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D97A36" w14:textId="1D544C44" w:rsidR="00B62110" w:rsidRPr="00F409BB" w:rsidRDefault="00B62110" w:rsidP="007D3824">
      <w:pPr>
        <w:pStyle w:val="Title"/>
        <w:rPr>
          <w:rFonts w:asciiTheme="majorBidi" w:hAnsiTheme="majorBidi"/>
          <w:sz w:val="24"/>
          <w:szCs w:val="24"/>
        </w:rPr>
      </w:pPr>
      <w:bookmarkStart w:id="0" w:name="_Hlk4672465"/>
      <w:bookmarkEnd w:id="0"/>
      <w:r w:rsidRPr="00F409BB">
        <w:rPr>
          <w:noProof/>
          <w:lang w:eastAsia="zh-CN"/>
        </w:rPr>
        <w:drawing>
          <wp:anchor distT="0" distB="0" distL="114300" distR="114300" simplePos="0" relativeHeight="251707392" behindDoc="0" locked="0" layoutInCell="1" allowOverlap="1" wp14:anchorId="0BBEF569" wp14:editId="44CF0CBC">
            <wp:simplePos x="0" y="0"/>
            <wp:positionH relativeFrom="column">
              <wp:posOffset>1310640</wp:posOffset>
            </wp:positionH>
            <wp:positionV relativeFrom="paragraph">
              <wp:posOffset>-310515</wp:posOffset>
            </wp:positionV>
            <wp:extent cx="3036570" cy="1104265"/>
            <wp:effectExtent l="0" t="0" r="0" b="635"/>
            <wp:wrapNone/>
            <wp:docPr id="142" name="Picture 14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pic:spPr>
                </pic:pic>
              </a:graphicData>
            </a:graphic>
            <wp14:sizeRelH relativeFrom="page">
              <wp14:pctWidth>0</wp14:pctWidth>
            </wp14:sizeRelH>
            <wp14:sizeRelV relativeFrom="page">
              <wp14:pctHeight>0</wp14:pctHeight>
            </wp14:sizeRelV>
          </wp:anchor>
        </w:drawing>
      </w:r>
    </w:p>
    <w:p w14:paraId="2D3244E2" w14:textId="77777777" w:rsidR="00B62110" w:rsidRPr="00F409BB" w:rsidRDefault="00B62110" w:rsidP="00B62110">
      <w:pPr>
        <w:autoSpaceDE w:val="0"/>
        <w:adjustRightInd w:val="0"/>
        <w:spacing w:after="0" w:line="240" w:lineRule="auto"/>
        <w:rPr>
          <w:rFonts w:asciiTheme="majorBidi" w:hAnsiTheme="majorBidi" w:cstheme="majorBidi"/>
          <w:sz w:val="24"/>
          <w:szCs w:val="24"/>
        </w:rPr>
      </w:pPr>
    </w:p>
    <w:p w14:paraId="7C894EB7" w14:textId="77777777" w:rsidR="00B62110" w:rsidRPr="00F409BB" w:rsidRDefault="00B62110" w:rsidP="00B62110">
      <w:pPr>
        <w:autoSpaceDE w:val="0"/>
        <w:adjustRightInd w:val="0"/>
        <w:spacing w:after="0" w:line="240" w:lineRule="auto"/>
        <w:rPr>
          <w:rFonts w:asciiTheme="majorBidi" w:hAnsiTheme="majorBidi" w:cstheme="majorBidi"/>
          <w:sz w:val="24"/>
          <w:szCs w:val="24"/>
        </w:rPr>
      </w:pPr>
    </w:p>
    <w:p w14:paraId="3A9DC0A9" w14:textId="77777777" w:rsidR="00B62110" w:rsidRPr="00F409BB" w:rsidRDefault="00B62110" w:rsidP="00B62110">
      <w:pPr>
        <w:autoSpaceDE w:val="0"/>
        <w:adjustRightInd w:val="0"/>
        <w:spacing w:after="0" w:line="240" w:lineRule="auto"/>
        <w:rPr>
          <w:rFonts w:asciiTheme="majorBidi" w:hAnsiTheme="majorBidi" w:cstheme="majorBidi"/>
          <w:sz w:val="24"/>
          <w:szCs w:val="24"/>
        </w:rPr>
      </w:pPr>
    </w:p>
    <w:p w14:paraId="50F4E8BD" w14:textId="77777777" w:rsidR="00B62110" w:rsidRPr="00F409BB" w:rsidRDefault="00B62110" w:rsidP="00B62110">
      <w:pPr>
        <w:autoSpaceDE w:val="0"/>
        <w:adjustRightInd w:val="0"/>
        <w:spacing w:after="0" w:line="240" w:lineRule="auto"/>
        <w:jc w:val="center"/>
        <w:rPr>
          <w:rFonts w:asciiTheme="majorBidi" w:hAnsiTheme="majorBidi" w:cstheme="majorBidi"/>
          <w:sz w:val="24"/>
          <w:szCs w:val="24"/>
        </w:rPr>
      </w:pPr>
    </w:p>
    <w:p w14:paraId="5E91703A" w14:textId="77777777" w:rsidR="00B62110" w:rsidRPr="00F409BB" w:rsidRDefault="00B62110" w:rsidP="00B62110">
      <w:pPr>
        <w:autoSpaceDE w:val="0"/>
        <w:adjustRightInd w:val="0"/>
        <w:spacing w:after="0" w:line="240" w:lineRule="auto"/>
        <w:jc w:val="center"/>
        <w:rPr>
          <w:rFonts w:asciiTheme="majorBidi" w:hAnsiTheme="majorBidi" w:cstheme="majorBidi"/>
          <w:sz w:val="24"/>
          <w:szCs w:val="24"/>
        </w:rPr>
      </w:pPr>
    </w:p>
    <w:p w14:paraId="0C8B4B8C" w14:textId="77777777" w:rsidR="00B62110" w:rsidRPr="00F409BB" w:rsidRDefault="00B62110" w:rsidP="00B62110">
      <w:pPr>
        <w:autoSpaceDE w:val="0"/>
        <w:adjustRightInd w:val="0"/>
        <w:spacing w:after="0" w:line="240" w:lineRule="auto"/>
        <w:jc w:val="center"/>
        <w:rPr>
          <w:rFonts w:asciiTheme="majorBidi" w:hAnsiTheme="majorBidi" w:cstheme="majorBidi"/>
          <w:sz w:val="24"/>
          <w:szCs w:val="24"/>
        </w:rPr>
      </w:pPr>
    </w:p>
    <w:p w14:paraId="56DDF19B" w14:textId="77777777" w:rsidR="00B62110" w:rsidRPr="00F409BB" w:rsidRDefault="00B62110" w:rsidP="00B62110">
      <w:pPr>
        <w:autoSpaceDE w:val="0"/>
        <w:adjustRightInd w:val="0"/>
        <w:spacing w:after="0" w:line="240" w:lineRule="auto"/>
        <w:jc w:val="center"/>
        <w:rPr>
          <w:rFonts w:asciiTheme="majorBidi" w:hAnsiTheme="majorBidi" w:cstheme="majorBidi"/>
          <w:sz w:val="24"/>
          <w:szCs w:val="24"/>
        </w:rPr>
      </w:pPr>
    </w:p>
    <w:p w14:paraId="1B8AA68C" w14:textId="77777777" w:rsidR="00B62110" w:rsidRPr="00F409BB" w:rsidRDefault="00B62110" w:rsidP="00B62110">
      <w:pPr>
        <w:autoSpaceDE w:val="0"/>
        <w:adjustRightInd w:val="0"/>
        <w:spacing w:after="0" w:line="240" w:lineRule="auto"/>
        <w:jc w:val="center"/>
        <w:rPr>
          <w:rFonts w:asciiTheme="majorBidi" w:hAnsiTheme="majorBidi" w:cstheme="majorBidi"/>
          <w:sz w:val="24"/>
          <w:szCs w:val="24"/>
        </w:rPr>
      </w:pPr>
    </w:p>
    <w:p w14:paraId="3123F72B" w14:textId="77777777" w:rsidR="00B62110" w:rsidRPr="00F409BB" w:rsidRDefault="00B62110" w:rsidP="00B62110">
      <w:pPr>
        <w:autoSpaceDE w:val="0"/>
        <w:adjustRightInd w:val="0"/>
        <w:spacing w:after="0" w:line="240" w:lineRule="auto"/>
        <w:jc w:val="center"/>
        <w:rPr>
          <w:rFonts w:asciiTheme="majorBidi" w:hAnsiTheme="majorBidi" w:cstheme="majorBidi"/>
          <w:sz w:val="24"/>
          <w:szCs w:val="24"/>
        </w:rPr>
      </w:pPr>
    </w:p>
    <w:p w14:paraId="4BCDE9D6" w14:textId="77777777" w:rsidR="00B62110" w:rsidRPr="00F409BB" w:rsidRDefault="00B62110" w:rsidP="00B62110">
      <w:pPr>
        <w:autoSpaceDE w:val="0"/>
        <w:adjustRightInd w:val="0"/>
        <w:spacing w:after="0" w:line="240" w:lineRule="auto"/>
        <w:jc w:val="center"/>
        <w:rPr>
          <w:rFonts w:asciiTheme="majorBidi" w:hAnsiTheme="majorBidi" w:cstheme="majorBidi"/>
          <w:sz w:val="24"/>
          <w:szCs w:val="24"/>
        </w:rPr>
      </w:pPr>
    </w:p>
    <w:p w14:paraId="35909FF1" w14:textId="78C54FB8" w:rsidR="00B62110" w:rsidRPr="00F409BB" w:rsidRDefault="004B5B1E" w:rsidP="00B62110">
      <w:pPr>
        <w:autoSpaceDE w:val="0"/>
        <w:adjustRightInd w:val="0"/>
        <w:spacing w:after="0" w:line="240" w:lineRule="auto"/>
        <w:jc w:val="center"/>
        <w:rPr>
          <w:rFonts w:asciiTheme="majorBidi" w:hAnsiTheme="majorBidi" w:cstheme="majorBidi"/>
          <w:b/>
          <w:bCs/>
          <w:sz w:val="28"/>
          <w:szCs w:val="28"/>
        </w:rPr>
      </w:pPr>
      <w:r w:rsidRPr="00F409BB">
        <w:rPr>
          <w:rFonts w:asciiTheme="majorBidi" w:hAnsiTheme="majorBidi" w:cstheme="majorBidi"/>
          <w:b/>
          <w:bCs/>
          <w:sz w:val="28"/>
          <w:szCs w:val="28"/>
          <w:shd w:val="clear" w:color="auto" w:fill="FFFFFF"/>
        </w:rPr>
        <w:t>Profiling Access to He</w:t>
      </w:r>
      <w:r w:rsidR="006126E2" w:rsidRPr="00F409BB">
        <w:rPr>
          <w:rFonts w:asciiTheme="majorBidi" w:hAnsiTheme="majorBidi" w:cstheme="majorBidi"/>
          <w:b/>
          <w:bCs/>
          <w:sz w:val="28"/>
          <w:szCs w:val="28"/>
          <w:shd w:val="clear" w:color="auto" w:fill="FFFFFF"/>
        </w:rPr>
        <w:t>althcare Facilities in Kano State Nigeria</w:t>
      </w:r>
      <w:r w:rsidR="00B62110" w:rsidRPr="00F409BB">
        <w:rPr>
          <w:rFonts w:asciiTheme="majorBidi" w:hAnsiTheme="majorBidi" w:cstheme="majorBidi"/>
          <w:b/>
          <w:bCs/>
          <w:sz w:val="28"/>
          <w:szCs w:val="28"/>
        </w:rPr>
        <w:br/>
      </w:r>
      <w:r w:rsidR="00B62110" w:rsidRPr="00F409BB">
        <w:rPr>
          <w:rFonts w:asciiTheme="majorBidi" w:hAnsiTheme="majorBidi" w:cstheme="majorBidi"/>
          <w:b/>
          <w:bCs/>
          <w:sz w:val="28"/>
          <w:szCs w:val="28"/>
        </w:rPr>
        <w:br/>
      </w:r>
    </w:p>
    <w:p w14:paraId="0854BB4B" w14:textId="77777777" w:rsidR="00B62110" w:rsidRPr="00F409BB" w:rsidRDefault="00B62110" w:rsidP="00B62110">
      <w:pPr>
        <w:autoSpaceDE w:val="0"/>
        <w:adjustRightInd w:val="0"/>
        <w:spacing w:after="0" w:line="240" w:lineRule="auto"/>
        <w:rPr>
          <w:rFonts w:asciiTheme="majorBidi" w:hAnsiTheme="majorBidi" w:cstheme="majorBidi"/>
          <w:sz w:val="24"/>
          <w:szCs w:val="24"/>
        </w:rPr>
      </w:pPr>
    </w:p>
    <w:p w14:paraId="1DDFB014" w14:textId="77777777" w:rsidR="00B62110" w:rsidRPr="00F409BB" w:rsidRDefault="00B62110" w:rsidP="002C0498">
      <w:pPr>
        <w:autoSpaceDE w:val="0"/>
        <w:adjustRightInd w:val="0"/>
        <w:spacing w:after="0" w:line="240" w:lineRule="auto"/>
        <w:rPr>
          <w:rFonts w:asciiTheme="majorBidi" w:hAnsiTheme="majorBidi" w:cstheme="majorBidi"/>
          <w:sz w:val="24"/>
          <w:szCs w:val="24"/>
        </w:rPr>
      </w:pPr>
    </w:p>
    <w:p w14:paraId="2972C1FD" w14:textId="790DBE9C" w:rsidR="00B62110" w:rsidRPr="00F409BB" w:rsidRDefault="00B62110" w:rsidP="002C0498">
      <w:pPr>
        <w:autoSpaceDE w:val="0"/>
        <w:adjustRightInd w:val="0"/>
        <w:spacing w:after="0" w:line="240" w:lineRule="auto"/>
        <w:rPr>
          <w:rFonts w:asciiTheme="majorBidi" w:hAnsiTheme="majorBidi" w:cstheme="majorBidi"/>
          <w:b/>
          <w:bCs/>
          <w:sz w:val="24"/>
          <w:szCs w:val="24"/>
        </w:rPr>
      </w:pPr>
    </w:p>
    <w:p w14:paraId="3288CEC4" w14:textId="77777777" w:rsidR="00B62110" w:rsidRPr="00F409BB" w:rsidRDefault="00B62110" w:rsidP="00B62110">
      <w:pPr>
        <w:autoSpaceDE w:val="0"/>
        <w:adjustRightInd w:val="0"/>
        <w:spacing w:after="0" w:line="240" w:lineRule="auto"/>
        <w:jc w:val="center"/>
        <w:rPr>
          <w:rFonts w:asciiTheme="majorBidi" w:hAnsiTheme="majorBidi" w:cstheme="majorBidi"/>
          <w:sz w:val="24"/>
          <w:szCs w:val="24"/>
        </w:rPr>
      </w:pPr>
    </w:p>
    <w:p w14:paraId="45711676" w14:textId="77777777" w:rsidR="00B62110" w:rsidRPr="00F409BB" w:rsidRDefault="00B62110" w:rsidP="00B62110">
      <w:pPr>
        <w:autoSpaceDE w:val="0"/>
        <w:adjustRightInd w:val="0"/>
        <w:spacing w:after="0" w:line="240" w:lineRule="auto"/>
        <w:jc w:val="center"/>
        <w:rPr>
          <w:rFonts w:asciiTheme="majorBidi" w:hAnsiTheme="majorBidi" w:cstheme="majorBidi"/>
          <w:b/>
          <w:sz w:val="28"/>
          <w:szCs w:val="28"/>
        </w:rPr>
      </w:pPr>
      <w:r w:rsidRPr="00F409BB">
        <w:rPr>
          <w:rFonts w:asciiTheme="majorBidi" w:hAnsiTheme="majorBidi" w:cstheme="majorBidi"/>
          <w:b/>
          <w:sz w:val="28"/>
          <w:szCs w:val="28"/>
        </w:rPr>
        <w:t>Farouk Abdulkadir Umar</w:t>
      </w:r>
    </w:p>
    <w:p w14:paraId="1E777DDE" w14:textId="77777777" w:rsidR="00B62110" w:rsidRPr="00F409BB" w:rsidRDefault="00B62110" w:rsidP="00B62110">
      <w:pPr>
        <w:autoSpaceDE w:val="0"/>
        <w:adjustRightInd w:val="0"/>
        <w:spacing w:after="0" w:line="240" w:lineRule="auto"/>
        <w:rPr>
          <w:rFonts w:asciiTheme="majorBidi" w:hAnsiTheme="majorBidi" w:cstheme="majorBidi"/>
          <w:b/>
          <w:sz w:val="28"/>
          <w:szCs w:val="28"/>
        </w:rPr>
      </w:pPr>
    </w:p>
    <w:p w14:paraId="69246EAF" w14:textId="77777777" w:rsidR="00B62110" w:rsidRPr="00F409BB" w:rsidRDefault="00B62110" w:rsidP="00B62110">
      <w:pPr>
        <w:autoSpaceDE w:val="0"/>
        <w:adjustRightInd w:val="0"/>
        <w:spacing w:after="0" w:line="240" w:lineRule="auto"/>
        <w:rPr>
          <w:rFonts w:asciiTheme="majorBidi" w:hAnsiTheme="majorBidi" w:cstheme="majorBidi"/>
          <w:b/>
          <w:sz w:val="24"/>
          <w:szCs w:val="24"/>
        </w:rPr>
      </w:pPr>
    </w:p>
    <w:p w14:paraId="35B722E4" w14:textId="77777777" w:rsidR="00B62110" w:rsidRPr="00F409BB" w:rsidRDefault="00B62110" w:rsidP="00B62110">
      <w:pPr>
        <w:autoSpaceDE w:val="0"/>
        <w:adjustRightInd w:val="0"/>
        <w:spacing w:after="0" w:line="240" w:lineRule="auto"/>
        <w:rPr>
          <w:rFonts w:asciiTheme="majorBidi" w:hAnsiTheme="majorBidi" w:cstheme="majorBidi"/>
          <w:b/>
          <w:sz w:val="24"/>
          <w:szCs w:val="24"/>
        </w:rPr>
      </w:pPr>
    </w:p>
    <w:p w14:paraId="4DC24D35" w14:textId="77777777" w:rsidR="00B62110" w:rsidRPr="00F409BB" w:rsidRDefault="00B62110" w:rsidP="00B62110">
      <w:pPr>
        <w:autoSpaceDE w:val="0"/>
        <w:adjustRightInd w:val="0"/>
        <w:spacing w:after="0" w:line="240" w:lineRule="auto"/>
        <w:rPr>
          <w:rFonts w:asciiTheme="majorBidi" w:hAnsiTheme="majorBidi" w:cstheme="majorBidi"/>
          <w:b/>
          <w:sz w:val="24"/>
          <w:szCs w:val="24"/>
        </w:rPr>
      </w:pPr>
    </w:p>
    <w:p w14:paraId="3218D5ED" w14:textId="77777777" w:rsidR="00B62110" w:rsidRPr="00F409BB" w:rsidRDefault="00B62110" w:rsidP="00FE194C">
      <w:pPr>
        <w:autoSpaceDE w:val="0"/>
        <w:adjustRightInd w:val="0"/>
        <w:spacing w:after="0" w:line="360" w:lineRule="auto"/>
        <w:jc w:val="center"/>
        <w:rPr>
          <w:rFonts w:asciiTheme="majorBidi" w:hAnsiTheme="majorBidi" w:cstheme="majorBidi"/>
          <w:b/>
          <w:sz w:val="24"/>
          <w:szCs w:val="24"/>
        </w:rPr>
      </w:pPr>
      <w:r w:rsidRPr="00F409BB">
        <w:rPr>
          <w:rFonts w:asciiTheme="majorBidi" w:hAnsiTheme="majorBidi" w:cstheme="majorBidi"/>
          <w:b/>
          <w:sz w:val="24"/>
          <w:szCs w:val="24"/>
        </w:rPr>
        <w:t>A thesis submitted in partial fulfilment of the requirements for the degree of</w:t>
      </w:r>
    </w:p>
    <w:p w14:paraId="7DD3BF9C" w14:textId="77777777" w:rsidR="00B62110" w:rsidRPr="00F409BB" w:rsidRDefault="00B62110" w:rsidP="00FE194C">
      <w:pPr>
        <w:spacing w:line="360" w:lineRule="auto"/>
        <w:jc w:val="center"/>
        <w:rPr>
          <w:rFonts w:asciiTheme="majorBidi" w:hAnsiTheme="majorBidi" w:cstheme="majorBidi"/>
          <w:b/>
          <w:sz w:val="24"/>
          <w:szCs w:val="24"/>
        </w:rPr>
      </w:pPr>
      <w:r w:rsidRPr="00F409BB">
        <w:rPr>
          <w:rFonts w:asciiTheme="majorBidi" w:hAnsiTheme="majorBidi" w:cstheme="majorBidi"/>
          <w:b/>
          <w:sz w:val="24"/>
          <w:szCs w:val="24"/>
        </w:rPr>
        <w:t xml:space="preserve">Doctor of Philosophy </w:t>
      </w:r>
    </w:p>
    <w:p w14:paraId="7A966066" w14:textId="77777777" w:rsidR="00B62110" w:rsidRPr="00F409BB" w:rsidRDefault="00B62110" w:rsidP="004B5B1E">
      <w:pPr>
        <w:spacing w:line="360" w:lineRule="auto"/>
        <w:rPr>
          <w:rFonts w:asciiTheme="majorBidi" w:hAnsiTheme="majorBidi" w:cstheme="majorBidi"/>
          <w:b/>
          <w:sz w:val="24"/>
          <w:szCs w:val="24"/>
        </w:rPr>
      </w:pPr>
    </w:p>
    <w:p w14:paraId="75FD27FB" w14:textId="77777777" w:rsidR="00B62110" w:rsidRPr="00F409BB" w:rsidRDefault="00B62110" w:rsidP="00FE194C">
      <w:pPr>
        <w:spacing w:line="360" w:lineRule="auto"/>
        <w:jc w:val="center"/>
        <w:rPr>
          <w:rFonts w:asciiTheme="majorBidi" w:hAnsiTheme="majorBidi" w:cstheme="majorBidi"/>
          <w:b/>
          <w:sz w:val="24"/>
          <w:szCs w:val="24"/>
        </w:rPr>
      </w:pPr>
    </w:p>
    <w:p w14:paraId="0BF3BD00" w14:textId="77777777" w:rsidR="00B62110" w:rsidRPr="00F409BB" w:rsidRDefault="00B62110" w:rsidP="00FE194C">
      <w:pPr>
        <w:spacing w:after="0" w:line="360" w:lineRule="auto"/>
        <w:jc w:val="center"/>
        <w:rPr>
          <w:rFonts w:asciiTheme="majorBidi" w:hAnsiTheme="majorBidi" w:cstheme="majorBidi"/>
          <w:b/>
          <w:sz w:val="24"/>
          <w:szCs w:val="24"/>
        </w:rPr>
      </w:pPr>
      <w:r w:rsidRPr="00F409BB">
        <w:rPr>
          <w:rFonts w:asciiTheme="majorBidi" w:hAnsiTheme="majorBidi" w:cstheme="majorBidi"/>
          <w:b/>
          <w:sz w:val="24"/>
          <w:szCs w:val="24"/>
        </w:rPr>
        <w:t>The University of Sheffield</w:t>
      </w:r>
    </w:p>
    <w:p w14:paraId="20A6635F" w14:textId="77777777" w:rsidR="00B62110" w:rsidRPr="00F409BB" w:rsidRDefault="00B62110" w:rsidP="00FE194C">
      <w:pPr>
        <w:autoSpaceDE w:val="0"/>
        <w:adjustRightInd w:val="0"/>
        <w:spacing w:after="0" w:line="360" w:lineRule="auto"/>
        <w:jc w:val="center"/>
        <w:rPr>
          <w:rFonts w:asciiTheme="majorBidi" w:hAnsiTheme="majorBidi" w:cstheme="majorBidi"/>
          <w:b/>
          <w:sz w:val="24"/>
          <w:szCs w:val="24"/>
        </w:rPr>
      </w:pPr>
      <w:r w:rsidRPr="00F409BB">
        <w:rPr>
          <w:rFonts w:asciiTheme="majorBidi" w:hAnsiTheme="majorBidi" w:cstheme="majorBidi"/>
          <w:b/>
          <w:sz w:val="24"/>
          <w:szCs w:val="24"/>
        </w:rPr>
        <w:t>Faculty of Social Science</w:t>
      </w:r>
    </w:p>
    <w:p w14:paraId="2A3EFA19" w14:textId="77777777" w:rsidR="00B62110" w:rsidRPr="00F409BB" w:rsidRDefault="00B62110" w:rsidP="00FE194C">
      <w:pPr>
        <w:spacing w:line="360" w:lineRule="auto"/>
        <w:jc w:val="center"/>
        <w:rPr>
          <w:rFonts w:asciiTheme="majorBidi" w:hAnsiTheme="majorBidi" w:cstheme="majorBidi"/>
          <w:b/>
          <w:sz w:val="24"/>
          <w:szCs w:val="24"/>
        </w:rPr>
      </w:pPr>
      <w:r w:rsidRPr="00F409BB">
        <w:rPr>
          <w:rFonts w:asciiTheme="majorBidi" w:hAnsiTheme="majorBidi" w:cstheme="majorBidi"/>
          <w:b/>
          <w:sz w:val="24"/>
          <w:szCs w:val="24"/>
        </w:rPr>
        <w:t>Department of Geography</w:t>
      </w:r>
    </w:p>
    <w:p w14:paraId="4D0D489A" w14:textId="77777777" w:rsidR="00B62110" w:rsidRPr="00F409BB" w:rsidRDefault="00B62110" w:rsidP="00B62110">
      <w:pPr>
        <w:jc w:val="center"/>
        <w:rPr>
          <w:rFonts w:asciiTheme="majorBidi" w:hAnsiTheme="majorBidi" w:cstheme="majorBidi"/>
          <w:b/>
          <w:sz w:val="24"/>
          <w:szCs w:val="24"/>
        </w:rPr>
      </w:pPr>
    </w:p>
    <w:p w14:paraId="11A72CA4" w14:textId="77777777" w:rsidR="00B62110" w:rsidRPr="00F409BB" w:rsidRDefault="00B62110" w:rsidP="00B62110">
      <w:pPr>
        <w:jc w:val="center"/>
        <w:rPr>
          <w:rFonts w:asciiTheme="majorBidi" w:hAnsiTheme="majorBidi" w:cstheme="majorBidi"/>
          <w:b/>
          <w:sz w:val="24"/>
          <w:szCs w:val="24"/>
        </w:rPr>
      </w:pPr>
      <w:r w:rsidRPr="00F409BB">
        <w:rPr>
          <w:rFonts w:asciiTheme="majorBidi" w:hAnsiTheme="majorBidi" w:cstheme="majorBidi"/>
          <w:b/>
          <w:sz w:val="24"/>
          <w:szCs w:val="24"/>
        </w:rPr>
        <w:t xml:space="preserve"> </w:t>
      </w:r>
    </w:p>
    <w:p w14:paraId="060C3E60" w14:textId="77777777" w:rsidR="00B62110" w:rsidRPr="00F409BB" w:rsidRDefault="00B62110" w:rsidP="004B5B1E">
      <w:pPr>
        <w:rPr>
          <w:rFonts w:asciiTheme="majorBidi" w:hAnsiTheme="majorBidi" w:cstheme="majorBidi"/>
          <w:b/>
          <w:sz w:val="24"/>
          <w:szCs w:val="24"/>
        </w:rPr>
      </w:pPr>
    </w:p>
    <w:p w14:paraId="1EC18E57" w14:textId="129A1481" w:rsidR="00B62110" w:rsidRPr="00F409BB" w:rsidRDefault="004B5B1E" w:rsidP="00B62110">
      <w:pPr>
        <w:jc w:val="center"/>
        <w:rPr>
          <w:rFonts w:asciiTheme="majorBidi" w:hAnsiTheme="majorBidi" w:cstheme="majorBidi"/>
          <w:sz w:val="24"/>
          <w:szCs w:val="24"/>
        </w:rPr>
      </w:pPr>
      <w:r w:rsidRPr="00F409BB">
        <w:rPr>
          <w:rFonts w:asciiTheme="majorBidi" w:hAnsiTheme="majorBidi" w:cstheme="majorBidi"/>
          <w:b/>
          <w:sz w:val="24"/>
          <w:szCs w:val="24"/>
        </w:rPr>
        <w:t>March 2019</w:t>
      </w:r>
    </w:p>
    <w:p w14:paraId="3C2FC083" w14:textId="04277248" w:rsidR="00490864" w:rsidRPr="00F409BB" w:rsidRDefault="00490864" w:rsidP="00490864">
      <w:pPr>
        <w:pStyle w:val="Heading1"/>
        <w:numPr>
          <w:ilvl w:val="0"/>
          <w:numId w:val="0"/>
        </w:numPr>
        <w:spacing w:line="360" w:lineRule="auto"/>
        <w:rPr>
          <w:b/>
        </w:rPr>
      </w:pPr>
    </w:p>
    <w:p w14:paraId="15C83A0F" w14:textId="058FE0A8" w:rsidR="001510FE" w:rsidRPr="00F409BB" w:rsidRDefault="001510FE">
      <w:pPr>
        <w:suppressAutoHyphens w:val="0"/>
        <w:autoSpaceDN/>
        <w:spacing w:line="259" w:lineRule="auto"/>
        <w:textAlignment w:val="auto"/>
        <w:rPr>
          <w:b/>
        </w:rPr>
        <w:sectPr w:rsidR="001510FE" w:rsidRPr="00F409BB" w:rsidSect="00A2587C">
          <w:footerReference w:type="default" r:id="rId9"/>
          <w:pgSz w:w="11906" w:h="16838"/>
          <w:pgMar w:top="1440" w:right="1440" w:bottom="1440" w:left="1440" w:header="708" w:footer="708" w:gutter="0"/>
          <w:cols w:space="708"/>
          <w:titlePg/>
          <w:docGrid w:linePitch="360"/>
        </w:sectPr>
      </w:pPr>
    </w:p>
    <w:p w14:paraId="06C386AB" w14:textId="15666F4A" w:rsidR="00490864" w:rsidRPr="00F409BB" w:rsidRDefault="00490864">
      <w:pPr>
        <w:suppressAutoHyphens w:val="0"/>
        <w:autoSpaceDN/>
        <w:spacing w:line="259" w:lineRule="auto"/>
        <w:textAlignment w:val="auto"/>
        <w:rPr>
          <w:rFonts w:ascii="Times New Roman" w:eastAsiaTheme="majorEastAsia" w:hAnsi="Times New Roman" w:cstheme="majorBidi"/>
          <w:b/>
          <w:sz w:val="32"/>
          <w:szCs w:val="32"/>
        </w:rPr>
      </w:pPr>
    </w:p>
    <w:p w14:paraId="4B4182D9" w14:textId="77777777" w:rsidR="00490864" w:rsidRPr="00F409BB" w:rsidRDefault="00490864" w:rsidP="00490864">
      <w:pPr>
        <w:pStyle w:val="Heading1"/>
        <w:numPr>
          <w:ilvl w:val="0"/>
          <w:numId w:val="0"/>
        </w:numPr>
        <w:spacing w:line="360" w:lineRule="auto"/>
        <w:rPr>
          <w:b/>
        </w:rPr>
      </w:pPr>
    </w:p>
    <w:p w14:paraId="18BA0FAF" w14:textId="77777777" w:rsidR="00185DB0" w:rsidRPr="00F409BB" w:rsidRDefault="00185DB0">
      <w:pPr>
        <w:suppressAutoHyphens w:val="0"/>
        <w:autoSpaceDN/>
        <w:spacing w:line="259" w:lineRule="auto"/>
        <w:textAlignment w:val="auto"/>
        <w:rPr>
          <w:b/>
        </w:rPr>
      </w:pPr>
      <w:r w:rsidRPr="00F409BB">
        <w:rPr>
          <w:b/>
        </w:rPr>
        <w:tab/>
      </w:r>
      <w:r w:rsidRPr="00F409BB">
        <w:rPr>
          <w:b/>
        </w:rPr>
        <w:tab/>
      </w:r>
      <w:r w:rsidRPr="00F409BB">
        <w:rPr>
          <w:b/>
        </w:rPr>
        <w:tab/>
      </w:r>
      <w:r w:rsidRPr="00F409BB">
        <w:rPr>
          <w:b/>
        </w:rPr>
        <w:tab/>
      </w:r>
      <w:r w:rsidRPr="00F409BB">
        <w:rPr>
          <w:b/>
        </w:rPr>
        <w:tab/>
      </w:r>
      <w:r w:rsidRPr="00F409BB">
        <w:rPr>
          <w:b/>
        </w:rPr>
        <w:tab/>
      </w:r>
      <w:r w:rsidRPr="00F409BB">
        <w:rPr>
          <w:b/>
        </w:rPr>
        <w:tab/>
      </w:r>
      <w:r w:rsidRPr="00F409BB">
        <w:rPr>
          <w:b/>
        </w:rPr>
        <w:tab/>
      </w:r>
      <w:r w:rsidRPr="00F409BB">
        <w:rPr>
          <w:b/>
        </w:rPr>
        <w:tab/>
      </w:r>
    </w:p>
    <w:p w14:paraId="375BA677" w14:textId="77777777" w:rsidR="00185DB0" w:rsidRPr="00F409BB" w:rsidRDefault="00185DB0">
      <w:pPr>
        <w:suppressAutoHyphens w:val="0"/>
        <w:autoSpaceDN/>
        <w:spacing w:line="259" w:lineRule="auto"/>
        <w:textAlignment w:val="auto"/>
        <w:rPr>
          <w:b/>
        </w:rPr>
      </w:pPr>
    </w:p>
    <w:p w14:paraId="7C03409B" w14:textId="77777777" w:rsidR="00185DB0" w:rsidRPr="00F409BB" w:rsidRDefault="00185DB0">
      <w:pPr>
        <w:suppressAutoHyphens w:val="0"/>
        <w:autoSpaceDN/>
        <w:spacing w:line="259" w:lineRule="auto"/>
        <w:textAlignment w:val="auto"/>
        <w:rPr>
          <w:b/>
        </w:rPr>
      </w:pPr>
    </w:p>
    <w:p w14:paraId="01B7B601" w14:textId="520DF1D4" w:rsidR="00901921" w:rsidRPr="00F409BB" w:rsidRDefault="00185DB0" w:rsidP="00185DB0">
      <w:pPr>
        <w:suppressAutoHyphens w:val="0"/>
        <w:autoSpaceDN/>
        <w:spacing w:line="259" w:lineRule="auto"/>
        <w:ind w:left="7200" w:firstLine="720"/>
        <w:textAlignment w:val="auto"/>
        <w:rPr>
          <w:rFonts w:ascii="Times New Roman" w:hAnsi="Times New Roman"/>
          <w:sz w:val="24"/>
          <w:szCs w:val="24"/>
        </w:rPr>
      </w:pPr>
      <w:r w:rsidRPr="00F409BB">
        <w:rPr>
          <w:rFonts w:ascii="Times New Roman" w:hAnsi="Times New Roman"/>
          <w:sz w:val="24"/>
          <w:szCs w:val="24"/>
        </w:rPr>
        <w:t>For Zahra</w:t>
      </w:r>
    </w:p>
    <w:p w14:paraId="03CE5F4D" w14:textId="4847F4E1" w:rsidR="007F5017" w:rsidRPr="00F409BB" w:rsidRDefault="00490864">
      <w:pPr>
        <w:suppressAutoHyphens w:val="0"/>
        <w:autoSpaceDN/>
        <w:spacing w:line="259" w:lineRule="auto"/>
        <w:textAlignment w:val="auto"/>
        <w:rPr>
          <w:rFonts w:ascii="Times New Roman" w:hAnsi="Times New Roman"/>
          <w:b/>
          <w:sz w:val="24"/>
          <w:szCs w:val="24"/>
        </w:rPr>
      </w:pPr>
      <w:r w:rsidRPr="00F409BB">
        <w:rPr>
          <w:rFonts w:ascii="Times New Roman" w:hAnsi="Times New Roman"/>
          <w:b/>
          <w:sz w:val="24"/>
          <w:szCs w:val="24"/>
        </w:rPr>
        <w:br w:type="page"/>
      </w:r>
    </w:p>
    <w:p w14:paraId="0B8A2565" w14:textId="77777777" w:rsidR="007F5017" w:rsidRPr="00F409BB" w:rsidRDefault="007F5017">
      <w:pPr>
        <w:suppressAutoHyphens w:val="0"/>
        <w:autoSpaceDN/>
        <w:spacing w:line="259" w:lineRule="auto"/>
        <w:textAlignment w:val="auto"/>
        <w:rPr>
          <w:rFonts w:ascii="Times New Roman" w:hAnsi="Times New Roman"/>
          <w:b/>
          <w:sz w:val="24"/>
          <w:szCs w:val="24"/>
        </w:rPr>
      </w:pPr>
    </w:p>
    <w:p w14:paraId="1D960238" w14:textId="2FC31B97" w:rsidR="007E5BE3" w:rsidRPr="00F409BB" w:rsidRDefault="007E5BE3">
      <w:pPr>
        <w:suppressAutoHyphens w:val="0"/>
        <w:autoSpaceDN/>
        <w:spacing w:line="259" w:lineRule="auto"/>
        <w:textAlignment w:val="auto"/>
        <w:rPr>
          <w:rFonts w:ascii="Times New Roman" w:hAnsi="Times New Roman"/>
          <w:b/>
          <w:sz w:val="24"/>
          <w:szCs w:val="24"/>
        </w:rPr>
      </w:pPr>
      <w:r w:rsidRPr="00F409BB">
        <w:rPr>
          <w:rFonts w:ascii="Times New Roman" w:hAnsi="Times New Roman"/>
          <w:b/>
          <w:sz w:val="24"/>
          <w:szCs w:val="24"/>
        </w:rPr>
        <w:t>ABSTRACT</w:t>
      </w:r>
    </w:p>
    <w:p w14:paraId="67CA40DE" w14:textId="1BC55D6E" w:rsidR="001B023A" w:rsidRPr="00F409BB" w:rsidRDefault="001B023A" w:rsidP="001B023A">
      <w:pPr>
        <w:rPr>
          <w:rFonts w:ascii="Times New Roman" w:eastAsiaTheme="minorHAnsi" w:hAnsi="Times New Roman"/>
          <w:b/>
          <w:sz w:val="24"/>
          <w:szCs w:val="24"/>
        </w:rPr>
      </w:pPr>
    </w:p>
    <w:p w14:paraId="5527745E" w14:textId="77777777" w:rsidR="001B023A" w:rsidRPr="00F409BB" w:rsidRDefault="001B023A" w:rsidP="001B023A">
      <w:pPr>
        <w:spacing w:line="360" w:lineRule="auto"/>
        <w:jc w:val="both"/>
        <w:rPr>
          <w:rFonts w:ascii="Times New Roman" w:hAnsi="Times New Roman"/>
          <w:sz w:val="24"/>
          <w:szCs w:val="24"/>
        </w:rPr>
      </w:pPr>
      <w:r w:rsidRPr="00F409BB">
        <w:rPr>
          <w:rFonts w:ascii="Times New Roman" w:hAnsi="Times New Roman"/>
          <w:sz w:val="24"/>
          <w:szCs w:val="24"/>
        </w:rPr>
        <w:t xml:space="preserve">Access to </w:t>
      </w:r>
      <w:r w:rsidRPr="00F409BB">
        <w:rPr>
          <w:rFonts w:ascii="Times New Roman" w:hAnsi="Times New Roman"/>
          <w:noProof/>
          <w:sz w:val="24"/>
          <w:szCs w:val="24"/>
        </w:rPr>
        <w:t>effective</w:t>
      </w:r>
      <w:r w:rsidRPr="00F409BB">
        <w:rPr>
          <w:rFonts w:ascii="Times New Roman" w:hAnsi="Times New Roman"/>
          <w:sz w:val="24"/>
          <w:szCs w:val="24"/>
        </w:rPr>
        <w:t xml:space="preserve"> healthcare is at the centre of the </w:t>
      </w:r>
      <w:r w:rsidRPr="00F409BB">
        <w:rPr>
          <w:rFonts w:ascii="Times New Roman" w:hAnsi="Times New Roman"/>
          <w:noProof/>
          <w:sz w:val="24"/>
          <w:szCs w:val="24"/>
        </w:rPr>
        <w:t>debate</w:t>
      </w:r>
      <w:r w:rsidRPr="00F409BB">
        <w:rPr>
          <w:rFonts w:ascii="Times New Roman" w:hAnsi="Times New Roman"/>
          <w:sz w:val="24"/>
          <w:szCs w:val="24"/>
        </w:rPr>
        <w:t xml:space="preserve"> on how to achieve the </w:t>
      </w:r>
      <w:r w:rsidRPr="00F409BB">
        <w:rPr>
          <w:rFonts w:ascii="Times New Roman" w:hAnsi="Times New Roman"/>
          <w:noProof/>
          <w:sz w:val="24"/>
          <w:szCs w:val="24"/>
        </w:rPr>
        <w:t>health-related</w:t>
      </w:r>
      <w:r w:rsidRPr="00F409BB">
        <w:rPr>
          <w:rFonts w:ascii="Times New Roman" w:hAnsi="Times New Roman"/>
          <w:sz w:val="24"/>
          <w:szCs w:val="24"/>
        </w:rPr>
        <w:t xml:space="preserve"> MDGs and a target for achieving the SDGs. This thesis explores spatial accessibility to healthcare facilities </w:t>
      </w:r>
      <w:r w:rsidRPr="00F409BB">
        <w:rPr>
          <w:rFonts w:ascii="Times New Roman" w:hAnsi="Times New Roman"/>
          <w:noProof/>
          <w:sz w:val="24"/>
          <w:szCs w:val="24"/>
        </w:rPr>
        <w:t>concerning</w:t>
      </w:r>
      <w:r w:rsidRPr="00F409BB">
        <w:rPr>
          <w:rFonts w:ascii="Times New Roman" w:hAnsi="Times New Roman"/>
          <w:sz w:val="24"/>
          <w:szCs w:val="24"/>
        </w:rPr>
        <w:t xml:space="preserve"> how it relates to the health policies and the population in Kano State, Nigeria. Spatial access to healthcare facilities is key to improving the health status of the population and the achievement of global </w:t>
      </w:r>
      <w:r w:rsidRPr="00F409BB">
        <w:rPr>
          <w:rFonts w:ascii="Times New Roman" w:hAnsi="Times New Roman"/>
          <w:noProof/>
          <w:sz w:val="24"/>
          <w:szCs w:val="24"/>
        </w:rPr>
        <w:t>health-related</w:t>
      </w:r>
      <w:r w:rsidRPr="00F409BB">
        <w:rPr>
          <w:rFonts w:ascii="Times New Roman" w:hAnsi="Times New Roman"/>
          <w:sz w:val="24"/>
          <w:szCs w:val="24"/>
        </w:rPr>
        <w:t xml:space="preserve"> goals. The health-related targets in terms of access to healthcare facilities are unrealistic particularly in developing countries where the resources to meet them are not available. There has been a </w:t>
      </w:r>
      <w:r w:rsidRPr="00F409BB">
        <w:rPr>
          <w:rFonts w:ascii="Times New Roman" w:hAnsi="Times New Roman"/>
          <w:noProof/>
          <w:sz w:val="24"/>
          <w:szCs w:val="24"/>
        </w:rPr>
        <w:t>scarcity</w:t>
      </w:r>
      <w:r w:rsidRPr="00F409BB">
        <w:rPr>
          <w:rFonts w:ascii="Times New Roman" w:hAnsi="Times New Roman"/>
          <w:sz w:val="24"/>
          <w:szCs w:val="24"/>
        </w:rPr>
        <w:t xml:space="preserve"> of studies that investigate spatial access to healthcare facilities </w:t>
      </w:r>
      <w:r w:rsidRPr="00F409BB">
        <w:rPr>
          <w:rFonts w:ascii="Times New Roman" w:hAnsi="Times New Roman"/>
          <w:noProof/>
          <w:sz w:val="24"/>
          <w:szCs w:val="24"/>
        </w:rPr>
        <w:t>in relation to</w:t>
      </w:r>
      <w:r w:rsidRPr="00F409BB">
        <w:rPr>
          <w:rFonts w:ascii="Times New Roman" w:hAnsi="Times New Roman"/>
          <w:sz w:val="24"/>
          <w:szCs w:val="24"/>
        </w:rPr>
        <w:t xml:space="preserve"> the health policies and strategic plans in developing countries which </w:t>
      </w:r>
      <w:r w:rsidRPr="00F409BB">
        <w:rPr>
          <w:rFonts w:ascii="Times New Roman" w:hAnsi="Times New Roman"/>
          <w:noProof/>
          <w:sz w:val="24"/>
          <w:szCs w:val="24"/>
        </w:rPr>
        <w:t>are tailored</w:t>
      </w:r>
      <w:r w:rsidRPr="00F409BB">
        <w:rPr>
          <w:rFonts w:ascii="Times New Roman" w:hAnsi="Times New Roman"/>
          <w:sz w:val="24"/>
          <w:szCs w:val="24"/>
        </w:rPr>
        <w:t xml:space="preserve"> towards the realisation of the MDGs, SDGs and WHO targets. The paucity of such research in developing countries such as Nigeria is as a result of the slow development in the application of geographical information system, </w:t>
      </w:r>
      <w:r w:rsidRPr="00F409BB">
        <w:rPr>
          <w:rFonts w:ascii="Times New Roman" w:hAnsi="Times New Roman"/>
          <w:noProof/>
          <w:sz w:val="24"/>
          <w:szCs w:val="24"/>
        </w:rPr>
        <w:t>and</w:t>
      </w:r>
      <w:r w:rsidRPr="00F409BB">
        <w:rPr>
          <w:rFonts w:ascii="Times New Roman" w:hAnsi="Times New Roman"/>
          <w:sz w:val="24"/>
          <w:szCs w:val="24"/>
        </w:rPr>
        <w:t xml:space="preserve"> the lack of reliable disaggregated population data which is </w:t>
      </w:r>
      <w:r w:rsidRPr="00F409BB">
        <w:rPr>
          <w:rFonts w:ascii="Times New Roman" w:hAnsi="Times New Roman"/>
          <w:noProof/>
          <w:sz w:val="24"/>
          <w:szCs w:val="24"/>
        </w:rPr>
        <w:t>important</w:t>
      </w:r>
      <w:r w:rsidRPr="00F409BB">
        <w:rPr>
          <w:rFonts w:ascii="Times New Roman" w:hAnsi="Times New Roman"/>
          <w:sz w:val="24"/>
          <w:szCs w:val="24"/>
        </w:rPr>
        <w:t xml:space="preserve"> in assessing the progress of health policy targets. </w:t>
      </w:r>
    </w:p>
    <w:p w14:paraId="65A80D51" w14:textId="77777777" w:rsidR="001B023A" w:rsidRPr="00F409BB" w:rsidRDefault="001B023A" w:rsidP="001B023A">
      <w:pPr>
        <w:spacing w:line="360" w:lineRule="auto"/>
        <w:jc w:val="both"/>
        <w:rPr>
          <w:rFonts w:ascii="Times New Roman" w:hAnsi="Times New Roman"/>
          <w:sz w:val="24"/>
          <w:szCs w:val="24"/>
        </w:rPr>
      </w:pPr>
      <w:r w:rsidRPr="00F409BB">
        <w:rPr>
          <w:rFonts w:ascii="Times New Roman" w:hAnsi="Times New Roman"/>
          <w:sz w:val="24"/>
          <w:szCs w:val="24"/>
        </w:rPr>
        <w:t xml:space="preserve">This research uses geographical information systems and disaggregated population data with the guide of a </w:t>
      </w:r>
      <w:r w:rsidRPr="00F409BB">
        <w:rPr>
          <w:rFonts w:ascii="Times New Roman" w:hAnsi="Times New Roman"/>
          <w:noProof/>
          <w:sz w:val="24"/>
          <w:szCs w:val="24"/>
        </w:rPr>
        <w:t>conceptual</w:t>
      </w:r>
      <w:r w:rsidRPr="00F409BB">
        <w:rPr>
          <w:rFonts w:ascii="Times New Roman" w:hAnsi="Times New Roman"/>
          <w:sz w:val="24"/>
          <w:szCs w:val="24"/>
        </w:rPr>
        <w:t xml:space="preserve"> framework to investigate the relations between health targets and access to healthcare in Kano State. The research also models </w:t>
      </w:r>
      <w:r w:rsidRPr="00F409BB">
        <w:rPr>
          <w:rFonts w:ascii="Times New Roman" w:hAnsi="Times New Roman"/>
          <w:noProof/>
          <w:sz w:val="24"/>
          <w:szCs w:val="24"/>
        </w:rPr>
        <w:t>improved</w:t>
      </w:r>
      <w:r w:rsidRPr="00F409BB">
        <w:rPr>
          <w:rFonts w:ascii="Times New Roman" w:hAnsi="Times New Roman"/>
          <w:sz w:val="24"/>
          <w:szCs w:val="24"/>
        </w:rPr>
        <w:t xml:space="preserve"> access to healthcare facilities in Kano State.</w:t>
      </w:r>
    </w:p>
    <w:p w14:paraId="7B13CE17" w14:textId="77777777" w:rsidR="001B023A" w:rsidRPr="00F409BB" w:rsidRDefault="001B023A" w:rsidP="001B023A">
      <w:pPr>
        <w:spacing w:line="360" w:lineRule="auto"/>
        <w:jc w:val="both"/>
        <w:rPr>
          <w:rFonts w:ascii="Times New Roman" w:hAnsi="Times New Roman"/>
          <w:sz w:val="24"/>
          <w:szCs w:val="24"/>
        </w:rPr>
      </w:pPr>
      <w:r w:rsidRPr="00F409BB">
        <w:rPr>
          <w:rFonts w:ascii="Times New Roman" w:hAnsi="Times New Roman"/>
          <w:noProof/>
          <w:sz w:val="24"/>
          <w:szCs w:val="24"/>
        </w:rPr>
        <w:t>The results of this research highlight the percentage population and settlement areas in Kano State that experience acceptable or poor access to healthcare facilities based on the health targets.</w:t>
      </w:r>
      <w:r w:rsidRPr="00F409BB">
        <w:rPr>
          <w:rFonts w:ascii="Times New Roman" w:hAnsi="Times New Roman"/>
          <w:sz w:val="24"/>
          <w:szCs w:val="24"/>
        </w:rPr>
        <w:t xml:space="preserve"> It also provides what is required in terms of healthcare facilities and human resources for health to meet the Nigerian and WHO targets. The results also provide a realistic model and how an increase </w:t>
      </w:r>
      <w:r w:rsidRPr="00F409BB">
        <w:rPr>
          <w:rFonts w:ascii="Times New Roman" w:hAnsi="Times New Roman"/>
          <w:noProof/>
          <w:sz w:val="24"/>
          <w:szCs w:val="24"/>
        </w:rPr>
        <w:t>in</w:t>
      </w:r>
      <w:r w:rsidRPr="00F409BB">
        <w:rPr>
          <w:rFonts w:ascii="Times New Roman" w:hAnsi="Times New Roman"/>
          <w:sz w:val="24"/>
          <w:szCs w:val="24"/>
        </w:rPr>
        <w:t xml:space="preserve"> healthcare facilities in optimal locations will improve access to healthcare in Kano.</w:t>
      </w:r>
    </w:p>
    <w:p w14:paraId="41D63740" w14:textId="2FE078AB" w:rsidR="001B023A" w:rsidRPr="00F409BB" w:rsidRDefault="001B023A" w:rsidP="001B023A">
      <w:pPr>
        <w:spacing w:line="360" w:lineRule="auto"/>
        <w:jc w:val="both"/>
        <w:rPr>
          <w:rFonts w:ascii="Times New Roman" w:hAnsi="Times New Roman"/>
          <w:sz w:val="24"/>
          <w:szCs w:val="24"/>
        </w:rPr>
      </w:pPr>
      <w:r w:rsidRPr="00F409BB">
        <w:rPr>
          <w:rFonts w:ascii="Times New Roman" w:hAnsi="Times New Roman"/>
          <w:sz w:val="24"/>
          <w:szCs w:val="24"/>
        </w:rPr>
        <w:t xml:space="preserve">The findings from this research would be helpful in policy-making decisions regarding the </w:t>
      </w:r>
      <w:r w:rsidRPr="00F409BB">
        <w:rPr>
          <w:rFonts w:ascii="Times New Roman" w:hAnsi="Times New Roman"/>
          <w:noProof/>
          <w:sz w:val="24"/>
          <w:szCs w:val="24"/>
        </w:rPr>
        <w:t>identification</w:t>
      </w:r>
      <w:r w:rsidRPr="00F409BB">
        <w:rPr>
          <w:rFonts w:ascii="Times New Roman" w:hAnsi="Times New Roman"/>
          <w:sz w:val="24"/>
          <w:szCs w:val="24"/>
        </w:rPr>
        <w:t xml:space="preserve"> of disadvantaged population and areas in terms of access to healthcare facilities. It </w:t>
      </w:r>
      <w:r w:rsidRPr="00F409BB">
        <w:rPr>
          <w:rFonts w:ascii="Times New Roman" w:hAnsi="Times New Roman"/>
          <w:noProof/>
          <w:sz w:val="24"/>
          <w:szCs w:val="24"/>
        </w:rPr>
        <w:t>will also be</w:t>
      </w:r>
      <w:r w:rsidRPr="00F409BB">
        <w:rPr>
          <w:rFonts w:ascii="Times New Roman" w:hAnsi="Times New Roman"/>
          <w:sz w:val="24"/>
          <w:szCs w:val="24"/>
        </w:rPr>
        <w:t xml:space="preserve"> helpful by providing </w:t>
      </w:r>
      <w:r w:rsidR="00332849" w:rsidRPr="00F409BB">
        <w:rPr>
          <w:rFonts w:ascii="Times New Roman" w:hAnsi="Times New Roman"/>
          <w:sz w:val="24"/>
          <w:szCs w:val="24"/>
        </w:rPr>
        <w:t>policymakers</w:t>
      </w:r>
      <w:r w:rsidRPr="00F409BB">
        <w:rPr>
          <w:rFonts w:ascii="Times New Roman" w:hAnsi="Times New Roman"/>
          <w:sz w:val="24"/>
          <w:szCs w:val="24"/>
        </w:rPr>
        <w:t xml:space="preserve"> with </w:t>
      </w:r>
      <w:r w:rsidRPr="00F409BB">
        <w:rPr>
          <w:rFonts w:ascii="Times New Roman" w:hAnsi="Times New Roman"/>
          <w:noProof/>
          <w:sz w:val="24"/>
          <w:szCs w:val="24"/>
        </w:rPr>
        <w:t>a</w:t>
      </w:r>
      <w:r w:rsidRPr="00F409BB">
        <w:rPr>
          <w:rFonts w:ascii="Times New Roman" w:hAnsi="Times New Roman"/>
          <w:sz w:val="24"/>
          <w:szCs w:val="24"/>
        </w:rPr>
        <w:t xml:space="preserve"> realistic model </w:t>
      </w:r>
      <w:r w:rsidRPr="00F409BB">
        <w:rPr>
          <w:rFonts w:ascii="Times New Roman" w:hAnsi="Times New Roman"/>
          <w:noProof/>
          <w:sz w:val="24"/>
          <w:szCs w:val="24"/>
        </w:rPr>
        <w:t>for</w:t>
      </w:r>
      <w:r w:rsidRPr="00F409BB">
        <w:rPr>
          <w:rFonts w:ascii="Times New Roman" w:hAnsi="Times New Roman"/>
          <w:sz w:val="24"/>
          <w:szCs w:val="24"/>
        </w:rPr>
        <w:t xml:space="preserve"> improving access to healthcare in </w:t>
      </w:r>
      <w:r w:rsidRPr="00F409BB">
        <w:rPr>
          <w:rFonts w:ascii="Times New Roman" w:hAnsi="Times New Roman"/>
          <w:noProof/>
          <w:sz w:val="24"/>
          <w:szCs w:val="24"/>
        </w:rPr>
        <w:t>Kano State.</w:t>
      </w:r>
    </w:p>
    <w:p w14:paraId="1E735550" w14:textId="499C9F40" w:rsidR="007E5BE3" w:rsidRPr="00F409BB" w:rsidRDefault="007E5BE3" w:rsidP="001B023A">
      <w:pPr>
        <w:suppressAutoHyphens w:val="0"/>
        <w:autoSpaceDN/>
        <w:spacing w:line="360" w:lineRule="auto"/>
        <w:textAlignment w:val="auto"/>
        <w:rPr>
          <w:b/>
        </w:rPr>
      </w:pPr>
    </w:p>
    <w:p w14:paraId="18963524" w14:textId="55816637" w:rsidR="007E5BE3" w:rsidRPr="00F409BB" w:rsidRDefault="007E5BE3">
      <w:pPr>
        <w:suppressAutoHyphens w:val="0"/>
        <w:autoSpaceDN/>
        <w:spacing w:line="259" w:lineRule="auto"/>
        <w:textAlignment w:val="auto"/>
        <w:rPr>
          <w:b/>
        </w:rPr>
      </w:pPr>
    </w:p>
    <w:p w14:paraId="603B3866" w14:textId="1300092A" w:rsidR="007E5BE3" w:rsidRPr="00F409BB" w:rsidRDefault="00185DB0" w:rsidP="00185DB0">
      <w:pPr>
        <w:suppressAutoHyphens w:val="0"/>
        <w:autoSpaceDN/>
        <w:spacing w:line="259" w:lineRule="auto"/>
        <w:ind w:left="2160" w:firstLine="720"/>
        <w:textAlignment w:val="auto"/>
        <w:rPr>
          <w:rFonts w:ascii="Times New Roman" w:hAnsi="Times New Roman"/>
          <w:b/>
          <w:sz w:val="24"/>
          <w:szCs w:val="24"/>
        </w:rPr>
      </w:pPr>
      <w:r w:rsidRPr="00F409BB">
        <w:rPr>
          <w:rFonts w:ascii="Times New Roman" w:hAnsi="Times New Roman"/>
          <w:b/>
          <w:sz w:val="24"/>
          <w:szCs w:val="24"/>
        </w:rPr>
        <w:t>ACKNOWLEDGEMENT</w:t>
      </w:r>
    </w:p>
    <w:p w14:paraId="3515DDA4" w14:textId="22E4BAFD" w:rsidR="007E5BE3" w:rsidRPr="00F409BB" w:rsidRDefault="007E5BE3">
      <w:pPr>
        <w:suppressAutoHyphens w:val="0"/>
        <w:autoSpaceDN/>
        <w:spacing w:line="259" w:lineRule="auto"/>
        <w:textAlignment w:val="auto"/>
        <w:rPr>
          <w:b/>
        </w:rPr>
      </w:pPr>
    </w:p>
    <w:p w14:paraId="385C0B06" w14:textId="77777777" w:rsidR="009E255D" w:rsidRPr="00F409BB" w:rsidRDefault="009E255D" w:rsidP="009E255D">
      <w:pPr>
        <w:suppressAutoHyphens w:val="0"/>
        <w:autoSpaceDN/>
        <w:spacing w:line="360" w:lineRule="auto"/>
        <w:textAlignment w:val="auto"/>
        <w:rPr>
          <w:rFonts w:ascii="Times New Roman" w:hAnsi="Times New Roman"/>
          <w:sz w:val="24"/>
          <w:szCs w:val="24"/>
        </w:rPr>
      </w:pPr>
      <w:r w:rsidRPr="00F409BB">
        <w:rPr>
          <w:rFonts w:ascii="Times New Roman" w:hAnsi="Times New Roman"/>
          <w:sz w:val="24"/>
          <w:szCs w:val="24"/>
        </w:rPr>
        <w:t xml:space="preserve">I want to express my special appreciation and thanks to my </w:t>
      </w:r>
      <w:proofErr w:type="gramStart"/>
      <w:r w:rsidRPr="00F409BB">
        <w:rPr>
          <w:rFonts w:ascii="Times New Roman" w:hAnsi="Times New Roman"/>
          <w:sz w:val="24"/>
          <w:szCs w:val="24"/>
        </w:rPr>
        <w:t>supervisors</w:t>
      </w:r>
      <w:proofErr w:type="gramEnd"/>
      <w:r w:rsidRPr="00F409BB">
        <w:rPr>
          <w:rFonts w:ascii="Times New Roman" w:hAnsi="Times New Roman"/>
          <w:sz w:val="24"/>
          <w:szCs w:val="24"/>
        </w:rPr>
        <w:t xml:space="preserve"> Dr Daniel Hammett and Dr Daniel Vickers who provided me with the support, encouragement and advise necessary for me to progress through the stages of my PhD.</w:t>
      </w:r>
    </w:p>
    <w:p w14:paraId="3E1FA65E" w14:textId="77777777" w:rsidR="009E255D" w:rsidRPr="00F409BB" w:rsidRDefault="009E255D" w:rsidP="009E255D">
      <w:pPr>
        <w:suppressAutoHyphens w:val="0"/>
        <w:autoSpaceDN/>
        <w:spacing w:line="360" w:lineRule="auto"/>
        <w:textAlignment w:val="auto"/>
        <w:rPr>
          <w:rFonts w:ascii="Times New Roman" w:hAnsi="Times New Roman"/>
          <w:sz w:val="24"/>
          <w:szCs w:val="24"/>
        </w:rPr>
      </w:pPr>
      <w:r w:rsidRPr="00F409BB">
        <w:rPr>
          <w:rFonts w:ascii="Times New Roman" w:hAnsi="Times New Roman"/>
          <w:sz w:val="24"/>
          <w:szCs w:val="24"/>
        </w:rPr>
        <w:t>I want to express my gratitude to Bayero University Kano and TETFund for fully sponsoring my PhD. To the data providers, EHealth Africa and Evelyn Castle, I am grateful.</w:t>
      </w:r>
    </w:p>
    <w:p w14:paraId="295DE680" w14:textId="77777777" w:rsidR="002E5151" w:rsidRPr="00F409BB" w:rsidRDefault="002E5151" w:rsidP="002E5151">
      <w:pPr>
        <w:suppressAutoHyphens w:val="0"/>
        <w:autoSpaceDN/>
        <w:spacing w:line="360" w:lineRule="auto"/>
        <w:textAlignment w:val="auto"/>
        <w:rPr>
          <w:rFonts w:ascii="Times New Roman" w:hAnsi="Times New Roman"/>
          <w:sz w:val="24"/>
          <w:szCs w:val="24"/>
        </w:rPr>
      </w:pPr>
      <w:r w:rsidRPr="00F409BB">
        <w:rPr>
          <w:rFonts w:ascii="Times New Roman" w:hAnsi="Times New Roman"/>
          <w:sz w:val="24"/>
          <w:szCs w:val="24"/>
        </w:rPr>
        <w:t>Special thanks to my family and friends. Words cannot express how grateful I am for all the sacrifices you made on my behalf. I want to show my special appreciation to my wife Fadila and my daughter Zahra for their everlasting love and support.</w:t>
      </w:r>
    </w:p>
    <w:p w14:paraId="126075E6" w14:textId="77777777" w:rsidR="002E5151" w:rsidRPr="00F409BB" w:rsidRDefault="002E5151" w:rsidP="002E5151">
      <w:pPr>
        <w:suppressAutoHyphens w:val="0"/>
        <w:autoSpaceDN/>
        <w:spacing w:line="259" w:lineRule="auto"/>
        <w:textAlignment w:val="auto"/>
        <w:rPr>
          <w:b/>
        </w:rPr>
      </w:pPr>
    </w:p>
    <w:p w14:paraId="1997B147" w14:textId="77777777" w:rsidR="002E5151" w:rsidRPr="00F409BB" w:rsidRDefault="002E5151" w:rsidP="002E5151">
      <w:pPr>
        <w:suppressAutoHyphens w:val="0"/>
        <w:autoSpaceDN/>
        <w:spacing w:line="259" w:lineRule="auto"/>
        <w:textAlignment w:val="auto"/>
        <w:rPr>
          <w:b/>
        </w:rPr>
      </w:pPr>
    </w:p>
    <w:p w14:paraId="063A5D7F" w14:textId="08218763" w:rsidR="007E5BE3" w:rsidRPr="00F409BB" w:rsidRDefault="007E5BE3">
      <w:pPr>
        <w:suppressAutoHyphens w:val="0"/>
        <w:autoSpaceDN/>
        <w:spacing w:line="259" w:lineRule="auto"/>
        <w:textAlignment w:val="auto"/>
        <w:rPr>
          <w:b/>
        </w:rPr>
      </w:pPr>
    </w:p>
    <w:p w14:paraId="0953A7ED" w14:textId="695DE318" w:rsidR="007E5BE3" w:rsidRPr="00F409BB" w:rsidRDefault="007E5BE3">
      <w:pPr>
        <w:suppressAutoHyphens w:val="0"/>
        <w:autoSpaceDN/>
        <w:spacing w:line="259" w:lineRule="auto"/>
        <w:textAlignment w:val="auto"/>
        <w:rPr>
          <w:b/>
        </w:rPr>
      </w:pPr>
    </w:p>
    <w:p w14:paraId="51DE122B" w14:textId="4F6BDE87" w:rsidR="007E5BE3" w:rsidRPr="00F409BB" w:rsidRDefault="007E5BE3">
      <w:pPr>
        <w:suppressAutoHyphens w:val="0"/>
        <w:autoSpaceDN/>
        <w:spacing w:line="259" w:lineRule="auto"/>
        <w:textAlignment w:val="auto"/>
        <w:rPr>
          <w:b/>
        </w:rPr>
      </w:pPr>
    </w:p>
    <w:p w14:paraId="7844B1E3" w14:textId="7E69514A" w:rsidR="007E5BE3" w:rsidRPr="00F409BB" w:rsidRDefault="007E5BE3">
      <w:pPr>
        <w:suppressAutoHyphens w:val="0"/>
        <w:autoSpaceDN/>
        <w:spacing w:line="259" w:lineRule="auto"/>
        <w:textAlignment w:val="auto"/>
        <w:rPr>
          <w:b/>
        </w:rPr>
      </w:pPr>
    </w:p>
    <w:p w14:paraId="29607F97" w14:textId="760B997F" w:rsidR="007E5BE3" w:rsidRPr="00F409BB" w:rsidRDefault="007E5BE3">
      <w:pPr>
        <w:suppressAutoHyphens w:val="0"/>
        <w:autoSpaceDN/>
        <w:spacing w:line="259" w:lineRule="auto"/>
        <w:textAlignment w:val="auto"/>
        <w:rPr>
          <w:b/>
        </w:rPr>
      </w:pPr>
    </w:p>
    <w:p w14:paraId="360C8E94" w14:textId="1AC69DE8" w:rsidR="007E5BE3" w:rsidRPr="00F409BB" w:rsidRDefault="007E5BE3">
      <w:pPr>
        <w:suppressAutoHyphens w:val="0"/>
        <w:autoSpaceDN/>
        <w:spacing w:line="259" w:lineRule="auto"/>
        <w:textAlignment w:val="auto"/>
        <w:rPr>
          <w:b/>
        </w:rPr>
      </w:pPr>
    </w:p>
    <w:p w14:paraId="50A49476" w14:textId="54E06222" w:rsidR="007E5BE3" w:rsidRPr="00F409BB" w:rsidRDefault="007E5BE3">
      <w:pPr>
        <w:suppressAutoHyphens w:val="0"/>
        <w:autoSpaceDN/>
        <w:spacing w:line="259" w:lineRule="auto"/>
        <w:textAlignment w:val="auto"/>
        <w:rPr>
          <w:b/>
        </w:rPr>
      </w:pPr>
    </w:p>
    <w:p w14:paraId="3F21A870" w14:textId="0947B4B8" w:rsidR="007E5BE3" w:rsidRPr="00F409BB" w:rsidRDefault="007E5BE3">
      <w:pPr>
        <w:suppressAutoHyphens w:val="0"/>
        <w:autoSpaceDN/>
        <w:spacing w:line="259" w:lineRule="auto"/>
        <w:textAlignment w:val="auto"/>
        <w:rPr>
          <w:b/>
        </w:rPr>
      </w:pPr>
    </w:p>
    <w:p w14:paraId="1EECBD21" w14:textId="7B205CFF" w:rsidR="007E5BE3" w:rsidRPr="00F409BB" w:rsidRDefault="007E5BE3">
      <w:pPr>
        <w:suppressAutoHyphens w:val="0"/>
        <w:autoSpaceDN/>
        <w:spacing w:line="259" w:lineRule="auto"/>
        <w:textAlignment w:val="auto"/>
        <w:rPr>
          <w:b/>
        </w:rPr>
      </w:pPr>
    </w:p>
    <w:p w14:paraId="239CA3D1" w14:textId="4B454219" w:rsidR="007E5BE3" w:rsidRPr="00F409BB" w:rsidRDefault="007E5BE3">
      <w:pPr>
        <w:suppressAutoHyphens w:val="0"/>
        <w:autoSpaceDN/>
        <w:spacing w:line="259" w:lineRule="auto"/>
        <w:textAlignment w:val="auto"/>
        <w:rPr>
          <w:b/>
        </w:rPr>
      </w:pPr>
    </w:p>
    <w:p w14:paraId="3B058343" w14:textId="5D89746F" w:rsidR="007E5BE3" w:rsidRPr="00F409BB" w:rsidRDefault="007E5BE3">
      <w:pPr>
        <w:suppressAutoHyphens w:val="0"/>
        <w:autoSpaceDN/>
        <w:spacing w:line="259" w:lineRule="auto"/>
        <w:textAlignment w:val="auto"/>
        <w:rPr>
          <w:b/>
        </w:rPr>
      </w:pPr>
    </w:p>
    <w:p w14:paraId="7D44B105" w14:textId="4F47FFD5" w:rsidR="007E5BE3" w:rsidRPr="00F409BB" w:rsidRDefault="007E5BE3">
      <w:pPr>
        <w:suppressAutoHyphens w:val="0"/>
        <w:autoSpaceDN/>
        <w:spacing w:line="259" w:lineRule="auto"/>
        <w:textAlignment w:val="auto"/>
        <w:rPr>
          <w:b/>
        </w:rPr>
      </w:pPr>
    </w:p>
    <w:p w14:paraId="182E6154" w14:textId="465889EA" w:rsidR="007E5BE3" w:rsidRPr="00F409BB" w:rsidRDefault="007E5BE3">
      <w:pPr>
        <w:suppressAutoHyphens w:val="0"/>
        <w:autoSpaceDN/>
        <w:spacing w:line="259" w:lineRule="auto"/>
        <w:textAlignment w:val="auto"/>
        <w:rPr>
          <w:b/>
        </w:rPr>
      </w:pPr>
    </w:p>
    <w:p w14:paraId="4DAFAAE7" w14:textId="673C320A" w:rsidR="007E5BE3" w:rsidRPr="00F409BB" w:rsidRDefault="007E5BE3">
      <w:pPr>
        <w:suppressAutoHyphens w:val="0"/>
        <w:autoSpaceDN/>
        <w:spacing w:line="259" w:lineRule="auto"/>
        <w:textAlignment w:val="auto"/>
        <w:rPr>
          <w:b/>
        </w:rPr>
      </w:pPr>
    </w:p>
    <w:p w14:paraId="0B588679" w14:textId="5E2B8574" w:rsidR="007E5BE3" w:rsidRPr="00F409BB" w:rsidRDefault="007E5BE3">
      <w:pPr>
        <w:suppressAutoHyphens w:val="0"/>
        <w:autoSpaceDN/>
        <w:spacing w:line="259" w:lineRule="auto"/>
        <w:textAlignment w:val="auto"/>
        <w:rPr>
          <w:b/>
        </w:rPr>
      </w:pPr>
    </w:p>
    <w:p w14:paraId="46ABA781" w14:textId="4245DD13" w:rsidR="007E5BE3" w:rsidRPr="00F409BB" w:rsidRDefault="007E5BE3">
      <w:pPr>
        <w:suppressAutoHyphens w:val="0"/>
        <w:autoSpaceDN/>
        <w:spacing w:line="259" w:lineRule="auto"/>
        <w:textAlignment w:val="auto"/>
        <w:rPr>
          <w:b/>
        </w:rPr>
      </w:pPr>
    </w:p>
    <w:p w14:paraId="6B52A01D" w14:textId="77777777" w:rsidR="00DD6B7C" w:rsidRPr="00F409BB" w:rsidRDefault="00DD6B7C">
      <w:pPr>
        <w:suppressAutoHyphens w:val="0"/>
        <w:autoSpaceDN/>
        <w:spacing w:line="259" w:lineRule="auto"/>
        <w:textAlignment w:val="auto"/>
        <w:rPr>
          <w:rFonts w:ascii="Times New Roman" w:eastAsiaTheme="majorEastAsia" w:hAnsi="Times New Roman" w:cstheme="majorBidi"/>
          <w:b/>
          <w:sz w:val="32"/>
          <w:szCs w:val="32"/>
        </w:rPr>
      </w:pPr>
    </w:p>
    <w:p w14:paraId="0310E722" w14:textId="7DA9FF36" w:rsidR="00222099" w:rsidRPr="00F409BB" w:rsidRDefault="005B28E4">
      <w:pPr>
        <w:suppressAutoHyphens w:val="0"/>
        <w:autoSpaceDN/>
        <w:spacing w:line="259" w:lineRule="auto"/>
        <w:textAlignment w:val="auto"/>
        <w:rPr>
          <w:rFonts w:ascii="Times New Roman" w:eastAsiaTheme="majorEastAsia" w:hAnsi="Times New Roman" w:cstheme="majorBidi"/>
          <w:b/>
          <w:sz w:val="32"/>
          <w:szCs w:val="32"/>
        </w:rPr>
      </w:pPr>
      <w:r w:rsidRPr="00F409BB">
        <w:rPr>
          <w:rFonts w:ascii="Times New Roman" w:eastAsiaTheme="majorEastAsia" w:hAnsi="Times New Roman" w:cstheme="majorBidi"/>
          <w:b/>
          <w:sz w:val="32"/>
          <w:szCs w:val="32"/>
        </w:rPr>
        <w:lastRenderedPageBreak/>
        <w:tab/>
      </w:r>
      <w:r w:rsidRPr="00F409BB">
        <w:rPr>
          <w:rFonts w:ascii="Times New Roman" w:eastAsiaTheme="majorEastAsia" w:hAnsi="Times New Roman" w:cstheme="majorBidi"/>
          <w:b/>
          <w:sz w:val="32"/>
          <w:szCs w:val="32"/>
        </w:rPr>
        <w:tab/>
        <w:t>Table of Contents</w:t>
      </w:r>
    </w:p>
    <w:p w14:paraId="76AA4060" w14:textId="786EA4FF" w:rsidR="00742D30" w:rsidRPr="00F409BB" w:rsidRDefault="005B28E4">
      <w:pPr>
        <w:pStyle w:val="TOC1"/>
        <w:tabs>
          <w:tab w:val="right" w:leader="dot" w:pos="9016"/>
        </w:tabs>
        <w:rPr>
          <w:rFonts w:asciiTheme="minorHAnsi" w:eastAsiaTheme="minorEastAsia" w:hAnsiTheme="minorHAnsi" w:cstheme="minorBidi"/>
          <w:noProof/>
          <w:sz w:val="22"/>
          <w:lang w:eastAsia="en-GB"/>
        </w:rPr>
      </w:pPr>
      <w:r w:rsidRPr="00F409BB">
        <w:rPr>
          <w:rFonts w:eastAsiaTheme="majorEastAsia" w:cstheme="majorBidi"/>
          <w:b/>
          <w:sz w:val="32"/>
          <w:szCs w:val="32"/>
        </w:rPr>
        <w:fldChar w:fldCharType="begin"/>
      </w:r>
      <w:r w:rsidRPr="00F409BB">
        <w:rPr>
          <w:rFonts w:eastAsiaTheme="majorEastAsia" w:cstheme="majorBidi"/>
          <w:b/>
          <w:sz w:val="32"/>
          <w:szCs w:val="32"/>
        </w:rPr>
        <w:instrText xml:space="preserve"> TOC \o "1-2" \h \z \u </w:instrText>
      </w:r>
      <w:r w:rsidRPr="00F409BB">
        <w:rPr>
          <w:rFonts w:eastAsiaTheme="majorEastAsia" w:cstheme="majorBidi"/>
          <w:b/>
          <w:sz w:val="32"/>
          <w:szCs w:val="32"/>
        </w:rPr>
        <w:fldChar w:fldCharType="separate"/>
      </w:r>
      <w:hyperlink w:anchor="_Toc19824755" w:history="1">
        <w:r w:rsidR="00742D30" w:rsidRPr="00F409BB">
          <w:rPr>
            <w:rStyle w:val="Hyperlink"/>
            <w:b/>
            <w:noProof/>
            <w:color w:val="auto"/>
          </w:rPr>
          <w:t>Chapter 1: Introduction</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_Toc19824755 \h </w:instrText>
        </w:r>
        <w:r w:rsidR="00742D30" w:rsidRPr="00F409BB">
          <w:rPr>
            <w:noProof/>
            <w:webHidden/>
          </w:rPr>
        </w:r>
        <w:r w:rsidR="00742D30" w:rsidRPr="00F409BB">
          <w:rPr>
            <w:noProof/>
            <w:webHidden/>
          </w:rPr>
          <w:fldChar w:fldCharType="separate"/>
        </w:r>
        <w:r w:rsidR="00742D30" w:rsidRPr="00F409BB">
          <w:rPr>
            <w:noProof/>
            <w:webHidden/>
          </w:rPr>
          <w:t>10</w:t>
        </w:r>
        <w:r w:rsidR="00742D30" w:rsidRPr="00F409BB">
          <w:rPr>
            <w:noProof/>
            <w:webHidden/>
          </w:rPr>
          <w:fldChar w:fldCharType="end"/>
        </w:r>
      </w:hyperlink>
    </w:p>
    <w:p w14:paraId="7C74AA44" w14:textId="00AE4C52"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56" w:history="1">
        <w:r w:rsidR="00742D30" w:rsidRPr="00F409BB">
          <w:rPr>
            <w:rStyle w:val="Hyperlink"/>
            <w:noProof/>
            <w:color w:val="auto"/>
          </w:rPr>
          <w:t>1.1 Background and rationale</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_Toc19824756 \h </w:instrText>
        </w:r>
        <w:r w:rsidR="00742D30" w:rsidRPr="00F409BB">
          <w:rPr>
            <w:noProof/>
            <w:webHidden/>
          </w:rPr>
        </w:r>
        <w:r w:rsidR="00742D30" w:rsidRPr="00F409BB">
          <w:rPr>
            <w:noProof/>
            <w:webHidden/>
          </w:rPr>
          <w:fldChar w:fldCharType="separate"/>
        </w:r>
        <w:r w:rsidR="00742D30" w:rsidRPr="00F409BB">
          <w:rPr>
            <w:noProof/>
            <w:webHidden/>
          </w:rPr>
          <w:t>10</w:t>
        </w:r>
        <w:r w:rsidR="00742D30" w:rsidRPr="00F409BB">
          <w:rPr>
            <w:noProof/>
            <w:webHidden/>
          </w:rPr>
          <w:fldChar w:fldCharType="end"/>
        </w:r>
      </w:hyperlink>
    </w:p>
    <w:p w14:paraId="22B4FB99" w14:textId="4223446E"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57" w:history="1">
        <w:r w:rsidR="00742D30" w:rsidRPr="00F409BB">
          <w:rPr>
            <w:rStyle w:val="Hyperlink"/>
            <w:noProof/>
            <w:color w:val="auto"/>
          </w:rPr>
          <w:t>1.2 Aims and Objectives of the Study</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_Toc19824757 \h </w:instrText>
        </w:r>
        <w:r w:rsidR="00742D30" w:rsidRPr="00F409BB">
          <w:rPr>
            <w:noProof/>
            <w:webHidden/>
          </w:rPr>
        </w:r>
        <w:r w:rsidR="00742D30" w:rsidRPr="00F409BB">
          <w:rPr>
            <w:noProof/>
            <w:webHidden/>
          </w:rPr>
          <w:fldChar w:fldCharType="separate"/>
        </w:r>
        <w:r w:rsidR="00742D30" w:rsidRPr="00F409BB">
          <w:rPr>
            <w:noProof/>
            <w:webHidden/>
          </w:rPr>
          <w:t>14</w:t>
        </w:r>
        <w:r w:rsidR="00742D30" w:rsidRPr="00F409BB">
          <w:rPr>
            <w:noProof/>
            <w:webHidden/>
          </w:rPr>
          <w:fldChar w:fldCharType="end"/>
        </w:r>
      </w:hyperlink>
    </w:p>
    <w:p w14:paraId="1424F107" w14:textId="47421621"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58" w:history="1">
        <w:r w:rsidR="00742D30" w:rsidRPr="00F409BB">
          <w:rPr>
            <w:rStyle w:val="Hyperlink"/>
            <w:noProof/>
            <w:color w:val="auto"/>
          </w:rPr>
          <w:t>1.3 Thesis structure</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_Toc19824758 \h </w:instrText>
        </w:r>
        <w:r w:rsidR="00742D30" w:rsidRPr="00F409BB">
          <w:rPr>
            <w:noProof/>
            <w:webHidden/>
          </w:rPr>
        </w:r>
        <w:r w:rsidR="00742D30" w:rsidRPr="00F409BB">
          <w:rPr>
            <w:noProof/>
            <w:webHidden/>
          </w:rPr>
          <w:fldChar w:fldCharType="separate"/>
        </w:r>
        <w:r w:rsidR="00742D30" w:rsidRPr="00F409BB">
          <w:rPr>
            <w:noProof/>
            <w:webHidden/>
          </w:rPr>
          <w:t>15</w:t>
        </w:r>
        <w:r w:rsidR="00742D30" w:rsidRPr="00F409BB">
          <w:rPr>
            <w:noProof/>
            <w:webHidden/>
          </w:rPr>
          <w:fldChar w:fldCharType="end"/>
        </w:r>
      </w:hyperlink>
    </w:p>
    <w:p w14:paraId="683F6837" w14:textId="4938AD8E" w:rsidR="00742D30" w:rsidRPr="00F409BB" w:rsidRDefault="00610431">
      <w:pPr>
        <w:pStyle w:val="TOC1"/>
        <w:tabs>
          <w:tab w:val="right" w:leader="dot" w:pos="9016"/>
        </w:tabs>
        <w:rPr>
          <w:rFonts w:asciiTheme="minorHAnsi" w:eastAsiaTheme="minorEastAsia" w:hAnsiTheme="minorHAnsi" w:cstheme="minorBidi"/>
          <w:noProof/>
          <w:sz w:val="22"/>
          <w:lang w:eastAsia="en-GB"/>
        </w:rPr>
      </w:pPr>
      <w:hyperlink w:anchor="_Toc19824759" w:history="1">
        <w:r w:rsidR="00742D30" w:rsidRPr="00F409BB">
          <w:rPr>
            <w:rStyle w:val="Hyperlink"/>
            <w:b/>
            <w:noProof/>
            <w:color w:val="auto"/>
          </w:rPr>
          <w:t>Chapter 2: Defining Access to Health Care</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_Toc19824759 \h </w:instrText>
        </w:r>
        <w:r w:rsidR="00742D30" w:rsidRPr="00F409BB">
          <w:rPr>
            <w:noProof/>
            <w:webHidden/>
          </w:rPr>
        </w:r>
        <w:r w:rsidR="00742D30" w:rsidRPr="00F409BB">
          <w:rPr>
            <w:noProof/>
            <w:webHidden/>
          </w:rPr>
          <w:fldChar w:fldCharType="separate"/>
        </w:r>
        <w:r w:rsidR="00742D30" w:rsidRPr="00F409BB">
          <w:rPr>
            <w:noProof/>
            <w:webHidden/>
          </w:rPr>
          <w:t>17</w:t>
        </w:r>
        <w:r w:rsidR="00742D30" w:rsidRPr="00F409BB">
          <w:rPr>
            <w:noProof/>
            <w:webHidden/>
          </w:rPr>
          <w:fldChar w:fldCharType="end"/>
        </w:r>
      </w:hyperlink>
    </w:p>
    <w:p w14:paraId="638DFB8B" w14:textId="0C5A913F"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60" w:history="1">
        <w:r w:rsidR="00742D30" w:rsidRPr="00F409BB">
          <w:rPr>
            <w:rStyle w:val="Hyperlink"/>
            <w:noProof/>
            <w:color w:val="auto"/>
          </w:rPr>
          <w:t>2.1 Introduction</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_Toc19824760 \h </w:instrText>
        </w:r>
        <w:r w:rsidR="00742D30" w:rsidRPr="00F409BB">
          <w:rPr>
            <w:noProof/>
            <w:webHidden/>
          </w:rPr>
        </w:r>
        <w:r w:rsidR="00742D30" w:rsidRPr="00F409BB">
          <w:rPr>
            <w:noProof/>
            <w:webHidden/>
          </w:rPr>
          <w:fldChar w:fldCharType="separate"/>
        </w:r>
        <w:r w:rsidR="00742D30" w:rsidRPr="00F409BB">
          <w:rPr>
            <w:noProof/>
            <w:webHidden/>
          </w:rPr>
          <w:t>17</w:t>
        </w:r>
        <w:r w:rsidR="00742D30" w:rsidRPr="00F409BB">
          <w:rPr>
            <w:noProof/>
            <w:webHidden/>
          </w:rPr>
          <w:fldChar w:fldCharType="end"/>
        </w:r>
      </w:hyperlink>
    </w:p>
    <w:p w14:paraId="58F7DD1C" w14:textId="2A53089D"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61" w:history="1">
        <w:r w:rsidR="00742D30" w:rsidRPr="00F409BB">
          <w:rPr>
            <w:rStyle w:val="Hyperlink"/>
            <w:noProof/>
            <w:color w:val="auto"/>
          </w:rPr>
          <w:t>2.2 Definitions of Access to Healthcare</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_Toc19824761 \h </w:instrText>
        </w:r>
        <w:r w:rsidR="00742D30" w:rsidRPr="00F409BB">
          <w:rPr>
            <w:noProof/>
            <w:webHidden/>
          </w:rPr>
        </w:r>
        <w:r w:rsidR="00742D30" w:rsidRPr="00F409BB">
          <w:rPr>
            <w:noProof/>
            <w:webHidden/>
          </w:rPr>
          <w:fldChar w:fldCharType="separate"/>
        </w:r>
        <w:r w:rsidR="00742D30" w:rsidRPr="00F409BB">
          <w:rPr>
            <w:noProof/>
            <w:webHidden/>
          </w:rPr>
          <w:t>17</w:t>
        </w:r>
        <w:r w:rsidR="00742D30" w:rsidRPr="00F409BB">
          <w:rPr>
            <w:noProof/>
            <w:webHidden/>
          </w:rPr>
          <w:fldChar w:fldCharType="end"/>
        </w:r>
      </w:hyperlink>
    </w:p>
    <w:p w14:paraId="37EA5E4E" w14:textId="5646C870"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62" w:history="1">
        <w:r w:rsidR="00742D30" w:rsidRPr="00F409BB">
          <w:rPr>
            <w:rStyle w:val="Hyperlink"/>
            <w:noProof/>
            <w:color w:val="auto"/>
          </w:rPr>
          <w:t>2.3 The Five As of Access to Healthcare</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_Toc19824762 \h </w:instrText>
        </w:r>
        <w:r w:rsidR="00742D30" w:rsidRPr="00F409BB">
          <w:rPr>
            <w:noProof/>
            <w:webHidden/>
          </w:rPr>
        </w:r>
        <w:r w:rsidR="00742D30" w:rsidRPr="00F409BB">
          <w:rPr>
            <w:noProof/>
            <w:webHidden/>
          </w:rPr>
          <w:fldChar w:fldCharType="separate"/>
        </w:r>
        <w:r w:rsidR="00742D30" w:rsidRPr="00F409BB">
          <w:rPr>
            <w:noProof/>
            <w:webHidden/>
          </w:rPr>
          <w:t>19</w:t>
        </w:r>
        <w:r w:rsidR="00742D30" w:rsidRPr="00F409BB">
          <w:rPr>
            <w:noProof/>
            <w:webHidden/>
          </w:rPr>
          <w:fldChar w:fldCharType="end"/>
        </w:r>
      </w:hyperlink>
    </w:p>
    <w:p w14:paraId="353095BA" w14:textId="69504F7B"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63" w:history="1">
        <w:r w:rsidR="00742D30" w:rsidRPr="00F409BB">
          <w:rPr>
            <w:rStyle w:val="Hyperlink"/>
            <w:noProof/>
            <w:color w:val="auto"/>
          </w:rPr>
          <w:t>2.4 Andersen’s Behavioural Model of Healthcare Services Use</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_Toc19824763 \h </w:instrText>
        </w:r>
        <w:r w:rsidR="00742D30" w:rsidRPr="00F409BB">
          <w:rPr>
            <w:noProof/>
            <w:webHidden/>
          </w:rPr>
        </w:r>
        <w:r w:rsidR="00742D30" w:rsidRPr="00F409BB">
          <w:rPr>
            <w:noProof/>
            <w:webHidden/>
          </w:rPr>
          <w:fldChar w:fldCharType="separate"/>
        </w:r>
        <w:r w:rsidR="00742D30" w:rsidRPr="00F409BB">
          <w:rPr>
            <w:noProof/>
            <w:webHidden/>
          </w:rPr>
          <w:t>23</w:t>
        </w:r>
        <w:r w:rsidR="00742D30" w:rsidRPr="00F409BB">
          <w:rPr>
            <w:noProof/>
            <w:webHidden/>
          </w:rPr>
          <w:fldChar w:fldCharType="end"/>
        </w:r>
      </w:hyperlink>
    </w:p>
    <w:p w14:paraId="23ECCDAC" w14:textId="4F595D3D"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64" w:history="1">
        <w:r w:rsidR="00742D30" w:rsidRPr="00F409BB">
          <w:rPr>
            <w:rStyle w:val="Hyperlink"/>
            <w:noProof/>
            <w:color w:val="auto"/>
          </w:rPr>
          <w:t>2.5 Integrating the Four As of Access to Healthcare with Andersen’s Model</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_Toc19824764 \h </w:instrText>
        </w:r>
        <w:r w:rsidR="00742D30" w:rsidRPr="00F409BB">
          <w:rPr>
            <w:noProof/>
            <w:webHidden/>
          </w:rPr>
        </w:r>
        <w:r w:rsidR="00742D30" w:rsidRPr="00F409BB">
          <w:rPr>
            <w:noProof/>
            <w:webHidden/>
          </w:rPr>
          <w:fldChar w:fldCharType="separate"/>
        </w:r>
        <w:r w:rsidR="00742D30" w:rsidRPr="00F409BB">
          <w:rPr>
            <w:noProof/>
            <w:webHidden/>
          </w:rPr>
          <w:t>27</w:t>
        </w:r>
        <w:r w:rsidR="00742D30" w:rsidRPr="00F409BB">
          <w:rPr>
            <w:noProof/>
            <w:webHidden/>
          </w:rPr>
          <w:fldChar w:fldCharType="end"/>
        </w:r>
      </w:hyperlink>
    </w:p>
    <w:p w14:paraId="4E9B15CD" w14:textId="45B5FE88"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65" w:history="1">
        <w:r w:rsidR="00742D30" w:rsidRPr="00F409BB">
          <w:rPr>
            <w:rStyle w:val="Hyperlink"/>
            <w:noProof/>
            <w:color w:val="auto"/>
          </w:rPr>
          <w:t>2.6 Healthcare in Nigeria</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_Toc19824765 \h </w:instrText>
        </w:r>
        <w:r w:rsidR="00742D30" w:rsidRPr="00F409BB">
          <w:rPr>
            <w:noProof/>
            <w:webHidden/>
          </w:rPr>
        </w:r>
        <w:r w:rsidR="00742D30" w:rsidRPr="00F409BB">
          <w:rPr>
            <w:noProof/>
            <w:webHidden/>
          </w:rPr>
          <w:fldChar w:fldCharType="separate"/>
        </w:r>
        <w:r w:rsidR="00742D30" w:rsidRPr="00F409BB">
          <w:rPr>
            <w:noProof/>
            <w:webHidden/>
          </w:rPr>
          <w:t>39</w:t>
        </w:r>
        <w:r w:rsidR="00742D30" w:rsidRPr="00F409BB">
          <w:rPr>
            <w:noProof/>
            <w:webHidden/>
          </w:rPr>
          <w:fldChar w:fldCharType="end"/>
        </w:r>
      </w:hyperlink>
    </w:p>
    <w:p w14:paraId="2EA03CE7" w14:textId="6FDAC94B"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66" w:history="1">
        <w:r w:rsidR="00742D30" w:rsidRPr="00F409BB">
          <w:rPr>
            <w:rStyle w:val="Hyperlink"/>
            <w:noProof/>
            <w:color w:val="auto"/>
          </w:rPr>
          <w:t>2.7 Healthcare in Kano State</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_Toc19824766 \h </w:instrText>
        </w:r>
        <w:r w:rsidR="00742D30" w:rsidRPr="00F409BB">
          <w:rPr>
            <w:noProof/>
            <w:webHidden/>
          </w:rPr>
        </w:r>
        <w:r w:rsidR="00742D30" w:rsidRPr="00F409BB">
          <w:rPr>
            <w:noProof/>
            <w:webHidden/>
          </w:rPr>
          <w:fldChar w:fldCharType="separate"/>
        </w:r>
        <w:r w:rsidR="00742D30" w:rsidRPr="00F409BB">
          <w:rPr>
            <w:noProof/>
            <w:webHidden/>
          </w:rPr>
          <w:t>50</w:t>
        </w:r>
        <w:r w:rsidR="00742D30" w:rsidRPr="00F409BB">
          <w:rPr>
            <w:noProof/>
            <w:webHidden/>
          </w:rPr>
          <w:fldChar w:fldCharType="end"/>
        </w:r>
      </w:hyperlink>
    </w:p>
    <w:p w14:paraId="544D452E" w14:textId="428765E8"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67" w:history="1">
        <w:r w:rsidR="00742D30" w:rsidRPr="00F409BB">
          <w:rPr>
            <w:rStyle w:val="Hyperlink"/>
            <w:noProof/>
            <w:color w:val="auto"/>
          </w:rPr>
          <w:t>2.8 Conclusion</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_Toc19824767 \h </w:instrText>
        </w:r>
        <w:r w:rsidR="00742D30" w:rsidRPr="00F409BB">
          <w:rPr>
            <w:noProof/>
            <w:webHidden/>
          </w:rPr>
        </w:r>
        <w:r w:rsidR="00742D30" w:rsidRPr="00F409BB">
          <w:rPr>
            <w:noProof/>
            <w:webHidden/>
          </w:rPr>
          <w:fldChar w:fldCharType="separate"/>
        </w:r>
        <w:r w:rsidR="00742D30" w:rsidRPr="00F409BB">
          <w:rPr>
            <w:noProof/>
            <w:webHidden/>
          </w:rPr>
          <w:t>53</w:t>
        </w:r>
        <w:r w:rsidR="00742D30" w:rsidRPr="00F409BB">
          <w:rPr>
            <w:noProof/>
            <w:webHidden/>
          </w:rPr>
          <w:fldChar w:fldCharType="end"/>
        </w:r>
      </w:hyperlink>
    </w:p>
    <w:p w14:paraId="3363D8B1" w14:textId="4AE33F1B" w:rsidR="00742D30" w:rsidRPr="00F409BB" w:rsidRDefault="00610431">
      <w:pPr>
        <w:pStyle w:val="TOC1"/>
        <w:tabs>
          <w:tab w:val="right" w:leader="dot" w:pos="9016"/>
        </w:tabs>
        <w:rPr>
          <w:rFonts w:asciiTheme="minorHAnsi" w:eastAsiaTheme="minorEastAsia" w:hAnsiTheme="minorHAnsi" w:cstheme="minorBidi"/>
          <w:noProof/>
          <w:sz w:val="22"/>
          <w:lang w:eastAsia="en-GB"/>
        </w:rPr>
      </w:pPr>
      <w:hyperlink w:anchor="_Toc19824768" w:history="1">
        <w:r w:rsidR="00742D30" w:rsidRPr="00F409BB">
          <w:rPr>
            <w:rStyle w:val="Hyperlink"/>
            <w:b/>
            <w:noProof/>
            <w:color w:val="auto"/>
          </w:rPr>
          <w:t>Chapter 3: Data and Methods</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_Toc19824768 \h </w:instrText>
        </w:r>
        <w:r w:rsidR="00742D30" w:rsidRPr="00F409BB">
          <w:rPr>
            <w:noProof/>
            <w:webHidden/>
          </w:rPr>
        </w:r>
        <w:r w:rsidR="00742D30" w:rsidRPr="00F409BB">
          <w:rPr>
            <w:noProof/>
            <w:webHidden/>
          </w:rPr>
          <w:fldChar w:fldCharType="separate"/>
        </w:r>
        <w:r w:rsidR="00742D30" w:rsidRPr="00F409BB">
          <w:rPr>
            <w:noProof/>
            <w:webHidden/>
          </w:rPr>
          <w:t>55</w:t>
        </w:r>
        <w:r w:rsidR="00742D30" w:rsidRPr="00F409BB">
          <w:rPr>
            <w:noProof/>
            <w:webHidden/>
          </w:rPr>
          <w:fldChar w:fldCharType="end"/>
        </w:r>
      </w:hyperlink>
    </w:p>
    <w:p w14:paraId="187CD61F" w14:textId="4F0256A4"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69" w:history="1">
        <w:r w:rsidR="00742D30" w:rsidRPr="00F409BB">
          <w:rPr>
            <w:rStyle w:val="Hyperlink"/>
            <w:noProof/>
            <w:color w:val="auto"/>
          </w:rPr>
          <w:t>3.1 Introduction</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_Toc19824769 \h </w:instrText>
        </w:r>
        <w:r w:rsidR="00742D30" w:rsidRPr="00F409BB">
          <w:rPr>
            <w:noProof/>
            <w:webHidden/>
          </w:rPr>
        </w:r>
        <w:r w:rsidR="00742D30" w:rsidRPr="00F409BB">
          <w:rPr>
            <w:noProof/>
            <w:webHidden/>
          </w:rPr>
          <w:fldChar w:fldCharType="separate"/>
        </w:r>
        <w:r w:rsidR="00742D30" w:rsidRPr="00F409BB">
          <w:rPr>
            <w:noProof/>
            <w:webHidden/>
          </w:rPr>
          <w:t>55</w:t>
        </w:r>
        <w:r w:rsidR="00742D30" w:rsidRPr="00F409BB">
          <w:rPr>
            <w:noProof/>
            <w:webHidden/>
          </w:rPr>
          <w:fldChar w:fldCharType="end"/>
        </w:r>
      </w:hyperlink>
    </w:p>
    <w:p w14:paraId="082F123F" w14:textId="08E8A34F"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70" w:history="1">
        <w:r w:rsidR="00742D30" w:rsidRPr="00F409BB">
          <w:rPr>
            <w:rStyle w:val="Hyperlink"/>
            <w:noProof/>
            <w:color w:val="auto"/>
          </w:rPr>
          <w:t>3.2 Study Area</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_Toc19824770 \h </w:instrText>
        </w:r>
        <w:r w:rsidR="00742D30" w:rsidRPr="00F409BB">
          <w:rPr>
            <w:noProof/>
            <w:webHidden/>
          </w:rPr>
        </w:r>
        <w:r w:rsidR="00742D30" w:rsidRPr="00F409BB">
          <w:rPr>
            <w:noProof/>
            <w:webHidden/>
          </w:rPr>
          <w:fldChar w:fldCharType="separate"/>
        </w:r>
        <w:r w:rsidR="00742D30" w:rsidRPr="00F409BB">
          <w:rPr>
            <w:noProof/>
            <w:webHidden/>
          </w:rPr>
          <w:t>55</w:t>
        </w:r>
        <w:r w:rsidR="00742D30" w:rsidRPr="00F409BB">
          <w:rPr>
            <w:noProof/>
            <w:webHidden/>
          </w:rPr>
          <w:fldChar w:fldCharType="end"/>
        </w:r>
      </w:hyperlink>
    </w:p>
    <w:p w14:paraId="10DBAA18" w14:textId="7DC7A9CE"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71" w:history="1">
        <w:r w:rsidR="00742D30" w:rsidRPr="00F409BB">
          <w:rPr>
            <w:rStyle w:val="Hyperlink"/>
            <w:noProof/>
            <w:color w:val="auto"/>
          </w:rPr>
          <w:t>3.3 Data Sources</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_Toc19824771 \h </w:instrText>
        </w:r>
        <w:r w:rsidR="00742D30" w:rsidRPr="00F409BB">
          <w:rPr>
            <w:noProof/>
            <w:webHidden/>
          </w:rPr>
        </w:r>
        <w:r w:rsidR="00742D30" w:rsidRPr="00F409BB">
          <w:rPr>
            <w:noProof/>
            <w:webHidden/>
          </w:rPr>
          <w:fldChar w:fldCharType="separate"/>
        </w:r>
        <w:r w:rsidR="00742D30" w:rsidRPr="00F409BB">
          <w:rPr>
            <w:noProof/>
            <w:webHidden/>
          </w:rPr>
          <w:t>60</w:t>
        </w:r>
        <w:r w:rsidR="00742D30" w:rsidRPr="00F409BB">
          <w:rPr>
            <w:noProof/>
            <w:webHidden/>
          </w:rPr>
          <w:fldChar w:fldCharType="end"/>
        </w:r>
      </w:hyperlink>
    </w:p>
    <w:p w14:paraId="56191ED4" w14:textId="5E8F4DED"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72" w:history="1">
        <w:r w:rsidR="00742D30" w:rsidRPr="00F409BB">
          <w:rPr>
            <w:rStyle w:val="Hyperlink"/>
            <w:noProof/>
            <w:color w:val="auto"/>
          </w:rPr>
          <w:t>3.4 Data Description</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_Toc19824772 \h </w:instrText>
        </w:r>
        <w:r w:rsidR="00742D30" w:rsidRPr="00F409BB">
          <w:rPr>
            <w:noProof/>
            <w:webHidden/>
          </w:rPr>
        </w:r>
        <w:r w:rsidR="00742D30" w:rsidRPr="00F409BB">
          <w:rPr>
            <w:noProof/>
            <w:webHidden/>
          </w:rPr>
          <w:fldChar w:fldCharType="separate"/>
        </w:r>
        <w:r w:rsidR="00742D30" w:rsidRPr="00F409BB">
          <w:rPr>
            <w:noProof/>
            <w:webHidden/>
          </w:rPr>
          <w:t>61</w:t>
        </w:r>
        <w:r w:rsidR="00742D30" w:rsidRPr="00F409BB">
          <w:rPr>
            <w:noProof/>
            <w:webHidden/>
          </w:rPr>
          <w:fldChar w:fldCharType="end"/>
        </w:r>
      </w:hyperlink>
    </w:p>
    <w:p w14:paraId="1CC08921" w14:textId="5F20CE26"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73" w:history="1">
        <w:r w:rsidR="00742D30" w:rsidRPr="00F409BB">
          <w:rPr>
            <w:rStyle w:val="Hyperlink"/>
            <w:noProof/>
            <w:color w:val="auto"/>
          </w:rPr>
          <w:t>3.5 Data Analysis</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_Toc19824773 \h </w:instrText>
        </w:r>
        <w:r w:rsidR="00742D30" w:rsidRPr="00F409BB">
          <w:rPr>
            <w:noProof/>
            <w:webHidden/>
          </w:rPr>
        </w:r>
        <w:r w:rsidR="00742D30" w:rsidRPr="00F409BB">
          <w:rPr>
            <w:noProof/>
            <w:webHidden/>
          </w:rPr>
          <w:fldChar w:fldCharType="separate"/>
        </w:r>
        <w:r w:rsidR="00742D30" w:rsidRPr="00F409BB">
          <w:rPr>
            <w:noProof/>
            <w:webHidden/>
          </w:rPr>
          <w:t>70</w:t>
        </w:r>
        <w:r w:rsidR="00742D30" w:rsidRPr="00F409BB">
          <w:rPr>
            <w:noProof/>
            <w:webHidden/>
          </w:rPr>
          <w:fldChar w:fldCharType="end"/>
        </w:r>
      </w:hyperlink>
    </w:p>
    <w:p w14:paraId="21596FDC" w14:textId="0F2CBAAC"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74" w:history="1">
        <w:r w:rsidR="00742D30" w:rsidRPr="00F409BB">
          <w:rPr>
            <w:rStyle w:val="Hyperlink"/>
            <w:noProof/>
            <w:color w:val="auto"/>
          </w:rPr>
          <w:t>3.6 Conclusion</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_Toc19824774 \h </w:instrText>
        </w:r>
        <w:r w:rsidR="00742D30" w:rsidRPr="00F409BB">
          <w:rPr>
            <w:noProof/>
            <w:webHidden/>
          </w:rPr>
        </w:r>
        <w:r w:rsidR="00742D30" w:rsidRPr="00F409BB">
          <w:rPr>
            <w:noProof/>
            <w:webHidden/>
          </w:rPr>
          <w:fldChar w:fldCharType="separate"/>
        </w:r>
        <w:r w:rsidR="00742D30" w:rsidRPr="00F409BB">
          <w:rPr>
            <w:noProof/>
            <w:webHidden/>
          </w:rPr>
          <w:t>98</w:t>
        </w:r>
        <w:r w:rsidR="00742D30" w:rsidRPr="00F409BB">
          <w:rPr>
            <w:noProof/>
            <w:webHidden/>
          </w:rPr>
          <w:fldChar w:fldCharType="end"/>
        </w:r>
      </w:hyperlink>
    </w:p>
    <w:p w14:paraId="7F251F96" w14:textId="1234614B" w:rsidR="00742D30" w:rsidRPr="00F409BB" w:rsidRDefault="00610431">
      <w:pPr>
        <w:pStyle w:val="TOC1"/>
        <w:tabs>
          <w:tab w:val="right" w:leader="dot" w:pos="9016"/>
        </w:tabs>
        <w:rPr>
          <w:rFonts w:asciiTheme="minorHAnsi" w:eastAsiaTheme="minorEastAsia" w:hAnsiTheme="minorHAnsi" w:cstheme="minorBidi"/>
          <w:noProof/>
          <w:sz w:val="22"/>
          <w:lang w:eastAsia="en-GB"/>
        </w:rPr>
      </w:pPr>
      <w:hyperlink w:anchor="_Toc19824775" w:history="1">
        <w:r w:rsidR="00742D30" w:rsidRPr="00F409BB">
          <w:rPr>
            <w:rStyle w:val="Hyperlink"/>
            <w:b/>
            <w:noProof/>
            <w:color w:val="auto"/>
          </w:rPr>
          <w:t>Chapter 4: Measuring Spatial Accessibility to Healthcare Facilities in Kano State</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_Toc19824775 \h </w:instrText>
        </w:r>
        <w:r w:rsidR="00742D30" w:rsidRPr="00F409BB">
          <w:rPr>
            <w:noProof/>
            <w:webHidden/>
          </w:rPr>
        </w:r>
        <w:r w:rsidR="00742D30" w:rsidRPr="00F409BB">
          <w:rPr>
            <w:noProof/>
            <w:webHidden/>
          </w:rPr>
          <w:fldChar w:fldCharType="separate"/>
        </w:r>
        <w:r w:rsidR="00742D30" w:rsidRPr="00F409BB">
          <w:rPr>
            <w:noProof/>
            <w:webHidden/>
          </w:rPr>
          <w:t>99</w:t>
        </w:r>
        <w:r w:rsidR="00742D30" w:rsidRPr="00F409BB">
          <w:rPr>
            <w:noProof/>
            <w:webHidden/>
          </w:rPr>
          <w:fldChar w:fldCharType="end"/>
        </w:r>
      </w:hyperlink>
    </w:p>
    <w:p w14:paraId="4E39C76F" w14:textId="27A0A5B1"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76" w:history="1">
        <w:r w:rsidR="00742D30" w:rsidRPr="00F409BB">
          <w:rPr>
            <w:rStyle w:val="Hyperlink"/>
            <w:noProof/>
            <w:color w:val="auto"/>
          </w:rPr>
          <w:t>4.1 Introduction</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_Toc19824776 \h </w:instrText>
        </w:r>
        <w:r w:rsidR="00742D30" w:rsidRPr="00F409BB">
          <w:rPr>
            <w:noProof/>
            <w:webHidden/>
          </w:rPr>
        </w:r>
        <w:r w:rsidR="00742D30" w:rsidRPr="00F409BB">
          <w:rPr>
            <w:noProof/>
            <w:webHidden/>
          </w:rPr>
          <w:fldChar w:fldCharType="separate"/>
        </w:r>
        <w:r w:rsidR="00742D30" w:rsidRPr="00F409BB">
          <w:rPr>
            <w:noProof/>
            <w:webHidden/>
          </w:rPr>
          <w:t>99</w:t>
        </w:r>
        <w:r w:rsidR="00742D30" w:rsidRPr="00F409BB">
          <w:rPr>
            <w:noProof/>
            <w:webHidden/>
          </w:rPr>
          <w:fldChar w:fldCharType="end"/>
        </w:r>
      </w:hyperlink>
    </w:p>
    <w:p w14:paraId="19A4D69A" w14:textId="2620AA61"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77" w:history="1">
        <w:r w:rsidR="00742D30" w:rsidRPr="00F409BB">
          <w:rPr>
            <w:rStyle w:val="Hyperlink"/>
            <w:noProof/>
            <w:color w:val="auto"/>
          </w:rPr>
          <w:t>4.2 Results from Buffer Analysis to Measure Spatial Accessibility to Healthcare Facilities in Kano State</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_Toc19824777 \h </w:instrText>
        </w:r>
        <w:r w:rsidR="00742D30" w:rsidRPr="00F409BB">
          <w:rPr>
            <w:noProof/>
            <w:webHidden/>
          </w:rPr>
        </w:r>
        <w:r w:rsidR="00742D30" w:rsidRPr="00F409BB">
          <w:rPr>
            <w:noProof/>
            <w:webHidden/>
          </w:rPr>
          <w:fldChar w:fldCharType="separate"/>
        </w:r>
        <w:r w:rsidR="00742D30" w:rsidRPr="00F409BB">
          <w:rPr>
            <w:noProof/>
            <w:webHidden/>
          </w:rPr>
          <w:t>100</w:t>
        </w:r>
        <w:r w:rsidR="00742D30" w:rsidRPr="00F409BB">
          <w:rPr>
            <w:noProof/>
            <w:webHidden/>
          </w:rPr>
          <w:fldChar w:fldCharType="end"/>
        </w:r>
      </w:hyperlink>
    </w:p>
    <w:p w14:paraId="63C98D49" w14:textId="1898879A"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78" w:history="1">
        <w:r w:rsidR="00742D30" w:rsidRPr="00F409BB">
          <w:rPr>
            <w:rStyle w:val="Hyperlink"/>
            <w:noProof/>
            <w:color w:val="auto"/>
          </w:rPr>
          <w:t>4.3 Results from Service Area Analysis in Measuring Spatial Accessibility to Healthcare Facilities in Kano State</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_Toc19824778 \h </w:instrText>
        </w:r>
        <w:r w:rsidR="00742D30" w:rsidRPr="00F409BB">
          <w:rPr>
            <w:noProof/>
            <w:webHidden/>
          </w:rPr>
        </w:r>
        <w:r w:rsidR="00742D30" w:rsidRPr="00F409BB">
          <w:rPr>
            <w:noProof/>
            <w:webHidden/>
          </w:rPr>
          <w:fldChar w:fldCharType="separate"/>
        </w:r>
        <w:r w:rsidR="00742D30" w:rsidRPr="00F409BB">
          <w:rPr>
            <w:noProof/>
            <w:webHidden/>
          </w:rPr>
          <w:t>117</w:t>
        </w:r>
        <w:r w:rsidR="00742D30" w:rsidRPr="00F409BB">
          <w:rPr>
            <w:noProof/>
            <w:webHidden/>
          </w:rPr>
          <w:fldChar w:fldCharType="end"/>
        </w:r>
      </w:hyperlink>
    </w:p>
    <w:p w14:paraId="463E2454" w14:textId="18A3B9BD"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79" w:history="1">
        <w:r w:rsidR="00742D30" w:rsidRPr="00F409BB">
          <w:rPr>
            <w:rStyle w:val="Hyperlink"/>
            <w:noProof/>
            <w:color w:val="auto"/>
          </w:rPr>
          <w:t>4.4 Results from Measuring Accessibility to Healthcare Facilities in Kano State with the Enhance 2 Step Floating Catchment Area (E2SFCA) Method</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_Toc19824779 \h </w:instrText>
        </w:r>
        <w:r w:rsidR="00742D30" w:rsidRPr="00F409BB">
          <w:rPr>
            <w:noProof/>
            <w:webHidden/>
          </w:rPr>
        </w:r>
        <w:r w:rsidR="00742D30" w:rsidRPr="00F409BB">
          <w:rPr>
            <w:noProof/>
            <w:webHidden/>
          </w:rPr>
          <w:fldChar w:fldCharType="separate"/>
        </w:r>
        <w:r w:rsidR="00742D30" w:rsidRPr="00F409BB">
          <w:rPr>
            <w:noProof/>
            <w:webHidden/>
          </w:rPr>
          <w:t>131</w:t>
        </w:r>
        <w:r w:rsidR="00742D30" w:rsidRPr="00F409BB">
          <w:rPr>
            <w:noProof/>
            <w:webHidden/>
          </w:rPr>
          <w:fldChar w:fldCharType="end"/>
        </w:r>
      </w:hyperlink>
    </w:p>
    <w:p w14:paraId="59047930" w14:textId="68428BDA"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80" w:history="1">
        <w:r w:rsidR="00742D30" w:rsidRPr="00F409BB">
          <w:rPr>
            <w:rStyle w:val="Hyperlink"/>
            <w:noProof/>
            <w:color w:val="auto"/>
          </w:rPr>
          <w:t>4.5 Discussion</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_Toc19824780 \h </w:instrText>
        </w:r>
        <w:r w:rsidR="00742D30" w:rsidRPr="00F409BB">
          <w:rPr>
            <w:noProof/>
            <w:webHidden/>
          </w:rPr>
        </w:r>
        <w:r w:rsidR="00742D30" w:rsidRPr="00F409BB">
          <w:rPr>
            <w:noProof/>
            <w:webHidden/>
          </w:rPr>
          <w:fldChar w:fldCharType="separate"/>
        </w:r>
        <w:r w:rsidR="00742D30" w:rsidRPr="00F409BB">
          <w:rPr>
            <w:noProof/>
            <w:webHidden/>
          </w:rPr>
          <w:t>138</w:t>
        </w:r>
        <w:r w:rsidR="00742D30" w:rsidRPr="00F409BB">
          <w:rPr>
            <w:noProof/>
            <w:webHidden/>
          </w:rPr>
          <w:fldChar w:fldCharType="end"/>
        </w:r>
      </w:hyperlink>
    </w:p>
    <w:p w14:paraId="1BAA1C01" w14:textId="4203C8AC"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81" w:history="1">
        <w:r w:rsidR="00742D30" w:rsidRPr="00F409BB">
          <w:rPr>
            <w:rStyle w:val="Hyperlink"/>
            <w:noProof/>
            <w:color w:val="auto"/>
          </w:rPr>
          <w:t>4.6 Conclusion</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_Toc19824781 \h </w:instrText>
        </w:r>
        <w:r w:rsidR="00742D30" w:rsidRPr="00F409BB">
          <w:rPr>
            <w:noProof/>
            <w:webHidden/>
          </w:rPr>
        </w:r>
        <w:r w:rsidR="00742D30" w:rsidRPr="00F409BB">
          <w:rPr>
            <w:noProof/>
            <w:webHidden/>
          </w:rPr>
          <w:fldChar w:fldCharType="separate"/>
        </w:r>
        <w:r w:rsidR="00742D30" w:rsidRPr="00F409BB">
          <w:rPr>
            <w:noProof/>
            <w:webHidden/>
          </w:rPr>
          <w:t>139</w:t>
        </w:r>
        <w:r w:rsidR="00742D30" w:rsidRPr="00F409BB">
          <w:rPr>
            <w:noProof/>
            <w:webHidden/>
          </w:rPr>
          <w:fldChar w:fldCharType="end"/>
        </w:r>
      </w:hyperlink>
    </w:p>
    <w:p w14:paraId="6801059D" w14:textId="0188EFD3" w:rsidR="00742D30" w:rsidRPr="00F409BB" w:rsidRDefault="00610431">
      <w:pPr>
        <w:pStyle w:val="TOC1"/>
        <w:tabs>
          <w:tab w:val="right" w:leader="dot" w:pos="9016"/>
        </w:tabs>
        <w:rPr>
          <w:rFonts w:asciiTheme="minorHAnsi" w:eastAsiaTheme="minorEastAsia" w:hAnsiTheme="minorHAnsi" w:cstheme="minorBidi"/>
          <w:noProof/>
          <w:sz w:val="22"/>
          <w:lang w:eastAsia="en-GB"/>
        </w:rPr>
      </w:pPr>
      <w:hyperlink w:anchor="_Toc19824782" w:history="1">
        <w:r w:rsidR="00742D30" w:rsidRPr="00F409BB">
          <w:rPr>
            <w:rStyle w:val="Hyperlink"/>
            <w:b/>
            <w:noProof/>
            <w:color w:val="auto"/>
          </w:rPr>
          <w:t>Chapter 5: Examining the Distribution of Healthcare Facilities in Kano State Based on Minimum Standards in Nigeria</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_Toc19824782 \h </w:instrText>
        </w:r>
        <w:r w:rsidR="00742D30" w:rsidRPr="00F409BB">
          <w:rPr>
            <w:noProof/>
            <w:webHidden/>
          </w:rPr>
        </w:r>
        <w:r w:rsidR="00742D30" w:rsidRPr="00F409BB">
          <w:rPr>
            <w:noProof/>
            <w:webHidden/>
          </w:rPr>
          <w:fldChar w:fldCharType="separate"/>
        </w:r>
        <w:r w:rsidR="00742D30" w:rsidRPr="00F409BB">
          <w:rPr>
            <w:noProof/>
            <w:webHidden/>
          </w:rPr>
          <w:t>140</w:t>
        </w:r>
        <w:r w:rsidR="00742D30" w:rsidRPr="00F409BB">
          <w:rPr>
            <w:noProof/>
            <w:webHidden/>
          </w:rPr>
          <w:fldChar w:fldCharType="end"/>
        </w:r>
      </w:hyperlink>
    </w:p>
    <w:p w14:paraId="0A413B2B" w14:textId="617091C3"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83" w:history="1">
        <w:r w:rsidR="00742D30" w:rsidRPr="00F409BB">
          <w:rPr>
            <w:rStyle w:val="Hyperlink"/>
            <w:noProof/>
            <w:color w:val="auto"/>
          </w:rPr>
          <w:t>5.1 Introduction</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_Toc19824783 \h </w:instrText>
        </w:r>
        <w:r w:rsidR="00742D30" w:rsidRPr="00F409BB">
          <w:rPr>
            <w:noProof/>
            <w:webHidden/>
          </w:rPr>
        </w:r>
        <w:r w:rsidR="00742D30" w:rsidRPr="00F409BB">
          <w:rPr>
            <w:noProof/>
            <w:webHidden/>
          </w:rPr>
          <w:fldChar w:fldCharType="separate"/>
        </w:r>
        <w:r w:rsidR="00742D30" w:rsidRPr="00F409BB">
          <w:rPr>
            <w:noProof/>
            <w:webHidden/>
          </w:rPr>
          <w:t>140</w:t>
        </w:r>
        <w:r w:rsidR="00742D30" w:rsidRPr="00F409BB">
          <w:rPr>
            <w:noProof/>
            <w:webHidden/>
          </w:rPr>
          <w:fldChar w:fldCharType="end"/>
        </w:r>
      </w:hyperlink>
    </w:p>
    <w:p w14:paraId="0387A004" w14:textId="18861409"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84" w:history="1">
        <w:r w:rsidR="00742D30" w:rsidRPr="00F409BB">
          <w:rPr>
            <w:rStyle w:val="Hyperlink"/>
            <w:noProof/>
            <w:color w:val="auto"/>
          </w:rPr>
          <w:t>5.2 Human Resources for Health in Kano State Based on WHO Recommendations</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_Toc19824784 \h </w:instrText>
        </w:r>
        <w:r w:rsidR="00742D30" w:rsidRPr="00F409BB">
          <w:rPr>
            <w:noProof/>
            <w:webHidden/>
          </w:rPr>
        </w:r>
        <w:r w:rsidR="00742D30" w:rsidRPr="00F409BB">
          <w:rPr>
            <w:noProof/>
            <w:webHidden/>
          </w:rPr>
          <w:fldChar w:fldCharType="separate"/>
        </w:r>
        <w:r w:rsidR="00742D30" w:rsidRPr="00F409BB">
          <w:rPr>
            <w:noProof/>
            <w:webHidden/>
          </w:rPr>
          <w:t>141</w:t>
        </w:r>
        <w:r w:rsidR="00742D30" w:rsidRPr="00F409BB">
          <w:rPr>
            <w:noProof/>
            <w:webHidden/>
          </w:rPr>
          <w:fldChar w:fldCharType="end"/>
        </w:r>
      </w:hyperlink>
    </w:p>
    <w:p w14:paraId="05126032" w14:textId="641F72BC"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85" w:history="1">
        <w:r w:rsidR="00742D30" w:rsidRPr="00F409BB">
          <w:rPr>
            <w:rStyle w:val="Hyperlink"/>
            <w:noProof/>
            <w:color w:val="auto"/>
          </w:rPr>
          <w:t>5.3 Healthcare Facilities in Kano State Based on Nigerian Minimum Standards</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_Toc19824785 \h </w:instrText>
        </w:r>
        <w:r w:rsidR="00742D30" w:rsidRPr="00F409BB">
          <w:rPr>
            <w:noProof/>
            <w:webHidden/>
          </w:rPr>
        </w:r>
        <w:r w:rsidR="00742D30" w:rsidRPr="00F409BB">
          <w:rPr>
            <w:noProof/>
            <w:webHidden/>
          </w:rPr>
          <w:fldChar w:fldCharType="separate"/>
        </w:r>
        <w:r w:rsidR="00742D30" w:rsidRPr="00F409BB">
          <w:rPr>
            <w:noProof/>
            <w:webHidden/>
          </w:rPr>
          <w:t>142</w:t>
        </w:r>
        <w:r w:rsidR="00742D30" w:rsidRPr="00F409BB">
          <w:rPr>
            <w:noProof/>
            <w:webHidden/>
          </w:rPr>
          <w:fldChar w:fldCharType="end"/>
        </w:r>
      </w:hyperlink>
    </w:p>
    <w:p w14:paraId="2D010E1F" w14:textId="24C2CD5C"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86" w:history="1">
        <w:r w:rsidR="00742D30" w:rsidRPr="00F409BB">
          <w:rPr>
            <w:rStyle w:val="Hyperlink"/>
            <w:noProof/>
            <w:color w:val="auto"/>
          </w:rPr>
          <w:t>5.4 Discussion on Healthcare Facilities in Kano State and the Minimum Standards for Primary Healthcare</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_Toc19824786 \h </w:instrText>
        </w:r>
        <w:r w:rsidR="00742D30" w:rsidRPr="00F409BB">
          <w:rPr>
            <w:noProof/>
            <w:webHidden/>
          </w:rPr>
        </w:r>
        <w:r w:rsidR="00742D30" w:rsidRPr="00F409BB">
          <w:rPr>
            <w:noProof/>
            <w:webHidden/>
          </w:rPr>
          <w:fldChar w:fldCharType="separate"/>
        </w:r>
        <w:r w:rsidR="00742D30" w:rsidRPr="00F409BB">
          <w:rPr>
            <w:noProof/>
            <w:webHidden/>
          </w:rPr>
          <w:t>156</w:t>
        </w:r>
        <w:r w:rsidR="00742D30" w:rsidRPr="00F409BB">
          <w:rPr>
            <w:noProof/>
            <w:webHidden/>
          </w:rPr>
          <w:fldChar w:fldCharType="end"/>
        </w:r>
      </w:hyperlink>
    </w:p>
    <w:p w14:paraId="1C877855" w14:textId="4FD6BADD"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87" w:history="1">
        <w:r w:rsidR="00742D30" w:rsidRPr="00F409BB">
          <w:rPr>
            <w:rStyle w:val="Hyperlink"/>
            <w:noProof/>
            <w:color w:val="auto"/>
          </w:rPr>
          <w:t>5.5 Conclusion</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_Toc19824787 \h </w:instrText>
        </w:r>
        <w:r w:rsidR="00742D30" w:rsidRPr="00F409BB">
          <w:rPr>
            <w:noProof/>
            <w:webHidden/>
          </w:rPr>
        </w:r>
        <w:r w:rsidR="00742D30" w:rsidRPr="00F409BB">
          <w:rPr>
            <w:noProof/>
            <w:webHidden/>
          </w:rPr>
          <w:fldChar w:fldCharType="separate"/>
        </w:r>
        <w:r w:rsidR="00742D30" w:rsidRPr="00F409BB">
          <w:rPr>
            <w:noProof/>
            <w:webHidden/>
          </w:rPr>
          <w:t>158</w:t>
        </w:r>
        <w:r w:rsidR="00742D30" w:rsidRPr="00F409BB">
          <w:rPr>
            <w:noProof/>
            <w:webHidden/>
          </w:rPr>
          <w:fldChar w:fldCharType="end"/>
        </w:r>
      </w:hyperlink>
    </w:p>
    <w:p w14:paraId="142009C8" w14:textId="2F65E351" w:rsidR="00742D30" w:rsidRPr="00F409BB" w:rsidRDefault="00610431">
      <w:pPr>
        <w:pStyle w:val="TOC1"/>
        <w:tabs>
          <w:tab w:val="right" w:leader="dot" w:pos="9016"/>
        </w:tabs>
        <w:rPr>
          <w:rFonts w:asciiTheme="minorHAnsi" w:eastAsiaTheme="minorEastAsia" w:hAnsiTheme="minorHAnsi" w:cstheme="minorBidi"/>
          <w:noProof/>
          <w:sz w:val="22"/>
          <w:lang w:eastAsia="en-GB"/>
        </w:rPr>
      </w:pPr>
      <w:hyperlink w:anchor="_Toc19824788" w:history="1">
        <w:r w:rsidR="00742D30" w:rsidRPr="00F409BB">
          <w:rPr>
            <w:rStyle w:val="Hyperlink"/>
            <w:b/>
            <w:noProof/>
            <w:color w:val="auto"/>
          </w:rPr>
          <w:t>Chapter 6: Modelling Improved Access to Healthcare Facilities in Kano State</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_Toc19824788 \h </w:instrText>
        </w:r>
        <w:r w:rsidR="00742D30" w:rsidRPr="00F409BB">
          <w:rPr>
            <w:noProof/>
            <w:webHidden/>
          </w:rPr>
        </w:r>
        <w:r w:rsidR="00742D30" w:rsidRPr="00F409BB">
          <w:rPr>
            <w:noProof/>
            <w:webHidden/>
          </w:rPr>
          <w:fldChar w:fldCharType="separate"/>
        </w:r>
        <w:r w:rsidR="00742D30" w:rsidRPr="00F409BB">
          <w:rPr>
            <w:noProof/>
            <w:webHidden/>
          </w:rPr>
          <w:t>159</w:t>
        </w:r>
        <w:r w:rsidR="00742D30" w:rsidRPr="00F409BB">
          <w:rPr>
            <w:noProof/>
            <w:webHidden/>
          </w:rPr>
          <w:fldChar w:fldCharType="end"/>
        </w:r>
      </w:hyperlink>
    </w:p>
    <w:p w14:paraId="2C23FA46" w14:textId="6CFEC650"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89" w:history="1">
        <w:r w:rsidR="00742D30" w:rsidRPr="00F409BB">
          <w:rPr>
            <w:rStyle w:val="Hyperlink"/>
            <w:noProof/>
            <w:color w:val="auto"/>
          </w:rPr>
          <w:t>6.1 Introduction</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_Toc19824789 \h </w:instrText>
        </w:r>
        <w:r w:rsidR="00742D30" w:rsidRPr="00F409BB">
          <w:rPr>
            <w:noProof/>
            <w:webHidden/>
          </w:rPr>
        </w:r>
        <w:r w:rsidR="00742D30" w:rsidRPr="00F409BB">
          <w:rPr>
            <w:noProof/>
            <w:webHidden/>
          </w:rPr>
          <w:fldChar w:fldCharType="separate"/>
        </w:r>
        <w:r w:rsidR="00742D30" w:rsidRPr="00F409BB">
          <w:rPr>
            <w:noProof/>
            <w:webHidden/>
          </w:rPr>
          <w:t>159</w:t>
        </w:r>
        <w:r w:rsidR="00742D30" w:rsidRPr="00F409BB">
          <w:rPr>
            <w:noProof/>
            <w:webHidden/>
          </w:rPr>
          <w:fldChar w:fldCharType="end"/>
        </w:r>
      </w:hyperlink>
    </w:p>
    <w:p w14:paraId="7B45273E" w14:textId="239007C7"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90" w:history="1">
        <w:r w:rsidR="00742D30" w:rsidRPr="00F409BB">
          <w:rPr>
            <w:rStyle w:val="Hyperlink"/>
            <w:noProof/>
            <w:color w:val="auto"/>
          </w:rPr>
          <w:t>6.2 Minimise Impedance Location-Allocation Models for Healthcare Facilities in Kano State</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_Toc19824790 \h </w:instrText>
        </w:r>
        <w:r w:rsidR="00742D30" w:rsidRPr="00F409BB">
          <w:rPr>
            <w:noProof/>
            <w:webHidden/>
          </w:rPr>
        </w:r>
        <w:r w:rsidR="00742D30" w:rsidRPr="00F409BB">
          <w:rPr>
            <w:noProof/>
            <w:webHidden/>
          </w:rPr>
          <w:fldChar w:fldCharType="separate"/>
        </w:r>
        <w:r w:rsidR="00742D30" w:rsidRPr="00F409BB">
          <w:rPr>
            <w:noProof/>
            <w:webHidden/>
          </w:rPr>
          <w:t>159</w:t>
        </w:r>
        <w:r w:rsidR="00742D30" w:rsidRPr="00F409BB">
          <w:rPr>
            <w:noProof/>
            <w:webHidden/>
          </w:rPr>
          <w:fldChar w:fldCharType="end"/>
        </w:r>
      </w:hyperlink>
    </w:p>
    <w:p w14:paraId="26FF713B" w14:textId="177FAD0A"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91" w:history="1">
        <w:r w:rsidR="00742D30" w:rsidRPr="00F409BB">
          <w:rPr>
            <w:rStyle w:val="Hyperlink"/>
            <w:noProof/>
            <w:color w:val="auto"/>
          </w:rPr>
          <w:t>6.3 Maximise Capacitated Coverage Location-Allocation Models for Primary Healthcare Facilities in Kano State.</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_Toc19824791 \h </w:instrText>
        </w:r>
        <w:r w:rsidR="00742D30" w:rsidRPr="00F409BB">
          <w:rPr>
            <w:noProof/>
            <w:webHidden/>
          </w:rPr>
        </w:r>
        <w:r w:rsidR="00742D30" w:rsidRPr="00F409BB">
          <w:rPr>
            <w:noProof/>
            <w:webHidden/>
          </w:rPr>
          <w:fldChar w:fldCharType="separate"/>
        </w:r>
        <w:r w:rsidR="00742D30" w:rsidRPr="00F409BB">
          <w:rPr>
            <w:noProof/>
            <w:webHidden/>
          </w:rPr>
          <w:t>188</w:t>
        </w:r>
        <w:r w:rsidR="00742D30" w:rsidRPr="00F409BB">
          <w:rPr>
            <w:noProof/>
            <w:webHidden/>
          </w:rPr>
          <w:fldChar w:fldCharType="end"/>
        </w:r>
      </w:hyperlink>
    </w:p>
    <w:p w14:paraId="30A7BA14" w14:textId="452089C0"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92" w:history="1">
        <w:r w:rsidR="00742D30" w:rsidRPr="00F409BB">
          <w:rPr>
            <w:rStyle w:val="Hyperlink"/>
            <w:noProof/>
            <w:color w:val="auto"/>
          </w:rPr>
          <w:t>6.4 Discussion</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_Toc19824792 \h </w:instrText>
        </w:r>
        <w:r w:rsidR="00742D30" w:rsidRPr="00F409BB">
          <w:rPr>
            <w:noProof/>
            <w:webHidden/>
          </w:rPr>
        </w:r>
        <w:r w:rsidR="00742D30" w:rsidRPr="00F409BB">
          <w:rPr>
            <w:noProof/>
            <w:webHidden/>
          </w:rPr>
          <w:fldChar w:fldCharType="separate"/>
        </w:r>
        <w:r w:rsidR="00742D30" w:rsidRPr="00F409BB">
          <w:rPr>
            <w:noProof/>
            <w:webHidden/>
          </w:rPr>
          <w:t>196</w:t>
        </w:r>
        <w:r w:rsidR="00742D30" w:rsidRPr="00F409BB">
          <w:rPr>
            <w:noProof/>
            <w:webHidden/>
          </w:rPr>
          <w:fldChar w:fldCharType="end"/>
        </w:r>
      </w:hyperlink>
    </w:p>
    <w:p w14:paraId="2D9A5C58" w14:textId="26B54F23"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93" w:history="1">
        <w:r w:rsidR="00742D30" w:rsidRPr="00F409BB">
          <w:rPr>
            <w:rStyle w:val="Hyperlink"/>
            <w:noProof/>
            <w:color w:val="auto"/>
          </w:rPr>
          <w:t>6.5 Conclusion</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_Toc19824793 \h </w:instrText>
        </w:r>
        <w:r w:rsidR="00742D30" w:rsidRPr="00F409BB">
          <w:rPr>
            <w:noProof/>
            <w:webHidden/>
          </w:rPr>
        </w:r>
        <w:r w:rsidR="00742D30" w:rsidRPr="00F409BB">
          <w:rPr>
            <w:noProof/>
            <w:webHidden/>
          </w:rPr>
          <w:fldChar w:fldCharType="separate"/>
        </w:r>
        <w:r w:rsidR="00742D30" w:rsidRPr="00F409BB">
          <w:rPr>
            <w:noProof/>
            <w:webHidden/>
          </w:rPr>
          <w:t>197</w:t>
        </w:r>
        <w:r w:rsidR="00742D30" w:rsidRPr="00F409BB">
          <w:rPr>
            <w:noProof/>
            <w:webHidden/>
          </w:rPr>
          <w:fldChar w:fldCharType="end"/>
        </w:r>
      </w:hyperlink>
    </w:p>
    <w:p w14:paraId="15D575F6" w14:textId="2B2C8B28" w:rsidR="00742D30" w:rsidRPr="00F409BB" w:rsidRDefault="00610431">
      <w:pPr>
        <w:pStyle w:val="TOC1"/>
        <w:tabs>
          <w:tab w:val="right" w:leader="dot" w:pos="9016"/>
        </w:tabs>
        <w:rPr>
          <w:rFonts w:asciiTheme="minorHAnsi" w:eastAsiaTheme="minorEastAsia" w:hAnsiTheme="minorHAnsi" w:cstheme="minorBidi"/>
          <w:noProof/>
          <w:sz w:val="22"/>
          <w:lang w:eastAsia="en-GB"/>
        </w:rPr>
      </w:pPr>
      <w:hyperlink w:anchor="_Toc19824794" w:history="1">
        <w:r w:rsidR="00742D30" w:rsidRPr="00F409BB">
          <w:rPr>
            <w:rStyle w:val="Hyperlink"/>
            <w:b/>
            <w:noProof/>
            <w:color w:val="auto"/>
          </w:rPr>
          <w:t>Chapter 7: Conclusions</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_Toc19824794 \h </w:instrText>
        </w:r>
        <w:r w:rsidR="00742D30" w:rsidRPr="00F409BB">
          <w:rPr>
            <w:noProof/>
            <w:webHidden/>
          </w:rPr>
        </w:r>
        <w:r w:rsidR="00742D30" w:rsidRPr="00F409BB">
          <w:rPr>
            <w:noProof/>
            <w:webHidden/>
          </w:rPr>
          <w:fldChar w:fldCharType="separate"/>
        </w:r>
        <w:r w:rsidR="00742D30" w:rsidRPr="00F409BB">
          <w:rPr>
            <w:noProof/>
            <w:webHidden/>
          </w:rPr>
          <w:t>198</w:t>
        </w:r>
        <w:r w:rsidR="00742D30" w:rsidRPr="00F409BB">
          <w:rPr>
            <w:noProof/>
            <w:webHidden/>
          </w:rPr>
          <w:fldChar w:fldCharType="end"/>
        </w:r>
      </w:hyperlink>
    </w:p>
    <w:p w14:paraId="391B179D" w14:textId="672CC329"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95" w:history="1">
        <w:r w:rsidR="00742D30" w:rsidRPr="00F409BB">
          <w:rPr>
            <w:rStyle w:val="Hyperlink"/>
            <w:noProof/>
            <w:color w:val="auto"/>
          </w:rPr>
          <w:t>7.1 Introduction</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_Toc19824795 \h </w:instrText>
        </w:r>
        <w:r w:rsidR="00742D30" w:rsidRPr="00F409BB">
          <w:rPr>
            <w:noProof/>
            <w:webHidden/>
          </w:rPr>
        </w:r>
        <w:r w:rsidR="00742D30" w:rsidRPr="00F409BB">
          <w:rPr>
            <w:noProof/>
            <w:webHidden/>
          </w:rPr>
          <w:fldChar w:fldCharType="separate"/>
        </w:r>
        <w:r w:rsidR="00742D30" w:rsidRPr="00F409BB">
          <w:rPr>
            <w:noProof/>
            <w:webHidden/>
          </w:rPr>
          <w:t>198</w:t>
        </w:r>
        <w:r w:rsidR="00742D30" w:rsidRPr="00F409BB">
          <w:rPr>
            <w:noProof/>
            <w:webHidden/>
          </w:rPr>
          <w:fldChar w:fldCharType="end"/>
        </w:r>
      </w:hyperlink>
    </w:p>
    <w:p w14:paraId="5F65B32E" w14:textId="77281D7C"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96" w:history="1">
        <w:r w:rsidR="00742D30" w:rsidRPr="00F409BB">
          <w:rPr>
            <w:rStyle w:val="Hyperlink"/>
            <w:noProof/>
            <w:color w:val="auto"/>
          </w:rPr>
          <w:t>7.2 Summary of Findings</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_Toc19824796 \h </w:instrText>
        </w:r>
        <w:r w:rsidR="00742D30" w:rsidRPr="00F409BB">
          <w:rPr>
            <w:noProof/>
            <w:webHidden/>
          </w:rPr>
        </w:r>
        <w:r w:rsidR="00742D30" w:rsidRPr="00F409BB">
          <w:rPr>
            <w:noProof/>
            <w:webHidden/>
          </w:rPr>
          <w:fldChar w:fldCharType="separate"/>
        </w:r>
        <w:r w:rsidR="00742D30" w:rsidRPr="00F409BB">
          <w:rPr>
            <w:noProof/>
            <w:webHidden/>
          </w:rPr>
          <w:t>198</w:t>
        </w:r>
        <w:r w:rsidR="00742D30" w:rsidRPr="00F409BB">
          <w:rPr>
            <w:noProof/>
            <w:webHidden/>
          </w:rPr>
          <w:fldChar w:fldCharType="end"/>
        </w:r>
      </w:hyperlink>
    </w:p>
    <w:p w14:paraId="5B97E10C" w14:textId="51C5A637"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97" w:history="1">
        <w:r w:rsidR="00742D30" w:rsidRPr="00F409BB">
          <w:rPr>
            <w:rStyle w:val="Hyperlink"/>
            <w:noProof/>
            <w:color w:val="auto"/>
          </w:rPr>
          <w:t>7.3 Limitations of the Research</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_Toc19824797 \h </w:instrText>
        </w:r>
        <w:r w:rsidR="00742D30" w:rsidRPr="00F409BB">
          <w:rPr>
            <w:noProof/>
            <w:webHidden/>
          </w:rPr>
        </w:r>
        <w:r w:rsidR="00742D30" w:rsidRPr="00F409BB">
          <w:rPr>
            <w:noProof/>
            <w:webHidden/>
          </w:rPr>
          <w:fldChar w:fldCharType="separate"/>
        </w:r>
        <w:r w:rsidR="00742D30" w:rsidRPr="00F409BB">
          <w:rPr>
            <w:noProof/>
            <w:webHidden/>
          </w:rPr>
          <w:t>201</w:t>
        </w:r>
        <w:r w:rsidR="00742D30" w:rsidRPr="00F409BB">
          <w:rPr>
            <w:noProof/>
            <w:webHidden/>
          </w:rPr>
          <w:fldChar w:fldCharType="end"/>
        </w:r>
      </w:hyperlink>
    </w:p>
    <w:p w14:paraId="6CA1746E" w14:textId="37FC8374"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98" w:history="1">
        <w:r w:rsidR="00742D30" w:rsidRPr="00F409BB">
          <w:rPr>
            <w:rStyle w:val="Hyperlink"/>
            <w:noProof/>
            <w:color w:val="auto"/>
          </w:rPr>
          <w:t>7.4 Future Research</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_Toc19824798 \h </w:instrText>
        </w:r>
        <w:r w:rsidR="00742D30" w:rsidRPr="00F409BB">
          <w:rPr>
            <w:noProof/>
            <w:webHidden/>
          </w:rPr>
        </w:r>
        <w:r w:rsidR="00742D30" w:rsidRPr="00F409BB">
          <w:rPr>
            <w:noProof/>
            <w:webHidden/>
          </w:rPr>
          <w:fldChar w:fldCharType="separate"/>
        </w:r>
        <w:r w:rsidR="00742D30" w:rsidRPr="00F409BB">
          <w:rPr>
            <w:noProof/>
            <w:webHidden/>
          </w:rPr>
          <w:t>203</w:t>
        </w:r>
        <w:r w:rsidR="00742D30" w:rsidRPr="00F409BB">
          <w:rPr>
            <w:noProof/>
            <w:webHidden/>
          </w:rPr>
          <w:fldChar w:fldCharType="end"/>
        </w:r>
      </w:hyperlink>
    </w:p>
    <w:p w14:paraId="08FC8F75" w14:textId="5169295A"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799" w:history="1">
        <w:r w:rsidR="00742D30" w:rsidRPr="00F409BB">
          <w:rPr>
            <w:rStyle w:val="Hyperlink"/>
            <w:noProof/>
            <w:color w:val="auto"/>
          </w:rPr>
          <w:t>7.5 Recommendations for Policy</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_Toc19824799 \h </w:instrText>
        </w:r>
        <w:r w:rsidR="00742D30" w:rsidRPr="00F409BB">
          <w:rPr>
            <w:noProof/>
            <w:webHidden/>
          </w:rPr>
        </w:r>
        <w:r w:rsidR="00742D30" w:rsidRPr="00F409BB">
          <w:rPr>
            <w:noProof/>
            <w:webHidden/>
          </w:rPr>
          <w:fldChar w:fldCharType="separate"/>
        </w:r>
        <w:r w:rsidR="00742D30" w:rsidRPr="00F409BB">
          <w:rPr>
            <w:noProof/>
            <w:webHidden/>
          </w:rPr>
          <w:t>204</w:t>
        </w:r>
        <w:r w:rsidR="00742D30" w:rsidRPr="00F409BB">
          <w:rPr>
            <w:noProof/>
            <w:webHidden/>
          </w:rPr>
          <w:fldChar w:fldCharType="end"/>
        </w:r>
      </w:hyperlink>
    </w:p>
    <w:p w14:paraId="5C1839C5" w14:textId="466DFAE8" w:rsidR="00742D30" w:rsidRPr="00F409BB" w:rsidRDefault="00610431">
      <w:pPr>
        <w:pStyle w:val="TOC2"/>
        <w:tabs>
          <w:tab w:val="right" w:leader="dot" w:pos="9016"/>
        </w:tabs>
        <w:rPr>
          <w:rFonts w:asciiTheme="minorHAnsi" w:eastAsiaTheme="minorEastAsia" w:hAnsiTheme="minorHAnsi" w:cstheme="minorBidi"/>
          <w:noProof/>
          <w:sz w:val="22"/>
          <w:lang w:eastAsia="en-GB"/>
        </w:rPr>
      </w:pPr>
      <w:hyperlink w:anchor="_Toc19824800" w:history="1">
        <w:r w:rsidR="00742D30" w:rsidRPr="00F409BB">
          <w:rPr>
            <w:rStyle w:val="Hyperlink"/>
            <w:noProof/>
            <w:color w:val="auto"/>
          </w:rPr>
          <w:t>7.6 Thesis Conclusion</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_Toc19824800 \h </w:instrText>
        </w:r>
        <w:r w:rsidR="00742D30" w:rsidRPr="00F409BB">
          <w:rPr>
            <w:noProof/>
            <w:webHidden/>
          </w:rPr>
        </w:r>
        <w:r w:rsidR="00742D30" w:rsidRPr="00F409BB">
          <w:rPr>
            <w:noProof/>
            <w:webHidden/>
          </w:rPr>
          <w:fldChar w:fldCharType="separate"/>
        </w:r>
        <w:r w:rsidR="00742D30" w:rsidRPr="00F409BB">
          <w:rPr>
            <w:noProof/>
            <w:webHidden/>
          </w:rPr>
          <w:t>205</w:t>
        </w:r>
        <w:r w:rsidR="00742D30" w:rsidRPr="00F409BB">
          <w:rPr>
            <w:noProof/>
            <w:webHidden/>
          </w:rPr>
          <w:fldChar w:fldCharType="end"/>
        </w:r>
      </w:hyperlink>
    </w:p>
    <w:p w14:paraId="286D123C" w14:textId="08399A4B" w:rsidR="00742D30" w:rsidRPr="00F409BB" w:rsidRDefault="00610431">
      <w:pPr>
        <w:pStyle w:val="TOC1"/>
        <w:tabs>
          <w:tab w:val="right" w:leader="dot" w:pos="9016"/>
        </w:tabs>
        <w:rPr>
          <w:rFonts w:asciiTheme="minorHAnsi" w:eastAsiaTheme="minorEastAsia" w:hAnsiTheme="minorHAnsi" w:cstheme="minorBidi"/>
          <w:noProof/>
          <w:sz w:val="22"/>
          <w:lang w:eastAsia="en-GB"/>
        </w:rPr>
      </w:pPr>
      <w:hyperlink w:anchor="_Toc19824801" w:history="1">
        <w:r w:rsidR="00742D30" w:rsidRPr="00F409BB">
          <w:rPr>
            <w:rStyle w:val="Hyperlink"/>
            <w:b/>
            <w:noProof/>
            <w:color w:val="auto"/>
          </w:rPr>
          <w:t>References</w:t>
        </w:r>
        <w:r w:rsidR="00742D30" w:rsidRPr="00F409BB">
          <w:rPr>
            <w:noProof/>
            <w:webHidden/>
          </w:rPr>
          <w:tab/>
        </w:r>
        <w:r w:rsidR="00742D30" w:rsidRPr="00F409BB">
          <w:rPr>
            <w:noProof/>
            <w:webHidden/>
          </w:rPr>
          <w:fldChar w:fldCharType="begin"/>
        </w:r>
        <w:r w:rsidR="00742D30" w:rsidRPr="00F409BB">
          <w:rPr>
            <w:noProof/>
            <w:webHidden/>
          </w:rPr>
          <w:instrText xml:space="preserve"> PAGEREF _Toc19824801 \h </w:instrText>
        </w:r>
        <w:r w:rsidR="00742D30" w:rsidRPr="00F409BB">
          <w:rPr>
            <w:noProof/>
            <w:webHidden/>
          </w:rPr>
        </w:r>
        <w:r w:rsidR="00742D30" w:rsidRPr="00F409BB">
          <w:rPr>
            <w:noProof/>
            <w:webHidden/>
          </w:rPr>
          <w:fldChar w:fldCharType="separate"/>
        </w:r>
        <w:r w:rsidR="00742D30" w:rsidRPr="00F409BB">
          <w:rPr>
            <w:noProof/>
            <w:webHidden/>
          </w:rPr>
          <w:t>207</w:t>
        </w:r>
        <w:r w:rsidR="00742D30" w:rsidRPr="00F409BB">
          <w:rPr>
            <w:noProof/>
            <w:webHidden/>
          </w:rPr>
          <w:fldChar w:fldCharType="end"/>
        </w:r>
      </w:hyperlink>
    </w:p>
    <w:p w14:paraId="51422CEE" w14:textId="71DE4281" w:rsidR="00222099" w:rsidRPr="00F409BB" w:rsidRDefault="005B28E4">
      <w:pPr>
        <w:suppressAutoHyphens w:val="0"/>
        <w:autoSpaceDN/>
        <w:spacing w:line="259" w:lineRule="auto"/>
        <w:textAlignment w:val="auto"/>
        <w:rPr>
          <w:rFonts w:ascii="Times New Roman" w:eastAsiaTheme="majorEastAsia" w:hAnsi="Times New Roman" w:cstheme="majorBidi"/>
          <w:b/>
          <w:sz w:val="32"/>
          <w:szCs w:val="32"/>
        </w:rPr>
      </w:pPr>
      <w:r w:rsidRPr="00F409BB">
        <w:rPr>
          <w:rFonts w:ascii="Times New Roman" w:eastAsiaTheme="majorEastAsia" w:hAnsi="Times New Roman" w:cstheme="majorBidi"/>
          <w:b/>
          <w:sz w:val="32"/>
          <w:szCs w:val="32"/>
        </w:rPr>
        <w:fldChar w:fldCharType="end"/>
      </w:r>
    </w:p>
    <w:p w14:paraId="2B92B235" w14:textId="35CB546D" w:rsidR="00222099" w:rsidRPr="00F409BB" w:rsidRDefault="00222099">
      <w:pPr>
        <w:suppressAutoHyphens w:val="0"/>
        <w:autoSpaceDN/>
        <w:spacing w:line="259" w:lineRule="auto"/>
        <w:textAlignment w:val="auto"/>
        <w:rPr>
          <w:rFonts w:ascii="Times New Roman" w:eastAsiaTheme="majorEastAsia" w:hAnsi="Times New Roman" w:cstheme="majorBidi"/>
          <w:b/>
          <w:sz w:val="32"/>
          <w:szCs w:val="32"/>
        </w:rPr>
      </w:pPr>
    </w:p>
    <w:p w14:paraId="5472A3C7" w14:textId="4D01DC63" w:rsidR="00222099" w:rsidRPr="00F409BB" w:rsidRDefault="00222099">
      <w:pPr>
        <w:suppressAutoHyphens w:val="0"/>
        <w:autoSpaceDN/>
        <w:spacing w:line="259" w:lineRule="auto"/>
        <w:textAlignment w:val="auto"/>
        <w:rPr>
          <w:rFonts w:ascii="Times New Roman" w:eastAsiaTheme="majorEastAsia" w:hAnsi="Times New Roman" w:cstheme="majorBidi"/>
          <w:b/>
          <w:sz w:val="32"/>
          <w:szCs w:val="32"/>
        </w:rPr>
      </w:pPr>
    </w:p>
    <w:p w14:paraId="5B70ACA9" w14:textId="0C9CC26A" w:rsidR="00222099" w:rsidRPr="00F409BB" w:rsidRDefault="00222099">
      <w:pPr>
        <w:suppressAutoHyphens w:val="0"/>
        <w:autoSpaceDN/>
        <w:spacing w:line="259" w:lineRule="auto"/>
        <w:textAlignment w:val="auto"/>
        <w:rPr>
          <w:rFonts w:ascii="Times New Roman" w:eastAsiaTheme="majorEastAsia" w:hAnsi="Times New Roman" w:cstheme="majorBidi"/>
          <w:b/>
          <w:sz w:val="32"/>
          <w:szCs w:val="32"/>
        </w:rPr>
      </w:pPr>
    </w:p>
    <w:p w14:paraId="74DB0903" w14:textId="11F5B440" w:rsidR="00222099" w:rsidRPr="00F409BB" w:rsidRDefault="00222099">
      <w:pPr>
        <w:suppressAutoHyphens w:val="0"/>
        <w:autoSpaceDN/>
        <w:spacing w:line="259" w:lineRule="auto"/>
        <w:textAlignment w:val="auto"/>
        <w:rPr>
          <w:rFonts w:ascii="Times New Roman" w:eastAsiaTheme="majorEastAsia" w:hAnsi="Times New Roman" w:cstheme="majorBidi"/>
          <w:b/>
          <w:sz w:val="32"/>
          <w:szCs w:val="32"/>
        </w:rPr>
      </w:pPr>
    </w:p>
    <w:p w14:paraId="1A10ADFB" w14:textId="51600B37" w:rsidR="00222099" w:rsidRPr="00F409BB" w:rsidRDefault="00222099">
      <w:pPr>
        <w:suppressAutoHyphens w:val="0"/>
        <w:autoSpaceDN/>
        <w:spacing w:line="259" w:lineRule="auto"/>
        <w:textAlignment w:val="auto"/>
        <w:rPr>
          <w:rFonts w:ascii="Times New Roman" w:eastAsiaTheme="majorEastAsia" w:hAnsi="Times New Roman" w:cstheme="majorBidi"/>
          <w:b/>
          <w:sz w:val="32"/>
          <w:szCs w:val="32"/>
        </w:rPr>
      </w:pPr>
    </w:p>
    <w:p w14:paraId="6C9B2774" w14:textId="224C4AB8" w:rsidR="005B28E4" w:rsidRPr="00F409BB" w:rsidRDefault="005B28E4">
      <w:pPr>
        <w:suppressAutoHyphens w:val="0"/>
        <w:autoSpaceDN/>
        <w:spacing w:line="259" w:lineRule="auto"/>
        <w:textAlignment w:val="auto"/>
        <w:rPr>
          <w:rFonts w:ascii="Times New Roman" w:eastAsiaTheme="majorEastAsia" w:hAnsi="Times New Roman" w:cstheme="majorBidi"/>
          <w:b/>
          <w:sz w:val="32"/>
          <w:szCs w:val="32"/>
        </w:rPr>
      </w:pPr>
    </w:p>
    <w:p w14:paraId="63DB320F" w14:textId="6B1C52A5" w:rsidR="005B28E4" w:rsidRPr="00F409BB" w:rsidRDefault="005B28E4">
      <w:pPr>
        <w:suppressAutoHyphens w:val="0"/>
        <w:autoSpaceDN/>
        <w:spacing w:line="259" w:lineRule="auto"/>
        <w:textAlignment w:val="auto"/>
        <w:rPr>
          <w:rFonts w:ascii="Times New Roman" w:eastAsiaTheme="majorEastAsia" w:hAnsi="Times New Roman" w:cstheme="majorBidi"/>
          <w:b/>
          <w:sz w:val="32"/>
          <w:szCs w:val="32"/>
        </w:rPr>
      </w:pPr>
    </w:p>
    <w:p w14:paraId="389B850B" w14:textId="09331FC1" w:rsidR="005B28E4" w:rsidRPr="00F409BB" w:rsidRDefault="005B28E4">
      <w:pPr>
        <w:suppressAutoHyphens w:val="0"/>
        <w:autoSpaceDN/>
        <w:spacing w:line="259" w:lineRule="auto"/>
        <w:textAlignment w:val="auto"/>
        <w:rPr>
          <w:rFonts w:ascii="Times New Roman" w:eastAsiaTheme="majorEastAsia" w:hAnsi="Times New Roman" w:cstheme="majorBidi"/>
          <w:b/>
          <w:sz w:val="32"/>
          <w:szCs w:val="32"/>
        </w:rPr>
      </w:pPr>
    </w:p>
    <w:p w14:paraId="0955E4B1" w14:textId="50AE663A" w:rsidR="005B28E4" w:rsidRPr="00F409BB" w:rsidRDefault="005B28E4">
      <w:pPr>
        <w:suppressAutoHyphens w:val="0"/>
        <w:autoSpaceDN/>
        <w:spacing w:line="259" w:lineRule="auto"/>
        <w:textAlignment w:val="auto"/>
        <w:rPr>
          <w:rFonts w:ascii="Times New Roman" w:eastAsiaTheme="majorEastAsia" w:hAnsi="Times New Roman" w:cstheme="majorBidi"/>
          <w:b/>
          <w:sz w:val="32"/>
          <w:szCs w:val="32"/>
        </w:rPr>
      </w:pPr>
    </w:p>
    <w:p w14:paraId="4D949B4E" w14:textId="5916F02D" w:rsidR="005B28E4" w:rsidRPr="00F409BB" w:rsidRDefault="005B28E4">
      <w:pPr>
        <w:suppressAutoHyphens w:val="0"/>
        <w:autoSpaceDN/>
        <w:spacing w:line="259" w:lineRule="auto"/>
        <w:textAlignment w:val="auto"/>
        <w:rPr>
          <w:rFonts w:ascii="Times New Roman" w:eastAsiaTheme="majorEastAsia" w:hAnsi="Times New Roman" w:cstheme="majorBidi"/>
          <w:b/>
          <w:sz w:val="32"/>
          <w:szCs w:val="32"/>
        </w:rPr>
      </w:pPr>
    </w:p>
    <w:p w14:paraId="74EAD2B2" w14:textId="7DB0C070" w:rsidR="005B28E4" w:rsidRPr="00F409BB" w:rsidRDefault="005B28E4">
      <w:pPr>
        <w:suppressAutoHyphens w:val="0"/>
        <w:autoSpaceDN/>
        <w:spacing w:line="259" w:lineRule="auto"/>
        <w:textAlignment w:val="auto"/>
        <w:rPr>
          <w:rFonts w:ascii="Times New Roman" w:eastAsiaTheme="majorEastAsia" w:hAnsi="Times New Roman" w:cstheme="majorBidi"/>
          <w:b/>
          <w:sz w:val="32"/>
          <w:szCs w:val="32"/>
        </w:rPr>
      </w:pPr>
    </w:p>
    <w:p w14:paraId="00D3726A" w14:textId="22726764" w:rsidR="005B28E4" w:rsidRPr="00F409BB" w:rsidRDefault="005B28E4" w:rsidP="005B28E4">
      <w:pPr>
        <w:suppressAutoHyphens w:val="0"/>
        <w:autoSpaceDN/>
        <w:spacing w:line="259" w:lineRule="auto"/>
        <w:ind w:left="2880" w:firstLine="720"/>
        <w:textAlignment w:val="auto"/>
        <w:rPr>
          <w:rFonts w:ascii="Times New Roman" w:eastAsiaTheme="majorEastAsia" w:hAnsi="Times New Roman" w:cstheme="majorBidi"/>
          <w:b/>
          <w:sz w:val="32"/>
          <w:szCs w:val="32"/>
        </w:rPr>
      </w:pPr>
      <w:r w:rsidRPr="00F409BB">
        <w:rPr>
          <w:rFonts w:ascii="Times New Roman" w:eastAsiaTheme="majorEastAsia" w:hAnsi="Times New Roman" w:cstheme="majorBidi"/>
          <w:b/>
          <w:sz w:val="32"/>
          <w:szCs w:val="32"/>
        </w:rPr>
        <w:lastRenderedPageBreak/>
        <w:t>List of Tables</w:t>
      </w:r>
    </w:p>
    <w:p w14:paraId="3997A468" w14:textId="744B0412" w:rsidR="00A2587C" w:rsidRPr="00F409BB" w:rsidRDefault="005B28E4">
      <w:pPr>
        <w:pStyle w:val="TableofFigures"/>
        <w:tabs>
          <w:tab w:val="right" w:leader="dot" w:pos="9016"/>
        </w:tabs>
        <w:rPr>
          <w:rFonts w:asciiTheme="minorHAnsi" w:eastAsiaTheme="minorEastAsia" w:hAnsiTheme="minorHAnsi" w:cstheme="minorBidi"/>
          <w:noProof/>
          <w:sz w:val="22"/>
          <w:lang w:eastAsia="en-GB"/>
        </w:rPr>
      </w:pPr>
      <w:r w:rsidRPr="00F409BB">
        <w:rPr>
          <w:rFonts w:eastAsiaTheme="majorEastAsia" w:cstheme="majorBidi"/>
          <w:b/>
          <w:sz w:val="32"/>
          <w:szCs w:val="32"/>
        </w:rPr>
        <w:fldChar w:fldCharType="begin"/>
      </w:r>
      <w:r w:rsidRPr="00F409BB">
        <w:rPr>
          <w:rFonts w:eastAsiaTheme="majorEastAsia" w:cstheme="majorBidi"/>
          <w:b/>
          <w:sz w:val="32"/>
          <w:szCs w:val="32"/>
        </w:rPr>
        <w:instrText xml:space="preserve"> TOC \h \z \c "Table" </w:instrText>
      </w:r>
      <w:r w:rsidRPr="00F409BB">
        <w:rPr>
          <w:rFonts w:eastAsiaTheme="majorEastAsia" w:cstheme="majorBidi"/>
          <w:b/>
          <w:sz w:val="32"/>
          <w:szCs w:val="32"/>
        </w:rPr>
        <w:fldChar w:fldCharType="separate"/>
      </w:r>
      <w:hyperlink w:anchor="_Toc4753003" w:history="1">
        <w:r w:rsidR="00A2587C" w:rsidRPr="00F409BB">
          <w:rPr>
            <w:rStyle w:val="Hyperlink"/>
            <w:noProof/>
            <w:color w:val="auto"/>
          </w:rPr>
          <w:t>Table 2.1: Definitions of Access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_Toc4753003 \h </w:instrText>
        </w:r>
        <w:r w:rsidR="00A2587C" w:rsidRPr="00F409BB">
          <w:rPr>
            <w:noProof/>
            <w:webHidden/>
          </w:rPr>
        </w:r>
        <w:r w:rsidR="00A2587C" w:rsidRPr="00F409BB">
          <w:rPr>
            <w:noProof/>
            <w:webHidden/>
          </w:rPr>
          <w:fldChar w:fldCharType="separate"/>
        </w:r>
        <w:r w:rsidR="00A2587C" w:rsidRPr="00F409BB">
          <w:rPr>
            <w:noProof/>
            <w:webHidden/>
          </w:rPr>
          <w:t>18</w:t>
        </w:r>
        <w:r w:rsidR="00A2587C" w:rsidRPr="00F409BB">
          <w:rPr>
            <w:noProof/>
            <w:webHidden/>
          </w:rPr>
          <w:fldChar w:fldCharType="end"/>
        </w:r>
      </w:hyperlink>
    </w:p>
    <w:p w14:paraId="098B0AF8" w14:textId="40306D73"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04" w:history="1">
        <w:r w:rsidR="00A2587C" w:rsidRPr="00F409BB">
          <w:rPr>
            <w:rStyle w:val="Hyperlink"/>
            <w:noProof/>
            <w:color w:val="auto"/>
          </w:rPr>
          <w:t>Table 2.2: Measurement of Accessibility</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_Toc4753004 \h </w:instrText>
        </w:r>
        <w:r w:rsidR="00A2587C" w:rsidRPr="00F409BB">
          <w:rPr>
            <w:noProof/>
            <w:webHidden/>
          </w:rPr>
        </w:r>
        <w:r w:rsidR="00A2587C" w:rsidRPr="00F409BB">
          <w:rPr>
            <w:noProof/>
            <w:webHidden/>
          </w:rPr>
          <w:fldChar w:fldCharType="separate"/>
        </w:r>
        <w:r w:rsidR="00A2587C" w:rsidRPr="00F409BB">
          <w:rPr>
            <w:noProof/>
            <w:webHidden/>
          </w:rPr>
          <w:t>21</w:t>
        </w:r>
        <w:r w:rsidR="00A2587C" w:rsidRPr="00F409BB">
          <w:rPr>
            <w:noProof/>
            <w:webHidden/>
          </w:rPr>
          <w:fldChar w:fldCharType="end"/>
        </w:r>
      </w:hyperlink>
    </w:p>
    <w:p w14:paraId="36306FC3" w14:textId="7B9B0503"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05" w:history="1">
        <w:r w:rsidR="00A2587C" w:rsidRPr="00F409BB">
          <w:rPr>
            <w:rStyle w:val="Hyperlink"/>
            <w:noProof/>
            <w:color w:val="auto"/>
          </w:rPr>
          <w:t>Table 3.1: Population Growth in Kano between 1931-2006</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_Toc4753005 \h </w:instrText>
        </w:r>
        <w:r w:rsidR="00A2587C" w:rsidRPr="00F409BB">
          <w:rPr>
            <w:noProof/>
            <w:webHidden/>
          </w:rPr>
        </w:r>
        <w:r w:rsidR="00A2587C" w:rsidRPr="00F409BB">
          <w:rPr>
            <w:noProof/>
            <w:webHidden/>
          </w:rPr>
          <w:fldChar w:fldCharType="separate"/>
        </w:r>
        <w:r w:rsidR="00A2587C" w:rsidRPr="00F409BB">
          <w:rPr>
            <w:noProof/>
            <w:webHidden/>
          </w:rPr>
          <w:t>44</w:t>
        </w:r>
        <w:r w:rsidR="00A2587C" w:rsidRPr="00F409BB">
          <w:rPr>
            <w:noProof/>
            <w:webHidden/>
          </w:rPr>
          <w:fldChar w:fldCharType="end"/>
        </w:r>
      </w:hyperlink>
    </w:p>
    <w:p w14:paraId="7B3C50FF" w14:textId="6B4F2344"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06" w:history="1">
        <w:r w:rsidR="00A2587C" w:rsidRPr="00F409BB">
          <w:rPr>
            <w:rStyle w:val="Hyperlink"/>
            <w:noProof/>
            <w:color w:val="auto"/>
          </w:rPr>
          <w:t>Table 3.2: Data Sources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_Toc4753006 \h </w:instrText>
        </w:r>
        <w:r w:rsidR="00A2587C" w:rsidRPr="00F409BB">
          <w:rPr>
            <w:noProof/>
            <w:webHidden/>
          </w:rPr>
        </w:r>
        <w:r w:rsidR="00A2587C" w:rsidRPr="00F409BB">
          <w:rPr>
            <w:noProof/>
            <w:webHidden/>
          </w:rPr>
          <w:fldChar w:fldCharType="separate"/>
        </w:r>
        <w:r w:rsidR="00A2587C" w:rsidRPr="00F409BB">
          <w:rPr>
            <w:noProof/>
            <w:webHidden/>
          </w:rPr>
          <w:t>47</w:t>
        </w:r>
        <w:r w:rsidR="00A2587C" w:rsidRPr="00F409BB">
          <w:rPr>
            <w:noProof/>
            <w:webHidden/>
          </w:rPr>
          <w:fldChar w:fldCharType="end"/>
        </w:r>
      </w:hyperlink>
    </w:p>
    <w:p w14:paraId="53FC3993" w14:textId="057B560B"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07" w:history="1">
        <w:r w:rsidR="00A2587C" w:rsidRPr="00F409BB">
          <w:rPr>
            <w:rStyle w:val="Hyperlink"/>
            <w:noProof/>
            <w:color w:val="auto"/>
          </w:rPr>
          <w:t>Table 3.3 Area Statistics of Wards and Local Government Area in Kano State</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_Toc4753007 \h </w:instrText>
        </w:r>
        <w:r w:rsidR="00A2587C" w:rsidRPr="00F409BB">
          <w:rPr>
            <w:noProof/>
            <w:webHidden/>
          </w:rPr>
        </w:r>
        <w:r w:rsidR="00A2587C" w:rsidRPr="00F409BB">
          <w:rPr>
            <w:noProof/>
            <w:webHidden/>
          </w:rPr>
          <w:fldChar w:fldCharType="separate"/>
        </w:r>
        <w:r w:rsidR="00A2587C" w:rsidRPr="00F409BB">
          <w:rPr>
            <w:noProof/>
            <w:webHidden/>
          </w:rPr>
          <w:t>48</w:t>
        </w:r>
        <w:r w:rsidR="00A2587C" w:rsidRPr="00F409BB">
          <w:rPr>
            <w:noProof/>
            <w:webHidden/>
          </w:rPr>
          <w:fldChar w:fldCharType="end"/>
        </w:r>
      </w:hyperlink>
    </w:p>
    <w:p w14:paraId="0E39AED2" w14:textId="041915E8"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08" w:history="1">
        <w:r w:rsidR="00A2587C" w:rsidRPr="00F409BB">
          <w:rPr>
            <w:rStyle w:val="Hyperlink"/>
            <w:noProof/>
            <w:color w:val="auto"/>
          </w:rPr>
          <w:t>Table 3.4: Statistics for Population Distribution in Wards of Kano State</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_Toc4753008 \h </w:instrText>
        </w:r>
        <w:r w:rsidR="00A2587C" w:rsidRPr="00F409BB">
          <w:rPr>
            <w:noProof/>
            <w:webHidden/>
          </w:rPr>
        </w:r>
        <w:r w:rsidR="00A2587C" w:rsidRPr="00F409BB">
          <w:rPr>
            <w:noProof/>
            <w:webHidden/>
          </w:rPr>
          <w:fldChar w:fldCharType="separate"/>
        </w:r>
        <w:r w:rsidR="00A2587C" w:rsidRPr="00F409BB">
          <w:rPr>
            <w:noProof/>
            <w:webHidden/>
          </w:rPr>
          <w:t>48</w:t>
        </w:r>
        <w:r w:rsidR="00A2587C" w:rsidRPr="00F409BB">
          <w:rPr>
            <w:noProof/>
            <w:webHidden/>
          </w:rPr>
          <w:fldChar w:fldCharType="end"/>
        </w:r>
      </w:hyperlink>
    </w:p>
    <w:p w14:paraId="55F46FC6" w14:textId="65F6E854"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09" w:history="1">
        <w:r w:rsidR="00A2587C" w:rsidRPr="00F409BB">
          <w:rPr>
            <w:rStyle w:val="Hyperlink"/>
            <w:noProof/>
            <w:color w:val="auto"/>
          </w:rPr>
          <w:t>Table 3.5 Number of Healthcare Facilities in Kano State by their Category</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_Toc4753009 \h </w:instrText>
        </w:r>
        <w:r w:rsidR="00A2587C" w:rsidRPr="00F409BB">
          <w:rPr>
            <w:noProof/>
            <w:webHidden/>
          </w:rPr>
        </w:r>
        <w:r w:rsidR="00A2587C" w:rsidRPr="00F409BB">
          <w:rPr>
            <w:noProof/>
            <w:webHidden/>
          </w:rPr>
          <w:fldChar w:fldCharType="separate"/>
        </w:r>
        <w:r w:rsidR="00A2587C" w:rsidRPr="00F409BB">
          <w:rPr>
            <w:noProof/>
            <w:webHidden/>
          </w:rPr>
          <w:t>50</w:t>
        </w:r>
        <w:r w:rsidR="00A2587C" w:rsidRPr="00F409BB">
          <w:rPr>
            <w:noProof/>
            <w:webHidden/>
          </w:rPr>
          <w:fldChar w:fldCharType="end"/>
        </w:r>
      </w:hyperlink>
    </w:p>
    <w:p w14:paraId="1D70F5B2" w14:textId="506DD56B"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10" w:history="1">
        <w:r w:rsidR="00A2587C" w:rsidRPr="00F409BB">
          <w:rPr>
            <w:rStyle w:val="Hyperlink"/>
            <w:noProof/>
            <w:color w:val="auto"/>
          </w:rPr>
          <w:t>Table 3.6: Standard Distances to Healthcare Facilities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_Toc4753010 \h </w:instrText>
        </w:r>
        <w:r w:rsidR="00A2587C" w:rsidRPr="00F409BB">
          <w:rPr>
            <w:noProof/>
            <w:webHidden/>
          </w:rPr>
        </w:r>
        <w:r w:rsidR="00A2587C" w:rsidRPr="00F409BB">
          <w:rPr>
            <w:noProof/>
            <w:webHidden/>
          </w:rPr>
          <w:fldChar w:fldCharType="separate"/>
        </w:r>
        <w:r w:rsidR="00A2587C" w:rsidRPr="00F409BB">
          <w:rPr>
            <w:noProof/>
            <w:webHidden/>
          </w:rPr>
          <w:t>61</w:t>
        </w:r>
        <w:r w:rsidR="00A2587C" w:rsidRPr="00F409BB">
          <w:rPr>
            <w:noProof/>
            <w:webHidden/>
          </w:rPr>
          <w:fldChar w:fldCharType="end"/>
        </w:r>
      </w:hyperlink>
    </w:p>
    <w:p w14:paraId="118E5D52" w14:textId="256FC88E"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11" w:history="1">
        <w:r w:rsidR="00A2587C" w:rsidRPr="00F409BB">
          <w:rPr>
            <w:rStyle w:val="Hyperlink"/>
            <w:noProof/>
            <w:color w:val="auto"/>
          </w:rPr>
          <w:t>Table 3.7 Profiled access in terms of distance to healthcare facilities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_Toc4753011 \h </w:instrText>
        </w:r>
        <w:r w:rsidR="00A2587C" w:rsidRPr="00F409BB">
          <w:rPr>
            <w:noProof/>
            <w:webHidden/>
          </w:rPr>
        </w:r>
        <w:r w:rsidR="00A2587C" w:rsidRPr="00F409BB">
          <w:rPr>
            <w:noProof/>
            <w:webHidden/>
          </w:rPr>
          <w:fldChar w:fldCharType="separate"/>
        </w:r>
        <w:r w:rsidR="00A2587C" w:rsidRPr="00F409BB">
          <w:rPr>
            <w:noProof/>
            <w:webHidden/>
          </w:rPr>
          <w:t>62</w:t>
        </w:r>
        <w:r w:rsidR="00A2587C" w:rsidRPr="00F409BB">
          <w:rPr>
            <w:noProof/>
            <w:webHidden/>
          </w:rPr>
          <w:fldChar w:fldCharType="end"/>
        </w:r>
      </w:hyperlink>
    </w:p>
    <w:p w14:paraId="1D9EDA59" w14:textId="3A1A208F"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12" w:history="1">
        <w:r w:rsidR="00A2587C" w:rsidRPr="00F409BB">
          <w:rPr>
            <w:rStyle w:val="Hyperlink"/>
            <w:noProof/>
            <w:color w:val="auto"/>
          </w:rPr>
          <w:t>Table 3.8: Types of Healthcare Facilities and Expected Coverage</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_Toc4753012 \h </w:instrText>
        </w:r>
        <w:r w:rsidR="00A2587C" w:rsidRPr="00F409BB">
          <w:rPr>
            <w:noProof/>
            <w:webHidden/>
          </w:rPr>
        </w:r>
        <w:r w:rsidR="00A2587C" w:rsidRPr="00F409BB">
          <w:rPr>
            <w:noProof/>
            <w:webHidden/>
          </w:rPr>
          <w:fldChar w:fldCharType="separate"/>
        </w:r>
        <w:r w:rsidR="00A2587C" w:rsidRPr="00F409BB">
          <w:rPr>
            <w:noProof/>
            <w:webHidden/>
          </w:rPr>
          <w:t>75</w:t>
        </w:r>
        <w:r w:rsidR="00A2587C" w:rsidRPr="00F409BB">
          <w:rPr>
            <w:noProof/>
            <w:webHidden/>
          </w:rPr>
          <w:fldChar w:fldCharType="end"/>
        </w:r>
      </w:hyperlink>
    </w:p>
    <w:p w14:paraId="722B4DB7" w14:textId="79E03291"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10" w:anchor="_Toc4753013" w:history="1">
        <w:r w:rsidR="00A2587C" w:rsidRPr="00F409BB">
          <w:rPr>
            <w:rStyle w:val="Hyperlink"/>
            <w:noProof/>
            <w:color w:val="auto"/>
          </w:rPr>
          <w:t>Table 3.9: Seeded Points for Candidate Healthcare Facilities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_Toc4753013 \h </w:instrText>
        </w:r>
        <w:r w:rsidR="00A2587C" w:rsidRPr="00F409BB">
          <w:rPr>
            <w:noProof/>
            <w:webHidden/>
          </w:rPr>
        </w:r>
        <w:r w:rsidR="00A2587C" w:rsidRPr="00F409BB">
          <w:rPr>
            <w:noProof/>
            <w:webHidden/>
          </w:rPr>
          <w:fldChar w:fldCharType="separate"/>
        </w:r>
        <w:r w:rsidR="00A2587C" w:rsidRPr="00F409BB">
          <w:rPr>
            <w:noProof/>
            <w:webHidden/>
          </w:rPr>
          <w:t>82</w:t>
        </w:r>
        <w:r w:rsidR="00A2587C" w:rsidRPr="00F409BB">
          <w:rPr>
            <w:noProof/>
            <w:webHidden/>
          </w:rPr>
          <w:fldChar w:fldCharType="end"/>
        </w:r>
      </w:hyperlink>
    </w:p>
    <w:p w14:paraId="025146F7" w14:textId="605A6B48"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14" w:history="1">
        <w:r w:rsidR="00A2587C" w:rsidRPr="00F409BB">
          <w:rPr>
            <w:rStyle w:val="Hyperlink"/>
            <w:noProof/>
            <w:color w:val="auto"/>
          </w:rPr>
          <w:t>Table 3.10 The Capacity of Primary Healthcare Facilities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_Toc4753014 \h </w:instrText>
        </w:r>
        <w:r w:rsidR="00A2587C" w:rsidRPr="00F409BB">
          <w:rPr>
            <w:noProof/>
            <w:webHidden/>
          </w:rPr>
        </w:r>
        <w:r w:rsidR="00A2587C" w:rsidRPr="00F409BB">
          <w:rPr>
            <w:noProof/>
            <w:webHidden/>
          </w:rPr>
          <w:fldChar w:fldCharType="separate"/>
        </w:r>
        <w:r w:rsidR="00A2587C" w:rsidRPr="00F409BB">
          <w:rPr>
            <w:noProof/>
            <w:webHidden/>
          </w:rPr>
          <w:t>84</w:t>
        </w:r>
        <w:r w:rsidR="00A2587C" w:rsidRPr="00F409BB">
          <w:rPr>
            <w:noProof/>
            <w:webHidden/>
          </w:rPr>
          <w:fldChar w:fldCharType="end"/>
        </w:r>
      </w:hyperlink>
    </w:p>
    <w:p w14:paraId="031C3159" w14:textId="51D19117"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15" w:history="1">
        <w:r w:rsidR="00A2587C" w:rsidRPr="00F409BB">
          <w:rPr>
            <w:rStyle w:val="Hyperlink"/>
            <w:noProof/>
            <w:color w:val="auto"/>
          </w:rPr>
          <w:t>Table 4.1 Estimated Population within Different Levels of Access to Health Posts in Kano State</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_Toc4753015 \h </w:instrText>
        </w:r>
        <w:r w:rsidR="00A2587C" w:rsidRPr="00F409BB">
          <w:rPr>
            <w:noProof/>
            <w:webHidden/>
          </w:rPr>
        </w:r>
        <w:r w:rsidR="00A2587C" w:rsidRPr="00F409BB">
          <w:rPr>
            <w:noProof/>
            <w:webHidden/>
          </w:rPr>
          <w:fldChar w:fldCharType="separate"/>
        </w:r>
        <w:r w:rsidR="00A2587C" w:rsidRPr="00F409BB">
          <w:rPr>
            <w:noProof/>
            <w:webHidden/>
          </w:rPr>
          <w:t>87</w:t>
        </w:r>
        <w:r w:rsidR="00A2587C" w:rsidRPr="00F409BB">
          <w:rPr>
            <w:noProof/>
            <w:webHidden/>
          </w:rPr>
          <w:fldChar w:fldCharType="end"/>
        </w:r>
      </w:hyperlink>
    </w:p>
    <w:p w14:paraId="6B9DDEFA" w14:textId="2E710B5E"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16" w:history="1">
        <w:r w:rsidR="00A2587C" w:rsidRPr="00F409BB">
          <w:rPr>
            <w:rStyle w:val="Hyperlink"/>
            <w:noProof/>
            <w:color w:val="auto"/>
          </w:rPr>
          <w:t>Table 4.2 Estimated Population within Different Levels of Access to Primary Health Clinics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_Toc4753016 \h </w:instrText>
        </w:r>
        <w:r w:rsidR="00A2587C" w:rsidRPr="00F409BB">
          <w:rPr>
            <w:noProof/>
            <w:webHidden/>
          </w:rPr>
        </w:r>
        <w:r w:rsidR="00A2587C" w:rsidRPr="00F409BB">
          <w:rPr>
            <w:noProof/>
            <w:webHidden/>
          </w:rPr>
          <w:fldChar w:fldCharType="separate"/>
        </w:r>
        <w:r w:rsidR="00A2587C" w:rsidRPr="00F409BB">
          <w:rPr>
            <w:noProof/>
            <w:webHidden/>
          </w:rPr>
          <w:t>87</w:t>
        </w:r>
        <w:r w:rsidR="00A2587C" w:rsidRPr="00F409BB">
          <w:rPr>
            <w:noProof/>
            <w:webHidden/>
          </w:rPr>
          <w:fldChar w:fldCharType="end"/>
        </w:r>
      </w:hyperlink>
    </w:p>
    <w:p w14:paraId="227FFDC6" w14:textId="603DF4F1"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17" w:history="1">
        <w:r w:rsidR="00A2587C" w:rsidRPr="00F409BB">
          <w:rPr>
            <w:rStyle w:val="Hyperlink"/>
            <w:noProof/>
            <w:color w:val="auto"/>
          </w:rPr>
          <w:t>Table 4.3 Estimated Population within Different Levels of Access to Primary Health Centres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_Toc4753017 \h </w:instrText>
        </w:r>
        <w:r w:rsidR="00A2587C" w:rsidRPr="00F409BB">
          <w:rPr>
            <w:noProof/>
            <w:webHidden/>
          </w:rPr>
        </w:r>
        <w:r w:rsidR="00A2587C" w:rsidRPr="00F409BB">
          <w:rPr>
            <w:noProof/>
            <w:webHidden/>
          </w:rPr>
          <w:fldChar w:fldCharType="separate"/>
        </w:r>
        <w:r w:rsidR="00A2587C" w:rsidRPr="00F409BB">
          <w:rPr>
            <w:noProof/>
            <w:webHidden/>
          </w:rPr>
          <w:t>87</w:t>
        </w:r>
        <w:r w:rsidR="00A2587C" w:rsidRPr="00F409BB">
          <w:rPr>
            <w:noProof/>
            <w:webHidden/>
          </w:rPr>
          <w:fldChar w:fldCharType="end"/>
        </w:r>
      </w:hyperlink>
    </w:p>
    <w:p w14:paraId="233768ED" w14:textId="0FA82309"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18" w:history="1">
        <w:r w:rsidR="00A2587C" w:rsidRPr="00F409BB">
          <w:rPr>
            <w:rStyle w:val="Hyperlink"/>
            <w:noProof/>
            <w:color w:val="auto"/>
          </w:rPr>
          <w:t>Table 4.4 Estimated Population within Different Levels of Access to All Primary Healthcare Facilities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_Toc4753018 \h </w:instrText>
        </w:r>
        <w:r w:rsidR="00A2587C" w:rsidRPr="00F409BB">
          <w:rPr>
            <w:noProof/>
            <w:webHidden/>
          </w:rPr>
        </w:r>
        <w:r w:rsidR="00A2587C" w:rsidRPr="00F409BB">
          <w:rPr>
            <w:noProof/>
            <w:webHidden/>
          </w:rPr>
          <w:fldChar w:fldCharType="separate"/>
        </w:r>
        <w:r w:rsidR="00A2587C" w:rsidRPr="00F409BB">
          <w:rPr>
            <w:noProof/>
            <w:webHidden/>
          </w:rPr>
          <w:t>88</w:t>
        </w:r>
        <w:r w:rsidR="00A2587C" w:rsidRPr="00F409BB">
          <w:rPr>
            <w:noProof/>
            <w:webHidden/>
          </w:rPr>
          <w:fldChar w:fldCharType="end"/>
        </w:r>
      </w:hyperlink>
    </w:p>
    <w:p w14:paraId="1FC11754" w14:textId="385FEE29"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19" w:history="1">
        <w:r w:rsidR="00A2587C" w:rsidRPr="00F409BB">
          <w:rPr>
            <w:rStyle w:val="Hyperlink"/>
            <w:noProof/>
            <w:color w:val="auto"/>
          </w:rPr>
          <w:t>Table 4.5 Estimated Population within Health Post Service Areas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_Toc4753019 \h </w:instrText>
        </w:r>
        <w:r w:rsidR="00A2587C" w:rsidRPr="00F409BB">
          <w:rPr>
            <w:noProof/>
            <w:webHidden/>
          </w:rPr>
        </w:r>
        <w:r w:rsidR="00A2587C" w:rsidRPr="00F409BB">
          <w:rPr>
            <w:noProof/>
            <w:webHidden/>
          </w:rPr>
          <w:fldChar w:fldCharType="separate"/>
        </w:r>
        <w:r w:rsidR="00A2587C" w:rsidRPr="00F409BB">
          <w:rPr>
            <w:noProof/>
            <w:webHidden/>
          </w:rPr>
          <w:t>104</w:t>
        </w:r>
        <w:r w:rsidR="00A2587C" w:rsidRPr="00F409BB">
          <w:rPr>
            <w:noProof/>
            <w:webHidden/>
          </w:rPr>
          <w:fldChar w:fldCharType="end"/>
        </w:r>
      </w:hyperlink>
    </w:p>
    <w:p w14:paraId="4DA8B314" w14:textId="5E42DE78"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20" w:history="1">
        <w:r w:rsidR="00A2587C" w:rsidRPr="00F409BB">
          <w:rPr>
            <w:rStyle w:val="Hyperlink"/>
            <w:noProof/>
            <w:color w:val="auto"/>
          </w:rPr>
          <w:t>Table 4.6 Estimation with Access to Health Posts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_Toc4753020 \h </w:instrText>
        </w:r>
        <w:r w:rsidR="00A2587C" w:rsidRPr="00F409BB">
          <w:rPr>
            <w:noProof/>
            <w:webHidden/>
          </w:rPr>
        </w:r>
        <w:r w:rsidR="00A2587C" w:rsidRPr="00F409BB">
          <w:rPr>
            <w:noProof/>
            <w:webHidden/>
          </w:rPr>
          <w:fldChar w:fldCharType="separate"/>
        </w:r>
        <w:r w:rsidR="00A2587C" w:rsidRPr="00F409BB">
          <w:rPr>
            <w:noProof/>
            <w:webHidden/>
          </w:rPr>
          <w:t>106</w:t>
        </w:r>
        <w:r w:rsidR="00A2587C" w:rsidRPr="00F409BB">
          <w:rPr>
            <w:noProof/>
            <w:webHidden/>
          </w:rPr>
          <w:fldChar w:fldCharType="end"/>
        </w:r>
      </w:hyperlink>
    </w:p>
    <w:p w14:paraId="5BEADDA1" w14:textId="4DC49DBA"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21" w:history="1">
        <w:r w:rsidR="00A2587C" w:rsidRPr="00F409BB">
          <w:rPr>
            <w:rStyle w:val="Hyperlink"/>
            <w:noProof/>
            <w:color w:val="auto"/>
          </w:rPr>
          <w:t>Table 4.7 Estimated Population Service Area Primary Clinics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_Toc4753021 \h </w:instrText>
        </w:r>
        <w:r w:rsidR="00A2587C" w:rsidRPr="00F409BB">
          <w:rPr>
            <w:noProof/>
            <w:webHidden/>
          </w:rPr>
        </w:r>
        <w:r w:rsidR="00A2587C" w:rsidRPr="00F409BB">
          <w:rPr>
            <w:noProof/>
            <w:webHidden/>
          </w:rPr>
          <w:fldChar w:fldCharType="separate"/>
        </w:r>
        <w:r w:rsidR="00A2587C" w:rsidRPr="00F409BB">
          <w:rPr>
            <w:noProof/>
            <w:webHidden/>
          </w:rPr>
          <w:t>107</w:t>
        </w:r>
        <w:r w:rsidR="00A2587C" w:rsidRPr="00F409BB">
          <w:rPr>
            <w:noProof/>
            <w:webHidden/>
          </w:rPr>
          <w:fldChar w:fldCharType="end"/>
        </w:r>
      </w:hyperlink>
    </w:p>
    <w:p w14:paraId="5C4561BF" w14:textId="0FB2565E"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22" w:history="1">
        <w:r w:rsidR="00A2587C" w:rsidRPr="00F409BB">
          <w:rPr>
            <w:rStyle w:val="Hyperlink"/>
            <w:noProof/>
            <w:color w:val="auto"/>
          </w:rPr>
          <w:t>Table 4.8 Estimated Population Primary Clinics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_Toc4753022 \h </w:instrText>
        </w:r>
        <w:r w:rsidR="00A2587C" w:rsidRPr="00F409BB">
          <w:rPr>
            <w:noProof/>
            <w:webHidden/>
          </w:rPr>
        </w:r>
        <w:r w:rsidR="00A2587C" w:rsidRPr="00F409BB">
          <w:rPr>
            <w:noProof/>
            <w:webHidden/>
          </w:rPr>
          <w:fldChar w:fldCharType="separate"/>
        </w:r>
        <w:r w:rsidR="00A2587C" w:rsidRPr="00F409BB">
          <w:rPr>
            <w:noProof/>
            <w:webHidden/>
          </w:rPr>
          <w:t>107</w:t>
        </w:r>
        <w:r w:rsidR="00A2587C" w:rsidRPr="00F409BB">
          <w:rPr>
            <w:noProof/>
            <w:webHidden/>
          </w:rPr>
          <w:fldChar w:fldCharType="end"/>
        </w:r>
      </w:hyperlink>
    </w:p>
    <w:p w14:paraId="6CC3CAAE" w14:textId="6C222D9D"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23" w:history="1">
        <w:r w:rsidR="00A2587C" w:rsidRPr="00F409BB">
          <w:rPr>
            <w:rStyle w:val="Hyperlink"/>
            <w:noProof/>
            <w:color w:val="auto"/>
          </w:rPr>
          <w:t>Table 4.9 Estimated Population within Access to Primary Healthcare Centres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_Toc4753023 \h </w:instrText>
        </w:r>
        <w:r w:rsidR="00A2587C" w:rsidRPr="00F409BB">
          <w:rPr>
            <w:noProof/>
            <w:webHidden/>
          </w:rPr>
        </w:r>
        <w:r w:rsidR="00A2587C" w:rsidRPr="00F409BB">
          <w:rPr>
            <w:noProof/>
            <w:webHidden/>
          </w:rPr>
          <w:fldChar w:fldCharType="separate"/>
        </w:r>
        <w:r w:rsidR="00A2587C" w:rsidRPr="00F409BB">
          <w:rPr>
            <w:noProof/>
            <w:webHidden/>
          </w:rPr>
          <w:t>110</w:t>
        </w:r>
        <w:r w:rsidR="00A2587C" w:rsidRPr="00F409BB">
          <w:rPr>
            <w:noProof/>
            <w:webHidden/>
          </w:rPr>
          <w:fldChar w:fldCharType="end"/>
        </w:r>
      </w:hyperlink>
    </w:p>
    <w:p w14:paraId="2E435D70" w14:textId="3D44F545"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24" w:history="1">
        <w:r w:rsidR="00A2587C" w:rsidRPr="00F409BB">
          <w:rPr>
            <w:rStyle w:val="Hyperlink"/>
            <w:noProof/>
            <w:color w:val="auto"/>
          </w:rPr>
          <w:t>Table 4.10 Estimated of Urban and Rural Population with Access to Primary Healthcare Centre</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_Toc4753024 \h </w:instrText>
        </w:r>
        <w:r w:rsidR="00A2587C" w:rsidRPr="00F409BB">
          <w:rPr>
            <w:noProof/>
            <w:webHidden/>
          </w:rPr>
        </w:r>
        <w:r w:rsidR="00A2587C" w:rsidRPr="00F409BB">
          <w:rPr>
            <w:noProof/>
            <w:webHidden/>
          </w:rPr>
          <w:fldChar w:fldCharType="separate"/>
        </w:r>
        <w:r w:rsidR="00A2587C" w:rsidRPr="00F409BB">
          <w:rPr>
            <w:noProof/>
            <w:webHidden/>
          </w:rPr>
          <w:t>111</w:t>
        </w:r>
        <w:r w:rsidR="00A2587C" w:rsidRPr="00F409BB">
          <w:rPr>
            <w:noProof/>
            <w:webHidden/>
          </w:rPr>
          <w:fldChar w:fldCharType="end"/>
        </w:r>
      </w:hyperlink>
    </w:p>
    <w:p w14:paraId="69645EA3" w14:textId="0097C9D2"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25" w:history="1">
        <w:r w:rsidR="00A2587C" w:rsidRPr="00F409BB">
          <w:rPr>
            <w:rStyle w:val="Hyperlink"/>
            <w:noProof/>
            <w:color w:val="auto"/>
          </w:rPr>
          <w:t>Table 4.11 Profiled Access to General Hospitals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_Toc4753025 \h </w:instrText>
        </w:r>
        <w:r w:rsidR="00A2587C" w:rsidRPr="00F409BB">
          <w:rPr>
            <w:noProof/>
            <w:webHidden/>
          </w:rPr>
        </w:r>
        <w:r w:rsidR="00A2587C" w:rsidRPr="00F409BB">
          <w:rPr>
            <w:noProof/>
            <w:webHidden/>
          </w:rPr>
          <w:fldChar w:fldCharType="separate"/>
        </w:r>
        <w:r w:rsidR="00A2587C" w:rsidRPr="00F409BB">
          <w:rPr>
            <w:noProof/>
            <w:webHidden/>
          </w:rPr>
          <w:t>113</w:t>
        </w:r>
        <w:r w:rsidR="00A2587C" w:rsidRPr="00F409BB">
          <w:rPr>
            <w:noProof/>
            <w:webHidden/>
          </w:rPr>
          <w:fldChar w:fldCharType="end"/>
        </w:r>
      </w:hyperlink>
    </w:p>
    <w:p w14:paraId="4A8F81F5" w14:textId="56E89E36"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26" w:history="1">
        <w:r w:rsidR="00A2587C" w:rsidRPr="00F409BB">
          <w:rPr>
            <w:rStyle w:val="Hyperlink"/>
            <w:noProof/>
            <w:color w:val="auto"/>
          </w:rPr>
          <w:t>Table 4.12 Estimated Population with Access to General Hospitals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_Toc4753026 \h </w:instrText>
        </w:r>
        <w:r w:rsidR="00A2587C" w:rsidRPr="00F409BB">
          <w:rPr>
            <w:noProof/>
            <w:webHidden/>
          </w:rPr>
        </w:r>
        <w:r w:rsidR="00A2587C" w:rsidRPr="00F409BB">
          <w:rPr>
            <w:noProof/>
            <w:webHidden/>
          </w:rPr>
          <w:fldChar w:fldCharType="separate"/>
        </w:r>
        <w:r w:rsidR="00A2587C" w:rsidRPr="00F409BB">
          <w:rPr>
            <w:noProof/>
            <w:webHidden/>
          </w:rPr>
          <w:t>114</w:t>
        </w:r>
        <w:r w:rsidR="00A2587C" w:rsidRPr="00F409BB">
          <w:rPr>
            <w:noProof/>
            <w:webHidden/>
          </w:rPr>
          <w:fldChar w:fldCharType="end"/>
        </w:r>
      </w:hyperlink>
    </w:p>
    <w:p w14:paraId="7E797FAC" w14:textId="3D883267"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27" w:history="1">
        <w:r w:rsidR="00A2587C" w:rsidRPr="00F409BB">
          <w:rPr>
            <w:rStyle w:val="Hyperlink"/>
            <w:noProof/>
            <w:color w:val="auto"/>
          </w:rPr>
          <w:t>Table 4.13 Estimated Population Urban Rural</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_Toc4753027 \h </w:instrText>
        </w:r>
        <w:r w:rsidR="00A2587C" w:rsidRPr="00F409BB">
          <w:rPr>
            <w:noProof/>
            <w:webHidden/>
          </w:rPr>
        </w:r>
        <w:r w:rsidR="00A2587C" w:rsidRPr="00F409BB">
          <w:rPr>
            <w:noProof/>
            <w:webHidden/>
          </w:rPr>
          <w:fldChar w:fldCharType="separate"/>
        </w:r>
        <w:r w:rsidR="00A2587C" w:rsidRPr="00F409BB">
          <w:rPr>
            <w:noProof/>
            <w:webHidden/>
          </w:rPr>
          <w:t>115</w:t>
        </w:r>
        <w:r w:rsidR="00A2587C" w:rsidRPr="00F409BB">
          <w:rPr>
            <w:noProof/>
            <w:webHidden/>
          </w:rPr>
          <w:fldChar w:fldCharType="end"/>
        </w:r>
      </w:hyperlink>
    </w:p>
    <w:p w14:paraId="1623EA5D" w14:textId="2BA42176"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28" w:history="1">
        <w:r w:rsidR="00A2587C" w:rsidRPr="00F409BB">
          <w:rPr>
            <w:rStyle w:val="Hyperlink"/>
            <w:noProof/>
            <w:color w:val="auto"/>
          </w:rPr>
          <w:t>Table 4.14 Distance from Settlement Areas to Health Posts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_Toc4753028 \h </w:instrText>
        </w:r>
        <w:r w:rsidR="00A2587C" w:rsidRPr="00F409BB">
          <w:rPr>
            <w:noProof/>
            <w:webHidden/>
          </w:rPr>
        </w:r>
        <w:r w:rsidR="00A2587C" w:rsidRPr="00F409BB">
          <w:rPr>
            <w:noProof/>
            <w:webHidden/>
          </w:rPr>
          <w:fldChar w:fldCharType="separate"/>
        </w:r>
        <w:r w:rsidR="00A2587C" w:rsidRPr="00F409BB">
          <w:rPr>
            <w:noProof/>
            <w:webHidden/>
          </w:rPr>
          <w:t>118</w:t>
        </w:r>
        <w:r w:rsidR="00A2587C" w:rsidRPr="00F409BB">
          <w:rPr>
            <w:noProof/>
            <w:webHidden/>
          </w:rPr>
          <w:fldChar w:fldCharType="end"/>
        </w:r>
      </w:hyperlink>
    </w:p>
    <w:p w14:paraId="7AE2B571" w14:textId="6DA3DC8A"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29" w:history="1">
        <w:r w:rsidR="00A2587C" w:rsidRPr="00F409BB">
          <w:rPr>
            <w:rStyle w:val="Hyperlink"/>
            <w:noProof/>
            <w:color w:val="auto"/>
          </w:rPr>
          <w:t>Table 4.15 Number of Health Post with Acceptable Distance from Settlement Areas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_Toc4753029 \h </w:instrText>
        </w:r>
        <w:r w:rsidR="00A2587C" w:rsidRPr="00F409BB">
          <w:rPr>
            <w:noProof/>
            <w:webHidden/>
          </w:rPr>
        </w:r>
        <w:r w:rsidR="00A2587C" w:rsidRPr="00F409BB">
          <w:rPr>
            <w:noProof/>
            <w:webHidden/>
          </w:rPr>
          <w:fldChar w:fldCharType="separate"/>
        </w:r>
        <w:r w:rsidR="00A2587C" w:rsidRPr="00F409BB">
          <w:rPr>
            <w:noProof/>
            <w:webHidden/>
          </w:rPr>
          <w:t>118</w:t>
        </w:r>
        <w:r w:rsidR="00A2587C" w:rsidRPr="00F409BB">
          <w:rPr>
            <w:noProof/>
            <w:webHidden/>
          </w:rPr>
          <w:fldChar w:fldCharType="end"/>
        </w:r>
      </w:hyperlink>
    </w:p>
    <w:p w14:paraId="6657B113" w14:textId="04EE1BF5"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30" w:history="1">
        <w:r w:rsidR="00A2587C" w:rsidRPr="00F409BB">
          <w:rPr>
            <w:rStyle w:val="Hyperlink"/>
            <w:noProof/>
            <w:color w:val="auto"/>
          </w:rPr>
          <w:t>Table 4.16 Statistics for E2SFCA Accessibility Scores for Health Posts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_Toc4753030 \h </w:instrText>
        </w:r>
        <w:r w:rsidR="00A2587C" w:rsidRPr="00F409BB">
          <w:rPr>
            <w:noProof/>
            <w:webHidden/>
          </w:rPr>
        </w:r>
        <w:r w:rsidR="00A2587C" w:rsidRPr="00F409BB">
          <w:rPr>
            <w:noProof/>
            <w:webHidden/>
          </w:rPr>
          <w:fldChar w:fldCharType="separate"/>
        </w:r>
        <w:r w:rsidR="00A2587C" w:rsidRPr="00F409BB">
          <w:rPr>
            <w:noProof/>
            <w:webHidden/>
          </w:rPr>
          <w:t>119</w:t>
        </w:r>
        <w:r w:rsidR="00A2587C" w:rsidRPr="00F409BB">
          <w:rPr>
            <w:noProof/>
            <w:webHidden/>
          </w:rPr>
          <w:fldChar w:fldCharType="end"/>
        </w:r>
      </w:hyperlink>
    </w:p>
    <w:p w14:paraId="4D311E03" w14:textId="1AA9F6AF"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31" w:history="1">
        <w:r w:rsidR="00A2587C" w:rsidRPr="00F409BB">
          <w:rPr>
            <w:rStyle w:val="Hyperlink"/>
            <w:noProof/>
            <w:color w:val="auto"/>
          </w:rPr>
          <w:t>Table 4.17 Distance from Settlement Areas to Health Posts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_Toc4753031 \h </w:instrText>
        </w:r>
        <w:r w:rsidR="00A2587C" w:rsidRPr="00F409BB">
          <w:rPr>
            <w:noProof/>
            <w:webHidden/>
          </w:rPr>
        </w:r>
        <w:r w:rsidR="00A2587C" w:rsidRPr="00F409BB">
          <w:rPr>
            <w:noProof/>
            <w:webHidden/>
          </w:rPr>
          <w:fldChar w:fldCharType="separate"/>
        </w:r>
        <w:r w:rsidR="00A2587C" w:rsidRPr="00F409BB">
          <w:rPr>
            <w:noProof/>
            <w:webHidden/>
          </w:rPr>
          <w:t>121</w:t>
        </w:r>
        <w:r w:rsidR="00A2587C" w:rsidRPr="00F409BB">
          <w:rPr>
            <w:noProof/>
            <w:webHidden/>
          </w:rPr>
          <w:fldChar w:fldCharType="end"/>
        </w:r>
      </w:hyperlink>
    </w:p>
    <w:p w14:paraId="70593972" w14:textId="0A3C07E7"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32" w:history="1">
        <w:r w:rsidR="00A2587C" w:rsidRPr="00F409BB">
          <w:rPr>
            <w:rStyle w:val="Hyperlink"/>
            <w:noProof/>
            <w:color w:val="auto"/>
          </w:rPr>
          <w:t>Table 4.18 Number of Health Post with Acceptable Distance from Settlement Areas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_Toc4753032 \h </w:instrText>
        </w:r>
        <w:r w:rsidR="00A2587C" w:rsidRPr="00F409BB">
          <w:rPr>
            <w:noProof/>
            <w:webHidden/>
          </w:rPr>
        </w:r>
        <w:r w:rsidR="00A2587C" w:rsidRPr="00F409BB">
          <w:rPr>
            <w:noProof/>
            <w:webHidden/>
          </w:rPr>
          <w:fldChar w:fldCharType="separate"/>
        </w:r>
        <w:r w:rsidR="00A2587C" w:rsidRPr="00F409BB">
          <w:rPr>
            <w:noProof/>
            <w:webHidden/>
          </w:rPr>
          <w:t>122</w:t>
        </w:r>
        <w:r w:rsidR="00A2587C" w:rsidRPr="00F409BB">
          <w:rPr>
            <w:noProof/>
            <w:webHidden/>
          </w:rPr>
          <w:fldChar w:fldCharType="end"/>
        </w:r>
      </w:hyperlink>
    </w:p>
    <w:p w14:paraId="29FDBAE2" w14:textId="764A316A"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33" w:history="1">
        <w:r w:rsidR="00A2587C" w:rsidRPr="00F409BB">
          <w:rPr>
            <w:rStyle w:val="Hyperlink"/>
            <w:noProof/>
            <w:color w:val="auto"/>
          </w:rPr>
          <w:t>Table 4.19 Statistics for E2SFCA Accessibility Scores for Primary Health Clinics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_Toc4753033 \h </w:instrText>
        </w:r>
        <w:r w:rsidR="00A2587C" w:rsidRPr="00F409BB">
          <w:rPr>
            <w:noProof/>
            <w:webHidden/>
          </w:rPr>
        </w:r>
        <w:r w:rsidR="00A2587C" w:rsidRPr="00F409BB">
          <w:rPr>
            <w:noProof/>
            <w:webHidden/>
          </w:rPr>
          <w:fldChar w:fldCharType="separate"/>
        </w:r>
        <w:r w:rsidR="00A2587C" w:rsidRPr="00F409BB">
          <w:rPr>
            <w:noProof/>
            <w:webHidden/>
          </w:rPr>
          <w:t>122</w:t>
        </w:r>
        <w:r w:rsidR="00A2587C" w:rsidRPr="00F409BB">
          <w:rPr>
            <w:noProof/>
            <w:webHidden/>
          </w:rPr>
          <w:fldChar w:fldCharType="end"/>
        </w:r>
      </w:hyperlink>
    </w:p>
    <w:p w14:paraId="05F73C4F" w14:textId="1A068F3D"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34" w:history="1">
        <w:r w:rsidR="00A2587C" w:rsidRPr="00F409BB">
          <w:rPr>
            <w:rStyle w:val="Hyperlink"/>
            <w:noProof/>
            <w:color w:val="auto"/>
          </w:rPr>
          <w:t>Table 5.1 :The Availability of Human Resources for Health Nationally and in Kano State</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_Toc4753034 \h </w:instrText>
        </w:r>
        <w:r w:rsidR="00A2587C" w:rsidRPr="00F409BB">
          <w:rPr>
            <w:noProof/>
            <w:webHidden/>
          </w:rPr>
        </w:r>
        <w:r w:rsidR="00A2587C" w:rsidRPr="00F409BB">
          <w:rPr>
            <w:noProof/>
            <w:webHidden/>
          </w:rPr>
          <w:fldChar w:fldCharType="separate"/>
        </w:r>
        <w:r w:rsidR="00A2587C" w:rsidRPr="00F409BB">
          <w:rPr>
            <w:noProof/>
            <w:webHidden/>
          </w:rPr>
          <w:t>127</w:t>
        </w:r>
        <w:r w:rsidR="00A2587C" w:rsidRPr="00F409BB">
          <w:rPr>
            <w:noProof/>
            <w:webHidden/>
          </w:rPr>
          <w:fldChar w:fldCharType="end"/>
        </w:r>
      </w:hyperlink>
    </w:p>
    <w:p w14:paraId="78D14BC2" w14:textId="0F40E3D8"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35" w:history="1">
        <w:r w:rsidR="00A2587C" w:rsidRPr="00F409BB">
          <w:rPr>
            <w:rStyle w:val="Hyperlink"/>
            <w:noProof/>
            <w:color w:val="auto"/>
          </w:rPr>
          <w:t>Table 5.2: Gap in Availability of Human Resources for Health in Kano State Based on WHO Recommendations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_Toc4753035 \h </w:instrText>
        </w:r>
        <w:r w:rsidR="00A2587C" w:rsidRPr="00F409BB">
          <w:rPr>
            <w:noProof/>
            <w:webHidden/>
          </w:rPr>
        </w:r>
        <w:r w:rsidR="00A2587C" w:rsidRPr="00F409BB">
          <w:rPr>
            <w:noProof/>
            <w:webHidden/>
          </w:rPr>
          <w:fldChar w:fldCharType="separate"/>
        </w:r>
        <w:r w:rsidR="00A2587C" w:rsidRPr="00F409BB">
          <w:rPr>
            <w:noProof/>
            <w:webHidden/>
          </w:rPr>
          <w:t>127</w:t>
        </w:r>
        <w:r w:rsidR="00A2587C" w:rsidRPr="00F409BB">
          <w:rPr>
            <w:noProof/>
            <w:webHidden/>
          </w:rPr>
          <w:fldChar w:fldCharType="end"/>
        </w:r>
      </w:hyperlink>
    </w:p>
    <w:p w14:paraId="10544000" w14:textId="52198DF7"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36" w:history="1">
        <w:r w:rsidR="00A2587C" w:rsidRPr="00F409BB">
          <w:rPr>
            <w:rStyle w:val="Hyperlink"/>
            <w:noProof/>
            <w:color w:val="auto"/>
          </w:rPr>
          <w:t>Table 5.3: Healthcare Facilities in Kano State Based on Minimum Standards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_Toc4753036 \h </w:instrText>
        </w:r>
        <w:r w:rsidR="00A2587C" w:rsidRPr="00F409BB">
          <w:rPr>
            <w:noProof/>
            <w:webHidden/>
          </w:rPr>
        </w:r>
        <w:r w:rsidR="00A2587C" w:rsidRPr="00F409BB">
          <w:rPr>
            <w:noProof/>
            <w:webHidden/>
          </w:rPr>
          <w:fldChar w:fldCharType="separate"/>
        </w:r>
        <w:r w:rsidR="00A2587C" w:rsidRPr="00F409BB">
          <w:rPr>
            <w:noProof/>
            <w:webHidden/>
          </w:rPr>
          <w:t>129</w:t>
        </w:r>
        <w:r w:rsidR="00A2587C" w:rsidRPr="00F409BB">
          <w:rPr>
            <w:noProof/>
            <w:webHidden/>
          </w:rPr>
          <w:fldChar w:fldCharType="end"/>
        </w:r>
      </w:hyperlink>
    </w:p>
    <w:p w14:paraId="0B27F07B" w14:textId="52216F77"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37" w:history="1">
        <w:r w:rsidR="00A2587C" w:rsidRPr="00F409BB">
          <w:rPr>
            <w:rStyle w:val="Hyperlink"/>
            <w:noProof/>
            <w:color w:val="auto"/>
          </w:rPr>
          <w:t>Table 5.4 Population Distribution of the Wards of Kano State</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_Toc4753037 \h </w:instrText>
        </w:r>
        <w:r w:rsidR="00A2587C" w:rsidRPr="00F409BB">
          <w:rPr>
            <w:noProof/>
            <w:webHidden/>
          </w:rPr>
        </w:r>
        <w:r w:rsidR="00A2587C" w:rsidRPr="00F409BB">
          <w:rPr>
            <w:noProof/>
            <w:webHidden/>
          </w:rPr>
          <w:fldChar w:fldCharType="separate"/>
        </w:r>
        <w:r w:rsidR="00A2587C" w:rsidRPr="00F409BB">
          <w:rPr>
            <w:noProof/>
            <w:webHidden/>
          </w:rPr>
          <w:t>132</w:t>
        </w:r>
        <w:r w:rsidR="00A2587C" w:rsidRPr="00F409BB">
          <w:rPr>
            <w:noProof/>
            <w:webHidden/>
          </w:rPr>
          <w:fldChar w:fldCharType="end"/>
        </w:r>
      </w:hyperlink>
    </w:p>
    <w:p w14:paraId="1641662B" w14:textId="60EFDBEB"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38" w:history="1">
        <w:r w:rsidR="00A2587C" w:rsidRPr="00F409BB">
          <w:rPr>
            <w:rStyle w:val="Hyperlink"/>
            <w:noProof/>
            <w:color w:val="auto"/>
          </w:rPr>
          <w:t>Table 5.5: Number of Wards and Population with Primary Health Centres in the Rural and Urban Areas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_Toc4753038 \h </w:instrText>
        </w:r>
        <w:r w:rsidR="00A2587C" w:rsidRPr="00F409BB">
          <w:rPr>
            <w:noProof/>
            <w:webHidden/>
          </w:rPr>
        </w:r>
        <w:r w:rsidR="00A2587C" w:rsidRPr="00F409BB">
          <w:rPr>
            <w:noProof/>
            <w:webHidden/>
          </w:rPr>
          <w:fldChar w:fldCharType="separate"/>
        </w:r>
        <w:r w:rsidR="00A2587C" w:rsidRPr="00F409BB">
          <w:rPr>
            <w:noProof/>
            <w:webHidden/>
          </w:rPr>
          <w:t>133</w:t>
        </w:r>
        <w:r w:rsidR="00A2587C" w:rsidRPr="00F409BB">
          <w:rPr>
            <w:noProof/>
            <w:webHidden/>
          </w:rPr>
          <w:fldChar w:fldCharType="end"/>
        </w:r>
      </w:hyperlink>
    </w:p>
    <w:p w14:paraId="65F93E09" w14:textId="4E842A6E"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39" w:history="1">
        <w:r w:rsidR="00A2587C" w:rsidRPr="00F409BB">
          <w:rPr>
            <w:rStyle w:val="Hyperlink"/>
            <w:noProof/>
            <w:color w:val="auto"/>
          </w:rPr>
          <w:t>Table 5.6 Summary Statistics for Population in Built-Up Areas of Kano State</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_Toc4753039 \h </w:instrText>
        </w:r>
        <w:r w:rsidR="00A2587C" w:rsidRPr="00F409BB">
          <w:rPr>
            <w:noProof/>
            <w:webHidden/>
          </w:rPr>
        </w:r>
        <w:r w:rsidR="00A2587C" w:rsidRPr="00F409BB">
          <w:rPr>
            <w:noProof/>
            <w:webHidden/>
          </w:rPr>
          <w:fldChar w:fldCharType="separate"/>
        </w:r>
        <w:r w:rsidR="00A2587C" w:rsidRPr="00F409BB">
          <w:rPr>
            <w:noProof/>
            <w:webHidden/>
          </w:rPr>
          <w:t>137</w:t>
        </w:r>
        <w:r w:rsidR="00A2587C" w:rsidRPr="00F409BB">
          <w:rPr>
            <w:noProof/>
            <w:webHidden/>
          </w:rPr>
          <w:fldChar w:fldCharType="end"/>
        </w:r>
      </w:hyperlink>
    </w:p>
    <w:p w14:paraId="25CDC4E0" w14:textId="14BEB0E7"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40" w:history="1">
        <w:r w:rsidR="00A2587C" w:rsidRPr="00F409BB">
          <w:rPr>
            <w:rStyle w:val="Hyperlink"/>
            <w:noProof/>
            <w:color w:val="auto"/>
          </w:rPr>
          <w:t>Table 5.7: Population and Number of Primary Clinics in Local Government Areas of Kano Metropolis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_Toc4753040 \h </w:instrText>
        </w:r>
        <w:r w:rsidR="00A2587C" w:rsidRPr="00F409BB">
          <w:rPr>
            <w:noProof/>
            <w:webHidden/>
          </w:rPr>
        </w:r>
        <w:r w:rsidR="00A2587C" w:rsidRPr="00F409BB">
          <w:rPr>
            <w:noProof/>
            <w:webHidden/>
          </w:rPr>
          <w:fldChar w:fldCharType="separate"/>
        </w:r>
        <w:r w:rsidR="00A2587C" w:rsidRPr="00F409BB">
          <w:rPr>
            <w:noProof/>
            <w:webHidden/>
          </w:rPr>
          <w:t>139</w:t>
        </w:r>
        <w:r w:rsidR="00A2587C" w:rsidRPr="00F409BB">
          <w:rPr>
            <w:noProof/>
            <w:webHidden/>
          </w:rPr>
          <w:fldChar w:fldCharType="end"/>
        </w:r>
      </w:hyperlink>
    </w:p>
    <w:p w14:paraId="6206848A" w14:textId="1F98287E"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41" w:history="1">
        <w:r w:rsidR="00A2587C" w:rsidRPr="00F409BB">
          <w:rPr>
            <w:rStyle w:val="Hyperlink"/>
            <w:noProof/>
            <w:color w:val="auto"/>
          </w:rPr>
          <w:t>Table 5.8 Health Posts in Fagge and Bichi Local Government Area</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_Toc4753041 \h </w:instrText>
        </w:r>
        <w:r w:rsidR="00A2587C" w:rsidRPr="00F409BB">
          <w:rPr>
            <w:noProof/>
            <w:webHidden/>
          </w:rPr>
        </w:r>
        <w:r w:rsidR="00A2587C" w:rsidRPr="00F409BB">
          <w:rPr>
            <w:noProof/>
            <w:webHidden/>
          </w:rPr>
          <w:fldChar w:fldCharType="separate"/>
        </w:r>
        <w:r w:rsidR="00A2587C" w:rsidRPr="00F409BB">
          <w:rPr>
            <w:noProof/>
            <w:webHidden/>
          </w:rPr>
          <w:t>140</w:t>
        </w:r>
        <w:r w:rsidR="00A2587C" w:rsidRPr="00F409BB">
          <w:rPr>
            <w:noProof/>
            <w:webHidden/>
          </w:rPr>
          <w:fldChar w:fldCharType="end"/>
        </w:r>
      </w:hyperlink>
    </w:p>
    <w:p w14:paraId="2F1780B2" w14:textId="767892CA"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42" w:history="1">
        <w:r w:rsidR="00A2587C" w:rsidRPr="00F409BB">
          <w:rPr>
            <w:rStyle w:val="Hyperlink"/>
            <w:noProof/>
            <w:color w:val="auto"/>
          </w:rPr>
          <w:t>Table 6.1 Estimated Population and Settlement Areas Allocated Health Posts by the Minimise Impedance Location-Allocation Solution</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_Toc4753042 \h </w:instrText>
        </w:r>
        <w:r w:rsidR="00A2587C" w:rsidRPr="00F409BB">
          <w:rPr>
            <w:noProof/>
            <w:webHidden/>
          </w:rPr>
        </w:r>
        <w:r w:rsidR="00A2587C" w:rsidRPr="00F409BB">
          <w:rPr>
            <w:noProof/>
            <w:webHidden/>
          </w:rPr>
          <w:fldChar w:fldCharType="separate"/>
        </w:r>
        <w:r w:rsidR="00A2587C" w:rsidRPr="00F409BB">
          <w:rPr>
            <w:noProof/>
            <w:webHidden/>
          </w:rPr>
          <w:t>146</w:t>
        </w:r>
        <w:r w:rsidR="00A2587C" w:rsidRPr="00F409BB">
          <w:rPr>
            <w:noProof/>
            <w:webHidden/>
          </w:rPr>
          <w:fldChar w:fldCharType="end"/>
        </w:r>
      </w:hyperlink>
    </w:p>
    <w:p w14:paraId="33B0E8FB" w14:textId="7CEFA049"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43" w:history="1">
        <w:r w:rsidR="00A2587C" w:rsidRPr="00F409BB">
          <w:rPr>
            <w:rStyle w:val="Hyperlink"/>
            <w:noProof/>
            <w:color w:val="auto"/>
          </w:rPr>
          <w:t>Table 6.2: Number of Potential Health Posts in Local Government Areas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_Toc4753043 \h </w:instrText>
        </w:r>
        <w:r w:rsidR="00A2587C" w:rsidRPr="00F409BB">
          <w:rPr>
            <w:noProof/>
            <w:webHidden/>
          </w:rPr>
        </w:r>
        <w:r w:rsidR="00A2587C" w:rsidRPr="00F409BB">
          <w:rPr>
            <w:noProof/>
            <w:webHidden/>
          </w:rPr>
          <w:fldChar w:fldCharType="separate"/>
        </w:r>
        <w:r w:rsidR="00A2587C" w:rsidRPr="00F409BB">
          <w:rPr>
            <w:noProof/>
            <w:webHidden/>
          </w:rPr>
          <w:t>147</w:t>
        </w:r>
        <w:r w:rsidR="00A2587C" w:rsidRPr="00F409BB">
          <w:rPr>
            <w:noProof/>
            <w:webHidden/>
          </w:rPr>
          <w:fldChar w:fldCharType="end"/>
        </w:r>
      </w:hyperlink>
    </w:p>
    <w:p w14:paraId="24E6C77E" w14:textId="0818E093"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44" w:history="1">
        <w:r w:rsidR="00A2587C" w:rsidRPr="00F409BB">
          <w:rPr>
            <w:rStyle w:val="Hyperlink"/>
            <w:noProof/>
            <w:color w:val="auto"/>
          </w:rPr>
          <w:t>Table 6.3: Statistics of the Number of the Existing Health Posts in Local Government Areas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_Toc4753044 \h </w:instrText>
        </w:r>
        <w:r w:rsidR="00A2587C" w:rsidRPr="00F409BB">
          <w:rPr>
            <w:noProof/>
            <w:webHidden/>
          </w:rPr>
        </w:r>
        <w:r w:rsidR="00A2587C" w:rsidRPr="00F409BB">
          <w:rPr>
            <w:noProof/>
            <w:webHidden/>
          </w:rPr>
          <w:fldChar w:fldCharType="separate"/>
        </w:r>
        <w:r w:rsidR="00A2587C" w:rsidRPr="00F409BB">
          <w:rPr>
            <w:noProof/>
            <w:webHidden/>
          </w:rPr>
          <w:t>150</w:t>
        </w:r>
        <w:r w:rsidR="00A2587C" w:rsidRPr="00F409BB">
          <w:rPr>
            <w:noProof/>
            <w:webHidden/>
          </w:rPr>
          <w:fldChar w:fldCharType="end"/>
        </w:r>
      </w:hyperlink>
    </w:p>
    <w:p w14:paraId="447FEC3D" w14:textId="656EDB5D"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45" w:history="1">
        <w:r w:rsidR="00A2587C" w:rsidRPr="00F409BB">
          <w:rPr>
            <w:rStyle w:val="Hyperlink"/>
            <w:noProof/>
            <w:color w:val="auto"/>
          </w:rPr>
          <w:t>Table 6.4: Number of Settlement Areas and Health Posts in Some Local Government Areas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_Toc4753045 \h </w:instrText>
        </w:r>
        <w:r w:rsidR="00A2587C" w:rsidRPr="00F409BB">
          <w:rPr>
            <w:noProof/>
            <w:webHidden/>
          </w:rPr>
        </w:r>
        <w:r w:rsidR="00A2587C" w:rsidRPr="00F409BB">
          <w:rPr>
            <w:noProof/>
            <w:webHidden/>
          </w:rPr>
          <w:fldChar w:fldCharType="separate"/>
        </w:r>
        <w:r w:rsidR="00A2587C" w:rsidRPr="00F409BB">
          <w:rPr>
            <w:noProof/>
            <w:webHidden/>
          </w:rPr>
          <w:t>152</w:t>
        </w:r>
        <w:r w:rsidR="00A2587C" w:rsidRPr="00F409BB">
          <w:rPr>
            <w:noProof/>
            <w:webHidden/>
          </w:rPr>
          <w:fldChar w:fldCharType="end"/>
        </w:r>
      </w:hyperlink>
    </w:p>
    <w:p w14:paraId="7A96B43A" w14:textId="7A61D537"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46" w:history="1">
        <w:r w:rsidR="00A2587C" w:rsidRPr="00F409BB">
          <w:rPr>
            <w:rStyle w:val="Hyperlink"/>
            <w:noProof/>
            <w:color w:val="auto"/>
          </w:rPr>
          <w:t>Table 6.5 Distances reduced from some Settlement Areas in Rogo to Health Posts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_Toc4753046 \h </w:instrText>
        </w:r>
        <w:r w:rsidR="00A2587C" w:rsidRPr="00F409BB">
          <w:rPr>
            <w:noProof/>
            <w:webHidden/>
          </w:rPr>
        </w:r>
        <w:r w:rsidR="00A2587C" w:rsidRPr="00F409BB">
          <w:rPr>
            <w:noProof/>
            <w:webHidden/>
          </w:rPr>
          <w:fldChar w:fldCharType="separate"/>
        </w:r>
        <w:r w:rsidR="00A2587C" w:rsidRPr="00F409BB">
          <w:rPr>
            <w:noProof/>
            <w:webHidden/>
          </w:rPr>
          <w:t>152</w:t>
        </w:r>
        <w:r w:rsidR="00A2587C" w:rsidRPr="00F409BB">
          <w:rPr>
            <w:noProof/>
            <w:webHidden/>
          </w:rPr>
          <w:fldChar w:fldCharType="end"/>
        </w:r>
      </w:hyperlink>
    </w:p>
    <w:p w14:paraId="028D0DA2" w14:textId="7CB632AE"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47" w:history="1">
        <w:r w:rsidR="00A2587C" w:rsidRPr="00F409BB">
          <w:rPr>
            <w:rStyle w:val="Hyperlink"/>
            <w:noProof/>
            <w:color w:val="auto"/>
          </w:rPr>
          <w:t>Table 6.6: Minimise Impedance Location-Allocation (P-median) for Primary Health Clinics in Kano State</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_Toc4753047 \h </w:instrText>
        </w:r>
        <w:r w:rsidR="00A2587C" w:rsidRPr="00F409BB">
          <w:rPr>
            <w:noProof/>
            <w:webHidden/>
          </w:rPr>
        </w:r>
        <w:r w:rsidR="00A2587C" w:rsidRPr="00F409BB">
          <w:rPr>
            <w:noProof/>
            <w:webHidden/>
          </w:rPr>
          <w:fldChar w:fldCharType="separate"/>
        </w:r>
        <w:r w:rsidR="00A2587C" w:rsidRPr="00F409BB">
          <w:rPr>
            <w:noProof/>
            <w:webHidden/>
          </w:rPr>
          <w:t>154</w:t>
        </w:r>
        <w:r w:rsidR="00A2587C" w:rsidRPr="00F409BB">
          <w:rPr>
            <w:noProof/>
            <w:webHidden/>
          </w:rPr>
          <w:fldChar w:fldCharType="end"/>
        </w:r>
      </w:hyperlink>
    </w:p>
    <w:p w14:paraId="7850BD5D" w14:textId="5E04E212"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48" w:history="1">
        <w:r w:rsidR="00A2587C" w:rsidRPr="00F409BB">
          <w:rPr>
            <w:rStyle w:val="Hyperlink"/>
            <w:noProof/>
            <w:color w:val="auto"/>
          </w:rPr>
          <w:t>Table 6.7: Number of Potential Primary Health Clinics in Local Government Areas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_Toc4753048 \h </w:instrText>
        </w:r>
        <w:r w:rsidR="00A2587C" w:rsidRPr="00F409BB">
          <w:rPr>
            <w:noProof/>
            <w:webHidden/>
          </w:rPr>
        </w:r>
        <w:r w:rsidR="00A2587C" w:rsidRPr="00F409BB">
          <w:rPr>
            <w:noProof/>
            <w:webHidden/>
          </w:rPr>
          <w:fldChar w:fldCharType="separate"/>
        </w:r>
        <w:r w:rsidR="00A2587C" w:rsidRPr="00F409BB">
          <w:rPr>
            <w:noProof/>
            <w:webHidden/>
          </w:rPr>
          <w:t>158</w:t>
        </w:r>
        <w:r w:rsidR="00A2587C" w:rsidRPr="00F409BB">
          <w:rPr>
            <w:noProof/>
            <w:webHidden/>
          </w:rPr>
          <w:fldChar w:fldCharType="end"/>
        </w:r>
      </w:hyperlink>
    </w:p>
    <w:p w14:paraId="4C7D9DDC" w14:textId="59B777EA"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49" w:history="1">
        <w:r w:rsidR="00A2587C" w:rsidRPr="00F409BB">
          <w:rPr>
            <w:rStyle w:val="Hyperlink"/>
            <w:noProof/>
            <w:color w:val="auto"/>
          </w:rPr>
          <w:t>Table 6.8 Distance reduced from Settlement Areas in Kumbotso to Primary Health Clinics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_Toc4753049 \h </w:instrText>
        </w:r>
        <w:r w:rsidR="00A2587C" w:rsidRPr="00F409BB">
          <w:rPr>
            <w:noProof/>
            <w:webHidden/>
          </w:rPr>
        </w:r>
        <w:r w:rsidR="00A2587C" w:rsidRPr="00F409BB">
          <w:rPr>
            <w:noProof/>
            <w:webHidden/>
          </w:rPr>
          <w:fldChar w:fldCharType="separate"/>
        </w:r>
        <w:r w:rsidR="00A2587C" w:rsidRPr="00F409BB">
          <w:rPr>
            <w:noProof/>
            <w:webHidden/>
          </w:rPr>
          <w:t>160</w:t>
        </w:r>
        <w:r w:rsidR="00A2587C" w:rsidRPr="00F409BB">
          <w:rPr>
            <w:noProof/>
            <w:webHidden/>
          </w:rPr>
          <w:fldChar w:fldCharType="end"/>
        </w:r>
      </w:hyperlink>
    </w:p>
    <w:p w14:paraId="0A1DE242" w14:textId="6948D635"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50" w:history="1">
        <w:r w:rsidR="00A2587C" w:rsidRPr="00F409BB">
          <w:rPr>
            <w:rStyle w:val="Hyperlink"/>
            <w:noProof/>
            <w:color w:val="auto"/>
          </w:rPr>
          <w:t>Table 6.9 Distance Reduced from some Settlement Areas in Kiru to Primary Health Clinics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_Toc4753050 \h </w:instrText>
        </w:r>
        <w:r w:rsidR="00A2587C" w:rsidRPr="00F409BB">
          <w:rPr>
            <w:noProof/>
            <w:webHidden/>
          </w:rPr>
        </w:r>
        <w:r w:rsidR="00A2587C" w:rsidRPr="00F409BB">
          <w:rPr>
            <w:noProof/>
            <w:webHidden/>
          </w:rPr>
          <w:fldChar w:fldCharType="separate"/>
        </w:r>
        <w:r w:rsidR="00A2587C" w:rsidRPr="00F409BB">
          <w:rPr>
            <w:noProof/>
            <w:webHidden/>
          </w:rPr>
          <w:t>162</w:t>
        </w:r>
        <w:r w:rsidR="00A2587C" w:rsidRPr="00F409BB">
          <w:rPr>
            <w:noProof/>
            <w:webHidden/>
          </w:rPr>
          <w:fldChar w:fldCharType="end"/>
        </w:r>
      </w:hyperlink>
    </w:p>
    <w:p w14:paraId="377DAF94" w14:textId="34113A84"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51" w:history="1">
        <w:r w:rsidR="00A2587C" w:rsidRPr="00F409BB">
          <w:rPr>
            <w:rStyle w:val="Hyperlink"/>
            <w:noProof/>
            <w:color w:val="auto"/>
          </w:rPr>
          <w:t>Table 6.10: Minimise Impedance Location-Allocation (P-median) for Primary Health Centres in Kano State</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_Toc4753051 \h </w:instrText>
        </w:r>
        <w:r w:rsidR="00A2587C" w:rsidRPr="00F409BB">
          <w:rPr>
            <w:noProof/>
            <w:webHidden/>
          </w:rPr>
        </w:r>
        <w:r w:rsidR="00A2587C" w:rsidRPr="00F409BB">
          <w:rPr>
            <w:noProof/>
            <w:webHidden/>
          </w:rPr>
          <w:fldChar w:fldCharType="separate"/>
        </w:r>
        <w:r w:rsidR="00A2587C" w:rsidRPr="00F409BB">
          <w:rPr>
            <w:noProof/>
            <w:webHidden/>
          </w:rPr>
          <w:t>166</w:t>
        </w:r>
        <w:r w:rsidR="00A2587C" w:rsidRPr="00F409BB">
          <w:rPr>
            <w:noProof/>
            <w:webHidden/>
          </w:rPr>
          <w:fldChar w:fldCharType="end"/>
        </w:r>
      </w:hyperlink>
    </w:p>
    <w:p w14:paraId="6BC5A40B" w14:textId="2D984F05"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52" w:history="1">
        <w:r w:rsidR="00A2587C" w:rsidRPr="00F409BB">
          <w:rPr>
            <w:rStyle w:val="Hyperlink"/>
            <w:noProof/>
            <w:color w:val="auto"/>
          </w:rPr>
          <w:t>Table 6.11: Size Area and Number of Primary Health Centres</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_Toc4753052 \h </w:instrText>
        </w:r>
        <w:r w:rsidR="00A2587C" w:rsidRPr="00F409BB">
          <w:rPr>
            <w:noProof/>
            <w:webHidden/>
          </w:rPr>
        </w:r>
        <w:r w:rsidR="00A2587C" w:rsidRPr="00F409BB">
          <w:rPr>
            <w:noProof/>
            <w:webHidden/>
          </w:rPr>
          <w:fldChar w:fldCharType="separate"/>
        </w:r>
        <w:r w:rsidR="00A2587C" w:rsidRPr="00F409BB">
          <w:rPr>
            <w:noProof/>
            <w:webHidden/>
          </w:rPr>
          <w:t>169</w:t>
        </w:r>
        <w:r w:rsidR="00A2587C" w:rsidRPr="00F409BB">
          <w:rPr>
            <w:noProof/>
            <w:webHidden/>
          </w:rPr>
          <w:fldChar w:fldCharType="end"/>
        </w:r>
      </w:hyperlink>
    </w:p>
    <w:p w14:paraId="18332DB0" w14:textId="59A78317"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53" w:history="1">
        <w:r w:rsidR="00A2587C" w:rsidRPr="00F409BB">
          <w:rPr>
            <w:rStyle w:val="Hyperlink"/>
            <w:noProof/>
            <w:color w:val="auto"/>
          </w:rPr>
          <w:t>Table 6.12: Distance Reduced from some Settlement Areas in Rogo to Primary Health Centre</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_Toc4753053 \h </w:instrText>
        </w:r>
        <w:r w:rsidR="00A2587C" w:rsidRPr="00F409BB">
          <w:rPr>
            <w:noProof/>
            <w:webHidden/>
          </w:rPr>
        </w:r>
        <w:r w:rsidR="00A2587C" w:rsidRPr="00F409BB">
          <w:rPr>
            <w:noProof/>
            <w:webHidden/>
          </w:rPr>
          <w:fldChar w:fldCharType="separate"/>
        </w:r>
        <w:r w:rsidR="00A2587C" w:rsidRPr="00F409BB">
          <w:rPr>
            <w:noProof/>
            <w:webHidden/>
          </w:rPr>
          <w:t>172</w:t>
        </w:r>
        <w:r w:rsidR="00A2587C" w:rsidRPr="00F409BB">
          <w:rPr>
            <w:noProof/>
            <w:webHidden/>
          </w:rPr>
          <w:fldChar w:fldCharType="end"/>
        </w:r>
      </w:hyperlink>
    </w:p>
    <w:p w14:paraId="7E6C7DCB" w14:textId="19C532CB"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54" w:history="1">
        <w:r w:rsidR="00A2587C" w:rsidRPr="00F409BB">
          <w:rPr>
            <w:rStyle w:val="Hyperlink"/>
            <w:noProof/>
            <w:color w:val="auto"/>
          </w:rPr>
          <w:t>Table 6.13 Estimated Population Allocated Health Posts within Threshold Distance by the Maximise Capacitated Coverage</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_Toc4753054 \h </w:instrText>
        </w:r>
        <w:r w:rsidR="00A2587C" w:rsidRPr="00F409BB">
          <w:rPr>
            <w:noProof/>
            <w:webHidden/>
          </w:rPr>
        </w:r>
        <w:r w:rsidR="00A2587C" w:rsidRPr="00F409BB">
          <w:rPr>
            <w:noProof/>
            <w:webHidden/>
          </w:rPr>
          <w:fldChar w:fldCharType="separate"/>
        </w:r>
        <w:r w:rsidR="00A2587C" w:rsidRPr="00F409BB">
          <w:rPr>
            <w:noProof/>
            <w:webHidden/>
          </w:rPr>
          <w:t>174</w:t>
        </w:r>
        <w:r w:rsidR="00A2587C" w:rsidRPr="00F409BB">
          <w:rPr>
            <w:noProof/>
            <w:webHidden/>
          </w:rPr>
          <w:fldChar w:fldCharType="end"/>
        </w:r>
      </w:hyperlink>
    </w:p>
    <w:p w14:paraId="2322D22E" w14:textId="0CEEB440"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55" w:history="1">
        <w:r w:rsidR="00A2587C" w:rsidRPr="00F409BB">
          <w:rPr>
            <w:rStyle w:val="Hyperlink"/>
            <w:noProof/>
            <w:color w:val="auto"/>
          </w:rPr>
          <w:t>Table 6.14: Estimated Population Allocated Primary Clinics by the Maximise Capacitate Coverage Location Allocation</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_Toc4753055 \h </w:instrText>
        </w:r>
        <w:r w:rsidR="00A2587C" w:rsidRPr="00F409BB">
          <w:rPr>
            <w:noProof/>
            <w:webHidden/>
          </w:rPr>
        </w:r>
        <w:r w:rsidR="00A2587C" w:rsidRPr="00F409BB">
          <w:rPr>
            <w:noProof/>
            <w:webHidden/>
          </w:rPr>
          <w:fldChar w:fldCharType="separate"/>
        </w:r>
        <w:r w:rsidR="00A2587C" w:rsidRPr="00F409BB">
          <w:rPr>
            <w:noProof/>
            <w:webHidden/>
          </w:rPr>
          <w:t>176</w:t>
        </w:r>
        <w:r w:rsidR="00A2587C" w:rsidRPr="00F409BB">
          <w:rPr>
            <w:noProof/>
            <w:webHidden/>
          </w:rPr>
          <w:fldChar w:fldCharType="end"/>
        </w:r>
      </w:hyperlink>
    </w:p>
    <w:p w14:paraId="09E5E4E3" w14:textId="0EBD6220" w:rsidR="00A2587C"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3056" w:history="1">
        <w:r w:rsidR="00A2587C" w:rsidRPr="00F409BB">
          <w:rPr>
            <w:rStyle w:val="Hyperlink"/>
            <w:noProof/>
            <w:color w:val="auto"/>
          </w:rPr>
          <w:t>Table 6.15 Estimated Population Allocated Primary Health Centres by the Maximise Capacitated Location Allocation</w:t>
        </w:r>
        <w:r w:rsidR="00A2587C" w:rsidRPr="00F409BB">
          <w:rPr>
            <w:noProof/>
            <w:webHidden/>
          </w:rPr>
          <w:tab/>
        </w:r>
        <w:r w:rsidR="00A2587C" w:rsidRPr="00F409BB">
          <w:rPr>
            <w:noProof/>
            <w:webHidden/>
          </w:rPr>
          <w:fldChar w:fldCharType="begin"/>
        </w:r>
        <w:r w:rsidR="00A2587C" w:rsidRPr="00F409BB">
          <w:rPr>
            <w:noProof/>
            <w:webHidden/>
          </w:rPr>
          <w:instrText xml:space="preserve"> PAGEREF _Toc4753056 \h </w:instrText>
        </w:r>
        <w:r w:rsidR="00A2587C" w:rsidRPr="00F409BB">
          <w:rPr>
            <w:noProof/>
            <w:webHidden/>
          </w:rPr>
        </w:r>
        <w:r w:rsidR="00A2587C" w:rsidRPr="00F409BB">
          <w:rPr>
            <w:noProof/>
            <w:webHidden/>
          </w:rPr>
          <w:fldChar w:fldCharType="separate"/>
        </w:r>
        <w:r w:rsidR="00A2587C" w:rsidRPr="00F409BB">
          <w:rPr>
            <w:noProof/>
            <w:webHidden/>
          </w:rPr>
          <w:t>180</w:t>
        </w:r>
        <w:r w:rsidR="00A2587C" w:rsidRPr="00F409BB">
          <w:rPr>
            <w:noProof/>
            <w:webHidden/>
          </w:rPr>
          <w:fldChar w:fldCharType="end"/>
        </w:r>
      </w:hyperlink>
    </w:p>
    <w:p w14:paraId="4DF2EC01" w14:textId="070DDB03" w:rsidR="00222099" w:rsidRPr="00F409BB" w:rsidRDefault="005B28E4">
      <w:pPr>
        <w:suppressAutoHyphens w:val="0"/>
        <w:autoSpaceDN/>
        <w:spacing w:line="259" w:lineRule="auto"/>
        <w:textAlignment w:val="auto"/>
        <w:rPr>
          <w:rFonts w:ascii="Times New Roman" w:eastAsiaTheme="majorEastAsia" w:hAnsi="Times New Roman" w:cstheme="majorBidi"/>
          <w:b/>
          <w:sz w:val="32"/>
          <w:szCs w:val="32"/>
        </w:rPr>
      </w:pPr>
      <w:r w:rsidRPr="00F409BB">
        <w:rPr>
          <w:rFonts w:ascii="Times New Roman" w:eastAsiaTheme="majorEastAsia" w:hAnsi="Times New Roman" w:cstheme="majorBidi"/>
          <w:b/>
          <w:sz w:val="32"/>
          <w:szCs w:val="32"/>
        </w:rPr>
        <w:fldChar w:fldCharType="end"/>
      </w:r>
    </w:p>
    <w:p w14:paraId="003760DD" w14:textId="678BB235" w:rsidR="00222099" w:rsidRPr="00F409BB" w:rsidRDefault="00222099">
      <w:pPr>
        <w:suppressAutoHyphens w:val="0"/>
        <w:autoSpaceDN/>
        <w:spacing w:line="259" w:lineRule="auto"/>
        <w:textAlignment w:val="auto"/>
        <w:rPr>
          <w:rFonts w:ascii="Times New Roman" w:eastAsiaTheme="majorEastAsia" w:hAnsi="Times New Roman" w:cstheme="majorBidi"/>
          <w:b/>
          <w:sz w:val="32"/>
          <w:szCs w:val="32"/>
        </w:rPr>
      </w:pPr>
    </w:p>
    <w:p w14:paraId="754096BC" w14:textId="49E39FB6" w:rsidR="00222099" w:rsidRPr="00F409BB" w:rsidRDefault="00222099">
      <w:pPr>
        <w:suppressAutoHyphens w:val="0"/>
        <w:autoSpaceDN/>
        <w:spacing w:line="259" w:lineRule="auto"/>
        <w:textAlignment w:val="auto"/>
        <w:rPr>
          <w:rFonts w:ascii="Times New Roman" w:eastAsiaTheme="majorEastAsia" w:hAnsi="Times New Roman" w:cstheme="majorBidi"/>
          <w:b/>
          <w:sz w:val="32"/>
          <w:szCs w:val="32"/>
        </w:rPr>
      </w:pPr>
    </w:p>
    <w:p w14:paraId="3C72D4DF" w14:textId="1C5D3AFE" w:rsidR="00222099" w:rsidRPr="00F409BB" w:rsidRDefault="00222099">
      <w:pPr>
        <w:suppressAutoHyphens w:val="0"/>
        <w:autoSpaceDN/>
        <w:spacing w:line="259" w:lineRule="auto"/>
        <w:textAlignment w:val="auto"/>
        <w:rPr>
          <w:rFonts w:ascii="Times New Roman" w:eastAsiaTheme="majorEastAsia" w:hAnsi="Times New Roman" w:cstheme="majorBidi"/>
          <w:b/>
          <w:sz w:val="32"/>
          <w:szCs w:val="32"/>
        </w:rPr>
      </w:pPr>
    </w:p>
    <w:p w14:paraId="3FACDCCB" w14:textId="659F2C43" w:rsidR="00222099" w:rsidRPr="00F409BB" w:rsidRDefault="00222099">
      <w:pPr>
        <w:suppressAutoHyphens w:val="0"/>
        <w:autoSpaceDN/>
        <w:spacing w:line="259" w:lineRule="auto"/>
        <w:textAlignment w:val="auto"/>
        <w:rPr>
          <w:rFonts w:ascii="Times New Roman" w:eastAsiaTheme="majorEastAsia" w:hAnsi="Times New Roman" w:cstheme="majorBidi"/>
          <w:b/>
          <w:sz w:val="32"/>
          <w:szCs w:val="32"/>
        </w:rPr>
      </w:pPr>
    </w:p>
    <w:p w14:paraId="26720259" w14:textId="7ED0DB68" w:rsidR="00222099" w:rsidRPr="00F409BB" w:rsidRDefault="00222099">
      <w:pPr>
        <w:suppressAutoHyphens w:val="0"/>
        <w:autoSpaceDN/>
        <w:spacing w:line="259" w:lineRule="auto"/>
        <w:textAlignment w:val="auto"/>
        <w:rPr>
          <w:rFonts w:ascii="Times New Roman" w:eastAsiaTheme="majorEastAsia" w:hAnsi="Times New Roman" w:cstheme="majorBidi"/>
          <w:b/>
          <w:sz w:val="32"/>
          <w:szCs w:val="32"/>
        </w:rPr>
      </w:pPr>
    </w:p>
    <w:p w14:paraId="2D7E2523" w14:textId="6DF6E200" w:rsidR="00222099" w:rsidRPr="00F409BB" w:rsidRDefault="00222099">
      <w:pPr>
        <w:suppressAutoHyphens w:val="0"/>
        <w:autoSpaceDN/>
        <w:spacing w:line="259" w:lineRule="auto"/>
        <w:textAlignment w:val="auto"/>
        <w:rPr>
          <w:rFonts w:ascii="Times New Roman" w:eastAsiaTheme="majorEastAsia" w:hAnsi="Times New Roman" w:cstheme="majorBidi"/>
          <w:b/>
          <w:sz w:val="32"/>
          <w:szCs w:val="32"/>
        </w:rPr>
      </w:pPr>
    </w:p>
    <w:p w14:paraId="33491D80" w14:textId="7B53916D" w:rsidR="005B28E4" w:rsidRPr="00F409BB" w:rsidRDefault="005B28E4">
      <w:pPr>
        <w:suppressAutoHyphens w:val="0"/>
        <w:autoSpaceDN/>
        <w:spacing w:line="259" w:lineRule="auto"/>
        <w:textAlignment w:val="auto"/>
        <w:rPr>
          <w:rFonts w:ascii="Times New Roman" w:eastAsiaTheme="majorEastAsia" w:hAnsi="Times New Roman" w:cstheme="majorBidi"/>
          <w:b/>
          <w:sz w:val="32"/>
          <w:szCs w:val="32"/>
        </w:rPr>
      </w:pPr>
    </w:p>
    <w:p w14:paraId="4FFEF397" w14:textId="77777777" w:rsidR="005B28E4" w:rsidRPr="00F409BB" w:rsidRDefault="005B28E4">
      <w:pPr>
        <w:suppressAutoHyphens w:val="0"/>
        <w:autoSpaceDN/>
        <w:spacing w:line="259" w:lineRule="auto"/>
        <w:textAlignment w:val="auto"/>
        <w:rPr>
          <w:rFonts w:ascii="Times New Roman" w:eastAsiaTheme="majorEastAsia" w:hAnsi="Times New Roman" w:cstheme="majorBidi"/>
          <w:b/>
          <w:sz w:val="32"/>
          <w:szCs w:val="32"/>
        </w:rPr>
      </w:pPr>
    </w:p>
    <w:p w14:paraId="0FC15663" w14:textId="071BDED2" w:rsidR="00222099" w:rsidRPr="00F409BB" w:rsidRDefault="00222099">
      <w:pPr>
        <w:suppressAutoHyphens w:val="0"/>
        <w:autoSpaceDN/>
        <w:spacing w:line="259" w:lineRule="auto"/>
        <w:textAlignment w:val="auto"/>
        <w:rPr>
          <w:rFonts w:ascii="Times New Roman" w:eastAsiaTheme="majorEastAsia" w:hAnsi="Times New Roman" w:cstheme="majorBidi"/>
          <w:b/>
          <w:sz w:val="32"/>
          <w:szCs w:val="32"/>
        </w:rPr>
      </w:pPr>
    </w:p>
    <w:p w14:paraId="60AD2812" w14:textId="6DE71413" w:rsidR="00222099" w:rsidRPr="00F409BB" w:rsidRDefault="00222099">
      <w:pPr>
        <w:suppressAutoHyphens w:val="0"/>
        <w:autoSpaceDN/>
        <w:spacing w:line="259" w:lineRule="auto"/>
        <w:textAlignment w:val="auto"/>
        <w:rPr>
          <w:rFonts w:ascii="Times New Roman" w:eastAsiaTheme="majorEastAsia" w:hAnsi="Times New Roman" w:cstheme="majorBidi"/>
          <w:b/>
          <w:sz w:val="32"/>
          <w:szCs w:val="32"/>
        </w:rPr>
      </w:pPr>
    </w:p>
    <w:p w14:paraId="54FA1F6D" w14:textId="24EBBEC4" w:rsidR="00222099" w:rsidRPr="00F409BB" w:rsidRDefault="005B28E4" w:rsidP="005B28E4">
      <w:pPr>
        <w:suppressAutoHyphens w:val="0"/>
        <w:autoSpaceDN/>
        <w:spacing w:line="259" w:lineRule="auto"/>
        <w:jc w:val="center"/>
        <w:textAlignment w:val="auto"/>
        <w:rPr>
          <w:rFonts w:ascii="Times New Roman" w:eastAsiaTheme="majorEastAsia" w:hAnsi="Times New Roman" w:cstheme="majorBidi"/>
          <w:b/>
          <w:sz w:val="32"/>
          <w:szCs w:val="32"/>
        </w:rPr>
      </w:pPr>
      <w:r w:rsidRPr="00F409BB">
        <w:rPr>
          <w:rFonts w:ascii="Times New Roman" w:eastAsiaTheme="majorEastAsia" w:hAnsi="Times New Roman" w:cstheme="majorBidi"/>
          <w:b/>
          <w:sz w:val="32"/>
          <w:szCs w:val="32"/>
        </w:rPr>
        <w:lastRenderedPageBreak/>
        <w:t>List of Figures</w:t>
      </w:r>
    </w:p>
    <w:p w14:paraId="212C6D3F" w14:textId="136603BE" w:rsidR="005B28E4" w:rsidRPr="00F409BB" w:rsidRDefault="005B28E4">
      <w:pPr>
        <w:pStyle w:val="TableofFigures"/>
        <w:tabs>
          <w:tab w:val="right" w:leader="dot" w:pos="9016"/>
        </w:tabs>
        <w:rPr>
          <w:rFonts w:asciiTheme="minorHAnsi" w:eastAsiaTheme="minorEastAsia" w:hAnsiTheme="minorHAnsi" w:cstheme="minorBidi"/>
          <w:noProof/>
          <w:sz w:val="22"/>
          <w:lang w:eastAsia="en-GB"/>
        </w:rPr>
      </w:pPr>
      <w:r w:rsidRPr="00F409BB">
        <w:rPr>
          <w:rFonts w:eastAsiaTheme="majorEastAsia" w:cstheme="majorBidi"/>
          <w:b/>
          <w:sz w:val="32"/>
          <w:szCs w:val="32"/>
        </w:rPr>
        <w:fldChar w:fldCharType="begin"/>
      </w:r>
      <w:r w:rsidRPr="00F409BB">
        <w:rPr>
          <w:rFonts w:eastAsiaTheme="majorEastAsia" w:cstheme="majorBidi"/>
          <w:b/>
          <w:sz w:val="32"/>
          <w:szCs w:val="32"/>
        </w:rPr>
        <w:instrText xml:space="preserve"> TOC \h \z \c "Figure" </w:instrText>
      </w:r>
      <w:r w:rsidRPr="00F409BB">
        <w:rPr>
          <w:rFonts w:eastAsiaTheme="majorEastAsia" w:cstheme="majorBidi"/>
          <w:b/>
          <w:sz w:val="32"/>
          <w:szCs w:val="32"/>
        </w:rPr>
        <w:fldChar w:fldCharType="separate"/>
      </w:r>
      <w:hyperlink r:id="rId11" w:anchor="_Toc4752015" w:history="1">
        <w:r w:rsidRPr="00F409BB">
          <w:rPr>
            <w:rStyle w:val="Hyperlink"/>
            <w:noProof/>
            <w:color w:val="auto"/>
          </w:rPr>
          <w:t>Figure 2.1: Andersen’s Behavioural Model for Healthcare Service Use</w:t>
        </w:r>
        <w:r w:rsidRPr="00F409BB">
          <w:rPr>
            <w:noProof/>
            <w:webHidden/>
          </w:rPr>
          <w:tab/>
        </w:r>
        <w:r w:rsidRPr="00F409BB">
          <w:rPr>
            <w:noProof/>
            <w:webHidden/>
          </w:rPr>
          <w:fldChar w:fldCharType="begin"/>
        </w:r>
        <w:r w:rsidRPr="00F409BB">
          <w:rPr>
            <w:noProof/>
            <w:webHidden/>
          </w:rPr>
          <w:instrText xml:space="preserve"> PAGEREF _Toc4752015 \h </w:instrText>
        </w:r>
        <w:r w:rsidRPr="00F409BB">
          <w:rPr>
            <w:noProof/>
            <w:webHidden/>
          </w:rPr>
        </w:r>
        <w:r w:rsidRPr="00F409BB">
          <w:rPr>
            <w:noProof/>
            <w:webHidden/>
          </w:rPr>
          <w:fldChar w:fldCharType="separate"/>
        </w:r>
        <w:r w:rsidRPr="00F409BB">
          <w:rPr>
            <w:noProof/>
            <w:webHidden/>
          </w:rPr>
          <w:t>31</w:t>
        </w:r>
        <w:r w:rsidRPr="00F409BB">
          <w:rPr>
            <w:noProof/>
            <w:webHidden/>
          </w:rPr>
          <w:fldChar w:fldCharType="end"/>
        </w:r>
      </w:hyperlink>
    </w:p>
    <w:p w14:paraId="4067D6FD" w14:textId="095AA4CF"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12" w:anchor="_Toc4752016" w:history="1">
        <w:r w:rsidR="005B28E4" w:rsidRPr="00F409BB">
          <w:rPr>
            <w:rStyle w:val="Hyperlink"/>
            <w:noProof/>
            <w:color w:val="auto"/>
          </w:rPr>
          <w:t>Figure 2.2: The Integrated Model</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_Toc4752016 \h </w:instrText>
        </w:r>
        <w:r w:rsidR="005B28E4" w:rsidRPr="00F409BB">
          <w:rPr>
            <w:noProof/>
            <w:webHidden/>
          </w:rPr>
        </w:r>
        <w:r w:rsidR="005B28E4" w:rsidRPr="00F409BB">
          <w:rPr>
            <w:noProof/>
            <w:webHidden/>
          </w:rPr>
          <w:fldChar w:fldCharType="separate"/>
        </w:r>
        <w:r w:rsidR="005B28E4" w:rsidRPr="00F409BB">
          <w:rPr>
            <w:noProof/>
            <w:webHidden/>
          </w:rPr>
          <w:t>32</w:t>
        </w:r>
        <w:r w:rsidR="005B28E4" w:rsidRPr="00F409BB">
          <w:rPr>
            <w:noProof/>
            <w:webHidden/>
          </w:rPr>
          <w:fldChar w:fldCharType="end"/>
        </w:r>
      </w:hyperlink>
    </w:p>
    <w:p w14:paraId="6AAF7E3A" w14:textId="2B7F3B0B"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2017" w:history="1">
        <w:r w:rsidR="005B28E4" w:rsidRPr="00F409BB">
          <w:rPr>
            <w:rStyle w:val="Hyperlink"/>
            <w:noProof/>
            <w:color w:val="auto"/>
          </w:rPr>
          <w:t>Figure 2.3: Zonal Distribution of Key Health Personnel in Nigeria</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_Toc4752017 \h </w:instrText>
        </w:r>
        <w:r w:rsidR="005B28E4" w:rsidRPr="00F409BB">
          <w:rPr>
            <w:noProof/>
            <w:webHidden/>
          </w:rPr>
        </w:r>
        <w:r w:rsidR="005B28E4" w:rsidRPr="00F409BB">
          <w:rPr>
            <w:noProof/>
            <w:webHidden/>
          </w:rPr>
          <w:fldChar w:fldCharType="separate"/>
        </w:r>
        <w:r w:rsidR="005B28E4" w:rsidRPr="00F409BB">
          <w:rPr>
            <w:noProof/>
            <w:webHidden/>
          </w:rPr>
          <w:t>39</w:t>
        </w:r>
        <w:r w:rsidR="005B28E4" w:rsidRPr="00F409BB">
          <w:rPr>
            <w:noProof/>
            <w:webHidden/>
          </w:rPr>
          <w:fldChar w:fldCharType="end"/>
        </w:r>
      </w:hyperlink>
    </w:p>
    <w:p w14:paraId="698A5A7F" w14:textId="2F2F3BB2"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13" w:anchor="_Toc4752018" w:history="1">
        <w:r w:rsidR="005B28E4" w:rsidRPr="00F409BB">
          <w:rPr>
            <w:rStyle w:val="Hyperlink"/>
            <w:noProof/>
            <w:color w:val="auto"/>
          </w:rPr>
          <w:t>Figure 2.4: Distribution of Doctors in Relation to Under5 Mortality Rates</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_Toc4752018 \h </w:instrText>
        </w:r>
        <w:r w:rsidR="005B28E4" w:rsidRPr="00F409BB">
          <w:rPr>
            <w:noProof/>
            <w:webHidden/>
          </w:rPr>
        </w:r>
        <w:r w:rsidR="005B28E4" w:rsidRPr="00F409BB">
          <w:rPr>
            <w:noProof/>
            <w:webHidden/>
          </w:rPr>
          <w:fldChar w:fldCharType="separate"/>
        </w:r>
        <w:r w:rsidR="005B28E4" w:rsidRPr="00F409BB">
          <w:rPr>
            <w:noProof/>
            <w:webHidden/>
          </w:rPr>
          <w:t>40</w:t>
        </w:r>
        <w:r w:rsidR="005B28E4" w:rsidRPr="00F409BB">
          <w:rPr>
            <w:noProof/>
            <w:webHidden/>
          </w:rPr>
          <w:fldChar w:fldCharType="end"/>
        </w:r>
      </w:hyperlink>
    </w:p>
    <w:p w14:paraId="7BBEBBC2" w14:textId="3E2FBBB4"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14" w:anchor="_Toc4752019" w:history="1">
        <w:r w:rsidR="005B28E4" w:rsidRPr="00F409BB">
          <w:rPr>
            <w:rStyle w:val="Hyperlink"/>
            <w:noProof/>
            <w:color w:val="auto"/>
          </w:rPr>
          <w:t>Figure 3.1: The Study Area with an Inset Map of Nigeria</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_Toc4752019 \h </w:instrText>
        </w:r>
        <w:r w:rsidR="005B28E4" w:rsidRPr="00F409BB">
          <w:rPr>
            <w:noProof/>
            <w:webHidden/>
          </w:rPr>
        </w:r>
        <w:r w:rsidR="005B28E4" w:rsidRPr="00F409BB">
          <w:rPr>
            <w:noProof/>
            <w:webHidden/>
          </w:rPr>
          <w:fldChar w:fldCharType="separate"/>
        </w:r>
        <w:r w:rsidR="005B28E4" w:rsidRPr="00F409BB">
          <w:rPr>
            <w:noProof/>
            <w:webHidden/>
          </w:rPr>
          <w:t>47</w:t>
        </w:r>
        <w:r w:rsidR="005B28E4" w:rsidRPr="00F409BB">
          <w:rPr>
            <w:noProof/>
            <w:webHidden/>
          </w:rPr>
          <w:fldChar w:fldCharType="end"/>
        </w:r>
      </w:hyperlink>
    </w:p>
    <w:p w14:paraId="5F360AD2" w14:textId="35FD4C63"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2020" w:history="1">
        <w:r w:rsidR="005B28E4" w:rsidRPr="00F409BB">
          <w:rPr>
            <w:rStyle w:val="Hyperlink"/>
            <w:noProof/>
            <w:color w:val="auto"/>
          </w:rPr>
          <w:t>Figure 3.2 Healthcare Facilities in Rogo Local Government Area</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_Toc4752020 \h </w:instrText>
        </w:r>
        <w:r w:rsidR="005B28E4" w:rsidRPr="00F409BB">
          <w:rPr>
            <w:noProof/>
            <w:webHidden/>
          </w:rPr>
        </w:r>
        <w:r w:rsidR="005B28E4" w:rsidRPr="00F409BB">
          <w:rPr>
            <w:noProof/>
            <w:webHidden/>
          </w:rPr>
          <w:fldChar w:fldCharType="separate"/>
        </w:r>
        <w:r w:rsidR="005B28E4" w:rsidRPr="00F409BB">
          <w:rPr>
            <w:noProof/>
            <w:webHidden/>
          </w:rPr>
          <w:t>52</w:t>
        </w:r>
        <w:r w:rsidR="005B28E4" w:rsidRPr="00F409BB">
          <w:rPr>
            <w:noProof/>
            <w:webHidden/>
          </w:rPr>
          <w:fldChar w:fldCharType="end"/>
        </w:r>
      </w:hyperlink>
    </w:p>
    <w:p w14:paraId="3749F22E" w14:textId="09242455"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15" w:anchor="_Toc4752021" w:history="1">
        <w:r w:rsidR="005B28E4" w:rsidRPr="00F409BB">
          <w:rPr>
            <w:rStyle w:val="Hyperlink"/>
            <w:noProof/>
            <w:color w:val="auto"/>
          </w:rPr>
          <w:t>Figure 3.3: Types of Settlement Areas in Kano State</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_Toc4752021 \h </w:instrText>
        </w:r>
        <w:r w:rsidR="005B28E4" w:rsidRPr="00F409BB">
          <w:rPr>
            <w:noProof/>
            <w:webHidden/>
          </w:rPr>
        </w:r>
        <w:r w:rsidR="005B28E4" w:rsidRPr="00F409BB">
          <w:rPr>
            <w:noProof/>
            <w:webHidden/>
          </w:rPr>
          <w:fldChar w:fldCharType="separate"/>
        </w:r>
        <w:r w:rsidR="005B28E4" w:rsidRPr="00F409BB">
          <w:rPr>
            <w:noProof/>
            <w:webHidden/>
          </w:rPr>
          <w:t>54</w:t>
        </w:r>
        <w:r w:rsidR="005B28E4" w:rsidRPr="00F409BB">
          <w:rPr>
            <w:noProof/>
            <w:webHidden/>
          </w:rPr>
          <w:fldChar w:fldCharType="end"/>
        </w:r>
      </w:hyperlink>
    </w:p>
    <w:p w14:paraId="2ADCAB06" w14:textId="565B57C6"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16" w:anchor="_Toc4752022" w:history="1">
        <w:r w:rsidR="005B28E4" w:rsidRPr="00F409BB">
          <w:rPr>
            <w:rStyle w:val="Hyperlink"/>
            <w:noProof/>
            <w:color w:val="auto"/>
          </w:rPr>
          <w:t>Figure 3.4: Road Network Connecting Settlement Areas in Rural Kano State</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_Toc4752022 \h </w:instrText>
        </w:r>
        <w:r w:rsidR="005B28E4" w:rsidRPr="00F409BB">
          <w:rPr>
            <w:noProof/>
            <w:webHidden/>
          </w:rPr>
        </w:r>
        <w:r w:rsidR="005B28E4" w:rsidRPr="00F409BB">
          <w:rPr>
            <w:noProof/>
            <w:webHidden/>
          </w:rPr>
          <w:fldChar w:fldCharType="separate"/>
        </w:r>
        <w:r w:rsidR="005B28E4" w:rsidRPr="00F409BB">
          <w:rPr>
            <w:noProof/>
            <w:webHidden/>
          </w:rPr>
          <w:t>58</w:t>
        </w:r>
        <w:r w:rsidR="005B28E4" w:rsidRPr="00F409BB">
          <w:rPr>
            <w:noProof/>
            <w:webHidden/>
          </w:rPr>
          <w:fldChar w:fldCharType="end"/>
        </w:r>
      </w:hyperlink>
    </w:p>
    <w:p w14:paraId="6E99D6A0" w14:textId="3746B498"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17" w:anchor="_Toc4752023" w:history="1">
        <w:r w:rsidR="005B28E4" w:rsidRPr="00F409BB">
          <w:rPr>
            <w:rStyle w:val="Hyperlink"/>
            <w:noProof/>
            <w:color w:val="auto"/>
          </w:rPr>
          <w:t>Figure 3.5 Buffer zones for health posts</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_Toc4752023 \h </w:instrText>
        </w:r>
        <w:r w:rsidR="005B28E4" w:rsidRPr="00F409BB">
          <w:rPr>
            <w:noProof/>
            <w:webHidden/>
          </w:rPr>
        </w:r>
        <w:r w:rsidR="005B28E4" w:rsidRPr="00F409BB">
          <w:rPr>
            <w:noProof/>
            <w:webHidden/>
          </w:rPr>
          <w:fldChar w:fldCharType="separate"/>
        </w:r>
        <w:r w:rsidR="005B28E4" w:rsidRPr="00F409BB">
          <w:rPr>
            <w:noProof/>
            <w:webHidden/>
          </w:rPr>
          <w:t>68</w:t>
        </w:r>
        <w:r w:rsidR="005B28E4" w:rsidRPr="00F409BB">
          <w:rPr>
            <w:noProof/>
            <w:webHidden/>
          </w:rPr>
          <w:fldChar w:fldCharType="end"/>
        </w:r>
      </w:hyperlink>
    </w:p>
    <w:p w14:paraId="1ECBA2FA" w14:textId="4790B9C2"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18" w:anchor="_Toc4752024" w:history="1">
        <w:r w:rsidR="005B28E4" w:rsidRPr="00F409BB">
          <w:rPr>
            <w:rStyle w:val="Hyperlink"/>
            <w:noProof/>
            <w:color w:val="auto"/>
          </w:rPr>
          <w:t>Figure 4.1:Settlement Areas with Poor or Very Poor Access to Health Posts</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_Toc4752024 \h </w:instrText>
        </w:r>
        <w:r w:rsidR="005B28E4" w:rsidRPr="00F409BB">
          <w:rPr>
            <w:noProof/>
            <w:webHidden/>
          </w:rPr>
        </w:r>
        <w:r w:rsidR="005B28E4" w:rsidRPr="00F409BB">
          <w:rPr>
            <w:noProof/>
            <w:webHidden/>
          </w:rPr>
          <w:fldChar w:fldCharType="separate"/>
        </w:r>
        <w:r w:rsidR="005B28E4" w:rsidRPr="00F409BB">
          <w:rPr>
            <w:noProof/>
            <w:webHidden/>
          </w:rPr>
          <w:t>92</w:t>
        </w:r>
        <w:r w:rsidR="005B28E4" w:rsidRPr="00F409BB">
          <w:rPr>
            <w:noProof/>
            <w:webHidden/>
          </w:rPr>
          <w:fldChar w:fldCharType="end"/>
        </w:r>
      </w:hyperlink>
    </w:p>
    <w:p w14:paraId="05380533" w14:textId="04402C48"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19" w:anchor="_Toc4752025" w:history="1">
        <w:r w:rsidR="005B28E4" w:rsidRPr="00F409BB">
          <w:rPr>
            <w:rStyle w:val="Hyperlink"/>
            <w:noProof/>
            <w:color w:val="auto"/>
          </w:rPr>
          <w:t>Figure 4.2 Edge Effect on Settlement Areas in Rogo Local Government Area</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_Toc4752025 \h </w:instrText>
        </w:r>
        <w:r w:rsidR="005B28E4" w:rsidRPr="00F409BB">
          <w:rPr>
            <w:noProof/>
            <w:webHidden/>
          </w:rPr>
        </w:r>
        <w:r w:rsidR="005B28E4" w:rsidRPr="00F409BB">
          <w:rPr>
            <w:noProof/>
            <w:webHidden/>
          </w:rPr>
          <w:fldChar w:fldCharType="separate"/>
        </w:r>
        <w:r w:rsidR="005B28E4" w:rsidRPr="00F409BB">
          <w:rPr>
            <w:noProof/>
            <w:webHidden/>
          </w:rPr>
          <w:t>94</w:t>
        </w:r>
        <w:r w:rsidR="005B28E4" w:rsidRPr="00F409BB">
          <w:rPr>
            <w:noProof/>
            <w:webHidden/>
          </w:rPr>
          <w:fldChar w:fldCharType="end"/>
        </w:r>
      </w:hyperlink>
    </w:p>
    <w:p w14:paraId="512C27BB" w14:textId="605C0C08"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20" w:anchor="_Toc4752026" w:history="1">
        <w:r w:rsidR="005B28E4" w:rsidRPr="00F409BB">
          <w:rPr>
            <w:rStyle w:val="Hyperlink"/>
            <w:noProof/>
            <w:color w:val="auto"/>
          </w:rPr>
          <w:t>Figure 4.3: Settlement Areas with Poor Access to Primary Clinics</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_Toc4752026 \h </w:instrText>
        </w:r>
        <w:r w:rsidR="005B28E4" w:rsidRPr="00F409BB">
          <w:rPr>
            <w:noProof/>
            <w:webHidden/>
          </w:rPr>
        </w:r>
        <w:r w:rsidR="005B28E4" w:rsidRPr="00F409BB">
          <w:rPr>
            <w:noProof/>
            <w:webHidden/>
          </w:rPr>
          <w:fldChar w:fldCharType="separate"/>
        </w:r>
        <w:r w:rsidR="005B28E4" w:rsidRPr="00F409BB">
          <w:rPr>
            <w:noProof/>
            <w:webHidden/>
          </w:rPr>
          <w:t>97</w:t>
        </w:r>
        <w:r w:rsidR="005B28E4" w:rsidRPr="00F409BB">
          <w:rPr>
            <w:noProof/>
            <w:webHidden/>
          </w:rPr>
          <w:fldChar w:fldCharType="end"/>
        </w:r>
      </w:hyperlink>
    </w:p>
    <w:p w14:paraId="25FCFF3C" w14:textId="2F34A3A8"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21" w:anchor="_Toc4752027" w:history="1">
        <w:r w:rsidR="005B28E4" w:rsidRPr="00F409BB">
          <w:rPr>
            <w:rStyle w:val="Hyperlink"/>
            <w:noProof/>
            <w:color w:val="auto"/>
          </w:rPr>
          <w:t>Figure 4.4 Edge Effect on Settlement Areas with Extremely Poor Access to Primary Centres</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_Toc4752027 \h </w:instrText>
        </w:r>
        <w:r w:rsidR="005B28E4" w:rsidRPr="00F409BB">
          <w:rPr>
            <w:noProof/>
            <w:webHidden/>
          </w:rPr>
        </w:r>
        <w:r w:rsidR="005B28E4" w:rsidRPr="00F409BB">
          <w:rPr>
            <w:noProof/>
            <w:webHidden/>
          </w:rPr>
          <w:fldChar w:fldCharType="separate"/>
        </w:r>
        <w:r w:rsidR="005B28E4" w:rsidRPr="00F409BB">
          <w:rPr>
            <w:noProof/>
            <w:webHidden/>
          </w:rPr>
          <w:t>101</w:t>
        </w:r>
        <w:r w:rsidR="005B28E4" w:rsidRPr="00F409BB">
          <w:rPr>
            <w:noProof/>
            <w:webHidden/>
          </w:rPr>
          <w:fldChar w:fldCharType="end"/>
        </w:r>
      </w:hyperlink>
    </w:p>
    <w:p w14:paraId="75D87384" w14:textId="3C67135F"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22" w:anchor="_Toc4752028" w:history="1">
        <w:r w:rsidR="005B28E4" w:rsidRPr="00F409BB">
          <w:rPr>
            <w:rStyle w:val="Hyperlink"/>
            <w:noProof/>
            <w:color w:val="auto"/>
          </w:rPr>
          <w:t>Figure 4.5 Settlement Areas with Poor or Very Poor Access to All Primary Healthcare Facilities</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_Toc4752028 \h </w:instrText>
        </w:r>
        <w:r w:rsidR="005B28E4" w:rsidRPr="00F409BB">
          <w:rPr>
            <w:noProof/>
            <w:webHidden/>
          </w:rPr>
        </w:r>
        <w:r w:rsidR="005B28E4" w:rsidRPr="00F409BB">
          <w:rPr>
            <w:noProof/>
            <w:webHidden/>
          </w:rPr>
          <w:fldChar w:fldCharType="separate"/>
        </w:r>
        <w:r w:rsidR="005B28E4" w:rsidRPr="00F409BB">
          <w:rPr>
            <w:noProof/>
            <w:webHidden/>
          </w:rPr>
          <w:t>104</w:t>
        </w:r>
        <w:r w:rsidR="005B28E4" w:rsidRPr="00F409BB">
          <w:rPr>
            <w:noProof/>
            <w:webHidden/>
          </w:rPr>
          <w:fldChar w:fldCharType="end"/>
        </w:r>
      </w:hyperlink>
    </w:p>
    <w:p w14:paraId="0BD47D2D" w14:textId="08A03F41"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2029" w:history="1">
        <w:r w:rsidR="005B28E4" w:rsidRPr="00F409BB">
          <w:rPr>
            <w:rStyle w:val="Hyperlink"/>
            <w:noProof/>
            <w:color w:val="auto"/>
          </w:rPr>
          <w:t>Figure 4.6 Service Areas for Health Posts</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_Toc4752029 \h </w:instrText>
        </w:r>
        <w:r w:rsidR="005B28E4" w:rsidRPr="00F409BB">
          <w:rPr>
            <w:noProof/>
            <w:webHidden/>
          </w:rPr>
        </w:r>
        <w:r w:rsidR="005B28E4" w:rsidRPr="00F409BB">
          <w:rPr>
            <w:noProof/>
            <w:webHidden/>
          </w:rPr>
          <w:fldChar w:fldCharType="separate"/>
        </w:r>
        <w:r w:rsidR="005B28E4" w:rsidRPr="00F409BB">
          <w:rPr>
            <w:noProof/>
            <w:webHidden/>
          </w:rPr>
          <w:t>107</w:t>
        </w:r>
        <w:r w:rsidR="005B28E4" w:rsidRPr="00F409BB">
          <w:rPr>
            <w:noProof/>
            <w:webHidden/>
          </w:rPr>
          <w:fldChar w:fldCharType="end"/>
        </w:r>
      </w:hyperlink>
    </w:p>
    <w:p w14:paraId="71D2E250" w14:textId="497CB4DA"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2030" w:history="1">
        <w:r w:rsidR="005B28E4" w:rsidRPr="00F409BB">
          <w:rPr>
            <w:rStyle w:val="Hyperlink"/>
            <w:noProof/>
            <w:color w:val="auto"/>
          </w:rPr>
          <w:t>Figure 4.7 Service Area Primary Health Clinics</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_Toc4752030 \h </w:instrText>
        </w:r>
        <w:r w:rsidR="005B28E4" w:rsidRPr="00F409BB">
          <w:rPr>
            <w:noProof/>
            <w:webHidden/>
          </w:rPr>
        </w:r>
        <w:r w:rsidR="005B28E4" w:rsidRPr="00F409BB">
          <w:rPr>
            <w:noProof/>
            <w:webHidden/>
          </w:rPr>
          <w:fldChar w:fldCharType="separate"/>
        </w:r>
        <w:r w:rsidR="005B28E4" w:rsidRPr="00F409BB">
          <w:rPr>
            <w:noProof/>
            <w:webHidden/>
          </w:rPr>
          <w:t>110</w:t>
        </w:r>
        <w:r w:rsidR="005B28E4" w:rsidRPr="00F409BB">
          <w:rPr>
            <w:noProof/>
            <w:webHidden/>
          </w:rPr>
          <w:fldChar w:fldCharType="end"/>
        </w:r>
      </w:hyperlink>
    </w:p>
    <w:p w14:paraId="42411564" w14:textId="2CE8F4B8"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2031" w:history="1">
        <w:r w:rsidR="005B28E4" w:rsidRPr="00F409BB">
          <w:rPr>
            <w:rStyle w:val="Hyperlink"/>
            <w:noProof/>
            <w:color w:val="auto"/>
          </w:rPr>
          <w:t>Figure 4.8 Service Area for Primary Healthcare Centres</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_Toc4752031 \h </w:instrText>
        </w:r>
        <w:r w:rsidR="005B28E4" w:rsidRPr="00F409BB">
          <w:rPr>
            <w:noProof/>
            <w:webHidden/>
          </w:rPr>
        </w:r>
        <w:r w:rsidR="005B28E4" w:rsidRPr="00F409BB">
          <w:rPr>
            <w:noProof/>
            <w:webHidden/>
          </w:rPr>
          <w:fldChar w:fldCharType="separate"/>
        </w:r>
        <w:r w:rsidR="005B28E4" w:rsidRPr="00F409BB">
          <w:rPr>
            <w:noProof/>
            <w:webHidden/>
          </w:rPr>
          <w:t>114</w:t>
        </w:r>
        <w:r w:rsidR="005B28E4" w:rsidRPr="00F409BB">
          <w:rPr>
            <w:noProof/>
            <w:webHidden/>
          </w:rPr>
          <w:fldChar w:fldCharType="end"/>
        </w:r>
      </w:hyperlink>
    </w:p>
    <w:p w14:paraId="55DE80C2" w14:textId="2E64C8E7"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w:anchor="_Toc4752032" w:history="1">
        <w:r w:rsidR="005B28E4" w:rsidRPr="00F409BB">
          <w:rPr>
            <w:rStyle w:val="Hyperlink"/>
            <w:noProof/>
            <w:color w:val="auto"/>
          </w:rPr>
          <w:t>Figure 4.9 Service Areas for General Hospitals in Kano State</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_Toc4752032 \h </w:instrText>
        </w:r>
        <w:r w:rsidR="005B28E4" w:rsidRPr="00F409BB">
          <w:rPr>
            <w:noProof/>
            <w:webHidden/>
          </w:rPr>
        </w:r>
        <w:r w:rsidR="005B28E4" w:rsidRPr="00F409BB">
          <w:rPr>
            <w:noProof/>
            <w:webHidden/>
          </w:rPr>
          <w:fldChar w:fldCharType="separate"/>
        </w:r>
        <w:r w:rsidR="005B28E4" w:rsidRPr="00F409BB">
          <w:rPr>
            <w:noProof/>
            <w:webHidden/>
          </w:rPr>
          <w:t>118</w:t>
        </w:r>
        <w:r w:rsidR="005B28E4" w:rsidRPr="00F409BB">
          <w:rPr>
            <w:noProof/>
            <w:webHidden/>
          </w:rPr>
          <w:fldChar w:fldCharType="end"/>
        </w:r>
      </w:hyperlink>
    </w:p>
    <w:p w14:paraId="53FE6DBD" w14:textId="6BAD2F27" w:rsidR="005B28E4" w:rsidRPr="00F409BB" w:rsidRDefault="00610431" w:rsidP="005B28E4">
      <w:pPr>
        <w:pStyle w:val="TableofFigures"/>
        <w:tabs>
          <w:tab w:val="right" w:leader="dot" w:pos="9016"/>
        </w:tabs>
        <w:spacing w:line="360" w:lineRule="auto"/>
        <w:rPr>
          <w:rFonts w:asciiTheme="minorHAnsi" w:eastAsiaTheme="minorEastAsia" w:hAnsiTheme="minorHAnsi" w:cstheme="minorBidi"/>
          <w:noProof/>
          <w:sz w:val="22"/>
          <w:lang w:eastAsia="en-GB"/>
        </w:rPr>
      </w:pPr>
      <w:hyperlink w:anchor="_Toc4752033" w:history="1">
        <w:r w:rsidR="005B28E4" w:rsidRPr="00F409BB">
          <w:rPr>
            <w:rStyle w:val="Hyperlink"/>
            <w:noProof/>
            <w:color w:val="auto"/>
          </w:rPr>
          <w:t xml:space="preserve">Figure 4.10 E2SFCA Scores for Access to Health Posts from Built-Up Areas </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_Toc4752033 \h </w:instrText>
        </w:r>
        <w:r w:rsidR="005B28E4" w:rsidRPr="00F409BB">
          <w:rPr>
            <w:noProof/>
            <w:webHidden/>
          </w:rPr>
        </w:r>
        <w:r w:rsidR="005B28E4" w:rsidRPr="00F409BB">
          <w:rPr>
            <w:noProof/>
            <w:webHidden/>
          </w:rPr>
          <w:fldChar w:fldCharType="separate"/>
        </w:r>
        <w:r w:rsidR="005B28E4" w:rsidRPr="00F409BB">
          <w:rPr>
            <w:noProof/>
            <w:webHidden/>
          </w:rPr>
          <w:t>122</w:t>
        </w:r>
        <w:r w:rsidR="005B28E4" w:rsidRPr="00F409BB">
          <w:rPr>
            <w:noProof/>
            <w:webHidden/>
          </w:rPr>
          <w:fldChar w:fldCharType="end"/>
        </w:r>
      </w:hyperlink>
    </w:p>
    <w:p w14:paraId="62C4CEA3" w14:textId="71250B72"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23" w:anchor="_Toc4752034" w:history="1">
        <w:r w:rsidR="005B28E4" w:rsidRPr="00F409BB">
          <w:rPr>
            <w:rStyle w:val="Hyperlink"/>
            <w:noProof/>
            <w:color w:val="auto"/>
          </w:rPr>
          <w:t>Figure 4.11 E2SFCA Scores for Accessibility to Primary Health Clinics from Built-Up Areas</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_Toc4752034 \h </w:instrText>
        </w:r>
        <w:r w:rsidR="005B28E4" w:rsidRPr="00F409BB">
          <w:rPr>
            <w:noProof/>
            <w:webHidden/>
          </w:rPr>
        </w:r>
        <w:r w:rsidR="005B28E4" w:rsidRPr="00F409BB">
          <w:rPr>
            <w:noProof/>
            <w:webHidden/>
          </w:rPr>
          <w:fldChar w:fldCharType="separate"/>
        </w:r>
        <w:r w:rsidR="005B28E4" w:rsidRPr="00F409BB">
          <w:rPr>
            <w:noProof/>
            <w:webHidden/>
          </w:rPr>
          <w:t>125</w:t>
        </w:r>
        <w:r w:rsidR="005B28E4" w:rsidRPr="00F409BB">
          <w:rPr>
            <w:noProof/>
            <w:webHidden/>
          </w:rPr>
          <w:fldChar w:fldCharType="end"/>
        </w:r>
      </w:hyperlink>
    </w:p>
    <w:p w14:paraId="33384165" w14:textId="718C1E65"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24" w:anchor="_Toc4752035" w:history="1">
        <w:r w:rsidR="005B28E4" w:rsidRPr="00F409BB">
          <w:rPr>
            <w:rStyle w:val="Hyperlink"/>
            <w:noProof/>
            <w:color w:val="auto"/>
          </w:rPr>
          <w:t>Figure 5.1 Spatial Distribution of General Hospitals in Local Governments Areas of Kano State</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_Toc4752035 \h </w:instrText>
        </w:r>
        <w:r w:rsidR="005B28E4" w:rsidRPr="00F409BB">
          <w:rPr>
            <w:noProof/>
            <w:webHidden/>
          </w:rPr>
        </w:r>
        <w:r w:rsidR="005B28E4" w:rsidRPr="00F409BB">
          <w:rPr>
            <w:noProof/>
            <w:webHidden/>
          </w:rPr>
          <w:fldChar w:fldCharType="separate"/>
        </w:r>
        <w:r w:rsidR="005B28E4" w:rsidRPr="00F409BB">
          <w:rPr>
            <w:noProof/>
            <w:webHidden/>
          </w:rPr>
          <w:t>133</w:t>
        </w:r>
        <w:r w:rsidR="005B28E4" w:rsidRPr="00F409BB">
          <w:rPr>
            <w:noProof/>
            <w:webHidden/>
          </w:rPr>
          <w:fldChar w:fldCharType="end"/>
        </w:r>
      </w:hyperlink>
    </w:p>
    <w:p w14:paraId="1031950A" w14:textId="43A1F43C"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25" w:anchor="_Toc4752036" w:history="1">
        <w:r w:rsidR="005B28E4" w:rsidRPr="00F409BB">
          <w:rPr>
            <w:rStyle w:val="Hyperlink"/>
            <w:noProof/>
            <w:color w:val="auto"/>
          </w:rPr>
          <w:t>Figure 5.2: Spatial Distribution of Primary Health Centres in Wards of Kano State</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_Toc4752036 \h </w:instrText>
        </w:r>
        <w:r w:rsidR="005B28E4" w:rsidRPr="00F409BB">
          <w:rPr>
            <w:noProof/>
            <w:webHidden/>
          </w:rPr>
        </w:r>
        <w:r w:rsidR="005B28E4" w:rsidRPr="00F409BB">
          <w:rPr>
            <w:noProof/>
            <w:webHidden/>
          </w:rPr>
          <w:fldChar w:fldCharType="separate"/>
        </w:r>
        <w:r w:rsidR="005B28E4" w:rsidRPr="00F409BB">
          <w:rPr>
            <w:noProof/>
            <w:webHidden/>
          </w:rPr>
          <w:t>138</w:t>
        </w:r>
        <w:r w:rsidR="005B28E4" w:rsidRPr="00F409BB">
          <w:rPr>
            <w:noProof/>
            <w:webHidden/>
          </w:rPr>
          <w:fldChar w:fldCharType="end"/>
        </w:r>
      </w:hyperlink>
    </w:p>
    <w:p w14:paraId="592F4FD6" w14:textId="43028204"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26" w:anchor="_Toc4752037" w:history="1">
        <w:r w:rsidR="005B28E4" w:rsidRPr="00F409BB">
          <w:rPr>
            <w:rStyle w:val="Hyperlink"/>
            <w:noProof/>
            <w:color w:val="auto"/>
          </w:rPr>
          <w:t>Figure 6.1: Spatial Distribution of 42 Potential Health Posts in Kano State</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_Toc4752037 \h </w:instrText>
        </w:r>
        <w:r w:rsidR="005B28E4" w:rsidRPr="00F409BB">
          <w:rPr>
            <w:noProof/>
            <w:webHidden/>
          </w:rPr>
        </w:r>
        <w:r w:rsidR="005B28E4" w:rsidRPr="00F409BB">
          <w:rPr>
            <w:noProof/>
            <w:webHidden/>
          </w:rPr>
          <w:fldChar w:fldCharType="separate"/>
        </w:r>
        <w:r w:rsidR="005B28E4" w:rsidRPr="00F409BB">
          <w:rPr>
            <w:noProof/>
            <w:webHidden/>
          </w:rPr>
          <w:t>151</w:t>
        </w:r>
        <w:r w:rsidR="005B28E4" w:rsidRPr="00F409BB">
          <w:rPr>
            <w:noProof/>
            <w:webHidden/>
          </w:rPr>
          <w:fldChar w:fldCharType="end"/>
        </w:r>
      </w:hyperlink>
    </w:p>
    <w:p w14:paraId="0716AF38" w14:textId="22A47051"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27" w:anchor="_Toc4752038" w:history="1">
        <w:r w:rsidR="005B28E4" w:rsidRPr="00F409BB">
          <w:rPr>
            <w:rStyle w:val="Hyperlink"/>
            <w:noProof/>
            <w:color w:val="auto"/>
          </w:rPr>
          <w:t>Figure 6.2: Potential Primary Health Clinics in Kano State</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_Toc4752038 \h </w:instrText>
        </w:r>
        <w:r w:rsidR="005B28E4" w:rsidRPr="00F409BB">
          <w:rPr>
            <w:noProof/>
            <w:webHidden/>
          </w:rPr>
        </w:r>
        <w:r w:rsidR="005B28E4" w:rsidRPr="00F409BB">
          <w:rPr>
            <w:noProof/>
            <w:webHidden/>
          </w:rPr>
          <w:fldChar w:fldCharType="separate"/>
        </w:r>
        <w:r w:rsidR="005B28E4" w:rsidRPr="00F409BB">
          <w:rPr>
            <w:noProof/>
            <w:webHidden/>
          </w:rPr>
          <w:t>159</w:t>
        </w:r>
        <w:r w:rsidR="005B28E4" w:rsidRPr="00F409BB">
          <w:rPr>
            <w:noProof/>
            <w:webHidden/>
          </w:rPr>
          <w:fldChar w:fldCharType="end"/>
        </w:r>
      </w:hyperlink>
    </w:p>
    <w:p w14:paraId="0C4CAF18" w14:textId="54E76782"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28" w:anchor="_Toc4752039" w:history="1">
        <w:r w:rsidR="005B28E4" w:rsidRPr="00F409BB">
          <w:rPr>
            <w:rStyle w:val="Hyperlink"/>
            <w:noProof/>
            <w:color w:val="auto"/>
          </w:rPr>
          <w:t>Figure 6.3: Potential Primary Health Clinics in Kiru Local Government Area</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_Toc4752039 \h </w:instrText>
        </w:r>
        <w:r w:rsidR="005B28E4" w:rsidRPr="00F409BB">
          <w:rPr>
            <w:noProof/>
            <w:webHidden/>
          </w:rPr>
        </w:r>
        <w:r w:rsidR="005B28E4" w:rsidRPr="00F409BB">
          <w:rPr>
            <w:noProof/>
            <w:webHidden/>
          </w:rPr>
          <w:fldChar w:fldCharType="separate"/>
        </w:r>
        <w:r w:rsidR="005B28E4" w:rsidRPr="00F409BB">
          <w:rPr>
            <w:noProof/>
            <w:webHidden/>
          </w:rPr>
          <w:t>165</w:t>
        </w:r>
        <w:r w:rsidR="005B28E4" w:rsidRPr="00F409BB">
          <w:rPr>
            <w:noProof/>
            <w:webHidden/>
          </w:rPr>
          <w:fldChar w:fldCharType="end"/>
        </w:r>
      </w:hyperlink>
    </w:p>
    <w:p w14:paraId="74E5E496" w14:textId="498C9F8F"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29" w:anchor="_Toc4752040" w:history="1">
        <w:r w:rsidR="005B28E4" w:rsidRPr="00F409BB">
          <w:rPr>
            <w:rStyle w:val="Hyperlink"/>
            <w:noProof/>
            <w:color w:val="auto"/>
          </w:rPr>
          <w:t>Figure 6.4: Potential Primary Healthcare Centres in Kano State</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_Toc4752040 \h </w:instrText>
        </w:r>
        <w:r w:rsidR="005B28E4" w:rsidRPr="00F409BB">
          <w:rPr>
            <w:noProof/>
            <w:webHidden/>
          </w:rPr>
        </w:r>
        <w:r w:rsidR="005B28E4" w:rsidRPr="00F409BB">
          <w:rPr>
            <w:noProof/>
            <w:webHidden/>
          </w:rPr>
          <w:fldChar w:fldCharType="separate"/>
        </w:r>
        <w:r w:rsidR="005B28E4" w:rsidRPr="00F409BB">
          <w:rPr>
            <w:noProof/>
            <w:webHidden/>
          </w:rPr>
          <w:t>169</w:t>
        </w:r>
        <w:r w:rsidR="005B28E4" w:rsidRPr="00F409BB">
          <w:rPr>
            <w:noProof/>
            <w:webHidden/>
          </w:rPr>
          <w:fldChar w:fldCharType="end"/>
        </w:r>
      </w:hyperlink>
    </w:p>
    <w:p w14:paraId="327F4987" w14:textId="0F0F94B8"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30" w:anchor="_Toc4752041" w:history="1">
        <w:r w:rsidR="005B28E4" w:rsidRPr="00F409BB">
          <w:rPr>
            <w:rStyle w:val="Hyperlink"/>
            <w:noProof/>
            <w:color w:val="auto"/>
          </w:rPr>
          <w:t>Figure 6.5: Percentage of Population Covered by Increase in Potential Healthcare Facilities</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_Toc4752041 \h </w:instrText>
        </w:r>
        <w:r w:rsidR="005B28E4" w:rsidRPr="00F409BB">
          <w:rPr>
            <w:noProof/>
            <w:webHidden/>
          </w:rPr>
        </w:r>
        <w:r w:rsidR="005B28E4" w:rsidRPr="00F409BB">
          <w:rPr>
            <w:noProof/>
            <w:webHidden/>
          </w:rPr>
          <w:fldChar w:fldCharType="separate"/>
        </w:r>
        <w:r w:rsidR="005B28E4" w:rsidRPr="00F409BB">
          <w:rPr>
            <w:noProof/>
            <w:webHidden/>
          </w:rPr>
          <w:t>174</w:t>
        </w:r>
        <w:r w:rsidR="005B28E4" w:rsidRPr="00F409BB">
          <w:rPr>
            <w:noProof/>
            <w:webHidden/>
          </w:rPr>
          <w:fldChar w:fldCharType="end"/>
        </w:r>
      </w:hyperlink>
    </w:p>
    <w:p w14:paraId="58347D68" w14:textId="6CF606AB" w:rsidR="005B28E4" w:rsidRPr="00F409BB" w:rsidRDefault="00610431">
      <w:pPr>
        <w:pStyle w:val="TableofFigures"/>
        <w:tabs>
          <w:tab w:val="right" w:leader="dot" w:pos="9016"/>
        </w:tabs>
        <w:rPr>
          <w:rFonts w:asciiTheme="minorHAnsi" w:eastAsiaTheme="minorEastAsia" w:hAnsiTheme="minorHAnsi" w:cstheme="minorBidi"/>
          <w:noProof/>
          <w:sz w:val="22"/>
          <w:lang w:eastAsia="en-GB"/>
        </w:rPr>
      </w:pPr>
      <w:hyperlink r:id="rId31" w:anchor="_Toc4752042" w:history="1">
        <w:r w:rsidR="005B28E4" w:rsidRPr="00F409BB">
          <w:rPr>
            <w:rStyle w:val="Hyperlink"/>
            <w:noProof/>
            <w:color w:val="auto"/>
          </w:rPr>
          <w:t>Figure 6.6: Potential Primary Health Centres by Maximise Capacitated Coverage</w:t>
        </w:r>
        <w:r w:rsidR="005B28E4" w:rsidRPr="00F409BB">
          <w:rPr>
            <w:noProof/>
            <w:webHidden/>
          </w:rPr>
          <w:tab/>
        </w:r>
        <w:r w:rsidR="005B28E4" w:rsidRPr="00F409BB">
          <w:rPr>
            <w:noProof/>
            <w:webHidden/>
          </w:rPr>
          <w:fldChar w:fldCharType="begin"/>
        </w:r>
        <w:r w:rsidR="005B28E4" w:rsidRPr="00F409BB">
          <w:rPr>
            <w:noProof/>
            <w:webHidden/>
          </w:rPr>
          <w:instrText xml:space="preserve"> PAGEREF _Toc4752042 \h </w:instrText>
        </w:r>
        <w:r w:rsidR="005B28E4" w:rsidRPr="00F409BB">
          <w:rPr>
            <w:noProof/>
            <w:webHidden/>
          </w:rPr>
        </w:r>
        <w:r w:rsidR="005B28E4" w:rsidRPr="00F409BB">
          <w:rPr>
            <w:noProof/>
            <w:webHidden/>
          </w:rPr>
          <w:fldChar w:fldCharType="separate"/>
        </w:r>
        <w:r w:rsidR="005B28E4" w:rsidRPr="00F409BB">
          <w:rPr>
            <w:noProof/>
            <w:webHidden/>
          </w:rPr>
          <w:t>181</w:t>
        </w:r>
        <w:r w:rsidR="005B28E4" w:rsidRPr="00F409BB">
          <w:rPr>
            <w:noProof/>
            <w:webHidden/>
          </w:rPr>
          <w:fldChar w:fldCharType="end"/>
        </w:r>
      </w:hyperlink>
    </w:p>
    <w:p w14:paraId="4E63E86D" w14:textId="7D49E496" w:rsidR="00222099" w:rsidRPr="00F409BB" w:rsidRDefault="005B28E4">
      <w:pPr>
        <w:suppressAutoHyphens w:val="0"/>
        <w:autoSpaceDN/>
        <w:spacing w:line="259" w:lineRule="auto"/>
        <w:textAlignment w:val="auto"/>
        <w:rPr>
          <w:rFonts w:ascii="Times New Roman" w:eastAsiaTheme="majorEastAsia" w:hAnsi="Times New Roman" w:cstheme="majorBidi"/>
          <w:b/>
          <w:sz w:val="32"/>
          <w:szCs w:val="32"/>
        </w:rPr>
      </w:pPr>
      <w:r w:rsidRPr="00F409BB">
        <w:rPr>
          <w:rFonts w:ascii="Times New Roman" w:eastAsiaTheme="majorEastAsia" w:hAnsi="Times New Roman" w:cstheme="majorBidi"/>
          <w:b/>
          <w:sz w:val="32"/>
          <w:szCs w:val="32"/>
        </w:rPr>
        <w:fldChar w:fldCharType="end"/>
      </w:r>
    </w:p>
    <w:p w14:paraId="1C97481E" w14:textId="72B675F2" w:rsidR="005B28E4" w:rsidRPr="00F409BB" w:rsidRDefault="005B28E4">
      <w:pPr>
        <w:suppressAutoHyphens w:val="0"/>
        <w:autoSpaceDN/>
        <w:spacing w:line="259" w:lineRule="auto"/>
        <w:textAlignment w:val="auto"/>
        <w:rPr>
          <w:rFonts w:ascii="Times New Roman" w:eastAsiaTheme="majorEastAsia" w:hAnsi="Times New Roman" w:cstheme="majorBidi"/>
          <w:b/>
          <w:sz w:val="32"/>
          <w:szCs w:val="32"/>
        </w:rPr>
      </w:pPr>
    </w:p>
    <w:p w14:paraId="5CD7B6F4" w14:textId="5A929A29" w:rsidR="005B28E4" w:rsidRPr="00F409BB" w:rsidRDefault="005B28E4">
      <w:pPr>
        <w:suppressAutoHyphens w:val="0"/>
        <w:autoSpaceDN/>
        <w:spacing w:line="259" w:lineRule="auto"/>
        <w:textAlignment w:val="auto"/>
        <w:rPr>
          <w:rFonts w:ascii="Times New Roman" w:eastAsiaTheme="majorEastAsia" w:hAnsi="Times New Roman" w:cstheme="majorBidi"/>
          <w:b/>
          <w:sz w:val="32"/>
          <w:szCs w:val="32"/>
        </w:rPr>
      </w:pPr>
    </w:p>
    <w:p w14:paraId="403B6229" w14:textId="77777777" w:rsidR="005B28E4" w:rsidRPr="00F409BB" w:rsidRDefault="005B28E4">
      <w:pPr>
        <w:suppressAutoHyphens w:val="0"/>
        <w:autoSpaceDN/>
        <w:spacing w:line="259" w:lineRule="auto"/>
        <w:textAlignment w:val="auto"/>
        <w:rPr>
          <w:rFonts w:ascii="Times New Roman" w:eastAsiaTheme="majorEastAsia" w:hAnsi="Times New Roman" w:cstheme="majorBidi"/>
          <w:b/>
          <w:sz w:val="32"/>
          <w:szCs w:val="32"/>
        </w:rPr>
      </w:pPr>
    </w:p>
    <w:p w14:paraId="578E8A77" w14:textId="03383B7E" w:rsidR="00490864" w:rsidRPr="00F409BB" w:rsidRDefault="00490864" w:rsidP="00490864">
      <w:pPr>
        <w:pStyle w:val="Heading1"/>
        <w:spacing w:line="360" w:lineRule="auto"/>
        <w:rPr>
          <w:b/>
        </w:rPr>
      </w:pPr>
      <w:bookmarkStart w:id="1" w:name="_Toc19824755"/>
      <w:r w:rsidRPr="00F409BB">
        <w:rPr>
          <w:b/>
        </w:rPr>
        <w:lastRenderedPageBreak/>
        <w:t>Introduction</w:t>
      </w:r>
      <w:bookmarkEnd w:id="1"/>
    </w:p>
    <w:p w14:paraId="5D285BB2" w14:textId="77777777" w:rsidR="00FA451A" w:rsidRPr="00F409BB" w:rsidRDefault="00FA451A" w:rsidP="0076251D">
      <w:pPr>
        <w:pStyle w:val="Heading3"/>
        <w:numPr>
          <w:ilvl w:val="0"/>
          <w:numId w:val="0"/>
        </w:numPr>
        <w:spacing w:line="360" w:lineRule="auto"/>
      </w:pPr>
    </w:p>
    <w:p w14:paraId="75CBB2A7" w14:textId="06F0E92E" w:rsidR="002B751C" w:rsidRPr="00F409BB" w:rsidRDefault="002B751C" w:rsidP="0076251D">
      <w:pPr>
        <w:pStyle w:val="Heading2"/>
        <w:spacing w:line="360" w:lineRule="auto"/>
      </w:pPr>
      <w:bookmarkStart w:id="2" w:name="_Toc19824756"/>
      <w:r w:rsidRPr="00F409BB">
        <w:t>Background and rationale</w:t>
      </w:r>
      <w:bookmarkEnd w:id="2"/>
    </w:p>
    <w:p w14:paraId="3244557B" w14:textId="77777777" w:rsidR="004E12A1" w:rsidRPr="00F409BB" w:rsidRDefault="004E12A1" w:rsidP="0076251D">
      <w:pPr>
        <w:spacing w:line="360" w:lineRule="auto"/>
      </w:pPr>
    </w:p>
    <w:p w14:paraId="3421CC57" w14:textId="77777777" w:rsidR="005C42FD" w:rsidRPr="00F409BB" w:rsidRDefault="005C42FD" w:rsidP="0076251D">
      <w:pPr>
        <w:spacing w:line="360" w:lineRule="auto"/>
        <w:jc w:val="both"/>
        <w:rPr>
          <w:rFonts w:ascii="Times New Roman" w:hAnsi="Times New Roman"/>
          <w:sz w:val="24"/>
          <w:szCs w:val="24"/>
        </w:rPr>
      </w:pPr>
      <w:bookmarkStart w:id="3" w:name="_Hlk903261"/>
    </w:p>
    <w:p w14:paraId="2291A9FB" w14:textId="0ED1EC89" w:rsidR="002B751C" w:rsidRPr="00F409BB" w:rsidRDefault="002B751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Access to </w:t>
      </w:r>
      <w:r w:rsidRPr="00F409BB">
        <w:rPr>
          <w:rFonts w:ascii="Times New Roman" w:hAnsi="Times New Roman"/>
          <w:noProof/>
          <w:sz w:val="24"/>
          <w:szCs w:val="24"/>
        </w:rPr>
        <w:t>healthcare has</w:t>
      </w:r>
      <w:r w:rsidRPr="00F409BB">
        <w:rPr>
          <w:rFonts w:ascii="Times New Roman" w:hAnsi="Times New Roman"/>
          <w:sz w:val="24"/>
          <w:szCs w:val="24"/>
        </w:rPr>
        <w:t xml:space="preserve"> been a concern for both </w:t>
      </w:r>
      <w:r w:rsidRPr="00F409BB">
        <w:rPr>
          <w:rFonts w:ascii="Times New Roman" w:hAnsi="Times New Roman"/>
          <w:noProof/>
          <w:sz w:val="24"/>
          <w:szCs w:val="24"/>
        </w:rPr>
        <w:t>policymakers</w:t>
      </w:r>
      <w:r w:rsidRPr="00F409BB">
        <w:rPr>
          <w:rFonts w:ascii="Times New Roman" w:hAnsi="Times New Roman"/>
          <w:sz w:val="24"/>
          <w:szCs w:val="24"/>
        </w:rPr>
        <w:t xml:space="preserve"> and researchers in public health, geography, economics, and </w:t>
      </w:r>
      <w:r w:rsidRPr="00F409BB">
        <w:rPr>
          <w:rFonts w:ascii="Times New Roman" w:hAnsi="Times New Roman"/>
          <w:noProof/>
          <w:sz w:val="24"/>
          <w:szCs w:val="24"/>
        </w:rPr>
        <w:t xml:space="preserve">sociology </w:t>
      </w:r>
      <w:r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{"citationItems":[{"id":"ITEM-1","itemData":{"DOI":"10.1016/j.healthplace.2014.09.004","ISBN":"1353-8292","ISSN":"18732054","PMID":"25262490","abstract":"This study investigated the effect of spatial accessibility to healthcare services (HS) in residential and workplace neighbourhoods on the use of HS. Questionnaire data from the RECORD Study (2007-2008) were merged with administrative healthcare and geographic data. A novel method was developed to assess clustering of visits to HS around the residence/workplace. We found clustered use of HS around the workplace for few participants (11%). Commuting from suburbs to Paris and commuting distance were associated with a higher use of HS around the workplace. No associations were found between the spatial accessibility to and the use of HS.","author":[{"dropping-particle":"","family":"Brondeel","given":"Ruben","non-dropping-particle":"","parse-names":false,"suffix":""},{"dropping-particle":"","family":"Weill","given":"Alain","non-dropping-particle":"","parse-names":false,"suffix":""},{"dropping-particle":"","family":"Thomas","given":"Frédérique","non-dropping-particle":"","parse-names":false,"suffix":""},{"dropping-particle":"","family":"Chaix","given":"Basile","non-dropping-particle":"","parse-names":false,"suffix":""}],"container-title":"Health and Place","id":"ITEM-1","issued":{"date-parts":[["2014"]]},"page":"127-133","title":"Use of healthcare services in the residence and workplace neighbourhood: The effect of spatial accessibility to healthcare services","type":"article-journal","volume":"30"},"uris":["http://www.mendeley.com/documents/?uuid=12291579-db7b-3442-b4f4-2d552ab44f7f"]}],"mendeley":{"formattedCitation":"(Brondeel et al., 2014)","plainTextFormattedCitation":"(Brondeel et al., 2014)","previouslyFormattedCitation":"(Brondeel et al., 2014)"},"properties":{"noteIndex":0},"schema":"https://github.com/citation-style-language/schema/raw/master/csl-citation.json"}</w:instrText>
      </w:r>
      <w:r w:rsidRPr="00F409BB">
        <w:rPr>
          <w:rFonts w:ascii="Times New Roman" w:hAnsi="Times New Roman"/>
          <w:noProof/>
          <w:sz w:val="24"/>
          <w:szCs w:val="24"/>
        </w:rPr>
        <w:fldChar w:fldCharType="separate"/>
      </w:r>
      <w:r w:rsidR="000A1EB3" w:rsidRPr="00F409BB">
        <w:rPr>
          <w:rFonts w:ascii="Times New Roman" w:hAnsi="Times New Roman"/>
          <w:noProof/>
          <w:sz w:val="24"/>
          <w:szCs w:val="24"/>
        </w:rPr>
        <w:t>(Brondeel et al., 2014)</w:t>
      </w:r>
      <w:r w:rsidRPr="00F409BB">
        <w:rPr>
          <w:rFonts w:ascii="Times New Roman" w:hAnsi="Times New Roman"/>
          <w:noProof/>
          <w:sz w:val="24"/>
          <w:szCs w:val="24"/>
        </w:rPr>
        <w:fldChar w:fldCharType="end"/>
      </w:r>
      <w:r w:rsidRPr="00F409BB">
        <w:rPr>
          <w:rFonts w:ascii="Times New Roman" w:hAnsi="Times New Roman"/>
          <w:noProof/>
          <w:sz w:val="24"/>
          <w:szCs w:val="24"/>
        </w:rPr>
        <w:t>.</w:t>
      </w:r>
      <w:r w:rsidRPr="00F409BB">
        <w:rPr>
          <w:rFonts w:ascii="Times New Roman" w:hAnsi="Times New Roman"/>
          <w:sz w:val="24"/>
          <w:szCs w:val="24"/>
        </w:rPr>
        <w:t xml:space="preserve"> Geographers have focused on access to healthcare in terms of distances </w:t>
      </w:r>
      <w:r w:rsidRPr="00F409BB">
        <w:rPr>
          <w:rFonts w:ascii="Times New Roman" w:hAnsi="Times New Roman"/>
          <w:noProof/>
          <w:sz w:val="24"/>
          <w:szCs w:val="24"/>
        </w:rPr>
        <w:t>and</w:t>
      </w:r>
      <w:r w:rsidRPr="00F409BB">
        <w:rPr>
          <w:rFonts w:ascii="Times New Roman" w:hAnsi="Times New Roman"/>
          <w:sz w:val="24"/>
          <w:szCs w:val="24"/>
        </w:rPr>
        <w:t xml:space="preserve"> travel times to facilities, diversity and the distribution of these services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Geographics","id":"ITEM-1","issue":"1","issued":{"date-parts":[["2004"]]},"page":"3","title":"Spatial accessibility of primary care: concepts, methods and challenges","type":"article-journal","volume":"3"},"uris":["http://www.mendeley.com/documents/?uuid=fc4b716d-c785-46e3-a28d-0c0a1ae1c7b1"]},{"id":"ITEM-2","itemData":{"DOI":"10.1186/1476-072X-10-44","ISBN":"1476-072X (Electronic) 1476-072X (Linking)","ISSN":"1476-072X","PMID":"21787394","abstract":"ABSTRACT:","author":[{"dropping-particle":"","family":"Comber","given":"Alexis J","non-dropping-particle":"","parse-names":false,"suffix":""},{"dropping-particle":"","family":"Brunsdon","given":"Chris","non-dropping-particle":"","parse-names":false,"suffix":""},{"dropping-particle":"","family":"Radburn","given":"Robert","non-dropping-particle":"","parse-names":false,"suffix":""}],"container-title":"International journal of health geographics","id":"ITEM-2","issue":"1","issued":{"date-parts":[["2011"]]},"page":"44","title":"A spatial analysis of variations in health access: linking geography, socio-economic status and access perceptions.","type":"article-journal","volume":"10"},"uris":["http://www.mendeley.com/documents/?uuid=2558be2b-83da-48f5-9330-700190f94921"]}],"mendeley":{"formattedCitation":"(Comber, Brunsdon, &amp; Radburn, 2011a; Guagliardo et al., 2004)","manualFormatting":"(Guagliardo et al. 2004; Comber et al. 2011)","plainTextFormattedCitation":"(Comber, Brunsdon, &amp; Radburn, 2011a; Guagliardo et al., 2004)","previouslyFormattedCitation":"(Comber, Brunsdon, &amp; Radburn, 2011a; Guagliardo et al., 2004)"},"properties":{"noteIndex":0},"schema":"https://github.com/citation-style-language/schema/raw/master/csl-citation.json"}</w:instrText>
      </w:r>
      <w:r w:rsidRPr="00F409BB">
        <w:rPr>
          <w:rFonts w:ascii="Times New Roman" w:hAnsi="Times New Roman"/>
          <w:sz w:val="24"/>
          <w:szCs w:val="24"/>
        </w:rPr>
        <w:fldChar w:fldCharType="separate"/>
      </w:r>
      <w:r w:rsidR="00BB32F1" w:rsidRPr="00F409BB">
        <w:rPr>
          <w:rFonts w:ascii="Times New Roman" w:hAnsi="Times New Roman"/>
          <w:noProof/>
          <w:sz w:val="24"/>
          <w:szCs w:val="24"/>
        </w:rPr>
        <w:t>(Guagliardo et al. 2004; Comber et al. 2011)</w:t>
      </w:r>
      <w:r w:rsidRPr="00F409BB">
        <w:rPr>
          <w:rFonts w:ascii="Times New Roman" w:hAnsi="Times New Roman"/>
          <w:sz w:val="24"/>
          <w:szCs w:val="24"/>
        </w:rPr>
        <w:fldChar w:fldCharType="end"/>
      </w:r>
      <w:r w:rsidRPr="00F409BB">
        <w:rPr>
          <w:rFonts w:ascii="Times New Roman" w:hAnsi="Times New Roman"/>
          <w:sz w:val="24"/>
          <w:szCs w:val="24"/>
        </w:rPr>
        <w:t xml:space="preserve">. However, proximity to </w:t>
      </w:r>
      <w:r w:rsidRPr="00F409BB">
        <w:rPr>
          <w:rFonts w:ascii="Times New Roman" w:hAnsi="Times New Roman"/>
          <w:noProof/>
          <w:sz w:val="24"/>
          <w:szCs w:val="24"/>
        </w:rPr>
        <w:t>healthcare</w:t>
      </w:r>
      <w:r w:rsidRPr="00F409BB">
        <w:rPr>
          <w:rFonts w:ascii="Times New Roman" w:hAnsi="Times New Roman"/>
          <w:sz w:val="24"/>
          <w:szCs w:val="24"/>
        </w:rPr>
        <w:t xml:space="preserve"> services does not assure greater access due to </w:t>
      </w:r>
      <w:r w:rsidR="005772FB" w:rsidRPr="00F409BB">
        <w:rPr>
          <w:rFonts w:ascii="Times New Roman" w:hAnsi="Times New Roman"/>
          <w:sz w:val="24"/>
          <w:szCs w:val="24"/>
        </w:rPr>
        <w:t xml:space="preserve">the </w:t>
      </w:r>
      <w:r w:rsidRPr="00F409BB">
        <w:rPr>
          <w:rFonts w:ascii="Times New Roman" w:hAnsi="Times New Roman"/>
          <w:sz w:val="24"/>
          <w:szCs w:val="24"/>
        </w:rPr>
        <w:t>cost and other socio-economic factors. Economists focus on the affordability of services, expenditure, demand and supply of healthcare</w:t>
      </w:r>
      <w:r w:rsidR="000029D1" w:rsidRPr="00F409BB">
        <w:rPr>
          <w:rFonts w:ascii="Times New Roman" w:hAnsi="Times New Roman"/>
          <w:sz w:val="24"/>
          <w:szCs w:val="24"/>
        </w:rPr>
        <w:t>,</w:t>
      </w:r>
      <w:r w:rsidRPr="00F409BB">
        <w:rPr>
          <w:rFonts w:ascii="Times New Roman" w:hAnsi="Times New Roman"/>
          <w:sz w:val="24"/>
          <w:szCs w:val="24"/>
        </w:rPr>
        <w:t xml:space="preserve"> specifically demand-side barriers </w:t>
      </w:r>
      <w:r w:rsidRPr="00F409BB">
        <w:rPr>
          <w:rFonts w:ascii="Times New Roman" w:hAnsi="Times New Roman"/>
          <w:noProof/>
          <w:sz w:val="24"/>
          <w:szCs w:val="24"/>
        </w:rPr>
        <w:t>impeding access to the use of health services</w:t>
      </w:r>
      <w:r w:rsidRPr="00F409BB">
        <w:rPr>
          <w:rFonts w:ascii="Times New Roman" w:hAnsi="Times New Roman"/>
          <w:sz w:val="24"/>
          <w:szCs w:val="24"/>
        </w:rPr>
        <w:t xml:space="preserv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{"citationItems":[{"id":"ITEM-1","itemData":{"DOI":"10.1093/heapol/czh009","ISBN":"1460-2237","ISSN":"02681080","PMID":"14982885","abstract":"Evidence suggests that demand-side barriers may be as important as supply factors in deterring patients from obtaining treatment. Yet relatively little attention is given, either by policy makers or researchers, to ways of minimizing their effect. These barriers are likely to be more important for the poor and other vulnerable groups, where the costs of access, lack of information and cultural barriers impede them from benefiting from public spending. Demand barriers present in low- and middle-income countries and evidence on the effectiveness of interventions to overcome these obstacles are reviewed. Demand barriers are also shown to be important in richer countries, particularly among vulnerable groups. This suggests that while barriers are plentiful, there is a dearth of evidence on ways to reduce them. Where evidence does exist, the data and methodology for evaluating effectiveness and cost-effectiveness is insufficient. An increased focus on obtaining robust evidence on effective interventions could yield high returns. The likely nature of the interventions means that pragmatic policy routes that go beyond the traditional boundaries of the public health sector are required for implementing the findings.","author":[{"dropping-particle":"","family":"Ensor","given":"Tim","non-dropping-particle":"","parse-names":false,"suffix":""},{"dropping-particle":"","family":"Cooper","given":"Stephanie","non-dropping-particle":"","parse-names":false,"suffix":""}],"container-title":"Health Policy and Planning","id":"ITEM-1","issue":"2","issued":{"date-parts":[["2004"]]},"page":"69-79","title":"Overcoming barriers to health service access: Influencing the demand side","type":"article-journal","volume":"19"},"uris":["http://www.mendeley.com/documents/?uuid=641c67e1-a413-4c50-9462-9a07ead46498"]}],"mendeley":{"formattedCitation":"(Ensor &amp; Cooper, 2004)","manualFormatting":"(Ensor and Cooper 2004)","plainTextFormattedCitation":"(Ensor &amp; Cooper, 2004)","previouslyFormattedCitation":"(Ensor &amp; Cooper, 2004)"},"properties":{"noteIndex":0},"schema":"https://github.com/citation-style-language/schema/raw/master/csl-citation.json"}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(Ensor and Cooper 2004)</w:t>
      </w:r>
      <w:r w:rsidRPr="00F409BB">
        <w:rPr>
          <w:rFonts w:ascii="Times New Roman" w:hAnsi="Times New Roman"/>
          <w:sz w:val="24"/>
          <w:szCs w:val="24"/>
        </w:rPr>
        <w:fldChar w:fldCharType="end"/>
      </w:r>
      <w:r w:rsidRPr="00F409BB">
        <w:rPr>
          <w:rFonts w:ascii="Times New Roman" w:hAnsi="Times New Roman"/>
          <w:sz w:val="24"/>
          <w:szCs w:val="24"/>
        </w:rPr>
        <w:t xml:space="preserve">. The impedance caused by these barriers is worse for vulnerable groups, notably the unemployed, low-income groups, women, children and the elderly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{"citationItems":[{"id":"ITEM-1","itemData":{"author":[{"dropping-particle":"","family":"Audu","given":"Demsy Terwase","non-dropping-particle":"","parse-names":false,"suffix":""},{"dropping-particle":"","family":"Ojua","given":"Takim Asu","non-dropping-particle":"","parse-names":false,"suffix":""},{"dropping-particle":"","family":"Ishor","given":"David Gever","non-dropping-particle":"","parse-names":false,"suffix":""},{"dropping-particle":"","family":"Abari","given":"Christopher Azaager","non-dropping-particle":"","parse-names":false,"suffix":""}],"id":"ITEM-1","issue":"16","issued":{"date-parts":[["2013"]]},"page":"45-52","title":"Inequality and Class Difference in Access to Healthcare in Nigeria","type":"article-journal","volume":"3"},"uris":["http://www.mendeley.com/documents/?uuid=1846c25b-d514-473a-bcf1-28e7fc590db4"]}],"mendeley":{"formattedCitation":"(Audu et al., 2013)","plainTextFormattedCitation":"(Audu et al., 2013)","previouslyFormattedCitation":"(Audu et al., 2013)"},"properties":{"noteIndex":0},"schema":"https://github.com/citation-style-language/schema/raw/master/csl-citation.json"}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(Audu et al., 2013)</w:t>
      </w:r>
      <w:r w:rsidRPr="00F409BB">
        <w:rPr>
          <w:rFonts w:ascii="Times New Roman" w:hAnsi="Times New Roman"/>
          <w:sz w:val="24"/>
          <w:szCs w:val="24"/>
        </w:rPr>
        <w:fldChar w:fldCharType="end"/>
      </w:r>
      <w:r w:rsidRPr="00F409BB">
        <w:rPr>
          <w:rFonts w:ascii="Times New Roman" w:hAnsi="Times New Roman"/>
          <w:sz w:val="24"/>
          <w:szCs w:val="24"/>
        </w:rPr>
        <w:t xml:space="preserve">. Thus, access to </w:t>
      </w:r>
      <w:r w:rsidRPr="00F409BB">
        <w:rPr>
          <w:rFonts w:ascii="Times New Roman" w:hAnsi="Times New Roman"/>
          <w:noProof/>
          <w:sz w:val="24"/>
          <w:szCs w:val="24"/>
        </w:rPr>
        <w:t>effective</w:t>
      </w:r>
      <w:r w:rsidRPr="00F409BB">
        <w:rPr>
          <w:rFonts w:ascii="Times New Roman" w:hAnsi="Times New Roman"/>
          <w:sz w:val="24"/>
          <w:szCs w:val="24"/>
        </w:rPr>
        <w:t xml:space="preserve"> healthcare </w:t>
      </w:r>
      <w:r w:rsidR="00EC7199" w:rsidRPr="00F409BB">
        <w:rPr>
          <w:rFonts w:ascii="Times New Roman" w:hAnsi="Times New Roman"/>
          <w:sz w:val="24"/>
          <w:szCs w:val="24"/>
        </w:rPr>
        <w:t>was</w:t>
      </w:r>
      <w:r w:rsidRPr="00F409BB">
        <w:rPr>
          <w:rFonts w:ascii="Times New Roman" w:hAnsi="Times New Roman"/>
          <w:sz w:val="24"/>
          <w:szCs w:val="24"/>
        </w:rPr>
        <w:t xml:space="preserve"> at the centre of the </w:t>
      </w:r>
      <w:r w:rsidRPr="00F409BB">
        <w:rPr>
          <w:rFonts w:ascii="Times New Roman" w:hAnsi="Times New Roman"/>
          <w:noProof/>
          <w:sz w:val="24"/>
          <w:szCs w:val="24"/>
        </w:rPr>
        <w:t>debate</w:t>
      </w:r>
      <w:r w:rsidRPr="00F409BB">
        <w:rPr>
          <w:rFonts w:ascii="Times New Roman" w:hAnsi="Times New Roman"/>
          <w:sz w:val="24"/>
          <w:szCs w:val="24"/>
        </w:rPr>
        <w:t xml:space="preserve"> on how to achieve the health-related Millennium Development Goals (United Nations General Assembly, 2000) and </w:t>
      </w:r>
      <w:r w:rsidR="00EC7199" w:rsidRPr="00F409BB">
        <w:rPr>
          <w:rFonts w:ascii="Times New Roman" w:hAnsi="Times New Roman"/>
          <w:sz w:val="24"/>
          <w:szCs w:val="24"/>
        </w:rPr>
        <w:t xml:space="preserve">is now </w:t>
      </w:r>
      <w:r w:rsidRPr="00F409BB">
        <w:rPr>
          <w:rFonts w:ascii="Times New Roman" w:hAnsi="Times New Roman"/>
          <w:sz w:val="24"/>
          <w:szCs w:val="24"/>
        </w:rPr>
        <w:t xml:space="preserve">a target for achieving the goal of ensuring healthy lives and promoting well-being for all through improving access to healthcare in the Sustainable Development Goals. </w:t>
      </w:r>
    </w:p>
    <w:p w14:paraId="5EC757FF" w14:textId="0B6CBF45" w:rsidR="00424C1A" w:rsidRPr="00F409BB" w:rsidRDefault="002B751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importance of access as a concept in health policy and healthcare services research brought the need for it to be defined or used precisely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 xml:space="preserve">(Penchansky </w:t>
      </w:r>
      <w:r w:rsidR="00A7450D" w:rsidRPr="00F409BB">
        <w:rPr>
          <w:rFonts w:ascii="Times New Roman" w:hAnsi="Times New Roman"/>
          <w:noProof/>
          <w:sz w:val="24"/>
          <w:szCs w:val="24"/>
        </w:rPr>
        <w:t xml:space="preserve">and </w:t>
      </w:r>
      <w:r w:rsidRPr="00F409BB">
        <w:rPr>
          <w:rFonts w:ascii="Times New Roman" w:hAnsi="Times New Roman"/>
          <w:noProof/>
          <w:sz w:val="24"/>
          <w:szCs w:val="24"/>
        </w:rPr>
        <w:t>Thomas 1981)</w:t>
      </w:r>
      <w:r w:rsidRPr="00F409BB">
        <w:rPr>
          <w:rFonts w:ascii="Times New Roman" w:hAnsi="Times New Roman"/>
          <w:sz w:val="24"/>
          <w:szCs w:val="24"/>
        </w:rPr>
        <w:fldChar w:fldCharType="end"/>
      </w:r>
      <w:r w:rsidRPr="00F409BB">
        <w:rPr>
          <w:rFonts w:ascii="Times New Roman" w:hAnsi="Times New Roman"/>
          <w:sz w:val="24"/>
          <w:szCs w:val="24"/>
        </w:rPr>
        <w:t xml:space="preserve">. The concept is </w:t>
      </w:r>
      <w:r w:rsidRPr="00F409BB">
        <w:rPr>
          <w:rFonts w:ascii="Times New Roman" w:hAnsi="Times New Roman"/>
          <w:noProof/>
          <w:sz w:val="24"/>
          <w:szCs w:val="24"/>
        </w:rPr>
        <w:t>clearer</w:t>
      </w:r>
      <w:r w:rsidRPr="00F409BB">
        <w:rPr>
          <w:rFonts w:ascii="Times New Roman" w:hAnsi="Times New Roman"/>
          <w:sz w:val="24"/>
          <w:szCs w:val="24"/>
        </w:rPr>
        <w:t xml:space="preserve"> if considered in terms of stages and dimensions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care-travel impedance to nearest provider and supply level within bordered areas-lose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 Review Access to primary healthcare is recognized as an important facilitator of overall population health. In the United States the majority of research and policy efforts to improve access and eliminate disparities in healthcare have focused on costs. Consequently we know quite a bit about the relationship between healthcare affordability and utilization rates. However, we know surprising little about how other barriers to healthcare effect utilization rates and population health. Chief among these less well understood barriers is geographic availability and accessibility of primary care providers. This knowledge deficit can now be more aggressively addressed, th…","author":[{"dropping-particle":"","family":"Guagliardo","given":"Mark F","non-dropping-particle":"","parse-names":false,"suffix":""}],"container-title":"International Journal of Health Geographics","id":"ITEM-1","issued":{"date-parts":[["2004"]]},"number-of-pages":"3","title":"Spatial accessibility of primary care: concepts, methods and challenges","type":"report","volume":"3"},"uris":["http://www.mendeley.com/documents/?uuid=c65972e5-de3f-3add-a9f5-b90cd8a0e0ae"]}],"mendeley":{"formattedCitation":"(Guagliardo, 2004)","plainTextFormattedCitation":"(Guagliardo, 2004)","previouslyFormattedCitation":"(Guagliardo, 2004)"},"properties":{"noteIndex":0},"schema":"https://github.com/citation-style-language/schema/raw/master/csl-citation.json"}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(Guagliardo, 2004)</w:t>
      </w:r>
      <w:r w:rsidRPr="00F409BB">
        <w:rPr>
          <w:rFonts w:ascii="Times New Roman" w:hAnsi="Times New Roman"/>
          <w:sz w:val="24"/>
          <w:szCs w:val="24"/>
        </w:rPr>
        <w:fldChar w:fldCharType="end"/>
      </w:r>
      <w:r w:rsidRPr="00F409BB">
        <w:rPr>
          <w:rFonts w:ascii="Times New Roman" w:hAnsi="Times New Roman"/>
          <w:sz w:val="24"/>
          <w:szCs w:val="24"/>
        </w:rPr>
        <w:t>. The two stages are   “potential” for healthcare followed by “realised”</w:t>
      </w:r>
      <w:r w:rsidR="00424C1A" w:rsidRPr="00F409BB">
        <w:rPr>
          <w:rFonts w:ascii="Times New Roman" w:hAnsi="Times New Roman"/>
          <w:sz w:val="24"/>
          <w:szCs w:val="24"/>
        </w:rPr>
        <w:t xml:space="preserve"> healthcare</w:t>
      </w:r>
      <w:r w:rsidRPr="00F409BB">
        <w:rPr>
          <w:rFonts w:ascii="Times New Roman" w:hAnsi="Times New Roman"/>
          <w:sz w:val="24"/>
          <w:szCs w:val="24"/>
        </w:rPr>
        <w:t xml:space="preserve">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care-travel impedance to nearest provider and supply level within bordered areas-lose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 Review Access to primary healthcare is recognized as an important facilitator of overall population health. In the United States the majority of research and policy efforts to improve access and eliminate disparities in healthcare have focused on costs. Consequently we know quite a bit about the relationship between healthcare affordability and utilization rates. However, we know surprising little about how other barriers to healthcare effect utilization rates and population health. Chief among these less well understood barriers is geographic availability and accessibility of primary care providers. This knowledge deficit can now be more aggressively addressed, th…","author":[{"dropping-particle":"","family":"Guagliardo","given":"Mark F","non-dropping-particle":"","parse-names":false,"suffix":""}],"container-title":"International Journal of Health Geographics","id":"ITEM-1","issued":{"date-parts":[["2004"]]},"number-of-pages":"3","title":"Spatial accessibility of primary care: concepts, methods and challenges","type":"report","volume":"3"},"uris":["http://www.mendeley.com/documents/?uuid=c65972e5-de3f-3add-a9f5-b90cd8a0e0ae"]}],"mendeley":{"formattedCitation":"(Guagliardo, 2004)","plainTextFormattedCitation":"(Guagliardo, 2004)","previouslyFormattedCitation":"(Guagliardo, 2004)"},"properties":{"noteIndex":0},"schema":"https://github.com/citation-style-language/schema/raw/master/csl-citation.json"}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(Guagliardo, 2004)</w:t>
      </w:r>
      <w:r w:rsidRPr="00F409BB">
        <w:rPr>
          <w:rFonts w:ascii="Times New Roman" w:hAnsi="Times New Roman"/>
          <w:sz w:val="24"/>
          <w:szCs w:val="24"/>
        </w:rPr>
        <w:fldChar w:fldCharType="end"/>
      </w:r>
      <w:r w:rsidRPr="00F409BB">
        <w:rPr>
          <w:rFonts w:ascii="Times New Roman" w:hAnsi="Times New Roman"/>
          <w:sz w:val="24"/>
          <w:szCs w:val="24"/>
        </w:rPr>
        <w:t xml:space="preserve">. For instance, in some cases “access” refers to the </w:t>
      </w:r>
      <w:r w:rsidRPr="00F409BB">
        <w:rPr>
          <w:rFonts w:ascii="Times New Roman" w:hAnsi="Times New Roman"/>
          <w:noProof/>
          <w:sz w:val="24"/>
          <w:szCs w:val="24"/>
        </w:rPr>
        <w:t>use</w:t>
      </w:r>
      <w:r w:rsidRPr="00F409BB">
        <w:rPr>
          <w:rFonts w:ascii="Times New Roman" w:hAnsi="Times New Roman"/>
          <w:sz w:val="24"/>
          <w:szCs w:val="24"/>
        </w:rPr>
        <w:t xml:space="preserve"> of the healthcare system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{"citationItems":[{"id":"ITEM-1","itemData":{"author":[{"dropping-particle":"","family":"Aday, Lu Ann","given":"and Ronald Andersen","non-dropping-particle":"","parse-names":false,"suffix":""}],"container-title":"Health Serv Res","id":"ITEM-1","issued":{"date-parts":[["1974"]]},"page":"208-20","title":"A framework for the study of access to medical care","type":"article-journal","volume":"9"},"uris":["http://www.mendeley.com/documents/?uuid=d17f6615-c1db-4586-a377-191c52e5053a"]}],"mendeley":{"formattedCitation":"(Aday, Lu Ann, 1974)","manualFormatting":"(Aday and Lu Ann, 1974)","plainTextFormattedCitation":"(Aday, Lu Ann, 1974)","previouslyFormattedCitation":"(Aday, Lu Ann, 1974)"},"properties":{"noteIndex":0},"schema":"https://github.com/citation-style-language/schema/raw/master/csl-citation.json"}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(Aday</w:t>
      </w:r>
      <w:r w:rsidR="00742D30" w:rsidRPr="00F409BB">
        <w:rPr>
          <w:rFonts w:ascii="Times New Roman" w:hAnsi="Times New Roman"/>
          <w:noProof/>
          <w:sz w:val="24"/>
          <w:szCs w:val="24"/>
        </w:rPr>
        <w:t xml:space="preserve"> and </w:t>
      </w:r>
      <w:r w:rsidR="000A1EB3" w:rsidRPr="00F409BB">
        <w:rPr>
          <w:rFonts w:ascii="Times New Roman" w:hAnsi="Times New Roman"/>
          <w:noProof/>
          <w:sz w:val="24"/>
          <w:szCs w:val="24"/>
        </w:rPr>
        <w:t>Lu Ann, 1974)</w:t>
      </w:r>
      <w:r w:rsidRPr="00F409BB">
        <w:rPr>
          <w:rFonts w:ascii="Times New Roman" w:hAnsi="Times New Roman"/>
          <w:sz w:val="24"/>
          <w:szCs w:val="24"/>
        </w:rPr>
        <w:fldChar w:fldCharType="end"/>
      </w:r>
      <w:r w:rsidRPr="00F409BB">
        <w:rPr>
          <w:rFonts w:ascii="Times New Roman" w:hAnsi="Times New Roman"/>
          <w:sz w:val="24"/>
          <w:szCs w:val="24"/>
        </w:rPr>
        <w:t xml:space="preserve"> and in other </w:t>
      </w:r>
      <w:r w:rsidRPr="00F409BB">
        <w:rPr>
          <w:rFonts w:ascii="Times New Roman" w:hAnsi="Times New Roman"/>
          <w:noProof/>
          <w:sz w:val="24"/>
          <w:szCs w:val="24"/>
        </w:rPr>
        <w:t>cases,</w:t>
      </w:r>
      <w:r w:rsidRPr="00F409BB">
        <w:rPr>
          <w:rFonts w:ascii="Times New Roman" w:hAnsi="Times New Roman"/>
          <w:sz w:val="24"/>
          <w:szCs w:val="24"/>
        </w:rPr>
        <w:t xml:space="preserve"> it refers to the factors that influence the use of healthcare. This research focuses on </w:t>
      </w:r>
      <w:r w:rsidRPr="00F409BB">
        <w:rPr>
          <w:rFonts w:ascii="Times New Roman" w:hAnsi="Times New Roman"/>
          <w:noProof/>
          <w:sz w:val="24"/>
          <w:szCs w:val="24"/>
        </w:rPr>
        <w:t>potential</w:t>
      </w:r>
      <w:r w:rsidRPr="00F409BB">
        <w:rPr>
          <w:rFonts w:ascii="Times New Roman" w:hAnsi="Times New Roman"/>
          <w:sz w:val="24"/>
          <w:szCs w:val="24"/>
        </w:rPr>
        <w:t xml:space="preserve"> access to healthcare and does not account for the utilisation of healthcare facilities. </w:t>
      </w:r>
    </w:p>
    <w:p w14:paraId="703149F2" w14:textId="20EF3BEE" w:rsidR="007A73F5" w:rsidRPr="00F409BB" w:rsidRDefault="007A73F5" w:rsidP="0076251D">
      <w:pPr>
        <w:spacing w:line="360" w:lineRule="auto"/>
        <w:jc w:val="both"/>
        <w:rPr>
          <w:rFonts w:ascii="Times New Roman" w:hAnsi="Times New Roman"/>
          <w:sz w:val="24"/>
          <w:szCs w:val="24"/>
        </w:rPr>
      </w:pPr>
      <w:r w:rsidRPr="00F409BB">
        <w:rPr>
          <w:rFonts w:ascii="Times New Roman" w:hAnsi="Times New Roman"/>
          <w:sz w:val="24"/>
          <w:szCs w:val="24"/>
        </w:rPr>
        <w:t>This research</w:t>
      </w:r>
      <w:r w:rsidR="00AA2643" w:rsidRPr="00F409BB">
        <w:rPr>
          <w:rFonts w:ascii="Times New Roman" w:hAnsi="Times New Roman"/>
          <w:sz w:val="24"/>
          <w:szCs w:val="24"/>
        </w:rPr>
        <w:t xml:space="preserve"> also</w:t>
      </w:r>
      <w:r w:rsidRPr="00F409BB">
        <w:rPr>
          <w:rFonts w:ascii="Times New Roman" w:hAnsi="Times New Roman"/>
          <w:sz w:val="24"/>
          <w:szCs w:val="24"/>
        </w:rPr>
        <w:t xml:space="preserve"> integrates </w:t>
      </w:r>
      <w:r w:rsidR="000A35B9" w:rsidRPr="00F409BB">
        <w:rPr>
          <w:rFonts w:ascii="Times New Roman" w:hAnsi="Times New Roman"/>
          <w:sz w:val="24"/>
          <w:szCs w:val="24"/>
        </w:rPr>
        <w:t>two existing</w:t>
      </w:r>
      <w:r w:rsidR="006E6E00" w:rsidRPr="00F409BB">
        <w:rPr>
          <w:rFonts w:ascii="Times New Roman" w:hAnsi="Times New Roman"/>
          <w:sz w:val="24"/>
          <w:szCs w:val="24"/>
        </w:rPr>
        <w:t xml:space="preserve"> models</w:t>
      </w:r>
      <w:r w:rsidR="0009103D" w:rsidRPr="00F409BB">
        <w:rPr>
          <w:rFonts w:ascii="Times New Roman" w:hAnsi="Times New Roman"/>
          <w:sz w:val="24"/>
          <w:szCs w:val="24"/>
        </w:rPr>
        <w:t xml:space="preserve">, </w:t>
      </w:r>
      <w:r w:rsidR="00E24898" w:rsidRPr="00F409BB">
        <w:rPr>
          <w:rFonts w:ascii="Times New Roman" w:hAnsi="Times New Roman"/>
          <w:sz w:val="24"/>
          <w:szCs w:val="24"/>
        </w:rPr>
        <w:t xml:space="preserve">Penchasky and Thomas’ </w:t>
      </w:r>
      <w:r w:rsidR="00721FDC" w:rsidRPr="00F409BB">
        <w:rPr>
          <w:rFonts w:ascii="Times New Roman" w:hAnsi="Times New Roman"/>
          <w:sz w:val="24"/>
          <w:szCs w:val="24"/>
        </w:rPr>
        <w:t>5 As of access and Anderson’s behavioural model for the use of</w:t>
      </w:r>
      <w:r w:rsidR="00E01B1F" w:rsidRPr="00F409BB">
        <w:rPr>
          <w:rFonts w:ascii="Times New Roman" w:hAnsi="Times New Roman"/>
          <w:sz w:val="24"/>
          <w:szCs w:val="24"/>
        </w:rPr>
        <w:t xml:space="preserve"> healthcare. </w:t>
      </w:r>
    </w:p>
    <w:p w14:paraId="4FDA7F31" w14:textId="3B18E8A0" w:rsidR="002B751C" w:rsidRPr="00F409BB" w:rsidRDefault="002B751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A useful definition of access was proposed by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(Penchansky and Thomas 1981)</w:t>
      </w:r>
      <w:r w:rsidRPr="00F409BB">
        <w:rPr>
          <w:rFonts w:ascii="Times New Roman" w:hAnsi="Times New Roman"/>
          <w:sz w:val="24"/>
          <w:szCs w:val="24"/>
        </w:rPr>
        <w:fldChar w:fldCharType="end"/>
      </w:r>
      <w:r w:rsidRPr="00F409BB">
        <w:rPr>
          <w:rFonts w:ascii="Times New Roman" w:hAnsi="Times New Roman"/>
          <w:sz w:val="24"/>
          <w:szCs w:val="24"/>
        </w:rPr>
        <w:t xml:space="preserve"> who set specific dimensions of availability, accessibility, accommodation, affordability and acceptability. This research focuses on the spatial dimensions of accessibility and availability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Geographics","id":"ITEM-1","issue":"1","issued":{"date-parts":[["2004"]]},"page":"3","title":"Spatial accessibility of primary care: concepts, methods and challenges","type":"article-journal","volume":"3"},"uris":["http://www.mendeley.com/documents/?uuid=fc4b716d-c785-46e3-a28d-0c0a1ae1c7b1"]}],"mendeley":{"formattedCitation":"(Guagliardo et al., 2004)","plainTextFormattedCitation":"(Guagliardo et al., 2004)","previouslyFormattedCitation":"(Guagliardo et al., 2004)"},"properties":{"noteIndex":0},"schema":"https://github.com/citation-style-language/schema/raw/master/csl-citation.json"}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(Guagliardo et al., 2004)</w:t>
      </w:r>
      <w:r w:rsidRPr="00F409BB">
        <w:rPr>
          <w:rFonts w:ascii="Times New Roman" w:hAnsi="Times New Roman"/>
          <w:sz w:val="24"/>
          <w:szCs w:val="24"/>
        </w:rPr>
        <w:fldChar w:fldCharType="end"/>
      </w:r>
      <w:r w:rsidRPr="00F409BB">
        <w:rPr>
          <w:rFonts w:ascii="Times New Roman" w:hAnsi="Times New Roman"/>
          <w:noProof/>
          <w:sz w:val="24"/>
          <w:szCs w:val="24"/>
        </w:rPr>
        <w:t>.</w:t>
      </w:r>
      <w:r w:rsidR="007F5017" w:rsidRPr="00F409BB">
        <w:rPr>
          <w:rFonts w:ascii="Times New Roman" w:hAnsi="Times New Roman"/>
          <w:noProof/>
          <w:sz w:val="24"/>
          <w:szCs w:val="24"/>
        </w:rPr>
        <w:t xml:space="preserve"> </w:t>
      </w:r>
      <w:r w:rsidRPr="00F409BB">
        <w:rPr>
          <w:rFonts w:ascii="Times New Roman" w:hAnsi="Times New Roman"/>
          <w:noProof/>
          <w:sz w:val="24"/>
          <w:szCs w:val="24"/>
        </w:rPr>
        <w:t>Accessibility</w:t>
      </w:r>
      <w:r w:rsidRPr="00F409BB">
        <w:rPr>
          <w:rFonts w:ascii="Times New Roman" w:hAnsi="Times New Roman"/>
          <w:sz w:val="24"/>
          <w:szCs w:val="24"/>
        </w:rPr>
        <w:t xml:space="preserve"> and availability are key indicators of the provision of healthcare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{"citationItems":[{"id":"ITEM-1","itemData":{"author":[{"dropping-particle":"","family":"WHO","given":"","non-dropping-particle":"","parse-names":false,"suffix":""}],"id":"ITEM-1","issued":{"date-parts":[["1994"]]},"page":"424","title":"Indicators Health","type":"article"},"uris":["http://www.mendeley.com/documents/?uuid=9693746c-00f5-390f-9d23-8af0145c4123"]}],"mendeley":{"formattedCitation":"(WHO, 1994)","plainTextFormattedCitation":"(WHO, 1994)","previouslyFormattedCitation":"(WHO, 1994)"},"properties":{"noteIndex":0},"schema":"https://github.com/citation-style-language/schema/raw/master/csl-citation.json"}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 xml:space="preserve">(WHO, </w:t>
      </w:r>
      <w:r w:rsidR="000A1EB3" w:rsidRPr="00F409BB">
        <w:rPr>
          <w:rFonts w:ascii="Times New Roman" w:hAnsi="Times New Roman"/>
          <w:noProof/>
          <w:sz w:val="24"/>
          <w:szCs w:val="24"/>
        </w:rPr>
        <w:lastRenderedPageBreak/>
        <w:t>1994)</w:t>
      </w:r>
      <w:r w:rsidRPr="00F409BB">
        <w:rPr>
          <w:rFonts w:ascii="Times New Roman" w:hAnsi="Times New Roman"/>
          <w:sz w:val="24"/>
          <w:szCs w:val="24"/>
        </w:rPr>
        <w:fldChar w:fldCharType="end"/>
      </w:r>
      <w:r w:rsidRPr="00F409BB">
        <w:rPr>
          <w:rFonts w:ascii="Times New Roman" w:hAnsi="Times New Roman"/>
          <w:sz w:val="24"/>
          <w:szCs w:val="24"/>
        </w:rPr>
        <w:t xml:space="preserve">. Accessibility of healthcare services </w:t>
      </w:r>
      <w:r w:rsidRPr="00F409BB">
        <w:rPr>
          <w:rFonts w:ascii="Times New Roman" w:hAnsi="Times New Roman"/>
          <w:noProof/>
          <w:sz w:val="24"/>
          <w:szCs w:val="24"/>
        </w:rPr>
        <w:t>is considered</w:t>
      </w:r>
      <w:r w:rsidRPr="00F409BB">
        <w:rPr>
          <w:rFonts w:ascii="Times New Roman" w:hAnsi="Times New Roman"/>
          <w:sz w:val="24"/>
          <w:szCs w:val="24"/>
        </w:rPr>
        <w:t xml:space="preserve"> as a “</w:t>
      </w:r>
      <w:r w:rsidRPr="00F409BB">
        <w:rPr>
          <w:rFonts w:ascii="Times New Roman" w:hAnsi="Times New Roman"/>
          <w:noProof/>
          <w:sz w:val="24"/>
          <w:szCs w:val="24"/>
        </w:rPr>
        <w:t>priority</w:t>
      </w:r>
      <w:r w:rsidRPr="00F409BB">
        <w:rPr>
          <w:rFonts w:ascii="Times New Roman" w:hAnsi="Times New Roman"/>
          <w:sz w:val="24"/>
          <w:szCs w:val="24"/>
        </w:rPr>
        <w:t>” in the provision of healthcare services</w:t>
      </w:r>
      <w:r w:rsidRPr="00F409BB">
        <w:rPr>
          <w:rFonts w:ascii="Times New Roman" w:hAnsi="Times New Roman"/>
          <w:noProof/>
          <w:sz w:val="24"/>
          <w:szCs w:val="24"/>
        </w:rPr>
        <w:t>. Thus</w:t>
      </w:r>
      <w:r w:rsidRPr="00F409BB">
        <w:rPr>
          <w:rFonts w:ascii="Times New Roman" w:hAnsi="Times New Roman"/>
          <w:sz w:val="24"/>
          <w:szCs w:val="24"/>
        </w:rPr>
        <w:t xml:space="preserve">, each country must decide on how to define </w:t>
      </w:r>
      <w:r w:rsidRPr="00F409BB">
        <w:rPr>
          <w:rFonts w:ascii="Times New Roman" w:hAnsi="Times New Roman"/>
          <w:noProof/>
          <w:sz w:val="24"/>
          <w:szCs w:val="24"/>
        </w:rPr>
        <w:t>acceptable</w:t>
      </w:r>
      <w:r w:rsidRPr="00F409BB">
        <w:rPr>
          <w:rFonts w:ascii="Times New Roman" w:hAnsi="Times New Roman"/>
          <w:sz w:val="24"/>
          <w:szCs w:val="24"/>
        </w:rPr>
        <w:t xml:space="preserve"> geographical access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{"citationItems":[{"id":"ITEM-1","itemData":{"author":[{"dropping-particle":"","family":"WHO","given":"","non-dropping-particle":"","parse-names":false,"suffix":""}],"id":"ITEM-1","issued":{"date-parts":[["1994"]]},"page":"424","title":"Indicators Health","type":"article"},"uris":["http://www.mendeley.com/documents/?uuid=9693746c-00f5-390f-9d23-8af0145c4123"]}],"mendeley":{"formattedCitation":"(WHO, 1994)","plainTextFormattedCitation":"(WHO, 1994)","previouslyFormattedCitation":"(WHO, 1994)"},"properties":{"noteIndex":0},"schema":"https://github.com/citation-style-language/schema/raw/master/csl-citation.json"}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(WHO, 1994)</w:t>
      </w:r>
      <w:r w:rsidRPr="00F409BB">
        <w:rPr>
          <w:rFonts w:ascii="Times New Roman" w:hAnsi="Times New Roman"/>
          <w:sz w:val="24"/>
          <w:szCs w:val="24"/>
        </w:rPr>
        <w:fldChar w:fldCharType="end"/>
      </w:r>
      <w:r w:rsidRPr="00F409BB">
        <w:rPr>
          <w:rFonts w:ascii="Times New Roman" w:hAnsi="Times New Roman"/>
          <w:sz w:val="24"/>
          <w:szCs w:val="24"/>
        </w:rPr>
        <w:t xml:space="preserve">. </w:t>
      </w:r>
    </w:p>
    <w:p w14:paraId="0C4E5804" w14:textId="016DDB31" w:rsidR="002B751C" w:rsidRPr="00F409BB" w:rsidRDefault="002B751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Spatial access to healthcare facilities is </w:t>
      </w:r>
      <w:r w:rsidRPr="00F409BB">
        <w:rPr>
          <w:rFonts w:ascii="Times New Roman" w:hAnsi="Times New Roman"/>
          <w:noProof/>
          <w:sz w:val="24"/>
          <w:szCs w:val="24"/>
        </w:rPr>
        <w:t>critical</w:t>
      </w:r>
      <w:r w:rsidRPr="00F409BB">
        <w:rPr>
          <w:rFonts w:ascii="Times New Roman" w:hAnsi="Times New Roman"/>
          <w:sz w:val="24"/>
          <w:szCs w:val="24"/>
        </w:rPr>
        <w:t xml:space="preserve"> in the realisation of the UN Sustainable Development Goals (SDGs) and the </w:t>
      </w:r>
      <w:r w:rsidRPr="00F409BB">
        <w:rPr>
          <w:rFonts w:ascii="Times New Roman" w:hAnsi="Times New Roman"/>
          <w:noProof/>
          <w:sz w:val="24"/>
          <w:szCs w:val="24"/>
        </w:rPr>
        <w:t>World</w:t>
      </w:r>
      <w:r w:rsidRPr="00F409BB">
        <w:rPr>
          <w:rFonts w:ascii="Times New Roman" w:hAnsi="Times New Roman"/>
          <w:sz w:val="24"/>
          <w:szCs w:val="24"/>
        </w:rPr>
        <w:t xml:space="preserve"> Health Organisation (WHO) targets. Equity in geographical access to healthcare facilities </w:t>
      </w:r>
      <w:r w:rsidRPr="00F409BB">
        <w:rPr>
          <w:rFonts w:ascii="Times New Roman" w:hAnsi="Times New Roman"/>
          <w:noProof/>
          <w:sz w:val="24"/>
          <w:szCs w:val="24"/>
        </w:rPr>
        <w:t>is associated</w:t>
      </w:r>
      <w:r w:rsidRPr="00F409BB">
        <w:rPr>
          <w:rFonts w:ascii="Times New Roman" w:hAnsi="Times New Roman"/>
          <w:sz w:val="24"/>
          <w:szCs w:val="24"/>
        </w:rPr>
        <w:t xml:space="preserve"> with improved health outcomes and the reduction of diseases and </w:t>
      </w:r>
      <w:r w:rsidR="00951DC3" w:rsidRPr="00F409BB">
        <w:rPr>
          <w:rFonts w:ascii="Times New Roman" w:hAnsi="Times New Roman"/>
          <w:sz w:val="24"/>
          <w:szCs w:val="24"/>
        </w:rPr>
        <w:t>mortalities, which</w:t>
      </w:r>
      <w:r w:rsidRPr="00F409BB">
        <w:rPr>
          <w:rFonts w:ascii="Times New Roman" w:hAnsi="Times New Roman"/>
          <w:sz w:val="24"/>
          <w:szCs w:val="24"/>
        </w:rPr>
        <w:t xml:space="preserve"> are the targets of the Sustainable Development Goals (SDGs), particularly goal 3. The desire to meet the WHO and SDG targets has made countries tailor their health policies towards the achievement of such targets</w:t>
      </w:r>
      <w:r w:rsidR="000029D1" w:rsidRPr="00F409BB">
        <w:rPr>
          <w:rFonts w:ascii="Times New Roman" w:hAnsi="Times New Roman"/>
          <w:sz w:val="24"/>
          <w:szCs w:val="24"/>
        </w:rPr>
        <w:t>,</w:t>
      </w:r>
      <w:r w:rsidRPr="00F409BB">
        <w:rPr>
          <w:rFonts w:ascii="Times New Roman" w:hAnsi="Times New Roman"/>
          <w:sz w:val="24"/>
          <w:szCs w:val="24"/>
        </w:rPr>
        <w:t xml:space="preserve"> especially towards the </w:t>
      </w:r>
      <w:r w:rsidRPr="00F409BB">
        <w:rPr>
          <w:rFonts w:ascii="Times New Roman" w:hAnsi="Times New Roman"/>
          <w:noProof/>
          <w:sz w:val="24"/>
          <w:szCs w:val="24"/>
        </w:rPr>
        <w:t>realisation</w:t>
      </w:r>
      <w:r w:rsidRPr="00F409BB">
        <w:rPr>
          <w:rFonts w:ascii="Times New Roman" w:hAnsi="Times New Roman"/>
          <w:sz w:val="24"/>
          <w:szCs w:val="24"/>
        </w:rPr>
        <w:t xml:space="preserve"> of primary healthcare. </w:t>
      </w:r>
      <w:r w:rsidRPr="00F409BB">
        <w:rPr>
          <w:rFonts w:ascii="Times New Roman" w:hAnsi="Times New Roman"/>
          <w:noProof/>
          <w:sz w:val="24"/>
          <w:szCs w:val="24"/>
        </w:rPr>
        <w:t>This</w:t>
      </w:r>
      <w:r w:rsidRPr="00F409BB">
        <w:rPr>
          <w:rFonts w:ascii="Times New Roman" w:hAnsi="Times New Roman"/>
          <w:sz w:val="24"/>
          <w:szCs w:val="24"/>
        </w:rPr>
        <w:t xml:space="preserve"> is because access to primary healthcare is key to achieving sustainable development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{"citationItems":[{"id":"ITEM-1","itemData":{"DOI":"10.1016/S0140-6736(15)00949-6","ISBN":"0140-6736","ISSN":"1474547X","PMID":"26638948","abstract":"After the eight Millennium Development Goals that have shaped progress in the past 15 years, 17 Sustainable Development Goals (SDGs) were adopted by governments at the UN General Assembly in September, 2015. SDG3 explicitly relates to health—to “Ensure healthy lives and promote well-being for all at all ages”. This goal is translated into 13 targets: three relate to reproductive and child health; three to communicable diseases, non-communicable diseases, and addiction; two to environmental health; and one to achieving universal health coverage (UHC). Four further targets relate to tobacco control, vaccines and medicines, health fi nancing and workforce, and global health risk preparedness","author":[{"dropping-particle":"","family":"Pettigrew","given":"Luisa M","non-dropping-particle":"","parse-names":false,"suffix":""},{"dropping-particle":"","family":"Maeseneer","given":"Jan","non-dropping-particle":"De","parse-names":false,"suffix":""},{"dropping-particle":"","family":"Anderson","given":"Maria-Inez Padula","non-dropping-particle":"","parse-names":false,"suffix":""},{"dropping-particle":"","family":"Essuman","given":"Akye","non-dropping-particle":"","parse-names":false,"suffix":""},{"dropping-particle":"","family":"Kidd","given":"Michael R","non-dropping-particle":"","parse-names":false,"suffix":""},{"dropping-particle":"","family":"Haines","given":"Andy","non-dropping-particle":"","parse-names":false,"suffix":""}],"container-title":"The Lancet","id":"ITEM-1","issue":"10009","issued":{"date-parts":[["2015"]]},"page":"2119-2121","title":"Primary health care and the Sustainable Development Goals","type":"article-journal","volume":"386"},"uris":["http://www.mendeley.com/documents/?uuid=343a4ad3-1fcc-42c4-b4b2-15e9db812f4a"]}],"mendeley":{"formattedCitation":"(Pettigrew et al., 2015)","plainTextFormattedCitation":"(Pettigrew et al., 2015)","previouslyFormattedCitation":"(Pettigrew et al., 2015)"},"properties":{"noteIndex":0},"schema":"https://github.com/citation-style-language/schema/raw/master/csl-citation.json"}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(Pettigrew et al., 2015)</w:t>
      </w:r>
      <w:r w:rsidRPr="00F409BB">
        <w:rPr>
          <w:rFonts w:ascii="Times New Roman" w:hAnsi="Times New Roman"/>
          <w:sz w:val="24"/>
          <w:szCs w:val="24"/>
        </w:rPr>
        <w:fldChar w:fldCharType="end"/>
      </w:r>
      <w:r w:rsidRPr="00F409BB">
        <w:rPr>
          <w:rFonts w:ascii="Times New Roman" w:hAnsi="Times New Roman"/>
          <w:sz w:val="24"/>
          <w:szCs w:val="24"/>
        </w:rPr>
        <w:t xml:space="preserve">. Thus, there is a </w:t>
      </w:r>
      <w:r w:rsidRPr="00F409BB">
        <w:rPr>
          <w:rFonts w:ascii="Times New Roman" w:hAnsi="Times New Roman"/>
          <w:noProof/>
          <w:sz w:val="24"/>
          <w:szCs w:val="24"/>
        </w:rPr>
        <w:t>need</w:t>
      </w:r>
      <w:r w:rsidRPr="00F409BB">
        <w:rPr>
          <w:rFonts w:ascii="Times New Roman" w:hAnsi="Times New Roman"/>
          <w:sz w:val="24"/>
          <w:szCs w:val="24"/>
        </w:rPr>
        <w:t xml:space="preserve"> for national governments to be more determined in measuring progress towards the </w:t>
      </w:r>
      <w:r w:rsidRPr="00F409BB">
        <w:rPr>
          <w:rFonts w:ascii="Times New Roman" w:hAnsi="Times New Roman"/>
          <w:noProof/>
          <w:sz w:val="24"/>
          <w:szCs w:val="24"/>
        </w:rPr>
        <w:t>delivery</w:t>
      </w:r>
      <w:r w:rsidRPr="00F409BB">
        <w:rPr>
          <w:rFonts w:ascii="Times New Roman" w:hAnsi="Times New Roman"/>
          <w:sz w:val="24"/>
          <w:szCs w:val="24"/>
        </w:rPr>
        <w:t xml:space="preserve"> of primary healthcare that will address the SDGs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{"citationItems":[{"id":"ITEM-1","itemData":{"DOI":"10.1016/S0140-6736(15)00949-6","ISBN":"0140-6736","ISSN":"1474547X","PMID":"26638948","abstract":"After the eight Millennium Development Goals that have shaped progress in the past 15 years, 17 Sustainable Development Goals (SDGs) were adopted by governments at the UN General Assembly in September, 2015. SDG3 explicitly relates to health—to “Ensure healthy lives and promote well-being for all at all ages”. This goal is translated into 13 targets: three relate to reproductive and child health; three to communicable diseases, non-communicable diseases, and addiction; two to environmental health; and one to achieving universal health coverage (UHC). Four further targets relate to tobacco control, vaccines and medicines, health fi nancing and workforce, and global health risk preparedness","author":[{"dropping-particle":"","family":"Pettigrew","given":"Luisa M","non-dropping-particle":"","parse-names":false,"suffix":""},{"dropping-particle":"","family":"Maeseneer","given":"Jan","non-dropping-particle":"De","parse-names":false,"suffix":""},{"dropping-particle":"","family":"Anderson","given":"Maria-Inez Padula","non-dropping-particle":"","parse-names":false,"suffix":""},{"dropping-particle":"","family":"Essuman","given":"Akye","non-dropping-particle":"","parse-names":false,"suffix":""},{"dropping-particle":"","family":"Kidd","given":"Michael R","non-dropping-particle":"","parse-names":false,"suffix":""},{"dropping-particle":"","family":"Haines","given":"Andy","non-dropping-particle":"","parse-names":false,"suffix":""}],"container-title":"The Lancet","id":"ITEM-1","issue":"10009","issued":{"date-parts":[["2015"]]},"page":"2119-2121","title":"Primary health care and the Sustainable Development Goals","type":"article-journal","volume":"386"},"uris":["http://www.mendeley.com/documents/?uuid=343a4ad3-1fcc-42c4-b4b2-15e9db812f4a"]}],"mendeley":{"formattedCitation":"(Pettigrew et al., 2015)","plainTextFormattedCitation":"(Pettigrew et al., 2015)","previouslyFormattedCitation":"(Pettigrew et al., 2015)"},"properties":{"noteIndex":0},"schema":"https://github.com/citation-style-language/schema/raw/master/csl-citation.json"}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(Pettigrew et al., 2015)</w:t>
      </w:r>
      <w:r w:rsidRPr="00F409BB">
        <w:rPr>
          <w:rFonts w:ascii="Times New Roman" w:hAnsi="Times New Roman"/>
          <w:sz w:val="24"/>
          <w:szCs w:val="24"/>
        </w:rPr>
        <w:fldChar w:fldCharType="end"/>
      </w:r>
      <w:r w:rsidRPr="00F409BB">
        <w:rPr>
          <w:rFonts w:ascii="Times New Roman" w:hAnsi="Times New Roman"/>
          <w:sz w:val="24"/>
          <w:szCs w:val="24"/>
        </w:rPr>
        <w:t>.</w:t>
      </w:r>
    </w:p>
    <w:p w14:paraId="3493436E" w14:textId="126B3F82" w:rsidR="002B751C" w:rsidRPr="00F409BB" w:rsidRDefault="002B751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w:t>
      </w:r>
      <w:r w:rsidRPr="00F409BB">
        <w:rPr>
          <w:rFonts w:ascii="Times New Roman" w:hAnsi="Times New Roman"/>
          <w:noProof/>
          <w:sz w:val="24"/>
          <w:szCs w:val="24"/>
        </w:rPr>
        <w:t>use of</w:t>
      </w:r>
      <w:r w:rsidRPr="00F409BB">
        <w:rPr>
          <w:rFonts w:ascii="Times New Roman" w:hAnsi="Times New Roman"/>
          <w:sz w:val="24"/>
          <w:szCs w:val="24"/>
        </w:rPr>
        <w:t xml:space="preserve"> Geographical information systems (GIS) and the availability of spatially disaggregated data have enabled the development of more robust access measures for health policy planning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{"citationItems":[{"id":"ITEM-1","itemData":{"DOI":"10.1016/j.apgeog.2008.12.003","ISBN":"0143-6228","ISSN":"01436228","PMID":"19624859","abstract":"Quantifying spatial accessibility in relation to the provision of rural health services has proven difficult. This article critically appraises the two-step floating catchment area (2SFCA) method, a recent solution for measuring primary care service accessibility across rural areas of Victoria, Australia. The 2SFCA method is demonstrated to have two fundamental shortcomings - specifically the use of only one catchment size for all populations, and secondly the assumption that proximity is undifferentiated within a catchment (especially problematic when the catchment is large). Despite its advantages over simple population-to-provider ratios, the 2SFCA method needs to be used with caution. © 2009 Elsevier Ltd. All rights reserved.","author":[{"dropping-particle":"","family":"McGrail","given":"Matthew R.","non-dropping-particle":"","parse-names":false,"suffix":""},{"dropping-particle":"","family":"Humphreys","given":"John S.","non-dropping-particle":"","parse-names":false,"suffix":""}],"container-title":"Applied Geography","id":"ITEM-1","issue":"4","issued":{"date-parts":[["2009"]]},"page":"533-541","publisher":"Elsevier Ltd","title":"Measuring spatial accessibility to primary care in rural areas: Improving the effectiveness of the two-step floating catchment area method","type":"article-journal","volume":"29"},"uris":["http://www.mendeley.com/documents/?uuid=575851aa-277b-431b-a827-a754f2bd8c9a"]}],"mendeley":{"formattedCitation":"(McGrail &amp; Humphreys, 2009)","manualFormatting":"(McGrail and Humphreys 2009)","plainTextFormattedCitation":"(McGrail &amp; Humphreys, 2009)","previouslyFormattedCitation":"(McGrail &amp; Humphreys, 2009)"},"properties":{"noteIndex":0},"schema":"https://github.com/citation-style-language/schema/raw/master/csl-citation.json"}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(McGrail and Humphreys 2009)</w:t>
      </w:r>
      <w:r w:rsidRPr="00F409BB">
        <w:rPr>
          <w:rFonts w:ascii="Times New Roman" w:hAnsi="Times New Roman"/>
          <w:sz w:val="24"/>
          <w:szCs w:val="24"/>
        </w:rPr>
        <w:fldChar w:fldCharType="end"/>
      </w:r>
      <w:r w:rsidRPr="00F409BB">
        <w:rPr>
          <w:rFonts w:ascii="Times New Roman" w:hAnsi="Times New Roman"/>
          <w:sz w:val="24"/>
          <w:szCs w:val="24"/>
        </w:rPr>
        <w:t xml:space="preserve">. GIS is an </w:t>
      </w:r>
      <w:r w:rsidRPr="00F409BB">
        <w:rPr>
          <w:rFonts w:ascii="Times New Roman" w:hAnsi="Times New Roman"/>
          <w:noProof/>
          <w:sz w:val="24"/>
          <w:szCs w:val="24"/>
        </w:rPr>
        <w:t>important</w:t>
      </w:r>
      <w:r w:rsidRPr="00F409BB">
        <w:rPr>
          <w:rFonts w:ascii="Times New Roman" w:hAnsi="Times New Roman"/>
          <w:sz w:val="24"/>
          <w:szCs w:val="24"/>
        </w:rPr>
        <w:t xml:space="preserve"> tool in measuring spatial accessibility to healthcare because </w:t>
      </w:r>
      <w:r w:rsidR="008E7248" w:rsidRPr="00F409BB">
        <w:rPr>
          <w:rFonts w:ascii="Times New Roman" w:hAnsi="Times New Roman"/>
          <w:sz w:val="24"/>
          <w:szCs w:val="24"/>
        </w:rPr>
        <w:t>it</w:t>
      </w:r>
      <w:r w:rsidRPr="00F409BB">
        <w:rPr>
          <w:rFonts w:ascii="Times New Roman" w:hAnsi="Times New Roman"/>
          <w:sz w:val="24"/>
          <w:szCs w:val="24"/>
        </w:rPr>
        <w:t xml:space="preserve"> allow</w:t>
      </w:r>
      <w:r w:rsidR="008E7248" w:rsidRPr="00F409BB">
        <w:rPr>
          <w:rFonts w:ascii="Times New Roman" w:hAnsi="Times New Roman"/>
          <w:sz w:val="24"/>
          <w:szCs w:val="24"/>
        </w:rPr>
        <w:t>s</w:t>
      </w:r>
      <w:r w:rsidRPr="00F409BB">
        <w:rPr>
          <w:rFonts w:ascii="Times New Roman" w:hAnsi="Times New Roman"/>
          <w:sz w:val="24"/>
          <w:szCs w:val="24"/>
        </w:rPr>
        <w:t xml:space="preserve"> researchers to analyse both spatial and non-spatial data and also visualise it as spatial information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{"citationItems":[{"id":"ITEM-1","itemData":{"abstract":"Public health and health care are important concerns for developing countries and access to health care is a significant factor that contributes to a healthy population. In response to these issues, the World Health Organization (WHO) has been working on the development of methods and models for measuring physical accessibility to health care using several layers of information integrated in a GIS. Two of these methods are presented and compared in relation to a particular public health problem in Central America. The results of these methods are used for cost effectiveness analysis, population coverage estimates as well as for resource planning within countries. The paper finally discusses the benefits for better health planning and policy development through the use of these methods before describing potential improvements to the models in the future.","author":[{"dropping-particle":"","family":"Black","given":"Michael","non-dropping-particle":"","parse-names":false,"suffix":""},{"dropping-particle":"","family":"Ebener","given":"Steeve","non-dropping-particle":"","parse-names":false,"suffix":""},{"dropping-particle":"","family":"Aguilar","given":"Patricia Najera","non-dropping-particle":"","parse-names":false,"suffix":""},{"dropping-particle":"","family":"Vidaurre","given":"Manuel","non-dropping-particle":"","parse-names":false,"suffix":""},{"dropping-particle":"El","family":"Morjani","given":"Zine","non-dropping-particle":"","parse-names":false,"suffix":""}],"container-title":"World Health Organization","id":"ITEM-1","issue":"November 2016","issued":{"date-parts":[["2004"]]},"page":"1-22","title":"Using GIS to Measure Physical Accessibility to Health Care","type":"article-journal","volume":"3-4"},"uris":["http://www.mendeley.com/documents/?uuid=861db8d4-fd49-4d39-8298-60f77d50f028"]}],"mendeley":{"formattedCitation":"(Black et al., 2004)","plainTextFormattedCitation":"(Black et al., 2004)","previouslyFormattedCitation":"(Black et al., 2004)"},"properties":{"noteIndex":0},"schema":"https://github.com/citation-style-language/schema/raw/master/csl-citation.json"}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(Black et al., 2004)</w:t>
      </w:r>
      <w:r w:rsidRPr="00F409BB">
        <w:rPr>
          <w:rFonts w:ascii="Times New Roman" w:hAnsi="Times New Roman"/>
          <w:sz w:val="24"/>
          <w:szCs w:val="24"/>
        </w:rPr>
        <w:fldChar w:fldCharType="end"/>
      </w:r>
      <w:r w:rsidRPr="00F409BB">
        <w:rPr>
          <w:rFonts w:ascii="Times New Roman" w:hAnsi="Times New Roman"/>
          <w:sz w:val="24"/>
          <w:szCs w:val="24"/>
        </w:rPr>
        <w:t xml:space="preserve">. </w:t>
      </w:r>
      <w:r w:rsidRPr="00F409BB">
        <w:rPr>
          <w:rFonts w:ascii="Times New Roman" w:hAnsi="Times New Roman"/>
          <w:noProof/>
          <w:sz w:val="24"/>
          <w:szCs w:val="24"/>
        </w:rPr>
        <w:t>GIS-based</w:t>
      </w:r>
      <w:r w:rsidRPr="00F409BB">
        <w:rPr>
          <w:rFonts w:ascii="Times New Roman" w:hAnsi="Times New Roman"/>
          <w:sz w:val="24"/>
          <w:szCs w:val="24"/>
        </w:rPr>
        <w:t xml:space="preserve"> accessibility measure</w:t>
      </w:r>
      <w:r w:rsidR="0076562E" w:rsidRPr="00F409BB">
        <w:rPr>
          <w:rFonts w:ascii="Times New Roman" w:hAnsi="Times New Roman"/>
          <w:sz w:val="24"/>
          <w:szCs w:val="24"/>
        </w:rPr>
        <w:t>s</w:t>
      </w:r>
      <w:r w:rsidRPr="00F409BB">
        <w:rPr>
          <w:rFonts w:ascii="Times New Roman" w:hAnsi="Times New Roman"/>
          <w:sz w:val="24"/>
          <w:szCs w:val="24"/>
        </w:rPr>
        <w:t xml:space="preserve"> can be used to measure the impact of health policy or reforms through identifying the areas and population with inadequate access to healthcare and where the interventions could be targeted to improve access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{"citationItems":[{"id":"ITEM-1","itemData":{"DOI":"10.1007/s10742-005-4304-7","ISBN":"1387-3741","ISSN":"13873741","PMID":"22360770","abstract":"The increasing availability of Geographical Information Systems (GIS) in health organisations, to- gether with the proliferation of spatially disaggregate data, has led to a number of studies that have been concerned with developing measures of access to health care services. The main aim of this paper is to review the use of GIS-based measures in exploring the relationship between geographic access, utilisation, quality and health outcomes. The varieties of approaches taken by researchers concerned with teasing out the relative importance of geographical factors that may influence access are examined. To date, in the absence of detailed data on health utilisation patterns, much of this research has focused on developing measures of potential accessibility. This paper then critically evaluates the situation with regard to the use of such measures in a broad range of accessibility studies. In particular, there has been less research to date that examines the relationship between such measures and health outcomes. In the final sections of the paper, I draw on the review to outline areas where a broader research agenda is needed, particularly in relation to more recent innovations in health care delivery.","author":[{"dropping-particle":"","family":"Higgs","given":"Gary","non-dropping-particle":"","parse-names":false,"suffix":""}],"container-title":"Health Services and Outcomes Research Methodology","id":"ITEM-1","issue":"2","issued":{"date-parts":[["2004"]]},"page":"119-139","title":"A literature review of the use of GIS-based measures of access to health care services","type":"article-journal","volume":"5"},"uris":["http://www.mendeley.com/documents/?uuid=8dc29b84-5234-4c01-8761-be1956f9b09d"]}],"mendeley":{"formattedCitation":"(Higgs, 2004)","plainTextFormattedCitation":"(Higgs, 2004)","previouslyFormattedCitation":"(Higgs, 2004)"},"properties":{"noteIndex":0},"schema":"https://github.com/citation-style-language/schema/raw/master/csl-citation.json"}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(Higgs, 2004)</w:t>
      </w:r>
      <w:r w:rsidRPr="00F409BB">
        <w:rPr>
          <w:rFonts w:ascii="Times New Roman" w:hAnsi="Times New Roman"/>
          <w:sz w:val="24"/>
          <w:szCs w:val="24"/>
        </w:rPr>
        <w:fldChar w:fldCharType="end"/>
      </w:r>
      <w:r w:rsidRPr="00F409BB">
        <w:rPr>
          <w:rFonts w:ascii="Times New Roman" w:hAnsi="Times New Roman"/>
          <w:sz w:val="24"/>
          <w:szCs w:val="24"/>
        </w:rPr>
        <w:t xml:space="preserve">.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{"citationItems":[{"id":"ITEM-1","itemData":{"DOI":"10.1068/b12977","ISSN":"02658135","abstract":"Research on neighborhoods is dominated by a focus on the social aspects of neighborhood life. The ability of neighborhoods to function as service providers is a critical and understudied aspect of neighborhood research. This paper offers a methodological contribution of the analysis of neighborhoods as service providers. Provision of services is defined in terms of accessibility, or the spatial proximities between residents and the facilities. Because the focus is on neighborhoods, access is defined on the basis of the pedestrian rather than the automobile. In addition, the needs of the neighborhood population are considered. A case study of Portland, Oregon, is used to demonstrate how an evaluation of pedestrian access could be conducted at the neighborhood scale.","author":[{"dropping-particle":"","family":"Talen","given":"Emily","non-dropping-particle":"","parse-names":false,"suffix":""}],"container-title":"Environment and Planning B: Planning and Design","id":"ITEM-1","issue":"2","issued":{"date-parts":[["2003"]]},"page":"181-200","title":"Neighborhoods as service providers: A methodology for evaluating pedestrian access","type":"article-journal","volume":"30"},"uris":["http://www.mendeley.com/documents/?uuid=35477667-594e-3ba8-8bce-0fa60d897e36"]}],"mendeley":{"formattedCitation":"(Talen, 2003)","plainTextFormattedCitation":"(Talen, 2003)","previouslyFormattedCitation":"(Talen, 2003)"},"properties":{"noteIndex":0},"schema":"https://github.com/citation-style-language/schema/raw/master/csl-citation.json"}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(Talen, 2003)</w:t>
      </w:r>
      <w:r w:rsidRPr="00F409BB">
        <w:rPr>
          <w:rFonts w:ascii="Times New Roman" w:hAnsi="Times New Roman"/>
          <w:sz w:val="24"/>
          <w:szCs w:val="24"/>
        </w:rPr>
        <w:fldChar w:fldCharType="end"/>
      </w:r>
      <w:r w:rsidRPr="00F409BB">
        <w:rPr>
          <w:rFonts w:ascii="Times New Roman" w:hAnsi="Times New Roman"/>
          <w:sz w:val="24"/>
          <w:szCs w:val="24"/>
        </w:rPr>
        <w:t xml:space="preserve"> </w:t>
      </w:r>
      <w:r w:rsidRPr="00F409BB">
        <w:rPr>
          <w:rFonts w:ascii="Times New Roman" w:hAnsi="Times New Roman"/>
          <w:noProof/>
          <w:sz w:val="24"/>
          <w:szCs w:val="24"/>
        </w:rPr>
        <w:t>highlighted</w:t>
      </w:r>
      <w:r w:rsidRPr="00F409BB">
        <w:rPr>
          <w:rFonts w:ascii="Times New Roman" w:hAnsi="Times New Roman"/>
          <w:sz w:val="24"/>
          <w:szCs w:val="24"/>
        </w:rPr>
        <w:t xml:space="preserve"> five different approaches for measuring spatial accessibility as </w:t>
      </w:r>
      <w:r w:rsidRPr="00F409BB">
        <w:rPr>
          <w:rFonts w:ascii="Times New Roman" w:hAnsi="Times New Roman"/>
          <w:noProof/>
          <w:sz w:val="24"/>
          <w:szCs w:val="24"/>
        </w:rPr>
        <w:t>container</w:t>
      </w:r>
      <w:r w:rsidRPr="00F409BB">
        <w:rPr>
          <w:rFonts w:ascii="Times New Roman" w:hAnsi="Times New Roman"/>
          <w:sz w:val="24"/>
          <w:szCs w:val="24"/>
        </w:rPr>
        <w:t xml:space="preserve">, coverage, minimum distance, travel cost and gravity. According to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{"citationItems":[{"id":"ITEM-1","itemData":{"DOI":"10.1068/b12977","ISSN":"02658135","abstract":"Research on neighborhoods is dominated by a focus on the social aspects of neighborhood life. The ability of neighborhoods to function as service providers is a critical and understudied aspect of neighborhood research. This paper offers a methodological contribution of the analysis of neighborhoods as service providers. Provision of services is defined in terms of accessibility, or the spatial proximities between residents and the facilities. Because the focus is on neighborhoods, access is defined on the basis of the pedestrian rather than the automobile. In addition, the needs of the neighborhood population are considered. A case study of Portland, Oregon, is used to demonstrate how an evaluation of pedestrian access could be conducted at the neighborhood scale.","author":[{"dropping-particle":"","family":"Talen","given":"Emily","non-dropping-particle":"","parse-names":false,"suffix":""}],"container-title":"Environment and Planning B: Planning and Design","id":"ITEM-1","issue":"2","issued":{"date-parts":[["2003"]]},"page":"181-200","title":"Neighborhoods as service providers: A methodology for evaluating pedestrian access","type":"article-journal","volume":"30"},"uris":["http://www.mendeley.com/documents/?uuid=35477667-594e-3ba8-8bce-0fa60d897e36"]}],"mendeley":{"formattedCitation":"(Talen, 2003)","plainTextFormattedCitation":"(Talen, 2003)","previouslyFormattedCitation":"(Talen, 2003)"},"properties":{"noteIndex":0},"schema":"https://github.com/citation-style-language/schema/raw/master/csl-citation.json"}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(Talen, 2003)</w:t>
      </w:r>
      <w:r w:rsidRPr="00F409BB">
        <w:rPr>
          <w:rFonts w:ascii="Times New Roman" w:hAnsi="Times New Roman"/>
          <w:sz w:val="24"/>
          <w:szCs w:val="24"/>
        </w:rPr>
        <w:fldChar w:fldCharType="end"/>
      </w:r>
      <w:r w:rsidRPr="00F409BB">
        <w:rPr>
          <w:rFonts w:ascii="Times New Roman" w:hAnsi="Times New Roman"/>
          <w:sz w:val="24"/>
          <w:szCs w:val="24"/>
        </w:rPr>
        <w:t xml:space="preserve">, the most commonly used is the ‘container’ which is simply a calculation of the number of facilities within a given ‘container’ such as an administrative boundary, for example, the number of health clinics </w:t>
      </w:r>
      <w:r w:rsidRPr="00F409BB">
        <w:rPr>
          <w:rFonts w:ascii="Times New Roman" w:hAnsi="Times New Roman"/>
          <w:noProof/>
          <w:sz w:val="24"/>
          <w:szCs w:val="24"/>
        </w:rPr>
        <w:t>in a</w:t>
      </w:r>
      <w:r w:rsidRPr="00F409BB">
        <w:rPr>
          <w:rFonts w:ascii="Times New Roman" w:hAnsi="Times New Roman"/>
          <w:sz w:val="24"/>
          <w:szCs w:val="24"/>
        </w:rPr>
        <w:t xml:space="preserve"> political ward. The ‘coverage’ approach calculate</w:t>
      </w:r>
      <w:r w:rsidR="00906459" w:rsidRPr="00F409BB">
        <w:rPr>
          <w:rFonts w:ascii="Times New Roman" w:hAnsi="Times New Roman"/>
          <w:sz w:val="24"/>
          <w:szCs w:val="24"/>
        </w:rPr>
        <w:t>s</w:t>
      </w:r>
      <w:r w:rsidRPr="00F409BB">
        <w:rPr>
          <w:rFonts w:ascii="Times New Roman" w:hAnsi="Times New Roman"/>
          <w:sz w:val="24"/>
          <w:szCs w:val="24"/>
        </w:rPr>
        <w:t xml:space="preserve"> the number of within a given distance </w:t>
      </w:r>
      <w:r w:rsidRPr="00F409BB">
        <w:rPr>
          <w:rFonts w:ascii="Times New Roman" w:hAnsi="Times New Roman"/>
          <w:noProof/>
          <w:sz w:val="24"/>
          <w:szCs w:val="24"/>
        </w:rPr>
        <w:t>from the point of</w:t>
      </w:r>
      <w:r w:rsidRPr="00F409BB">
        <w:rPr>
          <w:rFonts w:ascii="Times New Roman" w:hAnsi="Times New Roman"/>
          <w:sz w:val="24"/>
          <w:szCs w:val="24"/>
        </w:rPr>
        <w:t xml:space="preserve"> origin, for example, the number of primary clinics 5km from a settlement area centroid. The minimum distance approach measure</w:t>
      </w:r>
      <w:r w:rsidR="00906459" w:rsidRPr="00F409BB">
        <w:rPr>
          <w:rFonts w:ascii="Times New Roman" w:hAnsi="Times New Roman"/>
          <w:sz w:val="24"/>
          <w:szCs w:val="24"/>
        </w:rPr>
        <w:t>s</w:t>
      </w:r>
      <w:r w:rsidRPr="00F409BB">
        <w:rPr>
          <w:rFonts w:ascii="Times New Roman" w:hAnsi="Times New Roman"/>
          <w:sz w:val="24"/>
          <w:szCs w:val="24"/>
        </w:rPr>
        <w:t xml:space="preserve"> access based on the distance to the nearest health facility, for example, the settlement area and the nearest healthcare facility. The ‘travel cost’ is the average distance between the location of the </w:t>
      </w:r>
      <w:r w:rsidRPr="00F409BB">
        <w:rPr>
          <w:rFonts w:ascii="Times New Roman" w:hAnsi="Times New Roman"/>
          <w:noProof/>
          <w:sz w:val="24"/>
          <w:szCs w:val="24"/>
        </w:rPr>
        <w:t>potential</w:t>
      </w:r>
      <w:r w:rsidRPr="00F409BB">
        <w:rPr>
          <w:rFonts w:ascii="Times New Roman" w:hAnsi="Times New Roman"/>
          <w:sz w:val="24"/>
          <w:szCs w:val="24"/>
        </w:rPr>
        <w:t xml:space="preserve"> user and the nearest healthcare facility, for example, the average distance between the centroid of settlement areas. The </w:t>
      </w:r>
      <w:r w:rsidR="000654DD" w:rsidRPr="00F409BB">
        <w:rPr>
          <w:rFonts w:ascii="Times New Roman" w:hAnsi="Times New Roman"/>
          <w:sz w:val="24"/>
          <w:szCs w:val="24"/>
        </w:rPr>
        <w:t>G</w:t>
      </w:r>
      <w:r w:rsidRPr="00F409BB">
        <w:rPr>
          <w:rFonts w:ascii="Times New Roman" w:hAnsi="Times New Roman"/>
          <w:sz w:val="24"/>
          <w:szCs w:val="24"/>
        </w:rPr>
        <w:t xml:space="preserve">ravity is a </w:t>
      </w:r>
      <w:r w:rsidRPr="00F409BB">
        <w:rPr>
          <w:rFonts w:ascii="Times New Roman" w:hAnsi="Times New Roman"/>
          <w:noProof/>
          <w:sz w:val="24"/>
          <w:szCs w:val="24"/>
        </w:rPr>
        <w:t>measure</w:t>
      </w:r>
      <w:r w:rsidR="00906459" w:rsidRPr="00F409BB">
        <w:rPr>
          <w:rFonts w:ascii="Times New Roman" w:hAnsi="Times New Roman"/>
          <w:noProof/>
          <w:sz w:val="24"/>
          <w:szCs w:val="24"/>
        </w:rPr>
        <w:t xml:space="preserve"> of</w:t>
      </w:r>
      <w:r w:rsidRPr="00F409BB">
        <w:rPr>
          <w:rFonts w:ascii="Times New Roman" w:hAnsi="Times New Roman"/>
          <w:sz w:val="24"/>
          <w:szCs w:val="24"/>
        </w:rPr>
        <w:t xml:space="preserve"> access based on the capacity or size of a healthcare facility divided by the frictional </w:t>
      </w:r>
      <w:r w:rsidRPr="00F409BB">
        <w:rPr>
          <w:rFonts w:ascii="Times New Roman" w:hAnsi="Times New Roman"/>
          <w:sz w:val="24"/>
          <w:szCs w:val="24"/>
        </w:rPr>
        <w:lastRenderedPageBreak/>
        <w:t xml:space="preserve">effect of distance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{"citationItems":[{"id":"ITEM-1","itemData":{"DOI":"10.1007/s10742-005-4304-7","ISBN":"1387-3741","ISSN":"13873741","PMID":"22360770","abstract":"The increasing availability of Geographical Information Systems (GIS) in health organisations, to- gether with the proliferation of spatially disaggregate data, has led to a number of studies that have been concerned with developing measures of access to health care services. The main aim of this paper is to review the use of GIS-based measures in exploring the relationship between geographic access, utilisation, quality and health outcomes. The varieties of approaches taken by researchers concerned with teasing out the relative importance of geographical factors that may influence access are examined. To date, in the absence of detailed data on health utilisation patterns, much of this research has focused on developing measures of potential accessibility. This paper then critically evaluates the situation with regard to the use of such measures in a broad range of accessibility studies. In particular, there has been less research to date that examines the relationship between such measures and health outcomes. In the final sections of the paper, I draw on the review to outline areas where a broader research agenda is needed, particularly in relation to more recent innovations in health care delivery.","author":[{"dropping-particle":"","family":"Higgs","given":"Gary","non-dropping-particle":"","parse-names":false,"suffix":""}],"container-title":"Health Services and Outcomes Research Methodology","id":"ITEM-1","issue":"2","issued":{"date-parts":[["2004"]]},"page":"119-139","title":"A literature review of the use of GIS-based measures of access to health care services","type":"article-journal","volume":"5"},"uris":["http://www.mendeley.com/documents/?uuid=8dc29b84-5234-4c01-8761-be1956f9b09d"]},{"id":"ITEM-2","itemData":{"DOI":"10.1068/b12977","ISSN":"02658135","abstract":"Research on neighborhoods is dominated by a focus on the social aspects of neighborhood life. The ability of neighborhoods to function as service providers is a critical and understudied aspect of neighborhood research. This paper offers a methodological contribution of the analysis of neighborhoods as service providers. Provision of services is defined in terms of accessibility, or the spatial proximities between residents and the facilities. Because the focus is on neighborhoods, access is defined on the basis of the pedestrian rather than the automobile. In addition, the needs of the neighborhood population are considered. A case study of Portland, Oregon, is used to demonstrate how an evaluation of pedestrian access could be conducted at the neighborhood scale.","author":[{"dropping-particle":"","family":"Talen","given":"Emily","non-dropping-particle":"","parse-names":false,"suffix":""}],"container-title":"Environment and Planning B: Planning and Design","id":"ITEM-2","issue":"2","issued":{"date-parts":[["2003"]]},"page":"181-200","title":"Neighborhoods as service providers: A methodology for evaluating pedestrian access","type":"article-journal","volume":"30"},"uris":["http://www.mendeley.com/documents/?uuid=35477667-594e-3ba8-8bce-0fa60d897e36"]}],"mendeley":{"formattedCitation":"(Higgs, 2004; Talen, 2003)","plainTextFormattedCitation":"(Higgs, 2004; Talen, 2003)","previouslyFormattedCitation":"(Higgs, 2004; Talen, 2003)"},"properties":{"noteIndex":0},"schema":"https://github.com/citation-style-language/schema/raw/master/csl-citation.json"}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(Higgs, 2004; Talen, 2003)</w:t>
      </w:r>
      <w:r w:rsidRPr="00F409BB">
        <w:rPr>
          <w:rFonts w:ascii="Times New Roman" w:hAnsi="Times New Roman"/>
          <w:sz w:val="24"/>
          <w:szCs w:val="24"/>
        </w:rPr>
        <w:fldChar w:fldCharType="end"/>
      </w:r>
      <w:r w:rsidRPr="00F409BB">
        <w:rPr>
          <w:rFonts w:ascii="Times New Roman" w:hAnsi="Times New Roman"/>
          <w:sz w:val="24"/>
          <w:szCs w:val="24"/>
        </w:rPr>
        <w:t xml:space="preserve">. All these approaches </w:t>
      </w:r>
      <w:r w:rsidRPr="00F409BB">
        <w:rPr>
          <w:rFonts w:ascii="Times New Roman" w:hAnsi="Times New Roman"/>
          <w:noProof/>
          <w:sz w:val="24"/>
          <w:szCs w:val="24"/>
        </w:rPr>
        <w:t>are considered</w:t>
      </w:r>
      <w:r w:rsidRPr="00F409BB">
        <w:rPr>
          <w:rFonts w:ascii="Times New Roman" w:hAnsi="Times New Roman"/>
          <w:sz w:val="24"/>
          <w:szCs w:val="24"/>
        </w:rPr>
        <w:t xml:space="preserve"> in this research.</w:t>
      </w:r>
    </w:p>
    <w:p w14:paraId="108EB2B9" w14:textId="4CDBC977" w:rsidR="002B751C" w:rsidRPr="00F409BB" w:rsidRDefault="00742D30" w:rsidP="0076251D">
      <w:pPr>
        <w:spacing w:line="360" w:lineRule="auto"/>
        <w:jc w:val="both"/>
        <w:rPr>
          <w:rFonts w:ascii="Times New Roman" w:hAnsi="Times New Roman"/>
          <w:sz w:val="24"/>
          <w:szCs w:val="24"/>
        </w:rPr>
      </w:pPr>
      <w:r w:rsidRPr="00F409BB">
        <w:rPr>
          <w:rFonts w:ascii="Times New Roman" w:hAnsi="Times New Roman"/>
          <w:sz w:val="24"/>
          <w:szCs w:val="24"/>
        </w:rPr>
        <w:t>Different methods of analysis</w:t>
      </w:r>
      <w:r w:rsidR="002B751C" w:rsidRPr="00F409BB">
        <w:rPr>
          <w:rFonts w:ascii="Times New Roman" w:hAnsi="Times New Roman"/>
          <w:sz w:val="24"/>
          <w:szCs w:val="24"/>
        </w:rPr>
        <w:t xml:space="preserve"> coupled with the different approaches </w:t>
      </w:r>
      <w:r w:rsidR="002B751C" w:rsidRPr="00F409BB">
        <w:rPr>
          <w:rFonts w:ascii="Times New Roman" w:hAnsi="Times New Roman"/>
          <w:noProof/>
          <w:sz w:val="24"/>
          <w:szCs w:val="24"/>
        </w:rPr>
        <w:t>are used</w:t>
      </w:r>
      <w:r w:rsidR="002B751C" w:rsidRPr="00F409BB">
        <w:rPr>
          <w:rFonts w:ascii="Times New Roman" w:hAnsi="Times New Roman"/>
          <w:sz w:val="24"/>
          <w:szCs w:val="24"/>
        </w:rPr>
        <w:t xml:space="preserve"> in measuring spatial access to healthcare facilities. These methods include </w:t>
      </w:r>
      <w:r w:rsidR="002B751C" w:rsidRPr="00F409BB">
        <w:rPr>
          <w:rFonts w:ascii="Times New Roman" w:hAnsi="Times New Roman"/>
          <w:noProof/>
          <w:sz w:val="24"/>
          <w:szCs w:val="24"/>
        </w:rPr>
        <w:t>buffer</w:t>
      </w:r>
      <w:r w:rsidR="002B751C" w:rsidRPr="00F409BB">
        <w:rPr>
          <w:rFonts w:ascii="Times New Roman" w:hAnsi="Times New Roman"/>
          <w:sz w:val="24"/>
          <w:szCs w:val="24"/>
        </w:rPr>
        <w:t xml:space="preserve"> analysis, network analysis and gravity </w:t>
      </w:r>
      <w:r w:rsidR="002B751C" w:rsidRPr="00F409BB">
        <w:rPr>
          <w:rFonts w:ascii="Times New Roman" w:hAnsi="Times New Roman"/>
          <w:noProof/>
          <w:sz w:val="24"/>
          <w:szCs w:val="24"/>
        </w:rPr>
        <w:t>model-based</w:t>
      </w:r>
      <w:r w:rsidR="002B751C" w:rsidRPr="00F409BB">
        <w:rPr>
          <w:rFonts w:ascii="Times New Roman" w:hAnsi="Times New Roman"/>
          <w:sz w:val="24"/>
          <w:szCs w:val="24"/>
        </w:rPr>
        <w:t xml:space="preserve"> analysis such </w:t>
      </w:r>
      <w:r w:rsidR="002B751C" w:rsidRPr="00F409BB">
        <w:rPr>
          <w:rFonts w:ascii="Times New Roman" w:hAnsi="Times New Roman"/>
          <w:noProof/>
          <w:sz w:val="24"/>
          <w:szCs w:val="24"/>
        </w:rPr>
        <w:t>as</w:t>
      </w:r>
      <w:r w:rsidR="002B751C" w:rsidRPr="00F409BB">
        <w:rPr>
          <w:rFonts w:ascii="Times New Roman" w:hAnsi="Times New Roman"/>
          <w:sz w:val="24"/>
          <w:szCs w:val="24"/>
        </w:rPr>
        <w:t xml:space="preserve">  Enhanced 2 Step Floating Catchment Area Analysis  </w:t>
      </w:r>
      <w:r w:rsidR="002B751C" w:rsidRPr="00F409BB">
        <w:rPr>
          <w:rFonts w:ascii="Times New Roman" w:hAnsi="Times New Roman"/>
          <w:sz w:val="24"/>
          <w:szCs w:val="24"/>
        </w:rPr>
        <w:fldChar w:fldCharType="begin" w:fldLock="1"/>
      </w:r>
      <w:r w:rsidRPr="00F409BB">
        <w:rPr>
          <w:rFonts w:ascii="Times New Roman" w:hAnsi="Times New Roman"/>
          <w:sz w:val="24"/>
          <w:szCs w:val="24"/>
        </w:rPr>
        <w:instrText>ADDIN CSL_CITATION {"citationItems":[{"id":"ITEM-1","itemData":{"DOI":"10.1016/j.healthplace.2009.06.002","ISBN":"1353-8292 (Print)\\r1353-8292 (Linking)","ISSN":"13538292","PMID":"19576837","abstract":"This paper presents an enhancement of the two-step floating catchment area (2SFCA) method for measuring spatial accessibility, addressing the problem of uniform access within the catchment by applying weights to different travel time zones to account for distance decay. The enhancement is proved to be another special case of the gravity model. When applying this enhanced 2SFCA (E2SFCA) to measure the spatial access to primary care physicians in a study area in northern Illinois, we find that it reveals spatial accessibility pattern that is more consistent with intuition and delineates more spatially explicit health professional shortage areas. It is easy to implement in GIS and straightforward to interpret. ?? 2009 Elsevier Ltd. All rights reserved.","author":[{"dropping-particle":"","family":"Luo","given":"Wei","non-dropping-particle":"","parse-names":false,"suffix":""},{"dropping-particle":"","family":"Qi","given":"Yi","non-dropping-particle":"","parse-names":false,"suffix":""}],"container-title":"Health and Place","id":"ITEM-1","issue":"4","issued":{"date-parts":[["2009"]]},"page":"1100-1107","publisher":"Elsevier","title":"An enhanced two-step floating catchment area (E2SFCA) method for measuring spatial accessibility to primary care physicians","type":"article-journal","volume":"15"},"uris":["http://www.mendeley.com/documents/?uuid=93afe2c8-56bc-4a89-94fb-4ec91437b390"]},{"id":"ITEM-2","itemData":{"DOI":"10.1068/b29120","ISBN":"0265-8135","ISSN":"02658135","PMID":"14987337","abstract":"This article synthesizes two GIS-based accessibility measures into one framework, and applies the methods to examining spatial accessibility to primary health care in the Chicago ten-county region. The floating catchment area (FCA) method defines the service area of physicians by a threshold travel time while accounting for the availability of physicians by their surrounded demands. The gravity-based method considers a nearby physician more accessible than a remote one and discounts a physician's availability by a gravity-based potential. The former is a special case of the latter. Based on the 2000 Census and primary care physician data, this research assesses the variation of spatial accessibility to primary care in the Chicago region, and analyzes the sensitivity of results by experimenting with ranges of threshold travel times in the FCA method and travel friction coefficients in the gravity model. The methods may be used to help the US Department of Health and Human Services and state health departments improve designation of Health Professional Shortage Areas.","author":[{"dropping-particle":"","family":"Luo","given":"Wei","non-dropping-particle":"","parse-names":false,"suffix":""},{"dropping-particle":"","family":"Wang","given":"Fahui","non-dropping-particle":"","parse-names":false,"suffix":""}],"container-title":"Environment and Planning B: Planning and Design","id":"ITEM-2","issue":"6","issued":{"date-parts":[["2003"]]},"page":"865-884","title":"Measures of spatial accessibility to health care in a GIS environment: Synthesis and a case study in the Chicago region","type":"article-journal","volume":"30"},"uris":["http://www.mendeley.com/documents/?uuid=9973d60f-4c15-4fb0-873c-464a1ae35402"]}],"mendeley":{"formattedCitation":"(Luo &amp; Qi, 2009; Luo &amp; Wang, 2003)","plainTextFormattedCitation":"(Luo &amp; Qi, 2009; Luo &amp; Wang, 2003)","previouslyFormattedCitation":"(Luo &amp; Qi, 2009; Luo &amp; Wang, 2003)"},"properties":{"noteIndex":0},"schema":"https://github.com/citation-style-language/schema/raw/master/csl-citation.json"}</w:instrText>
      </w:r>
      <w:r w:rsidR="002B751C" w:rsidRPr="00F409BB">
        <w:rPr>
          <w:rFonts w:ascii="Times New Roman" w:hAnsi="Times New Roman"/>
          <w:sz w:val="24"/>
          <w:szCs w:val="24"/>
        </w:rPr>
        <w:fldChar w:fldCharType="separate"/>
      </w:r>
      <w:r w:rsidRPr="00F409BB">
        <w:rPr>
          <w:rFonts w:ascii="Times New Roman" w:hAnsi="Times New Roman"/>
          <w:noProof/>
          <w:sz w:val="24"/>
          <w:szCs w:val="24"/>
        </w:rPr>
        <w:t>(Luo &amp; Qi, 2009; Luo &amp; Wang, 2003)</w:t>
      </w:r>
      <w:r w:rsidR="002B751C" w:rsidRPr="00F409BB">
        <w:rPr>
          <w:rFonts w:ascii="Times New Roman" w:hAnsi="Times New Roman"/>
          <w:sz w:val="24"/>
          <w:szCs w:val="24"/>
        </w:rPr>
        <w:fldChar w:fldCharType="end"/>
      </w:r>
      <w:r w:rsidR="002B751C" w:rsidRPr="00F409BB">
        <w:rPr>
          <w:rFonts w:ascii="Times New Roman" w:hAnsi="Times New Roman"/>
          <w:sz w:val="24"/>
          <w:szCs w:val="24"/>
        </w:rPr>
        <w:t xml:space="preserve">. However, there is also a </w:t>
      </w:r>
      <w:r w:rsidR="002B751C" w:rsidRPr="00F409BB">
        <w:rPr>
          <w:rFonts w:ascii="Times New Roman" w:hAnsi="Times New Roman"/>
          <w:noProof/>
          <w:sz w:val="24"/>
          <w:szCs w:val="24"/>
        </w:rPr>
        <w:t>need</w:t>
      </w:r>
      <w:r w:rsidR="002B751C" w:rsidRPr="00F409BB">
        <w:rPr>
          <w:rFonts w:ascii="Times New Roman" w:hAnsi="Times New Roman"/>
          <w:sz w:val="24"/>
          <w:szCs w:val="24"/>
        </w:rPr>
        <w:t xml:space="preserve"> for consideration of factors that influence variations in accessibility measurement </w:t>
      </w:r>
      <w:r w:rsidR="002B751C"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{"citationItems":[{"id":"ITEM-1","itemData":{"DOI":"10.1068/b12977","ISSN":"02658135","abstract":"Research on neighborhoods is dominated by a focus on the social aspects of neighborhood life. The ability of neighborhoods to function as service providers is a critical and understudied aspect of neighborhood research. This paper offers a methodological contribution of the analysis of neighborhoods as service providers. Provision of services is defined in terms of accessibility, or the spatial proximities between residents and the facilities. Because the focus is on neighborhoods, access is defined on the basis of the pedestrian rather than the automobile. In addition, the needs of the neighborhood population are considered. A case study of Portland, Oregon, is used to demonstrate how an evaluation of pedestrian access could be conducted at the neighborhood scale.","author":[{"dropping-particle":"","family":"Talen","given":"Emily","non-dropping-particle":"","parse-names":false,"suffix":""}],"container-title":"Environment and Planning B: Planning and Design","id":"ITEM-1","issue":"2","issued":{"date-parts":[["2003"]]},"page":"181-200","title":"Neighborhoods as service providers: A methodology for evaluating pedestrian access","type":"article-journal","volume":"30"},"uris":["http://www.mendeley.com/documents/?uuid=35477667-594e-3ba8-8bce-0fa60d897e36"]}],"mendeley":{"formattedCitation":"(Talen, 2003)","plainTextFormattedCitation":"(Talen, 2003)","previouslyFormattedCitation":"(Talen, 2003)"},"properties":{"noteIndex":0},"schema":"https://github.com/citation-style-language/schema/raw/master/csl-citation.json"}</w:instrText>
      </w:r>
      <w:r w:rsidR="002B751C" w:rsidRPr="00F409BB">
        <w:rPr>
          <w:rFonts w:ascii="Times New Roman" w:hAnsi="Times New Roman"/>
          <w:sz w:val="24"/>
          <w:szCs w:val="24"/>
        </w:rPr>
        <w:fldChar w:fldCharType="separate"/>
      </w:r>
      <w:r w:rsidR="000A1EB3" w:rsidRPr="00F409BB">
        <w:rPr>
          <w:rFonts w:ascii="Times New Roman" w:hAnsi="Times New Roman"/>
          <w:noProof/>
          <w:sz w:val="24"/>
          <w:szCs w:val="24"/>
        </w:rPr>
        <w:t>(Talen, 2003)</w:t>
      </w:r>
      <w:r w:rsidR="002B751C" w:rsidRPr="00F409BB">
        <w:rPr>
          <w:rFonts w:ascii="Times New Roman" w:hAnsi="Times New Roman"/>
          <w:sz w:val="24"/>
          <w:szCs w:val="24"/>
        </w:rPr>
        <w:fldChar w:fldCharType="end"/>
      </w:r>
      <w:r w:rsidR="002B751C" w:rsidRPr="00F409BB">
        <w:rPr>
          <w:rFonts w:ascii="Times New Roman" w:hAnsi="Times New Roman"/>
          <w:sz w:val="24"/>
          <w:szCs w:val="24"/>
        </w:rPr>
        <w:t xml:space="preserve">. These factors are origins, destinations modes of travel, travel route characteristics, distance calculation and distance decay functions </w:t>
      </w:r>
      <w:r w:rsidR="002B751C"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{"citationItems":[{"id":"ITEM-1","itemData":{"DOI":"10.1068/b12977","ISSN":"02658135","abstract":"Research on neighborhoods is dominated by a focus on the social aspects of neighborhood life. The ability of neighborhoods to function as service providers is a critical and understudied aspect of neighborhood research. This paper offers a methodological contribution of the analysis of neighborhoods as service providers. Provision of services is defined in terms of accessibility, or the spatial proximities between residents and the facilities. Because the focus is on neighborhoods, access is defined on the basis of the pedestrian rather than the automobile. In addition, the needs of the neighborhood population are considered. A case study of Portland, Oregon, is used to demonstrate how an evaluation of pedestrian access could be conducted at the neighborhood scale.","author":[{"dropping-particle":"","family":"Talen","given":"Emily","non-dropping-particle":"","parse-names":false,"suffix":""}],"container-title":"Environment and Planning B: Planning and Design","id":"ITEM-1","issue":"2","issued":{"date-parts":[["2003"]]},"page":"181-200","title":"Neighborhoods as service providers: A methodology for evaluating pedestrian access","type":"article-journal","volume":"30"},"uris":["http://www.mendeley.com/documents/?uuid=35477667-594e-3ba8-8bce-0fa60d897e36"]}],"mendeley":{"formattedCitation":"(Talen, 2003)","plainTextFormattedCitation":"(Talen, 2003)","previouslyFormattedCitation":"(Talen, 2003)"},"properties":{"noteIndex":0},"schema":"https://github.com/citation-style-language/schema/raw/master/csl-citation.json"}</w:instrText>
      </w:r>
      <w:r w:rsidR="002B751C" w:rsidRPr="00F409BB">
        <w:rPr>
          <w:rFonts w:ascii="Times New Roman" w:hAnsi="Times New Roman"/>
          <w:sz w:val="24"/>
          <w:szCs w:val="24"/>
        </w:rPr>
        <w:fldChar w:fldCharType="separate"/>
      </w:r>
      <w:r w:rsidR="000A1EB3" w:rsidRPr="00F409BB">
        <w:rPr>
          <w:rFonts w:ascii="Times New Roman" w:hAnsi="Times New Roman"/>
          <w:noProof/>
          <w:sz w:val="24"/>
          <w:szCs w:val="24"/>
        </w:rPr>
        <w:t>(Talen, 2003)</w:t>
      </w:r>
      <w:r w:rsidR="002B751C" w:rsidRPr="00F409BB">
        <w:rPr>
          <w:rFonts w:ascii="Times New Roman" w:hAnsi="Times New Roman"/>
          <w:sz w:val="24"/>
          <w:szCs w:val="24"/>
        </w:rPr>
        <w:fldChar w:fldCharType="end"/>
      </w:r>
      <w:r w:rsidR="002B751C" w:rsidRPr="00F409BB">
        <w:rPr>
          <w:rFonts w:ascii="Times New Roman" w:hAnsi="Times New Roman"/>
          <w:sz w:val="24"/>
          <w:szCs w:val="24"/>
        </w:rPr>
        <w:t>.</w:t>
      </w:r>
      <w:r w:rsidR="00C32370" w:rsidRPr="00F409BB">
        <w:rPr>
          <w:rFonts w:ascii="Times New Roman" w:hAnsi="Times New Roman"/>
          <w:sz w:val="24"/>
          <w:szCs w:val="24"/>
        </w:rPr>
        <w:t xml:space="preserve"> </w:t>
      </w:r>
    </w:p>
    <w:p w14:paraId="211B4032" w14:textId="44C8B3CE" w:rsidR="002B751C" w:rsidRPr="00F409BB" w:rsidRDefault="004E7084" w:rsidP="0076251D">
      <w:pPr>
        <w:spacing w:line="360" w:lineRule="auto"/>
        <w:jc w:val="both"/>
        <w:rPr>
          <w:rFonts w:ascii="Times New Roman" w:hAnsi="Times New Roman"/>
          <w:sz w:val="24"/>
          <w:szCs w:val="24"/>
        </w:rPr>
      </w:pPr>
      <w:r w:rsidRPr="00F409BB">
        <w:rPr>
          <w:rFonts w:ascii="Times New Roman" w:hAnsi="Times New Roman"/>
          <w:sz w:val="24"/>
          <w:szCs w:val="24"/>
        </w:rPr>
        <w:t>A s</w:t>
      </w:r>
      <w:r w:rsidR="002B751C" w:rsidRPr="00F409BB">
        <w:rPr>
          <w:rFonts w:ascii="Times New Roman" w:hAnsi="Times New Roman"/>
          <w:sz w:val="24"/>
          <w:szCs w:val="24"/>
        </w:rPr>
        <w:t xml:space="preserve">patial dimension is </w:t>
      </w:r>
      <w:r w:rsidR="002B751C" w:rsidRPr="00F409BB">
        <w:rPr>
          <w:rFonts w:ascii="Times New Roman" w:hAnsi="Times New Roman"/>
          <w:noProof/>
          <w:sz w:val="24"/>
          <w:szCs w:val="24"/>
        </w:rPr>
        <w:t>important</w:t>
      </w:r>
      <w:r w:rsidR="002B751C" w:rsidRPr="00F409BB">
        <w:rPr>
          <w:rFonts w:ascii="Times New Roman" w:hAnsi="Times New Roman"/>
          <w:sz w:val="24"/>
          <w:szCs w:val="24"/>
        </w:rPr>
        <w:t xml:space="preserve"> in analysing access to healthcare facilities</w:t>
      </w:r>
      <w:r w:rsidR="005124FA" w:rsidRPr="00F409BB">
        <w:rPr>
          <w:rFonts w:ascii="Times New Roman" w:hAnsi="Times New Roman"/>
          <w:sz w:val="24"/>
          <w:szCs w:val="24"/>
        </w:rPr>
        <w:t>, both in terms of</w:t>
      </w:r>
      <w:r w:rsidR="00452A0F" w:rsidRPr="00F409BB">
        <w:rPr>
          <w:rFonts w:ascii="Times New Roman" w:hAnsi="Times New Roman"/>
          <w:sz w:val="24"/>
          <w:szCs w:val="24"/>
        </w:rPr>
        <w:t xml:space="preserve">  analysing </w:t>
      </w:r>
      <w:r w:rsidR="002B751C" w:rsidRPr="00F409BB">
        <w:rPr>
          <w:rFonts w:ascii="Times New Roman" w:hAnsi="Times New Roman"/>
          <w:sz w:val="24"/>
          <w:szCs w:val="24"/>
        </w:rPr>
        <w:t xml:space="preserve">access to healthcare at different scales of geography </w:t>
      </w:r>
      <w:r w:rsidR="002B751C"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{"citationItems":[{"id":"ITEM-1","itemData":{"DOI":"10.1068/b29120","ISBN":"0265-8135","ISSN":"02658135","PMID":"14987337","abstract":"This article synthesizes two GIS-based accessibility measures into one framework, and applies the methods to examining spatial accessibility to primary health care in the Chicago ten-county region. The floating catchment area (FCA) method defines the service area of physicians by a threshold travel time while accounting for the availability of physicians by their surrounded demands. The gravity-based method considers a nearby physician more accessible than a remote one and discounts a physician's availability by a gravity-based potential. The former is a special case of the latter. Based on the 2000 Census and primary care physician data, this research assesses the variation of spatial accessibility to primary care in the Chicago region, and analyzes the sensitivity of results by experimenting with ranges of threshold travel times in the FCA method and travel friction coefficients in the gravity model. The methods may be used to help the US Department of Health and Human Services and state health departments improve designation of Health Professional Shortage Areas.","author":[{"dropping-particle":"","family":"Luo","given":"Wei","non-dropping-particle":"","parse-names":false,"suffix":""},{"dropping-particle":"","family":"Wang","given":"Fahui","non-dropping-particle":"","parse-names":false,"suffix":""}],"container-title":"Environment and Planning B: Planning and Design","id":"ITEM-1","issue":"6","issued":{"date-parts":[["2003"]]},"page":"865-884","title":"Measures of spatial accessibility to health care in a GIS environment: Synthesis and a case study in the Chicago region","type":"article-journal","volume":"30"},"uris":["http://www.mendeley.com/documents/?uuid=9973d60f-4c15-4fb0-873c-464a1ae35402"]},{"id":"ITEM-2","itemData":{"DOI":"10.1007/sl0708-013-9483-0","ISBN":"154.59.124.32","author":[{"dropping-particle":"","family":"Gautam","given":"Shriniwas","non-dropping-particle":"","parse-names":false,"suffix":""},{"dropping-particle":"","family":"Li","given":"Yingkui","non-dropping-particle":"","parse-names":false,"suffix":""},{"dropping-particle":"","family":"Johnson","given":"Thomas G","non-dropping-particle":"","parse-names":false,"suffix":""},{"dropping-particle":"","family":"Geojournal","given":"Source","non-dropping-particle":"","parse-names":false,"suffix":""},{"dropping-particle":"","family":"Issue","given":"Special","non-dropping-particle":"","parse-names":false,"suffix":""},{"dropping-particle":"","family":"Environment","given":"Built","non-dropping-particle":"","parse-names":false,"suffix":""},{"dropping-particle":"","family":"Gautam","given":"Shriniwas","non-dropping-particle":"","parse-names":false,"suffix":""},{"dropping-particle":"","family":"Li","given":"Yingkui","non-dropping-particle":"","parse-names":false,"suffix":""},{"dropping-particle":"","family":"Johnson","given":"Thomas G","non-dropping-particle":"","parse-names":false,"suffix":""}],"container-title":"Special Issue on GIS &amp; Built Environment","id":"ITEM-2","issue":"2","issued":{"date-parts":[["2018"]]},"page":"223-235","title":"Do alternative spatial healthcare access measures tell the same story ? Do alternative spatial healthcare access measures tell the same story ?","type":"article-journal","volume":"79"},"uris":["http://www.mendeley.com/documents/?uuid=3e88b408-f156-3d25-9e25-4ace25b83a3a"]}],"mendeley":{"formattedCitation":"(Gautam et al., 2018; Luo &amp; Wang, 2003)","manualFormatting":"(Luo and Wang 2003; Gautam et al. 2018)","plainTextFormattedCitation":"(Gautam et al., 2018; Luo &amp; Wang, 2003)","previouslyFormattedCitation":"(Gautam et al., 2018; Luo &amp; Wang, 2003)"},"properties":{"noteIndex":0},"schema":"https://github.com/citation-style-language/schema/raw/master/csl-citation.json"}</w:instrText>
      </w:r>
      <w:r w:rsidR="002B751C" w:rsidRPr="00F409BB">
        <w:rPr>
          <w:rFonts w:ascii="Times New Roman" w:hAnsi="Times New Roman"/>
          <w:sz w:val="24"/>
          <w:szCs w:val="24"/>
        </w:rPr>
        <w:fldChar w:fldCharType="separate"/>
      </w:r>
      <w:r w:rsidR="002B751C" w:rsidRPr="00F409BB">
        <w:rPr>
          <w:rFonts w:ascii="Times New Roman" w:hAnsi="Times New Roman"/>
          <w:noProof/>
          <w:sz w:val="24"/>
          <w:szCs w:val="24"/>
        </w:rPr>
        <w:t xml:space="preserve">(Luo </w:t>
      </w:r>
      <w:r w:rsidR="002C1330" w:rsidRPr="00F409BB">
        <w:rPr>
          <w:rFonts w:ascii="Times New Roman" w:hAnsi="Times New Roman"/>
          <w:noProof/>
          <w:sz w:val="24"/>
          <w:szCs w:val="24"/>
        </w:rPr>
        <w:t>and</w:t>
      </w:r>
      <w:r w:rsidR="002B751C" w:rsidRPr="00F409BB">
        <w:rPr>
          <w:rFonts w:ascii="Times New Roman" w:hAnsi="Times New Roman"/>
          <w:noProof/>
          <w:sz w:val="24"/>
          <w:szCs w:val="24"/>
        </w:rPr>
        <w:t xml:space="preserve"> Wang 2003; Gautam et al. 2018)</w:t>
      </w:r>
      <w:r w:rsidR="002B751C" w:rsidRPr="00F409BB">
        <w:rPr>
          <w:rFonts w:ascii="Times New Roman" w:hAnsi="Times New Roman"/>
          <w:sz w:val="24"/>
          <w:szCs w:val="24"/>
        </w:rPr>
        <w:fldChar w:fldCharType="end"/>
      </w:r>
      <w:r w:rsidR="00452A0F" w:rsidRPr="00F409BB">
        <w:rPr>
          <w:rFonts w:ascii="Times New Roman" w:hAnsi="Times New Roman"/>
          <w:sz w:val="24"/>
          <w:szCs w:val="24"/>
        </w:rPr>
        <w:t xml:space="preserve"> and the </w:t>
      </w:r>
      <w:r w:rsidR="002B751C" w:rsidRPr="00F409BB">
        <w:rPr>
          <w:rFonts w:ascii="Times New Roman" w:hAnsi="Times New Roman"/>
          <w:sz w:val="24"/>
          <w:szCs w:val="24"/>
        </w:rPr>
        <w:t>level</w:t>
      </w:r>
      <w:r w:rsidR="000F0FF4" w:rsidRPr="00F409BB">
        <w:rPr>
          <w:rFonts w:ascii="Times New Roman" w:hAnsi="Times New Roman"/>
          <w:sz w:val="24"/>
          <w:szCs w:val="24"/>
        </w:rPr>
        <w:t>s</w:t>
      </w:r>
      <w:r w:rsidR="002B751C" w:rsidRPr="00F409BB">
        <w:rPr>
          <w:rFonts w:ascii="Times New Roman" w:hAnsi="Times New Roman"/>
          <w:sz w:val="24"/>
          <w:szCs w:val="24"/>
        </w:rPr>
        <w:t xml:space="preserve"> of disaggregation </w:t>
      </w:r>
      <w:r w:rsidR="000F0FF4" w:rsidRPr="00F409BB">
        <w:rPr>
          <w:rFonts w:ascii="Times New Roman" w:hAnsi="Times New Roman"/>
          <w:sz w:val="24"/>
          <w:szCs w:val="24"/>
        </w:rPr>
        <w:t>providing varying</w:t>
      </w:r>
      <w:r w:rsidR="002B751C" w:rsidRPr="00F409BB">
        <w:rPr>
          <w:rFonts w:ascii="Times New Roman" w:hAnsi="Times New Roman"/>
          <w:sz w:val="24"/>
          <w:szCs w:val="24"/>
        </w:rPr>
        <w:t xml:space="preserve"> precision in measuring access to healthcare facilities </w:t>
      </w:r>
      <w:r w:rsidR="002B751C"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10.1007/sl0708-013-9483-0","ISBN":"154.59.124.32","author":[{"dropping-particle":"","family":"Gautam","given":"Shriniwas","non-dropping-particle":"","parse-names":false,"suffix":""},{"dropping-particle":"","family":"Li","given":"Yingkui","non-dropping-particle":"","parse-names":false,"suffix":""},{"dropping-particle":"","family":"Johnson","given":"Thomas G","non-dropping-particle":"","parse-names":false,"suffix":""},{"dropping-particle":"","family":"Geojournal","given":"Source","non-dropping-particle":"","parse-names":false,"suffix":""},{"dropping-particle":"","family":"Issue","given":"Special","non-dropping-particle":"","parse-names":false,"suffix":""},{"dropping-particle":"","family":"Environment","given":"Built","non-dropping-particle":"","parse-names":false,"suffix":""},{"dropping-particle":"","family":"Gautam","given":"Shriniwas","non-dropping-particle":"","parse-names":false,"suffix":""},{"dropping-particle":"","family":"Li","given":"Yingkui","non-dropping-particle":"","parse-names":false,"suffix":""},{"dropping-particle":"","family":"Johnson","given":"Thomas G","non-dropping-particle":"","parse-names":false,"suffix":""}],"container-title":"Special Issue on GIS &amp; Built Environment","id":"ITEM-1","issue":"2","issued":{"date-parts":[["2018"]]},"page":"223-235","title":"Do alternative spatial healthcare access measures tell the same story ? Do alternative spatial healthcare access measures tell the same story ?","type":"article-journal","volume":"79"},"uris":["http://www.mendeley.com/documents/?uuid=3e88b408-f156-3d25-9e25-4ace25b83a3a"]}],"mendeley":{"formattedCitation":"(Gautam et al., 2018)","plainTextFormattedCitation":"(Gautam et al., 2018)","previouslyFormattedCitation":"(Gautam et al., 2018)"},"properties":{"noteIndex":0},"schema":"https://github.com/citation-style-language/schema/raw/master/csl-citation.json"}</w:instrText>
      </w:r>
      <w:r w:rsidR="002B751C" w:rsidRPr="00F409BB">
        <w:rPr>
          <w:rFonts w:ascii="Times New Roman" w:hAnsi="Times New Roman"/>
          <w:sz w:val="24"/>
          <w:szCs w:val="24"/>
        </w:rPr>
        <w:fldChar w:fldCharType="separate"/>
      </w:r>
      <w:r w:rsidR="000A1EB3" w:rsidRPr="00F409BB">
        <w:rPr>
          <w:rFonts w:ascii="Times New Roman" w:hAnsi="Times New Roman"/>
          <w:noProof/>
          <w:sz w:val="24"/>
          <w:szCs w:val="24"/>
        </w:rPr>
        <w:t>(Gautam et al., 2018)</w:t>
      </w:r>
      <w:r w:rsidR="002B751C" w:rsidRPr="00F409BB">
        <w:rPr>
          <w:rFonts w:ascii="Times New Roman" w:hAnsi="Times New Roman"/>
          <w:sz w:val="24"/>
          <w:szCs w:val="24"/>
        </w:rPr>
        <w:fldChar w:fldCharType="end"/>
      </w:r>
    </w:p>
    <w:p w14:paraId="2D7A83A0" w14:textId="3408876F" w:rsidR="002B751C" w:rsidRPr="00F409BB" w:rsidRDefault="002B751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Meeting the UN’s Sustainable Development Goals (SDGs) and the </w:t>
      </w:r>
      <w:r w:rsidRPr="00F409BB">
        <w:rPr>
          <w:rFonts w:ascii="Times New Roman" w:hAnsi="Times New Roman"/>
          <w:noProof/>
          <w:sz w:val="24"/>
          <w:szCs w:val="24"/>
        </w:rPr>
        <w:t>World</w:t>
      </w:r>
      <w:r w:rsidRPr="00F409BB">
        <w:rPr>
          <w:rFonts w:ascii="Times New Roman" w:hAnsi="Times New Roman"/>
          <w:sz w:val="24"/>
          <w:szCs w:val="24"/>
        </w:rPr>
        <w:t xml:space="preserve"> Health Organisation (WHO) targets </w:t>
      </w:r>
      <w:r w:rsidR="003546FE" w:rsidRPr="00F409BB">
        <w:rPr>
          <w:rFonts w:ascii="Times New Roman" w:hAnsi="Times New Roman"/>
          <w:noProof/>
          <w:sz w:val="24"/>
          <w:szCs w:val="24"/>
        </w:rPr>
        <w:t>are</w:t>
      </w:r>
      <w:r w:rsidRPr="00F409BB">
        <w:rPr>
          <w:rFonts w:ascii="Times New Roman" w:hAnsi="Times New Roman"/>
          <w:sz w:val="24"/>
          <w:szCs w:val="24"/>
        </w:rPr>
        <w:t xml:space="preserve"> of crucial importance</w:t>
      </w:r>
      <w:r w:rsidR="00133526" w:rsidRPr="00F409BB">
        <w:rPr>
          <w:rFonts w:ascii="Times New Roman" w:hAnsi="Times New Roman"/>
          <w:sz w:val="24"/>
          <w:szCs w:val="24"/>
        </w:rPr>
        <w:t>,</w:t>
      </w:r>
      <w:r w:rsidRPr="00F409BB">
        <w:rPr>
          <w:rFonts w:ascii="Times New Roman" w:hAnsi="Times New Roman"/>
          <w:sz w:val="24"/>
          <w:szCs w:val="24"/>
        </w:rPr>
        <w:t xml:space="preserve"> particularly to developing countries such as Nigeria. The SDG 3</w:t>
      </w:r>
      <w:r w:rsidR="000F0FF4" w:rsidRPr="00F409BB">
        <w:rPr>
          <w:rFonts w:ascii="Times New Roman" w:hAnsi="Times New Roman"/>
          <w:sz w:val="24"/>
          <w:szCs w:val="24"/>
        </w:rPr>
        <w:t>,</w:t>
      </w:r>
      <w:r w:rsidRPr="00F409BB">
        <w:rPr>
          <w:rFonts w:ascii="Times New Roman" w:hAnsi="Times New Roman"/>
          <w:sz w:val="24"/>
          <w:szCs w:val="24"/>
        </w:rPr>
        <w:t xml:space="preserve"> to “ensure healthy lives and promote wellbeing for all at all”</w:t>
      </w:r>
      <w:r w:rsidR="000F0FF4" w:rsidRPr="00F409BB">
        <w:rPr>
          <w:rFonts w:ascii="Times New Roman" w:hAnsi="Times New Roman"/>
          <w:sz w:val="24"/>
          <w:szCs w:val="24"/>
        </w:rPr>
        <w:t>, includes</w:t>
      </w:r>
      <w:r w:rsidR="00C242B5" w:rsidRPr="00F409BB">
        <w:rPr>
          <w:rFonts w:ascii="Times New Roman" w:hAnsi="Times New Roman"/>
          <w:sz w:val="24"/>
          <w:szCs w:val="24"/>
        </w:rPr>
        <w:t xml:space="preserve"> </w:t>
      </w:r>
      <w:r w:rsidRPr="00F409BB">
        <w:rPr>
          <w:rFonts w:ascii="Times New Roman" w:hAnsi="Times New Roman"/>
          <w:sz w:val="24"/>
          <w:szCs w:val="24"/>
        </w:rPr>
        <w:t xml:space="preserve">targets of the reduction of maternal mortality ratio to less than 70 per 100,000 and ending preventable death of </w:t>
      </w:r>
      <w:r w:rsidRPr="00F409BB">
        <w:rPr>
          <w:rFonts w:ascii="Times New Roman" w:hAnsi="Times New Roman"/>
          <w:noProof/>
          <w:sz w:val="24"/>
          <w:szCs w:val="24"/>
        </w:rPr>
        <w:t>newborns</w:t>
      </w:r>
      <w:r w:rsidRPr="00F409BB">
        <w:rPr>
          <w:rFonts w:ascii="Times New Roman" w:hAnsi="Times New Roman"/>
          <w:sz w:val="24"/>
          <w:szCs w:val="24"/>
        </w:rPr>
        <w:t xml:space="preserve"> and children under </w:t>
      </w:r>
      <w:r w:rsidRPr="00F409BB">
        <w:rPr>
          <w:rFonts w:ascii="Times New Roman" w:hAnsi="Times New Roman"/>
          <w:noProof/>
          <w:sz w:val="24"/>
          <w:szCs w:val="24"/>
        </w:rPr>
        <w:t>5</w:t>
      </w:r>
      <w:r w:rsidRPr="00F409BB">
        <w:rPr>
          <w:rFonts w:ascii="Times New Roman" w:hAnsi="Times New Roman"/>
          <w:sz w:val="24"/>
          <w:szCs w:val="24"/>
        </w:rPr>
        <w:t xml:space="preserve"> years of age, with the aim of reducing under-5 mortality to 25 per 1000 live births. Other targets of </w:t>
      </w:r>
      <w:r w:rsidRPr="00F409BB">
        <w:rPr>
          <w:rFonts w:ascii="Times New Roman" w:hAnsi="Times New Roman"/>
          <w:noProof/>
          <w:sz w:val="24"/>
          <w:szCs w:val="24"/>
        </w:rPr>
        <w:t>goal</w:t>
      </w:r>
      <w:r w:rsidRPr="00F409BB">
        <w:rPr>
          <w:rFonts w:ascii="Times New Roman" w:hAnsi="Times New Roman"/>
          <w:sz w:val="24"/>
          <w:szCs w:val="24"/>
        </w:rPr>
        <w:t xml:space="preserve"> 3 include ensuring universal access to sexual and reproductive healthcare, for family planning, information and education.</w:t>
      </w:r>
    </w:p>
    <w:p w14:paraId="50185336" w14:textId="7360634F" w:rsidR="002B751C" w:rsidRPr="00F409BB" w:rsidRDefault="002B751C" w:rsidP="0076251D">
      <w:pPr>
        <w:spacing w:line="360" w:lineRule="auto"/>
        <w:jc w:val="both"/>
        <w:rPr>
          <w:rFonts w:ascii="Times New Roman" w:hAnsi="Times New Roman"/>
          <w:sz w:val="24"/>
          <w:szCs w:val="24"/>
        </w:rPr>
      </w:pPr>
      <w:r w:rsidRPr="00F409BB">
        <w:rPr>
          <w:rFonts w:ascii="Times New Roman" w:hAnsi="Times New Roman"/>
          <w:sz w:val="24"/>
          <w:szCs w:val="24"/>
        </w:rPr>
        <w:t>The 2000 World Health Organisation report ranked Nigeria 187</w:t>
      </w:r>
      <w:r w:rsidRPr="00F409BB">
        <w:rPr>
          <w:rFonts w:ascii="Times New Roman" w:hAnsi="Times New Roman"/>
          <w:sz w:val="24"/>
          <w:szCs w:val="24"/>
          <w:vertAlign w:val="superscript"/>
        </w:rPr>
        <w:t>th</w:t>
      </w:r>
      <w:r w:rsidRPr="00F409BB">
        <w:rPr>
          <w:rFonts w:ascii="Times New Roman" w:hAnsi="Times New Roman"/>
          <w:sz w:val="24"/>
          <w:szCs w:val="24"/>
        </w:rPr>
        <w:t xml:space="preserve"> out of the 191</w:t>
      </w:r>
      <w:r w:rsidR="00E65E57" w:rsidRPr="00F409BB">
        <w:rPr>
          <w:rFonts w:ascii="Times New Roman" w:hAnsi="Times New Roman"/>
          <w:sz w:val="24"/>
          <w:szCs w:val="24"/>
        </w:rPr>
        <w:t xml:space="preserve"> </w:t>
      </w:r>
      <w:r w:rsidRPr="00F409BB">
        <w:rPr>
          <w:rFonts w:ascii="Times New Roman" w:hAnsi="Times New Roman"/>
          <w:sz w:val="24"/>
          <w:szCs w:val="24"/>
        </w:rPr>
        <w:t xml:space="preserve">member nations for its health systems performance. The health status of Nigeria is characterised by disease burden as a result of </w:t>
      </w:r>
      <w:r w:rsidRPr="00F409BB">
        <w:rPr>
          <w:rFonts w:ascii="Times New Roman" w:hAnsi="Times New Roman"/>
          <w:noProof/>
          <w:sz w:val="24"/>
          <w:szCs w:val="24"/>
        </w:rPr>
        <w:t>preventable</w:t>
      </w:r>
      <w:r w:rsidRPr="00F409BB">
        <w:rPr>
          <w:rFonts w:ascii="Times New Roman" w:hAnsi="Times New Roman"/>
          <w:sz w:val="24"/>
          <w:szCs w:val="24"/>
        </w:rPr>
        <w:t xml:space="preserve"> diseases which are mostly as a result of poverty and </w:t>
      </w:r>
      <w:r w:rsidR="00E65E57" w:rsidRPr="00F409BB">
        <w:rPr>
          <w:rFonts w:ascii="Times New Roman" w:hAnsi="Times New Roman"/>
          <w:sz w:val="24"/>
          <w:szCs w:val="24"/>
        </w:rPr>
        <w:t xml:space="preserve">a </w:t>
      </w:r>
      <w:r w:rsidRPr="00F409BB">
        <w:rPr>
          <w:rFonts w:ascii="Times New Roman" w:hAnsi="Times New Roman"/>
          <w:sz w:val="24"/>
          <w:szCs w:val="24"/>
        </w:rPr>
        <w:t xml:space="preserve">poor healthcare system. For instance, maternal mortality in Nigeria is one of the highest in the world with one mother’s death in every one hundred deliveries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{"citationItems":[{"id":"ITEM-1","itemData":{"author":[{"dropping-particle":"","family":"Fmoh","given":"","non-dropping-particle":"","parse-names":false,"suffix":""}],"id":"ITEM-1","issued":{"date-parts":[["2004"]]},"page":"66","title":"Federal Republic of Nigeria Revised National Health Policy Federal Ministry of Health Abuja","type":"article-journal"},"uris":["http://www.mendeley.com/documents/?uuid=fe7524d0-5478-4adb-a410-5362ef392d38"]}],"mendeley":{"formattedCitation":"(Fmoh, 2004)","plainTextFormattedCitation":"(Fmoh, 2004)","previouslyFormattedCitation":"(Fmoh, 2004)"},"properties":{"noteIndex":0},"schema":"https://github.com/citation-style-language/schema/raw/master/csl-citation.json"}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(Fmoh, 2004)</w:t>
      </w:r>
      <w:r w:rsidRPr="00F409BB">
        <w:rPr>
          <w:rFonts w:ascii="Times New Roman" w:hAnsi="Times New Roman"/>
          <w:sz w:val="24"/>
          <w:szCs w:val="24"/>
        </w:rPr>
        <w:fldChar w:fldCharType="end"/>
      </w:r>
      <w:r w:rsidRPr="00F409BB">
        <w:rPr>
          <w:rFonts w:ascii="Times New Roman" w:hAnsi="Times New Roman"/>
          <w:sz w:val="24"/>
          <w:szCs w:val="24"/>
        </w:rPr>
        <w:t xml:space="preserve">. Under </w:t>
      </w:r>
      <w:r w:rsidRPr="00F409BB">
        <w:rPr>
          <w:rFonts w:ascii="Times New Roman" w:hAnsi="Times New Roman"/>
          <w:noProof/>
          <w:sz w:val="24"/>
          <w:szCs w:val="24"/>
        </w:rPr>
        <w:t>5</w:t>
      </w:r>
      <w:r w:rsidRPr="00F409BB">
        <w:rPr>
          <w:rFonts w:ascii="Times New Roman" w:hAnsi="Times New Roman"/>
          <w:sz w:val="24"/>
          <w:szCs w:val="24"/>
        </w:rPr>
        <w:t xml:space="preserve"> mortality rate and adult mortality rates are also higher than the average of </w:t>
      </w:r>
      <w:r w:rsidRPr="00F409BB">
        <w:rPr>
          <w:rFonts w:ascii="Times New Roman" w:hAnsi="Times New Roman"/>
          <w:noProof/>
          <w:sz w:val="24"/>
          <w:szCs w:val="24"/>
        </w:rPr>
        <w:t>sub-Saharan</w:t>
      </w:r>
      <w:r w:rsidRPr="00F409BB">
        <w:rPr>
          <w:rFonts w:ascii="Times New Roman" w:hAnsi="Times New Roman"/>
          <w:sz w:val="24"/>
          <w:szCs w:val="24"/>
        </w:rPr>
        <w:t xml:space="preserve"> Africa. </w:t>
      </w:r>
      <w:r w:rsidRPr="00F409BB">
        <w:rPr>
          <w:rFonts w:ascii="Times New Roman" w:hAnsi="Times New Roman"/>
          <w:noProof/>
          <w:sz w:val="24"/>
          <w:szCs w:val="24"/>
        </w:rPr>
        <w:t>The North West and North East geo-political zones</w:t>
      </w:r>
      <w:r w:rsidRPr="00F409BB">
        <w:rPr>
          <w:rFonts w:ascii="Times New Roman" w:hAnsi="Times New Roman"/>
          <w:sz w:val="24"/>
          <w:szCs w:val="24"/>
        </w:rPr>
        <w:t xml:space="preserve"> in Nigeria have higher disease burden </w:t>
      </w:r>
      <w:r w:rsidRPr="00F409BB">
        <w:rPr>
          <w:rFonts w:ascii="Times New Roman" w:hAnsi="Times New Roman"/>
          <w:noProof/>
          <w:sz w:val="24"/>
          <w:szCs w:val="24"/>
        </w:rPr>
        <w:t>such as</w:t>
      </w:r>
      <w:r w:rsidRPr="00F409BB">
        <w:rPr>
          <w:rFonts w:ascii="Times New Roman" w:hAnsi="Times New Roman"/>
          <w:sz w:val="24"/>
          <w:szCs w:val="24"/>
        </w:rPr>
        <w:t xml:space="preserve"> under-5 and maternal mortality rates compared to the other zones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{"citationItems":[{"id":"ITEM-1","itemData":{"author":[{"dropping-particle":"","family":"World Health Organization, World Oral Health Report","given":"2003","non-dropping-particle":"","parse-names":false,"suffix":""}],"id":"ITEM-1","issued":{"date-parts":[["2007"]]},"page":"17","title":"Federal republic of Nigeria draft national human resources for health strategic 2008 to 2012","type":"article-journal"},"uris":["http://www.mendeley.com/documents/?uuid=7025f32a-b160-4481-a7b1-d13a3394df84"]}],"mendeley":{"formattedCitation":"(World Health Organization, World Oral Health Report, 2007)","manualFormatting":"(WHO, 2007)","plainTextFormattedCitation":"(World Health Organization, World Oral Health Report, 2007)","previouslyFormattedCitation":"(World Health Organization, World Oral Health Report, 2007)"},"properties":{"noteIndex":0},"schema":"https://github.com/citation-style-language/schema/raw/master/csl-citation.json"}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(WHO, 2007)</w:t>
      </w:r>
      <w:r w:rsidRPr="00F409BB">
        <w:rPr>
          <w:rFonts w:ascii="Times New Roman" w:hAnsi="Times New Roman"/>
          <w:sz w:val="24"/>
          <w:szCs w:val="24"/>
        </w:rPr>
        <w:fldChar w:fldCharType="end"/>
      </w:r>
      <w:r w:rsidRPr="00F409BB">
        <w:rPr>
          <w:rFonts w:ascii="Times New Roman" w:hAnsi="Times New Roman"/>
          <w:sz w:val="24"/>
          <w:szCs w:val="24"/>
        </w:rPr>
        <w:t xml:space="preserve">. The disparity in terms of disease burden and mortality rates between the </w:t>
      </w:r>
      <w:r w:rsidRPr="00F409BB">
        <w:rPr>
          <w:rFonts w:ascii="Times New Roman" w:hAnsi="Times New Roman"/>
          <w:noProof/>
          <w:sz w:val="24"/>
          <w:szCs w:val="24"/>
        </w:rPr>
        <w:t>geopolitical</w:t>
      </w:r>
      <w:r w:rsidRPr="00F409BB">
        <w:rPr>
          <w:rFonts w:ascii="Times New Roman" w:hAnsi="Times New Roman"/>
          <w:sz w:val="24"/>
          <w:szCs w:val="24"/>
        </w:rPr>
        <w:t xml:space="preserve"> zones is </w:t>
      </w:r>
      <w:r w:rsidR="00C242B5" w:rsidRPr="00F409BB">
        <w:rPr>
          <w:rFonts w:ascii="Times New Roman" w:hAnsi="Times New Roman"/>
          <w:sz w:val="24"/>
          <w:szCs w:val="24"/>
        </w:rPr>
        <w:t>associated</w:t>
      </w:r>
      <w:r w:rsidRPr="00F409BB">
        <w:rPr>
          <w:rFonts w:ascii="Times New Roman" w:hAnsi="Times New Roman"/>
          <w:sz w:val="24"/>
          <w:szCs w:val="24"/>
        </w:rPr>
        <w:t xml:space="preserve"> with the differences in the availability and distribution of human resources for health and healthcare facilities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{"citationItems":[{"id":"ITEM-1","itemData":{"author":[{"dropping-particle":"","family":"World Health Organization, World Oral Health Report","given":"2003","non-dropping-particle":"","parse-names":false,"suffix":""}],"id":"ITEM-1","issued":{"date-parts":[["2007"]]},"page":"17","title":"Federal republic of Nigeria draft national human resources for health strategic 2008 to 2012","type":"article-journal"},"uris":["http://www.mendeley.com/documents/?uuid=7025f32a-b160-4481-a7b1-d13a3394df84"]}],"mendeley":{"formattedCitation":"(World Health Organization, World Oral Health Report, 2007)","manualFormatting":"(WHO, 2007)","plainTextFormattedCitation":"(World Health Organization, World Oral Health Report, 2007)","previouslyFormattedCitation":"(World Health Organization, World Oral Health Report, 2007)"},"properties":{"noteIndex":0},"schema":"https://github.com/citation-style-language/schema/raw/master/csl-citation.json"}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(WHO, 2007)</w:t>
      </w:r>
      <w:r w:rsidRPr="00F409BB">
        <w:rPr>
          <w:rFonts w:ascii="Times New Roman" w:hAnsi="Times New Roman"/>
          <w:sz w:val="24"/>
          <w:szCs w:val="24"/>
        </w:rPr>
        <w:fldChar w:fldCharType="end"/>
      </w:r>
      <w:r w:rsidRPr="00F409BB">
        <w:rPr>
          <w:rFonts w:ascii="Times New Roman" w:hAnsi="Times New Roman"/>
          <w:sz w:val="24"/>
          <w:szCs w:val="24"/>
        </w:rPr>
        <w:t xml:space="preserve">. </w:t>
      </w:r>
      <w:r w:rsidRPr="00F409BB">
        <w:rPr>
          <w:rFonts w:ascii="Times New Roman" w:hAnsi="Times New Roman"/>
          <w:noProof/>
          <w:sz w:val="24"/>
          <w:szCs w:val="24"/>
        </w:rPr>
        <w:t>This</w:t>
      </w:r>
      <w:r w:rsidRPr="00F409BB">
        <w:rPr>
          <w:rFonts w:ascii="Times New Roman" w:hAnsi="Times New Roman"/>
          <w:sz w:val="24"/>
          <w:szCs w:val="24"/>
        </w:rPr>
        <w:t xml:space="preserve"> shows the need for an effective healthcare system </w:t>
      </w:r>
      <w:r w:rsidRPr="00F409BB">
        <w:rPr>
          <w:rFonts w:ascii="Times New Roman" w:hAnsi="Times New Roman"/>
          <w:sz w:val="24"/>
          <w:szCs w:val="24"/>
        </w:rPr>
        <w:lastRenderedPageBreak/>
        <w:t>with strategies and targets that can help in improving the health status of the Nigerian population through improving access to healthcare.</w:t>
      </w:r>
    </w:p>
    <w:p w14:paraId="503D2066" w14:textId="26567D3A" w:rsidR="002B751C" w:rsidRPr="00F409BB" w:rsidRDefault="002B751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Nigeria has health policies and strategic plans that are aimed and tailored towards improving access to </w:t>
      </w:r>
      <w:r w:rsidRPr="00F409BB">
        <w:rPr>
          <w:rFonts w:ascii="Times New Roman" w:hAnsi="Times New Roman"/>
          <w:noProof/>
          <w:sz w:val="24"/>
          <w:szCs w:val="24"/>
        </w:rPr>
        <w:t>healthcare and the health status of the population</w:t>
      </w:r>
      <w:r w:rsidR="00DF5F92" w:rsidRPr="00F409BB">
        <w:rPr>
          <w:rFonts w:ascii="Times New Roman" w:hAnsi="Times New Roman"/>
          <w:noProof/>
          <w:sz w:val="24"/>
          <w:szCs w:val="24"/>
        </w:rPr>
        <w:t>,</w:t>
      </w:r>
      <w:r w:rsidRPr="00F409BB">
        <w:rPr>
          <w:rFonts w:ascii="Times New Roman" w:hAnsi="Times New Roman"/>
          <w:sz w:val="24"/>
          <w:szCs w:val="24"/>
        </w:rPr>
        <w:t xml:space="preserve"> thereby realising the WHO and UN’s MDGs and SDGs targets. </w:t>
      </w:r>
      <w:r w:rsidRPr="00F409BB">
        <w:rPr>
          <w:rFonts w:ascii="Times New Roman" w:hAnsi="Times New Roman"/>
          <w:noProof/>
          <w:sz w:val="24"/>
          <w:szCs w:val="24"/>
        </w:rPr>
        <w:t>This</w:t>
      </w:r>
      <w:r w:rsidRPr="00F409BB">
        <w:rPr>
          <w:rFonts w:ascii="Times New Roman" w:hAnsi="Times New Roman"/>
          <w:sz w:val="24"/>
          <w:szCs w:val="24"/>
        </w:rPr>
        <w:t xml:space="preserve"> is because Nigeria is a signatory to many global agenda on health and development including the MDGs and SDGs. Thus, the </w:t>
      </w:r>
      <w:r w:rsidR="001B7011" w:rsidRPr="00F409BB">
        <w:rPr>
          <w:rFonts w:ascii="Times New Roman" w:hAnsi="Times New Roman"/>
          <w:sz w:val="24"/>
          <w:szCs w:val="24"/>
        </w:rPr>
        <w:t xml:space="preserve">2016 </w:t>
      </w:r>
      <w:r w:rsidRPr="00F409BB">
        <w:rPr>
          <w:rFonts w:ascii="Times New Roman" w:hAnsi="Times New Roman"/>
          <w:sz w:val="24"/>
          <w:szCs w:val="24"/>
        </w:rPr>
        <w:t xml:space="preserve">national health policy is developed to reflect trends, including the uncompleted agenda of the MDGs and the new SDGs and emerging health issues. The overall goal of the 2016 national health policy in Nigeria is to “strengthen the healthcare system particularly the primary healthcare system to deliver quality, effective, efficient, equitable, accessible, affordable, acceptable and comprehensive healthcare services to all Nigerians (pg26)”. </w:t>
      </w:r>
      <w:r w:rsidRPr="00F409BB">
        <w:rPr>
          <w:rFonts w:ascii="Times New Roman" w:hAnsi="Times New Roman"/>
          <w:noProof/>
          <w:sz w:val="24"/>
          <w:szCs w:val="24"/>
        </w:rPr>
        <w:t>This</w:t>
      </w:r>
      <w:r w:rsidRPr="00F409BB">
        <w:rPr>
          <w:rFonts w:ascii="Times New Roman" w:hAnsi="Times New Roman"/>
          <w:sz w:val="24"/>
          <w:szCs w:val="24"/>
        </w:rPr>
        <w:t xml:space="preserve"> shows that the overall goal of the Nigerian health policy is in line with the </w:t>
      </w:r>
      <w:r w:rsidR="00002B22" w:rsidRPr="00F409BB">
        <w:rPr>
          <w:rFonts w:ascii="Times New Roman" w:hAnsi="Times New Roman"/>
          <w:sz w:val="24"/>
          <w:szCs w:val="24"/>
        </w:rPr>
        <w:t>4</w:t>
      </w:r>
      <w:r w:rsidRPr="00F409BB">
        <w:rPr>
          <w:rFonts w:ascii="Times New Roman" w:hAnsi="Times New Roman"/>
          <w:sz w:val="24"/>
          <w:szCs w:val="24"/>
        </w:rPr>
        <w:t xml:space="preserve">As of access as highlighted earlier. Nigeria has several strategic health plans and standards that </w:t>
      </w:r>
      <w:r w:rsidRPr="00F409BB">
        <w:rPr>
          <w:rFonts w:ascii="Times New Roman" w:hAnsi="Times New Roman"/>
          <w:noProof/>
          <w:sz w:val="24"/>
          <w:szCs w:val="24"/>
        </w:rPr>
        <w:t>are set</w:t>
      </w:r>
      <w:r w:rsidRPr="00F409BB">
        <w:rPr>
          <w:rFonts w:ascii="Times New Roman" w:hAnsi="Times New Roman"/>
          <w:sz w:val="24"/>
          <w:szCs w:val="24"/>
        </w:rPr>
        <w:t xml:space="preserve"> and designed to achieve these health policy goals. Example of these </w:t>
      </w:r>
      <w:r w:rsidRPr="00F409BB">
        <w:rPr>
          <w:rFonts w:ascii="Times New Roman" w:hAnsi="Times New Roman"/>
          <w:noProof/>
          <w:sz w:val="24"/>
          <w:szCs w:val="24"/>
        </w:rPr>
        <w:t>are</w:t>
      </w:r>
      <w:r w:rsidRPr="00F409BB">
        <w:rPr>
          <w:rFonts w:ascii="Times New Roman" w:hAnsi="Times New Roman"/>
          <w:sz w:val="24"/>
          <w:szCs w:val="24"/>
        </w:rPr>
        <w:t xml:space="preserve"> the National Health Strategic Development Plan and the minimum standards for primary healthcare in Nigeria. These strategic plans and standard with their targets are also set up individually by State Governments. Among the objectives and targets of these plans is to increase access to healthcare facilities </w:t>
      </w:r>
      <w:r w:rsidRPr="00F409BB">
        <w:rPr>
          <w:rFonts w:ascii="Times New Roman" w:hAnsi="Times New Roman"/>
          <w:noProof/>
          <w:sz w:val="24"/>
          <w:szCs w:val="24"/>
        </w:rPr>
        <w:t>by</w:t>
      </w:r>
      <w:r w:rsidRPr="00F409BB">
        <w:rPr>
          <w:rFonts w:ascii="Times New Roman" w:hAnsi="Times New Roman"/>
          <w:sz w:val="24"/>
          <w:szCs w:val="24"/>
        </w:rPr>
        <w:t xml:space="preserve"> improving geographical equity and access to healthcare facilities. It is therefore </w:t>
      </w:r>
      <w:r w:rsidRPr="00F409BB">
        <w:rPr>
          <w:rFonts w:ascii="Times New Roman" w:hAnsi="Times New Roman"/>
          <w:noProof/>
          <w:sz w:val="24"/>
          <w:szCs w:val="24"/>
        </w:rPr>
        <w:t>important</w:t>
      </w:r>
      <w:r w:rsidRPr="00F409BB">
        <w:rPr>
          <w:rFonts w:ascii="Times New Roman" w:hAnsi="Times New Roman"/>
          <w:sz w:val="24"/>
          <w:szCs w:val="24"/>
        </w:rPr>
        <w:t xml:space="preserve"> to measure spatial access to healthcare facilities in relation these targets to identify who and where </w:t>
      </w:r>
      <w:r w:rsidRPr="00F409BB">
        <w:rPr>
          <w:rFonts w:ascii="Times New Roman" w:hAnsi="Times New Roman"/>
          <w:noProof/>
          <w:sz w:val="24"/>
          <w:szCs w:val="24"/>
        </w:rPr>
        <w:t>has</w:t>
      </w:r>
      <w:r w:rsidRPr="00F409BB">
        <w:rPr>
          <w:rFonts w:ascii="Times New Roman" w:hAnsi="Times New Roman"/>
          <w:sz w:val="24"/>
          <w:szCs w:val="24"/>
        </w:rPr>
        <w:t xml:space="preserve"> access and what needs to be improved. </w:t>
      </w:r>
    </w:p>
    <w:p w14:paraId="5410C477" w14:textId="5683C846" w:rsidR="002B751C" w:rsidRPr="00F409BB" w:rsidRDefault="002B751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As explained previously, geographical information systems are the </w:t>
      </w:r>
      <w:r w:rsidRPr="00F409BB">
        <w:rPr>
          <w:rFonts w:ascii="Times New Roman" w:hAnsi="Times New Roman"/>
          <w:noProof/>
          <w:sz w:val="24"/>
          <w:szCs w:val="24"/>
        </w:rPr>
        <w:t>common</w:t>
      </w:r>
      <w:r w:rsidRPr="00F409BB">
        <w:rPr>
          <w:rFonts w:ascii="Times New Roman" w:hAnsi="Times New Roman"/>
          <w:sz w:val="24"/>
          <w:szCs w:val="24"/>
        </w:rPr>
        <w:t xml:space="preserve"> tools used in measuring spatial access to healthcare facilities to assess the performance of health systems and modelling </w:t>
      </w:r>
      <w:r w:rsidRPr="00F409BB">
        <w:rPr>
          <w:rFonts w:ascii="Times New Roman" w:hAnsi="Times New Roman"/>
          <w:noProof/>
          <w:sz w:val="24"/>
          <w:szCs w:val="24"/>
        </w:rPr>
        <w:t>improved</w:t>
      </w:r>
      <w:r w:rsidRPr="00F409BB">
        <w:rPr>
          <w:rFonts w:ascii="Times New Roman" w:hAnsi="Times New Roman"/>
          <w:sz w:val="24"/>
          <w:szCs w:val="24"/>
        </w:rPr>
        <w:t xml:space="preserve"> access with </w:t>
      </w:r>
      <w:r w:rsidRPr="00F409BB">
        <w:rPr>
          <w:rFonts w:ascii="Times New Roman" w:hAnsi="Times New Roman"/>
          <w:noProof/>
          <w:sz w:val="24"/>
          <w:szCs w:val="24"/>
        </w:rPr>
        <w:t>location-allocation</w:t>
      </w:r>
      <w:r w:rsidRPr="00F409BB">
        <w:rPr>
          <w:rFonts w:ascii="Times New Roman" w:hAnsi="Times New Roman"/>
          <w:sz w:val="24"/>
          <w:szCs w:val="24"/>
        </w:rPr>
        <w:t xml:space="preserve"> models. </w:t>
      </w:r>
      <w:r w:rsidRPr="00F409BB">
        <w:rPr>
          <w:rFonts w:ascii="Times New Roman" w:hAnsi="Times New Roman"/>
          <w:noProof/>
          <w:sz w:val="24"/>
          <w:szCs w:val="24"/>
        </w:rPr>
        <w:t>However, little research has been done in developing</w:t>
      </w:r>
      <w:r w:rsidRPr="00F409BB">
        <w:rPr>
          <w:rFonts w:ascii="Times New Roman" w:hAnsi="Times New Roman"/>
          <w:sz w:val="24"/>
          <w:szCs w:val="24"/>
        </w:rPr>
        <w:t xml:space="preserve"> countries such as Nigeria to measure spatial access to healthcare facilities </w:t>
      </w:r>
      <w:r w:rsidRPr="00F409BB">
        <w:rPr>
          <w:rFonts w:ascii="Times New Roman" w:hAnsi="Times New Roman"/>
          <w:noProof/>
          <w:sz w:val="24"/>
          <w:szCs w:val="24"/>
        </w:rPr>
        <w:t>in relation to</w:t>
      </w:r>
      <w:r w:rsidRPr="00F409BB">
        <w:rPr>
          <w:rFonts w:ascii="Times New Roman" w:hAnsi="Times New Roman"/>
          <w:sz w:val="24"/>
          <w:szCs w:val="24"/>
        </w:rPr>
        <w:t xml:space="preserve"> health policy targets using geographical information systems. </w:t>
      </w:r>
      <w:r w:rsidRPr="00F409BB">
        <w:rPr>
          <w:rFonts w:ascii="Times New Roman" w:hAnsi="Times New Roman"/>
          <w:noProof/>
          <w:sz w:val="24"/>
          <w:szCs w:val="24"/>
        </w:rPr>
        <w:t>This</w:t>
      </w:r>
      <w:r w:rsidRPr="00F409BB">
        <w:rPr>
          <w:rFonts w:ascii="Times New Roman" w:hAnsi="Times New Roman"/>
          <w:sz w:val="24"/>
          <w:szCs w:val="24"/>
        </w:rPr>
        <w:t xml:space="preserve"> is due to the lack and unreliability of GIS locational datasets. There is also the lack of socio-economic data and census data at small area level (e.g. MSOA, LSOA, OA). Census data are only available at the </w:t>
      </w:r>
      <w:r w:rsidRPr="00F409BB">
        <w:rPr>
          <w:rFonts w:ascii="Times New Roman" w:hAnsi="Times New Roman"/>
          <w:noProof/>
          <w:sz w:val="24"/>
          <w:szCs w:val="24"/>
        </w:rPr>
        <w:t>Local</w:t>
      </w:r>
      <w:r w:rsidRPr="00F409BB">
        <w:rPr>
          <w:rFonts w:ascii="Times New Roman" w:hAnsi="Times New Roman"/>
          <w:sz w:val="24"/>
          <w:szCs w:val="24"/>
        </w:rPr>
        <w:t xml:space="preserve"> Government Area (LGA) level which has a </w:t>
      </w:r>
      <w:r w:rsidRPr="00F409BB">
        <w:rPr>
          <w:rFonts w:ascii="Times New Roman" w:hAnsi="Times New Roman"/>
          <w:noProof/>
          <w:sz w:val="24"/>
          <w:szCs w:val="24"/>
        </w:rPr>
        <w:t>significant</w:t>
      </w:r>
      <w:r w:rsidRPr="00F409BB">
        <w:rPr>
          <w:rFonts w:ascii="Times New Roman" w:hAnsi="Times New Roman"/>
          <w:sz w:val="24"/>
          <w:szCs w:val="24"/>
        </w:rPr>
        <w:t xml:space="preserve"> effect on spatial planning including healthcare planning. The availability of population estimate data at settlement area for this will provide a more precise result in terms measuring spatial accessibility. </w:t>
      </w:r>
      <w:r w:rsidRPr="00F409BB">
        <w:rPr>
          <w:rFonts w:ascii="Times New Roman" w:hAnsi="Times New Roman"/>
          <w:noProof/>
          <w:sz w:val="24"/>
          <w:szCs w:val="24"/>
        </w:rPr>
        <w:t>This</w:t>
      </w:r>
      <w:r w:rsidRPr="00F409BB">
        <w:rPr>
          <w:rFonts w:ascii="Times New Roman" w:hAnsi="Times New Roman"/>
          <w:sz w:val="24"/>
          <w:szCs w:val="24"/>
        </w:rPr>
        <w:t xml:space="preserve"> motivated the need to use geographical information and the disaggregated population data to investigate the </w:t>
      </w:r>
      <w:r w:rsidRPr="00F409BB">
        <w:rPr>
          <w:rFonts w:ascii="Times New Roman" w:hAnsi="Times New Roman"/>
          <w:noProof/>
          <w:sz w:val="24"/>
          <w:szCs w:val="24"/>
        </w:rPr>
        <w:t>relation</w:t>
      </w:r>
      <w:r w:rsidR="00E3253A" w:rsidRPr="00F409BB">
        <w:rPr>
          <w:rFonts w:ascii="Times New Roman" w:hAnsi="Times New Roman"/>
          <w:noProof/>
          <w:sz w:val="24"/>
          <w:szCs w:val="24"/>
        </w:rPr>
        <w:t>ship</w:t>
      </w:r>
      <w:r w:rsidRPr="00F409BB">
        <w:rPr>
          <w:rFonts w:ascii="Times New Roman" w:hAnsi="Times New Roman"/>
          <w:sz w:val="24"/>
          <w:szCs w:val="24"/>
        </w:rPr>
        <w:t xml:space="preserve"> between healthcare target</w:t>
      </w:r>
      <w:r w:rsidR="009A2815" w:rsidRPr="00F409BB">
        <w:rPr>
          <w:rFonts w:ascii="Times New Roman" w:hAnsi="Times New Roman"/>
          <w:sz w:val="24"/>
          <w:szCs w:val="24"/>
        </w:rPr>
        <w:t>s</w:t>
      </w:r>
      <w:r w:rsidRPr="00F409BB">
        <w:rPr>
          <w:rFonts w:ascii="Times New Roman" w:hAnsi="Times New Roman"/>
          <w:sz w:val="24"/>
          <w:szCs w:val="24"/>
        </w:rPr>
        <w:t xml:space="preserve"> and spatial access to </w:t>
      </w:r>
      <w:r w:rsidRPr="00F409BB">
        <w:rPr>
          <w:rFonts w:ascii="Times New Roman" w:hAnsi="Times New Roman"/>
          <w:sz w:val="24"/>
          <w:szCs w:val="24"/>
        </w:rPr>
        <w:lastRenderedPageBreak/>
        <w:t>healthcare facilities in Kano State, Nigeria. The research also improves spatial access to healthcare facilities through modelling the distribution of healthcare facilities in Kano State.</w:t>
      </w:r>
    </w:p>
    <w:bookmarkEnd w:id="3"/>
    <w:p w14:paraId="224DFA26" w14:textId="77777777" w:rsidR="002B751C" w:rsidRPr="00F409BB" w:rsidRDefault="002B751C" w:rsidP="0076251D">
      <w:pPr>
        <w:spacing w:line="360" w:lineRule="auto"/>
      </w:pPr>
    </w:p>
    <w:p w14:paraId="24825361" w14:textId="1876711D" w:rsidR="002B751C" w:rsidRPr="00F409BB" w:rsidRDefault="002B751C" w:rsidP="0076251D">
      <w:pPr>
        <w:pStyle w:val="Heading2"/>
        <w:spacing w:line="360" w:lineRule="auto"/>
        <w:rPr>
          <w:b w:val="0"/>
        </w:rPr>
      </w:pPr>
      <w:bookmarkStart w:id="4" w:name="_Toc19824757"/>
      <w:r w:rsidRPr="00F409BB">
        <w:rPr>
          <w:noProof/>
        </w:rPr>
        <w:t>Aims</w:t>
      </w:r>
      <w:r w:rsidRPr="00F409BB">
        <w:t xml:space="preserve"> and Objectives of the Study</w:t>
      </w:r>
      <w:bookmarkEnd w:id="4"/>
    </w:p>
    <w:p w14:paraId="36C58655" w14:textId="77777777" w:rsidR="002B751C" w:rsidRPr="00F409BB" w:rsidRDefault="002B751C" w:rsidP="0076251D">
      <w:pPr>
        <w:spacing w:line="360" w:lineRule="auto"/>
        <w:rPr>
          <w:rFonts w:ascii="Times New Roman" w:hAnsi="Times New Roman"/>
          <w:sz w:val="24"/>
          <w:szCs w:val="24"/>
        </w:rPr>
      </w:pPr>
    </w:p>
    <w:p w14:paraId="52BF3967" w14:textId="77777777" w:rsidR="002B751C" w:rsidRPr="00F409BB" w:rsidRDefault="002B751C" w:rsidP="0076251D">
      <w:pPr>
        <w:spacing w:line="360" w:lineRule="auto"/>
        <w:rPr>
          <w:rFonts w:ascii="Times New Roman" w:hAnsi="Times New Roman"/>
          <w:sz w:val="24"/>
          <w:szCs w:val="24"/>
        </w:rPr>
      </w:pPr>
      <w:r w:rsidRPr="00F409BB">
        <w:rPr>
          <w:rFonts w:ascii="Times New Roman" w:hAnsi="Times New Roman"/>
          <w:sz w:val="24"/>
          <w:szCs w:val="24"/>
        </w:rPr>
        <w:t xml:space="preserve">There are three overall aims </w:t>
      </w:r>
      <w:r w:rsidRPr="00F409BB">
        <w:rPr>
          <w:rFonts w:ascii="Times New Roman" w:hAnsi="Times New Roman"/>
          <w:noProof/>
          <w:sz w:val="24"/>
          <w:szCs w:val="24"/>
        </w:rPr>
        <w:t>of</w:t>
      </w:r>
      <w:r w:rsidRPr="00F409BB">
        <w:rPr>
          <w:rFonts w:ascii="Times New Roman" w:hAnsi="Times New Roman"/>
          <w:sz w:val="24"/>
          <w:szCs w:val="24"/>
        </w:rPr>
        <w:t xml:space="preserve"> this thesis: </w:t>
      </w:r>
    </w:p>
    <w:p w14:paraId="0D0A0C0C" w14:textId="77777777" w:rsidR="002B751C" w:rsidRPr="00F409BB" w:rsidRDefault="002B751C" w:rsidP="0076251D">
      <w:pPr>
        <w:spacing w:line="360" w:lineRule="auto"/>
        <w:rPr>
          <w:rFonts w:ascii="Times New Roman" w:hAnsi="Times New Roman"/>
          <w:sz w:val="24"/>
          <w:szCs w:val="24"/>
        </w:rPr>
      </w:pPr>
      <w:r w:rsidRPr="00F409BB">
        <w:rPr>
          <w:rFonts w:ascii="Times New Roman" w:hAnsi="Times New Roman"/>
          <w:b/>
          <w:noProof/>
          <w:sz w:val="24"/>
          <w:szCs w:val="24"/>
        </w:rPr>
        <w:t>Aim 1</w:t>
      </w:r>
      <w:r w:rsidRPr="00F409BB">
        <w:rPr>
          <w:rFonts w:ascii="Times New Roman" w:hAnsi="Times New Roman"/>
          <w:noProof/>
          <w:sz w:val="24"/>
          <w:szCs w:val="24"/>
        </w:rPr>
        <w:t xml:space="preserve">: To </w:t>
      </w:r>
      <w:r w:rsidRPr="00F409BB">
        <w:rPr>
          <w:rFonts w:ascii="Times New Roman" w:hAnsi="Times New Roman"/>
          <w:sz w:val="24"/>
          <w:szCs w:val="24"/>
        </w:rPr>
        <w:t xml:space="preserve">feedback to the academic debates on healthcare provision for the disadvantaged populations, </w:t>
      </w:r>
      <w:r w:rsidRPr="00F409BB">
        <w:rPr>
          <w:rFonts w:ascii="Times New Roman" w:hAnsi="Times New Roman"/>
          <w:noProof/>
          <w:sz w:val="24"/>
          <w:szCs w:val="24"/>
        </w:rPr>
        <w:t>specifically</w:t>
      </w:r>
      <w:r w:rsidRPr="00F409BB">
        <w:rPr>
          <w:rFonts w:ascii="Times New Roman" w:hAnsi="Times New Roman"/>
          <w:sz w:val="24"/>
          <w:szCs w:val="24"/>
        </w:rPr>
        <w:t xml:space="preserve"> on a detailed exploration of healthcare facilities in Kano State. </w:t>
      </w:r>
    </w:p>
    <w:p w14:paraId="557CE3DA" w14:textId="18A70364" w:rsidR="002B751C" w:rsidRPr="00F409BB" w:rsidRDefault="002B751C" w:rsidP="0076251D">
      <w:pPr>
        <w:spacing w:line="360" w:lineRule="auto"/>
      </w:pPr>
      <w:r w:rsidRPr="00F409BB">
        <w:rPr>
          <w:rFonts w:ascii="Times New Roman" w:hAnsi="Times New Roman"/>
          <w:b/>
          <w:sz w:val="24"/>
          <w:szCs w:val="24"/>
        </w:rPr>
        <w:t>Aim 2</w:t>
      </w:r>
      <w:r w:rsidRPr="00F409BB">
        <w:rPr>
          <w:rFonts w:ascii="Times New Roman" w:hAnsi="Times New Roman"/>
          <w:sz w:val="24"/>
          <w:szCs w:val="24"/>
        </w:rPr>
        <w:t>: To investigate the relations between the MDG, SDG, WHO and Nigeria</w:t>
      </w:r>
      <w:r w:rsidR="009A2815" w:rsidRPr="00F409BB">
        <w:rPr>
          <w:rFonts w:ascii="Times New Roman" w:hAnsi="Times New Roman"/>
          <w:sz w:val="24"/>
          <w:szCs w:val="24"/>
        </w:rPr>
        <w:t>n</w:t>
      </w:r>
      <w:r w:rsidRPr="00F409BB">
        <w:rPr>
          <w:rFonts w:ascii="Times New Roman" w:hAnsi="Times New Roman"/>
          <w:sz w:val="24"/>
          <w:szCs w:val="24"/>
        </w:rPr>
        <w:t xml:space="preserve"> targets on accessing healthcare in Kano State</w:t>
      </w:r>
      <w:r w:rsidR="00320F3D" w:rsidRPr="00F409BB">
        <w:rPr>
          <w:rFonts w:ascii="Times New Roman" w:hAnsi="Times New Roman"/>
          <w:sz w:val="24"/>
          <w:szCs w:val="24"/>
        </w:rPr>
        <w:t xml:space="preserve"> a</w:t>
      </w:r>
      <w:r w:rsidR="00B055FF" w:rsidRPr="00F409BB">
        <w:rPr>
          <w:rFonts w:ascii="Times New Roman" w:hAnsi="Times New Roman"/>
          <w:sz w:val="24"/>
          <w:szCs w:val="24"/>
        </w:rPr>
        <w:t>nd the actual provision of healthcare facilities in Kano State</w:t>
      </w:r>
      <w:r w:rsidRPr="00F409BB">
        <w:rPr>
          <w:rFonts w:ascii="Times New Roman" w:hAnsi="Times New Roman"/>
          <w:sz w:val="24"/>
          <w:szCs w:val="24"/>
        </w:rPr>
        <w:t>.</w:t>
      </w:r>
      <w:r w:rsidRPr="00F409BB">
        <w:t xml:space="preserve"> </w:t>
      </w:r>
    </w:p>
    <w:p w14:paraId="333E0494" w14:textId="77777777" w:rsidR="002B751C" w:rsidRPr="00F409BB" w:rsidRDefault="002B751C" w:rsidP="0076251D">
      <w:pPr>
        <w:spacing w:line="360" w:lineRule="auto"/>
        <w:rPr>
          <w:rFonts w:ascii="Times New Roman" w:hAnsi="Times New Roman"/>
          <w:noProof/>
          <w:sz w:val="24"/>
          <w:szCs w:val="24"/>
        </w:rPr>
      </w:pPr>
      <w:r w:rsidRPr="00F409BB">
        <w:rPr>
          <w:rFonts w:ascii="Times New Roman" w:hAnsi="Times New Roman"/>
          <w:b/>
          <w:noProof/>
          <w:sz w:val="24"/>
          <w:szCs w:val="24"/>
        </w:rPr>
        <w:t>Aim 3:</w:t>
      </w:r>
      <w:r w:rsidRPr="00F409BB">
        <w:rPr>
          <w:rFonts w:ascii="Times New Roman" w:hAnsi="Times New Roman"/>
          <w:noProof/>
          <w:sz w:val="24"/>
          <w:szCs w:val="24"/>
        </w:rPr>
        <w:t xml:space="preserve"> To model improved spatial access to healthcare facilities in Kano State.</w:t>
      </w:r>
    </w:p>
    <w:p w14:paraId="6D426832" w14:textId="77777777" w:rsidR="002B751C" w:rsidRPr="00F409BB" w:rsidRDefault="002B751C" w:rsidP="0076251D">
      <w:pPr>
        <w:spacing w:line="360" w:lineRule="auto"/>
        <w:rPr>
          <w:rFonts w:ascii="Times New Roman" w:hAnsi="Times New Roman"/>
          <w:sz w:val="24"/>
          <w:szCs w:val="24"/>
        </w:rPr>
      </w:pPr>
    </w:p>
    <w:p w14:paraId="27A43C7A" w14:textId="48A63B13" w:rsidR="002B751C" w:rsidRPr="00F409BB" w:rsidRDefault="002B751C" w:rsidP="0076251D">
      <w:pPr>
        <w:spacing w:line="360" w:lineRule="auto"/>
        <w:rPr>
          <w:rFonts w:ascii="Times New Roman" w:hAnsi="Times New Roman"/>
          <w:sz w:val="24"/>
          <w:szCs w:val="24"/>
        </w:rPr>
      </w:pPr>
      <w:r w:rsidRPr="00F409BB">
        <w:rPr>
          <w:rFonts w:ascii="Times New Roman" w:hAnsi="Times New Roman"/>
          <w:sz w:val="24"/>
          <w:szCs w:val="24"/>
        </w:rPr>
        <w:t xml:space="preserve">The specific objectives </w:t>
      </w:r>
      <w:r w:rsidRPr="00F409BB">
        <w:rPr>
          <w:rFonts w:ascii="Times New Roman" w:hAnsi="Times New Roman"/>
          <w:noProof/>
          <w:sz w:val="24"/>
          <w:szCs w:val="24"/>
        </w:rPr>
        <w:t>are</w:t>
      </w:r>
      <w:r w:rsidRPr="00F409BB">
        <w:rPr>
          <w:rFonts w:ascii="Times New Roman" w:hAnsi="Times New Roman"/>
          <w:sz w:val="24"/>
          <w:szCs w:val="24"/>
        </w:rPr>
        <w:t>:</w:t>
      </w:r>
    </w:p>
    <w:p w14:paraId="62B0E6F7" w14:textId="77777777" w:rsidR="002B751C" w:rsidRPr="00F409BB" w:rsidRDefault="002B751C" w:rsidP="0076251D">
      <w:pPr>
        <w:pStyle w:val="ListParagraph"/>
        <w:numPr>
          <w:ilvl w:val="0"/>
          <w:numId w:val="19"/>
        </w:numPr>
        <w:suppressAutoHyphens/>
        <w:autoSpaceDN w:val="0"/>
        <w:spacing w:line="360" w:lineRule="auto"/>
        <w:textAlignment w:val="baseline"/>
        <w:rPr>
          <w:rFonts w:ascii="Times New Roman" w:hAnsi="Times New Roman"/>
          <w:sz w:val="24"/>
          <w:szCs w:val="24"/>
        </w:rPr>
      </w:pPr>
      <w:r w:rsidRPr="00F409BB">
        <w:rPr>
          <w:rFonts w:ascii="Times New Roman" w:hAnsi="Times New Roman"/>
          <w:sz w:val="24"/>
          <w:szCs w:val="24"/>
        </w:rPr>
        <w:t xml:space="preserve">To measure spatial </w:t>
      </w:r>
      <w:r w:rsidRPr="00F409BB">
        <w:rPr>
          <w:rFonts w:ascii="Times New Roman" w:hAnsi="Times New Roman"/>
          <w:noProof/>
          <w:sz w:val="24"/>
          <w:szCs w:val="24"/>
        </w:rPr>
        <w:t>access to healthcare facilities in Kano State based on the targets of the State.</w:t>
      </w:r>
    </w:p>
    <w:p w14:paraId="379978FC" w14:textId="663A827E" w:rsidR="002B751C" w:rsidRPr="00F409BB" w:rsidRDefault="002B751C" w:rsidP="0076251D">
      <w:pPr>
        <w:pStyle w:val="ListParagraph"/>
        <w:numPr>
          <w:ilvl w:val="0"/>
          <w:numId w:val="19"/>
        </w:numPr>
        <w:suppressAutoHyphens/>
        <w:autoSpaceDN w:val="0"/>
        <w:spacing w:line="360" w:lineRule="auto"/>
        <w:textAlignment w:val="baseline"/>
        <w:rPr>
          <w:rFonts w:ascii="Times New Roman" w:hAnsi="Times New Roman"/>
          <w:sz w:val="24"/>
          <w:szCs w:val="24"/>
        </w:rPr>
      </w:pPr>
      <w:r w:rsidRPr="00F409BB">
        <w:rPr>
          <w:rFonts w:ascii="Times New Roman" w:hAnsi="Times New Roman"/>
          <w:noProof/>
          <w:sz w:val="24"/>
          <w:szCs w:val="24"/>
        </w:rPr>
        <w:t>To identify how the current healthcare facilities</w:t>
      </w:r>
      <w:r w:rsidR="00B055FF" w:rsidRPr="00F409BB">
        <w:rPr>
          <w:rFonts w:ascii="Times New Roman" w:hAnsi="Times New Roman"/>
          <w:noProof/>
          <w:sz w:val="24"/>
          <w:szCs w:val="24"/>
        </w:rPr>
        <w:t xml:space="preserve"> provide co</w:t>
      </w:r>
      <w:r w:rsidR="00393F8B" w:rsidRPr="00F409BB">
        <w:rPr>
          <w:rFonts w:ascii="Times New Roman" w:hAnsi="Times New Roman"/>
          <w:noProof/>
          <w:sz w:val="24"/>
          <w:szCs w:val="24"/>
        </w:rPr>
        <w:t>verage to the population of Kano State.</w:t>
      </w:r>
    </w:p>
    <w:p w14:paraId="15C31A91" w14:textId="1A421808" w:rsidR="002B751C" w:rsidRPr="00F409BB" w:rsidRDefault="002B751C" w:rsidP="0076251D">
      <w:pPr>
        <w:pStyle w:val="ListParagraph"/>
        <w:numPr>
          <w:ilvl w:val="0"/>
          <w:numId w:val="19"/>
        </w:numPr>
        <w:suppressAutoHyphens/>
        <w:autoSpaceDN w:val="0"/>
        <w:spacing w:line="360" w:lineRule="auto"/>
        <w:textAlignment w:val="baseline"/>
        <w:rPr>
          <w:rFonts w:ascii="Times New Roman" w:hAnsi="Times New Roman"/>
          <w:sz w:val="24"/>
          <w:szCs w:val="24"/>
        </w:rPr>
      </w:pPr>
      <w:r w:rsidRPr="00F409BB">
        <w:rPr>
          <w:rFonts w:ascii="Times New Roman" w:hAnsi="Times New Roman"/>
          <w:noProof/>
          <w:sz w:val="24"/>
          <w:szCs w:val="24"/>
        </w:rPr>
        <w:t xml:space="preserve">To examine the current distribution of healthcare facilities </w:t>
      </w:r>
      <w:r w:rsidR="00393F8B" w:rsidRPr="00F409BB">
        <w:rPr>
          <w:rFonts w:ascii="Times New Roman" w:hAnsi="Times New Roman"/>
          <w:noProof/>
          <w:sz w:val="24"/>
          <w:szCs w:val="24"/>
        </w:rPr>
        <w:t xml:space="preserve">in Kano State </w:t>
      </w:r>
      <w:r w:rsidRPr="00F409BB">
        <w:rPr>
          <w:rFonts w:ascii="Times New Roman" w:hAnsi="Times New Roman"/>
          <w:noProof/>
          <w:sz w:val="24"/>
          <w:szCs w:val="24"/>
        </w:rPr>
        <w:t>based on the guidelines of  the Nigerian minimum standards for primary healthcare</w:t>
      </w:r>
    </w:p>
    <w:p w14:paraId="78DED6EF" w14:textId="6A80B254" w:rsidR="002B751C" w:rsidRPr="00F409BB" w:rsidRDefault="002B751C" w:rsidP="0076251D">
      <w:pPr>
        <w:pStyle w:val="ListParagraph"/>
        <w:numPr>
          <w:ilvl w:val="0"/>
          <w:numId w:val="19"/>
        </w:numPr>
        <w:suppressAutoHyphens/>
        <w:autoSpaceDN w:val="0"/>
        <w:spacing w:line="360" w:lineRule="auto"/>
        <w:textAlignment w:val="baseline"/>
        <w:rPr>
          <w:rFonts w:ascii="Times New Roman" w:hAnsi="Times New Roman"/>
          <w:sz w:val="24"/>
          <w:szCs w:val="24"/>
        </w:rPr>
      </w:pPr>
      <w:r w:rsidRPr="00F409BB">
        <w:rPr>
          <w:rFonts w:ascii="Times New Roman" w:hAnsi="Times New Roman"/>
          <w:noProof/>
          <w:sz w:val="24"/>
          <w:szCs w:val="24"/>
        </w:rPr>
        <w:t>To calculate what is required in terms of healthcare facilities to meet the</w:t>
      </w:r>
      <w:r w:rsidR="00393F8B" w:rsidRPr="00F409BB">
        <w:rPr>
          <w:rFonts w:ascii="Times New Roman" w:hAnsi="Times New Roman"/>
          <w:noProof/>
          <w:sz w:val="24"/>
          <w:szCs w:val="24"/>
        </w:rPr>
        <w:t xml:space="preserve"> Nigerian State</w:t>
      </w:r>
      <w:r w:rsidRPr="00F409BB">
        <w:rPr>
          <w:rFonts w:ascii="Times New Roman" w:hAnsi="Times New Roman"/>
          <w:noProof/>
          <w:sz w:val="24"/>
          <w:szCs w:val="24"/>
        </w:rPr>
        <w:t xml:space="preserve"> target</w:t>
      </w:r>
      <w:r w:rsidR="00DE3578" w:rsidRPr="00F409BB">
        <w:rPr>
          <w:rFonts w:ascii="Times New Roman" w:hAnsi="Times New Roman"/>
          <w:noProof/>
          <w:sz w:val="24"/>
          <w:szCs w:val="24"/>
        </w:rPr>
        <w:t>.</w:t>
      </w:r>
    </w:p>
    <w:p w14:paraId="153AB42E" w14:textId="6A8BDA62" w:rsidR="00E9439A" w:rsidRPr="00F409BB" w:rsidRDefault="002B751C" w:rsidP="0076251D">
      <w:pPr>
        <w:pStyle w:val="ListParagraph"/>
        <w:numPr>
          <w:ilvl w:val="0"/>
          <w:numId w:val="19"/>
        </w:numPr>
        <w:suppressAutoHyphens/>
        <w:autoSpaceDN w:val="0"/>
        <w:spacing w:line="360" w:lineRule="auto"/>
        <w:textAlignment w:val="baseline"/>
        <w:rPr>
          <w:rFonts w:ascii="Times New Roman" w:hAnsi="Times New Roman"/>
          <w:sz w:val="24"/>
          <w:szCs w:val="24"/>
        </w:rPr>
      </w:pPr>
      <w:r w:rsidRPr="00F409BB">
        <w:rPr>
          <w:rFonts w:ascii="Times New Roman" w:hAnsi="Times New Roman"/>
          <w:sz w:val="24"/>
          <w:szCs w:val="24"/>
        </w:rPr>
        <w:t xml:space="preserve">To develop a range of scenario models to identify </w:t>
      </w:r>
      <w:r w:rsidRPr="00F409BB">
        <w:rPr>
          <w:rFonts w:ascii="Times New Roman" w:hAnsi="Times New Roman"/>
          <w:noProof/>
          <w:sz w:val="24"/>
          <w:szCs w:val="24"/>
        </w:rPr>
        <w:t>improved</w:t>
      </w:r>
      <w:r w:rsidRPr="00F409BB">
        <w:rPr>
          <w:rFonts w:ascii="Times New Roman" w:hAnsi="Times New Roman"/>
          <w:sz w:val="24"/>
          <w:szCs w:val="24"/>
        </w:rPr>
        <w:t xml:space="preserve"> access to healthcare facilities</w:t>
      </w:r>
      <w:r w:rsidR="00DE3578" w:rsidRPr="00F409BB">
        <w:rPr>
          <w:rFonts w:ascii="Times New Roman" w:hAnsi="Times New Roman"/>
          <w:sz w:val="24"/>
          <w:szCs w:val="24"/>
        </w:rPr>
        <w:t>.</w:t>
      </w:r>
    </w:p>
    <w:p w14:paraId="2BFC1E3A" w14:textId="6EB71598" w:rsidR="00E9439A" w:rsidRPr="00F409BB" w:rsidRDefault="00E9439A" w:rsidP="0076251D">
      <w:pPr>
        <w:spacing w:line="360" w:lineRule="auto"/>
      </w:pPr>
    </w:p>
    <w:p w14:paraId="00C45FE2" w14:textId="089F17BA" w:rsidR="00D84331" w:rsidRPr="00F409BB" w:rsidRDefault="00D84331" w:rsidP="0076251D">
      <w:pPr>
        <w:spacing w:line="360" w:lineRule="auto"/>
      </w:pPr>
    </w:p>
    <w:p w14:paraId="5A5DFE01" w14:textId="77777777" w:rsidR="00D84331" w:rsidRPr="00F409BB" w:rsidRDefault="00D84331" w:rsidP="0076251D">
      <w:pPr>
        <w:spacing w:line="360" w:lineRule="auto"/>
      </w:pPr>
    </w:p>
    <w:p w14:paraId="50236B4B" w14:textId="77777777" w:rsidR="002B751C" w:rsidRPr="00F409BB" w:rsidRDefault="002B751C" w:rsidP="0076251D">
      <w:pPr>
        <w:pStyle w:val="Heading3"/>
        <w:spacing w:line="360" w:lineRule="auto"/>
        <w:rPr>
          <w:b w:val="0"/>
        </w:rPr>
      </w:pPr>
      <w:r w:rsidRPr="00F409BB">
        <w:lastRenderedPageBreak/>
        <w:t>Research Questions</w:t>
      </w:r>
    </w:p>
    <w:p w14:paraId="79D7EF0A" w14:textId="77777777" w:rsidR="002B751C" w:rsidRPr="00F409BB" w:rsidRDefault="002B751C" w:rsidP="0076251D">
      <w:pPr>
        <w:spacing w:line="360" w:lineRule="auto"/>
      </w:pPr>
    </w:p>
    <w:p w14:paraId="6BFA47D1" w14:textId="77777777" w:rsidR="002B751C" w:rsidRPr="00F409BB" w:rsidRDefault="002B751C" w:rsidP="0076251D">
      <w:pPr>
        <w:spacing w:line="360" w:lineRule="auto"/>
        <w:rPr>
          <w:rFonts w:ascii="Times New Roman" w:hAnsi="Times New Roman"/>
          <w:sz w:val="24"/>
          <w:szCs w:val="24"/>
        </w:rPr>
      </w:pPr>
      <w:r w:rsidRPr="00F409BB">
        <w:rPr>
          <w:rFonts w:ascii="Times New Roman" w:hAnsi="Times New Roman"/>
          <w:sz w:val="24"/>
          <w:szCs w:val="24"/>
        </w:rPr>
        <w:t>This thesis addresses the following research questions</w:t>
      </w:r>
    </w:p>
    <w:p w14:paraId="7BA2206C" w14:textId="1043CF58" w:rsidR="002B751C" w:rsidRPr="00F409BB" w:rsidRDefault="002B751C" w:rsidP="0076251D">
      <w:pPr>
        <w:pStyle w:val="ListParagraph"/>
        <w:numPr>
          <w:ilvl w:val="0"/>
          <w:numId w:val="18"/>
        </w:numPr>
        <w:suppressAutoHyphens/>
        <w:autoSpaceDN w:val="0"/>
        <w:spacing w:line="360" w:lineRule="auto"/>
        <w:jc w:val="both"/>
        <w:textAlignment w:val="baseline"/>
        <w:rPr>
          <w:rFonts w:asciiTheme="majorBidi" w:hAnsiTheme="majorBidi" w:cstheme="majorBidi"/>
          <w:sz w:val="24"/>
          <w:szCs w:val="24"/>
        </w:rPr>
      </w:pPr>
      <w:r w:rsidRPr="00F409BB">
        <w:rPr>
          <w:rFonts w:asciiTheme="majorBidi" w:hAnsiTheme="majorBidi" w:cstheme="majorBidi"/>
          <w:sz w:val="24"/>
          <w:szCs w:val="24"/>
        </w:rPr>
        <w:t xml:space="preserve">What </w:t>
      </w:r>
      <w:r w:rsidR="00DE3578" w:rsidRPr="00F409BB">
        <w:rPr>
          <w:rFonts w:asciiTheme="majorBidi" w:hAnsiTheme="majorBidi" w:cstheme="majorBidi"/>
          <w:sz w:val="24"/>
          <w:szCs w:val="24"/>
        </w:rPr>
        <w:t>proportion of Kano State</w:t>
      </w:r>
      <w:r w:rsidR="0036018D" w:rsidRPr="00F409BB">
        <w:rPr>
          <w:rFonts w:asciiTheme="majorBidi" w:hAnsiTheme="majorBidi" w:cstheme="majorBidi"/>
          <w:sz w:val="24"/>
          <w:szCs w:val="24"/>
        </w:rPr>
        <w:t xml:space="preserve">’s population experience acceptable or poor access </w:t>
      </w:r>
      <w:r w:rsidR="009B7715" w:rsidRPr="00F409BB">
        <w:rPr>
          <w:rFonts w:asciiTheme="majorBidi" w:hAnsiTheme="majorBidi" w:cstheme="majorBidi"/>
          <w:sz w:val="24"/>
          <w:szCs w:val="24"/>
        </w:rPr>
        <w:t>to healthcare facilities, and what is the spatial distribution of these populations?</w:t>
      </w:r>
    </w:p>
    <w:p w14:paraId="147620F0" w14:textId="77777777" w:rsidR="009B7715" w:rsidRPr="00F409BB" w:rsidRDefault="009B7715" w:rsidP="0076251D">
      <w:pPr>
        <w:pStyle w:val="ListParagraph"/>
        <w:suppressAutoHyphens/>
        <w:autoSpaceDN w:val="0"/>
        <w:spacing w:line="360" w:lineRule="auto"/>
        <w:jc w:val="both"/>
        <w:textAlignment w:val="baseline"/>
        <w:rPr>
          <w:rFonts w:asciiTheme="majorBidi" w:hAnsiTheme="majorBidi" w:cstheme="majorBidi"/>
          <w:sz w:val="24"/>
          <w:szCs w:val="24"/>
        </w:rPr>
      </w:pPr>
    </w:p>
    <w:p w14:paraId="7CD3F938" w14:textId="4F6E5A21" w:rsidR="00202BDC" w:rsidRPr="00F409BB" w:rsidRDefault="009B7715" w:rsidP="00263A56">
      <w:pPr>
        <w:pStyle w:val="ListParagraph"/>
        <w:numPr>
          <w:ilvl w:val="0"/>
          <w:numId w:val="18"/>
        </w:numPr>
        <w:suppressAutoHyphens/>
        <w:autoSpaceDN w:val="0"/>
        <w:spacing w:line="360" w:lineRule="auto"/>
        <w:jc w:val="both"/>
        <w:textAlignment w:val="baseline"/>
        <w:rPr>
          <w:rFonts w:asciiTheme="majorBidi" w:hAnsiTheme="majorBidi" w:cstheme="majorBidi"/>
          <w:sz w:val="24"/>
          <w:szCs w:val="24"/>
        </w:rPr>
      </w:pPr>
      <w:r w:rsidRPr="00F409BB">
        <w:rPr>
          <w:rFonts w:asciiTheme="majorBidi" w:hAnsiTheme="majorBidi" w:cstheme="majorBidi"/>
          <w:sz w:val="24"/>
          <w:szCs w:val="24"/>
        </w:rPr>
        <w:t xml:space="preserve">What gaps exist in </w:t>
      </w:r>
      <w:r w:rsidR="00B30CD9" w:rsidRPr="00F409BB">
        <w:rPr>
          <w:rFonts w:asciiTheme="majorBidi" w:hAnsiTheme="majorBidi" w:cstheme="majorBidi"/>
          <w:sz w:val="24"/>
          <w:szCs w:val="24"/>
        </w:rPr>
        <w:t xml:space="preserve">current healthcare </w:t>
      </w:r>
      <w:r w:rsidR="004663FA" w:rsidRPr="00F409BB">
        <w:rPr>
          <w:rFonts w:asciiTheme="majorBidi" w:hAnsiTheme="majorBidi" w:cstheme="majorBidi"/>
          <w:sz w:val="24"/>
          <w:szCs w:val="24"/>
        </w:rPr>
        <w:t>facility provision</w:t>
      </w:r>
      <w:r w:rsidR="008E5B12" w:rsidRPr="00F409BB">
        <w:rPr>
          <w:rFonts w:asciiTheme="majorBidi" w:hAnsiTheme="majorBidi" w:cstheme="majorBidi"/>
          <w:sz w:val="24"/>
          <w:szCs w:val="24"/>
        </w:rPr>
        <w:t xml:space="preserve"> in Kano State in relation to WHO and Nigerian government health targets</w:t>
      </w:r>
      <w:r w:rsidR="00CC38AA" w:rsidRPr="00F409BB">
        <w:rPr>
          <w:rFonts w:asciiTheme="majorBidi" w:hAnsiTheme="majorBidi" w:cstheme="majorBidi"/>
          <w:sz w:val="24"/>
          <w:szCs w:val="24"/>
        </w:rPr>
        <w:t>?</w:t>
      </w:r>
    </w:p>
    <w:p w14:paraId="750FDE67" w14:textId="77777777" w:rsidR="00202BDC" w:rsidRPr="00F409BB" w:rsidRDefault="00202BDC" w:rsidP="0076251D">
      <w:pPr>
        <w:pStyle w:val="ListParagraph"/>
        <w:suppressAutoHyphens/>
        <w:autoSpaceDN w:val="0"/>
        <w:spacing w:line="360" w:lineRule="auto"/>
        <w:jc w:val="both"/>
        <w:textAlignment w:val="baseline"/>
        <w:rPr>
          <w:rFonts w:asciiTheme="majorBidi" w:hAnsiTheme="majorBidi" w:cstheme="majorBidi"/>
          <w:sz w:val="24"/>
          <w:szCs w:val="24"/>
        </w:rPr>
      </w:pPr>
    </w:p>
    <w:p w14:paraId="2B3E1C1F" w14:textId="57848398" w:rsidR="002B751C" w:rsidRPr="00F409BB" w:rsidRDefault="00413A36" w:rsidP="0076251D">
      <w:pPr>
        <w:pStyle w:val="ListParagraph"/>
        <w:numPr>
          <w:ilvl w:val="0"/>
          <w:numId w:val="18"/>
        </w:numPr>
        <w:suppressAutoHyphens/>
        <w:autoSpaceDN w:val="0"/>
        <w:spacing w:line="360" w:lineRule="auto"/>
        <w:jc w:val="both"/>
        <w:textAlignment w:val="baseline"/>
        <w:rPr>
          <w:rFonts w:asciiTheme="majorBidi" w:hAnsiTheme="majorBidi" w:cstheme="majorBidi"/>
          <w:sz w:val="24"/>
          <w:szCs w:val="24"/>
        </w:rPr>
      </w:pPr>
      <w:r w:rsidRPr="00F409BB">
        <w:rPr>
          <w:rFonts w:asciiTheme="majorBidi" w:hAnsiTheme="majorBidi" w:cstheme="majorBidi"/>
          <w:sz w:val="24"/>
          <w:szCs w:val="24"/>
        </w:rPr>
        <w:t xml:space="preserve">What would be the optimum </w:t>
      </w:r>
      <w:r w:rsidR="006073D8" w:rsidRPr="00F409BB">
        <w:rPr>
          <w:rFonts w:asciiTheme="majorBidi" w:hAnsiTheme="majorBidi" w:cstheme="majorBidi"/>
          <w:sz w:val="24"/>
          <w:szCs w:val="24"/>
        </w:rPr>
        <w:t>distribution of existing and additional healthcare facilities in Kano State</w:t>
      </w:r>
      <w:r w:rsidR="004C4AA0" w:rsidRPr="00F409BB">
        <w:rPr>
          <w:rFonts w:asciiTheme="majorBidi" w:hAnsiTheme="majorBidi" w:cstheme="majorBidi"/>
          <w:sz w:val="24"/>
          <w:szCs w:val="24"/>
        </w:rPr>
        <w:t xml:space="preserve"> to realise</w:t>
      </w:r>
      <w:r w:rsidR="005D0370" w:rsidRPr="00F409BB">
        <w:rPr>
          <w:rFonts w:asciiTheme="majorBidi" w:hAnsiTheme="majorBidi" w:cstheme="majorBidi"/>
          <w:sz w:val="24"/>
          <w:szCs w:val="24"/>
        </w:rPr>
        <w:t xml:space="preserve"> Kano State and Nigerian government healthcare coverage targets</w:t>
      </w:r>
      <w:r w:rsidR="00CC38AA" w:rsidRPr="00F409BB">
        <w:rPr>
          <w:rFonts w:asciiTheme="majorBidi" w:hAnsiTheme="majorBidi" w:cstheme="majorBidi"/>
          <w:sz w:val="24"/>
          <w:szCs w:val="24"/>
        </w:rPr>
        <w:t>?</w:t>
      </w:r>
    </w:p>
    <w:p w14:paraId="7DC58615" w14:textId="77777777" w:rsidR="002B751C" w:rsidRPr="00F409BB" w:rsidRDefault="002B751C" w:rsidP="0076251D">
      <w:pPr>
        <w:spacing w:line="360" w:lineRule="auto"/>
      </w:pPr>
    </w:p>
    <w:p w14:paraId="1DB5D94E" w14:textId="563A45CE" w:rsidR="002B751C" w:rsidRPr="00F409BB" w:rsidRDefault="002B751C" w:rsidP="0076251D">
      <w:pPr>
        <w:pStyle w:val="Heading2"/>
        <w:spacing w:line="360" w:lineRule="auto"/>
      </w:pPr>
      <w:bookmarkStart w:id="5" w:name="_Toc19824758"/>
      <w:r w:rsidRPr="00F409BB">
        <w:t>Thesis structure</w:t>
      </w:r>
      <w:bookmarkEnd w:id="5"/>
    </w:p>
    <w:p w14:paraId="645E3A9C" w14:textId="77777777" w:rsidR="002B751C" w:rsidRPr="00F409BB" w:rsidRDefault="002B751C" w:rsidP="0076251D">
      <w:pPr>
        <w:spacing w:line="360" w:lineRule="auto"/>
      </w:pPr>
    </w:p>
    <w:p w14:paraId="0DFB5222" w14:textId="77777777" w:rsidR="002B751C" w:rsidRPr="00F409BB" w:rsidRDefault="002B751C" w:rsidP="0076251D">
      <w:pPr>
        <w:spacing w:line="360" w:lineRule="auto"/>
        <w:rPr>
          <w:rFonts w:ascii="Times New Roman" w:hAnsi="Times New Roman"/>
          <w:sz w:val="24"/>
          <w:szCs w:val="24"/>
        </w:rPr>
      </w:pPr>
      <w:r w:rsidRPr="00F409BB">
        <w:rPr>
          <w:rFonts w:ascii="Times New Roman" w:hAnsi="Times New Roman"/>
          <w:sz w:val="24"/>
          <w:szCs w:val="24"/>
        </w:rPr>
        <w:t xml:space="preserve">In order to achieve the objectives of this research, the thesis </w:t>
      </w:r>
      <w:r w:rsidRPr="00F409BB">
        <w:rPr>
          <w:rFonts w:ascii="Times New Roman" w:hAnsi="Times New Roman"/>
          <w:noProof/>
          <w:sz w:val="24"/>
          <w:szCs w:val="24"/>
        </w:rPr>
        <w:t>is structured</w:t>
      </w:r>
      <w:r w:rsidRPr="00F409BB">
        <w:rPr>
          <w:rFonts w:ascii="Times New Roman" w:hAnsi="Times New Roman"/>
          <w:sz w:val="24"/>
          <w:szCs w:val="24"/>
        </w:rPr>
        <w:t xml:space="preserve"> into seven chapters outlined below:</w:t>
      </w:r>
    </w:p>
    <w:p w14:paraId="7D8AA58F" w14:textId="3F3B8D4F" w:rsidR="002B751C" w:rsidRPr="00F409BB" w:rsidRDefault="002B751C" w:rsidP="0076251D">
      <w:pPr>
        <w:spacing w:line="360" w:lineRule="auto"/>
        <w:jc w:val="both"/>
        <w:rPr>
          <w:rFonts w:ascii="Times New Roman" w:hAnsi="Times New Roman"/>
          <w:sz w:val="24"/>
          <w:szCs w:val="24"/>
        </w:rPr>
      </w:pPr>
      <w:r w:rsidRPr="00F409BB">
        <w:rPr>
          <w:rFonts w:ascii="Times New Roman" w:hAnsi="Times New Roman"/>
          <w:b/>
          <w:sz w:val="24"/>
          <w:szCs w:val="24"/>
        </w:rPr>
        <w:t xml:space="preserve">Chapter 2 </w:t>
      </w:r>
      <w:r w:rsidRPr="00F409BB">
        <w:rPr>
          <w:rFonts w:ascii="Times New Roman" w:hAnsi="Times New Roman"/>
          <w:sz w:val="24"/>
          <w:szCs w:val="24"/>
        </w:rPr>
        <w:t>introduces the various definitions of access and the</w:t>
      </w:r>
      <w:r w:rsidR="0084735D" w:rsidRPr="00F409BB">
        <w:rPr>
          <w:rFonts w:ascii="Times New Roman" w:hAnsi="Times New Roman"/>
          <w:sz w:val="24"/>
          <w:szCs w:val="24"/>
        </w:rPr>
        <w:t xml:space="preserve"> continued difficulties in conceptualising this term</w:t>
      </w:r>
      <w:r w:rsidRPr="00F409BB">
        <w:rPr>
          <w:rFonts w:ascii="Times New Roman" w:hAnsi="Times New Roman"/>
          <w:sz w:val="24"/>
          <w:szCs w:val="24"/>
        </w:rPr>
        <w:t xml:space="preserve">. </w:t>
      </w:r>
      <w:r w:rsidRPr="00F409BB">
        <w:rPr>
          <w:rFonts w:ascii="Times New Roman" w:hAnsi="Times New Roman"/>
          <w:noProof/>
          <w:sz w:val="24"/>
          <w:szCs w:val="24"/>
        </w:rPr>
        <w:t>This is followed by the explanation of the</w:t>
      </w:r>
      <w:r w:rsidRPr="00F409BB">
        <w:rPr>
          <w:rFonts w:ascii="Times New Roman" w:hAnsi="Times New Roman"/>
          <w:sz w:val="24"/>
          <w:szCs w:val="24"/>
        </w:rPr>
        <w:t xml:space="preserve"> different conceptual frameworks for access healthcare and how these frameworks </w:t>
      </w:r>
      <w:r w:rsidRPr="00F409BB">
        <w:rPr>
          <w:rFonts w:ascii="Times New Roman" w:hAnsi="Times New Roman"/>
          <w:noProof/>
          <w:sz w:val="24"/>
          <w:szCs w:val="24"/>
        </w:rPr>
        <w:t>are integrated</w:t>
      </w:r>
      <w:r w:rsidRPr="00F409BB">
        <w:rPr>
          <w:rFonts w:ascii="Times New Roman" w:hAnsi="Times New Roman"/>
          <w:sz w:val="24"/>
          <w:szCs w:val="24"/>
        </w:rPr>
        <w:t xml:space="preserve"> for use in this research. The chapter then reviews literature from the </w:t>
      </w:r>
      <w:r w:rsidRPr="00F409BB">
        <w:rPr>
          <w:rFonts w:ascii="Times New Roman" w:hAnsi="Times New Roman"/>
          <w:noProof/>
          <w:sz w:val="24"/>
          <w:szCs w:val="24"/>
        </w:rPr>
        <w:t>most</w:t>
      </w:r>
      <w:r w:rsidRPr="00F409BB">
        <w:rPr>
          <w:rFonts w:ascii="Times New Roman" w:hAnsi="Times New Roman"/>
          <w:sz w:val="24"/>
          <w:szCs w:val="24"/>
        </w:rPr>
        <w:t xml:space="preserve"> relevant field of research particularly those that explored the </w:t>
      </w:r>
      <w:r w:rsidRPr="00F409BB">
        <w:rPr>
          <w:rFonts w:ascii="Times New Roman" w:hAnsi="Times New Roman"/>
          <w:noProof/>
          <w:sz w:val="24"/>
          <w:szCs w:val="24"/>
        </w:rPr>
        <w:t>key</w:t>
      </w:r>
      <w:r w:rsidRPr="00F409BB">
        <w:rPr>
          <w:rFonts w:ascii="Times New Roman" w:hAnsi="Times New Roman"/>
          <w:sz w:val="24"/>
          <w:szCs w:val="24"/>
        </w:rPr>
        <w:t xml:space="preserve"> components of the conceptual framework. The chapter also looks at existing literature on contextual issues that are related to the conceptual framework such as the characteristics of the healthcare system in Nigeria, the health issues and the issues surrounding the enabling factors and barriers to access to healthcare facilities in Kano State and Nigeria. The review also explains some of the applications of geographical information systems in measuring access to healthcare particularly within developing countries such as Nigeria where detailed datasets are not always readily available.</w:t>
      </w:r>
    </w:p>
    <w:p w14:paraId="4AFE5C87" w14:textId="77777777" w:rsidR="002B751C" w:rsidRPr="00F409BB" w:rsidRDefault="002B751C" w:rsidP="0076251D">
      <w:pPr>
        <w:spacing w:line="360" w:lineRule="auto"/>
        <w:jc w:val="both"/>
        <w:rPr>
          <w:rFonts w:ascii="Times New Roman" w:hAnsi="Times New Roman"/>
          <w:sz w:val="24"/>
          <w:szCs w:val="24"/>
        </w:rPr>
      </w:pPr>
    </w:p>
    <w:p w14:paraId="1B30915E" w14:textId="77777777" w:rsidR="002B751C" w:rsidRPr="00F409BB" w:rsidRDefault="002B751C" w:rsidP="0076251D">
      <w:pPr>
        <w:spacing w:line="360" w:lineRule="auto"/>
        <w:jc w:val="both"/>
        <w:rPr>
          <w:rFonts w:ascii="Times New Roman" w:hAnsi="Times New Roman"/>
          <w:sz w:val="24"/>
          <w:szCs w:val="24"/>
        </w:rPr>
      </w:pPr>
      <w:r w:rsidRPr="00F409BB">
        <w:rPr>
          <w:rFonts w:ascii="Times New Roman" w:hAnsi="Times New Roman"/>
          <w:b/>
          <w:sz w:val="24"/>
          <w:szCs w:val="24"/>
        </w:rPr>
        <w:lastRenderedPageBreak/>
        <w:t xml:space="preserve">Chapter 3 </w:t>
      </w:r>
      <w:r w:rsidRPr="00F409BB">
        <w:rPr>
          <w:rFonts w:ascii="Times New Roman" w:hAnsi="Times New Roman"/>
          <w:sz w:val="24"/>
          <w:szCs w:val="24"/>
        </w:rPr>
        <w:t xml:space="preserve">outlines the overall methodology and provides detail of specific techniques and analysis applied in this research. The chapter also describes how the data and methods are applied to answer the research questions. The description of the study area </w:t>
      </w:r>
      <w:r w:rsidRPr="00F409BB">
        <w:rPr>
          <w:rFonts w:ascii="Times New Roman" w:hAnsi="Times New Roman"/>
          <w:noProof/>
          <w:sz w:val="24"/>
          <w:szCs w:val="24"/>
        </w:rPr>
        <w:t>is also provided</w:t>
      </w:r>
      <w:r w:rsidRPr="00F409BB">
        <w:rPr>
          <w:rFonts w:ascii="Times New Roman" w:hAnsi="Times New Roman"/>
          <w:sz w:val="24"/>
          <w:szCs w:val="24"/>
        </w:rPr>
        <w:t xml:space="preserve"> with a </w:t>
      </w:r>
      <w:r w:rsidRPr="00F409BB">
        <w:rPr>
          <w:rFonts w:ascii="Times New Roman" w:hAnsi="Times New Roman"/>
          <w:noProof/>
          <w:sz w:val="24"/>
          <w:szCs w:val="24"/>
        </w:rPr>
        <w:t>further</w:t>
      </w:r>
      <w:r w:rsidRPr="00F409BB">
        <w:rPr>
          <w:rFonts w:ascii="Times New Roman" w:hAnsi="Times New Roman"/>
          <w:sz w:val="24"/>
          <w:szCs w:val="24"/>
        </w:rPr>
        <w:t xml:space="preserve"> explanation of why it </w:t>
      </w:r>
      <w:r w:rsidRPr="00F409BB">
        <w:rPr>
          <w:rFonts w:ascii="Times New Roman" w:hAnsi="Times New Roman"/>
          <w:noProof/>
          <w:sz w:val="24"/>
          <w:szCs w:val="24"/>
        </w:rPr>
        <w:t>is chosen</w:t>
      </w:r>
      <w:r w:rsidRPr="00F409BB">
        <w:rPr>
          <w:rFonts w:ascii="Times New Roman" w:hAnsi="Times New Roman"/>
          <w:sz w:val="24"/>
          <w:szCs w:val="24"/>
        </w:rPr>
        <w:t xml:space="preserve">. The datasets used for the analysis </w:t>
      </w:r>
      <w:r w:rsidRPr="00F409BB">
        <w:rPr>
          <w:rFonts w:ascii="Times New Roman" w:hAnsi="Times New Roman"/>
          <w:noProof/>
          <w:sz w:val="24"/>
          <w:szCs w:val="24"/>
        </w:rPr>
        <w:t>are described,</w:t>
      </w:r>
      <w:r w:rsidRPr="00F409BB">
        <w:rPr>
          <w:rFonts w:ascii="Times New Roman" w:hAnsi="Times New Roman"/>
          <w:sz w:val="24"/>
          <w:szCs w:val="24"/>
        </w:rPr>
        <w:t xml:space="preserve"> </w:t>
      </w:r>
      <w:r w:rsidRPr="00F409BB">
        <w:rPr>
          <w:rFonts w:ascii="Times New Roman" w:hAnsi="Times New Roman"/>
          <w:noProof/>
          <w:sz w:val="24"/>
          <w:szCs w:val="24"/>
        </w:rPr>
        <w:t>and</w:t>
      </w:r>
      <w:r w:rsidRPr="00F409BB">
        <w:rPr>
          <w:rFonts w:ascii="Times New Roman" w:hAnsi="Times New Roman"/>
          <w:sz w:val="24"/>
          <w:szCs w:val="24"/>
        </w:rPr>
        <w:t xml:space="preserve"> their sources are listed. The chapter also provides the justifications for </w:t>
      </w:r>
      <w:r w:rsidRPr="00F409BB">
        <w:rPr>
          <w:rFonts w:ascii="Times New Roman" w:hAnsi="Times New Roman"/>
          <w:noProof/>
          <w:sz w:val="24"/>
          <w:szCs w:val="24"/>
        </w:rPr>
        <w:t>using</w:t>
      </w:r>
      <w:r w:rsidRPr="00F409BB">
        <w:rPr>
          <w:rFonts w:ascii="Times New Roman" w:hAnsi="Times New Roman"/>
          <w:sz w:val="24"/>
          <w:szCs w:val="24"/>
        </w:rPr>
        <w:t xml:space="preserve"> the datasets for the analysis and their limitations. The chapter also </w:t>
      </w:r>
      <w:r w:rsidRPr="00F409BB">
        <w:rPr>
          <w:rFonts w:ascii="Times New Roman" w:hAnsi="Times New Roman"/>
          <w:noProof/>
          <w:sz w:val="24"/>
          <w:szCs w:val="24"/>
        </w:rPr>
        <w:t>describes</w:t>
      </w:r>
      <w:r w:rsidRPr="00F409BB">
        <w:rPr>
          <w:rFonts w:ascii="Times New Roman" w:hAnsi="Times New Roman"/>
          <w:sz w:val="24"/>
          <w:szCs w:val="24"/>
        </w:rPr>
        <w:t xml:space="preserve"> the GIS models used for the analysis and their building process. It also provides the </w:t>
      </w:r>
      <w:r w:rsidRPr="00F409BB">
        <w:rPr>
          <w:rFonts w:ascii="Times New Roman" w:hAnsi="Times New Roman"/>
          <w:noProof/>
          <w:sz w:val="24"/>
          <w:szCs w:val="24"/>
        </w:rPr>
        <w:t>rationale</w:t>
      </w:r>
      <w:r w:rsidRPr="00F409BB">
        <w:rPr>
          <w:rFonts w:ascii="Times New Roman" w:hAnsi="Times New Roman"/>
          <w:sz w:val="24"/>
          <w:szCs w:val="24"/>
        </w:rPr>
        <w:t xml:space="preserve"> for using the models to achieve the research’s aim.</w:t>
      </w:r>
    </w:p>
    <w:p w14:paraId="31459353" w14:textId="4E9FEAAB" w:rsidR="002B751C" w:rsidRPr="00F409BB" w:rsidRDefault="002B751C" w:rsidP="0076251D">
      <w:pPr>
        <w:spacing w:line="360" w:lineRule="auto"/>
        <w:jc w:val="both"/>
        <w:rPr>
          <w:rFonts w:ascii="Times New Roman" w:hAnsi="Times New Roman"/>
          <w:sz w:val="24"/>
          <w:szCs w:val="24"/>
        </w:rPr>
      </w:pPr>
      <w:r w:rsidRPr="00F409BB">
        <w:rPr>
          <w:rFonts w:ascii="Times New Roman" w:hAnsi="Times New Roman"/>
          <w:b/>
          <w:sz w:val="24"/>
          <w:szCs w:val="24"/>
        </w:rPr>
        <w:t xml:space="preserve">Chapter 4 </w:t>
      </w:r>
      <w:r w:rsidRPr="00F409BB">
        <w:rPr>
          <w:rFonts w:ascii="Times New Roman" w:hAnsi="Times New Roman"/>
          <w:sz w:val="24"/>
          <w:szCs w:val="24"/>
        </w:rPr>
        <w:t xml:space="preserve">focuses on answering research question one. The chapter provides results from measuring spatial accessibility in Kano State based on the targets of Nigeria and the Kano State Government. The result </w:t>
      </w:r>
      <w:r w:rsidRPr="00F409BB">
        <w:rPr>
          <w:rFonts w:ascii="Times New Roman" w:hAnsi="Times New Roman"/>
          <w:noProof/>
          <w:sz w:val="24"/>
          <w:szCs w:val="24"/>
        </w:rPr>
        <w:t>is obtained</w:t>
      </w:r>
      <w:r w:rsidRPr="00F409BB">
        <w:rPr>
          <w:rFonts w:ascii="Times New Roman" w:hAnsi="Times New Roman"/>
          <w:sz w:val="24"/>
          <w:szCs w:val="24"/>
        </w:rPr>
        <w:t xml:space="preserve"> from different GIS methods for measuring spatial accessibility to healthcare facilities. The results provide the estimated population and area with </w:t>
      </w:r>
      <w:r w:rsidRPr="00F409BB">
        <w:rPr>
          <w:rFonts w:ascii="Times New Roman" w:hAnsi="Times New Roman"/>
          <w:noProof/>
          <w:sz w:val="24"/>
          <w:szCs w:val="24"/>
        </w:rPr>
        <w:t>acceptable</w:t>
      </w:r>
      <w:r w:rsidRPr="00F409BB">
        <w:rPr>
          <w:rFonts w:ascii="Times New Roman" w:hAnsi="Times New Roman"/>
          <w:sz w:val="24"/>
          <w:szCs w:val="24"/>
        </w:rPr>
        <w:t xml:space="preserve"> or </w:t>
      </w:r>
      <w:r w:rsidRPr="00F409BB">
        <w:rPr>
          <w:rFonts w:ascii="Times New Roman" w:hAnsi="Times New Roman"/>
          <w:noProof/>
          <w:sz w:val="24"/>
          <w:szCs w:val="24"/>
        </w:rPr>
        <w:t>poor</w:t>
      </w:r>
      <w:r w:rsidRPr="00F409BB">
        <w:rPr>
          <w:rFonts w:ascii="Times New Roman" w:hAnsi="Times New Roman"/>
          <w:sz w:val="24"/>
          <w:szCs w:val="24"/>
        </w:rPr>
        <w:t xml:space="preserve"> access to healthcare facilities in Kano State. The chapter discusses the key findings and relates them to the conceptual framework and </w:t>
      </w:r>
      <w:r w:rsidRPr="00F409BB">
        <w:rPr>
          <w:rFonts w:ascii="Times New Roman" w:hAnsi="Times New Roman"/>
          <w:noProof/>
          <w:sz w:val="24"/>
          <w:szCs w:val="24"/>
        </w:rPr>
        <w:t>other findings</w:t>
      </w:r>
      <w:r w:rsidRPr="00F409BB">
        <w:rPr>
          <w:rFonts w:ascii="Times New Roman" w:hAnsi="Times New Roman"/>
          <w:sz w:val="24"/>
          <w:szCs w:val="24"/>
        </w:rPr>
        <w:t xml:space="preserve"> from </w:t>
      </w:r>
      <w:r w:rsidR="00B278D6" w:rsidRPr="00F409BB">
        <w:rPr>
          <w:rFonts w:ascii="Times New Roman" w:hAnsi="Times New Roman"/>
          <w:sz w:val="24"/>
          <w:szCs w:val="24"/>
        </w:rPr>
        <w:t xml:space="preserve">the </w:t>
      </w:r>
      <w:r w:rsidRPr="00F409BB">
        <w:rPr>
          <w:rFonts w:ascii="Times New Roman" w:hAnsi="Times New Roman"/>
          <w:noProof/>
          <w:sz w:val="24"/>
          <w:szCs w:val="24"/>
        </w:rPr>
        <w:t>wider</w:t>
      </w:r>
      <w:r w:rsidRPr="00F409BB">
        <w:rPr>
          <w:rFonts w:ascii="Times New Roman" w:hAnsi="Times New Roman"/>
          <w:sz w:val="24"/>
          <w:szCs w:val="24"/>
        </w:rPr>
        <w:t xml:space="preserve"> context.</w:t>
      </w:r>
    </w:p>
    <w:p w14:paraId="55319844" w14:textId="1A6BE049" w:rsidR="002B751C" w:rsidRPr="00F409BB" w:rsidRDefault="002B751C" w:rsidP="0076251D">
      <w:pPr>
        <w:spacing w:line="360" w:lineRule="auto"/>
        <w:jc w:val="both"/>
        <w:rPr>
          <w:rFonts w:ascii="Times New Roman" w:hAnsi="Times New Roman"/>
          <w:sz w:val="24"/>
          <w:szCs w:val="24"/>
        </w:rPr>
      </w:pPr>
      <w:r w:rsidRPr="00F409BB">
        <w:rPr>
          <w:rFonts w:ascii="Times New Roman" w:hAnsi="Times New Roman"/>
          <w:b/>
          <w:sz w:val="24"/>
          <w:szCs w:val="24"/>
        </w:rPr>
        <w:t xml:space="preserve">Chapter 5 </w:t>
      </w:r>
      <w:r w:rsidRPr="00F409BB">
        <w:rPr>
          <w:rFonts w:ascii="Times New Roman" w:hAnsi="Times New Roman"/>
          <w:sz w:val="24"/>
          <w:szCs w:val="24"/>
        </w:rPr>
        <w:t>focuses on answering research</w:t>
      </w:r>
      <w:r w:rsidR="00B418B2" w:rsidRPr="00F409BB">
        <w:rPr>
          <w:rFonts w:ascii="Times New Roman" w:hAnsi="Times New Roman"/>
          <w:sz w:val="24"/>
          <w:szCs w:val="24"/>
        </w:rPr>
        <w:t xml:space="preserve"> question</w:t>
      </w:r>
      <w:r w:rsidRPr="00F409BB">
        <w:rPr>
          <w:rFonts w:ascii="Times New Roman" w:hAnsi="Times New Roman"/>
          <w:sz w:val="24"/>
          <w:szCs w:val="24"/>
        </w:rPr>
        <w:t xml:space="preserve"> </w:t>
      </w:r>
      <w:r w:rsidR="00F84060" w:rsidRPr="00F409BB">
        <w:rPr>
          <w:rFonts w:ascii="Times New Roman" w:hAnsi="Times New Roman"/>
          <w:sz w:val="24"/>
          <w:szCs w:val="24"/>
        </w:rPr>
        <w:t>2</w:t>
      </w:r>
      <w:r w:rsidRPr="00F409BB">
        <w:rPr>
          <w:rFonts w:ascii="Times New Roman" w:hAnsi="Times New Roman"/>
          <w:sz w:val="24"/>
          <w:szCs w:val="24"/>
        </w:rPr>
        <w:t xml:space="preserve">. The chapter examines the current distribution of healthcare facilities </w:t>
      </w:r>
      <w:r w:rsidRPr="00F409BB">
        <w:rPr>
          <w:rFonts w:ascii="Times New Roman" w:hAnsi="Times New Roman"/>
          <w:noProof/>
          <w:sz w:val="24"/>
          <w:szCs w:val="24"/>
        </w:rPr>
        <w:t>in relation to</w:t>
      </w:r>
      <w:r w:rsidRPr="00F409BB">
        <w:rPr>
          <w:rFonts w:ascii="Times New Roman" w:hAnsi="Times New Roman"/>
          <w:sz w:val="24"/>
          <w:szCs w:val="24"/>
        </w:rPr>
        <w:t xml:space="preserve"> the calculation of what would </w:t>
      </w:r>
      <w:r w:rsidRPr="00F409BB">
        <w:rPr>
          <w:rFonts w:ascii="Times New Roman" w:hAnsi="Times New Roman"/>
          <w:noProof/>
          <w:sz w:val="24"/>
          <w:szCs w:val="24"/>
        </w:rPr>
        <w:t>be required</w:t>
      </w:r>
      <w:r w:rsidRPr="00F409BB">
        <w:rPr>
          <w:rFonts w:ascii="Times New Roman" w:hAnsi="Times New Roman"/>
          <w:sz w:val="24"/>
          <w:szCs w:val="24"/>
        </w:rPr>
        <w:t xml:space="preserve"> regarding healthcare facilities and human resources for healthcare to meet the current World Health Organisation (WHO), Kano State and Nigeria targets and standards. The chapter, therefore, provides the result for each of the different types of healthcare facilities and shows whether the targets are realistic to achieve. The chapter then discusses the key findings based on what is required to meet the targets and p</w:t>
      </w:r>
      <w:r w:rsidR="00B418B2" w:rsidRPr="00F409BB">
        <w:rPr>
          <w:rFonts w:ascii="Times New Roman" w:hAnsi="Times New Roman"/>
          <w:sz w:val="24"/>
          <w:szCs w:val="24"/>
        </w:rPr>
        <w:t>osition</w:t>
      </w:r>
      <w:r w:rsidR="003673C4" w:rsidRPr="00F409BB">
        <w:rPr>
          <w:rFonts w:ascii="Times New Roman" w:hAnsi="Times New Roman"/>
          <w:sz w:val="24"/>
          <w:szCs w:val="24"/>
        </w:rPr>
        <w:t xml:space="preserve"> these in relation to national policies</w:t>
      </w:r>
      <w:r w:rsidRPr="00F409BB">
        <w:rPr>
          <w:rFonts w:ascii="Times New Roman" w:hAnsi="Times New Roman"/>
          <w:sz w:val="24"/>
          <w:szCs w:val="24"/>
        </w:rPr>
        <w:t xml:space="preserve"> </w:t>
      </w:r>
      <w:r w:rsidR="005A31A2" w:rsidRPr="00F409BB">
        <w:rPr>
          <w:rFonts w:ascii="Times New Roman" w:hAnsi="Times New Roman"/>
          <w:sz w:val="24"/>
          <w:szCs w:val="24"/>
        </w:rPr>
        <w:t>and</w:t>
      </w:r>
      <w:r w:rsidRPr="00F409BB">
        <w:rPr>
          <w:rFonts w:ascii="Times New Roman" w:hAnsi="Times New Roman"/>
          <w:sz w:val="24"/>
          <w:szCs w:val="24"/>
        </w:rPr>
        <w:t xml:space="preserve"> MDGs, SDGs and WHO targets.</w:t>
      </w:r>
    </w:p>
    <w:p w14:paraId="6AAB3C9F" w14:textId="340393B9" w:rsidR="002B751C" w:rsidRPr="00F409BB" w:rsidRDefault="002B751C" w:rsidP="0076251D">
      <w:pPr>
        <w:spacing w:line="360" w:lineRule="auto"/>
        <w:jc w:val="both"/>
        <w:rPr>
          <w:rFonts w:ascii="Times New Roman" w:hAnsi="Times New Roman"/>
          <w:sz w:val="24"/>
          <w:szCs w:val="24"/>
        </w:rPr>
      </w:pPr>
      <w:r w:rsidRPr="00F409BB">
        <w:rPr>
          <w:rFonts w:ascii="Times New Roman" w:hAnsi="Times New Roman"/>
          <w:b/>
          <w:sz w:val="24"/>
          <w:szCs w:val="24"/>
        </w:rPr>
        <w:t xml:space="preserve">Chapter 6 </w:t>
      </w:r>
      <w:r w:rsidRPr="00F409BB">
        <w:rPr>
          <w:rFonts w:ascii="Times New Roman" w:hAnsi="Times New Roman"/>
          <w:sz w:val="24"/>
          <w:szCs w:val="24"/>
        </w:rPr>
        <w:t xml:space="preserve">focuses on answering research question 3. The chapter models </w:t>
      </w:r>
      <w:r w:rsidRPr="00F409BB">
        <w:rPr>
          <w:rFonts w:ascii="Times New Roman" w:hAnsi="Times New Roman"/>
          <w:noProof/>
          <w:sz w:val="24"/>
          <w:szCs w:val="24"/>
        </w:rPr>
        <w:t>improved</w:t>
      </w:r>
      <w:r w:rsidRPr="00F409BB">
        <w:rPr>
          <w:rFonts w:ascii="Times New Roman" w:hAnsi="Times New Roman"/>
          <w:sz w:val="24"/>
          <w:szCs w:val="24"/>
        </w:rPr>
        <w:t xml:space="preserve"> access to healthcare facilities in Kano State through developing a </w:t>
      </w:r>
      <w:r w:rsidRPr="00F409BB">
        <w:rPr>
          <w:rFonts w:ascii="Times New Roman" w:hAnsi="Times New Roman"/>
          <w:noProof/>
          <w:sz w:val="24"/>
          <w:szCs w:val="24"/>
        </w:rPr>
        <w:t>range</w:t>
      </w:r>
      <w:r w:rsidRPr="00F409BB">
        <w:rPr>
          <w:rFonts w:ascii="Times New Roman" w:hAnsi="Times New Roman"/>
          <w:sz w:val="24"/>
          <w:szCs w:val="24"/>
        </w:rPr>
        <w:t xml:space="preserve"> of scenario models using </w:t>
      </w:r>
      <w:r w:rsidRPr="00F409BB">
        <w:rPr>
          <w:rFonts w:ascii="Times New Roman" w:hAnsi="Times New Roman"/>
          <w:noProof/>
          <w:sz w:val="24"/>
          <w:szCs w:val="24"/>
        </w:rPr>
        <w:t>location-allocation</w:t>
      </w:r>
      <w:r w:rsidRPr="00F409BB">
        <w:rPr>
          <w:rFonts w:ascii="Times New Roman" w:hAnsi="Times New Roman"/>
          <w:sz w:val="24"/>
          <w:szCs w:val="24"/>
        </w:rPr>
        <w:t xml:space="preserve"> models. The results of the two types of </w:t>
      </w:r>
      <w:r w:rsidRPr="00F409BB">
        <w:rPr>
          <w:rFonts w:ascii="Times New Roman" w:hAnsi="Times New Roman"/>
          <w:noProof/>
          <w:sz w:val="24"/>
          <w:szCs w:val="24"/>
        </w:rPr>
        <w:t>location-allocation</w:t>
      </w:r>
      <w:r w:rsidRPr="00F409BB">
        <w:rPr>
          <w:rFonts w:ascii="Times New Roman" w:hAnsi="Times New Roman"/>
          <w:sz w:val="24"/>
          <w:szCs w:val="24"/>
        </w:rPr>
        <w:t xml:space="preserve"> models used on the different types of healthcare facilities </w:t>
      </w:r>
      <w:r w:rsidR="0028464C" w:rsidRPr="00F409BB">
        <w:rPr>
          <w:rFonts w:ascii="Times New Roman" w:hAnsi="Times New Roman"/>
          <w:noProof/>
          <w:sz w:val="24"/>
          <w:szCs w:val="24"/>
        </w:rPr>
        <w:t>are</w:t>
      </w:r>
      <w:r w:rsidRPr="00F409BB">
        <w:rPr>
          <w:rFonts w:ascii="Times New Roman" w:hAnsi="Times New Roman"/>
          <w:sz w:val="24"/>
          <w:szCs w:val="24"/>
        </w:rPr>
        <w:t xml:space="preserve"> explained. The chapter then discusses the key findings from the </w:t>
      </w:r>
      <w:r w:rsidRPr="00F409BB">
        <w:rPr>
          <w:rFonts w:ascii="Times New Roman" w:hAnsi="Times New Roman"/>
          <w:noProof/>
          <w:sz w:val="24"/>
          <w:szCs w:val="24"/>
        </w:rPr>
        <w:t>location-allocation</w:t>
      </w:r>
      <w:r w:rsidRPr="00F409BB">
        <w:rPr>
          <w:rFonts w:ascii="Times New Roman" w:hAnsi="Times New Roman"/>
          <w:sz w:val="24"/>
          <w:szCs w:val="24"/>
        </w:rPr>
        <w:t xml:space="preserve"> analysis and links them with findings from </w:t>
      </w:r>
      <w:r w:rsidRPr="00F409BB">
        <w:rPr>
          <w:rFonts w:ascii="Times New Roman" w:hAnsi="Times New Roman"/>
          <w:noProof/>
          <w:sz w:val="24"/>
          <w:szCs w:val="24"/>
        </w:rPr>
        <w:t>location-allocation</w:t>
      </w:r>
      <w:r w:rsidRPr="00F409BB">
        <w:rPr>
          <w:rFonts w:ascii="Times New Roman" w:hAnsi="Times New Roman"/>
          <w:sz w:val="24"/>
          <w:szCs w:val="24"/>
        </w:rPr>
        <w:t xml:space="preserve"> modelling literature and the conceptual framework.</w:t>
      </w:r>
    </w:p>
    <w:p w14:paraId="700807E1" w14:textId="12959571" w:rsidR="004C7992" w:rsidRPr="00F409BB" w:rsidRDefault="002B751C" w:rsidP="00F96398">
      <w:pPr>
        <w:spacing w:line="360" w:lineRule="auto"/>
        <w:jc w:val="both"/>
      </w:pPr>
      <w:r w:rsidRPr="00F409BB">
        <w:rPr>
          <w:rFonts w:ascii="Times New Roman" w:hAnsi="Times New Roman"/>
          <w:b/>
          <w:sz w:val="24"/>
          <w:szCs w:val="24"/>
        </w:rPr>
        <w:t xml:space="preserve">Chapter 7 </w:t>
      </w:r>
      <w:r w:rsidRPr="00F409BB">
        <w:rPr>
          <w:rFonts w:ascii="Times New Roman" w:hAnsi="Times New Roman"/>
          <w:sz w:val="24"/>
          <w:szCs w:val="24"/>
        </w:rPr>
        <w:t xml:space="preserve">concludes the thesis by summarising the key findings of the research. The limitations of the research, the implications of the findings and recommendations for further studies </w:t>
      </w:r>
      <w:r w:rsidRPr="00F409BB">
        <w:rPr>
          <w:rFonts w:ascii="Times New Roman" w:hAnsi="Times New Roman"/>
          <w:noProof/>
          <w:sz w:val="24"/>
          <w:szCs w:val="24"/>
        </w:rPr>
        <w:t>are discussed</w:t>
      </w:r>
      <w:r w:rsidRPr="00F409BB">
        <w:rPr>
          <w:rFonts w:ascii="Times New Roman" w:hAnsi="Times New Roman"/>
          <w:sz w:val="24"/>
          <w:szCs w:val="24"/>
        </w:rPr>
        <w:t>.</w:t>
      </w:r>
      <w:r w:rsidR="0022167E" w:rsidRPr="00F409BB">
        <w:rPr>
          <w:rFonts w:ascii="Times New Roman" w:hAnsi="Times New Roman"/>
          <w:sz w:val="24"/>
          <w:szCs w:val="24"/>
        </w:rPr>
        <w:tab/>
      </w:r>
    </w:p>
    <w:p w14:paraId="78C27640" w14:textId="03981F83" w:rsidR="00135483" w:rsidRPr="00F409BB" w:rsidRDefault="00640050" w:rsidP="00135483">
      <w:pPr>
        <w:pStyle w:val="Heading1"/>
        <w:spacing w:line="360" w:lineRule="auto"/>
        <w:rPr>
          <w:b/>
        </w:rPr>
      </w:pPr>
      <w:bookmarkStart w:id="6" w:name="_Toc19824759"/>
      <w:r w:rsidRPr="00F409BB">
        <w:rPr>
          <w:b/>
        </w:rPr>
        <w:lastRenderedPageBreak/>
        <w:t>Defining Access to Health</w:t>
      </w:r>
      <w:r w:rsidR="0090734B" w:rsidRPr="00F409BB">
        <w:rPr>
          <w:b/>
        </w:rPr>
        <w:t xml:space="preserve"> C</w:t>
      </w:r>
      <w:r w:rsidRPr="00F409BB">
        <w:rPr>
          <w:b/>
        </w:rPr>
        <w:t>are</w:t>
      </w:r>
      <w:bookmarkEnd w:id="6"/>
    </w:p>
    <w:p w14:paraId="573F67BD" w14:textId="77777777" w:rsidR="00135483" w:rsidRPr="00F409BB" w:rsidRDefault="00135483" w:rsidP="00135483">
      <w:pPr>
        <w:spacing w:line="360" w:lineRule="auto"/>
      </w:pPr>
    </w:p>
    <w:p w14:paraId="367BAC7B" w14:textId="6DEF5E2B" w:rsidR="00135483" w:rsidRPr="00F409BB" w:rsidRDefault="00135483" w:rsidP="00135483">
      <w:pPr>
        <w:pStyle w:val="Heading2"/>
        <w:spacing w:line="360" w:lineRule="auto"/>
      </w:pPr>
      <w:bookmarkStart w:id="7" w:name="_Toc19824760"/>
      <w:r w:rsidRPr="00F409BB">
        <w:t>Introduction</w:t>
      </w:r>
      <w:bookmarkEnd w:id="7"/>
    </w:p>
    <w:p w14:paraId="4194B6F6" w14:textId="29128FD3" w:rsidR="00135483" w:rsidRPr="00F409BB" w:rsidRDefault="00135483" w:rsidP="00135483">
      <w:pPr>
        <w:spacing w:line="360" w:lineRule="auto"/>
        <w:rPr>
          <w:rFonts w:ascii="Times New Roman" w:hAnsi="Times New Roman"/>
          <w:sz w:val="24"/>
          <w:szCs w:val="24"/>
        </w:rPr>
      </w:pPr>
    </w:p>
    <w:p w14:paraId="09C37D84" w14:textId="6DA797FD" w:rsidR="00344F6E" w:rsidRPr="00F409BB" w:rsidRDefault="005B28E4" w:rsidP="007F5017">
      <w:pPr>
        <w:spacing w:line="360" w:lineRule="auto"/>
        <w:jc w:val="both"/>
        <w:rPr>
          <w:rFonts w:ascii="Times New Roman" w:hAnsi="Times New Roman"/>
          <w:sz w:val="24"/>
          <w:szCs w:val="24"/>
        </w:rPr>
      </w:pPr>
      <w:r w:rsidRPr="00F409BB">
        <w:rPr>
          <w:rFonts w:ascii="Times New Roman" w:hAnsi="Times New Roman"/>
          <w:sz w:val="24"/>
          <w:szCs w:val="24"/>
        </w:rPr>
        <w:t>This chapter is split into two sections. The first section looks at the different definition</w:t>
      </w:r>
      <w:r w:rsidR="00600E3A" w:rsidRPr="00F409BB">
        <w:rPr>
          <w:rFonts w:ascii="Times New Roman" w:hAnsi="Times New Roman"/>
          <w:sz w:val="24"/>
          <w:szCs w:val="24"/>
        </w:rPr>
        <w:t>s</w:t>
      </w:r>
      <w:r w:rsidRPr="00F409BB">
        <w:rPr>
          <w:rFonts w:ascii="Times New Roman" w:hAnsi="Times New Roman"/>
          <w:sz w:val="24"/>
          <w:szCs w:val="24"/>
        </w:rPr>
        <w:t xml:space="preserve"> of access to healthcare, before moving to the</w:t>
      </w:r>
      <w:r w:rsidR="007F5017" w:rsidRPr="00F409BB">
        <w:rPr>
          <w:rFonts w:ascii="Times New Roman" w:hAnsi="Times New Roman"/>
          <w:sz w:val="24"/>
          <w:szCs w:val="24"/>
        </w:rPr>
        <w:t xml:space="preserve"> key concept of access. The second section looks at contextual literature on Nigeria and Kano State.</w:t>
      </w:r>
    </w:p>
    <w:p w14:paraId="39E26FEC" w14:textId="77777777" w:rsidR="00135483" w:rsidRPr="00F409BB" w:rsidRDefault="00135483" w:rsidP="00135483">
      <w:pPr>
        <w:spacing w:line="360" w:lineRule="auto"/>
      </w:pPr>
    </w:p>
    <w:p w14:paraId="3EEC8AF3" w14:textId="6208CE01" w:rsidR="00135483" w:rsidRPr="00F409BB" w:rsidRDefault="00135483" w:rsidP="00135483">
      <w:pPr>
        <w:pStyle w:val="Heading2"/>
        <w:spacing w:line="360" w:lineRule="auto"/>
      </w:pPr>
      <w:bookmarkStart w:id="8" w:name="_Toc19824761"/>
      <w:r w:rsidRPr="00F409BB">
        <w:t>Definitions of Access to Healthcare</w:t>
      </w:r>
      <w:bookmarkEnd w:id="8"/>
    </w:p>
    <w:p w14:paraId="139B5A6E" w14:textId="77777777" w:rsidR="00135483" w:rsidRPr="00F409BB" w:rsidRDefault="00135483" w:rsidP="00135483">
      <w:pPr>
        <w:spacing w:line="360" w:lineRule="auto"/>
      </w:pPr>
    </w:p>
    <w:p w14:paraId="49E8F2BF" w14:textId="7447D07E" w:rsidR="00135483" w:rsidRPr="00F409BB" w:rsidRDefault="00135483" w:rsidP="006A4CA6">
      <w:pPr>
        <w:pStyle w:val="Caption"/>
        <w:spacing w:line="360" w:lineRule="auto"/>
        <w:jc w:val="both"/>
        <w:rPr>
          <w:color w:val="auto"/>
        </w:rPr>
      </w:pPr>
      <w:r w:rsidRPr="00F409BB">
        <w:rPr>
          <w:color w:val="auto"/>
        </w:rPr>
        <w:t xml:space="preserve">Access to healthcare has multiple definitions, and its meaning in some circumstances is mostly assumed </w:t>
      </w:r>
      <w:r w:rsidRPr="00F409BB">
        <w:rPr>
          <w:color w:val="auto"/>
        </w:rPr>
        <w:fldChar w:fldCharType="begin" w:fldLock="1"/>
      </w:r>
      <w:r w:rsidR="00742D30" w:rsidRPr="00F409BB">
        <w:rPr>
          <w:color w:val="auto"/>
        </w:rPr>
        <w:instrText>ADDIN CSL_CITATION {"citationItems":[{"id":"ITEM-1","itemData":{"ISSN":"0163-2787","abstract":"Despite some serious past efforts to clarify its multiple dimensions and meanings, access to health care has remained a rather elusive concept, hampering the work of health care policymakers and professionals as they endeavor to effect meaningful health care reform. This article provides perhaps the most detailed clarification of the access concept, especially the crucial linkages among the various access dimensions, and presents a comprehensive conceptual framework for evaluation and planning activities as they relate to people's access to health care services. The proposed conceptual model recognizes access as the outcome of a process involving the interplay between the characteristics of the health care service system and of potential users in a specified area, and moderated by health care related public policy and planning efforts. An elaborate typology of access, incorporating four pairs of access dimensions, is also derived. This atomization of the concept allows us to focus on specific aspects of the access to health care problem, and to develop precise outcome indicators of health system performance for evaluative purposes. Further, it enables the access concept and its pertinent dimensions to be put into proper perspective when assessing the health care access situation in a specific national or regional context. The relevance of the proposed access model and the typology to health care planning in general, and to spatial planning of health care service systems in particular, is also discussed.","author":[{"dropping-particle":"","family":"A.A.","given":"Khan","non-dropping-particle":"","parse-names":false,"suffix":""},{"dropping-particle":"","family":"S.M.","given":"Bhardwaj","non-dropping-particle":"","parse-names":false,"suffix":""}],"container-title":"Evaluation &amp; the health professions","id":"ITEM-1","issue":"1","issued":{"date-parts":[["1994"]]},"page":"60-76","title":"Access to health care. A conceptual framework and its relevance to health care planning.","type":"article-journal","volume":"17"},"uris":["http://www.mendeley.com/documents/?uuid=897c41f3-1e5a-339b-9d7a-802dc31715a0"]}],"mendeley":{"formattedCitation":"(A.A. &amp; S.M., 1994)","manualFormatting":"(Khan and Bhardwaj 1994)","plainTextFormattedCitation":"(A.A. &amp; S.M., 1994)","previouslyFormattedCitation":"(A.A. &amp; S.M., 1994)"},"properties":{"noteIndex":0},"schema":"https://github.com/citation-style-language/schema/raw/master/csl-citation.json"}</w:instrText>
      </w:r>
      <w:r w:rsidRPr="00F409BB">
        <w:rPr>
          <w:color w:val="auto"/>
        </w:rPr>
        <w:fldChar w:fldCharType="separate"/>
      </w:r>
      <w:r w:rsidRPr="00F409BB">
        <w:rPr>
          <w:noProof/>
          <w:color w:val="auto"/>
        </w:rPr>
        <w:t>(Khan and Bhardwaj 1994)</w:t>
      </w:r>
      <w:r w:rsidRPr="00F409BB">
        <w:rPr>
          <w:color w:val="auto"/>
        </w:rPr>
        <w:fldChar w:fldCharType="end"/>
      </w:r>
      <w:r w:rsidRPr="00F409BB">
        <w:rPr>
          <w:color w:val="auto"/>
        </w:rPr>
        <w:t xml:space="preserve"> </w:t>
      </w:r>
      <w:r w:rsidRPr="00F409BB">
        <w:rPr>
          <w:noProof/>
          <w:color w:val="auto"/>
        </w:rPr>
        <w:t>and</w:t>
      </w:r>
      <w:r w:rsidRPr="00F409BB">
        <w:rPr>
          <w:color w:val="auto"/>
        </w:rPr>
        <w:t xml:space="preserve"> there is no universal definition of access to healthcare services </w:t>
      </w:r>
      <w:r w:rsidRPr="00F409BB">
        <w:rPr>
          <w:color w:val="auto"/>
        </w:rPr>
        <w:fldChar w:fldCharType="begin" w:fldLock="1"/>
      </w:r>
      <w:r w:rsidR="00742D30" w:rsidRPr="00F409BB">
        <w:rPr>
          <w:color w:val="auto"/>
        </w:rPr>
        <w:instrText>ADDIN CSL_CITATION {"citationItems":[{"id":"ITEM-1","itemData":{"DOI":"10.1136/jech.2003.017731","ISSN":"0143005X","PMID":"15252067","abstract":"The Ministers of Health from Chile, Germany, Greece,\\r\\nNew Zealand, Slovenia, Sweden, and the United Kingdom\\r\\nrecently established The International Forum on Common\\r\\nAccess to Health Care Services, based on a common belief\\r\\nthat their citizens should enjoy universal and equitable\\r\\naccess to good quality health care. The ministers intend to\\r\\nform a network to share thinking and evidence on\\r\\nhealthcare improvements, with the specific aim of\\r\\nsustaining and promoting equitable access to health care.\\r\\nDespite a vast literature on the notion of equity of access,\\r\\nlittle agreement has been reached in the literature on\\r\\nexactly what this notion ought to mean. This article\\r\\nprovides a brief description of the relevance of the access\\r\\nprinciple of equity, and summarises the research\\r\\nprogramme that is necessary for turning the principle into a\\r\\nuseful, operational policy objective.\\r\\n","author":[{"dropping-particle":"","family":"Oliver","given":"Adam","non-dropping-particle":"","parse-names":false,"suffix":""},{"dropping-particle":"","family":"Mossialos","given":"Elias","non-dropping-particle":"","parse-names":false,"suffix":""}],"container-title":"Journal of Epidemiology and Community Health","id":"ITEM-1","issue":"8","issued":{"date-parts":[["2004"]]},"page":"655-658","title":"Equity of access to health care: Outlining the foundations for action","type":"article","volume":"58"},"uris":["http://www.mendeley.com/documents/?uuid=18187313-2c11-3087-8557-3e10e2575ab4"]}],"mendeley":{"formattedCitation":"(Oliver &amp; Mossialos, 2004)","manualFormatting":"(Oliver and Mossialos 2004)","plainTextFormattedCitation":"(Oliver &amp; Mossialos, 2004)","previouslyFormattedCitation":"(Oliver &amp; Mossialos, 2004)"},"properties":{"noteIndex":0},"schema":"https://github.com/citation-style-language/schema/raw/master/csl-citation.json"}</w:instrText>
      </w:r>
      <w:r w:rsidRPr="00F409BB">
        <w:rPr>
          <w:color w:val="auto"/>
        </w:rPr>
        <w:fldChar w:fldCharType="separate"/>
      </w:r>
      <w:r w:rsidRPr="00F409BB">
        <w:rPr>
          <w:noProof/>
          <w:color w:val="auto"/>
        </w:rPr>
        <w:t>(Oliver and Mossialos 2004)</w:t>
      </w:r>
      <w:r w:rsidRPr="00F409BB">
        <w:rPr>
          <w:color w:val="auto"/>
        </w:rPr>
        <w:fldChar w:fldCharType="end"/>
      </w:r>
      <w:r w:rsidRPr="00F409BB">
        <w:rPr>
          <w:color w:val="auto"/>
        </w:rPr>
        <w:t xml:space="preserve">. The problem of defining access </w:t>
      </w:r>
      <w:r w:rsidRPr="00F409BB">
        <w:rPr>
          <w:noProof/>
          <w:color w:val="auto"/>
        </w:rPr>
        <w:t>is linked</w:t>
      </w:r>
      <w:r w:rsidRPr="00F409BB">
        <w:rPr>
          <w:color w:val="auto"/>
        </w:rPr>
        <w:t xml:space="preserve"> with how it is related to various disciplines. For example, the perspectives of a geographer and a sociologist may differ regarding access to healthcare problems because a sociologist focuses on the social dimension and a geographer focuses on the spatial dimension of access to healthcare. Thus, there are many definitions of which have developed from different perspectives as shown in Table 2.1.</w:t>
      </w:r>
    </w:p>
    <w:p w14:paraId="0738E3C9" w14:textId="6747232B" w:rsidR="00F82742" w:rsidRPr="00F409BB" w:rsidRDefault="00F82742" w:rsidP="006A4CA6">
      <w:pPr>
        <w:pStyle w:val="Caption"/>
        <w:spacing w:line="360" w:lineRule="auto"/>
        <w:jc w:val="both"/>
        <w:rPr>
          <w:color w:val="auto"/>
        </w:rPr>
      </w:pPr>
      <w:r w:rsidRPr="00F409BB">
        <w:rPr>
          <w:color w:val="auto"/>
        </w:rPr>
        <w:t xml:space="preserve">The problem of defining access is not limited to the lack of an exact definition or the multiple definitions given to the term </w:t>
      </w:r>
      <w:r w:rsidRPr="00F409BB">
        <w:rPr>
          <w:noProof/>
          <w:color w:val="auto"/>
        </w:rPr>
        <w:t>but</w:t>
      </w:r>
      <w:r w:rsidRPr="00F409BB">
        <w:rPr>
          <w:color w:val="auto"/>
        </w:rPr>
        <w:t xml:space="preserve"> also it is synonymously used with terms such as accessible or available </w:t>
      </w:r>
      <w:r w:rsidRPr="00F409BB">
        <w:rPr>
          <w:color w:val="auto"/>
        </w:rPr>
        <w:fldChar w:fldCharType="begin" w:fldLock="1"/>
      </w:r>
      <w:r w:rsidR="00742D30" w:rsidRPr="00F409BB">
        <w:rPr>
          <w:color w:val="auto"/>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Pr="00F409BB">
        <w:rPr>
          <w:color w:val="auto"/>
        </w:rPr>
        <w:fldChar w:fldCharType="separate"/>
      </w:r>
      <w:r w:rsidRPr="00F409BB">
        <w:rPr>
          <w:noProof/>
          <w:color w:val="auto"/>
        </w:rPr>
        <w:t>(Penchansky and Thomas 1981)</w:t>
      </w:r>
      <w:r w:rsidRPr="00F409BB">
        <w:rPr>
          <w:color w:val="auto"/>
        </w:rPr>
        <w:fldChar w:fldCharType="end"/>
      </w:r>
      <w:r w:rsidRPr="00F409BB">
        <w:rPr>
          <w:color w:val="auto"/>
        </w:rPr>
        <w:t xml:space="preserve">. The overall outcome of such misconception and ambiguity of the term prevents a complete understanding of access to healthcare and influences how health policy goals are interpreted </w:t>
      </w:r>
      <w:r w:rsidRPr="00F409BB">
        <w:rPr>
          <w:color w:val="auto"/>
        </w:rPr>
        <w:fldChar w:fldCharType="begin" w:fldLock="1"/>
      </w:r>
      <w:r w:rsidR="00742D30" w:rsidRPr="00F409BB">
        <w:rPr>
          <w:color w:val="auto"/>
        </w:rPr>
        <w:instrText>ADDIN CSL_CITATION {"citationItems":[{"id":"ITEM-1","itemData":{"ISSN":"0163-2787","abstract":"Despite some serious past efforts to clarify its multiple dimensions and meanings, access to health care has remained a rather elusive concept, hampering the work of health care policymakers and professionals as they endeavor to effect meaningful health care reform. This article provides perhaps the most detailed clarification of the access concept, especially the crucial linkages among the various access dimensions, and presents a comprehensive conceptual framework for evaluation and planning activities as they relate to people's access to health care services. The proposed conceptual model recognizes access as the outcome of a process involving the interplay between the characteristics of the health care service system and of potential users in a specified area, and moderated by health care related public policy and planning efforts. An elaborate typology of access, incorporating four pairs of access dimensions, is also derived. This atomization of the concept allows us to focus on specific aspects of the access to health care problem, and to develop precise outcome indicators of health system performance for evaluative purposes. Further, it enables the access concept and its pertinent dimensions to be put into proper perspective when assessing the health care access situation in a specific national or regional context. The relevance of the proposed access model and the typology to health care planning in general, and to spatial planning of health care service systems in particular, is also discussed.","author":[{"dropping-particle":"","family":"A.A.","given":"Khan","non-dropping-particle":"","parse-names":false,"suffix":""},{"dropping-particle":"","family":"S.M.","given":"Bhardwaj","non-dropping-particle":"","parse-names":false,"suffix":""}],"container-title":"Evaluation &amp; the health professions","id":"ITEM-1","issue":"1","issued":{"date-parts":[["1994"]]},"page":"60-76","title":"Access to health care. A conceptual framework and its relevance to health care planning.","type":"article-journal","volume":"17"},"uris":["http://www.mendeley.com/documents/?uuid=897c41f3-1e5a-339b-9d7a-802dc31715a0"]}],"mendeley":{"formattedCitation":"(A.A. &amp; S.M., 1994)","manualFormatting":"(Khan and Bhardwaj 1994)","plainTextFormattedCitation":"(A.A. &amp; S.M., 1994)","previouslyFormattedCitation":"(A.A. &amp; S.M., 1994)"},"properties":{"noteIndex":0},"schema":"https://github.com/citation-style-language/schema/raw/master/csl-citation.json"}</w:instrText>
      </w:r>
      <w:r w:rsidRPr="00F409BB">
        <w:rPr>
          <w:color w:val="auto"/>
        </w:rPr>
        <w:fldChar w:fldCharType="separate"/>
      </w:r>
      <w:r w:rsidRPr="00F409BB">
        <w:rPr>
          <w:noProof/>
          <w:color w:val="auto"/>
        </w:rPr>
        <w:t>(Khan and Bhardwaj 1994)</w:t>
      </w:r>
      <w:r w:rsidRPr="00F409BB">
        <w:rPr>
          <w:color w:val="auto"/>
        </w:rPr>
        <w:fldChar w:fldCharType="end"/>
      </w:r>
      <w:r w:rsidRPr="00F409BB">
        <w:rPr>
          <w:color w:val="auto"/>
        </w:rPr>
        <w:t xml:space="preserve">. The ambiguity of the term access is one of </w:t>
      </w:r>
      <w:r w:rsidRPr="00F409BB">
        <w:rPr>
          <w:noProof/>
          <w:color w:val="auto"/>
        </w:rPr>
        <w:t>key</w:t>
      </w:r>
      <w:r w:rsidRPr="00F409BB">
        <w:rPr>
          <w:color w:val="auto"/>
        </w:rPr>
        <w:t xml:space="preserve"> the challenges encountered in this research. This research</w:t>
      </w:r>
      <w:r w:rsidR="006A4CA6" w:rsidRPr="00F409BB">
        <w:rPr>
          <w:color w:val="auto"/>
        </w:rPr>
        <w:t>, therefore,</w:t>
      </w:r>
      <w:r w:rsidRPr="00F409BB">
        <w:rPr>
          <w:color w:val="auto"/>
        </w:rPr>
        <w:t xml:space="preserve"> defines access as the degree of fit between the healthcare system and the population characteristics.</w:t>
      </w:r>
    </w:p>
    <w:p w14:paraId="668CE3E4" w14:textId="77777777" w:rsidR="00344F6E" w:rsidRPr="00F409BB" w:rsidRDefault="00344F6E" w:rsidP="00135483">
      <w:pPr>
        <w:pStyle w:val="Caption"/>
        <w:spacing w:line="360" w:lineRule="auto"/>
        <w:rPr>
          <w:color w:val="auto"/>
        </w:rPr>
      </w:pPr>
    </w:p>
    <w:p w14:paraId="08B5597D" w14:textId="6FFFDE48" w:rsidR="00135483" w:rsidRPr="00F409BB" w:rsidRDefault="00135483" w:rsidP="00135483">
      <w:pPr>
        <w:pStyle w:val="Caption"/>
        <w:spacing w:line="360" w:lineRule="auto"/>
        <w:rPr>
          <w:color w:val="auto"/>
        </w:rPr>
      </w:pPr>
    </w:p>
    <w:p w14:paraId="4C55CC7D" w14:textId="3C52F2DC" w:rsidR="007A5C32" w:rsidRPr="00F409BB" w:rsidRDefault="007A5C32" w:rsidP="007A5C32">
      <w:pPr>
        <w:pStyle w:val="Caption"/>
        <w:keepNext/>
        <w:rPr>
          <w:color w:val="auto"/>
        </w:rPr>
      </w:pPr>
      <w:bookmarkStart w:id="9" w:name="_Toc4753003"/>
      <w:r w:rsidRPr="00F409BB">
        <w:rPr>
          <w:color w:val="auto"/>
        </w:rPr>
        <w:lastRenderedPageBreak/>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2</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w:t>
      </w:r>
      <w:r w:rsidR="00951DC3" w:rsidRPr="00F409BB">
        <w:rPr>
          <w:noProof/>
          <w:color w:val="auto"/>
        </w:rPr>
        <w:fldChar w:fldCharType="end"/>
      </w:r>
      <w:r w:rsidR="007D5F1F" w:rsidRPr="00F409BB">
        <w:rPr>
          <w:color w:val="auto"/>
        </w:rPr>
        <w:t>: Definitions of Access</w:t>
      </w:r>
      <w:bookmarkEnd w:id="9"/>
    </w:p>
    <w:tbl>
      <w:tblPr>
        <w:tblStyle w:val="TableGrid"/>
        <w:tblW w:w="5000" w:type="pct"/>
        <w:tblLook w:val="04A0" w:firstRow="1" w:lastRow="0" w:firstColumn="1" w:lastColumn="0" w:noHBand="0" w:noVBand="1"/>
      </w:tblPr>
      <w:tblGrid>
        <w:gridCol w:w="2122"/>
        <w:gridCol w:w="6894"/>
      </w:tblGrid>
      <w:tr w:rsidR="00F409BB" w:rsidRPr="00F409BB" w14:paraId="0B4AC160" w14:textId="77777777" w:rsidTr="00852D3B">
        <w:tc>
          <w:tcPr>
            <w:tcW w:w="1177" w:type="pct"/>
          </w:tcPr>
          <w:p w14:paraId="3036CA8E" w14:textId="03C83578" w:rsidR="00135483" w:rsidRPr="00F409BB" w:rsidRDefault="00135483" w:rsidP="00ED5F46">
            <w:pPr>
              <w:spacing w:line="240" w:lineRule="auto"/>
              <w:jc w:val="both"/>
              <w:rPr>
                <w:rFonts w:ascii="Times New Roman" w:hAnsi="Times New Roman"/>
                <w:sz w:val="24"/>
                <w:szCs w:val="24"/>
              </w:rPr>
            </w:pP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uthor":[{"dropping-particle":"","family":"WHO","given":"","non-dropping-particle":"","parse-names":false,"suffix":""},{"dropping-particle":"","family":"UNICEF","given":"","non-dropping-particle":"","parse-names":false,"suffix":""}],"id":"ITEM-1","issued":{"date-parts":[["1978"]]},"page":"1-80","title":"Primary Health Care - report of Alma -Ata","type":"article"},"uris":["http://www.mendeley.com/documents/?uuid=bb8d20d6-9e52-366b-bac6-0a12bbdf00ed"]}],"mendeley":{"formattedCitation":"(WHO &amp; UNICEF, 1978)","manualFormatting":"(WHO, 1978)","plainTextFormattedCitation":"(WHO &amp; UNICEF, 1978)","previouslyFormattedCitation":"(WHO &amp; UNICEF, 1978)"},"properties":{"noteIndex":0},"schema":"https://github.com/citation-style-language/schema/raw/master/csl-citation.json"}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(WHO, 1978)</w:t>
            </w:r>
            <w:r w:rsidRPr="00F409BB">
              <w:rPr>
                <w:rFonts w:ascii="Times New Roman" w:hAnsi="Times New Roman"/>
                <w:sz w:val="24"/>
                <w:szCs w:val="24"/>
              </w:rPr>
              <w:fldChar w:fldCharType="end"/>
            </w:r>
          </w:p>
        </w:tc>
        <w:tc>
          <w:tcPr>
            <w:tcW w:w="3823" w:type="pct"/>
          </w:tcPr>
          <w:p w14:paraId="410581A0" w14:textId="77777777" w:rsidR="00135483" w:rsidRPr="00F409BB" w:rsidRDefault="00135483" w:rsidP="00ED5F46">
            <w:pPr>
              <w:spacing w:line="240" w:lineRule="auto"/>
              <w:jc w:val="both"/>
              <w:rPr>
                <w:rFonts w:ascii="Times New Roman" w:hAnsi="Times New Roman"/>
                <w:sz w:val="24"/>
                <w:szCs w:val="24"/>
              </w:rPr>
            </w:pPr>
            <w:r w:rsidRPr="00F409BB">
              <w:rPr>
                <w:rFonts w:ascii="Times New Roman" w:hAnsi="Times New Roman"/>
                <w:sz w:val="24"/>
                <w:szCs w:val="24"/>
              </w:rPr>
              <w:t xml:space="preserve">“Accessibility implies the continuing and </w:t>
            </w:r>
            <w:r w:rsidRPr="00F409BB">
              <w:rPr>
                <w:rFonts w:ascii="Times New Roman" w:hAnsi="Times New Roman"/>
                <w:noProof/>
                <w:sz w:val="24"/>
                <w:szCs w:val="24"/>
              </w:rPr>
              <w:t>organised</w:t>
            </w:r>
            <w:r w:rsidRPr="00F409BB">
              <w:rPr>
                <w:rFonts w:ascii="Times New Roman" w:hAnsi="Times New Roman"/>
                <w:sz w:val="24"/>
                <w:szCs w:val="24"/>
              </w:rPr>
              <w:t xml:space="preserve"> </w:t>
            </w:r>
            <w:r w:rsidRPr="00F409BB">
              <w:rPr>
                <w:rFonts w:ascii="Times New Roman" w:hAnsi="Times New Roman"/>
                <w:noProof/>
                <w:sz w:val="24"/>
                <w:szCs w:val="24"/>
              </w:rPr>
              <w:t>supply of care that is geographically, financially, culturally and functionally within easy reach of the whole community. The care has to be appropriate and adequate in content and amount to satisfy the needs of people and it has to be provided by methods acceptable to them.</w:t>
            </w:r>
            <w:r w:rsidRPr="00F409BB">
              <w:rPr>
                <w:rFonts w:ascii="Times New Roman" w:hAnsi="Times New Roman"/>
                <w:sz w:val="24"/>
                <w:szCs w:val="24"/>
              </w:rPr>
              <w:t>” (pp. 58–9).</w:t>
            </w:r>
          </w:p>
        </w:tc>
      </w:tr>
      <w:tr w:rsidR="00F409BB" w:rsidRPr="00F409BB" w14:paraId="2AC144D5" w14:textId="77777777" w:rsidTr="00852D3B">
        <w:tc>
          <w:tcPr>
            <w:tcW w:w="1177" w:type="pct"/>
          </w:tcPr>
          <w:p w14:paraId="4DE94914" w14:textId="01D97F76" w:rsidR="00135483" w:rsidRPr="00F409BB" w:rsidRDefault="00135483" w:rsidP="00ED5F46">
            <w:pPr>
              <w:spacing w:line="240" w:lineRule="auto"/>
              <w:rPr>
                <w:rFonts w:ascii="Times New Roman" w:hAnsi="Times New Roman"/>
                <w:sz w:val="24"/>
                <w:szCs w:val="24"/>
              </w:rPr>
            </w:pP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{"citationItems":[{"id":"ITEM-1","itemData":{"ISBN":"0025-7079 (Print)\\r0025-7079 (Linking)","PMID":"7339313","author":[{"dropping-particle":"","family":"Aday","given":"L. a.","non-dropping-particle":"","parse-names":false,"suffix":""},{"dropping-particle":"","family":"Andersen","given":"R. M.","non-dropping-particle":"","parse-names":false,"suffix":""}],"container-title":"Med Care","id":"ITEM-1","issue":"Suppl 12","issued":{"date-parts":[["1981"]]},"page":"4 - 27","title":"Equity of access to medical care: a conceptual and empirical overview","type":"article-journal","volume":"19"},"uris":["http://www.mendeley.com/documents/?uuid=5b13a01e-a213-4284-a40a-4b884d22bbea"]}],"mendeley":{"formattedCitation":"(Aday &amp; Andersen, 1981)","manualFormatting":"(Aday and Andersen 1981)","plainTextFormattedCitation":"(Aday &amp; Andersen, 1981)","previouslyFormattedCitation":"(Aday &amp; Andersen, 1981)"},"properties":{"noteIndex":0},"schema":"https://github.com/citation-style-language/schema/raw/master/csl-citation.json"}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(Aday and Andersen 1981)</w:t>
            </w:r>
            <w:r w:rsidRPr="00F409BB">
              <w:rPr>
                <w:rFonts w:ascii="Times New Roman" w:hAnsi="Times New Roman"/>
                <w:sz w:val="24"/>
                <w:szCs w:val="24"/>
              </w:rPr>
              <w:fldChar w:fldCharType="end"/>
            </w:r>
          </w:p>
        </w:tc>
        <w:tc>
          <w:tcPr>
            <w:tcW w:w="3823" w:type="pct"/>
          </w:tcPr>
          <w:p w14:paraId="09A56FDE" w14:textId="77777777" w:rsidR="00135483" w:rsidRPr="00F409BB" w:rsidRDefault="00135483" w:rsidP="00ED5F46">
            <w:pPr>
              <w:spacing w:line="240" w:lineRule="auto"/>
              <w:jc w:val="both"/>
              <w:rPr>
                <w:rFonts w:ascii="Times New Roman" w:hAnsi="Times New Roman"/>
                <w:sz w:val="24"/>
                <w:szCs w:val="24"/>
              </w:rPr>
            </w:pPr>
            <w:proofErr w:type="gramStart"/>
            <w:r w:rsidRPr="00F409BB">
              <w:rPr>
                <w:rFonts w:ascii="Times New Roman" w:hAnsi="Times New Roman"/>
                <w:sz w:val="24"/>
                <w:szCs w:val="24"/>
              </w:rPr>
              <w:t>‘..</w:t>
            </w:r>
            <w:proofErr w:type="gramEnd"/>
            <w:r w:rsidRPr="00F409BB">
              <w:rPr>
                <w:rFonts w:ascii="Times New Roman" w:hAnsi="Times New Roman"/>
                <w:sz w:val="24"/>
                <w:szCs w:val="24"/>
              </w:rPr>
              <w:t xml:space="preserve">those dimensions which describe the potential and actual entry of a given population group to the health care delivery system’ (pp. 5–6). Elements of potential access include availability, </w:t>
            </w:r>
            <w:r w:rsidRPr="00F409BB">
              <w:rPr>
                <w:rFonts w:ascii="Times New Roman" w:hAnsi="Times New Roman"/>
                <w:noProof/>
                <w:sz w:val="24"/>
                <w:szCs w:val="24"/>
              </w:rPr>
              <w:t>organization</w:t>
            </w:r>
            <w:r w:rsidRPr="00F409BB">
              <w:rPr>
                <w:rFonts w:ascii="Times New Roman" w:hAnsi="Times New Roman"/>
                <w:sz w:val="24"/>
                <w:szCs w:val="24"/>
              </w:rPr>
              <w:t>, predisposing, enabling and need factors. Elements of realised access include convenience, availability, financing, provider characteristics, quality, health service type, site, purpose and time interval of care</w:t>
            </w:r>
          </w:p>
        </w:tc>
      </w:tr>
      <w:tr w:rsidR="00F409BB" w:rsidRPr="00F409BB" w14:paraId="04FA6232" w14:textId="77777777" w:rsidTr="00852D3B">
        <w:tc>
          <w:tcPr>
            <w:tcW w:w="1177" w:type="pct"/>
          </w:tcPr>
          <w:p w14:paraId="537A6729" w14:textId="3665110E" w:rsidR="00135483" w:rsidRPr="00F409BB" w:rsidRDefault="00135483" w:rsidP="00ED5F46">
            <w:pPr>
              <w:spacing w:line="240" w:lineRule="auto"/>
              <w:rPr>
                <w:rFonts w:ascii="Times New Roman" w:hAnsi="Times New Roman"/>
                <w:sz w:val="24"/>
                <w:szCs w:val="24"/>
              </w:rPr>
            </w:pP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(Penchansky and Thomas 1981)</w:t>
            </w:r>
            <w:r w:rsidRPr="00F409BB">
              <w:rPr>
                <w:rFonts w:ascii="Times New Roman" w:hAnsi="Times New Roman"/>
                <w:sz w:val="24"/>
                <w:szCs w:val="24"/>
              </w:rPr>
              <w:fldChar w:fldCharType="end"/>
            </w:r>
          </w:p>
        </w:tc>
        <w:tc>
          <w:tcPr>
            <w:tcW w:w="3823" w:type="pct"/>
          </w:tcPr>
          <w:p w14:paraId="19D46A30" w14:textId="77777777" w:rsidR="00135483" w:rsidRPr="00F409BB" w:rsidRDefault="00135483" w:rsidP="00ED5F46">
            <w:pPr>
              <w:spacing w:line="240" w:lineRule="auto"/>
              <w:jc w:val="both"/>
              <w:rPr>
                <w:rFonts w:ascii="Times New Roman" w:hAnsi="Times New Roman"/>
                <w:sz w:val="24"/>
                <w:szCs w:val="24"/>
              </w:rPr>
            </w:pPr>
            <w:r w:rsidRPr="00F409BB">
              <w:rPr>
                <w:rFonts w:ascii="Times New Roman" w:hAnsi="Times New Roman"/>
                <w:sz w:val="24"/>
                <w:szCs w:val="24"/>
              </w:rPr>
              <w:t>“</w:t>
            </w:r>
            <w:r w:rsidRPr="00F409BB">
              <w:rPr>
                <w:rFonts w:ascii="Times New Roman" w:hAnsi="Times New Roman"/>
                <w:noProof/>
                <w:sz w:val="24"/>
                <w:szCs w:val="24"/>
              </w:rPr>
              <w:t>a general concept that summarizes a set of more specific dimensions describing the fit between the patient and the health care system. The specific dimensions are availability, accessibility, accommodation, affordability and acceptability</w:t>
            </w:r>
            <w:r w:rsidRPr="00F409BB">
              <w:rPr>
                <w:rFonts w:ascii="Times New Roman" w:hAnsi="Times New Roman"/>
                <w:sz w:val="24"/>
                <w:szCs w:val="24"/>
              </w:rPr>
              <w:t>” (p. 127).</w:t>
            </w:r>
          </w:p>
        </w:tc>
      </w:tr>
      <w:tr w:rsidR="00F409BB" w:rsidRPr="00F409BB" w14:paraId="0A8E5166" w14:textId="77777777" w:rsidTr="00852D3B">
        <w:tc>
          <w:tcPr>
            <w:tcW w:w="1177" w:type="pct"/>
          </w:tcPr>
          <w:p w14:paraId="1495D8D5" w14:textId="7552DC4A" w:rsidR="00135483" w:rsidRPr="00F409BB" w:rsidRDefault="00135483" w:rsidP="00ED5F46">
            <w:pPr>
              <w:spacing w:line="240" w:lineRule="auto"/>
              <w:rPr>
                <w:rFonts w:ascii="Times New Roman" w:hAnsi="Times New Roman"/>
                <w:sz w:val="24"/>
                <w:szCs w:val="24"/>
              </w:rPr>
            </w:pP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{"citationItems":[{"id":"ITEM-1","itemData":{"ISSN":"0163-2787","abstract":"Despite some serious past efforts to clarify its multiple dimensions and meanings, access to health care has remained a rather elusive concept, hampering the work of health care policymakers and professionals as they endeavor to effect meaningful health care reform. This article provides perhaps the most detailed clarification of the access concept, especially the crucial linkages among the various access dimensions, and presents a comprehensive conceptual framework for evaluation and planning activities as they relate to people's access to health care services. The proposed conceptual model recognizes access as the outcome of a process involving the interplay between the characteristics of the health care service system and of potential users in a specified area, and moderated by health care related public policy and planning efforts. An elaborate typology of access, incorporating four pairs of access dimensions, is also derived. This atomization of the concept allows us to focus on specific aspects of the access to health care problem, and to develop precise outcome indicators of health system performance for evaluative purposes. Further, it enables the access concept and its pertinent dimensions to be put into proper perspective when assessing the health care access situation in a specific national or regional context. The relevance of the proposed access model and the typology to health care planning in general, and to spatial planning of health care service systems in particular, is also discussed.","author":[{"dropping-particle":"","family":"A.A.","given":"Khan","non-dropping-particle":"","parse-names":false,"suffix":""},{"dropping-particle":"","family":"S.M.","given":"Bhardwaj","non-dropping-particle":"","parse-names":false,"suffix":""}],"container-title":"Evaluation &amp; the health professions","id":"ITEM-1","issue":"1","issued":{"date-parts":[["1994"]]},"page":"60-76","title":"Access to health care. A conceptual framework and its relevance to health care planning.","type":"article-journal","volume":"17"},"uris":["http://www.mendeley.com/documents/?uuid=897c41f3-1e5a-339b-9d7a-802dc31715a0"]}],"mendeley":{"formattedCitation":"(A.A. &amp; S.M., 1994)","manualFormatting":"(Khan and Bhardwaj 1994)","plainTextFormattedCitation":"(A.A. &amp; S.M., 1994)","previouslyFormattedCitation":"(A.A. &amp; S.M., 1994)"},"properties":{"noteIndex":0},"schema":"https://github.com/citation-style-language/schema/raw/master/csl-citation.json"}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(Khan and Bhardwaj 1994)</w:t>
            </w:r>
            <w:r w:rsidRPr="00F409BB">
              <w:rPr>
                <w:rFonts w:ascii="Times New Roman" w:hAnsi="Times New Roman"/>
                <w:sz w:val="24"/>
                <w:szCs w:val="24"/>
              </w:rPr>
              <w:fldChar w:fldCharType="end"/>
            </w:r>
          </w:p>
        </w:tc>
        <w:tc>
          <w:tcPr>
            <w:tcW w:w="3823" w:type="pct"/>
          </w:tcPr>
          <w:p w14:paraId="53AC0D7D" w14:textId="77777777" w:rsidR="00135483" w:rsidRPr="00F409BB" w:rsidRDefault="00135483" w:rsidP="00ED5F46">
            <w:pPr>
              <w:spacing w:line="240" w:lineRule="auto"/>
              <w:jc w:val="both"/>
              <w:rPr>
                <w:rFonts w:ascii="Times New Roman" w:hAnsi="Times New Roman"/>
                <w:sz w:val="24"/>
                <w:szCs w:val="24"/>
              </w:rPr>
            </w:pPr>
            <w:r w:rsidRPr="00F409BB">
              <w:rPr>
                <w:rFonts w:ascii="Times New Roman" w:hAnsi="Times New Roman"/>
                <w:sz w:val="24"/>
                <w:szCs w:val="24"/>
              </w:rPr>
              <w:t>“Access (is)</w:t>
            </w:r>
            <w:proofErr w:type="gramStart"/>
            <w:r w:rsidRPr="00F409BB">
              <w:rPr>
                <w:rFonts w:ascii="Times New Roman" w:hAnsi="Times New Roman"/>
                <w:sz w:val="24"/>
                <w:szCs w:val="24"/>
              </w:rPr>
              <w:t xml:space="preserve"> </w:t>
            </w:r>
            <w:r w:rsidRPr="00F409BB">
              <w:rPr>
                <w:rFonts w:ascii="Times New Roman" w:hAnsi="Times New Roman"/>
                <w:noProof/>
                <w:sz w:val="24"/>
                <w:szCs w:val="24"/>
              </w:rPr>
              <w:t>..</w:t>
            </w:r>
            <w:proofErr w:type="gramEnd"/>
            <w:r w:rsidRPr="00F409BB">
              <w:rPr>
                <w:rFonts w:ascii="Times New Roman" w:hAnsi="Times New Roman"/>
                <w:sz w:val="24"/>
                <w:szCs w:val="24"/>
              </w:rPr>
              <w:t>defined either as the ability to obtain needed services, or in terms of potential/actual entry into the health care system</w:t>
            </w:r>
            <w:r w:rsidRPr="00F409BB">
              <w:rPr>
                <w:rFonts w:ascii="Times New Roman" w:hAnsi="Times New Roman"/>
                <w:noProof/>
                <w:sz w:val="24"/>
                <w:szCs w:val="24"/>
              </w:rPr>
              <w:t>..</w:t>
            </w:r>
            <w:r w:rsidRPr="00F409BB">
              <w:rPr>
                <w:rFonts w:ascii="Times New Roman" w:hAnsi="Times New Roman"/>
                <w:sz w:val="24"/>
                <w:szCs w:val="24"/>
              </w:rPr>
              <w:t xml:space="preserve"> Access is conceptualized as the outcome of a process, determined by an interplay between the characteristics of the health care service system and the characteristics of potential users” (pp. 65–66).</w:t>
            </w:r>
          </w:p>
        </w:tc>
      </w:tr>
      <w:tr w:rsidR="00135483" w:rsidRPr="00F409BB" w14:paraId="415BEB5E" w14:textId="77777777" w:rsidTr="00852D3B">
        <w:tc>
          <w:tcPr>
            <w:tcW w:w="1177" w:type="pct"/>
          </w:tcPr>
          <w:p w14:paraId="10D5797E" w14:textId="4196A18D" w:rsidR="00135483" w:rsidRPr="00F409BB" w:rsidRDefault="00135483" w:rsidP="00ED5F46">
            <w:pPr>
              <w:spacing w:line="240" w:lineRule="auto"/>
              <w:jc w:val="both"/>
              <w:rPr>
                <w:rFonts w:ascii="Times New Roman" w:hAnsi="Times New Roman"/>
                <w:sz w:val="24"/>
                <w:szCs w:val="24"/>
              </w:rPr>
            </w:pP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10.1136/bmj.319.7214.866","ISSN":"0959-8138","abstract":"tma03","author":[{"dropping-particle":"","family":"Rogers","given":"A.","non-dropping-particle":"","parse-names":false,"suffix":""},{"dropping-particle":"","family":"Flowers","given":"J.","non-dropping-particle":"","parse-names":false,"suffix":""},{"dropping-particle":"","family":"Pencheon","given":"D.","non-dropping-particle":"","parse-names":false,"suffix":""}],"container-title":"BMJ","id":"ITEM-1","issue":"7214","issued":{"date-parts":[["2011"]]},"page":"866-867","title":"Improving access needs a whole systems approach","type":"article-journal","volume":"319"},"uris":["http://www.mendeley.com/documents/?uuid=e9ea9beb-ce7f-33e9-8120-72c3735dd05e"]}],"mendeley":{"formattedCitation":"(Rogers, Flowers, &amp; Pencheon, 2011)","manualFormatting":"(Rogers et al. 1999)","plainTextFormattedCitation":"(Rogers, Flowers, &amp; Pencheon, 2011)","previouslyFormattedCitation":"(Rogers, Flowers, &amp; Pencheon, 2011)"},"properties":{"noteIndex":0},"schema":"https://github.com/citation-style-language/schema/raw/master/csl-citation.json"}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(Rogers et al. 1999)</w:t>
            </w:r>
            <w:r w:rsidRPr="00F409BB">
              <w:rPr>
                <w:rFonts w:ascii="Times New Roman" w:hAnsi="Times New Roman"/>
                <w:sz w:val="24"/>
                <w:szCs w:val="24"/>
              </w:rPr>
              <w:fldChar w:fldCharType="end"/>
            </w:r>
          </w:p>
        </w:tc>
        <w:tc>
          <w:tcPr>
            <w:tcW w:w="3823" w:type="pct"/>
          </w:tcPr>
          <w:p w14:paraId="68A29C88" w14:textId="77777777" w:rsidR="00135483" w:rsidRPr="00F409BB" w:rsidRDefault="00135483" w:rsidP="00ED5F46">
            <w:pPr>
              <w:keepNext/>
              <w:spacing w:line="240" w:lineRule="auto"/>
              <w:jc w:val="both"/>
              <w:rPr>
                <w:rFonts w:ascii="Times New Roman" w:hAnsi="Times New Roman"/>
                <w:sz w:val="24"/>
                <w:szCs w:val="24"/>
              </w:rPr>
            </w:pPr>
            <w:r w:rsidRPr="00F409BB">
              <w:rPr>
                <w:rFonts w:ascii="Times New Roman" w:hAnsi="Times New Roman"/>
                <w:sz w:val="24"/>
                <w:szCs w:val="24"/>
              </w:rPr>
              <w:t>“</w:t>
            </w:r>
            <w:r w:rsidRPr="00F409BB">
              <w:rPr>
                <w:rFonts w:ascii="Times New Roman" w:hAnsi="Times New Roman"/>
                <w:noProof/>
                <w:sz w:val="24"/>
                <w:szCs w:val="24"/>
              </w:rPr>
              <w:t>Optimal access means providing the right service at the right time in the right place</w:t>
            </w:r>
            <w:r w:rsidRPr="00F409BB">
              <w:rPr>
                <w:rFonts w:ascii="Times New Roman" w:hAnsi="Times New Roman"/>
                <w:sz w:val="24"/>
                <w:szCs w:val="24"/>
              </w:rPr>
              <w:t>” (p. 866).</w:t>
            </w:r>
          </w:p>
        </w:tc>
      </w:tr>
    </w:tbl>
    <w:p w14:paraId="7E614671" w14:textId="77777777" w:rsidR="00135483" w:rsidRPr="00F409BB" w:rsidRDefault="00135483" w:rsidP="00135483">
      <w:pPr>
        <w:pStyle w:val="Caption"/>
        <w:spacing w:line="360" w:lineRule="auto"/>
        <w:rPr>
          <w:color w:val="auto"/>
        </w:rPr>
      </w:pPr>
    </w:p>
    <w:p w14:paraId="2BF432FC" w14:textId="28D83BEF" w:rsidR="00135483" w:rsidRPr="00F409BB" w:rsidRDefault="00135483" w:rsidP="00135483">
      <w:pPr>
        <w:spacing w:line="360" w:lineRule="auto"/>
        <w:jc w:val="both"/>
        <w:rPr>
          <w:rFonts w:asciiTheme="majorBidi" w:hAnsiTheme="majorBidi" w:cstheme="majorBidi"/>
          <w:sz w:val="24"/>
          <w:szCs w:val="24"/>
        </w:rPr>
      </w:pPr>
      <w:r w:rsidRPr="00F409BB">
        <w:rPr>
          <w:rFonts w:ascii="Times New Roman" w:hAnsi="Times New Roman"/>
          <w:sz w:val="24"/>
          <w:szCs w:val="24"/>
        </w:rPr>
        <w:t xml:space="preserve">The various definitions listed </w:t>
      </w:r>
      <w:r w:rsidR="00D10408" w:rsidRPr="00F409BB">
        <w:rPr>
          <w:rFonts w:ascii="Times New Roman" w:hAnsi="Times New Roman"/>
          <w:noProof/>
          <w:sz w:val="24"/>
          <w:szCs w:val="24"/>
        </w:rPr>
        <w:t>i</w:t>
      </w:r>
      <w:r w:rsidRPr="00F409BB">
        <w:rPr>
          <w:rFonts w:ascii="Times New Roman" w:hAnsi="Times New Roman"/>
          <w:noProof/>
          <w:sz w:val="24"/>
          <w:szCs w:val="24"/>
        </w:rPr>
        <w:t>n</w:t>
      </w:r>
      <w:r w:rsidRPr="00F409BB">
        <w:rPr>
          <w:rFonts w:ascii="Times New Roman" w:hAnsi="Times New Roman"/>
          <w:sz w:val="24"/>
          <w:szCs w:val="24"/>
        </w:rPr>
        <w:t xml:space="preserve"> Table 2.1 </w:t>
      </w:r>
      <w:r w:rsidRPr="00F409BB">
        <w:rPr>
          <w:rFonts w:ascii="Times New Roman" w:hAnsi="Times New Roman"/>
          <w:noProof/>
          <w:sz w:val="24"/>
          <w:szCs w:val="24"/>
        </w:rPr>
        <w:t>show</w:t>
      </w:r>
      <w:r w:rsidR="00375B21" w:rsidRPr="00F409BB">
        <w:rPr>
          <w:rFonts w:ascii="Times New Roman" w:hAnsi="Times New Roman"/>
          <w:noProof/>
          <w:sz w:val="24"/>
          <w:szCs w:val="24"/>
        </w:rPr>
        <w:t>s</w:t>
      </w:r>
      <w:r w:rsidRPr="00F409BB">
        <w:rPr>
          <w:rFonts w:ascii="Times New Roman" w:hAnsi="Times New Roman"/>
          <w:sz w:val="24"/>
          <w:szCs w:val="24"/>
        </w:rPr>
        <w:t xml:space="preserve"> how the understanding of access to healthcare is argued based on different perspectives by researchers and their effort to eliminate its ambiguity. For instance,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(Penchansky and Thomas 1981)</w:t>
      </w:r>
      <w:r w:rsidRPr="00F409BB">
        <w:rPr>
          <w:rFonts w:ascii="Times New Roman" w:hAnsi="Times New Roman"/>
          <w:sz w:val="24"/>
          <w:szCs w:val="24"/>
        </w:rPr>
        <w:fldChar w:fldCharType="end"/>
      </w:r>
      <w:r w:rsidRPr="00F409BB">
        <w:rPr>
          <w:rFonts w:ascii="Times New Roman" w:hAnsi="Times New Roman"/>
          <w:sz w:val="24"/>
          <w:szCs w:val="24"/>
        </w:rPr>
        <w:t xml:space="preserve"> consider access as a concept representing </w:t>
      </w:r>
      <w:r w:rsidR="00886921" w:rsidRPr="00F409BB">
        <w:rPr>
          <w:rFonts w:ascii="Times New Roman" w:hAnsi="Times New Roman"/>
          <w:sz w:val="24"/>
          <w:szCs w:val="24"/>
        </w:rPr>
        <w:t xml:space="preserve">the </w:t>
      </w:r>
      <w:r w:rsidRPr="00F409BB">
        <w:rPr>
          <w:rFonts w:ascii="Times New Roman" w:hAnsi="Times New Roman"/>
          <w:noProof/>
          <w:sz w:val="24"/>
          <w:szCs w:val="24"/>
        </w:rPr>
        <w:t>degree</w:t>
      </w:r>
      <w:r w:rsidRPr="00F409BB">
        <w:rPr>
          <w:rFonts w:ascii="Times New Roman" w:hAnsi="Times New Roman"/>
          <w:sz w:val="24"/>
          <w:szCs w:val="24"/>
        </w:rPr>
        <w:t xml:space="preserve"> of fit between the population and the healthcare system based on the dimensions of 5 As.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{"citationItems":[{"id":"ITEM-1","itemData":{"ISBN":"0025-7079 (Print)\\r0025-7079 (Linking)","PMID":"7339313","author":[{"dropping-particle":"","family":"Aday","given":"L. a.","non-dropping-particle":"","parse-names":false,"suffix":""},{"dropping-particle":"","family":"Andersen","given":"R. M.","non-dropping-particle":"","parse-names":false,"suffix":""}],"container-title":"Med Care","id":"ITEM-1","issue":"Suppl 12","issued":{"date-parts":[["1981"]]},"page":"4 - 27","title":"Equity of access to medical care: a conceptual and empirical overview","type":"article-journal","volume":"19"},"uris":["http://www.mendeley.com/documents/?uuid=5b13a01e-a213-4284-a40a-4b884d22bbea"]}],"mendeley":{"formattedCitation":"(Aday &amp; Andersen, 1981)","manualFormatting":"(Aday and Andersen 1981)","plainTextFormattedCitation":"(Aday &amp; Andersen, 1981)","previouslyFormattedCitation":"(Aday &amp; Andersen, 1981)"},"properties":{"noteIndex":0},"schema":"https://github.com/citation-style-language/schema/raw/master/csl-citation.json"}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(Aday and Andersen 1981)</w:t>
      </w:r>
      <w:r w:rsidRPr="00F409BB">
        <w:rPr>
          <w:rFonts w:ascii="Times New Roman" w:hAnsi="Times New Roman"/>
          <w:sz w:val="24"/>
          <w:szCs w:val="24"/>
        </w:rPr>
        <w:fldChar w:fldCharType="end"/>
      </w:r>
      <w:r w:rsidRPr="00F409BB">
        <w:rPr>
          <w:rFonts w:ascii="Times New Roman" w:hAnsi="Times New Roman"/>
          <w:sz w:val="24"/>
          <w:szCs w:val="24"/>
        </w:rPr>
        <w:t xml:space="preserve"> consider access as </w:t>
      </w:r>
      <w:r w:rsidR="00D94F62" w:rsidRPr="00F409BB">
        <w:rPr>
          <w:rFonts w:ascii="Times New Roman" w:hAnsi="Times New Roman"/>
          <w:sz w:val="24"/>
          <w:szCs w:val="24"/>
        </w:rPr>
        <w:t xml:space="preserve">a </w:t>
      </w:r>
      <w:r w:rsidRPr="00F409BB">
        <w:rPr>
          <w:rFonts w:ascii="Times New Roman" w:hAnsi="Times New Roman"/>
          <w:noProof/>
          <w:sz w:val="24"/>
          <w:szCs w:val="24"/>
        </w:rPr>
        <w:t>dimension</w:t>
      </w:r>
      <w:r w:rsidRPr="00F409BB">
        <w:rPr>
          <w:rFonts w:ascii="Times New Roman" w:hAnsi="Times New Roman"/>
          <w:sz w:val="24"/>
          <w:szCs w:val="24"/>
        </w:rPr>
        <w:t xml:space="preserve"> which </w:t>
      </w:r>
      <w:r w:rsidRPr="00F409BB">
        <w:rPr>
          <w:rFonts w:ascii="Times New Roman" w:hAnsi="Times New Roman"/>
          <w:noProof/>
          <w:sz w:val="24"/>
          <w:szCs w:val="24"/>
        </w:rPr>
        <w:t>show</w:t>
      </w:r>
      <w:r w:rsidR="00D94F62" w:rsidRPr="00F409BB">
        <w:rPr>
          <w:rFonts w:ascii="Times New Roman" w:hAnsi="Times New Roman"/>
          <w:noProof/>
          <w:sz w:val="24"/>
          <w:szCs w:val="24"/>
        </w:rPr>
        <w:t>s</w:t>
      </w:r>
      <w:r w:rsidRPr="00F409BB">
        <w:rPr>
          <w:rFonts w:ascii="Times New Roman" w:hAnsi="Times New Roman"/>
          <w:sz w:val="24"/>
          <w:szCs w:val="24"/>
        </w:rPr>
        <w:t xml:space="preserve"> the potential and actual entry (utilisation) of </w:t>
      </w:r>
      <w:r w:rsidRPr="00F409BB">
        <w:rPr>
          <w:rFonts w:ascii="Times New Roman" w:hAnsi="Times New Roman"/>
          <w:noProof/>
          <w:sz w:val="24"/>
          <w:szCs w:val="24"/>
        </w:rPr>
        <w:t>population</w:t>
      </w:r>
      <w:r w:rsidRPr="00F409BB">
        <w:rPr>
          <w:rFonts w:ascii="Times New Roman" w:hAnsi="Times New Roman"/>
          <w:sz w:val="24"/>
          <w:szCs w:val="24"/>
        </w:rPr>
        <w:t xml:space="preserve"> group to the healthcare system.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care-travel impedance to nearest provider and supply level within bordered areas-lose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 Review Access to primary healthcare is recognized as an important facilitator of overall population health. In the United States the majority of research and policy efforts to improve access and eliminate disparities in healthcare have focused on costs. Consequently we know quite a bit about the relationship between healthcare affordability and utilization rates. However, we know surprising little about how other barriers to healthcare effect utilization rates and population health. Chief among these less well understood barriers is geographic availability and accessibility of primary care providers. This knowledge deficit can now be more aggressively addressed, th…","author":[{"dropping-particle":"","family":"Guagliardo","given":"Mark F","non-dropping-particle":"","parse-names":false,"suffix":""}],"container-title":"International Journal of Health Geographics","id":"ITEM-1","issued":{"date-parts":[["2004"]]},"number-of-pages":"3","title":"Spatial accessibility of primary care: concepts, methods and challenges","type":"report","volume":"3"},"uris":["http://www.mendeley.com/documents/?uuid=c65972e5-de3f-3add-a9f5-b90cd8a0e0ae"]}],"mendeley":{"formattedCitation":"(Guagliardo, 2004)","manualFormatting":"(Guagliardo 2004: 13)","plainTextFormattedCitation":"(Guagliardo, 2004)","previouslyFormattedCitation":"(Guagliardo, 2004)"},"properties":{"noteIndex":0},"schema":"https://github.com/citation-style-language/schema/raw/master/csl-citation.json"}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(Guagliardo 2004: 13)</w:t>
      </w:r>
      <w:r w:rsidRPr="00F409BB">
        <w:rPr>
          <w:rFonts w:ascii="Times New Roman" w:hAnsi="Times New Roman"/>
          <w:sz w:val="24"/>
          <w:szCs w:val="24"/>
        </w:rPr>
        <w:fldChar w:fldCharType="end"/>
      </w:r>
      <w:r w:rsidRPr="00F409BB">
        <w:rPr>
          <w:rFonts w:ascii="Times New Roman" w:hAnsi="Times New Roman"/>
          <w:sz w:val="24"/>
          <w:szCs w:val="24"/>
        </w:rPr>
        <w:t xml:space="preserve"> </w:t>
      </w:r>
      <w:r w:rsidRPr="00F409BB">
        <w:rPr>
          <w:rFonts w:ascii="Times New Roman" w:hAnsi="Times New Roman"/>
          <w:noProof/>
          <w:sz w:val="24"/>
          <w:szCs w:val="24"/>
        </w:rPr>
        <w:t>argues</w:t>
      </w:r>
      <w:r w:rsidRPr="00F409BB">
        <w:rPr>
          <w:rFonts w:ascii="Times New Roman" w:hAnsi="Times New Roman"/>
          <w:sz w:val="24"/>
          <w:szCs w:val="24"/>
        </w:rPr>
        <w:t xml:space="preserve"> that the concept of access becomes clearer when looked in stages and dimensions, identifying </w:t>
      </w:r>
      <w:r w:rsidRPr="00F409BB">
        <w:rPr>
          <w:rFonts w:ascii="Times New Roman" w:hAnsi="Times New Roman"/>
          <w:noProof/>
          <w:sz w:val="24"/>
          <w:szCs w:val="24"/>
        </w:rPr>
        <w:t>key</w:t>
      </w:r>
      <w:r w:rsidRPr="00F409BB">
        <w:rPr>
          <w:rFonts w:ascii="Times New Roman" w:hAnsi="Times New Roman"/>
          <w:sz w:val="24"/>
          <w:szCs w:val="24"/>
        </w:rPr>
        <w:t xml:space="preserve"> stages as the “potential” for healthcare delivery and “realised” delivery of care. </w:t>
      </w:r>
      <w:r w:rsidRPr="00F409BB">
        <w:rPr>
          <w:rFonts w:asciiTheme="majorBidi" w:hAnsiTheme="majorBidi" w:cstheme="majorBidi"/>
          <w:sz w:val="24"/>
          <w:szCs w:val="24"/>
        </w:rPr>
        <w:t xml:space="preserve">The availability of access indicates the prospect to utilise service if needed (service </w:t>
      </w:r>
      <w:r w:rsidRPr="00F409BB">
        <w:rPr>
          <w:rFonts w:asciiTheme="majorBidi" w:hAnsiTheme="majorBidi" w:cstheme="majorBidi"/>
          <w:noProof/>
          <w:sz w:val="24"/>
          <w:szCs w:val="24"/>
        </w:rPr>
        <w:t xml:space="preserve">availability) </w:t>
      </w:r>
      <w:r w:rsidRPr="00F409BB">
        <w:rPr>
          <w:rFonts w:asciiTheme="majorBidi" w:hAnsiTheme="majorBidi" w:cstheme="majorBidi"/>
          <w:sz w:val="24"/>
          <w:szCs w:val="24"/>
        </w:rPr>
        <w:t xml:space="preserve">while securing access is the cause for utilising the service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{"citationItems":[{"id":"ITEM-1","itemData":{"DOI":"10.1258/135581902760082517","ISBN":"1355-8196 (Print)\\n1355-8196 (Linking)","ISSN":"13558196","PMID":"12171751","abstract":"Facilitating access is concerned with helping people to command appropriate health care resources in order to preserve or improve their health. Access is a complex concept and at least four aspects require evaluation. If services are available and there is an adequate supply of services, then the opportunity to obtain health care exists, and a population may 'have access' to services. The extent to which a population 'gains access' also depends on financial, organisational and social or cultural barriers that limit the utilisation of services. Thus access measured in terms of utilisation is dependent on the affordability, physical accessibility and acceptability of services and not merely adequacy of supply. Services available must be relevant and effective if the population is to 'gain access to satisfactory health outcomes'. The availability of services, and barriers to access, have to be considered in the context of the differing perspectives, health needs and material and cultural settings of diverse groups in society. Equity of access may be measured in terms of the availability, utilisation or outcomes of services. Both horizontal and vertical dimensions of equity require consideration.","author":[{"dropping-particle":"","family":"Gulliford","given":"M.","non-dropping-particle":"","parse-names":false,"suffix":""},{"dropping-particle":"","family":"Figueroa-Munoz","given":"J.","non-dropping-particle":"","parse-names":false,"suffix":""},{"dropping-particle":"","family":"Morgan","given":"M.","non-dropping-particle":"","parse-names":false,"suffix":""},{"dropping-particle":"","family":"Hughes","given":"D.","non-dropping-particle":"","parse-names":false,"suffix":""},{"dropping-particle":"","family":"Gibson","given":"B.","non-dropping-particle":"","parse-names":false,"suffix":""},{"dropping-particle":"","family":"Beech","given":"R.","non-dropping-particle":"","parse-names":false,"suffix":""},{"dropping-particle":"","family":"Hudson","given":"M.","non-dropping-particle":"","parse-names":false,"suffix":""}],"container-title":"Journal of Health Services Research and Policy","id":"ITEM-1","issue":"3","issued":{"date-parts":[["2002"]]},"page":"186-188","title":"What does 'access to health care' mean?","type":"article-journal","volume":"7"},"uris":["http://www.mendeley.com/documents/?uuid=ef449581-a629-439b-8d7a-87661fc9be74"]}],"mendeley":{"formattedCitation":"(Gulliford et al., 2002)","plainTextFormattedCitation":"(Gulliford et al., 2002)","previouslyFormattedCitation":"(Gulliford et al., 2002)"},"properties":{"noteIndex":0},"schema":"https://github.com/citation-style-language/schema/raw/master/csl-citation.json"}</w:instrText>
      </w:r>
      <w:r w:rsidRPr="00F409BB">
        <w:rPr>
          <w:rFonts w:asciiTheme="majorBidi" w:hAnsiTheme="majorBidi" w:cstheme="majorBidi"/>
          <w:sz w:val="24"/>
          <w:szCs w:val="24"/>
        </w:rPr>
        <w:fldChar w:fldCharType="separate"/>
      </w:r>
      <w:r w:rsidR="000A1EB3" w:rsidRPr="00F409BB">
        <w:rPr>
          <w:rFonts w:asciiTheme="majorBidi" w:hAnsiTheme="majorBidi" w:cstheme="majorBidi"/>
          <w:noProof/>
          <w:sz w:val="24"/>
          <w:szCs w:val="24"/>
        </w:rPr>
        <w:t>(Gulliford et al., 2002)</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xml:space="preserve">. The utilisation or realisation of </w:t>
      </w:r>
      <w:r w:rsidRPr="00F409BB">
        <w:rPr>
          <w:rFonts w:asciiTheme="majorBidi" w:hAnsiTheme="majorBidi" w:cstheme="majorBidi"/>
          <w:noProof/>
          <w:sz w:val="24"/>
          <w:szCs w:val="24"/>
        </w:rPr>
        <w:t>access is</w:t>
      </w:r>
      <w:r w:rsidRPr="00F409BB">
        <w:rPr>
          <w:rFonts w:asciiTheme="majorBidi" w:hAnsiTheme="majorBidi" w:cstheme="majorBidi"/>
          <w:sz w:val="24"/>
          <w:szCs w:val="24"/>
        </w:rPr>
        <w:t xml:space="preserve"> achieved when all barriers to provision are overcome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Geographics","id":"ITEM-1","issue":"1","issued":{"date-parts":[["2004"]]},"page":"3","title":"Spatial accessibility of primary care: concepts, methods and challenges","type":"article-journal","volume":"3"},"uris":["http://www.mendeley.com/documents/?uuid=fc4b716d-c785-46e3-a28d-0c0a1ae1c7b1"]}],"mendeley":{"formattedCitation":"(Guagliardo et al., 2004)","plainTextFormattedCitation":"(Guagliardo et al., 2004)","previouslyFormattedCitation":"(Guagliardo et al., 2004)"},"properties":{"noteIndex":0},"schema":"https://github.com/citation-style-language/schema/raw/master/csl-citation.json"}</w:instrText>
      </w:r>
      <w:r w:rsidRPr="00F409BB">
        <w:rPr>
          <w:rFonts w:asciiTheme="majorBidi" w:hAnsiTheme="majorBidi" w:cstheme="majorBidi"/>
          <w:sz w:val="24"/>
          <w:szCs w:val="24"/>
        </w:rPr>
        <w:fldChar w:fldCharType="separate"/>
      </w:r>
      <w:r w:rsidR="000A1EB3" w:rsidRPr="00F409BB">
        <w:rPr>
          <w:rFonts w:asciiTheme="majorBidi" w:hAnsiTheme="majorBidi" w:cstheme="majorBidi"/>
          <w:noProof/>
          <w:sz w:val="24"/>
          <w:szCs w:val="24"/>
        </w:rPr>
        <w:t>(Guagliardo et al., 2004)</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xml:space="preserve">. This research focuses on the </w:t>
      </w:r>
      <w:r w:rsidRPr="00F409BB">
        <w:rPr>
          <w:rFonts w:asciiTheme="majorBidi" w:hAnsiTheme="majorBidi" w:cstheme="majorBidi"/>
          <w:noProof/>
          <w:sz w:val="24"/>
          <w:szCs w:val="24"/>
        </w:rPr>
        <w:t>potential</w:t>
      </w:r>
      <w:r w:rsidRPr="00F409BB">
        <w:rPr>
          <w:rFonts w:asciiTheme="majorBidi" w:hAnsiTheme="majorBidi" w:cstheme="majorBidi"/>
          <w:sz w:val="24"/>
          <w:szCs w:val="24"/>
        </w:rPr>
        <w:t xml:space="preserve"> stage of access to healthcare.</w:t>
      </w:r>
    </w:p>
    <w:p w14:paraId="17108E0E" w14:textId="074F040F" w:rsidR="00135483" w:rsidRPr="00F409BB" w:rsidRDefault="00135483" w:rsidP="00135483">
      <w:pPr>
        <w:spacing w:line="360" w:lineRule="auto"/>
        <w:jc w:val="both"/>
        <w:rPr>
          <w:rFonts w:ascii="Times New Roman" w:hAnsi="Times New Roman"/>
          <w:sz w:val="24"/>
          <w:szCs w:val="24"/>
        </w:rPr>
      </w:pPr>
      <w:r w:rsidRPr="00F409BB">
        <w:rPr>
          <w:rFonts w:asciiTheme="majorBidi" w:hAnsiTheme="majorBidi" w:cstheme="majorBidi"/>
          <w:sz w:val="24"/>
          <w:szCs w:val="24"/>
        </w:rPr>
        <w:t>Section 2.3 provides a detailed explanation o</w:t>
      </w:r>
      <w:r w:rsidR="009D52C6" w:rsidRPr="00F409BB">
        <w:rPr>
          <w:rFonts w:asciiTheme="majorBidi" w:hAnsiTheme="majorBidi" w:cstheme="majorBidi"/>
          <w:sz w:val="24"/>
          <w:szCs w:val="24"/>
        </w:rPr>
        <w:t>f</w:t>
      </w:r>
      <w:r w:rsidRPr="00F409BB">
        <w:rPr>
          <w:rFonts w:asciiTheme="majorBidi" w:hAnsiTheme="majorBidi" w:cstheme="majorBidi"/>
          <w:sz w:val="24"/>
          <w:szCs w:val="24"/>
        </w:rPr>
        <w:t xml:space="preserve">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Pr="00F409BB">
        <w:rPr>
          <w:rFonts w:asciiTheme="majorBidi" w:hAnsiTheme="majorBidi" w:cstheme="majorBidi"/>
          <w:sz w:val="24"/>
          <w:szCs w:val="24"/>
        </w:rPr>
        <w:fldChar w:fldCharType="separate"/>
      </w:r>
      <w:r w:rsidRPr="00F409BB">
        <w:rPr>
          <w:rFonts w:asciiTheme="majorBidi" w:hAnsiTheme="majorBidi" w:cstheme="majorBidi"/>
          <w:noProof/>
          <w:sz w:val="24"/>
          <w:szCs w:val="24"/>
        </w:rPr>
        <w:t>(Penchansky and Thomas 1981)</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xml:space="preserve"> concept of access (5 </w:t>
      </w:r>
      <w:r w:rsidR="007C3BB5" w:rsidRPr="00F409BB">
        <w:rPr>
          <w:rFonts w:asciiTheme="majorBidi" w:hAnsiTheme="majorBidi" w:cstheme="majorBidi"/>
          <w:sz w:val="24"/>
          <w:szCs w:val="24"/>
        </w:rPr>
        <w:t>A</w:t>
      </w:r>
      <w:r w:rsidRPr="00F409BB">
        <w:rPr>
          <w:rFonts w:asciiTheme="majorBidi" w:hAnsiTheme="majorBidi" w:cstheme="majorBidi"/>
          <w:sz w:val="24"/>
          <w:szCs w:val="24"/>
        </w:rPr>
        <w:t>s of access).</w:t>
      </w:r>
    </w:p>
    <w:p w14:paraId="71267FC8" w14:textId="22B5B156" w:rsidR="00135483" w:rsidRPr="00F409BB" w:rsidRDefault="00135483" w:rsidP="00135483">
      <w:pPr>
        <w:pStyle w:val="Heading2"/>
        <w:spacing w:line="360" w:lineRule="auto"/>
      </w:pPr>
      <w:bookmarkStart w:id="10" w:name="_Toc19824762"/>
      <w:r w:rsidRPr="00F409BB">
        <w:lastRenderedPageBreak/>
        <w:t xml:space="preserve">The Five </w:t>
      </w:r>
      <w:proofErr w:type="gramStart"/>
      <w:r w:rsidRPr="00F409BB">
        <w:t>As</w:t>
      </w:r>
      <w:proofErr w:type="gramEnd"/>
      <w:r w:rsidRPr="00F409BB">
        <w:t xml:space="preserve"> of Access to Healthcare</w:t>
      </w:r>
      <w:bookmarkEnd w:id="10"/>
    </w:p>
    <w:p w14:paraId="6D010D8B" w14:textId="77777777" w:rsidR="00135483" w:rsidRPr="00F409BB" w:rsidRDefault="00135483" w:rsidP="00135483">
      <w:pPr>
        <w:spacing w:line="360" w:lineRule="auto"/>
      </w:pPr>
    </w:p>
    <w:p w14:paraId="5C71914B" w14:textId="1E4FD06E"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sz w:val="24"/>
          <w:szCs w:val="24"/>
        </w:rPr>
        <w:t xml:space="preserve">As explained in Chapter 1 and the previous section, access is a major concern in healthcare policy. </w:t>
      </w:r>
      <w:r w:rsidRPr="00F409BB">
        <w:rPr>
          <w:rFonts w:ascii="Times New Roman" w:hAnsi="Times New Roman"/>
          <w:noProof/>
          <w:sz w:val="24"/>
          <w:szCs w:val="24"/>
        </w:rPr>
        <w:t>This</w:t>
      </w:r>
      <w:r w:rsidRPr="00F409BB">
        <w:rPr>
          <w:rFonts w:ascii="Times New Roman" w:hAnsi="Times New Roman"/>
          <w:sz w:val="24"/>
          <w:szCs w:val="24"/>
        </w:rPr>
        <w:t xml:space="preserve"> brought the need for a well-defined concept of access </w:t>
      </w:r>
      <w:r w:rsidR="00410A20" w:rsidRPr="00F409BB">
        <w:rPr>
          <w:rFonts w:ascii="Times New Roman" w:hAnsi="Times New Roman"/>
          <w:noProof/>
          <w:sz w:val="24"/>
          <w:szCs w:val="24"/>
        </w:rPr>
        <w:t>so</w:t>
      </w:r>
      <w:r w:rsidRPr="00F409BB">
        <w:rPr>
          <w:rFonts w:ascii="Times New Roman" w:hAnsi="Times New Roman"/>
          <w:sz w:val="24"/>
          <w:szCs w:val="24"/>
        </w:rPr>
        <w:t xml:space="preserve"> </w:t>
      </w:r>
      <w:r w:rsidRPr="00F409BB">
        <w:rPr>
          <w:rFonts w:ascii="Times New Roman" w:hAnsi="Times New Roman"/>
          <w:noProof/>
          <w:sz w:val="24"/>
          <w:szCs w:val="24"/>
        </w:rPr>
        <w:t>policymakers</w:t>
      </w:r>
      <w:r w:rsidRPr="00F409BB">
        <w:rPr>
          <w:rFonts w:ascii="Times New Roman" w:hAnsi="Times New Roman"/>
          <w:sz w:val="24"/>
          <w:szCs w:val="24"/>
        </w:rPr>
        <w:t xml:space="preserve"> can measure what is required to meet health goals and the needs of </w:t>
      </w:r>
      <w:r w:rsidR="00410A20" w:rsidRPr="00F409BB">
        <w:rPr>
          <w:rFonts w:ascii="Times New Roman" w:hAnsi="Times New Roman"/>
          <w:sz w:val="24"/>
          <w:szCs w:val="24"/>
        </w:rPr>
        <w:t xml:space="preserve">the </w:t>
      </w:r>
      <w:r w:rsidRPr="00F409BB">
        <w:rPr>
          <w:rFonts w:ascii="Times New Roman" w:hAnsi="Times New Roman"/>
          <w:noProof/>
          <w:sz w:val="24"/>
          <w:szCs w:val="24"/>
        </w:rPr>
        <w:t>population</w:t>
      </w:r>
      <w:r w:rsidRPr="00F409BB">
        <w:rPr>
          <w:rFonts w:ascii="Times New Roman" w:hAnsi="Times New Roman"/>
          <w:sz w:val="24"/>
          <w:szCs w:val="24"/>
        </w:rPr>
        <w:t xml:space="preserve">. As shown in Table 2.1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(Penchansky and Thomas 1981)</w:t>
      </w:r>
      <w:r w:rsidRPr="00F409BB">
        <w:rPr>
          <w:rFonts w:ascii="Times New Roman" w:hAnsi="Times New Roman"/>
          <w:sz w:val="24"/>
          <w:szCs w:val="24"/>
        </w:rPr>
        <w:fldChar w:fldCharType="end"/>
      </w:r>
      <w:r w:rsidRPr="00F409BB">
        <w:rPr>
          <w:rFonts w:ascii="Times New Roman" w:hAnsi="Times New Roman"/>
          <w:sz w:val="24"/>
          <w:szCs w:val="24"/>
        </w:rPr>
        <w:t xml:space="preserve"> propose a taxonomic definition of access and summarise a set of specific dimensions describing the fit between the population and </w:t>
      </w:r>
      <w:r w:rsidR="000250A4" w:rsidRPr="00F409BB">
        <w:rPr>
          <w:rFonts w:ascii="Times New Roman" w:hAnsi="Times New Roman"/>
          <w:sz w:val="24"/>
          <w:szCs w:val="24"/>
        </w:rPr>
        <w:t xml:space="preserve">the </w:t>
      </w:r>
      <w:r w:rsidRPr="00F409BB">
        <w:rPr>
          <w:rFonts w:ascii="Times New Roman" w:hAnsi="Times New Roman"/>
          <w:sz w:val="24"/>
          <w:szCs w:val="24"/>
        </w:rPr>
        <w:t xml:space="preserve">healthcare </w:t>
      </w:r>
      <w:r w:rsidRPr="00F409BB">
        <w:rPr>
          <w:rFonts w:ascii="Times New Roman" w:hAnsi="Times New Roman"/>
          <w:noProof/>
          <w:sz w:val="24"/>
          <w:szCs w:val="24"/>
        </w:rPr>
        <w:t>system. The specific dimensions are availability, accessibility, accommodation, affordability and acceptability.</w:t>
      </w:r>
      <w:r w:rsidRPr="00F409BB">
        <w:rPr>
          <w:rFonts w:ascii="Times New Roman" w:hAnsi="Times New Roman"/>
          <w:sz w:val="24"/>
          <w:szCs w:val="24"/>
        </w:rPr>
        <w:t xml:space="preserve"> Availability and accessibility are spatial </w:t>
      </w:r>
      <w:r w:rsidRPr="00F409BB">
        <w:rPr>
          <w:rFonts w:ascii="Times New Roman" w:hAnsi="Times New Roman"/>
          <w:noProof/>
          <w:sz w:val="24"/>
          <w:szCs w:val="24"/>
        </w:rPr>
        <w:t>in nature</w:t>
      </w:r>
      <w:r w:rsidRPr="00F409BB">
        <w:rPr>
          <w:rFonts w:ascii="Times New Roman" w:hAnsi="Times New Roman"/>
          <w:sz w:val="24"/>
          <w:szCs w:val="24"/>
        </w:rPr>
        <w:t xml:space="preserve"> </w:t>
      </w:r>
      <w:r w:rsidRPr="00F409BB">
        <w:rPr>
          <w:rFonts w:ascii="Times New Roman" w:hAnsi="Times New Roman"/>
          <w:noProof/>
          <w:sz w:val="24"/>
          <w:szCs w:val="24"/>
        </w:rPr>
        <w:t>and</w:t>
      </w:r>
      <w:r w:rsidRPr="00F409BB">
        <w:rPr>
          <w:rFonts w:ascii="Times New Roman" w:hAnsi="Times New Roman"/>
          <w:sz w:val="24"/>
          <w:szCs w:val="24"/>
        </w:rPr>
        <w:t xml:space="preserve"> the other three are aspatial. This research focuses on the spatial dimensions; however, the non-spatial dimensions </w:t>
      </w:r>
      <w:r w:rsidRPr="00F409BB">
        <w:rPr>
          <w:rFonts w:ascii="Times New Roman" w:hAnsi="Times New Roman"/>
          <w:noProof/>
          <w:sz w:val="24"/>
          <w:szCs w:val="24"/>
        </w:rPr>
        <w:t>are also discussed</w:t>
      </w:r>
      <w:r w:rsidRPr="00F409BB">
        <w:rPr>
          <w:rFonts w:ascii="Times New Roman" w:hAnsi="Times New Roman"/>
          <w:sz w:val="24"/>
          <w:szCs w:val="24"/>
        </w:rPr>
        <w:t xml:space="preserve"> in this Chapter.</w:t>
      </w:r>
    </w:p>
    <w:p w14:paraId="0BDFD792" w14:textId="39EEA61D" w:rsidR="00135483" w:rsidRPr="00F409BB" w:rsidRDefault="00135483" w:rsidP="00135483">
      <w:pPr>
        <w:spacing w:line="360" w:lineRule="auto"/>
        <w:jc w:val="both"/>
        <w:rPr>
          <w:rFonts w:asciiTheme="majorBidi" w:hAnsiTheme="majorBidi" w:cstheme="majorBidi"/>
          <w:sz w:val="24"/>
          <w:szCs w:val="24"/>
        </w:rPr>
      </w:pPr>
      <w:r w:rsidRPr="00F409BB">
        <w:rPr>
          <w:rFonts w:ascii="Times New Roman" w:hAnsi="Times New Roman"/>
          <w:b/>
          <w:sz w:val="24"/>
          <w:szCs w:val="24"/>
        </w:rPr>
        <w:t>Availability</w:t>
      </w:r>
      <w:r w:rsidRPr="00F409BB">
        <w:rPr>
          <w:rFonts w:ascii="Times New Roman" w:hAnsi="Times New Roman"/>
          <w:sz w:val="24"/>
          <w:szCs w:val="24"/>
        </w:rPr>
        <w:t xml:space="preserve">: </w:t>
      </w:r>
      <w:r w:rsidRPr="00F409BB">
        <w:rPr>
          <w:rFonts w:asciiTheme="majorBidi" w:hAnsiTheme="majorBidi" w:cstheme="majorBidi"/>
          <w:sz w:val="24"/>
          <w:szCs w:val="24"/>
        </w:rPr>
        <w:t xml:space="preserve">Availability is the relationship of the quality (type) and quantity (volume) of existing healthcare services and resources to </w:t>
      </w:r>
      <w:r w:rsidR="006E242D" w:rsidRPr="00F409BB">
        <w:rPr>
          <w:rFonts w:asciiTheme="majorBidi" w:hAnsiTheme="majorBidi" w:cstheme="majorBidi"/>
          <w:sz w:val="24"/>
          <w:szCs w:val="24"/>
        </w:rPr>
        <w:t xml:space="preserve">the </w:t>
      </w:r>
      <w:r w:rsidRPr="00F409BB">
        <w:rPr>
          <w:rFonts w:asciiTheme="majorBidi" w:hAnsiTheme="majorBidi" w:cstheme="majorBidi"/>
          <w:noProof/>
          <w:sz w:val="24"/>
          <w:szCs w:val="24"/>
        </w:rPr>
        <w:t>user’s</w:t>
      </w:r>
      <w:r w:rsidRPr="00F409BB">
        <w:rPr>
          <w:rFonts w:asciiTheme="majorBidi" w:hAnsiTheme="majorBidi" w:cstheme="majorBidi"/>
          <w:sz w:val="24"/>
          <w:szCs w:val="24"/>
        </w:rPr>
        <w:t xml:space="preserve"> quality and quantity needs (Penchasky and Thomas 1981). </w:t>
      </w:r>
      <w:r w:rsidRPr="00F409BB">
        <w:rPr>
          <w:rFonts w:asciiTheme="majorBidi" w:hAnsiTheme="majorBidi" w:cstheme="majorBidi"/>
          <w:noProof/>
          <w:sz w:val="24"/>
          <w:szCs w:val="24"/>
        </w:rPr>
        <w:t>It also refers to the degree to which</w:t>
      </w:r>
      <w:r w:rsidRPr="00F409BB">
        <w:rPr>
          <w:rFonts w:asciiTheme="majorBidi" w:hAnsiTheme="majorBidi" w:cstheme="majorBidi"/>
          <w:sz w:val="24"/>
          <w:szCs w:val="24"/>
        </w:rPr>
        <w:t xml:space="preserve"> facilities and services meet the needs of </w:t>
      </w:r>
      <w:r w:rsidRPr="00F409BB">
        <w:rPr>
          <w:rFonts w:asciiTheme="majorBidi" w:hAnsiTheme="majorBidi" w:cstheme="majorBidi"/>
          <w:noProof/>
          <w:sz w:val="24"/>
          <w:szCs w:val="24"/>
        </w:rPr>
        <w:t>people</w:t>
      </w:r>
      <w:r w:rsidR="00A11551" w:rsidRPr="00F409BB">
        <w:rPr>
          <w:rFonts w:asciiTheme="majorBidi" w:hAnsiTheme="majorBidi" w:cstheme="majorBidi"/>
          <w:noProof/>
          <w:sz w:val="24"/>
          <w:szCs w:val="24"/>
        </w:rPr>
        <w:t>.</w:t>
      </w:r>
      <w:r w:rsidRPr="00F409BB">
        <w:rPr>
          <w:rFonts w:asciiTheme="majorBidi" w:hAnsiTheme="majorBidi" w:cstheme="majorBidi"/>
          <w:sz w:val="24"/>
          <w:szCs w:val="24"/>
        </w:rPr>
        <w:t xml:space="preserve"> Availability can also be measured in terms of the circumstances that make it possible to access the healthcare as and when </w:t>
      </w:r>
      <w:r w:rsidR="006E242D" w:rsidRPr="00F409BB">
        <w:rPr>
          <w:rFonts w:asciiTheme="majorBidi" w:hAnsiTheme="majorBidi" w:cstheme="majorBidi"/>
          <w:sz w:val="24"/>
          <w:szCs w:val="24"/>
        </w:rPr>
        <w:t xml:space="preserve">the </w:t>
      </w:r>
      <w:r w:rsidRPr="00F409BB">
        <w:rPr>
          <w:rFonts w:asciiTheme="majorBidi" w:hAnsiTheme="majorBidi" w:cstheme="majorBidi"/>
          <w:sz w:val="24"/>
          <w:szCs w:val="24"/>
        </w:rPr>
        <w:t xml:space="preserve">need (Peters et al., 2008). </w:t>
      </w:r>
      <w:r w:rsidRPr="00F409BB">
        <w:rPr>
          <w:rFonts w:asciiTheme="majorBidi" w:hAnsiTheme="majorBidi" w:cstheme="majorBidi"/>
          <w:noProof/>
          <w:sz w:val="24"/>
          <w:szCs w:val="24"/>
        </w:rPr>
        <w:t>This</w:t>
      </w:r>
      <w:r w:rsidRPr="00F409BB">
        <w:rPr>
          <w:rFonts w:asciiTheme="majorBidi" w:hAnsiTheme="majorBidi" w:cstheme="majorBidi"/>
          <w:sz w:val="24"/>
          <w:szCs w:val="24"/>
        </w:rPr>
        <w:t xml:space="preserve"> </w:t>
      </w:r>
      <w:r w:rsidRPr="00F409BB">
        <w:rPr>
          <w:rFonts w:asciiTheme="majorBidi" w:hAnsiTheme="majorBidi" w:cstheme="majorBidi"/>
          <w:noProof/>
          <w:sz w:val="24"/>
          <w:szCs w:val="24"/>
        </w:rPr>
        <w:t>simply</w:t>
      </w:r>
      <w:r w:rsidRPr="00F409BB">
        <w:rPr>
          <w:rFonts w:asciiTheme="majorBidi" w:hAnsiTheme="majorBidi" w:cstheme="majorBidi"/>
          <w:sz w:val="24"/>
          <w:szCs w:val="24"/>
        </w:rPr>
        <w:t xml:space="preserve"> refers to the adequacy of resources (drugs, finances, health care professionals, </w:t>
      </w:r>
      <w:r w:rsidRPr="00F409BB">
        <w:rPr>
          <w:rFonts w:asciiTheme="majorBidi" w:hAnsiTheme="majorBidi" w:cstheme="majorBidi"/>
          <w:noProof/>
          <w:sz w:val="24"/>
          <w:szCs w:val="24"/>
        </w:rPr>
        <w:t>etc</w:t>
      </w:r>
      <w:r w:rsidRPr="00F409BB">
        <w:rPr>
          <w:rFonts w:asciiTheme="majorBidi" w:hAnsiTheme="majorBidi" w:cstheme="majorBidi"/>
          <w:sz w:val="24"/>
          <w:szCs w:val="24"/>
        </w:rPr>
        <w:t>), infrastructure (hospitals, health posts, clinics</w:t>
      </w:r>
      <w:r w:rsidR="00D424CA" w:rsidRPr="00F409BB">
        <w:rPr>
          <w:rFonts w:asciiTheme="majorBidi" w:hAnsiTheme="majorBidi" w:cstheme="majorBidi"/>
          <w:sz w:val="24"/>
          <w:szCs w:val="24"/>
        </w:rPr>
        <w:t>, etc</w:t>
      </w:r>
      <w:r w:rsidRPr="00F409BB">
        <w:rPr>
          <w:rFonts w:asciiTheme="majorBidi" w:hAnsiTheme="majorBidi" w:cstheme="majorBidi"/>
          <w:sz w:val="24"/>
          <w:szCs w:val="24"/>
        </w:rPr>
        <w:t>) and services such as emergency and maternal/</w:t>
      </w:r>
      <w:r w:rsidRPr="00F409BB">
        <w:rPr>
          <w:rFonts w:asciiTheme="majorBidi" w:hAnsiTheme="majorBidi" w:cstheme="majorBidi"/>
          <w:noProof/>
          <w:sz w:val="24"/>
          <w:szCs w:val="24"/>
        </w:rPr>
        <w:t>neonatal</w:t>
      </w:r>
      <w:r w:rsidRPr="00F409BB">
        <w:rPr>
          <w:rFonts w:asciiTheme="majorBidi" w:hAnsiTheme="majorBidi" w:cstheme="majorBidi"/>
          <w:sz w:val="24"/>
          <w:szCs w:val="24"/>
        </w:rPr>
        <w:t xml:space="preserve"> care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Pr="00F409BB">
        <w:rPr>
          <w:rFonts w:asciiTheme="majorBidi" w:hAnsiTheme="majorBidi" w:cstheme="majorBidi"/>
          <w:sz w:val="24"/>
          <w:szCs w:val="24"/>
        </w:rPr>
        <w:fldChar w:fldCharType="separate"/>
      </w:r>
      <w:r w:rsidRPr="00F409BB">
        <w:rPr>
          <w:rFonts w:asciiTheme="majorBidi" w:hAnsiTheme="majorBidi" w:cstheme="majorBidi"/>
          <w:noProof/>
          <w:sz w:val="24"/>
          <w:szCs w:val="24"/>
        </w:rPr>
        <w:t>(Penchansky and Thomas 1981)</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w:t>
      </w:r>
    </w:p>
    <w:p w14:paraId="255DB00B" w14:textId="12BCDA58" w:rsidR="00135483" w:rsidRPr="00F409BB" w:rsidRDefault="00135483" w:rsidP="00135483">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 xml:space="preserve">Access in terms of availability is traditionally measured based on the demand and supply ratio (population and service)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{"citationItems":[{"id":"ITEM-1","itemData":{"DOI":"10.1093/heapol/czh009","ISBN":"1460-2237","ISSN":"02681080","PMID":"14982885","abstract":"Evidence suggests that demand-side barriers may be as important as supply factors in deterring patients from obtaining treatment. Yet relatively little attention is given, either by policy makers or researchers, to ways of minimizing their effect. These barriers are likely to be more important for the poor and other vulnerable groups, where the costs of access, lack of information and cultural barriers impede them from benefiting from public spending. Demand barriers present in low- and middle-income countries and evidence on the effectiveness of interventions to overcome these obstacles are reviewed. Demand barriers are also shown to be important in richer countries, particularly among vulnerable groups. This suggests that while barriers are plentiful, there is a dearth of evidence on ways to reduce them. Where evidence does exist, the data and methodology for evaluating effectiveness and cost-effectiveness is insufficient. An increased focus on obtaining robust evidence on effective interventions could yield high returns. The likely nature of the interventions means that pragmatic policy routes that go beyond the traditional boundaries of the public health sector are required for implementing the findings.","author":[{"dropping-particle":"","family":"Ensor","given":"Tim","non-dropping-particle":"","parse-names":false,"suffix":""},{"dropping-particle":"","family":"Cooper","given":"Stephanie","non-dropping-particle":"","parse-names":false,"suffix":""}],"container-title":"Health Policy and Planning","id":"ITEM-1","issue":"2","issued":{"date-parts":[["2004"]]},"page":"69-79","title":"Overcoming barriers to health service access: Influencing the demand side","type":"article-journal","volume":"19"},"uris":["http://www.mendeley.com/documents/?uuid=641c67e1-a413-4c50-9462-9a07ead46498"]}],"mendeley":{"formattedCitation":"(Ensor &amp; Cooper, 2004)","manualFormatting":"(Ensor and Cooper 2004)","plainTextFormattedCitation":"(Ensor &amp; Cooper, 2004)","previouslyFormattedCitation":"(Ensor &amp; Cooper, 2004)"},"properties":{"noteIndex":0},"schema":"https://github.com/citation-style-language/schema/raw/master/csl-citation.json"}</w:instrText>
      </w:r>
      <w:r w:rsidRPr="00F409BB">
        <w:rPr>
          <w:rFonts w:asciiTheme="majorBidi" w:hAnsiTheme="majorBidi" w:cstheme="majorBidi"/>
          <w:sz w:val="24"/>
          <w:szCs w:val="24"/>
        </w:rPr>
        <w:fldChar w:fldCharType="separate"/>
      </w:r>
      <w:r w:rsidRPr="00F409BB">
        <w:rPr>
          <w:rFonts w:asciiTheme="majorBidi" w:hAnsiTheme="majorBidi" w:cstheme="majorBidi"/>
          <w:noProof/>
          <w:sz w:val="24"/>
          <w:szCs w:val="24"/>
        </w:rPr>
        <w:t>(Ensor and Cooper 2004)</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xml:space="preserve">. </w:t>
      </w:r>
      <w:r w:rsidRPr="00F409BB">
        <w:rPr>
          <w:rFonts w:asciiTheme="majorBidi" w:hAnsiTheme="majorBidi" w:cstheme="majorBidi"/>
          <w:noProof/>
          <w:sz w:val="24"/>
          <w:szCs w:val="24"/>
        </w:rPr>
        <w:t>This</w:t>
      </w:r>
      <w:r w:rsidRPr="00F409BB">
        <w:rPr>
          <w:rFonts w:asciiTheme="majorBidi" w:hAnsiTheme="majorBidi" w:cstheme="majorBidi"/>
          <w:sz w:val="24"/>
          <w:szCs w:val="24"/>
        </w:rPr>
        <w:t xml:space="preserve"> could </w:t>
      </w:r>
      <w:r w:rsidRPr="00F409BB">
        <w:rPr>
          <w:rFonts w:asciiTheme="majorBidi" w:hAnsiTheme="majorBidi" w:cstheme="majorBidi"/>
          <w:noProof/>
          <w:sz w:val="24"/>
          <w:szCs w:val="24"/>
        </w:rPr>
        <w:t>be measured</w:t>
      </w:r>
      <w:r w:rsidRPr="00F409BB">
        <w:rPr>
          <w:rFonts w:asciiTheme="majorBidi" w:hAnsiTheme="majorBidi" w:cstheme="majorBidi"/>
          <w:sz w:val="24"/>
          <w:szCs w:val="24"/>
        </w:rPr>
        <w:t xml:space="preserve"> through per capita distribution of healthcare facilities, human resources for health and drugs </w:t>
      </w:r>
      <w:proofErr w:type="gramStart"/>
      <w:r w:rsidRPr="00F409BB">
        <w:rPr>
          <w:rFonts w:asciiTheme="majorBidi" w:hAnsiTheme="majorBidi" w:cstheme="majorBidi"/>
          <w:sz w:val="24"/>
          <w:szCs w:val="24"/>
        </w:rPr>
        <w:t>in a given</w:t>
      </w:r>
      <w:proofErr w:type="gramEnd"/>
      <w:r w:rsidRPr="00F409BB">
        <w:rPr>
          <w:rFonts w:asciiTheme="majorBidi" w:hAnsiTheme="majorBidi" w:cstheme="majorBidi"/>
          <w:sz w:val="24"/>
          <w:szCs w:val="24"/>
        </w:rPr>
        <w:t xml:space="preserve"> population. </w:t>
      </w:r>
      <w:bookmarkStart w:id="11" w:name="_Hlk3995844"/>
      <w:r w:rsidRPr="00F409BB">
        <w:rPr>
          <w:rFonts w:asciiTheme="majorBidi" w:hAnsiTheme="majorBidi" w:cstheme="majorBidi"/>
          <w:bCs/>
          <w:sz w:val="24"/>
          <w:szCs w:val="24"/>
        </w:rPr>
        <w:t>Population and provider (supply ratios) calculate ratios for geographical boundaries or healthcare service areas. The numerator could be the availability of healthcare services</w:t>
      </w:r>
      <w:r w:rsidR="00B4175C" w:rsidRPr="00F409BB">
        <w:rPr>
          <w:rFonts w:asciiTheme="majorBidi" w:hAnsiTheme="majorBidi" w:cstheme="majorBidi"/>
          <w:bCs/>
          <w:sz w:val="24"/>
          <w:szCs w:val="24"/>
        </w:rPr>
        <w:t>,</w:t>
      </w:r>
      <w:r w:rsidRPr="00F409BB">
        <w:rPr>
          <w:rFonts w:asciiTheme="majorBidi" w:hAnsiTheme="majorBidi" w:cstheme="majorBidi"/>
          <w:bCs/>
          <w:sz w:val="24"/>
          <w:szCs w:val="24"/>
        </w:rPr>
        <w:t xml:space="preserve"> </w:t>
      </w:r>
      <w:r w:rsidRPr="00F409BB">
        <w:rPr>
          <w:rFonts w:asciiTheme="majorBidi" w:hAnsiTheme="majorBidi" w:cstheme="majorBidi"/>
          <w:bCs/>
          <w:noProof/>
          <w:sz w:val="24"/>
          <w:szCs w:val="24"/>
        </w:rPr>
        <w:t>such</w:t>
      </w:r>
      <w:r w:rsidR="00B909EF" w:rsidRPr="00F409BB">
        <w:rPr>
          <w:rFonts w:asciiTheme="majorBidi" w:hAnsiTheme="majorBidi" w:cstheme="majorBidi"/>
          <w:bCs/>
          <w:noProof/>
          <w:sz w:val="24"/>
          <w:szCs w:val="24"/>
        </w:rPr>
        <w:t xml:space="preserve"> as the</w:t>
      </w:r>
      <w:r w:rsidRPr="00F409BB">
        <w:rPr>
          <w:rFonts w:asciiTheme="majorBidi" w:hAnsiTheme="majorBidi" w:cstheme="majorBidi"/>
          <w:bCs/>
          <w:sz w:val="24"/>
          <w:szCs w:val="24"/>
        </w:rPr>
        <w:t xml:space="preserve"> number of health personnel, hospital or other equipment in the hospital. The denominator is the population of the area (Guagliardo et al. 2004)</w:t>
      </w:r>
      <w:bookmarkEnd w:id="11"/>
      <w:r w:rsidRPr="00F409BB">
        <w:rPr>
          <w:rFonts w:asciiTheme="majorBidi" w:hAnsiTheme="majorBidi" w:cstheme="majorBidi"/>
          <w:bCs/>
          <w:sz w:val="24"/>
          <w:szCs w:val="24"/>
        </w:rPr>
        <w:t xml:space="preserve">.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{"citationItems":[{"id":"ITEM-1","itemData":{"DOI":"10.1258/135581902760082517","ISBN":"1355-8196 (Print)\\n1355-8196 (Linking)","ISSN":"13558196","PMID":"12171751","abstract":"Facilitating access is concerned with helping people to command appropriate health care resources in order to preserve or improve their health. Access is a complex concept and at least four aspects require evaluation. If services are available and there is an adequate supply of services, then the opportunity to obtain health care exists, and a population may 'have access' to services. The extent to which a population 'gains access' also depends on financial, organisational and social or cultural barriers that limit the utilisation of services. Thus access measured in terms of utilisation is dependent on the affordability, physical accessibility and acceptability of services and not merely adequacy of supply. Services available must be relevant and effective if the population is to 'gain access to satisfactory health outcomes'. The availability of services, and barriers to access, have to be considered in the context of the differing perspectives, health needs and material and cultural settings of diverse groups in society. Equity of access may be measured in terms of the availability, utilisation or outcomes of services. Both horizontal and vertical dimensions of equity require consideration.","author":[{"dropping-particle":"","family":"Gulliford","given":"M.","non-dropping-particle":"","parse-names":false,"suffix":""},{"dropping-particle":"","family":"Figueroa-Munoz","given":"J.","non-dropping-particle":"","parse-names":false,"suffix":""},{"dropping-particle":"","family":"Morgan","given":"M.","non-dropping-particle":"","parse-names":false,"suffix":""},{"dropping-particle":"","family":"Hughes","given":"D.","non-dropping-particle":"","parse-names":false,"suffix":""},{"dropping-particle":"","family":"Gibson","given":"B.","non-dropping-particle":"","parse-names":false,"suffix":""},{"dropping-particle":"","family":"Beech","given":"R.","non-dropping-particle":"","parse-names":false,"suffix":""},{"dropping-particle":"","family":"Hudson","given":"M.","non-dropping-particle":"","parse-names":false,"suffix":""}],"container-title":"Journal of Health Services Research and Policy","id":"ITEM-1","issue":"3","issued":{"date-parts":[["2002"]]},"page":"186-188","title":"What does 'access to health care' mean?","type":"article-journal","volume":"7"},"uris":["http://www.mendeley.com/documents/?uuid=ef449581-a629-439b-8d7a-87661fc9be74"]}],"mendeley":{"formattedCitation":"(Gulliford et al., 2002)","plainTextFormattedCitation":"(Gulliford et al., 2002)","previouslyFormattedCitation":"(Gulliford et al., 2002)"},"properties":{"noteIndex":0},"schema":"https://github.com/citation-style-language/schema/raw/master/csl-citation.json"}</w:instrText>
      </w:r>
      <w:r w:rsidRPr="00F409BB">
        <w:rPr>
          <w:rFonts w:asciiTheme="majorBidi" w:hAnsiTheme="majorBidi" w:cstheme="majorBidi"/>
          <w:sz w:val="24"/>
          <w:szCs w:val="24"/>
        </w:rPr>
        <w:fldChar w:fldCharType="separate"/>
      </w:r>
      <w:r w:rsidR="000A1EB3" w:rsidRPr="00F409BB">
        <w:rPr>
          <w:rFonts w:asciiTheme="majorBidi" w:hAnsiTheme="majorBidi" w:cstheme="majorBidi"/>
          <w:noProof/>
          <w:sz w:val="24"/>
          <w:szCs w:val="24"/>
        </w:rPr>
        <w:t>(Gulliford et al., 2002)</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xml:space="preserve"> </w:t>
      </w:r>
      <w:r w:rsidRPr="00F409BB">
        <w:rPr>
          <w:rFonts w:asciiTheme="majorBidi" w:hAnsiTheme="majorBidi" w:cstheme="majorBidi"/>
          <w:noProof/>
          <w:sz w:val="24"/>
          <w:szCs w:val="24"/>
        </w:rPr>
        <w:t>argue</w:t>
      </w:r>
      <w:r w:rsidRPr="00F409BB">
        <w:rPr>
          <w:rFonts w:asciiTheme="majorBidi" w:hAnsiTheme="majorBidi" w:cstheme="majorBidi"/>
          <w:sz w:val="24"/>
          <w:szCs w:val="24"/>
        </w:rPr>
        <w:t xml:space="preserve"> that an optimum availability in terms of access is </w:t>
      </w:r>
      <w:r w:rsidRPr="00F409BB">
        <w:rPr>
          <w:rFonts w:asciiTheme="majorBidi" w:hAnsiTheme="majorBidi" w:cstheme="majorBidi"/>
          <w:noProof/>
          <w:sz w:val="24"/>
          <w:szCs w:val="24"/>
        </w:rPr>
        <w:t>adequate</w:t>
      </w:r>
      <w:r w:rsidRPr="00F409BB">
        <w:rPr>
          <w:rFonts w:asciiTheme="majorBidi" w:hAnsiTheme="majorBidi" w:cstheme="majorBidi"/>
          <w:sz w:val="24"/>
          <w:szCs w:val="24"/>
        </w:rPr>
        <w:t xml:space="preserve"> supply of </w:t>
      </w:r>
      <w:r w:rsidRPr="00F409BB">
        <w:rPr>
          <w:rFonts w:asciiTheme="majorBidi" w:hAnsiTheme="majorBidi" w:cstheme="majorBidi"/>
          <w:noProof/>
          <w:sz w:val="24"/>
          <w:szCs w:val="24"/>
        </w:rPr>
        <w:t>services,</w:t>
      </w:r>
      <w:r w:rsidRPr="00F409BB">
        <w:rPr>
          <w:rFonts w:asciiTheme="majorBidi" w:hAnsiTheme="majorBidi" w:cstheme="majorBidi"/>
          <w:sz w:val="24"/>
          <w:szCs w:val="24"/>
        </w:rPr>
        <w:t xml:space="preserve"> so that individuals will have the potential to use the services </w:t>
      </w:r>
      <w:r w:rsidR="00B16BCE"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{"citationItems":[{"id":"ITEM-1","itemData":{"DOI":"10.1258/135581902760082517","ISBN":"1355-8196 (Print)\\n1355-8196 (Linking)","ISSN":"13558196","PMID":"12171751","abstract":"Facilitating access is concerned with helping people to command appropriate health care resources in order to preserve or improve their health. Access is a complex concept and at least four aspects require evaluation. If services are available and there is an adequate supply of services, then the opportunity to obtain health care exists, and a population may 'have access' to services. The extent to which a population 'gains access' also depends on financial, organisational and social or cultural barriers that limit the utilisation of services. Thus access measured in terms of utilisation is dependent on the affordability, physical accessibility and acceptability of services and not merely adequacy of supply. Services available must be relevant and effective if the population is to 'gain access to satisfactory health outcomes'. The availability of services, and barriers to access, have to be considered in the context of the differing perspectives, health needs and material and cultural settings of diverse groups in society. Equity of access may be measured in terms of the availability, utilisation or outcomes of services. Both horizontal and vertical dimensions of equity require consideration.","author":[{"dropping-particle":"","family":"Gulliford","given":"M.","non-dropping-particle":"","parse-names":false,"suffix":""},{"dropping-particle":"","family":"Figueroa-Munoz","given":"J.","non-dropping-particle":"","parse-names":false,"suffix":""},{"dropping-particle":"","family":"Morgan","given":"M.","non-dropping-particle":"","parse-names":false,"suffix":""},{"dropping-particle":"","family":"Hughes","given":"D.","non-dropping-particle":"","parse-names":false,"suffix":""},{"dropping-particle":"","family":"Gibson","given":"B.","non-dropping-particle":"","parse-names":false,"suffix":""},{"dropping-particle":"","family":"Beech","given":"R.","non-dropping-particle":"","parse-names":false,"suffix":""},{"dropping-particle":"","family":"Hudson","given":"M.","non-dropping-particle":"","parse-names":false,"suffix":""}],"container-title":"Journal of Health Services Research and Policy","id":"ITEM-1","issue":"3","issued":{"date-parts":[["2002"]]},"page":"186-188","title":"What does 'access to health care' mean?","type":"article-journal","volume":"7"},"uris":["http://www.mendeley.com/documents/?uuid=ef449581-a629-439b-8d7a-87661fc9be74"]}],"mendeley":{"formattedCitation":"(Gulliford et al., 2002)","plainTextFormattedCitation":"(Gulliford et al., 2002)","previouslyFormattedCitation":"(Gulliford et al., 2002)"},"properties":{"noteIndex":0},"schema":"https://github.com/citation-style-language/schema/raw/master/csl-citation.json"}</w:instrText>
      </w:r>
      <w:r w:rsidR="00B16BCE" w:rsidRPr="00F409BB">
        <w:rPr>
          <w:rFonts w:asciiTheme="majorBidi" w:hAnsiTheme="majorBidi" w:cstheme="majorBidi"/>
          <w:sz w:val="24"/>
          <w:szCs w:val="24"/>
        </w:rPr>
        <w:fldChar w:fldCharType="separate"/>
      </w:r>
      <w:r w:rsidR="00B16BCE" w:rsidRPr="00F409BB">
        <w:rPr>
          <w:rFonts w:asciiTheme="majorBidi" w:hAnsiTheme="majorBidi" w:cstheme="majorBidi"/>
          <w:noProof/>
          <w:sz w:val="24"/>
          <w:szCs w:val="24"/>
        </w:rPr>
        <w:t>(Gulliford et al., 2002)</w:t>
      </w:r>
      <w:r w:rsidR="00B16BCE" w:rsidRPr="00F409BB">
        <w:rPr>
          <w:rFonts w:asciiTheme="majorBidi" w:hAnsiTheme="majorBidi" w:cstheme="majorBidi"/>
          <w:sz w:val="24"/>
          <w:szCs w:val="24"/>
        </w:rPr>
        <w:fldChar w:fldCharType="end"/>
      </w:r>
      <w:r w:rsidR="008948B7" w:rsidRPr="00F409BB">
        <w:rPr>
          <w:rFonts w:asciiTheme="majorBidi" w:hAnsiTheme="majorBidi" w:cstheme="majorBidi"/>
          <w:sz w:val="24"/>
          <w:szCs w:val="24"/>
        </w:rPr>
        <w:t xml:space="preserve">. </w:t>
      </w:r>
      <w:r w:rsidRPr="00F409BB">
        <w:rPr>
          <w:rFonts w:asciiTheme="majorBidi" w:hAnsiTheme="majorBidi" w:cstheme="majorBidi"/>
          <w:sz w:val="24"/>
          <w:szCs w:val="24"/>
        </w:rPr>
        <w:t xml:space="preserve">However, the realisation of access cannot </w:t>
      </w:r>
      <w:r w:rsidRPr="00F409BB">
        <w:rPr>
          <w:rFonts w:asciiTheme="majorBidi" w:hAnsiTheme="majorBidi" w:cstheme="majorBidi"/>
          <w:noProof/>
          <w:sz w:val="24"/>
          <w:szCs w:val="24"/>
        </w:rPr>
        <w:t>be achieved</w:t>
      </w:r>
      <w:r w:rsidRPr="00F409BB">
        <w:rPr>
          <w:rFonts w:asciiTheme="majorBidi" w:hAnsiTheme="majorBidi" w:cstheme="majorBidi"/>
          <w:sz w:val="24"/>
          <w:szCs w:val="24"/>
        </w:rPr>
        <w:t xml:space="preserve"> without reasonable availability of providers in terms of number, location and temporal coverage that will meet the demand and needs of the population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{"citationItems":[{"id":"ITEM-1","itemData":{"DOI":"10.1177/104346398010004005","ISBN":"9780750672221","ISSN":"10434631","PMID":"803973233","abstract":"This paper reconsiders James S. Coleman's concept of social capital. The concept has gained wide use and acceptance in,sociology since its first publication, but, Coleman's own writings on the subject remain to date its most extensive analytic treatment. We make two contributions to social capital theory. First, we recast social capital theory to focus on benefits rather than forms. We identify three benefits that forms of social capital may confer: information, influence and control, and social solidarity. In the context of a focus on benefits, we consider how a specific form of social capital may vary in the degree to which its benefits generalize to different kinds of goals, and how forms that are valuable for some purposes may be a liability for other purposes. Second, we emphasize social capital's origin in aspects of social structure that actors may appropriate to use in their interests. We suggest how changes in the social structure of which social capital is an aspect may affect the emergence and persistence of forms of social capital and may condition the value of given forms.","author":[{"dropping-particle":"","family":"Laumann","given":"Edward","non-dropping-particle":"","parse-names":false,"suffix":""},{"dropping-particle":"","family":"Sandefur","given":"Rebecca","non-dropping-particle":"","parse-names":false,"suffix":""}],"container-title":"Rationality and Society","id":"ITEM-1","issue":"4","issued":{"date-parts":[["1998"]]},"page":"481-501","title":"A paradigm for social capital","type":"article-journal","volume":"10"},"uris":["http://www.mendeley.com/documents/?uuid=29fafc99-6e67-4178-8ef0-013f0b762190","http://www.mendeley.com/documents/?uuid=087b37c0-deea-4fab-975e-d4bf7b9f8e72"]}],"mendeley":{"formattedCitation":"(Laumann &amp; Sandefur, 1998)","manualFormatting":"(Khan and Bhardwaj, 1994)","plainTextFormattedCitation":"(Laumann &amp; Sandefur, 1998)","previouslyFormattedCitation":"(Laumann &amp; Sandefur, 1998)"},"properties":{"noteIndex":0},"schema":"https://github.com/citation-style-language/schema/raw/master/csl-citation.json"}</w:instrText>
      </w:r>
      <w:r w:rsidRPr="00F409BB">
        <w:rPr>
          <w:rFonts w:asciiTheme="majorBidi" w:hAnsiTheme="majorBidi" w:cstheme="majorBidi"/>
          <w:sz w:val="24"/>
          <w:szCs w:val="24"/>
        </w:rPr>
        <w:fldChar w:fldCharType="separate"/>
      </w:r>
      <w:r w:rsidRPr="00F409BB">
        <w:rPr>
          <w:rFonts w:asciiTheme="majorBidi" w:hAnsiTheme="majorBidi" w:cstheme="majorBidi"/>
          <w:noProof/>
          <w:sz w:val="24"/>
          <w:szCs w:val="24"/>
        </w:rPr>
        <w:t>(Khan and Bhardwaj, 1994)</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xml:space="preserve">. </w:t>
      </w:r>
    </w:p>
    <w:p w14:paraId="16374BB9" w14:textId="128509C3" w:rsidR="00135483" w:rsidRPr="00F409BB" w:rsidRDefault="00135483" w:rsidP="00135483">
      <w:pPr>
        <w:spacing w:line="360" w:lineRule="auto"/>
        <w:jc w:val="both"/>
        <w:rPr>
          <w:rFonts w:asciiTheme="majorBidi" w:hAnsiTheme="majorBidi" w:cstheme="majorBidi"/>
          <w:bCs/>
          <w:sz w:val="24"/>
          <w:szCs w:val="24"/>
        </w:rPr>
      </w:pPr>
      <w:r w:rsidRPr="00F409BB">
        <w:rPr>
          <w:rFonts w:asciiTheme="majorBidi" w:hAnsiTheme="majorBidi" w:cstheme="majorBidi"/>
          <w:b/>
          <w:bCs/>
          <w:sz w:val="24"/>
          <w:szCs w:val="24"/>
        </w:rPr>
        <w:lastRenderedPageBreak/>
        <w:t>Accessibility</w:t>
      </w:r>
      <w:r w:rsidRPr="00F409BB">
        <w:rPr>
          <w:rFonts w:asciiTheme="majorBidi" w:hAnsiTheme="majorBidi" w:cstheme="majorBidi"/>
          <w:bCs/>
          <w:sz w:val="24"/>
          <w:szCs w:val="24"/>
        </w:rPr>
        <w:t>: Accessibility is the relationship between the location of healthcare service supply and the location of the population</w:t>
      </w:r>
      <w:r w:rsidR="00691B68" w:rsidRPr="00F409BB">
        <w:rPr>
          <w:rFonts w:asciiTheme="majorBidi" w:hAnsiTheme="majorBidi" w:cstheme="majorBidi"/>
          <w:bCs/>
          <w:sz w:val="24"/>
          <w:szCs w:val="24"/>
        </w:rPr>
        <w:t>,</w:t>
      </w:r>
      <w:r w:rsidRPr="00F409BB">
        <w:rPr>
          <w:rFonts w:asciiTheme="majorBidi" w:hAnsiTheme="majorBidi" w:cstheme="majorBidi"/>
          <w:bCs/>
          <w:sz w:val="24"/>
          <w:szCs w:val="24"/>
        </w:rPr>
        <w:t xml:space="preserve"> </w:t>
      </w:r>
      <w:r w:rsidR="00691B68" w:rsidRPr="00F409BB">
        <w:rPr>
          <w:rFonts w:asciiTheme="majorBidi" w:hAnsiTheme="majorBidi" w:cstheme="majorBidi"/>
          <w:bCs/>
          <w:sz w:val="24"/>
          <w:szCs w:val="24"/>
        </w:rPr>
        <w:t>taking</w:t>
      </w:r>
      <w:r w:rsidRPr="00F409BB">
        <w:rPr>
          <w:rFonts w:asciiTheme="majorBidi" w:hAnsiTheme="majorBidi" w:cstheme="majorBidi"/>
          <w:bCs/>
          <w:sz w:val="24"/>
          <w:szCs w:val="24"/>
        </w:rPr>
        <w:t xml:space="preserve"> into consideration the </w:t>
      </w:r>
      <w:r w:rsidRPr="00F409BB">
        <w:rPr>
          <w:rFonts w:asciiTheme="majorBidi" w:hAnsiTheme="majorBidi" w:cstheme="majorBidi"/>
          <w:bCs/>
          <w:noProof/>
          <w:sz w:val="24"/>
          <w:szCs w:val="24"/>
        </w:rPr>
        <w:t>population</w:t>
      </w:r>
      <w:r w:rsidR="00B84B01" w:rsidRPr="00F409BB">
        <w:rPr>
          <w:rFonts w:asciiTheme="majorBidi" w:hAnsiTheme="majorBidi" w:cstheme="majorBidi"/>
          <w:bCs/>
          <w:noProof/>
          <w:sz w:val="24"/>
          <w:szCs w:val="24"/>
        </w:rPr>
        <w:t>'</w:t>
      </w:r>
      <w:r w:rsidRPr="00F409BB">
        <w:rPr>
          <w:rFonts w:asciiTheme="majorBidi" w:hAnsiTheme="majorBidi" w:cstheme="majorBidi"/>
          <w:bCs/>
          <w:noProof/>
          <w:sz w:val="24"/>
          <w:szCs w:val="24"/>
        </w:rPr>
        <w:t>s</w:t>
      </w:r>
      <w:r w:rsidRPr="00F409BB">
        <w:rPr>
          <w:rFonts w:asciiTheme="majorBidi" w:hAnsiTheme="majorBidi" w:cstheme="majorBidi"/>
          <w:bCs/>
          <w:sz w:val="24"/>
          <w:szCs w:val="24"/>
        </w:rPr>
        <w:t xml:space="preserve"> transportation resources, travel time, distance and cost </w:t>
      </w:r>
      <w:r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Pr="00F409BB">
        <w:rPr>
          <w:rFonts w:asciiTheme="majorBidi" w:hAnsiTheme="majorBidi" w:cstheme="majorBidi"/>
          <w:bCs/>
          <w:sz w:val="24"/>
          <w:szCs w:val="24"/>
        </w:rPr>
        <w:fldChar w:fldCharType="separate"/>
      </w:r>
      <w:r w:rsidRPr="00F409BB">
        <w:rPr>
          <w:rFonts w:asciiTheme="majorBidi" w:hAnsiTheme="majorBidi" w:cstheme="majorBidi"/>
          <w:bCs/>
          <w:noProof/>
          <w:sz w:val="24"/>
          <w:szCs w:val="24"/>
        </w:rPr>
        <w:t>(Penchansky and Thomas 1981)</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w:t>
      </w:r>
      <w:r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Geographics","id":"ITEM-1","issue":"1","issued":{"date-parts":[["2004"]]},"page":"3","title":"Spatial accessibility of primary care: concepts, methods and challenges","type":"article-journal","volume":"3"},"uris":["http://www.mendeley.com/documents/?uuid=fc4b716d-c785-46e3-a28d-0c0a1ae1c7b1"]}],"mendeley":{"formattedCitation":"(Guagliardo et al., 2004)","plainTextFormattedCitation":"(Guagliardo et al., 2004)","previouslyFormattedCitation":"(Guagliardo et al., 2004)"},"properties":{"noteIndex":0},"schema":"https://github.com/citation-style-language/schema/raw/master/csl-citation.json"}</w:instrText>
      </w:r>
      <w:r w:rsidRPr="00F409BB">
        <w:rPr>
          <w:rFonts w:asciiTheme="majorBidi" w:hAnsiTheme="majorBidi" w:cstheme="majorBidi"/>
          <w:bCs/>
          <w:sz w:val="24"/>
          <w:szCs w:val="24"/>
        </w:rPr>
        <w:fldChar w:fldCharType="separate"/>
      </w:r>
      <w:r w:rsidR="000A1EB3" w:rsidRPr="00F409BB">
        <w:rPr>
          <w:rFonts w:asciiTheme="majorBidi" w:hAnsiTheme="majorBidi" w:cstheme="majorBidi"/>
          <w:bCs/>
          <w:noProof/>
          <w:sz w:val="24"/>
          <w:szCs w:val="24"/>
        </w:rPr>
        <w:t>(Guagliardo et al., 2004)</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w:t>
      </w:r>
      <w:r w:rsidRPr="00F409BB">
        <w:rPr>
          <w:rFonts w:asciiTheme="majorBidi" w:hAnsiTheme="majorBidi" w:cstheme="majorBidi"/>
          <w:bCs/>
          <w:noProof/>
          <w:sz w:val="24"/>
          <w:szCs w:val="24"/>
        </w:rPr>
        <w:t>define</w:t>
      </w:r>
      <w:r w:rsidRPr="00F409BB">
        <w:rPr>
          <w:rFonts w:asciiTheme="majorBidi" w:hAnsiTheme="majorBidi" w:cstheme="majorBidi"/>
          <w:bCs/>
          <w:sz w:val="24"/>
          <w:szCs w:val="24"/>
        </w:rPr>
        <w:t xml:space="preserve"> accessibility as the</w:t>
      </w:r>
      <w:r w:rsidR="00C95E70" w:rsidRPr="00F409BB">
        <w:rPr>
          <w:rFonts w:asciiTheme="majorBidi" w:hAnsiTheme="majorBidi" w:cstheme="majorBidi"/>
          <w:bCs/>
          <w:sz w:val="24"/>
          <w:szCs w:val="24"/>
        </w:rPr>
        <w:t xml:space="preserve"> travel </w:t>
      </w:r>
      <w:r w:rsidR="00896EFA" w:rsidRPr="00F409BB">
        <w:rPr>
          <w:rFonts w:asciiTheme="majorBidi" w:hAnsiTheme="majorBidi" w:cstheme="majorBidi"/>
          <w:bCs/>
          <w:sz w:val="24"/>
          <w:szCs w:val="24"/>
        </w:rPr>
        <w:t>impedance (distance or time) b</w:t>
      </w:r>
      <w:r w:rsidR="007A13FF" w:rsidRPr="00F409BB">
        <w:rPr>
          <w:rFonts w:asciiTheme="majorBidi" w:hAnsiTheme="majorBidi" w:cstheme="majorBidi"/>
          <w:bCs/>
          <w:sz w:val="24"/>
          <w:szCs w:val="24"/>
        </w:rPr>
        <w:t xml:space="preserve">etween </w:t>
      </w:r>
      <w:r w:rsidR="00FF49D8" w:rsidRPr="00F409BB">
        <w:rPr>
          <w:rFonts w:asciiTheme="majorBidi" w:hAnsiTheme="majorBidi" w:cstheme="majorBidi"/>
          <w:bCs/>
          <w:sz w:val="24"/>
          <w:szCs w:val="24"/>
        </w:rPr>
        <w:t>patient</w:t>
      </w:r>
      <w:r w:rsidR="0058238C" w:rsidRPr="00F409BB">
        <w:rPr>
          <w:rFonts w:asciiTheme="majorBidi" w:hAnsiTheme="majorBidi" w:cstheme="majorBidi"/>
          <w:bCs/>
          <w:sz w:val="24"/>
          <w:szCs w:val="24"/>
        </w:rPr>
        <w:t xml:space="preserve"> location and service points.</w:t>
      </w:r>
      <w:r w:rsidRPr="00F409BB">
        <w:rPr>
          <w:rFonts w:asciiTheme="majorBidi" w:hAnsiTheme="majorBidi" w:cstheme="majorBidi"/>
          <w:bCs/>
          <w:sz w:val="24"/>
          <w:szCs w:val="24"/>
        </w:rPr>
        <w:t xml:space="preserve"> Peters </w:t>
      </w:r>
      <w:r w:rsidRPr="00F409BB">
        <w:rPr>
          <w:rFonts w:asciiTheme="majorBidi" w:hAnsiTheme="majorBidi" w:cstheme="majorBidi"/>
          <w:bCs/>
          <w:noProof/>
          <w:sz w:val="24"/>
          <w:szCs w:val="24"/>
        </w:rPr>
        <w:t>et al</w:t>
      </w:r>
      <w:r w:rsidRPr="00F409BB">
        <w:rPr>
          <w:rFonts w:asciiTheme="majorBidi" w:hAnsiTheme="majorBidi" w:cstheme="majorBidi"/>
          <w:bCs/>
          <w:sz w:val="24"/>
          <w:szCs w:val="24"/>
        </w:rPr>
        <w:t xml:space="preserve"> (2008) define accessibility as the physical distance from the person in need of care to the healthcare facility. However, Peters </w:t>
      </w:r>
      <w:r w:rsidRPr="00F409BB">
        <w:rPr>
          <w:rFonts w:asciiTheme="majorBidi" w:hAnsiTheme="majorBidi" w:cstheme="majorBidi"/>
          <w:bCs/>
          <w:noProof/>
          <w:sz w:val="24"/>
          <w:szCs w:val="24"/>
        </w:rPr>
        <w:t>et al</w:t>
      </w:r>
      <w:r w:rsidR="00CA4315" w:rsidRPr="00F409BB">
        <w:rPr>
          <w:rFonts w:asciiTheme="majorBidi" w:hAnsiTheme="majorBidi" w:cstheme="majorBidi"/>
          <w:bCs/>
          <w:noProof/>
          <w:sz w:val="24"/>
          <w:szCs w:val="24"/>
        </w:rPr>
        <w:t>.</w:t>
      </w:r>
      <w:r w:rsidRPr="00F409BB">
        <w:rPr>
          <w:rFonts w:asciiTheme="majorBidi" w:hAnsiTheme="majorBidi" w:cstheme="majorBidi"/>
          <w:bCs/>
          <w:noProof/>
          <w:sz w:val="24"/>
          <w:szCs w:val="24"/>
        </w:rPr>
        <w:t>’s</w:t>
      </w:r>
      <w:r w:rsidRPr="00F409BB">
        <w:rPr>
          <w:rFonts w:asciiTheme="majorBidi" w:hAnsiTheme="majorBidi" w:cstheme="majorBidi"/>
          <w:bCs/>
          <w:sz w:val="24"/>
          <w:szCs w:val="24"/>
        </w:rPr>
        <w:t xml:space="preserve"> approach </w:t>
      </w:r>
      <w:r w:rsidRPr="00F409BB">
        <w:rPr>
          <w:rFonts w:asciiTheme="majorBidi" w:hAnsiTheme="majorBidi" w:cstheme="majorBidi"/>
          <w:bCs/>
          <w:noProof/>
          <w:sz w:val="24"/>
          <w:szCs w:val="24"/>
        </w:rPr>
        <w:t>fail</w:t>
      </w:r>
      <w:r w:rsidR="00B34C49" w:rsidRPr="00F409BB">
        <w:rPr>
          <w:rFonts w:asciiTheme="majorBidi" w:hAnsiTheme="majorBidi" w:cstheme="majorBidi"/>
          <w:bCs/>
          <w:noProof/>
          <w:sz w:val="24"/>
          <w:szCs w:val="24"/>
        </w:rPr>
        <w:t>s</w:t>
      </w:r>
      <w:r w:rsidRPr="00F409BB">
        <w:rPr>
          <w:rFonts w:asciiTheme="majorBidi" w:hAnsiTheme="majorBidi" w:cstheme="majorBidi"/>
          <w:bCs/>
          <w:sz w:val="24"/>
          <w:szCs w:val="24"/>
        </w:rPr>
        <w:t xml:space="preserve"> to consider additional factors which influence accessibility, including transport availability, infrastructural limitations, costs of travel</w:t>
      </w:r>
      <w:r w:rsidR="00B34C49" w:rsidRPr="00F409BB">
        <w:rPr>
          <w:rFonts w:asciiTheme="majorBidi" w:hAnsiTheme="majorBidi" w:cstheme="majorBidi"/>
          <w:bCs/>
          <w:sz w:val="24"/>
          <w:szCs w:val="24"/>
        </w:rPr>
        <w:t>,</w:t>
      </w:r>
      <w:r w:rsidRPr="00F409BB">
        <w:rPr>
          <w:rFonts w:asciiTheme="majorBidi" w:hAnsiTheme="majorBidi" w:cstheme="majorBidi"/>
          <w:bCs/>
          <w:sz w:val="24"/>
          <w:szCs w:val="24"/>
        </w:rPr>
        <w:t xml:space="preserve"> and so on. Thus, Clark </w:t>
      </w:r>
      <w:r w:rsidRPr="00F409BB">
        <w:rPr>
          <w:rFonts w:asciiTheme="majorBidi" w:hAnsiTheme="majorBidi" w:cstheme="majorBidi"/>
          <w:bCs/>
          <w:noProof/>
          <w:sz w:val="24"/>
          <w:szCs w:val="24"/>
        </w:rPr>
        <w:t>et al</w:t>
      </w:r>
      <w:r w:rsidR="00B34C49" w:rsidRPr="00F409BB">
        <w:rPr>
          <w:rFonts w:asciiTheme="majorBidi" w:hAnsiTheme="majorBidi" w:cstheme="majorBidi"/>
          <w:bCs/>
          <w:noProof/>
          <w:sz w:val="24"/>
          <w:szCs w:val="24"/>
        </w:rPr>
        <w:t>.</w:t>
      </w:r>
      <w:r w:rsidRPr="00F409BB">
        <w:rPr>
          <w:rFonts w:asciiTheme="majorBidi" w:hAnsiTheme="majorBidi" w:cstheme="majorBidi"/>
          <w:bCs/>
          <w:noProof/>
          <w:sz w:val="24"/>
          <w:szCs w:val="24"/>
        </w:rPr>
        <w:t>’s</w:t>
      </w:r>
      <w:r w:rsidRPr="00F409BB">
        <w:rPr>
          <w:rFonts w:asciiTheme="majorBidi" w:hAnsiTheme="majorBidi" w:cstheme="majorBidi"/>
          <w:bCs/>
          <w:sz w:val="24"/>
          <w:szCs w:val="24"/>
        </w:rPr>
        <w:t xml:space="preserve"> (2001) definition of “accessibility” is helpful, as they consider the absence of difficulty in </w:t>
      </w:r>
      <w:r w:rsidRPr="00F409BB">
        <w:rPr>
          <w:rFonts w:asciiTheme="majorBidi" w:hAnsiTheme="majorBidi" w:cstheme="majorBidi"/>
          <w:bCs/>
          <w:noProof/>
          <w:sz w:val="24"/>
          <w:szCs w:val="24"/>
        </w:rPr>
        <w:t>mov</w:t>
      </w:r>
      <w:r w:rsidR="0095091F" w:rsidRPr="00F409BB">
        <w:rPr>
          <w:rFonts w:asciiTheme="majorBidi" w:hAnsiTheme="majorBidi" w:cstheme="majorBidi"/>
          <w:bCs/>
          <w:noProof/>
          <w:sz w:val="24"/>
          <w:szCs w:val="24"/>
        </w:rPr>
        <w:t>ing</w:t>
      </w:r>
      <w:r w:rsidRPr="00F409BB">
        <w:rPr>
          <w:rFonts w:asciiTheme="majorBidi" w:hAnsiTheme="majorBidi" w:cstheme="majorBidi"/>
          <w:bCs/>
          <w:sz w:val="24"/>
          <w:szCs w:val="24"/>
        </w:rPr>
        <w:t xml:space="preserve"> from one location measured in terms of distance travelled, the cost of travel, or the time taken. These definitions identify accessibility as the relationship between </w:t>
      </w:r>
      <w:r w:rsidR="0095091F" w:rsidRPr="00F409BB">
        <w:rPr>
          <w:rFonts w:asciiTheme="majorBidi" w:hAnsiTheme="majorBidi" w:cstheme="majorBidi"/>
          <w:bCs/>
          <w:sz w:val="24"/>
          <w:szCs w:val="24"/>
        </w:rPr>
        <w:t xml:space="preserve">the </w:t>
      </w:r>
      <w:r w:rsidRPr="00F409BB">
        <w:rPr>
          <w:rFonts w:asciiTheme="majorBidi" w:hAnsiTheme="majorBidi" w:cstheme="majorBidi"/>
          <w:bCs/>
          <w:noProof/>
          <w:sz w:val="24"/>
          <w:szCs w:val="24"/>
        </w:rPr>
        <w:t>location</w:t>
      </w:r>
      <w:r w:rsidRPr="00F409BB">
        <w:rPr>
          <w:rFonts w:asciiTheme="majorBidi" w:hAnsiTheme="majorBidi" w:cstheme="majorBidi"/>
          <w:bCs/>
          <w:sz w:val="24"/>
          <w:szCs w:val="24"/>
        </w:rPr>
        <w:t xml:space="preserve"> of the healthcare service and the client with the process that allows or stops the population from reaching the facility. Gulliford </w:t>
      </w:r>
      <w:r w:rsidRPr="00F409BB">
        <w:rPr>
          <w:rFonts w:asciiTheme="majorBidi" w:hAnsiTheme="majorBidi" w:cstheme="majorBidi"/>
          <w:bCs/>
          <w:noProof/>
          <w:sz w:val="24"/>
          <w:szCs w:val="24"/>
        </w:rPr>
        <w:t>et al</w:t>
      </w:r>
      <w:r w:rsidRPr="00F409BB">
        <w:rPr>
          <w:rFonts w:asciiTheme="majorBidi" w:hAnsiTheme="majorBidi" w:cstheme="majorBidi"/>
          <w:bCs/>
          <w:sz w:val="24"/>
          <w:szCs w:val="24"/>
        </w:rPr>
        <w:t xml:space="preserve"> (2002</w:t>
      </w:r>
      <w:r w:rsidRPr="00F409BB">
        <w:rPr>
          <w:rFonts w:asciiTheme="majorBidi" w:hAnsiTheme="majorBidi" w:cstheme="majorBidi"/>
          <w:bCs/>
          <w:sz w:val="24"/>
          <w:szCs w:val="24"/>
        </w:rPr>
        <w:softHyphen/>
      </w:r>
      <w:r w:rsidRPr="00F409BB">
        <w:rPr>
          <w:rFonts w:asciiTheme="majorBidi" w:hAnsiTheme="majorBidi" w:cstheme="majorBidi"/>
          <w:bCs/>
          <w:sz w:val="24"/>
          <w:szCs w:val="24"/>
        </w:rPr>
        <w:softHyphen/>
      </w:r>
      <w:r w:rsidRPr="00F409BB">
        <w:rPr>
          <w:rFonts w:asciiTheme="majorBidi" w:hAnsiTheme="majorBidi" w:cstheme="majorBidi"/>
          <w:bCs/>
          <w:sz w:val="24"/>
          <w:szCs w:val="24"/>
        </w:rPr>
        <w:softHyphen/>
        <w:t xml:space="preserve">) understand accessibility as comprising two components. The first is the location of service </w:t>
      </w:r>
      <w:r w:rsidRPr="00F409BB">
        <w:rPr>
          <w:rFonts w:asciiTheme="majorBidi" w:hAnsiTheme="majorBidi" w:cstheme="majorBidi"/>
          <w:bCs/>
          <w:noProof/>
          <w:sz w:val="24"/>
          <w:szCs w:val="24"/>
        </w:rPr>
        <w:t>in relation to</w:t>
      </w:r>
      <w:r w:rsidRPr="00F409BB">
        <w:rPr>
          <w:rFonts w:asciiTheme="majorBidi" w:hAnsiTheme="majorBidi" w:cstheme="majorBidi"/>
          <w:bCs/>
          <w:sz w:val="24"/>
          <w:szCs w:val="24"/>
        </w:rPr>
        <w:t xml:space="preserve"> </w:t>
      </w:r>
      <w:r w:rsidR="00FB01CF" w:rsidRPr="00F409BB">
        <w:rPr>
          <w:rFonts w:asciiTheme="majorBidi" w:hAnsiTheme="majorBidi" w:cstheme="majorBidi"/>
          <w:bCs/>
          <w:sz w:val="24"/>
          <w:szCs w:val="24"/>
        </w:rPr>
        <w:t xml:space="preserve">the </w:t>
      </w:r>
      <w:r w:rsidRPr="00F409BB">
        <w:rPr>
          <w:rFonts w:asciiTheme="majorBidi" w:hAnsiTheme="majorBidi" w:cstheme="majorBidi"/>
          <w:bCs/>
          <w:noProof/>
          <w:sz w:val="24"/>
          <w:szCs w:val="24"/>
        </w:rPr>
        <w:t>population</w:t>
      </w:r>
      <w:r w:rsidRPr="00F409BB">
        <w:rPr>
          <w:rFonts w:asciiTheme="majorBidi" w:hAnsiTheme="majorBidi" w:cstheme="majorBidi"/>
          <w:bCs/>
          <w:sz w:val="24"/>
          <w:szCs w:val="24"/>
        </w:rPr>
        <w:t xml:space="preserve"> with the assumption that there will be high accessibility when people live near services. The other is personal mobility with the assumption that people with cars or public transport have more access to healthcare.</w:t>
      </w:r>
    </w:p>
    <w:p w14:paraId="6260B4BF" w14:textId="36F14E38" w:rsidR="00135483" w:rsidRPr="00F409BB" w:rsidRDefault="00135483" w:rsidP="00135483">
      <w:pPr>
        <w:spacing w:line="360" w:lineRule="auto"/>
        <w:jc w:val="both"/>
        <w:rPr>
          <w:rFonts w:asciiTheme="majorBidi" w:hAnsiTheme="majorBidi" w:cstheme="majorBidi"/>
          <w:bCs/>
          <w:sz w:val="24"/>
          <w:szCs w:val="24"/>
        </w:rPr>
      </w:pPr>
      <w:r w:rsidRPr="00F409BB">
        <w:rPr>
          <w:rFonts w:asciiTheme="majorBidi" w:hAnsiTheme="majorBidi" w:cstheme="majorBidi"/>
          <w:bCs/>
          <w:sz w:val="24"/>
          <w:szCs w:val="24"/>
        </w:rPr>
        <w:t xml:space="preserve">Different scholars use different methods to measure accessibility to healthcare </w:t>
      </w:r>
      <w:r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{"citationItems":[{"id":"ITEM-1","itemData":{"DOI":"10.1186/1476-072X-10-44","ISBN":"1476-072X (Electronic) 1476-072X (Linking)","ISSN":"1476-072X","PMID":"21787394","abstract":"ABSTRACT:","author":[{"dropping-particle":"","family":"Comber","given":"Alexis J","non-dropping-particle":"","parse-names":false,"suffix":""},{"dropping-particle":"","family":"Brunsdon","given":"Chris","non-dropping-particle":"","parse-names":false,"suffix":""},{"dropping-particle":"","family":"Radburn","given":"Robert","non-dropping-particle":"","parse-names":false,"suffix":""}],"container-title":"International journal of health geographics","id":"ITEM-1","issue":"1","issued":{"date-parts":[["2011"]]},"page":"44","publisher":"BioMed Central Ltd","title":"A spatial analysis of variations in health access: linking geography, socio-economic status and access perceptions.","type":"article-journal","volume":"10"},"uris":["http://www.mendeley.com/documents/?uuid=e6f5520b-5686-487b-83a6-8beaaa4b6d7b"]},{"id":"ITEM-2","itemData":{"DOI":"10.1016/j.healthplace.2015.11.007","ISSN":"18732054","PMID":"26798964","abstract":"Two-step floating catchment area (2SFCA) techniques are popular for measuring potential geographical accessibility to health care services. This paper proposes methodological enhancements to increase the sophistication of the 2SFCA methodology by incorporating both public and private transport modes using dedicated network datasets. The proposed model yields separate accessibility scores for each modal group at each demand point to better reflect the differential accessibility levels experienced by each cohort. An empirical study of primary health care facilities in South Wales, UK, is used to illustrate the approach. Outcomes suggest the bus-riding cohort of each census tract experience much lower accessibility levels than those estimated by an undifferentiated (car-only) model. Car drivers' accessibility may also be misrepresented in an undifferentiated model because they potentially profit from the lower demand placed upon service provision points by bus riders. The ability to specify independent catchment sizes for each cohort in the multi-modal model allows aspects of preparedness to travel to be investigated.","author":[{"dropping-particle":"","family":"Langford","given":"Mitchel","non-dropping-particle":"","parse-names":false,"suffix":""},{"dropping-particle":"","family":"Higgs","given":"Gary","non-dropping-particle":"","parse-names":false,"suffix":""},{"dropping-particle":"","family":"Fry","given":"Richard","non-dropping-particle":"","parse-names":false,"suffix":""}],"container-title":"Health and Place","id":"ITEM-2","issued":{"date-parts":[["2016"]]},"page":"70-81","publisher":"Elsevier","title":"Multi-modal two-step floating catchment area analysis of primary health care accessibility","type":"article-journal","volume":"38"},"uris":["http://www.mendeley.com/documents/?uuid=22371059-9814-4911-ad95-fe4be9b49769"]}],"mendeley":{"formattedCitation":"(Langford, Higgs, &amp; Fry, 2016; Comber, Brunsdon, &amp; Radburn, 2011b)","plainTextFormattedCitation":"(Langford, Higgs, &amp; Fry, 2016; Comber, Brunsdon, &amp; Radburn, 2011b)","previouslyFormattedCitation":"(Langford, Higgs, &amp; Fry, 2016; Comber, Brunsdon, &amp; Radburn, 2011b)"},"properties":{"noteIndex":0},"schema":"https://github.com/citation-style-language/schema/raw/master/csl-citation.json"}</w:instrText>
      </w:r>
      <w:r w:rsidRPr="00F409BB">
        <w:rPr>
          <w:rFonts w:asciiTheme="majorBidi" w:hAnsiTheme="majorBidi" w:cstheme="majorBidi"/>
          <w:bCs/>
          <w:sz w:val="24"/>
          <w:szCs w:val="24"/>
        </w:rPr>
        <w:fldChar w:fldCharType="separate"/>
      </w:r>
      <w:r w:rsidR="00742D30" w:rsidRPr="00F409BB">
        <w:rPr>
          <w:rFonts w:asciiTheme="majorBidi" w:hAnsiTheme="majorBidi" w:cstheme="majorBidi"/>
          <w:bCs/>
          <w:noProof/>
          <w:sz w:val="24"/>
          <w:szCs w:val="24"/>
        </w:rPr>
        <w:t>(Langford, Higgs, &amp; Fry, 2016; Comber, Brunsdon, &amp; Radburn, 2011b)</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Hu et al. (2013) identify distance/time to </w:t>
      </w:r>
      <w:r w:rsidR="007720BC" w:rsidRPr="00F409BB">
        <w:rPr>
          <w:rFonts w:asciiTheme="majorBidi" w:hAnsiTheme="majorBidi" w:cstheme="majorBidi"/>
          <w:bCs/>
          <w:sz w:val="24"/>
          <w:szCs w:val="24"/>
        </w:rPr>
        <w:t xml:space="preserve">the </w:t>
      </w:r>
      <w:r w:rsidRPr="00F409BB">
        <w:rPr>
          <w:rFonts w:asciiTheme="majorBidi" w:hAnsiTheme="majorBidi" w:cstheme="majorBidi"/>
          <w:bCs/>
          <w:noProof/>
          <w:sz w:val="24"/>
          <w:szCs w:val="24"/>
        </w:rPr>
        <w:t>nearest</w:t>
      </w:r>
      <w:r w:rsidRPr="00F409BB">
        <w:rPr>
          <w:rFonts w:asciiTheme="majorBidi" w:hAnsiTheme="majorBidi" w:cstheme="majorBidi"/>
          <w:bCs/>
          <w:sz w:val="24"/>
          <w:szCs w:val="24"/>
        </w:rPr>
        <w:t xml:space="preserve"> facility, population and provider ratios and gravity mode</w:t>
      </w:r>
      <w:r w:rsidR="007720BC" w:rsidRPr="00F409BB">
        <w:rPr>
          <w:rFonts w:asciiTheme="majorBidi" w:hAnsiTheme="majorBidi" w:cstheme="majorBidi"/>
          <w:bCs/>
          <w:sz w:val="24"/>
          <w:szCs w:val="24"/>
        </w:rPr>
        <w:t>s</w:t>
      </w:r>
      <w:r w:rsidRPr="00F409BB">
        <w:rPr>
          <w:rFonts w:asciiTheme="majorBidi" w:hAnsiTheme="majorBidi" w:cstheme="majorBidi"/>
          <w:bCs/>
          <w:sz w:val="24"/>
          <w:szCs w:val="24"/>
        </w:rPr>
        <w:t xml:space="preserve">l as the three approaches for measuring accessibility. </w:t>
      </w:r>
      <w:r w:rsidRPr="00F409BB">
        <w:rPr>
          <w:rFonts w:asciiTheme="majorBidi" w:hAnsiTheme="majorBidi" w:cstheme="majorBidi"/>
          <w:bCs/>
          <w:sz w:val="24"/>
          <w:szCs w:val="24"/>
        </w:rPr>
        <w:fldChar w:fldCharType="begin" w:fldLock="1"/>
      </w:r>
      <w:r w:rsidR="00B76FAB" w:rsidRPr="00F409BB">
        <w:rPr>
          <w:rFonts w:asciiTheme="majorBidi" w:hAnsiTheme="majorBidi" w:cstheme="majorBidi"/>
          <w:bCs/>
          <w:sz w:val="24"/>
          <w:szCs w:val="24"/>
        </w:rPr>
        <w:instrText>ADDIN CSL_CITATION {"citationItems":[{"id":"ITEM-1","itemData":{"DOI":"10.1068/b12977","ISSN":"02658135","abstract":"Research on neighborhoods is dominated by a focus on the social aspects of neighborhood life. The ability of neighborhoods to function as service providers is a critical and understudied aspect of neighborhood research. This paper offers a methodological contribution of the analysis of neighborhoods as service providers. Provision of services is defined in terms of accessibility, or the spatial proximities between residents and the facilities. Because the focus is on neighborhoods, access is defined on the basis of the pedestrian rather than the automobile. In addition, the needs of the neighborhood population are considered. A case study of Portland, Oregon, is used to demonstrate how an evaluation of pedestrian access could be conducted at the neighborhood scale.","author":[{"dropping-particle":"","family":"Talen","given":"Emily","non-dropping-particle":"","parse-names":false,"suffix":""}],"container-title":"Environment and Planning B: Planning and Design","id":"ITEM-1","issue":"2","issued":{"date-parts":[["2003"]]},"page":"181-200","title":"Neighborhoods as service providers: A methodology for evaluating pedestrian access","type":"article-journal","volume":"30"},"uris":["http://www.mendeley.com/documents/?uuid=35477667-594e-3ba8-8bce-0fa60d897e36"]}],"mendeley":{"formattedCitation":"(Talen, 2003)","plainTextFormattedCitation":"(Talen, 2003)","previouslyFormattedCitation":"(Talen, 2003)"},"properties":{"noteIndex":0},"schema":"https://github.com/citation-style-language/schema/raw/master/csl-citation.json"}</w:instrText>
      </w:r>
      <w:r w:rsidRPr="00F409BB">
        <w:rPr>
          <w:rFonts w:asciiTheme="majorBidi" w:hAnsiTheme="majorBidi" w:cstheme="majorBidi"/>
          <w:bCs/>
          <w:sz w:val="24"/>
          <w:szCs w:val="24"/>
        </w:rPr>
        <w:fldChar w:fldCharType="separate"/>
      </w:r>
      <w:r w:rsidR="000A1EB3" w:rsidRPr="00F409BB">
        <w:rPr>
          <w:rFonts w:asciiTheme="majorBidi" w:hAnsiTheme="majorBidi" w:cstheme="majorBidi"/>
          <w:bCs/>
          <w:noProof/>
          <w:sz w:val="24"/>
          <w:szCs w:val="24"/>
        </w:rPr>
        <w:t>(Talen, 2003)</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w:t>
      </w:r>
      <w:r w:rsidRPr="00F409BB">
        <w:rPr>
          <w:rFonts w:asciiTheme="majorBidi" w:hAnsiTheme="majorBidi" w:cstheme="majorBidi"/>
          <w:bCs/>
          <w:noProof/>
          <w:sz w:val="24"/>
          <w:szCs w:val="24"/>
        </w:rPr>
        <w:t>also</w:t>
      </w:r>
      <w:r w:rsidRPr="00F409BB">
        <w:rPr>
          <w:rFonts w:asciiTheme="majorBidi" w:hAnsiTheme="majorBidi" w:cstheme="majorBidi"/>
          <w:bCs/>
          <w:sz w:val="24"/>
          <w:szCs w:val="24"/>
        </w:rPr>
        <w:t xml:space="preserve"> argues that accessibility can be measured based on five approaches (Table 2.2). Most studies on accessibility based on distance and time focus on the physical separation that impedes access (Gulliford </w:t>
      </w:r>
      <w:r w:rsidRPr="00F409BB">
        <w:rPr>
          <w:rFonts w:asciiTheme="majorBidi" w:hAnsiTheme="majorBidi" w:cstheme="majorBidi"/>
          <w:bCs/>
          <w:noProof/>
          <w:sz w:val="24"/>
          <w:szCs w:val="24"/>
        </w:rPr>
        <w:t>et al</w:t>
      </w:r>
      <w:r w:rsidRPr="00F409BB">
        <w:rPr>
          <w:rFonts w:asciiTheme="majorBidi" w:hAnsiTheme="majorBidi" w:cstheme="majorBidi"/>
          <w:bCs/>
          <w:sz w:val="24"/>
          <w:szCs w:val="24"/>
        </w:rPr>
        <w:t xml:space="preserve"> 2002). However, in urban areas where </w:t>
      </w:r>
      <w:r w:rsidR="00EC2D0D" w:rsidRPr="00F409BB">
        <w:rPr>
          <w:rFonts w:asciiTheme="majorBidi" w:hAnsiTheme="majorBidi" w:cstheme="majorBidi"/>
          <w:bCs/>
          <w:sz w:val="24"/>
          <w:szCs w:val="24"/>
        </w:rPr>
        <w:t xml:space="preserve">a </w:t>
      </w:r>
      <w:r w:rsidRPr="00F409BB">
        <w:rPr>
          <w:rFonts w:asciiTheme="majorBidi" w:hAnsiTheme="majorBidi" w:cstheme="majorBidi"/>
          <w:bCs/>
          <w:noProof/>
          <w:sz w:val="24"/>
          <w:szCs w:val="24"/>
        </w:rPr>
        <w:t>high</w:t>
      </w:r>
      <w:r w:rsidRPr="00F409BB">
        <w:rPr>
          <w:rFonts w:asciiTheme="majorBidi" w:hAnsiTheme="majorBidi" w:cstheme="majorBidi"/>
          <w:bCs/>
          <w:sz w:val="24"/>
          <w:szCs w:val="24"/>
        </w:rPr>
        <w:t xml:space="preserve"> concentration of healthcare facilities is </w:t>
      </w:r>
      <w:r w:rsidRPr="00F409BB">
        <w:rPr>
          <w:rFonts w:asciiTheme="majorBidi" w:hAnsiTheme="majorBidi" w:cstheme="majorBidi"/>
          <w:bCs/>
          <w:noProof/>
          <w:sz w:val="24"/>
          <w:szCs w:val="24"/>
        </w:rPr>
        <w:t>common</w:t>
      </w:r>
      <w:r w:rsidRPr="00F409BB">
        <w:rPr>
          <w:rFonts w:asciiTheme="majorBidi" w:hAnsiTheme="majorBidi" w:cstheme="majorBidi"/>
          <w:bCs/>
          <w:sz w:val="24"/>
          <w:szCs w:val="24"/>
        </w:rPr>
        <w:t xml:space="preserve">, the dimensions </w:t>
      </w:r>
      <w:r w:rsidRPr="00F409BB">
        <w:rPr>
          <w:rFonts w:asciiTheme="majorBidi" w:hAnsiTheme="majorBidi" w:cstheme="majorBidi"/>
          <w:bCs/>
          <w:noProof/>
          <w:sz w:val="24"/>
          <w:szCs w:val="24"/>
        </w:rPr>
        <w:t>of availability</w:t>
      </w:r>
      <w:r w:rsidRPr="00F409BB">
        <w:rPr>
          <w:rFonts w:asciiTheme="majorBidi" w:hAnsiTheme="majorBidi" w:cstheme="majorBidi"/>
          <w:bCs/>
          <w:sz w:val="24"/>
          <w:szCs w:val="24"/>
        </w:rPr>
        <w:t xml:space="preserve"> and accessibility should be considered simultaneously </w:t>
      </w:r>
      <w:r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Geographics","id":"ITEM-1","issue":"1","issued":{"date-parts":[["2004"]]},"page":"3","title":"Spatial accessibility of primary care: concepts, methods and challenges","type":"article-journal","volume":"3"},"uris":["http://www.mendeley.com/documents/?uuid=fc4b716d-c785-46e3-a28d-0c0a1ae1c7b1"]}],"mendeley":{"formattedCitation":"(Guagliardo et al., 2004)","plainTextFormattedCitation":"(Guagliardo et al., 2004)","previouslyFormattedCitation":"(Guagliardo et al., 2004)"},"properties":{"noteIndex":0},"schema":"https://github.com/citation-style-language/schema/raw/master/csl-citation.json"}</w:instrText>
      </w:r>
      <w:r w:rsidRPr="00F409BB">
        <w:rPr>
          <w:rFonts w:asciiTheme="majorBidi" w:hAnsiTheme="majorBidi" w:cstheme="majorBidi"/>
          <w:bCs/>
          <w:sz w:val="24"/>
          <w:szCs w:val="24"/>
        </w:rPr>
        <w:fldChar w:fldCharType="separate"/>
      </w:r>
      <w:r w:rsidR="000A1EB3" w:rsidRPr="00F409BB">
        <w:rPr>
          <w:rFonts w:asciiTheme="majorBidi" w:hAnsiTheme="majorBidi" w:cstheme="majorBidi"/>
          <w:bCs/>
          <w:noProof/>
          <w:sz w:val="24"/>
          <w:szCs w:val="24"/>
        </w:rPr>
        <w:t>(Guagliardo et al., 2004)</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The integration of the two dimensions </w:t>
      </w:r>
      <w:r w:rsidRPr="00F409BB">
        <w:rPr>
          <w:rFonts w:asciiTheme="majorBidi" w:hAnsiTheme="majorBidi" w:cstheme="majorBidi"/>
          <w:bCs/>
          <w:noProof/>
          <w:sz w:val="24"/>
          <w:szCs w:val="24"/>
        </w:rPr>
        <w:t>is</w:t>
      </w:r>
      <w:r w:rsidR="007720BC" w:rsidRPr="00F409BB">
        <w:rPr>
          <w:rFonts w:asciiTheme="majorBidi" w:hAnsiTheme="majorBidi" w:cstheme="majorBidi"/>
          <w:bCs/>
          <w:noProof/>
          <w:sz w:val="24"/>
          <w:szCs w:val="24"/>
        </w:rPr>
        <w:t xml:space="preserve"> </w:t>
      </w:r>
      <w:r w:rsidRPr="00F409BB">
        <w:rPr>
          <w:rFonts w:asciiTheme="majorBidi" w:hAnsiTheme="majorBidi" w:cstheme="majorBidi"/>
          <w:bCs/>
          <w:noProof/>
          <w:sz w:val="24"/>
          <w:szCs w:val="24"/>
        </w:rPr>
        <w:t>term</w:t>
      </w:r>
      <w:r w:rsidR="007720BC" w:rsidRPr="00F409BB">
        <w:rPr>
          <w:rFonts w:asciiTheme="majorBidi" w:hAnsiTheme="majorBidi" w:cstheme="majorBidi"/>
          <w:bCs/>
          <w:noProof/>
          <w:sz w:val="24"/>
          <w:szCs w:val="24"/>
        </w:rPr>
        <w:t>ed</w:t>
      </w:r>
      <w:r w:rsidRPr="00F409BB">
        <w:rPr>
          <w:rFonts w:asciiTheme="majorBidi" w:hAnsiTheme="majorBidi" w:cstheme="majorBidi"/>
          <w:bCs/>
          <w:sz w:val="24"/>
          <w:szCs w:val="24"/>
        </w:rPr>
        <w:t xml:space="preserve"> as “spatial accessibility” </w:t>
      </w:r>
      <w:r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Geographics","id":"ITEM-1","issue":"1","issued":{"date-parts":[["2004"]]},"page":"3","title":"Spatial accessibility of primary care: concepts, methods and challenges","type":"article-journal","volume":"3"},"uris":["http://www.mendeley.com/documents/?uuid=fc4b716d-c785-46e3-a28d-0c0a1ae1c7b1"]}],"mendeley":{"formattedCitation":"(Guagliardo et al., 2004)","manualFormatting":"(Guagliardo et al. 2004:13)","plainTextFormattedCitation":"(Guagliardo et al., 2004)","previouslyFormattedCitation":"(Guagliardo et al., 2004)"},"properties":{"noteIndex":0},"schema":"https://github.com/citation-style-language/schema/raw/master/csl-citation.json"}</w:instrText>
      </w:r>
      <w:r w:rsidRPr="00F409BB">
        <w:rPr>
          <w:rFonts w:asciiTheme="majorBidi" w:hAnsiTheme="majorBidi" w:cstheme="majorBidi"/>
          <w:bCs/>
          <w:sz w:val="24"/>
          <w:szCs w:val="24"/>
        </w:rPr>
        <w:fldChar w:fldCharType="separate"/>
      </w:r>
      <w:r w:rsidRPr="00F409BB">
        <w:rPr>
          <w:rFonts w:asciiTheme="majorBidi" w:hAnsiTheme="majorBidi" w:cstheme="majorBidi"/>
          <w:bCs/>
          <w:noProof/>
          <w:sz w:val="24"/>
          <w:szCs w:val="24"/>
        </w:rPr>
        <w:t>(Guagliardo et al. 2004:13)</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w:t>
      </w:r>
    </w:p>
    <w:p w14:paraId="0C80368E" w14:textId="2C9BC13C" w:rsidR="00135483" w:rsidRPr="00F409BB" w:rsidRDefault="00135483" w:rsidP="00EC2D0D">
      <w:pPr>
        <w:spacing w:line="360" w:lineRule="auto"/>
        <w:jc w:val="both"/>
        <w:rPr>
          <w:rFonts w:asciiTheme="majorBidi" w:hAnsiTheme="majorBidi" w:cstheme="majorBidi"/>
          <w:bCs/>
          <w:sz w:val="24"/>
          <w:szCs w:val="24"/>
        </w:rPr>
      </w:pPr>
      <w:r w:rsidRPr="00F409BB">
        <w:rPr>
          <w:rFonts w:asciiTheme="majorBidi" w:hAnsiTheme="majorBidi" w:cstheme="majorBidi"/>
          <w:bCs/>
          <w:sz w:val="24"/>
          <w:szCs w:val="24"/>
        </w:rPr>
        <w:t xml:space="preserve">This research focuses on the potential spatial access with GIS measures. </w:t>
      </w:r>
      <w:r w:rsidRPr="00F409BB">
        <w:rPr>
          <w:rFonts w:asciiTheme="majorBidi" w:hAnsiTheme="majorBidi" w:cstheme="majorBidi"/>
          <w:bCs/>
          <w:sz w:val="24"/>
          <w:szCs w:val="24"/>
        </w:rPr>
        <w:fldChar w:fldCharType="begin" w:fldLock="1"/>
      </w:r>
      <w:r w:rsidR="00B76FAB" w:rsidRPr="00F409BB">
        <w:rPr>
          <w:rFonts w:asciiTheme="majorBidi" w:hAnsiTheme="majorBidi" w:cstheme="majorBidi"/>
          <w:bCs/>
          <w:sz w:val="24"/>
          <w:szCs w:val="24"/>
        </w:rPr>
        <w:instrText>ADDIN CSL_CITATION {"citationItems":[{"id":"ITEM-1","itemData":{"DOI":"10.1007/s10742-005-4304-7","ISBN":"1387-3741","ISSN":"13873741","PMID":"22360770","abstract":"The increasing availability of Geographical Information Systems (GIS) in health organisations, to- gether with the proliferation of spatially disaggregate data, has led to a number of studies that have been concerned with developing measures of access to health care services. The main aim of this paper is to review the use of GIS-based measures in exploring the relationship between geographic access, utilisation, quality and health outcomes. The varieties of approaches taken by researchers concerned with teasing out the relative importance of geographical factors that may influence access are examined. To date, in the absence of detailed data on health utilisation patterns, much of this research has focused on developing measures of potential accessibility. This paper then critically evaluates the situation with regard to the use of such measures in a broad range of accessibility studies. In particular, there has been less research to date that examines the relationship between such measures and health outcomes. In the final sections of the paper, I draw on the review to outline areas where a broader research agenda is needed, particularly in relation to more recent innovations in health care delivery.","author":[{"dropping-particle":"","family":"Higgs","given":"Gary","non-dropping-particle":"","parse-names":false,"suffix":""}],"container-title":"Health Services and Outcomes Research Methodology","id":"ITEM-1","issue":"2","issued":{"date-parts":[["2004"]]},"page":"119-139","title":"A literature review of the use of GIS-based measures of access to health care services","type":"article-journal","volume":"5"},"uris":["http://www.mendeley.com/documents/?uuid=8dc29b84-5234-4c01-8761-be1956f9b09d"]}],"mendeley":{"formattedCitation":"(Higgs, 2004)","plainTextFormattedCitation":"(Higgs, 2004)","previouslyFormattedCitation":"(Higgs, 2004)"},"properties":{"noteIndex":0},"schema":"https://github.com/citation-style-language/schema/raw/master/csl-citation.json"}</w:instrText>
      </w:r>
      <w:r w:rsidRPr="00F409BB">
        <w:rPr>
          <w:rFonts w:asciiTheme="majorBidi" w:hAnsiTheme="majorBidi" w:cstheme="majorBidi"/>
          <w:bCs/>
          <w:sz w:val="24"/>
          <w:szCs w:val="24"/>
        </w:rPr>
        <w:fldChar w:fldCharType="separate"/>
      </w:r>
      <w:r w:rsidR="000A1EB3" w:rsidRPr="00F409BB">
        <w:rPr>
          <w:rFonts w:asciiTheme="majorBidi" w:hAnsiTheme="majorBidi" w:cstheme="majorBidi"/>
          <w:bCs/>
          <w:noProof/>
          <w:sz w:val="24"/>
          <w:szCs w:val="24"/>
        </w:rPr>
        <w:t>(Higgs, 2004)</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w:t>
      </w:r>
      <w:r w:rsidRPr="00F409BB">
        <w:rPr>
          <w:rFonts w:asciiTheme="majorBidi" w:hAnsiTheme="majorBidi" w:cstheme="majorBidi"/>
          <w:bCs/>
          <w:noProof/>
          <w:sz w:val="24"/>
          <w:szCs w:val="24"/>
        </w:rPr>
        <w:t>reviews several studies that focused on GIS and potential access to healthcare facilities.</w:t>
      </w:r>
      <w:r w:rsidRPr="00F409BB">
        <w:rPr>
          <w:rFonts w:asciiTheme="majorBidi" w:hAnsiTheme="majorBidi" w:cstheme="majorBidi"/>
          <w:bCs/>
          <w:sz w:val="24"/>
          <w:szCs w:val="24"/>
        </w:rPr>
        <w:t xml:space="preserve"> These studies have used GIS to measure access based on Euclidean distance, distance or travel-time along road network to the nearest healthcare facilities. Other studies such as  </w:t>
      </w:r>
      <w:r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{"citationItems":[{"id":"ITEM-1","itemData":{"DOI":"10.1016/j.healthplace.2009.06.002","ISBN":"1353-8292 (Print)\\r1353-8292 (Linking)","ISSN":"13538292","PMID":"19576837","abstract":"This paper presents an enhancement of the two-step floating catchment area (2SFCA) method for measuring spatial accessibility, addressing the problem of uniform access within the catchment by applying weights to different travel time zones to account for distance decay. The enhancement is proved to be another special case of the gravity model. When applying this enhanced 2SFCA (E2SFCA) to measure the spatial access to primary care physicians in a study area in northern Illinois, we find that it reveals spatial accessibility pattern that is more consistent with intuition and delineates more spatially explicit health professional shortage areas. It is easy to implement in GIS and straightforward to interpret. ?? 2009 Elsevier Ltd. All rights reserved.","author":[{"dropping-particle":"","family":"Luo","given":"Wei","non-dropping-particle":"","parse-names":false,"suffix":""},{"dropping-particle":"","family":"Qi","given":"Yi","non-dropping-particle":"","parse-names":false,"suffix":""}],"container-title":"Health and Place","id":"ITEM-1","issue":"4","issued":{"date-parts":[["2009"]]},"page":"1100-1107","publisher":"Elsevier","title":"An enhanced two-step floating catchment area (E2SFCA) method for measuring spatial accessibility to primary care physicians","type":"article-journal","volume":"15"},"uris":["http://www.mendeley.com/documents/?uuid=93afe2c8-56bc-4a89-94fb-4ec91437b390"]},{"id":"ITEM-2","itemData":{"DOI":"10.1016/j.healthplace.2015.11.007","ISSN":"18732054","PMID":"26798964","abstract":"Two-step floating catchment area (2SFCA) techniques are popular for measuring potential geographical accessibility to health care services. This paper proposes methodological enhancements to increase the sophistication of the 2SFCA methodology by incorporating both public and private transport modes using dedicated network datasets. The proposed model yields separate accessibility scores for each modal group at each demand point to better reflect the differential accessibility levels experienced by each cohort. An empirical study of primary health care facilities in South Wales, UK, is used to illustrate the approach. Outcomes suggest the bus-riding cohort of each census tract experience much lower accessibility levels than those estimated by an undifferentiated (car-only) model. Car drivers' accessibility may also be misrepresented in an undifferentiated model because they potentially profit from the lower demand placed upon service provision points by bus riders. The ability to specify independent catchment sizes for each cohort in the multi-modal model allows aspects of preparedness to travel to be investigated.","author":[{"dropping-particle":"","family":"Langford","given":"Mitchel","non-dropping-particle":"","parse-names":false,"suffix":""},{"dropping-particle":"","family":"Higgs","given":"Gary","non-dropping-particle":"","parse-names":false,"suffix":""},{"dropping-particle":"","family":"Fry","given":"Richard","non-dropping-particle":"","parse-names":false,"suffix":""}],"container-title":"Health and Place","id":"ITEM-2","issued":{"date-parts":[["2016"]]},"page":"70-81","publisher":"Elsevier","title":"Multi-modal two-step floating catchment area analysis of primary health care accessibility","type":"article-journal","volume":"38"},"uris":["http://www.mendeley.com/documents/?uuid=22371059-9814-4911-ad95-fe4be9b49769"]}],"mendeley":{"formattedCitation":"(Langford, Higgs, &amp; Fry, 2016; Luo &amp; Qi, 2009)","manualFormatting":"(Langford et al., 2016; Luo and Qi, 2009)","plainTextFormattedCitation":"(Langford, Higgs, &amp; Fry, 2016; Luo &amp; Qi, 2009)","previouslyFormattedCitation":"(Langford, Higgs, &amp; Fry, 2016; Luo &amp; Qi, 2009)"},"properties":{"noteIndex":0},"schema":"https://github.com/citation-style-language/schema/raw/master/csl-citation.json"}</w:instrText>
      </w:r>
      <w:r w:rsidRPr="00F409BB">
        <w:rPr>
          <w:rFonts w:asciiTheme="majorBidi" w:hAnsiTheme="majorBidi" w:cstheme="majorBidi"/>
          <w:bCs/>
          <w:sz w:val="24"/>
          <w:szCs w:val="24"/>
        </w:rPr>
        <w:fldChar w:fldCharType="separate"/>
      </w:r>
      <w:r w:rsidR="00742D30" w:rsidRPr="00F409BB">
        <w:rPr>
          <w:rFonts w:asciiTheme="majorBidi" w:hAnsiTheme="majorBidi" w:cstheme="majorBidi"/>
          <w:bCs/>
          <w:noProof/>
          <w:sz w:val="24"/>
          <w:szCs w:val="24"/>
        </w:rPr>
        <w:t>(Langford et al., 2016; Luo and Qi, 2009)</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also used Enhanced 2 Step Floating Catchment Area (E2SFCA) methods which are gravity based models with distance decay measures. </w:t>
      </w:r>
      <w:r w:rsidRPr="00F409BB">
        <w:rPr>
          <w:rFonts w:asciiTheme="majorBidi" w:hAnsiTheme="majorBidi" w:cstheme="majorBidi"/>
          <w:bCs/>
          <w:noProof/>
          <w:sz w:val="24"/>
          <w:szCs w:val="24"/>
        </w:rPr>
        <w:t>GIS</w:t>
      </w:r>
      <w:r w:rsidR="00E706D4" w:rsidRPr="00F409BB">
        <w:rPr>
          <w:rFonts w:asciiTheme="majorBidi" w:hAnsiTheme="majorBidi" w:cstheme="majorBidi"/>
          <w:bCs/>
          <w:noProof/>
          <w:sz w:val="24"/>
          <w:szCs w:val="24"/>
        </w:rPr>
        <w:t>-</w:t>
      </w:r>
      <w:r w:rsidRPr="00F409BB">
        <w:rPr>
          <w:rFonts w:asciiTheme="majorBidi" w:hAnsiTheme="majorBidi" w:cstheme="majorBidi"/>
          <w:bCs/>
          <w:noProof/>
          <w:sz w:val="24"/>
          <w:szCs w:val="24"/>
        </w:rPr>
        <w:t>based</w:t>
      </w:r>
      <w:r w:rsidRPr="00F409BB">
        <w:rPr>
          <w:rFonts w:asciiTheme="majorBidi" w:hAnsiTheme="majorBidi" w:cstheme="majorBidi"/>
          <w:bCs/>
          <w:sz w:val="24"/>
          <w:szCs w:val="24"/>
        </w:rPr>
        <w:t xml:space="preserve"> </w:t>
      </w:r>
      <w:r w:rsidRPr="00F409BB">
        <w:rPr>
          <w:rFonts w:asciiTheme="majorBidi" w:hAnsiTheme="majorBidi" w:cstheme="majorBidi"/>
          <w:bCs/>
          <w:noProof/>
          <w:sz w:val="24"/>
          <w:szCs w:val="24"/>
        </w:rPr>
        <w:t>location allocation</w:t>
      </w:r>
      <w:r w:rsidRPr="00F409BB">
        <w:rPr>
          <w:rFonts w:asciiTheme="majorBidi" w:hAnsiTheme="majorBidi" w:cstheme="majorBidi"/>
          <w:bCs/>
          <w:sz w:val="24"/>
          <w:szCs w:val="24"/>
        </w:rPr>
        <w:t xml:space="preserve"> </w:t>
      </w:r>
      <w:r w:rsidRPr="00F409BB">
        <w:rPr>
          <w:rFonts w:asciiTheme="majorBidi" w:hAnsiTheme="majorBidi" w:cstheme="majorBidi"/>
          <w:bCs/>
          <w:sz w:val="24"/>
          <w:szCs w:val="24"/>
        </w:rPr>
        <w:lastRenderedPageBreak/>
        <w:t xml:space="preserve">models are used to illustrate ‘what if’ modelling of </w:t>
      </w:r>
      <w:r w:rsidRPr="00F409BB">
        <w:rPr>
          <w:rFonts w:asciiTheme="majorBidi" w:hAnsiTheme="majorBidi" w:cstheme="majorBidi"/>
          <w:bCs/>
          <w:noProof/>
          <w:sz w:val="24"/>
          <w:szCs w:val="24"/>
        </w:rPr>
        <w:t>in different</w:t>
      </w:r>
      <w:r w:rsidRPr="00F409BB">
        <w:rPr>
          <w:rFonts w:asciiTheme="majorBidi" w:hAnsiTheme="majorBidi" w:cstheme="majorBidi"/>
          <w:bCs/>
          <w:sz w:val="24"/>
          <w:szCs w:val="24"/>
        </w:rPr>
        <w:t xml:space="preserve"> health policy scenarios </w:t>
      </w:r>
      <w:r w:rsidRPr="00F409BB">
        <w:rPr>
          <w:rFonts w:asciiTheme="majorBidi" w:hAnsiTheme="majorBidi" w:cstheme="majorBidi"/>
          <w:bCs/>
          <w:sz w:val="24"/>
          <w:szCs w:val="24"/>
        </w:rPr>
        <w:fldChar w:fldCharType="begin" w:fldLock="1"/>
      </w:r>
      <w:r w:rsidR="00B76FAB" w:rsidRPr="00F409BB">
        <w:rPr>
          <w:rFonts w:asciiTheme="majorBidi" w:hAnsiTheme="majorBidi" w:cstheme="majorBidi"/>
          <w:bCs/>
          <w:sz w:val="24"/>
          <w:szCs w:val="24"/>
        </w:rPr>
        <w:instrText>ADDIN CSL_CITATION {"citationItems":[{"id":"ITEM-1","itemData":{"DOI":"10.1007/s10742-005-4304-7","ISBN":"1387-3741","ISSN":"13873741","PMID":"22360770","abstract":"The increasing availability of Geographical Information Systems (GIS) in health organisations, to- gether with the proliferation of spatially disaggregate data, has led to a number of studies that have been concerned with developing measures of access to health care services. The main aim of this paper is to review the use of GIS-based measures in exploring the relationship between geographic access, utilisation, quality and health outcomes. The varieties of approaches taken by researchers concerned with teasing out the relative importance of geographical factors that may influence access are examined. To date, in the absence of detailed data on health utilisation patterns, much of this research has focused on developing measures of potential accessibility. This paper then critically evaluates the situation with regard to the use of such measures in a broad range of accessibility studies. In particular, there has been less research to date that examines the relationship between such measures and health outcomes. In the final sections of the paper, I draw on the review to outline areas where a broader research agenda is needed, particularly in relation to more recent innovations in health care delivery.","author":[{"dropping-particle":"","family":"Higgs","given":"Gary","non-dropping-particle":"","parse-names":false,"suffix":""}],"container-title":"Health Services and Outcomes Research Methodology","id":"ITEM-1","issue":"2","issued":{"date-parts":[["2004"]]},"page":"119-139","title":"A literature review of the use of GIS-based measures of access to health care services","type":"article-journal","volume":"5"},"uris":["http://www.mendeley.com/documents/?uuid=8dc29b84-5234-4c01-8761-be1956f9b09d"]}],"mendeley":{"formattedCitation":"(Higgs, 2004)","plainTextFormattedCitation":"(Higgs, 2004)","previouslyFormattedCitation":"(Higgs, 2004)"},"properties":{"noteIndex":0},"schema":"https://github.com/citation-style-language/schema/raw/master/csl-citation.json"}</w:instrText>
      </w:r>
      <w:r w:rsidRPr="00F409BB">
        <w:rPr>
          <w:rFonts w:asciiTheme="majorBidi" w:hAnsiTheme="majorBidi" w:cstheme="majorBidi"/>
          <w:bCs/>
          <w:sz w:val="24"/>
          <w:szCs w:val="24"/>
        </w:rPr>
        <w:fldChar w:fldCharType="separate"/>
      </w:r>
      <w:r w:rsidR="000A1EB3" w:rsidRPr="00F409BB">
        <w:rPr>
          <w:rFonts w:asciiTheme="majorBidi" w:hAnsiTheme="majorBidi" w:cstheme="majorBidi"/>
          <w:bCs/>
          <w:noProof/>
          <w:sz w:val="24"/>
          <w:szCs w:val="24"/>
        </w:rPr>
        <w:t>(Higgs, 2004)</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These </w:t>
      </w:r>
      <w:r w:rsidRPr="00F409BB">
        <w:rPr>
          <w:rFonts w:asciiTheme="majorBidi" w:hAnsiTheme="majorBidi" w:cstheme="majorBidi"/>
          <w:bCs/>
          <w:noProof/>
          <w:sz w:val="24"/>
          <w:szCs w:val="24"/>
        </w:rPr>
        <w:t>GIS based</w:t>
      </w:r>
      <w:r w:rsidRPr="00F409BB">
        <w:rPr>
          <w:rFonts w:asciiTheme="majorBidi" w:hAnsiTheme="majorBidi" w:cstheme="majorBidi"/>
          <w:bCs/>
          <w:sz w:val="24"/>
          <w:szCs w:val="24"/>
        </w:rPr>
        <w:t xml:space="preserve"> methods for analysing potential access to healthcare facilities </w:t>
      </w:r>
      <w:r w:rsidRPr="00F409BB">
        <w:rPr>
          <w:rFonts w:asciiTheme="majorBidi" w:hAnsiTheme="majorBidi" w:cstheme="majorBidi"/>
          <w:bCs/>
          <w:noProof/>
          <w:sz w:val="24"/>
          <w:szCs w:val="24"/>
        </w:rPr>
        <w:t>are considered</w:t>
      </w:r>
      <w:r w:rsidRPr="00F409BB">
        <w:rPr>
          <w:rFonts w:asciiTheme="majorBidi" w:hAnsiTheme="majorBidi" w:cstheme="majorBidi"/>
          <w:bCs/>
          <w:sz w:val="24"/>
          <w:szCs w:val="24"/>
        </w:rPr>
        <w:t xml:space="preserve"> for this research </w:t>
      </w:r>
      <w:r w:rsidRPr="00F409BB">
        <w:rPr>
          <w:rFonts w:asciiTheme="majorBidi" w:hAnsiTheme="majorBidi" w:cstheme="majorBidi"/>
          <w:bCs/>
          <w:noProof/>
          <w:sz w:val="24"/>
          <w:szCs w:val="24"/>
        </w:rPr>
        <w:t>and</w:t>
      </w:r>
      <w:r w:rsidRPr="00F409BB">
        <w:rPr>
          <w:rFonts w:asciiTheme="majorBidi" w:hAnsiTheme="majorBidi" w:cstheme="majorBidi"/>
          <w:bCs/>
          <w:sz w:val="24"/>
          <w:szCs w:val="24"/>
        </w:rPr>
        <w:t xml:space="preserve"> a detailed explanation of each of the methods </w:t>
      </w:r>
      <w:r w:rsidRPr="00F409BB">
        <w:rPr>
          <w:rFonts w:asciiTheme="majorBidi" w:hAnsiTheme="majorBidi" w:cstheme="majorBidi"/>
          <w:bCs/>
          <w:noProof/>
          <w:sz w:val="24"/>
          <w:szCs w:val="24"/>
        </w:rPr>
        <w:t>is provided</w:t>
      </w:r>
      <w:r w:rsidRPr="00F409BB">
        <w:rPr>
          <w:rFonts w:asciiTheme="majorBidi" w:hAnsiTheme="majorBidi" w:cstheme="majorBidi"/>
          <w:bCs/>
          <w:sz w:val="24"/>
          <w:szCs w:val="24"/>
        </w:rPr>
        <w:t xml:space="preserve"> in Chapter 3. </w:t>
      </w:r>
    </w:p>
    <w:p w14:paraId="37607581" w14:textId="2F4DE763" w:rsidR="007D5F1F" w:rsidRPr="00F409BB" w:rsidRDefault="007D5F1F" w:rsidP="007D5F1F">
      <w:pPr>
        <w:pStyle w:val="Caption"/>
        <w:keepNext/>
        <w:rPr>
          <w:color w:val="auto"/>
        </w:rPr>
      </w:pPr>
      <w:bookmarkStart w:id="12" w:name="_Toc4753004"/>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2</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2</w:t>
      </w:r>
      <w:r w:rsidR="00951DC3" w:rsidRPr="00F409BB">
        <w:rPr>
          <w:noProof/>
          <w:color w:val="auto"/>
        </w:rPr>
        <w:fldChar w:fldCharType="end"/>
      </w:r>
      <w:r w:rsidRPr="00F409BB">
        <w:rPr>
          <w:color w:val="auto"/>
        </w:rPr>
        <w:t>: Measurement of Accessibility</w:t>
      </w:r>
      <w:bookmarkEnd w:id="12"/>
    </w:p>
    <w:tbl>
      <w:tblPr>
        <w:tblStyle w:val="TableGrid"/>
        <w:tblW w:w="5000" w:type="pct"/>
        <w:tblLook w:val="04A0" w:firstRow="1" w:lastRow="0" w:firstColumn="1" w:lastColumn="0" w:noHBand="0" w:noVBand="1"/>
      </w:tblPr>
      <w:tblGrid>
        <w:gridCol w:w="1617"/>
        <w:gridCol w:w="3933"/>
        <w:gridCol w:w="3466"/>
      </w:tblGrid>
      <w:tr w:rsidR="00F409BB" w:rsidRPr="00F409BB" w14:paraId="19C1FF76" w14:textId="77777777" w:rsidTr="007D5F1F">
        <w:tc>
          <w:tcPr>
            <w:tcW w:w="897" w:type="pct"/>
          </w:tcPr>
          <w:p w14:paraId="2DB9AD38" w14:textId="77777777" w:rsidR="00135483" w:rsidRPr="00F409BB" w:rsidRDefault="00135483" w:rsidP="007D5F1F">
            <w:pPr>
              <w:spacing w:line="240" w:lineRule="auto"/>
              <w:jc w:val="both"/>
              <w:rPr>
                <w:rFonts w:ascii="Times New Roman" w:hAnsi="Times New Roman"/>
                <w:sz w:val="24"/>
                <w:szCs w:val="24"/>
              </w:rPr>
            </w:pPr>
            <w:r w:rsidRPr="00F409BB">
              <w:rPr>
                <w:rFonts w:ascii="Times New Roman" w:hAnsi="Times New Roman"/>
                <w:sz w:val="24"/>
                <w:szCs w:val="24"/>
              </w:rPr>
              <w:t>Approach</w:t>
            </w:r>
          </w:p>
        </w:tc>
        <w:tc>
          <w:tcPr>
            <w:tcW w:w="2181" w:type="pct"/>
          </w:tcPr>
          <w:p w14:paraId="473709B2" w14:textId="77777777" w:rsidR="00135483" w:rsidRPr="00F409BB" w:rsidRDefault="00135483" w:rsidP="007D5F1F">
            <w:pPr>
              <w:spacing w:line="240" w:lineRule="auto"/>
              <w:jc w:val="both"/>
              <w:rPr>
                <w:rFonts w:ascii="Times New Roman" w:hAnsi="Times New Roman"/>
                <w:sz w:val="24"/>
                <w:szCs w:val="24"/>
              </w:rPr>
            </w:pPr>
            <w:r w:rsidRPr="00F409BB">
              <w:rPr>
                <w:rFonts w:ascii="Times New Roman" w:hAnsi="Times New Roman"/>
                <w:sz w:val="24"/>
                <w:szCs w:val="24"/>
              </w:rPr>
              <w:t>Definition</w:t>
            </w:r>
          </w:p>
        </w:tc>
        <w:tc>
          <w:tcPr>
            <w:tcW w:w="1922" w:type="pct"/>
          </w:tcPr>
          <w:p w14:paraId="257BCF07" w14:textId="77777777" w:rsidR="00135483" w:rsidRPr="00F409BB" w:rsidRDefault="00135483" w:rsidP="007D5F1F">
            <w:pPr>
              <w:spacing w:line="240" w:lineRule="auto"/>
              <w:jc w:val="both"/>
              <w:rPr>
                <w:rFonts w:ascii="Times New Roman" w:hAnsi="Times New Roman"/>
                <w:sz w:val="24"/>
                <w:szCs w:val="24"/>
              </w:rPr>
            </w:pPr>
            <w:r w:rsidRPr="00F409BB">
              <w:rPr>
                <w:rFonts w:ascii="Times New Roman" w:hAnsi="Times New Roman"/>
                <w:sz w:val="24"/>
                <w:szCs w:val="24"/>
              </w:rPr>
              <w:t>Healthcare Example</w:t>
            </w:r>
          </w:p>
        </w:tc>
      </w:tr>
      <w:tr w:rsidR="00F409BB" w:rsidRPr="00F409BB" w14:paraId="57DE6008" w14:textId="77777777" w:rsidTr="007D5F1F">
        <w:tc>
          <w:tcPr>
            <w:tcW w:w="897" w:type="pct"/>
          </w:tcPr>
          <w:p w14:paraId="42720305" w14:textId="77777777" w:rsidR="00135483" w:rsidRPr="00F409BB" w:rsidRDefault="00135483" w:rsidP="007D5F1F">
            <w:pPr>
              <w:spacing w:line="240" w:lineRule="auto"/>
              <w:jc w:val="both"/>
              <w:rPr>
                <w:rFonts w:ascii="Times New Roman" w:hAnsi="Times New Roman"/>
                <w:sz w:val="24"/>
                <w:szCs w:val="24"/>
              </w:rPr>
            </w:pPr>
            <w:r w:rsidRPr="00F409BB">
              <w:rPr>
                <w:rFonts w:ascii="Times New Roman" w:hAnsi="Times New Roman"/>
                <w:sz w:val="24"/>
                <w:szCs w:val="24"/>
              </w:rPr>
              <w:t>Container</w:t>
            </w:r>
          </w:p>
        </w:tc>
        <w:tc>
          <w:tcPr>
            <w:tcW w:w="2181" w:type="pct"/>
          </w:tcPr>
          <w:p w14:paraId="2AEAB6A7" w14:textId="77777777" w:rsidR="00135483" w:rsidRPr="00F409BB" w:rsidRDefault="00135483" w:rsidP="007D5F1F">
            <w:pPr>
              <w:spacing w:line="240" w:lineRule="auto"/>
              <w:jc w:val="both"/>
              <w:rPr>
                <w:rFonts w:ascii="Times New Roman" w:hAnsi="Times New Roman"/>
                <w:sz w:val="24"/>
                <w:szCs w:val="24"/>
              </w:rPr>
            </w:pPr>
            <w:r w:rsidRPr="00F409BB">
              <w:rPr>
                <w:rFonts w:ascii="Times New Roman" w:hAnsi="Times New Roman"/>
                <w:sz w:val="24"/>
                <w:szCs w:val="24"/>
              </w:rPr>
              <w:t xml:space="preserve">The number of facilities contained </w:t>
            </w:r>
            <w:proofErr w:type="gramStart"/>
            <w:r w:rsidRPr="00F409BB">
              <w:rPr>
                <w:rFonts w:ascii="Times New Roman" w:hAnsi="Times New Roman"/>
                <w:sz w:val="24"/>
                <w:szCs w:val="24"/>
              </w:rPr>
              <w:t>in a given</w:t>
            </w:r>
            <w:proofErr w:type="gramEnd"/>
            <w:r w:rsidRPr="00F409BB">
              <w:rPr>
                <w:rFonts w:ascii="Times New Roman" w:hAnsi="Times New Roman"/>
                <w:sz w:val="24"/>
                <w:szCs w:val="24"/>
              </w:rPr>
              <w:t xml:space="preserve"> unit</w:t>
            </w:r>
          </w:p>
        </w:tc>
        <w:tc>
          <w:tcPr>
            <w:tcW w:w="1922" w:type="pct"/>
          </w:tcPr>
          <w:p w14:paraId="096DE45C" w14:textId="77777777" w:rsidR="00135483" w:rsidRPr="00F409BB" w:rsidRDefault="00135483" w:rsidP="007D5F1F">
            <w:pPr>
              <w:spacing w:line="240" w:lineRule="auto"/>
              <w:jc w:val="both"/>
              <w:rPr>
                <w:rFonts w:ascii="Times New Roman" w:hAnsi="Times New Roman"/>
                <w:sz w:val="24"/>
                <w:szCs w:val="24"/>
              </w:rPr>
            </w:pPr>
            <w:r w:rsidRPr="00F409BB">
              <w:rPr>
                <w:rFonts w:ascii="Times New Roman" w:hAnsi="Times New Roman"/>
                <w:sz w:val="24"/>
                <w:szCs w:val="24"/>
              </w:rPr>
              <w:t>Number of healthcare facilities in a political ward</w:t>
            </w:r>
          </w:p>
        </w:tc>
      </w:tr>
      <w:tr w:rsidR="00F409BB" w:rsidRPr="00F409BB" w14:paraId="2A0AD503" w14:textId="77777777" w:rsidTr="007D5F1F">
        <w:tc>
          <w:tcPr>
            <w:tcW w:w="897" w:type="pct"/>
          </w:tcPr>
          <w:p w14:paraId="0916FF1B" w14:textId="77777777" w:rsidR="00135483" w:rsidRPr="00F409BB" w:rsidRDefault="00135483" w:rsidP="007D5F1F">
            <w:pPr>
              <w:spacing w:line="240" w:lineRule="auto"/>
              <w:jc w:val="both"/>
              <w:rPr>
                <w:rFonts w:ascii="Times New Roman" w:hAnsi="Times New Roman"/>
                <w:sz w:val="24"/>
                <w:szCs w:val="24"/>
              </w:rPr>
            </w:pPr>
            <w:r w:rsidRPr="00F409BB">
              <w:rPr>
                <w:rFonts w:ascii="Times New Roman" w:hAnsi="Times New Roman"/>
                <w:sz w:val="24"/>
                <w:szCs w:val="24"/>
              </w:rPr>
              <w:t>Coverage</w:t>
            </w:r>
          </w:p>
        </w:tc>
        <w:tc>
          <w:tcPr>
            <w:tcW w:w="2181" w:type="pct"/>
          </w:tcPr>
          <w:p w14:paraId="52456D5F" w14:textId="77777777" w:rsidR="00135483" w:rsidRPr="00F409BB" w:rsidRDefault="00135483" w:rsidP="007D5F1F">
            <w:pPr>
              <w:spacing w:line="240" w:lineRule="auto"/>
              <w:jc w:val="both"/>
              <w:rPr>
                <w:rFonts w:ascii="Times New Roman" w:hAnsi="Times New Roman"/>
                <w:sz w:val="24"/>
                <w:szCs w:val="24"/>
              </w:rPr>
            </w:pPr>
            <w:r w:rsidRPr="00F409BB">
              <w:rPr>
                <w:rFonts w:ascii="Times New Roman" w:hAnsi="Times New Roman"/>
                <w:sz w:val="24"/>
                <w:szCs w:val="24"/>
              </w:rPr>
              <w:t xml:space="preserve">The number of facilities within </w:t>
            </w:r>
            <w:r w:rsidRPr="00F409BB">
              <w:rPr>
                <w:rFonts w:ascii="Times New Roman" w:hAnsi="Times New Roman"/>
                <w:noProof/>
                <w:sz w:val="24"/>
                <w:szCs w:val="24"/>
              </w:rPr>
              <w:t>given</w:t>
            </w:r>
            <w:r w:rsidRPr="00F409BB">
              <w:rPr>
                <w:rFonts w:ascii="Times New Roman" w:hAnsi="Times New Roman"/>
                <w:sz w:val="24"/>
                <w:szCs w:val="24"/>
              </w:rPr>
              <w:t xml:space="preserve"> distance </w:t>
            </w:r>
            <w:r w:rsidRPr="00F409BB">
              <w:rPr>
                <w:rFonts w:ascii="Times New Roman" w:hAnsi="Times New Roman"/>
                <w:noProof/>
                <w:sz w:val="24"/>
                <w:szCs w:val="24"/>
              </w:rPr>
              <w:t>from a point of</w:t>
            </w:r>
            <w:r w:rsidRPr="00F409BB">
              <w:rPr>
                <w:rFonts w:ascii="Times New Roman" w:hAnsi="Times New Roman"/>
                <w:sz w:val="24"/>
                <w:szCs w:val="24"/>
              </w:rPr>
              <w:t xml:space="preserve"> origin</w:t>
            </w:r>
          </w:p>
        </w:tc>
        <w:tc>
          <w:tcPr>
            <w:tcW w:w="1922" w:type="pct"/>
          </w:tcPr>
          <w:p w14:paraId="4C81C90D" w14:textId="77777777" w:rsidR="00135483" w:rsidRPr="00F409BB" w:rsidRDefault="00135483" w:rsidP="007D5F1F">
            <w:pPr>
              <w:spacing w:line="240" w:lineRule="auto"/>
              <w:jc w:val="both"/>
              <w:rPr>
                <w:rFonts w:ascii="Times New Roman" w:hAnsi="Times New Roman"/>
                <w:noProof/>
                <w:sz w:val="24"/>
                <w:szCs w:val="24"/>
              </w:rPr>
            </w:pPr>
            <w:r w:rsidRPr="00F409BB">
              <w:rPr>
                <w:rFonts w:ascii="Times New Roman" w:hAnsi="Times New Roman"/>
                <w:sz w:val="24"/>
                <w:szCs w:val="24"/>
              </w:rPr>
              <w:t xml:space="preserve">The number of hospitals 10km </w:t>
            </w:r>
            <w:r w:rsidRPr="00F409BB">
              <w:rPr>
                <w:rFonts w:ascii="Times New Roman" w:hAnsi="Times New Roman"/>
                <w:noProof/>
                <w:sz w:val="24"/>
                <w:szCs w:val="24"/>
              </w:rPr>
              <w:t>from a population centroid</w:t>
            </w:r>
          </w:p>
        </w:tc>
      </w:tr>
      <w:tr w:rsidR="00F409BB" w:rsidRPr="00F409BB" w14:paraId="7863E81A" w14:textId="77777777" w:rsidTr="007D5F1F">
        <w:tc>
          <w:tcPr>
            <w:tcW w:w="897" w:type="pct"/>
          </w:tcPr>
          <w:p w14:paraId="7C9A8D08" w14:textId="77777777" w:rsidR="00135483" w:rsidRPr="00F409BB" w:rsidRDefault="00135483" w:rsidP="007D5F1F">
            <w:pPr>
              <w:spacing w:line="240" w:lineRule="auto"/>
              <w:jc w:val="both"/>
              <w:rPr>
                <w:rFonts w:ascii="Times New Roman" w:hAnsi="Times New Roman"/>
                <w:noProof/>
                <w:sz w:val="24"/>
                <w:szCs w:val="24"/>
              </w:rPr>
            </w:pPr>
            <w:r w:rsidRPr="00F409BB">
              <w:rPr>
                <w:rFonts w:ascii="Times New Roman" w:hAnsi="Times New Roman"/>
                <w:noProof/>
                <w:sz w:val="24"/>
                <w:szCs w:val="24"/>
              </w:rPr>
              <w:t>Minimum Distance</w:t>
            </w:r>
          </w:p>
        </w:tc>
        <w:tc>
          <w:tcPr>
            <w:tcW w:w="2181" w:type="pct"/>
          </w:tcPr>
          <w:p w14:paraId="50216DE8" w14:textId="77777777" w:rsidR="00135483" w:rsidRPr="00F409BB" w:rsidRDefault="00135483" w:rsidP="007D5F1F">
            <w:pPr>
              <w:spacing w:line="240" w:lineRule="auto"/>
              <w:jc w:val="both"/>
              <w:rPr>
                <w:rFonts w:ascii="Times New Roman" w:hAnsi="Times New Roman"/>
                <w:noProof/>
                <w:sz w:val="24"/>
                <w:szCs w:val="24"/>
              </w:rPr>
            </w:pPr>
            <w:r w:rsidRPr="00F409BB">
              <w:rPr>
                <w:rFonts w:ascii="Times New Roman" w:hAnsi="Times New Roman"/>
                <w:noProof/>
                <w:sz w:val="24"/>
                <w:szCs w:val="24"/>
              </w:rPr>
              <w:t>The distance between a point of origin and the nearest facility</w:t>
            </w:r>
          </w:p>
        </w:tc>
        <w:tc>
          <w:tcPr>
            <w:tcW w:w="1922" w:type="pct"/>
          </w:tcPr>
          <w:p w14:paraId="2D823CD1" w14:textId="77777777" w:rsidR="00135483" w:rsidRPr="00F409BB" w:rsidRDefault="00135483" w:rsidP="007D5F1F">
            <w:pPr>
              <w:spacing w:line="240" w:lineRule="auto"/>
              <w:jc w:val="both"/>
              <w:rPr>
                <w:rFonts w:ascii="Times New Roman" w:hAnsi="Times New Roman"/>
                <w:sz w:val="24"/>
                <w:szCs w:val="24"/>
              </w:rPr>
            </w:pPr>
            <w:r w:rsidRPr="00F409BB">
              <w:rPr>
                <w:rFonts w:ascii="Times New Roman" w:hAnsi="Times New Roman"/>
                <w:noProof/>
                <w:sz w:val="24"/>
                <w:szCs w:val="24"/>
              </w:rPr>
              <w:t>Distance between</w:t>
            </w:r>
            <w:r w:rsidRPr="00F409BB">
              <w:rPr>
                <w:rFonts w:ascii="Times New Roman" w:hAnsi="Times New Roman"/>
                <w:sz w:val="24"/>
                <w:szCs w:val="24"/>
              </w:rPr>
              <w:t xml:space="preserve"> the centre of a settlement area and the nearest healthcare facility</w:t>
            </w:r>
          </w:p>
        </w:tc>
      </w:tr>
      <w:tr w:rsidR="00F409BB" w:rsidRPr="00F409BB" w14:paraId="6218077B" w14:textId="77777777" w:rsidTr="007D5F1F">
        <w:tc>
          <w:tcPr>
            <w:tcW w:w="897" w:type="pct"/>
          </w:tcPr>
          <w:p w14:paraId="2BCC26E8" w14:textId="77777777" w:rsidR="00135483" w:rsidRPr="00F409BB" w:rsidRDefault="00135483" w:rsidP="007D5F1F">
            <w:pPr>
              <w:spacing w:line="240" w:lineRule="auto"/>
              <w:jc w:val="both"/>
              <w:rPr>
                <w:rFonts w:ascii="Times New Roman" w:hAnsi="Times New Roman"/>
                <w:noProof/>
                <w:sz w:val="24"/>
                <w:szCs w:val="24"/>
              </w:rPr>
            </w:pPr>
            <w:r w:rsidRPr="00F409BB">
              <w:rPr>
                <w:rFonts w:ascii="Times New Roman" w:hAnsi="Times New Roman"/>
                <w:noProof/>
                <w:sz w:val="24"/>
                <w:szCs w:val="24"/>
              </w:rPr>
              <w:t>Travel cost</w:t>
            </w:r>
          </w:p>
        </w:tc>
        <w:tc>
          <w:tcPr>
            <w:tcW w:w="2181" w:type="pct"/>
          </w:tcPr>
          <w:p w14:paraId="51FD56B1" w14:textId="77777777" w:rsidR="00135483" w:rsidRPr="00F409BB" w:rsidRDefault="00135483" w:rsidP="007D5F1F">
            <w:pPr>
              <w:spacing w:line="240" w:lineRule="auto"/>
              <w:jc w:val="both"/>
              <w:rPr>
                <w:rFonts w:ascii="Times New Roman" w:hAnsi="Times New Roman"/>
                <w:noProof/>
                <w:sz w:val="24"/>
                <w:szCs w:val="24"/>
              </w:rPr>
            </w:pPr>
            <w:r w:rsidRPr="00F409BB">
              <w:rPr>
                <w:rFonts w:ascii="Times New Roman" w:hAnsi="Times New Roman"/>
                <w:noProof/>
                <w:sz w:val="24"/>
                <w:szCs w:val="24"/>
              </w:rPr>
              <w:t>The average distance between a point of origin and all facilities</w:t>
            </w:r>
          </w:p>
        </w:tc>
        <w:tc>
          <w:tcPr>
            <w:tcW w:w="1922" w:type="pct"/>
          </w:tcPr>
          <w:p w14:paraId="7EF397EB" w14:textId="77777777" w:rsidR="00135483" w:rsidRPr="00F409BB" w:rsidRDefault="00135483" w:rsidP="007D5F1F">
            <w:pPr>
              <w:spacing w:line="240" w:lineRule="auto"/>
              <w:jc w:val="both"/>
              <w:rPr>
                <w:rFonts w:ascii="Times New Roman" w:hAnsi="Times New Roman"/>
                <w:sz w:val="24"/>
                <w:szCs w:val="24"/>
              </w:rPr>
            </w:pPr>
            <w:r w:rsidRPr="00F409BB">
              <w:rPr>
                <w:rFonts w:ascii="Times New Roman" w:hAnsi="Times New Roman"/>
                <w:noProof/>
                <w:sz w:val="24"/>
                <w:szCs w:val="24"/>
              </w:rPr>
              <w:t>Average distance between centroid of</w:t>
            </w:r>
            <w:r w:rsidRPr="00F409BB">
              <w:rPr>
                <w:rFonts w:ascii="Times New Roman" w:hAnsi="Times New Roman"/>
                <w:sz w:val="24"/>
                <w:szCs w:val="24"/>
              </w:rPr>
              <w:t xml:space="preserve"> a Local Government Area and all healthcare facilities</w:t>
            </w:r>
          </w:p>
        </w:tc>
      </w:tr>
      <w:tr w:rsidR="00F409BB" w:rsidRPr="00F409BB" w14:paraId="77A46B4C" w14:textId="77777777" w:rsidTr="007D5F1F">
        <w:tc>
          <w:tcPr>
            <w:tcW w:w="897" w:type="pct"/>
          </w:tcPr>
          <w:p w14:paraId="4EE3F64A" w14:textId="77777777" w:rsidR="00135483" w:rsidRPr="00F409BB" w:rsidRDefault="00135483" w:rsidP="007D5F1F">
            <w:pPr>
              <w:spacing w:line="240" w:lineRule="auto"/>
              <w:jc w:val="both"/>
              <w:rPr>
                <w:rFonts w:ascii="Times New Roman" w:hAnsi="Times New Roman"/>
                <w:noProof/>
                <w:sz w:val="24"/>
                <w:szCs w:val="24"/>
              </w:rPr>
            </w:pPr>
            <w:r w:rsidRPr="00F409BB">
              <w:rPr>
                <w:rFonts w:ascii="Times New Roman" w:hAnsi="Times New Roman"/>
                <w:noProof/>
                <w:sz w:val="24"/>
                <w:szCs w:val="24"/>
              </w:rPr>
              <w:t>Gravity</w:t>
            </w:r>
          </w:p>
        </w:tc>
        <w:tc>
          <w:tcPr>
            <w:tcW w:w="2181" w:type="pct"/>
          </w:tcPr>
          <w:p w14:paraId="1A6C5159" w14:textId="1C04BDE9" w:rsidR="00135483" w:rsidRPr="00F409BB" w:rsidRDefault="00135483" w:rsidP="007D5F1F">
            <w:pPr>
              <w:spacing w:line="240" w:lineRule="auto"/>
              <w:jc w:val="both"/>
              <w:rPr>
                <w:rFonts w:ascii="Times New Roman" w:hAnsi="Times New Roman"/>
                <w:sz w:val="24"/>
                <w:szCs w:val="24"/>
              </w:rPr>
            </w:pPr>
            <w:r w:rsidRPr="00F409BB">
              <w:rPr>
                <w:rFonts w:ascii="Times New Roman" w:hAnsi="Times New Roman"/>
                <w:noProof/>
                <w:sz w:val="24"/>
                <w:szCs w:val="24"/>
              </w:rPr>
              <w:t>An index in which the sum of all facilities (weighted by</w:t>
            </w:r>
            <w:r w:rsidRPr="00F409BB">
              <w:rPr>
                <w:rFonts w:ascii="Times New Roman" w:hAnsi="Times New Roman"/>
                <w:sz w:val="24"/>
                <w:szCs w:val="24"/>
              </w:rPr>
              <w:t xml:space="preserve"> the size or </w:t>
            </w:r>
            <w:r w:rsidRPr="00F409BB">
              <w:rPr>
                <w:rFonts w:ascii="Times New Roman" w:hAnsi="Times New Roman"/>
                <w:noProof/>
                <w:sz w:val="24"/>
                <w:szCs w:val="24"/>
              </w:rPr>
              <w:t>supply</w:t>
            </w:r>
            <w:r w:rsidR="00654E6C" w:rsidRPr="00F409BB">
              <w:rPr>
                <w:rFonts w:ascii="Times New Roman" w:hAnsi="Times New Roman"/>
                <w:noProof/>
                <w:sz w:val="24"/>
                <w:szCs w:val="24"/>
              </w:rPr>
              <w:t>-</w:t>
            </w:r>
            <w:r w:rsidRPr="00F409BB">
              <w:rPr>
                <w:rFonts w:ascii="Times New Roman" w:hAnsi="Times New Roman"/>
                <w:noProof/>
                <w:sz w:val="24"/>
                <w:szCs w:val="24"/>
              </w:rPr>
              <w:t>side</w:t>
            </w:r>
            <w:r w:rsidRPr="00F409BB">
              <w:rPr>
                <w:rFonts w:ascii="Times New Roman" w:hAnsi="Times New Roman"/>
                <w:sz w:val="24"/>
                <w:szCs w:val="24"/>
              </w:rPr>
              <w:t xml:space="preserve"> characteristics) </w:t>
            </w:r>
            <w:r w:rsidRPr="00F409BB">
              <w:rPr>
                <w:rFonts w:ascii="Times New Roman" w:hAnsi="Times New Roman"/>
                <w:noProof/>
                <w:sz w:val="24"/>
                <w:szCs w:val="24"/>
              </w:rPr>
              <w:t>is divided</w:t>
            </w:r>
            <w:r w:rsidRPr="00F409BB">
              <w:rPr>
                <w:rFonts w:ascii="Times New Roman" w:hAnsi="Times New Roman"/>
                <w:sz w:val="24"/>
                <w:szCs w:val="24"/>
              </w:rPr>
              <w:t xml:space="preserve"> by the frictional effect of distance</w:t>
            </w:r>
          </w:p>
        </w:tc>
        <w:tc>
          <w:tcPr>
            <w:tcW w:w="1922" w:type="pct"/>
          </w:tcPr>
          <w:p w14:paraId="48797C5A" w14:textId="77777777" w:rsidR="00135483" w:rsidRPr="00F409BB" w:rsidRDefault="00135483" w:rsidP="007D5F1F">
            <w:pPr>
              <w:spacing w:line="240" w:lineRule="auto"/>
              <w:jc w:val="both"/>
              <w:rPr>
                <w:rFonts w:ascii="Times New Roman" w:hAnsi="Times New Roman"/>
                <w:sz w:val="24"/>
                <w:szCs w:val="24"/>
              </w:rPr>
            </w:pPr>
            <w:r w:rsidRPr="00F409BB">
              <w:rPr>
                <w:rFonts w:ascii="Times New Roman" w:hAnsi="Times New Roman"/>
                <w:sz w:val="24"/>
                <w:szCs w:val="24"/>
              </w:rPr>
              <w:t>All healthcare facilities (weighted by list size) or those with specialised services, divided by distance</w:t>
            </w:r>
          </w:p>
        </w:tc>
      </w:tr>
    </w:tbl>
    <w:p w14:paraId="3A0A74B9" w14:textId="1EAD8F37"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sz w:val="24"/>
          <w:szCs w:val="24"/>
        </w:rPr>
        <w:t xml:space="preserve">Adapted from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{"citationItems":[{"id":"ITEM-1","itemData":{"DOI":"10.1068/b12977","ISSN":"02658135","abstract":"Research on neighborhoods is dominated by a focus on the social aspects of neighborhood life. The ability of neighborhoods to function as service providers is a critical and understudied aspect of neighborhood research. This paper offers a methodological contribution of the analysis of neighborhoods as service providers. Provision of services is defined in terms of accessibility, or the spatial proximities between residents and the facilities. Because the focus is on neighborhoods, access is defined on the basis of the pedestrian rather than the automobile. In addition, the needs of the neighborhood population are considered. A case study of Portland, Oregon, is used to demonstrate how an evaluation of pedestrian access could be conducted at the neighborhood scale.","author":[{"dropping-particle":"","family":"Talen","given":"Emily","non-dropping-particle":"","parse-names":false,"suffix":""}],"container-title":"Environment and Planning B: Planning and Design","id":"ITEM-1","issue":"2","issued":{"date-parts":[["2003"]]},"page":"181-200","title":"Neighborhoods as service providers: A methodology for evaluating pedestrian access","type":"article-journal","volume":"30"},"uris":["http://www.mendeley.com/documents/?uuid=35477667-594e-3ba8-8bce-0fa60d897e36"]}],"mendeley":{"formattedCitation":"(Talen, 2003)","plainTextFormattedCitation":"(Talen, 2003)","previouslyFormattedCitation":"(Talen, 2003)"},"properties":{"noteIndex":0},"schema":"https://github.com/citation-style-language/schema/raw/master/csl-citation.json"}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(Talen, 2003)</w:t>
      </w:r>
      <w:r w:rsidRPr="00F409BB">
        <w:rPr>
          <w:rFonts w:ascii="Times New Roman" w:hAnsi="Times New Roman"/>
          <w:sz w:val="24"/>
          <w:szCs w:val="24"/>
        </w:rPr>
        <w:fldChar w:fldCharType="end"/>
      </w:r>
      <w:r w:rsidRPr="00F409BB">
        <w:rPr>
          <w:rFonts w:ascii="Times New Roman" w:hAnsi="Times New Roman"/>
          <w:sz w:val="24"/>
          <w:szCs w:val="24"/>
        </w:rPr>
        <w:t>.</w:t>
      </w:r>
    </w:p>
    <w:p w14:paraId="3E2CB7F2" w14:textId="5E0D6DCD" w:rsidR="00135483" w:rsidRPr="00F409BB" w:rsidRDefault="00135483" w:rsidP="00135483">
      <w:pPr>
        <w:spacing w:line="360" w:lineRule="auto"/>
        <w:jc w:val="both"/>
        <w:rPr>
          <w:rFonts w:asciiTheme="majorBidi" w:hAnsiTheme="majorBidi" w:cstheme="majorBidi"/>
          <w:bCs/>
          <w:sz w:val="24"/>
          <w:szCs w:val="24"/>
        </w:rPr>
      </w:pPr>
      <w:r w:rsidRPr="00F409BB">
        <w:rPr>
          <w:rFonts w:asciiTheme="majorBidi" w:hAnsiTheme="majorBidi" w:cstheme="majorBidi"/>
          <w:b/>
          <w:bCs/>
          <w:sz w:val="24"/>
          <w:szCs w:val="24"/>
        </w:rPr>
        <w:t>Affordability</w:t>
      </w:r>
      <w:r w:rsidRPr="00F409BB">
        <w:rPr>
          <w:rFonts w:asciiTheme="majorBidi" w:hAnsiTheme="majorBidi" w:cstheme="majorBidi"/>
          <w:bCs/>
          <w:sz w:val="24"/>
          <w:szCs w:val="24"/>
        </w:rPr>
        <w:t xml:space="preserve">: This is the relationship between the cost or charges of healthcare services and the preparedness to pay for the services by the population (Moyer et al. 2013).  The preparedness could be in terms of income, health </w:t>
      </w:r>
      <w:r w:rsidRPr="00F409BB">
        <w:rPr>
          <w:rFonts w:asciiTheme="majorBidi" w:hAnsiTheme="majorBidi" w:cstheme="majorBidi"/>
          <w:bCs/>
          <w:noProof/>
          <w:sz w:val="24"/>
          <w:szCs w:val="24"/>
        </w:rPr>
        <w:t xml:space="preserve">insurance and the ability to pay for the services. </w:t>
      </w:r>
      <w:r w:rsidRPr="00F409BB">
        <w:rPr>
          <w:rFonts w:asciiTheme="majorBidi" w:hAnsiTheme="majorBidi" w:cstheme="majorBidi"/>
          <w:bCs/>
          <w:noProof/>
          <w:sz w:val="24"/>
          <w:szCs w:val="24"/>
        </w:rPr>
        <w:fldChar w:fldCharType="begin" w:fldLock="1"/>
      </w:r>
      <w:r w:rsidR="00742D30" w:rsidRPr="00F409BB">
        <w:rPr>
          <w:rFonts w:asciiTheme="majorBidi" w:hAnsiTheme="majorBidi" w:cstheme="majorBidi"/>
          <w:bCs/>
          <w:noProof/>
          <w:sz w:val="24"/>
          <w:szCs w:val="24"/>
        </w:rPr>
        <w:instrText>ADDIN CSL_CITATION {"citationItems":[{"id":"ITEM-1","itemData":{"DOI":"10.2471/BLT.13.125450","ISSN":"00429686","abstract":"Differentiates between UHC and UH access. Says that access is necessary for coverage.","author":[{"dropping-particle":"","family":"Evans","given":"David B","non-dropping-particle":"","parse-names":false,"suffix":""},{"dropping-particle":"","family":"Hsu","given":"Justine","non-dropping-particle":"","parse-names":false,"suffix":""},{"dropping-particle":"","family":"Boerma","given":"Ties","non-dropping-particle":"","parse-names":false,"suffix":""}],"container-title":"Bulletin of the World Health Organization","id":"ITEM-1","issue":"8","issued":{"date-parts":[["2013"]]},"title":"Universal health coverage and universal access","type":"article-magazine","volume":"91"},"uris":["http://www.mendeley.com/documents/?uuid=6e363b31-ba82-3244-bf64-be57c36f13d8"]}],"mendeley":{"formattedCitation":"(Evans, Hsu, &amp; Boerma, 2013)","manualFormatting":"(Evans et al., 2013)","plainTextFormattedCitation":"(Evans, Hsu, &amp; Boerma, 2013)","previouslyFormattedCitation":"(Evans, Hsu, &amp; Boerma, 2013)"},"properties":{"noteIndex":0},"schema":"https://github.com/citation-style-language/schema/raw/master/csl-citation.json"}</w:instrText>
      </w:r>
      <w:r w:rsidRPr="00F409BB">
        <w:rPr>
          <w:rFonts w:asciiTheme="majorBidi" w:hAnsiTheme="majorBidi" w:cstheme="majorBidi"/>
          <w:bCs/>
          <w:noProof/>
          <w:sz w:val="24"/>
          <w:szCs w:val="24"/>
        </w:rPr>
        <w:fldChar w:fldCharType="separate"/>
      </w:r>
      <w:r w:rsidR="000A1EB3" w:rsidRPr="00F409BB">
        <w:rPr>
          <w:rFonts w:asciiTheme="majorBidi" w:hAnsiTheme="majorBidi" w:cstheme="majorBidi"/>
          <w:bCs/>
          <w:noProof/>
          <w:sz w:val="24"/>
          <w:szCs w:val="24"/>
        </w:rPr>
        <w:t>(Eva</w:t>
      </w:r>
      <w:r w:rsidR="00041FCC" w:rsidRPr="00F409BB">
        <w:rPr>
          <w:rFonts w:asciiTheme="majorBidi" w:hAnsiTheme="majorBidi" w:cstheme="majorBidi"/>
          <w:bCs/>
          <w:noProof/>
          <w:sz w:val="24"/>
          <w:szCs w:val="24"/>
        </w:rPr>
        <w:t>ns et al</w:t>
      </w:r>
      <w:r w:rsidR="00354011" w:rsidRPr="00F409BB">
        <w:rPr>
          <w:rFonts w:asciiTheme="majorBidi" w:hAnsiTheme="majorBidi" w:cstheme="majorBidi"/>
          <w:bCs/>
          <w:noProof/>
          <w:sz w:val="24"/>
          <w:szCs w:val="24"/>
        </w:rPr>
        <w:t xml:space="preserve">., </w:t>
      </w:r>
      <w:r w:rsidR="000A1EB3" w:rsidRPr="00F409BB">
        <w:rPr>
          <w:rFonts w:asciiTheme="majorBidi" w:hAnsiTheme="majorBidi" w:cstheme="majorBidi"/>
          <w:bCs/>
          <w:noProof/>
          <w:sz w:val="24"/>
          <w:szCs w:val="24"/>
        </w:rPr>
        <w:t>2013)</w:t>
      </w:r>
      <w:r w:rsidRPr="00F409BB">
        <w:rPr>
          <w:rFonts w:asciiTheme="majorBidi" w:hAnsiTheme="majorBidi" w:cstheme="majorBidi"/>
          <w:bCs/>
          <w:noProof/>
          <w:sz w:val="24"/>
          <w:szCs w:val="24"/>
        </w:rPr>
        <w:fldChar w:fldCharType="end"/>
      </w:r>
      <w:r w:rsidRPr="00F409BB">
        <w:rPr>
          <w:rFonts w:asciiTheme="majorBidi" w:hAnsiTheme="majorBidi" w:cstheme="majorBidi"/>
          <w:bCs/>
          <w:noProof/>
          <w:sz w:val="24"/>
          <w:szCs w:val="24"/>
        </w:rPr>
        <w:t xml:space="preserve"> argue</w:t>
      </w:r>
      <w:r w:rsidR="00654E6C" w:rsidRPr="00F409BB">
        <w:rPr>
          <w:rFonts w:asciiTheme="majorBidi" w:hAnsiTheme="majorBidi" w:cstheme="majorBidi"/>
          <w:bCs/>
          <w:noProof/>
          <w:sz w:val="24"/>
          <w:szCs w:val="24"/>
        </w:rPr>
        <w:t xml:space="preserve"> t</w:t>
      </w:r>
      <w:r w:rsidRPr="00F409BB">
        <w:rPr>
          <w:rFonts w:asciiTheme="majorBidi" w:hAnsiTheme="majorBidi" w:cstheme="majorBidi"/>
          <w:bCs/>
          <w:noProof/>
          <w:sz w:val="24"/>
          <w:szCs w:val="24"/>
        </w:rPr>
        <w:t xml:space="preserve">hat it is not only the ability to pay but to do that without financial hardship. They further argue that the financial hardship does not only take into account the cost of the health services but also the indirect cost as a result of transportation to the healthcare facilities and taking of time away from work. </w:t>
      </w:r>
      <w:r w:rsidRPr="00F409BB">
        <w:rPr>
          <w:rFonts w:asciiTheme="majorBidi" w:hAnsiTheme="majorBidi" w:cstheme="majorBidi"/>
          <w:bCs/>
          <w:noProof/>
          <w:sz w:val="24"/>
          <w:szCs w:val="24"/>
        </w:rPr>
        <w:fldChar w:fldCharType="begin" w:fldLock="1"/>
      </w:r>
      <w:r w:rsidR="00742D30" w:rsidRPr="00F409BB">
        <w:rPr>
          <w:rFonts w:asciiTheme="majorBidi" w:hAnsiTheme="majorBidi" w:cstheme="majorBidi"/>
          <w:bCs/>
          <w:noProof/>
          <w:sz w:val="24"/>
          <w:szCs w:val="24"/>
        </w:rPr>
        <w:instrText>ADDIN CSL_CITATION {"citationItems":[{"id":"ITEM-1","itemData":{"DOI":"10.1258/135581902760082517","ISBN":"1355-8196 (Print)\\n1355-8196 (Linking)","ISSN":"13558196","PMID":"12171751","abstract":"Facilitating access is concerned with helping people to command appropriate health care resources in order to preserve or improve their health. Access is a complex concept and at least four aspects require evaluation. If services are available and there is an adequate supply of services, then the opportunity to obtain health care exists, and a population may 'have access' to services. The extent to which a population 'gains access' also depends on financial, organisational and social or cultural barriers that limit the utilisation of services. Thus access measured in terms of utilisation is dependent on the affordability, physical accessibility and acceptability of services and not merely adequacy of supply. Services available must be relevant and effective if the population is to 'gain access to satisfactory health outcomes'. The availability of services, and barriers to access, have to be considered in the context of the differing perspectives, health needs and material and cultural settings of diverse groups in society. Equity of access may be measured in terms of the availability, utilisation or outcomes of services. Both horizontal and vertical dimensions of equity require consideration.","author":[{"dropping-particle":"","family":"Gulliford","given":"M.","non-dropping-particle":"","parse-names":false,"suffix":""},{"dropping-particle":"","family":"Figueroa-Munoz","given":"J.","non-dropping-particle":"","parse-names":false,"suffix":""},{"dropping-particle":"","family":"Morgan","given":"M.","non-dropping-particle":"","parse-names":false,"suffix":""},{"dropping-particle":"","family":"Hughes","given":"D.","non-dropping-particle":"","parse-names":false,"suffix":""},{"dropping-particle":"","family":"Gibson","given":"B.","non-dropping-particle":"","parse-names":false,"suffix":""},{"dropping-particle":"","family":"Beech","given":"R.","non-dropping-particle":"","parse-names":false,"suffix":""},{"dropping-particle":"","family":"Hudson","given":"M.","non-dropping-particle":"","parse-names":false,"suffix":""}],"container-title":"Journal of Health Services Research and Policy","id":"ITEM-1","issue":"3","issued":{"date-parts":[["2002"]]},"page":"186-188","title":"What does 'access to health care' mean?","type":"article-journal","volume":"7"},"uris":["http://www.mendeley.com/documents/?uuid=ef449581-a629-439b-8d7a-87661fc9be74"]}],"mendeley":{"formattedCitation":"(Gulliford et al., 2002)","plainTextFormattedCitation":"(Gulliford et al., 2002)","previouslyFormattedCitation":"(Gulliford et al., 2002)"},"properties":{"noteIndex":0},"schema":"https://github.com/citation-style-language/schema/raw/master/csl-citation.json"}</w:instrText>
      </w:r>
      <w:r w:rsidRPr="00F409BB">
        <w:rPr>
          <w:rFonts w:asciiTheme="majorBidi" w:hAnsiTheme="majorBidi" w:cstheme="majorBidi"/>
          <w:bCs/>
          <w:noProof/>
          <w:sz w:val="24"/>
          <w:szCs w:val="24"/>
        </w:rPr>
        <w:fldChar w:fldCharType="separate"/>
      </w:r>
      <w:r w:rsidR="000A1EB3" w:rsidRPr="00F409BB">
        <w:rPr>
          <w:rFonts w:asciiTheme="majorBidi" w:hAnsiTheme="majorBidi" w:cstheme="majorBidi"/>
          <w:bCs/>
          <w:noProof/>
          <w:sz w:val="24"/>
          <w:szCs w:val="24"/>
        </w:rPr>
        <w:t>(Gulliford et al., 2002)</w:t>
      </w:r>
      <w:r w:rsidRPr="00F409BB">
        <w:rPr>
          <w:rFonts w:asciiTheme="majorBidi" w:hAnsiTheme="majorBidi" w:cstheme="majorBidi"/>
          <w:bCs/>
          <w:noProof/>
          <w:sz w:val="24"/>
          <w:szCs w:val="24"/>
        </w:rPr>
        <w:fldChar w:fldCharType="end"/>
      </w:r>
      <w:r w:rsidR="00A153AB" w:rsidRPr="00F409BB">
        <w:rPr>
          <w:rFonts w:asciiTheme="majorBidi" w:hAnsiTheme="majorBidi" w:cstheme="majorBidi"/>
          <w:bCs/>
          <w:noProof/>
          <w:sz w:val="24"/>
          <w:szCs w:val="24"/>
        </w:rPr>
        <w:t xml:space="preserve">, </w:t>
      </w:r>
      <w:r w:rsidRPr="00F409BB">
        <w:rPr>
          <w:rFonts w:asciiTheme="majorBidi" w:hAnsiTheme="majorBidi" w:cstheme="majorBidi"/>
          <w:bCs/>
          <w:noProof/>
          <w:sz w:val="24"/>
          <w:szCs w:val="24"/>
        </w:rPr>
        <w:t>also agre</w:t>
      </w:r>
      <w:r w:rsidR="009E5CA3" w:rsidRPr="00F409BB">
        <w:rPr>
          <w:rFonts w:asciiTheme="majorBidi" w:hAnsiTheme="majorBidi" w:cstheme="majorBidi"/>
          <w:bCs/>
          <w:noProof/>
          <w:sz w:val="24"/>
          <w:szCs w:val="24"/>
        </w:rPr>
        <w:t>e</w:t>
      </w:r>
      <w:r w:rsidRPr="00F409BB">
        <w:rPr>
          <w:rFonts w:asciiTheme="majorBidi" w:hAnsiTheme="majorBidi" w:cstheme="majorBidi"/>
          <w:bCs/>
          <w:noProof/>
          <w:sz w:val="24"/>
          <w:szCs w:val="24"/>
        </w:rPr>
        <w:t>s that people experience cost as a result of time lost from work. The</w:t>
      </w:r>
      <w:r w:rsidRPr="00F409BB">
        <w:rPr>
          <w:rFonts w:asciiTheme="majorBidi" w:hAnsiTheme="majorBidi" w:cstheme="majorBidi"/>
          <w:bCs/>
          <w:sz w:val="24"/>
          <w:szCs w:val="24"/>
        </w:rPr>
        <w:t xml:space="preserve"> financial aspect of access is </w:t>
      </w:r>
      <w:r w:rsidRPr="00F409BB">
        <w:rPr>
          <w:rFonts w:asciiTheme="majorBidi" w:hAnsiTheme="majorBidi" w:cstheme="majorBidi"/>
          <w:bCs/>
          <w:noProof/>
          <w:sz w:val="24"/>
          <w:szCs w:val="24"/>
        </w:rPr>
        <w:t>important</w:t>
      </w:r>
      <w:r w:rsidRPr="00F409BB">
        <w:rPr>
          <w:rFonts w:asciiTheme="majorBidi" w:hAnsiTheme="majorBidi" w:cstheme="majorBidi"/>
          <w:bCs/>
          <w:sz w:val="24"/>
          <w:szCs w:val="24"/>
        </w:rPr>
        <w:t xml:space="preserve"> to realising healthcare. Patients also experience cost as a result of time lost from work (Gulliford, 2002). However, </w:t>
      </w:r>
      <w:r w:rsidRPr="00F409BB">
        <w:rPr>
          <w:rFonts w:asciiTheme="majorBidi" w:hAnsiTheme="majorBidi" w:cstheme="majorBidi"/>
          <w:bCs/>
          <w:sz w:val="24"/>
          <w:szCs w:val="24"/>
        </w:rPr>
        <w:fldChar w:fldCharType="begin" w:fldLock="1"/>
      </w:r>
      <w:r w:rsidR="00B76FAB" w:rsidRPr="00F409BB">
        <w:rPr>
          <w:rFonts w:asciiTheme="majorBidi" w:hAnsiTheme="majorBidi" w:cstheme="majorBidi"/>
          <w:bCs/>
          <w:sz w:val="24"/>
          <w:szCs w:val="24"/>
        </w:rPr>
        <w:instrText>ADDIN CSL_CITATION {"citationItems":[{"id":"ITEM-1","itemData":{"author":[{"dropping-particle":"","family":"Fein","given":"Rashi","non-dropping-particle":"","parse-names":false,"suffix":""}],"id":"ITEM-1","issue":"4","issued":{"date-parts":[["1972"]]},"page":"157-190","title":"On Achieving Access and Equity in Health care","type":"article-journal","volume":"50"},"uris":["http://www.mendeley.com/documents/?uuid=a51ae8d1-f747-3543-b72c-e4f19ab3708a"]}],"mendeley":{"formattedCitation":"(Fein, 1972)","plainTextFormattedCitation":"(Fein, 1972)","previouslyFormattedCitation":"(Fein, 1972)"},"properties":{"noteIndex":0},"schema":"https://github.com/citation-style-language/schema/raw/master/csl-citation.json"}</w:instrText>
      </w:r>
      <w:r w:rsidRPr="00F409BB">
        <w:rPr>
          <w:rFonts w:asciiTheme="majorBidi" w:hAnsiTheme="majorBidi" w:cstheme="majorBidi"/>
          <w:bCs/>
          <w:sz w:val="24"/>
          <w:szCs w:val="24"/>
        </w:rPr>
        <w:fldChar w:fldCharType="separate"/>
      </w:r>
      <w:r w:rsidR="000A1EB3" w:rsidRPr="00F409BB">
        <w:rPr>
          <w:rFonts w:asciiTheme="majorBidi" w:hAnsiTheme="majorBidi" w:cstheme="majorBidi"/>
          <w:bCs/>
          <w:noProof/>
          <w:sz w:val="24"/>
          <w:szCs w:val="24"/>
        </w:rPr>
        <w:t>(Fein, 1972)</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emphasize that affordability is a major determinant of access to healthcare facilities and personal income is key in realising it. This means that the abundance of healthcare facilities and personnel does not guarantee the potentials or realisation of access to healthcare facilities since affordability is influenced by how a healthcare system is financed and the income of the population </w:t>
      </w:r>
      <w:r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{"citationItems":[{"id":"ITEM-1","itemData":{"DOI":"10.2471/BLT.13.125450","ISSN":"00429686","abstract":"Differentiates between UHC and UH access. Says that access is necessary for coverage.","author":[{"dropping-particle":"","family":"Evans","given":"David B","non-dropping-particle":"","parse-names":false,"suffix":""},{"dropping-particle":"","family":"Hsu","given":"Justine","non-dropping-particle":"","parse-names":false,"suffix":""},{"dropping-particle":"","family":"Boerma","given":"Ties","non-dropping-particle":"","parse-names":false,"suffix":""}],"container-title":"Bulletin of the World Health Organization","id":"ITEM-1","issue":"8","issued":{"date-parts":[["2013"]]},"title":"Universal health coverage and universal access","type":"article-magazine","volume":"91"},"uris":["http://www.mendeley.com/documents/?uuid=6e363b31-ba82-3244-bf64-be57c36f13d8"]}],"mendeley":{"formattedCitation":"(Evans, Hsu, &amp; Boerma, 2013)","manualFormatting":"(Evans et al., 2013)","plainTextFormattedCitation":"(Evans, Hsu, &amp; Boerma, 2013)","previouslyFormattedCitation":"(Evans, Hsu, &amp; Boerma, 2013)"},"properties":{"noteIndex":0},"schema":"https://github.com/citation-style-language/schema/raw/master/csl-citation.json"}</w:instrText>
      </w:r>
      <w:r w:rsidRPr="00F409BB">
        <w:rPr>
          <w:rFonts w:asciiTheme="majorBidi" w:hAnsiTheme="majorBidi" w:cstheme="majorBidi"/>
          <w:bCs/>
          <w:sz w:val="24"/>
          <w:szCs w:val="24"/>
        </w:rPr>
        <w:fldChar w:fldCharType="separate"/>
      </w:r>
      <w:r w:rsidR="000A1EB3" w:rsidRPr="00F409BB">
        <w:rPr>
          <w:rFonts w:asciiTheme="majorBidi" w:hAnsiTheme="majorBidi" w:cstheme="majorBidi"/>
          <w:bCs/>
          <w:noProof/>
          <w:sz w:val="24"/>
          <w:szCs w:val="24"/>
        </w:rPr>
        <w:t>(Evans</w:t>
      </w:r>
      <w:r w:rsidR="003F030A" w:rsidRPr="00F409BB">
        <w:rPr>
          <w:rFonts w:asciiTheme="majorBidi" w:hAnsiTheme="majorBidi" w:cstheme="majorBidi"/>
          <w:bCs/>
          <w:noProof/>
          <w:sz w:val="24"/>
          <w:szCs w:val="24"/>
        </w:rPr>
        <w:t xml:space="preserve"> et al.</w:t>
      </w:r>
      <w:r w:rsidR="000A1EB3" w:rsidRPr="00F409BB">
        <w:rPr>
          <w:rFonts w:asciiTheme="majorBidi" w:hAnsiTheme="majorBidi" w:cstheme="majorBidi"/>
          <w:bCs/>
          <w:noProof/>
          <w:sz w:val="24"/>
          <w:szCs w:val="24"/>
        </w:rPr>
        <w:t>, 2013)</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w:t>
      </w:r>
    </w:p>
    <w:p w14:paraId="5499977A" w14:textId="77777777" w:rsidR="00135483" w:rsidRPr="00F409BB" w:rsidRDefault="00135483" w:rsidP="00135483">
      <w:pPr>
        <w:spacing w:line="360" w:lineRule="auto"/>
        <w:jc w:val="both"/>
        <w:rPr>
          <w:rFonts w:ascii="Times New Roman" w:hAnsi="Times New Roman"/>
          <w:sz w:val="24"/>
          <w:szCs w:val="24"/>
        </w:rPr>
      </w:pPr>
    </w:p>
    <w:p w14:paraId="235517FC" w14:textId="2E18A199" w:rsidR="00135483" w:rsidRPr="00F409BB" w:rsidRDefault="00135483" w:rsidP="00135483">
      <w:pPr>
        <w:spacing w:line="360" w:lineRule="auto"/>
        <w:jc w:val="both"/>
        <w:rPr>
          <w:rFonts w:asciiTheme="majorBidi" w:hAnsiTheme="majorBidi" w:cstheme="majorBidi"/>
          <w:bCs/>
          <w:sz w:val="24"/>
          <w:szCs w:val="24"/>
        </w:rPr>
      </w:pPr>
      <w:r w:rsidRPr="00F409BB">
        <w:rPr>
          <w:rFonts w:asciiTheme="majorBidi" w:hAnsiTheme="majorBidi" w:cstheme="majorBidi"/>
          <w:b/>
          <w:bCs/>
          <w:sz w:val="24"/>
          <w:szCs w:val="24"/>
        </w:rPr>
        <w:lastRenderedPageBreak/>
        <w:t xml:space="preserve">Acceptability: </w:t>
      </w:r>
      <w:r w:rsidRPr="00F409BB">
        <w:rPr>
          <w:rFonts w:asciiTheme="majorBidi" w:hAnsiTheme="majorBidi" w:cstheme="majorBidi"/>
          <w:b/>
          <w:bCs/>
          <w:sz w:val="24"/>
          <w:szCs w:val="24"/>
        </w:rPr>
        <w:fldChar w:fldCharType="begin" w:fldLock="1"/>
      </w:r>
      <w:r w:rsidR="00742D30" w:rsidRPr="00F409BB">
        <w:rPr>
          <w:rFonts w:asciiTheme="majorBidi" w:hAnsiTheme="majorBidi" w:cstheme="majorBidi"/>
          <w:b/>
          <w:bCs/>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 pg.129)","plainTextFormattedCitation":"(Penchansky &amp; Thomas, 1981)","previouslyFormattedCitation":"(Penchansky &amp; Thomas, 1981)"},"properties":{"noteIndex":0},"schema":"https://github.com/citation-style-language/schema/raw/master/csl-citation.json"}</w:instrText>
      </w:r>
      <w:r w:rsidRPr="00F409BB">
        <w:rPr>
          <w:rFonts w:asciiTheme="majorBidi" w:hAnsiTheme="majorBidi" w:cstheme="majorBidi"/>
          <w:b/>
          <w:bCs/>
          <w:sz w:val="24"/>
          <w:szCs w:val="24"/>
        </w:rPr>
        <w:fldChar w:fldCharType="separate"/>
      </w:r>
      <w:r w:rsidRPr="00F409BB">
        <w:rPr>
          <w:rFonts w:asciiTheme="majorBidi" w:hAnsiTheme="majorBidi" w:cstheme="majorBidi"/>
          <w:bCs/>
          <w:noProof/>
          <w:sz w:val="24"/>
          <w:szCs w:val="24"/>
        </w:rPr>
        <w:t>(Penchansky and Thomas 1981, pg.129)</w:t>
      </w:r>
      <w:r w:rsidRPr="00F409BB">
        <w:rPr>
          <w:rFonts w:asciiTheme="majorBidi" w:hAnsiTheme="majorBidi" w:cstheme="majorBidi"/>
          <w:b/>
          <w:bCs/>
          <w:sz w:val="24"/>
          <w:szCs w:val="24"/>
        </w:rPr>
        <w:fldChar w:fldCharType="end"/>
      </w:r>
      <w:r w:rsidRPr="00F409BB">
        <w:rPr>
          <w:rFonts w:asciiTheme="majorBidi" w:hAnsiTheme="majorBidi" w:cstheme="majorBidi"/>
          <w:b/>
          <w:bCs/>
          <w:sz w:val="24"/>
          <w:szCs w:val="24"/>
        </w:rPr>
        <w:t xml:space="preserve"> </w:t>
      </w:r>
      <w:r w:rsidRPr="00F409BB">
        <w:rPr>
          <w:rFonts w:asciiTheme="majorBidi" w:hAnsiTheme="majorBidi" w:cstheme="majorBidi"/>
          <w:bCs/>
          <w:sz w:val="24"/>
          <w:szCs w:val="24"/>
        </w:rPr>
        <w:t xml:space="preserve">define acceptability as the relationship of populations’ attitude </w:t>
      </w:r>
      <w:r w:rsidRPr="00F409BB">
        <w:rPr>
          <w:rFonts w:asciiTheme="majorBidi" w:hAnsiTheme="majorBidi" w:cstheme="majorBidi"/>
          <w:bCs/>
          <w:noProof/>
          <w:sz w:val="24"/>
          <w:szCs w:val="24"/>
        </w:rPr>
        <w:t>about personal and practice characteristics of healthcare service providers to the actual characteristics of existing providers, as well</w:t>
      </w:r>
      <w:r w:rsidRPr="00F409BB">
        <w:rPr>
          <w:rFonts w:asciiTheme="majorBidi" w:hAnsiTheme="majorBidi" w:cstheme="majorBidi"/>
          <w:bCs/>
          <w:sz w:val="24"/>
          <w:szCs w:val="24"/>
        </w:rPr>
        <w:t xml:space="preserve"> to provider attitudes about acceptable personal characteristics of the population”. </w:t>
      </w:r>
      <w:r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{"citationItems":[{"id":"ITEM-1","itemData":{"DOI":"10.1258/135581902760082517","ISBN":"1355-8196 (Print)\\n1355-8196 (Linking)","ISSN":"13558196","PMID":"12171751","abstract":"Facilitating access is concerned with helping people to command appropriate health care resources in order to preserve or improve their health. Access is a complex concept and at least four aspects require evaluation. If services are available and there is an adequate supply of services, then the opportunity to obtain health care exists, and a population may 'have access' to services. The extent to which a population 'gains access' also depends on financial, organisational and social or cultural barriers that limit the utilisation of services. Thus access measured in terms of utilisation is dependent on the affordability, physical accessibility and acceptability of services and not merely adequacy of supply. Services available must be relevant and effective if the population is to 'gain access to satisfactory health outcomes'. The availability of services, and barriers to access, have to be considered in the context of the differing perspectives, health needs and material and cultural settings of diverse groups in society. Equity of access may be measured in terms of the availability, utilisation or outcomes of services. Both horizontal and vertical dimensions of equity require consideration.","author":[{"dropping-particle":"","family":"Gulliford","given":"M.","non-dropping-particle":"","parse-names":false,"suffix":""},{"dropping-particle":"","family":"Figueroa-Munoz","given":"J.","non-dropping-particle":"","parse-names":false,"suffix":""},{"dropping-particle":"","family":"Morgan","given":"M.","non-dropping-particle":"","parse-names":false,"suffix":""},{"dropping-particle":"","family":"Hughes","given":"D.","non-dropping-particle":"","parse-names":false,"suffix":""},{"dropping-particle":"","family":"Gibson","given":"B.","non-dropping-particle":"","parse-names":false,"suffix":""},{"dropping-particle":"","family":"Beech","given":"R.","non-dropping-particle":"","parse-names":false,"suffix":""},{"dropping-particle":"","family":"Hudson","given":"M.","non-dropping-particle":"","parse-names":false,"suffix":""}],"container-title":"Journal of Health Services Research and Policy","id":"ITEM-1","issue":"3","issued":{"date-parts":[["2002"]]},"page":"186-188","title":"What does 'access to health care' mean?","type":"article-journal","volume":"7"},"uris":["http://www.mendeley.com/documents/?uuid=ef449581-a629-439b-8d7a-87661fc9be74"]}],"mendeley":{"formattedCitation":"(Gulliford et al., 2002)","plainTextFormattedCitation":"(Gulliford et al., 2002)","previouslyFormattedCitation":"(Gulliford et al., 2002)"},"properties":{"noteIndex":0},"schema":"https://github.com/citation-style-language/schema/raw/master/csl-citation.json"}</w:instrText>
      </w:r>
      <w:r w:rsidRPr="00F409BB">
        <w:rPr>
          <w:rFonts w:asciiTheme="majorBidi" w:hAnsiTheme="majorBidi" w:cstheme="majorBidi"/>
          <w:bCs/>
          <w:sz w:val="24"/>
          <w:szCs w:val="24"/>
        </w:rPr>
        <w:fldChar w:fldCharType="separate"/>
      </w:r>
      <w:r w:rsidR="000A1EB3" w:rsidRPr="00F409BB">
        <w:rPr>
          <w:rFonts w:asciiTheme="majorBidi" w:hAnsiTheme="majorBidi" w:cstheme="majorBidi"/>
          <w:bCs/>
          <w:noProof/>
          <w:sz w:val="24"/>
          <w:szCs w:val="24"/>
        </w:rPr>
        <w:t>(Gulliford et al., 2002)</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identif</w:t>
      </w:r>
      <w:r w:rsidR="0067409B" w:rsidRPr="00F409BB">
        <w:rPr>
          <w:rFonts w:asciiTheme="majorBidi" w:hAnsiTheme="majorBidi" w:cstheme="majorBidi"/>
          <w:bCs/>
          <w:sz w:val="24"/>
          <w:szCs w:val="24"/>
        </w:rPr>
        <w:t>y</w:t>
      </w:r>
      <w:r w:rsidRPr="00F409BB">
        <w:rPr>
          <w:rFonts w:asciiTheme="majorBidi" w:hAnsiTheme="majorBidi" w:cstheme="majorBidi"/>
          <w:bCs/>
          <w:sz w:val="24"/>
          <w:szCs w:val="24"/>
        </w:rPr>
        <w:t xml:space="preserve"> the decision to seek healthcare and identification of needs by </w:t>
      </w:r>
      <w:r w:rsidR="00586096" w:rsidRPr="00F409BB">
        <w:rPr>
          <w:rFonts w:asciiTheme="majorBidi" w:hAnsiTheme="majorBidi" w:cstheme="majorBidi"/>
          <w:bCs/>
          <w:noProof/>
          <w:sz w:val="24"/>
          <w:szCs w:val="24"/>
        </w:rPr>
        <w:t>people</w:t>
      </w:r>
      <w:r w:rsidRPr="00F409BB">
        <w:rPr>
          <w:rFonts w:asciiTheme="majorBidi" w:hAnsiTheme="majorBidi" w:cstheme="majorBidi"/>
          <w:bCs/>
          <w:sz w:val="24"/>
          <w:szCs w:val="24"/>
        </w:rPr>
        <w:t xml:space="preserve"> as the first step in accessing healthcare services. The characteristics that determine the likelihood of seeking care include age, gender, religion, level of education, race or ethnicity. These factors have </w:t>
      </w:r>
      <w:r w:rsidR="00315E0F" w:rsidRPr="00F409BB">
        <w:rPr>
          <w:rFonts w:asciiTheme="majorBidi" w:hAnsiTheme="majorBidi" w:cstheme="majorBidi"/>
          <w:bCs/>
          <w:sz w:val="24"/>
          <w:szCs w:val="24"/>
        </w:rPr>
        <w:t xml:space="preserve">a </w:t>
      </w:r>
      <w:r w:rsidRPr="00F409BB">
        <w:rPr>
          <w:rFonts w:asciiTheme="majorBidi" w:hAnsiTheme="majorBidi" w:cstheme="majorBidi"/>
          <w:bCs/>
          <w:noProof/>
          <w:sz w:val="24"/>
          <w:szCs w:val="24"/>
        </w:rPr>
        <w:t>strong</w:t>
      </w:r>
      <w:r w:rsidRPr="00F409BB">
        <w:rPr>
          <w:rFonts w:asciiTheme="majorBidi" w:hAnsiTheme="majorBidi" w:cstheme="majorBidi"/>
          <w:bCs/>
          <w:sz w:val="24"/>
          <w:szCs w:val="24"/>
        </w:rPr>
        <w:t xml:space="preserve"> influence on the decision of both the provider of healthcare and the people demanding it. In some </w:t>
      </w:r>
      <w:r w:rsidRPr="00F409BB">
        <w:rPr>
          <w:rFonts w:asciiTheme="majorBidi" w:hAnsiTheme="majorBidi" w:cstheme="majorBidi"/>
          <w:bCs/>
          <w:noProof/>
          <w:sz w:val="24"/>
          <w:szCs w:val="24"/>
        </w:rPr>
        <w:t>cases</w:t>
      </w:r>
      <w:r w:rsidRPr="00F409BB">
        <w:rPr>
          <w:rFonts w:asciiTheme="majorBidi" w:hAnsiTheme="majorBidi" w:cstheme="majorBidi"/>
          <w:bCs/>
          <w:sz w:val="24"/>
          <w:szCs w:val="24"/>
        </w:rPr>
        <w:t xml:space="preserve"> lack of healthcare personnel of the same sex becomes a barrier to some group of people as a result of religious or traditional belief. In other </w:t>
      </w:r>
      <w:r w:rsidRPr="00F409BB">
        <w:rPr>
          <w:rFonts w:asciiTheme="majorBidi" w:hAnsiTheme="majorBidi" w:cstheme="majorBidi"/>
          <w:bCs/>
          <w:noProof/>
          <w:sz w:val="24"/>
          <w:szCs w:val="24"/>
        </w:rPr>
        <w:t>cases</w:t>
      </w:r>
      <w:r w:rsidRPr="00F409BB">
        <w:rPr>
          <w:rFonts w:asciiTheme="majorBidi" w:hAnsiTheme="majorBidi" w:cstheme="majorBidi"/>
          <w:bCs/>
          <w:sz w:val="24"/>
          <w:szCs w:val="24"/>
        </w:rPr>
        <w:t xml:space="preserve"> due to tradition </w:t>
      </w:r>
      <w:r w:rsidR="00354011" w:rsidRPr="00F409BB">
        <w:rPr>
          <w:rFonts w:asciiTheme="majorBidi" w:hAnsiTheme="majorBidi" w:cstheme="majorBidi"/>
          <w:bCs/>
          <w:sz w:val="24"/>
          <w:szCs w:val="24"/>
        </w:rPr>
        <w:t xml:space="preserve">people </w:t>
      </w:r>
      <w:r w:rsidRPr="00F409BB">
        <w:rPr>
          <w:rFonts w:asciiTheme="majorBidi" w:hAnsiTheme="majorBidi" w:cstheme="majorBidi"/>
          <w:bCs/>
          <w:sz w:val="24"/>
          <w:szCs w:val="24"/>
        </w:rPr>
        <w:t xml:space="preserve">do not believe in </w:t>
      </w:r>
      <w:r w:rsidR="00816A4B" w:rsidRPr="00F409BB">
        <w:rPr>
          <w:rFonts w:asciiTheme="majorBidi" w:hAnsiTheme="majorBidi" w:cstheme="majorBidi"/>
          <w:bCs/>
          <w:sz w:val="24"/>
          <w:szCs w:val="24"/>
        </w:rPr>
        <w:t xml:space="preserve">the </w:t>
      </w:r>
      <w:r w:rsidRPr="00F409BB">
        <w:rPr>
          <w:rFonts w:asciiTheme="majorBidi" w:hAnsiTheme="majorBidi" w:cstheme="majorBidi"/>
          <w:bCs/>
          <w:noProof/>
          <w:sz w:val="24"/>
          <w:szCs w:val="24"/>
        </w:rPr>
        <w:t>orthodox</w:t>
      </w:r>
      <w:r w:rsidRPr="00F409BB">
        <w:rPr>
          <w:rFonts w:asciiTheme="majorBidi" w:hAnsiTheme="majorBidi" w:cstheme="majorBidi"/>
          <w:bCs/>
          <w:sz w:val="24"/>
          <w:szCs w:val="24"/>
        </w:rPr>
        <w:t xml:space="preserve"> form of healthcare. </w:t>
      </w:r>
      <w:r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{"citationItems":[{"id":"ITEM-1","itemData":{"DOI":"10.2471/BLT.13.125450","ISSN":"00429686","abstract":"Differentiates between UHC and UH access. Says that access is necessary for coverage.","author":[{"dropping-particle":"","family":"Evans","given":"David B","non-dropping-particle":"","parse-names":false,"suffix":""},{"dropping-particle":"","family":"Hsu","given":"Justine","non-dropping-particle":"","parse-names":false,"suffix":""},{"dropping-particle":"","family":"Boerma","given":"Ties","non-dropping-particle":"","parse-names":false,"suffix":""}],"container-title":"Bulletin of the World Health Organization","id":"ITEM-1","issue":"8","issued":{"date-parts":[["2013"]]},"title":"Universal health coverage and universal access","type":"article-magazine","volume":"91"},"uris":["http://www.mendeley.com/documents/?uuid=6e363b31-ba82-3244-bf64-be57c36f13d8"]}],"mendeley":{"formattedCitation":"(Evans, Hsu, &amp; Boerma, 2013)","manualFormatting":"(Evans et al 2013)","plainTextFormattedCitation":"(Evans, Hsu, &amp; Boerma, 2013)","previouslyFormattedCitation":"(Evans, Hsu, &amp; Boerma, 2013)"},"properties":{"noteIndex":0},"schema":"https://github.com/citation-style-language/schema/raw/master/csl-citation.json"}</w:instrText>
      </w:r>
      <w:r w:rsidRPr="00F409BB">
        <w:rPr>
          <w:rFonts w:asciiTheme="majorBidi" w:hAnsiTheme="majorBidi" w:cstheme="majorBidi"/>
          <w:bCs/>
          <w:sz w:val="24"/>
          <w:szCs w:val="24"/>
        </w:rPr>
        <w:fldChar w:fldCharType="separate"/>
      </w:r>
      <w:r w:rsidR="000A1EB3" w:rsidRPr="00F409BB">
        <w:rPr>
          <w:rFonts w:asciiTheme="majorBidi" w:hAnsiTheme="majorBidi" w:cstheme="majorBidi"/>
          <w:bCs/>
          <w:noProof/>
          <w:sz w:val="24"/>
          <w:szCs w:val="24"/>
        </w:rPr>
        <w:t>(Evans</w:t>
      </w:r>
      <w:r w:rsidR="00816A4B" w:rsidRPr="00F409BB">
        <w:rPr>
          <w:rFonts w:asciiTheme="majorBidi" w:hAnsiTheme="majorBidi" w:cstheme="majorBidi"/>
          <w:bCs/>
          <w:noProof/>
          <w:sz w:val="24"/>
          <w:szCs w:val="24"/>
        </w:rPr>
        <w:t xml:space="preserve"> et al</w:t>
      </w:r>
      <w:r w:rsidR="000A1EB3" w:rsidRPr="00F409BB">
        <w:rPr>
          <w:rFonts w:asciiTheme="majorBidi" w:hAnsiTheme="majorBidi" w:cstheme="majorBidi"/>
          <w:bCs/>
          <w:noProof/>
          <w:sz w:val="24"/>
          <w:szCs w:val="24"/>
        </w:rPr>
        <w:t xml:space="preserve"> 2013)</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also emphasize that acceptability is low when people perceive healthcare services to be ineffective or when the social and cultural factors such as age, sex, ethnicity or religion of the healthcare service provider discourage them from using the healthcare services.</w:t>
      </w:r>
    </w:p>
    <w:p w14:paraId="1285F145" w14:textId="0E1733B3" w:rsidR="00135483" w:rsidRPr="00F409BB" w:rsidRDefault="00135483" w:rsidP="00135483">
      <w:pPr>
        <w:spacing w:line="360" w:lineRule="auto"/>
        <w:jc w:val="both"/>
        <w:rPr>
          <w:rFonts w:asciiTheme="majorBidi" w:hAnsiTheme="majorBidi" w:cstheme="majorBidi"/>
          <w:bCs/>
          <w:sz w:val="24"/>
          <w:szCs w:val="24"/>
        </w:rPr>
      </w:pPr>
      <w:r w:rsidRPr="00F409BB">
        <w:rPr>
          <w:rFonts w:asciiTheme="majorBidi" w:hAnsiTheme="majorBidi" w:cstheme="majorBidi"/>
          <w:b/>
          <w:bCs/>
          <w:sz w:val="24"/>
          <w:szCs w:val="24"/>
        </w:rPr>
        <w:t>Accommodation:</w:t>
      </w:r>
      <w:r w:rsidRPr="00F409BB">
        <w:rPr>
          <w:rFonts w:asciiTheme="majorBidi" w:hAnsiTheme="majorBidi" w:cstheme="majorBidi"/>
          <w:bCs/>
          <w:sz w:val="24"/>
          <w:szCs w:val="24"/>
        </w:rPr>
        <w:t xml:space="preserve">  </w:t>
      </w:r>
      <w:r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Pr="00F409BB">
        <w:rPr>
          <w:rFonts w:asciiTheme="majorBidi" w:hAnsiTheme="majorBidi" w:cstheme="majorBidi"/>
          <w:bCs/>
          <w:sz w:val="24"/>
          <w:szCs w:val="24"/>
        </w:rPr>
        <w:fldChar w:fldCharType="separate"/>
      </w:r>
      <w:r w:rsidRPr="00F409BB">
        <w:rPr>
          <w:rFonts w:asciiTheme="majorBidi" w:hAnsiTheme="majorBidi" w:cstheme="majorBidi"/>
          <w:bCs/>
          <w:noProof/>
          <w:sz w:val="24"/>
          <w:szCs w:val="24"/>
        </w:rPr>
        <w:t>(Penchansky and Thomas 1981)</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define accommodation as the relationship between the manner in which the supply of healthcare services are organised to accept users (including appointment system</w:t>
      </w:r>
      <w:r w:rsidR="005C6601" w:rsidRPr="00F409BB">
        <w:rPr>
          <w:rFonts w:asciiTheme="majorBidi" w:hAnsiTheme="majorBidi" w:cstheme="majorBidi"/>
          <w:bCs/>
          <w:sz w:val="24"/>
          <w:szCs w:val="24"/>
        </w:rPr>
        <w:t>s</w:t>
      </w:r>
      <w:r w:rsidRPr="00F409BB">
        <w:rPr>
          <w:rFonts w:asciiTheme="majorBidi" w:hAnsiTheme="majorBidi" w:cstheme="majorBidi"/>
          <w:bCs/>
          <w:sz w:val="24"/>
          <w:szCs w:val="24"/>
        </w:rPr>
        <w:t>, waiting time</w:t>
      </w:r>
      <w:r w:rsidR="005C6601" w:rsidRPr="00F409BB">
        <w:rPr>
          <w:rFonts w:asciiTheme="majorBidi" w:hAnsiTheme="majorBidi" w:cstheme="majorBidi"/>
          <w:bCs/>
          <w:sz w:val="24"/>
          <w:szCs w:val="24"/>
        </w:rPr>
        <w:t>s</w:t>
      </w:r>
      <w:r w:rsidRPr="00F409BB">
        <w:rPr>
          <w:rFonts w:asciiTheme="majorBidi" w:hAnsiTheme="majorBidi" w:cstheme="majorBidi"/>
          <w:bCs/>
          <w:sz w:val="24"/>
          <w:szCs w:val="24"/>
        </w:rPr>
        <w:t>, hour</w:t>
      </w:r>
      <w:r w:rsidR="005C6601" w:rsidRPr="00F409BB">
        <w:rPr>
          <w:rFonts w:asciiTheme="majorBidi" w:hAnsiTheme="majorBidi" w:cstheme="majorBidi"/>
          <w:bCs/>
          <w:sz w:val="24"/>
          <w:szCs w:val="24"/>
        </w:rPr>
        <w:t>s</w:t>
      </w:r>
      <w:r w:rsidRPr="00F409BB">
        <w:rPr>
          <w:rFonts w:asciiTheme="majorBidi" w:hAnsiTheme="majorBidi" w:cstheme="majorBidi"/>
          <w:bCs/>
          <w:sz w:val="24"/>
          <w:szCs w:val="24"/>
        </w:rPr>
        <w:t xml:space="preserve"> of operation, referral system</w:t>
      </w:r>
      <w:r w:rsidR="00A53291" w:rsidRPr="00F409BB">
        <w:rPr>
          <w:rFonts w:asciiTheme="majorBidi" w:hAnsiTheme="majorBidi" w:cstheme="majorBidi"/>
          <w:bCs/>
          <w:sz w:val="24"/>
          <w:szCs w:val="24"/>
        </w:rPr>
        <w:t>s</w:t>
      </w:r>
      <w:r w:rsidRPr="00F409BB">
        <w:rPr>
          <w:rFonts w:asciiTheme="majorBidi" w:hAnsiTheme="majorBidi" w:cstheme="majorBidi"/>
          <w:bCs/>
          <w:sz w:val="24"/>
          <w:szCs w:val="24"/>
        </w:rPr>
        <w:t>) and the population</w:t>
      </w:r>
      <w:r w:rsidR="00A53291" w:rsidRPr="00F409BB">
        <w:rPr>
          <w:rFonts w:asciiTheme="majorBidi" w:hAnsiTheme="majorBidi" w:cstheme="majorBidi"/>
          <w:bCs/>
          <w:sz w:val="24"/>
          <w:szCs w:val="24"/>
        </w:rPr>
        <w:t>’</w:t>
      </w:r>
      <w:r w:rsidRPr="00F409BB">
        <w:rPr>
          <w:rFonts w:asciiTheme="majorBidi" w:hAnsiTheme="majorBidi" w:cstheme="majorBidi"/>
          <w:bCs/>
          <w:sz w:val="24"/>
          <w:szCs w:val="24"/>
        </w:rPr>
        <w:t>s ability to accommodate these factors and the population</w:t>
      </w:r>
      <w:r w:rsidR="00654E6C" w:rsidRPr="00F409BB">
        <w:rPr>
          <w:rFonts w:asciiTheme="majorBidi" w:hAnsiTheme="majorBidi" w:cstheme="majorBidi"/>
          <w:bCs/>
          <w:sz w:val="24"/>
          <w:szCs w:val="24"/>
        </w:rPr>
        <w:t>’</w:t>
      </w:r>
      <w:r w:rsidRPr="00F409BB">
        <w:rPr>
          <w:rFonts w:asciiTheme="majorBidi" w:hAnsiTheme="majorBidi" w:cstheme="majorBidi"/>
          <w:bCs/>
          <w:sz w:val="24"/>
          <w:szCs w:val="24"/>
        </w:rPr>
        <w:t xml:space="preserve">s perception </w:t>
      </w:r>
      <w:r w:rsidR="00D5083F" w:rsidRPr="00F409BB">
        <w:rPr>
          <w:rFonts w:asciiTheme="majorBidi" w:hAnsiTheme="majorBidi" w:cstheme="majorBidi"/>
          <w:bCs/>
          <w:sz w:val="24"/>
          <w:szCs w:val="24"/>
        </w:rPr>
        <w:t>of</w:t>
      </w:r>
      <w:r w:rsidRPr="00F409BB">
        <w:rPr>
          <w:rFonts w:asciiTheme="majorBidi" w:hAnsiTheme="majorBidi" w:cstheme="majorBidi"/>
          <w:bCs/>
          <w:sz w:val="24"/>
          <w:szCs w:val="24"/>
        </w:rPr>
        <w:t xml:space="preserve"> their suitability. (Moyer et al. 2013) also consider accommodation as the level at which the healthcare provider’s operation </w:t>
      </w:r>
      <w:r w:rsidRPr="00F409BB">
        <w:rPr>
          <w:rFonts w:asciiTheme="majorBidi" w:hAnsiTheme="majorBidi" w:cstheme="majorBidi"/>
          <w:bCs/>
          <w:noProof/>
          <w:sz w:val="24"/>
          <w:szCs w:val="24"/>
        </w:rPr>
        <w:t>is organised</w:t>
      </w:r>
      <w:r w:rsidRPr="00F409BB">
        <w:rPr>
          <w:rFonts w:asciiTheme="majorBidi" w:hAnsiTheme="majorBidi" w:cstheme="majorBidi"/>
          <w:bCs/>
          <w:sz w:val="24"/>
          <w:szCs w:val="24"/>
        </w:rPr>
        <w:t xml:space="preserve">. Thus, (Gulliford et al. 2002) see long waiting time and poor referral systems as organisational barriers to healthcare services because they strongly affect the utilisation of healthcare services. Furthermore, the level to which </w:t>
      </w:r>
      <w:r w:rsidR="00E62EB1" w:rsidRPr="00F409BB">
        <w:rPr>
          <w:rFonts w:asciiTheme="majorBidi" w:hAnsiTheme="majorBidi" w:cstheme="majorBidi"/>
          <w:bCs/>
          <w:sz w:val="24"/>
          <w:szCs w:val="24"/>
        </w:rPr>
        <w:t xml:space="preserve">the </w:t>
      </w:r>
      <w:r w:rsidRPr="00F409BB">
        <w:rPr>
          <w:rFonts w:asciiTheme="majorBidi" w:hAnsiTheme="majorBidi" w:cstheme="majorBidi"/>
          <w:bCs/>
          <w:sz w:val="24"/>
          <w:szCs w:val="24"/>
        </w:rPr>
        <w:t xml:space="preserve">population </w:t>
      </w:r>
      <w:r w:rsidR="00E62EB1" w:rsidRPr="00F409BB">
        <w:rPr>
          <w:rFonts w:asciiTheme="majorBidi" w:hAnsiTheme="majorBidi" w:cstheme="majorBidi"/>
          <w:bCs/>
          <w:sz w:val="24"/>
          <w:szCs w:val="24"/>
        </w:rPr>
        <w:t xml:space="preserve">is </w:t>
      </w:r>
      <w:r w:rsidRPr="00F409BB">
        <w:rPr>
          <w:rFonts w:asciiTheme="majorBidi" w:hAnsiTheme="majorBidi" w:cstheme="majorBidi"/>
          <w:bCs/>
          <w:sz w:val="24"/>
          <w:szCs w:val="24"/>
        </w:rPr>
        <w:t xml:space="preserve">satisfied with healthcare received is </w:t>
      </w:r>
      <w:r w:rsidRPr="00F409BB">
        <w:rPr>
          <w:rFonts w:asciiTheme="majorBidi" w:hAnsiTheme="majorBidi" w:cstheme="majorBidi"/>
          <w:bCs/>
          <w:noProof/>
          <w:sz w:val="24"/>
          <w:szCs w:val="24"/>
        </w:rPr>
        <w:t>largely connected</w:t>
      </w:r>
      <w:r w:rsidRPr="00F409BB">
        <w:rPr>
          <w:rFonts w:asciiTheme="majorBidi" w:hAnsiTheme="majorBidi" w:cstheme="majorBidi"/>
          <w:bCs/>
          <w:sz w:val="24"/>
          <w:szCs w:val="24"/>
        </w:rPr>
        <w:t xml:space="preserve"> to the quality of waiting experience. </w:t>
      </w:r>
    </w:p>
    <w:p w14:paraId="3785ABEC" w14:textId="5463D285" w:rsidR="00135483" w:rsidRPr="00F409BB" w:rsidRDefault="00135483" w:rsidP="00135483">
      <w:pPr>
        <w:spacing w:line="360" w:lineRule="auto"/>
        <w:jc w:val="both"/>
        <w:rPr>
          <w:rFonts w:asciiTheme="majorBidi" w:hAnsiTheme="majorBidi" w:cstheme="majorBidi"/>
          <w:bCs/>
          <w:noProof/>
          <w:sz w:val="24"/>
          <w:szCs w:val="24"/>
        </w:rPr>
      </w:pPr>
      <w:r w:rsidRPr="00F409BB">
        <w:rPr>
          <w:rFonts w:asciiTheme="majorBidi" w:hAnsiTheme="majorBidi" w:cstheme="majorBidi"/>
          <w:bCs/>
          <w:noProof/>
          <w:sz w:val="24"/>
          <w:szCs w:val="24"/>
        </w:rPr>
        <w:t>Acceptability and acco</w:t>
      </w:r>
      <w:r w:rsidR="006C2B5E" w:rsidRPr="00F409BB">
        <w:rPr>
          <w:rFonts w:asciiTheme="majorBidi" w:hAnsiTheme="majorBidi" w:cstheme="majorBidi"/>
          <w:bCs/>
          <w:noProof/>
          <w:sz w:val="24"/>
          <w:szCs w:val="24"/>
        </w:rPr>
        <w:t>m</w:t>
      </w:r>
      <w:r w:rsidRPr="00F409BB">
        <w:rPr>
          <w:rFonts w:asciiTheme="majorBidi" w:hAnsiTheme="majorBidi" w:cstheme="majorBidi"/>
          <w:bCs/>
          <w:noProof/>
          <w:sz w:val="24"/>
          <w:szCs w:val="24"/>
        </w:rPr>
        <w:t>modation both consider the characteristics of the healthcare systems in relation to the characteristic of the population. Thus, this research</w:t>
      </w:r>
      <w:r w:rsidR="006C2B5E" w:rsidRPr="00F409BB">
        <w:rPr>
          <w:rFonts w:asciiTheme="majorBidi" w:hAnsiTheme="majorBidi" w:cstheme="majorBidi"/>
          <w:bCs/>
          <w:noProof/>
          <w:sz w:val="24"/>
          <w:szCs w:val="24"/>
        </w:rPr>
        <w:t>, therefore,</w:t>
      </w:r>
      <w:r w:rsidRPr="00F409BB">
        <w:rPr>
          <w:rFonts w:asciiTheme="majorBidi" w:hAnsiTheme="majorBidi" w:cstheme="majorBidi"/>
          <w:bCs/>
          <w:noProof/>
          <w:sz w:val="24"/>
          <w:szCs w:val="24"/>
        </w:rPr>
        <w:t xml:space="preserve"> combines accommodation into acceptability resulting in four As of access. Studies such as </w:t>
      </w:r>
      <w:r w:rsidRPr="00F409BB">
        <w:rPr>
          <w:rFonts w:asciiTheme="majorBidi" w:hAnsiTheme="majorBidi" w:cstheme="majorBidi"/>
          <w:bCs/>
          <w:noProof/>
          <w:sz w:val="24"/>
          <w:szCs w:val="24"/>
        </w:rPr>
        <w:fldChar w:fldCharType="begin" w:fldLock="1"/>
      </w:r>
      <w:r w:rsidR="00742D30" w:rsidRPr="00F409BB">
        <w:rPr>
          <w:rFonts w:asciiTheme="majorBidi" w:hAnsiTheme="majorBidi" w:cstheme="majorBidi"/>
          <w:bCs/>
          <w:noProof/>
          <w:sz w:val="24"/>
          <w:szCs w:val="24"/>
        </w:rPr>
        <w:instrText>ADDIN CSL_CITATION {"citationItems":[{"id":"ITEM-1","itemData":{"DOI":"10.1196/annals.1425.011","ISSN":"00778923","author":[{"dropping-particle":"","family":"Peters","given":"David H.","non-dropping-particle":"","parse-names":false,"suffix":""},{"dropping-particle":"","family":"Garg","given":"Anu","non-dropping-particle":"","parse-names":false,"suffix":""},{"dropping-particle":"","family":"Bloom","given":"Gerry","non-dropping-particle":"","parse-names":false,"suffix":""},{"dropping-particle":"","family":"Walker","given":"Damian G.","non-dropping-particle":"","parse-names":false,"suffix":""},{"dropping-particle":"","family":"Brieger","given":"William R.","non-dropping-particle":"","parse-names":false,"suffix":""},{"dropping-particle":"","family":"Hafizur Rahman","given":"M.","non-dropping-particle":"","parse-names":false,"suffix":""}],"container-title":"Annals of the New York Academy of Sciences","id":"ITEM-1","issue":"1","issued":{"date-parts":[["2008"]]},"page":"161-171","title":"Poverty and Access to Health Care in Developing Countries","type":"article-journal","volume":"1136"},"uris":["http://www.mendeley.com/documents/?uuid=51edfae6-cb97-4cf4-8a45-2a767747218a"]}],"mendeley":{"formattedCitation":"(Peters et al., 2008)","plainTextFormattedCitation":"(Peters et al., 2008)","previouslyFormattedCitation":"(Peters et al., 2008)"},"properties":{"noteIndex":0},"schema":"https://github.com/citation-style-language/schema/raw/master/csl-citation.json"}</w:instrText>
      </w:r>
      <w:r w:rsidRPr="00F409BB">
        <w:rPr>
          <w:rFonts w:asciiTheme="majorBidi" w:hAnsiTheme="majorBidi" w:cstheme="majorBidi"/>
          <w:bCs/>
          <w:noProof/>
          <w:sz w:val="24"/>
          <w:szCs w:val="24"/>
        </w:rPr>
        <w:fldChar w:fldCharType="separate"/>
      </w:r>
      <w:r w:rsidR="000A1EB3" w:rsidRPr="00F409BB">
        <w:rPr>
          <w:rFonts w:asciiTheme="majorBidi" w:hAnsiTheme="majorBidi" w:cstheme="majorBidi"/>
          <w:bCs/>
          <w:noProof/>
          <w:sz w:val="24"/>
          <w:szCs w:val="24"/>
        </w:rPr>
        <w:t>(Peters et al., 2008)</w:t>
      </w:r>
      <w:r w:rsidRPr="00F409BB">
        <w:rPr>
          <w:rFonts w:asciiTheme="majorBidi" w:hAnsiTheme="majorBidi" w:cstheme="majorBidi"/>
          <w:bCs/>
          <w:noProof/>
          <w:sz w:val="24"/>
          <w:szCs w:val="24"/>
        </w:rPr>
        <w:fldChar w:fldCharType="end"/>
      </w:r>
      <w:r w:rsidRPr="00F409BB">
        <w:rPr>
          <w:rFonts w:asciiTheme="majorBidi" w:hAnsiTheme="majorBidi" w:cstheme="majorBidi"/>
          <w:bCs/>
          <w:noProof/>
          <w:sz w:val="24"/>
          <w:szCs w:val="24"/>
        </w:rPr>
        <w:t xml:space="preserve"> and </w:t>
      </w:r>
      <w:r w:rsidRPr="00F409BB">
        <w:rPr>
          <w:rFonts w:asciiTheme="majorBidi" w:hAnsiTheme="majorBidi" w:cstheme="majorBidi"/>
          <w:bCs/>
          <w:noProof/>
          <w:sz w:val="24"/>
          <w:szCs w:val="24"/>
        </w:rPr>
        <w:fldChar w:fldCharType="begin" w:fldLock="1"/>
      </w:r>
      <w:r w:rsidR="00B76FAB" w:rsidRPr="00F409BB">
        <w:rPr>
          <w:rFonts w:asciiTheme="majorBidi" w:hAnsiTheme="majorBidi" w:cstheme="majorBidi"/>
          <w:bCs/>
          <w:noProof/>
          <w:sz w:val="24"/>
          <w:szCs w:val="24"/>
        </w:rPr>
        <w:instrText>ADDIN CSL_CITATION {"citationItems":[{"id":"ITEM-1","itemData":{"DOI":"S0102-311X2007001200003 [pii]","ISBN":"0102-311X (Print)\\r0102-311X (Linking)","ISSN":"0102-311X","PMID":"18157324","abstract":"Effective health care interventions are underutilized in the developing world, and income-related disparities in use are large. The evidence concerning this access problem is summarized and its demand side causes are identified. Broad strategies that have been proposed to tackle the access problem through changes in economic incentives are considered. It is argued that there is a need to go beyond the identification of broad strategies to the design and evaluation of specific policy measures. Only through experimentation and evaluation will we learn what works in raising health care utilization, particularly among the poor in the developing world.","author":[{"dropping-particle":"","family":"O'Donnell","given":"Owen","non-dropping-particle":"","parse-names":false,"suffix":""}],"container-title":"Cadernos de saude publica","id":"ITEM-1","issue":"12","issued":{"date-parts":[["2007"]]},"page":"2820-34","title":"Access to health care in developing countries: breaking down demand side barriers.","type":"article-journal","volume":"23"},"uris":["http://www.mendeley.com/documents/?uuid=2e03fa17-c2fe-3568-ad6e-55d562690884"]}],"mendeley":{"formattedCitation":"(O’Donnell, 2007)","plainTextFormattedCitation":"(O’Donnell, 2007)","previouslyFormattedCitation":"(O’Donnell, 2007)"},"properties":{"noteIndex":0},"schema":"https://github.com/citation-style-language/schema/raw/master/csl-citation.json"}</w:instrText>
      </w:r>
      <w:r w:rsidRPr="00F409BB">
        <w:rPr>
          <w:rFonts w:asciiTheme="majorBidi" w:hAnsiTheme="majorBidi" w:cstheme="majorBidi"/>
          <w:bCs/>
          <w:noProof/>
          <w:sz w:val="24"/>
          <w:szCs w:val="24"/>
        </w:rPr>
        <w:fldChar w:fldCharType="separate"/>
      </w:r>
      <w:r w:rsidR="000A1EB3" w:rsidRPr="00F409BB">
        <w:rPr>
          <w:rFonts w:asciiTheme="majorBidi" w:hAnsiTheme="majorBidi" w:cstheme="majorBidi"/>
          <w:bCs/>
          <w:noProof/>
          <w:sz w:val="24"/>
          <w:szCs w:val="24"/>
        </w:rPr>
        <w:t>(O’Donnell, 2007)</w:t>
      </w:r>
      <w:r w:rsidRPr="00F409BB">
        <w:rPr>
          <w:rFonts w:asciiTheme="majorBidi" w:hAnsiTheme="majorBidi" w:cstheme="majorBidi"/>
          <w:bCs/>
          <w:noProof/>
          <w:sz w:val="24"/>
          <w:szCs w:val="24"/>
        </w:rPr>
        <w:fldChar w:fldCharType="end"/>
      </w:r>
      <w:r w:rsidRPr="00F409BB">
        <w:rPr>
          <w:rFonts w:asciiTheme="majorBidi" w:hAnsiTheme="majorBidi" w:cstheme="majorBidi"/>
          <w:bCs/>
          <w:noProof/>
          <w:sz w:val="24"/>
          <w:szCs w:val="24"/>
        </w:rPr>
        <w:t xml:space="preserve"> also consider the four dimensions.</w:t>
      </w:r>
    </w:p>
    <w:p w14:paraId="1E215DFE" w14:textId="3E91931E" w:rsidR="00135483" w:rsidRPr="00F409BB" w:rsidRDefault="00135483" w:rsidP="00135483">
      <w:pPr>
        <w:spacing w:line="360" w:lineRule="auto"/>
        <w:jc w:val="both"/>
        <w:rPr>
          <w:rFonts w:asciiTheme="majorBidi" w:hAnsiTheme="majorBidi" w:cstheme="majorBidi"/>
          <w:bCs/>
          <w:noProof/>
          <w:sz w:val="24"/>
          <w:szCs w:val="24"/>
        </w:rPr>
      </w:pPr>
      <w:r w:rsidRPr="00F409BB">
        <w:rPr>
          <w:rFonts w:asciiTheme="majorBidi" w:hAnsiTheme="majorBidi" w:cstheme="majorBidi"/>
          <w:bCs/>
          <w:noProof/>
          <w:sz w:val="24"/>
          <w:szCs w:val="24"/>
        </w:rPr>
        <w:t xml:space="preserve">This section has discussed the </w:t>
      </w:r>
      <w:r w:rsidRPr="00F409BB">
        <w:rPr>
          <w:rFonts w:asciiTheme="majorBidi" w:hAnsiTheme="majorBidi" w:cstheme="majorBidi"/>
          <w:bCs/>
          <w:noProof/>
          <w:sz w:val="24"/>
          <w:szCs w:val="24"/>
        </w:rPr>
        <w:fldChar w:fldCharType="begin" w:fldLock="1"/>
      </w:r>
      <w:r w:rsidR="00742D30" w:rsidRPr="00F409BB">
        <w:rPr>
          <w:rFonts w:asciiTheme="majorBidi" w:hAnsiTheme="majorBidi" w:cstheme="majorBidi"/>
          <w:bCs/>
          <w:noProof/>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Pr="00F409BB">
        <w:rPr>
          <w:rFonts w:asciiTheme="majorBidi" w:hAnsiTheme="majorBidi" w:cstheme="majorBidi"/>
          <w:bCs/>
          <w:noProof/>
          <w:sz w:val="24"/>
          <w:szCs w:val="24"/>
        </w:rPr>
        <w:fldChar w:fldCharType="separate"/>
      </w:r>
      <w:r w:rsidRPr="00F409BB">
        <w:rPr>
          <w:rFonts w:asciiTheme="majorBidi" w:hAnsiTheme="majorBidi" w:cstheme="majorBidi"/>
          <w:bCs/>
          <w:noProof/>
          <w:sz w:val="24"/>
          <w:szCs w:val="24"/>
        </w:rPr>
        <w:t>(Penchansky and Thomas 1981)</w:t>
      </w:r>
      <w:r w:rsidRPr="00F409BB">
        <w:rPr>
          <w:rFonts w:asciiTheme="majorBidi" w:hAnsiTheme="majorBidi" w:cstheme="majorBidi"/>
          <w:bCs/>
          <w:noProof/>
          <w:sz w:val="24"/>
          <w:szCs w:val="24"/>
        </w:rPr>
        <w:fldChar w:fldCharType="end"/>
      </w:r>
      <w:r w:rsidRPr="00F409BB">
        <w:rPr>
          <w:rFonts w:asciiTheme="majorBidi" w:hAnsiTheme="majorBidi" w:cstheme="majorBidi"/>
          <w:bCs/>
          <w:noProof/>
          <w:sz w:val="24"/>
          <w:szCs w:val="24"/>
        </w:rPr>
        <w:t xml:space="preserve"> framework which views access as </w:t>
      </w:r>
      <w:r w:rsidR="006C2B5E" w:rsidRPr="00F409BB">
        <w:rPr>
          <w:rFonts w:asciiTheme="majorBidi" w:hAnsiTheme="majorBidi" w:cstheme="majorBidi"/>
          <w:bCs/>
          <w:noProof/>
          <w:sz w:val="24"/>
          <w:szCs w:val="24"/>
        </w:rPr>
        <w:t xml:space="preserve">a </w:t>
      </w:r>
      <w:r w:rsidRPr="00F409BB">
        <w:rPr>
          <w:rFonts w:asciiTheme="majorBidi" w:hAnsiTheme="majorBidi" w:cstheme="majorBidi"/>
          <w:bCs/>
          <w:noProof/>
          <w:sz w:val="24"/>
          <w:szCs w:val="24"/>
        </w:rPr>
        <w:t xml:space="preserve">concept that summarises a set of dimensions. However, the framework has some criticisms from </w:t>
      </w:r>
      <w:r w:rsidRPr="00F409BB">
        <w:rPr>
          <w:rFonts w:asciiTheme="majorBidi" w:hAnsiTheme="majorBidi" w:cstheme="majorBidi"/>
          <w:bCs/>
          <w:noProof/>
          <w:sz w:val="24"/>
          <w:szCs w:val="24"/>
        </w:rPr>
        <w:fldChar w:fldCharType="begin" w:fldLock="1"/>
      </w:r>
      <w:r w:rsidR="00742D30" w:rsidRPr="00F409BB">
        <w:rPr>
          <w:rFonts w:asciiTheme="majorBidi" w:hAnsiTheme="majorBidi" w:cstheme="majorBidi"/>
          <w:bCs/>
          <w:noProof/>
          <w:sz w:val="24"/>
          <w:szCs w:val="24"/>
        </w:rPr>
        <w:instrText>ADDIN CSL_CITATION {"citationItems":[{"id":"ITEM-1","itemData":{"ISSN":"0163-2787","abstract":"Despite some serious past efforts to clarify its multiple dimensions and meanings, access to health care has remained a rather elusive concept, hampering the work of health care policymakers and professionals as they endeavor to effect meaningful health care reform. This article provides perhaps the most detailed clarification of the access concept, especially the crucial linkages among the various access dimensions, and presents a comprehensive conceptual framework for evaluation and planning activities as they relate to people's access to health care services. The proposed conceptual model recognizes access as the outcome of a process involving the interplay between the characteristics of the health care service system and of potential users in a specified area, and moderated by health care related public policy and planning efforts. An elaborate typology of access, incorporating four pairs of access dimensions, is also derived. This atomization of the concept allows us to focus on specific aspects of the access to health care problem, and to develop precise outcome indicators of health system performance for evaluative purposes. Further, it enables the access concept and its pertinent dimensions to be put into proper perspective when assessing the health care access situation in a specific national or regional context. The relevance of the proposed access model and the typology to health care planning in general, and to spatial planning of health care service systems in particular, is also discussed.","author":[{"dropping-particle":"","family":"A.A.","given":"Khan","non-dropping-particle":"","parse-names":false,"suffix":""},{"dropping-particle":"","family":"S.M.","given":"Bhardwaj","non-dropping-particle":"","parse-names":false,"suffix":""}],"container-title":"Evaluation &amp; the health professions","id":"ITEM-1","issue":"1","issued":{"date-parts":[["1994"]]},"page":"60-76","title":"Access to health care. A conceptual framework and its relevance to health care planning.","type":"article-journal","volume":"17"},"uris":["http://www.mendeley.com/documents/?uuid=897c41f3-1e5a-339b-9d7a-802dc31715a0"]}],"mendeley":{"formattedCitation":"(A.A. &amp; S.M., 1994)","manualFormatting":"(Khan and Bhardwaj 1994)","plainTextFormattedCitation":"(A.A. &amp; S.M., 1994)","previouslyFormattedCitation":"(A.A. &amp; S.M., 1994)"},"properties":{"noteIndex":0},"schema":"https://github.com/citation-style-language/schema/raw/master/csl-citation.json"}</w:instrText>
      </w:r>
      <w:r w:rsidRPr="00F409BB">
        <w:rPr>
          <w:rFonts w:asciiTheme="majorBidi" w:hAnsiTheme="majorBidi" w:cstheme="majorBidi"/>
          <w:bCs/>
          <w:noProof/>
          <w:sz w:val="24"/>
          <w:szCs w:val="24"/>
        </w:rPr>
        <w:fldChar w:fldCharType="separate"/>
      </w:r>
      <w:r w:rsidRPr="00F409BB">
        <w:rPr>
          <w:rFonts w:asciiTheme="majorBidi" w:hAnsiTheme="majorBidi" w:cstheme="majorBidi"/>
          <w:bCs/>
          <w:noProof/>
          <w:sz w:val="24"/>
          <w:szCs w:val="24"/>
        </w:rPr>
        <w:t>(Khan and Bhardwaj 1994)</w:t>
      </w:r>
      <w:r w:rsidRPr="00F409BB">
        <w:rPr>
          <w:rFonts w:asciiTheme="majorBidi" w:hAnsiTheme="majorBidi" w:cstheme="majorBidi"/>
          <w:bCs/>
          <w:noProof/>
          <w:sz w:val="24"/>
          <w:szCs w:val="24"/>
        </w:rPr>
        <w:fldChar w:fldCharType="end"/>
      </w:r>
      <w:r w:rsidRPr="00F409BB">
        <w:rPr>
          <w:rFonts w:asciiTheme="majorBidi" w:hAnsiTheme="majorBidi" w:cstheme="majorBidi"/>
          <w:bCs/>
          <w:noProof/>
          <w:sz w:val="24"/>
          <w:szCs w:val="24"/>
        </w:rPr>
        <w:t xml:space="preserve"> who argue that</w:t>
      </w:r>
      <w:r w:rsidR="006C2B5E" w:rsidRPr="00F409BB">
        <w:rPr>
          <w:rFonts w:asciiTheme="majorBidi" w:hAnsiTheme="majorBidi" w:cstheme="majorBidi"/>
          <w:bCs/>
          <w:noProof/>
          <w:sz w:val="24"/>
          <w:szCs w:val="24"/>
        </w:rPr>
        <w:t xml:space="preserve"> </w:t>
      </w:r>
      <w:r w:rsidRPr="00F409BB">
        <w:rPr>
          <w:rFonts w:asciiTheme="majorBidi" w:hAnsiTheme="majorBidi" w:cstheme="majorBidi"/>
          <w:bCs/>
          <w:noProof/>
          <w:sz w:val="24"/>
          <w:szCs w:val="24"/>
        </w:rPr>
        <w:t>it fails to provide the nature and levels of interaction among the dimensions. As a result, their taxonomic defin</w:t>
      </w:r>
      <w:r w:rsidR="006C2B5E" w:rsidRPr="00F409BB">
        <w:rPr>
          <w:rFonts w:asciiTheme="majorBidi" w:hAnsiTheme="majorBidi" w:cstheme="majorBidi"/>
          <w:bCs/>
          <w:noProof/>
          <w:sz w:val="24"/>
          <w:szCs w:val="24"/>
        </w:rPr>
        <w:t>i</w:t>
      </w:r>
      <w:r w:rsidRPr="00F409BB">
        <w:rPr>
          <w:rFonts w:asciiTheme="majorBidi" w:hAnsiTheme="majorBidi" w:cstheme="majorBidi"/>
          <w:bCs/>
          <w:noProof/>
          <w:sz w:val="24"/>
          <w:szCs w:val="24"/>
        </w:rPr>
        <w:t xml:space="preserve">tion of access does not </w:t>
      </w:r>
      <w:r w:rsidRPr="00F409BB">
        <w:rPr>
          <w:rFonts w:asciiTheme="majorBidi" w:hAnsiTheme="majorBidi" w:cstheme="majorBidi"/>
          <w:bCs/>
          <w:noProof/>
          <w:sz w:val="24"/>
          <w:szCs w:val="24"/>
        </w:rPr>
        <w:lastRenderedPageBreak/>
        <w:t xml:space="preserve">provide a clear typology of access. Furthermore, they argue that framework largely ignores the barriers to access which is an integral aspect of the access concept. </w:t>
      </w:r>
    </w:p>
    <w:p w14:paraId="011FAA46" w14:textId="77777777" w:rsidR="00135483" w:rsidRPr="00F409BB" w:rsidRDefault="00135483" w:rsidP="00135483">
      <w:pPr>
        <w:spacing w:line="360" w:lineRule="auto"/>
        <w:jc w:val="both"/>
        <w:rPr>
          <w:rFonts w:asciiTheme="majorBidi" w:hAnsiTheme="majorBidi" w:cstheme="majorBidi"/>
          <w:bCs/>
          <w:noProof/>
          <w:sz w:val="24"/>
          <w:szCs w:val="24"/>
        </w:rPr>
      </w:pPr>
      <w:r w:rsidRPr="00F409BB">
        <w:rPr>
          <w:rFonts w:asciiTheme="majorBidi" w:hAnsiTheme="majorBidi" w:cstheme="majorBidi"/>
          <w:bCs/>
          <w:noProof/>
          <w:sz w:val="24"/>
          <w:szCs w:val="24"/>
        </w:rPr>
        <w:t>The next section discusses the Andersen’s behavioural model of healthcare.</w:t>
      </w:r>
    </w:p>
    <w:p w14:paraId="36D40078" w14:textId="77777777" w:rsidR="00135483" w:rsidRPr="00F409BB" w:rsidRDefault="00135483" w:rsidP="00135483">
      <w:pPr>
        <w:spacing w:line="360" w:lineRule="auto"/>
        <w:jc w:val="both"/>
        <w:rPr>
          <w:rFonts w:asciiTheme="majorBidi" w:hAnsiTheme="majorBidi" w:cstheme="majorBidi"/>
          <w:bCs/>
          <w:noProof/>
          <w:sz w:val="24"/>
          <w:szCs w:val="24"/>
        </w:rPr>
      </w:pPr>
    </w:p>
    <w:p w14:paraId="7E22C88B" w14:textId="4CC6E19A" w:rsidR="00135483" w:rsidRPr="00F409BB" w:rsidRDefault="00135483" w:rsidP="00135483">
      <w:pPr>
        <w:pStyle w:val="Heading2"/>
        <w:spacing w:line="360" w:lineRule="auto"/>
      </w:pPr>
      <w:bookmarkStart w:id="13" w:name="_Toc19824763"/>
      <w:r w:rsidRPr="00F409BB">
        <w:t>Andersen’s Behavioural Model of Healthcare Services Use</w:t>
      </w:r>
      <w:bookmarkEnd w:id="13"/>
    </w:p>
    <w:p w14:paraId="177476B5" w14:textId="77777777" w:rsidR="00135483" w:rsidRPr="00F409BB" w:rsidRDefault="00135483" w:rsidP="00135483">
      <w:pPr>
        <w:spacing w:line="360" w:lineRule="auto"/>
        <w:jc w:val="both"/>
        <w:rPr>
          <w:rFonts w:ascii="Times New Roman" w:hAnsi="Times New Roman"/>
          <w:sz w:val="24"/>
          <w:szCs w:val="24"/>
        </w:rPr>
      </w:pPr>
    </w:p>
    <w:p w14:paraId="69FABB1E" w14:textId="77777777" w:rsidR="00135483" w:rsidRPr="00F409BB" w:rsidRDefault="00135483" w:rsidP="00135483">
      <w:pPr>
        <w:pStyle w:val="Heading3"/>
        <w:spacing w:line="360" w:lineRule="auto"/>
      </w:pPr>
      <w:r w:rsidRPr="00F409BB">
        <w:t>Development of Andersen’s Model</w:t>
      </w:r>
    </w:p>
    <w:p w14:paraId="52E96509" w14:textId="77777777" w:rsidR="00135483" w:rsidRPr="00F409BB" w:rsidRDefault="00135483" w:rsidP="00135483">
      <w:pPr>
        <w:spacing w:line="360" w:lineRule="auto"/>
      </w:pPr>
    </w:p>
    <w:p w14:paraId="5ED5DCC4" w14:textId="6D37DB24"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(Penchansky and  Thomas 1981)</w:t>
      </w:r>
      <w:r w:rsidRPr="00F409BB">
        <w:rPr>
          <w:rFonts w:ascii="Times New Roman" w:hAnsi="Times New Roman"/>
          <w:sz w:val="24"/>
          <w:szCs w:val="24"/>
        </w:rPr>
        <w:fldChar w:fldCharType="end"/>
      </w:r>
      <w:r w:rsidRPr="00F409BB">
        <w:rPr>
          <w:rFonts w:ascii="Times New Roman" w:hAnsi="Times New Roman"/>
          <w:sz w:val="24"/>
          <w:szCs w:val="24"/>
        </w:rPr>
        <w:t xml:space="preserve"> see</w:t>
      </w:r>
      <w:r w:rsidR="00803495" w:rsidRPr="00F409BB">
        <w:rPr>
          <w:rFonts w:ascii="Times New Roman" w:hAnsi="Times New Roman"/>
          <w:sz w:val="24"/>
          <w:szCs w:val="24"/>
        </w:rPr>
        <w:t xml:space="preserve"> </w:t>
      </w:r>
      <w:r w:rsidRPr="00F409BB">
        <w:rPr>
          <w:rFonts w:ascii="Times New Roman" w:hAnsi="Times New Roman"/>
          <w:sz w:val="24"/>
          <w:szCs w:val="24"/>
        </w:rPr>
        <w:t xml:space="preserve">Andersen’s model </w:t>
      </w:r>
      <w:r w:rsidR="002A70A0" w:rsidRPr="00F409BB">
        <w:rPr>
          <w:rFonts w:ascii="Times New Roman" w:hAnsi="Times New Roman"/>
          <w:sz w:val="24"/>
          <w:szCs w:val="24"/>
        </w:rPr>
        <w:t xml:space="preserve">as </w:t>
      </w:r>
      <w:r w:rsidRPr="00F409BB">
        <w:rPr>
          <w:rFonts w:ascii="Times New Roman" w:hAnsi="Times New Roman"/>
          <w:sz w:val="24"/>
          <w:szCs w:val="24"/>
        </w:rPr>
        <w:t xml:space="preserve">related to theirs but not identical with </w:t>
      </w:r>
      <w:r w:rsidR="002A70A0" w:rsidRPr="00F409BB">
        <w:rPr>
          <w:rFonts w:ascii="Times New Roman" w:hAnsi="Times New Roman"/>
          <w:sz w:val="24"/>
          <w:szCs w:val="24"/>
        </w:rPr>
        <w:t xml:space="preserve">it </w:t>
      </w:r>
      <w:r w:rsidRPr="00F409BB">
        <w:rPr>
          <w:rFonts w:ascii="Times New Roman" w:hAnsi="Times New Roman"/>
          <w:sz w:val="24"/>
          <w:szCs w:val="24"/>
        </w:rPr>
        <w:t>because it includes variables that describe need, predisposing factors and enabling factors. The Behavioural Model of Healthcare Services Use developed in 1968 by Ronald</w:t>
      </w:r>
      <w:r w:rsidR="0070493B" w:rsidRPr="00F409BB">
        <w:rPr>
          <w:rFonts w:ascii="Times New Roman" w:hAnsi="Times New Roman"/>
          <w:sz w:val="24"/>
          <w:szCs w:val="24"/>
        </w:rPr>
        <w:t xml:space="preserve"> M Andersen</w:t>
      </w:r>
      <w:r w:rsidRPr="00F409BB">
        <w:rPr>
          <w:rFonts w:ascii="Times New Roman" w:hAnsi="Times New Roman"/>
          <w:sz w:val="24"/>
          <w:szCs w:val="24"/>
        </w:rPr>
        <w:t xml:space="preserve"> </w:t>
      </w:r>
      <w:r w:rsidR="0023169C" w:rsidRPr="00F409BB">
        <w:rPr>
          <w:rFonts w:ascii="Times New Roman" w:hAnsi="Times New Roman"/>
          <w:sz w:val="24"/>
          <w:szCs w:val="24"/>
        </w:rPr>
        <w:t xml:space="preserve">is among the most widely acknowledged models for the utilisation of </w:t>
      </w:r>
      <w:r w:rsidR="00223B47" w:rsidRPr="00F409BB">
        <w:rPr>
          <w:rFonts w:ascii="Times New Roman" w:hAnsi="Times New Roman"/>
          <w:sz w:val="24"/>
          <w:szCs w:val="24"/>
        </w:rPr>
        <w:t>healthcare</w:t>
      </w:r>
      <w:r w:rsidRPr="00F409BB">
        <w:rPr>
          <w:rFonts w:ascii="Times New Roman" w:hAnsi="Times New Roman"/>
          <w:sz w:val="24"/>
          <w:szCs w:val="24"/>
        </w:rPr>
        <w:t xml:space="preserve">. The major goal of the behavioural model is to provide measures of access to healthcare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{"citationItems":[{"id":"ITEM-1","itemData":{"DOI":"10.2307/2137284","ISBN":"0022-1465","ISSN":"00221465","PMID":"7738325","abstract":"The Behavioral Model of Health Services Use was initially developed over 25 years ago. In the interim it has been subject to considerable application, reprobation, and alteration. I review its development and assess its continued relevance.","author":[{"dropping-particle":"","family":"Andersen","given":"Ronald M.","non-dropping-particle":"","parse-names":false,"suffix":""}],"container-title":"Journal of Health and Social Behavior","id":"ITEM-1","issue":"1","issued":{"date-parts":[["1995"]]},"page":"1","title":"Revisiting the Behavioral Model and Access to Medical Care: Does it Matter?","type":"article-journal","volume":"36"},"uris":["http://www.mendeley.com/documents/?uuid=8597ff73-3349-4a12-9e6b-2b02b537f446"]}],"mendeley":{"formattedCitation":"(Andersen, 1995)","plainTextFormattedCitation":"(Andersen, 1995)","previouslyFormattedCitation":"(Andersen, 1995)"},"properties":{"noteIndex":0},"schema":"https://github.com/citation-style-language/schema/raw/master/csl-citation.json"}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(Andersen, 1995)</w:t>
      </w:r>
      <w:r w:rsidRPr="00F409BB">
        <w:rPr>
          <w:rFonts w:ascii="Times New Roman" w:hAnsi="Times New Roman"/>
          <w:sz w:val="24"/>
          <w:szCs w:val="24"/>
        </w:rPr>
        <w:fldChar w:fldCharType="end"/>
      </w:r>
      <w:r w:rsidRPr="00F409BB">
        <w:rPr>
          <w:rFonts w:ascii="Times New Roman" w:hAnsi="Times New Roman"/>
          <w:sz w:val="24"/>
          <w:szCs w:val="24"/>
        </w:rPr>
        <w:t>. Andersen’s behavioural model is a multilevel model that puts together both contextual and individual determinant</w:t>
      </w:r>
      <w:r w:rsidR="006B07AD" w:rsidRPr="00F409BB">
        <w:rPr>
          <w:rFonts w:ascii="Times New Roman" w:hAnsi="Times New Roman"/>
          <w:sz w:val="24"/>
          <w:szCs w:val="24"/>
        </w:rPr>
        <w:t>s</w:t>
      </w:r>
      <w:r w:rsidRPr="00F409BB">
        <w:rPr>
          <w:rFonts w:ascii="Times New Roman" w:hAnsi="Times New Roman"/>
          <w:sz w:val="24"/>
          <w:szCs w:val="24"/>
        </w:rPr>
        <w:t xml:space="preserve"> of health service use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uthor":[{"dropping-particle":"","family":"Babitsch","given":"B.","non-dropping-particle":"","parse-names":false,"suffix":""},{"dropping-particle":"","family":"Gohl","given":"D.","non-dropping-particle":"","parse-names":false,"suffix":""},{"dropping-particle":"","family":"Lengerke","given":"T.","non-dropping-particle":"","parse-names":false,"suffix":""}],"id":"ITEM-1","issued":{"date-parts":[["2012"]]},"page":"1-15","title":"Re-revisiting Andersen ’ s Behavioral Model of Health Services Use : a systematic review of studies from","type":"article-journal","volume":"9"},"uris":["http://www.mendeley.com/documents/?uuid=eebe2268-b840-4245-8491-6512dd348cc4"]}],"mendeley":{"formattedCitation":"(Babitsch, Gohl, &amp; Lengerke, 2012)","manualFormatting":"(Babitsch et al., 2012)","plainTextFormattedCitation":"(Babitsch, Gohl, &amp; Lengerke, 2012)","previouslyFormattedCitation":"(Babitsch, Gohl, &amp; Lengerke, 2012)"},"properties":{"noteIndex":0},"schema":"https://github.com/citation-style-language/schema/raw/master/csl-citation.json"}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(Babitsch et al., 2012)</w:t>
      </w:r>
      <w:r w:rsidRPr="00F409BB">
        <w:rPr>
          <w:rFonts w:ascii="Times New Roman" w:hAnsi="Times New Roman"/>
          <w:sz w:val="24"/>
          <w:szCs w:val="24"/>
        </w:rPr>
        <w:fldChar w:fldCharType="end"/>
      </w:r>
      <w:r w:rsidRPr="00F409BB">
        <w:rPr>
          <w:rFonts w:ascii="Times New Roman" w:hAnsi="Times New Roman"/>
          <w:sz w:val="24"/>
          <w:szCs w:val="24"/>
        </w:rPr>
        <w:t xml:space="preserve">. It also </w:t>
      </w:r>
      <w:r w:rsidR="003C67F4" w:rsidRPr="00F409BB">
        <w:rPr>
          <w:rFonts w:ascii="Times New Roman" w:hAnsi="Times New Roman"/>
          <w:sz w:val="24"/>
          <w:szCs w:val="24"/>
        </w:rPr>
        <w:t>classifies</w:t>
      </w:r>
      <w:r w:rsidRPr="00F409BB">
        <w:rPr>
          <w:rFonts w:ascii="Times New Roman" w:hAnsi="Times New Roman"/>
          <w:sz w:val="24"/>
          <w:szCs w:val="24"/>
        </w:rPr>
        <w:t xml:space="preserve"> the </w:t>
      </w:r>
      <w:r w:rsidR="003C67F4" w:rsidRPr="00F409BB">
        <w:rPr>
          <w:rFonts w:ascii="Times New Roman" w:hAnsi="Times New Roman"/>
          <w:sz w:val="24"/>
          <w:szCs w:val="24"/>
        </w:rPr>
        <w:t>p</w:t>
      </w:r>
      <w:r w:rsidRPr="00F409BB">
        <w:rPr>
          <w:rFonts w:ascii="Times New Roman" w:hAnsi="Times New Roman"/>
          <w:sz w:val="24"/>
          <w:szCs w:val="24"/>
        </w:rPr>
        <w:t>opulation characteristics that influence personal health practices and use of health services into three categories: predisposing, enabling and need factors</w:t>
      </w:r>
      <w:r w:rsidR="003C67F4" w:rsidRPr="00F409BB">
        <w:rPr>
          <w:rFonts w:ascii="Times New Roman" w:hAnsi="Times New Roman"/>
          <w:sz w:val="24"/>
          <w:szCs w:val="24"/>
        </w:rPr>
        <w:t xml:space="preserve">. </w:t>
      </w:r>
      <w:r w:rsidRPr="00F409BB">
        <w:rPr>
          <w:rFonts w:ascii="Times New Roman" w:hAnsi="Times New Roman"/>
          <w:sz w:val="24"/>
          <w:szCs w:val="24"/>
        </w:rPr>
        <w:t xml:space="preserve">Andersen’s model was developed in the late 1960s to help understand why families use healthcare services, to help in measuring equitable access to healthcare and </w:t>
      </w:r>
      <w:r w:rsidR="007E0900" w:rsidRPr="00F409BB">
        <w:rPr>
          <w:rFonts w:ascii="Times New Roman" w:hAnsi="Times New Roman"/>
          <w:sz w:val="24"/>
          <w:szCs w:val="24"/>
        </w:rPr>
        <w:t xml:space="preserve">to </w:t>
      </w:r>
      <w:r w:rsidRPr="00F409BB">
        <w:rPr>
          <w:rFonts w:ascii="Times New Roman" w:hAnsi="Times New Roman"/>
          <w:sz w:val="24"/>
          <w:szCs w:val="24"/>
        </w:rPr>
        <w:t xml:space="preserve">develop policies to increase equitable access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{"citationItems":[{"id":"ITEM-1","itemData":{"ISBN":"0017-9124 (Print)\\r0017-9124 (Linking)","ISSN":"0017-9124 (Print)","PMID":"6841113","abstract":"This paper examines the dimensions of the access concept with particular attention to the extent to which more parsimonious indicators of access can be developed. This process is especially useful to health policy makers, planners and researchers in need of cost-effective social indicators of access to monitor the need for and impact of innovative health care programs. Three stages of data reduction are used in the analysis, resulting in a reduced set of key indicators of the concept. Implication for subsequent data collection and measurement of access are discussed.","author":[{"dropping-particle":"","family":"Andersen","given":"R M","non-dropping-particle":"","parse-names":false,"suffix":""},{"dropping-particle":"","family":"McCutcheon","given":"a","non-dropping-particle":"","parse-names":false,"suffix":""},{"dropping-particle":"","family":"Aday","given":"L a","non-dropping-particle":"","parse-names":false,"suffix":""},{"dropping-particle":"","family":"Chiu","given":"G Y","non-dropping-particle":"","parse-names":false,"suffix":""},{"dropping-particle":"","family":"Bell","given":"R","non-dropping-particle":"","parse-names":false,"suffix":""}],"container-title":"Health services research","id":"ITEM-1","issue":"1","issued":{"date-parts":[["1983"]]},"page":"49-74","title":"Exploring dimensions of access to medical care.","type":"article-journal","volume":"18"},"uris":["http://www.mendeley.com/documents/?uuid=4a1ddcb4-dbc8-4cbf-b604-885a18361843"]}],"mendeley":{"formattedCitation":"(Andersen et al., 1983)","plainTextFormattedCitation":"(Andersen et al., 1983)","previouslyFormattedCitation":"(Andersen et al., 1983)"},"properties":{"noteIndex":0},"schema":"https://github.com/citation-style-language/schema/raw/master/csl-citation.json"}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(Andersen et al., 1983)</w:t>
      </w:r>
      <w:r w:rsidRPr="00F409BB">
        <w:rPr>
          <w:rFonts w:ascii="Times New Roman" w:hAnsi="Times New Roman"/>
          <w:sz w:val="24"/>
          <w:szCs w:val="24"/>
        </w:rPr>
        <w:fldChar w:fldCharType="end"/>
      </w:r>
      <w:r w:rsidRPr="00F409BB">
        <w:rPr>
          <w:rFonts w:ascii="Times New Roman" w:hAnsi="Times New Roman"/>
          <w:sz w:val="24"/>
          <w:szCs w:val="24"/>
        </w:rPr>
        <w:t>.</w:t>
      </w:r>
    </w:p>
    <w:p w14:paraId="3B1CC993" w14:textId="255E744C"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sz w:val="24"/>
          <w:szCs w:val="24"/>
        </w:rPr>
        <w:t xml:space="preserve">Andersen’s behavioural model for the use of healthcare services had been repeatedly modified from the 1960s to 1990s. The first model in 1968 suggests that the use of healthcare services by people is determined by their predisposition to use the services and the factors that enable or impede the use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uthor":[{"dropping-particle":"","family":"Babitsch","given":"B.","non-dropping-particle":"","parse-names":false,"suffix":""},{"dropping-particle":"","family":"Gohl","given":"D.","non-dropping-particle":"","parse-names":false,"suffix":""},{"dropping-particle":"","family":"Lengerke","given":"T.","non-dropping-particle":"","parse-names":false,"suffix":""}],"id":"ITEM-1","issued":{"date-parts":[["2012"]]},"page":"1-15","title":"Re-revisiting Andersen ’ s Behavioral Model of Health Services Use : a systematic review of studies from","type":"article-journal","volume":"9"},"uris":["http://www.mendeley.com/documents/?uuid=eebe2268-b840-4245-8491-6512dd348cc4"]}],"mendeley":{"formattedCitation":"(Babitsch, Gohl, &amp; Lengerke, 2012)","plainTextFormattedCitation":"(Babitsch, Gohl, &amp; Lengerke, 2012)","previouslyFormattedCitation":"(Babitsch, Gohl, &amp; Lengerke, 2012)"},"properties":{"noteIndex":0},"schema":"https://github.com/citation-style-language/schema/raw/master/csl-citation.json"}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(Babitsch, Gohl, &amp; Lengerke, 2012)</w:t>
      </w:r>
      <w:r w:rsidRPr="00F409BB">
        <w:rPr>
          <w:rFonts w:ascii="Times New Roman" w:hAnsi="Times New Roman"/>
          <w:sz w:val="24"/>
          <w:szCs w:val="24"/>
        </w:rPr>
        <w:fldChar w:fldCharType="end"/>
      </w:r>
      <w:r w:rsidRPr="00F409BB">
        <w:rPr>
          <w:rFonts w:ascii="Times New Roman" w:hAnsi="Times New Roman"/>
          <w:sz w:val="24"/>
          <w:szCs w:val="24"/>
        </w:rPr>
        <w:t xml:space="preserve">. The second phase of the model, developed in the 1970s, added the healthcare system concept of current policy, resources and organisation. The second phase also suggested the extension of </w:t>
      </w:r>
      <w:r w:rsidR="00206181" w:rsidRPr="00F409BB">
        <w:rPr>
          <w:rFonts w:ascii="Times New Roman" w:hAnsi="Times New Roman"/>
          <w:sz w:val="24"/>
          <w:szCs w:val="24"/>
        </w:rPr>
        <w:t xml:space="preserve">the </w:t>
      </w:r>
      <w:r w:rsidRPr="00F409BB">
        <w:rPr>
          <w:rFonts w:ascii="Times New Roman" w:hAnsi="Times New Roman"/>
          <w:sz w:val="24"/>
          <w:szCs w:val="24"/>
        </w:rPr>
        <w:t>outcome of interest beyond utilisation to consumer satisfaction. The third model then added perceived and evaluated health outcomes next to consumer satisfaction, acknowledging that personal health practices are strongly related to outcomes. The fourth phase of the model emphasi</w:t>
      </w:r>
      <w:r w:rsidR="00206181" w:rsidRPr="00F409BB">
        <w:rPr>
          <w:rFonts w:ascii="Times New Roman" w:hAnsi="Times New Roman"/>
          <w:sz w:val="24"/>
          <w:szCs w:val="24"/>
        </w:rPr>
        <w:t>s</w:t>
      </w:r>
      <w:r w:rsidRPr="00F409BB">
        <w:rPr>
          <w:rFonts w:ascii="Times New Roman" w:hAnsi="Times New Roman"/>
          <w:sz w:val="24"/>
          <w:szCs w:val="24"/>
        </w:rPr>
        <w:t xml:space="preserve">es the dynamic nature of healthcare services’ </w:t>
      </w:r>
      <w:r w:rsidR="00206181" w:rsidRPr="00F409BB">
        <w:rPr>
          <w:rFonts w:ascii="Times New Roman" w:hAnsi="Times New Roman"/>
          <w:sz w:val="24"/>
          <w:szCs w:val="24"/>
        </w:rPr>
        <w:t>and</w:t>
      </w:r>
      <w:r w:rsidRPr="00F409BB">
        <w:rPr>
          <w:rFonts w:ascii="Times New Roman" w:hAnsi="Times New Roman"/>
          <w:sz w:val="24"/>
          <w:szCs w:val="24"/>
        </w:rPr>
        <w:t xml:space="preserve"> includes health status outcomes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{"citationItems":[{"id":"ITEM-1","itemData":{"DOI":"10.2307/2137284","ISBN":"0022-1465","ISSN":"00221465","PMID":"7738325","abstract":"The Behavioral Model of Health Services Use was initially developed over 25 years ago. In the interim it has been subject to considerable application, reprobation, and alteration. I review its development and assess its continued relevance.","author":[{"dropping-particle":"","family":"Andersen","given":"Ronald M.","non-dropping-particle":"","parse-names":false,"suffix":""}],"container-title":"Journal of Health and Social Behavior","id":"ITEM-1","issue":"1","issued":{"date-parts":[["1995"]]},"page":"1","title":"Revisiting the Behavioral Model and Access to Medical Care: Does it Matter?","type":"article-journal","volume":"36"},"uris":["http://www.mendeley.com/documents/?uuid=8597ff73-3349-4a12-9e6b-2b02b537f446"]}],"mendeley":{"formattedCitation":"(Andersen, 1995)","plainTextFormattedCitation":"(Andersen, 1995)","previouslyFormattedCitation":"(Andersen, 1995)"},"properties":{"noteIndex":0},"schema":"https://github.com/citation-style-language/schema/raw/master/csl-citation.json"}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(Andersen, 1995)</w:t>
      </w:r>
      <w:r w:rsidRPr="00F409BB">
        <w:rPr>
          <w:rFonts w:ascii="Times New Roman" w:hAnsi="Times New Roman"/>
          <w:sz w:val="24"/>
          <w:szCs w:val="24"/>
        </w:rPr>
        <w:fldChar w:fldCharType="end"/>
      </w:r>
      <w:r w:rsidRPr="00F409BB">
        <w:rPr>
          <w:rFonts w:ascii="Times New Roman" w:hAnsi="Times New Roman"/>
          <w:sz w:val="24"/>
          <w:szCs w:val="24"/>
        </w:rPr>
        <w:t xml:space="preserve">. The fourth phase also illustrates the multiple effects on healthcare services use and on the health status. </w:t>
      </w:r>
    </w:p>
    <w:p w14:paraId="5A6DDC46" w14:textId="77777777" w:rsidR="00135483" w:rsidRPr="00F409BB" w:rsidRDefault="00135483" w:rsidP="00135483">
      <w:pPr>
        <w:pStyle w:val="Heading3"/>
        <w:spacing w:line="360" w:lineRule="auto"/>
      </w:pPr>
      <w:r w:rsidRPr="00F409BB">
        <w:lastRenderedPageBreak/>
        <w:t>Description of Andersen’s Model</w:t>
      </w:r>
    </w:p>
    <w:p w14:paraId="43A85B65" w14:textId="77777777" w:rsidR="00135483" w:rsidRPr="00F409BB" w:rsidRDefault="00135483" w:rsidP="00135483">
      <w:pPr>
        <w:spacing w:line="360" w:lineRule="auto"/>
      </w:pPr>
    </w:p>
    <w:p w14:paraId="2CC71619" w14:textId="008442D8"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sz w:val="24"/>
          <w:szCs w:val="24"/>
        </w:rPr>
        <w:t xml:space="preserve">Figure 2.1 shows Andersen’s models for the utilisation of healthcare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{"citationItems":[{"id":"ITEM-1","itemData":{"DOI":"10.2307/2137284","ISBN":"0022-1465","ISSN":"00221465","PMID":"7738325","abstract":"The Behavioral Model of Health Services Use was initially developed over 25 years ago. In the interim it has been subject to considerable application, reprobation, and alteration. I review its development and assess its continued relevance.","author":[{"dropping-particle":"","family":"Andersen","given":"Ronald M.","non-dropping-particle":"","parse-names":false,"suffix":""}],"container-title":"Journal of Health and Social Behavior","id":"ITEM-1","issue":"1","issued":{"date-parts":[["1995"]]},"page":"1","title":"Revisiting the Behavioral Model and Access to Medical Care: Does it Matter?","type":"article-journal","volume":"36"},"uris":["http://www.mendeley.com/documents/?uuid=8597ff73-3349-4a12-9e6b-2b02b537f446"]}],"mendeley":{"formattedCitation":"(Andersen, 1995)","plainTextFormattedCitation":"(Andersen, 1995)","previouslyFormattedCitation":"(Andersen, 1995)"},"properties":{"noteIndex":0},"schema":"https://github.com/citation-style-language/schema/raw/master/csl-citation.json"}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(Andersen, 1995)</w:t>
      </w:r>
      <w:r w:rsidRPr="00F409BB">
        <w:rPr>
          <w:rFonts w:ascii="Times New Roman" w:hAnsi="Times New Roman"/>
          <w:sz w:val="24"/>
          <w:szCs w:val="24"/>
        </w:rPr>
        <w:fldChar w:fldCharType="end"/>
      </w:r>
      <w:r w:rsidRPr="00F409BB">
        <w:rPr>
          <w:rFonts w:ascii="Times New Roman" w:hAnsi="Times New Roman"/>
          <w:sz w:val="24"/>
          <w:szCs w:val="24"/>
        </w:rPr>
        <w:t xml:space="preserve">. The model is categorised into three components of </w:t>
      </w:r>
      <w:r w:rsidR="00673AED" w:rsidRPr="00F409BB">
        <w:rPr>
          <w:rFonts w:ascii="Times New Roman" w:hAnsi="Times New Roman"/>
          <w:sz w:val="24"/>
          <w:szCs w:val="24"/>
        </w:rPr>
        <w:t xml:space="preserve">the </w:t>
      </w:r>
      <w:r w:rsidRPr="00F409BB">
        <w:rPr>
          <w:rFonts w:ascii="Times New Roman" w:hAnsi="Times New Roman"/>
          <w:sz w:val="24"/>
          <w:szCs w:val="24"/>
        </w:rPr>
        <w:t xml:space="preserve">environment, population characteristics and health behaviour. The concept is an outcome of </w:t>
      </w:r>
      <w:r w:rsidR="00673AED" w:rsidRPr="00F409BB">
        <w:rPr>
          <w:rFonts w:ascii="Times New Roman" w:hAnsi="Times New Roman"/>
          <w:sz w:val="24"/>
          <w:szCs w:val="24"/>
        </w:rPr>
        <w:t xml:space="preserve">the </w:t>
      </w:r>
      <w:r w:rsidRPr="00F409BB">
        <w:rPr>
          <w:rFonts w:ascii="Times New Roman" w:hAnsi="Times New Roman"/>
          <w:sz w:val="24"/>
          <w:szCs w:val="24"/>
        </w:rPr>
        <w:t xml:space="preserve">interplay between the healthcare system, population characteristics of an area and moderated by health policies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{"citationItems":[{"id":"ITEM-1","itemData":{"ISSN":"0163-2787","abstract":"Despite some serious past efforts to clarify its multiple dimensions and meanings, access to health care has remained a rather elusive concept, hampering the work of health care policymakers and professionals as they endeavor to effect meaningful health care reform. This article provides perhaps the most detailed clarification of the access concept, especially the crucial linkages among the various access dimensions, and presents a comprehensive conceptual framework for evaluation and planning activities as they relate to people's access to health care services. The proposed conceptual model recognizes access as the outcome of a process involving the interplay between the characteristics of the health care service system and of potential users in a specified area, and moderated by health care related public policy and planning efforts. An elaborate typology of access, incorporating four pairs of access dimensions, is also derived. This atomization of the concept allows us to focus on specific aspects of the access to health care problem, and to develop precise outcome indicators of health system performance for evaluative purposes. Further, it enables the access concept and its pertinent dimensions to be put into proper perspective when assessing the health care access situation in a specific national or regional context. The relevance of the proposed access model and the typology to health care planning in general, and to spatial planning of health care service systems in particular, is also discussed.","author":[{"dropping-particle":"","family":"A.A.","given":"Khan","non-dropping-particle":"","parse-names":false,"suffix":""},{"dropping-particle":"","family":"S.M.","given":"Bhardwaj","non-dropping-particle":"","parse-names":false,"suffix":""}],"container-title":"Evaluation &amp; the health professions","id":"ITEM-1","issue":"1","issued":{"date-parts":[["1994"]]},"page":"60-76","title":"Access to health care. A conceptual framework and its relevance to health care planning.","type":"article-journal","volume":"17"},"uris":["http://www.mendeley.com/documents/?uuid=897c41f3-1e5a-339b-9d7a-802dc31715a0"]}],"mendeley":{"formattedCitation":"(A.A. &amp; S.M., 1994)","manualFormatting":"(Khan and Bhardwaj 1994)","plainTextFormattedCitation":"(A.A. &amp; S.M., 1994)","previouslyFormattedCitation":"(A.A. &amp; S.M., 1994)"},"properties":{"noteIndex":0},"schema":"https://github.com/citation-style-language/schema/raw/master/csl-citation.json"}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(Khan and Bhardwaj 1994)</w:t>
      </w:r>
      <w:r w:rsidRPr="00F409BB">
        <w:rPr>
          <w:rFonts w:ascii="Times New Roman" w:hAnsi="Times New Roman"/>
          <w:sz w:val="24"/>
          <w:szCs w:val="24"/>
        </w:rPr>
        <w:fldChar w:fldCharType="end"/>
      </w:r>
      <w:r w:rsidRPr="00F409BB">
        <w:rPr>
          <w:rFonts w:ascii="Times New Roman" w:hAnsi="Times New Roman"/>
          <w:sz w:val="24"/>
          <w:szCs w:val="24"/>
        </w:rPr>
        <w:t>.</w:t>
      </w:r>
    </w:p>
    <w:p w14:paraId="6CA77FD7" w14:textId="77777777" w:rsidR="00135483" w:rsidRPr="00F409BB" w:rsidRDefault="00135483" w:rsidP="00135483">
      <w:pPr>
        <w:pStyle w:val="Heading4"/>
        <w:numPr>
          <w:ilvl w:val="0"/>
          <w:numId w:val="0"/>
        </w:numPr>
        <w:spacing w:line="360" w:lineRule="auto"/>
      </w:pPr>
    </w:p>
    <w:p w14:paraId="70E0553C" w14:textId="77777777" w:rsidR="00135483" w:rsidRPr="00F409BB" w:rsidRDefault="00135483" w:rsidP="00135483">
      <w:pPr>
        <w:pStyle w:val="Heading4"/>
        <w:spacing w:line="360" w:lineRule="auto"/>
      </w:pPr>
      <w:r w:rsidRPr="00F409BB">
        <w:t xml:space="preserve">Environment </w:t>
      </w:r>
    </w:p>
    <w:p w14:paraId="6932E1FE" w14:textId="77777777" w:rsidR="00135483" w:rsidRPr="00F409BB" w:rsidRDefault="00135483" w:rsidP="00135483">
      <w:pPr>
        <w:spacing w:line="360" w:lineRule="auto"/>
      </w:pPr>
    </w:p>
    <w:p w14:paraId="6014CF92" w14:textId="2061C263"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sz w:val="24"/>
          <w:szCs w:val="24"/>
        </w:rPr>
        <w:t>The first component of the model is the environment which has the healthcare delivery system characteristics and the external environment</w:t>
      </w:r>
      <w:r w:rsidR="00531788" w:rsidRPr="00F409BB">
        <w:rPr>
          <w:rFonts w:ascii="Times New Roman" w:hAnsi="Times New Roman"/>
          <w:sz w:val="24"/>
          <w:szCs w:val="24"/>
        </w:rPr>
        <w:t>al</w:t>
      </w:r>
      <w:r w:rsidRPr="00F409BB">
        <w:rPr>
          <w:rFonts w:ascii="Times New Roman" w:hAnsi="Times New Roman"/>
          <w:sz w:val="24"/>
          <w:szCs w:val="24"/>
        </w:rPr>
        <w:t xml:space="preserve"> factors. The healthcare</w:t>
      </w:r>
      <w:r w:rsidR="00531788" w:rsidRPr="00F409BB">
        <w:rPr>
          <w:rFonts w:ascii="Times New Roman" w:hAnsi="Times New Roman"/>
          <w:sz w:val="24"/>
          <w:szCs w:val="24"/>
        </w:rPr>
        <w:t xml:space="preserve"> </w:t>
      </w:r>
      <w:r w:rsidRPr="00F409BB">
        <w:rPr>
          <w:rFonts w:ascii="Times New Roman" w:hAnsi="Times New Roman"/>
          <w:sz w:val="24"/>
          <w:szCs w:val="24"/>
        </w:rPr>
        <w:t>delivery system characteristics comprise</w:t>
      </w:r>
      <w:r w:rsidR="00AC7304" w:rsidRPr="00F409BB">
        <w:rPr>
          <w:rFonts w:ascii="Times New Roman" w:hAnsi="Times New Roman"/>
          <w:sz w:val="24"/>
          <w:szCs w:val="24"/>
        </w:rPr>
        <w:t xml:space="preserve"> </w:t>
      </w:r>
      <w:r w:rsidRPr="00F409BB">
        <w:rPr>
          <w:rFonts w:ascii="Times New Roman" w:hAnsi="Times New Roman"/>
          <w:sz w:val="24"/>
          <w:szCs w:val="24"/>
        </w:rPr>
        <w:t xml:space="preserve">the policies, resources, healthcare finances influencing the availability, accessibility and affordability and acceptability of healthcare services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{"citationItems":[{"id":"ITEM-1","itemData":{"ISBN":"0017-9124 (Print)\\r0017-9124 (Linking)","ISSN":"0017-9124","PMID":"9685123","abstract":"OBJECTIVE: The behavioral model of utilization, developed by Andersen, Aday, and others, is one of the most frequently used frameworks for analyzing the factors that are associated with patient utilization of healthcare services. However, the use of the model for examining the context within which utilization occurs-the role of the environment and provider-related factors-has been largely neglected. OBJECTIVE: To conduct a systematic review and analysis to determine if studies of medical care utilization that have used the behavioral model during the last 20 years have included environmental and provider-related variables and the methods used to analyze these variables. We discuss barriers to the use of these contextual variables and potential solutions. DATA SOURCES: The Social Science Citation Index and Science Citation Index. We included all articles from 1975-1995 that cited any of three key articles on the behavioral model, that included all articles that were empirical analyses and studies of formal medical care utilization, and articles that specifically stated their use of the behavioral model (n = 139). STUDY DESIGN: Design was a systematic literature review. DATA ANALYSIS: We used a structured review process to code articles on whether they included contextual variables: (1) environmental variables (characteristics of the healthcare delivery system, external environment, and community-level enabling factors); and (2) provider-related variables (patient factors that may be influenced by providers and provider characteristics that interact with patient characteristics to influence utilization). We also examined the methods used in studies that included contextual variables. PRINCIPAL FINDINGS: Forty-five percent of the studies included environmental variables and 51 percent included provider-related variables. Few studies examined specific measures of the healthcare system or provider characteristics or used methods other than simple regression analysis with hierarchical entry of variables. Only 14 percent of studies analyzed the context of healthcare by including both environmental and provider-related variables as well as using relevant methods. CONCLUSIONS: By assessing whether and how contextual variables are used, we are able to highlight the contributions made by studies using these approaches, to identify variables and methods that have been relatively underused, and to suggest solutions to barriers in using contextual variables.","author":[{"dropping-particle":"","family":"Phillips","given":"K a","non-dropping-particle":"","parse-names":false,"suffix":""},{"dropping-particle":"","family":"Morrison","given":"K R","non-dropping-particle":"","parse-names":false,"suffix":""},{"dropping-particle":"","family":"Andersen","given":"R","non-dropping-particle":"","parse-names":false,"suffix":""},{"dropping-particle":"","family":"Aday","given":"L a","non-dropping-particle":"","parse-names":false,"suffix":""}],"container-title":"Health services research","id":"ITEM-1","issue":"3 Pt 1","issued":{"date-parts":[["1998"]]},"page":"571-596","title":"Understanding the context of healthcare utilization: assessing environmental and provider-related variables in the behavioral model of utilization.","type":"article-journal","volume":"33"},"uris":["http://www.mendeley.com/documents/?uuid=f774851f-a94d-4975-9924-9a663dee0b4f"]}],"mendeley":{"formattedCitation":"(Phillips et al., 1998)","plainTextFormattedCitation":"(Phillips et al., 1998)","previouslyFormattedCitation":"(Phillips et al., 1998)"},"properties":{"noteIndex":0},"schema":"https://github.com/citation-style-language/schema/raw/master/csl-citation.json"}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(Phillips et al., 1998)</w:t>
      </w:r>
      <w:r w:rsidRPr="00F409BB">
        <w:rPr>
          <w:rFonts w:ascii="Times New Roman" w:hAnsi="Times New Roman"/>
          <w:sz w:val="24"/>
          <w:szCs w:val="24"/>
        </w:rPr>
        <w:fldChar w:fldCharType="end"/>
      </w:r>
      <w:r w:rsidRPr="00F409BB">
        <w:rPr>
          <w:rFonts w:ascii="Times New Roman" w:hAnsi="Times New Roman"/>
          <w:sz w:val="24"/>
          <w:szCs w:val="24"/>
        </w:rPr>
        <w:t xml:space="preserve">. According to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{"citationItems":[{"id":"ITEM-1","itemData":{"DOI":"10.2307/2137284","ISBN":"0022-1465","ISSN":"00221465","PMID":"7738325","abstract":"The Behavioral Model of Health Services Use was initially developed over 25 years ago. In the interim it has been subject to considerable application, reprobation, and alteration. I review its development and assess its continued relevance.","author":[{"dropping-particle":"","family":"Andersen","given":"Ronald M.","non-dropping-particle":"","parse-names":false,"suffix":""}],"container-title":"Journal of Health and Social Behavior","id":"ITEM-1","issue":"1","issued":{"date-parts":[["1995"]]},"page":"1","title":"Revisiting the Behavioral Model and Access to Medical Care: Does it Matter?","type":"article-journal","volume":"36"},"uris":["http://www.mendeley.com/documents/?uuid=8597ff73-3349-4a12-9e6b-2b02b537f446"]}],"mendeley":{"formattedCitation":"(Andersen, 1995)","plainTextFormattedCitation":"(Andersen, 1995)","previouslyFormattedCitation":"(Andersen, 1995)"},"properties":{"noteIndex":0},"schema":"https://github.com/citation-style-language/schema/raw/master/csl-citation.json"}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(Andersen, 1995)</w:t>
      </w:r>
      <w:r w:rsidRPr="00F409BB">
        <w:rPr>
          <w:rFonts w:ascii="Times New Roman" w:hAnsi="Times New Roman"/>
          <w:sz w:val="24"/>
          <w:szCs w:val="24"/>
        </w:rPr>
        <w:fldChar w:fldCharType="end"/>
      </w:r>
      <w:r w:rsidRPr="00F409BB">
        <w:rPr>
          <w:rFonts w:ascii="Times New Roman" w:hAnsi="Times New Roman"/>
          <w:sz w:val="24"/>
          <w:szCs w:val="24"/>
        </w:rPr>
        <w:t xml:space="preserve">, national health policy and the resources and their organisation in the healthcare system are key determinants of the population’s use of healthcare services. Therefore, improved access to healthcare services is an important goal of any health policy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{"citationItems":[{"id":"ITEM-1","itemData":{"author":[{"dropping-particle":"","family":"Aday, Lu Ann","given":"and Ronald Andersen","non-dropping-particle":"","parse-names":false,"suffix":""}],"container-title":"Health Serv Res","id":"ITEM-1","issued":{"date-parts":[["1974"]]},"page":"208-20","title":"A framework for the study of access to medical care","type":"article-journal","volume":"9"},"uris":["http://www.mendeley.com/documents/?uuid=d17f6615-c1db-4586-a377-191c52e5053a"]}],"mendeley":{"formattedCitation":"(Aday, Lu Ann, 1974)","manualFormatting":"(Aday and Andersen 1974)","plainTextFormattedCitation":"(Aday, Lu Ann, 1974)","previouslyFormattedCitation":"(Aday, Lu Ann, 1974)"},"properties":{"noteIndex":0},"schema":"https://github.com/citation-style-language/schema/raw/master/csl-citation.json"}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(Aday and Andersen 1974)</w:t>
      </w:r>
      <w:r w:rsidRPr="00F409BB">
        <w:rPr>
          <w:rFonts w:ascii="Times New Roman" w:hAnsi="Times New Roman"/>
          <w:sz w:val="24"/>
          <w:szCs w:val="24"/>
        </w:rPr>
        <w:fldChar w:fldCharType="end"/>
      </w:r>
      <w:r w:rsidRPr="00F409BB">
        <w:rPr>
          <w:rFonts w:ascii="Times New Roman" w:hAnsi="Times New Roman"/>
          <w:sz w:val="24"/>
          <w:szCs w:val="24"/>
        </w:rPr>
        <w:t>. Aday and Andersen (1974) also argue that health policy should be characterised as the starting point for the considering of the concept of access. This is because the evaluation of the health policy is important in the examination and improvement of access to healthcare services. The overall healthcare system is however determined by the external environmental factors</w:t>
      </w:r>
      <w:r w:rsidR="006B57F3" w:rsidRPr="00F409BB">
        <w:rPr>
          <w:rFonts w:ascii="Times New Roman" w:hAnsi="Times New Roman"/>
          <w:sz w:val="24"/>
          <w:szCs w:val="24"/>
        </w:rPr>
        <w:t xml:space="preserve">, such as </w:t>
      </w:r>
      <w:r w:rsidRPr="00F409BB">
        <w:rPr>
          <w:rFonts w:ascii="Times New Roman" w:hAnsi="Times New Roman"/>
          <w:sz w:val="24"/>
          <w:szCs w:val="24"/>
        </w:rPr>
        <w:t xml:space="preserve">the politics, relative wealth, economy and the norms of the society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{"citationItems":[{"id":"ITEM-1","itemData":{"ISBN":"0017-9124 (Print)\\r0017-9124 (Linking)","ISSN":"0017-9124","PMID":"9685123","abstract":"OBJECTIVE: The behavioral model of utilization, developed by Andersen, Aday, and others, is one of the most frequently used frameworks for analyzing the factors that are associated with patient utilization of healthcare services. However, the use of the model for examining the context within which utilization occurs-the role of the environment and provider-related factors-has been largely neglected. OBJECTIVE: To conduct a systematic review and analysis to determine if studies of medical care utilization that have used the behavioral model during the last 20 years have included environmental and provider-related variables and the methods used to analyze these variables. We discuss barriers to the use of these contextual variables and potential solutions. DATA SOURCES: The Social Science Citation Index and Science Citation Index. We included all articles from 1975-1995 that cited any of three key articles on the behavioral model, that included all articles that were empirical analyses and studies of formal medical care utilization, and articles that specifically stated their use of the behavioral model (n = 139). STUDY DESIGN: Design was a systematic literature review. DATA ANALYSIS: We used a structured review process to code articles on whether they included contextual variables: (1) environmental variables (characteristics of the healthcare delivery system, external environment, and community-level enabling factors); and (2) provider-related variables (patient factors that may be influenced by providers and provider characteristics that interact with patient characteristics to influence utilization). We also examined the methods used in studies that included contextual variables. PRINCIPAL FINDINGS: Forty-five percent of the studies included environmental variables and 51 percent included provider-related variables. Few studies examined specific measures of the healthcare system or provider characteristics or used methods other than simple regression analysis with hierarchical entry of variables. Only 14 percent of studies analyzed the context of healthcare by including both environmental and provider-related variables as well as using relevant methods. CONCLUSIONS: By assessing whether and how contextual variables are used, we are able to highlight the contributions made by studies using these approaches, to identify variables and methods that have been relatively underused, and to suggest solutions to barriers in using contextual variables.","author":[{"dropping-particle":"","family":"Phillips","given":"K a","non-dropping-particle":"","parse-names":false,"suffix":""},{"dropping-particle":"","family":"Morrison","given":"K R","non-dropping-particle":"","parse-names":false,"suffix":""},{"dropping-particle":"","family":"Andersen","given":"R","non-dropping-particle":"","parse-names":false,"suffix":""},{"dropping-particle":"","family":"Aday","given":"L a","non-dropping-particle":"","parse-names":false,"suffix":""}],"container-title":"Health services research","id":"ITEM-1","issue":"3 Pt 1","issued":{"date-parts":[["1998"]]},"page":"571-596","title":"Understanding the context of healthcare utilization: assessing environmental and provider-related variables in the behavioral model of utilization.","type":"article-journal","volume":"33"},"uris":["http://www.mendeley.com/documents/?uuid=f774851f-a94d-4975-9924-9a663dee0b4f"]}],"mendeley":{"formattedCitation":"(Phillips et al., 1998)","plainTextFormattedCitation":"(Phillips et al., 1998)","previouslyFormattedCitation":"(Phillips et al., 1998)"},"properties":{"noteIndex":0},"schema":"https://github.com/citation-style-language/schema/raw/master/csl-citation.json"}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(Phillips et al., 1998)</w:t>
      </w:r>
      <w:r w:rsidRPr="00F409BB">
        <w:rPr>
          <w:rFonts w:ascii="Times New Roman" w:hAnsi="Times New Roman"/>
          <w:sz w:val="24"/>
          <w:szCs w:val="24"/>
        </w:rPr>
        <w:fldChar w:fldCharType="end"/>
      </w:r>
      <w:r w:rsidRPr="00F409BB">
        <w:rPr>
          <w:rFonts w:ascii="Times New Roman" w:hAnsi="Times New Roman"/>
          <w:sz w:val="24"/>
          <w:szCs w:val="24"/>
        </w:rPr>
        <w:t>. Aday and Andersen (1974) see the healthcare system characterised by resources and organisation. The resources are the human resources for health, the facilities or structures</w:t>
      </w:r>
      <w:r w:rsidR="006B57F3" w:rsidRPr="00F409BB">
        <w:rPr>
          <w:rFonts w:ascii="Times New Roman" w:hAnsi="Times New Roman"/>
          <w:sz w:val="24"/>
          <w:szCs w:val="24"/>
        </w:rPr>
        <w:t xml:space="preserve"> within which </w:t>
      </w:r>
      <w:r w:rsidRPr="00F409BB">
        <w:rPr>
          <w:rFonts w:ascii="Times New Roman" w:hAnsi="Times New Roman"/>
          <w:sz w:val="24"/>
          <w:szCs w:val="24"/>
        </w:rPr>
        <w:t xml:space="preserve">the healthcare is provided, and the equipment used for the provision of healthcare. Aday and Andersen (1974) also added both the volume and distribution of healthcare facilities in an area as a component of resources in the model. </w:t>
      </w:r>
    </w:p>
    <w:p w14:paraId="196C0F60" w14:textId="5D2BEC8C" w:rsidR="00135483" w:rsidRPr="00F409BB" w:rsidRDefault="00F96398" w:rsidP="00135483">
      <w:pPr>
        <w:spacing w:line="360" w:lineRule="auto"/>
        <w:jc w:val="both"/>
        <w:rPr>
          <w:rFonts w:ascii="Times New Roman" w:hAnsi="Times New Roman"/>
          <w:sz w:val="24"/>
          <w:szCs w:val="24"/>
        </w:rPr>
      </w:pPr>
      <w:r w:rsidRPr="00F409BB">
        <w:rPr>
          <w:rFonts w:ascii="Times New Roman" w:hAnsi="Times New Roman"/>
          <w:sz w:val="24"/>
          <w:szCs w:val="24"/>
        </w:rPr>
        <w:t>The o</w:t>
      </w:r>
      <w:r w:rsidR="00135483" w:rsidRPr="00F409BB">
        <w:rPr>
          <w:rFonts w:ascii="Times New Roman" w:hAnsi="Times New Roman"/>
          <w:sz w:val="24"/>
          <w:szCs w:val="24"/>
        </w:rPr>
        <w:t xml:space="preserve">rganisation which is another element of the healthcare system which Aday and Andersen (1974) refer to as the way in which human resources for health and facilities are controlled and coordinated and controlled in the process of healthcare provision. They further divide the organisation into components of entry and structure. The entry is the travel time or waiting </w:t>
      </w:r>
      <w:r w:rsidR="00135483" w:rsidRPr="00F409BB">
        <w:rPr>
          <w:rFonts w:ascii="Times New Roman" w:hAnsi="Times New Roman"/>
          <w:sz w:val="24"/>
          <w:szCs w:val="24"/>
        </w:rPr>
        <w:lastRenderedPageBreak/>
        <w:t>time taken to gain entrance into the system and the structure are the characteristics of the healthcare system that determine how the user of the healthcare service is treated.</w:t>
      </w:r>
    </w:p>
    <w:p w14:paraId="6196889A" w14:textId="77777777" w:rsidR="00135483" w:rsidRPr="00F409BB" w:rsidRDefault="00135483" w:rsidP="00135483">
      <w:pPr>
        <w:pStyle w:val="Heading4"/>
        <w:spacing w:line="360" w:lineRule="auto"/>
      </w:pPr>
      <w:r w:rsidRPr="00F409BB">
        <w:t>Population Characteristics</w:t>
      </w:r>
    </w:p>
    <w:p w14:paraId="670354A9" w14:textId="77777777" w:rsidR="00135483" w:rsidRPr="00F409BB" w:rsidRDefault="00135483" w:rsidP="00135483">
      <w:pPr>
        <w:spacing w:line="360" w:lineRule="auto"/>
      </w:pPr>
    </w:p>
    <w:p w14:paraId="05D3B3A3" w14:textId="247F7641"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sz w:val="24"/>
          <w:szCs w:val="24"/>
        </w:rPr>
        <w:t xml:space="preserve">Another key component of Andersen’s model </w:t>
      </w:r>
      <w:r w:rsidR="00F96398" w:rsidRPr="00F409BB">
        <w:rPr>
          <w:rFonts w:ascii="Times New Roman" w:hAnsi="Times New Roman"/>
          <w:sz w:val="24"/>
          <w:szCs w:val="24"/>
        </w:rPr>
        <w:t>is</w:t>
      </w:r>
      <w:r w:rsidRPr="00F409BB">
        <w:rPr>
          <w:rFonts w:ascii="Times New Roman" w:hAnsi="Times New Roman"/>
          <w:sz w:val="24"/>
          <w:szCs w:val="24"/>
        </w:rPr>
        <w:t xml:space="preserve"> the population characteristics that determine the use of healthcare facilities. These characteristics are as follows:</w:t>
      </w:r>
    </w:p>
    <w:p w14:paraId="259F1855" w14:textId="635CDDDC"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b/>
          <w:sz w:val="24"/>
          <w:szCs w:val="24"/>
        </w:rPr>
        <w:t>Predisposing factors</w:t>
      </w:r>
      <w:r w:rsidRPr="00F409BB">
        <w:rPr>
          <w:rFonts w:ascii="Times New Roman" w:hAnsi="Times New Roman"/>
          <w:sz w:val="24"/>
          <w:szCs w:val="24"/>
        </w:rPr>
        <w:t xml:space="preserve"> in terms of individual</w:t>
      </w:r>
      <w:r w:rsidR="008537E1" w:rsidRPr="00F409BB">
        <w:rPr>
          <w:rFonts w:ascii="Times New Roman" w:hAnsi="Times New Roman"/>
          <w:sz w:val="24"/>
          <w:szCs w:val="24"/>
        </w:rPr>
        <w:t>s</w:t>
      </w:r>
      <w:r w:rsidRPr="00F409BB">
        <w:rPr>
          <w:rFonts w:ascii="Times New Roman" w:hAnsi="Times New Roman"/>
          <w:sz w:val="24"/>
          <w:szCs w:val="24"/>
        </w:rPr>
        <w:t xml:space="preserve"> include the demographic characteristics of age and gender, social factors such as occupation, education, ethnicity and social relationship, mental factors in terms of health beliefs. The contextual</w:t>
      </w:r>
      <w:r w:rsidR="00394000" w:rsidRPr="00F409BB">
        <w:rPr>
          <w:rFonts w:ascii="Times New Roman" w:hAnsi="Times New Roman"/>
          <w:sz w:val="24"/>
          <w:szCs w:val="24"/>
        </w:rPr>
        <w:t xml:space="preserve"> factors</w:t>
      </w:r>
      <w:r w:rsidRPr="00F409BB">
        <w:rPr>
          <w:rFonts w:ascii="Times New Roman" w:hAnsi="Times New Roman"/>
          <w:sz w:val="24"/>
          <w:szCs w:val="24"/>
        </w:rPr>
        <w:t xml:space="preserve"> predisposing the individuals to the use of healthcare services include cultural norms, </w:t>
      </w:r>
      <w:r w:rsidR="00F96398" w:rsidRPr="00F409BB">
        <w:rPr>
          <w:rFonts w:ascii="Times New Roman" w:hAnsi="Times New Roman"/>
          <w:sz w:val="24"/>
          <w:szCs w:val="24"/>
        </w:rPr>
        <w:t xml:space="preserve">the </w:t>
      </w:r>
      <w:r w:rsidRPr="00F409BB">
        <w:rPr>
          <w:rFonts w:ascii="Times New Roman" w:hAnsi="Times New Roman"/>
          <w:sz w:val="24"/>
          <w:szCs w:val="24"/>
        </w:rPr>
        <w:t xml:space="preserve">demographic and social composition of the communities, organisational values and political views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uthor":[{"dropping-particle":"","family":"Babitsch","given":"B.","non-dropping-particle":"","parse-names":false,"suffix":""},{"dropping-particle":"","family":"Gohl","given":"D.","non-dropping-particle":"","parse-names":false,"suffix":""},{"dropping-particle":"","family":"Lengerke","given":"T.","non-dropping-particle":"","parse-names":false,"suffix":""}],"id":"ITEM-1","issued":{"date-parts":[["2012"]]},"page":"1-15","title":"Re-revisiting Andersen ’ s Behavioral Model of Health Services Use : a systematic review of studies from","type":"article-journal","volume":"9"},"uris":["http://www.mendeley.com/documents/?uuid=eebe2268-b840-4245-8491-6512dd348cc4"]}],"mendeley":{"formattedCitation":"(Babitsch, Gohl, &amp; Lengerke, 2012)","plainTextFormattedCitation":"(Babitsch, Gohl, &amp; Lengerke, 2012)","previouslyFormattedCitation":"(Babitsch, Gohl, &amp; Lengerke, 2012)"},"properties":{"noteIndex":0},"schema":"https://github.com/citation-style-language/schema/raw/master/csl-citation.json"}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(Babitsch, Gohl, &amp; Lengerke, 2012)</w:t>
      </w:r>
      <w:r w:rsidRPr="00F409BB">
        <w:rPr>
          <w:rFonts w:ascii="Times New Roman" w:hAnsi="Times New Roman"/>
          <w:sz w:val="24"/>
          <w:szCs w:val="24"/>
        </w:rPr>
        <w:fldChar w:fldCharType="end"/>
      </w:r>
      <w:r w:rsidRPr="00F409BB">
        <w:rPr>
          <w:rFonts w:ascii="Times New Roman" w:hAnsi="Times New Roman"/>
          <w:sz w:val="24"/>
          <w:szCs w:val="24"/>
        </w:rPr>
        <w:t xml:space="preserve">. Aday and Andersen (1974) identify the attributes of a community, for example rural or urban areas. </w:t>
      </w:r>
    </w:p>
    <w:p w14:paraId="63753D7C" w14:textId="2145E4C8"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sz w:val="24"/>
          <w:szCs w:val="24"/>
        </w:rPr>
        <w:t xml:space="preserve">The </w:t>
      </w:r>
      <w:r w:rsidRPr="00F409BB">
        <w:rPr>
          <w:rFonts w:ascii="Times New Roman" w:hAnsi="Times New Roman"/>
          <w:b/>
          <w:sz w:val="24"/>
          <w:szCs w:val="24"/>
        </w:rPr>
        <w:t>enabling factors</w:t>
      </w:r>
      <w:r w:rsidRPr="00F409BB">
        <w:rPr>
          <w:rFonts w:ascii="Times New Roman" w:hAnsi="Times New Roman"/>
          <w:sz w:val="24"/>
          <w:szCs w:val="24"/>
        </w:rPr>
        <w:t xml:space="preserve"> are the organisational and financing forces that ease the utilisation of healthcare services. The wealth and income at the possession of an individual are the forces that facilitate the payment of for the prices of healthcare services and the level of health insurance that covers the individual. The organisational factors determine whether an individual has </w:t>
      </w:r>
      <w:r w:rsidR="00862D1E" w:rsidRPr="00F409BB">
        <w:rPr>
          <w:rFonts w:ascii="Times New Roman" w:hAnsi="Times New Roman"/>
          <w:sz w:val="24"/>
          <w:szCs w:val="24"/>
        </w:rPr>
        <w:t xml:space="preserve">a </w:t>
      </w:r>
      <w:r w:rsidRPr="00F409BB">
        <w:rPr>
          <w:rFonts w:ascii="Times New Roman" w:hAnsi="Times New Roman"/>
          <w:sz w:val="24"/>
          <w:szCs w:val="24"/>
        </w:rPr>
        <w:t xml:space="preserve">significant amount of care and the type of the source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uthor":[{"dropping-particle":"","family":"Babitsch","given":"B.","non-dropping-particle":"","parse-names":false,"suffix":""},{"dropping-particle":"","family":"Gohl","given":"D.","non-dropping-particle":"","parse-names":false,"suffix":""},{"dropping-particle":"","family":"Lengerke","given":"T.","non-dropping-particle":"","parse-names":false,"suffix":""}],"id":"ITEM-1","issued":{"date-parts":[["2012"]]},"page":"1-15","title":"Re-revisiting Andersen ’ s Behavioral Model of Health Services Use : a systematic review of studies from","type":"article-journal","volume":"9"},"uris":["http://www.mendeley.com/documents/?uuid=eebe2268-b840-4245-8491-6512dd348cc4"]}],"mendeley":{"formattedCitation":"(Babitsch, Gohl, &amp; Lengerke, 2012)","plainTextFormattedCitation":"(Babitsch, Gohl, &amp; Lengerke, 2012)","previouslyFormattedCitation":"(Babitsch, Gohl, &amp; Lengerke, 2012)"},"properties":{"noteIndex":0},"schema":"https://github.com/citation-style-language/schema/raw/master/csl-citation.json"}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(Babitsch, Gohl, &amp; Lengerke, 2012)</w:t>
      </w:r>
      <w:r w:rsidRPr="00F409BB">
        <w:rPr>
          <w:rFonts w:ascii="Times New Roman" w:hAnsi="Times New Roman"/>
          <w:sz w:val="24"/>
          <w:szCs w:val="24"/>
        </w:rPr>
        <w:fldChar w:fldCharType="end"/>
      </w:r>
      <w:r w:rsidRPr="00F409BB">
        <w:rPr>
          <w:rFonts w:ascii="Times New Roman" w:hAnsi="Times New Roman"/>
          <w:sz w:val="24"/>
          <w:szCs w:val="24"/>
        </w:rPr>
        <w:t xml:space="preserve">. Financing at the contextual level is the availability of healthcare resources in the community such as the level of health insurance coverage, the per capita income of the community and their healthcare expenditures. The organisational factors at </w:t>
      </w:r>
      <w:r w:rsidR="00862D1E" w:rsidRPr="00F409BB">
        <w:rPr>
          <w:rFonts w:ascii="Times New Roman" w:hAnsi="Times New Roman"/>
          <w:sz w:val="24"/>
          <w:szCs w:val="24"/>
        </w:rPr>
        <w:t xml:space="preserve">the </w:t>
      </w:r>
      <w:r w:rsidRPr="00F409BB">
        <w:rPr>
          <w:rFonts w:ascii="Times New Roman" w:hAnsi="Times New Roman"/>
          <w:sz w:val="24"/>
          <w:szCs w:val="24"/>
        </w:rPr>
        <w:t xml:space="preserve">contextual level are the distribution, amount, types, location and structures of health personnel and healthcare facilities (Andersen, 1995). The health policies in communities are also part of the enabling factors for the utilisation of healthcare services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uthor":[{"dropping-particle":"","family":"Babitsch","given":"B.","non-dropping-particle":"","parse-names":false,"suffix":""},{"dropping-particle":"","family":"Gohl","given":"D.","non-dropping-particle":"","parse-names":false,"suffix":""},{"dropping-particle":"","family":"Lengerke","given":"T.","non-dropping-particle":"","parse-names":false,"suffix":""}],"id":"ITEM-1","issued":{"date-parts":[["2012"]]},"page":"1-15","title":"Re-revisiting Andersen ’ s Behavioral Model of Health Services Use : a systematic review of studies from","type":"article-journal","volume":"9"},"uris":["http://www.mendeley.com/documents/?uuid=eebe2268-b840-4245-8491-6512dd348cc4"]}],"mendeley":{"formattedCitation":"(Babitsch, Gohl, &amp; Lengerke, 2012)","plainTextFormattedCitation":"(Babitsch, Gohl, &amp; Lengerke, 2012)","previouslyFormattedCitation":"(Babitsch, Gohl, &amp; Lengerke, 2012)"},"properties":{"noteIndex":0},"schema":"https://github.com/citation-style-language/schema/raw/master/csl-citation.json"}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(Babitsch, Gohl, &amp; Lengerke, 2012)</w:t>
      </w:r>
      <w:r w:rsidRPr="00F409BB">
        <w:rPr>
          <w:rFonts w:ascii="Times New Roman" w:hAnsi="Times New Roman"/>
          <w:sz w:val="24"/>
          <w:szCs w:val="24"/>
        </w:rPr>
        <w:fldChar w:fldCharType="end"/>
      </w:r>
      <w:r w:rsidRPr="00F409BB">
        <w:rPr>
          <w:rFonts w:ascii="Times New Roman" w:hAnsi="Times New Roman"/>
          <w:sz w:val="24"/>
          <w:szCs w:val="24"/>
        </w:rPr>
        <w:t>.</w:t>
      </w:r>
    </w:p>
    <w:p w14:paraId="4812107D" w14:textId="09D196F2"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b/>
          <w:sz w:val="24"/>
          <w:szCs w:val="24"/>
        </w:rPr>
        <w:t>Need Factors</w:t>
      </w:r>
      <w:r w:rsidRPr="00F409BB">
        <w:rPr>
          <w:rFonts w:ascii="Times New Roman" w:hAnsi="Times New Roman"/>
          <w:sz w:val="24"/>
          <w:szCs w:val="24"/>
        </w:rPr>
        <w:t xml:space="preserve">:  There is </w:t>
      </w:r>
      <w:r w:rsidR="00862D1E" w:rsidRPr="00F409BB">
        <w:rPr>
          <w:rFonts w:ascii="Times New Roman" w:hAnsi="Times New Roman"/>
          <w:sz w:val="24"/>
          <w:szCs w:val="24"/>
        </w:rPr>
        <w:t xml:space="preserve">a </w:t>
      </w:r>
      <w:r w:rsidRPr="00F409BB">
        <w:rPr>
          <w:rFonts w:ascii="Times New Roman" w:hAnsi="Times New Roman"/>
          <w:sz w:val="24"/>
          <w:szCs w:val="24"/>
        </w:rPr>
        <w:t>difference between the way people view their health state (perceived care) and the way professionals view and measure the patients’ health state and the need for medical care (evaluated need) at the individual level (Anderson, 1995). At the contextual level</w:t>
      </w:r>
      <w:r w:rsidR="00257C9D" w:rsidRPr="00F409BB">
        <w:rPr>
          <w:rFonts w:ascii="Times New Roman" w:hAnsi="Times New Roman"/>
          <w:sz w:val="24"/>
          <w:szCs w:val="24"/>
        </w:rPr>
        <w:t>,</w:t>
      </w:r>
      <w:r w:rsidRPr="00F409BB">
        <w:rPr>
          <w:rFonts w:ascii="Times New Roman" w:hAnsi="Times New Roman"/>
          <w:sz w:val="24"/>
          <w:szCs w:val="24"/>
        </w:rPr>
        <w:t xml:space="preserve"> there are differences between population health indices and environmental characteristics. The environmental needs are the health</w:t>
      </w:r>
      <w:r w:rsidR="00257C9D" w:rsidRPr="00F409BB">
        <w:rPr>
          <w:rFonts w:ascii="Times New Roman" w:hAnsi="Times New Roman"/>
          <w:sz w:val="24"/>
          <w:szCs w:val="24"/>
        </w:rPr>
        <w:t>-</w:t>
      </w:r>
      <w:r w:rsidRPr="00F409BB">
        <w:rPr>
          <w:rFonts w:ascii="Times New Roman" w:hAnsi="Times New Roman"/>
          <w:sz w:val="24"/>
          <w:szCs w:val="24"/>
        </w:rPr>
        <w:t xml:space="preserve">related conditions of the environment such as mortality rates while the population health indices are the overall measures of population health and other indicators such as mortality and morbidity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uthor":[{"dropping-particle":"","family":"Babitsch","given":"B.","non-dropping-particle":"","parse-names":false,"suffix":""},{"dropping-particle":"","family":"Gohl","given":"D.","non-dropping-particle":"","parse-names":false,"suffix":""},{"dropping-particle":"","family":"Lengerke","given":"T.","non-dropping-particle":"","parse-names":false,"suffix":""}],"id":"ITEM-1","issued":{"date-parts":[["2012"]]},"page":"1-15","title":"Re-revisiting Andersen ’ s Behavioral Model of Health Services Use : a systematic review of studies from","type":"article-journal","volume":"9"},"uris":["http://www.mendeley.com/documents/?uuid=eebe2268-b840-4245-8491-6512dd348cc4"]}],"mendeley":{"formattedCitation":"(Babitsch, Gohl, &amp; Lengerke, 2012)","plainTextFormattedCitation":"(Babitsch, Gohl, &amp; Lengerke, 2012)","previouslyFormattedCitation":"(Babitsch, Gohl, &amp; Lengerke, 2012)"},"properties":{"noteIndex":0},"schema":"https://github.com/citation-style-language/schema/raw/master/csl-citation.json"}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(Babitsch, Gohl, &amp; Lengerke, 2012)</w:t>
      </w:r>
      <w:r w:rsidRPr="00F409BB">
        <w:rPr>
          <w:rFonts w:ascii="Times New Roman" w:hAnsi="Times New Roman"/>
          <w:sz w:val="24"/>
          <w:szCs w:val="24"/>
        </w:rPr>
        <w:fldChar w:fldCharType="end"/>
      </w:r>
    </w:p>
    <w:p w14:paraId="780F768E" w14:textId="77777777" w:rsidR="00135483" w:rsidRPr="00F409BB" w:rsidRDefault="00135483" w:rsidP="00135483">
      <w:pPr>
        <w:pStyle w:val="Heading4"/>
        <w:spacing w:line="360" w:lineRule="auto"/>
      </w:pPr>
      <w:r w:rsidRPr="00F409BB">
        <w:lastRenderedPageBreak/>
        <w:t>Interrelation of the Factors</w:t>
      </w:r>
    </w:p>
    <w:p w14:paraId="04441C0D" w14:textId="77777777" w:rsidR="00135483" w:rsidRPr="00F409BB" w:rsidRDefault="00135483" w:rsidP="00135483">
      <w:pPr>
        <w:spacing w:line="360" w:lineRule="auto"/>
      </w:pPr>
    </w:p>
    <w:p w14:paraId="43F4D8F1" w14:textId="3AC942A7"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sz w:val="24"/>
          <w:szCs w:val="24"/>
        </w:rPr>
        <w:t xml:space="preserve">According to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{"citationItems":[{"id":"ITEM-1","itemData":{"author":[{"dropping-particle":"","family":"Aday, Lu Ann","given":"and Ronald Andersen","non-dropping-particle":"","parse-names":false,"suffix":""}],"container-title":"Health Serv Res","id":"ITEM-1","issued":{"date-parts":[["1974"]]},"page":"208-20","title":"A framework for the study of access to medical care","type":"article-journal","volume":"9"},"uris":["http://www.mendeley.com/documents/?uuid=d17f6615-c1db-4586-a377-191c52e5053a"]},{"id":"ITEM-2","itemData":{"ISSN":"0163-2787","abstract":"Despite some serious past efforts to clarify its multiple dimensions and meanings, access to health care has remained a rather elusive concept, hampering the work of health care policymakers and professionals as they endeavor to effect meaningful health care reform. This article provides perhaps the most detailed clarification of the access concept, especially the crucial linkages among the various access dimensions, and presents a comprehensive conceptual framework for evaluation and planning activities as they relate to people's access to health care services. The proposed conceptual model recognizes access as the outcome of a process involving the interplay between the characteristics of the health care service system and of potential users in a specified area, and moderated by health care related public policy and planning efforts. An elaborate typology of access, incorporating four pairs of access dimensions, is also derived. This atomization of the concept allows us to focus on specific aspects of the access to health care problem, and to develop precise outcome indicators of health system performance for evaluative purposes. Further, it enables the access concept and its pertinent dimensions to be put into proper perspective when assessing the health care access situation in a specific national or regional context. The relevance of the proposed access model and the typology to health care planning in general, and to spatial planning of health care service systems in particular, is also discussed.","author":[{"dropping-particle":"","family":"A.A.","given":"Khan","non-dropping-particle":"","parse-names":false,"suffix":""},{"dropping-particle":"","family":"S.M.","given":"Bhardwaj","non-dropping-particle":"","parse-names":false,"suffix":""}],"container-title":"Evaluation &amp; the health professions","id":"ITEM-2","issue":"1","issued":{"date-parts":[["1994"]]},"page":"60-76","title":"Access to health care. A conceptual framework and its relevance to health care planning.","type":"article-journal","volume":"17"},"uris":["http://www.mendeley.com/documents/?uuid=897c41f3-1e5a-339b-9d7a-802dc31715a0"]}],"mendeley":{"formattedCitation":"(A.A. &amp; S.M., 1994; Aday, Lu Ann, 1974)","manualFormatting":"(Aday and Andersen 1974; Khan and Bhardwaj1994)","plainTextFormattedCitation":"(A.A. &amp; S.M., 1994; Aday, Lu Ann, 1974)","previouslyFormattedCitation":"(A.A. &amp; S.M., 1994; Aday, Lu Ann, 1974)"},"properties":{"noteIndex":0},"schema":"https://github.com/citation-style-language/schema/raw/master/csl-citation.json"}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(Aday and Andersen 1974; Khan and Bhardwaj1994)</w:t>
      </w:r>
      <w:r w:rsidRPr="00F409BB">
        <w:rPr>
          <w:rFonts w:ascii="Times New Roman" w:hAnsi="Times New Roman"/>
          <w:sz w:val="24"/>
          <w:szCs w:val="24"/>
        </w:rPr>
        <w:fldChar w:fldCharType="end"/>
      </w:r>
      <w:r w:rsidRPr="00F409BB">
        <w:rPr>
          <w:rFonts w:ascii="Times New Roman" w:hAnsi="Times New Roman"/>
          <w:sz w:val="24"/>
          <w:szCs w:val="24"/>
        </w:rPr>
        <w:t>, there is an interplay or interrelationship between the different factors of Andersen’s model  (Figure 2.1). For example, the healthcare policy which is part of the healthcare system through an increase in the number of healthcare facilities or human resource for health in an area, or strategic health plans may be set towards changing the population characteristics. For instance, through the provision of insurance coverage or education. Other ways of influencing the population characteristic by the environment factors (healthcare system) could be through relocating healthcare facilities thereby reducing distance to healthcare facilities for the population of an area (Aday and Andersen 1995). Furthermore, Aday and Andersen (1974) state that the healthcare system may have effect on the characteristics of the population thereby indirectly affecting the utilisation of healthcare service, for instance, through effective health education programmes.</w:t>
      </w:r>
    </w:p>
    <w:p w14:paraId="23337490" w14:textId="77777777" w:rsidR="00135483" w:rsidRPr="00F409BB" w:rsidRDefault="00135483" w:rsidP="00135483">
      <w:pPr>
        <w:spacing w:line="360" w:lineRule="auto"/>
        <w:jc w:val="both"/>
        <w:rPr>
          <w:rFonts w:ascii="Times New Roman" w:hAnsi="Times New Roman"/>
          <w:sz w:val="24"/>
          <w:szCs w:val="24"/>
        </w:rPr>
      </w:pPr>
    </w:p>
    <w:p w14:paraId="080B7815" w14:textId="77777777" w:rsidR="00135483" w:rsidRPr="00F409BB" w:rsidRDefault="00135483" w:rsidP="00135483">
      <w:pPr>
        <w:pStyle w:val="Heading4"/>
        <w:spacing w:line="360" w:lineRule="auto"/>
      </w:pPr>
      <w:r w:rsidRPr="00F409BB">
        <w:t>Challenges of the Andersen’s Model</w:t>
      </w:r>
    </w:p>
    <w:p w14:paraId="3B0A60D9" w14:textId="77777777" w:rsidR="00135483" w:rsidRPr="00F409BB" w:rsidRDefault="00135483" w:rsidP="00135483">
      <w:pPr>
        <w:spacing w:line="360" w:lineRule="auto"/>
      </w:pPr>
    </w:p>
    <w:p w14:paraId="1832268C" w14:textId="64C2CC44"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noProof/>
          <w:sz w:val="24"/>
          <w:szCs w:val="24"/>
        </w:rPr>
        <w:t>Andersen’s</w:t>
      </w:r>
      <w:r w:rsidRPr="00F409BB">
        <w:rPr>
          <w:rFonts w:ascii="Times New Roman" w:hAnsi="Times New Roman"/>
          <w:sz w:val="24"/>
          <w:szCs w:val="24"/>
        </w:rPr>
        <w:t xml:space="preserve"> model is </w:t>
      </w:r>
      <w:r w:rsidRPr="00F409BB">
        <w:rPr>
          <w:rFonts w:ascii="Times New Roman" w:hAnsi="Times New Roman"/>
          <w:noProof/>
          <w:sz w:val="24"/>
          <w:szCs w:val="24"/>
        </w:rPr>
        <w:t>difficult</w:t>
      </w:r>
      <w:r w:rsidRPr="00F409BB">
        <w:rPr>
          <w:rFonts w:ascii="Times New Roman" w:hAnsi="Times New Roman"/>
          <w:sz w:val="24"/>
          <w:szCs w:val="24"/>
        </w:rPr>
        <w:t xml:space="preserve"> to put in to practice due to exacting data requirements as a result of the number of variables required to make the model complete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{"citationItems":[{"id":"ITEM-1","itemData":{"DOI":"10.1046/j.0966-0410.2001.00303.x","ISSN":"09660410","abstract":"Differences in levels of utilization vary and are a function of socio-economic and geographical factors. This paper presents the results of a questionnaire study involving twelve GP practices in Northamptonshire, UK, of factors which affect access and utilization in asthmatics and diabetics; these groups were selected to control for differences in utilization behaviour, as a result of different aetiologies. The questionnaire sought data on: residential location of patients, utilization characteristics of primary health-care, personal circumstances and mobility and hindrances to access and utilization. Key themes were identified relating to age, gender, social class, employment, ethnicity and proximity to the GP surgery. The young, elderly and females report higher rates of utilization, as do nonmanual workers and those who are unemployed. However, accessibility and utilization vary greatly in response to mobility and locational characteristics; these variations tend to be masked by data on overall rates of usage. Optimal scaling techniques were used to investigate the interactions between the factors affecting accessibility and utilization, and to characterize patients in terms of their levels of utilization. Results confirmed that current service provision afforded a differential level of service to patients, which does not directly reflect their level of need.","author":[{"dropping-particle":"","family":"Field","given":"Ken S.","non-dropping-particle":"","parse-names":false,"suffix":""},{"dropping-particle":"","family":"Briggs","given":"David J.","non-dropping-particle":"","parse-names":false,"suffix":""}],"container-title":"Health and Social Care in the Community","id":"ITEM-1","issue":"5","issued":{"date-parts":[["2001"]]},"page":"294-308","title":"Socio-economic and locational determinants of accessibility and utilization of primary health-care","type":"article-journal","volume":"9"},"uris":["http://www.mendeley.com/documents/?uuid=e7393f82-deac-4728-aa88-495316c5f64e"]}],"mendeley":{"formattedCitation":"(Field &amp; Briggs, 2001)","manualFormatting":"(Field and Briggs 2001)","plainTextFormattedCitation":"(Field &amp; Briggs, 2001)","previouslyFormattedCitation":"(Field &amp; Briggs, 2001)"},"properties":{"noteIndex":0},"schema":"https://github.com/citation-style-language/schema/raw/master/csl-citation.json"}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(Field and Briggs 2001)</w:t>
      </w:r>
      <w:r w:rsidRPr="00F409BB">
        <w:rPr>
          <w:rFonts w:ascii="Times New Roman" w:hAnsi="Times New Roman"/>
          <w:sz w:val="24"/>
          <w:szCs w:val="24"/>
        </w:rPr>
        <w:fldChar w:fldCharType="end"/>
      </w:r>
      <w:r w:rsidRPr="00F409BB">
        <w:rPr>
          <w:rFonts w:ascii="Times New Roman" w:hAnsi="Times New Roman"/>
          <w:sz w:val="24"/>
          <w:szCs w:val="24"/>
        </w:rPr>
        <w:t xml:space="preserv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{"citationItems":[{"id":"ITEM-1","itemData":{"ISBN":"0017-9124 (Print)\\r0017-9124 (Linking)","ISSN":"0017-9124","PMID":"9685123","abstract":"OBJECTIVE: The behavioral model of utilization, developed by Andersen, Aday, and others, is one of the most frequently used frameworks for analyzing the factors that are associated with patient utilization of healthcare services. However, the use of the model for examining the context within which utilization occurs-the role of the environment and provider-related factors-has been largely neglected. OBJECTIVE: To conduct a systematic review and analysis to determine if studies of medical care utilization that have used the behavioral model during the last 20 years have included environmental and provider-related variables and the methods used to analyze these variables. We discuss barriers to the use of these contextual variables and potential solutions. DATA SOURCES: The Social Science Citation Index and Science Citation Index. We included all articles from 1975-1995 that cited any of three key articles on the behavioral model, that included all articles that were empirical analyses and studies of formal medical care utilization, and articles that specifically stated their use of the behavioral model (n = 139). STUDY DESIGN: Design was a systematic literature review. DATA ANALYSIS: We used a structured review process to code articles on whether they included contextual variables: (1) environmental variables (characteristics of the healthcare delivery system, external environment, and community-level enabling factors); and (2) provider-related variables (patient factors that may be influenced by providers and provider characteristics that interact with patient characteristics to influence utilization). We also examined the methods used in studies that included contextual variables. PRINCIPAL FINDINGS: Forty-five percent of the studies included environmental variables and 51 percent included provider-related variables. Few studies examined specific measures of the healthcare system or provider characteristics or used methods other than simple regression analysis with hierarchical entry of variables. Only 14 percent of studies analyzed the context of healthcare by including both environmental and provider-related variables as well as using relevant methods. CONCLUSIONS: By assessing whether and how contextual variables are used, we are able to highlight the contributions made by studies using these approaches, to identify variables and methods that have been relatively underused, and to suggest solutions to barriers in using contextual variables.","author":[{"dropping-particle":"","family":"Phillips","given":"K a","non-dropping-particle":"","parse-names":false,"suffix":""},{"dropping-particle":"","family":"Morrison","given":"K R","non-dropping-particle":"","parse-names":false,"suffix":""},{"dropping-particle":"","family":"Andersen","given":"R","non-dropping-particle":"","parse-names":false,"suffix":""},{"dropping-particle":"","family":"Aday","given":"L a","non-dropping-particle":"","parse-names":false,"suffix":""}],"container-title":"Health services research","id":"ITEM-1","issue":"3 Pt 1","issued":{"date-parts":[["1998"]]},"page":"571-596","title":"Understanding the context of healthcare utilization: assessing environmental and provider-related variables in the behavioral model of utilization.","type":"article-journal","volume":"33"},"uris":["http://www.mendeley.com/documents/?uuid=f774851f-a94d-4975-9924-9a663dee0b4f"]}],"mendeley":{"formattedCitation":"(Phillips et al., 1998)","plainTextFormattedCitation":"(Phillips et al., 1998)","previouslyFormattedCitation":"(Phillips et al., 1998)"},"properties":{"noteIndex":0},"schema":"https://github.com/citation-style-language/schema/raw/master/csl-citation.json"}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(Phillips et al., 1998)</w:t>
      </w:r>
      <w:r w:rsidRPr="00F409BB">
        <w:rPr>
          <w:rFonts w:ascii="Times New Roman" w:hAnsi="Times New Roman"/>
          <w:sz w:val="24"/>
          <w:szCs w:val="24"/>
        </w:rPr>
        <w:fldChar w:fldCharType="end"/>
      </w:r>
      <w:r w:rsidRPr="00F409BB">
        <w:rPr>
          <w:rFonts w:ascii="Times New Roman" w:hAnsi="Times New Roman"/>
          <w:sz w:val="24"/>
          <w:szCs w:val="24"/>
        </w:rPr>
        <w:t xml:space="preserve"> also identify the lack of healthcare service utilisation data at individual level as one of the challenges of using the model. According to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{"citationItems":[{"id":"ITEM-1","itemData":{"ISBN":"0017-9124 (Print)\\r0017-9124 (Linking)","ISSN":"0017-9124","PMID":"9685123","abstract":"OBJECTIVE: The behavioral model of utilization, developed by Andersen, Aday, and others, is one of the most frequently used frameworks for analyzing the factors that are associated with patient utilization of healthcare services. However, the use of the model for examining the context within which utilization occurs-the role of the environment and provider-related factors-has been largely neglected. OBJECTIVE: To conduct a systematic review and analysis to determine if studies of medical care utilization that have used the behavioral model during the last 20 years have included environmental and provider-related variables and the methods used to analyze these variables. We discuss barriers to the use of these contextual variables and potential solutions. DATA SOURCES: The Social Science Citation Index and Science Citation Index. We included all articles from 1975-1995 that cited any of three key articles on the behavioral model, that included all articles that were empirical analyses and studies of formal medical care utilization, and articles that specifically stated their use of the behavioral model (n = 139). STUDY DESIGN: Design was a systematic literature review. DATA ANALYSIS: We used a structured review process to code articles on whether they included contextual variables: (1) environmental variables (characteristics of the healthcare delivery system, external environment, and community-level enabling factors); and (2) provider-related variables (patient factors that may be influenced by providers and provider characteristics that interact with patient characteristics to influence utilization). We also examined the methods used in studies that included contextual variables. PRINCIPAL FINDINGS: Forty-five percent of the studies included environmental variables and 51 percent included provider-related variables. Few studies examined specific measures of the healthcare system or provider characteristics or used methods other than simple regression analysis with hierarchical entry of variables. Only 14 percent of studies analyzed the context of healthcare by including both environmental and provider-related variables as well as using relevant methods. CONCLUSIONS: By assessing whether and how contextual variables are used, we are able to highlight the contributions made by studies using these approaches, to identify variables and methods that have been relatively underused, and to suggest solutions to barriers in using contextual variables.","author":[{"dropping-particle":"","family":"Phillips","given":"K a","non-dropping-particle":"","parse-names":false,"suffix":""},{"dropping-particle":"","family":"Morrison","given":"K R","non-dropping-particle":"","parse-names":false,"suffix":""},{"dropping-particle":"","family":"Andersen","given":"R","non-dropping-particle":"","parse-names":false,"suffix":""},{"dropping-particle":"","family":"Aday","given":"L a","non-dropping-particle":"","parse-names":false,"suffix":""}],"container-title":"Health services research","id":"ITEM-1","issue":"3 Pt 1","issued":{"date-parts":[["1998"]]},"page":"571-596","title":"Understanding the context of healthcare utilization: assessing environmental and provider-related variables in the behavioral model of utilization.","type":"article-journal","volume":"33"},"uris":["http://www.mendeley.com/documents/?uuid=f774851f-a94d-4975-9924-9a663dee0b4f"]}],"mendeley":{"formattedCitation":"(Phillips et al., 1998)","plainTextFormattedCitation":"(Phillips et al., 1998)","previouslyFormattedCitation":"(Phillips et al., 1998)"},"properties":{"noteIndex":0},"schema":"https://github.com/citation-style-language/schema/raw/master/csl-citation.json"}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(Phillips et al., 1998)</w:t>
      </w:r>
      <w:r w:rsidRPr="00F409BB">
        <w:rPr>
          <w:rFonts w:ascii="Times New Roman" w:hAnsi="Times New Roman"/>
          <w:sz w:val="24"/>
          <w:szCs w:val="24"/>
        </w:rPr>
        <w:fldChar w:fldCharType="end"/>
      </w:r>
      <w:r w:rsidRPr="00F409BB">
        <w:rPr>
          <w:rFonts w:ascii="Times New Roman" w:hAnsi="Times New Roman"/>
          <w:sz w:val="24"/>
          <w:szCs w:val="24"/>
        </w:rPr>
        <w:t xml:space="preserve"> most studies rely on secondary data such as national surveys that include only limited contextual variables. For example, demographic health survey data that includes environmental variable such as rural locations. The availability of such contextual variables is a problem, particularly in developing countries. However,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{"citationItems":[{"id":"ITEM-1","itemData":{"ISBN":"0017-9124 (Print)\\r0017-9124 (Linking)","ISSN":"0017-9124","PMID":"9685123","abstract":"OBJECTIVE: The behavioral model of utilization, developed by Andersen, Aday, and others, is one of the most frequently used frameworks for analyzing the factors that are associated with patient utilization of healthcare services. However, the use of the model for examining the context within which utilization occurs-the role of the environment and provider-related factors-has been largely neglected. OBJECTIVE: To conduct a systematic review and analysis to determine if studies of medical care utilization that have used the behavioral model during the last 20 years have included environmental and provider-related variables and the methods used to analyze these variables. We discuss barriers to the use of these contextual variables and potential solutions. DATA SOURCES: The Social Science Citation Index and Science Citation Index. We included all articles from 1975-1995 that cited any of three key articles on the behavioral model, that included all articles that were empirical analyses and studies of formal medical care utilization, and articles that specifically stated their use of the behavioral model (n = 139). STUDY DESIGN: Design was a systematic literature review. DATA ANALYSIS: We used a structured review process to code articles on whether they included contextual variables: (1) environmental variables (characteristics of the healthcare delivery system, external environment, and community-level enabling factors); and (2) provider-related variables (patient factors that may be influenced by providers and provider characteristics that interact with patient characteristics to influence utilization). We also examined the methods used in studies that included contextual variables. PRINCIPAL FINDINGS: Forty-five percent of the studies included environmental variables and 51 percent included provider-related variables. Few studies examined specific measures of the healthcare system or provider characteristics or used methods other than simple regression analysis with hierarchical entry of variables. Only 14 percent of studies analyzed the context of healthcare by including both environmental and provider-related variables as well as using relevant methods. CONCLUSIONS: By assessing whether and how contextual variables are used, we are able to highlight the contributions made by studies using these approaches, to identify variables and methods that have been relatively underused, and to suggest solutions to barriers in using contextual variables.","author":[{"dropping-particle":"","family":"Phillips","given":"K a","non-dropping-particle":"","parse-names":false,"suffix":""},{"dropping-particle":"","family":"Morrison","given":"K R","non-dropping-particle":"","parse-names":false,"suffix":""},{"dropping-particle":"","family":"Andersen","given":"R","non-dropping-particle":"","parse-names":false,"suffix":""},{"dropping-particle":"","family":"Aday","given":"L a","non-dropping-particle":"","parse-names":false,"suffix":""}],"container-title":"Health services research","id":"ITEM-1","issue":"3 Pt 1","issued":{"date-parts":[["1998"]]},"page":"571-596","title":"Understanding the context of healthcare utilization: assessing environmental and provider-related variables in the behavioral model of utilization.","type":"article-journal","volume":"33"},"uris":["http://www.mendeley.com/documents/?uuid=f774851f-a94d-4975-9924-9a663dee0b4f"]}],"mendeley":{"formattedCitation":"(Phillips et al., 1998)","plainTextFormattedCitation":"(Phillips et al., 1998)","previouslyFormattedCitation":"(Phillips et al., 1998)"},"properties":{"noteIndex":0},"schema":"https://github.com/citation-style-language/schema/raw/master/csl-citation.json"}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(Phillips et al., 1998)</w:t>
      </w:r>
      <w:r w:rsidRPr="00F409BB">
        <w:rPr>
          <w:rFonts w:ascii="Times New Roman" w:hAnsi="Times New Roman"/>
          <w:sz w:val="24"/>
          <w:szCs w:val="24"/>
        </w:rPr>
        <w:fldChar w:fldCharType="end"/>
      </w:r>
      <w:r w:rsidRPr="00F409BB">
        <w:rPr>
          <w:rFonts w:ascii="Times New Roman" w:hAnsi="Times New Roman"/>
          <w:sz w:val="24"/>
          <w:szCs w:val="24"/>
        </w:rPr>
        <w:t xml:space="preserve"> state that the behavioural model is a framework for analysis rather than a mathematical model, which means that it does not dictate the exact methods or variables that must be used. </w:t>
      </w:r>
    </w:p>
    <w:p w14:paraId="4FD488E8" w14:textId="44B338FD" w:rsidR="00060416" w:rsidRPr="00F409BB" w:rsidRDefault="00060416" w:rsidP="00135483">
      <w:pPr>
        <w:spacing w:line="360" w:lineRule="auto"/>
        <w:jc w:val="both"/>
        <w:rPr>
          <w:rFonts w:ascii="Times New Roman" w:hAnsi="Times New Roman"/>
          <w:sz w:val="24"/>
          <w:szCs w:val="24"/>
        </w:rPr>
      </w:pPr>
    </w:p>
    <w:p w14:paraId="2A9E0F50" w14:textId="6CB5C4B0" w:rsidR="00060416" w:rsidRPr="00F409BB" w:rsidRDefault="00060416" w:rsidP="00135483">
      <w:pPr>
        <w:spacing w:line="360" w:lineRule="auto"/>
        <w:jc w:val="both"/>
        <w:rPr>
          <w:rFonts w:ascii="Times New Roman" w:hAnsi="Times New Roman"/>
          <w:sz w:val="24"/>
          <w:szCs w:val="24"/>
        </w:rPr>
      </w:pPr>
    </w:p>
    <w:p w14:paraId="14478F59" w14:textId="77777777" w:rsidR="00060416" w:rsidRPr="00F409BB" w:rsidRDefault="00060416" w:rsidP="00135483">
      <w:pPr>
        <w:spacing w:line="360" w:lineRule="auto"/>
        <w:jc w:val="both"/>
        <w:rPr>
          <w:rFonts w:ascii="Times New Roman" w:hAnsi="Times New Roman"/>
          <w:sz w:val="24"/>
          <w:szCs w:val="24"/>
        </w:rPr>
      </w:pPr>
    </w:p>
    <w:p w14:paraId="56FD87CC" w14:textId="69D74DC0" w:rsidR="00135483" w:rsidRPr="00F409BB" w:rsidRDefault="00135483" w:rsidP="00135483">
      <w:pPr>
        <w:pStyle w:val="Heading2"/>
        <w:spacing w:line="360" w:lineRule="auto"/>
      </w:pPr>
      <w:bookmarkStart w:id="14" w:name="_Toc19824764"/>
      <w:r w:rsidRPr="00F409BB">
        <w:lastRenderedPageBreak/>
        <w:t xml:space="preserve">Integrating the Four </w:t>
      </w:r>
      <w:proofErr w:type="gramStart"/>
      <w:r w:rsidRPr="00F409BB">
        <w:t>As</w:t>
      </w:r>
      <w:proofErr w:type="gramEnd"/>
      <w:r w:rsidRPr="00F409BB">
        <w:t xml:space="preserve"> of Access to Healthcare with Andersen’s Model</w:t>
      </w:r>
      <w:bookmarkEnd w:id="14"/>
    </w:p>
    <w:p w14:paraId="574F8D20" w14:textId="77777777" w:rsidR="00135483" w:rsidRPr="00F409BB" w:rsidRDefault="00135483" w:rsidP="00135483">
      <w:pPr>
        <w:spacing w:line="360" w:lineRule="auto"/>
      </w:pPr>
    </w:p>
    <w:p w14:paraId="21E5F3AC" w14:textId="2D9D3A08" w:rsidR="00135483" w:rsidRPr="00F409BB" w:rsidRDefault="00135483" w:rsidP="00135483">
      <w:pPr>
        <w:spacing w:line="360" w:lineRule="auto"/>
        <w:jc w:val="both"/>
        <w:rPr>
          <w:rFonts w:asciiTheme="majorBidi" w:hAnsiTheme="majorBidi" w:cstheme="majorBidi"/>
          <w:bCs/>
          <w:noProof/>
          <w:sz w:val="24"/>
          <w:szCs w:val="24"/>
        </w:rPr>
      </w:pPr>
      <w:r w:rsidRPr="00F409BB">
        <w:rPr>
          <w:rFonts w:ascii="Times New Roman" w:hAnsi="Times New Roman"/>
          <w:sz w:val="24"/>
          <w:szCs w:val="24"/>
        </w:rPr>
        <w:t xml:space="preserve">As explained in section 2.3, despite defining the concept of and summarising it into </w:t>
      </w:r>
      <w:r w:rsidR="00060416" w:rsidRPr="00F409BB">
        <w:rPr>
          <w:rFonts w:ascii="Times New Roman" w:hAnsi="Times New Roman"/>
          <w:sz w:val="24"/>
          <w:szCs w:val="24"/>
        </w:rPr>
        <w:t xml:space="preserve">a </w:t>
      </w:r>
      <w:r w:rsidRPr="00F409BB">
        <w:rPr>
          <w:rFonts w:ascii="Times New Roman" w:hAnsi="Times New Roman"/>
          <w:sz w:val="24"/>
          <w:szCs w:val="24"/>
        </w:rPr>
        <w:t xml:space="preserve">set of dimensions,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(Penchansky and Thomas 1981)</w:t>
      </w:r>
      <w:r w:rsidRPr="00F409BB">
        <w:rPr>
          <w:rFonts w:ascii="Times New Roman" w:hAnsi="Times New Roman"/>
          <w:sz w:val="24"/>
          <w:szCs w:val="24"/>
        </w:rPr>
        <w:fldChar w:fldCharType="end"/>
      </w:r>
      <w:r w:rsidRPr="00F409BB">
        <w:rPr>
          <w:rFonts w:ascii="Times New Roman" w:hAnsi="Times New Roman"/>
          <w:sz w:val="24"/>
          <w:szCs w:val="24"/>
        </w:rPr>
        <w:t xml:space="preserve"> </w:t>
      </w:r>
      <w:r w:rsidRPr="00F409BB">
        <w:rPr>
          <w:rFonts w:asciiTheme="majorBidi" w:hAnsiTheme="majorBidi" w:cstheme="majorBidi"/>
          <w:bCs/>
          <w:noProof/>
          <w:sz w:val="24"/>
          <w:szCs w:val="24"/>
        </w:rPr>
        <w:t>fail to provide the nature and levels of interaction among the dimensions and also do not provide a clear typology of access. Andersen’s model provides a clear interplay between the healthcare system and the population characteri</w:t>
      </w:r>
      <w:r w:rsidR="000A1C0B" w:rsidRPr="00F409BB">
        <w:rPr>
          <w:rFonts w:asciiTheme="majorBidi" w:hAnsiTheme="majorBidi" w:cstheme="majorBidi"/>
          <w:bCs/>
          <w:noProof/>
          <w:sz w:val="24"/>
          <w:szCs w:val="24"/>
        </w:rPr>
        <w:t>s</w:t>
      </w:r>
      <w:r w:rsidRPr="00F409BB">
        <w:rPr>
          <w:rFonts w:asciiTheme="majorBidi" w:hAnsiTheme="majorBidi" w:cstheme="majorBidi"/>
          <w:bCs/>
          <w:noProof/>
          <w:sz w:val="24"/>
          <w:szCs w:val="24"/>
        </w:rPr>
        <w:t>tics. Thus, this research integrates the four As of access to healthcare service and</w:t>
      </w:r>
      <w:r w:rsidR="005801FD" w:rsidRPr="00F409BB">
        <w:rPr>
          <w:rFonts w:asciiTheme="majorBidi" w:hAnsiTheme="majorBidi" w:cstheme="majorBidi"/>
          <w:bCs/>
          <w:noProof/>
          <w:sz w:val="24"/>
          <w:szCs w:val="24"/>
        </w:rPr>
        <w:t xml:space="preserve"> </w:t>
      </w:r>
      <w:r w:rsidRPr="00F409BB">
        <w:rPr>
          <w:rFonts w:asciiTheme="majorBidi" w:hAnsiTheme="majorBidi" w:cstheme="majorBidi"/>
          <w:bCs/>
          <w:noProof/>
          <w:sz w:val="24"/>
          <w:szCs w:val="24"/>
        </w:rPr>
        <w:t>Andersen’s models so that a clearer concept is understood, particularly on how the dimensions interact with the healthcare system and the enabling factors and how the framework is used as a guide to measure and improve spatial access to healthcare in relation</w:t>
      </w:r>
      <w:r w:rsidR="003756C8" w:rsidRPr="00F409BB">
        <w:rPr>
          <w:rFonts w:asciiTheme="majorBidi" w:hAnsiTheme="majorBidi" w:cstheme="majorBidi"/>
          <w:bCs/>
          <w:noProof/>
          <w:sz w:val="24"/>
          <w:szCs w:val="24"/>
        </w:rPr>
        <w:t xml:space="preserve"> to</w:t>
      </w:r>
      <w:r w:rsidRPr="00F409BB">
        <w:rPr>
          <w:rFonts w:asciiTheme="majorBidi" w:hAnsiTheme="majorBidi" w:cstheme="majorBidi"/>
          <w:bCs/>
          <w:noProof/>
          <w:sz w:val="24"/>
          <w:szCs w:val="24"/>
        </w:rPr>
        <w:t xml:space="preserve"> health policy targets. Additionally, the interaction is used a</w:t>
      </w:r>
      <w:r w:rsidR="005801FD" w:rsidRPr="00F409BB">
        <w:rPr>
          <w:rFonts w:asciiTheme="majorBidi" w:hAnsiTheme="majorBidi" w:cstheme="majorBidi"/>
          <w:bCs/>
          <w:noProof/>
          <w:sz w:val="24"/>
          <w:szCs w:val="24"/>
        </w:rPr>
        <w:t>s a</w:t>
      </w:r>
      <w:r w:rsidRPr="00F409BB">
        <w:rPr>
          <w:rFonts w:asciiTheme="majorBidi" w:hAnsiTheme="majorBidi" w:cstheme="majorBidi"/>
          <w:bCs/>
          <w:noProof/>
          <w:sz w:val="24"/>
          <w:szCs w:val="24"/>
        </w:rPr>
        <w:t xml:space="preserve"> guide to discuss existing literature and the findings of this research.</w:t>
      </w:r>
    </w:p>
    <w:p w14:paraId="0DC1C84E" w14:textId="7910C23F" w:rsidR="00135483" w:rsidRPr="00F409BB" w:rsidRDefault="00135483" w:rsidP="00135483">
      <w:pPr>
        <w:spacing w:line="360" w:lineRule="auto"/>
        <w:jc w:val="both"/>
        <w:rPr>
          <w:rFonts w:asciiTheme="majorBidi" w:hAnsiTheme="majorBidi" w:cstheme="majorBidi"/>
          <w:bCs/>
          <w:noProof/>
          <w:sz w:val="24"/>
          <w:szCs w:val="24"/>
        </w:rPr>
      </w:pPr>
      <w:r w:rsidRPr="00F409BB">
        <w:rPr>
          <w:rFonts w:asciiTheme="majorBidi" w:hAnsiTheme="majorBidi" w:cstheme="majorBidi"/>
          <w:bCs/>
          <w:noProof/>
          <w:sz w:val="24"/>
          <w:szCs w:val="24"/>
        </w:rPr>
        <w:t>Figure 2.2 illustrates how the 4 As of access and</w:t>
      </w:r>
      <w:r w:rsidR="00B0148C" w:rsidRPr="00F409BB">
        <w:rPr>
          <w:rFonts w:asciiTheme="majorBidi" w:hAnsiTheme="majorBidi" w:cstheme="majorBidi"/>
          <w:bCs/>
          <w:noProof/>
          <w:sz w:val="24"/>
          <w:szCs w:val="24"/>
        </w:rPr>
        <w:t xml:space="preserve"> </w:t>
      </w:r>
      <w:r w:rsidRPr="00F409BB">
        <w:rPr>
          <w:rFonts w:asciiTheme="majorBidi" w:hAnsiTheme="majorBidi" w:cstheme="majorBidi"/>
          <w:bCs/>
          <w:noProof/>
          <w:sz w:val="24"/>
          <w:szCs w:val="24"/>
        </w:rPr>
        <w:t>Andersen’s model interact. As explained section 2.1, this research focuses on potential spatial access</w:t>
      </w:r>
      <w:r w:rsidR="00B0148C" w:rsidRPr="00F409BB">
        <w:rPr>
          <w:rFonts w:asciiTheme="majorBidi" w:hAnsiTheme="majorBidi" w:cstheme="majorBidi"/>
          <w:bCs/>
          <w:noProof/>
          <w:sz w:val="24"/>
          <w:szCs w:val="24"/>
        </w:rPr>
        <w:t>. H</w:t>
      </w:r>
      <w:r w:rsidRPr="00F409BB">
        <w:rPr>
          <w:rFonts w:asciiTheme="majorBidi" w:hAnsiTheme="majorBidi" w:cstheme="majorBidi"/>
          <w:bCs/>
          <w:noProof/>
          <w:sz w:val="24"/>
          <w:szCs w:val="24"/>
        </w:rPr>
        <w:t xml:space="preserve">owever, the interactions with the other non-spatial dimensions </w:t>
      </w:r>
      <w:r w:rsidR="00B0148C" w:rsidRPr="00F409BB">
        <w:rPr>
          <w:rFonts w:asciiTheme="majorBidi" w:hAnsiTheme="majorBidi" w:cstheme="majorBidi"/>
          <w:bCs/>
          <w:noProof/>
          <w:sz w:val="24"/>
          <w:szCs w:val="24"/>
        </w:rPr>
        <w:t>are</w:t>
      </w:r>
      <w:r w:rsidRPr="00F409BB">
        <w:rPr>
          <w:rFonts w:asciiTheme="majorBidi" w:hAnsiTheme="majorBidi" w:cstheme="majorBidi"/>
          <w:bCs/>
          <w:noProof/>
          <w:sz w:val="24"/>
          <w:szCs w:val="24"/>
        </w:rPr>
        <w:t xml:space="preserve"> discussed in this chapter based on existing literature. For instance, accessibility interacts with </w:t>
      </w:r>
      <w:r w:rsidR="00A536A3" w:rsidRPr="00F409BB">
        <w:rPr>
          <w:rFonts w:asciiTheme="majorBidi" w:hAnsiTheme="majorBidi" w:cstheme="majorBidi"/>
          <w:bCs/>
          <w:noProof/>
          <w:sz w:val="24"/>
          <w:szCs w:val="24"/>
        </w:rPr>
        <w:t xml:space="preserve">the </w:t>
      </w:r>
      <w:r w:rsidRPr="00F409BB">
        <w:rPr>
          <w:rFonts w:asciiTheme="majorBidi" w:hAnsiTheme="majorBidi" w:cstheme="majorBidi"/>
          <w:bCs/>
          <w:noProof/>
          <w:sz w:val="24"/>
          <w:szCs w:val="24"/>
        </w:rPr>
        <w:t>healthcare system through the number and location of healthcare facilities in relation to the distance from community or individual. The enabling factors for accessibility are the distance to the facility and the mobility or access to transport. Availability interacts with enviro</w:t>
      </w:r>
      <w:r w:rsidR="001E1D61" w:rsidRPr="00F409BB">
        <w:rPr>
          <w:rFonts w:asciiTheme="majorBidi" w:hAnsiTheme="majorBidi" w:cstheme="majorBidi"/>
          <w:bCs/>
          <w:noProof/>
          <w:sz w:val="24"/>
          <w:szCs w:val="24"/>
        </w:rPr>
        <w:t>n</w:t>
      </w:r>
      <w:r w:rsidRPr="00F409BB">
        <w:rPr>
          <w:rFonts w:asciiTheme="majorBidi" w:hAnsiTheme="majorBidi" w:cstheme="majorBidi"/>
          <w:bCs/>
          <w:noProof/>
          <w:sz w:val="24"/>
          <w:szCs w:val="24"/>
        </w:rPr>
        <w:t>ment (healthcare system) in terms</w:t>
      </w:r>
      <w:r w:rsidR="001E1D61" w:rsidRPr="00F409BB">
        <w:rPr>
          <w:rFonts w:asciiTheme="majorBidi" w:hAnsiTheme="majorBidi" w:cstheme="majorBidi"/>
          <w:bCs/>
          <w:noProof/>
          <w:sz w:val="24"/>
          <w:szCs w:val="24"/>
        </w:rPr>
        <w:t xml:space="preserve"> of </w:t>
      </w:r>
      <w:r w:rsidRPr="00F409BB">
        <w:rPr>
          <w:rFonts w:asciiTheme="majorBidi" w:hAnsiTheme="majorBidi" w:cstheme="majorBidi"/>
          <w:bCs/>
          <w:noProof/>
          <w:sz w:val="24"/>
          <w:szCs w:val="24"/>
        </w:rPr>
        <w:t xml:space="preserve">the number of healthcare facilities in relation to the population of the community. Affordability interacts with </w:t>
      </w:r>
      <w:r w:rsidR="009900EC" w:rsidRPr="00F409BB">
        <w:rPr>
          <w:rFonts w:asciiTheme="majorBidi" w:hAnsiTheme="majorBidi" w:cstheme="majorBidi"/>
          <w:bCs/>
          <w:noProof/>
          <w:sz w:val="24"/>
          <w:szCs w:val="24"/>
        </w:rPr>
        <w:t xml:space="preserve">the </w:t>
      </w:r>
      <w:r w:rsidRPr="00F409BB">
        <w:rPr>
          <w:rFonts w:asciiTheme="majorBidi" w:hAnsiTheme="majorBidi" w:cstheme="majorBidi"/>
          <w:bCs/>
          <w:noProof/>
          <w:sz w:val="24"/>
          <w:szCs w:val="24"/>
        </w:rPr>
        <w:t>healthcare system in terms</w:t>
      </w:r>
      <w:r w:rsidR="009900EC" w:rsidRPr="00F409BB">
        <w:rPr>
          <w:rFonts w:asciiTheme="majorBidi" w:hAnsiTheme="majorBidi" w:cstheme="majorBidi"/>
          <w:bCs/>
          <w:noProof/>
          <w:sz w:val="24"/>
          <w:szCs w:val="24"/>
        </w:rPr>
        <w:t xml:space="preserve"> of</w:t>
      </w:r>
      <w:r w:rsidRPr="00F409BB">
        <w:rPr>
          <w:rFonts w:asciiTheme="majorBidi" w:hAnsiTheme="majorBidi" w:cstheme="majorBidi"/>
          <w:bCs/>
          <w:noProof/>
          <w:sz w:val="24"/>
          <w:szCs w:val="24"/>
        </w:rPr>
        <w:t xml:space="preserve"> the cost of </w:t>
      </w:r>
      <w:r w:rsidR="00C84F34" w:rsidRPr="00F409BB">
        <w:rPr>
          <w:rFonts w:asciiTheme="majorBidi" w:hAnsiTheme="majorBidi" w:cstheme="majorBidi"/>
          <w:bCs/>
          <w:noProof/>
          <w:sz w:val="24"/>
          <w:szCs w:val="24"/>
        </w:rPr>
        <w:t xml:space="preserve">a </w:t>
      </w:r>
      <w:r w:rsidRPr="00F409BB">
        <w:rPr>
          <w:rFonts w:asciiTheme="majorBidi" w:hAnsiTheme="majorBidi" w:cstheme="majorBidi"/>
          <w:bCs/>
          <w:noProof/>
          <w:sz w:val="24"/>
          <w:szCs w:val="24"/>
        </w:rPr>
        <w:t xml:space="preserve">healthcare facility in relation to enabling factors such as income or health insurance coverage of the population. Acceptability also interacts with </w:t>
      </w:r>
      <w:r w:rsidR="00C84F34" w:rsidRPr="00F409BB">
        <w:rPr>
          <w:rFonts w:asciiTheme="majorBidi" w:hAnsiTheme="majorBidi" w:cstheme="majorBidi"/>
          <w:bCs/>
          <w:noProof/>
          <w:sz w:val="24"/>
          <w:szCs w:val="24"/>
        </w:rPr>
        <w:t xml:space="preserve">the </w:t>
      </w:r>
      <w:r w:rsidRPr="00F409BB">
        <w:rPr>
          <w:rFonts w:asciiTheme="majorBidi" w:hAnsiTheme="majorBidi" w:cstheme="majorBidi"/>
          <w:bCs/>
          <w:noProof/>
          <w:sz w:val="24"/>
          <w:szCs w:val="24"/>
        </w:rPr>
        <w:t>healthcare system in terms of its characteristics in relation to predisposing factors of the community or individual. The next section di</w:t>
      </w:r>
      <w:r w:rsidR="00226978" w:rsidRPr="00F409BB">
        <w:rPr>
          <w:rFonts w:asciiTheme="majorBidi" w:hAnsiTheme="majorBidi" w:cstheme="majorBidi"/>
          <w:bCs/>
          <w:noProof/>
          <w:sz w:val="24"/>
          <w:szCs w:val="24"/>
        </w:rPr>
        <w:t>s</w:t>
      </w:r>
      <w:r w:rsidRPr="00F409BB">
        <w:rPr>
          <w:rFonts w:asciiTheme="majorBidi" w:hAnsiTheme="majorBidi" w:cstheme="majorBidi"/>
          <w:bCs/>
          <w:noProof/>
          <w:sz w:val="24"/>
          <w:szCs w:val="24"/>
        </w:rPr>
        <w:t>cusses these interactions based on general literature.</w:t>
      </w:r>
    </w:p>
    <w:p w14:paraId="5E2E225D" w14:textId="77777777" w:rsidR="00135483" w:rsidRPr="00F409BB" w:rsidRDefault="00135483" w:rsidP="00135483">
      <w:pPr>
        <w:spacing w:line="360" w:lineRule="auto"/>
        <w:jc w:val="both"/>
        <w:rPr>
          <w:rFonts w:ascii="Times New Roman" w:hAnsi="Times New Roman"/>
          <w:sz w:val="24"/>
          <w:szCs w:val="24"/>
        </w:rPr>
        <w:sectPr w:rsidR="00135483" w:rsidRPr="00F409BB">
          <w:pgSz w:w="11906" w:h="16838"/>
          <w:pgMar w:top="1440" w:right="1440" w:bottom="1440" w:left="1440" w:header="708" w:footer="708" w:gutter="0"/>
          <w:cols w:space="708"/>
          <w:docGrid w:linePitch="360"/>
        </w:sectPr>
      </w:pPr>
    </w:p>
    <w:p w14:paraId="2AE9354F" w14:textId="1C0A8549" w:rsidR="00135483" w:rsidRPr="00F409BB" w:rsidRDefault="00135483" w:rsidP="00135483">
      <w:pPr>
        <w:spacing w:line="360" w:lineRule="auto"/>
        <w:jc w:val="both"/>
        <w:rPr>
          <w:rFonts w:ascii="Times New Roman" w:hAnsi="Times New Roman"/>
          <w:sz w:val="24"/>
          <w:szCs w:val="24"/>
        </w:rPr>
      </w:pPr>
    </w:p>
    <w:p w14:paraId="4FAEE446" w14:textId="6BAE00F3" w:rsidR="00135483" w:rsidRPr="00F409BB" w:rsidRDefault="0032048B" w:rsidP="00135483">
      <w:pPr>
        <w:spacing w:line="360" w:lineRule="auto"/>
        <w:jc w:val="both"/>
        <w:rPr>
          <w:rFonts w:ascii="Times New Roman" w:hAnsi="Times New Roman"/>
          <w:sz w:val="24"/>
          <w:szCs w:val="24"/>
        </w:rPr>
      </w:pPr>
      <w:r w:rsidRPr="00F409BB">
        <w:rPr>
          <w:noProof/>
          <w:lang w:eastAsia="zh-CN"/>
        </w:rPr>
        <mc:AlternateContent>
          <mc:Choice Requires="wps">
            <w:drawing>
              <wp:anchor distT="0" distB="0" distL="114300" distR="114300" simplePos="0" relativeHeight="251640832" behindDoc="0" locked="0" layoutInCell="1" allowOverlap="1" wp14:anchorId="4020EAEE" wp14:editId="630F55A3">
                <wp:simplePos x="0" y="0"/>
                <wp:positionH relativeFrom="column">
                  <wp:posOffset>762000</wp:posOffset>
                </wp:positionH>
                <wp:positionV relativeFrom="paragraph">
                  <wp:posOffset>8890</wp:posOffset>
                </wp:positionV>
                <wp:extent cx="5334000" cy="457200"/>
                <wp:effectExtent l="0" t="0" r="0" b="0"/>
                <wp:wrapNone/>
                <wp:docPr id="140" name="Text Box 140"/>
                <wp:cNvGraphicFramePr/>
                <a:graphic xmlns:a="http://schemas.openxmlformats.org/drawingml/2006/main">
                  <a:graphicData uri="http://schemas.microsoft.com/office/word/2010/wordprocessingShape">
                    <wps:wsp>
                      <wps:cNvSpPr txBox="1"/>
                      <wps:spPr>
                        <a:xfrm>
                          <a:off x="0" y="0"/>
                          <a:ext cx="5334000" cy="457200"/>
                        </a:xfrm>
                        <a:prstGeom prst="rect">
                          <a:avLst/>
                        </a:prstGeom>
                        <a:solidFill>
                          <a:prstClr val="white"/>
                        </a:solidFill>
                        <a:ln>
                          <a:noFill/>
                        </a:ln>
                      </wps:spPr>
                      <wps:txbx>
                        <w:txbxContent>
                          <w:p w14:paraId="3827A4FE" w14:textId="7FF5A38E" w:rsidR="004D05A6" w:rsidRPr="00FF4E30" w:rsidRDefault="004D05A6" w:rsidP="0032048B">
                            <w:pPr>
                              <w:pStyle w:val="Caption"/>
                              <w:rPr>
                                <w:rFonts w:asciiTheme="majorBidi" w:hAnsiTheme="majorBidi" w:cstheme="majorBidi"/>
                                <w:b/>
                                <w:noProof/>
                                <w:lang w:eastAsia="zh-CN"/>
                              </w:rPr>
                            </w:pPr>
                            <w:bookmarkStart w:id="15" w:name="_Toc4752015"/>
                            <w:bookmarkStart w:id="16" w:name="_Toc4752975"/>
                            <w:r>
                              <w:t xml:space="preserve">Figure </w:t>
                            </w:r>
                            <w:r w:rsidR="00610431">
                              <w:fldChar w:fldCharType="begin"/>
                            </w:r>
                            <w:r w:rsidR="00610431">
                              <w:instrText xml:space="preserve"> STYLEREF 1 \s </w:instrText>
                            </w:r>
                            <w:r w:rsidR="00610431">
                              <w:fldChar w:fldCharType="separate"/>
                            </w:r>
                            <w:r>
                              <w:rPr>
                                <w:noProof/>
                              </w:rPr>
                              <w:t>2</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1</w:t>
                            </w:r>
                            <w:r w:rsidR="00610431">
                              <w:rPr>
                                <w:noProof/>
                              </w:rPr>
                              <w:fldChar w:fldCharType="end"/>
                            </w:r>
                            <w:r>
                              <w:t>: Andersen’s Behavioural Model for Healthcare Service Use</w:t>
                            </w:r>
                            <w:bookmarkEnd w:id="15"/>
                            <w:bookmarkEnd w:id="16"/>
                          </w:p>
                          <w:p w14:paraId="58800334" w14:textId="5F4A157F" w:rsidR="004D05A6" w:rsidRPr="004170C6" w:rsidRDefault="004D05A6" w:rsidP="0032048B">
                            <w:pPr>
                              <w:pStyle w:val="Caption"/>
                              <w:rPr>
                                <w:rFonts w:asciiTheme="majorBidi" w:hAnsiTheme="majorBidi" w:cstheme="majorBidi"/>
                                <w:b/>
                                <w:noProof/>
                                <w:lang w:eastAsia="zh-C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020EAEE" id="_x0000_t202" coordsize="21600,21600" o:spt="202" path="m,l,21600r21600,l21600,xe">
                <v:stroke joinstyle="miter"/>
                <v:path gradientshapeok="t" o:connecttype="rect"/>
              </v:shapetype>
              <v:shape id="Text Box 140" o:spid="_x0000_s1026" type="#_x0000_t202" style="position:absolute;left:0;text-align:left;margin-left:60pt;margin-top:.7pt;width:420pt;height:36pt;z-index:25164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F/ELQIAAGQEAAAOAAAAZHJzL2Uyb0RvYy54bWysVE1v2zAMvQ/YfxB0X+y06VYEcYosRYYB&#10;RVsgGXpWZDkWIIkapcTOfv0of6Rbt9Owi0yR1JMeH+nFXWsNOykMGlzBp5OcM+UklNodCv5tt/lw&#10;y1mIwpXCgFMFP6vA75bv3y0aP1dXUIMpFTICcWHe+ILXMfp5lgVZKyvCBLxyFKwArYi0xUNWomgI&#10;3ZrsKs8/Zg1g6RGkCoG8932QLzv8qlIyPlVVUJGZgtPbYrdit+7Tmi0XYn5A4Wsth2eIf3iFFdrR&#10;pReoexEFO6L+A8pqiRCgihMJNoOq0lJ1HIjNNH/DZlsLrzouVJzgL2UK/w9WPp6ekemStJtRfZyw&#10;JNJOtZF9hpYlH1Wo8WFOiVtPqbGlAGWP/kDORLyt0KYvUWIUJ6zzpb4JTpLz5vp6lucUkhSb3Xwi&#10;ARNM9nraY4hfFFiWjIIj6deVVZweQuxTx5R0WQCjy402Jm1SYG2QnQRp3dQ6qgH8tyzjUq6DdKoH&#10;TJ4sUeypJCu2+3bgvYfyTLQR+tYJXm40XfQgQnwWSL1CdKj/4xMtlYGm4DBYnNWAP/7mT/kkIUU5&#10;a6j3Ch6+HwUqzsxXR+ISZBwNHI39aLijXQNRnNJkedmZdACjGc0Kwb7QWKzSLRQSTtJdBY+juY79&#10;BNBYSbVadUnUjl7EB7f1MkGPBd21LwL9IEckIR9h7Eoxf6NKn9uXd3WMUOlOslTQvopDnamVO9GH&#10;sUuz8uu+y3r9OSx/AgAA//8DAFBLAwQUAAYACAAAACEAlGF749sAAAAIAQAADwAAAGRycy9kb3du&#10;cmV2LnhtbEyPwU7DMBBE70j8g7VIXBB1KFWAEKeCFm5waKl63sZLEhGvo9hp0r9ne4LbPs1odiZf&#10;Tq5VR+pD49nA3SwBRVx623BlYPf1fvsIKkRki61nMnCiAMvi8iLHzPqRN3TcxkpJCIcMDdQxdpnW&#10;oazJYZj5jli0b987jIJ9pW2Po4S7Vs+TJNUOG5YPNXa0qqn82Q7OQLruh3HDq5v17u0DP7tqvn89&#10;7Y25vppenkFFmuKfGc71pToU0ungB7ZBtcISL1Y5FqBEf0rPfDDwcL8AXeT6/4DiFwAA//8DAFBL&#10;AQItABQABgAIAAAAIQC2gziS/gAAAOEBAAATAAAAAAAAAAAAAAAAAAAAAABbQ29udGVudF9UeXBl&#10;c10ueG1sUEsBAi0AFAAGAAgAAAAhADj9If/WAAAAlAEAAAsAAAAAAAAAAAAAAAAALwEAAF9yZWxz&#10;Ly5yZWxzUEsBAi0AFAAGAAgAAAAhAHcgX8QtAgAAZAQAAA4AAAAAAAAAAAAAAAAALgIAAGRycy9l&#10;Mm9Eb2MueG1sUEsBAi0AFAAGAAgAAAAhAJRhe+PbAAAACAEAAA8AAAAAAAAAAAAAAAAAhwQAAGRy&#10;cy9kb3ducmV2LnhtbFBLBQYAAAAABAAEAPMAAACPBQAAAAA=&#10;" stroked="f">
                <v:textbox inset="0,0,0,0">
                  <w:txbxContent>
                    <w:p w14:paraId="3827A4FE" w14:textId="7FF5A38E" w:rsidR="004D05A6" w:rsidRPr="00FF4E30" w:rsidRDefault="004D05A6" w:rsidP="0032048B">
                      <w:pPr>
                        <w:pStyle w:val="Caption"/>
                        <w:rPr>
                          <w:rFonts w:asciiTheme="majorBidi" w:hAnsiTheme="majorBidi" w:cstheme="majorBidi"/>
                          <w:b/>
                          <w:noProof/>
                          <w:lang w:eastAsia="zh-CN"/>
                        </w:rPr>
                      </w:pPr>
                      <w:bookmarkStart w:id="17" w:name="_Toc4752015"/>
                      <w:bookmarkStart w:id="18" w:name="_Toc4752975"/>
                      <w:r>
                        <w:t xml:space="preserve">Figure </w:t>
                      </w:r>
                      <w:r w:rsidR="00610431">
                        <w:fldChar w:fldCharType="begin"/>
                      </w:r>
                      <w:r w:rsidR="00610431">
                        <w:instrText xml:space="preserve"> STYLEREF 1 \s </w:instrText>
                      </w:r>
                      <w:r w:rsidR="00610431">
                        <w:fldChar w:fldCharType="separate"/>
                      </w:r>
                      <w:r>
                        <w:rPr>
                          <w:noProof/>
                        </w:rPr>
                        <w:t>2</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1</w:t>
                      </w:r>
                      <w:r w:rsidR="00610431">
                        <w:rPr>
                          <w:noProof/>
                        </w:rPr>
                        <w:fldChar w:fldCharType="end"/>
                      </w:r>
                      <w:r>
                        <w:t>: Andersen’s Behavioural Model for Healthcare Service Use</w:t>
                      </w:r>
                      <w:bookmarkEnd w:id="17"/>
                      <w:bookmarkEnd w:id="18"/>
                    </w:p>
                    <w:p w14:paraId="58800334" w14:textId="5F4A157F" w:rsidR="004D05A6" w:rsidRPr="004170C6" w:rsidRDefault="004D05A6" w:rsidP="0032048B">
                      <w:pPr>
                        <w:pStyle w:val="Caption"/>
                        <w:rPr>
                          <w:rFonts w:asciiTheme="majorBidi" w:hAnsiTheme="majorBidi" w:cstheme="majorBidi"/>
                          <w:b/>
                          <w:noProof/>
                          <w:lang w:eastAsia="zh-CN"/>
                        </w:rPr>
                      </w:pPr>
                    </w:p>
                  </w:txbxContent>
                </v:textbox>
              </v:shape>
            </w:pict>
          </mc:Fallback>
        </mc:AlternateContent>
      </w:r>
    </w:p>
    <w:p w14:paraId="37C9DD94" w14:textId="44C3F876" w:rsidR="00135483" w:rsidRPr="00F409BB" w:rsidRDefault="00135483" w:rsidP="00135483">
      <w:pPr>
        <w:spacing w:line="360" w:lineRule="auto"/>
        <w:jc w:val="both"/>
        <w:rPr>
          <w:rFonts w:ascii="Times New Roman" w:hAnsi="Times New Roman"/>
          <w:sz w:val="24"/>
          <w:szCs w:val="24"/>
        </w:rPr>
      </w:pPr>
    </w:p>
    <w:p w14:paraId="56464F68" w14:textId="230007D9" w:rsidR="00135483" w:rsidRPr="00F409BB" w:rsidRDefault="00135483" w:rsidP="00135483">
      <w:pPr>
        <w:spacing w:line="360" w:lineRule="auto"/>
        <w:jc w:val="both"/>
        <w:rPr>
          <w:rFonts w:ascii="Times New Roman" w:hAnsi="Times New Roman"/>
          <w:sz w:val="24"/>
          <w:szCs w:val="24"/>
        </w:rPr>
      </w:pPr>
    </w:p>
    <w:p w14:paraId="62611E0C" w14:textId="77777777" w:rsidR="00135483" w:rsidRPr="00F409BB" w:rsidRDefault="00135483" w:rsidP="00135483">
      <w:pPr>
        <w:spacing w:line="360" w:lineRule="auto"/>
        <w:jc w:val="both"/>
        <w:rPr>
          <w:rFonts w:asciiTheme="majorBidi" w:hAnsiTheme="majorBidi" w:cstheme="majorBidi"/>
          <w:b/>
        </w:rPr>
      </w:pPr>
      <w:r w:rsidRPr="00F409BB">
        <w:rPr>
          <w:rFonts w:asciiTheme="majorBidi" w:hAnsiTheme="majorBidi" w:cstheme="majorBidi"/>
          <w:b/>
          <w:sz w:val="24"/>
          <w:szCs w:val="24"/>
        </w:rPr>
        <w:t xml:space="preserve">Environment      </w:t>
      </w:r>
      <w:r w:rsidRPr="00F409BB">
        <w:rPr>
          <w:rFonts w:asciiTheme="majorBidi" w:hAnsiTheme="majorBidi" w:cstheme="majorBidi"/>
          <w:b/>
        </w:rPr>
        <w:t xml:space="preserve">                                 </w:t>
      </w:r>
      <w:r w:rsidRPr="00F409BB">
        <w:rPr>
          <w:rFonts w:asciiTheme="majorBidi" w:hAnsiTheme="majorBidi" w:cstheme="majorBidi"/>
          <w:b/>
          <w:sz w:val="24"/>
          <w:szCs w:val="24"/>
        </w:rPr>
        <w:t>Population Characteristics                                                                                             Health Behaviour</w:t>
      </w:r>
    </w:p>
    <w:p w14:paraId="42CAA753" w14:textId="7BEF4B22" w:rsidR="00135483" w:rsidRPr="00F409BB" w:rsidRDefault="00135483" w:rsidP="00135483">
      <w:pPr>
        <w:spacing w:line="360" w:lineRule="auto"/>
        <w:jc w:val="both"/>
        <w:rPr>
          <w:rFonts w:asciiTheme="majorBidi" w:hAnsiTheme="majorBidi" w:cstheme="majorBidi"/>
          <w:sz w:val="24"/>
          <w:szCs w:val="24"/>
        </w:rPr>
      </w:pPr>
      <w:r w:rsidRPr="00F409BB">
        <w:rPr>
          <w:rFonts w:asciiTheme="majorBidi" w:hAnsiTheme="majorBidi" w:cstheme="majorBidi"/>
          <w:b/>
          <w:noProof/>
          <w:lang w:eastAsia="zh-CN"/>
        </w:rPr>
        <mc:AlternateContent>
          <mc:Choice Requires="wps">
            <w:drawing>
              <wp:anchor distT="0" distB="0" distL="114300" distR="114300" simplePos="0" relativeHeight="251636736" behindDoc="0" locked="0" layoutInCell="1" allowOverlap="1" wp14:anchorId="17443582" wp14:editId="2EC58343">
                <wp:simplePos x="0" y="0"/>
                <wp:positionH relativeFrom="column">
                  <wp:posOffset>7223760</wp:posOffset>
                </wp:positionH>
                <wp:positionV relativeFrom="paragraph">
                  <wp:posOffset>43180</wp:posOffset>
                </wp:positionV>
                <wp:extent cx="1211580" cy="1873250"/>
                <wp:effectExtent l="0" t="0" r="26670" b="12700"/>
                <wp:wrapNone/>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1873250"/>
                        </a:xfrm>
                        <a:prstGeom prst="rect">
                          <a:avLst/>
                        </a:prstGeom>
                        <a:solidFill>
                          <a:schemeClr val="accent1">
                            <a:lumMod val="100000"/>
                            <a:lumOff val="0"/>
                          </a:schemeClr>
                        </a:solidFill>
                        <a:ln w="15875">
                          <a:solidFill>
                            <a:srgbClr val="000000"/>
                          </a:solidFill>
                          <a:miter lim="800000"/>
                          <a:headEnd/>
                          <a:tailEnd/>
                        </a:ln>
                      </wps:spPr>
                      <wps:txbx>
                        <w:txbxContent>
                          <w:p w14:paraId="48C5133B" w14:textId="77777777" w:rsidR="004D05A6" w:rsidRPr="005C3C0A" w:rsidRDefault="004D05A6" w:rsidP="00135483">
                            <w:pPr>
                              <w:jc w:val="center"/>
                              <w:rPr>
                                <w:rFonts w:asciiTheme="majorBidi" w:hAnsiTheme="majorBidi" w:cstheme="majorBidi"/>
                                <w:b/>
                                <w:bCs/>
                              </w:rPr>
                            </w:pPr>
                            <w:r w:rsidRPr="00C87A90">
                              <w:rPr>
                                <w:rFonts w:asciiTheme="majorBidi" w:hAnsiTheme="majorBidi" w:cstheme="majorBidi"/>
                                <w:b/>
                                <w:bCs/>
                              </w:rPr>
                              <w:t xml:space="preserve">Personal Health </w:t>
                            </w:r>
                            <w:r w:rsidRPr="005C3C0A">
                              <w:rPr>
                                <w:rFonts w:asciiTheme="majorBidi" w:hAnsiTheme="majorBidi" w:cstheme="majorBidi"/>
                                <w:b/>
                                <w:bCs/>
                              </w:rPr>
                              <w:t>Decision</w:t>
                            </w:r>
                          </w:p>
                          <w:p w14:paraId="4B7F962D" w14:textId="77777777" w:rsidR="004D05A6" w:rsidRDefault="004D05A6" w:rsidP="00135483"/>
                          <w:p w14:paraId="78B10AB8" w14:textId="77777777" w:rsidR="004D05A6" w:rsidRDefault="004D05A6" w:rsidP="00135483">
                            <w:pPr>
                              <w:rPr>
                                <w:rFonts w:asciiTheme="majorBidi" w:hAnsiTheme="majorBidi" w:cstheme="majorBidi"/>
                              </w:rPr>
                            </w:pPr>
                          </w:p>
                          <w:p w14:paraId="3AF534E6" w14:textId="77777777" w:rsidR="004D05A6" w:rsidRDefault="004D05A6" w:rsidP="00135483">
                            <w:pPr>
                              <w:rPr>
                                <w:rFonts w:asciiTheme="majorBidi" w:hAnsiTheme="majorBidi" w:cstheme="majorBidi"/>
                              </w:rPr>
                            </w:pPr>
                          </w:p>
                          <w:p w14:paraId="6BFB1F5D" w14:textId="77777777" w:rsidR="004D05A6" w:rsidRPr="00C87A90" w:rsidRDefault="004D05A6" w:rsidP="00135483">
                            <w:pPr>
                              <w:jc w:val="center"/>
                              <w:rPr>
                                <w:rFonts w:asciiTheme="majorBidi" w:hAnsiTheme="majorBidi" w:cstheme="majorBidi"/>
                                <w:b/>
                                <w:bCs/>
                              </w:rPr>
                            </w:pPr>
                            <w:r w:rsidRPr="00C87A90">
                              <w:rPr>
                                <w:rFonts w:asciiTheme="majorBidi" w:hAnsiTheme="majorBidi" w:cstheme="majorBidi"/>
                                <w:b/>
                                <w:bCs/>
                              </w:rPr>
                              <w:t>Use of Health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443582" id="Text Box 113" o:spid="_x0000_s1027" type="#_x0000_t202" style="position:absolute;left:0;text-align:left;margin-left:568.8pt;margin-top:3.4pt;width:95.4pt;height:14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omtSwIAAJgEAAAOAAAAZHJzL2Uyb0RvYy54bWysVNuO2yAQfa/Uf0C8N46zSTe14qy22W5V&#10;aXuRdvsBBOMYFRgKJHb69TtAknrbt6p+QMAMZ87MmfHqZtCKHITzEkxNy8mUEmE4NNLsavr96f7N&#10;khIfmGmYAiNqehSe3qxfv1r1thIz6EA1whEEMb7qbU27EGxVFJ53QjM/ASsMGltwmgU8ul3RONYj&#10;ulbFbDp9W/TgGuuAC+/x9i4b6Trht63g4WvbehGIqilyC2l1ad3GtVivWLVzzHaSn2iwf2ChmTQY&#10;9AJ1xwIjeyf/gtKSO/DQhgkHXUDbSi5SDphNOf0jm8eOWZFyweJ4eymT/3+w/MvhmyOyQe3KK0oM&#10;0yjSkxgCeQ8DiXdYod76Ch0fLbqGAQ3onbL19gH4D08MbDpmduLWOeg7wRpkWMaXxehpxvERZNt/&#10;hgYDsX2ABDS0TsfyYUEIoqNSx4s6kQyPIWdluViiiaOtXF5fzRZJv4JV5+fW+fBRgCZxU1OH8id4&#10;dnjwIdJh1dklRvOgZHMvlUqH2HJioxw5MGwWxrkwIaep9hr55vtyGr/cN3iP3ZXvz1RS50aYFO1F&#10;BGVIj8wXy+tFrt6L8G63vQRPMS6IYzctA86LkrqmyxGTWPMPpkndHJhUeY/pKnMSIdY9KxCG7ZAV&#10;P2u7heaIqjjI44HjjJsO3C9KehyNmvqfe+YEJeqTQWXflfN5nKV0mC+uZ3hwY8t2bGGGI1RNAyV5&#10;uwl5/vbWyV2HkXKRDdxiN7Qy6RTbJrM60cf2TwU9jWqcr/E5ef3+oayfAQAA//8DAFBLAwQUAAYA&#10;CAAAACEA8p5xKeAAAAALAQAADwAAAGRycy9kb3ducmV2LnhtbEyPQU+DQBSE7yb+h80z8WLsQmkA&#10;kaVpTPSkVSs/YMs+AWXfEnbb4r/39aTHyUxmvinXsx3EESffO1IQLyIQSI0zPbUK6o/H2xyED5qM&#10;Hhyhgh/0sK4uL0pdGHeidzzuQiu4hHyhFXQhjIWUvunQar9wIxJ7n26yOrCcWmkmfeJyO8hlFKXS&#10;6p54odMjPnTYfO8Olkden26+svZuWNW4eUm2GT7Xb1ulrq/mzT2IgHP4C8MZn9GhYqa9O5DxYmAd&#10;J1nKWQUpXzgHkmW+ArFXkERxDrIq5f8P1S8AAAD//wMAUEsBAi0AFAAGAAgAAAAhALaDOJL+AAAA&#10;4QEAABMAAAAAAAAAAAAAAAAAAAAAAFtDb250ZW50X1R5cGVzXS54bWxQSwECLQAUAAYACAAAACEA&#10;OP0h/9YAAACUAQAACwAAAAAAAAAAAAAAAAAvAQAAX3JlbHMvLnJlbHNQSwECLQAUAAYACAAAACEA&#10;XNaJrUsCAACYBAAADgAAAAAAAAAAAAAAAAAuAgAAZHJzL2Uyb0RvYy54bWxQSwECLQAUAAYACAAA&#10;ACEA8p5xKeAAAAALAQAADwAAAAAAAAAAAAAAAAClBAAAZHJzL2Rvd25yZXYueG1sUEsFBgAAAAAE&#10;AAQA8wAAALIFAAAAAA==&#10;" fillcolor="#4472c4 [3204]" strokeweight="1.25pt">
                <v:textbox>
                  <w:txbxContent>
                    <w:p w14:paraId="48C5133B" w14:textId="77777777" w:rsidR="004D05A6" w:rsidRPr="005C3C0A" w:rsidRDefault="004D05A6" w:rsidP="00135483">
                      <w:pPr>
                        <w:jc w:val="center"/>
                        <w:rPr>
                          <w:rFonts w:asciiTheme="majorBidi" w:hAnsiTheme="majorBidi" w:cstheme="majorBidi"/>
                          <w:b/>
                          <w:bCs/>
                        </w:rPr>
                      </w:pPr>
                      <w:r w:rsidRPr="00C87A90">
                        <w:rPr>
                          <w:rFonts w:asciiTheme="majorBidi" w:hAnsiTheme="majorBidi" w:cstheme="majorBidi"/>
                          <w:b/>
                          <w:bCs/>
                        </w:rPr>
                        <w:t xml:space="preserve">Personal Health </w:t>
                      </w:r>
                      <w:r w:rsidRPr="005C3C0A">
                        <w:rPr>
                          <w:rFonts w:asciiTheme="majorBidi" w:hAnsiTheme="majorBidi" w:cstheme="majorBidi"/>
                          <w:b/>
                          <w:bCs/>
                        </w:rPr>
                        <w:t>Decision</w:t>
                      </w:r>
                    </w:p>
                    <w:p w14:paraId="4B7F962D" w14:textId="77777777" w:rsidR="004D05A6" w:rsidRDefault="004D05A6" w:rsidP="00135483"/>
                    <w:p w14:paraId="78B10AB8" w14:textId="77777777" w:rsidR="004D05A6" w:rsidRDefault="004D05A6" w:rsidP="00135483">
                      <w:pPr>
                        <w:rPr>
                          <w:rFonts w:asciiTheme="majorBidi" w:hAnsiTheme="majorBidi" w:cstheme="majorBidi"/>
                        </w:rPr>
                      </w:pPr>
                    </w:p>
                    <w:p w14:paraId="3AF534E6" w14:textId="77777777" w:rsidR="004D05A6" w:rsidRDefault="004D05A6" w:rsidP="00135483">
                      <w:pPr>
                        <w:rPr>
                          <w:rFonts w:asciiTheme="majorBidi" w:hAnsiTheme="majorBidi" w:cstheme="majorBidi"/>
                        </w:rPr>
                      </w:pPr>
                    </w:p>
                    <w:p w14:paraId="6BFB1F5D" w14:textId="77777777" w:rsidR="004D05A6" w:rsidRPr="00C87A90" w:rsidRDefault="004D05A6" w:rsidP="00135483">
                      <w:pPr>
                        <w:jc w:val="center"/>
                        <w:rPr>
                          <w:rFonts w:asciiTheme="majorBidi" w:hAnsiTheme="majorBidi" w:cstheme="majorBidi"/>
                          <w:b/>
                          <w:bCs/>
                        </w:rPr>
                      </w:pPr>
                      <w:r w:rsidRPr="00C87A90">
                        <w:rPr>
                          <w:rFonts w:asciiTheme="majorBidi" w:hAnsiTheme="majorBidi" w:cstheme="majorBidi"/>
                          <w:b/>
                          <w:bCs/>
                        </w:rPr>
                        <w:t>Use of Health Services</w:t>
                      </w:r>
                    </w:p>
                  </w:txbxContent>
                </v:textbox>
              </v:shape>
            </w:pict>
          </mc:Fallback>
        </mc:AlternateContent>
      </w:r>
      <w:r w:rsidRPr="00F409BB">
        <w:rPr>
          <w:rFonts w:asciiTheme="majorBidi" w:hAnsiTheme="majorBidi" w:cstheme="majorBidi"/>
          <w:b/>
          <w:noProof/>
          <w:lang w:eastAsia="zh-CN"/>
        </w:rPr>
        <mc:AlternateContent>
          <mc:Choice Requires="wps">
            <w:drawing>
              <wp:anchor distT="0" distB="0" distL="114300" distR="114300" simplePos="0" relativeHeight="251626496" behindDoc="0" locked="0" layoutInCell="1" allowOverlap="1" wp14:anchorId="6A495C4E" wp14:editId="2E249D06">
                <wp:simplePos x="0" y="0"/>
                <wp:positionH relativeFrom="column">
                  <wp:posOffset>1878965</wp:posOffset>
                </wp:positionH>
                <wp:positionV relativeFrom="paragraph">
                  <wp:posOffset>43180</wp:posOffset>
                </wp:positionV>
                <wp:extent cx="4905375" cy="1873250"/>
                <wp:effectExtent l="0" t="0" r="28575" b="12700"/>
                <wp:wrapNone/>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5375" cy="1873250"/>
                        </a:xfrm>
                        <a:prstGeom prst="rect">
                          <a:avLst/>
                        </a:prstGeom>
                        <a:solidFill>
                          <a:schemeClr val="accent1">
                            <a:lumMod val="100000"/>
                            <a:lumOff val="0"/>
                          </a:schemeClr>
                        </a:solidFill>
                        <a:ln w="15875">
                          <a:solidFill>
                            <a:srgbClr val="000000"/>
                          </a:solidFill>
                          <a:miter lim="800000"/>
                          <a:headEnd/>
                          <a:tailEnd/>
                        </a:ln>
                      </wps:spPr>
                      <wps:txbx>
                        <w:txbxContent>
                          <w:p w14:paraId="1BEF1B63" w14:textId="77777777" w:rsidR="004D05A6" w:rsidRDefault="004D05A6" w:rsidP="00135483"/>
                          <w:p w14:paraId="3EFA6E52" w14:textId="77777777" w:rsidR="004D05A6" w:rsidRDefault="004D05A6" w:rsidP="00135483"/>
                          <w:p w14:paraId="286712F6" w14:textId="77777777" w:rsidR="004D05A6" w:rsidRDefault="004D05A6" w:rsidP="00135483"/>
                          <w:p w14:paraId="154F32AC" w14:textId="77777777" w:rsidR="004D05A6" w:rsidRDefault="004D05A6" w:rsidP="00135483">
                            <w:pPr>
                              <w:spacing w:line="240" w:lineRule="auto"/>
                            </w:pPr>
                          </w:p>
                          <w:p w14:paraId="1A57B905" w14:textId="77777777" w:rsidR="004D05A6" w:rsidRDefault="004D05A6" w:rsidP="00135483">
                            <w:pPr>
                              <w:spacing w:line="240" w:lineRule="auto"/>
                            </w:pPr>
                            <w:r>
                              <w:t xml:space="preserve">                                                                Individual/Provider-Related</w:t>
                            </w:r>
                          </w:p>
                          <w:p w14:paraId="3261A1B3" w14:textId="77777777" w:rsidR="004D05A6" w:rsidRDefault="004D05A6" w:rsidP="00135483">
                            <w:pPr>
                              <w:spacing w:line="240" w:lineRule="auto"/>
                            </w:pPr>
                            <w:r>
                              <w:t xml:space="preserve">                                                                                Community</w:t>
                            </w:r>
                          </w:p>
                          <w:p w14:paraId="6685224C" w14:textId="77777777" w:rsidR="004D05A6" w:rsidRDefault="004D05A6" w:rsidP="00135483">
                            <w:pPr>
                              <w:spacing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495C4E" id="Text Box 112" o:spid="_x0000_s1028" type="#_x0000_t202" style="position:absolute;left:0;text-align:left;margin-left:147.95pt;margin-top:3.4pt;width:386.25pt;height:14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LCCSwIAAJgEAAAOAAAAZHJzL2Uyb0RvYy54bWysVNuO2yAQfa/Uf0C8N46zSTdrxVlts92q&#10;0vYi7fYDCMYxKjAUSOz06ztA4qbdt6p+QDADZ87MmfHqdtCKHITzEkxNy8mUEmE4NNLsavrt+eHN&#10;khIfmGmYAiNqehSe3q5fv1r1thIz6EA1whEEMb7qbU27EGxVFJ53QjM/ASsMOltwmgU8ul3RONYj&#10;ulbFbDp9W/TgGuuAC+/Rep+ddJ3w21bw8KVtvQhE1RS5hbS6tG7jWqxXrNo5ZjvJTzTYP7DQTBoM&#10;OkLds8DI3skXUFpyBx7aMOGgC2hbyUXKAbMpp39l89QxK1IuWBxvxzL5/wfLPx++OiIb1K6cUWKY&#10;RpGexRDIOxhItGGFeusrvPhk8WoY0IG3U7bePgL/7omBTcfMTtw5B30nWIMMy/iyuHiacXwE2faf&#10;oMFAbB8gAQ2t07F8WBCC6KjUcVQnkuFonN9MF1fXC0o4+srl9dVskfQrWHV+bp0PHwRoEjc1dSh/&#10;gmeHRx8iHVadr8RoHpRsHqRS6RBbTmyUIweGzcI4FybkNNVeI99sL6fxy32DduyubD9TSZ0bYVK0&#10;PyIoQ3pkvlhiEi/Du912DJ5ijIiXLLUMOC9K6pouL5jEmr83TermwKTKe0xXmZMIse5ZgTBsh6T4&#10;qO0WmiOq4iCPB44zbjpwPynpcTRq6n/smROUqI8Glb0p5/M4S+kwX1zP8OAuPdtLDzMcoWoaKMnb&#10;Tcjzt7dO7jqMlIts4A67oZVJp9g2mdWJPrZ/KuhpVON8XZ7Trd8/lPUvAAAA//8DAFBLAwQUAAYA&#10;CAAAACEAGmJQNuAAAAAKAQAADwAAAGRycy9kb3ducmV2LnhtbEyPy07DMBRE90j8g3WR2KDW7oM0&#10;CXGqCglWUErJB7jxJQn4EcVuG/6e2xUsRzOaOVOsR2vYCYfQeSdhNhXA0NVed66RUH08TVJgISqn&#10;lfEOJfxggHV5fVWoXPuze8fTPjaMSlzIlYQ2xj7nPNQtWhWmvkdH3qcfrIokh4brQZ2p3Bo+FyLh&#10;VnWOFlrV42OL9ff+aGnk7fnua9VkZlnh5nWxXeFLtdtKeXszbh6ARRzjXxgu+IQOJTEd/NHpwIyE&#10;eXafUVRCQg8uvkjSJbCDhIWYpcDLgv+/UP4CAAD//wMAUEsBAi0AFAAGAAgAAAAhALaDOJL+AAAA&#10;4QEAABMAAAAAAAAAAAAAAAAAAAAAAFtDb250ZW50X1R5cGVzXS54bWxQSwECLQAUAAYACAAAACEA&#10;OP0h/9YAAACUAQAACwAAAAAAAAAAAAAAAAAvAQAAX3JlbHMvLnJlbHNQSwECLQAUAAYACAAAACEA&#10;kWCwgksCAACYBAAADgAAAAAAAAAAAAAAAAAuAgAAZHJzL2Uyb0RvYy54bWxQSwECLQAUAAYACAAA&#10;ACEAGmJQNuAAAAAKAQAADwAAAAAAAAAAAAAAAAClBAAAZHJzL2Rvd25yZXYueG1sUEsFBgAAAAAE&#10;AAQA8wAAALIFAAAAAA==&#10;" fillcolor="#4472c4 [3204]" strokeweight="1.25pt">
                <v:textbox>
                  <w:txbxContent>
                    <w:p w14:paraId="1BEF1B63" w14:textId="77777777" w:rsidR="004D05A6" w:rsidRDefault="004D05A6" w:rsidP="00135483"/>
                    <w:p w14:paraId="3EFA6E52" w14:textId="77777777" w:rsidR="004D05A6" w:rsidRDefault="004D05A6" w:rsidP="00135483"/>
                    <w:p w14:paraId="286712F6" w14:textId="77777777" w:rsidR="004D05A6" w:rsidRDefault="004D05A6" w:rsidP="00135483"/>
                    <w:p w14:paraId="154F32AC" w14:textId="77777777" w:rsidR="004D05A6" w:rsidRDefault="004D05A6" w:rsidP="00135483">
                      <w:pPr>
                        <w:spacing w:line="240" w:lineRule="auto"/>
                      </w:pPr>
                    </w:p>
                    <w:p w14:paraId="1A57B905" w14:textId="77777777" w:rsidR="004D05A6" w:rsidRDefault="004D05A6" w:rsidP="00135483">
                      <w:pPr>
                        <w:spacing w:line="240" w:lineRule="auto"/>
                      </w:pPr>
                      <w:r>
                        <w:t xml:space="preserve">                                                                Individual/Provider-Related</w:t>
                      </w:r>
                    </w:p>
                    <w:p w14:paraId="3261A1B3" w14:textId="77777777" w:rsidR="004D05A6" w:rsidRDefault="004D05A6" w:rsidP="00135483">
                      <w:pPr>
                        <w:spacing w:line="240" w:lineRule="auto"/>
                      </w:pPr>
                      <w:r>
                        <w:t xml:space="preserve">                                                                                Community</w:t>
                      </w:r>
                    </w:p>
                    <w:p w14:paraId="6685224C" w14:textId="77777777" w:rsidR="004D05A6" w:rsidRDefault="004D05A6" w:rsidP="00135483">
                      <w:pPr>
                        <w:spacing w:line="240" w:lineRule="auto"/>
                      </w:pPr>
                    </w:p>
                  </w:txbxContent>
                </v:textbox>
              </v:shape>
            </w:pict>
          </mc:Fallback>
        </mc:AlternateContent>
      </w:r>
      <w:r w:rsidRPr="00F409BB">
        <w:rPr>
          <w:rFonts w:asciiTheme="majorBidi" w:hAnsiTheme="majorBidi" w:cstheme="majorBidi"/>
          <w:b/>
          <w:noProof/>
          <w:lang w:eastAsia="zh-CN"/>
        </w:rPr>
        <mc:AlternateContent>
          <mc:Choice Requires="wps">
            <w:drawing>
              <wp:anchor distT="0" distB="0" distL="114300" distR="114300" simplePos="0" relativeHeight="251630592" behindDoc="0" locked="0" layoutInCell="1" allowOverlap="1" wp14:anchorId="5D76CF09" wp14:editId="31F17FF6">
                <wp:simplePos x="0" y="0"/>
                <wp:positionH relativeFrom="column">
                  <wp:posOffset>332105</wp:posOffset>
                </wp:positionH>
                <wp:positionV relativeFrom="paragraph">
                  <wp:posOffset>40005</wp:posOffset>
                </wp:positionV>
                <wp:extent cx="1043305" cy="1873250"/>
                <wp:effectExtent l="0" t="0" r="23495" b="12700"/>
                <wp:wrapNone/>
                <wp:docPr id="11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305" cy="1873250"/>
                        </a:xfrm>
                        <a:prstGeom prst="rect">
                          <a:avLst/>
                        </a:prstGeom>
                        <a:solidFill>
                          <a:schemeClr val="accent1">
                            <a:lumMod val="100000"/>
                            <a:lumOff val="0"/>
                          </a:schemeClr>
                        </a:solidFill>
                        <a:ln w="15875">
                          <a:solidFill>
                            <a:srgbClr val="000000"/>
                          </a:solidFill>
                          <a:miter lim="800000"/>
                          <a:headEnd/>
                          <a:tailEnd/>
                        </a:ln>
                      </wps:spPr>
                      <wps:txbx>
                        <w:txbxContent>
                          <w:p w14:paraId="1C81A862" w14:textId="77777777" w:rsidR="004D05A6" w:rsidRPr="00C87A90" w:rsidRDefault="004D05A6" w:rsidP="00135483">
                            <w:pPr>
                              <w:spacing w:line="240" w:lineRule="auto"/>
                              <w:rPr>
                                <w:rFonts w:asciiTheme="majorBidi" w:hAnsiTheme="majorBidi" w:cstheme="majorBidi"/>
                                <w:b/>
                                <w:bCs/>
                              </w:rPr>
                            </w:pPr>
                            <w:r w:rsidRPr="00C87A90">
                              <w:rPr>
                                <w:rFonts w:asciiTheme="majorBidi" w:hAnsiTheme="majorBidi" w:cstheme="majorBidi"/>
                                <w:b/>
                                <w:bCs/>
                              </w:rPr>
                              <w:t>Health Care      System</w:t>
                            </w:r>
                          </w:p>
                          <w:p w14:paraId="35258B39" w14:textId="77777777" w:rsidR="004D05A6" w:rsidRPr="00422225" w:rsidRDefault="004D05A6" w:rsidP="00135483">
                            <w:pPr>
                              <w:spacing w:line="240" w:lineRule="auto"/>
                              <w:rPr>
                                <w:rFonts w:asciiTheme="majorBidi" w:hAnsiTheme="majorBidi" w:cstheme="majorBidi"/>
                              </w:rPr>
                            </w:pPr>
                          </w:p>
                          <w:p w14:paraId="7C5AD874" w14:textId="77777777" w:rsidR="004D05A6" w:rsidRDefault="004D05A6" w:rsidP="00135483">
                            <w:pPr>
                              <w:spacing w:line="240" w:lineRule="auto"/>
                              <w:rPr>
                                <w:rFonts w:asciiTheme="majorBidi" w:hAnsiTheme="majorBidi" w:cstheme="majorBidi"/>
                              </w:rPr>
                            </w:pPr>
                          </w:p>
                          <w:p w14:paraId="442ED6AC" w14:textId="77777777" w:rsidR="004D05A6" w:rsidRPr="00422225" w:rsidRDefault="004D05A6" w:rsidP="00135483">
                            <w:pPr>
                              <w:spacing w:line="240" w:lineRule="auto"/>
                              <w:rPr>
                                <w:rFonts w:asciiTheme="majorBidi" w:hAnsiTheme="majorBidi" w:cstheme="majorBidi"/>
                              </w:rPr>
                            </w:pPr>
                          </w:p>
                          <w:p w14:paraId="53EE5A20" w14:textId="77777777" w:rsidR="004D05A6" w:rsidRPr="00C87A90" w:rsidRDefault="004D05A6" w:rsidP="00135483">
                            <w:pPr>
                              <w:spacing w:line="240" w:lineRule="auto"/>
                              <w:rPr>
                                <w:rFonts w:asciiTheme="majorBidi" w:hAnsiTheme="majorBidi" w:cstheme="majorBidi"/>
                                <w:b/>
                                <w:bCs/>
                                <w:sz w:val="24"/>
                                <w:szCs w:val="24"/>
                              </w:rPr>
                            </w:pPr>
                            <w:r w:rsidRPr="00C87A90">
                              <w:rPr>
                                <w:rFonts w:asciiTheme="majorBidi" w:hAnsiTheme="majorBidi" w:cstheme="majorBidi"/>
                                <w:b/>
                                <w:bCs/>
                              </w:rPr>
                              <w:t>External Environmen</w:t>
                            </w:r>
                            <w:r w:rsidRPr="00C87A90">
                              <w:rPr>
                                <w:rFonts w:asciiTheme="majorBidi" w:hAnsiTheme="majorBidi" w:cstheme="majorBidi"/>
                                <w:b/>
                                <w:bCs/>
                                <w:sz w:val="24"/>
                                <w:szCs w:val="24"/>
                              </w:rPr>
                              <w:t>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6CF09" id="Text Box 114" o:spid="_x0000_s1029" type="#_x0000_t202" style="position:absolute;left:0;text-align:left;margin-left:26.15pt;margin-top:3.15pt;width:82.15pt;height:14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VH5TQIAAJgEAAAOAAAAZHJzL2Uyb0RvYy54bWysVNuO2yAQfa/Uf0C8N7Zz6aZWnNU2260q&#10;bS/Sbj+AYByjAkOBxN5+/Q6QpNn2raofEDDDmTNzZry6HrUiB+G8BNPQalJSIgyHVppdQ78/3r1Z&#10;UuIDMy1TYERDn4Sn1+vXr1aDrcUUelCtcARBjK8H29A+BFsXhee90MxPwAqDxg6cZgGPble0jg2I&#10;rlUxLcu3xQCutQ648B5vb7ORrhN+1wkevnadF4GohiK3kFaX1m1ci/WK1TvHbC/5kQb7BxaaSYNB&#10;z1C3LDCyd/IvKC25Aw9dmHDQBXSd5CLlgNlU5R/ZPPTMipQLFsfbc5n8/4PlXw7fHJEtalfNKTFM&#10;o0iPYgzkPYwk3mGFButrdHyw6BpGNKB3ytbbe+A/PDGw6ZnZiRvnYOgFa5FhFV8WF08zjo8g2+Ez&#10;tBiI7QMkoLFzOpYPC0IQHZV6OqsTyfAYspzPZuWCEo62ank1my6SfgWrT8+t8+GjAE3ipqEO5U/w&#10;7HDvQ6TD6pNLjOZByfZOKpUOseXERjlyYNgsjHNhQk5T7TXyzfdVGb/cN3iP3ZXvT1RS50aYFO1F&#10;BGXIgMwXy6tFrt6L8G63PQdPMc6Il25aBpwXJXVDlxdMYs0/mDZ1c2BS5T2mq8xRhFj3rEAYt2NS&#10;fHbSdgvtE6riII8HjjNuenC/KBlwNBrqf+6ZE5SoTwaVfVfN53GW0mG+uJriwV1atpcWZjhCNTRQ&#10;krebkOdvb53c9RgpF9nADXZDJ5NOsW0yqyN9bP9U0OOoxvm6PCev3z+U9TMAAAD//wMAUEsDBBQA&#10;BgAIAAAAIQADFw4a3gAAAAgBAAAPAAAAZHJzL2Rvd25yZXYueG1sTI/NTsMwEITvSLyDtUhcEHV+&#10;IIUQp6qQ4AQFSh7AjZckYK+j2G3D27Oc4LRazWjmm2o1OysOOIXBk4J0kYBAar0ZqFPQvD9c3oAI&#10;UZPR1hMq+MYAq/r0pNKl8Ud6w8M2doJDKJRaQR/jWEoZ2h6dDgs/IrH24SenI79TJ82kjxzurMyS&#10;pJBOD8QNvR7xvsf2a7t3XPLyePG57G7tVYPr53yzxKfmdaPU+dm8vgMRcY5/ZvjFZ3SomWnn92SC&#10;sAqus5ydCgo+LGdpUYDYKciTNAdZV/L/gPoHAAD//wMAUEsBAi0AFAAGAAgAAAAhALaDOJL+AAAA&#10;4QEAABMAAAAAAAAAAAAAAAAAAAAAAFtDb250ZW50X1R5cGVzXS54bWxQSwECLQAUAAYACAAAACEA&#10;OP0h/9YAAACUAQAACwAAAAAAAAAAAAAAAAAvAQAAX3JlbHMvLnJlbHNQSwECLQAUAAYACAAAACEA&#10;JPVR+U0CAACYBAAADgAAAAAAAAAAAAAAAAAuAgAAZHJzL2Uyb0RvYy54bWxQSwECLQAUAAYACAAA&#10;ACEAAxcOGt4AAAAIAQAADwAAAAAAAAAAAAAAAACnBAAAZHJzL2Rvd25yZXYueG1sUEsFBgAAAAAE&#10;AAQA8wAAALIFAAAAAA==&#10;" fillcolor="#4472c4 [3204]" strokeweight="1.25pt">
                <v:textbox>
                  <w:txbxContent>
                    <w:p w14:paraId="1C81A862" w14:textId="77777777" w:rsidR="004D05A6" w:rsidRPr="00C87A90" w:rsidRDefault="004D05A6" w:rsidP="00135483">
                      <w:pPr>
                        <w:spacing w:line="240" w:lineRule="auto"/>
                        <w:rPr>
                          <w:rFonts w:asciiTheme="majorBidi" w:hAnsiTheme="majorBidi" w:cstheme="majorBidi"/>
                          <w:b/>
                          <w:bCs/>
                        </w:rPr>
                      </w:pPr>
                      <w:r w:rsidRPr="00C87A90">
                        <w:rPr>
                          <w:rFonts w:asciiTheme="majorBidi" w:hAnsiTheme="majorBidi" w:cstheme="majorBidi"/>
                          <w:b/>
                          <w:bCs/>
                        </w:rPr>
                        <w:t>Health Care      System</w:t>
                      </w:r>
                    </w:p>
                    <w:p w14:paraId="35258B39" w14:textId="77777777" w:rsidR="004D05A6" w:rsidRPr="00422225" w:rsidRDefault="004D05A6" w:rsidP="00135483">
                      <w:pPr>
                        <w:spacing w:line="240" w:lineRule="auto"/>
                        <w:rPr>
                          <w:rFonts w:asciiTheme="majorBidi" w:hAnsiTheme="majorBidi" w:cstheme="majorBidi"/>
                        </w:rPr>
                      </w:pPr>
                    </w:p>
                    <w:p w14:paraId="7C5AD874" w14:textId="77777777" w:rsidR="004D05A6" w:rsidRDefault="004D05A6" w:rsidP="00135483">
                      <w:pPr>
                        <w:spacing w:line="240" w:lineRule="auto"/>
                        <w:rPr>
                          <w:rFonts w:asciiTheme="majorBidi" w:hAnsiTheme="majorBidi" w:cstheme="majorBidi"/>
                        </w:rPr>
                      </w:pPr>
                    </w:p>
                    <w:p w14:paraId="442ED6AC" w14:textId="77777777" w:rsidR="004D05A6" w:rsidRPr="00422225" w:rsidRDefault="004D05A6" w:rsidP="00135483">
                      <w:pPr>
                        <w:spacing w:line="240" w:lineRule="auto"/>
                        <w:rPr>
                          <w:rFonts w:asciiTheme="majorBidi" w:hAnsiTheme="majorBidi" w:cstheme="majorBidi"/>
                        </w:rPr>
                      </w:pPr>
                    </w:p>
                    <w:p w14:paraId="53EE5A20" w14:textId="77777777" w:rsidR="004D05A6" w:rsidRPr="00C87A90" w:rsidRDefault="004D05A6" w:rsidP="00135483">
                      <w:pPr>
                        <w:spacing w:line="240" w:lineRule="auto"/>
                        <w:rPr>
                          <w:rFonts w:asciiTheme="majorBidi" w:hAnsiTheme="majorBidi" w:cstheme="majorBidi"/>
                          <w:b/>
                          <w:bCs/>
                          <w:sz w:val="24"/>
                          <w:szCs w:val="24"/>
                        </w:rPr>
                      </w:pPr>
                      <w:r w:rsidRPr="00C87A90">
                        <w:rPr>
                          <w:rFonts w:asciiTheme="majorBidi" w:hAnsiTheme="majorBidi" w:cstheme="majorBidi"/>
                          <w:b/>
                          <w:bCs/>
                        </w:rPr>
                        <w:t>External Environmen</w:t>
                      </w:r>
                      <w:r w:rsidRPr="00C87A90">
                        <w:rPr>
                          <w:rFonts w:asciiTheme="majorBidi" w:hAnsiTheme="majorBidi" w:cstheme="majorBidi"/>
                          <w:b/>
                          <w:bCs/>
                          <w:sz w:val="24"/>
                          <w:szCs w:val="24"/>
                        </w:rPr>
                        <w:t>t</w:t>
                      </w:r>
                    </w:p>
                  </w:txbxContent>
                </v:textbox>
              </v:shape>
            </w:pict>
          </mc:Fallback>
        </mc:AlternateContent>
      </w:r>
    </w:p>
    <w:p w14:paraId="7381E361" w14:textId="60E7C4A4" w:rsidR="00135483" w:rsidRPr="00F409BB" w:rsidRDefault="00135483" w:rsidP="00135483">
      <w:pPr>
        <w:tabs>
          <w:tab w:val="left" w:pos="7934"/>
        </w:tabs>
        <w:spacing w:line="360" w:lineRule="auto"/>
        <w:jc w:val="both"/>
        <w:rPr>
          <w:rFonts w:asciiTheme="majorBidi" w:hAnsiTheme="majorBidi" w:cstheme="majorBidi"/>
          <w:sz w:val="24"/>
          <w:szCs w:val="24"/>
        </w:rPr>
      </w:pPr>
      <w:r w:rsidRPr="00F409BB">
        <w:rPr>
          <w:rFonts w:asciiTheme="majorBidi" w:hAnsiTheme="majorBidi" w:cstheme="majorBidi"/>
          <w:sz w:val="24"/>
          <w:szCs w:val="24"/>
        </w:rPr>
        <w:tab/>
      </w:r>
    </w:p>
    <w:p w14:paraId="58FD0456" w14:textId="4B46282F" w:rsidR="00135483" w:rsidRPr="00F409BB" w:rsidRDefault="007F5017" w:rsidP="007F5017">
      <w:pPr>
        <w:tabs>
          <w:tab w:val="left" w:pos="10980"/>
        </w:tabs>
        <w:spacing w:line="360" w:lineRule="auto"/>
        <w:jc w:val="both"/>
        <w:rPr>
          <w:rFonts w:asciiTheme="majorBidi" w:hAnsiTheme="majorBidi" w:cstheme="majorBidi"/>
          <w:sz w:val="24"/>
          <w:szCs w:val="24"/>
        </w:rPr>
      </w:pPr>
      <w:r w:rsidRPr="00F409BB">
        <w:rPr>
          <w:rFonts w:asciiTheme="majorBidi" w:hAnsiTheme="majorBidi" w:cstheme="majorBidi"/>
          <w:noProof/>
          <w:sz w:val="24"/>
          <w:szCs w:val="24"/>
          <w:lang w:eastAsia="zh-CN"/>
        </w:rPr>
        <mc:AlternateContent>
          <mc:Choice Requires="wps">
            <w:drawing>
              <wp:anchor distT="0" distB="0" distL="114300" distR="114300" simplePos="0" relativeHeight="251677696" behindDoc="0" locked="0" layoutInCell="1" allowOverlap="1" wp14:anchorId="17ADD80A" wp14:editId="03CE8B70">
                <wp:simplePos x="0" y="0"/>
                <wp:positionH relativeFrom="column">
                  <wp:posOffset>6786880</wp:posOffset>
                </wp:positionH>
                <wp:positionV relativeFrom="paragraph">
                  <wp:posOffset>69850</wp:posOffset>
                </wp:positionV>
                <wp:extent cx="436245" cy="0"/>
                <wp:effectExtent l="0" t="0" r="0" b="0"/>
                <wp:wrapNone/>
                <wp:docPr id="36" name="Straight Connector 36"/>
                <wp:cNvGraphicFramePr/>
                <a:graphic xmlns:a="http://schemas.openxmlformats.org/drawingml/2006/main">
                  <a:graphicData uri="http://schemas.microsoft.com/office/word/2010/wordprocessingShape">
                    <wps:wsp>
                      <wps:cNvCnPr/>
                      <wps:spPr>
                        <a:xfrm>
                          <a:off x="0" y="0"/>
                          <a:ext cx="436245"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97F69FD" id="Straight Connector 36"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4.4pt,5.5pt" to="568.7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4no0QEAAIoDAAAOAAAAZHJzL2Uyb0RvYy54bWysU01v2zAMvQ/ofxB0X5ymXVYYcXpI0F2G&#10;LUC7H8DKki1AEgVRjZN/P0pJs2y7DfNBJkXz4z0+rx4P3om9TmQxdPJ2NpdCB4W9DUMnf7w8fXyQ&#10;gjKEHhwG3cmjJvm4vvmwmmKrFzii63USXCRQO8VOjjnHtmlIjdoDzTDqwEGDyUNmNw1Nn2Di6t41&#10;i/l82UyY+phQaSK+3Z6Ccl3rG6NV/m4M6SxcJ3m2XM9Uz9dyNusVtEOCOFp1HgP+YQoPNnDTS6kt&#10;ZBBvyf5VyluVkNDkmULfoDFW6YqB0dzO/0DzPELUFQuTQ/FCE/2/surbfpeE7Tt5t5QigOcdPecE&#10;dhiz2GAIzCAmwUFmaorUcsIm7NLZo7hLBfbBJF/eDEgcKrvHC7v6kIXiy/u75eL+kxTqPdT8youJ&#10;8heNXhSjk86Gghta2H+lzL340/dPynXAJ+tc3Z0LYmLhLT7Peb0KWELGQWbTRwZFYZAC3MDaVDnV&#10;koTO9iW9FKIjbVwSe2B5sKp6nF54XCkcUOYAY6hPAc8j/JZa5tkCjafkGjqpydvMknbWd/LhOtuF&#10;0lFXUZ5RFUJPFBbrFftjZbYpHi+8Nj2Lsyjq2mf7+hda/wQAAP//AwBQSwMEFAAGAAgAAAAhALPy&#10;RE3eAAAACwEAAA8AAABkcnMvZG93bnJldi54bWxMj8FOwzAQRO9I/IO1SNyok6KGEuJUCERPcKD0&#10;AzaxmwTsdYidNPD1bMUBbju7o9k3xWZ2VkxmCJ0nBekiAWGo9rqjRsH+7elqDSJEJI3Wk1HwZQJs&#10;yvOzAnPtj/Rqpl1sBIdQyFFBG2OfSxnq1jgMC98b4tvBDw4jy6GResAjhzsrl0mSSYcd8YcWe/PQ&#10;mvpjNzoF2/l79Wzr6bG63Y/Lg91+vuB7ptTlxXx/ByKaOf6Z4YTP6FAyU+VH0kFY1km2ZvbIU8ql&#10;To70+mYFovrdyLKQ/zuUPwAAAP//AwBQSwECLQAUAAYACAAAACEAtoM4kv4AAADhAQAAEwAAAAAA&#10;AAAAAAAAAAAAAAAAW0NvbnRlbnRfVHlwZXNdLnhtbFBLAQItABQABgAIAAAAIQA4/SH/1gAAAJQB&#10;AAALAAAAAAAAAAAAAAAAAC8BAABfcmVscy8ucmVsc1BLAQItABQABgAIAAAAIQDCe4no0QEAAIoD&#10;AAAOAAAAAAAAAAAAAAAAAC4CAABkcnMvZTJvRG9jLnhtbFBLAQItABQABgAIAAAAIQCz8kRN3gAA&#10;AAsBAAAPAAAAAAAAAAAAAAAAACsEAABkcnMvZG93bnJldi54bWxQSwUGAAAAAAQABADzAAAANgUA&#10;AAAA&#10;" strokecolor="windowText" strokeweight="1pt">
                <v:stroke joinstyle="miter"/>
              </v:line>
            </w:pict>
          </mc:Fallback>
        </mc:AlternateContent>
      </w:r>
      <w:r w:rsidRPr="00F409BB">
        <w:rPr>
          <w:rFonts w:asciiTheme="majorBidi" w:hAnsiTheme="majorBidi" w:cstheme="majorBidi"/>
          <w:noProof/>
          <w:sz w:val="24"/>
          <w:szCs w:val="24"/>
          <w:lang w:eastAsia="zh-CN"/>
        </w:rPr>
        <mc:AlternateContent>
          <mc:Choice Requires="wps">
            <w:drawing>
              <wp:anchor distT="0" distB="0" distL="114300" distR="114300" simplePos="0" relativeHeight="251675648" behindDoc="0" locked="0" layoutInCell="1" allowOverlap="1" wp14:anchorId="6641A08E" wp14:editId="07CC9A4B">
                <wp:simplePos x="0" y="0"/>
                <wp:positionH relativeFrom="column">
                  <wp:posOffset>1379220</wp:posOffset>
                </wp:positionH>
                <wp:positionV relativeFrom="paragraph">
                  <wp:posOffset>69850</wp:posOffset>
                </wp:positionV>
                <wp:extent cx="502920" cy="0"/>
                <wp:effectExtent l="0" t="0" r="0" b="0"/>
                <wp:wrapNone/>
                <wp:docPr id="35" name="Straight Connector 35"/>
                <wp:cNvGraphicFramePr/>
                <a:graphic xmlns:a="http://schemas.openxmlformats.org/drawingml/2006/main">
                  <a:graphicData uri="http://schemas.microsoft.com/office/word/2010/wordprocessingShape">
                    <wps:wsp>
                      <wps:cNvCnPr/>
                      <wps:spPr>
                        <a:xfrm>
                          <a:off x="0" y="0"/>
                          <a:ext cx="5029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8A8FD5" id="Straight Connector 35"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6pt,5.5pt" to="148.2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6U12AEAAA4EAAAOAAAAZHJzL2Uyb0RvYy54bWysU9uO0zAQfUfiHyy/06RZLZeo6T50tbwg&#10;qFj4AK8zbiz5prFp2r9n7KTpChASaF+cjGfO8Zzj8ebuZA07AkbtXcfXq5ozcNL32h06/v3bw5v3&#10;nMUkXC+Md9DxM0R+t339ajOGFho/eNMDMiJxsR1Dx4eUQltVUQ5gRVz5AI6SyqMViUI8VD2Kkdit&#10;qZq6fluNHvuAXkKMtHs/Jfm28CsFMn1RKkJipuPUWyorlvUpr9V2I9oDijBoObch/qMLK7SjQxeq&#10;e5EE+4H6NyqrJfroVVpJbyuvlJZQNJCadf2LmsdBBChayJwYFpviy9HKz8c9Mt13/OaWMycs3dFj&#10;QqEPQ2I77xw56JFRkpwaQ2wJsHN7nKMY9phlnxTa/CVB7FTcPS/uwikxSZu3dfOhoTuQl1R1xQWM&#10;6SN4y/JPx412WbdoxfFTTHQWlV5K8rZxbKRpa97VdSmL3uj+QRuTk2V2YGeQHQXdejqtc+/E8KyK&#10;IuNoMyuaNJS/dDYw8X8FRa5Q1+vpgDyPV04hJbh04TWOqjNMUQcLcO7sb8C5PkOhzOq/gBdEOdm7&#10;tICtdh7/1PbVCjXVXxyYdGcLnnx/LrdbrKGhK87NDyRP9fO4wK/PePsTAAD//wMAUEsDBBQABgAI&#10;AAAAIQArhqYo3QAAAAkBAAAPAAAAZHJzL2Rvd25yZXYueG1sTI/NTsMwEITvSLyDtUjcqJOI/oU4&#10;FSAhFeXUwoHe3HibRMRrK3ab8PYs4gDHnfk0O1NsJtuLCw6hc6QgnSUgkGpnOmoUvL+93K1AhKjJ&#10;6N4RKvjCAJvy+qrQuXEj7fCyj43gEAq5VtDG6HMpQ92i1WHmPBJ7JzdYHfkcGmkGPXK47WWWJAtp&#10;dUf8odUen1usP/dnq6CqnsY0xm1Yvo7zj8r7w2m7mit1ezM9PoCIOMU/GH7qc3UoudPRnckE0SvI&#10;0mXGKBspb2IgWy/uQRx/BVkW8v+C8hsAAP//AwBQSwECLQAUAAYACAAAACEAtoM4kv4AAADhAQAA&#10;EwAAAAAAAAAAAAAAAAAAAAAAW0NvbnRlbnRfVHlwZXNdLnhtbFBLAQItABQABgAIAAAAIQA4/SH/&#10;1gAAAJQBAAALAAAAAAAAAAAAAAAAAC8BAABfcmVscy8ucmVsc1BLAQItABQABgAIAAAAIQDap6U1&#10;2AEAAA4EAAAOAAAAAAAAAAAAAAAAAC4CAABkcnMvZTJvRG9jLnhtbFBLAQItABQABgAIAAAAIQAr&#10;hqYo3QAAAAkBAAAPAAAAAAAAAAAAAAAAADIEAABkcnMvZG93bnJldi54bWxQSwUGAAAAAAQABADz&#10;AAAAPAUAAAAA&#10;" strokecolor="black [3213]" strokeweight="1pt">
                <v:stroke joinstyle="miter"/>
              </v:line>
            </w:pict>
          </mc:Fallback>
        </mc:AlternateContent>
      </w:r>
      <w:r w:rsidR="00135483" w:rsidRPr="00F409BB">
        <w:rPr>
          <w:rFonts w:asciiTheme="majorBidi" w:hAnsiTheme="majorBidi" w:cstheme="majorBidi"/>
          <w:noProof/>
          <w:sz w:val="24"/>
          <w:szCs w:val="24"/>
          <w:lang w:eastAsia="zh-CN"/>
        </w:rPr>
        <mc:AlternateContent>
          <mc:Choice Requires="wps">
            <w:drawing>
              <wp:anchor distT="0" distB="0" distL="114300" distR="114300" simplePos="0" relativeHeight="251634688" behindDoc="0" locked="0" layoutInCell="1" allowOverlap="1" wp14:anchorId="75AC37A5" wp14:editId="6ADFB644">
                <wp:simplePos x="0" y="0"/>
                <wp:positionH relativeFrom="column">
                  <wp:posOffset>5875020</wp:posOffset>
                </wp:positionH>
                <wp:positionV relativeFrom="paragraph">
                  <wp:posOffset>67945</wp:posOffset>
                </wp:positionV>
                <wp:extent cx="830580" cy="320040"/>
                <wp:effectExtent l="0" t="0" r="26670" b="22860"/>
                <wp:wrapNone/>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580" cy="320040"/>
                        </a:xfrm>
                        <a:prstGeom prst="rect">
                          <a:avLst/>
                        </a:prstGeom>
                        <a:solidFill>
                          <a:srgbClr val="FFFFFF"/>
                        </a:solidFill>
                        <a:ln w="9525">
                          <a:solidFill>
                            <a:srgbClr val="000000"/>
                          </a:solidFill>
                          <a:miter lim="800000"/>
                          <a:headEnd/>
                          <a:tailEnd/>
                        </a:ln>
                      </wps:spPr>
                      <wps:txbx>
                        <w:txbxContent>
                          <w:p w14:paraId="7A046F10" w14:textId="77777777" w:rsidR="004D05A6" w:rsidRPr="00422225" w:rsidRDefault="004D05A6" w:rsidP="00135483">
                            <w:pPr>
                              <w:jc w:val="center"/>
                              <w:rPr>
                                <w:rFonts w:asciiTheme="majorBidi" w:hAnsiTheme="majorBidi" w:cstheme="majorBidi"/>
                              </w:rPr>
                            </w:pPr>
                            <w:r w:rsidRPr="00422225">
                              <w:rPr>
                                <w:rFonts w:asciiTheme="majorBidi" w:hAnsiTheme="majorBidi" w:cstheme="majorBidi"/>
                              </w:rPr>
                              <w:t>Need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AC37A5" id="Text Box 110" o:spid="_x0000_s1030" type="#_x0000_t202" style="position:absolute;left:0;text-align:left;margin-left:462.6pt;margin-top:5.35pt;width:65.4pt;height:25.2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6BSKwIAAFoEAAAOAAAAZHJzL2Uyb0RvYy54bWysVNuO0zAQfUfiHyy/06TdFrpR09XSpQhp&#10;uUi7fMDEcRoLx2Nst8ny9YydtlQLvCDyYNme8fGZc8ZZ3QydZgfpvEJT8ukk50wagbUyu5J/fdy+&#10;WnLmA5gaNBpZ8ifp+c365YtVbws5wxZ1LR0jEOOL3pa8DcEWWeZFKzvwE7TSULBB10GgpdtltYOe&#10;0DudzfL8ddajq61DIb2n3bsxyNcJv2mkCJ+bxsvAdMmJW0ijS2MVx2y9gmLnwLZKHGnAP7DoQBm6&#10;9Ax1BwHY3qnfoDolHHpswkRgl2HTKCFTDVTNNH9WzUMLVqZaSBxvzzL5/wcrPh2+OKZq8m5K+hjo&#10;yKRHOQT2FgcW90ih3vqCEh8spYaBApSdqvX2HsU3zwxuWjA7eesc9q2EmhhO48ns4uiI4yNI1X/E&#10;mi6CfcAENDSui/KRIIzQicnT2Z1IRtDm8ipfLCkiKHRF3s8TtwyK02HrfHgvsWNxUnJH5idwONz7&#10;EMlAcUqJd3nUqt4qrdPC7aqNduwA1Cjb9CX+z9K0YX3JrxezxVj/XyHy9P0JolOBOl6rjio6J0ER&#10;VXtn6tSPAZQe50RZm6OMUblRwzBUQ/JsfnKnwvqJdHU4Njg9SJq06H5w1lNzl9x/34OTnOkPhry5&#10;ns5JPRbSYr54M6OFu4xUlxEwgqBKHjgbp5swvqC9dWrX0k1jNxi8JT8blbSOxo+sjvSpgZMFx8cW&#10;X8jlOmX9+iWsfwIAAP//AwBQSwMEFAAGAAgAAAAhACYNQWPgAAAACgEAAA8AAABkcnMvZG93bnJl&#10;di54bWxMj8tOwzAQRfdI/IM1SGwQtRNo2oY4FUIC0R0UBFs3niYRfgTbTcPfM13BcnSP7pxbrSdr&#10;2Igh9t5JyGYCGLrG6961Et7fHq+XwGJSTivjHUr4wQjr+vysUqX2R/eK4za1jEpcLJWELqWh5Dw2&#10;HVoVZ35AR9neB6sSnaHlOqgjlVvDcyEKblXv6EOnBnzosPnaHqyE5e3z+Bk3Ny8fTbE3q3S1GJ++&#10;g5SXF9P9HbCEU/qD4aRP6lCT084fnI7MSFjl85xQCsQC2AkQ84LW7SQUWQa8rvj/CfUvAAAA//8D&#10;AFBLAQItABQABgAIAAAAIQC2gziS/gAAAOEBAAATAAAAAAAAAAAAAAAAAAAAAABbQ29udGVudF9U&#10;eXBlc10ueG1sUEsBAi0AFAAGAAgAAAAhADj9If/WAAAAlAEAAAsAAAAAAAAAAAAAAAAALwEAAF9y&#10;ZWxzLy5yZWxzUEsBAi0AFAAGAAgAAAAhAK5voFIrAgAAWgQAAA4AAAAAAAAAAAAAAAAALgIAAGRy&#10;cy9lMm9Eb2MueG1sUEsBAi0AFAAGAAgAAAAhACYNQWPgAAAACgEAAA8AAAAAAAAAAAAAAAAAhQQA&#10;AGRycy9kb3ducmV2LnhtbFBLBQYAAAAABAAEAPMAAACSBQAAAAA=&#10;">
                <v:textbox>
                  <w:txbxContent>
                    <w:p w14:paraId="7A046F10" w14:textId="77777777" w:rsidR="004D05A6" w:rsidRPr="00422225" w:rsidRDefault="004D05A6" w:rsidP="00135483">
                      <w:pPr>
                        <w:jc w:val="center"/>
                        <w:rPr>
                          <w:rFonts w:asciiTheme="majorBidi" w:hAnsiTheme="majorBidi" w:cstheme="majorBidi"/>
                        </w:rPr>
                      </w:pPr>
                      <w:r w:rsidRPr="00422225">
                        <w:rPr>
                          <w:rFonts w:asciiTheme="majorBidi" w:hAnsiTheme="majorBidi" w:cstheme="majorBidi"/>
                        </w:rPr>
                        <w:t>Need</w:t>
                      </w:r>
                    </w:p>
                  </w:txbxContent>
                </v:textbox>
              </v:shape>
            </w:pict>
          </mc:Fallback>
        </mc:AlternateContent>
      </w:r>
      <w:r w:rsidR="00135483" w:rsidRPr="00F409BB">
        <w:rPr>
          <w:rFonts w:asciiTheme="majorBidi" w:hAnsiTheme="majorBidi" w:cstheme="majorBidi"/>
          <w:noProof/>
          <w:sz w:val="24"/>
          <w:szCs w:val="24"/>
          <w:lang w:eastAsia="zh-CN"/>
        </w:rPr>
        <mc:AlternateContent>
          <mc:Choice Requires="wps">
            <w:drawing>
              <wp:anchor distT="0" distB="0" distL="114300" distR="114300" simplePos="0" relativeHeight="251632640" behindDoc="0" locked="0" layoutInCell="1" allowOverlap="1" wp14:anchorId="23603C53" wp14:editId="3DF70C1A">
                <wp:simplePos x="0" y="0"/>
                <wp:positionH relativeFrom="column">
                  <wp:posOffset>4213225</wp:posOffset>
                </wp:positionH>
                <wp:positionV relativeFrom="paragraph">
                  <wp:posOffset>66675</wp:posOffset>
                </wp:positionV>
                <wp:extent cx="1365250" cy="359410"/>
                <wp:effectExtent l="0" t="0" r="25400" b="2159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250" cy="359410"/>
                        </a:xfrm>
                        <a:prstGeom prst="rect">
                          <a:avLst/>
                        </a:prstGeom>
                        <a:solidFill>
                          <a:srgbClr val="FFFFFF"/>
                        </a:solidFill>
                        <a:ln w="9525">
                          <a:solidFill>
                            <a:srgbClr val="000000"/>
                          </a:solidFill>
                          <a:miter lim="800000"/>
                          <a:headEnd/>
                          <a:tailEnd/>
                        </a:ln>
                      </wps:spPr>
                      <wps:txbx>
                        <w:txbxContent>
                          <w:p w14:paraId="1725B92B" w14:textId="77777777" w:rsidR="004D05A6" w:rsidRPr="00422225" w:rsidRDefault="004D05A6" w:rsidP="00135483">
                            <w:pPr>
                              <w:rPr>
                                <w:rFonts w:asciiTheme="majorBidi" w:hAnsiTheme="majorBidi" w:cstheme="majorBidi"/>
                              </w:rPr>
                            </w:pPr>
                            <w:r>
                              <w:rPr>
                                <w:rFonts w:asciiTheme="majorBidi" w:hAnsiTheme="majorBidi" w:cstheme="majorBidi"/>
                              </w:rPr>
                              <w:t>Enabling Resources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03C53" id="Text Box 104" o:spid="_x0000_s1031" type="#_x0000_t202" style="position:absolute;left:0;text-align:left;margin-left:331.75pt;margin-top:5.25pt;width:107.5pt;height:28.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u9ULQIAAFsEAAAOAAAAZHJzL2Uyb0RvYy54bWysVNtu2zAMfR+wfxD0vthJk64x4hRdugwD&#10;ugvQ7gNkWbaFSaImKbGzry8lJ1nQbS/D/CBIInVInkN6dTtoRfbCeQmmpNNJTokwHGpp2pJ+e9q+&#10;uaHEB2ZqpsCIkh6Ep7fr169WvS3EDDpQtXAEQYwvelvSLgRbZJnnndDMT8AKg8YGnGYBj67Nasd6&#10;RNcqm+X5ddaDq60DLrzH2/vRSNcJv2kED1+axotAVEkxt5BWl9Yqrtl6xYrWMdtJfkyD/UMWmkmD&#10;Qc9Q9ywwsnPyNygtuQMPTZhw0Bk0jeQi1YDVTPMX1Tx2zIpUC5Lj7Zkm//9g+ef9V0dkjdrlc0oM&#10;0yjSkxgCeQcDiXfIUG99gY6PFl3DgAb0TtV6+wD8uycGNh0zrbhzDvpOsBoznMaX2cXTEcdHkKr/&#10;BDUGYrsACWhonI70ISEE0VGpw1mdmAyPIa+uF7MFmjjarhbL+TTJl7Hi9No6Hz4I0CRuSupQ/YTO&#10;9g8+xGxYcXKJwTwoWW+lUung2mqjHNkz7JRt+lIBL9yUIX1Jl5jISMBfIfL0/QlCy4Atr6Qu6c3Z&#10;iRWRtvemTg0ZmFTjHlNW5shjpG4kMQzVkERbnOSpoD4gsQ7GDseJxE0H7iclPXZ3Sf2PHXOCEvXR&#10;oDjL6XwexyEd5ou3Mzy4S0t1aWGGI1RJAyXjdhPGEdpZJ9sOI43tYOAOBW1k4joqP2Z1TB87OElw&#10;nLY4Ipfn5PXrn7B+BgAA//8DAFBLAwQUAAYACAAAACEAe00koN4AAAAJAQAADwAAAGRycy9kb3du&#10;cmV2LnhtbEyPQU/DMAyF70j8h8hIXBBLx6AtpemEkEBwg4HgmjVeW5E4Jcm68u8xJzjZ1nt6/l69&#10;np0VE4Y4eFKwXGQgkFpvBuoUvL3en5cgYtJktPWECr4xwro5Pqp1ZfyBXnDapE5wCMVKK+hTGisp&#10;Y9uj03HhRyTWdj44nfgMnTRBHzjcWXmRZbl0eiD+0OsR73psPzd7p6C8fJw+4tPq+b3Nd/Y6nRXT&#10;w1dQ6vRkvr0BkXBOf2b4xWd0aJhp6/dkorAK8nx1xVYWMp5sKIuSly0rxRJkU8v/DZofAAAA//8D&#10;AFBLAQItABQABgAIAAAAIQC2gziS/gAAAOEBAAATAAAAAAAAAAAAAAAAAAAAAABbQ29udGVudF9U&#10;eXBlc10ueG1sUEsBAi0AFAAGAAgAAAAhADj9If/WAAAAlAEAAAsAAAAAAAAAAAAAAAAALwEAAF9y&#10;ZWxzLy5yZWxzUEsBAi0AFAAGAAgAAAAhACW671QtAgAAWwQAAA4AAAAAAAAAAAAAAAAALgIAAGRy&#10;cy9lMm9Eb2MueG1sUEsBAi0AFAAGAAgAAAAhAHtNJKDeAAAACQEAAA8AAAAAAAAAAAAAAAAAhwQA&#10;AGRycy9kb3ducmV2LnhtbFBLBQYAAAAABAAEAPMAAACSBQAAAAA=&#10;">
                <v:textbox>
                  <w:txbxContent>
                    <w:p w14:paraId="1725B92B" w14:textId="77777777" w:rsidR="004D05A6" w:rsidRPr="00422225" w:rsidRDefault="004D05A6" w:rsidP="00135483">
                      <w:pPr>
                        <w:rPr>
                          <w:rFonts w:asciiTheme="majorBidi" w:hAnsiTheme="majorBidi" w:cstheme="majorBidi"/>
                        </w:rPr>
                      </w:pPr>
                      <w:r>
                        <w:rPr>
                          <w:rFonts w:asciiTheme="majorBidi" w:hAnsiTheme="majorBidi" w:cstheme="majorBidi"/>
                        </w:rPr>
                        <w:t>Enabling Resources</w:t>
                      </w:r>
                    </w:p>
                  </w:txbxContent>
                </v:textbox>
              </v:shape>
            </w:pict>
          </mc:Fallback>
        </mc:AlternateContent>
      </w:r>
      <w:r w:rsidR="00135483" w:rsidRPr="00F409BB">
        <w:rPr>
          <w:rFonts w:asciiTheme="majorBidi" w:hAnsiTheme="majorBidi" w:cstheme="majorBidi"/>
          <w:noProof/>
          <w:sz w:val="24"/>
          <w:szCs w:val="24"/>
          <w:lang w:eastAsia="zh-CN"/>
        </w:rPr>
        <mc:AlternateContent>
          <mc:Choice Requires="wps">
            <w:drawing>
              <wp:anchor distT="0" distB="0" distL="114300" distR="114300" simplePos="0" relativeHeight="251628544" behindDoc="0" locked="0" layoutInCell="1" allowOverlap="1" wp14:anchorId="49981404" wp14:editId="6A44BDBC">
                <wp:simplePos x="0" y="0"/>
                <wp:positionH relativeFrom="column">
                  <wp:posOffset>2057400</wp:posOffset>
                </wp:positionH>
                <wp:positionV relativeFrom="paragraph">
                  <wp:posOffset>66675</wp:posOffset>
                </wp:positionV>
                <wp:extent cx="1813560" cy="359410"/>
                <wp:effectExtent l="0" t="0" r="15240" b="21590"/>
                <wp:wrapNone/>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359410"/>
                        </a:xfrm>
                        <a:prstGeom prst="rect">
                          <a:avLst/>
                        </a:prstGeom>
                        <a:solidFill>
                          <a:srgbClr val="FFFFFF"/>
                        </a:solidFill>
                        <a:ln w="9525">
                          <a:solidFill>
                            <a:srgbClr val="000000"/>
                          </a:solidFill>
                          <a:miter lim="800000"/>
                          <a:headEnd/>
                          <a:tailEnd/>
                        </a:ln>
                      </wps:spPr>
                      <wps:txbx>
                        <w:txbxContent>
                          <w:p w14:paraId="1D3D5FF2" w14:textId="77777777" w:rsidR="004D05A6" w:rsidRPr="00C87A90" w:rsidRDefault="004D05A6" w:rsidP="00135483">
                            <w:pPr>
                              <w:rPr>
                                <w:rFonts w:asciiTheme="majorBidi" w:hAnsiTheme="majorBidi" w:cstheme="majorBidi"/>
                              </w:rPr>
                            </w:pPr>
                            <w:r w:rsidRPr="00C87A90">
                              <w:rPr>
                                <w:rFonts w:asciiTheme="majorBidi" w:hAnsiTheme="majorBidi" w:cstheme="majorBidi"/>
                              </w:rPr>
                              <w:t>Predisposing Characteristics</w:t>
                            </w:r>
                          </w:p>
                          <w:p w14:paraId="569678AA" w14:textId="77777777" w:rsidR="004D05A6" w:rsidRDefault="004D05A6" w:rsidP="00135483"/>
                          <w:p w14:paraId="65A002F9" w14:textId="77777777" w:rsidR="004D05A6" w:rsidRDefault="004D05A6" w:rsidP="0013548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81404" id="Text Box 106" o:spid="_x0000_s1032" type="#_x0000_t202" style="position:absolute;left:0;text-align:left;margin-left:162pt;margin-top:5.25pt;width:142.8pt;height:28.3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LPILQIAAFsEAAAOAAAAZHJzL2Uyb0RvYy54bWysVNtu2zAMfR+wfxD0vthJkywx4hRdugwD&#10;ugvQ7gNkWbaFSaImKbG7ry8lp1nQbS/D/CBIInVInkN6cz1oRY7CeQmmpNNJTokwHGpp2pJ+e9i/&#10;WVHiAzM1U2BESR+Fp9fb1682vS3EDDpQtXAEQYwvelvSLgRbZJnnndDMT8AKg8YGnGYBj67Nasd6&#10;RNcqm+X5MuvB1dYBF97j7e1opNuE3zSChy9N40UgqqSYW0irS2sV12y7YUXrmO0kP6XB/iELzaTB&#10;oGeoWxYYOTj5G5SW3IGHJkw46AyaRnKRasBqpvmLau47ZkWqBcnx9kyT/3+w/PPxqyOyRu3yJSWG&#10;aRTpQQyBvIOBxDtkqLe+QMd7i65hQAN6p2q9vQP+3RMDu46ZVtw4B30nWI0ZTuPL7OLpiOMjSNV/&#10;ghoDsUOABDQ0Tkf6kBCC6KjU41mdmAyPIVfTq8USTRxtV4v1fJrky1jx/No6Hz4I0CRuSupQ/YTO&#10;jnc+xGxY8ewSg3lQst5LpdLBtdVOOXJk2Cn79KUCXrgpQ/qSrhezxUjAXyHy9P0JQsuALa+kLunq&#10;7MSKSNt7U6eGDEyqcY8pK3PiMVI3khiGakiineWpoH5EYh2MHY4TiZsO3E9KeuzukvofB+YEJeqj&#10;QXHW0/k8jkM6zBdvZ3hwl5bq0sIMR6iSBkrG7S6MI3SwTrYdRhrbwcANCtrIxHVUfszqlD52cJLg&#10;NG1xRC7PyevXP2H7BAAA//8DAFBLAwQUAAYACAAAACEAGIRkPOAAAAAJAQAADwAAAGRycy9kb3du&#10;cmV2LnhtbEyPzU7DMBCE70i8g7VIXBC1+0PahjgVQgLRGxQEVzfeJhH2OsRuGt6e5QS3Hc1o9pti&#10;M3onBuxjG0jDdKJAIFXBtlRreHt9uF6BiMmQNS4QavjGCJvy/KwwuQ0nesFhl2rBJRRzo6FJqcul&#10;jFWD3sRJ6JDYO4Tem8Syr6XtzYnLvZMzpTLpTUv8oTEd3jdYfe6OXsNq8TR8xO38+b3KDm6drpbD&#10;41ev9eXFeHcLIuGY/sLwi8/oUDLTPhzJRuE0zGcL3pLYUDcgOJCpdQZiz8dyCrIs5P8F5Q8AAAD/&#10;/wMAUEsBAi0AFAAGAAgAAAAhALaDOJL+AAAA4QEAABMAAAAAAAAAAAAAAAAAAAAAAFtDb250ZW50&#10;X1R5cGVzXS54bWxQSwECLQAUAAYACAAAACEAOP0h/9YAAACUAQAACwAAAAAAAAAAAAAAAAAvAQAA&#10;X3JlbHMvLnJlbHNQSwECLQAUAAYACAAAACEAZ4CzyC0CAABbBAAADgAAAAAAAAAAAAAAAAAuAgAA&#10;ZHJzL2Uyb0RvYy54bWxQSwECLQAUAAYACAAAACEAGIRkPOAAAAAJAQAADwAAAAAAAAAAAAAAAACH&#10;BAAAZHJzL2Rvd25yZXYueG1sUEsFBgAAAAAEAAQA8wAAAJQFAAAAAA==&#10;">
                <v:textbox>
                  <w:txbxContent>
                    <w:p w14:paraId="1D3D5FF2" w14:textId="77777777" w:rsidR="004D05A6" w:rsidRPr="00C87A90" w:rsidRDefault="004D05A6" w:rsidP="00135483">
                      <w:pPr>
                        <w:rPr>
                          <w:rFonts w:asciiTheme="majorBidi" w:hAnsiTheme="majorBidi" w:cstheme="majorBidi"/>
                        </w:rPr>
                      </w:pPr>
                      <w:r w:rsidRPr="00C87A90">
                        <w:rPr>
                          <w:rFonts w:asciiTheme="majorBidi" w:hAnsiTheme="majorBidi" w:cstheme="majorBidi"/>
                        </w:rPr>
                        <w:t>Predisposing Characteristics</w:t>
                      </w:r>
                    </w:p>
                    <w:p w14:paraId="569678AA" w14:textId="77777777" w:rsidR="004D05A6" w:rsidRDefault="004D05A6" w:rsidP="00135483"/>
                    <w:p w14:paraId="65A002F9" w14:textId="77777777" w:rsidR="004D05A6" w:rsidRDefault="004D05A6" w:rsidP="00135483"/>
                  </w:txbxContent>
                </v:textbox>
              </v:shape>
            </w:pict>
          </mc:Fallback>
        </mc:AlternateContent>
      </w:r>
      <w:r w:rsidRPr="00F409BB">
        <w:rPr>
          <w:rFonts w:asciiTheme="majorBidi" w:hAnsiTheme="majorBidi" w:cstheme="majorBidi"/>
          <w:sz w:val="24"/>
          <w:szCs w:val="24"/>
        </w:rPr>
        <w:tab/>
      </w:r>
    </w:p>
    <w:p w14:paraId="7D9C3A12" w14:textId="4CC36A48" w:rsidR="00135483" w:rsidRPr="00F409BB" w:rsidRDefault="00135483" w:rsidP="00135483">
      <w:pPr>
        <w:spacing w:line="360" w:lineRule="auto"/>
        <w:jc w:val="both"/>
        <w:rPr>
          <w:rFonts w:asciiTheme="majorBidi" w:hAnsiTheme="majorBidi" w:cstheme="majorBidi"/>
          <w:sz w:val="24"/>
          <w:szCs w:val="24"/>
        </w:rPr>
      </w:pPr>
    </w:p>
    <w:p w14:paraId="6D6CB4C7" w14:textId="2C978B30" w:rsidR="00135483" w:rsidRPr="00F409BB" w:rsidRDefault="00135483" w:rsidP="00135483">
      <w:pPr>
        <w:spacing w:line="360" w:lineRule="auto"/>
        <w:jc w:val="both"/>
        <w:rPr>
          <w:rFonts w:asciiTheme="majorBidi" w:hAnsiTheme="majorBidi" w:cstheme="majorBidi"/>
          <w:sz w:val="24"/>
          <w:szCs w:val="24"/>
        </w:rPr>
      </w:pPr>
    </w:p>
    <w:p w14:paraId="4CACF128" w14:textId="5EF5A62F" w:rsidR="00135483" w:rsidRPr="00F409BB" w:rsidRDefault="00135483" w:rsidP="00135483">
      <w:pPr>
        <w:spacing w:line="360" w:lineRule="auto"/>
        <w:jc w:val="both"/>
        <w:rPr>
          <w:rFonts w:asciiTheme="majorBidi" w:hAnsiTheme="majorBidi" w:cstheme="majorBidi"/>
          <w:sz w:val="24"/>
          <w:szCs w:val="24"/>
        </w:rPr>
      </w:pPr>
    </w:p>
    <w:p w14:paraId="21AC7BDA" w14:textId="47F0BDB5" w:rsidR="00135483" w:rsidRPr="00F409BB" w:rsidRDefault="00135483" w:rsidP="00135483">
      <w:pPr>
        <w:tabs>
          <w:tab w:val="left" w:pos="12480"/>
        </w:tabs>
        <w:spacing w:line="360" w:lineRule="auto"/>
        <w:jc w:val="both"/>
        <w:rPr>
          <w:rFonts w:ascii="Times New Roman" w:hAnsi="Times New Roman"/>
          <w:sz w:val="24"/>
          <w:szCs w:val="24"/>
        </w:rPr>
      </w:pPr>
      <w:r w:rsidRPr="00F409BB">
        <w:rPr>
          <w:rFonts w:ascii="Times New Roman" w:hAnsi="Times New Roman"/>
          <w:sz w:val="24"/>
          <w:szCs w:val="24"/>
        </w:rPr>
        <w:t xml:space="preserve">                                                    Adapted from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{"citationItems":[{"id":"ITEM-1","itemData":{"DOI":"10.2307/2137284","ISBN":"0022-1465","ISSN":"00221465","PMID":"7738325","abstract":"The Behavioral Model of Health Services Use was initially developed over 25 years ago. In the interim it has been subject to considerable application, reprobation, and alteration. I review its development and assess its continued relevance.","author":[{"dropping-particle":"","family":"Andersen","given":"Ronald M.","non-dropping-particle":"","parse-names":false,"suffix":""}],"container-title":"Journal of Health and Social Behavior","id":"ITEM-1","issue":"1","issued":{"date-parts":[["1995"]]},"page":"1","title":"Revisiting the Behavioral Model and Access to Medical Care: Does it Matter?","type":"article-journal","volume":"36"},"uris":["http://www.mendeley.com/documents/?uuid=8597ff73-3349-4a12-9e6b-2b02b537f446"]}],"mendeley":{"formattedCitation":"(Andersen, 1995)","plainTextFormattedCitation":"(Andersen, 1995)","previouslyFormattedCitation":"(Andersen, 1995)"},"properties":{"noteIndex":0},"schema":"https://github.com/citation-style-language/schema/raw/master/csl-citation.json"}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(Andersen, 1995)</w:t>
      </w:r>
      <w:r w:rsidRPr="00F409BB">
        <w:rPr>
          <w:rFonts w:ascii="Times New Roman" w:hAnsi="Times New Roman"/>
          <w:sz w:val="24"/>
          <w:szCs w:val="24"/>
        </w:rPr>
        <w:fldChar w:fldCharType="end"/>
      </w:r>
      <w:r w:rsidRPr="00F409BB">
        <w:rPr>
          <w:rFonts w:ascii="Times New Roman" w:hAnsi="Times New Roman"/>
          <w:sz w:val="24"/>
          <w:szCs w:val="24"/>
        </w:rPr>
        <w:tab/>
      </w:r>
      <w:r w:rsidRPr="00F409BB">
        <w:rPr>
          <w:rFonts w:ascii="Times New Roman" w:hAnsi="Times New Roman"/>
          <w:sz w:val="24"/>
          <w:szCs w:val="24"/>
        </w:rPr>
        <w:tab/>
      </w:r>
      <w:r w:rsidRPr="00F409BB">
        <w:rPr>
          <w:rFonts w:ascii="Times New Roman" w:hAnsi="Times New Roman"/>
          <w:sz w:val="24"/>
          <w:szCs w:val="24"/>
        </w:rPr>
        <w:tab/>
      </w:r>
      <w:r w:rsidRPr="00F409BB">
        <w:rPr>
          <w:rFonts w:ascii="Times New Roman" w:hAnsi="Times New Roman"/>
          <w:sz w:val="24"/>
          <w:szCs w:val="24"/>
        </w:rPr>
        <w:tab/>
      </w:r>
      <w:r w:rsidRPr="00F409BB">
        <w:rPr>
          <w:rFonts w:ascii="Times New Roman" w:hAnsi="Times New Roman"/>
          <w:sz w:val="24"/>
          <w:szCs w:val="24"/>
        </w:rPr>
        <w:tab/>
      </w:r>
      <w:r w:rsidRPr="00F409BB">
        <w:rPr>
          <w:rFonts w:ascii="Times New Roman" w:hAnsi="Times New Roman"/>
          <w:sz w:val="24"/>
          <w:szCs w:val="24"/>
        </w:rPr>
        <w:tab/>
      </w:r>
    </w:p>
    <w:p w14:paraId="71181862" w14:textId="23D5DFC1" w:rsidR="00135483" w:rsidRPr="00F409BB" w:rsidRDefault="00135483" w:rsidP="00135483">
      <w:pPr>
        <w:spacing w:line="360" w:lineRule="auto"/>
        <w:jc w:val="both"/>
        <w:rPr>
          <w:rFonts w:ascii="Times New Roman" w:hAnsi="Times New Roman"/>
          <w:sz w:val="24"/>
          <w:szCs w:val="24"/>
        </w:rPr>
      </w:pPr>
    </w:p>
    <w:p w14:paraId="446C5EAA" w14:textId="77777777" w:rsidR="00135483" w:rsidRPr="00F409BB" w:rsidRDefault="00135483" w:rsidP="00135483">
      <w:pPr>
        <w:spacing w:line="360" w:lineRule="auto"/>
        <w:jc w:val="both"/>
        <w:rPr>
          <w:rFonts w:ascii="Times New Roman" w:hAnsi="Times New Roman"/>
          <w:sz w:val="24"/>
          <w:szCs w:val="24"/>
        </w:rPr>
        <w:sectPr w:rsidR="00135483" w:rsidRPr="00F409BB" w:rsidSect="00F43A5D">
          <w:pgSz w:w="16838" w:h="11906" w:orient="landscape"/>
          <w:pgMar w:top="1440" w:right="1440" w:bottom="1440" w:left="1440" w:header="709" w:footer="709" w:gutter="0"/>
          <w:cols w:space="708"/>
          <w:docGrid w:linePitch="360"/>
        </w:sectPr>
      </w:pPr>
    </w:p>
    <w:p w14:paraId="0C786B5D" w14:textId="2A3CA225" w:rsidR="00135483" w:rsidRPr="00F409BB" w:rsidRDefault="006C2252" w:rsidP="00135483">
      <w:pPr>
        <w:spacing w:line="360" w:lineRule="auto"/>
        <w:jc w:val="both"/>
        <w:rPr>
          <w:rFonts w:ascii="Times New Roman" w:hAnsi="Times New Roman"/>
          <w:sz w:val="24"/>
          <w:szCs w:val="24"/>
        </w:rPr>
      </w:pPr>
      <w:r w:rsidRPr="00F409BB">
        <w:rPr>
          <w:noProof/>
          <w:lang w:eastAsia="zh-CN"/>
        </w:rPr>
        <w:lastRenderedPageBreak/>
        <mc:AlternateContent>
          <mc:Choice Requires="wps">
            <w:drawing>
              <wp:anchor distT="0" distB="0" distL="114300" distR="114300" simplePos="0" relativeHeight="251642880" behindDoc="0" locked="0" layoutInCell="1" allowOverlap="1" wp14:anchorId="0BB138F5" wp14:editId="26EB9477">
                <wp:simplePos x="0" y="0"/>
                <wp:positionH relativeFrom="column">
                  <wp:posOffset>754380</wp:posOffset>
                </wp:positionH>
                <wp:positionV relativeFrom="paragraph">
                  <wp:posOffset>-118745</wp:posOffset>
                </wp:positionV>
                <wp:extent cx="7940040" cy="457200"/>
                <wp:effectExtent l="0" t="0" r="3810" b="0"/>
                <wp:wrapNone/>
                <wp:docPr id="141" name="Text Box 141"/>
                <wp:cNvGraphicFramePr/>
                <a:graphic xmlns:a="http://schemas.openxmlformats.org/drawingml/2006/main">
                  <a:graphicData uri="http://schemas.microsoft.com/office/word/2010/wordprocessingShape">
                    <wps:wsp>
                      <wps:cNvSpPr txBox="1"/>
                      <wps:spPr>
                        <a:xfrm>
                          <a:off x="0" y="0"/>
                          <a:ext cx="7940040" cy="457200"/>
                        </a:xfrm>
                        <a:prstGeom prst="rect">
                          <a:avLst/>
                        </a:prstGeom>
                        <a:solidFill>
                          <a:prstClr val="white"/>
                        </a:solidFill>
                        <a:ln>
                          <a:noFill/>
                        </a:ln>
                      </wps:spPr>
                      <wps:txbx>
                        <w:txbxContent>
                          <w:p w14:paraId="48A139E4" w14:textId="4B42B24C" w:rsidR="004D05A6" w:rsidRPr="008B6926" w:rsidRDefault="004D05A6" w:rsidP="006C2252">
                            <w:pPr>
                              <w:pStyle w:val="Caption"/>
                              <w:rPr>
                                <w:rFonts w:ascii="Calibri" w:hAnsi="Calibri"/>
                                <w:noProof/>
                              </w:rPr>
                            </w:pPr>
                            <w:bookmarkStart w:id="19" w:name="_Toc4752016"/>
                            <w:bookmarkStart w:id="20" w:name="_Toc4752976"/>
                            <w:r>
                              <w:t xml:space="preserve">Figure </w:t>
                            </w:r>
                            <w:r w:rsidR="00610431">
                              <w:fldChar w:fldCharType="begin"/>
                            </w:r>
                            <w:r w:rsidR="00610431">
                              <w:instrText xml:space="preserve"> STYLEREF 1 \s </w:instrText>
                            </w:r>
                            <w:r w:rsidR="00610431">
                              <w:fldChar w:fldCharType="separate"/>
                            </w:r>
                            <w:r>
                              <w:rPr>
                                <w:noProof/>
                              </w:rPr>
                              <w:t>2</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2</w:t>
                            </w:r>
                            <w:r w:rsidR="00610431">
                              <w:rPr>
                                <w:noProof/>
                              </w:rPr>
                              <w:fldChar w:fldCharType="end"/>
                            </w:r>
                            <w:r>
                              <w:t>: The Integrated Model</w:t>
                            </w:r>
                            <w:bookmarkEnd w:id="19"/>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BB138F5" id="Text Box 141" o:spid="_x0000_s1033" type="#_x0000_t202" style="position:absolute;left:0;text-align:left;margin-left:59.4pt;margin-top:-9.35pt;width:625.2pt;height:36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XcMAIAAGsEAAAOAAAAZHJzL2Uyb0RvYy54bWysVMGO2yAQvVfqPyDujZ1V2rRWnFWaVapK&#10;q92VkmrPBEOMBAwFEjv9+g44zrbbnqpe8DAzDLz3Zry47Y0mJ+GDAlvT6aSkRFgOjbKHmn7bbd59&#10;pCREZhumwYqankWgt8u3bxadq8QNtKAb4QkWsaHqXE3bGF1VFIG3wrAwAScsBiV4wyJu/aFoPOuw&#10;utHFTVl+KDrwjfPARQjovRuCdJnrSyl4fJQyiEh0TfFtMa8+r/u0FssFqw6euVbxyzPYP7zCMGXx&#10;0mupOxYZOXr1RymjuIcAMk44mAKkVFxkDIhmWr5Cs22ZExkLkhPclabw/8ryh9OTJ6pB7WZTSiwz&#10;KNJO9JF8hp4kHzLUuVBh4tZhauwxgNmjP6AzAe+lN+mLkAjGkevzld9UjqNz/mlWljMMcYzN3s9R&#10;wFSmeDntfIhfBBiSjJp61C/Tyk73IQ6pY0q6LIBWzUZpnTYpsNaenBhq3bUqikvx37K0TbkW0qmh&#10;YPIUCeIAJVmx3/eZlPkIcw/NGdF7GDooOL5ReN89C/GJeWwZRIVjEB9xkRq6msLFoqQF/+Nv/pSP&#10;SmKUkg5bsKbh+5F5QYn+alHj1K+j4UdjPxr2aNaASFE1fE028YCPejSlB/OM07FKt2CIWY531TSO&#10;5joOg4DTxcVqlZOwKx2L93breCo98rrrn5l3F1Ui6vkAY3Oy6pU4Q+7A8uoYQaqsXOJ1YPFCN3Z0&#10;1v4yfWlkft3nrJd/xPInAAAA//8DAFBLAwQUAAYACAAAACEAW50FQ+AAAAALAQAADwAAAGRycy9k&#10;b3ducmV2LnhtbEyPzU7DMBCE70i8g7VIXFDr/IgQQpwKWriVQ0vV8zY2SUS8jmynSd8e9wTH0Yxm&#10;vilXs+7ZWVnXGRIQLyNgimojO2oEHL4+Fjkw55Ek9oaUgItysKpub0ospJlop85737BQQq5AAa33&#10;Q8G5q1ul0S3NoCh438Zq9EHahkuLUyjXPU+iKOMaOwoLLQ5q3ar6Zz9qAdnGjtOO1g+bw/sWP4cm&#10;Ob5djkLc382vL8C8mv1fGK74AR2qwHQyI0nH+qDjPKB7AYs4fwJ2TaTZcwLsJOAxTYFXJf//ofoF&#10;AAD//wMAUEsBAi0AFAAGAAgAAAAhALaDOJL+AAAA4QEAABMAAAAAAAAAAAAAAAAAAAAAAFtDb250&#10;ZW50X1R5cGVzXS54bWxQSwECLQAUAAYACAAAACEAOP0h/9YAAACUAQAACwAAAAAAAAAAAAAAAAAv&#10;AQAAX3JlbHMvLnJlbHNQSwECLQAUAAYACAAAACEAl/xV3DACAABrBAAADgAAAAAAAAAAAAAAAAAu&#10;AgAAZHJzL2Uyb0RvYy54bWxQSwECLQAUAAYACAAAACEAW50FQ+AAAAALAQAADwAAAAAAAAAAAAAA&#10;AACKBAAAZHJzL2Rvd25yZXYueG1sUEsFBgAAAAAEAAQA8wAAAJcFAAAAAA==&#10;" stroked="f">
                <v:textbox inset="0,0,0,0">
                  <w:txbxContent>
                    <w:p w14:paraId="48A139E4" w14:textId="4B42B24C" w:rsidR="004D05A6" w:rsidRPr="008B6926" w:rsidRDefault="004D05A6" w:rsidP="006C2252">
                      <w:pPr>
                        <w:pStyle w:val="Caption"/>
                        <w:rPr>
                          <w:rFonts w:ascii="Calibri" w:hAnsi="Calibri"/>
                          <w:noProof/>
                        </w:rPr>
                      </w:pPr>
                      <w:bookmarkStart w:id="21" w:name="_Toc4752016"/>
                      <w:bookmarkStart w:id="22" w:name="_Toc4752976"/>
                      <w:r>
                        <w:t xml:space="preserve">Figure </w:t>
                      </w:r>
                      <w:r w:rsidR="00610431">
                        <w:fldChar w:fldCharType="begin"/>
                      </w:r>
                      <w:r w:rsidR="00610431">
                        <w:instrText xml:space="preserve"> STYLEREF 1 \s </w:instrText>
                      </w:r>
                      <w:r w:rsidR="00610431">
                        <w:fldChar w:fldCharType="separate"/>
                      </w:r>
                      <w:r>
                        <w:rPr>
                          <w:noProof/>
                        </w:rPr>
                        <w:t>2</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2</w:t>
                      </w:r>
                      <w:r w:rsidR="00610431">
                        <w:rPr>
                          <w:noProof/>
                        </w:rPr>
                        <w:fldChar w:fldCharType="end"/>
                      </w:r>
                      <w:r>
                        <w:t>: The Integrated Model</w:t>
                      </w:r>
                      <w:bookmarkEnd w:id="21"/>
                      <w:bookmarkEnd w:id="22"/>
                    </w:p>
                  </w:txbxContent>
                </v:textbox>
              </v:shape>
            </w:pict>
          </mc:Fallback>
        </mc:AlternateContent>
      </w:r>
    </w:p>
    <w:p w14:paraId="02BB8CD4" w14:textId="1136737E" w:rsidR="00135483" w:rsidRPr="00F409BB" w:rsidRDefault="00135483" w:rsidP="00135483">
      <w:pPr>
        <w:spacing w:line="360" w:lineRule="auto"/>
        <w:jc w:val="both"/>
        <w:rPr>
          <w:rFonts w:ascii="Times New Roman" w:hAnsi="Times New Roman"/>
          <w:sz w:val="24"/>
          <w:szCs w:val="24"/>
        </w:rPr>
      </w:pPr>
      <w:r w:rsidRPr="00F409BB">
        <w:rPr>
          <w:rFonts w:asciiTheme="majorBidi" w:hAnsiTheme="majorBidi" w:cstheme="majorBidi"/>
          <w:b/>
          <w:noProof/>
          <w:sz w:val="24"/>
          <w:szCs w:val="24"/>
          <w:lang w:eastAsia="zh-CN"/>
        </w:rPr>
        <mc:AlternateContent>
          <mc:Choice Requires="wpg">
            <w:drawing>
              <wp:anchor distT="0" distB="0" distL="114300" distR="114300" simplePos="0" relativeHeight="251638784" behindDoc="0" locked="0" layoutInCell="1" allowOverlap="1" wp14:anchorId="55F39F17" wp14:editId="138B04A7">
                <wp:simplePos x="0" y="0"/>
                <wp:positionH relativeFrom="column">
                  <wp:posOffset>716280</wp:posOffset>
                </wp:positionH>
                <wp:positionV relativeFrom="paragraph">
                  <wp:posOffset>240665</wp:posOffset>
                </wp:positionV>
                <wp:extent cx="7940040" cy="3873500"/>
                <wp:effectExtent l="0" t="0" r="22860" b="3175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40040" cy="3873500"/>
                          <a:chOff x="0" y="0"/>
                          <a:chExt cx="67120" cy="31768"/>
                        </a:xfrm>
                      </wpg:grpSpPr>
                      <wps:wsp>
                        <wps:cNvPr id="119" name="AutoShape 51"/>
                        <wps:cNvCnPr>
                          <a:cxnSpLocks noChangeShapeType="1"/>
                        </wps:cNvCnPr>
                        <wps:spPr bwMode="auto">
                          <a:xfrm flipV="1">
                            <a:off x="32202" y="5565"/>
                            <a:ext cx="0" cy="6681"/>
                          </a:xfrm>
                          <a:prstGeom prst="straightConnector1">
                            <a:avLst/>
                          </a:prstGeom>
                          <a:noFill/>
                          <a:ln w="38100">
                            <a:solidFill>
                              <a:srgbClr val="7030A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wps:wsp>
                      <wpg:grpSp>
                        <wpg:cNvPr id="120" name="Group 66"/>
                        <wpg:cNvGrpSpPr>
                          <a:grpSpLocks/>
                        </wpg:cNvGrpSpPr>
                        <wpg:grpSpPr bwMode="auto">
                          <a:xfrm>
                            <a:off x="0" y="0"/>
                            <a:ext cx="67120" cy="31768"/>
                            <a:chOff x="0" y="0"/>
                            <a:chExt cx="67120" cy="31768"/>
                          </a:xfrm>
                        </wpg:grpSpPr>
                        <wps:wsp>
                          <wps:cNvPr id="121" name="AutoShape 52"/>
                          <wps:cNvCnPr>
                            <a:cxnSpLocks noChangeShapeType="1"/>
                          </wps:cNvCnPr>
                          <wps:spPr bwMode="auto">
                            <a:xfrm flipV="1">
                              <a:off x="2862" y="4293"/>
                              <a:ext cx="0" cy="5963"/>
                            </a:xfrm>
                            <a:prstGeom prst="straightConnector1">
                              <a:avLst/>
                            </a:prstGeom>
                            <a:noFill/>
                            <a:ln w="38100">
                              <a:solidFill>
                                <a:srgbClr val="7030A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wps:wsp>
                        <wps:wsp>
                          <wps:cNvPr id="122" name="AutoShape 54"/>
                          <wps:cNvCnPr>
                            <a:cxnSpLocks noChangeShapeType="1"/>
                          </wps:cNvCnPr>
                          <wps:spPr bwMode="auto">
                            <a:xfrm>
                              <a:off x="2623" y="4214"/>
                              <a:ext cx="2299" cy="0"/>
                            </a:xfrm>
                            <a:prstGeom prst="straightConnector1">
                              <a:avLst/>
                            </a:prstGeom>
                            <a:noFill/>
                            <a:ln w="38100">
                              <a:solidFill>
                                <a:srgbClr val="7030A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4">
                                        <a:lumMod val="50000"/>
                                        <a:lumOff val="0"/>
                                        <a:alpha val="50000"/>
                                      </a:schemeClr>
                                    </a:outerShdw>
                                  </a:effectLst>
                                </a14:hiddenEffects>
                              </a:ext>
                            </a:extLst>
                          </wps:spPr>
                          <wps:bodyPr/>
                        </wps:wsp>
                        <wps:wsp>
                          <wps:cNvPr id="123" name="AutoShape 56"/>
                          <wps:cNvCnPr>
                            <a:cxnSpLocks noChangeShapeType="1"/>
                          </wps:cNvCnPr>
                          <wps:spPr bwMode="auto">
                            <a:xfrm>
                              <a:off x="61463" y="27272"/>
                              <a:ext cx="0" cy="44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 name="Text Box 51"/>
                          <wps:cNvSpPr txBox="1">
                            <a:spLocks noChangeArrowheads="1"/>
                          </wps:cNvSpPr>
                          <wps:spPr bwMode="auto">
                            <a:xfrm>
                              <a:off x="11847" y="12245"/>
                              <a:ext cx="42983" cy="16061"/>
                            </a:xfrm>
                            <a:prstGeom prst="rect">
                              <a:avLst/>
                            </a:prstGeom>
                            <a:solidFill>
                              <a:srgbClr val="4F81BD"/>
                            </a:solidFill>
                            <a:ln w="15875">
                              <a:solidFill>
                                <a:srgbClr val="000000"/>
                              </a:solidFill>
                              <a:miter lim="800000"/>
                              <a:headEnd/>
                              <a:tailEnd/>
                            </a:ln>
                          </wps:spPr>
                          <wps:txbx>
                            <w:txbxContent>
                              <w:p w14:paraId="5B4C8AE3" w14:textId="77777777" w:rsidR="004D05A6" w:rsidRDefault="004D05A6" w:rsidP="00135483"/>
                              <w:p w14:paraId="22791CDB" w14:textId="77777777" w:rsidR="004D05A6" w:rsidRDefault="004D05A6" w:rsidP="00135483"/>
                              <w:p w14:paraId="1B54B0BD" w14:textId="77777777" w:rsidR="004D05A6" w:rsidRPr="001015D0" w:rsidRDefault="004D05A6" w:rsidP="00135483">
                                <w:pPr>
                                  <w:rPr>
                                    <w:rFonts w:ascii="Times New Roman" w:hAnsi="Times New Roman"/>
                                  </w:rPr>
                                </w:pPr>
                              </w:p>
                              <w:p w14:paraId="1B0CF876" w14:textId="77777777" w:rsidR="004D05A6" w:rsidRDefault="004D05A6" w:rsidP="00135483">
                                <w:pPr>
                                  <w:rPr>
                                    <w:rFonts w:ascii="Times New Roman" w:hAnsi="Times New Roman"/>
                                  </w:rPr>
                                </w:pPr>
                                <w:r w:rsidRPr="00451846">
                                  <w:rPr>
                                    <w:rFonts w:ascii="Times New Roman" w:hAnsi="Times New Roman"/>
                                  </w:rPr>
                                  <w:t xml:space="preserve">                             </w:t>
                                </w:r>
                              </w:p>
                              <w:p w14:paraId="5BA48A60" w14:textId="77777777" w:rsidR="004D05A6" w:rsidRPr="00C50169" w:rsidRDefault="004D05A6" w:rsidP="00135483">
                                <w:pPr>
                                  <w:ind w:left="1440" w:firstLine="720"/>
                                  <w:rPr>
                                    <w:rFonts w:ascii="Times New Roman" w:hAnsi="Times New Roman"/>
                                    <w:b/>
                                  </w:rPr>
                                </w:pPr>
                                <w:r w:rsidRPr="00451846">
                                  <w:rPr>
                                    <w:rFonts w:ascii="Times New Roman" w:hAnsi="Times New Roman"/>
                                  </w:rPr>
                                  <w:t xml:space="preserve"> </w:t>
                                </w:r>
                                <w:r w:rsidRPr="00C50169">
                                  <w:rPr>
                                    <w:rFonts w:ascii="Times New Roman" w:hAnsi="Times New Roman"/>
                                    <w:b/>
                                  </w:rPr>
                                  <w:t>Individual/ Provider –Related</w:t>
                                </w:r>
                              </w:p>
                              <w:p w14:paraId="525D77F7" w14:textId="77777777" w:rsidR="004D05A6" w:rsidRPr="00C50169" w:rsidRDefault="004D05A6" w:rsidP="00135483">
                                <w:pPr>
                                  <w:rPr>
                                    <w:rFonts w:ascii="Times New Roman" w:hAnsi="Times New Roman"/>
                                    <w:b/>
                                  </w:rPr>
                                </w:pPr>
                                <w:r w:rsidRPr="00C50169">
                                  <w:rPr>
                                    <w:rFonts w:ascii="Times New Roman" w:hAnsi="Times New Roman"/>
                                    <w:b/>
                                  </w:rPr>
                                  <w:t xml:space="preserve">                                                 </w:t>
                                </w:r>
                                <w:r w:rsidRPr="00C50169">
                                  <w:rPr>
                                    <w:rFonts w:ascii="Times New Roman" w:hAnsi="Times New Roman"/>
                                    <w:b/>
                                  </w:rPr>
                                  <w:tab/>
                                  <w:t>Community</w:t>
                                </w:r>
                              </w:p>
                              <w:p w14:paraId="66D01891" w14:textId="77777777" w:rsidR="004D05A6" w:rsidRDefault="004D05A6" w:rsidP="00135483">
                                <w:pPr>
                                  <w:spacing w:line="240" w:lineRule="auto"/>
                                </w:pPr>
                              </w:p>
                              <w:p w14:paraId="584B6AB6" w14:textId="77777777" w:rsidR="004D05A6" w:rsidRPr="005A0646" w:rsidRDefault="004D05A6" w:rsidP="00135483">
                                <w:pPr>
                                  <w:spacing w:line="240" w:lineRule="auto"/>
                                  <w:rPr>
                                    <w:b/>
                                  </w:rPr>
                                </w:pPr>
                                <w:r w:rsidRPr="005A0646">
                                  <w:rPr>
                                    <w:b/>
                                  </w:rPr>
                                  <w:t xml:space="preserve">                                                                                Community</w:t>
                                </w:r>
                              </w:p>
                              <w:p w14:paraId="6049A181" w14:textId="77777777" w:rsidR="004D05A6" w:rsidRDefault="004D05A6" w:rsidP="00135483">
                                <w:pPr>
                                  <w:spacing w:line="240" w:lineRule="auto"/>
                                </w:pPr>
                              </w:p>
                            </w:txbxContent>
                          </wps:txbx>
                          <wps:bodyPr rot="0" vert="horz" wrap="square" lIns="91440" tIns="45720" rIns="91440" bIns="45720" anchor="t" anchorCtr="0" upright="1">
                            <a:noAutofit/>
                          </wps:bodyPr>
                        </wps:wsp>
                        <wps:wsp>
                          <wps:cNvPr id="125" name="Text Box 52"/>
                          <wps:cNvSpPr txBox="1">
                            <a:spLocks noChangeArrowheads="1"/>
                          </wps:cNvSpPr>
                          <wps:spPr bwMode="auto">
                            <a:xfrm>
                              <a:off x="0" y="10257"/>
                              <a:ext cx="10102" cy="18046"/>
                            </a:xfrm>
                            <a:prstGeom prst="rect">
                              <a:avLst/>
                            </a:prstGeom>
                            <a:solidFill>
                              <a:srgbClr val="4F81BD"/>
                            </a:solidFill>
                            <a:ln w="15875">
                              <a:solidFill>
                                <a:srgbClr val="000000"/>
                              </a:solidFill>
                              <a:miter lim="800000"/>
                              <a:headEnd/>
                              <a:tailEnd/>
                            </a:ln>
                          </wps:spPr>
                          <wps:txbx>
                            <w:txbxContent>
                              <w:p w14:paraId="03C5C675" w14:textId="77777777" w:rsidR="004D05A6" w:rsidRPr="00C87A90" w:rsidRDefault="004D05A6" w:rsidP="00135483">
                                <w:pPr>
                                  <w:spacing w:line="240" w:lineRule="auto"/>
                                  <w:rPr>
                                    <w:rFonts w:asciiTheme="majorBidi" w:hAnsiTheme="majorBidi" w:cstheme="majorBidi"/>
                                    <w:b/>
                                    <w:bCs/>
                                  </w:rPr>
                                </w:pPr>
                                <w:r w:rsidRPr="00C87A90">
                                  <w:rPr>
                                    <w:rFonts w:asciiTheme="majorBidi" w:hAnsiTheme="majorBidi" w:cstheme="majorBidi"/>
                                    <w:b/>
                                    <w:bCs/>
                                  </w:rPr>
                                  <w:t>Health Care      System</w:t>
                                </w:r>
                              </w:p>
                              <w:p w14:paraId="555B1BE4" w14:textId="77777777" w:rsidR="004D05A6" w:rsidRPr="00422225" w:rsidRDefault="004D05A6" w:rsidP="00135483">
                                <w:pPr>
                                  <w:spacing w:line="240" w:lineRule="auto"/>
                                  <w:rPr>
                                    <w:rFonts w:asciiTheme="majorBidi" w:hAnsiTheme="majorBidi" w:cstheme="majorBidi"/>
                                  </w:rPr>
                                </w:pPr>
                              </w:p>
                              <w:p w14:paraId="2349EC2C" w14:textId="77777777" w:rsidR="004D05A6" w:rsidRPr="00422225" w:rsidRDefault="004D05A6" w:rsidP="00135483">
                                <w:pPr>
                                  <w:spacing w:line="240" w:lineRule="auto"/>
                                  <w:rPr>
                                    <w:rFonts w:asciiTheme="majorBidi" w:hAnsiTheme="majorBidi" w:cstheme="majorBidi"/>
                                  </w:rPr>
                                </w:pPr>
                              </w:p>
                              <w:p w14:paraId="65F60E80" w14:textId="77777777" w:rsidR="004D05A6" w:rsidRDefault="004D05A6" w:rsidP="00135483">
                                <w:pPr>
                                  <w:spacing w:line="240" w:lineRule="auto"/>
                                  <w:rPr>
                                    <w:rFonts w:asciiTheme="majorBidi" w:hAnsiTheme="majorBidi" w:cstheme="majorBidi"/>
                                    <w:b/>
                                    <w:bCs/>
                                  </w:rPr>
                                </w:pPr>
                              </w:p>
                              <w:p w14:paraId="2B973F62" w14:textId="77777777" w:rsidR="004D05A6" w:rsidRPr="00C87A90" w:rsidRDefault="004D05A6" w:rsidP="00135483">
                                <w:pPr>
                                  <w:spacing w:line="240" w:lineRule="auto"/>
                                  <w:rPr>
                                    <w:rFonts w:asciiTheme="majorBidi" w:hAnsiTheme="majorBidi" w:cstheme="majorBidi"/>
                                    <w:b/>
                                    <w:bCs/>
                                    <w:sz w:val="24"/>
                                    <w:szCs w:val="24"/>
                                  </w:rPr>
                                </w:pPr>
                                <w:r w:rsidRPr="00C87A90">
                                  <w:rPr>
                                    <w:rFonts w:asciiTheme="majorBidi" w:hAnsiTheme="majorBidi" w:cstheme="majorBidi"/>
                                    <w:b/>
                                    <w:bCs/>
                                  </w:rPr>
                                  <w:t>External Environmen</w:t>
                                </w:r>
                                <w:r w:rsidRPr="00C87A90">
                                  <w:rPr>
                                    <w:rFonts w:asciiTheme="majorBidi" w:hAnsiTheme="majorBidi" w:cstheme="majorBidi"/>
                                    <w:b/>
                                    <w:bCs/>
                                    <w:sz w:val="24"/>
                                    <w:szCs w:val="24"/>
                                  </w:rPr>
                                  <w:t>t</w:t>
                                </w:r>
                              </w:p>
                            </w:txbxContent>
                          </wps:txbx>
                          <wps:bodyPr rot="0" vert="horz" wrap="square" lIns="91440" tIns="45720" rIns="91440" bIns="45720" anchor="t" anchorCtr="0" upright="1">
                            <a:noAutofit/>
                          </wps:bodyPr>
                        </wps:wsp>
                        <wps:wsp>
                          <wps:cNvPr id="126" name="Text Box 53"/>
                          <wps:cNvSpPr txBox="1">
                            <a:spLocks noChangeArrowheads="1"/>
                          </wps:cNvSpPr>
                          <wps:spPr bwMode="auto">
                            <a:xfrm>
                              <a:off x="56533" y="11052"/>
                              <a:ext cx="10587" cy="17246"/>
                            </a:xfrm>
                            <a:prstGeom prst="rect">
                              <a:avLst/>
                            </a:prstGeom>
                            <a:solidFill>
                              <a:srgbClr val="4F81BD"/>
                            </a:solidFill>
                            <a:ln w="15875">
                              <a:solidFill>
                                <a:srgbClr val="000000"/>
                              </a:solidFill>
                              <a:miter lim="800000"/>
                              <a:headEnd/>
                              <a:tailEnd/>
                            </a:ln>
                          </wps:spPr>
                          <wps:txbx>
                            <w:txbxContent>
                              <w:p w14:paraId="6467683E" w14:textId="77777777" w:rsidR="004D05A6" w:rsidRPr="005C3C0A" w:rsidRDefault="004D05A6" w:rsidP="00135483">
                                <w:pPr>
                                  <w:rPr>
                                    <w:rFonts w:asciiTheme="majorBidi" w:hAnsiTheme="majorBidi" w:cstheme="majorBidi"/>
                                    <w:b/>
                                    <w:bCs/>
                                  </w:rPr>
                                </w:pPr>
                                <w:r w:rsidRPr="00C87A90">
                                  <w:rPr>
                                    <w:rFonts w:asciiTheme="majorBidi" w:hAnsiTheme="majorBidi" w:cstheme="majorBidi"/>
                                    <w:b/>
                                    <w:bCs/>
                                  </w:rPr>
                                  <w:t xml:space="preserve">Personal Health </w:t>
                                </w:r>
                                <w:r w:rsidRPr="005C3C0A">
                                  <w:rPr>
                                    <w:rFonts w:asciiTheme="majorBidi" w:hAnsiTheme="majorBidi" w:cstheme="majorBidi"/>
                                    <w:b/>
                                    <w:bCs/>
                                  </w:rPr>
                                  <w:t>Decision</w:t>
                                </w:r>
                              </w:p>
                              <w:p w14:paraId="6E1703F6" w14:textId="77777777" w:rsidR="004D05A6" w:rsidRDefault="004D05A6" w:rsidP="00135483"/>
                              <w:p w14:paraId="03FFF4B9" w14:textId="77777777" w:rsidR="004D05A6" w:rsidRDefault="004D05A6" w:rsidP="00135483">
                                <w:pPr>
                                  <w:rPr>
                                    <w:rFonts w:ascii="Times New Roman" w:hAnsi="Times New Roman"/>
                                    <w:b/>
                                  </w:rPr>
                                </w:pPr>
                              </w:p>
                              <w:p w14:paraId="0D5C1688" w14:textId="77777777" w:rsidR="004D05A6" w:rsidRDefault="004D05A6" w:rsidP="00135483">
                                <w:pPr>
                                  <w:rPr>
                                    <w:rFonts w:ascii="Times New Roman" w:hAnsi="Times New Roman"/>
                                    <w:b/>
                                  </w:rPr>
                                </w:pPr>
                              </w:p>
                              <w:p w14:paraId="20D91129" w14:textId="77777777" w:rsidR="004D05A6" w:rsidRDefault="004D05A6" w:rsidP="00135483">
                                <w:pPr>
                                  <w:rPr>
                                    <w:rFonts w:ascii="Times New Roman" w:hAnsi="Times New Roman"/>
                                    <w:b/>
                                  </w:rPr>
                                </w:pPr>
                              </w:p>
                              <w:p w14:paraId="42741CC0" w14:textId="77777777" w:rsidR="004D05A6" w:rsidRPr="001015D0" w:rsidRDefault="004D05A6" w:rsidP="00135483">
                                <w:pPr>
                                  <w:rPr>
                                    <w:rFonts w:ascii="Times New Roman" w:hAnsi="Times New Roman"/>
                                    <w:b/>
                                  </w:rPr>
                                </w:pPr>
                                <w:r w:rsidRPr="00451846">
                                  <w:rPr>
                                    <w:rFonts w:ascii="Times New Roman" w:hAnsi="Times New Roman"/>
                                    <w:b/>
                                  </w:rPr>
                                  <w:t>Use of Healthcare Services</w:t>
                                </w:r>
                              </w:p>
                              <w:p w14:paraId="7B7FB6D5" w14:textId="77777777" w:rsidR="004D05A6" w:rsidRDefault="004D05A6" w:rsidP="00135483">
                                <w:pPr>
                                  <w:rPr>
                                    <w:rFonts w:asciiTheme="majorBidi" w:hAnsiTheme="majorBidi" w:cstheme="majorBidi"/>
                                  </w:rPr>
                                </w:pPr>
                              </w:p>
                              <w:p w14:paraId="6D95F559" w14:textId="77777777" w:rsidR="004D05A6" w:rsidRDefault="004D05A6" w:rsidP="00135483">
                                <w:pPr>
                                  <w:rPr>
                                    <w:rFonts w:asciiTheme="majorBidi" w:hAnsiTheme="majorBidi" w:cstheme="majorBidi"/>
                                  </w:rPr>
                                </w:pPr>
                              </w:p>
                              <w:p w14:paraId="2CF24DCC" w14:textId="77777777" w:rsidR="004D05A6" w:rsidRPr="00C87A90" w:rsidRDefault="004D05A6" w:rsidP="00135483">
                                <w:pPr>
                                  <w:rPr>
                                    <w:rFonts w:asciiTheme="majorBidi" w:hAnsiTheme="majorBidi" w:cstheme="majorBidi"/>
                                    <w:b/>
                                    <w:bCs/>
                                  </w:rPr>
                                </w:pPr>
                                <w:r w:rsidRPr="00C87A90">
                                  <w:rPr>
                                    <w:rFonts w:asciiTheme="majorBidi" w:hAnsiTheme="majorBidi" w:cstheme="majorBidi"/>
                                    <w:b/>
                                    <w:bCs/>
                                  </w:rPr>
                                  <w:t>UseHealtServices</w:t>
                                </w:r>
                              </w:p>
                            </w:txbxContent>
                          </wps:txbx>
                          <wps:bodyPr rot="0" vert="horz" wrap="square" lIns="91440" tIns="45720" rIns="91440" bIns="45720" anchor="t" anchorCtr="0" upright="1">
                            <a:noAutofit/>
                          </wps:bodyPr>
                        </wps:wsp>
                        <wps:wsp>
                          <wps:cNvPr id="127" name="Text Box 55"/>
                          <wps:cNvSpPr txBox="1">
                            <a:spLocks noChangeArrowheads="1"/>
                          </wps:cNvSpPr>
                          <wps:spPr bwMode="auto">
                            <a:xfrm>
                              <a:off x="6997" y="1431"/>
                              <a:ext cx="9626" cy="3206"/>
                            </a:xfrm>
                            <a:prstGeom prst="rect">
                              <a:avLst/>
                            </a:prstGeom>
                            <a:solidFill>
                              <a:srgbClr val="FF0000"/>
                            </a:solidFill>
                            <a:ln>
                              <a:noFill/>
                            </a:ln>
                            <a:effectLst>
                              <a:outerShdw dist="28398" dir="3806097" algn="ctr" rotWithShape="0">
                                <a:srgbClr val="632523">
                                  <a:alpha val="50000"/>
                                </a:srgbClr>
                              </a:outerShdw>
                            </a:effectLst>
                            <a:extLst>
                              <a:ext uri="{91240B29-F687-4F45-9708-019B960494DF}">
                                <a14:hiddenLine xmlns:a14="http://schemas.microsoft.com/office/drawing/2010/main" w="38100">
                                  <a:solidFill>
                                    <a:schemeClr val="tx1">
                                      <a:lumMod val="100000"/>
                                      <a:lumOff val="0"/>
                                    </a:schemeClr>
                                  </a:solidFill>
                                  <a:miter lim="800000"/>
                                  <a:headEnd/>
                                  <a:tailEnd/>
                                </a14:hiddenLine>
                              </a:ext>
                            </a:extLst>
                          </wps:spPr>
                          <wps:txbx>
                            <w:txbxContent>
                              <w:p w14:paraId="669F4554" w14:textId="77777777" w:rsidR="004D05A6" w:rsidRPr="00701EE5" w:rsidRDefault="004D05A6" w:rsidP="00135483">
                                <w:pPr>
                                  <w:rPr>
                                    <w:b/>
                                    <w:bCs/>
                                    <w:sz w:val="24"/>
                                    <w:szCs w:val="24"/>
                                  </w:rPr>
                                </w:pPr>
                                <w:r w:rsidRPr="00701EE5">
                                  <w:rPr>
                                    <w:rFonts w:asciiTheme="majorBidi" w:hAnsiTheme="majorBidi" w:cstheme="majorBidi"/>
                                    <w:b/>
                                    <w:bCs/>
                                    <w:sz w:val="24"/>
                                    <w:szCs w:val="24"/>
                                  </w:rPr>
                                  <w:t>Availability</w:t>
                                </w:r>
                              </w:p>
                              <w:p w14:paraId="07338687" w14:textId="77777777" w:rsidR="004D05A6" w:rsidRDefault="004D05A6" w:rsidP="00135483"/>
                              <w:p w14:paraId="5EBCA8CE" w14:textId="77777777" w:rsidR="004D05A6" w:rsidRDefault="004D05A6" w:rsidP="00135483"/>
                            </w:txbxContent>
                          </wps:txbx>
                          <wps:bodyPr rot="0" vert="horz" wrap="square" lIns="91440" tIns="45720" rIns="91440" bIns="45720" anchor="t" anchorCtr="0" upright="1">
                            <a:noAutofit/>
                          </wps:bodyPr>
                        </wps:wsp>
                        <wps:wsp>
                          <wps:cNvPr id="128" name="Text Box 56"/>
                          <wps:cNvSpPr txBox="1">
                            <a:spLocks noChangeArrowheads="1"/>
                          </wps:cNvSpPr>
                          <wps:spPr bwMode="auto">
                            <a:xfrm>
                              <a:off x="32282" y="1431"/>
                              <a:ext cx="11665" cy="2864"/>
                            </a:xfrm>
                            <a:prstGeom prst="rect">
                              <a:avLst/>
                            </a:prstGeom>
                            <a:solidFill>
                              <a:srgbClr val="FF0000"/>
                            </a:solidFill>
                            <a:ln>
                              <a:noFill/>
                            </a:ln>
                            <a:effectLst>
                              <a:outerShdw dist="28398" dir="3806097" algn="ctr" rotWithShape="0">
                                <a:srgbClr val="632523">
                                  <a:alpha val="50000"/>
                                </a:srgb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txbx>
                            <w:txbxContent>
                              <w:p w14:paraId="06A4D6C8" w14:textId="77777777" w:rsidR="004D05A6" w:rsidRPr="00701EE5" w:rsidRDefault="004D05A6" w:rsidP="00135483">
                                <w:pPr>
                                  <w:rPr>
                                    <w:rFonts w:asciiTheme="majorBidi" w:hAnsiTheme="majorBidi" w:cstheme="majorBidi"/>
                                    <w:b/>
                                    <w:bCs/>
                                    <w:sz w:val="24"/>
                                    <w:szCs w:val="24"/>
                                  </w:rPr>
                                </w:pPr>
                                <w:r w:rsidRPr="00701EE5">
                                  <w:rPr>
                                    <w:rFonts w:asciiTheme="majorBidi" w:hAnsiTheme="majorBidi" w:cstheme="majorBidi"/>
                                    <w:b/>
                                    <w:bCs/>
                                    <w:sz w:val="24"/>
                                    <w:szCs w:val="24"/>
                                  </w:rPr>
                                  <w:t>Affordability</w:t>
                                </w:r>
                              </w:p>
                              <w:p w14:paraId="7CD0785D" w14:textId="77777777" w:rsidR="004D05A6" w:rsidRDefault="004D05A6" w:rsidP="00135483"/>
                              <w:p w14:paraId="64A69373" w14:textId="77777777" w:rsidR="004D05A6" w:rsidRDefault="004D05A6" w:rsidP="00135483"/>
                            </w:txbxContent>
                          </wps:txbx>
                          <wps:bodyPr rot="0" vert="horz" wrap="square" lIns="91440" tIns="45720" rIns="91440" bIns="45720" anchor="t" anchorCtr="0" upright="1">
                            <a:noAutofit/>
                          </wps:bodyPr>
                        </wps:wsp>
                        <wps:wsp>
                          <wps:cNvPr id="129" name="Text Box 57"/>
                          <wps:cNvSpPr txBox="1">
                            <a:spLocks noChangeArrowheads="1"/>
                          </wps:cNvSpPr>
                          <wps:spPr bwMode="auto">
                            <a:xfrm>
                              <a:off x="46356" y="1431"/>
                              <a:ext cx="10680" cy="2781"/>
                            </a:xfrm>
                            <a:prstGeom prst="rect">
                              <a:avLst/>
                            </a:prstGeom>
                            <a:solidFill>
                              <a:srgbClr val="FF0000"/>
                            </a:solidFill>
                            <a:ln>
                              <a:noFill/>
                            </a:ln>
                            <a:effectLst>
                              <a:outerShdw dist="28398" dir="3806097" algn="ctr" rotWithShape="0">
                                <a:srgbClr val="632523">
                                  <a:alpha val="50000"/>
                                </a:srgb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txbx>
                            <w:txbxContent>
                              <w:p w14:paraId="657392CB" w14:textId="77777777" w:rsidR="004D05A6" w:rsidRPr="00701EE5" w:rsidRDefault="004D05A6" w:rsidP="00135483">
                                <w:pPr>
                                  <w:rPr>
                                    <w:rFonts w:asciiTheme="majorBidi" w:hAnsiTheme="majorBidi" w:cstheme="majorBidi"/>
                                    <w:b/>
                                    <w:bCs/>
                                    <w:sz w:val="24"/>
                                    <w:szCs w:val="24"/>
                                  </w:rPr>
                                </w:pPr>
                                <w:r w:rsidRPr="00701EE5">
                                  <w:rPr>
                                    <w:rFonts w:asciiTheme="majorBidi" w:hAnsiTheme="majorBidi" w:cstheme="majorBidi"/>
                                    <w:b/>
                                    <w:bCs/>
                                    <w:sz w:val="24"/>
                                    <w:szCs w:val="24"/>
                                  </w:rPr>
                                  <w:t>Acceptability</w:t>
                                </w:r>
                              </w:p>
                              <w:p w14:paraId="1DD364CB" w14:textId="77777777" w:rsidR="004D05A6" w:rsidRDefault="004D05A6" w:rsidP="00135483"/>
                              <w:p w14:paraId="51CE7A90" w14:textId="77777777" w:rsidR="004D05A6" w:rsidRDefault="004D05A6" w:rsidP="00135483"/>
                            </w:txbxContent>
                          </wps:txbx>
                          <wps:bodyPr rot="0" vert="horz" wrap="square" lIns="91440" tIns="45720" rIns="91440" bIns="45720" anchor="t" anchorCtr="0" upright="1">
                            <a:noAutofit/>
                          </wps:bodyPr>
                        </wps:wsp>
                        <wps:wsp>
                          <wps:cNvPr id="130" name="Text Box 58"/>
                          <wps:cNvSpPr txBox="1">
                            <a:spLocks noChangeArrowheads="1"/>
                          </wps:cNvSpPr>
                          <wps:spPr bwMode="auto">
                            <a:xfrm>
                              <a:off x="19639" y="1431"/>
                              <a:ext cx="10268" cy="2864"/>
                            </a:xfrm>
                            <a:prstGeom prst="rect">
                              <a:avLst/>
                            </a:prstGeom>
                            <a:solidFill>
                              <a:srgbClr val="FF0000"/>
                            </a:solidFill>
                            <a:ln>
                              <a:noFill/>
                            </a:ln>
                            <a:effectLst>
                              <a:outerShdw dist="28398" dir="3806097" algn="ctr" rotWithShape="0">
                                <a:srgbClr val="632523">
                                  <a:alpha val="50000"/>
                                </a:srgb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txbx>
                            <w:txbxContent>
                              <w:p w14:paraId="7940D6B4" w14:textId="77777777" w:rsidR="004D05A6" w:rsidRPr="00701EE5" w:rsidRDefault="004D05A6" w:rsidP="00135483">
                                <w:pPr>
                                  <w:rPr>
                                    <w:rFonts w:asciiTheme="majorBidi" w:hAnsiTheme="majorBidi" w:cstheme="majorBidi"/>
                                    <w:b/>
                                    <w:bCs/>
                                    <w:sz w:val="24"/>
                                    <w:szCs w:val="24"/>
                                  </w:rPr>
                                </w:pPr>
                                <w:r w:rsidRPr="00701EE5">
                                  <w:rPr>
                                    <w:rFonts w:asciiTheme="majorBidi" w:hAnsiTheme="majorBidi" w:cstheme="majorBidi"/>
                                    <w:b/>
                                    <w:bCs/>
                                    <w:sz w:val="24"/>
                                    <w:szCs w:val="24"/>
                                  </w:rPr>
                                  <w:t>Accessibility</w:t>
                                </w:r>
                                <w:r>
                                  <w:rPr>
                                    <w:rFonts w:asciiTheme="majorBidi" w:hAnsiTheme="majorBidi" w:cstheme="majorBidi"/>
                                    <w:b/>
                                    <w:bCs/>
                                    <w:noProof/>
                                    <w:sz w:val="24"/>
                                    <w:szCs w:val="24"/>
                                    <w:lang w:eastAsia="zh-CN"/>
                                  </w:rPr>
                                  <w:drawing>
                                    <wp:inline distT="0" distB="0" distL="0" distR="0" wp14:anchorId="5F71A143" wp14:editId="2544837F">
                                      <wp:extent cx="428625" cy="8572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a:stretch>
                                                <a:fillRect/>
                                              </a:stretch>
                                            </pic:blipFill>
                                            <pic:spPr bwMode="auto">
                                              <a:xfrm>
                                                <a:off x="0" y="0"/>
                                                <a:ext cx="428625" cy="85725"/>
                                              </a:xfrm>
                                              <a:prstGeom prst="rect">
                                                <a:avLst/>
                                              </a:prstGeom>
                                              <a:noFill/>
                                              <a:ln w="9525">
                                                <a:noFill/>
                                                <a:miter lim="800000"/>
                                                <a:headEnd/>
                                                <a:tailEnd/>
                                              </a:ln>
                                            </pic:spPr>
                                          </pic:pic>
                                        </a:graphicData>
                                      </a:graphic>
                                    </wp:inline>
                                  </w:drawing>
                                </w:r>
                              </w:p>
                              <w:p w14:paraId="4779A2EA" w14:textId="77777777" w:rsidR="004D05A6" w:rsidRDefault="004D05A6" w:rsidP="00135483"/>
                              <w:p w14:paraId="206BB7A9" w14:textId="77777777" w:rsidR="004D05A6" w:rsidRDefault="004D05A6" w:rsidP="00135483"/>
                            </w:txbxContent>
                          </wps:txbx>
                          <wps:bodyPr rot="0" vert="horz" wrap="square" lIns="91440" tIns="45720" rIns="91440" bIns="45720" anchor="t" anchorCtr="0" upright="1">
                            <a:noAutofit/>
                          </wps:bodyPr>
                        </wps:wsp>
                        <wps:wsp>
                          <wps:cNvPr id="131" name="Rectangle 59"/>
                          <wps:cNvSpPr>
                            <a:spLocks noChangeArrowheads="1"/>
                          </wps:cNvSpPr>
                          <wps:spPr bwMode="auto">
                            <a:xfrm>
                              <a:off x="4929" y="0"/>
                              <a:ext cx="53759" cy="5607"/>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Text Box 69"/>
                          <wps:cNvSpPr txBox="1">
                            <a:spLocks noChangeArrowheads="1"/>
                          </wps:cNvSpPr>
                          <wps:spPr bwMode="auto">
                            <a:xfrm>
                              <a:off x="39915" y="15346"/>
                              <a:ext cx="10452" cy="4851"/>
                            </a:xfrm>
                            <a:prstGeom prst="rect">
                              <a:avLst/>
                            </a:prstGeom>
                            <a:solidFill>
                              <a:srgbClr val="FFFFFF"/>
                            </a:solidFill>
                            <a:ln w="9525">
                              <a:solidFill>
                                <a:srgbClr val="000000"/>
                              </a:solidFill>
                              <a:miter lim="800000"/>
                              <a:headEnd/>
                              <a:tailEnd/>
                            </a:ln>
                          </wps:spPr>
                          <wps:txbx>
                            <w:txbxContent>
                              <w:p w14:paraId="50757827" w14:textId="77777777" w:rsidR="004D05A6" w:rsidRPr="001015D0" w:rsidRDefault="004D05A6" w:rsidP="00135483">
                                <w:pPr>
                                  <w:rPr>
                                    <w:rFonts w:ascii="Times New Roman" w:hAnsi="Times New Roman"/>
                                    <w:b/>
                                    <w:sz w:val="24"/>
                                    <w:szCs w:val="24"/>
                                  </w:rPr>
                                </w:pPr>
                                <w:r w:rsidRPr="001015D0">
                                  <w:rPr>
                                    <w:rFonts w:ascii="Times New Roman" w:hAnsi="Times New Roman"/>
                                    <w:b/>
                                    <w:sz w:val="24"/>
                                    <w:szCs w:val="24"/>
                                  </w:rPr>
                                  <w:t>Need</w:t>
                                </w:r>
                              </w:p>
                            </w:txbxContent>
                          </wps:txbx>
                          <wps:bodyPr rot="0" vert="horz" wrap="square" lIns="91440" tIns="45720" rIns="91440" bIns="45720" anchor="t" anchorCtr="0" upright="1">
                            <a:noAutofit/>
                          </wps:bodyPr>
                        </wps:wsp>
                        <wps:wsp>
                          <wps:cNvPr id="133" name="Text Box 70"/>
                          <wps:cNvSpPr txBox="1">
                            <a:spLocks noChangeArrowheads="1"/>
                          </wps:cNvSpPr>
                          <wps:spPr bwMode="auto">
                            <a:xfrm>
                              <a:off x="13437" y="15346"/>
                              <a:ext cx="10687" cy="4851"/>
                            </a:xfrm>
                            <a:prstGeom prst="rect">
                              <a:avLst/>
                            </a:prstGeom>
                            <a:solidFill>
                              <a:srgbClr val="FFFFFF"/>
                            </a:solidFill>
                            <a:ln w="9525">
                              <a:solidFill>
                                <a:srgbClr val="000000"/>
                              </a:solidFill>
                              <a:miter lim="800000"/>
                              <a:headEnd/>
                              <a:tailEnd/>
                            </a:ln>
                          </wps:spPr>
                          <wps:txbx>
                            <w:txbxContent>
                              <w:p w14:paraId="458F41EA" w14:textId="77777777" w:rsidR="004D05A6" w:rsidRPr="001015D0" w:rsidRDefault="004D05A6" w:rsidP="00135483">
                                <w:pPr>
                                  <w:rPr>
                                    <w:rFonts w:ascii="Times New Roman" w:hAnsi="Times New Roman"/>
                                    <w:b/>
                                  </w:rPr>
                                </w:pPr>
                                <w:r w:rsidRPr="00451846">
                                  <w:rPr>
                                    <w:rFonts w:ascii="Times New Roman" w:hAnsi="Times New Roman"/>
                                    <w:b/>
                                  </w:rPr>
                                  <w:t>Predisposing Characteristics</w:t>
                                </w:r>
                              </w:p>
                            </w:txbxContent>
                          </wps:txbx>
                          <wps:bodyPr rot="0" vert="horz" wrap="square" lIns="91440" tIns="45720" rIns="91440" bIns="45720" anchor="t" anchorCtr="0" upright="1">
                            <a:noAutofit/>
                          </wps:bodyPr>
                        </wps:wsp>
                        <wps:wsp>
                          <wps:cNvPr id="134" name="Text Box 71"/>
                          <wps:cNvSpPr txBox="1">
                            <a:spLocks noChangeArrowheads="1"/>
                          </wps:cNvSpPr>
                          <wps:spPr bwMode="auto">
                            <a:xfrm>
                              <a:off x="24649" y="15346"/>
                              <a:ext cx="14611" cy="4857"/>
                            </a:xfrm>
                            <a:prstGeom prst="rect">
                              <a:avLst/>
                            </a:prstGeom>
                            <a:solidFill>
                              <a:srgbClr val="FFFFFF"/>
                            </a:solidFill>
                            <a:ln w="9525">
                              <a:solidFill>
                                <a:srgbClr val="000000"/>
                              </a:solidFill>
                              <a:miter lim="800000"/>
                              <a:headEnd/>
                              <a:tailEnd/>
                            </a:ln>
                          </wps:spPr>
                          <wps:txbx>
                            <w:txbxContent>
                              <w:p w14:paraId="23E08E5E" w14:textId="77777777" w:rsidR="004D05A6" w:rsidRPr="001015D0" w:rsidRDefault="004D05A6" w:rsidP="00135483">
                                <w:pPr>
                                  <w:rPr>
                                    <w:rFonts w:ascii="Times New Roman" w:hAnsi="Times New Roman"/>
                                    <w:b/>
                                  </w:rPr>
                                </w:pPr>
                                <w:r w:rsidRPr="00451846">
                                  <w:rPr>
                                    <w:rFonts w:ascii="Times New Roman" w:hAnsi="Times New Roman"/>
                                    <w:b/>
                                  </w:rPr>
                                  <w:t>Enabling Resources</w:t>
                                </w:r>
                              </w:p>
                            </w:txbxContent>
                          </wps:txbx>
                          <wps:bodyPr rot="0" vert="horz" wrap="square" lIns="91440" tIns="45720" rIns="91440" bIns="45720" anchor="t" anchorCtr="0" upright="1">
                            <a:noAutofit/>
                          </wps:bodyPr>
                        </wps:wsp>
                        <wps:wsp>
                          <wps:cNvPr id="135" name="AutoShape 53"/>
                          <wps:cNvCnPr>
                            <a:cxnSpLocks noChangeShapeType="1"/>
                          </wps:cNvCnPr>
                          <wps:spPr bwMode="auto">
                            <a:xfrm flipV="1">
                              <a:off x="62020" y="4293"/>
                              <a:ext cx="0" cy="6680"/>
                            </a:xfrm>
                            <a:prstGeom prst="straightConnector1">
                              <a:avLst/>
                            </a:prstGeom>
                            <a:noFill/>
                            <a:ln w="38100">
                              <a:solidFill>
                                <a:srgbClr val="7030A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wps:wsp>
                        <wps:wsp>
                          <wps:cNvPr id="136" name="AutoShape 55"/>
                          <wps:cNvCnPr>
                            <a:cxnSpLocks noChangeShapeType="1"/>
                          </wps:cNvCnPr>
                          <wps:spPr bwMode="auto">
                            <a:xfrm>
                              <a:off x="58680" y="4214"/>
                              <a:ext cx="3334" cy="6"/>
                            </a:xfrm>
                            <a:prstGeom prst="straightConnector1">
                              <a:avLst/>
                            </a:prstGeom>
                            <a:noFill/>
                            <a:ln w="38100">
                              <a:solidFill>
                                <a:srgbClr val="7030A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4">
                                        <a:lumMod val="50000"/>
                                        <a:lumOff val="0"/>
                                        <a:alpha val="50000"/>
                                      </a:schemeClr>
                                    </a:outerShdw>
                                  </a:effectLst>
                                </a14:hiddenEffects>
                              </a:ext>
                            </a:extLst>
                          </wps:spPr>
                          <wps:bodyPr/>
                        </wps:wsp>
                        <wps:wsp>
                          <wps:cNvPr id="137" name="AutoShape 57"/>
                          <wps:cNvCnPr>
                            <a:cxnSpLocks noChangeShapeType="1"/>
                          </wps:cNvCnPr>
                          <wps:spPr bwMode="auto">
                            <a:xfrm>
                              <a:off x="32282" y="31725"/>
                              <a:ext cx="29261" cy="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 name="AutoShape 58"/>
                          <wps:cNvCnPr>
                            <a:cxnSpLocks noChangeShapeType="1"/>
                          </wps:cNvCnPr>
                          <wps:spPr bwMode="auto">
                            <a:xfrm flipH="1" flipV="1">
                              <a:off x="32202" y="28306"/>
                              <a:ext cx="80" cy="34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55F39F17" id="Group 118" o:spid="_x0000_s1034" style="position:absolute;left:0;text-align:left;margin-left:56.4pt;margin-top:18.95pt;width:625.2pt;height:305pt;z-index:251638784;mso-width-relative:margin;mso-height-relative:margin" coordsize="67120,31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PU8/wYAAOQzAAAOAAAAZHJzL2Uyb0RvYy54bWzsW22Pm0YQ/l6p/wHxvTEs71Z8UXLJpZXS&#10;NmrS9vMeYIOKWbpwZ19/fWdmYcEvF6d3Z6Im3EkWGFhg9pmZZ54dP3+xXRfGbSrrXJQL035mmUZa&#10;xiLJy9XC/P3j1Q+hadQNLxNeiDJdmHdpbb64+P6755tqnjKRiSJJpQGDlPV8Uy3MrGmq+WxWx1m6&#10;5vUzUaUlHFwKueYN7MrVLJF8A6OvixmzLH+2ETKppIjTuoZvX6uD5gWNv1ymcfPrclmnjVEsTHi2&#10;hj4lfV7j5+ziOZ+vJK+yPG4fgz/gKdY8L+GmeqjXvOHGjcwPhlrnsRS1WDbPYrGeieUyj1N6B3gb&#10;29p7m7dS3FT0Lqv5ZlVpM4Fp9+z04GHjX27fSyNPYO5smKqSr2GS6L4GfgHm2VSrOZz1VlYfqvdS&#10;vSNsvhPxXzUcnu0fx/2VOtm43vwsEhiQ3zSCzLNdyjUOAS9ubGkW7vQspNvGiOHLIHIty4XJiuGY&#10;EwaOZ7XzFGcwmQfXxdmb9ko/sFl3nR349PgzPlc3pQdtHwzfCvBW9yatH2fSDxmvUpqpGo2lTRp1&#10;Jn0JFqCTDM9WVqUTL0tl0nhbtiY1SnGZ8XKV0tkf7yowH10Bzz+4BHdqmI/jJjaWRV79gRcOjO0w&#10;ZjHTAKN6nu8p5Hc2b63m+6G6V2c0Pq9k3bxNxdrAjYVZN5Lnq6y5FGUJziWkugW/fVc3iIb+Arxz&#10;Ka7yoiAfK0pjg9Npw2TioVoUeYJHaUeuri8LadxycNPAcqyXNOMw2s5p4A5lQqNlKU/etNsNzwu1&#10;DecXJY6Xkue3j9SZSk36tUju3ksFXIKAQjgBQ4O9mz9E09AlfP+LeMQxXPP5/84bmN1Zc+AN7At5&#10;Awt95Qwui5yjzuBFPh3QEaTH9lftDGMERga2V441gIJ7fihgcGhzD/OZQ9HQZTbdGcJGm0cYiyBw&#10;Y/rpwlCXt76JaDgKAMD2BwBoo+sgzUGUe9rMOACAb7vg4JgPWQD/R2OA60b0UGeLAZHHvBP50KI/&#10;fLwH5kNiDkgWPpEBR5lzt5vzj+hpr8R2lwwhvzSaLXzfMZda0UzNiV5KKTaY+4Gu7ZAiRU27TH+c&#10;FA2mHqitG9DU24y5e1wIEkIIuED3t33LP0GIJLAgmsB7KNAOgamHPMe9Cu1Xr4/Nq+JKthcGD8fG&#10;Om+gsCry9cIMNYD4/JPEaQ8ozfZ6S6VBWwfUc0WeDClUHQV1H2xkQv5jGhuooYAe/n3DZWoaxU8l&#10;TFFku8jjG9pxvQDplBweuR4e4WUMQy3MxjTU5mWjCrWbSiLl7EBRCswZy5z4Jk65eioqRTSjGwXP&#10;3iGeh3RmPDyDXRGtFvOC3TBmQ1EJqZawHFruiVj2LWA5QgP1qJmwrIp/5h9imdgvmgoq2vGwDLWp&#10;o9KybVveXlqGb0II3ITngE14RqefAH1MemEAE0Uwe7JBiX50QPtR1HIN1yEy0RcakY9+h2h2mHW2&#10;4Hx1hQTgONFAUqRVmkP9hDjTDTCJD1myMZIcJSAWOhFIhUkO2dkJLd/C1+PFCvTfuJGQ4UXzZ95k&#10;pF9hBYVj7BAf32Ee1F74PS+qjCvZB1S+/iEVTyLGK7rb055Wdtp0X2taq9mKTUaeQjxluYEYybS+&#10;23vEsOIaL8SDEhkq8cU+cAnb9kGcJJ8AiYYK8/uLr4cTlm/NJzQvnSj8UKBnWqDvfYIo9OhZArQI&#10;D3IB0vhDn7D8ECg+5gkWnFLoJ59AneRz8oTmt5NPDH3CAajtMyetAIxaCtigwIOD3uMTDBb4pjxB&#10;S2ZPx520Bj/5xI5P6KWr30Dvg+XZIjU8LSW0TkFE90yKpRthqgJPIB7fVxCeE8BzkBt4vkWp6+F0&#10;SRcCuI6Ky7VfXIKcULiDQr1qptmKvw/CcQR0J4psYOkYmT1HyTA9Jm3LBd2GMOmGqt3h4Zi8Xz+/&#10;or/jZS2C91FLK08pn4OlJs3xSHcMynx7RCPQata4RMNxnVajOQZnv9McJzgn4PFaNJii8050Plze&#10;DLQUNSqcQRh3W958BM6uDwpZF50fyRi+huis6/0Jzjtw1qubgxYdXTIDnsfsXfShdVEtct7brgW9&#10;i53GPXXrDFqo/1NrMIn2oMy38lfXB+no1cEBFjSrOR8WaPlBtfx6IWlgwDgP+7Ucx4HYi/LYiTWU&#10;r7N7dYxeB6RHB/1aOnKOgoB+1cCxA+iaAk7d1xwsYtCpQxhwdvu+n7pr81FlxWd2MO814qjEhA1g&#10;6JfQtq4c9Pz962DKw1kfaoHnzAE/AtU0T3Syw1qkWjftkdAp5Y5rU218f+n5yGhwPiAYDbX9NzIn&#10;pQmaqxbmOk2grSqFRVbcQiyoZvfTUIEz2l9kEIDopyR0efuzF/ytynCfzup/nHPxLwAAAP//AwBQ&#10;SwMEFAAGAAgAAAAhAFJRisfhAAAACwEAAA8AAABkcnMvZG93bnJldi54bWxMj81OwzAQhO9IvIO1&#10;SNyo8wMBQpyqqoBThUSLhLi58TaJGq+j2E3St2d7guPsjGa+LZaz7cSIg28dKYgXEQikypmWagVf&#10;u7e7JxA+aDK6c4QKzuhhWV5fFTo3bqJPHLehFlxCPtcKmhD6XEpfNWi1X7geib2DG6wOLIdamkFP&#10;XG47mURRJq1uiRca3eO6weq4PVkF75OeVmn8Om6Oh/X5Z/fw8b2JUanbm3n1AiLgHP7CcMFndCiZ&#10;ae9OZLzoWMcJowcF6eMziEsgzdIExF5Bds8nWRby/w/lLwAAAP//AwBQSwECLQAUAAYACAAAACEA&#10;toM4kv4AAADhAQAAEwAAAAAAAAAAAAAAAAAAAAAAW0NvbnRlbnRfVHlwZXNdLnhtbFBLAQItABQA&#10;BgAIAAAAIQA4/SH/1gAAAJQBAAALAAAAAAAAAAAAAAAAAC8BAABfcmVscy8ucmVsc1BLAQItABQA&#10;BgAIAAAAIQA9vPU8/wYAAOQzAAAOAAAAAAAAAAAAAAAAAC4CAABkcnMvZTJvRG9jLnhtbFBLAQIt&#10;ABQABgAIAAAAIQBSUYrH4QAAAAsBAAAPAAAAAAAAAAAAAAAAAFkJAABkcnMvZG93bnJldi54bWxQ&#10;SwUGAAAAAAQABADzAAAAZwoAAAAA&#10;">
                <v:shapetype id="_x0000_t32" coordsize="21600,21600" o:spt="32" o:oned="t" path="m,l21600,21600e" filled="f">
                  <v:path arrowok="t" fillok="f" o:connecttype="none"/>
                  <o:lock v:ext="edit" shapetype="t"/>
                </v:shapetype>
                <v:shape id="AutoShape 51" o:spid="_x0000_s1035" type="#_x0000_t32" style="position:absolute;left:32202;top:5565;width:0;height:66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4FwQAAANwAAAAPAAAAZHJzL2Rvd25yZXYueG1sRE9LbsIw&#10;EN1X6h2sqcSuOHQBJcWJUEVVdtDAAUbxNI4aj4Ptgrk9rlSJ3Ty976zqZAdxJh96xwpm0wIEcet0&#10;z52C4+Hj+RVEiMgaB8ek4EoB6urxYYWldhf+onMTO5FDOJSowMQ4llKG1pDFMHUjcea+nbcYM/Sd&#10;1B4vOdwO8qUo5tJiz7nB4Ejvhtqf5tcqSKe0mYfNIu0Wref0eVo3W7NXavKU1m8gIqV4F/+7tzrP&#10;ny3h75l8gaxuAAAA//8DAFBLAQItABQABgAIAAAAIQDb4fbL7gAAAIUBAAATAAAAAAAAAAAAAAAA&#10;AAAAAABbQ29udGVudF9UeXBlc10ueG1sUEsBAi0AFAAGAAgAAAAhAFr0LFu/AAAAFQEAAAsAAAAA&#10;AAAAAAAAAAAAHwEAAF9yZWxzLy5yZWxzUEsBAi0AFAAGAAgAAAAhAD4o7gXBAAAA3AAAAA8AAAAA&#10;AAAAAAAAAAAABwIAAGRycy9kb3ducmV2LnhtbFBLBQYAAAAAAwADALcAAAD1AgAAAAA=&#10;" strokecolor="#7030a0" strokeweight="3pt">
                  <v:shadow color="#525252 [1606]" opacity=".5" offset="1pt"/>
                </v:shape>
                <v:group id="Group 66" o:spid="_x0000_s1036" style="position:absolute;width:67120;height:31768" coordsize="67120,31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AutoShape 52" o:spid="_x0000_s1037" type="#_x0000_t32" style="position:absolute;left:2862;top:4293;width:0;height:59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ii+vwAAANwAAAAPAAAAZHJzL2Rvd25yZXYueG1sRE/NagIx&#10;EL4LvkOYgjfN6kHLahQpSr1pVx9g2Ew3SzeTNUk1vr0RCr3Nx/c7q02ynbiRD61jBdNJAYK4drrl&#10;RsHlvB+/gwgRWWPnmBQ8KMBmPRyssNTuzl90q2IjcgiHEhWYGPtSylAbshgmrifO3LfzFmOGvpHa&#10;4z2H207OimIuLbacGwz29GGo/ql+rYJ0Tbt52C3ScVF7Tp/XbXUwJ6VGb2m7BBEpxX/xn/ug8/zZ&#10;FF7P5Avk+gkAAP//AwBQSwECLQAUAAYACAAAACEA2+H2y+4AAACFAQAAEwAAAAAAAAAAAAAAAAAA&#10;AAAAW0NvbnRlbnRfVHlwZXNdLnhtbFBLAQItABQABgAIAAAAIQBa9CxbvwAAABUBAAALAAAAAAAA&#10;AAAAAAAAAB8BAABfcmVscy8ucmVsc1BLAQItABQABgAIAAAAIQAOMii+vwAAANwAAAAPAAAAAAAA&#10;AAAAAAAAAAcCAABkcnMvZG93bnJldi54bWxQSwUGAAAAAAMAAwC3AAAA8wIAAAAA&#10;" strokecolor="#7030a0" strokeweight="3pt">
                    <v:shadow color="#525252 [1606]" opacity=".5" offset="1pt"/>
                  </v:shape>
                  <v:shape id="AutoShape 54" o:spid="_x0000_s1038" type="#_x0000_t32" style="position:absolute;left:2623;top:4214;width:22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ikyxAAAANwAAAAPAAAAZHJzL2Rvd25yZXYueG1sRE/basJA&#10;EH0v+A/LCH0pumkerEZXkYJQ6wW8fMCYHZNgdjZkV7P9e7dQ6NscznVmi2Bq8aDWVZYVvA8TEMS5&#10;1RUXCs6n1WAMwnlkjbVlUvBDDhbz3ssMM207PtDj6AsRQ9hlqKD0vsmkdHlJBt3QNsSRu9rWoI+w&#10;LaRusYvhppZpkoykwYpjQ4kNfZaU3453o0CO3r7XH5fJ6rbfbQ6duYTJdhuUeu2H5RSEp+D/xX/u&#10;Lx3npyn8PhMvkPMnAAAA//8DAFBLAQItABQABgAIAAAAIQDb4fbL7gAAAIUBAAATAAAAAAAAAAAA&#10;AAAAAAAAAABbQ29udGVudF9UeXBlc10ueG1sUEsBAi0AFAAGAAgAAAAhAFr0LFu/AAAAFQEAAAsA&#10;AAAAAAAAAAAAAAAAHwEAAF9yZWxzLy5yZWxzUEsBAi0AFAAGAAgAAAAhAHR2KTLEAAAA3AAAAA8A&#10;AAAAAAAAAAAAAAAABwIAAGRycy9kb3ducmV2LnhtbFBLBQYAAAAAAwADALcAAAD4AgAAAAA=&#10;" strokecolor="#7030a0" strokeweight="3pt">
                    <v:shadow color="#7f5f00 [1607]" opacity=".5" offset="1pt"/>
                  </v:shape>
                  <v:shape id="AutoShape 56" o:spid="_x0000_s1039" type="#_x0000_t32" style="position:absolute;left:61463;top:27272;width:0;height:44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0DUwwAAANwAAAAPAAAAZHJzL2Rvd25yZXYueG1sRE9NawIx&#10;EL0L/ocwghepWRVL2RplKwha8KBt79PNuAluJttN1O2/bwqCt3m8z1msOleLK7XBelYwGWcgiEuv&#10;LVcKPj82Ty8gQkTWWHsmBb8UYLXs9xaYa3/jA12PsRIphEOOCkyMTS5lKA05DGPfECfu5FuHMcG2&#10;krrFWwp3tZxm2bN0aDk1GGxobag8Hy9OwX43eSu+jd29H37sfr4p6ks1+lJqOOiKVxCRuvgQ391b&#10;neZPZ/D/TLpALv8AAAD//wMAUEsBAi0AFAAGAAgAAAAhANvh9svuAAAAhQEAABMAAAAAAAAAAAAA&#10;AAAAAAAAAFtDb250ZW50X1R5cGVzXS54bWxQSwECLQAUAAYACAAAACEAWvQsW78AAAAVAQAACwAA&#10;AAAAAAAAAAAAAAAfAQAAX3JlbHMvLnJlbHNQSwECLQAUAAYACAAAACEAYQ9A1MMAAADcAAAADwAA&#10;AAAAAAAAAAAAAAAHAgAAZHJzL2Rvd25yZXYueG1sUEsFBgAAAAADAAMAtwAAAPcCAAAAAA==&#10;"/>
                  <v:shape id="Text Box 51" o:spid="_x0000_s1040" type="#_x0000_t202" style="position:absolute;left:11847;top:12245;width:42983;height:16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nDrwQAAANwAAAAPAAAAZHJzL2Rvd25yZXYueG1sRE9Li8Iw&#10;EL4v+B/CCN40VVSkGkV84UGWXRX0ODRjW2wmpYm2/nuzIOxtPr7nzBaNKcSTKpdbVtDvRSCIE6tz&#10;ThWcT9vuBITzyBoLy6TgRQ4W89bXDGNta/6l59GnIoSwi1FB5n0ZS+mSjAy6ni2JA3ezlUEfYJVK&#10;XWEdwk0hB1E0lgZzDg0ZlrTKKLkfH0bB5bFJxjz6+b6u/W794tLVDg9KddrNcgrCU+P/xR/3Xof5&#10;gyH8PRMukPM3AAAA//8DAFBLAQItABQABgAIAAAAIQDb4fbL7gAAAIUBAAATAAAAAAAAAAAAAAAA&#10;AAAAAABbQ29udGVudF9UeXBlc10ueG1sUEsBAi0AFAAGAAgAAAAhAFr0LFu/AAAAFQEAAAsAAAAA&#10;AAAAAAAAAAAAHwEAAF9yZWxzLy5yZWxzUEsBAi0AFAAGAAgAAAAhAKmGcOvBAAAA3AAAAA8AAAAA&#10;AAAAAAAAAAAABwIAAGRycy9kb3ducmV2LnhtbFBLBQYAAAAAAwADALcAAAD1AgAAAAA=&#10;" fillcolor="#4f81bd" strokeweight="1.25pt">
                    <v:textbox>
                      <w:txbxContent>
                        <w:p w14:paraId="5B4C8AE3" w14:textId="77777777" w:rsidR="004D05A6" w:rsidRDefault="004D05A6" w:rsidP="00135483"/>
                        <w:p w14:paraId="22791CDB" w14:textId="77777777" w:rsidR="004D05A6" w:rsidRDefault="004D05A6" w:rsidP="00135483"/>
                        <w:p w14:paraId="1B54B0BD" w14:textId="77777777" w:rsidR="004D05A6" w:rsidRPr="001015D0" w:rsidRDefault="004D05A6" w:rsidP="00135483">
                          <w:pPr>
                            <w:rPr>
                              <w:rFonts w:ascii="Times New Roman" w:hAnsi="Times New Roman"/>
                            </w:rPr>
                          </w:pPr>
                        </w:p>
                        <w:p w14:paraId="1B0CF876" w14:textId="77777777" w:rsidR="004D05A6" w:rsidRDefault="004D05A6" w:rsidP="00135483">
                          <w:pPr>
                            <w:rPr>
                              <w:rFonts w:ascii="Times New Roman" w:hAnsi="Times New Roman"/>
                            </w:rPr>
                          </w:pPr>
                          <w:r w:rsidRPr="00451846">
                            <w:rPr>
                              <w:rFonts w:ascii="Times New Roman" w:hAnsi="Times New Roman"/>
                            </w:rPr>
                            <w:t xml:space="preserve">                             </w:t>
                          </w:r>
                        </w:p>
                        <w:p w14:paraId="5BA48A60" w14:textId="77777777" w:rsidR="004D05A6" w:rsidRPr="00C50169" w:rsidRDefault="004D05A6" w:rsidP="00135483">
                          <w:pPr>
                            <w:ind w:left="1440" w:firstLine="720"/>
                            <w:rPr>
                              <w:rFonts w:ascii="Times New Roman" w:hAnsi="Times New Roman"/>
                              <w:b/>
                            </w:rPr>
                          </w:pPr>
                          <w:r w:rsidRPr="00451846">
                            <w:rPr>
                              <w:rFonts w:ascii="Times New Roman" w:hAnsi="Times New Roman"/>
                            </w:rPr>
                            <w:t xml:space="preserve"> </w:t>
                          </w:r>
                          <w:r w:rsidRPr="00C50169">
                            <w:rPr>
                              <w:rFonts w:ascii="Times New Roman" w:hAnsi="Times New Roman"/>
                              <w:b/>
                            </w:rPr>
                            <w:t>Individual/ Provider –Related</w:t>
                          </w:r>
                        </w:p>
                        <w:p w14:paraId="525D77F7" w14:textId="77777777" w:rsidR="004D05A6" w:rsidRPr="00C50169" w:rsidRDefault="004D05A6" w:rsidP="00135483">
                          <w:pPr>
                            <w:rPr>
                              <w:rFonts w:ascii="Times New Roman" w:hAnsi="Times New Roman"/>
                              <w:b/>
                            </w:rPr>
                          </w:pPr>
                          <w:r w:rsidRPr="00C50169">
                            <w:rPr>
                              <w:rFonts w:ascii="Times New Roman" w:hAnsi="Times New Roman"/>
                              <w:b/>
                            </w:rPr>
                            <w:t xml:space="preserve">                                                 </w:t>
                          </w:r>
                          <w:r w:rsidRPr="00C50169">
                            <w:rPr>
                              <w:rFonts w:ascii="Times New Roman" w:hAnsi="Times New Roman"/>
                              <w:b/>
                            </w:rPr>
                            <w:tab/>
                            <w:t>Community</w:t>
                          </w:r>
                        </w:p>
                        <w:p w14:paraId="66D01891" w14:textId="77777777" w:rsidR="004D05A6" w:rsidRDefault="004D05A6" w:rsidP="00135483">
                          <w:pPr>
                            <w:spacing w:line="240" w:lineRule="auto"/>
                          </w:pPr>
                        </w:p>
                        <w:p w14:paraId="584B6AB6" w14:textId="77777777" w:rsidR="004D05A6" w:rsidRPr="005A0646" w:rsidRDefault="004D05A6" w:rsidP="00135483">
                          <w:pPr>
                            <w:spacing w:line="240" w:lineRule="auto"/>
                            <w:rPr>
                              <w:b/>
                            </w:rPr>
                          </w:pPr>
                          <w:r w:rsidRPr="005A0646">
                            <w:rPr>
                              <w:b/>
                            </w:rPr>
                            <w:t xml:space="preserve">                                                                                Community</w:t>
                          </w:r>
                        </w:p>
                        <w:p w14:paraId="6049A181" w14:textId="77777777" w:rsidR="004D05A6" w:rsidRDefault="004D05A6" w:rsidP="00135483">
                          <w:pPr>
                            <w:spacing w:line="240" w:lineRule="auto"/>
                          </w:pPr>
                        </w:p>
                      </w:txbxContent>
                    </v:textbox>
                  </v:shape>
                  <v:shape id="Text Box 52" o:spid="_x0000_s1041" type="#_x0000_t202" style="position:absolute;top:10257;width:10102;height:18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tVwwwAAANwAAAAPAAAAZHJzL2Rvd25yZXYueG1sRE9Na8JA&#10;EL0X+h+WKXirG4VISbMJYlrxIKVVoT0O2WkSzM6G7JrEf98VhN7m8T4nzSfTioF611hWsJhHIIhL&#10;qxuuFJyO788vIJxH1thaJgVXcpBnjw8pJtqO/EXDwVcihLBLUEHtfZdI6cqaDLq57YgD92t7gz7A&#10;vpK6xzGEm1Yuo2glDTYcGmrsaFNTeT5cjILvy1u54vjz46fw2+LKnRsd7pWaPU3rVxCeJv8vvrt3&#10;OsxfxnB7Jlwgsz8AAAD//wMAUEsBAi0AFAAGAAgAAAAhANvh9svuAAAAhQEAABMAAAAAAAAAAAAA&#10;AAAAAAAAAFtDb250ZW50X1R5cGVzXS54bWxQSwECLQAUAAYACAAAACEAWvQsW78AAAAVAQAACwAA&#10;AAAAAAAAAAAAAAAfAQAAX3JlbHMvLnJlbHNQSwECLQAUAAYACAAAACEAxsrVcMMAAADcAAAADwAA&#10;AAAAAAAAAAAAAAAHAgAAZHJzL2Rvd25yZXYueG1sUEsFBgAAAAADAAMAtwAAAPcCAAAAAA==&#10;" fillcolor="#4f81bd" strokeweight="1.25pt">
                    <v:textbox>
                      <w:txbxContent>
                        <w:p w14:paraId="03C5C675" w14:textId="77777777" w:rsidR="004D05A6" w:rsidRPr="00C87A90" w:rsidRDefault="004D05A6" w:rsidP="00135483">
                          <w:pPr>
                            <w:spacing w:line="240" w:lineRule="auto"/>
                            <w:rPr>
                              <w:rFonts w:asciiTheme="majorBidi" w:hAnsiTheme="majorBidi" w:cstheme="majorBidi"/>
                              <w:b/>
                              <w:bCs/>
                            </w:rPr>
                          </w:pPr>
                          <w:r w:rsidRPr="00C87A90">
                            <w:rPr>
                              <w:rFonts w:asciiTheme="majorBidi" w:hAnsiTheme="majorBidi" w:cstheme="majorBidi"/>
                              <w:b/>
                              <w:bCs/>
                            </w:rPr>
                            <w:t>Health Care      System</w:t>
                          </w:r>
                        </w:p>
                        <w:p w14:paraId="555B1BE4" w14:textId="77777777" w:rsidR="004D05A6" w:rsidRPr="00422225" w:rsidRDefault="004D05A6" w:rsidP="00135483">
                          <w:pPr>
                            <w:spacing w:line="240" w:lineRule="auto"/>
                            <w:rPr>
                              <w:rFonts w:asciiTheme="majorBidi" w:hAnsiTheme="majorBidi" w:cstheme="majorBidi"/>
                            </w:rPr>
                          </w:pPr>
                        </w:p>
                        <w:p w14:paraId="2349EC2C" w14:textId="77777777" w:rsidR="004D05A6" w:rsidRPr="00422225" w:rsidRDefault="004D05A6" w:rsidP="00135483">
                          <w:pPr>
                            <w:spacing w:line="240" w:lineRule="auto"/>
                            <w:rPr>
                              <w:rFonts w:asciiTheme="majorBidi" w:hAnsiTheme="majorBidi" w:cstheme="majorBidi"/>
                            </w:rPr>
                          </w:pPr>
                        </w:p>
                        <w:p w14:paraId="65F60E80" w14:textId="77777777" w:rsidR="004D05A6" w:rsidRDefault="004D05A6" w:rsidP="00135483">
                          <w:pPr>
                            <w:spacing w:line="240" w:lineRule="auto"/>
                            <w:rPr>
                              <w:rFonts w:asciiTheme="majorBidi" w:hAnsiTheme="majorBidi" w:cstheme="majorBidi"/>
                              <w:b/>
                              <w:bCs/>
                            </w:rPr>
                          </w:pPr>
                        </w:p>
                        <w:p w14:paraId="2B973F62" w14:textId="77777777" w:rsidR="004D05A6" w:rsidRPr="00C87A90" w:rsidRDefault="004D05A6" w:rsidP="00135483">
                          <w:pPr>
                            <w:spacing w:line="240" w:lineRule="auto"/>
                            <w:rPr>
                              <w:rFonts w:asciiTheme="majorBidi" w:hAnsiTheme="majorBidi" w:cstheme="majorBidi"/>
                              <w:b/>
                              <w:bCs/>
                              <w:sz w:val="24"/>
                              <w:szCs w:val="24"/>
                            </w:rPr>
                          </w:pPr>
                          <w:r w:rsidRPr="00C87A90">
                            <w:rPr>
                              <w:rFonts w:asciiTheme="majorBidi" w:hAnsiTheme="majorBidi" w:cstheme="majorBidi"/>
                              <w:b/>
                              <w:bCs/>
                            </w:rPr>
                            <w:t>External Environmen</w:t>
                          </w:r>
                          <w:r w:rsidRPr="00C87A90">
                            <w:rPr>
                              <w:rFonts w:asciiTheme="majorBidi" w:hAnsiTheme="majorBidi" w:cstheme="majorBidi"/>
                              <w:b/>
                              <w:bCs/>
                              <w:sz w:val="24"/>
                              <w:szCs w:val="24"/>
                            </w:rPr>
                            <w:t>t</w:t>
                          </w:r>
                        </w:p>
                      </w:txbxContent>
                    </v:textbox>
                  </v:shape>
                  <v:shape id="Text Box 53" o:spid="_x0000_s1042" type="#_x0000_t202" style="position:absolute;left:56533;top:11052;width:10587;height:17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EsHwgAAANwAAAAPAAAAZHJzL2Rvd25yZXYueG1sRE9La8JA&#10;EL4L/Q/LCN7MRsFQ0qxStC09lFJjQY9DdpoEs7Mhu3n477uFgrf5+J6T7SbTiIE6V1tWsIpiEMSF&#10;1TWXCr5Pr8tHEM4ja2wsk4IbOdhtH2YZptqOfKQh96UIIexSVFB536ZSuqIigy6yLXHgfmxn0AfY&#10;lVJ3OIZw08h1HCfSYM2hocKW9hUV17w3Cs79S5Hw5uvzcvBvhxu3bnT4odRiPj0/gfA0+bv43/2u&#10;w/x1An/PhAvk9hcAAP//AwBQSwECLQAUAAYACAAAACEA2+H2y+4AAACFAQAAEwAAAAAAAAAAAAAA&#10;AAAAAAAAW0NvbnRlbnRfVHlwZXNdLnhtbFBLAQItABQABgAIAAAAIQBa9CxbvwAAABUBAAALAAAA&#10;AAAAAAAAAAAAAB8BAABfcmVscy8ucmVsc1BLAQItABQABgAIAAAAIQA2GEsHwgAAANwAAAAPAAAA&#10;AAAAAAAAAAAAAAcCAABkcnMvZG93bnJldi54bWxQSwUGAAAAAAMAAwC3AAAA9gIAAAAA&#10;" fillcolor="#4f81bd" strokeweight="1.25pt">
                    <v:textbox>
                      <w:txbxContent>
                        <w:p w14:paraId="6467683E" w14:textId="77777777" w:rsidR="004D05A6" w:rsidRPr="005C3C0A" w:rsidRDefault="004D05A6" w:rsidP="00135483">
                          <w:pPr>
                            <w:rPr>
                              <w:rFonts w:asciiTheme="majorBidi" w:hAnsiTheme="majorBidi" w:cstheme="majorBidi"/>
                              <w:b/>
                              <w:bCs/>
                            </w:rPr>
                          </w:pPr>
                          <w:r w:rsidRPr="00C87A90">
                            <w:rPr>
                              <w:rFonts w:asciiTheme="majorBidi" w:hAnsiTheme="majorBidi" w:cstheme="majorBidi"/>
                              <w:b/>
                              <w:bCs/>
                            </w:rPr>
                            <w:t xml:space="preserve">Personal Health </w:t>
                          </w:r>
                          <w:r w:rsidRPr="005C3C0A">
                            <w:rPr>
                              <w:rFonts w:asciiTheme="majorBidi" w:hAnsiTheme="majorBidi" w:cstheme="majorBidi"/>
                              <w:b/>
                              <w:bCs/>
                            </w:rPr>
                            <w:t>Decision</w:t>
                          </w:r>
                        </w:p>
                        <w:p w14:paraId="6E1703F6" w14:textId="77777777" w:rsidR="004D05A6" w:rsidRDefault="004D05A6" w:rsidP="00135483"/>
                        <w:p w14:paraId="03FFF4B9" w14:textId="77777777" w:rsidR="004D05A6" w:rsidRDefault="004D05A6" w:rsidP="00135483">
                          <w:pPr>
                            <w:rPr>
                              <w:rFonts w:ascii="Times New Roman" w:hAnsi="Times New Roman"/>
                              <w:b/>
                            </w:rPr>
                          </w:pPr>
                        </w:p>
                        <w:p w14:paraId="0D5C1688" w14:textId="77777777" w:rsidR="004D05A6" w:rsidRDefault="004D05A6" w:rsidP="00135483">
                          <w:pPr>
                            <w:rPr>
                              <w:rFonts w:ascii="Times New Roman" w:hAnsi="Times New Roman"/>
                              <w:b/>
                            </w:rPr>
                          </w:pPr>
                        </w:p>
                        <w:p w14:paraId="20D91129" w14:textId="77777777" w:rsidR="004D05A6" w:rsidRDefault="004D05A6" w:rsidP="00135483">
                          <w:pPr>
                            <w:rPr>
                              <w:rFonts w:ascii="Times New Roman" w:hAnsi="Times New Roman"/>
                              <w:b/>
                            </w:rPr>
                          </w:pPr>
                        </w:p>
                        <w:p w14:paraId="42741CC0" w14:textId="77777777" w:rsidR="004D05A6" w:rsidRPr="001015D0" w:rsidRDefault="004D05A6" w:rsidP="00135483">
                          <w:pPr>
                            <w:rPr>
                              <w:rFonts w:ascii="Times New Roman" w:hAnsi="Times New Roman"/>
                              <w:b/>
                            </w:rPr>
                          </w:pPr>
                          <w:r w:rsidRPr="00451846">
                            <w:rPr>
                              <w:rFonts w:ascii="Times New Roman" w:hAnsi="Times New Roman"/>
                              <w:b/>
                            </w:rPr>
                            <w:t>Use of Healthcare Services</w:t>
                          </w:r>
                        </w:p>
                        <w:p w14:paraId="7B7FB6D5" w14:textId="77777777" w:rsidR="004D05A6" w:rsidRDefault="004D05A6" w:rsidP="00135483">
                          <w:pPr>
                            <w:rPr>
                              <w:rFonts w:asciiTheme="majorBidi" w:hAnsiTheme="majorBidi" w:cstheme="majorBidi"/>
                            </w:rPr>
                          </w:pPr>
                        </w:p>
                        <w:p w14:paraId="6D95F559" w14:textId="77777777" w:rsidR="004D05A6" w:rsidRDefault="004D05A6" w:rsidP="00135483">
                          <w:pPr>
                            <w:rPr>
                              <w:rFonts w:asciiTheme="majorBidi" w:hAnsiTheme="majorBidi" w:cstheme="majorBidi"/>
                            </w:rPr>
                          </w:pPr>
                        </w:p>
                        <w:p w14:paraId="2CF24DCC" w14:textId="77777777" w:rsidR="004D05A6" w:rsidRPr="00C87A90" w:rsidRDefault="004D05A6" w:rsidP="00135483">
                          <w:pPr>
                            <w:rPr>
                              <w:rFonts w:asciiTheme="majorBidi" w:hAnsiTheme="majorBidi" w:cstheme="majorBidi"/>
                              <w:b/>
                              <w:bCs/>
                            </w:rPr>
                          </w:pPr>
                          <w:r w:rsidRPr="00C87A90">
                            <w:rPr>
                              <w:rFonts w:asciiTheme="majorBidi" w:hAnsiTheme="majorBidi" w:cstheme="majorBidi"/>
                              <w:b/>
                              <w:bCs/>
                            </w:rPr>
                            <w:t>UseHealtServices</w:t>
                          </w:r>
                        </w:p>
                      </w:txbxContent>
                    </v:textbox>
                  </v:shape>
                  <v:shape id="Text Box 55" o:spid="_x0000_s1043" type="#_x0000_t202" style="position:absolute;left:6997;top:1431;width:9626;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j54xQAAANwAAAAPAAAAZHJzL2Rvd25yZXYueG1sRI9bawIx&#10;EIXfC/6HMIIvRbOVUmU1ihS0ZR8Eb+/DZtyLm8myiXH775tCwbcZzpnznVmue9OIQJ2rLCt4myQg&#10;iHOrKy4UnE/b8RyE88gaG8uk4IccrFeDlyWm2j74QOHoCxFD2KWooPS+TaV0eUkG3cS2xFG72s6g&#10;j2tXSN3hI4abRk6T5EMarDgSSmzps6T8drwbBZe6Dtl72IXsMvtK5vt6/5pFuBoN+80ChKfeP83/&#10;19861p/O4O+ZOIFc/QIAAP//AwBQSwECLQAUAAYACAAAACEA2+H2y+4AAACFAQAAEwAAAAAAAAAA&#10;AAAAAAAAAAAAW0NvbnRlbnRfVHlwZXNdLnhtbFBLAQItABQABgAIAAAAIQBa9CxbvwAAABUBAAAL&#10;AAAAAAAAAAAAAAAAAB8BAABfcmVscy8ucmVsc1BLAQItABQABgAIAAAAIQBfZj54xQAAANwAAAAP&#10;AAAAAAAAAAAAAAAAAAcCAABkcnMvZG93bnJldi54bWxQSwUGAAAAAAMAAwC3AAAA+QIAAAAA&#10;" fillcolor="red" stroked="f" strokecolor="black [3213]" strokeweight="3pt">
                    <v:shadow on="t" color="#632523" opacity=".5" offset="1pt"/>
                    <v:textbox>
                      <w:txbxContent>
                        <w:p w14:paraId="669F4554" w14:textId="77777777" w:rsidR="004D05A6" w:rsidRPr="00701EE5" w:rsidRDefault="004D05A6" w:rsidP="00135483">
                          <w:pPr>
                            <w:rPr>
                              <w:b/>
                              <w:bCs/>
                              <w:sz w:val="24"/>
                              <w:szCs w:val="24"/>
                            </w:rPr>
                          </w:pPr>
                          <w:r w:rsidRPr="00701EE5">
                            <w:rPr>
                              <w:rFonts w:asciiTheme="majorBidi" w:hAnsiTheme="majorBidi" w:cstheme="majorBidi"/>
                              <w:b/>
                              <w:bCs/>
                              <w:sz w:val="24"/>
                              <w:szCs w:val="24"/>
                            </w:rPr>
                            <w:t>Availability</w:t>
                          </w:r>
                        </w:p>
                        <w:p w14:paraId="07338687" w14:textId="77777777" w:rsidR="004D05A6" w:rsidRDefault="004D05A6" w:rsidP="00135483"/>
                        <w:p w14:paraId="5EBCA8CE" w14:textId="77777777" w:rsidR="004D05A6" w:rsidRDefault="004D05A6" w:rsidP="00135483"/>
                      </w:txbxContent>
                    </v:textbox>
                  </v:shape>
                  <v:shape id="_x0000_s1044" type="#_x0000_t202" style="position:absolute;left:32282;top:1431;width:11665;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OUNxgAAANwAAAAPAAAAZHJzL2Rvd25yZXYueG1sRI9Pa8Mw&#10;DMXvg30Ho8EuY3XWw+iyumUMWnboKP1z2FHESmIWy8F2m/TbV4dCbxLv6b2f5svRd+pMMbnABt4m&#10;BSjiKljHjYHjYfU6A5UyssUuMBm4UILl4vFhjqUNA+/ovM+NkhBOJRpoc+5LrVPVksc0CT2xaHWI&#10;HrOssdE24iDhvtPTonjXHh1LQ4s9fbdU/e9P3gDV60SrY/cbL7OPeuNc/Te8bI15fhq/PkFlGvPd&#10;fLv+sYI/FVp5RibQiysAAAD//wMAUEsBAi0AFAAGAAgAAAAhANvh9svuAAAAhQEAABMAAAAAAAAA&#10;AAAAAAAAAAAAAFtDb250ZW50X1R5cGVzXS54bWxQSwECLQAUAAYACAAAACEAWvQsW78AAAAVAQAA&#10;CwAAAAAAAAAAAAAAAAAfAQAAX3JlbHMvLnJlbHNQSwECLQAUAAYACAAAACEADXDlDcYAAADcAAAA&#10;DwAAAAAAAAAAAAAAAAAHAgAAZHJzL2Rvd25yZXYueG1sUEsFBgAAAAADAAMAtwAAAPoCAAAAAA==&#10;" fillcolor="red" stroked="f" strokecolor="#f2f2f2 [3041]" strokeweight="3pt">
                    <v:shadow on="t" color="#632523" opacity=".5" offset="1pt"/>
                    <v:textbox>
                      <w:txbxContent>
                        <w:p w14:paraId="06A4D6C8" w14:textId="77777777" w:rsidR="004D05A6" w:rsidRPr="00701EE5" w:rsidRDefault="004D05A6" w:rsidP="00135483">
                          <w:pPr>
                            <w:rPr>
                              <w:rFonts w:asciiTheme="majorBidi" w:hAnsiTheme="majorBidi" w:cstheme="majorBidi"/>
                              <w:b/>
                              <w:bCs/>
                              <w:sz w:val="24"/>
                              <w:szCs w:val="24"/>
                            </w:rPr>
                          </w:pPr>
                          <w:r w:rsidRPr="00701EE5">
                            <w:rPr>
                              <w:rFonts w:asciiTheme="majorBidi" w:hAnsiTheme="majorBidi" w:cstheme="majorBidi"/>
                              <w:b/>
                              <w:bCs/>
                              <w:sz w:val="24"/>
                              <w:szCs w:val="24"/>
                            </w:rPr>
                            <w:t>Affordability</w:t>
                          </w:r>
                        </w:p>
                        <w:p w14:paraId="7CD0785D" w14:textId="77777777" w:rsidR="004D05A6" w:rsidRDefault="004D05A6" w:rsidP="00135483"/>
                        <w:p w14:paraId="64A69373" w14:textId="77777777" w:rsidR="004D05A6" w:rsidRDefault="004D05A6" w:rsidP="00135483"/>
                      </w:txbxContent>
                    </v:textbox>
                  </v:shape>
                  <v:shape id="Text Box 57" o:spid="_x0000_s1045" type="#_x0000_t202" style="position:absolute;left:46356;top:1431;width:10680;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ECWwgAAANwAAAAPAAAAZHJzL2Rvd25yZXYueG1sRE9Ni8Iw&#10;EL0v+B/CCHtZNF0PotUoIigedpFVDx6HZtoGm0lJsrb++40g7G0e73OW69424k4+GMcKPscZCOLC&#10;acOVgst5N5qBCBFZY+OYFDwowHo1eFtirl3HP3Q/xUqkEA45KqhjbHMpQ1GTxTB2LXHiSuctxgR9&#10;JbXHLoXbRk6ybCotGk4NNba0ram4nX6tAir3gXaX5ts/ZvPyy5jy2n0clXof9psFiEh9/Be/3Aed&#10;5k/m8HwmXSBXfwAAAP//AwBQSwECLQAUAAYACAAAACEA2+H2y+4AAACFAQAAEwAAAAAAAAAAAAAA&#10;AAAAAAAAW0NvbnRlbnRfVHlwZXNdLnhtbFBLAQItABQABgAIAAAAIQBa9CxbvwAAABUBAAALAAAA&#10;AAAAAAAAAAAAAB8BAABfcmVscy8ucmVsc1BLAQItABQABgAIAAAAIQBiPECWwgAAANwAAAAPAAAA&#10;AAAAAAAAAAAAAAcCAABkcnMvZG93bnJldi54bWxQSwUGAAAAAAMAAwC3AAAA9gIAAAAA&#10;" fillcolor="red" stroked="f" strokecolor="#f2f2f2 [3041]" strokeweight="3pt">
                    <v:shadow on="t" color="#632523" opacity=".5" offset="1pt"/>
                    <v:textbox>
                      <w:txbxContent>
                        <w:p w14:paraId="657392CB" w14:textId="77777777" w:rsidR="004D05A6" w:rsidRPr="00701EE5" w:rsidRDefault="004D05A6" w:rsidP="00135483">
                          <w:pPr>
                            <w:rPr>
                              <w:rFonts w:asciiTheme="majorBidi" w:hAnsiTheme="majorBidi" w:cstheme="majorBidi"/>
                              <w:b/>
                              <w:bCs/>
                              <w:sz w:val="24"/>
                              <w:szCs w:val="24"/>
                            </w:rPr>
                          </w:pPr>
                          <w:r w:rsidRPr="00701EE5">
                            <w:rPr>
                              <w:rFonts w:asciiTheme="majorBidi" w:hAnsiTheme="majorBidi" w:cstheme="majorBidi"/>
                              <w:b/>
                              <w:bCs/>
                              <w:sz w:val="24"/>
                              <w:szCs w:val="24"/>
                            </w:rPr>
                            <w:t>Acceptability</w:t>
                          </w:r>
                        </w:p>
                        <w:p w14:paraId="1DD364CB" w14:textId="77777777" w:rsidR="004D05A6" w:rsidRDefault="004D05A6" w:rsidP="00135483"/>
                        <w:p w14:paraId="51CE7A90" w14:textId="77777777" w:rsidR="004D05A6" w:rsidRDefault="004D05A6" w:rsidP="00135483"/>
                      </w:txbxContent>
                    </v:textbox>
                  </v:shape>
                  <v:shape id="Text Box 58" o:spid="_x0000_s1046" type="#_x0000_t202" style="position:absolute;left:19639;top:1431;width:10268;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3/WxgAAANwAAAAPAAAAZHJzL2Rvd25yZXYueG1sRI9Ba8Mw&#10;DIXvg/0Ho8Euo3W2wujSumUMOnZYGe166FHESmIay8H2mvTfT4dCbxLv6b1Py/XoO3WmmFxgA8/T&#10;AhRxFazjxsDhdzOZg0oZ2WIXmAxcKMF6dX+3xNKGgXd03udGSQinEg20Ofel1qlqyWOahp5YtDpE&#10;j1nW2GgbcZBw3+mXonjVHh1LQ4s9fbRUnfZ/3gDVn4k2h24bL/O3+tu5+jg8/Rjz+DC+L0BlGvPN&#10;fL3+soI/E3x5RibQq38AAAD//wMAUEsBAi0AFAAGAAgAAAAhANvh9svuAAAAhQEAABMAAAAAAAAA&#10;AAAAAAAAAAAAAFtDb250ZW50X1R5cGVzXS54bWxQSwECLQAUAAYACAAAACEAWvQsW78AAAAVAQAA&#10;CwAAAAAAAAAAAAAAAAAfAQAAX3JlbHMvLnJlbHNQSwECLQAUAAYACAAAACEAdt9/1sYAAADcAAAA&#10;DwAAAAAAAAAAAAAAAAAHAgAAZHJzL2Rvd25yZXYueG1sUEsFBgAAAAADAAMAtwAAAPoCAAAAAA==&#10;" fillcolor="red" stroked="f" strokecolor="#f2f2f2 [3041]" strokeweight="3pt">
                    <v:shadow on="t" color="#632523" opacity=".5" offset="1pt"/>
                    <v:textbox>
                      <w:txbxContent>
                        <w:p w14:paraId="7940D6B4" w14:textId="77777777" w:rsidR="004D05A6" w:rsidRPr="00701EE5" w:rsidRDefault="004D05A6" w:rsidP="00135483">
                          <w:pPr>
                            <w:rPr>
                              <w:rFonts w:asciiTheme="majorBidi" w:hAnsiTheme="majorBidi" w:cstheme="majorBidi"/>
                              <w:b/>
                              <w:bCs/>
                              <w:sz w:val="24"/>
                              <w:szCs w:val="24"/>
                            </w:rPr>
                          </w:pPr>
                          <w:r w:rsidRPr="00701EE5">
                            <w:rPr>
                              <w:rFonts w:asciiTheme="majorBidi" w:hAnsiTheme="majorBidi" w:cstheme="majorBidi"/>
                              <w:b/>
                              <w:bCs/>
                              <w:sz w:val="24"/>
                              <w:szCs w:val="24"/>
                            </w:rPr>
                            <w:t>Accessibility</w:t>
                          </w:r>
                          <w:r>
                            <w:rPr>
                              <w:rFonts w:asciiTheme="majorBidi" w:hAnsiTheme="majorBidi" w:cstheme="majorBidi"/>
                              <w:b/>
                              <w:bCs/>
                              <w:noProof/>
                              <w:sz w:val="24"/>
                              <w:szCs w:val="24"/>
                              <w:lang w:eastAsia="zh-CN"/>
                            </w:rPr>
                            <w:drawing>
                              <wp:inline distT="0" distB="0" distL="0" distR="0" wp14:anchorId="5F71A143" wp14:editId="2544837F">
                                <wp:extent cx="428625" cy="8572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a:stretch>
                                          <a:fillRect/>
                                        </a:stretch>
                                      </pic:blipFill>
                                      <pic:spPr bwMode="auto">
                                        <a:xfrm>
                                          <a:off x="0" y="0"/>
                                          <a:ext cx="428625" cy="85725"/>
                                        </a:xfrm>
                                        <a:prstGeom prst="rect">
                                          <a:avLst/>
                                        </a:prstGeom>
                                        <a:noFill/>
                                        <a:ln w="9525">
                                          <a:noFill/>
                                          <a:miter lim="800000"/>
                                          <a:headEnd/>
                                          <a:tailEnd/>
                                        </a:ln>
                                      </pic:spPr>
                                    </pic:pic>
                                  </a:graphicData>
                                </a:graphic>
                              </wp:inline>
                            </w:drawing>
                          </w:r>
                        </w:p>
                        <w:p w14:paraId="4779A2EA" w14:textId="77777777" w:rsidR="004D05A6" w:rsidRDefault="004D05A6" w:rsidP="00135483"/>
                        <w:p w14:paraId="206BB7A9" w14:textId="77777777" w:rsidR="004D05A6" w:rsidRDefault="004D05A6" w:rsidP="00135483"/>
                      </w:txbxContent>
                    </v:textbox>
                  </v:shape>
                  <v:rect id="Rectangle 59" o:spid="_x0000_s1047" style="position:absolute;left:4929;width:53759;height:5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agdwAAAANwAAAAPAAAAZHJzL2Rvd25yZXYueG1sRE/bisIw&#10;EH1f8B/CCL4smmph0WoUEQRBBK1+wNCMbWkzKU2q9e+NIOzbHM51Vpve1OJBrSstK5hOIhDEmdUl&#10;5wpu1/14DsJ5ZI21ZVLwIgeb9eBnhYm2T77QI/W5CCHsElRQeN8kUrqsIINuYhviwN1ta9AH2OZS&#10;t/gM4aaWsyj6kwZLDg0FNrQrKKvSzijYLSK/p1N8Ph7jjk+26ppD9avUaNhvlyA89f5f/HUfdJgf&#10;T+HzTLhArt8AAAD//wMAUEsBAi0AFAAGAAgAAAAhANvh9svuAAAAhQEAABMAAAAAAAAAAAAAAAAA&#10;AAAAAFtDb250ZW50X1R5cGVzXS54bWxQSwECLQAUAAYACAAAACEAWvQsW78AAAAVAQAACwAAAAAA&#10;AAAAAAAAAAAfAQAAX3JlbHMvLnJlbHNQSwECLQAUAAYACAAAACEAMSmoHcAAAADcAAAADwAAAAAA&#10;AAAAAAAAAAAHAgAAZHJzL2Rvd25yZXYueG1sUEsFBgAAAAADAAMAtwAAAPQCAAAAAA==&#10;" filled="f" strokeweight="1.25pt"/>
                  <v:shape id="Text Box 69" o:spid="_x0000_s1048" type="#_x0000_t202" style="position:absolute;left:39915;top:15346;width:10452;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s13xAAAANwAAAAPAAAAZHJzL2Rvd25yZXYueG1sRE9La8JA&#10;EL4X/A/LCL2UuvGBtTEbKYUWe6sP7HXIjkkwOxt3tzH+e7cg9DYf33OyVW8a0ZHztWUF41ECgriw&#10;uuZSwX738bwA4QOyxsYyKbiSh1U+eMgw1fbCG+q2oRQxhH2KCqoQ2lRKX1Rk0I9sSxy5o3UGQ4Su&#10;lNrhJYabRk6SZC4N1hwbKmzpvaLitP01Chazdffjv6bfh2J+bF7D00v3eXZKPQ77tyWIQH34F9/d&#10;ax3nTyfw90y8QOY3AAAA//8DAFBLAQItABQABgAIAAAAIQDb4fbL7gAAAIUBAAATAAAAAAAAAAAA&#10;AAAAAAAAAABbQ29udGVudF9UeXBlc10ueG1sUEsBAi0AFAAGAAgAAAAhAFr0LFu/AAAAFQEAAAsA&#10;AAAAAAAAAAAAAAAAHwEAAF9yZWxzLy5yZWxzUEsBAi0AFAAGAAgAAAAhAPgizXfEAAAA3AAAAA8A&#10;AAAAAAAAAAAAAAAABwIAAGRycy9kb3ducmV2LnhtbFBLBQYAAAAAAwADALcAAAD4AgAAAAA=&#10;">
                    <v:textbox>
                      <w:txbxContent>
                        <w:p w14:paraId="50757827" w14:textId="77777777" w:rsidR="004D05A6" w:rsidRPr="001015D0" w:rsidRDefault="004D05A6" w:rsidP="00135483">
                          <w:pPr>
                            <w:rPr>
                              <w:rFonts w:ascii="Times New Roman" w:hAnsi="Times New Roman"/>
                              <w:b/>
                              <w:sz w:val="24"/>
                              <w:szCs w:val="24"/>
                            </w:rPr>
                          </w:pPr>
                          <w:r w:rsidRPr="001015D0">
                            <w:rPr>
                              <w:rFonts w:ascii="Times New Roman" w:hAnsi="Times New Roman"/>
                              <w:b/>
                              <w:sz w:val="24"/>
                              <w:szCs w:val="24"/>
                            </w:rPr>
                            <w:t>Need</w:t>
                          </w:r>
                        </w:p>
                      </w:txbxContent>
                    </v:textbox>
                  </v:shape>
                  <v:shape id="Text Box 70" o:spid="_x0000_s1049" type="#_x0000_t202" style="position:absolute;left:13437;top:15346;width:10687;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mjswwAAANwAAAAPAAAAZHJzL2Rvd25yZXYueG1sRE9Na8JA&#10;EL0X+h+WEbwU3bQpalNXKQVFb1ZFr0N2TILZ2XR3jfHfu0Kht3m8z5nOO1OLlpyvLCt4HSYgiHOr&#10;Ky4U7HeLwQSED8gaa8uk4EYe5rPnpylm2l75h9ptKEQMYZ+hgjKEJpPS5yUZ9EPbEEfuZJ3BEKEr&#10;pHZ4jeGmlm9JMpIGK44NJTb0XVJ+3l6Mgsn7qj36dbo55KNT/RFexu3y1ynV73VfnyACdeFf/Ode&#10;6Tg/TeHxTLxAzu4AAAD//wMAUEsBAi0AFAAGAAgAAAAhANvh9svuAAAAhQEAABMAAAAAAAAAAAAA&#10;AAAAAAAAAFtDb250ZW50X1R5cGVzXS54bWxQSwECLQAUAAYACAAAACEAWvQsW78AAAAVAQAACwAA&#10;AAAAAAAAAAAAAAAfAQAAX3JlbHMvLnJlbHNQSwECLQAUAAYACAAAACEAl25o7MMAAADcAAAADwAA&#10;AAAAAAAAAAAAAAAHAgAAZHJzL2Rvd25yZXYueG1sUEsFBgAAAAADAAMAtwAAAPcCAAAAAA==&#10;">
                    <v:textbox>
                      <w:txbxContent>
                        <w:p w14:paraId="458F41EA" w14:textId="77777777" w:rsidR="004D05A6" w:rsidRPr="001015D0" w:rsidRDefault="004D05A6" w:rsidP="00135483">
                          <w:pPr>
                            <w:rPr>
                              <w:rFonts w:ascii="Times New Roman" w:hAnsi="Times New Roman"/>
                              <w:b/>
                            </w:rPr>
                          </w:pPr>
                          <w:r w:rsidRPr="00451846">
                            <w:rPr>
                              <w:rFonts w:ascii="Times New Roman" w:hAnsi="Times New Roman"/>
                              <w:b/>
                            </w:rPr>
                            <w:t>Predisposing Characteristics</w:t>
                          </w:r>
                        </w:p>
                      </w:txbxContent>
                    </v:textbox>
                  </v:shape>
                  <v:shape id="Text Box 71" o:spid="_x0000_s1050" type="#_x0000_t202" style="position:absolute;left:24649;top:15346;width:14611;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CYwwAAANwAAAAPAAAAZHJzL2Rvd25yZXYueG1sRE9LawIx&#10;EL4X/A9hBC9Fsz7wsTWKCBV7a63oddiMu0s3kzVJ1/XfG6HQ23x8z1muW1OJhpwvLSsYDhIQxJnV&#10;JecKjt/v/TkIH5A1VpZJwZ08rFedlyWm2t74i5pDyEUMYZ+igiKEOpXSZwUZ9ANbE0fuYp3BEKHL&#10;pXZ4i+GmkqMkmUqDJceGAmvaFpT9HH6Ngvlk35z9x/jzlE0v1SK8zprd1SnV67abNxCB2vAv/nPv&#10;dZw/nsDzmXiBXD0AAAD//wMAUEsBAi0AFAAGAAgAAAAhANvh9svuAAAAhQEAABMAAAAAAAAAAAAA&#10;AAAAAAAAAFtDb250ZW50X1R5cGVzXS54bWxQSwECLQAUAAYACAAAACEAWvQsW78AAAAVAQAACwAA&#10;AAAAAAAAAAAAAAAfAQAAX3JlbHMvLnJlbHNQSwECLQAUAAYACAAAACEAGIfwmMMAAADcAAAADwAA&#10;AAAAAAAAAAAAAAAHAgAAZHJzL2Rvd25yZXYueG1sUEsFBgAAAAADAAMAtwAAAPcCAAAAAA==&#10;">
                    <v:textbox>
                      <w:txbxContent>
                        <w:p w14:paraId="23E08E5E" w14:textId="77777777" w:rsidR="004D05A6" w:rsidRPr="001015D0" w:rsidRDefault="004D05A6" w:rsidP="00135483">
                          <w:pPr>
                            <w:rPr>
                              <w:rFonts w:ascii="Times New Roman" w:hAnsi="Times New Roman"/>
                              <w:b/>
                            </w:rPr>
                          </w:pPr>
                          <w:r w:rsidRPr="00451846">
                            <w:rPr>
                              <w:rFonts w:ascii="Times New Roman" w:hAnsi="Times New Roman"/>
                              <w:b/>
                            </w:rPr>
                            <w:t>Enabling Resources</w:t>
                          </w:r>
                        </w:p>
                      </w:txbxContent>
                    </v:textbox>
                  </v:shape>
                  <v:shape id="AutoShape 53" o:spid="_x0000_s1051" type="#_x0000_t32" style="position:absolute;left:62020;top:4293;width:0;height:6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LhgwAAAANwAAAAPAAAAZHJzL2Rvd25yZXYueG1sRE/NagIx&#10;EL4XfIcwgreatVItW6OIKHprXX2AYTPdLN1M1iTV+PamUOhtPr7fWayS7cSVfGgdK5iMCxDEtdMt&#10;NwrOp93zG4gQkTV2jknBnQKsloOnBZba3fhI1yo2IodwKFGBibEvpQy1IYth7HrizH05bzFm6Bup&#10;Pd5yuO3kS1HMpMWWc4PBnjaG6u/qxypIl7Sdhe08fcxrz2l/WVcH86nUaJjW7yAipfgv/nMfdJ4/&#10;fYXfZ/IFcvkAAAD//wMAUEsBAi0AFAAGAAgAAAAhANvh9svuAAAAhQEAABMAAAAAAAAAAAAAAAAA&#10;AAAAAFtDb250ZW50X1R5cGVzXS54bWxQSwECLQAUAAYACAAAACEAWvQsW78AAAAVAQAACwAAAAAA&#10;AAAAAAAAAAAfAQAAX3JlbHMvLnJlbHNQSwECLQAUAAYACAAAACEA9NC4YMAAAADcAAAADwAAAAAA&#10;AAAAAAAAAAAHAgAAZHJzL2Rvd25yZXYueG1sUEsFBgAAAAADAAMAtwAAAPQCAAAAAA==&#10;" strokecolor="#7030a0" strokeweight="3pt">
                    <v:shadow color="#525252 [1606]" opacity=".5" offset="1pt"/>
                  </v:shape>
                  <v:shape id="AutoShape 55" o:spid="_x0000_s1052" type="#_x0000_t32" style="position:absolute;left:58680;top:4214;width:3334;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LnsxAAAANwAAAAPAAAAZHJzL2Rvd25yZXYueG1sRE/dasIw&#10;FL4f7B3CEXYzNN2EOjujjIEwnQ6qe4Bjc2yLzUlpMhvf3gjC7s7H93tmi2AacabO1ZYVvIwSEMSF&#10;1TWXCn73y+EbCOeRNTaWScGFHCzmjw8zzLTtOafzzpcihrDLUEHlfZtJ6YqKDLqRbYkjd7SdQR9h&#10;V0rdYR/DTSNfkySVBmuODRW29FlRcdr9GQUyfV6vJofp8vSz/c57cwjTzSYo9TQIH+8gPAX/L767&#10;v3ScP07h9ky8QM6vAAAA//8DAFBLAQItABQABgAIAAAAIQDb4fbL7gAAAIUBAAATAAAAAAAAAAAA&#10;AAAAAAAAAABbQ29udGVudF9UeXBlc10ueG1sUEsBAi0AFAAGAAgAAAAhAFr0LFu/AAAAFQEAAAsA&#10;AAAAAAAAAAAAAAAAHwEAAF9yZWxzLy5yZWxzUEsBAi0AFAAGAAgAAAAhAI6UuezEAAAA3AAAAA8A&#10;AAAAAAAAAAAAAAAABwIAAGRycy9kb3ducmV2LnhtbFBLBQYAAAAAAwADALcAAAD4AgAAAAA=&#10;" strokecolor="#7030a0" strokeweight="3pt">
                    <v:shadow color="#7f5f00 [1607]" opacity=".5" offset="1pt"/>
                  </v:shape>
                  <v:shape id="AutoShape 57" o:spid="_x0000_s1053" type="#_x0000_t32" style="position:absolute;left:32282;top:31725;width:29261;height: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dAKwwAAANwAAAAPAAAAZHJzL2Rvd25yZXYueG1sRE9NawIx&#10;EL0X/A9hBC+lZrVoy2qUrSCo4EHb3sfNdBO6mWw3Ubf/vikI3ubxPme+7FwtLtQG61nBaJiBIC69&#10;tlwp+HhfP72CCBFZY+2ZFPxSgOWi9zDHXPsrH+hyjJVIIRxyVGBibHIpQ2nIYRj6hjhxX751GBNs&#10;K6lbvKZwV8txlk2lQ8upwWBDK0Pl9/HsFOy3o7fiZOx2d/ix+8m6qM/V46dSg35XzEBE6uJdfHNv&#10;dJr//AL/z6QL5OIPAAD//wMAUEsBAi0AFAAGAAgAAAAhANvh9svuAAAAhQEAABMAAAAAAAAAAAAA&#10;AAAAAAAAAFtDb250ZW50X1R5cGVzXS54bWxQSwECLQAUAAYACAAAACEAWvQsW78AAAAVAQAACwAA&#10;AAAAAAAAAAAAAAAfAQAAX3JlbHMvLnJlbHNQSwECLQAUAAYACAAAACEAm+3QCsMAAADcAAAADwAA&#10;AAAAAAAAAAAAAAAHAgAAZHJzL2Rvd25yZXYueG1sUEsFBgAAAAADAAMAtwAAAPcCAAAAAA==&#10;"/>
                  <v:shape id="AutoShape 58" o:spid="_x0000_s1054" type="#_x0000_t32" style="position:absolute;left:32202;top:28306;width:80;height:341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7ncxAAAANwAAAAPAAAAZHJzL2Rvd25yZXYueG1sRI9PS8NA&#10;EMXvQr/DMgVvdmMMpcZuS6kIIl765+BxyI6bYHY2ZMc2fnvnIHib4b157zfr7RR7c6Exd4kd3C8K&#10;MMRN8h0HB+fTy90KTBZkj31icvBDGbab2c0aa5+ufKDLUYLREM41OmhFhtra3LQUMS/SQKzaZxoj&#10;iq5jsH7Eq4bH3pZFsbQRO9aGFgfat9R8Hb+jg49zfH8sq+cYqnCSg9BbV1ZL527n0+4JjNAk/+a/&#10;61ev+A9Kq8/oBHbzCwAA//8DAFBLAQItABQABgAIAAAAIQDb4fbL7gAAAIUBAAATAAAAAAAAAAAA&#10;AAAAAAAAAABbQ29udGVudF9UeXBlc10ueG1sUEsBAi0AFAAGAAgAAAAhAFr0LFu/AAAAFQEAAAsA&#10;AAAAAAAAAAAAAAAAHwEAAF9yZWxzLy5yZWxzUEsBAi0AFAAGAAgAAAAhAMc/udzEAAAA3AAAAA8A&#10;AAAAAAAAAAAAAAAABwIAAGRycy9kb3ducmV2LnhtbFBLBQYAAAAAAwADALcAAAD4AgAAAAA=&#10;">
                    <v:stroke endarrow="block"/>
                  </v:shape>
                </v:group>
              </v:group>
            </w:pict>
          </mc:Fallback>
        </mc:AlternateContent>
      </w:r>
    </w:p>
    <w:p w14:paraId="701663C6" w14:textId="77777777" w:rsidR="00135483" w:rsidRPr="00F409BB" w:rsidRDefault="00135483" w:rsidP="00135483">
      <w:pPr>
        <w:spacing w:line="360" w:lineRule="auto"/>
        <w:jc w:val="both"/>
        <w:rPr>
          <w:rFonts w:asciiTheme="majorBidi" w:hAnsiTheme="majorBidi" w:cstheme="majorBidi"/>
          <w:b/>
          <w:sz w:val="24"/>
          <w:szCs w:val="24"/>
        </w:rPr>
      </w:pPr>
    </w:p>
    <w:p w14:paraId="25FE9D11" w14:textId="77777777" w:rsidR="00135483" w:rsidRPr="00F409BB" w:rsidRDefault="00135483" w:rsidP="00135483">
      <w:pPr>
        <w:spacing w:line="360" w:lineRule="auto"/>
        <w:jc w:val="both"/>
        <w:rPr>
          <w:rFonts w:asciiTheme="majorBidi" w:hAnsiTheme="majorBidi" w:cstheme="majorBidi"/>
          <w:b/>
          <w:sz w:val="24"/>
          <w:szCs w:val="24"/>
        </w:rPr>
      </w:pPr>
    </w:p>
    <w:p w14:paraId="33DC6294" w14:textId="77777777" w:rsidR="00135483" w:rsidRPr="00F409BB" w:rsidRDefault="00135483" w:rsidP="00135483">
      <w:pPr>
        <w:spacing w:line="360" w:lineRule="auto"/>
        <w:jc w:val="both"/>
        <w:rPr>
          <w:rFonts w:ascii="Times New Roman" w:hAnsi="Times New Roman"/>
          <w:sz w:val="24"/>
          <w:szCs w:val="24"/>
        </w:rPr>
      </w:pPr>
    </w:p>
    <w:p w14:paraId="28BE9398" w14:textId="77777777" w:rsidR="00135483" w:rsidRPr="00F409BB" w:rsidRDefault="00135483" w:rsidP="00135483">
      <w:pPr>
        <w:spacing w:line="360" w:lineRule="auto"/>
        <w:jc w:val="both"/>
        <w:rPr>
          <w:rFonts w:ascii="Times New Roman" w:hAnsi="Times New Roman"/>
          <w:sz w:val="24"/>
          <w:szCs w:val="24"/>
        </w:rPr>
      </w:pPr>
    </w:p>
    <w:p w14:paraId="3231012A" w14:textId="77777777" w:rsidR="00135483" w:rsidRPr="00F409BB" w:rsidRDefault="00135483" w:rsidP="00135483">
      <w:pPr>
        <w:spacing w:line="360" w:lineRule="auto"/>
        <w:jc w:val="both"/>
        <w:rPr>
          <w:rFonts w:ascii="Times New Roman" w:hAnsi="Times New Roman"/>
          <w:sz w:val="24"/>
          <w:szCs w:val="24"/>
        </w:rPr>
      </w:pPr>
    </w:p>
    <w:p w14:paraId="1D068506" w14:textId="77777777" w:rsidR="00135483" w:rsidRPr="00F409BB" w:rsidRDefault="00135483" w:rsidP="00135483">
      <w:pPr>
        <w:spacing w:line="360" w:lineRule="auto"/>
        <w:jc w:val="both"/>
        <w:rPr>
          <w:rFonts w:ascii="Times New Roman" w:hAnsi="Times New Roman"/>
          <w:sz w:val="24"/>
          <w:szCs w:val="24"/>
        </w:rPr>
      </w:pPr>
    </w:p>
    <w:p w14:paraId="1E29E5B6" w14:textId="77777777" w:rsidR="00135483" w:rsidRPr="00F409BB" w:rsidRDefault="00135483" w:rsidP="00135483">
      <w:pPr>
        <w:spacing w:line="360" w:lineRule="auto"/>
        <w:jc w:val="both"/>
        <w:rPr>
          <w:rFonts w:asciiTheme="majorBidi" w:hAnsiTheme="majorBidi" w:cstheme="majorBidi"/>
          <w:sz w:val="24"/>
          <w:szCs w:val="24"/>
        </w:rPr>
      </w:pPr>
    </w:p>
    <w:p w14:paraId="485E493D" w14:textId="77777777" w:rsidR="00135483" w:rsidRPr="00F409BB" w:rsidRDefault="00135483" w:rsidP="00135483">
      <w:pPr>
        <w:spacing w:line="360" w:lineRule="auto"/>
        <w:jc w:val="both"/>
        <w:rPr>
          <w:rFonts w:asciiTheme="majorBidi" w:hAnsiTheme="majorBidi" w:cstheme="majorBidi"/>
          <w:sz w:val="24"/>
          <w:szCs w:val="24"/>
        </w:rPr>
      </w:pPr>
    </w:p>
    <w:p w14:paraId="642C85FF" w14:textId="77777777" w:rsidR="00135483" w:rsidRPr="00F409BB" w:rsidRDefault="00135483" w:rsidP="00135483">
      <w:pPr>
        <w:spacing w:line="360" w:lineRule="auto"/>
        <w:jc w:val="both"/>
        <w:rPr>
          <w:rFonts w:asciiTheme="majorBidi" w:hAnsiTheme="majorBidi" w:cstheme="majorBidi"/>
          <w:sz w:val="24"/>
          <w:szCs w:val="24"/>
        </w:rPr>
      </w:pPr>
    </w:p>
    <w:p w14:paraId="1B1D6380" w14:textId="77777777" w:rsidR="00135483" w:rsidRPr="00F409BB" w:rsidRDefault="00135483" w:rsidP="00135483">
      <w:pPr>
        <w:spacing w:line="360" w:lineRule="auto"/>
        <w:jc w:val="both"/>
        <w:rPr>
          <w:rFonts w:ascii="Times New Roman" w:hAnsi="Times New Roman"/>
          <w:sz w:val="24"/>
          <w:szCs w:val="24"/>
        </w:rPr>
        <w:sectPr w:rsidR="00135483" w:rsidRPr="00F409BB" w:rsidSect="00F43A5D">
          <w:pgSz w:w="16838" w:h="11906" w:orient="landscape"/>
          <w:pgMar w:top="1440" w:right="1440" w:bottom="1440" w:left="1440" w:header="709" w:footer="709" w:gutter="0"/>
          <w:cols w:space="708"/>
          <w:docGrid w:linePitch="360"/>
        </w:sectPr>
      </w:pPr>
    </w:p>
    <w:p w14:paraId="517EF380" w14:textId="77777777" w:rsidR="00135483" w:rsidRPr="00F409BB" w:rsidRDefault="00135483" w:rsidP="00135483">
      <w:pPr>
        <w:pStyle w:val="Heading3"/>
        <w:spacing w:line="360" w:lineRule="auto"/>
      </w:pPr>
      <w:r w:rsidRPr="00F409BB">
        <w:lastRenderedPageBreak/>
        <w:t>Health Policy</w:t>
      </w:r>
    </w:p>
    <w:p w14:paraId="0E5052B7" w14:textId="77777777" w:rsidR="00135483" w:rsidRPr="00F409BB" w:rsidRDefault="00135483" w:rsidP="00135483">
      <w:pPr>
        <w:spacing w:line="360" w:lineRule="auto"/>
        <w:jc w:val="both"/>
        <w:rPr>
          <w:rFonts w:ascii="Times New Roman" w:hAnsi="Times New Roman"/>
          <w:sz w:val="24"/>
          <w:szCs w:val="24"/>
        </w:rPr>
      </w:pPr>
    </w:p>
    <w:p w14:paraId="3A81E875" w14:textId="0D58C6D1"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sz w:val="24"/>
          <w:szCs w:val="24"/>
        </w:rPr>
        <w:t xml:space="preserve">Health policies are the decisions, plans and measures that are undertaken to achieve certain healthcare goals which comprise (inter)national health care targets and visions (WHO 2015). Thus, the achievement of improved access to healthcare is a key goal of health policy (Aday and Andersen, 1974). Most countries have </w:t>
      </w:r>
      <w:r w:rsidR="00D806B9" w:rsidRPr="00F409BB">
        <w:rPr>
          <w:rFonts w:ascii="Times New Roman" w:hAnsi="Times New Roman"/>
          <w:sz w:val="24"/>
          <w:szCs w:val="24"/>
        </w:rPr>
        <w:t>strategic health</w:t>
      </w:r>
      <w:r w:rsidRPr="00F409BB">
        <w:rPr>
          <w:rFonts w:ascii="Times New Roman" w:hAnsi="Times New Roman"/>
          <w:sz w:val="24"/>
          <w:szCs w:val="24"/>
        </w:rPr>
        <w:t xml:space="preserve"> plans that give overarching direction and focus </w:t>
      </w:r>
      <w:r w:rsidR="00D634C3" w:rsidRPr="00F409BB">
        <w:rPr>
          <w:rFonts w:ascii="Times New Roman" w:hAnsi="Times New Roman"/>
          <w:sz w:val="24"/>
          <w:szCs w:val="24"/>
        </w:rPr>
        <w:t>o</w:t>
      </w:r>
      <w:r w:rsidRPr="00F409BB">
        <w:rPr>
          <w:rFonts w:ascii="Times New Roman" w:hAnsi="Times New Roman"/>
          <w:sz w:val="24"/>
          <w:szCs w:val="24"/>
        </w:rPr>
        <w:t xml:space="preserve">n the improvement of healthcare. These strategic plans have goals and targets that are aimed towards improving access through equity and equal access to healthcare and for the realisation of global health targets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{"citationItems":[{"id":"ITEM-1","itemData":{"DOI":"10.1093/eurpub/10.suppl_4.11","ISSN":"1101-1262","abstract":"Background: In 1984 the European region of the World Health organisation (WHO) adopted 38 targets within the framework of the  Health for All by the Year 2000' strategy. With the presentation of a renewed Health for All strategy in September 1998, it was considered an appropriate moment to review the use made of health targets in various European countries. This may be helpful in provoking new interest in the health target approach. Methods: A snowball approach was used in each country to gather relevant policy documents, reports and other publications on health policy. In addition, experts' opinions were collected by mailed questionnaires. Draft reviews of target setting in health policy were formulated for each country and were sent to the appropriate Ministry of Health for review before publication. Results: The Health for All strategy has influenced the health policy of almost all countries included in this study. Most countries have formulated some health targets, whereas other countries have formulated some general priorities, goals or objectives as a related but less specific approach. Although many countries have formally adopted the health targets set by the WHO, the degree of elaboration, the focus of the health targets and the practical implementations vary considerably between the countries investigated. Conclusion: Many countries have formally adopted health targets. Health targets, as a tool in health policy, are mostly used at a political level and,their practical use seems to be in its infancy and can be considered as  the promising beginning of a development'.","author":[{"dropping-particle":"","family":"Herten","given":"L. M.","non-dropping-particle":"Van","parse-names":false,"suffix":""},{"dropping-particle":"V.","family":"Water","given":"H. P.A.","non-dropping-particle":"De","parse-names":false,"suffix":""}],"container-title":"The European Journal of Public Health","id":"ITEM-1","issue":"suppl 4","issued":{"date-parts":[["2012"]]},"page":"11-16","title":"Health policies on target? Review on health target setting in 18 European countries","type":"article-journal","volume":"10"},"uris":["http://www.mendeley.com/documents/?uuid=1dd5d4f8-36db-331d-a391-5713f15b082b"]}],"mendeley":{"formattedCitation":"(Van Herten &amp; De Water, 2012)","manualFormatting":"(Van Herten and De Water 2012)","plainTextFormattedCitation":"(Van Herten &amp; De Water, 2012)","previouslyFormattedCitation":"(Van Herten &amp; De Water, 2012)"},"properties":{"noteIndex":0},"schema":"https://github.com/citation-style-language/schema/raw/master/csl-citation.json"}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(Van Herten and De Water 2012)</w:t>
      </w:r>
      <w:r w:rsidRPr="00F409BB">
        <w:rPr>
          <w:rFonts w:ascii="Times New Roman" w:hAnsi="Times New Roman"/>
          <w:sz w:val="24"/>
          <w:szCs w:val="24"/>
        </w:rPr>
        <w:fldChar w:fldCharType="end"/>
      </w:r>
      <w:r w:rsidRPr="00F409BB">
        <w:rPr>
          <w:rFonts w:ascii="Times New Roman" w:hAnsi="Times New Roman"/>
          <w:sz w:val="24"/>
          <w:szCs w:val="24"/>
        </w:rPr>
        <w:t>. Thus, standards are set</w:t>
      </w:r>
      <w:r w:rsidR="00D634C3" w:rsidRPr="00F409BB">
        <w:rPr>
          <w:rFonts w:ascii="Times New Roman" w:hAnsi="Times New Roman"/>
          <w:sz w:val="24"/>
          <w:szCs w:val="24"/>
        </w:rPr>
        <w:t xml:space="preserve"> in</w:t>
      </w:r>
      <w:r w:rsidRPr="00F409BB">
        <w:rPr>
          <w:rFonts w:ascii="Times New Roman" w:hAnsi="Times New Roman"/>
          <w:sz w:val="24"/>
          <w:szCs w:val="24"/>
        </w:rPr>
        <w:t xml:space="preserve"> different countries to realise such goals and provide equity. For example, New Zealand’s health policy plan recommends that primary healthcare centre must be available for its population within 30 minutes travel time during normal business hours and 60 minutes after hours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{"citationItems":[{"id":"ITEM-1","itemData":{"abstract":"Published","author":[{"dropping-particle":"","family":"Bagheri","given":"Nasser","non-dropping-particle":"","parse-names":false,"suffix":""},{"dropping-particle":"","family":"Benwell","given":"George L","non-dropping-particle":"","parse-names":false,"suffix":""},{"dropping-particle":"","family":"Holt","given":"Alec","non-dropping-particle":"","parse-names":false,"suffix":""}],"container-title":"17th Annual Colloquium of the Spatial Information Research Centre (SIRC 2005: A Spatio-temporal Workshop).","id":"ITEM-1","issued":{"date-parts":[["2005"]]},"page":"103–108","title":"Measuring spatial accessibility to primary health care","type":"article-journal"},"uris":["http://www.mendeley.com/documents/?uuid=d0fd4262-5684-460c-9b02-9eb42e2a8ef9"]}],"mendeley":{"formattedCitation":"(Bagheri, Benwell, &amp; Holt, 2005)","manualFormatting":"(Bagheri et al., 2005)","plainTextFormattedCitation":"(Bagheri, Benwell, &amp; Holt, 2005)","previouslyFormattedCitation":"(Bagheri, Benwell, &amp; Holt, 2005)"},"properties":{"noteIndex":0},"schema":"https://github.com/citation-style-language/schema/raw/master/csl-citation.json"}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(Bagheri et al., 2005)</w:t>
      </w:r>
      <w:r w:rsidRPr="00F409BB">
        <w:rPr>
          <w:rFonts w:ascii="Times New Roman" w:hAnsi="Times New Roman"/>
          <w:sz w:val="24"/>
          <w:szCs w:val="24"/>
        </w:rPr>
        <w:fldChar w:fldCharType="end"/>
      </w:r>
      <w:r w:rsidRPr="00F409BB">
        <w:rPr>
          <w:rFonts w:ascii="Times New Roman" w:hAnsi="Times New Roman"/>
          <w:sz w:val="24"/>
          <w:szCs w:val="24"/>
        </w:rPr>
        <w:t>. This shows how pragmatic policies could be to provide equity in access. In some countries</w:t>
      </w:r>
      <w:r w:rsidR="00D634C3" w:rsidRPr="00F409BB">
        <w:rPr>
          <w:rFonts w:ascii="Times New Roman" w:hAnsi="Times New Roman"/>
          <w:sz w:val="24"/>
          <w:szCs w:val="24"/>
        </w:rPr>
        <w:t>,</w:t>
      </w:r>
      <w:r w:rsidRPr="00F409BB">
        <w:rPr>
          <w:rFonts w:ascii="Times New Roman" w:hAnsi="Times New Roman"/>
          <w:sz w:val="24"/>
          <w:szCs w:val="24"/>
        </w:rPr>
        <w:t xml:space="preserve"> smaller administrative regions have their respective health targets or standards set to meet the needs of their population. For example, Nanjing Municipal Civil Affair sets 20 minutes as </w:t>
      </w:r>
      <w:r w:rsidR="006B7741" w:rsidRPr="00F409BB">
        <w:rPr>
          <w:rFonts w:ascii="Times New Roman" w:hAnsi="Times New Roman"/>
          <w:sz w:val="24"/>
          <w:szCs w:val="24"/>
        </w:rPr>
        <w:t xml:space="preserve">an </w:t>
      </w:r>
      <w:r w:rsidRPr="00F409BB">
        <w:rPr>
          <w:rFonts w:ascii="Times New Roman" w:hAnsi="Times New Roman"/>
          <w:sz w:val="24"/>
          <w:szCs w:val="24"/>
        </w:rPr>
        <w:t xml:space="preserve">acceptable time for elderly people to reach primary healthcare centres. This shows that the policy standards do not consider accessibility but also acceptability in terms of age as a predisposing factor. It is in line with such that approach that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{"citationItems":[{"id":"ITEM-1","itemData":{"DOI":"10.1111/ajr.12023","ISBN":"1440-1584","ISSN":"10385282","PMID":"23586567","abstract":"This paper provides a comprehensive review of the key dimensions of access and their significance for the provision of primary health care and a framework that assists policy-makers to evaluate how well policy targets the dimensions of access. Access to health care can be conceptualised as the potential ease with which consumers can obtain health care at times of need. Disaggregation of the concept of access into the dimensions of availability, geography, affordability, accommodation, timeliness, acceptability and awareness allows policy-makers to identify key questions which must be addressed to ensure reasonable primary health care access for rural and remote Australians. Evaluating how well national primary health care policies target these dimensions of access helps identify policy gaps and potential inequities in ensuring access to primary health care. Effective policies must incorporate the multiple dimensions of access if they are to comprehensively and effectively address unacceptable inequities in health status and access to basic health services experienced by rural and remote Australians.","author":[{"dropping-particle":"","family":"Russell","given":"Deborah J.","non-dropping-particle":"","parse-names":false,"suffix":""},{"dropping-particle":"","family":"Humphreys","given":"John S.","non-dropping-particle":"","parse-names":false,"suffix":""},{"dropping-particle":"","family":"Ward","given":"Bernadette","non-dropping-particle":"","parse-names":false,"suffix":""},{"dropping-particle":"","family":"Chisholm","given":"Marita","non-dropping-particle":"","parse-names":false,"suffix":""},{"dropping-particle":"","family":"Buykx","given":"Penny","non-dropping-particle":"","parse-names":false,"suffix":""},{"dropping-particle":"","family":"McGrail","given":"Matthew","non-dropping-particle":"","parse-names":false,"suffix":""},{"dropping-particle":"","family":"Wakerman","given":"John","non-dropping-particle":"","parse-names":false,"suffix":""}],"container-title":"Australian Journal of Rural Health","id":"ITEM-1","issue":"2","issued":{"date-parts":[["2013"]]},"page":"61-71","title":"Helping policy-makers address rural health access problems","type":"article-journal","volume":"21"},"uris":["http://www.mendeley.com/documents/?uuid=78d58cd6-6d72-42b8-baa7-26d3a0a3a2c2"]}],"mendeley":{"formattedCitation":"(Russell et al., 2013)","plainTextFormattedCitation":"(Russell et al., 2013)","previouslyFormattedCitation":"(Russell et al., 2013)"},"properties":{"noteIndex":0},"schema":"https://github.com/citation-style-language/schema/raw/master/csl-citation.json"}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(Russell et al., 2013)</w:t>
      </w:r>
      <w:r w:rsidRPr="00F409BB">
        <w:rPr>
          <w:rFonts w:ascii="Times New Roman" w:hAnsi="Times New Roman"/>
          <w:sz w:val="24"/>
          <w:szCs w:val="24"/>
        </w:rPr>
        <w:fldChar w:fldCharType="end"/>
      </w:r>
      <w:r w:rsidRPr="00F409BB">
        <w:rPr>
          <w:rFonts w:ascii="Times New Roman" w:hAnsi="Times New Roman"/>
          <w:sz w:val="24"/>
          <w:szCs w:val="24"/>
        </w:rPr>
        <w:t xml:space="preserve"> think that it is important for policy-maker</w:t>
      </w:r>
      <w:r w:rsidR="00056CEB" w:rsidRPr="00F409BB">
        <w:rPr>
          <w:rFonts w:ascii="Times New Roman" w:hAnsi="Times New Roman"/>
          <w:sz w:val="24"/>
          <w:szCs w:val="24"/>
        </w:rPr>
        <w:t>s</w:t>
      </w:r>
      <w:r w:rsidRPr="00F409BB">
        <w:rPr>
          <w:rFonts w:ascii="Times New Roman" w:hAnsi="Times New Roman"/>
          <w:sz w:val="24"/>
          <w:szCs w:val="24"/>
        </w:rPr>
        <w:t xml:space="preserve"> to develop a better understanding of how access policies are applied in multiple dimensions and how the policy targets population characteristics and the healthcare system.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{"citationItems":[{"id":"ITEM-1","itemData":{"DOI":"10.1111/ajr.12023","ISBN":"1440-1584","ISSN":"10385282","PMID":"23586567","abstract":"This paper provides a comprehensive review of the key dimensions of access and their significance for the provision of primary health care and a framework that assists policy-makers to evaluate how well policy targets the dimensions of access. Access to health care can be conceptualised as the potential ease with which consumers can obtain health care at times of need. Disaggregation of the concept of access into the dimensions of availability, geography, affordability, accommodation, timeliness, acceptability and awareness allows policy-makers to identify key questions which must be addressed to ensure reasonable primary health care access for rural and remote Australians. Evaluating how well national primary health care policies target these dimensions of access helps identify policy gaps and potential inequities in ensuring access to primary health care. Effective policies must incorporate the multiple dimensions of access if they are to comprehensively and effectively address unacceptable inequities in health status and access to basic health services experienced by rural and remote Australians.","author":[{"dropping-particle":"","family":"Russell","given":"Deborah J.","non-dropping-particle":"","parse-names":false,"suffix":""},{"dropping-particle":"","family":"Humphreys","given":"John S.","non-dropping-particle":"","parse-names":false,"suffix":""},{"dropping-particle":"","family":"Ward","given":"Bernadette","non-dropping-particle":"","parse-names":false,"suffix":""},{"dropping-particle":"","family":"Chisholm","given":"Marita","non-dropping-particle":"","parse-names":false,"suffix":""},{"dropping-particle":"","family":"Buykx","given":"Penny","non-dropping-particle":"","parse-names":false,"suffix":""},{"dropping-particle":"","family":"McGrail","given":"Matthew","non-dropping-particle":"","parse-names":false,"suffix":""},{"dropping-particle":"","family":"Wakerman","given":"John","non-dropping-particle":"","parse-names":false,"suffix":""}],"container-title":"Australian Journal of Rural Health","id":"ITEM-1","issue":"2","issued":{"date-parts":[["2013"]]},"page":"61-71","title":"Helping policy-makers address rural health access problems","type":"article-journal","volume":"21"},"uris":["http://www.mendeley.com/documents/?uuid=78d58cd6-6d72-42b8-baa7-26d3a0a3a2c2"]}],"mendeley":{"formattedCitation":"(Russell et al., 2013)","plainTextFormattedCitation":"(Russell et al., 2013)","previouslyFormattedCitation":"(Russell et al., 2013)"},"properties":{"noteIndex":0},"schema":"https://github.com/citation-style-language/schema/raw/master/csl-citation.json"}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(Russell et al., 2013)</w:t>
      </w:r>
      <w:r w:rsidRPr="00F409BB">
        <w:rPr>
          <w:rFonts w:ascii="Times New Roman" w:hAnsi="Times New Roman"/>
          <w:sz w:val="24"/>
          <w:szCs w:val="24"/>
        </w:rPr>
        <w:fldChar w:fldCharType="end"/>
      </w:r>
      <w:r w:rsidRPr="00F409BB">
        <w:rPr>
          <w:rFonts w:ascii="Times New Roman" w:hAnsi="Times New Roman"/>
          <w:sz w:val="24"/>
          <w:szCs w:val="24"/>
        </w:rPr>
        <w:t xml:space="preserve"> further add that the use of </w:t>
      </w:r>
      <w:r w:rsidR="00723D3D" w:rsidRPr="00F409BB">
        <w:rPr>
          <w:rFonts w:ascii="Times New Roman" w:hAnsi="Times New Roman"/>
          <w:sz w:val="24"/>
          <w:szCs w:val="24"/>
        </w:rPr>
        <w:t xml:space="preserve">a </w:t>
      </w:r>
      <w:r w:rsidRPr="00F409BB">
        <w:rPr>
          <w:rFonts w:ascii="Times New Roman" w:hAnsi="Times New Roman"/>
          <w:sz w:val="24"/>
          <w:szCs w:val="24"/>
        </w:rPr>
        <w:t xml:space="preserve">recommended framework could enable </w:t>
      </w:r>
      <w:r w:rsidR="00095214" w:rsidRPr="00F409BB">
        <w:rPr>
          <w:rFonts w:ascii="Times New Roman" w:hAnsi="Times New Roman"/>
          <w:sz w:val="24"/>
          <w:szCs w:val="24"/>
        </w:rPr>
        <w:t>policymakers</w:t>
      </w:r>
      <w:r w:rsidRPr="00F409BB">
        <w:rPr>
          <w:rFonts w:ascii="Times New Roman" w:hAnsi="Times New Roman"/>
          <w:sz w:val="24"/>
          <w:szCs w:val="24"/>
        </w:rPr>
        <w:t xml:space="preserve"> to adequately and effectively fix the access to healthcare services and health outcomes particularly in relation to rural areas. However,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{"citationItems":[{"id":"ITEM-1","itemData":{"DOI":"10.1093/eurpub/10.suppl_4.11","ISSN":"1101-1262","abstract":"Background: In 1984 the European region of the World Health organisation (WHO) adopted 38 targets within the framework of the  Health for All by the Year 2000' strategy. With the presentation of a renewed Health for All strategy in September 1998, it was considered an appropriate moment to review the use made of health targets in various European countries. This may be helpful in provoking new interest in the health target approach. Methods: A snowball approach was used in each country to gather relevant policy documents, reports and other publications on health policy. In addition, experts' opinions were collected by mailed questionnaires. Draft reviews of target setting in health policy were formulated for each country and were sent to the appropriate Ministry of Health for review before publication. Results: The Health for All strategy has influenced the health policy of almost all countries included in this study. Most countries have formulated some health targets, whereas other countries have formulated some general priorities, goals or objectives as a related but less specific approach. Although many countries have formally adopted the health targets set by the WHO, the degree of elaboration, the focus of the health targets and the practical implementations vary considerably between the countries investigated. Conclusion: Many countries have formally adopted health targets. Health targets, as a tool in health policy, are mostly used at a political level and,their practical use seems to be in its infancy and can be considered as  the promising beginning of a development'.","author":[{"dropping-particle":"","family":"Herten","given":"L. M.","non-dropping-particle":"Van","parse-names":false,"suffix":""},{"dropping-particle":"V.","family":"Water","given":"H. P.A.","non-dropping-particle":"De","parse-names":false,"suffix":""}],"container-title":"The European Journal of Public Health","id":"ITEM-1","issue":"suppl 4","issued":{"date-parts":[["2012"]]},"page":"11-16","title":"Health policies on target? Review on health target setting in 18 European countries","type":"article-journal","volume":"10"},"uris":["http://www.mendeley.com/documents/?uuid=1dd5d4f8-36db-331d-a391-5713f15b082b"]}],"mendeley":{"formattedCitation":"(Van Herten &amp; De Water, 2012)","manualFormatting":"(Van Herten and De Water 2012 pg.11)","plainTextFormattedCitation":"(Van Herten &amp; De Water, 2012)","previouslyFormattedCitation":"(Van Herten &amp; De Water, 2012)"},"properties":{"noteIndex":0},"schema":"https://github.com/citation-style-language/schema/raw/master/csl-citation.json"}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(Van Herten and De Water 2012 pg.11)</w:t>
      </w:r>
      <w:r w:rsidRPr="00F409BB">
        <w:rPr>
          <w:rFonts w:ascii="Times New Roman" w:hAnsi="Times New Roman"/>
          <w:sz w:val="24"/>
          <w:szCs w:val="24"/>
        </w:rPr>
        <w:fldChar w:fldCharType="end"/>
      </w:r>
      <w:r w:rsidRPr="00F409BB">
        <w:rPr>
          <w:rFonts w:ascii="Times New Roman" w:hAnsi="Times New Roman"/>
          <w:sz w:val="24"/>
          <w:szCs w:val="24"/>
        </w:rPr>
        <w:t xml:space="preserve"> see health targets as tools in health policy</w:t>
      </w:r>
      <w:r w:rsidR="002313E9" w:rsidRPr="00F409BB">
        <w:rPr>
          <w:rFonts w:ascii="Times New Roman" w:hAnsi="Times New Roman"/>
          <w:sz w:val="24"/>
          <w:szCs w:val="24"/>
        </w:rPr>
        <w:t xml:space="preserve"> which</w:t>
      </w:r>
      <w:r w:rsidRPr="00F409BB">
        <w:rPr>
          <w:rFonts w:ascii="Times New Roman" w:hAnsi="Times New Roman"/>
          <w:sz w:val="24"/>
          <w:szCs w:val="24"/>
        </w:rPr>
        <w:t xml:space="preserve"> are mostly used at a political level</w:t>
      </w:r>
      <w:r w:rsidR="00816B08" w:rsidRPr="00F409BB">
        <w:rPr>
          <w:rFonts w:ascii="Times New Roman" w:hAnsi="Times New Roman"/>
          <w:sz w:val="24"/>
          <w:szCs w:val="24"/>
        </w:rPr>
        <w:t>,</w:t>
      </w:r>
      <w:r w:rsidRPr="00F409BB">
        <w:rPr>
          <w:rFonts w:ascii="Times New Roman" w:hAnsi="Times New Roman"/>
          <w:sz w:val="24"/>
          <w:szCs w:val="24"/>
        </w:rPr>
        <w:t xml:space="preserve"> and their practical use seems to be in its early stage and can be considered as “the promising of </w:t>
      </w:r>
      <w:r w:rsidR="00816B08" w:rsidRPr="00F409BB">
        <w:rPr>
          <w:rFonts w:ascii="Times New Roman" w:hAnsi="Times New Roman"/>
          <w:sz w:val="24"/>
          <w:szCs w:val="24"/>
        </w:rPr>
        <w:t xml:space="preserve">the </w:t>
      </w:r>
      <w:r w:rsidRPr="00F409BB">
        <w:rPr>
          <w:rFonts w:ascii="Times New Roman" w:hAnsi="Times New Roman"/>
          <w:sz w:val="24"/>
          <w:szCs w:val="24"/>
        </w:rPr>
        <w:t>beginning of development.</w:t>
      </w:r>
    </w:p>
    <w:p w14:paraId="1FFC0A73" w14:textId="01EAF2C5" w:rsidR="00135483" w:rsidRPr="00F409BB" w:rsidRDefault="00135483" w:rsidP="00552AEF">
      <w:pPr>
        <w:spacing w:line="360" w:lineRule="auto"/>
        <w:jc w:val="both"/>
        <w:rPr>
          <w:rFonts w:ascii="Times New Roman" w:hAnsi="Times New Roman"/>
          <w:sz w:val="24"/>
          <w:szCs w:val="24"/>
        </w:rPr>
      </w:pPr>
      <w:r w:rsidRPr="00F409BB">
        <w:rPr>
          <w:rFonts w:ascii="Times New Roman" w:hAnsi="Times New Roman"/>
          <w:sz w:val="24"/>
          <w:szCs w:val="24"/>
        </w:rPr>
        <w:t xml:space="preserve">Although it is mostly accepted that national policies have significant effect on economic growth poverty and other determinants of health status, there </w:t>
      </w:r>
      <w:r w:rsidR="00816B08" w:rsidRPr="00F409BB">
        <w:rPr>
          <w:rFonts w:ascii="Times New Roman" w:hAnsi="Times New Roman"/>
          <w:sz w:val="24"/>
          <w:szCs w:val="24"/>
        </w:rPr>
        <w:t>is</w:t>
      </w:r>
      <w:r w:rsidRPr="00F409BB">
        <w:rPr>
          <w:rFonts w:ascii="Times New Roman" w:hAnsi="Times New Roman"/>
          <w:sz w:val="24"/>
          <w:szCs w:val="24"/>
        </w:rPr>
        <w:t xml:space="preserve"> relatively </w:t>
      </w:r>
      <w:r w:rsidR="00816B08" w:rsidRPr="00F409BB">
        <w:rPr>
          <w:rFonts w:ascii="Times New Roman" w:hAnsi="Times New Roman"/>
          <w:sz w:val="24"/>
          <w:szCs w:val="24"/>
        </w:rPr>
        <w:t>little</w:t>
      </w:r>
      <w:r w:rsidRPr="00F409BB">
        <w:rPr>
          <w:rFonts w:ascii="Times New Roman" w:hAnsi="Times New Roman"/>
          <w:sz w:val="24"/>
          <w:szCs w:val="24"/>
        </w:rPr>
        <w:t xml:space="preserve"> evidence about how national policies affect the different patterns of health services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{"citationItems":[{"id":"ITEM-1","itemData":{"DOI":"10.1196/annals.1425.011","ISSN":"00778923","author":[{"dropping-particle":"","family":"Peters","given":"David H.","non-dropping-particle":"","parse-names":false,"suffix":""},{"dropping-particle":"","family":"Garg","given":"Anu","non-dropping-particle":"","parse-names":false,"suffix":""},{"dropping-particle":"","family":"Bloom","given":"Gerry","non-dropping-particle":"","parse-names":false,"suffix":""},{"dropping-particle":"","family":"Walker","given":"Damian G.","non-dropping-particle":"","parse-names":false,"suffix":""},{"dropping-particle":"","family":"Brieger","given":"William R.","non-dropping-particle":"","parse-names":false,"suffix":""},{"dropping-particle":"","family":"Hafizur Rahman","given":"M.","non-dropping-particle":"","parse-names":false,"suffix":""}],"container-title":"Annals of the New York Academy of Sciences","id":"ITEM-1","issue":"1","issued":{"date-parts":[["2008"]]},"page":"161-171","title":"Poverty and Access to Health Care in Developing Countries","type":"article-journal","volume":"1136"},"uris":["http://www.mendeley.com/documents/?uuid=51edfae6-cb97-4cf4-8a45-2a767747218a"]}],"mendeley":{"formattedCitation":"(Peters et al., 2008)","plainTextFormattedCitation":"(Peters et al., 2008)","previouslyFormattedCitation":"(Peters et al., 2008)"},"properties":{"noteIndex":0},"schema":"https://github.com/citation-style-language/schema/raw/master/csl-citation.json"}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(Peters et al., 2008)</w:t>
      </w:r>
      <w:r w:rsidRPr="00F409BB">
        <w:rPr>
          <w:rFonts w:ascii="Times New Roman" w:hAnsi="Times New Roman"/>
          <w:sz w:val="24"/>
          <w:szCs w:val="24"/>
        </w:rPr>
        <w:fldChar w:fldCharType="end"/>
      </w:r>
      <w:r w:rsidRPr="00F409BB">
        <w:rPr>
          <w:rFonts w:ascii="Times New Roman" w:hAnsi="Times New Roman"/>
          <w:sz w:val="24"/>
          <w:szCs w:val="24"/>
        </w:rPr>
        <w:t xml:space="preserve">. According to Peters et al (2008) an exception to the argument is the studies of ‘good health at low cost’ cited for China, Costa Rica, Cuba, Kerala and Sri Lanka (Halstead et al., 1985; Peters et al., 2008). The study showed these countries had different political and economic policies, but they </w:t>
      </w:r>
      <w:r w:rsidRPr="00F409BB">
        <w:rPr>
          <w:rFonts w:ascii="Times New Roman" w:hAnsi="Times New Roman"/>
          <w:sz w:val="24"/>
          <w:szCs w:val="24"/>
        </w:rPr>
        <w:lastRenderedPageBreak/>
        <w:t xml:space="preserve">still had </w:t>
      </w:r>
      <w:r w:rsidR="002E5151" w:rsidRPr="00F409BB">
        <w:rPr>
          <w:rFonts w:ascii="Times New Roman" w:hAnsi="Times New Roman"/>
          <w:sz w:val="24"/>
          <w:szCs w:val="24"/>
        </w:rPr>
        <w:t xml:space="preserve">a </w:t>
      </w:r>
      <w:r w:rsidRPr="00F409BB">
        <w:rPr>
          <w:rFonts w:ascii="Times New Roman" w:hAnsi="Times New Roman"/>
          <w:sz w:val="24"/>
          <w:szCs w:val="24"/>
        </w:rPr>
        <w:t>high rate of healthcare service use and better health status as a result of their long-term political commitment to equitable coverage of health and education services.</w:t>
      </w:r>
    </w:p>
    <w:p w14:paraId="7E36FA94" w14:textId="5E8F138A" w:rsidR="000451B3" w:rsidRPr="00F409BB" w:rsidRDefault="00792FEE" w:rsidP="00297181">
      <w:pPr>
        <w:spacing w:line="360" w:lineRule="auto"/>
        <w:jc w:val="both"/>
        <w:rPr>
          <w:rFonts w:ascii="Times New Roman" w:hAnsi="Times New Roman"/>
          <w:sz w:val="24"/>
          <w:szCs w:val="24"/>
        </w:rPr>
      </w:pPr>
      <w:r w:rsidRPr="00F409BB">
        <w:rPr>
          <w:rFonts w:ascii="Times New Roman" w:hAnsi="Times New Roman"/>
          <w:sz w:val="24"/>
          <w:szCs w:val="24"/>
        </w:rPr>
        <w:t xml:space="preserve">There are </w:t>
      </w:r>
      <w:r w:rsidR="00BB6E91" w:rsidRPr="00F409BB">
        <w:rPr>
          <w:rFonts w:ascii="Times New Roman" w:hAnsi="Times New Roman"/>
          <w:sz w:val="24"/>
          <w:szCs w:val="24"/>
        </w:rPr>
        <w:t>many</w:t>
      </w:r>
      <w:r w:rsidR="006D1E46" w:rsidRPr="00F409BB">
        <w:rPr>
          <w:rFonts w:ascii="Times New Roman" w:hAnsi="Times New Roman"/>
          <w:sz w:val="24"/>
          <w:szCs w:val="24"/>
        </w:rPr>
        <w:t xml:space="preserve"> national and international organisations involved in </w:t>
      </w:r>
      <w:r w:rsidR="00823FB9" w:rsidRPr="00F409BB">
        <w:rPr>
          <w:rFonts w:ascii="Times New Roman" w:hAnsi="Times New Roman"/>
          <w:sz w:val="24"/>
          <w:szCs w:val="24"/>
        </w:rPr>
        <w:t>healthcare performance measurement</w:t>
      </w:r>
      <w:r w:rsidR="00FD35BE" w:rsidRPr="00F409BB">
        <w:rPr>
          <w:rFonts w:ascii="Times New Roman" w:hAnsi="Times New Roman"/>
          <w:sz w:val="24"/>
          <w:szCs w:val="24"/>
        </w:rPr>
        <w:t xml:space="preserve"> and policymaking</w:t>
      </w:r>
      <w:r w:rsidR="00B537C9" w:rsidRPr="00F409BB">
        <w:rPr>
          <w:rFonts w:ascii="Times New Roman" w:hAnsi="Times New Roman"/>
          <w:sz w:val="24"/>
          <w:szCs w:val="24"/>
        </w:rPr>
        <w:t>.</w:t>
      </w:r>
      <w:r w:rsidR="00A2381C" w:rsidRPr="00F409BB">
        <w:rPr>
          <w:rFonts w:ascii="Times New Roman" w:hAnsi="Times New Roman"/>
          <w:sz w:val="24"/>
          <w:szCs w:val="24"/>
        </w:rPr>
        <w:t xml:space="preserve"> </w:t>
      </w:r>
      <w:r w:rsidR="007B523A" w:rsidRPr="00F409BB">
        <w:rPr>
          <w:rFonts w:ascii="Times New Roman" w:hAnsi="Times New Roman"/>
          <w:sz w:val="24"/>
          <w:szCs w:val="24"/>
        </w:rPr>
        <w:t>T</w:t>
      </w:r>
      <w:r w:rsidR="00757B6E" w:rsidRPr="00F409BB">
        <w:rPr>
          <w:rFonts w:ascii="Times New Roman" w:hAnsi="Times New Roman"/>
          <w:sz w:val="24"/>
          <w:szCs w:val="24"/>
        </w:rPr>
        <w:t>he</w:t>
      </w:r>
      <w:r w:rsidR="003766B5" w:rsidRPr="00F409BB">
        <w:rPr>
          <w:rFonts w:ascii="Times New Roman" w:hAnsi="Times New Roman"/>
          <w:sz w:val="24"/>
          <w:szCs w:val="24"/>
        </w:rPr>
        <w:t xml:space="preserve">se are </w:t>
      </w:r>
      <w:r w:rsidR="008C78F0" w:rsidRPr="00F409BB">
        <w:rPr>
          <w:rFonts w:ascii="Times New Roman" w:hAnsi="Times New Roman"/>
          <w:sz w:val="24"/>
          <w:szCs w:val="24"/>
        </w:rPr>
        <w:t>po</w:t>
      </w:r>
      <w:r w:rsidR="00A7133E" w:rsidRPr="00F409BB">
        <w:rPr>
          <w:rFonts w:ascii="Times New Roman" w:hAnsi="Times New Roman"/>
          <w:sz w:val="24"/>
          <w:szCs w:val="24"/>
        </w:rPr>
        <w:t xml:space="preserve">licies and initiatives </w:t>
      </w:r>
      <w:r w:rsidR="00C5519A" w:rsidRPr="00F409BB">
        <w:rPr>
          <w:rFonts w:ascii="Times New Roman" w:hAnsi="Times New Roman"/>
          <w:sz w:val="24"/>
          <w:szCs w:val="24"/>
        </w:rPr>
        <w:t xml:space="preserve">that relate to </w:t>
      </w:r>
      <w:r w:rsidR="00F96398" w:rsidRPr="00F409BB">
        <w:rPr>
          <w:rFonts w:ascii="Times New Roman" w:hAnsi="Times New Roman"/>
          <w:sz w:val="24"/>
          <w:szCs w:val="24"/>
        </w:rPr>
        <w:t xml:space="preserve">the </w:t>
      </w:r>
      <w:r w:rsidR="00445B6C" w:rsidRPr="00F409BB">
        <w:rPr>
          <w:rFonts w:ascii="Times New Roman" w:hAnsi="Times New Roman"/>
          <w:sz w:val="24"/>
          <w:szCs w:val="24"/>
        </w:rPr>
        <w:t>interest of targets of WHO, MDGs, SDGs</w:t>
      </w:r>
      <w:r w:rsidR="00D971D0" w:rsidRPr="00F409BB">
        <w:rPr>
          <w:rFonts w:ascii="Times New Roman" w:hAnsi="Times New Roman"/>
          <w:sz w:val="24"/>
          <w:szCs w:val="24"/>
        </w:rPr>
        <w:t xml:space="preserve">, National and State health </w:t>
      </w:r>
      <w:r w:rsidR="00D672B1" w:rsidRPr="00F409BB">
        <w:rPr>
          <w:rFonts w:ascii="Times New Roman" w:hAnsi="Times New Roman"/>
          <w:sz w:val="24"/>
          <w:szCs w:val="24"/>
        </w:rPr>
        <w:t xml:space="preserve">governance. For instance, the </w:t>
      </w:r>
      <w:r w:rsidR="00080739" w:rsidRPr="00F409BB">
        <w:rPr>
          <w:rFonts w:ascii="Times New Roman" w:hAnsi="Times New Roman"/>
          <w:sz w:val="24"/>
          <w:szCs w:val="24"/>
        </w:rPr>
        <w:t>universal health coverage</w:t>
      </w:r>
      <w:r w:rsidR="00297181" w:rsidRPr="00F409BB">
        <w:rPr>
          <w:rFonts w:ascii="Times New Roman" w:hAnsi="Times New Roman"/>
          <w:sz w:val="24"/>
          <w:szCs w:val="24"/>
        </w:rPr>
        <w:t xml:space="preserve"> target</w:t>
      </w:r>
      <w:r w:rsidR="00080739" w:rsidRPr="00F409BB">
        <w:rPr>
          <w:rFonts w:ascii="Times New Roman" w:hAnsi="Times New Roman"/>
          <w:sz w:val="24"/>
          <w:szCs w:val="24"/>
        </w:rPr>
        <w:t xml:space="preserve"> </w:t>
      </w:r>
      <w:r w:rsidR="00E86A45" w:rsidRPr="00F409BB">
        <w:rPr>
          <w:rFonts w:ascii="Times New Roman" w:hAnsi="Times New Roman"/>
          <w:sz w:val="24"/>
          <w:szCs w:val="24"/>
        </w:rPr>
        <w:t xml:space="preserve">has been set by WHO as </w:t>
      </w:r>
      <w:r w:rsidR="003402C5" w:rsidRPr="00F409BB">
        <w:rPr>
          <w:rFonts w:ascii="Times New Roman" w:hAnsi="Times New Roman"/>
          <w:sz w:val="24"/>
          <w:szCs w:val="24"/>
        </w:rPr>
        <w:t xml:space="preserve">a possible goal for health </w:t>
      </w:r>
      <w:r w:rsidR="00297181" w:rsidRPr="00F409BB">
        <w:rPr>
          <w:rFonts w:ascii="Times New Roman" w:hAnsi="Times New Roman"/>
          <w:sz w:val="24"/>
          <w:szCs w:val="24"/>
        </w:rPr>
        <w:t xml:space="preserve">in its </w:t>
      </w:r>
      <w:r w:rsidR="003402C5" w:rsidRPr="00F409BB">
        <w:rPr>
          <w:rFonts w:ascii="Times New Roman" w:hAnsi="Times New Roman"/>
          <w:sz w:val="24"/>
          <w:szCs w:val="24"/>
        </w:rPr>
        <w:t>post</w:t>
      </w:r>
      <w:r w:rsidR="00345FB9" w:rsidRPr="00F409BB">
        <w:rPr>
          <w:rFonts w:ascii="Times New Roman" w:hAnsi="Times New Roman"/>
          <w:sz w:val="24"/>
          <w:szCs w:val="24"/>
        </w:rPr>
        <w:t xml:space="preserve">-2015 development agenda. </w:t>
      </w:r>
      <w:r w:rsidR="00C7092C" w:rsidRPr="00F409BB">
        <w:rPr>
          <w:rFonts w:ascii="Times New Roman" w:hAnsi="Times New Roman"/>
          <w:sz w:val="24"/>
          <w:szCs w:val="24"/>
        </w:rPr>
        <w:t>Universal health</w:t>
      </w:r>
      <w:r w:rsidR="00AF11A8" w:rsidRPr="00F409BB">
        <w:rPr>
          <w:rFonts w:ascii="Times New Roman" w:hAnsi="Times New Roman"/>
          <w:sz w:val="24"/>
          <w:szCs w:val="24"/>
        </w:rPr>
        <w:t xml:space="preserve"> coverage </w:t>
      </w:r>
      <w:r w:rsidR="00A85767" w:rsidRPr="00F409BB">
        <w:rPr>
          <w:rFonts w:ascii="Times New Roman" w:hAnsi="Times New Roman"/>
          <w:sz w:val="24"/>
          <w:szCs w:val="24"/>
        </w:rPr>
        <w:t xml:space="preserve">is the goal that all </w:t>
      </w:r>
      <w:r w:rsidR="006430E1" w:rsidRPr="00F409BB">
        <w:rPr>
          <w:rFonts w:ascii="Times New Roman" w:hAnsi="Times New Roman"/>
          <w:sz w:val="24"/>
          <w:szCs w:val="24"/>
        </w:rPr>
        <w:t xml:space="preserve">people obtain health services they need without </w:t>
      </w:r>
      <w:r w:rsidR="002229DB" w:rsidRPr="00F409BB">
        <w:rPr>
          <w:rFonts w:ascii="Times New Roman" w:hAnsi="Times New Roman"/>
          <w:sz w:val="24"/>
          <w:szCs w:val="24"/>
        </w:rPr>
        <w:t xml:space="preserve">risking financial hardship from </w:t>
      </w:r>
      <w:r w:rsidR="00297181" w:rsidRPr="00F409BB">
        <w:rPr>
          <w:rFonts w:ascii="Times New Roman" w:hAnsi="Times New Roman"/>
          <w:sz w:val="24"/>
          <w:szCs w:val="24"/>
        </w:rPr>
        <w:t xml:space="preserve">paying for </w:t>
      </w:r>
      <w:r w:rsidR="002229DB" w:rsidRPr="00F409BB">
        <w:rPr>
          <w:rFonts w:ascii="Times New Roman" w:hAnsi="Times New Roman"/>
          <w:sz w:val="24"/>
          <w:szCs w:val="24"/>
        </w:rPr>
        <w:t>unaffordable</w:t>
      </w:r>
      <w:r w:rsidR="00FD1541" w:rsidRPr="00F409BB">
        <w:rPr>
          <w:rFonts w:ascii="Times New Roman" w:hAnsi="Times New Roman"/>
          <w:sz w:val="24"/>
          <w:szCs w:val="24"/>
        </w:rPr>
        <w:t xml:space="preserve"> </w:t>
      </w:r>
      <w:r w:rsidR="00297181" w:rsidRPr="00F409BB">
        <w:rPr>
          <w:rFonts w:ascii="Times New Roman" w:hAnsi="Times New Roman"/>
          <w:sz w:val="24"/>
          <w:szCs w:val="24"/>
        </w:rPr>
        <w:t>health care</w:t>
      </w:r>
      <w:r w:rsidR="00FD1541" w:rsidRPr="00F409BB">
        <w:rPr>
          <w:rFonts w:ascii="Times New Roman" w:hAnsi="Times New Roman"/>
          <w:sz w:val="24"/>
          <w:szCs w:val="24"/>
        </w:rPr>
        <w:t xml:space="preserve"> out of pock</w:t>
      </w:r>
      <w:r w:rsidR="00F32780" w:rsidRPr="00F409BB">
        <w:rPr>
          <w:rFonts w:ascii="Times New Roman" w:hAnsi="Times New Roman"/>
          <w:sz w:val="24"/>
          <w:szCs w:val="24"/>
        </w:rPr>
        <w:t>et</w:t>
      </w:r>
      <w:r w:rsidR="00CE20BE" w:rsidRPr="00F409BB">
        <w:rPr>
          <w:rFonts w:ascii="Times New Roman" w:hAnsi="Times New Roman"/>
          <w:sz w:val="24"/>
          <w:szCs w:val="24"/>
        </w:rPr>
        <w:t xml:space="preserve">. </w:t>
      </w:r>
      <w:r w:rsidR="005F22D4" w:rsidRPr="00F409BB">
        <w:rPr>
          <w:rFonts w:ascii="Times New Roman" w:hAnsi="Times New Roman"/>
          <w:sz w:val="24"/>
          <w:szCs w:val="24"/>
        </w:rPr>
        <w:t xml:space="preserve">Universal health coverage is attained when </w:t>
      </w:r>
      <w:r w:rsidR="002C7B4B" w:rsidRPr="00F409BB">
        <w:rPr>
          <w:rFonts w:ascii="Times New Roman" w:hAnsi="Times New Roman"/>
          <w:sz w:val="24"/>
          <w:szCs w:val="24"/>
        </w:rPr>
        <w:t xml:space="preserve">people </w:t>
      </w:r>
      <w:r w:rsidR="00BE528C" w:rsidRPr="00F409BB">
        <w:rPr>
          <w:rFonts w:ascii="Times New Roman" w:hAnsi="Times New Roman"/>
          <w:sz w:val="24"/>
          <w:szCs w:val="24"/>
        </w:rPr>
        <w:t>actually obtain the health services they need</w:t>
      </w:r>
      <w:r w:rsidR="0095411A" w:rsidRPr="00F409BB">
        <w:rPr>
          <w:rFonts w:ascii="Times New Roman" w:hAnsi="Times New Roman"/>
          <w:sz w:val="24"/>
          <w:szCs w:val="24"/>
        </w:rPr>
        <w:t xml:space="preserve"> and benefit</w:t>
      </w:r>
      <w:r w:rsidR="00A97797" w:rsidRPr="00F409BB">
        <w:rPr>
          <w:rFonts w:ascii="Times New Roman" w:hAnsi="Times New Roman"/>
          <w:sz w:val="24"/>
          <w:szCs w:val="24"/>
        </w:rPr>
        <w:t xml:space="preserve"> from financial risk protection </w:t>
      </w:r>
      <w:r w:rsidR="00A97797"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{"citationItems":[{"id":"ITEM-1","itemData":{"DOI":"10.2471/BLT.13.125450","ISSN":"00429686","abstract":"Differentiates between UHC and UH access. Says that access is necessary for coverage.","author":[{"dropping-particle":"","family":"Evans","given":"David B","non-dropping-particle":"","parse-names":false,"suffix":""},{"dropping-particle":"","family":"Hsu","given":"Justine","non-dropping-particle":"","parse-names":false,"suffix":""},{"dropping-particle":"","family":"Boerma","given":"Ties","non-dropping-particle":"","parse-names":false,"suffix":""}],"container-title":"Bulletin of the World Health Organization","id":"ITEM-1","issue":"8","issued":{"date-parts":[["2013"]]},"title":"Universal health coverage and universal access","type":"article-magazine","volume":"91"},"uris":["http://www.mendeley.com/documents/?uuid=6e363b31-ba82-3244-bf64-be57c36f13d8"]}],"mendeley":{"formattedCitation":"(Evans, Hsu, &amp; Boerma, 2013)","manualFormatting":"(Evans et al., 2013)","plainTextFormattedCitation":"(Evans, Hsu, &amp; Boerma, 2013)","previouslyFormattedCitation":"(Evans, Hsu, &amp; Boerma, 2013)"},"properties":{"noteIndex":0},"schema":"https://github.com/citation-style-language/schema/raw/master/csl-citation.json"}</w:instrText>
      </w:r>
      <w:r w:rsidR="00A97797" w:rsidRPr="00F409BB">
        <w:rPr>
          <w:rFonts w:ascii="Times New Roman" w:hAnsi="Times New Roman"/>
          <w:sz w:val="24"/>
          <w:szCs w:val="24"/>
        </w:rPr>
        <w:fldChar w:fldCharType="separate"/>
      </w:r>
      <w:r w:rsidR="00A97797" w:rsidRPr="00F409BB">
        <w:rPr>
          <w:rFonts w:ascii="Times New Roman" w:hAnsi="Times New Roman"/>
          <w:noProof/>
          <w:sz w:val="24"/>
          <w:szCs w:val="24"/>
        </w:rPr>
        <w:t>(Evans et al</w:t>
      </w:r>
      <w:r w:rsidR="00F96398" w:rsidRPr="00F409BB">
        <w:rPr>
          <w:rFonts w:ascii="Times New Roman" w:hAnsi="Times New Roman"/>
          <w:noProof/>
          <w:sz w:val="24"/>
          <w:szCs w:val="24"/>
        </w:rPr>
        <w:t>.</w:t>
      </w:r>
      <w:r w:rsidR="00A97797" w:rsidRPr="00F409BB">
        <w:rPr>
          <w:rFonts w:ascii="Times New Roman" w:hAnsi="Times New Roman"/>
          <w:noProof/>
          <w:sz w:val="24"/>
          <w:szCs w:val="24"/>
        </w:rPr>
        <w:t>, 2013)</w:t>
      </w:r>
      <w:r w:rsidR="00A97797" w:rsidRPr="00F409BB">
        <w:rPr>
          <w:rFonts w:ascii="Times New Roman" w:hAnsi="Times New Roman"/>
          <w:sz w:val="24"/>
          <w:szCs w:val="24"/>
        </w:rPr>
        <w:fldChar w:fldCharType="end"/>
      </w:r>
      <w:r w:rsidR="00A35499" w:rsidRPr="00F409BB">
        <w:rPr>
          <w:rFonts w:ascii="Times New Roman" w:hAnsi="Times New Roman"/>
          <w:sz w:val="24"/>
          <w:szCs w:val="24"/>
        </w:rPr>
        <w:t xml:space="preserve">. </w:t>
      </w:r>
      <w:r w:rsidR="00C043BF" w:rsidRPr="00F409BB">
        <w:rPr>
          <w:rFonts w:ascii="Times New Roman" w:hAnsi="Times New Roman"/>
          <w:sz w:val="24"/>
          <w:szCs w:val="24"/>
        </w:rPr>
        <w:t>Access</w:t>
      </w:r>
      <w:r w:rsidR="002E5151" w:rsidRPr="00F409BB">
        <w:rPr>
          <w:rFonts w:ascii="Times New Roman" w:hAnsi="Times New Roman"/>
          <w:sz w:val="24"/>
          <w:szCs w:val="24"/>
        </w:rPr>
        <w:t>, on the other hand,</w:t>
      </w:r>
      <w:r w:rsidR="00C043BF" w:rsidRPr="00F409BB">
        <w:rPr>
          <w:rFonts w:ascii="Times New Roman" w:hAnsi="Times New Roman"/>
          <w:sz w:val="24"/>
          <w:szCs w:val="24"/>
        </w:rPr>
        <w:t xml:space="preserve"> is the ability to </w:t>
      </w:r>
      <w:r w:rsidR="008455C4" w:rsidRPr="00F409BB">
        <w:rPr>
          <w:rFonts w:ascii="Times New Roman" w:hAnsi="Times New Roman"/>
          <w:sz w:val="24"/>
          <w:szCs w:val="24"/>
        </w:rPr>
        <w:t xml:space="preserve">do </w:t>
      </w:r>
      <w:r w:rsidR="00A42056" w:rsidRPr="00F409BB">
        <w:rPr>
          <w:rFonts w:ascii="Times New Roman" w:hAnsi="Times New Roman"/>
          <w:sz w:val="24"/>
          <w:szCs w:val="24"/>
        </w:rPr>
        <w:t>both</w:t>
      </w:r>
      <w:r w:rsidR="008455C4" w:rsidRPr="00F409BB">
        <w:rPr>
          <w:rFonts w:ascii="Times New Roman" w:hAnsi="Times New Roman"/>
          <w:sz w:val="24"/>
          <w:szCs w:val="24"/>
        </w:rPr>
        <w:t xml:space="preserve"> things</w:t>
      </w:r>
      <w:r w:rsidR="00DC432B" w:rsidRPr="00F409BB">
        <w:rPr>
          <w:rFonts w:ascii="Times New Roman" w:hAnsi="Times New Roman"/>
          <w:sz w:val="24"/>
          <w:szCs w:val="24"/>
        </w:rPr>
        <w:t>. There</w:t>
      </w:r>
      <w:r w:rsidR="00A42056" w:rsidRPr="00F409BB">
        <w:rPr>
          <w:rFonts w:ascii="Times New Roman" w:hAnsi="Times New Roman"/>
          <w:sz w:val="24"/>
          <w:szCs w:val="24"/>
        </w:rPr>
        <w:t>fore, universal health</w:t>
      </w:r>
      <w:r w:rsidR="00C97140" w:rsidRPr="00F409BB">
        <w:rPr>
          <w:rFonts w:ascii="Times New Roman" w:hAnsi="Times New Roman"/>
          <w:sz w:val="24"/>
          <w:szCs w:val="24"/>
        </w:rPr>
        <w:t xml:space="preserve"> coverage is not possible without universal access, but the two are not the same</w:t>
      </w:r>
      <w:r w:rsidR="002B4B7B" w:rsidRPr="00F409BB">
        <w:rPr>
          <w:rFonts w:ascii="Times New Roman" w:hAnsi="Times New Roman"/>
          <w:sz w:val="24"/>
          <w:szCs w:val="24"/>
        </w:rPr>
        <w:t xml:space="preserve">. </w:t>
      </w:r>
      <w:r w:rsidR="00C965D8" w:rsidRPr="00F409BB">
        <w:rPr>
          <w:rFonts w:ascii="Times New Roman" w:hAnsi="Times New Roman"/>
          <w:sz w:val="24"/>
          <w:szCs w:val="24"/>
        </w:rPr>
        <w:t>However</w:t>
      </w:r>
      <w:r w:rsidR="00BD3FC7" w:rsidRPr="00F409BB">
        <w:rPr>
          <w:rFonts w:ascii="Times New Roman" w:hAnsi="Times New Roman"/>
          <w:sz w:val="24"/>
          <w:szCs w:val="24"/>
        </w:rPr>
        <w:t xml:space="preserve">, since access has multiple dimensions </w:t>
      </w:r>
      <w:r w:rsidR="00EA0AB4"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00EA0AB4" w:rsidRPr="00F409BB">
        <w:rPr>
          <w:rFonts w:ascii="Times New Roman" w:hAnsi="Times New Roman"/>
          <w:sz w:val="24"/>
          <w:szCs w:val="24"/>
        </w:rPr>
        <w:fldChar w:fldCharType="separate"/>
      </w:r>
      <w:r w:rsidR="00742D30" w:rsidRPr="00F409BB">
        <w:rPr>
          <w:rFonts w:ascii="Times New Roman" w:hAnsi="Times New Roman"/>
          <w:noProof/>
          <w:sz w:val="24"/>
          <w:szCs w:val="24"/>
        </w:rPr>
        <w:t>(Penchansky and Thomas, 1981)</w:t>
      </w:r>
      <w:r w:rsidR="00EA0AB4" w:rsidRPr="00F409BB">
        <w:rPr>
          <w:rFonts w:ascii="Times New Roman" w:hAnsi="Times New Roman"/>
          <w:sz w:val="24"/>
          <w:szCs w:val="24"/>
        </w:rPr>
        <w:fldChar w:fldCharType="end"/>
      </w:r>
      <w:r w:rsidR="00EA0AB4" w:rsidRPr="00F409BB">
        <w:rPr>
          <w:rFonts w:ascii="Times New Roman" w:hAnsi="Times New Roman"/>
          <w:sz w:val="24"/>
          <w:szCs w:val="24"/>
        </w:rPr>
        <w:t xml:space="preserve">, </w:t>
      </w:r>
      <w:r w:rsidR="00F81F28" w:rsidRPr="00F409BB">
        <w:rPr>
          <w:rFonts w:ascii="Times New Roman" w:hAnsi="Times New Roman"/>
          <w:sz w:val="24"/>
          <w:szCs w:val="24"/>
        </w:rPr>
        <w:t xml:space="preserve">this means that </w:t>
      </w:r>
      <w:r w:rsidR="00EA0AB4" w:rsidRPr="00F409BB">
        <w:rPr>
          <w:rFonts w:ascii="Times New Roman" w:hAnsi="Times New Roman"/>
          <w:sz w:val="24"/>
          <w:szCs w:val="24"/>
        </w:rPr>
        <w:t>healthcare services</w:t>
      </w:r>
      <w:r w:rsidR="00F81F28" w:rsidRPr="00F409BB">
        <w:rPr>
          <w:rFonts w:ascii="Times New Roman" w:hAnsi="Times New Roman"/>
          <w:sz w:val="24"/>
          <w:szCs w:val="24"/>
        </w:rPr>
        <w:t xml:space="preserve"> </w:t>
      </w:r>
      <w:r w:rsidR="00EA0AB4" w:rsidRPr="00F409BB">
        <w:rPr>
          <w:rFonts w:ascii="Times New Roman" w:hAnsi="Times New Roman"/>
          <w:sz w:val="24"/>
          <w:szCs w:val="24"/>
        </w:rPr>
        <w:t xml:space="preserve">must </w:t>
      </w:r>
      <w:r w:rsidR="0007542C" w:rsidRPr="00F409BB">
        <w:rPr>
          <w:rFonts w:ascii="Times New Roman" w:hAnsi="Times New Roman"/>
          <w:sz w:val="24"/>
          <w:szCs w:val="24"/>
        </w:rPr>
        <w:t>be physically accessible, financiall</w:t>
      </w:r>
      <w:r w:rsidR="00F81F28" w:rsidRPr="00F409BB">
        <w:rPr>
          <w:rFonts w:ascii="Times New Roman" w:hAnsi="Times New Roman"/>
          <w:sz w:val="24"/>
          <w:szCs w:val="24"/>
        </w:rPr>
        <w:t>y</w:t>
      </w:r>
      <w:r w:rsidR="00DD7007" w:rsidRPr="00F409BB">
        <w:rPr>
          <w:rFonts w:ascii="Times New Roman" w:hAnsi="Times New Roman"/>
          <w:sz w:val="24"/>
          <w:szCs w:val="24"/>
        </w:rPr>
        <w:t xml:space="preserve"> affordable</w:t>
      </w:r>
      <w:r w:rsidR="00B92FC2" w:rsidRPr="00F409BB">
        <w:rPr>
          <w:rFonts w:ascii="Times New Roman" w:hAnsi="Times New Roman"/>
          <w:sz w:val="24"/>
          <w:szCs w:val="24"/>
        </w:rPr>
        <w:t xml:space="preserve"> and acceptable to patients if universal</w:t>
      </w:r>
      <w:r w:rsidR="00CF6832" w:rsidRPr="00F409BB">
        <w:rPr>
          <w:rFonts w:ascii="Times New Roman" w:hAnsi="Times New Roman"/>
          <w:sz w:val="24"/>
          <w:szCs w:val="24"/>
        </w:rPr>
        <w:t xml:space="preserve"> health coverage is to attained </w:t>
      </w:r>
      <w:r w:rsidR="00CF6832"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{"citationItems":[{"id":"ITEM-1","itemData":{"DOI":"10.2471/BLT.13.125450","ISSN":"00429686","abstract":"Differentiates between UHC and UH access. Says that access is necessary for coverage.","author":[{"dropping-particle":"","family":"Evans","given":"David B","non-dropping-particle":"","parse-names":false,"suffix":""},{"dropping-particle":"","family":"Hsu","given":"Justine","non-dropping-particle":"","parse-names":false,"suffix":""},{"dropping-particle":"","family":"Boerma","given":"Ties","non-dropping-particle":"","parse-names":false,"suffix":""}],"container-title":"Bulletin of the World Health Organization","id":"ITEM-1","issue":"8","issued":{"date-parts":[["2013"]]},"title":"Universal health coverage and universal access","type":"article-magazine","volume":"91"},"uris":["http://www.mendeley.com/documents/?uuid=6e363b31-ba82-3244-bf64-be57c36f13d8"]}],"mendeley":{"formattedCitation":"(Evans, Hsu, &amp; Boerma, 2013)","manualFormatting":"(Evans et al., 2013)","plainTextFormattedCitation":"(Evans, Hsu, &amp; Boerma, 2013)","previouslyFormattedCitation":"(Evans, Hsu, &amp; Boerma, 2013)"},"properties":{"noteIndex":0},"schema":"https://github.com/citation-style-language/schema/raw/master/csl-citation.json"}</w:instrText>
      </w:r>
      <w:r w:rsidR="00CF6832" w:rsidRPr="00F409BB">
        <w:rPr>
          <w:rFonts w:ascii="Times New Roman" w:hAnsi="Times New Roman"/>
          <w:sz w:val="24"/>
          <w:szCs w:val="24"/>
        </w:rPr>
        <w:fldChar w:fldCharType="separate"/>
      </w:r>
      <w:r w:rsidR="00CF6832" w:rsidRPr="00F409BB">
        <w:rPr>
          <w:rFonts w:ascii="Times New Roman" w:hAnsi="Times New Roman"/>
          <w:noProof/>
          <w:sz w:val="24"/>
          <w:szCs w:val="24"/>
        </w:rPr>
        <w:t>(Evans et al</w:t>
      </w:r>
      <w:r w:rsidR="002E5151" w:rsidRPr="00F409BB">
        <w:rPr>
          <w:rFonts w:ascii="Times New Roman" w:hAnsi="Times New Roman"/>
          <w:noProof/>
          <w:sz w:val="24"/>
          <w:szCs w:val="24"/>
        </w:rPr>
        <w:t>.,</w:t>
      </w:r>
      <w:r w:rsidR="00CF6832" w:rsidRPr="00F409BB">
        <w:rPr>
          <w:rFonts w:ascii="Times New Roman" w:hAnsi="Times New Roman"/>
          <w:noProof/>
          <w:sz w:val="24"/>
          <w:szCs w:val="24"/>
        </w:rPr>
        <w:t xml:space="preserve"> 2013)</w:t>
      </w:r>
      <w:r w:rsidR="00CF6832" w:rsidRPr="00F409BB">
        <w:rPr>
          <w:rFonts w:ascii="Times New Roman" w:hAnsi="Times New Roman"/>
          <w:sz w:val="24"/>
          <w:szCs w:val="24"/>
        </w:rPr>
        <w:fldChar w:fldCharType="end"/>
      </w:r>
      <w:r w:rsidR="00CF6832" w:rsidRPr="00F409BB">
        <w:rPr>
          <w:rFonts w:ascii="Times New Roman" w:hAnsi="Times New Roman"/>
          <w:sz w:val="24"/>
          <w:szCs w:val="24"/>
        </w:rPr>
        <w:t>.</w:t>
      </w:r>
    </w:p>
    <w:p w14:paraId="215F5ED2" w14:textId="783077A6" w:rsidR="0042124A" w:rsidRPr="00F409BB" w:rsidRDefault="0097055A" w:rsidP="00297181">
      <w:pPr>
        <w:spacing w:line="360" w:lineRule="auto"/>
        <w:jc w:val="both"/>
        <w:rPr>
          <w:rFonts w:ascii="Times New Roman" w:hAnsi="Times New Roman"/>
          <w:sz w:val="24"/>
          <w:szCs w:val="24"/>
        </w:rPr>
      </w:pPr>
      <w:r w:rsidRPr="00F409BB">
        <w:rPr>
          <w:rFonts w:ascii="Times New Roman" w:hAnsi="Times New Roman"/>
          <w:sz w:val="24"/>
          <w:szCs w:val="24"/>
        </w:rPr>
        <w:t>Spatial access</w:t>
      </w:r>
      <w:r w:rsidR="008B562F" w:rsidRPr="00F409BB">
        <w:rPr>
          <w:rFonts w:ascii="Times New Roman" w:hAnsi="Times New Roman"/>
          <w:sz w:val="24"/>
          <w:szCs w:val="24"/>
        </w:rPr>
        <w:t xml:space="preserve"> to healthca</w:t>
      </w:r>
      <w:r w:rsidR="00643930" w:rsidRPr="00F409BB">
        <w:rPr>
          <w:rFonts w:ascii="Times New Roman" w:hAnsi="Times New Roman"/>
          <w:sz w:val="24"/>
          <w:szCs w:val="24"/>
        </w:rPr>
        <w:t xml:space="preserve">re facilities is key in the realisation of </w:t>
      </w:r>
      <w:r w:rsidR="00EB49FE" w:rsidRPr="00F409BB">
        <w:rPr>
          <w:rFonts w:ascii="Times New Roman" w:hAnsi="Times New Roman"/>
          <w:sz w:val="24"/>
          <w:szCs w:val="24"/>
        </w:rPr>
        <w:t xml:space="preserve">the targets of </w:t>
      </w:r>
      <w:r w:rsidR="00643930" w:rsidRPr="00F409BB">
        <w:rPr>
          <w:rFonts w:ascii="Times New Roman" w:hAnsi="Times New Roman"/>
          <w:sz w:val="24"/>
          <w:szCs w:val="24"/>
        </w:rPr>
        <w:t>WHO, MDGs</w:t>
      </w:r>
      <w:r w:rsidR="00C80D4A" w:rsidRPr="00F409BB">
        <w:rPr>
          <w:rFonts w:ascii="Times New Roman" w:hAnsi="Times New Roman"/>
          <w:sz w:val="24"/>
          <w:szCs w:val="24"/>
        </w:rPr>
        <w:t xml:space="preserve">, </w:t>
      </w:r>
      <w:r w:rsidR="009A1C0A" w:rsidRPr="00F409BB">
        <w:rPr>
          <w:rFonts w:ascii="Times New Roman" w:hAnsi="Times New Roman"/>
          <w:sz w:val="24"/>
          <w:szCs w:val="24"/>
        </w:rPr>
        <w:t>SDGs</w:t>
      </w:r>
      <w:r w:rsidR="00BE7087" w:rsidRPr="00F409BB">
        <w:rPr>
          <w:rFonts w:ascii="Times New Roman" w:hAnsi="Times New Roman"/>
          <w:sz w:val="24"/>
          <w:szCs w:val="24"/>
        </w:rPr>
        <w:t xml:space="preserve"> and National and State health governance. </w:t>
      </w:r>
      <w:r w:rsidR="005E395B" w:rsidRPr="00F409BB">
        <w:rPr>
          <w:rFonts w:ascii="Times New Roman" w:hAnsi="Times New Roman"/>
          <w:sz w:val="24"/>
          <w:szCs w:val="24"/>
        </w:rPr>
        <w:t xml:space="preserve">According to the WHO </w:t>
      </w:r>
      <w:r w:rsidR="00AE524F" w:rsidRPr="00F409BB">
        <w:rPr>
          <w:rFonts w:ascii="Times New Roman" w:hAnsi="Times New Roman"/>
          <w:sz w:val="24"/>
          <w:szCs w:val="24"/>
        </w:rPr>
        <w:t xml:space="preserve">report on the development of indicators for </w:t>
      </w:r>
      <w:r w:rsidR="00443AA0" w:rsidRPr="00F409BB">
        <w:rPr>
          <w:rFonts w:ascii="Times New Roman" w:hAnsi="Times New Roman"/>
          <w:sz w:val="24"/>
          <w:szCs w:val="24"/>
        </w:rPr>
        <w:t xml:space="preserve">monitoring progress towards health for all, </w:t>
      </w:r>
      <w:r w:rsidR="00AC3301" w:rsidRPr="00F409BB">
        <w:rPr>
          <w:rFonts w:ascii="Times New Roman" w:hAnsi="Times New Roman"/>
          <w:sz w:val="24"/>
          <w:szCs w:val="24"/>
        </w:rPr>
        <w:t xml:space="preserve">spatial accessibility is a “first priority” </w:t>
      </w:r>
      <w:r w:rsidR="00B1376A" w:rsidRPr="00F409BB">
        <w:rPr>
          <w:rFonts w:ascii="Times New Roman" w:hAnsi="Times New Roman"/>
          <w:sz w:val="24"/>
          <w:szCs w:val="24"/>
        </w:rPr>
        <w:fldChar w:fldCharType="begin" w:fldLock="1"/>
      </w:r>
      <w:r w:rsidR="00E77FA4" w:rsidRPr="00F409BB">
        <w:rPr>
          <w:rFonts w:ascii="Times New Roman" w:hAnsi="Times New Roman"/>
          <w:sz w:val="24"/>
          <w:szCs w:val="24"/>
        </w:rPr>
        <w:instrText>ADDIN CSL_CITATION {"citationItems":[{"id":"ITEM-1","itemData":{"author":[{"dropping-particle":"","family":"WHO","given":"","non-dropping-particle":"","parse-names":false,"suffix":""}],"id":"ITEM-1","issued":{"date-parts":[["1994"]]},"page":"424","title":"Indicators Health","type":"article"},"uris":["http://www.mendeley.com/documents/?uuid=9693746c-00f5-390f-9d23-8af0145c4123"]}],"mendeley":{"formattedCitation":"(WHO, 1994)","manualFormatting":"(WHO, 1994 pg 26)","plainTextFormattedCitation":"(WHO, 1994)","previouslyFormattedCitation":"(WHO, 1994)"},"properties":{"noteIndex":0},"schema":"https://github.com/citation-style-language/schema/raw/master/csl-citation.json"}</w:instrText>
      </w:r>
      <w:r w:rsidR="00B1376A" w:rsidRPr="00F409BB">
        <w:rPr>
          <w:rFonts w:ascii="Times New Roman" w:hAnsi="Times New Roman"/>
          <w:sz w:val="24"/>
          <w:szCs w:val="24"/>
        </w:rPr>
        <w:fldChar w:fldCharType="separate"/>
      </w:r>
      <w:r w:rsidR="00B1376A" w:rsidRPr="00F409BB">
        <w:rPr>
          <w:rFonts w:ascii="Times New Roman" w:hAnsi="Times New Roman"/>
          <w:noProof/>
          <w:sz w:val="24"/>
          <w:szCs w:val="24"/>
        </w:rPr>
        <w:t>(WHO, 1994</w:t>
      </w:r>
      <w:r w:rsidR="007455B8" w:rsidRPr="00F409BB">
        <w:rPr>
          <w:rFonts w:ascii="Times New Roman" w:hAnsi="Times New Roman"/>
          <w:noProof/>
          <w:sz w:val="24"/>
          <w:szCs w:val="24"/>
        </w:rPr>
        <w:t xml:space="preserve"> pg 26</w:t>
      </w:r>
      <w:r w:rsidR="00B1376A" w:rsidRPr="00F409BB">
        <w:rPr>
          <w:rFonts w:ascii="Times New Roman" w:hAnsi="Times New Roman"/>
          <w:noProof/>
          <w:sz w:val="24"/>
          <w:szCs w:val="24"/>
        </w:rPr>
        <w:t>)</w:t>
      </w:r>
      <w:r w:rsidR="00B1376A" w:rsidRPr="00F409BB">
        <w:rPr>
          <w:rFonts w:ascii="Times New Roman" w:hAnsi="Times New Roman"/>
          <w:sz w:val="24"/>
          <w:szCs w:val="24"/>
        </w:rPr>
        <w:fldChar w:fldCharType="end"/>
      </w:r>
      <w:r w:rsidR="007455B8" w:rsidRPr="00F409BB">
        <w:rPr>
          <w:rFonts w:ascii="Times New Roman" w:hAnsi="Times New Roman"/>
          <w:sz w:val="24"/>
          <w:szCs w:val="24"/>
        </w:rPr>
        <w:t>.</w:t>
      </w:r>
      <w:r w:rsidR="00BE2F99" w:rsidRPr="00F409BB">
        <w:rPr>
          <w:rFonts w:ascii="Times New Roman" w:hAnsi="Times New Roman"/>
          <w:sz w:val="24"/>
          <w:szCs w:val="24"/>
        </w:rPr>
        <w:t xml:space="preserve"> Each </w:t>
      </w:r>
      <w:r w:rsidR="00FF20DF" w:rsidRPr="00F409BB">
        <w:rPr>
          <w:rFonts w:ascii="Times New Roman" w:hAnsi="Times New Roman"/>
          <w:sz w:val="24"/>
          <w:szCs w:val="24"/>
        </w:rPr>
        <w:t>country should decide on how to define</w:t>
      </w:r>
      <w:r w:rsidR="001D60CE" w:rsidRPr="00F409BB">
        <w:rPr>
          <w:rFonts w:ascii="Times New Roman" w:hAnsi="Times New Roman"/>
          <w:sz w:val="24"/>
          <w:szCs w:val="24"/>
        </w:rPr>
        <w:t xml:space="preserve"> what is accessible</w:t>
      </w:r>
      <w:r w:rsidR="00A6740D" w:rsidRPr="00F409BB">
        <w:rPr>
          <w:rFonts w:ascii="Times New Roman" w:hAnsi="Times New Roman"/>
          <w:sz w:val="24"/>
          <w:szCs w:val="24"/>
        </w:rPr>
        <w:t xml:space="preserve">: for example, </w:t>
      </w:r>
      <w:r w:rsidR="00DB76F1" w:rsidRPr="00F409BB">
        <w:rPr>
          <w:rFonts w:ascii="Times New Roman" w:hAnsi="Times New Roman"/>
          <w:sz w:val="24"/>
          <w:szCs w:val="24"/>
        </w:rPr>
        <w:t xml:space="preserve">the </w:t>
      </w:r>
      <w:r w:rsidR="004C4B63" w:rsidRPr="00F409BB">
        <w:rPr>
          <w:rFonts w:ascii="Times New Roman" w:hAnsi="Times New Roman"/>
          <w:sz w:val="24"/>
          <w:szCs w:val="24"/>
        </w:rPr>
        <w:t>distance, walking time or time to be taken to travel by car</w:t>
      </w:r>
      <w:r w:rsidR="00297181" w:rsidRPr="00F409BB">
        <w:rPr>
          <w:rFonts w:ascii="Times New Roman" w:hAnsi="Times New Roman"/>
          <w:sz w:val="24"/>
          <w:szCs w:val="24"/>
        </w:rPr>
        <w:t xml:space="preserve"> to a health facility</w:t>
      </w:r>
      <w:r w:rsidR="004C4B63" w:rsidRPr="00F409BB">
        <w:rPr>
          <w:rFonts w:ascii="Times New Roman" w:hAnsi="Times New Roman"/>
          <w:sz w:val="24"/>
          <w:szCs w:val="24"/>
        </w:rPr>
        <w:t xml:space="preserve">. This may vary </w:t>
      </w:r>
      <w:r w:rsidR="00297181" w:rsidRPr="00F409BB">
        <w:rPr>
          <w:rFonts w:ascii="Times New Roman" w:hAnsi="Times New Roman"/>
          <w:sz w:val="24"/>
          <w:szCs w:val="24"/>
        </w:rPr>
        <w:t xml:space="preserve">in </w:t>
      </w:r>
      <w:r w:rsidR="004C4B63" w:rsidRPr="00F409BB">
        <w:rPr>
          <w:rFonts w:ascii="Times New Roman" w:hAnsi="Times New Roman"/>
          <w:sz w:val="24"/>
          <w:szCs w:val="24"/>
        </w:rPr>
        <w:t xml:space="preserve">different parts of </w:t>
      </w:r>
      <w:r w:rsidR="00297181" w:rsidRPr="00F409BB">
        <w:rPr>
          <w:rFonts w:ascii="Times New Roman" w:hAnsi="Times New Roman"/>
          <w:sz w:val="24"/>
          <w:szCs w:val="24"/>
        </w:rPr>
        <w:t xml:space="preserve">a </w:t>
      </w:r>
      <w:r w:rsidR="00B80C1B" w:rsidRPr="00F409BB">
        <w:rPr>
          <w:rFonts w:ascii="Times New Roman" w:hAnsi="Times New Roman"/>
          <w:sz w:val="24"/>
          <w:szCs w:val="24"/>
        </w:rPr>
        <w:t>country and will be differe</w:t>
      </w:r>
      <w:r w:rsidR="00525915" w:rsidRPr="00F409BB">
        <w:rPr>
          <w:rFonts w:ascii="Times New Roman" w:hAnsi="Times New Roman"/>
          <w:sz w:val="24"/>
          <w:szCs w:val="24"/>
        </w:rPr>
        <w:t>nt</w:t>
      </w:r>
      <w:r w:rsidR="00E77FA4" w:rsidRPr="00F409BB">
        <w:rPr>
          <w:rFonts w:ascii="Times New Roman" w:hAnsi="Times New Roman"/>
          <w:sz w:val="24"/>
          <w:szCs w:val="24"/>
        </w:rPr>
        <w:t xml:space="preserve"> for different types of healthcare services </w:t>
      </w:r>
      <w:r w:rsidR="00E77FA4" w:rsidRPr="00F409BB">
        <w:rPr>
          <w:rFonts w:ascii="Times New Roman" w:hAnsi="Times New Roman"/>
          <w:sz w:val="24"/>
          <w:szCs w:val="24"/>
        </w:rPr>
        <w:fldChar w:fldCharType="begin" w:fldLock="1"/>
      </w:r>
      <w:r w:rsidR="00EA04D6" w:rsidRPr="00F409BB">
        <w:rPr>
          <w:rFonts w:ascii="Times New Roman" w:hAnsi="Times New Roman"/>
          <w:sz w:val="24"/>
          <w:szCs w:val="24"/>
        </w:rPr>
        <w:instrText>ADDIN CSL_CITATION {"citationItems":[{"id":"ITEM-1","itemData":{"author":[{"dropping-particle":"","family":"WHO","given":"","non-dropping-particle":"","parse-names":false,"suffix":""}],"id":"ITEM-1","issued":{"date-parts":[["1994"]]},"page":"424","title":"Indicators Health","type":"article"},"uris":["http://www.mendeley.com/documents/?uuid=9693746c-00f5-390f-9d23-8af0145c4123"]}],"mendeley":{"formattedCitation":"(WHO, 1994)","plainTextFormattedCitation":"(WHO, 1994)","previouslyFormattedCitation":"(WHO, 1994)"},"properties":{"noteIndex":0},"schema":"https://github.com/citation-style-language/schema/raw/master/csl-citation.json"}</w:instrText>
      </w:r>
      <w:r w:rsidR="00E77FA4" w:rsidRPr="00F409BB">
        <w:rPr>
          <w:rFonts w:ascii="Times New Roman" w:hAnsi="Times New Roman"/>
          <w:sz w:val="24"/>
          <w:szCs w:val="24"/>
        </w:rPr>
        <w:fldChar w:fldCharType="separate"/>
      </w:r>
      <w:r w:rsidR="00E77FA4" w:rsidRPr="00F409BB">
        <w:rPr>
          <w:rFonts w:ascii="Times New Roman" w:hAnsi="Times New Roman"/>
          <w:noProof/>
          <w:sz w:val="24"/>
          <w:szCs w:val="24"/>
        </w:rPr>
        <w:t>(WHO, 1994)</w:t>
      </w:r>
      <w:r w:rsidR="00E77FA4" w:rsidRPr="00F409BB">
        <w:rPr>
          <w:rFonts w:ascii="Times New Roman" w:hAnsi="Times New Roman"/>
          <w:sz w:val="24"/>
          <w:szCs w:val="24"/>
        </w:rPr>
        <w:fldChar w:fldCharType="end"/>
      </w:r>
      <w:r w:rsidR="00CE6D1B" w:rsidRPr="00F409BB">
        <w:rPr>
          <w:rFonts w:ascii="Times New Roman" w:hAnsi="Times New Roman"/>
          <w:sz w:val="24"/>
          <w:szCs w:val="24"/>
        </w:rPr>
        <w:t xml:space="preserve">. For example, </w:t>
      </w:r>
      <w:r w:rsidR="0058669F" w:rsidRPr="00F409BB">
        <w:rPr>
          <w:rFonts w:ascii="Times New Roman" w:hAnsi="Times New Roman"/>
          <w:sz w:val="24"/>
          <w:szCs w:val="24"/>
        </w:rPr>
        <w:t xml:space="preserve">supervision and care during childbirth may have </w:t>
      </w:r>
      <w:r w:rsidR="00BD24B2" w:rsidRPr="00F409BB">
        <w:rPr>
          <w:rFonts w:ascii="Times New Roman" w:hAnsi="Times New Roman"/>
          <w:sz w:val="24"/>
          <w:szCs w:val="24"/>
        </w:rPr>
        <w:t>to be near home</w:t>
      </w:r>
      <w:r w:rsidR="00645948" w:rsidRPr="00F409BB">
        <w:rPr>
          <w:rFonts w:ascii="Times New Roman" w:hAnsi="Times New Roman"/>
          <w:sz w:val="24"/>
          <w:szCs w:val="24"/>
        </w:rPr>
        <w:t>.</w:t>
      </w:r>
      <w:r w:rsidR="00297181" w:rsidRPr="00F409BB">
        <w:rPr>
          <w:rFonts w:ascii="Times New Roman" w:hAnsi="Times New Roman"/>
          <w:sz w:val="24"/>
          <w:szCs w:val="24"/>
        </w:rPr>
        <w:t xml:space="preserve"> </w:t>
      </w:r>
      <w:r w:rsidR="00BD24B2" w:rsidRPr="00F409BB">
        <w:rPr>
          <w:rFonts w:ascii="Times New Roman" w:hAnsi="Times New Roman"/>
          <w:sz w:val="24"/>
          <w:szCs w:val="24"/>
        </w:rPr>
        <w:t xml:space="preserve">This shows the need for </w:t>
      </w:r>
      <w:r w:rsidR="000875CE" w:rsidRPr="00F409BB">
        <w:rPr>
          <w:rFonts w:ascii="Times New Roman" w:hAnsi="Times New Roman"/>
          <w:sz w:val="24"/>
          <w:szCs w:val="24"/>
        </w:rPr>
        <w:t xml:space="preserve">measuring spatial accessibility as an indicator </w:t>
      </w:r>
      <w:r w:rsidR="002E5151" w:rsidRPr="00F409BB">
        <w:rPr>
          <w:rFonts w:ascii="Times New Roman" w:hAnsi="Times New Roman"/>
          <w:sz w:val="24"/>
          <w:szCs w:val="24"/>
        </w:rPr>
        <w:t>of</w:t>
      </w:r>
      <w:r w:rsidR="000875CE" w:rsidRPr="00F409BB">
        <w:rPr>
          <w:rFonts w:ascii="Times New Roman" w:hAnsi="Times New Roman"/>
          <w:sz w:val="24"/>
          <w:szCs w:val="24"/>
        </w:rPr>
        <w:t xml:space="preserve"> the performance of a healthcare system.</w:t>
      </w:r>
    </w:p>
    <w:p w14:paraId="6A6A5744" w14:textId="3B36BDB3" w:rsidR="000875CE" w:rsidRPr="00F409BB" w:rsidRDefault="00756931" w:rsidP="00962FB5">
      <w:pPr>
        <w:spacing w:line="360" w:lineRule="auto"/>
        <w:jc w:val="both"/>
        <w:rPr>
          <w:rFonts w:ascii="Times New Roman" w:hAnsi="Times New Roman"/>
          <w:sz w:val="24"/>
          <w:szCs w:val="24"/>
        </w:rPr>
      </w:pPr>
      <w:r w:rsidRPr="00F409BB">
        <w:rPr>
          <w:rFonts w:ascii="Times New Roman" w:hAnsi="Times New Roman"/>
          <w:sz w:val="24"/>
          <w:szCs w:val="24"/>
        </w:rPr>
        <w:t xml:space="preserve">Spatial </w:t>
      </w:r>
      <w:r w:rsidR="00555D67" w:rsidRPr="00F409BB">
        <w:rPr>
          <w:rFonts w:ascii="Times New Roman" w:hAnsi="Times New Roman"/>
          <w:sz w:val="24"/>
          <w:szCs w:val="24"/>
        </w:rPr>
        <w:t>access is critical for the realisation of</w:t>
      </w:r>
      <w:r w:rsidR="00385A92" w:rsidRPr="00F409BB">
        <w:rPr>
          <w:rFonts w:ascii="Times New Roman" w:hAnsi="Times New Roman"/>
          <w:sz w:val="24"/>
          <w:szCs w:val="24"/>
        </w:rPr>
        <w:t xml:space="preserve"> the UN’s SDGs</w:t>
      </w:r>
      <w:r w:rsidR="00A74147" w:rsidRPr="00F409BB">
        <w:rPr>
          <w:rFonts w:ascii="Times New Roman" w:hAnsi="Times New Roman"/>
          <w:sz w:val="24"/>
          <w:szCs w:val="24"/>
        </w:rPr>
        <w:t xml:space="preserve">. </w:t>
      </w:r>
      <w:r w:rsidR="004000A3" w:rsidRPr="00F409BB">
        <w:rPr>
          <w:rFonts w:ascii="Times New Roman" w:hAnsi="Times New Roman"/>
          <w:sz w:val="24"/>
          <w:szCs w:val="24"/>
        </w:rPr>
        <w:t xml:space="preserve">For instance, the achievement of </w:t>
      </w:r>
      <w:r w:rsidR="00636975" w:rsidRPr="00F409BB">
        <w:rPr>
          <w:rFonts w:ascii="Times New Roman" w:hAnsi="Times New Roman"/>
          <w:sz w:val="24"/>
          <w:szCs w:val="24"/>
        </w:rPr>
        <w:t xml:space="preserve">universal health coverage and </w:t>
      </w:r>
      <w:r w:rsidR="001336EA" w:rsidRPr="00F409BB">
        <w:rPr>
          <w:rFonts w:ascii="Times New Roman" w:hAnsi="Times New Roman"/>
          <w:sz w:val="24"/>
          <w:szCs w:val="24"/>
        </w:rPr>
        <w:t xml:space="preserve">ensuring </w:t>
      </w:r>
      <w:r w:rsidR="00636975" w:rsidRPr="00F409BB">
        <w:rPr>
          <w:rFonts w:ascii="Times New Roman" w:hAnsi="Times New Roman"/>
          <w:sz w:val="24"/>
          <w:szCs w:val="24"/>
        </w:rPr>
        <w:t xml:space="preserve">universal access to healthcare are </w:t>
      </w:r>
      <w:r w:rsidR="00D56C99" w:rsidRPr="00F409BB">
        <w:rPr>
          <w:rFonts w:ascii="Times New Roman" w:hAnsi="Times New Roman"/>
          <w:sz w:val="24"/>
          <w:szCs w:val="24"/>
        </w:rPr>
        <w:t xml:space="preserve">some </w:t>
      </w:r>
      <w:r w:rsidR="00AF1F63" w:rsidRPr="00F409BB">
        <w:rPr>
          <w:rFonts w:ascii="Times New Roman" w:hAnsi="Times New Roman"/>
          <w:sz w:val="24"/>
          <w:szCs w:val="24"/>
        </w:rPr>
        <w:t>of the targets goal 3</w:t>
      </w:r>
      <w:r w:rsidR="00965C7C" w:rsidRPr="00F409BB">
        <w:rPr>
          <w:rFonts w:ascii="Times New Roman" w:hAnsi="Times New Roman"/>
          <w:sz w:val="24"/>
          <w:szCs w:val="24"/>
        </w:rPr>
        <w:t xml:space="preserve">. </w:t>
      </w:r>
      <w:r w:rsidR="00B664FD" w:rsidRPr="00F409BB">
        <w:rPr>
          <w:rFonts w:ascii="Times New Roman" w:hAnsi="Times New Roman"/>
          <w:sz w:val="24"/>
          <w:szCs w:val="24"/>
        </w:rPr>
        <w:t xml:space="preserve">Equity in spatial access is associated with </w:t>
      </w:r>
      <w:r w:rsidR="00261792" w:rsidRPr="00F409BB">
        <w:rPr>
          <w:rFonts w:ascii="Times New Roman" w:hAnsi="Times New Roman"/>
          <w:sz w:val="24"/>
          <w:szCs w:val="24"/>
        </w:rPr>
        <w:t>improved heal</w:t>
      </w:r>
      <w:r w:rsidR="00EF5E9B" w:rsidRPr="00F409BB">
        <w:rPr>
          <w:rFonts w:ascii="Times New Roman" w:hAnsi="Times New Roman"/>
          <w:sz w:val="24"/>
          <w:szCs w:val="24"/>
        </w:rPr>
        <w:t xml:space="preserve">th outcomes and the reduction of </w:t>
      </w:r>
      <w:r w:rsidR="00726262" w:rsidRPr="00F409BB">
        <w:rPr>
          <w:rFonts w:ascii="Times New Roman" w:hAnsi="Times New Roman"/>
          <w:sz w:val="24"/>
          <w:szCs w:val="24"/>
        </w:rPr>
        <w:t xml:space="preserve">diseases </w:t>
      </w:r>
      <w:r w:rsidR="0035020C" w:rsidRPr="00F409BB">
        <w:rPr>
          <w:rFonts w:ascii="Times New Roman" w:hAnsi="Times New Roman"/>
          <w:sz w:val="24"/>
          <w:szCs w:val="24"/>
        </w:rPr>
        <w:t>and mortal</w:t>
      </w:r>
      <w:r w:rsidR="002F1E0B" w:rsidRPr="00F409BB">
        <w:rPr>
          <w:rFonts w:ascii="Times New Roman" w:hAnsi="Times New Roman"/>
          <w:sz w:val="24"/>
          <w:szCs w:val="24"/>
        </w:rPr>
        <w:t>ities</w:t>
      </w:r>
      <w:r w:rsidR="00F23E15" w:rsidRPr="00F409BB">
        <w:rPr>
          <w:rFonts w:ascii="Times New Roman" w:hAnsi="Times New Roman"/>
          <w:sz w:val="24"/>
          <w:szCs w:val="24"/>
        </w:rPr>
        <w:t xml:space="preserve"> </w:t>
      </w:r>
      <w:r w:rsidR="004D04B1" w:rsidRPr="00F409BB">
        <w:rPr>
          <w:rFonts w:ascii="Times New Roman" w:hAnsi="Times New Roman"/>
          <w:sz w:val="24"/>
          <w:szCs w:val="24"/>
        </w:rPr>
        <w:fldChar w:fldCharType="begin" w:fldLock="1"/>
      </w:r>
      <w:r w:rsidR="004851F1" w:rsidRPr="00F409BB">
        <w:rPr>
          <w:rFonts w:ascii="Times New Roman" w:hAnsi="Times New Roman"/>
          <w:sz w:val="24"/>
          <w:szCs w:val="24"/>
        </w:rPr>
        <w:instrText>ADDIN CSL_CITATION {"citationItems":[{"id":"ITEM-1","itemData":{"DOI":"10.2471/BLT.17.194126","ISSN":"15640604","abstract":"Objective: To determine if improved geographical accessibility led to increased uptake of maternity care in the south of the United Republic of Tanzania. Methods: In a household census in 2007 and another large household survey in 2013, we investigated 22 243 and 13 820 women who had had a recent live birth, respectively. The proportions calculated from the 2013 data were weighted to account for the sampling strategy. We examined the association between the straight-line distances to the nearest primary health facility or hospital and uptake of maternity care. Findings: The percentages of live births occurring in primary facilities and hospitals rose from 12% (2571/22 243) and 29% (6477/22 243), respectively, in 2007 to weighted values of 39% and 40%, respectively, in 2013. Between the two surveys, women living far from hospitals showed a marked gain in their use of primary facilities, but the proportion giving birth in hospitals remained low (20%). Use of four or more antenatal visits appeared largely unaffected by survey year or the distance to the nearest antenatal clinic. Although the overall percentage of live births delivered by caesarean section increased from 4.1% (913/22 145) in the first survey to a weighted value of 6.5% in the second, the corresponding percentages for women living far from hospital were very low in 2007 (2.8%; 35/1254) and 2013 (3.3%). Conclusion: For women living in our study districts who sought maternity care, access to primary facilities appeared to improve between 2007 and 2013, however access to hospital care and caesarean sections remained low.","author":[{"dropping-particle":"","family":"Hanson","given":"Claudia","non-dropping-particle":"","parse-names":false,"suffix":""},{"dropping-particle":"","family":"Gabrysch","given":"Sabine","non-dropping-particle":"","parse-names":false,"suffix":""},{"dropping-particle":"","family":"Mbaruku","given":"Godfrey","non-dropping-particle":"","parse-names":false,"suffix":""},{"dropping-particle":"","family":"Cox","given":"Jonathan","non-dropping-particle":"","parse-names":false,"suffix":""},{"dropping-particle":"","family":"Mkumbo","given":"Elibariki","non-dropping-particle":"","parse-names":false,"suffix":""},{"dropping-particle":"","family":"Manzi","given":"Fatuma","non-dropping-particle":"","parse-names":false,"suffix":""},{"dropping-particle":"","family":"Schellenberg","given":"Joanna","non-dropping-particle":"","parse-names":false,"suffix":""},{"dropping-particle":"","family":"Ronsmans","given":"Carine","non-dropping-particle":"","parse-names":false,"suffix":""}],"container-title":"Bulletin of the World Health Organization","id":"ITEM-1","issue":"12","issued":{"date-parts":[["2017"]]},"page":"810-820","title":"Access to maternal health services: Geographical inequalities, united republic of Tanzania","type":"article-journal","volume":"95"},"uris":["http://www.mendeley.com/documents/?uuid=10a5b261-1d18-3cf3-8ba3-90110ba9e372"]},{"id":"ITEM-2","itemData":{"DOI":"10.1186/s12939-016-0376-y","ISBN":"1475-9276","ISSN":"14759276","PMID":"27268153","abstract":"Introduction Inaccessibility due to terrain and lack of transport leaves mothers travelling for long hours before reaching a facility to deliver a child. In the present article we analyzed the issue of spatial inaccessibility and inequity of maternal health services in the Indian Sundarbans where complex topography and repeated climatic adversities make access to health services very difficult. Methods We based the article on the health-GIS study conducted in the Patharpratima Block of the Sundarbans in the year 2012. The region has 87 villages that are inhabited, of which 54 villages are in the deltaic (river locked) region and 33 villages are located in the non-deltaic region of the block. We mapped all public and private maternal health facilities and road and water transport network. For measuring inaccessibility, we use the enhanced two-step floating catchment area method (E2SFCA). For assessing inequity in spatial access, we developed an area-based socioeconomic score and constructed a concentration curve to depict inequity. We used ARC GIS 10.3.1 and Stata 11 software for our analysis. Results The maternal health facilities are primarily located in the non-deltaic region of the block. On an average it takes 33.81 min to reach the closest maternal health facility. Fifty-two villages out of eighty seven villages have access scores less than the score calculated using Indian Primary Health Standards. Ten villages cannot access any maternal health facility; twenty-six villages have access scores of less than one doctor for 1000 pregnant women; fifty-six villages have access scores less than the block average of 3.54. The access scores are lower among villages in the deltaic region compared to the non-deltaic region. The concentration curve is below the line of equality showing that access scores were lower among villages that were socio-economically disadvantaged. Conclusions Maternal health facilities are not equitably accessible to the populations that are disadvantaged and living in the remote pockets of the study region. Provision of a referral transport system along with a resilient infrastructure of roads is critical to improve access in these islands.","author":[{"dropping-particle":"","family":"Vadrevu","given":"Lalitha","non-dropping-particle":"","parse-names":false,"suffix":""},{"dropping-particle":"","family":"Kanjilal","given":"Barun","non-dropping-particle":"","parse-names":false,"suffix":""}],"container-title":"International Journal for Equity in Health","id":"ITEM-2","issue":"1","issued":{"date-parts":[["2016"]]},"page":"1-12","publisher":"International Journal for Equity in Health","title":"Measuring spatial equity and access to maternal health services using enhanced two step floating catchment area method (E2SFCA) - A case study of the Indian Sundarbans","type":"article-journal","volume":"15"},"uris":["http://www.mendeley.com/documents/?uuid=82399f14-a7ce-482a-bdad-53c5a1e24610"]}],"mendeley":{"formattedCitation":"(Hanson et al., 2017; Vadrevu &amp; Kanjilal, 2016)","plainTextFormattedCitation":"(Hanson et al., 2017; Vadrevu &amp; Kanjilal, 2016)","previouslyFormattedCitation":"(Hanson et al., 2017; Vadrevu &amp; Kanjilal, 2016)"},"properties":{"noteIndex":0},"schema":"https://github.com/citation-style-language/schema/raw/master/csl-citation.json"}</w:instrText>
      </w:r>
      <w:r w:rsidR="004D04B1" w:rsidRPr="00F409BB">
        <w:rPr>
          <w:rFonts w:ascii="Times New Roman" w:hAnsi="Times New Roman"/>
          <w:sz w:val="24"/>
          <w:szCs w:val="24"/>
        </w:rPr>
        <w:fldChar w:fldCharType="separate"/>
      </w:r>
      <w:r w:rsidR="00742D30" w:rsidRPr="00F409BB">
        <w:rPr>
          <w:rFonts w:ascii="Times New Roman" w:hAnsi="Times New Roman"/>
          <w:noProof/>
          <w:sz w:val="24"/>
          <w:szCs w:val="24"/>
        </w:rPr>
        <w:t>(Hanson et al., 2017; Vadrevu &amp; Kanjilal, 2016)</w:t>
      </w:r>
      <w:r w:rsidR="004D04B1" w:rsidRPr="00F409BB">
        <w:rPr>
          <w:rFonts w:ascii="Times New Roman" w:hAnsi="Times New Roman"/>
          <w:sz w:val="24"/>
          <w:szCs w:val="24"/>
        </w:rPr>
        <w:fldChar w:fldCharType="end"/>
      </w:r>
      <w:r w:rsidR="00AA7F18" w:rsidRPr="00F409BB">
        <w:rPr>
          <w:rFonts w:ascii="Times New Roman" w:hAnsi="Times New Roman"/>
          <w:sz w:val="24"/>
          <w:szCs w:val="24"/>
        </w:rPr>
        <w:t xml:space="preserve">. </w:t>
      </w:r>
      <w:r w:rsidR="00E71792" w:rsidRPr="00F409BB">
        <w:rPr>
          <w:rFonts w:ascii="Times New Roman" w:hAnsi="Times New Roman"/>
          <w:sz w:val="24"/>
          <w:szCs w:val="24"/>
        </w:rPr>
        <w:t xml:space="preserve">Distance to </w:t>
      </w:r>
      <w:r w:rsidR="009F4AB7" w:rsidRPr="00F409BB">
        <w:rPr>
          <w:rFonts w:ascii="Times New Roman" w:hAnsi="Times New Roman"/>
          <w:sz w:val="24"/>
          <w:szCs w:val="24"/>
        </w:rPr>
        <w:t xml:space="preserve">facilities </w:t>
      </w:r>
      <w:r w:rsidR="00E71792" w:rsidRPr="00F409BB">
        <w:rPr>
          <w:rFonts w:ascii="Times New Roman" w:hAnsi="Times New Roman"/>
          <w:sz w:val="24"/>
          <w:szCs w:val="24"/>
        </w:rPr>
        <w:t>is also know</w:t>
      </w:r>
      <w:r w:rsidR="0079564B" w:rsidRPr="00F409BB">
        <w:rPr>
          <w:rFonts w:ascii="Times New Roman" w:hAnsi="Times New Roman"/>
          <w:sz w:val="24"/>
          <w:szCs w:val="24"/>
        </w:rPr>
        <w:t>n</w:t>
      </w:r>
      <w:r w:rsidR="00E71792" w:rsidRPr="00F409BB">
        <w:rPr>
          <w:rFonts w:ascii="Times New Roman" w:hAnsi="Times New Roman"/>
          <w:sz w:val="24"/>
          <w:szCs w:val="24"/>
        </w:rPr>
        <w:t xml:space="preserve"> to influence the utilisation of hea</w:t>
      </w:r>
      <w:r w:rsidR="009F4AB7" w:rsidRPr="00F409BB">
        <w:rPr>
          <w:rFonts w:ascii="Times New Roman" w:hAnsi="Times New Roman"/>
          <w:sz w:val="24"/>
          <w:szCs w:val="24"/>
        </w:rPr>
        <w:t xml:space="preserve">lthcare services </w:t>
      </w:r>
      <w:r w:rsidR="009F4AB7"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{"citationItems":[{"id":"ITEM-1","itemData":{"DOI":"10.2471/BLT.17.194126","ISSN":"15640604","abstract":"Objective: To determine if improved geographical accessibility led to increased uptake of maternity care in the south of the United Republic of Tanzania. Methods: In a household census in 2007 and another large household survey in 2013, we investigated 22 243 and 13 820 women who had had a recent live birth, respectively. The proportions calculated from the 2013 data were weighted to account for the sampling strategy. We examined the association between the straight-line distances to the nearest primary health facility or hospital and uptake of maternity care. Findings: The percentages of live births occurring in primary facilities and hospitals rose from 12% (2571/22 243) and 29% (6477/22 243), respectively, in 2007 to weighted values of 39% and 40%, respectively, in 2013. Between the two surveys, women living far from hospitals showed a marked gain in their use of primary facilities, but the proportion giving birth in hospitals remained low (20%). Use of four or more antenatal visits appeared largely unaffected by survey year or the distance to the nearest antenatal clinic. Although the overall percentage of live births delivered by caesarean section increased from 4.1% (913/22 145) in the first survey to a weighted value of 6.5% in the second, the corresponding percentages for women living far from hospital were very low in 2007 (2.8%; 35/1254) and 2013 (3.3%). Conclusion: For women living in our study districts who sought maternity care, access to primary facilities appeared to improve between 2007 and 2013, however access to hospital care and caesarean sections remained low.","author":[{"dropping-particle":"","family":"Hanson","given":"Claudia","non-dropping-particle":"","parse-names":false,"suffix":""},{"dropping-particle":"","family":"Gabrysch","given":"Sabine","non-dropping-particle":"","parse-names":false,"suffix":""},{"dropping-particle":"","family":"Mbaruku","given":"Godfrey","non-dropping-particle":"","parse-names":false,"suffix":""},{"dropping-particle":"","family":"Cox","given":"Jonathan","non-dropping-particle":"","parse-names":false,"suffix":""},{"dropping-particle":"","family":"Mkumbo","given":"Elibariki","non-dropping-particle":"","parse-names":false,"suffix":""},{"dropping-particle":"","family":"Manzi","given":"Fatuma","non-dropping-particle":"","parse-names":false,"suffix":""},{"dropping-particle":"","family":"Schellenberg","given":"Joanna","non-dropping-particle":"","parse-names":false,"suffix":""},{"dropping-particle":"","family":"Ronsmans","given":"Carine","non-dropping-particle":"","parse-names":false,"suffix":""}],"container-title":"Bulletin of the World Health Organization","id":"ITEM-1","issue":"12","issued":{"date-parts":[["2017"]]},"page":"810-820","title":"Access to maternal health services: Geographical inequalities, united republic of Tanzania","type":"article-journal","volume":"95"},"uris":["http://www.mendeley.com/documents/?uuid=10a5b261-1d18-3cf3-8ba3-90110ba9e372"]}],"mendeley":{"formattedCitation":"(Hanson et al., 2017)","plainTextFormattedCitation":"(Hanson et al., 2017)","previouslyFormattedCitation":"(Hanson et al., 2017)"},"properties":{"noteIndex":0},"schema":"https://github.com/citation-style-language/schema/raw/master/csl-citation.json"}</w:instrText>
      </w:r>
      <w:r w:rsidR="009F4AB7" w:rsidRPr="00F409BB">
        <w:rPr>
          <w:rFonts w:ascii="Times New Roman" w:hAnsi="Times New Roman"/>
          <w:sz w:val="24"/>
          <w:szCs w:val="24"/>
        </w:rPr>
        <w:fldChar w:fldCharType="separate"/>
      </w:r>
      <w:r w:rsidR="009F4AB7" w:rsidRPr="00F409BB">
        <w:rPr>
          <w:rFonts w:ascii="Times New Roman" w:hAnsi="Times New Roman"/>
          <w:noProof/>
          <w:sz w:val="24"/>
          <w:szCs w:val="24"/>
        </w:rPr>
        <w:t>(Hanson et al., 2017)</w:t>
      </w:r>
      <w:r w:rsidR="009F4AB7" w:rsidRPr="00F409BB">
        <w:rPr>
          <w:rFonts w:ascii="Times New Roman" w:hAnsi="Times New Roman"/>
          <w:sz w:val="24"/>
          <w:szCs w:val="24"/>
        </w:rPr>
        <w:fldChar w:fldCharType="end"/>
      </w:r>
      <w:r w:rsidR="0079564B" w:rsidRPr="00F409BB">
        <w:rPr>
          <w:rFonts w:ascii="Times New Roman" w:hAnsi="Times New Roman"/>
          <w:sz w:val="24"/>
          <w:szCs w:val="24"/>
        </w:rPr>
        <w:t xml:space="preserve">. </w:t>
      </w:r>
      <w:r w:rsidR="008C3CB7" w:rsidRPr="00F409BB">
        <w:rPr>
          <w:rFonts w:ascii="Times New Roman" w:hAnsi="Times New Roman"/>
          <w:sz w:val="24"/>
          <w:szCs w:val="24"/>
        </w:rPr>
        <w:t>Th</w:t>
      </w:r>
      <w:r w:rsidR="00477AF1" w:rsidRPr="00F409BB">
        <w:rPr>
          <w:rFonts w:ascii="Times New Roman" w:hAnsi="Times New Roman"/>
          <w:sz w:val="24"/>
          <w:szCs w:val="24"/>
        </w:rPr>
        <w:t>ese</w:t>
      </w:r>
      <w:r w:rsidR="004641AE" w:rsidRPr="00F409BB">
        <w:rPr>
          <w:rFonts w:ascii="Times New Roman" w:hAnsi="Times New Roman"/>
          <w:sz w:val="24"/>
          <w:szCs w:val="24"/>
        </w:rPr>
        <w:t xml:space="preserve"> relate to </w:t>
      </w:r>
      <w:r w:rsidR="004D04B1" w:rsidRPr="00F409BB">
        <w:rPr>
          <w:rFonts w:ascii="Times New Roman" w:hAnsi="Times New Roman"/>
          <w:sz w:val="24"/>
          <w:szCs w:val="24"/>
        </w:rPr>
        <w:t xml:space="preserve">meeting </w:t>
      </w:r>
      <w:r w:rsidR="004641AE" w:rsidRPr="00F409BB">
        <w:rPr>
          <w:rFonts w:ascii="Times New Roman" w:hAnsi="Times New Roman"/>
          <w:sz w:val="24"/>
          <w:szCs w:val="24"/>
        </w:rPr>
        <w:t>the targe</w:t>
      </w:r>
      <w:r w:rsidR="000D3BFC" w:rsidRPr="00F409BB">
        <w:rPr>
          <w:rFonts w:ascii="Times New Roman" w:hAnsi="Times New Roman"/>
          <w:sz w:val="24"/>
          <w:szCs w:val="24"/>
        </w:rPr>
        <w:t xml:space="preserve">ts of the </w:t>
      </w:r>
      <w:r w:rsidR="009F5A33" w:rsidRPr="00F409BB">
        <w:rPr>
          <w:rFonts w:ascii="Times New Roman" w:hAnsi="Times New Roman"/>
          <w:sz w:val="24"/>
          <w:szCs w:val="24"/>
        </w:rPr>
        <w:t>SDG 3 of ensuring health</w:t>
      </w:r>
      <w:r w:rsidR="002E5151" w:rsidRPr="00F409BB">
        <w:rPr>
          <w:rFonts w:ascii="Times New Roman" w:hAnsi="Times New Roman"/>
          <w:sz w:val="24"/>
          <w:szCs w:val="24"/>
        </w:rPr>
        <w:t>y</w:t>
      </w:r>
      <w:r w:rsidR="009F5A33" w:rsidRPr="00F409BB">
        <w:rPr>
          <w:rFonts w:ascii="Times New Roman" w:hAnsi="Times New Roman"/>
          <w:sz w:val="24"/>
          <w:szCs w:val="24"/>
        </w:rPr>
        <w:t xml:space="preserve"> l</w:t>
      </w:r>
      <w:r w:rsidR="00AF405F" w:rsidRPr="00F409BB">
        <w:rPr>
          <w:rFonts w:ascii="Times New Roman" w:hAnsi="Times New Roman"/>
          <w:sz w:val="24"/>
          <w:szCs w:val="24"/>
        </w:rPr>
        <w:t>ives and promote well</w:t>
      </w:r>
      <w:r w:rsidR="006D33B6" w:rsidRPr="00F409BB">
        <w:rPr>
          <w:rFonts w:ascii="Times New Roman" w:hAnsi="Times New Roman"/>
          <w:sz w:val="24"/>
          <w:szCs w:val="24"/>
        </w:rPr>
        <w:t xml:space="preserve">-being for all </w:t>
      </w:r>
      <w:r w:rsidR="00816757" w:rsidRPr="00F409BB">
        <w:rPr>
          <w:rFonts w:ascii="Times New Roman" w:hAnsi="Times New Roman"/>
          <w:sz w:val="24"/>
          <w:szCs w:val="24"/>
        </w:rPr>
        <w:t xml:space="preserve">at all ages. For instance, </w:t>
      </w:r>
      <w:r w:rsidR="00BF3BFF" w:rsidRPr="00F409BB">
        <w:rPr>
          <w:rFonts w:ascii="Times New Roman" w:hAnsi="Times New Roman"/>
          <w:sz w:val="24"/>
          <w:szCs w:val="24"/>
        </w:rPr>
        <w:t xml:space="preserve">the target of </w:t>
      </w:r>
      <w:r w:rsidR="00C126C6" w:rsidRPr="00F409BB">
        <w:rPr>
          <w:rFonts w:ascii="Times New Roman" w:hAnsi="Times New Roman"/>
          <w:sz w:val="24"/>
          <w:szCs w:val="24"/>
        </w:rPr>
        <w:t>reducing the global maternal mortality ratio</w:t>
      </w:r>
      <w:r w:rsidR="00D64CB3" w:rsidRPr="00F409BB">
        <w:rPr>
          <w:rFonts w:ascii="Times New Roman" w:hAnsi="Times New Roman"/>
          <w:sz w:val="24"/>
          <w:szCs w:val="24"/>
        </w:rPr>
        <w:t xml:space="preserve"> to less than 70 per</w:t>
      </w:r>
      <w:r w:rsidR="001573AF" w:rsidRPr="00F409BB">
        <w:rPr>
          <w:rFonts w:ascii="Times New Roman" w:hAnsi="Times New Roman"/>
          <w:sz w:val="24"/>
          <w:szCs w:val="24"/>
        </w:rPr>
        <w:t xml:space="preserve"> 100,000 live birth</w:t>
      </w:r>
      <w:r w:rsidR="00962FB5" w:rsidRPr="00F409BB">
        <w:rPr>
          <w:rFonts w:ascii="Times New Roman" w:hAnsi="Times New Roman"/>
          <w:sz w:val="24"/>
          <w:szCs w:val="24"/>
        </w:rPr>
        <w:t>s</w:t>
      </w:r>
      <w:r w:rsidR="001573AF" w:rsidRPr="00F409BB">
        <w:rPr>
          <w:rFonts w:ascii="Times New Roman" w:hAnsi="Times New Roman"/>
          <w:sz w:val="24"/>
          <w:szCs w:val="24"/>
        </w:rPr>
        <w:t xml:space="preserve"> by </w:t>
      </w:r>
      <w:r w:rsidR="005C6639" w:rsidRPr="00F409BB">
        <w:rPr>
          <w:rFonts w:ascii="Times New Roman" w:hAnsi="Times New Roman"/>
          <w:sz w:val="24"/>
          <w:szCs w:val="24"/>
        </w:rPr>
        <w:t xml:space="preserve">2030 with </w:t>
      </w:r>
      <w:r w:rsidR="00962FB5" w:rsidRPr="00F409BB">
        <w:rPr>
          <w:rFonts w:ascii="Times New Roman" w:hAnsi="Times New Roman"/>
          <w:sz w:val="24"/>
          <w:szCs w:val="24"/>
        </w:rPr>
        <w:t xml:space="preserve">the </w:t>
      </w:r>
      <w:r w:rsidR="005C6639" w:rsidRPr="00F409BB">
        <w:rPr>
          <w:rFonts w:ascii="Times New Roman" w:hAnsi="Times New Roman"/>
          <w:sz w:val="24"/>
          <w:szCs w:val="24"/>
        </w:rPr>
        <w:t xml:space="preserve">maternal mortality ratio and proportion </w:t>
      </w:r>
      <w:r w:rsidR="005C6639" w:rsidRPr="00F409BB">
        <w:rPr>
          <w:rFonts w:ascii="Times New Roman" w:hAnsi="Times New Roman"/>
          <w:sz w:val="24"/>
          <w:szCs w:val="24"/>
        </w:rPr>
        <w:lastRenderedPageBreak/>
        <w:t>of birth</w:t>
      </w:r>
      <w:r w:rsidR="00962FB5" w:rsidRPr="00F409BB">
        <w:rPr>
          <w:rFonts w:ascii="Times New Roman" w:hAnsi="Times New Roman"/>
          <w:sz w:val="24"/>
          <w:szCs w:val="24"/>
        </w:rPr>
        <w:t>s</w:t>
      </w:r>
      <w:r w:rsidR="005C6639" w:rsidRPr="00F409BB">
        <w:rPr>
          <w:rFonts w:ascii="Times New Roman" w:hAnsi="Times New Roman"/>
          <w:sz w:val="24"/>
          <w:szCs w:val="24"/>
        </w:rPr>
        <w:t xml:space="preserve"> attended</w:t>
      </w:r>
      <w:r w:rsidR="00290829" w:rsidRPr="00F409BB">
        <w:rPr>
          <w:rFonts w:ascii="Times New Roman" w:hAnsi="Times New Roman"/>
          <w:sz w:val="24"/>
          <w:szCs w:val="24"/>
        </w:rPr>
        <w:t xml:space="preserve"> by skilled health personnel used as indicators. </w:t>
      </w:r>
      <w:r w:rsidR="00014C6C" w:rsidRPr="00F409BB">
        <w:rPr>
          <w:rFonts w:ascii="Times New Roman" w:hAnsi="Times New Roman"/>
          <w:sz w:val="24"/>
          <w:szCs w:val="24"/>
        </w:rPr>
        <w:t xml:space="preserve">Another target is to </w:t>
      </w:r>
      <w:r w:rsidR="00AD3808" w:rsidRPr="00F409BB">
        <w:rPr>
          <w:rFonts w:ascii="Times New Roman" w:hAnsi="Times New Roman"/>
          <w:sz w:val="24"/>
          <w:szCs w:val="24"/>
        </w:rPr>
        <w:t>end the preventable death of</w:t>
      </w:r>
      <w:r w:rsidR="004E311A" w:rsidRPr="00F409BB">
        <w:rPr>
          <w:rFonts w:ascii="Times New Roman" w:hAnsi="Times New Roman"/>
          <w:sz w:val="24"/>
          <w:szCs w:val="24"/>
        </w:rPr>
        <w:t xml:space="preserve"> </w:t>
      </w:r>
      <w:r w:rsidR="00DE237A" w:rsidRPr="00F409BB">
        <w:rPr>
          <w:rFonts w:ascii="Times New Roman" w:hAnsi="Times New Roman"/>
          <w:sz w:val="24"/>
          <w:szCs w:val="24"/>
        </w:rPr>
        <w:t>new-borns</w:t>
      </w:r>
      <w:r w:rsidR="00513502" w:rsidRPr="00F409BB">
        <w:rPr>
          <w:rFonts w:ascii="Times New Roman" w:hAnsi="Times New Roman"/>
          <w:sz w:val="24"/>
          <w:szCs w:val="24"/>
        </w:rPr>
        <w:t xml:space="preserve"> and children under 5 years of age</w:t>
      </w:r>
      <w:r w:rsidR="0079603C" w:rsidRPr="00F409BB">
        <w:rPr>
          <w:rFonts w:ascii="Times New Roman" w:hAnsi="Times New Roman"/>
          <w:sz w:val="24"/>
          <w:szCs w:val="24"/>
        </w:rPr>
        <w:t xml:space="preserve">, with all countries aiming to reduce neonatal mortality to at </w:t>
      </w:r>
      <w:r w:rsidR="00FE4FE3" w:rsidRPr="00F409BB">
        <w:rPr>
          <w:rFonts w:ascii="Times New Roman" w:hAnsi="Times New Roman"/>
          <w:sz w:val="24"/>
          <w:szCs w:val="24"/>
        </w:rPr>
        <w:t>least</w:t>
      </w:r>
      <w:r w:rsidR="000E5A9B" w:rsidRPr="00F409BB">
        <w:rPr>
          <w:rFonts w:ascii="Times New Roman" w:hAnsi="Times New Roman"/>
          <w:sz w:val="24"/>
          <w:szCs w:val="24"/>
        </w:rPr>
        <w:t xml:space="preserve"> as low as 12 per 1,000 live births and under-5 mortality to at least </w:t>
      </w:r>
      <w:r w:rsidR="009C4534" w:rsidRPr="00F409BB">
        <w:rPr>
          <w:rFonts w:ascii="Times New Roman" w:hAnsi="Times New Roman"/>
          <w:sz w:val="24"/>
          <w:szCs w:val="24"/>
        </w:rPr>
        <w:t>as low as 25 per 1,000 live births.</w:t>
      </w:r>
      <w:r w:rsidR="005B2DC4" w:rsidRPr="00F409BB">
        <w:rPr>
          <w:rFonts w:ascii="Times New Roman" w:hAnsi="Times New Roman"/>
          <w:sz w:val="24"/>
          <w:szCs w:val="24"/>
        </w:rPr>
        <w:t xml:space="preserve"> Other targets include reducing </w:t>
      </w:r>
      <w:r w:rsidR="00273F4F" w:rsidRPr="00F409BB">
        <w:rPr>
          <w:rFonts w:ascii="Times New Roman" w:hAnsi="Times New Roman"/>
          <w:sz w:val="24"/>
          <w:szCs w:val="24"/>
        </w:rPr>
        <w:t xml:space="preserve">premature mortality from </w:t>
      </w:r>
      <w:r w:rsidR="00F3389E" w:rsidRPr="00F409BB">
        <w:rPr>
          <w:rFonts w:ascii="Times New Roman" w:hAnsi="Times New Roman"/>
          <w:sz w:val="24"/>
          <w:szCs w:val="24"/>
        </w:rPr>
        <w:t>non-communicable</w:t>
      </w:r>
      <w:r w:rsidR="00F00DAC" w:rsidRPr="00F409BB">
        <w:rPr>
          <w:rFonts w:ascii="Times New Roman" w:hAnsi="Times New Roman"/>
          <w:sz w:val="24"/>
          <w:szCs w:val="24"/>
        </w:rPr>
        <w:t xml:space="preserve"> diseases</w:t>
      </w:r>
      <w:r w:rsidR="002B5DF4" w:rsidRPr="00F409BB">
        <w:rPr>
          <w:rFonts w:ascii="Times New Roman" w:hAnsi="Times New Roman"/>
          <w:sz w:val="24"/>
          <w:szCs w:val="24"/>
        </w:rPr>
        <w:t xml:space="preserve"> through</w:t>
      </w:r>
      <w:r w:rsidR="001338E8" w:rsidRPr="00F409BB">
        <w:rPr>
          <w:rFonts w:ascii="Times New Roman" w:hAnsi="Times New Roman"/>
          <w:sz w:val="24"/>
          <w:szCs w:val="24"/>
        </w:rPr>
        <w:t xml:space="preserve"> prevention and treatment, </w:t>
      </w:r>
      <w:r w:rsidR="006777C6" w:rsidRPr="00F409BB">
        <w:rPr>
          <w:rFonts w:ascii="Times New Roman" w:hAnsi="Times New Roman"/>
          <w:sz w:val="24"/>
          <w:szCs w:val="24"/>
        </w:rPr>
        <w:t xml:space="preserve">end the epidemics of AIDS, tuberculosis, malaria and </w:t>
      </w:r>
      <w:r w:rsidR="00DE237A" w:rsidRPr="00F409BB">
        <w:rPr>
          <w:rFonts w:ascii="Times New Roman" w:hAnsi="Times New Roman"/>
          <w:sz w:val="24"/>
          <w:szCs w:val="24"/>
        </w:rPr>
        <w:t>neglected tropical diseases.</w:t>
      </w:r>
      <w:r w:rsidR="00EC4379" w:rsidRPr="00F409BB">
        <w:rPr>
          <w:rFonts w:ascii="Times New Roman" w:hAnsi="Times New Roman"/>
          <w:sz w:val="24"/>
          <w:szCs w:val="24"/>
        </w:rPr>
        <w:t xml:space="preserve"> This shows the importance and need </w:t>
      </w:r>
      <w:r w:rsidR="00F96398" w:rsidRPr="00F409BB">
        <w:rPr>
          <w:rFonts w:ascii="Times New Roman" w:hAnsi="Times New Roman"/>
          <w:sz w:val="24"/>
          <w:szCs w:val="24"/>
        </w:rPr>
        <w:t>for</w:t>
      </w:r>
      <w:r w:rsidR="00475732" w:rsidRPr="00F409BB">
        <w:rPr>
          <w:rFonts w:ascii="Times New Roman" w:hAnsi="Times New Roman"/>
          <w:sz w:val="24"/>
          <w:szCs w:val="24"/>
        </w:rPr>
        <w:t xml:space="preserve"> using GIS to measure spatial access in order </w:t>
      </w:r>
      <w:r w:rsidR="00C073D8" w:rsidRPr="00F409BB">
        <w:rPr>
          <w:rFonts w:ascii="Times New Roman" w:hAnsi="Times New Roman"/>
          <w:sz w:val="24"/>
          <w:szCs w:val="24"/>
        </w:rPr>
        <w:t>to</w:t>
      </w:r>
      <w:r w:rsidR="007B6473" w:rsidRPr="00F409BB">
        <w:rPr>
          <w:rFonts w:ascii="Times New Roman" w:hAnsi="Times New Roman"/>
          <w:sz w:val="24"/>
          <w:szCs w:val="24"/>
        </w:rPr>
        <w:t xml:space="preserve"> improve</w:t>
      </w:r>
      <w:r w:rsidR="00D923E3" w:rsidRPr="00F409BB">
        <w:rPr>
          <w:rFonts w:ascii="Times New Roman" w:hAnsi="Times New Roman"/>
          <w:sz w:val="24"/>
          <w:szCs w:val="24"/>
        </w:rPr>
        <w:t xml:space="preserve"> health outcomes</w:t>
      </w:r>
      <w:r w:rsidR="00C073D8" w:rsidRPr="00F409BB">
        <w:rPr>
          <w:rFonts w:ascii="Times New Roman" w:hAnsi="Times New Roman"/>
          <w:sz w:val="24"/>
          <w:szCs w:val="24"/>
        </w:rPr>
        <w:t xml:space="preserve"> and what is needed to meet the SDG targets.</w:t>
      </w:r>
    </w:p>
    <w:p w14:paraId="5DA51B75" w14:textId="573670B7" w:rsidR="008D4560" w:rsidRPr="00F409BB" w:rsidRDefault="00D82680" w:rsidP="00476321">
      <w:pPr>
        <w:spacing w:line="360" w:lineRule="auto"/>
        <w:jc w:val="both"/>
        <w:rPr>
          <w:rFonts w:ascii="Times New Roman" w:hAnsi="Times New Roman"/>
          <w:sz w:val="24"/>
          <w:szCs w:val="24"/>
        </w:rPr>
      </w:pPr>
      <w:r w:rsidRPr="00F409BB">
        <w:rPr>
          <w:rFonts w:ascii="Times New Roman" w:hAnsi="Times New Roman"/>
          <w:sz w:val="24"/>
          <w:szCs w:val="24"/>
        </w:rPr>
        <w:t xml:space="preserve">The desire to meet the WHO and SDG targets has made countries tailor their health policies towards the achievement of such targets, especially towards the </w:t>
      </w:r>
      <w:r w:rsidRPr="00F409BB">
        <w:rPr>
          <w:rFonts w:ascii="Times New Roman" w:hAnsi="Times New Roman"/>
          <w:noProof/>
          <w:sz w:val="24"/>
          <w:szCs w:val="24"/>
        </w:rPr>
        <w:t>realisation</w:t>
      </w:r>
      <w:r w:rsidRPr="00F409BB">
        <w:rPr>
          <w:rFonts w:ascii="Times New Roman" w:hAnsi="Times New Roman"/>
          <w:sz w:val="24"/>
          <w:szCs w:val="24"/>
        </w:rPr>
        <w:t xml:space="preserve"> of primary healthcare.</w:t>
      </w:r>
      <w:r w:rsidR="0012104C" w:rsidRPr="00F409BB">
        <w:rPr>
          <w:rFonts w:ascii="Times New Roman" w:hAnsi="Times New Roman"/>
          <w:sz w:val="24"/>
          <w:szCs w:val="24"/>
        </w:rPr>
        <w:t xml:space="preserve"> </w:t>
      </w:r>
      <w:r w:rsidR="00275345" w:rsidRPr="00F409BB">
        <w:rPr>
          <w:rFonts w:ascii="Times New Roman" w:hAnsi="Times New Roman"/>
          <w:sz w:val="24"/>
          <w:szCs w:val="24"/>
        </w:rPr>
        <w:t>In most cases</w:t>
      </w:r>
      <w:r w:rsidR="00F96398" w:rsidRPr="00F409BB">
        <w:rPr>
          <w:rFonts w:ascii="Times New Roman" w:hAnsi="Times New Roman"/>
          <w:sz w:val="24"/>
          <w:szCs w:val="24"/>
        </w:rPr>
        <w:t>,</w:t>
      </w:r>
      <w:r w:rsidR="00275345" w:rsidRPr="00F409BB">
        <w:rPr>
          <w:rFonts w:ascii="Times New Roman" w:hAnsi="Times New Roman"/>
          <w:sz w:val="24"/>
          <w:szCs w:val="24"/>
        </w:rPr>
        <w:t xml:space="preserve"> these</w:t>
      </w:r>
      <w:r w:rsidR="00EA2677" w:rsidRPr="00F409BB">
        <w:rPr>
          <w:rFonts w:ascii="Times New Roman" w:hAnsi="Times New Roman"/>
          <w:sz w:val="24"/>
          <w:szCs w:val="24"/>
        </w:rPr>
        <w:t xml:space="preserve"> policies </w:t>
      </w:r>
      <w:r w:rsidR="005B635C" w:rsidRPr="00F409BB">
        <w:rPr>
          <w:rFonts w:ascii="Times New Roman" w:hAnsi="Times New Roman"/>
          <w:sz w:val="24"/>
          <w:szCs w:val="24"/>
        </w:rPr>
        <w:t>and</w:t>
      </w:r>
      <w:r w:rsidR="00EA2677" w:rsidRPr="00F409BB">
        <w:rPr>
          <w:rFonts w:ascii="Times New Roman" w:hAnsi="Times New Roman"/>
          <w:sz w:val="24"/>
          <w:szCs w:val="24"/>
        </w:rPr>
        <w:t xml:space="preserve"> target</w:t>
      </w:r>
      <w:r w:rsidR="005B635C" w:rsidRPr="00F409BB">
        <w:rPr>
          <w:rFonts w:ascii="Times New Roman" w:hAnsi="Times New Roman"/>
          <w:sz w:val="24"/>
          <w:szCs w:val="24"/>
        </w:rPr>
        <w:t>s</w:t>
      </w:r>
      <w:r w:rsidR="00A21563" w:rsidRPr="00F409BB">
        <w:rPr>
          <w:rFonts w:ascii="Times New Roman" w:hAnsi="Times New Roman"/>
          <w:sz w:val="24"/>
          <w:szCs w:val="24"/>
        </w:rPr>
        <w:t xml:space="preserve"> are most</w:t>
      </w:r>
      <w:r w:rsidR="00B51EDC" w:rsidRPr="00F409BB">
        <w:rPr>
          <w:rFonts w:ascii="Times New Roman" w:hAnsi="Times New Roman"/>
          <w:sz w:val="24"/>
          <w:szCs w:val="24"/>
        </w:rPr>
        <w:t xml:space="preserve">ly </w:t>
      </w:r>
      <w:r w:rsidR="00A21563" w:rsidRPr="00F409BB">
        <w:rPr>
          <w:rFonts w:ascii="Times New Roman" w:hAnsi="Times New Roman"/>
          <w:sz w:val="24"/>
          <w:szCs w:val="24"/>
        </w:rPr>
        <w:t>related to improv</w:t>
      </w:r>
      <w:r w:rsidR="00476321" w:rsidRPr="00F409BB">
        <w:rPr>
          <w:rFonts w:ascii="Times New Roman" w:hAnsi="Times New Roman"/>
          <w:sz w:val="24"/>
          <w:szCs w:val="24"/>
        </w:rPr>
        <w:t>ing</w:t>
      </w:r>
      <w:r w:rsidR="00A21563" w:rsidRPr="00F409BB">
        <w:rPr>
          <w:rFonts w:ascii="Times New Roman" w:hAnsi="Times New Roman"/>
          <w:sz w:val="24"/>
          <w:szCs w:val="24"/>
        </w:rPr>
        <w:t xml:space="preserve"> accessibility to healthcare facilities</w:t>
      </w:r>
      <w:r w:rsidR="00003019" w:rsidRPr="00F409BB">
        <w:rPr>
          <w:rFonts w:ascii="Times New Roman" w:hAnsi="Times New Roman"/>
          <w:sz w:val="24"/>
          <w:szCs w:val="24"/>
        </w:rPr>
        <w:t xml:space="preserve"> in order to improve health outcomes</w:t>
      </w:r>
      <w:r w:rsidR="00A21563" w:rsidRPr="00F409BB">
        <w:rPr>
          <w:rFonts w:ascii="Times New Roman" w:hAnsi="Times New Roman"/>
          <w:sz w:val="24"/>
          <w:szCs w:val="24"/>
        </w:rPr>
        <w:t>.</w:t>
      </w:r>
      <w:r w:rsidR="00300A01" w:rsidRPr="00F409BB">
        <w:rPr>
          <w:rFonts w:ascii="Times New Roman" w:hAnsi="Times New Roman"/>
          <w:sz w:val="24"/>
          <w:szCs w:val="24"/>
        </w:rPr>
        <w:t xml:space="preserve"> F</w:t>
      </w:r>
      <w:r w:rsidR="007727C6" w:rsidRPr="00F409BB">
        <w:rPr>
          <w:rFonts w:ascii="Times New Roman" w:hAnsi="Times New Roman"/>
          <w:sz w:val="24"/>
          <w:szCs w:val="24"/>
        </w:rPr>
        <w:t>or example</w:t>
      </w:r>
      <w:r w:rsidR="007754D8" w:rsidRPr="00F409BB">
        <w:rPr>
          <w:rFonts w:ascii="Times New Roman" w:hAnsi="Times New Roman"/>
          <w:sz w:val="24"/>
          <w:szCs w:val="24"/>
        </w:rPr>
        <w:t xml:space="preserve">, </w:t>
      </w:r>
      <w:r w:rsidR="005A2767" w:rsidRPr="00F409BB">
        <w:rPr>
          <w:rFonts w:ascii="Times New Roman" w:hAnsi="Times New Roman"/>
          <w:sz w:val="24"/>
          <w:szCs w:val="24"/>
        </w:rPr>
        <w:t>the new national health policy in N</w:t>
      </w:r>
      <w:r w:rsidR="00AA5D58" w:rsidRPr="00F409BB">
        <w:rPr>
          <w:rFonts w:ascii="Times New Roman" w:hAnsi="Times New Roman"/>
          <w:sz w:val="24"/>
          <w:szCs w:val="24"/>
        </w:rPr>
        <w:t>i</w:t>
      </w:r>
      <w:r w:rsidR="005A2767" w:rsidRPr="00F409BB">
        <w:rPr>
          <w:rFonts w:ascii="Times New Roman" w:hAnsi="Times New Roman"/>
          <w:sz w:val="24"/>
          <w:szCs w:val="24"/>
        </w:rPr>
        <w:t>geria</w:t>
      </w:r>
      <w:r w:rsidR="00AA5D58" w:rsidRPr="00F409BB">
        <w:rPr>
          <w:rFonts w:ascii="Times New Roman" w:hAnsi="Times New Roman"/>
          <w:sz w:val="24"/>
          <w:szCs w:val="24"/>
        </w:rPr>
        <w:t xml:space="preserve"> is developed to reflect</w:t>
      </w:r>
      <w:r w:rsidR="003C2636" w:rsidRPr="00F409BB">
        <w:rPr>
          <w:rFonts w:ascii="Times New Roman" w:hAnsi="Times New Roman"/>
          <w:sz w:val="24"/>
          <w:szCs w:val="24"/>
        </w:rPr>
        <w:t xml:space="preserve"> </w:t>
      </w:r>
      <w:r w:rsidR="00B418C4" w:rsidRPr="00F409BB">
        <w:rPr>
          <w:rFonts w:ascii="Times New Roman" w:hAnsi="Times New Roman"/>
          <w:sz w:val="24"/>
          <w:szCs w:val="24"/>
        </w:rPr>
        <w:t>new realities and trends including the unfinished agenda</w:t>
      </w:r>
      <w:r w:rsidR="003739A8" w:rsidRPr="00F409BB">
        <w:rPr>
          <w:rFonts w:ascii="Times New Roman" w:hAnsi="Times New Roman"/>
          <w:sz w:val="24"/>
          <w:szCs w:val="24"/>
        </w:rPr>
        <w:t xml:space="preserve"> of th</w:t>
      </w:r>
      <w:r w:rsidR="009F65C6" w:rsidRPr="00F409BB">
        <w:rPr>
          <w:rFonts w:ascii="Times New Roman" w:hAnsi="Times New Roman"/>
          <w:sz w:val="24"/>
          <w:szCs w:val="24"/>
        </w:rPr>
        <w:t>e MDGs, SDGs, emerging health issues and Nigeria’s renewed</w:t>
      </w:r>
      <w:r w:rsidR="00174B84" w:rsidRPr="00F409BB">
        <w:rPr>
          <w:rFonts w:ascii="Times New Roman" w:hAnsi="Times New Roman"/>
          <w:sz w:val="24"/>
          <w:szCs w:val="24"/>
        </w:rPr>
        <w:t xml:space="preserve"> commitment to universal health coverage. </w:t>
      </w:r>
      <w:r w:rsidR="00D35611" w:rsidRPr="00F409BB">
        <w:rPr>
          <w:rFonts w:ascii="Times New Roman" w:hAnsi="Times New Roman"/>
          <w:sz w:val="24"/>
          <w:szCs w:val="24"/>
        </w:rPr>
        <w:t>F</w:t>
      </w:r>
      <w:r w:rsidR="00174B84" w:rsidRPr="00F409BB">
        <w:rPr>
          <w:rFonts w:ascii="Times New Roman" w:hAnsi="Times New Roman"/>
          <w:sz w:val="24"/>
          <w:szCs w:val="24"/>
        </w:rPr>
        <w:t>urthermor</w:t>
      </w:r>
      <w:r w:rsidR="00D35611" w:rsidRPr="00F409BB">
        <w:rPr>
          <w:rFonts w:ascii="Times New Roman" w:hAnsi="Times New Roman"/>
          <w:sz w:val="24"/>
          <w:szCs w:val="24"/>
        </w:rPr>
        <w:t xml:space="preserve">e, </w:t>
      </w:r>
      <w:r w:rsidR="00F10607" w:rsidRPr="00F409BB">
        <w:rPr>
          <w:rFonts w:ascii="Times New Roman" w:hAnsi="Times New Roman"/>
          <w:sz w:val="24"/>
          <w:szCs w:val="24"/>
        </w:rPr>
        <w:t xml:space="preserve">the overall </w:t>
      </w:r>
      <w:r w:rsidR="000533E1" w:rsidRPr="00F409BB">
        <w:rPr>
          <w:rFonts w:ascii="Times New Roman" w:hAnsi="Times New Roman"/>
          <w:sz w:val="24"/>
          <w:szCs w:val="24"/>
        </w:rPr>
        <w:t>policy goal is to strengthen Nigeria’s health system, particularly the primary healthcare sub-system</w:t>
      </w:r>
      <w:r w:rsidR="00CF7D93" w:rsidRPr="00F409BB">
        <w:rPr>
          <w:rFonts w:ascii="Times New Roman" w:hAnsi="Times New Roman"/>
          <w:sz w:val="24"/>
          <w:szCs w:val="24"/>
        </w:rPr>
        <w:t>, to deliver effective, efficient, equitable, accessible, affordable, acceptable and comp</w:t>
      </w:r>
      <w:r w:rsidR="004C27B4" w:rsidRPr="00F409BB">
        <w:rPr>
          <w:rFonts w:ascii="Times New Roman" w:hAnsi="Times New Roman"/>
          <w:sz w:val="24"/>
          <w:szCs w:val="24"/>
        </w:rPr>
        <w:t>rehensive</w:t>
      </w:r>
      <w:r w:rsidR="009B5B50" w:rsidRPr="00F409BB">
        <w:rPr>
          <w:rFonts w:ascii="Times New Roman" w:hAnsi="Times New Roman"/>
          <w:sz w:val="24"/>
          <w:szCs w:val="24"/>
        </w:rPr>
        <w:t xml:space="preserve"> healthcare </w:t>
      </w:r>
      <w:r w:rsidR="003777D4" w:rsidRPr="00F409BB">
        <w:rPr>
          <w:rFonts w:ascii="Times New Roman" w:hAnsi="Times New Roman"/>
          <w:sz w:val="24"/>
          <w:szCs w:val="24"/>
        </w:rPr>
        <w:t xml:space="preserve">services to all Nigerians. </w:t>
      </w:r>
    </w:p>
    <w:p w14:paraId="12A110DF" w14:textId="145772FD" w:rsidR="008C2732" w:rsidRPr="00F409BB" w:rsidRDefault="003777D4" w:rsidP="000643AF">
      <w:pPr>
        <w:spacing w:line="360" w:lineRule="auto"/>
        <w:jc w:val="both"/>
        <w:rPr>
          <w:rFonts w:ascii="Times New Roman" w:hAnsi="Times New Roman"/>
          <w:sz w:val="24"/>
          <w:szCs w:val="24"/>
        </w:rPr>
      </w:pPr>
      <w:r w:rsidRPr="00F409BB">
        <w:rPr>
          <w:rFonts w:ascii="Times New Roman" w:hAnsi="Times New Roman"/>
          <w:sz w:val="24"/>
          <w:szCs w:val="24"/>
        </w:rPr>
        <w:t xml:space="preserve">Nigeria has minimum standards guidelines for primary healthcare </w:t>
      </w:r>
      <w:r w:rsidR="008F5445" w:rsidRPr="00F409BB">
        <w:rPr>
          <w:rFonts w:ascii="Times New Roman" w:hAnsi="Times New Roman"/>
          <w:sz w:val="24"/>
          <w:szCs w:val="24"/>
        </w:rPr>
        <w:t xml:space="preserve">facilities which </w:t>
      </w:r>
      <w:r w:rsidR="007A29B1" w:rsidRPr="00F409BB">
        <w:rPr>
          <w:rFonts w:ascii="Times New Roman" w:hAnsi="Times New Roman"/>
          <w:sz w:val="24"/>
          <w:szCs w:val="24"/>
        </w:rPr>
        <w:t xml:space="preserve">define </w:t>
      </w:r>
      <w:r w:rsidR="00B4060D" w:rsidRPr="00F409BB">
        <w:rPr>
          <w:rFonts w:ascii="Times New Roman" w:hAnsi="Times New Roman"/>
          <w:sz w:val="24"/>
          <w:szCs w:val="24"/>
        </w:rPr>
        <w:t>for the various levels</w:t>
      </w:r>
      <w:r w:rsidR="008221C5" w:rsidRPr="00F409BB">
        <w:rPr>
          <w:rFonts w:ascii="Times New Roman" w:hAnsi="Times New Roman"/>
          <w:sz w:val="24"/>
          <w:szCs w:val="24"/>
        </w:rPr>
        <w:t xml:space="preserve"> of</w:t>
      </w:r>
      <w:r w:rsidR="00B4060D" w:rsidRPr="00F409BB">
        <w:rPr>
          <w:rFonts w:ascii="Times New Roman" w:hAnsi="Times New Roman"/>
          <w:sz w:val="24"/>
          <w:szCs w:val="24"/>
        </w:rPr>
        <w:t xml:space="preserve"> fixed health facilities in</w:t>
      </w:r>
      <w:r w:rsidR="00823786" w:rsidRPr="00F409BB">
        <w:rPr>
          <w:rFonts w:ascii="Times New Roman" w:hAnsi="Times New Roman"/>
          <w:sz w:val="24"/>
          <w:szCs w:val="24"/>
        </w:rPr>
        <w:t xml:space="preserve"> N</w:t>
      </w:r>
      <w:r w:rsidR="00BF70F7" w:rsidRPr="00F409BB">
        <w:rPr>
          <w:rFonts w:ascii="Times New Roman" w:hAnsi="Times New Roman"/>
          <w:sz w:val="24"/>
          <w:szCs w:val="24"/>
        </w:rPr>
        <w:t>i</w:t>
      </w:r>
      <w:r w:rsidR="00823786" w:rsidRPr="00F409BB">
        <w:rPr>
          <w:rFonts w:ascii="Times New Roman" w:hAnsi="Times New Roman"/>
          <w:sz w:val="24"/>
          <w:szCs w:val="24"/>
        </w:rPr>
        <w:t>geria</w:t>
      </w:r>
      <w:r w:rsidR="00BF70F7" w:rsidRPr="00F409BB">
        <w:rPr>
          <w:rFonts w:ascii="Times New Roman" w:hAnsi="Times New Roman"/>
          <w:sz w:val="24"/>
          <w:szCs w:val="24"/>
        </w:rPr>
        <w:t>, the minimum standards for systems, staffing, e</w:t>
      </w:r>
      <w:r w:rsidR="00A34A2F" w:rsidRPr="00F409BB">
        <w:rPr>
          <w:rFonts w:ascii="Times New Roman" w:hAnsi="Times New Roman"/>
          <w:sz w:val="24"/>
          <w:szCs w:val="24"/>
        </w:rPr>
        <w:t>quipment and service delivery</w:t>
      </w:r>
      <w:r w:rsidR="00C10D8D" w:rsidRPr="00F409BB">
        <w:rPr>
          <w:rFonts w:ascii="Times New Roman" w:hAnsi="Times New Roman"/>
          <w:sz w:val="24"/>
          <w:szCs w:val="24"/>
        </w:rPr>
        <w:t xml:space="preserve"> at Local Government Area level in order to improve</w:t>
      </w:r>
      <w:r w:rsidR="00C5071F" w:rsidRPr="00F409BB">
        <w:rPr>
          <w:rFonts w:ascii="Times New Roman" w:hAnsi="Times New Roman"/>
          <w:sz w:val="24"/>
          <w:szCs w:val="24"/>
        </w:rPr>
        <w:t xml:space="preserve"> access and quality </w:t>
      </w:r>
      <w:r w:rsidR="00107326" w:rsidRPr="00F409BB">
        <w:rPr>
          <w:rFonts w:ascii="Times New Roman" w:hAnsi="Times New Roman"/>
          <w:sz w:val="24"/>
          <w:szCs w:val="24"/>
        </w:rPr>
        <w:t xml:space="preserve">of services. </w:t>
      </w:r>
      <w:r w:rsidR="009B00B4" w:rsidRPr="00F409BB">
        <w:rPr>
          <w:rFonts w:ascii="Times New Roman" w:hAnsi="Times New Roman"/>
          <w:sz w:val="24"/>
          <w:szCs w:val="24"/>
        </w:rPr>
        <w:t xml:space="preserve">The </w:t>
      </w:r>
      <w:r w:rsidR="00600B6C" w:rsidRPr="00F409BB">
        <w:rPr>
          <w:rFonts w:ascii="Times New Roman" w:hAnsi="Times New Roman"/>
          <w:sz w:val="24"/>
          <w:szCs w:val="24"/>
        </w:rPr>
        <w:t>minimum standards</w:t>
      </w:r>
      <w:r w:rsidR="008658A5" w:rsidRPr="00F409BB">
        <w:rPr>
          <w:rFonts w:ascii="Times New Roman" w:hAnsi="Times New Roman"/>
          <w:sz w:val="24"/>
          <w:szCs w:val="24"/>
        </w:rPr>
        <w:t xml:space="preserve"> also define</w:t>
      </w:r>
      <w:r w:rsidR="002008F4" w:rsidRPr="00F409BB">
        <w:rPr>
          <w:rFonts w:ascii="Times New Roman" w:hAnsi="Times New Roman"/>
          <w:sz w:val="24"/>
          <w:szCs w:val="24"/>
        </w:rPr>
        <w:t xml:space="preserve"> spatial accessibility</w:t>
      </w:r>
      <w:r w:rsidR="00F96398" w:rsidRPr="00F409BB">
        <w:rPr>
          <w:rFonts w:ascii="Times New Roman" w:hAnsi="Times New Roman"/>
          <w:sz w:val="24"/>
          <w:szCs w:val="24"/>
        </w:rPr>
        <w:t>-</w:t>
      </w:r>
      <w:r w:rsidR="002008F4" w:rsidRPr="00F409BB">
        <w:rPr>
          <w:rFonts w:ascii="Times New Roman" w:hAnsi="Times New Roman"/>
          <w:sz w:val="24"/>
          <w:szCs w:val="24"/>
        </w:rPr>
        <w:t xml:space="preserve">related guidelines such </w:t>
      </w:r>
      <w:r w:rsidR="002B5E0C" w:rsidRPr="00F409BB">
        <w:rPr>
          <w:rFonts w:ascii="Times New Roman" w:hAnsi="Times New Roman"/>
          <w:sz w:val="24"/>
          <w:szCs w:val="24"/>
        </w:rPr>
        <w:t>as the</w:t>
      </w:r>
      <w:r w:rsidR="008658A5" w:rsidRPr="00F409BB">
        <w:rPr>
          <w:rFonts w:ascii="Times New Roman" w:hAnsi="Times New Roman"/>
          <w:sz w:val="24"/>
          <w:szCs w:val="24"/>
        </w:rPr>
        <w:t xml:space="preserve"> expected population </w:t>
      </w:r>
      <w:r w:rsidR="00064A90" w:rsidRPr="00F409BB">
        <w:rPr>
          <w:rFonts w:ascii="Times New Roman" w:hAnsi="Times New Roman"/>
          <w:sz w:val="24"/>
          <w:szCs w:val="24"/>
        </w:rPr>
        <w:t>coverage and expected service delivery areas o</w:t>
      </w:r>
      <w:r w:rsidR="00DA0156" w:rsidRPr="00F409BB">
        <w:rPr>
          <w:rFonts w:ascii="Times New Roman" w:hAnsi="Times New Roman"/>
          <w:sz w:val="24"/>
          <w:szCs w:val="24"/>
        </w:rPr>
        <w:t xml:space="preserve">f healthcare facilities in Nigeria. </w:t>
      </w:r>
      <w:r w:rsidR="00D178B8" w:rsidRPr="00F409BB">
        <w:rPr>
          <w:rFonts w:ascii="Times New Roman" w:hAnsi="Times New Roman"/>
          <w:sz w:val="24"/>
          <w:szCs w:val="24"/>
        </w:rPr>
        <w:t xml:space="preserve">Aside from national policies and guidelines, </w:t>
      </w:r>
      <w:r w:rsidR="00526276" w:rsidRPr="00F409BB">
        <w:rPr>
          <w:rFonts w:ascii="Times New Roman" w:hAnsi="Times New Roman"/>
          <w:sz w:val="24"/>
          <w:szCs w:val="24"/>
        </w:rPr>
        <w:t>state governments also set their targe</w:t>
      </w:r>
      <w:r w:rsidR="00F7009C" w:rsidRPr="00F409BB">
        <w:rPr>
          <w:rFonts w:ascii="Times New Roman" w:hAnsi="Times New Roman"/>
          <w:sz w:val="24"/>
          <w:szCs w:val="24"/>
        </w:rPr>
        <w:t>ts through strategic health development plans in order to improve</w:t>
      </w:r>
      <w:r w:rsidR="007119F3" w:rsidRPr="00F409BB">
        <w:rPr>
          <w:rFonts w:ascii="Times New Roman" w:hAnsi="Times New Roman"/>
          <w:sz w:val="24"/>
          <w:szCs w:val="24"/>
        </w:rPr>
        <w:t xml:space="preserve"> access and quality of healthcare services. For</w:t>
      </w:r>
      <w:r w:rsidR="00EA4145" w:rsidRPr="00F409BB">
        <w:rPr>
          <w:rFonts w:ascii="Times New Roman" w:hAnsi="Times New Roman"/>
          <w:sz w:val="24"/>
          <w:szCs w:val="24"/>
        </w:rPr>
        <w:t xml:space="preserve"> example</w:t>
      </w:r>
      <w:r w:rsidR="00F12689" w:rsidRPr="00F409BB">
        <w:rPr>
          <w:rFonts w:ascii="Times New Roman" w:hAnsi="Times New Roman"/>
          <w:sz w:val="24"/>
          <w:szCs w:val="24"/>
        </w:rPr>
        <w:t>, Kano State has its strategic he</w:t>
      </w:r>
      <w:r w:rsidR="00897ED9" w:rsidRPr="00F409BB">
        <w:rPr>
          <w:rFonts w:ascii="Times New Roman" w:hAnsi="Times New Roman"/>
          <w:sz w:val="24"/>
          <w:szCs w:val="24"/>
        </w:rPr>
        <w:t xml:space="preserve">alth development plan </w:t>
      </w:r>
      <w:r w:rsidR="00A74C97" w:rsidRPr="00F409BB">
        <w:rPr>
          <w:rFonts w:ascii="Times New Roman" w:hAnsi="Times New Roman"/>
          <w:sz w:val="24"/>
          <w:szCs w:val="24"/>
        </w:rPr>
        <w:t xml:space="preserve">in order </w:t>
      </w:r>
      <w:r w:rsidR="00C90458" w:rsidRPr="00F409BB">
        <w:rPr>
          <w:rFonts w:ascii="Times New Roman" w:hAnsi="Times New Roman"/>
          <w:sz w:val="24"/>
          <w:szCs w:val="24"/>
        </w:rPr>
        <w:t xml:space="preserve">to develop and implement appropriate policies and programmes as well as undertake other necessary actions that will strengthen the health system </w:t>
      </w:r>
      <w:r w:rsidR="00EC0A81" w:rsidRPr="00F409BB">
        <w:rPr>
          <w:rFonts w:ascii="Times New Roman" w:hAnsi="Times New Roman"/>
          <w:sz w:val="24"/>
          <w:szCs w:val="24"/>
        </w:rPr>
        <w:t>in Kano S</w:t>
      </w:r>
      <w:r w:rsidR="009E31AA" w:rsidRPr="00F409BB">
        <w:rPr>
          <w:rFonts w:ascii="Times New Roman" w:hAnsi="Times New Roman"/>
          <w:sz w:val="24"/>
          <w:szCs w:val="24"/>
        </w:rPr>
        <w:t xml:space="preserve">tate </w:t>
      </w:r>
      <w:r w:rsidR="00353A72" w:rsidRPr="00F409BB">
        <w:rPr>
          <w:rFonts w:ascii="Times New Roman" w:hAnsi="Times New Roman"/>
          <w:sz w:val="24"/>
          <w:szCs w:val="24"/>
        </w:rPr>
        <w:t xml:space="preserve">to be able to deliver effective, </w:t>
      </w:r>
      <w:r w:rsidR="006B4CE5" w:rsidRPr="00F409BB">
        <w:rPr>
          <w:rFonts w:ascii="Times New Roman" w:hAnsi="Times New Roman"/>
          <w:sz w:val="24"/>
          <w:szCs w:val="24"/>
        </w:rPr>
        <w:t>quality and affordable</w:t>
      </w:r>
      <w:r w:rsidR="00024EF3" w:rsidRPr="00F409BB">
        <w:rPr>
          <w:rFonts w:ascii="Times New Roman" w:hAnsi="Times New Roman"/>
          <w:sz w:val="24"/>
          <w:szCs w:val="24"/>
        </w:rPr>
        <w:t xml:space="preserve"> health. The overarching </w:t>
      </w:r>
      <w:r w:rsidR="00EC71D8" w:rsidRPr="00F409BB">
        <w:rPr>
          <w:rFonts w:ascii="Times New Roman" w:hAnsi="Times New Roman"/>
          <w:sz w:val="24"/>
          <w:szCs w:val="24"/>
        </w:rPr>
        <w:t xml:space="preserve">goal </w:t>
      </w:r>
      <w:r w:rsidR="000643AF" w:rsidRPr="00F409BB">
        <w:rPr>
          <w:rFonts w:ascii="Times New Roman" w:hAnsi="Times New Roman"/>
          <w:sz w:val="24"/>
          <w:szCs w:val="24"/>
        </w:rPr>
        <w:t xml:space="preserve">of </w:t>
      </w:r>
      <w:r w:rsidR="002637EB" w:rsidRPr="00F409BB">
        <w:rPr>
          <w:rFonts w:ascii="Times New Roman" w:hAnsi="Times New Roman"/>
          <w:sz w:val="24"/>
          <w:szCs w:val="24"/>
        </w:rPr>
        <w:t xml:space="preserve">the KNSHDP is to significantly improve the health status of all the residents of Kano State </w:t>
      </w:r>
      <w:r w:rsidR="009E4C4C" w:rsidRPr="00F409BB">
        <w:rPr>
          <w:rFonts w:ascii="Times New Roman" w:hAnsi="Times New Roman"/>
          <w:sz w:val="24"/>
          <w:szCs w:val="24"/>
        </w:rPr>
        <w:t>through the development of a strengthened and sustai</w:t>
      </w:r>
      <w:r w:rsidR="00F4144E" w:rsidRPr="00F409BB">
        <w:rPr>
          <w:rFonts w:ascii="Times New Roman" w:hAnsi="Times New Roman"/>
          <w:sz w:val="24"/>
          <w:szCs w:val="24"/>
        </w:rPr>
        <w:t>na</w:t>
      </w:r>
      <w:r w:rsidR="00BD26B8" w:rsidRPr="00F409BB">
        <w:rPr>
          <w:rFonts w:ascii="Times New Roman" w:hAnsi="Times New Roman"/>
          <w:sz w:val="24"/>
          <w:szCs w:val="24"/>
        </w:rPr>
        <w:t xml:space="preserve">ble </w:t>
      </w:r>
      <w:r w:rsidR="003C086C" w:rsidRPr="00F409BB">
        <w:rPr>
          <w:rFonts w:ascii="Times New Roman" w:hAnsi="Times New Roman"/>
          <w:sz w:val="24"/>
          <w:szCs w:val="24"/>
        </w:rPr>
        <w:t xml:space="preserve">healthcare </w:t>
      </w:r>
      <w:r w:rsidR="001E199F" w:rsidRPr="00F409BB">
        <w:rPr>
          <w:rFonts w:ascii="Times New Roman" w:hAnsi="Times New Roman"/>
          <w:sz w:val="24"/>
          <w:szCs w:val="24"/>
        </w:rPr>
        <w:t>de</w:t>
      </w:r>
      <w:r w:rsidR="00DB6431" w:rsidRPr="00F409BB">
        <w:rPr>
          <w:rFonts w:ascii="Times New Roman" w:hAnsi="Times New Roman"/>
          <w:sz w:val="24"/>
          <w:szCs w:val="24"/>
        </w:rPr>
        <w:t>livery system.</w:t>
      </w:r>
      <w:r w:rsidR="006B783D" w:rsidRPr="00F409BB">
        <w:rPr>
          <w:rFonts w:ascii="Times New Roman" w:hAnsi="Times New Roman"/>
          <w:sz w:val="24"/>
          <w:szCs w:val="24"/>
        </w:rPr>
        <w:t xml:space="preserve"> This goal</w:t>
      </w:r>
      <w:r w:rsidR="00C96BE6" w:rsidRPr="00F409BB">
        <w:rPr>
          <w:rFonts w:ascii="Times New Roman" w:hAnsi="Times New Roman"/>
          <w:sz w:val="24"/>
          <w:szCs w:val="24"/>
        </w:rPr>
        <w:t xml:space="preserve"> is set to </w:t>
      </w:r>
      <w:r w:rsidR="002B19A2" w:rsidRPr="00F409BB">
        <w:rPr>
          <w:rFonts w:ascii="Times New Roman" w:hAnsi="Times New Roman"/>
          <w:sz w:val="24"/>
          <w:szCs w:val="24"/>
        </w:rPr>
        <w:t>be achieved with objecti</w:t>
      </w:r>
      <w:r w:rsidR="006B0368" w:rsidRPr="00F409BB">
        <w:rPr>
          <w:rFonts w:ascii="Times New Roman" w:hAnsi="Times New Roman"/>
          <w:sz w:val="24"/>
          <w:szCs w:val="24"/>
        </w:rPr>
        <w:t>ves</w:t>
      </w:r>
      <w:r w:rsidR="002B19A2" w:rsidRPr="00F409BB">
        <w:rPr>
          <w:rFonts w:ascii="Times New Roman" w:hAnsi="Times New Roman"/>
          <w:sz w:val="24"/>
          <w:szCs w:val="24"/>
        </w:rPr>
        <w:t xml:space="preserve"> such as increasing access to healthca</w:t>
      </w:r>
      <w:r w:rsidR="00D71F91" w:rsidRPr="00F409BB">
        <w:rPr>
          <w:rFonts w:ascii="Times New Roman" w:hAnsi="Times New Roman"/>
          <w:sz w:val="24"/>
          <w:szCs w:val="24"/>
        </w:rPr>
        <w:t xml:space="preserve">re facilities with the target of </w:t>
      </w:r>
      <w:r w:rsidR="00D71F91" w:rsidRPr="00F409BB">
        <w:rPr>
          <w:rFonts w:ascii="Times New Roman" w:hAnsi="Times New Roman"/>
          <w:sz w:val="24"/>
          <w:szCs w:val="24"/>
        </w:rPr>
        <w:lastRenderedPageBreak/>
        <w:t>having the population with</w:t>
      </w:r>
      <w:r w:rsidR="00B361EE" w:rsidRPr="00F409BB">
        <w:rPr>
          <w:rFonts w:ascii="Times New Roman" w:hAnsi="Times New Roman"/>
          <w:sz w:val="24"/>
          <w:szCs w:val="24"/>
        </w:rPr>
        <w:t>in 5km of a facility</w:t>
      </w:r>
      <w:r w:rsidR="002C5619" w:rsidRPr="00F409BB">
        <w:rPr>
          <w:rFonts w:ascii="Times New Roman" w:hAnsi="Times New Roman"/>
          <w:sz w:val="24"/>
          <w:szCs w:val="24"/>
        </w:rPr>
        <w:t xml:space="preserve"> through </w:t>
      </w:r>
      <w:r w:rsidR="0013065F" w:rsidRPr="00F409BB">
        <w:rPr>
          <w:rFonts w:ascii="Times New Roman" w:hAnsi="Times New Roman"/>
          <w:sz w:val="24"/>
          <w:szCs w:val="24"/>
        </w:rPr>
        <w:t>improving geographical equity and access to the facilities</w:t>
      </w:r>
      <w:r w:rsidR="00B361EE" w:rsidRPr="00F409BB">
        <w:rPr>
          <w:rFonts w:ascii="Times New Roman" w:hAnsi="Times New Roman"/>
          <w:sz w:val="24"/>
          <w:szCs w:val="24"/>
        </w:rPr>
        <w:t>.</w:t>
      </w:r>
      <w:r w:rsidR="0013065F" w:rsidRPr="00F409BB">
        <w:rPr>
          <w:rFonts w:ascii="Times New Roman" w:hAnsi="Times New Roman"/>
          <w:sz w:val="24"/>
          <w:szCs w:val="24"/>
        </w:rPr>
        <w:t xml:space="preserve"> </w:t>
      </w:r>
    </w:p>
    <w:p w14:paraId="65D2C3D6" w14:textId="0710E1C3" w:rsidR="002108D3" w:rsidRPr="00F409BB" w:rsidRDefault="00180BB5" w:rsidP="007405B0">
      <w:pPr>
        <w:spacing w:line="360" w:lineRule="auto"/>
        <w:jc w:val="both"/>
        <w:rPr>
          <w:rFonts w:ascii="Times New Roman" w:hAnsi="Times New Roman"/>
          <w:sz w:val="24"/>
          <w:szCs w:val="24"/>
        </w:rPr>
      </w:pPr>
      <w:r w:rsidRPr="00F409BB">
        <w:rPr>
          <w:rFonts w:ascii="Times New Roman" w:hAnsi="Times New Roman"/>
          <w:sz w:val="24"/>
          <w:szCs w:val="24"/>
        </w:rPr>
        <w:t>Considering</w:t>
      </w:r>
      <w:r w:rsidR="007D366E" w:rsidRPr="00F409BB">
        <w:rPr>
          <w:rFonts w:ascii="Times New Roman" w:hAnsi="Times New Roman"/>
          <w:sz w:val="24"/>
          <w:szCs w:val="24"/>
        </w:rPr>
        <w:t xml:space="preserve"> </w:t>
      </w:r>
      <w:r w:rsidR="00150B89" w:rsidRPr="00F409BB">
        <w:rPr>
          <w:rFonts w:ascii="Times New Roman" w:hAnsi="Times New Roman"/>
          <w:sz w:val="24"/>
          <w:szCs w:val="24"/>
        </w:rPr>
        <w:t>spatial access</w:t>
      </w:r>
      <w:r w:rsidR="007405B0" w:rsidRPr="00F409BB">
        <w:rPr>
          <w:rFonts w:ascii="Times New Roman" w:hAnsi="Times New Roman"/>
          <w:sz w:val="24"/>
          <w:szCs w:val="24"/>
        </w:rPr>
        <w:t xml:space="preserve"> is important</w:t>
      </w:r>
      <w:r w:rsidR="00150B89" w:rsidRPr="00F409BB">
        <w:rPr>
          <w:rFonts w:ascii="Times New Roman" w:hAnsi="Times New Roman"/>
          <w:sz w:val="24"/>
          <w:szCs w:val="24"/>
        </w:rPr>
        <w:t xml:space="preserve"> in </w:t>
      </w:r>
      <w:r w:rsidR="007510BA" w:rsidRPr="00F409BB">
        <w:rPr>
          <w:rFonts w:ascii="Times New Roman" w:hAnsi="Times New Roman"/>
          <w:sz w:val="24"/>
          <w:szCs w:val="24"/>
        </w:rPr>
        <w:t>meeting the</w:t>
      </w:r>
      <w:r w:rsidR="00E5572A" w:rsidRPr="00F409BB">
        <w:rPr>
          <w:rFonts w:ascii="Times New Roman" w:hAnsi="Times New Roman"/>
          <w:sz w:val="24"/>
          <w:szCs w:val="24"/>
        </w:rPr>
        <w:t xml:space="preserve"> overall goals</w:t>
      </w:r>
      <w:r w:rsidR="002E75AC" w:rsidRPr="00F409BB">
        <w:rPr>
          <w:rFonts w:ascii="Times New Roman" w:hAnsi="Times New Roman"/>
          <w:sz w:val="24"/>
          <w:szCs w:val="24"/>
        </w:rPr>
        <w:t xml:space="preserve"> </w:t>
      </w:r>
      <w:r w:rsidR="007510BA" w:rsidRPr="00F409BB">
        <w:rPr>
          <w:rFonts w:ascii="Times New Roman" w:hAnsi="Times New Roman"/>
          <w:sz w:val="24"/>
          <w:szCs w:val="24"/>
        </w:rPr>
        <w:t>of</w:t>
      </w:r>
      <w:r w:rsidR="00E5572A" w:rsidRPr="00F409BB">
        <w:rPr>
          <w:rFonts w:ascii="Times New Roman" w:hAnsi="Times New Roman"/>
          <w:sz w:val="24"/>
          <w:szCs w:val="24"/>
        </w:rPr>
        <w:t xml:space="preserve"> </w:t>
      </w:r>
      <w:r w:rsidR="00536C62" w:rsidRPr="00F409BB">
        <w:rPr>
          <w:rFonts w:ascii="Times New Roman" w:hAnsi="Times New Roman"/>
          <w:sz w:val="24"/>
          <w:szCs w:val="24"/>
        </w:rPr>
        <w:t>WHO, MDGs, SDGs</w:t>
      </w:r>
      <w:r w:rsidR="00150B89" w:rsidRPr="00F409BB">
        <w:rPr>
          <w:rFonts w:ascii="Times New Roman" w:hAnsi="Times New Roman"/>
          <w:sz w:val="24"/>
          <w:szCs w:val="24"/>
        </w:rPr>
        <w:t>, and national an</w:t>
      </w:r>
      <w:r w:rsidR="00CC7B8F" w:rsidRPr="00F409BB">
        <w:rPr>
          <w:rFonts w:ascii="Times New Roman" w:hAnsi="Times New Roman"/>
          <w:sz w:val="24"/>
          <w:szCs w:val="24"/>
        </w:rPr>
        <w:t xml:space="preserve">d state targets, which is to improve </w:t>
      </w:r>
      <w:r w:rsidR="007510BA" w:rsidRPr="00F409BB">
        <w:rPr>
          <w:rFonts w:ascii="Times New Roman" w:hAnsi="Times New Roman"/>
          <w:sz w:val="24"/>
          <w:szCs w:val="24"/>
        </w:rPr>
        <w:t>the</w:t>
      </w:r>
      <w:r w:rsidR="00CC7B8F" w:rsidRPr="00F409BB">
        <w:rPr>
          <w:rFonts w:ascii="Times New Roman" w:hAnsi="Times New Roman"/>
          <w:sz w:val="24"/>
          <w:szCs w:val="24"/>
        </w:rPr>
        <w:t xml:space="preserve"> quality of access to healthcare service and health status </w:t>
      </w:r>
      <w:r w:rsidR="00C551BE" w:rsidRPr="00F409BB">
        <w:rPr>
          <w:rFonts w:ascii="Times New Roman" w:hAnsi="Times New Roman"/>
          <w:sz w:val="24"/>
          <w:szCs w:val="24"/>
        </w:rPr>
        <w:t xml:space="preserve">of </w:t>
      </w:r>
      <w:r w:rsidR="00F96398" w:rsidRPr="00F409BB">
        <w:rPr>
          <w:rFonts w:ascii="Times New Roman" w:hAnsi="Times New Roman"/>
          <w:sz w:val="24"/>
          <w:szCs w:val="24"/>
        </w:rPr>
        <w:t xml:space="preserve">a </w:t>
      </w:r>
      <w:r w:rsidR="00C551BE" w:rsidRPr="00F409BB">
        <w:rPr>
          <w:rFonts w:ascii="Times New Roman" w:hAnsi="Times New Roman"/>
          <w:sz w:val="24"/>
          <w:szCs w:val="24"/>
        </w:rPr>
        <w:t>population</w:t>
      </w:r>
      <w:r w:rsidR="00CC7B8F" w:rsidRPr="00F409BB">
        <w:rPr>
          <w:rFonts w:ascii="Times New Roman" w:hAnsi="Times New Roman"/>
          <w:sz w:val="24"/>
          <w:szCs w:val="24"/>
        </w:rPr>
        <w:t>. Thus, this research focus</w:t>
      </w:r>
      <w:r w:rsidR="00FA2FC2" w:rsidRPr="00F409BB">
        <w:rPr>
          <w:rFonts w:ascii="Times New Roman" w:hAnsi="Times New Roman"/>
          <w:sz w:val="24"/>
          <w:szCs w:val="24"/>
        </w:rPr>
        <w:t>es</w:t>
      </w:r>
      <w:r w:rsidR="00CC7B8F" w:rsidRPr="00F409BB">
        <w:rPr>
          <w:rFonts w:ascii="Times New Roman" w:hAnsi="Times New Roman"/>
          <w:sz w:val="24"/>
          <w:szCs w:val="24"/>
        </w:rPr>
        <w:t xml:space="preserve"> on spatial access, thereby using GIS to measure spatial accessibility in Kano State in order to ascertain who and where has </w:t>
      </w:r>
      <w:r w:rsidR="002C1760" w:rsidRPr="00F409BB">
        <w:rPr>
          <w:rFonts w:ascii="Times New Roman" w:hAnsi="Times New Roman"/>
          <w:sz w:val="24"/>
          <w:szCs w:val="24"/>
        </w:rPr>
        <w:t xml:space="preserve">good or poor access </w:t>
      </w:r>
      <w:r w:rsidR="00C551BE" w:rsidRPr="00F409BB">
        <w:rPr>
          <w:rFonts w:ascii="Times New Roman" w:hAnsi="Times New Roman"/>
          <w:sz w:val="24"/>
          <w:szCs w:val="24"/>
        </w:rPr>
        <w:t>and</w:t>
      </w:r>
      <w:r w:rsidR="002C1760" w:rsidRPr="00F409BB">
        <w:rPr>
          <w:rFonts w:ascii="Times New Roman" w:hAnsi="Times New Roman"/>
          <w:sz w:val="24"/>
          <w:szCs w:val="24"/>
        </w:rPr>
        <w:t xml:space="preserve"> identify what is </w:t>
      </w:r>
      <w:r w:rsidR="007510BA" w:rsidRPr="00F409BB">
        <w:rPr>
          <w:rFonts w:ascii="Times New Roman" w:hAnsi="Times New Roman"/>
          <w:sz w:val="24"/>
          <w:szCs w:val="24"/>
        </w:rPr>
        <w:t>required to meet the targets.</w:t>
      </w:r>
    </w:p>
    <w:p w14:paraId="10930FCD" w14:textId="77777777" w:rsidR="00135483" w:rsidRPr="00F409BB" w:rsidRDefault="00135483" w:rsidP="00135483">
      <w:pPr>
        <w:spacing w:line="360" w:lineRule="auto"/>
        <w:jc w:val="both"/>
        <w:rPr>
          <w:rFonts w:asciiTheme="majorBidi" w:hAnsiTheme="majorBidi" w:cstheme="majorBidi"/>
          <w:b/>
          <w:sz w:val="24"/>
          <w:szCs w:val="24"/>
        </w:rPr>
      </w:pPr>
    </w:p>
    <w:p w14:paraId="74D1E04B" w14:textId="08CE7049" w:rsidR="00135483" w:rsidRPr="00F409BB" w:rsidRDefault="00552AEF" w:rsidP="009605B9">
      <w:pPr>
        <w:pStyle w:val="Heading3"/>
      </w:pPr>
      <w:r w:rsidRPr="00F409BB">
        <w:t>Accessibility</w:t>
      </w:r>
      <w:r w:rsidR="00A75B31" w:rsidRPr="00F409BB">
        <w:t xml:space="preserve"> </w:t>
      </w:r>
      <w:r w:rsidR="009D737F" w:rsidRPr="00F409BB">
        <w:t xml:space="preserve">as a Barrier </w:t>
      </w:r>
    </w:p>
    <w:p w14:paraId="735F79BD" w14:textId="77777777" w:rsidR="007F5017" w:rsidRPr="00F409BB" w:rsidRDefault="007F5017" w:rsidP="007F5017"/>
    <w:p w14:paraId="3ED0BF54" w14:textId="0AB3E4F0" w:rsidR="00BD0D7E" w:rsidRPr="00F409BB" w:rsidRDefault="005F0A6D" w:rsidP="00240FA9">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 xml:space="preserve">According to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{"citationItems":[{"id":"ITEM-1","itemData":{"DOI":"10.1196/annals.1425.011","ISSN":"00778923","author":[{"dropping-particle":"","family":"Peters","given":"David H.","non-dropping-particle":"","parse-names":false,"suffix":""},{"dropping-particle":"","family":"Garg","given":"Anu","non-dropping-particle":"","parse-names":false,"suffix":""},{"dropping-particle":"","family":"Bloom","given":"Gerry","non-dropping-particle":"","parse-names":false,"suffix":""},{"dropping-particle":"","family":"Walker","given":"Damian G.","non-dropping-particle":"","parse-names":false,"suffix":""},{"dropping-particle":"","family":"Brieger","given":"William R.","non-dropping-particle":"","parse-names":false,"suffix":""},{"dropping-particle":"","family":"Hafizur Rahman","given":"M.","non-dropping-particle":"","parse-names":false,"suffix":""}],"container-title":"Annals of the New York Academy of Sciences","id":"ITEM-1","issue":"1","issued":{"date-parts":[["2008"]]},"page":"161-171","title":"Poverty and Access to Health Care in Developing Countries","type":"article-journal","volume":"1136"},"uris":["http://www.mendeley.com/documents/?uuid=51edfae6-cb97-4cf4-8a45-2a767747218a"]}],"mendeley":{"formattedCitation":"(Peters et al., 2008)","plainTextFormattedCitation":"(Peters et al., 2008)","previouslyFormattedCitation":"(Peters et al., 2008)"},"properties":{"noteIndex":0},"schema":"https://github.com/citation-style-language/schema/raw/master/csl-citation.json"}</w:instrText>
      </w:r>
      <w:r w:rsidRPr="00F409BB">
        <w:rPr>
          <w:rFonts w:asciiTheme="majorBidi" w:hAnsiTheme="majorBidi" w:cstheme="majorBidi"/>
          <w:sz w:val="24"/>
          <w:szCs w:val="24"/>
        </w:rPr>
        <w:fldChar w:fldCharType="separate"/>
      </w:r>
      <w:r w:rsidR="000A1EB3" w:rsidRPr="00F409BB">
        <w:rPr>
          <w:rFonts w:asciiTheme="majorBidi" w:hAnsiTheme="majorBidi" w:cstheme="majorBidi"/>
          <w:noProof/>
          <w:sz w:val="24"/>
          <w:szCs w:val="24"/>
        </w:rPr>
        <w:t>(Peters et al., 2008)</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xml:space="preserve"> a</w:t>
      </w:r>
      <w:r w:rsidR="00135483" w:rsidRPr="00F409BB">
        <w:rPr>
          <w:rFonts w:asciiTheme="majorBidi" w:hAnsiTheme="majorBidi" w:cstheme="majorBidi"/>
          <w:sz w:val="24"/>
          <w:szCs w:val="24"/>
        </w:rPr>
        <w:t xml:space="preserve">ccessibility to healthcare services is a key determinant </w:t>
      </w:r>
      <w:r w:rsidR="00240FA9" w:rsidRPr="00F409BB">
        <w:rPr>
          <w:rFonts w:asciiTheme="majorBidi" w:hAnsiTheme="majorBidi" w:cstheme="majorBidi"/>
          <w:sz w:val="24"/>
          <w:szCs w:val="24"/>
        </w:rPr>
        <w:t xml:space="preserve">of </w:t>
      </w:r>
      <w:r w:rsidR="00135483" w:rsidRPr="00F409BB">
        <w:rPr>
          <w:rFonts w:asciiTheme="majorBidi" w:hAnsiTheme="majorBidi" w:cstheme="majorBidi"/>
          <w:sz w:val="24"/>
          <w:szCs w:val="24"/>
        </w:rPr>
        <w:t>the utilisation of healthcare services in developing countries.</w:t>
      </w:r>
      <w:r w:rsidR="00E26372" w:rsidRPr="00F409BB">
        <w:rPr>
          <w:rFonts w:asciiTheme="majorBidi" w:hAnsiTheme="majorBidi" w:cstheme="majorBidi"/>
          <w:sz w:val="24"/>
          <w:szCs w:val="24"/>
        </w:rPr>
        <w:t xml:space="preserve"> Accessibility interact</w:t>
      </w:r>
      <w:r w:rsidR="007F5017" w:rsidRPr="00F409BB">
        <w:rPr>
          <w:rFonts w:asciiTheme="majorBidi" w:hAnsiTheme="majorBidi" w:cstheme="majorBidi"/>
          <w:sz w:val="24"/>
          <w:szCs w:val="24"/>
        </w:rPr>
        <w:t>s</w:t>
      </w:r>
      <w:r w:rsidR="00E26372" w:rsidRPr="00F409BB">
        <w:rPr>
          <w:rFonts w:asciiTheme="majorBidi" w:hAnsiTheme="majorBidi" w:cstheme="majorBidi"/>
          <w:sz w:val="24"/>
          <w:szCs w:val="24"/>
        </w:rPr>
        <w:t xml:space="preserve"> with distance to healthcare facility as </w:t>
      </w:r>
      <w:r w:rsidR="00294B26" w:rsidRPr="00F409BB">
        <w:rPr>
          <w:rFonts w:asciiTheme="majorBidi" w:hAnsiTheme="majorBidi" w:cstheme="majorBidi"/>
          <w:sz w:val="24"/>
          <w:szCs w:val="24"/>
        </w:rPr>
        <w:t>a</w:t>
      </w:r>
      <w:r w:rsidR="006F6443" w:rsidRPr="00F409BB">
        <w:rPr>
          <w:rFonts w:asciiTheme="majorBidi" w:hAnsiTheme="majorBidi" w:cstheme="majorBidi"/>
          <w:sz w:val="24"/>
          <w:szCs w:val="24"/>
        </w:rPr>
        <w:t>n</w:t>
      </w:r>
      <w:r w:rsidR="00E26372" w:rsidRPr="00F409BB">
        <w:rPr>
          <w:rFonts w:asciiTheme="majorBidi" w:hAnsiTheme="majorBidi" w:cstheme="majorBidi"/>
          <w:sz w:val="24"/>
          <w:szCs w:val="24"/>
        </w:rPr>
        <w:t xml:space="preserve"> enabling factor for the </w:t>
      </w:r>
      <w:r w:rsidR="004A39DF" w:rsidRPr="00F409BB">
        <w:rPr>
          <w:rFonts w:asciiTheme="majorBidi" w:hAnsiTheme="majorBidi" w:cstheme="majorBidi"/>
          <w:sz w:val="24"/>
          <w:szCs w:val="24"/>
        </w:rPr>
        <w:t xml:space="preserve">use </w:t>
      </w:r>
      <w:r w:rsidR="00E26372" w:rsidRPr="00F409BB">
        <w:rPr>
          <w:rFonts w:asciiTheme="majorBidi" w:hAnsiTheme="majorBidi" w:cstheme="majorBidi"/>
          <w:sz w:val="24"/>
          <w:szCs w:val="24"/>
        </w:rPr>
        <w:t xml:space="preserve">of healthcare facilities in the integrated model (Figure 2.2). </w:t>
      </w:r>
      <w:r w:rsidR="00135483" w:rsidRPr="00F409BB">
        <w:rPr>
          <w:rFonts w:asciiTheme="majorBidi" w:hAnsiTheme="majorBidi" w:cstheme="majorBidi"/>
          <w:sz w:val="24"/>
          <w:szCs w:val="24"/>
        </w:rPr>
        <w:t xml:space="preserve"> </w:t>
      </w:r>
      <w:r w:rsidR="00804D69"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{"citationItems":[{"id":"ITEM-1","itemData":{"DOI":"10.3402/gha.v7.23499","ISSN":"1654-9880","PMID":"24647128","abstract":"BACKGROUND: Existing studies indicate that about one in every six children dies before age five in Nigeria. While evidence suggests that improved access to adequate health care holds great potential for improved child survival, previous studies indicate that there are substantial barriers to accessing health care in Nigeria. There has not been a systematic attempt to examine the effects of barriers to health care on under-five mortality in Nigeria. This study is designed to address this knowledge gap.\\n\\nDATA AND METHOD: Data came from a nationally representative sample of 18,028 women (aged 15-49) who had a total of 28,647 live births within the 5 years preceding the 2008 Nigeria Demographic and Health Survey. The risk of death in children below age five was estimated using Cox proportional hazard models and results are presented as hazards ratios (HR) with 95% confidence intervals (CI).\\n\\nRESULTS: Results indicate higher under-five mortality risks for children whose mothers had cultural barriers and children whose mothers had resource-related barriers to health care (HR: 1.44, CI: 1.32-1.57, p&lt;0.001), and those whose mothers had physical barriers (HR: 1.13, CI: 1.04-1.24, p&lt;0.001), relative to children whose mothers reported no barriers. Barriers to health care remained an important predictor of child survival even after adjusting for the effects of possible confounders.\\n\\nCONCLUSION: Findings of this study stressed the need for improved access to adequate health care in Nigeria through the elimination of barriers to access. This would enable the country to achieve a significant reduction in childhood mortality.","author":[{"dropping-particle":"","family":"Adedini","given":"Sunday a","non-dropping-particle":"","parse-names":false,"suffix":""},{"dropping-particle":"","family":"Odimegwu","given":"Clifford","non-dropping-particle":"","parse-names":false,"suffix":""},{"dropping-particle":"","family":"Bamiwuye","given":"Olusina","non-dropping-particle":"","parse-names":false,"suffix":""},{"dropping-particle":"","family":"Fadeyibi","given":"Opeyemi","non-dropping-particle":"","parse-names":false,"suffix":""},{"dropping-particle":"","family":"Wet","given":"Nicole","non-dropping-particle":"De","parse-names":false,"suffix":""}],"container-title":"Global health action","id":"ITEM-1","issued":{"date-parts":[["2014"]]},"page":"23499","title":"Barriers to accessing health care in Nigeria: implications for child survival.","type":"article-journal","volume":"7"},"uris":["http://www.mendeley.com/documents/?uuid=d6a1c096-dab2-4ec1-a9bd-072ce3c31558","http://www.mendeley.com/documents/?uuid=1a025c97-30ba-4cfa-a3a0-3ed9cec3b09e"]}],"mendeley":{"formattedCitation":"(Adedini et al., 2014)","plainTextFormattedCitation":"(Adedini et al., 2014)","previouslyFormattedCitation":"(Adedini et al., 2014)"},"properties":{"noteIndex":0},"schema":"https://github.com/citation-style-language/schema/raw/master/csl-citation.json"}</w:instrText>
      </w:r>
      <w:r w:rsidR="00804D69" w:rsidRPr="00F409BB">
        <w:rPr>
          <w:rFonts w:asciiTheme="majorBidi" w:hAnsiTheme="majorBidi" w:cstheme="majorBidi"/>
          <w:sz w:val="24"/>
          <w:szCs w:val="24"/>
        </w:rPr>
        <w:fldChar w:fldCharType="separate"/>
      </w:r>
      <w:r w:rsidR="000A1EB3" w:rsidRPr="00F409BB">
        <w:rPr>
          <w:rFonts w:asciiTheme="majorBidi" w:hAnsiTheme="majorBidi" w:cstheme="majorBidi"/>
          <w:noProof/>
          <w:sz w:val="24"/>
          <w:szCs w:val="24"/>
        </w:rPr>
        <w:t>(Adedini et al., 2014)</w:t>
      </w:r>
      <w:r w:rsidR="00804D69" w:rsidRPr="00F409BB">
        <w:rPr>
          <w:rFonts w:asciiTheme="majorBidi" w:hAnsiTheme="majorBidi" w:cstheme="majorBidi"/>
          <w:sz w:val="24"/>
          <w:szCs w:val="24"/>
        </w:rPr>
        <w:fldChar w:fldCharType="end"/>
      </w:r>
      <w:r w:rsidR="00804D69" w:rsidRPr="00F409BB">
        <w:rPr>
          <w:rFonts w:asciiTheme="majorBidi" w:hAnsiTheme="majorBidi" w:cstheme="majorBidi"/>
          <w:sz w:val="24"/>
          <w:szCs w:val="24"/>
        </w:rPr>
        <w:t xml:space="preserve"> see l</w:t>
      </w:r>
      <w:r w:rsidR="00135483" w:rsidRPr="00F409BB">
        <w:rPr>
          <w:rFonts w:asciiTheme="majorBidi" w:hAnsiTheme="majorBidi" w:cstheme="majorBidi"/>
          <w:sz w:val="24"/>
          <w:szCs w:val="24"/>
        </w:rPr>
        <w:t>ong distances to healthcare facilities as one of the key barriers to the utilisation of healthcare.</w:t>
      </w:r>
      <w:r w:rsidR="00C665C9" w:rsidRPr="00F409BB">
        <w:rPr>
          <w:rFonts w:asciiTheme="majorBidi" w:hAnsiTheme="majorBidi" w:cstheme="majorBidi"/>
          <w:sz w:val="24"/>
          <w:szCs w:val="24"/>
        </w:rPr>
        <w:t xml:space="preserve"> </w:t>
      </w:r>
      <w:r w:rsidR="00C665C9"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{"citationItems":[{"id":"ITEM-1","itemData":{"DOI":"10.3402/gha.v7.23499","ISSN":"1654-9880","PMID":"24647128","abstract":"BACKGROUND: Existing studies indicate that about one in every six children dies before age five in Nigeria. While evidence suggests that improved access to adequate health care holds great potential for improved child survival, previous studies indicate that there are substantial barriers to accessing health care in Nigeria. There has not been a systematic attempt to examine the effects of barriers to health care on under-five mortality in Nigeria. This study is designed to address this knowledge gap.\\n\\nDATA AND METHOD: Data came from a nationally representative sample of 18,028 women (aged 15-49) who had a total of 28,647 live births within the 5 years preceding the 2008 Nigeria Demographic and Health Survey. The risk of death in children below age five was estimated using Cox proportional hazard models and results are presented as hazards ratios (HR) with 95% confidence intervals (CI).\\n\\nRESULTS: Results indicate higher under-five mortality risks for children whose mothers had cultural barriers and children whose mothers had resource-related barriers to health care (HR: 1.44, CI: 1.32-1.57, p&lt;0.001), and those whose mothers had physical barriers (HR: 1.13, CI: 1.04-1.24, p&lt;0.001), relative to children whose mothers reported no barriers. Barriers to health care remained an important predictor of child survival even after adjusting for the effects of possible confounders.\\n\\nCONCLUSION: Findings of this study stressed the need for improved access to adequate health care in Nigeria through the elimination of barriers to access. This would enable the country to achieve a significant reduction in childhood mortality.","author":[{"dropping-particle":"","family":"Adedini","given":"Sunday a","non-dropping-particle":"","parse-names":false,"suffix":""},{"dropping-particle":"","family":"Odimegwu","given":"Clifford","non-dropping-particle":"","parse-names":false,"suffix":""},{"dropping-particle":"","family":"Bamiwuye","given":"Olusina","non-dropping-particle":"","parse-names":false,"suffix":""},{"dropping-particle":"","family":"Fadeyibi","given":"Opeyemi","non-dropping-particle":"","parse-names":false,"suffix":""},{"dropping-particle":"","family":"Wet","given":"Nicole","non-dropping-particle":"De","parse-names":false,"suffix":""}],"container-title":"Global health action","id":"ITEM-1","issued":{"date-parts":[["2014"]]},"page":"23499","title":"Barriers to accessing health care in Nigeria: implications for child survival.","type":"article-journal","volume":"7"},"uris":["http://www.mendeley.com/documents/?uuid=d6a1c096-dab2-4ec1-a9bd-072ce3c31558","http://www.mendeley.com/documents/?uuid=1a025c97-30ba-4cfa-a3a0-3ed9cec3b09e"]}],"mendeley":{"formattedCitation":"(Adedini et al., 2014)","plainTextFormattedCitation":"(Adedini et al., 2014)","previouslyFormattedCitation":"(Adedini et al., 2014)"},"properties":{"noteIndex":0},"schema":"https://github.com/citation-style-language/schema/raw/master/csl-citation.json"}</w:instrText>
      </w:r>
      <w:r w:rsidR="00C665C9" w:rsidRPr="00F409BB">
        <w:rPr>
          <w:rFonts w:asciiTheme="majorBidi" w:hAnsiTheme="majorBidi" w:cstheme="majorBidi"/>
          <w:sz w:val="24"/>
          <w:szCs w:val="24"/>
        </w:rPr>
        <w:fldChar w:fldCharType="separate"/>
      </w:r>
      <w:r w:rsidR="000A1EB3" w:rsidRPr="00F409BB">
        <w:rPr>
          <w:rFonts w:asciiTheme="majorBidi" w:hAnsiTheme="majorBidi" w:cstheme="majorBidi"/>
          <w:noProof/>
          <w:sz w:val="24"/>
          <w:szCs w:val="24"/>
        </w:rPr>
        <w:t>(Adedini et al., 2014)</w:t>
      </w:r>
      <w:r w:rsidR="00C665C9" w:rsidRPr="00F409BB">
        <w:rPr>
          <w:rFonts w:asciiTheme="majorBidi" w:hAnsiTheme="majorBidi" w:cstheme="majorBidi"/>
          <w:sz w:val="24"/>
          <w:szCs w:val="24"/>
        </w:rPr>
        <w:fldChar w:fldCharType="end"/>
      </w:r>
      <w:r w:rsidR="00135483" w:rsidRPr="00F409BB">
        <w:rPr>
          <w:rFonts w:asciiTheme="majorBidi" w:hAnsiTheme="majorBidi" w:cstheme="majorBidi"/>
          <w:sz w:val="24"/>
          <w:szCs w:val="24"/>
        </w:rPr>
        <w:t xml:space="preserve"> </w:t>
      </w:r>
      <w:r w:rsidR="00A57CEC" w:rsidRPr="00F409BB">
        <w:rPr>
          <w:rFonts w:asciiTheme="majorBidi" w:hAnsiTheme="majorBidi" w:cstheme="majorBidi"/>
          <w:sz w:val="24"/>
          <w:szCs w:val="24"/>
        </w:rPr>
        <w:t xml:space="preserve">also </w:t>
      </w:r>
      <w:r w:rsidR="00382896" w:rsidRPr="00F409BB">
        <w:rPr>
          <w:rFonts w:asciiTheme="majorBidi" w:hAnsiTheme="majorBidi" w:cstheme="majorBidi"/>
          <w:sz w:val="24"/>
          <w:szCs w:val="24"/>
        </w:rPr>
        <w:t>argue that t</w:t>
      </w:r>
      <w:r w:rsidR="00135483" w:rsidRPr="00F409BB">
        <w:rPr>
          <w:rFonts w:asciiTheme="majorBidi" w:hAnsiTheme="majorBidi" w:cstheme="majorBidi"/>
          <w:sz w:val="24"/>
          <w:szCs w:val="24"/>
        </w:rPr>
        <w:t xml:space="preserve">he problem of </w:t>
      </w:r>
      <w:r w:rsidR="00240FA9" w:rsidRPr="00F409BB">
        <w:rPr>
          <w:rFonts w:asciiTheme="majorBidi" w:hAnsiTheme="majorBidi" w:cstheme="majorBidi"/>
          <w:sz w:val="24"/>
          <w:szCs w:val="24"/>
        </w:rPr>
        <w:t xml:space="preserve">a </w:t>
      </w:r>
      <w:r w:rsidR="00135483" w:rsidRPr="00F409BB">
        <w:rPr>
          <w:rFonts w:asciiTheme="majorBidi" w:hAnsiTheme="majorBidi" w:cstheme="majorBidi"/>
          <w:sz w:val="24"/>
          <w:szCs w:val="24"/>
        </w:rPr>
        <w:t>long</w:t>
      </w:r>
      <w:r w:rsidR="00240FA9" w:rsidRPr="00F409BB">
        <w:rPr>
          <w:rFonts w:asciiTheme="majorBidi" w:hAnsiTheme="majorBidi" w:cstheme="majorBidi"/>
          <w:sz w:val="24"/>
          <w:szCs w:val="24"/>
        </w:rPr>
        <w:t xml:space="preserve"> </w:t>
      </w:r>
      <w:r w:rsidR="00135483" w:rsidRPr="00F409BB">
        <w:rPr>
          <w:rFonts w:asciiTheme="majorBidi" w:hAnsiTheme="majorBidi" w:cstheme="majorBidi"/>
          <w:sz w:val="24"/>
          <w:szCs w:val="24"/>
        </w:rPr>
        <w:t xml:space="preserve">distance to healthcare is higher in the rural areas of developing countries where there is low density of modern healthcare facilities compounded by poor transportation systems and road infrastructure. </w:t>
      </w:r>
      <w:r w:rsidR="00D26712" w:rsidRPr="00F409BB">
        <w:rPr>
          <w:rFonts w:asciiTheme="majorBidi" w:hAnsiTheme="majorBidi" w:cstheme="majorBidi"/>
          <w:sz w:val="24"/>
          <w:szCs w:val="24"/>
        </w:rPr>
        <w:t>For example,</w:t>
      </w:r>
      <w:r w:rsidR="00135483" w:rsidRPr="00F409BB">
        <w:rPr>
          <w:rFonts w:asciiTheme="majorBidi" w:hAnsiTheme="majorBidi" w:cstheme="majorBidi"/>
          <w:sz w:val="24"/>
          <w:szCs w:val="24"/>
        </w:rPr>
        <w:t xml:space="preserve"> </w:t>
      </w:r>
      <w:r w:rsidR="00240FA9" w:rsidRPr="00F409BB">
        <w:rPr>
          <w:rFonts w:asciiTheme="majorBidi" w:hAnsiTheme="majorBidi" w:cstheme="majorBidi"/>
          <w:sz w:val="24"/>
          <w:szCs w:val="24"/>
        </w:rPr>
        <w:t xml:space="preserve">in </w:t>
      </w:r>
      <w:r w:rsidR="00135483" w:rsidRPr="00F409BB">
        <w:rPr>
          <w:rFonts w:asciiTheme="majorBidi" w:hAnsiTheme="majorBidi" w:cstheme="majorBidi"/>
          <w:sz w:val="24"/>
          <w:szCs w:val="24"/>
        </w:rPr>
        <w:t>countries like Ghana, Tanzania and South Africa, higher</w:t>
      </w:r>
      <w:r w:rsidR="00F96398" w:rsidRPr="00F409BB">
        <w:rPr>
          <w:rFonts w:asciiTheme="majorBidi" w:hAnsiTheme="majorBidi" w:cstheme="majorBidi"/>
          <w:sz w:val="24"/>
          <w:szCs w:val="24"/>
        </w:rPr>
        <w:t>-</w:t>
      </w:r>
      <w:r w:rsidR="00135483" w:rsidRPr="00F409BB">
        <w:rPr>
          <w:rFonts w:asciiTheme="majorBidi" w:hAnsiTheme="majorBidi" w:cstheme="majorBidi"/>
          <w:sz w:val="24"/>
          <w:szCs w:val="24"/>
        </w:rPr>
        <w:t>order or tertiary and secondary public and private hospitals are mostly located in urban areas, making access difficult for the poorest group</w:t>
      </w:r>
      <w:r w:rsidR="00240FA9" w:rsidRPr="00F409BB">
        <w:rPr>
          <w:rFonts w:asciiTheme="majorBidi" w:hAnsiTheme="majorBidi" w:cstheme="majorBidi"/>
          <w:sz w:val="24"/>
          <w:szCs w:val="24"/>
        </w:rPr>
        <w:t>s</w:t>
      </w:r>
      <w:r w:rsidR="00135483" w:rsidRPr="00F409BB">
        <w:rPr>
          <w:rFonts w:asciiTheme="majorBidi" w:hAnsiTheme="majorBidi" w:cstheme="majorBidi"/>
          <w:sz w:val="24"/>
          <w:szCs w:val="24"/>
        </w:rPr>
        <w:t xml:space="preserve"> living in rural areas </w:t>
      </w:r>
      <w:r w:rsidR="00135483"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10.1093/heapol/czs024","ISSN":"0268-1080","author":[{"dropping-particle":"","family":"Macha","given":"J.","non-dropping-particle":"","parse-names":false,"suffix":""},{"dropping-particle":"","family":"Harris","given":"B.","non-dropping-particle":"","parse-names":false,"suffix":""},{"dropping-particle":"","family":"Garshong","given":"B.","non-dropping-particle":"","parse-names":false,"suffix":""},{"dropping-particle":"","family":"Ataguba","given":"J. E.","non-dropping-particle":"","parse-names":false,"suffix":""},{"dropping-particle":"","family":"Akazili","given":"J.","non-dropping-particle":"","parse-names":false,"suffix":""},{"dropping-particle":"","family":"Kuwawenaruwa","given":"a.","non-dropping-particle":"","parse-names":false,"suffix":""},{"dropping-particle":"","family":"Borghi","given":"J.","non-dropping-particle":"","parse-names":false,"suffix":""}],"container-title":"Health Policy and Planning","id":"ITEM-1","issue":"suppl 1","issued":{"date-parts":[["2012"]]},"page":"i46-i54","title":"Factors influencing the burden of health care financing and the distribution of health care benefits in Ghana, Tanzania and South Africa","type":"article-journal","volume":"27"},"uris":["http://www.mendeley.com/documents/?uuid=02720431-69c5-4f6a-ae14-9cefa9306f29"]}],"mendeley":{"formattedCitation":"(Macha et al., 2012)","plainTextFormattedCitation":"(Macha et al., 2012)","previouslyFormattedCitation":"(Macha et al., 2012)"},"properties":{"noteIndex":0},"schema":"https://github.com/citation-style-language/schema/raw/master/csl-citation.json"}</w:instrText>
      </w:r>
      <w:r w:rsidR="00135483" w:rsidRPr="00F409BB">
        <w:rPr>
          <w:rFonts w:asciiTheme="majorBidi" w:hAnsiTheme="majorBidi" w:cstheme="majorBidi"/>
          <w:sz w:val="24"/>
          <w:szCs w:val="24"/>
        </w:rPr>
        <w:fldChar w:fldCharType="separate"/>
      </w:r>
      <w:r w:rsidR="001B0608" w:rsidRPr="00F409BB">
        <w:rPr>
          <w:rFonts w:asciiTheme="majorBidi" w:hAnsiTheme="majorBidi" w:cstheme="majorBidi"/>
          <w:noProof/>
          <w:sz w:val="24"/>
          <w:szCs w:val="24"/>
        </w:rPr>
        <w:t>(Macha et al., 2012)</w:t>
      </w:r>
      <w:r w:rsidR="00135483" w:rsidRPr="00F409BB">
        <w:rPr>
          <w:rFonts w:asciiTheme="majorBidi" w:hAnsiTheme="majorBidi" w:cstheme="majorBidi"/>
          <w:sz w:val="24"/>
          <w:szCs w:val="24"/>
        </w:rPr>
        <w:fldChar w:fldCharType="end"/>
      </w:r>
      <w:r w:rsidR="00135483" w:rsidRPr="00F409BB">
        <w:rPr>
          <w:rFonts w:asciiTheme="majorBidi" w:hAnsiTheme="majorBidi" w:cstheme="majorBidi"/>
          <w:sz w:val="24"/>
          <w:szCs w:val="24"/>
        </w:rPr>
        <w:t xml:space="preserve">. </w:t>
      </w:r>
      <w:r w:rsidR="003727A0" w:rsidRPr="00F409BB">
        <w:rPr>
          <w:rFonts w:asciiTheme="majorBidi" w:hAnsiTheme="majorBidi" w:cstheme="majorBidi"/>
          <w:sz w:val="24"/>
          <w:szCs w:val="24"/>
        </w:rPr>
        <w:t>(Buor, 2003) in a</w:t>
      </w:r>
      <w:r w:rsidR="00112764" w:rsidRPr="00F409BB">
        <w:rPr>
          <w:rFonts w:asciiTheme="majorBidi" w:hAnsiTheme="majorBidi" w:cstheme="majorBidi"/>
          <w:sz w:val="24"/>
          <w:szCs w:val="24"/>
        </w:rPr>
        <w:t xml:space="preserve"> study in rural Ahafo-Ano South district of Ghana found that distance was the prime factor affecting utilisation, showing that the </w:t>
      </w:r>
      <w:r w:rsidR="00240FA9" w:rsidRPr="00F409BB">
        <w:rPr>
          <w:rFonts w:asciiTheme="majorBidi" w:hAnsiTheme="majorBidi" w:cstheme="majorBidi"/>
          <w:sz w:val="24"/>
          <w:szCs w:val="24"/>
        </w:rPr>
        <w:t>further</w:t>
      </w:r>
      <w:r w:rsidR="00112764" w:rsidRPr="00F409BB">
        <w:rPr>
          <w:rFonts w:asciiTheme="majorBidi" w:hAnsiTheme="majorBidi" w:cstheme="majorBidi"/>
          <w:sz w:val="24"/>
          <w:szCs w:val="24"/>
        </w:rPr>
        <w:t xml:space="preserve"> people are located from a healthcare facility, the lower their rate of health service utilisation</w:t>
      </w:r>
      <w:r w:rsidR="004B56BC" w:rsidRPr="00F409BB">
        <w:rPr>
          <w:rFonts w:asciiTheme="majorBidi" w:hAnsiTheme="majorBidi" w:cstheme="majorBidi"/>
          <w:sz w:val="24"/>
          <w:szCs w:val="24"/>
        </w:rPr>
        <w:t>.</w:t>
      </w:r>
    </w:p>
    <w:p w14:paraId="03A6C387" w14:textId="58013879" w:rsidR="00863254" w:rsidRPr="00F409BB" w:rsidRDefault="00BD0D7E" w:rsidP="00240FA9">
      <w:pPr>
        <w:spacing w:line="360" w:lineRule="auto"/>
        <w:jc w:val="both"/>
        <w:rPr>
          <w:rFonts w:ascii="Times New Roman" w:hAnsi="Times New Roman"/>
          <w:noProof/>
          <w:sz w:val="24"/>
          <w:szCs w:val="24"/>
        </w:rPr>
      </w:pPr>
      <w:r w:rsidRPr="00F409BB">
        <w:rPr>
          <w:rFonts w:asciiTheme="majorBidi" w:hAnsiTheme="majorBidi" w:cstheme="majorBidi"/>
          <w:sz w:val="24"/>
          <w:szCs w:val="24"/>
        </w:rPr>
        <w:t xml:space="preserve">Distance to healthcare </w:t>
      </w:r>
      <w:r w:rsidR="00380C54" w:rsidRPr="00F409BB">
        <w:rPr>
          <w:rFonts w:asciiTheme="majorBidi" w:hAnsiTheme="majorBidi" w:cstheme="majorBidi"/>
          <w:sz w:val="24"/>
          <w:szCs w:val="24"/>
        </w:rPr>
        <w:t>is</w:t>
      </w:r>
      <w:r w:rsidRPr="00F409BB">
        <w:rPr>
          <w:rFonts w:asciiTheme="majorBidi" w:hAnsiTheme="majorBidi" w:cstheme="majorBidi"/>
          <w:sz w:val="24"/>
          <w:szCs w:val="24"/>
        </w:rPr>
        <w:t xml:space="preserve"> one of the most important factors leading to the low </w:t>
      </w:r>
      <w:r w:rsidR="003C56ED" w:rsidRPr="00F409BB">
        <w:rPr>
          <w:rFonts w:asciiTheme="majorBidi" w:hAnsiTheme="majorBidi" w:cstheme="majorBidi"/>
          <w:sz w:val="24"/>
          <w:szCs w:val="24"/>
        </w:rPr>
        <w:t>turnout</w:t>
      </w:r>
      <w:r w:rsidRPr="00F409BB">
        <w:rPr>
          <w:rFonts w:asciiTheme="majorBidi" w:hAnsiTheme="majorBidi" w:cstheme="majorBidi"/>
          <w:sz w:val="24"/>
          <w:szCs w:val="24"/>
        </w:rPr>
        <w:t xml:space="preserve"> of mother</w:t>
      </w:r>
      <w:r w:rsidR="00F96398" w:rsidRPr="00F409BB">
        <w:rPr>
          <w:rFonts w:asciiTheme="majorBidi" w:hAnsiTheme="majorBidi" w:cstheme="majorBidi"/>
          <w:sz w:val="24"/>
          <w:szCs w:val="24"/>
        </w:rPr>
        <w:t>s</w:t>
      </w:r>
      <w:r w:rsidRPr="00F409BB">
        <w:rPr>
          <w:rFonts w:asciiTheme="majorBidi" w:hAnsiTheme="majorBidi" w:cstheme="majorBidi"/>
          <w:sz w:val="24"/>
          <w:szCs w:val="24"/>
        </w:rPr>
        <w:t xml:space="preserve"> for facility deliveries and is closely linked to rural and residence poverty</w:t>
      </w:r>
      <w:r w:rsidR="00EF3E80" w:rsidRPr="00F409BB">
        <w:rPr>
          <w:rFonts w:asciiTheme="majorBidi" w:hAnsiTheme="majorBidi" w:cstheme="majorBidi"/>
          <w:sz w:val="24"/>
          <w:szCs w:val="24"/>
        </w:rPr>
        <w:t xml:space="preserve"> </w:t>
      </w:r>
      <w:r w:rsidR="00EF3E80"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10.1093/heapol/czs024","ISSN":"0268-1080","author":[{"dropping-particle":"","family":"Macha","given":"J.","non-dropping-particle":"","parse-names":false,"suffix":""},{"dropping-particle":"","family":"Harris","given":"B.","non-dropping-particle":"","parse-names":false,"suffix":""},{"dropping-particle":"","family":"Garshong","given":"B.","non-dropping-particle":"","parse-names":false,"suffix":""},{"dropping-particle":"","family":"Ataguba","given":"J. E.","non-dropping-particle":"","parse-names":false,"suffix":""},{"dropping-particle":"","family":"Akazili","given":"J.","non-dropping-particle":"","parse-names":false,"suffix":""},{"dropping-particle":"","family":"Kuwawenaruwa","given":"a.","non-dropping-particle":"","parse-names":false,"suffix":""},{"dropping-particle":"","family":"Borghi","given":"J.","non-dropping-particle":"","parse-names":false,"suffix":""}],"container-title":"Health Policy and Planning","id":"ITEM-1","issue":"suppl 1","issued":{"date-parts":[["2012"]]},"page":"i46-i54","title":"Factors influencing the burden of health care financing and the distribution of health care benefits in Ghana, Tanzania and South Africa","type":"article-journal","volume":"27"},"uris":["http://www.mendeley.com/documents/?uuid=02720431-69c5-4f6a-ae14-9cefa9306f29"]}],"mendeley":{"formattedCitation":"(Macha et al., 2012)","plainTextFormattedCitation":"(Macha et al., 2012)","previouslyFormattedCitation":"(Macha et al., 2012)"},"properties":{"noteIndex":0},"schema":"https://github.com/citation-style-language/schema/raw/master/csl-citation.json"}</w:instrText>
      </w:r>
      <w:r w:rsidR="00EF3E80" w:rsidRPr="00F409BB">
        <w:rPr>
          <w:rFonts w:asciiTheme="majorBidi" w:hAnsiTheme="majorBidi" w:cstheme="majorBidi"/>
          <w:sz w:val="24"/>
          <w:szCs w:val="24"/>
        </w:rPr>
        <w:fldChar w:fldCharType="separate"/>
      </w:r>
      <w:r w:rsidR="00EF3E80" w:rsidRPr="00F409BB">
        <w:rPr>
          <w:rFonts w:asciiTheme="majorBidi" w:hAnsiTheme="majorBidi" w:cstheme="majorBidi"/>
          <w:noProof/>
          <w:sz w:val="24"/>
          <w:szCs w:val="24"/>
        </w:rPr>
        <w:t>(Macha et al., 2012)</w:t>
      </w:r>
      <w:r w:rsidR="00EF3E80" w:rsidRPr="00F409BB">
        <w:rPr>
          <w:rFonts w:asciiTheme="majorBidi" w:hAnsiTheme="majorBidi" w:cstheme="majorBidi"/>
          <w:sz w:val="24"/>
          <w:szCs w:val="24"/>
        </w:rPr>
        <w:fldChar w:fldCharType="end"/>
      </w:r>
      <w:r w:rsidRPr="00F409BB">
        <w:rPr>
          <w:rFonts w:asciiTheme="majorBidi" w:hAnsiTheme="majorBidi" w:cstheme="majorBidi"/>
          <w:sz w:val="24"/>
          <w:szCs w:val="24"/>
        </w:rPr>
        <w:t xml:space="preserve">. Thus, fewer women in rural areas attend antenatal care or delivery in health facilities </w:t>
      </w:r>
      <w:r w:rsidR="00240FA9" w:rsidRPr="00F409BB">
        <w:rPr>
          <w:rFonts w:asciiTheme="majorBidi" w:hAnsiTheme="majorBidi" w:cstheme="majorBidi"/>
          <w:sz w:val="24"/>
          <w:szCs w:val="24"/>
        </w:rPr>
        <w:t xml:space="preserve">than in urban areas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{"citationItems":[{"id":"ITEM-1","itemData":{"DOI":"10.1016/j.trstmh.2008.04.023","ISSN":"00359203","abstract":"Inequalities in the burden of disease and access to health care is a prominent concern in Uganda and other sub-Saharan African countries. This is a systematic review of socio-economic differences in morbidity and access to health care in Uganda. It includes published studies from electronic databases and official reports from surveys done by government, bilateral and multilateral agencies and universities. The outcome measures studied were: the distribution of HIV/AIDS; maternal and child morbidity; and access to and utilisation of health services for people belonging to different socio-economic and vulnerability groups. Forty-eight of 678 identified studies met our inclusion criteria. Results indicate that the poor and vulnerable experience a greater burden of disease but have lower access to health services than the less poor. Barriers to access arise from both the service providers and the consumers. Distance to service points, perceived quality of care and availability of drugs are key determinants of utilisation. Other barriers are perceived lack of skilled staff in public facilities, late referrals, health worker attitude, costs of care and lack of knowledge. Longitudinal and controlled studies are needed to see if strategies to improve access to services reach the poor. © 2008 Royal Society of Tropical Medicine and Hygiene.","author":[{"dropping-particle":"","family":"Kiwanuka","given":"S. N.","non-dropping-particle":"","parse-names":false,"suffix":""},{"dropping-particle":"","family":"Ekirapa","given":"E. K.","non-dropping-particle":"","parse-names":false,"suffix":""},{"dropping-particle":"","family":"Peterson","given":"S.","non-dropping-particle":"","parse-names":false,"suffix":""},{"dropping-particle":"","family":"Okui","given":"O.","non-dropping-particle":"","parse-names":false,"suffix":""},{"dropping-particle":"","family":"Rahman","given":"M. Hafizur","non-dropping-particle":"","parse-names":false,"suffix":""},{"dropping-particle":"","family":"Peters","given":"D.","non-dropping-particle":"","parse-names":false,"suffix":""},{"dropping-particle":"","family":"Pariyo","given":"G. W.","non-dropping-particle":"","parse-names":false,"suffix":""}],"container-title":"Transactions of the Royal Society of Tropical Medicine and Hygiene","id":"ITEM-1","issue":"11","issued":{"date-parts":[["2008"]]},"page":"1067-1074","title":"Access to and utilisation of health services for the poor in Uganda: a systematic review of available evidence","type":"article-journal","volume":"102"},"uris":["http://www.mendeley.com/documents/?uuid=36e8e109-37e8-48e0-8b68-a64ad2ea81be"]}],"mendeley":{"formattedCitation":"(Kiwanuka et al., 2008)","plainTextFormattedCitation":"(Kiwanuka et al., 2008)","previouslyFormattedCitation":"(Kiwanuka et al., 2008)"},"properties":{"noteIndex":0},"schema":"https://github.com/citation-style-language/schema/raw/master/csl-citation.json"}</w:instrText>
      </w:r>
      <w:r w:rsidRPr="00F409BB">
        <w:rPr>
          <w:rFonts w:asciiTheme="majorBidi" w:hAnsiTheme="majorBidi" w:cstheme="majorBidi"/>
          <w:sz w:val="24"/>
          <w:szCs w:val="24"/>
        </w:rPr>
        <w:fldChar w:fldCharType="separate"/>
      </w:r>
      <w:r w:rsidRPr="00F409BB">
        <w:rPr>
          <w:rFonts w:asciiTheme="majorBidi" w:hAnsiTheme="majorBidi" w:cstheme="majorBidi"/>
          <w:noProof/>
          <w:sz w:val="24"/>
          <w:szCs w:val="24"/>
        </w:rPr>
        <w:t>(Kiwanuka et al., 2008)</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w:t>
      </w:r>
      <w:r w:rsidR="007C0035" w:rsidRPr="00F409BB">
        <w:rPr>
          <w:rFonts w:asciiTheme="majorBidi" w:hAnsiTheme="majorBidi" w:cstheme="majorBidi"/>
          <w:sz w:val="24"/>
          <w:szCs w:val="24"/>
        </w:rPr>
        <w:t xml:space="preserve"> Even though distance is a fact of life in rural </w:t>
      </w:r>
      <w:r w:rsidR="00611957" w:rsidRPr="00F409BB">
        <w:rPr>
          <w:rFonts w:asciiTheme="majorBidi" w:hAnsiTheme="majorBidi" w:cstheme="majorBidi"/>
          <w:sz w:val="24"/>
          <w:szCs w:val="24"/>
        </w:rPr>
        <w:t>communities, it is rarely invoked as a barrier. However, due to the lack of access</w:t>
      </w:r>
      <w:r w:rsidR="00FB46A0" w:rsidRPr="00F409BB">
        <w:rPr>
          <w:rFonts w:asciiTheme="majorBidi" w:hAnsiTheme="majorBidi" w:cstheme="majorBidi"/>
          <w:sz w:val="24"/>
          <w:szCs w:val="24"/>
        </w:rPr>
        <w:t xml:space="preserve"> to transportation</w:t>
      </w:r>
      <w:r w:rsidR="00D7707F" w:rsidRPr="00F409BB">
        <w:rPr>
          <w:rFonts w:asciiTheme="majorBidi" w:hAnsiTheme="majorBidi" w:cstheme="majorBidi"/>
          <w:sz w:val="24"/>
          <w:szCs w:val="24"/>
        </w:rPr>
        <w:t xml:space="preserve"> even smaller distances</w:t>
      </w:r>
      <w:r w:rsidR="00FB46A0" w:rsidRPr="00F409BB">
        <w:rPr>
          <w:rFonts w:asciiTheme="majorBidi" w:hAnsiTheme="majorBidi" w:cstheme="majorBidi"/>
          <w:sz w:val="24"/>
          <w:szCs w:val="24"/>
        </w:rPr>
        <w:t xml:space="preserve"> can be </w:t>
      </w:r>
      <w:r w:rsidR="00BA236F" w:rsidRPr="00F409BB">
        <w:rPr>
          <w:rFonts w:asciiTheme="majorBidi" w:hAnsiTheme="majorBidi" w:cstheme="majorBidi"/>
          <w:sz w:val="24"/>
          <w:szCs w:val="24"/>
        </w:rPr>
        <w:t xml:space="preserve">a major barrier for those without vehicles or with limited mobility </w:t>
      </w:r>
      <w:r w:rsidR="00BA236F"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{"citationItems":[{"id":"ITEM-1","itemData":{"DOI":"10.1016/j.healthplace.2014.03.005","ISSN":"18732054","abstract":"Comparing accessibility between urban and rural areas requires measurement instruments that are equally discriminating in each context. Through focus groups we explored and compared care-seeking trajectories to understand context-specific accessibility barriers and facilitators. Rural care-seekers rely more on telephone access and experience more organizational accommodation but have fewer care options. Urban care-seekers invoke the barrier of distance more frequently. Four consequences of accessibility problems emerged across settings which could be used for valid comparisons of access: having to restart the care-seeking process, abandoning it, using emergency services for primary care, and health deterioration due to delay. © 2014 Elsevier Ltd.","author":[{"dropping-particle":"","family":"Haggerty","given":"Jeannie L.","non-dropping-particle":"","parse-names":false,"suffix":""},{"dropping-particle":"","family":"Roberge","given":"Danièle","non-dropping-particle":"","parse-names":false,"suffix":""},{"dropping-particle":"","family":"Lévesque","given":"Jean Frédéric","non-dropping-particle":"","parse-names":false,"suffix":""},{"dropping-particle":"","family":"Gauthier","given":"Josée","non-dropping-particle":"","parse-names":false,"suffix":""},{"dropping-particle":"","family":"Loignon","given":"Christine","non-dropping-particle":"","parse-names":false,"suffix":""}],"container-title":"Health and Place","id":"ITEM-1","issued":{"date-parts":[["2014"]]},"page":"92-98","publisher":"Elsevier","title":"An exploration of rural-urban differences in healthcare-seeking trajectories: Implications for measures of accessibility","type":"article-journal","volume":"28"},"uris":["http://www.mendeley.com/documents/?uuid=952f2cd8-1648-4358-b62f-327696683e29"]}],"mendeley":{"formattedCitation":"(Haggerty et al., 2014)","plainTextFormattedCitation":"(Haggerty et al., 2014)","previouslyFormattedCitation":"(Haggerty et al., 2014)"},"properties":{"noteIndex":0},"schema":"https://github.com/citation-style-language/schema/raw/master/csl-citation.json"}</w:instrText>
      </w:r>
      <w:r w:rsidR="00BA236F" w:rsidRPr="00F409BB">
        <w:rPr>
          <w:rFonts w:asciiTheme="majorBidi" w:hAnsiTheme="majorBidi" w:cstheme="majorBidi"/>
          <w:sz w:val="24"/>
          <w:szCs w:val="24"/>
        </w:rPr>
        <w:fldChar w:fldCharType="separate"/>
      </w:r>
      <w:r w:rsidR="00BA236F" w:rsidRPr="00F409BB">
        <w:rPr>
          <w:rFonts w:asciiTheme="majorBidi" w:hAnsiTheme="majorBidi" w:cstheme="majorBidi"/>
          <w:noProof/>
          <w:sz w:val="24"/>
          <w:szCs w:val="24"/>
        </w:rPr>
        <w:t>(Haggerty et al., 2014)</w:t>
      </w:r>
      <w:r w:rsidR="00BA236F" w:rsidRPr="00F409BB">
        <w:rPr>
          <w:rFonts w:asciiTheme="majorBidi" w:hAnsiTheme="majorBidi" w:cstheme="majorBidi"/>
          <w:sz w:val="24"/>
          <w:szCs w:val="24"/>
        </w:rPr>
        <w:fldChar w:fldCharType="end"/>
      </w:r>
      <w:r w:rsidR="00BA236F" w:rsidRPr="00F409BB">
        <w:rPr>
          <w:rFonts w:asciiTheme="majorBidi" w:hAnsiTheme="majorBidi" w:cstheme="majorBidi"/>
          <w:sz w:val="24"/>
          <w:szCs w:val="24"/>
        </w:rPr>
        <w:t>.</w:t>
      </w:r>
      <w:r w:rsidR="00607AA2" w:rsidRPr="00F409BB">
        <w:rPr>
          <w:rFonts w:asciiTheme="majorBidi" w:hAnsiTheme="majorBidi" w:cstheme="majorBidi"/>
          <w:sz w:val="24"/>
          <w:szCs w:val="24"/>
        </w:rPr>
        <w:t xml:space="preserve"> </w:t>
      </w:r>
      <w:r w:rsidR="00607AA2"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{"citationItems":[{"id":"ITEM-1","itemData":{"DOI":"10.1111/j.1475-6773.2005.00346.x","ISSN":"00179124","abstract":"OBJECTIVE: This analysis determines the importance of geography and spatial behavior as predisposing and enabling factors in rural health care utilization, controlling for demographic, social, cultural, and health status factors. DATA SOURCES: A survey of 1,059 adults in 12 rural Appalachian North Carolina counties. STUDY DESIGN: This cross-sectional study used a three-stage sampling design stratified by county and ethnicity. Preliminary analysis of health services utilization compared weighted proportions of number of health care visits in the previous 12 months for regular check-up care, chronic care, and acute care across geographic, sociodemographic, cultural, and health variables. Multivariable logistic models identified independent correlates of health services utilization. DATA COLLECTION METHODS: Respondents answered standard survey questions. They located places in which they engaged health related and normal day-to-day activities; these data were entered into a geographic information system for analysis. PRINCIPAL FINDINGS: Several geographic and spatial behavior factors, including having a driver's license, use of provided rides, and distance for regular care, were significantly related to health care utilization for regular check-up and chronic care in the bivariate analysis. In the multivariate model, having a driver's license and distance for regular care remained significant, as did several predisposing (age, gender, ethnicity), enabling (household income), and need (physical and mental health measures, number of conditions). Geographic measures, as predisposing and enabling factors, were related to regular check-up and chronic care, but not to acute care visits. CONCLUSIONS: These results show the importance of geographic and spatial behavior factors in rural health care utilization. They also indicate continuing inequity in rural health care utilization that must be addressed in public policy.","author":[{"dropping-particle":"","family":"Arcury","given":"Thomas A.","non-dropping-particle":"","parse-names":false,"suffix":""},{"dropping-particle":"","family":"Gesler","given":"Wilbert M.","non-dropping-particle":"","parse-names":false,"suffix":""},{"dropping-particle":"","family":"Preisser","given":"John S.","non-dropping-particle":"","parse-names":false,"suffix":""},{"dropping-particle":"","family":"Sherman","given":"Jill","non-dropping-particle":"","parse-names":false,"suffix":""},{"dropping-particle":"","family":"Spencer","given":"John","non-dropping-particle":"","parse-names":false,"suffix":""},{"dropping-particle":"","family":"Perin","given":"Jamie","non-dropping-particle":"","parse-names":false,"suffix":""}],"container-title":"Health Services Research","id":"ITEM-1","issue":"1","issued":{"date-parts":[["2005"]]},"page":"135-155","title":"The effects of geography and spatial behavior on health care utilization among the residents of a rural region","type":"article-journal","volume":"40"},"uris":["http://www.mendeley.com/documents/?uuid=81cdb0d4-4921-41b6-b06c-edf162519eb4"]}],"mendeley":{"formattedCitation":"(Arcury et al., 2005)","plainTextFormattedCitation":"(Arcury et al., 2005)","previouslyFormattedCitation":"(Arcury et al., 2005)"},"properties":{"noteIndex":0},"schema":"https://github.com/citation-style-language/schema/raw/master/csl-citation.json"}</w:instrText>
      </w:r>
      <w:r w:rsidR="00607AA2" w:rsidRPr="00F409BB">
        <w:rPr>
          <w:rFonts w:asciiTheme="majorBidi" w:hAnsiTheme="majorBidi" w:cstheme="majorBidi"/>
          <w:sz w:val="24"/>
          <w:szCs w:val="24"/>
        </w:rPr>
        <w:fldChar w:fldCharType="separate"/>
      </w:r>
      <w:r w:rsidR="00607AA2" w:rsidRPr="00F409BB">
        <w:rPr>
          <w:rFonts w:asciiTheme="majorBidi" w:hAnsiTheme="majorBidi" w:cstheme="majorBidi"/>
          <w:noProof/>
          <w:sz w:val="24"/>
          <w:szCs w:val="24"/>
        </w:rPr>
        <w:t>(Arcury et al., 2005)</w:t>
      </w:r>
      <w:r w:rsidR="00607AA2" w:rsidRPr="00F409BB">
        <w:rPr>
          <w:rFonts w:asciiTheme="majorBidi" w:hAnsiTheme="majorBidi" w:cstheme="majorBidi"/>
          <w:sz w:val="24"/>
          <w:szCs w:val="24"/>
        </w:rPr>
        <w:fldChar w:fldCharType="end"/>
      </w:r>
      <w:r w:rsidR="00607AA2" w:rsidRPr="00F409BB">
        <w:rPr>
          <w:rFonts w:asciiTheme="majorBidi" w:hAnsiTheme="majorBidi" w:cstheme="majorBidi"/>
          <w:sz w:val="24"/>
          <w:szCs w:val="24"/>
        </w:rPr>
        <w:t xml:space="preserve"> </w:t>
      </w:r>
      <w:r w:rsidR="00F96398" w:rsidRPr="00F409BB">
        <w:rPr>
          <w:rFonts w:asciiTheme="majorBidi" w:hAnsiTheme="majorBidi" w:cstheme="majorBidi"/>
          <w:sz w:val="24"/>
          <w:szCs w:val="24"/>
        </w:rPr>
        <w:t>consider</w:t>
      </w:r>
      <w:r w:rsidR="00BA236F" w:rsidRPr="00F409BB">
        <w:rPr>
          <w:rFonts w:asciiTheme="majorBidi" w:hAnsiTheme="majorBidi" w:cstheme="majorBidi"/>
          <w:sz w:val="24"/>
          <w:szCs w:val="24"/>
        </w:rPr>
        <w:t xml:space="preserve"> </w:t>
      </w:r>
      <w:r w:rsidR="00607AA2" w:rsidRPr="00F409BB">
        <w:rPr>
          <w:rFonts w:asciiTheme="majorBidi" w:hAnsiTheme="majorBidi" w:cstheme="majorBidi"/>
          <w:sz w:val="24"/>
          <w:szCs w:val="24"/>
        </w:rPr>
        <w:t>t</w:t>
      </w:r>
      <w:r w:rsidR="00863254" w:rsidRPr="00F409BB">
        <w:rPr>
          <w:rFonts w:asciiTheme="majorBidi" w:hAnsiTheme="majorBidi" w:cstheme="majorBidi"/>
          <w:sz w:val="24"/>
          <w:szCs w:val="24"/>
        </w:rPr>
        <w:t xml:space="preserve">ransportation </w:t>
      </w:r>
      <w:r w:rsidR="00607AA2" w:rsidRPr="00F409BB">
        <w:rPr>
          <w:rFonts w:asciiTheme="majorBidi" w:hAnsiTheme="majorBidi" w:cstheme="majorBidi"/>
          <w:sz w:val="24"/>
          <w:szCs w:val="24"/>
        </w:rPr>
        <w:t>a</w:t>
      </w:r>
      <w:r w:rsidR="00863254" w:rsidRPr="00F409BB">
        <w:rPr>
          <w:rFonts w:asciiTheme="majorBidi" w:hAnsiTheme="majorBidi" w:cstheme="majorBidi"/>
          <w:sz w:val="24"/>
          <w:szCs w:val="24"/>
        </w:rPr>
        <w:t xml:space="preserve">s an important enabling factor </w:t>
      </w:r>
      <w:r w:rsidR="00160F20" w:rsidRPr="00F409BB">
        <w:rPr>
          <w:rFonts w:asciiTheme="majorBidi" w:hAnsiTheme="majorBidi" w:cstheme="majorBidi"/>
          <w:sz w:val="24"/>
          <w:szCs w:val="24"/>
        </w:rPr>
        <w:t>for the use of healthcare facilities as also stated in the integrated model</w:t>
      </w:r>
      <w:r w:rsidR="00863254" w:rsidRPr="00F409BB">
        <w:rPr>
          <w:rFonts w:asciiTheme="majorBidi" w:hAnsiTheme="majorBidi" w:cstheme="majorBidi"/>
          <w:sz w:val="24"/>
          <w:szCs w:val="24"/>
        </w:rPr>
        <w:t xml:space="preserve">. Finding the means to travel to care is a problem for people in any healthcare, but more so in rural area </w:t>
      </w:r>
      <w:r w:rsidR="00863254" w:rsidRPr="00F409BB">
        <w:rPr>
          <w:rFonts w:asciiTheme="majorBidi" w:hAnsiTheme="majorBidi" w:cstheme="majorBidi"/>
          <w:sz w:val="24"/>
          <w:szCs w:val="24"/>
        </w:rPr>
        <w:lastRenderedPageBreak/>
        <w:t xml:space="preserve">where public transports networks are often poor and there is less access to personal vehicles </w:t>
      </w:r>
      <w:r w:rsidR="00863254"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{"citationItems":[{"id":"ITEM-1","itemData":{"DOI":"10.1111/j.1475-6773.2005.00346.x","ISSN":"00179124","abstract":"OBJECTIVE: This analysis determines the importance of geography and spatial behavior as predisposing and enabling factors in rural health care utilization, controlling for demographic, social, cultural, and health status factors. DATA SOURCES: A survey of 1,059 adults in 12 rural Appalachian North Carolina counties. STUDY DESIGN: This cross-sectional study used a three-stage sampling design stratified by county and ethnicity. Preliminary analysis of health services utilization compared weighted proportions of number of health care visits in the previous 12 months for regular check-up care, chronic care, and acute care across geographic, sociodemographic, cultural, and health variables. Multivariable logistic models identified independent correlates of health services utilization. DATA COLLECTION METHODS: Respondents answered standard survey questions. They located places in which they engaged health related and normal day-to-day activities; these data were entered into a geographic information system for analysis. PRINCIPAL FINDINGS: Several geographic and spatial behavior factors, including having a driver's license, use of provided rides, and distance for regular care, were significantly related to health care utilization for regular check-up and chronic care in the bivariate analysis. In the multivariate model, having a driver's license and distance for regular care remained significant, as did several predisposing (age, gender, ethnicity), enabling (household income), and need (physical and mental health measures, number of conditions). Geographic measures, as predisposing and enabling factors, were related to regular check-up and chronic care, but not to acute care visits. CONCLUSIONS: These results show the importance of geographic and spatial behavior factors in rural health care utilization. They also indicate continuing inequity in rural health care utilization that must be addressed in public policy.","author":[{"dropping-particle":"","family":"Arcury","given":"Thomas A.","non-dropping-particle":"","parse-names":false,"suffix":""},{"dropping-particle":"","family":"Gesler","given":"Wilbert M.","non-dropping-particle":"","parse-names":false,"suffix":""},{"dropping-particle":"","family":"Preisser","given":"John S.","non-dropping-particle":"","parse-names":false,"suffix":""},{"dropping-particle":"","family":"Sherman","given":"Jill","non-dropping-particle":"","parse-names":false,"suffix":""},{"dropping-particle":"","family":"Spencer","given":"John","non-dropping-particle":"","parse-names":false,"suffix":""},{"dropping-particle":"","family":"Perin","given":"Jamie","non-dropping-particle":"","parse-names":false,"suffix":""}],"container-title":"Health Services Research","id":"ITEM-1","issue":"1","issued":{"date-parts":[["2005"]]},"page":"135-155","title":"The effects of geography and spatial behavior on health care utilization among the residents of a rural region","type":"article-journal","volume":"40"},"uris":["http://www.mendeley.com/documents/?uuid=81cdb0d4-4921-41b6-b06c-edf162519eb4"]}],"mendeley":{"formattedCitation":"(Arcury et al., 2005)","plainTextFormattedCitation":"(Arcury et al., 2005)","previouslyFormattedCitation":"(Arcury et al., 2005)"},"properties":{"noteIndex":0},"schema":"https://github.com/citation-style-language/schema/raw/master/csl-citation.json"}</w:instrText>
      </w:r>
      <w:r w:rsidR="00863254" w:rsidRPr="00F409BB">
        <w:rPr>
          <w:rFonts w:asciiTheme="majorBidi" w:hAnsiTheme="majorBidi" w:cstheme="majorBidi"/>
          <w:sz w:val="24"/>
          <w:szCs w:val="24"/>
        </w:rPr>
        <w:fldChar w:fldCharType="separate"/>
      </w:r>
      <w:r w:rsidR="00863254" w:rsidRPr="00F409BB">
        <w:rPr>
          <w:rFonts w:asciiTheme="majorBidi" w:hAnsiTheme="majorBidi" w:cstheme="majorBidi"/>
          <w:noProof/>
          <w:sz w:val="24"/>
          <w:szCs w:val="24"/>
        </w:rPr>
        <w:t>(Arcury et al., 2005)</w:t>
      </w:r>
      <w:r w:rsidR="00863254" w:rsidRPr="00F409BB">
        <w:rPr>
          <w:rFonts w:asciiTheme="majorBidi" w:hAnsiTheme="majorBidi" w:cstheme="majorBidi"/>
          <w:sz w:val="24"/>
          <w:szCs w:val="24"/>
        </w:rPr>
        <w:fldChar w:fldCharType="end"/>
      </w:r>
      <w:r w:rsidR="00CF65F0" w:rsidRPr="00F409BB">
        <w:rPr>
          <w:rFonts w:asciiTheme="majorBidi" w:hAnsiTheme="majorBidi" w:cstheme="majorBidi"/>
          <w:sz w:val="24"/>
          <w:szCs w:val="24"/>
        </w:rPr>
        <w:t>.</w:t>
      </w:r>
      <w:r w:rsidR="008A2DE8" w:rsidRPr="00F409BB">
        <w:rPr>
          <w:rFonts w:ascii="Times New Roman" w:hAnsi="Times New Roman"/>
          <w:noProof/>
          <w:sz w:val="24"/>
          <w:szCs w:val="24"/>
        </w:rPr>
        <w:t xml:space="preserve"> </w:t>
      </w:r>
      <w:r w:rsidR="00D85CAB"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{"citationItems":[{"id":"ITEM-1","itemData":{"ISBN":"0042-9686","ISSN":"00429686","PMID":"10859854","abstract":"A demographic study carried out in a rural area of the Gambia between January 1993 and December 1998 recorded 74 deaths among women aged 15-49 years. Reported here is an estimation of maternal mortality among these 74 deaths based on a survey of reproductive age mortality, which identified 18 maternal deaths by verbal autopsy. Over the same period there were 4245 live births in the study area, giving a maternal mortality ratio of 424 per 100,000 live births. This maternal mortality estimate is substantially lower than estimates made in the 1980s, which ranged from 1005 to 2362 per 100,000 live births, in the same area. A total of 9 of the 18 deaths had a direct obstetric cause--haemorrhage (6 deaths), early pregnancy (2), and obstructed labour (1). Indirect causes of obstetric deaths were anaemia (4 deaths), hepatitis (1), and undetermined (4). Low standards of health care for obstetric referrals, failure to recognize the severity of the problem at the community level, delays in starting the decision-making process to seek health care, lack of transport, and substandard primary health care were identified more than once as probable or possible contributing factors to these maternal deaths.","author":[{"dropping-particle":"","family":"Walraven","given":"G.","non-dropping-particle":"","parse-names":false,"suffix":""},{"dropping-particle":"","family":"Telfer","given":"M.","non-dropping-particle":"","parse-names":false,"suffix":""},{"dropping-particle":"","family":"Rowley","given":"J.","non-dropping-particle":"","parse-names":false,"suffix":""},{"dropping-particle":"","family":"Ronsmans","given":"C.","non-dropping-particle":"","parse-names":false,"suffix":""}],"container-title":"Bulletin of the World Health Organization","id":"ITEM-1","issue":"5","issued":{"date-parts":[["2000"]]},"page":"603-613","title":"Maternal mortality in rural Gambia: Levels, causes and contributing factors","type":"article-journal","volume":"78"},"uris":["http://www.mendeley.com/documents/?uuid=9a92ad67-d5b3-4f54-bdbe-bb86d2b45d03"]}],"mendeley":{"formattedCitation":"(Walraven et al., 2000)","plainTextFormattedCitation":"(Walraven et al., 2000)","previouslyFormattedCitation":"(Walraven et al., 2000)"},"properties":{"noteIndex":0},"schema":"https://github.com/citation-style-language/schema/raw/master/csl-citation.json"}</w:instrText>
      </w:r>
      <w:r w:rsidR="00D85CAB" w:rsidRPr="00F409BB">
        <w:rPr>
          <w:rFonts w:ascii="Times New Roman" w:hAnsi="Times New Roman"/>
          <w:noProof/>
          <w:sz w:val="24"/>
          <w:szCs w:val="24"/>
        </w:rPr>
        <w:fldChar w:fldCharType="separate"/>
      </w:r>
      <w:r w:rsidR="00D85CAB" w:rsidRPr="00F409BB">
        <w:rPr>
          <w:rFonts w:ascii="Times New Roman" w:hAnsi="Times New Roman"/>
          <w:noProof/>
          <w:sz w:val="24"/>
          <w:szCs w:val="24"/>
        </w:rPr>
        <w:t>(Walraven et al., 2000)</w:t>
      </w:r>
      <w:r w:rsidR="00D85CAB" w:rsidRPr="00F409BB">
        <w:rPr>
          <w:rFonts w:ascii="Times New Roman" w:hAnsi="Times New Roman"/>
          <w:noProof/>
          <w:sz w:val="24"/>
          <w:szCs w:val="24"/>
        </w:rPr>
        <w:fldChar w:fldCharType="end"/>
      </w:r>
      <w:r w:rsidR="00A63BB4" w:rsidRPr="00F409BB">
        <w:rPr>
          <w:rFonts w:ascii="Times New Roman" w:hAnsi="Times New Roman"/>
          <w:noProof/>
          <w:sz w:val="24"/>
          <w:szCs w:val="24"/>
        </w:rPr>
        <w:t xml:space="preserve"> identify the l</w:t>
      </w:r>
      <w:r w:rsidR="008A2DE8" w:rsidRPr="00F409BB">
        <w:rPr>
          <w:rFonts w:ascii="Times New Roman" w:hAnsi="Times New Roman"/>
          <w:noProof/>
          <w:sz w:val="24"/>
          <w:szCs w:val="24"/>
        </w:rPr>
        <w:t xml:space="preserve">ack of transport </w:t>
      </w:r>
      <w:r w:rsidR="00A63BB4" w:rsidRPr="00F409BB">
        <w:rPr>
          <w:rFonts w:ascii="Times New Roman" w:hAnsi="Times New Roman"/>
          <w:noProof/>
          <w:sz w:val="24"/>
          <w:szCs w:val="24"/>
        </w:rPr>
        <w:t>as</w:t>
      </w:r>
      <w:r w:rsidR="008A2DE8" w:rsidRPr="00F409BB">
        <w:rPr>
          <w:rFonts w:ascii="Times New Roman" w:hAnsi="Times New Roman"/>
          <w:noProof/>
          <w:sz w:val="24"/>
          <w:szCs w:val="24"/>
        </w:rPr>
        <w:t xml:space="preserve"> one of the factors</w:t>
      </w:r>
      <w:r w:rsidR="00A63BB4" w:rsidRPr="00F409BB">
        <w:rPr>
          <w:rFonts w:ascii="Times New Roman" w:hAnsi="Times New Roman"/>
          <w:noProof/>
          <w:sz w:val="24"/>
          <w:szCs w:val="24"/>
        </w:rPr>
        <w:t xml:space="preserve"> responsible </w:t>
      </w:r>
      <w:r w:rsidR="008A2DE8" w:rsidRPr="00F409BB">
        <w:rPr>
          <w:rFonts w:ascii="Times New Roman" w:hAnsi="Times New Roman"/>
          <w:noProof/>
          <w:sz w:val="24"/>
          <w:szCs w:val="24"/>
        </w:rPr>
        <w:t xml:space="preserve">for high maternal deaths in Gambia. </w:t>
      </w:r>
      <w:r w:rsidR="003870E4" w:rsidRPr="00F409BB">
        <w:rPr>
          <w:rFonts w:ascii="Times New Roman" w:hAnsi="Times New Roman"/>
          <w:noProof/>
          <w:sz w:val="24"/>
          <w:szCs w:val="24"/>
        </w:rPr>
        <w:t xml:space="preserve">Short distance can represent a major barrier for those who are poor or have limited mobility. However, </w:t>
      </w:r>
      <w:r w:rsidR="009A4BCA"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{"citationItems":[{"id":"ITEM-1","itemData":{"ISBN":"0042-9686","ISSN":"00429686","PMID":"10859854","abstract":"A demographic study carried out in a rural area of the Gambia between January 1993 and December 1998 recorded 74 deaths among women aged 15-49 years. Reported here is an estimation of maternal mortality among these 74 deaths based on a survey of reproductive age mortality, which identified 18 maternal deaths by verbal autopsy. Over the same period there were 4245 live births in the study area, giving a maternal mortality ratio of 424 per 100,000 live births. This maternal mortality estimate is substantially lower than estimates made in the 1980s, which ranged from 1005 to 2362 per 100,000 live births, in the same area. A total of 9 of the 18 deaths had a direct obstetric cause--haemorrhage (6 deaths), early pregnancy (2), and obstructed labour (1). Indirect causes of obstetric deaths were anaemia (4 deaths), hepatitis (1), and undetermined (4). Low standards of health care for obstetric referrals, failure to recognize the severity of the problem at the community level, delays in starting the decision-making process to seek health care, lack of transport, and substandard primary health care were identified more than once as probable or possible contributing factors to these maternal deaths.","author":[{"dropping-particle":"","family":"Walraven","given":"G.","non-dropping-particle":"","parse-names":false,"suffix":""},{"dropping-particle":"","family":"Telfer","given":"M.","non-dropping-particle":"","parse-names":false,"suffix":""},{"dropping-particle":"","family":"Rowley","given":"J.","non-dropping-particle":"","parse-names":false,"suffix":""},{"dropping-particle":"","family":"Ronsmans","given":"C.","non-dropping-particle":"","parse-names":false,"suffix":""}],"container-title":"Bulletin of the World Health Organization","id":"ITEM-1","issue":"5","issued":{"date-parts":[["2000"]]},"page":"603-613","title":"Maternal mortality in rural Gambia: Levels, causes and contributing factors","type":"article-journal","volume":"78"},"uris":["http://www.mendeley.com/documents/?uuid=9a92ad67-d5b3-4f54-bdbe-bb86d2b45d03"]}],"mendeley":{"formattedCitation":"(Walraven et al., 2000)","plainTextFormattedCitation":"(Walraven et al., 2000)","previouslyFormattedCitation":"(Walraven et al., 2000)"},"properties":{"noteIndex":0},"schema":"https://github.com/citation-style-language/schema/raw/master/csl-citation.json"}</w:instrText>
      </w:r>
      <w:r w:rsidR="009A4BCA" w:rsidRPr="00F409BB">
        <w:rPr>
          <w:rFonts w:ascii="Times New Roman" w:hAnsi="Times New Roman"/>
          <w:noProof/>
          <w:sz w:val="24"/>
          <w:szCs w:val="24"/>
        </w:rPr>
        <w:fldChar w:fldCharType="separate"/>
      </w:r>
      <w:r w:rsidR="009A4BCA" w:rsidRPr="00F409BB">
        <w:rPr>
          <w:rFonts w:ascii="Times New Roman" w:hAnsi="Times New Roman"/>
          <w:noProof/>
          <w:sz w:val="24"/>
          <w:szCs w:val="24"/>
        </w:rPr>
        <w:t>(Walraven et al., 2000)</w:t>
      </w:r>
      <w:r w:rsidR="009A4BCA" w:rsidRPr="00F409BB">
        <w:rPr>
          <w:rFonts w:ascii="Times New Roman" w:hAnsi="Times New Roman"/>
          <w:noProof/>
          <w:sz w:val="24"/>
          <w:szCs w:val="24"/>
        </w:rPr>
        <w:fldChar w:fldCharType="end"/>
      </w:r>
      <w:r w:rsidR="009A4BCA" w:rsidRPr="00F409BB">
        <w:rPr>
          <w:rFonts w:ascii="Times New Roman" w:hAnsi="Times New Roman"/>
          <w:noProof/>
          <w:sz w:val="24"/>
          <w:szCs w:val="24"/>
        </w:rPr>
        <w:t xml:space="preserve"> also identify </w:t>
      </w:r>
      <w:r w:rsidR="008A2DE8" w:rsidRPr="00F409BB">
        <w:rPr>
          <w:rFonts w:ascii="Times New Roman" w:hAnsi="Times New Roman"/>
          <w:noProof/>
          <w:sz w:val="24"/>
          <w:szCs w:val="24"/>
        </w:rPr>
        <w:t xml:space="preserve">significant improvement </w:t>
      </w:r>
      <w:r w:rsidR="009A4BCA" w:rsidRPr="00F409BB">
        <w:rPr>
          <w:rFonts w:ascii="Times New Roman" w:hAnsi="Times New Roman"/>
          <w:noProof/>
          <w:sz w:val="24"/>
          <w:szCs w:val="24"/>
        </w:rPr>
        <w:t xml:space="preserve">in maternal deaths </w:t>
      </w:r>
      <w:r w:rsidR="008A2DE8" w:rsidRPr="00F409BB">
        <w:rPr>
          <w:rFonts w:ascii="Times New Roman" w:hAnsi="Times New Roman"/>
          <w:noProof/>
          <w:sz w:val="24"/>
          <w:szCs w:val="24"/>
        </w:rPr>
        <w:t xml:space="preserve">as a result of availability of transport. </w:t>
      </w:r>
      <w:r w:rsidR="009A4BCA" w:rsidRPr="00F409BB">
        <w:rPr>
          <w:rFonts w:ascii="Times New Roman" w:hAnsi="Times New Roman"/>
          <w:noProof/>
          <w:sz w:val="24"/>
          <w:szCs w:val="24"/>
        </w:rPr>
        <w:t>T</w:t>
      </w:r>
      <w:r w:rsidR="00133B55" w:rsidRPr="00F409BB">
        <w:rPr>
          <w:rFonts w:ascii="Times New Roman" w:hAnsi="Times New Roman"/>
          <w:noProof/>
          <w:sz w:val="24"/>
          <w:szCs w:val="24"/>
        </w:rPr>
        <w:t xml:space="preserve">hus, </w:t>
      </w:r>
      <w:r w:rsidR="00133B55"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{"citationItems":[{"id":"ITEM-1","itemData":{"DOI":"10.2471/BLT.17.194126","ISSN":"15640604","abstract":"Objective: To determine if improved geographical accessibility led to increased uptake of maternity care in the south of the United Republic of Tanzania. Methods: In a household census in 2007 and another large household survey in 2013, we investigated 22 243 and 13 820 women who had had a recent live birth, respectively. The proportions calculated from the 2013 data were weighted to account for the sampling strategy. We examined the association between the straight-line distances to the nearest primary health facility or hospital and uptake of maternity care. Findings: The percentages of live births occurring in primary facilities and hospitals rose from 12% (2571/22 243) and 29% (6477/22 243), respectively, in 2007 to weighted values of 39% and 40%, respectively, in 2013. Between the two surveys, women living far from hospitals showed a marked gain in their use of primary facilities, but the proportion giving birth in hospitals remained low (20%). Use of four or more antenatal visits appeared largely unaffected by survey year or the distance to the nearest antenatal clinic. Although the overall percentage of live births delivered by caesarean section increased from 4.1% (913/22 145) in the first survey to a weighted value of 6.5% in the second, the corresponding percentages for women living far from hospital were very low in 2007 (2.8%; 35/1254) and 2013 (3.3%). Conclusion: For women living in our study districts who sought maternity care, access to primary facilities appeared to improve between 2007 and 2013, however access to hospital care and caesarean sections remained low.","author":[{"dropping-particle":"","family":"Hanson","given":"Claudia","non-dropping-particle":"","parse-names":false,"suffix":""},{"dropping-particle":"","family":"Gabrysch","given":"Sabine","non-dropping-particle":"","parse-names":false,"suffix":""},{"dropping-particle":"","family":"Mbaruku","given":"Godfrey","non-dropping-particle":"","parse-names":false,"suffix":""},{"dropping-particle":"","family":"Cox","given":"Jonathan","non-dropping-particle":"","parse-names":false,"suffix":""},{"dropping-particle":"","family":"Mkumbo","given":"Elibariki","non-dropping-particle":"","parse-names":false,"suffix":""},{"dropping-particle":"","family":"Manzi","given":"Fatuma","non-dropping-particle":"","parse-names":false,"suffix":""},{"dropping-particle":"","family":"Schellenberg","given":"Joanna","non-dropping-particle":"","parse-names":false,"suffix":""},{"dropping-particle":"","family":"Ronsmans","given":"Carine","non-dropping-particle":"","parse-names":false,"suffix":""}],"container-title":"Bulletin of the World Health Organization","id":"ITEM-1","issue":"12","issued":{"date-parts":[["2017"]]},"page":"810-820","title":"Access to maternal health services: Geographical inequalities, united republic of Tanzania","type":"article-journal","volume":"95"},"uris":["http://www.mendeley.com/documents/?uuid=10a5b261-1d18-3cf3-8ba3-90110ba9e372"]}],"mendeley":{"formattedCitation":"(Hanson et al., 2017)","plainTextFormattedCitation":"(Hanson et al., 2017)","previouslyFormattedCitation":"(Hanson et al., 2017)"},"properties":{"noteIndex":0},"schema":"https://github.com/citation-style-language/schema/raw/master/csl-citation.json"}</w:instrText>
      </w:r>
      <w:r w:rsidR="00133B55" w:rsidRPr="00F409BB">
        <w:rPr>
          <w:rFonts w:ascii="Times New Roman" w:hAnsi="Times New Roman"/>
          <w:noProof/>
          <w:sz w:val="24"/>
          <w:szCs w:val="24"/>
        </w:rPr>
        <w:fldChar w:fldCharType="separate"/>
      </w:r>
      <w:r w:rsidR="00133B55" w:rsidRPr="00F409BB">
        <w:rPr>
          <w:rFonts w:ascii="Times New Roman" w:hAnsi="Times New Roman"/>
          <w:noProof/>
          <w:sz w:val="24"/>
          <w:szCs w:val="24"/>
        </w:rPr>
        <w:t>(Hanson et al., 2017)</w:t>
      </w:r>
      <w:r w:rsidR="00133B55" w:rsidRPr="00F409BB">
        <w:rPr>
          <w:rFonts w:ascii="Times New Roman" w:hAnsi="Times New Roman"/>
          <w:noProof/>
          <w:sz w:val="24"/>
          <w:szCs w:val="24"/>
        </w:rPr>
        <w:fldChar w:fldCharType="end"/>
      </w:r>
      <w:r w:rsidR="00133B55" w:rsidRPr="00F409BB">
        <w:rPr>
          <w:rFonts w:ascii="Times New Roman" w:hAnsi="Times New Roman"/>
          <w:noProof/>
          <w:sz w:val="24"/>
          <w:szCs w:val="24"/>
        </w:rPr>
        <w:t xml:space="preserve"> see </w:t>
      </w:r>
      <w:r w:rsidR="000E46F9" w:rsidRPr="00F409BB">
        <w:rPr>
          <w:rFonts w:ascii="Times New Roman" w:hAnsi="Times New Roman"/>
          <w:noProof/>
          <w:sz w:val="24"/>
          <w:szCs w:val="24"/>
        </w:rPr>
        <w:t>socio-economic development, including improvements in the road network have helped women in to travel moderate distances while seeking maternal care</w:t>
      </w:r>
      <w:r w:rsidR="00133B55" w:rsidRPr="00F409BB">
        <w:rPr>
          <w:rFonts w:ascii="Times New Roman" w:hAnsi="Times New Roman"/>
          <w:noProof/>
          <w:sz w:val="24"/>
          <w:szCs w:val="24"/>
        </w:rPr>
        <w:t>.</w:t>
      </w:r>
    </w:p>
    <w:p w14:paraId="0A52F845" w14:textId="5B53AADE" w:rsidR="00C47D35" w:rsidRPr="00F409BB" w:rsidRDefault="006817E9" w:rsidP="0009502A">
      <w:pPr>
        <w:spacing w:line="360" w:lineRule="auto"/>
        <w:jc w:val="both"/>
        <w:rPr>
          <w:rFonts w:ascii="Times New Roman" w:hAnsi="Times New Roman"/>
          <w:noProof/>
          <w:sz w:val="24"/>
          <w:szCs w:val="24"/>
        </w:rPr>
      </w:pPr>
      <w:r w:rsidRPr="00F409BB">
        <w:rPr>
          <w:rFonts w:asciiTheme="majorBidi" w:hAnsiTheme="majorBidi" w:cstheme="majorBidi"/>
          <w:sz w:val="24"/>
          <w:szCs w:val="24"/>
        </w:rPr>
        <w:t>H</w:t>
      </w:r>
      <w:r w:rsidR="007C6E1C" w:rsidRPr="00F409BB">
        <w:rPr>
          <w:rFonts w:asciiTheme="majorBidi" w:hAnsiTheme="majorBidi" w:cstheme="majorBidi"/>
          <w:sz w:val="24"/>
          <w:szCs w:val="24"/>
        </w:rPr>
        <w:t xml:space="preserve">ealth service </w:t>
      </w:r>
      <w:r w:rsidR="00BA236F" w:rsidRPr="00F409BB">
        <w:rPr>
          <w:rFonts w:asciiTheme="majorBidi" w:hAnsiTheme="majorBidi" w:cstheme="majorBidi"/>
          <w:sz w:val="24"/>
          <w:szCs w:val="24"/>
        </w:rPr>
        <w:t xml:space="preserve">organisation and type of health problem </w:t>
      </w:r>
      <w:r w:rsidR="007C6E1C" w:rsidRPr="00F409BB">
        <w:rPr>
          <w:rFonts w:asciiTheme="majorBidi" w:hAnsiTheme="majorBidi" w:cstheme="majorBidi"/>
          <w:sz w:val="24"/>
          <w:szCs w:val="24"/>
        </w:rPr>
        <w:t>may also moderate the perception of distance</w:t>
      </w:r>
      <w:r w:rsidRPr="00F409BB">
        <w:rPr>
          <w:rFonts w:asciiTheme="majorBidi" w:hAnsiTheme="majorBidi" w:cstheme="majorBidi"/>
          <w:sz w:val="24"/>
          <w:szCs w:val="24"/>
        </w:rPr>
        <w:t xml:space="preserve"> </w:t>
      </w:r>
      <w:r w:rsidRPr="00F409BB">
        <w:rPr>
          <w:rFonts w:asciiTheme="majorBidi" w:hAnsiTheme="majorBidi" w:cstheme="majorBidi"/>
          <w:sz w:val="24"/>
          <w:szCs w:val="24"/>
        </w:rPr>
        <w:fldChar w:fldCharType="begin" w:fldLock="1"/>
      </w:r>
      <w:r w:rsidRPr="00F409BB">
        <w:rPr>
          <w:rFonts w:asciiTheme="majorBidi" w:hAnsiTheme="majorBidi" w:cstheme="majorBidi"/>
          <w:sz w:val="24"/>
          <w:szCs w:val="24"/>
        </w:rPr>
        <w:instrText>ADDIN CSL_CITATION {"citationItems":[{"id":"ITEM-1","itemData":{"DOI":"10.1016/j.healthplace.2014.03.005","ISSN":"18732054","abstract":"Comparing accessibility between urban and rural areas requires measurement instruments that are equally discriminating in each context. Through focus groups we explored and compared care-seeking trajectories to understand context-specific accessibility barriers and facilitators. Rural care-seekers rely more on telephone access and experience more organizational accommodation but have fewer care options. Urban care-seekers invoke the barrier of distance more frequently. Four consequences of accessibility problems emerged across settings which could be used for valid comparisons of access: having to restart the care-seeking process, abandoning it, using emergency services for primary care, and health deterioration due to delay. © 2014 Elsevier Ltd.","author":[{"dropping-particle":"","family":"Haggerty","given":"Jeannie L.","non-dropping-particle":"","parse-names":false,"suffix":""},{"dropping-particle":"","family":"Roberge","given":"Danièle","non-dropping-particle":"","parse-names":false,"suffix":""},{"dropping-particle":"","family":"Lévesque","given":"Jean Frédéric","non-dropping-particle":"","parse-names":false,"suffix":""},{"dropping-particle":"","family":"Gauthier","given":"Josée","non-dropping-particle":"","parse-names":false,"suffix":""},{"dropping-particle":"","family":"Loignon","given":"Christine","non-dropping-particle":"","parse-names":false,"suffix":""}],"container-title":"Health and Place","id":"ITEM-1","issued":{"date-parts":[["2014"]]},"page":"92-98","publisher":"Elsevier","title":"An exploration of rural-urban differences in healthcare-seeking trajectories: Implications for measures of accessibility","type":"article-journal","volume":"28"},"uris":["http://www.mendeley.com/documents/?uuid=952f2cd8-1648-4358-b62f-327696683e29"]}],"mendeley":{"formattedCitation":"(Haggerty et al., 2014)","plainTextFormattedCitation":"(Haggerty et al., 2014)","previouslyFormattedCitation":"(Haggerty et al., 2014)"},"properties":{"noteIndex":0},"schema":"https://github.com/citation-style-language/schema/raw/master/csl-citation.json"}</w:instrText>
      </w:r>
      <w:r w:rsidRPr="00F409BB">
        <w:rPr>
          <w:rFonts w:asciiTheme="majorBidi" w:hAnsiTheme="majorBidi" w:cstheme="majorBidi"/>
          <w:sz w:val="24"/>
          <w:szCs w:val="24"/>
        </w:rPr>
        <w:fldChar w:fldCharType="separate"/>
      </w:r>
      <w:r w:rsidRPr="00F409BB">
        <w:rPr>
          <w:rFonts w:asciiTheme="majorBidi" w:hAnsiTheme="majorBidi" w:cstheme="majorBidi"/>
          <w:noProof/>
          <w:sz w:val="24"/>
          <w:szCs w:val="24"/>
        </w:rPr>
        <w:t>(Haggerty et al., 2014)</w:t>
      </w:r>
      <w:r w:rsidRPr="00F409BB">
        <w:rPr>
          <w:rFonts w:asciiTheme="majorBidi" w:hAnsiTheme="majorBidi" w:cstheme="majorBidi"/>
          <w:sz w:val="24"/>
          <w:szCs w:val="24"/>
        </w:rPr>
        <w:fldChar w:fldCharType="end"/>
      </w:r>
      <w:r w:rsidR="002D06F9" w:rsidRPr="00F409BB">
        <w:rPr>
          <w:rFonts w:asciiTheme="majorBidi" w:hAnsiTheme="majorBidi" w:cstheme="majorBidi"/>
          <w:sz w:val="24"/>
          <w:szCs w:val="24"/>
        </w:rPr>
        <w:t xml:space="preserve">. For </w:t>
      </w:r>
      <w:r w:rsidR="00763BE4" w:rsidRPr="00F409BB">
        <w:rPr>
          <w:rFonts w:asciiTheme="majorBidi" w:hAnsiTheme="majorBidi" w:cstheme="majorBidi"/>
          <w:sz w:val="24"/>
          <w:szCs w:val="24"/>
        </w:rPr>
        <w:t>instance,</w:t>
      </w:r>
      <w:r w:rsidR="002D06F9" w:rsidRPr="00F409BB">
        <w:rPr>
          <w:rFonts w:asciiTheme="majorBidi" w:hAnsiTheme="majorBidi" w:cstheme="majorBidi"/>
          <w:sz w:val="24"/>
          <w:szCs w:val="24"/>
        </w:rPr>
        <w:t xml:space="preserve"> in the case of</w:t>
      </w:r>
      <w:r w:rsidR="00212F93" w:rsidRPr="00F409BB">
        <w:rPr>
          <w:rFonts w:asciiTheme="majorBidi" w:hAnsiTheme="majorBidi" w:cstheme="majorBidi"/>
          <w:sz w:val="24"/>
          <w:szCs w:val="24"/>
        </w:rPr>
        <w:t xml:space="preserve"> an</w:t>
      </w:r>
      <w:r w:rsidR="002D06F9" w:rsidRPr="00F409BB">
        <w:rPr>
          <w:rFonts w:asciiTheme="majorBidi" w:hAnsiTheme="majorBidi" w:cstheme="majorBidi"/>
          <w:sz w:val="24"/>
          <w:szCs w:val="24"/>
        </w:rPr>
        <w:t xml:space="preserve"> emergency, the difficulty in contacting </w:t>
      </w:r>
      <w:r w:rsidR="00F96398" w:rsidRPr="00F409BB">
        <w:rPr>
          <w:rFonts w:asciiTheme="majorBidi" w:hAnsiTheme="majorBidi" w:cstheme="majorBidi"/>
          <w:sz w:val="24"/>
          <w:szCs w:val="24"/>
        </w:rPr>
        <w:t xml:space="preserve">the </w:t>
      </w:r>
      <w:r w:rsidR="002D06F9" w:rsidRPr="00F409BB">
        <w:rPr>
          <w:rFonts w:asciiTheme="majorBidi" w:hAnsiTheme="majorBidi" w:cstheme="majorBidi"/>
          <w:sz w:val="24"/>
          <w:szCs w:val="24"/>
        </w:rPr>
        <w:t>source of care or long waiting time</w:t>
      </w:r>
      <w:r w:rsidR="00212F93" w:rsidRPr="00F409BB">
        <w:rPr>
          <w:rFonts w:asciiTheme="majorBidi" w:hAnsiTheme="majorBidi" w:cstheme="majorBidi"/>
          <w:sz w:val="24"/>
          <w:szCs w:val="24"/>
        </w:rPr>
        <w:t>s</w:t>
      </w:r>
      <w:r w:rsidR="002D06F9" w:rsidRPr="00F409BB">
        <w:rPr>
          <w:rFonts w:asciiTheme="majorBidi" w:hAnsiTheme="majorBidi" w:cstheme="majorBidi"/>
          <w:sz w:val="24"/>
          <w:szCs w:val="24"/>
        </w:rPr>
        <w:t xml:space="preserve"> can outweigh distance </w:t>
      </w:r>
      <w:r w:rsidR="00763BE4" w:rsidRPr="00F409BB">
        <w:rPr>
          <w:rFonts w:asciiTheme="majorBidi" w:hAnsiTheme="majorBidi" w:cstheme="majorBidi"/>
          <w:sz w:val="24"/>
          <w:szCs w:val="24"/>
        </w:rPr>
        <w:t>as a</w:t>
      </w:r>
      <w:r w:rsidR="002D06F9" w:rsidRPr="00F409BB">
        <w:rPr>
          <w:rFonts w:asciiTheme="majorBidi" w:hAnsiTheme="majorBidi" w:cstheme="majorBidi"/>
          <w:sz w:val="24"/>
          <w:szCs w:val="24"/>
        </w:rPr>
        <w:t xml:space="preserve"> barrier, making </w:t>
      </w:r>
      <w:r w:rsidR="00212F93" w:rsidRPr="00F409BB">
        <w:rPr>
          <w:rFonts w:asciiTheme="majorBidi" w:hAnsiTheme="majorBidi" w:cstheme="majorBidi"/>
          <w:sz w:val="24"/>
          <w:szCs w:val="24"/>
        </w:rPr>
        <w:t xml:space="preserve">a </w:t>
      </w:r>
      <w:r w:rsidR="002D06F9" w:rsidRPr="00F409BB">
        <w:rPr>
          <w:rFonts w:asciiTheme="majorBidi" w:hAnsiTheme="majorBidi" w:cstheme="majorBidi"/>
          <w:sz w:val="24"/>
          <w:szCs w:val="24"/>
        </w:rPr>
        <w:t xml:space="preserve">distant source with easier organisational processes a better alternative to </w:t>
      </w:r>
      <w:r w:rsidR="00212F93" w:rsidRPr="00F409BB">
        <w:rPr>
          <w:rFonts w:asciiTheme="majorBidi" w:hAnsiTheme="majorBidi" w:cstheme="majorBidi"/>
          <w:sz w:val="24"/>
          <w:szCs w:val="24"/>
        </w:rPr>
        <w:t xml:space="preserve">a </w:t>
      </w:r>
      <w:r w:rsidR="002D06F9" w:rsidRPr="00F409BB">
        <w:rPr>
          <w:rFonts w:asciiTheme="majorBidi" w:hAnsiTheme="majorBidi" w:cstheme="majorBidi"/>
          <w:sz w:val="24"/>
          <w:szCs w:val="24"/>
        </w:rPr>
        <w:t>more proximal one</w:t>
      </w:r>
      <w:r w:rsidR="0009502A" w:rsidRPr="00F409BB">
        <w:rPr>
          <w:rFonts w:ascii="Times New Roman" w:hAnsi="Times New Roman"/>
          <w:noProof/>
          <w:sz w:val="24"/>
          <w:szCs w:val="24"/>
        </w:rPr>
        <w:t xml:space="preserve">. Patients will travel longer distance for serious or chronic conditions but will go to more proximal facilities for acute or minor </w:t>
      </w:r>
      <w:r w:rsidR="00763BE4" w:rsidRPr="00F409BB">
        <w:rPr>
          <w:rFonts w:ascii="Times New Roman" w:hAnsi="Times New Roman"/>
          <w:noProof/>
          <w:sz w:val="24"/>
          <w:szCs w:val="24"/>
        </w:rPr>
        <w:t xml:space="preserve">conditions </w:t>
      </w:r>
      <w:r w:rsidR="00763BE4"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{"citationItems":[{"id":"ITEM-1","itemData":{"DOI":"10.1016/j.healthplace.2014.03.005","ISSN":"18732054","abstract":"Comparing accessibility between urban and rural areas requires measurement instruments that are equally discriminating in each context. Through focus groups we explored and compared care-seeking trajectories to understand context-specific accessibility barriers and facilitators. Rural care-seekers rely more on telephone access and experience more organizational accommodation but have fewer care options. Urban care-seekers invoke the barrier of distance more frequently. Four consequences of accessibility problems emerged across settings which could be used for valid comparisons of access: having to restart the care-seeking process, abandoning it, using emergency services for primary care, and health deterioration due to delay. © 2014 Elsevier Ltd.","author":[{"dropping-particle":"","family":"Haggerty","given":"Jeannie L.","non-dropping-particle":"","parse-names":false,"suffix":""},{"dropping-particle":"","family":"Roberge","given":"Danièle","non-dropping-particle":"","parse-names":false,"suffix":""},{"dropping-particle":"","family":"Lévesque","given":"Jean Frédéric","non-dropping-particle":"","parse-names":false,"suffix":""},{"dropping-particle":"","family":"Gauthier","given":"Josée","non-dropping-particle":"","parse-names":false,"suffix":""},{"dropping-particle":"","family":"Loignon","given":"Christine","non-dropping-particle":"","parse-names":false,"suffix":""}],"container-title":"Health and Place","id":"ITEM-1","issued":{"date-parts":[["2014"]]},"page":"92-98","publisher":"Elsevier","title":"An exploration of rural-urban differences in healthcare-seeking trajectories: Implications for measures of accessibility","type":"article-journal","volume":"28"},"uris":["http://www.mendeley.com/documents/?uuid=952f2cd8-1648-4358-b62f-327696683e29"]}],"mendeley":{"formattedCitation":"(Haggerty et al., 2014)","plainTextFormattedCitation":"(Haggerty et al., 2014)","previouslyFormattedCitation":"(Haggerty et al., 2014)"},"properties":{"noteIndex":0},"schema":"https://github.com/citation-style-language/schema/raw/master/csl-citation.json"}</w:instrText>
      </w:r>
      <w:r w:rsidR="00763BE4" w:rsidRPr="00F409BB">
        <w:rPr>
          <w:rFonts w:ascii="Times New Roman" w:hAnsi="Times New Roman"/>
          <w:noProof/>
          <w:sz w:val="24"/>
          <w:szCs w:val="24"/>
        </w:rPr>
        <w:fldChar w:fldCharType="separate"/>
      </w:r>
      <w:r w:rsidR="00763BE4" w:rsidRPr="00F409BB">
        <w:rPr>
          <w:rFonts w:ascii="Times New Roman" w:hAnsi="Times New Roman"/>
          <w:noProof/>
          <w:sz w:val="24"/>
          <w:szCs w:val="24"/>
        </w:rPr>
        <w:t>(Haggerty et al., 2014)</w:t>
      </w:r>
      <w:r w:rsidR="00763BE4" w:rsidRPr="00F409BB">
        <w:rPr>
          <w:rFonts w:ascii="Times New Roman" w:hAnsi="Times New Roman"/>
          <w:noProof/>
          <w:sz w:val="24"/>
          <w:szCs w:val="24"/>
        </w:rPr>
        <w:fldChar w:fldCharType="end"/>
      </w:r>
      <w:r w:rsidR="00763BE4" w:rsidRPr="00F409BB">
        <w:rPr>
          <w:rFonts w:ascii="Times New Roman" w:hAnsi="Times New Roman"/>
          <w:noProof/>
          <w:sz w:val="24"/>
          <w:szCs w:val="24"/>
        </w:rPr>
        <w:t>.</w:t>
      </w:r>
      <w:r w:rsidR="00C47D35" w:rsidRPr="00F409BB">
        <w:rPr>
          <w:rFonts w:ascii="Times New Roman" w:hAnsi="Times New Roman"/>
          <w:noProof/>
          <w:sz w:val="24"/>
          <w:szCs w:val="24"/>
        </w:rPr>
        <w:t xml:space="preserve"> </w:t>
      </w:r>
    </w:p>
    <w:p w14:paraId="5A373A8C" w14:textId="4F7BB5FB" w:rsidR="009822B1" w:rsidRPr="00F409BB" w:rsidRDefault="00F56300" w:rsidP="00212F93">
      <w:pPr>
        <w:spacing w:line="360" w:lineRule="auto"/>
        <w:jc w:val="both"/>
        <w:rPr>
          <w:rFonts w:ascii="Times New Roman" w:hAnsi="Times New Roman"/>
          <w:noProof/>
          <w:sz w:val="24"/>
          <w:szCs w:val="24"/>
        </w:rPr>
      </w:pPr>
      <w:r w:rsidRPr="00F409BB">
        <w:rPr>
          <w:rFonts w:ascii="Times New Roman" w:hAnsi="Times New Roman"/>
          <w:noProof/>
          <w:sz w:val="24"/>
          <w:szCs w:val="24"/>
        </w:rPr>
        <w:t>The places people live (urban or rural) may be associated with education, ability to pay, parity, ethnicity</w:t>
      </w:r>
      <w:r w:rsidR="0067487D" w:rsidRPr="00F409BB">
        <w:rPr>
          <w:rFonts w:ascii="Times New Roman" w:hAnsi="Times New Roman"/>
          <w:noProof/>
          <w:sz w:val="24"/>
          <w:szCs w:val="24"/>
        </w:rPr>
        <w:t xml:space="preserve"> or religion, beliefs, information, availability, autonomy and access of services and quality of services. </w:t>
      </w:r>
      <w:r w:rsidR="0067487D"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DOI":"10.1186/1471-2393-9-34","ISSN":"1471-2393","author":[{"dropping-particle":"","family":"Gabrysch","given":"Sabine","non-dropping-particle":"","parse-names":false,"suffix":""},{"dropping-particle":"","family":"Campbell","given":"Oona Mr","non-dropping-particle":"","parse-names":false,"suffix":""}],"container-title":"BMC Pregnancy and Childbirth","id":"ITEM-1","issue":"1","issued":{"date-parts":[["2009"]]},"page":"34","title":"Still too far to walk: Literature review of the determinants of delivery service use","type":"article-journal","volume":"9"},"uris":["http://www.mendeley.com/documents/?uuid=5a4a9211-be4b-4cae-93e4-dac5c56b3a41"]}],"mendeley":{"formattedCitation":"(Gabrysch &amp; Campbell, 2009)","manualFormatting":"(Gabrysch and Campbell, 2009)","plainTextFormattedCitation":"(Gabrysch &amp; Campbell, 2009)","previouslyFormattedCitation":"(Gabrysch &amp; Campbell, 2009)"},"properties":{"noteIndex":0},"schema":"https://github.com/citation-style-language/schema/raw/master/csl-citation.json"}</w:instrText>
      </w:r>
      <w:r w:rsidR="0067487D" w:rsidRPr="00F409BB">
        <w:rPr>
          <w:rFonts w:ascii="Times New Roman" w:hAnsi="Times New Roman"/>
          <w:noProof/>
          <w:sz w:val="24"/>
          <w:szCs w:val="24"/>
        </w:rPr>
        <w:fldChar w:fldCharType="separate"/>
      </w:r>
      <w:r w:rsidR="00742D30" w:rsidRPr="00F409BB">
        <w:rPr>
          <w:rFonts w:ascii="Times New Roman" w:hAnsi="Times New Roman"/>
          <w:noProof/>
          <w:sz w:val="24"/>
          <w:szCs w:val="24"/>
        </w:rPr>
        <w:t>(Gabrysch and Campbell, 2009)</w:t>
      </w:r>
      <w:r w:rsidR="0067487D" w:rsidRPr="00F409BB">
        <w:rPr>
          <w:rFonts w:ascii="Times New Roman" w:hAnsi="Times New Roman"/>
          <w:noProof/>
          <w:sz w:val="24"/>
          <w:szCs w:val="24"/>
        </w:rPr>
        <w:fldChar w:fldCharType="end"/>
      </w:r>
      <w:r w:rsidR="009822B1" w:rsidRPr="00F409BB">
        <w:rPr>
          <w:rFonts w:ascii="Times New Roman" w:hAnsi="Times New Roman"/>
          <w:noProof/>
          <w:sz w:val="24"/>
          <w:szCs w:val="24"/>
        </w:rPr>
        <w:t xml:space="preserve"> argue that the inclusion of place of residence in an analytic study is questionable if the goal is to disentang</w:t>
      </w:r>
      <w:r w:rsidR="00F534DA" w:rsidRPr="00F409BB">
        <w:rPr>
          <w:rFonts w:ascii="Times New Roman" w:hAnsi="Times New Roman"/>
          <w:noProof/>
          <w:sz w:val="24"/>
          <w:szCs w:val="24"/>
        </w:rPr>
        <w:t>l</w:t>
      </w:r>
      <w:r w:rsidR="009822B1" w:rsidRPr="00F409BB">
        <w:rPr>
          <w:rFonts w:ascii="Times New Roman" w:hAnsi="Times New Roman"/>
          <w:noProof/>
          <w:sz w:val="24"/>
          <w:szCs w:val="24"/>
        </w:rPr>
        <w:t>e these factors.</w:t>
      </w:r>
      <w:r w:rsidR="00513017" w:rsidRPr="00F409BB">
        <w:rPr>
          <w:rFonts w:ascii="Times New Roman" w:hAnsi="Times New Roman"/>
          <w:noProof/>
          <w:sz w:val="24"/>
          <w:szCs w:val="24"/>
        </w:rPr>
        <w:t xml:space="preserve"> Thus, m</w:t>
      </w:r>
      <w:r w:rsidR="003F7F90" w:rsidRPr="00F409BB">
        <w:rPr>
          <w:rFonts w:ascii="Times New Roman" w:hAnsi="Times New Roman"/>
          <w:noProof/>
          <w:sz w:val="24"/>
          <w:szCs w:val="24"/>
        </w:rPr>
        <w:t>ost studies on the use of healthcare services inclu</w:t>
      </w:r>
      <w:r w:rsidR="004E0FC2" w:rsidRPr="00F409BB">
        <w:rPr>
          <w:rFonts w:ascii="Times New Roman" w:hAnsi="Times New Roman"/>
          <w:noProof/>
          <w:sz w:val="24"/>
          <w:szCs w:val="24"/>
        </w:rPr>
        <w:t>de rural and urban residence among their variable.</w:t>
      </w:r>
      <w:r w:rsidR="00744224" w:rsidRPr="00F409BB">
        <w:rPr>
          <w:rFonts w:ascii="Times New Roman" w:hAnsi="Times New Roman"/>
          <w:noProof/>
          <w:sz w:val="24"/>
          <w:szCs w:val="24"/>
        </w:rPr>
        <w:t xml:space="preserve"> </w:t>
      </w:r>
      <w:r w:rsidR="00B56845" w:rsidRPr="00F409BB">
        <w:rPr>
          <w:rFonts w:ascii="Times New Roman" w:hAnsi="Times New Roman"/>
          <w:noProof/>
          <w:sz w:val="24"/>
          <w:szCs w:val="24"/>
        </w:rPr>
        <w:t xml:space="preserve">For example, </w:t>
      </w:r>
      <w:r w:rsidR="00B56845"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{"citationItems":[{"id":"ITEM-1","itemData":{"DOI":"10.1186/s12913-017-1983-z","ISSN":"14726963","abstract":"BACKGROUND The Kingdom of Saudi Arabia (KSA) has seen an increase in chronic diseases. International evidence suggests that early intervention is the best approach to reduce the burden of chronic disease. However, the limited research available suggests that health care access remains unequal, with rural populations having the poorest access to and utilisation of primary health care centres and, consequently, the poorest health outcomes. This study aimed to examine the factors influencing the access to and utilisation of primary health care centres in urban and rural areas of Riyadh province of the KSA. METHODS A questionnaire survey was carried out to identify the barriers and enablers to accessing PHCS in rural (n = 5) and urban (n = 5) areas of Riyadh province, selected on the classification of the population density of the governorates. An adapted version of the NHS National Survey Programme was administered that included 50 questions over 11 sections that assessed a wide range of factors related to respondent's access and experience of the PHCS. A total of 935 responses were obtained with 52.9% (n = 495) from urban areas and the remaining 47.1% (n = 440) from rural areas of Riyadh province. RESULTS This study highlights that there are high levels of satisfaction among patients among all PHCS. In relation to differences between urban and rural respondents, the findings indicated that there were significant variations in relation to: education level, monthly income, medical investigations, receiving blood tests on time, extra opening hours, distance, cleanliness and health prevention. Core barriers for rural patients related to the distance to reach PHCS, cleanliness of the PHCS, receiving health prevention and promotion services, which should serve to improve health outcomes. CONCLUSIONS This study highlighted important differences in access to and utilisation of PHCS between urban and rural populations in Riyadh province in the KSA. These findings have implications for policy and planning of PHCCs and reducing inequalities in health care between rural and urban populations and contributing to a reduction in the chronic disease burden in Riyadh province.","author":[{"dropping-particle":"","family":"Alfaqeeh","given":"Ghadah","non-dropping-particle":"","parse-names":false,"suffix":""},{"dropping-particle":"","family":"Cook","given":"Erica J.","non-dropping-particle":"","parse-names":false,"suffix":""},{"dropping-particle":"","family":"Randhawa","given":"Gurch","non-dropping-particle":"","parse-names":false,"suffix":""},{"dropping-particle":"","family":"Ali","given":"Nasreen","non-dropping-particle":"","parse-names":false,"suffix":""}],"container-title":"BMC Health Services Research","id":"ITEM-1","issue":"1","issued":{"date-parts":[["2017"]]},"page":"1-13","publisher":"BMC Health Services Research","title":"Access and utilisation of primary health care services comparing urban and rural areas of Riyadh Providence, Kingdom of Saudi Arabia","type":"article-journal","volume":"17"},"uris":["http://www.mendeley.com/documents/?uuid=1ddcdfa3-e39e-4c13-849f-bb0379398606"]}],"mendeley":{"formattedCitation":"(Alfaqeeh et al., 2017)","plainTextFormattedCitation":"(Alfaqeeh et al., 2017)","previouslyFormattedCitation":"(Alfaqeeh et al., 2017)"},"properties":{"noteIndex":0},"schema":"https://github.com/citation-style-language/schema/raw/master/csl-citation.json"}</w:instrText>
      </w:r>
      <w:r w:rsidR="00B56845" w:rsidRPr="00F409BB">
        <w:rPr>
          <w:rFonts w:ascii="Times New Roman" w:hAnsi="Times New Roman"/>
          <w:noProof/>
          <w:sz w:val="24"/>
          <w:szCs w:val="24"/>
        </w:rPr>
        <w:fldChar w:fldCharType="separate"/>
      </w:r>
      <w:r w:rsidR="00B56845" w:rsidRPr="00F409BB">
        <w:rPr>
          <w:rFonts w:ascii="Times New Roman" w:hAnsi="Times New Roman"/>
          <w:noProof/>
          <w:sz w:val="24"/>
          <w:szCs w:val="24"/>
        </w:rPr>
        <w:t>(Alfaqeeh et al., 2017)</w:t>
      </w:r>
      <w:r w:rsidR="00B56845" w:rsidRPr="00F409BB">
        <w:rPr>
          <w:rFonts w:ascii="Times New Roman" w:hAnsi="Times New Roman"/>
          <w:noProof/>
          <w:sz w:val="24"/>
          <w:szCs w:val="24"/>
        </w:rPr>
        <w:fldChar w:fldCharType="end"/>
      </w:r>
      <w:r w:rsidR="00B56845" w:rsidRPr="00F409BB">
        <w:rPr>
          <w:rFonts w:ascii="Times New Roman" w:hAnsi="Times New Roman"/>
          <w:noProof/>
          <w:sz w:val="24"/>
          <w:szCs w:val="24"/>
        </w:rPr>
        <w:t xml:space="preserve"> found that in the Kingdom of Saudia Arabia, the rural populations are the most deprived in terms of accessibility to healthcare facilities.</w:t>
      </w:r>
      <w:r w:rsidR="004E0FC2" w:rsidRPr="00F409BB">
        <w:rPr>
          <w:rFonts w:ascii="Times New Roman" w:hAnsi="Times New Roman"/>
          <w:noProof/>
          <w:sz w:val="24"/>
          <w:szCs w:val="24"/>
        </w:rPr>
        <w:t xml:space="preserve"> </w:t>
      </w:r>
      <w:r w:rsidR="00B56845"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DOI":"10.1186/1471-2393-9-34","ISSN":"1471-2393","author":[{"dropping-particle":"","family":"Gabrysch","given":"Sabine","non-dropping-particle":"","parse-names":false,"suffix":""},{"dropping-particle":"","family":"Campbell","given":"Oona Mr","non-dropping-particle":"","parse-names":false,"suffix":""}],"container-title":"BMC Pregnancy and Childbirth","id":"ITEM-1","issue":"1","issued":{"date-parts":[["2009"]]},"page":"34","title":"Still too far to walk: Literature review of the determinants of delivery service use","type":"article-journal","volume":"9"},"uris":["http://www.mendeley.com/documents/?uuid=5a4a9211-be4b-4cae-93e4-dac5c56b3a41"]}],"mendeley":{"formattedCitation":"(Gabrysch &amp; Campbell, 2009)","manualFormatting":"(Gabrysch and Campbell, 2009)","plainTextFormattedCitation":"(Gabrysch &amp; Campbell, 2009)","previouslyFormattedCitation":"(Gabrysch &amp; Campbell, 2009)"},"properties":{"noteIndex":0},"schema":"https://github.com/citation-style-language/schema/raw/master/csl-citation.json"}</w:instrText>
      </w:r>
      <w:r w:rsidR="00B56845" w:rsidRPr="00F409BB">
        <w:rPr>
          <w:rFonts w:ascii="Times New Roman" w:hAnsi="Times New Roman"/>
          <w:noProof/>
          <w:sz w:val="24"/>
          <w:szCs w:val="24"/>
        </w:rPr>
        <w:fldChar w:fldCharType="separate"/>
      </w:r>
      <w:r w:rsidR="00742D30" w:rsidRPr="00F409BB">
        <w:rPr>
          <w:rFonts w:ascii="Times New Roman" w:hAnsi="Times New Roman"/>
          <w:noProof/>
          <w:sz w:val="24"/>
          <w:szCs w:val="24"/>
        </w:rPr>
        <w:t>(Gabrysch and Campbell, 2009)</w:t>
      </w:r>
      <w:r w:rsidR="00B56845" w:rsidRPr="00F409BB">
        <w:rPr>
          <w:rFonts w:ascii="Times New Roman" w:hAnsi="Times New Roman"/>
          <w:noProof/>
          <w:sz w:val="24"/>
          <w:szCs w:val="24"/>
        </w:rPr>
        <w:fldChar w:fldCharType="end"/>
      </w:r>
      <w:r w:rsidR="00B56845" w:rsidRPr="00F409BB">
        <w:rPr>
          <w:rFonts w:ascii="Times New Roman" w:hAnsi="Times New Roman"/>
          <w:noProof/>
          <w:sz w:val="24"/>
          <w:szCs w:val="24"/>
        </w:rPr>
        <w:t xml:space="preserve"> also argue that</w:t>
      </w:r>
      <w:r w:rsidR="000C0F21" w:rsidRPr="00F409BB">
        <w:rPr>
          <w:rFonts w:ascii="Times New Roman" w:hAnsi="Times New Roman"/>
          <w:noProof/>
          <w:sz w:val="24"/>
          <w:szCs w:val="24"/>
        </w:rPr>
        <w:t xml:space="preserve"> there is </w:t>
      </w:r>
      <w:r w:rsidR="00F96398" w:rsidRPr="00F409BB">
        <w:rPr>
          <w:rFonts w:ascii="Times New Roman" w:hAnsi="Times New Roman"/>
          <w:noProof/>
          <w:sz w:val="24"/>
          <w:szCs w:val="24"/>
        </w:rPr>
        <w:t xml:space="preserve">a </w:t>
      </w:r>
      <w:r w:rsidR="0011584B" w:rsidRPr="00F409BB">
        <w:rPr>
          <w:rFonts w:ascii="Times New Roman" w:hAnsi="Times New Roman"/>
          <w:noProof/>
          <w:sz w:val="24"/>
          <w:szCs w:val="24"/>
        </w:rPr>
        <w:t xml:space="preserve">significant advantage for the urban population compared to rural, </w:t>
      </w:r>
      <w:r w:rsidR="00212F93" w:rsidRPr="00F409BB">
        <w:rPr>
          <w:rFonts w:ascii="Times New Roman" w:hAnsi="Times New Roman"/>
          <w:noProof/>
          <w:sz w:val="24"/>
          <w:szCs w:val="24"/>
        </w:rPr>
        <w:t xml:space="preserve">which is </w:t>
      </w:r>
      <w:r w:rsidR="0011584B" w:rsidRPr="00F409BB">
        <w:rPr>
          <w:rFonts w:ascii="Times New Roman" w:hAnsi="Times New Roman"/>
          <w:noProof/>
          <w:sz w:val="24"/>
          <w:szCs w:val="24"/>
        </w:rPr>
        <w:t xml:space="preserve">even larger for those living in large cities or in the capital. For example, </w:t>
      </w:r>
      <w:r w:rsidR="0011584B"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author":[{"dropping-particle":"","family":"Mekonnen","given":"Yared","non-dropping-particle":"","parse-names":false,"suffix":""},{"dropping-particle":"","family":"Mekonnen","given":"Asnakech","non-dropping-particle":"","parse-names":false,"suffix":""}],"id":"ITEM-1","issue":"4","issued":{"date-parts":[["2015"]]},"page":"374-382","title":"Factors Influencing the Use of Maternal Healthcare Services in Ethiopia","type":"article-journal","volume":"21"},"uris":["http://www.mendeley.com/documents/?uuid=40b0a879-4849-42d7-a70d-0f090eb0bd23"]}],"mendeley":{"formattedCitation":"(Mekonnen &amp; Mekonnen, 2015)","manualFormatting":"(Mekonnen and Mekonnen, 2015)","plainTextFormattedCitation":"(Mekonnen &amp; Mekonnen, 2015)","previouslyFormattedCitation":"(Mekonnen &amp; Mekonnen, 2015)"},"properties":{"noteIndex":0},"schema":"https://github.com/citation-style-language/schema/raw/master/csl-citation.json"}</w:instrText>
      </w:r>
      <w:r w:rsidR="0011584B" w:rsidRPr="00F409BB">
        <w:rPr>
          <w:rFonts w:ascii="Times New Roman" w:hAnsi="Times New Roman"/>
          <w:noProof/>
          <w:sz w:val="24"/>
          <w:szCs w:val="24"/>
        </w:rPr>
        <w:fldChar w:fldCharType="separate"/>
      </w:r>
      <w:r w:rsidR="00742D30" w:rsidRPr="00F409BB">
        <w:rPr>
          <w:rFonts w:ascii="Times New Roman" w:hAnsi="Times New Roman"/>
          <w:noProof/>
          <w:sz w:val="24"/>
          <w:szCs w:val="24"/>
        </w:rPr>
        <w:t>(Mekonnen and Mekonnen, 2015)</w:t>
      </w:r>
      <w:r w:rsidR="0011584B" w:rsidRPr="00F409BB">
        <w:rPr>
          <w:rFonts w:ascii="Times New Roman" w:hAnsi="Times New Roman"/>
          <w:noProof/>
          <w:sz w:val="24"/>
          <w:szCs w:val="24"/>
        </w:rPr>
        <w:fldChar w:fldCharType="end"/>
      </w:r>
      <w:r w:rsidR="00380C54" w:rsidRPr="00F409BB">
        <w:rPr>
          <w:rFonts w:ascii="Times New Roman" w:hAnsi="Times New Roman"/>
          <w:noProof/>
          <w:sz w:val="24"/>
          <w:szCs w:val="24"/>
        </w:rPr>
        <w:t xml:space="preserve"> found that urban women are more than 8.5 times </w:t>
      </w:r>
      <w:r w:rsidR="00212F93" w:rsidRPr="00F409BB">
        <w:rPr>
          <w:rFonts w:ascii="Times New Roman" w:hAnsi="Times New Roman"/>
          <w:noProof/>
          <w:sz w:val="24"/>
          <w:szCs w:val="24"/>
        </w:rPr>
        <w:t xml:space="preserve">more likely to deliver their babies with skilled health staff in attendance </w:t>
      </w:r>
      <w:r w:rsidR="00380C54" w:rsidRPr="00F409BB">
        <w:rPr>
          <w:rFonts w:ascii="Times New Roman" w:hAnsi="Times New Roman"/>
          <w:noProof/>
          <w:sz w:val="24"/>
          <w:szCs w:val="24"/>
        </w:rPr>
        <w:t>compared to rural areas</w:t>
      </w:r>
      <w:r w:rsidR="00E0215D" w:rsidRPr="00F409BB">
        <w:rPr>
          <w:rFonts w:ascii="Times New Roman" w:hAnsi="Times New Roman"/>
          <w:noProof/>
          <w:sz w:val="24"/>
          <w:szCs w:val="24"/>
        </w:rPr>
        <w:t xml:space="preserve">, and those of women in the capital (Addis Ababa) nearly 40 times those of rural women. </w:t>
      </w:r>
    </w:p>
    <w:p w14:paraId="41AE35CA" w14:textId="559EFDCE" w:rsidR="00033BF8" w:rsidRPr="00F409BB" w:rsidRDefault="00033BF8" w:rsidP="00212F93">
      <w:pPr>
        <w:spacing w:line="360" w:lineRule="auto"/>
        <w:jc w:val="both"/>
        <w:rPr>
          <w:rFonts w:ascii="Times New Roman" w:hAnsi="Times New Roman"/>
          <w:noProof/>
          <w:sz w:val="24"/>
          <w:szCs w:val="24"/>
        </w:rPr>
      </w:pPr>
      <w:r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{"citationItems":[{"id":"ITEM-1","itemData":{"DOI":"10.1111/j.1365-3156.2008.02086.x","ISSN":"13602276","abstract":"Objectives: The Skilled Care Initiative (SCI) was a comprehensive skilled attendance at delivery strategy implemented by the Ministry of Health and Family Care International in Ouargaye district (Burkina Faso) from 2002 to 2005. We aimed to evaluate the relationships between accessibility, functioning of health centres and utilisation of delivery care in the SCI intervention district (Ouargaye) and compare this with another district (Diapaga). Methods: Data were collected on staffing, equipment, water and energy supply for all health centres and a functionality index for health centres were constructed. A household census was carried out in 2006 to assess assets of all household members, and document pregnancies lasting more than 6 months between 2001 and 2005, with place of delivery and delivery attendant. Utilisation of delivery care was defined as birth in a health institution or birth by Caesarean section. Analyses included univariate and multivariate logistic regression. Results: Distance to health facility, education and asset ownership were major determinants of delivery care utilisation, but no association was found between the functioning of health centres (as measured by infrastructure, energy supply and equipment) and institutional birth rates or births by Caesarean section. The proportion of births in an institution increased more substantially in the SCI district over time but no changes were seen in Caesarean section rates. Conclusion: The SCI has increased uptake of institutional deliveries but there is little evidence that it has increased access to emergency obstetric care, at least in terms of uptake of Caesarean sections. Its success is contingent on large-scale coverage and 24-h availability of referral for life saving drugs, skilled personnel and surgery for pregnant women. © 2008 The Authors.","author":[{"dropping-particle":"","family":"Hounton","given":"Sennen","non-dropping-particle":"","parse-names":false,"suffix":""},{"dropping-particle":"","family":"Chapman","given":"Glyn","non-dropping-particle":"","parse-names":false,"suffix":""},{"dropping-particle":"","family":"Menten","given":"Joris","non-dropping-particle":"","parse-names":false,"suffix":""},{"dropping-particle":"","family":"Brouwere","given":"Vincent","non-dropping-particle":"De","parse-names":false,"suffix":""},{"dropping-particle":"","family":"Ensor","given":"Tim","non-dropping-particle":"","parse-names":false,"suffix":""},{"dropping-particle":"","family":"Sombié","given":"Issiaka","non-dropping-particle":"","parse-names":false,"suffix":""},{"dropping-particle":"","family":"Meda","given":"Nicolas","non-dropping-particle":"","parse-names":false,"suffix":""},{"dropping-particle":"","family":"Ronsmans","given":"Carine","non-dropping-particle":"","parse-names":false,"suffix":""}],"container-title":"Tropical Medicine and International Health","id":"ITEM-1","issue":"SUPPL. 1","issued":{"date-parts":[["2008"]]},"page":"44-52","title":"Accessibility and utilisation of delivery care within a Skilled Care Initiative in rural Burkina Faso","type":"article-journal","volume":"13"},"uris":["http://www.mendeley.com/documents/?uuid=865d463d-543f-4cf9-a1a7-b6461e8eeaaf"]}],"mendeley":{"formattedCitation":"(Hounton et al., 2008)","plainTextFormattedCitation":"(Hounton et al., 2008)","previouslyFormattedCitation":"(Hounton et al., 2008)"},"properties":{"noteIndex":0},"schema":"https://github.com/citation-style-language/schema/raw/master/csl-citation.json"}</w:instrText>
      </w:r>
      <w:r w:rsidRPr="00F409BB">
        <w:rPr>
          <w:rFonts w:ascii="Times New Roman" w:hAnsi="Times New Roman"/>
          <w:noProof/>
          <w:sz w:val="24"/>
          <w:szCs w:val="24"/>
        </w:rPr>
        <w:fldChar w:fldCharType="separate"/>
      </w:r>
      <w:r w:rsidRPr="00F409BB">
        <w:rPr>
          <w:rFonts w:ascii="Times New Roman" w:hAnsi="Times New Roman"/>
          <w:noProof/>
          <w:sz w:val="24"/>
          <w:szCs w:val="24"/>
        </w:rPr>
        <w:t>(Hounton et al., 2008)</w:t>
      </w:r>
      <w:r w:rsidRPr="00F409BB">
        <w:rPr>
          <w:rFonts w:ascii="Times New Roman" w:hAnsi="Times New Roman"/>
          <w:noProof/>
          <w:sz w:val="24"/>
          <w:szCs w:val="24"/>
        </w:rPr>
        <w:fldChar w:fldCharType="end"/>
      </w:r>
      <w:r w:rsidRPr="00F409BB">
        <w:rPr>
          <w:rFonts w:ascii="Times New Roman" w:hAnsi="Times New Roman"/>
          <w:noProof/>
          <w:sz w:val="24"/>
          <w:szCs w:val="24"/>
        </w:rPr>
        <w:t xml:space="preserve"> ague that in common with rural areas, distance to healt</w:t>
      </w:r>
      <w:r w:rsidR="00F96398" w:rsidRPr="00F409BB">
        <w:rPr>
          <w:rFonts w:ascii="Times New Roman" w:hAnsi="Times New Roman"/>
          <w:noProof/>
          <w:sz w:val="24"/>
          <w:szCs w:val="24"/>
        </w:rPr>
        <w:t>hc</w:t>
      </w:r>
      <w:r w:rsidRPr="00F409BB">
        <w:rPr>
          <w:rFonts w:ascii="Times New Roman" w:hAnsi="Times New Roman"/>
          <w:noProof/>
          <w:sz w:val="24"/>
          <w:szCs w:val="24"/>
        </w:rPr>
        <w:t>are facilities also show</w:t>
      </w:r>
      <w:r w:rsidR="00212F93" w:rsidRPr="00F409BB">
        <w:rPr>
          <w:rFonts w:ascii="Times New Roman" w:hAnsi="Times New Roman"/>
          <w:noProof/>
          <w:sz w:val="24"/>
          <w:szCs w:val="24"/>
        </w:rPr>
        <w:t>s</w:t>
      </w:r>
      <w:r w:rsidRPr="00F409BB">
        <w:rPr>
          <w:rFonts w:ascii="Times New Roman" w:hAnsi="Times New Roman"/>
          <w:noProof/>
          <w:sz w:val="24"/>
          <w:szCs w:val="24"/>
        </w:rPr>
        <w:t xml:space="preserve"> other characteristics of remoteness such as poor road infrastru</w:t>
      </w:r>
      <w:r w:rsidR="00F96398" w:rsidRPr="00F409BB">
        <w:rPr>
          <w:rFonts w:ascii="Times New Roman" w:hAnsi="Times New Roman"/>
          <w:noProof/>
          <w:sz w:val="24"/>
          <w:szCs w:val="24"/>
        </w:rPr>
        <w:t>c</w:t>
      </w:r>
      <w:r w:rsidRPr="00F409BB">
        <w:rPr>
          <w:rFonts w:ascii="Times New Roman" w:hAnsi="Times New Roman"/>
          <w:noProof/>
          <w:sz w:val="24"/>
          <w:szCs w:val="24"/>
        </w:rPr>
        <w:t xml:space="preserve">ture, poor communication between communities, limited access to information, poverty and other disadvantages that are difficult to measure quantitatively. </w:t>
      </w:r>
      <w:r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{"citationItems":[{"id":"ITEM-1","itemData":{"DOI":"10.1016/S0377-2217(99)00289-1","author":[{"dropping-particle":"","family":"Smith","given":"David K","non-dropping-particle":"","parse-names":false,"suffix":""}],"id":"ITEM-1","issue":"June 2016","issued":{"date-parts":[["2000"]]},"title":"Use of Location-Allocation Models in Health Service Development Planning in Developing Nations","type":"article-journal"},"uris":["http://www.mendeley.com/documents/?uuid=ca86af21-eab1-4556-adb1-a757ce057f83"]},{"id":"ITEM-2","itemData":{"DOI":"10.1196/annals.1425.011","ISSN":"00778923","author":[{"dropping-particle":"","family":"Peters","given":"David H.","non-dropping-particle":"","parse-names":false,"suffix":""},{"dropping-particle":"","family":"Garg","given":"Anu","non-dropping-particle":"","parse-names":false,"suffix":""},{"dropping-particle":"","family":"Bloom","given":"Gerry","non-dropping-particle":"","parse-names":false,"suffix":""},{"dropping-particle":"","family":"Walker","given":"Damian G.","non-dropping-particle":"","parse-names":false,"suffix":""},{"dropping-particle":"","family":"Brieger","given":"William R.","non-dropping-particle":"","parse-names":false,"suffix":""},{"dropping-particle":"","family":"Hafizur Rahman","given":"M.","non-dropping-particle":"","parse-names":false,"suffix":""}],"container-title":"Annals of the New York Academy of Sciences","id":"ITEM-2","issue":"1","issued":{"date-parts":[["2008"]]},"page":"161-171","title":"Poverty and Access to Health Care in Developing Countries","type":"article-journal","volume":"1136"},"uris":["http://www.mendeley.com/documents/?uuid=51edfae6-cb97-4cf4-8a45-2a767747218a"]}],"mendeley":{"formattedCitation":"(Peters et al., 2008; Smith, 2000)","plainTextFormattedCitation":"(Peters et al., 2008; Smith, 2000)","previouslyFormattedCitation":"(Peters et al., 2008; Smith, 2000)"},"properties":{"noteIndex":0},"schema":"https://github.com/citation-style-language/schema/raw/master/csl-citation.json"}</w:instrText>
      </w:r>
      <w:r w:rsidRPr="00F409BB">
        <w:rPr>
          <w:rFonts w:ascii="Times New Roman" w:hAnsi="Times New Roman"/>
          <w:noProof/>
          <w:sz w:val="24"/>
          <w:szCs w:val="24"/>
        </w:rPr>
        <w:fldChar w:fldCharType="separate"/>
      </w:r>
      <w:r w:rsidR="00742D30" w:rsidRPr="00F409BB">
        <w:rPr>
          <w:rFonts w:ascii="Times New Roman" w:hAnsi="Times New Roman"/>
          <w:noProof/>
          <w:sz w:val="24"/>
          <w:szCs w:val="24"/>
        </w:rPr>
        <w:t>(Peters et al., 2008; Smith, 2000)</w:t>
      </w:r>
      <w:r w:rsidRPr="00F409BB">
        <w:rPr>
          <w:rFonts w:ascii="Times New Roman" w:hAnsi="Times New Roman"/>
          <w:noProof/>
          <w:sz w:val="24"/>
          <w:szCs w:val="24"/>
        </w:rPr>
        <w:fldChar w:fldCharType="end"/>
      </w:r>
      <w:r w:rsidRPr="00F409BB">
        <w:rPr>
          <w:rFonts w:ascii="Times New Roman" w:hAnsi="Times New Roman"/>
          <w:noProof/>
          <w:sz w:val="24"/>
          <w:szCs w:val="24"/>
        </w:rPr>
        <w:t xml:space="preserve"> see these characteristics as constraints to access to healthcare </w:t>
      </w:r>
      <w:r w:rsidR="00212F93" w:rsidRPr="00F409BB">
        <w:rPr>
          <w:rFonts w:ascii="Times New Roman" w:hAnsi="Times New Roman"/>
          <w:noProof/>
          <w:sz w:val="24"/>
          <w:szCs w:val="24"/>
        </w:rPr>
        <w:t xml:space="preserve">which  </w:t>
      </w:r>
      <w:r w:rsidRPr="00F409BB">
        <w:rPr>
          <w:rFonts w:ascii="Times New Roman" w:hAnsi="Times New Roman"/>
          <w:noProof/>
          <w:sz w:val="24"/>
          <w:szCs w:val="24"/>
        </w:rPr>
        <w:t xml:space="preserve">also result in poor health outcomes. Hence, (Oppong and Hodgson, 2005) view the innovative measures for facilitating </w:t>
      </w:r>
      <w:r w:rsidRPr="00F409BB">
        <w:rPr>
          <w:rFonts w:ascii="Times New Roman" w:hAnsi="Times New Roman"/>
          <w:noProof/>
          <w:sz w:val="24"/>
          <w:szCs w:val="24"/>
        </w:rPr>
        <w:lastRenderedPageBreak/>
        <w:t>geographical accessibility having control over the increased level of utilisation and help in achieving equity in health.</w:t>
      </w:r>
    </w:p>
    <w:p w14:paraId="6109254E" w14:textId="1A414920" w:rsidR="009822B1" w:rsidRPr="00F409BB" w:rsidRDefault="00436692" w:rsidP="00212F93">
      <w:pPr>
        <w:spacing w:line="360" w:lineRule="auto"/>
        <w:jc w:val="both"/>
        <w:rPr>
          <w:rFonts w:ascii="Times New Roman" w:hAnsi="Times New Roman"/>
          <w:noProof/>
          <w:sz w:val="24"/>
          <w:szCs w:val="24"/>
        </w:rPr>
      </w:pPr>
      <w:r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{"citationItems":[{"id":"ITEM-1","itemData":{"author":[{"dropping-particle":"","family":"Mazumdar","given":"Papiya G","non-dropping-particle":"","parse-names":false,"suffix":""},{"dropping-particle":"","family":"Kanjilal","given":"Barun","non-dropping-particle":"","parse-names":false,"suffix":""},{"dropping-particle":"","family":"Barman","given":"Debjani","non-dropping-particle":"","parse-names":false,"suffix":""},{"dropping-particle":"","family":"Mandal","given":"Arnab","non-dropping-particle":"","parse-names":false,"suffix":""}],"id":"ITEM-1","issue":"November","issued":{"date-parts":[["2009"]]},"page":"1-20","title":"Revisiting the Role of Geographical Accessibility in Women ’ s Access to Healthcare","type":"article-journal"},"uris":["http://www.mendeley.com/documents/?uuid=3dee5c9d-8eb1-40b2-979e-edd2ca1ab097"]}],"mendeley":{"formattedCitation":"(Mazumdar et al., 2009)","plainTextFormattedCitation":"(Mazumdar et al., 2009)","previouslyFormattedCitation":"(Mazumdar et al., 2009)"},"properties":{"noteIndex":0},"schema":"https://github.com/citation-style-language/schema/raw/master/csl-citation.json"}</w:instrText>
      </w:r>
      <w:r w:rsidRPr="00F409BB">
        <w:rPr>
          <w:rFonts w:ascii="Times New Roman" w:hAnsi="Times New Roman"/>
          <w:noProof/>
          <w:sz w:val="24"/>
          <w:szCs w:val="24"/>
        </w:rPr>
        <w:fldChar w:fldCharType="separate"/>
      </w:r>
      <w:r w:rsidRPr="00F409BB">
        <w:rPr>
          <w:rFonts w:ascii="Times New Roman" w:hAnsi="Times New Roman"/>
          <w:noProof/>
          <w:sz w:val="24"/>
          <w:szCs w:val="24"/>
        </w:rPr>
        <w:t>(Mazumdar et al., 2009)</w:t>
      </w:r>
      <w:r w:rsidRPr="00F409BB">
        <w:rPr>
          <w:rFonts w:ascii="Times New Roman" w:hAnsi="Times New Roman"/>
          <w:noProof/>
          <w:sz w:val="24"/>
          <w:szCs w:val="24"/>
        </w:rPr>
        <w:fldChar w:fldCharType="end"/>
      </w:r>
      <w:r w:rsidRPr="00F409BB">
        <w:rPr>
          <w:rFonts w:ascii="Times New Roman" w:hAnsi="Times New Roman"/>
          <w:noProof/>
          <w:sz w:val="24"/>
          <w:szCs w:val="24"/>
        </w:rPr>
        <w:t xml:space="preserve"> modelled healthcare utilisation in a study </w:t>
      </w:r>
      <w:r w:rsidR="00775F84" w:rsidRPr="00F409BB">
        <w:rPr>
          <w:rFonts w:ascii="Times New Roman" w:hAnsi="Times New Roman"/>
          <w:noProof/>
          <w:sz w:val="24"/>
          <w:szCs w:val="24"/>
        </w:rPr>
        <w:t xml:space="preserve">in Bangladesh </w:t>
      </w:r>
      <w:r w:rsidRPr="00F409BB">
        <w:rPr>
          <w:rFonts w:ascii="Times New Roman" w:hAnsi="Times New Roman"/>
          <w:noProof/>
          <w:sz w:val="24"/>
          <w:szCs w:val="24"/>
        </w:rPr>
        <w:t xml:space="preserve">that focused on the influence of geographic accessibility and other covariates for </w:t>
      </w:r>
      <w:r w:rsidR="00212F93" w:rsidRPr="00F409BB">
        <w:rPr>
          <w:rFonts w:ascii="Times New Roman" w:hAnsi="Times New Roman"/>
          <w:noProof/>
          <w:sz w:val="24"/>
          <w:szCs w:val="24"/>
        </w:rPr>
        <w:t xml:space="preserve">the </w:t>
      </w:r>
      <w:r w:rsidRPr="00F409BB">
        <w:rPr>
          <w:rFonts w:ascii="Times New Roman" w:hAnsi="Times New Roman"/>
          <w:noProof/>
          <w:sz w:val="24"/>
          <w:szCs w:val="24"/>
        </w:rPr>
        <w:t xml:space="preserve">curative and maternal needs of women. </w:t>
      </w:r>
      <w:r w:rsidR="00C327C1" w:rsidRPr="00F409BB">
        <w:rPr>
          <w:rFonts w:ascii="Times New Roman" w:hAnsi="Times New Roman"/>
          <w:noProof/>
          <w:sz w:val="24"/>
          <w:szCs w:val="24"/>
        </w:rPr>
        <w:t>They selected the model covariates base</w:t>
      </w:r>
      <w:r w:rsidR="00643E3C" w:rsidRPr="00F409BB">
        <w:rPr>
          <w:rFonts w:ascii="Times New Roman" w:hAnsi="Times New Roman"/>
          <w:noProof/>
          <w:sz w:val="24"/>
          <w:szCs w:val="24"/>
        </w:rPr>
        <w:t xml:space="preserve">d on three distinct causal domains of predisposing, enabling and need factors. </w:t>
      </w:r>
      <w:r w:rsidR="00676D6C" w:rsidRPr="00F409BB">
        <w:rPr>
          <w:rFonts w:ascii="Times New Roman" w:hAnsi="Times New Roman"/>
          <w:noProof/>
          <w:sz w:val="24"/>
          <w:szCs w:val="24"/>
        </w:rPr>
        <w:t>They considered i</w:t>
      </w:r>
      <w:r w:rsidR="00643E3C" w:rsidRPr="00F409BB">
        <w:rPr>
          <w:rFonts w:ascii="Times New Roman" w:hAnsi="Times New Roman"/>
          <w:noProof/>
          <w:sz w:val="24"/>
          <w:szCs w:val="24"/>
        </w:rPr>
        <w:t xml:space="preserve">ntervening </w:t>
      </w:r>
      <w:r w:rsidR="00545C4D" w:rsidRPr="00F409BB">
        <w:rPr>
          <w:rFonts w:ascii="Times New Roman" w:hAnsi="Times New Roman"/>
          <w:noProof/>
          <w:sz w:val="24"/>
          <w:szCs w:val="24"/>
        </w:rPr>
        <w:t xml:space="preserve">variables such as distance to qualified healthcare facilities and </w:t>
      </w:r>
      <w:r w:rsidR="00212F93" w:rsidRPr="00F409BB">
        <w:rPr>
          <w:rFonts w:ascii="Times New Roman" w:hAnsi="Times New Roman"/>
          <w:noProof/>
          <w:sz w:val="24"/>
          <w:szCs w:val="24"/>
        </w:rPr>
        <w:t xml:space="preserve">a </w:t>
      </w:r>
      <w:r w:rsidR="00545C4D" w:rsidRPr="00F409BB">
        <w:rPr>
          <w:rFonts w:ascii="Times New Roman" w:hAnsi="Times New Roman"/>
          <w:noProof/>
          <w:sz w:val="24"/>
          <w:szCs w:val="24"/>
        </w:rPr>
        <w:t>variable constructed on village accessibility paramet</w:t>
      </w:r>
      <w:r w:rsidR="00676D6C" w:rsidRPr="00F409BB">
        <w:rPr>
          <w:rFonts w:ascii="Times New Roman" w:hAnsi="Times New Roman"/>
          <w:noProof/>
          <w:sz w:val="24"/>
          <w:szCs w:val="24"/>
        </w:rPr>
        <w:t xml:space="preserve">er as predictors. </w:t>
      </w:r>
      <w:r w:rsidR="00A96E94" w:rsidRPr="00F409BB">
        <w:rPr>
          <w:rFonts w:ascii="Times New Roman" w:hAnsi="Times New Roman"/>
          <w:noProof/>
          <w:sz w:val="24"/>
          <w:szCs w:val="24"/>
        </w:rPr>
        <w:t>Their findings show that the women from inaccessible villages observed having multi-faceted difficulties in access</w:t>
      </w:r>
      <w:r w:rsidR="00212F93" w:rsidRPr="00F409BB">
        <w:rPr>
          <w:rFonts w:ascii="Times New Roman" w:hAnsi="Times New Roman"/>
          <w:noProof/>
          <w:sz w:val="24"/>
          <w:szCs w:val="24"/>
        </w:rPr>
        <w:t>ing</w:t>
      </w:r>
      <w:r w:rsidR="00A96E94" w:rsidRPr="00F409BB">
        <w:rPr>
          <w:rFonts w:ascii="Times New Roman" w:hAnsi="Times New Roman"/>
          <w:noProof/>
          <w:sz w:val="24"/>
          <w:szCs w:val="24"/>
        </w:rPr>
        <w:t xml:space="preserve">  healthcare services because they had to travel longer distance, used higher number of transport</w:t>
      </w:r>
      <w:bookmarkStart w:id="23" w:name="_GoBack"/>
      <w:bookmarkEnd w:id="23"/>
      <w:r w:rsidR="00A96E94" w:rsidRPr="00F409BB">
        <w:rPr>
          <w:rFonts w:ascii="Times New Roman" w:hAnsi="Times New Roman"/>
          <w:noProof/>
          <w:sz w:val="24"/>
          <w:szCs w:val="24"/>
        </w:rPr>
        <w:t xml:space="preserve"> means longer time to reach healthcare facil</w:t>
      </w:r>
      <w:r w:rsidR="00F96398" w:rsidRPr="00F409BB">
        <w:rPr>
          <w:rFonts w:ascii="Times New Roman" w:hAnsi="Times New Roman"/>
          <w:noProof/>
          <w:sz w:val="24"/>
          <w:szCs w:val="24"/>
        </w:rPr>
        <w:t>i</w:t>
      </w:r>
      <w:r w:rsidR="00A96E94" w:rsidRPr="00F409BB">
        <w:rPr>
          <w:rFonts w:ascii="Times New Roman" w:hAnsi="Times New Roman"/>
          <w:noProof/>
          <w:sz w:val="24"/>
          <w:szCs w:val="24"/>
        </w:rPr>
        <w:t>ties and also seemed lackin</w:t>
      </w:r>
      <w:r w:rsidR="00734D98" w:rsidRPr="00F409BB">
        <w:rPr>
          <w:rFonts w:ascii="Times New Roman" w:hAnsi="Times New Roman"/>
          <w:noProof/>
          <w:sz w:val="24"/>
          <w:szCs w:val="24"/>
        </w:rPr>
        <w:t>g</w:t>
      </w:r>
      <w:r w:rsidR="00A96E94" w:rsidRPr="00F409BB">
        <w:rPr>
          <w:rFonts w:ascii="Times New Roman" w:hAnsi="Times New Roman"/>
          <w:noProof/>
          <w:sz w:val="24"/>
          <w:szCs w:val="24"/>
        </w:rPr>
        <w:t xml:space="preserve"> alternative services. Furthermore, over 60% of the women sought treatment from informal providers</w:t>
      </w:r>
      <w:r w:rsidR="00A020DF" w:rsidRPr="00F409BB">
        <w:rPr>
          <w:rFonts w:ascii="Times New Roman" w:hAnsi="Times New Roman"/>
          <w:noProof/>
          <w:sz w:val="24"/>
          <w:szCs w:val="24"/>
        </w:rPr>
        <w:t xml:space="preserve">, who were the most proximate options for the locality. Hence, the availability of informal provider near the villages exerted significant influence </w:t>
      </w:r>
      <w:r w:rsidR="0019071F" w:rsidRPr="00F409BB">
        <w:rPr>
          <w:rFonts w:ascii="Times New Roman" w:hAnsi="Times New Roman"/>
          <w:noProof/>
          <w:sz w:val="24"/>
          <w:szCs w:val="24"/>
        </w:rPr>
        <w:t xml:space="preserve">on </w:t>
      </w:r>
      <w:r w:rsidR="00A020DF" w:rsidRPr="00F409BB">
        <w:rPr>
          <w:rFonts w:ascii="Times New Roman" w:hAnsi="Times New Roman"/>
          <w:noProof/>
          <w:sz w:val="24"/>
          <w:szCs w:val="24"/>
        </w:rPr>
        <w:t>the women’s use of healthcare facilities</w:t>
      </w:r>
      <w:r w:rsidR="00C64681" w:rsidRPr="00F409BB">
        <w:rPr>
          <w:rFonts w:ascii="Times New Roman" w:hAnsi="Times New Roman"/>
          <w:noProof/>
          <w:sz w:val="24"/>
          <w:szCs w:val="24"/>
        </w:rPr>
        <w:t>.</w:t>
      </w:r>
    </w:p>
    <w:p w14:paraId="66F90E5D" w14:textId="508FDD2F" w:rsidR="00C64681" w:rsidRPr="00F409BB" w:rsidRDefault="00C64681" w:rsidP="00135483">
      <w:pPr>
        <w:spacing w:line="360" w:lineRule="auto"/>
        <w:jc w:val="both"/>
        <w:rPr>
          <w:rFonts w:ascii="Times New Roman" w:hAnsi="Times New Roman"/>
          <w:noProof/>
          <w:sz w:val="24"/>
          <w:szCs w:val="24"/>
        </w:rPr>
      </w:pPr>
      <w:r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{"citationItems":[{"id":"ITEM-1","itemData":{"DOI":"10.1016/j.healthplace.2014.06.001","ISSN":"18732054","PMID":"24994096","abstract":"In this study, we measure gender inequality both at individual level by women's household decision-making and at contextual level by permissive gender norms associated with tolerance of violence against women and assess their impact on maternal healthcare services utilisation in rural Africa. We apply multilevel structural equation modelling to Demographic and Health Survey (DHS) data from Ghana, Kenya, Tanzania and Uganda to gain better measure and effect of the gender norms construct. The results show that women in Ghana and Uganda, who live in areas where gender norms are relatively tolerant of violence against women, are less likely to use skilled birth attendants and timely antenatal care. In Tanzania, women who live in this type of environment are less likely to attend four or more antenatal visits. In contrast, the effects of a woman's decision-making authority on maternal health service use are less pronounced in the same countries. © 2014 Elsevier Ltd.","author":[{"dropping-particle":"","family":"Adjiwanou","given":"Vissého","non-dropping-particle":"","parse-names":false,"suffix":""},{"dropping-particle":"","family":"LeGrand","given":"Thomas","non-dropping-particle":"","parse-names":false,"suffix":""}],"container-title":"Health and Place","id":"ITEM-1","issue":"JUNE 2014","issued":{"date-parts":[["2014"]]},"page":"67-78","publisher":"Elsevier","title":"Gender inequality and the use of maternal healthcare services in rural sub-Saharan Africa","type":"article-journal","volume":"29"},"uris":["http://www.mendeley.com/documents/?uuid=4e91eb47-4443-4a33-869f-6cfcf7094646"]}],"mendeley":{"formattedCitation":"(Adjiwanou &amp; LeGrand, 2014)","manualFormatting":"(Adjiwanou and LeGrand, 2014)","plainTextFormattedCitation":"(Adjiwanou &amp; LeGrand, 2014)","previouslyFormattedCitation":"(Adjiwanou &amp; LeGrand, 2014)"},"properties":{"noteIndex":0},"schema":"https://github.com/citation-style-language/schema/raw/master/csl-citation.json"}</w:instrText>
      </w:r>
      <w:r w:rsidRPr="00F409BB">
        <w:rPr>
          <w:rFonts w:ascii="Times New Roman" w:hAnsi="Times New Roman"/>
          <w:noProof/>
          <w:sz w:val="24"/>
          <w:szCs w:val="24"/>
        </w:rPr>
        <w:fldChar w:fldCharType="separate"/>
      </w:r>
      <w:r w:rsidR="00742D30" w:rsidRPr="00F409BB">
        <w:rPr>
          <w:rFonts w:ascii="Times New Roman" w:hAnsi="Times New Roman"/>
          <w:noProof/>
          <w:sz w:val="24"/>
          <w:szCs w:val="24"/>
        </w:rPr>
        <w:t>(Adjiwanou and LeGrand, 2014)</w:t>
      </w:r>
      <w:r w:rsidRPr="00F409BB">
        <w:rPr>
          <w:rFonts w:ascii="Times New Roman" w:hAnsi="Times New Roman"/>
          <w:noProof/>
          <w:sz w:val="24"/>
          <w:szCs w:val="24"/>
        </w:rPr>
        <w:fldChar w:fldCharType="end"/>
      </w:r>
      <w:r w:rsidRPr="00F409BB">
        <w:rPr>
          <w:rFonts w:ascii="Times New Roman" w:hAnsi="Times New Roman"/>
          <w:noProof/>
          <w:sz w:val="24"/>
          <w:szCs w:val="24"/>
        </w:rPr>
        <w:t xml:space="preserve"> argue that women living in communities where a high proportion of their respondents considered distance to be a major problem in accessing healthcare are found to be less likely to </w:t>
      </w:r>
      <w:r w:rsidR="007F50AD" w:rsidRPr="00F409BB">
        <w:rPr>
          <w:rFonts w:ascii="Times New Roman" w:hAnsi="Times New Roman"/>
          <w:noProof/>
          <w:sz w:val="24"/>
          <w:szCs w:val="24"/>
        </w:rPr>
        <w:t>have used skilled birt</w:t>
      </w:r>
      <w:r w:rsidR="00AD6F47" w:rsidRPr="00F409BB">
        <w:rPr>
          <w:rFonts w:ascii="Times New Roman" w:hAnsi="Times New Roman"/>
          <w:noProof/>
          <w:sz w:val="24"/>
          <w:szCs w:val="24"/>
        </w:rPr>
        <w:t>h</w:t>
      </w:r>
      <w:r w:rsidR="007F50AD" w:rsidRPr="00F409BB">
        <w:rPr>
          <w:rFonts w:ascii="Times New Roman" w:hAnsi="Times New Roman"/>
          <w:noProof/>
          <w:sz w:val="24"/>
          <w:szCs w:val="24"/>
        </w:rPr>
        <w:t xml:space="preserve"> attendants for their last delivery in Tanzania and Uganda compared with women in communities where proportion was low.</w:t>
      </w:r>
    </w:p>
    <w:p w14:paraId="72232CC8" w14:textId="039BEF8B" w:rsidR="00C55685" w:rsidRPr="00F409BB" w:rsidRDefault="00B9194A" w:rsidP="00135483">
      <w:pPr>
        <w:spacing w:line="360" w:lineRule="auto"/>
        <w:jc w:val="both"/>
        <w:rPr>
          <w:rFonts w:ascii="Times New Roman" w:hAnsi="Times New Roman"/>
          <w:noProof/>
          <w:sz w:val="24"/>
          <w:szCs w:val="24"/>
        </w:rPr>
      </w:pPr>
      <w:r w:rsidRPr="00F409BB">
        <w:rPr>
          <w:rFonts w:ascii="Times New Roman" w:hAnsi="Times New Roman"/>
          <w:noProof/>
          <w:sz w:val="24"/>
          <w:szCs w:val="24"/>
        </w:rPr>
        <w:t>P</w:t>
      </w:r>
      <w:r w:rsidR="003565ED" w:rsidRPr="00F409BB">
        <w:rPr>
          <w:rFonts w:ascii="Times New Roman" w:hAnsi="Times New Roman"/>
          <w:noProof/>
          <w:sz w:val="24"/>
          <w:szCs w:val="24"/>
        </w:rPr>
        <w:t>oor physical access has been identified as an important contributor to reduced utilisation of healthcare facilities</w:t>
      </w:r>
      <w:r w:rsidR="00951556" w:rsidRPr="00F409BB">
        <w:rPr>
          <w:rFonts w:ascii="Times New Roman" w:hAnsi="Times New Roman"/>
          <w:noProof/>
          <w:sz w:val="24"/>
          <w:szCs w:val="24"/>
        </w:rPr>
        <w:t xml:space="preserve">, especially primary healthcare and it is likely to be most critical in poor and rural areas. </w:t>
      </w:r>
      <w:r w:rsidRPr="00F409BB">
        <w:rPr>
          <w:rFonts w:ascii="Times New Roman" w:hAnsi="Times New Roman"/>
          <w:noProof/>
          <w:sz w:val="24"/>
          <w:szCs w:val="24"/>
        </w:rPr>
        <w:t xml:space="preserve">However, </w:t>
      </w:r>
      <w:r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{"citationItems":[{"id":"ITEM-1","itemData":{"DOI":"10.1097/EDE.0000000000000239","ISBN":"0000000000000","ISSN":"15315487","abstract":"BACKGROUND: Poor physical access to health facilities has been identified as an important contributor to reduced uptake of preventive health services and is likely to be most critical in low-income settings. However, the relation among physical access, travel behavior, and the uptake of healthcare is difficult to quantify.\n\nMETHODS: Using anonymized mobile phone data from 2008 to 2009, we analyze individual and spatially aggregated travel patterns of 14,816,521 subscribers across Kenya and compare these measures to (1) estimated travel times to health facilities and (2) data on the uptake of 2 preventive healthcare interventions in an area of western Kenya: childhood immunizations and antenatal care.\n\nRESULTS: We document that long travel times to health facilities are strongly correlated with increased mobility in geographically isolated areas. Furthermore, we found that in areas with equal physical access to healthcare, mobile phone-derived measures of mobility predict which regions are lacking preventive care.\n\nCONCLUSIONS: Routinely collected mobile phone data provide a simple and low-cost approach to mapping the uptake of preventive healthcare in low-income settings.","author":[{"dropping-particle":"","family":"Wesolowski","given":"Amy","non-dropping-particle":"","parse-names":false,"suffix":""},{"dropping-particle":"","family":"O'Meara","given":"Wendy Prudhomme","non-dropping-particle":"","parse-names":false,"suffix":""},{"dropping-particle":"","family":"Tatem","given":"Andrew J.","non-dropping-particle":"","parse-names":false,"suffix":""},{"dropping-particle":"","family":"Ndege","given":"Samson","non-dropping-particle":"","parse-names":false,"suffix":""},{"dropping-particle":"","family":"Eagle","given":"Nathan","non-dropping-particle":"","parse-names":false,"suffix":""},{"dropping-particle":"","family":"Buckee","given":"Caroline O.","non-dropping-particle":"","parse-names":false,"suffix":""}],"container-title":"Epidemiology","id":"ITEM-1","issue":"2","issued":{"date-parts":[["2015"]]},"page":"223-228","title":"Quantifying the impact of accessibility on preventive healthcare in sub-Saharan Africa using mobile phone data","type":"article-journal","volume":"26"},"uris":["http://www.mendeley.com/documents/?uuid=a49ac3ba-6b5a-4604-a2cf-b3a2bff8d82c"]}],"mendeley":{"formattedCitation":"(Wesolowski et al., 2015)","plainTextFormattedCitation":"(Wesolowski et al., 2015)","previouslyFormattedCitation":"(Wesolowski et al., 2015)"},"properties":{"noteIndex":0},"schema":"https://github.com/citation-style-language/schema/raw/master/csl-citation.json"}</w:instrText>
      </w:r>
      <w:r w:rsidRPr="00F409BB">
        <w:rPr>
          <w:rFonts w:ascii="Times New Roman" w:hAnsi="Times New Roman"/>
          <w:noProof/>
          <w:sz w:val="24"/>
          <w:szCs w:val="24"/>
        </w:rPr>
        <w:fldChar w:fldCharType="separate"/>
      </w:r>
      <w:r w:rsidRPr="00F409BB">
        <w:rPr>
          <w:rFonts w:ascii="Times New Roman" w:hAnsi="Times New Roman"/>
          <w:noProof/>
          <w:sz w:val="24"/>
          <w:szCs w:val="24"/>
        </w:rPr>
        <w:t>(Wesolowski et al., 2015)</w:t>
      </w:r>
      <w:r w:rsidRPr="00F409BB">
        <w:rPr>
          <w:rFonts w:ascii="Times New Roman" w:hAnsi="Times New Roman"/>
          <w:noProof/>
          <w:sz w:val="24"/>
          <w:szCs w:val="24"/>
        </w:rPr>
        <w:fldChar w:fldCharType="end"/>
      </w:r>
      <w:r w:rsidRPr="00F409BB">
        <w:rPr>
          <w:rFonts w:ascii="Times New Roman" w:hAnsi="Times New Roman"/>
          <w:noProof/>
          <w:sz w:val="24"/>
          <w:szCs w:val="24"/>
        </w:rPr>
        <w:t xml:space="preserve"> </w:t>
      </w:r>
      <w:r w:rsidR="001E3B69" w:rsidRPr="00F409BB">
        <w:rPr>
          <w:rFonts w:ascii="Times New Roman" w:hAnsi="Times New Roman"/>
          <w:noProof/>
          <w:sz w:val="24"/>
          <w:szCs w:val="24"/>
        </w:rPr>
        <w:t>see</w:t>
      </w:r>
      <w:r w:rsidRPr="00F409BB">
        <w:rPr>
          <w:rFonts w:ascii="Times New Roman" w:hAnsi="Times New Roman"/>
          <w:noProof/>
          <w:sz w:val="24"/>
          <w:szCs w:val="24"/>
        </w:rPr>
        <w:t xml:space="preserve"> that the relationship </w:t>
      </w:r>
      <w:r w:rsidR="00F96398" w:rsidRPr="00F409BB">
        <w:rPr>
          <w:rFonts w:ascii="Times New Roman" w:hAnsi="Times New Roman"/>
          <w:noProof/>
          <w:sz w:val="24"/>
          <w:szCs w:val="24"/>
        </w:rPr>
        <w:t>between</w:t>
      </w:r>
      <w:r w:rsidRPr="00F409BB">
        <w:rPr>
          <w:rFonts w:ascii="Times New Roman" w:hAnsi="Times New Roman"/>
          <w:noProof/>
          <w:sz w:val="24"/>
          <w:szCs w:val="24"/>
        </w:rPr>
        <w:t xml:space="preserve"> physical access, travel behaviour and the </w:t>
      </w:r>
      <w:r w:rsidR="001E3B69" w:rsidRPr="00F409BB">
        <w:rPr>
          <w:rFonts w:ascii="Times New Roman" w:hAnsi="Times New Roman"/>
          <w:noProof/>
          <w:sz w:val="24"/>
          <w:szCs w:val="24"/>
        </w:rPr>
        <w:t xml:space="preserve">utilisation of healthcare is difficult to quantify. Thus, </w:t>
      </w:r>
      <w:r w:rsidR="001E3B69"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{"citationItems":[{"id":"ITEM-1","itemData":{"DOI":"10.1097/EDE.0000000000000239","ISBN":"0000000000000","ISSN":"15315487","abstract":"BACKGROUND: Poor physical access to health facilities has been identified as an important contributor to reduced uptake of preventive health services and is likely to be most critical in low-income settings. However, the relation among physical access, travel behavior, and the uptake of healthcare is difficult to quantify.\n\nMETHODS: Using anonymized mobile phone data from 2008 to 2009, we analyze individual and spatially aggregated travel patterns of 14,816,521 subscribers across Kenya and compare these measures to (1) estimated travel times to health facilities and (2) data on the uptake of 2 preventive healthcare interventions in an area of western Kenya: childhood immunizations and antenatal care.\n\nRESULTS: We document that long travel times to health facilities are strongly correlated with increased mobility in geographically isolated areas. Furthermore, we found that in areas with equal physical access to healthcare, mobile phone-derived measures of mobility predict which regions are lacking preventive care.\n\nCONCLUSIONS: Routinely collected mobile phone data provide a simple and low-cost approach to mapping the uptake of preventive healthcare in low-income settings.","author":[{"dropping-particle":"","family":"Wesolowski","given":"Amy","non-dropping-particle":"","parse-names":false,"suffix":""},{"dropping-particle":"","family":"O'Meara","given":"Wendy Prudhomme","non-dropping-particle":"","parse-names":false,"suffix":""},{"dropping-particle":"","family":"Tatem","given":"Andrew J.","non-dropping-particle":"","parse-names":false,"suffix":""},{"dropping-particle":"","family":"Ndege","given":"Samson","non-dropping-particle":"","parse-names":false,"suffix":""},{"dropping-particle":"","family":"Eagle","given":"Nathan","non-dropping-particle":"","parse-names":false,"suffix":""},{"dropping-particle":"","family":"Buckee","given":"Caroline O.","non-dropping-particle":"","parse-names":false,"suffix":""}],"container-title":"Epidemiology","id":"ITEM-1","issue":"2","issued":{"date-parts":[["2015"]]},"page":"223-228","title":"Quantifying the impact of accessibility on preventive healthcare in sub-Saharan Africa using mobile phone data","type":"article-journal","volume":"26"},"uris":["http://www.mendeley.com/documents/?uuid=a49ac3ba-6b5a-4604-a2cf-b3a2bff8d82c"]}],"mendeley":{"formattedCitation":"(Wesolowski et al., 2015)","plainTextFormattedCitation":"(Wesolowski et al., 2015)","previouslyFormattedCitation":"(Wesolowski et al., 2015)"},"properties":{"noteIndex":0},"schema":"https://github.com/citation-style-language/schema/raw/master/csl-citation.json"}</w:instrText>
      </w:r>
      <w:r w:rsidR="001E3B69" w:rsidRPr="00F409BB">
        <w:rPr>
          <w:rFonts w:ascii="Times New Roman" w:hAnsi="Times New Roman"/>
          <w:noProof/>
          <w:sz w:val="24"/>
          <w:szCs w:val="24"/>
        </w:rPr>
        <w:fldChar w:fldCharType="separate"/>
      </w:r>
      <w:r w:rsidR="001E3B69" w:rsidRPr="00F409BB">
        <w:rPr>
          <w:rFonts w:ascii="Times New Roman" w:hAnsi="Times New Roman"/>
          <w:noProof/>
          <w:sz w:val="24"/>
          <w:szCs w:val="24"/>
        </w:rPr>
        <w:t>(Wesolowski et al., 2015)</w:t>
      </w:r>
      <w:r w:rsidR="001E3B69" w:rsidRPr="00F409BB">
        <w:rPr>
          <w:rFonts w:ascii="Times New Roman" w:hAnsi="Times New Roman"/>
          <w:noProof/>
          <w:sz w:val="24"/>
          <w:szCs w:val="24"/>
        </w:rPr>
        <w:fldChar w:fldCharType="end"/>
      </w:r>
      <w:r w:rsidR="001E3B69" w:rsidRPr="00F409BB">
        <w:rPr>
          <w:rFonts w:ascii="Times New Roman" w:hAnsi="Times New Roman"/>
          <w:noProof/>
          <w:sz w:val="24"/>
          <w:szCs w:val="24"/>
        </w:rPr>
        <w:t xml:space="preserve"> quantified the impact of accessibility on primary healthcare in Sub-Saharan Africa using </w:t>
      </w:r>
      <w:r w:rsidR="00771425" w:rsidRPr="00F409BB">
        <w:rPr>
          <w:rFonts w:ascii="Times New Roman" w:hAnsi="Times New Roman"/>
          <w:noProof/>
          <w:sz w:val="24"/>
          <w:szCs w:val="24"/>
        </w:rPr>
        <w:t>mobile phone data. T</w:t>
      </w:r>
      <w:r w:rsidR="001E3B69" w:rsidRPr="00F409BB">
        <w:rPr>
          <w:rFonts w:ascii="Times New Roman" w:hAnsi="Times New Roman"/>
          <w:noProof/>
          <w:sz w:val="24"/>
          <w:szCs w:val="24"/>
        </w:rPr>
        <w:t>hey used anonym</w:t>
      </w:r>
      <w:r w:rsidR="00771425" w:rsidRPr="00F409BB">
        <w:rPr>
          <w:rFonts w:ascii="Times New Roman" w:hAnsi="Times New Roman"/>
          <w:noProof/>
          <w:sz w:val="24"/>
          <w:szCs w:val="24"/>
        </w:rPr>
        <w:t>ised</w:t>
      </w:r>
      <w:r w:rsidR="001E3B69" w:rsidRPr="00F409BB">
        <w:rPr>
          <w:rFonts w:ascii="Times New Roman" w:hAnsi="Times New Roman"/>
          <w:noProof/>
          <w:sz w:val="24"/>
          <w:szCs w:val="24"/>
        </w:rPr>
        <w:t xml:space="preserve"> mobile phone data </w:t>
      </w:r>
      <w:r w:rsidR="00771425" w:rsidRPr="00F409BB">
        <w:rPr>
          <w:rFonts w:ascii="Times New Roman" w:hAnsi="Times New Roman"/>
          <w:noProof/>
          <w:sz w:val="24"/>
          <w:szCs w:val="24"/>
        </w:rPr>
        <w:t>to analyse individual and spatial aggregated travel patterns of sub</w:t>
      </w:r>
      <w:r w:rsidR="00596BFE" w:rsidRPr="00F409BB">
        <w:rPr>
          <w:rFonts w:ascii="Times New Roman" w:hAnsi="Times New Roman"/>
          <w:noProof/>
          <w:sz w:val="24"/>
          <w:szCs w:val="24"/>
        </w:rPr>
        <w:t xml:space="preserve">scribers across </w:t>
      </w:r>
      <w:r w:rsidR="00F96398" w:rsidRPr="00F409BB">
        <w:rPr>
          <w:rFonts w:ascii="Times New Roman" w:hAnsi="Times New Roman"/>
          <w:noProof/>
          <w:sz w:val="24"/>
          <w:szCs w:val="24"/>
        </w:rPr>
        <w:t>K</w:t>
      </w:r>
      <w:r w:rsidR="00596BFE" w:rsidRPr="00F409BB">
        <w:rPr>
          <w:rFonts w:ascii="Times New Roman" w:hAnsi="Times New Roman"/>
          <w:noProof/>
          <w:sz w:val="24"/>
          <w:szCs w:val="24"/>
        </w:rPr>
        <w:t xml:space="preserve">enya and compared these measures to the estimated travel times to healthcare facilities and data on the utilisation of two primary healthcare facilities. </w:t>
      </w:r>
      <w:r w:rsidR="00101E37"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{"citationItems":[{"id":"ITEM-1","itemData":{"DOI":"10.1097/EDE.0000000000000239","ISBN":"0000000000000","ISSN":"15315487","abstract":"BACKGROUND: Poor physical access to health facilities has been identified as an important contributor to reduced uptake of preventive health services and is likely to be most critical in low-income settings. However, the relation among physical access, travel behavior, and the uptake of healthcare is difficult to quantify.\n\nMETHODS: Using anonymized mobile phone data from 2008 to 2009, we analyze individual and spatially aggregated travel patterns of 14,816,521 subscribers across Kenya and compare these measures to (1) estimated travel times to health facilities and (2) data on the uptake of 2 preventive healthcare interventions in an area of western Kenya: childhood immunizations and antenatal care.\n\nRESULTS: We document that long travel times to health facilities are strongly correlated with increased mobility in geographically isolated areas. Furthermore, we found that in areas with equal physical access to healthcare, mobile phone-derived measures of mobility predict which regions are lacking preventive care.\n\nCONCLUSIONS: Routinely collected mobile phone data provide a simple and low-cost approach to mapping the uptake of preventive healthcare in low-income settings.","author":[{"dropping-particle":"","family":"Wesolowski","given":"Amy","non-dropping-particle":"","parse-names":false,"suffix":""},{"dropping-particle":"","family":"O'Meara","given":"Wendy Prudhomme","non-dropping-particle":"","parse-names":false,"suffix":""},{"dropping-particle":"","family":"Tatem","given":"Andrew J.","non-dropping-particle":"","parse-names":false,"suffix":""},{"dropping-particle":"","family":"Ndege","given":"Samson","non-dropping-particle":"","parse-names":false,"suffix":""},{"dropping-particle":"","family":"Eagle","given":"Nathan","non-dropping-particle":"","parse-names":false,"suffix":""},{"dropping-particle":"","family":"Buckee","given":"Caroline O.","non-dropping-particle":"","parse-names":false,"suffix":""}],"container-title":"Epidemiology","id":"ITEM-1","issue":"2","issued":{"date-parts":[["2015"]]},"page":"223-228","title":"Quantifying the impact of accessibility on preventive healthcare in sub-Saharan Africa using mobile phone data","type":"article-journal","volume":"26"},"uris":["http://www.mendeley.com/documents/?uuid=a49ac3ba-6b5a-4604-a2cf-b3a2bff8d82c"]}],"mendeley":{"formattedCitation":"(Wesolowski et al., 2015)","plainTextFormattedCitation":"(Wesolowski et al., 2015)","previouslyFormattedCitation":"(Wesolowski et al., 2015)"},"properties":{"noteIndex":0},"schema":"https://github.com/citation-style-language/schema/raw/master/csl-citation.json"}</w:instrText>
      </w:r>
      <w:r w:rsidR="00101E37" w:rsidRPr="00F409BB">
        <w:rPr>
          <w:rFonts w:ascii="Times New Roman" w:hAnsi="Times New Roman"/>
          <w:noProof/>
          <w:sz w:val="24"/>
          <w:szCs w:val="24"/>
        </w:rPr>
        <w:fldChar w:fldCharType="separate"/>
      </w:r>
      <w:r w:rsidR="00101E37" w:rsidRPr="00F409BB">
        <w:rPr>
          <w:rFonts w:ascii="Times New Roman" w:hAnsi="Times New Roman"/>
          <w:noProof/>
          <w:sz w:val="24"/>
          <w:szCs w:val="24"/>
        </w:rPr>
        <w:t>(Wesolowski et al., 2015)</w:t>
      </w:r>
      <w:r w:rsidR="00101E37" w:rsidRPr="00F409BB">
        <w:rPr>
          <w:rFonts w:ascii="Times New Roman" w:hAnsi="Times New Roman"/>
          <w:noProof/>
          <w:sz w:val="24"/>
          <w:szCs w:val="24"/>
        </w:rPr>
        <w:fldChar w:fldCharType="end"/>
      </w:r>
      <w:r w:rsidR="00101E37" w:rsidRPr="00F409BB">
        <w:rPr>
          <w:rFonts w:ascii="Times New Roman" w:hAnsi="Times New Roman"/>
          <w:noProof/>
          <w:sz w:val="24"/>
          <w:szCs w:val="24"/>
        </w:rPr>
        <w:t xml:space="preserve"> </w:t>
      </w:r>
      <w:r w:rsidR="008B099A" w:rsidRPr="00F409BB">
        <w:rPr>
          <w:rFonts w:ascii="Times New Roman" w:hAnsi="Times New Roman"/>
          <w:noProof/>
          <w:sz w:val="24"/>
          <w:szCs w:val="24"/>
        </w:rPr>
        <w:t>found</w:t>
      </w:r>
      <w:r w:rsidR="00101E37" w:rsidRPr="00F409BB">
        <w:rPr>
          <w:rFonts w:ascii="Times New Roman" w:hAnsi="Times New Roman"/>
          <w:noProof/>
          <w:sz w:val="24"/>
          <w:szCs w:val="24"/>
        </w:rPr>
        <w:t xml:space="preserve"> that long travel distances are strongly correlated with increased mobility in geographically isolated areas. They also state that in areas with equal physical access to healthcare, mobile phone-derived measure of </w:t>
      </w:r>
      <w:r w:rsidR="0044751D" w:rsidRPr="00F409BB">
        <w:rPr>
          <w:rFonts w:ascii="Times New Roman" w:hAnsi="Times New Roman"/>
          <w:noProof/>
          <w:sz w:val="24"/>
          <w:szCs w:val="24"/>
        </w:rPr>
        <w:t xml:space="preserve">mobility predict which areas are lacking primary healthcare. </w:t>
      </w:r>
      <w:r w:rsidR="00141D18" w:rsidRPr="00F409BB">
        <w:rPr>
          <w:rFonts w:ascii="Times New Roman" w:hAnsi="Times New Roman"/>
          <w:noProof/>
          <w:sz w:val="24"/>
          <w:szCs w:val="24"/>
        </w:rPr>
        <w:t xml:space="preserve">This shows that routinely collected mobile phone data can provide a </w:t>
      </w:r>
      <w:r w:rsidR="00F96398" w:rsidRPr="00F409BB">
        <w:rPr>
          <w:rFonts w:ascii="Times New Roman" w:hAnsi="Times New Roman"/>
          <w:noProof/>
          <w:sz w:val="24"/>
          <w:szCs w:val="24"/>
        </w:rPr>
        <w:t>low-cost and straightforward</w:t>
      </w:r>
      <w:r w:rsidR="00141D18" w:rsidRPr="00F409BB">
        <w:rPr>
          <w:rFonts w:ascii="Times New Roman" w:hAnsi="Times New Roman"/>
          <w:noProof/>
          <w:sz w:val="24"/>
          <w:szCs w:val="24"/>
        </w:rPr>
        <w:t xml:space="preserve"> to mapping the utilisation of healthcare facilities </w:t>
      </w:r>
      <w:r w:rsidR="00141D18"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{"citationItems":[{"id":"ITEM-1","itemData":{"DOI":"10.1097/EDE.0000000000000239","ISBN":"0000000000000","ISSN":"15315487","abstract":"BACKGROUND: Poor physical access to health facilities has been identified as an important contributor to reduced uptake of preventive health services and is likely to be most critical in low-income settings. However, the relation among physical access, travel behavior, and the uptake of healthcare is difficult to quantify.\n\nMETHODS: Using anonymized mobile phone data from 2008 to 2009, we analyze individual and spatially aggregated travel patterns of 14,816,521 subscribers across Kenya and compare these measures to (1) estimated travel times to health facilities and (2) data on the uptake of 2 preventive healthcare interventions in an area of western Kenya: childhood immunizations and antenatal care.\n\nRESULTS: We document that long travel times to health facilities are strongly correlated with increased mobility in geographically isolated areas. Furthermore, we found that in areas with equal physical access to healthcare, mobile phone-derived measures of mobility predict which regions are lacking preventive care.\n\nCONCLUSIONS: Routinely collected mobile phone data provide a simple and low-cost approach to mapping the uptake of preventive healthcare in low-income settings.","author":[{"dropping-particle":"","family":"Wesolowski","given":"Amy","non-dropping-particle":"","parse-names":false,"suffix":""},{"dropping-particle":"","family":"O'Meara","given":"Wendy Prudhomme","non-dropping-particle":"","parse-names":false,"suffix":""},{"dropping-particle":"","family":"Tatem","given":"Andrew J.","non-dropping-particle":"","parse-names":false,"suffix":""},{"dropping-particle":"","family":"Ndege","given":"Samson","non-dropping-particle":"","parse-names":false,"suffix":""},{"dropping-particle":"","family":"Eagle","given":"Nathan","non-dropping-particle":"","parse-names":false,"suffix":""},{"dropping-particle":"","family":"Buckee","given":"Caroline O.","non-dropping-particle":"","parse-names":false,"suffix":""}],"container-title":"Epidemiology","id":"ITEM-1","issue":"2","issued":{"date-parts":[["2015"]]},"page":"223-228","title":"Quantifying the impact of accessibility on preventive healthcare in sub-Saharan Africa using mobile phone data","type":"article-journal","volume":"26"},"uris":["http://www.mendeley.com/documents/?uuid=a49ac3ba-6b5a-4604-a2cf-b3a2bff8d82c"]}],"mendeley":{"formattedCitation":"(Wesolowski et al., 2015)","plainTextFormattedCitation":"(Wesolowski et al., 2015)","previouslyFormattedCitation":"(Wesolowski et al., 2015)"},"properties":{"noteIndex":0},"schema":"https://github.com/citation-style-language/schema/raw/master/csl-citation.json"}</w:instrText>
      </w:r>
      <w:r w:rsidR="00141D18" w:rsidRPr="00F409BB">
        <w:rPr>
          <w:rFonts w:ascii="Times New Roman" w:hAnsi="Times New Roman"/>
          <w:noProof/>
          <w:sz w:val="24"/>
          <w:szCs w:val="24"/>
        </w:rPr>
        <w:fldChar w:fldCharType="separate"/>
      </w:r>
      <w:r w:rsidR="00141D18" w:rsidRPr="00F409BB">
        <w:rPr>
          <w:rFonts w:ascii="Times New Roman" w:hAnsi="Times New Roman"/>
          <w:noProof/>
          <w:sz w:val="24"/>
          <w:szCs w:val="24"/>
        </w:rPr>
        <w:t>(Wesolowski et al., 2015)</w:t>
      </w:r>
      <w:r w:rsidR="00141D18" w:rsidRPr="00F409BB">
        <w:rPr>
          <w:rFonts w:ascii="Times New Roman" w:hAnsi="Times New Roman"/>
          <w:noProof/>
          <w:sz w:val="24"/>
          <w:szCs w:val="24"/>
        </w:rPr>
        <w:fldChar w:fldCharType="end"/>
      </w:r>
      <w:r w:rsidR="00141D18" w:rsidRPr="00F409BB">
        <w:rPr>
          <w:rFonts w:ascii="Times New Roman" w:hAnsi="Times New Roman"/>
          <w:noProof/>
          <w:sz w:val="24"/>
          <w:szCs w:val="24"/>
        </w:rPr>
        <w:t>.</w:t>
      </w:r>
    </w:p>
    <w:p w14:paraId="5E50AEE1" w14:textId="19D1B3D4" w:rsidR="00B21EC2" w:rsidRPr="00F409BB" w:rsidRDefault="005A2777" w:rsidP="00135483">
      <w:pPr>
        <w:spacing w:line="360" w:lineRule="auto"/>
        <w:jc w:val="both"/>
        <w:rPr>
          <w:rFonts w:ascii="Times New Roman" w:hAnsi="Times New Roman"/>
          <w:noProof/>
          <w:sz w:val="24"/>
          <w:szCs w:val="24"/>
        </w:rPr>
      </w:pPr>
      <w:r w:rsidRPr="00F409BB">
        <w:rPr>
          <w:rFonts w:ascii="Times New Roman" w:hAnsi="Times New Roman"/>
          <w:noProof/>
          <w:sz w:val="24"/>
          <w:szCs w:val="24"/>
        </w:rPr>
        <w:lastRenderedPageBreak/>
        <w:fldChar w:fldCharType="begin" w:fldLock="1"/>
      </w:r>
      <w:r w:rsidR="00742D30" w:rsidRPr="00F409BB">
        <w:rPr>
          <w:rFonts w:ascii="Times New Roman" w:hAnsi="Times New Roman"/>
          <w:noProof/>
          <w:sz w:val="24"/>
          <w:szCs w:val="24"/>
        </w:rPr>
        <w:instrText>ADDIN CSL_CITATION {"citationItems":[{"id":"ITEM-1","itemData":{"DOI":"10.1111/j.1365-3156.2010.02497.x","ISSN":"13602276","abstract":"An estimated 9.7 million children under the age of five die every year worldwide, approximately 41% of them in sub-Saharan Africa (SSA). Access to adequate health care is among the factors suggested to be associated with child mortality; improved access holds great potential for a significant reduction in under-five death in developing countries. Theory and corresponding frameworks indicate a wide range of factors affecting access to health care, such as traditionally measured variables (distance to a health provider and cost of obtaining health care) and additional variables (social support, time availability and caregiver autonomy). Few analytical studies of traditional variables have been conducted in SSA, and they have significant limitations and inconclusive results. The importance of additional factors has been suggested by qualitative and recent quantitative studies. We propose that access to health care is multidimensional; factors other than distance and cost need to be considered by those planning health care provision if child mortality rates are to be reduced through improved access. Analytical studies that comprehensively evaluate both traditional and additional variables in developing countries are required. © 2010 Blackwell Publishing Ltd.","author":[{"dropping-particle":"","family":"Rutherford","given":"Merrin E","non-dropping-particle":"","parse-names":false,"suffix":""},{"dropping-particle":"","family":"Mulholland","given":"Kim","non-dropping-particle":"","parse-names":false,"suffix":""},{"dropping-particle":"","family":"Hill","given":"Philip C","non-dropping-particle":"","parse-names":false,"suffix":""}],"container-title":"Tropical Medicine and International Health","id":"ITEM-1","issue":"5","issued":{"date-parts":[["2010"]]},"page":"508-519","title":"How access to health care relates to under-five mortality in sub-Saharan Africa: Systematic review","type":"article-journal","volume":"15"},"uris":["http://www.mendeley.com/documents/?uuid=b32da937-547b-4e13-b62f-b1798ba55c40"]}],"mendeley":{"formattedCitation":"(Rutherford, Mulholland, &amp; Hill, 2010)","manualFormatting":"(Rutherford et al.,2010)","plainTextFormattedCitation":"(Rutherford, Mulholland, &amp; Hill, 2010)","previouslyFormattedCitation":"(Rutherford, Mulholland, &amp; Hill, 2010)"},"properties":{"noteIndex":0},"schema":"https://github.com/citation-style-language/schema/raw/master/csl-citation.json"}</w:instrText>
      </w:r>
      <w:r w:rsidRPr="00F409BB">
        <w:rPr>
          <w:rFonts w:ascii="Times New Roman" w:hAnsi="Times New Roman"/>
          <w:noProof/>
          <w:sz w:val="24"/>
          <w:szCs w:val="24"/>
        </w:rPr>
        <w:fldChar w:fldCharType="separate"/>
      </w:r>
      <w:r w:rsidRPr="00F409BB">
        <w:rPr>
          <w:rFonts w:ascii="Times New Roman" w:hAnsi="Times New Roman"/>
          <w:noProof/>
          <w:sz w:val="24"/>
          <w:szCs w:val="24"/>
        </w:rPr>
        <w:t>(Rutherford et al.,2010)</w:t>
      </w:r>
      <w:r w:rsidRPr="00F409BB">
        <w:rPr>
          <w:rFonts w:ascii="Times New Roman" w:hAnsi="Times New Roman"/>
          <w:noProof/>
          <w:sz w:val="24"/>
          <w:szCs w:val="24"/>
        </w:rPr>
        <w:fldChar w:fldCharType="end"/>
      </w:r>
      <w:r w:rsidRPr="00F409BB">
        <w:rPr>
          <w:rFonts w:ascii="Times New Roman" w:hAnsi="Times New Roman"/>
          <w:noProof/>
          <w:sz w:val="24"/>
          <w:szCs w:val="24"/>
        </w:rPr>
        <w:t xml:space="preserve"> argue that t</w:t>
      </w:r>
      <w:r w:rsidR="00C55685" w:rsidRPr="00F409BB">
        <w:rPr>
          <w:rFonts w:ascii="Times New Roman" w:hAnsi="Times New Roman"/>
          <w:noProof/>
          <w:sz w:val="24"/>
          <w:szCs w:val="24"/>
        </w:rPr>
        <w:t xml:space="preserve">here is </w:t>
      </w:r>
      <w:r w:rsidR="00F96398" w:rsidRPr="00F409BB">
        <w:rPr>
          <w:rFonts w:ascii="Times New Roman" w:hAnsi="Times New Roman"/>
          <w:noProof/>
          <w:sz w:val="24"/>
          <w:szCs w:val="24"/>
        </w:rPr>
        <w:t xml:space="preserve">an </w:t>
      </w:r>
      <w:r w:rsidR="00C55685" w:rsidRPr="00F409BB">
        <w:rPr>
          <w:rFonts w:ascii="Times New Roman" w:hAnsi="Times New Roman"/>
          <w:noProof/>
          <w:sz w:val="24"/>
          <w:szCs w:val="24"/>
        </w:rPr>
        <w:t xml:space="preserve">association between accessibility in terms of distance to healthcare facilities and health outcomes. Thus, improving access to healthcare facilities is key to the realisation of SDG, MDG, WHO and Nigerian health targets. For </w:t>
      </w:r>
      <w:r w:rsidR="00AD6F47" w:rsidRPr="00F409BB">
        <w:rPr>
          <w:rFonts w:ascii="Times New Roman" w:hAnsi="Times New Roman"/>
          <w:noProof/>
          <w:sz w:val="24"/>
          <w:szCs w:val="24"/>
        </w:rPr>
        <w:t xml:space="preserve">instance, </w:t>
      </w:r>
      <w:r w:rsidR="00AD6F47"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{"citationItems":[{"id":"ITEM-1","itemData":{"DOI":"10.1371/journal.pone.0033564","ISBN":"1932-6203","ISSN":"19326203","PMID":"22428070","abstract":"BACKGROUND: There have been few studies that have examined associations between access to health care and child health outcomes in remote populations most in need of health services. This study assessed the effect of travel time and distance to health facilities on mortality in children under five years in a remote area of rural north-western Ethiopia.\\n\\nMETHODS AND FINDINGS: This study involved a randomly selected cross sectional survey of 2,058 households. Data were collected during home visits to all resident women of reproductive age (15-49 years). A geographic information system (GIS) was used to map all households and the only health centre in the district. The analysis was restricted to 2,206 rural children who were under the age of five years during the five years before the survey. Data were analysed using random effects Poisson regression. 90.4% (1,996/2,206) of children lived more than 1.5 hours walk from the health centre. Children who lived ≥1.5 hrs from the health centre had a two to three fold greater risk of death than children who lived &lt;1.5 hours from the health centre (children with travel time 1.5-&lt;2.5 hrs adjusted relative risk [adjRR] 2.3[0.95-5.6], travel time 2.5-&lt;3.5 hrs adjRR 3.1[1.3-7.4] and travel time 3.5-&lt;6.5 hrs adjRR 2.5[1.1-6.2]).\\n\\nCONCLUSION: Distance to a health centre had a marked influence on under five mortality in a poor, rural, remote area of Ethiopia. This study provides important information for policy makers on the likely impact of new health centres and their most effective location in remote areas.","author":[{"dropping-particle":"","family":"Okwaraji","given":"Yemisrach B.","non-dropping-particle":"","parse-names":false,"suffix":""},{"dropping-particle":"","family":"Cousens","given":"Simon","non-dropping-particle":"","parse-names":false,"suffix":""},{"dropping-particle":"","family":"Berhane","given":"Yemane","non-dropping-particle":"","parse-names":false,"suffix":""},{"dropping-particle":"","family":"Mulholland","given":"Kim","non-dropping-particle":"","parse-names":false,"suffix":""},{"dropping-particle":"","family":"Edmond","given":"Karen","non-dropping-particle":"","parse-names":false,"suffix":""}],"container-title":"PLoS ONE","id":"ITEM-1","issue":"3","issued":{"date-parts":[["2012"]]},"page":"1-8","title":"Effect of geographical access to health facilities on child mortality in rural Ethiopia: A community based cross sectional study","type":"article-journal","volume":"7"},"uris":["http://www.mendeley.com/documents/?uuid=24924f9c-4b88-4e8e-8a61-6c915d6ea86c"]}],"mendeley":{"formattedCitation":"(Okwaraji et al., 2012)","plainTextFormattedCitation":"(Okwaraji et al., 2012)","previouslyFormattedCitation":"(Okwaraji et al., 2012)"},"properties":{"noteIndex":0},"schema":"https://github.com/citation-style-language/schema/raw/master/csl-citation.json"}</w:instrText>
      </w:r>
      <w:r w:rsidR="00AD6F47" w:rsidRPr="00F409BB">
        <w:rPr>
          <w:rFonts w:ascii="Times New Roman" w:hAnsi="Times New Roman"/>
          <w:noProof/>
          <w:sz w:val="24"/>
          <w:szCs w:val="24"/>
        </w:rPr>
        <w:fldChar w:fldCharType="separate"/>
      </w:r>
      <w:r w:rsidR="00AD6F47" w:rsidRPr="00F409BB">
        <w:rPr>
          <w:rFonts w:ascii="Times New Roman" w:hAnsi="Times New Roman"/>
          <w:noProof/>
          <w:sz w:val="24"/>
          <w:szCs w:val="24"/>
        </w:rPr>
        <w:t>(Okwaraji et al., 2012)</w:t>
      </w:r>
      <w:r w:rsidR="00AD6F47" w:rsidRPr="00F409BB">
        <w:rPr>
          <w:rFonts w:ascii="Times New Roman" w:hAnsi="Times New Roman"/>
          <w:noProof/>
          <w:sz w:val="24"/>
          <w:szCs w:val="24"/>
        </w:rPr>
        <w:fldChar w:fldCharType="end"/>
      </w:r>
      <w:r w:rsidR="00300697" w:rsidRPr="00F409BB">
        <w:rPr>
          <w:rFonts w:ascii="Times New Roman" w:hAnsi="Times New Roman"/>
          <w:noProof/>
          <w:sz w:val="24"/>
          <w:szCs w:val="24"/>
        </w:rPr>
        <w:t xml:space="preserve"> </w:t>
      </w:r>
      <w:r w:rsidR="00212F93" w:rsidRPr="00F409BB">
        <w:rPr>
          <w:rFonts w:ascii="Times New Roman" w:hAnsi="Times New Roman"/>
          <w:noProof/>
          <w:sz w:val="24"/>
          <w:szCs w:val="24"/>
        </w:rPr>
        <w:t xml:space="preserve">study the </w:t>
      </w:r>
      <w:r w:rsidR="00300697" w:rsidRPr="00F409BB">
        <w:rPr>
          <w:rFonts w:ascii="Times New Roman" w:hAnsi="Times New Roman"/>
          <w:noProof/>
          <w:sz w:val="24"/>
          <w:szCs w:val="24"/>
        </w:rPr>
        <w:t>effect of geographical access to healthcare facilities on child mortality in rural Ethiopia. The study involved a randomly selected cross</w:t>
      </w:r>
      <w:r w:rsidR="00F96398" w:rsidRPr="00F409BB">
        <w:rPr>
          <w:rFonts w:ascii="Times New Roman" w:hAnsi="Times New Roman"/>
          <w:noProof/>
          <w:sz w:val="24"/>
          <w:szCs w:val="24"/>
        </w:rPr>
        <w:t>-</w:t>
      </w:r>
      <w:r w:rsidR="00300697" w:rsidRPr="00F409BB">
        <w:rPr>
          <w:rFonts w:ascii="Times New Roman" w:hAnsi="Times New Roman"/>
          <w:noProof/>
          <w:sz w:val="24"/>
          <w:szCs w:val="24"/>
        </w:rPr>
        <w:t>sectional survey of 2,058 household</w:t>
      </w:r>
      <w:r w:rsidR="00F96398" w:rsidRPr="00F409BB">
        <w:rPr>
          <w:rFonts w:ascii="Times New Roman" w:hAnsi="Times New Roman"/>
          <w:noProof/>
          <w:sz w:val="24"/>
          <w:szCs w:val="24"/>
        </w:rPr>
        <w:t>s</w:t>
      </w:r>
      <w:r w:rsidR="00300697" w:rsidRPr="00F409BB">
        <w:rPr>
          <w:rFonts w:ascii="Times New Roman" w:hAnsi="Times New Roman"/>
          <w:noProof/>
          <w:sz w:val="24"/>
          <w:szCs w:val="24"/>
        </w:rPr>
        <w:t xml:space="preserve">, GIS was used to map the household and healthcare facility and random effect </w:t>
      </w:r>
      <w:r w:rsidR="00F96398" w:rsidRPr="00F409BB">
        <w:rPr>
          <w:rFonts w:ascii="Times New Roman" w:hAnsi="Times New Roman"/>
          <w:noProof/>
          <w:sz w:val="24"/>
          <w:szCs w:val="24"/>
        </w:rPr>
        <w:t>Poiss</w:t>
      </w:r>
      <w:r w:rsidR="00300697" w:rsidRPr="00F409BB">
        <w:rPr>
          <w:rFonts w:ascii="Times New Roman" w:hAnsi="Times New Roman"/>
          <w:noProof/>
          <w:sz w:val="24"/>
          <w:szCs w:val="24"/>
        </w:rPr>
        <w:t xml:space="preserve">on regression to analyse the data. The findings show the </w:t>
      </w:r>
      <w:r w:rsidR="00706474" w:rsidRPr="00F409BB">
        <w:rPr>
          <w:rFonts w:ascii="Times New Roman" w:hAnsi="Times New Roman"/>
          <w:noProof/>
          <w:sz w:val="24"/>
          <w:szCs w:val="24"/>
        </w:rPr>
        <w:t xml:space="preserve">90% of the children lived more than 1.5 hours walk from the healthcare facility </w:t>
      </w:r>
      <w:r w:rsidR="00AE7FB5" w:rsidRPr="00F409BB">
        <w:rPr>
          <w:rFonts w:ascii="Times New Roman" w:hAnsi="Times New Roman"/>
          <w:noProof/>
          <w:sz w:val="24"/>
          <w:szCs w:val="24"/>
        </w:rPr>
        <w:t>and those who lived longer than 1.5 hours from the facility had a two or three</w:t>
      </w:r>
      <w:r w:rsidR="00F96398" w:rsidRPr="00F409BB">
        <w:rPr>
          <w:rFonts w:ascii="Times New Roman" w:hAnsi="Times New Roman"/>
          <w:noProof/>
          <w:sz w:val="24"/>
          <w:szCs w:val="24"/>
        </w:rPr>
        <w:t>-</w:t>
      </w:r>
      <w:r w:rsidR="00AE7FB5" w:rsidRPr="00F409BB">
        <w:rPr>
          <w:rFonts w:ascii="Times New Roman" w:hAnsi="Times New Roman"/>
          <w:noProof/>
          <w:sz w:val="24"/>
          <w:szCs w:val="24"/>
        </w:rPr>
        <w:t xml:space="preserve">fold greater risk </w:t>
      </w:r>
      <w:r w:rsidR="00132B74" w:rsidRPr="00F409BB">
        <w:rPr>
          <w:rFonts w:ascii="Times New Roman" w:hAnsi="Times New Roman"/>
          <w:noProof/>
          <w:sz w:val="24"/>
          <w:szCs w:val="24"/>
        </w:rPr>
        <w:t xml:space="preserve">of death than those who lived less than 1.5 hours from the facility. </w:t>
      </w:r>
      <w:r w:rsidR="00132B74"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{"citationItems":[{"id":"ITEM-1","itemData":{"DOI":"10.1371/journal.pone.0033564","ISBN":"1932-6203","ISSN":"19326203","PMID":"22428070","abstract":"BACKGROUND: There have been few studies that have examined associations between access to health care and child health outcomes in remote populations most in need of health services. This study assessed the effect of travel time and distance to health facilities on mortality in children under five years in a remote area of rural north-western Ethiopia.\\n\\nMETHODS AND FINDINGS: This study involved a randomly selected cross sectional survey of 2,058 households. Data were collected during home visits to all resident women of reproductive age (15-49 years). A geographic information system (GIS) was used to map all households and the only health centre in the district. The analysis was restricted to 2,206 rural children who were under the age of five years during the five years before the survey. Data were analysed using random effects Poisson regression. 90.4% (1,996/2,206) of children lived more than 1.5 hours walk from the health centre. Children who lived ≥1.5 hrs from the health centre had a two to three fold greater risk of death than children who lived &lt;1.5 hours from the health centre (children with travel time 1.5-&lt;2.5 hrs adjusted relative risk [adjRR] 2.3[0.95-5.6], travel time 2.5-&lt;3.5 hrs adjRR 3.1[1.3-7.4] and travel time 3.5-&lt;6.5 hrs adjRR 2.5[1.1-6.2]).\\n\\nCONCLUSION: Distance to a health centre had a marked influence on under five mortality in a poor, rural, remote area of Ethiopia. This study provides important information for policy makers on the likely impact of new health centres and their most effective location in remote areas.","author":[{"dropping-particle":"","family":"Okwaraji","given":"Yemisrach B.","non-dropping-particle":"","parse-names":false,"suffix":""},{"dropping-particle":"","family":"Cousens","given":"Simon","non-dropping-particle":"","parse-names":false,"suffix":""},{"dropping-particle":"","family":"Berhane","given":"Yemane","non-dropping-particle":"","parse-names":false,"suffix":""},{"dropping-particle":"","family":"Mulholland","given":"Kim","non-dropping-particle":"","parse-names":false,"suffix":""},{"dropping-particle":"","family":"Edmond","given":"Karen","non-dropping-particle":"","parse-names":false,"suffix":""}],"container-title":"PLoS ONE","id":"ITEM-1","issue":"3","issued":{"date-parts":[["2012"]]},"page":"1-8","title":"Effect of geographical access to health facilities on child mortality in rural Ethiopia: A community based cross sectional study","type":"article-journal","volume":"7"},"uris":["http://www.mendeley.com/documents/?uuid=24924f9c-4b88-4e8e-8a61-6c915d6ea86c"]}],"mendeley":{"formattedCitation":"(Okwaraji et al., 2012)","plainTextFormattedCitation":"(Okwaraji et al., 2012)","previouslyFormattedCitation":"(Okwaraji et al., 2012)"},"properties":{"noteIndex":0},"schema":"https://github.com/citation-style-language/schema/raw/master/csl-citation.json"}</w:instrText>
      </w:r>
      <w:r w:rsidR="00132B74" w:rsidRPr="00F409BB">
        <w:rPr>
          <w:rFonts w:ascii="Times New Roman" w:hAnsi="Times New Roman"/>
          <w:noProof/>
          <w:sz w:val="24"/>
          <w:szCs w:val="24"/>
        </w:rPr>
        <w:fldChar w:fldCharType="separate"/>
      </w:r>
      <w:r w:rsidR="00132B74" w:rsidRPr="00F409BB">
        <w:rPr>
          <w:rFonts w:ascii="Times New Roman" w:hAnsi="Times New Roman"/>
          <w:noProof/>
          <w:sz w:val="24"/>
          <w:szCs w:val="24"/>
        </w:rPr>
        <w:t>(Okwaraji et al., 2012)</w:t>
      </w:r>
      <w:r w:rsidR="00132B74" w:rsidRPr="00F409BB">
        <w:rPr>
          <w:rFonts w:ascii="Times New Roman" w:hAnsi="Times New Roman"/>
          <w:noProof/>
          <w:sz w:val="24"/>
          <w:szCs w:val="24"/>
        </w:rPr>
        <w:fldChar w:fldCharType="end"/>
      </w:r>
      <w:r w:rsidR="00CD472A" w:rsidRPr="00F409BB">
        <w:rPr>
          <w:rFonts w:ascii="Times New Roman" w:hAnsi="Times New Roman"/>
          <w:noProof/>
          <w:sz w:val="24"/>
          <w:szCs w:val="24"/>
        </w:rPr>
        <w:t>, concluded that the distance to health facility influences under</w:t>
      </w:r>
      <w:r w:rsidR="00F96398" w:rsidRPr="00F409BB">
        <w:rPr>
          <w:rFonts w:ascii="Times New Roman" w:hAnsi="Times New Roman"/>
          <w:noProof/>
          <w:sz w:val="24"/>
          <w:szCs w:val="24"/>
        </w:rPr>
        <w:t>-</w:t>
      </w:r>
      <w:r w:rsidR="00CD472A" w:rsidRPr="00F409BB">
        <w:rPr>
          <w:rFonts w:ascii="Times New Roman" w:hAnsi="Times New Roman"/>
          <w:noProof/>
          <w:sz w:val="24"/>
          <w:szCs w:val="24"/>
        </w:rPr>
        <w:t>five mortality in poor, rural remote areas of Ethiopia.</w:t>
      </w:r>
      <w:r w:rsidR="00EB0E55" w:rsidRPr="00F409BB">
        <w:rPr>
          <w:rFonts w:ascii="Times New Roman" w:hAnsi="Times New Roman"/>
          <w:noProof/>
          <w:sz w:val="24"/>
          <w:szCs w:val="24"/>
        </w:rPr>
        <w:t xml:space="preserve"> </w:t>
      </w:r>
    </w:p>
    <w:p w14:paraId="7A07F15A" w14:textId="029FDF10" w:rsidR="00FD219E" w:rsidRPr="00F409BB" w:rsidRDefault="00EB0E55" w:rsidP="00135483">
      <w:pPr>
        <w:spacing w:line="360" w:lineRule="auto"/>
        <w:jc w:val="both"/>
        <w:rPr>
          <w:rFonts w:ascii="Times New Roman" w:hAnsi="Times New Roman"/>
          <w:noProof/>
          <w:sz w:val="24"/>
          <w:szCs w:val="24"/>
        </w:rPr>
      </w:pPr>
      <w:r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{"citationItems":[{"id":"ITEM-1","itemData":{"DOI":"10.1093/ije/25.3.568","ISSN":"03005771","abstract":"BACKGROUND Despite large investments in basic primary health care in sub-Saharan Africa over the past two decades, quantifying the contribution of national programme efforts to the reduction of infant/child mortality in the region has proven difficult. This study takes advantage of the phased implementation of the national Rural Health Improvement Program in Niger and conveniently timed survey data to reassess programme impact on under-five mortality during the 1980-1985 period. METHODS Health service use and under-five mortality rates for children born in the 5 years prior to the 1985 survey are compared for three groups of villages: villages served by a dispensary, villages served by village health teams (VHT), and villages without access to modern primary care services. Multi-level regression analyses using both household- and community-level variables are undertaken in estimating the magnitude of effects. RESULTS Children residing in villages proximate to health dispensaries were approximately 32% less likely to have died during the study period than children without access to modern health services. Village health teams were not, however, associated with significantly lower mortality probabilities. Formal test for endogeneity indicated that these effects were not the result of non-uniform/non-random allocation of resources. CONCLUSIONS The findings are largely supportive of the key premise underlying selective primary health care interventions - that packages of basic services can be effectively mounted nationally in poor countries and have a significant impact over a short time period. In Niger, less than optimal implementation of VHT appears to have reduced the magnitude of the impact achieved. The phased implementation of Niger's Rural Health Improvement Program, in conjunction with a 1985 Ministry of Health survey, facilitated quantification of the contribution of primary health care interventions to the reduction of infant and child mortality. During 1978-84, over 8000 health workers were trained and deployed to unserved villages; in addition, 45% of rural villages were provided with primary care services through dispensaries or village health teams. The 35 rural clusters covered in the survey were grouped into three categories: 1) villages located 5 km or less from a dispensary; 2) those located over 5 km from a dispensary, but with a village health team; and 3) villages located more than 5 km from a dispensary and with no health team. Mother…","author":[{"dropping-particle":"","family":"Magnani","given":"Robert J.","non-dropping-particle":"","parse-names":false,"suffix":""},{"dropping-particle":"","family":"Rice","given":"Janet C.","non-dropping-particle":"","parse-names":false,"suffix":""},{"dropping-particle":"","family":"Mock","given":"Nancy B.","non-dropping-particle":"","parse-names":false,"suffix":""},{"dropping-particle":"","family":"Abdoh","given":"Ahmed A.","non-dropping-particle":"","parse-names":false,"suffix":""},{"dropping-particle":"","family":"Mercer","given":"David M.","non-dropping-particle":"","parse-names":false,"suffix":""},{"dropping-particle":"","family":"Tankari","given":"Kadri","non-dropping-particle":"","parse-names":false,"suffix":""}],"container-title":"International Journal of Epidemiology","id":"ITEM-1","issue":"3","issued":{"date-parts":[["1996"]]},"page":"568-577","title":"The impact of primary health care services on under-five mortality in rural Niger","type":"article-journal","volume":"25"},"uris":["http://www.mendeley.com/documents/?uuid=1c630d96-de82-4a43-8df3-0cedc5b8236a"]}],"mendeley":{"formattedCitation":"(Magnani et al., 1996)","plainTextFormattedCitation":"(Magnani et al., 1996)","previouslyFormattedCitation":"(Magnani et al., 1996)"},"properties":{"noteIndex":0},"schema":"https://github.com/citation-style-language/schema/raw/master/csl-citation.json"}</w:instrText>
      </w:r>
      <w:r w:rsidRPr="00F409BB">
        <w:rPr>
          <w:rFonts w:ascii="Times New Roman" w:hAnsi="Times New Roman"/>
          <w:noProof/>
          <w:sz w:val="24"/>
          <w:szCs w:val="24"/>
        </w:rPr>
        <w:fldChar w:fldCharType="separate"/>
      </w:r>
      <w:r w:rsidRPr="00F409BB">
        <w:rPr>
          <w:rFonts w:ascii="Times New Roman" w:hAnsi="Times New Roman"/>
          <w:noProof/>
          <w:sz w:val="24"/>
          <w:szCs w:val="24"/>
        </w:rPr>
        <w:t>(Magnani et al., 1996)</w:t>
      </w:r>
      <w:r w:rsidRPr="00F409BB">
        <w:rPr>
          <w:rFonts w:ascii="Times New Roman" w:hAnsi="Times New Roman"/>
          <w:noProof/>
          <w:sz w:val="24"/>
          <w:szCs w:val="24"/>
        </w:rPr>
        <w:fldChar w:fldCharType="end"/>
      </w:r>
      <w:r w:rsidRPr="00F409BB">
        <w:rPr>
          <w:rFonts w:ascii="Times New Roman" w:hAnsi="Times New Roman"/>
          <w:noProof/>
          <w:sz w:val="24"/>
          <w:szCs w:val="24"/>
        </w:rPr>
        <w:t xml:space="preserve"> also used data on health</w:t>
      </w:r>
      <w:r w:rsidR="004916B3" w:rsidRPr="00F409BB">
        <w:rPr>
          <w:rFonts w:ascii="Times New Roman" w:hAnsi="Times New Roman"/>
          <w:noProof/>
          <w:sz w:val="24"/>
          <w:szCs w:val="24"/>
        </w:rPr>
        <w:t xml:space="preserve"> service use, under-5 mortality rate</w:t>
      </w:r>
      <w:r w:rsidR="00852A17" w:rsidRPr="00F409BB">
        <w:rPr>
          <w:rFonts w:ascii="Times New Roman" w:hAnsi="Times New Roman"/>
          <w:noProof/>
          <w:sz w:val="24"/>
          <w:szCs w:val="24"/>
        </w:rPr>
        <w:t>s</w:t>
      </w:r>
      <w:r w:rsidR="004916B3" w:rsidRPr="00F409BB">
        <w:rPr>
          <w:rFonts w:ascii="Times New Roman" w:hAnsi="Times New Roman"/>
          <w:noProof/>
          <w:sz w:val="24"/>
          <w:szCs w:val="24"/>
        </w:rPr>
        <w:t xml:space="preserve"> from su</w:t>
      </w:r>
      <w:r w:rsidR="00F96398" w:rsidRPr="00F409BB">
        <w:rPr>
          <w:rFonts w:ascii="Times New Roman" w:hAnsi="Times New Roman"/>
          <w:noProof/>
          <w:sz w:val="24"/>
          <w:szCs w:val="24"/>
        </w:rPr>
        <w:t>r</w:t>
      </w:r>
      <w:r w:rsidR="004916B3" w:rsidRPr="00F409BB">
        <w:rPr>
          <w:rFonts w:ascii="Times New Roman" w:hAnsi="Times New Roman"/>
          <w:noProof/>
          <w:sz w:val="24"/>
          <w:szCs w:val="24"/>
        </w:rPr>
        <w:t xml:space="preserve">vey data and multi-level regression </w:t>
      </w:r>
      <w:r w:rsidR="00852A17" w:rsidRPr="00F409BB">
        <w:rPr>
          <w:rFonts w:ascii="Times New Roman" w:hAnsi="Times New Roman"/>
          <w:noProof/>
          <w:sz w:val="24"/>
          <w:szCs w:val="24"/>
        </w:rPr>
        <w:t>ana</w:t>
      </w:r>
      <w:r w:rsidR="00F96398" w:rsidRPr="00F409BB">
        <w:rPr>
          <w:rFonts w:ascii="Times New Roman" w:hAnsi="Times New Roman"/>
          <w:noProof/>
          <w:sz w:val="24"/>
          <w:szCs w:val="24"/>
        </w:rPr>
        <w:t>lysi</w:t>
      </w:r>
      <w:r w:rsidR="00852A17" w:rsidRPr="00F409BB">
        <w:rPr>
          <w:rFonts w:ascii="Times New Roman" w:hAnsi="Times New Roman"/>
          <w:noProof/>
          <w:sz w:val="24"/>
          <w:szCs w:val="24"/>
        </w:rPr>
        <w:t>s using both household and community level variables in estimating the impact of physical access to primary healt</w:t>
      </w:r>
      <w:r w:rsidR="00F96398" w:rsidRPr="00F409BB">
        <w:rPr>
          <w:rFonts w:ascii="Times New Roman" w:hAnsi="Times New Roman"/>
          <w:noProof/>
          <w:sz w:val="24"/>
          <w:szCs w:val="24"/>
        </w:rPr>
        <w:t>hc</w:t>
      </w:r>
      <w:r w:rsidR="00852A17" w:rsidRPr="00F409BB">
        <w:rPr>
          <w:rFonts w:ascii="Times New Roman" w:hAnsi="Times New Roman"/>
          <w:noProof/>
          <w:sz w:val="24"/>
          <w:szCs w:val="24"/>
        </w:rPr>
        <w:t>are facility on under-five mortality in rural Niger.</w:t>
      </w:r>
      <w:r w:rsidR="00BF4287" w:rsidRPr="00F409BB">
        <w:rPr>
          <w:rFonts w:ascii="Times New Roman" w:hAnsi="Times New Roman"/>
          <w:noProof/>
          <w:sz w:val="24"/>
          <w:szCs w:val="24"/>
        </w:rPr>
        <w:t xml:space="preserve"> Their findin</w:t>
      </w:r>
      <w:r w:rsidR="00860B8B" w:rsidRPr="00F409BB">
        <w:rPr>
          <w:rFonts w:ascii="Times New Roman" w:hAnsi="Times New Roman"/>
          <w:noProof/>
          <w:sz w:val="24"/>
          <w:szCs w:val="24"/>
        </w:rPr>
        <w:t>gs show that children residing in village</w:t>
      </w:r>
      <w:r w:rsidR="00212F93" w:rsidRPr="00F409BB">
        <w:rPr>
          <w:rFonts w:ascii="Times New Roman" w:hAnsi="Times New Roman"/>
          <w:noProof/>
          <w:sz w:val="24"/>
          <w:szCs w:val="24"/>
        </w:rPr>
        <w:t>s</w:t>
      </w:r>
      <w:r w:rsidR="00860B8B" w:rsidRPr="00F409BB">
        <w:rPr>
          <w:rFonts w:ascii="Times New Roman" w:hAnsi="Times New Roman"/>
          <w:noProof/>
          <w:sz w:val="24"/>
          <w:szCs w:val="24"/>
        </w:rPr>
        <w:t xml:space="preserve"> proximate to primary healthcare facilities</w:t>
      </w:r>
      <w:r w:rsidR="00B21EC2" w:rsidRPr="00F409BB">
        <w:rPr>
          <w:rFonts w:ascii="Times New Roman" w:hAnsi="Times New Roman"/>
          <w:noProof/>
          <w:sz w:val="24"/>
          <w:szCs w:val="24"/>
        </w:rPr>
        <w:t xml:space="preserve"> (less than 5km)</w:t>
      </w:r>
      <w:r w:rsidR="00852A17" w:rsidRPr="00F409BB">
        <w:rPr>
          <w:rFonts w:ascii="Times New Roman" w:hAnsi="Times New Roman"/>
          <w:noProof/>
          <w:sz w:val="24"/>
          <w:szCs w:val="24"/>
        </w:rPr>
        <w:t xml:space="preserve"> </w:t>
      </w:r>
      <w:r w:rsidR="00B21EC2" w:rsidRPr="00F409BB">
        <w:rPr>
          <w:rFonts w:ascii="Times New Roman" w:hAnsi="Times New Roman"/>
          <w:noProof/>
          <w:sz w:val="24"/>
          <w:szCs w:val="24"/>
        </w:rPr>
        <w:t xml:space="preserve">were 32% less likely to have died during the study than children without access to modern health services. </w:t>
      </w:r>
      <w:r w:rsidR="002F78C3"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{"citationItems":[{"id":"ITEM-1","itemData":{"ISSN":"08568960","abstract":"BACKGROUND In low-income countries, the majority of neonatal deaths occur during the perinatal period. The fourth millennium development goal of reducing child mortality cannot therefore be met without substantial reduction in perinatal deaths. OBJECTIVE To investigate the risk factors for perinatal mortality in Arua regional referral hospital, West Nile region. METHODS We conducted a facility based unmatched case-control study at Arua Regional Referral hospital during January- March 2006. A total of 60 new cases of perinatal deaths and 120 controls were selected over a 3 months period. A case was defined as any baby born after 28 weeks of gestation either as a still birth or born alive but died within 7 days post delivery. A control was any baby born after 28 weeks of gestation and survived the first seven days of life. Control mothers were followed at home after one week to check if any perinatal death occurred. Logistic regression analysis was used to determine the risk factors for perinatal mortality. RESULTS The mean age of case mothers was similar to that of controls 24.1 years, range 15-38 years versus 24.9 years range 16-40 years (p - value = 0.52). Babies who died during the perinatal period were more likely not to have been resuscitated (OR = 24.85, 95% CI 8.77-74.17). Mothers whose babies died were more likely to have travelled more than 5 kilometres to Arua hospital (OR = 3.89 CI 1.96-7.74), having had transport problem (OR= 3.35, CI 1.00-12.00), first sought help from other health facilities or TBA (OR = 8.03, CI 3.38-19.46), have been referred due to obstetric complications (OR = 11.45, CI 4.75-27.59), and had obstetric interventions i.e. C/S or vacuum extraction (OR= 3.79, CI 1.64-8.83). After controlling for confounding, significant risk factors for perinatal deaths included living more than 5 kilometres from the hospital (Adjusted OR = 0.91, CI 0.83-0.95), transport problem (Adjusted OR = 4.37, CI 1.14-39.75), baby not being resuscitated (Adjusted OR=4.87, CI 4.371-7.11) and baby being born with low Apgar score (Adjusted OR= 6.76, CI 2.75-187.38). CONCLUSION AND RECOMMENDATIONS Our study has identified several risk factors for perinatal deaths related to poor accessibility to and low quality of health care services in the setting. The study underscores the importance of improved accessibility to and quality of basic and comprehensive emergency obstetrical care. The findings suggest the need to improve the capacity of local health system…","author":[{"dropping-particle":"","family":"Akello","given":"Beatrice","non-dropping-particle":"","parse-names":false,"suffix":""},{"dropping-particle":"","family":"Nabiwemba","given":"Elizabeth","non-dropping-particle":"","parse-names":false,"suffix":""},{"dropping-particle":"","family":"Zirabamuzaale","given":"Christine","non-dropping-particle":"","parse-names":false,"suffix":""},{"dropping-particle":"","family":"Orach","given":"Christopher Garimoi","non-dropping-particle":"","parse-names":false,"suffix":""}],"container-title":"East African journal of public health","id":"ITEM-1","issue":"3","issued":{"date-parts":[["2008"]]},"page":"180-185","title":"Risk factors for perinatal mortality in Arua regional referral hospital, West Nile, Uganda.","type":"article-journal","volume":"5"},"uris":["http://www.mendeley.com/documents/?uuid=76b27977-5ccb-4064-b8d6-f68df59f4e58"]}],"mendeley":{"formattedCitation":"(Akello et al., 2008)","plainTextFormattedCitation":"(Akello et al., 2008)","previouslyFormattedCitation":"(Akello et al., 2008)"},"properties":{"noteIndex":0},"schema":"https://github.com/citation-style-language/schema/raw/master/csl-citation.json"}</w:instrText>
      </w:r>
      <w:r w:rsidR="002F78C3" w:rsidRPr="00F409BB">
        <w:rPr>
          <w:rFonts w:ascii="Times New Roman" w:hAnsi="Times New Roman"/>
          <w:noProof/>
          <w:sz w:val="24"/>
          <w:szCs w:val="24"/>
        </w:rPr>
        <w:fldChar w:fldCharType="separate"/>
      </w:r>
      <w:r w:rsidR="002F78C3" w:rsidRPr="00F409BB">
        <w:rPr>
          <w:rFonts w:ascii="Times New Roman" w:hAnsi="Times New Roman"/>
          <w:noProof/>
          <w:sz w:val="24"/>
          <w:szCs w:val="24"/>
        </w:rPr>
        <w:t>(Akello et al., 2008)</w:t>
      </w:r>
      <w:r w:rsidR="002F78C3" w:rsidRPr="00F409BB">
        <w:rPr>
          <w:rFonts w:ascii="Times New Roman" w:hAnsi="Times New Roman"/>
          <w:noProof/>
          <w:sz w:val="24"/>
          <w:szCs w:val="24"/>
        </w:rPr>
        <w:fldChar w:fldCharType="end"/>
      </w:r>
      <w:r w:rsidR="002F78C3" w:rsidRPr="00F409BB">
        <w:rPr>
          <w:rFonts w:ascii="Times New Roman" w:hAnsi="Times New Roman"/>
          <w:noProof/>
          <w:sz w:val="24"/>
          <w:szCs w:val="24"/>
        </w:rPr>
        <w:t xml:space="preserve"> in a case-control study in Uganda</w:t>
      </w:r>
      <w:r w:rsidR="00D804C8" w:rsidRPr="00F409BB">
        <w:rPr>
          <w:rFonts w:ascii="Times New Roman" w:hAnsi="Times New Roman"/>
          <w:noProof/>
          <w:sz w:val="24"/>
          <w:szCs w:val="24"/>
        </w:rPr>
        <w:t xml:space="preserve"> investigate risk factors </w:t>
      </w:r>
      <w:r w:rsidR="003B4496" w:rsidRPr="00F409BB">
        <w:rPr>
          <w:rFonts w:ascii="Times New Roman" w:hAnsi="Times New Roman"/>
          <w:noProof/>
          <w:sz w:val="24"/>
          <w:szCs w:val="24"/>
        </w:rPr>
        <w:t xml:space="preserve">for perinatal death found a significant association between living more than 5 km away from healthcare facility and child death. </w:t>
      </w:r>
      <w:r w:rsidR="003B4496" w:rsidRPr="00F409BB">
        <w:rPr>
          <w:rFonts w:ascii="Times New Roman" w:hAnsi="Times New Roman"/>
          <w:noProof/>
          <w:sz w:val="24"/>
          <w:szCs w:val="24"/>
        </w:rPr>
        <w:fldChar w:fldCharType="begin" w:fldLock="1"/>
      </w:r>
      <w:r w:rsidR="00742D30" w:rsidRPr="00F409BB">
        <w:rPr>
          <w:rFonts w:ascii="Times New Roman" w:hAnsi="Times New Roman"/>
          <w:noProof/>
          <w:sz w:val="24"/>
          <w:szCs w:val="24"/>
        </w:rPr>
        <w:instrText>ADDIN CSL_CITATION {"citationItems":[{"id":"ITEM-1","itemData":{"ISSN":"00429686","abstract":"OBJECTIVE The aim of the study was to quantify the effect of risk factors for childhood mortality in a typical rural setting in sub-Saharan Africa. METHODS We performed a survival analysis of births within a population under demographic surveillance from 1992 to 1999 based on data from a demographic surveillance system in 39 villages around Nouna, western Burkina Faso, with a total population of about 30000. All children born alive in the period 1 January 1993 to 31 December 1999 in the study area (n = 10 122) followed-up until 31 December 1999 were included. All-cause childhood mortality was used as outcome variable. FINDINGS Within the observation time, 1340 deaths were recorded. In a Cox regression model a simultaneous estimation of hazard rate ratios showed death of the mother and being a twin as the strongest risk factors for mortality. For both, the risk was most pronounced in infancy. Further factors associated with mortality include age of the mother, birth spacing, season of birth, village, ethnic group, and distance to the nearest health centre. Finally, there was an overall decrease in childhood mortality over the years 1993-99. CONCLUSION The study supports the multi-causation of childhood deaths in rural West Africa during the 1990s and supports the overall trend, as observed in other studies, of decreasing childhood mortality in these populations. The observed correlation between the factors highlights the need for multivariate analysis to disentangle the separate effects. These findings illustrate the need for more comprehensive improvement of prenatal and postnatal care in rural sub-Saharan Africa.","author":[{"dropping-particle":"","family":"Becher","given":"Heiko","non-dropping-particle":"","parse-names":false,"suffix":""},{"dropping-particle":"","family":"Müller","given":"Olaf","non-dropping-particle":"","parse-names":false,"suffix":""},{"dropping-particle":"","family":"Jahn","given":"Albrecht","non-dropping-particle":"","parse-names":false,"suffix":""},{"dropping-particle":"","family":"Gbangou","given":"Adjima","non-dropping-particle":"","parse-names":false,"suffix":""},{"dropping-particle":"","family":"Kynast-Wolf","given":"Gisela","non-dropping-particle":"","parse-names":false,"suffix":""},{"dropping-particle":"","family":"Kouyaté","given":"Bocar","non-dropping-particle":"","parse-names":false,"suffix":""}],"container-title":"Bulletin of the World Health Organization","id":"ITEM-1","issue":"4","issued":{"date-parts":[["2004"]]},"page":"265-273","title":"Risk factors of infant and child mortality in rural Burkina Faso","type":"article-journal","volume":"82"},"uris":["http://www.mendeley.com/documents/?uuid=3b853060-f046-4a9b-94c4-ccd454530e77"]}],"mendeley":{"formattedCitation":"(Becher et al., 2004)","plainTextFormattedCitation":"(Becher et al., 2004)","previouslyFormattedCitation":"(Becher et al., 2004)"},"properties":{"noteIndex":0},"schema":"https://github.com/citation-style-language/schema/raw/master/csl-citation.json"}</w:instrText>
      </w:r>
      <w:r w:rsidR="003B4496" w:rsidRPr="00F409BB">
        <w:rPr>
          <w:rFonts w:ascii="Times New Roman" w:hAnsi="Times New Roman"/>
          <w:noProof/>
          <w:sz w:val="24"/>
          <w:szCs w:val="24"/>
        </w:rPr>
        <w:fldChar w:fldCharType="separate"/>
      </w:r>
      <w:r w:rsidR="003B4496" w:rsidRPr="00F409BB">
        <w:rPr>
          <w:rFonts w:ascii="Times New Roman" w:hAnsi="Times New Roman"/>
          <w:noProof/>
          <w:sz w:val="24"/>
          <w:szCs w:val="24"/>
        </w:rPr>
        <w:t>(Becher et al., 2004)</w:t>
      </w:r>
      <w:r w:rsidR="003B4496" w:rsidRPr="00F409BB">
        <w:rPr>
          <w:rFonts w:ascii="Times New Roman" w:hAnsi="Times New Roman"/>
          <w:noProof/>
          <w:sz w:val="24"/>
          <w:szCs w:val="24"/>
        </w:rPr>
        <w:fldChar w:fldCharType="end"/>
      </w:r>
      <w:r w:rsidR="000D7480" w:rsidRPr="00F409BB">
        <w:rPr>
          <w:rFonts w:ascii="Times New Roman" w:hAnsi="Times New Roman"/>
          <w:noProof/>
          <w:sz w:val="24"/>
          <w:szCs w:val="24"/>
        </w:rPr>
        <w:t xml:space="preserve"> </w:t>
      </w:r>
      <w:r w:rsidR="00F17EC4" w:rsidRPr="00F409BB">
        <w:rPr>
          <w:rFonts w:ascii="Times New Roman" w:hAnsi="Times New Roman"/>
          <w:noProof/>
          <w:sz w:val="24"/>
          <w:szCs w:val="24"/>
        </w:rPr>
        <w:t xml:space="preserve"> </w:t>
      </w:r>
      <w:r w:rsidR="000D7480" w:rsidRPr="00F409BB">
        <w:rPr>
          <w:rFonts w:ascii="Times New Roman" w:hAnsi="Times New Roman"/>
          <w:noProof/>
          <w:sz w:val="24"/>
          <w:szCs w:val="24"/>
        </w:rPr>
        <w:t>in a cohort study of about 10,000 children in Burkina Faso</w:t>
      </w:r>
      <w:r w:rsidR="00F17EC4" w:rsidRPr="00F409BB">
        <w:rPr>
          <w:rFonts w:ascii="Times New Roman" w:hAnsi="Times New Roman"/>
          <w:noProof/>
          <w:sz w:val="24"/>
          <w:szCs w:val="24"/>
        </w:rPr>
        <w:t xml:space="preserve"> also </w:t>
      </w:r>
      <w:r w:rsidR="000D7480" w:rsidRPr="00F409BB">
        <w:rPr>
          <w:rFonts w:ascii="Times New Roman" w:hAnsi="Times New Roman"/>
          <w:noProof/>
          <w:sz w:val="24"/>
          <w:szCs w:val="24"/>
        </w:rPr>
        <w:t>show that distance to a healthcare facility was a</w:t>
      </w:r>
      <w:r w:rsidR="00F17EC4" w:rsidRPr="00F409BB">
        <w:rPr>
          <w:rFonts w:ascii="Times New Roman" w:hAnsi="Times New Roman"/>
          <w:noProof/>
          <w:sz w:val="24"/>
          <w:szCs w:val="24"/>
        </w:rPr>
        <w:t xml:space="preserve">ssociated with an increased risk of death in infants. </w:t>
      </w:r>
    </w:p>
    <w:p w14:paraId="5AC3FB8C" w14:textId="77777777" w:rsidR="007E0274" w:rsidRPr="00F409BB" w:rsidRDefault="007E0274" w:rsidP="00135483">
      <w:pPr>
        <w:spacing w:line="360" w:lineRule="auto"/>
        <w:jc w:val="both"/>
        <w:rPr>
          <w:rFonts w:ascii="Times New Roman" w:hAnsi="Times New Roman"/>
          <w:noProof/>
          <w:sz w:val="24"/>
          <w:szCs w:val="24"/>
        </w:rPr>
      </w:pPr>
    </w:p>
    <w:p w14:paraId="078E3CBB" w14:textId="7396A73D" w:rsidR="00135483" w:rsidRPr="00F409BB" w:rsidRDefault="00135483" w:rsidP="009605B9">
      <w:pPr>
        <w:pStyle w:val="Heading3"/>
        <w:rPr>
          <w:noProof/>
        </w:rPr>
      </w:pPr>
      <w:r w:rsidRPr="00F409BB">
        <w:rPr>
          <w:noProof/>
        </w:rPr>
        <w:t>Affordability</w:t>
      </w:r>
      <w:r w:rsidR="00A75B31" w:rsidRPr="00F409BB">
        <w:rPr>
          <w:noProof/>
        </w:rPr>
        <w:t xml:space="preserve"> as a Barrier</w:t>
      </w:r>
    </w:p>
    <w:p w14:paraId="759AD6C7" w14:textId="77777777" w:rsidR="007F5017" w:rsidRPr="00F409BB" w:rsidRDefault="007F5017" w:rsidP="007F5017"/>
    <w:p w14:paraId="6FA2909F" w14:textId="2B5F2EA0" w:rsidR="008C25B9" w:rsidRPr="00F409BB" w:rsidRDefault="00135483" w:rsidP="00135483">
      <w:pPr>
        <w:spacing w:line="360" w:lineRule="auto"/>
        <w:jc w:val="both"/>
        <w:rPr>
          <w:rFonts w:asciiTheme="majorBidi" w:hAnsiTheme="majorBidi" w:cstheme="majorBidi"/>
          <w:bCs/>
          <w:sz w:val="24"/>
          <w:szCs w:val="24"/>
        </w:rPr>
      </w:pPr>
      <w:r w:rsidRPr="00F409BB">
        <w:rPr>
          <w:rFonts w:asciiTheme="majorBidi" w:hAnsiTheme="majorBidi" w:cstheme="majorBidi"/>
          <w:bCs/>
          <w:sz w:val="24"/>
          <w:szCs w:val="24"/>
        </w:rPr>
        <w:t>According to Andersen’s behavioural model for utilisation of healthcare</w:t>
      </w:r>
      <w:r w:rsidR="00EA0E35" w:rsidRPr="00F409BB">
        <w:rPr>
          <w:rFonts w:asciiTheme="majorBidi" w:hAnsiTheme="majorBidi" w:cstheme="majorBidi"/>
          <w:bCs/>
          <w:sz w:val="24"/>
          <w:szCs w:val="24"/>
        </w:rPr>
        <w:t>,</w:t>
      </w:r>
      <w:r w:rsidRPr="00F409BB">
        <w:rPr>
          <w:rFonts w:asciiTheme="majorBidi" w:hAnsiTheme="majorBidi" w:cstheme="majorBidi"/>
          <w:bCs/>
          <w:sz w:val="24"/>
          <w:szCs w:val="24"/>
        </w:rPr>
        <w:t xml:space="preserve"> income is an enabling factor for the utilisation of healthcare.</w:t>
      </w:r>
      <w:r w:rsidR="0010068A" w:rsidRPr="00F409BB">
        <w:rPr>
          <w:rFonts w:asciiTheme="majorBidi" w:hAnsiTheme="majorBidi" w:cstheme="majorBidi"/>
          <w:bCs/>
          <w:sz w:val="24"/>
          <w:szCs w:val="24"/>
        </w:rPr>
        <w:t xml:space="preserve"> These enabling factors interact with affordability in the </w:t>
      </w:r>
      <w:r w:rsidR="00E26372" w:rsidRPr="00F409BB">
        <w:rPr>
          <w:rFonts w:asciiTheme="majorBidi" w:hAnsiTheme="majorBidi" w:cstheme="majorBidi"/>
          <w:bCs/>
          <w:sz w:val="24"/>
          <w:szCs w:val="24"/>
        </w:rPr>
        <w:t>integrated model (Figure 2.2).</w:t>
      </w:r>
      <w:r w:rsidRPr="00F409BB">
        <w:rPr>
          <w:rFonts w:asciiTheme="majorBidi" w:hAnsiTheme="majorBidi" w:cstheme="majorBidi"/>
          <w:bCs/>
          <w:sz w:val="24"/>
          <w:szCs w:val="24"/>
        </w:rPr>
        <w:t xml:space="preserve"> The high rate of out of pocket payments for healthcare in developing </w:t>
      </w:r>
      <w:r w:rsidR="004A39DF" w:rsidRPr="00F409BB">
        <w:rPr>
          <w:rFonts w:asciiTheme="majorBidi" w:hAnsiTheme="majorBidi" w:cstheme="majorBidi"/>
          <w:bCs/>
          <w:sz w:val="24"/>
          <w:szCs w:val="24"/>
        </w:rPr>
        <w:t xml:space="preserve">countries </w:t>
      </w:r>
      <w:r w:rsidRPr="00F409BB">
        <w:rPr>
          <w:rFonts w:asciiTheme="majorBidi" w:hAnsiTheme="majorBidi" w:cstheme="majorBidi"/>
          <w:bCs/>
          <w:sz w:val="24"/>
          <w:szCs w:val="24"/>
        </w:rPr>
        <w:t xml:space="preserve">shows that households will have to depend on their income to pay for healthcare services. Household income is used to pay for high costs associated with seeking healthcare, especially drugs, laboratory tests and transport which turn out to be a significant barrier for the use healthcare services to poorer groups </w:t>
      </w:r>
      <w:r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10.1093/heapol/czs024","ISSN":"0268-1080","author":[{"dropping-particle":"","family":"Macha","given":"J.","non-dropping-particle":"","parse-names":false,"suffix":""},{"dropping-particle":"","family":"Harris","given":"B.","non-dropping-particle":"","parse-names":false,"suffix":""},{"dropping-particle":"","family":"Garshong","given":"B.","non-dropping-particle":"","parse-names":false,"suffix":""},{"dropping-particle":"","family":"Ataguba","given":"J. E.","non-dropping-particle":"","parse-names":false,"suffix":""},{"dropping-particle":"","family":"Akazili","given":"J.","non-dropping-particle":"","parse-names":false,"suffix":""},{"dropping-particle":"","family":"Kuwawenaruwa","given":"a.","non-dropping-particle":"","parse-names":false,"suffix":""},{"dropping-particle":"","family":"Borghi","given":"J.","non-dropping-particle":"","parse-names":false,"suffix":""}],"container-title":"Health Policy and Planning","id":"ITEM-1","issue":"suppl 1","issued":{"date-parts":[["2012"]]},"page":"i46-i54","title":"Factors influencing the burden of health care financing and the distribution of health care benefits in Ghana, Tanzania and South Africa","type":"article-journal","volume":"27"},"uris":["http://www.mendeley.com/documents/?uuid=02720431-69c5-4f6a-ae14-9cefa9306f29"]}],"mendeley":{"formattedCitation":"(Macha et al., 2012)","plainTextFormattedCitation":"(Macha et al., 2012)","previouslyFormattedCitation":"(Macha et al., 2012)"},"properties":{"noteIndex":0},"schema":"https://github.com/citation-style-language/schema/raw/master/csl-citation.json"}</w:instrText>
      </w:r>
      <w:r w:rsidRPr="00F409BB">
        <w:rPr>
          <w:rFonts w:asciiTheme="majorBidi" w:hAnsiTheme="majorBidi" w:cstheme="majorBidi"/>
          <w:bCs/>
          <w:sz w:val="24"/>
          <w:szCs w:val="24"/>
        </w:rPr>
        <w:fldChar w:fldCharType="separate"/>
      </w:r>
      <w:r w:rsidR="000A1EB3" w:rsidRPr="00F409BB">
        <w:rPr>
          <w:rFonts w:asciiTheme="majorBidi" w:hAnsiTheme="majorBidi" w:cstheme="majorBidi"/>
          <w:bCs/>
          <w:noProof/>
          <w:sz w:val="24"/>
          <w:szCs w:val="24"/>
        </w:rPr>
        <w:t>(Macha et al., 2012)</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w:t>
      </w:r>
      <w:r w:rsidR="002C3899" w:rsidRPr="00F409BB">
        <w:rPr>
          <w:rFonts w:asciiTheme="majorBidi" w:hAnsiTheme="majorBidi" w:cstheme="majorBidi"/>
          <w:bCs/>
          <w:sz w:val="24"/>
          <w:szCs w:val="24"/>
        </w:rPr>
        <w:t>This mean</w:t>
      </w:r>
      <w:r w:rsidR="00F96398" w:rsidRPr="00F409BB">
        <w:rPr>
          <w:rFonts w:asciiTheme="majorBidi" w:hAnsiTheme="majorBidi" w:cstheme="majorBidi"/>
          <w:bCs/>
          <w:sz w:val="24"/>
          <w:szCs w:val="24"/>
        </w:rPr>
        <w:t>s</w:t>
      </w:r>
      <w:r w:rsidR="002C3899" w:rsidRPr="00F409BB">
        <w:rPr>
          <w:rFonts w:asciiTheme="majorBidi" w:hAnsiTheme="majorBidi" w:cstheme="majorBidi"/>
          <w:bCs/>
          <w:sz w:val="24"/>
          <w:szCs w:val="24"/>
        </w:rPr>
        <w:t xml:space="preserve"> that </w:t>
      </w:r>
      <w:r w:rsidR="00E75910" w:rsidRPr="00F409BB">
        <w:rPr>
          <w:rFonts w:asciiTheme="majorBidi" w:hAnsiTheme="majorBidi" w:cstheme="majorBidi"/>
          <w:bCs/>
          <w:sz w:val="24"/>
          <w:szCs w:val="24"/>
        </w:rPr>
        <w:t>poor families</w:t>
      </w:r>
      <w:r w:rsidR="004E5A5A" w:rsidRPr="00F409BB">
        <w:rPr>
          <w:rFonts w:asciiTheme="majorBidi" w:hAnsiTheme="majorBidi" w:cstheme="majorBidi"/>
          <w:bCs/>
          <w:sz w:val="24"/>
          <w:szCs w:val="24"/>
        </w:rPr>
        <w:t xml:space="preserve"> have to turn to borrow from friends</w:t>
      </w:r>
      <w:r w:rsidR="004F046E" w:rsidRPr="00F409BB">
        <w:rPr>
          <w:rFonts w:asciiTheme="majorBidi" w:hAnsiTheme="majorBidi" w:cstheme="majorBidi"/>
          <w:bCs/>
          <w:sz w:val="24"/>
          <w:szCs w:val="24"/>
        </w:rPr>
        <w:t xml:space="preserve">, family member or </w:t>
      </w:r>
      <w:r w:rsidR="009F7431" w:rsidRPr="00F409BB">
        <w:rPr>
          <w:rFonts w:asciiTheme="majorBidi" w:hAnsiTheme="majorBidi" w:cstheme="majorBidi"/>
          <w:bCs/>
          <w:sz w:val="24"/>
          <w:szCs w:val="24"/>
        </w:rPr>
        <w:t xml:space="preserve">money lenders </w:t>
      </w:r>
      <w:r w:rsidR="009F7431"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10.1093/heapol/czs024","ISSN":"0268-1080","author":[{"dropping-particle":"","family":"Macha","given":"J.","non-dropping-particle":"","parse-names":false,"suffix":""},{"dropping-particle":"","family":"Harris","given":"B.","non-dropping-particle":"","parse-names":false,"suffix":""},{"dropping-particle":"","family":"Garshong","given":"B.","non-dropping-particle":"","parse-names":false,"suffix":""},{"dropping-particle":"","family":"Ataguba","given":"J. E.","non-dropping-particle":"","parse-names":false,"suffix":""},{"dropping-particle":"","family":"Akazili","given":"J.","non-dropping-particle":"","parse-names":false,"suffix":""},{"dropping-particle":"","family":"Kuwawenaruwa","given":"a.","non-dropping-particle":"","parse-names":false,"suffix":""},{"dropping-particle":"","family":"Borghi","given":"J.","non-dropping-particle":"","parse-names":false,"suffix":""}],"container-title":"Health Policy and Planning","id":"ITEM-1","issue":"suppl 1","issued":{"date-parts":[["2012"]]},"page":"i46-i54","title":"Factors influencing the burden of health care financing and the distribution of health care benefits in Ghana, Tanzania and South Africa","type":"article-journal","volume":"27"},"uris":["http://www.mendeley.com/documents/?uuid=02720431-69c5-4f6a-ae14-9cefa9306f29"]}],"mendeley":{"formattedCitation":"(Macha et al., 2012)","plainTextFormattedCitation":"(Macha et al., 2012)","previouslyFormattedCitation":"(Macha et al., 2012)"},"properties":{"noteIndex":0},"schema":"https://github.com/citation-style-language/schema/raw/master/csl-citation.json"}</w:instrText>
      </w:r>
      <w:r w:rsidR="009F7431" w:rsidRPr="00F409BB">
        <w:rPr>
          <w:rFonts w:asciiTheme="majorBidi" w:hAnsiTheme="majorBidi" w:cstheme="majorBidi"/>
          <w:bCs/>
          <w:sz w:val="24"/>
          <w:szCs w:val="24"/>
        </w:rPr>
        <w:fldChar w:fldCharType="separate"/>
      </w:r>
      <w:r w:rsidR="009F7431" w:rsidRPr="00F409BB">
        <w:rPr>
          <w:rFonts w:asciiTheme="majorBidi" w:hAnsiTheme="majorBidi" w:cstheme="majorBidi"/>
          <w:bCs/>
          <w:noProof/>
          <w:sz w:val="24"/>
          <w:szCs w:val="24"/>
        </w:rPr>
        <w:t>(Macha et al., 2012)</w:t>
      </w:r>
      <w:r w:rsidR="009F7431" w:rsidRPr="00F409BB">
        <w:rPr>
          <w:rFonts w:asciiTheme="majorBidi" w:hAnsiTheme="majorBidi" w:cstheme="majorBidi"/>
          <w:bCs/>
          <w:sz w:val="24"/>
          <w:szCs w:val="24"/>
        </w:rPr>
        <w:fldChar w:fldCharType="end"/>
      </w:r>
      <w:r w:rsidR="0076455E" w:rsidRPr="00F409BB">
        <w:rPr>
          <w:rFonts w:asciiTheme="majorBidi" w:hAnsiTheme="majorBidi" w:cstheme="majorBidi"/>
          <w:bCs/>
          <w:sz w:val="24"/>
          <w:szCs w:val="24"/>
        </w:rPr>
        <w:t xml:space="preserve">. </w:t>
      </w:r>
      <w:r w:rsidR="00D33F8A" w:rsidRPr="00F409BB">
        <w:rPr>
          <w:rFonts w:asciiTheme="majorBidi" w:hAnsiTheme="majorBidi" w:cstheme="majorBidi"/>
          <w:bCs/>
          <w:sz w:val="24"/>
          <w:szCs w:val="24"/>
        </w:rPr>
        <w:t>Another option</w:t>
      </w:r>
      <w:r w:rsidR="00CC72AB" w:rsidRPr="00F409BB">
        <w:rPr>
          <w:rFonts w:asciiTheme="majorBidi" w:hAnsiTheme="majorBidi" w:cstheme="majorBidi"/>
          <w:bCs/>
          <w:sz w:val="24"/>
          <w:szCs w:val="24"/>
        </w:rPr>
        <w:t xml:space="preserve"> is to their asse</w:t>
      </w:r>
      <w:r w:rsidR="004A0624" w:rsidRPr="00F409BB">
        <w:rPr>
          <w:rFonts w:asciiTheme="majorBidi" w:hAnsiTheme="majorBidi" w:cstheme="majorBidi"/>
          <w:bCs/>
          <w:sz w:val="24"/>
          <w:szCs w:val="24"/>
        </w:rPr>
        <w:t>ts or delay</w:t>
      </w:r>
      <w:r w:rsidR="00F96398" w:rsidRPr="00F409BB">
        <w:rPr>
          <w:rFonts w:asciiTheme="majorBidi" w:hAnsiTheme="majorBidi" w:cstheme="majorBidi"/>
          <w:bCs/>
          <w:sz w:val="24"/>
          <w:szCs w:val="24"/>
        </w:rPr>
        <w:t>s</w:t>
      </w:r>
      <w:r w:rsidR="004A0624" w:rsidRPr="00F409BB">
        <w:rPr>
          <w:rFonts w:asciiTheme="majorBidi" w:hAnsiTheme="majorBidi" w:cstheme="majorBidi"/>
          <w:bCs/>
          <w:sz w:val="24"/>
          <w:szCs w:val="24"/>
        </w:rPr>
        <w:t xml:space="preserve"> care.</w:t>
      </w:r>
      <w:r w:rsidR="00FE3751" w:rsidRPr="00F409BB">
        <w:rPr>
          <w:rFonts w:asciiTheme="majorBidi" w:hAnsiTheme="majorBidi" w:cstheme="majorBidi"/>
          <w:bCs/>
          <w:sz w:val="24"/>
          <w:szCs w:val="24"/>
        </w:rPr>
        <w:t xml:space="preserve"> </w:t>
      </w:r>
      <w:r w:rsidR="00552353"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10.1093/heapol/czs024","ISSN":"0268-1080","author":[{"dropping-particle":"","family":"Macha","given":"J.","non-dropping-particle":"","parse-names":false,"suffix":""},{"dropping-particle":"","family":"Harris","given":"B.","non-dropping-particle":"","parse-names":false,"suffix":""},{"dropping-particle":"","family":"Garshong","given":"B.","non-dropping-particle":"","parse-names":false,"suffix":""},{"dropping-particle":"","family":"Ataguba","given":"J. E.","non-dropping-particle":"","parse-names":false,"suffix":""},{"dropping-particle":"","family":"Akazili","given":"J.","non-dropping-particle":"","parse-names":false,"suffix":""},{"dropping-particle":"","family":"Kuwawenaruwa","given":"a.","non-dropping-particle":"","parse-names":false,"suffix":""},{"dropping-particle":"","family":"Borghi","given":"J.","non-dropping-particle":"","parse-names":false,"suffix":""}],"container-title":"Health Policy and Planning","id":"ITEM-1","issue":"suppl 1","issued":{"date-parts":[["2012"]]},"page":"i46-i54","title":"Factors influencing the burden of health care financing and the distribution of health care benefits in Ghana, Tanzania and South Africa","type":"article-journal","volume":"27"},"uris":["http://www.mendeley.com/documents/?uuid=02720431-69c5-4f6a-ae14-9cefa9306f29"]}],"mendeley":{"formattedCitation":"(Macha et al., 2012)","plainTextFormattedCitation":"(Macha et al., 2012)","previouslyFormattedCitation":"(Macha et al., 2012)"},"properties":{"noteIndex":0},"schema":"https://github.com/citation-style-language/schema/raw/master/csl-citation.json"}</w:instrText>
      </w:r>
      <w:r w:rsidR="00552353" w:rsidRPr="00F409BB">
        <w:rPr>
          <w:rFonts w:asciiTheme="majorBidi" w:hAnsiTheme="majorBidi" w:cstheme="majorBidi"/>
          <w:bCs/>
          <w:sz w:val="24"/>
          <w:szCs w:val="24"/>
        </w:rPr>
        <w:fldChar w:fldCharType="separate"/>
      </w:r>
      <w:r w:rsidR="00552353" w:rsidRPr="00F409BB">
        <w:rPr>
          <w:rFonts w:asciiTheme="majorBidi" w:hAnsiTheme="majorBidi" w:cstheme="majorBidi"/>
          <w:bCs/>
          <w:noProof/>
          <w:sz w:val="24"/>
          <w:szCs w:val="24"/>
        </w:rPr>
        <w:t>(Macha et al., 2012)</w:t>
      </w:r>
      <w:r w:rsidR="00552353" w:rsidRPr="00F409BB">
        <w:rPr>
          <w:rFonts w:asciiTheme="majorBidi" w:hAnsiTheme="majorBidi" w:cstheme="majorBidi"/>
          <w:bCs/>
          <w:sz w:val="24"/>
          <w:szCs w:val="24"/>
        </w:rPr>
        <w:fldChar w:fldCharType="end"/>
      </w:r>
      <w:r w:rsidR="00552353" w:rsidRPr="00F409BB">
        <w:rPr>
          <w:rFonts w:asciiTheme="majorBidi" w:hAnsiTheme="majorBidi" w:cstheme="majorBidi"/>
          <w:bCs/>
          <w:sz w:val="24"/>
          <w:szCs w:val="24"/>
        </w:rPr>
        <w:t xml:space="preserve"> see borrowing </w:t>
      </w:r>
      <w:r w:rsidR="00552353" w:rsidRPr="00F409BB">
        <w:rPr>
          <w:rFonts w:asciiTheme="majorBidi" w:hAnsiTheme="majorBidi" w:cstheme="majorBidi"/>
          <w:bCs/>
          <w:sz w:val="24"/>
          <w:szCs w:val="24"/>
        </w:rPr>
        <w:lastRenderedPageBreak/>
        <w:t xml:space="preserve">as a cause for more severe </w:t>
      </w:r>
      <w:r w:rsidR="00487B2B" w:rsidRPr="00F409BB">
        <w:rPr>
          <w:rFonts w:asciiTheme="majorBidi" w:hAnsiTheme="majorBidi" w:cstheme="majorBidi"/>
          <w:bCs/>
          <w:sz w:val="24"/>
          <w:szCs w:val="24"/>
        </w:rPr>
        <w:t>poverty, especi</w:t>
      </w:r>
      <w:r w:rsidR="00A204D1" w:rsidRPr="00F409BB">
        <w:rPr>
          <w:rFonts w:asciiTheme="majorBidi" w:hAnsiTheme="majorBidi" w:cstheme="majorBidi"/>
          <w:bCs/>
          <w:sz w:val="24"/>
          <w:szCs w:val="24"/>
        </w:rPr>
        <w:t xml:space="preserve">ally </w:t>
      </w:r>
      <w:r w:rsidR="005D5375" w:rsidRPr="00F409BB">
        <w:rPr>
          <w:rFonts w:asciiTheme="majorBidi" w:hAnsiTheme="majorBidi" w:cstheme="majorBidi"/>
          <w:bCs/>
          <w:sz w:val="24"/>
          <w:szCs w:val="24"/>
        </w:rPr>
        <w:t xml:space="preserve">when interest is charged as noted in Ghana and </w:t>
      </w:r>
      <w:r w:rsidR="00580AFE" w:rsidRPr="00F409BB">
        <w:rPr>
          <w:rFonts w:asciiTheme="majorBidi" w:hAnsiTheme="majorBidi" w:cstheme="majorBidi"/>
          <w:bCs/>
          <w:sz w:val="24"/>
          <w:szCs w:val="24"/>
        </w:rPr>
        <w:t>Tanzania</w:t>
      </w:r>
      <w:r w:rsidR="0014393D" w:rsidRPr="00F409BB">
        <w:rPr>
          <w:rFonts w:asciiTheme="majorBidi" w:hAnsiTheme="majorBidi" w:cstheme="majorBidi"/>
          <w:bCs/>
          <w:sz w:val="24"/>
          <w:szCs w:val="24"/>
        </w:rPr>
        <w:t xml:space="preserve"> w</w:t>
      </w:r>
      <w:r w:rsidR="00A00E95" w:rsidRPr="00F409BB">
        <w:rPr>
          <w:rFonts w:asciiTheme="majorBidi" w:hAnsiTheme="majorBidi" w:cstheme="majorBidi"/>
          <w:bCs/>
          <w:sz w:val="24"/>
          <w:szCs w:val="24"/>
        </w:rPr>
        <w:t>h</w:t>
      </w:r>
      <w:r w:rsidR="0014393D" w:rsidRPr="00F409BB">
        <w:rPr>
          <w:rFonts w:asciiTheme="majorBidi" w:hAnsiTheme="majorBidi" w:cstheme="majorBidi"/>
          <w:bCs/>
          <w:sz w:val="24"/>
          <w:szCs w:val="24"/>
        </w:rPr>
        <w:t xml:space="preserve">ere already poor families </w:t>
      </w:r>
      <w:r w:rsidR="00376100" w:rsidRPr="00F409BB">
        <w:rPr>
          <w:rFonts w:asciiTheme="majorBidi" w:hAnsiTheme="majorBidi" w:cstheme="majorBidi"/>
          <w:bCs/>
          <w:sz w:val="24"/>
          <w:szCs w:val="24"/>
        </w:rPr>
        <w:t xml:space="preserve">went into </w:t>
      </w:r>
      <w:r w:rsidR="00D26E4B" w:rsidRPr="00F409BB">
        <w:rPr>
          <w:rFonts w:asciiTheme="majorBidi" w:hAnsiTheme="majorBidi" w:cstheme="majorBidi"/>
          <w:bCs/>
          <w:sz w:val="24"/>
          <w:szCs w:val="24"/>
        </w:rPr>
        <w:t>vicious</w:t>
      </w:r>
      <w:r w:rsidR="00376100" w:rsidRPr="00F409BB">
        <w:rPr>
          <w:rFonts w:asciiTheme="majorBidi" w:hAnsiTheme="majorBidi" w:cstheme="majorBidi"/>
          <w:bCs/>
          <w:sz w:val="24"/>
          <w:szCs w:val="24"/>
        </w:rPr>
        <w:t xml:space="preserve"> cycle</w:t>
      </w:r>
      <w:r w:rsidR="00A00E95" w:rsidRPr="00F409BB">
        <w:rPr>
          <w:rFonts w:asciiTheme="majorBidi" w:hAnsiTheme="majorBidi" w:cstheme="majorBidi"/>
          <w:bCs/>
          <w:sz w:val="24"/>
          <w:szCs w:val="24"/>
        </w:rPr>
        <w:t>s</w:t>
      </w:r>
      <w:r w:rsidR="00376100" w:rsidRPr="00F409BB">
        <w:rPr>
          <w:rFonts w:asciiTheme="majorBidi" w:hAnsiTheme="majorBidi" w:cstheme="majorBidi"/>
          <w:bCs/>
          <w:sz w:val="24"/>
          <w:szCs w:val="24"/>
        </w:rPr>
        <w:t xml:space="preserve"> of indebtedness. </w:t>
      </w:r>
      <w:r w:rsidR="00F46071"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{"citationItems":[{"id":"ITEM-1","itemData":{"DOI":"10.1186/1472-6963-9-75","abstract":"Background: There is an increasing burden of chronic illness in low and middle income countries, driven by TB/HIV, as well as non-communicable diseases. Few health systems are organized to meet the needs of chronically ill patients, and patients' perspectives on the difficulties of accessing care need to be better understood, particularly in poor resourced settings, to achieve this end. This paper describes the experience of poor households attempting to access chronic care in a rural area of South Africa.","author":[{"dropping-particle":"","family":"Goudge","given":"Jane","non-dropping-particle":"","parse-names":false,"suffix":""},{"dropping-particle":"","family":"Gilson","given":"Lucy","non-dropping-particle":"","parse-names":false,"suffix":""},{"dropping-particle":"","family":"Russell","given":"Steven","non-dropping-particle":"","parse-names":false,"suffix":""},{"dropping-particle":"","family":"Gumede","given":"Tebogo","non-dropping-particle":"","parse-names":false,"suffix":""},{"dropping-particle":"","family":"Mills","given":"Anne","non-dropping-particle":"","parse-names":false,"suffix":""}],"container-title":"BMC Health Services Research","id":"ITEM-1","issued":{"date-parts":[["2009"]]},"title":"Affordability, availability and acceptability barriers to health care for the chronically ill: Longitudinal case studies from South Africa","type":"article-journal"},"uris":["http://www.mendeley.com/documents/?uuid=528cf261-cc42-3a7c-883a-41b680e01388"]}],"mendeley":{"formattedCitation":"(Goudge et al., 2009)","plainTextFormattedCitation":"(Goudge et al., 2009)","previouslyFormattedCitation":"(Goudge et al., 2009)"},"properties":{"noteIndex":0},"schema":"https://github.com/citation-style-language/schema/raw/master/csl-citation.json"}</w:instrText>
      </w:r>
      <w:r w:rsidR="00F46071" w:rsidRPr="00F409BB">
        <w:rPr>
          <w:rFonts w:asciiTheme="majorBidi" w:hAnsiTheme="majorBidi" w:cstheme="majorBidi"/>
          <w:bCs/>
          <w:sz w:val="24"/>
          <w:szCs w:val="24"/>
        </w:rPr>
        <w:fldChar w:fldCharType="separate"/>
      </w:r>
      <w:r w:rsidR="00F46071" w:rsidRPr="00F409BB">
        <w:rPr>
          <w:rFonts w:asciiTheme="majorBidi" w:hAnsiTheme="majorBidi" w:cstheme="majorBidi"/>
          <w:bCs/>
          <w:noProof/>
          <w:sz w:val="24"/>
          <w:szCs w:val="24"/>
        </w:rPr>
        <w:t>(Goudge et al., 2009)</w:t>
      </w:r>
      <w:r w:rsidR="00F46071" w:rsidRPr="00F409BB">
        <w:rPr>
          <w:rFonts w:asciiTheme="majorBidi" w:hAnsiTheme="majorBidi" w:cstheme="majorBidi"/>
          <w:bCs/>
          <w:sz w:val="24"/>
          <w:szCs w:val="24"/>
        </w:rPr>
        <w:fldChar w:fldCharType="end"/>
      </w:r>
      <w:r w:rsidR="00F46071" w:rsidRPr="00F409BB">
        <w:rPr>
          <w:rFonts w:asciiTheme="majorBidi" w:hAnsiTheme="majorBidi" w:cstheme="majorBidi"/>
          <w:bCs/>
          <w:sz w:val="24"/>
          <w:szCs w:val="24"/>
        </w:rPr>
        <w:t xml:space="preserve"> </w:t>
      </w:r>
      <w:r w:rsidR="00FD53F7" w:rsidRPr="00F409BB">
        <w:rPr>
          <w:rFonts w:asciiTheme="majorBidi" w:hAnsiTheme="majorBidi" w:cstheme="majorBidi"/>
          <w:bCs/>
          <w:sz w:val="24"/>
          <w:szCs w:val="24"/>
        </w:rPr>
        <w:t xml:space="preserve">also </w:t>
      </w:r>
      <w:r w:rsidR="00ED73B0" w:rsidRPr="00F409BB">
        <w:rPr>
          <w:rFonts w:asciiTheme="majorBidi" w:hAnsiTheme="majorBidi" w:cstheme="majorBidi"/>
          <w:bCs/>
          <w:sz w:val="24"/>
          <w:szCs w:val="24"/>
        </w:rPr>
        <w:t>found</w:t>
      </w:r>
      <w:r w:rsidR="00F46071" w:rsidRPr="00F409BB">
        <w:rPr>
          <w:rFonts w:asciiTheme="majorBidi" w:hAnsiTheme="majorBidi" w:cstheme="majorBidi"/>
          <w:bCs/>
          <w:sz w:val="24"/>
          <w:szCs w:val="24"/>
        </w:rPr>
        <w:t xml:space="preserve"> that highly vulnerable households in South Africa had no source of income</w:t>
      </w:r>
      <w:r w:rsidR="004928D7" w:rsidRPr="00F409BB">
        <w:rPr>
          <w:rFonts w:asciiTheme="majorBidi" w:hAnsiTheme="majorBidi" w:cstheme="majorBidi"/>
          <w:bCs/>
          <w:sz w:val="24"/>
          <w:szCs w:val="24"/>
        </w:rPr>
        <w:t xml:space="preserve"> and depended on gifts </w:t>
      </w:r>
      <w:r w:rsidR="00704329" w:rsidRPr="00F409BB">
        <w:rPr>
          <w:rFonts w:asciiTheme="majorBidi" w:hAnsiTheme="majorBidi" w:cstheme="majorBidi"/>
          <w:bCs/>
          <w:sz w:val="24"/>
          <w:szCs w:val="24"/>
        </w:rPr>
        <w:t>from family</w:t>
      </w:r>
      <w:r w:rsidR="000E61A3" w:rsidRPr="00F409BB">
        <w:rPr>
          <w:rFonts w:asciiTheme="majorBidi" w:hAnsiTheme="majorBidi" w:cstheme="majorBidi"/>
          <w:bCs/>
          <w:sz w:val="24"/>
          <w:szCs w:val="24"/>
        </w:rPr>
        <w:t xml:space="preserve"> and neighbou</w:t>
      </w:r>
      <w:r w:rsidR="00ED73B0" w:rsidRPr="00F409BB">
        <w:rPr>
          <w:rFonts w:asciiTheme="majorBidi" w:hAnsiTheme="majorBidi" w:cstheme="majorBidi"/>
          <w:bCs/>
          <w:sz w:val="24"/>
          <w:szCs w:val="24"/>
        </w:rPr>
        <w:t xml:space="preserve">rs, so regular consultation </w:t>
      </w:r>
      <w:r w:rsidR="00935C44" w:rsidRPr="00F409BB">
        <w:rPr>
          <w:rFonts w:asciiTheme="majorBidi" w:hAnsiTheme="majorBidi" w:cstheme="majorBidi"/>
          <w:bCs/>
          <w:sz w:val="24"/>
          <w:szCs w:val="24"/>
        </w:rPr>
        <w:t>was very difficult</w:t>
      </w:r>
      <w:r w:rsidR="00ED73B0" w:rsidRPr="00F409BB">
        <w:rPr>
          <w:rFonts w:asciiTheme="majorBidi" w:hAnsiTheme="majorBidi" w:cstheme="majorBidi"/>
          <w:bCs/>
          <w:sz w:val="24"/>
          <w:szCs w:val="24"/>
        </w:rPr>
        <w:t xml:space="preserve">. </w:t>
      </w:r>
      <w:r w:rsidR="00935C44" w:rsidRPr="00F409BB">
        <w:rPr>
          <w:rFonts w:asciiTheme="majorBidi" w:hAnsiTheme="majorBidi" w:cstheme="majorBidi"/>
          <w:bCs/>
          <w:sz w:val="24"/>
          <w:szCs w:val="24"/>
        </w:rPr>
        <w:t>This means that the</w:t>
      </w:r>
      <w:r w:rsidRPr="00F409BB">
        <w:rPr>
          <w:rFonts w:asciiTheme="majorBidi" w:hAnsiTheme="majorBidi" w:cstheme="majorBidi"/>
          <w:bCs/>
          <w:sz w:val="24"/>
          <w:szCs w:val="24"/>
        </w:rPr>
        <w:t xml:space="preserve"> poor are likely to underutilise health services due to the financial cost</w:t>
      </w:r>
      <w:r w:rsidR="00501071" w:rsidRPr="00F409BB">
        <w:rPr>
          <w:rFonts w:asciiTheme="majorBidi" w:hAnsiTheme="majorBidi" w:cstheme="majorBidi"/>
          <w:bCs/>
          <w:sz w:val="24"/>
          <w:szCs w:val="24"/>
        </w:rPr>
        <w:t xml:space="preserve"> </w:t>
      </w:r>
      <w:r w:rsidR="00501071"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10.1186/1471-2393-9-34","ISSN":"1471-2393","author":[{"dropping-particle":"","family":"Gabrysch","given":"Sabine","non-dropping-particle":"","parse-names":false,"suffix":""},{"dropping-particle":"","family":"Campbell","given":"Oona Mr","non-dropping-particle":"","parse-names":false,"suffix":""}],"container-title":"BMC Pregnancy and Childbirth","id":"ITEM-1","issue":"1","issued":{"date-parts":[["2009"]]},"page":"34","title":"Still too far to walk: Literature review of the determinants of delivery service use","type":"article-journal","volume":"9"},"uris":["http://www.mendeley.com/documents/?uuid=5a4a9211-be4b-4cae-93e4-dac5c56b3a41"]}],"mendeley":{"formattedCitation":"(Gabrysch &amp; Campbell, 2009)","manualFormatting":"(Gabrysch and Campbell 2009)","plainTextFormattedCitation":"(Gabrysch &amp; Campbell, 2009)","previouslyFormattedCitation":"(Gabrysch &amp; Campbell, 2009)"},"properties":{"noteIndex":0},"schema":"https://github.com/citation-style-language/schema/raw/master/csl-citation.json"}</w:instrText>
      </w:r>
      <w:r w:rsidR="00501071" w:rsidRPr="00F409BB">
        <w:rPr>
          <w:rFonts w:asciiTheme="majorBidi" w:hAnsiTheme="majorBidi" w:cstheme="majorBidi"/>
          <w:sz w:val="24"/>
          <w:szCs w:val="24"/>
        </w:rPr>
        <w:fldChar w:fldCharType="separate"/>
      </w:r>
      <w:r w:rsidR="00501071" w:rsidRPr="00F409BB">
        <w:rPr>
          <w:rFonts w:asciiTheme="majorBidi" w:hAnsiTheme="majorBidi" w:cstheme="majorBidi"/>
          <w:noProof/>
          <w:sz w:val="24"/>
          <w:szCs w:val="24"/>
        </w:rPr>
        <w:t>(Gabrysch and Campbell 2009)</w:t>
      </w:r>
      <w:r w:rsidR="00501071" w:rsidRPr="00F409BB">
        <w:rPr>
          <w:rFonts w:asciiTheme="majorBidi" w:hAnsiTheme="majorBidi" w:cstheme="majorBidi"/>
          <w:sz w:val="24"/>
          <w:szCs w:val="24"/>
        </w:rPr>
        <w:fldChar w:fldCharType="end"/>
      </w:r>
      <w:r w:rsidR="00501071" w:rsidRPr="00F409BB">
        <w:rPr>
          <w:rFonts w:asciiTheme="majorBidi" w:hAnsiTheme="majorBidi" w:cstheme="majorBidi"/>
          <w:sz w:val="24"/>
          <w:szCs w:val="24"/>
        </w:rPr>
        <w:t>.</w:t>
      </w:r>
      <w:r w:rsidR="00501071" w:rsidRPr="00F409BB">
        <w:rPr>
          <w:rFonts w:asciiTheme="majorBidi" w:hAnsiTheme="majorBidi" w:cstheme="majorBidi"/>
          <w:bCs/>
          <w:sz w:val="24"/>
          <w:szCs w:val="24"/>
        </w:rPr>
        <w:t xml:space="preserve"> </w:t>
      </w:r>
    </w:p>
    <w:p w14:paraId="34475FF9" w14:textId="1969E836" w:rsidR="00E808CB" w:rsidRPr="00F409BB" w:rsidRDefault="00CB5EC9" w:rsidP="00A00E95">
      <w:pPr>
        <w:spacing w:line="360" w:lineRule="auto"/>
        <w:jc w:val="both"/>
        <w:rPr>
          <w:rFonts w:asciiTheme="majorBidi" w:hAnsiTheme="majorBidi" w:cstheme="majorBidi"/>
          <w:bCs/>
          <w:sz w:val="24"/>
          <w:szCs w:val="24"/>
        </w:rPr>
      </w:pPr>
      <w:r w:rsidRPr="00F409BB">
        <w:rPr>
          <w:rFonts w:asciiTheme="majorBidi" w:hAnsiTheme="majorBidi" w:cstheme="majorBidi"/>
          <w:bCs/>
          <w:sz w:val="24"/>
          <w:szCs w:val="24"/>
        </w:rPr>
        <w:t xml:space="preserve">There are </w:t>
      </w:r>
      <w:r w:rsidR="00BB251C" w:rsidRPr="00F409BB">
        <w:rPr>
          <w:rFonts w:asciiTheme="majorBidi" w:hAnsiTheme="majorBidi" w:cstheme="majorBidi"/>
          <w:bCs/>
          <w:sz w:val="24"/>
          <w:szCs w:val="24"/>
        </w:rPr>
        <w:t xml:space="preserve">many studies </w:t>
      </w:r>
      <w:r w:rsidRPr="00F409BB">
        <w:rPr>
          <w:rFonts w:asciiTheme="majorBidi" w:hAnsiTheme="majorBidi" w:cstheme="majorBidi"/>
          <w:bCs/>
          <w:sz w:val="24"/>
          <w:szCs w:val="24"/>
        </w:rPr>
        <w:t xml:space="preserve">on the importance of cost as access to barrier. For example </w:t>
      </w:r>
      <w:r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{"citationItems":[{"id":"ITEM-1","itemData":{"DOI":"10.1046/j.1365-3156.2003.01058.x","ISSN":"13602276","abstract":"OBJECTIVES: Interventions that promote appropriate care-seeking for severely ill children have the potential to substantially reduce child mortality in developing countries, but little is known about the best approach to address the issue. This paper explores the relative importance of illness recognition as a barrier to care-seeking and the feasibility and potential impact of improving recognition. METHODS: The study combined qualitative and quantitative methods including in-depth interviews exploring the local illness classification system, a Rapid Anthropological Assessment (RAA) recording narratives of recent episodes of child illness and a survey designed to test the hypotheses that emerged from the RAA. RESULTS: Several danger symptoms were not recognized by caregivers. There were re cognition problems which may not be feasibly addressed in an intervention. Other significant care-seeking barriers included classifying certain illnesses as 'not-for-hospital' and untreatable by modern medicine; problems of access; and frequent use of traditional medicines. CONCLUSION: The recognition component of any care-seeking intervention should identify the type of recognition problem present in the community. Many of the care-seeking barriers identified in the study revolved around the local illness classification system, which should be explored and built on as part of any care-seeking intervention.","author":[{"dropping-particle":"","family":"Hill","given":"Zelee","non-dropping-particle":"","parse-names":false,"suffix":""},{"dropping-particle":"","family":"Kendall","given":"Carl","non-dropping-particle":"","parse-names":false,"suffix":""},{"dropping-particle":"","family":"Arthur","given":"Paul","non-dropping-particle":"","parse-names":false,"suffix":""},{"dropping-particle":"","family":"Kirkwood","given":"Betty","non-dropping-particle":"","parse-names":false,"suffix":""},{"dropping-particle":"","family":"Adjei","given":"Eunice","non-dropping-particle":"","parse-names":false,"suffix":""}],"container-title":"Tropical Medicine and International Health","id":"ITEM-1","issue":"7","issued":{"date-parts":[["2003"]]},"page":"668-676","title":"Recognizing childhood illnesses and their traditional explanations: Exploring options for care-seeking interventions in the context of the IMCI strategy in rural Ghana","type":"article-journal","volume":"8"},"uris":["http://www.mendeley.com/documents/?uuid=84284fe9-8e9e-4efc-be59-a9c39fac4037"]}],"mendeley":{"formattedCitation":"(Hill et al., 2003)","plainTextFormattedCitation":"(Hill et al., 2003)","previouslyFormattedCitation":"(Hill et al., 2003)"},"properties":{"noteIndex":0},"schema":"https://github.com/citation-style-language/schema/raw/master/csl-citation.json"}</w:instrText>
      </w:r>
      <w:r w:rsidRPr="00F409BB">
        <w:rPr>
          <w:rFonts w:asciiTheme="majorBidi" w:hAnsiTheme="majorBidi" w:cstheme="majorBidi"/>
          <w:bCs/>
          <w:sz w:val="24"/>
          <w:szCs w:val="24"/>
        </w:rPr>
        <w:fldChar w:fldCharType="separate"/>
      </w:r>
      <w:r w:rsidRPr="00F409BB">
        <w:rPr>
          <w:rFonts w:asciiTheme="majorBidi" w:hAnsiTheme="majorBidi" w:cstheme="majorBidi"/>
          <w:bCs/>
          <w:noProof/>
          <w:sz w:val="24"/>
          <w:szCs w:val="24"/>
        </w:rPr>
        <w:t>(Hill et al., 2003)</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found that 36% of caregivers of ill children did not attend </w:t>
      </w:r>
      <w:r w:rsidR="00002BCE" w:rsidRPr="00F409BB">
        <w:rPr>
          <w:rFonts w:asciiTheme="majorBidi" w:hAnsiTheme="majorBidi" w:cstheme="majorBidi"/>
          <w:bCs/>
          <w:sz w:val="24"/>
          <w:szCs w:val="24"/>
        </w:rPr>
        <w:t>healthcare facilities because of health service cost.</w:t>
      </w:r>
      <w:r w:rsidR="00E808CB" w:rsidRPr="00F409BB">
        <w:rPr>
          <w:rFonts w:asciiTheme="majorBidi" w:hAnsiTheme="majorBidi" w:cstheme="majorBidi"/>
          <w:bCs/>
          <w:sz w:val="24"/>
          <w:szCs w:val="24"/>
        </w:rPr>
        <w:t xml:space="preserve"> </w:t>
      </w:r>
      <w:r w:rsidR="00335891"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{"citationItems":[{"id":"ITEM-1","itemData":{"DOI":"10.1016/S0277-9536(00)00049-6","ISSN":"02779536","abstract":"Malaria is a major cause of death among children in many parts of the world, even though simple and effective treatments exist. This study examines care-seeking patterns and barriers to appropriate treatment for Zambian children with fever or convulsions, two key symptoms of malaria. The study focuses on community perceptions of and response to febrile illness, using illness narratives as the primary data collection vehicle. The 154 detailed narratives indicate that mothers recognize fever and treat promptly, and consider chloroquine in conjunction with anti-pyretics to be the appropriate treatment. Synchronic and diachronic analyses show that most treatment begins at home, although the majority of cases are also seen in the formal health system. However, whether treated at home or taken to the health center, most children do not receive appropriate care - in this case, a 3-day course of chloroquine - because of problems of access and lack of understanding of the importance of giving the full dose. Further, those children who continue to have fever despite receiving chloroquine seldom receive the recommended second-line treatment with sulfadoxine-pyrimethamine. Most children with symptoms of convulsions are taken to the health center, but are more likely than children with simple malaria to receive traditional treatments as well. Copyright (C) 2000.","author":[{"dropping-particle":"","family":"Baume","given":"Carol","non-dropping-particle":"","parse-names":false,"suffix":""},{"dropping-particle":"","family":"Helitzer","given":"Deborah","non-dropping-particle":"","parse-names":false,"suffix":""},{"dropping-particle":"","family":"Kachur","given":"S. Patrick","non-dropping-particle":"","parse-names":false,"suffix":""}],"container-title":"Social Science and Medicine","id":"ITEM-1","issue":"10","issued":{"date-parts":[["2000"]]},"page":"1491-1503","title":"Patterns of care for childhood malaria in Zambia","type":"article-journal","volume":"51"},"uris":["http://www.mendeley.com/documents/?uuid=0bdf1fe5-e60c-4189-8bd8-25c61b814f1f"]}],"mendeley":{"formattedCitation":"(Baume, Helitzer, &amp; Kachur, 2000)","manualFormatting":"(Baume et al., 2000)","plainTextFormattedCitation":"(Baume, Helitzer, &amp; Kachur, 2000)","previouslyFormattedCitation":"(Baume, Helitzer, &amp; Kachur, 2000)"},"properties":{"noteIndex":0},"schema":"https://github.com/citation-style-language/schema/raw/master/csl-citation.json"}</w:instrText>
      </w:r>
      <w:r w:rsidR="00335891" w:rsidRPr="00F409BB">
        <w:rPr>
          <w:rFonts w:asciiTheme="majorBidi" w:hAnsiTheme="majorBidi" w:cstheme="majorBidi"/>
          <w:bCs/>
          <w:sz w:val="24"/>
          <w:szCs w:val="24"/>
        </w:rPr>
        <w:fldChar w:fldCharType="separate"/>
      </w:r>
      <w:r w:rsidR="00335891" w:rsidRPr="00F409BB">
        <w:rPr>
          <w:rFonts w:asciiTheme="majorBidi" w:hAnsiTheme="majorBidi" w:cstheme="majorBidi"/>
          <w:bCs/>
          <w:noProof/>
          <w:sz w:val="24"/>
          <w:szCs w:val="24"/>
        </w:rPr>
        <w:t>(Baume et al., 2000)</w:t>
      </w:r>
      <w:r w:rsidR="00335891" w:rsidRPr="00F409BB">
        <w:rPr>
          <w:rFonts w:asciiTheme="majorBidi" w:hAnsiTheme="majorBidi" w:cstheme="majorBidi"/>
          <w:bCs/>
          <w:sz w:val="24"/>
          <w:szCs w:val="24"/>
        </w:rPr>
        <w:fldChar w:fldCharType="end"/>
      </w:r>
      <w:r w:rsidR="00335891" w:rsidRPr="00F409BB">
        <w:rPr>
          <w:rFonts w:asciiTheme="majorBidi" w:hAnsiTheme="majorBidi" w:cstheme="majorBidi"/>
          <w:bCs/>
          <w:sz w:val="24"/>
          <w:szCs w:val="24"/>
        </w:rPr>
        <w:t xml:space="preserve"> also identified that mother</w:t>
      </w:r>
      <w:r w:rsidR="00A00E95" w:rsidRPr="00F409BB">
        <w:rPr>
          <w:rFonts w:asciiTheme="majorBidi" w:hAnsiTheme="majorBidi" w:cstheme="majorBidi"/>
          <w:bCs/>
          <w:sz w:val="24"/>
          <w:szCs w:val="24"/>
        </w:rPr>
        <w:t>s</w:t>
      </w:r>
      <w:r w:rsidR="00335891" w:rsidRPr="00F409BB">
        <w:rPr>
          <w:rFonts w:asciiTheme="majorBidi" w:hAnsiTheme="majorBidi" w:cstheme="majorBidi"/>
          <w:bCs/>
          <w:sz w:val="24"/>
          <w:szCs w:val="24"/>
        </w:rPr>
        <w:t xml:space="preserve"> in Zambia did not attend one clinic because of user charges. The effect of healthcare cost</w:t>
      </w:r>
      <w:r w:rsidR="0057793D" w:rsidRPr="00F409BB">
        <w:rPr>
          <w:rFonts w:asciiTheme="majorBidi" w:hAnsiTheme="majorBidi" w:cstheme="majorBidi"/>
          <w:bCs/>
          <w:sz w:val="24"/>
          <w:szCs w:val="24"/>
        </w:rPr>
        <w:t xml:space="preserve"> on the utilisation of healthcare </w:t>
      </w:r>
      <w:r w:rsidR="0090315C" w:rsidRPr="00F409BB">
        <w:rPr>
          <w:rFonts w:asciiTheme="majorBidi" w:hAnsiTheme="majorBidi" w:cstheme="majorBidi"/>
          <w:bCs/>
          <w:sz w:val="24"/>
          <w:szCs w:val="24"/>
        </w:rPr>
        <w:t>service</w:t>
      </w:r>
      <w:r w:rsidR="00335891" w:rsidRPr="00F409BB">
        <w:rPr>
          <w:rFonts w:asciiTheme="majorBidi" w:hAnsiTheme="majorBidi" w:cstheme="majorBidi"/>
          <w:bCs/>
          <w:sz w:val="24"/>
          <w:szCs w:val="24"/>
        </w:rPr>
        <w:t xml:space="preserve"> is also highlighted through </w:t>
      </w:r>
      <w:r w:rsidR="00F96398" w:rsidRPr="00F409BB">
        <w:rPr>
          <w:rFonts w:asciiTheme="majorBidi" w:hAnsiTheme="majorBidi" w:cstheme="majorBidi"/>
          <w:bCs/>
          <w:sz w:val="24"/>
          <w:szCs w:val="24"/>
        </w:rPr>
        <w:t xml:space="preserve">an </w:t>
      </w:r>
      <w:r w:rsidR="0090315C" w:rsidRPr="00F409BB">
        <w:rPr>
          <w:rFonts w:asciiTheme="majorBidi" w:hAnsiTheme="majorBidi" w:cstheme="majorBidi"/>
          <w:bCs/>
          <w:sz w:val="24"/>
          <w:szCs w:val="24"/>
        </w:rPr>
        <w:t xml:space="preserve">investigation into the implication of user fees on healthcare facility use rates. For </w:t>
      </w:r>
      <w:r w:rsidR="000D0CF5" w:rsidRPr="00F409BB">
        <w:rPr>
          <w:rFonts w:asciiTheme="majorBidi" w:hAnsiTheme="majorBidi" w:cstheme="majorBidi"/>
          <w:bCs/>
          <w:sz w:val="24"/>
          <w:szCs w:val="24"/>
        </w:rPr>
        <w:t xml:space="preserve">instance, </w:t>
      </w:r>
      <w:r w:rsidR="000D0CF5"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{"citationItems":[{"id":"ITEM-1","itemData":{"DOI":"10.1016/j.socscimed.2005.07.004","ISSN":"02779536","abstract":"There is currently considerable discussion between governments, international agencies, bilateral donors and advocacy groups on whether user fees levied at government health facilities in poor countries should be abolished. It is claimed that this would lead to greater access for the poor and reduce the risks of catastrophic health expenditures if all other factors remained constant, though other factors rarely remain constant in practice. Accordingly, it is important to understand what has actually happened when user fees have been abolished, and why. All fees at first level government health facilities in Uganda were removed in March 2001. This study explores the impact on health service utilization and catastrophic health expenditures using data from National Household Surveys undertaken in 1997, 2000 and 2003. Utilization increased for the non-poor, but at a lower rate than it had in the period immediately before fees were abolished. Utilization among the poor increased much more rapidly after the abolition of fees than beforehand. Unexpectedly, the incidence of catastrophic health expenditure among the poor did not fall. The most likely explanation is that frequent unavailability of drugs at government facilities after 2001 forced patients to purchase from private pharmacies. Informal payments to health workers may also have increased to offset the lost revenue from fees. Countries thinking of removing user charges should first examine what types of activities and inputs at the facility level are funded from the revenue collected by fees, and then develop mechanisms to ensure that these activities can be sustained subsequently. © 2005 Elsevier Ltd. All rights reserved.","author":[{"dropping-particle":"","family":"Xu","given":"Ke","non-dropping-particle":"","parse-names":false,"suffix":""},{"dropping-particle":"","family":"Evans","given":"David B.","non-dropping-particle":"","parse-names":false,"suffix":""},{"dropping-particle":"","family":"Kadama","given":"Patrick","non-dropping-particle":"","parse-names":false,"suffix":""},{"dropping-particle":"","family":"Nabyonga","given":"Juliet","non-dropping-particle":"","parse-names":false,"suffix":""},{"dropping-particle":"","family":"Ogwal","given":"Peter Ogwang","non-dropping-particle":"","parse-names":false,"suffix":""},{"dropping-particle":"","family":"Nabukhonzo","given":"Pamela","non-dropping-particle":"","parse-names":false,"suffix":""},{"dropping-particle":"","family":"Aguilar","given":"Ana Mylena","non-dropping-particle":"","parse-names":false,"suffix":""}],"container-title":"Social Science and Medicine","id":"ITEM-1","issue":"4","issued":{"date-parts":[["2006"]]},"page":"866-876","title":"Understanding the impact of eliminating user fees: Utilization and catastrophic health expenditures in Uganda","type":"article-journal","volume":"62"},"uris":["http://www.mendeley.com/documents/?uuid=f070fd7b-770b-4a22-803d-608e56685b66"]}],"mendeley":{"formattedCitation":"(Xu et al., 2006)","plainTextFormattedCitation":"(Xu et al., 2006)","previouslyFormattedCitation":"(Xu et al., 2006)"},"properties":{"noteIndex":0},"schema":"https://github.com/citation-style-language/schema/raw/master/csl-citation.json"}</w:instrText>
      </w:r>
      <w:r w:rsidR="000D0CF5" w:rsidRPr="00F409BB">
        <w:rPr>
          <w:rFonts w:asciiTheme="majorBidi" w:hAnsiTheme="majorBidi" w:cstheme="majorBidi"/>
          <w:bCs/>
          <w:sz w:val="24"/>
          <w:szCs w:val="24"/>
        </w:rPr>
        <w:fldChar w:fldCharType="separate"/>
      </w:r>
      <w:r w:rsidR="000D0CF5" w:rsidRPr="00F409BB">
        <w:rPr>
          <w:rFonts w:asciiTheme="majorBidi" w:hAnsiTheme="majorBidi" w:cstheme="majorBidi"/>
          <w:bCs/>
          <w:noProof/>
          <w:sz w:val="24"/>
          <w:szCs w:val="24"/>
        </w:rPr>
        <w:t>(Xu et al., 2006)</w:t>
      </w:r>
      <w:r w:rsidR="000D0CF5" w:rsidRPr="00F409BB">
        <w:rPr>
          <w:rFonts w:asciiTheme="majorBidi" w:hAnsiTheme="majorBidi" w:cstheme="majorBidi"/>
          <w:bCs/>
          <w:sz w:val="24"/>
          <w:szCs w:val="24"/>
        </w:rPr>
        <w:fldChar w:fldCharType="end"/>
      </w:r>
      <w:r w:rsidR="000D0CF5" w:rsidRPr="00F409BB">
        <w:rPr>
          <w:rFonts w:asciiTheme="majorBidi" w:hAnsiTheme="majorBidi" w:cstheme="majorBidi"/>
          <w:bCs/>
          <w:sz w:val="24"/>
          <w:szCs w:val="24"/>
        </w:rPr>
        <w:t xml:space="preserve"> found that the </w:t>
      </w:r>
      <w:r w:rsidR="00A00E95" w:rsidRPr="00F409BB">
        <w:rPr>
          <w:rFonts w:asciiTheme="majorBidi" w:hAnsiTheme="majorBidi" w:cstheme="majorBidi"/>
          <w:bCs/>
          <w:sz w:val="24"/>
          <w:szCs w:val="24"/>
        </w:rPr>
        <w:t xml:space="preserve">abolition </w:t>
      </w:r>
      <w:r w:rsidR="000D0CF5" w:rsidRPr="00F409BB">
        <w:rPr>
          <w:rFonts w:asciiTheme="majorBidi" w:hAnsiTheme="majorBidi" w:cstheme="majorBidi"/>
          <w:bCs/>
          <w:sz w:val="24"/>
          <w:szCs w:val="24"/>
        </w:rPr>
        <w:t xml:space="preserve">of user fees saw an increase in the utilisation of healthcare facilities in Uganda. </w:t>
      </w:r>
      <w:r w:rsidR="00E06B4E"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{"citationItems":[{"id":"ITEM-1","itemData":{"DOI":"10.1016/S0140-6736(04)17195-X","ISSN":"01406736","abstract":"In this article we outline research since 1995 on the impact of various financing strategies on access to health services or health outcomes in low income countries. The limited evidence available suggests, in general, that user fees deterred utilisation. Prepayment or insurance schemes offered potential for improving access, but are very limited in scope. Conditional cash payments showed promise for improving uptake of interventions, but could also create a perverse incentive. The largely African origin of the reports of user fees, and the evidence from Latin America on conditional cash transfers, demonstrate the importance of the context in which studies are done. There is a need for improved quality of research in this area. Larger scale, upfront funding for evaluation of health financing initiatives is necessary to ensure an evidence base that corresponds to the importance of this issue for achieving development goals.","author":[{"dropping-particle":"","family":"Palmer","given":"Natasha","non-dropping-particle":"","parse-names":false,"suffix":""},{"dropping-particle":"","family":"Mueller","given":"Dirk H.","non-dropping-particle":"","parse-names":false,"suffix":""},{"dropping-particle":"","family":"Gilson","given":"Lucy","non-dropping-particle":"","parse-names":false,"suffix":""},{"dropping-particle":"","family":"Mills","given":"Anne","non-dropping-particle":"","parse-names":false,"suffix":""},{"dropping-particle":"","family":"Haines","given":"Andy","non-dropping-particle":"","parse-names":false,"suffix":""}],"container-title":"Lancet","id":"ITEM-1","issue":"9442","issued":{"date-parts":[["2004"]]},"page":"1365-1370","title":"Health financing to promote access in low income settings - How much do we know?","type":"article-journal","volume":"364"},"uris":["http://www.mendeley.com/documents/?uuid=d229eb67-593a-47b1-b46a-6d97d850c9bd"]}],"mendeley":{"formattedCitation":"(Palmer et al., 2004)","plainTextFormattedCitation":"(Palmer et al., 2004)","previouslyFormattedCitation":"(Palmer et al., 2004)"},"properties":{"noteIndex":0},"schema":"https://github.com/citation-style-language/schema/raw/master/csl-citation.json"}</w:instrText>
      </w:r>
      <w:r w:rsidR="00E06B4E" w:rsidRPr="00F409BB">
        <w:rPr>
          <w:rFonts w:asciiTheme="majorBidi" w:hAnsiTheme="majorBidi" w:cstheme="majorBidi"/>
          <w:bCs/>
          <w:sz w:val="24"/>
          <w:szCs w:val="24"/>
        </w:rPr>
        <w:fldChar w:fldCharType="separate"/>
      </w:r>
      <w:r w:rsidR="00E06B4E" w:rsidRPr="00F409BB">
        <w:rPr>
          <w:rFonts w:asciiTheme="majorBidi" w:hAnsiTheme="majorBidi" w:cstheme="majorBidi"/>
          <w:bCs/>
          <w:noProof/>
          <w:sz w:val="24"/>
          <w:szCs w:val="24"/>
        </w:rPr>
        <w:t>(Palmer et al., 2004)</w:t>
      </w:r>
      <w:r w:rsidR="00E06B4E" w:rsidRPr="00F409BB">
        <w:rPr>
          <w:rFonts w:asciiTheme="majorBidi" w:hAnsiTheme="majorBidi" w:cstheme="majorBidi"/>
          <w:bCs/>
          <w:sz w:val="24"/>
          <w:szCs w:val="24"/>
        </w:rPr>
        <w:fldChar w:fldCharType="end"/>
      </w:r>
      <w:r w:rsidR="00E06B4E" w:rsidRPr="00F409BB">
        <w:rPr>
          <w:rFonts w:asciiTheme="majorBidi" w:hAnsiTheme="majorBidi" w:cstheme="majorBidi"/>
          <w:bCs/>
          <w:sz w:val="24"/>
          <w:szCs w:val="24"/>
        </w:rPr>
        <w:t>, in a review of health financing</w:t>
      </w:r>
      <w:r w:rsidR="008C25B9" w:rsidRPr="00F409BB">
        <w:rPr>
          <w:rFonts w:asciiTheme="majorBidi" w:hAnsiTheme="majorBidi" w:cstheme="majorBidi"/>
          <w:bCs/>
          <w:sz w:val="24"/>
          <w:szCs w:val="24"/>
        </w:rPr>
        <w:t xml:space="preserve"> state that</w:t>
      </w:r>
      <w:r w:rsidR="00E06B4E" w:rsidRPr="00F409BB">
        <w:rPr>
          <w:rFonts w:asciiTheme="majorBidi" w:hAnsiTheme="majorBidi" w:cstheme="majorBidi"/>
          <w:bCs/>
          <w:sz w:val="24"/>
          <w:szCs w:val="24"/>
        </w:rPr>
        <w:t xml:space="preserve"> user fees discourage the utilisation of healthcare services. Thus, the WHO 2008 Annual Report urged the ending of user fees </w:t>
      </w:r>
      <w:r w:rsidR="00E06B4E"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{"citationItems":[{"id":"ITEM-1","itemData":{"DOI":"10.1111/j.1365-3156.2010.02497.x","ISSN":"13602276","abstract":"An estimated 9.7 million children under the age of five die every year worldwide, approximately 41% of them in sub-Saharan Africa (SSA). Access to adequate health care is among the factors suggested to be associated with child mortality; improved access holds great potential for a significant reduction in under-five death in developing countries. Theory and corresponding frameworks indicate a wide range of factors affecting access to health care, such as traditionally measured variables (distance to a health provider and cost of obtaining health care) and additional variables (social support, time availability and caregiver autonomy). Few analytical studies of traditional variables have been conducted in SSA, and they have significant limitations and inconclusive results. The importance of additional factors has been suggested by qualitative and recent quantitative studies. We propose that access to health care is multidimensional; factors other than distance and cost need to be considered by those planning health care provision if child mortality rates are to be reduced through improved access. Analytical studies that comprehensively evaluate both traditional and additional variables in developing countries are required. © 2010 Blackwell Publishing Ltd.","author":[{"dropping-particle":"","family":"Rutherford","given":"Merrin E","non-dropping-particle":"","parse-names":false,"suffix":""},{"dropping-particle":"","family":"Mulholland","given":"Kim","non-dropping-particle":"","parse-names":false,"suffix":""},{"dropping-particle":"","family":"Hill","given":"Philip C","non-dropping-particle":"","parse-names":false,"suffix":""}],"container-title":"Tropical Medicine and International Health","id":"ITEM-1","issue":"5","issued":{"date-parts":[["2010"]]},"page":"508-519","title":"How access to health care relates to under-five mortality in sub-Saharan Africa: Systematic review","type":"article-journal","volume":"15"},"uris":["http://www.mendeley.com/documents/?uuid=b32da937-547b-4e13-b62f-b1798ba55c40"]}],"mendeley":{"formattedCitation":"(Rutherford, Mulholland, &amp; Hill, 2010)","manualFormatting":"(Rutherford et al., 2010)","plainTextFormattedCitation":"(Rutherford, Mulholland, &amp; Hill, 2010)","previouslyFormattedCitation":"(Rutherford, Mulholland, &amp; Hill, 2010)"},"properties":{"noteIndex":0},"schema":"https://github.com/citation-style-language/schema/raw/master/csl-citation.json"}</w:instrText>
      </w:r>
      <w:r w:rsidR="00E06B4E" w:rsidRPr="00F409BB">
        <w:rPr>
          <w:rFonts w:asciiTheme="majorBidi" w:hAnsiTheme="majorBidi" w:cstheme="majorBidi"/>
          <w:bCs/>
          <w:sz w:val="24"/>
          <w:szCs w:val="24"/>
        </w:rPr>
        <w:fldChar w:fldCharType="separate"/>
      </w:r>
      <w:r w:rsidR="00E06B4E" w:rsidRPr="00F409BB">
        <w:rPr>
          <w:rFonts w:asciiTheme="majorBidi" w:hAnsiTheme="majorBidi" w:cstheme="majorBidi"/>
          <w:bCs/>
          <w:noProof/>
          <w:sz w:val="24"/>
          <w:szCs w:val="24"/>
        </w:rPr>
        <w:t>(Rutherford et al., 2010)</w:t>
      </w:r>
      <w:r w:rsidR="00E06B4E" w:rsidRPr="00F409BB">
        <w:rPr>
          <w:rFonts w:asciiTheme="majorBidi" w:hAnsiTheme="majorBidi" w:cstheme="majorBidi"/>
          <w:bCs/>
          <w:sz w:val="24"/>
          <w:szCs w:val="24"/>
        </w:rPr>
        <w:fldChar w:fldCharType="end"/>
      </w:r>
      <w:r w:rsidR="00E06B4E" w:rsidRPr="00F409BB">
        <w:rPr>
          <w:rFonts w:asciiTheme="majorBidi" w:hAnsiTheme="majorBidi" w:cstheme="majorBidi"/>
          <w:bCs/>
          <w:sz w:val="24"/>
          <w:szCs w:val="24"/>
        </w:rPr>
        <w:t>.</w:t>
      </w:r>
    </w:p>
    <w:p w14:paraId="49FDAA52" w14:textId="72D4B2CC" w:rsidR="00002BCE" w:rsidRPr="00F409BB" w:rsidRDefault="00320B34" w:rsidP="00135483">
      <w:pPr>
        <w:spacing w:line="360" w:lineRule="auto"/>
        <w:jc w:val="both"/>
        <w:rPr>
          <w:rFonts w:asciiTheme="majorBidi" w:hAnsiTheme="majorBidi" w:cstheme="majorBidi"/>
          <w:bCs/>
          <w:sz w:val="24"/>
          <w:szCs w:val="24"/>
        </w:rPr>
      </w:pPr>
      <w:r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{"citationItems":[{"id":"ITEM-1","itemData":{"DOI":"10.1111/j.1365-3156.2010.02497.x","ISSN":"13602276","abstract":"An estimated 9.7 million children under the age of five die every year worldwide, approximately 41% of them in sub-Saharan Africa (SSA). Access to adequate health care is among the factors suggested to be associated with child mortality; improved access holds great potential for a significant reduction in under-five death in developing countries. Theory and corresponding frameworks indicate a wide range of factors affecting access to health care, such as traditionally measured variables (distance to a health provider and cost of obtaining health care) and additional variables (social support, time availability and caregiver autonomy). Few analytical studies of traditional variables have been conducted in SSA, and they have significant limitations and inconclusive results. The importance of additional factors has been suggested by qualitative and recent quantitative studies. We propose that access to health care is multidimensional; factors other than distance and cost need to be considered by those planning health care provision if child mortality rates are to be reduced through improved access. Analytical studies that comprehensively evaluate both traditional and additional variables in developing countries are required. © 2010 Blackwell Publishing Ltd.","author":[{"dropping-particle":"","family":"Rutherford","given":"Merrin E","non-dropping-particle":"","parse-names":false,"suffix":""},{"dropping-particle":"","family":"Mulholland","given":"Kim","non-dropping-particle":"","parse-names":false,"suffix":""},{"dropping-particle":"","family":"Hill","given":"Philip C","non-dropping-particle":"","parse-names":false,"suffix":""}],"container-title":"Tropical Medicine and International Health","id":"ITEM-1","issue":"5","issued":{"date-parts":[["2010"]]},"page":"508-519","title":"How access to health care relates to under-five mortality in sub-Saharan Africa: Systematic review","type":"article-journal","volume":"15"},"uris":["http://www.mendeley.com/documents/?uuid=b32da937-547b-4e13-b62f-b1798ba55c40"]}],"mendeley":{"formattedCitation":"(Rutherford, Mulholland, &amp; Hill, 2010)","manualFormatting":"(Rutherford et al., 2010)","plainTextFormattedCitation":"(Rutherford, Mulholland, &amp; Hill, 2010)","previouslyFormattedCitation":"(Rutherford, Mulholland, &amp; Hill, 2010)"},"properties":{"noteIndex":0},"schema":"https://github.com/citation-style-language/schema/raw/master/csl-citation.json"}</w:instrText>
      </w:r>
      <w:r w:rsidRPr="00F409BB">
        <w:rPr>
          <w:rFonts w:asciiTheme="majorBidi" w:hAnsiTheme="majorBidi" w:cstheme="majorBidi"/>
          <w:bCs/>
          <w:sz w:val="24"/>
          <w:szCs w:val="24"/>
        </w:rPr>
        <w:fldChar w:fldCharType="separate"/>
      </w:r>
      <w:r w:rsidRPr="00F409BB">
        <w:rPr>
          <w:rFonts w:asciiTheme="majorBidi" w:hAnsiTheme="majorBidi" w:cstheme="majorBidi"/>
          <w:bCs/>
          <w:noProof/>
          <w:sz w:val="24"/>
          <w:szCs w:val="24"/>
        </w:rPr>
        <w:t>(Rutherford et al., 2010)</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argue that </w:t>
      </w:r>
      <w:r w:rsidR="00A00E95" w:rsidRPr="00F409BB">
        <w:rPr>
          <w:rFonts w:asciiTheme="majorBidi" w:hAnsiTheme="majorBidi" w:cstheme="majorBidi"/>
          <w:bCs/>
          <w:sz w:val="24"/>
          <w:szCs w:val="24"/>
        </w:rPr>
        <w:t xml:space="preserve">though </w:t>
      </w:r>
      <w:r w:rsidR="00F96398" w:rsidRPr="00F409BB">
        <w:rPr>
          <w:rFonts w:asciiTheme="majorBidi" w:hAnsiTheme="majorBidi" w:cstheme="majorBidi"/>
          <w:bCs/>
          <w:sz w:val="24"/>
          <w:szCs w:val="24"/>
        </w:rPr>
        <w:t xml:space="preserve">the </w:t>
      </w:r>
      <w:r w:rsidRPr="00F409BB">
        <w:rPr>
          <w:rFonts w:asciiTheme="majorBidi" w:hAnsiTheme="majorBidi" w:cstheme="majorBidi"/>
          <w:bCs/>
          <w:sz w:val="24"/>
          <w:szCs w:val="24"/>
        </w:rPr>
        <w:t>m</w:t>
      </w:r>
      <w:r w:rsidR="005564A6" w:rsidRPr="00F409BB">
        <w:rPr>
          <w:rFonts w:asciiTheme="majorBidi" w:hAnsiTheme="majorBidi" w:cstheme="majorBidi"/>
          <w:bCs/>
          <w:sz w:val="24"/>
          <w:szCs w:val="24"/>
        </w:rPr>
        <w:t xml:space="preserve">ajority of studies focus on the impact of user fees on the utilisation of healthcare services, other costs acting as a barrier to healthcare access are overlooked. </w:t>
      </w:r>
      <w:r w:rsidR="009E071D" w:rsidRPr="00F409BB">
        <w:rPr>
          <w:rFonts w:asciiTheme="majorBidi" w:hAnsiTheme="majorBidi" w:cstheme="majorBidi"/>
          <w:bCs/>
          <w:sz w:val="24"/>
          <w:szCs w:val="24"/>
        </w:rPr>
        <w:fldChar w:fldCharType="begin" w:fldLock="1"/>
      </w:r>
      <w:r w:rsidR="009F7431" w:rsidRPr="00F409BB">
        <w:rPr>
          <w:rFonts w:asciiTheme="majorBidi" w:hAnsiTheme="majorBidi" w:cstheme="majorBidi"/>
          <w:bCs/>
          <w:sz w:val="24"/>
          <w:szCs w:val="24"/>
        </w:rPr>
        <w:instrText>ADDIN CSL_CITATION {"citationItems":[{"id":"ITEM-1","itemData":{"author":[{"dropping-particle":"","family":"DZATOW","given":"W. K. ASENSO-OKYERE' and JANET A.","non-dropping-particle":"","parse-names":false,"suffix":""}],"container-title":"Science","id":"ITEM-1","issue":"5","issued":{"date-parts":[["1997"]]},"page":"659-667","title":"H O U S E H O L D Cost of S E E K I N G M a L a R I a Care . a R E T R O S P E C T I V E Study of Two Districts in","type":"article-journal","volume":"45"},"uris":["http://www.mendeley.com/documents/?uuid=fe86605d-40c0-4280-a637-a7be36468c91"]}],"mendeley":{"formattedCitation":"(DZATOW, 1997)","manualFormatting":"(Asenso and Dzator, 1997)","plainTextFormattedCitation":"(DZATOW, 1997)","previouslyFormattedCitation":"(DZATOW, 1997)"},"properties":{"noteIndex":0},"schema":"https://github.com/citation-style-language/schema/raw/master/csl-citation.json"}</w:instrText>
      </w:r>
      <w:r w:rsidR="009E071D" w:rsidRPr="00F409BB">
        <w:rPr>
          <w:rFonts w:asciiTheme="majorBidi" w:hAnsiTheme="majorBidi" w:cstheme="majorBidi"/>
          <w:bCs/>
          <w:sz w:val="24"/>
          <w:szCs w:val="24"/>
        </w:rPr>
        <w:fldChar w:fldCharType="separate"/>
      </w:r>
      <w:r w:rsidR="009E071D" w:rsidRPr="00F409BB">
        <w:rPr>
          <w:rFonts w:asciiTheme="majorBidi" w:hAnsiTheme="majorBidi" w:cstheme="majorBidi"/>
          <w:bCs/>
          <w:noProof/>
          <w:sz w:val="24"/>
          <w:szCs w:val="24"/>
        </w:rPr>
        <w:t>(</w:t>
      </w:r>
      <w:r w:rsidR="00BF4EA2" w:rsidRPr="00F409BB">
        <w:rPr>
          <w:rFonts w:asciiTheme="majorBidi" w:hAnsiTheme="majorBidi" w:cstheme="majorBidi"/>
          <w:bCs/>
          <w:noProof/>
          <w:sz w:val="24"/>
          <w:szCs w:val="24"/>
        </w:rPr>
        <w:t>Asenso and Dzator</w:t>
      </w:r>
      <w:r w:rsidR="009E071D" w:rsidRPr="00F409BB">
        <w:rPr>
          <w:rFonts w:asciiTheme="majorBidi" w:hAnsiTheme="majorBidi" w:cstheme="majorBidi"/>
          <w:bCs/>
          <w:noProof/>
          <w:sz w:val="24"/>
          <w:szCs w:val="24"/>
        </w:rPr>
        <w:t>, 1997)</w:t>
      </w:r>
      <w:r w:rsidR="009E071D" w:rsidRPr="00F409BB">
        <w:rPr>
          <w:rFonts w:asciiTheme="majorBidi" w:hAnsiTheme="majorBidi" w:cstheme="majorBidi"/>
          <w:bCs/>
          <w:sz w:val="24"/>
          <w:szCs w:val="24"/>
        </w:rPr>
        <w:fldChar w:fldCharType="end"/>
      </w:r>
      <w:r w:rsidR="00E73328" w:rsidRPr="00F409BB">
        <w:rPr>
          <w:rFonts w:asciiTheme="majorBidi" w:hAnsiTheme="majorBidi" w:cstheme="majorBidi"/>
          <w:bCs/>
          <w:sz w:val="24"/>
          <w:szCs w:val="24"/>
        </w:rPr>
        <w:t xml:space="preserve"> found that </w:t>
      </w:r>
      <w:r w:rsidR="006E037D" w:rsidRPr="00F409BB">
        <w:rPr>
          <w:rFonts w:asciiTheme="majorBidi" w:hAnsiTheme="majorBidi" w:cstheme="majorBidi"/>
          <w:bCs/>
          <w:sz w:val="24"/>
          <w:szCs w:val="24"/>
        </w:rPr>
        <w:t>in Ghana, indirect cost</w:t>
      </w:r>
      <w:r w:rsidR="00A00E95" w:rsidRPr="00F409BB">
        <w:rPr>
          <w:rFonts w:asciiTheme="majorBidi" w:hAnsiTheme="majorBidi" w:cstheme="majorBidi"/>
          <w:bCs/>
          <w:sz w:val="24"/>
          <w:szCs w:val="24"/>
        </w:rPr>
        <w:t>s of access</w:t>
      </w:r>
      <w:r w:rsidR="006E037D" w:rsidRPr="00F409BB">
        <w:rPr>
          <w:rFonts w:asciiTheme="majorBidi" w:hAnsiTheme="majorBidi" w:cstheme="majorBidi"/>
          <w:bCs/>
          <w:sz w:val="24"/>
          <w:szCs w:val="24"/>
        </w:rPr>
        <w:t xml:space="preserve"> to healthcare to be 2-3.6 times </w:t>
      </w:r>
      <w:r w:rsidR="007E29C2" w:rsidRPr="00F409BB">
        <w:rPr>
          <w:rFonts w:asciiTheme="majorBidi" w:hAnsiTheme="majorBidi" w:cstheme="majorBidi"/>
          <w:bCs/>
          <w:sz w:val="24"/>
          <w:szCs w:val="24"/>
        </w:rPr>
        <w:t>higher than direct cost</w:t>
      </w:r>
      <w:r w:rsidR="00A00E95" w:rsidRPr="00F409BB">
        <w:rPr>
          <w:rFonts w:asciiTheme="majorBidi" w:hAnsiTheme="majorBidi" w:cstheme="majorBidi"/>
          <w:bCs/>
          <w:sz w:val="24"/>
          <w:szCs w:val="24"/>
        </w:rPr>
        <w:t>s</w:t>
      </w:r>
      <w:r w:rsidR="007E29C2" w:rsidRPr="00F409BB">
        <w:rPr>
          <w:rFonts w:asciiTheme="majorBidi" w:hAnsiTheme="majorBidi" w:cstheme="majorBidi"/>
          <w:bCs/>
          <w:sz w:val="24"/>
          <w:szCs w:val="24"/>
        </w:rPr>
        <w:t xml:space="preserve">. </w:t>
      </w:r>
      <w:r w:rsidR="00E06B4E"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10.1093/heapol/czs024","ISSN":"0268-1080","author":[{"dropping-particle":"","family":"Macha","given":"J.","non-dropping-particle":"","parse-names":false,"suffix":""},{"dropping-particle":"","family":"Harris","given":"B.","non-dropping-particle":"","parse-names":false,"suffix":""},{"dropping-particle":"","family":"Garshong","given":"B.","non-dropping-particle":"","parse-names":false,"suffix":""},{"dropping-particle":"","family":"Ataguba","given":"J. E.","non-dropping-particle":"","parse-names":false,"suffix":""},{"dropping-particle":"","family":"Akazili","given":"J.","non-dropping-particle":"","parse-names":false,"suffix":""},{"dropping-particle":"","family":"Kuwawenaruwa","given":"a.","non-dropping-particle":"","parse-names":false,"suffix":""},{"dropping-particle":"","family":"Borghi","given":"J.","non-dropping-particle":"","parse-names":false,"suffix":""}],"container-title":"Health Policy and Planning","id":"ITEM-1","issue":"suppl 1","issued":{"date-parts":[["2012"]]},"page":"i46-i54","title":"Factors influencing the burden of health care financing and the distribution of health care benefits in Ghana, Tanzania and South Africa","type":"article-journal","volume":"27"},"uris":["http://www.mendeley.com/documents/?uuid=02720431-69c5-4f6a-ae14-9cefa9306f29"]}],"mendeley":{"formattedCitation":"(Macha et al., 2012)","plainTextFormattedCitation":"(Macha et al., 2012)","previouslyFormattedCitation":"(Macha et al., 2012)"},"properties":{"noteIndex":0},"schema":"https://github.com/citation-style-language/schema/raw/master/csl-citation.json"}</w:instrText>
      </w:r>
      <w:r w:rsidR="00E06B4E" w:rsidRPr="00F409BB">
        <w:rPr>
          <w:rFonts w:asciiTheme="majorBidi" w:hAnsiTheme="majorBidi" w:cstheme="majorBidi"/>
          <w:bCs/>
          <w:sz w:val="24"/>
          <w:szCs w:val="24"/>
        </w:rPr>
        <w:fldChar w:fldCharType="separate"/>
      </w:r>
      <w:r w:rsidR="00E06B4E" w:rsidRPr="00F409BB">
        <w:rPr>
          <w:rFonts w:asciiTheme="majorBidi" w:hAnsiTheme="majorBidi" w:cstheme="majorBidi"/>
          <w:bCs/>
          <w:noProof/>
          <w:sz w:val="24"/>
          <w:szCs w:val="24"/>
        </w:rPr>
        <w:t>(Macha et al., 2012)</w:t>
      </w:r>
      <w:r w:rsidR="00E06B4E" w:rsidRPr="00F409BB">
        <w:rPr>
          <w:rFonts w:asciiTheme="majorBidi" w:hAnsiTheme="majorBidi" w:cstheme="majorBidi"/>
          <w:bCs/>
          <w:sz w:val="24"/>
          <w:szCs w:val="24"/>
        </w:rPr>
        <w:fldChar w:fldCharType="end"/>
      </w:r>
      <w:r w:rsidR="00E06B4E" w:rsidRPr="00F409BB">
        <w:rPr>
          <w:rFonts w:asciiTheme="majorBidi" w:hAnsiTheme="majorBidi" w:cstheme="majorBidi"/>
          <w:bCs/>
          <w:sz w:val="24"/>
          <w:szCs w:val="24"/>
        </w:rPr>
        <w:t xml:space="preserve"> </w:t>
      </w:r>
      <w:r w:rsidR="007E29C2" w:rsidRPr="00F409BB">
        <w:rPr>
          <w:rFonts w:asciiTheme="majorBidi" w:hAnsiTheme="majorBidi" w:cstheme="majorBidi"/>
          <w:bCs/>
          <w:sz w:val="24"/>
          <w:szCs w:val="24"/>
        </w:rPr>
        <w:t xml:space="preserve"> also </w:t>
      </w:r>
      <w:r w:rsidR="00E06B4E" w:rsidRPr="00F409BB">
        <w:rPr>
          <w:rFonts w:asciiTheme="majorBidi" w:hAnsiTheme="majorBidi" w:cstheme="majorBidi"/>
          <w:bCs/>
          <w:sz w:val="24"/>
          <w:szCs w:val="24"/>
        </w:rPr>
        <w:t>found that</w:t>
      </w:r>
      <w:r w:rsidR="00E808CB" w:rsidRPr="00F409BB">
        <w:rPr>
          <w:rFonts w:asciiTheme="majorBidi" w:hAnsiTheme="majorBidi" w:cstheme="majorBidi"/>
          <w:bCs/>
          <w:sz w:val="24"/>
          <w:szCs w:val="24"/>
        </w:rPr>
        <w:t xml:space="preserve"> in South Africa, 31% of those in the poorest quintile, compared with 6% among the wealthiest, reported not seeking care when sick as a result of cost associated with transport.</w:t>
      </w:r>
      <w:r w:rsidR="00490AE7" w:rsidRPr="00F409BB">
        <w:rPr>
          <w:rFonts w:asciiTheme="majorBidi" w:hAnsiTheme="majorBidi" w:cstheme="majorBidi"/>
          <w:bCs/>
          <w:sz w:val="24"/>
          <w:szCs w:val="24"/>
        </w:rPr>
        <w:t xml:space="preserve"> </w:t>
      </w:r>
      <w:r w:rsidR="0026652F" w:rsidRPr="00F409BB">
        <w:rPr>
          <w:rFonts w:asciiTheme="majorBidi" w:hAnsiTheme="majorBidi" w:cstheme="majorBidi"/>
          <w:bCs/>
          <w:sz w:val="24"/>
          <w:szCs w:val="24"/>
        </w:rPr>
        <w:t>For instance</w:t>
      </w:r>
      <w:r w:rsidR="00431881" w:rsidRPr="00F409BB">
        <w:rPr>
          <w:rFonts w:asciiTheme="majorBidi" w:hAnsiTheme="majorBidi" w:cstheme="majorBidi"/>
          <w:bCs/>
          <w:sz w:val="24"/>
          <w:szCs w:val="24"/>
        </w:rPr>
        <w:t>,</w:t>
      </w:r>
      <w:r w:rsidR="0026652F" w:rsidRPr="00F409BB">
        <w:rPr>
          <w:rFonts w:asciiTheme="majorBidi" w:hAnsiTheme="majorBidi" w:cstheme="majorBidi"/>
          <w:bCs/>
          <w:sz w:val="24"/>
          <w:szCs w:val="24"/>
        </w:rPr>
        <w:t xml:space="preserve"> </w:t>
      </w:r>
      <w:r w:rsidR="0026652F"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{"citationItems":[{"id":"ITEM-1","itemData":{"DOI":"10.1186/1472-6963-9-75","abstract":"Background: There is an increasing burden of chronic illness in low and middle income countries, driven by TB/HIV, as well as non-communicable diseases. Few health systems are organized to meet the needs of chronically ill patients, and patients' perspectives on the difficulties of accessing care need to be better understood, particularly in poor resourced settings, to achieve this end. This paper describes the experience of poor households attempting to access chronic care in a rural area of South Africa.","author":[{"dropping-particle":"","family":"Goudge","given":"Jane","non-dropping-particle":"","parse-names":false,"suffix":""},{"dropping-particle":"","family":"Gilson","given":"Lucy","non-dropping-particle":"","parse-names":false,"suffix":""},{"dropping-particle":"","family":"Russell","given":"Steven","non-dropping-particle":"","parse-names":false,"suffix":""},{"dropping-particle":"","family":"Gumede","given":"Tebogo","non-dropping-particle":"","parse-names":false,"suffix":""},{"dropping-particle":"","family":"Mills","given":"Anne","non-dropping-particle":"","parse-names":false,"suffix":""}],"container-title":"BMC Health Services Research","id":"ITEM-1","issued":{"date-parts":[["2009"]]},"title":"Affordability, availability and acceptability barriers to health care for the chronically ill: Longitudinal case studies from South Africa","type":"article-journal"},"uris":["http://www.mendeley.com/documents/?uuid=528cf261-cc42-3a7c-883a-41b680e01388"]}],"mendeley":{"formattedCitation":"(Goudge et al., 2009)","plainTextFormattedCitation":"(Goudge et al., 2009)","previouslyFormattedCitation":"(Goudge et al., 2009)"},"properties":{"noteIndex":0},"schema":"https://github.com/citation-style-language/schema/raw/master/csl-citation.json"}</w:instrText>
      </w:r>
      <w:r w:rsidR="0026652F" w:rsidRPr="00F409BB">
        <w:rPr>
          <w:rFonts w:asciiTheme="majorBidi" w:hAnsiTheme="majorBidi" w:cstheme="majorBidi"/>
          <w:bCs/>
          <w:sz w:val="24"/>
          <w:szCs w:val="24"/>
        </w:rPr>
        <w:fldChar w:fldCharType="separate"/>
      </w:r>
      <w:r w:rsidR="0026652F" w:rsidRPr="00F409BB">
        <w:rPr>
          <w:rFonts w:asciiTheme="majorBidi" w:hAnsiTheme="majorBidi" w:cstheme="majorBidi"/>
          <w:bCs/>
          <w:noProof/>
          <w:sz w:val="24"/>
          <w:szCs w:val="24"/>
        </w:rPr>
        <w:t>(Goudge et al., 2009)</w:t>
      </w:r>
      <w:r w:rsidR="0026652F" w:rsidRPr="00F409BB">
        <w:rPr>
          <w:rFonts w:asciiTheme="majorBidi" w:hAnsiTheme="majorBidi" w:cstheme="majorBidi"/>
          <w:bCs/>
          <w:sz w:val="24"/>
          <w:szCs w:val="24"/>
        </w:rPr>
        <w:fldChar w:fldCharType="end"/>
      </w:r>
      <w:r w:rsidR="00677663" w:rsidRPr="00F409BB">
        <w:rPr>
          <w:rFonts w:asciiTheme="majorBidi" w:hAnsiTheme="majorBidi" w:cstheme="majorBidi"/>
          <w:bCs/>
          <w:sz w:val="24"/>
          <w:szCs w:val="24"/>
        </w:rPr>
        <w:t xml:space="preserve"> in a study in South Africa</w:t>
      </w:r>
      <w:r w:rsidR="001F46FC" w:rsidRPr="00F409BB">
        <w:rPr>
          <w:rFonts w:asciiTheme="majorBidi" w:hAnsiTheme="majorBidi" w:cstheme="majorBidi"/>
          <w:bCs/>
          <w:sz w:val="24"/>
          <w:szCs w:val="24"/>
        </w:rPr>
        <w:t xml:space="preserve"> found </w:t>
      </w:r>
      <w:r w:rsidR="00431881" w:rsidRPr="00F409BB">
        <w:rPr>
          <w:rFonts w:asciiTheme="majorBidi" w:hAnsiTheme="majorBidi" w:cstheme="majorBidi"/>
          <w:bCs/>
          <w:sz w:val="24"/>
          <w:szCs w:val="24"/>
        </w:rPr>
        <w:t xml:space="preserve">people </w:t>
      </w:r>
      <w:r w:rsidR="001F46FC" w:rsidRPr="00F409BB">
        <w:rPr>
          <w:rFonts w:asciiTheme="majorBidi" w:hAnsiTheme="majorBidi" w:cstheme="majorBidi"/>
          <w:bCs/>
          <w:sz w:val="24"/>
          <w:szCs w:val="24"/>
        </w:rPr>
        <w:t xml:space="preserve">that </w:t>
      </w:r>
      <w:r w:rsidR="00677663" w:rsidRPr="00F409BB">
        <w:rPr>
          <w:rFonts w:asciiTheme="majorBidi" w:hAnsiTheme="majorBidi" w:cstheme="majorBidi"/>
          <w:bCs/>
          <w:sz w:val="24"/>
          <w:szCs w:val="24"/>
        </w:rPr>
        <w:t xml:space="preserve">do not have money for </w:t>
      </w:r>
      <w:r w:rsidR="00615D66" w:rsidRPr="00F409BB">
        <w:rPr>
          <w:rFonts w:asciiTheme="majorBidi" w:hAnsiTheme="majorBidi" w:cstheme="majorBidi"/>
          <w:bCs/>
          <w:sz w:val="24"/>
          <w:szCs w:val="24"/>
        </w:rPr>
        <w:t>transport when referred from a clinic to hospital.</w:t>
      </w:r>
      <w:r w:rsidR="0026652F" w:rsidRPr="00F409BB">
        <w:rPr>
          <w:rFonts w:asciiTheme="majorBidi" w:hAnsiTheme="majorBidi" w:cstheme="majorBidi"/>
          <w:bCs/>
          <w:sz w:val="24"/>
          <w:szCs w:val="24"/>
        </w:rPr>
        <w:t xml:space="preserve"> </w:t>
      </w:r>
      <w:r w:rsidR="00E6163A" w:rsidRPr="00F409BB">
        <w:rPr>
          <w:rFonts w:asciiTheme="majorBidi" w:hAnsiTheme="majorBidi" w:cstheme="majorBidi"/>
          <w:bCs/>
          <w:sz w:val="24"/>
          <w:szCs w:val="24"/>
        </w:rPr>
        <w:t>However,</w:t>
      </w:r>
      <w:r w:rsidR="000052C1" w:rsidRPr="00F409BB">
        <w:rPr>
          <w:rFonts w:asciiTheme="majorBidi" w:hAnsiTheme="majorBidi" w:cstheme="majorBidi"/>
          <w:bCs/>
          <w:sz w:val="24"/>
          <w:szCs w:val="24"/>
        </w:rPr>
        <w:t xml:space="preserve"> </w:t>
      </w:r>
      <w:r w:rsidR="00E06B4E"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10.1186/1471-2393-9-34","ISSN":"1471-2393","author":[{"dropping-particle":"","family":"Gabrysch","given":"Sabine","non-dropping-particle":"","parse-names":false,"suffix":""},{"dropping-particle":"","family":"Campbell","given":"Oona Mr","non-dropping-particle":"","parse-names":false,"suffix":""}],"container-title":"BMC Pregnancy and Childbirth","id":"ITEM-1","issue":"1","issued":{"date-parts":[["2009"]]},"page":"34","title":"Still too far to walk: Literature review of the determinants of delivery service use","type":"article-journal","volume":"9"},"uris":["http://www.mendeley.com/documents/?uuid=5a4a9211-be4b-4cae-93e4-dac5c56b3a41"]}],"mendeley":{"formattedCitation":"(Gabrysch &amp; Campbell, 2009)","manualFormatting":"(Gabrysch and Campbell 2009)","plainTextFormattedCitation":"(Gabrysch &amp; Campbell, 2009)","previouslyFormattedCitation":"(Gabrysch &amp; Campbell, 2009)"},"properties":{"noteIndex":0},"schema":"https://github.com/citation-style-language/schema/raw/master/csl-citation.json"}</w:instrText>
      </w:r>
      <w:r w:rsidR="00E06B4E" w:rsidRPr="00F409BB">
        <w:rPr>
          <w:rFonts w:asciiTheme="majorBidi" w:hAnsiTheme="majorBidi" w:cstheme="majorBidi"/>
          <w:sz w:val="24"/>
          <w:szCs w:val="24"/>
        </w:rPr>
        <w:fldChar w:fldCharType="separate"/>
      </w:r>
      <w:r w:rsidR="00E06B4E" w:rsidRPr="00F409BB">
        <w:rPr>
          <w:rFonts w:asciiTheme="majorBidi" w:hAnsiTheme="majorBidi" w:cstheme="majorBidi"/>
          <w:noProof/>
          <w:sz w:val="24"/>
          <w:szCs w:val="24"/>
        </w:rPr>
        <w:t>(Gabrysch and Campbell 2009)</w:t>
      </w:r>
      <w:r w:rsidR="00E06B4E" w:rsidRPr="00F409BB">
        <w:rPr>
          <w:rFonts w:asciiTheme="majorBidi" w:hAnsiTheme="majorBidi" w:cstheme="majorBidi"/>
          <w:sz w:val="24"/>
          <w:szCs w:val="24"/>
        </w:rPr>
        <w:fldChar w:fldCharType="end"/>
      </w:r>
      <w:r w:rsidR="00E06B4E" w:rsidRPr="00F409BB">
        <w:rPr>
          <w:rFonts w:asciiTheme="majorBidi" w:hAnsiTheme="majorBidi" w:cstheme="majorBidi"/>
          <w:sz w:val="24"/>
          <w:szCs w:val="24"/>
        </w:rPr>
        <w:t xml:space="preserve"> argue that the </w:t>
      </w:r>
      <w:r w:rsidR="00E808CB" w:rsidRPr="00F409BB">
        <w:rPr>
          <w:rFonts w:asciiTheme="majorBidi" w:hAnsiTheme="majorBidi" w:cstheme="majorBidi"/>
          <w:sz w:val="24"/>
          <w:szCs w:val="24"/>
        </w:rPr>
        <w:t>cost of transport</w:t>
      </w:r>
      <w:r w:rsidR="00C07B06" w:rsidRPr="00F409BB">
        <w:rPr>
          <w:rFonts w:asciiTheme="majorBidi" w:hAnsiTheme="majorBidi" w:cstheme="majorBidi"/>
          <w:sz w:val="24"/>
          <w:szCs w:val="24"/>
        </w:rPr>
        <w:t xml:space="preserve"> </w:t>
      </w:r>
      <w:r w:rsidR="00E808CB" w:rsidRPr="00F409BB">
        <w:rPr>
          <w:rFonts w:asciiTheme="majorBidi" w:hAnsiTheme="majorBidi" w:cstheme="majorBidi"/>
          <w:sz w:val="24"/>
          <w:szCs w:val="24"/>
        </w:rPr>
        <w:t>is likely to be a greater barrier for preventive than for emergency care-seeking.</w:t>
      </w:r>
    </w:p>
    <w:p w14:paraId="22A19D08" w14:textId="6008DE37" w:rsidR="008E3F80" w:rsidRPr="00F409BB" w:rsidRDefault="00ED362A" w:rsidP="00135483">
      <w:pPr>
        <w:spacing w:line="360" w:lineRule="auto"/>
        <w:jc w:val="both"/>
        <w:rPr>
          <w:rFonts w:asciiTheme="majorBidi" w:hAnsiTheme="majorBidi" w:cstheme="majorBidi"/>
          <w:bCs/>
          <w:sz w:val="24"/>
          <w:szCs w:val="24"/>
        </w:rPr>
      </w:pPr>
      <w:r w:rsidRPr="00F409BB">
        <w:rPr>
          <w:rFonts w:asciiTheme="majorBidi" w:hAnsiTheme="majorBidi" w:cstheme="majorBidi"/>
          <w:bCs/>
          <w:sz w:val="24"/>
          <w:szCs w:val="24"/>
        </w:rPr>
        <w:t xml:space="preserve">Financial barriers </w:t>
      </w:r>
      <w:r w:rsidR="001330DF" w:rsidRPr="00F409BB">
        <w:rPr>
          <w:rFonts w:asciiTheme="majorBidi" w:hAnsiTheme="majorBidi" w:cstheme="majorBidi"/>
          <w:bCs/>
          <w:sz w:val="24"/>
          <w:szCs w:val="24"/>
        </w:rPr>
        <w:t xml:space="preserve">can affect timely </w:t>
      </w:r>
      <w:r w:rsidR="00B32593" w:rsidRPr="00F409BB">
        <w:rPr>
          <w:rFonts w:asciiTheme="majorBidi" w:hAnsiTheme="majorBidi" w:cstheme="majorBidi"/>
          <w:bCs/>
          <w:sz w:val="24"/>
          <w:szCs w:val="24"/>
        </w:rPr>
        <w:t>access to healthcare services.</w:t>
      </w:r>
      <w:r w:rsidR="008725EC" w:rsidRPr="00F409BB">
        <w:rPr>
          <w:rFonts w:asciiTheme="majorBidi" w:hAnsiTheme="majorBidi" w:cstheme="majorBidi"/>
          <w:bCs/>
          <w:sz w:val="24"/>
          <w:szCs w:val="24"/>
        </w:rPr>
        <w:t xml:space="preserve"> </w:t>
      </w:r>
      <w:r w:rsidR="008725EC" w:rsidRPr="00F409BB">
        <w:rPr>
          <w:rFonts w:asciiTheme="majorBidi" w:hAnsiTheme="majorBidi" w:cstheme="majorBidi"/>
          <w:bCs/>
          <w:sz w:val="24"/>
          <w:szCs w:val="24"/>
          <w:lang w:val="fr-FR"/>
        </w:rPr>
        <w:t>Hence,</w:t>
      </w:r>
      <w:r w:rsidR="00B32593" w:rsidRPr="00F409BB">
        <w:rPr>
          <w:rFonts w:asciiTheme="majorBidi" w:hAnsiTheme="majorBidi" w:cstheme="majorBidi"/>
          <w:bCs/>
          <w:sz w:val="24"/>
          <w:szCs w:val="24"/>
          <w:lang w:val="fr-FR"/>
        </w:rPr>
        <w:t xml:space="preserve"> </w:t>
      </w:r>
      <w:r w:rsidR="00425412"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lang w:val="fr-FR"/>
        </w:rPr>
        <w:instrText>ADDIN CSL_CITATION {"citationItems":[{"id":"ITEM-1","itemData":{"ISSN":"16060997","abstract":"Financial barriers can affect timely access to maternal health services. Health insurance can influence the use and quality of these services and potentially improve maternal and neonatal health outcomes. We conducted a systematic review of the evidence on health insurance and its effects on the use and provision of maternal health services and on maternal and neonatal health outcomes in middle- and low-income countries. Studies were identified through a literature search in key databases and consultation with experts in healthcare financing and maternal health. Twenty-nine articles met the review criteria of focusing on health insurance and its effect on the use or quality of maternal health services, or maternal and neonatal health outcomes. Sixteen studies assessed demand-side effects of insurance, eight focused on supply-side effects, and the remainder addressed both. Geographically, the studies provided evidence from sub-Saharan Africa (n = 11), Asia (n = 9), Latin America (n = 8), and Turkey. The studies included examples from national or social insurance schemes (n = 7), government-run public health insurance schemes (n = 4), community-based health insurance schemes (n = 11), and private insurance (n = 3). Half of the studies used econometric analyses while the remaining provided descriptive statistics or qualitative results. There is relatively consistent evidence that health insurance is positively correlated with the use of maternal health services. Only four studies used methods that can establish this causal relationship. Six studies presented suggestive evidence of over-provision of caesarean sections in response to providers' payment incentives through health insurance. Few studies focused on the relationship between health insurance and the quality of maternal health services or maternal and neonatal health outcomes. The available evidence on the quality and health outcomes is inconclusive, given the differences in measurement, contradictory findings, and statistical limitations. Consistent with economic theories, the studies identified a positive relationship between health insurance and the use of maternal health services. However, more rigorous causal methods are needed to identify the extent to which the use of these services increases among the insured. Better measurement of quality and the use of cross-country analyses would solidify the evidence on the impact of insurance on the quality of maternal health services and maternal and …","author":[{"dropping-particle":"","family":"Comfort","given":"Alison B.","non-dropping-particle":"","parse-names":false,"suffix":""},{"dropping-particle":"","family":"Peterson","given":"Lauren A.","non-dropping-particle":"","parse-names":false,"suffix":""},{"dropping-particle":"","family":"Hatt","given":"Laurel E.","non-dropping-particle":"","parse-names":false,"suffix":""}],"container-title":"Journal of Health, Population and Nutrition","id":"ITEM-1","issue":"4 SUPPL.2","issued":{"date-parts":[["2013"]]},"title":"Effect of health insurance on the use and provision of maternal health services and maternal and neonatal health outcomes: A systematic review","type":"article-journal","volume":"31"},"uris":["http://www.mendeley.com/documents/?uuid=5e4d2049-4d1a-4ad1-b9c0-1cc2446fa348"]}],"mendeley":{"formattedCitation":"(Comfort, Peterson, &amp; Hatt, 2013)","manualFormatting":"(Comfort et al., 2013)","plainTextFormattedCitation":"(Comfort, Peterson, &amp; Hatt, 2013)","previouslyFormattedCitation":"(Comfort, Peterson, &amp; Hatt, 2013)"},"properties":{"noteIndex":0},"schema":"https://github.com/citation-style-language/schema/raw/master/csl-citation.json"}</w:instrText>
      </w:r>
      <w:r w:rsidR="00425412" w:rsidRPr="00F409BB">
        <w:rPr>
          <w:rFonts w:asciiTheme="majorBidi" w:hAnsiTheme="majorBidi" w:cstheme="majorBidi"/>
          <w:bCs/>
          <w:sz w:val="24"/>
          <w:szCs w:val="24"/>
        </w:rPr>
        <w:fldChar w:fldCharType="separate"/>
      </w:r>
      <w:r w:rsidR="00425412" w:rsidRPr="00F409BB">
        <w:rPr>
          <w:rFonts w:asciiTheme="majorBidi" w:hAnsiTheme="majorBidi" w:cstheme="majorBidi"/>
          <w:bCs/>
          <w:noProof/>
          <w:sz w:val="24"/>
          <w:szCs w:val="24"/>
          <w:lang w:val="fr-FR"/>
        </w:rPr>
        <w:t>(Comfort et al., 2013)</w:t>
      </w:r>
      <w:r w:rsidR="00425412" w:rsidRPr="00F409BB">
        <w:rPr>
          <w:rFonts w:asciiTheme="majorBidi" w:hAnsiTheme="majorBidi" w:cstheme="majorBidi"/>
          <w:bCs/>
          <w:sz w:val="24"/>
          <w:szCs w:val="24"/>
        </w:rPr>
        <w:fldChar w:fldCharType="end"/>
      </w:r>
      <w:r w:rsidR="008725EC" w:rsidRPr="00F409BB">
        <w:rPr>
          <w:rFonts w:asciiTheme="majorBidi" w:hAnsiTheme="majorBidi" w:cstheme="majorBidi"/>
          <w:bCs/>
          <w:sz w:val="24"/>
          <w:szCs w:val="24"/>
          <w:lang w:val="fr-FR"/>
        </w:rPr>
        <w:t xml:space="preserve">  </w:t>
      </w:r>
      <w:r w:rsidR="00D3394F" w:rsidRPr="00F409BB">
        <w:rPr>
          <w:rFonts w:asciiTheme="majorBidi" w:hAnsiTheme="majorBidi" w:cstheme="majorBidi"/>
          <w:bCs/>
          <w:sz w:val="24"/>
          <w:szCs w:val="24"/>
          <w:lang w:val="fr-FR"/>
        </w:rPr>
        <w:t xml:space="preserve">see </w:t>
      </w:r>
      <w:r w:rsidR="008725EC" w:rsidRPr="00F409BB">
        <w:rPr>
          <w:rFonts w:asciiTheme="majorBidi" w:hAnsiTheme="majorBidi" w:cstheme="majorBidi"/>
          <w:bCs/>
          <w:sz w:val="24"/>
          <w:szCs w:val="24"/>
          <w:lang w:val="fr-FR"/>
        </w:rPr>
        <w:t>that</w:t>
      </w:r>
      <w:r w:rsidR="00A52191" w:rsidRPr="00F409BB">
        <w:rPr>
          <w:rFonts w:asciiTheme="majorBidi" w:hAnsiTheme="majorBidi" w:cstheme="majorBidi"/>
          <w:bCs/>
          <w:sz w:val="24"/>
          <w:szCs w:val="24"/>
          <w:lang w:val="fr-FR"/>
        </w:rPr>
        <w:t xml:space="preserve"> health insurance can influence the use and quality of </w:t>
      </w:r>
      <w:r w:rsidR="00D3394F" w:rsidRPr="00F409BB">
        <w:rPr>
          <w:rFonts w:asciiTheme="majorBidi" w:hAnsiTheme="majorBidi" w:cstheme="majorBidi"/>
          <w:bCs/>
          <w:sz w:val="24"/>
          <w:szCs w:val="24"/>
          <w:lang w:val="fr-FR"/>
        </w:rPr>
        <w:t>healthcare services and potentially improve maternal and ne</w:t>
      </w:r>
      <w:r w:rsidR="002D0E07" w:rsidRPr="00F409BB">
        <w:rPr>
          <w:rFonts w:asciiTheme="majorBidi" w:hAnsiTheme="majorBidi" w:cstheme="majorBidi"/>
          <w:bCs/>
          <w:sz w:val="24"/>
          <w:szCs w:val="24"/>
          <w:lang w:val="fr-FR"/>
        </w:rPr>
        <w:t xml:space="preserve">onatal health outcomes. </w:t>
      </w:r>
      <w:r w:rsidR="00252B8D" w:rsidRPr="00F409BB">
        <w:rPr>
          <w:rFonts w:asciiTheme="majorBidi" w:hAnsiTheme="majorBidi" w:cstheme="majorBidi"/>
          <w:bCs/>
          <w:sz w:val="24"/>
          <w:szCs w:val="24"/>
        </w:rPr>
        <w:t xml:space="preserve">Thus, several studies </w:t>
      </w:r>
      <w:r w:rsidR="00925837" w:rsidRPr="00F409BB">
        <w:rPr>
          <w:rFonts w:asciiTheme="majorBidi" w:hAnsiTheme="majorBidi" w:cstheme="majorBidi"/>
          <w:bCs/>
          <w:sz w:val="24"/>
          <w:szCs w:val="24"/>
        </w:rPr>
        <w:t>have focused</w:t>
      </w:r>
      <w:r w:rsidR="00B15EAB" w:rsidRPr="00F409BB">
        <w:rPr>
          <w:rFonts w:asciiTheme="majorBidi" w:hAnsiTheme="majorBidi" w:cstheme="majorBidi"/>
          <w:bCs/>
          <w:sz w:val="24"/>
          <w:szCs w:val="24"/>
        </w:rPr>
        <w:t xml:space="preserve"> </w:t>
      </w:r>
      <w:r w:rsidR="000B53FE" w:rsidRPr="00F409BB">
        <w:rPr>
          <w:rFonts w:asciiTheme="majorBidi" w:hAnsiTheme="majorBidi" w:cstheme="majorBidi"/>
          <w:bCs/>
          <w:sz w:val="24"/>
          <w:szCs w:val="24"/>
        </w:rPr>
        <w:t>on health insurance and its effect</w:t>
      </w:r>
      <w:r w:rsidR="00A807DE" w:rsidRPr="00F409BB">
        <w:rPr>
          <w:rFonts w:asciiTheme="majorBidi" w:hAnsiTheme="majorBidi" w:cstheme="majorBidi"/>
          <w:bCs/>
          <w:sz w:val="24"/>
          <w:szCs w:val="24"/>
        </w:rPr>
        <w:t xml:space="preserve"> on the use or quality of maternal healthcare services</w:t>
      </w:r>
      <w:r w:rsidR="00CF0F8C" w:rsidRPr="00F409BB">
        <w:rPr>
          <w:rFonts w:asciiTheme="majorBidi" w:hAnsiTheme="majorBidi" w:cstheme="majorBidi"/>
          <w:bCs/>
          <w:sz w:val="24"/>
          <w:szCs w:val="24"/>
        </w:rPr>
        <w:t xml:space="preserve">, or maternal and neonatal health outcomes. </w:t>
      </w:r>
      <w:r w:rsidR="00410C25" w:rsidRPr="00F409BB">
        <w:rPr>
          <w:rFonts w:asciiTheme="majorBidi" w:hAnsiTheme="majorBidi" w:cstheme="majorBidi"/>
          <w:bCs/>
          <w:sz w:val="24"/>
          <w:szCs w:val="24"/>
        </w:rPr>
        <w:t xml:space="preserve">These studies </w:t>
      </w:r>
      <w:r w:rsidR="003525C6" w:rsidRPr="00F409BB">
        <w:rPr>
          <w:rFonts w:asciiTheme="majorBidi" w:hAnsiTheme="majorBidi" w:cstheme="majorBidi"/>
          <w:bCs/>
          <w:sz w:val="24"/>
          <w:szCs w:val="24"/>
        </w:rPr>
        <w:t xml:space="preserve">assessed </w:t>
      </w:r>
      <w:r w:rsidR="00F96398" w:rsidRPr="00F409BB">
        <w:rPr>
          <w:rFonts w:asciiTheme="majorBidi" w:hAnsiTheme="majorBidi" w:cstheme="majorBidi"/>
          <w:bCs/>
          <w:sz w:val="24"/>
          <w:szCs w:val="24"/>
        </w:rPr>
        <w:t xml:space="preserve">the </w:t>
      </w:r>
      <w:r w:rsidR="003525C6" w:rsidRPr="00F409BB">
        <w:rPr>
          <w:rFonts w:asciiTheme="majorBidi" w:hAnsiTheme="majorBidi" w:cstheme="majorBidi"/>
          <w:bCs/>
          <w:sz w:val="24"/>
          <w:szCs w:val="24"/>
        </w:rPr>
        <w:t>demand</w:t>
      </w:r>
      <w:r w:rsidR="00F96398" w:rsidRPr="00F409BB">
        <w:rPr>
          <w:rFonts w:asciiTheme="majorBidi" w:hAnsiTheme="majorBidi" w:cstheme="majorBidi"/>
          <w:bCs/>
          <w:sz w:val="24"/>
          <w:szCs w:val="24"/>
        </w:rPr>
        <w:t>-</w:t>
      </w:r>
      <w:r w:rsidR="003525C6" w:rsidRPr="00F409BB">
        <w:rPr>
          <w:rFonts w:asciiTheme="majorBidi" w:hAnsiTheme="majorBidi" w:cstheme="majorBidi"/>
          <w:bCs/>
          <w:sz w:val="24"/>
          <w:szCs w:val="24"/>
        </w:rPr>
        <w:t>side</w:t>
      </w:r>
      <w:r w:rsidR="007646B2" w:rsidRPr="00F409BB">
        <w:rPr>
          <w:rFonts w:asciiTheme="majorBidi" w:hAnsiTheme="majorBidi" w:cstheme="majorBidi"/>
          <w:bCs/>
          <w:sz w:val="24"/>
          <w:szCs w:val="24"/>
        </w:rPr>
        <w:t xml:space="preserve"> effe</w:t>
      </w:r>
      <w:r w:rsidR="001306D7" w:rsidRPr="00F409BB">
        <w:rPr>
          <w:rFonts w:asciiTheme="majorBidi" w:hAnsiTheme="majorBidi" w:cstheme="majorBidi"/>
          <w:bCs/>
          <w:sz w:val="24"/>
          <w:szCs w:val="24"/>
        </w:rPr>
        <w:t>ct of insurance, the supp</w:t>
      </w:r>
      <w:r w:rsidR="00D348D4" w:rsidRPr="00F409BB">
        <w:rPr>
          <w:rFonts w:asciiTheme="majorBidi" w:hAnsiTheme="majorBidi" w:cstheme="majorBidi"/>
          <w:bCs/>
          <w:sz w:val="24"/>
          <w:szCs w:val="24"/>
        </w:rPr>
        <w:t>l</w:t>
      </w:r>
      <w:r w:rsidR="001306D7" w:rsidRPr="00F409BB">
        <w:rPr>
          <w:rFonts w:asciiTheme="majorBidi" w:hAnsiTheme="majorBidi" w:cstheme="majorBidi"/>
          <w:bCs/>
          <w:sz w:val="24"/>
          <w:szCs w:val="24"/>
        </w:rPr>
        <w:t>y-side and in some cases both</w:t>
      </w:r>
      <w:r w:rsidR="001A49AC" w:rsidRPr="00F409BB">
        <w:rPr>
          <w:rFonts w:asciiTheme="majorBidi" w:hAnsiTheme="majorBidi" w:cstheme="majorBidi"/>
          <w:bCs/>
          <w:sz w:val="24"/>
          <w:szCs w:val="24"/>
        </w:rPr>
        <w:t xml:space="preserve"> using econometric, descriptive statis</w:t>
      </w:r>
      <w:r w:rsidR="007C2809" w:rsidRPr="00F409BB">
        <w:rPr>
          <w:rFonts w:asciiTheme="majorBidi" w:hAnsiTheme="majorBidi" w:cstheme="majorBidi"/>
          <w:bCs/>
          <w:sz w:val="24"/>
          <w:szCs w:val="24"/>
        </w:rPr>
        <w:t>tics or</w:t>
      </w:r>
      <w:r w:rsidR="00D348D4" w:rsidRPr="00F409BB">
        <w:rPr>
          <w:rFonts w:asciiTheme="majorBidi" w:hAnsiTheme="majorBidi" w:cstheme="majorBidi"/>
          <w:bCs/>
          <w:sz w:val="24"/>
          <w:szCs w:val="24"/>
        </w:rPr>
        <w:t xml:space="preserve"> qualitative result </w:t>
      </w:r>
      <w:r w:rsidR="00D348D4"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{"citationItems":[{"id":"ITEM-1","itemData":{"ISSN":"16060997","abstract":"Financial barriers can affect timely access to maternal health services. Health insurance can influence the use and quality of these services and potentially improve maternal and neonatal health outcomes. We conducted a systematic review of the evidence on health insurance and its effects on the use and provision of maternal health services and on maternal and neonatal health outcomes in middle- and low-income countries. Studies were identified through a literature search in key databases and consultation with experts in healthcare financing and maternal health. Twenty-nine articles met the review criteria of focusing on health insurance and its effect on the use or quality of maternal health services, or maternal and neonatal health outcomes. Sixteen studies assessed demand-side effects of insurance, eight focused on supply-side effects, and the remainder addressed both. Geographically, the studies provided evidence from sub-Saharan Africa (n = 11), Asia (n = 9), Latin America (n = 8), and Turkey. The studies included examples from national or social insurance schemes (n = 7), government-run public health insurance schemes (n = 4), community-based health insurance schemes (n = 11), and private insurance (n = 3). Half of the studies used econometric analyses while the remaining provided descriptive statistics or qualitative results. There is relatively consistent evidence that health insurance is positively correlated with the use of maternal health services. Only four studies used methods that can establish this causal relationship. Six studies presented suggestive evidence of over-provision of caesarean sections in response to providers' payment incentives through health insurance. Few studies focused on the relationship between health insurance and the quality of maternal health services or maternal and neonatal health outcomes. The available evidence on the quality and health outcomes is inconclusive, given the differences in measurement, contradictory findings, and statistical limitations. Consistent with economic theories, the studies identified a positive relationship between health insurance and the use of maternal health services. However, more rigorous causal methods are needed to identify the extent to which the use of these services increases among the insured. Better measurement of quality and the use of cross-country analyses would solidify the evidence on the impact of insurance on the quality of maternal health services and maternal and …","author":[{"dropping-particle":"","family":"Comfort","given":"Alison B.","non-dropping-particle":"","parse-names":false,"suffix":""},{"dropping-particle":"","family":"Peterson","given":"Lauren A.","non-dropping-particle":"","parse-names":false,"suffix":""},{"dropping-particle":"","family":"Hatt","given":"Laurel E.","non-dropping-particle":"","parse-names":false,"suffix":""}],"container-title":"Journal of Health, Population and Nutrition","id":"ITEM-1","issue":"4 SUPPL.2","issued":{"date-parts":[["2013"]]},"title":"Effect of health insurance on the use and provision of maternal health services and maternal and neonatal health outcomes: A systematic review","type":"article-journal","volume":"31"},"uris":["http://www.mendeley.com/documents/?uuid=5e4d2049-4d1a-4ad1-b9c0-1cc2446fa348"]}],"mendeley":{"formattedCitation":"(Comfort, Peterson, &amp; Hatt, 2013)","manualFormatting":"(Comfort et al., 2013)","plainTextFormattedCitation":"(Comfort, Peterson, &amp; Hatt, 2013)","previouslyFormattedCitation":"(Comfort, Peterson, &amp; Hatt, 2013)"},"properties":{"noteIndex":0},"schema":"https://github.com/citation-style-language/schema/raw/master/csl-citation.json"}</w:instrText>
      </w:r>
      <w:r w:rsidR="00D348D4" w:rsidRPr="00F409BB">
        <w:rPr>
          <w:rFonts w:asciiTheme="majorBidi" w:hAnsiTheme="majorBidi" w:cstheme="majorBidi"/>
          <w:bCs/>
          <w:sz w:val="24"/>
          <w:szCs w:val="24"/>
        </w:rPr>
        <w:fldChar w:fldCharType="separate"/>
      </w:r>
      <w:r w:rsidR="00D348D4" w:rsidRPr="00F409BB">
        <w:rPr>
          <w:rFonts w:asciiTheme="majorBidi" w:hAnsiTheme="majorBidi" w:cstheme="majorBidi"/>
          <w:bCs/>
          <w:noProof/>
          <w:sz w:val="24"/>
          <w:szCs w:val="24"/>
        </w:rPr>
        <w:t>(Comfort et al., 2013)</w:t>
      </w:r>
      <w:r w:rsidR="00D348D4" w:rsidRPr="00F409BB">
        <w:rPr>
          <w:rFonts w:asciiTheme="majorBidi" w:hAnsiTheme="majorBidi" w:cstheme="majorBidi"/>
          <w:bCs/>
          <w:sz w:val="24"/>
          <w:szCs w:val="24"/>
        </w:rPr>
        <w:fldChar w:fldCharType="end"/>
      </w:r>
      <w:r w:rsidR="00D348D4" w:rsidRPr="00F409BB">
        <w:rPr>
          <w:rFonts w:asciiTheme="majorBidi" w:hAnsiTheme="majorBidi" w:cstheme="majorBidi"/>
          <w:bCs/>
          <w:sz w:val="24"/>
          <w:szCs w:val="24"/>
        </w:rPr>
        <w:t>.</w:t>
      </w:r>
      <w:r w:rsidR="00A276A2" w:rsidRPr="00F409BB">
        <w:rPr>
          <w:rFonts w:asciiTheme="majorBidi" w:hAnsiTheme="majorBidi" w:cstheme="majorBidi"/>
          <w:bCs/>
          <w:sz w:val="24"/>
          <w:szCs w:val="24"/>
        </w:rPr>
        <w:t xml:space="preserve"> For example, </w:t>
      </w:r>
      <w:r w:rsidR="00BE55E4"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{"citationItems":[{"id":"ITEM-1","itemData":{"DOI":"10.1371/journal.pone.0039282","ISSN":"19326203","abstract":"Mutuelles is a community-based health insurance program, established since 1999 by the Government of Rwanda as a key component of the national health strategy on providing universal health care. The objective of the study was to evaluate the impact of Mutuelles on achieving universal coverage of medical services and financial risk protection in its first eight years of implementation.","author":[{"dropping-particle":"","family":"Lu","given":"Chunling","non-dropping-particle":"","parse-names":false,"suffix":""},{"dropping-particle":"","family":"Chin","given":"Brian","non-dropping-particle":"","parse-names":false,"suffix":""},{"dropping-particle":"","family":"Lewandowski","given":"Jiwon Lee","non-dropping-particle":"","parse-names":false,"suffix":""},{"dropping-particle":"","family":"Basinga","given":"Paulin","non-dropping-particle":"","parse-names":false,"suffix":""},{"dropping-particle":"","family":"Hirschhorn","given":"Lisa R.","non-dropping-particle":"","parse-names":false,"suffix":""},{"dropping-particle":"","family":"Hill","given":"Kenneth","non-dropping-particle":"","parse-names":false,"suffix":""},{"dropping-particle":"","family":"Murray","given":"Megan","non-dropping-particle":"","parse-names":false,"suffix":""},{"dropping-particle":"","family":"Binagwaho","given":"Agnes","non-dropping-particle":"","parse-names":false,"suffix":""}],"container-title":"PLoS ONE","id":"ITEM-1","issue":"6","issued":{"date-parts":[["2012"]]},"title":"Towards universal health coverage: An evaluation of Rwanda Mutuelles in its first eight years","type":"article-journal","volume":"7"},"uris":["http://www.mendeley.com/documents/?uuid=c3730cea-3649-4567-8983-a220ef5b42ce"]}],"mendeley":{"formattedCitation":"(Lu et al., 2012)","plainTextFormattedCitation":"(Lu et al., 2012)","previouslyFormattedCitation":"(Lu et al., 2012)"},"properties":{"noteIndex":0},"schema":"https://github.com/citation-style-language/schema/raw/master/csl-citation.json"}</w:instrText>
      </w:r>
      <w:r w:rsidR="00BE55E4" w:rsidRPr="00F409BB">
        <w:rPr>
          <w:rFonts w:asciiTheme="majorBidi" w:hAnsiTheme="majorBidi" w:cstheme="majorBidi"/>
          <w:bCs/>
          <w:sz w:val="24"/>
          <w:szCs w:val="24"/>
        </w:rPr>
        <w:fldChar w:fldCharType="separate"/>
      </w:r>
      <w:r w:rsidR="00BE55E4" w:rsidRPr="00F409BB">
        <w:rPr>
          <w:rFonts w:asciiTheme="majorBidi" w:hAnsiTheme="majorBidi" w:cstheme="majorBidi"/>
          <w:bCs/>
          <w:noProof/>
          <w:sz w:val="24"/>
          <w:szCs w:val="24"/>
        </w:rPr>
        <w:t>(Lu et al., 2012)</w:t>
      </w:r>
      <w:r w:rsidR="00BE55E4" w:rsidRPr="00F409BB">
        <w:rPr>
          <w:rFonts w:asciiTheme="majorBidi" w:hAnsiTheme="majorBidi" w:cstheme="majorBidi"/>
          <w:bCs/>
          <w:sz w:val="24"/>
          <w:szCs w:val="24"/>
        </w:rPr>
        <w:fldChar w:fldCharType="end"/>
      </w:r>
      <w:r w:rsidR="00C438EA" w:rsidRPr="00F409BB">
        <w:rPr>
          <w:rFonts w:asciiTheme="majorBidi" w:hAnsiTheme="majorBidi" w:cstheme="majorBidi"/>
          <w:bCs/>
          <w:sz w:val="24"/>
          <w:szCs w:val="24"/>
        </w:rPr>
        <w:t xml:space="preserve"> conducted a quantitative impact </w:t>
      </w:r>
      <w:r w:rsidR="00C438EA" w:rsidRPr="00F409BB">
        <w:rPr>
          <w:rFonts w:asciiTheme="majorBidi" w:hAnsiTheme="majorBidi" w:cstheme="majorBidi"/>
          <w:bCs/>
          <w:sz w:val="24"/>
          <w:szCs w:val="24"/>
        </w:rPr>
        <w:lastRenderedPageBreak/>
        <w:t xml:space="preserve">evaluation of </w:t>
      </w:r>
      <w:r w:rsidR="00C438EA" w:rsidRPr="00F409BB">
        <w:rPr>
          <w:rFonts w:asciiTheme="majorBidi" w:hAnsiTheme="majorBidi" w:cstheme="majorBidi"/>
          <w:bCs/>
          <w:i/>
          <w:iCs/>
          <w:sz w:val="24"/>
          <w:szCs w:val="24"/>
        </w:rPr>
        <w:t>Mutuel</w:t>
      </w:r>
      <w:r w:rsidR="00396E66" w:rsidRPr="00F409BB">
        <w:rPr>
          <w:rFonts w:asciiTheme="majorBidi" w:hAnsiTheme="majorBidi" w:cstheme="majorBidi"/>
          <w:bCs/>
          <w:i/>
          <w:iCs/>
          <w:sz w:val="24"/>
          <w:szCs w:val="24"/>
        </w:rPr>
        <w:t>les</w:t>
      </w:r>
      <w:r w:rsidR="00396E66" w:rsidRPr="00F409BB">
        <w:rPr>
          <w:rFonts w:asciiTheme="majorBidi" w:hAnsiTheme="majorBidi" w:cstheme="majorBidi"/>
          <w:bCs/>
          <w:sz w:val="24"/>
          <w:szCs w:val="24"/>
        </w:rPr>
        <w:t>, a community</w:t>
      </w:r>
      <w:r w:rsidR="00F96398" w:rsidRPr="00F409BB">
        <w:rPr>
          <w:rFonts w:asciiTheme="majorBidi" w:hAnsiTheme="majorBidi" w:cstheme="majorBidi"/>
          <w:bCs/>
          <w:sz w:val="24"/>
          <w:szCs w:val="24"/>
        </w:rPr>
        <w:t>-</w:t>
      </w:r>
      <w:r w:rsidR="00396E66" w:rsidRPr="00F409BB">
        <w:rPr>
          <w:rFonts w:asciiTheme="majorBidi" w:hAnsiTheme="majorBidi" w:cstheme="majorBidi"/>
          <w:bCs/>
          <w:sz w:val="24"/>
          <w:szCs w:val="24"/>
        </w:rPr>
        <w:t>based health insurance programme</w:t>
      </w:r>
      <w:r w:rsidR="00074123" w:rsidRPr="00F409BB">
        <w:rPr>
          <w:rFonts w:asciiTheme="majorBidi" w:hAnsiTheme="majorBidi" w:cstheme="majorBidi"/>
          <w:bCs/>
          <w:sz w:val="24"/>
          <w:szCs w:val="24"/>
        </w:rPr>
        <w:t xml:space="preserve"> in Rwanda between</w:t>
      </w:r>
      <w:r w:rsidR="00C44130" w:rsidRPr="00F409BB">
        <w:rPr>
          <w:rFonts w:asciiTheme="majorBidi" w:hAnsiTheme="majorBidi" w:cstheme="majorBidi"/>
          <w:bCs/>
          <w:sz w:val="24"/>
          <w:szCs w:val="24"/>
        </w:rPr>
        <w:t xml:space="preserve"> 2000 and 2008 using nationally-representative surveys. </w:t>
      </w:r>
      <w:r w:rsidR="00E32AF4"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{"citationItems":[{"id":"ITEM-1","itemData":{"DOI":"10.1371/journal.pone.0039282","ISSN":"19326203","abstract":"Mutuelles is a community-based health insurance program, established since 1999 by the Government of Rwanda as a key component of the national health strategy on providing universal health care. The objective of the study was to evaluate the impact of Mutuelles on achieving universal coverage of medical services and financial risk protection in its first eight years of implementation.","author":[{"dropping-particle":"","family":"Lu","given":"Chunling","non-dropping-particle":"","parse-names":false,"suffix":""},{"dropping-particle":"","family":"Chin","given":"Brian","non-dropping-particle":"","parse-names":false,"suffix":""},{"dropping-particle":"","family":"Lewandowski","given":"Jiwon Lee","non-dropping-particle":"","parse-names":false,"suffix":""},{"dropping-particle":"","family":"Basinga","given":"Paulin","non-dropping-particle":"","parse-names":false,"suffix":""},{"dropping-particle":"","family":"Hirschhorn","given":"Lisa R.","non-dropping-particle":"","parse-names":false,"suffix":""},{"dropping-particle":"","family":"Hill","given":"Kenneth","non-dropping-particle":"","parse-names":false,"suffix":""},{"dropping-particle":"","family":"Murray","given":"Megan","non-dropping-particle":"","parse-names":false,"suffix":""},{"dropping-particle":"","family":"Binagwaho","given":"Agnes","non-dropping-particle":"","parse-names":false,"suffix":""}],"container-title":"PLoS ONE","id":"ITEM-1","issue":"6","issued":{"date-parts":[["2012"]]},"title":"Towards universal health coverage: An evaluation of Rwanda Mutuelles in its first eight years","type":"article-journal","volume":"7"},"uris":["http://www.mendeley.com/documents/?uuid=c3730cea-3649-4567-8983-a220ef5b42ce"]}],"mendeley":{"formattedCitation":"(Lu et al., 2012)","plainTextFormattedCitation":"(Lu et al., 2012)","previouslyFormattedCitation":"(Lu et al., 2012)"},"properties":{"noteIndex":0},"schema":"https://github.com/citation-style-language/schema/raw/master/csl-citation.json"}</w:instrText>
      </w:r>
      <w:r w:rsidR="00E32AF4" w:rsidRPr="00F409BB">
        <w:rPr>
          <w:rFonts w:asciiTheme="majorBidi" w:hAnsiTheme="majorBidi" w:cstheme="majorBidi"/>
          <w:bCs/>
          <w:sz w:val="24"/>
          <w:szCs w:val="24"/>
        </w:rPr>
        <w:fldChar w:fldCharType="separate"/>
      </w:r>
      <w:r w:rsidR="00E32AF4" w:rsidRPr="00F409BB">
        <w:rPr>
          <w:rFonts w:asciiTheme="majorBidi" w:hAnsiTheme="majorBidi" w:cstheme="majorBidi"/>
          <w:bCs/>
          <w:noProof/>
          <w:sz w:val="24"/>
          <w:szCs w:val="24"/>
        </w:rPr>
        <w:t>(Lu et al., 2012)</w:t>
      </w:r>
      <w:r w:rsidR="00E32AF4" w:rsidRPr="00F409BB">
        <w:rPr>
          <w:rFonts w:asciiTheme="majorBidi" w:hAnsiTheme="majorBidi" w:cstheme="majorBidi"/>
          <w:bCs/>
          <w:sz w:val="24"/>
          <w:szCs w:val="24"/>
        </w:rPr>
        <w:fldChar w:fldCharType="end"/>
      </w:r>
      <w:r w:rsidR="00E32AF4" w:rsidRPr="00F409BB">
        <w:rPr>
          <w:rFonts w:asciiTheme="majorBidi" w:hAnsiTheme="majorBidi" w:cstheme="majorBidi"/>
          <w:bCs/>
          <w:sz w:val="24"/>
          <w:szCs w:val="24"/>
        </w:rPr>
        <w:t xml:space="preserve"> found that </w:t>
      </w:r>
      <w:r w:rsidR="006F6C8F" w:rsidRPr="00F409BB">
        <w:rPr>
          <w:rFonts w:asciiTheme="majorBidi" w:hAnsiTheme="majorBidi" w:cstheme="majorBidi"/>
          <w:bCs/>
          <w:i/>
          <w:iCs/>
          <w:sz w:val="24"/>
          <w:szCs w:val="24"/>
        </w:rPr>
        <w:t>Mutuelles</w:t>
      </w:r>
      <w:r w:rsidR="006F6C8F" w:rsidRPr="00F409BB">
        <w:rPr>
          <w:rFonts w:asciiTheme="majorBidi" w:hAnsiTheme="majorBidi" w:cstheme="majorBidi"/>
          <w:bCs/>
          <w:sz w:val="24"/>
          <w:szCs w:val="24"/>
        </w:rPr>
        <w:t xml:space="preserve"> </w:t>
      </w:r>
      <w:r w:rsidR="00D8339D" w:rsidRPr="00F409BB">
        <w:rPr>
          <w:rFonts w:asciiTheme="majorBidi" w:hAnsiTheme="majorBidi" w:cstheme="majorBidi"/>
          <w:bCs/>
          <w:sz w:val="24"/>
          <w:szCs w:val="24"/>
        </w:rPr>
        <w:t>improved the utilisation of healthcare services</w:t>
      </w:r>
      <w:r w:rsidR="00FB5B51" w:rsidRPr="00F409BB">
        <w:rPr>
          <w:rFonts w:asciiTheme="majorBidi" w:hAnsiTheme="majorBidi" w:cstheme="majorBidi"/>
          <w:bCs/>
          <w:sz w:val="24"/>
          <w:szCs w:val="24"/>
        </w:rPr>
        <w:t xml:space="preserve"> and protect</w:t>
      </w:r>
      <w:r w:rsidR="001857A6" w:rsidRPr="00F409BB">
        <w:rPr>
          <w:rFonts w:asciiTheme="majorBidi" w:hAnsiTheme="majorBidi" w:cstheme="majorBidi"/>
          <w:bCs/>
          <w:sz w:val="24"/>
          <w:szCs w:val="24"/>
        </w:rPr>
        <w:t>ed</w:t>
      </w:r>
      <w:r w:rsidR="00FB5B51" w:rsidRPr="00F409BB">
        <w:rPr>
          <w:rFonts w:asciiTheme="majorBidi" w:hAnsiTheme="majorBidi" w:cstheme="majorBidi"/>
          <w:bCs/>
          <w:sz w:val="24"/>
          <w:szCs w:val="24"/>
        </w:rPr>
        <w:t xml:space="preserve"> households from</w:t>
      </w:r>
      <w:r w:rsidR="00EC7359" w:rsidRPr="00F409BB">
        <w:rPr>
          <w:rFonts w:asciiTheme="majorBidi" w:hAnsiTheme="majorBidi" w:cstheme="majorBidi"/>
          <w:bCs/>
          <w:sz w:val="24"/>
          <w:szCs w:val="24"/>
        </w:rPr>
        <w:t xml:space="preserve"> c</w:t>
      </w:r>
      <w:r w:rsidR="00FF442C" w:rsidRPr="00F409BB">
        <w:rPr>
          <w:rFonts w:asciiTheme="majorBidi" w:hAnsiTheme="majorBidi" w:cstheme="majorBidi"/>
          <w:bCs/>
          <w:sz w:val="24"/>
          <w:szCs w:val="24"/>
        </w:rPr>
        <w:t>atastrophic health spending.</w:t>
      </w:r>
      <w:r w:rsidR="0077067E" w:rsidRPr="00F409BB">
        <w:rPr>
          <w:rFonts w:asciiTheme="majorBidi" w:hAnsiTheme="majorBidi" w:cstheme="majorBidi"/>
          <w:bCs/>
          <w:sz w:val="24"/>
          <w:szCs w:val="24"/>
        </w:rPr>
        <w:t xml:space="preserve"> </w:t>
      </w:r>
      <w:r w:rsidR="00361DE2" w:rsidRPr="00F409BB">
        <w:rPr>
          <w:rFonts w:asciiTheme="majorBidi" w:hAnsiTheme="majorBidi" w:cstheme="majorBidi"/>
          <w:bCs/>
          <w:sz w:val="24"/>
          <w:szCs w:val="24"/>
        </w:rPr>
        <w:t>However, like many other developing countries, one of the major challenges faced by the Government of Rwanda is how to ensure that the poorest benefit</w:t>
      </w:r>
      <w:r w:rsidR="004851F1" w:rsidRPr="00F409BB">
        <w:rPr>
          <w:rFonts w:asciiTheme="majorBidi" w:hAnsiTheme="majorBidi" w:cstheme="majorBidi"/>
          <w:bCs/>
          <w:sz w:val="24"/>
          <w:szCs w:val="24"/>
        </w:rPr>
        <w:t xml:space="preserve"> equally from </w:t>
      </w:r>
      <w:r w:rsidR="004851F1" w:rsidRPr="00F409BB">
        <w:rPr>
          <w:rFonts w:asciiTheme="majorBidi" w:hAnsiTheme="majorBidi" w:cstheme="majorBidi"/>
          <w:bCs/>
          <w:i/>
          <w:iCs/>
          <w:sz w:val="24"/>
          <w:szCs w:val="24"/>
        </w:rPr>
        <w:t xml:space="preserve">Mutuelles. </w:t>
      </w:r>
      <w:r w:rsidR="004851F1" w:rsidRPr="00F409BB">
        <w:rPr>
          <w:rFonts w:asciiTheme="majorBidi" w:hAnsiTheme="majorBidi" w:cstheme="majorBidi"/>
          <w:bCs/>
          <w:sz w:val="24"/>
          <w:szCs w:val="24"/>
        </w:rPr>
        <w:t xml:space="preserve">Resultantly, </w:t>
      </w:r>
      <w:r w:rsidR="004851F1" w:rsidRPr="00F409BB">
        <w:rPr>
          <w:rFonts w:asciiTheme="majorBidi" w:hAnsiTheme="majorBidi" w:cstheme="majorBidi"/>
          <w:bCs/>
          <w:sz w:val="24"/>
          <w:szCs w:val="24"/>
        </w:rPr>
        <w:fldChar w:fldCharType="begin" w:fldLock="1"/>
      </w:r>
      <w:r w:rsidR="004D05A6" w:rsidRPr="00F409BB">
        <w:rPr>
          <w:rFonts w:asciiTheme="majorBidi" w:hAnsiTheme="majorBidi" w:cstheme="majorBidi"/>
          <w:bCs/>
          <w:sz w:val="24"/>
          <w:szCs w:val="24"/>
        </w:rPr>
        <w:instrText>ADDIN CSL_CITATION {"citationItems":[{"id":"ITEM-1","itemData":{"DOI":"10.1371/journal.pone.0039282","ISSN":"19326203","abstract":"Mutuelles is a community-based health insurance program, established since 1999 by the Government of Rwanda as a key component of the national health strategy on providing universal health care. The objective of the study was to evaluate the impact of Mutuelles on achieving universal coverage of medical services and financial risk protection in its first eight years of implementation.","author":[{"dropping-particle":"","family":"Lu","given":"Chunling","non-dropping-particle":"","parse-names":false,"suffix":""},{"dropping-particle":"","family":"Chin","given":"Brian","non-dropping-particle":"","parse-names":false,"suffix":""},{"dropping-particle":"","family":"Lewandowski","given":"Jiwon Lee","non-dropping-particle":"","parse-names":false,"suffix":""},{"dropping-particle":"","family":"Basinga","given":"Paulin","non-dropping-particle":"","parse-names":false,"suffix":""},{"dropping-particle":"","family":"Hirschhorn","given":"Lisa R.","non-dropping-particle":"","parse-names":false,"suffix":""},{"dropping-particle":"","family":"Hill","given":"Kenneth","non-dropping-particle":"","parse-names":false,"suffix":""},{"dropping-particle":"","family":"Murray","given":"Megan","non-dropping-particle":"","parse-names":false,"suffix":""},{"dropping-particle":"","family":"Binagwaho","given":"Agnes","non-dropping-particle":"","parse-names":false,"suffix":""}],"container-title":"PLoS ONE","id":"ITEM-1","issue":"6","issued":{"date-parts":[["2012"]]},"title":"Towards universal health coverage: An evaluation of Rwanda Mutuelles in its first eight years","type":"article-journal","volume":"7"},"uris":["http://www.mendeley.com/documents/?uuid=c3730cea-3649-4567-8983-a220ef5b42ce"]}],"mendeley":{"formattedCitation":"(Lu et al., 2012)","plainTextFormattedCitation":"(Lu et al., 2012)","previouslyFormattedCitation":"(Lu et al., 2012)"},"properties":{"noteIndex":0},"schema":"https://github.com/citation-style-language/schema/raw/master/csl-citation.json"}</w:instrText>
      </w:r>
      <w:r w:rsidR="004851F1" w:rsidRPr="00F409BB">
        <w:rPr>
          <w:rFonts w:asciiTheme="majorBidi" w:hAnsiTheme="majorBidi" w:cstheme="majorBidi"/>
          <w:bCs/>
          <w:sz w:val="24"/>
          <w:szCs w:val="24"/>
        </w:rPr>
        <w:fldChar w:fldCharType="separate"/>
      </w:r>
      <w:r w:rsidR="004851F1" w:rsidRPr="00F409BB">
        <w:rPr>
          <w:rFonts w:asciiTheme="majorBidi" w:hAnsiTheme="majorBidi" w:cstheme="majorBidi"/>
          <w:bCs/>
          <w:noProof/>
          <w:sz w:val="24"/>
          <w:szCs w:val="24"/>
        </w:rPr>
        <w:t>(Lu et al., 2012)</w:t>
      </w:r>
      <w:r w:rsidR="004851F1" w:rsidRPr="00F409BB">
        <w:rPr>
          <w:rFonts w:asciiTheme="majorBidi" w:hAnsiTheme="majorBidi" w:cstheme="majorBidi"/>
          <w:bCs/>
          <w:sz w:val="24"/>
          <w:szCs w:val="24"/>
        </w:rPr>
        <w:fldChar w:fldCharType="end"/>
      </w:r>
      <w:r w:rsidR="004851F1" w:rsidRPr="00F409BB">
        <w:rPr>
          <w:rFonts w:asciiTheme="majorBidi" w:hAnsiTheme="majorBidi" w:cstheme="majorBidi"/>
          <w:bCs/>
          <w:sz w:val="24"/>
          <w:szCs w:val="24"/>
        </w:rPr>
        <w:t xml:space="preserve"> </w:t>
      </w:r>
      <w:r w:rsidR="00803EFA" w:rsidRPr="00F409BB">
        <w:rPr>
          <w:rFonts w:asciiTheme="majorBidi" w:hAnsiTheme="majorBidi" w:cstheme="majorBidi"/>
          <w:bCs/>
          <w:sz w:val="24"/>
          <w:szCs w:val="24"/>
        </w:rPr>
        <w:t xml:space="preserve">found that </w:t>
      </w:r>
      <w:r w:rsidR="004851F1" w:rsidRPr="00F409BB">
        <w:rPr>
          <w:rFonts w:asciiTheme="majorBidi" w:hAnsiTheme="majorBidi" w:cstheme="majorBidi"/>
          <w:bCs/>
          <w:i/>
          <w:iCs/>
          <w:sz w:val="24"/>
          <w:szCs w:val="24"/>
        </w:rPr>
        <w:t>Mutuelles</w:t>
      </w:r>
      <w:r w:rsidR="004851F1" w:rsidRPr="00F409BB">
        <w:rPr>
          <w:rFonts w:asciiTheme="majorBidi" w:hAnsiTheme="majorBidi" w:cstheme="majorBidi"/>
          <w:bCs/>
          <w:sz w:val="24"/>
          <w:szCs w:val="24"/>
        </w:rPr>
        <w:t xml:space="preserve"> enrol</w:t>
      </w:r>
      <w:r w:rsidR="00FE557B" w:rsidRPr="00F409BB">
        <w:rPr>
          <w:rFonts w:asciiTheme="majorBidi" w:hAnsiTheme="majorBidi" w:cstheme="majorBidi"/>
          <w:bCs/>
          <w:sz w:val="24"/>
          <w:szCs w:val="24"/>
        </w:rPr>
        <w:t>l</w:t>
      </w:r>
      <w:r w:rsidR="004851F1" w:rsidRPr="00F409BB">
        <w:rPr>
          <w:rFonts w:asciiTheme="majorBidi" w:hAnsiTheme="majorBidi" w:cstheme="majorBidi"/>
          <w:bCs/>
          <w:sz w:val="24"/>
          <w:szCs w:val="24"/>
        </w:rPr>
        <w:t>ees in the poorest quintile</w:t>
      </w:r>
      <w:r w:rsidR="00540E9B" w:rsidRPr="00F409BB">
        <w:rPr>
          <w:rFonts w:asciiTheme="majorBidi" w:hAnsiTheme="majorBidi" w:cstheme="majorBidi"/>
          <w:bCs/>
          <w:sz w:val="24"/>
          <w:szCs w:val="24"/>
        </w:rPr>
        <w:t xml:space="preserve"> </w:t>
      </w:r>
      <w:r w:rsidR="00803EFA" w:rsidRPr="00F409BB">
        <w:rPr>
          <w:rFonts w:asciiTheme="majorBidi" w:hAnsiTheme="majorBidi" w:cstheme="majorBidi"/>
          <w:bCs/>
          <w:sz w:val="24"/>
          <w:szCs w:val="24"/>
        </w:rPr>
        <w:t xml:space="preserve"> </w:t>
      </w:r>
      <w:r w:rsidR="009D4A4C" w:rsidRPr="00F409BB">
        <w:rPr>
          <w:rFonts w:asciiTheme="majorBidi" w:hAnsiTheme="majorBidi" w:cstheme="majorBidi"/>
          <w:bCs/>
          <w:sz w:val="24"/>
          <w:szCs w:val="24"/>
        </w:rPr>
        <w:t>had a significantly lower rate of utilisation and higher rate of</w:t>
      </w:r>
      <w:r w:rsidR="00A85AA8" w:rsidRPr="00F409BB">
        <w:rPr>
          <w:rFonts w:asciiTheme="majorBidi" w:hAnsiTheme="majorBidi" w:cstheme="majorBidi"/>
          <w:bCs/>
          <w:sz w:val="24"/>
          <w:szCs w:val="24"/>
        </w:rPr>
        <w:t xml:space="preserve"> catastrophic spending</w:t>
      </w:r>
      <w:r w:rsidR="00FE557B" w:rsidRPr="00F409BB">
        <w:rPr>
          <w:rFonts w:asciiTheme="majorBidi" w:hAnsiTheme="majorBidi" w:cstheme="majorBidi"/>
          <w:bCs/>
          <w:sz w:val="24"/>
          <w:szCs w:val="24"/>
        </w:rPr>
        <w:t xml:space="preserve"> The </w:t>
      </w:r>
      <w:r w:rsidR="00FE557B" w:rsidRPr="00F409BB">
        <w:rPr>
          <w:rFonts w:asciiTheme="majorBidi" w:hAnsiTheme="majorBidi" w:cstheme="majorBidi"/>
          <w:bCs/>
          <w:i/>
          <w:iCs/>
          <w:sz w:val="24"/>
          <w:szCs w:val="24"/>
        </w:rPr>
        <w:t>Mutuelles</w:t>
      </w:r>
      <w:r w:rsidR="00FE557B" w:rsidRPr="00F409BB">
        <w:rPr>
          <w:rFonts w:asciiTheme="majorBidi" w:hAnsiTheme="majorBidi" w:cstheme="majorBidi"/>
          <w:bCs/>
          <w:sz w:val="24"/>
          <w:szCs w:val="24"/>
        </w:rPr>
        <w:t xml:space="preserve"> </w:t>
      </w:r>
      <w:r w:rsidR="00BC6F06" w:rsidRPr="00F409BB">
        <w:rPr>
          <w:rFonts w:asciiTheme="majorBidi" w:hAnsiTheme="majorBidi" w:cstheme="majorBidi"/>
          <w:bCs/>
          <w:sz w:val="24"/>
          <w:szCs w:val="24"/>
        </w:rPr>
        <w:t>co-payments</w:t>
      </w:r>
      <w:r w:rsidR="00FE557B" w:rsidRPr="00F409BB">
        <w:rPr>
          <w:rFonts w:asciiTheme="majorBidi" w:hAnsiTheme="majorBidi" w:cstheme="majorBidi"/>
          <w:bCs/>
          <w:sz w:val="24"/>
          <w:szCs w:val="24"/>
        </w:rPr>
        <w:t xml:space="preserve"> may have prevented indigent</w:t>
      </w:r>
      <w:r w:rsidR="00BC6F06" w:rsidRPr="00F409BB">
        <w:rPr>
          <w:rFonts w:asciiTheme="majorBidi" w:hAnsiTheme="majorBidi" w:cstheme="majorBidi"/>
          <w:bCs/>
          <w:sz w:val="24"/>
          <w:szCs w:val="24"/>
        </w:rPr>
        <w:t xml:space="preserve"> enrollees, who live unde</w:t>
      </w:r>
      <w:r w:rsidR="0060373D" w:rsidRPr="00F409BB">
        <w:rPr>
          <w:rFonts w:asciiTheme="majorBidi" w:hAnsiTheme="majorBidi" w:cstheme="majorBidi"/>
          <w:bCs/>
          <w:sz w:val="24"/>
          <w:szCs w:val="24"/>
        </w:rPr>
        <w:t xml:space="preserve">r the extreme poverty line of $0.32 per day, from seeking needed care, or placed heavy economic burden on them when care was sought </w:t>
      </w:r>
      <w:r w:rsidR="00523516" w:rsidRPr="00F409BB">
        <w:rPr>
          <w:rFonts w:asciiTheme="majorBidi" w:hAnsiTheme="majorBidi" w:cstheme="majorBidi"/>
          <w:bCs/>
          <w:sz w:val="24"/>
          <w:szCs w:val="24"/>
        </w:rPr>
        <w:fldChar w:fldCharType="begin" w:fldLock="1"/>
      </w:r>
      <w:r w:rsidR="004D05A6" w:rsidRPr="00F409BB">
        <w:rPr>
          <w:rFonts w:asciiTheme="majorBidi" w:hAnsiTheme="majorBidi" w:cstheme="majorBidi"/>
          <w:bCs/>
          <w:sz w:val="24"/>
          <w:szCs w:val="24"/>
        </w:rPr>
        <w:instrText>ADDIN CSL_CITATION {"citationItems":[{"id":"ITEM-1","itemData":{"DOI":"10.1371/journal.pone.0039282","ISSN":"19326203","abstract":"Mutuelles is a community-based health insurance program, established since 1999 by the Government of Rwanda as a key component of the national health strategy on providing universal health care. The objective of the study was to evaluate the impact of Mutuelles on achieving universal coverage of medical services and financial risk protection in its first eight years of implementation.","author":[{"dropping-particle":"","family":"Lu","given":"Chunling","non-dropping-particle":"","parse-names":false,"suffix":""},{"dropping-particle":"","family":"Chin","given":"Brian","non-dropping-particle":"","parse-names":false,"suffix":""},{"dropping-particle":"","family":"Lewandowski","given":"Jiwon Lee","non-dropping-particle":"","parse-names":false,"suffix":""},{"dropping-particle":"","family":"Basinga","given":"Paulin","non-dropping-particle":"","parse-names":false,"suffix":""},{"dropping-particle":"","family":"Hirschhorn","given":"Lisa R.","non-dropping-particle":"","parse-names":false,"suffix":""},{"dropping-particle":"","family":"Hill","given":"Kenneth","non-dropping-particle":"","parse-names":false,"suffix":""},{"dropping-particle":"","family":"Murray","given":"Megan","non-dropping-particle":"","parse-names":false,"suffix":""},{"dropping-particle":"","family":"Binagwaho","given":"Agnes","non-dropping-particle":"","parse-names":false,"suffix":""}],"container-title":"PLoS ONE","id":"ITEM-1","issue":"6","issued":{"date-parts":[["2012"]]},"title":"Towards universal health coverage: An evaluation of Rwanda Mutuelles in its first eight years","type":"article-journal","volume":"7"},"uris":["http://www.mendeley.com/documents/?uuid=c3730cea-3649-4567-8983-a220ef5b42ce"]}],"mendeley":{"formattedCitation":"(Lu et al., 2012)","plainTextFormattedCitation":"(Lu et al., 2012)","previouslyFormattedCitation":"(Lu et al., 2012)"},"properties":{"noteIndex":0},"schema":"https://github.com/citation-style-language/schema/raw/master/csl-citation.json"}</w:instrText>
      </w:r>
      <w:r w:rsidR="00523516" w:rsidRPr="00F409BB">
        <w:rPr>
          <w:rFonts w:asciiTheme="majorBidi" w:hAnsiTheme="majorBidi" w:cstheme="majorBidi"/>
          <w:bCs/>
          <w:sz w:val="24"/>
          <w:szCs w:val="24"/>
        </w:rPr>
        <w:fldChar w:fldCharType="separate"/>
      </w:r>
      <w:r w:rsidR="00523516" w:rsidRPr="00F409BB">
        <w:rPr>
          <w:rFonts w:asciiTheme="majorBidi" w:hAnsiTheme="majorBidi" w:cstheme="majorBidi"/>
          <w:bCs/>
          <w:noProof/>
          <w:sz w:val="24"/>
          <w:szCs w:val="24"/>
        </w:rPr>
        <w:t>(Lu et al., 2012)</w:t>
      </w:r>
      <w:r w:rsidR="00523516" w:rsidRPr="00F409BB">
        <w:rPr>
          <w:rFonts w:asciiTheme="majorBidi" w:hAnsiTheme="majorBidi" w:cstheme="majorBidi"/>
          <w:bCs/>
          <w:sz w:val="24"/>
          <w:szCs w:val="24"/>
        </w:rPr>
        <w:fldChar w:fldCharType="end"/>
      </w:r>
      <w:r w:rsidR="00523516" w:rsidRPr="00F409BB">
        <w:rPr>
          <w:rFonts w:asciiTheme="majorBidi" w:hAnsiTheme="majorBidi" w:cstheme="majorBidi"/>
          <w:bCs/>
          <w:sz w:val="24"/>
          <w:szCs w:val="24"/>
        </w:rPr>
        <w:t xml:space="preserve">. The Government of Rwanda proposed a new version of </w:t>
      </w:r>
      <w:r w:rsidR="0063469B" w:rsidRPr="00F409BB">
        <w:rPr>
          <w:rFonts w:asciiTheme="majorBidi" w:hAnsiTheme="majorBidi" w:cstheme="majorBidi"/>
          <w:bCs/>
          <w:sz w:val="24"/>
          <w:szCs w:val="24"/>
        </w:rPr>
        <w:t>the Rwanda Community Based Health Insurance Policy in 2010</w:t>
      </w:r>
      <w:r w:rsidR="004D05A6" w:rsidRPr="00F409BB">
        <w:rPr>
          <w:rFonts w:asciiTheme="majorBidi" w:hAnsiTheme="majorBidi" w:cstheme="majorBidi"/>
          <w:bCs/>
          <w:sz w:val="24"/>
          <w:szCs w:val="24"/>
        </w:rPr>
        <w:t xml:space="preserve">. One of its major components is to reduce co-payments for the poorest enrollees </w:t>
      </w:r>
      <w:r w:rsidR="004D05A6" w:rsidRPr="00F409BB">
        <w:rPr>
          <w:rFonts w:asciiTheme="majorBidi" w:hAnsiTheme="majorBidi" w:cstheme="majorBidi"/>
          <w:bCs/>
          <w:sz w:val="24"/>
          <w:szCs w:val="24"/>
        </w:rPr>
        <w:fldChar w:fldCharType="begin" w:fldLock="1"/>
      </w:r>
      <w:r w:rsidR="004D05A6" w:rsidRPr="00F409BB">
        <w:rPr>
          <w:rFonts w:asciiTheme="majorBidi" w:hAnsiTheme="majorBidi" w:cstheme="majorBidi"/>
          <w:bCs/>
          <w:sz w:val="24"/>
          <w:szCs w:val="24"/>
        </w:rPr>
        <w:instrText>ADDIN CSL_CITATION {"citationItems":[{"id":"ITEM-1","itemData":{"DOI":"10.1016/j.worlddev.2018.01.023","ISSN":"18735991","abstract":"Rwanda is the country with the highest enrolment in health insurance in Sub-Saharan Africa. Pivotal in setting Rwanda on the path to universal health coverage (UHC) is the community-based health insurance (CBHI), which covers more than three-quarters of the population. The paper seeks to explain how Rwanda, one of the poorest countries in the world, managed to achieve such performance by understanding the political drivers behind the CBHI design and implementation. Using an analytical framework relying on political settlement and ideas, it engages in process-tracing of the critical policy choices of the CBHI development. The study finds that the commitment to expanding health insurance coverage was made possible by a dominant political settlement. CBHI is part of the broader efforts of the regime to foster its legitimacy based on rapid socio-economic development. Yet, CBHI was chosen over other potential solutions to expand access to healthcare because it was also the option the most compatible with the ruling coalition core ideology. The study shows that pursuing UHC is an eminently political process but explanations solely based on objective “interests” of rulers cannot fully account for the emergence and shape of social protection programme. Ideology matters as well. Programme design compatible with the political economy of a country but incompatible with ideas of the ruling coalition is likely to run into political obstructions. The study also questions the relevance for poor countries to reach UHC relying on pure CBHI models based on voluntary enrolment and community management.","author":[{"dropping-particle":"","family":"Chemouni","given":"Benjamin","non-dropping-particle":"","parse-names":false,"suffix":""}],"container-title":"World Development","id":"ITEM-1","issue":"August 2015","issued":{"date-parts":[["2018"]]},"page":"87-98","publisher":"The Author","title":"The political path to universal health coverage: Power, ideas and community-based health insurance in Rwanda","type":"article-journal","volume":"106"},"uris":["http://www.mendeley.com/documents/?uuid=26d496db-6dfe-4ef2-a2a1-8b85cb12b9f4"]}],"mendeley":{"formattedCitation":"(Chemouni, 2018)","plainTextFormattedCitation":"(Chemouni, 2018)"},"properties":{"noteIndex":0},"schema":"https://github.com/citation-style-language/schema/raw/master/csl-citation.json"}</w:instrText>
      </w:r>
      <w:r w:rsidR="004D05A6" w:rsidRPr="00F409BB">
        <w:rPr>
          <w:rFonts w:asciiTheme="majorBidi" w:hAnsiTheme="majorBidi" w:cstheme="majorBidi"/>
          <w:bCs/>
          <w:sz w:val="24"/>
          <w:szCs w:val="24"/>
        </w:rPr>
        <w:fldChar w:fldCharType="separate"/>
      </w:r>
      <w:r w:rsidR="004D05A6" w:rsidRPr="00F409BB">
        <w:rPr>
          <w:rFonts w:asciiTheme="majorBidi" w:hAnsiTheme="majorBidi" w:cstheme="majorBidi"/>
          <w:bCs/>
          <w:noProof/>
          <w:sz w:val="24"/>
          <w:szCs w:val="24"/>
        </w:rPr>
        <w:t>(Chemouni, 2018)</w:t>
      </w:r>
      <w:r w:rsidR="004D05A6" w:rsidRPr="00F409BB">
        <w:rPr>
          <w:rFonts w:asciiTheme="majorBidi" w:hAnsiTheme="majorBidi" w:cstheme="majorBidi"/>
          <w:bCs/>
          <w:sz w:val="24"/>
          <w:szCs w:val="24"/>
        </w:rPr>
        <w:fldChar w:fldCharType="end"/>
      </w:r>
      <w:r w:rsidR="004D05A6" w:rsidRPr="00F409BB">
        <w:rPr>
          <w:rFonts w:asciiTheme="majorBidi" w:hAnsiTheme="majorBidi" w:cstheme="majorBidi"/>
          <w:bCs/>
          <w:sz w:val="24"/>
          <w:szCs w:val="24"/>
        </w:rPr>
        <w:t xml:space="preserve">. </w:t>
      </w:r>
    </w:p>
    <w:p w14:paraId="76BC845B" w14:textId="0F57078E" w:rsidR="003A6C16" w:rsidRPr="00F409BB" w:rsidRDefault="007F7DCE" w:rsidP="00C62F16">
      <w:pPr>
        <w:spacing w:line="360" w:lineRule="auto"/>
        <w:jc w:val="both"/>
        <w:rPr>
          <w:rFonts w:asciiTheme="majorBidi" w:hAnsiTheme="majorBidi" w:cstheme="majorBidi"/>
          <w:bCs/>
          <w:sz w:val="24"/>
          <w:szCs w:val="24"/>
        </w:rPr>
        <w:sectPr w:rsidR="003A6C16" w:rsidRPr="00F409BB" w:rsidSect="00F43A5D">
          <w:pgSz w:w="11906" w:h="16838"/>
          <w:pgMar w:top="1440" w:right="1440" w:bottom="1440" w:left="1440" w:header="709" w:footer="709" w:gutter="0"/>
          <w:cols w:space="708"/>
          <w:docGrid w:linePitch="360"/>
        </w:sectPr>
      </w:pPr>
      <w:r w:rsidRPr="00F409BB">
        <w:rPr>
          <w:rFonts w:asciiTheme="majorBidi" w:hAnsiTheme="majorBidi" w:cstheme="majorBidi"/>
          <w:bCs/>
          <w:sz w:val="24"/>
          <w:szCs w:val="24"/>
        </w:rPr>
        <w:t xml:space="preserve"> </w:t>
      </w:r>
      <w:r w:rsidR="00003653"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{"citationItems":[{"id":"ITEM-1","itemData":{"DOI":"10.2471/BLT.11.092825","ISSN":"00429686","abstract":"Objective To examine the impact of health-system-wide improvements on maternal health outcomes in the Philippines. Methods A retrospective longitudinal controlled study was used to compare a province that fast tracked the implementation of health system reforms with other provinces in the same region that introduced reforms less systematically and intensively between 2006 and 2009. Findings The early reform province quickly upgraded facilities in the tertiary and first level referral hospitals; other provinces had just begun reforms by the end of the study period. The early reform province had created 871 women’s health teams by the end of 2009, compared with 391 teams in the only other province that reported such teams. The amount of maternal-health-care benefits paid by the Philippine Health Insurance Corporation in the early reform province grew by approximately 45%; in the other provinces, the next largest increase was 16%. The facility-based delivery rate increased by 44 percentage points in the early reform province, compared with 9–24 percentage points in the other provinces. Between 2006 and 2009, the actual number of maternal deaths in the early reform province fell from 42 to 18, and the maternal mortality ratio from 254 to 114. Smaller declines in maternal deaths over this period were seen in Camarines Norte (from 12 to 11) and Camarines Sur (from 26 to 23). The remaining three provinces reported increases in maternal deaths. Conclusion Making health-system-wide reforms to improve maternal health has positive synergistic effects","author":[{"dropping-particle":"","family":"Huntington","given":"Dale","non-dropping-particle":"","parse-names":false,"suffix":""},{"dropping-particle":"","family":"Banzon","given":"Eduardo","non-dropping-particle":"","parse-names":false,"suffix":""},{"dropping-particle":"","family":"Recidoro","given":"Zenaida Dy","non-dropping-particle":"","parse-names":false,"suffix":""}],"container-title":"Bulletin of the World Health Organization","id":"ITEM-1","issue":"2","issued":{"date-parts":[["2012"]]},"page":"104-110","title":"A systems approach to improving maternal health in the Philippines","type":"article-journal","volume":"90"},"uris":["http://www.mendeley.com/documents/?uuid=3fde10a0-ef82-4159-84bb-171a28e87ce4"]}],"mendeley":{"formattedCitation":"(Huntington, Banzon, &amp; Recidoro, 2012)","manualFormatting":"(Huntington et al., 2012)","plainTextFormattedCitation":"(Huntington, Banzon, &amp; Recidoro, 2012)","previouslyFormattedCitation":"(Huntington, Banzon, &amp; Recidoro, 2012)"},"properties":{"noteIndex":0},"schema":"https://github.com/citation-style-language/schema/raw/master/csl-citation.json"}</w:instrText>
      </w:r>
      <w:r w:rsidR="00003653" w:rsidRPr="00F409BB">
        <w:rPr>
          <w:rFonts w:asciiTheme="majorBidi" w:hAnsiTheme="majorBidi" w:cstheme="majorBidi"/>
          <w:bCs/>
          <w:sz w:val="24"/>
          <w:szCs w:val="24"/>
        </w:rPr>
        <w:fldChar w:fldCharType="separate"/>
      </w:r>
      <w:r w:rsidR="00003653" w:rsidRPr="00F409BB">
        <w:rPr>
          <w:rFonts w:asciiTheme="majorBidi" w:hAnsiTheme="majorBidi" w:cstheme="majorBidi"/>
          <w:bCs/>
          <w:noProof/>
          <w:sz w:val="24"/>
          <w:szCs w:val="24"/>
        </w:rPr>
        <w:t>(Huntingto</w:t>
      </w:r>
      <w:r w:rsidR="000F4327" w:rsidRPr="00F409BB">
        <w:rPr>
          <w:rFonts w:asciiTheme="majorBidi" w:hAnsiTheme="majorBidi" w:cstheme="majorBidi"/>
          <w:bCs/>
          <w:noProof/>
          <w:sz w:val="24"/>
          <w:szCs w:val="24"/>
        </w:rPr>
        <w:t>n et al.</w:t>
      </w:r>
      <w:r w:rsidR="00003653" w:rsidRPr="00F409BB">
        <w:rPr>
          <w:rFonts w:asciiTheme="majorBidi" w:hAnsiTheme="majorBidi" w:cstheme="majorBidi"/>
          <w:bCs/>
          <w:noProof/>
          <w:sz w:val="24"/>
          <w:szCs w:val="24"/>
        </w:rPr>
        <w:t>, 2012)</w:t>
      </w:r>
      <w:r w:rsidR="00003653" w:rsidRPr="00F409BB">
        <w:rPr>
          <w:rFonts w:asciiTheme="majorBidi" w:hAnsiTheme="majorBidi" w:cstheme="majorBidi"/>
          <w:bCs/>
          <w:sz w:val="24"/>
          <w:szCs w:val="24"/>
        </w:rPr>
        <w:fldChar w:fldCharType="end"/>
      </w:r>
      <w:r w:rsidR="000F4327" w:rsidRPr="00F409BB">
        <w:rPr>
          <w:rFonts w:asciiTheme="majorBidi" w:hAnsiTheme="majorBidi" w:cstheme="majorBidi"/>
          <w:bCs/>
          <w:sz w:val="24"/>
          <w:szCs w:val="24"/>
        </w:rPr>
        <w:t xml:space="preserve"> </w:t>
      </w:r>
      <w:r w:rsidR="00671458" w:rsidRPr="00F409BB">
        <w:rPr>
          <w:rFonts w:asciiTheme="majorBidi" w:hAnsiTheme="majorBidi" w:cstheme="majorBidi"/>
          <w:bCs/>
          <w:sz w:val="24"/>
          <w:szCs w:val="24"/>
        </w:rPr>
        <w:t>in a retrospe</w:t>
      </w:r>
      <w:r w:rsidR="00D537DB" w:rsidRPr="00F409BB">
        <w:rPr>
          <w:rFonts w:asciiTheme="majorBidi" w:hAnsiTheme="majorBidi" w:cstheme="majorBidi"/>
          <w:bCs/>
          <w:sz w:val="24"/>
          <w:szCs w:val="24"/>
        </w:rPr>
        <w:t>ctive</w:t>
      </w:r>
      <w:r w:rsidR="00F96398" w:rsidRPr="00F409BB">
        <w:rPr>
          <w:rFonts w:asciiTheme="majorBidi" w:hAnsiTheme="majorBidi" w:cstheme="majorBidi"/>
          <w:bCs/>
          <w:sz w:val="24"/>
          <w:szCs w:val="24"/>
        </w:rPr>
        <w:t>,</w:t>
      </w:r>
      <w:r w:rsidR="00D537DB" w:rsidRPr="00F409BB">
        <w:rPr>
          <w:rFonts w:asciiTheme="majorBidi" w:hAnsiTheme="majorBidi" w:cstheme="majorBidi"/>
          <w:bCs/>
          <w:sz w:val="24"/>
          <w:szCs w:val="24"/>
        </w:rPr>
        <w:t xml:space="preserve"> </w:t>
      </w:r>
      <w:r w:rsidR="00CD774A" w:rsidRPr="00F409BB">
        <w:rPr>
          <w:rFonts w:asciiTheme="majorBidi" w:hAnsiTheme="majorBidi" w:cstheme="majorBidi"/>
          <w:bCs/>
          <w:sz w:val="24"/>
          <w:szCs w:val="24"/>
        </w:rPr>
        <w:t xml:space="preserve">longitudinal </w:t>
      </w:r>
      <w:r w:rsidR="0000286F" w:rsidRPr="00F409BB">
        <w:rPr>
          <w:rFonts w:asciiTheme="majorBidi" w:hAnsiTheme="majorBidi" w:cstheme="majorBidi"/>
          <w:bCs/>
          <w:sz w:val="24"/>
          <w:szCs w:val="24"/>
        </w:rPr>
        <w:t xml:space="preserve">controlled </w:t>
      </w:r>
      <w:r w:rsidR="00CD774A" w:rsidRPr="00F409BB">
        <w:rPr>
          <w:rFonts w:asciiTheme="majorBidi" w:hAnsiTheme="majorBidi" w:cstheme="majorBidi"/>
          <w:bCs/>
          <w:sz w:val="24"/>
          <w:szCs w:val="24"/>
        </w:rPr>
        <w:t>study</w:t>
      </w:r>
      <w:r w:rsidR="0000286F" w:rsidRPr="00F409BB">
        <w:rPr>
          <w:rFonts w:asciiTheme="majorBidi" w:hAnsiTheme="majorBidi" w:cstheme="majorBidi"/>
          <w:bCs/>
          <w:sz w:val="24"/>
          <w:szCs w:val="24"/>
        </w:rPr>
        <w:t xml:space="preserve"> examined the impact of health insurance on improvements of maternal health outcomes in the </w:t>
      </w:r>
      <w:r w:rsidR="00987414" w:rsidRPr="00F409BB">
        <w:rPr>
          <w:rFonts w:asciiTheme="majorBidi" w:hAnsiTheme="majorBidi" w:cstheme="majorBidi"/>
          <w:bCs/>
          <w:sz w:val="24"/>
          <w:szCs w:val="24"/>
        </w:rPr>
        <w:t>Philippines</w:t>
      </w:r>
      <w:r w:rsidR="0000286F" w:rsidRPr="00F409BB">
        <w:rPr>
          <w:rFonts w:asciiTheme="majorBidi" w:hAnsiTheme="majorBidi" w:cstheme="majorBidi"/>
          <w:bCs/>
          <w:sz w:val="24"/>
          <w:szCs w:val="24"/>
        </w:rPr>
        <w:t>. The</w:t>
      </w:r>
      <w:r w:rsidR="00CE3241" w:rsidRPr="00F409BB">
        <w:rPr>
          <w:rFonts w:asciiTheme="majorBidi" w:hAnsiTheme="majorBidi" w:cstheme="majorBidi"/>
          <w:bCs/>
          <w:sz w:val="24"/>
          <w:szCs w:val="24"/>
        </w:rPr>
        <w:t>ir findings show that</w:t>
      </w:r>
      <w:r w:rsidR="00AC398C" w:rsidRPr="00F409BB">
        <w:rPr>
          <w:rFonts w:asciiTheme="majorBidi" w:hAnsiTheme="majorBidi" w:cstheme="majorBidi"/>
          <w:bCs/>
          <w:sz w:val="24"/>
          <w:szCs w:val="24"/>
        </w:rPr>
        <w:t xml:space="preserve"> the </w:t>
      </w:r>
      <w:r w:rsidR="00F96398" w:rsidRPr="00F409BB">
        <w:rPr>
          <w:rFonts w:asciiTheme="majorBidi" w:hAnsiTheme="majorBidi" w:cstheme="majorBidi"/>
          <w:bCs/>
          <w:sz w:val="24"/>
          <w:szCs w:val="24"/>
        </w:rPr>
        <w:t>number</w:t>
      </w:r>
      <w:r w:rsidR="00AC398C" w:rsidRPr="00F409BB">
        <w:rPr>
          <w:rFonts w:asciiTheme="majorBidi" w:hAnsiTheme="majorBidi" w:cstheme="majorBidi"/>
          <w:bCs/>
          <w:sz w:val="24"/>
          <w:szCs w:val="24"/>
        </w:rPr>
        <w:t xml:space="preserve"> of </w:t>
      </w:r>
      <w:r w:rsidR="00C97C8A" w:rsidRPr="00F409BB">
        <w:rPr>
          <w:rFonts w:asciiTheme="majorBidi" w:hAnsiTheme="majorBidi" w:cstheme="majorBidi"/>
          <w:bCs/>
          <w:sz w:val="24"/>
          <w:szCs w:val="24"/>
        </w:rPr>
        <w:t>mate</w:t>
      </w:r>
      <w:r w:rsidR="00FD62CE" w:rsidRPr="00F409BB">
        <w:rPr>
          <w:rFonts w:asciiTheme="majorBidi" w:hAnsiTheme="majorBidi" w:cstheme="majorBidi"/>
          <w:bCs/>
          <w:sz w:val="24"/>
          <w:szCs w:val="24"/>
        </w:rPr>
        <w:t>rna</w:t>
      </w:r>
      <w:r w:rsidR="00E2570A" w:rsidRPr="00F409BB">
        <w:rPr>
          <w:rFonts w:asciiTheme="majorBidi" w:hAnsiTheme="majorBidi" w:cstheme="majorBidi"/>
          <w:bCs/>
          <w:sz w:val="24"/>
          <w:szCs w:val="24"/>
        </w:rPr>
        <w:t xml:space="preserve">l healthcare benefits paid by the </w:t>
      </w:r>
      <w:r w:rsidR="00987414" w:rsidRPr="00F409BB">
        <w:rPr>
          <w:rFonts w:asciiTheme="majorBidi" w:hAnsiTheme="majorBidi" w:cstheme="majorBidi"/>
          <w:bCs/>
          <w:sz w:val="24"/>
          <w:szCs w:val="24"/>
        </w:rPr>
        <w:t>Philippines</w:t>
      </w:r>
      <w:r w:rsidR="00940449" w:rsidRPr="00F409BB">
        <w:rPr>
          <w:rFonts w:asciiTheme="majorBidi" w:hAnsiTheme="majorBidi" w:cstheme="majorBidi"/>
          <w:bCs/>
          <w:sz w:val="24"/>
          <w:szCs w:val="24"/>
        </w:rPr>
        <w:t xml:space="preserve"> Health Insurance Corporation in the early </w:t>
      </w:r>
      <w:r w:rsidR="00C27717" w:rsidRPr="00F409BB">
        <w:rPr>
          <w:rFonts w:asciiTheme="majorBidi" w:hAnsiTheme="majorBidi" w:cstheme="majorBidi"/>
          <w:bCs/>
          <w:sz w:val="24"/>
          <w:szCs w:val="24"/>
        </w:rPr>
        <w:t>reform province grew by 45%</w:t>
      </w:r>
      <w:r w:rsidR="004639F9" w:rsidRPr="00F409BB">
        <w:rPr>
          <w:rFonts w:asciiTheme="majorBidi" w:hAnsiTheme="majorBidi" w:cstheme="majorBidi"/>
          <w:bCs/>
          <w:sz w:val="24"/>
          <w:szCs w:val="24"/>
        </w:rPr>
        <w:t xml:space="preserve"> and in the other provinces, the next largest was 16%. </w:t>
      </w:r>
      <w:r w:rsidR="00CB6FD2" w:rsidRPr="00F409BB">
        <w:rPr>
          <w:rFonts w:asciiTheme="majorBidi" w:hAnsiTheme="majorBidi" w:cstheme="majorBidi"/>
          <w:bCs/>
          <w:sz w:val="24"/>
          <w:szCs w:val="24"/>
        </w:rPr>
        <w:t>The facility-based delivery rate increase</w:t>
      </w:r>
      <w:r w:rsidR="002B0183" w:rsidRPr="00F409BB">
        <w:rPr>
          <w:rFonts w:asciiTheme="majorBidi" w:hAnsiTheme="majorBidi" w:cstheme="majorBidi"/>
          <w:bCs/>
          <w:sz w:val="24"/>
          <w:szCs w:val="24"/>
        </w:rPr>
        <w:t>d by 44% point</w:t>
      </w:r>
      <w:r w:rsidR="008561CA" w:rsidRPr="00F409BB">
        <w:rPr>
          <w:rFonts w:asciiTheme="majorBidi" w:hAnsiTheme="majorBidi" w:cstheme="majorBidi"/>
          <w:bCs/>
          <w:sz w:val="24"/>
          <w:szCs w:val="24"/>
        </w:rPr>
        <w:t xml:space="preserve">s </w:t>
      </w:r>
      <w:r w:rsidR="00054DA1" w:rsidRPr="00F409BB">
        <w:rPr>
          <w:rFonts w:asciiTheme="majorBidi" w:hAnsiTheme="majorBidi" w:cstheme="majorBidi"/>
          <w:bCs/>
          <w:sz w:val="24"/>
          <w:szCs w:val="24"/>
        </w:rPr>
        <w:t>in the early reform province, compared to 9-24% points in the other provinces</w:t>
      </w:r>
      <w:r w:rsidR="00DF21E1" w:rsidRPr="00F409BB">
        <w:rPr>
          <w:rFonts w:asciiTheme="majorBidi" w:hAnsiTheme="majorBidi" w:cstheme="majorBidi"/>
          <w:bCs/>
          <w:sz w:val="24"/>
          <w:szCs w:val="24"/>
        </w:rPr>
        <w:t>.</w:t>
      </w:r>
      <w:r w:rsidR="00096727" w:rsidRPr="00F409BB">
        <w:rPr>
          <w:rFonts w:asciiTheme="majorBidi" w:hAnsiTheme="majorBidi" w:cstheme="majorBidi"/>
          <w:bCs/>
          <w:sz w:val="24"/>
          <w:szCs w:val="24"/>
        </w:rPr>
        <w:t xml:space="preserve"> </w:t>
      </w:r>
      <w:r w:rsidR="00EE7E6F"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{"citationItems":[{"id":"ITEM-1","itemData":{"DOI":"10.2471/BLT.11.092825","ISSN":"00429686","abstract":"Objective To examine the impact of health-system-wide improvements on maternal health outcomes in the Philippines. Methods A retrospective longitudinal controlled study was used to compare a province that fast tracked the implementation of health system reforms with other provinces in the same region that introduced reforms less systematically and intensively between 2006 and 2009. Findings The early reform province quickly upgraded facilities in the tertiary and first level referral hospitals; other provinces had just begun reforms by the end of the study period. The early reform province had created 871 women’s health teams by the end of 2009, compared with 391 teams in the only other province that reported such teams. The amount of maternal-health-care benefits paid by the Philippine Health Insurance Corporation in the early reform province grew by approximately 45%; in the other provinces, the next largest increase was 16%. The facility-based delivery rate increased by 44 percentage points in the early reform province, compared with 9–24 percentage points in the other provinces. Between 2006 and 2009, the actual number of maternal deaths in the early reform province fell from 42 to 18, and the maternal mortality ratio from 254 to 114. Smaller declines in maternal deaths over this period were seen in Camarines Norte (from 12 to 11) and Camarines Sur (from 26 to 23). The remaining three provinces reported increases in maternal deaths. Conclusion Making health-system-wide reforms to improve maternal health has positive synergistic effects","author":[{"dropping-particle":"","family":"Huntington","given":"Dale","non-dropping-particle":"","parse-names":false,"suffix":""},{"dropping-particle":"","family":"Banzon","given":"Eduardo","non-dropping-particle":"","parse-names":false,"suffix":""},{"dropping-particle":"","family":"Recidoro","given":"Zenaida Dy","non-dropping-particle":"","parse-names":false,"suffix":""}],"container-title":"Bulletin of the World Health Organization","id":"ITEM-1","issue":"2","issued":{"date-parts":[["2012"]]},"page":"104-110","title":"A systems approach to improving maternal health in the Philippines","type":"article-journal","volume":"90"},"uris":["http://www.mendeley.com/documents/?uuid=3fde10a0-ef82-4159-84bb-171a28e87ce4"]}],"mendeley":{"formattedCitation":"(Huntington, Banzon, &amp; Recidoro, 2012)","manualFormatting":"(Huntington et al., 2012)","plainTextFormattedCitation":"(Huntington, Banzon, &amp; Recidoro, 2012)","previouslyFormattedCitation":"(Huntington, Banzon, &amp; Recidoro, 2012)"},"properties":{"noteIndex":0},"schema":"https://github.com/citation-style-language/schema/raw/master/csl-citation.json"}</w:instrText>
      </w:r>
      <w:r w:rsidR="00EE7E6F" w:rsidRPr="00F409BB">
        <w:rPr>
          <w:rFonts w:asciiTheme="majorBidi" w:hAnsiTheme="majorBidi" w:cstheme="majorBidi"/>
          <w:bCs/>
          <w:sz w:val="24"/>
          <w:szCs w:val="24"/>
        </w:rPr>
        <w:fldChar w:fldCharType="separate"/>
      </w:r>
      <w:r w:rsidR="00EE7E6F" w:rsidRPr="00F409BB">
        <w:rPr>
          <w:rFonts w:asciiTheme="majorBidi" w:hAnsiTheme="majorBidi" w:cstheme="majorBidi"/>
          <w:bCs/>
          <w:noProof/>
          <w:sz w:val="24"/>
          <w:szCs w:val="24"/>
        </w:rPr>
        <w:t>(Huntington et al., 2012)</w:t>
      </w:r>
      <w:r w:rsidR="00EE7E6F" w:rsidRPr="00F409BB">
        <w:rPr>
          <w:rFonts w:asciiTheme="majorBidi" w:hAnsiTheme="majorBidi" w:cstheme="majorBidi"/>
          <w:bCs/>
          <w:sz w:val="24"/>
          <w:szCs w:val="24"/>
        </w:rPr>
        <w:fldChar w:fldCharType="end"/>
      </w:r>
      <w:r w:rsidR="00EE7E6F" w:rsidRPr="00F409BB">
        <w:rPr>
          <w:rFonts w:asciiTheme="majorBidi" w:hAnsiTheme="majorBidi" w:cstheme="majorBidi"/>
          <w:bCs/>
          <w:sz w:val="24"/>
          <w:szCs w:val="24"/>
        </w:rPr>
        <w:t xml:space="preserve"> also found that since the </w:t>
      </w:r>
      <w:r w:rsidR="00811DF6" w:rsidRPr="00F409BB">
        <w:rPr>
          <w:rFonts w:asciiTheme="majorBidi" w:hAnsiTheme="majorBidi" w:cstheme="majorBidi"/>
          <w:bCs/>
          <w:sz w:val="24"/>
          <w:szCs w:val="24"/>
        </w:rPr>
        <w:t>introduction of the reforms, between 2006-2009</w:t>
      </w:r>
      <w:r w:rsidR="00BC4C9B" w:rsidRPr="00F409BB">
        <w:rPr>
          <w:rFonts w:asciiTheme="majorBidi" w:hAnsiTheme="majorBidi" w:cstheme="majorBidi"/>
          <w:bCs/>
          <w:sz w:val="24"/>
          <w:szCs w:val="24"/>
        </w:rPr>
        <w:t>, the actual number of maternal death</w:t>
      </w:r>
      <w:r w:rsidR="00CF22DD" w:rsidRPr="00F409BB">
        <w:rPr>
          <w:rFonts w:asciiTheme="majorBidi" w:hAnsiTheme="majorBidi" w:cstheme="majorBidi"/>
          <w:bCs/>
          <w:sz w:val="24"/>
          <w:szCs w:val="24"/>
        </w:rPr>
        <w:t>s</w:t>
      </w:r>
      <w:r w:rsidR="00BC4C9B" w:rsidRPr="00F409BB">
        <w:rPr>
          <w:rFonts w:asciiTheme="majorBidi" w:hAnsiTheme="majorBidi" w:cstheme="majorBidi"/>
          <w:bCs/>
          <w:sz w:val="24"/>
          <w:szCs w:val="24"/>
        </w:rPr>
        <w:t xml:space="preserve"> in the early reform province fell from 42</w:t>
      </w:r>
      <w:r w:rsidR="001B06F9" w:rsidRPr="00F409BB">
        <w:rPr>
          <w:rFonts w:asciiTheme="majorBidi" w:hAnsiTheme="majorBidi" w:cstheme="majorBidi"/>
          <w:bCs/>
          <w:sz w:val="24"/>
          <w:szCs w:val="24"/>
        </w:rPr>
        <w:t xml:space="preserve"> to </w:t>
      </w:r>
      <w:r w:rsidR="00960FC2" w:rsidRPr="00F409BB">
        <w:rPr>
          <w:rFonts w:asciiTheme="majorBidi" w:hAnsiTheme="majorBidi" w:cstheme="majorBidi"/>
          <w:bCs/>
          <w:sz w:val="24"/>
          <w:szCs w:val="24"/>
        </w:rPr>
        <w:t xml:space="preserve">18 and the maternal mortality from 254 to 114. </w:t>
      </w:r>
      <w:r w:rsidR="0013769A"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{"citationItems":[{"id":"ITEM-1","itemData":{"author":[{"dropping-particle":"","family":"Barros","given":"Fernando C","non-dropping-particle":"","parse-names":false,"suffix":""},{"dropping-particle":"","family":"Victora","given":"Cesar G","non-dropping-particle":"","parse-names":false,"suffix":""},{"dropping-particle":"","family":"Barros","given":"Aluisio J D","non-dropping-particle":"","parse-names":false,"suffix":""},{"dropping-particle":"","family":"Santos","given":"Ina S","non-dropping-particle":"","parse-names":false,"suffix":""},{"dropping-particle":"","family":"Albernaz","given":"Elaine","non-dropping-particle":"","parse-names":false,"suffix":""},{"dropping-particle":"","family":"Matijasevich","given":"Alicia","non-dropping-particle":"","parse-names":false,"suffix":""},{"dropping-particle":"","family":"Domingues","given":"Marlos R","non-dropping-particle":"","parse-names":false,"suffix":""},{"dropping-particle":"","family":"Sclowitz","given":"Iândora K T","non-dropping-particle":"","parse-names":false,"suffix":""},{"dropping-particle":"","family":"Hallal","given":"Pedro C","non-dropping-particle":"","parse-names":false,"suffix":""},{"dropping-particle":"","family":"Silveira","given":"Mariângela F","non-dropping-particle":"","parse-names":false,"suffix":""},{"dropping-particle":"","family":"Vaughan","given":"J Patrick","non-dropping-particle":"","parse-names":false,"suffix":""}],"id":"ITEM-1","issued":{"date-parts":[["2005"]]},"page":"847-854","title":"The challenge of reducing neonatal mortality in middle- income countries : findings from three Brazilian birth cohorts in 1982 , 1993 , and 2004","type":"article-journal"},"uris":["http://www.mendeley.com/documents/?uuid=c9ff2001-91f3-4151-be89-554f8b42385c"]}],"mendeley":{"formattedCitation":"(Barros et al., 2005)","plainTextFormattedCitation":"(Barros et al., 2005)","previouslyFormattedCitation":"(Barros et al., 2005)"},"properties":{"noteIndex":0},"schema":"https://github.com/citation-style-language/schema/raw/master/csl-citation.json"}</w:instrText>
      </w:r>
      <w:r w:rsidR="0013769A" w:rsidRPr="00F409BB">
        <w:rPr>
          <w:rFonts w:asciiTheme="majorBidi" w:hAnsiTheme="majorBidi" w:cstheme="majorBidi"/>
          <w:bCs/>
          <w:sz w:val="24"/>
          <w:szCs w:val="24"/>
        </w:rPr>
        <w:fldChar w:fldCharType="separate"/>
      </w:r>
      <w:r w:rsidR="0013769A" w:rsidRPr="00F409BB">
        <w:rPr>
          <w:rFonts w:asciiTheme="majorBidi" w:hAnsiTheme="majorBidi" w:cstheme="majorBidi"/>
          <w:bCs/>
          <w:noProof/>
          <w:sz w:val="24"/>
          <w:szCs w:val="24"/>
        </w:rPr>
        <w:t>(Barros et al., 2005)</w:t>
      </w:r>
      <w:r w:rsidR="0013769A" w:rsidRPr="00F409BB">
        <w:rPr>
          <w:rFonts w:asciiTheme="majorBidi" w:hAnsiTheme="majorBidi" w:cstheme="majorBidi"/>
          <w:bCs/>
          <w:sz w:val="24"/>
          <w:szCs w:val="24"/>
        </w:rPr>
        <w:fldChar w:fldCharType="end"/>
      </w:r>
      <w:r w:rsidR="00A047F4" w:rsidRPr="00F409BB">
        <w:rPr>
          <w:rFonts w:asciiTheme="majorBidi" w:hAnsiTheme="majorBidi" w:cstheme="majorBidi"/>
          <w:bCs/>
          <w:sz w:val="24"/>
          <w:szCs w:val="24"/>
        </w:rPr>
        <w:t xml:space="preserve"> also found that in Brazil, gestational </w:t>
      </w:r>
      <w:r w:rsidR="00A304D5" w:rsidRPr="00F409BB">
        <w:rPr>
          <w:rFonts w:asciiTheme="majorBidi" w:hAnsiTheme="majorBidi" w:cstheme="majorBidi"/>
          <w:bCs/>
          <w:sz w:val="24"/>
          <w:szCs w:val="24"/>
        </w:rPr>
        <w:t>age-specific neonatal mortali</w:t>
      </w:r>
      <w:r w:rsidR="007D3BCB" w:rsidRPr="00F409BB">
        <w:rPr>
          <w:rFonts w:asciiTheme="majorBidi" w:hAnsiTheme="majorBidi" w:cstheme="majorBidi"/>
          <w:bCs/>
          <w:sz w:val="24"/>
          <w:szCs w:val="24"/>
        </w:rPr>
        <w:t>ty and birth</w:t>
      </w:r>
      <w:r w:rsidR="00F96398" w:rsidRPr="00F409BB">
        <w:rPr>
          <w:rFonts w:asciiTheme="majorBidi" w:hAnsiTheme="majorBidi" w:cstheme="majorBidi"/>
          <w:bCs/>
          <w:sz w:val="24"/>
          <w:szCs w:val="24"/>
        </w:rPr>
        <w:t xml:space="preserve"> </w:t>
      </w:r>
      <w:r w:rsidR="007D3BCB" w:rsidRPr="00F409BB">
        <w:rPr>
          <w:rFonts w:asciiTheme="majorBidi" w:hAnsiTheme="majorBidi" w:cstheme="majorBidi"/>
          <w:bCs/>
          <w:sz w:val="24"/>
          <w:szCs w:val="24"/>
        </w:rPr>
        <w:t>weight-specific neonatal mortality</w:t>
      </w:r>
      <w:r w:rsidR="00EA0422" w:rsidRPr="00F409BB">
        <w:rPr>
          <w:rFonts w:asciiTheme="majorBidi" w:hAnsiTheme="majorBidi" w:cstheme="majorBidi"/>
          <w:bCs/>
          <w:sz w:val="24"/>
          <w:szCs w:val="24"/>
        </w:rPr>
        <w:t xml:space="preserve"> decreased among birth cohorts over</w:t>
      </w:r>
      <w:r w:rsidR="000F55EA" w:rsidRPr="00F409BB">
        <w:rPr>
          <w:rFonts w:asciiTheme="majorBidi" w:hAnsiTheme="majorBidi" w:cstheme="majorBidi"/>
          <w:bCs/>
          <w:sz w:val="24"/>
          <w:szCs w:val="24"/>
        </w:rPr>
        <w:t xml:space="preserve"> time as insurance coverage expanded. </w:t>
      </w:r>
      <w:r w:rsidR="00960FC2" w:rsidRPr="00F409BB">
        <w:rPr>
          <w:rFonts w:asciiTheme="majorBidi" w:hAnsiTheme="majorBidi" w:cstheme="majorBidi"/>
          <w:bCs/>
          <w:sz w:val="24"/>
          <w:szCs w:val="24"/>
        </w:rPr>
        <w:t>Th</w:t>
      </w:r>
      <w:r w:rsidR="000F55EA" w:rsidRPr="00F409BB">
        <w:rPr>
          <w:rFonts w:asciiTheme="majorBidi" w:hAnsiTheme="majorBidi" w:cstheme="majorBidi"/>
          <w:bCs/>
          <w:sz w:val="24"/>
          <w:szCs w:val="24"/>
        </w:rPr>
        <w:t>ese findings</w:t>
      </w:r>
      <w:r w:rsidR="00960FC2" w:rsidRPr="00F409BB">
        <w:rPr>
          <w:rFonts w:asciiTheme="majorBidi" w:hAnsiTheme="majorBidi" w:cstheme="majorBidi"/>
          <w:bCs/>
          <w:sz w:val="24"/>
          <w:szCs w:val="24"/>
        </w:rPr>
        <w:t xml:space="preserve"> show the impact </w:t>
      </w:r>
      <w:r w:rsidR="00852B8A" w:rsidRPr="00F409BB">
        <w:rPr>
          <w:rFonts w:asciiTheme="majorBidi" w:hAnsiTheme="majorBidi" w:cstheme="majorBidi"/>
          <w:bCs/>
          <w:sz w:val="24"/>
          <w:szCs w:val="24"/>
        </w:rPr>
        <w:t>that improvement of affordability in terms of access</w:t>
      </w:r>
      <w:r w:rsidR="003838AA" w:rsidRPr="00F409BB">
        <w:rPr>
          <w:rFonts w:asciiTheme="majorBidi" w:hAnsiTheme="majorBidi" w:cstheme="majorBidi"/>
          <w:bCs/>
          <w:sz w:val="24"/>
          <w:szCs w:val="24"/>
        </w:rPr>
        <w:t xml:space="preserve"> to healthcare facilities</w:t>
      </w:r>
      <w:r w:rsidR="00852B8A" w:rsidRPr="00F409BB">
        <w:rPr>
          <w:rFonts w:asciiTheme="majorBidi" w:hAnsiTheme="majorBidi" w:cstheme="majorBidi"/>
          <w:bCs/>
          <w:sz w:val="24"/>
          <w:szCs w:val="24"/>
        </w:rPr>
        <w:t xml:space="preserve"> can </w:t>
      </w:r>
      <w:r w:rsidR="00B53F98" w:rsidRPr="00F409BB">
        <w:rPr>
          <w:rFonts w:asciiTheme="majorBidi" w:hAnsiTheme="majorBidi" w:cstheme="majorBidi"/>
          <w:bCs/>
          <w:sz w:val="24"/>
          <w:szCs w:val="24"/>
        </w:rPr>
        <w:t>influence</w:t>
      </w:r>
      <w:r w:rsidR="003838AA" w:rsidRPr="00F409BB">
        <w:rPr>
          <w:rFonts w:asciiTheme="majorBidi" w:hAnsiTheme="majorBidi" w:cstheme="majorBidi"/>
          <w:bCs/>
          <w:sz w:val="24"/>
          <w:szCs w:val="24"/>
        </w:rPr>
        <w:t xml:space="preserve"> the</w:t>
      </w:r>
      <w:r w:rsidR="003D1562" w:rsidRPr="00F409BB">
        <w:rPr>
          <w:rFonts w:asciiTheme="majorBidi" w:hAnsiTheme="majorBidi" w:cstheme="majorBidi"/>
          <w:bCs/>
          <w:sz w:val="24"/>
          <w:szCs w:val="24"/>
        </w:rPr>
        <w:t xml:space="preserve"> utilisation</w:t>
      </w:r>
      <w:r w:rsidR="00962B46" w:rsidRPr="00F409BB">
        <w:rPr>
          <w:rFonts w:asciiTheme="majorBidi" w:hAnsiTheme="majorBidi" w:cstheme="majorBidi"/>
          <w:bCs/>
          <w:sz w:val="24"/>
          <w:szCs w:val="24"/>
        </w:rPr>
        <w:t xml:space="preserve"> </w:t>
      </w:r>
      <w:r w:rsidR="003D1562" w:rsidRPr="00F409BB">
        <w:rPr>
          <w:rFonts w:asciiTheme="majorBidi" w:hAnsiTheme="majorBidi" w:cstheme="majorBidi"/>
          <w:bCs/>
          <w:sz w:val="24"/>
          <w:szCs w:val="24"/>
        </w:rPr>
        <w:t>and health outcomes.</w:t>
      </w:r>
      <w:r w:rsidR="003A6C16" w:rsidRPr="00F409BB">
        <w:rPr>
          <w:rFonts w:asciiTheme="majorBidi" w:hAnsiTheme="majorBidi" w:cstheme="majorBidi"/>
          <w:b/>
          <w:sz w:val="24"/>
          <w:szCs w:val="24"/>
        </w:rPr>
        <w:t xml:space="preserve"> </w:t>
      </w:r>
    </w:p>
    <w:p w14:paraId="392EA0A1" w14:textId="1F57E75F" w:rsidR="00135483" w:rsidRPr="00F409BB" w:rsidRDefault="00135483" w:rsidP="00135483">
      <w:pPr>
        <w:pStyle w:val="Heading2"/>
        <w:spacing w:line="360" w:lineRule="auto"/>
      </w:pPr>
      <w:bookmarkStart w:id="24" w:name="_Toc19824765"/>
      <w:r w:rsidRPr="00F409BB">
        <w:lastRenderedPageBreak/>
        <w:t>Healt</w:t>
      </w:r>
      <w:r w:rsidR="00B165BD" w:rsidRPr="00F409BB">
        <w:t>h</w:t>
      </w:r>
      <w:r w:rsidRPr="00F409BB">
        <w:t>care in Nigeria</w:t>
      </w:r>
      <w:bookmarkEnd w:id="24"/>
    </w:p>
    <w:p w14:paraId="4CD506D8" w14:textId="77777777" w:rsidR="00135483" w:rsidRPr="00F409BB" w:rsidRDefault="00135483" w:rsidP="00135483">
      <w:pPr>
        <w:spacing w:line="360" w:lineRule="auto"/>
      </w:pPr>
    </w:p>
    <w:p w14:paraId="23747BD0" w14:textId="3F272198" w:rsidR="00135483" w:rsidRPr="00F409BB" w:rsidRDefault="00135483" w:rsidP="00135483">
      <w:pPr>
        <w:spacing w:line="360" w:lineRule="auto"/>
        <w:rPr>
          <w:rFonts w:ascii="Times New Roman" w:hAnsi="Times New Roman"/>
          <w:sz w:val="24"/>
          <w:szCs w:val="24"/>
        </w:rPr>
      </w:pPr>
      <w:r w:rsidRPr="00F409BB">
        <w:rPr>
          <w:rFonts w:ascii="Times New Roman" w:hAnsi="Times New Roman"/>
          <w:sz w:val="24"/>
          <w:szCs w:val="24"/>
        </w:rPr>
        <w:t xml:space="preserve">This section discusses the contextual issues </w:t>
      </w:r>
      <w:r w:rsidR="00926760" w:rsidRPr="00F409BB">
        <w:rPr>
          <w:rFonts w:ascii="Times New Roman" w:hAnsi="Times New Roman"/>
          <w:sz w:val="24"/>
          <w:szCs w:val="24"/>
        </w:rPr>
        <w:t xml:space="preserve">surrounding </w:t>
      </w:r>
      <w:r w:rsidR="000D259F" w:rsidRPr="00F409BB">
        <w:rPr>
          <w:rFonts w:ascii="Times New Roman" w:hAnsi="Times New Roman"/>
          <w:sz w:val="24"/>
          <w:szCs w:val="24"/>
        </w:rPr>
        <w:t>access to healthcare in Nigeria in relation to some of the factors of the integrated model.</w:t>
      </w:r>
    </w:p>
    <w:p w14:paraId="1CA2EA86" w14:textId="77777777" w:rsidR="00135483" w:rsidRPr="00F409BB" w:rsidRDefault="00135483" w:rsidP="00135483">
      <w:pPr>
        <w:pStyle w:val="Heading3"/>
        <w:spacing w:line="360" w:lineRule="auto"/>
        <w:rPr>
          <w:noProof/>
        </w:rPr>
      </w:pPr>
      <w:r w:rsidRPr="00F409BB">
        <w:rPr>
          <w:noProof/>
        </w:rPr>
        <w:t>Health Status of Nigeria</w:t>
      </w:r>
    </w:p>
    <w:p w14:paraId="310BDD57" w14:textId="77777777" w:rsidR="00135483" w:rsidRPr="00F409BB" w:rsidRDefault="00135483" w:rsidP="00135483"/>
    <w:p w14:paraId="2F371119" w14:textId="19B676D5" w:rsidR="00135483" w:rsidRPr="00F409BB" w:rsidRDefault="00135483" w:rsidP="00135483">
      <w:pPr>
        <w:spacing w:line="360" w:lineRule="auto"/>
        <w:jc w:val="both"/>
        <w:rPr>
          <w:rFonts w:ascii="Times New Roman" w:hAnsi="Times New Roman"/>
          <w:noProof/>
          <w:sz w:val="24"/>
          <w:szCs w:val="24"/>
        </w:rPr>
      </w:pPr>
      <w:r w:rsidRPr="00F409BB">
        <w:rPr>
          <w:rFonts w:ascii="Times New Roman" w:hAnsi="Times New Roman"/>
          <w:sz w:val="24"/>
          <w:szCs w:val="24"/>
        </w:rPr>
        <w:t>The health status of Nigeria is characterised by a disease burden</w:t>
      </w:r>
      <w:r w:rsidR="00503F92" w:rsidRPr="00F409BB">
        <w:rPr>
          <w:rFonts w:ascii="Times New Roman" w:hAnsi="Times New Roman"/>
          <w:sz w:val="24"/>
          <w:szCs w:val="24"/>
        </w:rPr>
        <w:t>,</w:t>
      </w:r>
      <w:r w:rsidRPr="00F409BB">
        <w:rPr>
          <w:rFonts w:ascii="Times New Roman" w:hAnsi="Times New Roman"/>
          <w:sz w:val="24"/>
          <w:szCs w:val="24"/>
        </w:rPr>
        <w:t xml:space="preserve"> which primarily results from preventable diseases which are a result of poverty. There is </w:t>
      </w:r>
      <w:r w:rsidR="00503F92" w:rsidRPr="00F409BB">
        <w:rPr>
          <w:rFonts w:ascii="Times New Roman" w:hAnsi="Times New Roman"/>
          <w:sz w:val="24"/>
          <w:szCs w:val="24"/>
        </w:rPr>
        <w:t xml:space="preserve">a </w:t>
      </w:r>
      <w:r w:rsidRPr="00F409BB">
        <w:rPr>
          <w:rFonts w:ascii="Times New Roman" w:hAnsi="Times New Roman"/>
          <w:sz w:val="24"/>
          <w:szCs w:val="24"/>
        </w:rPr>
        <w:t xml:space="preserve">high prevalence of communicable diseases with a significant increase in </w:t>
      </w:r>
      <w:r w:rsidR="00BA7606" w:rsidRPr="00F409BB">
        <w:rPr>
          <w:rFonts w:ascii="Times New Roman" w:hAnsi="Times New Roman"/>
          <w:sz w:val="24"/>
          <w:szCs w:val="24"/>
        </w:rPr>
        <w:t xml:space="preserve">the </w:t>
      </w:r>
      <w:r w:rsidRPr="00F409BB">
        <w:rPr>
          <w:rFonts w:ascii="Times New Roman" w:hAnsi="Times New Roman"/>
          <w:sz w:val="24"/>
          <w:szCs w:val="24"/>
        </w:rPr>
        <w:t xml:space="preserve">burden of non-communicable diseases. The communicable diseases </w:t>
      </w:r>
      <w:r w:rsidR="001B72BB" w:rsidRPr="00F409BB">
        <w:rPr>
          <w:rFonts w:ascii="Times New Roman" w:hAnsi="Times New Roman"/>
          <w:sz w:val="24"/>
          <w:szCs w:val="24"/>
        </w:rPr>
        <w:t xml:space="preserve">account </w:t>
      </w:r>
      <w:r w:rsidRPr="00F409BB">
        <w:rPr>
          <w:rFonts w:ascii="Times New Roman" w:hAnsi="Times New Roman"/>
          <w:sz w:val="24"/>
          <w:szCs w:val="24"/>
        </w:rPr>
        <w:t xml:space="preserve">for about 60% of the total morbidity in Nigeria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{"citationItems":[{"id":"ITEM-1","itemData":{"author":[{"dropping-particle":"","family":"FMOH","given":"","non-dropping-particle":"","parse-names":false,"suffix":""}],"id":"ITEM-1","issue":"September","issued":{"date-parts":[["2016"]]},"page":"62","title":"National Health Policy 2016","type":"article"},"uris":["http://www.mendeley.com/documents/?uuid=c11a213c-2598-405e-9814-abb741a6d32f"]}],"mendeley":{"formattedCitation":"(FMOH, 2016)","plainTextFormattedCitation":"(FMOH, 2016)","previouslyFormattedCitation":"(FMOH, 2016)"},"properties":{"noteIndex":0},"schema":"https://github.com/citation-style-language/schema/raw/master/csl-citation.json"}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(FMOH, 2016)</w:t>
      </w:r>
      <w:r w:rsidRPr="00F409BB">
        <w:rPr>
          <w:rFonts w:ascii="Times New Roman" w:hAnsi="Times New Roman"/>
          <w:sz w:val="24"/>
          <w:szCs w:val="24"/>
        </w:rPr>
        <w:fldChar w:fldCharType="end"/>
      </w:r>
      <w:r w:rsidRPr="00F409BB">
        <w:rPr>
          <w:rFonts w:ascii="Times New Roman" w:hAnsi="Times New Roman"/>
          <w:sz w:val="24"/>
          <w:szCs w:val="24"/>
        </w:rPr>
        <w:t xml:space="preserve">. These diseases include diarrhoea, malaria, tuberculosis, HIV/AIDS </w:t>
      </w:r>
      <w:r w:rsidRPr="00F409BB">
        <w:rPr>
          <w:rFonts w:ascii="Times New Roman" w:hAnsi="Times New Roman"/>
          <w:noProof/>
          <w:sz w:val="24"/>
          <w:szCs w:val="24"/>
        </w:rPr>
        <w:t xml:space="preserve">(FMOH 2016). Malaria is a major cause of morbidity and mortality in Nigeria </w:t>
      </w:r>
      <w:r w:rsidR="00503F92" w:rsidRPr="00F409BB">
        <w:rPr>
          <w:rFonts w:ascii="Times New Roman" w:hAnsi="Times New Roman"/>
          <w:noProof/>
          <w:sz w:val="24"/>
          <w:szCs w:val="24"/>
        </w:rPr>
        <w:t>and</w:t>
      </w:r>
      <w:r w:rsidRPr="00F409BB">
        <w:rPr>
          <w:rFonts w:ascii="Times New Roman" w:hAnsi="Times New Roman"/>
          <w:noProof/>
          <w:sz w:val="24"/>
          <w:szCs w:val="24"/>
        </w:rPr>
        <w:t xml:space="preserve"> it accounted for about 30% of the global estimate of malaria death in 2010 </w:t>
      </w:r>
      <w:r w:rsidRPr="00F409BB">
        <w:rPr>
          <w:rFonts w:ascii="Times New Roman" w:hAnsi="Times New Roman"/>
          <w:noProof/>
          <w:sz w:val="24"/>
          <w:szCs w:val="24"/>
        </w:rPr>
        <w:fldChar w:fldCharType="begin" w:fldLock="1"/>
      </w:r>
      <w:r w:rsidR="00B76FAB" w:rsidRPr="00F409BB">
        <w:rPr>
          <w:rFonts w:ascii="Times New Roman" w:hAnsi="Times New Roman"/>
          <w:noProof/>
          <w:sz w:val="24"/>
          <w:szCs w:val="24"/>
        </w:rPr>
        <w:instrText>ADDIN CSL_CITATION {"citationItems":[{"id":"ITEM-1","itemData":{"author":[{"dropping-particle":"","family":"Fmoh","given":"","non-dropping-particle":"","parse-names":false,"suffix":""}],"id":"ITEM-1","issued":{"date-parts":[["2004"]]},"page":"66","title":"Federal Republic of Nigeria Revised National Health Policy Federal Ministry of Health Abuja","type":"article-journal"},"uris":["http://www.mendeley.com/documents/?uuid=fe7524d0-5478-4adb-a410-5362ef392d38"]}],"mendeley":{"formattedCitation":"(Fmoh, 2004)","manualFormatting":"(FMOH 2016)","plainTextFormattedCitation":"(Fmoh, 2004)","previouslyFormattedCitation":"(Fmoh, 2004)"},"properties":{"noteIndex":0},"schema":"https://github.com/citation-style-language/schema/raw/master/csl-citation.json"}</w:instrText>
      </w:r>
      <w:r w:rsidRPr="00F409BB">
        <w:rPr>
          <w:rFonts w:ascii="Times New Roman" w:hAnsi="Times New Roman"/>
          <w:noProof/>
          <w:sz w:val="24"/>
          <w:szCs w:val="24"/>
        </w:rPr>
        <w:fldChar w:fldCharType="separate"/>
      </w:r>
      <w:r w:rsidRPr="00F409BB">
        <w:rPr>
          <w:rFonts w:ascii="Times New Roman" w:hAnsi="Times New Roman"/>
          <w:noProof/>
          <w:sz w:val="24"/>
          <w:szCs w:val="24"/>
        </w:rPr>
        <w:t>(FMOH 2016)</w:t>
      </w:r>
      <w:r w:rsidRPr="00F409BB">
        <w:rPr>
          <w:rFonts w:ascii="Times New Roman" w:hAnsi="Times New Roman"/>
          <w:noProof/>
          <w:sz w:val="24"/>
          <w:szCs w:val="24"/>
        </w:rPr>
        <w:fldChar w:fldCharType="end"/>
      </w:r>
      <w:r w:rsidRPr="00F409BB">
        <w:rPr>
          <w:rFonts w:ascii="Times New Roman" w:hAnsi="Times New Roman"/>
          <w:noProof/>
          <w:sz w:val="24"/>
          <w:szCs w:val="24"/>
        </w:rPr>
        <w:t>.</w:t>
      </w:r>
    </w:p>
    <w:p w14:paraId="6E97B24A" w14:textId="5CD7C90A"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sz w:val="24"/>
          <w:szCs w:val="24"/>
        </w:rPr>
        <w:t xml:space="preserve"> Maternal mortality in Nigeria is one of the highest in the world with one mother’s death in every one hundred deliveries (FMOH 2004). The maternal mortality ratio was estimated to be 545/100, 000 live births and </w:t>
      </w:r>
      <w:r w:rsidR="00804788" w:rsidRPr="00F409BB">
        <w:rPr>
          <w:rFonts w:ascii="Times New Roman" w:hAnsi="Times New Roman"/>
          <w:sz w:val="24"/>
          <w:szCs w:val="24"/>
        </w:rPr>
        <w:t xml:space="preserve">the </w:t>
      </w:r>
      <w:r w:rsidRPr="00F409BB">
        <w:rPr>
          <w:rFonts w:ascii="Times New Roman" w:hAnsi="Times New Roman"/>
          <w:sz w:val="24"/>
          <w:szCs w:val="24"/>
        </w:rPr>
        <w:t xml:space="preserve">infant mortality rate was 75 death per 1000 live births in 2008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{"citationItems":[{"id":"ITEM-1","itemData":{"DOI":"10.1111/1471-0528.12817","ISSN":"14710528","author":[{"dropping-particle":"","family":"Achem","given":"F. F.","non-dropping-particle":"","parse-names":false,"suffix":""},{"dropping-particle":"","family":"Agboghoroma","given":"C. O.","non-dropping-particle":"","parse-names":false,"suffix":""}],"container-title":"BJOG : an international journal of obstetrics and gynaecology","id":"ITEM-1","issued":{"date-parts":[["2014"]]},"page":"75-80","title":"Setting up facility-based maternal death reviews in Nigeria","type":"article-journal","volume":"121"},"uris":["http://www.mendeley.com/documents/?uuid=308c9f78-ecbf-4c88-86e9-e3d155eb33c5"]}],"mendeley":{"formattedCitation":"(Achem &amp; Agboghoroma, 2014)","manualFormatting":"(Achem and Agboghoroma 2014)","plainTextFormattedCitation":"(Achem &amp; Agboghoroma, 2014)","previouslyFormattedCitation":"(Achem &amp; Agboghoroma, 2014)"},"properties":{"noteIndex":0},"schema":"https://github.com/citation-style-language/schema/raw/master/csl-citation.json"}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(Achem and Agboghoroma 2014)</w:t>
      </w:r>
      <w:r w:rsidRPr="00F409BB">
        <w:rPr>
          <w:rFonts w:ascii="Times New Roman" w:hAnsi="Times New Roman"/>
          <w:sz w:val="24"/>
          <w:szCs w:val="24"/>
        </w:rPr>
        <w:fldChar w:fldCharType="end"/>
      </w:r>
      <w:r w:rsidRPr="00F409BB">
        <w:rPr>
          <w:rFonts w:ascii="Times New Roman" w:hAnsi="Times New Roman"/>
          <w:sz w:val="24"/>
          <w:szCs w:val="24"/>
        </w:rPr>
        <w:t xml:space="preserve">. According to an estimate by the WHO in 2010, Nigeria had the second highest number of annual deaths in </w:t>
      </w:r>
      <w:r w:rsidR="00F200C4" w:rsidRPr="00F409BB">
        <w:rPr>
          <w:rFonts w:ascii="Times New Roman" w:hAnsi="Times New Roman"/>
          <w:sz w:val="24"/>
          <w:szCs w:val="24"/>
        </w:rPr>
        <w:t xml:space="preserve">under5 </w:t>
      </w:r>
      <w:r w:rsidRPr="00F409BB">
        <w:rPr>
          <w:rFonts w:ascii="Times New Roman" w:hAnsi="Times New Roman"/>
          <w:sz w:val="24"/>
          <w:szCs w:val="24"/>
        </w:rPr>
        <w:t>after India. Additionally, the under 5 mortality rate and adult mortality rates are also higher than the average of sub</w:t>
      </w:r>
      <w:r w:rsidR="00804788" w:rsidRPr="00F409BB">
        <w:rPr>
          <w:rFonts w:ascii="Times New Roman" w:hAnsi="Times New Roman"/>
          <w:sz w:val="24"/>
          <w:szCs w:val="24"/>
        </w:rPr>
        <w:t>-</w:t>
      </w:r>
      <w:r w:rsidRPr="00F409BB">
        <w:rPr>
          <w:rFonts w:ascii="Times New Roman" w:hAnsi="Times New Roman"/>
          <w:sz w:val="24"/>
          <w:szCs w:val="24"/>
        </w:rPr>
        <w:t>Saharan Africa. However, despite improvement in the infant and under-five mortality rates, the rates are considered unacceptably high compared to other countries in the regio</w:t>
      </w:r>
      <w:r w:rsidR="00A01B5D" w:rsidRPr="00F409BB">
        <w:rPr>
          <w:rFonts w:ascii="Times New Roman" w:hAnsi="Times New Roman"/>
          <w:sz w:val="24"/>
          <w:szCs w:val="24"/>
        </w:rPr>
        <w:t>n</w:t>
      </w:r>
      <w:r w:rsidRPr="00F409BB">
        <w:rPr>
          <w:rFonts w:ascii="Times New Roman" w:hAnsi="Times New Roman"/>
          <w:sz w:val="24"/>
          <w:szCs w:val="24"/>
        </w:rPr>
        <w:t xml:space="preserve">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{"citationItems":[{"id":"ITEM-1","itemData":{"author":[{"dropping-particle":"","family":"FMOH","given":"","non-dropping-particle":"","parse-names":false,"suffix":""}],"id":"ITEM-1","issue":"September","issued":{"date-parts":[["2016"]]},"page":"62","title":"National Health Policy 2016","type":"article"},"uris":["http://www.mendeley.com/documents/?uuid=c11a213c-2598-405e-9814-abb741a6d32f"]}],"mendeley":{"formattedCitation":"(FMOH, 2016)","plainTextFormattedCitation":"(FMOH, 2016)","previouslyFormattedCitation":"(FMOH, 2016)"},"properties":{"noteIndex":0},"schema":"https://github.com/citation-style-language/schema/raw/master/csl-citation.json"}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(FMOH, 2016)</w:t>
      </w:r>
      <w:r w:rsidRPr="00F409BB">
        <w:rPr>
          <w:rFonts w:ascii="Times New Roman" w:hAnsi="Times New Roman"/>
          <w:sz w:val="24"/>
          <w:szCs w:val="24"/>
        </w:rPr>
        <w:fldChar w:fldCharType="end"/>
      </w:r>
      <w:r w:rsidRPr="00F409BB">
        <w:rPr>
          <w:rFonts w:ascii="Times New Roman" w:hAnsi="Times New Roman"/>
          <w:sz w:val="24"/>
          <w:szCs w:val="24"/>
        </w:rPr>
        <w:t xml:space="preserve">. This shows the need for the improvement of effective healthcare in Nigeria </w:t>
      </w:r>
    </w:p>
    <w:p w14:paraId="4C9FA24A" w14:textId="77777777" w:rsidR="00135483" w:rsidRPr="00F409BB" w:rsidRDefault="00135483" w:rsidP="00135483">
      <w:pPr>
        <w:spacing w:line="360" w:lineRule="auto"/>
        <w:jc w:val="both"/>
        <w:rPr>
          <w:rFonts w:ascii="Times New Roman" w:hAnsi="Times New Roman"/>
          <w:sz w:val="24"/>
          <w:szCs w:val="24"/>
        </w:rPr>
      </w:pPr>
    </w:p>
    <w:p w14:paraId="2321CFD2" w14:textId="77777777" w:rsidR="00135483" w:rsidRPr="00F409BB" w:rsidRDefault="00135483" w:rsidP="00135483">
      <w:pPr>
        <w:pStyle w:val="Heading3"/>
        <w:spacing w:line="360" w:lineRule="auto"/>
      </w:pPr>
      <w:r w:rsidRPr="00F409BB">
        <w:t xml:space="preserve">Nigerian Health Policy </w:t>
      </w:r>
    </w:p>
    <w:p w14:paraId="632E6415" w14:textId="77777777" w:rsidR="00135483" w:rsidRPr="00F409BB" w:rsidRDefault="00135483" w:rsidP="00135483">
      <w:pPr>
        <w:spacing w:line="360" w:lineRule="auto"/>
      </w:pPr>
    </w:p>
    <w:p w14:paraId="05C26DB2" w14:textId="2F514780"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noProof/>
          <w:sz w:val="24"/>
          <w:szCs w:val="24"/>
        </w:rPr>
        <w:t xml:space="preserve">Nigeria’s </w:t>
      </w:r>
      <w:r w:rsidRPr="00F409BB">
        <w:rPr>
          <w:rFonts w:ascii="Times New Roman" w:hAnsi="Times New Roman"/>
          <w:sz w:val="24"/>
          <w:szCs w:val="24"/>
        </w:rPr>
        <w:t xml:space="preserve">national policy </w:t>
      </w:r>
      <w:r w:rsidRPr="00F409BB">
        <w:rPr>
          <w:rFonts w:ascii="Times New Roman" w:hAnsi="Times New Roman"/>
          <w:noProof/>
          <w:sz w:val="24"/>
          <w:szCs w:val="24"/>
        </w:rPr>
        <w:t>was formulated</w:t>
      </w:r>
      <w:r w:rsidRPr="00F409BB">
        <w:rPr>
          <w:rFonts w:ascii="Times New Roman" w:hAnsi="Times New Roman"/>
          <w:sz w:val="24"/>
          <w:szCs w:val="24"/>
        </w:rPr>
        <w:t xml:space="preserve"> in 1988 </w:t>
      </w:r>
      <w:r w:rsidRPr="00F409BB">
        <w:rPr>
          <w:rFonts w:ascii="Times New Roman" w:hAnsi="Times New Roman"/>
          <w:noProof/>
          <w:sz w:val="24"/>
          <w:szCs w:val="24"/>
        </w:rPr>
        <w:t>and reviewed</w:t>
      </w:r>
      <w:r w:rsidRPr="00F409BB">
        <w:rPr>
          <w:rFonts w:ascii="Times New Roman" w:hAnsi="Times New Roman"/>
          <w:sz w:val="24"/>
          <w:szCs w:val="24"/>
        </w:rPr>
        <w:t xml:space="preserve"> in 2004 to outline the goals, strategy and structure of healthcare delivery system in Nigeria (NDHS 2013). The roles and responsibilities of the different tiers of government in delivering health care were also defined in the 2004 policy. The </w:t>
      </w:r>
      <w:r w:rsidR="000901BD" w:rsidRPr="00F409BB">
        <w:rPr>
          <w:rFonts w:ascii="Times New Roman" w:hAnsi="Times New Roman"/>
          <w:sz w:val="24"/>
          <w:szCs w:val="24"/>
        </w:rPr>
        <w:t xml:space="preserve">2016 </w:t>
      </w:r>
      <w:r w:rsidRPr="00F409BB">
        <w:rPr>
          <w:rFonts w:ascii="Times New Roman" w:hAnsi="Times New Roman"/>
          <w:sz w:val="24"/>
          <w:szCs w:val="24"/>
        </w:rPr>
        <w:t xml:space="preserve">health policy which is still at </w:t>
      </w:r>
      <w:r w:rsidR="000901BD" w:rsidRPr="00F409BB">
        <w:rPr>
          <w:rFonts w:ascii="Times New Roman" w:hAnsi="Times New Roman"/>
          <w:sz w:val="24"/>
          <w:szCs w:val="24"/>
        </w:rPr>
        <w:t xml:space="preserve">the </w:t>
      </w:r>
      <w:r w:rsidRPr="00F409BB">
        <w:rPr>
          <w:rFonts w:ascii="Times New Roman" w:hAnsi="Times New Roman"/>
          <w:sz w:val="24"/>
          <w:szCs w:val="24"/>
        </w:rPr>
        <w:t xml:space="preserve">draft level is the latest Nigerian health policy. Since Nigeria is a signatory to several global initiatives including the MDGs and SDGs, thus, the new health policy is meant to guide Nigeria in the implementation of the global </w:t>
      </w:r>
      <w:r w:rsidRPr="00F409BB">
        <w:rPr>
          <w:rFonts w:ascii="Times New Roman" w:hAnsi="Times New Roman"/>
          <w:sz w:val="24"/>
          <w:szCs w:val="24"/>
        </w:rPr>
        <w:lastRenderedPageBreak/>
        <w:t xml:space="preserve">declaration for the realisation of good health and wellbeing for Nigerians with </w:t>
      </w:r>
      <w:r w:rsidR="000901BD" w:rsidRPr="00F409BB">
        <w:rPr>
          <w:rFonts w:ascii="Times New Roman" w:hAnsi="Times New Roman"/>
          <w:sz w:val="24"/>
          <w:szCs w:val="24"/>
        </w:rPr>
        <w:t xml:space="preserve">a </w:t>
      </w:r>
      <w:r w:rsidRPr="00F409BB">
        <w:rPr>
          <w:rFonts w:ascii="Times New Roman" w:hAnsi="Times New Roman"/>
          <w:sz w:val="24"/>
          <w:szCs w:val="24"/>
        </w:rPr>
        <w:t xml:space="preserve">vision of Universal Health Coverage (UHC) for all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{"citationItems":[{"id":"ITEM-1","itemData":{"author":[{"dropping-particle":"","family":"FMOH","given":"","non-dropping-particle":"","parse-names":false,"suffix":""}],"id":"ITEM-1","issue":"September","issued":{"date-parts":[["2016"]]},"page":"62","title":"National Health Policy 2016","type":"article"},"uris":["http://www.mendeley.com/documents/?uuid=c11a213c-2598-405e-9814-abb741a6d32f"]}],"mendeley":{"formattedCitation":"(FMOH, 2016)","plainTextFormattedCitation":"(FMOH, 2016)","previouslyFormattedCitation":"(FMOH, 2016)"},"properties":{"noteIndex":0},"schema":"https://github.com/citation-style-language/schema/raw/master/csl-citation.json"}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(FMOH, 2016)</w:t>
      </w:r>
      <w:r w:rsidRPr="00F409BB">
        <w:rPr>
          <w:rFonts w:ascii="Times New Roman" w:hAnsi="Times New Roman"/>
          <w:sz w:val="24"/>
          <w:szCs w:val="24"/>
        </w:rPr>
        <w:fldChar w:fldCharType="end"/>
      </w:r>
      <w:r w:rsidRPr="00F409BB">
        <w:rPr>
          <w:rFonts w:ascii="Times New Roman" w:hAnsi="Times New Roman"/>
          <w:sz w:val="24"/>
          <w:szCs w:val="24"/>
        </w:rPr>
        <w:t xml:space="preserve">.  </w:t>
      </w:r>
    </w:p>
    <w:p w14:paraId="0EF70701" w14:textId="63113FC0"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sz w:val="24"/>
          <w:szCs w:val="24"/>
        </w:rPr>
        <w:t xml:space="preserve">The overall goal of the Nigerian health policy is to strengthen the healthcare system, particularly the primary healthcare system in order to deliver effective, efficient, equitable, accessible, affordable, acceptable, and comprehensive healthcare service to all Nigerians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{"citationItems":[{"id":"ITEM-1","itemData":{"author":[{"dropping-particle":"","family":"FMOH","given":"","non-dropping-particle":"","parse-names":false,"suffix":""}],"id":"ITEM-1","issue":"September","issued":{"date-parts":[["2016"]]},"page":"62","title":"National Health Policy 2016","type":"article"},"uris":["http://www.mendeley.com/documents/?uuid=c11a213c-2598-405e-9814-abb741a6d32f"]}],"mendeley":{"formattedCitation":"(FMOH, 2016)","plainTextFormattedCitation":"(FMOH, 2016)","previouslyFormattedCitation":"(FMOH, 2016)"},"properties":{"noteIndex":0},"schema":"https://github.com/citation-style-language/schema/raw/master/csl-citation.json"}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(FMOH, 2016)</w:t>
      </w:r>
      <w:r w:rsidRPr="00F409BB">
        <w:rPr>
          <w:rFonts w:ascii="Times New Roman" w:hAnsi="Times New Roman"/>
          <w:sz w:val="24"/>
          <w:szCs w:val="24"/>
        </w:rPr>
        <w:fldChar w:fldCharType="end"/>
      </w:r>
      <w:r w:rsidRPr="00F409BB">
        <w:rPr>
          <w:rFonts w:ascii="Times New Roman" w:hAnsi="Times New Roman"/>
          <w:sz w:val="24"/>
          <w:szCs w:val="24"/>
        </w:rPr>
        <w:t xml:space="preserve">. All these goals of Nigeria’s healthcare policy are in one way or the other related to the 4A’s of access to healthcare shown in </w:t>
      </w:r>
      <w:r w:rsidR="004814F2" w:rsidRPr="00F409BB">
        <w:rPr>
          <w:rFonts w:ascii="Times New Roman" w:hAnsi="Times New Roman"/>
          <w:sz w:val="24"/>
          <w:szCs w:val="24"/>
        </w:rPr>
        <w:t>(</w:t>
      </w:r>
      <w:r w:rsidRPr="00F409BB">
        <w:rPr>
          <w:rFonts w:ascii="Times New Roman" w:hAnsi="Times New Roman"/>
          <w:sz w:val="24"/>
          <w:szCs w:val="24"/>
        </w:rPr>
        <w:t>Figure 2.2</w:t>
      </w:r>
      <w:r w:rsidR="004814F2" w:rsidRPr="00F409BB">
        <w:rPr>
          <w:rFonts w:ascii="Times New Roman" w:hAnsi="Times New Roman"/>
          <w:sz w:val="24"/>
          <w:szCs w:val="24"/>
        </w:rPr>
        <w:t>)</w:t>
      </w:r>
      <w:r w:rsidRPr="00F409BB">
        <w:rPr>
          <w:rFonts w:ascii="Times New Roman" w:hAnsi="Times New Roman"/>
          <w:sz w:val="24"/>
          <w:szCs w:val="24"/>
        </w:rPr>
        <w:t>. For instance, to deliver an effective accessible healthcare service to Nigerians means providing fit between the number and distribution of healthcare facilities in the healthcare system and the population characteristics in terms of the location and mobility of the population Figure 2.2. This also applies to achieving a degree of fit between the Nigerian healthcare system in terms of the affordability and acceptability and the Nigerian population.</w:t>
      </w:r>
    </w:p>
    <w:p w14:paraId="35D473D3" w14:textId="77777777"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sz w:val="24"/>
          <w:szCs w:val="24"/>
        </w:rPr>
        <w:t xml:space="preserve">National health strategic plans and minimum standard guidelines are set by countries to realise the health policy goals. The Nigerian National Strategic Plan framework is based on eight priority areas of leadership and governance for health, health service delivery, human resources for health, health financing, national information system, community participation and ownership, partnerships for health and research for health. For each of these areas, the framework provides uniform guidance and goals for state governments. </w:t>
      </w:r>
    </w:p>
    <w:p w14:paraId="326C43EA" w14:textId="39FA630D" w:rsidR="00135483" w:rsidRPr="00F409BB" w:rsidRDefault="00135483" w:rsidP="00135483">
      <w:pPr>
        <w:spacing w:line="360" w:lineRule="auto"/>
        <w:jc w:val="both"/>
        <w:rPr>
          <w:rFonts w:ascii="Times New Roman" w:hAnsi="Times New Roman"/>
          <w:sz w:val="24"/>
          <w:szCs w:val="24"/>
        </w:rPr>
      </w:pPr>
      <w:r w:rsidRPr="00F409BB">
        <w:rPr>
          <w:rFonts w:ascii="Times New Roman" w:hAnsi="Times New Roman"/>
          <w:sz w:val="24"/>
          <w:szCs w:val="24"/>
        </w:rPr>
        <w:t>The minimum standards for primary healthcare guideline</w:t>
      </w:r>
      <w:r w:rsidR="00574B60" w:rsidRPr="00F409BB">
        <w:rPr>
          <w:rFonts w:ascii="Times New Roman" w:hAnsi="Times New Roman"/>
          <w:sz w:val="24"/>
          <w:szCs w:val="24"/>
        </w:rPr>
        <w:t>s</w:t>
      </w:r>
      <w:r w:rsidRPr="00F409BB">
        <w:rPr>
          <w:rFonts w:ascii="Times New Roman" w:hAnsi="Times New Roman"/>
          <w:sz w:val="24"/>
          <w:szCs w:val="24"/>
        </w:rPr>
        <w:t xml:space="preserve"> in Nigeria are also set to uniformly define for Nigeria the different levels of fixed healthcare facilities and the minimum standards for primary healthcare systems, structure, staffing and equipment of primary healthcare service delivery at Local Government Area level. The purpose of setting these health standards as </w:t>
      </w:r>
      <w:r w:rsidR="000021EB" w:rsidRPr="00F409BB">
        <w:rPr>
          <w:rFonts w:ascii="Times New Roman" w:hAnsi="Times New Roman"/>
          <w:sz w:val="24"/>
          <w:szCs w:val="24"/>
        </w:rPr>
        <w:t xml:space="preserve">a </w:t>
      </w:r>
      <w:r w:rsidRPr="00F409BB">
        <w:rPr>
          <w:rFonts w:ascii="Times New Roman" w:hAnsi="Times New Roman"/>
          <w:sz w:val="24"/>
          <w:szCs w:val="24"/>
        </w:rPr>
        <w:t xml:space="preserve">tool of management is to realise the best quality of healthcare within the resources available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{"citationItems":[{"id":"ITEM-1","itemData":{"author":[{"dropping-particle":"","family":"Nphcda","given":"","non-dropping-particle":"","parse-names":false,"suffix":""}],"container-title":"Minimum Standards For Primary Health Care in Nigeria.","id":"ITEM-1","issued":{"date-parts":[["2010"]]},"title":"Minimum Standards for","type":"report"},"uris":["http://www.mendeley.com/documents/?uuid=b4f96880-6117-4b24-8eae-897c1d4c99ff"]}],"mendeley":{"formattedCitation":"(Nphcda, 2010)","manualFormatting":"(NPHCDA, 2010)","plainTextFormattedCitation":"(Nphcda, 2010)","previouslyFormattedCitation":"(Nphcda, 2010)"},"properties":{"noteIndex":0},"schema":"https://github.com/citation-style-language/schema/raw/master/csl-citation.json"}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(NPHCDA</w:t>
      </w:r>
      <w:r w:rsidR="00742D30" w:rsidRPr="00F409BB">
        <w:rPr>
          <w:rFonts w:ascii="Times New Roman" w:hAnsi="Times New Roman"/>
          <w:noProof/>
          <w:sz w:val="24"/>
          <w:szCs w:val="24"/>
        </w:rPr>
        <w:t>,</w:t>
      </w:r>
      <w:r w:rsidRPr="00F409BB">
        <w:rPr>
          <w:rFonts w:ascii="Times New Roman" w:hAnsi="Times New Roman"/>
          <w:noProof/>
          <w:sz w:val="24"/>
          <w:szCs w:val="24"/>
        </w:rPr>
        <w:t xml:space="preserve"> 2010)</w:t>
      </w:r>
      <w:r w:rsidRPr="00F409BB">
        <w:rPr>
          <w:rFonts w:ascii="Times New Roman" w:hAnsi="Times New Roman"/>
          <w:sz w:val="24"/>
          <w:szCs w:val="24"/>
        </w:rPr>
        <w:fldChar w:fldCharType="end"/>
      </w:r>
      <w:r w:rsidRPr="00F409BB">
        <w:rPr>
          <w:rFonts w:ascii="Times New Roman" w:hAnsi="Times New Roman"/>
          <w:sz w:val="24"/>
          <w:szCs w:val="24"/>
        </w:rPr>
        <w:t>. The rationale for developing the minimum standards is to provide a key advocacy tool to policymakers. Secondly</w:t>
      </w:r>
      <w:r w:rsidR="000021EB" w:rsidRPr="00F409BB">
        <w:rPr>
          <w:rFonts w:ascii="Times New Roman" w:hAnsi="Times New Roman"/>
          <w:sz w:val="24"/>
          <w:szCs w:val="24"/>
        </w:rPr>
        <w:t>,</w:t>
      </w:r>
      <w:r w:rsidRPr="00F409BB">
        <w:rPr>
          <w:rFonts w:ascii="Times New Roman" w:hAnsi="Times New Roman"/>
          <w:sz w:val="24"/>
          <w:szCs w:val="24"/>
        </w:rPr>
        <w:t xml:space="preserve"> it is an important tool for supervision and evaluation. Lastly, it is key for effective planning for </w:t>
      </w:r>
      <w:r w:rsidR="000021EB" w:rsidRPr="00F409BB">
        <w:rPr>
          <w:rFonts w:ascii="Times New Roman" w:hAnsi="Times New Roman"/>
          <w:sz w:val="24"/>
          <w:szCs w:val="24"/>
        </w:rPr>
        <w:t xml:space="preserve">the </w:t>
      </w:r>
      <w:r w:rsidRPr="00F409BB">
        <w:rPr>
          <w:rFonts w:ascii="Times New Roman" w:hAnsi="Times New Roman"/>
          <w:sz w:val="24"/>
          <w:szCs w:val="24"/>
        </w:rPr>
        <w:t>delivery of Primary healthcare services. The research examines the current distribution of healthcare facilities based on these minimum standards in Chapter 5.</w:t>
      </w:r>
    </w:p>
    <w:p w14:paraId="7E762ED0" w14:textId="77777777" w:rsidR="00135483" w:rsidRPr="00F409BB" w:rsidRDefault="00135483" w:rsidP="00135483">
      <w:pPr>
        <w:spacing w:line="360" w:lineRule="auto"/>
        <w:jc w:val="both"/>
        <w:rPr>
          <w:rFonts w:ascii="Times New Roman" w:hAnsi="Times New Roman"/>
          <w:sz w:val="24"/>
          <w:szCs w:val="24"/>
        </w:rPr>
      </w:pPr>
    </w:p>
    <w:p w14:paraId="16EED45B" w14:textId="5B40ABD8" w:rsidR="00135483" w:rsidRPr="00F409BB" w:rsidRDefault="00135483" w:rsidP="00135483">
      <w:pPr>
        <w:spacing w:line="360" w:lineRule="auto"/>
        <w:jc w:val="both"/>
        <w:rPr>
          <w:rFonts w:ascii="Times New Roman" w:hAnsi="Times New Roman"/>
          <w:sz w:val="24"/>
          <w:szCs w:val="24"/>
        </w:rPr>
      </w:pPr>
    </w:p>
    <w:p w14:paraId="5B0D5F53" w14:textId="77777777" w:rsidR="000D259F" w:rsidRPr="00F409BB" w:rsidRDefault="000D259F" w:rsidP="00135483">
      <w:pPr>
        <w:spacing w:line="360" w:lineRule="auto"/>
        <w:jc w:val="both"/>
        <w:rPr>
          <w:rFonts w:ascii="Times New Roman" w:hAnsi="Times New Roman"/>
          <w:sz w:val="24"/>
          <w:szCs w:val="24"/>
        </w:rPr>
      </w:pPr>
    </w:p>
    <w:p w14:paraId="63556506" w14:textId="77777777" w:rsidR="00135483" w:rsidRPr="00F409BB" w:rsidRDefault="00135483" w:rsidP="00135483">
      <w:pPr>
        <w:pStyle w:val="Heading3"/>
        <w:rPr>
          <w:noProof/>
        </w:rPr>
      </w:pPr>
      <w:r w:rsidRPr="00F409BB">
        <w:rPr>
          <w:noProof/>
        </w:rPr>
        <w:lastRenderedPageBreak/>
        <w:t>Nigerian Healthcare System</w:t>
      </w:r>
    </w:p>
    <w:p w14:paraId="5E117956" w14:textId="77777777" w:rsidR="00135483" w:rsidRPr="00F409BB" w:rsidRDefault="00135483" w:rsidP="00135483">
      <w:pPr>
        <w:spacing w:line="360" w:lineRule="auto"/>
        <w:jc w:val="both"/>
        <w:rPr>
          <w:rFonts w:ascii="Times New Roman" w:hAnsi="Times New Roman"/>
          <w:noProof/>
          <w:sz w:val="24"/>
          <w:szCs w:val="24"/>
        </w:rPr>
      </w:pPr>
    </w:p>
    <w:p w14:paraId="5F68B022" w14:textId="18539563" w:rsidR="00135483" w:rsidRPr="00F409BB" w:rsidRDefault="00135483" w:rsidP="00135483">
      <w:pPr>
        <w:spacing w:line="360" w:lineRule="auto"/>
        <w:jc w:val="both"/>
        <w:rPr>
          <w:rFonts w:ascii="Times New Roman" w:hAnsi="Times New Roman"/>
          <w:noProof/>
          <w:sz w:val="24"/>
          <w:szCs w:val="24"/>
        </w:rPr>
      </w:pPr>
      <w:r w:rsidRPr="00F409BB">
        <w:rPr>
          <w:rFonts w:ascii="Times New Roman" w:hAnsi="Times New Roman"/>
          <w:noProof/>
          <w:sz w:val="24"/>
          <w:szCs w:val="24"/>
        </w:rPr>
        <w:t>The responsibilities for the Nigerian healthcare system are decentralised into the three tiers of government. The federal level</w:t>
      </w:r>
      <w:r w:rsidR="00D34CA8" w:rsidRPr="00F409BB">
        <w:rPr>
          <w:rFonts w:ascii="Times New Roman" w:hAnsi="Times New Roman"/>
          <w:noProof/>
          <w:sz w:val="24"/>
          <w:szCs w:val="24"/>
        </w:rPr>
        <w:t xml:space="preserve"> </w:t>
      </w:r>
      <w:r w:rsidRPr="00F409BB">
        <w:rPr>
          <w:rFonts w:ascii="Times New Roman" w:hAnsi="Times New Roman"/>
          <w:noProof/>
          <w:sz w:val="24"/>
          <w:szCs w:val="24"/>
        </w:rPr>
        <w:t xml:space="preserve">is responsible for </w:t>
      </w:r>
      <w:r w:rsidR="00F02354" w:rsidRPr="00F409BB">
        <w:rPr>
          <w:rFonts w:ascii="Times New Roman" w:hAnsi="Times New Roman"/>
          <w:noProof/>
          <w:sz w:val="24"/>
          <w:szCs w:val="24"/>
        </w:rPr>
        <w:t>policy and technical support</w:t>
      </w:r>
      <w:r w:rsidR="00625BC2" w:rsidRPr="00F409BB">
        <w:rPr>
          <w:rFonts w:ascii="Times New Roman" w:hAnsi="Times New Roman"/>
          <w:noProof/>
          <w:sz w:val="24"/>
          <w:szCs w:val="24"/>
        </w:rPr>
        <w:t xml:space="preserve"> </w:t>
      </w:r>
      <w:r w:rsidR="00D55D6D" w:rsidRPr="00F409BB">
        <w:rPr>
          <w:rFonts w:ascii="Times New Roman" w:hAnsi="Times New Roman"/>
          <w:noProof/>
          <w:sz w:val="24"/>
          <w:szCs w:val="24"/>
        </w:rPr>
        <w:t>for</w:t>
      </w:r>
      <w:r w:rsidR="00625BC2" w:rsidRPr="00F409BB">
        <w:rPr>
          <w:rFonts w:ascii="Times New Roman" w:hAnsi="Times New Roman"/>
          <w:noProof/>
          <w:sz w:val="24"/>
          <w:szCs w:val="24"/>
        </w:rPr>
        <w:t xml:space="preserve"> the healthcare system</w:t>
      </w:r>
      <w:r w:rsidR="00396CAA" w:rsidRPr="00F409BB">
        <w:rPr>
          <w:rFonts w:ascii="Times New Roman" w:hAnsi="Times New Roman"/>
          <w:noProof/>
          <w:sz w:val="24"/>
          <w:szCs w:val="24"/>
        </w:rPr>
        <w:t>, international relations and the provision of tertia</w:t>
      </w:r>
      <w:r w:rsidR="00D55D6D" w:rsidRPr="00F409BB">
        <w:rPr>
          <w:rFonts w:ascii="Times New Roman" w:hAnsi="Times New Roman"/>
          <w:noProof/>
          <w:sz w:val="24"/>
          <w:szCs w:val="24"/>
        </w:rPr>
        <w:t>r</w:t>
      </w:r>
      <w:r w:rsidR="00396CAA" w:rsidRPr="00F409BB">
        <w:rPr>
          <w:rFonts w:ascii="Times New Roman" w:hAnsi="Times New Roman"/>
          <w:noProof/>
          <w:sz w:val="24"/>
          <w:szCs w:val="24"/>
        </w:rPr>
        <w:t>y hea</w:t>
      </w:r>
      <w:r w:rsidR="00D34CA8" w:rsidRPr="00F409BB">
        <w:rPr>
          <w:rFonts w:ascii="Times New Roman" w:hAnsi="Times New Roman"/>
          <w:noProof/>
          <w:sz w:val="24"/>
          <w:szCs w:val="24"/>
        </w:rPr>
        <w:t xml:space="preserve">lthcare </w:t>
      </w:r>
      <w:r w:rsidR="00D34CA8" w:rsidRPr="00F409BB">
        <w:rPr>
          <w:rFonts w:ascii="Times New Roman" w:hAnsi="Times New Roman"/>
          <w:noProof/>
          <w:sz w:val="24"/>
          <w:szCs w:val="24"/>
        </w:rPr>
        <w:fldChar w:fldCharType="begin" w:fldLock="1"/>
      </w:r>
      <w:r w:rsidR="00B76FAB" w:rsidRPr="00F409BB">
        <w:rPr>
          <w:rFonts w:ascii="Times New Roman" w:hAnsi="Times New Roman"/>
          <w:noProof/>
          <w:sz w:val="24"/>
          <w:szCs w:val="24"/>
        </w:rPr>
        <w:instrText>ADDIN CSL_CITATION {"citationItems":[{"id":"ITEM-1","itemData":{"author":[{"dropping-particle":"","family":"WHO","given":"","non-dropping-particle":"","parse-names":false,"suffix":""}],"container-title":"Health Systems","id":"ITEM-1","issued":{"date-parts":[["2014"]]},"page":"21-30","title":"The Nigerian Health System","type":"article"},"uris":["http://www.mendeley.com/documents/?uuid=4f9119b3-87b1-476a-bf05-73af99c2ca83"]}],"mendeley":{"formattedCitation":"(WHO, 2014)","plainTextFormattedCitation":"(WHO, 2014)","previouslyFormattedCitation":"(WHO, 2014)"},"properties":{"noteIndex":0},"schema":"https://github.com/citation-style-language/schema/raw/master/csl-citation.json"}</w:instrText>
      </w:r>
      <w:r w:rsidR="00D34CA8" w:rsidRPr="00F409BB">
        <w:rPr>
          <w:rFonts w:ascii="Times New Roman" w:hAnsi="Times New Roman"/>
          <w:noProof/>
          <w:sz w:val="24"/>
          <w:szCs w:val="24"/>
        </w:rPr>
        <w:fldChar w:fldCharType="separate"/>
      </w:r>
      <w:r w:rsidR="000A1EB3" w:rsidRPr="00F409BB">
        <w:rPr>
          <w:rFonts w:ascii="Times New Roman" w:hAnsi="Times New Roman"/>
          <w:noProof/>
          <w:sz w:val="24"/>
          <w:szCs w:val="24"/>
        </w:rPr>
        <w:t>(WHO, 2014)</w:t>
      </w:r>
      <w:r w:rsidR="00D34CA8" w:rsidRPr="00F409BB">
        <w:rPr>
          <w:rFonts w:ascii="Times New Roman" w:hAnsi="Times New Roman"/>
          <w:noProof/>
          <w:sz w:val="24"/>
          <w:szCs w:val="24"/>
        </w:rPr>
        <w:fldChar w:fldCharType="end"/>
      </w:r>
      <w:r w:rsidR="00D34CA8" w:rsidRPr="00F409BB">
        <w:rPr>
          <w:rFonts w:ascii="Times New Roman" w:hAnsi="Times New Roman"/>
          <w:noProof/>
          <w:sz w:val="24"/>
          <w:szCs w:val="24"/>
        </w:rPr>
        <w:t xml:space="preserve">. </w:t>
      </w:r>
      <w:r w:rsidR="003B37B4" w:rsidRPr="00F409BB">
        <w:rPr>
          <w:rFonts w:ascii="Times New Roman" w:hAnsi="Times New Roman"/>
          <w:noProof/>
          <w:sz w:val="24"/>
          <w:szCs w:val="24"/>
        </w:rPr>
        <w:t>The state governments are responsi</w:t>
      </w:r>
      <w:r w:rsidR="005903BE" w:rsidRPr="00F409BB">
        <w:rPr>
          <w:rFonts w:ascii="Times New Roman" w:hAnsi="Times New Roman"/>
          <w:noProof/>
          <w:sz w:val="24"/>
          <w:szCs w:val="24"/>
        </w:rPr>
        <w:t>ble for</w:t>
      </w:r>
      <w:r w:rsidR="00A557AD" w:rsidRPr="00F409BB">
        <w:rPr>
          <w:rFonts w:ascii="Times New Roman" w:hAnsi="Times New Roman"/>
          <w:noProof/>
          <w:sz w:val="24"/>
          <w:szCs w:val="24"/>
        </w:rPr>
        <w:t xml:space="preserve"> secondary healthcare facilities</w:t>
      </w:r>
      <w:r w:rsidR="003F54F3" w:rsidRPr="00F409BB">
        <w:rPr>
          <w:rFonts w:ascii="Times New Roman" w:hAnsi="Times New Roman"/>
          <w:noProof/>
          <w:sz w:val="24"/>
          <w:szCs w:val="24"/>
        </w:rPr>
        <w:t xml:space="preserve"> and </w:t>
      </w:r>
      <w:r w:rsidR="00C879C8" w:rsidRPr="00F409BB">
        <w:rPr>
          <w:rFonts w:ascii="Times New Roman" w:hAnsi="Times New Roman"/>
          <w:noProof/>
          <w:sz w:val="24"/>
          <w:szCs w:val="24"/>
        </w:rPr>
        <w:t>for the regulation</w:t>
      </w:r>
      <w:r w:rsidR="00700995" w:rsidRPr="00F409BB">
        <w:rPr>
          <w:rFonts w:ascii="Times New Roman" w:hAnsi="Times New Roman"/>
          <w:noProof/>
          <w:sz w:val="24"/>
          <w:szCs w:val="24"/>
        </w:rPr>
        <w:t xml:space="preserve"> of</w:t>
      </w:r>
      <w:r w:rsidR="00C879C8" w:rsidRPr="00F409BB">
        <w:rPr>
          <w:rFonts w:ascii="Times New Roman" w:hAnsi="Times New Roman"/>
          <w:noProof/>
          <w:sz w:val="24"/>
          <w:szCs w:val="24"/>
        </w:rPr>
        <w:t xml:space="preserve"> and technical support for </w:t>
      </w:r>
      <w:r w:rsidR="009B29ED" w:rsidRPr="00F409BB">
        <w:rPr>
          <w:rFonts w:ascii="Times New Roman" w:hAnsi="Times New Roman"/>
          <w:noProof/>
          <w:sz w:val="24"/>
          <w:szCs w:val="24"/>
        </w:rPr>
        <w:t>primary healthcare services. The</w:t>
      </w:r>
      <w:r w:rsidR="00155179" w:rsidRPr="00F409BB">
        <w:rPr>
          <w:rFonts w:ascii="Times New Roman" w:hAnsi="Times New Roman"/>
          <w:noProof/>
          <w:sz w:val="24"/>
          <w:szCs w:val="24"/>
        </w:rPr>
        <w:t xml:space="preserve"> local government level is respons</w:t>
      </w:r>
      <w:r w:rsidR="00B731F3" w:rsidRPr="00F409BB">
        <w:rPr>
          <w:rFonts w:ascii="Times New Roman" w:hAnsi="Times New Roman"/>
          <w:noProof/>
          <w:sz w:val="24"/>
          <w:szCs w:val="24"/>
        </w:rPr>
        <w:t xml:space="preserve">ible </w:t>
      </w:r>
      <w:r w:rsidR="007B0075" w:rsidRPr="00F409BB">
        <w:rPr>
          <w:rFonts w:ascii="Times New Roman" w:hAnsi="Times New Roman"/>
          <w:noProof/>
          <w:sz w:val="24"/>
          <w:szCs w:val="24"/>
        </w:rPr>
        <w:t xml:space="preserve">for </w:t>
      </w:r>
      <w:r w:rsidR="00752988" w:rsidRPr="00F409BB">
        <w:rPr>
          <w:rFonts w:ascii="Times New Roman" w:hAnsi="Times New Roman"/>
          <w:noProof/>
          <w:sz w:val="24"/>
          <w:szCs w:val="24"/>
        </w:rPr>
        <w:t>primary healthcare.</w:t>
      </w:r>
    </w:p>
    <w:p w14:paraId="08F895E5" w14:textId="0F89F002" w:rsidR="001340B0" w:rsidRPr="00F409BB" w:rsidRDefault="00071CD7" w:rsidP="003574DA">
      <w:pPr>
        <w:spacing w:line="360" w:lineRule="auto"/>
        <w:jc w:val="both"/>
        <w:rPr>
          <w:rFonts w:ascii="Times New Roman" w:hAnsi="Times New Roman"/>
          <w:sz w:val="24"/>
          <w:szCs w:val="24"/>
        </w:rPr>
      </w:pPr>
      <w:r w:rsidRPr="00F409BB">
        <w:rPr>
          <w:rFonts w:ascii="Times New Roman" w:hAnsi="Times New Roman"/>
          <w:sz w:val="24"/>
          <w:szCs w:val="24"/>
        </w:rPr>
        <w:t>P</w:t>
      </w:r>
      <w:r w:rsidR="00E84F13" w:rsidRPr="00F409BB">
        <w:rPr>
          <w:rFonts w:ascii="Times New Roman" w:hAnsi="Times New Roman"/>
          <w:sz w:val="24"/>
          <w:szCs w:val="24"/>
        </w:rPr>
        <w:t>rimary healthcare as conceptualised by the Alma Ata declaration of 1978 is an approach at the basic or grass-root level towards the provision of universal and equitable healthcare for all.</w:t>
      </w:r>
      <w:r w:rsidRPr="00F409BB">
        <w:rPr>
          <w:rFonts w:ascii="Times New Roman" w:hAnsi="Times New Roman"/>
          <w:sz w:val="24"/>
          <w:szCs w:val="24"/>
        </w:rPr>
        <w:t xml:space="preserve"> P</w:t>
      </w:r>
      <w:r w:rsidR="00E84F13" w:rsidRPr="00F409BB">
        <w:rPr>
          <w:rFonts w:ascii="Times New Roman" w:hAnsi="Times New Roman"/>
          <w:sz w:val="24"/>
          <w:szCs w:val="24"/>
        </w:rPr>
        <w:t xml:space="preserve">rimary healthcare is regarded to be the first level of contact to individual, families and communities through the provision of healthcare by the national healthcare system to the doorstep of where people live and work </w:t>
      </w:r>
      <w:r w:rsidR="00E84F13"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{"citationItems":[{"id":"ITEM-1","itemData":{"ISSN":"2384-6828","abstract":"The Alma Ata declaration on Primary Health Care (PHC) which was made in 1978 is meant to address the main health problems in communities by providing promotive, preventive, curative and rehabilitative services. Nigeria was among the 134 signatories to this invaluable idea. Subsequently, several re-organization of the Nigeria health structure to align with the new vision were made. The implementation of PHC, primarily through services provided at the primary health centres, vary based on the type of PHC facility in Nigeria. Several other PHC services within the health precinct include community mobilization, service integration and selected PHC programmes under the auspices of international collaborators. This review therefore, looks at the strategic trends and constraints in the implementation of PHC in Nigeria since the Alma Ata declaration","author":[{"dropping-particle":"","family":"Alenoghena","given":"I.","non-dropping-particle":"","parse-names":false,"suffix":""},{"dropping-particle":"","family":"Aigbiremolen","given":"a.O.","non-dropping-particle":"","parse-names":false,"suffix":""},{"dropping-particle":"","family":"Abejegah","given":"C.","non-dropping-particle":"","parse-names":false,"suffix":""},{"dropping-particle":"","family":"Eboreime","given":"E.","non-dropping-particle":"","parse-names":false,"suffix":""}],"container-title":"International Journal of Community Research","id":"ITEM-1","issue":"3","issued":{"date-parts":[["2014"]]},"page":"74-79","title":"Primary Health Care in Nigeria : Strategies and Constraints in Implemntation","type":"article-journal","volume":"3"},"uris":["http://www.mendeley.com/documents/?uuid=5f7aebf9-e780-4607-9f85-4a3ebffac6b7"]}],"mendeley":{"formattedCitation":"(Alenoghena et al., 2014)","plainTextFormattedCitation":"(Alenoghena et al., 2014)","previouslyFormattedCitation":"(Alenoghena et al., 2014)"},"properties":{"noteIndex":0},"schema":"https://github.com/citation-style-language/schema/raw/master/csl-citation.json"}</w:instrText>
      </w:r>
      <w:r w:rsidR="00E84F13" w:rsidRPr="00F409BB">
        <w:rPr>
          <w:rFonts w:ascii="Times New Roman" w:hAnsi="Times New Roman"/>
          <w:sz w:val="24"/>
          <w:szCs w:val="24"/>
        </w:rPr>
        <w:fldChar w:fldCharType="separate"/>
      </w:r>
      <w:r w:rsidR="000A1EB3" w:rsidRPr="00F409BB">
        <w:rPr>
          <w:rFonts w:ascii="Times New Roman" w:hAnsi="Times New Roman"/>
          <w:noProof/>
          <w:sz w:val="24"/>
          <w:szCs w:val="24"/>
        </w:rPr>
        <w:t>(Alenoghena et al., 2014)</w:t>
      </w:r>
      <w:r w:rsidR="00E84F13" w:rsidRPr="00F409BB">
        <w:rPr>
          <w:rFonts w:ascii="Times New Roman" w:hAnsi="Times New Roman"/>
          <w:sz w:val="24"/>
          <w:szCs w:val="24"/>
        </w:rPr>
        <w:fldChar w:fldCharType="end"/>
      </w:r>
      <w:r w:rsidR="00E84F13" w:rsidRPr="00F409BB">
        <w:rPr>
          <w:rFonts w:ascii="Times New Roman" w:hAnsi="Times New Roman"/>
          <w:sz w:val="24"/>
          <w:szCs w:val="24"/>
        </w:rPr>
        <w:t xml:space="preserve">. </w:t>
      </w:r>
      <w:r w:rsidRPr="00F409BB">
        <w:rPr>
          <w:rFonts w:ascii="Times New Roman" w:hAnsi="Times New Roman"/>
          <w:sz w:val="24"/>
          <w:szCs w:val="24"/>
        </w:rPr>
        <w:t>The p</w:t>
      </w:r>
      <w:r w:rsidR="00E84F13" w:rsidRPr="00F409BB">
        <w:rPr>
          <w:rFonts w:ascii="Times New Roman" w:hAnsi="Times New Roman"/>
          <w:sz w:val="24"/>
          <w:szCs w:val="24"/>
        </w:rPr>
        <w:t xml:space="preserve">rimary healthcare centre is the level of healthcare that provides individuals with services other than those provided in hospitals </w:t>
      </w:r>
      <w:r w:rsidR="00E84F13"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{"citationItems":[{"id":"ITEM-1","itemData":{"ISSN":"2384-6828","abstract":"The Alma Ata declaration on Primary Health Care (PHC) which was made in 1978 is meant to address the main health problems in communities by providing promotive, preventive, curative and rehabilitative services. Nigeria was among the 134 signatories to this invaluable idea. Subsequently, several re-organization of the Nigeria health structure to align with the new vision were made. The implementation of PHC, primarily through services provided at the primary health centres, vary based on the type of PHC facility in Nigeria. Several other PHC services within the health precinct include community mobilization, service integration and selected PHC programmes under the auspices of international collaborators. This review therefore, looks at the strategic trends and constraints in the implementation of PHC in Nigeria since the Alma Ata declaration","author":[{"dropping-particle":"","family":"Alenoghena","given":"I.","non-dropping-particle":"","parse-names":false,"suffix":""},{"dropping-particle":"","family":"Aigbiremolen","given":"a.O.","non-dropping-particle":"","parse-names":false,"suffix":""},{"dropping-particle":"","family":"Abejegah","given":"C.","non-dropping-particle":"","parse-names":false,"suffix":""},{"dropping-particle":"","family":"Eboreime","given":"E.","non-dropping-particle":"","parse-names":false,"suffix":""}],"container-title":"International Journal of Community Research","id":"ITEM-1","issue":"3","issued":{"date-parts":[["2014"]]},"page":"74-79","title":"Primary Health Care in Nigeria : Strategies and Constraints in Implemntation","type":"article-journal","volume":"3"},"uris":["http://www.mendeley.com/documents/?uuid=5f7aebf9-e780-4607-9f85-4a3ebffac6b7"]}],"mendeley":{"formattedCitation":"(Alenoghena et al., 2014)","plainTextFormattedCitation":"(Alenoghena et al., 2014)","previouslyFormattedCitation":"(Alenoghena et al., 2014)"},"properties":{"noteIndex":0},"schema":"https://github.com/citation-style-language/schema/raw/master/csl-citation.json"}</w:instrText>
      </w:r>
      <w:r w:rsidR="00E84F13" w:rsidRPr="00F409BB">
        <w:rPr>
          <w:rFonts w:ascii="Times New Roman" w:hAnsi="Times New Roman"/>
          <w:sz w:val="24"/>
          <w:szCs w:val="24"/>
        </w:rPr>
        <w:fldChar w:fldCharType="separate"/>
      </w:r>
      <w:r w:rsidR="000A1EB3" w:rsidRPr="00F409BB">
        <w:rPr>
          <w:rFonts w:ascii="Times New Roman" w:hAnsi="Times New Roman"/>
          <w:noProof/>
          <w:sz w:val="24"/>
          <w:szCs w:val="24"/>
        </w:rPr>
        <w:t>(Alenoghena et al., 2014)</w:t>
      </w:r>
      <w:r w:rsidR="00E84F13" w:rsidRPr="00F409BB">
        <w:rPr>
          <w:rFonts w:ascii="Times New Roman" w:hAnsi="Times New Roman"/>
          <w:sz w:val="24"/>
          <w:szCs w:val="24"/>
        </w:rPr>
        <w:fldChar w:fldCharType="end"/>
      </w:r>
      <w:r w:rsidR="00E84F13" w:rsidRPr="00F409BB">
        <w:rPr>
          <w:rFonts w:ascii="Times New Roman" w:hAnsi="Times New Roman"/>
          <w:sz w:val="24"/>
          <w:szCs w:val="24"/>
        </w:rPr>
        <w:t>. There are three types of primary healthcare centres in Nigeria</w:t>
      </w:r>
      <w:r w:rsidR="008D6E64" w:rsidRPr="00F409BB">
        <w:rPr>
          <w:rFonts w:ascii="Times New Roman" w:hAnsi="Times New Roman"/>
          <w:sz w:val="24"/>
          <w:szCs w:val="24"/>
        </w:rPr>
        <w:t xml:space="preserve"> </w:t>
      </w:r>
      <w:r w:rsidR="006F13AA" w:rsidRPr="00F409BB">
        <w:rPr>
          <w:rFonts w:ascii="Times New Roman" w:hAnsi="Times New Roman"/>
          <w:sz w:val="24"/>
          <w:szCs w:val="24"/>
        </w:rPr>
        <w:t xml:space="preserve">which </w:t>
      </w:r>
      <w:r w:rsidR="008D6E64" w:rsidRPr="00F409BB">
        <w:rPr>
          <w:rFonts w:ascii="Times New Roman" w:hAnsi="Times New Roman"/>
          <w:sz w:val="24"/>
          <w:szCs w:val="24"/>
        </w:rPr>
        <w:t>are health posts, primary health clinic</w:t>
      </w:r>
      <w:r w:rsidR="00BD08C8" w:rsidRPr="00F409BB">
        <w:rPr>
          <w:rFonts w:ascii="Times New Roman" w:hAnsi="Times New Roman"/>
          <w:sz w:val="24"/>
          <w:szCs w:val="24"/>
        </w:rPr>
        <w:t>s</w:t>
      </w:r>
      <w:r w:rsidR="008D6E64" w:rsidRPr="00F409BB">
        <w:rPr>
          <w:rFonts w:ascii="Times New Roman" w:hAnsi="Times New Roman"/>
          <w:sz w:val="24"/>
          <w:szCs w:val="24"/>
        </w:rPr>
        <w:t xml:space="preserve"> and primary healthcare centres.</w:t>
      </w:r>
    </w:p>
    <w:p w14:paraId="745F4C2F" w14:textId="4D40B82C" w:rsidR="005D0DCB" w:rsidRPr="00F409BB" w:rsidRDefault="00220AD5" w:rsidP="00220AD5">
      <w:pPr>
        <w:pStyle w:val="Heading4"/>
      </w:pPr>
      <w:r w:rsidRPr="00F409BB">
        <w:t>Health Posts</w:t>
      </w:r>
    </w:p>
    <w:p w14:paraId="755A9D1F" w14:textId="6E2957AF" w:rsidR="00220AD5" w:rsidRPr="00F409BB" w:rsidRDefault="00220AD5" w:rsidP="00220AD5"/>
    <w:p w14:paraId="4315C69D" w14:textId="40C1860C" w:rsidR="000835E8" w:rsidRPr="00F409BB" w:rsidRDefault="007415CA" w:rsidP="002E6504">
      <w:pPr>
        <w:spacing w:line="360" w:lineRule="auto"/>
        <w:jc w:val="both"/>
        <w:rPr>
          <w:rFonts w:ascii="Times New Roman" w:hAnsi="Times New Roman"/>
          <w:sz w:val="24"/>
          <w:szCs w:val="24"/>
        </w:rPr>
      </w:pPr>
      <w:r w:rsidRPr="00F409BB">
        <w:rPr>
          <w:rFonts w:ascii="Times New Roman" w:hAnsi="Times New Roman"/>
          <w:sz w:val="24"/>
          <w:szCs w:val="24"/>
        </w:rPr>
        <w:t>Health</w:t>
      </w:r>
      <w:r w:rsidR="00DD0529" w:rsidRPr="00F409BB">
        <w:rPr>
          <w:rFonts w:ascii="Times New Roman" w:hAnsi="Times New Roman"/>
          <w:sz w:val="24"/>
          <w:szCs w:val="24"/>
        </w:rPr>
        <w:t xml:space="preserve"> post</w:t>
      </w:r>
      <w:r w:rsidR="002E6504" w:rsidRPr="00F409BB">
        <w:rPr>
          <w:rFonts w:ascii="Times New Roman" w:hAnsi="Times New Roman"/>
          <w:sz w:val="24"/>
          <w:szCs w:val="24"/>
        </w:rPr>
        <w:t>s are</w:t>
      </w:r>
      <w:r w:rsidR="00DD0529" w:rsidRPr="00F409BB">
        <w:rPr>
          <w:rFonts w:ascii="Times New Roman" w:hAnsi="Times New Roman"/>
          <w:sz w:val="24"/>
          <w:szCs w:val="24"/>
        </w:rPr>
        <w:t xml:space="preserve"> the health facilit</w:t>
      </w:r>
      <w:r w:rsidR="002E6504" w:rsidRPr="00F409BB">
        <w:rPr>
          <w:rFonts w:ascii="Times New Roman" w:hAnsi="Times New Roman"/>
          <w:sz w:val="24"/>
          <w:szCs w:val="24"/>
        </w:rPr>
        <w:t>ies</w:t>
      </w:r>
      <w:r w:rsidR="00851210" w:rsidRPr="00F409BB">
        <w:rPr>
          <w:rFonts w:ascii="Times New Roman" w:hAnsi="Times New Roman"/>
          <w:sz w:val="24"/>
          <w:szCs w:val="24"/>
        </w:rPr>
        <w:t xml:space="preserve"> at the first level of primary healthcare in Nigeria. </w:t>
      </w:r>
      <w:r w:rsidR="00FF204A" w:rsidRPr="00F409BB">
        <w:rPr>
          <w:rFonts w:ascii="Times New Roman" w:hAnsi="Times New Roman"/>
          <w:sz w:val="24"/>
          <w:szCs w:val="24"/>
        </w:rPr>
        <w:t xml:space="preserve">A health post is expected to deliver services to </w:t>
      </w:r>
      <w:r w:rsidR="006A1821" w:rsidRPr="00F409BB">
        <w:rPr>
          <w:rFonts w:ascii="Times New Roman" w:hAnsi="Times New Roman"/>
          <w:sz w:val="24"/>
          <w:szCs w:val="24"/>
        </w:rPr>
        <w:t>settlement areas, neighbourhoods and</w:t>
      </w:r>
      <w:r w:rsidR="002E6504" w:rsidRPr="00F409BB">
        <w:rPr>
          <w:rFonts w:ascii="Times New Roman" w:hAnsi="Times New Roman"/>
          <w:sz w:val="24"/>
          <w:szCs w:val="24"/>
        </w:rPr>
        <w:t>/</w:t>
      </w:r>
      <w:r w:rsidR="006A1821" w:rsidRPr="00F409BB">
        <w:rPr>
          <w:rFonts w:ascii="Times New Roman" w:hAnsi="Times New Roman"/>
          <w:sz w:val="24"/>
          <w:szCs w:val="24"/>
        </w:rPr>
        <w:t xml:space="preserve">or villages. According to the minimum standards for </w:t>
      </w:r>
      <w:r w:rsidR="00365B75" w:rsidRPr="00F409BB">
        <w:rPr>
          <w:rFonts w:ascii="Times New Roman" w:hAnsi="Times New Roman"/>
          <w:sz w:val="24"/>
          <w:szCs w:val="24"/>
        </w:rPr>
        <w:t xml:space="preserve">primary healthcare </w:t>
      </w:r>
      <w:r w:rsidR="00F9629A" w:rsidRPr="00F409BB">
        <w:rPr>
          <w:rFonts w:ascii="Times New Roman" w:hAnsi="Times New Roman"/>
          <w:sz w:val="24"/>
          <w:szCs w:val="24"/>
        </w:rPr>
        <w:t>in Nigeria</w:t>
      </w:r>
      <w:r w:rsidR="00365B75" w:rsidRPr="00F409BB">
        <w:rPr>
          <w:rFonts w:ascii="Times New Roman" w:hAnsi="Times New Roman"/>
          <w:sz w:val="24"/>
          <w:szCs w:val="24"/>
        </w:rPr>
        <w:t xml:space="preserve">, health posts are expected to cover a maximum population of </w:t>
      </w:r>
      <w:r w:rsidR="00702CC0" w:rsidRPr="00F409BB">
        <w:rPr>
          <w:rFonts w:ascii="Times New Roman" w:hAnsi="Times New Roman"/>
          <w:sz w:val="24"/>
          <w:szCs w:val="24"/>
        </w:rPr>
        <w:t xml:space="preserve">500 people. </w:t>
      </w:r>
      <w:r w:rsidR="003C23C0" w:rsidRPr="00F409BB">
        <w:rPr>
          <w:rFonts w:ascii="Times New Roman" w:hAnsi="Times New Roman"/>
          <w:sz w:val="24"/>
          <w:szCs w:val="24"/>
        </w:rPr>
        <w:t>The minimum standard</w:t>
      </w:r>
      <w:r w:rsidR="003F371A" w:rsidRPr="00F409BB">
        <w:rPr>
          <w:rFonts w:ascii="Times New Roman" w:hAnsi="Times New Roman"/>
          <w:sz w:val="24"/>
          <w:szCs w:val="24"/>
        </w:rPr>
        <w:t>s guidelines also define the minimu</w:t>
      </w:r>
      <w:r w:rsidR="00665E76" w:rsidRPr="00F409BB">
        <w:rPr>
          <w:rFonts w:ascii="Times New Roman" w:hAnsi="Times New Roman"/>
          <w:sz w:val="24"/>
          <w:szCs w:val="24"/>
        </w:rPr>
        <w:t xml:space="preserve">m infrastructure requirement for health posts. For instance, the </w:t>
      </w:r>
      <w:r w:rsidR="00333528" w:rsidRPr="00F409BB">
        <w:rPr>
          <w:rFonts w:ascii="Times New Roman" w:hAnsi="Times New Roman"/>
          <w:sz w:val="24"/>
          <w:szCs w:val="24"/>
        </w:rPr>
        <w:t xml:space="preserve">minimum land area for building a constructing a health post is </w:t>
      </w:r>
      <w:r w:rsidR="0032321A" w:rsidRPr="00F409BB">
        <w:rPr>
          <w:rFonts w:ascii="Times New Roman" w:hAnsi="Times New Roman"/>
          <w:sz w:val="24"/>
          <w:szCs w:val="24"/>
        </w:rPr>
        <w:t>1,200 square metres</w:t>
      </w:r>
      <w:r w:rsidR="0021695F" w:rsidRPr="00F409BB">
        <w:rPr>
          <w:rFonts w:ascii="Times New Roman" w:hAnsi="Times New Roman"/>
          <w:sz w:val="24"/>
          <w:szCs w:val="24"/>
        </w:rPr>
        <w:t xml:space="preserve">. The </w:t>
      </w:r>
      <w:r w:rsidR="00DD49B8" w:rsidRPr="00F409BB">
        <w:rPr>
          <w:rFonts w:ascii="Times New Roman" w:hAnsi="Times New Roman"/>
          <w:sz w:val="24"/>
          <w:szCs w:val="24"/>
        </w:rPr>
        <w:t>health post facility should be fence</w:t>
      </w:r>
      <w:r w:rsidR="003C585A" w:rsidRPr="00F409BB">
        <w:rPr>
          <w:rFonts w:ascii="Times New Roman" w:hAnsi="Times New Roman"/>
          <w:sz w:val="24"/>
          <w:szCs w:val="24"/>
        </w:rPr>
        <w:t>d with</w:t>
      </w:r>
      <w:r w:rsidR="00F6697D" w:rsidRPr="00F409BB">
        <w:rPr>
          <w:rFonts w:ascii="Times New Roman" w:hAnsi="Times New Roman"/>
          <w:sz w:val="24"/>
          <w:szCs w:val="24"/>
        </w:rPr>
        <w:t xml:space="preserve"> gate and generator houses. It should also have staff accommodation provide</w:t>
      </w:r>
      <w:r w:rsidR="00F11BB8" w:rsidRPr="00F409BB">
        <w:rPr>
          <w:rFonts w:ascii="Times New Roman" w:hAnsi="Times New Roman"/>
          <w:sz w:val="24"/>
          <w:szCs w:val="24"/>
        </w:rPr>
        <w:t>d</w:t>
      </w:r>
      <w:r w:rsidR="00F6697D" w:rsidRPr="00F409BB">
        <w:rPr>
          <w:rFonts w:ascii="Times New Roman" w:hAnsi="Times New Roman"/>
          <w:sz w:val="24"/>
          <w:szCs w:val="24"/>
        </w:rPr>
        <w:t xml:space="preserve"> </w:t>
      </w:r>
      <w:r w:rsidR="00171584" w:rsidRPr="00F409BB">
        <w:rPr>
          <w:rFonts w:ascii="Times New Roman" w:hAnsi="Times New Roman"/>
          <w:sz w:val="24"/>
          <w:szCs w:val="24"/>
        </w:rPr>
        <w:t>with</w:t>
      </w:r>
      <w:r w:rsidR="00F11BB8" w:rsidRPr="00F409BB">
        <w:rPr>
          <w:rFonts w:ascii="Times New Roman" w:hAnsi="Times New Roman"/>
          <w:sz w:val="24"/>
          <w:szCs w:val="24"/>
        </w:rPr>
        <w:t>in</w:t>
      </w:r>
      <w:r w:rsidR="00171584" w:rsidRPr="00F409BB">
        <w:rPr>
          <w:rFonts w:ascii="Times New Roman" w:hAnsi="Times New Roman"/>
          <w:sz w:val="24"/>
          <w:szCs w:val="24"/>
        </w:rPr>
        <w:t xml:space="preserve"> it</w:t>
      </w:r>
      <w:r w:rsidR="005C6EEB" w:rsidRPr="00F409BB">
        <w:rPr>
          <w:rFonts w:ascii="Times New Roman" w:hAnsi="Times New Roman"/>
          <w:sz w:val="24"/>
          <w:szCs w:val="24"/>
        </w:rPr>
        <w:t xml:space="preserve">. </w:t>
      </w:r>
      <w:r w:rsidR="00B15AAA" w:rsidRPr="00F409BB">
        <w:rPr>
          <w:rFonts w:ascii="Times New Roman" w:hAnsi="Times New Roman"/>
          <w:sz w:val="24"/>
          <w:szCs w:val="24"/>
        </w:rPr>
        <w:t>Health post</w:t>
      </w:r>
      <w:r w:rsidR="00B15726" w:rsidRPr="00F409BB">
        <w:rPr>
          <w:rFonts w:ascii="Times New Roman" w:hAnsi="Times New Roman"/>
          <w:sz w:val="24"/>
          <w:szCs w:val="24"/>
        </w:rPr>
        <w:t>s</w:t>
      </w:r>
      <w:r w:rsidR="00B15AAA" w:rsidRPr="00F409BB">
        <w:rPr>
          <w:rFonts w:ascii="Times New Roman" w:hAnsi="Times New Roman"/>
          <w:sz w:val="24"/>
          <w:szCs w:val="24"/>
        </w:rPr>
        <w:t xml:space="preserve"> </w:t>
      </w:r>
      <w:r w:rsidR="002457A3" w:rsidRPr="00F409BB">
        <w:rPr>
          <w:rFonts w:ascii="Times New Roman" w:hAnsi="Times New Roman"/>
          <w:sz w:val="24"/>
          <w:szCs w:val="24"/>
        </w:rPr>
        <w:t>are expected to have</w:t>
      </w:r>
      <w:r w:rsidR="005773D3" w:rsidRPr="00F409BB">
        <w:rPr>
          <w:rFonts w:ascii="Times New Roman" w:hAnsi="Times New Roman"/>
          <w:sz w:val="24"/>
          <w:szCs w:val="24"/>
        </w:rPr>
        <w:t xml:space="preserve"> furnishings such as benches</w:t>
      </w:r>
      <w:r w:rsidR="00FB02FC" w:rsidRPr="00F409BB">
        <w:rPr>
          <w:rFonts w:ascii="Times New Roman" w:hAnsi="Times New Roman"/>
          <w:sz w:val="24"/>
          <w:szCs w:val="24"/>
        </w:rPr>
        <w:t>, chairs, cupboards, screen</w:t>
      </w:r>
      <w:r w:rsidR="0030031F" w:rsidRPr="00F409BB">
        <w:rPr>
          <w:rFonts w:ascii="Times New Roman" w:hAnsi="Times New Roman"/>
          <w:sz w:val="24"/>
          <w:szCs w:val="24"/>
        </w:rPr>
        <w:t>, examination cou</w:t>
      </w:r>
      <w:r w:rsidR="0001193F" w:rsidRPr="00F409BB">
        <w:rPr>
          <w:rFonts w:ascii="Times New Roman" w:hAnsi="Times New Roman"/>
          <w:sz w:val="24"/>
          <w:szCs w:val="24"/>
        </w:rPr>
        <w:t>ch.</w:t>
      </w:r>
      <w:r w:rsidR="006F3B25" w:rsidRPr="00F409BB">
        <w:rPr>
          <w:rFonts w:ascii="Times New Roman" w:hAnsi="Times New Roman"/>
          <w:sz w:val="24"/>
          <w:szCs w:val="24"/>
        </w:rPr>
        <w:t xml:space="preserve"> </w:t>
      </w:r>
      <w:r w:rsidR="002E6504" w:rsidRPr="00F409BB">
        <w:rPr>
          <w:rFonts w:ascii="Times New Roman" w:hAnsi="Times New Roman"/>
          <w:sz w:val="24"/>
          <w:szCs w:val="24"/>
        </w:rPr>
        <w:t>They are</w:t>
      </w:r>
      <w:r w:rsidR="006F3B25" w:rsidRPr="00F409BB">
        <w:rPr>
          <w:rFonts w:ascii="Times New Roman" w:hAnsi="Times New Roman"/>
          <w:sz w:val="24"/>
          <w:szCs w:val="24"/>
        </w:rPr>
        <w:t xml:space="preserve"> also expected to have medical </w:t>
      </w:r>
      <w:r w:rsidR="00A445FA" w:rsidRPr="00F409BB">
        <w:rPr>
          <w:rFonts w:ascii="Times New Roman" w:hAnsi="Times New Roman"/>
          <w:sz w:val="24"/>
          <w:szCs w:val="24"/>
        </w:rPr>
        <w:t>equipment</w:t>
      </w:r>
      <w:r w:rsidR="00BB566D" w:rsidRPr="00F409BB">
        <w:rPr>
          <w:rFonts w:ascii="Times New Roman" w:hAnsi="Times New Roman"/>
          <w:sz w:val="24"/>
          <w:szCs w:val="24"/>
        </w:rPr>
        <w:t xml:space="preserve"> such as scissor</w:t>
      </w:r>
      <w:r w:rsidR="00B20A86" w:rsidRPr="00F409BB">
        <w:rPr>
          <w:rFonts w:ascii="Times New Roman" w:hAnsi="Times New Roman"/>
          <w:sz w:val="24"/>
          <w:szCs w:val="24"/>
        </w:rPr>
        <w:t>s, solar refrigerator, tape rule, thermometer and weighing scale.</w:t>
      </w:r>
    </w:p>
    <w:p w14:paraId="797DFC0C" w14:textId="70FF2D46" w:rsidR="00B20A86" w:rsidRPr="00F409BB" w:rsidRDefault="00FF1268" w:rsidP="00702CC0">
      <w:pPr>
        <w:spacing w:line="360" w:lineRule="auto"/>
        <w:jc w:val="both"/>
        <w:rPr>
          <w:rFonts w:ascii="Times New Roman" w:hAnsi="Times New Roman"/>
          <w:sz w:val="24"/>
          <w:szCs w:val="24"/>
        </w:rPr>
      </w:pPr>
      <w:r w:rsidRPr="00F409BB">
        <w:rPr>
          <w:rFonts w:ascii="Times New Roman" w:hAnsi="Times New Roman"/>
          <w:sz w:val="24"/>
          <w:szCs w:val="24"/>
        </w:rPr>
        <w:t xml:space="preserve">The health post should be headed by at least </w:t>
      </w:r>
      <w:r w:rsidR="004175B4" w:rsidRPr="00F409BB">
        <w:rPr>
          <w:rFonts w:ascii="Times New Roman" w:hAnsi="Times New Roman"/>
          <w:sz w:val="24"/>
          <w:szCs w:val="24"/>
        </w:rPr>
        <w:t xml:space="preserve">one </w:t>
      </w:r>
      <w:r w:rsidR="00133B3C" w:rsidRPr="00F409BB">
        <w:rPr>
          <w:rFonts w:ascii="Times New Roman" w:hAnsi="Times New Roman"/>
          <w:sz w:val="24"/>
          <w:szCs w:val="24"/>
        </w:rPr>
        <w:t>Junior Health Extension Work</w:t>
      </w:r>
      <w:r w:rsidR="00A74A2B" w:rsidRPr="00F409BB">
        <w:rPr>
          <w:rFonts w:ascii="Times New Roman" w:hAnsi="Times New Roman"/>
          <w:sz w:val="24"/>
          <w:szCs w:val="24"/>
        </w:rPr>
        <w:t>er (JCHEW), who supervises Community Resource Persons</w:t>
      </w:r>
      <w:r w:rsidR="001F11D3" w:rsidRPr="00F409BB">
        <w:rPr>
          <w:rFonts w:ascii="Times New Roman" w:hAnsi="Times New Roman"/>
          <w:sz w:val="24"/>
          <w:szCs w:val="24"/>
        </w:rPr>
        <w:t xml:space="preserve"> (CORPS) working within the community. </w:t>
      </w:r>
      <w:r w:rsidR="00C87437" w:rsidRPr="00F409BB">
        <w:rPr>
          <w:rFonts w:ascii="Times New Roman" w:hAnsi="Times New Roman"/>
          <w:sz w:val="24"/>
          <w:szCs w:val="24"/>
        </w:rPr>
        <w:t>The CORPS should be utilised in limited ways based</w:t>
      </w:r>
      <w:r w:rsidR="00121357" w:rsidRPr="00F409BB">
        <w:rPr>
          <w:rFonts w:ascii="Times New Roman" w:hAnsi="Times New Roman"/>
          <w:sz w:val="24"/>
          <w:szCs w:val="24"/>
        </w:rPr>
        <w:t xml:space="preserve"> on the WHO19 recommendatio</w:t>
      </w:r>
      <w:r w:rsidR="00B94A26" w:rsidRPr="00F409BB">
        <w:rPr>
          <w:rFonts w:ascii="Times New Roman" w:hAnsi="Times New Roman"/>
          <w:sz w:val="24"/>
          <w:szCs w:val="24"/>
        </w:rPr>
        <w:t xml:space="preserve">n </w:t>
      </w:r>
      <w:r w:rsidR="00F9629A" w:rsidRPr="00F409BB">
        <w:rPr>
          <w:rFonts w:ascii="Times New Roman" w:hAnsi="Times New Roman"/>
          <w:sz w:val="24"/>
          <w:szCs w:val="24"/>
        </w:rPr>
        <w:t>that CORPS</w:t>
      </w:r>
      <w:r w:rsidR="00B94A26" w:rsidRPr="00F409BB">
        <w:rPr>
          <w:rFonts w:ascii="Times New Roman" w:hAnsi="Times New Roman"/>
          <w:sz w:val="24"/>
          <w:szCs w:val="24"/>
        </w:rPr>
        <w:t xml:space="preserve"> can:</w:t>
      </w:r>
    </w:p>
    <w:p w14:paraId="6DC6435E" w14:textId="678C65DB" w:rsidR="00B94A26" w:rsidRPr="00F409BB" w:rsidRDefault="00025AA6" w:rsidP="009021A3">
      <w:pPr>
        <w:pStyle w:val="ListParagraph"/>
        <w:numPr>
          <w:ilvl w:val="0"/>
          <w:numId w:val="23"/>
        </w:numPr>
        <w:spacing w:line="360" w:lineRule="auto"/>
        <w:jc w:val="both"/>
        <w:rPr>
          <w:rFonts w:ascii="Times New Roman" w:hAnsi="Times New Roman"/>
          <w:sz w:val="24"/>
          <w:szCs w:val="24"/>
        </w:rPr>
      </w:pPr>
      <w:r w:rsidRPr="00F409BB">
        <w:rPr>
          <w:rFonts w:ascii="Times New Roman" w:hAnsi="Times New Roman"/>
          <w:sz w:val="24"/>
          <w:szCs w:val="24"/>
        </w:rPr>
        <w:lastRenderedPageBreak/>
        <w:t>Partner with skille</w:t>
      </w:r>
      <w:r w:rsidR="0084394D" w:rsidRPr="00F409BB">
        <w:rPr>
          <w:rFonts w:ascii="Times New Roman" w:hAnsi="Times New Roman"/>
          <w:sz w:val="24"/>
          <w:szCs w:val="24"/>
        </w:rPr>
        <w:t>d</w:t>
      </w:r>
      <w:r w:rsidRPr="00F409BB">
        <w:rPr>
          <w:rFonts w:ascii="Times New Roman" w:hAnsi="Times New Roman"/>
          <w:sz w:val="24"/>
          <w:szCs w:val="24"/>
        </w:rPr>
        <w:t xml:space="preserve"> healthcare providers by encouraging women to </w:t>
      </w:r>
      <w:r w:rsidR="00127848" w:rsidRPr="00F409BB">
        <w:rPr>
          <w:rFonts w:ascii="Times New Roman" w:hAnsi="Times New Roman"/>
          <w:sz w:val="24"/>
          <w:szCs w:val="24"/>
        </w:rPr>
        <w:t>enrol for essential pre</w:t>
      </w:r>
      <w:r w:rsidR="00F16C26" w:rsidRPr="00F409BB">
        <w:rPr>
          <w:rFonts w:ascii="Times New Roman" w:hAnsi="Times New Roman"/>
          <w:sz w:val="24"/>
          <w:szCs w:val="24"/>
        </w:rPr>
        <w:t>- and postnatal care;</w:t>
      </w:r>
    </w:p>
    <w:p w14:paraId="5977A183" w14:textId="5D8E2CD0" w:rsidR="00F16C26" w:rsidRPr="00F409BB" w:rsidRDefault="00F16C26" w:rsidP="009021A3">
      <w:pPr>
        <w:pStyle w:val="ListParagraph"/>
        <w:numPr>
          <w:ilvl w:val="0"/>
          <w:numId w:val="23"/>
        </w:numPr>
        <w:spacing w:line="360" w:lineRule="auto"/>
        <w:jc w:val="both"/>
        <w:rPr>
          <w:rFonts w:ascii="Times New Roman" w:hAnsi="Times New Roman"/>
          <w:sz w:val="24"/>
          <w:szCs w:val="24"/>
        </w:rPr>
      </w:pPr>
      <w:r w:rsidRPr="00F409BB">
        <w:rPr>
          <w:rFonts w:ascii="Times New Roman" w:hAnsi="Times New Roman"/>
          <w:sz w:val="24"/>
          <w:szCs w:val="24"/>
        </w:rPr>
        <w:t xml:space="preserve">Act as community educators that provide support for </w:t>
      </w:r>
      <w:r w:rsidR="00931A2D" w:rsidRPr="00F409BB">
        <w:rPr>
          <w:rFonts w:ascii="Times New Roman" w:hAnsi="Times New Roman"/>
          <w:sz w:val="24"/>
          <w:szCs w:val="24"/>
        </w:rPr>
        <w:t>accurate maternal and neo-natal Health messages;</w:t>
      </w:r>
    </w:p>
    <w:p w14:paraId="236B1194" w14:textId="7CC7BCCB" w:rsidR="00931A2D" w:rsidRPr="00F409BB" w:rsidRDefault="00931A2D" w:rsidP="009021A3">
      <w:pPr>
        <w:pStyle w:val="ListParagraph"/>
        <w:numPr>
          <w:ilvl w:val="0"/>
          <w:numId w:val="23"/>
        </w:numPr>
        <w:spacing w:line="360" w:lineRule="auto"/>
        <w:jc w:val="both"/>
        <w:rPr>
          <w:rFonts w:ascii="Times New Roman" w:hAnsi="Times New Roman"/>
          <w:sz w:val="24"/>
          <w:szCs w:val="24"/>
        </w:rPr>
      </w:pPr>
      <w:r w:rsidRPr="00F409BB">
        <w:rPr>
          <w:rFonts w:ascii="Times New Roman" w:hAnsi="Times New Roman"/>
          <w:sz w:val="24"/>
          <w:szCs w:val="24"/>
        </w:rPr>
        <w:t>Identify pregnant women</w:t>
      </w:r>
      <w:r w:rsidR="00003FB9" w:rsidRPr="00F409BB">
        <w:rPr>
          <w:rFonts w:ascii="Times New Roman" w:hAnsi="Times New Roman"/>
          <w:sz w:val="24"/>
          <w:szCs w:val="24"/>
        </w:rPr>
        <w:t xml:space="preserve"> in the community who</w:t>
      </w:r>
      <w:r w:rsidR="00902797" w:rsidRPr="00F409BB">
        <w:rPr>
          <w:rFonts w:ascii="Times New Roman" w:hAnsi="Times New Roman"/>
          <w:sz w:val="24"/>
          <w:szCs w:val="24"/>
        </w:rPr>
        <w:t xml:space="preserve"> might need maternity </w:t>
      </w:r>
      <w:r w:rsidR="00DF06C7" w:rsidRPr="00F409BB">
        <w:rPr>
          <w:rFonts w:ascii="Times New Roman" w:hAnsi="Times New Roman"/>
          <w:sz w:val="24"/>
          <w:szCs w:val="24"/>
        </w:rPr>
        <w:t>services and distribute</w:t>
      </w:r>
      <w:r w:rsidR="00951CBD" w:rsidRPr="00F409BB">
        <w:rPr>
          <w:rFonts w:ascii="Times New Roman" w:hAnsi="Times New Roman"/>
          <w:sz w:val="24"/>
          <w:szCs w:val="24"/>
        </w:rPr>
        <w:t xml:space="preserve"> drugs or commodities to pr</w:t>
      </w:r>
      <w:r w:rsidR="00E00D0A" w:rsidRPr="00F409BB">
        <w:rPr>
          <w:rFonts w:ascii="Times New Roman" w:hAnsi="Times New Roman"/>
          <w:sz w:val="24"/>
          <w:szCs w:val="24"/>
        </w:rPr>
        <w:t>egnant women in the community</w:t>
      </w:r>
      <w:r w:rsidR="00C57A08" w:rsidRPr="00F409BB">
        <w:rPr>
          <w:rFonts w:ascii="Times New Roman" w:hAnsi="Times New Roman"/>
          <w:sz w:val="24"/>
          <w:szCs w:val="24"/>
        </w:rPr>
        <w:t>.</w:t>
      </w:r>
    </w:p>
    <w:p w14:paraId="15A2B913" w14:textId="139B6493" w:rsidR="00C57A08" w:rsidRPr="00F409BB" w:rsidRDefault="00C57A08" w:rsidP="009021A3">
      <w:pPr>
        <w:pStyle w:val="ListParagraph"/>
        <w:numPr>
          <w:ilvl w:val="0"/>
          <w:numId w:val="23"/>
        </w:numPr>
        <w:spacing w:line="360" w:lineRule="auto"/>
        <w:jc w:val="both"/>
        <w:rPr>
          <w:rFonts w:ascii="Times New Roman" w:hAnsi="Times New Roman"/>
          <w:sz w:val="24"/>
          <w:szCs w:val="24"/>
        </w:rPr>
      </w:pPr>
      <w:r w:rsidRPr="00F409BB">
        <w:rPr>
          <w:rFonts w:ascii="Times New Roman" w:hAnsi="Times New Roman"/>
          <w:sz w:val="24"/>
          <w:szCs w:val="24"/>
        </w:rPr>
        <w:t xml:space="preserve">Treat minor </w:t>
      </w:r>
      <w:r w:rsidR="00F04B2F" w:rsidRPr="00F409BB">
        <w:rPr>
          <w:rFonts w:ascii="Times New Roman" w:hAnsi="Times New Roman"/>
          <w:sz w:val="24"/>
          <w:szCs w:val="24"/>
        </w:rPr>
        <w:t>ailments</w:t>
      </w:r>
    </w:p>
    <w:p w14:paraId="7B8B0282" w14:textId="77777777" w:rsidR="00647C17" w:rsidRPr="00F409BB" w:rsidRDefault="00647C17" w:rsidP="00647C17">
      <w:pPr>
        <w:spacing w:line="360" w:lineRule="auto"/>
        <w:jc w:val="both"/>
        <w:rPr>
          <w:rFonts w:ascii="Times New Roman" w:hAnsi="Times New Roman"/>
          <w:sz w:val="24"/>
          <w:szCs w:val="24"/>
        </w:rPr>
      </w:pPr>
      <w:r w:rsidRPr="00F409BB">
        <w:rPr>
          <w:rFonts w:ascii="Times New Roman" w:hAnsi="Times New Roman"/>
          <w:sz w:val="24"/>
          <w:szCs w:val="24"/>
        </w:rPr>
        <w:t>The CORPS are all trained Community Volunteers including Traditional Birth Attendants, Village Health Workers (VHWs), and other community-based service providers duly trained and recognised by the Local Government Area (LGA). However, TBAs are not expected to take deliveries.</w:t>
      </w:r>
    </w:p>
    <w:p w14:paraId="1EEC1D28" w14:textId="467A76AF" w:rsidR="00647C17" w:rsidRPr="00F409BB" w:rsidRDefault="00647C17" w:rsidP="002E6504">
      <w:pPr>
        <w:spacing w:line="360" w:lineRule="auto"/>
        <w:jc w:val="both"/>
        <w:rPr>
          <w:rFonts w:ascii="Times New Roman" w:hAnsi="Times New Roman"/>
          <w:sz w:val="24"/>
          <w:szCs w:val="24"/>
        </w:rPr>
      </w:pPr>
      <w:r w:rsidRPr="00F409BB">
        <w:rPr>
          <w:rFonts w:ascii="Times New Roman" w:hAnsi="Times New Roman"/>
          <w:sz w:val="24"/>
          <w:szCs w:val="24"/>
        </w:rPr>
        <w:t xml:space="preserve">The services offered by health posts include health education and promotion by informing, educating and communicating necessary behaviour messages on prevailing health issues and problems; prevention and community-based management. The health posts also offer </w:t>
      </w:r>
      <w:r w:rsidR="00F96398" w:rsidRPr="00F409BB">
        <w:rPr>
          <w:rFonts w:ascii="Times New Roman" w:hAnsi="Times New Roman"/>
          <w:sz w:val="24"/>
          <w:szCs w:val="24"/>
        </w:rPr>
        <w:t xml:space="preserve">a </w:t>
      </w:r>
      <w:r w:rsidRPr="00F409BB">
        <w:rPr>
          <w:rFonts w:ascii="Times New Roman" w:hAnsi="Times New Roman"/>
          <w:sz w:val="24"/>
          <w:szCs w:val="24"/>
        </w:rPr>
        <w:t>Health Management Information System by ensuring that all data collected should be sent to health facility staff to collate. They provide routine home visits and community outreach, maternal, new</w:t>
      </w:r>
      <w:r w:rsidR="0066236E" w:rsidRPr="00F409BB">
        <w:rPr>
          <w:rFonts w:ascii="Times New Roman" w:hAnsi="Times New Roman"/>
          <w:sz w:val="24"/>
          <w:szCs w:val="24"/>
        </w:rPr>
        <w:t>-</w:t>
      </w:r>
      <w:r w:rsidRPr="00F409BB">
        <w:rPr>
          <w:rFonts w:ascii="Times New Roman" w:hAnsi="Times New Roman"/>
          <w:sz w:val="24"/>
          <w:szCs w:val="24"/>
        </w:rPr>
        <w:t xml:space="preserve">born and childcare, family planning through counselling and dispensing of contraceptives. Other services </w:t>
      </w:r>
      <w:r w:rsidR="001A0969" w:rsidRPr="00F409BB">
        <w:rPr>
          <w:rFonts w:ascii="Times New Roman" w:hAnsi="Times New Roman"/>
          <w:sz w:val="24"/>
          <w:szCs w:val="24"/>
        </w:rPr>
        <w:t>pro</w:t>
      </w:r>
      <w:r w:rsidR="00AD6AD9" w:rsidRPr="00F409BB">
        <w:rPr>
          <w:rFonts w:ascii="Times New Roman" w:hAnsi="Times New Roman"/>
          <w:sz w:val="24"/>
          <w:szCs w:val="24"/>
        </w:rPr>
        <w:t xml:space="preserve">vided </w:t>
      </w:r>
      <w:r w:rsidRPr="00F409BB">
        <w:rPr>
          <w:rFonts w:ascii="Times New Roman" w:hAnsi="Times New Roman"/>
          <w:sz w:val="24"/>
          <w:szCs w:val="24"/>
        </w:rPr>
        <w:t>include immunisation through the identification of eligible pregnant women and children and assist in the management of adverse effect</w:t>
      </w:r>
      <w:r w:rsidR="002E6504" w:rsidRPr="00F409BB">
        <w:rPr>
          <w:rFonts w:ascii="Times New Roman" w:hAnsi="Times New Roman"/>
          <w:sz w:val="24"/>
          <w:szCs w:val="24"/>
        </w:rPr>
        <w:t>s</w:t>
      </w:r>
      <w:r w:rsidRPr="00F409BB">
        <w:rPr>
          <w:rFonts w:ascii="Times New Roman" w:hAnsi="Times New Roman"/>
          <w:sz w:val="24"/>
          <w:szCs w:val="24"/>
        </w:rPr>
        <w:t xml:space="preserve"> following immunisation. Health post</w:t>
      </w:r>
      <w:r w:rsidR="0021502E" w:rsidRPr="00F409BB">
        <w:rPr>
          <w:rFonts w:ascii="Times New Roman" w:hAnsi="Times New Roman"/>
          <w:sz w:val="24"/>
          <w:szCs w:val="24"/>
        </w:rPr>
        <w:t>s</w:t>
      </w:r>
      <w:r w:rsidRPr="00F409BB">
        <w:rPr>
          <w:rFonts w:ascii="Times New Roman" w:hAnsi="Times New Roman"/>
          <w:sz w:val="24"/>
          <w:szCs w:val="24"/>
        </w:rPr>
        <w:t xml:space="preserve"> als</w:t>
      </w:r>
      <w:r w:rsidR="008F78B7" w:rsidRPr="00F409BB">
        <w:rPr>
          <w:rFonts w:ascii="Times New Roman" w:hAnsi="Times New Roman"/>
          <w:sz w:val="24"/>
          <w:szCs w:val="24"/>
        </w:rPr>
        <w:t xml:space="preserve">o provide services related to HIV/AIDS through </w:t>
      </w:r>
      <w:r w:rsidR="00943A4F" w:rsidRPr="00F409BB">
        <w:rPr>
          <w:rFonts w:ascii="Times New Roman" w:hAnsi="Times New Roman"/>
          <w:sz w:val="24"/>
          <w:szCs w:val="24"/>
        </w:rPr>
        <w:t xml:space="preserve">education </w:t>
      </w:r>
      <w:r w:rsidR="005E1596" w:rsidRPr="00F409BB">
        <w:rPr>
          <w:rFonts w:ascii="Times New Roman" w:hAnsi="Times New Roman"/>
          <w:sz w:val="24"/>
          <w:szCs w:val="24"/>
        </w:rPr>
        <w:t>on prevention</w:t>
      </w:r>
      <w:r w:rsidR="00356F96" w:rsidRPr="00F409BB">
        <w:rPr>
          <w:rFonts w:ascii="Times New Roman" w:hAnsi="Times New Roman"/>
          <w:sz w:val="24"/>
          <w:szCs w:val="24"/>
        </w:rPr>
        <w:t xml:space="preserve"> and misconception of HIV/AIDS, commu</w:t>
      </w:r>
      <w:r w:rsidR="00F4441C" w:rsidRPr="00F409BB">
        <w:rPr>
          <w:rFonts w:ascii="Times New Roman" w:hAnsi="Times New Roman"/>
          <w:sz w:val="24"/>
          <w:szCs w:val="24"/>
        </w:rPr>
        <w:t>nity or home</w:t>
      </w:r>
      <w:r w:rsidR="00F96398" w:rsidRPr="00F409BB">
        <w:rPr>
          <w:rFonts w:ascii="Times New Roman" w:hAnsi="Times New Roman"/>
          <w:sz w:val="24"/>
          <w:szCs w:val="24"/>
        </w:rPr>
        <w:t>-</w:t>
      </w:r>
      <w:r w:rsidR="00F4441C" w:rsidRPr="00F409BB">
        <w:rPr>
          <w:rFonts w:ascii="Times New Roman" w:hAnsi="Times New Roman"/>
          <w:sz w:val="24"/>
          <w:szCs w:val="24"/>
        </w:rPr>
        <w:t>based</w:t>
      </w:r>
      <w:r w:rsidR="002222FF" w:rsidRPr="00F409BB">
        <w:rPr>
          <w:rFonts w:ascii="Times New Roman" w:hAnsi="Times New Roman"/>
          <w:sz w:val="24"/>
          <w:szCs w:val="24"/>
        </w:rPr>
        <w:t xml:space="preserve"> and support</w:t>
      </w:r>
      <w:r w:rsidR="00090C9E" w:rsidRPr="00F409BB">
        <w:rPr>
          <w:rFonts w:ascii="Times New Roman" w:hAnsi="Times New Roman"/>
          <w:sz w:val="24"/>
          <w:szCs w:val="24"/>
        </w:rPr>
        <w:t xml:space="preserve"> and the distribution of contraceptives.</w:t>
      </w:r>
      <w:r w:rsidR="002728B6" w:rsidRPr="00F409BB">
        <w:rPr>
          <w:rFonts w:ascii="Times New Roman" w:hAnsi="Times New Roman"/>
          <w:sz w:val="24"/>
          <w:szCs w:val="24"/>
        </w:rPr>
        <w:t xml:space="preserve"> They also provide</w:t>
      </w:r>
      <w:r w:rsidR="007510F8" w:rsidRPr="00F409BB">
        <w:rPr>
          <w:rFonts w:ascii="Times New Roman" w:hAnsi="Times New Roman"/>
          <w:sz w:val="24"/>
          <w:szCs w:val="24"/>
        </w:rPr>
        <w:t xml:space="preserve"> service</w:t>
      </w:r>
      <w:r w:rsidR="009D58B0" w:rsidRPr="00F409BB">
        <w:rPr>
          <w:rFonts w:ascii="Times New Roman" w:hAnsi="Times New Roman"/>
          <w:sz w:val="24"/>
          <w:szCs w:val="24"/>
        </w:rPr>
        <w:t>s</w:t>
      </w:r>
      <w:r w:rsidR="007510F8" w:rsidRPr="00F409BB">
        <w:rPr>
          <w:rFonts w:ascii="Times New Roman" w:hAnsi="Times New Roman"/>
          <w:sz w:val="24"/>
          <w:szCs w:val="24"/>
        </w:rPr>
        <w:t xml:space="preserve"> related to </w:t>
      </w:r>
      <w:r w:rsidR="00844951" w:rsidRPr="00F409BB">
        <w:rPr>
          <w:rFonts w:ascii="Times New Roman" w:hAnsi="Times New Roman"/>
          <w:sz w:val="24"/>
          <w:szCs w:val="24"/>
        </w:rPr>
        <w:t>t</w:t>
      </w:r>
      <w:r w:rsidR="00CB44C5" w:rsidRPr="00F409BB">
        <w:rPr>
          <w:rFonts w:ascii="Times New Roman" w:hAnsi="Times New Roman"/>
          <w:sz w:val="24"/>
          <w:szCs w:val="24"/>
        </w:rPr>
        <w:t>uberculosis</w:t>
      </w:r>
      <w:r w:rsidR="00F3152A" w:rsidRPr="00F409BB">
        <w:rPr>
          <w:rFonts w:ascii="Times New Roman" w:hAnsi="Times New Roman"/>
          <w:sz w:val="24"/>
          <w:szCs w:val="24"/>
        </w:rPr>
        <w:t xml:space="preserve"> through cont</w:t>
      </w:r>
      <w:r w:rsidR="00BD5885" w:rsidRPr="00F409BB">
        <w:rPr>
          <w:rFonts w:ascii="Times New Roman" w:hAnsi="Times New Roman"/>
          <w:sz w:val="24"/>
          <w:szCs w:val="24"/>
        </w:rPr>
        <w:t xml:space="preserve">act tracing and education on prevention and misconception. </w:t>
      </w:r>
      <w:r w:rsidR="00AB533D" w:rsidRPr="00F409BB">
        <w:rPr>
          <w:rFonts w:ascii="Times New Roman" w:hAnsi="Times New Roman"/>
          <w:sz w:val="24"/>
          <w:szCs w:val="24"/>
        </w:rPr>
        <w:t xml:space="preserve">Curative care </w:t>
      </w:r>
      <w:r w:rsidR="001172BD" w:rsidRPr="00F409BB">
        <w:rPr>
          <w:rFonts w:ascii="Times New Roman" w:hAnsi="Times New Roman"/>
          <w:sz w:val="24"/>
          <w:szCs w:val="24"/>
        </w:rPr>
        <w:t>for fever-treatment, diarrhoea</w:t>
      </w:r>
      <w:r w:rsidR="00036F03" w:rsidRPr="00F409BB">
        <w:rPr>
          <w:rFonts w:ascii="Times New Roman" w:hAnsi="Times New Roman"/>
          <w:sz w:val="24"/>
          <w:szCs w:val="24"/>
        </w:rPr>
        <w:t>, respiratory infections, skin diseases, anaemia, minor accidents and worm infe</w:t>
      </w:r>
      <w:r w:rsidR="00113C55" w:rsidRPr="00F409BB">
        <w:rPr>
          <w:rFonts w:ascii="Times New Roman" w:hAnsi="Times New Roman"/>
          <w:sz w:val="24"/>
          <w:szCs w:val="24"/>
        </w:rPr>
        <w:t>station</w:t>
      </w:r>
      <w:r w:rsidR="00DB7974" w:rsidRPr="00F409BB">
        <w:rPr>
          <w:rFonts w:ascii="Times New Roman" w:hAnsi="Times New Roman"/>
          <w:sz w:val="24"/>
          <w:szCs w:val="24"/>
        </w:rPr>
        <w:t xml:space="preserve"> are </w:t>
      </w:r>
      <w:r w:rsidR="003A62B1" w:rsidRPr="00F409BB">
        <w:rPr>
          <w:rFonts w:ascii="Times New Roman" w:hAnsi="Times New Roman"/>
          <w:sz w:val="24"/>
          <w:szCs w:val="24"/>
        </w:rPr>
        <w:t xml:space="preserve">also among the services expected to be provided by health posts. They </w:t>
      </w:r>
      <w:r w:rsidR="00664037" w:rsidRPr="00F409BB">
        <w:rPr>
          <w:rFonts w:ascii="Times New Roman" w:hAnsi="Times New Roman"/>
          <w:sz w:val="24"/>
          <w:szCs w:val="24"/>
        </w:rPr>
        <w:t>are also expected to provide</w:t>
      </w:r>
      <w:r w:rsidR="00D15327" w:rsidRPr="00F409BB">
        <w:rPr>
          <w:rFonts w:ascii="Times New Roman" w:hAnsi="Times New Roman"/>
          <w:sz w:val="24"/>
          <w:szCs w:val="24"/>
        </w:rPr>
        <w:t xml:space="preserve"> </w:t>
      </w:r>
      <w:r w:rsidR="00301C64" w:rsidRPr="00F409BB">
        <w:rPr>
          <w:rFonts w:ascii="Times New Roman" w:hAnsi="Times New Roman"/>
          <w:sz w:val="24"/>
          <w:szCs w:val="24"/>
        </w:rPr>
        <w:t xml:space="preserve">malaria treatment and </w:t>
      </w:r>
      <w:r w:rsidR="00C5150B" w:rsidRPr="00F409BB">
        <w:rPr>
          <w:rFonts w:ascii="Times New Roman" w:hAnsi="Times New Roman"/>
          <w:sz w:val="24"/>
          <w:szCs w:val="24"/>
        </w:rPr>
        <w:t>Intermitte</w:t>
      </w:r>
      <w:r w:rsidR="002956E8" w:rsidRPr="00F409BB">
        <w:rPr>
          <w:rFonts w:ascii="Times New Roman" w:hAnsi="Times New Roman"/>
          <w:sz w:val="24"/>
          <w:szCs w:val="24"/>
        </w:rPr>
        <w:t>nt Preventive Treatment (</w:t>
      </w:r>
      <w:r w:rsidR="00301C64" w:rsidRPr="00F409BB">
        <w:rPr>
          <w:rFonts w:ascii="Times New Roman" w:hAnsi="Times New Roman"/>
          <w:sz w:val="24"/>
          <w:szCs w:val="24"/>
        </w:rPr>
        <w:t>IPT</w:t>
      </w:r>
      <w:r w:rsidR="002956E8" w:rsidRPr="00F409BB">
        <w:rPr>
          <w:rFonts w:ascii="Times New Roman" w:hAnsi="Times New Roman"/>
          <w:sz w:val="24"/>
          <w:szCs w:val="24"/>
        </w:rPr>
        <w:t>)</w:t>
      </w:r>
      <w:r w:rsidR="00301C64" w:rsidRPr="00F409BB">
        <w:rPr>
          <w:rFonts w:ascii="Times New Roman" w:hAnsi="Times New Roman"/>
          <w:sz w:val="24"/>
          <w:szCs w:val="24"/>
        </w:rPr>
        <w:t xml:space="preserve"> for </w:t>
      </w:r>
      <w:r w:rsidR="00C5150B" w:rsidRPr="00F409BB">
        <w:rPr>
          <w:rFonts w:ascii="Times New Roman" w:hAnsi="Times New Roman"/>
          <w:sz w:val="24"/>
          <w:szCs w:val="24"/>
        </w:rPr>
        <w:t>pregnant women</w:t>
      </w:r>
      <w:r w:rsidR="000A0165" w:rsidRPr="00F409BB">
        <w:rPr>
          <w:rFonts w:ascii="Times New Roman" w:hAnsi="Times New Roman"/>
          <w:sz w:val="24"/>
          <w:szCs w:val="24"/>
        </w:rPr>
        <w:t xml:space="preserve">. </w:t>
      </w:r>
      <w:r w:rsidR="00051856" w:rsidRPr="00F409BB">
        <w:rPr>
          <w:rFonts w:ascii="Times New Roman" w:hAnsi="Times New Roman"/>
          <w:sz w:val="24"/>
          <w:szCs w:val="24"/>
        </w:rPr>
        <w:t>In terms of service</w:t>
      </w:r>
      <w:r w:rsidR="008F3756" w:rsidRPr="00F409BB">
        <w:rPr>
          <w:rFonts w:ascii="Times New Roman" w:hAnsi="Times New Roman"/>
          <w:sz w:val="24"/>
          <w:szCs w:val="24"/>
        </w:rPr>
        <w:t>s</w:t>
      </w:r>
      <w:r w:rsidR="00051856" w:rsidRPr="00F409BB">
        <w:rPr>
          <w:rFonts w:ascii="Times New Roman" w:hAnsi="Times New Roman"/>
          <w:sz w:val="24"/>
          <w:szCs w:val="24"/>
        </w:rPr>
        <w:t xml:space="preserve"> related to water and sanitation, health posts are expected to provide </w:t>
      </w:r>
      <w:r w:rsidR="00EC3C0A" w:rsidRPr="00F409BB">
        <w:rPr>
          <w:rFonts w:ascii="Times New Roman" w:hAnsi="Times New Roman"/>
          <w:sz w:val="24"/>
          <w:szCs w:val="24"/>
        </w:rPr>
        <w:t>promotion of</w:t>
      </w:r>
      <w:r w:rsidR="00946D60" w:rsidRPr="00F409BB">
        <w:rPr>
          <w:rFonts w:ascii="Times New Roman" w:hAnsi="Times New Roman"/>
          <w:sz w:val="24"/>
          <w:szCs w:val="24"/>
        </w:rPr>
        <w:t xml:space="preserve"> personal and </w:t>
      </w:r>
      <w:r w:rsidR="006F4651" w:rsidRPr="00F409BB">
        <w:rPr>
          <w:rFonts w:ascii="Times New Roman" w:hAnsi="Times New Roman"/>
          <w:sz w:val="24"/>
          <w:szCs w:val="24"/>
        </w:rPr>
        <w:t>community</w:t>
      </w:r>
      <w:r w:rsidR="00FC5DA1" w:rsidRPr="00F409BB">
        <w:rPr>
          <w:rFonts w:ascii="Times New Roman" w:hAnsi="Times New Roman"/>
          <w:sz w:val="24"/>
          <w:szCs w:val="24"/>
        </w:rPr>
        <w:t xml:space="preserve">, and advise on pest control, safe refuse disposal and </w:t>
      </w:r>
      <w:r w:rsidR="00480EF4" w:rsidRPr="00F409BB">
        <w:rPr>
          <w:rFonts w:ascii="Times New Roman" w:hAnsi="Times New Roman"/>
          <w:sz w:val="24"/>
          <w:szCs w:val="24"/>
        </w:rPr>
        <w:t>potable</w:t>
      </w:r>
      <w:r w:rsidR="005D4956" w:rsidRPr="00F409BB">
        <w:rPr>
          <w:rFonts w:ascii="Times New Roman" w:hAnsi="Times New Roman"/>
          <w:sz w:val="24"/>
          <w:szCs w:val="24"/>
        </w:rPr>
        <w:t xml:space="preserve"> water and protection of water.</w:t>
      </w:r>
    </w:p>
    <w:p w14:paraId="71B6CFF6" w14:textId="1C409B63" w:rsidR="007260F6" w:rsidRPr="00F409BB" w:rsidRDefault="007737E6" w:rsidP="00647C17">
      <w:pPr>
        <w:spacing w:line="360" w:lineRule="auto"/>
        <w:jc w:val="both"/>
        <w:rPr>
          <w:rFonts w:ascii="Times New Roman" w:hAnsi="Times New Roman"/>
          <w:sz w:val="24"/>
          <w:szCs w:val="24"/>
        </w:rPr>
      </w:pPr>
      <w:r w:rsidRPr="00F409BB">
        <w:rPr>
          <w:rFonts w:ascii="Times New Roman" w:hAnsi="Times New Roman"/>
          <w:sz w:val="24"/>
          <w:szCs w:val="24"/>
        </w:rPr>
        <w:t xml:space="preserve">The </w:t>
      </w:r>
      <w:r w:rsidR="00450374" w:rsidRPr="00F409BB">
        <w:rPr>
          <w:rFonts w:ascii="Times New Roman" w:hAnsi="Times New Roman"/>
          <w:sz w:val="24"/>
          <w:szCs w:val="24"/>
        </w:rPr>
        <w:t xml:space="preserve">operation </w:t>
      </w:r>
      <w:r w:rsidR="00EC3C0A" w:rsidRPr="00F409BB">
        <w:rPr>
          <w:rFonts w:ascii="Times New Roman" w:hAnsi="Times New Roman"/>
          <w:sz w:val="24"/>
          <w:szCs w:val="24"/>
        </w:rPr>
        <w:t>hours of</w:t>
      </w:r>
      <w:r w:rsidRPr="00F409BB">
        <w:rPr>
          <w:rFonts w:ascii="Times New Roman" w:hAnsi="Times New Roman"/>
          <w:sz w:val="24"/>
          <w:szCs w:val="24"/>
        </w:rPr>
        <w:t xml:space="preserve"> hea</w:t>
      </w:r>
      <w:r w:rsidR="00E31E1A" w:rsidRPr="00F409BB">
        <w:rPr>
          <w:rFonts w:ascii="Times New Roman" w:hAnsi="Times New Roman"/>
          <w:sz w:val="24"/>
          <w:szCs w:val="24"/>
        </w:rPr>
        <w:t>lth post are</w:t>
      </w:r>
      <w:r w:rsidR="00C54901" w:rsidRPr="00F409BB">
        <w:rPr>
          <w:rFonts w:ascii="Times New Roman" w:hAnsi="Times New Roman"/>
          <w:sz w:val="24"/>
          <w:szCs w:val="24"/>
        </w:rPr>
        <w:t xml:space="preserve"> 9</w:t>
      </w:r>
      <w:r w:rsidR="00F96398" w:rsidRPr="00F409BB">
        <w:rPr>
          <w:rFonts w:ascii="Times New Roman" w:hAnsi="Times New Roman"/>
          <w:sz w:val="24"/>
          <w:szCs w:val="24"/>
        </w:rPr>
        <w:t xml:space="preserve"> </w:t>
      </w:r>
      <w:r w:rsidR="00C54901" w:rsidRPr="00F409BB">
        <w:rPr>
          <w:rFonts w:ascii="Times New Roman" w:hAnsi="Times New Roman"/>
          <w:sz w:val="24"/>
          <w:szCs w:val="24"/>
        </w:rPr>
        <w:t>am-4</w:t>
      </w:r>
      <w:r w:rsidR="00F96398" w:rsidRPr="00F409BB">
        <w:rPr>
          <w:rFonts w:ascii="Times New Roman" w:hAnsi="Times New Roman"/>
          <w:sz w:val="24"/>
          <w:szCs w:val="24"/>
        </w:rPr>
        <w:t xml:space="preserve"> </w:t>
      </w:r>
      <w:r w:rsidR="00C54901" w:rsidRPr="00F409BB">
        <w:rPr>
          <w:rFonts w:ascii="Times New Roman" w:hAnsi="Times New Roman"/>
          <w:sz w:val="24"/>
          <w:szCs w:val="24"/>
        </w:rPr>
        <w:t>pm</w:t>
      </w:r>
      <w:r w:rsidR="00F83DA9" w:rsidRPr="00F409BB">
        <w:rPr>
          <w:rFonts w:ascii="Times New Roman" w:hAnsi="Times New Roman"/>
          <w:sz w:val="24"/>
          <w:szCs w:val="24"/>
        </w:rPr>
        <w:t>.</w:t>
      </w:r>
      <w:r w:rsidR="004B5E9F" w:rsidRPr="00F409BB">
        <w:rPr>
          <w:rFonts w:ascii="Times New Roman" w:hAnsi="Times New Roman"/>
          <w:sz w:val="24"/>
          <w:szCs w:val="24"/>
        </w:rPr>
        <w:t xml:space="preserve"> However, i</w:t>
      </w:r>
      <w:r w:rsidR="008852A7" w:rsidRPr="00F409BB">
        <w:rPr>
          <w:rFonts w:ascii="Times New Roman" w:hAnsi="Times New Roman"/>
          <w:sz w:val="24"/>
          <w:szCs w:val="24"/>
        </w:rPr>
        <w:t>t is expected</w:t>
      </w:r>
      <w:r w:rsidR="00B34C35" w:rsidRPr="00F409BB">
        <w:rPr>
          <w:rFonts w:ascii="Times New Roman" w:hAnsi="Times New Roman"/>
          <w:sz w:val="24"/>
          <w:szCs w:val="24"/>
        </w:rPr>
        <w:t xml:space="preserve"> that 40% of JCHEWS time will be spent in the he</w:t>
      </w:r>
      <w:r w:rsidR="0038371E" w:rsidRPr="00F409BB">
        <w:rPr>
          <w:rFonts w:ascii="Times New Roman" w:hAnsi="Times New Roman"/>
          <w:sz w:val="24"/>
          <w:szCs w:val="24"/>
        </w:rPr>
        <w:t xml:space="preserve">alth post and </w:t>
      </w:r>
      <w:r w:rsidR="00211962" w:rsidRPr="00F409BB">
        <w:rPr>
          <w:rFonts w:ascii="Times New Roman" w:hAnsi="Times New Roman"/>
          <w:sz w:val="24"/>
          <w:szCs w:val="24"/>
        </w:rPr>
        <w:t xml:space="preserve">60% in </w:t>
      </w:r>
      <w:r w:rsidR="00A42329" w:rsidRPr="00F409BB">
        <w:rPr>
          <w:rFonts w:ascii="Times New Roman" w:hAnsi="Times New Roman"/>
          <w:sz w:val="24"/>
          <w:szCs w:val="24"/>
        </w:rPr>
        <w:t xml:space="preserve">in the community, according to the </w:t>
      </w:r>
      <w:r w:rsidR="00A42329" w:rsidRPr="00F409BB">
        <w:rPr>
          <w:rFonts w:ascii="Times New Roman" w:hAnsi="Times New Roman"/>
          <w:sz w:val="24"/>
          <w:szCs w:val="24"/>
        </w:rPr>
        <w:lastRenderedPageBreak/>
        <w:t>Ward Minimum Healthcare P</w:t>
      </w:r>
      <w:r w:rsidR="000F1BA9" w:rsidRPr="00F409BB">
        <w:rPr>
          <w:rFonts w:ascii="Times New Roman" w:hAnsi="Times New Roman"/>
          <w:sz w:val="24"/>
          <w:szCs w:val="24"/>
        </w:rPr>
        <w:t>ac</w:t>
      </w:r>
      <w:r w:rsidR="00D23B2B" w:rsidRPr="00F409BB">
        <w:rPr>
          <w:rFonts w:ascii="Times New Roman" w:hAnsi="Times New Roman"/>
          <w:sz w:val="24"/>
          <w:szCs w:val="24"/>
        </w:rPr>
        <w:t>kage.</w:t>
      </w:r>
      <w:r w:rsidR="00916E19" w:rsidRPr="00F409BB">
        <w:rPr>
          <w:rFonts w:ascii="Times New Roman" w:hAnsi="Times New Roman"/>
          <w:sz w:val="24"/>
          <w:szCs w:val="24"/>
        </w:rPr>
        <w:t xml:space="preserve"> </w:t>
      </w:r>
      <w:r w:rsidR="00196B35" w:rsidRPr="00F409BB">
        <w:rPr>
          <w:rFonts w:ascii="Times New Roman" w:hAnsi="Times New Roman"/>
          <w:sz w:val="24"/>
          <w:szCs w:val="24"/>
        </w:rPr>
        <w:t>Thus,</w:t>
      </w:r>
      <w:r w:rsidR="00916E19" w:rsidRPr="00F409BB">
        <w:rPr>
          <w:rFonts w:ascii="Times New Roman" w:hAnsi="Times New Roman"/>
          <w:sz w:val="24"/>
          <w:szCs w:val="24"/>
        </w:rPr>
        <w:t xml:space="preserve"> health posts can open at the convenience of the community with the provision that the health post</w:t>
      </w:r>
      <w:r w:rsidR="00304172" w:rsidRPr="00F409BB">
        <w:rPr>
          <w:rFonts w:ascii="Times New Roman" w:hAnsi="Times New Roman"/>
          <w:sz w:val="24"/>
          <w:szCs w:val="24"/>
        </w:rPr>
        <w:t xml:space="preserve"> for at least 8 hours per day</w:t>
      </w:r>
      <w:r w:rsidR="000C7007" w:rsidRPr="00F409BB">
        <w:rPr>
          <w:rFonts w:ascii="Times New Roman" w:hAnsi="Times New Roman"/>
          <w:sz w:val="24"/>
          <w:szCs w:val="24"/>
        </w:rPr>
        <w:t>.</w:t>
      </w:r>
    </w:p>
    <w:p w14:paraId="06C25D96" w14:textId="77777777" w:rsidR="000C7007" w:rsidRPr="00F409BB" w:rsidRDefault="000C7007" w:rsidP="00647C17">
      <w:pPr>
        <w:spacing w:line="360" w:lineRule="auto"/>
        <w:jc w:val="both"/>
        <w:rPr>
          <w:rFonts w:ascii="Times New Roman" w:hAnsi="Times New Roman"/>
          <w:sz w:val="24"/>
          <w:szCs w:val="24"/>
        </w:rPr>
      </w:pPr>
    </w:p>
    <w:p w14:paraId="6269FA5D" w14:textId="3B42F747" w:rsidR="00304172" w:rsidRPr="00F409BB" w:rsidRDefault="001B139B" w:rsidP="001B139B">
      <w:pPr>
        <w:pStyle w:val="Heading4"/>
      </w:pPr>
      <w:r w:rsidRPr="00F409BB">
        <w:t>Primary Health Clinic</w:t>
      </w:r>
    </w:p>
    <w:p w14:paraId="305631E4" w14:textId="3EA0DA3B" w:rsidR="001B139B" w:rsidRPr="00F409BB" w:rsidRDefault="001B139B" w:rsidP="001B139B"/>
    <w:p w14:paraId="7AC2E4D6" w14:textId="01BCBD94" w:rsidR="006C4AE2" w:rsidRPr="00F409BB" w:rsidRDefault="003532A6" w:rsidP="002E6504">
      <w:pPr>
        <w:spacing w:line="360" w:lineRule="auto"/>
        <w:jc w:val="both"/>
        <w:rPr>
          <w:rFonts w:ascii="Times New Roman" w:hAnsi="Times New Roman"/>
          <w:sz w:val="24"/>
          <w:szCs w:val="24"/>
        </w:rPr>
      </w:pPr>
      <w:r w:rsidRPr="00F409BB">
        <w:rPr>
          <w:rFonts w:ascii="Times New Roman" w:hAnsi="Times New Roman"/>
          <w:sz w:val="24"/>
          <w:szCs w:val="24"/>
        </w:rPr>
        <w:t xml:space="preserve">Primary health </w:t>
      </w:r>
      <w:r w:rsidR="0063469B" w:rsidRPr="00F409BB">
        <w:rPr>
          <w:rFonts w:ascii="Times New Roman" w:hAnsi="Times New Roman"/>
          <w:sz w:val="24"/>
          <w:szCs w:val="24"/>
        </w:rPr>
        <w:t>clinics are</w:t>
      </w:r>
      <w:r w:rsidR="002E6504" w:rsidRPr="00F409BB">
        <w:rPr>
          <w:rFonts w:ascii="Times New Roman" w:hAnsi="Times New Roman"/>
          <w:sz w:val="24"/>
          <w:szCs w:val="24"/>
        </w:rPr>
        <w:t xml:space="preserve"> </w:t>
      </w:r>
      <w:r w:rsidRPr="00F409BB">
        <w:rPr>
          <w:rFonts w:ascii="Times New Roman" w:hAnsi="Times New Roman"/>
          <w:sz w:val="24"/>
          <w:szCs w:val="24"/>
        </w:rPr>
        <w:t xml:space="preserve">the second level of primary healthcare in Nigeria. </w:t>
      </w:r>
      <w:r w:rsidR="0073011B" w:rsidRPr="00F409BB">
        <w:rPr>
          <w:rFonts w:ascii="Times New Roman" w:hAnsi="Times New Roman"/>
          <w:sz w:val="24"/>
          <w:szCs w:val="24"/>
        </w:rPr>
        <w:t xml:space="preserve">The expected service delivery areas for primary health </w:t>
      </w:r>
      <w:r w:rsidR="006E5899" w:rsidRPr="00F409BB">
        <w:rPr>
          <w:rFonts w:ascii="Times New Roman" w:hAnsi="Times New Roman"/>
          <w:sz w:val="24"/>
          <w:szCs w:val="24"/>
        </w:rPr>
        <w:t>clinic</w:t>
      </w:r>
      <w:r w:rsidR="00615431" w:rsidRPr="00F409BB">
        <w:rPr>
          <w:rFonts w:ascii="Times New Roman" w:hAnsi="Times New Roman"/>
          <w:sz w:val="24"/>
          <w:szCs w:val="24"/>
        </w:rPr>
        <w:t xml:space="preserve"> are </w:t>
      </w:r>
      <w:r w:rsidR="00F96398" w:rsidRPr="00F409BB">
        <w:rPr>
          <w:rFonts w:ascii="Times New Roman" w:hAnsi="Times New Roman"/>
          <w:sz w:val="24"/>
          <w:szCs w:val="24"/>
        </w:rPr>
        <w:t xml:space="preserve">a </w:t>
      </w:r>
      <w:r w:rsidR="00615431" w:rsidRPr="00F409BB">
        <w:rPr>
          <w:rFonts w:ascii="Times New Roman" w:hAnsi="Times New Roman"/>
          <w:sz w:val="24"/>
          <w:szCs w:val="24"/>
        </w:rPr>
        <w:t>group of settlements or neighbourhood</w:t>
      </w:r>
      <w:r w:rsidR="007F6335" w:rsidRPr="00F409BB">
        <w:rPr>
          <w:rFonts w:ascii="Times New Roman" w:hAnsi="Times New Roman"/>
          <w:sz w:val="24"/>
          <w:szCs w:val="24"/>
        </w:rPr>
        <w:t>s</w:t>
      </w:r>
      <w:r w:rsidR="00615431" w:rsidRPr="00F409BB">
        <w:rPr>
          <w:rFonts w:ascii="Times New Roman" w:hAnsi="Times New Roman"/>
          <w:sz w:val="24"/>
          <w:szCs w:val="24"/>
        </w:rPr>
        <w:t xml:space="preserve"> and village or communities. </w:t>
      </w:r>
      <w:r w:rsidR="00B13D8C" w:rsidRPr="00F409BB">
        <w:rPr>
          <w:rFonts w:ascii="Times New Roman" w:hAnsi="Times New Roman"/>
          <w:sz w:val="24"/>
          <w:szCs w:val="24"/>
        </w:rPr>
        <w:t>A primary health clinic is also expected to cover a population of about 2,000</w:t>
      </w:r>
      <w:r w:rsidR="0061298C" w:rsidRPr="00F409BB">
        <w:rPr>
          <w:rFonts w:ascii="Times New Roman" w:hAnsi="Times New Roman"/>
          <w:sz w:val="24"/>
          <w:szCs w:val="24"/>
        </w:rPr>
        <w:t xml:space="preserve"> to 5,000 people. It should have a </w:t>
      </w:r>
      <w:r w:rsidR="00CC2F24" w:rsidRPr="00F409BB">
        <w:rPr>
          <w:rFonts w:ascii="Times New Roman" w:hAnsi="Times New Roman"/>
          <w:sz w:val="24"/>
          <w:szCs w:val="24"/>
        </w:rPr>
        <w:t>minimum land area of 2,475 squa</w:t>
      </w:r>
      <w:r w:rsidR="00D37409" w:rsidRPr="00F409BB">
        <w:rPr>
          <w:rFonts w:ascii="Times New Roman" w:hAnsi="Times New Roman"/>
          <w:sz w:val="24"/>
          <w:szCs w:val="24"/>
        </w:rPr>
        <w:t>re</w:t>
      </w:r>
      <w:r w:rsidR="00E420FF" w:rsidRPr="00F409BB">
        <w:rPr>
          <w:rFonts w:ascii="Times New Roman" w:hAnsi="Times New Roman"/>
          <w:sz w:val="24"/>
          <w:szCs w:val="24"/>
        </w:rPr>
        <w:t xml:space="preserve"> metres. The building must have </w:t>
      </w:r>
      <w:r w:rsidR="006A2710" w:rsidRPr="00F409BB">
        <w:rPr>
          <w:rFonts w:ascii="Times New Roman" w:hAnsi="Times New Roman"/>
          <w:sz w:val="24"/>
          <w:szCs w:val="24"/>
        </w:rPr>
        <w:t>enough</w:t>
      </w:r>
      <w:r w:rsidR="004F154C" w:rsidRPr="00F409BB">
        <w:rPr>
          <w:rFonts w:ascii="Times New Roman" w:hAnsi="Times New Roman"/>
          <w:sz w:val="24"/>
          <w:szCs w:val="24"/>
        </w:rPr>
        <w:t xml:space="preserve"> rooms and space to accommodate </w:t>
      </w:r>
      <w:r w:rsidR="007F6335" w:rsidRPr="00F409BB">
        <w:rPr>
          <w:rFonts w:ascii="Times New Roman" w:hAnsi="Times New Roman"/>
          <w:sz w:val="24"/>
          <w:szCs w:val="24"/>
        </w:rPr>
        <w:t xml:space="preserve">a </w:t>
      </w:r>
      <w:r w:rsidR="004F154C" w:rsidRPr="00F409BB">
        <w:rPr>
          <w:rFonts w:ascii="Times New Roman" w:hAnsi="Times New Roman"/>
          <w:sz w:val="24"/>
          <w:szCs w:val="24"/>
        </w:rPr>
        <w:t>cli</w:t>
      </w:r>
      <w:r w:rsidR="00592167" w:rsidRPr="00F409BB">
        <w:rPr>
          <w:rFonts w:ascii="Times New Roman" w:hAnsi="Times New Roman"/>
          <w:sz w:val="24"/>
          <w:szCs w:val="24"/>
        </w:rPr>
        <w:t xml:space="preserve">ent observation area, </w:t>
      </w:r>
      <w:r w:rsidR="007F6335" w:rsidRPr="00F409BB">
        <w:rPr>
          <w:rFonts w:ascii="Times New Roman" w:hAnsi="Times New Roman"/>
          <w:sz w:val="24"/>
          <w:szCs w:val="24"/>
        </w:rPr>
        <w:t xml:space="preserve">a </w:t>
      </w:r>
      <w:r w:rsidR="00592167" w:rsidRPr="00F409BB">
        <w:rPr>
          <w:rFonts w:ascii="Times New Roman" w:hAnsi="Times New Roman"/>
          <w:sz w:val="24"/>
          <w:szCs w:val="24"/>
        </w:rPr>
        <w:t xml:space="preserve">consulting area, </w:t>
      </w:r>
      <w:r w:rsidR="007F6335" w:rsidRPr="00F409BB">
        <w:rPr>
          <w:rFonts w:ascii="Times New Roman" w:hAnsi="Times New Roman"/>
          <w:sz w:val="24"/>
          <w:szCs w:val="24"/>
        </w:rPr>
        <w:t xml:space="preserve">a </w:t>
      </w:r>
      <w:r w:rsidR="00592167" w:rsidRPr="00F409BB">
        <w:rPr>
          <w:rFonts w:ascii="Times New Roman" w:hAnsi="Times New Roman"/>
          <w:sz w:val="24"/>
          <w:szCs w:val="24"/>
        </w:rPr>
        <w:t>delivery room</w:t>
      </w:r>
      <w:r w:rsidR="00443F51" w:rsidRPr="00F409BB">
        <w:rPr>
          <w:rFonts w:ascii="Times New Roman" w:hAnsi="Times New Roman"/>
          <w:sz w:val="24"/>
          <w:szCs w:val="24"/>
        </w:rPr>
        <w:t xml:space="preserve">, </w:t>
      </w:r>
      <w:r w:rsidR="007F6335" w:rsidRPr="00F409BB">
        <w:rPr>
          <w:rFonts w:ascii="Times New Roman" w:hAnsi="Times New Roman"/>
          <w:sz w:val="24"/>
          <w:szCs w:val="24"/>
        </w:rPr>
        <w:t xml:space="preserve">a </w:t>
      </w:r>
      <w:r w:rsidR="00443F51" w:rsidRPr="00F409BB">
        <w:rPr>
          <w:rFonts w:ascii="Times New Roman" w:hAnsi="Times New Roman"/>
          <w:sz w:val="24"/>
          <w:szCs w:val="24"/>
        </w:rPr>
        <w:t>first stage room,</w:t>
      </w:r>
      <w:r w:rsidR="007F6335" w:rsidRPr="00F409BB">
        <w:rPr>
          <w:rFonts w:ascii="Times New Roman" w:hAnsi="Times New Roman"/>
          <w:sz w:val="24"/>
          <w:szCs w:val="24"/>
        </w:rPr>
        <w:t xml:space="preserve"> an</w:t>
      </w:r>
      <w:r w:rsidR="00443F51" w:rsidRPr="00F409BB">
        <w:rPr>
          <w:rFonts w:ascii="Times New Roman" w:hAnsi="Times New Roman"/>
          <w:sz w:val="24"/>
          <w:szCs w:val="24"/>
        </w:rPr>
        <w:t xml:space="preserve"> injection and dressing</w:t>
      </w:r>
      <w:r w:rsidR="008A4D90" w:rsidRPr="00F409BB">
        <w:rPr>
          <w:rFonts w:ascii="Times New Roman" w:hAnsi="Times New Roman"/>
          <w:sz w:val="24"/>
          <w:szCs w:val="24"/>
        </w:rPr>
        <w:t xml:space="preserve"> area, </w:t>
      </w:r>
      <w:r w:rsidR="007F6335" w:rsidRPr="00F409BB">
        <w:rPr>
          <w:rFonts w:ascii="Times New Roman" w:hAnsi="Times New Roman"/>
          <w:sz w:val="24"/>
          <w:szCs w:val="24"/>
        </w:rPr>
        <w:t xml:space="preserve">a </w:t>
      </w:r>
      <w:r w:rsidR="008A4D90" w:rsidRPr="00F409BB">
        <w:rPr>
          <w:rFonts w:ascii="Times New Roman" w:hAnsi="Times New Roman"/>
          <w:sz w:val="24"/>
          <w:szCs w:val="24"/>
        </w:rPr>
        <w:t xml:space="preserve">pharmacy section, </w:t>
      </w:r>
      <w:r w:rsidR="007F6335" w:rsidRPr="00F409BB">
        <w:rPr>
          <w:rFonts w:ascii="Times New Roman" w:hAnsi="Times New Roman"/>
          <w:sz w:val="24"/>
          <w:szCs w:val="24"/>
        </w:rPr>
        <w:t xml:space="preserve">a </w:t>
      </w:r>
      <w:r w:rsidR="008A4D90" w:rsidRPr="00F409BB">
        <w:rPr>
          <w:rFonts w:ascii="Times New Roman" w:hAnsi="Times New Roman"/>
          <w:sz w:val="24"/>
          <w:szCs w:val="24"/>
        </w:rPr>
        <w:t xml:space="preserve">record section, </w:t>
      </w:r>
      <w:r w:rsidR="007F6335" w:rsidRPr="00F409BB">
        <w:rPr>
          <w:rFonts w:ascii="Times New Roman" w:hAnsi="Times New Roman"/>
          <w:sz w:val="24"/>
          <w:szCs w:val="24"/>
        </w:rPr>
        <w:t xml:space="preserve">a </w:t>
      </w:r>
      <w:r w:rsidR="008A4D90" w:rsidRPr="00F409BB">
        <w:rPr>
          <w:rFonts w:ascii="Times New Roman" w:hAnsi="Times New Roman"/>
          <w:sz w:val="24"/>
          <w:szCs w:val="24"/>
        </w:rPr>
        <w:t>staff station, store</w:t>
      </w:r>
      <w:r w:rsidR="00C0266B" w:rsidRPr="00F409BB">
        <w:rPr>
          <w:rFonts w:ascii="Times New Roman" w:hAnsi="Times New Roman"/>
          <w:sz w:val="24"/>
          <w:szCs w:val="24"/>
        </w:rPr>
        <w:t xml:space="preserve">, toilet facilities and </w:t>
      </w:r>
      <w:r w:rsidR="007F6335" w:rsidRPr="00F409BB">
        <w:rPr>
          <w:rFonts w:ascii="Times New Roman" w:hAnsi="Times New Roman"/>
          <w:sz w:val="24"/>
          <w:szCs w:val="24"/>
        </w:rPr>
        <w:t xml:space="preserve">a </w:t>
      </w:r>
      <w:r w:rsidR="00C0266B" w:rsidRPr="00F409BB">
        <w:rPr>
          <w:rFonts w:ascii="Times New Roman" w:hAnsi="Times New Roman"/>
          <w:sz w:val="24"/>
          <w:szCs w:val="24"/>
        </w:rPr>
        <w:t>waiting or reception area.</w:t>
      </w:r>
    </w:p>
    <w:p w14:paraId="134CBF43" w14:textId="55AB776F" w:rsidR="00225605" w:rsidRPr="00F409BB" w:rsidRDefault="00225605" w:rsidP="009F59CF">
      <w:pPr>
        <w:spacing w:line="360" w:lineRule="auto"/>
        <w:jc w:val="both"/>
        <w:rPr>
          <w:rFonts w:ascii="Times New Roman" w:hAnsi="Times New Roman"/>
          <w:sz w:val="24"/>
          <w:szCs w:val="24"/>
        </w:rPr>
      </w:pPr>
      <w:r w:rsidRPr="00F409BB">
        <w:rPr>
          <w:rFonts w:ascii="Times New Roman" w:hAnsi="Times New Roman"/>
          <w:sz w:val="24"/>
          <w:szCs w:val="24"/>
        </w:rPr>
        <w:t xml:space="preserve">In terms of personnel for primary health clinics, there should be at least </w:t>
      </w:r>
      <w:r w:rsidR="00F62C36" w:rsidRPr="00F409BB">
        <w:rPr>
          <w:rFonts w:ascii="Times New Roman" w:hAnsi="Times New Roman"/>
          <w:sz w:val="24"/>
          <w:szCs w:val="24"/>
        </w:rPr>
        <w:t>2 midwives or nurse midwives, 2 CHEW, 4 JCHEW</w:t>
      </w:r>
      <w:r w:rsidR="007573D0" w:rsidRPr="00F409BB">
        <w:rPr>
          <w:rFonts w:ascii="Times New Roman" w:hAnsi="Times New Roman"/>
          <w:sz w:val="24"/>
          <w:szCs w:val="24"/>
        </w:rPr>
        <w:t xml:space="preserve">, a support </w:t>
      </w:r>
      <w:r w:rsidR="00431D72" w:rsidRPr="00F409BB">
        <w:rPr>
          <w:rFonts w:ascii="Times New Roman" w:hAnsi="Times New Roman"/>
          <w:sz w:val="24"/>
          <w:szCs w:val="24"/>
        </w:rPr>
        <w:t>staff,</w:t>
      </w:r>
      <w:r w:rsidR="007573D0" w:rsidRPr="00F409BB">
        <w:rPr>
          <w:rFonts w:ascii="Times New Roman" w:hAnsi="Times New Roman"/>
          <w:sz w:val="24"/>
          <w:szCs w:val="24"/>
        </w:rPr>
        <w:t xml:space="preserve"> 2 health attendants or assistants and 2 security </w:t>
      </w:r>
      <w:r w:rsidR="00B40CDC" w:rsidRPr="00F409BB">
        <w:rPr>
          <w:rFonts w:ascii="Times New Roman" w:hAnsi="Times New Roman"/>
          <w:sz w:val="24"/>
          <w:szCs w:val="24"/>
        </w:rPr>
        <w:t>personnel</w:t>
      </w:r>
      <w:r w:rsidR="005F4FB6" w:rsidRPr="00F409BB">
        <w:rPr>
          <w:rFonts w:ascii="Times New Roman" w:hAnsi="Times New Roman"/>
          <w:sz w:val="24"/>
          <w:szCs w:val="24"/>
        </w:rPr>
        <w:t>.</w:t>
      </w:r>
    </w:p>
    <w:p w14:paraId="087569EB" w14:textId="0C088B81" w:rsidR="005F4FB6" w:rsidRPr="00F409BB" w:rsidRDefault="005F4FB6" w:rsidP="009F59CF">
      <w:pPr>
        <w:spacing w:line="360" w:lineRule="auto"/>
        <w:jc w:val="both"/>
        <w:rPr>
          <w:rFonts w:ascii="Times New Roman" w:hAnsi="Times New Roman"/>
          <w:sz w:val="24"/>
          <w:szCs w:val="24"/>
        </w:rPr>
      </w:pPr>
      <w:r w:rsidRPr="00F409BB">
        <w:rPr>
          <w:rFonts w:ascii="Times New Roman" w:hAnsi="Times New Roman"/>
          <w:sz w:val="24"/>
          <w:szCs w:val="24"/>
        </w:rPr>
        <w:t>The service</w:t>
      </w:r>
      <w:r w:rsidR="0084291D" w:rsidRPr="00F409BB">
        <w:rPr>
          <w:rFonts w:ascii="Times New Roman" w:hAnsi="Times New Roman"/>
          <w:sz w:val="24"/>
          <w:szCs w:val="24"/>
        </w:rPr>
        <w:t>s</w:t>
      </w:r>
      <w:r w:rsidR="00297D91" w:rsidRPr="00F409BB">
        <w:rPr>
          <w:rFonts w:ascii="Times New Roman" w:hAnsi="Times New Roman"/>
          <w:sz w:val="24"/>
          <w:szCs w:val="24"/>
        </w:rPr>
        <w:t xml:space="preserve"> </w:t>
      </w:r>
      <w:r w:rsidR="00BB3530" w:rsidRPr="00F409BB">
        <w:rPr>
          <w:rFonts w:ascii="Times New Roman" w:hAnsi="Times New Roman"/>
          <w:sz w:val="24"/>
          <w:szCs w:val="24"/>
        </w:rPr>
        <w:t>provided by primary heal</w:t>
      </w:r>
      <w:r w:rsidR="002D0020" w:rsidRPr="00F409BB">
        <w:rPr>
          <w:rFonts w:ascii="Times New Roman" w:hAnsi="Times New Roman"/>
          <w:sz w:val="24"/>
          <w:szCs w:val="24"/>
        </w:rPr>
        <w:t>th</w:t>
      </w:r>
      <w:r w:rsidR="0012354A" w:rsidRPr="00F409BB">
        <w:rPr>
          <w:rFonts w:ascii="Times New Roman" w:hAnsi="Times New Roman"/>
          <w:sz w:val="24"/>
          <w:szCs w:val="24"/>
        </w:rPr>
        <w:t xml:space="preserve"> clinics are </w:t>
      </w:r>
      <w:proofErr w:type="gramStart"/>
      <w:r w:rsidR="0012354A" w:rsidRPr="00F409BB">
        <w:rPr>
          <w:rFonts w:ascii="Times New Roman" w:hAnsi="Times New Roman"/>
          <w:sz w:val="24"/>
          <w:szCs w:val="24"/>
        </w:rPr>
        <w:t>similar to</w:t>
      </w:r>
      <w:proofErr w:type="gramEnd"/>
      <w:r w:rsidR="0012354A" w:rsidRPr="00F409BB">
        <w:rPr>
          <w:rFonts w:ascii="Times New Roman" w:hAnsi="Times New Roman"/>
          <w:sz w:val="24"/>
          <w:szCs w:val="24"/>
        </w:rPr>
        <w:t xml:space="preserve"> those provided by health posts. </w:t>
      </w:r>
      <w:r w:rsidR="00B628B8" w:rsidRPr="00F409BB">
        <w:rPr>
          <w:rFonts w:ascii="Times New Roman" w:hAnsi="Times New Roman"/>
          <w:sz w:val="24"/>
          <w:szCs w:val="24"/>
        </w:rPr>
        <w:t>However, in</w:t>
      </w:r>
      <w:r w:rsidR="002E3492" w:rsidRPr="00F409BB">
        <w:rPr>
          <w:rFonts w:ascii="Times New Roman" w:hAnsi="Times New Roman"/>
          <w:sz w:val="24"/>
          <w:szCs w:val="24"/>
        </w:rPr>
        <w:t xml:space="preserve"> the case of primary health clinics</w:t>
      </w:r>
      <w:r w:rsidR="00E16FDD" w:rsidRPr="00F409BB">
        <w:rPr>
          <w:rFonts w:ascii="Times New Roman" w:hAnsi="Times New Roman"/>
          <w:sz w:val="24"/>
          <w:szCs w:val="24"/>
        </w:rPr>
        <w:t xml:space="preserve">, most of the services are provided by midwives </w:t>
      </w:r>
      <w:r w:rsidR="0044206E" w:rsidRPr="00F409BB">
        <w:rPr>
          <w:rFonts w:ascii="Times New Roman" w:hAnsi="Times New Roman"/>
          <w:sz w:val="24"/>
          <w:szCs w:val="24"/>
        </w:rPr>
        <w:t xml:space="preserve">and </w:t>
      </w:r>
      <w:r w:rsidR="00A04D28" w:rsidRPr="00F409BB">
        <w:rPr>
          <w:rFonts w:ascii="Times New Roman" w:hAnsi="Times New Roman"/>
          <w:sz w:val="24"/>
          <w:szCs w:val="24"/>
        </w:rPr>
        <w:t>CHEWs and</w:t>
      </w:r>
      <w:r w:rsidR="00DF19C6" w:rsidRPr="00F409BB">
        <w:rPr>
          <w:rFonts w:ascii="Times New Roman" w:hAnsi="Times New Roman"/>
          <w:sz w:val="24"/>
          <w:szCs w:val="24"/>
        </w:rPr>
        <w:t xml:space="preserve"> are based on referrals from the health posts</w:t>
      </w:r>
      <w:r w:rsidR="00D05076" w:rsidRPr="00F409BB">
        <w:rPr>
          <w:rFonts w:ascii="Times New Roman" w:hAnsi="Times New Roman"/>
          <w:sz w:val="24"/>
          <w:szCs w:val="24"/>
        </w:rPr>
        <w:t xml:space="preserve">. </w:t>
      </w:r>
      <w:r w:rsidR="00E11BE7" w:rsidRPr="00F409BB">
        <w:rPr>
          <w:rFonts w:ascii="Times New Roman" w:hAnsi="Times New Roman"/>
          <w:sz w:val="24"/>
          <w:szCs w:val="24"/>
        </w:rPr>
        <w:t>F</w:t>
      </w:r>
      <w:r w:rsidR="00515D56" w:rsidRPr="00F409BB">
        <w:rPr>
          <w:rFonts w:ascii="Times New Roman" w:hAnsi="Times New Roman"/>
          <w:sz w:val="24"/>
          <w:szCs w:val="24"/>
        </w:rPr>
        <w:t>or example</w:t>
      </w:r>
      <w:r w:rsidR="00941C03" w:rsidRPr="00F409BB">
        <w:rPr>
          <w:rFonts w:ascii="Times New Roman" w:hAnsi="Times New Roman"/>
          <w:sz w:val="24"/>
          <w:szCs w:val="24"/>
        </w:rPr>
        <w:t xml:space="preserve">, </w:t>
      </w:r>
      <w:r w:rsidR="00C77A87" w:rsidRPr="00F409BB">
        <w:rPr>
          <w:rFonts w:ascii="Times New Roman" w:hAnsi="Times New Roman"/>
          <w:sz w:val="24"/>
          <w:szCs w:val="24"/>
        </w:rPr>
        <w:t>in terms of maternal</w:t>
      </w:r>
      <w:r w:rsidR="00C34A18" w:rsidRPr="00F409BB">
        <w:rPr>
          <w:rFonts w:ascii="Times New Roman" w:hAnsi="Times New Roman"/>
          <w:sz w:val="24"/>
          <w:szCs w:val="24"/>
        </w:rPr>
        <w:t xml:space="preserve">, </w:t>
      </w:r>
      <w:r w:rsidR="00431D72" w:rsidRPr="00F409BB">
        <w:rPr>
          <w:rFonts w:ascii="Times New Roman" w:hAnsi="Times New Roman"/>
          <w:sz w:val="24"/>
          <w:szCs w:val="24"/>
        </w:rPr>
        <w:t>new-born</w:t>
      </w:r>
      <w:r w:rsidR="00C34A18" w:rsidRPr="00F409BB">
        <w:rPr>
          <w:rFonts w:ascii="Times New Roman" w:hAnsi="Times New Roman"/>
          <w:sz w:val="24"/>
          <w:szCs w:val="24"/>
        </w:rPr>
        <w:t xml:space="preserve"> and </w:t>
      </w:r>
      <w:r w:rsidR="00431D72" w:rsidRPr="00F409BB">
        <w:rPr>
          <w:rFonts w:ascii="Times New Roman" w:hAnsi="Times New Roman"/>
          <w:sz w:val="24"/>
          <w:szCs w:val="24"/>
        </w:rPr>
        <w:t xml:space="preserve">childcare, </w:t>
      </w:r>
      <w:r w:rsidR="007F6335" w:rsidRPr="00F409BB">
        <w:rPr>
          <w:rFonts w:ascii="Times New Roman" w:hAnsi="Times New Roman"/>
          <w:sz w:val="24"/>
          <w:szCs w:val="24"/>
        </w:rPr>
        <w:t xml:space="preserve">the </w:t>
      </w:r>
      <w:r w:rsidR="00431D72" w:rsidRPr="00F409BB">
        <w:rPr>
          <w:rFonts w:ascii="Times New Roman" w:hAnsi="Times New Roman"/>
          <w:sz w:val="24"/>
          <w:szCs w:val="24"/>
        </w:rPr>
        <w:t>primary</w:t>
      </w:r>
      <w:r w:rsidR="00B829C2" w:rsidRPr="00F409BB">
        <w:rPr>
          <w:rFonts w:ascii="Times New Roman" w:hAnsi="Times New Roman"/>
          <w:sz w:val="24"/>
          <w:szCs w:val="24"/>
        </w:rPr>
        <w:t xml:space="preserve"> health clinic provide</w:t>
      </w:r>
      <w:r w:rsidR="00F96398" w:rsidRPr="00F409BB">
        <w:rPr>
          <w:rFonts w:ascii="Times New Roman" w:hAnsi="Times New Roman"/>
          <w:sz w:val="24"/>
          <w:szCs w:val="24"/>
        </w:rPr>
        <w:t>s</w:t>
      </w:r>
      <w:r w:rsidR="00B829C2" w:rsidRPr="00F409BB">
        <w:rPr>
          <w:rFonts w:ascii="Times New Roman" w:hAnsi="Times New Roman"/>
          <w:sz w:val="24"/>
          <w:szCs w:val="24"/>
        </w:rPr>
        <w:t xml:space="preserve"> services such as </w:t>
      </w:r>
      <w:r w:rsidR="000B5FDE" w:rsidRPr="00F409BB">
        <w:rPr>
          <w:rFonts w:ascii="Times New Roman" w:hAnsi="Times New Roman"/>
          <w:sz w:val="24"/>
          <w:szCs w:val="24"/>
        </w:rPr>
        <w:t>identi</w:t>
      </w:r>
      <w:r w:rsidR="001131C7" w:rsidRPr="00F409BB">
        <w:rPr>
          <w:rFonts w:ascii="Times New Roman" w:hAnsi="Times New Roman"/>
          <w:sz w:val="24"/>
          <w:szCs w:val="24"/>
        </w:rPr>
        <w:t xml:space="preserve">fication of </w:t>
      </w:r>
      <w:r w:rsidR="00C34400" w:rsidRPr="00F409BB">
        <w:rPr>
          <w:rFonts w:ascii="Times New Roman" w:hAnsi="Times New Roman"/>
          <w:sz w:val="24"/>
          <w:szCs w:val="24"/>
        </w:rPr>
        <w:t>pregnant women, antenatal care, deliver</w:t>
      </w:r>
      <w:r w:rsidR="00515D56" w:rsidRPr="00F409BB">
        <w:rPr>
          <w:rFonts w:ascii="Times New Roman" w:hAnsi="Times New Roman"/>
          <w:sz w:val="24"/>
          <w:szCs w:val="24"/>
        </w:rPr>
        <w:t>y (low</w:t>
      </w:r>
      <w:r w:rsidR="00F96398" w:rsidRPr="00F409BB">
        <w:rPr>
          <w:rFonts w:ascii="Times New Roman" w:hAnsi="Times New Roman"/>
          <w:sz w:val="24"/>
          <w:szCs w:val="24"/>
        </w:rPr>
        <w:t>-</w:t>
      </w:r>
      <w:r w:rsidR="00515D56" w:rsidRPr="00F409BB">
        <w:rPr>
          <w:rFonts w:ascii="Times New Roman" w:hAnsi="Times New Roman"/>
          <w:sz w:val="24"/>
          <w:szCs w:val="24"/>
        </w:rPr>
        <w:t>risk pregnancy), postnatal care</w:t>
      </w:r>
      <w:r w:rsidR="00836056" w:rsidRPr="00F409BB">
        <w:rPr>
          <w:rFonts w:ascii="Times New Roman" w:hAnsi="Times New Roman"/>
          <w:sz w:val="24"/>
          <w:szCs w:val="24"/>
        </w:rPr>
        <w:t xml:space="preserve">, promotion of exclusive breastfeeding, care of the </w:t>
      </w:r>
      <w:r w:rsidR="00431D72" w:rsidRPr="00F409BB">
        <w:rPr>
          <w:rFonts w:ascii="Times New Roman" w:hAnsi="Times New Roman"/>
          <w:sz w:val="24"/>
          <w:szCs w:val="24"/>
        </w:rPr>
        <w:t>new-</w:t>
      </w:r>
      <w:r w:rsidR="00A04D28" w:rsidRPr="00F409BB">
        <w:rPr>
          <w:rFonts w:ascii="Times New Roman" w:hAnsi="Times New Roman"/>
          <w:sz w:val="24"/>
          <w:szCs w:val="24"/>
        </w:rPr>
        <w:t>born,</w:t>
      </w:r>
      <w:r w:rsidR="0045371E" w:rsidRPr="00F409BB">
        <w:rPr>
          <w:rFonts w:ascii="Times New Roman" w:hAnsi="Times New Roman"/>
          <w:sz w:val="24"/>
          <w:szCs w:val="24"/>
        </w:rPr>
        <w:t xml:space="preserve"> growth </w:t>
      </w:r>
      <w:r w:rsidR="00DA0EF1" w:rsidRPr="00F409BB">
        <w:rPr>
          <w:rFonts w:ascii="Times New Roman" w:hAnsi="Times New Roman"/>
          <w:sz w:val="24"/>
          <w:szCs w:val="24"/>
        </w:rPr>
        <w:t>monitoring and</w:t>
      </w:r>
      <w:r w:rsidR="0045371E" w:rsidRPr="00F409BB">
        <w:rPr>
          <w:rFonts w:ascii="Times New Roman" w:hAnsi="Times New Roman"/>
          <w:sz w:val="24"/>
          <w:szCs w:val="24"/>
        </w:rPr>
        <w:t xml:space="preserve"> support for weaning.</w:t>
      </w:r>
      <w:r w:rsidR="00504897" w:rsidRPr="00F409BB">
        <w:rPr>
          <w:rFonts w:ascii="Times New Roman" w:hAnsi="Times New Roman"/>
          <w:sz w:val="24"/>
          <w:szCs w:val="24"/>
        </w:rPr>
        <w:t xml:space="preserve"> Primary clinics provide famil</w:t>
      </w:r>
      <w:r w:rsidR="00086353" w:rsidRPr="00F409BB">
        <w:rPr>
          <w:rFonts w:ascii="Times New Roman" w:hAnsi="Times New Roman"/>
          <w:sz w:val="24"/>
          <w:szCs w:val="24"/>
        </w:rPr>
        <w:t>y planning</w:t>
      </w:r>
      <w:r w:rsidR="00F96398" w:rsidRPr="00F409BB">
        <w:rPr>
          <w:rFonts w:ascii="Times New Roman" w:hAnsi="Times New Roman"/>
          <w:sz w:val="24"/>
          <w:szCs w:val="24"/>
        </w:rPr>
        <w:t>-</w:t>
      </w:r>
      <w:r w:rsidR="00431D72" w:rsidRPr="00F409BB">
        <w:rPr>
          <w:rFonts w:ascii="Times New Roman" w:hAnsi="Times New Roman"/>
          <w:sz w:val="24"/>
          <w:szCs w:val="24"/>
        </w:rPr>
        <w:t>related services</w:t>
      </w:r>
      <w:r w:rsidR="00086353" w:rsidRPr="00F409BB">
        <w:rPr>
          <w:rFonts w:ascii="Times New Roman" w:hAnsi="Times New Roman"/>
          <w:sz w:val="24"/>
          <w:szCs w:val="24"/>
        </w:rPr>
        <w:t xml:space="preserve"> such as </w:t>
      </w:r>
      <w:r w:rsidR="00DA0EF1" w:rsidRPr="00F409BB">
        <w:rPr>
          <w:rFonts w:ascii="Times New Roman" w:hAnsi="Times New Roman"/>
          <w:sz w:val="24"/>
          <w:szCs w:val="24"/>
        </w:rPr>
        <w:t>counselling</w:t>
      </w:r>
      <w:r w:rsidR="00086353" w:rsidRPr="00F409BB">
        <w:rPr>
          <w:rFonts w:ascii="Times New Roman" w:hAnsi="Times New Roman"/>
          <w:sz w:val="24"/>
          <w:szCs w:val="24"/>
        </w:rPr>
        <w:t xml:space="preserve"> and motivation, dispensing of male and female contraceptive</w:t>
      </w:r>
      <w:r w:rsidR="007F6335" w:rsidRPr="00F409BB">
        <w:rPr>
          <w:rFonts w:ascii="Times New Roman" w:hAnsi="Times New Roman"/>
          <w:sz w:val="24"/>
          <w:szCs w:val="24"/>
        </w:rPr>
        <w:t>s</w:t>
      </w:r>
      <w:r w:rsidR="00A63A6A" w:rsidRPr="00F409BB">
        <w:rPr>
          <w:rFonts w:ascii="Times New Roman" w:hAnsi="Times New Roman"/>
          <w:sz w:val="24"/>
          <w:szCs w:val="24"/>
        </w:rPr>
        <w:t>, dispensing of oral contraceptives and injectable contraceptives</w:t>
      </w:r>
      <w:r w:rsidR="00B53127" w:rsidRPr="00F409BB">
        <w:rPr>
          <w:rFonts w:ascii="Times New Roman" w:hAnsi="Times New Roman"/>
          <w:sz w:val="24"/>
          <w:szCs w:val="24"/>
        </w:rPr>
        <w:t>,</w:t>
      </w:r>
      <w:r w:rsidR="00A63A6A" w:rsidRPr="00F409BB">
        <w:rPr>
          <w:rFonts w:ascii="Times New Roman" w:hAnsi="Times New Roman"/>
          <w:sz w:val="24"/>
          <w:szCs w:val="24"/>
        </w:rPr>
        <w:t xml:space="preserve"> </w:t>
      </w:r>
      <w:r w:rsidR="00431D72" w:rsidRPr="00F409BB">
        <w:rPr>
          <w:rFonts w:ascii="Times New Roman" w:hAnsi="Times New Roman"/>
          <w:sz w:val="24"/>
          <w:szCs w:val="24"/>
        </w:rPr>
        <w:t>and Intraurine</w:t>
      </w:r>
      <w:r w:rsidR="003A4AE0" w:rsidRPr="00F409BB">
        <w:rPr>
          <w:rFonts w:ascii="Times New Roman" w:hAnsi="Times New Roman"/>
          <w:sz w:val="24"/>
          <w:szCs w:val="24"/>
        </w:rPr>
        <w:t xml:space="preserve"> Contrac</w:t>
      </w:r>
      <w:r w:rsidR="00B53127" w:rsidRPr="00F409BB">
        <w:rPr>
          <w:rFonts w:ascii="Times New Roman" w:hAnsi="Times New Roman"/>
          <w:sz w:val="24"/>
          <w:szCs w:val="24"/>
        </w:rPr>
        <w:t>e</w:t>
      </w:r>
      <w:r w:rsidR="003A4AE0" w:rsidRPr="00F409BB">
        <w:rPr>
          <w:rFonts w:ascii="Times New Roman" w:hAnsi="Times New Roman"/>
          <w:sz w:val="24"/>
          <w:szCs w:val="24"/>
        </w:rPr>
        <w:t>ptive Device (</w:t>
      </w:r>
      <w:r w:rsidR="00A63A6A" w:rsidRPr="00F409BB">
        <w:rPr>
          <w:rFonts w:ascii="Times New Roman" w:hAnsi="Times New Roman"/>
          <w:sz w:val="24"/>
          <w:szCs w:val="24"/>
        </w:rPr>
        <w:t>IUCD</w:t>
      </w:r>
      <w:r w:rsidR="003A4AE0" w:rsidRPr="00F409BB">
        <w:rPr>
          <w:rFonts w:ascii="Times New Roman" w:hAnsi="Times New Roman"/>
          <w:sz w:val="24"/>
          <w:szCs w:val="24"/>
        </w:rPr>
        <w:t>)</w:t>
      </w:r>
      <w:r w:rsidR="00A63A6A" w:rsidRPr="00F409BB">
        <w:rPr>
          <w:rFonts w:ascii="Times New Roman" w:hAnsi="Times New Roman"/>
          <w:sz w:val="24"/>
          <w:szCs w:val="24"/>
        </w:rPr>
        <w:t>.</w:t>
      </w:r>
      <w:r w:rsidR="009A3443" w:rsidRPr="00F409BB">
        <w:rPr>
          <w:rFonts w:ascii="Times New Roman" w:hAnsi="Times New Roman"/>
          <w:sz w:val="24"/>
          <w:szCs w:val="24"/>
        </w:rPr>
        <w:t xml:space="preserve"> </w:t>
      </w:r>
      <w:r w:rsidR="000E7AB2" w:rsidRPr="00F409BB">
        <w:rPr>
          <w:rFonts w:ascii="Times New Roman" w:hAnsi="Times New Roman"/>
          <w:sz w:val="24"/>
          <w:szCs w:val="24"/>
        </w:rPr>
        <w:t>They also provide services</w:t>
      </w:r>
      <w:r w:rsidR="001F6E59" w:rsidRPr="00F409BB">
        <w:rPr>
          <w:rFonts w:ascii="Times New Roman" w:hAnsi="Times New Roman"/>
          <w:sz w:val="24"/>
          <w:szCs w:val="24"/>
        </w:rPr>
        <w:t xml:space="preserve"> such as immunisation, promotion of proper nutrition and food education, </w:t>
      </w:r>
      <w:r w:rsidR="00E23DAE" w:rsidRPr="00F409BB">
        <w:rPr>
          <w:rFonts w:ascii="Times New Roman" w:hAnsi="Times New Roman"/>
          <w:sz w:val="24"/>
          <w:szCs w:val="24"/>
        </w:rPr>
        <w:t>adolescent health, and re</w:t>
      </w:r>
      <w:r w:rsidR="00BA4F36" w:rsidRPr="00F409BB">
        <w:rPr>
          <w:rFonts w:ascii="Times New Roman" w:hAnsi="Times New Roman"/>
          <w:sz w:val="24"/>
          <w:szCs w:val="24"/>
        </w:rPr>
        <w:t>ferral.</w:t>
      </w:r>
    </w:p>
    <w:p w14:paraId="1FAFD4B1" w14:textId="40564419" w:rsidR="00BA4F36" w:rsidRPr="00F409BB" w:rsidRDefault="00955C63" w:rsidP="009F59CF">
      <w:pPr>
        <w:spacing w:line="360" w:lineRule="auto"/>
        <w:jc w:val="both"/>
        <w:rPr>
          <w:rFonts w:ascii="Times New Roman" w:hAnsi="Times New Roman"/>
          <w:sz w:val="24"/>
          <w:szCs w:val="24"/>
        </w:rPr>
      </w:pPr>
      <w:r w:rsidRPr="00F409BB">
        <w:rPr>
          <w:rFonts w:ascii="Times New Roman" w:hAnsi="Times New Roman"/>
          <w:sz w:val="24"/>
          <w:szCs w:val="24"/>
        </w:rPr>
        <w:t>Unlike health posts</w:t>
      </w:r>
      <w:r w:rsidR="00EB647E" w:rsidRPr="00F409BB">
        <w:rPr>
          <w:rFonts w:ascii="Times New Roman" w:hAnsi="Times New Roman"/>
          <w:sz w:val="24"/>
          <w:szCs w:val="24"/>
        </w:rPr>
        <w:t xml:space="preserve">, primary health clinics should run 24 hours services. </w:t>
      </w:r>
      <w:r w:rsidR="008C637B" w:rsidRPr="00F409BB">
        <w:rPr>
          <w:rFonts w:ascii="Times New Roman" w:hAnsi="Times New Roman"/>
          <w:sz w:val="24"/>
          <w:szCs w:val="24"/>
        </w:rPr>
        <w:t>60% of</w:t>
      </w:r>
      <w:r w:rsidR="002330E6" w:rsidRPr="00F409BB">
        <w:rPr>
          <w:rFonts w:ascii="Times New Roman" w:hAnsi="Times New Roman"/>
          <w:sz w:val="24"/>
          <w:szCs w:val="24"/>
        </w:rPr>
        <w:t xml:space="preserve"> JCHEWs</w:t>
      </w:r>
      <w:r w:rsidR="00FA6829" w:rsidRPr="00F409BB">
        <w:rPr>
          <w:rFonts w:ascii="Times New Roman" w:hAnsi="Times New Roman"/>
          <w:sz w:val="24"/>
          <w:szCs w:val="24"/>
        </w:rPr>
        <w:t xml:space="preserve"> and 80% of CHEWs</w:t>
      </w:r>
      <w:r w:rsidR="002330E6" w:rsidRPr="00F409BB">
        <w:rPr>
          <w:rFonts w:ascii="Times New Roman" w:hAnsi="Times New Roman"/>
          <w:sz w:val="24"/>
          <w:szCs w:val="24"/>
        </w:rPr>
        <w:t xml:space="preserve"> are to work in the facility a</w:t>
      </w:r>
      <w:r w:rsidR="009B7F49" w:rsidRPr="00F409BB">
        <w:rPr>
          <w:rFonts w:ascii="Times New Roman" w:hAnsi="Times New Roman"/>
          <w:sz w:val="24"/>
          <w:szCs w:val="24"/>
        </w:rPr>
        <w:t>nd others are to work in the communities</w:t>
      </w:r>
      <w:r w:rsidR="00FA6829" w:rsidRPr="00F409BB">
        <w:rPr>
          <w:rFonts w:ascii="Times New Roman" w:hAnsi="Times New Roman"/>
          <w:sz w:val="24"/>
          <w:szCs w:val="24"/>
        </w:rPr>
        <w:t xml:space="preserve">. </w:t>
      </w:r>
      <w:r w:rsidR="00491848" w:rsidRPr="00F409BB">
        <w:rPr>
          <w:rFonts w:ascii="Times New Roman" w:hAnsi="Times New Roman"/>
          <w:sz w:val="24"/>
          <w:szCs w:val="24"/>
        </w:rPr>
        <w:t>The primary clinic should be managed by the Village Development Committee</w:t>
      </w:r>
      <w:r w:rsidR="00AA4C32" w:rsidRPr="00F409BB">
        <w:rPr>
          <w:rFonts w:ascii="Times New Roman" w:hAnsi="Times New Roman"/>
          <w:sz w:val="24"/>
          <w:szCs w:val="24"/>
        </w:rPr>
        <w:t xml:space="preserve"> co-managing with the supervising health worker </w:t>
      </w:r>
      <w:r w:rsidR="00B40CDC" w:rsidRPr="00F409BB">
        <w:rPr>
          <w:rFonts w:ascii="Times New Roman" w:hAnsi="Times New Roman"/>
          <w:sz w:val="24"/>
          <w:szCs w:val="24"/>
        </w:rPr>
        <w:t>and by</w:t>
      </w:r>
      <w:r w:rsidR="00AA4C32" w:rsidRPr="00F409BB">
        <w:rPr>
          <w:rFonts w:ascii="Times New Roman" w:hAnsi="Times New Roman"/>
          <w:sz w:val="24"/>
          <w:szCs w:val="24"/>
        </w:rPr>
        <w:t xml:space="preserve"> extension the Local </w:t>
      </w:r>
      <w:r w:rsidR="00B40CDC" w:rsidRPr="00F409BB">
        <w:rPr>
          <w:rFonts w:ascii="Times New Roman" w:hAnsi="Times New Roman"/>
          <w:sz w:val="24"/>
          <w:szCs w:val="24"/>
        </w:rPr>
        <w:t>Government Area</w:t>
      </w:r>
      <w:r w:rsidR="00AA4C32" w:rsidRPr="00F409BB">
        <w:rPr>
          <w:rFonts w:ascii="Times New Roman" w:hAnsi="Times New Roman"/>
          <w:sz w:val="24"/>
          <w:szCs w:val="24"/>
        </w:rPr>
        <w:t>.</w:t>
      </w:r>
    </w:p>
    <w:p w14:paraId="2B76DEAB" w14:textId="0A490DFB" w:rsidR="00BA4F36" w:rsidRPr="00F409BB" w:rsidRDefault="00BA4F36" w:rsidP="009F59CF">
      <w:pPr>
        <w:spacing w:line="360" w:lineRule="auto"/>
        <w:jc w:val="both"/>
        <w:rPr>
          <w:rFonts w:ascii="Times New Roman" w:hAnsi="Times New Roman"/>
          <w:sz w:val="24"/>
          <w:szCs w:val="24"/>
        </w:rPr>
      </w:pPr>
    </w:p>
    <w:p w14:paraId="2FAA1114" w14:textId="4D31158A" w:rsidR="00BA4F36" w:rsidRPr="00F409BB" w:rsidRDefault="007623A9" w:rsidP="007623A9">
      <w:pPr>
        <w:pStyle w:val="Heading4"/>
      </w:pPr>
      <w:r w:rsidRPr="00F409BB">
        <w:lastRenderedPageBreak/>
        <w:t>Primary Healthcare Centre (Ward Health Centre)</w:t>
      </w:r>
    </w:p>
    <w:p w14:paraId="7E9791EF" w14:textId="62353C9D" w:rsidR="009974DC" w:rsidRPr="00F409BB" w:rsidRDefault="009974DC" w:rsidP="00E0142E"/>
    <w:p w14:paraId="2F633C63" w14:textId="605E54B8" w:rsidR="00564973" w:rsidRPr="00F409BB" w:rsidRDefault="00564973" w:rsidP="007D178F">
      <w:pPr>
        <w:spacing w:line="360" w:lineRule="auto"/>
        <w:jc w:val="both"/>
        <w:rPr>
          <w:rFonts w:ascii="Times New Roman" w:hAnsi="Times New Roman"/>
          <w:sz w:val="24"/>
          <w:szCs w:val="24"/>
        </w:rPr>
      </w:pPr>
      <w:r w:rsidRPr="00F409BB">
        <w:rPr>
          <w:rFonts w:ascii="Times New Roman" w:hAnsi="Times New Roman"/>
          <w:sz w:val="24"/>
          <w:szCs w:val="24"/>
        </w:rPr>
        <w:t xml:space="preserve">A primary healthcare centre is </w:t>
      </w:r>
      <w:r w:rsidR="00F96398" w:rsidRPr="00F409BB">
        <w:rPr>
          <w:rFonts w:ascii="Times New Roman" w:hAnsi="Times New Roman"/>
          <w:sz w:val="24"/>
          <w:szCs w:val="24"/>
        </w:rPr>
        <w:t>a</w:t>
      </w:r>
      <w:r w:rsidRPr="00F409BB">
        <w:rPr>
          <w:rFonts w:ascii="Times New Roman" w:hAnsi="Times New Roman"/>
          <w:sz w:val="24"/>
          <w:szCs w:val="24"/>
        </w:rPr>
        <w:t xml:space="preserve"> facility at the highest referral level of </w:t>
      </w:r>
      <w:r w:rsidR="00C61885" w:rsidRPr="00F409BB">
        <w:rPr>
          <w:rFonts w:ascii="Times New Roman" w:hAnsi="Times New Roman"/>
          <w:sz w:val="24"/>
          <w:szCs w:val="24"/>
        </w:rPr>
        <w:t>the primary healthcare system in Nigeria.</w:t>
      </w:r>
      <w:r w:rsidR="00AE59E9" w:rsidRPr="00F409BB">
        <w:rPr>
          <w:rFonts w:ascii="Times New Roman" w:hAnsi="Times New Roman"/>
          <w:sz w:val="24"/>
          <w:szCs w:val="24"/>
        </w:rPr>
        <w:t xml:space="preserve"> The </w:t>
      </w:r>
      <w:r w:rsidR="00701F16" w:rsidRPr="00F409BB">
        <w:rPr>
          <w:rFonts w:ascii="Times New Roman" w:hAnsi="Times New Roman"/>
          <w:sz w:val="24"/>
          <w:szCs w:val="24"/>
        </w:rPr>
        <w:t>expected service del</w:t>
      </w:r>
      <w:r w:rsidR="00723ED6" w:rsidRPr="00F409BB">
        <w:rPr>
          <w:rFonts w:ascii="Times New Roman" w:hAnsi="Times New Roman"/>
          <w:sz w:val="24"/>
          <w:szCs w:val="24"/>
        </w:rPr>
        <w:t>ivery area for a primary healthcare centre is</w:t>
      </w:r>
      <w:r w:rsidR="007F6335" w:rsidRPr="00F409BB">
        <w:rPr>
          <w:rFonts w:ascii="Times New Roman" w:hAnsi="Times New Roman"/>
          <w:sz w:val="24"/>
          <w:szCs w:val="24"/>
        </w:rPr>
        <w:t xml:space="preserve"> a</w:t>
      </w:r>
      <w:r w:rsidR="00723ED6" w:rsidRPr="00F409BB">
        <w:rPr>
          <w:rFonts w:ascii="Times New Roman" w:hAnsi="Times New Roman"/>
          <w:sz w:val="24"/>
          <w:szCs w:val="24"/>
        </w:rPr>
        <w:t xml:space="preserve"> political ward</w:t>
      </w:r>
      <w:r w:rsidR="00B926D9" w:rsidRPr="00F409BB">
        <w:rPr>
          <w:rFonts w:ascii="Times New Roman" w:hAnsi="Times New Roman"/>
          <w:sz w:val="24"/>
          <w:szCs w:val="24"/>
        </w:rPr>
        <w:t xml:space="preserve"> which is explained in detail in Chapter 3.</w:t>
      </w:r>
      <w:r w:rsidR="0006290A" w:rsidRPr="00F409BB">
        <w:rPr>
          <w:rFonts w:ascii="Times New Roman" w:hAnsi="Times New Roman"/>
          <w:sz w:val="24"/>
          <w:szCs w:val="24"/>
        </w:rPr>
        <w:t xml:space="preserve"> A primary healthcare centre is expected to cover an estimated p</w:t>
      </w:r>
      <w:r w:rsidR="0084471B" w:rsidRPr="00F409BB">
        <w:rPr>
          <w:rFonts w:ascii="Times New Roman" w:hAnsi="Times New Roman"/>
          <w:sz w:val="24"/>
          <w:szCs w:val="24"/>
        </w:rPr>
        <w:t>opulation of 10,000-20,000</w:t>
      </w:r>
      <w:r w:rsidR="007449EB" w:rsidRPr="00F409BB">
        <w:rPr>
          <w:rFonts w:ascii="Times New Roman" w:hAnsi="Times New Roman"/>
          <w:sz w:val="24"/>
          <w:szCs w:val="24"/>
        </w:rPr>
        <w:t xml:space="preserve"> people</w:t>
      </w:r>
      <w:r w:rsidR="0084471B" w:rsidRPr="00F409BB">
        <w:rPr>
          <w:rFonts w:ascii="Times New Roman" w:hAnsi="Times New Roman"/>
          <w:sz w:val="24"/>
          <w:szCs w:val="24"/>
        </w:rPr>
        <w:t>.</w:t>
      </w:r>
      <w:r w:rsidR="00566DB7" w:rsidRPr="00F409BB">
        <w:rPr>
          <w:rFonts w:ascii="Times New Roman" w:hAnsi="Times New Roman"/>
          <w:sz w:val="24"/>
          <w:szCs w:val="24"/>
        </w:rPr>
        <w:t xml:space="preserve"> The minimum land for its building and premises should </w:t>
      </w:r>
      <w:r w:rsidR="002D6B3C" w:rsidRPr="00F409BB">
        <w:rPr>
          <w:rFonts w:ascii="Times New Roman" w:hAnsi="Times New Roman"/>
          <w:sz w:val="24"/>
          <w:szCs w:val="24"/>
        </w:rPr>
        <w:t>not be less than 4,200 square metres.</w:t>
      </w:r>
      <w:r w:rsidR="00A507A3" w:rsidRPr="00F409BB">
        <w:rPr>
          <w:rFonts w:ascii="Times New Roman" w:hAnsi="Times New Roman"/>
          <w:sz w:val="24"/>
          <w:szCs w:val="24"/>
        </w:rPr>
        <w:t xml:space="preserve"> </w:t>
      </w:r>
      <w:r w:rsidR="00924B9D" w:rsidRPr="00F409BB">
        <w:rPr>
          <w:rFonts w:ascii="Times New Roman" w:hAnsi="Times New Roman"/>
          <w:sz w:val="24"/>
          <w:szCs w:val="24"/>
        </w:rPr>
        <w:t xml:space="preserve">A primary healthcare centre should </w:t>
      </w:r>
      <w:r w:rsidR="007B7751" w:rsidRPr="00F409BB">
        <w:rPr>
          <w:rFonts w:ascii="Times New Roman" w:hAnsi="Times New Roman"/>
          <w:sz w:val="24"/>
          <w:szCs w:val="24"/>
        </w:rPr>
        <w:t>have a</w:t>
      </w:r>
      <w:r w:rsidR="0084471B" w:rsidRPr="00F409BB">
        <w:rPr>
          <w:rFonts w:ascii="Times New Roman" w:hAnsi="Times New Roman"/>
          <w:sz w:val="24"/>
          <w:szCs w:val="24"/>
        </w:rPr>
        <w:t xml:space="preserve"> </w:t>
      </w:r>
      <w:r w:rsidR="00A507A3" w:rsidRPr="00F409BB">
        <w:rPr>
          <w:rFonts w:ascii="Times New Roman" w:hAnsi="Times New Roman"/>
          <w:sz w:val="24"/>
          <w:szCs w:val="24"/>
        </w:rPr>
        <w:t xml:space="preserve">detached </w:t>
      </w:r>
      <w:r w:rsidR="005C6C9B" w:rsidRPr="00F409BB">
        <w:rPr>
          <w:rFonts w:ascii="Times New Roman" w:hAnsi="Times New Roman"/>
          <w:sz w:val="24"/>
          <w:szCs w:val="24"/>
        </w:rPr>
        <w:t xml:space="preserve">building of at least 13 rooms and a staff </w:t>
      </w:r>
      <w:r w:rsidR="00377080" w:rsidRPr="00F409BB">
        <w:rPr>
          <w:rFonts w:ascii="Times New Roman" w:hAnsi="Times New Roman"/>
          <w:sz w:val="24"/>
          <w:szCs w:val="24"/>
        </w:rPr>
        <w:t>accommodation provided</w:t>
      </w:r>
      <w:r w:rsidR="005C6C9B" w:rsidRPr="00F409BB">
        <w:rPr>
          <w:rFonts w:ascii="Times New Roman" w:hAnsi="Times New Roman"/>
          <w:sz w:val="24"/>
          <w:szCs w:val="24"/>
        </w:rPr>
        <w:t xml:space="preserve"> within the premises. </w:t>
      </w:r>
      <w:r w:rsidR="00544AEE" w:rsidRPr="00F409BB">
        <w:rPr>
          <w:rFonts w:ascii="Times New Roman" w:hAnsi="Times New Roman"/>
          <w:sz w:val="24"/>
          <w:szCs w:val="24"/>
        </w:rPr>
        <w:t xml:space="preserve">The building should also have </w:t>
      </w:r>
      <w:r w:rsidR="007B7751" w:rsidRPr="00F409BB">
        <w:rPr>
          <w:rFonts w:ascii="Times New Roman" w:hAnsi="Times New Roman"/>
          <w:sz w:val="24"/>
          <w:szCs w:val="24"/>
        </w:rPr>
        <w:t>enough</w:t>
      </w:r>
      <w:r w:rsidR="00544AEE" w:rsidRPr="00F409BB">
        <w:rPr>
          <w:rFonts w:ascii="Times New Roman" w:hAnsi="Times New Roman"/>
          <w:sz w:val="24"/>
          <w:szCs w:val="24"/>
        </w:rPr>
        <w:t xml:space="preserve"> rooms and space to accommodate state station, 2 consulting rooms,</w:t>
      </w:r>
      <w:r w:rsidR="007300E0" w:rsidRPr="00F409BB">
        <w:rPr>
          <w:rFonts w:ascii="Times New Roman" w:hAnsi="Times New Roman"/>
          <w:sz w:val="24"/>
          <w:szCs w:val="24"/>
        </w:rPr>
        <w:t xml:space="preserve"> adolescent health service room, pharmacy and dispensing unit 2 delivery rooms, laboratory, </w:t>
      </w:r>
      <w:r w:rsidR="00E70A38" w:rsidRPr="00F409BB">
        <w:rPr>
          <w:rFonts w:ascii="Times New Roman" w:hAnsi="Times New Roman"/>
          <w:sz w:val="24"/>
          <w:szCs w:val="24"/>
        </w:rPr>
        <w:t xml:space="preserve">maternity section and medical records area. </w:t>
      </w:r>
    </w:p>
    <w:p w14:paraId="140F0370" w14:textId="0D4E5F28" w:rsidR="00611CAB" w:rsidRPr="00F409BB" w:rsidRDefault="00611CAB" w:rsidP="007D178F">
      <w:pPr>
        <w:spacing w:line="360" w:lineRule="auto"/>
        <w:jc w:val="both"/>
        <w:rPr>
          <w:rFonts w:ascii="Times New Roman" w:hAnsi="Times New Roman"/>
          <w:sz w:val="24"/>
          <w:szCs w:val="24"/>
        </w:rPr>
      </w:pPr>
      <w:r w:rsidRPr="00F409BB">
        <w:rPr>
          <w:rFonts w:ascii="Times New Roman" w:hAnsi="Times New Roman"/>
          <w:sz w:val="24"/>
          <w:szCs w:val="24"/>
        </w:rPr>
        <w:t xml:space="preserve">The guidelines of the minimum standard for primary healthcare in Nigeria </w:t>
      </w:r>
      <w:r w:rsidR="00336488" w:rsidRPr="00F409BB">
        <w:rPr>
          <w:rFonts w:ascii="Times New Roman" w:hAnsi="Times New Roman"/>
          <w:sz w:val="24"/>
          <w:szCs w:val="24"/>
        </w:rPr>
        <w:t>related to</w:t>
      </w:r>
      <w:r w:rsidR="00A23BE9" w:rsidRPr="00F409BB">
        <w:rPr>
          <w:rFonts w:ascii="Times New Roman" w:hAnsi="Times New Roman"/>
          <w:sz w:val="24"/>
          <w:szCs w:val="24"/>
        </w:rPr>
        <w:t xml:space="preserve"> health</w:t>
      </w:r>
      <w:r w:rsidR="00CB3257" w:rsidRPr="00F409BB">
        <w:rPr>
          <w:rFonts w:ascii="Times New Roman" w:hAnsi="Times New Roman"/>
          <w:sz w:val="24"/>
          <w:szCs w:val="24"/>
        </w:rPr>
        <w:t xml:space="preserve"> personnel </w:t>
      </w:r>
      <w:r w:rsidR="00683AD8" w:rsidRPr="00F409BB">
        <w:rPr>
          <w:rFonts w:ascii="Times New Roman" w:hAnsi="Times New Roman"/>
          <w:sz w:val="24"/>
          <w:szCs w:val="24"/>
        </w:rPr>
        <w:t>expect</w:t>
      </w:r>
      <w:r w:rsidR="00CB3257" w:rsidRPr="00F409BB">
        <w:rPr>
          <w:rFonts w:ascii="Times New Roman" w:hAnsi="Times New Roman"/>
          <w:sz w:val="24"/>
          <w:szCs w:val="24"/>
        </w:rPr>
        <w:t xml:space="preserve"> a primary hea</w:t>
      </w:r>
      <w:r w:rsidR="00377080" w:rsidRPr="00F409BB">
        <w:rPr>
          <w:rFonts w:ascii="Times New Roman" w:hAnsi="Times New Roman"/>
          <w:sz w:val="24"/>
          <w:szCs w:val="24"/>
        </w:rPr>
        <w:t>l</w:t>
      </w:r>
      <w:r w:rsidR="00A26721" w:rsidRPr="00F409BB">
        <w:rPr>
          <w:rFonts w:ascii="Times New Roman" w:hAnsi="Times New Roman"/>
          <w:sz w:val="24"/>
          <w:szCs w:val="24"/>
        </w:rPr>
        <w:t xml:space="preserve">thcare centre to have 1 medical officer if available, 1 </w:t>
      </w:r>
      <w:r w:rsidR="00E95C38" w:rsidRPr="00F409BB">
        <w:rPr>
          <w:rFonts w:ascii="Times New Roman" w:hAnsi="Times New Roman"/>
          <w:sz w:val="24"/>
          <w:szCs w:val="24"/>
        </w:rPr>
        <w:t xml:space="preserve">community health officer </w:t>
      </w:r>
      <w:r w:rsidR="00387806" w:rsidRPr="00F409BB">
        <w:rPr>
          <w:rFonts w:ascii="Times New Roman" w:hAnsi="Times New Roman"/>
          <w:sz w:val="24"/>
          <w:szCs w:val="24"/>
        </w:rPr>
        <w:t>(</w:t>
      </w:r>
      <w:r w:rsidR="00A26721" w:rsidRPr="00F409BB">
        <w:rPr>
          <w:rFonts w:ascii="Times New Roman" w:hAnsi="Times New Roman"/>
          <w:sz w:val="24"/>
          <w:szCs w:val="24"/>
        </w:rPr>
        <w:t>CHO</w:t>
      </w:r>
      <w:r w:rsidR="00387806" w:rsidRPr="00F409BB">
        <w:rPr>
          <w:rFonts w:ascii="Times New Roman" w:hAnsi="Times New Roman"/>
          <w:sz w:val="24"/>
          <w:szCs w:val="24"/>
        </w:rPr>
        <w:t>)</w:t>
      </w:r>
      <w:r w:rsidR="00A26721" w:rsidRPr="00F409BB">
        <w:rPr>
          <w:rFonts w:ascii="Times New Roman" w:hAnsi="Times New Roman"/>
          <w:sz w:val="24"/>
          <w:szCs w:val="24"/>
        </w:rPr>
        <w:t>, 4 nurses or midwives, 3 CHEWs, 1</w:t>
      </w:r>
      <w:r w:rsidR="00E0446D" w:rsidRPr="00F409BB">
        <w:rPr>
          <w:rFonts w:ascii="Times New Roman" w:hAnsi="Times New Roman"/>
          <w:sz w:val="24"/>
          <w:szCs w:val="24"/>
        </w:rPr>
        <w:t xml:space="preserve"> pharmacy technician, 2 JCHEWs, 1 environmental office</w:t>
      </w:r>
      <w:r w:rsidR="00362F3E" w:rsidRPr="00F409BB">
        <w:rPr>
          <w:rFonts w:ascii="Times New Roman" w:hAnsi="Times New Roman"/>
          <w:sz w:val="24"/>
          <w:szCs w:val="24"/>
        </w:rPr>
        <w:t xml:space="preserve">r, 1 medical records officer and 1 </w:t>
      </w:r>
      <w:r w:rsidR="00515BC1" w:rsidRPr="00F409BB">
        <w:rPr>
          <w:rFonts w:ascii="Times New Roman" w:hAnsi="Times New Roman"/>
          <w:sz w:val="24"/>
          <w:szCs w:val="24"/>
        </w:rPr>
        <w:t>laborator</w:t>
      </w:r>
      <w:r w:rsidR="003376D5" w:rsidRPr="00F409BB">
        <w:rPr>
          <w:rFonts w:ascii="Times New Roman" w:hAnsi="Times New Roman"/>
          <w:sz w:val="24"/>
          <w:szCs w:val="24"/>
        </w:rPr>
        <w:t xml:space="preserve">y </w:t>
      </w:r>
      <w:r w:rsidR="006A462D" w:rsidRPr="00F409BB">
        <w:rPr>
          <w:rFonts w:ascii="Times New Roman" w:hAnsi="Times New Roman"/>
          <w:sz w:val="24"/>
          <w:szCs w:val="24"/>
        </w:rPr>
        <w:t>technician.</w:t>
      </w:r>
      <w:r w:rsidR="00B37D12" w:rsidRPr="00F409BB">
        <w:rPr>
          <w:rFonts w:ascii="Times New Roman" w:hAnsi="Times New Roman"/>
          <w:sz w:val="24"/>
          <w:szCs w:val="24"/>
        </w:rPr>
        <w:t xml:space="preserve"> The health </w:t>
      </w:r>
      <w:r w:rsidR="001419A3" w:rsidRPr="00F409BB">
        <w:rPr>
          <w:rFonts w:ascii="Times New Roman" w:hAnsi="Times New Roman"/>
          <w:sz w:val="24"/>
          <w:szCs w:val="24"/>
        </w:rPr>
        <w:t>personnel</w:t>
      </w:r>
      <w:r w:rsidR="003E318C" w:rsidRPr="00F409BB">
        <w:rPr>
          <w:rFonts w:ascii="Times New Roman" w:hAnsi="Times New Roman"/>
          <w:sz w:val="24"/>
          <w:szCs w:val="24"/>
        </w:rPr>
        <w:t xml:space="preserve"> should be </w:t>
      </w:r>
      <w:r w:rsidR="00C125FA" w:rsidRPr="00F409BB">
        <w:rPr>
          <w:rFonts w:ascii="Times New Roman" w:hAnsi="Times New Roman"/>
          <w:sz w:val="24"/>
          <w:szCs w:val="24"/>
        </w:rPr>
        <w:t>supported by</w:t>
      </w:r>
      <w:r w:rsidR="00742295" w:rsidRPr="00F409BB">
        <w:rPr>
          <w:rFonts w:ascii="Times New Roman" w:hAnsi="Times New Roman"/>
          <w:sz w:val="24"/>
          <w:szCs w:val="24"/>
        </w:rPr>
        <w:t xml:space="preserve"> 2 health </w:t>
      </w:r>
      <w:r w:rsidR="00C125FA" w:rsidRPr="00F409BB">
        <w:rPr>
          <w:rFonts w:ascii="Times New Roman" w:hAnsi="Times New Roman"/>
          <w:sz w:val="24"/>
          <w:szCs w:val="24"/>
        </w:rPr>
        <w:t>attendants,</w:t>
      </w:r>
      <w:r w:rsidR="006C29CA" w:rsidRPr="00F409BB">
        <w:rPr>
          <w:rFonts w:ascii="Times New Roman" w:hAnsi="Times New Roman"/>
          <w:sz w:val="24"/>
          <w:szCs w:val="24"/>
        </w:rPr>
        <w:t xml:space="preserve"> 2 security personnel and general maintenance staff.</w:t>
      </w:r>
    </w:p>
    <w:p w14:paraId="4531556A" w14:textId="3E47290A" w:rsidR="00226212" w:rsidRPr="00F409BB" w:rsidRDefault="00226212" w:rsidP="007D178F">
      <w:pPr>
        <w:spacing w:line="360" w:lineRule="auto"/>
        <w:jc w:val="both"/>
        <w:rPr>
          <w:rFonts w:ascii="Times New Roman" w:hAnsi="Times New Roman"/>
          <w:sz w:val="24"/>
          <w:szCs w:val="24"/>
        </w:rPr>
      </w:pPr>
      <w:r w:rsidRPr="00F409BB">
        <w:rPr>
          <w:rFonts w:ascii="Times New Roman" w:hAnsi="Times New Roman"/>
          <w:sz w:val="24"/>
          <w:szCs w:val="24"/>
        </w:rPr>
        <w:t>The service</w:t>
      </w:r>
      <w:r w:rsidR="00CD76E8" w:rsidRPr="00F409BB">
        <w:rPr>
          <w:rFonts w:ascii="Times New Roman" w:hAnsi="Times New Roman"/>
          <w:sz w:val="24"/>
          <w:szCs w:val="24"/>
        </w:rPr>
        <w:t>s provided by p</w:t>
      </w:r>
      <w:r w:rsidR="000C01E0" w:rsidRPr="00F409BB">
        <w:rPr>
          <w:rFonts w:ascii="Times New Roman" w:hAnsi="Times New Roman"/>
          <w:sz w:val="24"/>
          <w:szCs w:val="24"/>
        </w:rPr>
        <w:t xml:space="preserve">rimary healthcare centres are </w:t>
      </w:r>
      <w:proofErr w:type="gramStart"/>
      <w:r w:rsidR="000C01E0" w:rsidRPr="00F409BB">
        <w:rPr>
          <w:rFonts w:ascii="Times New Roman" w:hAnsi="Times New Roman"/>
          <w:sz w:val="24"/>
          <w:szCs w:val="24"/>
        </w:rPr>
        <w:t xml:space="preserve">similar </w:t>
      </w:r>
      <w:r w:rsidR="005D3151" w:rsidRPr="00F409BB">
        <w:rPr>
          <w:rFonts w:ascii="Times New Roman" w:hAnsi="Times New Roman"/>
          <w:sz w:val="24"/>
          <w:szCs w:val="24"/>
        </w:rPr>
        <w:t>to</w:t>
      </w:r>
      <w:proofErr w:type="gramEnd"/>
      <w:r w:rsidR="005D3151" w:rsidRPr="00F409BB">
        <w:rPr>
          <w:rFonts w:ascii="Times New Roman" w:hAnsi="Times New Roman"/>
          <w:sz w:val="24"/>
          <w:szCs w:val="24"/>
        </w:rPr>
        <w:t xml:space="preserve"> </w:t>
      </w:r>
      <w:r w:rsidR="000C62C1" w:rsidRPr="00F409BB">
        <w:rPr>
          <w:rFonts w:ascii="Times New Roman" w:hAnsi="Times New Roman"/>
          <w:sz w:val="24"/>
          <w:szCs w:val="24"/>
        </w:rPr>
        <w:t>those provided by primary clinics</w:t>
      </w:r>
      <w:r w:rsidR="00753C82" w:rsidRPr="00F409BB">
        <w:rPr>
          <w:rFonts w:ascii="Times New Roman" w:hAnsi="Times New Roman"/>
          <w:sz w:val="24"/>
          <w:szCs w:val="24"/>
        </w:rPr>
        <w:t xml:space="preserve">. However, </w:t>
      </w:r>
      <w:r w:rsidR="00CD4A06" w:rsidRPr="00F409BB">
        <w:rPr>
          <w:rFonts w:ascii="Times New Roman" w:hAnsi="Times New Roman"/>
          <w:sz w:val="24"/>
          <w:szCs w:val="24"/>
        </w:rPr>
        <w:t>i</w:t>
      </w:r>
      <w:r w:rsidR="00B84FFB" w:rsidRPr="00F409BB">
        <w:rPr>
          <w:rFonts w:ascii="Times New Roman" w:hAnsi="Times New Roman"/>
          <w:sz w:val="24"/>
          <w:szCs w:val="24"/>
        </w:rPr>
        <w:t>n some instances</w:t>
      </w:r>
      <w:r w:rsidR="00CD4A06" w:rsidRPr="00F409BB">
        <w:rPr>
          <w:rFonts w:ascii="Times New Roman" w:hAnsi="Times New Roman"/>
          <w:sz w:val="24"/>
          <w:szCs w:val="24"/>
        </w:rPr>
        <w:t xml:space="preserve">, </w:t>
      </w:r>
      <w:r w:rsidR="00B84FFB" w:rsidRPr="00F409BB">
        <w:rPr>
          <w:rFonts w:ascii="Times New Roman" w:hAnsi="Times New Roman"/>
          <w:sz w:val="24"/>
          <w:szCs w:val="24"/>
        </w:rPr>
        <w:t>primary healthcare centres provide more complicated services based on referrals from health posts or pri</w:t>
      </w:r>
      <w:r w:rsidR="00955B88" w:rsidRPr="00F409BB">
        <w:rPr>
          <w:rFonts w:ascii="Times New Roman" w:hAnsi="Times New Roman"/>
          <w:sz w:val="24"/>
          <w:szCs w:val="24"/>
        </w:rPr>
        <w:t>mary</w:t>
      </w:r>
      <w:r w:rsidR="00A51588" w:rsidRPr="00F409BB">
        <w:rPr>
          <w:rFonts w:ascii="Times New Roman" w:hAnsi="Times New Roman"/>
          <w:sz w:val="24"/>
          <w:szCs w:val="24"/>
        </w:rPr>
        <w:t xml:space="preserve"> health clinics.</w:t>
      </w:r>
      <w:r w:rsidR="009C6B28" w:rsidRPr="00F409BB">
        <w:rPr>
          <w:rFonts w:ascii="Times New Roman" w:hAnsi="Times New Roman"/>
          <w:sz w:val="24"/>
          <w:szCs w:val="24"/>
        </w:rPr>
        <w:t xml:space="preserve"> </w:t>
      </w:r>
      <w:r w:rsidR="005272DA" w:rsidRPr="00F409BB">
        <w:rPr>
          <w:rFonts w:ascii="Times New Roman" w:hAnsi="Times New Roman"/>
          <w:sz w:val="24"/>
          <w:szCs w:val="24"/>
        </w:rPr>
        <w:t>For example</w:t>
      </w:r>
      <w:r w:rsidR="007374EF" w:rsidRPr="00F409BB">
        <w:rPr>
          <w:rFonts w:ascii="Times New Roman" w:hAnsi="Times New Roman"/>
          <w:sz w:val="24"/>
          <w:szCs w:val="24"/>
        </w:rPr>
        <w:t>, in terms</w:t>
      </w:r>
      <w:r w:rsidR="00F96398" w:rsidRPr="00F409BB">
        <w:rPr>
          <w:rFonts w:ascii="Times New Roman" w:hAnsi="Times New Roman"/>
          <w:sz w:val="24"/>
          <w:szCs w:val="24"/>
        </w:rPr>
        <w:t xml:space="preserve"> of</w:t>
      </w:r>
      <w:r w:rsidR="007374EF" w:rsidRPr="00F409BB">
        <w:rPr>
          <w:rFonts w:ascii="Times New Roman" w:hAnsi="Times New Roman"/>
          <w:sz w:val="24"/>
          <w:szCs w:val="24"/>
        </w:rPr>
        <w:t xml:space="preserve"> maternal</w:t>
      </w:r>
      <w:r w:rsidR="0089615D" w:rsidRPr="00F409BB">
        <w:rPr>
          <w:rFonts w:ascii="Times New Roman" w:hAnsi="Times New Roman"/>
          <w:sz w:val="24"/>
          <w:szCs w:val="24"/>
        </w:rPr>
        <w:t xml:space="preserve"> </w:t>
      </w:r>
      <w:r w:rsidR="00AB6BF9" w:rsidRPr="00F409BB">
        <w:rPr>
          <w:rFonts w:ascii="Times New Roman" w:hAnsi="Times New Roman"/>
          <w:sz w:val="24"/>
          <w:szCs w:val="24"/>
        </w:rPr>
        <w:t>new-born</w:t>
      </w:r>
      <w:r w:rsidR="0089615D" w:rsidRPr="00F409BB">
        <w:rPr>
          <w:rFonts w:ascii="Times New Roman" w:hAnsi="Times New Roman"/>
          <w:sz w:val="24"/>
          <w:szCs w:val="24"/>
        </w:rPr>
        <w:t xml:space="preserve"> and </w:t>
      </w:r>
      <w:r w:rsidR="00E10B96" w:rsidRPr="00F409BB">
        <w:rPr>
          <w:rFonts w:ascii="Times New Roman" w:hAnsi="Times New Roman"/>
          <w:sz w:val="24"/>
          <w:szCs w:val="24"/>
        </w:rPr>
        <w:t>chi</w:t>
      </w:r>
      <w:r w:rsidR="00C60F02" w:rsidRPr="00F409BB">
        <w:rPr>
          <w:rFonts w:ascii="Times New Roman" w:hAnsi="Times New Roman"/>
          <w:sz w:val="24"/>
          <w:szCs w:val="24"/>
        </w:rPr>
        <w:t>ldcare</w:t>
      </w:r>
      <w:r w:rsidR="009739C7" w:rsidRPr="00F409BB">
        <w:rPr>
          <w:rFonts w:ascii="Times New Roman" w:hAnsi="Times New Roman"/>
          <w:sz w:val="24"/>
          <w:szCs w:val="24"/>
        </w:rPr>
        <w:t>, primary heal</w:t>
      </w:r>
      <w:r w:rsidR="00EE1AB7" w:rsidRPr="00F409BB">
        <w:rPr>
          <w:rFonts w:ascii="Times New Roman" w:hAnsi="Times New Roman"/>
          <w:sz w:val="24"/>
          <w:szCs w:val="24"/>
        </w:rPr>
        <w:t>thcare centre</w:t>
      </w:r>
      <w:r w:rsidR="00A51588" w:rsidRPr="00F409BB">
        <w:rPr>
          <w:rFonts w:ascii="Times New Roman" w:hAnsi="Times New Roman"/>
          <w:sz w:val="24"/>
          <w:szCs w:val="24"/>
        </w:rPr>
        <w:t>s</w:t>
      </w:r>
      <w:r w:rsidR="00EE1AB7" w:rsidRPr="00F409BB">
        <w:rPr>
          <w:rFonts w:ascii="Times New Roman" w:hAnsi="Times New Roman"/>
          <w:sz w:val="24"/>
          <w:szCs w:val="24"/>
        </w:rPr>
        <w:t xml:space="preserve"> offer </w:t>
      </w:r>
      <w:r w:rsidR="00C155C8" w:rsidRPr="00F409BB">
        <w:rPr>
          <w:rFonts w:ascii="Times New Roman" w:hAnsi="Times New Roman"/>
          <w:sz w:val="24"/>
          <w:szCs w:val="24"/>
        </w:rPr>
        <w:t>services for higher risk pregnancies</w:t>
      </w:r>
      <w:r w:rsidR="002F251E" w:rsidRPr="00F409BB">
        <w:rPr>
          <w:rFonts w:ascii="Times New Roman" w:hAnsi="Times New Roman"/>
          <w:sz w:val="24"/>
          <w:szCs w:val="24"/>
        </w:rPr>
        <w:t xml:space="preserve"> and newborn</w:t>
      </w:r>
      <w:r w:rsidR="00223CCF" w:rsidRPr="00F409BB">
        <w:rPr>
          <w:rFonts w:ascii="Times New Roman" w:hAnsi="Times New Roman"/>
          <w:sz w:val="24"/>
          <w:szCs w:val="24"/>
        </w:rPr>
        <w:t xml:space="preserve"> resuscitation</w:t>
      </w:r>
      <w:r w:rsidR="00C155C8" w:rsidRPr="00F409BB">
        <w:rPr>
          <w:rFonts w:ascii="Times New Roman" w:hAnsi="Times New Roman"/>
          <w:sz w:val="24"/>
          <w:szCs w:val="24"/>
        </w:rPr>
        <w:t xml:space="preserve">. </w:t>
      </w:r>
    </w:p>
    <w:p w14:paraId="5C501C6D" w14:textId="4AFE29F1" w:rsidR="00060947" w:rsidRPr="00F409BB" w:rsidRDefault="00060947" w:rsidP="007D178F">
      <w:pPr>
        <w:spacing w:line="360" w:lineRule="auto"/>
        <w:jc w:val="both"/>
        <w:rPr>
          <w:rFonts w:ascii="Times New Roman" w:hAnsi="Times New Roman"/>
          <w:sz w:val="24"/>
          <w:szCs w:val="24"/>
        </w:rPr>
      </w:pPr>
      <w:r w:rsidRPr="00F409BB">
        <w:rPr>
          <w:rFonts w:ascii="Times New Roman" w:hAnsi="Times New Roman"/>
          <w:sz w:val="24"/>
          <w:szCs w:val="24"/>
        </w:rPr>
        <w:t>There is no clear</w:t>
      </w:r>
      <w:r w:rsidR="00BF4CAE" w:rsidRPr="00F409BB">
        <w:rPr>
          <w:rFonts w:ascii="Times New Roman" w:hAnsi="Times New Roman"/>
          <w:sz w:val="24"/>
          <w:szCs w:val="24"/>
        </w:rPr>
        <w:t xml:space="preserve"> guideline</w:t>
      </w:r>
      <w:r w:rsidR="00D06330" w:rsidRPr="00F409BB">
        <w:rPr>
          <w:rFonts w:ascii="Times New Roman" w:hAnsi="Times New Roman"/>
          <w:sz w:val="24"/>
          <w:szCs w:val="24"/>
        </w:rPr>
        <w:t xml:space="preserve"> or</w:t>
      </w:r>
      <w:r w:rsidR="00BF4CAE" w:rsidRPr="00F409BB">
        <w:rPr>
          <w:rFonts w:ascii="Times New Roman" w:hAnsi="Times New Roman"/>
          <w:sz w:val="24"/>
          <w:szCs w:val="24"/>
        </w:rPr>
        <w:t xml:space="preserve"> </w:t>
      </w:r>
      <w:r w:rsidR="00D06330" w:rsidRPr="00F409BB">
        <w:rPr>
          <w:rFonts w:ascii="Times New Roman" w:hAnsi="Times New Roman"/>
          <w:sz w:val="24"/>
          <w:szCs w:val="24"/>
        </w:rPr>
        <w:t xml:space="preserve">explanation </w:t>
      </w:r>
      <w:r w:rsidR="00BF4CAE" w:rsidRPr="00F409BB">
        <w:rPr>
          <w:rFonts w:ascii="Times New Roman" w:hAnsi="Times New Roman"/>
          <w:sz w:val="24"/>
          <w:szCs w:val="24"/>
        </w:rPr>
        <w:t>documented</w:t>
      </w:r>
      <w:r w:rsidRPr="00F409BB">
        <w:rPr>
          <w:rFonts w:ascii="Times New Roman" w:hAnsi="Times New Roman"/>
          <w:sz w:val="24"/>
          <w:szCs w:val="24"/>
        </w:rPr>
        <w:t xml:space="preserve"> </w:t>
      </w:r>
      <w:r w:rsidR="008E0B86" w:rsidRPr="00F409BB">
        <w:rPr>
          <w:rFonts w:ascii="Times New Roman" w:hAnsi="Times New Roman"/>
          <w:sz w:val="24"/>
          <w:szCs w:val="24"/>
        </w:rPr>
        <w:t xml:space="preserve">by the Nigerian Government regarding the </w:t>
      </w:r>
      <w:r w:rsidR="00B7692A" w:rsidRPr="00F409BB">
        <w:rPr>
          <w:rFonts w:ascii="Times New Roman" w:hAnsi="Times New Roman"/>
          <w:sz w:val="24"/>
          <w:szCs w:val="24"/>
        </w:rPr>
        <w:t xml:space="preserve">differences in terms of the services </w:t>
      </w:r>
      <w:r w:rsidR="00940101" w:rsidRPr="00F409BB">
        <w:rPr>
          <w:rFonts w:ascii="Times New Roman" w:hAnsi="Times New Roman"/>
          <w:sz w:val="24"/>
          <w:szCs w:val="24"/>
        </w:rPr>
        <w:t>provided</w:t>
      </w:r>
      <w:r w:rsidR="00B7692A" w:rsidRPr="00F409BB">
        <w:rPr>
          <w:rFonts w:ascii="Times New Roman" w:hAnsi="Times New Roman"/>
          <w:sz w:val="24"/>
          <w:szCs w:val="24"/>
        </w:rPr>
        <w:t xml:space="preserve"> by the various primary healthcare facilities</w:t>
      </w:r>
      <w:r w:rsidR="00077241" w:rsidRPr="00F409BB">
        <w:rPr>
          <w:rFonts w:ascii="Times New Roman" w:hAnsi="Times New Roman"/>
          <w:sz w:val="24"/>
          <w:szCs w:val="24"/>
        </w:rPr>
        <w:t>. The level or type of service</w:t>
      </w:r>
      <w:r w:rsidR="00692049" w:rsidRPr="00F409BB">
        <w:rPr>
          <w:rFonts w:ascii="Times New Roman" w:hAnsi="Times New Roman"/>
          <w:sz w:val="24"/>
          <w:szCs w:val="24"/>
        </w:rPr>
        <w:t xml:space="preserve"> provided is determined by the healthcare personnel through </w:t>
      </w:r>
      <w:r w:rsidR="00025C04" w:rsidRPr="00F409BB">
        <w:rPr>
          <w:rFonts w:ascii="Times New Roman" w:hAnsi="Times New Roman"/>
          <w:sz w:val="24"/>
          <w:szCs w:val="24"/>
        </w:rPr>
        <w:t xml:space="preserve">assessment </w:t>
      </w:r>
      <w:r w:rsidR="00E0250F" w:rsidRPr="00F409BB">
        <w:rPr>
          <w:rFonts w:ascii="Times New Roman" w:hAnsi="Times New Roman"/>
          <w:sz w:val="24"/>
          <w:szCs w:val="24"/>
        </w:rPr>
        <w:t xml:space="preserve">of the </w:t>
      </w:r>
      <w:r w:rsidR="00A3520C" w:rsidRPr="00F409BB">
        <w:rPr>
          <w:rFonts w:ascii="Times New Roman" w:hAnsi="Times New Roman"/>
          <w:sz w:val="24"/>
          <w:szCs w:val="24"/>
        </w:rPr>
        <w:t>illness</w:t>
      </w:r>
      <w:r w:rsidR="00FF5E34" w:rsidRPr="00F409BB">
        <w:rPr>
          <w:rFonts w:ascii="Times New Roman" w:hAnsi="Times New Roman"/>
          <w:sz w:val="24"/>
          <w:szCs w:val="24"/>
        </w:rPr>
        <w:t xml:space="preserve"> before making </w:t>
      </w:r>
      <w:r w:rsidR="003C7DB3" w:rsidRPr="00F409BB">
        <w:rPr>
          <w:rFonts w:ascii="Times New Roman" w:hAnsi="Times New Roman"/>
          <w:sz w:val="24"/>
          <w:szCs w:val="24"/>
        </w:rPr>
        <w:t xml:space="preserve">referrals </w:t>
      </w:r>
      <w:r w:rsidR="00EC3E0B" w:rsidRPr="00F409BB">
        <w:rPr>
          <w:rFonts w:ascii="Times New Roman" w:hAnsi="Times New Roman"/>
          <w:sz w:val="24"/>
          <w:szCs w:val="24"/>
        </w:rPr>
        <w:t>for those they cannot handle</w:t>
      </w:r>
      <w:r w:rsidR="00582F5A" w:rsidRPr="00F409BB">
        <w:rPr>
          <w:rFonts w:ascii="Times New Roman" w:hAnsi="Times New Roman"/>
          <w:sz w:val="24"/>
          <w:szCs w:val="24"/>
        </w:rPr>
        <w:t xml:space="preserve">. </w:t>
      </w:r>
      <w:r w:rsidR="00037279" w:rsidRPr="00F409BB">
        <w:rPr>
          <w:rFonts w:ascii="Times New Roman" w:hAnsi="Times New Roman"/>
          <w:sz w:val="24"/>
          <w:szCs w:val="24"/>
        </w:rPr>
        <w:t xml:space="preserve">However, </w:t>
      </w:r>
      <w:r w:rsidR="0087284A" w:rsidRPr="00F409BB">
        <w:rPr>
          <w:rFonts w:ascii="Times New Roman" w:hAnsi="Times New Roman"/>
          <w:sz w:val="24"/>
          <w:szCs w:val="24"/>
        </w:rPr>
        <w:t>there is a clear</w:t>
      </w:r>
      <w:r w:rsidR="00037279" w:rsidRPr="00F409BB">
        <w:rPr>
          <w:rFonts w:ascii="Times New Roman" w:hAnsi="Times New Roman"/>
          <w:sz w:val="24"/>
          <w:szCs w:val="24"/>
        </w:rPr>
        <w:t xml:space="preserve"> distinction between the different primary healthcare facilities is in terms of </w:t>
      </w:r>
      <w:r w:rsidR="00F96398" w:rsidRPr="00F409BB">
        <w:rPr>
          <w:rFonts w:ascii="Times New Roman" w:hAnsi="Times New Roman"/>
          <w:sz w:val="24"/>
          <w:szCs w:val="24"/>
        </w:rPr>
        <w:t xml:space="preserve">the </w:t>
      </w:r>
      <w:r w:rsidR="00A92257" w:rsidRPr="00F409BB">
        <w:rPr>
          <w:rFonts w:ascii="Times New Roman" w:hAnsi="Times New Roman"/>
          <w:sz w:val="24"/>
          <w:szCs w:val="24"/>
        </w:rPr>
        <w:t xml:space="preserve">level of health </w:t>
      </w:r>
      <w:r w:rsidR="0081436B" w:rsidRPr="00F409BB">
        <w:rPr>
          <w:rFonts w:ascii="Times New Roman" w:hAnsi="Times New Roman"/>
          <w:sz w:val="24"/>
          <w:szCs w:val="24"/>
        </w:rPr>
        <w:t>personnel</w:t>
      </w:r>
      <w:r w:rsidR="004B6D16" w:rsidRPr="00F409BB">
        <w:rPr>
          <w:rFonts w:ascii="Times New Roman" w:hAnsi="Times New Roman"/>
          <w:sz w:val="24"/>
          <w:szCs w:val="24"/>
        </w:rPr>
        <w:t xml:space="preserve"> offering services, the number of </w:t>
      </w:r>
      <w:r w:rsidR="000E723E" w:rsidRPr="00F409BB">
        <w:rPr>
          <w:rFonts w:ascii="Times New Roman" w:hAnsi="Times New Roman"/>
          <w:sz w:val="24"/>
          <w:szCs w:val="24"/>
        </w:rPr>
        <w:t>hours</w:t>
      </w:r>
      <w:r w:rsidR="004B6D16" w:rsidRPr="00F409BB">
        <w:rPr>
          <w:rFonts w:ascii="Times New Roman" w:hAnsi="Times New Roman"/>
          <w:sz w:val="24"/>
          <w:szCs w:val="24"/>
        </w:rPr>
        <w:t xml:space="preserve"> for the services and the availability of </w:t>
      </w:r>
      <w:r w:rsidR="0081436B" w:rsidRPr="00F409BB">
        <w:rPr>
          <w:rFonts w:ascii="Times New Roman" w:hAnsi="Times New Roman"/>
          <w:sz w:val="24"/>
          <w:szCs w:val="24"/>
        </w:rPr>
        <w:t>beds pace</w:t>
      </w:r>
      <w:r w:rsidR="00E76476" w:rsidRPr="00F409BB">
        <w:rPr>
          <w:rFonts w:ascii="Times New Roman" w:hAnsi="Times New Roman"/>
          <w:sz w:val="24"/>
          <w:szCs w:val="24"/>
        </w:rPr>
        <w:t xml:space="preserve"> for admitting patients</w:t>
      </w:r>
      <w:r w:rsidR="000E723E" w:rsidRPr="00F409BB">
        <w:rPr>
          <w:rFonts w:ascii="Times New Roman" w:hAnsi="Times New Roman"/>
          <w:sz w:val="24"/>
          <w:szCs w:val="24"/>
        </w:rPr>
        <w:t xml:space="preserve">. </w:t>
      </w:r>
    </w:p>
    <w:p w14:paraId="0E4357D2" w14:textId="77777777" w:rsidR="00187E6C" w:rsidRPr="00F409BB" w:rsidRDefault="00187E6C" w:rsidP="007D178F">
      <w:pPr>
        <w:spacing w:line="360" w:lineRule="auto"/>
        <w:jc w:val="both"/>
        <w:rPr>
          <w:rFonts w:ascii="Times New Roman" w:hAnsi="Times New Roman"/>
          <w:sz w:val="24"/>
          <w:szCs w:val="24"/>
        </w:rPr>
      </w:pPr>
    </w:p>
    <w:p w14:paraId="58A656D8" w14:textId="77777777" w:rsidR="00C125FA" w:rsidRPr="00F409BB" w:rsidRDefault="00C125FA" w:rsidP="007D178F">
      <w:pPr>
        <w:spacing w:line="360" w:lineRule="auto"/>
        <w:jc w:val="both"/>
        <w:rPr>
          <w:rFonts w:ascii="Times New Roman" w:hAnsi="Times New Roman"/>
          <w:sz w:val="24"/>
          <w:szCs w:val="24"/>
        </w:rPr>
      </w:pPr>
    </w:p>
    <w:p w14:paraId="1C9E486E" w14:textId="77777777" w:rsidR="00A3520C" w:rsidRPr="00F409BB" w:rsidRDefault="00A3520C" w:rsidP="009F59CF">
      <w:pPr>
        <w:spacing w:line="360" w:lineRule="auto"/>
        <w:jc w:val="both"/>
        <w:rPr>
          <w:rFonts w:ascii="Times New Roman" w:hAnsi="Times New Roman"/>
          <w:sz w:val="24"/>
          <w:szCs w:val="24"/>
        </w:rPr>
      </w:pPr>
    </w:p>
    <w:p w14:paraId="1B6475B9" w14:textId="4466AE1C" w:rsidR="009D2A0C" w:rsidRPr="00F409BB" w:rsidRDefault="009D2A0C" w:rsidP="009D2A0C">
      <w:pPr>
        <w:pStyle w:val="Heading3"/>
        <w:rPr>
          <w:rFonts w:eastAsia="Calibri"/>
        </w:rPr>
      </w:pPr>
      <w:r w:rsidRPr="00F409BB">
        <w:rPr>
          <w:rFonts w:eastAsia="Calibri"/>
        </w:rPr>
        <w:t>Healthcare Financing in Nigeria</w:t>
      </w:r>
    </w:p>
    <w:p w14:paraId="32323F2A" w14:textId="77777777" w:rsidR="009D2A0C" w:rsidRPr="00F409BB" w:rsidRDefault="009D2A0C" w:rsidP="009D2A0C"/>
    <w:p w14:paraId="1C072019" w14:textId="2D286429" w:rsidR="00E040F0" w:rsidRPr="00F409BB" w:rsidRDefault="004C4A7B" w:rsidP="00501084">
      <w:pPr>
        <w:spacing w:line="360" w:lineRule="auto"/>
        <w:jc w:val="both"/>
        <w:rPr>
          <w:rFonts w:ascii="Times New Roman" w:hAnsi="Times New Roman"/>
          <w:sz w:val="24"/>
          <w:szCs w:val="24"/>
        </w:rPr>
      </w:pP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uthor":[{"dropping-particle":"","family":"Uzochukwu","given":"Bsc","non-dropping-particle":"","parse-names":false,"suffix":""},{"dropping-particle":"","family":"Ughasoro","given":"Md","non-dropping-particle":"","parse-names":false,"suffix":""},{"dropping-particle":"","family":"Etiaba","given":"E","non-dropping-particle":"","parse-names":false,"suffix":""},{"dropping-particle":"","family":"Okwuosa","given":"C","non-dropping-particle":"","parse-names":false,"suffix":""},{"dropping-particle":"","family":"Envuladu","given":"E","non-dropping-particle":"","parse-names":false,"suffix":""},{"dropping-particle":"","family":"Onwujekwe","given":"Oe","non-dropping-particle":"","parse-names":false,"suffix":""}],"container-title":"Niger J Clin Pract","id":"ITEM-1","issue":"4","issued":{"date-parts":[["2015"]]},"page":"437-444","title":"Health care financing in Nigeria : Implications for achieving universal health coverage","type":"article-journal","volume":"18"},"uris":["http://www.mendeley.com/documents/?uuid=e4158dca-d28a-4509-a70a-5b50f24cbfa0"]}],"mendeley":{"formattedCitation":"(Uzochukwu et al., 2015)","plainTextFormattedCitation":"(Uzochukwu et al., 2015)","previouslyFormattedCitation":"(Uzochukwu et al., 2015)"},"properties":{"noteIndex":0},"schema":"https://github.com/citation-style-language/schema/raw/master/csl-citation.json"}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(Uzochukwu et al., 2015)</w:t>
      </w:r>
      <w:r w:rsidRPr="00F409BB">
        <w:rPr>
          <w:rFonts w:ascii="Times New Roman" w:hAnsi="Times New Roman"/>
          <w:sz w:val="24"/>
          <w:szCs w:val="24"/>
        </w:rPr>
        <w:fldChar w:fldCharType="end"/>
      </w:r>
      <w:r w:rsidRPr="00F409BB">
        <w:rPr>
          <w:rFonts w:ascii="Times New Roman" w:hAnsi="Times New Roman"/>
          <w:sz w:val="24"/>
          <w:szCs w:val="24"/>
        </w:rPr>
        <w:t xml:space="preserve"> also</w:t>
      </w:r>
      <w:r w:rsidR="0084394D" w:rsidRPr="00F409BB">
        <w:rPr>
          <w:rFonts w:ascii="Times New Roman" w:hAnsi="Times New Roman"/>
          <w:sz w:val="24"/>
          <w:szCs w:val="24"/>
        </w:rPr>
        <w:t>,</w:t>
      </w:r>
      <w:r w:rsidRPr="00F409BB">
        <w:rPr>
          <w:rFonts w:ascii="Times New Roman" w:hAnsi="Times New Roman"/>
          <w:sz w:val="24"/>
          <w:szCs w:val="24"/>
        </w:rPr>
        <w:t xml:space="preserve"> see the way a country finances its healthcare system</w:t>
      </w:r>
      <w:r w:rsidR="00FB1977" w:rsidRPr="00F409BB">
        <w:rPr>
          <w:rFonts w:ascii="Times New Roman" w:hAnsi="Times New Roman"/>
          <w:sz w:val="24"/>
          <w:szCs w:val="24"/>
        </w:rPr>
        <w:t xml:space="preserve"> a</w:t>
      </w:r>
      <w:r w:rsidRPr="00F409BB">
        <w:rPr>
          <w:rFonts w:ascii="Times New Roman" w:hAnsi="Times New Roman"/>
          <w:sz w:val="24"/>
          <w:szCs w:val="24"/>
        </w:rPr>
        <w:t xml:space="preserve">s a key determinant for reaching universal health coverage. </w:t>
      </w:r>
      <w:r w:rsidR="00E50A0B" w:rsidRPr="00F409BB">
        <w:rPr>
          <w:rFonts w:ascii="Times New Roman" w:hAnsi="Times New Roman"/>
          <w:sz w:val="24"/>
          <w:szCs w:val="24"/>
        </w:rPr>
        <w:t xml:space="preserve">However, </w:t>
      </w:r>
      <w:r w:rsidR="00E50A0B"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{"citationItems":[{"id":"ITEM-1","itemData":{"DOI":"10.5897/JEIF2013.0523","ISSN":"2006-9812","author":[{"dropping-particle":"","family":"Eneji","given":"Mathias Agri","non-dropping-particle":"","parse-names":false,"suffix":""},{"dropping-particle":"","family":"Juliana","given":"Dickson Vonke","non-dropping-particle":"","parse-names":false,"suffix":""},{"dropping-particle":"","family":"Onabe","given":"and Bisong John","non-dropping-particle":"","parse-names":false,"suffix":""}],"container-title":"Journal of Economics and International Finance","id":"ITEM-1","issue":"7","issued":{"date-parts":[["2013"]]},"page":"258-272","title":"Health care expenditure, health status and national productivity in Nigeria (1999-2012)","type":"article-journal","volume":"5"},"uris":["http://www.mendeley.com/documents/?uuid=41683fca-f3c4-4408-9427-01b2ce9aa288"]}],"mendeley":{"formattedCitation":"(Eneji, Juliana, &amp; Onabe, 2013)","manualFormatting":"(Eneji et al., 2013)","plainTextFormattedCitation":"(Eneji, Juliana, &amp; Onabe, 2013)","previouslyFormattedCitation":"(Eneji, Juliana, &amp; Onabe, 2013)"},"properties":{"noteIndex":0},"schema":"https://github.com/citation-style-language/schema/raw/master/csl-citation.json"}</w:instrText>
      </w:r>
      <w:r w:rsidR="00E50A0B" w:rsidRPr="00F409BB">
        <w:rPr>
          <w:rFonts w:ascii="Times New Roman" w:hAnsi="Times New Roman"/>
          <w:sz w:val="24"/>
          <w:szCs w:val="24"/>
        </w:rPr>
        <w:fldChar w:fldCharType="separate"/>
      </w:r>
      <w:r w:rsidR="00E50A0B" w:rsidRPr="00F409BB">
        <w:rPr>
          <w:rFonts w:ascii="Times New Roman" w:hAnsi="Times New Roman"/>
          <w:noProof/>
          <w:sz w:val="24"/>
          <w:szCs w:val="24"/>
        </w:rPr>
        <w:t>(Eneji et al., 2013)</w:t>
      </w:r>
      <w:r w:rsidR="00E50A0B" w:rsidRPr="00F409BB">
        <w:rPr>
          <w:rFonts w:ascii="Times New Roman" w:hAnsi="Times New Roman"/>
          <w:sz w:val="24"/>
          <w:szCs w:val="24"/>
        </w:rPr>
        <w:fldChar w:fldCharType="end"/>
      </w:r>
      <w:r w:rsidR="00E50A0B" w:rsidRPr="00F409BB">
        <w:rPr>
          <w:rFonts w:ascii="Times New Roman" w:hAnsi="Times New Roman"/>
          <w:sz w:val="24"/>
          <w:szCs w:val="24"/>
        </w:rPr>
        <w:t xml:space="preserve"> argue that </w:t>
      </w:r>
      <w:r w:rsidR="00A3133F" w:rsidRPr="00F409BB">
        <w:rPr>
          <w:rFonts w:ascii="Times New Roman" w:hAnsi="Times New Roman"/>
          <w:sz w:val="24"/>
          <w:szCs w:val="24"/>
        </w:rPr>
        <w:t>t</w:t>
      </w:r>
      <w:r w:rsidR="003574DA" w:rsidRPr="00F409BB">
        <w:rPr>
          <w:rFonts w:ascii="Times New Roman" w:hAnsi="Times New Roman"/>
          <w:sz w:val="24"/>
          <w:szCs w:val="24"/>
        </w:rPr>
        <w:t xml:space="preserve">he major challenge facing policymakers in Nigeria is how to allocate limited resources to major issues that contribute to the reduction of </w:t>
      </w:r>
      <w:r w:rsidR="00E04AC1" w:rsidRPr="00F409BB">
        <w:rPr>
          <w:rFonts w:ascii="Times New Roman" w:hAnsi="Times New Roman"/>
          <w:sz w:val="24"/>
          <w:szCs w:val="24"/>
        </w:rPr>
        <w:t xml:space="preserve">poverty </w:t>
      </w:r>
      <w:r w:rsidR="003574DA" w:rsidRPr="00F409BB">
        <w:rPr>
          <w:rFonts w:ascii="Times New Roman" w:hAnsi="Times New Roman"/>
          <w:sz w:val="24"/>
          <w:szCs w:val="24"/>
        </w:rPr>
        <w:t xml:space="preserve">and </w:t>
      </w:r>
      <w:r w:rsidR="00E04AC1" w:rsidRPr="00F409BB">
        <w:rPr>
          <w:rFonts w:ascii="Times New Roman" w:hAnsi="Times New Roman"/>
          <w:sz w:val="24"/>
          <w:szCs w:val="24"/>
        </w:rPr>
        <w:t xml:space="preserve">to </w:t>
      </w:r>
      <w:r w:rsidR="003574DA" w:rsidRPr="00F409BB">
        <w:rPr>
          <w:rFonts w:ascii="Times New Roman" w:hAnsi="Times New Roman"/>
          <w:sz w:val="24"/>
          <w:szCs w:val="24"/>
        </w:rPr>
        <w:t xml:space="preserve">economic development. </w:t>
      </w:r>
      <w:r w:rsidR="00E040F0" w:rsidRPr="00F409BB">
        <w:rPr>
          <w:rFonts w:ascii="Times New Roman" w:hAnsi="Times New Roman"/>
          <w:sz w:val="24"/>
          <w:szCs w:val="24"/>
        </w:rPr>
        <w:t>According to (WHO, 2014)</w:t>
      </w:r>
      <w:r w:rsidR="00E04AC1" w:rsidRPr="00F409BB">
        <w:rPr>
          <w:rFonts w:ascii="Times New Roman" w:hAnsi="Times New Roman"/>
          <w:sz w:val="24"/>
          <w:szCs w:val="24"/>
        </w:rPr>
        <w:t>,</w:t>
      </w:r>
      <w:r w:rsidR="00E040F0" w:rsidRPr="00F409BB">
        <w:rPr>
          <w:rFonts w:ascii="Times New Roman" w:hAnsi="Times New Roman"/>
          <w:sz w:val="24"/>
          <w:szCs w:val="24"/>
        </w:rPr>
        <w:t xml:space="preserve"> Nigeria’s health system was seriously crippled during nearly two decades of military rule as the per capita investment in health remained</w:t>
      </w:r>
      <w:r w:rsidR="00777737" w:rsidRPr="00F409BB">
        <w:rPr>
          <w:rFonts w:ascii="Times New Roman" w:hAnsi="Times New Roman"/>
          <w:sz w:val="24"/>
          <w:szCs w:val="24"/>
        </w:rPr>
        <w:t xml:space="preserve"> at</w:t>
      </w:r>
      <w:r w:rsidR="00E040F0" w:rsidRPr="00F409BB">
        <w:rPr>
          <w:rFonts w:ascii="Times New Roman" w:hAnsi="Times New Roman"/>
          <w:sz w:val="24"/>
          <w:szCs w:val="24"/>
        </w:rPr>
        <w:t xml:space="preserve"> $1.00 per person </w:t>
      </w:r>
      <w:r w:rsidR="00E5474C" w:rsidRPr="00F409BB">
        <w:rPr>
          <w:rFonts w:ascii="Times New Roman" w:hAnsi="Times New Roman"/>
          <w:sz w:val="24"/>
          <w:szCs w:val="24"/>
        </w:rPr>
        <w:t xml:space="preserve">per annum </w:t>
      </w:r>
      <w:r w:rsidR="00E040F0" w:rsidRPr="00F409BB">
        <w:rPr>
          <w:rFonts w:ascii="Times New Roman" w:hAnsi="Times New Roman"/>
          <w:sz w:val="24"/>
          <w:szCs w:val="24"/>
        </w:rPr>
        <w:t xml:space="preserve">between 1985-1993 compared to the international recommended $34 per person. </w:t>
      </w:r>
      <w:r w:rsidR="002D5D9B" w:rsidRPr="00F409BB">
        <w:rPr>
          <w:rFonts w:ascii="Times New Roman" w:hAnsi="Times New Roman"/>
          <w:sz w:val="24"/>
          <w:szCs w:val="24"/>
        </w:rPr>
        <w:t>L</w:t>
      </w:r>
      <w:r w:rsidR="00E040F0" w:rsidRPr="00F409BB">
        <w:rPr>
          <w:rFonts w:ascii="Times New Roman" w:hAnsi="Times New Roman"/>
          <w:sz w:val="24"/>
          <w:szCs w:val="24"/>
        </w:rPr>
        <w:t>ower</w:t>
      </w:r>
      <w:r w:rsidR="00E37F5B" w:rsidRPr="00F409BB">
        <w:rPr>
          <w:rFonts w:ascii="Times New Roman" w:hAnsi="Times New Roman"/>
          <w:sz w:val="24"/>
          <w:szCs w:val="24"/>
        </w:rPr>
        <w:t>-</w:t>
      </w:r>
      <w:r w:rsidR="00E040F0" w:rsidRPr="00F409BB">
        <w:rPr>
          <w:rFonts w:ascii="Times New Roman" w:hAnsi="Times New Roman"/>
          <w:sz w:val="24"/>
          <w:szCs w:val="24"/>
        </w:rPr>
        <w:t>middle</w:t>
      </w:r>
      <w:r w:rsidR="00E03A99" w:rsidRPr="00F409BB">
        <w:rPr>
          <w:rFonts w:ascii="Times New Roman" w:hAnsi="Times New Roman"/>
          <w:sz w:val="24"/>
          <w:szCs w:val="24"/>
        </w:rPr>
        <w:t>-</w:t>
      </w:r>
      <w:r w:rsidR="00E040F0" w:rsidRPr="00F409BB">
        <w:rPr>
          <w:rFonts w:ascii="Times New Roman" w:hAnsi="Times New Roman"/>
          <w:sz w:val="24"/>
          <w:szCs w:val="24"/>
        </w:rPr>
        <w:t>income countries</w:t>
      </w:r>
      <w:r w:rsidR="002D5D9B" w:rsidRPr="00F409BB">
        <w:rPr>
          <w:rFonts w:ascii="Times New Roman" w:hAnsi="Times New Roman"/>
          <w:sz w:val="24"/>
          <w:szCs w:val="24"/>
        </w:rPr>
        <w:t xml:space="preserve"> such as Nigeria</w:t>
      </w:r>
      <w:r w:rsidR="00E040F0" w:rsidRPr="00F409BB">
        <w:rPr>
          <w:rFonts w:ascii="Times New Roman" w:hAnsi="Times New Roman"/>
          <w:sz w:val="24"/>
          <w:szCs w:val="24"/>
        </w:rPr>
        <w:t xml:space="preserve"> account for more than 90% of the global burden of disease but for only 12% of global spending on health</w:t>
      </w:r>
      <w:r w:rsidR="00C34AC3" w:rsidRPr="00F409BB">
        <w:rPr>
          <w:rFonts w:ascii="Times New Roman" w:hAnsi="Times New Roman"/>
          <w:sz w:val="24"/>
          <w:szCs w:val="24"/>
        </w:rPr>
        <w:t xml:space="preserve"> </w:t>
      </w:r>
      <w:r w:rsidR="00E040F0"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{"citationItems":[{"id":"ITEM-1","itemData":{"DOI":"10.1196/annals.1425.011","ISSN":"00778923","author":[{"dropping-particle":"","family":"Peters","given":"David H.","non-dropping-particle":"","parse-names":false,"suffix":""},{"dropping-particle":"","family":"Garg","given":"Anu","non-dropping-particle":"","parse-names":false,"suffix":""},{"dropping-particle":"","family":"Bloom","given":"Gerry","non-dropping-particle":"","parse-names":false,"suffix":""},{"dropping-particle":"","family":"Walker","given":"Damian G.","non-dropping-particle":"","parse-names":false,"suffix":""},{"dropping-particle":"","family":"Brieger","given":"William R.","non-dropping-particle":"","parse-names":false,"suffix":""},{"dropping-particle":"","family":"Hafizur Rahman","given":"M.","non-dropping-particle":"","parse-names":false,"suffix":""}],"container-title":"Annals of the New York Academy of Sciences","id":"ITEM-1","issue":"1","issued":{"date-parts":[["2008"]]},"page":"161-171","title":"Poverty and Access to Health Care in Developing Countries","type":"article-journal","volume":"1136"},"uris":["http://www.mendeley.com/documents/?uuid=51edfae6-cb97-4cf4-8a45-2a767747218a"]}],"mendeley":{"formattedCitation":"(Peters et al., 2008)","plainTextFormattedCitation":"(Peters et al., 2008)","previouslyFormattedCitation":"(Peters et al., 2008)"},"properties":{"noteIndex":0},"schema":"https://github.com/citation-style-language/schema/raw/master/csl-citation.json"}</w:instrText>
      </w:r>
      <w:r w:rsidR="00E040F0" w:rsidRPr="00F409BB">
        <w:rPr>
          <w:rFonts w:ascii="Times New Roman" w:hAnsi="Times New Roman"/>
          <w:sz w:val="24"/>
          <w:szCs w:val="24"/>
        </w:rPr>
        <w:fldChar w:fldCharType="separate"/>
      </w:r>
      <w:r w:rsidR="000A1EB3" w:rsidRPr="00F409BB">
        <w:rPr>
          <w:rFonts w:ascii="Times New Roman" w:hAnsi="Times New Roman"/>
          <w:noProof/>
          <w:sz w:val="24"/>
          <w:szCs w:val="24"/>
        </w:rPr>
        <w:t>(Peters et al., 2008)</w:t>
      </w:r>
      <w:r w:rsidR="00E040F0" w:rsidRPr="00F409BB">
        <w:rPr>
          <w:rFonts w:ascii="Times New Roman" w:hAnsi="Times New Roman"/>
          <w:sz w:val="24"/>
          <w:szCs w:val="24"/>
        </w:rPr>
        <w:fldChar w:fldCharType="end"/>
      </w:r>
      <w:r w:rsidR="00E040F0" w:rsidRPr="00F409BB">
        <w:rPr>
          <w:rFonts w:ascii="Times New Roman" w:hAnsi="Times New Roman"/>
          <w:sz w:val="24"/>
          <w:szCs w:val="24"/>
        </w:rPr>
        <w:t xml:space="preserve">. The Nigerian government has spent less than 40% of what was needed on each person’s health in 2013 </w:t>
      </w:r>
      <w:r w:rsidR="00E040F0"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{"citationItems":[{"id":"ITEM-1","itemData":{"DOI":"10.5897/JEIF2013.0523","ISSN":"2006-9812","author":[{"dropping-particle":"","family":"Eneji","given":"Mathias Agri","non-dropping-particle":"","parse-names":false,"suffix":""},{"dropping-particle":"","family":"Juliana","given":"Dickson Vonke","non-dropping-particle":"","parse-names":false,"suffix":""},{"dropping-particle":"","family":"Onabe","given":"and Bisong John","non-dropping-particle":"","parse-names":false,"suffix":""}],"container-title":"Journal of Economics and International Finance","id":"ITEM-1","issue":"7","issued":{"date-parts":[["2013"]]},"page":"258-272","title":"Health care expenditure, health status and national productivity in Nigeria (1999-2012)","type":"article-journal","volume":"5"},"uris":["http://www.mendeley.com/documents/?uuid=41683fca-f3c4-4408-9427-01b2ce9aa288"]}],"mendeley":{"formattedCitation":"(Eneji, Juliana, &amp; Onabe, 2013)","manualFormatting":"(Eneji et al., 2013)","plainTextFormattedCitation":"(Eneji, Juliana, &amp; Onabe, 2013)","previouslyFormattedCitation":"(Eneji, Juliana, &amp; Onabe, 2013)"},"properties":{"noteIndex":0},"schema":"https://github.com/citation-style-language/schema/raw/master/csl-citation.json"}</w:instrText>
      </w:r>
      <w:r w:rsidR="00E040F0" w:rsidRPr="00F409BB">
        <w:rPr>
          <w:rFonts w:ascii="Times New Roman" w:hAnsi="Times New Roman"/>
          <w:sz w:val="24"/>
          <w:szCs w:val="24"/>
        </w:rPr>
        <w:fldChar w:fldCharType="separate"/>
      </w:r>
      <w:r w:rsidR="00742D30" w:rsidRPr="00F409BB">
        <w:rPr>
          <w:rFonts w:ascii="Times New Roman" w:hAnsi="Times New Roman"/>
          <w:noProof/>
          <w:sz w:val="24"/>
          <w:szCs w:val="24"/>
        </w:rPr>
        <w:t>(Eneji et al., 2013)</w:t>
      </w:r>
      <w:r w:rsidR="00E040F0" w:rsidRPr="00F409BB">
        <w:rPr>
          <w:rFonts w:ascii="Times New Roman" w:hAnsi="Times New Roman"/>
          <w:sz w:val="24"/>
          <w:szCs w:val="24"/>
        </w:rPr>
        <w:fldChar w:fldCharType="end"/>
      </w:r>
      <w:r w:rsidR="00E040F0" w:rsidRPr="00F409BB">
        <w:rPr>
          <w:rFonts w:ascii="Times New Roman" w:hAnsi="Times New Roman"/>
          <w:sz w:val="24"/>
          <w:szCs w:val="24"/>
        </w:rPr>
        <w:t xml:space="preserve">. The Nigerian government needs to spend at least US$86 per person for it to provide basic health services. In 2013 the Government of Nigeria spent only US$31 </w:t>
      </w:r>
      <w:r w:rsidR="00E5474C" w:rsidRPr="00F409BB">
        <w:rPr>
          <w:rFonts w:ascii="Times New Roman" w:hAnsi="Times New Roman"/>
          <w:sz w:val="24"/>
          <w:szCs w:val="24"/>
        </w:rPr>
        <w:t xml:space="preserve">per capita </w:t>
      </w:r>
      <w:r w:rsidR="00E040F0" w:rsidRPr="00F409BB">
        <w:rPr>
          <w:rFonts w:ascii="Times New Roman" w:hAnsi="Times New Roman"/>
          <w:sz w:val="24"/>
          <w:szCs w:val="24"/>
        </w:rPr>
        <w:t>which is 36% of what is required for the provision of universal basic healthcare (WHO, 2015). According to African Health Budget Network (2015) if the Nigerian taxes were increased to full capacity the government would be able to spend</w:t>
      </w:r>
      <w:r w:rsidR="009A36C1" w:rsidRPr="00F409BB">
        <w:rPr>
          <w:rFonts w:ascii="Times New Roman" w:hAnsi="Times New Roman"/>
          <w:sz w:val="24"/>
          <w:szCs w:val="24"/>
        </w:rPr>
        <w:t xml:space="preserve"> an</w:t>
      </w:r>
      <w:r w:rsidR="00E040F0" w:rsidRPr="00F409BB">
        <w:rPr>
          <w:rFonts w:ascii="Times New Roman" w:hAnsi="Times New Roman"/>
          <w:sz w:val="24"/>
          <w:szCs w:val="24"/>
        </w:rPr>
        <w:t xml:space="preserve"> additional US$9 per person on health, thereby increasing per</w:t>
      </w:r>
      <w:r w:rsidR="00DE6113" w:rsidRPr="00F409BB">
        <w:rPr>
          <w:rFonts w:ascii="Times New Roman" w:hAnsi="Times New Roman"/>
          <w:sz w:val="24"/>
          <w:szCs w:val="24"/>
        </w:rPr>
        <w:t>-</w:t>
      </w:r>
      <w:r w:rsidR="00E040F0" w:rsidRPr="00F409BB">
        <w:rPr>
          <w:rFonts w:ascii="Times New Roman" w:hAnsi="Times New Roman"/>
          <w:sz w:val="24"/>
          <w:szCs w:val="24"/>
        </w:rPr>
        <w:t>person spending from US$31 to US$40 (AHBN, 2015).</w:t>
      </w:r>
    </w:p>
    <w:p w14:paraId="29CCDFD2" w14:textId="727B462A" w:rsidR="008F2550" w:rsidRPr="00F409BB" w:rsidRDefault="00903EDD" w:rsidP="00501084">
      <w:pPr>
        <w:spacing w:line="360" w:lineRule="auto"/>
        <w:jc w:val="both"/>
        <w:rPr>
          <w:rFonts w:asciiTheme="majorBidi" w:hAnsiTheme="majorBidi" w:cstheme="majorBidi"/>
          <w:bCs/>
          <w:sz w:val="24"/>
          <w:szCs w:val="24"/>
        </w:rPr>
      </w:pPr>
      <w:r w:rsidRPr="00F409BB">
        <w:rPr>
          <w:rFonts w:asciiTheme="majorBidi" w:hAnsiTheme="majorBidi" w:cstheme="majorBidi"/>
          <w:bCs/>
          <w:sz w:val="24"/>
          <w:szCs w:val="24"/>
        </w:rPr>
        <w:t>Health expenditure in Nigeria is largely from households, but the proportional share disproportionately affects the North and rural areas because of the presence of high poverty rate</w:t>
      </w:r>
      <w:r w:rsidR="00DE6113" w:rsidRPr="00F409BB">
        <w:rPr>
          <w:rFonts w:asciiTheme="majorBidi" w:hAnsiTheme="majorBidi" w:cstheme="majorBidi"/>
          <w:bCs/>
          <w:sz w:val="24"/>
          <w:szCs w:val="24"/>
        </w:rPr>
        <w:t>s there</w:t>
      </w:r>
      <w:r w:rsidRPr="00F409BB">
        <w:rPr>
          <w:rFonts w:asciiTheme="majorBidi" w:hAnsiTheme="majorBidi" w:cstheme="majorBidi"/>
          <w:bCs/>
          <w:sz w:val="24"/>
          <w:szCs w:val="24"/>
        </w:rPr>
        <w:t xml:space="preserve"> </w:t>
      </w:r>
      <w:r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author":[{"dropping-particle":"","family":"Olaniyan","given":"","non-dropping-particle":"","parse-names":false,"suffix":""},{"dropping-particle":"","family":"Lawanson","given":"","non-dropping-particle":"","parse-names":false,"suffix":""}],"id":"ITEM-1","issued":{"date-parts":[["2010"]]},"page":"1-18","title":"No Title","type":"paper-conference"},"uris":["http://www.mendeley.com/documents/?uuid=1e938829-4753-40b7-81cf-d77b2bc748f4"]}],"mendeley":{"formattedCitation":"(Olaniyan &amp; Lawanson, 2010)","manualFormatting":"(Olaniyan and Lawanson 2010)","plainTextFormattedCitation":"(Olaniyan &amp; Lawanson, 2010)","previouslyFormattedCitation":"(Olaniyan &amp; Lawanson, 2010)"},"properties":{"noteIndex":0},"schema":"https://github.com/citation-style-language/schema/raw/master/csl-citation.json"}</w:instrText>
      </w:r>
      <w:r w:rsidRPr="00F409BB">
        <w:rPr>
          <w:rFonts w:asciiTheme="majorBidi" w:hAnsiTheme="majorBidi" w:cstheme="majorBidi"/>
          <w:bCs/>
          <w:sz w:val="24"/>
          <w:szCs w:val="24"/>
        </w:rPr>
        <w:fldChar w:fldCharType="separate"/>
      </w:r>
      <w:r w:rsidRPr="00F409BB">
        <w:rPr>
          <w:rFonts w:asciiTheme="majorBidi" w:hAnsiTheme="majorBidi" w:cstheme="majorBidi"/>
          <w:bCs/>
          <w:noProof/>
          <w:sz w:val="24"/>
          <w:szCs w:val="24"/>
        </w:rPr>
        <w:t xml:space="preserve">(Olaniyan </w:t>
      </w:r>
      <w:r w:rsidR="00645864" w:rsidRPr="00F409BB">
        <w:rPr>
          <w:rFonts w:asciiTheme="majorBidi" w:hAnsiTheme="majorBidi" w:cstheme="majorBidi"/>
          <w:bCs/>
          <w:noProof/>
          <w:sz w:val="24"/>
          <w:szCs w:val="24"/>
        </w:rPr>
        <w:t>and</w:t>
      </w:r>
      <w:r w:rsidRPr="00F409BB">
        <w:rPr>
          <w:rFonts w:asciiTheme="majorBidi" w:hAnsiTheme="majorBidi" w:cstheme="majorBidi"/>
          <w:bCs/>
          <w:noProof/>
          <w:sz w:val="24"/>
          <w:szCs w:val="24"/>
        </w:rPr>
        <w:t xml:space="preserve"> Lawanson 2010)</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xml:space="preserve">. More than 70% of </w:t>
      </w:r>
      <w:r w:rsidR="00F96398" w:rsidRPr="00F409BB">
        <w:rPr>
          <w:rFonts w:asciiTheme="majorBidi" w:hAnsiTheme="majorBidi" w:cstheme="majorBidi"/>
          <w:bCs/>
          <w:sz w:val="24"/>
          <w:szCs w:val="24"/>
        </w:rPr>
        <w:t xml:space="preserve">the </w:t>
      </w:r>
      <w:r w:rsidRPr="00F409BB">
        <w:rPr>
          <w:rFonts w:asciiTheme="majorBidi" w:hAnsiTheme="majorBidi" w:cstheme="majorBidi"/>
          <w:bCs/>
          <w:sz w:val="24"/>
          <w:szCs w:val="24"/>
        </w:rPr>
        <w:t xml:space="preserve">population in Nigeria </w:t>
      </w:r>
      <w:r w:rsidR="00F96398" w:rsidRPr="00F409BB">
        <w:rPr>
          <w:rFonts w:asciiTheme="majorBidi" w:hAnsiTheme="majorBidi" w:cstheme="majorBidi"/>
          <w:bCs/>
          <w:sz w:val="24"/>
          <w:szCs w:val="24"/>
        </w:rPr>
        <w:t>is</w:t>
      </w:r>
      <w:r w:rsidRPr="00F409BB">
        <w:rPr>
          <w:rFonts w:asciiTheme="majorBidi" w:hAnsiTheme="majorBidi" w:cstheme="majorBidi"/>
          <w:bCs/>
          <w:sz w:val="24"/>
          <w:szCs w:val="24"/>
        </w:rPr>
        <w:t xml:space="preserve"> considered below </w:t>
      </w:r>
      <w:r w:rsidR="00DE6113" w:rsidRPr="00F409BB">
        <w:rPr>
          <w:rFonts w:asciiTheme="majorBidi" w:hAnsiTheme="majorBidi" w:cstheme="majorBidi"/>
          <w:bCs/>
          <w:sz w:val="24"/>
          <w:szCs w:val="24"/>
        </w:rPr>
        <w:t xml:space="preserve">the </w:t>
      </w:r>
      <w:r w:rsidRPr="00F409BB">
        <w:rPr>
          <w:rFonts w:asciiTheme="majorBidi" w:hAnsiTheme="majorBidi" w:cstheme="majorBidi"/>
          <w:bCs/>
          <w:sz w:val="24"/>
          <w:szCs w:val="24"/>
        </w:rPr>
        <w:t>poverty line, while only less than 35% are considered poor in the South (NBS 2007). North West, including Kano state, has a poverty rate of 77% (KSHDP, 2010). The low income and high poverty areas</w:t>
      </w:r>
      <w:r w:rsidR="007B6138" w:rsidRPr="00F409BB">
        <w:rPr>
          <w:rFonts w:asciiTheme="majorBidi" w:hAnsiTheme="majorBidi" w:cstheme="majorBidi"/>
          <w:bCs/>
          <w:sz w:val="24"/>
          <w:szCs w:val="24"/>
        </w:rPr>
        <w:t>, therefore,</w:t>
      </w:r>
      <w:r w:rsidRPr="00F409BB">
        <w:rPr>
          <w:rFonts w:asciiTheme="majorBidi" w:hAnsiTheme="majorBidi" w:cstheme="majorBidi"/>
          <w:bCs/>
          <w:sz w:val="24"/>
          <w:szCs w:val="24"/>
        </w:rPr>
        <w:t xml:space="preserve"> experience poor access </w:t>
      </w:r>
      <w:r w:rsidR="00EB36CC" w:rsidRPr="00F409BB">
        <w:rPr>
          <w:rFonts w:asciiTheme="majorBidi" w:hAnsiTheme="majorBidi" w:cstheme="majorBidi"/>
          <w:bCs/>
          <w:sz w:val="24"/>
          <w:szCs w:val="24"/>
        </w:rPr>
        <w:t xml:space="preserve">to </w:t>
      </w:r>
      <w:r w:rsidRPr="00F409BB">
        <w:rPr>
          <w:rFonts w:asciiTheme="majorBidi" w:hAnsiTheme="majorBidi" w:cstheme="majorBidi"/>
          <w:bCs/>
          <w:sz w:val="24"/>
          <w:szCs w:val="24"/>
        </w:rPr>
        <w:t>and utilisation of healthcare (NDHS 2013). For instance, the NDHS (2013) reports that 77% of women in rural areas and 88% of women in the North are likely to deliver at home because of the inability to afford</w:t>
      </w:r>
      <w:r w:rsidR="008F2550" w:rsidRPr="00F409BB">
        <w:rPr>
          <w:rFonts w:asciiTheme="majorBidi" w:hAnsiTheme="majorBidi" w:cstheme="majorBidi"/>
          <w:bCs/>
          <w:sz w:val="24"/>
          <w:szCs w:val="24"/>
        </w:rPr>
        <w:t>.</w:t>
      </w:r>
    </w:p>
    <w:p w14:paraId="0239A391" w14:textId="1B32728E" w:rsidR="003C5868" w:rsidRPr="00F409BB" w:rsidRDefault="00702C62" w:rsidP="00501084">
      <w:pPr>
        <w:spacing w:line="360" w:lineRule="auto"/>
        <w:jc w:val="both"/>
        <w:rPr>
          <w:rFonts w:asciiTheme="majorBidi" w:hAnsiTheme="majorBidi" w:cstheme="majorBidi"/>
          <w:bCs/>
          <w:sz w:val="24"/>
          <w:szCs w:val="24"/>
        </w:rPr>
      </w:pPr>
      <w:r w:rsidRPr="00F409BB">
        <w:rPr>
          <w:rFonts w:ascii="Times New Roman" w:hAnsi="Times New Roman"/>
          <w:sz w:val="24"/>
          <w:szCs w:val="24"/>
        </w:rPr>
        <w:t>The main sources of hea</w:t>
      </w:r>
      <w:r w:rsidR="00EB36CC" w:rsidRPr="00F409BB">
        <w:rPr>
          <w:rFonts w:ascii="Times New Roman" w:hAnsi="Times New Roman"/>
          <w:sz w:val="24"/>
          <w:szCs w:val="24"/>
        </w:rPr>
        <w:t>l</w:t>
      </w:r>
      <w:r w:rsidRPr="00F409BB">
        <w:rPr>
          <w:rFonts w:ascii="Times New Roman" w:hAnsi="Times New Roman"/>
          <w:sz w:val="24"/>
          <w:szCs w:val="24"/>
        </w:rPr>
        <w:t>th funds in Nigeria are the government and private</w:t>
      </w:r>
      <w:r w:rsidR="00EB36CC" w:rsidRPr="00F409BB">
        <w:rPr>
          <w:rFonts w:ascii="Times New Roman" w:hAnsi="Times New Roman"/>
          <w:sz w:val="24"/>
          <w:szCs w:val="24"/>
        </w:rPr>
        <w:t xml:space="preserve"> donor</w:t>
      </w:r>
      <w:r w:rsidR="00675F7E" w:rsidRPr="00F409BB">
        <w:rPr>
          <w:rFonts w:ascii="Times New Roman" w:hAnsi="Times New Roman"/>
          <w:sz w:val="24"/>
          <w:szCs w:val="24"/>
        </w:rPr>
        <w:t>s</w:t>
      </w:r>
      <w:r w:rsidRPr="00F409BB">
        <w:rPr>
          <w:rFonts w:ascii="Times New Roman" w:hAnsi="Times New Roman"/>
          <w:sz w:val="24"/>
          <w:szCs w:val="24"/>
        </w:rPr>
        <w:t xml:space="preserve"> which includes household and donors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uthor":[{"dropping-particle":"","family":"Olaniyan","given":"","non-dropping-particle":"","parse-names":false,"suffix":""},{"dropping-particle":"","family":"Lawanson","given":"","non-dropping-particle":"","parse-names":false,"suffix":""}],"id":"ITEM-1","issued":{"date-parts":[["2010"]]},"page":"1-18","title":"No Title","type":"paper-conference"},"uris":["http://www.mendeley.com/documents/?uuid=1e938829-4753-40b7-81cf-d77b2bc748f4"]}],"mendeley":{"formattedCitation":"(Olaniyan &amp; Lawanson, 2010)","manualFormatting":"(Olaniyan and Lawanson 2010)","plainTextFormattedCitation":"(Olaniyan &amp; Lawanson, 2010)","previouslyFormattedCitation":"(Olaniyan &amp; Lawanson, 2010)"},"properties":{"noteIndex":0},"schema":"https://github.com/citation-style-language/schema/raw/master/csl-citation.json"}</w:instrText>
      </w:r>
      <w:r w:rsidRPr="00F409BB">
        <w:rPr>
          <w:rFonts w:ascii="Times New Roman" w:hAnsi="Times New Roman"/>
          <w:sz w:val="24"/>
          <w:szCs w:val="24"/>
        </w:rPr>
        <w:fldChar w:fldCharType="separate"/>
      </w:r>
      <w:r w:rsidR="00807EA7" w:rsidRPr="00F409BB">
        <w:rPr>
          <w:rFonts w:ascii="Times New Roman" w:hAnsi="Times New Roman"/>
          <w:noProof/>
          <w:sz w:val="24"/>
          <w:szCs w:val="24"/>
        </w:rPr>
        <w:t xml:space="preserve">(Olaniyan </w:t>
      </w:r>
      <w:r w:rsidR="006804F7" w:rsidRPr="00F409BB">
        <w:rPr>
          <w:rFonts w:ascii="Times New Roman" w:hAnsi="Times New Roman"/>
          <w:noProof/>
          <w:sz w:val="24"/>
          <w:szCs w:val="24"/>
        </w:rPr>
        <w:t>and</w:t>
      </w:r>
      <w:r w:rsidR="00807EA7" w:rsidRPr="00F409BB">
        <w:rPr>
          <w:rFonts w:ascii="Times New Roman" w:hAnsi="Times New Roman"/>
          <w:noProof/>
          <w:sz w:val="24"/>
          <w:szCs w:val="24"/>
        </w:rPr>
        <w:t xml:space="preserve"> Lawanson 2010)</w:t>
      </w:r>
      <w:r w:rsidRPr="00F409BB">
        <w:rPr>
          <w:rFonts w:ascii="Times New Roman" w:hAnsi="Times New Roman"/>
          <w:sz w:val="24"/>
          <w:szCs w:val="24"/>
        </w:rPr>
        <w:fldChar w:fldCharType="end"/>
      </w:r>
      <w:r w:rsidRPr="00F409BB">
        <w:rPr>
          <w:rFonts w:ascii="Times New Roman" w:hAnsi="Times New Roman"/>
          <w:sz w:val="24"/>
          <w:szCs w:val="24"/>
        </w:rPr>
        <w:t xml:space="preserve">. Because the Nigerian government’s expenditure on healthcare is very low, the burden of paying for healthcare falls disproportionately on households. About 4% of households in Nigeria spend more than half of </w:t>
      </w:r>
      <w:r w:rsidRPr="00F409BB">
        <w:rPr>
          <w:rFonts w:ascii="Times New Roman" w:hAnsi="Times New Roman"/>
          <w:sz w:val="24"/>
          <w:szCs w:val="24"/>
        </w:rPr>
        <w:lastRenderedPageBreak/>
        <w:t xml:space="preserve">their household expenditures on healthcare and 12% spend more than a quarter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uthor":[{"dropping-particle":"","family":"Uzochukwu","given":"Bsc","non-dropping-particle":"","parse-names":false,"suffix":""},{"dropping-particle":"","family":"Ughasoro","given":"Md","non-dropping-particle":"","parse-names":false,"suffix":""},{"dropping-particle":"","family":"Etiaba","given":"E","non-dropping-particle":"","parse-names":false,"suffix":""},{"dropping-particle":"","family":"Okwuosa","given":"C","non-dropping-particle":"","parse-names":false,"suffix":""},{"dropping-particle":"","family":"Envuladu","given":"E","non-dropping-particle":"","parse-names":false,"suffix":""},{"dropping-particle":"","family":"Onwujekwe","given":"Oe","non-dropping-particle":"","parse-names":false,"suffix":""}],"container-title":"Niger J Clin Pract","id":"ITEM-1","issue":"4","issued":{"date-parts":[["2015"]]},"page":"437-444","title":"Health care financing in Nigeria : Implications for achieving universal health coverage","type":"article-journal","volume":"18"},"uris":["http://www.mendeley.com/documents/?uuid=e4158dca-d28a-4509-a70a-5b50f24cbfa0"]}],"mendeley":{"formattedCitation":"(Uzochukwu et al., 2015)","plainTextFormattedCitation":"(Uzochukwu et al., 2015)","previouslyFormattedCitation":"(Uzochukwu et al., 2015)"},"properties":{"noteIndex":0},"schema":"https://github.com/citation-style-language/schema/raw/master/csl-citation.json"}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(Uzochukwu et al., 2015)</w:t>
      </w:r>
      <w:r w:rsidRPr="00F409BB">
        <w:rPr>
          <w:rFonts w:ascii="Times New Roman" w:hAnsi="Times New Roman"/>
          <w:sz w:val="24"/>
          <w:szCs w:val="24"/>
        </w:rPr>
        <w:fldChar w:fldCharType="end"/>
      </w:r>
    </w:p>
    <w:p w14:paraId="3F5D11CB" w14:textId="4B41A623" w:rsidR="003574DA" w:rsidRPr="00F409BB" w:rsidRDefault="00F97497" w:rsidP="00FA3319">
      <w:pPr>
        <w:spacing w:line="360" w:lineRule="auto"/>
        <w:jc w:val="both"/>
        <w:rPr>
          <w:rFonts w:asciiTheme="majorBidi" w:hAnsiTheme="majorBidi" w:cstheme="majorBidi"/>
          <w:bCs/>
          <w:sz w:val="24"/>
          <w:szCs w:val="24"/>
        </w:rPr>
      </w:pPr>
      <w:r w:rsidRPr="00F409BB">
        <w:rPr>
          <w:rFonts w:asciiTheme="majorBidi" w:hAnsiTheme="majorBidi" w:cstheme="majorBidi"/>
          <w:bCs/>
          <w:sz w:val="24"/>
          <w:szCs w:val="24"/>
        </w:rPr>
        <w:t xml:space="preserve">The availability of health insurance will influence the fit between the cost of healthcare and the ability of the user to pay. According to the NDHS (2013), less than 2% of women of reproductive age 15-49 are covered by health insurance in Nigeria as most of it is employer based. The health insurance is also more common among better educated of which most are in the highest wealth quintile that live in urban areas (NDHS, 2013). This shows that the rural and less educated are out of the picture when it comes to the issue of health insurance coverage. </w:t>
      </w:r>
    </w:p>
    <w:p w14:paraId="308F594B" w14:textId="1834C8DE" w:rsidR="001A128C" w:rsidRPr="00F409BB" w:rsidRDefault="00443D23" w:rsidP="00D319B7">
      <w:pPr>
        <w:spacing w:line="360" w:lineRule="auto"/>
        <w:jc w:val="both"/>
        <w:rPr>
          <w:rFonts w:asciiTheme="majorBidi" w:hAnsiTheme="majorBidi" w:cstheme="majorBidi"/>
          <w:bCs/>
          <w:sz w:val="24"/>
          <w:szCs w:val="24"/>
        </w:rPr>
      </w:pPr>
      <w:r w:rsidRPr="00F409BB">
        <w:rPr>
          <w:rFonts w:asciiTheme="majorBidi" w:hAnsiTheme="majorBidi" w:cstheme="majorBidi"/>
          <w:bCs/>
          <w:sz w:val="24"/>
          <w:szCs w:val="24"/>
        </w:rPr>
        <w:t>Since its independence in 1960</w:t>
      </w:r>
      <w:r w:rsidR="00CA6BB5" w:rsidRPr="00F409BB">
        <w:rPr>
          <w:rFonts w:asciiTheme="majorBidi" w:hAnsiTheme="majorBidi" w:cstheme="majorBidi"/>
          <w:bCs/>
          <w:sz w:val="24"/>
          <w:szCs w:val="24"/>
        </w:rPr>
        <w:t xml:space="preserve">, </w:t>
      </w:r>
      <w:r w:rsidR="001C7F86" w:rsidRPr="00F409BB">
        <w:rPr>
          <w:rFonts w:asciiTheme="majorBidi" w:hAnsiTheme="majorBidi" w:cstheme="majorBidi"/>
          <w:bCs/>
          <w:sz w:val="24"/>
          <w:szCs w:val="24"/>
        </w:rPr>
        <w:t xml:space="preserve">Nigeria has </w:t>
      </w:r>
      <w:r w:rsidR="00BB0555" w:rsidRPr="00F409BB">
        <w:rPr>
          <w:rFonts w:asciiTheme="majorBidi" w:hAnsiTheme="majorBidi" w:cstheme="majorBidi"/>
          <w:bCs/>
          <w:sz w:val="24"/>
          <w:szCs w:val="24"/>
        </w:rPr>
        <w:t>had a limited scope of legal c</w:t>
      </w:r>
      <w:r w:rsidR="00D90E71" w:rsidRPr="00F409BB">
        <w:rPr>
          <w:rFonts w:asciiTheme="majorBidi" w:hAnsiTheme="majorBidi" w:cstheme="majorBidi"/>
          <w:bCs/>
          <w:sz w:val="24"/>
          <w:szCs w:val="24"/>
        </w:rPr>
        <w:t xml:space="preserve">overage for </w:t>
      </w:r>
      <w:r w:rsidR="002405E6" w:rsidRPr="00F409BB">
        <w:rPr>
          <w:rFonts w:asciiTheme="majorBidi" w:hAnsiTheme="majorBidi" w:cstheme="majorBidi"/>
          <w:bCs/>
          <w:sz w:val="24"/>
          <w:szCs w:val="24"/>
        </w:rPr>
        <w:t>social protection</w:t>
      </w:r>
      <w:r w:rsidR="00D319B7" w:rsidRPr="00F409BB">
        <w:rPr>
          <w:rFonts w:asciiTheme="majorBidi" w:hAnsiTheme="majorBidi" w:cstheme="majorBidi"/>
          <w:bCs/>
          <w:sz w:val="24"/>
          <w:szCs w:val="24"/>
        </w:rPr>
        <w:t>:</w:t>
      </w:r>
      <w:r w:rsidR="002405E6" w:rsidRPr="00F409BB">
        <w:rPr>
          <w:rFonts w:asciiTheme="majorBidi" w:hAnsiTheme="majorBidi" w:cstheme="majorBidi"/>
          <w:bCs/>
          <w:sz w:val="24"/>
          <w:szCs w:val="24"/>
        </w:rPr>
        <w:t xml:space="preserve"> over </w:t>
      </w:r>
      <w:r w:rsidR="007A7C32" w:rsidRPr="00F409BB">
        <w:rPr>
          <w:rFonts w:asciiTheme="majorBidi" w:hAnsiTheme="majorBidi" w:cstheme="majorBidi"/>
          <w:bCs/>
          <w:sz w:val="24"/>
          <w:szCs w:val="24"/>
        </w:rPr>
        <w:t>90</w:t>
      </w:r>
      <w:r w:rsidR="008057DA" w:rsidRPr="00F409BB">
        <w:rPr>
          <w:rFonts w:asciiTheme="majorBidi" w:hAnsiTheme="majorBidi" w:cstheme="majorBidi"/>
          <w:bCs/>
          <w:sz w:val="24"/>
          <w:szCs w:val="24"/>
        </w:rPr>
        <w:t xml:space="preserve">% of the Nigerian population </w:t>
      </w:r>
      <w:r w:rsidR="00F96398" w:rsidRPr="00F409BB">
        <w:rPr>
          <w:rFonts w:asciiTheme="majorBidi" w:hAnsiTheme="majorBidi" w:cstheme="majorBidi"/>
          <w:bCs/>
          <w:sz w:val="24"/>
          <w:szCs w:val="24"/>
        </w:rPr>
        <w:t>is</w:t>
      </w:r>
      <w:r w:rsidR="008057DA" w:rsidRPr="00F409BB">
        <w:rPr>
          <w:rFonts w:asciiTheme="majorBidi" w:hAnsiTheme="majorBidi" w:cstheme="majorBidi"/>
          <w:bCs/>
          <w:sz w:val="24"/>
          <w:szCs w:val="24"/>
        </w:rPr>
        <w:t xml:space="preserve"> without health insurance coverage </w:t>
      </w:r>
      <w:r w:rsidR="0095427A" w:rsidRPr="00F409BB">
        <w:rPr>
          <w:rFonts w:asciiTheme="majorBidi" w:hAnsiTheme="majorBidi" w:cstheme="majorBidi"/>
          <w:bCs/>
          <w:sz w:val="24"/>
          <w:szCs w:val="24"/>
        </w:rPr>
        <w:t>(Aregbeshola, 2019)</w:t>
      </w:r>
      <w:r w:rsidR="00722E31" w:rsidRPr="00F409BB">
        <w:rPr>
          <w:rFonts w:asciiTheme="majorBidi" w:hAnsiTheme="majorBidi" w:cstheme="majorBidi"/>
          <w:bCs/>
          <w:sz w:val="24"/>
          <w:szCs w:val="24"/>
        </w:rPr>
        <w:t>.</w:t>
      </w:r>
      <w:r w:rsidR="00442465" w:rsidRPr="00F409BB">
        <w:rPr>
          <w:rFonts w:asciiTheme="majorBidi" w:hAnsiTheme="majorBidi" w:cstheme="majorBidi"/>
          <w:bCs/>
          <w:sz w:val="24"/>
          <w:szCs w:val="24"/>
        </w:rPr>
        <w:t xml:space="preserve"> There </w:t>
      </w:r>
      <w:r w:rsidR="00327811" w:rsidRPr="00F409BB">
        <w:rPr>
          <w:rFonts w:asciiTheme="majorBidi" w:hAnsiTheme="majorBidi" w:cstheme="majorBidi"/>
          <w:bCs/>
          <w:sz w:val="24"/>
          <w:szCs w:val="24"/>
        </w:rPr>
        <w:t xml:space="preserve">have been reforms </w:t>
      </w:r>
      <w:r w:rsidR="00A13784" w:rsidRPr="00F409BB">
        <w:rPr>
          <w:rFonts w:asciiTheme="majorBidi" w:hAnsiTheme="majorBidi" w:cstheme="majorBidi"/>
          <w:bCs/>
          <w:sz w:val="24"/>
          <w:szCs w:val="24"/>
        </w:rPr>
        <w:t xml:space="preserve">aiming to address the health challenges in Nigeria. </w:t>
      </w:r>
      <w:r w:rsidR="00E552E1" w:rsidRPr="00F409BB">
        <w:rPr>
          <w:rFonts w:asciiTheme="majorBidi" w:hAnsiTheme="majorBidi" w:cstheme="majorBidi"/>
          <w:bCs/>
          <w:sz w:val="24"/>
          <w:szCs w:val="24"/>
        </w:rPr>
        <w:t>Th</w:t>
      </w:r>
      <w:r w:rsidR="00D319B7" w:rsidRPr="00F409BB">
        <w:rPr>
          <w:rFonts w:asciiTheme="majorBidi" w:hAnsiTheme="majorBidi" w:cstheme="majorBidi"/>
          <w:bCs/>
          <w:sz w:val="24"/>
          <w:szCs w:val="24"/>
        </w:rPr>
        <w:t>ese</w:t>
      </w:r>
      <w:r w:rsidR="00E552E1" w:rsidRPr="00F409BB">
        <w:rPr>
          <w:rFonts w:asciiTheme="majorBidi" w:hAnsiTheme="majorBidi" w:cstheme="majorBidi"/>
          <w:bCs/>
          <w:sz w:val="24"/>
          <w:szCs w:val="24"/>
        </w:rPr>
        <w:t xml:space="preserve"> in</w:t>
      </w:r>
      <w:r w:rsidR="000B7F3D" w:rsidRPr="00F409BB">
        <w:rPr>
          <w:rFonts w:asciiTheme="majorBidi" w:hAnsiTheme="majorBidi" w:cstheme="majorBidi"/>
          <w:bCs/>
          <w:sz w:val="24"/>
          <w:szCs w:val="24"/>
        </w:rPr>
        <w:t>clude the National Health Insurance Scheme</w:t>
      </w:r>
      <w:r w:rsidR="00A66C6A" w:rsidRPr="00F409BB">
        <w:rPr>
          <w:rFonts w:asciiTheme="majorBidi" w:hAnsiTheme="majorBidi" w:cstheme="majorBidi"/>
          <w:bCs/>
          <w:sz w:val="24"/>
          <w:szCs w:val="24"/>
        </w:rPr>
        <w:t xml:space="preserve"> (NHIS), National Immunisation Coverage Scheme (NICS)</w:t>
      </w:r>
      <w:r w:rsidR="0022162F" w:rsidRPr="00F409BB">
        <w:rPr>
          <w:rFonts w:asciiTheme="majorBidi" w:hAnsiTheme="majorBidi" w:cstheme="majorBidi"/>
          <w:bCs/>
          <w:sz w:val="24"/>
          <w:szCs w:val="24"/>
        </w:rPr>
        <w:t>, Midwives Service Scheme and the Nigerian Pay</w:t>
      </w:r>
      <w:r w:rsidR="00613A7B" w:rsidRPr="00F409BB">
        <w:rPr>
          <w:rFonts w:asciiTheme="majorBidi" w:hAnsiTheme="majorBidi" w:cstheme="majorBidi"/>
          <w:bCs/>
          <w:sz w:val="24"/>
          <w:szCs w:val="24"/>
        </w:rPr>
        <w:t xml:space="preserve"> for Performance scheme (P4P).</w:t>
      </w:r>
      <w:r w:rsidR="003265D4" w:rsidRPr="00F409BB">
        <w:rPr>
          <w:rFonts w:asciiTheme="majorBidi" w:hAnsiTheme="majorBidi" w:cstheme="majorBidi"/>
          <w:bCs/>
          <w:sz w:val="24"/>
          <w:szCs w:val="24"/>
        </w:rPr>
        <w:t xml:space="preserve"> </w:t>
      </w:r>
    </w:p>
    <w:p w14:paraId="44387173" w14:textId="12F8F0CE" w:rsidR="003E1D30" w:rsidRPr="00F409BB" w:rsidRDefault="00EA3A9A" w:rsidP="00FA3319">
      <w:pPr>
        <w:spacing w:line="360" w:lineRule="auto"/>
        <w:jc w:val="both"/>
        <w:rPr>
          <w:rFonts w:asciiTheme="majorBidi" w:hAnsiTheme="majorBidi" w:cstheme="majorBidi"/>
          <w:bCs/>
          <w:sz w:val="24"/>
          <w:szCs w:val="24"/>
        </w:rPr>
      </w:pPr>
      <w:r w:rsidRPr="00F409BB">
        <w:rPr>
          <w:rFonts w:asciiTheme="majorBidi" w:hAnsiTheme="majorBidi" w:cstheme="majorBidi"/>
          <w:bCs/>
          <w:sz w:val="24"/>
          <w:szCs w:val="24"/>
        </w:rPr>
        <w:t>The</w:t>
      </w:r>
      <w:r w:rsidR="00C81EB5" w:rsidRPr="00F409BB">
        <w:rPr>
          <w:rFonts w:asciiTheme="majorBidi" w:hAnsiTheme="majorBidi" w:cstheme="majorBidi"/>
          <w:bCs/>
          <w:sz w:val="24"/>
          <w:szCs w:val="24"/>
        </w:rPr>
        <w:t xml:space="preserve"> inability to address</w:t>
      </w:r>
      <w:r w:rsidR="009F324B" w:rsidRPr="00F409BB">
        <w:rPr>
          <w:rFonts w:asciiTheme="majorBidi" w:hAnsiTheme="majorBidi" w:cstheme="majorBidi"/>
          <w:bCs/>
          <w:sz w:val="24"/>
          <w:szCs w:val="24"/>
        </w:rPr>
        <w:t xml:space="preserve"> Nigeria’s numerous health challenges has contributed to the</w:t>
      </w:r>
      <w:r w:rsidR="00251762" w:rsidRPr="00F409BB">
        <w:rPr>
          <w:rFonts w:asciiTheme="majorBidi" w:hAnsiTheme="majorBidi" w:cstheme="majorBidi"/>
          <w:bCs/>
          <w:sz w:val="24"/>
          <w:szCs w:val="24"/>
        </w:rPr>
        <w:t xml:space="preserve"> high level </w:t>
      </w:r>
      <w:r w:rsidR="00350837" w:rsidRPr="00F409BB">
        <w:rPr>
          <w:rFonts w:asciiTheme="majorBidi" w:hAnsiTheme="majorBidi" w:cstheme="majorBidi"/>
          <w:bCs/>
          <w:sz w:val="24"/>
          <w:szCs w:val="24"/>
        </w:rPr>
        <w:t>of poverty</w:t>
      </w:r>
      <w:r w:rsidR="00A266E6" w:rsidRPr="00F409BB">
        <w:rPr>
          <w:rFonts w:asciiTheme="majorBidi" w:hAnsiTheme="majorBidi" w:cstheme="majorBidi"/>
          <w:bCs/>
          <w:sz w:val="24"/>
          <w:szCs w:val="24"/>
        </w:rPr>
        <w:t xml:space="preserve"> and the weakness of the healthcare system. </w:t>
      </w:r>
      <w:r w:rsidR="00BF1405" w:rsidRPr="00F409BB">
        <w:rPr>
          <w:rFonts w:asciiTheme="majorBidi" w:hAnsiTheme="majorBidi" w:cstheme="majorBidi"/>
          <w:bCs/>
          <w:sz w:val="24"/>
          <w:szCs w:val="24"/>
        </w:rPr>
        <w:t>Corruption</w:t>
      </w:r>
      <w:r w:rsidR="00763BFA" w:rsidRPr="00F409BB">
        <w:rPr>
          <w:rFonts w:asciiTheme="majorBidi" w:hAnsiTheme="majorBidi" w:cstheme="majorBidi"/>
          <w:bCs/>
          <w:sz w:val="24"/>
          <w:szCs w:val="24"/>
        </w:rPr>
        <w:t>, political instability, limited institutional capacity and</w:t>
      </w:r>
      <w:r w:rsidR="003718FB" w:rsidRPr="00F409BB">
        <w:rPr>
          <w:rFonts w:asciiTheme="majorBidi" w:hAnsiTheme="majorBidi" w:cstheme="majorBidi"/>
          <w:bCs/>
          <w:sz w:val="24"/>
          <w:szCs w:val="24"/>
        </w:rPr>
        <w:t xml:space="preserve"> unstable economy </w:t>
      </w:r>
      <w:r w:rsidR="00071512" w:rsidRPr="00F409BB">
        <w:rPr>
          <w:rFonts w:asciiTheme="majorBidi" w:hAnsiTheme="majorBidi" w:cstheme="majorBidi"/>
          <w:bCs/>
          <w:sz w:val="24"/>
          <w:szCs w:val="24"/>
        </w:rPr>
        <w:t>are the major factors</w:t>
      </w:r>
      <w:r w:rsidR="00372436" w:rsidRPr="00F409BB">
        <w:rPr>
          <w:rFonts w:asciiTheme="majorBidi" w:hAnsiTheme="majorBidi" w:cstheme="majorBidi"/>
          <w:bCs/>
          <w:sz w:val="24"/>
          <w:szCs w:val="24"/>
        </w:rPr>
        <w:t xml:space="preserve"> responsibl</w:t>
      </w:r>
      <w:r w:rsidR="002554FD" w:rsidRPr="00F409BB">
        <w:rPr>
          <w:rFonts w:asciiTheme="majorBidi" w:hAnsiTheme="majorBidi" w:cstheme="majorBidi"/>
          <w:bCs/>
          <w:sz w:val="24"/>
          <w:szCs w:val="24"/>
        </w:rPr>
        <w:t>e</w:t>
      </w:r>
      <w:r w:rsidR="00963C21" w:rsidRPr="00F409BB">
        <w:rPr>
          <w:rFonts w:asciiTheme="majorBidi" w:hAnsiTheme="majorBidi" w:cstheme="majorBidi"/>
          <w:bCs/>
          <w:sz w:val="24"/>
          <w:szCs w:val="24"/>
        </w:rPr>
        <w:t xml:space="preserve"> for the poor development of hea</w:t>
      </w:r>
      <w:r w:rsidR="00691AF8" w:rsidRPr="00F409BB">
        <w:rPr>
          <w:rFonts w:asciiTheme="majorBidi" w:hAnsiTheme="majorBidi" w:cstheme="majorBidi"/>
          <w:bCs/>
          <w:sz w:val="24"/>
          <w:szCs w:val="24"/>
        </w:rPr>
        <w:t>lthcare services such as health insurance</w:t>
      </w:r>
      <w:r w:rsidR="007C5773" w:rsidRPr="00F409BB">
        <w:rPr>
          <w:rFonts w:asciiTheme="majorBidi" w:hAnsiTheme="majorBidi" w:cstheme="majorBidi"/>
          <w:bCs/>
          <w:sz w:val="24"/>
          <w:szCs w:val="24"/>
        </w:rPr>
        <w:t xml:space="preserve"> in Nigeria (Aregboshola, 2019).</w:t>
      </w:r>
      <w:r w:rsidR="003A7E19" w:rsidRPr="00F409BB">
        <w:rPr>
          <w:rFonts w:asciiTheme="majorBidi" w:hAnsiTheme="majorBidi" w:cstheme="majorBidi"/>
          <w:bCs/>
          <w:sz w:val="24"/>
          <w:szCs w:val="24"/>
        </w:rPr>
        <w:t xml:space="preserve"> </w:t>
      </w:r>
      <w:r w:rsidR="00412AD3" w:rsidRPr="00F409BB">
        <w:rPr>
          <w:rFonts w:asciiTheme="majorBidi" w:hAnsiTheme="majorBidi" w:cstheme="majorBidi"/>
          <w:bCs/>
          <w:sz w:val="24"/>
          <w:szCs w:val="24"/>
        </w:rPr>
        <w:t xml:space="preserve">After several </w:t>
      </w:r>
      <w:r w:rsidR="00D60687" w:rsidRPr="00F409BB">
        <w:rPr>
          <w:rFonts w:asciiTheme="majorBidi" w:hAnsiTheme="majorBidi" w:cstheme="majorBidi"/>
          <w:bCs/>
          <w:sz w:val="24"/>
          <w:szCs w:val="24"/>
        </w:rPr>
        <w:t>attempts at</w:t>
      </w:r>
      <w:r w:rsidR="006130F1" w:rsidRPr="00F409BB">
        <w:rPr>
          <w:rFonts w:asciiTheme="majorBidi" w:hAnsiTheme="majorBidi" w:cstheme="majorBidi"/>
          <w:bCs/>
          <w:sz w:val="24"/>
          <w:szCs w:val="24"/>
        </w:rPr>
        <w:t xml:space="preserve"> implementing legislation on health </w:t>
      </w:r>
      <w:r w:rsidR="001B69EA" w:rsidRPr="00F409BB">
        <w:rPr>
          <w:rFonts w:asciiTheme="majorBidi" w:hAnsiTheme="majorBidi" w:cstheme="majorBidi"/>
          <w:bCs/>
          <w:sz w:val="24"/>
          <w:szCs w:val="24"/>
        </w:rPr>
        <w:t xml:space="preserve">insurance since 1960, NHIS, although </w:t>
      </w:r>
      <w:r w:rsidR="004A13AC" w:rsidRPr="00F409BB">
        <w:rPr>
          <w:rFonts w:asciiTheme="majorBidi" w:hAnsiTheme="majorBidi" w:cstheme="majorBidi"/>
          <w:bCs/>
          <w:sz w:val="24"/>
          <w:szCs w:val="24"/>
        </w:rPr>
        <w:t xml:space="preserve">established in 1999 was launched in 2005. The goals of the NHIS </w:t>
      </w:r>
      <w:r w:rsidR="00A23C27" w:rsidRPr="00F409BB">
        <w:rPr>
          <w:rFonts w:asciiTheme="majorBidi" w:hAnsiTheme="majorBidi" w:cstheme="majorBidi"/>
          <w:bCs/>
          <w:sz w:val="24"/>
          <w:szCs w:val="24"/>
        </w:rPr>
        <w:t xml:space="preserve">are </w:t>
      </w:r>
      <w:r w:rsidR="00D23571" w:rsidRPr="00F409BB">
        <w:rPr>
          <w:rFonts w:asciiTheme="majorBidi" w:hAnsiTheme="majorBidi" w:cstheme="majorBidi"/>
          <w:bCs/>
          <w:sz w:val="24"/>
          <w:szCs w:val="24"/>
        </w:rPr>
        <w:t>to:</w:t>
      </w:r>
    </w:p>
    <w:p w14:paraId="533A16F5" w14:textId="71E6C42C" w:rsidR="00554219" w:rsidRPr="00F409BB" w:rsidRDefault="00CA62DD" w:rsidP="00554219">
      <w:pPr>
        <w:pStyle w:val="ListParagraph"/>
        <w:numPr>
          <w:ilvl w:val="0"/>
          <w:numId w:val="24"/>
        </w:numPr>
        <w:spacing w:line="360" w:lineRule="auto"/>
        <w:jc w:val="both"/>
        <w:rPr>
          <w:rFonts w:asciiTheme="majorBidi" w:hAnsiTheme="majorBidi" w:cstheme="majorBidi"/>
          <w:bCs/>
          <w:sz w:val="24"/>
          <w:szCs w:val="24"/>
        </w:rPr>
      </w:pPr>
      <w:r w:rsidRPr="00F409BB">
        <w:rPr>
          <w:rFonts w:asciiTheme="majorBidi" w:hAnsiTheme="majorBidi" w:cstheme="majorBidi"/>
          <w:bCs/>
          <w:sz w:val="24"/>
          <w:szCs w:val="24"/>
        </w:rPr>
        <w:t>ensure access to quality healthcare services</w:t>
      </w:r>
    </w:p>
    <w:p w14:paraId="3D00B69C" w14:textId="3A19CC9E" w:rsidR="00CA62DD" w:rsidRPr="00F409BB" w:rsidRDefault="00CA62DD" w:rsidP="00554219">
      <w:pPr>
        <w:pStyle w:val="ListParagraph"/>
        <w:numPr>
          <w:ilvl w:val="0"/>
          <w:numId w:val="24"/>
        </w:numPr>
        <w:spacing w:line="360" w:lineRule="auto"/>
        <w:jc w:val="both"/>
        <w:rPr>
          <w:rFonts w:asciiTheme="majorBidi" w:hAnsiTheme="majorBidi" w:cstheme="majorBidi"/>
          <w:bCs/>
          <w:sz w:val="24"/>
          <w:szCs w:val="24"/>
        </w:rPr>
      </w:pPr>
      <w:r w:rsidRPr="00F409BB">
        <w:rPr>
          <w:rFonts w:asciiTheme="majorBidi" w:hAnsiTheme="majorBidi" w:cstheme="majorBidi"/>
          <w:bCs/>
          <w:sz w:val="24"/>
          <w:szCs w:val="24"/>
        </w:rPr>
        <w:t xml:space="preserve">provide </w:t>
      </w:r>
      <w:r w:rsidR="00DF6601" w:rsidRPr="00F409BB">
        <w:rPr>
          <w:rFonts w:asciiTheme="majorBidi" w:hAnsiTheme="majorBidi" w:cstheme="majorBidi"/>
          <w:bCs/>
          <w:sz w:val="24"/>
          <w:szCs w:val="24"/>
        </w:rPr>
        <w:t>financial risk protection</w:t>
      </w:r>
    </w:p>
    <w:p w14:paraId="0ACB9322" w14:textId="3CCB8F67" w:rsidR="00DF6601" w:rsidRPr="00F409BB" w:rsidRDefault="00DF6601" w:rsidP="00554219">
      <w:pPr>
        <w:pStyle w:val="ListParagraph"/>
        <w:numPr>
          <w:ilvl w:val="0"/>
          <w:numId w:val="24"/>
        </w:numPr>
        <w:spacing w:line="360" w:lineRule="auto"/>
        <w:jc w:val="both"/>
        <w:rPr>
          <w:rFonts w:asciiTheme="majorBidi" w:hAnsiTheme="majorBidi" w:cstheme="majorBidi"/>
          <w:bCs/>
          <w:sz w:val="24"/>
          <w:szCs w:val="24"/>
        </w:rPr>
      </w:pPr>
      <w:r w:rsidRPr="00F409BB">
        <w:rPr>
          <w:rFonts w:asciiTheme="majorBidi" w:hAnsiTheme="majorBidi" w:cstheme="majorBidi"/>
          <w:bCs/>
          <w:sz w:val="24"/>
          <w:szCs w:val="24"/>
        </w:rPr>
        <w:t xml:space="preserve">reducing </w:t>
      </w:r>
      <w:r w:rsidR="00F96398" w:rsidRPr="00F409BB">
        <w:rPr>
          <w:rFonts w:asciiTheme="majorBidi" w:hAnsiTheme="majorBidi" w:cstheme="majorBidi"/>
          <w:bCs/>
          <w:sz w:val="24"/>
          <w:szCs w:val="24"/>
        </w:rPr>
        <w:t xml:space="preserve">the </w:t>
      </w:r>
      <w:r w:rsidRPr="00F409BB">
        <w:rPr>
          <w:rFonts w:asciiTheme="majorBidi" w:hAnsiTheme="majorBidi" w:cstheme="majorBidi"/>
          <w:bCs/>
          <w:sz w:val="24"/>
          <w:szCs w:val="24"/>
        </w:rPr>
        <w:t>rising cost of healthcare</w:t>
      </w:r>
      <w:r w:rsidR="00F85A5C" w:rsidRPr="00F409BB">
        <w:rPr>
          <w:rFonts w:asciiTheme="majorBidi" w:hAnsiTheme="majorBidi" w:cstheme="majorBidi"/>
          <w:bCs/>
          <w:sz w:val="24"/>
          <w:szCs w:val="24"/>
        </w:rPr>
        <w:t xml:space="preserve"> service and</w:t>
      </w:r>
    </w:p>
    <w:p w14:paraId="36F4C0BA" w14:textId="184F4B4C" w:rsidR="00F85A5C" w:rsidRPr="00F409BB" w:rsidRDefault="002942AC" w:rsidP="00554219">
      <w:pPr>
        <w:pStyle w:val="ListParagraph"/>
        <w:numPr>
          <w:ilvl w:val="0"/>
          <w:numId w:val="24"/>
        </w:numPr>
        <w:spacing w:line="360" w:lineRule="auto"/>
        <w:jc w:val="both"/>
        <w:rPr>
          <w:rFonts w:asciiTheme="majorBidi" w:hAnsiTheme="majorBidi" w:cstheme="majorBidi"/>
          <w:bCs/>
          <w:sz w:val="24"/>
          <w:szCs w:val="24"/>
        </w:rPr>
      </w:pPr>
      <w:r w:rsidRPr="00F409BB">
        <w:rPr>
          <w:rFonts w:asciiTheme="majorBidi" w:hAnsiTheme="majorBidi" w:cstheme="majorBidi"/>
          <w:bCs/>
          <w:sz w:val="24"/>
          <w:szCs w:val="24"/>
        </w:rPr>
        <w:t xml:space="preserve">ensure efficiency </w:t>
      </w:r>
      <w:r w:rsidR="00CE2E31" w:rsidRPr="00F409BB">
        <w:rPr>
          <w:rFonts w:asciiTheme="majorBidi" w:hAnsiTheme="majorBidi" w:cstheme="majorBidi"/>
          <w:bCs/>
          <w:sz w:val="24"/>
          <w:szCs w:val="24"/>
        </w:rPr>
        <w:t>in healthcare through</w:t>
      </w:r>
      <w:r w:rsidR="00AC5182" w:rsidRPr="00F409BB">
        <w:rPr>
          <w:rFonts w:asciiTheme="majorBidi" w:hAnsiTheme="majorBidi" w:cstheme="majorBidi"/>
          <w:bCs/>
          <w:sz w:val="24"/>
          <w:szCs w:val="24"/>
        </w:rPr>
        <w:t xml:space="preserve"> programmes such as Mobile Health, </w:t>
      </w:r>
      <w:r w:rsidR="00102B28" w:rsidRPr="00F409BB">
        <w:rPr>
          <w:rFonts w:asciiTheme="majorBidi" w:hAnsiTheme="majorBidi" w:cstheme="majorBidi"/>
          <w:bCs/>
          <w:sz w:val="24"/>
          <w:szCs w:val="24"/>
        </w:rPr>
        <w:t>Public Primary School</w:t>
      </w:r>
      <w:r w:rsidR="002F1D99" w:rsidRPr="00F409BB">
        <w:rPr>
          <w:rFonts w:asciiTheme="majorBidi" w:hAnsiTheme="majorBidi" w:cstheme="majorBidi"/>
          <w:bCs/>
          <w:sz w:val="24"/>
          <w:szCs w:val="24"/>
        </w:rPr>
        <w:t xml:space="preserve"> Social Insurance</w:t>
      </w:r>
      <w:r w:rsidR="00753448" w:rsidRPr="00F409BB">
        <w:rPr>
          <w:rFonts w:asciiTheme="majorBidi" w:hAnsiTheme="majorBidi" w:cstheme="majorBidi"/>
          <w:bCs/>
          <w:sz w:val="24"/>
          <w:szCs w:val="24"/>
        </w:rPr>
        <w:t xml:space="preserve"> (PPPSHIP</w:t>
      </w:r>
      <w:r w:rsidR="00A7404A" w:rsidRPr="00F409BB">
        <w:rPr>
          <w:rFonts w:asciiTheme="majorBidi" w:hAnsiTheme="majorBidi" w:cstheme="majorBidi"/>
          <w:bCs/>
          <w:sz w:val="24"/>
          <w:szCs w:val="24"/>
        </w:rPr>
        <w:t xml:space="preserve">), Community Based Social </w:t>
      </w:r>
      <w:r w:rsidR="00A249E1" w:rsidRPr="00F409BB">
        <w:rPr>
          <w:rFonts w:asciiTheme="majorBidi" w:hAnsiTheme="majorBidi" w:cstheme="majorBidi"/>
          <w:bCs/>
          <w:sz w:val="24"/>
          <w:szCs w:val="24"/>
        </w:rPr>
        <w:t>Health Insurance Programme</w:t>
      </w:r>
      <w:r w:rsidR="00361945" w:rsidRPr="00F409BB">
        <w:rPr>
          <w:rFonts w:asciiTheme="majorBidi" w:hAnsiTheme="majorBidi" w:cstheme="majorBidi"/>
          <w:bCs/>
          <w:sz w:val="24"/>
          <w:szCs w:val="24"/>
        </w:rPr>
        <w:t xml:space="preserve"> </w:t>
      </w:r>
      <w:r w:rsidR="004E0161" w:rsidRPr="00F409BB">
        <w:rPr>
          <w:rFonts w:asciiTheme="majorBidi" w:hAnsiTheme="majorBidi" w:cstheme="majorBidi"/>
          <w:bCs/>
          <w:sz w:val="24"/>
          <w:szCs w:val="24"/>
        </w:rPr>
        <w:t>(CBSHIP)</w:t>
      </w:r>
      <w:r w:rsidR="00013C52" w:rsidRPr="00F409BB">
        <w:rPr>
          <w:rFonts w:asciiTheme="majorBidi" w:hAnsiTheme="majorBidi" w:cstheme="majorBidi"/>
          <w:bCs/>
          <w:sz w:val="24"/>
          <w:szCs w:val="24"/>
        </w:rPr>
        <w:t xml:space="preserve">, </w:t>
      </w:r>
      <w:r w:rsidR="005C21C6" w:rsidRPr="00F409BB">
        <w:rPr>
          <w:rFonts w:asciiTheme="majorBidi" w:hAnsiTheme="majorBidi" w:cstheme="majorBidi"/>
          <w:bCs/>
          <w:sz w:val="24"/>
          <w:szCs w:val="24"/>
        </w:rPr>
        <w:t>Tertiary Institution Social Health</w:t>
      </w:r>
      <w:r w:rsidR="00BD4037" w:rsidRPr="00F409BB">
        <w:rPr>
          <w:rFonts w:asciiTheme="majorBidi" w:hAnsiTheme="majorBidi" w:cstheme="majorBidi"/>
          <w:bCs/>
          <w:sz w:val="24"/>
          <w:szCs w:val="24"/>
        </w:rPr>
        <w:t xml:space="preserve"> Insurance Programme (TISHIP)</w:t>
      </w:r>
      <w:r w:rsidR="00DC5EA0" w:rsidRPr="00F409BB">
        <w:rPr>
          <w:rFonts w:asciiTheme="majorBidi" w:hAnsiTheme="majorBidi" w:cstheme="majorBidi"/>
          <w:bCs/>
          <w:sz w:val="24"/>
          <w:szCs w:val="24"/>
        </w:rPr>
        <w:t xml:space="preserve"> and Formal </w:t>
      </w:r>
      <w:r w:rsidR="005B6340" w:rsidRPr="00F409BB">
        <w:rPr>
          <w:rFonts w:asciiTheme="majorBidi" w:hAnsiTheme="majorBidi" w:cstheme="majorBidi"/>
          <w:bCs/>
          <w:sz w:val="24"/>
          <w:szCs w:val="24"/>
        </w:rPr>
        <w:t xml:space="preserve">Sector Social Health Insurance </w:t>
      </w:r>
      <w:r w:rsidR="00AE0C0F" w:rsidRPr="00F409BB">
        <w:rPr>
          <w:rFonts w:asciiTheme="majorBidi" w:hAnsiTheme="majorBidi" w:cstheme="majorBidi"/>
          <w:bCs/>
          <w:sz w:val="24"/>
          <w:szCs w:val="24"/>
        </w:rPr>
        <w:t>Programme</w:t>
      </w:r>
      <w:r w:rsidR="005B6340" w:rsidRPr="00F409BB">
        <w:rPr>
          <w:rFonts w:asciiTheme="majorBidi" w:hAnsiTheme="majorBidi" w:cstheme="majorBidi"/>
          <w:bCs/>
          <w:sz w:val="24"/>
          <w:szCs w:val="24"/>
        </w:rPr>
        <w:t xml:space="preserve"> (FSSHIP) an the provision o</w:t>
      </w:r>
      <w:r w:rsidR="005F50A1" w:rsidRPr="00F409BB">
        <w:rPr>
          <w:rFonts w:asciiTheme="majorBidi" w:hAnsiTheme="majorBidi" w:cstheme="majorBidi"/>
          <w:bCs/>
          <w:sz w:val="24"/>
          <w:szCs w:val="24"/>
        </w:rPr>
        <w:t xml:space="preserve">f healthcare </w:t>
      </w:r>
      <w:r w:rsidR="003A6377" w:rsidRPr="00F409BB">
        <w:rPr>
          <w:rFonts w:asciiTheme="majorBidi" w:hAnsiTheme="majorBidi" w:cstheme="majorBidi"/>
          <w:bCs/>
          <w:sz w:val="24"/>
          <w:szCs w:val="24"/>
        </w:rPr>
        <w:t>services for children under 5 years, prison inmates, disabled persons, retirees and the elderly.</w:t>
      </w:r>
    </w:p>
    <w:p w14:paraId="690AFBD4" w14:textId="480B8711" w:rsidR="005B61D7" w:rsidRPr="00F409BB" w:rsidRDefault="00C721FC" w:rsidP="00D319B7">
      <w:pPr>
        <w:spacing w:line="360" w:lineRule="auto"/>
        <w:ind w:left="360"/>
        <w:jc w:val="both"/>
        <w:rPr>
          <w:rFonts w:asciiTheme="majorBidi" w:hAnsiTheme="majorBidi" w:cstheme="majorBidi"/>
          <w:bCs/>
          <w:sz w:val="24"/>
          <w:szCs w:val="24"/>
        </w:rPr>
      </w:pPr>
      <w:r w:rsidRPr="00F409BB">
        <w:rPr>
          <w:rFonts w:asciiTheme="majorBidi" w:hAnsiTheme="majorBidi" w:cstheme="majorBidi"/>
          <w:bCs/>
          <w:sz w:val="24"/>
          <w:szCs w:val="24"/>
        </w:rPr>
        <w:t xml:space="preserve">The </w:t>
      </w:r>
      <w:r w:rsidR="00357065" w:rsidRPr="00F409BB">
        <w:rPr>
          <w:rFonts w:asciiTheme="majorBidi" w:hAnsiTheme="majorBidi" w:cstheme="majorBidi"/>
          <w:bCs/>
          <w:sz w:val="24"/>
          <w:szCs w:val="24"/>
        </w:rPr>
        <w:t xml:space="preserve">NHIS </w:t>
      </w:r>
      <w:r w:rsidR="00E71DD1" w:rsidRPr="00F409BB">
        <w:rPr>
          <w:rFonts w:asciiTheme="majorBidi" w:hAnsiTheme="majorBidi" w:cstheme="majorBidi"/>
          <w:bCs/>
          <w:sz w:val="24"/>
          <w:szCs w:val="24"/>
        </w:rPr>
        <w:t>is</w:t>
      </w:r>
      <w:r w:rsidR="00357065" w:rsidRPr="00F409BB">
        <w:rPr>
          <w:rFonts w:asciiTheme="majorBidi" w:hAnsiTheme="majorBidi" w:cstheme="majorBidi"/>
          <w:bCs/>
          <w:sz w:val="24"/>
          <w:szCs w:val="24"/>
        </w:rPr>
        <w:t xml:space="preserve"> expected to offer social and financial risk protection </w:t>
      </w:r>
      <w:r w:rsidR="00F96398" w:rsidRPr="00F409BB">
        <w:rPr>
          <w:rFonts w:asciiTheme="majorBidi" w:hAnsiTheme="majorBidi" w:cstheme="majorBidi"/>
          <w:bCs/>
          <w:sz w:val="24"/>
          <w:szCs w:val="24"/>
        </w:rPr>
        <w:t>by</w:t>
      </w:r>
      <w:r w:rsidR="00357065" w:rsidRPr="00F409BB">
        <w:rPr>
          <w:rFonts w:asciiTheme="majorBidi" w:hAnsiTheme="majorBidi" w:cstheme="majorBidi"/>
          <w:bCs/>
          <w:sz w:val="24"/>
          <w:szCs w:val="24"/>
        </w:rPr>
        <w:t xml:space="preserve"> </w:t>
      </w:r>
      <w:r w:rsidR="008009C0" w:rsidRPr="00F409BB">
        <w:rPr>
          <w:rFonts w:asciiTheme="majorBidi" w:hAnsiTheme="majorBidi" w:cstheme="majorBidi"/>
          <w:bCs/>
          <w:sz w:val="24"/>
          <w:szCs w:val="24"/>
        </w:rPr>
        <w:t xml:space="preserve">reducing the cost burden of healthcare and providing </w:t>
      </w:r>
      <w:r w:rsidR="00A52EF2" w:rsidRPr="00F409BB">
        <w:rPr>
          <w:rFonts w:asciiTheme="majorBidi" w:hAnsiTheme="majorBidi" w:cstheme="majorBidi"/>
          <w:bCs/>
          <w:sz w:val="24"/>
          <w:szCs w:val="24"/>
        </w:rPr>
        <w:t>equitable access to basic healthcare services</w:t>
      </w:r>
      <w:r w:rsidR="00DE08FD" w:rsidRPr="00F409BB">
        <w:rPr>
          <w:rFonts w:asciiTheme="majorBidi" w:hAnsiTheme="majorBidi" w:cstheme="majorBidi"/>
          <w:bCs/>
          <w:sz w:val="24"/>
          <w:szCs w:val="24"/>
        </w:rPr>
        <w:t xml:space="preserve">. </w:t>
      </w:r>
      <w:r w:rsidR="00E24C96" w:rsidRPr="00F409BB">
        <w:rPr>
          <w:rFonts w:asciiTheme="majorBidi" w:hAnsiTheme="majorBidi" w:cstheme="majorBidi"/>
          <w:bCs/>
          <w:sz w:val="24"/>
          <w:szCs w:val="24"/>
        </w:rPr>
        <w:t xml:space="preserve">The most </w:t>
      </w:r>
      <w:r w:rsidR="00E24C96" w:rsidRPr="00F409BB">
        <w:rPr>
          <w:rFonts w:asciiTheme="majorBidi" w:hAnsiTheme="majorBidi" w:cstheme="majorBidi"/>
          <w:bCs/>
          <w:sz w:val="24"/>
          <w:szCs w:val="24"/>
        </w:rPr>
        <w:lastRenderedPageBreak/>
        <w:t>v</w:t>
      </w:r>
      <w:r w:rsidR="00E71DD1" w:rsidRPr="00F409BB">
        <w:rPr>
          <w:rFonts w:asciiTheme="majorBidi" w:hAnsiTheme="majorBidi" w:cstheme="majorBidi"/>
          <w:bCs/>
          <w:sz w:val="24"/>
          <w:szCs w:val="24"/>
        </w:rPr>
        <w:t xml:space="preserve">ulnerable </w:t>
      </w:r>
      <w:r w:rsidR="007E224D" w:rsidRPr="00F409BB">
        <w:rPr>
          <w:rFonts w:asciiTheme="majorBidi" w:hAnsiTheme="majorBidi" w:cstheme="majorBidi"/>
          <w:bCs/>
          <w:sz w:val="24"/>
          <w:szCs w:val="24"/>
        </w:rPr>
        <w:t>population groups in Nigeria such as children, pregnant women, people living with disab</w:t>
      </w:r>
      <w:r w:rsidR="008F178B" w:rsidRPr="00F409BB">
        <w:rPr>
          <w:rFonts w:asciiTheme="majorBidi" w:hAnsiTheme="majorBidi" w:cstheme="majorBidi"/>
          <w:bCs/>
          <w:sz w:val="24"/>
          <w:szCs w:val="24"/>
        </w:rPr>
        <w:t>ilities</w:t>
      </w:r>
      <w:r w:rsidR="003E7E38" w:rsidRPr="00F409BB">
        <w:rPr>
          <w:rFonts w:asciiTheme="majorBidi" w:hAnsiTheme="majorBidi" w:cstheme="majorBidi"/>
          <w:bCs/>
          <w:sz w:val="24"/>
          <w:szCs w:val="24"/>
        </w:rPr>
        <w:t xml:space="preserve">, </w:t>
      </w:r>
      <w:r w:rsidR="00D319B7" w:rsidRPr="00F409BB">
        <w:rPr>
          <w:rFonts w:asciiTheme="majorBidi" w:hAnsiTheme="majorBidi" w:cstheme="majorBidi"/>
          <w:bCs/>
          <w:sz w:val="24"/>
          <w:szCs w:val="24"/>
        </w:rPr>
        <w:t xml:space="preserve">the </w:t>
      </w:r>
      <w:r w:rsidR="003E7E38" w:rsidRPr="00F409BB">
        <w:rPr>
          <w:rFonts w:asciiTheme="majorBidi" w:hAnsiTheme="majorBidi" w:cstheme="majorBidi"/>
          <w:bCs/>
          <w:sz w:val="24"/>
          <w:szCs w:val="24"/>
        </w:rPr>
        <w:t xml:space="preserve">displaced, elderly, </w:t>
      </w:r>
      <w:r w:rsidR="0044213A" w:rsidRPr="00F409BB">
        <w:rPr>
          <w:rFonts w:asciiTheme="majorBidi" w:hAnsiTheme="majorBidi" w:cstheme="majorBidi"/>
          <w:bCs/>
          <w:sz w:val="24"/>
          <w:szCs w:val="24"/>
        </w:rPr>
        <w:t>unemployed,</w:t>
      </w:r>
      <w:r w:rsidR="003E7E38" w:rsidRPr="00F409BB">
        <w:rPr>
          <w:rFonts w:asciiTheme="majorBidi" w:hAnsiTheme="majorBidi" w:cstheme="majorBidi"/>
          <w:bCs/>
          <w:sz w:val="24"/>
          <w:szCs w:val="24"/>
        </w:rPr>
        <w:t xml:space="preserve"> retirees and the sick</w:t>
      </w:r>
      <w:r w:rsidR="00503281" w:rsidRPr="00F409BB">
        <w:rPr>
          <w:rFonts w:asciiTheme="majorBidi" w:hAnsiTheme="majorBidi" w:cstheme="majorBidi"/>
          <w:bCs/>
          <w:sz w:val="24"/>
          <w:szCs w:val="24"/>
        </w:rPr>
        <w:t xml:space="preserve"> sometimes be</w:t>
      </w:r>
      <w:r w:rsidR="00837A10" w:rsidRPr="00F409BB">
        <w:rPr>
          <w:rFonts w:asciiTheme="majorBidi" w:hAnsiTheme="majorBidi" w:cstheme="majorBidi"/>
          <w:bCs/>
          <w:sz w:val="24"/>
          <w:szCs w:val="24"/>
        </w:rPr>
        <w:t xml:space="preserve">nefit </w:t>
      </w:r>
      <w:r w:rsidR="009A0224" w:rsidRPr="00F409BB">
        <w:rPr>
          <w:rFonts w:asciiTheme="majorBidi" w:hAnsiTheme="majorBidi" w:cstheme="majorBidi"/>
          <w:bCs/>
          <w:sz w:val="24"/>
          <w:szCs w:val="24"/>
        </w:rPr>
        <w:t>from</w:t>
      </w:r>
      <w:r w:rsidR="004A5D73" w:rsidRPr="00F409BB">
        <w:rPr>
          <w:rFonts w:asciiTheme="majorBidi" w:hAnsiTheme="majorBidi" w:cstheme="majorBidi"/>
          <w:bCs/>
          <w:sz w:val="24"/>
          <w:szCs w:val="24"/>
        </w:rPr>
        <w:t xml:space="preserve"> </w:t>
      </w:r>
      <w:r w:rsidR="00A648C5" w:rsidRPr="00F409BB">
        <w:rPr>
          <w:rFonts w:asciiTheme="majorBidi" w:hAnsiTheme="majorBidi" w:cstheme="majorBidi"/>
          <w:bCs/>
          <w:sz w:val="24"/>
          <w:szCs w:val="24"/>
        </w:rPr>
        <w:t>free healthcare services and exemption</w:t>
      </w:r>
      <w:r w:rsidR="00245631" w:rsidRPr="00F409BB">
        <w:rPr>
          <w:rFonts w:asciiTheme="majorBidi" w:hAnsiTheme="majorBidi" w:cstheme="majorBidi"/>
          <w:bCs/>
          <w:sz w:val="24"/>
          <w:szCs w:val="24"/>
        </w:rPr>
        <w:t xml:space="preserve">, </w:t>
      </w:r>
      <w:r w:rsidR="00D319B7" w:rsidRPr="00F409BB">
        <w:rPr>
          <w:rFonts w:asciiTheme="majorBidi" w:hAnsiTheme="majorBidi" w:cstheme="majorBidi"/>
          <w:bCs/>
          <w:sz w:val="24"/>
          <w:szCs w:val="24"/>
        </w:rPr>
        <w:t xml:space="preserve">though </w:t>
      </w:r>
      <w:r w:rsidR="00245631" w:rsidRPr="00F409BB">
        <w:rPr>
          <w:rFonts w:asciiTheme="majorBidi" w:hAnsiTheme="majorBidi" w:cstheme="majorBidi"/>
          <w:bCs/>
          <w:sz w:val="24"/>
          <w:szCs w:val="24"/>
        </w:rPr>
        <w:t xml:space="preserve">in most cases </w:t>
      </w:r>
      <w:r w:rsidR="00D319B7" w:rsidRPr="00F409BB">
        <w:rPr>
          <w:rFonts w:asciiTheme="majorBidi" w:hAnsiTheme="majorBidi" w:cstheme="majorBidi"/>
          <w:bCs/>
          <w:sz w:val="24"/>
          <w:szCs w:val="24"/>
        </w:rPr>
        <w:t>people</w:t>
      </w:r>
      <w:r w:rsidR="00245631" w:rsidRPr="00F409BB">
        <w:rPr>
          <w:rFonts w:asciiTheme="majorBidi" w:hAnsiTheme="majorBidi" w:cstheme="majorBidi"/>
          <w:bCs/>
          <w:sz w:val="24"/>
          <w:szCs w:val="24"/>
        </w:rPr>
        <w:t xml:space="preserve"> largely </w:t>
      </w:r>
      <w:r w:rsidR="00D02182" w:rsidRPr="00F409BB">
        <w:rPr>
          <w:rFonts w:asciiTheme="majorBidi" w:hAnsiTheme="majorBidi" w:cstheme="majorBidi"/>
          <w:bCs/>
          <w:sz w:val="24"/>
          <w:szCs w:val="24"/>
        </w:rPr>
        <w:t>must</w:t>
      </w:r>
      <w:r w:rsidR="00245631" w:rsidRPr="00F409BB">
        <w:rPr>
          <w:rFonts w:asciiTheme="majorBidi" w:hAnsiTheme="majorBidi" w:cstheme="majorBidi"/>
          <w:bCs/>
          <w:sz w:val="24"/>
          <w:szCs w:val="24"/>
        </w:rPr>
        <w:t xml:space="preserve"> pay for the services</w:t>
      </w:r>
      <w:r w:rsidR="000206E6" w:rsidRPr="00F409BB">
        <w:rPr>
          <w:rFonts w:asciiTheme="majorBidi" w:hAnsiTheme="majorBidi" w:cstheme="majorBidi"/>
          <w:bCs/>
          <w:sz w:val="24"/>
          <w:szCs w:val="24"/>
        </w:rPr>
        <w:t xml:space="preserve">. </w:t>
      </w:r>
      <w:r w:rsidR="00786BA9" w:rsidRPr="00F409BB">
        <w:rPr>
          <w:rFonts w:asciiTheme="majorBidi" w:hAnsiTheme="majorBidi" w:cstheme="majorBidi"/>
          <w:bCs/>
          <w:sz w:val="24"/>
          <w:szCs w:val="24"/>
        </w:rPr>
        <w:t>The provision of free healthcare services in Nigeria</w:t>
      </w:r>
      <w:r w:rsidR="0044213A" w:rsidRPr="00F409BB">
        <w:rPr>
          <w:rFonts w:asciiTheme="majorBidi" w:hAnsiTheme="majorBidi" w:cstheme="majorBidi"/>
          <w:bCs/>
          <w:sz w:val="24"/>
          <w:szCs w:val="24"/>
        </w:rPr>
        <w:t xml:space="preserve"> is often political</w:t>
      </w:r>
      <w:r w:rsidR="00F96398" w:rsidRPr="00F409BB">
        <w:rPr>
          <w:rFonts w:asciiTheme="majorBidi" w:hAnsiTheme="majorBidi" w:cstheme="majorBidi"/>
          <w:bCs/>
          <w:sz w:val="24"/>
          <w:szCs w:val="24"/>
        </w:rPr>
        <w:t>ly</w:t>
      </w:r>
      <w:r w:rsidR="0044213A" w:rsidRPr="00F409BB">
        <w:rPr>
          <w:rFonts w:asciiTheme="majorBidi" w:hAnsiTheme="majorBidi" w:cstheme="majorBidi"/>
          <w:bCs/>
          <w:sz w:val="24"/>
          <w:szCs w:val="24"/>
        </w:rPr>
        <w:t xml:space="preserve"> </w:t>
      </w:r>
      <w:r w:rsidR="00D4490B" w:rsidRPr="00F409BB">
        <w:rPr>
          <w:rFonts w:asciiTheme="majorBidi" w:hAnsiTheme="majorBidi" w:cstheme="majorBidi"/>
          <w:bCs/>
          <w:sz w:val="24"/>
          <w:szCs w:val="24"/>
        </w:rPr>
        <w:t>motivated, poorly implemented, does not become full</w:t>
      </w:r>
      <w:r w:rsidR="007A6E9F" w:rsidRPr="00F409BB">
        <w:rPr>
          <w:rFonts w:asciiTheme="majorBidi" w:hAnsiTheme="majorBidi" w:cstheme="majorBidi"/>
          <w:bCs/>
          <w:sz w:val="24"/>
          <w:szCs w:val="24"/>
        </w:rPr>
        <w:t>y</w:t>
      </w:r>
      <w:r w:rsidR="00D4490B" w:rsidRPr="00F409BB">
        <w:rPr>
          <w:rFonts w:asciiTheme="majorBidi" w:hAnsiTheme="majorBidi" w:cstheme="majorBidi"/>
          <w:bCs/>
          <w:sz w:val="24"/>
          <w:szCs w:val="24"/>
        </w:rPr>
        <w:t xml:space="preserve"> implemented and </w:t>
      </w:r>
      <w:r w:rsidR="008839BB" w:rsidRPr="00F409BB">
        <w:rPr>
          <w:rFonts w:asciiTheme="majorBidi" w:hAnsiTheme="majorBidi" w:cstheme="majorBidi"/>
          <w:bCs/>
          <w:sz w:val="24"/>
          <w:szCs w:val="24"/>
        </w:rPr>
        <w:t xml:space="preserve">sometimes only lasts for a few years </w:t>
      </w:r>
      <w:r w:rsidR="0078261E" w:rsidRPr="00F409BB">
        <w:rPr>
          <w:rFonts w:asciiTheme="majorBidi" w:hAnsiTheme="majorBidi" w:cstheme="majorBidi"/>
          <w:bCs/>
          <w:sz w:val="24"/>
          <w:szCs w:val="24"/>
        </w:rPr>
        <w:t>(Ijadunukola, 2013).</w:t>
      </w:r>
      <w:r w:rsidR="008C34C9" w:rsidRPr="00F409BB">
        <w:rPr>
          <w:rFonts w:asciiTheme="majorBidi" w:hAnsiTheme="majorBidi" w:cstheme="majorBidi"/>
          <w:bCs/>
          <w:sz w:val="24"/>
          <w:szCs w:val="24"/>
        </w:rPr>
        <w:t xml:space="preserve"> For example, s</w:t>
      </w:r>
      <w:r w:rsidR="00915CE0" w:rsidRPr="00F409BB">
        <w:rPr>
          <w:rFonts w:asciiTheme="majorBidi" w:hAnsiTheme="majorBidi" w:cstheme="majorBidi"/>
          <w:bCs/>
          <w:sz w:val="24"/>
          <w:szCs w:val="24"/>
        </w:rPr>
        <w:t>tates s</w:t>
      </w:r>
      <w:r w:rsidR="004C54E8" w:rsidRPr="00F409BB">
        <w:rPr>
          <w:rFonts w:asciiTheme="majorBidi" w:hAnsiTheme="majorBidi" w:cstheme="majorBidi"/>
          <w:bCs/>
          <w:sz w:val="24"/>
          <w:szCs w:val="24"/>
        </w:rPr>
        <w:t>uch as Kano</w:t>
      </w:r>
      <w:r w:rsidR="00507F6D" w:rsidRPr="00F409BB">
        <w:rPr>
          <w:rFonts w:asciiTheme="majorBidi" w:hAnsiTheme="majorBidi" w:cstheme="majorBidi"/>
          <w:bCs/>
          <w:sz w:val="24"/>
          <w:szCs w:val="24"/>
        </w:rPr>
        <w:t>, Osun, Niger, Ekiti, Lagos</w:t>
      </w:r>
      <w:r w:rsidR="00965BAF" w:rsidRPr="00F409BB">
        <w:rPr>
          <w:rFonts w:asciiTheme="majorBidi" w:hAnsiTheme="majorBidi" w:cstheme="majorBidi"/>
          <w:bCs/>
          <w:sz w:val="24"/>
          <w:szCs w:val="24"/>
        </w:rPr>
        <w:t xml:space="preserve">, </w:t>
      </w:r>
      <w:r w:rsidR="00490E94" w:rsidRPr="00F409BB">
        <w:rPr>
          <w:rFonts w:asciiTheme="majorBidi" w:hAnsiTheme="majorBidi" w:cstheme="majorBidi"/>
          <w:bCs/>
          <w:sz w:val="24"/>
          <w:szCs w:val="24"/>
        </w:rPr>
        <w:t xml:space="preserve">Ondo, Enugu and Jigawa </w:t>
      </w:r>
      <w:r w:rsidR="0063381F" w:rsidRPr="00F409BB">
        <w:rPr>
          <w:rFonts w:asciiTheme="majorBidi" w:hAnsiTheme="majorBidi" w:cstheme="majorBidi"/>
          <w:bCs/>
          <w:sz w:val="24"/>
          <w:szCs w:val="24"/>
        </w:rPr>
        <w:t>are known to have provided</w:t>
      </w:r>
      <w:r w:rsidR="0010034B" w:rsidRPr="00F409BB">
        <w:rPr>
          <w:rFonts w:asciiTheme="majorBidi" w:hAnsiTheme="majorBidi" w:cstheme="majorBidi"/>
          <w:bCs/>
          <w:sz w:val="24"/>
          <w:szCs w:val="24"/>
        </w:rPr>
        <w:t xml:space="preserve"> s</w:t>
      </w:r>
      <w:r w:rsidR="000A60EE" w:rsidRPr="00F409BB">
        <w:rPr>
          <w:rFonts w:asciiTheme="majorBidi" w:hAnsiTheme="majorBidi" w:cstheme="majorBidi"/>
          <w:bCs/>
          <w:sz w:val="24"/>
          <w:szCs w:val="24"/>
        </w:rPr>
        <w:t>ome free health services and policies</w:t>
      </w:r>
      <w:r w:rsidR="0049058D" w:rsidRPr="00F409BB">
        <w:rPr>
          <w:rFonts w:asciiTheme="majorBidi" w:hAnsiTheme="majorBidi" w:cstheme="majorBidi"/>
          <w:bCs/>
          <w:sz w:val="24"/>
          <w:szCs w:val="24"/>
        </w:rPr>
        <w:t xml:space="preserve"> at some point since the return of democracy in 1999. </w:t>
      </w:r>
      <w:r w:rsidR="009628F9" w:rsidRPr="00F409BB">
        <w:rPr>
          <w:rFonts w:asciiTheme="majorBidi" w:hAnsiTheme="majorBidi" w:cstheme="majorBidi"/>
          <w:bCs/>
          <w:sz w:val="24"/>
          <w:szCs w:val="24"/>
        </w:rPr>
        <w:t>These fre</w:t>
      </w:r>
      <w:r w:rsidR="003D061F" w:rsidRPr="00F409BB">
        <w:rPr>
          <w:rFonts w:asciiTheme="majorBidi" w:hAnsiTheme="majorBidi" w:cstheme="majorBidi"/>
          <w:bCs/>
          <w:sz w:val="24"/>
          <w:szCs w:val="24"/>
        </w:rPr>
        <w:t>e</w:t>
      </w:r>
      <w:r w:rsidR="0046670E" w:rsidRPr="00F409BB">
        <w:rPr>
          <w:rFonts w:asciiTheme="majorBidi" w:hAnsiTheme="majorBidi" w:cstheme="majorBidi"/>
          <w:bCs/>
          <w:sz w:val="24"/>
          <w:szCs w:val="24"/>
        </w:rPr>
        <w:t xml:space="preserve"> healthcare service</w:t>
      </w:r>
      <w:r w:rsidR="00BF35CA" w:rsidRPr="00F409BB">
        <w:rPr>
          <w:rFonts w:asciiTheme="majorBidi" w:hAnsiTheme="majorBidi" w:cstheme="majorBidi"/>
          <w:bCs/>
          <w:sz w:val="24"/>
          <w:szCs w:val="24"/>
        </w:rPr>
        <w:t xml:space="preserve">s </w:t>
      </w:r>
      <w:r w:rsidR="0046670E" w:rsidRPr="00F409BB">
        <w:rPr>
          <w:rFonts w:asciiTheme="majorBidi" w:hAnsiTheme="majorBidi" w:cstheme="majorBidi"/>
          <w:bCs/>
          <w:sz w:val="24"/>
          <w:szCs w:val="24"/>
        </w:rPr>
        <w:t>and exemption mechanism</w:t>
      </w:r>
      <w:r w:rsidR="00BF35CA" w:rsidRPr="00F409BB">
        <w:rPr>
          <w:rFonts w:asciiTheme="majorBidi" w:hAnsiTheme="majorBidi" w:cstheme="majorBidi"/>
          <w:bCs/>
          <w:sz w:val="24"/>
          <w:szCs w:val="24"/>
        </w:rPr>
        <w:t>s</w:t>
      </w:r>
      <w:r w:rsidR="0046670E" w:rsidRPr="00F409BB">
        <w:rPr>
          <w:rFonts w:asciiTheme="majorBidi" w:hAnsiTheme="majorBidi" w:cstheme="majorBidi"/>
          <w:bCs/>
          <w:sz w:val="24"/>
          <w:szCs w:val="24"/>
        </w:rPr>
        <w:t xml:space="preserve"> were set to </w:t>
      </w:r>
      <w:r w:rsidR="004B53EE" w:rsidRPr="00F409BB">
        <w:rPr>
          <w:rFonts w:asciiTheme="majorBidi" w:hAnsiTheme="majorBidi" w:cstheme="majorBidi"/>
          <w:bCs/>
          <w:sz w:val="24"/>
          <w:szCs w:val="24"/>
        </w:rPr>
        <w:t>provide financial risk protection for the most vulnerable populations</w:t>
      </w:r>
      <w:r w:rsidR="00F94A10" w:rsidRPr="00F409BB">
        <w:rPr>
          <w:rFonts w:asciiTheme="majorBidi" w:hAnsiTheme="majorBidi" w:cstheme="majorBidi"/>
          <w:bCs/>
          <w:sz w:val="24"/>
          <w:szCs w:val="24"/>
        </w:rPr>
        <w:t xml:space="preserve"> but there is evidence that</w:t>
      </w:r>
      <w:r w:rsidR="008F4763" w:rsidRPr="00F409BB">
        <w:rPr>
          <w:rFonts w:asciiTheme="majorBidi" w:hAnsiTheme="majorBidi" w:cstheme="majorBidi"/>
          <w:bCs/>
          <w:sz w:val="24"/>
          <w:szCs w:val="24"/>
        </w:rPr>
        <w:t xml:space="preserve"> </w:t>
      </w:r>
      <w:r w:rsidR="00D319B7" w:rsidRPr="00F409BB">
        <w:rPr>
          <w:rFonts w:asciiTheme="majorBidi" w:hAnsiTheme="majorBidi" w:cstheme="majorBidi"/>
          <w:bCs/>
          <w:sz w:val="24"/>
          <w:szCs w:val="24"/>
        </w:rPr>
        <w:t xml:space="preserve">they have been </w:t>
      </w:r>
      <w:r w:rsidR="008F4763" w:rsidRPr="00F409BB">
        <w:rPr>
          <w:rFonts w:asciiTheme="majorBidi" w:hAnsiTheme="majorBidi" w:cstheme="majorBidi"/>
          <w:bCs/>
          <w:sz w:val="24"/>
          <w:szCs w:val="24"/>
        </w:rPr>
        <w:t>ineffective and ha</w:t>
      </w:r>
      <w:r w:rsidR="00D319B7" w:rsidRPr="00F409BB">
        <w:rPr>
          <w:rFonts w:asciiTheme="majorBidi" w:hAnsiTheme="majorBidi" w:cstheme="majorBidi"/>
          <w:bCs/>
          <w:sz w:val="24"/>
          <w:szCs w:val="24"/>
        </w:rPr>
        <w:t>ve</w:t>
      </w:r>
      <w:r w:rsidR="008F4763" w:rsidRPr="00F409BB">
        <w:rPr>
          <w:rFonts w:asciiTheme="majorBidi" w:hAnsiTheme="majorBidi" w:cstheme="majorBidi"/>
          <w:bCs/>
          <w:sz w:val="24"/>
          <w:szCs w:val="24"/>
        </w:rPr>
        <w:t xml:space="preserve"> failed to achieve th</w:t>
      </w:r>
      <w:r w:rsidR="0052283E" w:rsidRPr="00F409BB">
        <w:rPr>
          <w:rFonts w:asciiTheme="majorBidi" w:hAnsiTheme="majorBidi" w:cstheme="majorBidi"/>
          <w:bCs/>
          <w:sz w:val="24"/>
          <w:szCs w:val="24"/>
        </w:rPr>
        <w:t>is</w:t>
      </w:r>
      <w:r w:rsidR="008F4763" w:rsidRPr="00F409BB">
        <w:rPr>
          <w:rFonts w:asciiTheme="majorBidi" w:hAnsiTheme="majorBidi" w:cstheme="majorBidi"/>
          <w:bCs/>
          <w:sz w:val="24"/>
          <w:szCs w:val="24"/>
        </w:rPr>
        <w:t xml:space="preserve"> target</w:t>
      </w:r>
      <w:r w:rsidR="00DC0BCF" w:rsidRPr="00F409BB">
        <w:rPr>
          <w:rFonts w:asciiTheme="majorBidi" w:hAnsiTheme="majorBidi" w:cstheme="majorBidi"/>
          <w:bCs/>
          <w:sz w:val="24"/>
          <w:szCs w:val="24"/>
        </w:rPr>
        <w:t xml:space="preserve"> (Onoka et al, 2010).</w:t>
      </w:r>
    </w:p>
    <w:p w14:paraId="35152D2C" w14:textId="0FDAD87B" w:rsidR="00806E7A" w:rsidRPr="00F409BB" w:rsidRDefault="00806E7A" w:rsidP="00D05699">
      <w:pPr>
        <w:spacing w:line="360" w:lineRule="auto"/>
        <w:ind w:left="360"/>
        <w:jc w:val="both"/>
        <w:rPr>
          <w:rFonts w:asciiTheme="majorBidi" w:hAnsiTheme="majorBidi" w:cstheme="majorBidi"/>
          <w:bCs/>
          <w:sz w:val="24"/>
          <w:szCs w:val="24"/>
        </w:rPr>
      </w:pPr>
      <w:r w:rsidRPr="00F409BB">
        <w:rPr>
          <w:rFonts w:asciiTheme="majorBidi" w:hAnsiTheme="majorBidi" w:cstheme="majorBidi"/>
          <w:bCs/>
          <w:sz w:val="24"/>
          <w:szCs w:val="24"/>
        </w:rPr>
        <w:t>Pregnant women and children</w:t>
      </w:r>
      <w:r w:rsidR="00CC3100" w:rsidRPr="00F409BB">
        <w:rPr>
          <w:rFonts w:asciiTheme="majorBidi" w:hAnsiTheme="majorBidi" w:cstheme="majorBidi"/>
          <w:bCs/>
          <w:sz w:val="24"/>
          <w:szCs w:val="24"/>
        </w:rPr>
        <w:t xml:space="preserve"> under</w:t>
      </w:r>
      <w:r w:rsidR="00ED2CDB" w:rsidRPr="00F409BB">
        <w:rPr>
          <w:rFonts w:asciiTheme="majorBidi" w:hAnsiTheme="majorBidi" w:cstheme="majorBidi"/>
          <w:bCs/>
          <w:sz w:val="24"/>
          <w:szCs w:val="24"/>
        </w:rPr>
        <w:t xml:space="preserve"> five</w:t>
      </w:r>
      <w:r w:rsidRPr="00F409BB">
        <w:rPr>
          <w:rFonts w:asciiTheme="majorBidi" w:hAnsiTheme="majorBidi" w:cstheme="majorBidi"/>
          <w:bCs/>
          <w:sz w:val="24"/>
          <w:szCs w:val="24"/>
        </w:rPr>
        <w:t xml:space="preserve"> </w:t>
      </w:r>
      <w:r w:rsidR="00E17CAF" w:rsidRPr="00F409BB">
        <w:rPr>
          <w:rFonts w:asciiTheme="majorBidi" w:hAnsiTheme="majorBidi" w:cstheme="majorBidi"/>
          <w:bCs/>
          <w:sz w:val="24"/>
          <w:szCs w:val="24"/>
        </w:rPr>
        <w:t xml:space="preserve">years </w:t>
      </w:r>
      <w:r w:rsidRPr="00F409BB">
        <w:rPr>
          <w:rFonts w:asciiTheme="majorBidi" w:hAnsiTheme="majorBidi" w:cstheme="majorBidi"/>
          <w:bCs/>
          <w:sz w:val="24"/>
          <w:szCs w:val="24"/>
        </w:rPr>
        <w:t xml:space="preserve">are the only beneficiaries </w:t>
      </w:r>
      <w:r w:rsidR="000D36AA" w:rsidRPr="00F409BB">
        <w:rPr>
          <w:rFonts w:asciiTheme="majorBidi" w:hAnsiTheme="majorBidi" w:cstheme="majorBidi"/>
          <w:bCs/>
          <w:sz w:val="24"/>
          <w:szCs w:val="24"/>
        </w:rPr>
        <w:t>of the free healthcare policy in Kano, Niger and Kaduna S</w:t>
      </w:r>
      <w:r w:rsidR="00A070A0" w:rsidRPr="00F409BB">
        <w:rPr>
          <w:rFonts w:asciiTheme="majorBidi" w:hAnsiTheme="majorBidi" w:cstheme="majorBidi"/>
          <w:bCs/>
          <w:sz w:val="24"/>
          <w:szCs w:val="24"/>
        </w:rPr>
        <w:t>tate. However, the</w:t>
      </w:r>
      <w:r w:rsidR="0024347B" w:rsidRPr="00F409BB">
        <w:rPr>
          <w:rFonts w:asciiTheme="majorBidi" w:hAnsiTheme="majorBidi" w:cstheme="majorBidi"/>
          <w:bCs/>
          <w:sz w:val="24"/>
          <w:szCs w:val="24"/>
        </w:rPr>
        <w:t xml:space="preserve">se states </w:t>
      </w:r>
      <w:r w:rsidR="0052363F" w:rsidRPr="00F409BB">
        <w:rPr>
          <w:rFonts w:asciiTheme="majorBidi" w:hAnsiTheme="majorBidi" w:cstheme="majorBidi"/>
          <w:bCs/>
          <w:sz w:val="24"/>
          <w:szCs w:val="24"/>
        </w:rPr>
        <w:t xml:space="preserve">still have higher child mortality rates compared </w:t>
      </w:r>
      <w:r w:rsidR="00F811E2" w:rsidRPr="00F409BB">
        <w:rPr>
          <w:rFonts w:asciiTheme="majorBidi" w:hAnsiTheme="majorBidi" w:cstheme="majorBidi"/>
          <w:bCs/>
          <w:sz w:val="24"/>
          <w:szCs w:val="24"/>
        </w:rPr>
        <w:t>to states in the Southern part of Nigeria.</w:t>
      </w:r>
      <w:r w:rsidR="002E434E" w:rsidRPr="00F409BB">
        <w:rPr>
          <w:rFonts w:asciiTheme="majorBidi" w:hAnsiTheme="majorBidi" w:cstheme="majorBidi"/>
          <w:bCs/>
          <w:sz w:val="24"/>
          <w:szCs w:val="24"/>
        </w:rPr>
        <w:t xml:space="preserve"> </w:t>
      </w:r>
      <w:r w:rsidR="00873FFD" w:rsidRPr="00F409BB">
        <w:rPr>
          <w:rFonts w:asciiTheme="majorBidi" w:hAnsiTheme="majorBidi" w:cstheme="majorBidi"/>
          <w:bCs/>
          <w:sz w:val="24"/>
          <w:szCs w:val="24"/>
        </w:rPr>
        <w:t>This is because</w:t>
      </w:r>
      <w:r w:rsidR="00275F7F" w:rsidRPr="00F409BB">
        <w:rPr>
          <w:rFonts w:asciiTheme="majorBidi" w:hAnsiTheme="majorBidi" w:cstheme="majorBidi"/>
          <w:bCs/>
          <w:sz w:val="24"/>
          <w:szCs w:val="24"/>
        </w:rPr>
        <w:t>, d</w:t>
      </w:r>
      <w:r w:rsidR="002E434E" w:rsidRPr="00F409BB">
        <w:rPr>
          <w:rFonts w:asciiTheme="majorBidi" w:hAnsiTheme="majorBidi" w:cstheme="majorBidi"/>
          <w:bCs/>
          <w:sz w:val="24"/>
          <w:szCs w:val="24"/>
        </w:rPr>
        <w:t>espite</w:t>
      </w:r>
      <w:r w:rsidR="00873FFD" w:rsidRPr="00F409BB">
        <w:rPr>
          <w:rFonts w:asciiTheme="majorBidi" w:hAnsiTheme="majorBidi" w:cstheme="majorBidi"/>
          <w:bCs/>
          <w:sz w:val="24"/>
          <w:szCs w:val="24"/>
        </w:rPr>
        <w:t xml:space="preserve"> the free maternity services</w:t>
      </w:r>
      <w:r w:rsidR="00275F7F" w:rsidRPr="00F409BB">
        <w:rPr>
          <w:rFonts w:asciiTheme="majorBidi" w:hAnsiTheme="majorBidi" w:cstheme="majorBidi"/>
          <w:bCs/>
          <w:sz w:val="24"/>
          <w:szCs w:val="24"/>
        </w:rPr>
        <w:t xml:space="preserve"> provided by Kano State</w:t>
      </w:r>
      <w:r w:rsidR="00873FFD" w:rsidRPr="00F409BB">
        <w:rPr>
          <w:rFonts w:asciiTheme="majorBidi" w:hAnsiTheme="majorBidi" w:cstheme="majorBidi"/>
          <w:bCs/>
          <w:sz w:val="24"/>
          <w:szCs w:val="24"/>
        </w:rPr>
        <w:t xml:space="preserve">, utilisation </w:t>
      </w:r>
      <w:r w:rsidR="00C41091" w:rsidRPr="00F409BB">
        <w:rPr>
          <w:rFonts w:asciiTheme="majorBidi" w:hAnsiTheme="majorBidi" w:cstheme="majorBidi"/>
          <w:bCs/>
          <w:sz w:val="24"/>
          <w:szCs w:val="24"/>
        </w:rPr>
        <w:t>of maternity services is still poor especially in rural areas</w:t>
      </w:r>
      <w:r w:rsidR="00F253FE" w:rsidRPr="00F409BB">
        <w:rPr>
          <w:rFonts w:asciiTheme="majorBidi" w:hAnsiTheme="majorBidi" w:cstheme="majorBidi"/>
          <w:bCs/>
          <w:sz w:val="24"/>
          <w:szCs w:val="24"/>
        </w:rPr>
        <w:t xml:space="preserve"> </w:t>
      </w:r>
      <w:r w:rsidR="00BB16F5"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{"citationItems":[{"id":"ITEM-1","itemData":{"abstract":"Programs and policies for reducing maternal mortality in Kano State, Nigeria: A Review is a paper published in 2010 by the African Journal of Public Health. It outlines the key contribution that the state’s free maternal and child health policy has made to maternal and child survival. Practical challenges are also highlighted, such as insufficient investment in human resources, infrastructure and drugs. It concludes by advocating for a bill to institutionalise the free maternal and child health policy and extend its application to all health facilities in the state.","author":[{"dropping-particle":"","family":"Galadanci","given":"Hs","non-dropping-particle":"","parse-names":false,"suffix":""},{"dropping-particle":"","family":"Idris","given":"Sa","non-dropping-particle":"","parse-names":false,"suffix":""},{"dropping-particle":"","family":"Sadauki","given":"Hm","non-dropping-particle":"","parse-names":false,"suffix":""},{"dropping-particle":"","family":"Yakasai","given":"Ia","non-dropping-particle":"","parse-names":false,"suffix":""}],"container-title":"African Journal of Reproductive Health","id":"ITEM-1","issue":"3s1","issued":{"date-parts":[["2010"]]},"page":"31-36","title":"Programs and policies for reducing maternal mortality in Kano State Nigeria: a review.","type":"article-journal","volume":"14"},"uris":["http://www.mendeley.com/documents/?uuid=8bd6fc1b-225d-4f5c-858b-08f816ceb082"]}],"mendeley":{"formattedCitation":"(Galadanci et al., 2010)","plainTextFormattedCitation":"(Galadanci et al., 2010)","previouslyFormattedCitation":"(Galadanci et al., 2010)"},"properties":{"noteIndex":0},"schema":"https://github.com/citation-style-language/schema/raw/master/csl-citation.json"}</w:instrText>
      </w:r>
      <w:r w:rsidR="00BB16F5" w:rsidRPr="00F409BB">
        <w:rPr>
          <w:rFonts w:asciiTheme="majorBidi" w:hAnsiTheme="majorBidi" w:cstheme="majorBidi"/>
          <w:bCs/>
          <w:sz w:val="24"/>
          <w:szCs w:val="24"/>
        </w:rPr>
        <w:fldChar w:fldCharType="separate"/>
      </w:r>
      <w:r w:rsidR="00BB16F5" w:rsidRPr="00F409BB">
        <w:rPr>
          <w:rFonts w:asciiTheme="majorBidi" w:hAnsiTheme="majorBidi" w:cstheme="majorBidi"/>
          <w:bCs/>
          <w:noProof/>
          <w:sz w:val="24"/>
          <w:szCs w:val="24"/>
        </w:rPr>
        <w:t>(Galadanci et al., 2010)</w:t>
      </w:r>
      <w:r w:rsidR="00BB16F5" w:rsidRPr="00F409BB">
        <w:rPr>
          <w:rFonts w:asciiTheme="majorBidi" w:hAnsiTheme="majorBidi" w:cstheme="majorBidi"/>
          <w:bCs/>
          <w:sz w:val="24"/>
          <w:szCs w:val="24"/>
        </w:rPr>
        <w:fldChar w:fldCharType="end"/>
      </w:r>
      <w:r w:rsidR="00377738" w:rsidRPr="00F409BB">
        <w:rPr>
          <w:rFonts w:asciiTheme="majorBidi" w:hAnsiTheme="majorBidi" w:cstheme="majorBidi"/>
          <w:bCs/>
          <w:sz w:val="24"/>
          <w:szCs w:val="24"/>
        </w:rPr>
        <w:t xml:space="preserve">. </w:t>
      </w:r>
      <w:r w:rsidR="00191E42" w:rsidRPr="00F409BB">
        <w:rPr>
          <w:rFonts w:asciiTheme="majorBidi" w:hAnsiTheme="majorBidi" w:cstheme="majorBidi"/>
          <w:bCs/>
          <w:sz w:val="24"/>
          <w:szCs w:val="24"/>
        </w:rPr>
        <w:t>However</w:t>
      </w:r>
      <w:r w:rsidR="00F96398" w:rsidRPr="00F409BB">
        <w:rPr>
          <w:rFonts w:asciiTheme="majorBidi" w:hAnsiTheme="majorBidi" w:cstheme="majorBidi"/>
          <w:bCs/>
          <w:sz w:val="24"/>
          <w:szCs w:val="24"/>
        </w:rPr>
        <w:t xml:space="preserve">, </w:t>
      </w:r>
      <w:r w:rsidR="00172A56" w:rsidRPr="00F409BB">
        <w:rPr>
          <w:rFonts w:asciiTheme="majorBidi" w:hAnsiTheme="majorBidi" w:cstheme="majorBidi"/>
          <w:bCs/>
          <w:sz w:val="24"/>
          <w:szCs w:val="24"/>
        </w:rPr>
        <w:t xml:space="preserve">a </w:t>
      </w:r>
      <w:r w:rsidR="00191E42" w:rsidRPr="00F409BB">
        <w:rPr>
          <w:rFonts w:asciiTheme="majorBidi" w:hAnsiTheme="majorBidi" w:cstheme="majorBidi"/>
          <w:bCs/>
          <w:sz w:val="24"/>
          <w:szCs w:val="24"/>
        </w:rPr>
        <w:t>review</w:t>
      </w:r>
      <w:r w:rsidR="008B75CD" w:rsidRPr="00F409BB">
        <w:rPr>
          <w:rFonts w:asciiTheme="majorBidi" w:hAnsiTheme="majorBidi" w:cstheme="majorBidi"/>
          <w:bCs/>
          <w:sz w:val="24"/>
          <w:szCs w:val="24"/>
        </w:rPr>
        <w:t xml:space="preserve"> </w:t>
      </w:r>
      <w:r w:rsidR="00D05699" w:rsidRPr="00F409BB">
        <w:rPr>
          <w:rFonts w:asciiTheme="majorBidi" w:hAnsiTheme="majorBidi" w:cstheme="majorBidi"/>
          <w:bCs/>
          <w:sz w:val="24"/>
          <w:szCs w:val="24"/>
        </w:rPr>
        <w:t>of</w:t>
      </w:r>
      <w:r w:rsidR="00822CA2" w:rsidRPr="00F409BB">
        <w:rPr>
          <w:rFonts w:asciiTheme="majorBidi" w:hAnsiTheme="majorBidi" w:cstheme="majorBidi"/>
          <w:bCs/>
          <w:sz w:val="24"/>
          <w:szCs w:val="24"/>
        </w:rPr>
        <w:t xml:space="preserve"> data from 28 hospitals </w:t>
      </w:r>
      <w:r w:rsidR="00D05699" w:rsidRPr="00F409BB">
        <w:rPr>
          <w:rFonts w:asciiTheme="majorBidi" w:hAnsiTheme="majorBidi" w:cstheme="majorBidi"/>
          <w:bCs/>
          <w:sz w:val="24"/>
          <w:szCs w:val="24"/>
        </w:rPr>
        <w:t xml:space="preserve">participating in a </w:t>
      </w:r>
      <w:r w:rsidR="00822CA2" w:rsidRPr="00F409BB">
        <w:rPr>
          <w:rFonts w:asciiTheme="majorBidi" w:hAnsiTheme="majorBidi" w:cstheme="majorBidi"/>
          <w:bCs/>
          <w:sz w:val="24"/>
          <w:szCs w:val="24"/>
        </w:rPr>
        <w:t>free mater</w:t>
      </w:r>
      <w:r w:rsidR="0059669A" w:rsidRPr="00F409BB">
        <w:rPr>
          <w:rFonts w:asciiTheme="majorBidi" w:hAnsiTheme="majorBidi" w:cstheme="majorBidi"/>
          <w:bCs/>
          <w:sz w:val="24"/>
          <w:szCs w:val="24"/>
        </w:rPr>
        <w:t>nity service show</w:t>
      </w:r>
      <w:r w:rsidR="00F96398" w:rsidRPr="00F409BB">
        <w:rPr>
          <w:rFonts w:asciiTheme="majorBidi" w:hAnsiTheme="majorBidi" w:cstheme="majorBidi"/>
          <w:bCs/>
          <w:sz w:val="24"/>
          <w:szCs w:val="24"/>
        </w:rPr>
        <w:t>s</w:t>
      </w:r>
      <w:r w:rsidR="0059669A" w:rsidRPr="00F409BB">
        <w:rPr>
          <w:rFonts w:asciiTheme="majorBidi" w:hAnsiTheme="majorBidi" w:cstheme="majorBidi"/>
          <w:bCs/>
          <w:sz w:val="24"/>
          <w:szCs w:val="24"/>
        </w:rPr>
        <w:t xml:space="preserve"> a  significant increase in the antenatal attendance</w:t>
      </w:r>
      <w:r w:rsidR="00845223" w:rsidRPr="00F409BB">
        <w:rPr>
          <w:rFonts w:asciiTheme="majorBidi" w:hAnsiTheme="majorBidi" w:cstheme="majorBidi"/>
          <w:bCs/>
          <w:sz w:val="24"/>
          <w:szCs w:val="24"/>
        </w:rPr>
        <w:t xml:space="preserve"> from </w:t>
      </w:r>
      <w:r w:rsidR="00AE7E33" w:rsidRPr="00F409BB">
        <w:rPr>
          <w:rFonts w:asciiTheme="majorBidi" w:hAnsiTheme="majorBidi" w:cstheme="majorBidi"/>
          <w:bCs/>
          <w:sz w:val="24"/>
          <w:szCs w:val="24"/>
        </w:rPr>
        <w:t>303,648 in 2001 to 705,468 in 2006</w:t>
      </w:r>
      <w:r w:rsidR="00191E42" w:rsidRPr="00F409BB">
        <w:rPr>
          <w:rFonts w:asciiTheme="majorBidi" w:hAnsiTheme="majorBidi" w:cstheme="majorBidi"/>
          <w:bCs/>
          <w:sz w:val="24"/>
          <w:szCs w:val="24"/>
        </w:rPr>
        <w:t xml:space="preserve"> </w:t>
      </w:r>
      <w:r w:rsidR="00191E42"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{"citationItems":[{"id":"ITEM-1","itemData":{"abstract":"Programs and policies for reducing maternal mortality in Kano State, Nigeria: A Review is a paper published in 2010 by the African Journal of Public Health. It outlines the key contribution that the state’s free maternal and child health policy has made to maternal and child survival. Practical challenges are also highlighted, such as insufficient investment in human resources, infrastructure and drugs. It concludes by advocating for a bill to institutionalise the free maternal and child health policy and extend its application to all health facilities in the state.","author":[{"dropping-particle":"","family":"Galadanci","given":"Hs","non-dropping-particle":"","parse-names":false,"suffix":""},{"dropping-particle":"","family":"Idris","given":"Sa","non-dropping-particle":"","parse-names":false,"suffix":""},{"dropping-particle":"","family":"Sadauki","given":"Hm","non-dropping-particle":"","parse-names":false,"suffix":""},{"dropping-particle":"","family":"Yakasai","given":"Ia","non-dropping-particle":"","parse-names":false,"suffix":""}],"container-title":"African Journal of Reproductive Health","id":"ITEM-1","issue":"3s1","issued":{"date-parts":[["2010"]]},"page":"31-36","title":"Programs and policies for reducing maternal mortality in Kano State Nigeria: a review.","type":"article-journal","volume":"14"},"uris":["http://www.mendeley.com/documents/?uuid=8bd6fc1b-225d-4f5c-858b-08f816ceb082"]}],"mendeley":{"formattedCitation":"(Galadanci et al., 2010)","plainTextFormattedCitation":"(Galadanci et al., 2010)","previouslyFormattedCitation":"(Galadanci et al., 2010)"},"properties":{"noteIndex":0},"schema":"https://github.com/citation-style-language/schema/raw/master/csl-citation.json"}</w:instrText>
      </w:r>
      <w:r w:rsidR="00191E42" w:rsidRPr="00F409BB">
        <w:rPr>
          <w:rFonts w:asciiTheme="majorBidi" w:hAnsiTheme="majorBidi" w:cstheme="majorBidi"/>
          <w:bCs/>
          <w:sz w:val="24"/>
          <w:szCs w:val="24"/>
        </w:rPr>
        <w:fldChar w:fldCharType="separate"/>
      </w:r>
      <w:r w:rsidR="00191E42" w:rsidRPr="00F409BB">
        <w:rPr>
          <w:rFonts w:asciiTheme="majorBidi" w:hAnsiTheme="majorBidi" w:cstheme="majorBidi"/>
          <w:bCs/>
          <w:noProof/>
          <w:sz w:val="24"/>
          <w:szCs w:val="24"/>
        </w:rPr>
        <w:t>(Galadanci et al., 2010)</w:t>
      </w:r>
      <w:r w:rsidR="00191E42" w:rsidRPr="00F409BB">
        <w:rPr>
          <w:rFonts w:asciiTheme="majorBidi" w:hAnsiTheme="majorBidi" w:cstheme="majorBidi"/>
          <w:bCs/>
          <w:sz w:val="24"/>
          <w:szCs w:val="24"/>
        </w:rPr>
        <w:fldChar w:fldCharType="end"/>
      </w:r>
      <w:r w:rsidR="00172A56" w:rsidRPr="00F409BB">
        <w:rPr>
          <w:rFonts w:asciiTheme="majorBidi" w:hAnsiTheme="majorBidi" w:cstheme="majorBidi"/>
          <w:bCs/>
          <w:sz w:val="24"/>
          <w:szCs w:val="24"/>
        </w:rPr>
        <w:t>.</w:t>
      </w:r>
      <w:r w:rsidR="0053468D" w:rsidRPr="00F409BB">
        <w:rPr>
          <w:rFonts w:asciiTheme="majorBidi" w:hAnsiTheme="majorBidi" w:cstheme="majorBidi"/>
          <w:bCs/>
          <w:sz w:val="24"/>
          <w:szCs w:val="24"/>
        </w:rPr>
        <w:t xml:space="preserve"> Likewise deliveries also increased from 29,704 in 2001 to 42,127 in 2006</w:t>
      </w:r>
      <w:r w:rsidR="00C17EAF" w:rsidRPr="00F409BB">
        <w:rPr>
          <w:rFonts w:asciiTheme="majorBidi" w:hAnsiTheme="majorBidi" w:cstheme="majorBidi"/>
          <w:bCs/>
          <w:sz w:val="24"/>
          <w:szCs w:val="24"/>
        </w:rPr>
        <w:t xml:space="preserve"> </w:t>
      </w:r>
      <w:r w:rsidR="00C17EAF"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{"citationItems":[{"id":"ITEM-1","itemData":{"abstract":"Programs and policies for reducing maternal mortality in Kano State, Nigeria: A Review is a paper published in 2010 by the African Journal of Public Health. It outlines the key contribution that the state’s free maternal and child health policy has made to maternal and child survival. Practical challenges are also highlighted, such as insufficient investment in human resources, infrastructure and drugs. It concludes by advocating for a bill to institutionalise the free maternal and child health policy and extend its application to all health facilities in the state.","author":[{"dropping-particle":"","family":"Galadanci","given":"Hs","non-dropping-particle":"","parse-names":false,"suffix":""},{"dropping-particle":"","family":"Idris","given":"Sa","non-dropping-particle":"","parse-names":false,"suffix":""},{"dropping-particle":"","family":"Sadauki","given":"Hm","non-dropping-particle":"","parse-names":false,"suffix":""},{"dropping-particle":"","family":"Yakasai","given":"Ia","non-dropping-particle":"","parse-names":false,"suffix":""}],"container-title":"African Journal of Reproductive Health","id":"ITEM-1","issue":"3s1","issued":{"date-parts":[["2010"]]},"page":"31-36","title":"Programs and policies for reducing maternal mortality in Kano State Nigeria: a review.","type":"article-journal","volume":"14"},"uris":["http://www.mendeley.com/documents/?uuid=8bd6fc1b-225d-4f5c-858b-08f816ceb082"]}],"mendeley":{"formattedCitation":"(Galadanci et al., 2010)","plainTextFormattedCitation":"(Galadanci et al., 2010)","previouslyFormattedCitation":"(Galadanci et al., 2010)"},"properties":{"noteIndex":0},"schema":"https://github.com/citation-style-language/schema/raw/master/csl-citation.json"}</w:instrText>
      </w:r>
      <w:r w:rsidR="00C17EAF" w:rsidRPr="00F409BB">
        <w:rPr>
          <w:rFonts w:asciiTheme="majorBidi" w:hAnsiTheme="majorBidi" w:cstheme="majorBidi"/>
          <w:bCs/>
          <w:sz w:val="24"/>
          <w:szCs w:val="24"/>
        </w:rPr>
        <w:fldChar w:fldCharType="separate"/>
      </w:r>
      <w:r w:rsidR="00C17EAF" w:rsidRPr="00F409BB">
        <w:rPr>
          <w:rFonts w:asciiTheme="majorBidi" w:hAnsiTheme="majorBidi" w:cstheme="majorBidi"/>
          <w:bCs/>
          <w:noProof/>
          <w:sz w:val="24"/>
          <w:szCs w:val="24"/>
        </w:rPr>
        <w:t>(Galadanci et al., 2010)</w:t>
      </w:r>
      <w:r w:rsidR="00C17EAF" w:rsidRPr="00F409BB">
        <w:rPr>
          <w:rFonts w:asciiTheme="majorBidi" w:hAnsiTheme="majorBidi" w:cstheme="majorBidi"/>
          <w:bCs/>
          <w:sz w:val="24"/>
          <w:szCs w:val="24"/>
        </w:rPr>
        <w:fldChar w:fldCharType="end"/>
      </w:r>
      <w:r w:rsidR="00C17EAF" w:rsidRPr="00F409BB">
        <w:rPr>
          <w:rFonts w:asciiTheme="majorBidi" w:hAnsiTheme="majorBidi" w:cstheme="majorBidi"/>
          <w:bCs/>
          <w:sz w:val="24"/>
          <w:szCs w:val="24"/>
        </w:rPr>
        <w:t>.</w:t>
      </w:r>
    </w:p>
    <w:p w14:paraId="6E3080DC" w14:textId="43A58C4F" w:rsidR="00C17EAF" w:rsidRPr="00F409BB" w:rsidRDefault="00DA2D2D" w:rsidP="005B61D7">
      <w:pPr>
        <w:spacing w:line="360" w:lineRule="auto"/>
        <w:ind w:left="360"/>
        <w:jc w:val="both"/>
        <w:rPr>
          <w:rFonts w:asciiTheme="majorBidi" w:hAnsiTheme="majorBidi" w:cstheme="majorBidi"/>
          <w:bCs/>
          <w:sz w:val="24"/>
          <w:szCs w:val="24"/>
        </w:rPr>
      </w:pPr>
      <w:r w:rsidRPr="00F409BB">
        <w:rPr>
          <w:rFonts w:asciiTheme="majorBidi" w:hAnsiTheme="majorBidi" w:cstheme="majorBidi"/>
          <w:bCs/>
          <w:sz w:val="24"/>
          <w:szCs w:val="24"/>
        </w:rPr>
        <w:t>The NHIS still covers less than</w:t>
      </w:r>
      <w:r w:rsidR="003D2897" w:rsidRPr="00F409BB">
        <w:rPr>
          <w:rFonts w:asciiTheme="majorBidi" w:hAnsiTheme="majorBidi" w:cstheme="majorBidi"/>
          <w:bCs/>
          <w:sz w:val="24"/>
          <w:szCs w:val="24"/>
        </w:rPr>
        <w:t xml:space="preserve"> 10% of the Nigerian population leaving the most vulnerable without affordable healthcare services </w:t>
      </w:r>
      <w:r w:rsidR="00843C44" w:rsidRPr="00F409BB">
        <w:rPr>
          <w:rFonts w:asciiTheme="majorBidi" w:hAnsiTheme="majorBidi" w:cstheme="majorBidi"/>
          <w:bCs/>
          <w:sz w:val="24"/>
          <w:szCs w:val="24"/>
        </w:rPr>
        <w:t>(Onwujekwe et al., 2012).</w:t>
      </w:r>
      <w:r w:rsidR="00BB3865" w:rsidRPr="00F409BB">
        <w:rPr>
          <w:rFonts w:asciiTheme="majorBidi" w:hAnsiTheme="majorBidi" w:cstheme="majorBidi"/>
          <w:bCs/>
          <w:sz w:val="24"/>
          <w:szCs w:val="24"/>
        </w:rPr>
        <w:t xml:space="preserve"> This means that</w:t>
      </w:r>
      <w:r w:rsidR="00F95F2E" w:rsidRPr="00F409BB">
        <w:rPr>
          <w:rFonts w:asciiTheme="majorBidi" w:hAnsiTheme="majorBidi" w:cstheme="majorBidi"/>
          <w:bCs/>
          <w:sz w:val="24"/>
          <w:szCs w:val="24"/>
        </w:rPr>
        <w:t xml:space="preserve"> the most vulnerable popula</w:t>
      </w:r>
      <w:r w:rsidR="002931FE" w:rsidRPr="00F409BB">
        <w:rPr>
          <w:rFonts w:asciiTheme="majorBidi" w:hAnsiTheme="majorBidi" w:cstheme="majorBidi"/>
          <w:bCs/>
          <w:sz w:val="24"/>
          <w:szCs w:val="24"/>
        </w:rPr>
        <w:t xml:space="preserve">tions in Nigeria are without social and financial risk protection </w:t>
      </w:r>
      <w:r w:rsidR="00AE4F76" w:rsidRPr="00F409BB">
        <w:rPr>
          <w:rFonts w:asciiTheme="majorBidi" w:hAnsiTheme="majorBidi" w:cstheme="majorBidi"/>
          <w:bCs/>
          <w:sz w:val="24"/>
          <w:szCs w:val="24"/>
        </w:rPr>
        <w:t>as a result</w:t>
      </w:r>
      <w:r w:rsidR="002931FE" w:rsidRPr="00F409BB">
        <w:rPr>
          <w:rFonts w:asciiTheme="majorBidi" w:hAnsiTheme="majorBidi" w:cstheme="majorBidi"/>
          <w:bCs/>
          <w:sz w:val="24"/>
          <w:szCs w:val="24"/>
        </w:rPr>
        <w:t xml:space="preserve"> lack access to basic healthca</w:t>
      </w:r>
      <w:r w:rsidR="00AE4F76" w:rsidRPr="00F409BB">
        <w:rPr>
          <w:rFonts w:asciiTheme="majorBidi" w:hAnsiTheme="majorBidi" w:cstheme="majorBidi"/>
          <w:bCs/>
          <w:sz w:val="24"/>
          <w:szCs w:val="24"/>
        </w:rPr>
        <w:t xml:space="preserve">re </w:t>
      </w:r>
      <w:r w:rsidR="00B90016" w:rsidRPr="00F409BB">
        <w:rPr>
          <w:rFonts w:asciiTheme="majorBidi" w:hAnsiTheme="majorBidi" w:cstheme="majorBidi"/>
          <w:bCs/>
          <w:sz w:val="24"/>
          <w:szCs w:val="24"/>
        </w:rPr>
        <w:t>services.</w:t>
      </w:r>
      <w:r w:rsidR="00A40D0A" w:rsidRPr="00F409BB">
        <w:rPr>
          <w:rFonts w:asciiTheme="majorBidi" w:hAnsiTheme="majorBidi" w:cstheme="majorBidi"/>
          <w:bCs/>
          <w:sz w:val="24"/>
          <w:szCs w:val="24"/>
        </w:rPr>
        <w:t xml:space="preserve"> This shows the need to </w:t>
      </w:r>
      <w:r w:rsidR="00293614" w:rsidRPr="00F409BB">
        <w:rPr>
          <w:rFonts w:asciiTheme="majorBidi" w:hAnsiTheme="majorBidi" w:cstheme="majorBidi"/>
          <w:bCs/>
          <w:sz w:val="24"/>
          <w:szCs w:val="24"/>
        </w:rPr>
        <w:t>provide social health protection scheme that will target the</w:t>
      </w:r>
      <w:r w:rsidR="00D22D2B" w:rsidRPr="00F409BB">
        <w:rPr>
          <w:rFonts w:asciiTheme="majorBidi" w:hAnsiTheme="majorBidi" w:cstheme="majorBidi"/>
          <w:bCs/>
          <w:sz w:val="24"/>
          <w:szCs w:val="24"/>
        </w:rPr>
        <w:t>se vulnerable groups.</w:t>
      </w:r>
    </w:p>
    <w:p w14:paraId="4E0FE8F9" w14:textId="77777777" w:rsidR="006746FD" w:rsidRPr="00F409BB" w:rsidRDefault="006746FD" w:rsidP="00FA3319">
      <w:pPr>
        <w:spacing w:line="360" w:lineRule="auto"/>
        <w:jc w:val="both"/>
        <w:rPr>
          <w:rFonts w:asciiTheme="majorBidi" w:hAnsiTheme="majorBidi" w:cstheme="majorBidi"/>
          <w:bCs/>
          <w:sz w:val="24"/>
          <w:szCs w:val="24"/>
        </w:rPr>
      </w:pPr>
    </w:p>
    <w:p w14:paraId="1E30D676" w14:textId="25BC8561" w:rsidR="00E84F13" w:rsidRPr="00F409BB" w:rsidRDefault="000239E3" w:rsidP="000239E3">
      <w:pPr>
        <w:pStyle w:val="Heading3"/>
        <w:rPr>
          <w:noProof/>
        </w:rPr>
      </w:pPr>
      <w:r w:rsidRPr="00F409BB">
        <w:rPr>
          <w:noProof/>
        </w:rPr>
        <w:t>Human Resources for Health in Nigeria</w:t>
      </w:r>
    </w:p>
    <w:p w14:paraId="1E061F35" w14:textId="27C2FDCE" w:rsidR="00135483" w:rsidRPr="00F409BB" w:rsidRDefault="00135483" w:rsidP="00135483">
      <w:pPr>
        <w:spacing w:line="360" w:lineRule="auto"/>
        <w:jc w:val="both"/>
        <w:rPr>
          <w:rFonts w:ascii="Times New Roman" w:hAnsi="Times New Roman"/>
          <w:noProof/>
          <w:sz w:val="24"/>
          <w:szCs w:val="24"/>
        </w:rPr>
      </w:pPr>
    </w:p>
    <w:p w14:paraId="7B3FCAFE" w14:textId="02E61D2B" w:rsidR="00E22723" w:rsidRPr="00F409BB" w:rsidRDefault="00B930CD" w:rsidP="0063093B">
      <w:pPr>
        <w:spacing w:before="240" w:line="360" w:lineRule="auto"/>
        <w:jc w:val="both"/>
        <w:rPr>
          <w:rFonts w:ascii="Times New Roman" w:hAnsi="Times New Roman"/>
          <w:noProof/>
          <w:sz w:val="24"/>
          <w:szCs w:val="24"/>
        </w:rPr>
      </w:pPr>
      <w:r w:rsidRPr="00F409BB">
        <w:rPr>
          <w:rFonts w:ascii="Times New Roman" w:hAnsi="Times New Roman"/>
          <w:noProof/>
          <w:sz w:val="24"/>
          <w:szCs w:val="24"/>
        </w:rPr>
        <w:t xml:space="preserve">Nigeria loses </w:t>
      </w:r>
      <w:r w:rsidR="00EA3EC0" w:rsidRPr="00F409BB">
        <w:rPr>
          <w:rFonts w:ascii="Times New Roman" w:hAnsi="Times New Roman"/>
          <w:noProof/>
          <w:sz w:val="24"/>
          <w:szCs w:val="24"/>
        </w:rPr>
        <w:t>health person</w:t>
      </w:r>
      <w:r w:rsidR="00C13844" w:rsidRPr="00F409BB">
        <w:rPr>
          <w:rFonts w:ascii="Times New Roman" w:hAnsi="Times New Roman"/>
          <w:noProof/>
          <w:sz w:val="24"/>
          <w:szCs w:val="24"/>
        </w:rPr>
        <w:t xml:space="preserve">nel as a result </w:t>
      </w:r>
      <w:r w:rsidR="003E4A11" w:rsidRPr="00F409BB">
        <w:rPr>
          <w:rFonts w:ascii="Times New Roman" w:hAnsi="Times New Roman"/>
          <w:noProof/>
          <w:sz w:val="24"/>
          <w:szCs w:val="24"/>
        </w:rPr>
        <w:t xml:space="preserve">of a </w:t>
      </w:r>
      <w:r w:rsidR="00C13844" w:rsidRPr="00F409BB">
        <w:rPr>
          <w:rFonts w:ascii="Times New Roman" w:hAnsi="Times New Roman"/>
          <w:noProof/>
          <w:sz w:val="24"/>
          <w:szCs w:val="24"/>
        </w:rPr>
        <w:t xml:space="preserve">brain drain in which a quite number of Nigerian health personnel move to Europe and </w:t>
      </w:r>
      <w:r w:rsidR="003D4301" w:rsidRPr="00F409BB">
        <w:rPr>
          <w:rFonts w:ascii="Times New Roman" w:hAnsi="Times New Roman"/>
          <w:noProof/>
          <w:sz w:val="24"/>
          <w:szCs w:val="24"/>
        </w:rPr>
        <w:t xml:space="preserve">the </w:t>
      </w:r>
      <w:r w:rsidR="00C13844" w:rsidRPr="00F409BB">
        <w:rPr>
          <w:rFonts w:ascii="Times New Roman" w:hAnsi="Times New Roman"/>
          <w:noProof/>
          <w:sz w:val="24"/>
          <w:szCs w:val="24"/>
        </w:rPr>
        <w:t>USA</w:t>
      </w:r>
      <w:r w:rsidR="000D1061" w:rsidRPr="00F409BB">
        <w:rPr>
          <w:rFonts w:ascii="Times New Roman" w:hAnsi="Times New Roman"/>
          <w:noProof/>
          <w:sz w:val="24"/>
          <w:szCs w:val="24"/>
        </w:rPr>
        <w:t xml:space="preserve"> in search </w:t>
      </w:r>
      <w:r w:rsidR="003D4301" w:rsidRPr="00F409BB">
        <w:rPr>
          <w:rFonts w:ascii="Times New Roman" w:hAnsi="Times New Roman"/>
          <w:noProof/>
          <w:sz w:val="24"/>
          <w:szCs w:val="24"/>
        </w:rPr>
        <w:t>of</w:t>
      </w:r>
      <w:r w:rsidR="000D1061" w:rsidRPr="00F409BB">
        <w:rPr>
          <w:rFonts w:ascii="Times New Roman" w:hAnsi="Times New Roman"/>
          <w:noProof/>
          <w:sz w:val="24"/>
          <w:szCs w:val="24"/>
        </w:rPr>
        <w:t xml:space="preserve"> better wages, facilities and working environment</w:t>
      </w:r>
      <w:r w:rsidR="00807EA7" w:rsidRPr="00F409BB">
        <w:rPr>
          <w:rFonts w:ascii="Times New Roman" w:hAnsi="Times New Roman"/>
          <w:noProof/>
          <w:sz w:val="24"/>
          <w:szCs w:val="24"/>
        </w:rPr>
        <w:t xml:space="preserve"> </w:t>
      </w:r>
      <w:r w:rsidR="00D74AFD" w:rsidRPr="00F409BB">
        <w:rPr>
          <w:rFonts w:ascii="Times New Roman" w:hAnsi="Times New Roman"/>
          <w:noProof/>
          <w:sz w:val="24"/>
          <w:szCs w:val="24"/>
        </w:rPr>
        <w:fldChar w:fldCharType="begin" w:fldLock="1"/>
      </w:r>
      <w:r w:rsidR="00B76FAB" w:rsidRPr="00F409BB">
        <w:rPr>
          <w:rFonts w:ascii="Times New Roman" w:hAnsi="Times New Roman"/>
          <w:noProof/>
          <w:sz w:val="24"/>
          <w:szCs w:val="24"/>
        </w:rPr>
        <w:instrText>ADDIN CSL_CITATION {"citationItems":[{"id":"ITEM-1","itemData":{"author":[{"dropping-particle":"","family":"World Health Organization, World Oral Health Report","given":"2003","non-dropping-particle":"","parse-names":false,"suffix":""}],"id":"ITEM-1","issued":{"date-parts":[["2007"]]},"page":"17","title":"Federal republic of Nigeria draft national human resources for health strategic 2008 to 2012","type":"article-journal"},"uris":["http://www.mendeley.com/documents/?uuid=7025f32a-b160-4481-a7b1-d13a3394df84"]}],"mendeley":{"formattedCitation":"(World Health Organization, World Oral Health Report, 2007)","manualFormatting":"(WHO, 2007)","plainTextFormattedCitation":"(World Health Organization, World Oral Health Report, 2007)","previouslyFormattedCitation":"(World Health Organization, World Oral Health Report, 2007)"},"properties":{"noteIndex":0},"schema":"https://github.com/citation-style-language/schema/raw/master/csl-citation.json"}</w:instrText>
      </w:r>
      <w:r w:rsidR="00D74AFD" w:rsidRPr="00F409BB">
        <w:rPr>
          <w:rFonts w:ascii="Times New Roman" w:hAnsi="Times New Roman"/>
          <w:noProof/>
          <w:sz w:val="24"/>
          <w:szCs w:val="24"/>
        </w:rPr>
        <w:fldChar w:fldCharType="separate"/>
      </w:r>
      <w:r w:rsidR="00D74AFD" w:rsidRPr="00F409BB">
        <w:rPr>
          <w:rFonts w:ascii="Times New Roman" w:hAnsi="Times New Roman"/>
          <w:noProof/>
          <w:sz w:val="24"/>
          <w:szCs w:val="24"/>
        </w:rPr>
        <w:t>(</w:t>
      </w:r>
      <w:r w:rsidR="000A18E5" w:rsidRPr="00F409BB">
        <w:rPr>
          <w:rFonts w:ascii="Times New Roman" w:hAnsi="Times New Roman"/>
          <w:noProof/>
          <w:sz w:val="24"/>
          <w:szCs w:val="24"/>
        </w:rPr>
        <w:t>WHO, 2007</w:t>
      </w:r>
      <w:r w:rsidR="00D74AFD" w:rsidRPr="00F409BB">
        <w:rPr>
          <w:rFonts w:ascii="Times New Roman" w:hAnsi="Times New Roman"/>
          <w:noProof/>
          <w:sz w:val="24"/>
          <w:szCs w:val="24"/>
        </w:rPr>
        <w:t>)</w:t>
      </w:r>
      <w:r w:rsidR="00D74AFD" w:rsidRPr="00F409BB">
        <w:rPr>
          <w:rFonts w:ascii="Times New Roman" w:hAnsi="Times New Roman"/>
          <w:noProof/>
          <w:sz w:val="24"/>
          <w:szCs w:val="24"/>
        </w:rPr>
        <w:fldChar w:fldCharType="end"/>
      </w:r>
      <w:r w:rsidR="000A18E5" w:rsidRPr="00F409BB">
        <w:rPr>
          <w:rFonts w:ascii="Times New Roman" w:hAnsi="Times New Roman"/>
          <w:noProof/>
          <w:sz w:val="24"/>
          <w:szCs w:val="24"/>
        </w:rPr>
        <w:t xml:space="preserve">. </w:t>
      </w:r>
      <w:r w:rsidR="00591439" w:rsidRPr="00F409BB">
        <w:rPr>
          <w:rFonts w:asciiTheme="majorBidi" w:hAnsiTheme="majorBidi" w:cstheme="majorBidi"/>
          <w:sz w:val="24"/>
          <w:szCs w:val="24"/>
        </w:rPr>
        <w:t xml:space="preserve">The statistics from the number of nurses seeking employment outside Nigeria also proves that </w:t>
      </w:r>
      <w:r w:rsidR="003D4301" w:rsidRPr="00F409BB">
        <w:rPr>
          <w:rFonts w:asciiTheme="majorBidi" w:hAnsiTheme="majorBidi" w:cstheme="majorBidi"/>
          <w:sz w:val="24"/>
          <w:szCs w:val="24"/>
        </w:rPr>
        <w:t xml:space="preserve">the </w:t>
      </w:r>
      <w:r w:rsidR="00591439" w:rsidRPr="00F409BB">
        <w:rPr>
          <w:rFonts w:asciiTheme="majorBidi" w:hAnsiTheme="majorBidi" w:cstheme="majorBidi"/>
          <w:sz w:val="24"/>
          <w:szCs w:val="24"/>
        </w:rPr>
        <w:t xml:space="preserve">majority of health workers that migrate from developing </w:t>
      </w:r>
      <w:r w:rsidR="00591439" w:rsidRPr="00F409BB">
        <w:rPr>
          <w:rFonts w:asciiTheme="majorBidi" w:hAnsiTheme="majorBidi" w:cstheme="majorBidi"/>
          <w:sz w:val="24"/>
          <w:szCs w:val="24"/>
        </w:rPr>
        <w:lastRenderedPageBreak/>
        <w:t>countries end up in developed</w:t>
      </w:r>
      <w:r w:rsidR="00CA353A" w:rsidRPr="00F409BB">
        <w:rPr>
          <w:rFonts w:asciiTheme="majorBidi" w:hAnsiTheme="majorBidi" w:cstheme="majorBidi"/>
          <w:sz w:val="24"/>
          <w:szCs w:val="24"/>
        </w:rPr>
        <w:t xml:space="preserve"> countries </w:t>
      </w:r>
      <w:r w:rsidR="00CA353A" w:rsidRPr="00F409BB">
        <w:rPr>
          <w:rFonts w:asciiTheme="majorBidi" w:hAnsiTheme="majorBidi" w:cstheme="majorBidi"/>
          <w:sz w:val="24"/>
          <w:szCs w:val="24"/>
        </w:rPr>
        <w:fldChar w:fldCharType="begin" w:fldLock="1"/>
      </w:r>
      <w:r w:rsidR="00B76FAB" w:rsidRPr="00F409BB">
        <w:rPr>
          <w:rFonts w:asciiTheme="majorBidi" w:hAnsiTheme="majorBidi" w:cstheme="majorBidi"/>
          <w:sz w:val="24"/>
          <w:szCs w:val="24"/>
        </w:rPr>
        <w:instrText>ADDIN CSL_CITATION {"citationItems":[{"id":"ITEM-1","itemData":{"author":[{"dropping-particle":"","family":"World Health Organization, World Oral Health Report","given":"2003","non-dropping-particle":"","parse-names":false,"suffix":""}],"id":"ITEM-1","issued":{"date-parts":[["2007"]]},"page":"17","title":"Federal republic of Nigeria draft national human resources for health strategic 2008 to 2012","type":"article-journal"},"uris":["http://www.mendeley.com/documents/?uuid=7025f32a-b160-4481-a7b1-d13a3394df84"]}],"mendeley":{"formattedCitation":"(World Health Organization, World Oral Health Report, 2007)","manualFormatting":"(WHO, 2007)","plainTextFormattedCitation":"(World Health Organization, World Oral Health Report, 2007)","previouslyFormattedCitation":"(World Health Organization, World Oral Health Report, 2007)"},"properties":{"noteIndex":0},"schema":"https://github.com/citation-style-language/schema/raw/master/csl-citation.json"}</w:instrText>
      </w:r>
      <w:r w:rsidR="00CA353A" w:rsidRPr="00F409BB">
        <w:rPr>
          <w:rFonts w:asciiTheme="majorBidi" w:hAnsiTheme="majorBidi" w:cstheme="majorBidi"/>
          <w:sz w:val="24"/>
          <w:szCs w:val="24"/>
        </w:rPr>
        <w:fldChar w:fldCharType="separate"/>
      </w:r>
      <w:r w:rsidR="00CA353A" w:rsidRPr="00F409BB">
        <w:rPr>
          <w:rFonts w:asciiTheme="majorBidi" w:hAnsiTheme="majorBidi" w:cstheme="majorBidi"/>
          <w:noProof/>
          <w:sz w:val="24"/>
          <w:szCs w:val="24"/>
        </w:rPr>
        <w:t>(WHO, 2007)</w:t>
      </w:r>
      <w:r w:rsidR="00CA353A" w:rsidRPr="00F409BB">
        <w:rPr>
          <w:rFonts w:asciiTheme="majorBidi" w:hAnsiTheme="majorBidi" w:cstheme="majorBidi"/>
          <w:sz w:val="24"/>
          <w:szCs w:val="24"/>
        </w:rPr>
        <w:fldChar w:fldCharType="end"/>
      </w:r>
      <w:r w:rsidR="00CA353A" w:rsidRPr="00F409BB">
        <w:rPr>
          <w:rFonts w:asciiTheme="majorBidi" w:hAnsiTheme="majorBidi" w:cstheme="majorBidi"/>
          <w:sz w:val="24"/>
          <w:szCs w:val="24"/>
        </w:rPr>
        <w:t>.</w:t>
      </w:r>
      <w:r w:rsidR="00591439" w:rsidRPr="00F409BB">
        <w:rPr>
          <w:rFonts w:asciiTheme="majorBidi" w:hAnsiTheme="majorBidi" w:cstheme="majorBidi"/>
          <w:sz w:val="24"/>
          <w:szCs w:val="24"/>
        </w:rPr>
        <w:t xml:space="preserve"> </w:t>
      </w:r>
      <w:r w:rsidR="00662216" w:rsidRPr="00F409BB">
        <w:rPr>
          <w:rFonts w:ascii="Times New Roman" w:hAnsi="Times New Roman"/>
          <w:noProof/>
          <w:sz w:val="24"/>
          <w:szCs w:val="24"/>
        </w:rPr>
        <w:t>About 12% of doctors trained in Nigeria are working in OE</w:t>
      </w:r>
      <w:r w:rsidR="00A2671D" w:rsidRPr="00F409BB">
        <w:rPr>
          <w:rFonts w:ascii="Times New Roman" w:hAnsi="Times New Roman"/>
          <w:noProof/>
          <w:sz w:val="24"/>
          <w:szCs w:val="24"/>
        </w:rPr>
        <w:t>CD countries</w:t>
      </w:r>
      <w:r w:rsidR="00F76775" w:rsidRPr="00F409BB">
        <w:rPr>
          <w:rFonts w:ascii="Times New Roman" w:hAnsi="Times New Roman"/>
          <w:noProof/>
          <w:sz w:val="24"/>
          <w:szCs w:val="24"/>
        </w:rPr>
        <w:t xml:space="preserve"> (WHO, 2007)</w:t>
      </w:r>
      <w:r w:rsidR="00A2671D" w:rsidRPr="00F409BB">
        <w:rPr>
          <w:rFonts w:ascii="Times New Roman" w:hAnsi="Times New Roman"/>
          <w:noProof/>
          <w:sz w:val="24"/>
          <w:szCs w:val="24"/>
        </w:rPr>
        <w:t xml:space="preserve">. Thus, Nigeria loses </w:t>
      </w:r>
      <w:r w:rsidR="003646A0" w:rsidRPr="00F409BB">
        <w:rPr>
          <w:rFonts w:ascii="Times New Roman" w:hAnsi="Times New Roman"/>
          <w:noProof/>
          <w:sz w:val="24"/>
          <w:szCs w:val="24"/>
        </w:rPr>
        <w:t>an estimate of $184,000 per skilled doctor that emigrates</w:t>
      </w:r>
      <w:r w:rsidR="007773A6" w:rsidRPr="00F409BB">
        <w:rPr>
          <w:rFonts w:ascii="Times New Roman" w:hAnsi="Times New Roman"/>
          <w:noProof/>
          <w:sz w:val="24"/>
          <w:szCs w:val="24"/>
        </w:rPr>
        <w:t xml:space="preserve">. It </w:t>
      </w:r>
      <w:r w:rsidR="003A3057" w:rsidRPr="00F409BB">
        <w:rPr>
          <w:rFonts w:ascii="Times New Roman" w:hAnsi="Times New Roman"/>
          <w:noProof/>
          <w:sz w:val="24"/>
          <w:szCs w:val="24"/>
        </w:rPr>
        <w:t>also creates dearth in terms of availability of health personnel in Nigeria.</w:t>
      </w:r>
    </w:p>
    <w:p w14:paraId="33EED3F0" w14:textId="0C7A4016" w:rsidR="00135483" w:rsidRPr="00F409BB" w:rsidRDefault="00E22723" w:rsidP="00E22723">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Nigeria has one of the largest numbers of health workers in Africa, comparable only to South Africa and Egypt (AWHO, 2008). There are about 39,210 doctors and 124,629 nurses registered in Nigeria (NHRHSP 2008). Nigeria has about 30 doctors and 100 nurses per 100,000 populations (NHRHSP 2008) which compares to the average of 15 doctors and 72 nurses per 100,000 in Sub-Sahara Africa (WHO, 2006). Nigeria has also exceeded the WHO target for the African region of one doctor/1000 but still face</w:t>
      </w:r>
      <w:r w:rsidR="00E72C0C" w:rsidRPr="00F409BB">
        <w:rPr>
          <w:rFonts w:asciiTheme="majorBidi" w:hAnsiTheme="majorBidi" w:cstheme="majorBidi"/>
          <w:sz w:val="24"/>
          <w:szCs w:val="24"/>
        </w:rPr>
        <w:t>s</w:t>
      </w:r>
      <w:r w:rsidRPr="00F409BB">
        <w:rPr>
          <w:rFonts w:asciiTheme="majorBidi" w:hAnsiTheme="majorBidi" w:cstheme="majorBidi"/>
          <w:sz w:val="24"/>
          <w:szCs w:val="24"/>
        </w:rPr>
        <w:t xml:space="preserve"> crisis in terms of availability of health personnel like other countries </w:t>
      </w:r>
      <w:r w:rsidR="002232D7" w:rsidRPr="00F409BB">
        <w:rPr>
          <w:rFonts w:asciiTheme="majorBidi" w:hAnsiTheme="majorBidi" w:cstheme="majorBidi"/>
          <w:sz w:val="24"/>
          <w:szCs w:val="24"/>
        </w:rPr>
        <w:t>(AHWO, 2008</w:t>
      </w:r>
      <w:r w:rsidR="00645864" w:rsidRPr="00F409BB">
        <w:rPr>
          <w:rFonts w:asciiTheme="majorBidi" w:hAnsiTheme="majorBidi" w:cstheme="majorBidi"/>
          <w:sz w:val="24"/>
          <w:szCs w:val="24"/>
        </w:rPr>
        <w:t>)</w:t>
      </w:r>
      <w:r w:rsidR="00CA353A" w:rsidRPr="00F409BB">
        <w:rPr>
          <w:rFonts w:asciiTheme="majorBidi" w:hAnsiTheme="majorBidi" w:cstheme="majorBidi"/>
          <w:sz w:val="24"/>
          <w:szCs w:val="24"/>
        </w:rPr>
        <w:t>.</w:t>
      </w:r>
    </w:p>
    <w:p w14:paraId="7C7EF7A6" w14:textId="48F94AC8" w:rsidR="00C0695C" w:rsidRPr="00F409BB" w:rsidRDefault="00C0695C" w:rsidP="00E22723">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Despite the dea</w:t>
      </w:r>
      <w:r w:rsidR="00BC148A" w:rsidRPr="00F409BB">
        <w:rPr>
          <w:rFonts w:asciiTheme="majorBidi" w:hAnsiTheme="majorBidi" w:cstheme="majorBidi"/>
          <w:sz w:val="24"/>
          <w:szCs w:val="24"/>
        </w:rPr>
        <w:t>rth in terms of availability of human resource in Nigeria, there is also poor distribution of</w:t>
      </w:r>
      <w:r w:rsidR="001516B9" w:rsidRPr="00F409BB">
        <w:rPr>
          <w:rFonts w:asciiTheme="majorBidi" w:hAnsiTheme="majorBidi" w:cstheme="majorBidi"/>
          <w:sz w:val="24"/>
          <w:szCs w:val="24"/>
        </w:rPr>
        <w:t xml:space="preserve"> the personnel in favour of the southern part of Nigeria, urban area</w:t>
      </w:r>
      <w:r w:rsidR="00E72C0C" w:rsidRPr="00F409BB">
        <w:rPr>
          <w:rFonts w:asciiTheme="majorBidi" w:hAnsiTheme="majorBidi" w:cstheme="majorBidi"/>
          <w:sz w:val="24"/>
          <w:szCs w:val="24"/>
        </w:rPr>
        <w:t>s</w:t>
      </w:r>
      <w:r w:rsidR="001516B9" w:rsidRPr="00F409BB">
        <w:rPr>
          <w:rFonts w:asciiTheme="majorBidi" w:hAnsiTheme="majorBidi" w:cstheme="majorBidi"/>
          <w:sz w:val="24"/>
          <w:szCs w:val="24"/>
        </w:rPr>
        <w:t xml:space="preserve"> and te</w:t>
      </w:r>
      <w:r w:rsidR="00845F78" w:rsidRPr="00F409BB">
        <w:rPr>
          <w:rFonts w:asciiTheme="majorBidi" w:hAnsiTheme="majorBidi" w:cstheme="majorBidi"/>
          <w:sz w:val="24"/>
          <w:szCs w:val="24"/>
        </w:rPr>
        <w:t xml:space="preserve">rtiary healthcare (AWHO, 2008). However, this also shows the </w:t>
      </w:r>
      <w:r w:rsidR="00E30110" w:rsidRPr="00F409BB">
        <w:rPr>
          <w:rFonts w:asciiTheme="majorBidi" w:hAnsiTheme="majorBidi" w:cstheme="majorBidi"/>
          <w:sz w:val="24"/>
          <w:szCs w:val="24"/>
        </w:rPr>
        <w:t>disadvantage of national level statistics because they hide the intra-state disparities and inequalities.</w:t>
      </w:r>
    </w:p>
    <w:p w14:paraId="76E4E8B1" w14:textId="53B8AE69" w:rsidR="00E30110" w:rsidRPr="00F409BB" w:rsidRDefault="00E30110" w:rsidP="00E22723">
      <w:pPr>
        <w:spacing w:line="360" w:lineRule="auto"/>
        <w:jc w:val="both"/>
        <w:rPr>
          <w:rFonts w:asciiTheme="majorBidi" w:hAnsiTheme="majorBidi" w:cstheme="majorBidi"/>
          <w:sz w:val="24"/>
          <w:szCs w:val="24"/>
        </w:rPr>
      </w:pPr>
    </w:p>
    <w:p w14:paraId="0842A602" w14:textId="4B429001" w:rsidR="00B146AB" w:rsidRPr="00F409BB" w:rsidRDefault="00B146AB" w:rsidP="00B146AB">
      <w:pPr>
        <w:pStyle w:val="Caption"/>
        <w:keepNext/>
        <w:jc w:val="both"/>
        <w:rPr>
          <w:color w:val="auto"/>
        </w:rPr>
      </w:pPr>
      <w:bookmarkStart w:id="25" w:name="_Toc4752017"/>
      <w:r w:rsidRPr="00F409BB">
        <w:rPr>
          <w:color w:val="auto"/>
        </w:rPr>
        <w:t xml:space="preserve">Figure </w:t>
      </w:r>
      <w:r w:rsidR="00610431" w:rsidRPr="00F409BB">
        <w:rPr>
          <w:color w:val="auto"/>
        </w:rPr>
        <w:fldChar w:fldCharType="begin"/>
      </w:r>
      <w:r w:rsidR="00610431" w:rsidRPr="00F409BB">
        <w:rPr>
          <w:color w:val="auto"/>
        </w:rPr>
        <w:instrText xml:space="preserve"> STYLEREF 1 \s </w:instrText>
      </w:r>
      <w:r w:rsidR="00610431" w:rsidRPr="00F409BB">
        <w:rPr>
          <w:color w:val="auto"/>
        </w:rPr>
        <w:fldChar w:fldCharType="separate"/>
      </w:r>
      <w:r w:rsidR="0067109B" w:rsidRPr="00F409BB">
        <w:rPr>
          <w:noProof/>
          <w:color w:val="auto"/>
        </w:rPr>
        <w:t>2</w:t>
      </w:r>
      <w:r w:rsidR="00610431" w:rsidRPr="00F409BB">
        <w:rPr>
          <w:noProof/>
          <w:color w:val="auto"/>
        </w:rPr>
        <w:fldChar w:fldCharType="end"/>
      </w:r>
      <w:r w:rsidR="0067109B" w:rsidRPr="00F409BB">
        <w:rPr>
          <w:color w:val="auto"/>
        </w:rPr>
        <w:t>.</w:t>
      </w:r>
      <w:r w:rsidR="00610431" w:rsidRPr="00F409BB">
        <w:rPr>
          <w:color w:val="auto"/>
        </w:rPr>
        <w:fldChar w:fldCharType="begin"/>
      </w:r>
      <w:r w:rsidR="00610431" w:rsidRPr="00F409BB">
        <w:rPr>
          <w:color w:val="auto"/>
        </w:rPr>
        <w:instrText xml:space="preserve"> SEQ Figure \* ARABIC \s 1 </w:instrText>
      </w:r>
      <w:r w:rsidR="00610431" w:rsidRPr="00F409BB">
        <w:rPr>
          <w:color w:val="auto"/>
        </w:rPr>
        <w:fldChar w:fldCharType="separate"/>
      </w:r>
      <w:r w:rsidR="0067109B" w:rsidRPr="00F409BB">
        <w:rPr>
          <w:noProof/>
          <w:color w:val="auto"/>
        </w:rPr>
        <w:t>3</w:t>
      </w:r>
      <w:r w:rsidR="00610431" w:rsidRPr="00F409BB">
        <w:rPr>
          <w:noProof/>
          <w:color w:val="auto"/>
        </w:rPr>
        <w:fldChar w:fldCharType="end"/>
      </w:r>
      <w:r w:rsidR="00C3503F" w:rsidRPr="00F409BB">
        <w:rPr>
          <w:color w:val="auto"/>
        </w:rPr>
        <w:t>: Zonal Distribution of Key Health Personnel in Nigeria</w:t>
      </w:r>
      <w:bookmarkEnd w:id="25"/>
    </w:p>
    <w:p w14:paraId="6F07E562" w14:textId="1CF7C861" w:rsidR="00B146AB" w:rsidRPr="00F409BB" w:rsidRDefault="00B146AB" w:rsidP="00E22723">
      <w:pPr>
        <w:spacing w:line="360" w:lineRule="auto"/>
        <w:jc w:val="both"/>
        <w:rPr>
          <w:rFonts w:asciiTheme="majorBidi" w:hAnsiTheme="majorBidi" w:cstheme="majorBidi"/>
          <w:sz w:val="24"/>
          <w:szCs w:val="24"/>
        </w:rPr>
      </w:pPr>
      <w:r w:rsidRPr="00F409BB">
        <w:rPr>
          <w:rFonts w:asciiTheme="majorBidi" w:hAnsiTheme="majorBidi" w:cstheme="majorBidi"/>
          <w:noProof/>
          <w:sz w:val="24"/>
          <w:szCs w:val="24"/>
          <w:lang w:eastAsia="zh-CN"/>
        </w:rPr>
        <w:drawing>
          <wp:inline distT="0" distB="0" distL="0" distR="0" wp14:anchorId="68CEFABE" wp14:editId="52C144D1">
            <wp:extent cx="5261610" cy="263435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5294788" cy="2650961"/>
                    </a:xfrm>
                    <a:prstGeom prst="rect">
                      <a:avLst/>
                    </a:prstGeom>
                    <a:noFill/>
                    <a:ln w="9525">
                      <a:noFill/>
                      <a:miter lim="800000"/>
                      <a:headEnd/>
                      <a:tailEnd/>
                    </a:ln>
                  </pic:spPr>
                </pic:pic>
              </a:graphicData>
            </a:graphic>
          </wp:inline>
        </w:drawing>
      </w:r>
    </w:p>
    <w:p w14:paraId="1A01AAD0" w14:textId="60712FE1" w:rsidR="0072359E" w:rsidRPr="00F409BB" w:rsidRDefault="00C3503F" w:rsidP="00E22723">
      <w:pPr>
        <w:spacing w:line="360" w:lineRule="auto"/>
        <w:jc w:val="both"/>
        <w:rPr>
          <w:rFonts w:ascii="Times New Roman" w:hAnsi="Times New Roman"/>
          <w:noProof/>
          <w:sz w:val="24"/>
          <w:szCs w:val="24"/>
        </w:rPr>
      </w:pPr>
      <w:r w:rsidRPr="00F409BB">
        <w:rPr>
          <w:rFonts w:ascii="Times New Roman" w:hAnsi="Times New Roman"/>
          <w:noProof/>
          <w:sz w:val="24"/>
          <w:szCs w:val="24"/>
        </w:rPr>
        <w:t>Source</w:t>
      </w:r>
      <w:r w:rsidR="002C1330" w:rsidRPr="00F409BB">
        <w:rPr>
          <w:rFonts w:ascii="Times New Roman" w:hAnsi="Times New Roman"/>
          <w:noProof/>
          <w:sz w:val="24"/>
          <w:szCs w:val="24"/>
        </w:rPr>
        <w:t>: National Human Resource for Health Plan 2008</w:t>
      </w:r>
    </w:p>
    <w:p w14:paraId="02463B25" w14:textId="2B2F3BF9" w:rsidR="00E0764F" w:rsidRPr="00F409BB" w:rsidRDefault="004338F6" w:rsidP="00E22723">
      <w:pPr>
        <w:spacing w:line="360" w:lineRule="auto"/>
        <w:jc w:val="both"/>
        <w:rPr>
          <w:rFonts w:ascii="Times New Roman" w:hAnsi="Times New Roman"/>
          <w:noProof/>
          <w:sz w:val="24"/>
          <w:szCs w:val="24"/>
        </w:rPr>
      </w:pPr>
      <w:r w:rsidRPr="00F409BB">
        <w:rPr>
          <w:rFonts w:ascii="Times New Roman" w:hAnsi="Times New Roman"/>
          <w:noProof/>
          <w:sz w:val="24"/>
          <w:szCs w:val="24"/>
        </w:rPr>
        <w:t xml:space="preserve">Figure 2.3 shows the distribution of </w:t>
      </w:r>
      <w:r w:rsidR="00A35E5C" w:rsidRPr="00F409BB">
        <w:rPr>
          <w:rFonts w:ascii="Times New Roman" w:hAnsi="Times New Roman"/>
          <w:noProof/>
          <w:sz w:val="24"/>
          <w:szCs w:val="24"/>
        </w:rPr>
        <w:t xml:space="preserve">and availability of health personnel per 100,000 population </w:t>
      </w:r>
      <w:r w:rsidR="00B8768F" w:rsidRPr="00F409BB">
        <w:rPr>
          <w:rFonts w:ascii="Times New Roman" w:hAnsi="Times New Roman"/>
          <w:noProof/>
          <w:sz w:val="24"/>
          <w:szCs w:val="24"/>
        </w:rPr>
        <w:t>with variation in the different zones. The North East and North West</w:t>
      </w:r>
      <w:r w:rsidR="009834EA" w:rsidRPr="00F409BB">
        <w:rPr>
          <w:rFonts w:ascii="Times New Roman" w:hAnsi="Times New Roman"/>
          <w:noProof/>
          <w:sz w:val="24"/>
          <w:szCs w:val="24"/>
        </w:rPr>
        <w:t xml:space="preserve"> have a figure of 4</w:t>
      </w:r>
      <w:r w:rsidR="0076021F" w:rsidRPr="00F409BB">
        <w:rPr>
          <w:rFonts w:ascii="Times New Roman" w:hAnsi="Times New Roman"/>
          <w:noProof/>
          <w:sz w:val="24"/>
          <w:szCs w:val="24"/>
        </w:rPr>
        <w:t xml:space="preserve"> doctors per 100</w:t>
      </w:r>
      <w:r w:rsidR="006C56A8" w:rsidRPr="00F409BB">
        <w:rPr>
          <w:rFonts w:ascii="Times New Roman" w:hAnsi="Times New Roman"/>
          <w:noProof/>
          <w:sz w:val="24"/>
          <w:szCs w:val="24"/>
        </w:rPr>
        <w:t>,000 population</w:t>
      </w:r>
      <w:r w:rsidR="009834EA" w:rsidRPr="00F409BB">
        <w:rPr>
          <w:rFonts w:ascii="Times New Roman" w:hAnsi="Times New Roman"/>
          <w:noProof/>
          <w:sz w:val="24"/>
          <w:szCs w:val="24"/>
        </w:rPr>
        <w:t xml:space="preserve"> which</w:t>
      </w:r>
      <w:r w:rsidR="00F50A1A" w:rsidRPr="00F409BB">
        <w:rPr>
          <w:rFonts w:ascii="Times New Roman" w:hAnsi="Times New Roman"/>
          <w:noProof/>
          <w:sz w:val="24"/>
          <w:szCs w:val="24"/>
        </w:rPr>
        <w:t xml:space="preserve"> is low compared to the</w:t>
      </w:r>
      <w:r w:rsidR="00932339" w:rsidRPr="00F409BB">
        <w:rPr>
          <w:rFonts w:ascii="Times New Roman" w:hAnsi="Times New Roman"/>
          <w:noProof/>
          <w:sz w:val="24"/>
          <w:szCs w:val="24"/>
        </w:rPr>
        <w:t xml:space="preserve"> national average of 12 per 100,000 </w:t>
      </w:r>
      <w:r w:rsidR="00932339" w:rsidRPr="00F409BB">
        <w:rPr>
          <w:rFonts w:ascii="Times New Roman" w:hAnsi="Times New Roman"/>
          <w:noProof/>
          <w:sz w:val="24"/>
          <w:szCs w:val="24"/>
        </w:rPr>
        <w:lastRenderedPageBreak/>
        <w:t>popula</w:t>
      </w:r>
      <w:r w:rsidR="008C4FE2" w:rsidRPr="00F409BB">
        <w:rPr>
          <w:rFonts w:ascii="Times New Roman" w:hAnsi="Times New Roman"/>
          <w:noProof/>
          <w:sz w:val="24"/>
          <w:szCs w:val="24"/>
        </w:rPr>
        <w:t>ti</w:t>
      </w:r>
      <w:r w:rsidR="00932339" w:rsidRPr="00F409BB">
        <w:rPr>
          <w:rFonts w:ascii="Times New Roman" w:hAnsi="Times New Roman"/>
          <w:noProof/>
          <w:sz w:val="24"/>
          <w:szCs w:val="24"/>
        </w:rPr>
        <w:t>ons.</w:t>
      </w:r>
      <w:r w:rsidR="008C4FE2" w:rsidRPr="00F409BB">
        <w:rPr>
          <w:rFonts w:ascii="Times New Roman" w:hAnsi="Times New Roman"/>
          <w:noProof/>
          <w:sz w:val="24"/>
          <w:szCs w:val="24"/>
        </w:rPr>
        <w:t xml:space="preserve"> The significant disparity between the zones is associated </w:t>
      </w:r>
      <w:r w:rsidR="008024DB" w:rsidRPr="00F409BB">
        <w:rPr>
          <w:rFonts w:ascii="Times New Roman" w:hAnsi="Times New Roman"/>
          <w:noProof/>
          <w:sz w:val="24"/>
          <w:szCs w:val="24"/>
        </w:rPr>
        <w:t>with the geographical distribution of</w:t>
      </w:r>
      <w:r w:rsidR="00C345B5" w:rsidRPr="00F409BB">
        <w:rPr>
          <w:rFonts w:ascii="Times New Roman" w:hAnsi="Times New Roman"/>
          <w:noProof/>
          <w:sz w:val="24"/>
          <w:szCs w:val="24"/>
        </w:rPr>
        <w:t xml:space="preserve"> health training schools</w:t>
      </w:r>
      <w:r w:rsidR="005923F9" w:rsidRPr="00F409BB">
        <w:rPr>
          <w:rFonts w:ascii="Times New Roman" w:hAnsi="Times New Roman"/>
          <w:noProof/>
          <w:sz w:val="24"/>
          <w:szCs w:val="24"/>
        </w:rPr>
        <w:t xml:space="preserve"> (AWHO, 2008). </w:t>
      </w:r>
      <w:r w:rsidR="004347B0" w:rsidRPr="00F409BB">
        <w:rPr>
          <w:rFonts w:ascii="Times New Roman" w:hAnsi="Times New Roman"/>
          <w:noProof/>
          <w:sz w:val="24"/>
          <w:szCs w:val="24"/>
        </w:rPr>
        <w:t xml:space="preserve">Out of 339 health training schools in Nigeria, the South East has </w:t>
      </w:r>
      <w:r w:rsidR="00656A54" w:rsidRPr="00F409BB">
        <w:rPr>
          <w:rFonts w:ascii="Times New Roman" w:hAnsi="Times New Roman"/>
          <w:noProof/>
          <w:sz w:val="24"/>
          <w:szCs w:val="24"/>
        </w:rPr>
        <w:t>68, South South 73, South West 81, North Central 45, North East 26 and North West</w:t>
      </w:r>
      <w:r w:rsidR="00B93D78" w:rsidRPr="00F409BB">
        <w:rPr>
          <w:rFonts w:ascii="Times New Roman" w:hAnsi="Times New Roman"/>
          <w:noProof/>
          <w:sz w:val="24"/>
          <w:szCs w:val="24"/>
        </w:rPr>
        <w:t xml:space="preserve"> 46</w:t>
      </w:r>
      <w:r w:rsidR="001704D0" w:rsidRPr="00F409BB">
        <w:rPr>
          <w:rFonts w:ascii="Times New Roman" w:hAnsi="Times New Roman"/>
          <w:noProof/>
          <w:sz w:val="24"/>
          <w:szCs w:val="24"/>
        </w:rPr>
        <w:t xml:space="preserve"> (NDHS, 2013).</w:t>
      </w:r>
    </w:p>
    <w:p w14:paraId="2D3F8CD0" w14:textId="441DBFAD" w:rsidR="00FC5BAA" w:rsidRPr="00F409BB" w:rsidRDefault="00926351" w:rsidP="00E22723">
      <w:pPr>
        <w:spacing w:line="360" w:lineRule="auto"/>
        <w:jc w:val="both"/>
        <w:rPr>
          <w:rFonts w:ascii="Times New Roman" w:hAnsi="Times New Roman"/>
          <w:noProof/>
          <w:sz w:val="24"/>
          <w:szCs w:val="24"/>
        </w:rPr>
      </w:pPr>
      <w:r w:rsidRPr="00F409BB">
        <w:rPr>
          <w:rFonts w:asciiTheme="majorBidi" w:hAnsiTheme="majorBidi" w:cstheme="majorBidi"/>
          <w:noProof/>
          <w:sz w:val="24"/>
          <w:szCs w:val="24"/>
          <w:lang w:eastAsia="zh-CN"/>
        </w:rPr>
        <w:drawing>
          <wp:anchor distT="0" distB="0" distL="114300" distR="114300" simplePos="0" relativeHeight="251671552" behindDoc="1" locked="0" layoutInCell="1" allowOverlap="1" wp14:anchorId="650B2144" wp14:editId="156FF249">
            <wp:simplePos x="0" y="0"/>
            <wp:positionH relativeFrom="column">
              <wp:posOffset>80010</wp:posOffset>
            </wp:positionH>
            <wp:positionV relativeFrom="paragraph">
              <wp:posOffset>542290</wp:posOffset>
            </wp:positionV>
            <wp:extent cx="5330190" cy="2759710"/>
            <wp:effectExtent l="0" t="0" r="3810" b="2540"/>
            <wp:wrapTight wrapText="bothSides">
              <wp:wrapPolygon edited="0">
                <wp:start x="0" y="0"/>
                <wp:lineTo x="0" y="21471"/>
                <wp:lineTo x="21538" y="21471"/>
                <wp:lineTo x="21538" y="0"/>
                <wp:lineTo x="0" y="0"/>
              </wp:wrapPolygon>
            </wp:wrapTight>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5330190" cy="27597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409BB">
        <w:rPr>
          <w:noProof/>
          <w:lang w:eastAsia="zh-CN"/>
        </w:rPr>
        <mc:AlternateContent>
          <mc:Choice Requires="wps">
            <w:drawing>
              <wp:anchor distT="0" distB="0" distL="114300" distR="114300" simplePos="0" relativeHeight="251673600" behindDoc="1" locked="0" layoutInCell="1" allowOverlap="1" wp14:anchorId="0ACF5F13" wp14:editId="27997C53">
                <wp:simplePos x="0" y="0"/>
                <wp:positionH relativeFrom="column">
                  <wp:posOffset>83820</wp:posOffset>
                </wp:positionH>
                <wp:positionV relativeFrom="paragraph">
                  <wp:posOffset>214630</wp:posOffset>
                </wp:positionV>
                <wp:extent cx="5330190" cy="327660"/>
                <wp:effectExtent l="0" t="0" r="3810" b="0"/>
                <wp:wrapTight wrapText="bothSides">
                  <wp:wrapPolygon edited="0">
                    <wp:start x="0" y="0"/>
                    <wp:lineTo x="0" y="20093"/>
                    <wp:lineTo x="21538" y="20093"/>
                    <wp:lineTo x="21538" y="0"/>
                    <wp:lineTo x="0" y="0"/>
                  </wp:wrapPolygon>
                </wp:wrapTight>
                <wp:docPr id="155" name="Text Box 155"/>
                <wp:cNvGraphicFramePr/>
                <a:graphic xmlns:a="http://schemas.openxmlformats.org/drawingml/2006/main">
                  <a:graphicData uri="http://schemas.microsoft.com/office/word/2010/wordprocessingShape">
                    <wps:wsp>
                      <wps:cNvSpPr txBox="1"/>
                      <wps:spPr>
                        <a:xfrm>
                          <a:off x="0" y="0"/>
                          <a:ext cx="5330190" cy="327660"/>
                        </a:xfrm>
                        <a:prstGeom prst="rect">
                          <a:avLst/>
                        </a:prstGeom>
                        <a:solidFill>
                          <a:prstClr val="white"/>
                        </a:solidFill>
                        <a:ln>
                          <a:noFill/>
                        </a:ln>
                      </wps:spPr>
                      <wps:txbx>
                        <w:txbxContent>
                          <w:p w14:paraId="03BA6DC2" w14:textId="3D45FBEE" w:rsidR="004D05A6" w:rsidRPr="00C35F7E" w:rsidRDefault="004D05A6" w:rsidP="00FC5BAA">
                            <w:pPr>
                              <w:pStyle w:val="Caption"/>
                              <w:rPr>
                                <w:rFonts w:asciiTheme="majorBidi" w:hAnsiTheme="majorBidi" w:cstheme="majorBidi"/>
                                <w:noProof/>
                                <w:szCs w:val="24"/>
                                <w:lang w:eastAsia="zh-CN"/>
                              </w:rPr>
                            </w:pPr>
                            <w:bookmarkStart w:id="26" w:name="_Toc4752018"/>
                            <w:bookmarkStart w:id="27" w:name="_Toc4752978"/>
                            <w:r>
                              <w:t xml:space="preserve">Figure </w:t>
                            </w:r>
                            <w:r w:rsidR="00610431">
                              <w:fldChar w:fldCharType="begin"/>
                            </w:r>
                            <w:r w:rsidR="00610431">
                              <w:instrText xml:space="preserve"> STYLEREF 1 \s </w:instrText>
                            </w:r>
                            <w:r w:rsidR="00610431">
                              <w:fldChar w:fldCharType="separate"/>
                            </w:r>
                            <w:r>
                              <w:rPr>
                                <w:noProof/>
                              </w:rPr>
                              <w:t>2</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4</w:t>
                            </w:r>
                            <w:r w:rsidR="00610431">
                              <w:rPr>
                                <w:noProof/>
                              </w:rPr>
                              <w:fldChar w:fldCharType="end"/>
                            </w:r>
                            <w:r>
                              <w:t>: Distribution of Doctors in Relation to Under5 Mortality Rates</w:t>
                            </w:r>
                            <w:bookmarkEnd w:id="26"/>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CF5F13" id="Text Box 155" o:spid="_x0000_s1055" type="#_x0000_t202" style="position:absolute;left:0;text-align:left;margin-left:6.6pt;margin-top:16.9pt;width:419.7pt;height:25.8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OnYNAIAAGwEAAAOAAAAZHJzL2Uyb0RvYy54bWysVE2P2yAQvVfqf0DcG+dDSbdRnFWaVapK&#10;0e5KSbVngiFGAoYCiZ3++g44zrbbnqpe8DAzDLz3Zry4b40mZ+GDAlvS0WBIibAcKmWPJf2233y4&#10;oyREZiumwYqSXkSg98v37xaNm4sx1KAr4QkWsWHeuJLWMbp5UQReC8PCAJywGJTgDYu49cei8qzB&#10;6kYX4+FwVjTgK+eBixDQ+9AF6TLXl1Lw+CRlEJHokuLbYl59Xg9pLZYLNj965mrFr89g//AKw5TF&#10;S2+lHlhk5OTVH6WM4h4CyDjgYAqQUnGRMSCa0fANml3NnMhYkJzgbjSF/1eWP56fPVEVajedUmKZ&#10;QZH2oo3kM7Qk+ZChxoU5Ju4cpsYWA5jd+wM6E/BWepO+CIlgHLm+3PhN5Tg6p5PJcPQJQxxjk/HH&#10;2SwLULyedj7ELwIMSUZJPeqXaWXnbYj4EkztU9JlAbSqNkrrtEmBtfbkzFDrplZRpDfiid+ytE25&#10;FtKpLpw8RYLYQUlWbA9tR8pdj/MA1QXhe+haKDi+UXjhloX4zDz2DMLCOYhPuEgNTUnhalFSg//x&#10;N3/KRykxSkmDPVjS8P3EvKBEf7UocmrY3vC9cegNezJrQKgjnDDHs4kHfNS9KT2YFxyPVboFQ8xy&#10;vKuksTfXsZsEHC8uVquchG3pWNzaneOpdE/svn1h3l1liSjoI/TdyeZv1OlyO5pXpwhSZekSsR2L&#10;V76xpbM+1/FLM/PrPme9/iSWPwEAAP//AwBQSwMEFAAGAAgAAAAhABQfpLndAAAACAEAAA8AAABk&#10;cnMvZG93bnJldi54bWxMj8FOwzAQRO9I/IO1SFwQdUggqkKcClq4waGl6nkbmyQiXke206R/z/YE&#10;tx3NaPZNuZptL07Gh86RgodFAsJQ7XRHjYL91/v9EkSISBp7R0bB2QRYVddXJRbaTbQ1p11sBJdQ&#10;KFBBG+NQSBnq1lgMCzcYYu/beYuRpW+k9jhxue1lmiS5tNgRf2hxMOvW1D+70SrIN36ctrS+2+zf&#10;PvBzaNLD6/mg1O3N/PIMIpo5/oXhgs/oUDHT0Y2kg+hZZyknFWQZL2B/+ZTmII6X4xFkVcr/A6pf&#10;AAAA//8DAFBLAQItABQABgAIAAAAIQC2gziS/gAAAOEBAAATAAAAAAAAAAAAAAAAAAAAAABbQ29u&#10;dGVudF9UeXBlc10ueG1sUEsBAi0AFAAGAAgAAAAhADj9If/WAAAAlAEAAAsAAAAAAAAAAAAAAAAA&#10;LwEAAF9yZWxzLy5yZWxzUEsBAi0AFAAGAAgAAAAhAKlk6dg0AgAAbAQAAA4AAAAAAAAAAAAAAAAA&#10;LgIAAGRycy9lMm9Eb2MueG1sUEsBAi0AFAAGAAgAAAAhABQfpLndAAAACAEAAA8AAAAAAAAAAAAA&#10;AAAAjgQAAGRycy9kb3ducmV2LnhtbFBLBQYAAAAABAAEAPMAAACYBQAAAAA=&#10;" stroked="f">
                <v:textbox inset="0,0,0,0">
                  <w:txbxContent>
                    <w:p w14:paraId="03BA6DC2" w14:textId="3D45FBEE" w:rsidR="004D05A6" w:rsidRPr="00C35F7E" w:rsidRDefault="004D05A6" w:rsidP="00FC5BAA">
                      <w:pPr>
                        <w:pStyle w:val="Caption"/>
                        <w:rPr>
                          <w:rFonts w:asciiTheme="majorBidi" w:hAnsiTheme="majorBidi" w:cstheme="majorBidi"/>
                          <w:noProof/>
                          <w:szCs w:val="24"/>
                          <w:lang w:eastAsia="zh-CN"/>
                        </w:rPr>
                      </w:pPr>
                      <w:bookmarkStart w:id="28" w:name="_Toc4752018"/>
                      <w:bookmarkStart w:id="29" w:name="_Toc4752978"/>
                      <w:r>
                        <w:t xml:space="preserve">Figure </w:t>
                      </w:r>
                      <w:r w:rsidR="00610431">
                        <w:fldChar w:fldCharType="begin"/>
                      </w:r>
                      <w:r w:rsidR="00610431">
                        <w:instrText xml:space="preserve"> STYLEREF 1 \s </w:instrText>
                      </w:r>
                      <w:r w:rsidR="00610431">
                        <w:fldChar w:fldCharType="separate"/>
                      </w:r>
                      <w:r>
                        <w:rPr>
                          <w:noProof/>
                        </w:rPr>
                        <w:t>2</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4</w:t>
                      </w:r>
                      <w:r w:rsidR="00610431">
                        <w:rPr>
                          <w:noProof/>
                        </w:rPr>
                        <w:fldChar w:fldCharType="end"/>
                      </w:r>
                      <w:r>
                        <w:t>: Distribution of Doctors in Relation to Under5 Mortality Rates</w:t>
                      </w:r>
                      <w:bookmarkEnd w:id="28"/>
                      <w:bookmarkEnd w:id="29"/>
                    </w:p>
                  </w:txbxContent>
                </v:textbox>
                <w10:wrap type="tight"/>
              </v:shape>
            </w:pict>
          </mc:Fallback>
        </mc:AlternateContent>
      </w:r>
    </w:p>
    <w:p w14:paraId="2716DCFD" w14:textId="1057F173" w:rsidR="00B41A87" w:rsidRPr="00F409BB" w:rsidRDefault="00B41A87" w:rsidP="00E22723">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The difference in the distribution of doctors in Nigeria’s geopolitical zones is arguably reflected in disparities in under 5 mortality ratios. The North West and North East have higher under 5 mortality with a low doctor density of 4/100,000 population (NHRHP, 2008). The North East also has the highest maternal mortality of 1,549/100,000 live birth</w:t>
      </w:r>
      <w:r w:rsidR="00BB7F89" w:rsidRPr="00F409BB">
        <w:rPr>
          <w:rFonts w:asciiTheme="majorBidi" w:hAnsiTheme="majorBidi" w:cstheme="majorBidi"/>
          <w:sz w:val="24"/>
          <w:szCs w:val="24"/>
        </w:rPr>
        <w:t>s</w:t>
      </w:r>
      <w:r w:rsidRPr="00F409BB">
        <w:rPr>
          <w:rFonts w:asciiTheme="majorBidi" w:hAnsiTheme="majorBidi" w:cstheme="majorBidi"/>
          <w:sz w:val="24"/>
          <w:szCs w:val="24"/>
        </w:rPr>
        <w:t xml:space="preserve"> compared to the South West with 165/100,000 live birth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{"citationItems":[{"id":"ITEM-1","itemData":{"abstract":"Programs and policies for reducing maternal mortality in Kano State, Nigeria: A Review is a paper published in 2010 by the African Journal of Public Health. It outlines the key contribution that the state’s free maternal and child health policy has made to maternal and child survival. Practical challenges are also highlighted, such as insufficient investment in human resources, infrastructure and drugs. It concludes by advocating for a bill to institutionalise the free maternal and child health policy and extend its application to all health facilities in the state.","author":[{"dropping-particle":"","family":"Galadanci","given":"Hs","non-dropping-particle":"","parse-names":false,"suffix":""},{"dropping-particle":"","family":"Idris","given":"Sa","non-dropping-particle":"","parse-names":false,"suffix":""},{"dropping-particle":"","family":"Sadauki","given":"Hm","non-dropping-particle":"","parse-names":false,"suffix":""},{"dropping-particle":"","family":"Yakasai","given":"Ia","non-dropping-particle":"","parse-names":false,"suffix":""}],"container-title":"African Journal of Reproductive Health","id":"ITEM-1","issue":"3s1","issued":{"date-parts":[["2010"]]},"page":"31-36","title":"Programs and policies for reducing maternal mortality in Kano State Nigeria: a review.","type":"article-journal","volume":"14"},"uris":["http://www.mendeley.com/documents/?uuid=8bd6fc1b-225d-4f5c-858b-08f816ceb082"]}],"mendeley":{"formattedCitation":"(Galadanci et al., 2010)","plainTextFormattedCitation":"(Galadanci et al., 2010)","previouslyFormattedCitation":"(Galadanci et al., 2010)"},"properties":{"noteIndex":0},"schema":"https://github.com/citation-style-language/schema/raw/master/csl-citation.json"}</w:instrText>
      </w:r>
      <w:r w:rsidRPr="00F409BB">
        <w:rPr>
          <w:rFonts w:asciiTheme="majorBidi" w:hAnsiTheme="majorBidi" w:cstheme="majorBidi"/>
          <w:sz w:val="24"/>
          <w:szCs w:val="24"/>
        </w:rPr>
        <w:fldChar w:fldCharType="separate"/>
      </w:r>
      <w:r w:rsidR="000A1EB3" w:rsidRPr="00F409BB">
        <w:rPr>
          <w:rFonts w:asciiTheme="majorBidi" w:hAnsiTheme="majorBidi" w:cstheme="majorBidi"/>
          <w:noProof/>
          <w:sz w:val="24"/>
          <w:szCs w:val="24"/>
        </w:rPr>
        <w:t>(Galadanci et al., 2010)</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There is also great variation between urban and rural areas in terms of</w:t>
      </w:r>
      <w:r w:rsidR="00BB7F89" w:rsidRPr="00F409BB">
        <w:rPr>
          <w:rFonts w:asciiTheme="majorBidi" w:hAnsiTheme="majorBidi" w:cstheme="majorBidi"/>
          <w:sz w:val="24"/>
          <w:szCs w:val="24"/>
        </w:rPr>
        <w:t xml:space="preserve"> the</w:t>
      </w:r>
      <w:r w:rsidRPr="00F409BB">
        <w:rPr>
          <w:rFonts w:asciiTheme="majorBidi" w:hAnsiTheme="majorBidi" w:cstheme="majorBidi"/>
          <w:sz w:val="24"/>
          <w:szCs w:val="24"/>
        </w:rPr>
        <w:t xml:space="preserve"> maternal mortality rate: 351/100,000 urban to 828/100,000 rural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{"citationItems":[{"id":"ITEM-1","itemData":{"abstract":"Programs and policies for reducing maternal mortality in Kano State, Nigeria: A Review is a paper published in 2010 by the African Journal of Public Health. It outlines the key contribution that the state’s free maternal and child health policy has made to maternal and child survival. Practical challenges are also highlighted, such as insufficient investment in human resources, infrastructure and drugs. It concludes by advocating for a bill to institutionalise the free maternal and child health policy and extend its application to all health facilities in the state.","author":[{"dropping-particle":"","family":"Galadanci","given":"Hs","non-dropping-particle":"","parse-names":false,"suffix":""},{"dropping-particle":"","family":"Idris","given":"Sa","non-dropping-particle":"","parse-names":false,"suffix":""},{"dropping-particle":"","family":"Sadauki","given":"Hm","non-dropping-particle":"","parse-names":false,"suffix":""},{"dropping-particle":"","family":"Yakasai","given":"Ia","non-dropping-particle":"","parse-names":false,"suffix":""}],"container-title":"African Journal of Reproductive Health","id":"ITEM-1","issue":"3s1","issued":{"date-parts":[["2010"]]},"page":"31-36","title":"Programs and policies for reducing maternal mortality in Kano State Nigeria: a review.","type":"article-journal","volume":"14"},"uris":["http://www.mendeley.com/documents/?uuid=8bd6fc1b-225d-4f5c-858b-08f816ceb082"]}],"mendeley":{"formattedCitation":"(Galadanci et al., 2010)","plainTextFormattedCitation":"(Galadanci et al., 2010)","previouslyFormattedCitation":"(Galadanci et al., 2010)"},"properties":{"noteIndex":0},"schema":"https://github.com/citation-style-language/schema/raw/master/csl-citation.json"}</w:instrText>
      </w:r>
      <w:r w:rsidRPr="00F409BB">
        <w:rPr>
          <w:rFonts w:asciiTheme="majorBidi" w:hAnsiTheme="majorBidi" w:cstheme="majorBidi"/>
          <w:sz w:val="24"/>
          <w:szCs w:val="24"/>
        </w:rPr>
        <w:fldChar w:fldCharType="separate"/>
      </w:r>
      <w:r w:rsidR="000A1EB3" w:rsidRPr="00F409BB">
        <w:rPr>
          <w:rFonts w:asciiTheme="majorBidi" w:hAnsiTheme="majorBidi" w:cstheme="majorBidi"/>
          <w:noProof/>
          <w:sz w:val="24"/>
          <w:szCs w:val="24"/>
        </w:rPr>
        <w:t>(Galadanci et al., 2010)</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w:t>
      </w:r>
      <w:r w:rsidR="000904E3" w:rsidRPr="00F409BB">
        <w:rPr>
          <w:rFonts w:asciiTheme="majorBidi" w:hAnsiTheme="majorBidi" w:cstheme="majorBidi"/>
          <w:sz w:val="24"/>
          <w:szCs w:val="24"/>
        </w:rPr>
        <w:t xml:space="preserve"> This is an example of how the availability of healthcare facilities and human resource for health influence health outcomes.</w:t>
      </w:r>
    </w:p>
    <w:p w14:paraId="6D96ACB6" w14:textId="019743C1" w:rsidR="00E0764F" w:rsidRPr="00F409BB" w:rsidRDefault="00385E13" w:rsidP="00E22723">
      <w:pPr>
        <w:spacing w:line="360" w:lineRule="auto"/>
        <w:jc w:val="both"/>
        <w:rPr>
          <w:rFonts w:asciiTheme="majorBidi" w:hAnsiTheme="majorBidi" w:cstheme="majorBidi"/>
          <w:bCs/>
          <w:sz w:val="24"/>
          <w:szCs w:val="24"/>
        </w:rPr>
      </w:pPr>
      <w:r w:rsidRPr="00F409BB">
        <w:rPr>
          <w:rFonts w:asciiTheme="majorBidi" w:hAnsiTheme="majorBidi" w:cstheme="majorBidi"/>
          <w:sz w:val="24"/>
          <w:szCs w:val="24"/>
        </w:rPr>
        <w:t>Distance to healthcare facilities is a barrier to the utilisation of healthcare facilities in Nigeria</w:t>
      </w:r>
      <w:r w:rsidR="00882171" w:rsidRPr="00F409BB">
        <w:rPr>
          <w:rFonts w:asciiTheme="majorBidi" w:hAnsiTheme="majorBidi" w:cstheme="majorBidi"/>
          <w:sz w:val="24"/>
          <w:szCs w:val="24"/>
        </w:rPr>
        <w:t>.</w:t>
      </w:r>
      <w:r w:rsidR="0072359E" w:rsidRPr="00F409BB">
        <w:rPr>
          <w:rFonts w:asciiTheme="majorBidi" w:hAnsiTheme="majorBidi" w:cstheme="majorBidi"/>
          <w:sz w:val="24"/>
          <w:szCs w:val="24"/>
        </w:rPr>
        <w:t xml:space="preserve"> </w:t>
      </w:r>
      <w:r w:rsidR="00134DBA" w:rsidRPr="00F409BB">
        <w:rPr>
          <w:rFonts w:asciiTheme="majorBidi" w:hAnsiTheme="majorBidi" w:cstheme="majorBidi"/>
          <w:sz w:val="24"/>
          <w:szCs w:val="24"/>
        </w:rPr>
        <w:t>O</w:t>
      </w:r>
      <w:r w:rsidR="0072359E" w:rsidRPr="00F409BB">
        <w:rPr>
          <w:rFonts w:asciiTheme="majorBidi" w:hAnsiTheme="majorBidi" w:cstheme="majorBidi"/>
          <w:sz w:val="24"/>
          <w:szCs w:val="24"/>
        </w:rPr>
        <w:t>ver 33% of women reported that they did not deliver in healthcare facilities because there was no time while about 13% that distance to the healthcare facility is the hindering factor</w:t>
      </w:r>
      <w:r w:rsidR="00134DBA" w:rsidRPr="00F409BB">
        <w:rPr>
          <w:rFonts w:asciiTheme="majorBidi" w:hAnsiTheme="majorBidi" w:cstheme="majorBidi"/>
          <w:sz w:val="24"/>
          <w:szCs w:val="24"/>
        </w:rPr>
        <w:t xml:space="preserve"> (NDHS 2013</w:t>
      </w:r>
      <w:r w:rsidR="008D6897" w:rsidRPr="00F409BB">
        <w:rPr>
          <w:rFonts w:asciiTheme="majorBidi" w:hAnsiTheme="majorBidi" w:cstheme="majorBidi"/>
          <w:sz w:val="24"/>
          <w:szCs w:val="24"/>
        </w:rPr>
        <w:t>)</w:t>
      </w:r>
      <w:r w:rsidR="0072359E" w:rsidRPr="00F409BB">
        <w:rPr>
          <w:rFonts w:asciiTheme="majorBidi" w:hAnsiTheme="majorBidi" w:cstheme="majorBidi"/>
          <w:sz w:val="24"/>
          <w:szCs w:val="24"/>
        </w:rPr>
        <w:t>.</w:t>
      </w:r>
      <w:r w:rsidR="00447DBD" w:rsidRPr="00F409BB">
        <w:rPr>
          <w:rFonts w:asciiTheme="majorBidi" w:hAnsiTheme="majorBidi" w:cstheme="majorBidi"/>
          <w:sz w:val="24"/>
          <w:szCs w:val="24"/>
        </w:rPr>
        <w:t xml:space="preserve"> </w:t>
      </w:r>
      <w:r w:rsidR="00447DBD" w:rsidRPr="00F409BB">
        <w:rPr>
          <w:rFonts w:asciiTheme="majorBidi" w:hAnsiTheme="majorBidi" w:cstheme="majorBidi"/>
          <w:bCs/>
          <w:sz w:val="24"/>
          <w:szCs w:val="24"/>
        </w:rPr>
        <w:t xml:space="preserve">It is one of the objectives of the Healthcare Sector Reform Programme (HSRP) to reduce the distance that health consumers travel to service points a bear the cost of service and transport. However, </w:t>
      </w:r>
      <w:r w:rsidR="00947948" w:rsidRPr="00F409BB">
        <w:rPr>
          <w:rFonts w:asciiTheme="majorBidi" w:hAnsiTheme="majorBidi" w:cstheme="majorBidi"/>
          <w:bCs/>
          <w:sz w:val="24"/>
          <w:szCs w:val="24"/>
        </w:rPr>
        <w:t xml:space="preserve">(Uneke et al. 2008) </w:t>
      </w:r>
      <w:r w:rsidR="00882171" w:rsidRPr="00F409BB">
        <w:rPr>
          <w:rFonts w:asciiTheme="majorBidi" w:hAnsiTheme="majorBidi" w:cstheme="majorBidi"/>
          <w:bCs/>
          <w:sz w:val="24"/>
          <w:szCs w:val="24"/>
        </w:rPr>
        <w:t>argues th</w:t>
      </w:r>
      <w:r w:rsidR="0084195F" w:rsidRPr="00F409BB">
        <w:rPr>
          <w:rFonts w:asciiTheme="majorBidi" w:hAnsiTheme="majorBidi" w:cstheme="majorBidi"/>
          <w:bCs/>
          <w:sz w:val="24"/>
          <w:szCs w:val="24"/>
        </w:rPr>
        <w:t xml:space="preserve">at </w:t>
      </w:r>
      <w:r w:rsidR="00882171" w:rsidRPr="00F409BB">
        <w:rPr>
          <w:rFonts w:asciiTheme="majorBidi" w:hAnsiTheme="majorBidi" w:cstheme="majorBidi"/>
          <w:bCs/>
          <w:sz w:val="24"/>
          <w:szCs w:val="24"/>
        </w:rPr>
        <w:t xml:space="preserve">distance to healthcare is still a serious issue in Nigeria and </w:t>
      </w:r>
      <w:r w:rsidR="00947948" w:rsidRPr="00F409BB">
        <w:rPr>
          <w:rFonts w:asciiTheme="majorBidi" w:hAnsiTheme="majorBidi" w:cstheme="majorBidi"/>
          <w:bCs/>
          <w:sz w:val="24"/>
          <w:szCs w:val="24"/>
        </w:rPr>
        <w:t xml:space="preserve">that </w:t>
      </w:r>
      <w:r w:rsidR="00C85653" w:rsidRPr="00F409BB">
        <w:rPr>
          <w:rFonts w:asciiTheme="majorBidi" w:hAnsiTheme="majorBidi" w:cstheme="majorBidi"/>
          <w:bCs/>
          <w:sz w:val="24"/>
          <w:szCs w:val="24"/>
        </w:rPr>
        <w:t xml:space="preserve">the </w:t>
      </w:r>
      <w:r w:rsidR="00947948" w:rsidRPr="00F409BB">
        <w:rPr>
          <w:rFonts w:asciiTheme="majorBidi" w:hAnsiTheme="majorBidi" w:cstheme="majorBidi"/>
          <w:bCs/>
          <w:sz w:val="24"/>
          <w:szCs w:val="24"/>
        </w:rPr>
        <w:t>proportion of household</w:t>
      </w:r>
      <w:r w:rsidR="0017644B" w:rsidRPr="00F409BB">
        <w:rPr>
          <w:rFonts w:asciiTheme="majorBidi" w:hAnsiTheme="majorBidi" w:cstheme="majorBidi"/>
          <w:bCs/>
          <w:sz w:val="24"/>
          <w:szCs w:val="24"/>
        </w:rPr>
        <w:t xml:space="preserve"> with</w:t>
      </w:r>
      <w:r w:rsidR="006531AB" w:rsidRPr="00F409BB">
        <w:rPr>
          <w:rFonts w:asciiTheme="majorBidi" w:hAnsiTheme="majorBidi" w:cstheme="majorBidi"/>
          <w:bCs/>
          <w:sz w:val="24"/>
          <w:szCs w:val="24"/>
        </w:rPr>
        <w:t xml:space="preserve">in 10 kilometres of a healthcare facility is higher in the </w:t>
      </w:r>
      <w:r w:rsidR="00270251" w:rsidRPr="00F409BB">
        <w:rPr>
          <w:rFonts w:asciiTheme="majorBidi" w:hAnsiTheme="majorBidi" w:cstheme="majorBidi"/>
          <w:bCs/>
          <w:sz w:val="24"/>
          <w:szCs w:val="24"/>
        </w:rPr>
        <w:t>urban areas compared to the rural areas.</w:t>
      </w:r>
      <w:r w:rsidR="00947948" w:rsidRPr="00F409BB">
        <w:rPr>
          <w:rFonts w:asciiTheme="majorBidi" w:hAnsiTheme="majorBidi" w:cstheme="majorBidi"/>
          <w:bCs/>
          <w:sz w:val="24"/>
          <w:szCs w:val="24"/>
        </w:rPr>
        <w:t xml:space="preserve"> </w:t>
      </w:r>
    </w:p>
    <w:p w14:paraId="230EE1D6" w14:textId="77777777" w:rsidR="00742D30" w:rsidRPr="00F409BB" w:rsidRDefault="00742D30" w:rsidP="00E22723">
      <w:pPr>
        <w:spacing w:line="360" w:lineRule="auto"/>
        <w:jc w:val="both"/>
        <w:rPr>
          <w:rFonts w:asciiTheme="majorBidi" w:hAnsiTheme="majorBidi" w:cstheme="majorBidi"/>
          <w:sz w:val="24"/>
          <w:szCs w:val="24"/>
        </w:rPr>
      </w:pPr>
    </w:p>
    <w:p w14:paraId="6C457D32" w14:textId="51362EC9" w:rsidR="00135483" w:rsidRPr="00F409BB" w:rsidRDefault="00106B81" w:rsidP="00106B81">
      <w:pPr>
        <w:pStyle w:val="Heading2"/>
        <w:rPr>
          <w:noProof/>
        </w:rPr>
      </w:pPr>
      <w:bookmarkStart w:id="30" w:name="_Toc19824766"/>
      <w:r w:rsidRPr="00F409BB">
        <w:rPr>
          <w:noProof/>
        </w:rPr>
        <w:t>Healthcare in Kano State</w:t>
      </w:r>
      <w:bookmarkEnd w:id="30"/>
    </w:p>
    <w:p w14:paraId="5B631653" w14:textId="457E3D0B" w:rsidR="00361032" w:rsidRPr="00F409BB" w:rsidRDefault="00361032" w:rsidP="00361032"/>
    <w:p w14:paraId="4264CCDB" w14:textId="7493A3E0" w:rsidR="00677136" w:rsidRPr="00F409BB" w:rsidRDefault="00CE44C3" w:rsidP="00390D55">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 xml:space="preserve">According to (KSHDP, 2010) the disease pattern of Kano State is comparable with that across Nigeria with infectious diseases and parasitic diseases making a large part of morbidity and mortality in the State. </w:t>
      </w:r>
      <w:r w:rsidR="00A558C8" w:rsidRPr="00F409BB">
        <w:rPr>
          <w:rFonts w:asciiTheme="majorBidi" w:hAnsiTheme="majorBidi" w:cstheme="majorBidi"/>
          <w:sz w:val="24"/>
          <w:szCs w:val="24"/>
        </w:rPr>
        <w:t>Vaccine</w:t>
      </w:r>
      <w:r w:rsidR="002E0F7D" w:rsidRPr="00F409BB">
        <w:rPr>
          <w:rFonts w:asciiTheme="majorBidi" w:hAnsiTheme="majorBidi" w:cstheme="majorBidi"/>
          <w:sz w:val="24"/>
          <w:szCs w:val="24"/>
        </w:rPr>
        <w:t>-</w:t>
      </w:r>
      <w:r w:rsidR="00A558C8" w:rsidRPr="00F409BB">
        <w:rPr>
          <w:rFonts w:asciiTheme="majorBidi" w:hAnsiTheme="majorBidi" w:cstheme="majorBidi"/>
          <w:sz w:val="24"/>
          <w:szCs w:val="24"/>
        </w:rPr>
        <w:t xml:space="preserve">preventable diseases such as </w:t>
      </w:r>
      <w:r w:rsidR="00C17624" w:rsidRPr="00F409BB">
        <w:rPr>
          <w:rFonts w:asciiTheme="majorBidi" w:hAnsiTheme="majorBidi" w:cstheme="majorBidi"/>
          <w:sz w:val="24"/>
          <w:szCs w:val="24"/>
        </w:rPr>
        <w:t xml:space="preserve">measles, diarrhoeal diseases </w:t>
      </w:r>
      <w:r w:rsidR="006F5881" w:rsidRPr="00F409BB">
        <w:rPr>
          <w:rFonts w:asciiTheme="majorBidi" w:hAnsiTheme="majorBidi" w:cstheme="majorBidi"/>
          <w:sz w:val="24"/>
          <w:szCs w:val="24"/>
        </w:rPr>
        <w:t>and malaria</w:t>
      </w:r>
      <w:r w:rsidR="00C17624" w:rsidRPr="00F409BB">
        <w:rPr>
          <w:rFonts w:asciiTheme="majorBidi" w:hAnsiTheme="majorBidi" w:cstheme="majorBidi"/>
          <w:sz w:val="24"/>
          <w:szCs w:val="24"/>
        </w:rPr>
        <w:t xml:space="preserve"> are the leading cause of </w:t>
      </w:r>
      <w:r w:rsidR="008748E6" w:rsidRPr="00F409BB">
        <w:rPr>
          <w:rFonts w:asciiTheme="majorBidi" w:hAnsiTheme="majorBidi" w:cstheme="majorBidi"/>
          <w:sz w:val="24"/>
          <w:szCs w:val="24"/>
        </w:rPr>
        <w:t>child mo</w:t>
      </w:r>
      <w:r w:rsidR="00287D06" w:rsidRPr="00F409BB">
        <w:rPr>
          <w:rFonts w:asciiTheme="majorBidi" w:hAnsiTheme="majorBidi" w:cstheme="majorBidi"/>
          <w:sz w:val="24"/>
          <w:szCs w:val="24"/>
        </w:rPr>
        <w:t>r</w:t>
      </w:r>
      <w:r w:rsidR="008748E6" w:rsidRPr="00F409BB">
        <w:rPr>
          <w:rFonts w:asciiTheme="majorBidi" w:hAnsiTheme="majorBidi" w:cstheme="majorBidi"/>
          <w:sz w:val="24"/>
          <w:szCs w:val="24"/>
        </w:rPr>
        <w:t>bidity and mortality in Kano State</w:t>
      </w:r>
      <w:r w:rsidR="005F7245" w:rsidRPr="00F409BB">
        <w:rPr>
          <w:rFonts w:asciiTheme="majorBidi" w:hAnsiTheme="majorBidi" w:cstheme="majorBidi"/>
          <w:sz w:val="24"/>
          <w:szCs w:val="24"/>
        </w:rPr>
        <w:t xml:space="preserve"> (KSHDP 2010).</w:t>
      </w:r>
      <w:r w:rsidR="00A93FBC" w:rsidRPr="00F409BB">
        <w:rPr>
          <w:rFonts w:asciiTheme="majorBidi" w:hAnsiTheme="majorBidi" w:cstheme="majorBidi"/>
          <w:sz w:val="24"/>
          <w:szCs w:val="24"/>
        </w:rPr>
        <w:t xml:space="preserve"> The infant mortality for Kano State is around 110 per 1000</w:t>
      </w:r>
      <w:r w:rsidR="0070345D" w:rsidRPr="00F409BB">
        <w:rPr>
          <w:rFonts w:asciiTheme="majorBidi" w:hAnsiTheme="majorBidi" w:cstheme="majorBidi"/>
          <w:sz w:val="24"/>
          <w:szCs w:val="24"/>
        </w:rPr>
        <w:t xml:space="preserve"> </w:t>
      </w:r>
      <w:r w:rsidR="00A93FBC" w:rsidRPr="00F409BB">
        <w:rPr>
          <w:rFonts w:asciiTheme="majorBidi" w:hAnsiTheme="majorBidi" w:cstheme="majorBidi"/>
          <w:sz w:val="24"/>
          <w:szCs w:val="24"/>
        </w:rPr>
        <w:t>live births</w:t>
      </w:r>
      <w:r w:rsidR="00906AB4" w:rsidRPr="00F409BB">
        <w:rPr>
          <w:rFonts w:asciiTheme="majorBidi" w:hAnsiTheme="majorBidi" w:cstheme="majorBidi"/>
          <w:sz w:val="24"/>
          <w:szCs w:val="24"/>
        </w:rPr>
        <w:t xml:space="preserve"> (KSEEDS 2005). Kano State has a maternal mortality ratio of </w:t>
      </w:r>
      <w:r w:rsidR="00574B29" w:rsidRPr="00F409BB">
        <w:rPr>
          <w:rFonts w:asciiTheme="majorBidi" w:hAnsiTheme="majorBidi" w:cstheme="majorBidi"/>
          <w:sz w:val="24"/>
          <w:szCs w:val="24"/>
        </w:rPr>
        <w:t>1700 death</w:t>
      </w:r>
      <w:r w:rsidR="000A5319" w:rsidRPr="00F409BB">
        <w:rPr>
          <w:rFonts w:asciiTheme="majorBidi" w:hAnsiTheme="majorBidi" w:cstheme="majorBidi"/>
          <w:sz w:val="24"/>
          <w:szCs w:val="24"/>
        </w:rPr>
        <w:t>s</w:t>
      </w:r>
      <w:r w:rsidR="00574B29" w:rsidRPr="00F409BB">
        <w:rPr>
          <w:rFonts w:asciiTheme="majorBidi" w:hAnsiTheme="majorBidi" w:cstheme="majorBidi"/>
          <w:sz w:val="24"/>
          <w:szCs w:val="24"/>
        </w:rPr>
        <w:t xml:space="preserve"> per</w:t>
      </w:r>
      <w:r w:rsidR="0036224A" w:rsidRPr="00F409BB">
        <w:rPr>
          <w:rFonts w:asciiTheme="majorBidi" w:hAnsiTheme="majorBidi" w:cstheme="majorBidi"/>
          <w:sz w:val="24"/>
          <w:szCs w:val="24"/>
        </w:rPr>
        <w:t xml:space="preserve"> 100,000 live births (KSHDP 2010) which </w:t>
      </w:r>
      <w:r w:rsidRPr="00F409BB">
        <w:rPr>
          <w:rFonts w:asciiTheme="majorBidi" w:hAnsiTheme="majorBidi" w:cstheme="majorBidi"/>
          <w:sz w:val="24"/>
          <w:szCs w:val="24"/>
        </w:rPr>
        <w:t xml:space="preserve"> is higher than the national average of 1,026/100,000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{"citationItems":[{"id":"ITEM-1","itemData":{"abstract":"Programs and policies for reducing maternal mortality in Kano State, Nigeria: A Review is a paper published in 2010 by the African Journal of Public Health. It outlines the key contribution that the state’s free maternal and child health policy has made to maternal and child survival. Practical challenges are also highlighted, such as insufficient investment in human resources, infrastructure and drugs. It concludes by advocating for a bill to institutionalise the free maternal and child health policy and extend its application to all health facilities in the state.","author":[{"dropping-particle":"","family":"Galadanci","given":"Hs","non-dropping-particle":"","parse-names":false,"suffix":""},{"dropping-particle":"","family":"Idris","given":"Sa","non-dropping-particle":"","parse-names":false,"suffix":""},{"dropping-particle":"","family":"Sadauki","given":"Hm","non-dropping-particle":"","parse-names":false,"suffix":""},{"dropping-particle":"","family":"Yakasai","given":"Ia","non-dropping-particle":"","parse-names":false,"suffix":""}],"container-title":"African Journal of Reproductive Health","id":"ITEM-1","issue":"3s1","issued":{"date-parts":[["2010"]]},"page":"31-36","title":"Programs and policies for reducing maternal mortality in Kano State Nigeria: a review.","type":"article-journal","volume":"14"},"uris":["http://www.mendeley.com/documents/?uuid=8bd6fc1b-225d-4f5c-858b-08f816ceb082"]}],"mendeley":{"formattedCitation":"(Galadanci et al., 2010)","plainTextFormattedCitation":"(Galadanci et al., 2010)","previouslyFormattedCitation":"(Galadanci et al., 2010)"},"properties":{"noteIndex":0},"schema":"https://github.com/citation-style-language/schema/raw/master/csl-citation.json"}</w:instrText>
      </w:r>
      <w:r w:rsidRPr="00F409BB">
        <w:rPr>
          <w:rFonts w:asciiTheme="majorBidi" w:hAnsiTheme="majorBidi" w:cstheme="majorBidi"/>
          <w:sz w:val="24"/>
          <w:szCs w:val="24"/>
        </w:rPr>
        <w:fldChar w:fldCharType="separate"/>
      </w:r>
      <w:r w:rsidR="000A1EB3" w:rsidRPr="00F409BB">
        <w:rPr>
          <w:rFonts w:asciiTheme="majorBidi" w:hAnsiTheme="majorBidi" w:cstheme="majorBidi"/>
          <w:noProof/>
          <w:sz w:val="24"/>
          <w:szCs w:val="24"/>
        </w:rPr>
        <w:t>(Galadanci et al., 2010)</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xml:space="preserve">. </w:t>
      </w:r>
      <w:r w:rsidR="000900BC" w:rsidRPr="00F409BB">
        <w:rPr>
          <w:rFonts w:asciiTheme="majorBidi" w:hAnsiTheme="majorBidi" w:cstheme="majorBidi"/>
          <w:sz w:val="24"/>
          <w:szCs w:val="24"/>
        </w:rPr>
        <w:t xml:space="preserve">Additionally, 17,000 per 100,000 are left </w:t>
      </w:r>
      <w:r w:rsidR="00AA31A0" w:rsidRPr="00F409BB">
        <w:rPr>
          <w:rFonts w:asciiTheme="majorBidi" w:hAnsiTheme="majorBidi" w:cstheme="majorBidi"/>
          <w:sz w:val="24"/>
          <w:szCs w:val="24"/>
        </w:rPr>
        <w:t xml:space="preserve">after childbirth with serious </w:t>
      </w:r>
      <w:r w:rsidR="00F43A5D" w:rsidRPr="00F409BB">
        <w:rPr>
          <w:rFonts w:asciiTheme="majorBidi" w:hAnsiTheme="majorBidi" w:cstheme="majorBidi"/>
          <w:sz w:val="24"/>
          <w:szCs w:val="24"/>
        </w:rPr>
        <w:t xml:space="preserve">complications such </w:t>
      </w:r>
      <w:r w:rsidR="004F3C0B" w:rsidRPr="00F409BB">
        <w:rPr>
          <w:rFonts w:asciiTheme="majorBidi" w:hAnsiTheme="majorBidi" w:cstheme="majorBidi"/>
          <w:sz w:val="24"/>
          <w:szCs w:val="24"/>
        </w:rPr>
        <w:t>urinary tract infection</w:t>
      </w:r>
      <w:r w:rsidR="007936CC" w:rsidRPr="00F409BB">
        <w:rPr>
          <w:rFonts w:asciiTheme="majorBidi" w:hAnsiTheme="majorBidi" w:cstheme="majorBidi"/>
          <w:sz w:val="24"/>
          <w:szCs w:val="24"/>
        </w:rPr>
        <w:t xml:space="preserve">s, </w:t>
      </w:r>
      <w:r w:rsidR="001B1E39" w:rsidRPr="00F409BB">
        <w:rPr>
          <w:rFonts w:asciiTheme="majorBidi" w:hAnsiTheme="majorBidi" w:cstheme="majorBidi"/>
          <w:sz w:val="24"/>
          <w:szCs w:val="24"/>
        </w:rPr>
        <w:t>anaemia, infertility</w:t>
      </w:r>
      <w:r w:rsidR="006F575A" w:rsidRPr="00F409BB">
        <w:rPr>
          <w:rFonts w:asciiTheme="majorBidi" w:hAnsiTheme="majorBidi" w:cstheme="majorBidi"/>
          <w:sz w:val="24"/>
          <w:szCs w:val="24"/>
        </w:rPr>
        <w:t xml:space="preserve"> and fistula (KSHDP 2010)</w:t>
      </w:r>
      <w:r w:rsidR="00FC3DAE" w:rsidRPr="00F409BB">
        <w:rPr>
          <w:rFonts w:asciiTheme="majorBidi" w:hAnsiTheme="majorBidi" w:cstheme="majorBidi"/>
          <w:sz w:val="24"/>
          <w:szCs w:val="24"/>
        </w:rPr>
        <w:t xml:space="preserve">. </w:t>
      </w:r>
      <w:r w:rsidR="0037613E" w:rsidRPr="00F409BB">
        <w:rPr>
          <w:rFonts w:asciiTheme="majorBidi" w:hAnsiTheme="majorBidi" w:cstheme="majorBidi"/>
          <w:sz w:val="24"/>
          <w:szCs w:val="24"/>
        </w:rPr>
        <w:t>The high maternal and child mortality rates</w:t>
      </w:r>
      <w:r w:rsidR="006A470A" w:rsidRPr="00F409BB">
        <w:rPr>
          <w:rFonts w:asciiTheme="majorBidi" w:hAnsiTheme="majorBidi" w:cstheme="majorBidi"/>
          <w:sz w:val="24"/>
          <w:szCs w:val="24"/>
        </w:rPr>
        <w:t xml:space="preserve"> and complications after delivery are</w:t>
      </w:r>
      <w:r w:rsidR="00F339B9" w:rsidRPr="00F409BB">
        <w:rPr>
          <w:rFonts w:asciiTheme="majorBidi" w:hAnsiTheme="majorBidi" w:cstheme="majorBidi"/>
          <w:sz w:val="24"/>
          <w:szCs w:val="24"/>
        </w:rPr>
        <w:t xml:space="preserve"> attributed to the fact that only 13% of deliveries in Kano State </w:t>
      </w:r>
      <w:r w:rsidR="0041662F" w:rsidRPr="00F409BB">
        <w:rPr>
          <w:rFonts w:asciiTheme="majorBidi" w:hAnsiTheme="majorBidi" w:cstheme="majorBidi"/>
          <w:sz w:val="24"/>
          <w:szCs w:val="24"/>
        </w:rPr>
        <w:t>were attended by a skilled birth attendant</w:t>
      </w:r>
      <w:r w:rsidR="00415713" w:rsidRPr="00F409BB">
        <w:rPr>
          <w:rFonts w:asciiTheme="majorBidi" w:hAnsiTheme="majorBidi" w:cstheme="majorBidi"/>
          <w:sz w:val="24"/>
          <w:szCs w:val="24"/>
        </w:rPr>
        <w:t xml:space="preserve"> and only 11% of the deliveries take place in </w:t>
      </w:r>
      <w:r w:rsidR="0014138D" w:rsidRPr="00F409BB">
        <w:rPr>
          <w:rFonts w:asciiTheme="majorBidi" w:hAnsiTheme="majorBidi" w:cstheme="majorBidi"/>
          <w:sz w:val="24"/>
          <w:szCs w:val="24"/>
        </w:rPr>
        <w:t xml:space="preserve">a </w:t>
      </w:r>
      <w:r w:rsidR="00415713" w:rsidRPr="00F409BB">
        <w:rPr>
          <w:rFonts w:asciiTheme="majorBidi" w:hAnsiTheme="majorBidi" w:cstheme="majorBidi"/>
          <w:sz w:val="24"/>
          <w:szCs w:val="24"/>
        </w:rPr>
        <w:t>healthcare facility.</w:t>
      </w:r>
    </w:p>
    <w:p w14:paraId="01038F2C" w14:textId="57044E51" w:rsidR="00677136" w:rsidRPr="00F409BB" w:rsidRDefault="00677136" w:rsidP="003744C1">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Healthcare system</w:t>
      </w:r>
      <w:r w:rsidR="004855E4" w:rsidRPr="00F409BB">
        <w:rPr>
          <w:rFonts w:asciiTheme="majorBidi" w:hAnsiTheme="majorBidi" w:cstheme="majorBidi"/>
          <w:sz w:val="24"/>
          <w:szCs w:val="24"/>
        </w:rPr>
        <w:t>s</w:t>
      </w:r>
      <w:r w:rsidRPr="00F409BB">
        <w:rPr>
          <w:rFonts w:asciiTheme="majorBidi" w:hAnsiTheme="majorBidi" w:cstheme="majorBidi"/>
          <w:sz w:val="24"/>
          <w:szCs w:val="24"/>
        </w:rPr>
        <w:t xml:space="preserve"> and potential users or population are moderated by healthcare related public policy and planning. Effective healthcare policies and programmes lead to effective healthcare system and equity of services among population in need.</w:t>
      </w:r>
    </w:p>
    <w:p w14:paraId="2C2FF766" w14:textId="77777777" w:rsidR="00AE31E0" w:rsidRPr="00F409BB" w:rsidRDefault="00AE31E0" w:rsidP="003744C1">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What is the healthcare policy in Kano State? How does it affect the healthcare system and the population?</w:t>
      </w:r>
    </w:p>
    <w:p w14:paraId="0B088904" w14:textId="460A94D4" w:rsidR="004940EA" w:rsidRPr="00F409BB" w:rsidRDefault="008F6733" w:rsidP="004940EA">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 xml:space="preserve">The healthcare policy in Kano State is strictly based on the Nigerian National Health Policy which is based on the concept of Primary Health Care (PHC) (KSHDP, 2010). </w:t>
      </w:r>
      <w:r w:rsidR="004940EA" w:rsidRPr="00F409BB">
        <w:rPr>
          <w:rFonts w:asciiTheme="majorBidi" w:hAnsiTheme="majorBidi" w:cstheme="majorBidi"/>
          <w:sz w:val="24"/>
          <w:szCs w:val="24"/>
        </w:rPr>
        <w:t xml:space="preserve">Kano State has developed and implemented policies that seek to improve its health system to be able to deliver effective, quality and affordable healthcare. This is one of the reasons why the overall vision of the Kano State Strategic Health Plan 2010-2015 is to reduce mortality and morbidity rates as a result of communicable and non- communicable diseases through meeting the global targets for the eradication of diseases. </w:t>
      </w:r>
      <w:r w:rsidR="000D27AA" w:rsidRPr="00F409BB">
        <w:rPr>
          <w:rFonts w:asciiTheme="majorBidi" w:hAnsiTheme="majorBidi" w:cstheme="majorBidi"/>
          <w:sz w:val="24"/>
          <w:szCs w:val="24"/>
        </w:rPr>
        <w:t xml:space="preserve">This is </w:t>
      </w:r>
      <w:r w:rsidR="004855E4" w:rsidRPr="00F409BB">
        <w:rPr>
          <w:rFonts w:asciiTheme="majorBidi" w:hAnsiTheme="majorBidi" w:cstheme="majorBidi"/>
          <w:sz w:val="24"/>
          <w:szCs w:val="24"/>
        </w:rPr>
        <w:t xml:space="preserve">the </w:t>
      </w:r>
      <w:r w:rsidR="000D27AA" w:rsidRPr="00F409BB">
        <w:rPr>
          <w:rFonts w:asciiTheme="majorBidi" w:hAnsiTheme="majorBidi" w:cstheme="majorBidi"/>
          <w:sz w:val="24"/>
          <w:szCs w:val="24"/>
        </w:rPr>
        <w:t xml:space="preserve">latest health plan </w:t>
      </w:r>
      <w:r w:rsidR="00492462" w:rsidRPr="00F409BB">
        <w:rPr>
          <w:rFonts w:asciiTheme="majorBidi" w:hAnsiTheme="majorBidi" w:cstheme="majorBidi"/>
          <w:sz w:val="24"/>
          <w:szCs w:val="24"/>
        </w:rPr>
        <w:t xml:space="preserve">for Kano State, although the development of a new one is ongoing. The </w:t>
      </w:r>
      <w:r w:rsidR="004940EA" w:rsidRPr="00F409BB">
        <w:rPr>
          <w:rFonts w:asciiTheme="majorBidi" w:hAnsiTheme="majorBidi" w:cstheme="majorBidi"/>
          <w:sz w:val="24"/>
          <w:szCs w:val="24"/>
        </w:rPr>
        <w:t>vision of the</w:t>
      </w:r>
      <w:r w:rsidR="00073E62" w:rsidRPr="00F409BB">
        <w:rPr>
          <w:rFonts w:asciiTheme="majorBidi" w:hAnsiTheme="majorBidi" w:cstheme="majorBidi"/>
          <w:sz w:val="24"/>
          <w:szCs w:val="24"/>
        </w:rPr>
        <w:t xml:space="preserve"> 2010-2015</w:t>
      </w:r>
      <w:r w:rsidR="004940EA" w:rsidRPr="00F409BB">
        <w:rPr>
          <w:rFonts w:asciiTheme="majorBidi" w:hAnsiTheme="majorBidi" w:cstheme="majorBidi"/>
          <w:sz w:val="24"/>
          <w:szCs w:val="24"/>
        </w:rPr>
        <w:t xml:space="preserve"> plan is to improve </w:t>
      </w:r>
      <w:r w:rsidR="007A6AF4" w:rsidRPr="00F409BB">
        <w:rPr>
          <w:rFonts w:asciiTheme="majorBidi" w:hAnsiTheme="majorBidi" w:cstheme="majorBidi"/>
          <w:sz w:val="24"/>
          <w:szCs w:val="24"/>
        </w:rPr>
        <w:t xml:space="preserve">the </w:t>
      </w:r>
      <w:r w:rsidR="004940EA" w:rsidRPr="00F409BB">
        <w:rPr>
          <w:rFonts w:asciiTheme="majorBidi" w:hAnsiTheme="majorBidi" w:cstheme="majorBidi"/>
          <w:sz w:val="24"/>
          <w:szCs w:val="24"/>
        </w:rPr>
        <w:t>life expectancy and the quality of life of the people of Kano State.</w:t>
      </w:r>
      <w:r w:rsidR="00DC3EE3" w:rsidRPr="00F409BB">
        <w:rPr>
          <w:rFonts w:asciiTheme="majorBidi" w:hAnsiTheme="majorBidi" w:cstheme="majorBidi"/>
          <w:sz w:val="24"/>
          <w:szCs w:val="24"/>
        </w:rPr>
        <w:t xml:space="preserve"> Among the strategic objectives of the development </w:t>
      </w:r>
      <w:r w:rsidR="003C7C4E" w:rsidRPr="00F409BB">
        <w:rPr>
          <w:rFonts w:asciiTheme="majorBidi" w:hAnsiTheme="majorBidi" w:cstheme="majorBidi"/>
          <w:sz w:val="24"/>
          <w:szCs w:val="24"/>
        </w:rPr>
        <w:t>plan is to increase access to healthcare services</w:t>
      </w:r>
      <w:r w:rsidR="00B467F1" w:rsidRPr="00F409BB">
        <w:rPr>
          <w:rFonts w:asciiTheme="majorBidi" w:hAnsiTheme="majorBidi" w:cstheme="majorBidi"/>
          <w:sz w:val="24"/>
          <w:szCs w:val="24"/>
        </w:rPr>
        <w:t xml:space="preserve"> through improving geographical equity and access to healthcare </w:t>
      </w:r>
      <w:r w:rsidR="00D16F64" w:rsidRPr="00F409BB">
        <w:rPr>
          <w:rFonts w:asciiTheme="majorBidi" w:hAnsiTheme="majorBidi" w:cstheme="majorBidi"/>
          <w:sz w:val="24"/>
          <w:szCs w:val="24"/>
        </w:rPr>
        <w:t>services with the ta</w:t>
      </w:r>
      <w:r w:rsidR="00CF705A" w:rsidRPr="00F409BB">
        <w:rPr>
          <w:rFonts w:asciiTheme="majorBidi" w:hAnsiTheme="majorBidi" w:cstheme="majorBidi"/>
          <w:sz w:val="24"/>
          <w:szCs w:val="24"/>
        </w:rPr>
        <w:t>rget of having the population of the state within 5km to services.</w:t>
      </w:r>
    </w:p>
    <w:p w14:paraId="134797E0" w14:textId="034FAF68" w:rsidR="004103A6" w:rsidRPr="00F409BB" w:rsidRDefault="00887353" w:rsidP="00017A8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What percentage of the population has </w:t>
      </w:r>
      <w:r w:rsidR="00342C16" w:rsidRPr="00F409BB">
        <w:rPr>
          <w:rFonts w:ascii="Times New Roman" w:hAnsi="Times New Roman"/>
          <w:sz w:val="24"/>
          <w:szCs w:val="24"/>
        </w:rPr>
        <w:t>acceptable access and where?</w:t>
      </w:r>
    </w:p>
    <w:p w14:paraId="3BA61AD2" w14:textId="534001E5" w:rsidR="004103A6" w:rsidRPr="00F409BB" w:rsidRDefault="000456BE" w:rsidP="00135483">
      <w:pPr>
        <w:spacing w:line="360" w:lineRule="auto"/>
        <w:jc w:val="both"/>
        <w:rPr>
          <w:rFonts w:ascii="Times New Roman" w:hAnsi="Times New Roman"/>
          <w:sz w:val="24"/>
          <w:szCs w:val="24"/>
        </w:rPr>
      </w:pPr>
      <w:r w:rsidRPr="00F409BB">
        <w:rPr>
          <w:rFonts w:asciiTheme="majorBidi" w:hAnsiTheme="majorBidi" w:cstheme="majorBidi"/>
          <w:sz w:val="24"/>
          <w:szCs w:val="24"/>
        </w:rPr>
        <w:t xml:space="preserve">The leading barrier to access to healthcare for women and children is getting money for treatment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{"citationItems":[{"id":"ITEM-1","itemData":{"abstract":"Programs and policies for reducing maternal mortality in Kano State, Nigeria: A Review is a paper published in 2010 by the African Journal of Public Health. It outlines the key contribution that the state’s free maternal and child health policy has made to maternal and child survival. Practical challenges are also highlighted, such as insufficient investment in human resources, infrastructure and drugs. It concludes by advocating for a bill to institutionalise the free maternal and child health policy and extend its application to all health facilities in the state.","author":[{"dropping-particle":"","family":"Galadanci","given":"Hs","non-dropping-particle":"","parse-names":false,"suffix":""},{"dropping-particle":"","family":"Idris","given":"Sa","non-dropping-particle":"","parse-names":false,"suffix":""},{"dropping-particle":"","family":"Sadauki","given":"Hm","non-dropping-particle":"","parse-names":false,"suffix":""},{"dropping-particle":"","family":"Yakasai","given":"Ia","non-dropping-particle":"","parse-names":false,"suffix":""}],"container-title":"African Journal of Reproductive Health","id":"ITEM-1","issue":"3s1","issued":{"date-parts":[["2010"]]},"page":"31-36","title":"Programs and policies for reducing maternal mortality in Kano State Nigeria: a review.","type":"article-journal","volume":"14"},"uris":["http://www.mendeley.com/documents/?uuid=8bd6fc1b-225d-4f5c-858b-08f816ceb082"]}],"mendeley":{"formattedCitation":"(Galadanci et al., 2010)","plainTextFormattedCitation":"(Galadanci et al., 2010)","previouslyFormattedCitation":"(Galadanci et al., 2010)"},"properties":{"noteIndex":0},"schema":"https://github.com/citation-style-language/schema/raw/master/csl-citation.json"}</w:instrText>
      </w:r>
      <w:r w:rsidRPr="00F409BB">
        <w:rPr>
          <w:rFonts w:asciiTheme="majorBidi" w:hAnsiTheme="majorBidi" w:cstheme="majorBidi"/>
          <w:sz w:val="24"/>
          <w:szCs w:val="24"/>
        </w:rPr>
        <w:fldChar w:fldCharType="separate"/>
      </w:r>
      <w:r w:rsidR="000A1EB3" w:rsidRPr="00F409BB">
        <w:rPr>
          <w:rFonts w:asciiTheme="majorBidi" w:hAnsiTheme="majorBidi" w:cstheme="majorBidi"/>
          <w:noProof/>
          <w:sz w:val="24"/>
          <w:szCs w:val="24"/>
        </w:rPr>
        <w:t>(Galadanci et al., 2010)</w:t>
      </w:r>
      <w:r w:rsidRPr="00F409BB">
        <w:rPr>
          <w:rFonts w:asciiTheme="majorBidi" w:hAnsiTheme="majorBidi" w:cstheme="majorBidi"/>
          <w:sz w:val="24"/>
          <w:szCs w:val="24"/>
        </w:rPr>
        <w:fldChar w:fldCharType="end"/>
      </w:r>
      <w:r w:rsidR="00FA43CE" w:rsidRPr="00F409BB">
        <w:rPr>
          <w:rFonts w:asciiTheme="majorBidi" w:hAnsiTheme="majorBidi" w:cstheme="majorBidi"/>
          <w:sz w:val="24"/>
          <w:szCs w:val="24"/>
        </w:rPr>
        <w:t>. This</w:t>
      </w:r>
      <w:r w:rsidR="00661AEE" w:rsidRPr="00F409BB">
        <w:rPr>
          <w:rFonts w:asciiTheme="majorBidi" w:hAnsiTheme="majorBidi" w:cstheme="majorBidi"/>
          <w:sz w:val="24"/>
          <w:szCs w:val="24"/>
        </w:rPr>
        <w:t xml:space="preserve"> is </w:t>
      </w:r>
      <w:r w:rsidRPr="00F409BB">
        <w:rPr>
          <w:rFonts w:asciiTheme="majorBidi" w:hAnsiTheme="majorBidi" w:cstheme="majorBidi"/>
          <w:sz w:val="24"/>
          <w:szCs w:val="24"/>
        </w:rPr>
        <w:t xml:space="preserve">why </w:t>
      </w:r>
      <w:r w:rsidR="00661AEE" w:rsidRPr="00F409BB">
        <w:rPr>
          <w:rFonts w:asciiTheme="majorBidi" w:hAnsiTheme="majorBidi" w:cstheme="majorBidi"/>
          <w:sz w:val="24"/>
          <w:szCs w:val="24"/>
        </w:rPr>
        <w:t xml:space="preserve">in 2011, </w:t>
      </w:r>
      <w:r w:rsidRPr="00F409BB">
        <w:rPr>
          <w:rFonts w:asciiTheme="majorBidi" w:hAnsiTheme="majorBidi" w:cstheme="majorBidi"/>
          <w:sz w:val="24"/>
          <w:szCs w:val="24"/>
        </w:rPr>
        <w:t>Kano was the first</w:t>
      </w:r>
      <w:r w:rsidR="00863638" w:rsidRPr="00F409BB">
        <w:rPr>
          <w:rFonts w:asciiTheme="majorBidi" w:hAnsiTheme="majorBidi" w:cstheme="majorBidi"/>
          <w:sz w:val="24"/>
          <w:szCs w:val="24"/>
        </w:rPr>
        <w:t xml:space="preserve"> State</w:t>
      </w:r>
      <w:r w:rsidRPr="00F409BB">
        <w:rPr>
          <w:rFonts w:asciiTheme="majorBidi" w:hAnsiTheme="majorBidi" w:cstheme="majorBidi"/>
          <w:sz w:val="24"/>
          <w:szCs w:val="24"/>
        </w:rPr>
        <w:t xml:space="preserve"> to make maternal care free in all secondary healthcare facilities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{"citationItems":[{"id":"ITEM-1","itemData":{"abstract":"Programs and policies for reducing maternal mortality in Kano State, Nigeria: A Review is a paper published in 2010 by the African Journal of Public Health. It outlines the key contribution that the state’s free maternal and child health policy has made to maternal and child survival. Practical challenges are also highlighted, such as insufficient investment in human resources, infrastructure and drugs. It concludes by advocating for a bill to institutionalise the free maternal and child health policy and extend its application to all health facilities in the state.","author":[{"dropping-particle":"","family":"Galadanci","given":"Hs","non-dropping-particle":"","parse-names":false,"suffix":""},{"dropping-particle":"","family":"Idris","given":"Sa","non-dropping-particle":"","parse-names":false,"suffix":""},{"dropping-particle":"","family":"Sadauki","given":"Hm","non-dropping-particle":"","parse-names":false,"suffix":""},{"dropping-particle":"","family":"Yakasai","given":"Ia","non-dropping-particle":"","parse-names":false,"suffix":""}],"container-title":"African Journal of Reproductive Health","id":"ITEM-1","issue":"3s1","issued":{"date-parts":[["2010"]]},"page":"31-36","title":"Programs and policies for reducing maternal mortality in Kano State Nigeria: a review.","type":"article-journal","volume":"14"},"uris":["http://www.mendeley.com/documents/?uuid=8bd6fc1b-225d-4f5c-858b-08f816ceb082"]}],"mendeley":{"formattedCitation":"(Galadanci et al., 2010)","plainTextFormattedCitation":"(Galadanci et al., 2010)","previouslyFormattedCitation":"(Galadanci et al., 2010)"},"properties":{"noteIndex":0},"schema":"https://github.com/citation-style-language/schema/raw/master/csl-citation.json"}</w:instrText>
      </w:r>
      <w:r w:rsidRPr="00F409BB">
        <w:rPr>
          <w:rFonts w:asciiTheme="majorBidi" w:hAnsiTheme="majorBidi" w:cstheme="majorBidi"/>
          <w:sz w:val="24"/>
          <w:szCs w:val="24"/>
        </w:rPr>
        <w:fldChar w:fldCharType="separate"/>
      </w:r>
      <w:r w:rsidR="000A1EB3" w:rsidRPr="00F409BB">
        <w:rPr>
          <w:rFonts w:asciiTheme="majorBidi" w:hAnsiTheme="majorBidi" w:cstheme="majorBidi"/>
          <w:noProof/>
          <w:sz w:val="24"/>
          <w:szCs w:val="24"/>
        </w:rPr>
        <w:t>(Galadanci et al., 2010)</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w:t>
      </w:r>
      <w:r w:rsidR="00661AEE" w:rsidRPr="00F409BB">
        <w:rPr>
          <w:rFonts w:asciiTheme="majorBidi" w:hAnsiTheme="majorBidi" w:cstheme="majorBidi"/>
          <w:sz w:val="24"/>
          <w:szCs w:val="24"/>
        </w:rPr>
        <w:t xml:space="preserve"> </w:t>
      </w:r>
      <w:r w:rsidR="006D32ED" w:rsidRPr="00F409BB">
        <w:rPr>
          <w:rFonts w:asciiTheme="majorBidi" w:hAnsiTheme="majorBidi" w:cstheme="majorBidi"/>
          <w:sz w:val="24"/>
          <w:szCs w:val="24"/>
        </w:rPr>
        <w:t>This is to remove barriers related to</w:t>
      </w:r>
      <w:r w:rsidR="00AC41DA" w:rsidRPr="00F409BB">
        <w:rPr>
          <w:rFonts w:asciiTheme="majorBidi" w:hAnsiTheme="majorBidi" w:cstheme="majorBidi"/>
          <w:sz w:val="24"/>
          <w:szCs w:val="24"/>
        </w:rPr>
        <w:t xml:space="preserve"> </w:t>
      </w:r>
      <w:r w:rsidR="006D32ED" w:rsidRPr="00F409BB">
        <w:rPr>
          <w:rFonts w:asciiTheme="majorBidi" w:hAnsiTheme="majorBidi" w:cstheme="majorBidi"/>
          <w:sz w:val="24"/>
          <w:szCs w:val="24"/>
        </w:rPr>
        <w:t>affordabi</w:t>
      </w:r>
      <w:r w:rsidR="000C2B51" w:rsidRPr="00F409BB">
        <w:rPr>
          <w:rFonts w:asciiTheme="majorBidi" w:hAnsiTheme="majorBidi" w:cstheme="majorBidi"/>
          <w:sz w:val="24"/>
          <w:szCs w:val="24"/>
        </w:rPr>
        <w:t>lity</w:t>
      </w:r>
      <w:r w:rsidR="001F02A4" w:rsidRPr="00F409BB">
        <w:rPr>
          <w:rFonts w:asciiTheme="majorBidi" w:hAnsiTheme="majorBidi" w:cstheme="majorBidi"/>
          <w:sz w:val="24"/>
          <w:szCs w:val="24"/>
        </w:rPr>
        <w:t xml:space="preserve">. </w:t>
      </w:r>
      <w:r w:rsidR="00A01EC9" w:rsidRPr="00F409BB">
        <w:rPr>
          <w:rFonts w:asciiTheme="majorBidi" w:hAnsiTheme="majorBidi" w:cstheme="majorBidi"/>
          <w:sz w:val="24"/>
          <w:szCs w:val="24"/>
        </w:rPr>
        <w:t xml:space="preserve">Other services made free include under 5 treatment, vesico-vaginal fistula repairs and accident and emergency services </w:t>
      </w:r>
      <w:r w:rsidR="00A01EC9"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{"citationItems":[{"id":"ITEM-1","itemData":{"abstract":"Programs and policies for reducing maternal mortality in Kano State, Nigeria: A Review is a paper published in 2010 by the African Journal of Public Health. It outlines the key contribution that the state’s free maternal and child health policy has made to maternal and child survival. Practical challenges are also highlighted, such as insufficient investment in human resources, infrastructure and drugs. It concludes by advocating for a bill to institutionalise the free maternal and child health policy and extend its application to all health facilities in the state.","author":[{"dropping-particle":"","family":"Galadanci","given":"Hs","non-dropping-particle":"","parse-names":false,"suffix":""},{"dropping-particle":"","family":"Idris","given":"Sa","non-dropping-particle":"","parse-names":false,"suffix":""},{"dropping-particle":"","family":"Sadauki","given":"Hm","non-dropping-particle":"","parse-names":false,"suffix":""},{"dropping-particle":"","family":"Yakasai","given":"Ia","non-dropping-particle":"","parse-names":false,"suffix":""}],"container-title":"African Journal of Reproductive Health","id":"ITEM-1","issue":"3s1","issued":{"date-parts":[["2010"]]},"page":"31-36","title":"Programs and policies for reducing maternal mortality in Kano State Nigeria: a review.","type":"article-journal","volume":"14"},"uris":["http://www.mendeley.com/documents/?uuid=8bd6fc1b-225d-4f5c-858b-08f816ceb082"]}],"mendeley":{"formattedCitation":"(Galadanci et al., 2010)","plainTextFormattedCitation":"(Galadanci et al., 2010)","previouslyFormattedCitation":"(Galadanci et al., 2010)"},"properties":{"noteIndex":0},"schema":"https://github.com/citation-style-language/schema/raw/master/csl-citation.json"}</w:instrText>
      </w:r>
      <w:r w:rsidR="00A01EC9" w:rsidRPr="00F409BB">
        <w:rPr>
          <w:rFonts w:asciiTheme="majorBidi" w:hAnsiTheme="majorBidi" w:cstheme="majorBidi"/>
          <w:sz w:val="24"/>
          <w:szCs w:val="24"/>
        </w:rPr>
        <w:fldChar w:fldCharType="separate"/>
      </w:r>
      <w:r w:rsidR="000A1EB3" w:rsidRPr="00F409BB">
        <w:rPr>
          <w:rFonts w:asciiTheme="majorBidi" w:hAnsiTheme="majorBidi" w:cstheme="majorBidi"/>
          <w:noProof/>
          <w:sz w:val="24"/>
          <w:szCs w:val="24"/>
        </w:rPr>
        <w:t>(Galadanci et al., 2010)</w:t>
      </w:r>
      <w:r w:rsidR="00A01EC9" w:rsidRPr="00F409BB">
        <w:rPr>
          <w:rFonts w:asciiTheme="majorBidi" w:hAnsiTheme="majorBidi" w:cstheme="majorBidi"/>
          <w:sz w:val="24"/>
          <w:szCs w:val="24"/>
        </w:rPr>
        <w:fldChar w:fldCharType="end"/>
      </w:r>
      <w:r w:rsidR="00A01EC9" w:rsidRPr="00F409BB">
        <w:rPr>
          <w:rFonts w:asciiTheme="majorBidi" w:hAnsiTheme="majorBidi" w:cstheme="majorBidi"/>
          <w:sz w:val="24"/>
          <w:szCs w:val="24"/>
        </w:rPr>
        <w:t xml:space="preserve">. </w:t>
      </w:r>
    </w:p>
    <w:p w14:paraId="697E4878" w14:textId="1600FF2B" w:rsidR="004103A6" w:rsidRPr="00F409BB" w:rsidRDefault="0001044C" w:rsidP="0001044C">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 xml:space="preserve">In terms of the number or quantity of healthcare facility resources, Kano State has a total of about 1165 healthcare facilities out of which 2 are tertiary healthcare facilities, 36 public secondary facilities, 61 private secondary facilities and 970 primary healthcare facilities (KSHDP, 2010). The statistics show that private healthcare facilities are almost twice the number of public secondary facilities. This is also evident in Tarauni LGA in Kano metropolis where out of 25  primary healthcare facilities, 16 are private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{"citationItems":[{"id":"ITEM-1","itemData":{"author":[{"dropping-particle":"","family":"Kibon","given":"Usman Ado","non-dropping-particle":"","parse-names":false,"suffix":""},{"dropping-particle":"","family":"Ahmed","given":"M","non-dropping-particle":"","parse-names":false,"suffix":""}],"id":"ITEM-1","issue":"4","issued":{"date-parts":[["2013"]]},"page":"167-176","title":"Distribution of Primary Health Care Facilities in Kano Metropolis Using GIS ( Geographic Information System )","type":"article-journal","volume":"5"},"uris":["http://www.mendeley.com/documents/?uuid=5e770908-7ac5-4f3c-87a6-f75683b1c785"]}],"mendeley":{"formattedCitation":"(Kibon &amp; Ahmed, 2013)","plainTextFormattedCitation":"(Kibon &amp; Ahmed, 2013)","previouslyFormattedCitation":"(Kibon &amp; Ahmed, 2013)"},"properties":{"noteIndex":0},"schema":"https://github.com/citation-style-language/schema/raw/master/csl-citation.json"}</w:instrText>
      </w:r>
      <w:r w:rsidRPr="00F409BB">
        <w:rPr>
          <w:rFonts w:asciiTheme="majorBidi" w:hAnsiTheme="majorBidi" w:cstheme="majorBidi"/>
          <w:sz w:val="24"/>
          <w:szCs w:val="24"/>
        </w:rPr>
        <w:fldChar w:fldCharType="separate"/>
      </w:r>
      <w:r w:rsidR="00742D30" w:rsidRPr="00F409BB">
        <w:rPr>
          <w:rFonts w:asciiTheme="majorBidi" w:hAnsiTheme="majorBidi" w:cstheme="majorBidi"/>
          <w:noProof/>
          <w:sz w:val="24"/>
          <w:szCs w:val="24"/>
        </w:rPr>
        <w:t>(Kibon &amp; Ahmed, 2013)</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xml:space="preserve"> .According to the NDHS (2013) the Northwest Zone of Nigeria is the most underserved in terms of population per secondary </w:t>
      </w:r>
      <w:r w:rsidR="00EB223F" w:rsidRPr="00F409BB">
        <w:rPr>
          <w:rFonts w:asciiTheme="majorBidi" w:hAnsiTheme="majorBidi" w:cstheme="majorBidi"/>
          <w:sz w:val="24"/>
          <w:szCs w:val="24"/>
        </w:rPr>
        <w:t>facility,</w:t>
      </w:r>
      <w:r w:rsidRPr="00F409BB">
        <w:rPr>
          <w:rFonts w:asciiTheme="majorBidi" w:hAnsiTheme="majorBidi" w:cstheme="majorBidi"/>
          <w:sz w:val="24"/>
          <w:szCs w:val="24"/>
        </w:rPr>
        <w:t xml:space="preserve"> but Kano State is an average performer with a ratio between one facility between 120,000 and 200,000. </w:t>
      </w:r>
      <w:r w:rsidR="00EB223F" w:rsidRPr="00F409BB">
        <w:rPr>
          <w:rFonts w:asciiTheme="majorBidi" w:hAnsiTheme="majorBidi" w:cstheme="majorBidi"/>
          <w:sz w:val="24"/>
          <w:szCs w:val="24"/>
        </w:rPr>
        <w:t>However,</w:t>
      </w:r>
      <w:r w:rsidRPr="00F409BB">
        <w:rPr>
          <w:rFonts w:asciiTheme="majorBidi" w:hAnsiTheme="majorBidi" w:cstheme="majorBidi"/>
          <w:sz w:val="24"/>
          <w:szCs w:val="24"/>
        </w:rPr>
        <w:t xml:space="preserve"> Kano is performing very poor</w:t>
      </w:r>
      <w:r w:rsidR="00AC41DA" w:rsidRPr="00F409BB">
        <w:rPr>
          <w:rFonts w:asciiTheme="majorBidi" w:hAnsiTheme="majorBidi" w:cstheme="majorBidi"/>
          <w:sz w:val="24"/>
          <w:szCs w:val="24"/>
        </w:rPr>
        <w:t>ly</w:t>
      </w:r>
      <w:r w:rsidRPr="00F409BB">
        <w:rPr>
          <w:rFonts w:asciiTheme="majorBidi" w:hAnsiTheme="majorBidi" w:cstheme="majorBidi"/>
          <w:sz w:val="24"/>
          <w:szCs w:val="24"/>
        </w:rPr>
        <w:t xml:space="preserve"> in terms of primary healthcare coverage with one facility to between 9,000 to</w:t>
      </w:r>
      <w:r w:rsidR="001301CB" w:rsidRPr="00F409BB">
        <w:rPr>
          <w:rFonts w:asciiTheme="majorBidi" w:hAnsiTheme="majorBidi" w:cstheme="majorBidi"/>
          <w:sz w:val="24"/>
          <w:szCs w:val="24"/>
        </w:rPr>
        <w:t xml:space="preserve"> </w:t>
      </w:r>
      <w:r w:rsidRPr="00F409BB">
        <w:rPr>
          <w:rFonts w:asciiTheme="majorBidi" w:hAnsiTheme="majorBidi" w:cstheme="majorBidi"/>
          <w:sz w:val="24"/>
          <w:szCs w:val="24"/>
        </w:rPr>
        <w:t xml:space="preserve">13,500 people (KSHDP, 2010). The KSEEDS recommended the provision of one facility to 500 people to enable universal coverage. </w:t>
      </w:r>
    </w:p>
    <w:p w14:paraId="49825A2A" w14:textId="5EB5E98A" w:rsidR="002C5C94" w:rsidRPr="00F409BB" w:rsidRDefault="002C5C94" w:rsidP="002C5C94">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 xml:space="preserve">Dearth in human resource as evident in Nigeria is also a major problem to </w:t>
      </w:r>
      <w:r w:rsidR="00EA7A9A" w:rsidRPr="00F409BB">
        <w:rPr>
          <w:rFonts w:asciiTheme="majorBidi" w:hAnsiTheme="majorBidi" w:cstheme="majorBidi"/>
          <w:sz w:val="24"/>
          <w:szCs w:val="24"/>
        </w:rPr>
        <w:t xml:space="preserve">the </w:t>
      </w:r>
      <w:r w:rsidRPr="00F409BB">
        <w:rPr>
          <w:rFonts w:asciiTheme="majorBidi" w:hAnsiTheme="majorBidi" w:cstheme="majorBidi"/>
          <w:sz w:val="24"/>
          <w:szCs w:val="24"/>
        </w:rPr>
        <w:t>Kano State healthcare delivery system.  Kano State has a total of 219 doctors, 1490 nurses and midwives, 134 lab scientists, 80 x-rays staff, 731 primary healthcare staff and 248 clinical assistan</w:t>
      </w:r>
      <w:r w:rsidR="00042DF6" w:rsidRPr="00F409BB">
        <w:rPr>
          <w:rFonts w:asciiTheme="majorBidi" w:hAnsiTheme="majorBidi" w:cstheme="majorBidi"/>
          <w:sz w:val="24"/>
          <w:szCs w:val="24"/>
        </w:rPr>
        <w:t>ts</w:t>
      </w:r>
      <w:r w:rsidRPr="00F409BB">
        <w:rPr>
          <w:rFonts w:asciiTheme="majorBidi" w:hAnsiTheme="majorBidi" w:cstheme="majorBidi"/>
          <w:sz w:val="24"/>
          <w:szCs w:val="24"/>
        </w:rPr>
        <w:t xml:space="preserve">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{"citationItems":[{"id":"ITEM-1","itemData":{"abstract":"Programs and policies for reducing maternal mortality in Kano State, Nigeria: A Review is a paper published in 2010 by the African Journal of Public Health. It outlines the key contribution that the state’s free maternal and child health policy has made to maternal and child survival. Practical challenges are also highlighted, such as insufficient investment in human resources, infrastructure and drugs. It concludes by advocating for a bill to institutionalise the free maternal and child health policy and extend its application to all health facilities in the state.","author":[{"dropping-particle":"","family":"Galadanci","given":"Hs","non-dropping-particle":"","parse-names":false,"suffix":""},{"dropping-particle":"","family":"Idris","given":"Sa","non-dropping-particle":"","parse-names":false,"suffix":""},{"dropping-particle":"","family":"Sadauki","given":"Hm","non-dropping-particle":"","parse-names":false,"suffix":""},{"dropping-particle":"","family":"Yakasai","given":"Ia","non-dropping-particle":"","parse-names":false,"suffix":""}],"container-title":"African Journal of Reproductive Health","id":"ITEM-1","issue":"3s1","issued":{"date-parts":[["2010"]]},"page":"31-36","title":"Programs and policies for reducing maternal mortality in Kano State Nigeria: a review.","type":"article-journal","volume":"14"},"uris":["http://www.mendeley.com/documents/?uuid=8bd6fc1b-225d-4f5c-858b-08f816ceb082"]}],"mendeley":{"formattedCitation":"(Galadanci et al., 2010)","plainTextFormattedCitation":"(Galadanci et al., 2010)","previouslyFormattedCitation":"(Galadanci et al., 2010)"},"properties":{"noteIndex":0},"schema":"https://github.com/citation-style-language/schema/raw/master/csl-citation.json"}</w:instrText>
      </w:r>
      <w:r w:rsidRPr="00F409BB">
        <w:rPr>
          <w:rFonts w:asciiTheme="majorBidi" w:hAnsiTheme="majorBidi" w:cstheme="majorBidi"/>
          <w:sz w:val="24"/>
          <w:szCs w:val="24"/>
        </w:rPr>
        <w:fldChar w:fldCharType="separate"/>
      </w:r>
      <w:r w:rsidR="000A1EB3" w:rsidRPr="00F409BB">
        <w:rPr>
          <w:rFonts w:asciiTheme="majorBidi" w:hAnsiTheme="majorBidi" w:cstheme="majorBidi"/>
          <w:noProof/>
          <w:sz w:val="24"/>
          <w:szCs w:val="24"/>
        </w:rPr>
        <w:t>(Galadanci et al., 2010)</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xml:space="preserve">. Kano State has a very low figure of 1.78 doctors per 100,000 in </w:t>
      </w:r>
      <w:r w:rsidR="00E23D5E" w:rsidRPr="00F409BB">
        <w:rPr>
          <w:rFonts w:asciiTheme="majorBidi" w:hAnsiTheme="majorBidi" w:cstheme="majorBidi"/>
          <w:sz w:val="24"/>
          <w:szCs w:val="24"/>
        </w:rPr>
        <w:t>government primary</w:t>
      </w:r>
      <w:r w:rsidRPr="00F409BB">
        <w:rPr>
          <w:rFonts w:asciiTheme="majorBidi" w:hAnsiTheme="majorBidi" w:cstheme="majorBidi"/>
          <w:sz w:val="24"/>
          <w:szCs w:val="24"/>
        </w:rPr>
        <w:t xml:space="preserve"> and secondary health service, compared to</w:t>
      </w:r>
      <w:r w:rsidR="00E00BF3" w:rsidRPr="00F409BB">
        <w:rPr>
          <w:rFonts w:asciiTheme="majorBidi" w:hAnsiTheme="majorBidi" w:cstheme="majorBidi"/>
          <w:sz w:val="24"/>
          <w:szCs w:val="24"/>
        </w:rPr>
        <w:t xml:space="preserve"> a</w:t>
      </w:r>
      <w:r w:rsidRPr="00F409BB">
        <w:rPr>
          <w:rFonts w:asciiTheme="majorBidi" w:hAnsiTheme="majorBidi" w:cstheme="majorBidi"/>
          <w:sz w:val="24"/>
          <w:szCs w:val="24"/>
        </w:rPr>
        <w:t xml:space="preserve"> national figure of 28/100,000 (KSHDP, 2010). Kano State also has </w:t>
      </w:r>
      <w:r w:rsidR="00E00BF3" w:rsidRPr="00F409BB">
        <w:rPr>
          <w:rFonts w:asciiTheme="majorBidi" w:hAnsiTheme="majorBidi" w:cstheme="majorBidi"/>
          <w:sz w:val="24"/>
          <w:szCs w:val="24"/>
        </w:rPr>
        <w:t xml:space="preserve">a </w:t>
      </w:r>
      <w:r w:rsidRPr="00F409BB">
        <w:rPr>
          <w:rFonts w:asciiTheme="majorBidi" w:hAnsiTheme="majorBidi" w:cstheme="majorBidi"/>
          <w:sz w:val="24"/>
          <w:szCs w:val="24"/>
        </w:rPr>
        <w:t xml:space="preserve">great shortfall </w:t>
      </w:r>
      <w:r w:rsidR="00E00BF3" w:rsidRPr="00F409BB">
        <w:rPr>
          <w:rFonts w:asciiTheme="majorBidi" w:hAnsiTheme="majorBidi" w:cstheme="majorBidi"/>
          <w:sz w:val="24"/>
          <w:szCs w:val="24"/>
        </w:rPr>
        <w:t>from</w:t>
      </w:r>
      <w:r w:rsidRPr="00F409BB">
        <w:rPr>
          <w:rFonts w:asciiTheme="majorBidi" w:hAnsiTheme="majorBidi" w:cstheme="majorBidi"/>
          <w:sz w:val="24"/>
          <w:szCs w:val="24"/>
        </w:rPr>
        <w:t xml:space="preserve"> the WHO recommendation (1994) of 1 doctor to 2060 population, 1 nurse to 980, 1 midwife 980 and 1 pharmacist to 10,000. According to (KSHDP, 2010) Kano State has a shortfall of 4150 doctors, 7693 nurses and 862 pharmacists</w:t>
      </w:r>
      <w:r w:rsidR="00596265" w:rsidRPr="00F409BB">
        <w:rPr>
          <w:rFonts w:asciiTheme="majorBidi" w:hAnsiTheme="majorBidi" w:cstheme="majorBidi"/>
          <w:sz w:val="24"/>
          <w:szCs w:val="24"/>
        </w:rPr>
        <w:t>.</w:t>
      </w:r>
      <w:r w:rsidR="0005645F" w:rsidRPr="00F409BB">
        <w:rPr>
          <w:rFonts w:asciiTheme="majorBidi" w:hAnsiTheme="majorBidi" w:cstheme="majorBidi"/>
          <w:sz w:val="24"/>
          <w:szCs w:val="24"/>
        </w:rPr>
        <w:t xml:space="preserve"> </w:t>
      </w:r>
      <w:r w:rsidR="00E00BF3" w:rsidRPr="00F409BB">
        <w:rPr>
          <w:rFonts w:asciiTheme="majorBidi" w:hAnsiTheme="majorBidi" w:cstheme="majorBidi"/>
          <w:sz w:val="24"/>
          <w:szCs w:val="24"/>
        </w:rPr>
        <w:t xml:space="preserve"> </w:t>
      </w:r>
      <w:r w:rsidR="001C1B4D" w:rsidRPr="00F409BB">
        <w:rPr>
          <w:rFonts w:asciiTheme="majorBidi" w:hAnsiTheme="majorBidi" w:cstheme="majorBidi"/>
          <w:sz w:val="24"/>
          <w:szCs w:val="24"/>
        </w:rPr>
        <w:t>F</w:t>
      </w:r>
      <w:r w:rsidRPr="00F409BB">
        <w:rPr>
          <w:rFonts w:asciiTheme="majorBidi" w:hAnsiTheme="majorBidi" w:cstheme="majorBidi"/>
          <w:sz w:val="24"/>
          <w:szCs w:val="24"/>
        </w:rPr>
        <w:t>or many years to come</w:t>
      </w:r>
      <w:r w:rsidR="0005645F" w:rsidRPr="00F409BB">
        <w:rPr>
          <w:rFonts w:asciiTheme="majorBidi" w:hAnsiTheme="majorBidi" w:cstheme="majorBidi"/>
          <w:sz w:val="24"/>
          <w:szCs w:val="24"/>
        </w:rPr>
        <w:t>,</w:t>
      </w:r>
      <w:r w:rsidRPr="00F409BB">
        <w:rPr>
          <w:rFonts w:asciiTheme="majorBidi" w:hAnsiTheme="majorBidi" w:cstheme="majorBidi"/>
          <w:sz w:val="24"/>
          <w:szCs w:val="24"/>
        </w:rPr>
        <w:t xml:space="preserve"> Kano will not achieve the proposal of Ward Minimum Health Package for Nigeria (2006) of </w:t>
      </w:r>
      <w:r w:rsidR="00C957B7" w:rsidRPr="00F409BB">
        <w:rPr>
          <w:rFonts w:asciiTheme="majorBidi" w:hAnsiTheme="majorBidi" w:cstheme="majorBidi"/>
          <w:sz w:val="24"/>
          <w:szCs w:val="24"/>
        </w:rPr>
        <w:t>14 health workers</w:t>
      </w:r>
      <w:r w:rsidRPr="00F409BB">
        <w:rPr>
          <w:rFonts w:asciiTheme="majorBidi" w:hAnsiTheme="majorBidi" w:cstheme="majorBidi"/>
          <w:sz w:val="24"/>
          <w:szCs w:val="24"/>
        </w:rPr>
        <w:t>,</w:t>
      </w:r>
      <w:r w:rsidR="00E00BF3" w:rsidRPr="00F409BB">
        <w:rPr>
          <w:rFonts w:asciiTheme="majorBidi" w:hAnsiTheme="majorBidi" w:cstheme="majorBidi"/>
          <w:sz w:val="24"/>
          <w:szCs w:val="24"/>
        </w:rPr>
        <w:t xml:space="preserve"> and</w:t>
      </w:r>
      <w:r w:rsidRPr="00F409BB">
        <w:rPr>
          <w:rFonts w:asciiTheme="majorBidi" w:hAnsiTheme="majorBidi" w:cstheme="majorBidi"/>
          <w:sz w:val="24"/>
          <w:szCs w:val="24"/>
        </w:rPr>
        <w:t xml:space="preserve"> a doctor to 10,000- 30,000. </w:t>
      </w:r>
    </w:p>
    <w:p w14:paraId="5D73B800" w14:textId="031B3F8B" w:rsidR="00583039" w:rsidRPr="00F409BB" w:rsidRDefault="002A6FFB" w:rsidP="00DB366A">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D</w:t>
      </w:r>
      <w:r w:rsidR="00695812" w:rsidRPr="00F409BB">
        <w:rPr>
          <w:rFonts w:asciiTheme="majorBidi" w:hAnsiTheme="majorBidi" w:cstheme="majorBidi"/>
          <w:sz w:val="24"/>
          <w:szCs w:val="24"/>
        </w:rPr>
        <w:t xml:space="preserve">earth in human resource is compounded by urban bias. </w:t>
      </w:r>
      <w:r w:rsidR="00960927" w:rsidRPr="00F409BB">
        <w:rPr>
          <w:rFonts w:asciiTheme="majorBidi" w:hAnsiTheme="majorBidi" w:cstheme="majorBidi"/>
          <w:sz w:val="24"/>
          <w:szCs w:val="24"/>
        </w:rPr>
        <w:t>The distribution of healthcare facilities is similar</w:t>
      </w:r>
      <w:r w:rsidR="00306A35" w:rsidRPr="00F409BB">
        <w:rPr>
          <w:rFonts w:asciiTheme="majorBidi" w:hAnsiTheme="majorBidi" w:cstheme="majorBidi"/>
          <w:sz w:val="24"/>
          <w:szCs w:val="24"/>
        </w:rPr>
        <w:t xml:space="preserve"> to</w:t>
      </w:r>
      <w:r w:rsidR="00483F49" w:rsidRPr="00F409BB">
        <w:rPr>
          <w:rFonts w:asciiTheme="majorBidi" w:hAnsiTheme="majorBidi" w:cstheme="majorBidi"/>
          <w:sz w:val="24"/>
          <w:szCs w:val="24"/>
        </w:rPr>
        <w:t xml:space="preserve"> </w:t>
      </w:r>
      <w:r w:rsidR="00306A35" w:rsidRPr="00F409BB">
        <w:rPr>
          <w:rFonts w:asciiTheme="majorBidi" w:hAnsiTheme="majorBidi" w:cstheme="majorBidi"/>
          <w:sz w:val="24"/>
          <w:szCs w:val="24"/>
        </w:rPr>
        <w:t xml:space="preserve">of the </w:t>
      </w:r>
      <w:r w:rsidR="00960927" w:rsidRPr="00F409BB">
        <w:rPr>
          <w:rFonts w:asciiTheme="majorBidi" w:hAnsiTheme="majorBidi" w:cstheme="majorBidi"/>
          <w:sz w:val="24"/>
          <w:szCs w:val="24"/>
        </w:rPr>
        <w:t xml:space="preserve"> in Kano state where </w:t>
      </w:r>
      <w:r w:rsidR="008B6826" w:rsidRPr="00F409BB">
        <w:rPr>
          <w:rFonts w:asciiTheme="majorBidi" w:hAnsiTheme="majorBidi" w:cstheme="majorBidi"/>
          <w:sz w:val="24"/>
          <w:szCs w:val="24"/>
        </w:rPr>
        <w:t>more</w:t>
      </w:r>
      <w:r w:rsidR="00960927" w:rsidRPr="00F409BB">
        <w:rPr>
          <w:rFonts w:asciiTheme="majorBidi" w:hAnsiTheme="majorBidi" w:cstheme="majorBidi"/>
          <w:sz w:val="24"/>
          <w:szCs w:val="24"/>
        </w:rPr>
        <w:t xml:space="preserve"> healthcare services are concentrated in the urban areas than rural and about 89% of doctors and 73% of nurses in the employment of </w:t>
      </w:r>
      <w:r w:rsidR="006B132C" w:rsidRPr="00F409BB">
        <w:rPr>
          <w:rFonts w:asciiTheme="majorBidi" w:hAnsiTheme="majorBidi" w:cstheme="majorBidi"/>
          <w:sz w:val="24"/>
          <w:szCs w:val="24"/>
        </w:rPr>
        <w:t xml:space="preserve">the </w:t>
      </w:r>
      <w:r w:rsidR="00960927" w:rsidRPr="00F409BB">
        <w:rPr>
          <w:rFonts w:asciiTheme="majorBidi" w:hAnsiTheme="majorBidi" w:cstheme="majorBidi"/>
          <w:sz w:val="24"/>
          <w:szCs w:val="24"/>
        </w:rPr>
        <w:t xml:space="preserve">state Government are in </w:t>
      </w:r>
      <w:r w:rsidR="00756723" w:rsidRPr="00F409BB">
        <w:rPr>
          <w:rFonts w:asciiTheme="majorBidi" w:hAnsiTheme="majorBidi" w:cstheme="majorBidi"/>
          <w:sz w:val="24"/>
          <w:szCs w:val="24"/>
        </w:rPr>
        <w:t xml:space="preserve">the </w:t>
      </w:r>
      <w:r w:rsidR="00960927" w:rsidRPr="00F409BB">
        <w:rPr>
          <w:rFonts w:asciiTheme="majorBidi" w:hAnsiTheme="majorBidi" w:cstheme="majorBidi"/>
          <w:sz w:val="24"/>
          <w:szCs w:val="24"/>
        </w:rPr>
        <w:t>Kano metropolis</w:t>
      </w:r>
      <w:r w:rsidR="00756723" w:rsidRPr="00F409BB">
        <w:rPr>
          <w:rFonts w:asciiTheme="majorBidi" w:hAnsiTheme="majorBidi" w:cstheme="majorBidi"/>
          <w:sz w:val="24"/>
          <w:szCs w:val="24"/>
        </w:rPr>
        <w:t xml:space="preserve"> which has </w:t>
      </w:r>
      <w:r w:rsidR="009B550B" w:rsidRPr="00F409BB">
        <w:rPr>
          <w:rFonts w:asciiTheme="majorBidi" w:hAnsiTheme="majorBidi" w:cstheme="majorBidi"/>
          <w:sz w:val="24"/>
          <w:szCs w:val="24"/>
        </w:rPr>
        <w:t xml:space="preserve">only 25% of the </w:t>
      </w:r>
      <w:r w:rsidR="003C289B" w:rsidRPr="00F409BB">
        <w:rPr>
          <w:rFonts w:asciiTheme="majorBidi" w:hAnsiTheme="majorBidi" w:cstheme="majorBidi"/>
          <w:sz w:val="24"/>
          <w:szCs w:val="24"/>
        </w:rPr>
        <w:t>state’s</w:t>
      </w:r>
      <w:r w:rsidR="009B550B" w:rsidRPr="00F409BB">
        <w:rPr>
          <w:rFonts w:asciiTheme="majorBidi" w:hAnsiTheme="majorBidi" w:cstheme="majorBidi"/>
          <w:sz w:val="24"/>
          <w:szCs w:val="24"/>
        </w:rPr>
        <w:t xml:space="preserve"> population</w:t>
      </w:r>
      <w:r w:rsidR="00960927" w:rsidRPr="00F409BB">
        <w:rPr>
          <w:rFonts w:asciiTheme="majorBidi" w:hAnsiTheme="majorBidi" w:cstheme="majorBidi"/>
          <w:sz w:val="24"/>
          <w:szCs w:val="24"/>
        </w:rPr>
        <w:t xml:space="preserve"> (KSHDP, </w:t>
      </w:r>
      <w:r w:rsidR="00960927" w:rsidRPr="00F409BB">
        <w:rPr>
          <w:rFonts w:asciiTheme="majorBidi" w:hAnsiTheme="majorBidi" w:cstheme="majorBidi"/>
          <w:sz w:val="24"/>
          <w:szCs w:val="24"/>
        </w:rPr>
        <w:lastRenderedPageBreak/>
        <w:t>2010)</w:t>
      </w:r>
      <w:r w:rsidR="00583039" w:rsidRPr="00F409BB">
        <w:rPr>
          <w:rFonts w:asciiTheme="majorBidi" w:hAnsiTheme="majorBidi" w:cstheme="majorBidi"/>
          <w:sz w:val="24"/>
          <w:szCs w:val="24"/>
        </w:rPr>
        <w:t xml:space="preserve">. The problem of human resource is mostly caused by lack of planning. The inequity has </w:t>
      </w:r>
      <w:r w:rsidR="005A1014" w:rsidRPr="00F409BB">
        <w:rPr>
          <w:rFonts w:asciiTheme="majorBidi" w:hAnsiTheme="majorBidi" w:cstheme="majorBidi"/>
          <w:sz w:val="24"/>
          <w:szCs w:val="24"/>
        </w:rPr>
        <w:t>is</w:t>
      </w:r>
      <w:r w:rsidR="00583039" w:rsidRPr="00F409BB">
        <w:rPr>
          <w:rFonts w:asciiTheme="majorBidi" w:hAnsiTheme="majorBidi" w:cstheme="majorBidi"/>
          <w:sz w:val="24"/>
          <w:szCs w:val="24"/>
        </w:rPr>
        <w:t xml:space="preserve"> attributed to many factors such as; favouring indigenous hires, poor organisation between the public and private sector and the lack of planning based on projections that result in the over provision </w:t>
      </w:r>
      <w:r w:rsidR="00DB366A" w:rsidRPr="00F409BB">
        <w:rPr>
          <w:rFonts w:asciiTheme="majorBidi" w:hAnsiTheme="majorBidi" w:cstheme="majorBidi"/>
          <w:sz w:val="24"/>
          <w:szCs w:val="24"/>
        </w:rPr>
        <w:t>of some</w:t>
      </w:r>
      <w:r w:rsidR="00583039" w:rsidRPr="00F409BB">
        <w:rPr>
          <w:rFonts w:asciiTheme="majorBidi" w:hAnsiTheme="majorBidi" w:cstheme="majorBidi"/>
          <w:sz w:val="24"/>
          <w:szCs w:val="24"/>
        </w:rPr>
        <w:t xml:space="preserve"> groups of health personnel and dearth of others (KSHDP</w:t>
      </w:r>
      <w:r w:rsidR="00F96398" w:rsidRPr="00F409BB">
        <w:rPr>
          <w:rFonts w:asciiTheme="majorBidi" w:hAnsiTheme="majorBidi" w:cstheme="majorBidi"/>
          <w:sz w:val="24"/>
          <w:szCs w:val="24"/>
        </w:rPr>
        <w:t>,</w:t>
      </w:r>
      <w:r w:rsidR="00583039" w:rsidRPr="00F409BB">
        <w:rPr>
          <w:rFonts w:asciiTheme="majorBidi" w:hAnsiTheme="majorBidi" w:cstheme="majorBidi"/>
          <w:sz w:val="24"/>
          <w:szCs w:val="24"/>
        </w:rPr>
        <w:t xml:space="preserve"> 2010; NDHS</w:t>
      </w:r>
      <w:r w:rsidR="00F96398" w:rsidRPr="00F409BB">
        <w:rPr>
          <w:rFonts w:asciiTheme="majorBidi" w:hAnsiTheme="majorBidi" w:cstheme="majorBidi"/>
          <w:sz w:val="24"/>
          <w:szCs w:val="24"/>
        </w:rPr>
        <w:t>,</w:t>
      </w:r>
      <w:r w:rsidR="00583039" w:rsidRPr="00F409BB">
        <w:rPr>
          <w:rFonts w:asciiTheme="majorBidi" w:hAnsiTheme="majorBidi" w:cstheme="majorBidi"/>
          <w:sz w:val="24"/>
          <w:szCs w:val="24"/>
        </w:rPr>
        <w:t xml:space="preserve"> </w:t>
      </w:r>
      <w:r w:rsidR="005A1014" w:rsidRPr="00F409BB">
        <w:rPr>
          <w:rFonts w:asciiTheme="majorBidi" w:hAnsiTheme="majorBidi" w:cstheme="majorBidi"/>
          <w:sz w:val="24"/>
          <w:szCs w:val="24"/>
        </w:rPr>
        <w:t>2010)</w:t>
      </w:r>
      <w:r w:rsidR="003C289B" w:rsidRPr="00F409BB">
        <w:rPr>
          <w:rFonts w:asciiTheme="majorBidi" w:hAnsiTheme="majorBidi" w:cstheme="majorBidi"/>
          <w:sz w:val="24"/>
          <w:szCs w:val="24"/>
        </w:rPr>
        <w:t>.</w:t>
      </w:r>
    </w:p>
    <w:p w14:paraId="55B81DE2" w14:textId="68656D0A" w:rsidR="004103A6" w:rsidRPr="00F409BB" w:rsidRDefault="002C0774" w:rsidP="00960927">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 xml:space="preserve">Accessibility is a </w:t>
      </w:r>
      <w:r w:rsidR="007B176F" w:rsidRPr="00F409BB">
        <w:rPr>
          <w:rFonts w:asciiTheme="majorBidi" w:hAnsiTheme="majorBidi" w:cstheme="majorBidi"/>
          <w:sz w:val="24"/>
          <w:szCs w:val="24"/>
        </w:rPr>
        <w:t xml:space="preserve">major barrier to access healthcare facilities in Kano State </w:t>
      </w:r>
      <w:r w:rsidR="007B176F"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{"citationItems":[{"id":"ITEM-1","itemData":{"DOI":"10.1080/0144361021000020349","ISBN":"0144-3615","ISSN":"0144-3615","PMID":"12554244","abstract":"The objective of this study was to identify the sociocultural and economic factors that act as barriers to women's use of antenatal care services and hospital delivery in a rural community in Kano State, Northern Nigeria. The study was based on an interview of 107 pregnant women conducted by a trained midwife in the native language of the area. Findings indicate that the majority of women (88%) (CI = 81.8-94.2%) in the study area did not attend for antenatal care, and 96.3% (CI = 93.0-99.8%) had delivered or plan to deliver at home without a skilled attendant. Major barriers identified were economic, cultural and those related to the women's perception of their condition. The study recommends that poverty reduction and economic empowerment of rural women are prerequisites for any tangible improvement in the utilisation of antenatal care and obstetric delivery services.","author":[{"dropping-particle":"","family":"Adamu","given":"Y M","non-dropping-particle":"","parse-names":false,"suffix":""},{"dropping-particle":"","family":"Salihu","given":"H M","non-dropping-particle":"","parse-names":false,"suffix":""}],"container-title":"Journal of obstetrics and gynaecology : the journal of the Institute of Obstetrics and Gynaecology","id":"ITEM-1","issue":"6","issued":{"date-parts":[["2002"]]},"page":"600-603","title":"Barriers to the use of antenatal and obstetric care services in rural Kano, Nigeria.","type":"article-journal","volume":"22"},"uris":["http://www.mendeley.com/documents/?uuid=9a6dc485-d81a-4e57-b3f4-2028abb34653"]}],"mendeley":{"formattedCitation":"(Adamu &amp; Salihu, 2002)","manualFormatting":"(Adamu and Salihu 2002)","plainTextFormattedCitation":"(Adamu &amp; Salihu, 2002)","previouslyFormattedCitation":"(Adamu &amp; Salihu, 2002)"},"properties":{"noteIndex":0},"schema":"https://github.com/citation-style-language/schema/raw/master/csl-citation.json"}</w:instrText>
      </w:r>
      <w:r w:rsidR="007B176F" w:rsidRPr="00F409BB">
        <w:rPr>
          <w:rFonts w:asciiTheme="majorBidi" w:hAnsiTheme="majorBidi" w:cstheme="majorBidi"/>
          <w:sz w:val="24"/>
          <w:szCs w:val="24"/>
        </w:rPr>
        <w:fldChar w:fldCharType="separate"/>
      </w:r>
      <w:r w:rsidR="007B176F" w:rsidRPr="00F409BB">
        <w:rPr>
          <w:rFonts w:asciiTheme="majorBidi" w:hAnsiTheme="majorBidi" w:cstheme="majorBidi"/>
          <w:noProof/>
          <w:sz w:val="24"/>
          <w:szCs w:val="24"/>
        </w:rPr>
        <w:t>(Adamu and Salihu 2002)</w:t>
      </w:r>
      <w:r w:rsidR="007B176F" w:rsidRPr="00F409BB">
        <w:rPr>
          <w:rFonts w:asciiTheme="majorBidi" w:hAnsiTheme="majorBidi" w:cstheme="majorBidi"/>
          <w:sz w:val="24"/>
          <w:szCs w:val="24"/>
        </w:rPr>
        <w:fldChar w:fldCharType="end"/>
      </w:r>
      <w:r w:rsidR="007B176F" w:rsidRPr="00F409BB">
        <w:rPr>
          <w:rFonts w:asciiTheme="majorBidi" w:hAnsiTheme="majorBidi" w:cstheme="majorBidi"/>
          <w:sz w:val="24"/>
          <w:szCs w:val="24"/>
        </w:rPr>
        <w:t xml:space="preserve">. </w:t>
      </w:r>
      <w:r w:rsidR="00B46A22" w:rsidRPr="00F409BB">
        <w:rPr>
          <w:rFonts w:asciiTheme="majorBidi" w:hAnsiTheme="majorBidi" w:cstheme="majorBidi"/>
          <w:sz w:val="24"/>
          <w:szCs w:val="24"/>
        </w:rPr>
        <w:t xml:space="preserve">According to </w:t>
      </w:r>
      <w:r w:rsidR="00B46A22"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{"citationItems":[{"id":"ITEM-1","itemData":{"DOI":"10.1080/0144361021000020349","ISBN":"0144-3615","ISSN":"0144-3615","PMID":"12554244","abstract":"The objective of this study was to identify the sociocultural and economic factors that act as barriers to women's use of antenatal care services and hospital delivery in a rural community in Kano State, Northern Nigeria. The study was based on an interview of 107 pregnant women conducted by a trained midwife in the native language of the area. Findings indicate that the majority of women (88%) (CI = 81.8-94.2%) in the study area did not attend for antenatal care, and 96.3% (CI = 93.0-99.8%) had delivered or plan to deliver at home without a skilled attendant. Major barriers identified were economic, cultural and those related to the women's perception of their condition. The study recommends that poverty reduction and economic empowerment of rural women are prerequisites for any tangible improvement in the utilisation of antenatal care and obstetric delivery services.","author":[{"dropping-particle":"","family":"Adamu","given":"Y M","non-dropping-particle":"","parse-names":false,"suffix":""},{"dropping-particle":"","family":"Salihu","given":"H M","non-dropping-particle":"","parse-names":false,"suffix":""}],"container-title":"Journal of obstetrics and gynaecology : the journal of the Institute of Obstetrics and Gynaecology","id":"ITEM-1","issue":"6","issued":{"date-parts":[["2002"]]},"page":"600-603","title":"Barriers to the use of antenatal and obstetric care services in rural Kano, Nigeria.","type":"article-journal","volume":"22"},"uris":["http://www.mendeley.com/documents/?uuid=9a6dc485-d81a-4e57-b3f4-2028abb34653"]}],"mendeley":{"formattedCitation":"(Adamu &amp; Salihu, 2002)","manualFormatting":"(Adamu and Salihu 2002)","plainTextFormattedCitation":"(Adamu &amp; Salihu, 2002)","previouslyFormattedCitation":"(Adamu &amp; Salihu, 2002)"},"properties":{"noteIndex":0},"schema":"https://github.com/citation-style-language/schema/raw/master/csl-citation.json"}</w:instrText>
      </w:r>
      <w:r w:rsidR="00B46A22" w:rsidRPr="00F409BB">
        <w:rPr>
          <w:rFonts w:asciiTheme="majorBidi" w:hAnsiTheme="majorBidi" w:cstheme="majorBidi"/>
          <w:sz w:val="24"/>
          <w:szCs w:val="24"/>
        </w:rPr>
        <w:fldChar w:fldCharType="separate"/>
      </w:r>
      <w:r w:rsidR="00B46A22" w:rsidRPr="00F409BB">
        <w:rPr>
          <w:rFonts w:asciiTheme="majorBidi" w:hAnsiTheme="majorBidi" w:cstheme="majorBidi"/>
          <w:noProof/>
          <w:sz w:val="24"/>
          <w:szCs w:val="24"/>
        </w:rPr>
        <w:t xml:space="preserve">(Adamu </w:t>
      </w:r>
      <w:r w:rsidR="0081527A" w:rsidRPr="00F409BB">
        <w:rPr>
          <w:rFonts w:asciiTheme="majorBidi" w:hAnsiTheme="majorBidi" w:cstheme="majorBidi"/>
          <w:noProof/>
          <w:sz w:val="24"/>
          <w:szCs w:val="24"/>
        </w:rPr>
        <w:t>and</w:t>
      </w:r>
      <w:r w:rsidR="00B46A22" w:rsidRPr="00F409BB">
        <w:rPr>
          <w:rFonts w:asciiTheme="majorBidi" w:hAnsiTheme="majorBidi" w:cstheme="majorBidi"/>
          <w:noProof/>
          <w:sz w:val="24"/>
          <w:szCs w:val="24"/>
        </w:rPr>
        <w:t xml:space="preserve"> Salihu 2002)</w:t>
      </w:r>
      <w:r w:rsidR="00B46A22" w:rsidRPr="00F409BB">
        <w:rPr>
          <w:rFonts w:asciiTheme="majorBidi" w:hAnsiTheme="majorBidi" w:cstheme="majorBidi"/>
          <w:sz w:val="24"/>
          <w:szCs w:val="24"/>
        </w:rPr>
        <w:fldChar w:fldCharType="end"/>
      </w:r>
      <w:r w:rsidR="0081527A" w:rsidRPr="00F409BB">
        <w:rPr>
          <w:rFonts w:asciiTheme="majorBidi" w:hAnsiTheme="majorBidi" w:cstheme="majorBidi"/>
          <w:sz w:val="24"/>
          <w:szCs w:val="24"/>
        </w:rPr>
        <w:t xml:space="preserve"> in a study carried out in Kausani a conglomerate of villages with</w:t>
      </w:r>
      <w:r w:rsidR="006B132C" w:rsidRPr="00F409BB">
        <w:rPr>
          <w:rFonts w:asciiTheme="majorBidi" w:hAnsiTheme="majorBidi" w:cstheme="majorBidi"/>
          <w:sz w:val="24"/>
          <w:szCs w:val="24"/>
        </w:rPr>
        <w:t xml:space="preserve"> a population</w:t>
      </w:r>
      <w:r w:rsidR="002238EA" w:rsidRPr="00F409BB">
        <w:rPr>
          <w:rFonts w:asciiTheme="majorBidi" w:hAnsiTheme="majorBidi" w:cstheme="majorBidi"/>
          <w:sz w:val="24"/>
          <w:szCs w:val="24"/>
        </w:rPr>
        <w:t xml:space="preserve"> of</w:t>
      </w:r>
      <w:r w:rsidR="0081527A" w:rsidRPr="00F409BB">
        <w:rPr>
          <w:rFonts w:asciiTheme="majorBidi" w:hAnsiTheme="majorBidi" w:cstheme="majorBidi"/>
          <w:sz w:val="24"/>
          <w:szCs w:val="24"/>
        </w:rPr>
        <w:t xml:space="preserve"> more than 15,000</w:t>
      </w:r>
      <w:r w:rsidR="002238EA" w:rsidRPr="00F409BB">
        <w:rPr>
          <w:rFonts w:asciiTheme="majorBidi" w:hAnsiTheme="majorBidi" w:cstheme="majorBidi"/>
          <w:sz w:val="24"/>
          <w:szCs w:val="24"/>
        </w:rPr>
        <w:t>,</w:t>
      </w:r>
      <w:r w:rsidR="0081527A" w:rsidRPr="00F409BB">
        <w:rPr>
          <w:rFonts w:asciiTheme="majorBidi" w:hAnsiTheme="majorBidi" w:cstheme="majorBidi"/>
          <w:sz w:val="24"/>
          <w:szCs w:val="24"/>
        </w:rPr>
        <w:t xml:space="preserve"> inhabitants have to walk for </w:t>
      </w:r>
      <w:r w:rsidR="00EF56BE" w:rsidRPr="00F409BB">
        <w:rPr>
          <w:rFonts w:asciiTheme="majorBidi" w:hAnsiTheme="majorBidi" w:cstheme="majorBidi"/>
          <w:sz w:val="24"/>
          <w:szCs w:val="24"/>
        </w:rPr>
        <w:t>more than</w:t>
      </w:r>
      <w:r w:rsidR="005A0FA7" w:rsidRPr="00F409BB">
        <w:rPr>
          <w:rFonts w:asciiTheme="majorBidi" w:hAnsiTheme="majorBidi" w:cstheme="majorBidi"/>
          <w:sz w:val="24"/>
          <w:szCs w:val="24"/>
        </w:rPr>
        <w:t xml:space="preserve"> 4 kilometres to reach </w:t>
      </w:r>
      <w:r w:rsidR="00B82666" w:rsidRPr="00F409BB">
        <w:rPr>
          <w:rFonts w:asciiTheme="majorBidi" w:hAnsiTheme="majorBidi" w:cstheme="majorBidi"/>
          <w:sz w:val="24"/>
          <w:szCs w:val="24"/>
        </w:rPr>
        <w:t>the main road leading to the</w:t>
      </w:r>
      <w:r w:rsidR="00CD4CEB" w:rsidRPr="00F409BB">
        <w:rPr>
          <w:rFonts w:asciiTheme="majorBidi" w:hAnsiTheme="majorBidi" w:cstheme="majorBidi"/>
          <w:sz w:val="24"/>
          <w:szCs w:val="24"/>
        </w:rPr>
        <w:t xml:space="preserve"> nearest healthcare </w:t>
      </w:r>
      <w:r w:rsidR="000B0443" w:rsidRPr="00F409BB">
        <w:rPr>
          <w:rFonts w:asciiTheme="majorBidi" w:hAnsiTheme="majorBidi" w:cstheme="majorBidi"/>
          <w:sz w:val="24"/>
          <w:szCs w:val="24"/>
        </w:rPr>
        <w:t>facility in rural Kano.</w:t>
      </w:r>
      <w:r w:rsidR="009420CA" w:rsidRPr="00F409BB">
        <w:rPr>
          <w:rFonts w:asciiTheme="majorBidi" w:hAnsiTheme="majorBidi" w:cstheme="majorBidi"/>
          <w:sz w:val="24"/>
          <w:szCs w:val="24"/>
        </w:rPr>
        <w:t xml:space="preserve"> </w:t>
      </w:r>
      <w:r w:rsidR="004712DE" w:rsidRPr="00F409BB">
        <w:rPr>
          <w:rFonts w:asciiTheme="majorBidi" w:hAnsiTheme="majorBidi" w:cstheme="majorBidi"/>
          <w:sz w:val="24"/>
          <w:szCs w:val="24"/>
        </w:rPr>
        <w:t xml:space="preserve">This is because the insufficiency of </w:t>
      </w:r>
      <w:r w:rsidR="00EC0E8C" w:rsidRPr="00F409BB">
        <w:rPr>
          <w:rFonts w:asciiTheme="majorBidi" w:hAnsiTheme="majorBidi" w:cstheme="majorBidi"/>
          <w:sz w:val="24"/>
          <w:szCs w:val="24"/>
        </w:rPr>
        <w:t>vehicles especially in rural areas is</w:t>
      </w:r>
      <w:r w:rsidR="005E6D9B" w:rsidRPr="00F409BB">
        <w:rPr>
          <w:rFonts w:asciiTheme="majorBidi" w:hAnsiTheme="majorBidi" w:cstheme="majorBidi"/>
          <w:sz w:val="24"/>
          <w:szCs w:val="24"/>
        </w:rPr>
        <w:t xml:space="preserve"> a common barrier for women to visit </w:t>
      </w:r>
      <w:r w:rsidR="00112802" w:rsidRPr="00F409BB">
        <w:rPr>
          <w:rFonts w:asciiTheme="majorBidi" w:hAnsiTheme="majorBidi" w:cstheme="majorBidi"/>
          <w:sz w:val="24"/>
          <w:szCs w:val="24"/>
        </w:rPr>
        <w:t>nearby healthcare facilit</w:t>
      </w:r>
      <w:r w:rsidR="002238EA" w:rsidRPr="00F409BB">
        <w:rPr>
          <w:rFonts w:asciiTheme="majorBidi" w:hAnsiTheme="majorBidi" w:cstheme="majorBidi"/>
          <w:sz w:val="24"/>
          <w:szCs w:val="24"/>
        </w:rPr>
        <w:t>ies</w:t>
      </w:r>
      <w:r w:rsidR="00112802" w:rsidRPr="00F409BB">
        <w:rPr>
          <w:rFonts w:asciiTheme="majorBidi" w:hAnsiTheme="majorBidi" w:cstheme="majorBidi"/>
          <w:sz w:val="24"/>
          <w:szCs w:val="24"/>
        </w:rPr>
        <w:t xml:space="preserve">. </w:t>
      </w:r>
      <w:r w:rsidR="00112802" w:rsidRPr="00F409BB">
        <w:rPr>
          <w:rFonts w:asciiTheme="majorBidi" w:hAnsiTheme="majorBidi" w:cstheme="majorBidi"/>
          <w:sz w:val="24"/>
          <w:szCs w:val="24"/>
        </w:rPr>
        <w:fldChar w:fldCharType="begin" w:fldLock="1"/>
      </w:r>
      <w:r w:rsidR="00B76FAB" w:rsidRPr="00F409BB">
        <w:rPr>
          <w:rFonts w:asciiTheme="majorBidi" w:hAnsiTheme="majorBidi" w:cstheme="majorBidi"/>
          <w:sz w:val="24"/>
          <w:szCs w:val="24"/>
        </w:rPr>
        <w:instrText>ADDIN CSL_CITATION {"citationItems":[{"id":"ITEM-1","itemData":{"author":[{"dropping-particle":"","family":"Stock","given":"R","non-dropping-particle":"","parse-names":false,"suffix":""}],"container-title":"Social Science and Medicine","id":"ITEM-1","issue":"9","issued":{"date-parts":[["1983"]]},"page":"563-70","title":"Ditstance and utilization of health facilities in rural Nigeria","type":"article-journal","volume":"17"},"uris":["http://www.mendeley.com/documents/?uuid=7045a700-1f0e-4b5c-b493-54a1b05a0082"]}],"mendeley":{"formattedCitation":"(R Stock, 1983)","manualFormatting":"(Stock 1983)","plainTextFormattedCitation":"(R Stock, 1983)","previouslyFormattedCitation":"(R Stock, 1983)"},"properties":{"noteIndex":0},"schema":"https://github.com/citation-style-language/schema/raw/master/csl-citation.json"}</w:instrText>
      </w:r>
      <w:r w:rsidR="00112802" w:rsidRPr="00F409BB">
        <w:rPr>
          <w:rFonts w:asciiTheme="majorBidi" w:hAnsiTheme="majorBidi" w:cstheme="majorBidi"/>
          <w:sz w:val="24"/>
          <w:szCs w:val="24"/>
        </w:rPr>
        <w:fldChar w:fldCharType="separate"/>
      </w:r>
      <w:r w:rsidR="00112802" w:rsidRPr="00F409BB">
        <w:rPr>
          <w:rFonts w:asciiTheme="majorBidi" w:hAnsiTheme="majorBidi" w:cstheme="majorBidi"/>
          <w:noProof/>
          <w:sz w:val="24"/>
          <w:szCs w:val="24"/>
        </w:rPr>
        <w:t>(Stock 1983)</w:t>
      </w:r>
      <w:r w:rsidR="00112802" w:rsidRPr="00F409BB">
        <w:rPr>
          <w:rFonts w:asciiTheme="majorBidi" w:hAnsiTheme="majorBidi" w:cstheme="majorBidi"/>
          <w:sz w:val="24"/>
          <w:szCs w:val="24"/>
        </w:rPr>
        <w:fldChar w:fldCharType="end"/>
      </w:r>
      <w:r w:rsidR="003D42E3" w:rsidRPr="00F409BB">
        <w:rPr>
          <w:rFonts w:asciiTheme="majorBidi" w:hAnsiTheme="majorBidi" w:cstheme="majorBidi"/>
          <w:sz w:val="24"/>
          <w:szCs w:val="24"/>
        </w:rPr>
        <w:t xml:space="preserve"> in a study in rural Kano found that per capita</w:t>
      </w:r>
      <w:r w:rsidR="000F0542" w:rsidRPr="00F409BB">
        <w:rPr>
          <w:rFonts w:asciiTheme="majorBidi" w:hAnsiTheme="majorBidi" w:cstheme="majorBidi"/>
          <w:sz w:val="24"/>
          <w:szCs w:val="24"/>
        </w:rPr>
        <w:t xml:space="preserve"> healthcare utilisa</w:t>
      </w:r>
      <w:r w:rsidR="00385CB0" w:rsidRPr="00F409BB">
        <w:rPr>
          <w:rFonts w:asciiTheme="majorBidi" w:hAnsiTheme="majorBidi" w:cstheme="majorBidi"/>
          <w:sz w:val="24"/>
          <w:szCs w:val="24"/>
        </w:rPr>
        <w:t xml:space="preserve">tion decreased exponentially with distance to facility. This shows that distance is a </w:t>
      </w:r>
      <w:r w:rsidR="001546AA" w:rsidRPr="00F409BB">
        <w:rPr>
          <w:rFonts w:asciiTheme="majorBidi" w:hAnsiTheme="majorBidi" w:cstheme="majorBidi"/>
          <w:sz w:val="24"/>
          <w:szCs w:val="24"/>
        </w:rPr>
        <w:t>major barrier to access to health, especially in rural areas.</w:t>
      </w:r>
    </w:p>
    <w:p w14:paraId="380B3C44" w14:textId="4B84A5C7" w:rsidR="00EA3082" w:rsidRPr="00F409BB" w:rsidRDefault="00C957B7" w:rsidP="00EA3082">
      <w:pPr>
        <w:spacing w:line="360" w:lineRule="auto"/>
        <w:jc w:val="both"/>
        <w:rPr>
          <w:rFonts w:asciiTheme="majorBidi" w:hAnsiTheme="majorBidi" w:cstheme="majorBidi"/>
          <w:bCs/>
          <w:sz w:val="24"/>
          <w:szCs w:val="24"/>
        </w:rPr>
      </w:pPr>
      <w:r w:rsidRPr="00F409BB">
        <w:rPr>
          <w:rFonts w:asciiTheme="majorBidi" w:hAnsiTheme="majorBidi" w:cstheme="majorBidi"/>
          <w:sz w:val="24"/>
          <w:szCs w:val="24"/>
        </w:rPr>
        <w:t xml:space="preserve">Out of the available healthcare facilities in Kano </w:t>
      </w:r>
      <w:r w:rsidR="001546AA" w:rsidRPr="00F409BB">
        <w:rPr>
          <w:rFonts w:asciiTheme="majorBidi" w:hAnsiTheme="majorBidi" w:cstheme="majorBidi"/>
          <w:sz w:val="24"/>
          <w:szCs w:val="24"/>
        </w:rPr>
        <w:t>a</w:t>
      </w:r>
      <w:r w:rsidRPr="00F409BB">
        <w:rPr>
          <w:rFonts w:asciiTheme="majorBidi" w:hAnsiTheme="majorBidi" w:cstheme="majorBidi"/>
          <w:sz w:val="24"/>
          <w:szCs w:val="24"/>
        </w:rPr>
        <w:t xml:space="preserve"> large amount is enjoyed by the richer in society while the poorer </w:t>
      </w:r>
      <w:r w:rsidR="002238EA" w:rsidRPr="00F409BB">
        <w:rPr>
          <w:rFonts w:asciiTheme="majorBidi" w:hAnsiTheme="majorBidi" w:cstheme="majorBidi"/>
          <w:sz w:val="24"/>
          <w:szCs w:val="24"/>
        </w:rPr>
        <w:t>have</w:t>
      </w:r>
      <w:r w:rsidRPr="00F409BB">
        <w:rPr>
          <w:rFonts w:asciiTheme="majorBidi" w:hAnsiTheme="majorBidi" w:cstheme="majorBidi"/>
          <w:sz w:val="24"/>
          <w:szCs w:val="24"/>
        </w:rPr>
        <w:t xml:space="preserve"> the smallest share (KSHDP 2010)</w:t>
      </w:r>
      <w:r w:rsidR="001546AA" w:rsidRPr="00F409BB">
        <w:rPr>
          <w:rFonts w:asciiTheme="majorBidi" w:hAnsiTheme="majorBidi" w:cstheme="majorBidi"/>
          <w:sz w:val="24"/>
          <w:szCs w:val="24"/>
        </w:rPr>
        <w:t>.</w:t>
      </w:r>
      <w:r w:rsidR="00EA3082" w:rsidRPr="00F409BB">
        <w:rPr>
          <w:rFonts w:asciiTheme="majorBidi" w:hAnsiTheme="majorBidi" w:cstheme="majorBidi"/>
          <w:bCs/>
          <w:sz w:val="24"/>
          <w:szCs w:val="24"/>
        </w:rPr>
        <w:t xml:space="preserve"> Like other states in Nigeria about 61% of the population of Kano live below</w:t>
      </w:r>
      <w:r w:rsidR="00DE2B23" w:rsidRPr="00F409BB">
        <w:rPr>
          <w:rFonts w:asciiTheme="majorBidi" w:hAnsiTheme="majorBidi" w:cstheme="majorBidi"/>
          <w:bCs/>
          <w:sz w:val="24"/>
          <w:szCs w:val="24"/>
        </w:rPr>
        <w:t xml:space="preserve"> the</w:t>
      </w:r>
      <w:r w:rsidR="00EA3082" w:rsidRPr="00F409BB">
        <w:rPr>
          <w:rFonts w:asciiTheme="majorBidi" w:hAnsiTheme="majorBidi" w:cstheme="majorBidi"/>
          <w:bCs/>
          <w:sz w:val="24"/>
          <w:szCs w:val="24"/>
        </w:rPr>
        <w:t xml:space="preserve"> poverty line (KSHDP, 2010).  The minimum wage per month is still less than US$100. </w:t>
      </w:r>
      <w:r w:rsidR="00B64F63" w:rsidRPr="00F409BB">
        <w:rPr>
          <w:rFonts w:asciiTheme="majorBidi" w:hAnsiTheme="majorBidi" w:cstheme="majorBidi"/>
          <w:bCs/>
          <w:sz w:val="24"/>
          <w:szCs w:val="24"/>
        </w:rPr>
        <w:t>In addition</w:t>
      </w:r>
      <w:r w:rsidR="00EA3082" w:rsidRPr="00F409BB">
        <w:rPr>
          <w:rFonts w:asciiTheme="majorBidi" w:hAnsiTheme="majorBidi" w:cstheme="majorBidi"/>
          <w:bCs/>
          <w:sz w:val="24"/>
          <w:szCs w:val="24"/>
        </w:rPr>
        <w:t xml:space="preserve"> all these Kano has a high dependency ratio compared to other parts of Nigeria; for every person of 15-64 years of age that is economically active there is a household member that is under 15 or over 65 years, which give a ratio of 1.0 compared to 0.8 for the whole of Nigeria (KSHDP, 2010). With these statistics it is not surprising that the health status indicators and the utilisation of healthcare in Kano are very low.</w:t>
      </w:r>
    </w:p>
    <w:p w14:paraId="7830C312" w14:textId="4BF20231" w:rsidR="00D6796C" w:rsidRPr="00F409BB" w:rsidRDefault="00D6796C" w:rsidP="00D6796C">
      <w:pPr>
        <w:spacing w:line="360" w:lineRule="auto"/>
        <w:jc w:val="both"/>
        <w:rPr>
          <w:rFonts w:asciiTheme="majorBidi" w:hAnsiTheme="majorBidi" w:cstheme="majorBidi"/>
          <w:bCs/>
          <w:sz w:val="24"/>
          <w:szCs w:val="24"/>
        </w:rPr>
      </w:pPr>
      <w:r w:rsidRPr="00F409BB">
        <w:rPr>
          <w:rFonts w:asciiTheme="majorBidi" w:hAnsiTheme="majorBidi" w:cstheme="majorBidi"/>
          <w:bCs/>
          <w:sz w:val="24"/>
          <w:szCs w:val="24"/>
        </w:rPr>
        <w:t>Agriculture is the most important part of the economy of Kano state involving at least 75% of the rural population in Kano (KSHDP, 2010). Agriculture contributes 65% of Nigeria’s GDP, where most of it comes from the rural areas. This means that farming and other agricultural activities provide a significant amount of the income in rural Kano where most earnings during harvesting season become exhausted in the long dry season of people in the rural areas (Adamu, 2002). This leads to the poor families borrowing from friends, ,family members or money lenders</w:t>
      </w:r>
      <w:r w:rsidR="009D3DC3" w:rsidRPr="00F409BB">
        <w:rPr>
          <w:rFonts w:asciiTheme="majorBidi" w:hAnsiTheme="majorBidi" w:cstheme="majorBidi"/>
          <w:bCs/>
          <w:sz w:val="24"/>
          <w:szCs w:val="24"/>
        </w:rPr>
        <w:t xml:space="preserve"> when there is </w:t>
      </w:r>
      <w:r w:rsidR="00DE6EF9" w:rsidRPr="00F409BB">
        <w:rPr>
          <w:rFonts w:asciiTheme="majorBidi" w:hAnsiTheme="majorBidi" w:cstheme="majorBidi"/>
          <w:bCs/>
          <w:sz w:val="24"/>
          <w:szCs w:val="24"/>
        </w:rPr>
        <w:t xml:space="preserve">a </w:t>
      </w:r>
      <w:r w:rsidR="009D3DC3" w:rsidRPr="00F409BB">
        <w:rPr>
          <w:rFonts w:asciiTheme="majorBidi" w:hAnsiTheme="majorBidi" w:cstheme="majorBidi"/>
          <w:bCs/>
          <w:sz w:val="24"/>
          <w:szCs w:val="24"/>
        </w:rPr>
        <w:t>need to seek healthcare</w:t>
      </w:r>
      <w:r w:rsidRPr="00F409BB">
        <w:rPr>
          <w:rFonts w:asciiTheme="majorBidi" w:hAnsiTheme="majorBidi" w:cstheme="majorBidi"/>
          <w:bCs/>
          <w:sz w:val="24"/>
          <w:szCs w:val="24"/>
        </w:rPr>
        <w:t xml:space="preserve"> </w:t>
      </w:r>
      <w:r w:rsidRPr="00F409BB">
        <w:rPr>
          <w:rFonts w:asciiTheme="majorBidi" w:hAnsiTheme="majorBidi" w:cstheme="majorBidi"/>
          <w:bCs/>
          <w:sz w:val="24"/>
          <w:szCs w:val="24"/>
        </w:rPr>
        <w:fldChar w:fldCharType="begin" w:fldLock="1"/>
      </w:r>
      <w:r w:rsidR="00742D30" w:rsidRPr="00F409BB">
        <w:rPr>
          <w:rFonts w:asciiTheme="majorBidi" w:hAnsiTheme="majorBidi" w:cstheme="majorBidi"/>
          <w:bCs/>
          <w:sz w:val="24"/>
          <w:szCs w:val="24"/>
        </w:rPr>
        <w:instrText>ADDIN CSL_CITATION {"citationItems":[{"id":"ITEM-1","itemData":{"DOI":"10.1093/heapol/czs024","ISSN":"0268-1080","author":[{"dropping-particle":"","family":"Macha","given":"J.","non-dropping-particle":"","parse-names":false,"suffix":""},{"dropping-particle":"","family":"Harris","given":"B.","non-dropping-particle":"","parse-names":false,"suffix":""},{"dropping-particle":"","family":"Garshong","given":"B.","non-dropping-particle":"","parse-names":false,"suffix":""},{"dropping-particle":"","family":"Ataguba","given":"J. E.","non-dropping-particle":"","parse-names":false,"suffix":""},{"dropping-particle":"","family":"Akazili","given":"J.","non-dropping-particle":"","parse-names":false,"suffix":""},{"dropping-particle":"","family":"Kuwawenaruwa","given":"a.","non-dropping-particle":"","parse-names":false,"suffix":""},{"dropping-particle":"","family":"Borghi","given":"J.","non-dropping-particle":"","parse-names":false,"suffix":""}],"container-title":"Health Policy and Planning","id":"ITEM-1","issue":"suppl 1","issued":{"date-parts":[["2012"]]},"page":"i46-i54","title":"Factors influencing the burden of health care financing and the distribution of health care benefits in Ghana, Tanzania and South Africa","type":"article-journal","volume":"27"},"uris":["http://www.mendeley.com/documents/?uuid=02720431-69c5-4f6a-ae14-9cefa9306f29"]}],"mendeley":{"formattedCitation":"(Macha et al., 2012)","plainTextFormattedCitation":"(Macha et al., 2012)","previouslyFormattedCitation":"(Macha et al., 2012)"},"properties":{"noteIndex":0},"schema":"https://github.com/citation-style-language/schema/raw/master/csl-citation.json"}</w:instrText>
      </w:r>
      <w:r w:rsidRPr="00F409BB">
        <w:rPr>
          <w:rFonts w:asciiTheme="majorBidi" w:hAnsiTheme="majorBidi" w:cstheme="majorBidi"/>
          <w:bCs/>
          <w:sz w:val="24"/>
          <w:szCs w:val="24"/>
        </w:rPr>
        <w:fldChar w:fldCharType="separate"/>
      </w:r>
      <w:r w:rsidR="000A1EB3" w:rsidRPr="00F409BB">
        <w:rPr>
          <w:rFonts w:asciiTheme="majorBidi" w:hAnsiTheme="majorBidi" w:cstheme="majorBidi"/>
          <w:bCs/>
          <w:noProof/>
          <w:sz w:val="24"/>
          <w:szCs w:val="24"/>
        </w:rPr>
        <w:t>(Macha et al., 2012)</w:t>
      </w:r>
      <w:r w:rsidRPr="00F409BB">
        <w:rPr>
          <w:rFonts w:asciiTheme="majorBidi" w:hAnsiTheme="majorBidi" w:cstheme="majorBidi"/>
          <w:bCs/>
          <w:sz w:val="24"/>
          <w:szCs w:val="24"/>
        </w:rPr>
        <w:fldChar w:fldCharType="end"/>
      </w:r>
      <w:r w:rsidRPr="00F409BB">
        <w:rPr>
          <w:rFonts w:asciiTheme="majorBidi" w:hAnsiTheme="majorBidi" w:cstheme="majorBidi"/>
          <w:bCs/>
          <w:sz w:val="24"/>
          <w:szCs w:val="24"/>
        </w:rPr>
        <w:t>. Another option is to sell their assets or delay care.</w:t>
      </w:r>
    </w:p>
    <w:p w14:paraId="1C589B79" w14:textId="526D4026" w:rsidR="00141F5E" w:rsidRPr="00F409BB" w:rsidRDefault="00141F5E" w:rsidP="00ED33E5">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In terms of personal health decision, in rural areas of Kano state women depend almost entirely on their husband’s income for securing</w:t>
      </w:r>
      <w:r w:rsidR="00857B97" w:rsidRPr="00F409BB">
        <w:rPr>
          <w:rFonts w:asciiTheme="majorBidi" w:hAnsiTheme="majorBidi" w:cstheme="majorBidi"/>
          <w:sz w:val="24"/>
          <w:szCs w:val="24"/>
        </w:rPr>
        <w:t xml:space="preserve"> the</w:t>
      </w:r>
      <w:r w:rsidRPr="00F409BB">
        <w:rPr>
          <w:rFonts w:asciiTheme="majorBidi" w:hAnsiTheme="majorBidi" w:cstheme="majorBidi"/>
          <w:sz w:val="24"/>
          <w:szCs w:val="24"/>
        </w:rPr>
        <w:t xml:space="preserve"> necessities of life (Adamu and Salihu, 2002). In </w:t>
      </w:r>
      <w:r w:rsidRPr="00F409BB">
        <w:rPr>
          <w:rFonts w:asciiTheme="majorBidi" w:hAnsiTheme="majorBidi" w:cstheme="majorBidi"/>
          <w:sz w:val="24"/>
          <w:szCs w:val="24"/>
        </w:rPr>
        <w:lastRenderedPageBreak/>
        <w:t>some places of rural Kano</w:t>
      </w:r>
      <w:r w:rsidR="006F5059" w:rsidRPr="00F409BB">
        <w:rPr>
          <w:rFonts w:asciiTheme="majorBidi" w:hAnsiTheme="majorBidi" w:cstheme="majorBidi"/>
          <w:sz w:val="24"/>
          <w:szCs w:val="24"/>
        </w:rPr>
        <w:t>,</w:t>
      </w:r>
      <w:r w:rsidR="00857B97" w:rsidRPr="00F409BB">
        <w:rPr>
          <w:rFonts w:asciiTheme="majorBidi" w:hAnsiTheme="majorBidi" w:cstheme="majorBidi"/>
          <w:sz w:val="24"/>
          <w:szCs w:val="24"/>
        </w:rPr>
        <w:t xml:space="preserve"> the</w:t>
      </w:r>
      <w:r w:rsidRPr="00F409BB">
        <w:rPr>
          <w:rFonts w:asciiTheme="majorBidi" w:hAnsiTheme="majorBidi" w:cstheme="majorBidi"/>
          <w:sz w:val="24"/>
          <w:szCs w:val="24"/>
        </w:rPr>
        <w:t xml:space="preserve"> decision to go to </w:t>
      </w:r>
      <w:r w:rsidR="00857B97" w:rsidRPr="00F409BB">
        <w:rPr>
          <w:rFonts w:asciiTheme="majorBidi" w:hAnsiTheme="majorBidi" w:cstheme="majorBidi"/>
          <w:sz w:val="24"/>
          <w:szCs w:val="24"/>
        </w:rPr>
        <w:t xml:space="preserve">a </w:t>
      </w:r>
      <w:r w:rsidRPr="00F409BB">
        <w:rPr>
          <w:rFonts w:asciiTheme="majorBidi" w:hAnsiTheme="majorBidi" w:cstheme="majorBidi"/>
          <w:sz w:val="24"/>
          <w:szCs w:val="24"/>
        </w:rPr>
        <w:t xml:space="preserve">health facility in an emergency will have to wait until the husband or in-laws give consent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{"citationItems":[{"id":"ITEM-1","itemData":{"author":[{"dropping-particle":"","family":"Yar'zever","given":"I.S","non-dropping-particle":"","parse-names":false,"suffix":""},{"dropping-particle":"","family":"Said","given":"I Y","non-dropping-particle":"","parse-names":false,"suffix":""}],"container-title":"European Journal of Biology and Medical Science Research","id":"ITEM-1","issue":"1","issued":{"date-parts":[["2013"]]},"page":"1-14","title":"Knowledge and Barriers in Utilization of Maternal Health Care Services in Kano State , Northern Nigeria","type":"article-journal","volume":"1"},"uris":["http://www.mendeley.com/documents/?uuid=8f8ed3d9-243a-4731-ab4c-50ee535c0dc6"]}],"mendeley":{"formattedCitation":"(Yar’zever &amp; Said, 2013)","manualFormatting":"(Yar’zever and Said, 2013; Adamu, 2003)","plainTextFormattedCitation":"(Yar’zever &amp; Said, 2013)","previouslyFormattedCitation":"(Yar’zever &amp; Said, 2013)"},"properties":{"noteIndex":0},"schema":"https://github.com/citation-style-language/schema/raw/master/csl-citation.json"}</w:instrText>
      </w:r>
      <w:r w:rsidRPr="00F409BB">
        <w:rPr>
          <w:rFonts w:asciiTheme="majorBidi" w:hAnsiTheme="majorBidi" w:cstheme="majorBidi"/>
          <w:sz w:val="24"/>
          <w:szCs w:val="24"/>
        </w:rPr>
        <w:fldChar w:fldCharType="separate"/>
      </w:r>
      <w:r w:rsidRPr="00F409BB">
        <w:rPr>
          <w:rFonts w:asciiTheme="majorBidi" w:hAnsiTheme="majorBidi" w:cstheme="majorBidi"/>
          <w:noProof/>
          <w:sz w:val="24"/>
          <w:szCs w:val="24"/>
        </w:rPr>
        <w:t xml:space="preserve">(Yar’zever </w:t>
      </w:r>
      <w:r w:rsidR="006F5059" w:rsidRPr="00F409BB">
        <w:rPr>
          <w:rFonts w:asciiTheme="majorBidi" w:hAnsiTheme="majorBidi" w:cstheme="majorBidi"/>
          <w:noProof/>
          <w:sz w:val="24"/>
          <w:szCs w:val="24"/>
        </w:rPr>
        <w:t>and</w:t>
      </w:r>
      <w:r w:rsidRPr="00F409BB">
        <w:rPr>
          <w:rFonts w:asciiTheme="majorBidi" w:hAnsiTheme="majorBidi" w:cstheme="majorBidi"/>
          <w:noProof/>
          <w:sz w:val="24"/>
          <w:szCs w:val="24"/>
        </w:rPr>
        <w:t xml:space="preserve"> Said, 2013; Adamu, 2003)</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xml:space="preserve">. It is also evident in the NDHS (2013) </w:t>
      </w:r>
      <w:r w:rsidR="00DD01D3" w:rsidRPr="00F409BB">
        <w:rPr>
          <w:rFonts w:asciiTheme="majorBidi" w:hAnsiTheme="majorBidi" w:cstheme="majorBidi"/>
          <w:sz w:val="24"/>
          <w:szCs w:val="24"/>
        </w:rPr>
        <w:t>that the</w:t>
      </w:r>
      <w:r w:rsidRPr="00F409BB">
        <w:rPr>
          <w:rFonts w:asciiTheme="majorBidi" w:hAnsiTheme="majorBidi" w:cstheme="majorBidi"/>
          <w:sz w:val="24"/>
          <w:szCs w:val="24"/>
        </w:rPr>
        <w:t xml:space="preserve"> number of women reported the lack of utilisation of healthcare as result of </w:t>
      </w:r>
      <w:r w:rsidR="002D56D3" w:rsidRPr="00F409BB">
        <w:rPr>
          <w:rFonts w:asciiTheme="majorBidi" w:hAnsiTheme="majorBidi" w:cstheme="majorBidi"/>
          <w:sz w:val="24"/>
          <w:szCs w:val="24"/>
        </w:rPr>
        <w:t>husband’s</w:t>
      </w:r>
      <w:r w:rsidRPr="00F409BB">
        <w:rPr>
          <w:rFonts w:asciiTheme="majorBidi" w:hAnsiTheme="majorBidi" w:cstheme="majorBidi"/>
          <w:sz w:val="24"/>
          <w:szCs w:val="24"/>
        </w:rPr>
        <w:t xml:space="preserve"> permission in rural areas doubled the ones in urban areas.</w:t>
      </w:r>
      <w:r w:rsidR="001F5FE9" w:rsidRPr="00F409BB">
        <w:rPr>
          <w:rFonts w:asciiTheme="majorBidi" w:hAnsiTheme="majorBidi" w:cstheme="majorBidi"/>
          <w:sz w:val="24"/>
          <w:szCs w:val="24"/>
        </w:rPr>
        <w:t xml:space="preserve"> There is the need to economically empower women so that they participate actively in their health decision.</w:t>
      </w:r>
      <w:r w:rsidR="001F5FE9" w:rsidRPr="00F409BB">
        <w:rPr>
          <w:rFonts w:asciiTheme="majorBidi" w:hAnsiTheme="majorBidi" w:cstheme="majorBidi"/>
          <w:sz w:val="24"/>
          <w:szCs w:val="24"/>
        </w:rPr>
        <w:tab/>
      </w:r>
    </w:p>
    <w:p w14:paraId="73CED3D2" w14:textId="0A05E0EA" w:rsidR="00A850D6" w:rsidRPr="00F409BB" w:rsidRDefault="004E222C" w:rsidP="00A850D6">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 xml:space="preserve">In terms of acceptability, </w:t>
      </w:r>
      <w:r w:rsidR="00A850D6" w:rsidRPr="00F409BB">
        <w:rPr>
          <w:rFonts w:asciiTheme="majorBidi" w:hAnsiTheme="majorBidi" w:cstheme="majorBidi"/>
          <w:sz w:val="24"/>
          <w:szCs w:val="24"/>
        </w:rPr>
        <w:t>most women in the rural part of Kano prefer to deliver at home with the assistance of their family members; they deliver in hospitals when it becomes necessary or when there is</w:t>
      </w:r>
      <w:r w:rsidR="00864529" w:rsidRPr="00F409BB">
        <w:rPr>
          <w:rFonts w:asciiTheme="majorBidi" w:hAnsiTheme="majorBidi" w:cstheme="majorBidi"/>
          <w:sz w:val="24"/>
          <w:szCs w:val="24"/>
        </w:rPr>
        <w:t xml:space="preserve"> a</w:t>
      </w:r>
      <w:r w:rsidR="00A850D6" w:rsidRPr="00F409BB">
        <w:rPr>
          <w:rFonts w:asciiTheme="majorBidi" w:hAnsiTheme="majorBidi" w:cstheme="majorBidi"/>
          <w:sz w:val="24"/>
          <w:szCs w:val="24"/>
        </w:rPr>
        <w:t xml:space="preserve"> complication </w:t>
      </w:r>
      <w:r w:rsidR="00A850D6"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{"citationItems":[{"id":"ITEM-1","itemData":{"DOI":"10.1016/S0301-2115(03)00009-5","ISBN":"0301-2115","ISSN":"03012115","PMID":"12860333","abstract":"Objectives: To determine the incidence and causes of maternal mortality as well as its temporal distribution over the last decade (1990-1999). Study design: All maternal deaths recorded within the study period in the State of Kano, Northern Nigeria, were analyzed. Maternal mortality ratios (MMR) were computed using the Poisson assumption to derive confidence intervals around the estimates. A non-linear regression model was fitted to obtain the best temporal trajectory for MMR across the decade of study. Results: A total of 4154 maternal deaths occurred among 171621 deliveries, yielding an MMR of 2420 deaths per 100000. Eclampsia, ruptured uterus and anemia were responsible for about 50% of maternal deaths. Conclusion: We found one of the highest maternal mortality ratios in the world. Maternal mortality could be reduced by half at study site with effective interventions targeted to prevent deaths from eclampsia, ruptured uterus and anemia. ?? 2003 Elsevier Science Ireland Ltd. All rights reserved.","author":[{"dropping-particle":"","family":"Adamu","given":"Yusuf M.","non-dropping-particle":"","parse-names":false,"suffix":""},{"dropping-particle":"","family":"Salihu","given":"Hamisu M.","non-dropping-particle":"","parse-names":false,"suffix":""},{"dropping-particle":"","family":"Sathiakumar","given":"Nalini","non-dropping-particle":"","parse-names":false,"suffix":""},{"dropping-particle":"","family":"Alexander","given":"Greg R.","non-dropping-particle":"","parse-names":false,"suffix":""}],"container-title":"European Journal of Obstetrics Gynecology and Reproductive Biology","id":"ITEM-1","issue":"2","issued":{"date-parts":[["2003"]]},"page":"153-159","title":"Maternal mortality in Northern Nigeria: A population-based study","type":"article-journal","volume":"109"},"uris":["http://www.mendeley.com/documents/?uuid=c47fb049-eb3a-4faf-961c-97f1cbdb9a65"]}],"mendeley":{"formattedCitation":"(Adamu et al., 2003)","plainTextFormattedCitation":"(Adamu et al., 2003)","previouslyFormattedCitation":"(Adamu et al., 2003)"},"properties":{"noteIndex":0},"schema":"https://github.com/citation-style-language/schema/raw/master/csl-citation.json"}</w:instrText>
      </w:r>
      <w:r w:rsidR="00A850D6" w:rsidRPr="00F409BB">
        <w:rPr>
          <w:rFonts w:asciiTheme="majorBidi" w:hAnsiTheme="majorBidi" w:cstheme="majorBidi"/>
          <w:sz w:val="24"/>
          <w:szCs w:val="24"/>
        </w:rPr>
        <w:fldChar w:fldCharType="separate"/>
      </w:r>
      <w:r w:rsidR="000A1EB3" w:rsidRPr="00F409BB">
        <w:rPr>
          <w:rFonts w:asciiTheme="majorBidi" w:hAnsiTheme="majorBidi" w:cstheme="majorBidi"/>
          <w:noProof/>
          <w:sz w:val="24"/>
          <w:szCs w:val="24"/>
        </w:rPr>
        <w:t>(Adamu et al., 2003)</w:t>
      </w:r>
      <w:r w:rsidR="00A850D6" w:rsidRPr="00F409BB">
        <w:rPr>
          <w:rFonts w:asciiTheme="majorBidi" w:hAnsiTheme="majorBidi" w:cstheme="majorBidi"/>
          <w:sz w:val="24"/>
          <w:szCs w:val="24"/>
        </w:rPr>
        <w:fldChar w:fldCharType="end"/>
      </w:r>
      <w:r w:rsidR="00A850D6" w:rsidRPr="00F409BB">
        <w:rPr>
          <w:rFonts w:asciiTheme="majorBidi" w:hAnsiTheme="majorBidi" w:cstheme="majorBidi"/>
          <w:sz w:val="24"/>
          <w:szCs w:val="24"/>
        </w:rPr>
        <w:t>. Another reason is the presence of male</w:t>
      </w:r>
      <w:r w:rsidR="00864529" w:rsidRPr="00F409BB">
        <w:rPr>
          <w:rFonts w:asciiTheme="majorBidi" w:hAnsiTheme="majorBidi" w:cstheme="majorBidi"/>
          <w:sz w:val="24"/>
          <w:szCs w:val="24"/>
        </w:rPr>
        <w:t xml:space="preserve"> </w:t>
      </w:r>
      <w:r w:rsidR="00A850D6" w:rsidRPr="00F409BB">
        <w:rPr>
          <w:rFonts w:asciiTheme="majorBidi" w:hAnsiTheme="majorBidi" w:cstheme="majorBidi"/>
          <w:sz w:val="24"/>
          <w:szCs w:val="24"/>
        </w:rPr>
        <w:t xml:space="preserve">staff attendant during delivery; some see that as lack of privacy. </w:t>
      </w:r>
    </w:p>
    <w:p w14:paraId="75E0A640" w14:textId="77777777" w:rsidR="00743A85" w:rsidRPr="00F409BB" w:rsidRDefault="00743A85" w:rsidP="00A850D6">
      <w:pPr>
        <w:spacing w:line="360" w:lineRule="auto"/>
        <w:jc w:val="both"/>
        <w:rPr>
          <w:rFonts w:asciiTheme="majorBidi" w:hAnsiTheme="majorBidi" w:cstheme="majorBidi"/>
          <w:sz w:val="24"/>
          <w:szCs w:val="24"/>
        </w:rPr>
      </w:pPr>
    </w:p>
    <w:p w14:paraId="4B8CC9B8" w14:textId="34E44972" w:rsidR="004103A6" w:rsidRPr="00F409BB" w:rsidRDefault="00743A85" w:rsidP="002536D5">
      <w:pPr>
        <w:pStyle w:val="Heading2"/>
      </w:pPr>
      <w:bookmarkStart w:id="31" w:name="_Toc19824767"/>
      <w:r w:rsidRPr="00F409BB">
        <w:t>Conclusion</w:t>
      </w:r>
      <w:bookmarkEnd w:id="31"/>
    </w:p>
    <w:p w14:paraId="34E25ED3" w14:textId="6B5C9845" w:rsidR="00743A85" w:rsidRPr="00F409BB" w:rsidRDefault="00743A85" w:rsidP="00743A85"/>
    <w:p w14:paraId="5A4A842E" w14:textId="52A3771B" w:rsidR="00743A85" w:rsidRPr="00F409BB" w:rsidRDefault="00856BF9" w:rsidP="006867B1">
      <w:pPr>
        <w:spacing w:line="360" w:lineRule="auto"/>
        <w:jc w:val="both"/>
        <w:rPr>
          <w:rFonts w:ascii="Times New Roman" w:hAnsi="Times New Roman"/>
          <w:sz w:val="24"/>
          <w:szCs w:val="24"/>
        </w:rPr>
      </w:pPr>
      <w:r w:rsidRPr="00F409BB">
        <w:rPr>
          <w:rFonts w:ascii="Times New Roman" w:hAnsi="Times New Roman"/>
          <w:sz w:val="24"/>
          <w:szCs w:val="24"/>
        </w:rPr>
        <w:t xml:space="preserve">It is </w:t>
      </w:r>
      <w:r w:rsidR="00032A07" w:rsidRPr="00F409BB">
        <w:rPr>
          <w:rFonts w:ascii="Times New Roman" w:hAnsi="Times New Roman"/>
          <w:sz w:val="24"/>
          <w:szCs w:val="24"/>
        </w:rPr>
        <w:t xml:space="preserve">evident </w:t>
      </w:r>
      <w:r w:rsidRPr="00F409BB">
        <w:rPr>
          <w:rFonts w:ascii="Times New Roman" w:hAnsi="Times New Roman"/>
          <w:sz w:val="24"/>
          <w:szCs w:val="24"/>
        </w:rPr>
        <w:t>that access has multiple definition</w:t>
      </w:r>
      <w:r w:rsidR="00BF5B97" w:rsidRPr="00F409BB">
        <w:rPr>
          <w:rFonts w:ascii="Times New Roman" w:hAnsi="Times New Roman"/>
          <w:sz w:val="24"/>
          <w:szCs w:val="24"/>
        </w:rPr>
        <w:t>s</w:t>
      </w:r>
      <w:r w:rsidR="007B3CD4" w:rsidRPr="00F409BB">
        <w:rPr>
          <w:rFonts w:ascii="Times New Roman" w:hAnsi="Times New Roman"/>
          <w:sz w:val="24"/>
          <w:szCs w:val="24"/>
        </w:rPr>
        <w:t xml:space="preserve">, and its meaning </w:t>
      </w:r>
      <w:r w:rsidR="00AC3CBA" w:rsidRPr="00F409BB">
        <w:rPr>
          <w:rFonts w:ascii="Times New Roman" w:hAnsi="Times New Roman"/>
          <w:sz w:val="24"/>
          <w:szCs w:val="24"/>
        </w:rPr>
        <w:t>in some circumstances is mostly assumed</w:t>
      </w:r>
      <w:r w:rsidR="00114DFD" w:rsidRPr="00F409BB">
        <w:rPr>
          <w:rFonts w:ascii="Times New Roman" w:hAnsi="Times New Roman"/>
          <w:sz w:val="24"/>
          <w:szCs w:val="24"/>
        </w:rPr>
        <w:t xml:space="preserve"> and there is no univer</w:t>
      </w:r>
      <w:r w:rsidR="002146EB" w:rsidRPr="00F409BB">
        <w:rPr>
          <w:rFonts w:ascii="Times New Roman" w:hAnsi="Times New Roman"/>
          <w:sz w:val="24"/>
          <w:szCs w:val="24"/>
        </w:rPr>
        <w:t xml:space="preserve">sal definition of access </w:t>
      </w:r>
      <w:r w:rsidR="00DE7562" w:rsidRPr="00F409BB">
        <w:rPr>
          <w:rFonts w:ascii="Times New Roman" w:hAnsi="Times New Roman"/>
          <w:sz w:val="24"/>
          <w:szCs w:val="24"/>
        </w:rPr>
        <w:t xml:space="preserve">to healthcare services </w:t>
      </w:r>
      <w:r w:rsidR="00DE7562"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{"citationItems":[{"id":"ITEM-1","itemData":{"ISSN":"0163-2787","abstract":"Despite some serious past efforts to clarify its multiple dimensions and meanings, access to health care has remained a rather elusive concept, hampering the work of health care policymakers and professionals as they endeavor to effect meaningful health care reform. This article provides perhaps the most detailed clarification of the access concept, especially the crucial linkages among the various access dimensions, and presents a comprehensive conceptual framework for evaluation and planning activities as they relate to people's access to health care services. The proposed conceptual model recognizes access as the outcome of a process involving the interplay between the characteristics of the health care service system and of potential users in a specified area, and moderated by health care related public policy and planning efforts. An elaborate typology of access, incorporating four pairs of access dimensions, is also derived. This atomization of the concept allows us to focus on specific aspects of the access to health care problem, and to develop precise outcome indicators of health system performance for evaluative purposes. Further, it enables the access concept and its pertinent dimensions to be put into proper perspective when assessing the health care access situation in a specific national or regional context. The relevance of the proposed access model and the typology to health care planning in general, and to spatial planning of health care service systems in particular, is also discussed.","author":[{"dropping-particle":"","family":"A.A.","given":"Khan","non-dropping-particle":"","parse-names":false,"suffix":""},{"dropping-particle":"","family":"S.M.","given":"Bhardwaj","non-dropping-particle":"","parse-names":false,"suffix":""}],"container-title":"Evaluation &amp; the health professions","id":"ITEM-1","issue":"1","issued":{"date-parts":[["1994"]]},"page":"60-76","title":"Access to health care. A conceptual framework and its relevance to health care planning.","type":"article-journal","volume":"17"},"uris":["http://www.mendeley.com/documents/?uuid=897c41f3-1e5a-339b-9d7a-802dc31715a0"]},{"id":"ITEM-2","itemData":{"DOI":"10.1136/jech.2003.017731","ISSN":"0143005X","PMID":"15252067","abstract":"The Ministers of Health from Chile, Germany, Greece,\\r\\nNew Zealand, Slovenia, Sweden, and the United Kingdom\\r\\nrecently established The International Forum on Common\\r\\nAccess to Health Care Services, based on a common belief\\r\\nthat their citizens should enjoy universal and equitable\\r\\naccess to good quality health care. The ministers intend to\\r\\nform a network to share thinking and evidence on\\r\\nhealthcare improvements, with the specific aim of\\r\\nsustaining and promoting equitable access to health care.\\r\\nDespite a vast literature on the notion of equity of access,\\r\\nlittle agreement has been reached in the literature on\\r\\nexactly what this notion ought to mean. This article\\r\\nprovides a brief description of the relevance of the access\\r\\nprinciple of equity, and summarises the research\\r\\nprogramme that is necessary for turning the principle into a\\r\\nuseful, operational policy objective.\\r\\n","author":[{"dropping-particle":"","family":"Oliver","given":"Adam","non-dropping-particle":"","parse-names":false,"suffix":""},{"dropping-particle":"","family":"Mossialos","given":"Elias","non-dropping-particle":"","parse-names":false,"suffix":""}],"container-title":"Journal of Epidemiology and Community Health","id":"ITEM-2","issue":"8","issued":{"date-parts":[["2004"]]},"page":"655-658","title":"Equity of access to health care: Outlining the foundations for action","type":"article","volume":"58"},"uris":["http://www.mendeley.com/documents/?uuid=18187313-2c11-3087-8557-3e10e2575ab4"]}],"mendeley":{"formattedCitation":"(Oliver &amp; Mossialos, 2004; A.A. &amp; S.M., 1994)","manualFormatting":"(Khan and Bhardwaj, 1994; Oliver and Mossialos, 2004)","plainTextFormattedCitation":"(Oliver &amp; Mossialos, 2004; A.A. &amp; S.M., 1994)","previouslyFormattedCitation":"(Oliver &amp; Mossialos, 2004; A.A. &amp; S.M., 1994)"},"properties":{"noteIndex":0},"schema":"https://github.com/citation-style-language/schema/raw/master/csl-citation.json"}</w:instrText>
      </w:r>
      <w:r w:rsidR="00DE7562" w:rsidRPr="00F409BB">
        <w:rPr>
          <w:rFonts w:ascii="Times New Roman" w:hAnsi="Times New Roman"/>
          <w:sz w:val="24"/>
          <w:szCs w:val="24"/>
        </w:rPr>
        <w:fldChar w:fldCharType="separate"/>
      </w:r>
      <w:r w:rsidR="00DE7562" w:rsidRPr="00F409BB">
        <w:rPr>
          <w:rFonts w:ascii="Times New Roman" w:hAnsi="Times New Roman"/>
          <w:noProof/>
          <w:sz w:val="24"/>
          <w:szCs w:val="24"/>
        </w:rPr>
        <w:t>(</w:t>
      </w:r>
      <w:r w:rsidR="00E27FE4" w:rsidRPr="00F409BB">
        <w:rPr>
          <w:rFonts w:ascii="Times New Roman" w:hAnsi="Times New Roman"/>
          <w:noProof/>
          <w:sz w:val="24"/>
          <w:szCs w:val="24"/>
        </w:rPr>
        <w:t>Khan and B</w:t>
      </w:r>
      <w:r w:rsidR="00644FB3" w:rsidRPr="00F409BB">
        <w:rPr>
          <w:rFonts w:ascii="Times New Roman" w:hAnsi="Times New Roman"/>
          <w:noProof/>
          <w:sz w:val="24"/>
          <w:szCs w:val="24"/>
        </w:rPr>
        <w:t>hardwaj</w:t>
      </w:r>
      <w:r w:rsidR="00DE7562" w:rsidRPr="00F409BB">
        <w:rPr>
          <w:rFonts w:ascii="Times New Roman" w:hAnsi="Times New Roman"/>
          <w:noProof/>
          <w:sz w:val="24"/>
          <w:szCs w:val="24"/>
        </w:rPr>
        <w:t>, 1994; Oliver and Mossialos, 2004)</w:t>
      </w:r>
      <w:r w:rsidR="00DE7562" w:rsidRPr="00F409BB">
        <w:rPr>
          <w:rFonts w:ascii="Times New Roman" w:hAnsi="Times New Roman"/>
          <w:sz w:val="24"/>
          <w:szCs w:val="24"/>
        </w:rPr>
        <w:fldChar w:fldCharType="end"/>
      </w:r>
      <w:r w:rsidR="00644FB3" w:rsidRPr="00F409BB">
        <w:rPr>
          <w:rFonts w:ascii="Times New Roman" w:hAnsi="Times New Roman"/>
          <w:sz w:val="24"/>
          <w:szCs w:val="24"/>
        </w:rPr>
        <w:t xml:space="preserve">. </w:t>
      </w:r>
      <w:r w:rsidR="00474286" w:rsidRPr="00F409BB">
        <w:rPr>
          <w:rFonts w:ascii="Times New Roman" w:hAnsi="Times New Roman"/>
          <w:sz w:val="24"/>
          <w:szCs w:val="24"/>
        </w:rPr>
        <w:t>Thus,</w:t>
      </w:r>
      <w:r w:rsidR="004F1877" w:rsidRPr="00F409BB">
        <w:rPr>
          <w:rFonts w:ascii="Times New Roman" w:hAnsi="Times New Roman"/>
          <w:sz w:val="24"/>
          <w:szCs w:val="24"/>
        </w:rPr>
        <w:t xml:space="preserve"> </w:t>
      </w:r>
      <w:r w:rsidR="006725E4" w:rsidRPr="00F409BB">
        <w:rPr>
          <w:rFonts w:ascii="Times New Roman" w:hAnsi="Times New Roman"/>
          <w:sz w:val="24"/>
          <w:szCs w:val="24"/>
        </w:rPr>
        <w:t>r</w:t>
      </w:r>
      <w:r w:rsidR="004F1877" w:rsidRPr="00F409BB">
        <w:rPr>
          <w:rFonts w:ascii="Times New Roman" w:hAnsi="Times New Roman"/>
          <w:sz w:val="24"/>
          <w:szCs w:val="24"/>
        </w:rPr>
        <w:t>esearch</w:t>
      </w:r>
      <w:r w:rsidR="00933EB0" w:rsidRPr="00F409BB">
        <w:rPr>
          <w:rFonts w:ascii="Times New Roman" w:hAnsi="Times New Roman"/>
          <w:sz w:val="24"/>
          <w:szCs w:val="24"/>
        </w:rPr>
        <w:t>ers understand access</w:t>
      </w:r>
      <w:r w:rsidR="006725E4" w:rsidRPr="00F409BB">
        <w:rPr>
          <w:rFonts w:ascii="Times New Roman" w:hAnsi="Times New Roman"/>
          <w:sz w:val="24"/>
          <w:szCs w:val="24"/>
        </w:rPr>
        <w:t xml:space="preserve"> to healthcare based on different perspectives</w:t>
      </w:r>
      <w:r w:rsidR="008B04CF" w:rsidRPr="00F409BB">
        <w:rPr>
          <w:rFonts w:ascii="Times New Roman" w:hAnsi="Times New Roman"/>
          <w:sz w:val="24"/>
          <w:szCs w:val="24"/>
        </w:rPr>
        <w:t xml:space="preserve">. </w:t>
      </w:r>
      <w:r w:rsidR="00D20BD4" w:rsidRPr="00F409BB">
        <w:rPr>
          <w:rFonts w:ascii="Times New Roman" w:hAnsi="Times New Roman"/>
          <w:sz w:val="24"/>
          <w:szCs w:val="24"/>
        </w:rPr>
        <w:t>The efforts to eliminate th</w:t>
      </w:r>
      <w:r w:rsidR="00E9686A" w:rsidRPr="00F409BB">
        <w:rPr>
          <w:rFonts w:ascii="Times New Roman" w:hAnsi="Times New Roman"/>
          <w:sz w:val="24"/>
          <w:szCs w:val="24"/>
        </w:rPr>
        <w:t>is</w:t>
      </w:r>
      <w:r w:rsidR="00D20BD4" w:rsidRPr="00F409BB">
        <w:rPr>
          <w:rFonts w:ascii="Times New Roman" w:hAnsi="Times New Roman"/>
          <w:sz w:val="24"/>
          <w:szCs w:val="24"/>
        </w:rPr>
        <w:t xml:space="preserve"> amb</w:t>
      </w:r>
      <w:r w:rsidR="00843929" w:rsidRPr="00F409BB">
        <w:rPr>
          <w:rFonts w:ascii="Times New Roman" w:hAnsi="Times New Roman"/>
          <w:sz w:val="24"/>
          <w:szCs w:val="24"/>
        </w:rPr>
        <w:t xml:space="preserve">iguity led to </w:t>
      </w:r>
      <w:r w:rsidR="00FB5D2D" w:rsidRPr="00F409BB">
        <w:rPr>
          <w:rFonts w:ascii="Times New Roman" w:hAnsi="Times New Roman"/>
          <w:sz w:val="24"/>
          <w:szCs w:val="24"/>
        </w:rPr>
        <w:t xml:space="preserve"> </w:t>
      </w:r>
      <w:r w:rsidR="006867B1"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1981)","plainTextFormattedCitation":"(Penchansky &amp; Thomas, 1981)","previouslyFormattedCitation":"(Penchansky &amp; Thomas, 1981)"},"properties":{"noteIndex":0},"schema":"https://github.com/citation-style-language/schema/raw/master/csl-citation.json"}</w:instrText>
      </w:r>
      <w:r w:rsidR="006867B1" w:rsidRPr="00F409BB">
        <w:rPr>
          <w:rFonts w:ascii="Times New Roman" w:hAnsi="Times New Roman"/>
          <w:sz w:val="24"/>
          <w:szCs w:val="24"/>
        </w:rPr>
        <w:fldChar w:fldCharType="separate"/>
      </w:r>
      <w:r w:rsidR="00742D30" w:rsidRPr="00F409BB">
        <w:rPr>
          <w:rFonts w:ascii="Times New Roman" w:hAnsi="Times New Roman"/>
          <w:noProof/>
          <w:sz w:val="24"/>
          <w:szCs w:val="24"/>
        </w:rPr>
        <w:t>(Penchansky &amp; Thomas, 1981)</w:t>
      </w:r>
      <w:r w:rsidR="006867B1" w:rsidRPr="00F409BB">
        <w:rPr>
          <w:rFonts w:ascii="Times New Roman" w:hAnsi="Times New Roman"/>
          <w:sz w:val="24"/>
          <w:szCs w:val="24"/>
        </w:rPr>
        <w:fldChar w:fldCharType="end"/>
      </w:r>
      <w:r w:rsidR="006867B1" w:rsidRPr="00F409BB">
        <w:rPr>
          <w:rFonts w:ascii="Times New Roman" w:hAnsi="Times New Roman"/>
          <w:sz w:val="24"/>
          <w:szCs w:val="24"/>
        </w:rPr>
        <w:t xml:space="preserve"> consider</w:t>
      </w:r>
      <w:r w:rsidR="00843929" w:rsidRPr="00F409BB">
        <w:rPr>
          <w:rFonts w:ascii="Times New Roman" w:hAnsi="Times New Roman"/>
          <w:sz w:val="24"/>
          <w:szCs w:val="24"/>
        </w:rPr>
        <w:t xml:space="preserve">ing </w:t>
      </w:r>
      <w:r w:rsidR="002C5A96" w:rsidRPr="00F409BB">
        <w:rPr>
          <w:rFonts w:ascii="Times New Roman" w:hAnsi="Times New Roman"/>
          <w:sz w:val="24"/>
          <w:szCs w:val="24"/>
        </w:rPr>
        <w:t>access as a concept</w:t>
      </w:r>
      <w:r w:rsidR="003E48D4" w:rsidRPr="00F409BB">
        <w:rPr>
          <w:rFonts w:ascii="Times New Roman" w:hAnsi="Times New Roman"/>
          <w:sz w:val="24"/>
          <w:szCs w:val="24"/>
        </w:rPr>
        <w:t xml:space="preserve"> based on dimensions of five As</w:t>
      </w:r>
      <w:r w:rsidR="00640DC0" w:rsidRPr="00F409BB">
        <w:rPr>
          <w:rFonts w:ascii="Times New Roman" w:hAnsi="Times New Roman"/>
          <w:sz w:val="24"/>
          <w:szCs w:val="24"/>
        </w:rPr>
        <w:t xml:space="preserve"> and </w:t>
      </w:r>
      <w:r w:rsidR="00B37F6A" w:rsidRPr="00F409BB">
        <w:rPr>
          <w:rFonts w:ascii="Times New Roman" w:hAnsi="Times New Roman"/>
          <w:sz w:val="24"/>
          <w:szCs w:val="24"/>
        </w:rPr>
        <w:t>(Aday and Andersen</w:t>
      </w:r>
      <w:r w:rsidR="003C4A03" w:rsidRPr="00F409BB">
        <w:rPr>
          <w:rFonts w:ascii="Times New Roman" w:hAnsi="Times New Roman"/>
          <w:sz w:val="24"/>
          <w:szCs w:val="24"/>
        </w:rPr>
        <w:t>, 1981) consider</w:t>
      </w:r>
      <w:r w:rsidR="00843929" w:rsidRPr="00F409BB">
        <w:rPr>
          <w:rFonts w:ascii="Times New Roman" w:hAnsi="Times New Roman"/>
          <w:sz w:val="24"/>
          <w:szCs w:val="24"/>
        </w:rPr>
        <w:t>ing</w:t>
      </w:r>
      <w:r w:rsidR="003C4A03" w:rsidRPr="00F409BB">
        <w:rPr>
          <w:rFonts w:ascii="Times New Roman" w:hAnsi="Times New Roman"/>
          <w:sz w:val="24"/>
          <w:szCs w:val="24"/>
        </w:rPr>
        <w:t xml:space="preserve"> it as</w:t>
      </w:r>
      <w:r w:rsidR="00AD689D" w:rsidRPr="00F409BB">
        <w:rPr>
          <w:rFonts w:ascii="Times New Roman" w:hAnsi="Times New Roman"/>
          <w:sz w:val="24"/>
          <w:szCs w:val="24"/>
        </w:rPr>
        <w:t xml:space="preserve">  a</w:t>
      </w:r>
      <w:r w:rsidR="003C4A03" w:rsidRPr="00F409BB">
        <w:rPr>
          <w:rFonts w:ascii="Times New Roman" w:hAnsi="Times New Roman"/>
          <w:sz w:val="24"/>
          <w:szCs w:val="24"/>
        </w:rPr>
        <w:t xml:space="preserve"> </w:t>
      </w:r>
      <w:r w:rsidR="007B5184" w:rsidRPr="00F409BB">
        <w:rPr>
          <w:rFonts w:ascii="Times New Roman" w:hAnsi="Times New Roman"/>
          <w:sz w:val="24"/>
          <w:szCs w:val="24"/>
        </w:rPr>
        <w:t>dimension that show</w:t>
      </w:r>
      <w:r w:rsidR="00F96398" w:rsidRPr="00F409BB">
        <w:rPr>
          <w:rFonts w:ascii="Times New Roman" w:hAnsi="Times New Roman"/>
          <w:sz w:val="24"/>
          <w:szCs w:val="24"/>
        </w:rPr>
        <w:t>s</w:t>
      </w:r>
      <w:r w:rsidR="003135F4" w:rsidRPr="00F409BB">
        <w:rPr>
          <w:rFonts w:ascii="Times New Roman" w:hAnsi="Times New Roman"/>
          <w:sz w:val="24"/>
          <w:szCs w:val="24"/>
        </w:rPr>
        <w:t xml:space="preserve"> the potential and actual entry (utilisation) of population group</w:t>
      </w:r>
      <w:r w:rsidR="00AD689D" w:rsidRPr="00F409BB">
        <w:rPr>
          <w:rFonts w:ascii="Times New Roman" w:hAnsi="Times New Roman"/>
          <w:sz w:val="24"/>
          <w:szCs w:val="24"/>
        </w:rPr>
        <w:t>s</w:t>
      </w:r>
      <w:r w:rsidR="003135F4" w:rsidRPr="00F409BB">
        <w:rPr>
          <w:rFonts w:ascii="Times New Roman" w:hAnsi="Times New Roman"/>
          <w:sz w:val="24"/>
          <w:szCs w:val="24"/>
        </w:rPr>
        <w:t xml:space="preserve"> </w:t>
      </w:r>
      <w:r w:rsidR="00AD689D" w:rsidRPr="00F409BB">
        <w:rPr>
          <w:rFonts w:ascii="Times New Roman" w:hAnsi="Times New Roman"/>
          <w:sz w:val="24"/>
          <w:szCs w:val="24"/>
        </w:rPr>
        <w:t>in</w:t>
      </w:r>
      <w:r w:rsidR="003135F4" w:rsidRPr="00F409BB">
        <w:rPr>
          <w:rFonts w:ascii="Times New Roman" w:hAnsi="Times New Roman"/>
          <w:sz w:val="24"/>
          <w:szCs w:val="24"/>
        </w:rPr>
        <w:t>to the healthcare system.</w:t>
      </w:r>
      <w:r w:rsidR="00C43FDB" w:rsidRPr="00F409BB">
        <w:rPr>
          <w:rFonts w:ascii="Times New Roman" w:hAnsi="Times New Roman"/>
          <w:sz w:val="24"/>
          <w:szCs w:val="24"/>
        </w:rPr>
        <w:t xml:space="preserve"> T</w:t>
      </w:r>
      <w:r w:rsidR="00BB5A07" w:rsidRPr="00F409BB">
        <w:rPr>
          <w:rFonts w:ascii="Times New Roman" w:hAnsi="Times New Roman"/>
          <w:sz w:val="24"/>
          <w:szCs w:val="24"/>
        </w:rPr>
        <w:t>here is no doubt that the integration of the two concepts in this research provides</w:t>
      </w:r>
      <w:r w:rsidR="001767D6" w:rsidRPr="00F409BB">
        <w:rPr>
          <w:rFonts w:ascii="Times New Roman" w:hAnsi="Times New Roman"/>
          <w:sz w:val="24"/>
          <w:szCs w:val="24"/>
        </w:rPr>
        <w:t xml:space="preserve"> a clearer understanding</w:t>
      </w:r>
      <w:r w:rsidR="00BD707B" w:rsidRPr="00F409BB">
        <w:rPr>
          <w:rFonts w:ascii="Times New Roman" w:hAnsi="Times New Roman"/>
          <w:sz w:val="24"/>
          <w:szCs w:val="24"/>
        </w:rPr>
        <w:t>, particularly on how the dimensions</w:t>
      </w:r>
      <w:r w:rsidR="00816A22" w:rsidRPr="00F409BB">
        <w:rPr>
          <w:rFonts w:ascii="Times New Roman" w:hAnsi="Times New Roman"/>
          <w:sz w:val="24"/>
          <w:szCs w:val="24"/>
        </w:rPr>
        <w:t xml:space="preserve"> interact</w:t>
      </w:r>
      <w:r w:rsidR="00C3414E" w:rsidRPr="00F409BB">
        <w:rPr>
          <w:rFonts w:ascii="Times New Roman" w:hAnsi="Times New Roman"/>
          <w:sz w:val="24"/>
          <w:szCs w:val="24"/>
        </w:rPr>
        <w:t xml:space="preserve"> with the healthcare system and enabling factors and how the framework is used as a guide to measure</w:t>
      </w:r>
      <w:r w:rsidR="006D4844" w:rsidRPr="00F409BB">
        <w:rPr>
          <w:rFonts w:ascii="Times New Roman" w:hAnsi="Times New Roman"/>
          <w:sz w:val="24"/>
          <w:szCs w:val="24"/>
        </w:rPr>
        <w:t xml:space="preserve"> and improve access to healthcare facilities.</w:t>
      </w:r>
    </w:p>
    <w:p w14:paraId="46084EAF" w14:textId="5B90C08E" w:rsidR="006D4844" w:rsidRPr="00F409BB" w:rsidRDefault="006D4844" w:rsidP="006867B1">
      <w:pPr>
        <w:spacing w:line="360" w:lineRule="auto"/>
        <w:jc w:val="both"/>
        <w:rPr>
          <w:rFonts w:ascii="Times New Roman" w:hAnsi="Times New Roman"/>
          <w:sz w:val="24"/>
          <w:szCs w:val="24"/>
        </w:rPr>
      </w:pPr>
      <w:r w:rsidRPr="00F409BB">
        <w:rPr>
          <w:rFonts w:ascii="Times New Roman" w:hAnsi="Times New Roman"/>
          <w:sz w:val="24"/>
          <w:szCs w:val="24"/>
        </w:rPr>
        <w:t xml:space="preserve">It </w:t>
      </w:r>
      <w:r w:rsidR="008C04BC" w:rsidRPr="00F409BB">
        <w:rPr>
          <w:rFonts w:ascii="Times New Roman" w:hAnsi="Times New Roman"/>
          <w:sz w:val="24"/>
          <w:szCs w:val="24"/>
        </w:rPr>
        <w:t>is also evident from the literature search to elaborate</w:t>
      </w:r>
      <w:r w:rsidR="00F96398" w:rsidRPr="00F409BB">
        <w:rPr>
          <w:rFonts w:ascii="Times New Roman" w:hAnsi="Times New Roman"/>
          <w:sz w:val="24"/>
          <w:szCs w:val="24"/>
        </w:rPr>
        <w:t xml:space="preserve"> on</w:t>
      </w:r>
      <w:r w:rsidR="008C04BC" w:rsidRPr="00F409BB">
        <w:rPr>
          <w:rFonts w:ascii="Times New Roman" w:hAnsi="Times New Roman"/>
          <w:sz w:val="24"/>
          <w:szCs w:val="24"/>
        </w:rPr>
        <w:t xml:space="preserve"> the integrated model that</w:t>
      </w:r>
      <w:r w:rsidR="00C41CE1" w:rsidRPr="00F409BB">
        <w:rPr>
          <w:rFonts w:ascii="Times New Roman" w:hAnsi="Times New Roman"/>
          <w:sz w:val="24"/>
          <w:szCs w:val="24"/>
        </w:rPr>
        <w:t xml:space="preserve"> the problem </w:t>
      </w:r>
      <w:r w:rsidR="00AC5328" w:rsidRPr="00F409BB">
        <w:rPr>
          <w:rFonts w:ascii="Times New Roman" w:hAnsi="Times New Roman"/>
          <w:sz w:val="24"/>
          <w:szCs w:val="24"/>
        </w:rPr>
        <w:t>of access</w:t>
      </w:r>
      <w:r w:rsidR="008C04BC" w:rsidRPr="00F409BB">
        <w:rPr>
          <w:rFonts w:ascii="Times New Roman" w:hAnsi="Times New Roman"/>
          <w:sz w:val="24"/>
          <w:szCs w:val="24"/>
        </w:rPr>
        <w:t xml:space="preserve"> and utilisation </w:t>
      </w:r>
      <w:r w:rsidR="00C41CE1" w:rsidRPr="00F409BB">
        <w:rPr>
          <w:rFonts w:ascii="Times New Roman" w:hAnsi="Times New Roman"/>
          <w:sz w:val="24"/>
          <w:szCs w:val="24"/>
        </w:rPr>
        <w:t xml:space="preserve">of healthcare is more severe in rural </w:t>
      </w:r>
      <w:r w:rsidR="009D21CD" w:rsidRPr="00F409BB">
        <w:rPr>
          <w:rFonts w:ascii="Times New Roman" w:hAnsi="Times New Roman"/>
          <w:sz w:val="24"/>
          <w:szCs w:val="24"/>
        </w:rPr>
        <w:t xml:space="preserve">areas. It is also clear </w:t>
      </w:r>
      <w:r w:rsidR="008F5AF6" w:rsidRPr="00F409BB">
        <w:rPr>
          <w:rFonts w:ascii="Times New Roman" w:hAnsi="Times New Roman"/>
          <w:sz w:val="24"/>
          <w:szCs w:val="24"/>
        </w:rPr>
        <w:t>access in terms of each of the dimensions</w:t>
      </w:r>
      <w:r w:rsidR="00AC5328" w:rsidRPr="00F409BB">
        <w:rPr>
          <w:rFonts w:ascii="Times New Roman" w:hAnsi="Times New Roman"/>
          <w:sz w:val="24"/>
          <w:szCs w:val="24"/>
        </w:rPr>
        <w:t xml:space="preserve"> influence</w:t>
      </w:r>
      <w:r w:rsidR="00DE23C0" w:rsidRPr="00F409BB">
        <w:rPr>
          <w:rFonts w:ascii="Times New Roman" w:hAnsi="Times New Roman"/>
          <w:sz w:val="24"/>
          <w:szCs w:val="24"/>
        </w:rPr>
        <w:t xml:space="preserve"> utilisation of health </w:t>
      </w:r>
      <w:r w:rsidR="008B7079" w:rsidRPr="00F409BB">
        <w:rPr>
          <w:rFonts w:ascii="Times New Roman" w:hAnsi="Times New Roman"/>
          <w:sz w:val="24"/>
          <w:szCs w:val="24"/>
        </w:rPr>
        <w:t>facilities and health outcomes</w:t>
      </w:r>
      <w:r w:rsidR="00D976D7" w:rsidRPr="00F409BB">
        <w:rPr>
          <w:rFonts w:ascii="Times New Roman" w:hAnsi="Times New Roman"/>
          <w:sz w:val="24"/>
          <w:szCs w:val="24"/>
        </w:rPr>
        <w:t xml:space="preserve"> and its real</w:t>
      </w:r>
      <w:r w:rsidR="009F77C8" w:rsidRPr="00F409BB">
        <w:rPr>
          <w:rFonts w:ascii="Times New Roman" w:hAnsi="Times New Roman"/>
          <w:sz w:val="24"/>
          <w:szCs w:val="24"/>
        </w:rPr>
        <w:t>isation is key to the realisation of the WHO and SDG targets</w:t>
      </w:r>
      <w:r w:rsidR="008B7079" w:rsidRPr="00F409BB">
        <w:rPr>
          <w:rFonts w:ascii="Times New Roman" w:hAnsi="Times New Roman"/>
          <w:sz w:val="24"/>
          <w:szCs w:val="24"/>
        </w:rPr>
        <w:t xml:space="preserve">. This is also </w:t>
      </w:r>
      <w:r w:rsidR="00736C5D" w:rsidRPr="00F409BB">
        <w:rPr>
          <w:rFonts w:ascii="Times New Roman" w:hAnsi="Times New Roman"/>
          <w:sz w:val="24"/>
          <w:szCs w:val="24"/>
        </w:rPr>
        <w:t>evident in Nigeria and Kano where there is weakness in the healthcare system</w:t>
      </w:r>
      <w:r w:rsidR="00A2020F" w:rsidRPr="00F409BB">
        <w:rPr>
          <w:rFonts w:ascii="Times New Roman" w:hAnsi="Times New Roman"/>
          <w:sz w:val="24"/>
          <w:szCs w:val="24"/>
        </w:rPr>
        <w:t xml:space="preserve"> and poor access to healthcare facilities especially in </w:t>
      </w:r>
      <w:r w:rsidR="00AD689D" w:rsidRPr="00F409BB">
        <w:rPr>
          <w:rFonts w:ascii="Times New Roman" w:hAnsi="Times New Roman"/>
          <w:sz w:val="24"/>
          <w:szCs w:val="24"/>
        </w:rPr>
        <w:t xml:space="preserve">the </w:t>
      </w:r>
      <w:r w:rsidR="00A2020F" w:rsidRPr="00F409BB">
        <w:rPr>
          <w:rFonts w:ascii="Times New Roman" w:hAnsi="Times New Roman"/>
          <w:sz w:val="24"/>
          <w:szCs w:val="24"/>
        </w:rPr>
        <w:t>Northern part of the country and rural areas</w:t>
      </w:r>
      <w:r w:rsidR="00ED7CDE" w:rsidRPr="00F409BB">
        <w:rPr>
          <w:rFonts w:ascii="Times New Roman" w:hAnsi="Times New Roman"/>
          <w:sz w:val="24"/>
          <w:szCs w:val="24"/>
        </w:rPr>
        <w:t xml:space="preserve"> which serves as a threat to the realisation of the targets</w:t>
      </w:r>
      <w:r w:rsidR="00A2020F" w:rsidRPr="00F409BB">
        <w:rPr>
          <w:rFonts w:ascii="Times New Roman" w:hAnsi="Times New Roman"/>
          <w:sz w:val="24"/>
          <w:szCs w:val="24"/>
        </w:rPr>
        <w:t xml:space="preserve">. </w:t>
      </w:r>
    </w:p>
    <w:p w14:paraId="1D1C1016" w14:textId="59AFAADE" w:rsidR="0018645A" w:rsidRPr="00F409BB" w:rsidRDefault="0018645A" w:rsidP="00AD689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The evidence from the literature </w:t>
      </w:r>
      <w:r w:rsidR="00AD689D" w:rsidRPr="00F409BB">
        <w:rPr>
          <w:rFonts w:ascii="Times New Roman" w:hAnsi="Times New Roman"/>
          <w:sz w:val="24"/>
          <w:szCs w:val="24"/>
        </w:rPr>
        <w:t xml:space="preserve">highlights </w:t>
      </w:r>
      <w:r w:rsidRPr="00F409BB">
        <w:rPr>
          <w:rFonts w:ascii="Times New Roman" w:hAnsi="Times New Roman"/>
          <w:sz w:val="24"/>
          <w:szCs w:val="24"/>
        </w:rPr>
        <w:t xml:space="preserve">the aim </w:t>
      </w:r>
      <w:r w:rsidR="00140AE8" w:rsidRPr="00F409BB">
        <w:rPr>
          <w:rFonts w:ascii="Times New Roman" w:hAnsi="Times New Roman"/>
          <w:sz w:val="24"/>
          <w:szCs w:val="24"/>
        </w:rPr>
        <w:t xml:space="preserve">and need for this research to investigate spatial access to healthcare facilities in relation to </w:t>
      </w:r>
      <w:r w:rsidR="00D976D7" w:rsidRPr="00F409BB">
        <w:rPr>
          <w:rFonts w:ascii="Times New Roman" w:hAnsi="Times New Roman"/>
          <w:sz w:val="24"/>
          <w:szCs w:val="24"/>
        </w:rPr>
        <w:t xml:space="preserve">WHO, SDG </w:t>
      </w:r>
      <w:r w:rsidR="00140AE8" w:rsidRPr="00F409BB">
        <w:rPr>
          <w:rFonts w:ascii="Times New Roman" w:hAnsi="Times New Roman"/>
          <w:sz w:val="24"/>
          <w:szCs w:val="24"/>
        </w:rPr>
        <w:t xml:space="preserve">and Nigerian targets so that </w:t>
      </w:r>
      <w:r w:rsidR="006E27FE" w:rsidRPr="00F409BB">
        <w:rPr>
          <w:rFonts w:ascii="Times New Roman" w:hAnsi="Times New Roman"/>
          <w:sz w:val="24"/>
          <w:szCs w:val="24"/>
        </w:rPr>
        <w:t>what is required to meet such targets is identified.</w:t>
      </w:r>
    </w:p>
    <w:p w14:paraId="30DBA31C" w14:textId="77777777" w:rsidR="004103A6" w:rsidRPr="00F409BB" w:rsidRDefault="004103A6" w:rsidP="00114DFD">
      <w:pPr>
        <w:spacing w:line="360" w:lineRule="auto"/>
        <w:jc w:val="both"/>
        <w:rPr>
          <w:rFonts w:ascii="Times New Roman" w:hAnsi="Times New Roman"/>
          <w:sz w:val="24"/>
          <w:szCs w:val="24"/>
        </w:rPr>
      </w:pPr>
    </w:p>
    <w:p w14:paraId="18E79ABB" w14:textId="77777777" w:rsidR="004103A6" w:rsidRPr="00F409BB" w:rsidRDefault="004103A6" w:rsidP="00141F5E">
      <w:pPr>
        <w:spacing w:line="360" w:lineRule="auto"/>
        <w:jc w:val="both"/>
        <w:rPr>
          <w:rFonts w:ascii="Times New Roman" w:hAnsi="Times New Roman"/>
          <w:sz w:val="24"/>
          <w:szCs w:val="24"/>
        </w:rPr>
      </w:pPr>
    </w:p>
    <w:p w14:paraId="75AB2405" w14:textId="4D8541F5" w:rsidR="004103A6" w:rsidRPr="00F409BB" w:rsidRDefault="004103A6" w:rsidP="00141F5E">
      <w:pPr>
        <w:spacing w:line="360" w:lineRule="auto"/>
        <w:jc w:val="both"/>
        <w:rPr>
          <w:rFonts w:ascii="Times New Roman" w:hAnsi="Times New Roman"/>
          <w:sz w:val="24"/>
          <w:szCs w:val="24"/>
        </w:rPr>
      </w:pPr>
    </w:p>
    <w:p w14:paraId="3CEAEBE6" w14:textId="4F57574D" w:rsidR="00A3660D" w:rsidRPr="00F409BB" w:rsidRDefault="00A3660D" w:rsidP="00141F5E">
      <w:pPr>
        <w:spacing w:line="360" w:lineRule="auto"/>
        <w:jc w:val="both"/>
        <w:rPr>
          <w:rFonts w:ascii="Times New Roman" w:hAnsi="Times New Roman"/>
          <w:sz w:val="24"/>
          <w:szCs w:val="24"/>
        </w:rPr>
      </w:pPr>
    </w:p>
    <w:p w14:paraId="64BD0601" w14:textId="429C36D2" w:rsidR="00ED7CDE" w:rsidRPr="00F409BB" w:rsidRDefault="00ED7CDE" w:rsidP="00141F5E">
      <w:pPr>
        <w:spacing w:line="360" w:lineRule="auto"/>
        <w:jc w:val="both"/>
        <w:rPr>
          <w:rFonts w:ascii="Times New Roman" w:hAnsi="Times New Roman"/>
          <w:sz w:val="24"/>
          <w:szCs w:val="24"/>
        </w:rPr>
      </w:pPr>
    </w:p>
    <w:p w14:paraId="7DEFE3B0" w14:textId="76FEC920" w:rsidR="00ED7CDE" w:rsidRPr="00F409BB" w:rsidRDefault="00ED7CDE" w:rsidP="00141F5E">
      <w:pPr>
        <w:spacing w:line="360" w:lineRule="auto"/>
        <w:jc w:val="both"/>
        <w:rPr>
          <w:rFonts w:ascii="Times New Roman" w:hAnsi="Times New Roman"/>
          <w:sz w:val="24"/>
          <w:szCs w:val="24"/>
        </w:rPr>
      </w:pPr>
    </w:p>
    <w:p w14:paraId="2776C9F0" w14:textId="132DB2AA" w:rsidR="00ED7CDE" w:rsidRPr="00F409BB" w:rsidRDefault="00ED7CDE" w:rsidP="00141F5E">
      <w:pPr>
        <w:spacing w:line="360" w:lineRule="auto"/>
        <w:jc w:val="both"/>
        <w:rPr>
          <w:rFonts w:ascii="Times New Roman" w:hAnsi="Times New Roman"/>
          <w:sz w:val="24"/>
          <w:szCs w:val="24"/>
        </w:rPr>
      </w:pPr>
    </w:p>
    <w:p w14:paraId="5B2BD941" w14:textId="3C3A86FA" w:rsidR="00ED7CDE" w:rsidRPr="00F409BB" w:rsidRDefault="00ED7CDE" w:rsidP="00141F5E">
      <w:pPr>
        <w:spacing w:line="360" w:lineRule="auto"/>
        <w:jc w:val="both"/>
        <w:rPr>
          <w:rFonts w:ascii="Times New Roman" w:hAnsi="Times New Roman"/>
          <w:sz w:val="24"/>
          <w:szCs w:val="24"/>
        </w:rPr>
      </w:pPr>
    </w:p>
    <w:p w14:paraId="2C590208" w14:textId="6DAFC53F" w:rsidR="00ED7CDE" w:rsidRPr="00F409BB" w:rsidRDefault="00ED7CDE" w:rsidP="00141F5E">
      <w:pPr>
        <w:spacing w:line="360" w:lineRule="auto"/>
        <w:jc w:val="both"/>
        <w:rPr>
          <w:rFonts w:ascii="Times New Roman" w:hAnsi="Times New Roman"/>
          <w:sz w:val="24"/>
          <w:szCs w:val="24"/>
        </w:rPr>
      </w:pPr>
    </w:p>
    <w:p w14:paraId="0B2EE1A6" w14:textId="2093562D" w:rsidR="00ED7CDE" w:rsidRPr="00F409BB" w:rsidRDefault="00ED7CDE" w:rsidP="00141F5E">
      <w:pPr>
        <w:spacing w:line="360" w:lineRule="auto"/>
        <w:jc w:val="both"/>
        <w:rPr>
          <w:rFonts w:ascii="Times New Roman" w:hAnsi="Times New Roman"/>
          <w:sz w:val="24"/>
          <w:szCs w:val="24"/>
        </w:rPr>
      </w:pPr>
    </w:p>
    <w:p w14:paraId="4F5DD104" w14:textId="5D286A08" w:rsidR="00ED7CDE" w:rsidRPr="00F409BB" w:rsidRDefault="00ED7CDE" w:rsidP="00141F5E">
      <w:pPr>
        <w:spacing w:line="360" w:lineRule="auto"/>
        <w:jc w:val="both"/>
        <w:rPr>
          <w:rFonts w:ascii="Times New Roman" w:hAnsi="Times New Roman"/>
          <w:sz w:val="24"/>
          <w:szCs w:val="24"/>
        </w:rPr>
      </w:pPr>
    </w:p>
    <w:p w14:paraId="72789E1A" w14:textId="18564C8D" w:rsidR="00ED7CDE" w:rsidRPr="00F409BB" w:rsidRDefault="00ED7CDE" w:rsidP="00141F5E">
      <w:pPr>
        <w:spacing w:line="360" w:lineRule="auto"/>
        <w:jc w:val="both"/>
        <w:rPr>
          <w:rFonts w:ascii="Times New Roman" w:hAnsi="Times New Roman"/>
          <w:sz w:val="24"/>
          <w:szCs w:val="24"/>
        </w:rPr>
      </w:pPr>
    </w:p>
    <w:p w14:paraId="41C36F80" w14:textId="019956C6" w:rsidR="00ED7CDE" w:rsidRPr="00F409BB" w:rsidRDefault="00ED7CDE" w:rsidP="00141F5E">
      <w:pPr>
        <w:spacing w:line="360" w:lineRule="auto"/>
        <w:jc w:val="both"/>
        <w:rPr>
          <w:rFonts w:ascii="Times New Roman" w:hAnsi="Times New Roman"/>
          <w:sz w:val="24"/>
          <w:szCs w:val="24"/>
        </w:rPr>
      </w:pPr>
    </w:p>
    <w:p w14:paraId="72A2922A" w14:textId="61CE43DA" w:rsidR="00ED7CDE" w:rsidRPr="00F409BB" w:rsidRDefault="00ED7CDE" w:rsidP="00141F5E">
      <w:pPr>
        <w:spacing w:line="360" w:lineRule="auto"/>
        <w:jc w:val="both"/>
        <w:rPr>
          <w:rFonts w:ascii="Times New Roman" w:hAnsi="Times New Roman"/>
          <w:sz w:val="24"/>
          <w:szCs w:val="24"/>
        </w:rPr>
      </w:pPr>
    </w:p>
    <w:p w14:paraId="410DEB78" w14:textId="4E0F3C4D" w:rsidR="00ED7CDE" w:rsidRPr="00F409BB" w:rsidRDefault="00ED7CDE" w:rsidP="00141F5E">
      <w:pPr>
        <w:spacing w:line="360" w:lineRule="auto"/>
        <w:jc w:val="both"/>
        <w:rPr>
          <w:rFonts w:ascii="Times New Roman" w:hAnsi="Times New Roman"/>
          <w:sz w:val="24"/>
          <w:szCs w:val="24"/>
        </w:rPr>
      </w:pPr>
    </w:p>
    <w:p w14:paraId="39892A6B" w14:textId="5E2D198B" w:rsidR="00ED7CDE" w:rsidRPr="00F409BB" w:rsidRDefault="00ED7CDE" w:rsidP="00141F5E">
      <w:pPr>
        <w:spacing w:line="360" w:lineRule="auto"/>
        <w:jc w:val="both"/>
        <w:rPr>
          <w:rFonts w:ascii="Times New Roman" w:hAnsi="Times New Roman"/>
          <w:sz w:val="24"/>
          <w:szCs w:val="24"/>
        </w:rPr>
      </w:pPr>
    </w:p>
    <w:p w14:paraId="0339DF10" w14:textId="5E2F1C10" w:rsidR="00ED7CDE" w:rsidRPr="00F409BB" w:rsidRDefault="00ED7CDE" w:rsidP="00141F5E">
      <w:pPr>
        <w:spacing w:line="360" w:lineRule="auto"/>
        <w:jc w:val="both"/>
        <w:rPr>
          <w:rFonts w:ascii="Times New Roman" w:hAnsi="Times New Roman"/>
          <w:sz w:val="24"/>
          <w:szCs w:val="24"/>
        </w:rPr>
      </w:pPr>
    </w:p>
    <w:p w14:paraId="505474F2" w14:textId="77777777" w:rsidR="00ED7CDE" w:rsidRPr="00F409BB" w:rsidRDefault="00ED7CDE" w:rsidP="00141F5E">
      <w:pPr>
        <w:spacing w:line="360" w:lineRule="auto"/>
        <w:jc w:val="both"/>
        <w:rPr>
          <w:rFonts w:ascii="Times New Roman" w:hAnsi="Times New Roman"/>
          <w:sz w:val="24"/>
          <w:szCs w:val="24"/>
        </w:rPr>
      </w:pPr>
    </w:p>
    <w:p w14:paraId="02F7914B" w14:textId="77777777" w:rsidR="0025287E" w:rsidRPr="00F409BB" w:rsidRDefault="0025287E" w:rsidP="00141F5E">
      <w:pPr>
        <w:spacing w:line="360" w:lineRule="auto"/>
        <w:jc w:val="both"/>
        <w:rPr>
          <w:rFonts w:ascii="Times New Roman" w:hAnsi="Times New Roman"/>
          <w:sz w:val="24"/>
          <w:szCs w:val="24"/>
        </w:rPr>
      </w:pPr>
    </w:p>
    <w:p w14:paraId="1AC81E6B" w14:textId="77777777" w:rsidR="00A3660D" w:rsidRPr="00F409BB" w:rsidRDefault="00A3660D" w:rsidP="00141F5E">
      <w:pPr>
        <w:spacing w:line="360" w:lineRule="auto"/>
        <w:jc w:val="both"/>
        <w:rPr>
          <w:rFonts w:ascii="Times New Roman" w:hAnsi="Times New Roman"/>
          <w:sz w:val="24"/>
          <w:szCs w:val="24"/>
        </w:rPr>
      </w:pPr>
    </w:p>
    <w:p w14:paraId="10ADEA84" w14:textId="77777777" w:rsidR="004103A6" w:rsidRPr="00F409BB" w:rsidRDefault="004103A6" w:rsidP="00141F5E">
      <w:pPr>
        <w:spacing w:line="360" w:lineRule="auto"/>
        <w:jc w:val="both"/>
        <w:rPr>
          <w:rFonts w:ascii="Times New Roman" w:hAnsi="Times New Roman"/>
          <w:sz w:val="24"/>
          <w:szCs w:val="24"/>
        </w:rPr>
      </w:pPr>
    </w:p>
    <w:p w14:paraId="2025847E" w14:textId="77777777" w:rsidR="0076251D" w:rsidRPr="00F409BB" w:rsidRDefault="0076251D" w:rsidP="0076251D">
      <w:pPr>
        <w:spacing w:line="360" w:lineRule="auto"/>
      </w:pPr>
    </w:p>
    <w:p w14:paraId="6F93176A" w14:textId="1AA477E9" w:rsidR="0003274F" w:rsidRPr="00F409BB" w:rsidRDefault="00F52D16" w:rsidP="0076251D">
      <w:pPr>
        <w:pStyle w:val="Heading1"/>
        <w:spacing w:line="360" w:lineRule="auto"/>
        <w:rPr>
          <w:b/>
        </w:rPr>
      </w:pPr>
      <w:bookmarkStart w:id="32" w:name="_Toc19824768"/>
      <w:r w:rsidRPr="00F409BB">
        <w:rPr>
          <w:b/>
        </w:rPr>
        <w:lastRenderedPageBreak/>
        <w:t>Data and Methods</w:t>
      </w:r>
      <w:bookmarkEnd w:id="32"/>
    </w:p>
    <w:p w14:paraId="6C479916" w14:textId="77777777" w:rsidR="004F1EED" w:rsidRPr="00F409BB" w:rsidRDefault="004F1EED" w:rsidP="0076251D">
      <w:pPr>
        <w:spacing w:line="360" w:lineRule="auto"/>
      </w:pPr>
    </w:p>
    <w:p w14:paraId="6099C253" w14:textId="31D28FE4" w:rsidR="004F1EED" w:rsidRPr="00F409BB" w:rsidRDefault="00F52D16" w:rsidP="0076251D">
      <w:pPr>
        <w:pStyle w:val="Heading2"/>
        <w:spacing w:line="360" w:lineRule="auto"/>
      </w:pPr>
      <w:bookmarkStart w:id="33" w:name="_Toc19824769"/>
      <w:r w:rsidRPr="00F409BB">
        <w:t>Introduction</w:t>
      </w:r>
      <w:bookmarkEnd w:id="33"/>
    </w:p>
    <w:p w14:paraId="75E6DE57" w14:textId="77777777" w:rsidR="00B54A29" w:rsidRPr="00F409BB" w:rsidRDefault="00B54A29" w:rsidP="00B54A29"/>
    <w:p w14:paraId="7CB15699" w14:textId="4682ADC9"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This chapter outlines the overall methodology and provides detail of specific techniques and analysis applied in this research. It also describes how the data and methods are applied to answer the research questions formulated in Chapter 1. Section </w:t>
      </w:r>
      <w:r w:rsidR="00DA2EAC" w:rsidRPr="00F409BB">
        <w:rPr>
          <w:rFonts w:ascii="Times New Roman" w:hAnsi="Times New Roman"/>
          <w:sz w:val="24"/>
          <w:szCs w:val="24"/>
        </w:rPr>
        <w:t>3</w:t>
      </w:r>
      <w:r w:rsidRPr="00F409BB">
        <w:rPr>
          <w:rFonts w:ascii="Times New Roman" w:hAnsi="Times New Roman"/>
          <w:sz w:val="24"/>
          <w:szCs w:val="24"/>
        </w:rPr>
        <w:t xml:space="preserve">.2 describes the study area used to address the research questions. Section </w:t>
      </w:r>
      <w:r w:rsidR="0003274F" w:rsidRPr="00F409BB">
        <w:rPr>
          <w:rFonts w:ascii="Times New Roman" w:hAnsi="Times New Roman"/>
          <w:sz w:val="24"/>
          <w:szCs w:val="24"/>
        </w:rPr>
        <w:t>3</w:t>
      </w:r>
      <w:r w:rsidRPr="00F409BB">
        <w:rPr>
          <w:rFonts w:ascii="Times New Roman" w:hAnsi="Times New Roman"/>
          <w:sz w:val="24"/>
          <w:szCs w:val="24"/>
        </w:rPr>
        <w:t xml:space="preserve">.3 describes the datasets used in this research and their sources. It also provides the justifications for </w:t>
      </w:r>
      <w:r w:rsidRPr="00F409BB">
        <w:rPr>
          <w:rFonts w:ascii="Times New Roman" w:hAnsi="Times New Roman"/>
          <w:noProof/>
          <w:sz w:val="24"/>
          <w:szCs w:val="24"/>
        </w:rPr>
        <w:t>using</w:t>
      </w:r>
      <w:r w:rsidRPr="00F409BB">
        <w:rPr>
          <w:rFonts w:ascii="Times New Roman" w:hAnsi="Times New Roman"/>
          <w:sz w:val="24"/>
          <w:szCs w:val="24"/>
        </w:rPr>
        <w:t xml:space="preserve"> the datasets and their limitations. Section </w:t>
      </w:r>
      <w:r w:rsidR="00DA2EAC" w:rsidRPr="00F409BB">
        <w:rPr>
          <w:rFonts w:ascii="Times New Roman" w:hAnsi="Times New Roman"/>
          <w:sz w:val="24"/>
          <w:szCs w:val="24"/>
        </w:rPr>
        <w:t>3</w:t>
      </w:r>
      <w:r w:rsidRPr="00F409BB">
        <w:rPr>
          <w:rFonts w:ascii="Times New Roman" w:hAnsi="Times New Roman"/>
          <w:sz w:val="24"/>
          <w:szCs w:val="24"/>
        </w:rPr>
        <w:t xml:space="preserve">.4 describes the models used and the building process. It also provides the </w:t>
      </w:r>
      <w:r w:rsidRPr="00F409BB">
        <w:rPr>
          <w:rFonts w:ascii="Times New Roman" w:hAnsi="Times New Roman"/>
          <w:noProof/>
          <w:sz w:val="24"/>
          <w:szCs w:val="24"/>
        </w:rPr>
        <w:t>rationale</w:t>
      </w:r>
      <w:r w:rsidRPr="00F409BB">
        <w:rPr>
          <w:rFonts w:ascii="Times New Roman" w:hAnsi="Times New Roman"/>
          <w:sz w:val="24"/>
          <w:szCs w:val="24"/>
        </w:rPr>
        <w:t xml:space="preserve"> for using the models to achieve the research’s aim.</w:t>
      </w:r>
    </w:p>
    <w:p w14:paraId="3A541861" w14:textId="53173E4E"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next </w:t>
      </w:r>
      <w:r w:rsidRPr="00F409BB">
        <w:rPr>
          <w:rFonts w:ascii="Times New Roman" w:hAnsi="Times New Roman"/>
          <w:noProof/>
          <w:sz w:val="24"/>
          <w:szCs w:val="24"/>
        </w:rPr>
        <w:t>describes</w:t>
      </w:r>
      <w:r w:rsidRPr="00F409BB">
        <w:rPr>
          <w:rFonts w:ascii="Times New Roman" w:hAnsi="Times New Roman"/>
          <w:sz w:val="24"/>
          <w:szCs w:val="24"/>
        </w:rPr>
        <w:t xml:space="preserve"> the study area and explains why it </w:t>
      </w:r>
      <w:r w:rsidRPr="00F409BB">
        <w:rPr>
          <w:rFonts w:ascii="Times New Roman" w:hAnsi="Times New Roman"/>
          <w:noProof/>
          <w:sz w:val="24"/>
          <w:szCs w:val="24"/>
        </w:rPr>
        <w:t>is considered</w:t>
      </w:r>
      <w:r w:rsidRPr="00F409BB">
        <w:rPr>
          <w:rFonts w:ascii="Times New Roman" w:hAnsi="Times New Roman"/>
          <w:sz w:val="24"/>
          <w:szCs w:val="24"/>
        </w:rPr>
        <w:t xml:space="preserve"> for this research</w:t>
      </w:r>
    </w:p>
    <w:p w14:paraId="3DBE20BC" w14:textId="77777777" w:rsidR="00ED7CDE" w:rsidRPr="00F409BB" w:rsidRDefault="00ED7CDE" w:rsidP="0076251D">
      <w:pPr>
        <w:spacing w:line="360" w:lineRule="auto"/>
        <w:jc w:val="both"/>
        <w:rPr>
          <w:rFonts w:ascii="Times New Roman" w:hAnsi="Times New Roman"/>
          <w:sz w:val="24"/>
          <w:szCs w:val="24"/>
        </w:rPr>
      </w:pPr>
    </w:p>
    <w:p w14:paraId="47381130" w14:textId="52AC59F5" w:rsidR="00F52D16" w:rsidRPr="00F409BB" w:rsidRDefault="00F52D16" w:rsidP="0076251D">
      <w:pPr>
        <w:pStyle w:val="Heading2"/>
        <w:spacing w:line="360" w:lineRule="auto"/>
      </w:pPr>
      <w:bookmarkStart w:id="34" w:name="_Toc19824770"/>
      <w:r w:rsidRPr="00F409BB">
        <w:t>Study Area</w:t>
      </w:r>
      <w:bookmarkEnd w:id="34"/>
    </w:p>
    <w:p w14:paraId="3903E2D9" w14:textId="77777777" w:rsidR="00DA2EAC" w:rsidRPr="00F409BB" w:rsidRDefault="00DA2EAC" w:rsidP="0076251D">
      <w:pPr>
        <w:spacing w:line="360" w:lineRule="auto"/>
      </w:pPr>
    </w:p>
    <w:p w14:paraId="4CF83102" w14:textId="4D227CDC"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Kano is a state in the North</w:t>
      </w:r>
      <w:r w:rsidR="00F96398" w:rsidRPr="00F409BB">
        <w:rPr>
          <w:rFonts w:ascii="Times New Roman" w:hAnsi="Times New Roman"/>
          <w:sz w:val="24"/>
          <w:szCs w:val="24"/>
        </w:rPr>
        <w:t>-</w:t>
      </w:r>
      <w:r w:rsidRPr="00F409BB">
        <w:rPr>
          <w:rFonts w:ascii="Times New Roman" w:hAnsi="Times New Roman"/>
          <w:sz w:val="24"/>
          <w:szCs w:val="24"/>
        </w:rPr>
        <w:t>Western part of Nigeria located</w:t>
      </w:r>
      <w:r w:rsidRPr="00F409BB">
        <w:rPr>
          <w:rFonts w:asciiTheme="majorBidi" w:hAnsiTheme="majorBidi" w:cstheme="majorBidi"/>
          <w:sz w:val="24"/>
          <w:szCs w:val="24"/>
        </w:rPr>
        <w:t xml:space="preserve"> 10.30°N to 7.40°N and 7.40°E to 10.39°E. </w:t>
      </w:r>
      <w:r w:rsidRPr="00F409BB">
        <w:rPr>
          <w:rFonts w:ascii="Times New Roman" w:hAnsi="Times New Roman"/>
          <w:noProof/>
          <w:sz w:val="24"/>
          <w:szCs w:val="24"/>
        </w:rPr>
        <w:t>Jigawa borders Kano</w:t>
      </w:r>
      <w:r w:rsidRPr="00F409BB">
        <w:rPr>
          <w:rFonts w:ascii="Times New Roman" w:hAnsi="Times New Roman"/>
          <w:sz w:val="24"/>
          <w:szCs w:val="24"/>
        </w:rPr>
        <w:t xml:space="preserve"> to North-East, Katsina to the North-West, Bauchi to the South-East and Kaduna to the South-West (Figure </w:t>
      </w:r>
      <w:r w:rsidR="00DA2EAC" w:rsidRPr="00F409BB">
        <w:rPr>
          <w:rFonts w:ascii="Times New Roman" w:hAnsi="Times New Roman"/>
          <w:sz w:val="24"/>
          <w:szCs w:val="24"/>
        </w:rPr>
        <w:t>3</w:t>
      </w:r>
      <w:r w:rsidRPr="00F409BB">
        <w:rPr>
          <w:rFonts w:ascii="Times New Roman" w:hAnsi="Times New Roman"/>
          <w:sz w:val="24"/>
          <w:szCs w:val="24"/>
        </w:rPr>
        <w:t>.1). Kano has a total land area of 20,760 square kilometres with over 1,754,200 hectares of agricultural land and 75,000 hectares of forest vegetation and grazing land (KSHDP, 2010).</w:t>
      </w:r>
    </w:p>
    <w:p w14:paraId="687CFA02" w14:textId="05E1C166"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noProof/>
          <w:sz w:val="24"/>
          <w:szCs w:val="24"/>
        </w:rPr>
        <w:t>Kano is the most populous state in Nigeria</w:t>
      </w:r>
      <w:r w:rsidRPr="00F409BB">
        <w:rPr>
          <w:rFonts w:ascii="Times New Roman" w:hAnsi="Times New Roman"/>
          <w:sz w:val="24"/>
          <w:szCs w:val="24"/>
        </w:rPr>
        <w:t xml:space="preserve"> according to the 2006 Census with a population of 9,401,288 and a gender distribution of female (49%) and male (51%) (KSHDP, 2010). A projection of the 2006 Census shows that as at 2008 Kano has a population of 10,013,224. The </w:t>
      </w:r>
      <w:r w:rsidRPr="00F409BB">
        <w:rPr>
          <w:rFonts w:ascii="Times New Roman" w:hAnsi="Times New Roman"/>
          <w:noProof/>
          <w:sz w:val="24"/>
          <w:szCs w:val="24"/>
        </w:rPr>
        <w:t>population</w:t>
      </w:r>
      <w:r w:rsidRPr="00F409BB">
        <w:rPr>
          <w:rFonts w:ascii="Times New Roman" w:hAnsi="Times New Roman"/>
          <w:sz w:val="24"/>
          <w:szCs w:val="24"/>
        </w:rPr>
        <w:t xml:space="preserve"> is distributed in 44 L</w:t>
      </w:r>
      <w:r w:rsidR="00076C2F" w:rsidRPr="00F409BB">
        <w:rPr>
          <w:rFonts w:ascii="Times New Roman" w:hAnsi="Times New Roman"/>
          <w:sz w:val="24"/>
          <w:szCs w:val="24"/>
        </w:rPr>
        <w:t xml:space="preserve">GAs </w:t>
      </w:r>
      <w:r w:rsidRPr="00F409BB">
        <w:rPr>
          <w:rFonts w:ascii="Times New Roman" w:hAnsi="Times New Roman"/>
          <w:sz w:val="24"/>
          <w:szCs w:val="24"/>
        </w:rPr>
        <w:t xml:space="preserve">with 8 </w:t>
      </w:r>
      <w:r w:rsidR="00076C2F" w:rsidRPr="00F409BB">
        <w:rPr>
          <w:rFonts w:ascii="Times New Roman" w:hAnsi="Times New Roman"/>
          <w:sz w:val="24"/>
          <w:szCs w:val="24"/>
        </w:rPr>
        <w:t>LGAs</w:t>
      </w:r>
      <w:r w:rsidRPr="00F409BB">
        <w:rPr>
          <w:rFonts w:ascii="Times New Roman" w:hAnsi="Times New Roman"/>
          <w:sz w:val="24"/>
          <w:szCs w:val="24"/>
        </w:rPr>
        <w:t xml:space="preserve"> in the metropolis and the rest in the rural part of the State (Figure </w:t>
      </w:r>
      <w:r w:rsidR="00DA2EAC" w:rsidRPr="00F409BB">
        <w:rPr>
          <w:rFonts w:ascii="Times New Roman" w:hAnsi="Times New Roman"/>
          <w:sz w:val="24"/>
          <w:szCs w:val="24"/>
        </w:rPr>
        <w:t>3</w:t>
      </w:r>
      <w:r w:rsidRPr="00F409BB">
        <w:rPr>
          <w:rFonts w:ascii="Times New Roman" w:hAnsi="Times New Roman"/>
          <w:sz w:val="24"/>
          <w:szCs w:val="24"/>
        </w:rPr>
        <w:t>.1).</w:t>
      </w:r>
    </w:p>
    <w:p w14:paraId="29B0EF15" w14:textId="1D254D80" w:rsidR="00B12B62" w:rsidRPr="00F409BB" w:rsidRDefault="00F52D16" w:rsidP="00A84511">
      <w:pPr>
        <w:spacing w:line="360" w:lineRule="auto"/>
        <w:jc w:val="both"/>
        <w:rPr>
          <w:rFonts w:ascii="Times New Roman" w:hAnsi="Times New Roman"/>
          <w:sz w:val="24"/>
          <w:szCs w:val="24"/>
        </w:rPr>
      </w:pPr>
      <w:r w:rsidRPr="00F409BB">
        <w:rPr>
          <w:rFonts w:ascii="Times New Roman" w:hAnsi="Times New Roman"/>
          <w:sz w:val="24"/>
          <w:szCs w:val="24"/>
        </w:rPr>
        <w:t>The demographic profile of Kano State suggests that it is the centre of rapid population growth with changing population size, distribution and composition</w:t>
      </w:r>
      <w:r w:rsidR="003F24CD" w:rsidRPr="00F409BB">
        <w:rPr>
          <w:rFonts w:ascii="Times New Roman" w:hAnsi="Times New Roman"/>
          <w:sz w:val="24"/>
          <w:szCs w:val="24"/>
        </w:rPr>
        <w:t xml:space="preserve">, as a </w:t>
      </w:r>
      <w:r w:rsidRPr="00F409BB">
        <w:rPr>
          <w:rFonts w:ascii="Times New Roman" w:hAnsi="Times New Roman"/>
          <w:sz w:val="24"/>
          <w:szCs w:val="24"/>
        </w:rPr>
        <w:t>result of the historical and cultural development of the defunct former Hausa States. The population of Kano State was low during the pre-colonial era between the 16</w:t>
      </w:r>
      <w:r w:rsidRPr="00F409BB">
        <w:rPr>
          <w:rFonts w:ascii="Times New Roman" w:hAnsi="Times New Roman"/>
          <w:sz w:val="24"/>
          <w:szCs w:val="24"/>
          <w:vertAlign w:val="superscript"/>
        </w:rPr>
        <w:t>th</w:t>
      </w:r>
      <w:r w:rsidRPr="00F409BB">
        <w:rPr>
          <w:rFonts w:ascii="Times New Roman" w:hAnsi="Times New Roman"/>
          <w:sz w:val="24"/>
          <w:szCs w:val="24"/>
        </w:rPr>
        <w:t>-18</w:t>
      </w:r>
      <w:r w:rsidRPr="00F409BB">
        <w:rPr>
          <w:rFonts w:ascii="Times New Roman" w:hAnsi="Times New Roman"/>
          <w:sz w:val="24"/>
          <w:szCs w:val="24"/>
          <w:vertAlign w:val="superscript"/>
        </w:rPr>
        <w:t>th</w:t>
      </w:r>
      <w:r w:rsidRPr="00F409BB">
        <w:rPr>
          <w:rFonts w:ascii="Times New Roman" w:hAnsi="Times New Roman"/>
          <w:sz w:val="24"/>
          <w:szCs w:val="24"/>
        </w:rPr>
        <w:t xml:space="preserve"> centuries with less than 1% growth per </w:t>
      </w:r>
      <w:r w:rsidRPr="00F409BB">
        <w:rPr>
          <w:rFonts w:ascii="Times New Roman" w:hAnsi="Times New Roman"/>
          <w:sz w:val="24"/>
          <w:szCs w:val="24"/>
        </w:rPr>
        <w:lastRenderedPageBreak/>
        <w:t xml:space="preserve">annum and density of about 1-4 persons per square kilometre but had grown from 1.5% in 1931 to 3.34 growth rate in 2006 as shown in Table </w:t>
      </w:r>
      <w:r w:rsidR="00DA2EAC" w:rsidRPr="00F409BB">
        <w:rPr>
          <w:rFonts w:ascii="Times New Roman" w:hAnsi="Times New Roman"/>
          <w:sz w:val="24"/>
          <w:szCs w:val="24"/>
        </w:rPr>
        <w:t>3</w:t>
      </w:r>
      <w:r w:rsidRPr="00F409BB">
        <w:rPr>
          <w:rFonts w:ascii="Times New Roman" w:hAnsi="Times New Roman"/>
          <w:sz w:val="24"/>
          <w:szCs w:val="24"/>
        </w:rPr>
        <w:t>.1</w:t>
      </w:r>
    </w:p>
    <w:p w14:paraId="711721D5" w14:textId="71BAD930" w:rsidR="000900CD" w:rsidRPr="00F409BB" w:rsidRDefault="000900CD" w:rsidP="000900CD">
      <w:pPr>
        <w:pStyle w:val="Caption"/>
        <w:keepNext/>
        <w:rPr>
          <w:color w:val="auto"/>
        </w:rPr>
      </w:pPr>
      <w:bookmarkStart w:id="35" w:name="_Toc4753005"/>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3</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w:t>
      </w:r>
      <w:r w:rsidR="00951DC3" w:rsidRPr="00F409BB">
        <w:rPr>
          <w:noProof/>
          <w:color w:val="auto"/>
        </w:rPr>
        <w:fldChar w:fldCharType="end"/>
      </w:r>
      <w:r w:rsidR="00CE431A" w:rsidRPr="00F409BB">
        <w:rPr>
          <w:noProof/>
          <w:color w:val="auto"/>
        </w:rPr>
        <w:t>:</w:t>
      </w:r>
      <w:r w:rsidR="00BD7C41" w:rsidRPr="00F409BB">
        <w:rPr>
          <w:color w:val="auto"/>
          <w:szCs w:val="24"/>
        </w:rPr>
        <w:t xml:space="preserve"> Population Growth in Kano between 1931-2006</w:t>
      </w:r>
      <w:bookmarkEnd w:id="35"/>
    </w:p>
    <w:tbl>
      <w:tblPr>
        <w:tblStyle w:val="TableGrid"/>
        <w:tblW w:w="5000" w:type="pct"/>
        <w:tblLook w:val="04A0" w:firstRow="1" w:lastRow="0" w:firstColumn="1" w:lastColumn="0" w:noHBand="0" w:noVBand="1"/>
      </w:tblPr>
      <w:tblGrid>
        <w:gridCol w:w="2242"/>
        <w:gridCol w:w="2006"/>
        <w:gridCol w:w="2693"/>
        <w:gridCol w:w="2075"/>
      </w:tblGrid>
      <w:tr w:rsidR="00F409BB" w:rsidRPr="00F409BB" w14:paraId="341DFEB0" w14:textId="77777777" w:rsidTr="00D24B40">
        <w:trPr>
          <w:trHeight w:val="472"/>
        </w:trPr>
        <w:tc>
          <w:tcPr>
            <w:tcW w:w="1243" w:type="pct"/>
            <w:tcBorders>
              <w:top w:val="single" w:sz="4" w:space="0" w:color="auto"/>
              <w:left w:val="single" w:sz="4" w:space="0" w:color="auto"/>
              <w:bottom w:val="single" w:sz="4" w:space="0" w:color="auto"/>
              <w:right w:val="single" w:sz="4" w:space="0" w:color="auto"/>
            </w:tcBorders>
            <w:hideMark/>
          </w:tcPr>
          <w:p w14:paraId="270D36DF"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Census Year</w:t>
            </w:r>
          </w:p>
        </w:tc>
        <w:tc>
          <w:tcPr>
            <w:tcW w:w="1112" w:type="pct"/>
            <w:tcBorders>
              <w:top w:val="single" w:sz="4" w:space="0" w:color="auto"/>
              <w:left w:val="single" w:sz="4" w:space="0" w:color="auto"/>
              <w:bottom w:val="single" w:sz="4" w:space="0" w:color="auto"/>
              <w:right w:val="single" w:sz="4" w:space="0" w:color="auto"/>
            </w:tcBorders>
            <w:hideMark/>
          </w:tcPr>
          <w:p w14:paraId="40FED8D0"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Total Population</w:t>
            </w:r>
          </w:p>
        </w:tc>
        <w:tc>
          <w:tcPr>
            <w:tcW w:w="1493" w:type="pct"/>
            <w:tcBorders>
              <w:top w:val="single" w:sz="4" w:space="0" w:color="auto"/>
              <w:left w:val="single" w:sz="4" w:space="0" w:color="auto"/>
              <w:bottom w:val="single" w:sz="4" w:space="0" w:color="auto"/>
              <w:right w:val="single" w:sz="4" w:space="0" w:color="auto"/>
            </w:tcBorders>
            <w:hideMark/>
          </w:tcPr>
          <w:p w14:paraId="0BD06833"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Growth Rate per Annum</w:t>
            </w:r>
          </w:p>
        </w:tc>
        <w:tc>
          <w:tcPr>
            <w:tcW w:w="1151" w:type="pct"/>
            <w:tcBorders>
              <w:top w:val="single" w:sz="4" w:space="0" w:color="auto"/>
              <w:left w:val="single" w:sz="4" w:space="0" w:color="auto"/>
              <w:bottom w:val="single" w:sz="4" w:space="0" w:color="auto"/>
              <w:right w:val="single" w:sz="4" w:space="0" w:color="auto"/>
            </w:tcBorders>
            <w:hideMark/>
          </w:tcPr>
          <w:p w14:paraId="553A2EB0" w14:textId="77777777" w:rsidR="00F52D16" w:rsidRPr="00F409BB" w:rsidRDefault="00F52D16" w:rsidP="00D24B40">
            <w:pPr>
              <w:spacing w:line="240" w:lineRule="auto"/>
              <w:jc w:val="center"/>
              <w:rPr>
                <w:rFonts w:asciiTheme="majorBidi" w:hAnsiTheme="majorBidi" w:cstheme="majorBidi"/>
                <w:sz w:val="24"/>
                <w:szCs w:val="24"/>
                <w:vertAlign w:val="superscript"/>
              </w:rPr>
            </w:pPr>
            <w:r w:rsidRPr="00F409BB">
              <w:rPr>
                <w:rFonts w:asciiTheme="majorBidi" w:hAnsiTheme="majorBidi" w:cstheme="majorBidi"/>
                <w:sz w:val="24"/>
                <w:szCs w:val="24"/>
              </w:rPr>
              <w:t>Density/km</w:t>
            </w:r>
            <w:r w:rsidRPr="00F409BB">
              <w:rPr>
                <w:rFonts w:asciiTheme="majorBidi" w:hAnsiTheme="majorBidi" w:cstheme="majorBidi"/>
                <w:sz w:val="24"/>
                <w:szCs w:val="24"/>
                <w:vertAlign w:val="superscript"/>
              </w:rPr>
              <w:t>2</w:t>
            </w:r>
          </w:p>
        </w:tc>
      </w:tr>
      <w:tr w:rsidR="00F409BB" w:rsidRPr="00F409BB" w14:paraId="60E9169D" w14:textId="77777777" w:rsidTr="00D24B40">
        <w:trPr>
          <w:trHeight w:val="472"/>
        </w:trPr>
        <w:tc>
          <w:tcPr>
            <w:tcW w:w="1243" w:type="pct"/>
            <w:tcBorders>
              <w:top w:val="single" w:sz="4" w:space="0" w:color="auto"/>
              <w:left w:val="single" w:sz="4" w:space="0" w:color="auto"/>
              <w:bottom w:val="single" w:sz="4" w:space="0" w:color="auto"/>
              <w:right w:val="single" w:sz="4" w:space="0" w:color="auto"/>
            </w:tcBorders>
            <w:hideMark/>
          </w:tcPr>
          <w:p w14:paraId="7DC07D3A"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1931</w:t>
            </w:r>
          </w:p>
        </w:tc>
        <w:tc>
          <w:tcPr>
            <w:tcW w:w="1112" w:type="pct"/>
            <w:tcBorders>
              <w:top w:val="single" w:sz="4" w:space="0" w:color="auto"/>
              <w:left w:val="single" w:sz="4" w:space="0" w:color="auto"/>
              <w:bottom w:val="single" w:sz="4" w:space="0" w:color="auto"/>
              <w:right w:val="single" w:sz="4" w:space="0" w:color="auto"/>
            </w:tcBorders>
            <w:hideMark/>
          </w:tcPr>
          <w:p w14:paraId="5C910B5C"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2,438,844</w:t>
            </w:r>
          </w:p>
        </w:tc>
        <w:tc>
          <w:tcPr>
            <w:tcW w:w="1493" w:type="pct"/>
            <w:tcBorders>
              <w:top w:val="single" w:sz="4" w:space="0" w:color="auto"/>
              <w:left w:val="single" w:sz="4" w:space="0" w:color="auto"/>
              <w:bottom w:val="single" w:sz="4" w:space="0" w:color="auto"/>
              <w:right w:val="single" w:sz="4" w:space="0" w:color="auto"/>
            </w:tcBorders>
            <w:hideMark/>
          </w:tcPr>
          <w:p w14:paraId="436DBAD6"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1.5</w:t>
            </w:r>
          </w:p>
        </w:tc>
        <w:tc>
          <w:tcPr>
            <w:tcW w:w="1151" w:type="pct"/>
            <w:tcBorders>
              <w:top w:val="single" w:sz="4" w:space="0" w:color="auto"/>
              <w:left w:val="single" w:sz="4" w:space="0" w:color="auto"/>
              <w:bottom w:val="single" w:sz="4" w:space="0" w:color="auto"/>
              <w:right w:val="single" w:sz="4" w:space="0" w:color="auto"/>
            </w:tcBorders>
            <w:hideMark/>
          </w:tcPr>
          <w:p w14:paraId="63A58B97"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53.3</w:t>
            </w:r>
          </w:p>
        </w:tc>
      </w:tr>
      <w:tr w:rsidR="00F409BB" w:rsidRPr="00F409BB" w14:paraId="3F9C786C" w14:textId="77777777" w:rsidTr="00D24B40">
        <w:trPr>
          <w:trHeight w:val="451"/>
        </w:trPr>
        <w:tc>
          <w:tcPr>
            <w:tcW w:w="1243" w:type="pct"/>
            <w:tcBorders>
              <w:top w:val="single" w:sz="4" w:space="0" w:color="auto"/>
              <w:left w:val="single" w:sz="4" w:space="0" w:color="auto"/>
              <w:bottom w:val="single" w:sz="4" w:space="0" w:color="auto"/>
              <w:right w:val="single" w:sz="4" w:space="0" w:color="auto"/>
            </w:tcBorders>
            <w:hideMark/>
          </w:tcPr>
          <w:p w14:paraId="6915816A"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1952</w:t>
            </w:r>
          </w:p>
        </w:tc>
        <w:tc>
          <w:tcPr>
            <w:tcW w:w="1112" w:type="pct"/>
            <w:tcBorders>
              <w:top w:val="single" w:sz="4" w:space="0" w:color="auto"/>
              <w:left w:val="single" w:sz="4" w:space="0" w:color="auto"/>
              <w:bottom w:val="single" w:sz="4" w:space="0" w:color="auto"/>
              <w:right w:val="single" w:sz="4" w:space="0" w:color="auto"/>
            </w:tcBorders>
            <w:hideMark/>
          </w:tcPr>
          <w:p w14:paraId="7912AD6D"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3,396,350</w:t>
            </w:r>
          </w:p>
        </w:tc>
        <w:tc>
          <w:tcPr>
            <w:tcW w:w="1493" w:type="pct"/>
            <w:tcBorders>
              <w:top w:val="single" w:sz="4" w:space="0" w:color="auto"/>
              <w:left w:val="single" w:sz="4" w:space="0" w:color="auto"/>
              <w:bottom w:val="single" w:sz="4" w:space="0" w:color="auto"/>
              <w:right w:val="single" w:sz="4" w:space="0" w:color="auto"/>
            </w:tcBorders>
            <w:hideMark/>
          </w:tcPr>
          <w:p w14:paraId="5C941A58"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2.0</w:t>
            </w:r>
          </w:p>
        </w:tc>
        <w:tc>
          <w:tcPr>
            <w:tcW w:w="1151" w:type="pct"/>
            <w:tcBorders>
              <w:top w:val="single" w:sz="4" w:space="0" w:color="auto"/>
              <w:left w:val="single" w:sz="4" w:space="0" w:color="auto"/>
              <w:bottom w:val="single" w:sz="4" w:space="0" w:color="auto"/>
              <w:right w:val="single" w:sz="4" w:space="0" w:color="auto"/>
            </w:tcBorders>
            <w:hideMark/>
          </w:tcPr>
          <w:p w14:paraId="38C3839A"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74.2</w:t>
            </w:r>
          </w:p>
        </w:tc>
      </w:tr>
      <w:tr w:rsidR="00F409BB" w:rsidRPr="00F409BB" w14:paraId="527B5F86" w14:textId="77777777" w:rsidTr="00D24B40">
        <w:trPr>
          <w:trHeight w:val="472"/>
        </w:trPr>
        <w:tc>
          <w:tcPr>
            <w:tcW w:w="1243" w:type="pct"/>
            <w:tcBorders>
              <w:top w:val="single" w:sz="4" w:space="0" w:color="auto"/>
              <w:left w:val="single" w:sz="4" w:space="0" w:color="auto"/>
              <w:bottom w:val="single" w:sz="4" w:space="0" w:color="auto"/>
              <w:right w:val="single" w:sz="4" w:space="0" w:color="auto"/>
            </w:tcBorders>
            <w:hideMark/>
          </w:tcPr>
          <w:p w14:paraId="70C49A07"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1962</w:t>
            </w:r>
          </w:p>
        </w:tc>
        <w:tc>
          <w:tcPr>
            <w:tcW w:w="1112" w:type="pct"/>
            <w:tcBorders>
              <w:top w:val="single" w:sz="4" w:space="0" w:color="auto"/>
              <w:left w:val="single" w:sz="4" w:space="0" w:color="auto"/>
              <w:bottom w:val="single" w:sz="4" w:space="0" w:color="auto"/>
              <w:right w:val="single" w:sz="4" w:space="0" w:color="auto"/>
            </w:tcBorders>
            <w:hideMark/>
          </w:tcPr>
          <w:p w14:paraId="4155F3BB"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4,832,609</w:t>
            </w:r>
          </w:p>
        </w:tc>
        <w:tc>
          <w:tcPr>
            <w:tcW w:w="1493" w:type="pct"/>
            <w:tcBorders>
              <w:top w:val="single" w:sz="4" w:space="0" w:color="auto"/>
              <w:left w:val="single" w:sz="4" w:space="0" w:color="auto"/>
              <w:bottom w:val="single" w:sz="4" w:space="0" w:color="auto"/>
              <w:right w:val="single" w:sz="4" w:space="0" w:color="auto"/>
            </w:tcBorders>
            <w:hideMark/>
          </w:tcPr>
          <w:p w14:paraId="19742A12"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2.4</w:t>
            </w:r>
          </w:p>
        </w:tc>
        <w:tc>
          <w:tcPr>
            <w:tcW w:w="1151" w:type="pct"/>
            <w:tcBorders>
              <w:top w:val="single" w:sz="4" w:space="0" w:color="auto"/>
              <w:left w:val="single" w:sz="4" w:space="0" w:color="auto"/>
              <w:bottom w:val="single" w:sz="4" w:space="0" w:color="auto"/>
              <w:right w:val="single" w:sz="4" w:space="0" w:color="auto"/>
            </w:tcBorders>
            <w:hideMark/>
          </w:tcPr>
          <w:p w14:paraId="187EC5EA"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105.5</w:t>
            </w:r>
          </w:p>
        </w:tc>
      </w:tr>
      <w:tr w:rsidR="00F409BB" w:rsidRPr="00F409BB" w14:paraId="48202E44" w14:textId="77777777" w:rsidTr="00D24B40">
        <w:trPr>
          <w:trHeight w:val="472"/>
        </w:trPr>
        <w:tc>
          <w:tcPr>
            <w:tcW w:w="1243" w:type="pct"/>
            <w:tcBorders>
              <w:top w:val="single" w:sz="4" w:space="0" w:color="auto"/>
              <w:left w:val="single" w:sz="4" w:space="0" w:color="auto"/>
              <w:bottom w:val="single" w:sz="4" w:space="0" w:color="auto"/>
              <w:right w:val="single" w:sz="4" w:space="0" w:color="auto"/>
            </w:tcBorders>
            <w:hideMark/>
          </w:tcPr>
          <w:p w14:paraId="620C7663"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1991</w:t>
            </w:r>
          </w:p>
        </w:tc>
        <w:tc>
          <w:tcPr>
            <w:tcW w:w="1112" w:type="pct"/>
            <w:tcBorders>
              <w:top w:val="single" w:sz="4" w:space="0" w:color="auto"/>
              <w:left w:val="single" w:sz="4" w:space="0" w:color="auto"/>
              <w:bottom w:val="single" w:sz="4" w:space="0" w:color="auto"/>
              <w:right w:val="single" w:sz="4" w:space="0" w:color="auto"/>
            </w:tcBorders>
            <w:hideMark/>
          </w:tcPr>
          <w:p w14:paraId="1326A496"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5,810,470</w:t>
            </w:r>
          </w:p>
        </w:tc>
        <w:tc>
          <w:tcPr>
            <w:tcW w:w="1493" w:type="pct"/>
            <w:tcBorders>
              <w:top w:val="single" w:sz="4" w:space="0" w:color="auto"/>
              <w:left w:val="single" w:sz="4" w:space="0" w:color="auto"/>
              <w:bottom w:val="single" w:sz="4" w:space="0" w:color="auto"/>
              <w:right w:val="single" w:sz="4" w:space="0" w:color="auto"/>
            </w:tcBorders>
            <w:hideMark/>
          </w:tcPr>
          <w:p w14:paraId="4C84C231"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2.5</w:t>
            </w:r>
          </w:p>
        </w:tc>
        <w:tc>
          <w:tcPr>
            <w:tcW w:w="1151" w:type="pct"/>
            <w:tcBorders>
              <w:top w:val="single" w:sz="4" w:space="0" w:color="auto"/>
              <w:left w:val="single" w:sz="4" w:space="0" w:color="auto"/>
              <w:bottom w:val="single" w:sz="4" w:space="0" w:color="auto"/>
              <w:right w:val="single" w:sz="4" w:space="0" w:color="auto"/>
            </w:tcBorders>
            <w:hideMark/>
          </w:tcPr>
          <w:p w14:paraId="1C1AB861"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273.09</w:t>
            </w:r>
          </w:p>
        </w:tc>
      </w:tr>
      <w:tr w:rsidR="00F409BB" w:rsidRPr="00F409BB" w14:paraId="2DDEA585" w14:textId="77777777" w:rsidTr="00D24B40">
        <w:trPr>
          <w:trHeight w:val="472"/>
        </w:trPr>
        <w:tc>
          <w:tcPr>
            <w:tcW w:w="1243" w:type="pct"/>
            <w:tcBorders>
              <w:top w:val="single" w:sz="4" w:space="0" w:color="auto"/>
              <w:left w:val="single" w:sz="4" w:space="0" w:color="auto"/>
              <w:bottom w:val="single" w:sz="4" w:space="0" w:color="auto"/>
              <w:right w:val="single" w:sz="4" w:space="0" w:color="auto"/>
            </w:tcBorders>
            <w:hideMark/>
          </w:tcPr>
          <w:p w14:paraId="159BB60E"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2006</w:t>
            </w:r>
          </w:p>
        </w:tc>
        <w:tc>
          <w:tcPr>
            <w:tcW w:w="1112" w:type="pct"/>
            <w:tcBorders>
              <w:top w:val="single" w:sz="4" w:space="0" w:color="auto"/>
              <w:left w:val="single" w:sz="4" w:space="0" w:color="auto"/>
              <w:bottom w:val="single" w:sz="4" w:space="0" w:color="auto"/>
              <w:right w:val="single" w:sz="4" w:space="0" w:color="auto"/>
            </w:tcBorders>
            <w:hideMark/>
          </w:tcPr>
          <w:p w14:paraId="11A3F847"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9,383,682</w:t>
            </w:r>
          </w:p>
        </w:tc>
        <w:tc>
          <w:tcPr>
            <w:tcW w:w="1493" w:type="pct"/>
            <w:tcBorders>
              <w:top w:val="single" w:sz="4" w:space="0" w:color="auto"/>
              <w:left w:val="single" w:sz="4" w:space="0" w:color="auto"/>
              <w:bottom w:val="single" w:sz="4" w:space="0" w:color="auto"/>
              <w:right w:val="single" w:sz="4" w:space="0" w:color="auto"/>
            </w:tcBorders>
            <w:hideMark/>
          </w:tcPr>
          <w:p w14:paraId="5A787051" w14:textId="77777777" w:rsidR="00F52D16" w:rsidRPr="00F409BB" w:rsidRDefault="00F52D16" w:rsidP="00D24B40">
            <w:pPr>
              <w:spacing w:line="240" w:lineRule="auto"/>
              <w:jc w:val="center"/>
              <w:rPr>
                <w:rFonts w:asciiTheme="majorBidi" w:hAnsiTheme="majorBidi" w:cstheme="majorBidi"/>
                <w:sz w:val="24"/>
                <w:szCs w:val="24"/>
              </w:rPr>
            </w:pPr>
            <w:r w:rsidRPr="00F409BB">
              <w:rPr>
                <w:rFonts w:asciiTheme="majorBidi" w:hAnsiTheme="majorBidi" w:cstheme="majorBidi"/>
                <w:sz w:val="24"/>
                <w:szCs w:val="24"/>
              </w:rPr>
              <w:t>3.34</w:t>
            </w:r>
          </w:p>
        </w:tc>
        <w:tc>
          <w:tcPr>
            <w:tcW w:w="1151" w:type="pct"/>
            <w:tcBorders>
              <w:top w:val="single" w:sz="4" w:space="0" w:color="auto"/>
              <w:left w:val="single" w:sz="4" w:space="0" w:color="auto"/>
              <w:bottom w:val="single" w:sz="4" w:space="0" w:color="auto"/>
              <w:right w:val="single" w:sz="4" w:space="0" w:color="auto"/>
            </w:tcBorders>
            <w:hideMark/>
          </w:tcPr>
          <w:p w14:paraId="5979B9ED" w14:textId="77777777" w:rsidR="00F52D16" w:rsidRPr="00F409BB" w:rsidRDefault="00F52D16" w:rsidP="00D24B40">
            <w:pPr>
              <w:keepNext/>
              <w:spacing w:line="240" w:lineRule="auto"/>
              <w:jc w:val="center"/>
              <w:rPr>
                <w:rFonts w:asciiTheme="majorBidi" w:hAnsiTheme="majorBidi" w:cstheme="majorBidi"/>
                <w:sz w:val="24"/>
                <w:szCs w:val="24"/>
              </w:rPr>
            </w:pPr>
            <w:r w:rsidRPr="00F409BB">
              <w:rPr>
                <w:rFonts w:asciiTheme="majorBidi" w:hAnsiTheme="majorBidi" w:cstheme="majorBidi"/>
                <w:sz w:val="24"/>
                <w:szCs w:val="24"/>
              </w:rPr>
              <w:t>441.03</w:t>
            </w:r>
          </w:p>
        </w:tc>
      </w:tr>
    </w:tbl>
    <w:p w14:paraId="3877B978" w14:textId="757BAC55" w:rsidR="00033EBA" w:rsidRPr="00F409BB" w:rsidRDefault="001B1E39" w:rsidP="0076251D">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Source:</w:t>
      </w:r>
      <w:r w:rsidR="006F575A" w:rsidRPr="00F409BB">
        <w:rPr>
          <w:rFonts w:asciiTheme="majorBidi" w:hAnsiTheme="majorBidi" w:cstheme="majorBidi"/>
          <w:sz w:val="24"/>
          <w:szCs w:val="24"/>
        </w:rPr>
        <w:t xml:space="preserve"> </w:t>
      </w:r>
      <w:r w:rsidR="00AB2957" w:rsidRPr="00F409BB">
        <w:rPr>
          <w:rFonts w:asciiTheme="majorBidi" w:hAnsiTheme="majorBidi" w:cstheme="majorBidi"/>
          <w:sz w:val="24"/>
          <w:szCs w:val="24"/>
        </w:rPr>
        <w:fldChar w:fldCharType="begin" w:fldLock="1"/>
      </w:r>
      <w:r w:rsidR="00B76FAB" w:rsidRPr="00F409BB">
        <w:rPr>
          <w:rFonts w:asciiTheme="majorBidi" w:hAnsiTheme="majorBidi" w:cstheme="majorBidi"/>
          <w:sz w:val="24"/>
          <w:szCs w:val="24"/>
        </w:rPr>
        <w:instrText>ADDIN CSL_CITATION {"citationItems":[{"id":"ITEM-1","itemData":{"author":[{"dropping-particle":"","family":"Ibrahim","given":"Ahmed Maigari","non-dropping-particle":"","parse-names":false,"suffix":""}],"id":"ITEM-1","issue":"4","issued":{"date-parts":[["2014"]]},"page":"61-64","title":"How Far Is Too Far ? The Facts And Figures on Human Population in Kano State","type":"article-journal","volume":"3"},"uris":["http://www.mendeley.com/documents/?uuid=2036dcb4-246f-4143-99fc-9c393ac4898b"]}],"mendeley":{"formattedCitation":"(Ibrahim, 2014)","plainTextFormattedCitation":"(Ibrahim, 2014)","previouslyFormattedCitation":"(Ibrahim, 2014)"},"properties":{"noteIndex":0},"schema":"https://github.com/citation-style-language/schema/raw/master/csl-citation.json"}</w:instrText>
      </w:r>
      <w:r w:rsidR="00AB2957" w:rsidRPr="00F409BB">
        <w:rPr>
          <w:rFonts w:asciiTheme="majorBidi" w:hAnsiTheme="majorBidi" w:cstheme="majorBidi"/>
          <w:sz w:val="24"/>
          <w:szCs w:val="24"/>
        </w:rPr>
        <w:fldChar w:fldCharType="separate"/>
      </w:r>
      <w:r w:rsidR="000A1EB3" w:rsidRPr="00F409BB">
        <w:rPr>
          <w:rFonts w:asciiTheme="majorBidi" w:hAnsiTheme="majorBidi" w:cstheme="majorBidi"/>
          <w:noProof/>
          <w:sz w:val="24"/>
          <w:szCs w:val="24"/>
        </w:rPr>
        <w:t>(Ibrahim, 2014)</w:t>
      </w:r>
      <w:r w:rsidR="00AB2957" w:rsidRPr="00F409BB">
        <w:rPr>
          <w:rFonts w:asciiTheme="majorBidi" w:hAnsiTheme="majorBidi" w:cstheme="majorBidi"/>
          <w:sz w:val="24"/>
          <w:szCs w:val="24"/>
        </w:rPr>
        <w:fldChar w:fldCharType="end"/>
      </w:r>
    </w:p>
    <w:p w14:paraId="3FE8CDEE" w14:textId="1F0C71B0" w:rsidR="005D25FC" w:rsidRPr="00F409BB" w:rsidRDefault="005D25FC" w:rsidP="005D25FC">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 xml:space="preserve">Kano city is </w:t>
      </w:r>
      <w:r w:rsidRPr="00F409BB">
        <w:rPr>
          <w:rFonts w:asciiTheme="majorBidi" w:hAnsiTheme="majorBidi" w:cstheme="majorBidi"/>
          <w:noProof/>
          <w:sz w:val="24"/>
          <w:szCs w:val="24"/>
        </w:rPr>
        <w:t>an ancient</w:t>
      </w:r>
      <w:r w:rsidRPr="00F409BB">
        <w:rPr>
          <w:rFonts w:asciiTheme="majorBidi" w:hAnsiTheme="majorBidi" w:cstheme="majorBidi"/>
          <w:sz w:val="24"/>
          <w:szCs w:val="24"/>
        </w:rPr>
        <w:t xml:space="preserve"> </w:t>
      </w:r>
      <w:r w:rsidR="009056A7" w:rsidRPr="00F409BB">
        <w:rPr>
          <w:rFonts w:asciiTheme="majorBidi" w:hAnsiTheme="majorBidi" w:cstheme="majorBidi"/>
          <w:sz w:val="24"/>
          <w:szCs w:val="24"/>
        </w:rPr>
        <w:t xml:space="preserve">city </w:t>
      </w:r>
      <w:r w:rsidRPr="00F409BB">
        <w:rPr>
          <w:rFonts w:asciiTheme="majorBidi" w:hAnsiTheme="majorBidi" w:cstheme="majorBidi"/>
          <w:sz w:val="24"/>
          <w:szCs w:val="24"/>
        </w:rPr>
        <w:t xml:space="preserve">with over 1500 years of history </w:t>
      </w:r>
      <w:r w:rsidRPr="00F409BB">
        <w:rPr>
          <w:rFonts w:asciiTheme="majorBidi" w:hAnsiTheme="majorBidi" w:cstheme="majorBidi"/>
          <w:sz w:val="24"/>
          <w:szCs w:val="24"/>
        </w:rPr>
        <w:fldChar w:fldCharType="begin" w:fldLock="1"/>
      </w:r>
      <w:r w:rsidR="00B76FAB" w:rsidRPr="00F409BB">
        <w:rPr>
          <w:rFonts w:asciiTheme="majorBidi" w:hAnsiTheme="majorBidi" w:cstheme="majorBidi"/>
          <w:sz w:val="24"/>
          <w:szCs w:val="24"/>
        </w:rPr>
        <w:instrText>ADDIN CSL_CITATION {"citationItems":[{"id":"ITEM-1","itemData":{"DOI":"10.12691/ajphr-2-2-5","ISSN":"2327-669X","abstract":"To determine the incidence of maternal mortality associated with non utilization of obstetric services and how socio-demographic and medical factors influence the deaths of pregnant women. A retrospective study of information extracted from hospital records on live birth, antenatal attendance, age at death, parity, educational level and cause of death was reviewed, the study covered data from thirty General hospitals in both urban and rural areas in Kano state for a period of 6 years from 1st January 2005 to 31st December 2010. Data collected was analyzed for pattern of antenatal care, hospital live delivery, age at death, obstetric causes of death and maternal mortality ratio. There were 2,310,727 antenatal attendance 1,886,932 live deliveries and 3,062 maternal death during the period under review given a maternal mortality ratio (MMR) of 1625/100,000 live deliveries. It was also discovered that mean age at death for pregnant women for urban areas was 28.8 years and rural 27.6 years. Both antenatal and hospital live deliveries had irregular pattern. The major direct causes of death in urban area was eclampsia and bleeding cases while in rural areas bleeding cases followed by eclampsia and obstructed labor and then anemia were more prevalent. Keywords:","author":[{"dropping-particle":"","family":"S. Ibrahim","given":"YAR’ZEVER","non-dropping-particle":"","parse-names":false,"suffix":""}],"container-title":"American Journal of Public Health Research","id":"ITEM-1","issue":"2","issued":{"date-parts":[["2014"]]},"page":"62-67","title":"Temporal Analysis of Maternal Mortality in Kano State, Northern Nigeria: A Six-Year Review","type":"article-journal","volume":"2"},"uris":["http://www.mendeley.com/documents/?uuid=eeea35df-9341-48e4-90b0-96011ce933d5"]}],"mendeley":{"formattedCitation":"(S. Ibrahim, 2014)","manualFormatting":"(Yar’Zever, 2014)","plainTextFormattedCitation":"(S. Ibrahim, 2014)","previouslyFormattedCitation":"(S. Ibrahim, 2014)"},"properties":{"noteIndex":0},"schema":"https://github.com/citation-style-language/schema/raw/master/csl-citation.json"}</w:instrText>
      </w:r>
      <w:r w:rsidRPr="00F409BB">
        <w:rPr>
          <w:rFonts w:asciiTheme="majorBidi" w:hAnsiTheme="majorBidi" w:cstheme="majorBidi"/>
          <w:sz w:val="24"/>
          <w:szCs w:val="24"/>
        </w:rPr>
        <w:fldChar w:fldCharType="separate"/>
      </w:r>
      <w:r w:rsidRPr="00F409BB">
        <w:rPr>
          <w:rFonts w:asciiTheme="majorBidi" w:hAnsiTheme="majorBidi" w:cstheme="majorBidi"/>
          <w:noProof/>
          <w:sz w:val="24"/>
          <w:szCs w:val="24"/>
        </w:rPr>
        <w:t>(Yar’Zever, 2014)</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xml:space="preserve">. Kano city </w:t>
      </w:r>
      <w:r w:rsidR="009056A7" w:rsidRPr="00F409BB">
        <w:rPr>
          <w:rFonts w:asciiTheme="majorBidi" w:hAnsiTheme="majorBidi" w:cstheme="majorBidi"/>
          <w:sz w:val="24"/>
          <w:szCs w:val="24"/>
        </w:rPr>
        <w:t xml:space="preserve">was </w:t>
      </w:r>
      <w:r w:rsidRPr="00F409BB">
        <w:rPr>
          <w:rFonts w:asciiTheme="majorBidi" w:hAnsiTheme="majorBidi" w:cstheme="majorBidi"/>
          <w:sz w:val="24"/>
          <w:szCs w:val="24"/>
        </w:rPr>
        <w:t>one of the most advanced cities in pre-colonial Northern Nigeria and the largest urban centre in Sudanic West Africa during the 19</w:t>
      </w:r>
      <w:r w:rsidRPr="00F409BB">
        <w:rPr>
          <w:rFonts w:asciiTheme="majorBidi" w:hAnsiTheme="majorBidi" w:cstheme="majorBidi"/>
          <w:sz w:val="24"/>
          <w:szCs w:val="24"/>
          <w:vertAlign w:val="superscript"/>
        </w:rPr>
        <w:t>th</w:t>
      </w:r>
      <w:r w:rsidRPr="00F409BB">
        <w:rPr>
          <w:rFonts w:asciiTheme="majorBidi" w:hAnsiTheme="majorBidi" w:cstheme="majorBidi"/>
          <w:sz w:val="24"/>
          <w:szCs w:val="24"/>
        </w:rPr>
        <w:t xml:space="preserve"> century (Paden, 1970). The development of Kano was greatly influenced by trans-Saharan trade which linked it with North African, Western and Sudanese groups (Osaghae, 1994). The trade brought foreigners to the city and others from </w:t>
      </w:r>
      <w:r w:rsidRPr="00F409BB">
        <w:rPr>
          <w:rFonts w:asciiTheme="majorBidi" w:hAnsiTheme="majorBidi" w:cstheme="majorBidi"/>
          <w:noProof/>
          <w:sz w:val="24"/>
          <w:szCs w:val="24"/>
        </w:rPr>
        <w:t>Southern</w:t>
      </w:r>
      <w:r w:rsidRPr="00F409BB">
        <w:rPr>
          <w:rFonts w:asciiTheme="majorBidi" w:hAnsiTheme="majorBidi" w:cstheme="majorBidi"/>
          <w:sz w:val="24"/>
          <w:szCs w:val="24"/>
        </w:rPr>
        <w:t xml:space="preserve"> part of Nigeria who looked at Kano as </w:t>
      </w:r>
      <w:r w:rsidRPr="00F409BB">
        <w:rPr>
          <w:rFonts w:asciiTheme="majorBidi" w:hAnsiTheme="majorBidi" w:cstheme="majorBidi"/>
          <w:noProof/>
          <w:sz w:val="24"/>
          <w:szCs w:val="24"/>
        </w:rPr>
        <w:t>hotspot</w:t>
      </w:r>
      <w:r w:rsidRPr="00F409BB">
        <w:rPr>
          <w:rFonts w:asciiTheme="majorBidi" w:hAnsiTheme="majorBidi" w:cstheme="majorBidi"/>
          <w:sz w:val="24"/>
          <w:szCs w:val="24"/>
        </w:rPr>
        <w:t xml:space="preserve"> for jobs, trade and business. Many Europeans also found their way into Kano after independence as manufacturing industries grew which lead to the need for skilled and unskilled labour. </w:t>
      </w:r>
      <w:r w:rsidRPr="00F409BB">
        <w:rPr>
          <w:rFonts w:asciiTheme="majorBidi" w:hAnsiTheme="majorBidi" w:cstheme="majorBidi"/>
          <w:noProof/>
          <w:sz w:val="24"/>
          <w:szCs w:val="24"/>
        </w:rPr>
        <w:t>This</w:t>
      </w:r>
      <w:r w:rsidRPr="00F409BB">
        <w:rPr>
          <w:rFonts w:asciiTheme="majorBidi" w:hAnsiTheme="majorBidi" w:cstheme="majorBidi"/>
          <w:sz w:val="24"/>
          <w:szCs w:val="24"/>
        </w:rPr>
        <w:t xml:space="preserve"> is the reason why Kano State is referred to as </w:t>
      </w:r>
      <w:r w:rsidR="00621608" w:rsidRPr="00F409BB">
        <w:rPr>
          <w:rFonts w:asciiTheme="majorBidi" w:hAnsiTheme="majorBidi" w:cstheme="majorBidi"/>
          <w:sz w:val="24"/>
          <w:szCs w:val="24"/>
        </w:rPr>
        <w:t xml:space="preserve">a </w:t>
      </w:r>
      <w:r w:rsidRPr="00F409BB">
        <w:rPr>
          <w:rFonts w:asciiTheme="majorBidi" w:hAnsiTheme="majorBidi" w:cstheme="majorBidi"/>
          <w:sz w:val="24"/>
          <w:szCs w:val="24"/>
        </w:rPr>
        <w:t>‘centre of commerce’ in Nigeria.</w:t>
      </w:r>
    </w:p>
    <w:p w14:paraId="6130FD00" w14:textId="668D71CA" w:rsidR="005D25FC" w:rsidRPr="00F409BB" w:rsidRDefault="005D25FC" w:rsidP="005D25FC">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 xml:space="preserve">There are various factors driving population growth in Kano State. Firstly, more than 95% of Kano State residents are Muslims, which influences personal and community affairs and decisions in the State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{"citationItems":[{"id":"ITEM-1","itemData":{"author":[{"dropping-particle":"","family":"Barau","given":"Aliyu Salisu","non-dropping-particle":"","parse-names":false,"suffix":""}],"id":"ITEM-1","issued":{"date-parts":[["0"]]},"page":"1-29","title":"An Account of the High Population in Kano State ,","type":"article-journal"},"uris":["http://www.mendeley.com/documents/?uuid=87f58ce0-abae-4227-80d6-2bbd2027cf22"]}],"mendeley":{"formattedCitation":"(Barau)","manualFormatting":"(Barau, 2014)","plainTextFormattedCitation":"(Barau)","previouslyFormattedCitation":"(Barau)"},"properties":{"noteIndex":0},"schema":"https://github.com/citation-style-language/schema/raw/master/csl-citation.json"}</w:instrText>
      </w:r>
      <w:r w:rsidRPr="00F409BB">
        <w:rPr>
          <w:rFonts w:asciiTheme="majorBidi" w:hAnsiTheme="majorBidi" w:cstheme="majorBidi"/>
          <w:sz w:val="24"/>
          <w:szCs w:val="24"/>
        </w:rPr>
        <w:fldChar w:fldCharType="separate"/>
      </w:r>
      <w:r w:rsidRPr="00F409BB">
        <w:rPr>
          <w:rFonts w:asciiTheme="majorBidi" w:hAnsiTheme="majorBidi" w:cstheme="majorBidi"/>
          <w:noProof/>
          <w:sz w:val="24"/>
          <w:szCs w:val="24"/>
        </w:rPr>
        <w:t>(Barau, 2014)</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The Islamic faith permits Muslims to practice polygamy with a limit of up to four wives. This practice is common in Kano state and contributes to high birth rates and family sizes. Secondly, the strength and growth of the economy in Kano State (particularly in agriculture and textiles) has acted to draw in migrants seeking employment in the burgeoning industries</w:t>
      </w:r>
      <w:r w:rsidR="00E70351" w:rsidRPr="00F409BB">
        <w:rPr>
          <w:rFonts w:asciiTheme="majorBidi" w:hAnsiTheme="majorBidi" w:cstheme="majorBidi"/>
          <w:sz w:val="24"/>
          <w:szCs w:val="24"/>
        </w:rPr>
        <w:t>. The</w:t>
      </w:r>
      <w:r w:rsidR="00BD3115" w:rsidRPr="00F409BB">
        <w:rPr>
          <w:rFonts w:asciiTheme="majorBidi" w:hAnsiTheme="majorBidi" w:cstheme="majorBidi"/>
          <w:sz w:val="24"/>
          <w:szCs w:val="24"/>
        </w:rPr>
        <w:t xml:space="preserve"> rapid population growth puts more pressure </w:t>
      </w:r>
      <w:r w:rsidR="001E57C8" w:rsidRPr="00F409BB">
        <w:rPr>
          <w:rFonts w:asciiTheme="majorBidi" w:hAnsiTheme="majorBidi" w:cstheme="majorBidi"/>
          <w:sz w:val="24"/>
          <w:szCs w:val="24"/>
        </w:rPr>
        <w:t xml:space="preserve">on </w:t>
      </w:r>
      <w:r w:rsidR="00621608" w:rsidRPr="00F409BB">
        <w:rPr>
          <w:rFonts w:asciiTheme="majorBidi" w:hAnsiTheme="majorBidi" w:cstheme="majorBidi"/>
          <w:sz w:val="24"/>
          <w:szCs w:val="24"/>
        </w:rPr>
        <w:t>the</w:t>
      </w:r>
      <w:r w:rsidR="000878B8" w:rsidRPr="00F409BB">
        <w:rPr>
          <w:rFonts w:asciiTheme="majorBidi" w:hAnsiTheme="majorBidi" w:cstheme="majorBidi"/>
          <w:sz w:val="24"/>
          <w:szCs w:val="24"/>
        </w:rPr>
        <w:t xml:space="preserve"> allocation of </w:t>
      </w:r>
      <w:r w:rsidR="004567FC" w:rsidRPr="00F409BB">
        <w:rPr>
          <w:rFonts w:asciiTheme="majorBidi" w:hAnsiTheme="majorBidi" w:cstheme="majorBidi"/>
          <w:sz w:val="24"/>
          <w:szCs w:val="24"/>
        </w:rPr>
        <w:t>resources such as healthcare facilities</w:t>
      </w:r>
      <w:r w:rsidR="001E57C8" w:rsidRPr="00F409BB">
        <w:rPr>
          <w:rFonts w:asciiTheme="majorBidi" w:hAnsiTheme="majorBidi" w:cstheme="majorBidi"/>
          <w:sz w:val="24"/>
          <w:szCs w:val="24"/>
        </w:rPr>
        <w:t>.</w:t>
      </w:r>
    </w:p>
    <w:p w14:paraId="339BD728" w14:textId="27DA5A30" w:rsidR="00033EBA" w:rsidRPr="00F409BB" w:rsidRDefault="00CE431A" w:rsidP="0076251D">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t>The accessibility of Kano is of the reasons why there is</w:t>
      </w:r>
      <w:r w:rsidR="004567FC" w:rsidRPr="00F409BB">
        <w:rPr>
          <w:rFonts w:asciiTheme="majorBidi" w:hAnsiTheme="majorBidi" w:cstheme="majorBidi"/>
          <w:sz w:val="24"/>
          <w:szCs w:val="24"/>
        </w:rPr>
        <w:t xml:space="preserve"> a</w:t>
      </w:r>
      <w:r w:rsidRPr="00F409BB">
        <w:rPr>
          <w:rFonts w:asciiTheme="majorBidi" w:hAnsiTheme="majorBidi" w:cstheme="majorBidi"/>
          <w:sz w:val="24"/>
          <w:szCs w:val="24"/>
        </w:rPr>
        <w:t xml:space="preserve"> </w:t>
      </w:r>
      <w:r w:rsidRPr="00F409BB">
        <w:rPr>
          <w:rFonts w:asciiTheme="majorBidi" w:hAnsiTheme="majorBidi" w:cstheme="majorBidi"/>
          <w:noProof/>
          <w:sz w:val="24"/>
          <w:szCs w:val="24"/>
        </w:rPr>
        <w:t>high</w:t>
      </w:r>
      <w:r w:rsidRPr="00F409BB">
        <w:rPr>
          <w:rFonts w:asciiTheme="majorBidi" w:hAnsiTheme="majorBidi" w:cstheme="majorBidi"/>
          <w:sz w:val="24"/>
          <w:szCs w:val="24"/>
        </w:rPr>
        <w:t xml:space="preserve"> inflow of people by road, air and rail. Kano State is connected to the Southern Part of Nigeria by rail which creates more trade opportunities. Kano State also has the oldest international airport in Nigeria which began </w:t>
      </w:r>
      <w:r w:rsidRPr="00F409BB">
        <w:rPr>
          <w:rFonts w:asciiTheme="majorBidi" w:hAnsiTheme="majorBidi" w:cstheme="majorBidi"/>
          <w:sz w:val="24"/>
          <w:szCs w:val="24"/>
        </w:rPr>
        <w:lastRenderedPageBreak/>
        <w:t xml:space="preserve">operations in 1936. </w:t>
      </w:r>
      <w:r w:rsidRPr="00F409BB">
        <w:rPr>
          <w:rFonts w:asciiTheme="majorBidi" w:hAnsiTheme="majorBidi" w:cstheme="majorBidi"/>
          <w:noProof/>
          <w:sz w:val="24"/>
          <w:szCs w:val="24"/>
        </w:rPr>
        <w:t>This</w:t>
      </w:r>
      <w:r w:rsidRPr="00F409BB">
        <w:rPr>
          <w:rFonts w:asciiTheme="majorBidi" w:hAnsiTheme="majorBidi" w:cstheme="majorBidi"/>
          <w:sz w:val="24"/>
          <w:szCs w:val="24"/>
        </w:rPr>
        <w:t xml:space="preserve"> opened the door for the inflow of people from different countries (</w:t>
      </w:r>
      <w:r w:rsidRPr="00F409BB">
        <w:rPr>
          <w:rFonts w:asciiTheme="majorBidi" w:hAnsiTheme="majorBidi" w:cstheme="majorBidi"/>
          <w:noProof/>
          <w:sz w:val="24"/>
          <w:szCs w:val="24"/>
        </w:rPr>
        <w:t>Barau, 2014)</w:t>
      </w:r>
      <w:r w:rsidR="009C0835" w:rsidRPr="00F409BB">
        <w:rPr>
          <w:rFonts w:asciiTheme="majorBidi" w:hAnsiTheme="majorBidi" w:cstheme="majorBidi"/>
          <w:sz w:val="24"/>
          <w:szCs w:val="24"/>
        </w:rPr>
        <w:t>.</w:t>
      </w:r>
    </w:p>
    <w:p w14:paraId="7CDC2868" w14:textId="25391EEF" w:rsidR="00033EBA" w:rsidRPr="00F409BB" w:rsidRDefault="007E1C87" w:rsidP="0076251D">
      <w:pPr>
        <w:spacing w:line="360" w:lineRule="auto"/>
        <w:jc w:val="both"/>
        <w:rPr>
          <w:rFonts w:asciiTheme="majorBidi" w:hAnsiTheme="majorBidi" w:cstheme="majorBidi"/>
          <w:sz w:val="24"/>
          <w:szCs w:val="24"/>
        </w:rPr>
      </w:pPr>
      <w:r w:rsidRPr="00F409BB">
        <w:rPr>
          <w:rFonts w:asciiTheme="majorBidi" w:hAnsiTheme="majorBidi" w:cstheme="majorBidi"/>
          <w:noProof/>
          <w:sz w:val="24"/>
          <w:szCs w:val="24"/>
          <w:lang w:eastAsia="zh-CN"/>
        </w:rPr>
        <w:lastRenderedPageBreak/>
        <w:drawing>
          <wp:anchor distT="0" distB="0" distL="114300" distR="114300" simplePos="0" relativeHeight="251644928" behindDoc="1" locked="0" layoutInCell="1" allowOverlap="1" wp14:anchorId="7655C956" wp14:editId="2237F14A">
            <wp:simplePos x="0" y="0"/>
            <wp:positionH relativeFrom="column">
              <wp:posOffset>-137160</wp:posOffset>
            </wp:positionH>
            <wp:positionV relativeFrom="paragraph">
              <wp:posOffset>350520</wp:posOffset>
            </wp:positionV>
            <wp:extent cx="5932170" cy="8390255"/>
            <wp:effectExtent l="0" t="0" r="0" b="0"/>
            <wp:wrapTight wrapText="bothSides">
              <wp:wrapPolygon edited="0">
                <wp:start x="347" y="147"/>
                <wp:lineTo x="347" y="21432"/>
                <wp:lineTo x="21295" y="21432"/>
                <wp:lineTo x="21295" y="147"/>
                <wp:lineTo x="347" y="147"/>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tudy Area.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32170" cy="8390255"/>
                    </a:xfrm>
                    <a:prstGeom prst="rect">
                      <a:avLst/>
                    </a:prstGeom>
                  </pic:spPr>
                </pic:pic>
              </a:graphicData>
            </a:graphic>
            <wp14:sizeRelH relativeFrom="margin">
              <wp14:pctWidth>0</wp14:pctWidth>
            </wp14:sizeRelH>
            <wp14:sizeRelV relativeFrom="margin">
              <wp14:pctHeight>0</wp14:pctHeight>
            </wp14:sizeRelV>
          </wp:anchor>
        </w:drawing>
      </w:r>
      <w:r w:rsidRPr="00F409BB">
        <w:rPr>
          <w:noProof/>
          <w:lang w:eastAsia="zh-CN"/>
        </w:rPr>
        <mc:AlternateContent>
          <mc:Choice Requires="wps">
            <w:drawing>
              <wp:anchor distT="0" distB="0" distL="114300" distR="114300" simplePos="0" relativeHeight="251646976" behindDoc="1" locked="0" layoutInCell="1" allowOverlap="1" wp14:anchorId="0C3C20FF" wp14:editId="2A5881F6">
                <wp:simplePos x="0" y="0"/>
                <wp:positionH relativeFrom="column">
                  <wp:posOffset>38100</wp:posOffset>
                </wp:positionH>
                <wp:positionV relativeFrom="paragraph">
                  <wp:posOffset>0</wp:posOffset>
                </wp:positionV>
                <wp:extent cx="5996940" cy="457200"/>
                <wp:effectExtent l="0" t="0" r="3810" b="0"/>
                <wp:wrapTight wrapText="bothSides">
                  <wp:wrapPolygon edited="0">
                    <wp:start x="0" y="0"/>
                    <wp:lineTo x="0" y="20700"/>
                    <wp:lineTo x="21545" y="20700"/>
                    <wp:lineTo x="21545" y="0"/>
                    <wp:lineTo x="0" y="0"/>
                  </wp:wrapPolygon>
                </wp:wrapTight>
                <wp:docPr id="97" name="Text Box 97"/>
                <wp:cNvGraphicFramePr/>
                <a:graphic xmlns:a="http://schemas.openxmlformats.org/drawingml/2006/main">
                  <a:graphicData uri="http://schemas.microsoft.com/office/word/2010/wordprocessingShape">
                    <wps:wsp>
                      <wps:cNvSpPr txBox="1"/>
                      <wps:spPr>
                        <a:xfrm>
                          <a:off x="0" y="0"/>
                          <a:ext cx="5996940" cy="457200"/>
                        </a:xfrm>
                        <a:prstGeom prst="rect">
                          <a:avLst/>
                        </a:prstGeom>
                        <a:solidFill>
                          <a:prstClr val="white"/>
                        </a:solidFill>
                        <a:ln>
                          <a:noFill/>
                        </a:ln>
                      </wps:spPr>
                      <wps:txbx>
                        <w:txbxContent>
                          <w:p w14:paraId="41292A67" w14:textId="0EB2907E" w:rsidR="004D05A6" w:rsidRPr="001A7CC4" w:rsidRDefault="004D05A6" w:rsidP="007E1C87">
                            <w:pPr>
                              <w:pStyle w:val="Caption"/>
                              <w:rPr>
                                <w:rFonts w:asciiTheme="majorBidi" w:hAnsiTheme="majorBidi" w:cstheme="majorBidi"/>
                                <w:szCs w:val="24"/>
                              </w:rPr>
                            </w:pPr>
                            <w:bookmarkStart w:id="36" w:name="_Toc4752019"/>
                            <w:bookmarkStart w:id="37" w:name="_Toc4752979"/>
                            <w:r>
                              <w:t xml:space="preserve">Figure </w:t>
                            </w:r>
                            <w:r w:rsidR="00610431">
                              <w:fldChar w:fldCharType="begin"/>
                            </w:r>
                            <w:r w:rsidR="00610431">
                              <w:instrText xml:space="preserve"> STYLEREF 1 \s </w:instrText>
                            </w:r>
                            <w:r w:rsidR="00610431">
                              <w:fldChar w:fldCharType="separate"/>
                            </w:r>
                            <w:r>
                              <w:rPr>
                                <w:noProof/>
                              </w:rPr>
                              <w:t>3</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1</w:t>
                            </w:r>
                            <w:r w:rsidR="00610431">
                              <w:rPr>
                                <w:noProof/>
                              </w:rPr>
                              <w:fldChar w:fldCharType="end"/>
                            </w:r>
                            <w:r>
                              <w:t>: The Study Area with an Inset Map of Nigeria</w:t>
                            </w:r>
                            <w:bookmarkEnd w:id="36"/>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C3C20FF" id="Text Box 97" o:spid="_x0000_s1056" type="#_x0000_t202" style="position:absolute;left:0;text-align:left;margin-left:3pt;margin-top:0;width:472.2pt;height:36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QU4MQIAAGoEAAAOAAAAZHJzL2Uyb0RvYy54bWysVE2P2yAQvVfqf0DcGyer/WisOKs0q1SV&#10;ot2VkmrPBEOMBAwFEjv99R1wnN1ue6p6wcPMMPDem/HsvjOaHIUPCmxFJ6MxJcJyqJXdV/T7dvXp&#10;MyUhMlszDVZU9CQCvZ9//DBrXSmuoAFdC0+wiA1l6yraxOjKogi8EYaFEThhMSjBGxZx6/dF7VmL&#10;1Y0ursbj26IFXzsPXISA3oc+SOe5vpSCxycpg4hEVxTfFvPq87pLazGfsXLvmWsUPz+D/cMrDFMW&#10;L72UemCRkYNXf5QyinsIIOOIgylASsVFxoBoJuN3aDYNcyJjQXKCu9AU/l9Z/nh89kTVFZ3eUWKZ&#10;QY22oovkC3QEXchP60KJaRuHibFDP+o8+AM6E+xOepO+CIhgHJk+XdhN1Tg6b6bT2+k1hjjGrm/u&#10;UL5Upng97XyIXwUYkoyKelQvk8qO6xD71CElXRZAq3qltE6bFFhqT44MlW4bFcW5+G9Z2qZcC+lU&#10;XzB5igSxh5Ks2O26TMlkOuDcQX1C+B76BgqOrxReuGYhPjOPHYOwcAriEy5SQ1tROFuUNOB//s2f&#10;8lFIjFLSYgdWNPw4MC8o0d8sSpzadTD8YOwGwx7MEhDqBOfL8WziAR/1YEoP5gWHY5FuwRCzHO+q&#10;aBzMZeznAIeLi8UiJ2FTOhbXduN4Kj0Qu+1emHdnWSIK+ghDb7LynTp9bk/z4hBBqixdIrZn8cw3&#10;NnQW/zx8aWLe7nPW6y9i/gsAAP//AwBQSwMEFAAGAAgAAAAhAIVmITbcAAAABQEAAA8AAABkcnMv&#10;ZG93bnJldi54bWxMj8FOwzAMhu9IvENkJC6IJVQwttJ0gg1ucNiYds4a01Y0TpWka/f2mBNcLFn/&#10;r8+fi9XkOnHCEFtPGu5mCgRS5W1LtYb959vtAkRMhqzpPKGGM0ZYlZcXhcmtH2mLp12qBUMo5kZD&#10;k1KfSxmrBp2JM98jcfblgzOJ11BLG8zIcNfJTKm5dKYlvtCYHtcNVt+7wWmYb8Iwbml9s9m/vpuP&#10;vs4OL+eD1tdX0/MTiIRT+ivDrz6rQ8lORz+QjaJjBn+SNPDkcPmg7kEcNTxmCmRZyP/25Q8AAAD/&#10;/wMAUEsBAi0AFAAGAAgAAAAhALaDOJL+AAAA4QEAABMAAAAAAAAAAAAAAAAAAAAAAFtDb250ZW50&#10;X1R5cGVzXS54bWxQSwECLQAUAAYACAAAACEAOP0h/9YAAACUAQAACwAAAAAAAAAAAAAAAAAvAQAA&#10;X3JlbHMvLnJlbHNQSwECLQAUAAYACAAAACEAW6kFODECAABqBAAADgAAAAAAAAAAAAAAAAAuAgAA&#10;ZHJzL2Uyb0RvYy54bWxQSwECLQAUAAYACAAAACEAhWYhNtwAAAAFAQAADwAAAAAAAAAAAAAAAACL&#10;BAAAZHJzL2Rvd25yZXYueG1sUEsFBgAAAAAEAAQA8wAAAJQFAAAAAA==&#10;" stroked="f">
                <v:textbox inset="0,0,0,0">
                  <w:txbxContent>
                    <w:p w14:paraId="41292A67" w14:textId="0EB2907E" w:rsidR="004D05A6" w:rsidRPr="001A7CC4" w:rsidRDefault="004D05A6" w:rsidP="007E1C87">
                      <w:pPr>
                        <w:pStyle w:val="Caption"/>
                        <w:rPr>
                          <w:rFonts w:asciiTheme="majorBidi" w:hAnsiTheme="majorBidi" w:cstheme="majorBidi"/>
                          <w:szCs w:val="24"/>
                        </w:rPr>
                      </w:pPr>
                      <w:bookmarkStart w:id="38" w:name="_Toc4752019"/>
                      <w:bookmarkStart w:id="39" w:name="_Toc4752979"/>
                      <w:r>
                        <w:t xml:space="preserve">Figure </w:t>
                      </w:r>
                      <w:r w:rsidR="00610431">
                        <w:fldChar w:fldCharType="begin"/>
                      </w:r>
                      <w:r w:rsidR="00610431">
                        <w:instrText xml:space="preserve"> STYLEREF 1 \s </w:instrText>
                      </w:r>
                      <w:r w:rsidR="00610431">
                        <w:fldChar w:fldCharType="separate"/>
                      </w:r>
                      <w:r>
                        <w:rPr>
                          <w:noProof/>
                        </w:rPr>
                        <w:t>3</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1</w:t>
                      </w:r>
                      <w:r w:rsidR="00610431">
                        <w:rPr>
                          <w:noProof/>
                        </w:rPr>
                        <w:fldChar w:fldCharType="end"/>
                      </w:r>
                      <w:r>
                        <w:t>: The Study Area with an Inset Map of Nigeria</w:t>
                      </w:r>
                      <w:bookmarkEnd w:id="38"/>
                      <w:bookmarkEnd w:id="39"/>
                    </w:p>
                  </w:txbxContent>
                </v:textbox>
                <w10:wrap type="tight"/>
              </v:shape>
            </w:pict>
          </mc:Fallback>
        </mc:AlternateContent>
      </w:r>
    </w:p>
    <w:p w14:paraId="60E9C3CC" w14:textId="57222CC0" w:rsidR="00F52D16" w:rsidRPr="00F409BB" w:rsidRDefault="00F52D16" w:rsidP="0076251D">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lastRenderedPageBreak/>
        <w:t xml:space="preserve">The migration of people to Kano from other parts of Nigeria especially the Southern part led to the creation of sub-communities within Kano State. Segregated sub-communities are common in Nigerian cities and states </w:t>
      </w:r>
      <w:r w:rsidR="004567FC" w:rsidRPr="00F409BB">
        <w:rPr>
          <w:rFonts w:asciiTheme="majorBidi" w:hAnsiTheme="majorBidi" w:cstheme="majorBidi"/>
          <w:sz w:val="24"/>
          <w:szCs w:val="24"/>
        </w:rPr>
        <w:t>and</w:t>
      </w:r>
      <w:r w:rsidRPr="00F409BB">
        <w:rPr>
          <w:rFonts w:asciiTheme="majorBidi" w:hAnsiTheme="majorBidi" w:cstheme="majorBidi"/>
          <w:sz w:val="24"/>
          <w:szCs w:val="24"/>
        </w:rPr>
        <w:t xml:space="preserve"> are formed or motivated as a result of religious, professional, economical and ethnic reasons </w:t>
      </w:r>
      <w:r w:rsidRPr="00F409BB">
        <w:rPr>
          <w:rFonts w:asciiTheme="majorBidi" w:hAnsiTheme="majorBidi" w:cstheme="majorBidi"/>
          <w:sz w:val="24"/>
          <w:szCs w:val="24"/>
        </w:rPr>
        <w:fldChar w:fldCharType="begin" w:fldLock="1"/>
      </w:r>
      <w:r w:rsidR="00B76FAB" w:rsidRPr="00F409BB">
        <w:rPr>
          <w:rFonts w:asciiTheme="majorBidi" w:hAnsiTheme="majorBidi" w:cstheme="majorBidi"/>
          <w:sz w:val="24"/>
          <w:szCs w:val="24"/>
        </w:rPr>
        <w:instrText>ADDIN CSL_CITATION {"citationItems":[{"id":"ITEM-1","itemData":{"author":[{"dropping-particle":"","family":"Isaac Olawale","given":"Albert","non-dropping-particle":"","parse-names":false,"suffix":""}],"container-title":"African study monographs","id":"ITEM-1","issue":"2","issued":{"date-parts":[["1996"]]},"page":"85-100","title":"Ethnic residential segregation in Kano, Nigeria and its antecedents","type":"article-journal","volume":"17"},"uris":["http://www.mendeley.com/documents/?uuid=9a1cff55-13df-4b3b-9b2b-4c05c546475e","http://www.mendeley.com/documents/?uuid=f570d3bc-ccf1-41e2-9c9a-6835d06b3f89"]}],"mendeley":{"formattedCitation":"(Isaac Olawale, 1996)","manualFormatting":"(Albert, 1996)","plainTextFormattedCitation":"(Isaac Olawale, 1996)","previouslyFormattedCitation":"(Isaac Olawale, 1996)"},"properties":{"noteIndex":0},"schema":"https://github.com/citation-style-language/schema/raw/master/csl-citation.json"}</w:instrText>
      </w:r>
      <w:r w:rsidRPr="00F409BB">
        <w:rPr>
          <w:rFonts w:asciiTheme="majorBidi" w:hAnsiTheme="majorBidi" w:cstheme="majorBidi"/>
          <w:sz w:val="24"/>
          <w:szCs w:val="24"/>
        </w:rPr>
        <w:fldChar w:fldCharType="separate"/>
      </w:r>
      <w:r w:rsidRPr="00F409BB">
        <w:rPr>
          <w:rFonts w:asciiTheme="majorBidi" w:hAnsiTheme="majorBidi" w:cstheme="majorBidi"/>
          <w:noProof/>
          <w:sz w:val="24"/>
          <w:szCs w:val="24"/>
        </w:rPr>
        <w:t>(Albert, 1996)</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A typical example of such communities is the ‘</w:t>
      </w:r>
      <w:r w:rsidRPr="00F409BB">
        <w:rPr>
          <w:rFonts w:asciiTheme="majorBidi" w:hAnsiTheme="majorBidi" w:cstheme="majorBidi"/>
          <w:noProof/>
          <w:sz w:val="24"/>
          <w:szCs w:val="24"/>
        </w:rPr>
        <w:t>sabongaruruwa</w:t>
      </w:r>
      <w:r w:rsidRPr="00F409BB">
        <w:rPr>
          <w:rFonts w:asciiTheme="majorBidi" w:hAnsiTheme="majorBidi" w:cstheme="majorBidi"/>
          <w:sz w:val="24"/>
          <w:szCs w:val="24"/>
        </w:rPr>
        <w:t xml:space="preserve">’ found in both North and Southern part of Nigeria. The Sabongari is a Hausa word, literally translated as “new town or settlement” inhabited by migrants (Albert, 1996). </w:t>
      </w:r>
      <w:r w:rsidRPr="00F409BB">
        <w:rPr>
          <w:rFonts w:asciiTheme="majorBidi" w:hAnsiTheme="majorBidi" w:cstheme="majorBidi"/>
          <w:noProof/>
          <w:sz w:val="24"/>
          <w:szCs w:val="24"/>
        </w:rPr>
        <w:t>The sabongari settlement in the Southern part of Nigeria are inhabited by migrants</w:t>
      </w:r>
      <w:r w:rsidRPr="00F409BB">
        <w:rPr>
          <w:rFonts w:asciiTheme="majorBidi" w:hAnsiTheme="majorBidi" w:cstheme="majorBidi"/>
          <w:sz w:val="24"/>
          <w:szCs w:val="24"/>
        </w:rPr>
        <w:t xml:space="preserve"> from Northern Nigeria</w:t>
      </w:r>
      <w:r w:rsidRPr="00F409BB">
        <w:rPr>
          <w:rFonts w:asciiTheme="majorBidi" w:hAnsiTheme="majorBidi" w:cstheme="majorBidi"/>
          <w:noProof/>
          <w:sz w:val="24"/>
          <w:szCs w:val="24"/>
        </w:rPr>
        <w:t>, likewise</w:t>
      </w:r>
      <w:r w:rsidRPr="00F409BB">
        <w:rPr>
          <w:rFonts w:asciiTheme="majorBidi" w:hAnsiTheme="majorBidi" w:cstheme="majorBidi"/>
          <w:sz w:val="24"/>
          <w:szCs w:val="24"/>
        </w:rPr>
        <w:t xml:space="preserve"> migrants from Southern Nigeria inhabit the </w:t>
      </w:r>
      <w:r w:rsidRPr="00F409BB">
        <w:rPr>
          <w:rFonts w:asciiTheme="majorBidi" w:hAnsiTheme="majorBidi" w:cstheme="majorBidi"/>
          <w:noProof/>
          <w:sz w:val="24"/>
          <w:szCs w:val="24"/>
        </w:rPr>
        <w:t>sabongari</w:t>
      </w:r>
      <w:r w:rsidRPr="00F409BB">
        <w:rPr>
          <w:rFonts w:asciiTheme="majorBidi" w:hAnsiTheme="majorBidi" w:cstheme="majorBidi"/>
          <w:sz w:val="24"/>
          <w:szCs w:val="24"/>
        </w:rPr>
        <w:t xml:space="preserve"> in the North. </w:t>
      </w:r>
    </w:p>
    <w:p w14:paraId="030953A9" w14:textId="77777777" w:rsidR="00F52D16" w:rsidRPr="00F409BB" w:rsidRDefault="00F52D16" w:rsidP="0076251D">
      <w:pPr>
        <w:spacing w:line="360" w:lineRule="auto"/>
        <w:jc w:val="both"/>
        <w:rPr>
          <w:rFonts w:ascii="Times New Roman" w:hAnsi="Times New Roman"/>
          <w:sz w:val="24"/>
          <w:szCs w:val="24"/>
        </w:rPr>
      </w:pPr>
    </w:p>
    <w:p w14:paraId="3557DFFD" w14:textId="658D54EC" w:rsidR="00EA1421" w:rsidRPr="00F409BB" w:rsidRDefault="00F52D16" w:rsidP="0076251D">
      <w:pPr>
        <w:pStyle w:val="Heading3"/>
        <w:spacing w:line="360" w:lineRule="auto"/>
      </w:pPr>
      <w:r w:rsidRPr="00F409BB">
        <w:t>Reasons for Considering Kano State as the Study Area</w:t>
      </w:r>
    </w:p>
    <w:p w14:paraId="79FFDBF1" w14:textId="77777777" w:rsidR="003E034E" w:rsidRPr="00F409BB" w:rsidRDefault="003E034E" w:rsidP="003E034E"/>
    <w:p w14:paraId="502AC249" w14:textId="214C1C17"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Kano State </w:t>
      </w:r>
      <w:r w:rsidR="00F874CF" w:rsidRPr="00F409BB">
        <w:rPr>
          <w:rFonts w:ascii="Times New Roman" w:hAnsi="Times New Roman"/>
          <w:noProof/>
          <w:sz w:val="24"/>
          <w:szCs w:val="24"/>
        </w:rPr>
        <w:t>forms</w:t>
      </w:r>
      <w:r w:rsidRPr="00F409BB">
        <w:rPr>
          <w:rFonts w:ascii="Times New Roman" w:hAnsi="Times New Roman"/>
          <w:sz w:val="24"/>
          <w:szCs w:val="24"/>
        </w:rPr>
        <w:t xml:space="preserve"> the study area </w:t>
      </w:r>
      <w:r w:rsidR="00C90469" w:rsidRPr="00F409BB">
        <w:rPr>
          <w:rFonts w:ascii="Times New Roman" w:hAnsi="Times New Roman"/>
          <w:sz w:val="24"/>
          <w:szCs w:val="24"/>
        </w:rPr>
        <w:t xml:space="preserve">for </w:t>
      </w:r>
      <w:r w:rsidRPr="00F409BB">
        <w:rPr>
          <w:rFonts w:ascii="Times New Roman" w:hAnsi="Times New Roman"/>
          <w:sz w:val="24"/>
          <w:szCs w:val="24"/>
        </w:rPr>
        <w:t xml:space="preserve">this research because of data availability, knowledge of the </w:t>
      </w:r>
      <w:r w:rsidRPr="00F409BB">
        <w:rPr>
          <w:rFonts w:ascii="Times New Roman" w:hAnsi="Times New Roman"/>
          <w:noProof/>
          <w:sz w:val="24"/>
          <w:szCs w:val="24"/>
        </w:rPr>
        <w:t>area</w:t>
      </w:r>
      <w:r w:rsidRPr="00F409BB">
        <w:rPr>
          <w:rFonts w:ascii="Times New Roman" w:hAnsi="Times New Roman"/>
          <w:sz w:val="24"/>
          <w:szCs w:val="24"/>
        </w:rPr>
        <w:t xml:space="preserve">, the source of the research funding and the health challenges in Kano State. </w:t>
      </w:r>
    </w:p>
    <w:p w14:paraId="136C5692" w14:textId="551B9811"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noProof/>
          <w:sz w:val="24"/>
          <w:szCs w:val="24"/>
        </w:rPr>
        <w:t>Regarding</w:t>
      </w:r>
      <w:r w:rsidRPr="00F409BB">
        <w:rPr>
          <w:rFonts w:ascii="Times New Roman" w:hAnsi="Times New Roman"/>
          <w:sz w:val="24"/>
          <w:szCs w:val="24"/>
        </w:rPr>
        <w:t xml:space="preserve"> data availability, the success of every </w:t>
      </w:r>
      <w:r w:rsidRPr="00F409BB">
        <w:rPr>
          <w:rFonts w:ascii="Times New Roman" w:hAnsi="Times New Roman"/>
          <w:noProof/>
          <w:sz w:val="24"/>
          <w:szCs w:val="24"/>
        </w:rPr>
        <w:t>GIS-based</w:t>
      </w:r>
      <w:r w:rsidRPr="00F409BB">
        <w:rPr>
          <w:rFonts w:ascii="Times New Roman" w:hAnsi="Times New Roman"/>
          <w:sz w:val="24"/>
          <w:szCs w:val="24"/>
        </w:rPr>
        <w:t xml:space="preserve"> analysis such as that for access healthcare facilities largely depends </w:t>
      </w:r>
      <w:r w:rsidRPr="00F409BB">
        <w:rPr>
          <w:rFonts w:ascii="Times New Roman" w:hAnsi="Times New Roman"/>
          <w:noProof/>
          <w:sz w:val="24"/>
          <w:szCs w:val="24"/>
        </w:rPr>
        <w:t>on</w:t>
      </w:r>
      <w:r w:rsidRPr="00F409BB">
        <w:rPr>
          <w:rFonts w:ascii="Times New Roman" w:hAnsi="Times New Roman"/>
          <w:sz w:val="24"/>
          <w:szCs w:val="24"/>
        </w:rPr>
        <w:t xml:space="preserve"> the availability of datasets that contain geographic information that identifies the location of features such as healthcare facilities that supply the </w:t>
      </w:r>
      <w:r w:rsidRPr="00F409BB">
        <w:rPr>
          <w:rFonts w:ascii="Times New Roman" w:hAnsi="Times New Roman"/>
          <w:noProof/>
          <w:sz w:val="24"/>
          <w:szCs w:val="24"/>
        </w:rPr>
        <w:t>areas</w:t>
      </w:r>
      <w:r w:rsidRPr="00F409BB">
        <w:rPr>
          <w:rFonts w:ascii="Times New Roman" w:hAnsi="Times New Roman"/>
          <w:sz w:val="24"/>
          <w:szCs w:val="24"/>
        </w:rPr>
        <w:t xml:space="preserve"> of the demand population that </w:t>
      </w:r>
      <w:r w:rsidRPr="00F409BB">
        <w:rPr>
          <w:rFonts w:ascii="Times New Roman" w:hAnsi="Times New Roman"/>
          <w:noProof/>
          <w:sz w:val="24"/>
          <w:szCs w:val="24"/>
        </w:rPr>
        <w:t>are contained</w:t>
      </w:r>
      <w:r w:rsidRPr="00F409BB">
        <w:rPr>
          <w:rFonts w:ascii="Times New Roman" w:hAnsi="Times New Roman"/>
          <w:sz w:val="24"/>
          <w:szCs w:val="24"/>
        </w:rPr>
        <w:t xml:space="preserve"> within boundaries. There is </w:t>
      </w:r>
      <w:r w:rsidRPr="00F409BB">
        <w:rPr>
          <w:rFonts w:ascii="Times New Roman" w:hAnsi="Times New Roman"/>
          <w:noProof/>
          <w:sz w:val="24"/>
          <w:szCs w:val="24"/>
        </w:rPr>
        <w:t>dearth</w:t>
      </w:r>
      <w:r w:rsidRPr="00F409BB">
        <w:rPr>
          <w:rFonts w:ascii="Times New Roman" w:hAnsi="Times New Roman"/>
          <w:sz w:val="24"/>
          <w:szCs w:val="24"/>
        </w:rPr>
        <w:t xml:space="preserve"> </w:t>
      </w:r>
      <w:r w:rsidRPr="00F409BB">
        <w:rPr>
          <w:rFonts w:ascii="Times New Roman" w:hAnsi="Times New Roman"/>
          <w:noProof/>
          <w:sz w:val="24"/>
          <w:szCs w:val="24"/>
        </w:rPr>
        <w:t>in terms of</w:t>
      </w:r>
      <w:r w:rsidRPr="00F409BB">
        <w:rPr>
          <w:rFonts w:ascii="Times New Roman" w:hAnsi="Times New Roman"/>
          <w:sz w:val="24"/>
          <w:szCs w:val="24"/>
        </w:rPr>
        <w:t xml:space="preserve"> such data, particularly in developing countries such a</w:t>
      </w:r>
      <w:r w:rsidR="004567FC" w:rsidRPr="00F409BB">
        <w:rPr>
          <w:rFonts w:ascii="Times New Roman" w:hAnsi="Times New Roman"/>
          <w:sz w:val="24"/>
          <w:szCs w:val="24"/>
        </w:rPr>
        <w:t>s</w:t>
      </w:r>
      <w:r w:rsidRPr="00F409BB">
        <w:rPr>
          <w:rFonts w:ascii="Times New Roman" w:hAnsi="Times New Roman"/>
          <w:sz w:val="24"/>
          <w:szCs w:val="24"/>
        </w:rPr>
        <w:t xml:space="preserve"> Nigeria where GIS </w:t>
      </w:r>
      <w:r w:rsidRPr="00F409BB">
        <w:rPr>
          <w:rFonts w:ascii="Times New Roman" w:hAnsi="Times New Roman"/>
          <w:noProof/>
          <w:sz w:val="24"/>
          <w:szCs w:val="24"/>
        </w:rPr>
        <w:t xml:space="preserve">is </w:t>
      </w:r>
      <w:r w:rsidR="00C90469" w:rsidRPr="00F409BB">
        <w:rPr>
          <w:rFonts w:ascii="Times New Roman" w:hAnsi="Times New Roman"/>
          <w:noProof/>
          <w:sz w:val="24"/>
          <w:szCs w:val="24"/>
        </w:rPr>
        <w:t>merely</w:t>
      </w:r>
      <w:r w:rsidRPr="00F409BB">
        <w:rPr>
          <w:rFonts w:ascii="Times New Roman" w:hAnsi="Times New Roman"/>
          <w:noProof/>
          <w:sz w:val="24"/>
          <w:szCs w:val="24"/>
        </w:rPr>
        <w:t xml:space="preserve"> used</w:t>
      </w:r>
      <w:r w:rsidRPr="00F409BB">
        <w:rPr>
          <w:rFonts w:ascii="Times New Roman" w:hAnsi="Times New Roman"/>
          <w:sz w:val="24"/>
          <w:szCs w:val="24"/>
        </w:rPr>
        <w:t xml:space="preserve"> for policy and decision making. The availability of such data for Kano State makes </w:t>
      </w:r>
      <w:r w:rsidR="002248B1" w:rsidRPr="00F409BB">
        <w:rPr>
          <w:rFonts w:ascii="Times New Roman" w:hAnsi="Times New Roman"/>
          <w:sz w:val="24"/>
          <w:szCs w:val="24"/>
        </w:rPr>
        <w:t xml:space="preserve">the project </w:t>
      </w:r>
      <w:r w:rsidRPr="00F409BB">
        <w:rPr>
          <w:rFonts w:ascii="Times New Roman" w:hAnsi="Times New Roman"/>
          <w:sz w:val="24"/>
          <w:szCs w:val="24"/>
        </w:rPr>
        <w:t>feasible</w:t>
      </w:r>
      <w:r w:rsidR="002248B1" w:rsidRPr="00F409BB">
        <w:rPr>
          <w:rFonts w:ascii="Times New Roman" w:hAnsi="Times New Roman"/>
          <w:sz w:val="24"/>
          <w:szCs w:val="24"/>
        </w:rPr>
        <w:t>.</w:t>
      </w:r>
    </w:p>
    <w:p w14:paraId="3E41CFAB" w14:textId="51257FAD"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funding for this research </w:t>
      </w:r>
      <w:r w:rsidRPr="00F409BB">
        <w:rPr>
          <w:rFonts w:ascii="Times New Roman" w:hAnsi="Times New Roman"/>
          <w:noProof/>
          <w:sz w:val="24"/>
          <w:szCs w:val="24"/>
        </w:rPr>
        <w:t>is sourced</w:t>
      </w:r>
      <w:r w:rsidRPr="00F409BB">
        <w:rPr>
          <w:rFonts w:ascii="Times New Roman" w:hAnsi="Times New Roman"/>
          <w:sz w:val="24"/>
          <w:szCs w:val="24"/>
        </w:rPr>
        <w:t xml:space="preserve"> from Tertiary Education Trust Fund (TETFund) through Bayero University Kano</w:t>
      </w:r>
      <w:r w:rsidR="002248B1" w:rsidRPr="00F409BB">
        <w:rPr>
          <w:rFonts w:ascii="Times New Roman" w:hAnsi="Times New Roman"/>
          <w:sz w:val="24"/>
          <w:szCs w:val="24"/>
        </w:rPr>
        <w:t xml:space="preserve">, </w:t>
      </w:r>
      <w:r w:rsidRPr="00F409BB">
        <w:rPr>
          <w:rFonts w:ascii="Times New Roman" w:hAnsi="Times New Roman"/>
          <w:sz w:val="24"/>
          <w:szCs w:val="24"/>
        </w:rPr>
        <w:t xml:space="preserve">Federal University in Kano State. The fund </w:t>
      </w:r>
      <w:r w:rsidR="009B04C9" w:rsidRPr="00F409BB">
        <w:rPr>
          <w:rFonts w:ascii="Times New Roman" w:hAnsi="Times New Roman"/>
          <w:sz w:val="24"/>
          <w:szCs w:val="24"/>
        </w:rPr>
        <w:t>requires this</w:t>
      </w:r>
      <w:r w:rsidRPr="00F409BB">
        <w:rPr>
          <w:rFonts w:ascii="Times New Roman" w:hAnsi="Times New Roman"/>
          <w:sz w:val="24"/>
          <w:szCs w:val="24"/>
        </w:rPr>
        <w:t xml:space="preserve"> </w:t>
      </w:r>
      <w:r w:rsidRPr="00F409BB">
        <w:rPr>
          <w:rFonts w:ascii="Times New Roman" w:hAnsi="Times New Roman"/>
          <w:noProof/>
          <w:sz w:val="24"/>
          <w:szCs w:val="24"/>
        </w:rPr>
        <w:t>research</w:t>
      </w:r>
      <w:r w:rsidRPr="00F409BB">
        <w:rPr>
          <w:rFonts w:ascii="Times New Roman" w:hAnsi="Times New Roman"/>
          <w:sz w:val="24"/>
          <w:szCs w:val="24"/>
        </w:rPr>
        <w:t xml:space="preserve"> </w:t>
      </w:r>
      <w:r w:rsidR="003656E9" w:rsidRPr="00F409BB">
        <w:rPr>
          <w:rFonts w:ascii="Times New Roman" w:hAnsi="Times New Roman"/>
          <w:sz w:val="24"/>
          <w:szCs w:val="24"/>
        </w:rPr>
        <w:t xml:space="preserve">project </w:t>
      </w:r>
      <w:r w:rsidR="00A54990" w:rsidRPr="00F409BB">
        <w:rPr>
          <w:rFonts w:ascii="Times New Roman" w:hAnsi="Times New Roman"/>
          <w:sz w:val="24"/>
          <w:szCs w:val="24"/>
        </w:rPr>
        <w:t xml:space="preserve">research </w:t>
      </w:r>
      <w:r w:rsidRPr="00F409BB">
        <w:rPr>
          <w:rFonts w:ascii="Times New Roman" w:hAnsi="Times New Roman"/>
          <w:sz w:val="24"/>
          <w:szCs w:val="24"/>
        </w:rPr>
        <w:t xml:space="preserve">will have an </w:t>
      </w:r>
      <w:r w:rsidRPr="00F409BB">
        <w:rPr>
          <w:rFonts w:ascii="Times New Roman" w:hAnsi="Times New Roman"/>
          <w:noProof/>
          <w:sz w:val="24"/>
          <w:szCs w:val="24"/>
        </w:rPr>
        <w:t>impact</w:t>
      </w:r>
      <w:r w:rsidRPr="00F409BB">
        <w:rPr>
          <w:rFonts w:ascii="Times New Roman" w:hAnsi="Times New Roman"/>
          <w:sz w:val="24"/>
          <w:szCs w:val="24"/>
        </w:rPr>
        <w:t xml:space="preserve"> on the people of the State. </w:t>
      </w:r>
    </w:p>
    <w:p w14:paraId="7DC8A889" w14:textId="7A93A2BB"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noProof/>
          <w:sz w:val="24"/>
          <w:szCs w:val="24"/>
        </w:rPr>
        <w:t>Regarding</w:t>
      </w:r>
      <w:r w:rsidRPr="00F409BB">
        <w:rPr>
          <w:rFonts w:ascii="Times New Roman" w:hAnsi="Times New Roman"/>
          <w:sz w:val="24"/>
          <w:szCs w:val="24"/>
        </w:rPr>
        <w:t xml:space="preserve"> healthcare issues, </w:t>
      </w:r>
      <w:r w:rsidR="00D64F61" w:rsidRPr="00F409BB">
        <w:rPr>
          <w:rFonts w:ascii="Times New Roman" w:hAnsi="Times New Roman"/>
          <w:sz w:val="24"/>
          <w:szCs w:val="24"/>
        </w:rPr>
        <w:t>the hea</w:t>
      </w:r>
      <w:r w:rsidR="004567FC" w:rsidRPr="00F409BB">
        <w:rPr>
          <w:rFonts w:ascii="Times New Roman" w:hAnsi="Times New Roman"/>
          <w:sz w:val="24"/>
          <w:szCs w:val="24"/>
        </w:rPr>
        <w:t>l</w:t>
      </w:r>
      <w:r w:rsidR="00D64F61" w:rsidRPr="00F409BB">
        <w:rPr>
          <w:rFonts w:ascii="Times New Roman" w:hAnsi="Times New Roman"/>
          <w:sz w:val="24"/>
          <w:szCs w:val="24"/>
        </w:rPr>
        <w:t>th indicators for Kano State are poor (</w:t>
      </w:r>
      <w:r w:rsidR="00410F29" w:rsidRPr="00F409BB">
        <w:rPr>
          <w:rFonts w:ascii="Times New Roman" w:hAnsi="Times New Roman"/>
          <w:sz w:val="24"/>
          <w:szCs w:val="24"/>
        </w:rPr>
        <w:t xml:space="preserve">KSEEDS 2005). For example, </w:t>
      </w:r>
      <w:r w:rsidRPr="00F409BB">
        <w:rPr>
          <w:rFonts w:ascii="Times New Roman" w:hAnsi="Times New Roman"/>
          <w:sz w:val="24"/>
          <w:szCs w:val="24"/>
        </w:rPr>
        <w:t xml:space="preserve">the Northwest </w:t>
      </w:r>
      <w:r w:rsidRPr="00F409BB">
        <w:rPr>
          <w:rFonts w:ascii="Times New Roman" w:hAnsi="Times New Roman"/>
          <w:noProof/>
          <w:sz w:val="24"/>
          <w:szCs w:val="24"/>
        </w:rPr>
        <w:t>geopolitical</w:t>
      </w:r>
      <w:r w:rsidRPr="00F409BB">
        <w:rPr>
          <w:rFonts w:ascii="Times New Roman" w:hAnsi="Times New Roman"/>
          <w:sz w:val="24"/>
          <w:szCs w:val="24"/>
        </w:rPr>
        <w:t xml:space="preserve"> zone </w:t>
      </w:r>
      <w:r w:rsidR="003429B4" w:rsidRPr="00F409BB">
        <w:rPr>
          <w:rFonts w:ascii="Times New Roman" w:hAnsi="Times New Roman"/>
          <w:sz w:val="24"/>
          <w:szCs w:val="24"/>
        </w:rPr>
        <w:t>including</w:t>
      </w:r>
      <w:r w:rsidRPr="00F409BB">
        <w:rPr>
          <w:rFonts w:ascii="Times New Roman" w:hAnsi="Times New Roman"/>
          <w:sz w:val="24"/>
          <w:szCs w:val="24"/>
        </w:rPr>
        <w:t xml:space="preserve"> Kano State</w:t>
      </w:r>
      <w:r w:rsidR="003429B4" w:rsidRPr="00F409BB">
        <w:rPr>
          <w:rFonts w:ascii="Times New Roman" w:hAnsi="Times New Roman"/>
          <w:sz w:val="24"/>
          <w:szCs w:val="24"/>
        </w:rPr>
        <w:t xml:space="preserve"> </w:t>
      </w:r>
      <w:r w:rsidRPr="00F409BB">
        <w:rPr>
          <w:rFonts w:ascii="Times New Roman" w:hAnsi="Times New Roman"/>
          <w:noProof/>
          <w:sz w:val="24"/>
          <w:szCs w:val="24"/>
        </w:rPr>
        <w:t>has</w:t>
      </w:r>
      <w:r w:rsidRPr="00F409BB">
        <w:rPr>
          <w:rFonts w:ascii="Times New Roman" w:hAnsi="Times New Roman"/>
          <w:sz w:val="24"/>
          <w:szCs w:val="24"/>
        </w:rPr>
        <w:t xml:space="preserve"> maternal mortality rates that are </w:t>
      </w:r>
      <w:r w:rsidRPr="00F409BB">
        <w:rPr>
          <w:rFonts w:ascii="Times New Roman" w:hAnsi="Times New Roman"/>
          <w:noProof/>
          <w:sz w:val="24"/>
          <w:szCs w:val="24"/>
        </w:rPr>
        <w:t>6</w:t>
      </w:r>
      <w:r w:rsidRPr="00F409BB">
        <w:rPr>
          <w:rFonts w:ascii="Times New Roman" w:hAnsi="Times New Roman"/>
          <w:sz w:val="24"/>
          <w:szCs w:val="24"/>
        </w:rPr>
        <w:t xml:space="preserve"> times higher than the Southwest which has the lowest. Additionally, maternal mortality rates are higher in the Northwest zone </w:t>
      </w:r>
      <w:r w:rsidR="004567FC" w:rsidRPr="00F409BB">
        <w:rPr>
          <w:rFonts w:ascii="Times New Roman" w:hAnsi="Times New Roman"/>
          <w:sz w:val="24"/>
          <w:szCs w:val="24"/>
        </w:rPr>
        <w:t>and</w:t>
      </w:r>
      <w:r w:rsidRPr="00F409BB">
        <w:rPr>
          <w:rFonts w:ascii="Times New Roman" w:hAnsi="Times New Roman"/>
          <w:sz w:val="24"/>
          <w:szCs w:val="24"/>
        </w:rPr>
        <w:t xml:space="preserve"> in rural areas </w:t>
      </w:r>
      <w:r w:rsidRPr="00F409BB">
        <w:rPr>
          <w:rFonts w:ascii="Times New Roman" w:hAnsi="Times New Roman"/>
          <w:noProof/>
          <w:sz w:val="24"/>
          <w:szCs w:val="24"/>
        </w:rPr>
        <w:t>than</w:t>
      </w:r>
      <w:r w:rsidR="004567FC" w:rsidRPr="00F409BB">
        <w:rPr>
          <w:rFonts w:ascii="Times New Roman" w:hAnsi="Times New Roman"/>
          <w:noProof/>
          <w:sz w:val="24"/>
          <w:szCs w:val="24"/>
        </w:rPr>
        <w:t xml:space="preserve"> in</w:t>
      </w:r>
      <w:r w:rsidRPr="00F409BB">
        <w:rPr>
          <w:rFonts w:ascii="Times New Roman" w:hAnsi="Times New Roman"/>
          <w:sz w:val="24"/>
          <w:szCs w:val="24"/>
        </w:rPr>
        <w:t xml:space="preserve"> urban areas.</w:t>
      </w:r>
      <w:r w:rsidR="00CD2EE7" w:rsidRPr="00F409BB">
        <w:rPr>
          <w:rFonts w:ascii="Times New Roman" w:hAnsi="Times New Roman"/>
          <w:sz w:val="24"/>
          <w:szCs w:val="24"/>
        </w:rPr>
        <w:t xml:space="preserve"> </w:t>
      </w:r>
      <w:r w:rsidR="00FA08F1" w:rsidRPr="00F409BB">
        <w:rPr>
          <w:rFonts w:ascii="Times New Roman" w:hAnsi="Times New Roman"/>
          <w:sz w:val="24"/>
          <w:szCs w:val="24"/>
        </w:rPr>
        <w:t>In</w:t>
      </w:r>
      <w:r w:rsidR="009E11AD" w:rsidRPr="00F409BB">
        <w:rPr>
          <w:rFonts w:ascii="Times New Roman" w:hAnsi="Times New Roman"/>
          <w:sz w:val="24"/>
          <w:szCs w:val="24"/>
        </w:rPr>
        <w:t>fant mortality is about 11</w:t>
      </w:r>
      <w:r w:rsidR="007C6B61" w:rsidRPr="00F409BB">
        <w:rPr>
          <w:rFonts w:ascii="Times New Roman" w:hAnsi="Times New Roman"/>
          <w:sz w:val="24"/>
          <w:szCs w:val="24"/>
        </w:rPr>
        <w:t xml:space="preserve">4 of which 55 deaths per </w:t>
      </w:r>
      <w:r w:rsidR="006A17FB" w:rsidRPr="00F409BB">
        <w:rPr>
          <w:rFonts w:ascii="Times New Roman" w:hAnsi="Times New Roman"/>
          <w:sz w:val="24"/>
          <w:szCs w:val="24"/>
        </w:rPr>
        <w:t>1000</w:t>
      </w:r>
      <w:r w:rsidR="00EA37EE" w:rsidRPr="00F409BB">
        <w:rPr>
          <w:rFonts w:ascii="Times New Roman" w:hAnsi="Times New Roman"/>
          <w:sz w:val="24"/>
          <w:szCs w:val="24"/>
        </w:rPr>
        <w:t xml:space="preserve"> are neonata</w:t>
      </w:r>
      <w:r w:rsidR="00AA3AD7" w:rsidRPr="00F409BB">
        <w:rPr>
          <w:rFonts w:ascii="Times New Roman" w:hAnsi="Times New Roman"/>
          <w:sz w:val="24"/>
          <w:szCs w:val="24"/>
        </w:rPr>
        <w:t>l</w:t>
      </w:r>
      <w:r w:rsidR="00D51CC4" w:rsidRPr="00F409BB">
        <w:rPr>
          <w:rFonts w:ascii="Times New Roman" w:hAnsi="Times New Roman"/>
          <w:sz w:val="24"/>
          <w:szCs w:val="24"/>
        </w:rPr>
        <w:t xml:space="preserve"> deaths. </w:t>
      </w:r>
      <w:r w:rsidR="00690821" w:rsidRPr="00F409BB">
        <w:rPr>
          <w:rFonts w:ascii="Times New Roman" w:hAnsi="Times New Roman"/>
          <w:sz w:val="24"/>
          <w:szCs w:val="24"/>
        </w:rPr>
        <w:t>Despite these poor health indicators,</w:t>
      </w:r>
      <w:r w:rsidR="00292365" w:rsidRPr="00F409BB">
        <w:rPr>
          <w:rFonts w:ascii="Times New Roman" w:hAnsi="Times New Roman"/>
          <w:sz w:val="24"/>
          <w:szCs w:val="24"/>
        </w:rPr>
        <w:t xml:space="preserve"> </w:t>
      </w:r>
      <w:r w:rsidR="00DA78A8" w:rsidRPr="00F409BB">
        <w:rPr>
          <w:rFonts w:ascii="Times New Roman" w:hAnsi="Times New Roman"/>
          <w:sz w:val="24"/>
          <w:szCs w:val="24"/>
        </w:rPr>
        <w:t xml:space="preserve">only about 11% of </w:t>
      </w:r>
      <w:r w:rsidR="0046085A" w:rsidRPr="00F409BB">
        <w:rPr>
          <w:rFonts w:ascii="Times New Roman" w:hAnsi="Times New Roman"/>
          <w:sz w:val="24"/>
          <w:szCs w:val="24"/>
        </w:rPr>
        <w:t>deliveries are in healthcare facilities and</w:t>
      </w:r>
      <w:r w:rsidR="00465CDA" w:rsidRPr="00F409BB">
        <w:rPr>
          <w:rFonts w:ascii="Times New Roman" w:hAnsi="Times New Roman"/>
          <w:sz w:val="24"/>
          <w:szCs w:val="24"/>
        </w:rPr>
        <w:t xml:space="preserve"> only 13% are done with skilled birth attendant present.</w:t>
      </w:r>
      <w:r w:rsidR="00DF1220" w:rsidRPr="00F409BB">
        <w:rPr>
          <w:rFonts w:ascii="Times New Roman" w:hAnsi="Times New Roman"/>
          <w:sz w:val="24"/>
          <w:szCs w:val="24"/>
        </w:rPr>
        <w:t xml:space="preserve"> </w:t>
      </w:r>
      <w:r w:rsidR="003003FB" w:rsidRPr="00F409BB">
        <w:rPr>
          <w:rFonts w:ascii="Times New Roman" w:hAnsi="Times New Roman"/>
          <w:sz w:val="24"/>
          <w:szCs w:val="24"/>
        </w:rPr>
        <w:t>Malaria</w:t>
      </w:r>
      <w:r w:rsidR="00B62F34" w:rsidRPr="00F409BB">
        <w:rPr>
          <w:rFonts w:ascii="Times New Roman" w:hAnsi="Times New Roman"/>
          <w:sz w:val="24"/>
          <w:szCs w:val="24"/>
        </w:rPr>
        <w:t xml:space="preserve">, diarrhoeal diseases, </w:t>
      </w:r>
      <w:r w:rsidR="00876046" w:rsidRPr="00F409BB">
        <w:rPr>
          <w:rFonts w:ascii="Times New Roman" w:hAnsi="Times New Roman"/>
          <w:sz w:val="24"/>
          <w:szCs w:val="24"/>
        </w:rPr>
        <w:t>measles and</w:t>
      </w:r>
      <w:r w:rsidR="00B62F34" w:rsidRPr="00F409BB">
        <w:rPr>
          <w:rFonts w:ascii="Times New Roman" w:hAnsi="Times New Roman"/>
          <w:sz w:val="24"/>
          <w:szCs w:val="24"/>
        </w:rPr>
        <w:t xml:space="preserve"> other diseases that could be prevented with vaccination</w:t>
      </w:r>
      <w:r w:rsidR="00B51FFD" w:rsidRPr="00F409BB">
        <w:rPr>
          <w:rFonts w:ascii="Times New Roman" w:hAnsi="Times New Roman"/>
          <w:sz w:val="24"/>
          <w:szCs w:val="24"/>
        </w:rPr>
        <w:t xml:space="preserve"> and malnutrition are the leading causes of </w:t>
      </w:r>
      <w:r w:rsidR="00B51FFD" w:rsidRPr="00F409BB">
        <w:rPr>
          <w:rFonts w:ascii="Times New Roman" w:hAnsi="Times New Roman"/>
          <w:sz w:val="24"/>
          <w:szCs w:val="24"/>
        </w:rPr>
        <w:lastRenderedPageBreak/>
        <w:t xml:space="preserve">morbidity and </w:t>
      </w:r>
      <w:r w:rsidR="00D84D07" w:rsidRPr="00F409BB">
        <w:rPr>
          <w:rFonts w:ascii="Times New Roman" w:hAnsi="Times New Roman"/>
          <w:sz w:val="24"/>
          <w:szCs w:val="24"/>
        </w:rPr>
        <w:t>mortality in K</w:t>
      </w:r>
      <w:r w:rsidR="008A68C2" w:rsidRPr="00F409BB">
        <w:rPr>
          <w:rFonts w:ascii="Times New Roman" w:hAnsi="Times New Roman"/>
          <w:sz w:val="24"/>
          <w:szCs w:val="24"/>
        </w:rPr>
        <w:t>ano State</w:t>
      </w:r>
      <w:r w:rsidR="00FF78F2" w:rsidRPr="00F409BB">
        <w:rPr>
          <w:rFonts w:ascii="Times New Roman" w:hAnsi="Times New Roman"/>
          <w:sz w:val="24"/>
          <w:szCs w:val="24"/>
        </w:rPr>
        <w:t xml:space="preserve"> (KSHDP, 2010). </w:t>
      </w:r>
      <w:r w:rsidR="00D43BF3" w:rsidRPr="00F409BB">
        <w:rPr>
          <w:rFonts w:ascii="Times New Roman" w:hAnsi="Times New Roman"/>
          <w:sz w:val="24"/>
          <w:szCs w:val="24"/>
        </w:rPr>
        <w:t>T</w:t>
      </w:r>
      <w:r w:rsidR="00AF36E5" w:rsidRPr="00F409BB">
        <w:rPr>
          <w:rFonts w:ascii="Times New Roman" w:hAnsi="Times New Roman"/>
          <w:sz w:val="24"/>
          <w:szCs w:val="24"/>
        </w:rPr>
        <w:t xml:space="preserve">hese </w:t>
      </w:r>
      <w:r w:rsidR="007807B1" w:rsidRPr="00F409BB">
        <w:rPr>
          <w:rFonts w:ascii="Times New Roman" w:hAnsi="Times New Roman"/>
          <w:sz w:val="24"/>
          <w:szCs w:val="24"/>
        </w:rPr>
        <w:t>poor health indicators could be improved with</w:t>
      </w:r>
      <w:r w:rsidR="00F06D4F" w:rsidRPr="00F409BB">
        <w:rPr>
          <w:rFonts w:ascii="Times New Roman" w:hAnsi="Times New Roman"/>
          <w:sz w:val="24"/>
          <w:szCs w:val="24"/>
        </w:rPr>
        <w:t xml:space="preserve"> an effective</w:t>
      </w:r>
      <w:r w:rsidR="00AF36E5" w:rsidRPr="00F409BB">
        <w:rPr>
          <w:rFonts w:ascii="Times New Roman" w:hAnsi="Times New Roman"/>
          <w:sz w:val="24"/>
          <w:szCs w:val="24"/>
        </w:rPr>
        <w:t xml:space="preserve"> access to healthcare facilities</w:t>
      </w:r>
      <w:r w:rsidR="00EA549E" w:rsidRPr="00F409BB">
        <w:rPr>
          <w:rFonts w:ascii="Times New Roman" w:hAnsi="Times New Roman"/>
          <w:sz w:val="24"/>
          <w:szCs w:val="24"/>
        </w:rPr>
        <w:t>.</w:t>
      </w:r>
      <w:r w:rsidR="009C3CFB" w:rsidRPr="00F409BB">
        <w:rPr>
          <w:rFonts w:ascii="Times New Roman" w:hAnsi="Times New Roman"/>
          <w:sz w:val="24"/>
          <w:szCs w:val="24"/>
        </w:rPr>
        <w:t xml:space="preserve"> </w:t>
      </w:r>
      <w:r w:rsidR="004C52F6" w:rsidRPr="00F409BB">
        <w:rPr>
          <w:rFonts w:ascii="Times New Roman" w:hAnsi="Times New Roman"/>
          <w:sz w:val="24"/>
          <w:szCs w:val="24"/>
        </w:rPr>
        <w:t xml:space="preserve">Kano State being the most populous </w:t>
      </w:r>
      <w:r w:rsidR="00032588" w:rsidRPr="00F409BB">
        <w:rPr>
          <w:rFonts w:ascii="Times New Roman" w:hAnsi="Times New Roman"/>
          <w:sz w:val="24"/>
          <w:szCs w:val="24"/>
        </w:rPr>
        <w:t xml:space="preserve">state in Nigeria </w:t>
      </w:r>
      <w:r w:rsidR="00F75553" w:rsidRPr="00F409BB">
        <w:rPr>
          <w:rFonts w:ascii="Times New Roman" w:hAnsi="Times New Roman"/>
          <w:sz w:val="24"/>
          <w:szCs w:val="24"/>
        </w:rPr>
        <w:t>also shows how important i</w:t>
      </w:r>
      <w:r w:rsidR="004F1921" w:rsidRPr="00F409BB">
        <w:rPr>
          <w:rFonts w:ascii="Times New Roman" w:hAnsi="Times New Roman"/>
          <w:sz w:val="24"/>
          <w:szCs w:val="24"/>
        </w:rPr>
        <w:t>t is to improve access to healthcare facilities.</w:t>
      </w:r>
      <w:r w:rsidR="0042257E" w:rsidRPr="00F409BB">
        <w:rPr>
          <w:rFonts w:ascii="Times New Roman" w:hAnsi="Times New Roman"/>
          <w:sz w:val="24"/>
          <w:szCs w:val="24"/>
        </w:rPr>
        <w:t xml:space="preserve"> </w:t>
      </w:r>
      <w:r w:rsidR="009C3CFB" w:rsidRPr="00F409BB">
        <w:rPr>
          <w:rFonts w:ascii="Times New Roman" w:hAnsi="Times New Roman"/>
          <w:sz w:val="24"/>
          <w:szCs w:val="24"/>
        </w:rPr>
        <w:t>Thus</w:t>
      </w:r>
      <w:r w:rsidR="00964CFF" w:rsidRPr="00F409BB">
        <w:rPr>
          <w:rFonts w:ascii="Times New Roman" w:hAnsi="Times New Roman"/>
          <w:sz w:val="24"/>
          <w:szCs w:val="24"/>
        </w:rPr>
        <w:t xml:space="preserve">, </w:t>
      </w:r>
      <w:r w:rsidR="004F1921" w:rsidRPr="00F409BB">
        <w:rPr>
          <w:rFonts w:ascii="Times New Roman" w:hAnsi="Times New Roman"/>
          <w:sz w:val="24"/>
          <w:szCs w:val="24"/>
        </w:rPr>
        <w:t xml:space="preserve">this </w:t>
      </w:r>
      <w:r w:rsidR="00964CFF" w:rsidRPr="00F409BB">
        <w:rPr>
          <w:rFonts w:ascii="Times New Roman" w:hAnsi="Times New Roman"/>
          <w:sz w:val="24"/>
          <w:szCs w:val="24"/>
        </w:rPr>
        <w:t>research focuses</w:t>
      </w:r>
      <w:r w:rsidR="00EA549E" w:rsidRPr="00F409BB">
        <w:rPr>
          <w:rFonts w:ascii="Times New Roman" w:hAnsi="Times New Roman"/>
          <w:sz w:val="24"/>
          <w:szCs w:val="24"/>
        </w:rPr>
        <w:t xml:space="preserve"> </w:t>
      </w:r>
      <w:r w:rsidR="004F1921" w:rsidRPr="00F409BB">
        <w:rPr>
          <w:rFonts w:ascii="Times New Roman" w:hAnsi="Times New Roman"/>
          <w:sz w:val="24"/>
          <w:szCs w:val="24"/>
        </w:rPr>
        <w:t>on</w:t>
      </w:r>
      <w:r w:rsidR="0042257E" w:rsidRPr="00F409BB">
        <w:rPr>
          <w:rFonts w:ascii="Times New Roman" w:hAnsi="Times New Roman"/>
          <w:sz w:val="24"/>
          <w:szCs w:val="24"/>
        </w:rPr>
        <w:t xml:space="preserve"> Kano State.</w:t>
      </w:r>
    </w:p>
    <w:p w14:paraId="50BD4578" w14:textId="2C56DA60" w:rsidR="00EA46BC" w:rsidRPr="00F409BB" w:rsidRDefault="00F52D16" w:rsidP="00125659">
      <w:pPr>
        <w:spacing w:line="360" w:lineRule="auto"/>
        <w:jc w:val="both"/>
        <w:rPr>
          <w:rFonts w:ascii="Times New Roman" w:hAnsi="Times New Roman"/>
          <w:sz w:val="24"/>
          <w:szCs w:val="24"/>
        </w:rPr>
      </w:pPr>
      <w:r w:rsidRPr="00F409BB">
        <w:rPr>
          <w:rFonts w:ascii="Times New Roman" w:hAnsi="Times New Roman"/>
          <w:sz w:val="24"/>
          <w:szCs w:val="24"/>
        </w:rPr>
        <w:t xml:space="preserve">Section </w:t>
      </w:r>
      <w:r w:rsidR="00EA46BC" w:rsidRPr="00F409BB">
        <w:rPr>
          <w:rFonts w:ascii="Times New Roman" w:hAnsi="Times New Roman"/>
          <w:sz w:val="24"/>
          <w:szCs w:val="24"/>
        </w:rPr>
        <w:t>3</w:t>
      </w:r>
      <w:r w:rsidRPr="00F409BB">
        <w:rPr>
          <w:rFonts w:ascii="Times New Roman" w:hAnsi="Times New Roman"/>
          <w:sz w:val="24"/>
          <w:szCs w:val="24"/>
        </w:rPr>
        <w:t>.3 explains the sources of the data used in the research and the process of obtaining the data</w:t>
      </w:r>
    </w:p>
    <w:p w14:paraId="26C287BF" w14:textId="57099642" w:rsidR="00EA46BC" w:rsidRPr="00F409BB" w:rsidRDefault="00F52D16" w:rsidP="0076251D">
      <w:pPr>
        <w:pStyle w:val="Heading2"/>
        <w:spacing w:line="360" w:lineRule="auto"/>
      </w:pPr>
      <w:r w:rsidRPr="00F409BB">
        <w:t xml:space="preserve"> </w:t>
      </w:r>
      <w:bookmarkStart w:id="40" w:name="_Toc19824771"/>
      <w:r w:rsidRPr="00F409BB">
        <w:t>Data Sources</w:t>
      </w:r>
      <w:bookmarkEnd w:id="40"/>
    </w:p>
    <w:p w14:paraId="057EA6C6" w14:textId="53C5E1B5" w:rsidR="00735B01" w:rsidRPr="00F409BB" w:rsidRDefault="00BD411C" w:rsidP="00BD411C">
      <w:pPr>
        <w:spacing w:line="360" w:lineRule="auto"/>
        <w:jc w:val="both"/>
        <w:rPr>
          <w:rFonts w:ascii="Times New Roman" w:hAnsi="Times New Roman"/>
          <w:sz w:val="24"/>
          <w:szCs w:val="24"/>
        </w:rPr>
      </w:pPr>
      <w:r w:rsidRPr="00F409BB">
        <w:rPr>
          <w:rFonts w:ascii="Times New Roman" w:hAnsi="Times New Roman"/>
          <w:sz w:val="24"/>
          <w:szCs w:val="24"/>
        </w:rPr>
        <w:t>As explained in section 3.2.1, data availability for Kano State was a critical factor in driving the case study selection of the project. For the purpose of this project, all data were sourced free of charge from a government agency</w:t>
      </w:r>
      <w:r w:rsidR="004567FC" w:rsidRPr="00F409BB">
        <w:rPr>
          <w:rFonts w:ascii="Times New Roman" w:hAnsi="Times New Roman"/>
          <w:sz w:val="24"/>
          <w:szCs w:val="24"/>
        </w:rPr>
        <w:t xml:space="preserve"> (National Population Commission)</w:t>
      </w:r>
      <w:r w:rsidRPr="00F409BB">
        <w:rPr>
          <w:rFonts w:ascii="Times New Roman" w:hAnsi="Times New Roman"/>
          <w:sz w:val="24"/>
          <w:szCs w:val="24"/>
        </w:rPr>
        <w:t xml:space="preserve"> and a non-governmental organisation (NGO), eHealth Africa (</w:t>
      </w:r>
      <w:r w:rsidR="004567FC" w:rsidRPr="00F409BB">
        <w:rPr>
          <w:rFonts w:ascii="Times New Roman" w:hAnsi="Times New Roman"/>
          <w:sz w:val="24"/>
          <w:szCs w:val="24"/>
        </w:rPr>
        <w:t>T</w:t>
      </w:r>
      <w:r w:rsidRPr="00F409BB">
        <w:rPr>
          <w:rFonts w:ascii="Times New Roman" w:hAnsi="Times New Roman"/>
          <w:sz w:val="24"/>
          <w:szCs w:val="24"/>
        </w:rPr>
        <w:t xml:space="preserve">able 3.2). eHealth Africa is a Non-Governmental Organisation (NGO) founded in 2009 to provide support to Northern Nigeria’s health infrastructure. The services offered by the organisation include polio programmes, the </w:t>
      </w:r>
      <w:r w:rsidRPr="00F409BB">
        <w:rPr>
          <w:rFonts w:ascii="Times New Roman" w:hAnsi="Times New Roman"/>
          <w:noProof/>
          <w:sz w:val="24"/>
          <w:szCs w:val="24"/>
        </w:rPr>
        <w:t>establishment</w:t>
      </w:r>
      <w:r w:rsidRPr="00F409BB">
        <w:rPr>
          <w:rFonts w:ascii="Times New Roman" w:hAnsi="Times New Roman"/>
          <w:sz w:val="24"/>
          <w:szCs w:val="24"/>
        </w:rPr>
        <w:t xml:space="preserve"> of polio immunisation centres, micro planning and geo data collection. The geo-data is used by eHealth for </w:t>
      </w:r>
      <w:r w:rsidRPr="00F409BB">
        <w:rPr>
          <w:rFonts w:ascii="Times New Roman" w:hAnsi="Times New Roman"/>
          <w:noProof/>
          <w:sz w:val="24"/>
          <w:szCs w:val="24"/>
        </w:rPr>
        <w:t>micro-planning</w:t>
      </w:r>
      <w:r w:rsidRPr="00F409BB">
        <w:rPr>
          <w:rFonts w:ascii="Times New Roman" w:hAnsi="Times New Roman"/>
          <w:sz w:val="24"/>
          <w:szCs w:val="24"/>
        </w:rPr>
        <w:t xml:space="preserve"> activities to ensure that more children </w:t>
      </w:r>
      <w:r w:rsidRPr="00F409BB">
        <w:rPr>
          <w:rFonts w:ascii="Times New Roman" w:hAnsi="Times New Roman"/>
          <w:noProof/>
          <w:sz w:val="24"/>
          <w:szCs w:val="24"/>
        </w:rPr>
        <w:t>are reached</w:t>
      </w:r>
      <w:r w:rsidRPr="00F409BB">
        <w:rPr>
          <w:rFonts w:ascii="Times New Roman" w:hAnsi="Times New Roman"/>
          <w:sz w:val="24"/>
          <w:szCs w:val="24"/>
        </w:rPr>
        <w:t xml:space="preserve"> during </w:t>
      </w:r>
      <w:r w:rsidRPr="00F409BB">
        <w:rPr>
          <w:rFonts w:ascii="Times New Roman" w:hAnsi="Times New Roman"/>
          <w:noProof/>
          <w:sz w:val="24"/>
          <w:szCs w:val="24"/>
        </w:rPr>
        <w:t>large-scale</w:t>
      </w:r>
      <w:r w:rsidRPr="00F409BB">
        <w:rPr>
          <w:rFonts w:ascii="Times New Roman" w:hAnsi="Times New Roman"/>
          <w:sz w:val="24"/>
          <w:szCs w:val="24"/>
        </w:rPr>
        <w:t xml:space="preserve"> immunisation campaigns (eHealth Africa, 2016).</w:t>
      </w:r>
    </w:p>
    <w:p w14:paraId="08F89484" w14:textId="77777777" w:rsidR="00CE431A" w:rsidRPr="00F409BB" w:rsidRDefault="00CE431A" w:rsidP="00BD411C">
      <w:pPr>
        <w:spacing w:line="360" w:lineRule="auto"/>
        <w:jc w:val="both"/>
      </w:pPr>
    </w:p>
    <w:p w14:paraId="25BE238E" w14:textId="63FB3C86" w:rsidR="00735B01" w:rsidRPr="00F409BB" w:rsidRDefault="00735B01" w:rsidP="00735B01">
      <w:pPr>
        <w:pStyle w:val="Caption"/>
        <w:keepNext/>
        <w:rPr>
          <w:color w:val="auto"/>
        </w:rPr>
      </w:pPr>
      <w:bookmarkStart w:id="41" w:name="_Toc4753006"/>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3</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2</w:t>
      </w:r>
      <w:r w:rsidR="00951DC3" w:rsidRPr="00F409BB">
        <w:rPr>
          <w:noProof/>
          <w:color w:val="auto"/>
        </w:rPr>
        <w:fldChar w:fldCharType="end"/>
      </w:r>
      <w:r w:rsidRPr="00F409BB">
        <w:rPr>
          <w:color w:val="auto"/>
        </w:rPr>
        <w:t>:</w:t>
      </w:r>
      <w:r w:rsidRPr="00F409BB">
        <w:rPr>
          <w:color w:val="auto"/>
          <w:szCs w:val="24"/>
        </w:rPr>
        <w:t xml:space="preserve"> Data Sources</w:t>
      </w:r>
      <w:bookmarkEnd w:id="41"/>
    </w:p>
    <w:tbl>
      <w:tblPr>
        <w:tblStyle w:val="TableGrid"/>
        <w:tblW w:w="5000" w:type="pct"/>
        <w:tblLook w:val="04A0" w:firstRow="1" w:lastRow="0" w:firstColumn="1" w:lastColumn="0" w:noHBand="0" w:noVBand="1"/>
      </w:tblPr>
      <w:tblGrid>
        <w:gridCol w:w="2830"/>
        <w:gridCol w:w="3827"/>
        <w:gridCol w:w="2359"/>
      </w:tblGrid>
      <w:tr w:rsidR="00F409BB" w:rsidRPr="00F409BB" w14:paraId="79A06D8D" w14:textId="77777777" w:rsidTr="00CE431A">
        <w:trPr>
          <w:trHeight w:val="462"/>
        </w:trPr>
        <w:tc>
          <w:tcPr>
            <w:tcW w:w="1569" w:type="pct"/>
          </w:tcPr>
          <w:p w14:paraId="2460E538" w14:textId="77777777" w:rsidR="00F52D16" w:rsidRPr="00F409BB" w:rsidRDefault="00F52D16" w:rsidP="00CE431A">
            <w:pPr>
              <w:spacing w:line="240" w:lineRule="auto"/>
              <w:jc w:val="center"/>
              <w:rPr>
                <w:rFonts w:ascii="Times New Roman" w:hAnsi="Times New Roman"/>
                <w:sz w:val="24"/>
                <w:szCs w:val="24"/>
              </w:rPr>
            </w:pPr>
            <w:r w:rsidRPr="00F409BB">
              <w:rPr>
                <w:rFonts w:ascii="Times New Roman" w:hAnsi="Times New Roman"/>
                <w:sz w:val="24"/>
                <w:szCs w:val="24"/>
              </w:rPr>
              <w:t>Category</w:t>
            </w:r>
          </w:p>
        </w:tc>
        <w:tc>
          <w:tcPr>
            <w:tcW w:w="2122" w:type="pct"/>
          </w:tcPr>
          <w:p w14:paraId="344665BE" w14:textId="77777777" w:rsidR="00F52D16" w:rsidRPr="00F409BB" w:rsidRDefault="00F52D16" w:rsidP="00CE431A">
            <w:pPr>
              <w:spacing w:line="240" w:lineRule="auto"/>
              <w:jc w:val="center"/>
              <w:rPr>
                <w:rFonts w:ascii="Times New Roman" w:hAnsi="Times New Roman"/>
                <w:sz w:val="24"/>
                <w:szCs w:val="24"/>
              </w:rPr>
            </w:pPr>
            <w:r w:rsidRPr="00F409BB">
              <w:rPr>
                <w:rFonts w:ascii="Times New Roman" w:hAnsi="Times New Roman"/>
                <w:sz w:val="24"/>
                <w:szCs w:val="24"/>
              </w:rPr>
              <w:t>Data</w:t>
            </w:r>
          </w:p>
        </w:tc>
        <w:tc>
          <w:tcPr>
            <w:tcW w:w="1308" w:type="pct"/>
          </w:tcPr>
          <w:p w14:paraId="0BBA000B" w14:textId="77777777" w:rsidR="00F52D16" w:rsidRPr="00F409BB" w:rsidRDefault="00F52D16" w:rsidP="00CE431A">
            <w:pPr>
              <w:spacing w:line="240" w:lineRule="auto"/>
              <w:jc w:val="center"/>
              <w:rPr>
                <w:rFonts w:ascii="Times New Roman" w:hAnsi="Times New Roman"/>
                <w:sz w:val="24"/>
                <w:szCs w:val="24"/>
              </w:rPr>
            </w:pPr>
            <w:r w:rsidRPr="00F409BB">
              <w:rPr>
                <w:rFonts w:ascii="Times New Roman" w:hAnsi="Times New Roman"/>
                <w:sz w:val="24"/>
                <w:szCs w:val="24"/>
              </w:rPr>
              <w:t>Source</w:t>
            </w:r>
          </w:p>
        </w:tc>
      </w:tr>
      <w:tr w:rsidR="00F409BB" w:rsidRPr="00F409BB" w14:paraId="00CB5429" w14:textId="77777777" w:rsidTr="00CE431A">
        <w:trPr>
          <w:trHeight w:val="488"/>
        </w:trPr>
        <w:tc>
          <w:tcPr>
            <w:tcW w:w="1569" w:type="pct"/>
          </w:tcPr>
          <w:p w14:paraId="1A97A5F9" w14:textId="77777777" w:rsidR="00F52D16" w:rsidRPr="00F409BB" w:rsidRDefault="00F52D16" w:rsidP="00CE431A">
            <w:pPr>
              <w:spacing w:line="240" w:lineRule="auto"/>
              <w:rPr>
                <w:rFonts w:ascii="Times New Roman" w:hAnsi="Times New Roman"/>
                <w:sz w:val="24"/>
                <w:szCs w:val="24"/>
              </w:rPr>
            </w:pPr>
            <w:r w:rsidRPr="00F409BB">
              <w:rPr>
                <w:rFonts w:ascii="Times New Roman" w:hAnsi="Times New Roman"/>
                <w:sz w:val="24"/>
                <w:szCs w:val="24"/>
              </w:rPr>
              <w:t>Supply Points</w:t>
            </w:r>
          </w:p>
        </w:tc>
        <w:tc>
          <w:tcPr>
            <w:tcW w:w="2122" w:type="pct"/>
          </w:tcPr>
          <w:p w14:paraId="46C6FCBA" w14:textId="77777777" w:rsidR="00F52D16" w:rsidRPr="00F409BB" w:rsidRDefault="00F52D16" w:rsidP="00CE431A">
            <w:pPr>
              <w:spacing w:line="240" w:lineRule="auto"/>
              <w:rPr>
                <w:rFonts w:ascii="Times New Roman" w:hAnsi="Times New Roman"/>
                <w:sz w:val="24"/>
                <w:szCs w:val="24"/>
              </w:rPr>
            </w:pPr>
            <w:r w:rsidRPr="00F409BB">
              <w:rPr>
                <w:rFonts w:ascii="Times New Roman" w:hAnsi="Times New Roman"/>
                <w:sz w:val="24"/>
                <w:szCs w:val="24"/>
              </w:rPr>
              <w:t>Healthcare Facilities</w:t>
            </w:r>
          </w:p>
        </w:tc>
        <w:tc>
          <w:tcPr>
            <w:tcW w:w="1308" w:type="pct"/>
          </w:tcPr>
          <w:p w14:paraId="5ADA390B" w14:textId="77777777" w:rsidR="00F52D16" w:rsidRPr="00F409BB" w:rsidRDefault="00F52D16" w:rsidP="00CE431A">
            <w:pPr>
              <w:spacing w:line="240" w:lineRule="auto"/>
              <w:rPr>
                <w:rFonts w:ascii="Times New Roman" w:hAnsi="Times New Roman"/>
                <w:sz w:val="24"/>
                <w:szCs w:val="24"/>
              </w:rPr>
            </w:pPr>
            <w:r w:rsidRPr="00F409BB">
              <w:rPr>
                <w:rFonts w:ascii="Times New Roman" w:hAnsi="Times New Roman"/>
                <w:sz w:val="24"/>
                <w:szCs w:val="24"/>
              </w:rPr>
              <w:t>eHealth Africa</w:t>
            </w:r>
          </w:p>
        </w:tc>
      </w:tr>
      <w:tr w:rsidR="00F409BB" w:rsidRPr="00F409BB" w14:paraId="72956FCB" w14:textId="77777777" w:rsidTr="00CE431A">
        <w:trPr>
          <w:trHeight w:val="465"/>
        </w:trPr>
        <w:tc>
          <w:tcPr>
            <w:tcW w:w="1569" w:type="pct"/>
          </w:tcPr>
          <w:p w14:paraId="1368515C" w14:textId="77777777" w:rsidR="00F52D16" w:rsidRPr="00F409BB" w:rsidRDefault="00F52D16" w:rsidP="00CE431A">
            <w:pPr>
              <w:spacing w:line="240" w:lineRule="auto"/>
              <w:rPr>
                <w:rFonts w:ascii="Times New Roman" w:hAnsi="Times New Roman"/>
                <w:sz w:val="24"/>
                <w:szCs w:val="24"/>
              </w:rPr>
            </w:pPr>
            <w:r w:rsidRPr="00F409BB">
              <w:rPr>
                <w:rFonts w:ascii="Times New Roman" w:hAnsi="Times New Roman"/>
                <w:sz w:val="24"/>
                <w:szCs w:val="24"/>
              </w:rPr>
              <w:t>Demand Points</w:t>
            </w:r>
          </w:p>
        </w:tc>
        <w:tc>
          <w:tcPr>
            <w:tcW w:w="2122" w:type="pct"/>
          </w:tcPr>
          <w:p w14:paraId="2405ED33" w14:textId="77777777" w:rsidR="00F52D16" w:rsidRPr="00F409BB" w:rsidRDefault="00F52D16" w:rsidP="00CE431A">
            <w:pPr>
              <w:spacing w:line="240" w:lineRule="auto"/>
              <w:rPr>
                <w:rFonts w:ascii="Times New Roman" w:hAnsi="Times New Roman"/>
                <w:sz w:val="24"/>
                <w:szCs w:val="24"/>
              </w:rPr>
            </w:pPr>
            <w:r w:rsidRPr="00F409BB">
              <w:rPr>
                <w:rFonts w:ascii="Times New Roman" w:hAnsi="Times New Roman"/>
                <w:sz w:val="24"/>
                <w:szCs w:val="24"/>
              </w:rPr>
              <w:t>Settlement |Areas</w:t>
            </w:r>
          </w:p>
        </w:tc>
        <w:tc>
          <w:tcPr>
            <w:tcW w:w="1308" w:type="pct"/>
          </w:tcPr>
          <w:p w14:paraId="1269740A" w14:textId="77777777" w:rsidR="00F52D16" w:rsidRPr="00F409BB" w:rsidRDefault="00F52D16" w:rsidP="00CE431A">
            <w:pPr>
              <w:spacing w:line="240" w:lineRule="auto"/>
              <w:rPr>
                <w:rFonts w:ascii="Times New Roman" w:hAnsi="Times New Roman"/>
                <w:sz w:val="24"/>
                <w:szCs w:val="24"/>
              </w:rPr>
            </w:pPr>
            <w:r w:rsidRPr="00F409BB">
              <w:rPr>
                <w:rFonts w:ascii="Times New Roman" w:hAnsi="Times New Roman"/>
                <w:sz w:val="24"/>
                <w:szCs w:val="24"/>
              </w:rPr>
              <w:t>eHealth Africa</w:t>
            </w:r>
          </w:p>
        </w:tc>
      </w:tr>
      <w:tr w:rsidR="00F409BB" w:rsidRPr="00F409BB" w14:paraId="12F51997" w14:textId="77777777" w:rsidTr="00CE431A">
        <w:trPr>
          <w:trHeight w:val="488"/>
        </w:trPr>
        <w:tc>
          <w:tcPr>
            <w:tcW w:w="1569" w:type="pct"/>
          </w:tcPr>
          <w:p w14:paraId="69EEC43B" w14:textId="77777777" w:rsidR="00F52D16" w:rsidRPr="00F409BB" w:rsidRDefault="00F52D16" w:rsidP="00CE431A">
            <w:pPr>
              <w:spacing w:line="240" w:lineRule="auto"/>
              <w:rPr>
                <w:rFonts w:ascii="Times New Roman" w:hAnsi="Times New Roman"/>
                <w:sz w:val="24"/>
                <w:szCs w:val="24"/>
              </w:rPr>
            </w:pPr>
            <w:r w:rsidRPr="00F409BB">
              <w:rPr>
                <w:rFonts w:ascii="Times New Roman" w:hAnsi="Times New Roman"/>
                <w:sz w:val="24"/>
                <w:szCs w:val="24"/>
              </w:rPr>
              <w:t>Network</w:t>
            </w:r>
          </w:p>
        </w:tc>
        <w:tc>
          <w:tcPr>
            <w:tcW w:w="2122" w:type="pct"/>
          </w:tcPr>
          <w:p w14:paraId="07EAE8DF" w14:textId="77777777" w:rsidR="00F52D16" w:rsidRPr="00F409BB" w:rsidRDefault="00F52D16" w:rsidP="00CE431A">
            <w:pPr>
              <w:spacing w:line="240" w:lineRule="auto"/>
              <w:rPr>
                <w:rFonts w:ascii="Times New Roman" w:hAnsi="Times New Roman"/>
                <w:sz w:val="24"/>
                <w:szCs w:val="24"/>
              </w:rPr>
            </w:pPr>
            <w:r w:rsidRPr="00F409BB">
              <w:rPr>
                <w:rFonts w:ascii="Times New Roman" w:hAnsi="Times New Roman"/>
                <w:sz w:val="24"/>
                <w:szCs w:val="24"/>
              </w:rPr>
              <w:t>Roads</w:t>
            </w:r>
          </w:p>
        </w:tc>
        <w:tc>
          <w:tcPr>
            <w:tcW w:w="1308" w:type="pct"/>
          </w:tcPr>
          <w:p w14:paraId="59F479E5" w14:textId="391720E8" w:rsidR="00F52D16" w:rsidRPr="00F409BB" w:rsidRDefault="00ED0E42" w:rsidP="00CE431A">
            <w:pPr>
              <w:spacing w:line="240" w:lineRule="auto"/>
              <w:rPr>
                <w:rFonts w:ascii="Times New Roman" w:hAnsi="Times New Roman"/>
                <w:sz w:val="24"/>
                <w:szCs w:val="24"/>
              </w:rPr>
            </w:pPr>
            <w:r w:rsidRPr="00F409BB">
              <w:rPr>
                <w:rFonts w:ascii="Times New Roman" w:hAnsi="Times New Roman"/>
                <w:sz w:val="24"/>
                <w:szCs w:val="24"/>
              </w:rPr>
              <w:t>Geofabrik</w:t>
            </w:r>
          </w:p>
        </w:tc>
      </w:tr>
      <w:tr w:rsidR="00F409BB" w:rsidRPr="00F409BB" w14:paraId="18CD76D8" w14:textId="77777777" w:rsidTr="00CE431A">
        <w:trPr>
          <w:trHeight w:val="488"/>
        </w:trPr>
        <w:tc>
          <w:tcPr>
            <w:tcW w:w="1569" w:type="pct"/>
          </w:tcPr>
          <w:p w14:paraId="68E60274" w14:textId="77777777" w:rsidR="00F52D16" w:rsidRPr="00F409BB" w:rsidRDefault="00F52D16" w:rsidP="00CE431A">
            <w:pPr>
              <w:spacing w:line="240" w:lineRule="auto"/>
              <w:rPr>
                <w:rFonts w:ascii="Times New Roman" w:hAnsi="Times New Roman"/>
                <w:sz w:val="24"/>
                <w:szCs w:val="24"/>
              </w:rPr>
            </w:pPr>
            <w:r w:rsidRPr="00F409BB">
              <w:rPr>
                <w:rFonts w:ascii="Times New Roman" w:hAnsi="Times New Roman"/>
                <w:sz w:val="24"/>
                <w:szCs w:val="24"/>
              </w:rPr>
              <w:t>Administrative Boundaries</w:t>
            </w:r>
          </w:p>
        </w:tc>
        <w:tc>
          <w:tcPr>
            <w:tcW w:w="2122" w:type="pct"/>
          </w:tcPr>
          <w:p w14:paraId="5AF91BBE" w14:textId="77777777" w:rsidR="00F52D16" w:rsidRPr="00F409BB" w:rsidRDefault="00F52D16" w:rsidP="00CE431A">
            <w:pPr>
              <w:spacing w:line="240" w:lineRule="auto"/>
              <w:rPr>
                <w:rFonts w:ascii="Times New Roman" w:hAnsi="Times New Roman"/>
                <w:sz w:val="24"/>
                <w:szCs w:val="24"/>
              </w:rPr>
            </w:pPr>
            <w:r w:rsidRPr="00F409BB">
              <w:rPr>
                <w:rFonts w:ascii="Times New Roman" w:hAnsi="Times New Roman"/>
                <w:sz w:val="24"/>
                <w:szCs w:val="24"/>
              </w:rPr>
              <w:t xml:space="preserve">States, Local Government Areas, Wards </w:t>
            </w:r>
          </w:p>
        </w:tc>
        <w:tc>
          <w:tcPr>
            <w:tcW w:w="1308" w:type="pct"/>
          </w:tcPr>
          <w:p w14:paraId="21AA2EAD" w14:textId="77777777" w:rsidR="00F52D16" w:rsidRPr="00F409BB" w:rsidRDefault="00F52D16" w:rsidP="00CE431A">
            <w:pPr>
              <w:spacing w:line="240" w:lineRule="auto"/>
              <w:rPr>
                <w:rFonts w:ascii="Times New Roman" w:hAnsi="Times New Roman"/>
                <w:sz w:val="24"/>
                <w:szCs w:val="24"/>
              </w:rPr>
            </w:pPr>
            <w:r w:rsidRPr="00F409BB">
              <w:rPr>
                <w:rFonts w:ascii="Times New Roman" w:hAnsi="Times New Roman"/>
                <w:sz w:val="24"/>
                <w:szCs w:val="24"/>
              </w:rPr>
              <w:t>eHealth Africa</w:t>
            </w:r>
          </w:p>
        </w:tc>
      </w:tr>
      <w:tr w:rsidR="00F52D16" w:rsidRPr="00F409BB" w14:paraId="76404B9A" w14:textId="77777777" w:rsidTr="00CE431A">
        <w:trPr>
          <w:trHeight w:val="488"/>
        </w:trPr>
        <w:tc>
          <w:tcPr>
            <w:tcW w:w="1569" w:type="pct"/>
          </w:tcPr>
          <w:p w14:paraId="1D5507B3" w14:textId="77777777" w:rsidR="00F52D16" w:rsidRPr="00F409BB" w:rsidRDefault="00F52D16" w:rsidP="00CE431A">
            <w:pPr>
              <w:spacing w:line="240" w:lineRule="auto"/>
              <w:rPr>
                <w:rFonts w:ascii="Times New Roman" w:hAnsi="Times New Roman"/>
                <w:sz w:val="24"/>
                <w:szCs w:val="24"/>
              </w:rPr>
            </w:pPr>
            <w:r w:rsidRPr="00F409BB">
              <w:rPr>
                <w:rFonts w:ascii="Times New Roman" w:hAnsi="Times New Roman"/>
                <w:sz w:val="24"/>
                <w:szCs w:val="24"/>
              </w:rPr>
              <w:t>Demand Weight</w:t>
            </w:r>
          </w:p>
        </w:tc>
        <w:tc>
          <w:tcPr>
            <w:tcW w:w="2122" w:type="pct"/>
          </w:tcPr>
          <w:p w14:paraId="62151F96" w14:textId="77777777" w:rsidR="00F52D16" w:rsidRPr="00F409BB" w:rsidRDefault="00F52D16" w:rsidP="00CE431A">
            <w:pPr>
              <w:spacing w:line="240" w:lineRule="auto"/>
              <w:rPr>
                <w:rFonts w:ascii="Times New Roman" w:hAnsi="Times New Roman"/>
                <w:sz w:val="24"/>
                <w:szCs w:val="24"/>
              </w:rPr>
            </w:pPr>
            <w:r w:rsidRPr="00F409BB">
              <w:rPr>
                <w:rFonts w:ascii="Times New Roman" w:hAnsi="Times New Roman"/>
                <w:sz w:val="24"/>
                <w:szCs w:val="24"/>
              </w:rPr>
              <w:t>2015 Population Estimate</w:t>
            </w:r>
          </w:p>
        </w:tc>
        <w:tc>
          <w:tcPr>
            <w:tcW w:w="1308" w:type="pct"/>
          </w:tcPr>
          <w:p w14:paraId="5F69BB38" w14:textId="77777777" w:rsidR="00F52D16" w:rsidRPr="00F409BB" w:rsidRDefault="00F52D16" w:rsidP="00CE431A">
            <w:pPr>
              <w:spacing w:line="240" w:lineRule="auto"/>
              <w:rPr>
                <w:rFonts w:ascii="Times New Roman" w:hAnsi="Times New Roman"/>
                <w:sz w:val="24"/>
                <w:szCs w:val="24"/>
              </w:rPr>
            </w:pPr>
            <w:r w:rsidRPr="00F409BB">
              <w:rPr>
                <w:rFonts w:ascii="Times New Roman" w:hAnsi="Times New Roman"/>
                <w:sz w:val="24"/>
                <w:szCs w:val="24"/>
              </w:rPr>
              <w:t>eHealth Africa</w:t>
            </w:r>
          </w:p>
        </w:tc>
      </w:tr>
    </w:tbl>
    <w:p w14:paraId="16E0255A" w14:textId="77777777" w:rsidR="00F52D16" w:rsidRPr="00F409BB" w:rsidRDefault="00F52D16" w:rsidP="0076251D">
      <w:pPr>
        <w:spacing w:line="360" w:lineRule="auto"/>
        <w:jc w:val="both"/>
        <w:rPr>
          <w:rFonts w:ascii="Times New Roman" w:hAnsi="Times New Roman"/>
          <w:sz w:val="24"/>
          <w:szCs w:val="24"/>
        </w:rPr>
      </w:pPr>
    </w:p>
    <w:p w14:paraId="3005B913" w14:textId="4377F8DC" w:rsidR="00F52D16" w:rsidRPr="00F409BB" w:rsidRDefault="00F52D16" w:rsidP="0076251D">
      <w:pPr>
        <w:spacing w:line="360" w:lineRule="auto"/>
        <w:jc w:val="both"/>
        <w:rPr>
          <w:rFonts w:ascii="Times New Roman" w:hAnsi="Times New Roman"/>
          <w:sz w:val="24"/>
          <w:szCs w:val="24"/>
        </w:rPr>
      </w:pPr>
    </w:p>
    <w:p w14:paraId="6C92F586" w14:textId="77777777" w:rsidR="00CE431A" w:rsidRPr="00F409BB" w:rsidRDefault="00CE431A" w:rsidP="0076251D">
      <w:pPr>
        <w:spacing w:line="360" w:lineRule="auto"/>
        <w:jc w:val="both"/>
        <w:rPr>
          <w:rFonts w:ascii="Times New Roman" w:hAnsi="Times New Roman"/>
          <w:sz w:val="24"/>
          <w:szCs w:val="24"/>
        </w:rPr>
      </w:pPr>
    </w:p>
    <w:p w14:paraId="6699DD66" w14:textId="64D9A33A" w:rsidR="00F52D16" w:rsidRPr="00F409BB" w:rsidRDefault="00F14E82" w:rsidP="0076251D">
      <w:pPr>
        <w:pStyle w:val="Heading2"/>
        <w:spacing w:line="360" w:lineRule="auto"/>
      </w:pPr>
      <w:bookmarkStart w:id="42" w:name="_Toc19824772"/>
      <w:r w:rsidRPr="00F409BB">
        <w:lastRenderedPageBreak/>
        <w:t>Data Description</w:t>
      </w:r>
      <w:bookmarkEnd w:id="42"/>
    </w:p>
    <w:p w14:paraId="37CF878B" w14:textId="583C1D25"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This section describes the data used for the analysis in answering the research questions of this research. The data explained in this section are those listed in Table </w:t>
      </w:r>
      <w:r w:rsidR="003B5B96" w:rsidRPr="00F409BB">
        <w:rPr>
          <w:rFonts w:ascii="Times New Roman" w:hAnsi="Times New Roman"/>
          <w:sz w:val="24"/>
          <w:szCs w:val="24"/>
        </w:rPr>
        <w:t>3</w:t>
      </w:r>
      <w:r w:rsidRPr="00F409BB">
        <w:rPr>
          <w:rFonts w:ascii="Times New Roman" w:hAnsi="Times New Roman"/>
          <w:sz w:val="24"/>
          <w:szCs w:val="24"/>
        </w:rPr>
        <w:t>.2.</w:t>
      </w:r>
    </w:p>
    <w:p w14:paraId="2F8FB225" w14:textId="77777777" w:rsidR="00F52D16" w:rsidRPr="00F409BB" w:rsidRDefault="00F52D16" w:rsidP="0076251D">
      <w:pPr>
        <w:spacing w:line="360" w:lineRule="auto"/>
        <w:jc w:val="both"/>
        <w:rPr>
          <w:rFonts w:ascii="Times New Roman" w:hAnsi="Times New Roman"/>
          <w:sz w:val="24"/>
          <w:szCs w:val="24"/>
        </w:rPr>
      </w:pPr>
    </w:p>
    <w:p w14:paraId="36B1F655" w14:textId="7E77A2E5" w:rsidR="00F52D16" w:rsidRPr="00F409BB" w:rsidRDefault="00F52D16" w:rsidP="0076251D">
      <w:pPr>
        <w:pStyle w:val="Heading3"/>
        <w:spacing w:line="360" w:lineRule="auto"/>
      </w:pPr>
      <w:r w:rsidRPr="00F409BB">
        <w:t>Administrative Boundary Data</w:t>
      </w:r>
    </w:p>
    <w:p w14:paraId="4EB12ADE" w14:textId="77777777" w:rsidR="003B5B96" w:rsidRPr="00F409BB" w:rsidRDefault="003B5B96" w:rsidP="0076251D">
      <w:pPr>
        <w:spacing w:line="360" w:lineRule="auto"/>
      </w:pPr>
    </w:p>
    <w:p w14:paraId="6443D9E4" w14:textId="59AACB84"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boundary data represents the boundaries of geographic regions </w:t>
      </w:r>
      <w:r w:rsidR="00D34FB0" w:rsidRPr="00F409BB">
        <w:rPr>
          <w:rFonts w:ascii="Times New Roman" w:hAnsi="Times New Roman"/>
          <w:sz w:val="24"/>
          <w:szCs w:val="24"/>
        </w:rPr>
        <w:t>that</w:t>
      </w:r>
      <w:r w:rsidRPr="00F409BB">
        <w:rPr>
          <w:rFonts w:ascii="Times New Roman" w:hAnsi="Times New Roman"/>
          <w:sz w:val="24"/>
          <w:szCs w:val="24"/>
        </w:rPr>
        <w:t xml:space="preserve"> </w:t>
      </w:r>
      <w:r w:rsidRPr="00F409BB">
        <w:rPr>
          <w:rFonts w:ascii="Times New Roman" w:hAnsi="Times New Roman"/>
          <w:noProof/>
          <w:sz w:val="24"/>
          <w:szCs w:val="24"/>
        </w:rPr>
        <w:t>are defined</w:t>
      </w:r>
      <w:r w:rsidRPr="00F409BB">
        <w:rPr>
          <w:rFonts w:ascii="Times New Roman" w:hAnsi="Times New Roman"/>
          <w:sz w:val="24"/>
          <w:szCs w:val="24"/>
        </w:rPr>
        <w:t xml:space="preserve"> </w:t>
      </w:r>
      <w:r w:rsidRPr="00F409BB">
        <w:rPr>
          <w:rFonts w:ascii="Times New Roman" w:hAnsi="Times New Roman"/>
          <w:noProof/>
          <w:sz w:val="24"/>
          <w:szCs w:val="24"/>
        </w:rPr>
        <w:t>for the purpose of</w:t>
      </w:r>
      <w:r w:rsidRPr="00F409BB">
        <w:rPr>
          <w:rFonts w:ascii="Times New Roman" w:hAnsi="Times New Roman"/>
          <w:sz w:val="24"/>
          <w:szCs w:val="24"/>
        </w:rPr>
        <w:t xml:space="preserve"> census or administrative reasons. These regions contain the settlements or towns in Kano State.  The boundary data used in this research are the Local Government Area and the Ward. </w:t>
      </w:r>
      <w:r w:rsidR="00F31507" w:rsidRPr="00F409BB">
        <w:rPr>
          <w:rFonts w:ascii="Times New Roman" w:hAnsi="Times New Roman"/>
          <w:sz w:val="24"/>
          <w:szCs w:val="24"/>
        </w:rPr>
        <w:t xml:space="preserve"> </w:t>
      </w:r>
      <w:r w:rsidR="002B1CF6" w:rsidRPr="00F409BB">
        <w:rPr>
          <w:rFonts w:ascii="Times New Roman" w:hAnsi="Times New Roman"/>
          <w:sz w:val="24"/>
          <w:szCs w:val="24"/>
        </w:rPr>
        <w:t>The boundary</w:t>
      </w:r>
      <w:r w:rsidR="00DE2328" w:rsidRPr="00F409BB">
        <w:rPr>
          <w:rFonts w:ascii="Times New Roman" w:hAnsi="Times New Roman"/>
          <w:sz w:val="24"/>
          <w:szCs w:val="24"/>
        </w:rPr>
        <w:t xml:space="preserve"> data is key because the service catchment areas </w:t>
      </w:r>
      <w:r w:rsidR="00C65BA1" w:rsidRPr="00F409BB">
        <w:rPr>
          <w:rFonts w:ascii="Times New Roman" w:hAnsi="Times New Roman"/>
          <w:sz w:val="24"/>
          <w:szCs w:val="24"/>
        </w:rPr>
        <w:t xml:space="preserve">for healthcare facilities are determined by factors such as politico-administrative boundaries </w:t>
      </w:r>
      <w:r w:rsidR="00036306" w:rsidRPr="00F409BB">
        <w:rPr>
          <w:rFonts w:ascii="Times New Roman" w:hAnsi="Times New Roman"/>
          <w:sz w:val="24"/>
          <w:szCs w:val="24"/>
        </w:rPr>
        <w:t xml:space="preserve">and geographical boundaries </w:t>
      </w:r>
      <w:r w:rsidR="00036306"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{"citationItems":[{"id":"ITEM-1","itemData":{"author":[{"dropping-particle":"","family":"WHO","given":"","non-dropping-particle":"","parse-names":false,"suffix":""}],"id":"ITEM-1","issued":{"date-parts":[["1998"]]},"page":"1-354","title":"District health facilities: Guidelines for development &amp; operations","type":"article-journal"},"uris":["http://www.mendeley.com/documents/?uuid=7395f2cc-70d2-4e3d-b02f-d6381d404edb"]}],"mendeley":{"formattedCitation":"(WHO, 1998)","plainTextFormattedCitation":"(WHO, 1998)","previouslyFormattedCitation":"(WHO, 1998)"},"properties":{"noteIndex":0},"schema":"https://github.com/citation-style-language/schema/raw/master/csl-citation.json"}</w:instrText>
      </w:r>
      <w:r w:rsidR="00036306" w:rsidRPr="00F409BB">
        <w:rPr>
          <w:rFonts w:ascii="Times New Roman" w:hAnsi="Times New Roman"/>
          <w:sz w:val="24"/>
          <w:szCs w:val="24"/>
        </w:rPr>
        <w:fldChar w:fldCharType="separate"/>
      </w:r>
      <w:r w:rsidR="000A1EB3" w:rsidRPr="00F409BB">
        <w:rPr>
          <w:rFonts w:ascii="Times New Roman" w:hAnsi="Times New Roman"/>
          <w:noProof/>
          <w:sz w:val="24"/>
          <w:szCs w:val="24"/>
        </w:rPr>
        <w:t>(WHO, 1998)</w:t>
      </w:r>
      <w:r w:rsidR="00036306" w:rsidRPr="00F409BB">
        <w:rPr>
          <w:rFonts w:ascii="Times New Roman" w:hAnsi="Times New Roman"/>
          <w:sz w:val="24"/>
          <w:szCs w:val="24"/>
        </w:rPr>
        <w:fldChar w:fldCharType="end"/>
      </w:r>
      <w:r w:rsidR="00E8429E" w:rsidRPr="00F409BB">
        <w:rPr>
          <w:rFonts w:ascii="Times New Roman" w:hAnsi="Times New Roman"/>
          <w:sz w:val="24"/>
          <w:szCs w:val="24"/>
        </w:rPr>
        <w:t xml:space="preserve">. </w:t>
      </w:r>
      <w:r w:rsidR="00675BF4" w:rsidRPr="00F409BB">
        <w:rPr>
          <w:rFonts w:ascii="Times New Roman" w:hAnsi="Times New Roman"/>
          <w:sz w:val="24"/>
          <w:szCs w:val="24"/>
        </w:rPr>
        <w:t>Additionally,</w:t>
      </w:r>
      <w:r w:rsidR="00E8429E" w:rsidRPr="00F409BB">
        <w:rPr>
          <w:rFonts w:ascii="Times New Roman" w:hAnsi="Times New Roman"/>
          <w:sz w:val="24"/>
          <w:szCs w:val="24"/>
        </w:rPr>
        <w:t xml:space="preserve"> </w:t>
      </w:r>
      <w:r w:rsidR="00F9306E" w:rsidRPr="00F409BB">
        <w:rPr>
          <w:rFonts w:ascii="Times New Roman" w:hAnsi="Times New Roman"/>
          <w:sz w:val="24"/>
          <w:szCs w:val="24"/>
        </w:rPr>
        <w:t xml:space="preserve">boundaries are used to measured </w:t>
      </w:r>
      <w:r w:rsidR="00E8429E" w:rsidRPr="00F409BB">
        <w:rPr>
          <w:rFonts w:ascii="Times New Roman" w:hAnsi="Times New Roman"/>
          <w:sz w:val="24"/>
          <w:szCs w:val="24"/>
        </w:rPr>
        <w:t>ac</w:t>
      </w:r>
      <w:r w:rsidR="009F7A21" w:rsidRPr="00F409BB">
        <w:rPr>
          <w:rFonts w:ascii="Times New Roman" w:hAnsi="Times New Roman"/>
          <w:sz w:val="24"/>
          <w:szCs w:val="24"/>
        </w:rPr>
        <w:t xml:space="preserve">cess to healthcare facilities </w:t>
      </w:r>
      <w:r w:rsidR="00F9306E" w:rsidRPr="00F409BB">
        <w:rPr>
          <w:rFonts w:ascii="Times New Roman" w:hAnsi="Times New Roman"/>
          <w:sz w:val="24"/>
          <w:szCs w:val="24"/>
        </w:rPr>
        <w:t xml:space="preserve">with the container approach </w:t>
      </w:r>
      <w:r w:rsidR="00F9306E"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{"citationItems":[{"id":"ITEM-1","itemData":{"DOI":"10.1068/b12977","ISSN":"02658135","abstract":"Research on neighborhoods is dominated by a focus on the social aspects of neighborhood life. The ability of neighborhoods to function as service providers is a critical and understudied aspect of neighborhood research. This paper offers a methodological contribution of the analysis of neighborhoods as service providers. Provision of services is defined in terms of accessibility, or the spatial proximities between residents and the facilities. Because the focus is on neighborhoods, access is defined on the basis of the pedestrian rather than the automobile. In addition, the needs of the neighborhood population are considered. A case study of Portland, Oregon, is used to demonstrate how an evaluation of pedestrian access could be conducted at the neighborhood scale.","author":[{"dropping-particle":"","family":"Talen","given":"Emily","non-dropping-particle":"","parse-names":false,"suffix":""}],"container-title":"Environment and Planning B: Planning and Design","id":"ITEM-1","issue":"2","issued":{"date-parts":[["2003"]]},"page":"181-200","title":"Neighborhoods as service providers: A methodology for evaluating pedestrian access","type":"article-journal","volume":"30"},"uris":["http://www.mendeley.com/documents/?uuid=35477667-594e-3ba8-8bce-0fa60d897e36"]}],"mendeley":{"formattedCitation":"(Talen, 2003)","plainTextFormattedCitation":"(Talen, 2003)","previouslyFormattedCitation":"(Talen, 2003)"},"properties":{"noteIndex":0},"schema":"https://github.com/citation-style-language/schema/raw/master/csl-citation.json"}</w:instrText>
      </w:r>
      <w:r w:rsidR="00F9306E" w:rsidRPr="00F409BB">
        <w:rPr>
          <w:rFonts w:ascii="Times New Roman" w:hAnsi="Times New Roman"/>
          <w:sz w:val="24"/>
          <w:szCs w:val="24"/>
        </w:rPr>
        <w:fldChar w:fldCharType="separate"/>
      </w:r>
      <w:r w:rsidR="000A1EB3" w:rsidRPr="00F409BB">
        <w:rPr>
          <w:rFonts w:ascii="Times New Roman" w:hAnsi="Times New Roman"/>
          <w:noProof/>
          <w:sz w:val="24"/>
          <w:szCs w:val="24"/>
        </w:rPr>
        <w:t>(Talen, 2003)</w:t>
      </w:r>
      <w:r w:rsidR="00F9306E" w:rsidRPr="00F409BB">
        <w:rPr>
          <w:rFonts w:ascii="Times New Roman" w:hAnsi="Times New Roman"/>
          <w:sz w:val="24"/>
          <w:szCs w:val="24"/>
        </w:rPr>
        <w:fldChar w:fldCharType="end"/>
      </w:r>
      <w:r w:rsidR="00C1761E" w:rsidRPr="00F409BB">
        <w:rPr>
          <w:rFonts w:ascii="Times New Roman" w:hAnsi="Times New Roman"/>
          <w:sz w:val="24"/>
          <w:szCs w:val="24"/>
        </w:rPr>
        <w:t>.</w:t>
      </w:r>
      <w:r w:rsidR="00F9306E" w:rsidRPr="00F409BB">
        <w:rPr>
          <w:rFonts w:ascii="Times New Roman" w:hAnsi="Times New Roman"/>
          <w:sz w:val="24"/>
          <w:szCs w:val="24"/>
        </w:rPr>
        <w:t xml:space="preserve"> </w:t>
      </w:r>
      <w:r w:rsidR="00DF04CC" w:rsidRPr="00F409BB">
        <w:rPr>
          <w:rFonts w:ascii="Times New Roman" w:hAnsi="Times New Roman"/>
          <w:sz w:val="24"/>
          <w:szCs w:val="24"/>
        </w:rPr>
        <w:t xml:space="preserve"> </w:t>
      </w:r>
    </w:p>
    <w:p w14:paraId="1A0AF6D1" w14:textId="4F154B78" w:rsidR="00F52D16" w:rsidRPr="00F409BB" w:rsidRDefault="00F52D16" w:rsidP="0076251D">
      <w:pPr>
        <w:pStyle w:val="Heading4"/>
        <w:spacing w:line="360" w:lineRule="auto"/>
      </w:pPr>
      <w:r w:rsidRPr="00F409BB">
        <w:t>Local Government Area</w:t>
      </w:r>
    </w:p>
    <w:p w14:paraId="6B841AD3" w14:textId="408E3220" w:rsidR="00CC7B54"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A Local Government Area (LGA) is an administrative division in Nigeria that a Local Government is responsible </w:t>
      </w:r>
      <w:r w:rsidRPr="00F409BB">
        <w:rPr>
          <w:rFonts w:ascii="Times New Roman" w:hAnsi="Times New Roman"/>
          <w:noProof/>
          <w:sz w:val="24"/>
          <w:szCs w:val="24"/>
        </w:rPr>
        <w:t>for</w:t>
      </w:r>
      <w:r w:rsidRPr="00F409BB">
        <w:rPr>
          <w:rFonts w:ascii="Times New Roman" w:hAnsi="Times New Roman"/>
          <w:sz w:val="24"/>
          <w:szCs w:val="24"/>
        </w:rPr>
        <w:t xml:space="preserve">. A Local Government is </w:t>
      </w:r>
      <w:r w:rsidR="00940BA6" w:rsidRPr="00F409BB">
        <w:rPr>
          <w:rFonts w:ascii="Times New Roman" w:hAnsi="Times New Roman"/>
          <w:sz w:val="24"/>
          <w:szCs w:val="24"/>
        </w:rPr>
        <w:t xml:space="preserve">the </w:t>
      </w:r>
      <w:r w:rsidR="00E4368F" w:rsidRPr="00F409BB">
        <w:rPr>
          <w:rFonts w:ascii="Times New Roman" w:hAnsi="Times New Roman"/>
          <w:sz w:val="24"/>
          <w:szCs w:val="24"/>
        </w:rPr>
        <w:t>lowest</w:t>
      </w:r>
      <w:r w:rsidRPr="00F409BB">
        <w:rPr>
          <w:rFonts w:ascii="Times New Roman" w:hAnsi="Times New Roman"/>
          <w:sz w:val="24"/>
          <w:szCs w:val="24"/>
        </w:rPr>
        <w:t xml:space="preserve"> tier of </w:t>
      </w:r>
      <w:r w:rsidR="00940BA6" w:rsidRPr="00F409BB">
        <w:rPr>
          <w:rFonts w:ascii="Times New Roman" w:hAnsi="Times New Roman"/>
          <w:sz w:val="24"/>
          <w:szCs w:val="24"/>
        </w:rPr>
        <w:t>g</w:t>
      </w:r>
      <w:r w:rsidRPr="00F409BB">
        <w:rPr>
          <w:rFonts w:ascii="Times New Roman" w:hAnsi="Times New Roman"/>
          <w:sz w:val="24"/>
          <w:szCs w:val="24"/>
        </w:rPr>
        <w:t xml:space="preserve">overnment (Federal and State) in Nigeria. It is responsible for the </w:t>
      </w:r>
      <w:r w:rsidRPr="00F409BB">
        <w:rPr>
          <w:rFonts w:ascii="Times New Roman" w:hAnsi="Times New Roman"/>
          <w:noProof/>
          <w:sz w:val="24"/>
          <w:szCs w:val="24"/>
        </w:rPr>
        <w:t>delivery</w:t>
      </w:r>
      <w:r w:rsidRPr="00F409BB">
        <w:rPr>
          <w:rFonts w:ascii="Times New Roman" w:hAnsi="Times New Roman"/>
          <w:sz w:val="24"/>
          <w:szCs w:val="24"/>
        </w:rPr>
        <w:t xml:space="preserve"> primary healthcare services in Nigeria </w:t>
      </w:r>
      <w:r w:rsidR="00676B73" w:rsidRPr="00F409BB">
        <w:rPr>
          <w:rFonts w:ascii="Times New Roman" w:hAnsi="Times New Roman"/>
          <w:sz w:val="24"/>
          <w:szCs w:val="24"/>
        </w:rPr>
        <w:t>(</w:t>
      </w:r>
      <w:r w:rsidRPr="00F409BB">
        <w:rPr>
          <w:rFonts w:ascii="Times New Roman" w:hAnsi="Times New Roman"/>
          <w:sz w:val="24"/>
          <w:szCs w:val="24"/>
        </w:rPr>
        <w:t>as explained in Chapte</w:t>
      </w:r>
      <w:r w:rsidR="00453ABF" w:rsidRPr="00F409BB">
        <w:rPr>
          <w:rFonts w:ascii="Times New Roman" w:hAnsi="Times New Roman"/>
          <w:sz w:val="24"/>
          <w:szCs w:val="24"/>
        </w:rPr>
        <w:t>r 2</w:t>
      </w:r>
      <w:r w:rsidR="00676B73" w:rsidRPr="00F409BB">
        <w:rPr>
          <w:rFonts w:ascii="Times New Roman" w:hAnsi="Times New Roman"/>
          <w:sz w:val="24"/>
          <w:szCs w:val="24"/>
        </w:rPr>
        <w:t>)</w:t>
      </w:r>
      <w:r w:rsidR="00453ABF" w:rsidRPr="00F409BB">
        <w:rPr>
          <w:rFonts w:ascii="Times New Roman" w:hAnsi="Times New Roman"/>
          <w:sz w:val="24"/>
          <w:szCs w:val="24"/>
        </w:rPr>
        <w:t>.</w:t>
      </w:r>
      <w:r w:rsidRPr="00F409BB">
        <w:rPr>
          <w:rFonts w:ascii="Times New Roman" w:hAnsi="Times New Roman"/>
          <w:sz w:val="24"/>
          <w:szCs w:val="24"/>
        </w:rPr>
        <w:t xml:space="preserve"> There are 774 Local Government Areas in Nigeria </w:t>
      </w:r>
      <w:r w:rsidR="00003BA6" w:rsidRPr="00F409BB">
        <w:rPr>
          <w:rFonts w:ascii="Times New Roman" w:hAnsi="Times New Roman"/>
          <w:noProof/>
          <w:sz w:val="24"/>
          <w:szCs w:val="24"/>
        </w:rPr>
        <w:t>including</w:t>
      </w:r>
      <w:r w:rsidRPr="00F409BB">
        <w:rPr>
          <w:rFonts w:ascii="Times New Roman" w:hAnsi="Times New Roman"/>
          <w:sz w:val="24"/>
          <w:szCs w:val="24"/>
        </w:rPr>
        <w:t xml:space="preserve"> 44 in Kano State. </w:t>
      </w:r>
      <w:r w:rsidR="00DF04CC" w:rsidRPr="00F409BB">
        <w:rPr>
          <w:rFonts w:ascii="Times New Roman" w:hAnsi="Times New Roman"/>
          <w:noProof/>
          <w:sz w:val="24"/>
          <w:szCs w:val="24"/>
        </w:rPr>
        <w:t>Eight</w:t>
      </w:r>
      <w:r w:rsidRPr="00F409BB">
        <w:rPr>
          <w:rFonts w:ascii="Times New Roman" w:hAnsi="Times New Roman"/>
          <w:sz w:val="24"/>
          <w:szCs w:val="24"/>
        </w:rPr>
        <w:t xml:space="preserve"> of the </w:t>
      </w:r>
      <w:r w:rsidR="008B2368" w:rsidRPr="00F409BB">
        <w:rPr>
          <w:rFonts w:ascii="Times New Roman" w:hAnsi="Times New Roman"/>
          <w:sz w:val="24"/>
          <w:szCs w:val="24"/>
        </w:rPr>
        <w:t>LGAs</w:t>
      </w:r>
      <w:r w:rsidRPr="00F409BB">
        <w:rPr>
          <w:rFonts w:ascii="Times New Roman" w:hAnsi="Times New Roman"/>
          <w:sz w:val="24"/>
          <w:szCs w:val="24"/>
        </w:rPr>
        <w:t xml:space="preserve"> are in the metropolis </w:t>
      </w:r>
      <w:r w:rsidRPr="00F409BB">
        <w:rPr>
          <w:rFonts w:ascii="Times New Roman" w:hAnsi="Times New Roman"/>
          <w:noProof/>
          <w:sz w:val="24"/>
          <w:szCs w:val="24"/>
        </w:rPr>
        <w:t>and</w:t>
      </w:r>
      <w:r w:rsidRPr="00F409BB">
        <w:rPr>
          <w:rFonts w:ascii="Times New Roman" w:hAnsi="Times New Roman"/>
          <w:sz w:val="24"/>
          <w:szCs w:val="24"/>
        </w:rPr>
        <w:t xml:space="preserve"> the remaining 36 make up the rural part of the State. </w:t>
      </w:r>
      <w:r w:rsidR="00D8477C" w:rsidRPr="00F409BB">
        <w:rPr>
          <w:rFonts w:ascii="Times New Roman" w:hAnsi="Times New Roman"/>
          <w:sz w:val="24"/>
          <w:szCs w:val="24"/>
        </w:rPr>
        <w:t>The size and population of LGAs varies tremendously, from 14km</w:t>
      </w:r>
      <w:r w:rsidR="00D8477C" w:rsidRPr="00F409BB">
        <w:rPr>
          <w:rFonts w:ascii="Times New Roman" w:hAnsi="Times New Roman"/>
          <w:sz w:val="24"/>
          <w:szCs w:val="24"/>
          <w:vertAlign w:val="superscript"/>
        </w:rPr>
        <w:t>2</w:t>
      </w:r>
      <w:r w:rsidR="00D8477C" w:rsidRPr="00F409BB">
        <w:rPr>
          <w:rFonts w:ascii="Times New Roman" w:hAnsi="Times New Roman"/>
          <w:sz w:val="24"/>
          <w:szCs w:val="24"/>
        </w:rPr>
        <w:t xml:space="preserve"> for Dala to 1,485km</w:t>
      </w:r>
      <w:r w:rsidR="00D8477C" w:rsidRPr="00F409BB">
        <w:rPr>
          <w:rFonts w:ascii="Times New Roman" w:hAnsi="Times New Roman"/>
          <w:sz w:val="24"/>
          <w:szCs w:val="24"/>
          <w:vertAlign w:val="superscript"/>
        </w:rPr>
        <w:t>2</w:t>
      </w:r>
      <w:r w:rsidR="00D8477C" w:rsidRPr="00F409BB">
        <w:rPr>
          <w:rFonts w:ascii="Times New Roman" w:hAnsi="Times New Roman"/>
          <w:sz w:val="24"/>
          <w:szCs w:val="24"/>
        </w:rPr>
        <w:t xml:space="preserve"> for Ungoggo (see Tables 3.3 and 3.4).</w:t>
      </w:r>
    </w:p>
    <w:p w14:paraId="02C254C0" w14:textId="083C59F7" w:rsidR="00E102AF" w:rsidRPr="00F409BB" w:rsidRDefault="00E102AF" w:rsidP="00E102AF">
      <w:pPr>
        <w:pStyle w:val="Caption"/>
        <w:keepNext/>
        <w:rPr>
          <w:color w:val="auto"/>
        </w:rPr>
      </w:pPr>
      <w:bookmarkStart w:id="43" w:name="_Toc4753007"/>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3</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3</w:t>
      </w:r>
      <w:r w:rsidR="00951DC3" w:rsidRPr="00F409BB">
        <w:rPr>
          <w:noProof/>
          <w:color w:val="auto"/>
        </w:rPr>
        <w:fldChar w:fldCharType="end"/>
      </w:r>
      <w:r w:rsidRPr="00F409BB">
        <w:rPr>
          <w:color w:val="auto"/>
          <w:szCs w:val="24"/>
        </w:rPr>
        <w:t xml:space="preserve"> Area Statistics of Wards and Local Government Area in Kano State</w:t>
      </w:r>
      <w:bookmarkEnd w:id="43"/>
    </w:p>
    <w:tbl>
      <w:tblPr>
        <w:tblStyle w:val="TableGrid"/>
        <w:tblW w:w="5000" w:type="pct"/>
        <w:tblLook w:val="04A0" w:firstRow="1" w:lastRow="0" w:firstColumn="1" w:lastColumn="0" w:noHBand="0" w:noVBand="1"/>
      </w:tblPr>
      <w:tblGrid>
        <w:gridCol w:w="2684"/>
        <w:gridCol w:w="1177"/>
        <w:gridCol w:w="1233"/>
        <w:gridCol w:w="2131"/>
        <w:gridCol w:w="1791"/>
      </w:tblGrid>
      <w:tr w:rsidR="00F409BB" w:rsidRPr="00F409BB" w14:paraId="013EDA1C" w14:textId="77777777" w:rsidTr="00DB424F">
        <w:tc>
          <w:tcPr>
            <w:tcW w:w="1488" w:type="pct"/>
          </w:tcPr>
          <w:p w14:paraId="660B12D7" w14:textId="5ABFA6FF" w:rsidR="00F52D16" w:rsidRPr="00F409BB" w:rsidRDefault="00A945CC" w:rsidP="0076251D">
            <w:pPr>
              <w:spacing w:line="360" w:lineRule="auto"/>
              <w:jc w:val="center"/>
              <w:rPr>
                <w:rFonts w:ascii="Times New Roman" w:hAnsi="Times New Roman"/>
                <w:sz w:val="24"/>
                <w:szCs w:val="24"/>
              </w:rPr>
            </w:pPr>
            <w:r w:rsidRPr="00F409BB">
              <w:rPr>
                <w:rFonts w:ascii="Times New Roman" w:hAnsi="Times New Roman"/>
                <w:sz w:val="24"/>
                <w:szCs w:val="24"/>
              </w:rPr>
              <w:t>A</w:t>
            </w:r>
            <w:r w:rsidR="007D1D5C" w:rsidRPr="00F409BB">
              <w:rPr>
                <w:rFonts w:ascii="Times New Roman" w:hAnsi="Times New Roman"/>
                <w:sz w:val="24"/>
                <w:szCs w:val="24"/>
              </w:rPr>
              <w:t>dministrative Boundary</w:t>
            </w:r>
          </w:p>
        </w:tc>
        <w:tc>
          <w:tcPr>
            <w:tcW w:w="653" w:type="pct"/>
          </w:tcPr>
          <w:p w14:paraId="51DEB6EB"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Minimum (Km</w:t>
            </w:r>
            <w:r w:rsidRPr="00F409BB">
              <w:rPr>
                <w:rFonts w:ascii="Times New Roman" w:hAnsi="Times New Roman"/>
                <w:sz w:val="24"/>
                <w:szCs w:val="24"/>
                <w:vertAlign w:val="superscript"/>
              </w:rPr>
              <w:t>2</w:t>
            </w:r>
            <w:r w:rsidRPr="00F409BB">
              <w:rPr>
                <w:rFonts w:ascii="Times New Roman" w:hAnsi="Times New Roman"/>
                <w:sz w:val="24"/>
                <w:szCs w:val="24"/>
              </w:rPr>
              <w:t>)</w:t>
            </w:r>
          </w:p>
        </w:tc>
        <w:tc>
          <w:tcPr>
            <w:tcW w:w="684" w:type="pct"/>
          </w:tcPr>
          <w:p w14:paraId="681C3607"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Mean (Km</w:t>
            </w:r>
            <w:r w:rsidRPr="00F409BB">
              <w:rPr>
                <w:rFonts w:ascii="Times New Roman" w:hAnsi="Times New Roman"/>
                <w:sz w:val="24"/>
                <w:szCs w:val="24"/>
                <w:vertAlign w:val="superscript"/>
              </w:rPr>
              <w:t>2</w:t>
            </w:r>
            <w:r w:rsidRPr="00F409BB">
              <w:rPr>
                <w:rFonts w:ascii="Times New Roman" w:hAnsi="Times New Roman"/>
                <w:sz w:val="24"/>
                <w:szCs w:val="24"/>
              </w:rPr>
              <w:t>)</w:t>
            </w:r>
          </w:p>
        </w:tc>
        <w:tc>
          <w:tcPr>
            <w:tcW w:w="1182" w:type="pct"/>
          </w:tcPr>
          <w:p w14:paraId="1D519086"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Standard Deviation (Km</w:t>
            </w:r>
            <w:r w:rsidRPr="00F409BB">
              <w:rPr>
                <w:rFonts w:ascii="Times New Roman" w:hAnsi="Times New Roman"/>
                <w:sz w:val="24"/>
                <w:szCs w:val="24"/>
                <w:vertAlign w:val="superscript"/>
              </w:rPr>
              <w:t>2</w:t>
            </w:r>
            <w:r w:rsidRPr="00F409BB">
              <w:rPr>
                <w:rFonts w:ascii="Times New Roman" w:hAnsi="Times New Roman"/>
                <w:sz w:val="24"/>
                <w:szCs w:val="24"/>
              </w:rPr>
              <w:t>)</w:t>
            </w:r>
          </w:p>
        </w:tc>
        <w:tc>
          <w:tcPr>
            <w:tcW w:w="993" w:type="pct"/>
          </w:tcPr>
          <w:p w14:paraId="5D222052"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Maximum (Km</w:t>
            </w:r>
            <w:r w:rsidRPr="00F409BB">
              <w:rPr>
                <w:rFonts w:ascii="Times New Roman" w:hAnsi="Times New Roman"/>
                <w:sz w:val="24"/>
                <w:szCs w:val="24"/>
                <w:vertAlign w:val="superscript"/>
              </w:rPr>
              <w:t>2</w:t>
            </w:r>
            <w:r w:rsidRPr="00F409BB">
              <w:rPr>
                <w:rFonts w:ascii="Times New Roman" w:hAnsi="Times New Roman"/>
                <w:sz w:val="24"/>
                <w:szCs w:val="24"/>
              </w:rPr>
              <w:t>)</w:t>
            </w:r>
          </w:p>
        </w:tc>
      </w:tr>
      <w:tr w:rsidR="00F409BB" w:rsidRPr="00F409BB" w14:paraId="5BBF7A38" w14:textId="77777777" w:rsidTr="00DB424F">
        <w:tc>
          <w:tcPr>
            <w:tcW w:w="1488" w:type="pct"/>
          </w:tcPr>
          <w:p w14:paraId="6342225C"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Local Government Area</w:t>
            </w:r>
          </w:p>
        </w:tc>
        <w:tc>
          <w:tcPr>
            <w:tcW w:w="653" w:type="pct"/>
          </w:tcPr>
          <w:p w14:paraId="7B2D1A7B"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14</w:t>
            </w:r>
          </w:p>
        </w:tc>
        <w:tc>
          <w:tcPr>
            <w:tcW w:w="684" w:type="pct"/>
          </w:tcPr>
          <w:p w14:paraId="0C5DDE0B"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459</w:t>
            </w:r>
          </w:p>
        </w:tc>
        <w:tc>
          <w:tcPr>
            <w:tcW w:w="1182" w:type="pct"/>
          </w:tcPr>
          <w:p w14:paraId="081BFB21"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325</w:t>
            </w:r>
          </w:p>
        </w:tc>
        <w:tc>
          <w:tcPr>
            <w:tcW w:w="993" w:type="pct"/>
          </w:tcPr>
          <w:p w14:paraId="347DDE21"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1,485</w:t>
            </w:r>
          </w:p>
        </w:tc>
      </w:tr>
      <w:tr w:rsidR="00F52D16" w:rsidRPr="00F409BB" w14:paraId="1A397766" w14:textId="77777777" w:rsidTr="00DB424F">
        <w:tc>
          <w:tcPr>
            <w:tcW w:w="1488" w:type="pct"/>
          </w:tcPr>
          <w:p w14:paraId="5BC09534"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Ward</w:t>
            </w:r>
          </w:p>
        </w:tc>
        <w:tc>
          <w:tcPr>
            <w:tcW w:w="653" w:type="pct"/>
          </w:tcPr>
          <w:p w14:paraId="0628C416"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0.1</w:t>
            </w:r>
          </w:p>
        </w:tc>
        <w:tc>
          <w:tcPr>
            <w:tcW w:w="684" w:type="pct"/>
          </w:tcPr>
          <w:p w14:paraId="64F72B73"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42</w:t>
            </w:r>
          </w:p>
        </w:tc>
        <w:tc>
          <w:tcPr>
            <w:tcW w:w="1182" w:type="pct"/>
          </w:tcPr>
          <w:p w14:paraId="794AC21A"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426</w:t>
            </w:r>
          </w:p>
        </w:tc>
        <w:tc>
          <w:tcPr>
            <w:tcW w:w="993" w:type="pct"/>
          </w:tcPr>
          <w:p w14:paraId="44054BCB"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426</w:t>
            </w:r>
          </w:p>
        </w:tc>
      </w:tr>
    </w:tbl>
    <w:p w14:paraId="29A656ED" w14:textId="77777777" w:rsidR="00F52D16" w:rsidRPr="00F409BB" w:rsidRDefault="00F52D16" w:rsidP="0076251D">
      <w:pPr>
        <w:spacing w:line="360" w:lineRule="auto"/>
        <w:jc w:val="both"/>
        <w:rPr>
          <w:rFonts w:ascii="Times New Roman" w:hAnsi="Times New Roman"/>
          <w:sz w:val="24"/>
          <w:szCs w:val="24"/>
        </w:rPr>
      </w:pPr>
    </w:p>
    <w:p w14:paraId="46BFDD24" w14:textId="75BD58BF" w:rsidR="00F87E4A" w:rsidRPr="00F409BB" w:rsidRDefault="00F87E4A" w:rsidP="00F87E4A">
      <w:pPr>
        <w:pStyle w:val="Caption"/>
        <w:keepNext/>
        <w:rPr>
          <w:color w:val="auto"/>
        </w:rPr>
      </w:pPr>
      <w:bookmarkStart w:id="44" w:name="_Toc4753008"/>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3</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4</w:t>
      </w:r>
      <w:r w:rsidR="00951DC3" w:rsidRPr="00F409BB">
        <w:rPr>
          <w:noProof/>
          <w:color w:val="auto"/>
        </w:rPr>
        <w:fldChar w:fldCharType="end"/>
      </w:r>
      <w:r w:rsidR="00D8477C" w:rsidRPr="00F409BB">
        <w:rPr>
          <w:noProof/>
          <w:color w:val="auto"/>
        </w:rPr>
        <w:t xml:space="preserve">: Statistics for Population Distribution </w:t>
      </w:r>
      <w:r w:rsidR="009054C0" w:rsidRPr="00F409BB">
        <w:rPr>
          <w:noProof/>
          <w:color w:val="auto"/>
        </w:rPr>
        <w:t>in Wards of Kano State</w:t>
      </w:r>
      <w:bookmarkEnd w:id="44"/>
    </w:p>
    <w:tbl>
      <w:tblPr>
        <w:tblStyle w:val="TableGrid"/>
        <w:tblW w:w="5000" w:type="pct"/>
        <w:tblLook w:val="04A0" w:firstRow="1" w:lastRow="0" w:firstColumn="1" w:lastColumn="0" w:noHBand="0" w:noVBand="1"/>
      </w:tblPr>
      <w:tblGrid>
        <w:gridCol w:w="1804"/>
        <w:gridCol w:w="1803"/>
        <w:gridCol w:w="1803"/>
        <w:gridCol w:w="1803"/>
        <w:gridCol w:w="1803"/>
      </w:tblGrid>
      <w:tr w:rsidR="00F409BB" w:rsidRPr="00F409BB" w14:paraId="04C28E53" w14:textId="77777777" w:rsidTr="0094089C">
        <w:tc>
          <w:tcPr>
            <w:tcW w:w="1000" w:type="pct"/>
          </w:tcPr>
          <w:p w14:paraId="540CDED8" w14:textId="10EC9245" w:rsidR="00F52D16" w:rsidRPr="00F409BB" w:rsidRDefault="007D1D5C" w:rsidP="0094089C">
            <w:pPr>
              <w:spacing w:line="240" w:lineRule="auto"/>
              <w:jc w:val="both"/>
              <w:rPr>
                <w:rFonts w:ascii="Times New Roman" w:hAnsi="Times New Roman"/>
                <w:sz w:val="24"/>
                <w:szCs w:val="24"/>
              </w:rPr>
            </w:pPr>
            <w:r w:rsidRPr="00F409BB">
              <w:rPr>
                <w:rFonts w:ascii="Times New Roman" w:hAnsi="Times New Roman"/>
                <w:sz w:val="24"/>
                <w:szCs w:val="24"/>
              </w:rPr>
              <w:t>Administrative Boundary</w:t>
            </w:r>
          </w:p>
          <w:p w14:paraId="0CCDD638" w14:textId="77777777" w:rsidR="00F52D16" w:rsidRPr="00F409BB" w:rsidRDefault="00F52D16" w:rsidP="0094089C">
            <w:pPr>
              <w:spacing w:line="240" w:lineRule="auto"/>
              <w:jc w:val="both"/>
              <w:rPr>
                <w:rFonts w:ascii="Times New Roman" w:hAnsi="Times New Roman"/>
                <w:sz w:val="24"/>
                <w:szCs w:val="24"/>
              </w:rPr>
            </w:pPr>
          </w:p>
        </w:tc>
        <w:tc>
          <w:tcPr>
            <w:tcW w:w="1000" w:type="pct"/>
          </w:tcPr>
          <w:p w14:paraId="4F9FDC56" w14:textId="77777777" w:rsidR="00F52D16" w:rsidRPr="00F409BB" w:rsidRDefault="00F52D16" w:rsidP="0094089C">
            <w:pPr>
              <w:spacing w:line="240" w:lineRule="auto"/>
              <w:jc w:val="both"/>
              <w:rPr>
                <w:rFonts w:ascii="Times New Roman" w:hAnsi="Times New Roman"/>
                <w:sz w:val="24"/>
                <w:szCs w:val="24"/>
              </w:rPr>
            </w:pPr>
            <w:r w:rsidRPr="00F409BB">
              <w:rPr>
                <w:rFonts w:ascii="Times New Roman" w:hAnsi="Times New Roman"/>
                <w:sz w:val="24"/>
                <w:szCs w:val="24"/>
              </w:rPr>
              <w:t>Minimum</w:t>
            </w:r>
          </w:p>
        </w:tc>
        <w:tc>
          <w:tcPr>
            <w:tcW w:w="1000" w:type="pct"/>
          </w:tcPr>
          <w:p w14:paraId="42D4BFB6" w14:textId="77777777" w:rsidR="00F52D16" w:rsidRPr="00F409BB" w:rsidRDefault="00F52D16" w:rsidP="0094089C">
            <w:pPr>
              <w:spacing w:line="240" w:lineRule="auto"/>
              <w:jc w:val="both"/>
              <w:rPr>
                <w:rFonts w:ascii="Times New Roman" w:hAnsi="Times New Roman"/>
                <w:sz w:val="24"/>
                <w:szCs w:val="24"/>
              </w:rPr>
            </w:pPr>
            <w:r w:rsidRPr="00F409BB">
              <w:rPr>
                <w:rFonts w:ascii="Times New Roman" w:hAnsi="Times New Roman"/>
                <w:sz w:val="24"/>
                <w:szCs w:val="24"/>
              </w:rPr>
              <w:t>Mean</w:t>
            </w:r>
          </w:p>
        </w:tc>
        <w:tc>
          <w:tcPr>
            <w:tcW w:w="1000" w:type="pct"/>
          </w:tcPr>
          <w:p w14:paraId="76CB753E" w14:textId="77777777" w:rsidR="00F52D16" w:rsidRPr="00F409BB" w:rsidRDefault="00F52D16" w:rsidP="0094089C">
            <w:pPr>
              <w:spacing w:line="240" w:lineRule="auto"/>
              <w:jc w:val="both"/>
              <w:rPr>
                <w:rFonts w:ascii="Times New Roman" w:hAnsi="Times New Roman"/>
                <w:sz w:val="24"/>
                <w:szCs w:val="24"/>
              </w:rPr>
            </w:pPr>
            <w:r w:rsidRPr="00F409BB">
              <w:rPr>
                <w:rFonts w:ascii="Times New Roman" w:hAnsi="Times New Roman"/>
                <w:sz w:val="24"/>
                <w:szCs w:val="24"/>
              </w:rPr>
              <w:t>Standard Deviation</w:t>
            </w:r>
          </w:p>
        </w:tc>
        <w:tc>
          <w:tcPr>
            <w:tcW w:w="1000" w:type="pct"/>
          </w:tcPr>
          <w:p w14:paraId="765DBA57" w14:textId="77777777" w:rsidR="00F52D16" w:rsidRPr="00F409BB" w:rsidRDefault="00F52D16" w:rsidP="0094089C">
            <w:pPr>
              <w:spacing w:line="240" w:lineRule="auto"/>
              <w:jc w:val="both"/>
              <w:rPr>
                <w:rFonts w:ascii="Times New Roman" w:hAnsi="Times New Roman"/>
                <w:sz w:val="24"/>
                <w:szCs w:val="24"/>
              </w:rPr>
            </w:pPr>
            <w:r w:rsidRPr="00F409BB">
              <w:rPr>
                <w:rFonts w:ascii="Times New Roman" w:hAnsi="Times New Roman"/>
                <w:sz w:val="24"/>
                <w:szCs w:val="24"/>
              </w:rPr>
              <w:t>Maximum</w:t>
            </w:r>
          </w:p>
        </w:tc>
      </w:tr>
      <w:tr w:rsidR="00F52D16" w:rsidRPr="00F409BB" w14:paraId="194719C8" w14:textId="77777777" w:rsidTr="0094089C">
        <w:tc>
          <w:tcPr>
            <w:tcW w:w="1000" w:type="pct"/>
          </w:tcPr>
          <w:p w14:paraId="2DC7CE68" w14:textId="77777777" w:rsidR="00F52D16" w:rsidRPr="00F409BB" w:rsidRDefault="00F52D16" w:rsidP="0094089C">
            <w:pPr>
              <w:spacing w:line="240" w:lineRule="auto"/>
              <w:jc w:val="both"/>
              <w:rPr>
                <w:rFonts w:ascii="Times New Roman" w:hAnsi="Times New Roman"/>
                <w:sz w:val="24"/>
                <w:szCs w:val="24"/>
              </w:rPr>
            </w:pPr>
            <w:r w:rsidRPr="00F409BB">
              <w:rPr>
                <w:rFonts w:ascii="Times New Roman" w:hAnsi="Times New Roman"/>
                <w:sz w:val="24"/>
                <w:szCs w:val="24"/>
              </w:rPr>
              <w:t>Ward</w:t>
            </w:r>
          </w:p>
        </w:tc>
        <w:tc>
          <w:tcPr>
            <w:tcW w:w="1000" w:type="pct"/>
          </w:tcPr>
          <w:p w14:paraId="654638E1" w14:textId="77777777" w:rsidR="00F52D16" w:rsidRPr="00F409BB" w:rsidRDefault="00F52D16" w:rsidP="0094089C">
            <w:pPr>
              <w:spacing w:line="240" w:lineRule="auto"/>
              <w:jc w:val="both"/>
              <w:rPr>
                <w:rFonts w:ascii="Times New Roman" w:hAnsi="Times New Roman"/>
                <w:sz w:val="24"/>
                <w:szCs w:val="24"/>
              </w:rPr>
            </w:pPr>
            <w:r w:rsidRPr="00F409BB">
              <w:rPr>
                <w:rFonts w:ascii="Times New Roman" w:hAnsi="Times New Roman"/>
                <w:sz w:val="24"/>
                <w:szCs w:val="24"/>
              </w:rPr>
              <w:t>1,983</w:t>
            </w:r>
          </w:p>
        </w:tc>
        <w:tc>
          <w:tcPr>
            <w:tcW w:w="1000" w:type="pct"/>
          </w:tcPr>
          <w:p w14:paraId="52010C6B" w14:textId="77777777" w:rsidR="00F52D16" w:rsidRPr="00F409BB" w:rsidRDefault="00F52D16" w:rsidP="0094089C">
            <w:pPr>
              <w:spacing w:line="240" w:lineRule="auto"/>
              <w:jc w:val="both"/>
              <w:rPr>
                <w:rFonts w:ascii="Times New Roman" w:hAnsi="Times New Roman"/>
                <w:sz w:val="24"/>
                <w:szCs w:val="24"/>
              </w:rPr>
            </w:pPr>
            <w:r w:rsidRPr="00F409BB">
              <w:rPr>
                <w:rFonts w:ascii="Times New Roman" w:hAnsi="Times New Roman"/>
                <w:sz w:val="24"/>
                <w:szCs w:val="24"/>
              </w:rPr>
              <w:t>28,205</w:t>
            </w:r>
          </w:p>
        </w:tc>
        <w:tc>
          <w:tcPr>
            <w:tcW w:w="1000" w:type="pct"/>
          </w:tcPr>
          <w:p w14:paraId="0D46484E" w14:textId="77777777" w:rsidR="00F52D16" w:rsidRPr="00F409BB" w:rsidRDefault="00F52D16" w:rsidP="0094089C">
            <w:pPr>
              <w:spacing w:line="240" w:lineRule="auto"/>
              <w:jc w:val="both"/>
              <w:rPr>
                <w:rFonts w:ascii="Times New Roman" w:hAnsi="Times New Roman"/>
                <w:sz w:val="24"/>
                <w:szCs w:val="24"/>
              </w:rPr>
            </w:pPr>
            <w:r w:rsidRPr="00F409BB">
              <w:rPr>
                <w:rFonts w:ascii="Times New Roman" w:hAnsi="Times New Roman"/>
                <w:sz w:val="24"/>
                <w:szCs w:val="24"/>
              </w:rPr>
              <w:t>28,567</w:t>
            </w:r>
          </w:p>
        </w:tc>
        <w:tc>
          <w:tcPr>
            <w:tcW w:w="1000" w:type="pct"/>
          </w:tcPr>
          <w:p w14:paraId="5C508D3C" w14:textId="77777777" w:rsidR="00F52D16" w:rsidRPr="00F409BB" w:rsidRDefault="00F52D16" w:rsidP="0094089C">
            <w:pPr>
              <w:spacing w:line="240" w:lineRule="auto"/>
              <w:jc w:val="both"/>
              <w:rPr>
                <w:rFonts w:ascii="Times New Roman" w:hAnsi="Times New Roman"/>
                <w:sz w:val="24"/>
                <w:szCs w:val="24"/>
              </w:rPr>
            </w:pPr>
            <w:r w:rsidRPr="00F409BB">
              <w:rPr>
                <w:rFonts w:ascii="Times New Roman" w:hAnsi="Times New Roman"/>
                <w:sz w:val="24"/>
                <w:szCs w:val="24"/>
              </w:rPr>
              <w:t>331,112</w:t>
            </w:r>
          </w:p>
        </w:tc>
      </w:tr>
    </w:tbl>
    <w:p w14:paraId="4C146A84" w14:textId="77777777" w:rsidR="00F52D16" w:rsidRPr="00F409BB" w:rsidRDefault="00F52D16" w:rsidP="0076251D">
      <w:pPr>
        <w:spacing w:line="360" w:lineRule="auto"/>
        <w:jc w:val="both"/>
        <w:rPr>
          <w:rFonts w:ascii="Times New Roman" w:hAnsi="Times New Roman"/>
          <w:sz w:val="24"/>
          <w:szCs w:val="24"/>
        </w:rPr>
      </w:pPr>
    </w:p>
    <w:p w14:paraId="79BEAA01" w14:textId="139756BC" w:rsidR="00C66AD4" w:rsidRPr="00F409BB" w:rsidRDefault="00F52D16" w:rsidP="0076251D">
      <w:pPr>
        <w:pStyle w:val="Heading4"/>
        <w:spacing w:line="360" w:lineRule="auto"/>
      </w:pPr>
      <w:r w:rsidRPr="00F409BB">
        <w:t>Wards</w:t>
      </w:r>
    </w:p>
    <w:p w14:paraId="2821B6CC" w14:textId="3DF8CCD6" w:rsidR="00CF4D4C" w:rsidRPr="00F409BB" w:rsidRDefault="00CF4D4C" w:rsidP="007D77BD">
      <w:pPr>
        <w:spacing w:line="360" w:lineRule="auto"/>
        <w:jc w:val="both"/>
        <w:rPr>
          <w:rFonts w:ascii="Times New Roman" w:hAnsi="Times New Roman"/>
          <w:sz w:val="24"/>
          <w:szCs w:val="24"/>
        </w:rPr>
      </w:pPr>
      <w:r w:rsidRPr="00F409BB">
        <w:rPr>
          <w:rFonts w:ascii="Times New Roman" w:hAnsi="Times New Roman"/>
          <w:sz w:val="24"/>
          <w:szCs w:val="24"/>
        </w:rPr>
        <w:t>The Wards are subdivisions within Local Government Areas, each with an expected maximum population of 30,000 residents (NPHCDA</w:t>
      </w:r>
      <w:r w:rsidR="00650B04" w:rsidRPr="00F409BB">
        <w:rPr>
          <w:rFonts w:ascii="Times New Roman" w:hAnsi="Times New Roman"/>
          <w:sz w:val="24"/>
          <w:szCs w:val="24"/>
        </w:rPr>
        <w:t>, 2010</w:t>
      </w:r>
      <w:r w:rsidRPr="00F409BB">
        <w:rPr>
          <w:rFonts w:ascii="Times New Roman" w:hAnsi="Times New Roman"/>
          <w:sz w:val="24"/>
          <w:szCs w:val="24"/>
        </w:rPr>
        <w:t xml:space="preserve">). </w:t>
      </w:r>
      <w:r w:rsidRPr="00F409BB">
        <w:rPr>
          <w:rFonts w:ascii="Times New Roman" w:hAnsi="Times New Roman"/>
          <w:noProof/>
          <w:sz w:val="24"/>
          <w:szCs w:val="24"/>
        </w:rPr>
        <w:t>Each LGA is divided into wards,</w:t>
      </w:r>
      <w:r w:rsidRPr="00F409BB">
        <w:rPr>
          <w:rFonts w:ascii="Times New Roman" w:hAnsi="Times New Roman"/>
          <w:sz w:val="24"/>
          <w:szCs w:val="24"/>
        </w:rPr>
        <w:t xml:space="preserve"> with a minimum of 10 and a maximum of 15 wards per LGA. Kano State has 484 wards, with considerable variation in population size per ward each with the population of Dorayi </w:t>
      </w:r>
      <w:r w:rsidRPr="00F409BB">
        <w:rPr>
          <w:rFonts w:ascii="Times New Roman" w:hAnsi="Times New Roman"/>
          <w:noProof/>
          <w:sz w:val="24"/>
          <w:szCs w:val="24"/>
        </w:rPr>
        <w:t>ward (in the Gwale LGA)</w:t>
      </w:r>
      <w:r w:rsidRPr="00F409BB">
        <w:rPr>
          <w:rFonts w:ascii="Times New Roman" w:hAnsi="Times New Roman"/>
          <w:sz w:val="24"/>
          <w:szCs w:val="24"/>
        </w:rPr>
        <w:t xml:space="preserve"> over 330,000 (Table 3.4). The high population in Dorayi, and other wards in Gwale LGA reflects the high population density of the metropolis. Only 27% of the wards in Kano have a population that is less than or equal to 30,000. </w:t>
      </w:r>
    </w:p>
    <w:p w14:paraId="306E7B0A" w14:textId="3CCA750A" w:rsidR="00CF4D4C" w:rsidRPr="00F409BB" w:rsidRDefault="00CF4D4C" w:rsidP="007D77BD">
      <w:pPr>
        <w:spacing w:line="360" w:lineRule="auto"/>
        <w:jc w:val="both"/>
        <w:rPr>
          <w:rFonts w:ascii="Times New Roman" w:hAnsi="Times New Roman"/>
          <w:sz w:val="24"/>
          <w:szCs w:val="24"/>
        </w:rPr>
      </w:pPr>
      <w:r w:rsidRPr="00F409BB">
        <w:rPr>
          <w:rFonts w:ascii="Times New Roman" w:hAnsi="Times New Roman"/>
          <w:noProof/>
          <w:sz w:val="24"/>
          <w:szCs w:val="24"/>
        </w:rPr>
        <w:t>There is also significant variation in terms of the</w:t>
      </w:r>
      <w:r w:rsidRPr="00F409BB">
        <w:rPr>
          <w:rFonts w:ascii="Times New Roman" w:hAnsi="Times New Roman"/>
          <w:sz w:val="24"/>
          <w:szCs w:val="24"/>
        </w:rPr>
        <w:t xml:space="preserve"> size of the wards in Kano State, from Fagge B in Gwale LGA which covers an area of</w:t>
      </w:r>
      <w:r w:rsidR="00F10476" w:rsidRPr="00F409BB">
        <w:rPr>
          <w:rFonts w:ascii="Times New Roman" w:hAnsi="Times New Roman"/>
          <w:sz w:val="24"/>
          <w:szCs w:val="24"/>
        </w:rPr>
        <w:t xml:space="preserve"> 0.1</w:t>
      </w:r>
      <w:r w:rsidRPr="00F409BB">
        <w:rPr>
          <w:rFonts w:ascii="Times New Roman" w:hAnsi="Times New Roman"/>
          <w:sz w:val="24"/>
          <w:szCs w:val="24"/>
        </w:rPr>
        <w:t xml:space="preserve"> Km2, through to Masu ward in Sumaila LGA with an area of 426 Km</w:t>
      </w:r>
      <w:r w:rsidRPr="00F409BB">
        <w:rPr>
          <w:rFonts w:ascii="Times New Roman" w:hAnsi="Times New Roman"/>
          <w:sz w:val="24"/>
          <w:szCs w:val="24"/>
          <w:vertAlign w:val="superscript"/>
        </w:rPr>
        <w:t xml:space="preserve">2 </w:t>
      </w:r>
      <w:r w:rsidRPr="00F409BB">
        <w:rPr>
          <w:rFonts w:ascii="Times New Roman" w:hAnsi="Times New Roman"/>
          <w:sz w:val="24"/>
          <w:szCs w:val="24"/>
        </w:rPr>
        <w:t>(</w:t>
      </w:r>
      <w:r w:rsidR="00264632" w:rsidRPr="00F409BB">
        <w:rPr>
          <w:rFonts w:ascii="Times New Roman" w:hAnsi="Times New Roman"/>
          <w:sz w:val="24"/>
          <w:szCs w:val="24"/>
        </w:rPr>
        <w:t>Table</w:t>
      </w:r>
      <w:r w:rsidRPr="00F409BB">
        <w:rPr>
          <w:rFonts w:ascii="Times New Roman" w:hAnsi="Times New Roman"/>
          <w:sz w:val="24"/>
          <w:szCs w:val="24"/>
        </w:rPr>
        <w:t xml:space="preserve"> 3.3). These disparities matter for health care provision, as wards are the lowest units for healthcare delivery in Nigeria and the National Health Policy (NHP) recommends a mini</w:t>
      </w:r>
      <w:r w:rsidR="007745B8" w:rsidRPr="00F409BB">
        <w:rPr>
          <w:rFonts w:ascii="Times New Roman" w:hAnsi="Times New Roman"/>
          <w:sz w:val="24"/>
          <w:szCs w:val="24"/>
        </w:rPr>
        <w:t>m</w:t>
      </w:r>
      <w:r w:rsidRPr="00F409BB">
        <w:rPr>
          <w:rFonts w:ascii="Times New Roman" w:hAnsi="Times New Roman"/>
          <w:sz w:val="24"/>
          <w:szCs w:val="24"/>
        </w:rPr>
        <w:t xml:space="preserve">um of one Primary Health Centre per ward (WHO, 2004). </w:t>
      </w:r>
    </w:p>
    <w:p w14:paraId="26E3F27F" w14:textId="77777777" w:rsidR="00F52D16" w:rsidRPr="00F409BB" w:rsidRDefault="00F52D16" w:rsidP="007D77BD">
      <w:pPr>
        <w:spacing w:line="360" w:lineRule="auto"/>
        <w:jc w:val="both"/>
        <w:rPr>
          <w:rFonts w:ascii="Times New Roman" w:hAnsi="Times New Roman"/>
          <w:sz w:val="24"/>
          <w:szCs w:val="24"/>
        </w:rPr>
      </w:pPr>
    </w:p>
    <w:p w14:paraId="11DAAB03" w14:textId="5F6DA7E7" w:rsidR="00F52D16" w:rsidRPr="00F409BB" w:rsidRDefault="00F52D16" w:rsidP="0076251D">
      <w:pPr>
        <w:pStyle w:val="Heading3"/>
        <w:spacing w:line="360" w:lineRule="auto"/>
      </w:pPr>
      <w:r w:rsidRPr="00F409BB">
        <w:t>Supply (Healthcare Facilities) Data</w:t>
      </w:r>
    </w:p>
    <w:p w14:paraId="0CCF3AF6" w14:textId="77777777" w:rsidR="00C972E2" w:rsidRPr="00F409BB" w:rsidRDefault="00C972E2" w:rsidP="00C972E2"/>
    <w:p w14:paraId="5A5B7E96" w14:textId="30CCBE43" w:rsidR="007D77BD" w:rsidRPr="00F409BB" w:rsidRDefault="00C972E2"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availability of the supply (healthcare facilities) location data is key to achieving the aim of this research since these are the points that people travel to in order to access healthcare services. Furthermore, several of </w:t>
      </w:r>
      <w:r w:rsidR="00B61D60" w:rsidRPr="00F409BB">
        <w:rPr>
          <w:rFonts w:ascii="Times New Roman" w:hAnsi="Times New Roman"/>
          <w:sz w:val="24"/>
          <w:szCs w:val="24"/>
        </w:rPr>
        <w:t xml:space="preserve">the </w:t>
      </w:r>
      <w:r w:rsidRPr="00F409BB">
        <w:rPr>
          <w:rFonts w:ascii="Times New Roman" w:hAnsi="Times New Roman"/>
          <w:sz w:val="24"/>
          <w:szCs w:val="24"/>
        </w:rPr>
        <w:t xml:space="preserve">4As of access are inherently spatial in nature, reflecting not only the location of healthcare facilities but also additional geographical factors including accessibility and availability. For example, accessibility is the relation between the location of the healthcare facilities (supply) and that of the population (demand). </w:t>
      </w:r>
    </w:p>
    <w:p w14:paraId="0CDF4066" w14:textId="53F64449"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healthcare facilities data is available as a result of eHealth Africa’s project </w:t>
      </w:r>
      <w:r w:rsidR="0009303D" w:rsidRPr="00F409BB">
        <w:rPr>
          <w:rFonts w:ascii="Times New Roman" w:hAnsi="Times New Roman"/>
          <w:sz w:val="24"/>
          <w:szCs w:val="24"/>
        </w:rPr>
        <w:t>to map all</w:t>
      </w:r>
      <w:r w:rsidRPr="00F409BB">
        <w:rPr>
          <w:rFonts w:ascii="Times New Roman" w:hAnsi="Times New Roman"/>
          <w:sz w:val="24"/>
          <w:szCs w:val="24"/>
        </w:rPr>
        <w:t xml:space="preserve"> existing healthcare facilities in Northern Nigeria. The healthcare facilities data contains the locations of the facilities in Kano State and </w:t>
      </w:r>
      <w:r w:rsidR="003E7851" w:rsidRPr="00F409BB">
        <w:rPr>
          <w:rFonts w:ascii="Times New Roman" w:hAnsi="Times New Roman"/>
          <w:sz w:val="24"/>
          <w:szCs w:val="24"/>
        </w:rPr>
        <w:t xml:space="preserve">the </w:t>
      </w:r>
      <w:r w:rsidRPr="00F409BB">
        <w:rPr>
          <w:rFonts w:ascii="Times New Roman" w:hAnsi="Times New Roman"/>
          <w:noProof/>
          <w:sz w:val="24"/>
          <w:szCs w:val="24"/>
        </w:rPr>
        <w:t>neighbouring</w:t>
      </w:r>
      <w:r w:rsidRPr="00F409BB">
        <w:rPr>
          <w:rFonts w:ascii="Times New Roman" w:hAnsi="Times New Roman"/>
          <w:sz w:val="24"/>
          <w:szCs w:val="24"/>
        </w:rPr>
        <w:t xml:space="preserve"> States of Jigawa, Kaduna, Katsina and Bauchi. The facilities in these neighbouring States are used to analyse border effects </w:t>
      </w:r>
      <w:r w:rsidRPr="00F409BB">
        <w:rPr>
          <w:rFonts w:ascii="Times New Roman" w:hAnsi="Times New Roman"/>
          <w:noProof/>
          <w:sz w:val="24"/>
          <w:szCs w:val="24"/>
        </w:rPr>
        <w:t>in terms of</w:t>
      </w:r>
      <w:r w:rsidRPr="00F409BB">
        <w:rPr>
          <w:rFonts w:ascii="Times New Roman" w:hAnsi="Times New Roman"/>
          <w:sz w:val="24"/>
          <w:szCs w:val="24"/>
        </w:rPr>
        <w:t xml:space="preserve"> access to healthcare</w:t>
      </w:r>
      <w:r w:rsidR="000D2DB9" w:rsidRPr="00F409BB">
        <w:rPr>
          <w:rFonts w:ascii="Times New Roman" w:hAnsi="Times New Roman"/>
          <w:sz w:val="24"/>
          <w:szCs w:val="24"/>
        </w:rPr>
        <w:t xml:space="preserve">. </w:t>
      </w:r>
      <w:r w:rsidRPr="00F409BB">
        <w:rPr>
          <w:rFonts w:ascii="Times New Roman" w:hAnsi="Times New Roman"/>
          <w:sz w:val="24"/>
          <w:szCs w:val="24"/>
        </w:rPr>
        <w:t xml:space="preserve">The healthcare facilities dataset also contains aspatial information of the facilities such as their names, the ownership type (public, private and non-profit), the category (health post, primary health clinic, primary health centre, general hospital and tertiary) and their functionality. </w:t>
      </w:r>
    </w:p>
    <w:p w14:paraId="43D44171" w14:textId="5E29A81A"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The data contains the locations and non-spatial information of 1188 healthcare facilities of various categories in Kano State. The number of </w:t>
      </w:r>
      <w:r w:rsidRPr="00F409BB">
        <w:rPr>
          <w:rFonts w:ascii="Times New Roman" w:hAnsi="Times New Roman"/>
          <w:noProof/>
          <w:sz w:val="24"/>
          <w:szCs w:val="24"/>
        </w:rPr>
        <w:t>the facilities</w:t>
      </w:r>
      <w:r w:rsidRPr="00F409BB">
        <w:rPr>
          <w:rFonts w:ascii="Times New Roman" w:hAnsi="Times New Roman"/>
          <w:sz w:val="24"/>
          <w:szCs w:val="24"/>
        </w:rPr>
        <w:t xml:space="preserve"> in each of the categories </w:t>
      </w:r>
      <w:r w:rsidRPr="00F409BB">
        <w:rPr>
          <w:rFonts w:ascii="Times New Roman" w:hAnsi="Times New Roman"/>
          <w:noProof/>
          <w:sz w:val="24"/>
          <w:szCs w:val="24"/>
        </w:rPr>
        <w:t>is shown</w:t>
      </w:r>
      <w:r w:rsidRPr="00F409BB">
        <w:rPr>
          <w:rFonts w:ascii="Times New Roman" w:hAnsi="Times New Roman"/>
          <w:sz w:val="24"/>
          <w:szCs w:val="24"/>
        </w:rPr>
        <w:t xml:space="preserve"> in Table </w:t>
      </w:r>
      <w:r w:rsidR="00C66AD4" w:rsidRPr="00F409BB">
        <w:rPr>
          <w:rFonts w:ascii="Times New Roman" w:hAnsi="Times New Roman"/>
          <w:sz w:val="24"/>
          <w:szCs w:val="24"/>
        </w:rPr>
        <w:t>3</w:t>
      </w:r>
      <w:r w:rsidRPr="00F409BB">
        <w:rPr>
          <w:rFonts w:ascii="Times New Roman" w:hAnsi="Times New Roman"/>
          <w:sz w:val="24"/>
          <w:szCs w:val="24"/>
        </w:rPr>
        <w:t>.5.  Based on the data, health posts constitute about 70% of the overall healthcare facilities in Kano State and 75% of the primary healthcare facilities. The private healthcare facilities only constitute 6% of the facilities in Kano State.</w:t>
      </w:r>
    </w:p>
    <w:p w14:paraId="3BE31750" w14:textId="6DFF857F" w:rsidR="00BF4059" w:rsidRPr="00F409BB" w:rsidRDefault="00BF4059" w:rsidP="00BF4059">
      <w:pPr>
        <w:pStyle w:val="Caption"/>
        <w:keepNext/>
        <w:rPr>
          <w:color w:val="auto"/>
        </w:rPr>
      </w:pPr>
      <w:bookmarkStart w:id="45" w:name="_Toc4753009"/>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3</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5</w:t>
      </w:r>
      <w:r w:rsidR="00951DC3" w:rsidRPr="00F409BB">
        <w:rPr>
          <w:noProof/>
          <w:color w:val="auto"/>
        </w:rPr>
        <w:fldChar w:fldCharType="end"/>
      </w:r>
      <w:r w:rsidRPr="00F409BB">
        <w:rPr>
          <w:color w:val="auto"/>
          <w:szCs w:val="24"/>
        </w:rPr>
        <w:t xml:space="preserve"> Number of Healthcare Facilities in Kano State by their Category</w:t>
      </w:r>
      <w:bookmarkEnd w:id="45"/>
    </w:p>
    <w:tbl>
      <w:tblPr>
        <w:tblStyle w:val="TableGrid"/>
        <w:tblW w:w="5000" w:type="pct"/>
        <w:tblLook w:val="04A0" w:firstRow="1" w:lastRow="0" w:firstColumn="1" w:lastColumn="0" w:noHBand="0" w:noVBand="1"/>
      </w:tblPr>
      <w:tblGrid>
        <w:gridCol w:w="3963"/>
        <w:gridCol w:w="5053"/>
      </w:tblGrid>
      <w:tr w:rsidR="00F409BB" w:rsidRPr="00F409BB" w14:paraId="59E3D8BF" w14:textId="77777777" w:rsidTr="0009303D">
        <w:trPr>
          <w:trHeight w:val="268"/>
        </w:trPr>
        <w:tc>
          <w:tcPr>
            <w:tcW w:w="2198" w:type="pct"/>
          </w:tcPr>
          <w:p w14:paraId="40DF649E" w14:textId="77777777" w:rsidR="00F52D16" w:rsidRPr="00F409BB" w:rsidRDefault="00F52D16" w:rsidP="0009303D">
            <w:pPr>
              <w:spacing w:line="240" w:lineRule="auto"/>
              <w:rPr>
                <w:rFonts w:ascii="Times New Roman" w:hAnsi="Times New Roman"/>
                <w:b/>
                <w:sz w:val="24"/>
                <w:szCs w:val="24"/>
              </w:rPr>
            </w:pPr>
            <w:r w:rsidRPr="00F409BB">
              <w:rPr>
                <w:rFonts w:ascii="Times New Roman" w:hAnsi="Times New Roman"/>
                <w:b/>
                <w:sz w:val="24"/>
                <w:szCs w:val="24"/>
              </w:rPr>
              <w:t>Facility Type</w:t>
            </w:r>
          </w:p>
        </w:tc>
        <w:tc>
          <w:tcPr>
            <w:tcW w:w="2802" w:type="pct"/>
          </w:tcPr>
          <w:p w14:paraId="5523CFB3" w14:textId="77777777" w:rsidR="00F52D16" w:rsidRPr="00F409BB" w:rsidRDefault="00F52D16" w:rsidP="0009303D">
            <w:pPr>
              <w:spacing w:line="240" w:lineRule="auto"/>
              <w:jc w:val="center"/>
              <w:rPr>
                <w:rFonts w:ascii="Times New Roman" w:hAnsi="Times New Roman"/>
                <w:b/>
                <w:sz w:val="24"/>
                <w:szCs w:val="24"/>
              </w:rPr>
            </w:pPr>
            <w:r w:rsidRPr="00F409BB">
              <w:rPr>
                <w:rFonts w:ascii="Times New Roman" w:hAnsi="Times New Roman"/>
                <w:b/>
                <w:sz w:val="24"/>
                <w:szCs w:val="24"/>
              </w:rPr>
              <w:t>Number of Facilities</w:t>
            </w:r>
          </w:p>
        </w:tc>
      </w:tr>
      <w:tr w:rsidR="00F409BB" w:rsidRPr="00F409BB" w14:paraId="512E47AC" w14:textId="77777777" w:rsidTr="0009303D">
        <w:trPr>
          <w:trHeight w:val="268"/>
        </w:trPr>
        <w:tc>
          <w:tcPr>
            <w:tcW w:w="2198" w:type="pct"/>
          </w:tcPr>
          <w:p w14:paraId="14FF059C" w14:textId="77777777" w:rsidR="00F52D16" w:rsidRPr="00F409BB" w:rsidRDefault="00F52D16" w:rsidP="0009303D">
            <w:pPr>
              <w:spacing w:line="240" w:lineRule="auto"/>
              <w:rPr>
                <w:rFonts w:ascii="Times New Roman" w:hAnsi="Times New Roman"/>
                <w:sz w:val="24"/>
                <w:szCs w:val="24"/>
              </w:rPr>
            </w:pPr>
            <w:r w:rsidRPr="00F409BB">
              <w:rPr>
                <w:rFonts w:ascii="Times New Roman" w:hAnsi="Times New Roman"/>
                <w:sz w:val="24"/>
                <w:szCs w:val="24"/>
              </w:rPr>
              <w:t>Health Posts</w:t>
            </w:r>
          </w:p>
        </w:tc>
        <w:tc>
          <w:tcPr>
            <w:tcW w:w="2802" w:type="pct"/>
          </w:tcPr>
          <w:p w14:paraId="1686EC92" w14:textId="77777777" w:rsidR="00F52D16" w:rsidRPr="00F409BB" w:rsidRDefault="00F52D16" w:rsidP="0009303D">
            <w:pPr>
              <w:spacing w:line="240" w:lineRule="auto"/>
              <w:jc w:val="center"/>
              <w:rPr>
                <w:rFonts w:ascii="Times New Roman" w:hAnsi="Times New Roman"/>
                <w:sz w:val="24"/>
                <w:szCs w:val="24"/>
              </w:rPr>
            </w:pPr>
            <w:r w:rsidRPr="00F409BB">
              <w:rPr>
                <w:rFonts w:ascii="Times New Roman" w:hAnsi="Times New Roman"/>
                <w:sz w:val="24"/>
                <w:szCs w:val="24"/>
              </w:rPr>
              <w:t>838</w:t>
            </w:r>
          </w:p>
        </w:tc>
      </w:tr>
      <w:tr w:rsidR="00F409BB" w:rsidRPr="00F409BB" w14:paraId="229AF654" w14:textId="77777777" w:rsidTr="0009303D">
        <w:trPr>
          <w:trHeight w:val="239"/>
        </w:trPr>
        <w:tc>
          <w:tcPr>
            <w:tcW w:w="2198" w:type="pct"/>
          </w:tcPr>
          <w:p w14:paraId="778078E2" w14:textId="77777777" w:rsidR="00F52D16" w:rsidRPr="00F409BB" w:rsidRDefault="00F52D16" w:rsidP="0009303D">
            <w:pPr>
              <w:spacing w:line="240" w:lineRule="auto"/>
              <w:rPr>
                <w:rFonts w:ascii="Times New Roman" w:hAnsi="Times New Roman"/>
                <w:sz w:val="24"/>
                <w:szCs w:val="24"/>
              </w:rPr>
            </w:pPr>
            <w:r w:rsidRPr="00F409BB">
              <w:rPr>
                <w:rFonts w:ascii="Times New Roman" w:hAnsi="Times New Roman"/>
                <w:sz w:val="24"/>
                <w:szCs w:val="24"/>
              </w:rPr>
              <w:t>Primary Health Clinics</w:t>
            </w:r>
          </w:p>
        </w:tc>
        <w:tc>
          <w:tcPr>
            <w:tcW w:w="2802" w:type="pct"/>
          </w:tcPr>
          <w:p w14:paraId="16AA696B" w14:textId="77777777" w:rsidR="00F52D16" w:rsidRPr="00F409BB" w:rsidRDefault="00F52D16" w:rsidP="0009303D">
            <w:pPr>
              <w:spacing w:line="240" w:lineRule="auto"/>
              <w:jc w:val="center"/>
              <w:rPr>
                <w:rFonts w:ascii="Times New Roman" w:hAnsi="Times New Roman"/>
                <w:sz w:val="24"/>
                <w:szCs w:val="24"/>
              </w:rPr>
            </w:pPr>
            <w:r w:rsidRPr="00F409BB">
              <w:rPr>
                <w:rFonts w:ascii="Times New Roman" w:hAnsi="Times New Roman"/>
                <w:sz w:val="24"/>
                <w:szCs w:val="24"/>
              </w:rPr>
              <w:t>117</w:t>
            </w:r>
          </w:p>
        </w:tc>
      </w:tr>
      <w:tr w:rsidR="00F409BB" w:rsidRPr="00F409BB" w14:paraId="0713E31E" w14:textId="77777777" w:rsidTr="0009303D">
        <w:trPr>
          <w:trHeight w:val="275"/>
        </w:trPr>
        <w:tc>
          <w:tcPr>
            <w:tcW w:w="2198" w:type="pct"/>
          </w:tcPr>
          <w:p w14:paraId="2DE8C0CB" w14:textId="77777777" w:rsidR="00F52D16" w:rsidRPr="00F409BB" w:rsidRDefault="00F52D16" w:rsidP="0009303D">
            <w:pPr>
              <w:spacing w:line="240" w:lineRule="auto"/>
              <w:rPr>
                <w:rFonts w:ascii="Times New Roman" w:hAnsi="Times New Roman"/>
                <w:sz w:val="24"/>
                <w:szCs w:val="24"/>
              </w:rPr>
            </w:pPr>
            <w:r w:rsidRPr="00F409BB">
              <w:rPr>
                <w:rFonts w:ascii="Times New Roman" w:hAnsi="Times New Roman"/>
                <w:sz w:val="24"/>
                <w:szCs w:val="24"/>
              </w:rPr>
              <w:t>Primary Health Centres</w:t>
            </w:r>
          </w:p>
        </w:tc>
        <w:tc>
          <w:tcPr>
            <w:tcW w:w="2802" w:type="pct"/>
          </w:tcPr>
          <w:p w14:paraId="55390223" w14:textId="77777777" w:rsidR="00F52D16" w:rsidRPr="00F409BB" w:rsidRDefault="00F52D16" w:rsidP="0009303D">
            <w:pPr>
              <w:spacing w:line="240" w:lineRule="auto"/>
              <w:jc w:val="center"/>
              <w:rPr>
                <w:rFonts w:ascii="Times New Roman" w:hAnsi="Times New Roman"/>
                <w:sz w:val="24"/>
                <w:szCs w:val="24"/>
              </w:rPr>
            </w:pPr>
            <w:r w:rsidRPr="00F409BB">
              <w:rPr>
                <w:rFonts w:ascii="Times New Roman" w:hAnsi="Times New Roman"/>
                <w:sz w:val="24"/>
                <w:szCs w:val="24"/>
              </w:rPr>
              <w:t>159</w:t>
            </w:r>
          </w:p>
        </w:tc>
      </w:tr>
      <w:tr w:rsidR="00F409BB" w:rsidRPr="00F409BB" w14:paraId="01FA8530" w14:textId="77777777" w:rsidTr="0009303D">
        <w:trPr>
          <w:trHeight w:val="268"/>
        </w:trPr>
        <w:tc>
          <w:tcPr>
            <w:tcW w:w="2198" w:type="pct"/>
          </w:tcPr>
          <w:p w14:paraId="20FCA6AE" w14:textId="77777777" w:rsidR="00F52D16" w:rsidRPr="00F409BB" w:rsidRDefault="00F52D16" w:rsidP="0009303D">
            <w:pPr>
              <w:spacing w:line="240" w:lineRule="auto"/>
              <w:rPr>
                <w:rFonts w:ascii="Times New Roman" w:hAnsi="Times New Roman"/>
                <w:sz w:val="24"/>
                <w:szCs w:val="24"/>
              </w:rPr>
            </w:pPr>
            <w:r w:rsidRPr="00F409BB">
              <w:rPr>
                <w:rFonts w:ascii="Times New Roman" w:hAnsi="Times New Roman"/>
                <w:sz w:val="24"/>
                <w:szCs w:val="24"/>
              </w:rPr>
              <w:t>Private Facilities</w:t>
            </w:r>
          </w:p>
        </w:tc>
        <w:tc>
          <w:tcPr>
            <w:tcW w:w="2802" w:type="pct"/>
          </w:tcPr>
          <w:p w14:paraId="17931E35" w14:textId="77777777" w:rsidR="00F52D16" w:rsidRPr="00F409BB" w:rsidRDefault="00F52D16" w:rsidP="0009303D">
            <w:pPr>
              <w:spacing w:line="240" w:lineRule="auto"/>
              <w:jc w:val="center"/>
              <w:rPr>
                <w:rFonts w:ascii="Times New Roman" w:hAnsi="Times New Roman"/>
                <w:sz w:val="24"/>
                <w:szCs w:val="24"/>
              </w:rPr>
            </w:pPr>
            <w:r w:rsidRPr="00F409BB">
              <w:rPr>
                <w:rFonts w:ascii="Times New Roman" w:hAnsi="Times New Roman"/>
                <w:sz w:val="24"/>
                <w:szCs w:val="24"/>
              </w:rPr>
              <w:t>71</w:t>
            </w:r>
          </w:p>
        </w:tc>
      </w:tr>
      <w:tr w:rsidR="00F52D16" w:rsidRPr="00F409BB" w14:paraId="4485F13F" w14:textId="77777777" w:rsidTr="0009303D">
        <w:trPr>
          <w:trHeight w:val="268"/>
        </w:trPr>
        <w:tc>
          <w:tcPr>
            <w:tcW w:w="2198" w:type="pct"/>
          </w:tcPr>
          <w:p w14:paraId="02D4432E" w14:textId="77777777" w:rsidR="00F52D16" w:rsidRPr="00F409BB" w:rsidRDefault="00F52D16" w:rsidP="0009303D">
            <w:pPr>
              <w:spacing w:line="240" w:lineRule="auto"/>
              <w:rPr>
                <w:rFonts w:ascii="Times New Roman" w:hAnsi="Times New Roman"/>
                <w:sz w:val="24"/>
                <w:szCs w:val="24"/>
              </w:rPr>
            </w:pPr>
            <w:r w:rsidRPr="00F409BB">
              <w:rPr>
                <w:rFonts w:ascii="Times New Roman" w:hAnsi="Times New Roman"/>
                <w:sz w:val="24"/>
                <w:szCs w:val="24"/>
              </w:rPr>
              <w:t>Tertiary</w:t>
            </w:r>
          </w:p>
        </w:tc>
        <w:tc>
          <w:tcPr>
            <w:tcW w:w="2802" w:type="pct"/>
          </w:tcPr>
          <w:p w14:paraId="2421ECCB" w14:textId="77777777" w:rsidR="00F52D16" w:rsidRPr="00F409BB" w:rsidRDefault="00F52D16" w:rsidP="0009303D">
            <w:pPr>
              <w:spacing w:line="240" w:lineRule="auto"/>
              <w:jc w:val="center"/>
              <w:rPr>
                <w:rFonts w:ascii="Times New Roman" w:hAnsi="Times New Roman"/>
                <w:sz w:val="24"/>
                <w:szCs w:val="24"/>
              </w:rPr>
            </w:pPr>
            <w:r w:rsidRPr="00F409BB">
              <w:rPr>
                <w:rFonts w:ascii="Times New Roman" w:hAnsi="Times New Roman"/>
                <w:sz w:val="24"/>
                <w:szCs w:val="24"/>
              </w:rPr>
              <w:t>3</w:t>
            </w:r>
          </w:p>
        </w:tc>
      </w:tr>
    </w:tbl>
    <w:p w14:paraId="6184D759" w14:textId="77777777" w:rsidR="00F52D16" w:rsidRPr="00F409BB" w:rsidRDefault="00F52D16" w:rsidP="0076251D">
      <w:pPr>
        <w:spacing w:line="360" w:lineRule="auto"/>
        <w:jc w:val="both"/>
        <w:rPr>
          <w:rFonts w:ascii="Times New Roman" w:hAnsi="Times New Roman"/>
          <w:sz w:val="24"/>
          <w:szCs w:val="24"/>
        </w:rPr>
      </w:pPr>
    </w:p>
    <w:p w14:paraId="2430F5D2" w14:textId="08B03A6D"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After obtaining the healthcare facilities from eHealth Africa, the data was validated to confirm the locations of the healthcare facilities using Google Earth Images as base maps. For example, Figure </w:t>
      </w:r>
      <w:r w:rsidR="00D452BA" w:rsidRPr="00F409BB">
        <w:rPr>
          <w:rFonts w:ascii="Times New Roman" w:hAnsi="Times New Roman"/>
          <w:sz w:val="24"/>
          <w:szCs w:val="24"/>
        </w:rPr>
        <w:t>3.2</w:t>
      </w:r>
      <w:r w:rsidRPr="00F409BB">
        <w:rPr>
          <w:rFonts w:ascii="Times New Roman" w:hAnsi="Times New Roman"/>
          <w:sz w:val="24"/>
          <w:szCs w:val="24"/>
        </w:rPr>
        <w:t xml:space="preserve"> shows Kauyen Liman Health post and Karshi Health Clinic both in Rogo Sabon Gari ward of Rogo Local Government Area. </w:t>
      </w:r>
    </w:p>
    <w:p w14:paraId="4F1EBDE6" w14:textId="353A1490" w:rsidR="00B465F4" w:rsidRPr="00F409BB" w:rsidRDefault="00B465F4" w:rsidP="00B465F4">
      <w:pPr>
        <w:pStyle w:val="Caption"/>
        <w:keepNext/>
        <w:jc w:val="both"/>
        <w:rPr>
          <w:color w:val="auto"/>
        </w:rPr>
      </w:pPr>
      <w:bookmarkStart w:id="46" w:name="_Toc4752020"/>
      <w:r w:rsidRPr="00F409BB">
        <w:rPr>
          <w:color w:val="auto"/>
        </w:rPr>
        <w:t xml:space="preserve">Figure </w:t>
      </w:r>
      <w:r w:rsidR="00610431" w:rsidRPr="00F409BB">
        <w:rPr>
          <w:color w:val="auto"/>
        </w:rPr>
        <w:fldChar w:fldCharType="begin"/>
      </w:r>
      <w:r w:rsidR="00610431" w:rsidRPr="00F409BB">
        <w:rPr>
          <w:color w:val="auto"/>
        </w:rPr>
        <w:instrText xml:space="preserve"> STYLEREF 1 \s </w:instrText>
      </w:r>
      <w:r w:rsidR="00610431" w:rsidRPr="00F409BB">
        <w:rPr>
          <w:color w:val="auto"/>
        </w:rPr>
        <w:fldChar w:fldCharType="separate"/>
      </w:r>
      <w:r w:rsidR="0067109B" w:rsidRPr="00F409BB">
        <w:rPr>
          <w:noProof/>
          <w:color w:val="auto"/>
        </w:rPr>
        <w:t>3</w:t>
      </w:r>
      <w:r w:rsidR="00610431" w:rsidRPr="00F409BB">
        <w:rPr>
          <w:noProof/>
          <w:color w:val="auto"/>
        </w:rPr>
        <w:fldChar w:fldCharType="end"/>
      </w:r>
      <w:r w:rsidR="0067109B" w:rsidRPr="00F409BB">
        <w:rPr>
          <w:color w:val="auto"/>
        </w:rPr>
        <w:t>.</w:t>
      </w:r>
      <w:r w:rsidR="00610431" w:rsidRPr="00F409BB">
        <w:rPr>
          <w:color w:val="auto"/>
        </w:rPr>
        <w:fldChar w:fldCharType="begin"/>
      </w:r>
      <w:r w:rsidR="00610431" w:rsidRPr="00F409BB">
        <w:rPr>
          <w:color w:val="auto"/>
        </w:rPr>
        <w:instrText xml:space="preserve"> SEQ Figure \* ARABIC \s 1 </w:instrText>
      </w:r>
      <w:r w:rsidR="00610431" w:rsidRPr="00F409BB">
        <w:rPr>
          <w:color w:val="auto"/>
        </w:rPr>
        <w:fldChar w:fldCharType="separate"/>
      </w:r>
      <w:r w:rsidR="0067109B" w:rsidRPr="00F409BB">
        <w:rPr>
          <w:noProof/>
          <w:color w:val="auto"/>
        </w:rPr>
        <w:t>2</w:t>
      </w:r>
      <w:r w:rsidR="00610431" w:rsidRPr="00F409BB">
        <w:rPr>
          <w:noProof/>
          <w:color w:val="auto"/>
        </w:rPr>
        <w:fldChar w:fldCharType="end"/>
      </w:r>
      <w:r w:rsidRPr="00F409BB">
        <w:rPr>
          <w:color w:val="auto"/>
        </w:rPr>
        <w:t xml:space="preserve"> </w:t>
      </w:r>
      <w:r w:rsidRPr="00F409BB">
        <w:rPr>
          <w:color w:val="auto"/>
          <w:szCs w:val="24"/>
        </w:rPr>
        <w:t>Healthcare Facilities in Rogo Local Government Area</w:t>
      </w:r>
      <w:bookmarkEnd w:id="46"/>
    </w:p>
    <w:p w14:paraId="0086CADC" w14:textId="50B72338" w:rsidR="00F52D16" w:rsidRPr="00F409BB" w:rsidRDefault="00B465F4" w:rsidP="0076251D">
      <w:pPr>
        <w:spacing w:line="360" w:lineRule="auto"/>
        <w:jc w:val="both"/>
        <w:rPr>
          <w:rFonts w:ascii="Times New Roman" w:hAnsi="Times New Roman"/>
          <w:sz w:val="24"/>
          <w:szCs w:val="24"/>
        </w:rPr>
      </w:pPr>
      <w:r w:rsidRPr="00F409BB">
        <w:rPr>
          <w:rFonts w:ascii="Times New Roman" w:hAnsi="Times New Roman"/>
          <w:noProof/>
          <w:sz w:val="24"/>
          <w:szCs w:val="24"/>
          <w:lang w:eastAsia="zh-CN"/>
        </w:rPr>
        <w:drawing>
          <wp:inline distT="0" distB="0" distL="0" distR="0" wp14:anchorId="7AB6DB7C" wp14:editId="52803500">
            <wp:extent cx="5669280" cy="400745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ealthcarefacilies.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78563" cy="4014013"/>
                    </a:xfrm>
                    <a:prstGeom prst="rect">
                      <a:avLst/>
                    </a:prstGeom>
                  </pic:spPr>
                </pic:pic>
              </a:graphicData>
            </a:graphic>
          </wp:inline>
        </w:drawing>
      </w:r>
    </w:p>
    <w:p w14:paraId="4E211CFB" w14:textId="3C39FB4C" w:rsidR="00F52D16" w:rsidRPr="00F409BB" w:rsidRDefault="00F52D16" w:rsidP="0076251D">
      <w:pPr>
        <w:pStyle w:val="Heading3"/>
        <w:spacing w:line="360" w:lineRule="auto"/>
      </w:pPr>
      <w:r w:rsidRPr="00F409BB">
        <w:lastRenderedPageBreak/>
        <w:t>Demand (Settlement Areas) Data</w:t>
      </w:r>
    </w:p>
    <w:p w14:paraId="176A5D8A" w14:textId="77777777" w:rsidR="00973028" w:rsidRPr="00F409BB" w:rsidRDefault="00973028" w:rsidP="00973028"/>
    <w:p w14:paraId="31B7C553" w14:textId="55F56DDD" w:rsidR="00C8668E"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demands (settlement areas) are equally important as the supply points (healthcare facilities) because the potential users of the facilities live and travel from there. The settlement areas represent contiguous housing settlements. </w:t>
      </w:r>
      <w:r w:rsidRPr="00F409BB">
        <w:rPr>
          <w:rFonts w:ascii="Times New Roman" w:hAnsi="Times New Roman"/>
          <w:noProof/>
          <w:sz w:val="24"/>
          <w:szCs w:val="24"/>
        </w:rPr>
        <w:t>EHealth Africa</w:t>
      </w:r>
      <w:r w:rsidR="00C8668E" w:rsidRPr="00F409BB">
        <w:rPr>
          <w:rFonts w:ascii="Times New Roman" w:hAnsi="Times New Roman"/>
          <w:noProof/>
          <w:sz w:val="24"/>
          <w:szCs w:val="24"/>
        </w:rPr>
        <w:t xml:space="preserve"> and</w:t>
      </w:r>
      <w:r w:rsidR="000F2F4A" w:rsidRPr="00F409BB">
        <w:rPr>
          <w:rFonts w:ascii="Times New Roman" w:hAnsi="Times New Roman"/>
          <w:noProof/>
          <w:sz w:val="24"/>
          <w:szCs w:val="24"/>
        </w:rPr>
        <w:t xml:space="preserve"> the</w:t>
      </w:r>
      <w:r w:rsidRPr="00F409BB">
        <w:rPr>
          <w:rFonts w:ascii="Times New Roman" w:hAnsi="Times New Roman"/>
          <w:noProof/>
          <w:sz w:val="24"/>
          <w:szCs w:val="24"/>
        </w:rPr>
        <w:t xml:space="preserve"> </w:t>
      </w:r>
      <w:r w:rsidR="00C8668E" w:rsidRPr="00F409BB">
        <w:rPr>
          <w:rFonts w:ascii="Times New Roman" w:hAnsi="Times New Roman"/>
          <w:sz w:val="24"/>
          <w:szCs w:val="24"/>
        </w:rPr>
        <w:t xml:space="preserve">Bill Melinda </w:t>
      </w:r>
      <w:r w:rsidR="000F2F4A" w:rsidRPr="00F409BB">
        <w:rPr>
          <w:rFonts w:ascii="Times New Roman" w:hAnsi="Times New Roman"/>
          <w:sz w:val="24"/>
          <w:szCs w:val="24"/>
        </w:rPr>
        <w:t xml:space="preserve">Gates </w:t>
      </w:r>
      <w:r w:rsidR="00C8668E" w:rsidRPr="00F409BB">
        <w:rPr>
          <w:rFonts w:ascii="Times New Roman" w:hAnsi="Times New Roman"/>
          <w:sz w:val="24"/>
          <w:szCs w:val="24"/>
        </w:rPr>
        <w:t xml:space="preserve">Foundation </w:t>
      </w:r>
      <w:r w:rsidRPr="00F409BB">
        <w:rPr>
          <w:rFonts w:ascii="Times New Roman" w:hAnsi="Times New Roman"/>
          <w:noProof/>
          <w:sz w:val="24"/>
          <w:szCs w:val="24"/>
        </w:rPr>
        <w:t>mapped these settlement areas</w:t>
      </w:r>
      <w:r w:rsidRPr="00F409BB">
        <w:rPr>
          <w:rFonts w:ascii="Times New Roman" w:hAnsi="Times New Roman"/>
          <w:sz w:val="24"/>
          <w:szCs w:val="24"/>
        </w:rPr>
        <w:t xml:space="preserve"> a</w:t>
      </w:r>
      <w:r w:rsidR="00C8668E" w:rsidRPr="00F409BB">
        <w:rPr>
          <w:rFonts w:ascii="Times New Roman" w:hAnsi="Times New Roman"/>
          <w:sz w:val="24"/>
          <w:szCs w:val="24"/>
        </w:rPr>
        <w:t>s</w:t>
      </w:r>
      <w:r w:rsidRPr="00F409BB">
        <w:rPr>
          <w:rFonts w:ascii="Times New Roman" w:hAnsi="Times New Roman"/>
          <w:sz w:val="24"/>
          <w:szCs w:val="24"/>
        </w:rPr>
        <w:t xml:space="preserve"> part of the process for generating population estimates for Kano State and other Northern Nigeria States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{"citationItems":[{"id":"ITEM-1","itemData":{"DOI":"10.1016/j.rse.2017.09.024","ISSN":"00344257","PMID":"29302127","abstract":"Although remote sensing has long been used to aid in the estimation of population, it has usually been in the context of spatial disaggregation of national census data, with the census counts serving both as observational data for specifying models and as constraints on model outputs. Here we present a framework for estimating populations from the bottom up, entirely independently of national census data, a critical need in areas without recent and reliable census data. To make observations of population density, we replace national census data with a microcensus, in which we enumerate population for a sample of small areas within the states of Kano and Kaduna in northern Nigeria. Using supervised texture-based classifiers with very high resolution satellite imagery, we produce a binary map of human settlement at 8-meter resolution across the two states and then a more refined classification consisting of 7 residential types and 1 non-residential type. Using the residential types and a model linking them to the population density observations, we produce population estimates across the two states in a gridded raster format, at approximately 90-meter resolution. We also demonstrate a simulation framework for capturing uncertainty and presenting estimates as prediction intervals for any region of interest of any size and composition within the study region. Used in concert with previously published demographic estimates, our population estimates allowed for predictions of the population under 5 in ten administrative wards that fit strongly with reference data collected during polio vaccination campaigns.","author":[{"dropping-particle":"","family":"Weber","given":"Eric M.","non-dropping-particle":"","parse-names":false,"suffix":""},{"dropping-particle":"","family":"Seaman","given":"Vincent Y.","non-dropping-particle":"","parse-names":false,"suffix":""},{"dropping-particle":"","family":"Stewart","given":"Robert N.","non-dropping-particle":"","parse-names":false,"suffix":""},{"dropping-particle":"","family":"Bird","given":"Tomas J.","non-dropping-particle":"","parse-names":false,"suffix":""},{"dropping-particle":"","family":"Tatem","given":"Andrew J.","non-dropping-particle":"","parse-names":false,"suffix":""},{"dropping-particle":"","family":"McKee","given":"Jacob J.","non-dropping-particle":"","parse-names":false,"suffix":""},{"dropping-particle":"","family":"Bhaduri","given":"Budhendra L.","non-dropping-particle":"","parse-names":false,"suffix":""},{"dropping-particle":"","family":"Moehl","given":"Jessica J.","non-dropping-particle":"","parse-names":false,"suffix":""},{"dropping-particle":"","family":"Reith","given":"Andrew E.","non-dropping-particle":"","parse-names":false,"suffix":""}],"container-title":"Remote Sensing of Environment","id":"ITEM-1","issued":{"date-parts":[["2018","1"]]},"page":"786-798","title":"Census-independent population mapping in northern Nigeria","type":"article-journal","volume":"204"},"uris":["http://www.mendeley.com/documents/?uuid=9d76237c-f77a-3e02-8c9f-1d5a279ce6f3"]}],"mendeley":{"formattedCitation":"(Weber et al., 2018)","plainTextFormattedCitation":"(Weber et al., 2018)","previouslyFormattedCitation":"(Weber et al., 2018)"},"properties":{"noteIndex":0},"schema":"https://github.com/citation-style-language/schema/raw/master/csl-citation.json"}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(Weber et al., 2018)</w:t>
      </w:r>
      <w:r w:rsidRPr="00F409BB">
        <w:rPr>
          <w:rFonts w:ascii="Times New Roman" w:hAnsi="Times New Roman"/>
          <w:sz w:val="24"/>
          <w:szCs w:val="24"/>
        </w:rPr>
        <w:fldChar w:fldCharType="end"/>
      </w:r>
      <w:r w:rsidRPr="00F409BB">
        <w:rPr>
          <w:rFonts w:ascii="Times New Roman" w:hAnsi="Times New Roman"/>
          <w:sz w:val="24"/>
          <w:szCs w:val="24"/>
        </w:rPr>
        <w:t xml:space="preserve">. The settlement areas </w:t>
      </w:r>
      <w:r w:rsidRPr="00F409BB">
        <w:rPr>
          <w:rFonts w:ascii="Times New Roman" w:hAnsi="Times New Roman"/>
          <w:noProof/>
          <w:sz w:val="24"/>
          <w:szCs w:val="24"/>
        </w:rPr>
        <w:t>were mapped</w:t>
      </w:r>
      <w:r w:rsidRPr="00F409BB">
        <w:rPr>
          <w:rFonts w:ascii="Times New Roman" w:hAnsi="Times New Roman"/>
          <w:sz w:val="24"/>
          <w:szCs w:val="24"/>
        </w:rPr>
        <w:t xml:space="preserve"> by using Settlement Mapper Tool (SMT) which is a machine learning system for extracting settlement areas from high-resolution imagery. The settlement areas </w:t>
      </w:r>
      <w:r w:rsidRPr="00F409BB">
        <w:rPr>
          <w:rFonts w:ascii="Times New Roman" w:hAnsi="Times New Roman"/>
          <w:noProof/>
          <w:sz w:val="24"/>
          <w:szCs w:val="24"/>
        </w:rPr>
        <w:t>are classified</w:t>
      </w:r>
      <w:r w:rsidRPr="00F409BB">
        <w:rPr>
          <w:rFonts w:ascii="Times New Roman" w:hAnsi="Times New Roman"/>
          <w:sz w:val="24"/>
          <w:szCs w:val="24"/>
        </w:rPr>
        <w:t xml:space="preserve"> into built-up areas, small settlement areas and hamlet areas. The settlement areas are classified based on their size </w:t>
      </w:r>
      <w:r w:rsidRPr="00F409BB">
        <w:rPr>
          <w:rFonts w:ascii="Times New Roman" w:hAnsi="Times New Roman"/>
          <w:noProof/>
          <w:sz w:val="24"/>
          <w:szCs w:val="24"/>
        </w:rPr>
        <w:t>regarding</w:t>
      </w:r>
      <w:r w:rsidRPr="00F409BB">
        <w:rPr>
          <w:rFonts w:ascii="Times New Roman" w:hAnsi="Times New Roman"/>
          <w:sz w:val="24"/>
          <w:szCs w:val="24"/>
        </w:rPr>
        <w:t xml:space="preserve"> area and population. </w:t>
      </w:r>
      <w:r w:rsidRPr="00F409BB">
        <w:rPr>
          <w:rFonts w:ascii="Times New Roman" w:hAnsi="Times New Roman"/>
          <w:noProof/>
          <w:sz w:val="24"/>
          <w:szCs w:val="24"/>
        </w:rPr>
        <w:t>EHealth Africa also collected the name</w:t>
      </w:r>
      <w:r w:rsidR="00ED3215" w:rsidRPr="00F409BB">
        <w:rPr>
          <w:rFonts w:ascii="Times New Roman" w:hAnsi="Times New Roman"/>
          <w:noProof/>
          <w:sz w:val="24"/>
          <w:szCs w:val="24"/>
        </w:rPr>
        <w:t>s</w:t>
      </w:r>
      <w:r w:rsidRPr="00F409BB">
        <w:rPr>
          <w:rFonts w:ascii="Times New Roman" w:hAnsi="Times New Roman"/>
          <w:noProof/>
          <w:sz w:val="24"/>
          <w:szCs w:val="24"/>
        </w:rPr>
        <w:t>, coordinates and administrative attributes of the settlement areas</w:t>
      </w:r>
      <w:r w:rsidRPr="00F409BB">
        <w:rPr>
          <w:rFonts w:ascii="Times New Roman" w:hAnsi="Times New Roman"/>
          <w:sz w:val="24"/>
          <w:szCs w:val="24"/>
        </w:rPr>
        <w:t xml:space="preserve"> during the mapping exercise. </w:t>
      </w:r>
      <w:r w:rsidR="000E71EA" w:rsidRPr="00F409BB">
        <w:rPr>
          <w:rFonts w:ascii="Times New Roman" w:hAnsi="Times New Roman"/>
          <w:sz w:val="24"/>
          <w:szCs w:val="24"/>
        </w:rPr>
        <w:t xml:space="preserve">There are about 9,130 settlement areas in Kano State which were categorised into three settlement area types – hamlets, small settlement areas, </w:t>
      </w:r>
      <w:r w:rsidR="000F2F4A" w:rsidRPr="00F409BB">
        <w:rPr>
          <w:rFonts w:ascii="Times New Roman" w:hAnsi="Times New Roman"/>
          <w:sz w:val="24"/>
          <w:szCs w:val="24"/>
        </w:rPr>
        <w:t xml:space="preserve">and </w:t>
      </w:r>
      <w:r w:rsidR="000E71EA" w:rsidRPr="00F409BB">
        <w:rPr>
          <w:rFonts w:ascii="Times New Roman" w:hAnsi="Times New Roman"/>
          <w:sz w:val="24"/>
          <w:szCs w:val="24"/>
        </w:rPr>
        <w:t>built up areas (Figure 3.</w:t>
      </w:r>
      <w:r w:rsidR="008E388E" w:rsidRPr="00F409BB">
        <w:rPr>
          <w:rFonts w:ascii="Times New Roman" w:hAnsi="Times New Roman"/>
          <w:sz w:val="24"/>
          <w:szCs w:val="24"/>
        </w:rPr>
        <w:t>3</w:t>
      </w:r>
      <w:r w:rsidR="000E71EA" w:rsidRPr="00F409BB">
        <w:rPr>
          <w:rFonts w:ascii="Times New Roman" w:hAnsi="Times New Roman"/>
          <w:sz w:val="24"/>
          <w:szCs w:val="24"/>
        </w:rPr>
        <w:t>).</w:t>
      </w:r>
    </w:p>
    <w:p w14:paraId="26D7D93B" w14:textId="5C3B6A48" w:rsidR="00B465F4" w:rsidRPr="00F409BB" w:rsidRDefault="005A0F0A" w:rsidP="0076251D">
      <w:pPr>
        <w:spacing w:line="360" w:lineRule="auto"/>
        <w:jc w:val="both"/>
        <w:rPr>
          <w:rFonts w:ascii="Times New Roman" w:hAnsi="Times New Roman"/>
          <w:sz w:val="24"/>
          <w:szCs w:val="24"/>
        </w:rPr>
      </w:pPr>
      <w:r w:rsidRPr="00F409BB">
        <w:rPr>
          <w:rFonts w:ascii="Times New Roman" w:hAnsi="Times New Roman"/>
          <w:sz w:val="24"/>
          <w:szCs w:val="24"/>
        </w:rPr>
        <w:t>The hamlet</w:t>
      </w:r>
      <w:r w:rsidR="003A5A3D" w:rsidRPr="00F409BB">
        <w:rPr>
          <w:rFonts w:ascii="Times New Roman" w:hAnsi="Times New Roman"/>
          <w:sz w:val="24"/>
          <w:szCs w:val="24"/>
        </w:rPr>
        <w:t xml:space="preserve"> areas are </w:t>
      </w:r>
      <w:r w:rsidR="00C50AA5" w:rsidRPr="00F409BB">
        <w:rPr>
          <w:rFonts w:ascii="Times New Roman" w:hAnsi="Times New Roman"/>
          <w:sz w:val="24"/>
          <w:szCs w:val="24"/>
        </w:rPr>
        <w:t xml:space="preserve">cluster of </w:t>
      </w:r>
      <w:r w:rsidR="00E41063" w:rsidRPr="00F409BB">
        <w:rPr>
          <w:rFonts w:ascii="Times New Roman" w:hAnsi="Times New Roman"/>
          <w:sz w:val="24"/>
          <w:szCs w:val="24"/>
        </w:rPr>
        <w:t>hamlets with each containing less than 20 residences</w:t>
      </w:r>
      <w:r w:rsidR="00F53D0A" w:rsidRPr="00F409BB">
        <w:rPr>
          <w:rFonts w:ascii="Times New Roman" w:hAnsi="Times New Roman"/>
          <w:sz w:val="24"/>
          <w:szCs w:val="24"/>
        </w:rPr>
        <w:t xml:space="preserve"> </w:t>
      </w:r>
      <w:r w:rsidR="00EA1C83" w:rsidRPr="00F409BB">
        <w:rPr>
          <w:rFonts w:ascii="Times New Roman" w:hAnsi="Times New Roman"/>
          <w:sz w:val="24"/>
          <w:szCs w:val="24"/>
        </w:rPr>
        <w:t>(see Figure 3.3)</w:t>
      </w:r>
      <w:r w:rsidR="00E41063" w:rsidRPr="00F409BB">
        <w:rPr>
          <w:rFonts w:ascii="Times New Roman" w:hAnsi="Times New Roman"/>
          <w:sz w:val="24"/>
          <w:szCs w:val="24"/>
        </w:rPr>
        <w:t xml:space="preserve"> </w:t>
      </w:r>
      <w:r w:rsidR="00E41063"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{"citationItems":[{"id":"ITEM-1","itemData":{"DOI":"10.1093/infdis/jiv493","abstract":"Introduction. Nigeria is among the 3 countries in which polio remains endemic. The country made significant efforts to reduce polio transmission but remains challenged by poor-quality campaigns and poor team performance in some areas. This article demonstrates the application of geographic information system technology to track vaccination teams to monitor settlement coverage, reduce the number of missed settlements, and improve team performance. Methods. In each local government area where tracking was conducted, global positioning system-enabled Android phones were given to each team on a daily basis and were used to record team tracks. These tracks were uploaded to a dashboard to show the level of coverage and identify areas missed by the teams. Results. From 2012 to June 2015, tracking covered 119 immunization days. A total of 1149 tracking activities were conducted. Of these, 681 (59%) were implemented in Kano state. There was an improvement in the geographic coverage of settlements and an overall reduction in the number of missed settlements. Conclusions. The tracking of vaccination teams provided significant feedback during polio campaigns and enabled supervisors to evaluate performance of vaccination teams. The reports supported other polio program activities, such as review of microplans and the deployment of other interventions, for increasing population immunity in northern Nigeria.","author":[{"dropping-particle":"","family":"Touray","given":"Kebba","non-dropping-particle":"","parse-names":false,"suffix":""},{"dropping-particle":"","family":"Mkanda","given":"Pascal","non-dropping-particle":"","parse-names":false,"suffix":""},{"dropping-particle":"","family":"Tegegn","given":"Sisay G","non-dropping-particle":"","parse-names":false,"suffix":""},{"dropping-particle":"","family":"Nsubuga","given":"Peter","non-dropping-particle":"","parse-names":false,"suffix":""},{"dropping-particle":"","family":"Erbeto","given":"Tesfaye B","non-dropping-particle":"","parse-names":false,"suffix":""},{"dropping-particle":"","family":"Banda","given":"Richard","non-dropping-particle":"","parse-names":false,"suffix":""},{"dropping-particle":"","family":"Etsano","given":"Andrew","non-dropping-particle":"","parse-names":false,"suffix":""},{"dropping-particle":"","family":"Shuaib","given":"Faisal","non-dropping-particle":"","parse-names":false,"suffix":""},{"dropping-particle":"","family":"Vaz","given":"Rui G","non-dropping-particle":"","parse-names":false,"suffix":""}],"id":"ITEM-1","issued":{"date-parts":[["2016"]]},"title":"Tracking Vaccination Teams During Polio Campaigns in Northern Nigeria by Use of Geographic Information System Technology: 2013-2015","type":"article-journal"},"uris":["http://www.mendeley.com/documents/?uuid=327d2fd6-dc67-316e-858d-7e579cf34e01"]}],"mendeley":{"formattedCitation":"(Touray et al., 2016)","plainTextFormattedCitation":"(Touray et al., 2016)","previouslyFormattedCitation":"(Touray et al., 2016)"},"properties":{"noteIndex":0},"schema":"https://github.com/citation-style-language/schema/raw/master/csl-citation.json"}</w:instrText>
      </w:r>
      <w:r w:rsidR="00E41063" w:rsidRPr="00F409BB">
        <w:rPr>
          <w:rFonts w:ascii="Times New Roman" w:hAnsi="Times New Roman"/>
          <w:sz w:val="24"/>
          <w:szCs w:val="24"/>
        </w:rPr>
        <w:fldChar w:fldCharType="separate"/>
      </w:r>
      <w:r w:rsidR="000A1EB3" w:rsidRPr="00F409BB">
        <w:rPr>
          <w:rFonts w:ascii="Times New Roman" w:hAnsi="Times New Roman"/>
          <w:noProof/>
          <w:sz w:val="24"/>
          <w:szCs w:val="24"/>
        </w:rPr>
        <w:t>(Touray et al., 2016)</w:t>
      </w:r>
      <w:r w:rsidR="00E41063" w:rsidRPr="00F409BB">
        <w:rPr>
          <w:rFonts w:ascii="Times New Roman" w:hAnsi="Times New Roman"/>
          <w:sz w:val="24"/>
          <w:szCs w:val="24"/>
        </w:rPr>
        <w:fldChar w:fldCharType="end"/>
      </w:r>
      <w:r w:rsidR="00E41063" w:rsidRPr="00F409BB">
        <w:rPr>
          <w:rFonts w:ascii="Times New Roman" w:hAnsi="Times New Roman"/>
          <w:sz w:val="24"/>
          <w:szCs w:val="24"/>
        </w:rPr>
        <w:t xml:space="preserve">. </w:t>
      </w:r>
      <w:r w:rsidR="00B27C3C" w:rsidRPr="00F409BB">
        <w:rPr>
          <w:rFonts w:ascii="Times New Roman" w:hAnsi="Times New Roman"/>
          <w:sz w:val="24"/>
          <w:szCs w:val="24"/>
        </w:rPr>
        <w:t>The</w:t>
      </w:r>
      <w:r w:rsidR="00B37BDB" w:rsidRPr="00F409BB">
        <w:rPr>
          <w:rFonts w:ascii="Times New Roman" w:hAnsi="Times New Roman"/>
          <w:sz w:val="24"/>
          <w:szCs w:val="24"/>
        </w:rPr>
        <w:t xml:space="preserve">re </w:t>
      </w:r>
      <w:r w:rsidR="00FB6CBD" w:rsidRPr="00F409BB">
        <w:rPr>
          <w:rFonts w:ascii="Times New Roman" w:hAnsi="Times New Roman"/>
          <w:sz w:val="24"/>
          <w:szCs w:val="24"/>
        </w:rPr>
        <w:t xml:space="preserve">about 5,704 hamlet areas in Kano State and they contain </w:t>
      </w:r>
      <w:r w:rsidR="00DB72AB" w:rsidRPr="00F409BB">
        <w:rPr>
          <w:rFonts w:ascii="Times New Roman" w:hAnsi="Times New Roman"/>
          <w:sz w:val="24"/>
          <w:szCs w:val="24"/>
        </w:rPr>
        <w:t xml:space="preserve">32% of the population of the state. </w:t>
      </w:r>
      <w:proofErr w:type="gramStart"/>
      <w:r w:rsidR="000F2F4A" w:rsidRPr="00F409BB">
        <w:rPr>
          <w:rFonts w:ascii="Times New Roman" w:hAnsi="Times New Roman"/>
          <w:sz w:val="24"/>
          <w:szCs w:val="24"/>
        </w:rPr>
        <w:t>The m</w:t>
      </w:r>
      <w:r w:rsidR="0052166D" w:rsidRPr="00F409BB">
        <w:rPr>
          <w:rFonts w:ascii="Times New Roman" w:hAnsi="Times New Roman"/>
          <w:sz w:val="24"/>
          <w:szCs w:val="24"/>
        </w:rPr>
        <w:t>ajority of</w:t>
      </w:r>
      <w:proofErr w:type="gramEnd"/>
      <w:r w:rsidR="0052166D" w:rsidRPr="00F409BB">
        <w:rPr>
          <w:rFonts w:ascii="Times New Roman" w:hAnsi="Times New Roman"/>
          <w:sz w:val="24"/>
          <w:szCs w:val="24"/>
        </w:rPr>
        <w:t xml:space="preserve"> the hamlet areas are in the rural parts of Kano State, </w:t>
      </w:r>
      <w:r w:rsidR="00710BB6" w:rsidRPr="00F409BB">
        <w:rPr>
          <w:rFonts w:ascii="Times New Roman" w:hAnsi="Times New Roman"/>
          <w:sz w:val="24"/>
          <w:szCs w:val="24"/>
        </w:rPr>
        <w:t>only 12</w:t>
      </w:r>
      <w:r w:rsidR="0011588C" w:rsidRPr="00F409BB">
        <w:rPr>
          <w:rFonts w:ascii="Times New Roman" w:hAnsi="Times New Roman"/>
          <w:sz w:val="24"/>
          <w:szCs w:val="24"/>
        </w:rPr>
        <w:t xml:space="preserve">0 are </w:t>
      </w:r>
      <w:r w:rsidR="0095622B" w:rsidRPr="00F409BB">
        <w:rPr>
          <w:rFonts w:ascii="Times New Roman" w:hAnsi="Times New Roman"/>
          <w:sz w:val="24"/>
          <w:szCs w:val="24"/>
        </w:rPr>
        <w:t>in Ungoggo and Kumbotso LGAs</w:t>
      </w:r>
      <w:r w:rsidR="008B5CDC" w:rsidRPr="00F409BB">
        <w:rPr>
          <w:rFonts w:ascii="Times New Roman" w:hAnsi="Times New Roman"/>
          <w:sz w:val="24"/>
          <w:szCs w:val="24"/>
        </w:rPr>
        <w:t xml:space="preserve"> at the fringes of the metropolis. This is because some of the areas in </w:t>
      </w:r>
      <w:r w:rsidR="00CA29BE" w:rsidRPr="00F409BB">
        <w:rPr>
          <w:rFonts w:ascii="Times New Roman" w:hAnsi="Times New Roman"/>
          <w:sz w:val="24"/>
          <w:szCs w:val="24"/>
        </w:rPr>
        <w:t>fringes of the metropolis are still semi-urban and development is ongoing.</w:t>
      </w:r>
    </w:p>
    <w:p w14:paraId="006024F7" w14:textId="4989F969" w:rsidR="00B465F4" w:rsidRPr="00F409BB" w:rsidRDefault="00CA29BE" w:rsidP="001263E8">
      <w:pPr>
        <w:spacing w:line="360" w:lineRule="auto"/>
        <w:jc w:val="both"/>
        <w:rPr>
          <w:rFonts w:ascii="Times New Roman" w:hAnsi="Times New Roman"/>
          <w:sz w:val="24"/>
          <w:szCs w:val="24"/>
        </w:rPr>
      </w:pPr>
      <w:r w:rsidRPr="00F409BB">
        <w:rPr>
          <w:rFonts w:ascii="Times New Roman" w:hAnsi="Times New Roman"/>
          <w:sz w:val="24"/>
          <w:szCs w:val="24"/>
        </w:rPr>
        <w:t>The small settlement areas</w:t>
      </w:r>
      <w:r w:rsidR="00C14758" w:rsidRPr="00F409BB">
        <w:rPr>
          <w:rFonts w:ascii="Times New Roman" w:hAnsi="Times New Roman"/>
          <w:sz w:val="24"/>
          <w:szCs w:val="24"/>
        </w:rPr>
        <w:t xml:space="preserve"> are</w:t>
      </w:r>
      <w:r w:rsidRPr="00F409BB">
        <w:rPr>
          <w:rFonts w:ascii="Times New Roman" w:hAnsi="Times New Roman"/>
          <w:sz w:val="24"/>
          <w:szCs w:val="24"/>
        </w:rPr>
        <w:t xml:space="preserve"> rural villages </w:t>
      </w:r>
      <w:r w:rsidR="001B1978" w:rsidRPr="00F409BB">
        <w:rPr>
          <w:rFonts w:ascii="Times New Roman" w:hAnsi="Times New Roman"/>
          <w:sz w:val="24"/>
          <w:szCs w:val="24"/>
        </w:rPr>
        <w:t xml:space="preserve">or settlements </w:t>
      </w:r>
      <w:r w:rsidRPr="00F409BB">
        <w:rPr>
          <w:rFonts w:ascii="Times New Roman" w:hAnsi="Times New Roman"/>
          <w:sz w:val="24"/>
          <w:szCs w:val="24"/>
        </w:rPr>
        <w:t>with 20-100 residences</w:t>
      </w:r>
      <w:r w:rsidR="00EA1C83" w:rsidRPr="00F409BB">
        <w:rPr>
          <w:rFonts w:ascii="Times New Roman" w:hAnsi="Times New Roman"/>
          <w:sz w:val="24"/>
          <w:szCs w:val="24"/>
        </w:rPr>
        <w:t xml:space="preserve"> (see Figure 3.3)</w:t>
      </w:r>
      <w:r w:rsidR="00C14758" w:rsidRPr="00F409BB">
        <w:rPr>
          <w:rFonts w:ascii="Times New Roman" w:hAnsi="Times New Roman"/>
          <w:sz w:val="24"/>
          <w:szCs w:val="24"/>
        </w:rPr>
        <w:t xml:space="preserve"> </w:t>
      </w:r>
      <w:r w:rsidR="00C14758"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{"citationItems":[{"id":"ITEM-1","itemData":{"DOI":"10.1093/infdis/jiv493","abstract":"Introduction. Nigeria is among the 3 countries in which polio remains endemic. The country made significant efforts to reduce polio transmission but remains challenged by poor-quality campaigns and poor team performance in some areas. This article demonstrates the application of geographic information system technology to track vaccination teams to monitor settlement coverage, reduce the number of missed settlements, and improve team performance. Methods. In each local government area where tracking was conducted, global positioning system-enabled Android phones were given to each team on a daily basis and were used to record team tracks. These tracks were uploaded to a dashboard to show the level of coverage and identify areas missed by the teams. Results. From 2012 to June 2015, tracking covered 119 immunization days. A total of 1149 tracking activities were conducted. Of these, 681 (59%) were implemented in Kano state. There was an improvement in the geographic coverage of settlements and an overall reduction in the number of missed settlements. Conclusions. The tracking of vaccination teams provided significant feedback during polio campaigns and enabled supervisors to evaluate performance of vaccination teams. The reports supported other polio program activities, such as review of microplans and the deployment of other interventions, for increasing population immunity in northern Nigeria.","author":[{"dropping-particle":"","family":"Touray","given":"Kebba","non-dropping-particle":"","parse-names":false,"suffix":""},{"dropping-particle":"","family":"Mkanda","given":"Pascal","non-dropping-particle":"","parse-names":false,"suffix":""},{"dropping-particle":"","family":"Tegegn","given":"Sisay G","non-dropping-particle":"","parse-names":false,"suffix":""},{"dropping-particle":"","family":"Nsubuga","given":"Peter","non-dropping-particle":"","parse-names":false,"suffix":""},{"dropping-particle":"","family":"Erbeto","given":"Tesfaye B","non-dropping-particle":"","parse-names":false,"suffix":""},{"dropping-particle":"","family":"Banda","given":"Richard","non-dropping-particle":"","parse-names":false,"suffix":""},{"dropping-particle":"","family":"Etsano","given":"Andrew","non-dropping-particle":"","parse-names":false,"suffix":""},{"dropping-particle":"","family":"Shuaib","given":"Faisal","non-dropping-particle":"","parse-names":false,"suffix":""},{"dropping-particle":"","family":"Vaz","given":"Rui G","non-dropping-particle":"","parse-names":false,"suffix":""}],"id":"ITEM-1","issued":{"date-parts":[["2016"]]},"title":"Tracking Vaccination Teams During Polio Campaigns in Northern Nigeria by Use of Geographic Information System Technology: 2013-2015","type":"article-journal"},"uris":["http://www.mendeley.com/documents/?uuid=327d2fd6-dc67-316e-858d-7e579cf34e01"]}],"mendeley":{"formattedCitation":"(Touray et al., 2016)","plainTextFormattedCitation":"(Touray et al., 2016)","previouslyFormattedCitation":"(Touray et al., 2016)"},"properties":{"noteIndex":0},"schema":"https://github.com/citation-style-language/schema/raw/master/csl-citation.json"}</w:instrText>
      </w:r>
      <w:r w:rsidR="00C14758" w:rsidRPr="00F409BB">
        <w:rPr>
          <w:rFonts w:ascii="Times New Roman" w:hAnsi="Times New Roman"/>
          <w:sz w:val="24"/>
          <w:szCs w:val="24"/>
        </w:rPr>
        <w:fldChar w:fldCharType="separate"/>
      </w:r>
      <w:r w:rsidR="000A1EB3" w:rsidRPr="00F409BB">
        <w:rPr>
          <w:rFonts w:ascii="Times New Roman" w:hAnsi="Times New Roman"/>
          <w:noProof/>
          <w:sz w:val="24"/>
          <w:szCs w:val="24"/>
        </w:rPr>
        <w:t>(Touray et al., 2016)</w:t>
      </w:r>
      <w:r w:rsidR="00C14758" w:rsidRPr="00F409BB">
        <w:rPr>
          <w:rFonts w:ascii="Times New Roman" w:hAnsi="Times New Roman"/>
          <w:sz w:val="24"/>
          <w:szCs w:val="24"/>
        </w:rPr>
        <w:fldChar w:fldCharType="end"/>
      </w:r>
      <w:r w:rsidR="00B44AB9" w:rsidRPr="00F409BB">
        <w:rPr>
          <w:rFonts w:ascii="Times New Roman" w:hAnsi="Times New Roman"/>
          <w:sz w:val="24"/>
          <w:szCs w:val="24"/>
        </w:rPr>
        <w:t xml:space="preserve">. </w:t>
      </w:r>
      <w:r w:rsidR="0032146E" w:rsidRPr="00F409BB">
        <w:rPr>
          <w:rFonts w:ascii="Times New Roman" w:hAnsi="Times New Roman"/>
          <w:sz w:val="24"/>
          <w:szCs w:val="24"/>
        </w:rPr>
        <w:t xml:space="preserve">There are </w:t>
      </w:r>
      <w:r w:rsidR="00BE6B0C" w:rsidRPr="00F409BB">
        <w:rPr>
          <w:rFonts w:ascii="Times New Roman" w:hAnsi="Times New Roman"/>
          <w:sz w:val="24"/>
          <w:szCs w:val="24"/>
        </w:rPr>
        <w:t xml:space="preserve">2256 small settlement areas in Kano </w:t>
      </w:r>
      <w:r w:rsidR="001B1978" w:rsidRPr="00F409BB">
        <w:rPr>
          <w:rFonts w:ascii="Times New Roman" w:hAnsi="Times New Roman"/>
          <w:sz w:val="24"/>
          <w:szCs w:val="24"/>
        </w:rPr>
        <w:t>State,</w:t>
      </w:r>
      <w:r w:rsidR="00BE6B0C" w:rsidRPr="00F409BB">
        <w:rPr>
          <w:rFonts w:ascii="Times New Roman" w:hAnsi="Times New Roman"/>
          <w:sz w:val="24"/>
          <w:szCs w:val="24"/>
        </w:rPr>
        <w:t xml:space="preserve"> and they contain about 5% of the population of the state.</w:t>
      </w:r>
      <w:r w:rsidR="00DF7FD1" w:rsidRPr="00F409BB">
        <w:rPr>
          <w:rFonts w:ascii="Times New Roman" w:hAnsi="Times New Roman"/>
          <w:sz w:val="24"/>
          <w:szCs w:val="24"/>
        </w:rPr>
        <w:t xml:space="preserve"> The small settlement areas are also predominantly in the rural areas of the state. However</w:t>
      </w:r>
      <w:r w:rsidR="002343B2" w:rsidRPr="00F409BB">
        <w:rPr>
          <w:rFonts w:ascii="Times New Roman" w:hAnsi="Times New Roman"/>
          <w:sz w:val="24"/>
          <w:szCs w:val="24"/>
        </w:rPr>
        <w:t xml:space="preserve">, there are </w:t>
      </w:r>
      <w:r w:rsidR="00E76354" w:rsidRPr="00F409BB">
        <w:rPr>
          <w:rFonts w:ascii="Times New Roman" w:hAnsi="Times New Roman"/>
          <w:sz w:val="24"/>
          <w:szCs w:val="24"/>
        </w:rPr>
        <w:t>67</w:t>
      </w:r>
      <w:r w:rsidR="00840CFE" w:rsidRPr="00F409BB">
        <w:rPr>
          <w:rFonts w:ascii="Times New Roman" w:hAnsi="Times New Roman"/>
          <w:sz w:val="24"/>
          <w:szCs w:val="24"/>
        </w:rPr>
        <w:t xml:space="preserve"> of them in the metropolis, predominantly in the Ungoggo and Kumbotso</w:t>
      </w:r>
    </w:p>
    <w:p w14:paraId="6761B8D3" w14:textId="215C4A48" w:rsidR="00B465F4" w:rsidRPr="00F409BB" w:rsidRDefault="00B465F4" w:rsidP="0076251D">
      <w:pPr>
        <w:spacing w:line="360" w:lineRule="auto"/>
        <w:jc w:val="both"/>
        <w:rPr>
          <w:rFonts w:ascii="Times New Roman" w:hAnsi="Times New Roman"/>
          <w:sz w:val="24"/>
          <w:szCs w:val="24"/>
        </w:rPr>
        <w:sectPr w:rsidR="00B465F4" w:rsidRPr="00F409BB">
          <w:footerReference w:type="default" r:id="rId37"/>
          <w:pgSz w:w="11906" w:h="16838"/>
          <w:pgMar w:top="1440" w:right="1440" w:bottom="1440" w:left="1440" w:header="708" w:footer="708" w:gutter="0"/>
          <w:cols w:space="708"/>
          <w:docGrid w:linePitch="360"/>
        </w:sectPr>
      </w:pPr>
      <w:r w:rsidRPr="00F409BB">
        <w:rPr>
          <w:rFonts w:ascii="Times New Roman" w:hAnsi="Times New Roman"/>
          <w:sz w:val="24"/>
          <w:szCs w:val="24"/>
        </w:rPr>
        <w:t>The built-up areas large settlements or cities with more than 100 residences</w:t>
      </w:r>
      <w:r w:rsidR="00EA1C83" w:rsidRPr="00F409BB">
        <w:rPr>
          <w:rFonts w:ascii="Times New Roman" w:hAnsi="Times New Roman"/>
          <w:sz w:val="24"/>
          <w:szCs w:val="24"/>
        </w:rPr>
        <w:t xml:space="preserve"> (see Figure 3.3)</w:t>
      </w:r>
      <w:r w:rsidRPr="00F409BB">
        <w:rPr>
          <w:rFonts w:ascii="Times New Roman" w:hAnsi="Times New Roman"/>
          <w:sz w:val="24"/>
          <w:szCs w:val="24"/>
        </w:rPr>
        <w:t xml:space="preserv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{"citationItems":[{"id":"ITEM-1","itemData":{"DOI":"10.1093/infdis/jiv493","abstract":"Introduction. Nigeria is among the 3 countries in which polio remains endemic. The country made significant efforts to reduce polio transmission but remains challenged by poor-quality campaigns and poor team performance in some areas. This article demonstrates the application of geographic information system technology to track vaccination teams to monitor settlement coverage, reduce the number of missed settlements, and improve team performance. Methods. In each local government area where tracking was conducted, global positioning system-enabled Android phones were given to each team on a daily basis and were used to record team tracks. These tracks were uploaded to a dashboard to show the level of coverage and identify areas missed by the teams. Results. From 2012 to June 2015, tracking covered 119 immunization days. A total of 1149 tracking activities were conducted. Of these, 681 (59%) were implemented in Kano state. There was an improvement in the geographic coverage of settlements and an overall reduction in the number of missed settlements. Conclusions. The tracking of vaccination teams provided significant feedback during polio campaigns and enabled supervisors to evaluate performance of vaccination teams. The reports supported other polio program activities, such as review of microplans and the deployment of other interventions, for increasing population immunity in northern Nigeria.","author":[{"dropping-particle":"","family":"Touray","given":"Kebba","non-dropping-particle":"","parse-names":false,"suffix":""},{"dropping-particle":"","family":"Mkanda","given":"Pascal","non-dropping-particle":"","parse-names":false,"suffix":""},{"dropping-particle":"","family":"Tegegn","given":"Sisay G","non-dropping-particle":"","parse-names":false,"suffix":""},{"dropping-particle":"","family":"Nsubuga","given":"Peter","non-dropping-particle":"","parse-names":false,"suffix":""},{"dropping-particle":"","family":"Erbeto","given":"Tesfaye B","non-dropping-particle":"","parse-names":false,"suffix":""},{"dropping-particle":"","family":"Banda","given":"Richard","non-dropping-particle":"","parse-names":false,"suffix":""},{"dropping-particle":"","family":"Etsano","given":"Andrew","non-dropping-particle":"","parse-names":false,"suffix":""},{"dropping-particle":"","family":"Shuaib","given":"Faisal","non-dropping-particle":"","parse-names":false,"suffix":""},{"dropping-particle":"","family":"Vaz","given":"Rui G","non-dropping-particle":"","parse-names":false,"suffix":""}],"id":"ITEM-1","issued":{"date-parts":[["2016"]]},"title":"Tracking Vaccination Teams During Polio Campaigns in Northern Nigeria by Use of Geographic Information System Technology: 2013-2015","type":"article-journal"},"uris":["http://www.mendeley.com/documents/?uuid=327d2fd6-dc67-316e-858d-7e579cf34e01"]}],"mendeley":{"formattedCitation":"(Touray et al., 2016)","plainTextFormattedCitation":"(Touray et al., 2016)","previouslyFormattedCitation":"(Touray et al., 2016)"},"properties":{"noteIndex":0},"schema":"https://github.com/citation-style-language/schema/raw/master/csl-citation.json"}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(Touray et al., 2016)</w:t>
      </w:r>
      <w:r w:rsidRPr="00F409BB">
        <w:rPr>
          <w:rFonts w:ascii="Times New Roman" w:hAnsi="Times New Roman"/>
          <w:sz w:val="24"/>
          <w:szCs w:val="24"/>
        </w:rPr>
        <w:fldChar w:fldCharType="end"/>
      </w:r>
      <w:r w:rsidR="004C6AFA" w:rsidRPr="00F409BB">
        <w:rPr>
          <w:rFonts w:ascii="Times New Roman" w:hAnsi="Times New Roman"/>
          <w:sz w:val="24"/>
          <w:szCs w:val="24"/>
        </w:rPr>
        <w:t>.</w:t>
      </w:r>
      <w:r w:rsidR="007A3951" w:rsidRPr="00F409BB">
        <w:rPr>
          <w:rFonts w:ascii="Times New Roman" w:hAnsi="Times New Roman"/>
          <w:sz w:val="24"/>
          <w:szCs w:val="24"/>
        </w:rPr>
        <w:t xml:space="preserve"> There are</w:t>
      </w:r>
      <w:r w:rsidR="00ED0E42" w:rsidRPr="00F409BB">
        <w:rPr>
          <w:rFonts w:ascii="Times New Roman" w:hAnsi="Times New Roman"/>
          <w:sz w:val="24"/>
          <w:szCs w:val="24"/>
        </w:rPr>
        <w:t xml:space="preserve"> </w:t>
      </w:r>
      <w:r w:rsidR="007A3951" w:rsidRPr="00F409BB">
        <w:rPr>
          <w:rFonts w:ascii="Times New Roman" w:hAnsi="Times New Roman"/>
          <w:sz w:val="24"/>
          <w:szCs w:val="24"/>
        </w:rPr>
        <w:t>1170 built-up areas in Kano Stat</w:t>
      </w:r>
      <w:r w:rsidR="00ED0E42" w:rsidRPr="00F409BB">
        <w:rPr>
          <w:rFonts w:ascii="Times New Roman" w:hAnsi="Times New Roman"/>
          <w:sz w:val="24"/>
          <w:szCs w:val="24"/>
        </w:rPr>
        <w:t>e</w:t>
      </w:r>
      <w:r w:rsidR="00D800A5" w:rsidRPr="00F409BB">
        <w:rPr>
          <w:rFonts w:ascii="Times New Roman" w:hAnsi="Times New Roman"/>
          <w:sz w:val="24"/>
          <w:szCs w:val="24"/>
        </w:rPr>
        <w:t>, and they contain</w:t>
      </w:r>
      <w:r w:rsidR="00EC614C" w:rsidRPr="00F409BB">
        <w:rPr>
          <w:rFonts w:ascii="Times New Roman" w:hAnsi="Times New Roman"/>
          <w:sz w:val="24"/>
          <w:szCs w:val="24"/>
        </w:rPr>
        <w:t xml:space="preserve"> 62% of the population </w:t>
      </w:r>
      <w:r w:rsidR="00EA1C83" w:rsidRPr="00F409BB">
        <w:rPr>
          <w:rFonts w:ascii="Times New Roman" w:hAnsi="Times New Roman"/>
          <w:sz w:val="24"/>
          <w:szCs w:val="24"/>
        </w:rPr>
        <w:t>of the</w:t>
      </w:r>
      <w:r w:rsidR="00EC614C" w:rsidRPr="00F409BB">
        <w:rPr>
          <w:rFonts w:ascii="Times New Roman" w:hAnsi="Times New Roman"/>
          <w:sz w:val="24"/>
          <w:szCs w:val="24"/>
        </w:rPr>
        <w:t xml:space="preserve"> State.</w:t>
      </w:r>
      <w:r w:rsidR="004B7807" w:rsidRPr="00F409BB">
        <w:rPr>
          <w:rFonts w:ascii="Times New Roman" w:hAnsi="Times New Roman"/>
          <w:sz w:val="24"/>
          <w:szCs w:val="24"/>
        </w:rPr>
        <w:t xml:space="preserve"> </w:t>
      </w:r>
    </w:p>
    <w:p w14:paraId="2AFC74AF" w14:textId="75898AD8" w:rsidR="00F52D16" w:rsidRPr="00F409BB" w:rsidRDefault="00BF4059" w:rsidP="0076251D">
      <w:pPr>
        <w:spacing w:line="360" w:lineRule="auto"/>
        <w:jc w:val="both"/>
        <w:rPr>
          <w:rFonts w:ascii="Times New Roman" w:hAnsi="Times New Roman"/>
          <w:sz w:val="24"/>
          <w:szCs w:val="24"/>
        </w:rPr>
      </w:pPr>
      <w:r w:rsidRPr="00F409BB">
        <w:rPr>
          <w:noProof/>
          <w:lang w:eastAsia="zh-CN"/>
        </w:rPr>
        <w:lastRenderedPageBreak/>
        <mc:AlternateContent>
          <mc:Choice Requires="wps">
            <w:drawing>
              <wp:anchor distT="0" distB="0" distL="114300" distR="114300" simplePos="0" relativeHeight="251649024" behindDoc="0" locked="0" layoutInCell="1" allowOverlap="1" wp14:anchorId="5238D5B6" wp14:editId="6878272E">
                <wp:simplePos x="0" y="0"/>
                <wp:positionH relativeFrom="column">
                  <wp:posOffset>457200</wp:posOffset>
                </wp:positionH>
                <wp:positionV relativeFrom="paragraph">
                  <wp:posOffset>-289560</wp:posOffset>
                </wp:positionV>
                <wp:extent cx="7620000" cy="38100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7620000" cy="381000"/>
                        </a:xfrm>
                        <a:prstGeom prst="rect">
                          <a:avLst/>
                        </a:prstGeom>
                        <a:solidFill>
                          <a:prstClr val="white"/>
                        </a:solidFill>
                        <a:ln>
                          <a:noFill/>
                        </a:ln>
                      </wps:spPr>
                      <wps:txbx>
                        <w:txbxContent>
                          <w:p w14:paraId="37249EEB" w14:textId="17124E52" w:rsidR="004D05A6" w:rsidRPr="00291086" w:rsidRDefault="004D05A6" w:rsidP="00BF4059">
                            <w:pPr>
                              <w:pStyle w:val="Caption"/>
                              <w:rPr>
                                <w:noProof/>
                                <w:szCs w:val="24"/>
                              </w:rPr>
                            </w:pPr>
                            <w:bookmarkStart w:id="47" w:name="_Toc4752021"/>
                            <w:bookmarkStart w:id="48" w:name="_Toc4752981"/>
                            <w:r>
                              <w:t xml:space="preserve">Figure </w:t>
                            </w:r>
                            <w:r w:rsidR="00610431">
                              <w:fldChar w:fldCharType="begin"/>
                            </w:r>
                            <w:r w:rsidR="00610431">
                              <w:instrText xml:space="preserve"> STYLEREF 1 \s </w:instrText>
                            </w:r>
                            <w:r w:rsidR="00610431">
                              <w:fldChar w:fldCharType="separate"/>
                            </w:r>
                            <w:r>
                              <w:rPr>
                                <w:noProof/>
                              </w:rPr>
                              <w:t>3</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3</w:t>
                            </w:r>
                            <w:r w:rsidR="00610431">
                              <w:rPr>
                                <w:noProof/>
                              </w:rPr>
                              <w:fldChar w:fldCharType="end"/>
                            </w:r>
                            <w:r>
                              <w:t xml:space="preserve">: </w:t>
                            </w:r>
                            <w:r>
                              <w:rPr>
                                <w:szCs w:val="24"/>
                              </w:rPr>
                              <w:t>Types of Settlement Areas in Kano State</w:t>
                            </w:r>
                            <w:bookmarkEnd w:id="47"/>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8D5B6" id="Text Box 98" o:spid="_x0000_s1057" type="#_x0000_t202" style="position:absolute;left:0;text-align:left;margin-left:36pt;margin-top:-22.8pt;width:600pt;height:30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i9iLgIAAGoEAAAOAAAAZHJzL2Uyb0RvYy54bWysVFFv2yAQfp+0/4B4X5xkUtdZcaosVaZJ&#10;UVspmfpMMMRIwDEgsbtfvwPbSdftadoLPu6OD7777ry464wmZ+GDAlvR2WRKibAcamWPFf2+33y4&#10;pSREZmumwYqKvohA75bv3y1aV4o5NKBr4QmC2FC2rqJNjK4sisAbYViYgBMWgxK8YRG3/ljUnrWI&#10;bnQxn05vihZ87TxwEQJ67/sgXWZ8KQWPj1IGEYmuKL4t5tXn9ZDWYrlg5dEz1yg+PIP9wysMUxYv&#10;vUDds8jIyas/oIziHgLIOOFgCpBScZE5IJvZ9A2bXcOcyFywOMFdyhT+Hyx/OD95ouqKfkalLDOo&#10;0V50kXyBjqAL69O6UGLazmFi7NCPOo/+gM5Eu5PepC8SIhjHSr9cqpvQODo/3aBgUwxxjH28nSUb&#10;4YvraedD/CrAkGRU1KN6uajsvA2xTx1T0mUBtKo3Suu0SYG19uTMUOm2UVEM4L9laZtyLaRTPWDy&#10;FIliTyVZsTt0uSTz/MDkOkD9gvQ99A0UHN8ovHDLQnxiHjsGaeEUxEdcpIa2ojBYlDTgf/7Nn/JR&#10;SIxS0mIHVjT8ODEvKNHfLEqc2nU0/GgcRsOezBqQ6gzny/Fs4gEf9WhKD+YZh2OVbsEQsxzvqmgc&#10;zXXs5wCHi4vVKidhUzoWt3bneIIeC7vvnpl3gywRBX2AsTdZ+UadPrcv8+oUQaos3bWKQ72xobP4&#10;w/CliXm9z1nXX8TyFwAAAP//AwBQSwMEFAAGAAgAAAAhAD9cxPTfAAAACgEAAA8AAABkcnMvZG93&#10;bnJldi54bWxMj0FPwzAMhe9I/IfISFzQllKVgrqmE2xwY4eNaWev8dqKxqmadO3+PRkXuNl+T8/f&#10;y5eTacWZetdYVvA4j0AQl1Y3XCnYf33MXkA4j6yxtUwKLuRgWdze5JhpO/KWzjtfiRDCLkMFtfdd&#10;JqUrazLo5rYjDtrJ9gZ9WPtK6h7HEG5aGUdRKg02HD7U2NGqpvJ7NxgF6bofxi2vHtb790/cdFV8&#10;eLsclLq/m14XIDxN/s8MV/yADkVgOtqBtROtguc4VPEKZslTCuJqiH9PxzAlCcgil/8rFD8AAAD/&#10;/wMAUEsBAi0AFAAGAAgAAAAhALaDOJL+AAAA4QEAABMAAAAAAAAAAAAAAAAAAAAAAFtDb250ZW50&#10;X1R5cGVzXS54bWxQSwECLQAUAAYACAAAACEAOP0h/9YAAACUAQAACwAAAAAAAAAAAAAAAAAvAQAA&#10;X3JlbHMvLnJlbHNQSwECLQAUAAYACAAAACEAHwYvYi4CAABqBAAADgAAAAAAAAAAAAAAAAAuAgAA&#10;ZHJzL2Uyb0RvYy54bWxQSwECLQAUAAYACAAAACEAP1zE9N8AAAAKAQAADwAAAAAAAAAAAAAAAACI&#10;BAAAZHJzL2Rvd25yZXYueG1sUEsFBgAAAAAEAAQA8wAAAJQFAAAAAA==&#10;" stroked="f">
                <v:textbox inset="0,0,0,0">
                  <w:txbxContent>
                    <w:p w14:paraId="37249EEB" w14:textId="17124E52" w:rsidR="004D05A6" w:rsidRPr="00291086" w:rsidRDefault="004D05A6" w:rsidP="00BF4059">
                      <w:pPr>
                        <w:pStyle w:val="Caption"/>
                        <w:rPr>
                          <w:noProof/>
                          <w:szCs w:val="24"/>
                        </w:rPr>
                      </w:pPr>
                      <w:bookmarkStart w:id="49" w:name="_Toc4752021"/>
                      <w:bookmarkStart w:id="50" w:name="_Toc4752981"/>
                      <w:r>
                        <w:t xml:space="preserve">Figure </w:t>
                      </w:r>
                      <w:r w:rsidR="00610431">
                        <w:fldChar w:fldCharType="begin"/>
                      </w:r>
                      <w:r w:rsidR="00610431">
                        <w:instrText xml:space="preserve"> STYLEREF 1 \s </w:instrText>
                      </w:r>
                      <w:r w:rsidR="00610431">
                        <w:fldChar w:fldCharType="separate"/>
                      </w:r>
                      <w:r>
                        <w:rPr>
                          <w:noProof/>
                        </w:rPr>
                        <w:t>3</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3</w:t>
                      </w:r>
                      <w:r w:rsidR="00610431">
                        <w:rPr>
                          <w:noProof/>
                        </w:rPr>
                        <w:fldChar w:fldCharType="end"/>
                      </w:r>
                      <w:r>
                        <w:t xml:space="preserve">: </w:t>
                      </w:r>
                      <w:r>
                        <w:rPr>
                          <w:szCs w:val="24"/>
                        </w:rPr>
                        <w:t>Types of Settlement Areas in Kano State</w:t>
                      </w:r>
                      <w:bookmarkEnd w:id="49"/>
                      <w:bookmarkEnd w:id="50"/>
                    </w:p>
                  </w:txbxContent>
                </v:textbox>
              </v:shape>
            </w:pict>
          </mc:Fallback>
        </mc:AlternateContent>
      </w:r>
      <w:r w:rsidRPr="00F409BB">
        <w:rPr>
          <w:rFonts w:ascii="Times New Roman" w:hAnsi="Times New Roman"/>
          <w:noProof/>
          <w:sz w:val="24"/>
          <w:szCs w:val="24"/>
          <w:lang w:eastAsia="zh-CN"/>
        </w:rPr>
        <mc:AlternateContent>
          <mc:Choice Requires="wpg">
            <w:drawing>
              <wp:anchor distT="0" distB="0" distL="114300" distR="114300" simplePos="0" relativeHeight="251614208" behindDoc="0" locked="0" layoutInCell="1" allowOverlap="1" wp14:anchorId="3FA1A0AC" wp14:editId="6127D174">
                <wp:simplePos x="0" y="0"/>
                <wp:positionH relativeFrom="column">
                  <wp:posOffset>388620</wp:posOffset>
                </wp:positionH>
                <wp:positionV relativeFrom="paragraph">
                  <wp:posOffset>167640</wp:posOffset>
                </wp:positionV>
                <wp:extent cx="7650480" cy="5570220"/>
                <wp:effectExtent l="0" t="0" r="26670" b="11430"/>
                <wp:wrapNone/>
                <wp:docPr id="14" name="Group 14"/>
                <wp:cNvGraphicFramePr/>
                <a:graphic xmlns:a="http://schemas.openxmlformats.org/drawingml/2006/main">
                  <a:graphicData uri="http://schemas.microsoft.com/office/word/2010/wordprocessingGroup">
                    <wpg:wgp>
                      <wpg:cNvGrpSpPr/>
                      <wpg:grpSpPr>
                        <a:xfrm>
                          <a:off x="0" y="0"/>
                          <a:ext cx="7650480" cy="5570220"/>
                          <a:chOff x="0" y="0"/>
                          <a:chExt cx="7444740" cy="5692140"/>
                        </a:xfrm>
                      </wpg:grpSpPr>
                      <pic:pic xmlns:pic="http://schemas.openxmlformats.org/drawingml/2006/picture">
                        <pic:nvPicPr>
                          <pic:cNvPr id="15" name="Picture 15" descr="A picture containing photo&#10;&#10;Description automatically generated"/>
                          <pic:cNvPicPr>
                            <a:picLocks noChangeAspect="1"/>
                          </pic:cNvPicPr>
                        </pic:nvPicPr>
                        <pic:blipFill rotWithShape="1">
                          <a:blip r:embed="rId38" cstate="print">
                            <a:extLst>
                              <a:ext uri="{28A0092B-C50C-407E-A947-70E740481C1C}">
                                <a14:useLocalDpi xmlns:a14="http://schemas.microsoft.com/office/drawing/2010/main" val="0"/>
                              </a:ext>
                            </a:extLst>
                          </a:blip>
                          <a:srcRect l="1683" t="1870" r="-1" b="2963"/>
                          <a:stretch/>
                        </pic:blipFill>
                        <pic:spPr bwMode="auto">
                          <a:xfrm>
                            <a:off x="190500" y="259080"/>
                            <a:ext cx="3575441" cy="24206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Picture 16"/>
                          <pic:cNvPicPr>
                            <a:picLocks noChangeAspect="1"/>
                          </pic:cNvPicPr>
                        </pic:nvPicPr>
                        <pic:blipFill rotWithShape="1">
                          <a:blip r:embed="rId39" cstate="print">
                            <a:extLst>
                              <a:ext uri="{28A0092B-C50C-407E-A947-70E740481C1C}">
                                <a14:useLocalDpi xmlns:a14="http://schemas.microsoft.com/office/drawing/2010/main" val="0"/>
                              </a:ext>
                            </a:extLst>
                          </a:blip>
                          <a:srcRect l="1367" t="1891" b="1914"/>
                          <a:stretch/>
                        </pic:blipFill>
                        <pic:spPr bwMode="auto">
                          <a:xfrm>
                            <a:off x="3668395" y="259080"/>
                            <a:ext cx="3543300" cy="24206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descr="A picture containing map, text&#10;&#10;Description automatically generated"/>
                          <pic:cNvPicPr>
                            <a:picLocks noChangeAspect="1"/>
                          </pic:cNvPicPr>
                        </pic:nvPicPr>
                        <pic:blipFill rotWithShape="1">
                          <a:blip r:embed="rId40" cstate="print">
                            <a:extLst>
                              <a:ext uri="{28A0092B-C50C-407E-A947-70E740481C1C}">
                                <a14:useLocalDpi xmlns:a14="http://schemas.microsoft.com/office/drawing/2010/main" val="0"/>
                              </a:ext>
                            </a:extLst>
                          </a:blip>
                          <a:srcRect l="1600" t="2263" b="2702"/>
                          <a:stretch/>
                        </pic:blipFill>
                        <pic:spPr bwMode="auto">
                          <a:xfrm>
                            <a:off x="2662555" y="2588258"/>
                            <a:ext cx="4549140" cy="3103882"/>
                          </a:xfrm>
                          <a:prstGeom prst="rect">
                            <a:avLst/>
                          </a:prstGeom>
                          <a:ln>
                            <a:noFill/>
                          </a:ln>
                          <a:extLst>
                            <a:ext uri="{53640926-AAD7-44D8-BBD7-CCE9431645EC}">
                              <a14:shadowObscured xmlns:a14="http://schemas.microsoft.com/office/drawing/2010/main"/>
                            </a:ext>
                          </a:extLst>
                        </pic:spPr>
                      </pic:pic>
                      <wps:wsp>
                        <wps:cNvPr id="18" name="Rectangle 18"/>
                        <wps:cNvSpPr/>
                        <wps:spPr>
                          <a:xfrm>
                            <a:off x="0" y="0"/>
                            <a:ext cx="7444740" cy="56921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957352" id="Group 14" o:spid="_x0000_s1026" style="position:absolute;margin-left:30.6pt;margin-top:13.2pt;width:602.4pt;height:438.6pt;z-index:251614208;mso-width-relative:margin;mso-height-relative:margin" coordsize="74447,5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vtF41QQAAHEPAAAOAAAAZHJzL2Uyb0RvYy54bWzsV21v2zYQ/j5g/4HQ&#10;gH1aa1uW/LY6hZGsQYGsDZoO/UxTlCVUIjmSjp3++j1HSo7zsqbrhgF7+RCHFI/Hu+Nzdw9fvNy3&#10;DbuW1tVaLZPR82HCpBK6qNVmmfzy/tWzWcKc56rgjVZymdxIl7w8+fabFzuzkKmudFNIy6BEucXO&#10;LJPKe7MYDJyoZMvdc22kwmKpbcs9pnYzKCzfQXvbDNLhcDLYaVsYq4V0Dl/P4mJyEvSXpRT+bVk6&#10;6VmzTGCbD782/K7pd3Dygi82lpuqFp0Z/CusaHmtcOhB1Rn3nG1t/UBVWwurnS79c6HbgS7LWsjg&#10;A7wZDe95c2711gRfNovdxhzChNDei9NXqxVvri8tqwvcXZYwxVvcUTiWYY7g7MxmAZlza67Mpe0+&#10;bOKM/N2XtqX/8ITtQ1hvDmGVe88EPk4n+TCbIfoCa3k+HaZpF3hR4XYe7BPVT/3OLMumWb9zMk9H&#10;mMCIQX/wgOw7mGNqscBfFyeMHsTpaTxhl99amXRK2i/S0XL7cWue4UoN9/W6bmp/E+CJyyOj1PVl&#10;LS5tnByFPO9DjmU6lY3wpZBOAKEr1pnChFYe+AK8mam0199/t1/9GH7OSLQ2HsnH+NZrJEkteNPc&#10;sI1U0nIvCwoXmUCnRhs4xehCi4+OKX1acbWRK2eQKcBACO5d8QFN7ziwbmrzqm4aZrX/UPvqquIG&#10;sBmFBKDFLnZw4h5MHwl/TIEzLbatVD7mtJUNHNHKVbVxCbML2a4lIGpfFyOgCPXE4zxja+XJYL5w&#10;VryDA5Tko8lsHPJ8NJsCOLDhGfYg19P5ZNxJeyu9qAhH5FvvToyTA8zZevezLnAExTR4dQ/mo/kw&#10;H0I78Jzm8yGwHczoAT/Op3mWkakkkKXDSQT8Aba4Auv8udQtowE8g/XhIH594TxZditCDjaKfpWm&#10;sMdV+hLMJ4O7IbyJTmDwz0mCyYMkmFA46Wr+JaBNnwTteDLtQDuPaB3NY/0Ftv80WscT5MQcleV3&#10;4ZqNxwTn/+FKlAJ5SNi7U/KOajYuKrbJy75m48vnanbLzQ/Mozb8l+s2avJTdZsQiFKYpqjToWCD&#10;KPxVBTudTNI871NgNkvz2d2SneUZMq7LgfFoOIYMSfwtJXtnQH5d3zYxe9A4/xC/C/0YKCa1R8AF&#10;E4/ApVaJrt+AboQodHIHgucWsaf0JOsJdvcUR7vtZF/Y7A5tru97Tjd1Qa0v9Hp6GsjTxrJrjn7v&#10;95G0oFDeSuHWQn8kz6IvYeRvGhm76TtZgvSCm6ah64bnxq1OLgS4SOQzruKFjEeh5QOjERSHHQEi&#10;jYJC0lzCyIPuTsFde3vdUU0nT1tleK0cNg8/Z1jcfNgRTgZJPGxua6XtYwoaeNWdHOVh/lFoaLjW&#10;xQ0oELhdoPPOiFc1OMoFd/6SWzyOkCR48Pm3+CkbvVsmuhslrNL202PfSR6YxmrCdnhsLRP365YT&#10;y25eK6AdqUe558Mky6egS8wer6yPV9S2PdVE9fC0NCIMSd43/bC0uv2Ad+GKTsUSVwJnLxPhbT85&#10;9ZhjCS9LIVerMI70/UJdGZD+eHnEzt7vP3BrOuxSHX+j+wzji3t8LcrSfSi9Anks60DmbuPaxRvZ&#10;HkbhXRcg1L1B6eF4PA9Sty/lk98AAAD//wMAUEsDBAoAAAAAAAAAIQBiUsPRXOwNAFzsDQAUAAAA&#10;ZHJzL21lZGlhL2ltYWdlMS5wbmeJUE5HDQoaCgAAAA1JSERSAAADewAAAlUIBgAAARAb3IcAAAAB&#10;c1JHQgCuzhzpAAAABGdBTUEAALGPC/xhBQAAAAlwSFlzAAAh1QAAIdUBBJy0nQAA/6VJREFUeF7s&#10;/Xdwpfl634n5L1tiuGHu3Mmh43ROABpANxroRiM0cs7pIOccDnLOOTU6p5m5eXjJy3ApSkWZa8nW&#10;quRdbdlbKq+XJVmiSJXINWtVsteiuOt9/P08B2e43u47rOGW/3Kfqrfeg4MT3vf3pO8Tf/+r14/X&#10;j9eP14/Xj9eP14/Qo7s30zq60qy+8aY1tyRbd0+2NTTetqbmZKtvSPSjufm2tbfetrGRApubqbDZ&#10;6TLr60mznt40m5gosam5auvoybKymutWVhtn1U23LNBy2+rakq2hI9VKA9etqS3VegdzrWcg27r4&#10;bF+GtXWnWld/hvX2Z9vAYIE16nerq+OspuaGlZRE+d+BQJzOt/yaWtvuWJsOXu/tyLTOtjTr7c2x&#10;lpYUPw8M5NugvqevL9c6OtKtqSlJ11dhIyMlNjdXayOj5Raf8JH19uXb9EyNjY4W2tBQrg30Zdro&#10;cL5NjhXZ8ECOTY+XWKAqzurq9fs1N6287JpVVcVbR+sdu7fVYjPDeTbam24LE8W2orVYmiizxfFS&#10;mxzItZH+HBsbzLOBngzr7kz1NeP729qSrFVr2NWl66+/YR36u03r1KF1atXajw8XWV9Xhs1OVthg&#10;r9ZD61lfE6f33LYQpX7Bo7c3y3p6MrUISfryTBEr2ReERZierrYZ3ej0ZKkIlm49IkavLmpUNz3Y&#10;q4XvSra+7hTr707zCxudLLOq+gSrFcFrtOhNHXesvjXZzx26idbOOzY0VmiDwVzrH8yygZE8/V0g&#10;4mdYX3+efjdZxLtuDQ03tfiHjNMu5qq/pcW8ZeUVsU48iNjScNuG+vP9OnvEdLwvGCyyzk4xBv/X&#10;PYyNlVm/vndoqNAmJittlL9F5L6+bOvX9Xe0aUE7ki04mOOMuThXZXNT5U7AZn0/TMx6wFSVVdet&#10;PnDDNhdrbHGi0LaXqm19utQOVutsbarE7q7U2txYno2LAfq0FnNT+i39RnPzrS8J1611am9Pttra&#10;676evVoPiNitNertTLf25iSbmSi3kcF8627X+3XUiYEOSfXqR2dnmrj1jm48zReptu6Wc+3SUqMT&#10;tlcS2imi9XTf8R/s6UgRt+RbcCDLhgczbX01YEvzVTY5VeqSEhwu9hsP1CZYhxazrkE3oAtpbhW3&#10;idijU0U2IqKNTRRZcCTfhoO6aRFyStzcphtt1c1wPXV18bpZfU7fBdH4Lr6zRX9DrPamFF1Dvo2L&#10;KEhdMFjoDLe61up/d3dn+XlivELfXW5j+p3RkSwtqphI99Tfc8cmRvNsVYQYEEFHhvJtRO+BgIuz&#10;VTY2XGiNzYnO2LW18VZVfc1aRYyR/ix7tNvmBHy612b31hvs6X6bPdxqtPnJQpsakSbo1RqN5FpL&#10;Y4K1tSdpPW5KO2TrvlK0pulO0LaWROsUMYPSPkNa5+X5GutsTdLfuS6FY7qf/e0uKy6J+WskUFwB&#10;N0CkKnFaVe1NJ8KE1EJvX7pUS57UTZlu8o6NB7NsbrLY5sVdiyLa4nyFiJltC5PiahFnQiqpUQxQ&#10;W3fT1Rbnqro4SVuuFjvDhvT5nv47NjKeZzOzpVrwcn2mwJbnymx/o0bflSc1leIL39qa6oTq6823&#10;psYUlygkC6mbGi9zlTM6BPGLpQpD17u42KDvDdiwfntjs8P6+wr0/1K9t0DXXCTuzrL56SIb6Ep3&#10;ddUjrp+Q2uQ9C7O1trxQ5yp0QmpverLEF5hraKiHiNIsOtBCSOG9zUY72KizvfU6OxDx9jfqD9em&#10;xJZmy21K34uWam1LlInIsKYWmYGGeJfEuoYbvt5IZ5eI2t2WYivz1daj3+uQFhodKrB2nWurE6ys&#10;/PpXExD10S+uQtrqpbJaOtKci+GYoT6pOdmqseEcG+5Ps93VSluaLtSCV7j0TY7m2OKUblaczQIt&#10;SA21t6e6DUNyxmUXAlIX6PvhoRwtbrnfDNIHU4yPF8vuFNr6SrXd3W3WIla4lDfWJUhdJUh9xFt3&#10;R4Y4WWq6J0eSXi+1nWFPHw6KAGk2KSnh+iHiYJ/O4+VuBzkwBzDRqDiZ96wuBvT9JTY7VWz9Xdk2&#10;P1On3y7X/0X80TJ/PjlWKuIVitB6n2wbdr+tOcUZCHuKKm+uv2k76022JAIjhRDwyUGHbS5V2cZy&#10;wBZ1X6zPgISC9cDOYu+7ZTPLy6+6aaitj7MWqe+GpgQrLb3i99IvwkJA7B/qlPvp6RQNBou/moCD&#10;Mrhd4shx2a9uGc5mcfreXqfUSa7Na0Gnpe9XF6p0wYU21p9sc+OSOOl+pG+wJ8VmRrNlE6TKJF0P&#10;D3pc5XR364J1oO+xA4NiEEDPqFRnUOpydLzQ5vWdcD/2dXmxSr9VpsXL18VL8rRwLY2J1oDqKo+1&#10;pvpELWSSFr3ab/bBXrdNBAtsUpKCdA2J2fiuIakfGMclV2oRgkyJGEsLslvicN4DMYe1KGOjlVK/&#10;lba81GJz07UibLXutVyLXmlrS7UuQQARGKmzTaZA2oTvRTNA5JWZchGw0p7d77Kn9zpdCvc2m2x9&#10;qcYlcVrMiSqena104g1IWyAkmKqqmmtW25Bg7d3pbi6CA3kWFEaY01p0SgNh+7gWfndS13hIqlc/&#10;QGscbbq4Xt00dswBS1eqcyLEW5Cqmx3NF/GE3rTIdYFYV63BwWzdqNCbpIuFD/blOYcBQkBgwwI7&#10;QRGvW4QE5dULfXUKufbJfi4v17ndG5OtgLD9A5JonXs7klwK22V/ABMgsYcH/XpNGmCzVYAp3e6L&#10;wSAeN8xCsaCTo0VuVxbnAk5IJGtFhJiQhANQRkdLbXe3x6XUJVVqeigodDrfcEjAgLg/V/dT7NIz&#10;pAXlt5pqkboUqxUKrazUwteFmAtVuT5XamuS6rubDfb8Qbc9vNtpmwIzU6yVzAzfhRYCZYPuAVjY&#10;ZsBWe7eQqbTJoLRHm1TokBh9XDYY1AkRR6RGGxtkIweKvpqAqBrsS6ernCKXHCQGAs2LcKgEFmpU&#10;6nRa3D41DsdnaeEldVIPQGRU7cpSvdSdkJRUKAREtyNdszr4Hp7D/RARQz6pv2cEfGak0pZQPeLc&#10;Rake7Aeci0F/cLfHVdav/WjRibS93uz/m9LvQsCtVdk8MRmEZrH4jS5x7+xUpaQ14ITjNzbWGh2U&#10;QbipKX3+8JiYrBbj6LskqXD81OH3gCIBas31AlICS9h1zqWlV92dAY1ODOfa/lrA7m812IuHPfbp&#10;o17b32p2Cby73WJLQrRLcq/QbsNiLlygLhGvXWuElugTgSDgsOw5QoOQDGpdWgT6sIFdcrtwYdpb&#10;0r6agFtrTa6yQIT9kpgmLRwiP6ObXxFQmdWPs0gYdtwHjHyfLqpVPwpq65K+xj8K9ubZmlAg6qBJ&#10;vg3IcVLSAeB5fq/HuZLPg2JndbGovWXd5Nqi4Lhu2o3/tGyiVPGMJB14vTBbY7MTVba+3Oi/u7PR&#10;4ipzUdc2os/vbjT7gs9MlDrTcT1IOipzXqqLvwEj2E2Az3C/fMROIVHZU8AQtq+vWzZHQA716n6u&#10;UCi/0SMiwoSB6hhrEvholWZBssdlv/F9QZQ7QqDYwfsCNHe3m6RCG8RUdba90SDGLfPvgzG6pIrr&#10;ZALq21OsXdLYJp+1VkLTonVskUpGta7qmvvQWrpGXJhmEZLfDsqvPCTVqx/TWmCQUbO+HCnslV8V&#10;FLf/6Adz7o/0SrxZTCRgdbHe9rY6tID1NtCdZ50dWVZRCWCRfwiqO1SV2Ksq+U2d+uyqEBsqBrt5&#10;sNPq0oNaZZEh6O5Go/8PQu7IJdlYlA3Sc2zdsH4fzu+XukHKIeLKQsDtxZIIhCrl92CIvZ12Z8QZ&#10;3c+6JDNMkN3tVgcyE6MlAj2lNiwn/tmDEUeeqDM0Dt8BAwwLLcMQqGNMAETEdcAUwBBonKAkb1h2&#10;nDXD/70vaXuw32FP7vfo3HUoeXKr9B0wM8gZqa2SPa+TVLXoXlqlTpskiQ1aH3xTCNjRmihmLbHq&#10;0khrCMhP1P3D7DDnIale/eiTccWR7pRv9PjBkOtedPXedrfUVJnf7ICQ0dy0YD6QXMfGarveJ/vU&#10;lGrXbnxoBYWRripQqzNSQ9jQqvJod5RXBFDWF8ocpUGsadk5UBo2Asnukn+IBMLNvGdRaBa7O6jr&#10;QR12tcpPFaQmYoFNQi0hfRuyoY/v9zmRIADSjluxOF3pB+r6xbMRe/JowHbFdKjVhfEq21lrl5S0&#10;aXEL3LcEtLkZ0He2y4byGxzcMy4NTMRvYO+R5qDQd0cnDj5RlERpqUqXHogHc0HkZvl/fu0SiPn5&#10;OjdRpZVC45L8Qa1fl1ByfnGUR6ea9T7WvlX+4poYr7U+wV48CjqAgmmDvVlfTcAGLUyX3gj4WJiR&#10;Ayu1g/3pE3dOAa/FtXASKG1mskoqAftSJ9jfb3VNyZaZe9EyMs/JFRGM12eXtXjjcoqHBIMh6OyU&#10;3I6ZIhGxwiULVTorNQT3gvRGB4VQtSAgN4i3gDOs97CINZWxIniFNYp7x4LyNcWVLBKcCgE3dcND&#10;ItSMJNDVoLTE+mKdLek+9nelKYQ8WXRHl1LHKwIsMOW4wMuUHHwYFXvU05npPiEEIxoyIDSOWWjV&#10;/UEImAFUPi6fdXYa4CMG0b0iOWgS7gPQ09Um2ybmxX/k+yAgIT6ksKwqzolYL7ekEbuq7+/RujaI&#10;ORu13o3SYBO6xk4RdWasxIESz0Hih6R69QMdzI90tae7vh3ovePocFULBKQeHyp0FYUKCYGCMqml&#10;Nn/e2x2K4BDOGpH6mZZDvaLPjOl7eI4jOyl1MydHf22+XIQssYf7bW7vUJvLWuC1uUp/j79Ptm9m&#10;NPdLAmMHJoTSiEwAYLBNj+/3u+387V9f8bNHNeRnsmiom8+ejNiGANXOllSnJBNgw7Xf2+91VYot&#10;xLcjljrQLV+rXdpHC4XjzBnwgMTzHogIAZHQaTHYwly57rtU9yuCi+lLpe6a5LOOBoXGBe4W9Dsw&#10;bb8wBC7UkNBmm76fmCpHeUWcm5zaxiSrkI9bJ8TZKNBXHoizhKzzVipXBV8TqW8VeGmWhgNAHZLq&#10;1Y9uOe5wDSoIo4/fBOfCdbw2JKPLmdeQAtTUllDdsGzGNHZGnwHgIH3h13BKeQ4cH9H3cIM4+hxI&#10;4vZKjW1JtW6JAItSOeuE4kTACbkUg31IEmCizD8PGICRsL2zQpG7Ky22vdwgX61O6FJnARvCb1NT&#10;chWk/p/eH7LHBwM6+tzFmNT3Q+j1+YCuDRUIgMl1qL40U2sDcuobBRoANhDNA+RdSKBsP8Cj9rqD&#10;GVTj5HiRP6+uvOr2EamHubnW1WW5D2J8IlQj0iBDwRwxN9GkVCdKu3y6inJiqvFWUZ1gNfIvK2tj&#10;XfuV1ybY6aiP7ZOI9+1m0lldj9R6r4goAiKJh6R69YOb4SLgVgiJ7wTXQjRHUXqOfWARMfAgwHW9&#10;B3QJsQAlEK8Dm6CjX7p8oCNZBMSvyZFrcdvu3+2QxBVL7VXb6lyZA5XNBYGVWX2XJBACzmtx+ntS&#10;ZWtL/sr10DXMT1e4akS6UC1LItQXn80KkbbZ1rqkTJJOQJ5QWp8Awt2dLnvxZNSePxyyKblF2Mwn&#10;9/ptb6XJJRiw4g61HGgiMv1CpQGp6rrq6wINIp5UH2E2COiEliSBQivLI92m8zfrArOjPmuqop2J&#10;V5ak2qfL9P1yx0RAwpC90kD4eERxBvoLraQ4Rn5kohWVxoqIt+1a/HHLL4m1stprdjr6bbt07R1L&#10;Sjtlw8PFwiC9WjuZtsaUryYgYShUDATE+EIsOIsLhFv537B09aIIiLOJzcJxh0gEg4mBIjVkJgiv&#10;dckHnBjItV7pdfwaiPtEYAMbt71Wb1u6UWKJ83KwNxaq/W/U6KcP+121BqoiBcnbnDE4dtdb3K4R&#10;lvre81E72GyzVfl4GyLI4lydEy9QdS2kdqSSiGfOCbDsb3ZIwgICR536rXJb0Wu4CC0CHgSpAV1k&#10;KoYHC62u7Jp1kt2QLRyWW9EvKUSdEs6C4OEIDvY0/BziwfAcAA7WjwP0OiICo9bJOizq2gnpdXVm&#10;W1npNcvJuWSF5TEWHXfKjpx5x9499resujHO7hResBIiNE3x1lAXJ5uaZ/19hdbSfOerCTg3HQpp&#10;QTgIiDQS/uLgNS4WtAXyCxNwuCdNdi7T5kSEXsHfoS6pCuJ7gVgtgMS/PdEmhoTselNd6pA+HHTQ&#10;J8RaknO9KeItakHubjR5WAqibksNzWBDpJ5wbDl+/hvrtjxb7fHP3/3ZhoheawcbHa5S3TXQgWMN&#10;IyKB2LigGMilR2orUHPL2hpTbXu1ycEN4IjwVeiQky0C8hoqORzRwUyAxvlOpC0csCCeG3ZPIBZr&#10;hIYCIfM66pW4L6qzkUyEnnvsUyqySrYPFQoB80uiLSU3xj48+5Z9ePqXrKT6mhXLdSiRNA8ffi+2&#10;lzRZW2v6VxNwc63FP4C/w0XgS8EBXDTqAmlEktqbbsrg37bRvgz5hjetvyPRmqqvWqvEH+I5UfW/&#10;adm7BRn0vvZbf+WUN163MflSM1KJG/M1IlyZ7WtBIeaU0N30cJ6tSp1CSNRprxZiVIyzLVu7Mldj&#10;93Y67cXjEbdv20tN9sXn0x59IcoCwfBB3WHWTYOG6wXFyYDk5l2x7LxIcX6s1GeR3d/tkh+Y7SoS&#10;YvPa2lKDEwQCAcy4b7QPxOPgedi8EM9lPVgfGJv14XOE/XgPa4fEIuWAq1ZpIa6FfCIqtEe+c07u&#10;ZUtJv2h3CqLseMR3LTrppJUK0HBkFVzxgDchwab6mx5+4zOHpHr1g4uprYl13Q1qrJP3z5kLBrgg&#10;hbgVvNbRkGCd4qzGQIxD/6G2RFueKLBJ6fvpgUybEYcOymj3tct/0udAkhO6sQHZAQj7vcdSk2NC&#10;pCIcxFpF8iSJZLUf7bbqeYUty+1Ymy2zOalnECnhMhx2iAiy3dtotbtb7e7rzY6XOvpFgljEYfKA&#10;HeJewXege7UAQ0NtohVo0aZGyyW9AdtdbXSQRKgQ+L+72eLADc1DhIXg85heD0sYTI0jD3EgWqOY&#10;dWMlFGnp1n1uSQDwGXEb0ASEI5E6Kh3KpNpJz4E6BwaLRJA8y8uPsJSM85ace8mu3PrYopOP2+30&#10;s5acfsbuCIlmF0RYtZAnobdZaR7Cb4ekevUD2ExKP1AZ7aABdckFQziQ1spKvUQ5lI3vk9oZEFFw&#10;NbB5PZIy1CNqdWxI6laExG516jtwfEeFLAkPIcFI2Z5Q47KItbNS52dAzIFU6JbU5+6K7JpcjdmR&#10;bFsRUyxPFXsEBwKuLQa0UE3y+xptdbHWPn8+4UAFO+jZ88Z4AaAsR48ePzzMHnDgsFMeMULMM1gg&#10;1Z7vBAQxQgQO1CB/9wl4TUmqx2Wv+Rv7vyJbB5IFgaNiYWw+Qyprfbne8QG2Fxu8sshaZXompE3r&#10;VSMpIpMPMXAJagO3rKQkRgS8YHfyIy0+7YxdT/nEbiafcgKmZV8QMc9ZSWWcBxhgLOLKh6R69SOU&#10;PYgX1+hmJf7r8v9QDdhDRJncGnUjREZ6JElIFO9rCFwTkbNktCVtkjzUS6cQKM9Baz0i5pCIivPL&#10;ewiE399utaB8R4gHiIGAuyLmjmzfunysXXcvKmxpTCpV/haI1W2vfgcbeG+vywn54G6fpEeoVGrT&#10;oxWSDBawQdze3SU3YZAIv5hN1+55PjntRJKW5gLuauByEMAO/42Tj484JOLyP4LPhBNHhLoXZHOH&#10;RSxyl1NC3qwNYIi1wDddIQms315bbnQppIYHNd6Mcy4kS2iSuqI6aYJeSWBwSE667FpWoSQxF0Je&#10;ssTUTyw9R2pVEgghs6QxCgqv+PqTnjsk1asfxANra2843MUOgqJYENAdPgxO/qC4D6nEuA92ywbq&#10;PR55kISGMgvl/nlqWPgsxpysNzcJxxYLYaFu8A0nZFNwGagrQYVCwG0h0QfbzSJoqf6utvnhbFej&#10;9/daraUpQTes65LkzwiE8DsEyvGtCFGhJQAs+GyVcpQ72jO9CKlDqK9ZkljfkOwcnZB4zBPNIEIi&#10;MBNj0gCL5O+a/fMQAMmBiBAQovF8QICIeOmYXBgIg73EtWmpi3f1PSDJDwUHRDA59SUlEUaOdXq2&#10;ytctEIh3MMJvEv2pq0lwNRoQQQlF4lIU63rTss55tCa3KMpVaJMECK03NFr21QQsKb1qJWWR7qv0&#10;oYa0UBQWQVTqUrhpoi0YdFIdhLMw7BB6c73J9T8XjxNcJ0PM5wk694v4Y8QThdDwowgJtciGjmpB&#10;cEMmqaeRLXQ0KmLuLNfobxFtq8HmBH6wmZ8+6Xfp7exKcTDAwuC0c00QkRwf0RKPJMnulRRHi9gC&#10;GQ13LCP3iqVmX7RYEe5a8glLzdffUleURxQXR1ppUaRQcaPcnDLPShAmJN2EazE4VOhlGZx79N1E&#10;VHje0BQqgaCOhRglvim1K4AnQAeRo6qqWCsquuyVfkgjDMf6tbek+hpx4BrAZKjUfAGtwtJoK6++&#10;YXm6pko5+IW6Pr4PJz4zL+KrCcgX4aMUFVLGd0uLEyvUFCPixblqrSiTUa2M8sw0sUFigqjZYF+o&#10;ugvjTrYCpxgb1C4pHBHnUcY3IF+GUFB1xTURWpzcKnso8APBVuSwk4rhwN7tr9XJBuLYy2ebKPLS&#10;PdwN7FVbyy0LiLuDUoezc/UOy+HsbfmLJKI7JGmtLclWVH7F8sujLDs/1qKuH7Hq2ttayDxLzdAi&#10;ieNLtDDhirBqQXeyKc+eTrm0LS83yEwIoYJSdYT8RKIpoaIvbBuvoWWQSMJ7oNlJOd3LC5XSVkmu&#10;YsnaN2k9CLdNSNVOSlqRXvxKXDbck5nJGisuiBTISnAJrKR0UegT6a0WcxKio8ylU+Asv/LaVxMw&#10;WSgoPf20ZWWe8y8pKDgvbo/zcBE+DQTq6U4VAW/KbgiyI2FSLZ1tIL0U58guvQ+7QBgKZrgW+66l&#10;Z13UxSQKwsdYRUmUc15nc7LXU84M53wpdaDPu+v1trda64SEsEsCEMsiHq4FSLZdvmZFVYxV6eba&#10;2uWzgfwkyfv73R7R75Hdq6lOsuT8m/b+lQt2Kuaq5QosUIe6vNJqaekXLCX7nBjylggogCBT4QGA&#10;Q8AzIu3SLCDSI7+wDbUsTQQReQ9Eg4AQztGliMeZHCUBgwlJ54hMC+q8riHJUvVb45MBET7TiQcI&#10;4VrbtVbEdVG5O5tdVifpqxVTlVXI/yu/bqXyDevrErV+WVYhhq+uuqF7kv9Y/9eE0srKoj3TzIG/&#10;UidOR/RbBGogDi4G3NAsW4IaxbBOTtXogrNF8BhHXp0iMlCeyH5FTYqdufCWnTz7pt1MOi9f7LJz&#10;O9I7IDWH8w8BCaXtrTTarpDcpnzDpyLGLMhOtmORmKKc/EVJI/YWdV2jhS+ruGoV4kjKH589n7Sd&#10;nW5ro2qtVdLRX2kD60v25D/5z23x089t7+GwrW23uA/Y31esBYqxci1Wa5u4uvCiEwI3o7joqksz&#10;GmJsGElJc/WMxKGuOXNAQKSRA0nBbBBEGBSGGBkqsv6BIgGQCDt94W25AtetXUwFA0C8sPRiw5F2&#10;1H593W0xeIJfU76ugesLHzAWxOP6qvX8kFSvfmA7srLOGoQMV5PVVErNyNFtahDHSx2AvKolSU0i&#10;bKuMa6W448yFN/0INGiBha6oFamovmVR8UfszNUP7aNTb9mVaycsLfOyXwwSCKjB/o33p7vE4T6A&#10;QAExP/vhjEsdr60ICY7JzuwdZhSQmNyCC7IP4kotbll1vGzGbRn4gLg31WLij1paRapVjg3YwP0N&#10;2/7xnu08GLBZqcV2qdDOziIr1CKlZV+Smr2uz153VYX0ETjmvLnSLlDTYoGKGyJulhMvbL9QpZgX&#10;iA4qhBioRGo4t1aa5ZNWi7krrbAs0T4+/R07E/G2DQ2XCtxVeq0qdnVhod4WFhvcpvJag5ApeVQI&#10;2NAooCX7jRmD4Thj2iAkDHZIqlc/4AQ+4IfQEZXA1CNWlFyxgpwzTsAm2cMWEW9IsJgIC1987OS3&#10;7J3jb1jE9ZMWefWIHf3kW3bq4lt2KuodO3ftiJ2L/UQ3csQioj8Sh8W4HcQwD/fccWeeMguiMS/u&#10;9duqnPJHctQpUefA4SZyg48XxIkWkKmS1OWXxViebjCn9LpF3zplpy6/axGRRy2nQipxfcyGD3at&#10;tj9g7XItvvfjVRubrbOWnlK7lXTZ4m6esIy8aLsuUJMqc0E6pzaQqAWKdmd/fanVnj8Yt47mNM8C&#10;gMAhGMTiQIp4DcJCVILey/NivtUWWxgvtcWZapmNCPtA6xJ546gFBLp2NjttZ73DwRH1quMTFV5z&#10;C0KlZhZJR/WCnKl2A1lD2DDCBlj+temk9KwLkpKLQkAxVqLFoYwP+DqoRZuQM44THop1CjbLFRiT&#10;PYQY7x792/be6bfsux/9ip06+107KbV5+vI7dj7mXTt2/tt28uK79t7xb9rlqx9Zwu1zdjXmY3di&#10;R4Q+58Zz7elBtzvvuA+gUeKg9Bosy254JZvUpi+Y/DnUHoseGXvaTkV8bGeij9nxK6fsg3PfNd0d&#10;N2jjm1O2+b0N27g7ausbvbbzdNqu3DpqqUVxVlSRYxkFcRZ7+6zduH3aOR87VlBwObRIWkjyoQ8O&#10;Br2EEZBEcACpaxWhqF2pEBM3tlHTGe/aiXQURKRm5+HekO1u9Vhl7S07cuaX7Or1D9wfJfO/KRu8&#10;sdrqEohPSBUAdpHfx1dF43FwDZwxYxARAvIa1xOi1C94FGpREd/8gghPOJYVRznc75b/RcYhLelD&#10;j1fWSCIne+Q/iZgU3Zw4/6Z9LBX60ak37HLsUXvvxK/YOyd/2W7fOWdXYj4UEd+0I2ffsBupAhXn&#10;v2tvffi3LSPniksz9o0IDODld76Yc4ee6AzhtRk50NTKuNqW7aTUH5U9JXejfWTYhg6+sJ5PX9gP&#10;/8k/tou3LzoBO4fqrbS50G6XXLOV/aBdjf3QPjj9TQt0F9vIXJuNTTVaW0+xIPk1Meo1yxLhyipi&#10;PVLjfRVNoQRvtxiFoicSvQNyWfKFWnNLrlqe3puadyHUpCNEDLAjdAd4Q70vTNUK2eZJZTdZGWao&#10;hSr2MicuEaDlhQb3P3FFqEqDeNhUgukQCZWNnwjjIH1II3/zHNNzSKpXP3JzLonbpIIEiXEVUHNc&#10;HBJIdqGt7roNdSd7MHtUktkrhNrVmiT794adi3jPLkpFXk86Z28f/2X7RH9fuPqBRcYft1NX3rUP&#10;T31Tr71jH0tSPjr3rh099Q3LFRqcGyuW1FV4tAXUidO+v954mBcs8VoZ/MfykkiH+jDXhNRha3+b&#10;ze7et/RquRaTbRaZeMayK2Ns++GcVbcV25W0CzYw22KTq0PWtjBhLVMT9vCHK/bgaa919RaJUa9Z&#10;Tn60VNzHlizNQ5irquyqR1I6JO0B2cY+4pqSsEr5wWm50k6FV+xOcYQl5V+0nPJIr7ImRkpQA0YH&#10;6A3LXvdThKXXpshfjgmZ4vTLnZqX6wD4wx4SnObAjmJXkTKIBw7hwJ8N2d+QOkUiATyHpHr1g5IK&#10;4p5cSKVuBmcUItJwQRirtvSSBbtuW6/U55Qc9KHmm9bfpsWVkc3VglyOed8ibhy3qzc/sZjE0/bu&#10;kW/ZEQGYi9FH7ULUMTt6Qar01HfsdPSHdvHquw6WyEbgMoSiMaVuE5E+IjQLco4pUQfZ1lXHGgW6&#10;HZKKrJxYOxv5nkXcOmO38jNt+e68bR902ta9Xnvx/UVbuTdtXXN91j7dYyO7izbw+c9s9vu/bgXN&#10;2bay02qrm0Fr6yqQJDfbzbRzViSghsNN9KRR0l4qZm2QfS6pk9RLqgKSkkxJanpRhKXkXbTU/EuW&#10;nn/eyy8J/BM39nJLoWoy8iSh8Vl5nZpSMikUIuP0k6FwmyriEZwGmRLlQYUiaRAS4vGc1yAgBKWr&#10;ClV9SKpXP0oqotxpJyBLfQecT4LUy+n0w3Mj2TbaTU4twYZklyZ0k2OSzuqyWPvk0pv27vG/Zacj&#10;v2txyacsQYt75Iyk7fS3LObWSaHQo3ZaiPTopbeETj+yAqkjqtUmxakQkLQTdhAVSoZilqKh0SKv&#10;bqa0jgPHF24sr0y1M/GSnOZSe/YP/jMbWp+wnuFcuye0+f0fLNiPfuuRjWyv2/Szh/ZP//TfWvDR&#10;E2taGLOIxAt24dpZez/ijF29E21VrflS5QIxZRFyna5YKXUqqC5B/t7ZSgvO1VjnQL5XTmdL6jJE&#10;vCKBp2K5TDjWcwtVHvel5I9yEWK94yIimRuC2wTbqV6gsuHuTrtXARB+G9R7+yQA1NIAhFCjqHDU&#10;Jkc4usS9coaooVTUX+PI940K7c1UOPKirBu14NloEa+v8471tchoN8e6+9Aj6RtskXTKDlSIGGeE&#10;As9dfc+iE49bfOoZi5PxjrhxzK7EfWiJmWfsevJRS8g6Z8mFEVZYGW25UklFuWctqIWghHB5qsSj&#10;L3NaBKSPY0Y3S30MnFtfQwQnW5ISYXdyY+x84scWmSx1Vphpa/cGrK65yH7w+YL97DdW7bf/7g9s&#10;fHvXfv8P/5UtfvZc6i7bsqoSLa860/JqG615bc2612fsetplm5ANbm+5IS6XBPTkhmKmsltdslPV&#10;WrhOARAiM4QTy8qv2cOHo95rSO6PvkaC9aTXDnY7jP4RcohbG80e3A4nhMlw4AZR0jEpSR0Q8YiN&#10;QkDKOVCjqEgAC0AKqQPA8Fr4b95DWPOQVK9+FEgiyqpi/I0zkwRb49xZr9VrTXU3POvQ3yX3oTNZ&#10;Rj7Rk7rYR8JbfDZbi5uedV52KtIyRbSUzFN27ca7HlZrFjdRa4JqJq5aVHBeNkf2TOiWKjXK9qlk&#10;/v6zQY/KbC3KbwpmetkgtpfMRX1NrMP5S4kXrXl91Ua+91Nb/rXftL7FMWvoKrSY6+/b5biPxDhH&#10;LD75pN3KuGId8slGx0p1T4nWPlRpZa2FcjXS5WDHWoFcJUwD0uNVdX3p1tqbafVi1m4BqDot2vh4&#10;mVexYbuwZ9QHOUF2QtV44SIvYsGcqRUiU0KQG4IRIyVn+PB+n/3kBzOeIwwGC0L2T4QBxVZXxLi0&#10;/U9Vp9tDSfZgX7YT0CVRJu2QVK9+lIrqxXIdSF9Qh1mrBa+vve59AagwbBHFSuT4OAAzuBbkBbkI&#10;IjjYTVyP/q5kobcsGxsv1AJJ9eKGaIFGhrADoZIE8oTUzlBiQT/ggrdjVXox78ZStZfXU25IHpGs&#10;PDlAsh0z893W1N9ugd5uW3+0ZZn5smFA7o5sS8i8YGeuftua5Z8VyEe8Kpvc3pltC7P1NjcXsCWh&#10;3Y2VepsQQFoSeNpYLBfsr5dfJpsodRcQ17fI5mTmnrMp2WcIQSEwKSfKKCEex5zsNOcnjwadkCSB&#10;7x/0eH4Q1YnfynPUJkT84fenPWlM4RV+JAT0HhSZBcJzOPgg0c4uvd6bL4c+RT5pggNKwBsBECJY&#10;h6R69YNiU2xTcUm0NQq8YAuB8DjwjrIElUnytolwSAOhrZaGeBH4hgdsqfug1LyvnxK7AhFHarc7&#10;0caGMyTRebY4K0Sm1wb6CDpTciDEJfeE78fYE+skaUr/3pP7vUZRL/k/CqVoZPneZxNWITs9I3sJ&#10;Qzx7POLxyqS0s3Ym9pitPpizo1FH7GzcEWmDSK/6ior9wJqlplPSP7HC0ig57dIqjcleXvjkfrdU&#10;XJoWKkL+pRC3JA8mTs04JVVY7AuOBgDYkUuEgBQwQSzUJSX8n386/mWm/vHDAVehNNCQpYGwPOf/&#10;SCf3OCe7SlgN4tHiDQJF4trlugDQ2qStsgqjrKE51ClGXjMr7YzXhtJqdkiqVz8C8unKZKBrpDJJ&#10;alLgSpkF6rOxVs6rpBF16mkhvUb1MYtPfq9dkkmJQb+g9bB8RQg3PZYnSUyS0c6QJJJQzRfH6eLb&#10;SVel6aLwgZKduzDSOLXhkoUd2RHyjO1S10B1Lv7Rg37daKK3pN17OOgVzW3dUo8jfVa9tC9798xK&#10;BvutvK/DesYahfJyLS37jNWKEVFBhN6qZWdIqGJvABC7e622udXo94ufBeCAcFQTUP1GiSBSwkFW&#10;HJUJkSDm/k6Xra80+f+W5mu9sIoz+UTcEb7z+ZNRP0N0Sg7RIATHJ6eqPBKD2mxpTbOuvrxQka/W&#10;Ikq4oaT6hhMZIfKYsxiI6z0k1asf1GxUyFGl0R79XSVupysGXxAiIXGUXKAieY0zh+cFeySNkkQu&#10;EihNWeCUQNHYUKYulAumSTLdSxKQqg75j53t6Z4P62gPQWsPFgtMkOIBuFBL0yGb60VDgtAgOFQu&#10;NoYwF45xR2u2NY102sDDTy2ussK+93/4p/bi7/2BzW4v2vBEjZWVXJIE51m7pI5Kg+aO0IQIkrz1&#10;DUnujK+uNuh+knStkjpJN8h4zlVgqA0OwkAQiADhOHhOERgJ3DABUbMQlKIq3s/rZOZJEkN4GGN9&#10;vcXvk1Da7Fyt27rpmVobmagU2s22Nl0XGfomrSmMCqOTgUELAKQOSfXqB/5Oo1APsJWuHtwHpAEC&#10;USeD5NVWXnXb16XXmyWddAfxnJLCTqFSunNRlzNT3DjReV2IpHFUgGRyLFs3A0EyHdmGEsBCem0k&#10;XhMdedXrIkldTQyHSvwIoyGBaALAxvPHQ1bflGBNUnd0Pd0A5d65Ylll4tZgk1V3VFpzX0CqSKBo&#10;q9vL4+nnoK4Te8KCUoEOsCJzAIjgb6SE91BxTUn8gmwxErcme4k6XJDKhYHCxKNGZnO1WaocV6fV&#10;O4b5H24DTvvDg17vHKboCmZckmRT5AsBqZKjdX1+od4GhvV7srGtAmdEZpjQQciQ4RChSgg58FoP&#10;roFk9iGpXv1o1wfoi2chIVy4pALCIXmoTMAEwAVpo+Svnp45qVaeN9REi/tCTSwQb2KUnnV6BfL8&#10;mJlEgsSRAxn+vSwmsdS2llQL1DL/JdnatcgEd4e1oFu6eUAUBCT3CGCoKLviFV7VON1yZyrKI8V0&#10;yVYlBiiXDW+RrejrK3SDv6yFnpJNpshpe6PNWhoFwNqkJhdD/fWAEzLoocrrUJMqRMNmkfnAVaAv&#10;hIJkrz6XFHlVuJ77e4U4abOjj89rUHVP3iqnz9IzEgI7IaS6KzdjarrUVlZkE6ckoVKfMwt1NiHC&#10;09xJXwQqkxEoOO0kg5F8QBBdyggR13NIqlc/aDrsImclvQw3wnXoX0oJsXmAlwY5k3WVMdYliM25&#10;Q1LbL8TXJySFigVdjgxnCsHluiR2dyTIll53QiKFPZ2J1tsnDtN3MTok7LhSr5KRe8lSs8+7w5xT&#10;GCnVUufACeIBw4uLr/iN5cvIp6af94RxRWm0x2NxhsnNYQL4Thxzak8f3O0Ohbu0qDAlKhoiQTgk&#10;j4XnXok4UdDE/ziQtpB6DA38AQOASPkfEhhyGeSv6jWKoVCbfM+TJ0HPxm9utnhjLMe83ktFH53H&#10;tFmPSj3TCzip3xvR5wgUdArMhAlIxxQHrXCTAlOr8wFvJQAfHJLq1Y9yEYlhPHcPBqxZBjXcUkVU&#10;hpKB1kYBABGNIp5ecQw5QQhKHxuuBiCHbpypSaHHQdRStgiX68lYgtK0K3N0dYd66iAg4TSSqM0N&#10;qR5AJ2CcLbRYepinw1eEeH8V0L6pQ2BEQIRKa4fbOgAmlCPUSf23yca06LuHtCgc2FS0CQsPM8DJ&#10;cDeJWFQnahQpRNXSyYQkwbz8z9VsL/C/WkQt13dQ1SZbOKnXxJDMdCG7/qPvzzkD4LzjPqBGOaNS&#10;OagxXaZnfkpEFb4grQTxxqer5DbIlOiaUZ34htT3EC/lusKuCEVT2NJDUr36USNJo1OUITphNwKu&#10;agiAQvEFb1iNFrxVTmebVFaz3kdtS5cWDRVLITD2jWEF/X101dxxItKkAjiguYWmlc6eZCuriLQ6&#10;oc4aEY/fo/+bknPaqwICFkVlkSJulD0R8mTRvYxCIIsD1Ul1WqV8U0Z6MQkKdBnq9In3jD1uChmU&#10;yWCOpKZYBKSdmzKQO5JCXfOhBKJKuU/ULAeSB+HGpOJQq3QGnb34tl25dsSuJRwxBh8B0pbmK6Q6&#10;Q32N2GpqXAh+oFafPBjwWlFK+JEcSvWRRFyspSX5owsBrxMa1ftnpYLrxUikqULpspAT3y9iUbjl&#10;mkBSDwMTqz0k1asfdc2yRVJH9UKYrbp5hhBwUEqB+mmR2uuWrQu7EVw4qrRNhCD0BtBgcRYX5JAv&#10;UOoOeKCAp8jtX1c7tTRS0XLymRFGpIcKLcAMoILxWdUiSrkAU13gmj1/NOTSQqaAayuuYM4aNpoR&#10;XGIiqdMS2VCKgWqbJIlyexjh5Ska+acEALDNXqvDIXXMQZkj98J3I51ejiiUx98DIiIV3/RgUME9&#10;HCy1T869aUfOv2Unz31baltAR5KILdwU8qT+Z1l+K5XT09OSMr1GjQw1op89n3B7CzJljAmjyiDc&#10;mD5LjQxghgkZXxJOzj1ppjDY4tpQ30ift+bJDByS6tWP5g6hPS1ok8AKnaIQkgUFvuKjeT2LVB+E&#10;4mYhIurUVan+XycVyuisoWCGLS9VOJBZWSyTX1QlNcoEJOA4/YcyzJIqLjLUg0djpZx7+XWE2Xh9&#10;f7vDdsXBVGXlFFzxMvPsvCt2J/Os2zgQKP3m1FRWSfIIQlD9DIqGgISd8B3pNKYvATeEg9foIIKj&#10;sSkQjzOLBTKmB39Bag4EOTNe6S5OYsolOx31gX1y+W1JBSpNwEQqbm5eanAkQ2oQFVsoO6jXJoVG&#10;9TkKhTeEUmFOuqSInzJShAkZ3r8oO8g8HuwemANm5AjPbxsROnVVLwmnYBkXjL8PSfXqBwTEF/GB&#10;c0JeiDbD6lgs6idRTw2SHAgIB7fKice4E6Vp0FHfeMO6h4QYB9LEuWkSf+C34LigOU2PqLAZIbOp&#10;CXxB+tCTdYNy3HWmIKhB6HdBqAyfCnV9b73Dpa9GWqGqLtFq5bfVyzYT4CUVE4rS37JSqXUCArRs&#10;VYuY7XKM22hdltr/rV9fdxWZkXHWsvMvewFRd3tofApSCTxHu8BQ2D5vdhHimxyh2aVZ6jrFLkV/&#10;ZMcufVfHNwXARNhpIdPJJnv4YsMW17psbrFBEibnX+pyVip2Wk436BQQhN0C7X7v0wm3u2uSRq8G&#10;l0NPUROZeepOISIuBGfivcRMaRcHgDFwgf4NAhuHpHr1o1agBRXF1CBUET3z1PVXCrgghQ4iJGUQ&#10;jxvGPwG8oFLbZHNqqqPdvnX3EOBOcHUadkQ5Q0wiG7Qnw1lejuCSJydd+h60BSAgzVRXfUOqrNMz&#10;AJSbZ+Zd9oJXStOxmagchu1wTZQ7IHEEgpFeJJo+BWo7+T5sR1rmeUvNvGAZ2Ze9wovrDxONRYK7&#10;OfN57mdlQapuuMRDXLG3j9jp2DctreiiXIGA7W72CDnfsX/8T/+J7ezOyp9jRk2pCFXsHU7hUn8c&#10;+z/4/YduG/EbcT9wLahIIwfIGTRKjcyIgAvqEwnE/wvFR7Oc0d0ui4AAwUNSvfoREAEBCUxK6O6l&#10;bC7U24aaQXVyg+SyIBw2DPcCdIerQWyUrERdINoJhEsBZ/MZ/g/H815uAmcZzifCD1AAvWF3qNRG&#10;uillxBdFOrkebB8SSJk5qpoYIeUPVNAByz3TLaTG9eAzkXoCVOH2EF9FmtNFvKgbJ7xtmVYzpB5g&#10;wzWySEgjZ0ekIiC2BwkfHauwnmCx5dbE2OB0sbsEqwvNtrXZb8sbQS+rpM18fkYmQtqDbmFqRA92&#10;u8UARfbTnyw7wKG258G9HvcTiaGSkcDPhXDMK52br3MJhIDEZFvl0tGHQncUiJiGUoqoD0n16geD&#10;Xom3EWCFULQGYxtcXYqAABV0MZGXTr0XZ56/WSScfMJrqB/ADWeXUDEAgW765OAo+hoIJVGiPiAV&#10;AoNATLIYcCqGnkYUpIk0CuqSijEKXisq41yaAFWU6PObABL6/BimMCLVM6MbpouJ9jOaONslnUMi&#10;dlFRjMUnnbGrcUdlRy/693YIGHGNhANhAEJ3MBpqL3yg7qjtjLp21IZGBFIkbYuyaZQDgihhSKQL&#10;IIOkkHkHidJ4g/sAAiUsid9IHz/q9K6IGxqoJzA0XevjR8iEAG5GxdxMyoB5YXC0BO4P3w36PSTV&#10;qx/hHnPEmw6cgJCgE0GLy8JRn0+KiZFX/ZKCfi0yRp8DbqesAMlDCshSIJGtzSK0zt1SobPzutFV&#10;3ZAMOdGIFuKr+j04E+mB8yEKzwmSwxBMywDecw1kJBj1xWKTKKXvnXIPfFJU8Lyuf0L2gjpS0HGn&#10;7Hd54SW/vqycy5aYHiEpPCmbKhPRIrRaq+vS9RLn5fvwUWEmJLFfWggEyeKl5V21C9Hvi/kKbHOt&#10;zZFmTsapL0EG70GyiNp89mLMCUooEqLyGu8hJEfGnvltL56OuXr2oXpiBAAO6wGoAZlSOlKLBtJ9&#10;MwkLEAPapaXtkFSvfvz0p6u2v9/jXAcBkUKXPkkeC+gcKcOMfuYmsF3YRlATNgjkRewRG8AZ+AwK&#10;wygjdTR5cIHUViLlqEOYgu+ZFjEGO9NsWlLZo8UP6v2Det+EFpZ2blqt+4UcqcHpIvqjayD6Q4cU&#10;Ugghx8QMEJBZbjScIH31VaS9ZBf7iyz21hm7FHNE/mOazx6lh8PDhSI4yBTmQ+OEojZJLgEwcEXg&#10;piXcPiaNlC91WGMbchMaq0KduRCGcBlZeJK64cEQHivV38yogYjkCkkCE9JDAteWm12aNzc7QoW+&#10;+IqSVLqhxuTkM/KadQo3mdL5RZ7xkFSvfqyvi7uWmzwWhzTiSCLyiHOtAMTTR6NuIygj31lrdQnE&#10;/6G4FUKsyoB7mbkIiDMMjCZExfdQOkcdCE4szEHwl+w8jZnk53BJ4DSkD/WLBCKNxF2ng7n26YM+&#10;r+KmAgBCT8mGDItoVHxBRIg5yt+SHA6kz1va9HqnJLu+/rZl5l+15IyLVlZ5w0NyEBYbjUSj9rFT&#10;OOZwOxIJUR/dYwJUsUsjubxZAY5FLTRZdtQaqnF7s8UJSRRnR/aNMBrhtM8+m/AgNgcJXZLATx4G&#10;PcN/d7fXttbbPbiN/7i51elhNOwhvwEtdne7dG6yze1WO9jv8kT0Iale/djf7/MPYof6iIUKidHV&#10;Go7cry40utqAs1k01JRH28WJEPnJwxHPLgBM0OPeoSS/EobA5pBrbBFRCA50yI7O64IHDwfsIIVE&#10;fUjDECGBEcjys7AD3alebkiHEiUQg/LlaFfrFtMsTDBDJsMqi6+4BA4jSWICiOcxWp0heGdrugXq&#10;k7wkH00AaKGYidEgABbUPijPyyskiaS9cKAJZdEdtUksU8SCwackYSSew7aPwPWDe70e8tuQJC7o&#10;fxCNWatrABx9juD35nqjPbw34GqU8WUQ8e7dbp9eAQFJL83M1tmiTAyZiuWVZlvT9+3ud3osdVvE&#10;PCTVqx/A2QcPx+z5i1nb3RIxV1pcbSJ1SMzEqPwSqR16wbErcC6Gmo5dAsr39vu1+AwmLXdChopx&#10;UqQqEx3y37kj+1Nzw1EtC0iIiOegVHy2arkPFFHhiAOmyBHWVkT7PBoIB2EGBDiwWQP6XFB/D/eK&#10;QSSZE3IbhuU+DEntoFKJwnRjQ0W8BQEDl0T396SKD5mC2TXU+PCcuW0UUAHKFkWY6QlqXwhhJfnC&#10;hQkGYsZ2sR7EQQExqE+IS8aBhT6QupwTciTPiApknDSOPsTldd6DZO1Lqu7f7XO/Nzz+EuItLLfa&#10;7EKTPXk66VV2n346bU+fjjqjHJLq1Y8lccKKVNr8HLC4Xiqxycd0EDeEa/p7cl1a8HUwsKg79DIc&#10;TEMnN0Y0hXEdLXK4u7oyBZcL5SOmyuaFJtHzGlKMuoFwuA1ERbCh2M3SoitOPJpJioouu2sxKuL0&#10;S90NSko4qJCblLTMyekdk9qcw4HWby5IdQelGbB/lEGSmGWoAiORaWUbEFGpHOC6RwYynWgclG5A&#10;PEZ+zU7KgRZjDR8mUyH4oNT01kaLbBajmiVd87JZqFKBKgjoZRZisjCBkL5VIU56Fhlmu7nV4tII&#10;0SAyEsn7HjzolyR2SgW3idgtrjrJ1M8tNtv0XIPt7PXJz+zTZ3ulmrtcVYco9QseFBARiCV6gZHF&#10;poGwMMLYNKSKcnOiFQywC8XomMSbLZQKUr3lBERtkgVHSlGNqEUc5HDQGJWL5AHZAQnh3BuEBAE6&#10;lNd7SDkxLM8nDoooxFzJjPBdfbJhQV1LA2M5yq/q72wb1zUR2iPFFaiIEuhJ0WvZPvkCYENcNIyS&#10;GRLLQAYIiCRCUKoIJob1Pfp7fDjHVapLq9Q19hy/Dvu+KFUHAIF5WR8kcF2qErCxutokwnWImK0i&#10;WIuIWS+haHRCQrj7UrNIILbSB93KdUKFMkF4Y6PdAczKRofNLjbauADTwmKT/fjHy/bixZQ9exL8&#10;agKGhpcXigvZN0GoSGdQVVhKaK64u93j0jctNArMB9ri9yClIFVuFuDi0X0BBIiF44of6cNSdUb6&#10;IByIj79xpukAxkdEKiHmEMQV+Li31eb2DKIQy6Tdra4hRESY5U72OUvJOW8ZWefcrcCdgOjUapJ8&#10;ZgMOQBD1pyBZVGTIZUn0VBd1OqhgJukzbYpsyVBfCNiMiPH65UNy34wtgYDk/caFFHGusY9In9fR&#10;iBioSogF0SAgGGJ+XlKrM1KJPeSM9CGtPId4oP4dERD1SYJ3ToJDsndBJuzug2E7eDxq+w+HXYoP&#10;SfXqB/4YaAfIi7GlOAcfhmn12CwkaH+r2/1AJJBoB6OQkUAWFPvFATGB4GEJpcgVTua4v9/thAO+&#10;E83BUYU5iPpQXEsJAc4/+TTe//x+v8+AwTVhoi61nHw/CLW5LtG8oyrvnF6/5FKak3HSa07b5Xsy&#10;RaMk54wTkEaZHn03QQcQbk9nkrQEWW+QNpPu0wTUxJhSt6BL3BwKjkg0M+VpTv4a+UKiKvh4LnXL&#10;9b4+2HJACmO1ZkQAHHPSTvh4ZB8APthDpA7pA+TcE+jhOcSelySvbraLYDJfWnOwCJI4MSOVqu/a&#10;ELa4/2zS7j/s/2oCTk5Ui0tCetyTk1o0Lg5IDde6/UASJS1IEEVPd8UV/rekA/QI6OHMgd1EKhkF&#10;4kNbhVqJjtBb393JEO8MmxkvtI7mePk9soECHxCWMsVxvYdi38WZEn8P0l6Yd8lSk45ZTfl1r0UZ&#10;kl9GSK2JNi/93mhQtms4NFYEFU0N68p0hc2MMaMmVA7iEiqpRFWODAB2brs6pTUav5ctFhqa0iw1&#10;J9ouXTtqJy5814pqEq1GbsiMABvpKKQTzYL0EcZb1EJPacFntWbLq5IyuRicyfVNsY6ya8Q9CWAj&#10;kcvL+H9tLq0b0jBbe122L0ad0PdPyc7OCntMCYWOU+w0KfA422A/+GJT7+v9agLS2HjvXr89ejRo&#10;nz4f95Q+/o03V0rK7ks6w3YKtYf0ILGoQQjG9AkCyRxIJG4B/iFTA4H6jw/6HCESCx13zi+UzdVv&#10;LFY694I+WRjvMxABGRwetkkwEX17uCiAKaIVgCVA1YAQZlVJpOVlX/QeA1yWuppYHwR7V9I/OyG0&#10;LIBCoygERHNw/TAL9SpI0Zi+j0x4rWzsmUvfsfdOfcuOXv7QPr74rl1OOGFF1Qk+lJx7glHmBDKQ&#10;MOKfuFdMtsD9Is+HQ76yJmmS9ABOcAfw9VCXLnEiIsTjDLE3dzslga1SmwGbJwks+9qt+5yc0ftX&#10;kcwWEThok7N/jSOPo86B+wDH8CPUPmKoUaHE9VB/gBokkMXmfxAVFcKZ92HDkACiNdSLoA4/ezbq&#10;sUZGR44KIEzI9iCB2CCy9k3NCW4D+X7SJoANXAekHlgPAQtoRBGhSvKvuAQCppCGOfmCZL4Xxe2k&#10;bFxzyC6zA8qCmI8xzgzXw2ahCbDRWQURduvOGbsQ+aZlS7LRFLxOwydt2qci37d3T3/bzsQds48v&#10;fMeSMs75iCyyEzFxRy3mxjEbHa/00ZaoVjQP0k/uD/DHNWSlnz50OYRYRTwADtKHTWRtPQGsvxeZ&#10;DSAizuuM1I5PBWxkvMpBzN0HQ7Ys9LomSV3d7vpqAu7t9PvmF7tbXeKURvfj2DmMaAxIEpUB17rN&#10;0gFIgVgOViSh2CxsHsFhfDUWC5BD1MKlSjaJMyUXTsBBsgCUzTEUKDSFCfUKEzRLLROZId+I+ua7&#10;UKPd8g2JvqxpETjw7whcA3Rq5DO6hA8X2rzsJsPxmHLo0w8FIMiYMLslM/OU1OMHdirqffvkyrsi&#10;jiS3nj0yMn3gTmHpNcvIi/KuqgtxH9rFmPcsJuFjo9GlsvKmnbv8np2O/NAaW9JC1WWHAW1iyJgN&#10;ojYQ8e/8zr6wxJC7He7jLTaIcHLO10JduvyNFKJOw2p3Wkw4NSspZRMSqdK9e4O2e9Bv60K2jaLH&#10;Iale/QiOSITlQE6I+kRPMKRPnjzhQ979yvOve1CaQDkeBb9sNtXbTaRGqE+IFyeZkf1tImJnOykn&#10;bGAorUPhL6AJpIlkkNejtI8Sv0kRm/FcuAkV8hVBnaBiVOQu9kV2aVUgAnu7t9lt/9U/+ydu/0gh&#10;/ck//+dewviHf/h/sT/5d39hf/RHf2p/8m/+tU1MN9q/+Bf/N8u/HeHn+uI7es8fWnbORc/6/+t/&#10;+c/tT//oj/z9j9si/H/lgdv24smE73Xxx//qn7mr9Rd/8R/0nv/aeERcvWP/6l/9G/vxj3adYDwg&#10;Xnxmif03/82feNTr0aOgXbtTaH/6D7ZcvUZERNg/+60FW9/oNEY0z4iYebmRVlwUa+npF76agOkl&#10;ydY3WOq6trwyxotLIQLE+58TUG+3D3S0Xf9l//vmzZtfvs7B3xkZGR5yuyegg0+F1EFAip3aW7FV&#10;8UJ5N3zfoK4O+jASvTwf9dwsO4X9xPfs6QyV1tPP4FOCdR6X5OPbYdMof4DAqFxK4rfwqwTGSBDP&#10;Czjg0FOATESJXBsl9qfOv+Fq8kLcCbt685RPc9reG/WqgxdPl+2LL76wrubbVlMWI5srR36t3Yb7&#10;i62vr9SOn3nLPjzznpUFbnlCdn6OZC01QGIiqfKf/ewfug/I6BOI9Ht//792afvit3/Pfb3f/7/+&#10;uX8/kypQo7/5mw8dewAgn8jUbAh7/Ow3d+3J0ykBu3zLyoi0irJEy8uLZm1/8aNzec6efrrs1cLE&#10;LAsLL7gUsBVNX3euDfXmeYwS2wP6QlViVwAoRC/wq1aXqr0Wk9fxm7ANrl60gOy9hN2jIbJBhKoI&#10;RFtZ9VWfTNvWLgJ2pdg3vvG3Q78hdYwaRuXRO4H/BxPghA8KMBF92dMNU/nlEig1ylAEJJ3iX/rv&#10;kUhew0En0vKTH257Y2adVHZ0ymmLuH3KpSIu/ZKdvPSGBcQsTMAgSwKyhmloNaeXz+3VXKN1a0HP&#10;xUj9xn1sHX0CU7Kx3DthtXDAmyD0w4dDbvNI2mL/UJUE8rdl61Y2UI8CKAI6i6vNbvsePRnS/9rt&#10;pz9dtt/5+b79o//jF7J/k1K9jTIj8rHrSVT/NUMOamam7Hu/+8ymdBFjQor4QsQ468VpcNf9/V7n&#10;YuwfiUuka0e6m/AWgOH5o34HJVPypdzfwdmVDSLgixoFxJBzw4kmwdsl/5LeBKb5saNJV3eOfe/7&#10;S7rxVmuQL0jtaHXgmny8SCssiHRg43ZVYAIbh63DHuInYoPXBMMnsbP6HVTmsphobbZKSDbXVe+Q&#10;/MTe/kz7t//lP7Cb2ZctLuOyRSSftdg7Z+22gExlY4plicvr6lMdzeLWoOKbKQnRfVO09I92F+1K&#10;whGLEUBh8XHOicj4NkBaI4iGE8+Z455sGIAF4AJCXRUqxu9bpFVO9o7g9d0Dof7PJ+zZixH7vb+7&#10;bX/3D57aP/zHP7KHz+eFPqfsxbNF21jvciE6JNXrx+vH68frx+vH68frx+vH68frx+vH68frx/8/&#10;PtgelYgLGW56Deg7oMEw1PWTYG1k2SnPk/NNyoWRGTRw0h7WqzOVxFNzAR+IQ19fpb6nuumWNXSk&#10;Wq2c84C+n35DNjZkc8mu/tAW3J3dcuZ706yH1qkRtmULtXUzSYJJTN4rX8/YqRueYuK6yPFxEJEh&#10;dUPFG3+TdCVt47PEOjP8oNGF2humAtJFRByypDTG0jPOeiMJVeGkr8I1oKSUiCaRNiP6w8R7hpDT&#10;r8hBJGhW98pERWKwzHLjYCjt9mKdT5eiSo4CYxo8iVCRqSHdRuU5yWoCF6SwCNS3NN30ID3lkySm&#10;6eMga0MJCtEfdpGhCp7nh6R6+UExLgW3FOlSI8lNc/Ps/0dxDVGEcD8DWWyyCJQpkMkmlhkeF9Lb&#10;ny0CJh42Wd60Jn0fRKPTt17/9+21tTj9w7k+moqtx/35cIGPmqIXgAYVRkkRwoJhuJbwrDCIRyUb&#10;lW0EthnX39+b64lcMgFeJKXvGBxkYE66V8GR16OVi967qelqnwjhO0h30ZWUqYVM9PuCKckkkCYj&#10;9Ec2hdY1fp9IDF1ZVNN1NicaW+Qxy213sdoWR/NtY6bMHmw0+utjA+nezu1TLbRmRKqoLGAaBgW5&#10;4WoDykX8oOpc63Ww3eFhSepsGZjAcyoPaHZt+6qNrijE9WJcLRozOJE4yrsHB+mMYS60flScQqK2&#10;T9JCCIwLg2h0226t19myboSC3YqqWOdobhYpRoLrGyU1TQnGdN129pfXTdKdyi4owZF8Y6txNk8k&#10;69AiglG1BiMhdRAEhoIQ3uuna+vQ3xRMhcoaxO0iENfLgfRRttDRmS6ma3EGhIBzUxV6LyXyyV4H&#10;AxMyCWpsWBI7U+W1O0ieh+BEQNJeXAsM1Kjr923Ga697PnJ1vsKeHXTa/Y0Ge7jVZD94PGAHa7W2&#10;u1prU+Q2dYwwlWo4z9eMgUcQsE0HGX6KsyBcf1+m7qHCx7gQAiSuSyUenUzDYkKesylkaWnsLyYe&#10;kX5EG5H2TSX0IfrUKCfw/J4uxNuRpwq/LLsjoUpb2Nx0sW+vwwAfGi0GdfNwLOoLlUv2gg2UaaVm&#10;GlNPv4g/lutDDSAa041gguePu7Uo5V6NTc6RA45ndy5GDjfUh0adUExMjSk3RqxxRAxDoRWMg3qE&#10;cN7Rqutgh5ax0Qov7SBrsboo4k7n2JBU9XhQ7xGBGR9CPJO9fwk8T0sq0SzEaWEmNAAqGfWJGke9&#10;sT8i+1k83GmyR7vNvkM1w/lWZkt9kqJv9H+4Rr5rzaGZqGPGuNaaVBnEDKtQcpvU7nidqwjIfBqS&#10;BMwjoHkmL/fyV6nNTPMOIUkZOymTzkBtcvH8OO3TwYE0W5pmP78SLUK5F/0M9EqKxnNtZjTbD2pV&#10;qP9HxaHKeqmSljrmQvkeErNjE0UucUgeB82dSN3ORsC35iYjQdaBBQ+XIvZ15+i5pKWHSu9sL0Gn&#10;cJi0EPYp3JJGwRBqk9+GkEgdtg6VT7CbrMeGpAO71tslAk1Uu+oNN5QwgIf8IWX0qD0IS+qKa4B5&#10;uC+C+CSJ2eOJKYoHuub9jXo72Gq0JwcdnuFnHdgidk1EphiK+2cILMSDGahA53ltfZwH7VGtEG9n&#10;vcmZgyq7xZlamaVML55iSv0hqV5+0I+GpA0ITJB9hogsCAtLVRY3zZzqudEcG+5hzz9qWtJC6Z+2&#10;eN+8mIOJgkgqEw3pLArvtUQll9vIrlQbDDIPM9Mmp0p8r3XKLWb0G/OzdKym+8LBjWgDJIqUDeCE&#10;MxVnXg5BEa3U4P5WayiJK3AAo1GTQmYgXLw0LvtB2gp7Ft5ynCpppCw4VGqDA8VeZcCwO4hHqQPE&#10;Y9HZIhzbRzkFEgDzYGvZnIo0GguNtLGDzOO77fZov82JxzC+cJmGp8nEBNg41pbmHRp5WB+GLdAk&#10;Syk/rw30ZHmWBMZih1A2YuZ3mxplI1szfjHxqIrGMFNcg+2DUyAe6oMRIFwQRpiNiacFMNgOHEKA&#10;pIKSpilxKEPfmEZBRy12AvUAoqIqG/uCDaEccEAS2NXD3kah+ShDIiREZGohE21hFNQISA2iUKiL&#10;GuGGwvYI+/D0Qb8XJZFrQ11DVK4Z9U/mG9W6IgRIIhUJohkHNYpNDFc4c4yNV9qv/WhdBKx1ooL4&#10;WPQQKMt0KaBYuaUh1Xc2q5H6ZNMN3sO0RHZQ+/xJrxNwV3bv3m6bEw/po76HXCd1MQwooD063HwK&#10;LugQwXqFK5jAhADRZeW2VgzDTG5qZRg19vDu4C8mHhzF8eLTaecCEBESROKTbWKo1iLLzY5ioemA&#10;GVZafNG5CiCDqLNwGNpWqRjABlLHYACKlSgERlpwNcb0HF1PZw77701LhUK8FUktkg6z8F7QXigJ&#10;XO5QGeLRovz8cdCLc9kjkD5AFggVh/1DwpEukCRuhPcmUOuy2ez5t3sHDNipcpeBOkzU7OAQXVAB&#10;m9ICc70gPAjDvcMsME5DDUXCmd4KwO7SADvylWyD/vxeh93faXTV+eJhj5iqV7Yr0wm4v90ecq8O&#10;iccEegiFPad/v0uagq3F+R+tAtSkUh8L8aik4/cqyq97beshqV5+hLtku/Wjw+LgQOMNETFddqXC&#10;xxlDOG4INUJ1F3OpW6S70dVrq2SfM0MT3KVOOgV74SKG8mBDWFSy3Wx+D+Gpl6QBhCInoDkb4oe3&#10;WmUxMPpTsp8AHBbzxdMJGf8K+/TxqHewvngyLKnItZ/+aM61AeoYaURKKKIlQ45qpN8O3w0Gg7Eo&#10;PkYiffexlRbXENsbek+w2P08tAgqnPvjQJJZE7RHeekV1xoUIzPHDJUPTuC3qUX99KDLVSY7p22t&#10;UvtZoO9ukvQXSTPleZYdKfMZcwIkfbLH9VLrzD0DHPrsM10D64ymoTwEe4+ZYHoG7sQhqV5+UKLX&#10;Kj+shxsQN5L1HvIbEBiQiqopi/IbWpyttsf3B90HGe4v8uGiTHro6c13dUBl2JO7PXI+bzm0xl6g&#10;+g52Wp1AbOgPscJIjsq1mXFa0YTURNx1STnbjW+uSO1IAjsl0ffvDvh4f7YIR53+5Aezfi3hvXJx&#10;WQAkVIijMiEU5euoYEZOwgD8Tb8CM0OfPRix0QHZd4EgQA2uCAuHxMJQXC8Hks811jMORd+JG0Fz&#10;Juo9iG+q3xwQ8airebzXbp8+GbQH+x1esvhQ17Kz0SLiZrl9dD9VElyLyySCdMnnbNPvM/OM2Wc0&#10;aqLxYGoq59zW1se7S0O5B7Wph6R6+UGlL84z9Rr8GEiTm6Isfl2c+oNPZx0M0G3KdmtsRrGz2W3N&#10;ciBz8iPs/KVvuYMdKp1oESrM8NYvpIDJuiuHG/mDyEBhcCsERJ1OyB5RwkAdCgAA6YN4lFr0SiPQ&#10;ftYiVdVDFEVciypFFe9KyrCzTHtHS1AwjPRRus9m/rvboa13IAhghR4Fqsfnx9hRO8+lGbXJ3JXw&#10;3Bd8L/or+A1MAVVpoF5HsiIukx8otMJshPsyUK/ffxr0EhH63JmFhslhHQFL+KiAp8IihsfG+5zP&#10;Lq1VKf37+m42BwlP+QDYwDB0D0NEroGOYZDoIalefgSlIhgNAoEAAFw8nEdf39igOFGG3AuNZBuA&#10;6yuLjXZ3t18qpNyy8i7ZreTj7kAjeWwJgE0izINaZFwyM0DDfhDqcW+zyX+Hmk8IgH2gknphstDm&#10;xvPdb8R5Zgc0wl9VpTE2LNhPjScEwk04YGqDCDMu4gW1gEgfEsNcUFwIRmW5GtRBUfGDg34nIIRj&#10;mtLyXL1XRaMxUKGhjfxDw32wsdg61Beqi89Rp0O/B/WpDB0irEbUBrXq9lzncC0qdq5fBGAXM7dv&#10;YhCmKjKamgkaPnO0Nc2lEXXKcCSEp1J+LSYHVwSCwTwwwaiY4JBULz98DjNzXqSeqOBioA6chviy&#10;NRqECLcCY0NQHzynD65HP8oP0lVEFTTVzkx+4Ixt6u++I0nLd3U4P6HvkRSypwOOLEBoie0CCDPh&#10;I46IeZiAL4c/NCMtxb+X/W7ZHIpFArRwdgClayTaA3JFcmoqroaKc+klkAQgeVw3DY4UGUMEmiLx&#10;69iPaG+zyxkU6cLFoKwfYEQ8EeLh37F4/J/CYfxRxoHh2uC3ATIqKqL9mpiBhjbxuSw6urohWloo&#10;wiRiTUxW++4xxcUxHgiplf8WkFlhSlSt1OLl2O9Ybo1cEWk92g0odMIt8RJJSe4hqV5+IFXYCNQH&#10;uh0uQ3wx/KgoQji87oTziQd011Y4YMAvQ1cjSSwmfek0SDLM3H07EWBytECcLuKIKJy3pRbZsJHW&#10;5239xsZ8lW9uTPkebWosAt/P50F82A/ACkhwUnD/4W6XF/2CMml8pNwPF4cdWmhvW5YrwPgQrpMZ&#10;2vQujoiT71LxtVjrAwRYnPGhQr23TpImZCtVBkhATXNAuDDn17GvvdYGKUbC6wLX3BaikrHbrAsm&#10;gL4NEDOOOdGjjk6hcALukiR6LhpFMPaAp8+eLeNq6+Ll6yV6QD+/9Lq9d/JNOxf5gQieaZtrHRKo&#10;0CbMMNIhqV5+QDw4C4MfbrznjIRxsUghRhvJQrfD9RjqJeo1tcCoPohFN0+3EBqEYFsBWo+BzQsi&#10;EkTjQHUihWwNwL5/bFbFNnFslcP7kTj8NpgB4oAkIRyqEhhNT/um/DfQJ70TTGwgsM4OJkxowj4x&#10;KA7Jp1yQz1BhvSLJo4ETu0yQmMgP6BHJQ9qy0z9xpOcTKXSgOn1Chv5H0J3AAeOjaWlDLUJMDtaH&#10;78QvhHA+ZL2fAeShqftIJxkRQoZsB8eQIMZ/FZXFWWZurMXEHbEaETar8JKdin7XIq6/54ESmnC6&#10;2uXQB5jy8RWzrlElpHhQPUTYuSC4ijN1mWNCd0QekDSkw9u5Gm7o5miFzvRIC9ER/qa5sZsBBjLA&#10;xOroM6fHDrQJovzBixHfrAqCIXE8J9TEwX5Hw7gr+l36EDg/utvrUvb4oM8e3eu1g802Idpe2bU6&#10;t10ba1LfIh6+HQuNesS+Qbx2obyF6YCDroO1dp8B45Bf14S0EgWiO6lXwKtR0tAraRuSPzcoyeuS&#10;j4UaRW0jSWgjmBvpQwuxNhwgWV5DQ+Fu0ErH2oXTPxAvlClJsZrqm1ZaEutjMAtLb9qxM+/YR598&#10;05IyP7Hb6R9boSQ6v/yyrivUS0k2gZ3WQKuHpHr5QSMFTSFwFyqAHwcxIW1I4Ig4DPWHVLG3O9I0&#10;Ju4aEcFdyppv+tFQGeWvd9Rf8z0BGVQOWGHifNiXe3q/x6WM3Bc7TvOcnBhE5DkHkk0bMz0MO2vN&#10;Wvw6JyJS+MPn4/ZUhFyTo036BBfAc2BaZDqKAF34Vixwk1Dq1GTAcjMvyuXRveg+xqQ9YFLULNLH&#10;VAz8XGwktotYKVEO1DXhMnxD4rKsA59jTcJE8qCDXm9puumRJF5HWyEA+IH19XGeiwQTEBRgMnDa&#10;nTOSuIuWLqm7eP2EvXPiVyyvNNrKRTh2omHPXjIPEI/7oIsJlX5IqpcfGHKI5466fpgPcqGc4TbU&#10;ZnhjDgjG8NPethDBGFDObmTDNPG33HKisHfRZDDLgqR/RLyh3lRHhqjXPcFpdhljY8Z1SdTWUsAP&#10;xn48Pej2/W09xqff5UxP+7MHg7YviUNN3t/qkq2U3yZ3APWEY45dwrBzs0ggEZBA3XXfrq2jI9uy&#10;cy5JHVe46t1db/Guo1BvnqRIBAcVA25Qg9gwCI/N5/+oYdaG12Bu1ghthLTB4KhM3gvSZK0gKv4p&#10;fqCPQBHkR/pQm9g7UjzZ2VcsozDazsS+60d2WbQVlsX6EL6isqt+PXwXfe8QD0Y7JNXLDy4KXY6+&#10;ZqQVURB0OHE5bgrIjutA+Ka55pqrzPameBvuTrEJqcrx3jSbkX6fkVRO60wYDbtF/JPAMVGasb60&#10;EEDxnaVLbWNBgEX2jpEd/M1O0+w4tjFf5pF6dh7DbfD9ABnwrcWi6YTeBSQR4oEq7253ONfjyIaI&#10;JxvExEJcAN043J6eekqSnC3iVXuLNRKNjQ/vDgYhsPO4HLQr05uOK8Dr4SgNiwkzs3kja4HPiS0l&#10;YIE7QTppZJBgBf4a6Z8EaxQTMf6YLcDZNKRF7kGTVGF2QZQlZV2wG5ln7cqtj+1W+llLzjjvxEvL&#10;vuCzTKsD8R42C8//PCTVyw8c0/Liy64quBnfmFhchUqgH4E4JPqdXBtzUrBFhK8GJVmoxklB/EF2&#10;HRPx8NewcSQtiUYgHYAaBy4iFARjEyrOrjJl5AEt9zYbHcBAvC38walC21kJeKCX7AFBaBo66SHH&#10;Ef/pj5fsoWzbXUlw2LcKI0UiP/hX4X2DGCjA5KbdjU4ft4U9nHA/UK6LbBbBa8ZWBkXQGal3hsPN&#10;SMVj60C+xE9DfYi5rhoPdjs98oQ/S8kCez0QCgxvM06mngxCt/xenHA2Vs7MOGejI0LxQssl5fFS&#10;ldcsPu2MxYmxbqactlspZyw956Il3jlrKVnnrKgi9hDoyBZ/lZMO+gqnb0iFwHHocRaEHBZiC+fh&#10;JjAUB2nCBuLnkaSFQNwoA+hAZt6fJ7TFQUSfmSjYm005zzP623cRE9ezJdy+gArgxXecXpU6FPG2&#10;hUoXJ/LdsQcc8XtPHg24A7631WbPHg05osQtYP4mwQFUO7k2pI5gLo4xqoqSiNDoyVoHJ2yqD6ih&#10;2wcbSeCbSAiuQy/gRGo6KJsXHl/MyC+6gGiyRCpZG2wktpNGTwiG5HkqSpKHW8B3kOqBeHVS6QxU&#10;Z05AUyOgJcFBC9PzkyV5SdnnLD3vkiUkHffp+swwzcq9bHn5Vzx1xHUCeA5J9fIDUafVCq5BhcJd&#10;SB6vg3SGxFWkVAh34T8xKwy1SoiIkA6TgjD+pILIaBM2ahbH0GFEMQ5jp9hWB1cD24d9C2/S/73H&#10;gy6Rof39ynSutvXpYluWytxaJveW6319rXI9mJHC4jA6mcA3xJnT4mKH3MmWmiFpyubJbI3TPyT7&#10;05NnTa3pviP1jfiPXCLZSAv/CaJ+9nTSiQdBp8QMxBippxmRXSYbQJ6TdeE57ghqFEmn5QwJpt6E&#10;jll6+CEk9T7MJAXNNjTdMsZsEkNlK3UQJ75kedl1y8q+6Cq0nC3Ky65ZQXG05RZGuMrML4l25x7c&#10;ERRoYlDuIalefhCIzs0/7wsCgTD4EBNxJcCM9BFJYBQkEW6f2yLJg0hdIg7+Eg5yccEVtzkgN8I7&#10;vXIuJ8WxtDPzHoaQM0mCnTNnRRR202TIXMjmCdLPlUv6amyHaMxwtt3fEZIMUnciG1J/XdeR4D3f&#10;nFGHLEafVCMxVyaxoy4pV2gRsQpLrllCyie+TVxs4jHfczAp7bRly9bwOYhHmoeePEJj5P8o3WCh&#10;Sd2Qb6O5kjocOomJ3fKcBWUN1iSN2GAqvEg94RMSWkPNFRdfcZvHXvRcKxOJQbVcJ84/OToq08Lb&#10;gEM04p4+YL0sxvKLoyQ4aY4ZIGxy5vlfTDz2Q8iX85iXd1HSQ/OhPH8dSFSdIGxLU4KVl172WF/I&#10;cIdmbrpKwg7IVnLhLAJzVoDcBGTJnRG9YKfqUBVUkognd0QEWZos8D3dH++1OYhBZYYBDRVZACD8&#10;PsJo9OyRIK6R7cLvYWgb0oPUE55jG3Pmcta3yI+SvWa4QHpOrCWmnLO+/gK7nXLW0vKjfVtx9qVA&#10;u3B/NWKmpUVGntS6aUAC3XGnGEjMhxZhlhp/I/G8B1XGc3chBJDGReQZETmo6+0RcOO9EIwRzUxV&#10;IthPZQIS7C6MJGmgO89aG0L7UJSxz7ykj6n45eVXXcUiuTABv88eRwzQOyTVy4/biUdFuEteKwni&#10;qq29ZiUiVkALARQmVlcrIgIGUFHt7eTatKjUiAgaQ0gWuJu8lIjH5Nuo6HesrjHV6x3ZpbqhLrTd&#10;6ojAzqQce4iHuny02xoqo9NBTQjqdFeuw+JEkbsNswIWDHStqYkR/L8l+C9pk8+2u9st5iqyPqmy&#10;NqkVSgVqGjLt5LWL9mHkdYu8edomFwI+YrhdEnnp6lt2J+ecrj9Vi3PNmQG7iBQQuqLe5umjERGP&#10;GtUkC4qQEMJnykj9h4kHiOA5DjxDiOYmBbKWGgVGZDrEvJci3rLK6ltSsYU2LTQa8IIq2X+ZoD4x&#10;BBv5TzOlXtoB6SNMxpRgtmWtqopzUBPQa80SFAanV8pX5f+HpHr5wb7mqBHUI0FQKI/qDIMWpI9M&#10;e51Eu1PEw4cZHav0rHK7dLgnZsXNTBYC2l6K/MA+Ov6rupEPffdmNnnkQpDORSE3CATxqMB6ca/P&#10;VqYq7Jmc8E0Cz1JFINAJuS3kyIhPAngcVJEnrLouY37Jf+f580kbEBOx/11jU6pVdlbZw7/39+3+&#10;7//ndu97SzYpwLMnZMo4/431TouLf9+HDrBnBKoMMwG4ocKN7lbSXR7flAomQYrUQTAOnkM0J4Js&#10;IL4lKpPIU1Cqe3WlzTc7PnPxHTt26lvWIGYaHCryYQIQf28PZit2u+nZmb58LyxitDOqkW3ZWSOu&#10;h+3ZUf8OcOqSrfirCpBQlxhyRv1jD6jVwHbVe52iVJWIWFZ0xapKojw5iPRdjTlqR09+Q7paAEFi&#10;zUiM4HCZIO8puxh7xM5EfGwnz79nsfGfSMVd84tBZY0J6IzKNwRV3t9qsWdyzEGdIE4iLouStB3d&#10;MDPH8O1I8xA4oGayRuqoVMgLg15ec8v6hyutqjZNN37LYpNOWWlPrdVMjtjmrz+ze5/N28Z+p/XI&#10;jg0MlEty2avwmm/eWKb7Y+sAGIAFRH2BBseGSq2zJd1rQynzcwkTgGHxUaNIEAeMjQkgsrO/3emB&#10;8C75cFW1d+zU5fd9C/SquiQfYUXJBTVCmBDqSin8JWJCkRQFxFwTjjhn7B/Xwy7dtHiDTCEkU+9D&#10;lHrFA4rzIT6M/SjXc1RdWdElSVWCbwPHRL5+Sc5QR2iw6fnzb9q7J75j7x39phYkws6cf9uOn/62&#10;Xbj6oZ2IfNPOXz9upy8ftRPn37L07Ai/GABPn4DOUGeSuwbffzJk+0JnlIrf32xzom3QsL/a6IPi&#10;iNSD7gg1sc9ugRAbO4YVVCbY9eQzdjnumH1y4V3LzLlmg8vd1r25ZINrS1Ym6do5GLLHn83a0kaf&#10;FZbdtqjYoyJ6rB0/86uWmhnyo3Cce3vyPdof7JPaa2N6YK181gLXNBCNw2OnIh7nUBFuaN97fLwR&#10;uQdDQrnsgD3QX2xnrrxnH4t4qVlnRaQcT1wzxI/EL9PicbxxQYIjxV7Xyu+46paUUQQGgkYDgvL5&#10;G0FCKx6S6uVHSto5u5NxwTJzrzjVqZ8njtnXdluGNV4gI9Fnfk0LOfY3XLMx3cSFK4yF+o69feSb&#10;9uGJN+zkWREs6kOLjDvuu0qfvPCWfXDyDfvo1JuWnB4h8HDREhJOuI+EU09I7HtMSBBAIbqyKt9o&#10;Z6UuFOcktilVCZplo6p+2Q+2aE3LibDzESd8DNXxS0ftg/MffzmKJCYlxtZfbNv4Zr9NTTTY/oM5&#10;2/t0xsdVZZTctryiJMsWRM8tvWlJQp6+74NsMPYuvPMYrgN+IrYQwNUjcAbCZF9c6k9KqqI9aY3q&#10;JMdHqgZfk6ptQEhff6GY6Vfs9KVvuTqcnqgSKm2yrdU2+X5UlBd4PwaSiy0FlEA8iOT2V1oPDRgu&#10;6eeaAIlfSbzioqsh2Fp81cUU4kG0fjnbjPcfEjymypjR+vN9aTbYkmxR16Qezn3bjpz9rp269I4T&#10;661jv2SXbhyzG7dOSeLetGM6Im6csNhbp+3o2bftxJnvWlnZVQ+z4R6ANqnvB6gsyWe6t9XyJfHI&#10;Wof3cUBCgNLjS202vPupDTz/of2f/vIvrKSn7UviDUz12vGoj6xHdre4LN7OXX7XPjz/hi3sj9jo&#10;XIv8pTqrrLtjyWmX7GbqKSsuF/qUrcflqGTf3oD8PkaZNCZLfcoVItMtNY/flSlzkiWTkVkcYS0C&#10;a2iCBqnxcIkgFdCTo5W+s0u1JIZwGBtXjcnPZDscEr8+VWmmxqUvbEdDIEj3KUJBWKQNpuHvcK8F&#10;6aCvzCqw2X5Twy2pygjvAUBVMtuSYHNj1VVrqIrwYDSpnoHGOBsUeEi6fdyOn/2mRV4/5pvsM1nv&#10;vU++ZVfiT1q0pO9sxLtOvLNRAi9nvu3S8vG579jFy294bBCwEgqHVbj9w95ti5hEYEiekogFKBUK&#10;7Az0F9nWXp+NzrZZ59iolXe1WW2w3gLdFXYx7iM7+HTe1u/P2oWbZyy/SUBhqsnG9+esZ3XJGoJt&#10;dv+zUZuZq5Ifddsy5edlFURbnNyHlIyz1i7JAnzgq5WWiDhSiz1i0g4BFAbyEAFJlb1PL42yxOwz&#10;1tqV4gHsManzcLkIPu+k0OaowNbi4f4NEyMCM/KHeY8PVtfveBeTXAuqpnEDUMMQj4NQHn4mRAQw&#10;QTg+Q/SGguNDUr38wF+iRA8iog5wpjkT2WeP9fryS57iqS2LtEH5fKOEvyR9ecUxdlOLwDyvK7I/&#10;UTc/sRMX35Id/LaI96FdvCq7d+Uje1/q9eOLb9vpq+/bzcTjnuzEp4NoEG95qsiBCrFOUkzba/XG&#10;JFsi9RVatKmpaqHDm0Kw37QTIn7E7avW2Ndma7t9tnnQYXsPh+3ZDzdsYGnA4ouSrbK7xvqefCYJ&#10;/TUr7G23VkkHQ0unF2QX+0vt/NV3PDDMLml5eee9l6KuNdFyyq9YozQMHU1Ncn8aJQVIXVL+Rbsj&#10;KUXyyiqiZLfuuD0OJ4wJDRL/pKKAgiQYjwwKr4Ur0ZA0iIXaJHyGLYWAqEmkLHyGkOGiJQg60JPl&#10;ZRmHpHr5USO/zjtZ5P0TfIbaGErg/1BXkpzmXOtq1HsEWsY6U2yiRyhMevvazeP24Se/ZB+d+1W7&#10;LpTJjiQRMUfs2Ll3RDwhTanL89Ef2vHId0W4ty0974rl5132kBnzo2eGszxERr8boGVZLsJUMFfE&#10;q5VqZcP5BCsruezRCTZXDLTl25tX3rC5n/ya7f/Gb9vAbJ3dezAgl2HcfvCjFVt6sC60OWb/5//2&#10;z23i+fesd3fHynsDli57dzRCDJZ2wwKdgvbTtQ6EigsvOOqsl10BCAW06N1S3x1yqNmFjFK9bEl+&#10;oYASkY9AvSQmKAnRAfEoO6TmZ3AoVMZISSLRJXKCfP/WepO9eBJ0AhLwIMlK3BR16YhVZ+wbtg3V&#10;iLQBViBkGLAQFCC6dUiqlx/9ki72xhnsC+1ZwEA3dC3B554WSZoI2FEf4yPze+vjbKJX/o9U6EfH&#10;f1mS9bZF3jpmNzPOW1rWObuecNQuiGAxt45aTOJHdivztN2Q6smRBOUWXrSMOye8H22ZZoyxnFCK&#10;SARck0OLUx6SvFrZ3Dj9fqoTD8e5uuamXU0+bafjj9nVpDgrECxvkl2592DGfu2LBfv5z+/ZD3/v&#10;Z1Y1Nmn3f/53rLKj3ToEXIobsi2tMNNyWjps8Mm+3SgQmpYTzJ66nW033Rnv7snzeZgzay2WI2LW&#10;iVFmJgIOTLC33T25trjU7P4tfYVemi/VSH0MWZiFxWrfJYWw4efPx2xTaBniPTjosR98NuEpKwhH&#10;doaANT4j6DUgDQexIBp2jsNrXcQ0SB4EDAcFDkn18iO/+IrvYMkcLZKaHIAFgsn4eYHKq16T0is3&#10;gYPnpIZKKmN9RjTblKaknTac/dzcCxZ9/W3ZDjm1Mv4NAhzUcAI84KCKkiuOZKeGs211LtRN8/d+&#10;e9VrWxy4yHmnjJ339LTckt0IbQ0Xd/OYlQwIeDz/vk3/+Dds5skDax9ptAq5BSXyIWvbcyw6/gO7&#10;HP2eZVUm26hUE1ui1jVKJQUDVtFaLLWXZJnZ5yXJ2XKsSR/JVxsr8H16BydKrU2LPKQz0ZadzY5Q&#10;61hfaCdpErBkLsj7UQdKcpbn7M1AiQQjLMm6kPG4u9MhIJNrB3td/l4O0kSoStQmNUME0okHI2Xh&#10;DAhqE2IRviPuyv8oe//Kzli2UCskFS/IjL1D8qj1AHVSuUtylky6uw36YhAoI4Gb5TQTLUf02Ram&#10;t+O2NxbSusWYxkmBj6HedK/dxMjDjYTa6Mej9J1K6SkR5/G9Xklbg/9NcRK2hKq0ThFvb6vVq736&#10;BceHp3usdXzQmkb6pNoa7XLsO5L8b1rXaJWdv/GuFQlcDY6W2RnZ10BTqvyrRneIx/R9d+91e78c&#10;JR2r+o2luSJbXwvNX2vW4g3Iga4RkOiWXWKOGj14bNMTLoOgvAEiQTBUJMQkWc3mGtSxkKWHeFS6&#10;0aPA81H6NERkCoKJrEA8EqswD1LNa9i3zi75kX351tSi52TO20Q02rvkf/tWCe3pv5h46HOIxw4m&#10;cAMlb0geNgfQ4BtGiXgMJuU56rRVxCXSQq91lfwf9H5wKF1EjNUC0amT7sf0eI4IwTaibPIb2rPP&#10;N59qvOnqJFTel+VqiC1cHmuRyQ+SKO2WS/HwoNcXjKDvigDOylKdkB41oaV2JvJ9S8y7aVeSLtmp&#10;hE/swrV3fO+hmwnHrDhwQ75hpGXknNO9RbkjPiYkR3L37o6kZCbX8rKP2bTUN8WuSemndC+39Jsp&#10;DjZIKJOfI5BMswqE4gjXrob/Jn1GqT3EpATi6eMhJxaMyvuoGeV1SgCRKrIT+HhEXZC0jk4BEklX&#10;rdRlUXmcZ/7DTS35OZdCZR3ShIekevlRzh54VbGeDoJwbvOaQwtcXR7lHTENAXYG0/+lLrlBEqDh&#10;hCwlFKOSsuAAW32neH3mYL+INZShv2XUg7qgLnGTDkJd6PCGehnkJpzSv5qwi814cLfbN2rEBrfp&#10;GkIFv3UCLNdlb7J9RnNLe6bV9VRbYHreapc3rHps2EoG+21gYcxGp2otO1eqXKbA47RSR1Vyf+ql&#10;whsD9LTLZk8W285ei2+5xuIMSi2z0NSKUiIR3tET9UaSFm3B/70Q+bB4l/HFVN1BXOZ3k5GgGOrx&#10;gyH/HCqXdmnqUbx4SRLtG+078ShtENJsS7c6YQt2vc6Xr036qqUjVIPD3k18JxLK34ekevlBsLZZ&#10;XMFcS6qjfD6zCAmxSDySMQDI8LxK7gL5LEonRnpSrb3hhidegciU+lEWMTdZKEKJICIe6pOqZqQJ&#10;9cNi9YEe65P1m8DhLFfRpJr4ftBbdx/7GYl4+h1CUL/5GyuelJ2fqvG/Sae091ZY/dSEzf/4C9v9&#10;2W/Zvd/7B3bwwx/K1sluSyN4xKQrR+8NtREztBWmo9OU6RfzkibsGW4LdaXMEaXWBnvLYkMsVCaE&#10;otaF13y7tqUG2cN23/YAwkEoOpAgamj3mCz/XsoidoUhsNdIHjYPoEKu0IccDJfYpO6nd7DQOrpz&#10;rUp2u1Tmp7s/O1RtrWtmzcLx1ENSvfygzYgQzPMno55FcAmUbauvueaqs0PSVifVCIho00ITIaE0&#10;b0jIaUBOa7CPOGSWbo6q6mwtdKZuLFs3kqybEAH7dCEDdKoWSNUmu0ogek/ZAoMHgMReg6LFdTUt&#10;FY2N5Iy9peuGSEaTFppAcaxsHbm6pOwbVt5SYuXNJdbUX2etfQGbnJZ97Ant58cCen5Oz7EzpHFw&#10;O2Ag/FgWG7eIYiR6GziwbRAOieGaKHvgwHZh28giPBLhqAf1BG4/w9GL3EWgUoBcJtUGlOSz3QEI&#10;kyqwcGfsympLaLL8SLHvz87a06tHeo1AOSqVe/RWaP0+5oJBs4ekevnByI2WjtA4fqQAfc0ZwqEm&#10;SbZS9ofT3okKle2jOhrw0isOIe7JVt4Ls+wYkutEYxtvCDc/o4scybaJcSqM6W8PbXcTFMexiX9L&#10;qyROXNgE4JExp9ygvja0/y1FTywcXF9UdMnr+kkLUX5eL+1QJ7VbKa3RSPyvVii4K9ed2r31Gncz&#10;kIxu3Vu71A57K/VKe0BIyvmwIyA+QImrQ4ERtA7PkRR+kyJj3AHsMf/jPRAHIrEHA0PXYQiIymcg&#10;uL9HZ0AWBKeDyfc4FHiBeNs73b4vOwRkzZlNwwAEsvbcv3ck6cAscVBDy3FIqpcf1bJt7GuOjaCn&#10;DYpDPBagISDnXAtG3QocxbYylDKwnTf1j0H/kUwRI9PGRjNtajLXiYj0QUT8KYYRDA2mWVdPKC9H&#10;IBh/BqlD11OeUFAe61t41whheWJXnMfNkxwGMrcKid1OOe3JXa6TijAc2HCUn+/EbpP1p2eCBhNU&#10;MaACO8v9QBgkkTI97DoSSHbb91sSw8IoqDzyejSjgBghFg03EIjrmZkMNeBwsPc6zEBpBF2+SBnX&#10;y3O2nmFTEvbnI6NOTczsfI0TaYheealZCEeXED2RhM2IrRKmQ7pBr7NjIWcfLXRIqpcfJahHcQGx&#10;NRYl3GBB1JzQTI9+hKgIqSCIyD53ONqAGFAoiHFEoGRsVBIq9Uh7FgflchDWEaWQKBsVU7SEPcI5&#10;RVVj94rIZVXF2c3UE1ZefV3+ZbS7CkgeWW+PNJCqqoq3yooEEe2mnOfbnofDeSfT3CZVQ40kQ8IB&#10;C0B4FhUU6LU2UvOgwHClF2qThUdyIAq2CSLC+Yz2oCKgr7dIwKTZ5lCReg/DFUaDod4LwolUn3kF&#10;mojGFj1EWEDHVFw/fTjo6pcdwRZwLYSSIR71MIwu7pc9Zc1priRzERwu9nwfthMVD/HQeFwrDHVI&#10;qpcfdbJDlXVamMpQbBOIzDkgJ5w9h9hRuUOS0qxFb9WiF+Wc93NIrd7yDAB9axAI4tG3wGAAjnAP&#10;Q3uHXI1G+YOSAiYZhWo14mXsW62oONLK6254yqVWIImeBMJPEA64T08bKAzd3yg1XqrrYsoSEL88&#10;QHFrmmfY2S++temGB7iJOYaGHoTAEikm9nqAWCE/Kt0JSX8DRKYNGvCB1E2OlPl+RxcjP7QLEe94&#10;lhsJJmC+sVLptan0JmBTP3027u4CNo6KMiq86Q+k0RL7idSxCxgbBrMzCrtdMuoL4iF51HUCYjiI&#10;sOD7Ue8S1gQuRBKmQ1K9/CBAS6Nfi2wXzREMzyFzja8H13LgsJOUxQaiPpnaQ1lDraQ2tPGFUJXs&#10;3vqqHNk5wWqpS46xYdCXXIhghvt4bMJPlh7mYOGePZvwsoZyfXd5eaRsUIN316IKCR5g06rlVvCc&#10;KA1VWZRfeMFOtfzPnmwRNtWJiv+IlFOgi/vBgbuDqxPeuZPXMAtINdKIxFFIRP0mGoWs+MRohSXe&#10;Pm7Hzr1pR8+9YXcyLwtJU3xbZXuykXQcuU0UcciUI32UALJVD/vxovooCWELVHZ75j3UgU5LWmlh&#10;RspwGSi/QOp4DmBBjbMmzhiyj0g31/mVNq9ZHjw2r7Et0SPsVDsxJwSbQtKySQvue6/rxrF/LAhq&#10;E7tRpUX3iIqIhNqcniqQ6Bfo4osEq+XICrBAwNkZIbJZmjBClc0QD/VwsNfnv1NWFmXb660+XwXC&#10;UfdCYWpuQeioFozGRtL+RBcuIzUqmdEiNe/2uj20KT/tWvQfMLG9E5ui18iAkJoBzSJlLIi7Jjp7&#10;japUE0CHbiQaWCAUWYxjl96209EfWl4pfiwRFrYZldqb0r0sVtj4pGySpO2zp9MCN5X2w89ntOA1&#10;7l6g/vYETlCFuAZkEJj+DhGxbxAwPB0CtEnkBUeeNYGhUNOo4fC1HpLq5QcqqV030IZ/If1Ksx9q&#10;lLBXcUmUV0BRPQYBcd45E/dslhRU1cRYv+xbl9TlzHS+DfSnyAbI2MvJ9dEc8ziqpba8VOHnVkkI&#10;xAMooLqovKosjXL4TWiuTSqS2WM4r+U1ugb5aY0UOYkA3Cy5Ljg2MfFjJ1iRAA/Vaq3Neo/QK2M3&#10;6B/AL62izDzrvOXkXNRrOSKsVJRcDxaDAyDDEVaj21JrS1p8IjgJicfsTPQH9vbpv2XpYqTxsSrb&#10;3em3pfVBW90ctuGJKtkwtnUttN/4yYqkpcjL72kABcggjTjxE5K0adlgCobpFmJPJwAKxKMtGonj&#10;vnATCJ9Ni3mRatcIAioMFZiRCTgk1cuPkE0RGuzPcMkj1U8hLtJAlVWNVCOl8F6ZrC9D3VDu56Xt&#10;HVow2bKObjaSojVM4Eb2hf8RfUHa8O/m50o8zNRUL79RxECXAxjYgPjJgyHZT6nHihgLVFz3Qigy&#10;FJR/I33st0OVNGV/AB2QKlEaJKpZkB/0OdRPV22+Lx4l7cDsouJoS04/Z7fvnPHn7LsOsVBDcDRR&#10;HQ4IBzAgXIfUQrzcoii7dONdi0r6yMpkQlZkm3s7c212YcyevrgvFDkk4CIpk4SsS03PSdIOdrsd&#10;KdK7gNpckCSz5Si2j5J5pJTt27B7SN/aepsTD6nDXQiXGqLWISAHoUPygoekevlBozuTCTrlbJPX&#10;I17p3aO60TBSQw3huGP7yPmFYp+yOZLE7s4kcZdUAWpIB0TmM1wEqhaIjtQRZpoi1xUE0ekmdKMP&#10;9rpdnRH3gzBIO5IGQ1ElVlWX6L3bEBs/iGJbiAVn4xgjYahywJNHUMRoxF2xGYWFUZacdsFiE07Y&#10;zdun3M0IX1NY+iAiHE+khe/BcWfYXHNbhgXkI9bLXo/OMm+t3u5u90vtyX+badD9hEwCwIhSB5iG&#10;ehbKAbk2fMwnjwYd5LBtNxqIUBuJWGa7gTrZ7Zm5nxAO6SPy4/39uiYQKigW1A14OyTVyw98JSiO&#10;Xu4VAXEsIQA3Wi+k2SM7hfj2SdrILOCgs2sJC4f9wx8ktAW3+ygMcbarIx11IjLf59/dmyWDXRra&#10;5V8cD6yG6ymLI/qPSgRx4deBfEsESihG9b4EqWkiP0RgsF+AJjY/HNbCs2U3WYBVcTrtX4ATtuxu&#10;qkuyFBHv2s2TFhX7oVwK+Yhy6FGTEBoCOxzX9XE9oEcWuE7uB4W6568eEQJOtI2NTg+LUVkd2lQy&#10;FKjGl0SqcDFovcZGAfF5zrEiBx9XheGyxD0BMkRlRiTZgBi+jy1s6EpinCXFTx6yk9r3UgtJHvFe&#10;XK5DUr38gNosLgYTPwyIDuGwQXA80QiIOCC9PCSkyBbbAANQHFKIBEJMzkgmkJxoSnML272kehyR&#10;0jef+SVpwR3w3m0tGNzOQoZST+T/rmtBQyCiR+gPww+IIcqP/8TmUBx9pFTEcMRjp/Q3+62z4zNB&#10;BMoU66tjJGGZUr9X7FriWcvMuyYJll+layZ2CwNAOFQlzAZwQQphJvrUBweKvKTjwpXvihCNjibr&#10;tR4kh9EkRFwgHPFOYD0RFQgKIX10iNwdjnD6KKRGJU2T7ArNZol1XpAEgIGZ2aoHFE59LA0rMBb3&#10;SxaeYMEhqV5+/OQnSx7xpp2JUA5xNbgcosEF+ENfhpT0N++jHh/7MCI7w4+hLij/dqQnFczu/tgl&#10;9DgdM5zxYYiuF+Rd8LAUEH1RNmAK5iFag6Otxe8TMYf0GS8/lPR2NQmEyM1g5y2IBuRH8tjOm9dG&#10;9TnirDS1sJcQgfJmSTyNJ4Wl8XY1/hO7lXJJ6pidMmXnZGshGhqDoXbh4LGbB137/b1+r6JLkK3E&#10;7jLuim3Kg3Lch0RwJAk0SNSF5zjj+IkQ8/HDAX/93t1uJ2bY5qFGsYWM4wrtsRcaYDchwuBCQERQ&#10;NMVJ3t8nRuKgH5HM/CGpXn5QU4jKAtKynypfAMHCM7rGpZdRGzjrSB/6nTQFUoGa4b3oeWAuREZi&#10;twT7eQ8ERNpwVpnyB8qE2MwqQ4WhbpE8JKG8+LJszx0PfEO0p3dpYS7zrtq2uuuuCmekHYZFLKQO&#10;QjLzZULHiL6HLUshrEul3tslNFom9JmQfNqy8qO8zRnCkS0YleTwW642pTVCBUWC9PoeNADPubcv&#10;d6WUPaMnHkIgSUgaGXKIxfHzn2+LGPT9VfnGUYTFVqVWea+rVSFPshHEQ3d2Or3bicoFJi1ubXc5&#10;iKFDCVT65MmIf54QGz2JlFockurlB/vAbesL0MOoUGoMie0xVRb47Ts+S4RpaXpAJ6rUE7aHMBTE&#10;hQhE63nOBvugSfZqpzaD0j2iKUx6bRFirSiJ8Pknwb5QgSs6PuzzUb3GZvlwKUFv+tnpmqUckMx9&#10;UCqNAdyM8wClNso/RGIhHva4S1JLCI/r629N1mdKvV/Pc2Syo2gU7Nvtmx+IiCK+pBXpw6YAtLDr&#10;OMgwE+GuFRGKnTSRDIAGxAJEhIkXVpGE3b74YtHYzZnSP8DG8+ej8m0r7PNPx/395OYYO4JAQCD2&#10;1Nvf77GJyUqBljKbX2i09Y1229vv823cdvY6fMs2svJbYoZDUr38YDP23/07D+ze/REZ1vaQnZF+&#10;hkvp/JmfqQsVosrQP3s07DdHZJ0BoxQqcUA8zp+/mPZYJCqBWCk1LRAR1YRNIRONPQXQQMxaakbl&#10;7IfQJJPaU7zXGwnCzg1ocdkI0VNRvdICes+UXBpKA4m3DrFxsOwv0RHap+ncHRZBp2RzlymxExGx&#10;vwApJ1Qwx/vpacFmLAnFxOQiySNCQNJDIENCfiRnPWOABM7is4Vimtg5wAoZ/rtSj2y/TQiM1A+S&#10;t6TPEH3hOQfxTfrc2Vsd4m5vtLnZcBsoiWMaL21rK+vsvddhDx4Mu/R99tmM200k+ZBULz8Q4emp&#10;gO/ftrLY7BK1K+5obmQguGDrbL0XwmDv7u31OKoEmgP5cbjDOy9DwMf6YQLPm5sdnuaHcKDHsFMM&#10;50M0bCpAAYhObSYEpLYRf25vo9XjhCP9cmClwlGHXgQsBliSRpiVvXKQIni9KgDAcBzUKMTrF4Eg&#10;3pgWH6kd7JA/KpBCWA90zJA6ev4YVEefPG3TjJ4KB9KnJ4qd2LRr7+10uD2DmTfX2hxs4J5ANAch&#10;IhBEYgoTGQXU5tpagy82r/McaUT9QTQIzesQ70BStyqNxogPnPZ5aT32lF3S7yBE++yrfn/ISyy+&#10;knjUjiBRNNzvbXf7l2O8iaQwAgMidTSnul+GM4o9QOVAsNDu/4WuAhkoByFfPBnV36FBdARVsYEQ&#10;jgsh2Aqy4/uBw5yB6eGwFRn0z8R1QH7ahpEo1CNxVBDoRG+e9eu3ykXwZrkCEwOF1i3QAsIkz0hx&#10;lKtRAZx5gQoaVshDYsdgOohHxRoSOCwJhpBk/pkX46+P5LpWgdAEqrFVuBAhbVQrv63GpRHJY4xI&#10;WMJo5UIIAH4cOOWckUgOBjNAQIhMCcWG/octhckh3CIIVKZmVmtImeH2Tq89fjzqKTqOQ1K9/Jgc&#10;C22fTVCVrhb0OtKBesMWdTCHq0l+CI68DtQMi4FtQmK4OSA2BhkwgD2AWBADxx6fkecQKuxTAdlx&#10;lr3JUa/znAPVxj6w83Lmgf38XrOcd+KaxDxBtwxgu51+ym7dOenXh7uAPUbtUVfD5MFR2dhNLVaX&#10;XBEGEqA2nYD9ci9EICY3MSc7PMGpt4tNKUI9+R3SFE1S421S/6HxICSVcbbl7ui7sXO4C/xN/g4g&#10;BiHwASEiB5mBZSFFiIbKhGioV55D2PBOl2TW2Y6b3vNlYruyiajOvXtD9lRq8+B+vz19/BVjiuEi&#10;qp4og8CZxDdZWqh2VUckhJsZ7i+QTxeazcUiwJlwEDeGD0O/Gnoc2/XFD+cOUVyaIzoOSgKIi4aj&#10;GxCMhcKvhIBkM/BtkOoW+XrMcgHdwf3hThn8qaaqOEu5fdxyiyMtJ++i1PdNa6i+Zllpx626Mkpo&#10;EXuYY0H5l7MCWYzRYhIF/ifXTHoK4pFU5dzXneLlD/idwwSCpY57+wrEIPI7pUUwCwC2MDB5dK/P&#10;VSnE43qY1wJBQOw43dgwjtA4ZJAqxJTE6vMhIof2nV1da7ItqWW23F7Qus0JzSOBgwJZ03IlFtZa&#10;bVcmiP3U19YbfjHxVvRh0BTcgZoglY96Q80Q3gFKo+eRRl7njGQRSoJYfIZUBiPzcYCRQhCkuwEC&#10;DE/vD/iiEiZiwbAxfZ3y2XTQA0+vBFNjid4w5mpptsRtEole3JOczLOWlX5Wdk8gpTPkSPP9gJqg&#10;7Oz4WIWHzqj9GMCuwQRj0g6tt9wO0qRJtTeT/1CPI4N3XF1S5gCQ4qDkrqA0wW6lXbZjZ9/0qu/O&#10;/kKra0iUJmnUWmQ68dFKDKObHi+XzaRQqcJzdSRaQaU+/kM+3JJsGWEwCIWUoVI5kM4NEWQB/02o&#10;cgO7Kg0xp/csCW3Or7RacLzSJuekhje67b5U5+ZWxy8mHjt/fO97M9KxQ17GRq0h0ojvhRqiZwGC&#10;Ii1IJaoPVYhKgVj4dNg3bKXbNxGSA0f4oQwzDjXfARBgP4b9nQbbWKYTVYBFi4vUIXFMEQRFHuxK&#10;pUyLu8XVqEnqGAkWE4HA/iKNfQJD+HOptz729jQQbnb2GdnJUlebDFwdDzInLTs09EcImWhOSF0n&#10;hSIk0hi4Q0Q36FH8+My37e0T37JjVz6wE5EfWFHgtpVV3/CgBP4rNaG0aAFclufqbFMLjWvE5r5s&#10;8ru+2erhLiQPv21OTI2K9HimpDB8QLzgaJHv5jwhwm8LC8yKsKP63qGRcpsTaGRTfOzfujAIEnlI&#10;qpcfnz2f8rwaRKAACPXJjaEWQGldUmsgQ4jGzaP2wn9jv+BcnhN14G+i+sTkiF0S2iHyTing8iKl&#10;A3mO7BhDTOV0q4AFthXwAqOg4ggs43PxHTjuBTkXrKYixuqr4z2KA0GZPsQxpucECAgiQBCy2Awk&#10;Z/gqUox/iDrGLyVempRx3qKuv29Xor7rTjvqnnxiavp5Oxv1vp2IeN/ev/iWXUw4YUfOfsNau7I9&#10;o1BelWBXJI3tXbnyzUKJVgLRBChQkZgQ1GtJ4WWBtFStZbs0TY0TiwHhnCEiU+anpiokTRKQjRZX&#10;i4urja42xyYlGGKmBTnuSOSopHxlu9ml8JBULz92trXIojRocVzqgEAwZexwG4RicZE07BXEA3zw&#10;HGnBtiGhlAFgC7FvqBdGTREZoGQPIEDx7Qw1IMMU5GZKimEIUjJCdbI3ZNlhgDAqJNbJdwNgkBi3&#10;nfLrQKAAFOaOcU6IfdPVM4lUQm3L8hGpeGYTj2mpS+phyIDUC41ejX7XLl07ZicuvW3Hzr1hecVX&#10;ZW8FToReKXzNKYy2+NSzFnHruJ2Nfc8irr3v/farqx12KeJdO3ruHWtsFRIVwp09LKjFjBCZwmeD&#10;4dFcP/3JqgcplhZkuyQ12EK0G24BZyQZIiKVqNud/W5bXtP/1zocrNx9ELSHT8dta69barjaGtq+&#10;oldhYqrBIGBXl6C4HMYnT574oU98+fxrHY/vSa3IYAuNdbYnyj7SPpbg6M4JJuIzTR6gQv4Pe4hf&#10;BfHoW6+VqqquuOZSRqQe24TqY6LglFDxrdjv+BBtSheI/MzoWBSj4QOuCRVC2P/w7/7U7m73uLr8&#10;4z/+F/Z///d/YVl5Eba+M2+1D/9Te/TiwP7jf/wL+7M//394Jv6F1N+f/fEf27/9t39k/+6/+0t7&#10;9I/+xObn2uy//fN/bREREfYv/+Ufmv2Xz+3f//mf2UCw1P67P/9Te/hgxP6Hv/wLD2vxnj/7sz92&#10;u/bixbjWYcb+8A//2F9blxSuCYD8v/7yf7B/+A9/5i7EvlAv9o/P/af//j/46/t3B2xL17y7128N&#10;DXesqDDGCguiLD39wi8mXs9ApQ3L6FPJVC2bFSYCxPufE1Bv94PnG6MV/1+vP3l015/fO9h2h5eG&#10;EWpbwsTrEiGbGm9Yt4hUHYj1nCH9C6hJErgQD7+Q3kD8x3oREYmjihlpYkN7iDcuW+rugQiGal0j&#10;HaPX9labbE8L81/8F39gY5JaRmXhVHfpvpgBlpJxxj6R1J25+rFdTjhlZyPfsZn5dqsWiiYV1RiI&#10;c+ll6kWfGPnv/d73pXobpAGK7ebt8/bB6bftf//zL5x4/9HM/p//4//oAW20FaEuXITd3S4975Nj&#10;3uvB5//qP/sDSVm7/tdo//Tf/KV98cUXXx4PHwrhPx93e/n80wl78emMffb5ghigw+rr0yw1+bzd&#10;vnXWkS90euXjez//vsfVqGgqF9ymbgXHm7BYZVmM9QgyYxvIHMDJSAPqDRs1KmcXifrsedAXiqA1&#10;YTUADv4g9Zfeq6Czfsoam+kduGZlgWjflqZWz5FA8nkhnzI0nSgq6mNraUxx2+q+GJVdgvHb4uxH&#10;UifYO08Vyb9z4uq4GfddBznYTZxxwl/f/3zdAdHiaqclZUslJp6xC/GoxY/tyIVvGx2yFXW3fGBA&#10;VeVVvy/605ljNi6zsLHcIvBTb9dkA49dfdcSss5YUARz90C+KHU3mBuCzY4kmWMtJuL83//3f+n2&#10;DuKE7duMzMvWXo+t73Y4wTa3Wz0O+mu/tmR//3/3wn7zdx9IjY4I/bL5yG3LzSFY/xV1m8uf37O9&#10;xxO2sBSKAFAb3yAb0FAbKkyldhOXADCCfRki/CTOBsk9vtdjezKqABFie1ws4ANUCvGA2BCZA+DT&#10;0nbbD9JE7JbZJsbY2OwKNV4I/kNICEw5oM8ikc3CZWAjizEIKGJBOM4EFubGS21Of+MS9En1AlBo&#10;1AStjgdzPbriAEsMVyeEGp91yVakqqKSz1gxM1xqEqyxPcdSMy5Llv7f+n1mdaY4CiaZvDQvP03o&#10;LyruA4tKOWGldTeEANs9FYTDji9KEB/ikSUg6Hz3bq8/z8rKcrtGzeayQMmi3AMccu53b3/Anjwb&#10;t8dPg/Y7P9+03/qtTfudv/vQvvfFhtyDWb23x7a3+r36bG4y8IuJ9/rx+vH68frx+vH68frx+vH6&#10;8frx+vH68frx+vH68frx+vH/y4cHJF8fr4/Xx/+i4+s/6NUjgEy3LMFkmkQYp0FdPW1JNDjS7Ejv&#10;HGc6V5k6FO74DLftkqH3CqulOo/Gk8oh800Qm1JAsg+eSddrPZ00QIbqWrzXr5MpeRn+HTQnsjF8&#10;VW2896YXV8ZYWc1171GvbrjpR32rrqMl6cvXOFfVJ/jrlYEb3jLWQ6+Cjo6edN9inOlKVHVzsKUo&#10;rw2NFVhfMEe/l2u9/dneZ8G90AjJvdKOxkGGnjMtaj6SSge1qnRf0ToQnhLPNCPWhXVj/SjdIBBO&#10;bavXtzYle4lleOucfmbG9Obod3M96xIMFnmnLc95nb8Zg0VxM1kQvov2N6YFMuCc91H9TsqKAikK&#10;oSnRIHnMFgC9PWy5cMuvie0OxsZKPeNPsnh4ODTbmxZ3p49o0N5622lG8dUSJZALAS9C5kymiaR5&#10;TeV1H2je2BTaWoChDwyD4DVa7Ehv8TfVBmNDOb4N7fZSpQ/OXZos8hGeTD+mzcE3BqMiQnTYXamz&#10;e5vNPiGZ9zCflbHZZJCoDiTnyzVQGEA/CcUCFLyFC7y98E08RMda+ICvSITwPqaFcK4Pt/PrXshw&#10;UUnCmb+9KaknyyhBpc+Gtg1yypTE8neoqTf0P/pNffBwY5LT9VCcvt6DPZAozCJTRDU6Z5gqTGQY&#10;jSR8uMUOhoAROGgM4rN9faGyTQ5SdFRSkF0KZ42oluDwkS76Hxtgdrbd8jPpPKZokN+lSo8KOh/B&#10;0ppkkyI8faEIIlNAKmriPO/KawwX4mBWAq+RMG8RIZg/gBKhl7S9544L2MhksQvfwFDoGAkLnZ5z&#10;DI0W+P+p9KMTjqYn+mgo8KZhCgFjTRAyzn/1XISVECJYoYbeO66kUFgNWjvWjf+FBRZi9XVSpF5r&#10;zB0flEAw/BaBQ3hYY7rlwkLIQQkNwoUQ8l4K1pl2TPKe18KCi8ChvMYZ76J7CDWFlUpw85wmMCdd&#10;euy+wCZt5M4pNWKoB5WPFIlTrsR7qX705qfRIleiYWXqzVed6aE1EbOyRvALJbesFXSrQfkF4rwI&#10;kWJ2BuOHt5JCqJjceXel1o+tuQp7uNlkj7aa9bzMHmzU27019gur8Pf7kMgR9rVkc+sEv1YKFOEb&#10;eM3vSb8R3qSnhn1eDhU5ZwoXOahARdF06P0IK8qGOgAqfbx2TfSlWJFsJNWvCBgpZoo9EDS2duQc&#10;SnnLWIj/KOWi4559v9g+6lCcvt4DrcGCo+1IbdKhzrCP4pJIS8044wfMTYMulYpoTipV6LNFk/gU&#10;lM5kZ2rmIPX2sZ17qE4ZC4dwsdUv5bIIIKPaOGiWXpgrtdlptGyZ7W7WuxCGd7jtkiWpr5eVCyS4&#10;FWC+EJof5oPB6Q3CutTqetmNHOvd0hIvZZCihWbSpRij45bPshgey/VjYlK/rYMxqtRDU2LElE5q&#10;3pjU+fCg1bfrn5f2paLVtaMWmpItfhtlFLY6CB7DIttaJegdWd6zxHMELpT21fpII2IBGOrF99C2&#10;CnHpraVCZ0CKi257+owQemrQKLhA2BCura1OL5Znuw0KExkjxCY8Y2MV1t4mCzDI+J9q/zyCwVzD&#10;xRmmY+fZ/GyOjY2m6HeyvHODjcopleaeKP+iLoEBLSg9OlEoQcYaM2aI9hu6WmiAoIaCiiXqBHkv&#10;ZWZsE0nDhI9/DVtjrQVWkBJqytxYJ+r6YG56mx/uttsjeqPW6nw/tyf7rX6wHeaLhz329F6nCxtb&#10;hO2sBnwjWw46TqidCO/g6JO/dS0cVEe1tGLZk2xcCnYwmGsdXak+SpANXhFCF0z9zX6nNPXTz401&#10;5Izwer2/eAfhowGDIlVanxjqhgFBEKlpRABpXqSWhF65qXGKOSu9xzsn++LfTPjQct09aTZObbgY&#10;kckDzEJsllUB9mFd6I4HuqCFKfJASN1ct92WoFDjjkYRpGpPECOEypfnJnK1iNW2tljuHfqMu11d&#10;qpbWL/Npc0ygGxvKsGkxB8fwQKozDa+HRuUyK6PUtSoNDRDU25IkiDNiXoY606nfHj7LEnE97MpI&#10;zWFQBBseFSzTwfTvURFxRM/HJ4p86Ar3wUwSDpTD0mypPdpvsacPOkTsbMHngFtqahWBo0BKoCWC&#10;B2OhBGC0sEAyq7K+LknK4pYzMtYNQtGZc7DX49tyhncdpiUWYRkLhnY0xpqED/oQqHBCAClfw6Jx&#10;zwg1gggtGDkB3ASO0lgCVKRLhjH0y4J3a8u0OuXpuxnNkewMy4BTlADVzdR3YNWo93DLJoGjqX6c&#10;mnw9p4ED4ZscDVk9hI/vQPgYAUJ1c13gmrdUo1xQMkBQNjhsFAwLT5AAmtGYMqvvuL/dansSPOAn&#10;sJPp8U/vdriy21uvc6Hbl+Vjc8VdWb9NWUaOfVnF9aUaL9ZFiTBCY2ej2a+Ja0GQOHAnqMNpbBZK&#10;aWWoN+1pISuI5esfzHK+7pSxwEhU1URbXcMNF0KUEXsL9ouHvLpNSoz2bWiPleM+aA1fnKl1JcpY&#10;S+jc1i7+aEq13JxLfzPhg3h0zoYHEACfsCoNgnNAOg6s3v2HQ3oPGzBlexUZFwyTY8W8fVjMzZY0&#10;S9OFtjydb2tzOk/l2VRQ2kSvobloAKHqjHGPCOiEhG9qWEw1VWDTQflg3bd9oi49Byww1d0IH6M+&#10;gG8wIYQNt1YjFAgZxb3AWQp/GS/CbDI2o5+cLrWtnVZbEhGDwBddo+95ixaV5mRI+KzeP8dG/csM&#10;RqVvr9iF0a20rANKBgIwH4ahC7WVsnp1Im6trL40IVVpnS2Cm3qNMw00zAbd3uhwwaJ67ic/XHBG&#10;h+FZt/X5gM0JHo4HBTO1fjBRbzczTKk6L3UYCaQE2gP1Oeh558z/ELqwH0ibGn61D8rT5xFuBGV+&#10;Rr6ThBGfzQWvJ18aXlZwkKJq+ePDKEFpb1lPBA6BRPiAwxSoUZwdmn/DHBwprIkS/7711Xrvy0cB&#10;o1gQPA72TcL6UW4JjbCGvfI5aRNk/WijY5/8zcUaFz42yUQAP3vcZw92W1wIsYB3Nxvs2f0uu7vd&#10;4nvwH4h+FJ5NC63Q6zIoYcLqIXzUC0NHJjJi8agbRrgQQn6f9YJvgMFVNdfclakOCBrXhv5mkBQQ&#10;Gv/QO+Bk6SjAQ/ioXuRvfEAsHwLIFkTQlBLW6gp25bltW5vdvu3eoTh9vQedxwgdzAxTU9WGZcFv&#10;YqYb2J4tV/HF8A3oLaFLmAMrtrZc4wetBHNiJJzoZTHwiuAkGzRzTEsofeEEB3slgD68T9AUAcQh&#10;ZwduDqAf37kg4Ybo9J/gU+BLcH0cfr0SNKr1YQCqF4HNCCqLFXas0Xp9KAdm/UjIOPs9rDa41eP6&#10;uRffwFlQbXyiwGYlhKMS/gkxxpz8k3DHGN/Pb/HdMByDMRiwRCF4aBPPVG8gxuLhpOMf3N/v9U2g&#10;uSbgHi0X9JfS8Huw0+73CIERSD/ERNT74nfR70PLBL+F5UPggLH05yAUwGUOqvOhCWcO4CcHrR5A&#10;R57zfrqsqXakWXphvtFbNSb1nCMoIVxeaNJnBC0lhPT+oDCwfOt0wi3WusVDwYY7HQh8EKRgGgzV&#10;pMCwJsFuxt2UlUY7UvFAVZWgKfBcCpT1Y04tqAbrxq608AjPET6EDkF8fLfd/95ZbxBqkrDL6nEg&#10;fChlBA9lQGAPa89cC+g5JDgcDhpywCfEIzg7atFr/H9Q106ArV1/04+EAufwkT0oGykyivkRQOhC&#10;kIVKWYZl0kx+/26fo4ferhxBf/FdUMhjoPhvJnxoCA8UaJFcU8jqHdwb/PKiCTaAm8HHtKUAMyEG&#10;m3ivSIOhnZaZ8aBFAS+zCQ17mbARDe0hCxJKfKpQ90KaDyUGJsFoCAxBGUw9ZbZsFoAGIuAxqMXA&#10;z8MXYp4TsBJ4gT9IMMChlkfhQt/BAZQLDxgGPtcAjaQFe2UR8QcQPg6vj2YDHSmESVk5LCGWsrNL&#10;VkvQBksU9lXZMYK+JCwWDIcgIVA/+GxSr+XKmqAxs33iWsinu+ON1LubrT64Y0LEphODbo8H+11O&#10;VASPA8vKEWrhCf0G0bywQqHUOeRjpLgiQjggPIzC/1wBau2x4MxXItqMazAmQQq1wEjAJHgEc7Cc&#10;0JUhW7xnablFMJyhW/XOQOy/yffS3D4hgUdoh8SUvqZi8DASQPhYAw6CD1h++qzbmu+4EDfLGhAR&#10;xU2ob5ClqQnBc5oHaQx0CyZFd08+/rMDCdp2o33+pNfubTcJ9re59Xu412qPDrrs+aN+56+1xWpZ&#10;nTpX4OEhLawxwRM2vmMKHLv5hiPNTH+Dl4Hq7HDoVlivgeCYiNqttSSizpk5xbwOjyGElHnj7xFh&#10;RfFAX5+Kdyh8QG2UIBFd38FfsHNl/ivaZb/qAcE94iPBwmJgLR6/GLFJMcugIAyjA4kcwsBATvwm&#10;rJZvWSLir4n4WD16i2nSo+FhRhqK7U0gFkJBg16ou5MxRdJMIgIBDQQHOMJIIkYKoXm6JfxDWriR&#10;LhG+D9+QiF2+QwbgDAsKQ04C28TYDKFemiKcHbD97TaHR+GGdhiFuR48DzfTI7Q+CExEJBSOL4Hl&#10;RpEAOUOWlzG3xW6NYRTeg9blmrn+XjEezHn/7oB8g3TvE9/f7vQNZ7lH+tpoZmQvm1DTB5MOSu37&#10;L8Y88MQ1b8kCI4AQmDUI+VYhCIn1Q6uHr9cjj1JuwH3ampmhwt/8H5jN61g7LDKDBOiMBfayHzgd&#10;p/if+HtYtbBfhxAjaLyGYuV3+T7O+NpEP9H8KBroCK3wgXkvTM+ZNSVsX1UR5cLFUAPGPXJGYRCJ&#10;9KmFsnoEuIgpEH3Eb0OY8OeAoAd6/vRum+BmhxBDs/zubvfBN1dq/FhZrLA9Cend3VbxU67vyhUK&#10;lqEscj1Ixa5cBAbrJShMyScVxdEhgepG6CSEXYOhc6sgPu+jGwthJV2GoUHxP3s4IIUpHgdN6fsP&#10;dmgRl08rH68bYRN/okwwSkD1Bvn+LfL5D8Xp6z3YoWpQP9Qv4WqTleiX8DS0CiaIAdgZq1mwr17O&#10;a5cEaEwMsiWNjv/SKyYbl7ZmAwqsFkyPoKERYcBOfQ6TjaO6t9Uh6NAkxivSUSjCZcgfEKN2s3cr&#10;W2bfFBMFxKSySITXZe3oR/eZZfrdHmkloCcbVAFnCEyMCJbizyDk2/JDDjYFkbDCM+U2L0FZkAWG&#10;yDANws8w1LUVNn4Sk8+yC2WTWyMUx6J8inVBHLSsf1YCtyIoCiTaXOI9Ja5saMIhggfzweQPDgYl&#10;xOXSlEThKmxnrdU1MgeMy05gaGmsBwL3w88m/Eyb274ECJ9vTApkQYiBaDOCFT74DQ5eR1mAEsLv&#10;+fEPZ104EDqEj9cJkjDFg+jp/k6XK4RnD0d9QtXIQKFtytIBixHGleVm0QA/JwTLPLosBRX+TSDi&#10;oBQI1hgfkuvnzIFiaG2+aUzfJ51QX3vdgy9EvQnhY7GnxtmQJORfj2jN/BgJ5RVxB0BBw1LyICai&#10;nQjfo902e3pfPt92SPiePexzv29bdGLvKKZHbUphhWH6kmA88HxESpDUS6usMMJHm18d+VfxYL0M&#10;h58lXBxNun+Er1PIql33jRUMWUsZBPFYt3gXC8+eWDQ2DQqx9LTLtZGLwUwF2hbbmkI7ATGTHaXE&#10;GtXLfzwUp6/3oJuLvQf7tMB9YhqimyMT5R7eJmGLY49WwCSPydo8fzIuiIm1q3XLNCNN2i7JR0sw&#10;Wxs/gVEwqwuN0iDh1riA3t/gx8p8s7671vfVzcmPtPOX3vCtFkjaMjCWXFW7tKV3lEm7ovmXBC+Z&#10;bYDvUFx8xYoLLkkApU1ltddkISASETMsFBEyNs18eLdTv1V9CEdlsbWoEBHYgu+BsuiSsgFWAmsQ&#10;Lj6HNibUvbFYadtoXgnfivxSAkr4gd7xjdOvNaJzjJ1yaLNnB4RBoE6bLILgKQLIZmDhVnrGsBFy&#10;/wFjzCQ09/c63XJjwbA0nBkyyGg0vh8mx+KhYBgaSHqCPCjWya2S3o9QPrgXmmlEOz1HuCt7YbzK&#10;9lbbbWqoxFYELdcXmzzHiNXzXVHFhOwZRtSYNeYaEHB+F2HECrC+YTgcfo6vi09Iqyc+MNfDtfBZ&#10;vofP810cRJZBSn39QME0R05Yvz4Jqm+5oevfXKm3vbUm94M5WBfO93ZEv7kaRxCgA2IA+LD8Ngf+&#10;MNcCf2KN2BgA4SMfTJFFW2+uH82y7E2ybm1CJf3ixyYJW4sEDetIbhiISkwjHE8g1TUuRUFwiUht&#10;K4Mxhwu9G59xeAwNgwdAQWyKRyc+25McitPXe3QKViyvN3vrIk4oARaS52wBGJoDUeI3yWJ7b62E&#10;bag3T1q7xCZ0bLAfpCwYi8GiAGVoxeeA0MyouLvbK0g0ZqtLLXpNml2fYfuk1IwzFn39Xbt67R3f&#10;Z5q8Hclat3bSWAx99Okr0lRouxUxF/AGLU16A4i7voJgl9jafKlbKgQG/wGHnSgZgoV144xvhTCG&#10;/cTx4Vx/ne0gES52VOIz5JsQZoJBwM7xYGi3QJLSCBVwy7Vgc4pP1A5UXPNZF0NiaLQisJP3sX6k&#10;FYCe+BFsOMCB9UOjA4lX9Dd5U6AkQhRmegSTcT+0oO5vtgki5xkTvhE8hI6RRjD79mazWxwEj3ka&#10;TNbB+m2ttEopJtvBdo9HYX3npJEy0TLb/UES9kS2YVwUGxFO6Ifgc3990vygmLAycQVCPkwW0yOY&#10;OqAFvMH+MmEFEoLKUspukbHWpCeEBuTrUU0DBCVlg4vDe4kd7G40e4QW3zLkKuT5GsDkWOFwsIvr&#10;w9pNjoeqgLh2AlLAQAJSTUJRJaJFfnGUD8lmz4NOCWC77pmD0RK1jVIaspKM08fn48zuwg26Rwo0&#10;GiSEGKDF5QZXFES7EbzPnwpFSDjDwTfcNNaF0cAE1g7F6es9kP5ZEW5STrgTpF5fqpsgiICfhoQz&#10;xwOYgVbjh/F70MYP9/tsRjCRzD8CQwgaHB4OVeN7ELVjxBIwzcPo+l5mIAI/aqQxiIYx0LOGjc6l&#10;xWAeBD4oS+sTVbUwGwxDEZTpk7aCGUkUU63R2ZoopswUAYttY6XcrRWCMylhQXCwWl7eJItGohbh&#10;wndjwhzjnCYFWbF4BAH2NpukVNI8JTI3XuB7qi5LqNlPlRQKn6fCAggG47DDPlFOdsFflzIZwA8d&#10;LrYnoIhDpkVhQBisFgKH5SPoggA+EtzHhyIwRKgcQgP5+O6aiqtSGIKVuuft1SatcYkgbbP/NkKK&#10;X8YB7EQAXzwbccsTniOJhWBzd5TksqweyXOulWGhjD9EKRKhJCVC8AAaeREAMEz8QA88fhsBFYoC&#10;sOocHnzQ5/gMEDb8XoTdLd0oI6Ww5EBlXd8M6xwSQmBnv/iHHbWIrqPgqRQijM86UXGDzw20RzEC&#10;xQkkkT4Kz48hKAZ0DWIFx8tdWYOY6KlnKM/cfINVCYXk5F6yguJoK6u84ZtbMbEeoWtsTZNghXbv&#10;wkqyIzT+H8JHiWJ6/nmrlLtUwdpIqCcE5VkXFCr0hC9RWBwEKMM5v2HR/VCcvt6D6A1WC0n2LWdE&#10;fDQfI7CYsYymRSND3HBIG2cb6wMcYN8dhJT3IJxoTpgCjc9FMwc6HAQBIwMT2UvWhdq1nGCIngMJ&#10;GT/J31QYEPIFNpJ34SD61CT/gjBwl66P7+W95H1gYvKH5Ahx1OcmC+XQCzpK+LBgCBAWjPImDnJM&#10;1BBuEcqW37Ei/3BJfxNAerDf4b5fsD/dLR3BJZiB68dics2hDSVDW89godg4CmtHcII6QHZGmQhK&#10;2OYa7DGWf6M1lNsTpP7939v3HBU7bE5OCfpq7YjUEW1j2iBWoaYyVmtWrvsrkAVrlk9abfd3exzi&#10;MCU4HPZnvXgORPK1EkJASJkXNy4l5UIvocBSIii78gnZvnVruUlaXHBc/iAHwRePeLeE5quG83QE&#10;tzgQXErjSCsgbCAg+IZxZ/WiCVsJoTigO3zAmSgsvIJCxifFcuEjMqu1vPSK8xBWBCXCAFvuActH&#10;kQTwmuKHnS3BdllRcqEIHtukA2E5COAAFUknhCLyiV740NGe6XWmFeVxOidYZWW8b06J1auovHaY&#10;Pkuw+pabEsBb7vc1s+YSqNtp5+yTiPft+KV3LS7tol1POmXZBZFSGkXW1JgqxVCh+yaPq99uDmUI&#10;mD1E/jckTV/zAeTAGrmTLe1C2RDQB6Fj/KbnUkQ8FpADC8ei8dqesDmv8VkElgUFAvE5In1oNAQT&#10;SMEO2UuCX4/k1wzpO2b0vyl9x46E9IGsw7g+N4nfIAYm0ILDS1ie4ES43IdtIcDZML9vFyGCc0xJ&#10;Q5JURuiwUrMStHm2DdLfRCwRPiwikbWd5VCSd3degjdZZlszspZilHl9B5HbwR59ZydWi2qbfFnt&#10;v9qEGtjKvSCA/C6CRxCC+8QfCk0IaXAkwL5U82OVti9L8/Sgz633pqAMo6d3JIwPBClXVhp8dh17&#10;K/p2RLIG5DXZu5no5YI07+dPx/W5JvvsyZhbfeAPSoBrIgDBcEeuiQDStuDfplAG+10RtEJbQy9o&#10;iVVjDxGsHCmRscEiF0CgKSF0YCQWjV3WieCyywE+4kA329KnuQByoO35DtANB0qYcjOULr/FGUGs&#10;rYmxirIInWN9qkv4dQQThYBQciCsWG/uyStpJHTAayaPAl2xpggk6SCEjjMpIRLjYetJLAClUVQU&#10;4WV3zCMsKrzqAlhXl+TWj20+KmUVA0y60T1W1kgIZS0bWzJ8lA/Cl5ZzxT4+/4a9c+JX7OiFb9vZ&#10;yLcs/vZxKSXxd7vgtPzn8ZFyn5aDEIIU2XeU9TwUp6/3YMwqEBGBI/mNAPEcnwLBQluxqBxoKXC9&#10;70guwrNwvIddD2BEsDphdULnYGUEhhA7lQ1hvwv4RnQUZ5uAigdF9L2EdhE435GhVfhbSoDXsEjD&#10;PWl+IBhtjbwun7CdyZ/JnrhHSJ497ne/DUjpfttSjT3Y65Az3+BVFburYkwRdFaEDFs70hOc9/Q/&#10;/7/ex8FnZwWdGgMxPv0TqwyTw/AkeTmHmD+UhMa3w8pw32xE95MfzDi83BVk3Fysc8u3NiuhmKuV&#10;lQyGAlZzdZ4OwOKhwcvLr3q+il2LsC4wOAK4I+iONSWYheV7/nBIcDxDVi7PHt8flE/XJaUhwV5o&#10;sC8+nXIBXJLVJFATTgdQYsXvUIbnHSwSQny/gZ5c9wd7ZOXuJH5ssRHfssLscz4IrFNaHR+WTR36&#10;xWQE13rb5avp2hBkBA/FHeKLHEdOKGGULzxBHhUlDWKCZziwhLyGwPJeBBGLCL+Biu5KmfM5YCZC&#10;x5koKjtbsecc1Uzd4oGmZrbSjPV1Q2mFBPC2R8KxfBXl173guUjQs6IyTlA0zjf/K6sStMyOtouR&#10;H9vJs2/ZsVPftpj4o5Zbyk6QsVZQEWm3ss9afOZZi7t9xC5dfcPiEz/wNBdKEUs/OxXQ2rEnAimK&#10;dGuRBcT3PxSnr/cgRE3eDK1EEpxFAT6yUCwsORwWlkXDQcbiIXgsMO/j70k935AW39tqc6FC4BCo&#10;fmkohMHn6UuwBzu1WL3pgpGEcG9L2EJz9xEmnuNzMQGcM4LV2hBnvYI047LInAc6km2C7gMS4foc&#10;vhr5IgSanfARmnCAhePzJ0O2JQEj2U/yH6HbEdxbEzEXRWQqcigI2F9v9PfxHOHbQEglyEyB5VrI&#10;+yxKKxOZo5gAy4xFfvEoaD/53oygYaPDvZ/+cN6FFAv5UBYe4eP47S+W7cF2twsfe+SQniCpvTRf&#10;5wzslTxiavw1ysUoMwPWccaHZqjqjAQ8lA8sk8+b7OkDYNDcdK0EKF2WTi7BcIlvzsRIxTkJMUGL&#10;dikyZnsBt8IRPaLW1I6ybwFF1VMjJbpf/S2ovLEkd0PXTIQPn5upucBZtqKhWMDD+7omFLZX0EgB&#10;45shdChn+AReQpEjePAMvML/eS/WDmHD2qHg+b/HEjpDu51gpfke/s//uH6UCMEa7oMxy/jJ5A9J&#10;PwHV2baOeAGWjwL3HgkHkLMgP9IKCqOssDTKispjLT0n2iKun7QjZ96yd46/Ye8d/4aduPCGFQmO&#10;VgsOJ2ces4ySy1YcuG7VgqbNXVJA+Jv6bdwxZKNd0Jw1o461TYiBccsI/qE4fb0HC0kpEjeK8LEQ&#10;4SoRfoyFRGvxOouHQIb9QhYRwWSRaR8BFuKXYcEQrh4JTEfDDZuUZsTnGu6Vr9SR6Dk8BoF3iCEQ&#10;yl75ms2CKWxhw/sZ0z+CtZPW621J0DnFRnvlIx5+nr/x22aYwCuYOaTXg32Cn7o+hIJKG46HgrPb&#10;sjyrsgILE7LAer4r6LcuBsWiImRU2++s8J6Q4GEBXzzo831s+ZvdWcICx1YC+J4EThBEysX+t793&#10;14WPvSUO2JrmgQR+rcW++P68+3vAzo35enu83+O7rZB+8BSChBR4DjNzAOcIchCYwqoQ0HF4J2GB&#10;udjZmqgomr5W/hd9c909+VZQEG0lxTHyPWi5kUXF35TwMWGR6xkUKvECB1krfHt8P/9N+XrASvKB&#10;YQSDgACdic7iz5KjBNEQaAjn+Qiakc7AKrsgaj2wfHyWA17gjB8Ij6CcqcYJ8wnCye/h3iBk8BWv&#10;4TMTSCPWwOvwHmvkykPfQ0cCUJMzAkjVFTWbodrMUOsWQ24pdG5pFv9151lxSYxlZJ63rOyLlpF7&#10;xbKKrllSdoSdEJx855NfsSOX3rBTUe9YTkW0C2BBWbSVBeKtWM+r5PdWsGGofo/iB4+86kDpsB8H&#10;yfluIQd8Qfz0Q3H6eg+066C0G0Lm4XstkN+sFgdBY2FIUAM1ab/hfyxIKEDDHPHQQnkLhg4gI34Z&#10;lqy/PUkCFWed8gm6JESNNVHWXBttPa0J1t92y7oa4yR8ybJsgq2ybkzo75fgsc3CxOHf87JOw/qu&#10;YE+q/EQRVpZoAL9Mn5uQ8M1QBD2Qrt+MswFZ1iFdC/tr7K8362iyZVmAFTHTOsw+Lysorb8uiLgy&#10;o9d1YEk5YwWBpcBUlMUGNYhLVRLKUv97TIw/I0bCik6J4RYk5AeCmBND+fZE/hv7QiKA338xabuC&#10;ik/uDdqDnW5blYUDFt7banergn+IzzonyMVmYgRWGuvinZHbBJ8QOGiCH94jAiN8rRIYUjCB2hvy&#10;eWj2DW302dUldNFfbHfSzlhmxjlZyyR9f6mXtm3ptz4VRGUvLvw/AjNjshIj+vyo+6pCLLoWBAxl&#10;i8XxiKWEMLyNPKV41E4y3ZPmWyKyo/oOFATCR6IbQfJCdvEJQgfPwA8IJIzL3/AMfDUu4fUAjH63&#10;U/CX/aThK/6P5a8uj/aa0rCS8GIKGQcUE7AP6EyZIa1MdfRYCg7WSWH51sSyPnScdMoS1con6+zM&#10;8Z3dEb7cvKuWdOe8JWddtNT8CLt884idvfaeH3Hppy2t8IplF0XKMl7yc0FpTGgL5GI9FwSvawht&#10;7Y+gDwiljOqeyZN2yR9uF8xtFaI4FKev9whHobBiLBrtIlQwNMoKhWe3E2Ag2sfBYiJ04c+wcMAC&#10;NCWhcCKRWMC2uhvWLb+vR0KKRetsuenw0v20LjanyZCQCXYOsIsCQibfIAiDS4PqOvr0PSP6LTap&#10;8dpPNKYISJQRP8B309Nr7FzEOFh2JcIS8j3rc+X2/ScDXj2xIOHEz8OSYemwcEDMjXmCL7V2V5AT&#10;vw9Iurda658Jtb1IYOdKbXEiVH1PcycF4/zG4lSRpzCIjuLP4udRNoaFJCDy6ePh0A7ssogI3LMH&#10;g75xD1FIrBHbZ5Ez2l1vcavE2pG+QRjcV5bw9Yu4BEDoZyS3RgcDHfX0zxFlw78hWU7ZWKkYJuPO&#10;J1ZbGe9VRF7sIIiKxd+QlSYgQ/SRYAYpFqKJrCVBJIQSwcPygXawyjNSDDAYAshB5wCNxrwG/RGk&#10;MBoKWT6EUvcg3xKeCFtBWrywgOxuQVScXCExAe6fM6kMKoOAr7g+YciNQnLr33jL63yxLEBmpi74&#10;1pOCwKQKKA9jD/CiMqEmKSTqSEskOKQcaPepb0j2fruC0muWknHecmQJk3Mv2Q35dNcldLFas+tp&#10;pyw+VUfySYu/fcJuJp/Qe89aUtppu6nXb6eftVt3Tlt9S5rga4w3SZPiYEYyz2mcpkrmUJy+3gMN&#10;hvAgeAgSoeA69uuWxWK/UioRWPBwlIpFDeN6ok1gbvI24GIWH2biwD9AKHqF07GGVDUgLC7Mg5ke&#10;JPHWnSEJNYIYzPVgBhoZYUe4+P1GwViUAEJNCxMh5y5Zwj5ZQBQFIXdSAV7LKWvJBPKNuRrBvE6P&#10;XgIbiWTi84XTC271DgUO4UMICbogfAjv6gzvq/SmT0Yg3F2W0E7SsUGKolhwVIK7GpCFa3QIip/7&#10;8KDHAwb4ZeT6KC0jx4cvzN9A0Z/8YN5L7YhishM/QgKkc8HTNWJF8P8I65M/IrpIqw5NqhTxhpuJ&#10;gVg8Zz8Bdv6gZIwACnk76jmXF+gIqHUGx48CLmLdgEsIDbQEWhIowvIhRAgeB/TF+rFrFgXoCFxo&#10;CoB8OgrOsWD6Ds5h9wS+QPgQYA7uIyyc8AS/8/h+vzersnEi+csHd3uFANJ9HcJb7RA55P69iFn/&#10;w9IRHKJgnPpeOhMQwG4prhq9h4kGjDQplK9Hrri3J8/TDIzOoFWK4AsNzlWC5PlFVy2r4IrllcfY&#10;rYwzlpRz3hLST9mN1JMSspOWmPqJpWaes8y8y5aVf0VW8KLdSjlpt++ccmHMkFUslvDxe6AQXC94&#10;PzzZ4FCcvt6DsQVE2RAkhAgsHe7yRug4iE4BMxFSyr9oPcIEwwhUj+PsuiAO5jsuBr8DdXx3Si04&#10;Wh6riSAjRAgQB2Fjb3odyXNi0wBJZA7HGocafI9WxR/lZrEQhPTJp2FlvY5USoBr4/90IxMkYF+/&#10;VfkZ5AcndC/TcpqBjlitudE8b3talQAicAcbTV9GPrFwD3da3PKtCW5i/Tbm9T+s3HSxrcniMeKA&#10;BDztTySFSc9w4C+Tk2IoOdaDA3gWLoOiTw7hwFnHonEm2AWzulIT7OT9MJ3nj8RAMA8HfXKt0rxs&#10;cMzfLa1pxqYfg0Oh7XdGxypsYJjq/BDDVZVf94BNOJADZMOCUICMv4al2V5vdUVADyClcuECCK6D&#10;zUQYQQE/wGDDsshsDMIBr1BqyOvwAgd+KGdeoxufgI7zlJQtQkm+l6KMOfmT7FuFr0yjLl0hdMtj&#10;7bgGoCZBJzYzw//l+4CY8BvC16rvGRjKs0ahA9qDqMYiDwkKYNoA6Qb+Bn4SkWxvSbeSwigPvKTK&#10;euXreZ2UGcn3kso4h5dsFc9++whcWvYFS0w5YVl5l/zILojw9xWWxVqOBBd4W13D72hNxW+kiGhu&#10;xvoditPXe1ATV14ZbaXlUVZYfNm1KseAFhgIgXaj0RbTj2NLCweSDyQgsRlqVmSGBuMD4pyhKDui&#10;pw0hQfN6hYAEKmwx6ZxfEATsliZDu3FAMIYnlZVFewUB38l3+4Al3SxWEyu6u9roEA/ryAAmzoHK&#10;q55XIqcUqBY0kNWmCxktOy4GYqu/MQkIgjclS4vwYe1+9HzELSGCCFTFypEH9PkhEjB6znaWqboP&#10;2DL9hrJ+WD66rn/w6bB8lzy3vvg8jDKoronW+tB7mOT7AbNmrIvPNhGDwBQcWC0U1qQUHzm0Vt1v&#10;eDYO/6MrnmhdXa2ILKFra83Q82RrQfA6s6yyLskKK+IsWVDqJrvdiXlSss5Zkvy+/HIxivyaUkEs&#10;Qu5E5Urkt+TnX/JoIDAWJcA+mlTsU39L1BPlMCYBZizFyDDKmEoU+YWTld7aRa0vB5VQMBx1uJz5&#10;H2facqg6YajWgD5HrTD0dkTVctsRAPWa1EuijLG47JmCoO1td/rvskkO+63QIULAibVDqbN+rkDE&#10;7KRLGhpvah2vhQRSryOcBQUXvbcSxECVFkd44x3yfqxDft6VL9eFqGh52TXf9JtytNzCCBewQgkx&#10;R57WLDv/sr/GuYj0C/C3Ocn9WZRbbV2iZcoi5hXH/M2Er1TMzmIhhHkiEBokO/ucR3VgYoQGoSIP&#10;xQ0TdUMjInw4uTiigUBIIHNzz/mezggf5UgIHTjfo2aypGgLhG9EFtI1njQtmpeqcSAI2wvTKe57&#10;lrRneDQObUyrEVUE5Lb6Wu9YhxZ2VMxB1wS/U1d93TUlMA2rAgEogGVDVASQ0LtvPRXMdgGkyoXg&#10;yv2tFluaZKhPlVs7hI8ZI9tL1RJA3lPu0BOLNzOYYbNDgtJ9aV41s6MD6EyFPnCYBHCz/FogCMoj&#10;PPyIOsqwMsFn40BDswEOZUn4a5R8hYIFGRLc0AS0ejbg0eeqRWA0NfuYZeRE2tW4j+1q/Ed26uI3&#10;7fSlb9n5y9+1G7c/sasJRy0lN8riJZD4KTBZkTR9QH4Q3xnOg8GgPhenI0fCN2DPH016+RlwlUoX&#10;hGBYMJYRFgxnQhlwPYyuYLIbWp7nQV07U96Yigb/UCbI37wXCOj5RClvkAtRTGogyVMuYhnFP6MS&#10;HCKz8ALIAN7Af4Tf4AuCLPh54UALxf18J1aPvWwQSowBr2PVsdQoEO6BqC81xuxlw2sD/YWC0pUe&#10;CS0W/ARV8Jxpawgi9aD4jeUS1kDtLSsrl1BiFSWUhaXRVqw1q9L/oC1oAmULvyF0OUWxlpob8TcT&#10;vgwRKjnphF8EETP+RkOWlUV51ItkJrifWRdlZRG6AEw9/U8pvrj4iMAuLADR0pAmFzyVNsWHBIoF&#10;8fEEXYIiFOMM0PrcSJ8so/ubgqrsx0awAQecHjNqBzm8llBEDdTEO7Yvr7juUSaqFNBeYe2Gn0Qn&#10;NQlPD9NjvXWdQXKJ/YKiErylyQL358jzUeVyf6vJJ2vxHOFD8F7c73brx5g7rBwWkdF2c0FBVh1Y&#10;SQQXH5KkPpFLJoI11F33NQKaVIq5G6QIqDPs6y+wF59O+zAkhK5ZyoJ1vX+/TxAq1yvrYQR8k7bG&#10;VJ+Fkl14xW6knLKcqluWXBBnN+5ct8gbF+z81Y9tYLTa7j4asw35iwxTWllt1/dmWVGpFGQg2Yqk&#10;uOhfy5ECLSu6LPfghitRaMXzgISA62DtyFENB0tFy3RZ6rZQZBVYuELJYJZreawKB74X/+cIFwNw&#10;gFiAh7yOIIRhIoLBwec4Y73C0BrFy/QvLB/1sJTQTREBFS/w3iq9F6FuEbweHJJPLIhN90F4hMio&#10;oDqWleALu1oCRenO4doJ1AD1gbFEThHs/q5c+cFNotNtK5dSwi8EVeALVuhAuRXLClaKf+jCL9T6&#10;81uM8kBxYmBQjqGAl9wIKSWinXXizXIpST53KE5f75GXd9H75PjBMDQB+pFbapGJD1k8QTrBKQ6i&#10;owgVkAKCuvAIRra1k8wl2y8tK0Hg5vkfGg1fblq+Bm33rS2hmZj4jEFpQFqDgJUwMUETqmSArCQz&#10;0bqNjXfs6tX37fTpb9iZC2/a+UtvWVpGhGVmhxKoBeByaaiy4ghXIITbvbtc8IfBPRPyLcO+3sp0&#10;kUNKLN32Uo37d3fXG/zvrUVGG9RLIJv9fwsSLI5VKnMkrMyRJO2BpSQ3uLUSiiJSZtZ5GNVrbIoX&#10;9BTUky+M5cISoDAKtLYgBraDOzjoc+Zlr75++bCjWpeu7myHlgPy32rq0q2yMd/y6sosqbraejcf&#10;2Oav/Se29+Nft6c/2ba7j8esU9DZN73a7PCiYiJ7TU3pgmVF0sZaCwkYUBNLBxNBSxQDAgB6gYkI&#10;5DB7BOhVrffhK7ElHYoTS0wUNaz8gP/4odwPwoGgcYbeHAgY1gdLBXNilTiHXQrgI/9j7AQCh69H&#10;6xkCDp2oN0UwHz8ecaFjF1JSA5ExH9u5S2/bjVunrKktxzrkx6F0QQi0AeGLgsIQurCgI5y8Fvaf&#10;USAEoHwbWyEpAlehe05w5YiF8+oXCWChBBOIinCyNihCFOP/1FLSwc57eK1Q/EYEtFGuwaE4fb0H&#10;gpaTc94FEJ8DKUf6YRYWkRsDplBUS5CAqJQHN2TlaPupr7lmdDxQbU6RaY1MdoNujDAyVrFD0BNC&#10;UHVeXplicTc/sYtX3vTtYaulpRcWm1zDoKHI6ZDn2trsFDOm+eLkFsZazI2Tdi7yA/vw5LfsnY9/&#10;1Y6fftPOXHzHrsWfkH8TZcVymoHLLFaobCrL6yAXp0P5OyKYpDaAlUDKcJrh+b0eh54IFQLG0Nan&#10;d7s8KrowXuQHVo6ADAcCuDJT6V3oTx70ewDIo4NCBoHANSstlc9QfNEqpawqq2MFZSKlUaO9vaWo&#10;7KpbxFYRf2d/0EYnAvLhcqy2Mdvqm3U0pVninXN2KuqIfXDxmL0fG2lLP/qh7fz237Gt3/y5zT47&#10;sNmdPrv3bNiGpFTYTHp1u8Ny8y6LRulSbNnOGMWCsdCU6F6TXifAwBS6MkH67NyzHqTwQ5YPBquq&#10;DI35wxru7HTb/JTgp4SYfkzqO6nzhH4cKEz8HgIuCBXPORA8/K/w+/gbIeD9IJzw+wioQF+gJpaP&#10;aC+CtyoLTn8opVv9/SVW15RlNxLP2vHzb9vHp96w42e/Yxci37WqOgY8Z8j3lHJcDO2C7mMlD+fc&#10;7O72OC8B+YH0+KwrsqpAaF7nHA7OgKDgm9KyWC9B4zmCyJoQtOrvK7DurhwPaHHmoG4UAQTOI8Ao&#10;fxL5pXoekqav+eDCETY0JRqOM9YQn4HQLZE2nGB8BfyTSjERVemBalnH0gjH8mD66vIoq5CWr9Z7&#10;6mQtA/xP76kTIwYEKQsKI+1yxAd2/NQ3XIjORX5oCSkXLbfohjB3omXnXbWExFN2/uKbFiO/Jjb+&#10;mF2O/sCu3jpmF+KO2vnrR+3CtZN27MIHdvrKEYu5dcHiky9YRnaUmD5OFlsWWhrLq++lYWmC7JMl&#10;pSa0r1WWV7CT6OWj3Vb7/NGACxXC9+J+r+cBEUBee7Lf6SkILBw74gIzV+WnsH3jjAR6UpaZ8jlq&#10;UrHSRIPJeRJkITpbIetSUXvDaolY6sjRmhQTMSuPt7KaZCsou2lXbxx15srO1+slKVZelW5J8tcK&#10;G1KtdbrDhu4uWM/OktVNB23q4bKN7wza/O6ArUtoD2QdHjwfsykx3qj8s5aOAqtvJMeVJsG/YVl8&#10;T8k1S8m8ZHeyr1iu6FiudSmtlEKVsoPpYDgE1cPwEr5euQJY3vGxKttYbrexoTLb3xIs7tbrQh5t&#10;HvSRsElxYMWwdggZAsaBIKKowz4awhm2gpwRQCwTVoh4QHgWJr78uoQI/31pqkKCWOgCWF13x4rK&#10;b9uZiA/tvU++Ze+d+BWLvnXS6qTAp2cCPl0c64xFYz4NvjV8TMkcc2sQMmbVEATCByWYde/eoP8f&#10;JAC6Yw2wfm4UtCYIIL4eFo3UTqgzIjSdO2wJOcLPkQveixXk/Yfi9PUeSG9G+jnLy71i2VkX5Stc&#10;Cj2X/1cpiWZ2RZmgDAKIZWuqu+F5vNZG+r0YqXdbf0v7UWmu5z3C/GPC3ZN6z1hXsgW7ZI30Pi72&#10;kiDEkePfsO8e+7Z958g37e0j37KjZ9+2C1ePSCi/Yx8e+4a9c+SX7aNPvmlHzrxhkfEn7ZPIN+3o&#10;Zf0tofzo/Hft2CUR5Nh37P0T37Z3j/6yXZRAp2VFWp4sZH6BlAPaXMqEAE2/oCwVLCTaw9OSETwO&#10;SsyoeHmy121bC7VfChivhwVtUU78vCAiu/RTEjese6KEjSgufiqwGviN0DHQljGLNU23rUwEzim9&#10;bnnlCZaSE2npura0gmt2OydaR6ydlxL54Mx3/B5FAjt97kO7lRVlsVnRtvRi3+aeP7b5Jw9tZmfV&#10;WnprxEy06pTYwYNxe/6DZdu6P2JldUl2/fZpO3nxXTt6+i2t3zt2UQrtZvI5K6pIsPT8WCuovGWJ&#10;GRc8VxUb/6FlF1xx6wuiqKy44aVRXvkv5qFQuKc9y+ana/18b7vfJoblOrSkW6uUQkBMB+MCObFs&#10;CBPWDEHkbzriwwdpAIIj/B+LGH6vpz0a5RNKABE+cnzUlAI9767J7wvm2oKsWoeEvFmo4Pi579jx&#10;C9+1Ty69aVHxR6TY4gWx5cPL8tOgTXDo3m6fB1aIymLpsIbjExXuDxOR9YFKgqh+Ta0pVhOI/7J1&#10;CrcGOE1xNLASY4OyCN8XSoPAIq4XkB1Fw988J+pPxBNlwt8hafqaj1wxbKGsRmbWBcvLj3D8642I&#10;h1LvCd/6eG9PIdQfLnBur4/z5Hm9LBvlZF2CnhRF0/wa1MUjfBOdt22i+44NygcDtkZEvysY8U0J&#10;kQTq0nv28Zm37KNTb9pZabjLVz+2Ty6+bacvv2tnoz6wI2e/bRdiPrLrCcctMvpDCdm7spbv29nI&#10;jySw37UPP/m2nbr8vsXcPCW4dtmiYo/a+0d+yT469iv2iRg7JfW0rj3eC6MpwiY3R60m5WNemSL4&#10;ScDlD35305Pr7vdJCKmE4f9UwlB8Dczc22wxuhiYE0k0jgAGkAoC4QehOa/Hve8d+TdTjlmqlFd0&#10;YrRFJiVbTFaWJVQWWXaH4M/etg3vbFpSab79b375f/3l9ukcIoUV1xVb/UCd1Q3WWP1opS0/GLLH&#10;35+3h49m5OvkWn7JTUvMjrAEfX+RhKKyu8Ca+qqsZ6TFOnpqrb2n3KobMyX4NyyzMM4uaR1j4o9b&#10;spTr7dSTFhAdWwT9uHbSRN6rJwZkF3DoQ7S4U3Cf50SMW+VfUV2D70cgDT+Q+lIEoFGCRINquZi5&#10;pDrOSgXnCgTnsoovWx6tRPj64hUG1dK9zpoR+eYgsEaO1jthBD8J2Gxtdjm0Gx4ps2ZZ2Ub93rVb&#10;H9vlmLfs6vX3PDCCcAwKDs5M0nki33yt3ZZmGcTUbUxYwAIihAhWODILfcJBHywxNAtFT0P5VM4E&#10;UFgLnhMZZm04+DucTgtHjDmjhPgswT3Wir9D0vQ1H4ReGUpLKJy0Az6fh8RFEKAmIdXwoiF83c03&#10;bVRMyEHvXa9epxh6QIJGDWedIGaniDsiazcsuDfcdttGuwRTpEXibnzo2P3Y+e/Y0XNv+D73x8+9&#10;aacuvWOXYo7YZQnQhxLOt479kvdVXRI8i0s8aYkpZ+3yNUHW89+WJvyOf54j4sZxu3b7lEXqfCbi&#10;PXv7+Dft/ZNv2omLb8knfNNiY9/1aVpU1VDVsjZTYXsrDbYtf4nAC1FOjuWpUGTToahg6DPBUQqv&#10;Odi3n1EHlGGRUwRik0sszLvgASryRD6tuiHJegYKLDhWbNMrbdYcHLKJuz+02Re/awNPf2TZo2M2&#10;8OSu9dxdscymUrsQf1ZQ+mNLL4+2zcdT1jfZZi2D9VZQm2sJebF2Qfd9/sb7FpcheFp41c5LKUXJ&#10;0hW15FlFZ4Xl1wkmP162TVnD+c1W9//2DoLW3V9ppVW4D3F2R1YPOE9RMaVSt1LPuhXMzrkg/+aq&#10;mD3Tw/oEqEj1+MCrkWIpU1q6brqVambKgK6xUVC+rPCy+4/1Yro72ectKeOM5YtXUrUO1EdmFEda&#10;ilyWO/kX9Xq09R5WxlDt0i5F3UU0syM03Q1lztnzvkIopJSodOE8gFVcqregLNwQyXoJ6DSIZLnJ&#10;djbabWut1Z49GvbmYKwn8NW7c+TX4eshTOQeSYFg/cIDobFoYRiMgCJcKB8COBSL8BqCFk75EAPh&#10;PUQ8vxQ4vc7/eU5UlZwpOcVDcfp6j0YxDbm5KvlyEIEdYDxZTc5NMLO06Ip3VpN3CVJVosWjm5z6&#10;TSxgS02MhO66TQykuQB2SKtVFl60fp0HJIxDEtZga6INSdOVieDX42TFIr9r12+dEAEjpZmPScN9&#10;YvF3Ltmla0ft5OV37OQVWbmYj72j+H3B1KNn3rSL0UftzJX37YSc8GNywBHYC3rPEVnRd07+qn0o&#10;Yf5Y/z8qa/hJ1Id27Nw3/Xfycy9LcaQ4bPTqFCY5T9NlToVLaFMO/ia1gJ+HdeTA6gGDSNDvUP85&#10;Xylmkbasv+FjHsqKLkk5Rf9/2PvvIMu27LwPVChGwoAEu1+b501577Oysky6yqzKrKp0ld577733&#10;3tvKLG9ePf+6+6G7AYIgQIEESICSQEUwOJIwIDhDAjRiSKRmJNAJQ4M132+dPIUnMWIi6rX+mD/q&#10;Ruw899685tx91rfWt8xe28rkS8H7oy6+6bWElTWpstQH7OS59+zG7WhZhXS7lCDLHHPS2vsqbWal&#10;zwanai1fwpwvJdUhwdx6PGTPf7Bqz3+4ZeMrvTZxZ8zyWvKsaaLJpnfGbWS5zwaWh611e9la7j6w&#10;3gefWP+9J1bW22LrH87ZzocDdu9pl61vt9j4VJM1tuTLp4uXtZTGbr1tZy69a2dj9lqsLOBNMZ2m&#10;jtuucLMyTvhvqZe7UF0TJ98x3ikafX3apGjKxWaIyNJkdmi0INjBSsJbIcFLy4mwxPQTFpd2zFIk&#10;OzGpRyxZsnJNwLt2+4RlFJ63sopLviSH/i2Uz6G8GFQ70YGAQcOiSVaYLFS5L01HOZTd1HihsZ7v&#10;6z13WIDNdWRlCVaT9JUbBeitPpdKmyDtke7Jf3w+UgI8jx+K9QsjsYAJIAEurB4BG8AGCAEX4+sW&#10;EQACTgb/44jCCnq1pnwz8LW06wNEzRgUwlJf5x2Iq+JcaIlawmsBI6HiBlE5yrZYNsTavO4mgS37&#10;mDVX7a5WEMjqyy/bgLTZCC3iBLxeXcSOmmgvN4O+3Mo46xZt37G/IN/t52TNvmvnovda/K3TduX6&#10;MYuKP2iXrh4RDX3D3tr3mr0tH/Ht/a8JcO9IiI9oHBQQ33HrCUAPCnR7RVn3yCqyROTStaPS8Mfs&#10;xo2jbr2ZIC5amLuji3a4XVVQMJ3jqQiqXcLia+pBqQvF36MjGusEW1jESY9KCWFtZbSzApL6RNfo&#10;At3VKWFoKbRI+XR7T79m70W9bteqM23jl39qP/xvfs+GNh9Yz9ywLW702uNnPfbwWadt3m2zrbvd&#10;9vzTKfvsqzV7/tVd653rs60vHtvl3DTbH3PO9l46ZUk1Fdb7/HPr/fQXbeSzH1nz+paV9HdYUmmq&#10;Dc41W/tgmbWNVNm1zDg7HX3c4lIiraDyplPQnNJ4Uc9jli9fOCsvQsA7b3k5pzztQH1ko8BWKaZS&#10;KhDmisWUy1UolmIt0/WrF1AyBdByKdMCvd67fslapMnS3co8Y0m3T7nFS8k6azdkUQEleUrf50O0&#10;k/btlBGyGn1IoAkXJVOxBBCDmlb5appzCr4BIuBbERhD4ME6qOHl+MmHQ/4Z1IpSR0u5IbWrRJwB&#10;Fv4nlg5fD9+OIxYvzD+G/hz+IZaSIAwjvE/gJry/IEvLkQAOQZvwPaGFJTpPSSUR3F04vdytqDLK&#10;ikoiXyTRoZt04W3FLOtiQLMwrwga/JY0Az0LsXxdTfE20nVDQEuw7obL8gdjfJXBoJxyViRAOfsa&#10;r1pvQ6wN6WLyPN2NL0TvM8LH+0+8Jr/vW3Yo4vt2+fphuy56FH1dPpz8tYSEw043j0e+a4dOv+V0&#10;81TUu6KZh2RJ9vuITj5sF5OOWoSei9IxOvmgpWaftVsSiLz8C1aUH2l50sS0dqPgmioXfL/FKXJ2&#10;QQE1iXVWMpBKIOhC8hyKymuDoux8+XzyE+fLfSU9gRbmpFSaHYZAEIFqijwJYC05oboMuyqL/t7Z&#10;79g759+wI/GnLb4gx64VF1vNQIuNrnVbz0SFNXXm2YNHY/bs2ah99cNZ++qrBfvpT7fsx7/63B79&#10;6GOrHRqx1uVV+5X/7vfs9/7lv7Tf/xd/bFuff2a1A51W2Vdj+c3ZVi4Ll5iZYCcunJIFSrPLOVkW&#10;X1VhCXXldruh2C7cjLTE2xdFD487CGhqVFd92QrzTkpzX3PhpGSN826XL9U/UiIK22LtI4VWRw5W&#10;SqVHPlR5nXy/zixjbwIS2izloRyxrOqqV4UQCCksjfbHUzNVNghVFLC6KYLXnFEIT3+gcGUKgwXH&#10;9ODxHasmg9UUHz4d8Pb31IF6Leh4UABOa3jvjyPLyOvWV+u9u8DnH48aXctD8LHygmVP1CaTA6Q3&#10;zqDcAKxhCMwQfFg9qGPo3+HPBc1wE14k1KGgDKgpli6kqE3gQWAOAzJ83i6cXu5WIupTQBJWApV+&#10;+6gn0ufnK32BLdGcFxEd+XKsaq8qu+TCBzArSy/uVqYIYNKS4Up16Cj3ObKgtkMTj1+If8hypeSs&#10;kxZx9T27mLjHEtPkh6Sfsuvppy1OlorlGwnXD1lMvCxh4gGLvX7ATkV8V1TuTctIP2dlRbrYeZfk&#10;f0hpyF8tEsjwvSiJ4wgICCVDqbIzjltW+lHvAUPUc2o480VHM1bYQyVpOcEeAeyM4wXTXgFDbac0&#10;8Jic+4E0X8XO4lzv409BQdUVq5HCqq+W9ZPSGpRPQnomjvPNOGc36zMstjrPEtpaLGVgxDJHJ6xi&#10;asbS6yps66MdW9gasvWdAXvy0YQ9/Wjc7n04aQ8+XrR7z+dtaEY+zb1xm1rusLb+Irt4/bh8vFwr&#10;akixEn1vVs5Jyyu6aLc0X/FJpy025bJ1zw7a4Pq8dS9OW0VXp6WVFtqtrBgxjAi7mUoeMNnTIixv&#10;ws9ifSbXYVhWh30KaSKbq2tZpuuarWOPrH21hPRW9hkPpBAdpbU8+zzQkY6+oBxJjLNqAQBRQO11&#10;wFgoUWmsmO+DocHmKovzFd6XJVzS9OxJnz/HMifv0yLA0JOG5rhYOZY7sVIEK0cncsBKE2Ss5qP7&#10;XV7AzmLkDx/3+YJdyssAGMEVAiqkGBhYPpYrca4k3XGjLl34rqWkHH1BPaGUgAyaGYIy8AdFMyXb&#10;FJa0im437T7PAKwYEtghvvIunF7ullt8ybLzz3sSls0nOXlqOSnRQqtDN/H5PJfVkODA8zA7gRZS&#10;Cy1JPsIGRwxWtddLKFn9TUSUwZo8rCJF0U5jK2IFkkjP/1VVy8GXf0KEzXk0lTE1sR7gqdIxNf2I&#10;5csqs5TF2w6Iu/tKCQ3qKvEbKG9rlwbqlobscUc+2YWC5krsFUERNA2WludKBDyBSn4IrSKWJRA/&#10;+eG0/ejzcfkbopv63/xEnm9XRStCAOvr4QRAaE9zHUGlSF+fCPVmPlh4zL6FDS2pVtpUZA+++sJ+&#10;8Dd/19Z/+les//7HNvr0Cxu5/8gG1mYtWmA5GrXHYm6esYx8KREJ9sxqmxXWJFlyTqRFxn5gOUUX&#10;rAqNK98sJfuCrPwxO3dlnz4/3dbWO+yLT+btl35x0x4/GrGlzU4bm6+1tsE8a5TwlMr65BfJugmg&#10;OTln/Lr1aH7WFivkK8nyDNLUNle+kBTlkKyQgDY8VWEdolUN8ncq9b2lNfHyxyWc9dfcauAzPXs8&#10;IAtU7YEN+oMSHKF8i9XmXAMsD5bJgaD70EjajYQrPFg0ywoOAMpjljU9FIjokMdn0AMHa8dCYF8x&#10;L8vFGkDqgr/4ZNyXXkExSXNt6j20oKC5FxbQe57ugo/Uhls5+XAUeQMUGlpRVcPqCfKQlKJRc0uC&#10;3oMqAiivBaz1cotYoU7BBqBEVhlQS1wmEu3hINpJRRXFJ7twerkb1dtheoEOT1CIbFkTwEHAxf08&#10;WT+AR3KdgmVCxYAPwWOJEMADWKQcAB3A+bN2EtctbIrEaxgs+yE5D7ABOY1pAFAAFlZZp0rY5ZdN&#10;59ncbKGNjcppl9Cw9x/7KLC70eRIloMo6NdS4HWWgQYW5eiTNhcYASBLfdikk76QKAUGjj0+BaBy&#10;CqRj2MgJjcv/dtbqHICzAixrDOlyDfhoU0GnsCcSnI+e9Nunz0e8eNj9CV2gHl3Enk6qKcpsbLLJ&#10;Rida5NNNWGdXvrU0Z0iRxVhM7Pu+fqy9v8DufzRvCbcvWENPid2Qf3Y08nuWJXD3YT0myux25jmL&#10;iPzAzl1413L1XkqZWhpv2a3kQ/JpD1iaLH7SrYOWnH5QwnPN2zKSGtlcrfO+NhSB310XFewSUyk6&#10;IYtRYqMj6fLxk216ptSmRdtKZAFqJXi0VEceouPf854vEwIQeUzmhN+9MlsuJZbvoOMIOwJwzDuA&#10;C0HFanVaIwIKHvP8J3Tqli/H6zhSRM3zH8mHA3xUCwE2wEcrCygnHfBoUvWDzya9IZSvSxSNZEU8&#10;wKXDtwdiWFMolwFFAa0kF0nxN9HOYNOUoC4Vigj1DOgnJXEsEEgU+OiIliEjcE3KMF7KK8Yqa4I6&#10;W+aa4gAv9BbY0lJPWuT571t83B7Pf1OOR4xkF04vd4OrU9XNkSoIomAkEDtlShkh+CgVwwQDOAIO&#10;JNsBYZMABxWtKIlyYJJ8p+SMxwCMx1hIXs+RQAWBnRYJSrNoKQlqBjvbdvWkWnObrGl7orQUi3jj&#10;xfWlfXugTeSZrtvEqLRfd7LNTEuDTuR6i0CAONSbIqt4y/2adoGN7wCAHKlCQXmgvULAU59K+Nsp&#10;hRQE9AnBAGBBAySa21YIkOnyjfSbaqI9KMUiX34/VANtjPCg1fkfu/IODaYYzWK7e27Zk2cD3hqQ&#10;xq51zSnW0lVsWZW3LbO50gr7+616Yti2f/ShnUy8ZKeTYu30zVhLLLhpaUXJ1tRd5KVopDDOyyc+&#10;e+F1Sy+IsDr5bmHDV/YlKJB/UlwZZxXS0mVlCZp7/c7GoK059M37pG7U2vZmnc3PydeVQmtr0fvL&#10;L1pe7mkvRYPxXL2+z67fPOTBChrWsvKAFQisi8S6eFu/XctGZT+rBwAfFDPotRm0oqBfC4BDAbI2&#10;j30jaIT88F6PA5bVMlhPBusKATIbvPCYz6ObHu+DJj663+t5QN6/s9XulovP8FJEgQ5wAz7uU+CN&#10;1WMQ2cSKUSdKxBOQ4a/hz2HNiGBS2QLjYhUDc8yKeGIFpy++5atCiivE3vQadu2CAVIa53Kj58gp&#10;kk8E6GEJ3S6cXu6Gw0xZDTVvOJGABf+AiUQwEVAPtsiiQa8AHCAKaSehd7b2Amw8F4KNPA6AC5cV&#10;MYINVKCiV72lRF9Xiq9UR5hZGcFFxAdgQomE0RaQjtSAq6edahKSptesuy/F+gfS/bGXeLUR7g06&#10;ZpEI9/VWUgqNOlcoAyFmNBzFxFQyeEWDJoycD4PEOT4EGpS8E36RL4OSVeRcOrqD3Uxx5lmfhmCz&#10;bRTLoZin+3fbBW72BYzVhU7zAmpqCj1kLQDRzKeuMdMqmwusvLfZ6hfWrO3BZ1a/ec+6tu/Yzq/+&#10;mvXcfWo1cxs2cOehrT55YgPTA9Y7VG2dPbl2LWmvHTvxn9u16/vdL/EFuaK4daLprKIAiHRcpq2B&#10;56OqErx2k8oVhI3u4OPybbfvtvniZe9G0JluY8PsLlXqEUf8rxn5Y7AArFy4jRlWjwgkfhnzSnQv&#10;HA4mKSueJ9SPFcTqYdHcEk6U+lo9duYFhNBVCu5ZNeGdyXWf1zx7POgt51GOPMeGLyzuZecqwMr3&#10;AHieC2ivfFd9n7ev0OA7V1cb3fKRz4MmLy0LmEQxRT+hl4CvhULxVl0PMRMWHzfosXezrmEzoGTv&#10;75mee8H7uLChCm0qWD/IKp56yRMGCCUNLnzlveg54xuDj22UWNbC2jEuHACEmyOEXCQsRm21qKQc&#10;9LoarFeCBJ128rKMOmL5CLhQ6RJWu+Drhe0joJ0coaJQPp7vEQhprtTbrvfXysrKCtKmD5ANCljD&#10;gzcFogRpNAnNCKucxeE7EjX57AUhMDfFiUomSABuSUPe1P8J98ZbW+tVnTvFzumeuO0QKHG2qdAg&#10;JcARmgBPZ9Kgilh5r97XHIT+LO3yJkVvoNPklJgHAIqGhYahiBj8foIABAagpeymO89+Ek3sqqTf&#10;Kx8BX7axVhq0Xt/dkm91ndVW399qHbOT1rM2b+WDHdaxNGmT97Zt87PntvXpM1t7ctcml0ft6fMV&#10;W93sE32SJRVVQvui/bnw3CcKDSvhPs8hGFw3rhlUKFw1j4JBQxNwQNgR6PCzfJmPqDpKjz4vgI3B&#10;78KqoZAIpgQgu/1ipTor12muNCtLxxHLB/ighUQooY4kv1k+9EhWj0oUirV75U8NS/CxboAJWeM7&#10;eA8KD7pJdBMfEB+PloX49uxXEax4yXBfku+lvwxdv4luskpkWO/vGxDVlPKEspPrA4A9srAdBIdk&#10;Rcf0vQOysH3yEXkMLYWesj7RfT4pAPZqaNB8smyJz8OS8h2AkE4LLCJgNTtrOKH6jF04vdwN8PGF&#10;DbsJx2JZwYpS+Xqih9WySlzMthZZFZlYhLm9mfVrsW6t2C6pQUIM+AAcvh0+XXgEaCTkAR0RRx47&#10;+PQ5PVipNlmiqsuyasni85qwYTb8oDWdaMTATQEvTZouVyC7KVDS+wUwXXOAjg5liJLQJv6W09Ex&#10;vbdfr4F60mUN60WECgGlRKpZfB1hDDk6WrBaVCNf/i31fqxfrBBdzs87o9eQ17zktLtL4IWWou0Q&#10;PgAI/Wa06AL0SwPvbLXovMvlE1y1Kln7Ms1NhYS9VVayUQyAJHZe/vlgo46aG1Zcm2bl9ZlWxmqG&#10;piwvCSuvy7S84iQrr8mwxuYsaVoBf7g4CG5Mlli/qBbWhsZKbIqCNcBS4I94zaRGl/zNAfwcWVxG&#10;u67noGgXIOO1AJUjvwvrgjXpk3CHLdq3NhqdNvI7AQWg4/cCPO4z3O8VyKDmACX0xWZ1xHeDcoYp&#10;Adrd02eUDW7GoGqD8s30m+5tdzudBHx8vkcu5dsFgKWPT47n8Ai6jOk+e1WwEJfX4BtCfdnvA9Bj&#10;yek1A/hIL5AK4cgOWxMa1Hn263uGpQS6dD4M3xxFMt3CtRUFJRGPhQSIUFVoKQyjF+CLxg7JktIY&#10;GsXbIdn2HkXdJO3xL0nSf8PuZXUCgm+ZRO7C8xdCMppUFoCJIboIAKGfWBMoFxYCqseAhkI1Q4uH&#10;pWOEVi4McoTDwSehDIAowZEv5c1zBxGqIt8IcWY61/p6k+U76eLJqvV0JnmwhdcwutqvOfi4PzUu&#10;wRAIedwmX7FN9LRBtJZFv2zOWCuBI9SOb0OtH2vX2AyRrlbFLA/Ji5KDfcVSb5/2Fcv4UAScSnxV&#10;c5ytrbf6BYdG87uZBygPQkakjjmCjrBIlb2+K0QFqXn03XAaktyy8v826Ld+M+dVLSpcUn7FMnNO&#10;W04OZWonPAROxQxFDkHUVxZYc09P0Ufb9RpsMY0yCLbvou2gF3WL9kOxsXYoCfc/db28AZGABvCg&#10;bwAOFoAy4vpSx4kFJGIYRiEBDwPwADgsUmiZACS/mcJy2vgzaHgV+sj0tuT/XwcfFhR/EbBi1SZl&#10;LZdELwEfnco4Hz4Xi7252ewWhYXGtCpcFiDn9FtozEWzJoAWtjIk6s1r+P/wiJQB3yFwYqXYiIXc&#10;HslyqGevfiOWjk1P2jQXWEF2pR0YK3LwUX7GAISDeg8r31mWFmwkmhcwBb0HpYBywA8eESBRCPxW&#10;ZIHrsAunl7tVSagqBKASWbOSCtFKaUyvWZQwEGyBziBgBCi8P4qEDEHEd8P6uX/XKNoqYaJlAz06&#10;fHchNMvX7tdLCL3ChcSkhDQEMDSWIAbrA7s7bxiRzYlxtE2atA7Wj6ay7CchsLZJKDXofsbGKPiE&#10;3R2UxN3S/yWs/aLCXfLNpA1J8tZIUZA2IXfj0VuBiSVTPG5tSfekMSuYM/MuWGr2OcvIi7QbGSct&#10;Lfus92wkEMXiTfxSEsREdhFEBB/hBNzQuUoBhs/GzyotFbjqUmThbvqqAZbssHwnNuZ97xRABI3X&#10;ekuH0mhZ3XhfzlJcdsUH/hsshC5dNInFskDBsAIAI1zAjBLgMdYofA5qjLKk8Sx0EvABQizm8kKt&#10;rGD2C/ABRq4tryOxDViwKCFwpkUDsYxYWFYP0JmAwureLnw9KcjJKinGEn02ewNWvwAr1SkenJGf&#10;OC43gh2LASnCy2+hdcTjB30eWCHggo/Hb2BOsYD8FhQBSiGcZ/xqfitJePcpNQDlzk67085Jzl1g&#10;GJcCIHUyoe8BfL7HpKwuAAxBh+XDErbJqmEBUchYvDDdADsimMTei4CPgBD1oygXBr+Bo0dddW4o&#10;Q85/F04vdyuSgJJcZbMI30ZXJ8GJUzgc5vqgK2gp15iiOZSe4SNReMvSnXo9bhL9DAcVJdWibQCu&#10;sjjKH9O1igH4AC3WEn+RJD2BkpYm+rvIDxGQujr1PU2xHvWktWBXO3uSBy0H2bYZ4JG74zGgo/Ug&#10;xxb5fO1dyVYhKltUEmkt+twK0UD603ijqOJLTjEB4kCvhGG6xhsU0b8js+CCZZfqfZqPIr2nQMqE&#10;BbCsSP/BZxOuwfHt8IMAHVaOQb8Sdr+huoOBHwm4m6GEurC++ykr1dmkUT4g1pXeIKR0iC6nZ57b&#10;3Ucg2pf75Mn6FRVfEDCpG410f5nu2Pif7PEeMhEG97dEv7iP9kVw8U+xJoAM0AE+7hM0A2wAkiPg&#10;A1wEXlCubHoD5eQ5giHsyw7g8M9Y6Do7Ve0LS2/fjrLryWctpyBOQi1QTlT6SgS64GEJAB/+Ip3d&#10;VpYIqGRLkKGeQSdtr8mU8BPhRCFwHyFmzwuaLEE3YRooHN9WWxaK3Z2wOKE/yG9elX+9slJnk1NB&#10;e0NaWgA+/D4AiAzT7Am6OSQAseErlo8gSqt+MzsTcW24RkQ0uc74fFw7cn++t70AzecSwOnXnKIU&#10;OFeCbsw588hgznbh9HK3ctEjLjqhVnb0LJPg1Yi2sTiUKBnaly+EOlFORVqBVAIWEMrDqJEQQj8p&#10;0iXCWZx/zmlTGBnFKrK4tbn2qrf3oy8jm0nWS9DR4FQ9EO2cny0R3bwpbUM4mwhksVPR5YVSXcRc&#10;H9BLjtBRLGKvwMYRCtrSjF+WJgqm31FyQf5Q4Ad1Svjx8xBEFAiharT2/ft9Dh52M2XVeZbOu1yK&#10;oUjvzbh91OsfyT1RUYFgUkYE0MoFssraRCupFH3UKCqXhRVVdADp/8VSODSU8kJkoqz1En5d2Nqm&#10;W/766oYbVlCqecICai6Y8+KKi9Yu/wFaSs6zv4e1daJwEtadVdFGaK9ADwMBZICNfp8UOBD4YcAw&#10;GBQh8Fr8UgAaBmKYa6xjaCXR2jxP2oQkNDss0dAWWjU+lKfPomExnaYluK3plpB4wFdX7Dv2Xdt7&#10;7Pu+3u7YmdctI+uCmEqx/Dn8P4HVrYMEXkI80k0XgWzvqcMW4ViSBVlams4SEebo+UIN+pnSXsLX&#10;+el1WEmioACUwA1Ulejp2kqjPkOvm5H1lXWb13nPzdU4+BhjstqAEPoZtvfDl8OwEFjkiOuBWwD4&#10;eExrE55DRsjpoZSwzMwzW3eHLfPx9wgEwdaYP+aX67ELp5e7NUgjs0QEH4WKhlrRybrmRKupj/d6&#10;wObWJOuXQ15VI6DpOcrPaKqEkFRVXPagDJqA4VFAgTKklKQWACF0E+AxKMzGcrKgskngBNBE27B+&#10;WD0s3tJ8iYSPjTbYqYfo3lUH4OyULuy0uLz+jzbF3wsHPiG0c0aWkdA5wkfQCK1ExC/obMbaNJLU&#10;EjwBkovHDjYAJj39mC+azMsTAGV17ovSsDsvHajpN8p5QjErNE+5RZe9dR89H/NYBS3qGO6Cin9J&#10;4IrcEgtLsbSs96PNXIEoLn4mgZfq2iSrct8wwXdFBYQAlVwUAKuUknNfWnOEMI8MBLvWcsERCOY7&#10;XMzMHBNgCik+881rABjHcPBegIifwpEB1WRlOeADhGz4Ajshz8cOSLSV6CQBXZmg3xFtN25ftAOn&#10;37DXD/yCvX/8Na/PvZF2zgsI+rvliw3LQk0EyfjZSfqbsq12iSfd5+crvI4Tl4CKFKwLoHn6aMjB&#10;BsCIkH76fMyBCFjZJMatoyggQRrAuLKk50ZlpXvpDyoLLasLCPH3CLgAutD3A4jk+qCUBFXw7QAb&#10;g/tYuzDg4rlBzQUygqzA9gAX1hqqSUQWuQZ89O6BMYQKbBdOL3erlkUAfOQ7vJOWLmgDLd3l2Lbr&#10;ArBxPMncTPmAWAjW++GvUHzqPfKlSdDyCAwCzwXnPkd8w1CA8PPcWupI5LBaQAXAldXR0laF1ibg&#10;dfal2MCwLsxu5HJ0RE6+gLWxig9zy6nm3HSRU08G9/EpoKYjg7flC4hKzgTV8Xx/nSxrDzme3ZaC&#10;UK4wOtgiTTerC1ZTHu2Jd2g2oLy/02UPNChza9fjZVEwqCTRUJoheWBGYCqvuRbs+VYuy1kaa5di&#10;3jUaJQEefDrvKUNSV9/Dkc1NoL08rm+86aNcVjArR75lIavwIywl9bjTHtaIsdW290/R+fZICNZk&#10;Ibp1oVtEIVukresI6GjuGazLY0kMS8Ka9Nt8R1mBE/oJuKCiAA5BAcCh5eR5BAfg8V6ONDmmpf2g&#10;7s8KHGuLjTbQneubj6SmnrE9B/+C7T31PTt64V1778S37f0jf87Sci5af7/mfYwSMvmo8w3ytyq9&#10;5UO1zm91s9XGp2WRdJ0nZ3T9xCImRA2d9uq3ffbhhE2NymoOFDjFZeszrB4D3/DedqeDOcwvco3w&#10;FfFXoYQAeX292dMgYZkZFg/62S9rRSAFywcN5YjMAkZAF1rDsOlV4MPHeAKd7yCAhZ/JPDKfnv4Q&#10;wIlVAD7m8huDr0agwxdhAD72pW6n0kSUBocU4EFHGYAP4BE5pIA5PeOk5erIbi5YQ1rTQfewHGHz&#10;WiwjYAurXQAidAi/qVVWla5nVLc0dVyzftIHopNUr0A/AR/JX88/CVBh6Vi4dxsWjucpISO3R2XJ&#10;rADJe+DnAe0kRC+6IKsElQgei1ZJk376bMT9ULQs2hZBoNQtL/uM1cpiteiisNOQF9w2pzg7oBaT&#10;EXYyJigDZYe+eHNhAQH6wiByTO6UBC9HinkJZlXK3/PGrqKqtNcg6d8qoNE1gFQI59tGjrA60cFE&#10;yJ5W8zQgRnmU6/vTM057w9YbKScs+dZx70ZAwKddTAZl46kQKcHQ6oXWjvs8z+A5z+XqM0Pfhe8I&#10;c27zUjwk4dlHn8R0YvJhX1VyLnaPHYl60945/nN2OPI7djPrtKxLvi0tNssvHrTJiSrLyYu1R882&#10;bevBhi2vT9idu1M2PddmS6uypjMVslz5EuxgN1ra6i9QKyphx/J9rOvCketCPhBa+vzpsB+xfjOi&#10;xgSVKKym1GxSIAMkH3887ol2usMxAOH0dLnn8KCelJxhBYluYuUYXK+QfuL7Abpw5QO5VaKvRHxD&#10;6g7gkC3SM1QQEUyiIGQXTi93q9TFrtIIwuNyOgU6wMfyf2hmfSProP5sBDuC0r0qWIHMBWzX/cZm&#10;0VX5WqGvyDG8+GhctAb3iQz5hiv+fvkfbaJGvSQrE6SViDxhpWRF62MFlCB6B3jxV7Csod+CcAFs&#10;niNaFzjCSVZceEavj/aoHdpqCm1HwEPWHSEDfFg19pxjIxN2F0LboxgAHv04AE2NwEJP0MWZGg+Y&#10;wA4IqGD1AB1+HtYvCLTQSkBUGgop7cnSFII63KdanuoaeppQbU/FDfPAfEyNF9lHEjSCD+TuEH4G&#10;y2egN2FaJ6SW+No0Fmbjx+Sbx73JVFTMfu8Ix+qF1AxZ0YLLHkTySKfmOKDzwb6KfK9bOgkNz2Ed&#10;ESqS8J1EP/UelCPfTcCDVe4ogtGRUimTWw52KkCuykJHXH3fbhScteZ+KUxZs7k5Ggm3eGuH2Ylq&#10;AbBR1qfBfuWv/Nj+6m/+xKZmWgS4IA9I6gF/NkjmF3sekE5mIfUkHQH7IMQf1pFSFYOlA4Ab8oHD&#10;kjdWSrBygkjr08d9gaUSaAmWAEC6oGP5iGgCwMkpAV8yQSQ0tIiAEdqJwqTXC/14SNRjValYYgR7&#10;wWe+qOAJCxIAH6mWXTi93K0Sk4u5lWDW6D4dgRuovcQqCTyAjGw+gKIXB4LABcLfCH09gMAIfT6o&#10;JYLiebFdyhm+DuAQHMBsk7dyx1WgGRnM1KRSLV/iGoWwPv08ARfCEgosI+TZBIFCWoU2AnBoUy7w&#10;mCZ/caHGL8KUfJBxSo1k2Qi3037gq8+nbX6qzNi7nHMbln8AOIIGQZkOHlYGQAMBGCsFsvMu+AYa&#10;tGcHeBU07pWVqZbyCleCNMhSBdQz1rJl5eLi3hVYIp3SQiGxYoPSyPho3fo+opi+OJmjfgflbD3y&#10;2ajkCB175ok5G5IbgCWsKIuT/xjtHazjkk/b6agP7HL8IYtPPCL6Gun+GYGlUEExT8wjc4XC5BoA&#10;vtDyYS3wcfD5uK746j0d9PFsdFoGaJYEqrHJKqtqSLWoq/vtQuJea+rLsunlOpuW8iPXhl8ETb2z&#10;3mmLi002M1trU7N1tibaicJ2gR2hVpMVCqxoT3egLUxXe7DHLZ0GwRd25KXHJ74egZaffLUkX7LU&#10;lzPd2Wj2uSLH+OHT/l0WFIT+yb3iI6IMyP35fhJjoqPyCxmAjuT78kqTA5EKmH6BvEOKhtHeoTkQ&#10;AL3sEB9acscI9xBBDgG7LwCWnHG9GLtwerlbuGQEE42gwpvRGL4nmwBB6QybpzTUBQtpsUIhbcF3&#10;QhhaRN3CnB9phbY6+X6ifEQ4oXV+1EUNQcvF5T4+Ie8JB5FStH14JJeIpUOAiKpyZNGv77SqIwXZ&#10;vf3i4cOyet2pvtIY5xvw4Ij36cKVcD6aUF4PYMkZEcrGynH+JKG9f4ksIgABQFhILJTTMVkDnkc4&#10;i/PPG93caKtYI7pYLuuHZcNqIEgUD/Towr2wKh6NlLDrd5ID7WxO9g1k7q412YqoF4uLxzTvgwIb&#10;W6ENCZB0SGNPPTZ76e9K9+AHQaqqkov+erp9DfYWWH7+ZbuVds7irp20K/FH7djpN+1GaoRl5dIi&#10;UNdDviXlbS1SDlhkrhtzT7Qu3EPDd3baBSCMxAMyUlDQc34T96mwGeovcF+qrf22JaWct/0n6JHz&#10;hl2OPWA1tVIKg0V6XZ2v8eP1+GlYKeYBKzEnK0reDoBA27AeKEhydzxPgfTzJ/RkafRUAykHgl1E&#10;msmnYYV5/tG9Ll92dG+7zaPPDJTtg3t0Mitxi0cOESu5utTogZ/ZqUqbn6v3dvFjotCsTKf6ZU6f&#10;s7BU64EZosz0mkGWmDNcAmIEpGiQERQ2c8T5o+C5z/lDzVnxggXehdPL3QAdSy4AHU4rAASQcF0K&#10;iaGa3hpPIACA5IucXkmzM8LHCCjD1z/puTbdbxeHBpxcRP6HMEOHQqFEEJhwgMdjj9jpOe4jIBy5&#10;eITG0ThYN84lpL6cW7+4N5PW1ZOmSYVuFOi3lNqULtgsu+GI1lTXxFtpyaUX68sQPC4ok+fJ0gE5&#10;03puQvcdRJwDZXRyvLnPefH/YTnaAJd8E053h/yCdikI+oP2C2ytoq7d+ArSmH0CCiF/mvdSK0ok&#10;ksfQXY5EJAf0mnFZsx4Bk+3UGLS7mOYa6D3kTEPldS32bcu9fcytE7sVVVRds2s3T9mlq8csMuaQ&#10;RcUdsatJp2Wlb8l9kCKh8au0NftdeJRXFo/fwtxjUbkPvcSiNuvaoiyYX0CIZWzW7+KaYUWoyyQB&#10;jk+ZnHbGIqL32kX5fTEJB+RHEYmkMqnW/bZZzX1e5mkrKYj0awbYmHOEFcvLd6AAoYe+Hm8XgCw5&#10;IqkOMGE3+FkfPx/2/zMAKMuIuIas5cPfY+Dfs7I9LMJm9QMKANAtL9QLkBW+Yy1RVbZUo68nKY7V&#10;9SabF8hn5+WyyGekFyhARHETLIuOftsSxFqQb5RR6GJxbvwmfku4xhDqvAunl7sRbufEWCLBSRKy&#10;ZcCVqRygtMcdUF2IyjL5WPJ9SLyGhbuba63SctQT3pKGq/B6OMAGjfANUCQsA9Ic0DmKtgE6HJ4f&#10;hNVBY/HZgJK8Cg41/yMowmO0KJ/N5zCxfA6fweA+e7ZRAMvEsZyEoIcnRvWdCA6ai41UoDM48axE&#10;4LMQaIABCCjcBRykQshJIvTkIwnbU9hLcTWlXiwIZqvq9jpZEZoLNcl/a04wtq7uFlVnK+tOgaVL&#10;YOrRe/v12cMC27i+hxA+e53jZ1KnCAjHyKcJfFg+bwyk3xFYQFklfQaDcwgLF5rFBmAEDbJqxaWx&#10;llsSZ8kZFyxKlPNSwhGLTzph5dU3rLxKirAlmDOKIXxOde4oEZRaCLyAXciHFovBB8cXR7kAUKxk&#10;qCQDSiiK1p9rrfKdSqR0C+R7EsCYX6izBQkzcrAqiwOV5/exBfaTR70ONMAFmAJLFUQPCZiEjwHP&#10;ioDw6Uejdn+nQ+ARcPT/bdFLALcsK3X/boc9lOVD6OcFRsDK5wA+FAOrJpAVliEhhyuLDbLELW4B&#10;kWX2+CPQQwCGIx2v6e1Jn098PwIxBGbo14J1JA1y5067U1cWShOhhVqzxpH7/CY2/QxK674h+J4/&#10;H7cvv5y3Dz8cs8ePh7xANTxJvnR8XJZHvJ81TIEpvuk/iN73PMbBBoxQOqwIWh2BRbA3pXk65DMN&#10;SpvgOAMEABOUPknYRYnoOkyUD1NPiH18pNg/N/wf0TYCJqw8gNqwyQrn09aW6n4ZIeJG0QMc5A5a&#10;Gor3o2U5F6xuvf7/aKdblE9gbRF4ugElXD3HR48UBdYEUNJoied4TC6S9zOgT1hEFtuy1djk0G1b&#10;msz3JkwjrCNkmZN+P/WtA4AZSyM2wHGUIAq+nc5/QI4931eYfdpiL37PassuW5dAzmaebGPNbrJT&#10;Q3LyZXVRBp6v0xG6CqCHNLcc23UNqkR/aQVPaRxbGN/MOOWBnxqdb7N+B8onHA21we46WOuAbia7&#10;TxnscajrIxqFb4nfif8S+FN0Gwv8ToBKUbMnmjUHywIMKziYZ4qaKedi16UF+dgzWDX9Dl4DsLBa&#10;Ic1kYLnwy6ioCa0YwKKW86uv5j0BT80m1SscHz/uc2GnrvORwMz3Lel9d0U9sXzrq3VuFUlH4A+S&#10;BwSI6yvNXkP6F3+64ZvALArM7JMBu8OX3ZZM0NUaEC4uNdn6hkAvWfaSNFnHOf2ejc12Pd9mDx/3&#10;y0JW2NpGo61vNtmdnTYv7IYeMw93ZbF34fRyNyzfipxPTDFon5JT/Us/3fLGPsvS1gARUwz4KDci&#10;+hUspAxAQvNSQtJoSrQ55UC+BZQA+LF4OwXUo7KerP5mWRFr5AAigOKz6DwcghpLCqhp1MRjkq+A&#10;kEJjXk+L8HDpP0GN5OSDnnsrI1cnP5HoLP4gFKpZVLZe1u3OarN1C6x9HbdFhW8aa92yb5/29xOF&#10;pFUceTlSAYCZPGbYPi6MVGLZkxI+sNSkfYFf13Ld2M9hW5YMwLAFGX1eKCwfxmoLvEMCGcdJgRlL&#10;hmUDvNA8oqtUkfQKWMNSRgCQZsMstaLFIgADcFBOLB+jXb7foEAFoBc138N9Ui4NpDSCEikS+kFp&#10;2zUpi8C6YbnSbx20gpzTlpV+xEGHZSNyCqAAIzWrBC480CPw8RjwEcXDUkLJeR0DYWMTUfajp5/p&#10;kqwC1B0ZQY5Q2OOi5LgsrAEEeFgwQBgOKChWA2sV/h/wAbptAWpdQKJ0DMDN63UUXHMMiqdL/P6o&#10;zo3oZlASV+aWk2Q8Ph+yRYsLDARje7PDweefLUuKMfFgDCxPvh/LjthGenRMFnux0QMxbEAD+LDq&#10;K5If6OmO/Mqdex1270GXDz4v2O661rsH7MLp5W6PHw/oB7fa8lKzTU9V2+ZGl83NSgsvNIsCUADb&#10;6MtPcD6pxYMSQgODSnn8iTQhv1tCmeHCvb3R6nSTpO1XX855sIFoJxeOi4kAYHmwdCGgABg0FjDy&#10;mYCNzVmePR72ihHyZARToMeAgoQyUUhC+uQdeQ1Awfri54TRTzRrGC2Fp4dHeDslTISysUT8Jqgy&#10;v4voGNaZoBPCzA4/ixIqlMmYfGGAg3VntBHNpU5Vv49jh3xT91tlgXsEsrGuWzbWnmxTso5ssgK4&#10;oK9Q0iEpkAlZ4VlR4R3N5UcP+6QoGv1zUVgoqhbRQvxAgjLzOi+6agP6BQk4n4WPyXe+SNvITwNY&#10;gG50QIqsh8+6ZjPj+TY9liefNtuP/I/7NJHisRcoTOTbxGgAQlIBAJIcKqkK8qn1tbFSakHAivYN&#10;zCXgAQTQPIQeWZmbDgquAQC+EFaQ6wDFBCTUZZIa4nPuyOphQdiVmEH3MSwU91m5gOVjYPUYHlHV&#10;52D9cIkAIqAFrC9qPfU8VpSia55jk1Lo6IO73W4dkWWAurwcDCw27lZIQYnorqx32Nxiky3Iej55&#10;Omb37gsjsoBsJAM7fPCg3+7f7/HfgxLhe3fh9HI3TDcTg++Fg8rk/dZffWZ/+Vfu6oT77c5G4MBC&#10;HYj2MOk46ES2sFS0zVuaq3PgsasN/gHcv1V+HEc0LAJJlCoIUgTr6wAYoANsgJDnqJrncVCHydop&#10;0U+BmAAQPt6YBDBcBNstmkgomP8xSIhi8fBtCDmjYYnIcq5fr/gHnDxHKJ71fjRdgg7jWDfKJ22Q&#10;3+claLI8rIouLr5gn3044ladZSQMwIgP9+Ret62JakGx+T8Di4PlHycMr7mZ0BxNSFmMymIP6pwJ&#10;4Q+0i5Z3ySJqvrCO7vsN5r5gDKQeABU01v1AAX5Av3W0J813V1qQ8AG+9nopMIEcsOK3eVRVz0Mt&#10;WfpDXxta5QO0EHDjQ1k2Npgpy6nv7k4xurfRWIq+OKMDBJ2yvcU+rwOMgBBLiF9DyoO5QxYePeh2&#10;wFEFgg9PGgAZIvDiEcaZar0nKMmCbuLzATooIkcEF/CFNJMjwAMwWDv+B4CwhAAUEAE2XgP4ACgg&#10;4/Uc+T+fwWu3RAMZ0FNAS/STc12S34fVw51CkQfWutLzfljCza0OGx4vszWxsVVZzGm5OYztu312&#10;/8GgPXo8YrhpX3wx524aUdYPnw74b9qF08vd1lf0gxeFfGmwQVEjAhMkPQEimgxrh+bCklRVXHZL&#10;4mF0XQgc+dB3oywIn4qaTXwmEqYA0COJEiD8Baem+g4SpQRZwrB+QENTHQQ8/vjDUQcHAQMsEklo&#10;wIH15UJz5HU8x5G0gQdldF5QEYSD8wSERO/CCgVC6TyH9UOzshLaV0PrPq9Di2MVeQ0gZmBNP3s6&#10;KKpV4GkALB8A8e5p8qPwDcuKorw5Lxu0kKClrQDnP9qfK0HOtIz00xYd856XpsVd32/xCfs0T8H/&#10;CaZkpx21opwzvgQL60r4OvTBaOvAzkiAj2APOyrN6VwCeiqqqtd5AysdAR6Wj/nmMas+aEiFZaN7&#10;WzjmZ4rFPgJwsfpgcgRAEoVNcsBOar4ILhGAQZmELeXx1bluRLfxr2AMFAeES28AID4XlhDlDPhQ&#10;uqHvB8UkVA8YsRjMPdYMmsp+8QRGCHAQd+AxQOHovqRT2wqBqk2gqvWENxYHcPE53AeUpMgAXQg8&#10;LCXvw8/b2GjRa7CelbZ1p9NpJYBbkjUc0bmz8mFG8r6oc5+TtZwhWqoxJmWCFbwnN2hjq8sePhmx&#10;xx+OSzmIikpJQD134fRyN78IaEgJH0EKQEPIGP/uycNB++T5mE8eE4ZQI+AIJGFXODYtGfDPPnoy&#10;Kqp0zaoFBG87Ly1PjgxtHDrs0CF8BC4OYAFsXEw0JpFPgIbQcgEJEBABhcJ9/umYQEF9Ypp+rCZw&#10;TABsppb0qh9ZBYCfQ6gaJYF2JrEcJpR5TJ6L5xpkTbCElMJROMC6MKw5r8VSAlJ+Y58Ej3NHmLEw&#10;T3akCZmfkYIX4PMksKhrU901uxj5Pd/nkJ4fdMlCQFFO0OO4hL2WmHbMYm4etNhbh+y2/NS01ONW&#10;WXLJPweLidXDggJulloFbekjrbyILdciLSn6TY+wQj0f6ncSmAlprFNZARDlRmGDn7N+Y2fbdaMe&#10;FgACREAI4KiF5XmWYvEcuT4sHO/hvlfvc159soK7i0vx+/EtUTI8xu+HIaAMsX4v1r5NlXoRNTLz&#10;8G6nRyxR3siOU1QBgvvD+j4AFNLEIKIoqroLMkYIRp4nWom/RhxiQYDGOmIxARnWkPsAGevHc1hC&#10;HmMBea9X4Gy2vrjPIuk7212+4HZK8gb4WOc3Kys5LfY2IQzMsw2ZQLe8TlfxXh9PP5myZ59O2+a9&#10;XgGx1R496ZNf+A3Bt77R4CeKlkBz8CNcM0izhY1umDCc5LUV+XwCA4LKQHsBRJLvWAEqE7B2hLeJ&#10;GqIxARwakLVorAQmuQ4HB2SACyGF1pJawNIBSsCHlsWyIQis4UKrM/gcrCj3yQ/yeVhT2odj0QAb&#10;A0vGeWHtABcWDcEitM7iWHKEVO4QoKGjcnvHDS8owMch6IDWRyBdKPUdSxKqtTk5/gJfQzVd2hJc&#10;YUCR21pEx5qC/v0oHyKU+HVt1YnWJTZQkB1ptynNEjhzCiLEIGhEdc1fh8LDujCwWITS8bEmpcGh&#10;ewBrTM+Rgpjol1WWkumXMoOO9gpkfVIWTlH1W8NiBT6L9Y+MsGcp9wEaj7F2lEbh3zEn+FpYD3Kn&#10;5H27RJfbZbFr6pOttCLBS9fORb4tJXLYS9s6O6QoRkqc8QBA5ASg4sctL1a5AgRo5EN9jZ5kiudg&#10;IFD/MP9HHjlcqU5xBBSQwB/5OBLhPMd9fDOO/J/4BJYQa4lVQ15D3y88YgWho/yP+4AO4JJUf/JM&#10;PtujPrdsDNb6zcvnZtEt/V0ItOD/EYwZJb0iGtozVGAjUxU2qu8fFZ1e3e62j75csFUitU96bfmb&#10;gm9FjiVOJyeI3wQA+RFhx6kffTlnz570u/aCMrDoEZ8CawY9IirGhUfgmWRAiaXBejDB3AcE8Hxe&#10;w320JFYOoIWWDvrIheR5vhtgkrBHs/Icg/9T88d3Ox2SH/hwu8Me3+1yuobmxjqiIGikRBBheoLE&#10;q/yIlSoJ8s2AXnUmW2MTaQ9Khm4EiXspEYAA6GiXNzog/1NgxAeifSH+EPs10FgXQKJIUDRETqkB&#10;pSCaPe765cvRybijGQDQAiOw6ERxB6VgsHShb9cvAWe5TgUrI4ou+ir7GzcOWWzs25aecshfw7mw&#10;TdnqTLmtLpT5wCfjvAAlTYihiLyW+QgHYGOlP8Pv67fCbvh9+N5sve35P72PskH8Z1b2J6WctOPn&#10;3rIjZ9+zE1EH7IMTb9sHx1+3o5Ef2KnL++zyrZNW1pxqueVBm3hasqOcUYIoRJQuCpsII8Ercq2+&#10;jk/WkTrZ1YUGP5JCwrUBVCS62Vt9aaXe1+NRfULLRQalYQABQJACYOCfEVkN6SiWjPvhqgbyvNBM&#10;rBzWE9ARsZycFRhliWegwvquOT2/uNpgy7KiY/qcKX0GIBvW9wG4wbEyG2KnXo2x6WqbmhdYdX9+&#10;RT7lvX7bvt/v/iHpiV04vdyNSYBiEmghLIuPRx5mVScVmmieo7ocjo8Gg54BJDQ1YKThEI+xMGhu&#10;/o/PBVUFjNR8AkyAiOYLq9MBXBhFxeoBLr6DiBQ+IADEj+C++3uyglSm8L2EeSk3IrDgwuffLeHq&#10;Tfe6u/5dmoWmx8fhPgBEeL3HZ1+6NYuyUrsK1UQbYy2JHCKofCY75tyXdiNaSIBifko+hb6P84Da&#10;eR6w9rpVlcb4HhcFueeD9vUZpwSeY5Z285DdStrvaQr2doBSoiQIrhC4GRYYJ2VBiPLSIYsAD0fO&#10;xeljc7K+s8TpLht10iB4Y7na18cRQPFGVbKIoeXk9ZTKeRF5kxgIKyxaU70jeXn1Va/eZ/ieA5pP&#10;FB8Kjg1TcnTuiclH7NyV9+3QuTftwJm3bN/pd+zg+Q9s/4U9tjfiPTsU+b6diTtgMQJgRsEly5HC&#10;GBoONhShPSOFy+1SPmWV133L6+4ezZXAgwxxzVE+0HTAyHWGOVAGGBR2BH1YAFNIQYk637p1xHvJ&#10;slGJN0XSa+fwK/WZAJCjy6joKPIKCHkvz4W1nQCQx5PkIwXCZQC3Lp9U95cE+k25FFDPcSmN8alq&#10;Y3V+R3eO9QkXE7J003P19vSjSaej2/d73Uec0fdMSmlM6HPXd7q/GfgeCb0PheJVEo0gWvz22eMh&#10;+/jjCfv88xm7d6/bnujxND98vFTUQsLbT98QooTx9vhBtzR7sEgTocE6QvXwq7AmCDRHrCDAA4x0&#10;F2vT/7ukcdsFWrqADYpSsYsNtInnevR5HFf0I9kCakAaGqGn5u/Dx/1OyejZyJFgkVNFAY5WFM2N&#10;8bKAKfpM6GaatCw1ebRDlLB2IHisWoi2JvaQ0HnQWJfz5//NUhp18rfwu9hxiS3PsOwVJRecrqJs&#10;sJBYD0LyBJQa5eNBQ0nS98gfohJkVvM1JkGblNCNCWzQVXw6qj+wfn2yThR1YxFYtzYrARkFlBKW&#10;eQkJtZ2AdJrlMnoMAJcEuimWUUm53JW2RkGwGqOy7KKVl1z0+leis7k55+3i1YN2Muo9Way3ZcXe&#10;sP0nv2vHI96w3KIrViELx577dTrvirJLVk7KpjLB8gqj7YYo5sX4Q3bk3Nt24OybdkSfsT/qXdsT&#10;8aa9c+I1AfMNO6bPSbh13NokoCwKnpSwdnbl6f1xFnFxjx0//64djXjHCkriraWDjmDZNqLfNSor&#10;SGH5pCxTv67ngNyFoCRQQq55wPenConKJnLHWOdxgZtibTbAxGISWZ8kOqk5YzX7oigv5YRB6Ri5&#10;wRqBUtZLn8OR14TBnDFRz3lZvTUBb07Am9a1nNXjLfmmBFoA3+BomfUOSlHI6lVJiY3L4i6sNtmm&#10;2NXGTrCr1PbDLltcr7Ol9UZRUdFRAXYXTi93u3d3yO7eG7AnT8d1oo2eUMapTks77jSIQQKaPBr5&#10;tXARI5YKi0RgpFOUBeHF8hEphO8DPoDGc4APwcDvAoDQxoDiBZXtaG2CBfh23CdfFa6GR1ApVXr2&#10;oNd9R94H2KC8hNdZuU7jJbow0xKeXi40VaKhLkEaAjFQUfJgWDkq1KkNZdcc1gGGNJXXBYEb0TIp&#10;DM7Vi5H1G7DQWAiiqhSQowQAHVUg0E98G49SCkz4YuxsROIdn45kOhaJoAp0kNfwfn5HSX6El7R5&#10;GkNAW5SAPBD9f7rdaXdXGm1dfghgnRS1p509n8uWZb1SWjS0bSSIJFZBIIklTSwKTc84YafOvm4n&#10;It+xs1cOizJ+3/aefMMOy3IdFqCOCUTxSUe8U3NQFM7azXTvjk0zqZzsCN/kP1cjpyDKbudFWmrm&#10;WdHR41ZQGmtJqacsUe/PzYvS98nna7tty0stdvPmaTsha3nkxFu257gs5jlqP49bqyzh5Eytl3DN&#10;6frih4UyAosa9lpiKcdd8MGwcEPIE5JLho3d3+nx1AXRd9IYi/PB1l2kCygQwfKursoaCShray3+&#10;GFdqY6PN/UWsIZFOWlYQScVCrol+MrCC/G9bc87nTYleUu1CamFjs9N27vbZ5la3ffh8Sv+rkaUv&#10;kaJh3WaGo2m1SgAA//RJREFUfnuGb0WekRXxzcAXHX/ULl7Za5eiRY3K4vTh8mmkWZgsFhrmCXxP&#10;njx5MfQt/7vx9f99feij/fj9t96yvXv36vHPv3iO8fM///P+/Pb/4fU819C/+eIxxwf377gQUilD&#10;WJdmPAQLsHCs4esS2PbEXbCT0WftTb2e92DxSAP8J//p/8UBR+UH6w1LyqJ8BT0dpgHs9VwW+cZ5&#10;+3SaA6MoUCSlRRe8cDxIiYgCtqU5nSNCe/TaZbuad8O+vftdY8O5vnfDf/Kf/ZytS7jY4ZZtxrBW&#10;ddnH/DXUjHIEaFi4/0z3USZUxrCagegle8RPyCJMdIsliHJTG0pOMSIiwtakiMz+xH7/937X/pc/&#10;+itm//aP7b/53V/3QAf/Z/Ru/5r9335p0dcb8nh2adRav/oDv5/VtOGbhnL/T/7kf7N/r08L3/fj&#10;f2r2j/7R/9MKamdePFet3xcRQefuCn8Mreb4R3/0B9b+F/+5/dEf/l37L379hy9ef7t+xbZ3lvWp&#10;fG7Ri+f/zT/7fRscKfX7/+WjCfvH//jvWUTtjyzreox15Cfb/+M3Nr2ekv//7u/+mv3Dfxicr4+c&#10;bjGvXvvTP/1bbtn+X3/8Jzb4xV/3/xF4CV8H2AAh9//2Lz3cPYcI+2f6kUlZslpSaDy2f/+/2T//&#10;1//W7//RH/2e/erv/RPJ2KB9+NGoP9cw+YXuj9unf/Cv7M52j62utdvWnR6bma3T9zdaXl60JcQf&#10;tsyMC5aeGmGJV4/ISJ21jNtnubYvfxtan7WV+zP29OmULS41OPB6pY3YkXRIFIdayRAwIRj05/8n&#10;8P7PHnfvbnrQgsQsYWroHpbPW4VPFngYnfA5NIz8FlatoSHeqmqiraKWJrZXrKg8ygorpK2bEqyG&#10;wuhWyrBuOT0N9nWgmW6S00msLiNczApwaZXhDKBeVly0rbo8Vj4tjX9oM1fsRyzgDA6/rB0F1dz3&#10;qGedKKl8MJYHYQWxhtDKSZZuyRLSnQtr6CvIZRGI5mJRKQUjkIJ/OJOX4kLVuP039RfomO382h9Y&#10;F0KlG+Vl/8OfmlVIwfzpvw8EjNuJy3vsT/7BF3byyj5b2pi2kuYfiYJ+x46d+65FpHbaH/6XH9q/&#10;+3f/zttG5hVFWtXqX7dlvfff6zmWdnGLXP1dP4Y3PhsL8tt//aeWWb4iGlxqnR05ej5V+uGf2f6I&#10;t+yALG+nBPTf/+v/0d9TlR3vx6ePxgSmP/XfSk757/7Gb/jzOfERbpEeiOFwS9F3ELT5J//k79vG&#10;pSj7wz/8Pftbf+vXLbv8U9uKvug+4nNZQ4I05/Vagirboo8ln/z3tvA3/rUHUtZ/8x96Cwv8u/nl&#10;Oj/vcF4ePx30Y0REtH9PRO68P/7yBwv2O//1F/bLf/m+ffmjdXvy4azoabMURLloeqrcj0QrKZDi&#10;aMm07JxIy8qUoqr6hh2rG2enbevzRzYy12Yj4xXWQ1JcF5/Vu2E/xF5xc6gmBdS0FKAkDI3LKgdC&#10;6wzuYxWwGkQ6Sa6GwQC0PcliksEERjyfpM8nokgE8dH9dvvhZ2MOJPZjg/LhOxJs4T6fRyAnfF6n&#10;/f83A58T/5DVAoP4Nt3sZkvXMVFTQNib6Uda3wE49+VkEQHY9GiBb8g5KQCiOIhE0krx5vUP5Psm&#10;uHK5KyG/HLvogtF/VxbP/oX9g7//39vf+KP/t61+9d/aYl6ErlGeRQz9yF9T23rd/u2/+W07E7ff&#10;TscdsBOxB2zRBe5f2V/7B39i//Wng3YzLs6K02Ptf/pn/9SuFdTbn/6Hf2d//x/8Xfvqx2I2fvsP&#10;Nv3T/9YiYht3hfVP7b/4e/989/4f26Pf/xOL0/0FXcd/+j/8oT9f13hLlPSs/fX/2fx//+Jf/rHl&#10;iRJfzSy3X+8NBH703u8IQH/Lg2af//bfsd//Sxv2j//R3/P/tRdct//1f5VF1f3/z7/7D/aj5lJ/&#10;/pf+UH/+5191sHOLiEiypKjzTiV5DvCxbIyIKdFRjgRVRqdLbYg5n6uykYly3y9/dr7eVlZb7MHD&#10;Abv/sNs++2LSHj7u8Uqav/Sr6/Y7v/Ox/epvPLLf/J1P7bf+5mf2xY835N+N2dJar03MNNvoeL1Y&#10;Vr4YU5b19xXJLcq0bg2Uj2ThG92mX41X49X4mcer26vbq9ur26vbq9ur26vbq9ur26vbq9ur26vb&#10;q9ur26vbq9ur26vbq9ur26vbq9ur26vbq9ur26vbq9ur26vbq9ur26vbq9ur26vb/1m3/6hY+NV4&#10;NV6Nlxrf6LZT33jN290x6LxVVRNnNXVXfa8yulWxe2ewr/h13zww3DyeQat238u6Uf9ruOZHWkiw&#10;IJV2fDTMofESO8mwUp2mqyxyZR1dR+dNb9jD3tnD40XeX2N0ssxq9fkFZZettDrOiiqjrUTnU16f&#10;YKW18X6sarpuNS3JfmRUNydZcXWslep1dfRjoYFTR4p19WX6aO26ZW3dKb7FNe3kGS1tyf48+xB2&#10;ssqC/Qt6M70NAvu48dtpyEsrQN+BV/c5Zmef9Y1B6WJN/1B2MGVrMO6zDwVdy5gXWjXwGWHDX+98&#10;XZ3gvV5o10FvF9rf032b7tjsB8jreEw7fFor0JWbdW60xQ87aDN4LZ/LoJEwi0p5HavBabPAglK6&#10;L7OZZVLyYYuN+8DKyuP0+3J9OyxGj97HUjEaGNF9IGwyxSLicKEri5zDjtUsb+IxS4zK2Ay0jJ2F&#10;E733DPeLi674KC2JsdKyWP8fvWtWFyrt4Z0mW5zIt5XpEm/+NDOSa/M0/p0otKXJIpsfC/63MFZk&#10;M0NBu4yJPvawyPJO36yIof0Gq0BolOUd5dolO6wC0Tkjazxua6VxMhuuBntDsmazuTnopsCiaFqY&#10;cJ/2JjymkTNdAMJepywfo+MeHenoukfLC+6z8p5WmPTr6elgfWOR0SCslrWeOtIIaxdLL33bYdPG&#10;Rgkwu7QAumqdEMdwt85wx062gEawKtkPQMLHtrrs7OmbDg7keO8NlniwQJQV3qxPYwkQgzV2LJFh&#10;yQzNfHzFuUDA895wiSVGuvAsX6IZTWPrLcsvvmiF5VcsuzDSiiXktc3JVlIVa2US9GqBvELCzv1y&#10;CTyDx5X1iVbKpOyCr1WgAnidfem+i1Fbx80XAOwb1qT2Z1ibBKxXAtbRmeYbJLJRIsBh7R6AoyM2&#10;IAxX8wMS2gGiaLxFoJQOTZjCwZzwflaV89oQKPV1UlC113wPAXq2AEDAxq63tOUDSKzoBkg8z2M6&#10;B3Dk/wCQ76XNPYPPpLsXrw82tin37l48NzxU7DsZ1dUm+fXiGrGpCWvg6GVCg6FuAYEGUgN0EZMS&#10;RDhZDobCZM0k+8DTbZrlP1xTOg3U6jrQ5YD9/2rYV/5rAAR4ZaWxVlIa4/9j8fGsQLc4VWAb8yUa&#10;ZTY1eNuWpwpta7HC5kZzbJU928fy/Hh3tU7/K3YwMgAhXQEmdD4sonZ50mMUAucJiEJAIUP0EAq7&#10;FPC7aAoFEL++rR3dFNhbn+cAHX11+F0VJVG+/I3mTwAPENJ5j+OTB30OPt/0R3LJEVCypQGLq7mm&#10;u1h66dsOO/sEmwCm6+JKY0uomiXoaFw0fCBogQChjREGtDO7GqFlWUWMdUNrMilMBpqEBkPs/wbA&#10;WHUO8GhMRIuHdlk+umpxHzCyELat5boEJt0nrU9gYF0hYAJ4AKtG5wb4qiTs9dKEgBEQMrhfIwA3&#10;6fNbdQGa2qQwdA69tHIYzLTuAWn4Pgm6LF0vfV2Gsqx/JCcApc7bgarJx8pjFVAsLJ6lsRCWjSa4&#10;tGnAwnGfEVor5gVgMrCQKKkyts4uurhrIaVpxQ6am256l242f2FDmBB8AIu5DsHG5wFIQIWlC4HH&#10;a/iff5a+l301QtDSXIjzpvsAyosF0ey449sgY9GlHLnOCClAg4HQ8zRcRMxzvuXVWNDQlhaAAG5R&#10;bMTXHYqZYPkQWNr4h7/Jd/DVffa4QEExikvEWugPUx3vHdaWBDYAt71c5QBcmSiwB6u1Nq//zek6&#10;3Jkv9+c2Z0vt4VqdP8ZSTgzKEktxjqGUpcDDffA4YqmxdgAqbAEZtoFEfkLgodQBJFbQ/6/Xh6Cl&#10;V5AvlJaxod0HFhbwATCsGUeaPT192O/Wzvdw3LWA7KLb0nBTABTbkQLaxdJL33ZoF4jGRoMDOgSL&#10;x0wsA0EItTPCEgoFgGU7LkD79YZJ0IFw80V6Qgat6tiJlS2qRO86aQWPZhTYBMDJsVzvnjw6nGNT&#10;mtw+AQE6x7ZfrdI+bFXNKmv2g2d/+LqmZB8NLQKgJqKqTlRZo07n3oCmE+iglC2itVi9seliByCW&#10;j73f+9jDYNfqMfqGJPQ05NU58nsQ1FYpDsDH+DqlRDkxmCOAgCUMARGCApYAFcfyhTSR7bpamm9J&#10;IBO8FwmbzrAwmdczr1guqCZKDcvFfegk97FoWMQQ6ACalgqAj8/l/bwveH2hrF6e5lEAlMAMSJgA&#10;FtcHy1BVdskZCMoPpTcrULBbLMoTN4HXoURptQ97YQA+BpaHhdH0skERMSfhXDA3KCm21C6rYAPT&#10;WBfwfl2HpemiF5ZubbbE1nU9Hq3XO8iweE82G/3xxkyRPbvTqP9DRwtsZVZWcDxf4KNL23WXG86X&#10;80aJACSUPW0fy8pQdKKSGoAtBB/HEIBQUeQTmoqMsqAZZUKDLDoMdEnmad5EI6yQXobHcF8PetPW&#10;SBaxfC1NqbL2sZafd/Gbgw+gsQ8CwKP9W7PMMKNc/lypNDhCBOigNGwsiKDQ0q1FQt4j4H79x9Kg&#10;yBsn6f3emUz3O+Vf0S8SjRXSTiwdXZQX50RH1mpsSRqR3WZmZySEusgogkpdQCgvu8hgiYqKL7lF&#10;gfKyVTH0jnOrlIZtEAjxV6vr4oItrWVRW+jt0p9uk3OlNixNirUbFMiHR+X7aAwIdIMawwJin0A4&#10;PkrTVwn+YJZ16NzrBDpnAru08uuCxmBOAByACECBLxb4yQCEc+X5EHyNoihQFRoE0be0D9DIWo0J&#10;YP0CDwDDbxvQRWaOAZfvlKPB83xfq7Qv1mxjvc0t4YAAPKL/MabGizWn7KWRLgBJyfTeEJjYEPPP&#10;tpXmOKzfOidA0HqD5rkAb1SA7RKwOmX9xySUAJB2GrSxWNb/l+Yq3O/D/+M1dD0LrD8WEFaAT3zF&#10;SkouSWYuS2GJ5unatwmAa/L3t5aqbGel2p7dbbV7Ot5brrYnW422o+c/3G6xjx922v31Wnu4WWf3&#10;16ptlbYcsnzj+h2Tw7Lckhm2Dh+VEh3T9QJEUEisX2NjglwFKbn6eJfDLtFprBzUk4a8WEZGZeUV&#10;68RiavD+Yf3GidECZ2hsRIpfub3eJLamedM8s8FrH20cBUA6qQE4uqnxGCvY319gObkXvNnULpZe&#10;+raDFoFy4Lxy0rRRLxcvZl+BhKSDlp1/wZrFc6fE//EX+tliSj8M8432oStYS3uydfcKkGioXjbD&#10;TLNWNo6UthoSAODsWD9+MBaOMS3tNj2VZ9MTubayUCYAltqgXktHMSYHYa8qj3UBhkIhnFA7fDCA&#10;hy/TIH5eA+hEHWiC28AmlbpQbe3SaK2J1t6VbIMjorxDupBT0t5jOQKcQKiBj0l/TxTBpJ7f3qix&#10;h3fqbX2pws+VJrBob98LQt/FeYTUEppFLxd8qs6OzBf3G0VFAAU00f3DBjqfsaW0lAUdumWx6TeK&#10;YOO7+J55sk4M/F36TdKLcmmJTT/qvJU5zWLpfdmj97AHIRtRtraIwsun6+nOkQAVCxRBu3/6jE6O&#10;YLlu2+R4in6f/BhZezZegVbRFY6B1odteKt4KQDav+OjYY3p40qPzenxEqebUD32Hkd5+jZiEvTy&#10;0qgXwEOxNDXecv8PX5C5YY5wV6B1dF7bXmuwp3fbBTDRyqVyHx8/bLfNhXJ7vNNszx60246U8Lrk&#10;4MFWg23qGrCD0sx4gd4vF0egY1MXdlSieZbvX99/2xqkbJuadd2bEmxcVhSfvknuC1aOgBJHto2r&#10;rI72vj1YRrY4x2BwxALi6zEn9NihRyobobLxDJ3zGACOTuzs8Mu+G2ze06TrPTFVKyt/1TIzz31z&#10;8CFgaBAoB5w53O+8RNyejsQV8lPaaG4q6oGAAD76u/B6gim03huSNqIJLUAcHkSY6aSc4pyfCaN/&#10;C+3+5nbbiS/MycpJ+44N3zZ2x4FijA/DuUVXe1J0P9e1L4LrkUYAhxUUHcMvwgoCvkZdeMBH0KiH&#10;AIKoLO/v6r4pwKZba4ceC3gAcGg0S1YjzaZk3QAf/WlogERT3SE9f1/Au79RJQEosSX5H1wQFFNF&#10;6WX3dRkAKvRzAFxH+20fgK62RtSzLohuAlSn6H25LtiTAg8NoNCY7FmBBSFyR39KOjrTNu/ru+oC&#10;POgm3Znx4fDlCIqhAPHnurukLPtEyUbFQnaDAQAF4ZmdyBNVYtvrLAEn24WXjTsB32Cv/D4pLLQ3&#10;bRVpMuzg3aXB7GFONJb2/fQSRUngOqCMaBbMNURhoRwBH/TS50VzUSlB9AAMG5ZqYP2ZQ3r2bC4L&#10;dMs1btHcuq3X2KOtettarrSt1Wp7+qjD1qR876xUOfDmxnO9QTDXgfPnPnLEzkmAD0XDedBtrrUt&#10;yd2JdrkZzZK/qprAeCDHgI8tw3muXhYSdsaoq4vXdRJr2Q28eIxCzI8mxDRJBnx+/TXn+Hj0Yx0d&#10;KPAu5CjUumqBtTPoWZr1TdsG6raDFugRgEZGcv2EmjSgbvha+Fj4XdA+fAsimv26EFg8OoQRJKHR&#10;bGN9rJ67qv+xHwDbU6WL6+fb2kKxLYrL02KdLssL4vxDAtnoCIKXZqN6/YTAynFsCM2bZjOTol/S&#10;Plxo6C374xF1RODxoRDKQWnuWiyTKANCWScN3Kxzou8mAtUlLTmsi4Z/N6QjQZZpXcgBadAJXcjJ&#10;qWBHVcAH9ZoQBd5arbJ7d2ptZ6NaSiNT1rjKNTfhdbbFhpqj6RGsMMgAEBGyulpZxSr5yDpCLYlo&#10;Ykl8oxfN38fPhh1sWBz2oCeYAQCDnqcp3jaf1/KYVuv4egz8OOYdSwrdhIYSWCHAQqAFZUQjK3y0&#10;FSm1RVE8KPzstEA3nqHPjNWcornzrbdDvi4t6zVG9T5oJH4cioGO5YypcdHdEVk6+Yxoe3w+rkNo&#10;+RB6LB/Rwzr5fXR7Q0Fi9Yl6Aj7mIwSgUze5Muuirlg+wLcuN4DAy8PNBvvoUacD7v5mvd0V7dxY&#10;LHfrBwDXRUm31uq9wdaK/ENkqLfjhpQXW9BV+34WUGyCKWH6qLFZLEVAw8Ihy2HUs0NywWua2ItD&#10;R6xhWcUlvU6+qeSG+AQ9VcONXGn0RbCQVATBFxjL88cj3p2c31tTKR9XVn5isspycyK/OfjgxYRn&#10;ybkhZARQEOwKOdYENlqkJdmpEz+E//M6nFZ+OI1mAR8WB3rZLUsDiLAem4sCnDTvwqRopSYv3ISx&#10;vS1BVOeWW7xpgXBmVMIhAE4JlOyjQHg68DEKRA1zdnNpupDyr6B00BysBJtXAjq0GJoYS4wVZvQL&#10;dNMCe6dACPhG9N2jct6x0KO6DwjZGITdjsZHcwLfc7XSNtcqbVuamW3T6EqGPwD1IMgA/Qz28UvQ&#10;UVpTAy3IHoUtol0NEsC2ZtGYjgxv9MoRYNH17bOPxtx/Yocm2gTOT5b6MWAOQaSRPSnYLAYwQbGZ&#10;b0AWWl18bkAIGMMgDQCk5Trvx8cGUPNiF+Oy9KuidgAR64VlbK7DzwFgbGQpqyp6ScoDi4flA3QM&#10;HkODgyBD0BiYtoiTo0Q92U4NoZcvJeVMy3mfCyJ/sgaAEPCx0y9H+p1iOcYFcjps08sUABJ4ubNU&#10;6RQT8N3bqLMnd1tsXlb74Z1GByPWDoWNtcMC0qofCo0F3tFnTeuzoJ6wMAJmUE6CavRmJUpdWBgp&#10;poLLEO2uVEXVFf8fFrC88rLT04qKy1IalwL50XVm0xkiq6Q3cDsIMJHLgy0szdbKiuf6dW1nKzz9&#10;5pbWdPm2qd8cfEFrQNEyCTO0imgdQY0afSmWD8rJVkqkFbrkcyC0JGIBHlaGixFuvMhmIotTudJ0&#10;ogzjsl7DaQJWQD/Z3AMfEKoJyMZE9bB4gG52TJSrLVH3acN22z7/eNQ1LeeVm3vWwYcAQufwJbBA&#10;pETYFANrx66p/Zp4fEnOB8sH0OYWKmx1vd6BR4QT4PXIN+V/vj/fqCjxFNtWFclylLnVZnMVAkN8&#10;P+DjIiBA7DtYhQUuj7OG6kS3JNxnUxQ0ItujcZ9di9iMHwqHcBJgefygxy0fwjyt+V7Ft9MR6ocC&#10;QGEAVITeN4bZtXZQV35vmFbgOQYWj8ce5RyU/6bfMrxLZQHJrAR3ThSUDuBY2yGBtL0pVQJGyidP&#10;ryswKCt+48ggm5lIsAU60h/BkPKSz4fCQNgBH58HG6Bggk7TWGr21gB80G1oNwM3AUbg50+jYSks&#10;8mXsursiC0jKgWgmIAR8H8rfw9I9u9/mQASET++1OtjuyPIBwHCTT1fgskz8RoCHAWA/PsAHmCik&#10;wAIyZ5wDyhpqXFp2yYtHMCrFpRc9OFdOAYdYVZNoJ0oQ+glFpqUl5wnlxB8kwuk5PgHuwXaPK1xS&#10;DOVYev1ednPexdJL33YAHVFO36SjR1pU2pmKD4IaJNU50uue7cAAHAI7MyV/SXTNKZssB5PCZM1J&#10;kGaldaeG5Lu1X7WxvhsOLP7P60aGMqVx0R5EwuKsv+OaW0YsIK9bEghGBMqf/GjOqRK0Ey0G0KB9&#10;PEabYe3g7lAOtD7+IdaYaB5+J/4ntLNfFg7qyRHw4e8BwBEinnofQjSu+3MSBMbCQrmeJwgi6izt&#10;h7/DlmL4xVDtRl08ND60DK1eXnLFKz4YWEQGgRUAAeh8i2hpz43l+he72xIUubPW4I49YHRKqPkO&#10;CxJQbFg/qCjKEAECaFh+BBo2gJ8ISPkeXs8mNOwCRXKcHB2/jXwdvw9fE8vWKz9xeKhEgJMC6s61&#10;mekaW5hvsIWZereEM5MVrjCwiOyzR4gdP5I+qoAONhJSUKwhlLO6Imb3N990q48vBPjwexF+LCJJ&#10;6A4xplV9xrqUwbKuMf7d9nKFWzhAFx6xetDPT550CwhpTjnXFitdttishiNRW9/jkci4rjuBFehm&#10;t4BIUIpB+gyWhrx4CkSDFAj79lfrGtbiXsnStena8DrmFPdgQNcL8NGKn2vydZ8Pf+/uZqf78PUC&#10;XUtzmlWWS8aHS3428CHcCDWgo3c9J9UkJ9QrXeR4cnJ3t9teWBa0HzkXOjVD0cK9vafkBJPPWZku&#10;sPmxbAcizjOai9eT38NSsZkJFHR6JMv/PzuWo4kt0KTmyqFmwxD2Bs95AT6ce86RkD/PESAiGMKR&#10;XA8CyKYbWCpC0KFjTTphjKCKFAZH9m5jO2GCLVgdFMk4AQp9N5HQMd0flOWFinK+hOOb5M+GeTJ8&#10;HbT9l59NO/goF8PHg3qyjwCaHi3PBqOffDjqQgKd6ZVy++rzafcrCIrc22qRMAWdqRlUbpDgRpig&#10;oVgV9sHA8rF/AABE42KVHHT6vQDLu3dLUBDEUVk4BIjgDa8hYslxkM1WRFnnZutsQpRzabHJZmdq&#10;9XsJ3ghQk9VOR9lHHRpK2ZsrDykYgkNYGQ9waMAIsIReaiZ/DvAF9Pum7jMfcb63B8l2qGdlFWF+&#10;zZuuH58DAFdF8bFwyEh4H/ABPAZWDxq6uVIj8JU7APH32F8eK4g7gkVmO3PPR/JY17FT50ahBAPX&#10;CYMS5rDJSfN8t2SETuzNkhmqoOjyzRZpvJa56hf4oJz4fHe3Wt3yUelCbg/LN9yHwSnTdciRryiX&#10;q1Us7mcBHwn0kNKRHKb2LwiwZIi3B+VT5EmCJCzCTuY/2PuOAAqTw34Dvn2xNC5ggruTp5kULWXS&#10;GiS0xYXnnCbgLxDidU3PNl6iE7OaPHbfwdK0CWQ4uAhCYOUSxNmDEDHcnJ2RvAxKAEU7Ye2oouE+&#10;JVGAkmgXQSOca3yBdp3zoBTHvOgEAAR8/Bb28MP/IwCDNaQChpwfwOT34WOUF51zABH98qSsKAtl&#10;V9ApnHH2g+iRdVlZqHXfgPPA2n3y4bALCRu9zMqC/PCzCWnxap+j7fVGKax8F2RC+fiXgDBMbPP7&#10;GvQ72TgEIODXcdGhhr6vnT6H5DjKY2ggU79DfpnADB0lCkqg5tmzUa9C4jmCVICYqCl5U1IXvRKk&#10;iclK++jDKSnQ1l3rx1ZegS/Ib+Jc8BkJ7TPPnCcA5PdR7QEVb20Q1WtIsfpqqHmyl595/We5/CzR&#10;My9FE4PimiI3lJvNjGa7cp4eyrAHm7X2eKfRUw1Yv0fbTU5HH2y32PZGw38U9cQCwxhQOCgh349v&#10;ovhFhRKldMgzsYEw7RNWDHXI/27SeeNKtRPsko/dI+pO5NxBuBtwITpMVNX9fSkZrnNPu/zKRllw&#10;KVlSK7U1cjekdOjevoull77tALrQl+LkCWVT3+iBl91kKvk/kudEN/FP0GKLc6UOvlX5VWgLTDXa&#10;fEmUlOLZCQkFNAFqSjkT76WkCSuCsDBxCA4XFa5dL8fYw7764UxEryYFq4wSoACA6FVYCoW2hxLR&#10;75+qGbQh/g40D2uA8JJUrZYviA+AIz42XmCzmlB24GVX0zDX6GATANmZtrVd1kWPPX0i6ok1J78E&#10;iABVGH4GfGydTeqAgZVeXaxzAUMwUQwfPxvyukjaxY9JWDZE2wEdtIb7KCuEGV8KpRMIebDPHr+R&#10;3wD4CPJgBcOACMDA6rH1MkEHAEghNNVB+Ib4coBuW346j0nQc/zkkz/bi4Pc4fhEhX63gCjNPTKo&#10;uRRAe7vI/UkJiNZSUBwUVgcFEkSgGZxrEIhK8WoQfF3o5lC/3JWWNFnAOM/PBuCj8mW3HE1CzLUG&#10;eAuT+fbsbrPdW6u2D++3yM9rcuuHv0cE1O/f77CdjUa/BlhB6GeYauD7cTNgItDGUckCtckUOGA4&#10;AJ/7nAIiFBgQErwCcOSse6XQAGC3rlu/fi/vwa0Z0GegHMmLcj3wl/mN4T6MgI/tsAvyL4pSUzhx&#10;w6PHu1h66dsOtIDkMROEf8cFYidQABAKPukIKF6/TgpHF38I4FEpgTYCeGGCkh13RgUEdt0BeGxE&#10;EqYAaqquuOBAsbw8SJ/r9FGTyYUmzM4G+wh0WzM+D05zcMTykdgPaSaUDsBxLvgiAAIwYlH5PL4H&#10;wAJCcj4k1T29oPMc1nsmBUb27BuRRh2TP7G4VOUBGqKk0Gr2jcDPIFLLnnxcDK/ckTbESrFDLlYP&#10;rYig3t/udMrJ/zgPtqm+s97k+/IN6Tx3NppsfanGwQf9YssvlBjnTh6N9xCtxNqggKBVnRJwBj4g&#10;Fg/r576ZgIblA4CL8xX+2tXlYFus5aVmzxMSCSVdQSkalo/qJKxfWLY2OMTqhlwbFaDHAKho6pSA&#10;GfqRlFrxWwBewCxQKvpMDeaB344/VCeAUbPKgBYDPjYIhXYSM2iQD1wnAYa6oShHelM8wEKe78l2&#10;o22vVtqXH/W9oJ6fPet1EAI2rB/ButmJAttarXVZ29Y8stU0fi3gI/IN+IhXIL8AECPCDlvcx6gg&#10;44AQy8cgfQYI2Ye9W/PE+wjMsBdimGRHtrCw/EZGdxus7KYH1Cgkz8+LsmaPcv8MhdUIE5MJzcFP&#10;WlmTAy4qOSJhaJQQM6iRJFnZJzpGORZ7fK/MiP6wFES+FILKc0E0M1uCVKCLSEAhqGzBR+A70Ors&#10;qYd5Dy3WogQbykZSl8hShyZrQD90sIO9xAOfBR+UiCcTSa4PYURInf7qM7C2O7IqYQKWsjZ2mOU7&#10;0Nb4awAXYAJKd9ShejpXLPjKYoX7eLNs6yW6SaIaPxSfFAqNBed34OwDbIIYd+906T2yfvIFBkVf&#10;luaqrUcXnP9z0Yg0AlosNPQSa/dwp939iWWCFzpvfKrwNQAPgeIcoVRYd7Q7R5QVbIFgCkBzYAoQ&#10;WPl5/eY+CR576JOqINDz4G6v+3BEMdHM3Kcyo7eLgJd86qFCKdJsHwROUGjh8hyAB7ih8Fh7/FHO&#10;HytNOgPFgMIkCEWSuqwk2EoNC01BAoOgE6kZ3BUS3aQDUH7k3PgsrD077EIxyftR20nFy72NGnvy&#10;oMUT7+Ra74iKci3WVyrtjvzAteUqDwARXHLlqu8h+EXEvl3Ku1rfSZE9g6J8CvAboaKyehzbxaYa&#10;ZeUapNBJo7XqPitQqKbiN5Fm+PEPZtzykWLYEKVsqQ+im1S1sIU3ASXiD936vGYMl5TNLpZe+raD&#10;diOZiHBi4QAZhcl9ok4syanS/+qaEz2cywSOsxZLE8Dec1i3WVkgcktcnNB3QTsGFy3XfaRmTQSU&#10;sl6+G0BAcPBbxseKrEMT0KwJaGsiMCG6Ky00KG2/MFbsFpAoLHweGsMPx0L7RooSVs4D34nqifui&#10;KPgFUBMACPDYOJIwOfvJY2kRbCgawoXlCZO3+BTcp5xpluUs8ltD36SnNdHTH1jxhtpot4AI+Q+/&#10;mHdLNC4LQnDi6YN+UcwgekkS/cmDHgcXAjyuecDyPXvY47QGpsB21igjVg5gtdG0gI8BoDhf5grA&#10;AUYAx3bdgBGghIBEkYzrGlAtEwZaBnsIzeOz4i9m+nkGSf9bYhY17rdAYXnOAzu6HgCQz+Iz8e9R&#10;mLALfg/KBAoG/eacvH5XworlKcg7YxVlF/0+238DZiK11It6Ske+9LiU8aB+lye89X7PG+paEdm8&#10;t1brqxwe3wmo512N+7KAK/OlYgqy7GIiKMT7O61+vTkf5oi4AfQYtoSLhIzUy+dmeVm45rNRc9/S&#10;LWsn8NXI8lUR15B8AT4K80mrAT6PpOvcYCXkIwFhkN+TYWrS58qqE9Vl/jy3SWK/5YascIsXYuxi&#10;6aVvO1R5sAVzq3yyFvlmrR0y1e775Mgc6wQBTfM1X+azsFDtP9wtGvxYzw1IgNBmAI7nKdUhN8ZW&#10;zuRHltnHer1NwkC+Kcd6e7JEA8XDdYF6urOttDTGujqzpJElyNLUE9AdXbgeNKw+iyLnJtHOnJxz&#10;vjc3yVuielgLKNuszv/+ZoNtiDIuygLOAiA9x8AHhS4RJCBEPjslLSlLuiJQkMvBogG2JVnwVYGP&#10;90yTehAdpeSNkDhjcQYLLV9S8xNavs8/mXaahaBjsdeW6jUfgYACJCza5mqDKyEebwo8Tx90O+gA&#10;PiAM9+LzqCWUR/8jpcMW2lgWQBYCzEvBdK7373bYF59NuAIBiKGlYjfXsGh7alS+n/y5mfFymxzW&#10;nMi/I0FMJPPORrsNSBhbJYQduj7dElCA5PRfc80RC0ikD+XJuQ/it+qa8NtI5ZBXRQCJLFdVXPY1&#10;cgSp8O1HNL+jet+YftfQMHW0mRpShhJoL8CXLHFNqPkk0X5P/tx9jSf32u35425ZmyrNU6fu93hK&#10;hjQHyv3uVotbTK9+okJI3+HMSEqnVcqa4vpy+ZVlUvAssAZ8tbpWFfUCokBU66CT3y4wNnWwG69o&#10;qZ5rkRy2wv70e0krIRczUjosM+qSnHaLaQE4gktBfe51fx1Hzomdinex9NK3HZx76CZJykYdWzUx&#10;HRKYLp0ki0vhz6Qg+mUJ793t9gs83C/B2T3BOta8lUS5pkSQGAQj1qRdnz0a0OvQ8oCq1Po6xaHl&#10;lLe1pnsUrKQ0Vp+f6clKL0rWD+2SFuLCj+hiLWvi0bJQGPzS4uJLbv14jI9IpBBfgOjYsuhLmA/a&#10;Fo1hQO1QCFww91kkyFTxI7TQSCweZUz4FPgTy/KfsISUOFHqBAA5ruoxPi7+JZoOP+zLz2ad/xNw&#10;IMq5wuoDWT7AiUWDtt3fbndfblDzSfUEdBOfAiBisQEXQEPosc5PH/c5kAAeFiYEFv8jt0qACov3&#10;4dMBBwjgxSIukUyXxYOCcX3mJyttToBbnpXlbRclXWmxISkJgjUUAJCDIxroIXl9d0g3ORcsII+x&#10;8FxLgkdh1NN9XtFmzhvwVcufxgIxUMpQQSw1n8V5AjqqjcJBJRVRZqKn7Ee4LoX3aKvJHoi1EGBh&#10;PBYIORIZntT3U06GnweNX5dfy3WnaoiUT638Tvw5ovQUhlCVRWFItSxalQAD6LB6WD9GveQLAPqa&#10;UF2zTn0Oe8XjL2L9CArirnCdSAuxm3BLXYLmIFfgE90UC4TJ4H6wmzFWHOW0i6WXvu18/vm0R4o6&#10;9SFEgwjFjukC4qRTQRGUOAVJ+K3NNtecE9KmUMKJoQLro8pbfJ9oH74byy8oxUHbonnZzH5xpk5A&#10;qJRg19nySqsuRKEVFUfb1WuH7XzU25ZfxEqF1N3vk2VsvOYXCN8NygWlIt1AqVli4gee6A40c46D&#10;b1s+worAh5POeCiKAvjQrlg96DDgQ3MCIJbJEETobLnmYIPaQDu3pGnvrNU5+MIaQ5LCM9BQfT6A&#10;9aoHXTTmoVVUubosaCfQrovdKwpNRBTwIbhYM5QSa+hYXvOxQEPQhUQ71BOLBoAQVkC0Kb+Vx4DR&#10;fTxpeGgpQN6QL4514bXQUoDii141lhdrPVAFACmKXp6qtrlR+UaTVVJi8pl0DYZl+chHeuWNhLCc&#10;+suqGLEPKoMCqgktB3gecdZvQLA4fwQeC97frXnsCsrmsHpQ48AqB3QZRc5jlJtbbNFOKopoGULV&#10;Ub+DO6ib5HrAALbEQu6uNTrdg5qTA6W4eXO53hUXc8ARiw7dh3XAfMJaWAoQSkqv+CLm4vJoX/dZ&#10;L5lslT/b0J5uTZ0ZVqff2y1ZbdZ9wOeLr3XNWBXTRQRUCtMXkIvxEVCkdpQ1fgCPPfMJmgHGNoGW&#10;GAnXk3REacE5m5HrtIull77t3HvU574d7RRY/U2FwNR0uW0LaJhZqh24WIxR0cLPPp4SkGQJpqpc&#10;o/74y0Vp0yAyx+RQFY8/QUgWf4PFo4tz9fbw3oC0crUnJ+vkvOYXXbFryUfs5JnX7HLM+6INNx18&#10;rCX0dII059pCjWsaNCsh38K8CPcp8C8AJ0ESB44o4dJ0gQMFwBAlc19hLM9L37BqgIzoIlYwLJcC&#10;fAyAF1i+SreEUE0SwARcuI//wXcBYsCH1oX/e0S2OtEtX5u0bac0radLmEcJL6kGBBfQYulINQA6&#10;B58sGgIKHSMnCd3EKmNVQquzviQLqQu/Mkf1SrFeU+PvQbhRSoDlwb1OzW+lXwOoJwBcma6xke4c&#10;25GiI0o3J0vINSNPSOCFpDu+DjmxNv0WgByuUgF4WF60PILG7+G3+O/WtYGCcQ2QDfzFMDrq7oiO&#10;nooS9SeVwxIxRmeH3AcBkKgzFtOj1lIwsJRH21KUK0Qyi+2RKDWBKXY1RuFMybVAGcACSOrznYA/&#10;XNBNBJPorSuT8lgrLLps+cWXZdVEIaVouvpkOCRTbWJwAI9lcmVVosvIkK6Z+33y3ZD7dikZKmVg&#10;gaSjsOLEK9oFQuaflFEXCfvd+WAFfHXpJbkaOd8cfAsr9d5ugVYKLIQkbzI5Wep5KjQ32s+5LlpC&#10;mgTq0t8lLi9/bQY/Tb4FFwQnG40E8KA2gJAEJJG3xw+GbHOt3cE3TlGvgJtbeNHir+230xHfsVvp&#10;J73JD5NZu3vRCfeynzklWWhfLCuhfKJq+CVoT6ggICM4sjZf4taKiom7m1jb4H8AiyPgw1ICQMDA&#10;fSpzKGOiEIBkP6CEukI1ATERTz6byBsBF/xaJh/hg3J6lUtJtJUURFqzzgvwIaQoDGg5Ph9+Et+H&#10;Ew/48PkAIN+FwJJzpBKHABRKB+FnztH2i1KCbCfNEX+P1AIWCkoHAHk//mJ/DxS9VvPc51Z5Z73d&#10;+jpuS2jq3PcjQQwDwfLh95EDhHpC2Vp07QARFiX8foSda8AAhH+2vObabtCBsjEKzBMDsMuaAzwU&#10;A7TSl2rJR6WIgWqhYfl9BF7w+aB3RBf5Dq7BusDmxQe6j2JEwSHcYcqF13mOWfKHcudcFxfrPTdN&#10;Ho+cnqfJNPdU1GTlRVpBabQsG4sCJC9SNhybJbsskeN5egSR58Pva5S8V7F6RdcVOkoUlJUjd6UI&#10;WqD/eo5rQCF8t+YDWg4zaZXVZ244z10svfRtp1YTCgCxflSTAD4uIJUECA0CF5jaRAmVHHFdpEGd&#10;3NhAgfsR0Bp8DYAH5SGsTS0hETasX7BGrEZH0UFZvzlR0ta2NCsUVQB0KRmn7FLMu6KhVzwZ2is/&#10;hB+EsC5KCcxI8/ve5v3yWXReRDpJLHupky4u6QKik1g+wLdEGwL5cgysGaCiCocFmfwWLCYXGuEn&#10;MuoWcYQ1b0kewPFSOIEuTDWQEJ7UkZpUBKNaCqqs+KKXlfE7qfDIzjhhHRKOyWH5D5orAk6AkKAQ&#10;tBHAo9kfbLftpjhyPQAERSMMPyGrBqigcVg+fr8vP1qREtOFX5qpcIEmpwctRcjRzByp6xwZIhzf&#10;KJZR6ddia7XVA0EAj0HU8/6dbk8xECQi30cSGgASafZOaruRTxQLPjXWnBymV3fomuNm4F4EwJOF&#10;2LWApH0AHgNFAPjwTRkAb2oiWDkyo+vBiphuXUNcGECFIDM/S7OVUqy69nqMUgXksIdePYeg89pm&#10;yR8yBusAdCgOcpn8Diwfv6W8It4tH4q9hGR/3XVP9NfWJVm1fHOACPiwel06bwI01bJsAK9eyqVe&#10;8lep+cBnfPZ8RHOT5PNAlRIKkA5nKB3OgTnC58To7GLppW87cN9PP5vxAAsTS0iV8CrWBseSSWHt&#10;HlEqJgtthDZ/er9PmlVgE5fmeSYfYWKCAC+OP1X60FG0I5EpKMOKfBuS3ZSAkYSlFQT+R4MmZWGu&#10;ViANqun5wV2aFKKpazL7LHZkuT/mP2j7JurZKYEfvS3tWWbLs4HFCkHDfYBDPikEIQPLBh0FEFg+&#10;gi3QH44esdVrsHbh4DN8FYaADmgRCigQAsjyko3lZjGEwAf+/Pm4CxPCQ+CFZDDJdgIH+J/4NdAq&#10;/D6sHzkwWm+srtb7EepHnxVC+4AOv2dyON9pD895zlCfA0Dx9ULayeM5FtoOFzgAARvrz1h9/eTh&#10;oAQlSdck25c6kedDKQI2BoIEswmotACn+07xJFwUFFPJEpbSOb2W5YO68loEEeGDtqIU8JdYJA3V&#10;BHTeqWCyQJZPTElzS2yBwg1yt9RckrxG0TjwuuTnykJSgM91WBMVxcfFR+RzCd50kgKDRYhqkhj3&#10;HF2zXCIS4LLuxA1yciMtPfOcFZXG+qjWb68VS4FuNun31knGsXz0/aExF5avWhYutzjKMqVUK/Sa&#10;KlnR+dVGfR+r/wNlQK1nXXWwhtOVlubJ0w4C6i6WXvq2Qz8UNEibtB8T2yJNTgU3UUL6ZlB/STE1&#10;PB4/A8qDEzwu3j3ar4mT2YcCoYE5kgD1HJ6EG0EhOMBjCrPxa1j/x4SyQoLqFS8lE6AAKWAN84MI&#10;3aoEmfZxAx2pDjqc2yG9nhInNKSf26AoGvWkk3nunwE+EuMABwASsg4BF4KMgd9Fch5KCjixoDOy&#10;LoAP8E76ekNRp75UgTRb5ybgS8hQSqzvY+Lxdz56OiwrBYBL5aPWeW4PqwVYoJ0Pdjr0+dTA4ou2&#10;vVjRQBqEsj2qbbAIVOMAPhQLtJXf+uxBr2tcBi4AET+PIur9WxtNDj4o37rAy1zf3+my1aV6t0Zh&#10;XejOVqdfVyjn+lKTt0J4dLfPiwPwB12AoMyaf+4zABRBJMrlQovnVk+CBpBR0uEcYAHwyaGsUONJ&#10;0XMAOCMfGfDNyzXoB0Sy8IAP2kngjPV2VWVX/LcCPmg9c4xvjWKkp08QYMp28NEughJAlBQReMBH&#10;WVi95BWXpVOuUKOMBtavoOCSlVKFoiOgY5SKqWAJOYYLxb37nSxqceUVS8k8aZFXP7CbBVessCbJ&#10;CmUQamVd2/Q9zM3acoMsfbKv2icyz+8HgEThd7H00rcdJhonGMpDIKOhLt7pDBc3rCTgYnMM/Qyv&#10;FhEo0AaEosMoFxSBIzkuEsdoDPd39H4oBbTuvgSQYAMONxoO68r/yecQ8CCHQlgeakaqoEev4347&#10;VkL/I8pElQwADKOYXLQxgcVBiLWSFdyU74f/h+8GGAETLexoSzcjK7Y+V24bonFhr0iACAgJdVPP&#10;iaVDG1NCB8UN/RG+l+/HLwNgD+92enAEuolSIrVCvm9WYFyeqrSffjlnGwui3aLPT+51yxJ2uQVF&#10;sxNlYwmXV9zLIkD5aU7ExSZxD7OAym4uN9oqy7o0ACJzuiEGgYIkevtEn0ld4s56s1vLhalgES3X&#10;kSANPjKU8s46KYcse7DR7i5DlwBIewQqh7AiLFvy0L00e1iUzJEkMzQbVhQKHVavvCTKZYbPRxEA&#10;Qiwyvim0ExqKRYQZVVVcdjkrKjjnkVKeQ9kgU7yHBDpKnvdBsedm5Dbgz/YGy8O6d4veWS4GAB2E&#10;u/4j6SdAAP1kTWFxUbR3FvNRkWhllQkOuhKxChbT0tOlukHsRSymEcoqK5xddMnOxx2yPSfesPPx&#10;Ryzh1hmLv37U2jqzfNEsgKP4vEP3GfRhrRf7qZQC2cXSS98cfEwcAOJiAZ4w7wPgGFgvNC7gwnox&#10;oXS5GtT7JvU8WpfB80wkQgkoCToguEwsdAuhYRD5c59HwhxUqcvS6P0IOMIULmqkwhzgAUD6a5Ab&#10;apZy4DMAqft90F2Bb0JWanmuxCkiTZnmRBfx/7B+YeqAUibGigC1pe9d0rkDPEDIygr3CwcAcb5T&#10;WjqtYV1REkRfURqcH4oDnw4Lh3UDdETnUDgk26HigGZaPtanTwZta6lO51HrK9gpgWNe7m63ejU+&#10;vXFY2kL9KnQMEGKJAN+jnW6BrdLub4kuiglARQEW88T8kQPjPuAbkjK8I+DhJy/Lh2L+UZRcExhL&#10;2KwJSzYzJkss35tgGfWK0EhAh4WESgM2KClBpdAf5H9YPYDH4BwBXrWsBsBCfpAj5CAsCACMAI0K&#10;GJou8XpkCzlyBiVZ4YhMMcfewW5abofez/053QeIpCwAYEg9KVuj2grmRIoAZQEAURa0sqisSLDC&#10;gssOwpJy3aehL9avLNZXMLCQtrTqsjXLP22UcqH5cl5ptMXcOGPvHn7dAXg6ao+di/pAwE3S98nH&#10;a7zlMQvWLXoBucAO+JiHXSy99G0HLcvEMSlElepqYh14WD1yT6G1Y1J5DUc0FhMG5QkTrryXgbbb&#10;2WzxhCjWwAGn1/RL091dbxIdLLVePT8mv25WgvFou12CWWMjsiRUzfTpwrRqcgm4QA0BHMDD6rXo&#10;e8L+GiH4ED58hTn5FtOinJSCzU7hz8lHEiCDYEyhN+sBeLQwoGvWugCzKh9qQ2DwLsleGVMgC5tg&#10;DdVXvN7T6zxlLQEcARosN2AHfNBPwOfBIf0WhD0sMFiYEgWXX7I0WWFPdjodFA+22hwU9+60a27q&#10;7aF8QaqGACDgA3gsj8nPj3A6x0rye5vt9uHDAXtwp9NBx/s5Iqicx/Mn/X5OBHO2pQTWZ6t8YCHd&#10;79R5cs1QoPho7dB8gha6T96vU+4FtYtQUKgkR4oGoKb4/URJeY61hMFIcqvsnyV/0FNAuiZh8AS5&#10;4DupgCkvvWDFhREuT4AOZhX6hhQOMMJ8JQqf+SU9QVF7EFiiPlgyIgCSK4RysvqkueWa3JSwZWWK&#10;BY2MgxX09Pppbkqx7KzzVlJMB+04q6q9YcWioIUCV1kZXddFFfUby1lryIJYWTDoZ27JFTsbs8fe&#10;2P/n7e3Dv2CnLrwr8L1jt7PPW1d3jheFzM/UyuKjgGiVmSLFE/ezgY/oZWi5Qu7OhDCJTBC+HBOG&#10;VQSEPOa1/J/nuB9aS16HAEJJyXEBHnwb/B0EhDA7VJLnABUA4z4+EI8BVoM0JWBr0gXrablu/e03&#10;bEzcv6k2RkKBBbzutDAcWD2AcmddFllgWxDQoJ1rsniAjtwfAwoK+KCeAHBVtIY9AqCfDArFWQrF&#10;Gr62xqtGVzMinKQzEHAAiPVjuE+i3we9Dq0e1j5cWQFI8FFpFbEyU2H3RPf+q998FtDHxToHKIXQ&#10;m5ut7u9SxEC1CQDkMX4UQSv6qHz+8YTofbtbTfKe0E6sIMB/9qhP56bfqufvrjbamj53WRYTheAp&#10;D12T2jqW3RCWh0ISLKGMKsnraDsEMEoAeZybecoy0475fUYYbMFShoPnw7QEIEQGABVHLBxlZgCO&#10;ErRq+qRIiYblalg5AIpsYSGRGR5jOVHaHn0W+wB4AA76SbQT2gndhHbi90E7qZQhWMW8EaGHNgO+&#10;vLzzNj9XbwX5lyzz9jkv5CABX1ASbTn5l62oNN6y82Ls2o1zduHyXh1PWoksJfuAZBeft4uJ++xA&#10;xOt2IuotuxD3vl2MfV/vveK+JRFWIvksPMby1QqENdXXnA3sYumlbzs45gCOSWqWNWEiANTOnVaf&#10;PJ5DozFRgC8MoEAXeMx7w7wMfpCvYZMloOYNcBHZC4Ma0Dmeg1ICMI7UODIAHv4c+b1GaUusHIAY&#10;EDUAgNDBlnrRFmnAnvZkt1CAEVpItfvmao0HTTx6KStIhQvF1uu6mBvyQWje6nsA6AIDPAecLjL3&#10;2SeA1/B6UhSsHwPk9aImdF2GKiIcDCwO9BPQbW80+5EB8ADhs0e99oNPxz13RZQWq7exUGurszW2&#10;vSZGsNSk31voudAl0VF8FqrkWTtJx2mWyBDCpqqHKCrtylnxgS+3oddT90o+EVr6lfzJpZkqnX+L&#10;Pd7qtAcC9JIAS5IaywwwEFK6eEFr6UqAtWCQciAa2ik6WVseY5fPf8euXnnLyguj/DE1jQTTOPZL&#10;8LgP+FAMgA8QIiswH2QDWQGEyATgIaDG/1DIPAdTQlaQJd4HoyK+gHwBRlwTCgmwftBO/D8YBkEX&#10;Os5h9bCAAJCGSMFGKMkBTW9MdvCxkc3wULHTTcBXyOYtsoakH6iiKihJtMtxR+zIybds76Hv2NHT&#10;37ektFOWX37RCisv2s2csxaTcszibx2x85qLiKjvCcBR7pvTAh9GMtCbp2OKW1ioKIxgF0svfdsh&#10;BUC0DKrJ5DERTCR0goniMekFJpjJ43UhEKGmbvn68PEI37O+r9gtGUETEtgAYloT2tcm6igtHHY6&#10;gyoSTeUxAMLHYu8GnsPXov9mtwSzqSLahqW1STl0NCT6ekGWfBCAwVoCWCKIWwIQ4Abky6KVVLns&#10;6LnNxSpf+rQqH2JBVIYAy5ruh4t+WRGxtVTtjz953Ost7gDsuM67sjTS2pquCpDl/h1YcvxPlAX+&#10;15cfj3sODmt0T1YMSkjg6KsvprxM6u5akz0U3dyWxVuaqhQdrNVnVHuQg+IDBCcMtNCSAaEmkVxS&#10;eMHTBuTsqFwhgrmla8R3jvTlWKto1uSI6POazlVgnhnDilfZg7U2GyPNI2WAhakTe8A/ooIGAcLy&#10;EV0GfJRlseSoX9SyRRq8suCSjgk+KBlk9MvXY/QQLdVoriXPFwRvsMwh2KC1yAFAC2Qow60Y5wDI&#10;sHIAkccM5AqXBRAiXwyinij1MHgDq0Kp8z5oZhBgYX2elIhkk9+F1aPXKf4qHd8AYJ/AAeUEgLcz&#10;zlqu5jK36IJlF1y0tKxoO3jibdt35G374ND3bO/R1+zEue9ZTkmkfL7zFp960DLlm+ZVXLFcXft8&#10;PdcnC8x3OR7wMUU5iXi2td/21AYJ/l0svfRth7A0nB2AQQ84hoEWaATOMs8xIYAP2slgEpkYXoe/&#10;g5/n9EvPs7AWywaFwxINdt5y8DEI5WO9sFyAk4ElY2DJsDTcx8q1VEfbgKxev97XUhNjIz1p1itK&#10;w2dgCflsgiSspsfSYbVImrOeEOt1l+5Xk0UOMo6AblMWDhCiEAiyYPEYgBMAYiH5HzlAzhMLCFUG&#10;eFS843tipQHcr/3yuvyxdvexPnk6ZOuLtU5RWSzLCgainI/0/y8/HJMSaPDgCXWvLPdhPSBWxOsT&#10;BTp8MVgIoMOPIKhBgITrQ90mVpZADYUGlLSxcpyWDz0d8jf1eRODBQ7A+fFirwqiMzZuBNcPgaUf&#10;DyAPfUvaS1BuNsCSI/mnpI4oZduWwkCJUMtIz00+i/QOIyxq5rxIYwA8QIdCDsEVKGp8P103Pcc5&#10;8DpGyJZQ7nc2m1+8DzCSP2XJFK9HDnkt1UQAFOCR36uTpcTqQTuDzupXXJEAurDSBSpI/1T2UMD6&#10;5RQIfAJgauZ5S7gVYcfP7bG393/H3tr3Ldt3/Lt2JfGgsQ0d4EvMOGI5ZZesqCrGalt0DXT9Z6V4&#10;PR8LRihDa5Hi6sq2GtFOfEd8v10svfRthwvLDw21DZOHg8yR4AmTFVpAjkwWg9dy5HnC7w2iigge&#10;tBGLhOUDIAgw4MN/w3eDRo73y9cTIHgea9hNAl+D+w0Vl6xGmqizMcG3lGquumTtdTE22CXl0HbN&#10;19j16z7+nSe/NXrar4va/lnOjtZ5JNexaoAOUBFQgXZCMwEfz0FrGVg6gMhruc8AhDxHHxp8VaKs&#10;UGYsO34qAvr0fo999HjAZiXwUMLnj/o9/QJF/Fu/89yt3txYkT3Z7nLwBXnAemn5dNtYFf0U66A5&#10;Lfk0QviwEOgmAo5vBhABn0cqpYERdKxORWmsjY6UWaeAl5cVadkZZzQHGf75nAu+JsoBsHitqa4l&#10;SW0GFBdfCWGl9pZzoSCA1AR5RNwGlCluBH4l9/Fn8eMZgC48L2QDwGHZODfkAVZEY92gvCzXFTb/&#10;57VYRh5jHQEYzAmZIhKKlUPeeJ7/8zznBHWmJpRGSeFmKHQnAIi0/oM5sMyMPi3QT6KdtHhITTnp&#10;Iz3rrGVkn9Mxym5kXbK4GxG258Sb9s7h1+zN/T9nkXEfCHhXrFCGBouXJ/CRcC+Q5SMlsSklQT6W&#10;8yGI5caKNIx8Zipn+N5dLL30bSfUYEwaF4nJpMAXUKGhmDjuh9SB18DTmRQoAhMVCidUkCOWq0Pc&#10;vLU21trr4z3PNtR90xemkjSHOraxNEcAwxo2yjkHdE1Vcr71nj5Zt2FdwG5RPsaAqCgNmfoEss6m&#10;eBvvS/MuacP6TMDXVHvFrSHA8DSGLjJt6nYEgmUJEwt+11hfJwu1QtRwMkiwY/Eo6gVs4WP8vsfb&#10;rf7Yu7EJsERraysu+2+jEh/LRtXJfYHr8+ejHmChL+UPP530XNrOeqv96k/X7f56m23M14n+Ntm2&#10;/g9FJYKMUN7baXeQQTOp/KGqhCAG4KN8DWsISPAJi0SbSMJjtQinFxTK/2hD6G5Kw1+yWzePy3JS&#10;f7q7AkB+I+dDPaIvcZIyDMuiKAnjmgNWfD7K9gAO1x2QwV4AHqALiwU44sfzPIX2fA/nHSpfjuF9&#10;5ISAS6OuOzJFoIXPRmacJem3I8goeFZxhEBESYTBPeSOc+qT34rFgWYSNAKEgI7HtATE4qFQfI1n&#10;D6mHVKOHaH9fgVu+jNtnLV2K6UbKCcsUrb4pAJ6/etBeP/hz9t7x12z/me/Z5eRDllseLcBdsgL5&#10;ugEQZVWr2WvwkmMjDGChIKDLfGdHJ4n/VAH9xjcHn5eBacKYACYFJxhLyGRyn+cIFzMh4URzn0lh&#10;4tBkCHuHhIMIJQB8QSsFICxdV7NA1CKHXMDhuXo5uAANYNaVRTml7Gi46rQSC9grKzkh6xiCjEHa&#10;AMvX35HkQPbuaEM069WFrYt2sJMTxDpxBHR3yK2NF8kS5DkYH8kvA3yrsgpYPKwbdJNmT1BNAIf/&#10;h59Iewxeg7+IFcfXCyO0fD4Uk6gjQg4AefwrP1629WX5hlMVAuK0fL0mUd0agbnTnt7r9qoVKjYI&#10;RrBEaHqi1AGBNQMU+FP4eaFfRQSUKCXBmFLNGQubKQMsLol22lNfn2KpaacsK+u8lKGUlQBL9BP/&#10;E/oI+KCPCA7fA8ixogCcLa88LTIbRK9DK8b15jGRbvw1rjmAAcD83y2e3ouVRm64/ryXwWNoIuCj&#10;xhP5QZEjW4CPz+Tz+SyUN/dDOcOq8H/kqkm+PZ8L8FH2+FwoHyqBAB6WDwoN6MJoJwutaRTFnhEw&#10;AtIMuXlRlpZ21m6mnrGUzEi7lX3Boq4dsv3nvmtHL75jp6Pft6vpJy2/Ms7yNacF5bGebL+Vcdpy&#10;pPDy9JksZUMhcK78Nn7LlGSIChuS7+3t6d8cfFwwPpDJ4AczGdX6cTiYaK4BPUZ7MZy+YN12LR8T&#10;xXvw7ygRYq+zoApFwGwRXRCosGRt9THWUhtttWWR1lR9SRRUWlhUsqMh3gZ1kUYljEOioPh3PU2J&#10;Nqz7WL4pqBbtBmUdB+ULjsq6Dfel6rMTbbA3xQuj8flIDbTrswb0nj4BH/r5cKvZ1mSlZqVtV2bK&#10;BaZiWyItIL9mTY8BHZYNOhr6f3fX6vS6gJKuzQmkFGePyWrrt4UAZUCbsaREMudE8/7ST1YcfM8e&#10;iIY+GZIlrLYffTYjS1pnM8Oisgu19mi7wwMm3mZf53n3TqstynoCum5ZOEL+7H/QI7BhmfD53Prp&#10;eTrI5eWf9aAJGp7q/bo6eo+kW3FxjKVIsxdKs3dIIKCO+JoEe+iMPSlrybIXKJxbN7GUwX66DtAS&#10;Xj7m14A2jk+m/0PxaK9IDS7JbLp7I/jUZ2KtAR9KAqEEnHyuy4ruIyMEXKCeyIn3U5Xi4ojlA6Dj&#10;I/memgiBXlMp2aiK89/M56IouN8v68p9qDIMwCuABLYGAbVBz/nOwRX6nN01fTU1idYuRlDP3DSm&#10;WFb2ecvIiLBb6efs2q1TliwfMObWcTt++R2B7007F/+BXcs8Y2n5kZaWdc5u3hboii/b7dxIy8g9&#10;7yskCvWYbtfFRD2b2RwnxRY0v226LtSUtjT/DD4fVgzLViVaRWs/Jg6tRdlXjZ5jcJ9kOQ100IKk&#10;GzgykbwPCoF2pfgZC9EqEDZqQpvYZETgI2RfVynfTdawv+269bEzrQAzI+s1PSBACTATPak2JXBN&#10;9aXbRK+0C4EZfd6YHP3BTgCX5Dk2X4wJGKUUsEIUKFOADUDHelO9dIz2BF8867PZkewX/h0WLBxY&#10;tUWNKfklWEHSD+QA6Sdyd7VGIC2wzYVSvSZX9/M8L8hzC+MS1CHRO1lbwEigh8qdT54NepCJtAor&#10;EQhS4HPhB2IZASbWiFwd1o/hj2WdAQXUkCU7LFFhHhFwCqFZMTHQmyOaI5pWf92de9ay4dewRwAU&#10;K1vU6rasH37gQDcleQSOSmW9sbjtHiwiR8mgRhLLy+Ax1UVhCRgDygoYABxd3ljXBgDZIoDn6A7N&#10;NQ8DJRwBFFYPIKGMARxAZLCLEL+Jz8X/ZOCiQL/xc6G8pFMIPEFlARyWlYATHc/w56DaKB+qUrD8&#10;1IfmFUW9KI7OKYjy0rEKAQ9GMD1TY2Xl8baw2OR756XdFvgyzlpKVoRdFfDiZekuimqeiXvfIq7u&#10;segbR/z5a1Jg124etZvpp9zyJaee8GN6doRHSn05kiwtfV/GpXDp8sDSI+pMd7H00rcdNBAThsYC&#10;dGwVTIKUAIoXL0vjMagmIenpNEA0gffg8wFeJtopgrQTlq8JmirgdUpDAT4qRqCiRDNbRRGHe27J&#10;4iWLZt6Qhbspq3dDFkW+pSglGyIOilt36nPwDXskmHw3lI8jizWhNVhagA4AAd8oizgF5PmxXN8H&#10;7ocfDXpCHYBh3fDlfKMOWTx8vO1ltqwqdRrKxvxUvQAyNnHkPh2VF8YlKAIfu+oAPoBNEMhXPBCc&#10;WarylAK+Jn4hvuAPPpl4ETEEgBRHf/iwzwMzj3Y6PSFOro4IKSkBfCkoF0cCGixHgh5S5sUqeV9B&#10;IF8GABYViXo2BK0eCZjg7LOmMCvjlN2WsAz25HkK4tGdNm/fCACphpnRuU5i4XWkXAvwka8EgDM6&#10;dwAHiCjeBoxYOm+vqP+x3pDHgI8BZeT1MB4UMCDkMccwBgBAAzmJ83zjPZ0PqQQUi7sEssg9MK7O&#10;dKfegA9rih/JwPKHy9soOvBV5pIJuqgPyP8CdGzgU1h62YrKyN+Jhmq+snPOe6F1c4vYw2iZrGGs&#10;ZWRFCkCRllV4WT6fAKi5unLrqF2+ecQu3zjs4ItJOmwx1w5a3LUDDsCkFIE0+YiPRAEzPSfSMvMu&#10;+DIlABicV7Zop86p+eY3Bx8al74k5cUXfHAfQaColbVvdABjUkOfEG3HEQqyLod5TtqT/AsXgwWG&#10;rPtjCT5WEPCRSKdAmfxdWzOJ8WTR0ms+KAeblC8HlaRahUANEVIWt5JyQEuSUyOXhzLA8iJEJFyh&#10;b5wf/hj+Jt8D5YQWArTQX4NOYvmgoYAwtH6kHYh+rkkLU9sZ7hkO8AKw5ckiArZ0Wx6XfzSa7ZbQ&#10;9xdfrfYFu/e25NMtVvsKbAIxWBkKran3ZHUDwQt6dz571G8/+Gzafvj5jB+pctlaa/btwphrgg0o&#10;MSxIu0BGOBvQYdlKS8QeJEyAj1A6lRZfv89rw9b19MohjbEugHdLUEcorvZ+O0RRRdH1ewEKAQSS&#10;2hQLeO2k/kdinPMlStkhJUwt5ZTmbZiqn1FRV9HxyekgCQ6IAS+F8DQ3gpFQn8vnUmjBbyJgg9yE&#10;i4pRzuFeFfihRHoB4OJsladZoN87W+1WVR4tP5RNWKXMoeO71m9SLIEiASxfuDU4rQK9gqUwyqqq&#10;E6xIAOvsyHTqSWNb8nF5hTF2OzvKUkQ/M4uuWEKaLJ+AFnvzmF0R6GIFsLgkAe36UUsUEG/o/1i8&#10;ayknLeHGcUtKO22p2ecsS/4fFhb/G5erU+cGFSX4soull77tACS0FRMFfaT9G/m9Wvl9bfoSrB8a&#10;LqzxBHxuJbsk/KKETJJv0ySNiGWEWnTphFiP14+jv/sZvmZLQCGZTukW20KTaA+3iR7BpxI4qNUE&#10;VF3y/1izx3k0ydICNigxNX60JGCNIZ+H9qbpDbm3dgnwnAThy+fyuyRMoY8GAIlaUtFCkAUqitXD&#10;4m1JULcWq5yqQj2hldDLnZVKp55bi2W2Jks3LyDS4pyibO/vslLjw2mUFNCje50ujKzh+/Bxv330&#10;dNABSI0r5WGP7/f6/g0cB6XdN1ebHHxYBgSWINewBJa6yYrSaCkysRBRSwQKIQJoBBjwc7hPV2oW&#10;xZKrg6ICwtlJFtNW6LwaXOiHZDX4fK7ZvM4NK8b3BJ3fgvaL7oNh9XR9aYrMY16LcoVukuAONiHJ&#10;CLbS1vNuDfWZ7ifqPoDmfXw2shK6JDAiIoT8TvKONCTCTcAHpXaVkjVW4GPtiPZi8Umx0PuTzXnw&#10;85AvduzF4gE+rB9t3ksrY/0I8LJzzrkVKha4WH1Aop3VDYCwrCzeiuQXp4qeZ4o+XhftvJYhYKUe&#10;sxjRzziNq7KA128dc8qJ78fg8dWkQ24FAST+Hwu+WQ5VJx+wT4qNulIqh3ax9NK3Hc/ei+LRETos&#10;2+Exmo2GQmg1gAmfx7/DwkE5qSSHAlEpEeZBfD9vnRRdzbB+VKUgnNBWgFKvz6+riXEghS3kORL9&#10;cyokLQuooL4s3oViQoUJW3OkwQ0t3QFg2Laez+K1BDGofCGt8NHDbrdylKURHAnTBjMCIhUujDtL&#10;1U49ST9gBaGc0FXfjF8Ao5X56kyhrKAspSzfnPw8LB+vo6sZ1TRYaWhvuHnM/bvt3q8T60dSHCCS&#10;93sq2rmz2abzZSVCvYOPRlOhLwQdQ7H1QLNlBdjvAMuHxUOY2PcOionFI7wOCOk6DR0FfPiFdAwA&#10;eKxWJ+LKdxDRxIeanpRVFgWmPYgHS0T1KFnzTf7lX7LYGfoHIPh+rM3wsAAp6swRwWdDUsbQiABM&#10;OgLfVayB4ANJe8ri2FAHHxE2BEhhSzAr6DQUGzYERScKS36zR5aPhD1BFq85lTVjTaJHgKXc6SJN&#10;VQ7njb/H0iuOtHuHerImj6VQLMiG/qGs8IdJggM+dg0uKrxi5RVXfYFtbtFlu5563K4LfIyk2/Lv&#10;ss/Kup1wygngUm6fCSyf6GdC8mEHJO9lkW6G/ldQcN7BNyo5Y55I9O9i6aVvOxMTJf5D0TCEcxnw&#10;/TDsDPCgRB5mJdGqCWZSEAKoDwGAdtEItBYtHqBQTC4Ug03moRiAjzo9LCnb+Ib7I1Asy9G7XOk1&#10;AD+oQwwUAiBHu3qVgwZUBmFFm+NDEKiAAmCxoctUZGBxKQVjORLVNqMCJ8l9QBj6hKQuoJo75Pik&#10;VbGE+HoMAMhrHHRT+W75VifzfaxosGCX5UoUXGPBURxE9ggEQcnI4+E3YREQKHJ3zE24ehxQ0QvH&#10;gbJrJXgtr2GwYJNdfgAd9YMIFIJEu0X206OCo4O9wTWG5d+x4Um/ANcjutnZmeWvhbrxvQgxoXKo&#10;EUBiT338KYIcDyTkLALmMQPrQ5kgYEUmABP+FpSPduysvpgQCJAT5IV9NPjMP6uYEZ0VIAlG8Jj3&#10;Yv0IuISrP0jNhGkagi0UblOW6P039b0EXLCErJEjwsn3INwcPc0i+WMnYixgODAAtJSkqTJ+GP4w&#10;HabZPahErIFSM/KgRD7zeFwebwXF0ZZTeMnBiC+XlR/lgItL3CcLedoT86mZZz3Qwmuy8y94+wl6&#10;HGGkMESNOp/Z+SrJ88+wOSYXBtPJj2RAJblgCD70EvDhTANGlqSgCXl9aPn4wSyN4aJw0TxlIYBA&#10;pQAgQRharXnQBE0oEFIe5A1U9dnQmsChz/EJD4uMcWq5eJwDP7Ze5t4DOvpuAN2u1wE2gJeTdcKK&#10;CyK8xwY0hwtM+gNLGCbKg70Ds92yQSs/lnV8JD9wVr8nWFhb5pFO6CfgW58rdgBiAedl9WYHM2xJ&#10;FhDwsVCX7dHwY7HkNbUxXvDb0HjVBe/OnXbX2NAmInWhtaLlPfPGPga0ZmRe/bfpNyD8BB6gnfwf&#10;Xy8EH3SqVv4fPU5Z3tLBFlWiVE0CZF3jLSuRZi8qj3OBuXjlXS8w5jvpBoe15PP4XvJhWEoa6D6+&#10;J2r8ZFRWT+7ErgWkQICoY5DMl0LR9QOEbK1FVzsW/nKdARmvCX0yjsgNz/N/HnM93U2RbOADUpo1&#10;rvcQJCPgAgMAfFhhlIQHWUQ9sX7MATLI55BMR974/g7JFYEXNrfECgYNv0Rte7LcEMDCOELBt9bb&#10;3A+uqky03JwLnnAHgORHGzRnpZoz1vnlyDcMj0m3jjrw8sQ8AF1GznkfFGZ3il2Uoggku97VTIpy&#10;Tr+B5ky7WHrp205RSZTv1pmbf861ByFtukMhEGhlJhBBItlLBIr77JnHjwwFCQGDC2MRmUQmFdoD&#10;CAEDgAzDz1BGGqhCIcMLx4AWIShoMT4X3wZrQvoDyorvyILbjYVq9+98BbzASUCosvyiD/YNCPzV&#10;aJ8g6C/5PawfZWJYPiKWrGb/6pNRWbkGt3p3ltgvDooZLLgNUw0MALhCWwoCLhr4e08ftNuGgEpR&#10;OHSYZS5V1fSOxCe44lHCxcVqVyKBYguqMUpKLvv8QheZYwIlBFjqpK1hEAiP+3Wlca6xsWK0Wqyu&#10;gjFkWAO0quGG5ev/aTmRFp902P2RtJwIS5TgEM3LlkbPEk1iMw9yf5RcZWae9nll7zwWyLKqYmej&#10;w7bX28VK5A/OVItuUjxQ7D1e6NXKuXBOvtMRANWYmq70I/vDMwb0f7Yc6x+Q9dVgdytC7wRFfJNK&#10;XbcwgAcIiQITHEMpY32xtARegihnjoMFX5dCAAwB8hHKFQqedY9YO+QPeUS5YTxycwWYvHPuK7Nf&#10;YFV5rBRZktN3FFeJLB0bmzAv+NBlpaxyj/H5yZXlo+FSWuYZy8iN0Nxe8eAKJWkMGnxh+VgdgQUO&#10;A4/V1YlWVBbrFjOA0svfdii4JYmYlXPaW7Jz8QEBgCGlgI/Hj2dJBT+aH4t1AqhcULQ5j3E+6cuB&#10;Bq2VM0zDHSgoFhCHnAuBlodCYkW5zyRDj6AblFSx6QQjTz8a7UW7+BfaExokbdyp7+qRdpwSzemS&#10;D0FoniARLeWpj2R1QIUUCr4G1pEKF4CHBZzoT/eACpbtk0c9TjvJ982P5cm/K3oRdAnW/AV+3/31&#10;mheWb7Iv1f29J/fbnHayCgOfFfpcVx/n4ANwKCOUCVSMOfm65QF8lIixaxDCQqtFAiakDhB6WuCx&#10;cJON9gmbY/Fq625aRXWSKNJFu3rjqMUJdAk3j1ns9UN2KWG/XUzcbzE3jlhC2mm7IQG7qdfcSD7i&#10;goZlgMYyAD8C7kua5tkjsFzXgH3dgw1U6O/plnFIdFQgw6Lga9Lfk0Q2+/sBPoAG3WKdGyAckf9J&#10;zovneY7tlwmMeKxAMoAi9AiraCoRYQJypBmwtLgqIT0P2xFiAWmngdUjosgCY4wERQYcAWRoEbmP&#10;/KHAaWrFb2G5FC0vvN+M/GZ8ZpQRIGROAB33c2QJM7PkCwp8WDssHPk8giuZuec9jcH/AGFhUVBH&#10;GhoST2PIKt7IOPPNwUfnsEkJQpaoCosRASCgwuqVFkc6UKgtZABAfiwUA0HyPdj0frQUmofXsGMN&#10;wGPtF8DA8oV+G1SWSXdfQ1SHqo5w0Au/VBy7qlR0i4LV1qBNIWDms1jDxrqyblZci3/36n9cNJrw&#10;ALqgdpEmQPJzREe44HQc7pEQUOUCAAEfVo3xcJPSrzIPvhBEWROooJ1hvg9/785SuVs/gMcY67rp&#10;Ob7tdTpEy98ihSLLhyVnhXV1TbSDC4Fnay6sG0KM1SNHBwCYL6g623mhocMdgwAowGNeCSLQ7oDO&#10;W3Tgysg6L18k0q4mH7eomL129uJbduT0t+3omdfsYvReuxC9x2L1v4SMsxYr/yYv94ILFgLGNeJ8&#10;uLZ8R4mEifmdm6yxZw9HbXG2TmylwMHHqnWsIEqA4UpYw/drFPh840kNLJ433BXQABwyBBixevVy&#10;RaCFDKwE4IOJeOG26KYXReCDyvKxJpEAD4BDoJEPjlxXWBagQtnDtrB4+HtQX+QPsIXMCQo87H6j&#10;jlIe/B635KOi0AOFHv0k+ILFwxLiN6Pg3PqJXgIwBm0GvQET/qAeY/E8yikQkt/D0oIHXKF8zW1W&#10;wWVLzbrwzcHHyeBXcCIswcgWdfHl+AJLTs4p/fAbeixaJzpFNJQjARloKeDkWF4qLVFw1i0QVApq&#10;0yQhJBBBNHJumoZJUMUUvbdQE5bmvhFahMAJ7SaaSKoKZH1d8g9aWd8nCiPLhgXDYWfCEVqa7kKH&#10;CFqwYSECzH5wNZo4tHjQgU3UTlqxqynRi7Lx9bB2C7SUEPCIdLIrDmDbWqSJUqEsX7F8wEaPdIar&#10;3aGhUNSFkRybEcDGZeFIV7BaguVMlLdRaUPbBCKuOOP0gqRbcv9QsQdF7t3vc98LUEL7GiSUzN/s&#10;bLlTmapyCtEzpXxYvHvVBYyK+tyic5ZVFGF5UnipmZGWcvuyxSQct0txBy0jM8rb4Q0MFll23hWL&#10;v3ZU9CjKcsoSLUvKK0f0qbSQOQlWiWOBKBfk2mFFADgC+eTxqG3INyJtEdK47c02V3pe2iYQQLWY&#10;e3xw7jPwA/EJSX7zPp4DKF9/DAOADeG78V6e956rUry4JSyNYm8Let2wRpGOZ0S/iQNQXROAjuIC&#10;VqkT4INhSV5wIabLPAjUKzrLHiIe3BHLAIRYTYq/ieDiAlF4wGAr52JZPOYbK1gsec/VY4Iw+H8E&#10;YYhkslICtsIcVkhZ0d4SoxJuT06Mgu8s1DzflMEqrfoZ1vNdSzxgqSknXFNCV27LjOKws4aJKnIu&#10;GEf6bFZUcAI0qgnygiE1pU2cC5/AB/DoVt0hoPEcCVkE1EPL0j4IYrssHReU92MZWfVOPq9HWoxw&#10;PBbMKzukdVtZaS0KUSNKkZUdIXqTJ4c5CL8zkVC38hIpBmks9lBrFL2jtTxhbVINfa3XvEAbX4/E&#10;OcEWcnxENh9s1L+wdNDNz570+HMAMNhbvsjBB/DmBLSZwUy9lppPtsJmKy7a2MdJ4YhuVtMjRNpT&#10;VphmPTU6F7To+kabPftwTL83ywGIUltba/BRIorcIGpZVw01uyUAJsn5j3b/LT71lKUWXbWrqTF2&#10;Ie6cXUw4ZVdvnbWJ+QZ7+nzSluQ/DQrg/QNFonkplpV72WrbMq1AFhOKREsI/N8qXTOi1bgPRUXn&#10;HWC4FviTWIVOKQosIykDAAX9AyQkvQkAQaEBVQg+gIfiJKrJynsCcDzPe3ktIwQyz0MNAWab3u/V&#10;K2I8FHQT7aTRFGscB2RZSe776gu9vltgqqZOky3jpFAZnHOlWFUo/ARcSIFMzaCMcz3YgxUkWEMA&#10;KRwdzSzoLpUyyZSsxMq9kbwIfGxZDaugvwsABHyVcnlQkBifsIoodK9gDpxDj5QGzKRBzCxHryvV&#10;td7F0kvfdpKTDlpCwl5LSzthBflRli4HngpxrBzClJd3xqN5JaWinoURMtkywRpQBA+5SqOurlZL&#10;y8VYdVWMBCnRwYfmJAzfRNRUYGXX0662YM1Vhy4OkwXFoLQK60YAhdQBVo4gBBaMagUWRhIqjoh8&#10;w2Li9lpZhS6C/B/q9+hQVSKKkJ8jLSUQ1otOAT4oLGkOVlBQSwrdBHwkyYOIZ1BO9vHDTgch1g9/&#10;L6SdIfjc6gmsK1NF7hfOjwbApTZ0Tp8x3C/BJScpJULUs7TsgpWUR1uJLkqlFEa96DH0bFiK5+HD&#10;fvmBFTY5WaLfXuj5sEYJbJN+Z6MUVrcUU41+W2m5AFiVYifjztjeCyfszZNn7ODFy3YsimqMY77B&#10;4yRJZwFgablZACgTqGLsUswHlnjziN24fVyPo6xBIGgQ7S8plgUkv0oXAbEMFB9RapQXOTFqFaFU&#10;Q6JtTQLckOgmO9WS8mA0SmFgKVEe/QIMVA9QIegAkiPg4j7AAXQ8hwX5esSX/wEGgiwAj0FbDTqp&#10;OfgGcqxZvjzb0vVJKcTLl42LP2hXE49YR0+uzczRIp6USbkHcwi+4FvWaYTtJPiOVllKLB5bC0Bp&#10;e8U+VhYa3Bes128uEdOrkOxQnO69PUU7Q/ARlCkphuElCHSxorJFchWg7gKtqGdDfbIUACm2a1Ys&#10;a1miI1HmXSy99G3n9u1TjvaMjJMvImKgvEpAYgJxeItFL6ED1bJOAI4RpiHcevWmuUZnC2ByLO60&#10;a3KxiuTs0IRrq63Stkxuil9saMmkAAjwyP9RpRI65oSe62TpqNHLy7tsR49+y85FvmuHj79mCUkn&#10;LCUt0rLEtbNlrZkwwFco6lmhyURg6M5FWRW5vdGeFA+yBKDLd9oZ9m/57EmvwFap+8U6VjgVDSKf&#10;xXoPUVH8w6AIe3o3Sc97n+y0Ga0lyF9i3SkMoBAAn69MmhIfiCUnHDOzzoi+n3WL8ezZsFsLFA9p&#10;GTbw6JawY33a9Fvr625aWXWaFTfkW3JpoZUNjtv4s5/a3Z/+NZu/u2Cf/WTN6qXxJ2V5V+gfM1cj&#10;cGeJIl0QOArcN7kt37uwMMoVKL4mPjqUCWUapJN4HO0C6AGIokvup01MsJSJSGOWJ+ydvkvYec4t&#10;NgpRPh7XkgGwoISADqsXgpEBEKCJvA5AQD8plCawBvgY0E56m9IbBl+eTV68cEDuBI2OIqLet9MR&#10;72i8bZmy6q0dWdbQlCKrIzakOSD66amH3fMIrSznAfhQ/viS/B52EOY3sdyI34zSodEuhdi5MjgA&#10;DwpKIIbB3BCYQUFR4od/CFPgf7hpjEKWLNEfVJ+5i6WXvu3kittmSUAIBAA+ggJcPKJzDC4WXJgJ&#10;ra+7Kg0vwZI1A3j4E3Srwi9Ew/EZgI+LBufGHySnRwX4+kanXpft5h46xuf6TkbSTgRmACB5Orqf&#10;dWriMPE1DamWnnXJjp16w46cfMP2HPyWHTj6HbsUfdhSMy5YunwhqCiCRjCh2r9b5yUNDvh8yZB8&#10;PcDHoFga3w4AbS3W2JcCw4r8hwWB4d5qg336qM92lutk7eSbiPrwPIXX1IBiLVljSKnaDz8b81UM&#10;lMF1azAXDCg6kWMq8AuKIt2no/wJGsh9wPL557N2716vB2MKJQQ1jSnW3pmj97FllfzY7nIraa+x&#10;Oz/5iT39a/+VPfqt/862fvk3bGxt3J7/cMFaRbvuPuqyB0/7PfhASmJosNgmJ6q9suPa9f2WnnFa&#10;3xcrq5piRbqmOQJkXkGEKzzoFNcY4UKIykW1CO7gRyOg0H2CLkQKGfjeWEqoFiVcgItrjcAj6Aws&#10;D0eAgI8XWrzQIvGcLwUSAN3Xk2LG96N9BTsRswQLhd3fl+85zJKKZDt+5m07dvptXe/v2vlL++RL&#10;U8+p72rLcAUWVt8AcM6J54K4QKYXE3A+5BoJwhDU4rcBujDSyfxQLlagOciWAmegyENwhamI8DmC&#10;NICSzwCIpeUCZAPzG/3NwYfFI8KJdgvD0Q4iaSsmkUkrK74sIRPdEGVp1aTiQ2ChKMTGX3OrJ/pJ&#10;TR679hDtxPpgFaEklP+0deTLYkXZqbOv2+lz3/cfi3Dg7OMfEtUMKkHE1UV7AGhhSbwl3Dhlpy58&#10;4OOND37eDhx/yw4ee93ORr5vicmn/HPyZK1L9b1NDdK6aNLudK+ymRGQoZv4fIBwa5HoZWD1SDN8&#10;LgHGqrGkiPpOnmOjxnC5UdjdjOOIKDRHytcopGY5EHlM0ihU4+BPMfILz3ln5OISCb2UVnEZWjLY&#10;uqpCF3ByptY2t3utvSvXKmtTrbr+tnzEJMsTdTx96QPbd2aPvX3msF0pLrL1X/5lu/OXf8MWvvjc&#10;pncmbfV+ly1ttMhiptsDKY5SCTUdutrb5E/W3vD0BIrzVtop9zlrNR8lAhffn5F9ygFIaonIIcIF&#10;cNHqKFnm/N5Wl/zYHLu72fminyf9OwERVgXwft3yIfQh6BB6LCCv4/Vcd0AHCHmeIz4k+V/KyiiB&#10;m5alw++jKTDpD1agt7Zn6Vwv25mLe+2DI9+3PUdek+J93W7dPi8/i2hrpi2vNNn0TJWNyXJCh0nd&#10;sO0ZskRqBCsOVSbiTGOlMHpLTSzyjbLOL5BLJatHtBMLSPkYYGM+iIxSTURtaFiozQCAzrRc5i56&#10;O3qOu1h66dsO1i49/YQDLjwxLiBJdH4AFoWABu3C4dBN4u805YEu+q4tGlhCNvgoEL2qkJav0uc0&#10;iHaQAIeiojlvpUbYiVNv2onTb9neg3/eLVp59Q0rqxQw9WOhT74sX9SiXiM1M8IuxO2ziJh9duLi&#10;Hjt5Ya8dOv2uLsgbdvL8PjsXtdcSBD76MRIarhCNqKtlF1sqakQ3JBS0rGCNH8uXAOHmQpk9u9vq&#10;lg+6+dmTvsCHGw+oKC0Ef/B8yIGIlSO4AuBoO7E4XqzP0WcJcFBOWgWSPPZV2fqNRDpzc09bVp7m&#10;QD4ny1xKNAflsuCUMuVL2Ivl0xWIrkzPt1h9c5boTpLAmWJX4g5ZVPx+i799wTJrs6ywp9HKxgat&#10;cWnKJj+9b1u/+MjufrZsd54M2/bjXt/Eo5dAhwSrpZ0NRUv128nnXfXV2/klsXYlfp/nBdkHETpK&#10;ITJKik0kSRtAwXKyI3UUW9C8I3BffbFkvaJ3OxtdAl661VfJp8mNEsiIbIoSy3qHwAJwIQCxbgAS&#10;ao2bAiABIa8LwYilBHwUUxNUo7aVpsCs+qcpcK/oJk1pGxtTJRe37HLCcdt74k17//C37YPD37Lk&#10;tDPW2hXslLyp91EhNCMAYrFRHIBwYYFNeMRUdCT5T0qEiCl5S468Fjkn7UNyHdZEH5aGxpueZgB8&#10;BB4ZMANWRoSDLAApHJRWSNl5zHEXSy9922FSARxgA3xEOqGiaAAuChcJyxeE9KUdRGFIMWD1ykSt&#10;yONUll60EmlVgFdGiFYav0r/a6i6rOfPBT6lBOuwKMReabMDJ9+0C7GHLTlV/mXRVcvOj7EkWbio&#10;ywKZLGNU9AeezzqnIz03TkXvt6ORe+xY5AFdkHfs7OUjFhlzxG5lSHsV4ldF+GRBO0l1kFeisJsc&#10;3wirJgQ+Aih3lirsl76c8ILqe2v1XmIGwPDnACCApOQMS8jj8MiyoylRmAlR2bmxoEM0gSEKhgk4&#10;4dcSHS4pFUXBx9Jcss1UtpQY9YE5ojfFldctv/yaxclnjbyC4jgrYCTLuqfY7ZxYu5EnZdRTZN0r&#10;Q9axMW3ta3PWszZpY/cmbHq734bm6mTtxhx8dx702cBoiUaZVdZI0JtypIUTfC5S0s9aRu4li712&#10;xFsn4M8QQcXyQrVgFGh5ek5WC1wN9fLZ2m7rWqcJfMvW1UqlS5l9/HTSmmRNa6Uw8HugtHV1Qfkf&#10;QAJQBFJCCorPxf8AI49Dehq+BqCSj8UlIOKJ3zcvANE1DRCOyHI+3OmVW3PDqurSLDbptH0ghvPW&#10;wV+w/Se/5+vx2illlAWDSi7M1viuS/iJVOEArOXlRrd00HuS/mGzWyg+UXYsI8bG9/eXQsSKMh8A&#10;j8fIOpFQj4buAowjgGOElTG8Dn8QmePxLpZe+rbja56E4BDdUBeQXygNSmvsAv2vUidDLq04/7ys&#10;22nLuX3cwQbwACHh9gbRz0Zp+mZp2C5puwFdnN6WRO+tgvN+8+YJ23/w2/b+we/b2we/Z2/u/bYd&#10;OPGGXU06Z7GJJ+3kmXfsiB7vO/yaaOV37cT5d2Xx3rNDEd+3Yxfft+OX9tipK4ft+MXDduTsHtt3&#10;9A295j1LSDopgTvndXvu+4nmUeWC9SPVAPCgnUQuiWz++k+X5N81en+XB+vN9lA0Dt9uQ37CJw/7&#10;bHupzi3dvGgrLSd4zKLUYVFZVtSztpDVCFg9KCehb7d8dewNJ00o/ymLBK0oPP1Ackr1uDjOUgWI&#10;87H77XrWRdt7/Lv+2yMvHrSExNMCaaKVt8mCrQ9a29KYdW+t2PDOpjWMdlhFa45VSICHJyrs+Wdz&#10;9tkPl211u9umFlpsZqnDSioBb7wU1yG7LIWWkHRcQE+2cxff9SR8roSDpTG0S6eKgzQIkb6O9kzR&#10;KLka+j/gqhOl+uzjGdHMVOtty7Tf+vUnHqZnbwI2BuH/+OFQyDDAAqCweAAPsIXUE0uI2wJAcVsA&#10;IO0wyBtSUAH1BID4fEQ7oZ4zQ3neFaC/K0eUOdXOyK3Yd/x1e0fgO3zm+74aISP3rOdB2ftxcY7N&#10;QAcchNOTFW79oJlU4IzL+lEYQKSZ4mdyghRlA0iCYOTu8H1hZB4hFz33BrgyRFBw/seRgBX3w4Fr&#10;xvDXyBh5RZae38XSS992aCyanHTEE+wpt074keeyMs68AB9hfBq50muDWj1SAuEmkL6JYccNXz5U&#10;VXjeBltu2nD7TRvruGkjHUme6GbLsYyMc7b/0Lft7f3ftdf3f8fe1JHeiUfPvC9/bq/tOfBte2fv&#10;L9g7+/+CvX9IzxPpitYFOPMt23f2e7b39Ou27/Q79u7RN73v4psf/ILtPfodi0s8YWm3Iy0z+4Jz&#10;ePxWAMi5DctPo54zyO0FFSy/8qNZu7vSECyipQMZq84FPmgl3c44Mgi4TA/mOgDxHfv0e9lPgkW7&#10;5Cah2xRGsxID4WqUoLHEpUwCWiALfDPngl1Pj7AMWaNbOZftakqEXbt92aJTLui3vGnvHX2Ni+Yj&#10;PT/Wzl09apP3Z2zu+T2bef7Epu9tW8tAiw0O18gfzrKNzV579OGU7TwetYnFJkvWbz53eZ/tP/6m&#10;7RMVP3zibYu8fEDWLspuF8T7d9/IPO81oFfi99j1m0ccfLRbCGi6rJCoJX5fg8BHjvTR/UFrbbhl&#10;M6MV9nhnQIrmtstAbZXeI5oG/QRYgA3gYeEcbJoXysmIQjIofq6ulZvSc9sHr3VLSSWSBjEBLN/j&#10;uz0e7QR8LO2iKwB0d2S8Ssxnvx04pWt+Qoo48k3vq8LiWT6PgNDyQr2vDKH/Kc1/sYBQT/Kq0E7A&#10;R9UN50NUFPARia4DPBq4VKS96uWmAD5Gi2Q3pMicM4qDaDFJdvxdLHtY2kYyn1wojx1J3+C2c/3G&#10;cTnoZyz5liyIgJchPyBPFwSHFLOKv4cVYZUArR1ockTjWtpF0EqP3iq0AASArFSH6g3oucHmazYq&#10;8HWTB9OPpcvW+/L13j70HXvn2Bv29uHX7fvvC2z7AguI1Tt0XFbu3Ds+Tka+Z2euCJiX3rHDoqIH&#10;TnxfGvAd23P0dXv34Gv2zoHX5AO+I6t5wpJuRTgIY+OPWlTUB5YuoSOaStsKGixNjmTZ4lSed7D+&#10;xc/GfVU7eT0ASd+Wjflyj2ayADfs9UlUk/0Bp4aCTVIo7maBrxcWyLJzcdCcJIJ7enO9JjBftD0h&#10;mRXRZ+3YmX12KvKw7Tn5jqz3Hh3f1fGovXH0Hdt7bo/piv3vxvGLx6xtrNNm78/a4196akNr3TZ7&#10;p99W1ntseqrO7tydtjuPp23zw0kbmK+z45ffs1j50Sn5Vy2z8KblFqfatVQBr0hWNi/WWQG0Pj7x&#10;kPztk041EaCGOlnZEgomqBhJdv8HQeRxuDMRG2oSIXxRrbTr+9NAyJd3SRGRLmJbZbbXapb1qxG1&#10;ZOTKJSmrka/fHQAQi8hqGJLfUE4Ge/0R5fbC7t4cL23bWm6zkf5Cu7vd6xHPCzHv2t5jf84On/qW&#10;nTj7XUtLPy2KTAId2s/e+U22LCrOdtfrK81uCaGflO3h0xKZJT3C9/O7Q6pMEIjBtcPVYg6w6Fg9&#10;nsOq8Vxo7ZCj0AKGVpHnGnfjC8zbLpZe+raDgw5lAxyZ0pJED8n8EwWC+9bqi0PwddBnE+DV6UII&#10;eLQKZGMTwEdnZ6/yFxUdEjXD8o3qMffb9WNuZ56zQ+Lu74tS7pHmx4q9f/h70tyv25mL++zkuXft&#10;4MnX7aTAs++EntdrL0r7RV3ZY2dFQY/LEh6XQB2LeF/ve832C6xnpenjkk972dUhfc4Hspp7D/wF&#10;UbD35LdGWrsEZbAnzabk763OsTsRHcdqPIhCYp2KFhotedXKjARgqdqrVwAhi3Hx7xYn2Ych2BmI&#10;ImpvNgW91oX0WkxZ9euidVFX3hbte8+u3Tpi8TfP69yi7OLNW3a1qMCulhdY98ayDW9vWt3woJ2M&#10;O/sfgS+rNN1ul2Va81ijFXXkWo+09/ZHY3b30ajNTLdaRlaMpeXGWEpRjEWLmRS23LbK7kJrHaix&#10;5q5Ka+2sEPiTrLwhTWC8aldvnBH1fN+uie4nJh2WMo3ySGdTU7JYTJQDirpNfHkGqwGoLKIgmf0H&#10;qsp0XVvpqJbgoCTaTSF8l6xIFWVjEjwodn6Z6KzYRq4UDyNVbkl+6UVraBOlk1yQhmqUT+y1vWIj&#10;rO+jsIJyw6W5ahvYrZhhgxOUWP9AgZfmRSfus/Oa03MX35RyPe6WqVegHBmUYhQFZ+vrqdFSUdVm&#10;z+NRzwn4iGoSlMHfY4EtShKKHPqmPOYI0LzgQ69lcC1D2gkYGSEwOfJ8OFBELV6ZlPCzgQ9/DwvH&#10;oMKbJjRoyZLSGPf/yjWhpBMAWUttrFsyuk+zkUlpwTlvJku/TVrDt8u/q9PEj4uajWrSxwXIUU0y&#10;4CMke1TU8YOT37X3Tn7H9ohSfHDkuwLf92Tl3vf90N4/8m3R0T9n39vzc7b31PfsavIJu3r9mAR7&#10;n4D3lnyA79ihMwKuwAktvZR43GKSTgm8exzE0Ni39v55Oy+h4/zLSy64khjpD1azAzIGtZ1YvSfb&#10;zfZ0p8WrVwisULlCi3n6dgI+VkTQxInV/LTBoIcMkV2S1eQ+uSg47PhQULp20Z7Z1QZr7q+33rkV&#10;G7jzpQ09/yUrXd+0v/HH/4v99v/0P9r4w3t2Ocu3lXoBvJ/XqO8Qhfpo245fOWRXMiItpSzWJtc7&#10;bWaxzWLiDwjYBzVf3/Zmr2evHrbprQHrm222welGG56ss8HRapuebxMgblhWfrzdun3BbqWfl98Z&#10;7auy07LOyie9KCV7PNDcOndoJMCrqxR11m9ge7D+rizRTQmjfCH27mM3I9IPnnYQOKGYOQVS0mJG&#10;t1iGk39BllbfIwBS63gz+4zAf94qNU91DfGiqVTV3PACDUoIAV1Qz3vDi/cpV2wUS1qeaxDIg9A+&#10;a+cW1lvlu8bZzbQTni7p78nV/N9268i21/NTVX5uWMElMQH8wDDNwOoLCr59eZOschh5BYDcD4JC&#10;5CJZN4hCuqHzzPT3A0osHaDDvwNoHHlNGPX15XSaLywfrwug9PK3HfpfcDEIIxPp9AQsUctilp/I&#10;d2q47poKmtkp4OHDsT5uYiDbuuX80iKwrz3Re3PSBLdW4OvRZA6InkE9+/VelgHVyG84fV708tyb&#10;tlcgOnha98+8ZYdOveHgO3d5v+jlWw6+dyVkh8+/7amGxKTj8lkOinLKGp54Te973a3isfOAT8C8&#10;eshORb1ve0RZ35QvuFeU9oiAeybidUsX3SIYNLGbs1sXjVydZp1eQDmDuk45/cNZvrrh3nqDffyo&#10;xy0gvV9YC8hgI0pW4pNUhwXk58gnzjoTKCexA3fYZQHZ83tyvtJqu6utZ27TZp/+ig08+bEVzi1b&#10;y91N63u8YY3zQ3b+5iU7cemgRVzbZx0Smp3ni1bXVW5905129XaMnUo4bGevHbSjl9+2WgHhcuwB&#10;zwEm5ERbYWOuFTWXWud4hz35wbZNLbfY+t0O29jpsum5Zvl0aVZScs0yRL1vpp3zzl3JaactWp93&#10;VZQ4IyvCqGpCgPplycjHQgFp5Tcuoe3rzBDwpPml0RskmI3y0SoEWgq1+d0N8otyiy95/SltGOh5&#10;eV3HVB3pjQL4UvMirEQMoVdKjw4F9PNkYPkAH/lRYgY8R/8gOuiRfiAB7yv6+7Pt7sM+65HP3SEf&#10;b0iWcWFejGWxzlbECB7otz661+PNl1gPyAJgSuIIugCgcHkTARd8RJLtgBCLBwjx5cIVG4AJyxeC&#10;MbSIAI38If8HoICM/4XvaZT/GXQe+BkaKJVoIstLL4teBhv94UiyLIhIDs/hJBNkAXw9bcFmJ3SX&#10;piVgVVGEVReft/aGaO8kDf1sIRCh1/QKiIzW8svWI41TWRptERfesv3H/oJ4/HftvMAWcWW/nbrw&#10;vl2IPeRWbJ+s4RsC3z7ygbJmJy68ZxGyiPz/jITvaMTbbvE+OAoI37BTes1eWdI9xzVEQ/edfs+P&#10;B09+3/Yd+nMWE/O+1VRcsfH+LI9eskrBe7BMFxmF1ERAqXqh5IzEetitmrbxWL7JwQCAdPmisRON&#10;oOqqpKgQRimpdFF1VgcQLSRsvbjaYoPjFdY93GzVbQ02trJh/QsrdquiwPJaiq1hpM46p9vsZmGC&#10;nZPSOBP/rg1LoO49n7eVe+O2+WTBoq6ftTPXZNGzo6xhoMwGphpscKrZBtaGrG9zyrrXFqxpetJu&#10;lObaox89sMdfzAh8zba102zD8p1IPeTnRot2y/KlnJYlTBI7OGoXrx6wq3rMOsAUgQXBInpdvdty&#10;gmLq4aE8/S722LtgtaKWLQImS3UoivYARH2iVclyQC8TZUFvSFlfB2xFUZace87vJ9w+YbcocdM8&#10;tbHQuJdWG2nelYBlRazNdHmSewLwoKMsTqXF/ZCsaqcAMqDXsfJjejroGzqo60fTXd83Qq8j2kwh&#10;BameZYGSc/cCDSkPLF9vX44Dj8oqLB2RVwJD5CEBIYAEaICO/B9A4z5pifBIagIg8z8AB/CwgCEA&#10;AZ8vfRL13MXSS992AFqpJq9SAKQRUJO0U7mEC6tHhLNQWgwA0lW5B8rA0GSx14Lvs1ARZYMd130f&#10;BfZiqKKdmnyiQVnFPoFvSNaPrtQssL2lC38q4vsWeUm+yK0zdl3jorR6tKgl4Dt87m07pHE08j07&#10;HrXX9oiWvnvgW3b07Luyjh/Y4dNv275j33ff8Lhec0y+4DuHv2VvH/mW7T39lnxJvV9+4fHIt23P&#10;oZ+3RGl7fheR2NmRoDHu4kSuD3w+LB8rHQAhOT18PXp6cvTFtxIUqCf9OadFTemMXVV2UUJ7zgsK&#10;KiW4gDAt7aS+64DNzjZaQtJpO3/pgJ04/758oRRLy0uyyJiTlnDroihpv40vtluTgJqhOa9uvWHT&#10;q012//mUff6Tbdt6NmvDS902LKDF5cbb5PaEqGW7Da0MWsfWrDXvbFnH3ac29PRzK+rttb7VUbvz&#10;0aQ9/njA7txvs7sPhqyts8QoRqfwfHC4VHT+HYuI3muRCYdkocRypCjqRR+9pjf7lK5tsE0yRcq1&#10;+Pa0C5FQN3VKwASOXgl8j4S/U89RucMuriWyBADvauoxB921rNMWn378Bfhu5p61XLkjraKbLDSm&#10;ZSHbREM1ab4csgg6FdDIlz3caSlIyR5HfOwhnQftCH3nYfnbbHtN23+uCSCm8xr0FVZGEAxwhysb&#10;wgW+0E6sHikQQBemSYhO47sBIgYgg3YCutCy8RgFBfiwhCH15H8MAkgsjaIOeRdLL33baReYKJJG&#10;I7EhJiViuZpMrB6hVJrxcJ+6vC4h3buSSZONaQLYVyE//aD1tSY48Bh1FbKC0pRj8pF6ZB37aQMB&#10;XZVGq5J/lF0g3zL3siWlnrMrVw/a+Zh9Fhl3wCJignEh/rBduHpE9w/ansPy4/YEuUEioqej9kmo&#10;P7CzFw/JB9wrKvqefXD8DXvnyPfkC8nanX3bjkV9ICspGhv1li+PqtO5Y/mIZmLhaIRLVzLuYwGD&#10;/pw5nmjH2tHvE9/P207sWj52PGL9HkElgjgEDQAfSokQ94gcfxK1DQ0Zdv7CXo/MEqU9IWt96UaU&#10;RSbHWnppgQ3MDtjkcodt3e+ytZ0mW7vXbhv3e+2hAPTxl8u2/WxO1nLAehd6rbyvzorkB9YPNVrD&#10;WIe17dy1nk++sp7nP7XBj37Rhh8+tePXLlllpyzGdKHdedBta1u98hG73f+rrL1lq1s9Fiu/OSL6&#10;A7uVc8GSBTjWnxWWXLGcHPlmAgqt12s1aiTAVbpOGUXnrKgu1hp7RV/r46xC169KrKdBMlIlhYvl&#10;K5fg3pK7kiJfL1n0OxxOP6Wsb+iYVRTp4KPNIwPFTtR4cpRddXP9OKn55nmWnUHt6RWLf81gGRqv&#10;A6z0/qEhFjsc00qEPqCU95HyAYDQV++UsBtMCXN8rNig5pMlR6RI+D9WDyACKMCE5ePIY+6HVDMM&#10;wgC+kI4CTJ4npQFVB3wsX9vF0kvfdppa5J8NUr+W7EBjSQ48FqGlFIicjLdmEChryq8E/TgFLKwJ&#10;S3Yq8qU9yyJEQ6+49WsVn+6WdhyBSrQmWW9dnLVVXhIVRVOIEpXEeiL4hHy/9w79X+X/yb87+7pd&#10;kfWLvXHSLsnfiZKPdz76gP7/PXtr32ue13v/0Gt25iJU9ZCdvSQBP/V9+X7fl6V81/bJdySAQ5Dm&#10;TMxeu5562q7K6mXfPm31otEDukDUagYWjiMLa/McgKxYD9b6Bd2sAV9AObNc02L51hYrfeFsRcl5&#10;t3yAL5wXKiugnhOim53t+ZaXn+Q+6f7I79pB/Y7u7VV7+pt/037l7/x9qx3st8WdCVvdbLMnH3ba&#10;zsMuW7/TYQ+ejNinP1ywj7/akvVblaUbs+0ffWxHEy/b+xeO2rHrMda0cdd6P/3KRn/wS9b7+Lk1&#10;LsxZSnWeVfeWW894lXUOV1t2RZpdSr5gB868axVNWZZREGO5ZYmWmhVptwWUPCKSOrKgtrAwwhPO&#10;DdBJ+V9VLcmWWxNjhQJbjo4NA5lWJctUIaqdKz++Rv8vYEGphBvwpWSddZ/vhkB3O/+C3cg45c+l&#10;CZT0QqG1X7Ouf4sUFt3psHAAjm3ksGTeUKs33cFH1zea9rKh5ox8b1pW+l7+GrwH68cKktXFaltf&#10;rjX6odKMGBqKFaTVCJYPYJGDxOKRZqAYHMCFlTZhBQ4DyxZWvQAm7qNIWbDNoCcq9aJUzDD4fxiU&#10;4f4AS6MGCAL9DN3LyisvW1nFJTmUcc5hAV9YooV/QxIdP7C4IMotII/xfWj5zkLVpbEcG+5IlL/H&#10;rkNEzQi8JAp8NzzgMqnXjQiUvbpfJ+pJneMxEuYC3fuH/7y9d+Tn5au9ZhGxe0Q/j9iVa4ctLvGY&#10;XYk74n7dvuNv215RzX3Hvus+4gVZyai4w/L3PnCf8HAk4HvDDpx9Q1T1Le9ATD0jkVuWGlFjOij/&#10;ACsWLA0SZRlM90JrVqyT56Ou0wuoNaCc7B3IciQoDgDcWJYPOFWk84/2GlZ8ltzsk84GfHvlztvG&#10;Oq8q+Vdllel2Iz/Gvn/yF+zQ9ePWsrlqd37tt+zHf/sPbPzelk1t9VmDKNTSWqM9eNRnjx8P2Kef&#10;jtsXX87bF7+4YU9+dNem7q5Z68K8tSzP20d/7a/YP/rT/2B3/uKv2sCTj2zw4UNrWpq1ipFWS6vM&#10;svi0KxZ785IdiDhgeyKP2b5LpywmI06+Y4SVNGRZsxRDhSgTxe34Vnk5p6wg74yvuqDkrFw+C+Vw&#10;RZVxViPKViFhbZMVah0tsN7pcuuU5Wjtz7FKfQa5TDpFswg4TbQzJfO0pQts1I7S8ySooonyJDur&#10;zqdmSsQKJKBd9CWV3yYAQTkBE8Ci9yr7DkJNaTXCHiAcWdlyf7vd62ehlww2cwFgWxtN3iX7849H&#10;HZgwNp6niS97SbCKhu9noS3r/gAeoAsjnuGRFAGRTCKb3CeoggtBYAVKSkCK/4WUk8ehz0fekEQ7&#10;CXZqWXex9NK3nYKiCKuoorfIZcvKOOnAo9qBwmk0PNE9AjEEYKBZOMrNAll7A/voXbPRzmTrqr8s&#10;wF2SD3jDuXyfLiDgI+DS3yTL03zVBvW/TmmccvkjLAvaf/y7DsB9J79lp668581/WCwaQ+vuxEMe&#10;5TwvGkpinUqHQ6e/Z5GxewXOg7KMe+3y9YMWnXzYIgVWxuWkQ3YtXc6+BIKiWdYkElDIzzwpunjD&#10;gUTyfGFS1m88WGpE8IWqF8AHMLF4UE6O+HwAj1zf+lKFg69NAkVlC6kXllJRKAz4msQUCgovSsjy&#10;LL0g3g5deMvej/iOHYo9ZEevRtm10lJLyJfwLfXa5HqbNXXL6q712KOHw/b555P246/m7Mc/XrGf&#10;/PJ9+8Gvfma1A73Wtbphqz/6sf3f/9W/sT/4N//afvsPft86ZiasZaLDCloLraKj0LLKU+xc7FmL&#10;jI+xuGwBsazU4qrLLKulwhIKki0mJUogibI8+fBYHxo+lRWfs8L8096MqLIm0Wil196VLT9P1Hup&#10;0Ubna62RtZjS7D3jpdYiLV9Rd91GZdmJ7PK+CilYgEb7dABJyRpA7h8usunZClmGLOvG7ehLl/VJ&#10;MHq1sr8GgAN40E+sH9YQX3BsPN93qmW/Pt+jT8B/+rBXr83y7t8AjN6mDLYwZ+vtTz4c8k7hAJNO&#10;2W79BD4P8Oh99BllzR/LjsKyt7AyB0BCJQEaoANY4RHAEe3nMcADiCEtDf1BrCgAJJADmHex9NK3&#10;nUGZ/KaW6zKtWV6w2tqcIssmh1sOOM4s0ULSDSRecS4BH9avuyXR2upibFhWrb8l3pqqzluX/IZW&#10;+QdNsjY9DfHWI8rZXR9jfY1xvuVXddkVK6u+YQdkxY6de8uOnnvDzka/b5eTjwpIRwWsQxZ/46jF&#10;xu2xy5fft4sJB+0kiyrlw52PoUnQEQfYpUTdvymwZZyw2LQTdlX0MkVAyyg4b5miVKyhu5V8wDJS&#10;jliRfBvqMfFR3Z8T+CaH0j34woB64vMRcAl7fIY+34TmZFp+x/xUgXenpqiAOaG8LjvzuAeqWHWP&#10;o14o8MVfPWCJmRcsQsrjcMzbFnH9jJ2KPqtzvGH59XlW1HDDlu92WUlNqm3dnbHHj0btRz8Q8H40&#10;Y7/801X71V9/Zj/+9R/a3IN71r64an/1H/wT+8nf/ju29sMfWvPEuJU2VFvfdLs1DFVYsfzLnPJ0&#10;SytKs9yqCsuoabSMVv1vc8W67ixay1y/XUm94OBjUxFa8w8P0BFbSrU+2no1H6OTFdYun5F95lo7&#10;Mq2xLd1KBci+yXKr1O8qkeBVNd30pUkUX89OVTtlc+GrS7KCgot+nJmttQcPBj1JPiSLQwyBLgbd&#10;8hu7umWFNHc0miKAgl+3tlRj87oWvj+EjuEeElg19vOjxf7SnNiG/Lrf/ZvPbVGAnp8p83K++3c7&#10;7KHGx88G7UsxBqwkVo9BWsMH8QhR0Ha5GyiC0PqFawuh3QANywe4AmsWpBIAWWgJsXSNjfwvwf8H&#10;8Hh9vZQuoMPyUXCxi6WXvu2w7KWgRNqxgNUMp6UdUu3Jk36jeSm0ioEv6CsZSi44HcUaov1Z1cCy&#10;IcrNiHwSgKGYmSQ8z5F6IC3B/upttbHeszGz8JxdubVfGvtti085aonpp+Sonwm2bxK4Eti4ImG/&#10;xV7dZ/FUjsS+Z8fPfNsSJNCFBVesMDfKinIvWmHOBSuWhYNasiaR6B2rMSiuxoLnZJ4S+A5Zhc6b&#10;0jdoJMCj7yZH9m5nPL3Xavc26mxjsdytIUGYoHdLrtPTmeHbHoVjx9sBBEq/sbb0goCoiZf/Rxi9&#10;oz3drl8/YMnpZyy+INqu1eVYbE2RXe/ustTBESuenLay4SH5fG22JJ9vcWvA7snqPf1kzO4/GbVH&#10;ny/aw0+WbWKpU5anzdbvj9rgVK0UTYSlFCVaeXuOFddQvoZiibT/L3v/HSVZlp33odRaWuuJ4pMh&#10;MMC4npnuaVvdXV3ee28ys7LSe5+R3kRmZGak99778lXtu8cBGIOBMAQIkoIVSAiikSgChBEgwg08&#10;AYEggK3vt2+cQlHSPzWz1O/9kbnWyRs+bpx7vv1925xzsnIP2qXr6sfzuwXoIutbGreepSmrH+yz&#10;vFiNpeWelxw8atfS99nVa7vkl6TbrCTcuFiCpRx97UmBok/yOq6BWtt02XI0BnLLj1mhrmuzHiuQ&#10;i5ElI1akgUgOs7+v2Obn6m11qcnWV1p8sjRyj9W8YB0S5tyPbrOPQ6H7c/hwi/M1fpydroiCK7rN&#10;0voc8fPYKgA2vHer47E/iH+3KpYLfh7pHoIyKwsxe/QgKeCW2t3bnfrsWhvUe4lqAi6MQ5h1T4UL&#10;hEEagvVjiOCfPfUpO37kYz5tDqABKgBFYIUWQAa4KKiIVZ/0mSsQELGQEIQhyc5cR/KjKSw99d9m&#10;ltgit1DOuMCHhcBp3dyM+0mThvClAPXF9TH5NOVHffoQfk8UdDgnabc3Ki1rvqCTOSeWkcTQkcZj&#10;hOd5jMoYcoWFxYfcgcdnuCwWYwbANYHvMuvkp71ueXLemV+YlrbL0rN22/Gzz9i+Q99jN/QaDwWr&#10;A6jEqJHfwRKBpBJIibBUAg0tXiQWZBVrpjNVlR72HY8oDGA/d1acduk5Kl9C/siX3x+0b3xlwtbk&#10;15F4JxdI3SdR0JGeNAFS8lOyhj0n6qtPOPgoJoAJ8V+YwU70LC/voJ0497KdyJFFHB+w5rUNSzx6&#10;38a/8k2b+OJXbeFLX7G+1Vlr6KMCptwqGtJ8hems/KO25+QzlpZ3zI5eeNn2nfysnRKQj4j9CTyl&#10;CXzFDTesc6DIhsZKNbDSrKTohJVXXrLqugz5ZDVW3lpghY15llt909LzL3uFS9qNPd5nBfkHJd80&#10;oGVUWcHb18qRgfTl+tUnLRrobZJlzfJDWyXTKuVutEi2dYjBWjSYK2V8KdmakxzdWo/b0ny9LxHC&#10;5OceARnGQvYhCVkmHxACsDu34u6nse8fbMbj3EZWBuDg4z3eH1BS8903B3xPB24TVGGfCzZ0YaMV&#10;GI4ACzspvSejBUvS3nlrQIAnWMIegrAfkc4MBx7LYxAQoSyO88V9Ksjd5+MFwIXoJkdAh+RkjNG8&#10;HlRKrhEXS33GshTMzgGwDkCAKNanTjWFpaf+2ywoOSpneZ/Y76jLCQDIII78vCihTKCF2esNAiC+&#10;IA3gIUEJvbMEOKwGuGiUoiHReIzyLvKC1IaSoiB9USO6x7llcLCWRlW1mFRyp0m+RULanPfQWiRf&#10;bma/bhmZr0pvX3ILx+RVj7h61FUySnIWf4K1VJp17t0aROSPGGAMgp7EdRvqlw+ghnycGS8UkDJt&#10;UEw4P6kL+Wavvf9Wn93bbvOtpyeHcmxVPh4NsE4NazAxgDRQABsbfdaUH/bfQ96qTMZkqJ96xDyr&#10;aciwjtEee/fH/oG9849/zgYffMEG7n9gfbcf2cSDu1baXmWvHX/B3jjxebuSxVy/wzY8VWvF8ruy&#10;5E+xcSM1jYVEnTUoiirP2enLeyS7n/X1QvoGy+3Wdq/9wBeX7P13Jm1jPWETC83WO15hjYksq5VF&#10;LiilKP6QlcgoVcg4sbXatJh8MJlhAz3pko4FYqsM6+3LkjwTeCYqrbnzprUy3YbUkq4pxdEXr79k&#10;7fKRGNQLAsKtzXYxj2T6NJKR3ZDKbFx+FaCiIfsC+8F8C3PVDi7AOUVtrJ7jdgAbe5u//Wa/vwZA&#10;IjHx7wAZcyU5IjcBX/D/SKrj4927k3DfD3DDfHOsYi4Dgk/HcvXk+ZjRAAOykBL7QXg1j8YWAF1Y&#10;qPf1VGEwGNKXx9DrY5LYzS3pvkx/MWWVwgO7BYMF1rIBfBR3s29GM2vbaMzyWApLT/23iePMrOuw&#10;JDaznTNvRnk+Ty+k2K+68riDjwgofiBH2I/IJ4Cj1jOm17RQRKvGYxwBIkfyNGwgiWRlodti+UtQ&#10;P5MbsTjMkAfUcQGpo+WCgEpFQoYvxc5ecckkWw2LwTRo2BkICdglPyKZSJevmiFZIa0PMHWksZ2Y&#10;R9M00JLMZu9O90Q5UtNZT34GNZ+31ltsdUEXkLrP2UrfUprnYcI5ARXwIXkAILknfk+HzpHNWADk&#10;xmqzLjjnp4E3UGrDk51W1xGzhmSH1fZ0WFm82YaWJm1gJmllsUzbf/LTdlLMdvD0M3bo5GcsOS55&#10;mXXQDl143nYd+z75uc9YkaR8d1+B+2D7Dn3WXtv7SZ9MWtecYX39+EwCXHeeBhu1jJJu+FFrjba5&#10;wW63pTaqx1hKHyk3J792fqrYpkeybGFGzL4oX0r3iUKyBF+iN9+qZM3rNPjiSRkQGbCMrNctv/iw&#10;2DEnxVQlHuQg+jgloLOZCewHoJCdsB7s5wymhuScVn9yG5bbWGv2Iw0WBKjc/vpXFxyEgBOwwXQs&#10;TwL4ACN+H9/JVtewIUAk+MJ3wXp8P+Ab0JHASsjlwXxh6XqS4UhOjv4cSXj5geTrCKQ0t6Q54HyZ&#10;QqqVWElBPi55W1iuqvykr+Dgda3tN3wSLRPNCUC6DK3/LmQnM52p92P5NELGAJEIFqxHC8l21uTE&#10;58PXI+gA8xFyD/soBAAyOGkwF8xHsIMjr4EhfdtovZ9gBaDGn8SvJBQ9MqgL2ssanzfU+Xm6QAU2&#10;OVGo59hjjl2Qsnx60Ej/TUnGbJtg6y4BBVANC6BYXELXMCFbR8OARPjaBeaWxrPOxrDvggYAwCEA&#10;gJxkFWV8OnY14jbP4QviH/Z1XvWKCxK+NCTove24bwX9QBZ4aT4mGcIy8OqLDkk5yZz+vhKBscL6&#10;hxpsZrbHZuY6rKSEzV9uyHeN/Nmb+YdtYbPPqtpz7WqhDF1rru0996ztPfEJaxSbD4pZWttu2Ou7&#10;v8/27P+UB5uqGq765ijlJSftEjvqpL1sl68+b1fTXxKL7vFKka1VNt2Ub7ZQY5tLNbaxUi2ZnS3/&#10;+5iM2wmxFnnJKx79nFuos2axBXMQGzQYmaVw8eqLln5jlwctetU/RK8J6TPRlb5hN6HJMTGa2D7I&#10;TY6B1WAjwLq6LOOkfub+1karg4zXcj+8nufvyM8jkILcZFu1BbEYQAN0yE3uv3k/6Y8hO/FZYcuH&#10;93v0e6v8vURJYTzAx2yTsLQ9iXZcAgBHcATm4zXcR1oCPubzxTuyffmSorIzVqhWVinXoUoKTiwH&#10;uIK/x1L7x45+0o4e+YSlX3vFmY/i6ghKT/+3GZbKhvk44nMR7QEUgINwui/lJ/nCNr8AzhdNEvhg&#10;KjaupFHAzApk7OGO1KmWf8juREi18Br25+P9aGiq2Vl+gbVByTG6DOq6ro67KsuNI39ZWp39HNDt&#10;8jsSl22gl/3oNDD70mUh0wW+LDHYTb/d3UmE7Zo3JGfY04/Gfn/ch6kp6kW+wGLRWqHsnprv7Aa4&#10;cPDZ6PLuVqszITPxidwB6j4xJa/nM9jqmH348F04/+qak87SzBuEPfndW+vtdu92nzVLmrBoa6zu&#10;mr38+sds98kX7dVjL1l9b52VNufZ80dftGcPP2f7Lr1qLx36uO078Um3xGy4n5622w4deUby8wWr&#10;oEqo/oJdSXvFLl0T4OTbZuXtd5ehovqM1dac80IGDMqGBuSdzRZ7eKfNDVkycVEDPs2yMz9vhfm7&#10;XU2w+hnJcIIqbA5y4txnfKU1mIJBTgUJTMquTyydESXGb3hymYALYILBXDYKEOToAvhoRCZ5HnAA&#10;FEDHfYBH0IfXEjzhc2AxPmde/U/FCkCGMXkOgHKEZfkMGJXP5P08xutYsRrpScAFxkJOUuPJfQDI&#10;c6GahSNsR//iQ3O7QQyYIyJKzzpg5VUXfV0X5CeruQEwgMak8quXXvLlJFpSjAo+Ulh66r9NpsLA&#10;dshPdC45DiKdFNvCfLAS+T2YD8CR50JyckRCArTSwgMuRbnPkYgom5XwOliOI4Bl8ANAlgVnbwP8&#10;uCp9LonRrp4b1tZxWZZdgO0QS3YA3HPW1420jIDXq9t9PdesrxffhWr2HDFRjjNht0Db30vill2R&#10;pMX1HexwRNib4l2WMUS742y7QRGIeIzneA0XHBCyKShRtlvrTWJZWdpEmi8aTK4KJuU34GQDYKwy&#10;A4P9Btl1qaubOkYqINJsRIy8fTshi3rNamU9G1qzrbqt2K5V3rSCrrgV9iSte3XaiuO19sqZw7bn&#10;2lk7mH7arpek2c1S/d7Ran8vU75eff2/suMXPmul+NP4mVIjLEvPsVCyCPBU1FyQ0aSvL3p/YxiR&#10;yqtLtZLGMbUamxiXPOvL0O+O8pSsZVKm96Zlvm6nz3/OyiuiLZnZRWh6VKAak48nUGGY3DgJNPQT&#10;wQuYD0AgIYlwAgTkI+Aigon0JzKKj0iQhhkJsCZLuSNdWVsTAK8sNvoS9ezRB6hvb3X6kdfyXjbt&#10;XF5ocJlLI/DB6tv4fMHHTAqAzAkk2AID4r/hx+H7+fw+ATEkygEf92tqL/p0sGr1Gw0MHJUi2X/s&#10;U77wVF0T8jPK7zFuYD8IiW0KxscqHcxhcm4KS0/9txmtXxgtdVdF9FCMRSVEQHUIvDBQCbsCOtiL&#10;qCcAg/G4H/ZzD+CkEZChAUpAiCUlD0iDJWGoKjElK5z1JjPVburisr00+zywPKEc/qR8NgGLTUkS&#10;YrdE1zXrkQRNSp4SOGCDSlpnPGK4JyUn54zMiKoaLlt5ObOYo6Xy6DhfS1Jykd/LBfVNOjS48Sve&#10;kkUm7A0bNrUKoPr8bg08KvF9RWzJSyJv25ttztixOv3eNsnsrnSbW6y323d7fO82ZGJ9S5Y1xIut&#10;vLPO8jrbrHZ+00qm161pdso6l+YExi7LS3RY5UCvVXS1WNeE3pso0m8s0gA5adfSX7HLakW6+ETw&#10;+C3sI8B6m1SosEJaRS15p3NSK2oaZGxLVi2AMp9ueqbCNjabbHFZQFiuc5AwiKONZS7bkEA0LdYZ&#10;FavgJwJal+MASgw0P1vlTEbqwKOcaoAHBgrgA4iBwWA2WBDQADwAd/dWl48pAAQoARUAA+z4kLyG&#10;59iZNuyzwHs5T4DLbV5PoIfPB+x8N8aABD3XmYAL/hzLSDClCOkJ0JCYlIbBdAAKtmOvizopkrIq&#10;CsqvutvFvuwHjn/aMnIP+HIbDS1SUfIdiXySpmDCAZFTZvkjXfEhv6skOwuHEmjxNRYFHoBClAk6&#10;9winBifgC9FO2C9EOmEBJkgCwsCEPBb8wUiWhqqYaL0X8mOkJmAUIqWA2KVgt3w6T7bK6knaEKUk&#10;OtebuOYt4TsCXZYcu2RdSfJUV2Vd2ec92qGWia5EPKmaAIDIZBgbkGHtcJRZJAdnudFXYWbpAD2n&#10;38WgYUdZJBXgw+lnEDL4XE7jNwK+1PPM0CC/A0hhPoxArOa4wHvFo4N3BTyCIYAkwUaWLZlWXZ9p&#10;ZW0VVjk8aI2rd6351jtWNz9vU+++bw//8c9Y5fiCtS7fttHb921sdcHak7XWIQBixffs+3v2yut/&#10;19cgYTAxidR9EAEQENbKJy/XAOE222SxviSNBV5ZVY098xcWa+Xj1XgelwELEJgBTpie/BvgYkYB&#10;EnOCQInAQx9gfLguXB/6BwAEEAECxgmBLkAHIGhIQ4ABw3343riD8N7tbmc3wBPAB8PBfF/8YNKD&#10;GgzswHbM0cO3BIR8F8/zebCks6/OJZSVvSn/G+YDeDTW9YT1aGFdT9IDjwMrndk+97JJLFYpBmTf&#10;w3LWqSk7bVcz37BKDJyAR7+SqPd1aXGTNMZDzg/QhUqXFJae+m+TMD/gw1Kynx0bSs6xVJ46v7xU&#10;0lGDGNTDIvW0FPMxKZJGuD0wHBMkeYzbSE/AxusBB6AEjCzfzopibbEoMFNZfNj6JBcoPQoWl3VX&#10;yMEBPoIqQ2K5ZLcsWNslZ5nAfAx2/BCkYq8GB0wK+JCSBIkYoK7v1blMs6GxVB6OdCg3ojP5jTAa&#10;fgjsx1wxDAABGaK5zWI+pGWPPtvXIRWomYSK9PzgvRGbnSp1Zua4vtTqs75Z+YsZ4MwGr6tW38Tz&#10;rS5RbcUdTda6tG4Db39gQ4/elPzssX/6B39im9/8CbvzIz9hj775oza+sWyTi4PWNxSzzp48yUn5&#10;4nkHPNzNLPNusWmjpBKzz+uRomL82kbd1pHcFBUrLLVP0ICFjWrl78bFgIvL9T7thsHTov7pjlPq&#10;Jb9trFCgKPByOiqBaLNiR2S4zzBA1qmPYToAA/gAxQT7TqRYiKMDTu/z6KXeB6PBZADp6z+05FIV&#10;IAFAPif6jDLbXGtzwMF+vJb5eeTnYD1uU3NM4z0wIJ//JOjd/xuPNkyhkoVNPFmhDOZjfc8wXYjZ&#10;JyOjlX7sHSzx1EKLwFjNNCv5d9mFRywte6+Dr1VjoF3Xl37DpcCwQxYexEMhafxQXkaLoPT0f5ug&#10;mxNFqtQgp/SDe/SlWHi+BF+PQAsbgYSgCsEEopwEVHiMyCbJbMBE1JNFldrxpVKNKGPI+8WRnxoQ&#10;VMDAgCThWehopB+LKpbDr0uKydrPSH7c8OAKwRYCLwRbOtvJuZzWRSR5esUjoJ3tGkxNpwXQNA0A&#10;dbRAyPlzAcM+6DQGb1S7Gi1lTsd54lTSGoOCkWCDFZaaH5KUggX89+j3cqG54ACbRYOpb8VgbKw0&#10;ehieCCllTzj5ZUi/6rP+fSy511BLECDL6lrLrKqj1poGxYyzk9Y5P2b1I0lLrszYwqMHtvTWfdt4&#10;95GNLU3awuqwbd0ZtbHJegH3pge9kIiwA+Ch8ViUgyIJnOYszu/G6NCIvoal+zgy8BnksEjYzYff&#10;RKSZahOYHoMD4Ah4ACAkJaCCaTiSJwPAbOU9KHAy2RVDDQh4PWBGjhOZZEl4tn/eWGm1+7f0O8U4&#10;bBHAeiuAju/mPUQ9QyqBFANThlBD/fKr8D8nh4v9eR7jczc2Wn0bsWg7ccnM6Sqbmq62Pn13XKCB&#10;8SZSywj2CdBxGYt2SeVeATm0brFwpx5HVgJSIqTM0q9Tv1A8TnE2NaJeqqZzoGzN/X4ZaGIVAJI9&#10;SqhdTWHpqf82/ctSzij+ECtJfeWLM84CWFFYAXbwwIRAg3ykwoXqEgYsvhygo4yrTkAlp0daIaQd&#10;AB1J9m6BlYHM0hNdGuSUoFEBQxsQqwz1ZsgyZuii6+KPZEoKYvXYvUbyMxXlTHYJVC1nHHRdHZcd&#10;eAATwCY6LllcIAR8OPycL4OT1bGQYvg3DMgAQHKL5BiRhszeppSIwQtrJ8WIJHUDi/Mcg48+gfkw&#10;SFhBjM+m/A0ipIAQw1Slx8iZNUoFULBw+fILHp4+feZ5u3CFMrpDdiX7gt0slS/YHbPyllIray6x&#10;itZSax9stKqWEmtsL7W2jiL5Z3EbHalUv+s8dJ3wtZB9NAJiAA8wcoyWNNDgkPEkKEBOik03YSne&#10;S19whG2Qb9zGOAEA1AJ9NjosZpLfTXECgRMYDVCFQArshhHCRw4yE+kXmA/5zusAE/fZCoyZ5svz&#10;YqahMrFpja6xwDocMR/9CZuShgipBNTE/dsJl/5DAF0N8DGFCGADUMofAR/gp5h6Tu+fkFoDKIAv&#10;od/8/gdTzoBDkq4JfRetB+YVGEnjALAGDJquFQBk6Qnm/xElZSoSBsunJ4nh8O2Qnh4k1DUmPkBk&#10;GwCyF38KS0/9txnTRYD9GqSJGySRikW9rFzFuhqADvbDsiakfdvFCmxiWVsJC7K8BNHPM17tAeBC&#10;To8jDdDRAiP66+QXdmtQd4udYL2W+jO++NJAMk3Od4EuNNZYjDZ0Q4NE1rWPJDlRzuvOfp3tAquA&#10;2ttNyoFtoC7qQrIzDYl1+YCd8g91zjQ2yWwHdHKyOQJA8jawHYEL3/6p4pQVFh6yIhkPUgYF+ftc&#10;MleWH/fBySBBcsMosMBjNSCjhJ8JW9y/3SmrzOreMkrqlxK9vxYg6/la9SHgRtpX1Vy24pprVlJ7&#10;w8obblp5TYa3at0urLhupVXXrSp2Q1KRvfyuiqXIdTXagMDWI2kOwFirBL8IkAE2GJApX4CJgR3X&#10;YGrR4OnSgGLfCjYl4bW8htcCVOQd/lQzhkbsDehIFVDkDPCotQRIPAfbATRAym38QIIwuAiwFNJ0&#10;XMw3KbYDeIAJMLpE1XdP6XuojBlMihX7i+3dt0Z17aK982A9PvMHvjydYsqosoUcH2Ac7pO/p9/N&#10;vhuUnoVlKGDbSZ0vATDAtyB/HdnpRQN6DfPv1tbjNjBU4iyXHCh0putQP1JkTmuU8WpV/wTw0ZCn&#10;JN9Jzidk1IhowvT4kR267qSt4hoHvfreBIa4ldLC76LCpU6A8qaLRzlOaekxTy+EYAsop+MZfDAd&#10;zIcfx5GGH4c8C0CD4QAiLIj8hAGRpEF68jggBJxNzJiuOeHgg8VopBBgQBr3AVlScpTbQ/0wIVUr&#10;abrgsrxqPMZrCKEnOsQOXWmyulFlPX4CgCNHQ+sWE1SL8ciHEV7GAW/vQFrkyl+6IuBEc7kGNIiR&#10;GrOztbay0uzVPTjcMCADMviHDDb8jfJSVvxmW+29vicCezVwjKm/qiuPWQlF6VIKzKljAxOm6BSL&#10;fcsqznirQ57KHyVa2dtbLLDL0ZdVHtJFJ1FOpQ3+dIcsMECinGpYA7JGRrBeYG9rhtEv2eJ8TP3B&#10;lsiRrIQV8adgSQ8+CXwYFBryk7xakJUBNDAZ1xvm4gjjw3ywGaxHkQKF5rA90WD8bUq+hjQG+Czk&#10;KsB1JmRKlkDJERYEfCxyy3bNnGME/KjeM0jXcC6UnvEZLmXVCKpwn+cndD7Dek1cY43jNLJ1VP6c&#10;viuSiZKz8vXmlppslNSJAAjbIT8hmhZ9N8dGjXcS8cjTQQGVSbIEaJg6RD8TdUVtIJ/JexLfQA0R&#10;E8AIowDokxSWnvrPwccmjTX4EEI80ycYtAwwOp8vQMIx8JrEWgAPKcZJIEMJpISSMlgPhuPIfW6H&#10;5/ALASXPATwACOsF5psYzXPgzUyxkE+a9XRfkYXWwIDRBL7hgZvOdB1tF9QhV73xngDETsnONsnO&#10;ZpayqDstFmfpN6JR531lNp+vpdu+VLgaO8ywOSIh5uy8Q5aZs99X5covPW6FqQgwEuTr31h3X4Pf&#10;zG+lPxhkJIMZkMgQ30iUve8qTlqlJC7h/xoxrIeo9Tj9Rl6RyGOtmIcUQUHJEcvM3OUzSbIoAhf7&#10;0gBJvc6PxYSYg/jBm912d6PRfUrOARZmcAOUECyicR6cGwMZpQJLAmACFgQxuA0IAWCQp7Adn8OA&#10;5kginIEfBjkNUHDkO3mOSCjVQCEYAxMCPkDmzwt8gIXzgB1D6gLGQoIuzNbbg7t9fn4YMAYv/bm4&#10;WGc9Gm+AicWT3nprwO/j03FEWvI4TBcAx3PcnsKI9Od70QBLG1K3ySYpIwI8cnNAhqZTLAzoOMKA&#10;HJtaKOqIFth1309GmC3RiA9gHEIAKNrSLM9nVYzyPWLEMclf+gQQprD01H+bFRoYhKkJrcJ8WAL8&#10;IS4Ea7pEfk4UaoXp8PFIKZDHC35fk97PjPFGSVBaB5ZYA79acovHiaI2VIst9TocaJ4nsMHMZuQa&#10;JUxEMwf6yPWl2dhotg0OZAhUkhjy+/DpIl8PmXXcmQ5QAkjAByA7JD97e8VkcTbgxIfVgKQiRL+F&#10;ih0aQKSIgNsFAl1m9gFf0/JK+uuWLvBl5O732dnpN/f4bPiG5nR7+GjULR6BJSQHnQ3wVuTjsYw4&#10;nwXIiaqyscb1jD124fIuy7i531MbpDmqKk77Uoz4nmEGNP4gtyliJ2zNVKhgKIqLJYML9rmB2tT3&#10;UF1C9T6sBIgBGbWNgA4f1COcaqgVWCoEZQAcjahjtEqBfFdZcvK3ABRgLi/U+TVmIMHksBHfgyzE&#10;P6SR18J/5Da+MJIQ3wypSFkYYA3g5XYoMxtlupBABzB537gGMumGb/3Ipg9uAEh/8p337nXbkEBL&#10;w5d7U8wHuJCXBFZod+4k3NcDeJubbS47x3XOPEakE9k5rPNhBTPAB9sBvC6d97D8XIBIUMXzd7Bg&#10;HVFsMTaBGcn5vq5cl8dEqVEQpEjoI7Y0B3wYwKkRMbu+C4NBP6EMUlh66r9N1uZgZx2WBkAWwRCs&#10;31lccNAvHPIFCYeVrSg94pUqMB4gxDciQgioAB2Aa9egImDBbUBG6gLgsUc692EPPgMrzqCmXIvg&#10;RVvLBTGeHP8hyUsBrisRMR+sxwRQANbWLBncSVkPkU7J3A52UuV5Ssv0eCr/R6kaDjIb21PZgJRk&#10;ULMLE2D0SZGSeeUVZy1PLMfUHtYhuXjjNQ81M90pp+Cwz9CmEoJzJKXhJWMbrQ4+JI8zW2W0/Dj9&#10;xo42xWUyZlWXLdaQ7vsgkG9LT3vdzpz+nG9GEyXAo3VSWdg3bNLIdtLFJNHV30yHoSyKaColbAxy&#10;vpeLzXVAlcBGAI1rwwAOgQDUCnIJlgtsh39HpJPBDgBd2ehx5OeQfCyMLJ/NZwIcPpfBB1Cx/gTh&#10;YARm7Q/2SZkkC/2xyTGxm/xSGC8EZvAH8YNhvIHeTPmFGqx6DnZkWzBSBW8/GnRG8ZSFvhOgUorG&#10;gOa3cB85H4I8MDS3MUAwMWCb1TVY1mvw/wAreb4BfcegGIm1WAATkrNf3wPLATwAh+9Hc7+PQJbU&#10;DYqPPg+/kT0g+N30AVFZfFYMiBcdSN4Gme2BF42LFJae+m+zoEIXXuxUr4sN662utbsFxkoTkmcZ&#10;cWQKF5IiaxZWatdtWp2cePJdAC8AsFVWnAYIuV8r2QX4YMBmwt4CHqAFhLAJeTRnPwFpaEAyQuDr&#10;6RagOoliorsJT2f4hRwdyvXGoAQMgTUBMUCMi/VaWvHl2E0m2siRwc70pbDnICChtbbcsOKSk1ao&#10;xiYcvqNQ2XG7kP6qLwKEz4ZBotaxrOiAA2/Jp69UuQpA1hJI4bOY7QyYSOCzTTAJW5bcryiHaZG8&#10;kqJ6vLrmoie+2WKKViKw8joa0p/FjNj3wP0SyXrqBwEOgxRQUFIF6wE45BrsBxB5DEbkMSQf0UzY&#10;DwmLvAwsAxsGOco15TbrYVJggExk4PN+vovvhf1owwPFznwJUh6t8pE7JTlHqHoheikmmqxw5uS9&#10;4yM6DoqBdN0wnFy3uakyL9yAQRjQnB+swgAHsKQ6eJ5yPQwNkU4Yk8Jq7hOEYX4fUVCinYANAH7w&#10;wViU6sCvFCONTZR7Y9l4wBd8PdiPoEsbikAGx/09GR8CLgTeCLqg+pCrrP0JeF1u6rfTV8jOaJ5h&#10;vjM+DcNF/9FSWHrqv81SgQDpWSmmAv3QNasx43+EGQ1YSRjQo2XyCUkyU98I+GgsFwjAYDZAViV/&#10;hsc4Ij0BJs8BSkCHZEWuUudJwTMVKc2NlHldljW5Zs1Np3WRz+mHEeXMcGYDiMzJ4+JyO0wTohLG&#10;Zy60npduJ3x81vIL91pN7LRv0cxmkEQ0WbWLI+kFJk5urHb4StPFpSfc18tWyxDIytQXGCR2c6XW&#10;FX+AWQK3xDzLGqQMdPKDZdSwSoYDTkqVmBFC0pZ96ckh+pJz6k8vMZN1rW++7iVL+Jahnrag+JTP&#10;KKGulkatJkuxI2cp8yNQhY/FTArUBlNusLSwHEALPhnSk/sA0aWpBgzXC9AxSAighcdcyYj5eA6A&#10;Mv+Rz4H9ACqsGVWf0M8EtcQ6vhdCkW8pdvHyXrt8/YB+s9yCqUYNcrFML0xYLNBG5Whjw/jvhTY7&#10;BdhuyM+TMdD5IVcZ1HwHNZxRzi+SrIuzNZ7fA2wAjMFOscfEkMDFXg7jMFCUcljS9ZiXIYT9kKn4&#10;gsPD8l3FSDRWrkZKwnqkFmgwH3ITvw8AIj9bQlpB44F4AC4CwRaipQRwKNZmi2lqRukjwEf/Y+jo&#10;Txr9m8LSU/9tVjddskpJSPw+BhsDNJpfxypm+DnXXbIAPC+wJqiggclKxwCQY42sfp3kVwMsoFap&#10;gdyOr6PPa9KP4n5cA7FRzAPoQpWMJ+3ln0WzBph/J19O0hPgdXdddVAhK8OEWFgPq0oDeICS13S0&#10;Uc95XhbsvIOvoGifgHfSwUcOEwACEgIt/Dak4tZ6witdmL/IHgYlMh4FLCRVf9YycnZbpRg6N3ev&#10;r/fx8G6XJ9J7JDMY6KxYxXuYUQDoqqQO2DiEY32DjEr9GT+yGC0Mmi8DVISvJwNXqnPx1cLUz6UV&#10;532raMBbInZmYSIavhtJ/KbqE76eDA22R/aEycMcycmRFvAQeJskPOkb9ScA47rRvIhcgwSwYUi5&#10;z4ChOQgFCgwKwSOAgdTE4pMfBYDkCzm2NF63kyeftdfe+KTtP/Kc7T7wSTt8/Fk7f+lla29nfZdy&#10;MR8JdsnW8SL5meVenUQed3Qwmo5FlJDvBaiP7vf5Vl+MLSQr7PaF90YddPhUtKWZGpufrPRUQ2BG&#10;QEiQJZKaec58AHFsXIyn986IIdmnj2gnzEfQBflJvg/wkd8DeMjOmECHgSS/54ZSwHOjqbFLAAfQ&#10;kW7An3RZrgbDIzeZf4pRo6Ww9NR/m6WVkj8Vpz08juWtFDNVE4UUupFWRJqQOVR1UIdJkIWZC9WV&#10;UclZlPOSz6PHOYbdarHUAAzfr04+JeyH7GSh0YqSow5i3s8FowJ+RMAaImkuyTk6RIj7oixnsS6Q&#10;Bt9kkSwk0SfmkuX7kRQDviA+ILcJuLTLL+wSUMtKDkrenfDBRcKZvB4zjxmEDD6kwtd/aMV9Qfws&#10;5CXbOWfm7BWA5PPm7raMjJfdyr3zqN+nrHR2SA6qo6mfrKjWUbK8EH+t/LSv4kVjBS+ACTO6JBXI&#10;8BnrG6958XOtjixaWxkTgCt4zykrF+gL1a81AivrXNLnlDARwh/VoGRvQFZQCwEVjoAl1LQi24Pv&#10;jH/dRVJYj+EbYqH5DTAi7+NxHuP4WK4KqGxUSdtea7Vkp5iwJ9t3jE2o7wZ6JLW68qys9LSx/8Xz&#10;r3yPb1TDvnkv7f5eB2BHpwA0ILbsJvIZVcoQ4eyVGzMq4CYFYLaJI+c3pueWlhptcbFRwAGokqMC&#10;CeH8zdVWP+JjEZwhn8lzsCMF2DDy4lydray0+rqaY/I5abdudbtkRHK6z6fW25/naQev72Qtzu4c&#10;ZzeYDqDBdhhmlE1gv6AMaO7zdkX1rBgGpHCYTY/LQ46X5+jDFJae+m+TujYCC2w8yNyumIATazqv&#10;k4qm+zAYAGJFxTEHYJWOgIaLy2DA//EqFwEP0AFMpGWo7SRJGiQn4KOmEMakOJnPY7Z5U8M5/ZA0&#10;S/YQ/kbC3LSVpTIHGY3oJlFNbpNuAGxEOgEfQRieY5pRT5esVv3px0aBfeiiVdfkTwksweLD4t/8&#10;+roHY8LMfWQkxof1LG/efNUDF/duddo7D/o8oEDOrkJGBICVVZ+3qrrLHqzxFaAlGUOKoURSmxWt&#10;CMbgR7CDEcaN9+XkH/H38P5Y0/VUvkngVD/VSYHA1NQmUspH9QxpGWb/E9on3QNoQiPyjHHz2lNe&#10;qyP70BNZJi3EdcGHA2TBRwyBGR5j4ADMJNZd59Erv3JDoEDmUVWyNBMztuLy+s/BMt82etfr/42D&#10;j6UcP8+ixa/9t7bv8KfFFGK0uHy8TgIrBFtkMAWERQFrWyAbl2x03w1/Uj4eoJsWsJCKSFCCGgsz&#10;LITbnKqIqfe84P07PQ642alqBynsymtZpHhI5zQ1GXP/7vbtHpFEroOOdMOo2DGs2wnoACA+IEAD&#10;eAQWARzXhxQDr2FfB5QC0psj4wRDhdwkxwdrRxHbIpef9CcBou8q2hmj0l9yCeCR6wN8WGH2VmuT&#10;BWZZQRo+VI0GNYCkwXwMcC40F5GLzWOAkFQEeUAscxgQISgD6ILPSBUNkgnmo0i6tUVyM3FFFq9I&#10;g+24ZJA6TswG0BZmpflH8/RciTNiSLLzGKzYl0zXeVwVeEtcfhGGpwORTZSUUVpGpxJiB3y3NhMu&#10;P2nMa0NisvpZXt4+79T33x6yD98etiVpfn5brX4X+9Lll5zwSZdZ+Yd9AWAYDOmJb9cSz3RAh0p6&#10;LC3RzNBIb1D3idSkYfCqBaIKfTbz82BK/FG+DwVBcIoLjxTDwgIaABQxlkCoa0XzZdPVzxg5UjjI&#10;IgZOeH3wBznSeJ7HGTjsDMTK5L7WiRgPqUewbEHMwsaTsBnruFKQnpl90PfS/+SL/5XvkfEs4Dv6&#10;GRkmCo2zZSjw6co8nTDBfMAJ9jaEwcrk1xXZzGylpweoGhkRqEgJsK/65ioRXQFK7wN8gBAGhPkA&#10;JzIYecptn6I0UiUASnb245cV+J7r+GmkGqjHhPXI9yFDYT0ABgDDei0uMXUMDeDxHOODhmLyQFUK&#10;YLCep1R0BIT4r4x5+o9+TmHpqf82qeYmUMBAwPoCPJgPEHKfwcEOo/hA+DAhT8UxivZFLAjbwIrc&#10;xrpycgwewEgQhoAMAGT9FsLdvtKYmI/VijvUkmKzpEDUJdk5PiZHVwxISdn4SI6kJxGyqCFBkaK0&#10;ID9hvgE59sO6P8xSFP05fh7IB8LHgA/pGZXJZXjnfvjepAMSlmK/PX4PK1thWW9vdtjidLUzwYgG&#10;CmxG0v1G5m5fmTkje7+z2LX03R4wYRWAG9nyM/Hn9DqCOr4agO5HzvwF+XT6ngr51eVEUU8/lvpB&#10;cfA68oXk/JDGGChUAgv/TOqcfCKvDF0joNPvonSO50MDQEhRKmECOzI4aAANIwnoyKm5bE0NnoQG&#10;GcBjfiKLUgE+/C3fJ31I6mNAA7gty5oa0yw985C9fuizvkL4a8ee9VXCWWGtpV0M0MNOTuTEJP0G&#10;ZRwnKtQ0YOX39fVnyCfLt3EZzaGRAl+ykGDG8GCJB74WphttuE/yUhKXHWeRn8hOFmqC/bhe+KOw&#10;IIEapCbLvLOsO8v1M30LAOKnhUoXFsyFCQEfiXTm9/nMdsrvUtFNGuADnLwmrO/CuRGMigxVuqug&#10;UH1DFJYZL5Qv0ocYtRSWnvpvs6pWF10DE9YDbC4541ctKfnB+h5UwLBcQZFAU5Sa6c7Awqrj/3gQ&#10;Q6BDFgU/AznKSSGLosDKmchPlF+IRHV/Ua+lMqSnV9Kg76a1ivG6qNEcyLR4+wVPOQwPZMn6Sf+L&#10;4Qi6EHCZnqAuEfDBfrJ+vYCPChnp8sGbNisrSzCCc+GiMasB4MGABBxC4Gh5rt4a9RuYq0hkF+Ax&#10;afPONkW9knkCwLz8jB5dKAwFE45vZL7hEhP2I01AIh4mA3inzj3r/UE6g4Q5KQj6CFBV18jYADq9&#10;t17nEhPoq+ULEmnNEXDzxaDpGbudgRNiIvzURJusqkDGnhDkx6hrpG9b5Lc26DNj+uz6Okn4hsvy&#10;R1k7RlY9BcggMxksgI3Gfa4JoAR8AI/B061rjB8OeGE8KjhoAxqoy3MNDr42Aa+66oIdkMT89At/&#10;z17Y/wl7fv/32yde/Lu29/gz1tR6UwNfoOst8ULw0bFqGxQ7NTTrHASS+aUGSw7kyCeTDy/2I0ji&#10;8wL1W1cXmm1CEpLvoS1M19mqpCry1ffjU1sTE+Kvw3yw6pc+nHJwELgBcIBldbUlqu9kLRexnq9W&#10;LQkK6GA9di0iAkpwhWsC4AAe9zGSVB1h+DDCzADh80mDwNhElOkrgi5IT3zsbt2nTxn3KSw99Z/L&#10;TiYVkvdokeVspFKb6RKieiJD1Toh35lGkrG0XANVAMSye5RQg4yTrhSYAFJp6eHHBdkwIQ0g4v8F&#10;8MXEhs6Skqyl5Yct3p1uLR1XrY3opvy2ZJ/kY+KS/L9rHgElmkcIm+JdgjN0hk9/GSe/VCYmLNOF&#10;vGEzU6W68PI5BEiYjwFIJCpMJyJiBxhhXeTo7fW4/NBLVijQwTLb65I/a23e6UR5idSuafANd+W4&#10;NC2vlCyMXfLJl4CvvEZ9olalx2KUkkluEmhhlkSwrtym4WMAyPMXnpPRueT+RrF8QPbQK2PBHjVy&#10;hE317HyrxrIT+myCUrT7t7vd6QdYdQI3RRDXr79qGTfecNDm5R32aho3NPpsBkXw7+gHBk4YKMHn&#10;4/FIyl7Xe4gYpxnL4eObTconQwbOTdUK+NXW1npDxueE7T30Cd8jA/A989p/bZ9+9e/ZgdOf85ng&#10;Xd1MCaqSYqmzmflWS/RU2t2Hcza1mLS5lS6bmGuypAAwQb5P15JJvMMCzgP9ttWFRrGJmEosNj1e&#10;aRsrLe43YgRhP64LgReAB/utCMxry43O5IOSp8MiilUBlJkNALGHqprpKr8N4AAf0pKpQzCh+3cC&#10;H3ltEuywnifb6YtWGSYBuEcMSC6xT+MvyPSgHJIyXEhPAi8DkqUpLD313yYdB/OReGSrKIDHZvbk&#10;QmBDooEsnMqxVA3mI2FNkAIZBiMAOsBUTAExt1PBGRrgC0EYL8rWEZ8mTNGI67vaxGotnXJu5eMN&#10;j+R55BIWo8p+ZoqFeViuQJZSIGP6C+AiMcvjhNtZq2WQVIQkKiDEUtFRMB0VC8xrI0nMAEPT40N8&#10;6xtr7iN1SXbd2oj7vDPAye6rVPeQIrm7Frfh7ly3kBQ/F1PBIh/P/T6xlft8bB4i4LXrc7DCWNUQ&#10;PYP93IdTI9F/5cqLVqL+q6miJlPSXqojzLCnoKFGAAdAMB8LspJDRQ6yCysBDJiQogf2omBR3OsZ&#10;e+3ilVd8sWGqZUidYGgwbjAcAKMfaAGErkh0TQAeAwlGoZ/wcZCtMCzLtfNdFEAvygAlewpcNrOQ&#10;75HzL9iuo5+yZ3b/PXtu7//XDp19xsE3MlolA9Zt6yudMjDXrbDoit26v25vvn/f5pcHbXK2wyZn&#10;mm0GWTscLSlIRJRlAQmwwHREXAm84Pdxn6ALxhDmwx0g6gn78V4i0LD3yBB5yWJfzmNsrMz9SeYb&#10;kiYgoAPzkbvmSAv+HZIT3y9ITxgQ8FH2F/Zu7xWw+nysZXt/0o+kGsKmL6RVKC5PYemp/zapyCDg&#10;4mVN8hdaOuQbqSFBASONzTHqdMQ/omQLXw8/iWRw5C8dM6bjUE8ZJCcNP4OLHoCH5GTOmy9wJJAz&#10;SbeSRWhjp+Q3XJQ1uqLOERM3nJGV5nMobSNwEB2JivJeZCUAhPmYwcBcNEA3I59iCmmjx5Fo+EZh&#10;Hh+DOiSb8fvevt/rkVj8O2QOsovlDImQ0mrKT8v/qZf8ynODk1tw2C5cftmuiW2uZ+7xkjTAR995&#10;LhG2pMAAwOlCAj4Ah0SvIK2S8ucoUoDBCDghUcktEaQh/QH43dHX+bFNMlFIGKhPEg1GQoKWlxy3&#10;jJv77NL11+3Std1+PHX2ebuZc9huyv9kl9wgLemD4N8xcGA/7gdm5DaTcOknj+7hT8rXJ7iAn0kS&#10;3IuNO3N0jS77VtCHzn7WXj0un+/E99u5G69YRuFeY7b9lOTi/EyDLc40WXnZOWttKbavfvOH7Ed+&#10;/Ju2vj1rSyv9NjffbHMCFyVjBC9wGyhWjpYGjGooSUew3TPgC0zHMhNUxHAbJiT6TIkfa3YSQcXY&#10;kqjH+CE9ASBAwv8blX/oMxZSEU/Wd2GZicB+wSfEH/TVrukPAS9aXlDEoLFHPwF0gOfRTxEArMem&#10;L6SEUlh66r9NprgwgHD+CbIE8MXEJiw/QNSTJf5w9mErToh1QJAw4QKSn2IJAza2d0ZTo4Kf5wAf&#10;FpaLzw/AWWUWPLqZmcEsC0ExNLMRepIZ+uGUs53xxvsAsAdPNKA4BlC7dBXoQyEvrFhbfcxKi/e5&#10;POW9+AQUBYeAC/4eTELDr7mz0e7ToYjKskwiRgXpSCKe7X6ZAkMQgIAUfURUE9bLLTrmkpOUAWka&#10;UgS8j0AJ7w2JfPKIXlsq4Pl6MQ3MuI/m0OHEM6Dee3vE1zHBogM8/CAixQCBYBVGi5SNVwyxiI/A&#10;l51z0E6cecEOn/y8HTv9op04/bzdyDpsl6+9IYmbMjoCHn3PNfK+0IDlMYDH/XBtWlJWHuATpQZ8&#10;5LLWlprcYBG9BHyV1ReiInQB//il5+3Yted9L7+OwVybIvk9XW0r8022NNskINRbf1+tbd9Ztm/9&#10;xFftvQ83bWi0xgYFMHKAJNwJ19MA4Ve+MO0BljD37+HdpEc7ASAqhRQDPiIRTyRo9L4crzpiLiLg&#10;o+yP+lAAC+hIjpPSGB4pc6DRACH3g/8HIB8HWyRBm0U+rNlCaV+0+rX8704ZLPpM/h5MyHdh3MNs&#10;Dc4lhaWn/tskaMCgQlo2aBACPKRnmwY50+UBEYzm+T7dZ/DjNzD4uXgAgW2ZeD2N+4T5SUMwqCkl&#10;C6/HHyQnxaJLTEZFLrY2A6QT+qyLAhEFuqJ4vR5NDeBgUr6HwcLn8PkMKKw538NAwiLRKfiCQZZ6&#10;hEoXAuuN5ASERMywrgQw3rzbYzOSKSSn2ZGJPciJ4kbttEctASzvJYcHyIrKTll2wRFnPPJ7NErG&#10;iAaT10O+tcrXI/oG6NhzAonOQBjSwCNxSxkVAw6JR4oAVcCAB2zIc/oLhcCRCiA2oqE/YGnqadkn&#10;MYvZGFdet/NX37BDJ16w42dfsrMXXhEzv+ZTpWB4+ok+A+yhD+kzWmBEjGFcFh6WgPlCYQSN3Fqb&#10;fgvRRDZJYTej+uY0i8lAFOq8CutPWwtr6YzK+Mk1mBDjIN0XphtsY71HAKiX79dtfcMxG5Yk7ZYf&#10;RRVNlCaKpiN5gbKu0XtvjjrQaIAQHxe2pwE61j+F8bieGCvey6BH9i0vxtywUJvqc/7Ux1SkwH7z&#10;83U2Oyf1IrAhPYeGWcOl3MYn5A+KBYMvCPhorHcTVB59Avh65e6wdAT+3+RktDYp7g5yk1kOGJMU&#10;lp76b5PEMJG3GllpahVhPFiMxDrg4wgAWVuzLXVxXD6mgMjFfRxgkaUmqEIlDIOHi0mwpUWDi8HA&#10;IABULB3oESPd9qLo+DXp/HLpfaod8hygzHSol2/I92CtGTREm4J0YjABZsDH47BdWOIOjT7BLGtd&#10;SGZ3U6Xeg/XTwOFiv/No0NYW6315AqYJwZ5hYVUm0SIFfb+DEjGr3l9WedYKio/5VCMkJ4lyD7bU&#10;XfZ5ezXqE6JkDHpACPMhNS9deM6uXn5B5xnNNAc8JGnZ9D/a0lgXWL+HCar0BeVLgLJTFpiQNo/5&#10;oj3qZ8AHY7NMOfMQM8R01zIP+YahB44+Z6fOi5Wu7/HACAxMRLcWGSx1gJHCYAE2DBj9F2RonwZp&#10;h/oFXzgsm8G5UcxNjST5yumpOgGszhLJIjHfId/yOlv+f58AMSn/cEy++agGIf7aykKrLapNTAoU&#10;E7U2t9Tiz8/q2oyIJan3HOglxXHNwTYzLl9xrcMZb06AR36uSBHAgl7QrCMRaKKeIfUA68B8HNdW&#10;Gvz6kwpgAWP3CScI6rDGi0Aq2QnLwXqB+QDf1DQlaZUOyjZd+w75ljBem347W2UzHoLKA3wQC1iI&#10;Ug7Z+p5cPwd8vxSWnvpv0+USMxDUGHg0lr+LiwHZRqqtXYMG4OmLARlHAEFE0AuvkXICD53JZFla&#10;i6w5rUEXnUm0AIwBFFZ7BpTkAJE5yCoe44KHRiITgAPs0IiSMoDoEIwBPiYtdEyn3sO5h6XA6XAW&#10;zaHaITIgEWNSmIuTj8zEko7IGpIzYqBh5Xkv9X0AEH+NJC4BE4InTAWCWUiW5/pk3FO+YWQ1qReB&#10;DYPDYA/FB49/GxE0XUxaP+VbAlJS59kr60obFSswZ297rdnmJytsQoMGw0CukWoTSvRaY+esU+fV&#10;IsBT6pWWJr/v2l7fGenIqeft4PFnXYri+3HeREwJ4pDbBHBcM9gVgAFsAiuAH6MGGF2OCnD4ngQ5&#10;kHjIdkDsa8KIGVjJ+fDpl+3V/Z+2i9f3WlNbjgZyreRzk4BR7UCZ1qCmP8m7EVzBBxslQS2gELqH&#10;/ZCIMFWQw6y7yTVh2g7nBiPe3mz3IzWdYel4CrNRDryHoAvuBjM7hpgpLz+RrcsIzqBypgRqFmoa&#10;6C+xvl4Z4PFom2fahMBHKRpjg4T8kJiMHZtQOax4QFqK2ACSF/8bw4SxR+KisjhvUg6RivkufD6c&#10;1LDeIdEirAWPDQ7lOfhqYxpYAlFgN9jIpYysK2F7wAejeT6vOkqosy97i0AdphcBMsDEkQFAC75M&#10;eA7/JpJaUU7QAzT6Hr6vmmoaNQY2QIrxGCkNDfAeIk+yRHFpdMDje6TLeQZ8RGspVAakABRrT8kY&#10;n8/qw3QsCeYQcAj7RrDeCb+N4AgXAH+IIEyJJCQrSAM4dlfCp8Of7II1ZTRYRoNBjCJgQEe1lzJW&#10;8vWYz0i1z+Jkpd1aaXYADqn16719erxHoBimOkPMNyrZBOh4D4UJPjNEfTsqA0Hiu7HhuiTtAQff&#10;6Quv226B4ZAY8GbuCcsvIvAD07Loknx3/Raum/uAOhfOCZ+Oa+DTstQnDCZYEWUQGgMOMAFE0jQD&#10;A8VWXHbWgff5V7/X3tj/CfmZByVbo/U/iYoyaRe5ilELc/UACICDMWgMXoAT5dCiXYbw1bguFE0D&#10;NqYPff0H5x1szGQgAPTBO8P+OABlXh/gBdAe5dRrCMZwvqwTuiDgM2MexUMJ2jh5x4HIyNIA4KwY&#10;m2R8GwZdfh3jiOAcBosAHS4EY4B+YAzQT7g1HB38ei8A/K58PrQxzmXkYErqCIQwH3qXQU4agSPI&#10;54RgOxLTnBgDNZI3p31HIx4nkoeF7mYqvnyGMPcPkBJRhAWp2AdsYeVqjsgrrAjP4RNypMaRKCdR&#10;0VY9T5STJSJIUbCILYvXTEqujk8ymzkqV8LyYtFIsFLbR81mEyCX1PPNGdVxSKsnfS3Aj/EIAQeA&#10;z/Os0hZVNNzU48x/y/CgDWum4Isgldw6U6+ogUUdJv4crEJZ2EifrKr6l8nFsF+YUAwD+vKEAt+Y&#10;nh9RnwM6WlIg7tB3wXahsbZpdsbLEYDj+k3lZ+xaxn67IgCeuvSGs9Gpi7utoOyC/NNrVheLpn9x&#10;XbhOsDAMB/BQFpwbvwslgqEI0j34hDQMEyBiQHN7WszCOqD7Tnzent319+21PR+z8xde8lIvWGZV&#10;8pKyMIxZ7s3dlpn2ihtOPjcKz2d7AzBhCY4QpeR59twDUNwngnn/bpffZyItx698acpBiy//ja8t&#10;+uM03ss8R/KApCN+4Euz7iqQXuK8qP1kTAA41vDkPrd96pHGCEeWHCTQQmSX1BTpHPK/lEJGlUMs&#10;8CXfT31F32EAuO48xgz3FJae+m8Tx5IQK3uWTcoqh/Ia5ki1CiiwBtFO2A2fDrDRkG1cXADoDCjQ&#10;8ThsgQQDgEwvIoELsziTqJEsZoAz0PkBDNRgkbF6DHwsCqDAOgb/rkuM4gNIlgoWQwrDfGxrjWTo&#10;Vyf0abAMSPOPisFJ5k7o9yQEHFIiyCkuErILizo+pAuvNqrzYZ8/QvlU84cSrWYN+ljlSQGr3JmC&#10;x3CyAS+NxYzY6z0uo9CpxpbYrQIw+wv2CGx8DwBj2QwY70npyX1mH8B6SR5v0WcDCH0P67ZQ0ka1&#10;SZgHmZOxy86f+rhHPFn7sqX1ht3IPmIn5ecdPPmi11sePbvLMnOlUupvWEM9CfeoRpEpQvSfRzpT&#10;wOM30jB8ABNJ6lJKvw8GDMqGz2CFaCQdOTairMcvvGx7jj5jh098xnLyDjujMNmWzTM9VypDm5/1&#10;hvrulKsAgAaYABWfDRNyXTmG2eocYTOWEOQcAFhYxoTnAd+H74/684EpOfLZfNYXPxx3dqK9+9aw&#10;R2hnp2p13tHMB2ZABAAy3Whxscl3aJqU1MVQUw8al9uCy4GPe/78s3bh7GfsZsarPq4ZO5GRkjuj&#10;88N9GRHogxFLYemp/zZ/+IfX7P79Xi/PoUKABCWhWsAXAAj4cNpZJpCLgpThpPzCwmaSbNA+t3me&#10;53C+SdR6ElcDiBwX/uXWWpuzIFaF15BYpbwJxnx0r9ctDeF27uNo834a+S5C81T983kYCULkRKjo&#10;PPbgjvy9qFIBRie8T10mO9USRcM68rl81qR+5zCspNePSOYhAzv1uTQeSwgQjZJ603Lc+3RhepCV&#10;AiDBEfdj9TpWZ2upPWVdzQJfwzmL1591yc174zClzoOZHBSWw36Azv0+GQTA1a7n8PkG9FyfDEA3&#10;gRYBkHMBtDAdMt7TDFIgsCBbEbe137SKmqt29cZBZ70DJ16wg8dfEPhOC3xi6ZbIb0M+4vMBPAYM&#10;gwVDh2GgITsBCEYNYCATuQ34Il8vzZmPQAfFAUVFx+3c1V12Me11O3X+88YKcCPD7JfOrAMWDlbT&#10;YG+S0a2rOO2+5luP+hwgsBysBwjx0wASLfhuAJAjTBYYEEnJLHtex7L8vAbGDJ+Br8hr72x3+HlS&#10;iE1kdGleny/ZubkWt+XlFvmeMQcc4AOM+HxITmo/AR/sR1E2EVAS8dE6thSCiBR0vfBbiS30JDM1&#10;7jI9CDMmA+wzN+T3pbD01H+bWAROiBOjIBbpxm1KgJj+QcSTwQzLwXbQMg1dHK3jUenM5iFeSbHg&#10;RwEsB5EuPnKWKCANSwqYeJzQf7DQNHI4PAdIGDh0JEcGAUd8CjojJEE5L+SCV7MLjEQr8VmxVES9&#10;+GyWvcAIUD6W0GcwKDEODO4ACFgJ35QZAUg8BjyPAZw1KQK2U6Z1S+YCsHZm38dOWrLtku6ftkTT&#10;BclsbmvAClQJAZPW56DK8JTGlvy85Vn5RAQg5FMjR2G+4PPBfPh8LCjcpfMAsJwPR8DXKN/VV/2W&#10;MWSLKvaRy8g/ZicvvmrHzr1sR8+8ZFn5J60qRkAqWrGa30m/wmq0ENACeCgPVhIgshwCYiiOwPIo&#10;j/Ba6mD75Ucn1aoolSs55tUhRA5JWq8sNUt2NnukksmvzEBfnKlxsKws1TtYQjoAqQjIwu0Awi2x&#10;HCBa03vmBDDeB+BWFut9BQGeB3CAlfdR4QKjwpAP7nYb8/yIiL71UAwq4GEMAB8uFDlIGjENCIZG&#10;yoFkO2kIoqCeaKfETfeJGzDncG4u9sR7S2xsvNgxwbmv8rsEXrZQS2Hpqf820cFYAqJ91CEyKZEv&#10;H0CO6WJ0yCLDIgxaFmQFeCwtgC4mmrS23OpWEutIhIxwOBMnb621y3JfdSDOq2OIpmJNYDPASqPD&#10;ACxsiY/y5oN+ByVztwDOQzEhn00ghEEE+GC9UC0C+IhWYb1GdIFZVo5OQvuHSB3anTIl/DPqJTlv&#10;HkfmPpaYGogMNqQnwRjSI8jfipLDvmEjG3qy3GG3pO7mQq29fafTlqmoGZbUZYkLgZJ92pl53i3Q&#10;dspiTolZewWsYRkemPRJv8+n/QA4Ip8AVLdhPvy94PMBfNgRhuX1Cd2Op9IA/AbWickqPG7nr75u&#10;5668ZlfS91puIYsARyVtzObAkKFOCBLQ+H1EkvmtRGFJZeD3UanhG6LomvsaKXodIOS76KOo4kVM&#10;IX8W+Unf4qLQWGaBsD2+FAYPJmDGObvKBl+PwUoDUMhFAANr4dchLWG4N8WQrEjGArjMUiendlfP&#10;s6QgywZynwWT/L7eHwVaipxV+Qz2hCDYwwx5/E/GJVHYtbVWz/fhVgE6zndrS6+VQcFwsKz8ogwH&#10;ATpIiN8BAW1vd+q7GlwVbm7G/byWV+p91TqMAkt6bK42f3d5vg8/nLZHj4bs4cNB29ho95MLFoLa&#10;OPIlTFQEaK2NMNZV/3HUEBKapQod3wv5QrSKAcbAwsKP9ORpEF3wnA2+X0zMRygYoFFBQgKczyHC&#10;RIh3faVNDBfNv6O6gu8hYsdrCHej4cNUfxZ5onyLmQNUJrQzkCStsLBYWgYNJVxtMigzYmdC9Ozu&#10;g/HAR0F6+j7dMgIkc6NgkPwwGZCwTg1bQmHNGbCkUti5diiZYWP9mTY3WmBTgzmSmOf9cRYHJtrZ&#10;o8/pFON06XP7cdQlIRMyQr2sjNWugS8mO3/yE+7HITsJtmzIwq6TL9PghgEBL/3oxkHga5ehScLw&#10;MKGAQwF2VeV5Y0YF8wovXnvFciULmZGPDMdQ0gAKfYnh4vpEFfkCskD1ONWg5jOzZVxYqoJGFRJ+&#10;Ma/BSBFUIEVDP0yPFfnOvlOy+LDQ8EixD1pSC8gzghEkn5fkjwG4KCkdgYQjMhLfG7YDiIDIWe5O&#10;wgc2IGOgc+QxFNiMwEYe8ZEAyuMwKszHZwLicRkHdkFCeuKaIDtXFpvty1+YddCx1gvrvgAo2Iwj&#10;rEeeb3qmzlZWBa7FFs//kYjnuLzSqsea7KGwsUh6alEMv9Zoy6uNdvu23i8DQ/pjXeeSwtJT/23O&#10;z+uHbHS4Jl7ghNSRLJmNT4X/BwhZao9QcmdbBAyiSeSRAAoJUi4sF3RdloJ0A1aeSB+5LKz25nJT&#10;NGgEUpKksBozy6M1+/MdYHweciEaLFHkiXxNyFcBxrnpmIMvFCpT3e/Tmsgrip0wAvimLMrklRo1&#10;55yBk0y5aZFm74giWXw+58AAxRDA2NxmkBJAgn1JLaRfe8mteW+XZLbYER+PBX4nh3Jsfa7axvuy&#10;bXa0yJkRALJad7fYpk/ylgYIyc+RtyO9wIaTgKk0f78zW5CdsB/+XjvfQYJXAIX1nJ3F7shQnusR&#10;oJHLrC1JDSeroTXod5WqD7w8UIrDpbjYLFQDXTr/OctIe8kDZoAHGQkA8f0wKASRSO6TLAaIzIgn&#10;eQ3zAVYYktejAJYFmOnhApsXqBYFCAJkXj8p9UQgg/GC4ZsXONlKG0MYopKALgRJOAK4IC0BI0CD&#10;1QAaAFsTuAAMt1kUl8ffeWfI7xNBJaHOZ8GCyE+Yj4ALpXoYcff3UswHYwKYICXZwi1UuQwMknwv&#10;s8kpSUxm70/VOJPDjDAiq/kt6bdvbrcLeA0Ovu3tuIhBknqhzpb1W1JYeuq/TTptCb2uDsR53t7q&#10;sa98ecnW19v8RNHM+BB3trt1IVhcJ99BgayB+QAfA51BNaMLwUpTWO0FMShbTcEGW7JoJN/xL+ik&#10;jjbySOmeh4FRo6LnC9L1Hc6IAI7vAID4LgCyW8DBv0SXcz6Zmbt9ExImuZaWH7MqgY7gED4RKQrA&#10;zlII5MYSrRpYMhyNtRctL3uf5efslwSmXpUl2k87oLnPqm3k7riPwYFdeQ1APHXs+62i6JAv7TDY&#10;lWHLklwwFttqkWogEMNvBXQwXlLgHpDkHpMR8gCKDBR+ozOaAOLBF4GqC5ZDXkpSkmpgIxmYD/Dx&#10;GzBeMB+v6RX4BuXXMsscJcCMCAq4KZEKJVEESwALQCsp2G83rr9oOZmvWmXpYQcUYCLazPMwHixH&#10;iofbgA8pGlWPSDKmwMeRti2WmRrM8zVlVmT5YURcBKQa4wgZSpCO8j7SOgAD4HEk2ALoYCuOIdmO&#10;Hwf45vXYLQERiTkNePUctwENsyDcndB7YUI+i/cBdBgU9guz3mG/GZ0LAIT9UHMR68Uf+32M61Bw&#10;PSwXqn8Af05MLfZeIkCjIyCcEzHRFgS0R2/1C4T1DkI2asEXxSCtyKiksPTUf5szs2za32Bf/dqG&#10;vf/BrN27PyQaxtFtFX03e8gWRgj+GcEPjh5+FWgW58RqjRpQknQTw+VGyRBSjiPRLy4yfgQWF3ZE&#10;SgawAV7ADBsBOHQ6LAjTAT6qSwIIqJckeQ7wYGYmnqal7Xpch+mBHQ2kkODmNhc53K+PRaVqoViA&#10;VdfKig57bpJgEj4oJWIEcxjETKjET+U+gCnO3etBEpbyI5+HbwZLESDBZ4OZkJ5hQ41etX4Bp1cA&#10;6u0QaHrk03XqObESTEYeFIDClEhVHuN7nJn0msCEbfI9SUcMdKbZWG+WLbAIbW+uGzuinwRKCIEH&#10;0EXvv+jfxT6HbL/GnhjjQ3liaPn0viPUTX++r0s+qYASWI9aSViQVAoryjFbhOkzlFOxKhr3YTVq&#10;Kynjg80Y8ES6ASFuAaqI4Bv+F74iIEOe0mA6EuUwIoDAx0NqwkysPP3uu8MuLz24kQIb4ANwPM8x&#10;PI9fyPO8n8Z95CWghUEBM/KVIB5syAx4zjHMjAgJdwwHQRZYbn6pzcan6mxaY3pQxHD7Tp+T0QO5&#10;ZI8eDbj/99ZbI/b228NScF0Oer4rhaWn/ttcE62yGtTkhKzSpJC/2Gbzc80OPpbXQ+oBNmQaJw7o&#10;oHcikvhpt3VyzLpub9JgbE6Twx1zX4viZcL7JKu5CACPZDYAA1yADd+LJeqCX4dMoHaR57iPrwn4&#10;yL34AjnqJMBHqRNM5bMPxFQUMTNjAOceCQzYGBgADyZEppA7ogFKXhf5cvLHxFIAz6OCpB4ILkly&#10;E6GlyLqg4IBLaAY8ki8wF8ADGE3Vp6xRoG3R70R+4qd5EEO3hwXAwdaLNtmfbYMJMYuACqjwBwfi&#10;N21cPhmLDN1fb7eH8kNYIg+2q6s64cCDCXnPhL5/dqTQ5sdk6TXoyQUGYBII4vtapCx4LwAEcACs&#10;vUmfkZAvLj9tMJnpAJwYzncAst/81CjragpcvSz9Vyh2Y7PMaE8CCtQBICwWbQgZNYqXYRymchG1&#10;JLjFWABsgA81A/sw0KlOQRri+3GErQAfgGTQrmrwAhiYLgRZAA9Mx7KA3Od1AC4AEMCxVifvoxAE&#10;kAFijshTXsvnrq+3OHOitPADiTWwNTVHAne4WET6YWxcLSTn0GiVTUzX28Jyu42JdLa2e+zunX5b&#10;38AfFR62OsSgXfbgQZ9YT5JURgOAp7D01H+bUDHLuFGCg+wEeCPDVJ/XqQNrnPlw3An1T8iZbiFa&#10;h08jMCAHeR3gA3j4VICOPB7RxWj6joCgDqeWM4AP1mPiKKxHJQKfA/shbQPzAcphgRdwsbf41lZC&#10;wMhz1muVIQCUgI4NPWHFuMCNnwPYyFdxobkPy+EHMrEXH4jnaRgIzg8fLzN9lzMg0diQk4T1mLvI&#10;EhKs6EUjP9dH9FDnQLkXUhHG6iLXKJB0iFkpM+vvlgoQQCYlkUfEiiOSdLAjvt+gDEevvndBKmFS&#10;DDEqf5P75BcBNQl6mJWcYr9UA3k/pCmpjNGkJKfAN6mB39l43pKs06nf5Gt8qoWoLeADYAAOkLHx&#10;KA3w+SakYr3hviwH3wzLcQyzo1CW+3+wGt8P+HzepPoSJoddYT8k3/073R48mRxnUasyTxkBvvmZ&#10;Ogcf92EXwIfsBKy8HhB65FQgQp4CGBgQgAG+EFwBWCGyyfPch+0AV3gOnxCQwnqAj9fyfo9K6nnA&#10;yxHAAT6UG/EGbk9qjM7NEf2UHBb7EelHho5OCowz9c5+gG9xuc2Bt30rqc9t8SUKGYfb2wkRU6uP&#10;MX5DCktP/beJ7malqchakTPpt5/5yffsvbcnxGpdRp0cFQ7U5WHtkG0R87HzzXUPmkyNVnoYn80P&#10;Q+KcgU2gAkvsF0EXituADaABQICG74IM5TaWEzaNwuTXrVVsRFKdaS8wUULMw+Rd9jFwOShfKqnH&#10;e5DDGvSwHsyGRYL1AB+BhnDkOYIR/hhBDX1OXJ/DttdU3yA/yY2xICpF2uQlWc2MvBWFzrAfIKTg&#10;+Z6s4C0589yHEZl1QKAJmc3WXiP67WNEVvVbhgW4pPqDNTETzek22JFjQ+3ZLjnx4ahoCdUwfAZ+&#10;JdIT4AHwIDsnxEIEeoiIUk3Dc7yOShUawPNIpn4nyw0GiQnQAGIAII/3dFzz+5MjAPKmXnfD7xNQ&#10;og32RRNFQxoC35ASQNQDqoJVxDDKlKChiGgMcMYQqahFBjc1lwIeKQfAh2+HIQaQgGZrq93ZDMAA&#10;OpiOXWdpMBcAY3DDZIHZeA1AhS15PrwXoMF0vDekLGBJWA5DABOHKi4awKPyhbQC+UoCLH1DpTYj&#10;9bW0FrdZ+YsjE9V+G/CtrXfaW2+P2wcfTNk774zZ3dsJD/oQMEph6an/NolKbQvFd7bi9sNfXba3&#10;pW9ZQYpwLU6sU7SkJP4S03aolGCgIkcDSy3KWuD3sfQBofoQxmfuHE5+rwYL1QBE2AiiBKZjh1g+&#10;g8eQmgRXYDwCK7wGAPM5WFeikqQD8CdICbDEAlKRJDqTTDsl0WC0ENKG5RgonK8XFes55CgVHDzO&#10;fX4Tz3Obx7kdcmJUMlDCVlR0wNMmK3LSSZYDNkBIwITEPAlwqnVIT1Ba5QUBLdfFhmJA+cGd+h3N&#10;+q1FeQesqPiwlRex970Yrk3AFEBhzmYxLgsLh+UV2eW3pvyoy0pkKvlAZCvstzxV7qAkL8j22oAP&#10;v883m0mBj8BOVGsqn07AY397joCKY1e7fFCBcWacjT/y9XiaGFLSXBIVANJYERzgATquIXlPriMy&#10;HdBhkLkuuCQAEOkZ+VOSkanGNce4B58P8LEkPOAFMMhGX1JCgCIXt7ysgb8Em9SJyWA+ABVz0LBX&#10;ImkwjgANIAJA3gsIARyfGUDJ88hTgEeDXPhslF70XS0CNe+Jgi+kGCZnJTlX2pz1AGG/iGVaOBgX&#10;qRAXuXd/UJJzwNs9+XyPHiTtwb3u7xx8S/NVNqcTJZpFkIScHMsqIDdXl5gqopPXD2RgMn+OwAUM&#10;Q2cz+J2hGq7qQufKsmf7IERyUt3CbGTC5dRwMigAHxeIsH6YPcBtrBLgItnO86GkjOfCeo28loQx&#10;1fK8F5bi9chFjjAY50XdH8wG0JCfwd8LwOI2Ph+yB8uIVUZKwey8lhaACGidSWdrPKqZwGcT6JCf&#10;FNsmJL9ZOr+08KhvAca0I/JsLKfovnF3ngzKVTt79jk7efZzdu3Gbjty8hnLSN8thsvyzyrMfsPy&#10;Ml/zypoBMeZwn/pR50nebVTnRcS4j5SEJGCffK6ZYUlXgSCSvDIa+p3RdK0rDj58Tu7T8OcAET5d&#10;f1IAFpux1P7MJPMco+X3xwbl/wK8TvzEyBckbRJ9BqV+8udTRoXfVFZ8xMEXphwhMVFCADFiPjGM&#10;jDUN8DF2QkN2kj/kNuAIUhOQACwi64ANcJDi8qikVBmAAzQwFpuVAljeD2tyG9DBenwWDanKcxFT&#10;EjklglrtJZQc+WzyfOTxVtfjjzdTYVn5Kf2GMUno1c2EgxBADokMNm712ObtpG3INXokBrx9u8u2&#10;N9uFkfrvHHxcFGQFVQ0km8MaGpF+j5xprBeDsLryuLMFDRAw6D0HJ3+PdRc96qlByYCkqqQFCSd5&#10;REja57UJgFggLiIAotIEmccF5OJ6xFIA43mAh3T04Ig6GGDBaDQiezAbIEMGcz4YBRK2gInbsFmI&#10;dHKbc0d+8lreR8G4F2kj21KPPfkezhdjQbULYfU5+buwTZhpgM8IA3OEwUsKj3jUtUbMhc/I+RMB&#10;ZlWy7LyDdu7qS3Yp/VU7T9NtgEogByAjOZGtlJ15UEffT/SR9AXfOaZrg79HBHWaScOS8LCipycE&#10;VBLj+NOwU1S0zvGCAMIOv+zoK6Oi2wCRvS04stEMbZCIaCe5v0vR8/r9FJizNB4Gjd+BImGBKF8e&#10;o+ykro9UjcYF5YYwH9cs+H5cL1iOYAxA43oRdeZxJChSlMdYkiHsv0eQBNYDJDQYKjAdiXseA5jM&#10;UOexwHD4eYCM9wM0Hgd8yFRu8zgABoAUjPC5AI9GdNPzelJ27OkA+NhQZZb4hxTfuJQdwIP5ltc7&#10;vN2+P2C37vfbOx/O2OatTtuUocfYp7D01H+bTOnH0gI+opMsnEMkEO3O+oiEauk0rJbXBwoEDFI0&#10;PxFQfDeSvjPj1RarPOtykJIyWIEFf7Ce+HvkjRjQyFikYygpA2hYyVC/Cai5kEQgAcaoLP3SAimD&#10;K7qoTJ5sEDiYQX/Bk+kEBZh2xMWmIzi3kE6AvQAiwAJ84bYHYvQaimVhQpiOxwCdA0/9wXljLGhU&#10;nxB5nBmNwvwUR+PXIrGRxbk399rJY59wQNUJePiKMPdQX6Glpb9uZy49L9DtsuOXP28Xr+2yHIGR&#10;fCOyNfiLsB5ABNgsHcESEsjPouzddlPvq8jf49JzdabSbq82O+shSQFfqFAJ4Av7NzwGmBiPY9hg&#10;JjCh7/4ko0qghfweoKeqBSNMP8JoRJ2pCiLKTDUR1xvXIALlJVclMCBsiGphxTmu0/pqo93aaHOJ&#10;SXQToxjAh2uA5ER9ACIAFBgpNEBHTi7k5QAPIAKkvB52A7gwHv4gAZkARo48xnO8F/DCprBmBN4a&#10;37OdBPqUAMhuRjQ2VYH5os1Vatzvm5prsJWNTm/bd/vs0XsTdv/tUVvUNbgn2YncTWHpqf82PWIz&#10;W+3OI9M6CM2ybW+YSgJYYB5CzuR52CEH5kGOIju5ADAe4Gupv+L+D+DzGk89xwRZynAIRDCQg38A&#10;uAAcF5HPAoywIRfcfUw9D2vyXpayQxa7Az8shk35NjATjQHz4G6XAwkQcX6wGQAEcLAZRoPHeQxQ&#10;My3pyWUymLnBgAOcTBOhMTeP711kepKMx4gMFIXDGCgsPv4PspvJtWx8SUKe7+HcfFJx3WW7mfGG&#10;Xbr0kmVk7bOMnH12LeN1y8re6yulUWpGQ3qmX33esjJ3WUHeHquqOOoMhM+FBKwrP2aNlcdsqEs+&#10;W/cNPxeMAT4fVTW8LpoHKX9SfRNvlX+sxu5NAA+wsV8eW3dxGxb0bdVaLsgQ5rgvTz6PRh8S3KKA&#10;3XOrXXnW2JQm4FFVdEryXwZDPjqA5LejZNzXQ0oKVOS+8O04UpLGY2ESrUt7XStkPnW4NKQnspMi&#10;DxpBkJB74z7RyBCVJCXAbSKeIaASoqWB+XgMn4/ASyRFeX8EZpLllIotCzgrLBcpYpnQ+A6go+qF&#10;gmtatwxnckBGhc0/p2ttUWAdnpQclfxck/xc3miXBBWA15u/c/Bx4jS0M52AdSH/Afjo2ODzUbHA&#10;wjGwDIMXGUEnM7ip22RAEvzgNn4f7BlNREzzgA76n0EJ2AhLAzYABhj5DgYy4MOSwow8x2RWNkTE&#10;7whRU0p6+BysPFKLxmMYEAY+chS/jdsAEFaDsRlUWHYq+evYiARwIln1e9hMk5XUyGN5gtyDDBn6&#10;viJnBPwu2G9W0pOKE+YrYjhgfpiBUq+W5nRfZoKyMQqjCaR0NgqEGqzZN/fZ1SsvW3bufl9wGLkN&#10;6/G7ALfn5qQKOG/8VF+HRufr361+JuWA5AzgQ24y851Gni+kGugTfD+ABcBgO5guyE/YLuT0YDv/&#10;neobwvIAIQKdPl/AahCwqmouWn7RCTt+6vO27+AnxeJ7fRZ9VyJXikVGoea8qxT6ASmJ3KTiJEQ3&#10;ueYYd4w3yoTvcvdDvwvJycJbBLaQhwCOcRfm3XGfI40SSB4HmNSQBn8P5gNwQYbSIrar8aAMj8N4&#10;oah6VePw3oNePwI2tooOW4jh51FkTWULrau3wKOdgLB7QH6pgDkg8M8stzoA14l2vtlnq1ut3zn4&#10;wg+GitHhQT/jOCMnAAIWCwvWrw5joCDJSOyyZx2+BYxBZ5NPgzlYwwQfkSOPofkZVMhBmJILFvw9&#10;AA6LIDkJqnAf9gOIPM8sCF5LgAWQAnIGmJdfiTXYW+D+dqfkVwQY2JmV0DraJcs6mDircx8r9txW&#10;S/0pa28iwip5qHMhjeEMKEaEHZFrzKJv0W8gErgwrXPpzrCxwSy7td7oUUDK5BqRr/L1SgoOWtaN&#10;3Xbt8ot2VeyWnbnXmmLM3SNyyAyPlO/amp6S2fJR1R/MbOjtZFl4dlwqsUSnZF93jvtVyLtW9TG/&#10;0StmdG6TAwU2PijmUhvoSRegj3ugBZ9wUNcEKew5QoJBlLIl9LsH5Od1XReDCyztF+WTR0l2Xk8J&#10;YIjociSZznezB31JxUXLyD1hZ6/tsaPndtnzb3zcZ64///rH7PSVN6y29aY1tGZYaYWYXedJgXNV&#10;2RH3UQGzR0QFLgwJgEO1zEnqkf8d7i/yINSwBjTT0cjjDklOTs9qwE9Hc+xY3oHbE1OVNqL3DOl6&#10;OzMBSgEAYCBRkaNIURjNC7r1HRAHEVLGMsEVjnw2YPPvUEMurm622/p2hwBXaUMC8ZDG9ojeP4YP&#10;OFdv4wL44JjuT9dZ71CZdbGPxGilPzaz2GZzy3HJz0m792jIlpa/C+Yjw0/YFXrmYgA8D92Kkj94&#10;d8yXamPKBtZrRvIL2QDzAD7KkQhxwzBRHlASRQMMaYeVw3+CGdH6MBCsBMAANdaSAAvSFuABNBoS&#10;BjAyWHHoWRQHlkHiAlrSGBgAmINC5Xcf9nsqAB8HZsMHHJDUYtl4rP38TKmA06BBR/KagSh/qI36&#10;TckzSStAWK/mkU6dsyeaZbkJ03u+K8nM70u2tVrvgCSHxrodnAfgK5T/BgOwk0+PGKGjRb9FcrM7&#10;zhZmUWi+m7likuIMTACDf8deCO0tbLJ4xdeFoVCckrkLF56106c/5VObptW/+JnzGpRzk8W2OFOm&#10;cyjU5592EMGKyM6QH6T6hggqvhysBwMmfU97pk8BxGi+np+HfGtfQkR9S00s8/PyCo/ZweOftWdf&#10;/R7bd/xle2nfs/bMrk/Yc7s/brsOfcb2nHrB8mNXrVTuRX5qRsmsDDCuRXAFiJiTyAYMBEgwmPjH&#10;GM35qZi3aQ1iUhFISFYbQAbOL9Y7+GiALwJjJAHDimNh6b/gtwXQwWoAkhUYGMfcJrjC84A4zFqf&#10;mKm2cT5bIJwWyKfmam1+pUmg02frM5CV/fr8HknezmSBJQclf3WuAHB8pl5A1ft1nJxrtK27/VFq&#10;YrHpOwffDCmF1TZ7qEFMbR3Frex1je9HqgH5SbSTDfkJnMB6oYSKgUqkFHYjuEHCEfDRsKiwH48D&#10;XqwhzAegYDbABZvhUzJAASBgBJgMDIIxvBbAwYIEMAgIJfQ6/EeS3uydR+6NQQdr0aJ6RNbulIWX&#10;jzM+km0P77aKpTUo5iqcFQZ7I7lDNQvr0yCjMR4MThrgI+e1OFNhtzeabWI4xwc/CWuXgZKEBFvw&#10;a5GdzO7o6ynQe0m/EJKPCtAJTDiri/kI13vtpgY6QZUbV1+yKxdftPycg1ZcdNwreWgRCPe4gfFp&#10;OZLaFHHPTrDsRY6DjwT5sJQEwRbADPC6ZUh8JodaiADj/yKlneXEwKgP+hefG7+tXwzEdmYNAk5O&#10;wRE7dPwZe+7V/0Ys93H7nmf/rj3z2vfbc/s/Z8/t/bTaJ+2VI5+19KIzllN6xrIKj1hd8zWBQoM1&#10;wXL86huppO7URpkUKjM3FIBRRgj45iZrbW2xxWuAKajAp2NHWXaTZU7mEMEYAQTfbBw/W8BFdiI3&#10;AR9TgGA+WA/QhYAMjEcjLQEoCbLwvINTnwe4fZUyAXtePh/AA4T9w0U2K59xXv4pzEeEk5pOVuCO&#10;y5D2D+n8JvVZs402PCbgpSpfWA5xbbvHb3NOKSw99d8m1QgUOFPwDBCWZCWILqKTw4/AekURrVwf&#10;qFxUAAALcgR8PAbIuOgwHDIO4BHkGJEvCRB5DpDBbvh0AIzgCuCD2bDChKthCZgRCQoQea0DTixA&#10;EITUxYM7XS5pfPCpAQj8NYqAkZ2AD38HAJLPom0s17r86hUbsAATK2tzjjA0PiGyFaPiU20Ewg35&#10;DSznFxLU05KvVH3AHpTQeUCp8qyvIl3EbkM5+/2Ymf6apV97xa5d+ry3G9dfclAQ1SStEBZWQoIx&#10;qwOwUq0Tlm5EcsImJMpn9Zsn+vM1cOUTjRXZ5oossIwAsjNKsEdRWdb6RM6yUQqTjdmopVGgZw+O&#10;ghL2lDgR7UlQz14EUaAMA8gqcEXFRywt8w07ce55e/XAJ+yl/Z+yZ3d/0j4v0L14UOA7+Fl77sCn&#10;bdexz9me089ZesExu6bXs9c8yqmb6Gi7DEFvodXWy1eslVvQmWe9ArcHTCQf8e17dS3J/XJ0OS7/&#10;Et+OBmMBHlgL0AAilulnf4swyRsgh9kT4TWBBfHtOIbG54X5qDCjS1QBGvm5stbiAIQBVzYkIwV2&#10;to0eHKl0sHUlCy0uwwkQB4SPFWo7Nzr0+pgHaSZnNY70WZP6zsn57yLP98G7E3ZXDuTDe/0CAlP2&#10;G2xOVoG5WXQEGpoZ5TDQmCwF0hIJyWDiovtAFPAAGyDD2QZksB8DGn+Qx3kPwAWMSNIARh6DFd3n&#10;0muRfzwOINhAA3ZBtuCokw4h6MJWzcyY5j7MC1v1ChxssIncjHYqypJRkSQTAIn40ZChPNbVec3Y&#10;Nx3pyffwvZwP0pUgB34scg6JSQuL+PJdvIYJo9Xlxywva7dlZbyq4xs+Q6KUrcay93vek/QL506x&#10;Qb8Ah8HAN6N4GuABQtgTQxTC9PQxyWuMGr+TqUpzYoQZ/CIBj7a6IMYYEIPpOmAg6AOfdCvwsfJ2&#10;pUCWKya9mPaanZIfejVjj+3e/zF74+D327FTz1h5BTspXXnsU/v+G0VH7XrGG3bm4ku29/Az9urB&#10;Z+ylg58R833MPvnK37dnD37adp9+wV45+ln7+Av/he099owVlp/RAKVQocY6OrItVnfVLl7ZZXsP&#10;fVrtGbucts965OOxM9Cwflu/DAiKB/B5ME7GFSMAOAEU7gcVVQTjYFCMfZrUAflTFAR5Z8Yn1U+B&#10;8UIgxQlCYxXQAWDAye3AfiFRT6QT+bkpfw/fD9mJFAWEBFwAHw3GI+DC+QPA5fW4bd3psRkRU/+I&#10;FMh0pdiyQU2qaK7hOwffmw/kNM43qzX5jwOI7Nr6hS/MGNvt3rrVZYsCAcud0yHz+lFtssyN+EkC&#10;17AGAeBhEHMEnAFk4TYgBFA836YjCdx2Pc6+1gQhsPR8Tr18RarzO7Hqeg6ARTnDNAcfTPfumwO2&#10;uliX8mGiQmAc/YSYjK2lmxvP6lyoTEkT0HQ+1C/KV+uSVIsTqW1m+tI5i9WetOYm+X6N5/0cOX9Y&#10;j3OIiQ3wYdgyi1RGRckhByThfwY7OUuACECQk0R3ifIS3e2Wnzcqn4EqnyGBanSgUMyZ79tuAb4x&#10;DUIWWGJpCYIQAA5JNiZjNyBQTmlQTbCUg26PCLAzAvq4DNrilCTUSIHNT4gpxO5MbUJm4xuWFh20&#10;yrJosV6KwS8KcG8cFYD2fdwOnXnRPv/699iuA58Us33eyqrOOwBZRZuKpXKBtYIigfKzlpF10M5c&#10;es32HP2cfX7399nLAt3LAuOzYsNn93/cPv3af2sv7vmY7Tn8Kauuv2psL9cjlmhqSrOmlkw7e/FV&#10;e23fp+ylPZ+wgydfsFgja2LK4MkQ9cqoDCD99PtHBjDG8j3VP6GwGV8xbAuG+qH/euUXszX1qqTq&#10;ykKT+qZSryHfh59HcAW/LgIf96cEILabZtfbHn0ftwEdACRJz4ads1JzMN+YmGtK4wvWQ4oS1EFa&#10;JvR7unoJsFRYk5iZfN/yRtw2bgsHxELudNjKdqvNLtfbtPzUwfGq7xx8aytxW2Ee02iV13MyAZEj&#10;UgDLxMwB6D8v74AAddWlKbIw+HPhCNiQm4CM2zTYDz8D1mNwM8i9xEyDC0uN4x+VQ11zNoFFGfS0&#10;IKd4Ha9hvQykJrcJ9AA+ABCSxMkuSseIdpK3kl4nkdxLykEDoI2EPT4QcviKzjcKzBDlY+dRthmL&#10;XhOlUTh3ZB/fDQsRwqcxMwPAMXuA5zhP1h9lTU9+F+dMAh5ZSRSWOlDygqQnAutRxcJrrl34nF1R&#10;47NgRhLsvI/nWU1tTgOGCcm8D6DNjBTa1FC+LU9LQqlPMRREGQFceflRKxf42KLt1OlnbP+JZ2z3&#10;kc/ZK2KwVw99xl7cK/C89r32+qFP2RUBs7iMvd+jABfylCXvq2OXraD4pN3MO2LpWYfsUvpeO3ru&#10;RTvKUoGnPmf7zjxnuw5/wg6c+KwdOPYp35G3QaAbG6+xeHuOXb6y23bvk1+4V5L1tU/Y8QuvWYMA&#10;WavPTgp8YZY7BpmkO9FxJHZSbEj+DheDsUWUnSP3P3xvwr7x1VV77+0xd4sI0sB8pB4Yn0wLwick&#10;/UBjpgLPcTssbRF8QWQpQRgYEUDiY+JbMkt9kkAMfiU+XcrHA3QEVEi0377fb5siorsPB8SCbba2&#10;1SE/NWYdks/V+n0pLD313+b2rV7b3u6VFWk19semVCpbep5NPoi+kbsiENCqi8RGhGj3EH0MZWAh&#10;wEIjKoqERIoCRGQoPiHggwEZtCHhTo4LRoP5qP8M8olBzTxAIndItEd3ur0aHsahwXbk63wGthgO&#10;GcmuRiSViewhP7slLwEWIANsnp/UeZFb8uS6WA/w8RxHXhfOEemLFAWI/A73jZhypMa543dSOsX5&#10;44cCkCAlqbucZP0T/S4CIV4H2va3EUnew3sBLRN0eQ5fkOlG28tNdlcXd1PSf1tWHQDzfpaSX5iQ&#10;88/3inmZNwjrkfKgb2tkFKiqYYHg46c/Y6/s+5jtO/6ivbjvGfvsqx+z5/d80tsr+z9prx38uGXl&#10;H9E1xRhdkR+Y7vvJs0e8702fd8i3vGZZfLbAzio4bFfSX7ebvgf9MZembIfNwr2xuis2Plajvsyy&#10;AwL6rtc/bs+//ml77o3P2K5Dz0n+nraRyVobkIxjf3TybuSHAR6uCCvNBfYjCITkRH5zJM7A0iVv&#10;PUSZNT6WndQcAyzAF5YFBHA0AjMED0MEn8dIOQA2QBfSEByJrm7d6rQFHVfFhMxgn9C5Eija2Oyy&#10;O3ejeXyzc40+wXxpud0GBsssLond0ZnjG4Y2NF6zdMn1FJae+m+zp488iayG0L612e1OMCF41rcg&#10;tHv//v3/pOmbvOm9/7fn/t9qrA0zyQUT07EtFGzX1gK4mZ930VsLclPgCz4doPRqHNhWoCK4wgYw&#10;hNUbGtn7j80Oo8WDkJPMVYtyXtG6lWGRX6YbUb9K4TR1jVSmUP+KDwcrcl5UoeAbMo+PJDjz7UbY&#10;LUlALMvba5fPfjqV22PJBoxHsfs9vJ5Grea8rPOS5Oe8Hp+WnzSv27DfP1rLsf3799tf/tVfO/D+&#10;/E++bb/7h//efv3X/539wx/7su0/x1KK8lPbM+zP/+h3LSf3oP3qr/6SLayO2S/90i/Zr/76H9iV&#10;rNNm9sv2R3/0h/Yrv/bL9m9/+Zdtf864F4HX6jfWS9GUV5zy3XOJtk6N19vv/Pb/Zr/wiz8lpqqw&#10;m5l7ffPN3/zff9U/88//41/bn/2HvxaT1dr2er/AU2d7xK4vvPwxe+7VT9qzr3/WXt77OSutybTf&#10;+v0/t1/+5V+y/6D38N6/+NPf0fF37K91Rr/4z39erkuu/Ufd/trX7js78QdD/eY/WvLbf/Znf2y/&#10;8a//qf2HP/19ve9XxGLlkpO1/hx/v/d7/84Zbn/dnGXWdAtscds/+IM2/tbP2BH1G5+Vn3HeEoX7&#10;vbyMvmwtveS3KVWbkq+ID/jt3/939jPvD9nWdpfNLzT7FKLORI7NyR1bXmm31rZMKyk5Y+lpe6yq&#10;8qLl5hyyzBt77dKlXd85+I6fftGOHP+cnTn7nG1udfuioYRl2SyQC/IkCALwQnvyudD0mY9v/+f/&#10;eXT77u2F/+T50svPPr795OMcj33y+2xpuM1vd1cLODNrnk4AeJO9VzVA85z5AA/+HUADhA5EAbKr&#10;g4mfVLWku+wkpQAAAd/pzCN2teikfxftuec+6exRUyFglR9x0MF+TLwFdCHdEWbeMw0KQLKyGQxI&#10;HWX4rNsyChyvff7viKVKvQCaxXwrCw9Er/n/fNoGuq/ZgBiWIAwgZCEiQEu5GCmFSUnOMUkZlpdg&#10;3U/ygfbX/9F+7Q//D9ufXu0D57d/69f8SPvZn/6mH9/5X/7EvviP/439whfmfbs3HiNlwPF69kM7&#10;c/yQhukv2zXd/xUB09+fM2T2V39h3/72b1uNXAse4/7v//7v2O/9H38V3f/L37Sf/9Kk/dEfflu+&#10;8IXofWoPf/Hb9s3/+fet59E/tcbpr9nFU4flc3XbK5KbPP/rv/HrDoyf/J//UPcPycfqsYqCs/7c&#10;H//x7+s4Yv23/oHfT3ZlO0iISv71X3zbH7t3b8j2XyuxH5wvtb/5yz+zHx26YTf0+DdHK+1v/vqv&#10;7MGDUX8dDOif+Zdm3/5fftq/k/u0n/25H/WZC1/7LX/Y/u23/70/bn/zN9Y8etdv5/HaA0esN+uy&#10;35/+6r/x17KaGYqQ4/pGl7Hrbjyeaxfl016/useybx6xK5fesAvnXhHz7eX6fkd/m+U1GdbTXyn9&#10;Kkkn57Fbg6JM/k5xyVFJixOPwUHTtzwV+D63a9/j2xUDi/4c7ft2HbUzZ848fm14PLz27/yd/+zx&#10;8zR8JnJaVNQszlZHARaBDP8O8MGCMF+oaQSUjfWnrarqmIOOVc0qBLCKKgFK9+vqI9ACYMqyfPHY&#10;1C5G7u9JygE8fCL2oKivPe+J9GgS8Dlf/wXgwXwkwsdlDGDAmXH5FmPFvtZKP8EnPe/z8QQil6Rq&#10;AI/AAhHcURm5KYEORmPBXGTlllh+RdZ4W5aZOYRI2j8R6/Hcb/7eX/jnAVikL1KdNEwymW918jur&#10;JY9zS47Zv/jaVz1lsOvAp11uvnb0OfltL9mXvvQtWflp23/0M/ZLv/Onuv8l+5Nf+x/s9/7l130V&#10;uL/QwOOxb3ztB+0Xfv4f+nlXFYkNxYj//Nd+X5Ke3VmLbWO5TYajXr5niXXHc6wjnmdlZZfsjX2f&#10;sc++8v327//ir+yn/8kP2Pm0/dYcVx/0FdpP//TX7Rd+4Ufs3/zCLxhbff/gV7btX/zzn5LcZL3V&#10;aErRv/gXP+XsF9IG0dINCbFXsy/fwAp7//LX/kxALXO241yRnfh+3/rWB/56lkXh8R/91vt+pD14&#10;OCog1vvtW7cS9qd/+gcaZ7hbnR6A2b6dsAeP+l2GMtvhy19Zsi99ecnefmdSzNdig4OV1tiYaYWF&#10;p+3yxd2Wdm2/ZaQdtIvnX7XCohOM0e/ob/Peh7ctORDTCQ77XtVDkjodurDdSUkp+VQBEKHpm7zp&#10;vf+35/7faviYpCcoU6N2kNQCchEGpGAYtuvtiqr7WwUeNt2srjlhlbGTVq5jqUBYWHbIKmrlvwpk&#10;NbHTDl58Q/y90uKDEeul/FGCLQRQiCQSUSURz3ouvl5M7LLLz2H5KyytwKwQFhXCF+W142Iv34FI&#10;A5fWWHXK2hsuekUOyfXgx9ImUwGYUX2W+7P6PSPyBwk+4RviA//kdqlbY/4++MU/sgFZaPKOv/nn&#10;MuK/9c/cv+bviz//G/ahBlJu+TE7fPiw7c8e98d/9HfMti+e8dv79+frTX8mn/D77IOf+9/sr8Qi&#10;v/b1Yfv57UuWJzn9h/4qsyvnT3gqid8PIyQvn7H1b/wrv33o4EH7ZvKK/Zlex/3FCRbJyrOf+kUY&#10;9ZL98b/7EfvNP/oLf251a9Q/LyEDwtLsEon2x3/0bS/W+NoP3RP4ftq2/9nf+GuISP61bnb/8G/b&#10;Ub3X7FftX/2rn7PziW/YpWP7fTW99js/a53f+G37tn47gRRkI3+Xj++3H/vxD22d+XVqLjunq8z+&#10;/Dft7OY/84jmrHw7cnsn277q7wFsuf49/9FEnLb1rf/VHr05bN/4727Zj/2jR/aVH9qwdz+Yt2Wx&#10;9sAw6ZQCKy+VcRPrNcauy8++aJevvGKlJae+c/Atvb1tX/7ht+32nX7rkvObkEXu6M6W835UDvhu&#10;oX2/DzyWexjqozqizAZ6izwwU1F6QgOhyNkBloAtmGLDZFzm9REhZBAxmBjMDG5C9iSzKdFiHhk+&#10;GsW+d2+12VsPkj6QWe2Y8i2COyTZScITJfMpKWIaQEbAAV9Nv8FzeQmilQJQs1iuRgzH1mbFFYcd&#10;fEXlhx18JZVHra75grXFr/le8I1NYjQxHwXFLE3Bd/E7KATgczln360oFcIvLDxitTVIUbbdOqNz&#10;yvXvBrDM7Ut2wnRs9ZUtP67cVuXos17nLTn9U5JVMB91lVTncJsl+GBM+sKXbBBjXjj3Kcu+8YqR&#10;6KdwAMb3QEtqLRaAR8kbz3tRgHzYOvVza0eGTc41W54Ac+zqLjt88TXbf/4V23fuZXvtxHOeozuo&#10;+68e+Yw9K0n6xpFPWXHVefll53WUcWE9HDE8K7hVlh918BEIQ2JXlUfSm/pTlub36OFUTExf6224&#10;r9TyC0452756/DP2gph177nnrUif2yEDlCS4ot9KMI7fScTYN9LUOGGDFdZ9oaAD/4x1NmGksHQl&#10;uTyYEB+N++T3yOnBlERQqY4heLJGspwC++VGB9qwAE4ej7l5zGBY2+r0fN5miuXWN1ttcTlaCvAr&#10;X5mxL35xUmx52770g8v2kz/7gf3ET75vb743IzD32cx8u/X2lksRXbeyItbKSbe8nMOWn3dEt69/&#10;5+CbuL9uK28uySq0281cae+JcmuUA89cK2Y5UP9HSHhQ0qC/p8BmJlkTo9p9IsrDmL/H7GZ8I69a&#10;ECCIZJKT80Ep3wU5xoKzDCQGDYlqpCMraW2s1ttbD7tte63RUwjjo0UeISX6RZoiBEEAHVFInfP/&#10;3zTOE9nqc+fUR6wNyird7K8HYIhUhvQCR18FjVwXYBLDTZN74rXqY6+q6c226/KHi/P3uoGhuuUn&#10;t0ts/5VNt9b79x+x3/03P+C3y5e+ZjFZ7t/4jV/y+7e+9a89qFBYfcr2V74tn27C4tP/QEz0c/Zz&#10;v/Az/prrdUNWGLthX/0ff8l+7m7cH7tcMO9Hsz9xtvrXP/cTfg85+4f/9p/Yr/zKv/L72aPv6v/v&#10;2l/+5V/Yn/2VWVfFRfu3v/wv/Tn+rmfus9/53d+2kR/7A7twYr8t35qyBz//h/Zb/3DWn2eqz0//&#10;E8nc3/5Ru37unBtYcpy/8Xu/559Xc3m/A6+urs7Szh2yP/mTP7A/0Pv27z8ov/R/sn/P7QsldvjU&#10;eTt/ZL8DEgCSNIdVASF1nFSwUDDdL0M9KANIyoCEObPRZ+cafA7fwzcHBMBe++KXJ3W/yb74pQn7&#10;8R+/ZV//77btJ37qHfvvf/ZD+9qP3rWH703byBRgTtjoeJP1JCusvTXXmpuI8jNBXApRsltj4Tv6&#10;2+zZWrKtL9+z2+/N2dbdPhvS4O/X4GCeFdM+YATC2Pg71RWScxUkwiXzxI7U81EqBFtwsfCHAB8W&#10;k51F8dWQXisz1b7uCHPQqBwheLK50miP7nY647GsAexHadjQUL70PMlStclyH+CEp5mUycwKrCeM&#10;QBF0ADKNvFeoRGkSu9Y1nLMWsWFr+1Xf6rqp5ZLXMMbqz/v2v+y9zSb4JIDf/2BG2r7Z6uuu6KI2&#10;yPpHU47wD/EVq2pOWiF75GUfsOysA5ajY37OHs9rAj4YEtYb6y+zvnimL4jEshOwG8ADhDRYD/CR&#10;z8RfnBe4JvH79DjbQ4+KSbuY0iSDQ8kcwFzUAJoVU66LFfZfqbNoVbIsO3X0kJeXIU0JKPWoj9r0&#10;nsaOdMssPW1Hr7xqx6/vsV1ivT3nX7bD7N9+6VU7nbHXjl/ZZdcKpAZqLlh1Y7oVVVywK2l7Lbfg&#10;hDU0XpdkP+dLM1L7Oj5e7fMd6Qu+p6GJtNM1T4KvLnUYO772SRGlZ+2zi+l7bf/Z52zvheftUt4h&#10;69NryKVt3ZaiSbkMqKAlgYD9HEgnUANLnWdgPUDlqYDUkcdhQp7jNmmD999fcJ/QS9JgOH0W7Af4&#10;aBHjVXnifGS0Un5cq69FSwrhzbdG3Md7+GafPXqrz74g4H3zR5bsh7+5bD/w9XX78Tyf4IAAAP/0&#10;SURBVP/+LbHeu/Yj//CRg291u9/uPJDvt5DQd3TZ2mqXbW50+1KbwwMUAnznm2PyN77TdtpO+67a&#10;zt/O387fzt/O387fzt/O387fzt/O387fzt/O387fzt/O387fzt/O387fzt/O387fzt/O387fzt/O&#10;387fzt/O387fzt/O387fzt/O387fzt/O387fzt/O387fzt/O387fzt/O387fzt/O387fzt/O387f&#10;zt/O387fzt/O387fzt/O387fzt/O387fzt/O387fzt/O387fzt//L/422zvSfaHL+saLfqxruGA1&#10;sbNWXXvm8bGq5rQ3FsNkR/2m5mvW4PtOXbdEV7Z19+RaLLUUclX1WT/WxvQ5OrI4ZF29PlctvCa8&#10;jsbr2DyutS3NmpouW2OjzqX+gjdus5Aki2uGBTZDY28vNl1gry8W/WQ/Kl9auifT9wNj3zBus3k7&#10;mz30Jlm8M8MGh/KsfzDX+gZybGik0Gbna319cd8/eL7ORqcrrbM31+parlpV/UVf4rm0+owVVZzw&#10;Vlp92sprz1ph+XHLLz9mBRXHrYR9wKpPWan6itu5pUesqOqk3y+vO2fV6tfaliveuF2pPq5QX3Lk&#10;Pq1K/V+m/vb30O8NF/0c6pqueKtvvmot8TSLd+n39WRZR/dNb/HuTGtLqP86r1tLxzVfxJTWzl5o&#10;6oPOrgy/3dyqvm1WX8avWkOr+rL9ir+vvSvdunpz/HPrdR7NrVd1TTN9i1mua0fnTd9fgOte33DZ&#10;anXtKitPW1kZGway6+ZJv0+rqDjl9zmy0SN7kbElUn7+QX99FUtm63Xl6juWR6+p0RhT4zatWn3L&#10;Xtdc9wZ+v26HMVSp93JkDPlY0rihsf91i8Yh+1WHjSarK89YadFRX4Kb7YNZ/ZkN41mOnZ1w2pqv&#10;W1sL4039q9eHz2Ffao6NGtt8Zo9+P7u0sCEgG0iwYQT3e3vzfZN7lvbu0vjv6Mj0LaTa1E803stn&#10;cz6cF59L47tYKDXs2c3r+Cwa38VxcLDYt2hiQ0L2xw6N/dBG9DvYv7qtM8v3dTtx5rO29+D32v4D&#10;3+s7IBUWHbe2do2PRI5fO7YL7h8osiSfn8zzLcnYPbRX45v9ydmmrLtbv6Prhu8cxGK8YTNOFtFl&#10;9WqOg/25jjEat1mMlpWyWZiWzTfZP4HdZFkhmo1FWL6eZezZ1pk9F9j6q6z0lFWUy5ZUa/xUnLXy&#10;Mo0hPUYrLTlpxTr3/LzDVpAv7BQe8/v+uLcTVlJ8wt/HTj7tunZToyW2OFNlq7M1trFQaxvzNTY7&#10;UmDDbAc2xh7rOTagc2QzlXF2X9K500b1e9gEc26s2KaGCvy1c2qzsh/z4yW+wjVtbqTE+tmEU/0T&#10;Vr0e7Lxhfe3pOuo3d9ywZHuab8LJnoAsXkzjPrsj9XVn+3L+bFvNrrr1shnsQ8giwL7iuM6LVcLp&#10;Y46+ELJa2DiUjWfq6xkr5/x2WFQ3PM4Rm8h2bFwzrh+f3VB31j8D+8hjfA+3+Uwaiw+zTD1L9LfI&#10;/rBPI1sMsDAwq6CHTUp5nB2L2VabRZvZHZidgRP6/Wy/xpHfx6Y0bF/Ac0117DIsO9VwydhBmN/O&#10;7fHhEmOrap6PVZ029trn9TwX3sN3pTjpI/lz4mNlZ1pcA4XtrlinP6HBzWPs7fZkg6hoGEIapAUB&#10;hscxSoH4IEdIksfYHacMo4iBxFCmDBnPtck4xGU82tqu+yrJNFbQZiVlNt7kArKkPDudbm202v27&#10;XX5kZWs2VgkbdIZ9DVjlmiP32eeBvSLamjVQGjUoRADtEIMMv2+YCTkw8DRAWC6/X0Q5qe+ZFRFO&#10;sVqyjBBGBPIpqThpuYWHvJVWnnIizC89anklR5wIi2W8IUVIqyJ2zluljDdHHqNVidB57MnGeyBU&#10;3s/ncbuG3Yj0+jINFFole6trYEJQCRkaSK9V165ZvxEyg/icyERy7FFBYxXv0CBDyA/Ci3dnWEfP&#10;DX+9N133dhmxTsiUoxoGEWOJsGHFb66xE5+uKwQGkbHHH0daIL1AfMXFR62k5Ji/tloCB6OPwafF&#10;1B+B8NgzIhAeZEcLwofGGKIFwRVaII5AMoGsIJpWGUZWXmffiS4RwTJbTY9XWV9PnsVb2aqcTVJv&#10;WlK/jwbpQF6BtDiyf2UgU+5DctyGwDjy+kB63OccwveH8+JxzguyQzDQB/QHRMvr2LXJ98XQ94dj&#10;OCe20IYEadyGFPsHSkRmRRqrWcLOBd/gNC39dbuRudv326/VbwZHnQmRVl+er/TNUvvse8EGpWwJ&#10;waZIbBFB43aviKBTY/9JY0yD/DDKTzb2URmB/GQfaBAcpAfhsXksO1HzOIYUo1pbqbEh0isuOOwk&#10;BvFx3tVVEfnRqiqFEz0eiJDXQXKBFNmctbTslL+W/VNam9is96YNJtk5rMhW5yptc6nGtpdqbW22&#10;whYnSmx1ptxJcFLilj0058cK/XHa3KjErp6bGc63RZHf7FC+Tel1NO4viPyWp8r1eXV6nUiQ52UT&#10;INJxtmlXv7Hy/LDIgH052bOT1iUchlX6Wa2efkAYQDSs7E+DgLBVwV5xPxATj0FMPE5j1fiw5yj2&#10;icZtiM43/U09x0bAdbWyF1USlhXRlvGQH4+xCxv7sdDCc2zWyy7ZNDZIYhc2rhfnx8ZRXDfOmQbh&#10;0difpjEmwhaZQXgQGjuw0dhrhyOP8Rz3a2UbITjIjffyOJ+DIOAx9sBhD6DmBon6mr/dGS7FSR/J&#10;32aTfmCrCI7WLLJpl2LpkCGEhDA8NVIGwSjVq1OCgaH9p8ZMpJdSzxAfhgAjCcFx5HE8B8AOkNnt&#10;l12CuT8mdTsuJT0m8IyNFNs4IBotdi+OLRsG+9gkKPOxyuTYqYvO1g1s2d6tQQHRsecIZMd2DhAe&#10;j7FPS2e7LiQb3Dad82392Kg2IbLohARSW/11tOkiiSBoEGNcR5RwQp/RpQHeI8XXJcMBScTUFwUi&#10;O4iKVlB2zMmqDGOuvqqV58r9kioBWcdAhjwOoQXye5IceYzXOOEJBFWN+hwN8Br1eY3u12qANmqA&#10;NiFS2LZBzT0+nRtERutMyhjj8crLi4sIQ+vEqxPRdev5jl6JAnm9XQMy2myC1HdTXp8eF3ghvhaR&#10;a7O+o02fD+FhSGmB/Oqk1qr4XaVS8frdeG+QF0RWpcEOidEgNycuVJ1+N8fHZOa3ITm8rKgxhhg/&#10;TzbGDGPHx4/uI5QQT6UpouX50CAWmt9OASlWLQ+x8qzNTcdsdKhU11sqvUvekDymzrh+E4KL36gW&#10;iIrH8OYCAXGbxyA/jpBdeBwvL5AgxMV9iJHXBjJ2HKRIj3Pjd/L64OnxOeEzwQUNz4w2IG9tUBih&#10;4bkNiAR7ZTzYz7ZHY7Fdv6FZxqhFQrFHyry7RyQm8ZbUWO1Fqev+oMhqVITErnR9Ijl2RWen9KaG&#10;c9bYcFZGN4x7dk2PPA8MMUdEZfD2wCFCc2aywmYmym1Rntb8dJXvAgfphSMGv5MxqnHboHGP111e&#10;whhhXEQee7hGNbpfoyNigOsZxFSpXo9oitoJeXzRbUQVezY16jM6dd4Tw3m2OFlqM6MisYlibzN6&#10;bGO+yslueigivTmN99WpMtuarxa5Fdm0SG66X56fjmt6fFFkyG1etyzi43W3Fmr8PcsiS9rSZIl/&#10;9rjwMpyUaOlU/7DjvezBqOyTEx6iQn3GBl2hscshrQ9yVP/SzxBbEx4bJAjRqb/b1d8cg2fHbVog&#10;QAiOFsiPx4InyO1mvadWRFctcuMxdvCHAPkOCBAi5D7XBY+urlqvlUcOETbqOjUIv83CLK1b2J+b&#10;qHCvFUKj4dXhmbXJAYDM8NDw9iZHy+zDd8c0Fmqc9GjBOwyvx8Pj8cXZmHt5dfL662uFcQmZWLV4&#10;Q8em+isfLfGhDFH37XLb8bJCuDGEHCG9EH7iOYAciA5AA+4nlTLg5zUcATFhIhrKFXBDdCFMFAwI&#10;jw0NFjnR4dmhgnDXQ0MJcQGDi86FC3sW0br1evYzYoBx5D7kx85+HBNxKSs1CA7PDyKksbM7j/f1&#10;ZPjWm4Ma1E6eMg60fp0LipgBR9iXUHC3FG6/DElyIN9i8kifJLjQIMDwWCDCJxshTN7L7eAFPkl8&#10;tfqemM67Wb8DgsOzc7LrkAchgg6hSry2HgE2OShS7suKyE+kF4U4BTJ5c4H0knqeBjkmeuXZ6TFe&#10;z/v4DI6duo/HSOtCMIgQiQDwmzlChnWcq34bhBdID88thCYhPIiP/a64zTGMIRqvY+xABIEYIAvG&#10;EgYweIh4SbQQGQgiKhBfIBHex+u5zxjs7JSBgZTkGRDW7JCHNztVa+Mj5RJPubreEjHyiHgNBBTG&#10;YhBkkBFEBMnxeZwft/HGeB6x9qRoc09Mj9N4TSBRxj/nx+8Jv5XPDSFTXstjgTTBQiDDcC58B6HV&#10;J8OdhEHDOfC6ZFJeoozt/zVkhpFzhR8TXiC5egzfKbUzwpTGscZIn7wmoh6B9PDo2KAPggvCM4Q4&#10;eQ7yGx1C6ee7d0dYk03w8Po40vB28AQRqHgRqHrUPf3A9YT46JcQ/qUP6J9wHaNQeBQ5oIXrDSky&#10;3qorTrohb1Dr13idHS2yOZHZujy/5SmRoMiJI/e3Fmu8LY8X2/p0ud1ZivltiA6Sg+xuL9Z625ip&#10;sFVIVI/NyxvktY82mv05HodUIdHZkXybHSuwqWE2B8y2EfXhoMQme4olhM0m9TNim+18p8dL/YgA&#10;x04FLw+b5l6d7FoNXlnlcfUPODqufkAgEPo/rn4650QXiW/hUdcIWxRIMZAhDfKD8Hi/h0h1/SFX&#10;ri3fyffRCGlybQhr4tXh8bWwn5uw2SVnJy6bxD5rawv1HuYMIUw2iCRkC5FBgtPjFbrusjvxDJsa&#10;K/e9zCBKnsezC+HeQJzcn5modK+xufGa7xOHR09IGw8frz/FSR/J32ZHR4Y6kbBRFFoM+RVIjse4&#10;jfGi8bp2ua0Am8FLY+DSGLgYiABaQA6I2VSbBsAxBryXzyTHAOmSZ+Ac4lyI1AUK8ehwsQLx4Z6j&#10;WLhYkFrYshavj/Bm2MwveH8MQO6zlzThTo4QHlvMQnLs88yGgSsCx6KAMjHKns15ArwU4FS5TU2W&#10;i7BR5RneLxj0SimlWhEvYV+29WV731apnxqpmnJygWXHfd/l4nKpV7n8hCmrYiIEDaAGXXQa+Tru&#10;8x42V+d5jjwWPSdPT7+1Vr+VnCuES9g55PEIbdIIU/brnCfnqmxIgIbA2OObBsn1StWSyySnOSgw&#10;03iupxcyi14HSXI/KRD7+1CnIvwnw2Hd6sO4+hglyta4eHeQGkQWvLgglsJ4YfzwOK/ldWEMBfGE&#10;0YOsaNzGc+L4pGfkjzG+9Hq8zSdzxIwlng9GM5CNf3bdJc8tscFke9N19/jYEpdQJ8RHqAyPj9cH&#10;4gnhxnAbIqJxn7HM0T0wCTiOjHPG9dRUjW8aDyHxGMTLuXBu4CKcI6TFpvO8F4EIQfKZvIcWSC/k&#10;+NhN1HeNlVIOG2QOkrfSdSJ3jTALEYoQqvJwmgwg+ZlGEV4DKj92ysf9UH+WPk/XuSvN77NN9Mhg&#10;jo//pYVaW16sc8KD4AhzYjAx0BAiYhSPkSM5P4gO48kRApyVF8gOqHh93IcAyf11S7Cxiy6bejIO&#10;PBog4co4CCIojBHEVBBUpaVHrbhYGKKVHrGSsqMeXYAcApG3yLhDNKMauwv6DU+SHbcJfXIbIsSr&#10;25YXB5ndXa5zMuM+ZIhnd3+1wd7cbLG3tlr1fK0eq/J2byVmW3MQYnEqfCrC72dzzqiND2T5cVRt&#10;UF5gd/yyxLXIRoIa+zKm7+ZI3/cTbVGf4olVQ2r6HR7m1GPgCsIKxPdkbi94e096fWCxQ++lcZ/X&#10;ed2DPqtHNhDixGaGMCp1EFxTdyQ0NtgummvGNfKwtK5Bk65JAvsuDEN+fbLPS3Ma1xqDeGlPhjnx&#10;5EJeDnKE1Hjt7GSVvwbCgxwhRe7j8dECSba2ZHjutkiEl19w1HLzDlte/pGPlvgCsaAS6ZygGukk&#10;OpJODp0b08VKz3jNLl/fZTey99n1G7s9yV4iA1OrzmkXOAnJjE2U+17e7DjLrqJJAQTyoHXjaejz&#10;wveiOONtUi/yYFoEyLhIifBcq+7TEvJY4hRtyMsJKpX9zCEvyIxBRhgTQPfp/EOoAdLr6iRnIYXT&#10;TbI+y43GkDy7UQ3IsdF8mxjPF7kVepudKpaBlBGYr9JtKTUNcoplJsakfEUqAB5hAFgBalHxUQ/h&#10;sHMvxoxiBEJShKEw3CH/hYrFMGPAQ36KXBlGvEqPl2ugl4tMK2rUhyIVWl2DDEO9CDbG7rFn9Nsp&#10;ABLxt5z/29Z2wRI9adbTJwPaK491TEZzREQl49Y7IFLrUV8JkENSpn0iwF48O4Ev5HXoD37f6HCB&#10;AxSPt1/gHe7LtEl9zsJMsa0tVdrsRJFv6T0MCapv2Q3YwyPygF2M6Lo3QOxPEFggJcgLlR+8OPoB&#10;MuiIyyPT4K+LSQzUayzodktzut+P1UpQSQ02NogwdD8QSAht4gVQMFNResJzePQ/nh1HdkxukXjg&#10;nAArCpXcBJ4Ju+SG3IvnpzQmIZXRoWKbRLEGohmQgSeHMwwBlcrTqtC1LXfPC/LC85qerrX19bgt&#10;LbfYjEhvGHEnsuL6E6LEQyZ33kpOVsQ6LQ+PXX/7eov8tyc6RbBdefI6JS6S+X4etCEJQbwl2pCu&#10;0ZCuUX93mvUmruncdW0G8coo6LqkMX1RGGDXaN0XifUJJ+xizA7JnTJSvTJc/E7SAhSj0AeEIhF2&#10;o0Ma16N5NjVeJBUuspPhIvxL8Q+ecsijERYe7Cv0wqB+CTxadJ7k+SSm9Pl4f5PyDvFuaGz3PiFP&#10;EU+H74Kse7oyNFYkWERceCEIJIQTRMcYQay4YNFYII9H3i/k/wiHMnZojCXGmL9eOCH6A9nPSaDO&#10;6ncszVTZ9nK9t0fb7fb2nbg92Gy2u2t1IsEqkVep7jfa/Y0Gu7Vc4znBzYVqe/N2u73/qNse3W6z&#10;22v1njNcmxeJigTvbzXbvc0mW5wqsVWR4KI8Q/BAfnFEuBrqvfn4yDXoliCFkGm9EqZs/05DjIMd&#10;dtQmvExrrKfAT15sjcZy03kblieKzWvQ7VCc1kv/aRyw+zakiB3GHoe8H/aZHaQrq09IIBy2opKD&#10;VlF1XMLirJMnJIhXSUgVr5HH8Ayx8x7+1phBoBCehgS722Uv5YhQpLM8J+Gga0rukhxmm97XJA5A&#10;VPFavEfCnmANQiTsubXWJhtSpHGrMd0jMYdzIJHpBWXC+PZGl42O11p17KplZu23nNxDwrOEjjw/&#10;Z6SP6G+TMAmqgNaNp6TOoUoI4qOT6ajgjpeVSX2VHrP84mOWlXfQMrL2OgEWiAAgPjyfQHwk1jEY&#10;tH62JlcHo0YgsuDq8z2QWSA+wnIDQ1LZIkfuNzay7TsgTxfopSyknPDYCFf2iAwZWAw2wgw0Yuxj&#10;5CNSbVjAGyE5PSEDBoHJk5sU2KcmitUKbXQkR6+56W16rECDuswN/fgQgJe32CNPVN/fJYIljIpy&#10;oo/IfzoBVp6JPAuBEqOMgcbQBc8Bb4LHAGwo7KGSlSOhu3oZ6pJKkSNkR3hTXh7GsrXlktXVYiTO&#10;6LogDijE4bN1lBFMdGmwtcsjjqsPZfggP1qyP9NJb2BY5CYC65ciHR6RoRJQIb9AfAMYPxEexNcn&#10;7wEBgXAYElEuzZbb3e0me3CnxbZXquzuRr3dWpWam5DR1GfgXeN1kyMgnNYoT5UGMeHZ4M2E30wL&#10;5BcqPzFaEBsE19QoL78t0zo7RBQ6YvhqquUBEPdPkSJ9iBcFmUKc4TsIVxK6xGADKgx1QoqyA0Uq&#10;w094hjAN4ZiludrH+adQkQjY8aIAZp9UKwYdw+5Vjk80ohJUuOKJLYvoFhYa3SND6ATCI0dN/m1U&#10;5MhjFIlRHZuU57O61u7El0wWOMG3td6w3mShDQ2WWX+f3jNUqr4XWUkZJ6gS1HsHRZyTVBlOVWhc&#10;FsrQ5opUJNaGMkTO10TU6RIr10Re8jYGozBbR4sUPyqffJ+MFr/P1byuFZESDBsKH3xHIjASkF69&#10;SRhXBExf0o/0Lfc5NzzlybFKFwehEbIitPW3QiIy7v9PDbEJ8RFeZbzQQggcAYmwCYVEiB3GBdcf&#10;0vMiGI2ZkP/jCNZ8DAgvRH4gPgh/abbaVnSdF4T11dkqL1DBA7y71iByqxTJldnGfIU8wWqRoshs&#10;vd5WhHfI7c56g92/1WpvP0j47RVhYAEvT0THfR//qfDm6AA2RmNqVn0ie0Lf8xhhV27z3KBwxm3I&#10;EBGAMEA0QnoISDx2Qs5lIqkG2ThsXbsIE9JrlsBv021SFhSjQXjVtRLGIrMaER8hTgiMI0SIbYb4&#10;aDERKa2s4qjbaxwVCI+GR8h9CBG7/reOhwhW44Qx4pE0iRIaYwhHgjEIAUJ6HbLbECB9HsYXnmCo&#10;XsXLo3qzrRGS1Oua01yIIqQIeTcgZHWNB4eFl+Eqq5LIweO7cWOPpae9/tESH94Xyp1OgPxQAjQ6&#10;JLjXdDK3IcFKjHiVjHfNeW+1VObohxHCaxZ4KYIgN0TJdDAaXCg+h8/Ac6PT+V6+h0EA+VFdCeHh&#10;mXQQypNC7JLn1yMjP4BHkyKoURlzDAFxfUqSGeiUIY/JiE+SgNcgG9dxVipwbkYey3SFzUyV2fRk&#10;qZPeOOFMKV6IrV8e04A8o6FeBmy2D+yR3nR9ByQq4khGXuWABjBqFk8SlRRNnciTwZVXoj4AnAAT&#10;L7BEnh7gdOOMQZEHgJGkcjVM3+CI19fUct0q5TkR0oxp0DGlxKsqpfa8CEffTagEAiY81dEpRabz&#10;Tep84wldFxFfR5dIS4QH8UF6/UMyWmoQZJe8BYhvXKTVL3AOCJTj5B2kysdH5cmp/8YF3sjb0/sl&#10;MCb1+g2p4Qe3mu32arWtz5fa0rS8IomBhWl5RupbBr0DRdcR0ivKP+C/l3wZJEVzghPpIQggPvok&#10;EBfEB6k1N8kzVMPgcZ/HUfzB8HE7ECZKP4QdvchEBhoPhQpNjguzUupSm4tzdeo3wt3kernGOba6&#10;WO+hHUJwEB8eVZ88o2QXR7w/xkPkefXocULvXiSSlJEbK0uJNwklkRy5NUKcHo4k58b0hr6CxwVA&#10;XGeuY/9ggQivxl9DFKCrK9eSPQXW053vRI/HNzRYqu/Ue6Wa25rlvel8IOiF6Sr3YqZ0jRBhiDI8&#10;8MnhLN2XBzkmjzApLxAPvTfTPRCMLNWFqHUahE9BAf2AKscw0R8dEm1PRkDI35H/pOHZjQyW+DlB&#10;fOFxyG9mkkhItRMf4a8B9Q1ESsgTow7JgQ8MO0eEJ14fAosoDZEXBC8e35PEh0hC1BAehvRCladX&#10;gIr4KIghYhAIMJAfHh9RB4g9KTtCf60uxGxrqc7urDXJu6v0nBwhytsrtU50kB7tzmrM70NoqwtV&#10;tiLvbm2x2m5vNTkRrvOYyI+2NF3qJEiblyiely2h4fmtzNekCBDRXOG3Z8Z1nXQfMoT86JdFkfLq&#10;Yp0EWI0LR8Q4+CNcDfHh7UF+CZEnKQoK1Jh6RKsVQVbVnPRjeflR/f5jTlxPhjb7ZPt4LQTJ69xb&#10;TIVBA+nRIL1AlnUiQc+V6jH6kHyfe33NEtct8loloFr1PaOyc/QrTkWneACPj77nPTQEJpEVcoB4&#10;foy51YVm9/qa6+TV8nyMIhYJYa5t6SkRuPikPdtaJXap2s2V15d1c99HS3wYcEKQIWZMGAyvALIK&#10;aqFZAxb1US8ywkshN1VQctTzUuSk2kh2StWifvH4SL6TryCPFzqf2DaDng7mgj8JPsIhhDwbYicf&#10;F510tF2QAbuiQX3Vwz0Q0cxorgZfgQZkqW0sVmgwiujk3UBaGIjluSpbJ4GtI7kLchjkMtpaz8nY&#10;yHPsue5kRhsU6UFy4wOZ3ob0XF/nZW+DvWkCrYhWHtC0PMMlKUWMPoB28lOfUe3G78PzI/8QQAlI&#10;MfYhfAOwIYRhwkxjpRqkMnwyGOTtwhxJwpvcJ//luQ+pNvIYhENCuNb7TMZtVIQ/KeCRr+vRfSo1&#10;AQug4T75vHGRPERHw9sbFhA5MoeRnOWwyAvv170+9T2eNOGvqXH9VoF9bbHKttZq3eu7d6vJQ554&#10;wxiJhelK//3RVBEpO503ACBXUytD5io+lR/mtxCaDCqdfiEEzGOh2AFC85yYxBPEB+nRID0IEbVI&#10;SJNw5vxMnYfeAJGHM1NhTUgDo/zmg157S43yevIYNDwSwpzL8zGRh0goTik2Rr1Ehr7QiQ8CxPvj&#10;iAf4ZAuPMaYRMhzJ64UCEzxByBivJfxGyG5SrwELECHTQkKe8EkCJbcH4XoIEbLQdYGIwAPe1Lz6&#10;mtzzwmyFyAfBlqHXiOhG8VBFZMIHxVkUcxFKS2o8JvR9LfUyXu03nMAgreC1MaWDkO7UOI+V6boX&#10;eB/QpxAdjduQHw3Sw+sb6hem9drQolJ2vVfnGPV15NWEEKd7evLCvAnfT5JebXVUmUl4nOvGdWVu&#10;nreU8IH8ojAnnn/Up4wVxsxj8is/8djY9sjjIEQ3IrG9OFUpsVYjb08eoDC7Ml3meb4p2QJydIQ3&#10;yf3hCT6Ul0dYkwYJPthucQ+PcOeGiBDSI+TJcxAiREjkg4aNWZ6v9pAnUadAiBDeuHAG6RGVAicI&#10;8eV5Eepyw2NBDvHRL4QryaUPqd8gLA9pirya5CEzDQmbC/HVxCB+KlvJdZ7UWJM9TREaoUtIDY8O&#10;z4+pSxAht/m80PAG+RyOfC6vLy09LMFx2nGBiOlF8Ek4UeiSkO2Oy3b3aHwxZxIPEDIM6Q5wj6gK&#10;OTwiLAitu1vdEmPleq3er+eZQhQVm5GOSLMYwrfxuuxRuQtfilxysg98tMQH8MOEVio7OXZ1SSXq&#10;x2OImzU4W9UJhG4w1BUybBU1Z31eGcTH/DY8PfIb6xsdtrmV8HwIIQyMH4URQxhbNcIqhHIIfdDw&#10;9DDohDo71AhdMnAIqUF2JIshp8mhLCe9tbkSW50ttuXpQpsZybIpqd9JtanhbCdBz0WJBBiIbhDk&#10;MUXe0mUZtqu6HRHoiAhtTF7SWP+Nx8Q3MUiyWp8nrymQ4JAUNR7miIiBEMb2eouMZ5WrWX4PoTDy&#10;FRBfUKSAM5AdXhCgxfOBBMgR0r803ksf40XTKEfG88bTTmqAoZIjRZ7nt90rFrkFMqNwBcIjNDyJ&#10;JybQDYngwuOQJOFNf63u400T6gwgQ3V60+8g5zlBxRrqdlZqdk4gxsMYy9dRHp/APycDgvGF+DGy&#10;ABoRA/ER8mjSwMeY1WtchCMGrqbijNVWnnHPuJ4IQdVZXesMB4MTmhr3MdStjQK6DCAKMcrZkcPV&#10;d8VF7l05trXeYWvLrW6UISpARYhwbLjE3nlzyN5+1O9hTcYYRRYQHOc4JiM9I89telTerm6PDxbK&#10;KGOQ5T1rfBLCJtfhRQD63BACfZL4EHKQFwUv3IboCMOG6k8azzH2yfnyHNefxmvwgiG+8H5IlM/D&#10;y+ySJ+bXXedCKB08EE6KikcKvSE2KE5xcTIvgbdS54YUbwICwgvv4ntaM6S0JTYlGrrkWQ4PlOk7&#10;ikRq+s06hgIaSJcx6lEJESQkCelxhOjoY4qBaPQ950i/cL6EOUdTfRjlJG862eHtQXyQILlDjPz0&#10;pMaNpxmKXCyGKAEN4guixkNhMox4fZAfzcOeqWhBEEqICwRlZEgj0iSPCwEOyJatzNfZLeF0jUUp&#10;JOymNMaZ3kALlZkUv5Dbg9Ague2V2OO83t2NRs/1cSS8CdmR4+Mx8n1ri7VOdnh181PlqShIvrcp&#10;5giKFCG+4IWDEwQAuU+uFf2D4CfSBa7BIuSHc0A+jwKzOEKBalthHjIM3lwo/ikuPuJC08WmPOdQ&#10;Wc2xVMRIMVCFyJFKdBq3yytPeAuPI7gpHioqOiSRERXDeHFhYxRGhgh7NRYhPeomCCUTTcO7JtrD&#10;+OQ1hDkhv3DEAyS3NzNerf6J+bghKsO1ahThMXWhEmEjUVMpj358rNojISxakOKkj+RvEwNMeIfQ&#10;DsRH5Sb3eZyKQsI2YVWXJv3YZv04quwoLSdkxwR05udR6r683GS3b3dK0VQ5gFt1wQAxFxiFMzle&#10;kvIyBJakPD61gd5MAU7AofpJA4VBA/lRrcWgnRul5drsaLbNj+faxEC6jSSv2ni/Lkz8vPV3XhRh&#10;RQQWSA+PEU9vUN/jOT21IREdZDqQ1MWSB5hoOWvJ+EUnVkh1dkzf2ydi6bxk/SJKPm9pusTfg9fJ&#10;QP/yF0ad/CA+DCUExmDMyNhl6emv+EAijIMXGFokHq4IvFGSGYWG0qIx2MMUDkK/KGIMYI/6juIc&#10;vgf1H8LBnUxPUCNPCsFBdtOzUo/y8CBAkuM0bkN4I9zXeUN4IYxMqJaS9cnxUl2TYr8/rO/AO56U&#10;UZifkbGSgcADpP8oBvJ8kK4VIdEhkXEIaRG2obK2RedNyMSnnIjEUfX8lhir2RQddgKMYv3qB8rR&#10;5bFBgFRd0iDFKBQSrbhC4QoGjcdrmAwrZU/uDu9kekIe52DR43ALACR8+fbDPnvrfq/dWpOK1zgc&#10;lpjzVTSS+l3q4/WlettabZJBQiDJ6xKRYLjxCENZPiXeVMLRGL+IGxZN8IUSRIAYfYg2eJmQXfDs&#10;fWWVkTInOO4jdqIwngwYCpoqNxkByJrfwue5x+XCAw+c3LPIQt83MyWPzMPR8qJ0nBaB8DjXzKcU&#10;PNEGRXqENUf6i93g9CY0DvpKhCd5lL3FlujMtfY2GWAde7qZyydSG66w0ZFKG+gv8XzjYL8+V+p7&#10;sE+foecD4dHwAgPxIQDwUAln9WE3JDDo+0B6NMYsxIe3SmgPY7+yEHOPh8pPJ2n1Bf2HOOKac+0R&#10;O3gEGMd6ER4GkiPhcQgPAUl/hspfSLJRjTHCWCLc1qVrMzFU5KG5jUVyeNWeCglhS4hseijbliaL&#10;5AmWePgS0oP88OiCdwfB4fmR4wuPvXO/096+1+ERJewToc2t1UaRbJPINvL8yO2R6+N57jsJ6hpR&#10;YU44mDD2ykKdX0/HHddefUUjyuZemLwxPL6oyE2/WcINp8MXGZEjQWNMYa+x0digJ6umA9m5kyKS&#10;K6047sVzXkcgr5tq8So9z2fzudgoxHsQ5YxPcEruLkkeXFigEeqE/Ch2oagoeIiE0PH08PhC2JOI&#10;w+JMvfqm0/Pt5OAROIQ6/drGyPEjdtJsdanNZiZjVlN+9qMlPn6sL0+lTsRI0wl0LiRISG5Kg2d6&#10;tsZzFhRetFDYoR9aKWNWK6UV48fqPlVsVMLNabCvycBEBl2KUASGZwHpUWTiTUSEcaVRQUnjMciF&#10;wYJympSnA/ERopgQaY333ZA3Jm8tKQWVuGRD3VdEfhk2MyzDRl5LHh2eIjF2PtdLtrvS3Hj3yuhT&#10;pELeLBFnNQ/CI5dtsPu6v3dWns30iL5HihrvEhKcFyimRLqj8vQmRvLd1b+10eoeBeCFqOgjBk5Q&#10;XKHvHvefBif964OVcLGIAUIg7IPCgiS4jecRSsZd9WugMe+HOYi8pl4kyaTjTpFfD96fiJDQZqKb&#10;SenE+FGKUcgzTF8gJDolRTozU+m3RyQ8hiU6uBYQKe1xVad+Hx4fIoEWbk/JA6QqtF/ER4ERBDgq&#10;Uh3XdRrRe3vltbdL3DTVMzcs+k00bnvhi849VFqSf7t7q0uvlZpnXldqYrOv6iGyo0iIxwmtYXCD&#10;14eBBISoSYhiaV6A2oj7dcCjw9MJyfbhvjxbmYvZF98dtdnxcg9/QX5U/G2vNTvxAeCw2gbER+N6&#10;QoBuyCVoiExwHSgEgQC79DiEF4VtRPYOZoyGyLxVY0weVPDwMc6QNh4JecjHZKHvCCRH4zYNYuPI&#10;tYfcAtkRjiQECsmPy8PiM/is8BheLo9BIpASnhpe2phIzT27pLw8EdmgPD4KaYYGy3Vf7xkQyY0y&#10;JzDmjdsTo/JE9D6Ib0L3CYmODZfpfqG+k8UjoopOKmA5F6r3KF1nAjttTkTtIbzUEe8GDxVjj4CL&#10;wp5RtAdvASFTVS7MlB134qO/Iq8vCodBfhRCVFec9dA4qwCRQw854sgDxNhH4qJR7yXKgCAh78g5&#10;UJCBoZ6Vt0lF5vJMmefu1ufKvbrTi10Wq534gudHg/AIeb55p909Pe7j/XEbQoTkEOfYKGwN9goS&#10;pM1JgIaoE7aMxm+PwtAZPsYgv1n1EyImEB/FZqSW8PDCNCPmzWJ/KZSiee5f9oTpXxTX0bAxEBa2&#10;h4YIZ7oV3hzkh8PSRDRGpMniFw2yWY/nBOsxiA8S5TOxU76yDxFAjTOmJPSCB66fsIL3RxERopF8&#10;OdcyivhEJInHjecN+TGFaKgX77fG1ldaHM/gob2FnLzGQBMV3FespuqCRBUCq8A6Wj7iJcv44YQ6&#10;+dEoUzoTAsSg0zEQ3oyMDEt40flcBDqNCsSgLkI1Iu/lIq5IXaNa8fTI3ZHPw+CGvBLeBB4GR7wM&#10;iA+yCoOJgRUmh44ziORpEJ+fl2KbHcl11UZIcjSZLnLMceWGmgvhBUKcEB/Vn0zabW2LyodpUbGK&#10;vMNenZMaRRscKRSguIWqTirpUG0+94kQE6oadcVvlMFD5aDYEQv8ZkIO9BcEx4CEAHkMJRbUGOGD&#10;UDKMWuKzPJygQRUmmeJpYGwJI1FAQJVfqwZ2Xc0ZkcQRH9hcG65TXGRJ2TzLy/XIUAOSBMZat/sF&#10;qLGxaDrJnK7dlJQ296OilgIZcvUP/SAi65Mnl9RvDxWgFM6E2xTJUDDDtAgeY8UbQseh4AYvkH4m&#10;rMxvCL+jSeQO6TWQuyQMJeJbW262e7e7HVRRhReEednVPmoQYFBV+OBun8+7Cx4ghEe1GI3c0tpS&#10;k93dTnjODsJDfWLs8DyGqaKcr7Mf/MKUbSw12oiIkFzFuEhlbbHONlca3fvjPkqc/FRYXxIS5TMg&#10;oOBtYZgQJDS8Ta45hgHC8dBfqniJECYECPERAqWUmzaYxJvmu6IViRj7hK7BAp9PGBAvj+8kDEi+&#10;ncdZaeXJsCOGAxKF2OibxbkG98RovIYiMsjXC29EYBPjNd5mputtabHV5ueabEokNyZSG1Eb0mv6&#10;RYB98vjG9Lr7dwftnTfHhMVqfWaU84P4ECHcjrw+5gBGYV88PsKdzNuj//BoEGmtEna+YITGAeIt&#10;LCxBhCBMavdKU42HEArnOjMeCIeR/8HTq2KZsqLjev68lcn79+krFacer+ZC2LNYQqm8Ioo6Rfm/&#10;U55jRlwmJcjwPD3cKmKiKGVuvNDJj+IWqjshPoiQECeEBtFBctzncYgOAqSFnJ8T5EazxlG9e36r&#10;C7VOeIH8sF2QHvk9PD6IkNAmQoAxBvFBGkHgILAoUKHiHWyyXCKhTeopiKBFjsY1P3IfgsLePEl8&#10;kGEoJGQdVuw1dQRUFGMbWN2J1aYgO4ivHg8SOyYCpAWvER6oi53zaAQih3Eb12uZygDhUc1JVSfT&#10;bDZWmjxCEuX4I+LD60tIHPqk9VbxiMiPIyKNwjPGE9MZEDdRUZu+v4UCQqI4tRIpTR8t8QXVGkqK&#10;CdOQnwPErMNJKJMk/cpqmyfq4zK6dDZGnkIGGuG9EL7D6GEAieVj7CljZpJtpHiyPQEO0ZGwJ1eB&#10;gqJFiWHCnCI9DVqUBcfp4TwftAxeSGqUHJ2MM8ToMXyRJSTVJeMblUyfserKY5479PCgiBcyQclj&#10;wDAwtDDZnXNC1XBx+T5Cpe3yrhprSd5GE+ZbIDVdWC+oEPGRv8HoMWjIh9IfPnAehxwo249i5oQu&#10;OUJwDHSO5J9okZeR7iFD+odzYkI+xgFFhScSPAI8D/qXSbw0wiGERkiCA5awYgsVYQMYVinKKYmP&#10;0FCWFLVgeMmvDgig0VxFeTepfCBhUW6TS+zoBGwi+YQMGGFSfa6LGPUPxOfiRe8hgd8ijw8QhBZy&#10;fxwhJ/oQj4wiE0ADOIIXh0KkARzI7c5Wpy3M1LrA4DE+J3h0GM7N1Wb78N0ReX1t/nkYVBLyVKGN&#10;qr9W5mvt7pbU+nbcw5tcUxQrVX/cD8THElPBKGOYIMJowYOo6pPvCq1HLVQ7B88WkqLCkfCnh4ZS&#10;3iBTKiCMaO4bXhpTRjSu5S1BcqQBWBwBERhyuKHAC0+QMTokwzU0VOT5QHJxeGyEJSG3VeHw0aMh&#10;n0tIPjEU2IQ5hhzv3ElGqyVRZKb3M7eQaRYU3UxM1or4dN6Det9QmU1OxWxZ5LiiNiUSZEFvCmEg&#10;XNR4sis6/6iR39X40G+khVAnfRgKWsAUjdv0bxjfXEPGNeMDA8m1pTiFJeWaYhI+DYQto/BmXOq/&#10;r6dQ4+KqVZdFkQHW/PSjPD+fH6vXVlQyTei0r/PpxTAiQM8xq0HCEC+5eZY0w3ZMDGY74YXpDQvj&#10;Be793dtosLfutsn7o9AlIjgKX0Juj9t4ht7WGu3B7bjdv9VuW6sNnuPDs6OiE/JDfEN6IWWDcMYT&#10;hgARuowthA6Y9qhCD8WEeR4tG5WQgLAgubAWMvN+o0X8o3xxyCdjs7HXNMLqNGw39902qVF0SPFh&#10;k8iMOdZdGqsc4xIwLL5B6yZqoHFGVTJzixHWwQOkuAXbCFYId5Lfw04iEikcQ3AS4uQ61tfIw1Tj&#10;Nteyo0ViqFkkLWxQXAUOCguOei6PoiVC1bSOtkwfb5sr7R898RFCQEWFFmLqYWFiSrZvC0x0JsSH&#10;0sDFxtDj2UTeDSu7yACoszAONNbTxMhiNIn/Q3puZGRw8fjIGWE8GSBjhDZlnGkYKeaPYKAguHEZ&#10;hYkBqRDCc/IenfQ0uBjUeG+U4SfkeTAhlGpIDHRNlUBSctAb5wL5BVWNAYNIvJhBj2NcMc6RkZVH&#10;pd8BqHsFapQ9bVjKhfDTjIwyuRwGJV5e8Ow4Mmg8rKn3U2lFuA8BwHdBYDS+E5WM0WbNQ88XpgxF&#10;qIyj8RpAwnsBCGDxClwNQA+T6vOZq0OJM/nDUOGFgiRfANGhIjlOyOCSRKei0wtavOF5yPir/wLR&#10;0bgdFgxgThH5RApqMNRRkUK+kx6FLgAegNMI4aBqCWlBUoS0aJAfxg4DyfqOX/nCpLy1ejecLGaL&#10;kQIceNGozA/eGRW5tfp9GuAK4UiOfMbtzXb3+PhOlCfe+Gi/fpNuI5ggPy9wkJeHkAK0jCUqUhlf&#10;kCEAxjCHccl1wEjzHQgSzpcxwG+hBdJjfCNgUOwQAWMDsiMUStgRbxDPLFRRUhmJ18RrITVSAFT1&#10;LclboM3PiqyYjuPRkCgEOjdTbXfv9vi8Qa8gFfFRAOBTKERuEB5VpXibFNLQQsEMY/P27R67f7/f&#10;J9lDhLyP10OQyd5CXVN23cjWtVbfyCtNyiiRx4PcvGpTY93DszrvUb2PClCIm/Mb0TWOpjPoPSlh&#10;EFZICiQXPD3GNIRIoy/d2xPOID2EDUazvvq8kx9HPH/C2xhJCBjSxYgSHQi5PMKc2KfKqnMivrPy&#10;+qLpLjyGCHcvUo2xx3m4bem/6cSHgIb0mMD+cKvJpzRw+9GtFnvvYad9+b0+EWDcvT7yexAeub0Q&#10;9iTHd2ezxYX62w+6bWMZISUSS4U2VxdqJLpaPe8XKjz57XieCF36irHVLhFQUXbEbt54xa5ff8kL&#10;ViCaXo1xvDSiN52JLCej0NglJTzGtBnIkIYzQpEUueUw5zUQHyRH4SHEx7FF45TGfUixR9faG4Vb&#10;3fpefT52HTuGkHdhqPMnzMk8PqYzQH78DvAH9kJhERimIWKZxlCn68N1pYiJQjbP80GIcf2Gdn2P&#10;vD5EDuFsv+aJnI+W+DrlMjdrMDZSHqvB0hCTx1J1SqzMhGQRicC+sFRn735h3MakbgZgeg1+VvNv&#10;lBFo0EVswhWXZ9Amz8PnkKhzmBrRxZQFXfwBtVDIQhhxerRIKqzI598xF4/19ggTkOfDoLKSCK9l&#10;agNhNJ9cLU8EohyTkSUEGby1oDIZ5BxRWDyO5wQguR2V3uNFRcuYQW4UZUBwhBwBZGRUY1K+jVJo&#10;Ur0CO21QAO+VQvIleHQBO5vkDTem4toCMK1NfYhKIixB0rgG5YMn40SIOtP3a8ARJsJwYMTdk9D5&#10;oKYC4bNdCl7skgwjFXsABoPMOXOuTICllNjfp9+J0u7uFADkmdamVsUIogOCDWG6EFaB5BnE3le6&#10;TZ/S3/Q7k/qZAvI47KzHmPs4rcd4zQSqmTYiLxT1PJzrxgRPnBASxmBJRnxa15PrQH9HIiIydpA1&#10;JIERJVS3stis76txkKAM2UWBOXfvvTUs9ddqPYQMBWgMZkikIwbI7d3ZinsxC/PzUJ48DlHxvZAa&#10;xQ0P7yQ8r0dOD7BCgORpQ4KevB/5KQwSBMrnhCIXFC3CBJJCcNCXEB5RA7w2+hNPHlETHqd/IS3e&#10;M6bP9KbbTJvAy1sUGc/ru3kt7+FaREUskSfoOZ+BAs+JMAYhGrxJiIipGvdEZg/v9dvSfKMel7GV&#10;R4lnCclCrhwhKgiMCeiEjSEQPLfggfL8gFq3DJw3Jv9rTEPcfRr/ISrCMdym8bsQXTTOlX6jz4JA&#10;oAWi4xoEQcF9fmcQDYxPFkumcZtGIVRZyWErKTokI0jhE8Uu5P1kOHUMucBwn1ZDfUEtS58h0mWr&#10;1IiyhFVJXICDeY1zGgVZjGcE9cp8pd0WMT0QqRHaZPHpOY3vJY35R1stToSs9HJrVeJJ7e52oz28&#10;22pvivSY68ecSqZOrVMFqvvUATAXmDnGi3Pltqn3bqzGdBR+9dl9EusU+qwJz6SAGE80+rys+IhH&#10;CwijT05WutcH8bXKsWBBEKaNcYzJjtTL3tRLVPsav416To/X4jXrsXoRYJPw0igSjMlDbMA7FHY6&#10;RGgtIkIerycilXp/Y6u8Rn1/QmQHkeJV+tKA+lwvzksVqiEiiZJs6NyDx8cRQUpUhjwvhEUxS13N&#10;BV2b856fbWkk+kE1J0s9koOUR55yqBAn5GQhQiq5ye+S0kDcpDjpI/nbDJ4FqjwYKBrhOaYiUGI7&#10;MVVuc8t1NjBaaL16PQs0cyRWzORrqoRqG8/5+pEUXPAekrVMrozmBUYEBaEREljS59GouMLYU8SC&#10;YuJ5J7UeeTkiOzw5jHvwgv42HJXphAC4IDYMOcafUlyq/SpLj3irLj/mOSDIghbIjs9ZkBFifcL1&#10;1Wbb3ohr0Na5oaBkmwuLivH5KfJ8W+svWY8GXq8GyJgG1KQG1IAUGh4gRomlrQhXkBMl5xmWK3Ov&#10;ORU2Jj+CIRvopeRb3pMMrXu/AgGqakwGd3GyzB5stgqYLV4RhwdIiCQYEcKh/FZIhd9TJ6MBqUOQ&#10;Xkyg12BUGbSEm53oUgSI0UKxY/AJ902kwsTkJwDo3DRTGORpq3EfshvXawjdcG3If0J0NG77KhZ9&#10;8sa6mPpBSISEdkSmiJZQ7YkXjWF0L1vigaKMD96dsNtbXW54Ib1Em8ZKhwy1+ohVQabl0QwSXZBX&#10;zfsZm4xRGsSE0cXzC6RHf3KknyA+PL0vvDssdd7m85DIU0B8RBEgRby9AX0W76fSEALFmAfC4/MR&#10;J5wz/YjHDUlFYcoKJwI8ccgOI8ZjEBdEx3M0JwiKK2T0FnQtQ1UmXj/XgevBewl1cp/W1XnDDfu8&#10;jMo3vrrsXhf5FgpK8MIIGUFy5EsQDRBZmAqCkMBLIhcYjAq38eKCB8p7Cb96XlCPB4L0nFvsjBM5&#10;v5ffRgs5Z8YV0RIIf0j94tdTYsSrYNUQJYzPQHx4fU9W+waBgFjgM8MYhQCrK4+798PWOWEXAc4F&#10;QuS5msqIDPHkwhQIvGtWOqERiic8z+IMPmdV/UjEg7nJECBREIQidgKbgVfGeCZiRNEK0xyY0/fO&#10;rXZfy/NNvL/7Hfbugw4PfTKfFfK7u9Vst/V6iHNGniPzWsn1hapOF4oiz+WFapFczFaXan3qE7aG&#10;yA6N8QEefdzoekJ44IHFAVgkwYvh1Lfk3gLxhYXraSx4zwL47OjCAvfNHfLEuuTVidza8fDUGiA/&#10;ie0GSEV2h9sQH69tkjj3zyI8KcJtIGoF4aVCqgh4onmMAYQKHh5pgx/52uLjcGenbFyYsD6nMcic&#10;vYj4ospsvHJuk7PH04PYyOGSJqKwjesM6TO2GXfUAPi0p8pTHy3x3d3ucLAzkDEyQZnRWAeOCiPm&#10;lFTGTklxiDwwYFKHKBMMPZVDFLfwfHV9NIHSvT510gCxYBkAQmwkwjHirhowZJ0ZNqrPmJTBotGx&#10;kByDk9fRMPx4Yqh+AEb4IoQkQy6Jx3kNRhHDyeoUhNFIwBM64zGAxu/iyMDzxnv6mY+liyNiI9yL&#10;OiHJ3hXX81IyVCbNjFWJHGQ0BgUolLFAl9R7Wuu5oBRlXPEBS76PJDR9EYgPlUMVGp8PoaLeyd9g&#10;qCMvg3At83+Ym1hlt1ZQm00+AZfEOACFeEKjb4KnB5AxMggBCBFjA8FhcJdk3AEXxovHMKoYXQw0&#10;xh/lOyeShfQwAHwPDa/7P61QS4kSGWcIj21eZigykpfH5F6q5QIJzk7yfqpy5b1PFsnoUp132oWH&#10;G0mMqPoAI/6VL87Zo/sDbrjpY4jPJ11LcLAO5Mp8vcg/bqP9hY8Jj4aHAVHh8b3/9pCtLTU44RGK&#10;hKgYM9MiFopYfuALE/b2g6QTHuKCI4RPGJTbiA3eE3krWf45jFEeC99F32H4IalVqV76kD4N4hBC&#10;5DkMGn0cPCNIAoKjbB2y3BYBs4fkLRkR9wjV+GzeT8EL14r3zOi3MUZCIUkIOeL9Iczoq26NTUTC&#10;+lKrvNki77tognlUEAOxQWYYHhrkxn6EECOh10CIYf1EiJPrAskHQgrCl2sWSNCFi46dGuPgDkwi&#10;QugniA/PPuRiwSP9yfPB44P0aMGohmkvT+4XV1ZyyB/nec4BAmyRocZQco6hqnV0SL9V45GCq4FB&#10;PaYjBVi9VB+LfBHdzI0j7A/5IQ7BBzhBmDHtgPA8ubxbIikWtGbR6iVh4fZKncivzcOarN8J2eHd&#10;QXxben3w9FjoYX0pmjOImILgsFdr8pC21po9r8dYIlTP+GecIXQQD1x3oh+RENb4EflBfIQ7mTJG&#10;wyuD/MpEMOzy4nt6yu7F1M9PNja3rpCNgeDq5PnVisCqGi5btWxZjQiN+xAfpNdIikoESNjTF8tH&#10;8Oi1j3OJ8gid/NRnNApaiJgQKcHzC6u3gFNC1W2Nel8qPwuphYKlupqzft8ruEVoOBDYbVbaiVWd&#10;cFGE/XvzftLFJs4KTkqKkz6Sv03UKBeCARlWb/GVVpov+hY47AhACzsCxAn5yUUmaU6MmQ6j4/B0&#10;IEIUy4AMO6uUbKYA7x6HQABAAAe3mWfF9hesEtAgVVdfdcpBw0AJ4S3uBy+N29HzqP58DTQpJRES&#10;+0ARolxdbJTC7/IkKXOaqCjCm8BQsCgw60KSTOXIxNiwFiSJ8YoKqRTdJ/7M/KbhoXJXxD5/SaDr&#10;pGih9ZrPCevTuUHabELJqicAG6ASIkaZVpQe893HMzN3W3b2XisqohqTCdzRYOjU7+JiRwUuUnwC&#10;AySDEgWIVJQtyvuClGiB/PDOyBuQTKfhuUGYIZRLeAkSxBvEK8TDILwG0IIh5j7zqvAQJ0epXo1C&#10;zE829wB15PsIW4bvn4Tcxgq8ghbSCy3MdSLkA+lxjniMVOviAWAQESytAm1c/YjX9/ajYZ+MjhFG&#10;YPR15fqRUCf5I4hvY6nZ+hLRXDHGDdee2zT678lQJ8bXyVViCGFFv2CQCNEAVsK7kB+kF8KffA7j&#10;kkYf0QIB0XeEpSCu9VUJETWew3PBMNMgheBNh/dBfBg3vDiKVWg8Rr+/Lw/0w/dHHxMk5IcQ4XsD&#10;cfqWP/x+jeUHd5PuCdBfGMet9XabGCrTGBRBj1bauw+HbX6y1no7ZfjpPx1X5vS+W0l5y/k+/iE1&#10;xvHqUovn/gi7E4EIBWyPqwSFScYwxg5ygqiCt8vjwWOD+NxjSQkDrgMNA88xeN88x/VCnPIZkCne&#10;HItU07jtK7g80fD06FdsEf1Do19DX9HoYx6jzynGwtNjjmoozsLrI7XCfFU8PlaN8tx3g8hU9gyc&#10;4P0hfGaZ3yevDY+PlVzYseGhvDdydDRyeRyj6s2a1Fqe3fbuo6QLKsQV5EbUhukT4IqGl8e4pIiL&#10;OXuhiM37S9cWERNyw1xbpsFQqOLzEyWQKTBhWUN2dWF3Fxq7vrCDS6XEdqUIhFYlhwPSq5cQgdwg&#10;PRoEiKfXKEEUEd4Na9V3QHp4iYQ6KXiBWFv1PHm9hGwqFfteSSrig/xoEBXpCgTj7Y1Wtzl9uq7Y&#10;Ql/STOdDo3LaFzrXb6qpkC2XrcMrjDavjYqaOPJZRKqIBGCnsH/gFuJj7d8UJ30kf5sUPcwLmBRC&#10;hGVy8PB8CxydFOWvzP3o0eDuFmGRPOViAaSwdiKNfBYgCqu+cHtZAGZFjTmRE94XXhgl6W7I9Dyt&#10;D/deXhMdGKoAAQzA4XWECKjko4R9W17AssDN/JDQuL+x3CbjXG793XiUVBuWihwweiUiP4o1sr11&#10;JnT+anUiPFYFP3nqs/bKrv/Szp1/3u+zNUZ2zgHf2Zp1N/ECPf+hgcrApRQZjwLgeFWgDDsG8LFC&#10;TSke5vXRSFpHKy0cdleeUE1zAyFXlva54R4fa/hRIg3QID7KphcJN4p8ILhAdqwYQTUZ4KOiDCPO&#10;ueAxephTBuNJ8uOxEHoKE4oBKSKCwdctrxxCA9QsvxTmIIXwJ17fykKtvgd1KyJIERwNsiOvh8cX&#10;1jFEBUeLfJd42BTi47vxzlF7GE5UO+GdL34wbesrbV6ph2KksKGhhupZVnIhia5xAekJtHgPqGXC&#10;2IwLhBGe2YM7Xa4aeS6E3lD1VKKxZQ3XCCVOqIZ+ggwpboH4ADL9j5EPHtqTeS1ICE/tkQwcR0gg&#10;EB4kAAG4QZaRD2FWDL8LOuGEuarMkYzmS8rD0OfjhW+KjPk+vocjYmRFXgPiE6J9V14s4XPyoBur&#10;rcZkfUgPL/nWZocTHsQ3NqD3adwTjYD0utsznewWp+tsbaHZH0uKCAlpkt8jzEm1HzkWQlsYVrZ2&#10;IidNIUXw6iCdQCxOLjrP4LGFMc51dO9Fvzf8dq4R14U+pYVrwmOBSBPCcyBBwp+QH43+5DV8N99F&#10;o89CeBUh8VgYqHGfI2FNSC5UIRPypCiLAi1uQ3w+N0749JWhZNcQhBAf4ohwN3UGy9MVHmFhx/U7&#10;q40eJofU7t/qEN46neQe4a2LFHkMQbU0U2NTI4hSiUXZJ5bCw0ZxRBQwNjy6IiIkSsA5D8h+MP4J&#10;0xLiQwi7TSDKpGvjc0AlSNh7skaEATFBdhAfW5xBfuTvnNSEC0jusUeXuh+8PkKfLR2QXYa/h2OD&#10;yAnSC8RHgUscL5qq3wHZTY1dQqwQ3t96ftEUMDxl0gjgByxBemxd1CBPtKrkiJUXHnRHhulDdXJi&#10;muWdNtac8a2OAm5pEB6OTFXZEasoPuiLqrPhLQ4Fjk+Kkz6Sv80hGY/3P5ywO3I7/YdLCVO4ws7e&#10;rSIwOolEaC9zyyZlAFfE/LN11iPSa1Mnd4v0BvoLvYCjjc6UioT4mFuyMFdv9+/0eliL5WvGBku9&#10;9ejCDCXz9aOrZUQbpLzq1KFMiowKHEicMl8rJFAJBRDmGRXgx5lY2yvDJWDz2LhU8JQMwJSMwtxk&#10;nYw4VVet+r4GKbJ6XaxGm5yq0wUutrb2m3Ltr4ncDlr6jb125fpuO3zs07b3wPfp+Iyl3dhn1TLE&#10;nfI+WG2fajnCoW26aIRiHKhOGoTkKNjRIJcB8DAiiyBrAOHVxHTRWQaouOiw5eXus2tXX7D8nL3y&#10;CE8L6MGA33ByYvFryG1pVkQjQlmdK1e/4HGxJFKpe3/LcyIbERCl1OQVooVxCZOK3GQkMPiQDN4f&#10;IbyBJDsjA8oovAwBehiQ89RjnHunjEFDzQkRxWWfdxQ8SggveJWQ8sYy4R2pXp1bILpw9EV7Uy3s&#10;auHl4/L4qNrlN6L2ICWMGyLC54H1RROj8fgaay9aTflpq60449V+hEU4kt/rxEOhYja1LiD9Fgwr&#10;BIPhxQDjvSGY2vEqBSxyEXh7GK0373V7qMYn3uq3Q4TcHlA/OeGljhh8CiG4DQk90PsgPbw+DC9T&#10;GpwYCOOpL+dl5OanyPdE+Zul2Vpdp1rPFS7MyaueKnfyQxhBInwuBhtjyH0MPAby/t2Ee4SRkWfl&#10;nFoXingGIcwJAfL44oTEzlC5jWssL2tMr0zX29xolSVl5PAGF4SxpZl6J0eKhQhn0td4faHqkypA&#10;Vl0qr5AHJkVPqoKURvBeA+HxWyFDSItrB/EF7y9KN0TjmFQDx0h4RFEaGtfdm2wCDVyQn0P84d0x&#10;x7Ndz0cER+FMvn/3k8TLOYRwK/2Dd0wf+jnKq0vK2+vR2KWF7cvI+zkB6n1h2x4/b50vhrdJpIs4&#10;AgMz4yW6blW2LY/+zlqLbWq8r8lLW9X1WNb1ZcEDxhFkSAiT2+uLDRpPFEhJoIj8EPLk7SlMYpoO&#10;i4AzzvmtIdxHOoQ+YPWekB6Ji8AgQip0uS6kRNhwl+tCK/RdcI54Y11kiK9OeGjqkF2W7WvWNefY&#10;mtBt2dNAiNyOJ/NEcNetrPqclVJUQuW+iIp8oR91DcjzxeRhkudrlu1u0XUMq3ORsomWqbzkU5p8&#10;veBEusZglduPuMiTOX6t9eed5NjNYaiblbZkBxCjRGb0GXH1Of2N+I2WQou87qSuTbMwXZS928Z0&#10;7SfELa3CeYqTPpK/TTy6Bbnl0/Mx9+wgvU6pFm5XyP0EGLjAfSKAubmYfeH9cXvv7WEZAAy/Bqgu&#10;eq9e36aB3ciFVidQwdimzuzSRQJ4TLolH8GSSpDXpjy0rZV2V6eAdbS/2EkMoIc5UYQByHOQyEex&#10;cgyTarlPZSCfS+7i7q2o4u3OdtK21hN6TOQswzDUX6LPkZHvyJHSZWqGPFmRX3XssmXc3GfHTn7G&#10;Dh75hO3Z/722e+/fFwF+zG5k7vG5QYQdojkyFKiIHAIYBUJUI0RDGT1zyAA8IG8SsKiQDSsZ4PZT&#10;kYbCw2DQUJ4Q1YgIgrmMbIILyXiY0FuBQMci3NXuXRH6ZDklX1NQxAfpkZ/wKleBHy8NL4ujk5U8&#10;OLw0iI+cIF5lFNqM7gcvkDAmXl5d1TFjDzE+i9wHoU2mmHCbpcyCF0gpOITH0k94e75gwGC2N+ZJ&#10;zes5fgPnQqKfKQ98F0TFwEfpY/RIZjNxPazFyURXyp6rSk96aIQwSauAmkDBygDwXkgNY4unTD9j&#10;aGl4fOSn8ThoQ1LVhDFDWBOPD4UaFbPcdMLblDFDBCBaMKaENYl6UMjV05vlnlkIc+KVhXBfCLVy&#10;rfmu9eVGV6uTwxIAEoRbK82+Hmi/SJmpCcuLMRFajX8GBMd3IZAe3u/xPGzwaO7d6fRQKuTK6whz&#10;sjoNnh/hTY7ggNzW4mTMJgZKrbNJ463xmvq9ypbk5RHa91BxN5EInY8wBdYQFuT48Pw2Njp8igML&#10;ZjNNCe8ieBiNGut4ZNEKNVTkUYUcEQ7Ew7jFS/PxreuIEeOaQHocn1ytn7A214hr5ddLBh8SYLUb&#10;GvhmDBAdYTzgAYU8V+gDyA9hAOE6XmR48Z6Z7xjmPDKthlWZWJ2po526BKo8md/HHpb67CaqqqNp&#10;P2C4QeeFx85vICLC2AyREKIA97fitibhEip+GTs8zpGcOOMshHfD7YT6KOTD+NwQFSDqw++EALFl&#10;hDX7dP0Q0iGsiaeHl8d0E+ZihgUQQhVkUfFxKxEm8oqOWm7hERHhCZGVvKyWNHmD5OiiYwu5Wjkf&#10;7XJECGmG6s6islO+Vyrvq6675A4Meb2wITZbyDGlgSNFilTnV9aKXIU3VnmhcR8OqEYgiTT79dvn&#10;JQyIEOL5x6pOWm35cWuUoO8QGbJa0sPbXW4XWTHJ59fqswOGwRDHVsaJCBMvr0EE2KPHx0WaKU76&#10;SP42Wc6GKs0RqdZBGRI8PkiPjiivYEfgs+76JvQjIKYo7NiRKlaJFDeGwAcB4RCAgZHXj2VQAzwA&#10;SM6BpDyAJBRDIzwzLg8QxdqhC8kgYcAAENQQIZ9Qtg3JkZxnFQAq2si/UeXGiv08NjtVK4OhgbrU&#10;5sR3e6vH28Zqh69cwUTdfpEuWyhl5x+yq+mv2fnLL9qZC5+3Y6eeseOnP2NnLz7vxFdccsJXhGCA&#10;+tyg1MorkbpVXwAcGdJRkf64BAGKhXlkLJk1pttMh2BlCyb7Qnr0A4qaOY3MMSTW3SuFSuXkLBWU&#10;IpfRASmmYSbbsgNF4eMcGmTD0cOMixjzQJQl7qFxhAghREKWPAZ5ET8H3JwvRE0Y1D1CEYMXx8gr&#10;xNOD/Hg/t5m8DwnSWDCcqk4+izabWkQgeHuQ3ZPEx8LflHVDmHh7TF/B42Ow47F5aItwjVpYogry&#10;C6RXkL3fblx/2UoLD7nX14UiFoh5fzCwkB3hs5AzodCF8FJUIVvqv4t8HuQXDBdLV3GtWGiX8Cd5&#10;GAQA/YGBxYOg+hjvgO1dIEI8C4w+hBdyW3xfIFi+6/7thERblbHoNetDLsvjg/ggXwpWmKYQzdeL&#10;eaiL74IEw33PlekxwqKcQzQ+Mj2sSSEL0xoId5Lng/Qgh+3VuHt05PM6mtM81OkenkRjmBKCsNzS&#10;6yZHIEyMs4ybxjzz/5gXGHJ8NIquGONNai0YYj0XlwHuUN9jtDHYjF2Iy8VbSpSG4oYQmvb1GXWb&#10;x0LjGvqcLq/oEzHoejNPL2oiJD2HN8TnEf7mdxIepE8QBVwDhAKrPrEwBdhhvV9EBcsgsuIQxMdc&#10;VJbYozElZ3qmwlu/yJFwp+88Iy+oQ/bL81Yy4KF4h+s6qWvJOHJPXdeTsYEwJKpDQ6RG6QGqvKPK&#10;ccahe7MSRYwPxgm3g0Cgr+g/BAtHt2e6DcGxUEjo979NE119XO4P8XG/NnbJ5ypCXNgr9j/NLToi&#10;Qjsp7+9ciswgrDQR1AVje7iY8IR94/GYhBFESauKXXQvD9KD7BIaTxBeeKyWylH9ttCo1MchqiEn&#10;qHOvU6uMyVPXZw/KJt+60+XFfM1ycrjuzN/D68MGBgEI6bXqc4OHSx8ggvy6q7nnL1uASCAKtDAb&#10;+2iJj4oh3OqkBt+9B/0ihyIfKCgQBmu0AKwudoq4ouWjosmoDAIGBYaVtTBZNSXGFhpV8nI0uDy8&#10;pcHjtzVYQogKo0YoC8M2J0BurYioNuO2tdHqSpuBz8BEXdJxDB4UIeCHEPEGqUyjgg01S7k2xRLk&#10;jfAGqWpzslXjdWzT0SXDQmvU4CyrOCZyO6p2zAoKD1t+Afm9g36b/F55+Rn9fhnxQcJM1WpS9hIF&#10;hLSIY7MtP4U5vXh66gPc9m6p5D5CvFI67GfFaxgIeATkAzCY9Bt9hbufkJJlIW3fD7BPimc4SwCU&#10;9zZJ2X1UNQnZQTIQIqvVQDKhwITjuMiSKQWEFwlRQlbNdad9JRVIjMchVUgt2cnSXyxTxuRrpocU&#10;yuBwTtceEyeEiifJ59B8uoiIjMd8tZzURODQIDw8Qc4nzG/y1SpEfIN95HgixVcjAUXlXjkhGzXm&#10;7HCNuFb3byWlsqs9dE1yPCFDm9T1HVffMy7oN0gPw4PCxLsIXhekF9ZOpZFvIgSMl0eexvMxIjry&#10;oJAheT4e53k8PsJhFEBAenh9S/L0OHploB5j3GLM+G7GO985lMplYCQJe5HvAehcYx6DADkXiBKC&#10;3BD5BmIjdEfU4EnPhvvk/u7dSfhtGhPYWduU3DKhTlaIodoTT25usta9OrCIh+cpgNQ8vVDRGbYT&#10;IkLC+A1z+Yi+QEIIDq4B86doTTLEQXQGIxW8M8gpzKFjnh3GKoSjMXrc9go/3qcj0Q5u8xzNvXoZ&#10;Z74zfHf4Hjw/DCAGEUx7/lB9D7n5JskSZ2GhdIgOG4OHNzqsaz2ifpRIDKsPsZxel8YsIobrx0pG&#10;ceGNNS+pN6BikilHYb9FSJDCtWl51OCaa0UhClOpWOS+pZFiNBZXl+htjrxExjNiEhIm94U3+nh3&#10;Gd1G1NJ8U22dC+FXKkujXKMEhDyxBEQngUERS+R5k5PUdZcDwIICsToRjuxti+xtVfV59/oKCo9a&#10;Tu5By8o9ZLmsflJ6ygpLTlppxVl5ZEwng7gIYcq2yV4Xl5+yKn1GRIAiUSdFCRz1s09j0DXiSKUo&#10;Ob86EZzvCaqxXquxzpQHCmdiwm61xkWFWqXOmfzhuMb3+1+etT6NS8KhjJMowhV5/Nh5aiHAaJUw&#10;j9OE4xB2j/CCKr2e6x55/iwActG93RQnfSR/m8R6KWlleaOlpWYvWIH0GKAMWAarr6XYoAGrhhcD&#10;qCO3FaVIxdR5H3jkr1Bn0YCNQjsQGWAm6YuHiLpamauXwYhJKZf4fC0KGbo1GFFNNAxFeB9GgtAQ&#10;98mPcJvHyHtgGCBFFCmGAXJEORAiCmrZ58vIY2EvOpbeamiUoomxGaI8D/32Jl14cpMAgfv1+q2o&#10;sUC20Ur0GHGRrS5mj85zUOCB1OYElin9Jio8xwSqYZYf0vMkf0n2egJcxIfrj/FkYLCUEq1d/eQb&#10;zQrQeHtMDJ+bYs6PPncy8vggPjwsSAaCgwDxuoI3yG1ColSfQXyEJCG7sJQY5AephSWU/LauiU+L&#10;4PqoX5hLCTlyO1RzRh4oYcNsGddoZ+lRkd60zpHGeUDCnBfkOyTy5jewL6KvViHS8zmZun6ME/qN&#10;EDDq7v/k7T+D9Mq29EwsJhSiu6bqVtUtgyp47036RCIzgfTee++99w6JNEgkPBJI+EL5W3Wrbvft&#10;bnY32eQMp8memCE5IkUpJA1HIf7QzIQiNJpQhCI0ob9L77NOblywZ37ji1hxzne+c853zN7rXe/a&#10;a62NAsWYQdnx/q5LqT9/PCHDZ0z7V0fPW8phea7GXj2d8iot5OzhWeA8ACkGBG2JyDmYF/uguAje&#10;wVUFsLEE5L79Yva1y5NtoWzZlICNAg0kPTMOFKZrAgiZ6BPQA/wwvsgJbayN8XaAcoTl0QaYBYLZ&#10;IHjHtAemPQIIAT4CXTakUHFjAnIo9MBmGNODWbIOC8TgA/ho97DBaMxYbO5Wjz242+8MkHY8o36y&#10;sdrqbXtFfWdWffWGDEfc/IBe6Kt4WUh3QABGomZhgIyFjw4WejmpcfL/hovd1TwsIxSWgjLi3dCf&#10;AhDynd8C6wMIA9ih8BBKz+GmBhRhf+6u5hgdT04X1xUAMKrUH1n84f/4n8gdWOYGQiRREXUqDDnQ&#10;7chVavxqCeitrlDbFHYNUKrNq63C8JzB411RvyT1CqBDiEMISpipxJjTD/ZBe8KowbihYAYG4a0b&#10;VNwhBYnhFgwrApeYs1L9bpPZZ0jvKHQQhJVyvSz5Tm1gxhlZvk6op+2qXSO4mH0oRYZ/v5h6j/Qq&#10;gAfQdfeIiU5Xe2k5wI/qNLg9McirquO1zjhgusAwyWcvrxcARoxODFEgwrKFnLpeJgcX+Oz85onw&#10;eiewPCJGkZAP2C12x0TYLV1pVidwyi89ZbEpH9nlguNWJmOnQW2kplPnFRvt1PsjoGZW7HUM16p7&#10;CmT47Ags9/njcTfYCOAhlxl9ioQC4xhSwYPgM7RoG1VndjDprXy2o/wNlL4eXGuqN84AeMEl1a0X&#10;gkvK3Sl6gR6YoQZIovK6LH0mar13h8i0bh/XgFFg3XowgDo7LgWAj8blog67NKOGPC/QEPARxLAo&#10;oMANhBDlhnIA6HAbER6O4OKgM+DjBxRRFCShv3g2bluEF99oc1DkNzoPCod9GCPgGEp1cbyHm0uR&#10;EoCDBYJA3bEIAVBcutBvrjUoMcAey3BFrAK2B6MjHxGB+QF8m1J8G1KCRCkRsQr9J/rJo1dfgyd5&#10;UDAI5giUwlVnBaDmSdb3BHAxqx23ZwAZAAagYR2WBduDaQF6L7cH7MsX487WAK6QlwcQhmhNtgXX&#10;KMqf6KzbRJ3tVM5hO/txHKAHeHqQiowMzglgwvZgfYAcwjpgzHVxnYsz5EgVO0Mkhw9Xp3sCZDly&#10;76NSKkGJhkaPcoXhffFixr7/Zlmg0qDnTc6dGKkUO+DHMwf4sCJh3bA63gXvxBmVwI98IPbxCFcp&#10;J0COcT6qt/yL/+yJMz8YX6jgAvOD8YVwd3JNN9XWwqTJMEHabgjmwFXbXB/n93JNoMeYHnmdjGd8&#10;/VKMdYfxbd3usScPBt31yrVyzcG1yfkAUvoC23DrYeRhINJOMeyePRl10COQBqOAwgqAHMEuGGGh&#10;UDZtk7E/vB98x92PWxNwAfjos/dv9QvwBxzYGF744vmc/fjdupH3Rz8OhQOmRkvdtYnSCoEYgfHx&#10;PRqTFQPZeW8OVFoCasGdGca0EbYBfIiXs9phl8HNyTqKDwnnDWySZ42XiPG9kA6yKkPszRlDqCSE&#10;S/O6jEOAj203BVIsZ2dL/R0O6r1R6JlADWIUGK4A6KqrL1hl5TlraEiQsqWsGQEvWd7PGbrxoQAZ&#10;jQBd0G+sE6HM0AHj5RhXuKdDqTn0CQJLxZsC+wvAB+OjLbm7VUs8adRMZRmia3FpAnYsiS1obLrk&#10;IEhZObYBhgH8qqsSXOrrLlptTZI1NjAp72UHukYxdwTGh3u0TkwRt2h1fZI1CFwAOgJkmEfVQU/v&#10;h0ouSGtXurZp/xbt23bJymtjLSVzr5279JkdjfvIjiXssrTi85an/y6tS7ZynTO/9IwVlpwV+CYI&#10;/AhigoAIR4QZYVyZZUgfY5Jh1oeHRD46r0TeA12D44sAEfzZwaS38tnGCiesloborkUJjQ/WBmjR&#10;aQESGiOdlu+EYQd3DcCCP57tAeRwb9LJOYZjAyDRyd29swMoUS5bnSszV464E3YAi/OF8/N/MD0U&#10;CpY+x8MksNAiJnXFwRhFTakvAhjIsaGxwm4QGixuCvYFfFj3Sh/6H5/pWoqPhs15QvguHYHvCCW+&#10;UJ5ETXqdR4Bd9xim7WCJEFE4ICbBTMWMN7Ef4fVRLmI0ZhASagEGhDGFeVmMuFmQq4EBMpYmgItc&#10;iALDVQGetpE2QDAJQSYhj+7NSEuAiEk3kdtSCAizUCM3ZZQ8uCHWvSHgE+htyBi4IeOC9Tt0aHVm&#10;yqZRGxXwC5GeARhnJhiLzZSijSrrIAAdz4v74FmxHp476zxr7hl3Ec8gsDYAjHbw5OGQM7fgbqI9&#10;sCQPishe8jUZM706q/NJMJiuzYjdqnM9kNL//ot527opg2mtxeXmqhShDBBcj88fj/q7JZABeXCv&#10;x54/1TYZTNRGXLveaov6L/KYiGqDDcAKYAe4yDCI8AZQXgqWynVwPUQf39vstod3+h2kb6y02INb&#10;RP31OyPE+GGwH0ZIEIzP8KHnQJuibYbCxWyDGVOp53ffX5PhIUMNQBSj5FjugeMBWQ/93nlmPJvQ&#10;pwBRAJO+xTU6GAosuU7G4wgU4hrvbHTq2emdX9PzXGp6PdaO29SHBHBnSQlhneOWYzwwhNpjuWOZ&#10;8zvb3Cskg5V9EJQeIBcADgUYGc4R0AWQC6CHziFhPVRtYXiEcWD0D7oDvYEewmCAFXOfGNSAzpt1&#10;TWGJYXyNaNHmxnhrrI/dOedFT4IP1WBg8UgwmtFVLINgcNNGeC8IBjIzaBChC6hheDN2e/c2jB1D&#10;jChTGWI7RjXzX67IUMTDhJBXSHoFAIj7s68vKgqCa52iF7QrJNQ9ZoyPsT4ICM+baM+hwSKflJc8&#10;41aBXEO9GJikrjY5EjHAusY0d33WNwngKNwt8GsU6HmUqNoz0btterZNLYnW2BZJVJBEhor6Yp/a&#10;CC7Ptp4Ma9Q1VOvYwop4S8o8acfj9tme4x/b7mMfan2vXUg9YnGXDltMygFLSj1suYXnrXcAT5oA&#10;jqmG2glwzJex1mNb90ZkSMHycW+qzezU5+QeaUu93k4uOwBiKEWQ9HY+PgM7tJRAEl5+CB+GttPw&#10;fIxDFhTbaWTBPYOFChiFxsc2Gg7MC7bGd4CMRkmnpLHRiNkXUAMs2UYj5xwObAInjuP/OY7faPBc&#10;lwOhOjzAh4JkfAermu/BGgOYABrAhyXCNqz/yLUXVe6A8QQGAFihbGACABXr/E4kl1eTAagFbJyT&#10;Qq2hBBbHEf0FgwIImbIDgAPw2Jf9gnAcih+lDwD2qiOG6vEAH+BAMjygh5V5bUEWvZgdoAeL8lqA&#10;jOVdJV0Ad2IEjIEVAnjB/QkYEgl6nzSI642+pB4hwvctKckHure7etabeu4b+m9A7646OELdVCq1&#10;MCUU7I2xQVIeRgfUEWXF+vyE12oc8KilypIITlcU3IeeK+sBaHgvpG1wn9w7gtcAQ4d3B8jB6rC4&#10;Qx4c2xHcm/dv9woUBFJS5ijv67KYGf8D+G5cZZqZQfvNq3n7+vmUPRPberDZKSYcjb0BGrQT2GBo&#10;KxhheAlW9X9zOj9zTZLD5HOTSQmgkHCLsaQU3YJAjHGK2qoLbqUCLCTZAyrffD5vP3y97Mn2m6ut&#10;9vmTSf+Oy5PBfZZfvZj2pQfTSHg2GAQA3fPHI74OGLIdJrqla9vQteIyD0B+g/FDLbknABTDAeOP&#10;/kk/AfCoLAMA4jLkGlnCqGFsgB/jpzxDQI+gGICPIJkBsQpSSrxm6iDTAl1x4CJfFzB7U/62yzJI&#10;8BJRoool+4QxveDKBPhwbQJ+rLN9eCAqlQbgMaMKiewhmIi+jxFM/0cnOKiPEEiiPiVWFQANcAM8&#10;62svOJDyvb012X8nToDj0B3ommCI8x19QzvAeOA7Oobnx3vAGMGIIy0l5GQCtoAbAMh31tdo4zIU&#10;EcAPkOtXPwljfAytkGsIA2Q7TBSJyjhWebsKhe5ZAnZhwgCqPwGEYTb6ejGtpsZUZ3uwPsCP7xTf&#10;aGnPctCrEQiydOan7bhEYYsEybTrvRKw1yggbOu67ON8w3rHg6PFAr08L4fWLIOvtuWSVYkxllQl&#10;WkLGcTt07hP7+NC79tHBd+yTw7+0vSffs+Pnd9mRsx/a6QsfW3LqQauoTnLgGxSb6+vNd5BmqqEn&#10;jyal09R/9BvzLHrtTuZaFMvjXtt8IuoUBz+Y9w4mvZXPNlFbdBCPwFTDoNHRoWhcgf3RCNlOA6Eh&#10;0ngAKcYpAEAaD6BGJ2R/GhvARuNCcO2wD8fRiAOTY8l/YoXRUImIAmQBR453JXWry8cFYQAwBASF&#10;CCBRPieADSCF0mA6GvJvKM2FywtlggsMQAPMGO8h4IHf2A74AYz8HlgcwBWWI7o2zo+wDptDALQx&#10;WXBBFiYKbYbB7gH2lzXTcVGAd9nBAhkbJEAoS4AZRU4SPIKbc2QwwwGPGStIAyC94a5YXGB6Xgxa&#10;4EbwCKXAYHweSCIAZHwNNyjgh+szBJoE4EMe3BDICfTCd1jdbVycAjgA756sWRgg22F/lCiD9TH2&#10;x2wY3BfX3tEc76kPA71p7qLlWnEB4QoKwIcSB+QAQL5jkCAhmT4k2P9tcAP8gqDQfXxMwMR7h2Gt&#10;YJhpCejh/qR4dYioxbV8X4AA4D0RAP3wxZL9y3/+hX39cs4ZGaBJVR+WVPhhXkACR+7f7bPrAkaC&#10;HSi64JNw4q7WeQA8gA/QYx3WR7FklDaAQpQlrkbO8+r5tH35clb32SDmOmLffLHgbk8YH8AL8MHU&#10;MKwQ2inPAsb3Qm01PBs3GPT8qC/6XAz4roD1lozRb3V+ZEX/SR/g+RBUhkFKn6NfwiQIoohKdKmt&#10;7YxpjYqx0rcBQtx6XkljgHqL+h13Z3++TUkZUTAgjNfhxsR9yQwHjNdxHMJ2r2Kkc7HOuN6EdAbC&#10;ccH1iXA8S5QZz4zxcq4hADJuVFyr6BX6Pv2emVUAKr5zb0EnAGaAGiyus/2ilGWi1mOsoS7G2R1g&#10;iZ5iX45Dd/BcgtcJHRN0DjqL4RP0GPshHIPw3368jg1eCox/2N7WfYwKYgyiHE2YJx6xaT17xvRY&#10;9zG+2VKvIIOQTwjYAYBh5hNSZnB5MubHe2KIhcLQuF1xx8K0ieoE8JqbxeDqE21qkvHMNqusiJXE&#10;WU11opWXxfgYX0MjOX9pAjckVazvolVpe2VNktUIKBsb08UAM62hOcPqmjKsqu6y5RVfsLyiC1as&#10;c1UKROuaBYbtV6xJ7LxD99/UlWqVjXGWV3rGErMO2YnET+3A+Q/sUMyHdvjc+3Yi9td2/uJndiru&#10;Qzsb/6ElXtpt+UVnPPeQSl4TEzKmBKS43gleg/nB+JhbEdBDegSCuHGZnqijIxpOw0jawaS38tmG&#10;7dGRYX40kMCueJmB/dEo+mEyUlrsA/gBbkhgZMEdCWCxnWMBQY4JjY7fWA9WHesAJ4yQ3zgPjZFj&#10;2YdlUIQAXlhHQcLeYGYAGUEMgBkAFtyOACPfV6XIw9gPwIYbqaM50efbA9hgbZyLfVFM7AOj85p0&#10;EkCuX50KgA3Ax7H8dm22zGWeMUR1AGRuTCxZwDcpqy8wJQAQsAPoADy28x1AfBP4KHD7+fNRTxon&#10;yCTk6b2upymgIfqStIb7N9tsS53wgToj1Sco+s0S8W36DsBtylIF5FgPgAezC7/zHdDb0jHbtzv9&#10;nJwD4LsvQIQBcg2M83E9gBzXG81mHwUCUKkljH8EhhdcnQEQAytHfOzrpu7hdrevB8bHMgAhSp5t&#10;/M5+jOM9ezjs42u4EgMTYlw1AN8jscNX2xP2p7+94RGhW7f7fLZ2AM8ngxVTvHWjS8+517YFUg91&#10;PsAOkMDdRGV6xn9YAnaAIoCIO6qhNs4tU4AEVyJCIA5TLDGjBIUWAFeCdIJ7kjE/XJS4XXFdEuTE&#10;Epc98wn+8O1Vvzf25ZinYqxP7vULwPvsoa4ZWdV/LBFQRqSrngnPBsYMMNBH6JvMTsBYJeNbKFOq&#10;KPWJTfX1E6ilNksAl4AmAh6BvJgeqQ/DvWJQkrFBtVkBFMEpJQXHLO3ix5YU956lJn1ktZXnHQSb&#10;6uJ9CaABeoAdIMiS76wT8U3wG8twThgnjI//xrhGAvAFwOE+iIbEcA6MjfsL5czIjeM7rkYAxkuQ&#10;yUAORjl6ArBD72Bck4eJnuJ39Az78B8cE/QW2/l/QLWtJcl/Yx8MkOCtwM2JazOkUMD00IvEDPhc&#10;n9ofFvoa/EiqF/gBej75tZaB/fHdZ7vRffiUZXovAfx4X7A+AAO2x6S7AF9Z2VkbGRYQLzV7aUXG&#10;9WB7JcXnrLTsgrs5YXNUmWoQQ2RcD+CrqhUrrCPyM11s7JJl5V2wlPTjFpN4wE6c/diOnPjAjp/+&#10;tcUm7racgnNWibsU4BTrrm1NcOArk2GRkn3ITiV/YieSdtmZi7vtQsqnFn/pM4u99KldSPrYElM/&#10;s+z849asdkGwziDG0ARTG+U5kFGkAnfn8mKT2l25+g5eiGLtm+uAzdgfbDa4x3cw6a18tgnmCMni&#10;gBSNjEbAy6SBwNQAJNwObMe6ComaWGpBaJg0QI5hf8AMRoiFxRKQAyRZ0kgDu0Q4bm5a7OWawNOj&#10;8yJB8SEoQ8b0sHSJjMTVA0gBaAGskCgSkVzBYgceGBZsBTckoAVY4c4EFNkf4HsT6MjPg+mxD9tg&#10;ec7sdDwC4PE9uERxB8LyRpkDsD/DpsWSYUiE//PfXa2JzpK4HsCuv+uSf+/rTPHf2R7GyAATAOTL&#10;zyds62633xuAzP/ATt2tKoHJEplIOaUn9/qk8DsEVFK6Ykesk4R7R2Bxh3EuMaJlKdvrAoq7uMok&#10;AeiCazOAIKwPAUABPMo4PXvQZ3/8m6v202+WvGQTifEEySzrGfN825virLM5waa0HmoVhvG0ML6K&#10;IoHl4c4DEPkOmD3eGrQvXkx5oWneMWCA4JYEDFjSBjgfY7af75SPghHhrmZMD9m+02vPt4bs5aMR&#10;3X+3rc0LgJfEaq/rPDd7ojHCVVIaGmX84NJvsUcPRqQcB4xpYLC4UT4wPBQR5eUIuwbsfEZrPUN+&#10;IwCjtSnZlTbGIqk1TFv16D73MePASoQqQAiQkfIASL96OuHsb5Cxs/Z0PSvGj2vsoZjn998s29Ot&#10;EXvxcMw+fzRu96932cp0tW3f7LW//N2m/fBq3pkfoAf4kTSP65aiAIAEitv7o9oeY0cwCRQo9+TA&#10;tyMAO9tgFd1dAsgBkqrJu6yWkRhFVU8MFvj1leYds7yM/VZeeMJaauOtqVqMq/KCNdXE+e/DYiUE&#10;o82Mlfhxs+MCgmGBmZgKQpqSz6qh/ZjVBMaH8NxgfoGBejANXhRdMzoAdsWS+0IfoG8wggNQ8R03&#10;I+NuABBghgSgCzoKwMNw55gAeJyP/0F/8R+hIg/Pj9+DOFDqGMb4YX6M4/F/gBzAh3sT1yf5mc7w&#10;tB96EnFQFNMLc1uGSjIk0wfBQKmuPifDKs2NEQCP4tQYV1G+8BUHDVgf6zA/6gzPzdZZuxgT7k0Y&#10;H1IrRldWHuMlFmFbjOeR7F5eFS/Gl2zV9ZetvDrNrmSfs9MX9tihY7+2vUc+sINHP7L9h9+3/Ufe&#10;tb2Hf26HTvzSzid+YllFx6weRt0v4O1JtfL6C5Zfedayy85YZjnLs1ZQcd4jPi9m7BHo7bLktF2W&#10;m3/YuvUeGR8nyR2jkXFyxu0wcqYpEzlS6uN7sD3cnhQS6SFLYLDI3aJEdrY0Xny7wEeYNOBH4qz7&#10;uKVsaUxYMoAZjSNYZjSgAFg0UDpdsDz5TsMK++N64He2B1cD5w0uBhoq/wcT5Dei7Ah4wA2G5Y/g&#10;CkPxB/FoPDVIAAq2BGsCPEI0IkA0Sy4NVRv0Eoe70xyMYFlR5KQatJaBjQXWxTgW+7AEKPktnJ91&#10;9uc3jmUJiwO8BttF7ztSbaRLDE8vflb3OiPlOdytBqtnMEcHlnU+w5iMOgqAu6QOFFypMFMAju9s&#10;Z2LLl0/ERAR8XgFFrC8Ukub75rqA4EaLV3D54Zt5e6z9ACqmMyIYBTclUZqwtcDogjszuDhxY7If&#10;k/nCVjkekNu+I4ahJb8jsL6Xjwb9P2CQ7McUUquLMl4EfDwf3LmdLQkyKqJAnjCG6qWdpIzCWCpj&#10;nBge3CfMmzEvmNA//KNNey7Aui8Au7PR7qyHPDjA4oevlyIAUduBJVI+jZqJgB/u7EdiUw9vdTvw&#10;MbZHgMvnj8Y82OWeWB35obfWyfPjWXbo+da6oqcIwvMnU0YRhGB1u1tQ4Mc6QReMQRE5iUEYksdR&#10;2hQgBwBx19FnAEAigIm2fPlsytMOKDT95MGAuztJbGfsD9cs01sNyqrdWGnza5mfps+RO9mrZ9Lo&#10;QSbLc2L2VxttnWmEBNJ3dK3XBb7r+q81ASmR0RiBzPUXuQcvO4toa0t2JtEjA6xN7ZE5IUO9RQT2&#10;inIlipnqIczqTk4fMjmq/jQkVjQsY1EyPgiIiUn2qR8J4AA3AopWdBxLvgN0/Ia8LjQgQGcdIZjG&#10;ga9XwAI7hAno+fHcMLB5th6Rqr4MWNH/cR+iEwLQsQ29gc4JOgWmFVIG+A19Es6BUR28RegnhH1C&#10;OTj0F/oIcCMOAQl6KwLVCj8GoxphDJohGq4DvcY+ACn7sC/XSGUawJtzuB7UuZkSiaUX+tf/kS4D&#10;0JEiwzbeFxNHt7VdcsGVTvurqYnRfhnRZMEzVT67C8yvTyDBpK24BZub0jySE+aH27O46KyVlpy3&#10;sqoLArnzLpVifyUV8VZSmWI5hQl2LuGgHTr5ie0T4O0+8qHk17br4Lv22eF37cCJ92y3wO9M/EeW&#10;V3bKqprEHNuTrKz2rF3K3GWpeQcst/KMVYgR10rX1XemWUN3qrX2pll7H1GhMqKkN5ekF4hc5R47&#10;Be48C55ZVL0nyhAYVHsa1H0M9FOTlBnm8z2alUAYIjq59wiS3s5nm06Lm5NGSaNAeJGRf7vF2VoI&#10;Tnn9ggGeNwCQRhkaAA0ClkejwaoKoEfjC5ZXaKhYZvwHFhhuUqwsgh9wIbDOmFBgZQAEbszAvgi8&#10;CDlrAcymSBEQ0OF6ZHwKtyPbxmF9VGcXiM0KuBbUcQC68UFZpF2pUkqX1NEvO3Px8wjwJnUevk+I&#10;mY32XbF+AV13a5L1iLENClDHdb5JyViv2K4AYEi/D+tc49oXFsh/cx0zOgcAPDaYoXNn6xqyBAal&#10;uu4yW12qFEB0ShHigs325U3G4261SSE2O/C9Lh8msGE8DQCkesurpyMOcERghjkNwxRCvm0nUvMh&#10;7lBZqDC9dYEjv7Mf++DGBDSDAHYsOR/7AaZhH8CQ7xv6DSCGXa/q+1XGNfQsGT8F+IJLmXXYKUwV&#10;gAfoeX9sJ/yfiMU/+n7Vfv/bdQdBwA+GBAB+/mTcfvvNVXdtwghDOgOpAr/5csF/e6HfcHHeFVg+&#10;vtvnwPfNczFCsbmtW5QTw93Y5sExRDiSI4gLDsCiLBgpAp6ygitR2+gDKGgsVdgJ20IKQegf/I7r&#10;LpSkAhhDQQXPF9W+S2KIGG14L3DL4/pjbKxfTKuzJd0t3wVZ8FcXm2x2ps6G+gqtvjrJaipiradd&#10;fWtAypVJecfLZMS02i2B/6oY+8JkVBABY4Aaobj+R9VXAD/6HhJcaN1ifYH5AYAB3COAL3Z3FGMw&#10;oV7qpLbxbBYEjqtiwTf0H/dJzXg45C7ZUIAZQ5T/JS0H1skSgACQg/A9/O4ioOP58ZwxEhDWEXQF&#10;eiUCksggRjcEMAv6xZUoekFGbXAzon/edGEGwGP55nk5D9+RN71M/Ae/s41zo9f8/why6lPflsGK&#10;/mKfcP4AlPwvx5OszXEAKjoQVzMAEPJBAThAD6bn4CfdEMAPrwJudZgfRhdLz3ETCITKOrC+psZL&#10;zvZoK50dWQ56uDorymOtrPSClZVJqrQu8KuoibXymgQrKIm1vOJ4u5IfYxczz1hc6nE7HrPPIzM/&#10;Pfq+fXTwF/bxwZ/Zp4d/ZvtPvmPJVw5atYC2vi3NmmQ41TQlWHndOSupi7UKgWFVS7JLbauuuSPF&#10;WsUI20jul24D9B4+HJRBVeXGFwYZz8OflZ4l48pRIJPeo4yiHoEdgTC9AkJSNXDlEkg1pL61g0lv&#10;5eOMj2RwBut5ybz8qCHslB6TcBO8+GBVsQ8vPzSC0MhoROwXLCPW2Yflm6AaGjONhg7L/3Es7ICx&#10;NI961HaAD3YX3JTjAjHAC3cjADchQBvpSbdhyaKAeoVkU+bkGgX88n05PZKl9UKxQcbjZEnqnLO6&#10;jmmdF4BCAEcCVIYEXIDUYKesfjHGXgEd0tOS6MtBvfRR/ReAB7OcFViNyfoZ7kqxke5L2n7F5vSf&#10;5LmND4j1DarBjuXY1ZkiXZ865GS+rqPI1hYrPA9ucbJATJXIUVyhYh+9qQKOUgdEClBTRJfpU5Bb&#10;YlzXBWSAzn0ZFp8/HrYnAoX7MkxuijXfBWSkbG8IWPh+Q9bzzWWxPQHGLW2/KbaMAGqAWAA7WB2u&#10;TUCU8T2ADlAMY3xse3S70xnhk3uwrI7XIAkQwrJXybfCvaRnSyFaxlAR1mFsACDTtRDQQQI9rs27&#10;ArPn26P21//0sVjcnPaR8UP04g7ro/TRd7A4MantB0MOYERP/qM/vWf/8l98aV9pOwxv+3afrrnJ&#10;l0/vM0Y2oOfTqfPI+Lqh6xZYkghOOwekYGkEpcDOwlgdipklgMc4HsBGZ2V/foP1AW6AHmwQFw7u&#10;uhnGAAWeI2JVnWKCHbLge7ouu9KjeojnigpMKJDQ1ppu9fXJHu49LbY3JekT6NXVXrTa6kQrlTLL&#10;yzpqna1XxDgiNyTFGO7oHjZkKBBswRgh43x3BPg8Q4CVIQBSeia1pH/hQnQmy7ieQG+gL9vLdI1L&#10;uVI2i8jLMYJbdiRKZdjptxQbkBC0Mad3ifclGu8ifzKKPgXcAD/GbmGfBIK86cbmOiMw1D3MaH89&#10;u8COMQz4Hp57ACWWkctQQLkDegjrQSJ9w5gmY3E5rjPQRYH5oZs4hvtAOC+/cSzr6CN0DvoGncb+&#10;uEg5lv35jejSYHjTdj1lQX2FfThHADlcrgS7zOh6GW+MdCWMG+CSfpiSgYFHRL91SJd0Sa90ahnN&#10;FE+6Qpi95aK7OENlGVybCAXFqa3qpcxapQ+JiAQgxiqsuyvHga9ETK+4+KwVFZ2xQi0Lik5bvqRI&#10;gFhcKfCrSLTcsnjLLo2zpOzTdjxhj31y5Bf26fF3Izn2ju06+nPbe/KXFpu2z4qqBZoNSVZBYezG&#10;BKtqSBQYJlt1s0CvUQyT71rWNIn9CRgrqs9ZfWO8DepZQl54Jo4HPH+1Q54V7XJa90Uhh6symgbU&#10;NkmFGRsvt2EZd4z14eocEPsbUxuMIOntfLZDI6RxEmCCqxP2xYvFDYnw0rkpOhY3xBK2hmuCxvUm&#10;GIYlDQRhf6yA9tYoT4cGRgOn4SE0Os6Nbx12F8bSughJlsXUXBfjU1hEwSgCUQEfJbkAJ1yaMKsl&#10;gR4KeG5cTG1I1kYfjEwMTmAyM5rt4MY43ICAq68t+bUEUOtuTngNcp2Ncb6N/QODnND/ONjpPPP8&#10;nzrpVf3nkoBrYVwsd0wMmGCPfh0jZjc/kfcfXctAZ7JfD9tD4jfg6LOXS0j+Hte+3W0JurdLOy5c&#10;KR51OJ4JwjquUly+jOFt3+mJxuw8wAM2hvuSSMcqAVa7PRdwvBSreio2dA8mtdpst6VAATbcoYAX&#10;wMYSUAPgAhP82+DIWN/3X8w48LGd3zkH5wr7cn0wOwwUjJaQ+sF9MA4L04P9EXELuyPHDfYCeyPy&#10;EXYHC3whMKQUGMD3F7+/5YEjRGUyhka1ny/F6n76btW+fDJlt90VSKpGh9htq716LKb41aKMgjFn&#10;jwSVABC056Ag8V5QRuy+jAbAEAYSog4BOsAPgMPlCfjBTAJo+jQy3SToRtPLwKCICEVxhbENIvRw&#10;b3n1FwEPATKwrI7ODE/2Zfqrjs4sd/d0dORYTs5Jyy847dY7rqu62iQfE2EsEkDy/9e7BeR4Zg9u&#10;dcsA6PPnRJAP5fEmRwR4UjJez1TXxTWGRPSwHkCcMT0CWwA81n3Gk+VoZvgQgIYOCMFm9HM8NsH1&#10;GCQEqqEbAsiE7wFs6N/oFQAvCM87GBrogT9I0X8EdoH9oU/QN8EYB2iIAEWPAGAcSyoHrkv+jyEW&#10;WDD3gEJ+rV8Ac52T39FDbMfTxHbOjXHv6wNSxD0yxrXkfrhP7oXUCVfm+l+uh/PPCuD5jqDrYHKd&#10;2i9UA0LYFoTfWNJWyNvDvUd7CQFI5EiGiE6EPD5cgVVqM2Wl5210RIaLpKoy3goKBXQFp3xZJOAr&#10;LDxrOQVnLLtAYFgh4KtMsrzyBMssjrELaQc9MvOTY2J5x9+x/efetyNxH9vx+F12NmWPpRacsNJG&#10;AZvaN0Eu1Y3JVlGX4AywQSwUNlhWE2fltfFWq+si+d2rv1CKUG2e+RxJDeF58ux5njxL3g1tmDbE&#10;ZOQ+ji7WR/TnwKAwYrDIXZ8DpMro/iNIejufbSwwOgudJFB5LhzriobCxYeGR0N7M6iFxhBcnDRS&#10;GgjKhU7AcWxHOC/Hsy/HhcaCsB2g9NBgNUaiLgksgenB/oICRaECCIwnIQAS4ITA1mBqgMxYf7pL&#10;f0eS9bUnugx1p7gMdl10EOppjRfYRQAHgHKOycEsB0jOi7DONtITEIBvWkA4J6aHAILL00W2vlDu&#10;M5NfnSp0IFycEJCJ3cHyYHuAH4A3IyCcEghPa9usvgN2sDsYH+swvgFdI+A3oHvh/gES7p11XL0I&#10;gS4AG4EsgNnGEsEcuDprBUKAEWN0AjMpyAcbYnAo/8VaBz2AMjA7BPDCHQvYsc64Hy5ilgAawBiA&#10;DgnjiWzzcURZxKxz/AJuLSngMLs+siTFcJVxKVn+/M4S0CYoBRclqQjz6gx3BFLfCPz++Ic1BzxY&#10;H+DIOB/A9/LppDM+xssAvj/9adNebAkgb/Y64K0vwGZbnO2Rz/dSoIDLlDE2WAeuMfK/aNPXdK2P&#10;mOVeAEwNTNyZABwsD/ALARhsYzyP70FRI+wD62MfXFSAH8CH8iLxnfkXK6rOWCPGlMCIiZmZEWFQ&#10;TItINgISsHSHhkqk+PKsvSvXyqTI8vJPWqGs96JiHStmGJUM1LNU/wx5q0R84tZlfJNgHiJaF3eq&#10;CDGhs4sAbkL9OYypwVRfuxZ1LiJRF7QkwIZgHAyKYISioFD0AfxwX8FcKQHG2BUuvGv8DmvfaLVl&#10;7UOpN35HsYX9SdCmPiXruJOdUep6uBaAj2fubmQdE4CSoZUAdOgD1hH0B4CD7qEuJsK7DC5eAIzz&#10;hP0Q9A3nZDv3FP6D8wYdBAAG4GQ7xxFRSioGaRyUM+N9c70sed8YEcGQ4J54ltxfyFF8070Mg0PR&#10;sw1W194eMT5A0aNutR+uTX4DPBACWxjXI42B6E4MJiqdUPWktSXdQW9Y7YaxPlIZMKIi0DtnZWJ3&#10;BQK5jJxTllVw3rKLL4jxxVqe2lZi1lE7nbLbjiV87FVYWJ5M/tTOXtpjyblHLbPsnBUJ1CoEcBX1&#10;Se4uLamMtdKaeDE9GN9FK62Ks8Ky81ZQek7b46yEybYrzukaLvj1MpaMhHsB3HkOtGGeL21jXf0c&#10;0ENgfENisYMDRXoeFE54y9MS0SiCdUfjoEEBaFEo8UU1iMjK6oaqiyVRbotoJlwZjMORmBwSsdmG&#10;2wN3B9+hvTRIwI2GFQFqnje+YBnQMGm8wZ2KXzj42ZnokEorpBDA/mASE7LEJmVhjMgq61dj6hUz&#10;hL25a7LjokdSEm2IdDTH6zixrT7ckwJLAFOyIABbnSqyDQHPddiXmOTCSI7NDWXZvBglS76vaJ9w&#10;zNXxfP+NbdfnpMwn1OFQOlJ6k2rIKH2UPTMUM55FVCPPAbcJ1iyukAEBNM+P7bA3Et8R2BBsjYLX&#10;07AEXR/MEbfp2nyZAytVV8jDe7Ut5f5sxJg5mhy926v1PnbHmB7gBRDB3ACmAEoBqPy7fltm/FPg&#10;vShA4LgQ7bkK4PF9vcHP/+x+t7182Gdbmy36rdRB/vZqrb6TD0iaRJVtLouJSAD+FZLvZ4p933DN&#10;1xcr/B5gubBdDAKuBZZJpChjg7BYIjf/2V899DJjYUoh5s779tWcvdxhcAgpArBDgBGXKAJQ8hsM&#10;kiRvAmbYzlgirA9mFMrMAYYwyocCEMYNcdsRKUzxa8ZscB3CnPjODNTuRhyNQvFR3FPjAhamgiFx&#10;u5/ADdye6rw7pZdCTUIERRaq7/dr367ObK+2gbuTDj82Wq7/LPMxvrysY1aQc8LKis5ZayNjwjIc&#10;Jcvz9XZ3k2pEQ3p/Ml6ut9rT+/325dNxN34weAKjZnyV/ue5k3rPuJ+IPozciDAqxvFwVZa769Ln&#10;gsRVLgmMj/4YDF5cnegHAMjnLdQxVzk37VX7AoJ8D9tZkpwdgBJQ5FyAKkCK8B1dExgj5+a/0D0Y&#10;zQGIkKAXACiMZPblGM6HbkIfwf6c6erdwYpxyzK2yDpRwtwDhnQYH+V9UiUEcGPslfQTXOG8X5Kp&#10;YfuAGIYQgsHAXIikbYQIVaZew9gJjJ/AIYwgwAyga2kT8+9M8yAj5jglsrZL+oqJZRv0H6FuJvPs&#10;UVCaSisUkp5dbPCi0pQZozA1JcxGxcxn5+o8ER2wgyUtLjW716CyKt6NpWIBXG7RWcvKPyXGd9oy&#10;xQQzxQQz9Vta/gm7JEYXn3XIzqbuthNJYnqJH9mpi7vsnL4naPulvON2Rcdk6JisHeE8WTo2p/CU&#10;A15xRYwVlV9w4ENYL6sWMNbpWhtTdsqipXuZNHIKmeiYsmyAHLVJp2Vs3VG/84IQGBHaRpFuhBJu&#10;U2K3O5j0Vj7bWD80LEAoMDAkAqLIwsJSjqws6u9RiDYCJKqP8L2jRewKC0rfqVCCrx/fP+5Lzvkm&#10;60PC/4XtuB6ovtAuEEPh0DhxNfjU9jon7s8RrDlda58aFTIkpQT4jQhAcWHC3kL6ADMUEHlJoApR&#10;msM9l3y8LbglAbB5sa+lSZQ/QCMrsSfVx+kCi0OJw95Q4ijzBTEjXJwzYoNTeha4PBdl0VGgGjbD&#10;EsCjk8FcyWlj3IMxA54boMczdCDUfuzLfixRXNekgAG+KVF+zs1/cg0I13Nrpdae3uuyn76etT/+&#10;bsEe35HSE6jwO4C1Nl/hIBcYHewsgF1wWSJEdnraAsxNQPnoVoezQQAPUGQbAAvYseQ/t2+3+/9H&#10;1V90PoHe7dUaB7wbVyv8OyAJWLIP+24uVzvg8TwdDLVOsj0Co+Rao5zEbk9ReLw14GOBuENxm2IQ&#10;AIA/frvsQTCh9BfARZ1M3H5Eh8LsAEIKRgN433w+a99/tejMEbcgIMdxHENaAQJ4hmLSoQoK7sQQ&#10;lAEYevCIFGqYisZdc2JTEfjB/Ip85vhQm9CrlagTY6UTjk7lDax3wI/yXiTqtjQzQfFlD+NmzIYl&#10;4d3NDSlWCtsT68vLPmqlhWess4XiB7i3iWhu9ujUh7e6nNHTVkhbIZ2FVBY3oAQ49DmvQ6u2EKqL&#10;kIMWlfiKSmsBfMFADUUGqEAC4CGATwAqJlkGpADEq/yubbC+AHwwP5aA3pvA53Mb6j9gfXiLEEAL&#10;EAXYwjZAkO0I/wmo8f9853d0B7oCHcFx7A9AojcwJOlXzAZDLVXeIVMLUfACEAyGDECIYUUbwECa&#10;ALCkeMk7hB1TgYcCCTB5QA8mx3gk3gBYP4DoU0VtdvlvgGKvGB4BQ7A6ImWRyFWJ+/Kydeq/ATpq&#10;hQJ8Pru5jGKAjyLRzJLA/HiAIFVWasSqCFBhGebZI/CDGRnwEjAmBvi1tWcINIrtzt1ha+/I9JQG&#10;ClUXllwQI0sQIF2wjNwTVq7t+eUxDmZZAqn04tOWWnTKLhWetCQxvLjMgy7xksTsw5acfcQuqd2l&#10;ZB2xVEma1tOzj1la5iG7rN8yBYwAYHbBSZ3/mKXnRHI597hlqM0CtFdyjjo4tvfkWIWYIqkVACGz&#10;UFCTlDw/DIUb6neAIKA4OlbiwMc6QLiDSW/ls90m0KICQgCeHgEYbC+qc8c8aqKtElgf0w4N7rCW&#10;AQEOoIQSR8GHQW7YH9sdBNV4cV3QiGm8YdyPhktDRrDqEBo8nQ23DpYaiofJDfkvEsi7dT29Akim&#10;AEIAPtIGhgWGBLjgrsQFCtgRsYngGiVfbnRnvI9Al1ncjVpnOT8hxjkrpkJAyUKZC0WXYSXsC1gy&#10;Fkdi+pRYKKkJ4wJlACqkKYwLoAFmAC+UJAOkGRzn2nk+JMJibROV5rk/O6CHCxNXJsdyLj+vlkt6&#10;LlcFGLCo4EoNwPf5o/7XLAxg2lyuEbCUCgDLfMyN4JPnW/0OcoBLiMokJcGDWP4W8D252223BCAw&#10;Pn6LktlbXoMYS4RyZzDMO2tUfBGjFPBtLJXr+mB35f77zWs1DsbIm2yP5ZsT2XKNBMyQiE/Kwz1K&#10;3e2kP5AWQVQopeAQwAvG9+XzKR/bArBgc4BXcIkSFUogDAWjWWd/oj9hiwAm0aCcJ5QSAyzZRr4g&#10;QEfABqk0zMLQK0sdowuvA0CIEYYSRTEGgeXB+DplhbfJYqfMl5fvGtZ2CWCHqwoJuVlsD4DIOuM3&#10;VKSfmayQMs0S+CVbPa6lsnNWVxUnI+6KAK1OzyMCv8dbw/by0bCzPtoK4AcIbqiv0P98dn0ZO7Q1&#10;rxm5A3iAH4BH1CRCPyU9hKCVELAS3JsAE+ATvhOdCujRLwE1qo4wbgW4BbADCHFjBYHlIf5dy9DP&#10;6d+cK0SII4H1BQAMoIfOcO+P9ASC/oAB8hvAx28YkugnABBwe/Vc710smGvmvYW0BNYxLDF8YP6M&#10;+RLByuwSACBuX8CP4D5cmDA6AI5xXZgehg4ub34DABmzhNXh0mYJ88OlCQiGlBhqwDJ5N67uQbwI&#10;AuUhfQ+zIgwITBGAD3CA9TnL2wE+BMZXKzZF0WpmcFhZbRdQlAtEsh30+gcKxawuR7l8VYlWUZvs&#10;gS0wtaLKOCuvv2hF1Ql2pei0A19y3jFLAOS0vChJzDliSRJcnSkCrQB8lzIPR3Ll0H8EfIAeAgu8&#10;nHPS0rKOCxxP2JVcMcW803Yl74T/b0tXlrtFcZfCAqNC3BnOAGHEVEYanyhzVsh2ZgYC/JipYgeT&#10;3spnmyg22BcNiwYYGl9wM+CWBAxxfwKMML3g2kSxo+gn1TABNPbnPDRcrEfWsdho8KRFIFiQdApc&#10;IWH8IHQaLES+0wERgBOFhOXtbqfeTJ/yx2f3VUNCAA3GBRHm0aKiCNMkBeE742qMsYXxNaIoKQdG&#10;PUxqYE4K5Ib71Lh7owAaQJMUiTDLuc8xt5M2EXL+okAbMWFAHvYrIQAHtyzPxxWMgAVZlPVNVYfp&#10;GbEFnQP3MQL74/pDtRkANBrLjHILh3vTPSHe0wikwL5+TtJ6z+uAEoAN4XtIU2A7IMcSCayPfRwI&#10;tQTgYHjXdQzVWhgLpGg11VsQ2CQSAStFrKsceCPWByOkBBqVYCLWh8vzEbVCV2rsFjNIyHiACfIb&#10;x1Mkm2La23c7XHBxPt8edCHfD3cnbA/m99XLKc/TgwliqcPKKF2GUnv+eNQV3DdfzPn6gzs9nuqA&#10;kBD/VIwP1xUlxP7yz+7ZH/+44WXE+E5iOTU2lxdk/V/X/cL6xJoCu4MxoCTJJ4N9oGBpt4zhRAEv&#10;mc7ucGnC7shNIvCAUPMaKRiqUJBzxbaI4V12xsc4DuCHCxSXJ0uElILl5Wii5blptf0xAmsKpGQZ&#10;X0qVkZdhJN178MkSM4IPOOCHcmhMe0UVGFy4fA9VXRhfJ5gHNySysgNigBcGJSkJ7Mt6OAbwQeiz&#10;LENQy5T6XtALAB9MD7AD2GB6fGc7/XhKxte0gHVGbJ4JfRfVvhDOx/Nc1HVxbaxzPtZD1SaeM9eI&#10;7uG5oz/QQWHfMO7Hkt/5DTYYvEm8O9oCE2STfgHzQ0/0dYgtyXhmXJznxSwpj+4P6N4bBYpEt0bA&#10;R7rLg7v9DnIAHDqRtBbGIWH5jOEBlCwBRkAOdsdYHSyGPEnGr0Kpu2sCV5gezA/WRw3YSdqX2h+M&#10;D8BjloQ+/X9tXYILCejMBwpD6lJbI5iFoBYqtjDGRy4f4gnfanMktuMxYOyvoSndC1VTMxN3J27P&#10;QqI7xQYD+OHyRC6LubEE7JKzDluSwO2iloHpXc4RixNrjM5z2vKKz7x2beLyzC85665QGJ/vL9YH&#10;48sRuOaWnPF9SqtjnfEF4COAB+kWjvh7G853EKyri/NcRgyItx7cEhXhjcrpIAzAtgrgmij8Wi+q&#10;3ZyoDpzk0ibW1QEr1D4obdwmVOXAvRkaKh0sjBfSUIPF96Y7k5sOuUXz89XuJ+dhhClhAGIekHc8&#10;AE4KCeU0qX2IYqNRM86HABTBFQoIAzqMPcKsuC7AGQBkNoHFuWh+LaqkMBceJbeomsI60+j4VCS6&#10;p2AV4wriXJyHuQc5FwKbxd3br+eFsA4DxihgP3KNfExvEMtM+/apkYuNDop9jgzj6tW1juS6yym4&#10;hXmOPFPODxh6hKTuDxfqhhTUfbGbH7+et8+3hxzMYHIEogCMIaUgBKGwDlDC4mB1sDtPXtc622B8&#10;AByJ7Z7ntwN8SJT31/ya4cHYcPcy0wMg9uBGo1gi+zRq32adp8mXAN9taooSsCPDImKCEfMDMO/t&#10;FNGmligzPZCWEU2BRPWQYmd6PIdNKcNH9/u8gDMskGmHADWUGmXLqPYC6FHFxGfNvtHu+wCGTGa8&#10;JQVGmTKE6igoNcCPIA4sfSYeJUqU32B8KE1cYhhXMASCLGjHKOYJKS+CMshBYsLWRnVmqkwQeAIA&#10;DsrqJtQcF2ZjQ4orJRQSoAb4kZMF8AGAgF1gfuvr7XbzZo+MPbWxq03GFC4wPwBwfmdyZZLLmUSW&#10;hHsmWmYiWa4ZACcwBYWNq47i056DNxvlI1KNhhqkKGEqz4S8OX4D+HkOKH6WGAEIbtw3A08oWA+7&#10;4X8IiPGEc8qt4S5eIgG+SqAH8DW87r/MbsH8d4gH9Ki/wnT4DVcgx3JtURJ9dJ0I53tznXOzz7zO&#10;G/1fFFDD1FG4VgFbN5TVbwBDjG1YOcwd5sc7pU0AcgAfU4NR+CLMmQgwcu+AHkKpOdya3CfPCSMH&#10;FycgBwiyDfZHPhpRvTwn3HWwO4KZUNrcI88c8PMoXuktip4jjO/B/AA/Zj1naiCEcT5YH26+puYU&#10;nwg7ACAzY2xc7/akdVzjlPUC4BbmG1wwsvhtdKTUxsUCGxou+bx8rQLEVu1bUHzWSirEBNVei6ti&#10;jXn1kKyS05ZZfMquFAoA9T09/5gvrxScsIx87SP2ly4QRGB6AB9Ah4SxPYAQBggbZD9cnIEN+v5F&#10;Z9xtS0UZXLWAOfmKMOR29yKm6b3W6H22ePALQWEE+ACAO5j0Vj7bdFDoOgIYIVgtNMDrG812kzJV&#10;N9vsxmarCxYcQEajA9xYp/ExVgio4ToNEVfkEnFeLCMifbh5bjJYvQiKAJcPSx4EDQu/Oi6lOXW4&#10;aPJWsTY1NBouk70uyOIigo1tLHFf+fx4WIUw1R2QCi5X8msoIUTNPMCHunlhOTIqABKjW5ISZklF&#10;dXJwACzPy5EAYOxPaSi+d/ek+TrgjBsGqxNgD8L9w5iD6wiLlnWeF0uAnWcWnmMIJgrRa1O6L3K2&#10;uF8setax9GFEBH2EMm0ABoIrliospHWwDiACWK/djNdqXgsgGEqWAYC4Oh+KSfAdNggg4tp8eLPV&#10;Wd/zBz3ap9O/A36wwEe3AEmAlDHBal9/IEC7w4zsAjsAEObHd/bHvYmbcxM3KdMnbbZ43VGfsy8E&#10;XYgp4Ipzd7Dug/wp5neE6b18OuZgyDgg004xswEA5pPWqo2ECWzXBCJUaaFEGXlwhOxTlxJhtvKr&#10;c1KykuvXItcW7waAg1XwbhCUHRF8IX+PdbbhpmS6GBQOzC6wO8bqEKzwMIbHdpQS29mPFAUsd4CR&#10;7WzDWp+cqBSg6B3PSelfbbZFZkwQyE3rGtm2fLVFSrdJfaHE6mW9N9bGebQhxZ+5Z+4dJoLyDUBB&#10;v6UMloOeJOTPMbEtRgEl1gBPxrUI7uB4XHtBwQN8gCT9EFbEkt9WBISAKQDFfwFeSAROYn4yzpYZ&#10;phA7Z7my1qx7qnMgYH8CQGBGHBNqoAbg9OvcOTfb2AdWxf78zvnZzn2xD9vpX/QfjGuMFgSXNa5O&#10;mCwsGN0A48NzgIscd/dNARQGA3VEuXfAHeOGd8wzwghgrI9AFwCQfM/nTyYc+JobMHyIvqQ9RCXg&#10;0GssAUKEd0FQC6CPEdDcKrLQJQNZ14dxwJLfYYNsJ68NPUhkJIKnAIOJ4Cg8BSGhnfY3MsC9loh4&#10;SHd25lhna4Y111/ygCly+wrE0ogOJtKzuIxxvzirbbrkASi4HitqxQDF3BzIYGb6HSGCk+2M0QFs&#10;uDMBt8tZhywr75gVlopBSvLF6rIFkIzz8TtAFwJeOH9pZYzvU1mb4EBeyfyH1WfFSONlAKYIW3Tv&#10;0nUUWuD98k4j9icyIBzawaS38tkmWZKGFiKTeKmAH1QexoeQf8JFdwmth3aUPQo6CABAQ0SCSwLl&#10;Pi7LJzRsQI2BXyQUYuXFAnqhjNKI/n9CjYWGvbTTWWncg3pQWHVY57h3ADpAD+ZHw2ayVwTGF6b/&#10;QViHRQ2LZY2JhU2IHVFHb1qKdlIKd2yMck64VxmkVicT8GFd4nINuVjOQHUe1rn/KByZ6L0ojQNl&#10;iQL1Dqj/wuXLmBDRgVihuGoBb8aMYK90UBgGwjaOwUhol9EQplZphRk3J73OJ+I4z+PChSVFTUAM&#10;DImgBtykAB4sLxTNJngEloYAfjA1xgmjsbcagVmfvRJzZImr88ZSrRgaLksxS3d5RmN8AfhCcAvj&#10;jZsCtXvXI3fn3XX2b9Dvre7mBPRgfDcW9J+L5XZT4IebE9BjnkCA797NCPRg37BtAn7C+DHMGCMj&#10;GCYIwEQ+Fm6xkI9HO8MyD2HkfxCx7N4cMTQqrETFb2FnyB/mh8v2HDm38mWE8N6QYMTBbgA8FD7K&#10;EOWH0DkpI9VQf9HB7U33U3B5sj0A45iY35is8QGxwqGhYg9QYHJRwrjHAbwZ9blZMQkdT1j3iEC6&#10;n4AZXTvS1ZdnDY0pXoy4AGUmSxrFyz0O6lpGpSjGpTRHBskVi8ac2sUkUCRTuodFgRhgsqb7hMlN&#10;qp/NT+l93OiSITEt5jwrEBwSS1KbEggCdoA994/y5xlQ5xQgZP2agA89AbsJSj5ENQbGh7JfUFsi&#10;mAMgXFqudyBGyQWwY8k2zsUSob9zjrBkP7avrDS5sK+Dnc4Tfg/9DnaOYUy/Cm5x+gvjeQiR4fQV&#10;InwZEwYcMZq4bxgfwOepFdI3GACsYwCEthXSMIgExf3JeF+3dBiMBYKACy969qlu5KPvwgS4MD8M&#10;AdgepeSI9IQNwwJb2y/5NnL5AL7gBse4IocPT8HMjBio3jG6EunuzNS7kHF6b0TvX+yROfhkEJHe&#10;QAmzwsIzOykxYnxqNxSsbpexBQtsVvtEmiT1MtBqdGx1w0WrcMASAEoAxtdAKGC8kn3YMnKOOJgB&#10;fOXVce7CDPuxJKLTz6N1gloYqxwaK/VgliYnOlEBdRLd0Y3gBUyYNnL7bp+MvQbpfSbmzXv7jA8w&#10;4sVBN6kZV1V1XoAX7+DHy6SB85JphFjHKB5cmx75pcbHOgIQhGhN2AsVIwBRGjGA6hUl9J0XHCwa&#10;LBwsHbL6r99odyupQw2ksVEvVA/Op1sROMCifGxADwzXJy5P3BkAIIIbNIAebkNcnTA/GB/T/vfC&#10;HPXAl9QxB9TwsDpYAmz9AlXWp9QocVlsbLS7NUInw7LDpYFVF3zRKBdnxboelCWGAODF0p+FfsPN&#10;QqdjXDK4aLleWBy/A9oT2v4mWybIqLz0hFVXSsntBBzBIDm3Gxi6ZnIbEYJicPHC+LxyigTAC25P&#10;AC9EhQJ4AB8Cs/vxqzn77Zez9ux+r7s7KWIN28PNGdX4BNCiKY0AQdyeIVjlplgcwIerkyURnQjA&#10;B+CtThd6igjAB+sDMBnfe3yv0148HrBvv5iUFd0qFkFKwBUPSydVxtm1gK9LbLqj65IL61S44B2g&#10;aLa2hnxwHOVJm6U9YVAhUf5QNKaGYUWbqq2Nd7BCuQShveNqXBZzCCk2vAPaF6wbhoeE8ZzgfeBY&#10;lA/MDWYHwIWZpQE63FGUlwIYA5gNw/pGxWIFdENadgsgXfkIIJk4tFJKq7ou2VpwaelcKI/gWiqW&#10;8kEBFcqaxn2UW3DKSkpOq2/GWF1dQqQI1YdQmPSh8vJzvp0+xb2zL9X9mxoorI2hoH48WOhs+POn&#10;M/bli3l7dG/YxxCDmw+lz/1S/QXwwyVKVSdcn4u4RAU4tPugEwKbQwA93JvMcTgpcCHAA/CDoQUg&#10;QzgOVybrAFk4J30K3YCwHZZH/wsgyzr7hWOCmxNdA5gBfFSMITgOoxOgQ3B1EkgWxkUxOIPLl8hO&#10;2DP3TUoDTI91jIDWpuTX4MczYQwwFDFoU1vjvngOtE9md8edh/7kWmG7PAsADgAk0AVlD9MDBPmN&#10;Z0TkJ+0K439+vtbfZ2i/LPGCAXwYXbzjzrZ0N+gw7CoERARCERDFvHywPp+9QW2qpPS8J7cDgER+&#10;EgRDUAz5o7Qzn7uPiFAJbdDboUCyVm23oireSstjrLQi1gpKzlhJBXVA41xgcgjMELaHEO0JQwQI&#10;Cc4hnYGUDMYq29CZIguBFAXv3QDPXQZFv+6vQ4ZoU2u694cdTHorn20SEGvr40RHE11q6mKtrEI3&#10;XHbKFUeg2XQoWBlKAUUd3HkB9FA+ASA8pFfrAUwDg2QdBeUKRFYN1g0vmHW2hWPZj4aEYJljjZFT&#10;QyPFPRHNGxZZeVh3gVnRGYLrkU4BEwUwGMME6Aiz3txsdwsEoKMj0VDf7Hh0TNYjwLvi1+WWfkPS&#10;6xB1tvNcBrWPM1v9J9cAIHMdE0RyqVPATq+rAzN33KSue1ysdCaAtTrnpNa5B8KxO1qj6VhQvrgD&#10;aDC4jZlJmqWL3g/7wn5huIDnkv4jVG4Jrk6AD5AC9EJ+XXB5wugAvd98PuVuzuDiRMI4XsjVA/TC&#10;eF+YzZ0loPf4TpuP9bHE9fnohixqscG1GVnXAkBkXQDo44NifM+2euyL5yP23ZcUc251xsdEtpSg&#10;YkwUdyduZhhfe8dFdVbdd7ss6Q5mRKedpLgRtC7md/t2l7MAXOi0FYykqF2lvAY6lAjKgvaFu4g2&#10;jCLBw3H9eofaQoVHUsIQCSxBUChsJ/cOgGSd98z7DmN5tSgJKQfWO6VEegV6fX0ynphzrDNH1yMw&#10;7CsUwDEP2mWf76ysOtHypIxyS8555Fu2gIzAgOTLBywpfb8HFmQQeq7tOdqPHCy+s14ki5xxGoAv&#10;P++EFWsf/j8I10EKBX2pouK8rP4T/gwAP4CwQYoKZUlNTqJDb2/onW/22q3rXe7yJWqU9AzGGBlL&#10;DMWrWaeg9upys4AAlyVh+6Qr4LYkUZ2xuGrXCSwn9MxI1F+gyLK+s1y62mhzUuhY9SzZPqlnSgQf&#10;41hE95G/Nb8gdqh9EfbhPLM6L/uyD2HvHAN4hBQBdA/9nf5HJC4C4BG0g3H84Ha3R/wOSu/A+IKx&#10;SXAPrk5c4wQ5wfpgvNRvBdhmdB8T+i/YXZv0EgLjxzWMl4HAF3QUYEf7A/xYpw2ir1jC7AA9QI7r&#10;pcKJ61j9DqHgePQLS4zpoO/4jSVtmUjhVoEIYEcwFe2TtorXgt8IgiKimH0Y/wsGGZ4HjC/c67TV&#10;sKStEISFV4LxaL4zx185tT7LLzjAwdhY4rJknbE6GFxDi4BSfYXv/F5cTmHs6DckbEPKhSeM66FL&#10;MVB4XuhhYhrQkzzXZgF7beNFK1NfyPU0CUD07NsFPqJuaFw0NBoYcztVyqoEEEtLz1illnSompo4&#10;gUWeu0K4AVxyCMAC8PESAS7AjhcXXmZtbayvB0BhPxRTcHdGgBe5P9kPAKUxYEnxHesTq6u+Jtbn&#10;BGOMg+RTACOAHw2exh7YJ52B6wL8uNYBMYNxNdCrizVuwc4KLGZkQdLQOT8N219IgxSoLD1m266p&#10;PO+KkaAGpsyo0kvFyiLAAUVCSDuukUndF66Qq1i9+h7mKZuWRTOp5dSglKlkRhb3rBTvvJ7xNXXs&#10;JRSJjhtTA/GBc91vu6Rf946LDbbBfXNdgD4zAzTJKOkUQBLh2ik2DKMcUwcjjzCqkEKlFF0LIsAj&#10;D5FqMiGpPEpAb7DPHw3ay4cDzvBwbyIEw8DqAD5y9QA+WB8pDQAeoBm5S6OITVgeAAjoscTNCdu7&#10;Op7ry5UpWdlaJ3cSN+eT+ySkD9izR316B0QyUiZMRkm/7neAsc0/uDgJBOrqljHQmeKKBMVCu6Fd&#10;oWxgCxsbnQ5gKF3aTwC6YC3jVUBYR/gdMFuSEr52TRY5oCZrEwXiSn6t3QEAgCQfjwAVlD3HcB7C&#10;sZulAOrVJhrUHjz6rldMsyNDBqPavBhfR5eAT+BXXZ9mRWXxlpl72lIzj9nFy4cc5C5eOejCepDE&#10;tAMWl7LXTsV9ZIfPvGvHzn9gZ5M/swQdczH7mKUDgpLM/JMOelmZhy3l4meWm3PMlRcKD8OR+0MA&#10;QIy0cN+0V9ouypJxzs21LoHCkD28OyLGN+rf52cwaMWgJAAgxat5FhPDTLpb7UCIEcDMAUSisuTZ&#10;wEZ4PjyvEJaOLqEsFboE4ALYADKAkURltpPUzD4BAFm+uZ1tCMdzTD/pIboXxsQAFY+W7JXxKYG1&#10;M2QA8NE3MAzJySTPM5StY4yPGADY3xLMUzosRPcyjkl/pS+jpHv0HxjOi9pvQPqlX6yMbfQ/5mRs&#10;lA7CE0WbJCqxuvqCS3m5DBIt+S24Nble1gHBAek12i76DU8FwIfRjU6EFEAUMMBx6QIYBDiRKwpT&#10;B/QIgqJwAu8RwMOQIX/U39dMrTF2TJUXxpXxPgCCABxgBxDijaCtBGCk7RA16uAnBgeQ4caE0QFK&#10;zeoXjc2UJWM29zQRoiSrEhiWaz/2ZT/AEAkuUN8mY6te7Q/3O94xninviPqq7lnR9upasdLKWCMF&#10;I7/0gmUXnrWsgrcMfBTO5QExVsGAOu4brAQsgVJZqFgLZWV/sCQj10O+OhUTJZ70JRXJG5gp2ccE&#10;1Tga46WApMj1G9GgRIaSpoCwLWIzF31W5fraGC/ui1uvuvK01dWcswqdt6zkuK4rzhsckXQoKAAH&#10;C6hHSojGGU1eyTgZDzXbIwLJZ4IRMT7GrNATut55gfqcOt80tQrFvlavNanRRFVqHBxhaAJP2Bpj&#10;aoNqmF66SI2sv0vKuQcgEoMUI/Bq9mqILAEtH6cT+AK8sE/ORScCuGi0KJBri42uQGYBOykVGvCo&#10;fhvozt5pyFLwajgIYNvZpsbSF82ZhmDxeacUCPYLJAcEAv1iQdH0R5RSyxG4lbx2Z66L3a2Tk0hl&#10;mh2mhwsTtgd7i3IB+z1ghcovgBvyB8ZX5/uF/D2+B2Ef9oUNIuGYzcVKSYWYXrmtz5YK/ATG4/kC&#10;3wIH1u07nfZIQjQqs06QIsKsEyGZmsAkxvuQIUmoYo87qKNHHVnvf1DP/Oq1FltZIwm2RkxBgHWj&#10;x+7cHXBGAbOjjWJM4a3ALcj3aLw2U0yu2G7d6vJyW7jOYHKdev4864lRKZzxSuvtzpGxIyNOnb1D&#10;INIjpdTTJ8anztuuZ96kdl3frM4tqWyQssBT0nrJqmT5Mqt1YSmSpM4cYymXj9nJ8x/ZqZiPbd+R&#10;X9juA3/PTp9/3+ISP7EMMT5cTAXF5y1HnT4n/6xdzjph6VknxQBPWVqOtgk80wrPeAh6ZtEpK5Eh&#10;WlMd6+2kHS+JlG+L2EQnLnW1QQpRs3Q3ufoXfQ/ljFJukkE3KAAZGmC6nka7e2fIvvz8qn3z1Yo9&#10;eDBia2tttsYUSjLgpgUMuBRRXDfFmp5uj7mRiIGHMO5F+0ZQ3CMCDx+f1zE8V1gQ6+Pal6r7GL1B&#10;oQfvCoofIGCd33CbuqKU4YcEcODc6Jw+/u8NoxgJQycD2m8IA1b9nYC6UQEZ7luvQUpQzmKdG6Vh&#10;5ngiYmFwYaqlJekGplvyQCmP6JWekBGJwibIDU8DE8pOT5XqXgq8XXKPgD4egX79L9cVMTm8DQBZ&#10;VJdzQGyHVKYFGeW4gXEBz8sAR6b1PDz6VUYrQzw8h/CcJvW8/VnKkGZcl/vBDcs9MWYbcgrnde2L&#10;M2LkaruzU6SitNjURKUAO9eaBHBV5TEy5lMdDHHPtzRHFWAQ3Ju0QcYCmb0dF2gd24UJbK8V0DeI&#10;DDRKB8NGq6sjQoRAkJBaCVGpDRCGHUMAwhIiXvGyIVT+wWCFtVcJRPNEIvJEqEoElNVNl9wzsoNJ&#10;b+WzTb5ISfFZq9ADCgAI2DGgDvgVFpzyZVAksDgUCQ0AEEN4wYAfwR8h/YF0CNIiGNxkH0CPfB/c&#10;jAAO7rw2QFGdFNcpADYxRnCIrH3cW+1iNuwnxYQAOoAGVo53PJ0HlkAEILlXHBsqURAE4+HKg4U2&#10;NQrgVqqDFaqjMIic7Z2FYB1YIdcRQA+rsUOKBMFyBPwIFZ/HavX/pdNHwvUARowLwBqJEqRBeoSY&#10;OgTup/n5OikTKWk1SA9skEWGy8ylK1sAR/SYnoMsOAAPhQawt7fA8q4I8KKxGYIZsJS4Hib7HFPn&#10;HleH8rqiQ9k2I+YEuwvMDrCDlTEeB+h5OsEO8AFaJMJTaYWgFVyZYTyPJUDGkt9/+GLKy6OxfwA5&#10;zhfOyblYwhQBujWmipoq8iUl3VgnaAaWyX+TQE8uIcDHjO7Mj0gOqEfeqp20qe20UyicclT6Thtq&#10;EHCR99QiNkfQx4DAj7EyOi7zeS1dbbbnL2bt81cLtnmzR+0wYm2wIEDPwU3vFdC7ebPDnj0bd+Dr&#10;1/MrE7OHSWANt8lC7u/J88jLfoHfcJ+eu94Tiq1LHbhObTW/9KTlFB23gspz1qh3USWALZDlnFUU&#10;Y+m55+xy9jnLzIuxzMIEfT9vGQUxVliRYM2duXbj7qh9+/2mvRLQfPHNNXuwNaZrb7HV1W5d52VL&#10;zzhiqZePWGmlwKo5wxq7xASoxj9WZu1qTx26d5J+q6V0qsrOCPiiou/0J4y3dvU1vrOOCxAFzDMM&#10;wwddaqd4Wmh7pGEsCvwebo3b9qNJWxfbxb1Lm0U5oXBRWihwgAqFiwB+RIKyZMjDk/kBW4EXEtYB&#10;MIABCesAIeCGYmcdMGQ7+7Pk2HBMOFcARwSQ4xiujd/CNhQsOokl14uQekGACi5MmB0BLCwBQPoz&#10;IOipIGKVAN41GU2rYrFjMgyouMRks7jgwzAJwowbjC8TA8BzYlyO54iMyWiizfF8aW8RA5de0H2M&#10;Sbdw7JwM4/WNNgc6Alxw1xL8wnggYEiiO8/+xo0OjzEA/Bjn5FnjAQIAAT/uCz3D8A/BSLyDkX49&#10;O8ncZLV+b9K7KRb7vWy1sDrp9QYBW2B9AF+T2jqztzPGV6Ml42sAHsJ3hHWMCzwueO0q1eZ5zj6e&#10;2ZjsaRgEsNB/2tU3AwvmGIwtBA/NoAwx3htGC/vjGWgTmaiRziuqEVCqTTfK0G/QNe1g0lv5bOM6&#10;SU/bZ5dSdlvqpT1WVHjaXSphiUuFsQXcnQyg8xAAPvJrWNbWAooXHEjohDA92F9V1VlXXIAhQicE&#10;INkvdE6ExgXwAWC3pFwBMyoyRLVBZa3vROLBuDavd7oLAEsTNwdgGeoQjpOTJ8bFADeNHLfO1KgA&#10;cJBxPArmVqkTRy5ZgnSYLoYoI5ijl0fDrSEG1aX/JDePdAjAkEoPdCBYF9eBn5113BCEo4fwdAT3&#10;QY4s+QySQlM+s0upe32AmRmHCXjokkKl6gK1GttamWtLDEJMAWEshoFqfPZtzanOOvq0PywX4GdQ&#10;vatNYKyOhctmQs8xKqgd1fXEpYhbM4zpbSwRgRkxQIDw+mKVMy8ADqYHsMH8AvjB7AAyQC8AIb+T&#10;yvAm6Dmj3KkmEwCQ5T0xR1gfdUxZbszr//WfoRoMTA8hz5D8PRgfBQEIQAq5kP2UxJNgjATjCUsS&#10;4GOcAcEF06HnwkA9Fd5hfXfvDTr4vfpi0V6+nPMpXXBpYoBg8JB0Te4XSdevXs34GOG0LNA2lLuU&#10;CgAKIPQzVtcno6hfYNybb22NaVIUlz05uKQqqnafnn/BYq+cstiMs3Y0+agdiDtq+8+dtGMJcXYs&#10;PsaOxJ6yEwmH7MiFzyzxynGrbcmwjbvDkgFbvNZsM7L656/KIFrvsJu3+u3mZr/d2OxzEOzrK/Ly&#10;UxnZx931QwJyXsUFMb+zXhmfIYg6KQvc/bjGATqeU436Guv0IwxCxlRgHPS5KKhLbXdnrBLlFyJP&#10;MXJxjTGEgVEIYyYXDeUeQIj+gjEH64NhwJrc+7Bj9KHg2QegBOQASoCNABaAjv8OwBZ+i9hgsQtK&#10;MSwBCvYP7kDALDAHvrvy1P+hZFlyXo7lOM7J/6N42R9gZlgGZgfYea6jgGN2UoxKYAIYMlHxwpSM&#10;xBUZZTKamFCXQBmGSxgi4b45P/+Domf8kajc0rLzliudWF+PUZ8tIEhVWyzyKN2FxUZ3v/M8MbwA&#10;bwKzNm7ov5akl8T0yOujnifeDAAP8SR3gXpI2QigD+Ah3A9ghy4C8ALwcY1Rabt6u32jz7ZlzMxM&#10;Vtmw3i2sDyMaCRHH6B7y/Zq1DbCB5Xmwi8AuBLqwzjZc5owTM8yFMIwQhhMIxkGnAviMJ7Mvwjr7&#10;4nKnPRFpTPvCXd3VzZCB/l/SLL3WIEMBqW68aMwcv4NJb+WznZNz2PLzj7krk2VREaHTJz0ijGAO&#10;wI716upYfwhQXsANAAPwystP6bdz2h7rioqOyO98r605bw11MR6w0abtdE7ABsUWAjjorAjgdX2j&#10;0V0KzF8FS/Qxwx32A/Dh5w4vflBAxVge5wNYg/sBVw1jP1FV81x1cFnOegHBQqED0ZjnZYERzs5/&#10;h3w/yoyREhESyRlLiyp74MYkIV5AvVO1A8YXJTDnuRVVXhZnyUm77czpX9nZCx9ZTPynlpC819Ku&#10;HNVLTZZVlW41dbLYq3EJSNTAgp8dP3y1FBxjMXViIQ11ST5g3dlBiL46gAAXtjfQI+teCoz8pEVc&#10;hHpmzDvIvIAB8EIKA4zvBlVUxMYAqVCxBVAD5F5s9dr3ryZ9SdpCcF2yHsqUAXos2c5xAGOI7kRw&#10;cQJ6bIPRAXCkS1A3FKANAtukdmioH0opsjB/H88aYwemH9IaYPzNLWJKkvpGWZmyoFvV2VgiWJmM&#10;sbFerU6GCxCpq4t35Yhl/urVnD1+POapNCFdh3V+QykPSxEPSVn2wzSk8BifoqOSM8e0QDC+7o5s&#10;a27NFdgKAAYrraWv0nKqc+1sRrIdTb9oMQX5llBaZbGlDZZS1W4Z9W2WW1dvGRXZVtulY8QouqQQ&#10;GzpSbUbP/9a9Pge+pZVmAV+7C6WohoaLrUZWOVPMlJbGWmbWMUtO3S3wE7tU38svlxFafd4VPmPo&#10;9AuUPKCAW4nvWNj0Pwe8zijXDECIQCQCNcYAGcr4g9srzddb29L9+TKOiaGAhwSlhtGJ4YWb/sXT&#10;aQ90wdvhEaI740/0S9on5+d/UHJh/M7H+aTMgwsPAeACuHGNSOSByXPAYjvrgekBAOwDcHIs/Zfn&#10;wG/h/rj/4F5jf85DRCZsiQIGGMK4MQlooeYpOZAA38M7/epHYlFzasMCP9gfx6Bjboh1YSz4+LHu&#10;jXfUq/5OdZSYhM/s6Mn37PT5j+2M+vrZmI8tv+S8tUnfjE3X2vJqh83O1dvgUJEbZxjIzDcXwvhh&#10;egS9IFwv9xQMiAB43HMAfL5z/0TaAtyMSaKLGMpBGJulwMENGVO8I4ZXusWqeL8AHnoGHePjfC1p&#10;eteX1XcEbI0pXhqtUr8FwIP9BRDkGPRUPZGhOhfjg14pRr/DcinWgPFEWwrpPAFgQxvjP/EkckwI&#10;wqnTuapglzIYSIWA8RFtuoNJb+WzDZjB5ghkCSHRIaAFys42QC+shzQHXgoNDjrrA7oCuzqBHEum&#10;JQGIOgRegB0SohVDLof7z8XaAETy14heJKiBAAdeNuenE3XrAUbgJ2tWnSzkWXEeGCHAhQ8ed8SY&#10;rLqV1VbbejiujqeX352vcxXqvNGMv1ByrDAG/UfUeLBgceHA+HBzMi4Yqq8ghN9GDDKqfoHLoYNB&#10;dp3HO7j+o6M7T1Z6nF2I22XHTrxnR469a4ePv2t7D/4DX548+5GdOPNri0s6YKlXTtrlzFM+fQgK&#10;jhytEpI/K2I84RNLiQH0BhigGkqzGiZsb0AKhQZORCvuGcKy18ViCGZZnvkD2LEE/ALwUVIsjMkB&#10;TCSnk7QOQBHcQmQn36noAkC9mctHxOeXT0YEjIwFtuscUfQnBbGZ3YHaoIBcSIbnHKEMGoEyYZ9Q&#10;Ru2bFxP23ZczXpga4KMQNW5OLzYwpPujTciYiVzYRGHiNmJwXZ2OwuR6R4SDs05ScHOLOpTeJdUu&#10;YEKFMtYAQZQ3oLgu4wcW+O13q/bw4ahtbY3YgwfDdk/skO9Ly03WISNmZFrvdazM+gRQWO1EZw4O&#10;FLmMjFRY31C1tfSUW1lLibWP99js3Rt267vv7PZv/8ge//k/s+f/9L+2l3/9f7Yv/ot/by/+039l&#10;d374vU1dn7JHX63Zlz9u2J1H49bDOLTey8pGsy3rWW09HnW3FwDOkALKgXnJmL1hoL/Yrl3rsO3H&#10;U+4ez8w9KuX6jiWmfKJ7POX3y70jKGSC04iic5etnlVdQ7wEIzRyOwGUWOH0aYT/Qpmh1FBm7gIj&#10;MnAH+OgbWPPb2+MOeO7ZGBND2imthpIN+ZHBA+IgqHbplr3AgsAUQG+UcbUdkHtTAKwggQ0G5gc4&#10;ss3Bawf40Adsc+aldUAOHcRvnI/jWbLNAbBjJ99OS4LN5mUoIzA+KrWEqjdrSw3en5zpTZa7u5Pc&#10;SLxKtBeCeKamiEQVgxqrtIaWTB+HPXT8PTtwVP38xPt27PRHdvzMR3Y65hNLz9b7ac6wZhlMbV1R&#10;6kCXWBd5alOUpZMRwHVigMHsQoUa2CrPgmfA/fM7rDsYC+wDC2Q4hbE9YghggATlAfC8EwCP94Wh&#10;AkFgclcACwAC+AhiAYCo/RlAr66eItfqPzvAx1hfSHGo2AG9AH4BvIj/CML5aU+0IwANYCO9h//k&#10;d4x69nkzkIb1FrHOofFKW7jaZgMyNFsEmlX6nx1MeiufbZQtjA5QQ+gcIbLNw6FFXwkWoEOEcRMU&#10;fxgzYzu/A37kANLZaMButWC9CEgYq2OJQsMNE5K9AUSAj3E+2B9BM4wVMu0HVLlO1ogHGmBJNEs5&#10;qJPB9gC/PgEe53VFiftUx9LhUBZr611qMPXqCIVSCqlisqesuOSchLmrToupJugertikLKO7t3r9&#10;fLhwQp4JwSoIrs9h3QeRYBSspeEykI2ygUE2tmRZRU2qFZTEywrcZ6fO77JT5z7R8lPbfeDn9tn+&#10;n9meg7+wIyd/bcdPyTK8sNsSLh62KwK/3PzzAsCd0OByMWcZGhgYUWi+WI86TU93tjNMn7Z/x7qb&#10;1HMnJ+n6cp3X8KRGZ2BhjPHB/AA+KqqQYA7oAX4BoB7e7PS5+r56Mm4/fjlvj252RRPUqmMhTFr7&#10;7F6/fh+zr59O2JdiTUxmG83gUGer6qzL6owrugb2p8A1ElIiAuMD+CiejXtzZbHSnm8POfDdlPKn&#10;diKl2kKBgRkxV+bMw7AIkazMUt0otgfjc6BrFUuuj7OqmguecoOyBwS8JFKj2t7OkgF3ABFgGNSz&#10;unV7wL7+5pp98eWSwGTSbtxgapQG65MFX6d21Smgae3Ms1Ypq8HRcuvqLfA8u2p18oraS1bRkGnl&#10;LQVW0FRkaVV5VtTXaYN3btqjv/zH9vI/+xt78c/+K3v8T/+1PfiLf243f/y9XXv10lYfrdnWV6v2&#10;XP/77MtFm2Ls+Var3X2o5/ig1z7/et6evpjyBG9XRhI8EwvzjTY1WWsTY1ViHpXeBlAo3FtO7hFj&#10;rr6qaikOimO3q19JufX05up+I+ZLGyoVOyQdiTGZFj03lGq3lCOMjDEolBP/h0JCOaGMmtS3fOxF&#10;fZm+TYrCkyeTAolOXUe5AxuRndtbo15CDeDD4xGAD8WLPuA/fExV/+N9ROcElBAAEBaDXgiMBhBg&#10;O4DGEiBjHQAIAAmYAd4AXjgmnCds4xj+A8YH8+3SMuTgEQHOmB6MD68NAEjyOhGdjO0BfBNDBc72&#10;YIDLAvjFuTpbX+vUu2B4pMKGRsqss7dYbeKyZeSet7Nxe+1EzB47dmaX+vZHtu/wOy4nzn5saerb&#10;NQ16jj0ytodKbJChEBlUU9N4otp8HI8lngc8EQH8g87kOZBD/OzZpPQNMRERcwcAQzI/+/Fe+b4u&#10;IMco8dJ3ekejeg8rMurmZmudjbUzfiaA4307gAn46sWyKIAN2wP8yN8D8AC7kvIYtZ9YrUfpMsFA&#10;AtBgdbA4xsFZ0pYAvsDqAttj2ABXOvuxjXbMOts5V1VNspVWxOu/aLOxDnp4PHYw6a18HPgIWgHw&#10;AEDcnAAZjfZNny37oJjZBtjxO1ZeaPCMTTFOxXgVnYIOQk4MJX66aLgCKsCPqD0iIAkoIfrS6yNO&#10;FKuz47aIBpJhfzUVYpfVYkYFJ61SgNWi8zLG1Ys7o0sMUIqwe8d1OqJz0DhwV3WK4tc1XLHM7HMW&#10;l7Bf1vIndvL0B3bk+Dt26OjP7fjpd/2Bk2PV2qEOrIbpU+ALZJgaI7hruLfRUcYN8tVYa+3u3QGv&#10;k8d4HYEVNJDUjGMWn7LfYpL32cnYz9QZPt2RPXbg5If26aF37OP9v7TPDr9nuw9hJb4vK/EDtxBj&#10;EvZaeuZJj+rDwuKcNErcUW1SbDQQKjWgWLCufYBbrIccQPIDVxiz0nP0UmWTYq8S5u/D7QnwRVVV&#10;Gt1FSXBKSE5HYH5fPB62H76Y8XUAETdoNAbY6vsyXdHTez32x98t+X4wOo6FzTH7PMyObQAqx/m0&#10;SPoN1gjTYwon5vtjMlrmKKTqDCXXfvPVvCcZ40KmQDLFiSkE4GknMowwYggGoDKOu9IrT1tNfYy1&#10;E1LermfULKtTbbBGzKZe68wG3dqZ4flEhFSHJNpmOqY6HO8Yq3JFxtDte2M2Pd9kPf0lst6zrLZR&#10;wNJWoH0LrbI23VLSD8sw2Wdn4z+yo+dkzcd/Zkfj99vh+EN2KPGUncxIsgul+ZbR0WrD927b+OMt&#10;mxPQrf/0g2395Z/Z9l/8zh780Rd2+/M1u/N80V7+ZtX+9K+27MkXc7Ygljs5L0Z9v88WpLBwsTZL&#10;KZNc3C92OSnAm5mul+KqktIoEgO78lpJYZ0D5EUkJhOIJkXR0CIrW/v4+Mzre07z51FZq/7K0IT6&#10;LgExMGCAzVMOpAxRgA54jepPPXlSaHpWMrb61c7GxO6mxU5WrrXa777f8Hw/oo9HBwrs3s0+sfV2&#10;G+7L0/dCGx8q9nWPTsaNCuAJ+FhHRzAWhPsO8AKU8BCxDnih7OmzrAN4ABjfAQCUOoJ7muMxBgG5&#10;sH8AziD89qZ0M/ao54AMihUBfLg3CW4B+KhIQ+k2xvVurjGXY7vdvk5Js167KrY3rOcwoH5+83qv&#10;nkW9nqFYk0CvtbPAymsv28mYz2zvsfdt/4kPvZ8fPPmBHTr1ay3VZs584LMXVDH+p2c7oGc0PlFh&#10;V8XIbtzocr1CrAHGBWOBxB+gQwmW4TtLArSIsl1dbfWx6pBGgscCWVlp8e8EJHE+9mfJmDYCacFd&#10;zXaIShh/I0ARI5samjA9gI+2RRtjG54nDCpctLh2ATTAjwBIgh8JcozaTQR2GGXoqWBIIQAl+wTx&#10;PEEdH4TvAehItmdJoA0SQdLb+WzPy+qhgQJ6uDtZBmBjjA+wC24SGGCTHhSoTgcC1Vnnxsl1QwBA&#10;lgBgl84DHSc/jbE+pKUp3qMmmQKmRcor5N50S6nhDu1sk7Uuy76+6oI16r9b9J9Is15acy3fmWQ2&#10;wefe62pL9mAUCmfj9uR6K6viZB2fs3MXpLSOC2iOv+uMC4vswNFfOSvLLpClUUPZngwpPynYRnWu&#10;1izr6M6XkiB6LkuNIU2NIdFy805bQeE5WUQXxc5iLbfonKVlAXj77ELKXotLP2jxl4/Y2ZSDdjpp&#10;v52IlyUYKyBMOGjHYvbbvpO7bO8JgW8sAHnMEtNPWmzKYYHmKcspjHW3Z6UsoKqqJLd+aDg8T6yp&#10;rg5ZT11RcEtnq0BRz6hfCoTglkmBA7OdzzEv4AS5gtHEtQBgAL6tzWYfp/vtl9MOdAAaAMfyq6ej&#10;9t3LSXdpAl5vujoBNASX5/evpt0lGoJUYHS4O0O0ZgBNmKLP8A4zpLYiLhopd3IMAT8m3qUg9c3r&#10;LQ58lJfC4CHAKbi9ATvcm4zvEhHM2HF5pRR9TYxP54Jib1JbZQ6zBn2vUadG6ppTvepJJVZtU5ok&#10;XXLZ3yusLUfvr7xaFmmXwKY9X4CZY/UtuQKNfIFIhtU15uv9Zll2foyl552xLBlGBVJc5Z351jje&#10;ZANrozZ2d8mG767Y0N3r1re5ak2LUzZ4+5rNv7ht69/ct1vf37P739+xe19dtwdfXLUnX12zrWdi&#10;uA8G7MGzMXv8csYeiGWv3OiwcSm4qYU6m5WV3jdERZcS6+0nqrJOSrvUmpuzdU1Ud0l1I42iw4Ad&#10;YyJ5xecs8dJey8g7YSWVssoboki8KCovxUGwoSX1tUWPUmNcB4OwR+wQyxuhfVHpo7VFrFfGAdY4&#10;9UO7u6JSbFeXmu3H724I7AY9SIzgifu3Bv37tYUmgUOh+mCGNVExpCJORhoF2Eu8aHLIJQNMcVkC&#10;VjCZN0GLJYD3prsygB6gyD4cE8Yx2edNoOS8gGgQAC+ch2EM9A7BNwhj47A9xvVYAoCAH0B3Z6PT&#10;0xqQl48n1JbbbF6AMSnFf3uj15Z0r/19RTIo8tX2ctWexPoKYu34hd3q1zJupVN2HfqFfXzgH9ju&#10;o7+0c0m7rVhg0a5nPSHWBeB5nrTe+c2NLrt1o9vH4hDWATiADSBEFwNmCNsoZE6VIUo6MuaK+/6a&#10;QI/cRgJtyJFkPBVDHTBl3/v3h3yd/TkfhgjeMwiM63JKjQnkYHqAXLt0TGgbeBBoK4AiIBhcmhhK&#10;gTEiuDwDGwz7hP3YjoRjHBsEjoENwv5oe5wD9ycS9N0OJr2VzzYBGgSC0FC5WC4ENOdiuRluDrQn&#10;5QEhPJYacUQM9egmGH/je1OdRDeDEBpOeL6PV9VccGmsFegJ6AA8ErERAC4AYAs5e5LWRu1DBYMq&#10;MaHik9YuK76nWQ+P0POaWOuV9TcM82tJtMEOsb4W7a/jugQMAC73UFJywc6e/cgOHn7X9h0U4zr0&#10;ru0+8p7tOSGr7PQnstI+siNndtn5pEOWmnlOYJZgeZLLmWctPvGAnT0v1iZWdkxW3L7Dv3Q5fvpD&#10;d2Wci9tj5xP32em43QI3SaL2TfjEp/M/fXG/5ICdSNxrZwRuJwR+hy/sczl6dp+YoM6deMRO6nts&#10;yhG7lHXGLmedEqAmWVlVss+kjIKrqkrwxtMosG2V1e85ZR7pKfBzKzbjD+kMO1Gdw10pzvZwdxLM&#10;gouTwBQA76/+ZNMB7PHtHi9I/eROr33+cNi+2Bb4vZj2bYDVGm6YhRoHL9yhYZ/n9wdsSwr75nKD&#10;uzeDa3R9vto2Fmsd9G4sixFuiD1eb/UZJUioD5PzUk+UMHGq5jOFEOOmHjU3Jqtf9wHgedpLx0Xr&#10;7r1s7Z1iOmL9lWozDQK6JgF/rdpArVhPg4ypZlx23RlSMDGeD1SsZ1YmoCquZg6yi1bZdMVKatOs&#10;qCbVSuuvSNIt5tIh23/8Pb33j+zwqY/s9IW9lpJ6WhZwupWWpQlckixTCu1MkgwaGTIZOk/nYpcN&#10;3pi20TtXbXxr3UYfrNvE9i2bfLip7Ys2sDFtPcv91j5ZbzXdOdY6WGg9E+VSejm2ttlrzwWA3/14&#10;0z7/esUePZ+1G/eGbEyMYnKh0eavdYr59djQeIN1D1RaR2+ZdfVWWFVtphWUJFluIfmACZ4ET2WL&#10;coFUbvEFS04/ZKdjxEhPv6t29L4lpu2zQhlMoXo+08KQYFynZ+UGwk4kLCCItU8g1vBQic/+TvAX&#10;pa5QOtQbxZAdYZxTfZvw+H/6j58J6AasW4xwcqTMJgZL7PPHs/bXf/XSwbCnXQxLOoC0m+62TNcD&#10;dXoXfT05AqOI9REDANMDqACnAHSAGuDGdiSAYHB1AnKssx/rbAuA+ebxfOf8uEMByQCsoQAEjI/U&#10;Jsb0YH24OYnwZBv5e1u3+2z9aqOP8zHGtzxVYdOUFRsrtOePx2z1aotAness0PspspKKi3YmZrf6&#10;8ydifL+2z6RjAL69R99R2/q1xaUesKzCk1YkolDbnGwDugevNDNJHVgZi5s9Hp3+4O6gffvVsjPo&#10;9ZVWB8F7t/sdCGF5AOHmZret6jvFRahuA/Ah5KwCpni4GN6hKDg5giw3b3V5+bhQCYe4BlzljIPj&#10;BYAcRLmHuW948C67K5N2gFEU3JowUS9O0BMFRoXiEMGlzTaGxfiOizywfDyGgC0SGCfAGypfMe0W&#10;aVxghEe1ax+272DSW/lsE2EYar1R4TtCYehtlMNXXATgyWIui/FtzBRdIcpKUiT5IuSjhXyRFlmc&#10;jMVR9QTQa26IQA1w62oTqmtZV3XOS29F42fqBFLiBJYwg/twH3Uo021UDIAJX3vEFAdl5U+qMc8M&#10;5Nq8Gvv8UK4tjuR5ntjiGCXAmGA2x8sRkbfHC8vJOWEnT75vB4+8a4eOvme7D39oHx14zz7Y/669&#10;v+eX9uGed+yjvZEL8vj5vRZz8YhdzDhjyWkn7dTZXXYYN4Ya9N5Dv7RdB35mnx74uY/V7RYAojyP&#10;nv9Elp1ALnmPHY390A6ce8f2Sw6eF9ie/9gOXfhEy112JGavHYs7qOV+O3DiU9tz9EPJB/bx3l/o&#10;vD+3fcd+Zae1X0r6ccspuOBjfkwqWSZri5BpGiYNprlJyknS1ixlLPDj2fGMZkb0TMajyizMdB4i&#10;LUk0B/hIVfjm+bj9xe/WfQngMb3RndVmByvADHB78WDQ1wGx8BtTFbGdJUAXQA8md3Wy1L8zzof4&#10;73S6a9qGG1vvaGIg212cMD3mLYTdOeCJpbqLW6AX5lsLqTAA4JDeLeHezVJkNSTPqjMBdpXqJGXq&#10;QEXV8T7HWF1LhsAuRQAn1ieGXlqfpvVLll+ZZAUyIjKLYy2t8LylFpwXg7to5y4dsf2n9X7OfOzu&#10;KeS4jJ8LcfvtYupxy8g5b+UCyaK6y1bSlGkNw9V27dmqXX1+y+Yf37a5J9t29cULW3750q49fWIL&#10;9+9a/8ygdY622NBEva6ZkO1sm5wWU7gnhvdswb74dt2+++m2vfhqxbZezNrm1phNXW21/olq6xgs&#10;s/r2PMssjLdk0iMuHrWYBBlLp4kYBJg/tQvxe9Umjwj4zlmlgL22NdfvMUMM9krBWUtVO89U/2TG&#10;baaRSUrdYxfTBYQyBkpRdDIameQU4AsBDRQ0huGRusG4IqyPbR7tKYucCGoM2nGB4/MnM7am6yW1&#10;w/PExqvs4e1h++GrNVtdavGEf6Jf2X9iuMxBs0vnICoZBQgTgYExPoXA6IKLE3AC6AAwWJ6nP8xW&#10;SJmLeeg5EuJP4WvqXI5IiIQk/43alwTxcCznRgIT5JysI2G8GLYH+HkOrHQINTphfrC+ewKWEM3J&#10;WB/A92BNbX+92T0bzH25IaCE/Y0I+IdGytUmL1tc8kEBn/r5mQ9tv/TMnmPv2sFT79nJ2E8sIf2g&#10;FeJOrKMCSpJ1wDh1XeQWAnCPHow48DEUdOdmrz17NGEP7w975SDG6GB3wb0JS7wq8Lq63OTARxQw&#10;jA+wo8oNwEcQEc+NaFGWCEDbr3slWAlXdwj4iqLa/xDh+wdQi8bgMH4APdoCrJ/xxch9jLFC4BLv&#10;LBqjxdBoEwEhXQFG7vl9O8nuzdJTbA9MnCV5pJ2dUSlLhqwib6CMXt9OlaHUtwt85Jmlp+23RLEW&#10;JDPjsOVkk7t3UsB32qj6DRCWlpx3ECzT/khJ4WkrxN2iZWWZWF2tQE6MizE9mEmU66Obb9d6R6qP&#10;5aH4EOrpMcaHAud3FOHMRJGYARPM5rlCH9FvbTUx1quHOaFGe1XMYVnHXJOinxvItJH2RJvqv2Rj&#10;3cnW25ZoowJQxhpgrjU1yXZe4LRn/89s1+6/Zx/ue0eg9479+tCv7EPJrsMf2K8FfO9/9jP7WNs/&#10;OfCOwE2s0MHuXYHcO778VGxxz5FfCbR+bYfF+A6cECCqoTvwXTwo4NttR2Lft8Mx74rxfWhH4j5+&#10;DX57tf8+scu9p3b5f3+09139j/774K9sz+H3BXoCUHWeuMSDlp55WsAXY/lFFyxXSg73Z7FAkMjP&#10;ykoxQD1/DBNKqnXo+fLcpgQQb5YnI7cOF+eb4Afw4ab8R3+84fU5CVIBsAA5BFAjgCUEuMD6YHEw&#10;P9bZB/cl+wGaACLHA5BIOObatP5bFiegB9MD8JaZSYOKDbJ0KRLM+GT0nov93RPcRLDTgACPfFCi&#10;OFFYlHmis+LWJMeuWZ22Tt9rpEirZZHmVyZaer7abO45u5AsBi2GlnjlqEu6jIfL+Ql25MIeO3x+&#10;tx2PPeiGx76zn9me0x/bp8d/bR8fecf+k//Nf2LqZf8LUX+w+Csn7ZgA50LWWZu6M2drr+7b+lfb&#10;tvb1U1v76rlde/7IrorxLd9bs8GZPoFYq80vddvSYqvab50tzjbYvXuT9uT5kr34Yk2gJ/n2uj37&#10;Zs1m1zrsRNxHduwC8okdPvuhFKaWZz61Y2dlJEnOxx2xxJTTlnL5pF0SIGbmXbD8UoF9RYJliwHC&#10;XI+qfaVkn7S4tEMWm3bAMvKjudCYLoY50nJhHARLyZpm/JNZvnFhMWYI0LWLwRFFCvDVVCdGnhwZ&#10;vANSfLA9IqkBO4Dv1vUeB8EBscOHd4btp283HPjYBhPsFYjC+FobUn2mgGqxz3qxS6x/2ACKD8Uf&#10;BKADAAkUYwlgvXZXqn34vHWSEMUL0CGsU6qMpdfrhEntsEOWnDtS0lFE+JtuTgJcKAvIOqkAsD3y&#10;+754Nu1sbwbwEOMDALcEhjfVrikyf32l2VbE+CYnqnTdMi5XO6x3sNhikvbIAFY/FuDtO/Er23v8&#10;HTt0+j07cvZXdiLmA5+yp4pnIBYEUCyqT63KKATsADkADxAkEtNrp97qc8a3eq3FgQ43JWN1jNNt&#10;P56wb75dcfBbvtbsAEiqCGXgKOkG8IWaoOFZAYIjo0UeYMQ1AHosPQ1I25DA0ADCflK09A5DcYPR&#10;kVJ3V9MfMTDC+GxIGQH4eM6MvwJYBDTC7FkPrJ13y7sOY7QEHZERAECCEZRhBCcgSFR74fcIkt7O&#10;Z5sB86JSsTkpWJY5+actK/ekZeedkiI+59vyqKWmbVEUTpz7ifHfeghrk5icqCpjdWEanTA57KiU&#10;2XjfFZsZ1nctkXFqM8qyZ6ZyZhiADbA+QFRn72UbEeMbG8y0SbG4SZLS9UKnxSAYL5pRx1iA8el8&#10;s31ptjSabUsCyVn91yyWnl4ijJPIzXMwsePv2meHfm6fCWR2nxDbkvLbe3qX1qUED73vgLfroIBO&#10;QHTo1Ed24sJuj8g8cfYTO3rqQwe7Y+c+sTNShGcS90nhoKw+siPnPtL3vRZ3SQZD6gFL0DImaa+H&#10;NJ8496EDGscd17mOnf9Mik0AKBaJWwTZIxYK4zgRs9tipLzTs87Iqo8V6zhnyalH3ZVCFOhxruHo&#10;r+yIrv+s/vtS+iHLlZIj1YQgH54xM7WHmeKZVf7GNYEegS0EqdzqsMd3u+2rZ2P29H6vz8xOYjqA&#10;SMDLy4d99iffL3l1liiRvdXH9bzKi5gh+2/d1HYt76wL5JZrPT0BYR2Gd2s1YnuP7vX6+B3Rmkzm&#10;Szk50hQYvyN6lzFYOgedh04TuaQoBSXFNUqAUc7O+Owxu5i2x+KTZYilfGqxSZ/Y2dgP7Ezsx3Yq&#10;VoaGwOHgyf1SOPulePbaZ8f32Wen9tqnZ/fb0aTjFpudaGcvx1l8TqrF5ly22MzLll5RoPUUO5Z8&#10;3P7O3//f/q+CXhD1CUvOSbDM8iwrb6uwjukum7k1Y+tP1+zml5u28mzJFrcm7Q7jeN+t2VOxue2n&#10;i7a1NWN3707Z9Y0RW7o2YMvrw7aw1m9D8802vtJu3dPVVt2XZ/nqMzn1qVbYnGGV3YXW0FduTf1V&#10;1tQt6ay22uZyMYViq27IsSy1CVhoXXuOldSlSi5bdnGCpWSesktZpy3+4iG1vYN2Rcwv6qPHLTvn&#10;aDSup/6IEYEi4nk3NiS4koGJYeXj6kK58g6I1sazwHaUYnBZhZxVgqsIWCNXDHcd9WuJ7Ay/IQRl&#10;eDUTsQjOGwW+iYnp/ROshBLkOgCvNqx8sYgugQJFBJrVllukIFsFas36va4txUvB1eoeSmtlEBKp&#10;Wnve6qlOo/ONTBY6APrsBqQg7bg+BwV+sDxC/YmAhukRrd0tIwpPCYn/gB85cAAf8xPC/jw/bqrc&#10;SxmSAH5zo8fBnPHKlWttYlqdAmUB5mSV55xdSPrYzsnQPSWQO3H+PTsd+2sx9A/0PnarH5/yMTLG&#10;sxhCGhOILMzWCeRavOg3QIcwbyQz67Pt/q1+274/4oDI2B+MEDcn+cheV1YAyLsB5BjbY4yPQCUi&#10;y535vWFY8CzoW69dvjvfefYYF5wHAfAQ3hfvimVggxgstAuWQcIxwYXNNtydtB1cmrQXwDS0H4Tv&#10;HBeANrS9wV6Ch2So7MQvhOMjSHo7n22mnyCfrKxc4Cch7J+om0Z1UGb1JeqMaiNEPlJ9hHWsxxDR&#10;QyeAtv4hD04vnEhLGqiAbFRANiGwA9QGOy9ZX5sYmhRhT3uKNdfFWFHuAetsSbIRjgH0BI6A3vSY&#10;GnKfLBR1gD51BNydi6P5DnzzUvgrI9m2QMUSKdd5geO4OtOgXgr5fiW6hwvxn9ihk++JWQlsZJF9&#10;Jstsz5kPZP1/ZPsFTAdOCQQFRsgRARORWueTDohFiMnFiTEI9CKL7j3bf+oD2yum97FA9ONDP7M9&#10;J961k4l7LCFlvxS02EH8pwLaSM7G7BKA7hLoCQSJ8Iz9zE7F77GDp3/t59srSxHwPJ0g4Ew7asmZ&#10;Jy01+4wrM1wojCMeOC6QFDPcdeAX9smef+BpEYe0jYhDKnsQzt7OOKeeOXmHACCztgN+ANKddepr&#10;inkIwIjOZBmCVgA+2CBJ6d88H7W/+ScP7NsXY+4afTMlwRkdKRA6FrknQGQJAJKiQOkxWN7qfJUL&#10;uXnXFqsd9JgWiqo6Y1J4FBkg7QSh8wXQwxKmI+GGYZCdYIwCKrVLcTP5JVOiUCy3QxbsuM6/uNFr&#10;vRPtVtPeZCVNrdY0vmjdS7dtcPOxTT35ysafPbeWzRs29HTb/sv/9/9k//L/9T/Zv/4f/5/2X/4P&#10;/4PNPdyy3JZ6OydQPJ1+8n8V8IKoT/j/9E5228jCkPXMdlt5R7GdzzhpJ1IFMmI1bVKS/bLibzwe&#10;t6ffrNqjZ4u2fmPQ2jsLLTnlsB08+q7tF7Pcr7azW20PL8CRuF12LuOoFbdlWeNIhbVP1QlU661n&#10;Uhb+Sp8tXRdQrg7Y6o0Ju745bssCzfmrXdY/Wm2N7bk+dllcnSpmF28XLx+1s3GfWpLYX0aOWKGU&#10;bWpGNGt2XtEpd3VS7YYapyT5u5KUoFwIUENhobhQYiiiNqri1AKMkdcGhQTQEcnZ1ylFJ6bY1phi&#10;XWp3PXpXvR1iXV1MkyVg7NY7bKbqjhStlBlJ737sUKEnu+PCpA5lp/onxYu5LtzXBCWVVscK0OJd&#10;GK/Nr6R2Y7yV1idYWYOYqNaLamJdSuowAuIcDFtkJHd2R0IdVconEg3eIwMaI8uLY3RE/QPvCJ4G&#10;qjARRUw5Q7xPSJjbkbxjStoB0IDenZv9NiewCsJcigR+MEnwqECoWtd+OfeIXbyy35LT9grwPrXU&#10;ywc8OpvcXo4B7Jg7jzJiizN1Mk6jSZCJkn36cNyebI3ZusAQcda32euzYMxMVuiaKMsWVZwK7k6K&#10;hBPIQuQ575MloAf7g125kfG3QA+jB/aLsI19OCeGSWgPtAWMoBAdSmAMY3u0D7bTPgCxMGbHMQBZ&#10;GP/jPEjYPwBmAMrQzgLwca5etSkMp6giFUwyAs0Ikt7OZ5tgkOKS0y7kAZWVn/MipEiYnYEwWFIa&#10;YBr16jgMTFJXskkNlCLSJIuGHDgaGcCHMh4WkAF0gBmBGIxHIUT64Q4b0/6tsuh6WpKdCS5N67fJ&#10;fJsaZoxPbFHSVHvB2tXgx6UwYY4R48u1ZbFBmB/Atzic56xvTC8al0aLOmJi8mdiX792BnZQsu/0&#10;+7ZHQLhHyggQA8wIQWacjSVBD4Df2dg9DnysA1afHfmlfXLwZ/br/X/fPtISEOV8jO8lpB+wlIxD&#10;lp55xFKvHLbEtP12LgmW94EdPfeB2MkH7tY6IUA8dIbAmg9cTsXvFugdsZTs05YqxXUp+6QlXTkm&#10;4N0vpvixFOYH+q937IO9v7Rf7/mFs9IDut4TYppJlw7Ylayjlpl52GqrYn3cj/FREsEXp4odkLx+&#10;5lKtuykJUgnuyoeb7Z7Tx++AH6XLYH1MJrs2X+LjhFHyezQ/H2zv1eNhZ4wvHw06+MH2mPcPgIXt&#10;EdSyLoVy+0abB7AsS5mQmE7RaargkHqC8mEmj+oKta3S0658fQC8Jd1L42VnHdHyjBtTlDQiyqxd&#10;HaNTinRuqcrWb3bYkhRDj9jX0PI1W7z3yq4++72tf/VXtvLtP7O57/6xjXzxk5Wv37aazbv29f/h&#10;39mP/82/sy//9V/b1j/5M7v65UMrHWqx87kJdurSCTsau88BbngH7P77HcC78WjBBme6rGO02fqm&#10;O21uY8oK6/MstTBZ7KzYLpUl2CW8IgKIrMoYy6y4YOXquL1irHnFZ71SzxmB3GkZQoDdPr3//Rc+&#10;thNJB73E2eVSgVeTmMPVfrv1dNW2Xl23tTsTNrfaZYtr7XaLPDlZ/zduD9jWk1m7dW/CRiYarbmj&#10;yJraC2QcXJZRmmrlVTISii9YSXmS1/YsKo+1HD2/LAFglp5nTvEZy9X15Gg9UyywqOycz89HfyZR&#10;PbLyC4155gj4oBoILAiBEdGHYEqzUoIINSwHpOyoE0vloCCUz+siWKEx2aOuib5uE7gRjV2l/6uT&#10;7sDdNjRW7O+zTDqESjS5ur6c4tMeBFIqpknNxnztmyPdU6j1Ip0rT98vF56wjOJTllOm+yk/ayU6&#10;bw0R4TL2BsfE6kYp9YXSznMQIz8YhokwhEJcAXop5OWimwBDxpkpTcYxRBOHPOMe9SPqYJKze2Od&#10;2TrEsCbLbXamylnWlH6793DEvvtpw8YB9B1pF8vELd83qOekZwtDo4g9sjBT7fWC5yajwth3Nrvs&#10;wZ0+XzLeyDYCbpgclwR1pmFbnKt5DXoEuXA+gC8qChBJGOdDcBsjwe37JgACfggux8hlifsVJhgx&#10;c8AK8EMAKrYDavw/YMjvAcDCfoBaAEXOF9hdADCAkf0BQc6HsM55+L27U89b7SwqxxZV/8HYckR6&#10;Sx8vUg2wgeYgc0BrKCwWYJiWxyvCC/BCXUm2hbE8fOkoOKwsGlufLC4Hv4FMnz0AAFuYiMbvYHWz&#10;owU+swBMjkCI7maBZ1O8gPKi5JINdavBih32t190Nsjv/a1ifTrXDAxAv421J9lEV6qNap8RnWdm&#10;IEvnlvWil8t1UifzXOzHdvL8r+3wmfftwElZ4WJbhwQgx0k0j93twvqJC5/6+rlEMbjUo5aQJhC6&#10;eFCgtcs+OfwLe3/v3xUQ/cJB85CA6USC9r100C6IgSWkHbJLl49Zmphb4uUjdl7K76gA9+CpX4kt&#10;vuNjANE4AGzvXbG+d3xs53TCHruQctDOJglk4z6z42KKuFKRfac+tF1H33eXLOkQh8596izxIAz2&#10;yM/FKH5uZy+8b5kCXYoW08kBm2uzFQ58ge3hukRC2gEC8IXyZJQuYzwwTCwbZl8Ixz970GcvHg44&#10;6D2ngovYI4wP8GPOv42r1N4UkAoAKQ6OMNMCiekB+AA9DKIuMXymlgL8KI/npfLyTvi4AgWTry61&#10;eBkk3HT9Yhor1wU8S41iPQLT9Q67dnPQ+iY7rH203wbml2x6c9tWtr+15Sff2+SDlzZ6/7E1LC1a&#10;wWC35fU1W/V0jzXO91n9dLc1T3VbUUe5pZSk2IWM03Ze7zf2yhFLzBVjqjhr4yst9vibdXv1031b&#10;ujlho4vdNrbUZ6v3F61lsN7irpyzTzCW9J4O6X0diN9lZy4ftPjs41bYkGqD03ViIXliZASeCIQE&#10;TtU9Zda71GPzW9dsaWvNxjcWre/qlLVO9lvv/IitaPvnv3ti21+v2v2Xs3bn6bDd2e63B48H7e7D&#10;ftuUcpxbJN2h0hpb86yy9rLVVqdZeXmClzbLzjluGTKY8vV/5USzViRYZv4ZD66ISdkrQ0oMMF/A&#10;JzBkslAYtE8sKvBDQTFTA+7AtqZkaxG7wg0I8BHx6AWcBVZUOCHvjTEx3IWMLzfL2G3Qe2Sd2UI4&#10;B/sDlIAmlVIATn7DKC6vjnFgaJEyrBIoZundX849aun5xyxb1wLo5cqgzhRQZgrcssX6stRG8vQf&#10;LHPVvnMrz1lm6SnL0/diGcrV0geDY3k2OaPrlFAAP0yQzbgxtTZnxTJ9phTpGtge34kvCACIRDO8&#10;RNHFLGGLbGffVbVtxqODMR+AhYjJa2rvlJ6bgD1KQnAJCeW3ZGjeu91rTx6N2nM8Alo+3RrxVImv&#10;Pp+xL15M2cN7fba53uL/AfBRUs3zDLVOJakFrcO8SEdgvA/Q83UBIRGezHXIWB+RnTA+3LxIxOii&#10;WTJYsi24ullGLuEo1w8gCgyN7wAd/8kygFrwCIAJgeGxL/txTaRdwBKDi5t9AT2OQ4KLk+3hv9je&#10;30sBhFyjzijAB/sDZ3Yw6a18tsmhYNoLBhxRSnVqqLAIn3FA1sd9vUReCh0kyiWT5cBgeUOyKzLm&#10;rmPZDjhJyXmStRoSMtwrpSdwAvAmmWqGWRca4wRkCa/dmqxXFx+1pupTNjGYLtZS8JrxkaPGbOMA&#10;ZC+hwQK5OZ0fxnd1ZGd8T/tNCHSnZeUtqGECqkQNEZGaLAVw8pzA6tgv7IjAh9p6sYl7PYry0hUB&#10;VXrEsgiSiE89YslXTlgyLse0o56Pt08g+anAareU3qFzu+w4FRvi99mpxEgAI9giSemULmIs8JzO&#10;dUbHHhZbBGhxbRL95ftqCYs8HvOpuzoZN4Q9fnr0HXej7jryro9Hfqbz7T71ke0986lY6idimR84&#10;6HLs/hPv2iEBamzipw7uBQUnPC8S180iEZeyZAlOubMWVWwhtSECs2hOPdheKFQdllR52Vhinj2S&#10;0pmQlsT3Fnt0u9PH93BxBvcmbI+kecqlAbTXxSx9rG+j1aeEwt2JUJEFNyzubyJ7qc5DcI63GRla&#10;VAniHZHPwzItdZ8XSU9N22sUs73zYESg12Q9g8VeBqpAbOlKXoIlXY6xy3lii/0t1jPWb13D/dbY&#10;02rlzaVW0lhgBbU5YmmyOGdbbOHmqC3fnrD5zWHrmqizkuZ0u1J2wZLEghKyDtrFvCNWLUNp/nqH&#10;bX2+aM++uW5f/vjAvvv9E/v6d4/szrNVAWCPDcy128KdGZu/O2OVAxWWWnXRuhbabG170W6/WPP/&#10;mFntt+nVIZu+PmGDtxdt+N6KDW/dsqF7d2x066EN3X5gw7fv2/DmTcusr7HGsW774s++tOe/vWXP&#10;vl2xp9/M2ouvpuzzLyftwcMeW7veZJs3e212ocUGhqqsq6fEWpooBRXlUJGa0NGRYy3tOZaaqXab&#10;ccwNr4T0wx70kpxz0tIKz1mOGGpN62Vr7cm2dkSKiPG8WgEO81vSp+nvCIYs/Z7xLoogE4kZgkhQ&#10;qrjPCHIIhaABghCk8qbSZT8CGai0M6jf+nR8k5gCLsJ8vXeKbsPuEAAPsMuRHskQs0vJP2ppRScs&#10;V3oov1YMUdeYLeC7IuDLr75gxfWxVqb21C790au+j+DmXJircMAjaAomB3gBXF5ucMe9GaoyAYRz&#10;2nfaXfJS/ARZyVBHxmWIUyRigShMUneut9lDoqFvd9vKcl1UwFpGHVPtzAhs55nGSO3dwVbCf1Gg&#10;gwIN83o21NXlXBSdCMF95LByXaxjNFBVBtbN2CS1QqlORVQnyeq3bvX6OsAH6JG7x9yGuD0R2B/u&#10;ZJ57cHey5J1QAADhPQF8jK9DaGBogBFABKBF47FR9R2Aje+AWXB7IiFZnnVALwAe3wG9wAwDWLIe&#10;vof/AVSdPTL2yhgswx1iekw5h+xg0lv5bBPK2inGQPABFg+WOQCGpcT0HGyjkgpKizQFFBeWHFE5&#10;gCXbmZwxbIP9cUO4UaaE6MxEzmzh82ooCGNRJF4TuQm49TTHW19rgo31ptncaJbNj5GfJuAbuOwy&#10;KMXZWhdnNSUnbEidbkYN19lda5LLJMAqAJ3TuWCEpEHA+rAgKitlfUvJMf5x6cohr7OHVZxTpE5V&#10;IosSC/nSfktKOywL+agrjqSMExYPIBK1KXBCTsjSPxb3qYPhGQHbyYT9zsqIAv1k/8/t430/8wjQ&#10;AycIbNllJ2NwlwocY/faMbE1okIJnuG34+ep8LLH5ah+c3YnwPvk8Dtieb9y0NsrEN2v35DDYqIn&#10;BJAnxEbPJBLc8b4dPP4LOxf3kVEhnjxLjBKsbUCfaErclIAd43bu9vQpipidAWFuvkYHPZZ8Z/vm&#10;clTQmnqflBpD3G0KW9wZ42MdtgfwEU3KfzHOB+vbutPpcudGi8++4DMv6H0w6wJFBkhhIW+zruqc&#10;V+Wh3URlpbK8E9GZenpzPbgljZB8Ke3l5S6rqcvw3MrDxz7wwKPj56mq8muLTT5oaTlSnIWJlpIT&#10;Z4fP7RU71jM9LwaenWC9Y+22envWNu4v2PLNYVu/M2QrNzptVPc1MqN2eE1W9marrUih3ZRVvvVy&#10;TsC3Yl//cMu+/emeff79bXv45XVb25qzuduTNrU5aePXx6xupMHymguseqDOxtbHbfb2jI2tDNvE&#10;da3fXbC5hwLLJ/ds5PljG3z5ygaff22jL7636S9+ssVvf29Xv/nJRu7ds7qJQctvr9I5B2zp9oCt&#10;3BGbftRrW88GbfvlmD1+PmmPn82J+Q7ZxHSb2E27FEe5jAKxtHYp+5FSu3V31KbmG53hnYj50M6q&#10;fQB6FwV66QWnLav0gpXUJlkzSetEXkrJUKCiuPiUlRQet7Ki426U9KiPEVHJ5KltMiIbZEjVkl9L&#10;YQmBSpf6W2PnJetkrkS994HpYmvpu2xtGK7DYgMCkEGBwYj694QU/pgUerfOx7kIWnGRAmwU6BaU&#10;n7fcHcALrkyAD6CD4aXqutKLTzr7u1xyyr9fKT5h2eVndD+nLZ+CBqRFNcS6q3N2XkpYbQ2Zmy+3&#10;Zdqn2m0ogI4nhHWEsec5XSPeiCmM88loZperi+oXBIM96LOHd3vUhtvs+rV6rzZEMXXqymLMrQn4&#10;glcDuSrQY8k5OXeYW5IZ368JfEMxdlJ6vICDjERYHgIwhtQeBMIACOOudUAWWGFwBMbGOrWIAT4Y&#10;HxGdAfwAN0qZUQ4NYwVjBLaHAcJ5AiNEAKU3GRjLsA7oAVAs2cY6wm8ByMJ2QDAcz/cAfpwbsHOA&#10;E1PkXPwWxBnjjludCFs8BKSZ4FXYwaS38tn2KvVqvNNSBktSWEtqBEwRRHBCrwCwUlYYAsPDhYhr&#10;E7cGFRC4WPJjULwoMsb8yDcDAKmcMNB9xYawDPUCJnmpaoQI43vMLMC4X1djrJXm7LGqwoM22JFo&#10;oz0pNiwZ7Utz5jeqBtEjS6WtLtaBb0pWm0dxqtMhAN+4mCTLwdZEG3aGWaD/k+KloK6UaUPrFU8A&#10;ZpJQpnshEu5UDInM79jeYz8TGwtjcZ8I9HbG3nJlfWp5MeukwPCYtmNJI0c8opOgFyJDP973rn3o&#10;uYG/9PVPDrznKRCA3Jn4/Z4kfzbhgMUkH9X6Yf2vmKKYHEn0yP7Tn7jsO/Wx2N1HLrtPEoH6ge07&#10;82s7ErvLXaseTJN2wBLEjJIk2TnHvPyPz+EnS53GQ8I4gSZUYfHJYSWAWZgxHZcmzA9ADGwPlydu&#10;zvAbQImbk1JmN1fqXQhyAfR8SiFKku2wPv4LdydRnQ9ud7gAfMy1NzGsTtJNgAHzGuISk+UnBYtb&#10;tlVGEgyDNkKdwVCZgqCA27cGfA7D8bEq6+4ssIwrZ+zsOTFoGRWw6wMC/n1n9byP/V07m3nMKvvV&#10;Zp9s2sZXz2z797+353/+j+3edz9a7+KC9S1M2MqDNdt8vGA3H4zb7a0Be/Ck37ae9tjW8wEBzLjW&#10;x+z+4zEtp+zpqwX78rtVTzr/6sc7Ar+7tv31bbv5bN0WBGpTN2ZsQeeburts2S3lllSWZbEFqXY+&#10;K8lOpMfYxcpcKx/pta47jwR439i4gG7q+z+3q3/0T23pxz+3+W9/Zwtf/WCzT59b9cSQnc1LtQwB&#10;e+9ckwB22DYfjQiIe23t7oDdfjRld8Qo7z1dtZVb09bWX2XZRQSCpFv/aJ0NT9Vbz1CZlVQnW+yl&#10;A5ZVfN4KKuMtr0zsqfiM9j3lyf2VdQlWLYbHzNgkMFfJ8KitFQuskWiJYu2TQuxSH20kNF3vqIvh&#10;B/WhGr2rWoFfs4BvSO+9c0JKUEAzrjbRMZZv9Xqvdfq9RX2SKExmkCisOGN1YoTV0gfVRJKq73Lu&#10;Pln7XVJ8BLHklgjEBHwI7I/xPNjf5YLjvg1gzMP9KVDMZXxSzK9C98AYXwmFLWQId/deceAbHQcQ&#10;pFcExgMDGdbcGCcjPtmB6IaA696tTh9/ZpJqQCuAFPVh0XOLup8l3Rvgt6L2zZyewWsR5vfk2Pu3&#10;u2xLoMg6kcsB9IIApmFsG+F49v/q82n3hFCtCBfn00fDdpMiD7hHxUhhiD4VkvourBXQo5oRQBdy&#10;FBGmeMKtyfQ+BLcQFMb4KUEu7AfTg41TM5mxPECOY5gSCRcsha8BSFhXACkAC6MTNge7Y9ub4MaS&#10;fTmG39mPfsqYI8AHyOHKZNwvuDVhk28K2xB+D4Ab6qjC+vAwhOUOJr2Vz3arrDwqZXiEVG+6HqaU&#10;VU96RP2lmGBvI7p5IrWwzhkLaGtKsh495H4BG0WcR9SwuXiCXGB+jepkzQ0ot2TrbhMo6SUy7kPD&#10;APhgezMjOWJ4uXYV16aY3UhXsg11Cvi6k2xIMtydIvYm4OzNEINLc3fnGAEuuDV0/IKsT2R+MNPm&#10;1OBnZYFO9qTZBKKOOKbrGpDlAfOrkNWbnnXMYgQeZ+M/tSOn3xfg/VzA9ffsk4N/x/aKQe0/9a6U&#10;6nsCv489NyolG7fnMRfYYJLYYDKgePm4xaUctpPnd9meo+/broPv6Dzv2e4jH3hCPPU594jBHTtH&#10;ZZgDFnfpqMVcPKTlYS2JGBVrO4fbU6DG8tzHduj8x3ZAAtDtdcD7wA6cQ3Q98bss4fJBMZuzVip2&#10;V8BU/WKx+fknrFwKhDFXUht4B1ScIHBoWZbndWZE3wE+ZmJfmS0Smyv2fD9y/aKpikKyOwEvYa69&#10;Cq3Xu6szRHECegBgCGzBzQnjw9UJ+MH67glEkdsbUjACvgGBXgtTVdXFeDUeAC+qsYpLLcXbBm2F&#10;tjU9qQ4/VWlTk5EQBk6O2UB/qQ0O1Fh7V4UVlqda3JXjdjj+Y/vs/Dv2cZyMA8ZXW0tscPu+3f3L&#10;v7Jnf/0v7cd/+3+zf/Hf/X9s4+ufbGh9xUY35m3twYIY1aitbHbb3Ye99vT5iD2DVb0Yt4dPRuzR&#10;43ExrCl79eWSffObVfvNbzfs+9/dst/88UP7/h++sCffPhDrW7Tlhxt299vPbfXVM7vSUm9JNWWW&#10;1lBllcPdNn73ui2/fGzrX31pC198a3Nf/9ZmvvvJpr/5rc19+xubfvWlDT96ZJ3XV61lcdrqJ3ut&#10;tLvOUkpTraKz1DoEZnWdhVZQfcVyKtMts/Kynbx02nafPWCfiMkeiDlsRxMOW0LWecuvybCq1jwr&#10;qyPVQUpqttGGZ2qtrjXd8opPW11zigdakDpQITZVITCqFuAhFT6N2Hmrl5FKGThKwLWrn3RJcXbp&#10;mBYZqvXq2wBavcClQQZLjQCutj/DGoZyrFVA0zNTZh1SzoNiNSNiMT1qc43SBW0yUvvEMNqlM6rw&#10;EOn99ssA7VRfbJXiq5eBlg9rE5g589O1ZgN+asfFVQLlxmQrqoyxPMYjBX7ltQlWVhVnJQJGEvJr&#10;ZXy3dqRbj84H4DG+NzNXZqNjeTYzK0andYAMEAOYXoOcWBTrCEwvsLMZLQG9eRlx0wLBqakiZ4zr&#10;au/XBHi4NtfU7iMGWebjcnc22x0MASxclkSKRkAZLfnfBQEhrtQ1scZnj0ds616v3RL43lhrtpcy&#10;tBjn237Q78cAfoAe58JVSlEHB0CBFoLLclRGyIT2G9azREbF/IakU4e0PiTW9B9HS0cMMeTYIQAi&#10;36PozojhITA2QA2XJUu+A3SAWnBtBoGpIewL+Lnrdbba1wMYvjnmx/n+l0KdUv2GW5x8St3DoHCD&#10;YJcOGUg7mPRWPtsVdeetmVmvd0KDqaBBQjHz6jF+h8D28MUyQeeYbj7MXEAgC+Khw12yQNSRYHwE&#10;vhCq6kEvOheRVcywTfQh0Z6TQwS9XPZSW9dmCu3GQpmtzRTZwmiGzQ2n22hvsphbspY6Xsf06vxD&#10;enGDUvBjskhnADp1xCkCZbQkn29u8IotjmR5pCezkk+qIw/IqiDUmmnt41MO+FQilBbafeRnAql/&#10;4PLR/r9juw7/Xdt94ud2+MIHAr39lpZ/yjJLzlt6HhGXxy0V2ZkhO1Ws71KagDBV7M1B7BM7tFMG&#10;DRboKRASXHIXkvdZ4uVDlpB+yIMNEi8ftniBamyqRMuY1P12LlVgeHGfHU/aY8cSPnU5lfSZnU3Z&#10;bYkZBy09X1Zw4UkpiVNREWakNt6ja4nqZP6+xuoLNqDnMyngY4yPRHIKRkepCdF8fNcXSW7XbzvT&#10;FgF6uEMpa/b8QY9PTBumKOI4r9RyLZo8FtALOXwEtbw5xheA78aqLOO1Oi3r3dU5JCPK66i2EDwR&#10;Ve9hWSMlXJB30KeiwuXBeAZh77St3l7meIw3ZgvApceUUm1dpdbYWWw1Hfl2QQbInpj37YPTP7fP&#10;Ej6x2NJEy+mssprpURu8e9eWXn1t69/8YNMPn9jzf/gn9ujHlzYttnTjyaw16fyXC05I+aba+maP&#10;PXk249MWvXw1Z998c9V++GHFfvfTuv3004Zk03786Zb99PtH9uOfvbBv/uSV3fvykU3dXLWxG9dt&#10;euuBrX39tf3+3/4b+5v/7v9u//l/+A/23/zP/1/7v/7//mf73/9P/6P92f/u39jN735jY3fu2Mjt&#10;Gzb14Kb1ry9Yx9Ux61kesc65bmsYrLP8+hyLuXzOjsUdkSF0yA6fPao2eML2nj9un144bicz0+xs&#10;Ua4DbE5no5V0VVtC0SU7k3bWWkYarbFPBoEYYHreSUvLPmpxyZ9YyqVdYgGZUqIlRuF32E915Wkr&#10;Lz1uVRWnrE39lRw/UgsqBSzMREH0bEdPtjW1X/aCAW2yzGFnPWNShlK+/WIK3VOl1qd21a321T0p&#10;g2S+2oYlY0t1Nr3SbGPzNTYgpTcoZjBC2bauLGvV+Xqk2JBeKdVOAWxFdYyDGBGeJTvLagEeJdZI&#10;tCeFpaIm3koFgFHRcRnQYgxjE2pvq03G9DzM6t3cKiOZHNZlxr0oBI1SlmEtVgqTCwFWsLHg6mQd&#10;8GM7v49KT+DqBPjmmRh5XmCmNn7jeottPxy0u2J5mxut/h2WBjg9uNNjv/th1UGQQhy3NtpccGPC&#10;4hjfW2P2ERkFzPe5LNZ4744MLp0LBkqu6/ffLLoQAY3bEwDkuHCMC4xSQMpYIukaLuNFHkhz9VqD&#10;Leo4Zm4nqIZnAkjC/AL4wRJDkAvrbIMJ4oZEAkMj0InAxlBmLKQcsGS/EOwYjuM7QAgjZDtjhiFF&#10;hu9/O/ITMOUYqr8AvoGVMps7Y8VISIzfwaS38tnuEVj0izl1CUSok0j5KAaLvWCwGmIEYEyPU2AD&#10;PXk+luS5ev1Z7roiPNjzZbQdhsiSXB6Og85SixH/NRO9EuxAsMpIb6pALc3G+9Kd7c0PZ9p0v773&#10;JNtIZ7wALk7sL0mMj4gqBqQZ98vX/lk2OZClfa/YpICaqM5JMYsJscOZ/nQXgHDeg2lynZUCfI1t&#10;2QKqo54Ld+Q0ieliW2ejdIMj535tx2M/FNh8arFiVkmZR+xS7gkHv4uZRyPgyznmycFpaQRg7LdU&#10;ARfpC/ECNCqHkKsXyS47GfeJnUnY5eMuiTrfJSmk1Fyxxoz92n+PL1NyDltq3lH9xzFLyT9pyXkn&#10;LDHvuF0qPG1pxWctA1dQGeMZ562k5oIVa1lUftZTTLyYeNEpKys+aZWynitLTlldxVnrVGMikjZy&#10;I5e8Hp+7LTa3KTZ3/Wq5rS3CBBnvq3HQY4wvTEwb5fHB+mCJNV6eDLcmYMe5AEDAj2mQAL/I3cmy&#10;0sFv60673breYOs6B7OrA3xcD0EFtBfaAMYSY311NTsTFMtQor0w7c34SIk6SO5O6ky855E2NKTp&#10;/tP0LBItKeeknUjebYeTZGgkf2QHMBJSjtjR5BNigSctNivNEvNz7GJhrmVV51llZ4kNX22z64/G&#10;7frDYZtZ7bSekWrrGaq1jVtT9vjpVXv5YsG+/nrZfvrtmv3+j67bn/7xdfuzP7lpf/6nt+0v/nzb&#10;/vIff25//lff2e//yY/2xZ98b7O3N21odc2GN+9a19qGPfjTv7R/8t/+B/sv/vv/h/3F/+n/Yr//&#10;N//GvvsXf22Pf/ejTW9uWNtQnzX1tVj/fK/1zndak/6/oiNPTKrY6ntKrLK10ArrciytIE3t4Ypl&#10;V5RbUVOLFba0W15Ht+V0ixVOTlrNtUWrW12w7uuL1rkyaZWDTZZQkKh2E2tXShJ8dviSyjjrFtNa&#10;1jta0jteFLufHJMS7L7o0tkWL6bNRL1SXGojBEiMimkzcwX5ucxDyByWjB2SqL1wtcXml1tscr7O&#10;Jhbr9fxabXShzvqmKqxDSq9NwNipZa+ArkPGsE8mSm6fjp8W+xwbKhXwltuigHFEyrdbbKNd/bGx&#10;KckBrkX6gXJqzCrB954BKWqx/cWlJp/FnGl8WFKia3W1WawC9lNoY7gTBVZTMwJ2MbShEemroSwf&#10;4xtVv2cyYwon4MoE7AA6WBjjc7gpYWys48YM44GwutU1gZUMtgBU3369YI+2BuyW9gf4NkjdEWO7&#10;e5OZHfodAAEtas/++Z/csmfbI68ZHOeAuSHrq432QIzv8aMhe6gl/4/784dvl+y52CD1a0MADsCH&#10;wPjIKyRalSVTtQGEoSQZQvk28iMnZYgwrgfA+TjgzpgeSwT2B9MjeR32hysT0AOc3nRFBndlAMQ3&#10;t7EEGAmKou4mAMl2wC2M5bHkexC2BWb5h9+i63jzehAAkfHIHUx6K59tiv0SebUgC/+6Xuq8Xua0&#10;LCDAkNnVmVy2R6A4KSvqhug6kUehOsKY6GoUmaObaKGCS3IUvSchbwslByMMbq6Q4I4CDPldgCGD&#10;0FR7Icmd6M+QAhEVYc5x1yiRoWx/8zuRoRzDdrb1d0UJ8l2NcZ4uQTg9Vm9jT5rl15wTsBy244kf&#10;2LH498SoPraEK/ss3uWAJWUdtvTCM3al6LSU0HFLyToilnbQLkpSxLwuaZ8gqTAx7Z8mQEwVsCVf&#10;PmCnYz6w8/Efy+r+TMB4yLKzjltx0Xmrr06yaireaL0k/4wV5Z60PAFqYY5+l6VeIjbnwQYlpz1P&#10;kmKyRDwCcDQyLCoEQCgS+yvTvuTCVQjwivMPW2nhUaurPONpH9Q65fmRK7kqFk0Vl7sbjXZHgMT6&#10;2qIsUFm1uCORTXV2lvwGON7fbLatW6324GaLHwdbjKI8o9w/mCPRn+sLTHxb4u5ThO8EBNyUYiEo&#10;gGAAClPPq82QxsI7410Ny1ghyrezhdk1cNFqvTXZ3er4+CmbxL1fvLjLjp78uR2S7Dn7ju0T2MVV&#10;JFic2M2p8nQ7UpRqh4pzLbG91S729lpa/5AVT89a8fiUlY+NW8vCjOW31VvjsMD42U27sbVgtx8t&#10;2P3HC3Z9s9+ePpv1+fm++e2K/ebHDR/T+/K3t+zzH2/bt3+8bd/9/rF9/6dP7evfPfTvP/zZc8kz&#10;++K39+3VD/ds+4s1Kf5iGUqHvDD55fJkq+krs+qeQqtsz7CqFoF7K7MpxFht/QUvvwWrQsEXlcdY&#10;ZT3VSfKtoinXcqoyrbip1Mq7G6y0p9maZyYErGu2/uKpbbx4bstbj2xJbHZ8dcUqmwqtXCyxqinL&#10;ruScsczcs5aZc9qyso94rcXZGSn4a03OPFYWpNDVl3HR4ZHpV98jZH9U7wJ25GP6AslxLaeleMfE&#10;6hiPa1K/7ND1Ms6XW37aUrJ1fwVHrFn9tleMo1/Klpnl66QYCysuuDeCnLzGFrGF9itegYeKJ9eW&#10;W+327X7b3hq25UWB56gUspgfeoP8OEL3t+732U21G6amwuXI+BbuPhgPAECaAcEeMwIvwCSwWIBt&#10;QYYXwnEEpmxutAigmt1NSdWgP7gsAaEK/76x3iRAm/f9cIeyDdBjnXMFFyn5qE/E+F48GRXAdft3&#10;hmkY21vXtbLtmy9m7anAjP1++v6ajyXiAg1jg+wLw2Sd/Z9tD9szzifww40KK/yjn9YFon26rma/&#10;3xmBGRGajMXB1gA0wAtQI2Al1OdEqLtJKTKqtzAxN8+UZxuecRg3Q1fnZR+01IsfW0rSh65jKAoN&#10;o/OC0QI/QCwwuzenMQL82Ifi0uwPACIwNgCV2XTaSDfriCYb7+lKEx4I9PSfZApQ1IBzcywSztcl&#10;I4nCCONMfyT8GBRhYrmDSW/ls40vvqwmxorLz1h59XlrFkjV1F2wKgEFU8QwPQwJopuyVB7qJZNn&#10;wgNllgDADgm5fL5N+xMF2tIUubaCmwuXFxJco6xHkX64685qPUEPIsvLlQWBNXjpMsmIWB7bUO6s&#10;sy8BFCz5zvbRgQxX/FMOntnuVu2Roi2tOmeFEjpyRtFxuyK2lZ57xK4UHvfcoAKBTZ46cWbRGc95&#10;otaei4AtTyyssETHF6mD65jMrIMu2WJtV7x6wz6Lu0hZrffs1Ll3LCbhQykigVFtshfMpu4hZd06&#10;mtOtjVkv6mUc1MnqrZNxIGmsjXN3MgFEpaUCs+ITXrsuKvqa4FJbS83OKPnbmZ4MElyG1VrWCvQY&#10;S6PsG9VuCBpaEuBcmysRy6t00APQADLY38YK1SOaBFC1PhZ3c73Rfvp2zv7ij9fs+y+n7Mn9rtdA&#10;CfC9GR0KMyRIhmAZwO7qVL4LILhGZ94RgI9nzzUBdrwTAA+jhNzM6N3KqlSnwR06on1RcEy8iQVY&#10;WRVrhaXnLbvwnKUUxlpqdbrl91Zb4Ui75Q51W7aYVMHMnGUL7AoXVqz6+m2rv3HHOu88sOEHj2zo&#10;zi3rWJq1iZvLdv/rx3b7xXW7+3LdHrxctYcvte3JjG3cHrCZpQZ38Q2Pl9vARKWVimVS7LpjqNyG&#10;ZhqtmCmNyuLVbhIsT4CVXxFrOaUX7EqBQKfonNqP2kVdmjUNVNrAfIeNXO200aut1tYvoOvPFNCl&#10;WHVtjBXJWMmUoXQl45DaxjEr1jnLa1Ktqj5DAFLuyfKj10asf3HIumYHrG2qz1omeq22r83KWmut&#10;sL7Mcqvyraz6ipjdJcsvPm85+TKa9IwqxPQoMkEg19y0DJu5KlucKXPDY3mH6TCmNSnAAPQQQM9d&#10;ewKNofF86x8tEBPO87E4EsTrpQP6d0COcbt2scRJgejEUq0NShkTqDIkxtg5IPYq658qLKRJMD7E&#10;eA8zDFB7koLMz59M2IO7/Z6YvTQvliUQJGQfRR1AjRw8gCeMbwECjK8hVwUkbEMAsds3pYce9DlY&#10;AoYs2e/+3R53JwIobGMJ2wJUkLAfLsyXzyd0jv7X+7I9sC13VS7Xe/rCd18t2OMt6Tzdd2BlsDpY&#10;2osnYx6sAhPk98ACQ+RmNOZX47/jFn38cMi++WremR+MEgCEUQKaz5+ORcCu57AkhozrkihNgC+4&#10;Kwle8ahIsWyAL4AgwS2AHCTEn6kEIGQYgZgLIvEBvqwrey0364Ab1DA3QAigC5GZwS0ZBJYGyLHk&#10;N9yc/H/k4sxwhkZVJp9dRYA3IAJDWkgA3SEd48npXLOuNQhASOWfQRlICDmfAB/BeTuY9FY+2+VS&#10;vFVSrtX18T4NTJkAolQKtbL6nPteoaH4j+/e7bOtrSFvvNwYLqoQzIIAgCA9VROw4CkbxNx6BDMA&#10;dmEJ6MH6xmRRMlY40HPZ2gWUvSSlD2epg/IiyexPFcCSGiHlqeXIIIVn+Q91Sv020MvDpmbgJd/O&#10;ugNnn47pSLFe/Z+7VWUd4j9uFTg3dTCPW5qPHRSqAeQKZIqlNKLIt2QrlRIpLb8g8CHkW4ZA2QWr&#10;JxxcHZuI1RqBT5UMBKSxLs4aWi5ahZZZeUcsPXO/pV/ea3n5x6xZ1i/h+URSMYZFLcAQukvCL/lE&#10;PINIBAKykga0jCylDAFmVO2cXChcAvjnWWJh4SLEVQhoMG6KUAKOuqfU7QT4YFlXZ4qc4d1crbVb&#10;a3UOgnxnNvRFrP3ZUge++7fa7cdvZu2v/uyG/ad/ccsB8KvnIw5+gF5IewD8Ht/psEdihFEEKDOt&#10;l3jAjK/vgB7h24RyA3x9XBtpJztsD3bOtQG6AC4WMvfh+VOy7plFn8H8chkj1FqlNNeFzBjLFiMa&#10;vr1i175+Zff/8h/Zq7/5V/bDv/339u1//e/tm3/z39pP/8f/YF/9V//OXvzzf2XP/tnf2Jf//G/s&#10;/h/9aCMbS5ZVL2aWHWPnr5y2UxcPeSDRScqHJX5qFxI+sVNn37MKGSktvXmWKkaNq7usMdXah0p8&#10;/dzF3ZYglk+wBdMi1TRf8vnWUrOO2JmET73wwImEfbbvzEd2Onm/5dck28Jau915OGbPPp+zr75e&#10;sSdPZ+3B/TGxgiG7dXPQ5ghGGa2y7t4iG1tosqHZBuueqLHmgVJr7C+xxj5Jb4nVtArs6jJluKUJ&#10;8FJkDCRaQUmsUWYQz0A0f+YZq6+Jc4U3O1HstW/nBVrzU0XeH7o7kr3/jKpvjY1kSzll+pgYbsIB&#10;9Y1RLWF8s1K2M1K681LUcyuNNiYA6FAfhek1dl+2+s40axQbbMdlLUUMSPYOS6mNCVSlaFHYuCRv&#10;bnTY7c0ue8hEr3fE6PT9zs1u21hrdTYaVSap9j4xteMWjEAscjMCfm8CH+th3Iuoyzu3OuzJ9pDd&#10;WG/zSieck5zDUPUEpQ+wkou4MKvzyFDnv8PvrMNCn27rfdwm6KTz9e9+Luk38paZof2LFzM+YS0V&#10;VkgyX1smOlP3qN8+fzblv1F1hd9fPp0U+xvxY0n8pxAAyf9UZNnUtT59NGI//GbZQe6O2CHuU5Zf&#10;vJi0r7+ccza4oucA2wPw0Lksw7q7LsmrE9sOdTqJ7IT5oWPQyzxTqqEAgizR0SHFDLLCdirBhCAU&#10;lgSlsM64HSAF6AFyMEGiRtnG7wiRnTDDMC5H/AZ9F+BztifdP6G2AegCepSw41zBZcqxrA9R+7VP&#10;4MpcgK3SEdLN6MUdTHorn20GlqvEPKiwUCrrIKxX1MR6eSMeLvX+6GiwHkAOhgfQBdBDwrQ5UF8U&#10;tNdnVEcB6N50cfId1ydLfsfVOYKlIEWJ8h7Rw6OIdb8eJAqddcaKYA9se1OoEEPNT9x8XWKa7Eva&#10;BHk0zAOHeBFsNQCScz3lQvcLjQ/zDDJLMEnUTJTIzA6MTSLcI6kaIccmFNZGuEb+hwFnZhWAFSMw&#10;ZL4TZTYphTJJqPVIlEvk+YvaH2Gd47k23Ly4ZIPwLHBJYQ1jTfkYqba7NSVr3c+n8+KWWb1WJ2Uh&#10;C3+u1GVhtsRlab7M1pdhc/V250aTj71trABOle7qBPwIQAGAYIBfvZyw77+esydbffbonqzR2x0O&#10;TBs6B4C5vlThS1gggHhP5wRQHUjnS32Jiwd2wQA+Yyl85z3A2tub4sRyz4vxxvp3AJJJablfni/u&#10;rUgBNtrmZqctrzTZ+LSOX2i2qeVhm12fs5UHmzZ5Y93GNm/a1N37NrBx0zqX1619aU2yat0r123i&#10;7l27xvRBW7ds5NqkmFitZZen2vnUg3Yy8TOLTT9khTWJdjFbgJaIW3qX1bel29RSs43M1XlAEyB3&#10;KvkTO5b4gZ2++LGdTfrIEtN22+Wcgxaf8rFVq61fXW+3EfIOh4p9eqTL2We86g9C6bnSarUz5qob&#10;oIq+ntNqp5TthH396pr95pt1+/arFfvm61X77rs1+/LbVXv0dMo274mB3OyyqxstdvV6s61cb7Vr&#10;a802Q3KywGVU1jIGEIYoSqdRLJ/cW5TN/EyxlHaN3iciANE7WV4otjubDfb582GBUKdtboiZLFfb&#10;ot4lY1mLajfzYiQeKCFlPiqmRpJ5jfp6mxQr34d1j71SiLg922WYVTXEWX7pCcsrOmF9suwnpZBR&#10;yktiJzAuxsNw4zEOxtjXus4NwwOkAECWgBSK2oFJ4AorA9zmiBRWm2CdJedhPTBAtkXgGLkwAQ4A&#10;k/0Q1mF8MDrWA5OjXV1Xm2Sdc7GdY188G7e//PO7zvwCK+T6YXMEq3D9RF/C/ELCOS5kWB/r7BPY&#10;HssvX04L+Ib89xDkwjoGPu5mzsF1vHo55f/JOveEO5T/5vld43qXG2x+vtpdm7A9JBQJYFzWx2bH&#10;ShwEw5x8XjKyL8qdBtyItSBJPER3ApoY4aQ2MHM7AAbbg/XGu2VxAAD/9ElEQVSFgBUYJGwyLJF+&#10;te8uJhvvlAHVozZAnWZmXBcRiMbushxYw1g94ArghqLmlGyjGhNR2ggzPjD1Ub8AETcoWQIIxdDZ&#10;dweT3spnmzJCRFI1iKUw0AwbItqLKU3YXlx+3koqLvg62xhvCtGbAex48AAFgq+3fcfdyczosLz2&#10;5iR3a7KE+QF8BMQAiAS9RApQLEhgGQRgA9QCyAGCgA6/hVkdWAKKQQAktjMVDu4elgAMM5bzX11S&#10;GIAfSfikXPgkiBJKsLFskzVP7iJgwziBJ7kKPKfGcgRW2TofMyEUi9VUOLAsL1W6MtkQG0KuiyGt&#10;rRBcUGrTU3lSSIV2jTEx7XttocwV0tU52FaxLPIClwVZ3wGMYGAEhizOYeHq+qUMwjgGbh6+M84R&#10;8iyx3odx647mqOFkq9HLqpfwfWo0112fJJJzbsbzADPGHqJwbFmTuj8A6vZGq8Cuy+6q42+sSKlI&#10;GTFmR04ex+AavbvZ6iD5QIzv2VaPjwXiQgUAAUYi1BgLAfgYJ/FIuildq54f7wCguyWFw3+8lHWL&#10;pYv8+Jtr7npCGTEoTwTaMIm96nhTk1V6li22uNAiAGm1kYlmG55stbGZHptcGrShqV7rG++yAcns&#10;ypjdeLBktx4s2Mhksw2MVFl7d77YY4IAa5fFJn9sqZkHPBcsLfuQXck7LkaVYfPrPTaz1mudY1VW&#10;WJ9udd2FVqbtKUVn7fSlXXb0wruWlLHX+icKbPlGq81LmY+IUcwv1UsxFPkMJoeP/tKOnHjf5Uzs&#10;J5Yvg4qk8U518k4pjPEJQtzrxUQq1WcuWUXpWcvUtWRl7XdWz7QtRFZThWRChsuKnvmDe11iAUMC&#10;zF57eKczqqJzjwoiek83O9w4wVB5vt1vD++hqDFIZOhcl4GzUGRLM3l6DwUCxAoBTo3dvNFgqytV&#10;YnuFHvY/qzbnEYG6n0EBK2DXLaXXL6U6KIXqoKd3QKmxSl1jYelpy2ZMufKsz4wwKlY5ozYE6BDx&#10;SLtiPIucOd4xbeqGAGFVLInxvMD8AEIYHwwFxY/g7iQak3VADrAKbsggfGc8jnG6W5sCHYFFYIWA&#10;CN+fbA/bV1/MeiRmOJ7r43sAWM7NMYAkrscvPp92IGIf/p/UAoAKdycAjpsyuC9Zsh1wBOT4HXAH&#10;+HB18j24StmfZfRs6A8yRnUN33931cc2uQYHbf0nzA+354r2Z4wPlgfYBRcnBg9LQA5AAvTedHmy&#10;P0wRwESI7KQvOVgKOMM4IdsALPoWKQcIjC4Cu2Kdj3n8CvRdRvdIiQ2NV9rAaLn19BdZW6fYWo9A&#10;tpt5/jJ35u7Llu6HBEV52wAvrk5ADzADAJnIgLKYBflMc3fKa/NWV8T48A+gR7YAwvoOJr2VzzZA&#10;h5RXx/nMzYQRsw741TakWE2DGGGN2FFlrIfRtwroADzGmxjTc+tCzCggPhYoliguOYAvYnXBrRex&#10;PgQgwtoH9GBEACBuOwdAsauQ+Ew6A8I6blFywhgXZJ1jYEicg2O6BZQI+/Ib5+J3fMhcH1bRgBpF&#10;m88dJarOPgJKZv+GsXXrONxAjIGwREkgkwK8mel8WWRl6kyMN+SJ4icJ2PLVicUsJ3NkwWLtpOkZ&#10;pNrUuFiMvi/MFsi6FfhIluaLZO1SQkmgrO1LktWFEoGFAO+qQFHbl3SuBZ1zdkrW9Dh1BGF42bL4&#10;YXl8FyAI6AZIO+m97N9hfzBBXLr8xvbOdllkGAl6JkgAOBJpKS2GwM48lwl2LAEI2YfBe6xQjiEi&#10;jn2JRgsJvFt3upwVPqWepMCUGSFwmwJ4HMt/BObH+WaneD4CeVidFA/K4eXTcfv82YQ9fzzqFjDW&#10;LuM8AEB19Tl/FyQlT8MCZCgQqLOuc1JVA2VCHUkq1q+vCwDuj9rnL5fs3t0xKc8qnxV8UJ1zcqRM&#10;HTPXmG/y7IWPLCZxt8WnH7TjcZ/6bBkZxYnWIxC99WzFWoYqLb0syXIbMi2zOt1Sy5MsNve07Y8n&#10;v/I9Oxr3vp2/+KGl5Ryw4oqzPjvG0CD5TSW61suWmXFEnfqslZYlylBM9OTxqpYUa1Z7a8O9ozZX&#10;XRdvOflHLfXKXrt0eY9dyT7ozAk3eUbOIcsvPumeFjwujYybM47Sl6m2U2YbUq6ACVM/PXs0JMNh&#10;2D5/OqL1PnvxeMBePR+U4iVasUx9AQ9LosCGnDS8BilSTnHqp5fUXnBzForxVdp1jBqBKSkCPbLS&#10;8fwwVtcqBtAkJkCawaWM/ZK9lpl72IpKTnpQw6QUKQqc94UhhlEGA8OwYUyRJYYT47y8c1gW7kuY&#10;Hm7HlatqFwJCvgM0AEDEuASSO0AVGNyboBeBW5MMJBlbMkCePh62x48GfcwPFyi/vXw+bj/9dsXX&#10;uS6CWhAAk31Yx3CENVKVCrfpl6+mxf5kNOm8RIsSPIPRGX6Pxg47/TvHc80E0nDMoy2YW6Ousc6D&#10;Zr7+EtAVq9L5+X/OE4JwOJb7wsD7XAYf7Z51+hjAz3OArV67pmc7JwYsAbDeTE+YFEtm9nXqdAJ+&#10;iBet3gE1xt0cILUcFvOD2SEhGZ3xut4+gd8OuAF2rDPzBEsHu7FSGxwtse6BPKtqlJFWq3bRmGq1&#10;TWJ6LVesvindmrSdefvGxOCCS5Ml48xEaAN8gB7FNS4l7bLUi59ZRvp+KxLw4WXDQ8jY3oSAEhcn&#10;njXcnTuY9FY+27A8QC7KmUl2Vsd3pKKKufdirVqdAKYHPQZAnNmJ5QXG5/l6ungHQQESrM9dnVK+&#10;MDsYnicu7wS3AIaMcyGAWghyCMCFsB3gYkngC4nQ7BcFycAckx0oAVPchVFuIf8XVQtBGDvkWP4f&#10;dkRJIMaRSNUgVxGgA/SaOL+EbbgosYY9N2hSQCOmNyKZGBfjm81XIy5Q5wFkUvSStf9YpoMc4Dc9&#10;kf0a8MJyeZHB5nyxl+j41eXySAR2a1quL4uBLQE6hF1TTDdHjC0CuxmBxrwYwLSAgzGaQTGCAHoI&#10;QAfgIb3dYtD6jW19PVEErT93PVc3NBwEqVSva9dz5TvPFmDk+6iMBzohoAWAAVpY8LC4sO3zZ+P2&#10;9edTrngfP+h1FgjwDfak+fMlkIjrAIhRIC565hgpXAMu40VZtISF37vV5VYz4x5BCfBuunRNvX2X&#10;HfgmYNgyBjZXGCsR+xNThtlOyQhA6Xwp657gCWavpqN1ywLtlwU7Olau91hn7X0lllkSb2dTjtuF&#10;KzGWUJBuiSWZdrEiz8p6GmxsY842X9yy6r5aO5x8wj48tcc+OrXXPos5aEcunbS4okSLy46x+Kwz&#10;lpR9yhIuH7aGDt3DcpuUUpkrEaboYpLmC+fft0NH/r4dPPb3LUnAxpQ6rXrWfWOF1iHFVdOQYCUV&#10;5xzcAsAxRQ/BIUHIZWPKnuZ2IufSfcLY9pb0HTCXBa33x/PEgCAf7MFdXKgCw8dET3bbbbE+2N3G&#10;Gm5woiMxxigsf9bKS464tDTF+fMdkEHYpXeC26pN/Zk58cprY33cG7fupSt7LKfgmLW0pTq7m5ci&#10;Xt4J2IAVkaYCsNFOQlUU1lnSXrhGfvegJbwm42rHMOWZiO29yfgiFlbr4EY7iICQCE1A5Q8ACKAE&#10;IGE/mBpMiXXAFeb05asZgWGHHwvQwPJYZx/OwVghQwcMJ/DfsC+AiHE2WCDHcC72ZZ1zAX6cB4Ai&#10;8pTfOYYgFa4dITqVc8HKAXvuG+OA39if/w2uVv6H83JOjMwQyXprs8PdkQS2hLE+BOaGyzJMKssY&#10;H6BH0WpKl4VaquyHREwx392YHkyi/QPLA+SQnt5cnwWFurisE43LOtHHpJowg3xuyTkfyyayPV+s&#10;jQpYXX0RQHIOCszjJh2CNar/wf5gcqTBdbalqe1espaGaIIDColwDYwrBpcsS3ADPAFDdjDprXy2&#10;Qy4Nrkxnd7rI4OokjBXAY6ATtsTgafDPT8rqhvGFi8b9yTgabI9xPoJbqPsJ0IWgFhRxiOYk0rO9&#10;WfvtMDSArLE2RgAXq9+iNAgAEgWO0mSd46n3iLDOOQFWfmMZgWLEMqk1GgrT9u2AAmDRrfU+okBH&#10;oPwoS5I602URZarR6IVM6IVMRsvhsWwbHJHSGRGzHL4iSVenSReApkmpi3FpfQLwG0UhXbHRgTQb&#10;6Zei0Pb+HoIKUh0Mx/WbA+dcka1ck/UroFuaZyxO1ue8lMeOG5Qlyn0OlinljgCAsL7hQTFmAV8Y&#10;5wPgujpS/L7oZIPkVepe+wVkCIYJRgmuXZa8H97VgJQn76ab5yZAGhIYMSaLMFA9O1XqisrHFKW4&#10;Yc4w8sAWXwj0vnk15awPdypjdrhThyhRNkAJpSs7oKV7kBERZtqnWj9WHWHLACCFgnER4WpivAVF&#10;QALx8EiOOqKur+eSzqfnPab/l8EwrWe1sCxL/Xa7bT0ZsScvp+3qWqv1qQM1tUkh9Kmji4V1D5ZK&#10;qqx9sMHaRzusZbLPqse7rWPlqvXevm8tqzeteWXD2tbWbPjOhj3/iz+ykY2rlt/eYDmtDVba120V&#10;Q31WxiwPHfVW1F5nld31VtdTa51jzTY03WJjM42yisvVRip1jYU+KXNa6l67knXI8kqoRnLCZxGo&#10;aku2VrU5al12y3Jn6hrmyGvRs2CG+Ua9k2r6XkuqNUhpNHVmWBuKRwqpqTnN58JsbcHIxFPCxJ2M&#10;P6f6u+pVm8XggcGsXiPasdW2HnTZ0yf9LtuPusSCBSLXCRBBuRa7IcKzb1df81kyCo5bTs4RuyJm&#10;lyk2W69+2aPf+4ak0GRIooAJEPESWmpfUQBVkV2V8bLKmBEuQEAL8JLgjg8CSMFygtJHZ6A7FmYF&#10;eGJ7uDwBBcAHQPAk8h1wCC5JxMFB54hAkrE+vlf48USLYvgQREPgCkLAyuOHI84uQ5QjgnuVAJYg&#10;7Mt1oMc4191bPe6O5bgAzFwv5/7i5awH7MBU0YHcC//LMWHMkvNv3RuwH75b8e3+3HRu/ptj+B7u&#10;JQA234m4DcYBAV4BvJA3UxmuX2/zWdgBO+p1Mr4H6EXAF1VXCRVSABgiKAElgA/CEqIzMdbaOzKs&#10;VX0GIQWFJe5LgA/QAwcI+ruYedhiUnZbfNo+n+6qQGytpDrB6ptTfb82nYdZ3YkBIfgPPQNOQI5C&#10;xD9lLQkg4nm9fDlj29ujr92xMFkS2hGC93Yw6a18tpvV4ZgKpq4+2as5kMfRrBvwiE6BSytjcwIy&#10;InfIq+EF8+JRrNxgcHUCgj7QCZBJ8RLl0+PMKwImAAxhPYz7IbC3wPAAspD+wD4ozEhp/iEgJmzj&#10;vCHwBEvYA1Ck+FlHAD4GlqPvsA0S4SNlPiHgILx7RN/bWyjAHaclQJXlygFlErk1/tDRGK+bnhAQ&#10;jRJ5KgUgZuZBBJIFARXjfrP8Ppyp33PVmCN35dh4rhqpQEzHT80WqeGqUfNdv81ORy5G3IpY8iwB&#10;mTGBGwwKoGaJS5PrAvT4joTI2R5Zgrg5cHHQwEMEVVen1jsyfSZoAnd6vBIKHUFGhBoc4pGisvRR&#10;omE6FyxS3C4oIN43rmssZCrJM07BmAW5R+QtYdnDEt1VrecyCCsVAAJeJN8iVMtHaD/MmoHbeUKW&#10;HhXpYQ9Y04R447LiWQF4HZ3J6oTqNP7spBT0PlZWm+3Jswl7+mzSbmx263lWWSdjDLqn0fEKGxgq&#10;tp7+EusZrBTQVFrrUL01jnZa08yw1U5PWdvqpnXdfmqd9z639nsvrfPWlvVs3rC5Z49t4fljm3n6&#10;VPLcWpbXrHp6zqqn5qxn/YZ1Xl22kevrtv5ky5bvX7fxpSEbnGyy+eUuKaRaAX6JdfVkWEHRMUtN&#10;/9SSL35s8ZLcwuNW16h+I+WDDO2Me/R0R+8IhUHwWJsUCGXDkBYCyaQEmulLeoetspzbpZQ6UUwC&#10;Qo7DCA25nVEisfqD3tHEZJEHrGwKAB9s9dj9hz126267J2ZfJ1dTjAdGhZIm8pE533A7Ls6JFUnJ&#10;407E+IDFEOQBSyInE1AL7kuEwCSidnE98/6D4CrEzYfrL4DeLAwppC7sSDCefZxvBwhgRvQ5AIA2&#10;yHbaYBgHCwAZ9mcJeAFUgN+zx+O2eb3dozMBqhdPJ32d+wSYGGdkfJFoTrYDbvw/18Fv4ZiXz6b8&#10;PGyHjXDtRHryO4AK8HFOgJJph9iX++G+0Imcl23sh/Cdffnv62Jy3CfgHo1pRoyQ/s+Sfvft14t2&#10;82aXs70Q0MKS7zDBzZs9tsY8gQI+ADCAIEwugB3C+uAQY4DRmF1wZeLepGhBt9oh8yP2DhZYq4yt&#10;RrGxxhbp5d48a1A7q6kXCWLWlLIYS8855owvI/+EG2kYZl1id336n56BaNxxUqwUEuGeNPVziA+5&#10;3Oh39Eef+kfwChKkBeiFlIiQYI/sYNJb+Wx7wEqLLhb3iqhpBHxiTgI+LzAty29RD/7B7R77Xi8G&#10;a4WGhzLEpQnQOYNQZ8X1SVAL22F+3VoCULg5Q1ALoAVI/aHyS1S9n7G7iO0l/P/Z+88ov9LjvBfl&#10;sX2v17FlSRTTcGY4ETPIqZFzDo3Yjc4JnXPOOaMDugE0QiMOZoCJHA45IkVKTBJJWZZoK9mKlq0r&#10;27SvJMtWzll1nl/tLrAl856z7oeLdddZvdeq3vG/e4d311NPvVX1OlhF5fI4HiBjzm84F6wvgI71&#10;AEr2A5Dsw/3Jb5qr91pzTVL0uhdQkoJuE+gRqUlkaEXxLqOgdp9eIBYYAS0odNw1iLsj1FD7OsQ6&#10;9GESkELqAMEpMDT6oYiYBAABP/q1YGouHQIyKfDWjgT8egWUHfpdMDr+F8AB8HGPDn4AoYAOZheF&#10;dLGIaUQ0LEbTSKz//WpMegZqfG7VkRejxov/3d1kEmpe1tWeFBDSt0kC6S4HPRpdWF2AHq4flA4K&#10;D7cNriaUDh9pO2AsIwKWhuEQrmSCWHg29LFyf40tx6xJLBCm58Cn3+Je5rp594Qu49tH8O0Dpii3&#10;d98Zsc+8Ny7lkC+QhMnu1D3u0HUdlGI56+Hg9252GqNUd7Wd07kwdGQMNOv8+rgbdY9tjfr4G87q&#10;QzplVTVpVlabZcVNxVbSXmPFA91WPTltdXN3rPn269Zw64HVzd+x+rk5a7gyZ5Nvf9I+9dM/az/x&#10;W79ncz/wwzb85mdt5v2v2MTbn7Urn/q8XX770zZy44b1zQooJwasc6jJWrrLrbO3VEy0UKz0rB0+&#10;+qxt3vzdtm7tP7WUlO+11NTlnrTb2Y53JE3tQkCga2+lL4VQbixsGZ0AVzVMXW21Tm0exlWmdlyi&#10;51UoxVFSou+L98z71vtFcE3hpkqsdBkx+g2jK1B0orX9lA2P5tm1G/U2d7XG+voz1T70vUlJeVLz&#10;gpBewzUNdItZidnh1g7BrY370kfYl0wM5dnsBYGa5pPD+Q6AgCHvHsWN0HZoK8wBJ8BqRMcDqoAM&#10;gPFt1if2o+24TtElgAH9hfwOgwvhPA4MWgb0AOZwfTogClgAGZjE596f8TnryLtvjznIAXoBSiwD&#10;YoARy1wT14GwDQB96/UhB0aYGsDHtXIsIAvwwRK57gA/roFzBiAClCEcx285PyB542qDPxPuK8Cc&#10;+0PPsI3nMCPDg4LSMCLYdpQhw7BFZmZrHfxIaeiS4edsb4HhIbA90g5IpWrTu21pTdd++gJx/Ytd&#10;9ub5KPLt3dnW1CZ90nLW6pvPePQmQhUfKvfUNpy2chnKGXk77ET6Rq+tmilSdF7GGLmb1TKym6QL&#10;GqSvGtRmGQwYTw9SX5d4pujy8K4ULaNfEsFzRVJ7EpmMRGoE2xYw6bFM88X6oBgoslTWZLEsSARL&#10;EvoZbswW3SiAgKLyckECAQSAKzkviiuEx+1WVUEGP26zXQ58KMfFQSiAGYod9xeKnm0IfUwcQ/Qm&#10;qQkIEZ0Rxdms/eSF4W5BOJZzU+2lHYDUugdy6NhaAS0RoJyLYzkmqfYikNGcZGpy/ZpqODeRoxTS&#10;3qH/tddTDXDbDfVS4YQP9IwaNK7Hk9bdflTzVD0DAIB+vaP6eKRk+qlCocYs6e3U/bXBCA/rOem4&#10;9mN6TvR3iTU16Tk2i4m2HdN5eX70vxwUuzvk6wMCT4JautjeSF8dLkzASP+/O4nkjAbUqntubSZ6&#10;SvcuaZZ116ZGzLwea0zKsU7SIMuuXkqy0tMzjopBJhYWHxHAB+i55eXBP2KJZURnJf1/DXqmbfof&#10;GA4YPz2yPhlXbJhIQBSV2gPDEvVp3iRjA9dmo95Rg9goTBHQ69YHjQsH4ItoX4Abg4b3z0dPvxAV&#10;MF69225zsxV6DjqnrP+J0XyvnIHSmBgr97Bo3H4VpfRV8uzE6CUNAnr6wKrKdC9l3ONpKYFsgUiB&#10;1baWWXVHjZV01FrVQKc1ibl1XL9ufXfu2PCD+9Z/Z95Sq0otr6PZBu7O22s//GWb/+wP2O3PfcFe&#10;/aGv2v3P/6C9+eWv2ltf+Yrd/8x7Njl/ySauTdqVW5P24K2rduP2iF2YbrS+oRIpGSpr8FxlTNAP&#10;o28Htw9KlKol5HB6kBV9LtpXp2MQGDtSI/Djt/V6ho14Khq1zHej9ouyYLlBlnsj9yzDppF3XRfu&#10;rITFh0Kp1bnoG0JRz4pBwGpQxgAf7xoQ5LoAhM62JHI4vBukx4wOkwJQ4G5M3jXAFkPr8L4YaQDw&#10;cXCTJMCFO498sgTIerr0G4HmsEAFxkJVmR7NuwUmfT0ymHSeUYHZpJjooM4xIMUPuAEKi5kdXgEi&#10;JPmfuMZHBpMC0eTHkVdHHh2gNX+10S5OlOu4EvvMJ6dsfq5ZhmmWdM5pGU+wXNyx9IGWOmh16/lQ&#10;KQVgHQXQBfQwXvqf+V8EUUV05oURGYMTpT7v1z2gx9rdSBVrEyPrF0D1tC9Egw7lJ3pSwIB0SNdx&#10;Hhj31GSJnoeuX/dFsjrG4bCeNet9uo7Z2UrPl56YLPVUk149P+pzYhQ16luMAWgBPoJaWMb9OTxa&#10;bN1i8C16x00C7EaKQfOc9exHxRAH9Ix6Bc69lJ7TvfdI2sQUG3WeJtyjBMEIKNtIl9AzYxvelPNq&#10;pwX0PdNlUrHfSvHsETgDCdF1tbbLQND3jxCJ3UywnZYpK9eodtvYiIGtb106AGFbAzpMc451llir&#10;ti99w3ELmPRYpvlSKTySu+l3IGfPkyMluMvCbcZHgiU0uUDXUWzMsfBwY8H4KIZbVrLD5wQ54KYD&#10;jAA+QIpAlHBpRoRm4t5MtrPuSc86NvLyAK/I4wsBDAE29ocAkgGQ9EMszgdEGJmdSi5ezUWgRzm0&#10;dgCwQWyJwAyBIFVgetqT9AIY3ED3aSmGVH3MJ2W5ndFHSTgySbQMH5KqjzIJXEEAwIjupE+POVGc&#10;/Jb19hYovoBPQv1EgJT+PVIdRodQFmd9G/ua6nUtrUcEHPq42nQusUeCW4jeRAA+79+RMcJ76dAH&#10;4BUSBHhEUxFV5cMx4VLzTuak3irr1FCFQQB2ACDGDYoS33+9pKJsn7OLCrFn+krr9OxgeoAf7N8H&#10;6NTHDejxbmC/pI2Ql0ibgN0BdG7J8mHzUfAR6JoBPtwfeAR45xgvGEGEwb/1sM8rWMA0qFoP4N28&#10;Vu+sg1qEdWInVWK15JnxIRbT/ytQIdnWk2KpjlOcRJsVFuyxovNUTTlpBWVnLL8szXLKz1l+VZ4V&#10;15daeVutVXY3WnV/i9UOtlp5V51V9jZZzUCLNY52WutEr3VNDVjPzJB1TfZb01C71fc2WIv2d422&#10;Wd9ws1helXV2l0ip1NrUTKNdmKiSQieB+JwMpLRH4AJrwBUG6CSjTVMYGRe7QHChLySCwpCkD1bt&#10;V8cgAZ6Rm0X0XIR+8449T4ooOp0vuhsitYjj+S3ngQWh8GEfGLL8X7bTfpyJ6T3iaoR1EQGJ25Jg&#10;E1yYEfmL54NAp8nxJCcuWF2AFQDCO/e+Kr1z1tkPeNEOyNkbI/R/wZPQK3DEMGI/x8HqgvFx/ghI&#10;YYQDwAcBlEgf8JEM9FwHdD8klF+arpTh1GXXrzQ4g714oUKMtNCXR/rpsyOFAvYFy0yYGmwsmCT/&#10;n//L/wNoycMjV4//w7Ln4AkMyeujJmfk6THQbBiEjDtKmbibc/UOdJwHgAYkOZZUi3ffHbOZmQob&#10;072N6L4APPq1AUBSQyaJuJ6psgsXSrweJ+kmtH+CiwCbNrUjXJ23bneqzZUnoDdy3kGtRc+jSeyW&#10;VBtAr5MuKd0r4Ncl9skyx7XJ6GiVwcNxABwgisAcCZhhGfcl7nmwwCvD4EbV9nDbA8TUCeX6EOqG&#10;tutZJH2Sat/SAwBZPZW2pNPBCHQDOgIAbJMeayY+YCEugFGBAMAFTHos0zx9CnS4V+hDoQqA3xw3&#10;rDn1/1AmKE4q6Pd2ZSX9NVK8gB1zlCOS9DcRRJJYqUibbhZ3I/164e5EoeL+jL469kUfYJS5AsQi&#10;L+/vAdgCsMV2lvkNArNbPEfiWAanZfBbBNDzeqCyRihxBtOj5JmX+xKzAvBINyDC8sJopizfDBeA&#10;jyg5QG9o4JQD3yhpCAtRmyGAHQI7BPAIcGms2+OgRuFg2B39hJ1ifvQbEv1JdCgBMfwOwOzpklIS&#10;U4QdPuoLlFUe/SA8WwJZUG4oURQgyhAhMRRlCBjSp4SgJCNh1EOaJRg1BC9Ru8/7dmXVUR6NijFl&#10;Yuu8SyyxMhkWsPfF/acsw9qY82Fj2QJutAPYHYoOqx+J6+V8nAsA/IfpJihV+g1hfffvtHkgDS5V&#10;DCKGyarQ/yzXNRNqX1Z10PPdXBnICianDBc995B2dr2lHl/pKQxpGVstPWunpWXttjO5+y09/4id&#10;O3/CskpPW24FlVHOWWldjlW3FVpJbZYVVmu9IdeKta2oKsPyy9OssjHXiirTLL/0lFXVZUrOWXkl&#10;JZtkAPRLCY+X28WL1TY7XSXFXCAFmCHjAGOE8d4SwMPVFu40hG0BfN9+f1S6SHXQCuBLCneTuJ5U&#10;wWAehk1X+zmfuwtV/xOwJcWjXechmMALyev8gC+gyTLsDuOVwAtceMH++N8AVoTcIwSnAH6E6SOA&#10;YOSSJuvfDkwBrBCWATRk8XaUfwy9wzKA4IEwmgMmABlAggB2AaT8j0esUutsBzTpp3Tg1TOlmgqM&#10;D/YH45ubqXWgGx/SuxkudvBDrl5u8BJqjP0I6CWu1wSoATyE/01eHzl6gB7gBeBxzVw7bZxIZNJx&#10;AhgHYa5iewAgAvBdma7wcmYkuMMAYX+cx7sQxCgp/QjwwXIBPoZTYs42GN+lSzXen9ep/wugwKoQ&#10;L07dneX92w9fH3YABPQo4t0v5tutZwHAAXgBbIBhh55Tu4wb5giMjSAr+ucYuipyAQE3wC+S4x0E&#10;ATzt89EYFgDRjWSdIwpiRyDOt0urYZCSfiFDvFmsb0FXYEDTbcHzJGKeIh/sBwCZU2h8AZMeyzRP&#10;2aFa3QS1+hgwEgCs1IfCwwHto2hpRAaiuJAIYom+IRQc1h6oHlZ+oxQbihKgS/p4kr64fxiRiTDu&#10;HkAF6AXwBXgxJwkaZhHbAEJAjm2sV0k5l4pRlItRwEaCIXIcLJJjOB7xqiuyRgA9CibXVuz2ddyc&#10;AU7ML4wSCaYPdEwfAvl7C6AWrs2pC7JMdQzHAma4KXFX8nsYHMuAW6yz7JGcA+nO9hCW2R7HM+d4&#10;pLtDTKqF9IZj+vjOOENy9wmuBr2rpMCr2FjNcTHWM7ofAVrxPj0/3aOUIsYKYAfrc1B0K+6456EV&#10;FO5+1LdLpzed30RnMVhpfsF272Mq1vs6d26d1wkNt3dJ8S5njTR0co2oCEF/BIYPwIZgEGEg0Sai&#10;bdAeiCKNfkrWAUb6E4lwIwycPiMCd/AakF5SULDFcgu2GqOB5xVtt/zzVPbf7SN7A36kn5SW7bLi&#10;IgqjbxHb2+y/K1PbxIjjXqtr6Mg/YSUVqXa+gsFWjwrUjlhhuYBU2wpLDkuO6LysH9d9p1p+4SHL&#10;FlgWFIld1WfoA8+1hnp9/I1ndf0nHYBgSuODBTYrJXWdQB8BQy9tX+yY98NAzQ5EAh7cbDAuQIf+&#10;IkARUIp+WoTnG6HdMDLAk+AN3JQcDxhGP10sA1qAKi5Njmfb4oi6YH8BgoDwhdGSRwEYfK8ofTw3&#10;COwLUCGZm/cByNCnBoBx7OIi0hwfVjzbAvzCTQmocBz5fPQHEgxD3yCjmkeKDILrlPeOACYwO3cx&#10;6v8CdgGGXFecm/8DqKBESSonyRwwAqBggkh/F8AkwBQIfuqdCbt7q1PPUfeqfdHvB6hy7ZwvUiFg&#10;tICVA5vYDPNIYAeoATRqcgJmCPv53xwTbtlPvjnkFV84D/u4Tp7zuM59l2INavMMNwQ7Avh6tY/R&#10;F6aoGiPGN6Y2BZMa0LkYegjWl4zCoHskKGmsxIEvAA82F6xuSO1rUO0hcWdmWIPaIfocvQ7YVTUQ&#10;mCKw03Z3dUqC7QGsBMxEdZiIGg0mCDiynWeI8eCsWeL9mRKMkTASiKin75/vHF1AO6H9sIxgDLOP&#10;NoSwvoBJj2War5LFDuAhgF8NlqceFA8JS4AoMiQsUcAOxYUCC9cWwnL0RSDcVAS2AHQRsMJD4eHQ&#10;zxdRlwCf7+dh6PwAF8wvWB4CcCG4NQE5tgGCzMP9yT7mAB3nYJljWY/jOQfzplpKkO31/j1GdaCu&#10;oVdRERCNj2Chy/IVMLE8Oa4GPSqrtF/X3q176DxmgwO4iRLA6u7Qy2s65HNAkN8O9dPBjRsUBkDu&#10;2TE/lvMDagGAHBdgybEcM9Cv30k6BKSLUxkIduG5AyBNYtJtzhQYLUMMViDnrsyi3b6OtYZ1RvQf&#10;QRawPPJ68vJ3WXbOdp8XiM2znF+018dlI5UlKWCwSUCz0/PMCLsvgA2KHZJDRC4R/cAACx/Kpcv1&#10;9uDhkH/gKHzeMYKlB4unTdDgwzBijqIB8FCuuJdQkrQZmCUJ7Pn5W6xUhhHBHfx/+qD5cPFMhFu+&#10;TG0LVy2d41EUnTnAW6H3jivXpTbxYlQhAo1ybcO9D4Dm5G22DK9Nu9bl9NlVlnZmrQ/wm655Rtp6&#10;NxoAurpqKQ08H1IAKDfud1AMfGaswF6/12T3blTa7IVcMQDdoz7yR5YuhqWunz4hmAsgj1LnuXCt&#10;GJEYDbxTngFzvjEUAUoeloOCZh/gtRj8AFWUDoEX0Y8HyAGoHMP+YHysJ0wT4yxhf9fmkkA1rguA&#10;YR5MDuF/BwPjmtkHAAUocX1IMDNAhHcMKAbjJyiMvkGiQQE9EvEpbkC+H2CHq9tdqPr/ATIACNcV&#10;bIz/wblZ5n8ByPw2RlLgfHgNcMsCiLRD2OCU7vHiBSI/G7xg9tylemfdMF6eVbhmaZP8D+6LKGNA&#10;kHWun2MQrodnQnAfuae0W64p7pVjWOYY2jXPzu9fxyC4dmF29GsO6d5xb9IfRtQtbI9tEzrn5GSZ&#10;DegZ4EoclAFAXx/LsL9ufW/U2hwcKrT5m+02O9dgw7rHADrADyCE8VFDFV0eQncBDLBZzBTQc8ZH&#10;jMAC8JEeESkSRIoCsPw/BptFyL+D/dG9gN4JLwauY4xAapSOyphyRq/3iFHAu3XQX5AwBAb1bOP5&#10;8sx4/sgCJj2Wab5CCjSAD2uAh4SSQQA+lCf9KXw8gB9KjA8hQp65eEAPFOdjdsDDXSkFDeND+UW0&#10;ZTC/YHmL0xNYD7CC8QFQMDa2IQF8CCDGPo5F2M829gXDi99EbcwoncU2gK+9ScqjXoBSzeC41N48&#10;5u7Ons4EnCbHpQzE5pzVifGNjujl9emj7jruieiTEyQKJ8cAkAAW4AbIAYCsA4wsR/8e+wG8AEF+&#10;OzasBqDjkADBpgaxgGqBe4ueX4OeX73YVi25NruNeqCVurdyPbvIgYnhPhgQMluMDbADpOizxQ3o&#10;YfMyXgCsnNwdDnqMd4ekndtkZzI22dnMzZaWtcVOndtgpzM2egJrWs4Wr+CRpnNS1YeKPkQBM1Bs&#10;aZneWV2qA9/Xvv6qu7OSouNJVK2zed6t3gftgwYeioUKFbAK2hJGVHgQKCZQTZ+z2giuy/xCXauA&#10;nP/J/2eAUnKMSMFxRichHcNdhAIaFDtMuEmsq0nzOhlTFRVEjiVDq1CVnvNSgQigO3t6ueVkrfe6&#10;l4BmafEO7/Pkmfp5KxmXjIE597rHAxaVFFHYIWDbb7265yu6jwd3Wrx824PbzfbeWwM+zhpK2Yfb&#10;UtvjeyDvElc11UAI+ydKl35wgsHoE0cIDiMvEyOHIgTsJz3g8myFnhV9twnYwVgAMgQgZBtFoWGI&#10;7EMxsS++2WCCsD+MI54Tip/gE5KpUdIoZ5QPCh5QA1wwTgLg2B+KCglAYhvzhI2JAQ0kIDk+kgAp&#10;bC9SIOgP5jvFewFQEUEK4yN4BiAD9HB9ugtUuoXrQryvT9cRwrXx+2CMREZzLvqEEc7DOZARKWbS&#10;Nl6912uf+dS0K2qeoz83tcsAP/QWrIQRaObmaj0Aw0uy6V5CYGW4K197rccBjP0IgTqwNgRwA8Bg&#10;dZNqGxw3zHXyTHTdrF8VeF4ROPrxFI3X7wP4KPbtQxOJ8eHeBPRwewKCVCti5HMAiv49gA6XJkAH&#10;4AGAIxdKfRm2x3aOYZn+P8CQQuS4PgE/gA8GF6CHKxMghOEBfLjU8RxF1wmCgQ3jw+AiohVPBh4H&#10;2B7udgwPwA3jEGNmekzvoz/n77mDvRCC7pc2E6QJWcCkxzLNl0phlEhBnNdHXsiggFIY4e7kAdDB&#10;SZQnSoNq8FlSjCiIaDQor3B38JFjqWKdYsUCcuHOJEACC5j1YIKRbA7ba8JCljVOEAWjiVNfs42w&#10;WW1D2sVG6URuRaFJKXEMwr6WOjE5SUOVQEL7+C3CNs7BPI73FA2do1NWIZY5/UwoKKIMvd9JCqq5&#10;kdw5gVP3aYGcQIngFbG9ocGzDnpUYQEAAS1AMpgeYIa7E2BrayYIAWW5WUxhuxrPId8HsJEPCMAC&#10;dmzjd2wHNPkdwS308XVpO+kQnvcnNopvnI5jSq0BfF7j8bxYw6JAJECQ98U6Ch83tY+BpX3ebyvm&#10;QnJ0HuXoBIAZ2QI4AR7gd/pcio+xliaAyRDYnMnStkwGwk3klBjQGe2nwAGARA4QuUKUPuL5JSkZ&#10;iYuD50pwE+0B5QXYUYGe6hYoACxe+goAFa45ub6EqZKeQS1A+pjPn6dM0kEx0iO6Xl13oUC+7KiV&#10;l4l9lh70PMXKSrE4gfvpk6vswN5n7MihF5y1UX+1uuKwPwv+R/yfENgrlUtw8WIgYBwAjLkCfYTl&#10;vAWwZNTyJPx6p4RUCwGZ2j41TR/c63gU4k+tyrffHHTWwDfB/Ud/OL/BQARQMBzZzzpGYkh4VJBQ&#10;xoALQAPAobBDcQNgbCNwJpQQc8AvABDwg3FGEE0wQfajwLDWLwggiGgM1geQISwHA0RJubLqWxhZ&#10;YeH3Ee4/Mqj793JkhdpHkrfAUhIBNDBSGALBWChJ+kTpn4MlwMwQ/gf3yv/jWnhO0acXTDNRmLq+&#10;XrobqIupdT0bABO2gUcJtpG4JonQTEaMeOPBgH3hc5f9+UR6Rdx/KF/6OW/ebLI7t1udhcHSvKgF&#10;+g2A13VdulTlFYMuyWAAxAa1je0AXgAY/Xe4NB886LUxHcM2zgewcQzAd03MHyCF8bGfZeZ0HwB8&#10;/QJv3JwIy7g9+/vznIXhjiTCE5Abn6qwMd0fQSyLXZ7058HwADvm0c/XhFcA0FMbYkT8ugXwi6R4&#10;dD4MEMFFz/vEPT4+Uuz9pJcuVjvQYUDgMidpnwR13iPuzjA6CESiutDEsBgtxtCCsE4fL9hB26b9&#10;8+wfO+Nj4MliWemMwZXDUDglu72iBC4mFAH+ZB4KwOcDEuI6W7B+sSIRwrcXf2TeF1QkBSGLvVzH&#10;kb9FfxQh3QhjLxHSXYWlrt/TId+sD7JW1vX53M2PwKtaiqZGihGwAsAALEAsAJJjAhjZz7GMRA7A&#10;cSzbOScADMiG2xWGCcghRJwSYIHSRmFTDQP3IqkEQ4w6MJzhMjwE4ztjPd0nE1DqBOxwZ+K6RNHg&#10;AiCwhIABwtgBNOpz0o8na1DLCOkR7EPou2O4JY5nuQXA1XIXjFGA26F5Y5OYTIvOJ9AjSZlOYxKW&#10;CVkPxheKHMAD6HhXLNM/CwtE4UdQS33dKc/tKxNgwPhggABgevZWO3F2vZ08t1GAt9nOit0dTVtr&#10;R86usaOMJ3dy5QIThHVtt1y920K9V9gkoEF5OJgQgSuAH8EpsB6AjgR1FFj4+Ombox4ngTT0F3J9&#10;yWCVCTPzXFJdG5KbJyYrsDtfKhCUFJcdc+A7X3TACvJ3uxDJybFZWVu9CO6J1FWWdnaD5eaIxZXo&#10;3OQvCuw5hjlSdH6vzrvHXbwk7XpdWj0H0ns80llGVLHaEe5/lAUKBIu4UaBBYA0d+USooWQJeqBf&#10;ClcOzNer/AtIUNIBbAAgyxiFKFqYC8cALHz4eEtgUhzHMseyHhGSGA64J1Ha8a2FAIJsA4Q4BmXu&#10;KRQLABnMEKCMdYR1AAwA5np4T4ANAMQ23hf/G8AJ9sV7BDxwF0ZOHv8P0CN4BLCDFRCY4/PWDH0v&#10;suwlnR14TsoEgkRrlrhC5XiiLifGEpAD9ABd5oAdrA636OiQGMbC8gipF/1iEDIc+QbHR3Cv0ecm&#10;ECdydCwZLR1ghfFhEJBEjpIm3w+gxt3L9XMv/B/+H++Le8QrQbsdEiNGOSNcE++KY3gevA+YaBgJ&#10;F/T8pvTbaW3jGVICjVHcAXAHbv0G5geAYvjBLF99tdtHygA0YYeDAg2Aj/H4RnX9wwIQiohTT3Xs&#10;QrG2Fzr4kcaAu5M+PgAPhkdQSwSwILA8AA+B+TGH9THoOG5PpL6R5HbpE4FfBLjQLYAAfOQERjUY&#10;lvnfg4MCav0/3jvPEOMBoV0CfsG0eQ/Ju0pcn0gU66Z4Bb+N4C93O+t6FzDpsUzz2QKDQjEwWF+Z&#10;GBkfPTkbfPQ8CKKGrl5tkoXS7H1EhRTRlQB8UQYrOuX5CPkA+eBYjuKjIYAcoAcIsk4ZqwC/BkSA&#10;hAuzXvN6WKIURvTf1eAWdXfofiNXr05SToJv/hYrL9puBMfwm3Bz8jvmntcnAfAIrAk3XLJNIF60&#10;zd1LXldSAttDSD4H/EgnQNrEwpoa9UwadF1NB6215bBeOIEoyTBAXToWUAPkWPfCzFofHcL9kwAf&#10;ie1s41j2IwBmLAcgtrbIMtf/aPJyaYnU1FEiSIqZtJEKGRJSluT21MoQwKUJc6EfDoZCgAqARPUP&#10;75MTMCW5mQA+wTnndQ2ZngZAhZfzUv55jBqQt90BL03nSBewnckXAEoYwPfwmZV2JnujnaNfLG+L&#10;151k6Kp8GUEwJkaZxnDgmdLgKWztKQkLLk0ivbxSjN4tjAnQg7EyyG6WmCXXTkUJSujh0sS1iUuz&#10;pjrVmV9pyUGfk4gPy+OeqUjBbxhMtqb+lFG2jGCW2jo+4rNezaVcvyng3nRfZ9I22JFjy23Xnk/Y&#10;7r3P2dHUNbb3wAu2e99zduDwS5Z6eo3lFIrJVupapQwqao9rWdertkqfY0HhNl1zEjyDexaXPK50&#10;RrRg9Hn6snCn93Wd8/D6O/OtAjCYPK4iQI8oTgwe+pSypSRLXbraCUKSIaZ32SKgBZDIp2Sd8c1g&#10;WVM6DvcS+zgWJoXwvQWgMY/9GJ8wPNbjmAA81oOxcY5OATkWOAoahY7ih3nxHbMf6x7WBGtLghmk&#10;ACUEi5AiAGhNjuLyghmUqo1LEXdk6Tth/LY0GWrntJxnbR2F1tZZYF29561vsEwi4OslN63ABgYF&#10;ehJXrrpPgIgIUtxlpLngygwjE6FoPEaoe2R6zqidFdnlmTI/Hga4WNly3dEn9el3J9wtzH1ElKf3&#10;Ven8gDyGDNWJGGSWCE8YDMoaQYmzDpv0IYtmqmywW8+gU/s70jzCE1YD8DKsEYEwGESs82xhe7BB&#10;3J5Ed94Ws7x8pcqBkG2kOlC5ZWpK7Fu/BfBgegh9fbA9xs+jbx3wIz0B4MPFiQCEbIPdAXJ0W8Hs&#10;EPr08OIRzMgy+yJFIcb3AwRjVHfYH2CH0L9H3yLvBiGgjSR7ckWJ7CTQjVxNEu47xNz43mlPvIcw&#10;ZMKIw7CjXUe75FuI+QImPZZpnoEm3dUphYQAfAF+KDQUjCtQsb9z5zZYTmaKszk+LGpzAnh8dAjI&#10;zQ3wwSEAX4BbGSxRwjqlq5gjsb0cgQEw+KpYAG5LBBaHwP6KcjY5o4PFVRLUoGP5DcuF2Sm+D5bX&#10;oZcLI3x0jkXA532JAKuUFvlkAB/9KTHCQQAfrA93ZwAfOXUN9fsc+AA9lwV2B3jB2ACtAEA+UizR&#10;qQuy2AYzH32wWKiLQS/OsZjxAbANklb9T0qBVdbskfImEGOtj45fSo1ONaAisVgCQMJlRx8e7yxD&#10;7wgAZBlAgQHCogC+jpZ0Wb3dUmTVDnqwn+ycbXYuUwAk4MvWcXkCzTy9m2yBbLEMkTKBVr6U/TmB&#10;YFYBxZX1vCW5+bgDxar0bl6X9Uo6wp35Jk9Ij5JmNHgYTTKa/253GXLNXBfXR9ti4F7K5gF0BVqO&#10;ckoUzKWOag39Xno3tZrX1em9ihGRS1SqdkWwS6U+VMp9MYQOv0VKqwXo5Qctt2i3Zen+swv0rEr3&#10;C8j0/7SdQtBFJYec5VGuiUoV/L9kaC5q1VKTkKG4tlo2gw7rvs+L1RI4Q4GGIj2L4vxN1iAjhIjO&#10;uakSmxTg94rNEdHG/TOaBf16GFS40Om7o42RjxnKgRJhKMU4hgAmStQlDJHiB0l+pAe+6HvCw8K3&#10;xneGyxIgY5t/b5rzXaJIAC32xbfIb8ItGvtZd+BbCC5AYDywHQQrHMscaz6i+Ch1RlpT5MUBfvQF&#10;kUYAkAB6XQI9jKrTpzfalu3PWsrWZ23T1udt665ltvfQSjt6QgZU9h4rq0wViz8sBi+grhX77BD7&#10;E6MAiGCgpE/QhghgQS6MwmjzbXa6WABNeTVcq1RKOarfZGhfUkydwgj0GRJQQaAL9xD3QWTtg/u9&#10;zvxw40VwBu0U8AugAvQe3u+2+av1Dnbkr1LBihSGESn9i2JglybLXOjHwoVH/9UFsTWAEwH48AZ4&#10;GsRspacr0Ec4KWMQ1ydgxxBRgCFsEGBkPD4E9yYC44P9jet8Y2Ml2icDYSF/D9AL4CNJPSI62QbL&#10;8/xXtQGAj2XmEdXpoCjjDrYXQr853yMCGCbxHUl6G6SHtAYAEEYKyAF2MFSqzTAHCMMtj9cABs4y&#10;7SpAD+8HBiBtFewIA432uIBJj2WaZ2TlbCmiXCkkABDQK8DlJLAB/VGm7soS8PEQGvUBcZF8SMH2&#10;+JBoQHwofEye9oBSEkCep3gpbk8pSATXJ0AHGML6cIOyn20VUoSV+l/My6QYy6WEq/T/WS4Ui2F7&#10;vV5KEy9Fio5jmbMt4/RqKy3Y4cts4zf8tkUvjwg7AA/wQwBC1nFzUhw7SoMlw6yQpI7bg/4GknrJ&#10;STvjFiZgBwDi5mTMvYkxkmEznc0BZMwBNgTwC9cmrG9M51zM/gDIcHUyZx1GyL6mRhkVFdv1/HdZ&#10;nZYplt0oQCxB4RbrOQqQagVGlKqqV0OOhkuDjUAW1nFfYL3RZxau0FoxoFfu9NrVy02yws96P1nk&#10;wWXlSskXbLN0sbDTWRvE8NZbgUCWQstFUvgMREpqAeBVIiMCtkbZs1FZmm+/3m9vvNbjoIfSod+U&#10;4uBEahI4kpW13lMjzmWud7Z4On29j/XoRdEXIkur60948VtqBwKASBJcsttZIsEvpaStIFomh4/U&#10;BgAKtyvtFskTKJOfitcCYZidEEY/YBT+AoEgShd3J4K7k/+NEUG7r9KHCTsl0KZM7cSjKgVMjQIv&#10;DBTe93BPuk1JOV+/WOYyPSxlJVCL/k36kMmBA+gANuaAX9KPjDtTlrVALmqxxrA4sY7QNgMssZID&#10;vFAYeFUCwBYDWrA7FMpi9sc2juW4v3es2hL3h2ICZAEAj0wcL1F7zPBjODZxTSVpMrgoATz68wBC&#10;0gfoE+psy9D73meHDr5oKSkftVXrn7AXV3yfvbj6o/bSWsm6j9jLqz9sK9Z+xFZv+IitkaRsfcKO&#10;HF9p9WLwRBDC0HAnUkkG70FEfS7+hrpkZNarfVXrm2jW824nT0zMlUAZHw5J83A9A2xexWah0PSN&#10;q40+AvvYsFiSmKCDujNMmGWuM0XYHYPLkpbA+tRIoc1eKHFh+cKgAFkABehdHC+2q2J/zGF98fuY&#10;c05cpPThRVQn7k3mwyPJdoAQ9yej2MOoYHyA3aSY49TFCpsQEI8I7NzdOZDvQn8ebs2Y4+6MZcCt&#10;VO+9SLoY4/AfpjMAiCXSwY9ATvqCOe58+vwQojgZ1gjWB/ih/3F70gdJDdEYPaJJRIO8Pk9xWgA+&#10;jDreAcu0JySCWQg8Az9oV7Rh2icpPQuY9Fim+eLKw1Yi66xIigBFw5wHRgg5YeMolkoBR1U9ScSJ&#10;9Y3bin4aFBJzAi7oE6Bvgug8FB0SlTpKpbTKCDOXsvSgFwmd94Rus+wh3bgypWgIgIGZlQmMASxA&#10;itEcqOMZIfJsS1ibQEHHE/gSwS307zFfzPioTUitQ0A2gLcEpqRrIuggEndRSCgdwG5IH1dfr5ib&#10;AG5ogCims/pQCAMn5yffbt4o14dUpPUkspM5/Q4RzUnQS6REIJHawDyiNwl4IdqzueGAFNFhfYRJ&#10;SgMunE5KnglgYZ4NdTynpDxcPM9qvRePMtQ9LU5aJ1yddZRcKDYaWSg7FNY3fuQVe/Bg0PvVYIqk&#10;L6RnEbSyxXPlALfs/C2e0lAsxe9uPjHjs2dXWnbmOr8GlCTJvFjFbz3sd7cmfRtYfHWy6EglIDIS&#10;ZueBI2pnFLetrj+pdnRc7OuAuxXzzu/15UJyCwE6XTvH4vL0kUPytjrAMmBr1PWDOXJN0T9RLaZG&#10;HmKNgJPfwxxhcLRr2Fx+sYywSlmzYhXFFYf9/1fqd3z8tPEStSfqYyIVtQK+uoNWrXaOSxmwhXUC&#10;WLjEGb6JSia4cahgQ8QwFWzmxPAIbiGqGBAhSCUkAc2k3w5gIfr1UbqHlDZ9zXggEA8I0vdFm8Zz&#10;gdBfTX821jLtlW+H82JFwxyDFfq59T94NyERac1vmbON36GA+B3L7VJaROT1dEiRLcwJNrl7o9kT&#10;smE4VCgZllU/BYBQNYQAC4Fdr1haV6vARkwPaWs9J7Z3xPbtf95WrP5uW77mI/bSqg/bMs2Xrfuo&#10;vbjmY/aiwO+FNR+yF1Z/ry1f+yHbvP0ZO3V2k7un29t0vs4cnTvXetoBVDEsGdWUJws3I4xsUgxz&#10;TIxzvCfXZkZKbKRTxxJUo+tskUEI6AFk9MNdoG9Sc1yIpAtMCwAvXChzpsI6RjsACCgSDENt2MsX&#10;q2TEtXhVGP73zKR+K0bFMoE5HMcoEDBHB2oJ4BpVclimLxHh/KMwNYHW+Lj26X+HjI4WO6BNTlbY&#10;3bvdvg1WhXvTR8fXPJgffX6sE/BC1CeJ7c2t+q4FTMRhxAjtuEHZxvcRLkxADZBjPYTtGMf05znQ&#10;NSWD24Yhjd5A0CUAVBhPGFmuV9S2aHPhIo4+PNLVeP4IaWtEebIfJo4xSBul3YEZAGQwwgVMeizT&#10;fAV9JCiJCoDuoAvAR84Uc6pmBPChFKoktYwOICuUJOIKWV1VYgQkZCbRhomyCOsc9xBzghnYRmBG&#10;AB/CMh8xD5GPkg80wBNApE+OwBSAEECMfrqoBkAUV1RPQFng6gT8EFyiuEkBPdyuIazXCDiCjWBV&#10;MwI0wOfKremI1qUQ2o4bwwjNCOBmpohKoxOXvB+xtFb9j5o9agRHHOQAPuaAHuCWACWWphSEAC1y&#10;AhGAD2E7kZwR2Ynwux7NqevZKECkr5GSZVj/hLeH4mOkeBpjI41XgALwJflmWFBJ0BHARyOl8Ybl&#10;z3FvvzHqfbawQJiesz0x6jSxMBhZVk6K57gR2QhLO3lyueQlI1cO1xFuoFfvdtgb93tcOWLtYpGj&#10;TLm+cliSnnuxQIrhrsgNjHSJjPxdYpW7HPQQlgG+AgEf0aK0P4CL38H8uEbSFnC7kEPkEZ9aBvhg&#10;Z4lrd7Oln0uxs2kbXE6fWWfHU1e5nDq9zs6eE7BnbrHsvJ0OhAS08H9o4/R71AlcGIoHIw8QpM3X&#10;ax2JgT0x0miPpbRnGWKRtsGcD51gChQzzwegC6Fdh9C2aet4G6KvOYw3op7Jf+T3Hc16b2rLEZEc&#10;UcoAl/8egNS5AkgXA1sAIO8C4Rj+N3PWcekBliyjcFA+1NjsajvrBmK7jCOS76kGA5u5cbnW53xL&#10;gPCAGOCwFPNFKfCZCQHIsFhON/1vBTpPnr4ZGZCNZ+3MmQ22ZduTtjrlSXth1Yfs2ZUftCdf/m77&#10;2LLvtqeWf489s/qDAr8PigEK+HY+a8dPb5R+0HOu0XfYmC4wzRTwkRwutjQIsIgJLbhcAZWrF8vt&#10;1pVau3e90V671Wq35+q8kDau0WSE9iIbGaWWZY5HTCZJ4vq92BRgg9vQAzUAo5Fifb9ldlH3E8AG&#10;yBEcgwB+r7/aJ+OuyZdnpyp0bJmP6IDAKAFOAM5BDhektgGGbz4cdICcFKANDhR53yfPqFfPanys&#10;3K8hcR8W2vx8m4MgfWqkMgBwpDIg9PGxznbP6RPIsE49T8+5kyEC6JGOQC4e86jEFWAWfXhsR8Jw&#10;5NgAT84TSevRDxwC+4979W4tgRiCtww9jAB2fA/RLwrjhvV6UQIxW8CPNki7QwL0aJ8LmPRYpvlq&#10;sYTqupNujWMtJ30kAjAphSrYl0APpgfoVdRKqVFCSkqXavC42ipRADqGygKsk1gcLqKSBescS51g&#10;BuawAOYENrAtCccnaCSxVPmAAcMAPy92LWUaHzcfLYLCQHEsZn98nHVSuPWaN+qcTWJ7rONijUAc&#10;6lHy/4ulvII9MX6cDzzbLsu3W4pBgJSMqkDH724HIcbQm7lY5EBIcvnoQiUXgJCqLpQro8TZxcmk&#10;mgsAR9WXSxcZI6zE5xcnZSlqG/sCFGMd0AQISY3o71NjIZIUtjiU5a5XOvpxxfIceD61ul/ALemn&#10;EdsW6AGA1HNkHmwv3FQBgBz35sNhT+plcMgqAQsgFYEm8Z5gWKdPLPdAJkATFnBlptoB77W77XZF&#10;iocw/rvXGmxEHyMuSX7L73C3et8iLmr9Dx/cOG+HZeRudwA8k55iJwRIx0+u8fnJM+sdnAA+WB6M&#10;L2FyYn86F/2TzOlneBSdqo+Z/meE4/igGbGgDO/Fef7/HhciV/PFJAv1ewZ7pc8vXwy0EFe82gcu&#10;Uea4+HGLluteOR9t2sFbz4I5z5rngMegpHCHmNkRgRel12AXMmqk5FCWsBO8Bo1qy3hGGgSeBCE1&#10;6x0wIgJRzUnFHe2TENjlwV0Ly8nICbAwtUlZywBhFAUArAC1YHMoHb4FlEcoIfbznSzeH2CHgkE4&#10;hjm/w+IG7IisZg7ji3XYE31YGDYYlt2tGJkZdkFK+vKUQGKwyEEPaW9S26yVLqnCWDijd3XCCs4f&#10;0js9aDsOrrZlG56wp1d90J5d/SF7fv1HbVnKx+2F9WKDWt60+3k7mbHNahuoZsIwO2I0Yny9nSS5&#10;Fwj4zut7KRFo5Sd9gGJqDH0EuI2Pihl20T95QsCSZpMTAjZ9o2MX8mxCBuvIuAB5SIA3BItKhD4q&#10;qg1xLs5742qr2nS/XZqq9UovCME6Uf7s+uVG+8y7E84A4x0nEYwCYApkCxABZL5FvjeAAaYHQF8U&#10;U3znzRG7Nd9qXWLIIwLZQT233l6xYzFUglXIzUNw8wLK9ONRBow+tABrXKCwPsAOXQsQwgDJ7wO0&#10;EFgbIBbDFQGEsDlYHd8L84je5LhYR1gH7KJqC8cQuYxEabIoSwbrQ2hjtCOAjzYG86O/mv5Z2Dbe&#10;H9rtt4uWqH0u/Ia2R5ukjQJ6nGsBkx7LNE/kWlnlUQc9wI8OfkBvMfAloCewa5TVqY+xWSherw+z&#10;puGY7w83UZZYwrnsje4u8xJTUqYoVAQFgpsKQUl6oINAj+0JOCblrrCqg9WwjIUb1jPbw3oNqxkG&#10;GP12BMAQGEOwSwjrfpzOheCedVlgobDRLoFd/6AssU69fH1E7QCQmFf/kIBnVKCkDwkwwvUIIE1c&#10;UEPtJVUhzQGLOUCGAGIXJ+l0Zx0AzPF+CTrmQ+igZ05fBcdFoEv0Cw70pflH7P9DxzDQKBXzaSg0&#10;kMTiP+JglkT2Ua4KoEuSTKnPiaJGYIXxQbLcXHfCHr7S7x8zy7W4/uhnPZ+kqDCgZG5WigMevyFH&#10;B6v24f1et3hHB/O8WDWDkaIUZ/RBDnbSB3DY3yfgSWDNqdOr7ejx5Xbo2Mt2On2DnRQTO5W+0Vkf&#10;rIs+NXIIo4+NIJM0geK2XU/a3oPPi8FtcDdskuawT21opwdXZWbq2gBVsVT6n2F9AC3LjF9HGbbC&#10;IgpVsy5mJyaJ+x4WiSSufLwZul6tA8x4O1hnmSAbyrlxPvL/GnGj637D5QNwAWABYgAVIAFDSpjC&#10;ef+YMVBq9J6IZOXZ1AFsEt4JzJs56wjn5llH/xuGCufk3IAkc4CR947wDQCCKBaAKxQIgMa3wf9G&#10;uXBMbKfdsC9RVInFzZxtnVJqAB5Mj/9F5DUMENbZK2VHwMa12WqfA4CD3Vk2IwZzibyuqWqbGitz&#10;12RnS4YPgUUEbmrqWtuy/RPu5nxq2b+wT6z6Pnthw8ds7Y7nbe2u5235lqcEfB+yZWJ8W/Yts/S8&#10;3dao33d15QsUBKj9RWIMuCDzbXhIDG20zOeDAqIRgdLoeKFYzzmXqYulNnet1oZkSDJo9JjA78JU&#10;vkBP36mMR77trh4iFPW96FlF+HwE6ty82mKffOOCGGO1lznDdRuCO3dipMReu9ft7s/E5ZqAHuDG&#10;9wGjA+CiDiisL1gS6wAh9Vxvz7drWxIMRGAQkbGwO0qRdeuZ0pd25QoJ9I0OeCSzE+gCUHti+wLo&#10;ITC9EKI8YX2AH4AF6LEtmF+4OsPF6Ybdwvri7cEAAUmEvjuE9u+BK7omDAbuyaNiBwTKsGm1wWiL&#10;tCnaHe2LbQAefZ24Osl7JW1sMejRLsMjsoBJj2WaLxXg0RfiIeFSmoSH4/5JooHoCD3ugFfbJMAR&#10;MPQLzftlcdXLCqioE1jiBmo+6SyRElce3i52RZ5XDonAuVstJ2eLlOJuV1iso6xiIE4ePL7nUvqS&#10;xL4AOgAKNkYfIcwvQBAJ9xF9JDC9iNJEAMDFblEAL/bzW85VCZuUeB3I/E0eLALL6xEANZKL10uu&#10;y1Hd0yEBoABJ0kc/nxgfKQ2kMjAHlAA2AIwgl+kJWfwCNLbR/xNVKcgvIpGTskpEnCHRYU+VCZYR&#10;IqCiU35S1uqVy/q4BaIE2BBVSqUPLCsUF4qNcHc6hGEhgB2ltZKqHKRYEG2X1HcMphJKl+Cf65fq&#10;bEqWJcvVvAOdh37P3MyNrmixaGF39F8wOCeuHRQxjIRjCSqq1Tukr+eqlB99Kyh4gA/Gh/sRyRM4&#10;weIAG6Iqs/J32vlyMauyQ3a+lKjKJIeOOWCYU7jL0xiozhJtJFIxCK6KBHR3e+rDDNDDbQPzYx3A&#10;wkUL8OK65Rwk2HvqQ7UMtaqjlkmFmtNr7eSptZZ6YrUXtT6bttHOnN0gwN3kZdy8jqmuK9yssGik&#10;Sd8HtVArBahV+t9EKCMAxdxsjbMC3Dm44XFh8uwRrh/mSvsHvPkmyLEk75Lt3CP3RgBBA0aMrheh&#10;Div/D0FZIItZH98Cc5RI7KeNsJ1vCaCMbyaAbzEQskzKBO+Xdw/owfgcBNXGAD8A7/6tNjd2enSf&#10;1Cgd7c+T8dTgw/+MDhRaX2eONdWe8qGjCmXIHDq03NanfEzA9yF7cc2H7cUNH7UXN37Mnlv7IXty&#10;5Xe5PLXiu2zZ+g/atgPLLC13l9XUC3w7xPIGStT2KRYtliO2N36hwmZm621svMIGhstcGA5qdKLW&#10;WjvzrLzmhHUJKKevNNuV+TYbmy63Lilp3IIjY9JXAzJc9R0SYMKwRngvuD/mfQLAB3d77Iufuyrg&#10;q3SQG+4T+HZkuhsX5jc7WWX39C3wTWDc8BtKdOH2I/WCoBnG8mMILb47gA4BXBEAkoCa+/qWKKbN&#10;OaKwOEDCaAywWCIlqdV57ZruTeuwPACP7R5IQtkvgQgsj1QH+v5YJ+VsbLzU+/ai6grLAYbB9mBy&#10;MDq2RaJ6sDsAj+8ogNBZoEAvxu3EAIT5EdRChCzAB6uD3QF+gBxtLwwv2qMDoUgS0bUEvMH4OtT+&#10;AL7wQnAcQrtcwKTHMs1XM4RNA5n8mi8Ioa4IA2O6NAvcBHz089Xog6nXh0H2P5FCBAcAeIv7BQE+&#10;ouzO62NGcfFhI3zofPSnz6xxOXN2rZTMFrfevS4jrkcxsOgjLBTwAYZlYmYIAIjrk2VAjOXE7SfG&#10;qW2AXiSqM5I7AAj4eeK6jvPfA4BaLq8gWk9ssWa/tbbLKhbTAvhq6FtjDD0BW2evlEyHqLqWR4bV&#10;WFoOetkyKrh0tFNkOe1RYExUryeKjzkRaWyjGgSgxTLuyqh6z/AvCMfxG44jyg8XDu4bEuZJoJ8S&#10;oM5eLPEyVxxLg0FpEdziDE6NGsZH0ArWJFF2zMO1CeDBMFinwTKCwDsPh+z2tWZrVWMn+jVPDI/I&#10;WizZO/OtLnzkuGpgIiXal5+zOSlIIEAj2rah/KDdkuK7M9dkQ+0Z3veWGDDkGy6kFVQetTIpbAJL&#10;CDChT485/XkIy4AixxLRyceHNEgJR9/aYlcMHyofKR9yhFrHHMEFCjgCKnv3Pm379n3C0gV+XsJN&#10;14arFPFKLmJ7BGHgmquvO2WNDWLNjVICdSf1vNTWZQwyp0ZnPYP7CvScSXOtukcHvjKB7oLA/t56&#10;OGhf+8ot7+/DVQmQJBFrBy1fbf+sAPbY8RUC21V24uQaSxXw4u49fORlO3T4Je+PJBmfXEXG2uOZ&#10;Bovn/AFggBXuTCTADMHSpn3EOvs4HkEZIQGAnAMFhGWOgUQ7cfeV/g/rSPQ70ldDUAl9u/TXwHbp&#10;46LvDbk8UytFL6XbQkDFCXcx7z/ykm3e9ZRtFZuD0a3b+Yyt2PakLd/6cfvEuu+2J1b+7/b06n8m&#10;Fvg9tmH3k3ZY+qBCz7pZ5+jsEhsaOG8zk7V2carWZmcaxIRaxOgqrLE516pqs+3y9RF7+M5te/v9&#10;h/bme6/Y/N1Ju3il28anW2xkssEGRittcKzcJi7W2OzlGpucKhd7yhNrSSrSXBAgkmgNG7l+pc77&#10;8Gjz1PgE2KhCggu7X+AGu4PxAVoEubAO8+P7QGB4ABsJ8p4TqHUAEaGfL/r9KFhAIWyGKCJtBMW/&#10;uN9sMYO8f7/Hg3FgWV7CrBtWmOFAGekD7GMerk5ADUBDYHu4PL30GGxS+/iGAgRZ5lvim2IbgMfv&#10;AELWAT8iNQE/vkUkgA+3J9fB80yeaVK+DqCjTdH2ALNojwFyGO6k9wB+MD8MfVggRj9EYAGTHss0&#10;XyoLuLQiyX3C1Qnjg+3B+ujkx90J4wP86lukiHTRPvKuJEaLLq/Wx63jWOc3xQIbBBYX7q+cnE3O&#10;BnB7Mmc9OzvF98U2ChTn5qYIJLc5CMLKYH2AX/T1hbsnhI8fhcAyLBCJqDnm9JEwqCojAlP1v1RS&#10;VU1/0T4pwN1iCbvUAI66mxPm1zucYT39aQI7vaQ+vTRGWB/KtMmJfE9paKcep6RTgAhIUUsxBCAD&#10;xABC+uN40QTNEIoO8HE8+wCwAEs+QDrjqeF4carE6zIyEjku1bGRbO2jEgTFgqmeIStPbBLgow4m&#10;wNauhpsA3bfH5UNB058ZVf8jEouPbHai1L72pRt2b77FXcO4rvigSbi+pQ/u6qVat0hRbvSL4vrM&#10;y97k7s+C3C0yJgQiUvoV5/fa1Zk6uzHbYB0+MGpSwBbFVyJFD3NDqR88ttwOSdnvO7zMdh943oXl&#10;w6krvVJMMEJcjXx83vEuhhQuwlpdOx9h0oeX5BghABwsKlyhAFu57jepZENlmKRvmf656N+NsGnm&#10;VBuqYyR0KdsKAXW5pKKCHDny30gCT0a1ALR4psGgcUdGP1i4IVGQlOFCISZRgPner8F+3MjnYbuZ&#10;Wzzo5pgYJnIkdY0dPbnWjp3StpPrPJn+0JGVAr+NlpG5LSkeXrDL8+FqyWcUmw8jL0CMdhCAF5Yz&#10;ywGGKKFQRBzPt8I89qGQOD7cuIkhleruVgIbkgr7MMAT7qoiL21M7I+2wT0P9opxdBHogOsuCWyB&#10;UVMQ4dipNbbr4PO2bf+Ltv2QQHD/C7Zh37O2dvcnbPWuj9naPR+3bUeet70nXraj6TKAZbA2tqaJ&#10;nek7EsObmqy2K2pbN6912LXLLfof2dIJDKWldlKbY3PXp+zzX/ycffVHf8Q++f479sn3HtqrD6/b&#10;9ZsXbOZyr01MNdvEdL0Ar0YsqtpBhP4nD6vvzXQGMsx3qDlKl4R1hhNyQAe4xOh6YG8CJaI8YWuA&#10;Iu+efSwDVuHaBAAfCjy/9IPXHMAAOiTcgrhBYUiE9JMjSbFylrme6BdLADmpUQrbg+XRv8cwRbA+&#10;ABCwYzvgx3aXC8kQRb19uQ5wCKA3IGbOdqpvUekFEAxwA/iQAMvFxiXrzgoFdDA9DFAAEObnbnvN&#10;2UY5N2qVdnScti7XdacfGVTRvnCHorNghBj3pOxQWxXAS1JOkpxLPGQLmPRYpvlifVC4nQqKyfdI&#10;LHWYHOAHkNGX1yRG1NIli1hzWF+ZACjp15OiEehV1CQBLjX6sJhXC2iqBYAEsizu16vCHSmFVqnt&#10;FSgo+uVYF3up0LInK+OeAch0Lh+ZV8uM7N2kj7xZHzQfNXM+ej7ksIARLFTqfjZrG2MB+kjlOtYp&#10;9kJelOdICYyI5CRKsrxslz5WWdkMUVS5W9cuJVm3T/9/vxoIEVFEnOoa6nWfZYw0v1PXxGCxXIuU&#10;sgA0Rp2n0DDJ8N9pG/+LiFHm3EMM/Bm+cMAQScATgCQnhj49rPojfixMkkaE4qrVc6N/j/4KlDVB&#10;LShr5slAtImLLax4XFmwhnb97+mxIg+/vzJdbrf0ATLMysxkmY3p40SRk/ZBAAeAV0TupdaRMkQM&#10;vlygV5S73Qf8vDpbb0M9uZaVjet4u2SHZedt9xy9E1L0qRKP5tTxuDphfblFex6lMQB6tDtvewIn&#10;T0oXUNFmyjQnFcLzSHFzLjA2d4MK7GByeBQAQFjcefL5ZEQlbY12peN0zYws36APlvyhCCRhuU3K&#10;fXJCBgfj6Y0Wy4pNlBmWOnPADpaMwQAQ8LwThU9o9reDQnBz4jpDvO/P/49AVveCC7m4cJfl6P7T&#10;MjYL9NYI+Jfb3kMv275DMggOrfT5LrGiHbuftxOnU+zsuS12LmOrWOFaLyhOxRpql9LmGXnfvwEt&#10;B5tjHdBzBiFlgkJlPY7h22AfbY057WfxPgJvmmTRR18jwjJdBHQV8E1hQAb44dIFEBh4F09DJK6T&#10;ykBaCdVy0gT0R8Rs9x9fZTuPLLNNez9ha3Y+YSt3fMTW73vSdp8Sw83bZDkyPAsZJUXfUv9wkZR0&#10;mZR5uc1crLNLkrlZsayJGutsydT3nqbnQBktsaWeRnv302/av/6Zb9o3fuLr9v7n3rS7r8zY7KVe&#10;m5xuFdDVJYAwTECZlL8Am+cCc02GG6LfndSIpLQW3Q7vvDFolxmxXoAVUZ14QZhzzz7mn+ase11K&#10;HRfsDrCjL/xT74z7Mu0HAfQYPWNGwMto9YAaIEdFI0rExViHGMUAIMvsn7/RLPAn3UGMkWsXAAKC&#10;kTcHCEYfoJcvY3T1haCWiM4ECHGDMmgt4/ghHLs4+CWADzAM5si6u0FxgS8EtrRoDgOMfD22UcOU&#10;oZUayEvV+2tRW4rKLYwoz6j66Cuee9IfSMCergsWqOMAPMAPxsc7WMCkxzLNl8jS9j6XsgMe4o2Q&#10;8EifHYEr9PHB9hJ3p6xG3SASKQ1InW4ckKqsFJDBxGBYgJasSx6GCw9I61U6JvrtwlWDFVqvZY73&#10;dAcBIO5IzsV52Ea1DqzdaliftvG7xR8wAkhiFZfh9hRDhC3mi0Hmi0kWal4sBkmlFhLX63SuujrO&#10;DbBSDYTrR8nslpVzSA1CVnEnL5a+kCMCUFxB+k21gExAWSUARLlwHfSlcD9cnwO17oPlCNJh2+L+&#10;Fq45lFc8A5b5HYooyRkjd4y+yZ3ad1gfTIHNXa7yclJJHcjEfUKtQUpGkTwMAAJ+MBZcVygwV9hS&#10;yCho5qP9OZ6C8PBel81fqfPcLIZzKhVgoODqJR79KtCBNSEACQyLfigAp1xgVSzQcRdre4YUPR6A&#10;s95PDJBFO6JSCiBHysI5qsNIwuXJNoRKKbQ9zx2V8cP/gqVRAAHBlQmbDDcm1xB9fhHlGSkP/VIM&#10;V3RPV6822JXLtVKcVV6pgzJcCIoGNxNDy0yMy0Lupq+C5No8n/f1wNQz9A5O6jmqPeg6qgWeVJqI&#10;vDv6jnGj52dv9LSG6FcmuIpjcA2Sd5d4HY56n2gp+Yi5Oy0za6udPL3eDh5dbfsPr7Q9Ar3NO56z&#10;Lbuet537XrI9B5bb4eNigSfW2yEdg2RkbBHwy9CUccp78X5ataFo/xhwwfZYR9x9udCmWMf6jrbK&#10;NtpY/AZp0PVSIBzrHlaLJKUFk3tGvG1ojqvz+pV6Bz6YXo8UKCH4ExcqpZgLvT+VUnEerCSDJ69k&#10;n2WqrVAC71TuJjuUvsZS8zZYZvkOK+W7GhQ7GdU7mCqyi7OVnldHn9el6WoPnJmZYF5r18X67t4e&#10;tDu3h+3SpU4bGm6y4fF2G5nssrGpTpucabfR8TrrHyoVyymVghd4jZf4u740XWpT44BZMoRRMiIE&#10;LD0pbTYkFkXe4ue/f9bBDTYHgwfcYH8IYIhXhD5cWB/GDkYnxhHAB+Ojj4/0Bfr8yOUjp4/td262&#10;OcvzsmsCAkCX66C6z9Ur1e7pweCF7VGvlNxDvECv3G33QgJ85x44swB+IyNihXpOsFjmVHKB3QF+&#10;0beHAHAI2wG86Avk2HCBAnTR9xdDErGNQBci9yOth2IRkJoGtW8AERcrdUdJY+uWUQ4IwgBJG6EC&#10;DQn5kwL3AHm6aty9PE5qiu6BY2C4YsEwbp5HAkmPZ3LGR4Fe8qYIJUdhRX8dN0qKAvl6AB1JvQAQ&#10;AiABcIAV8xguB9ACqNgOS2vSHGWKNOh8jdqHgg9LlY+QDzkAAWEZ0GBeKcVSSVCKpIQUBEnp+R3e&#10;fxcuzejbCwsWgCGYhXNwPnzKJArXcn06D8skIsMMk6Rk1mEEjGN2QBbKOTXeYu9buySZGMt3ah7J&#10;xTBIfNT8HwTw4v+iZBYrIGSxAlqsbPgd4IyrCasIi4hGQsOnceDWvHKp0j+A6ANEoWHRczyKmw+i&#10;Vw0Vqzspv5SUjWKOiwXhg+HDxYVDVOY7DwfstTsdNifLdpyOczViEqh5T1wXBki4M5DqagIu9A7r&#10;Ux146I/1flmxOwCoUdtxd8HYiIoEyDzxXHMfTih7qytA5jA++vvcvb4geBiSNBoYH25LGFzimvTA&#10;nIW+Ow/6aDjhIMh1MFIIfXi7dz9pqanL/VoYPguljasO0AfocUsxUCn9VLSXGAMSYT1YDUodj0Ec&#10;g7Aco4owp63FMr9DMKKiODfPkfZBXin5TDBsGF8ewzkJ9DIlZ9M32fFTG+3YyY129FSKbd+/wlJ2&#10;vmAbtz9v23bjDk5Y4N4DLzvwnRJQ8jtKy0WQEm0nDD28C4sDwJjT3gA7LG/eabRBfrO4LYZLqqND&#10;ik9WfKueFx4C2B6GEvfJc4l75ZkxriCKfu5ynRRdmhtCKM4eMb7hYdhFpfX2i1X0FVhHb541dWZZ&#10;od75WbWXo+cE6OlrLVfXXNcl8JCyH7kooJJSHMC9r++MyiYoTYAIt/G0AHV2ssZuXm23G9c7bFpM&#10;bkjgNjhUbhemG2z6SquNTFR5X96ImF2XmNDISDKALYwuCTwjmppgE0ZDgaGf8vbAd8H/GRUQkLpw&#10;72YSyAXILWZ9LMP8AD2AEUAE+Ombi+8MIRjsi1+46oAH24MNAoKkM9y93erMBl3EPALfXn2lQ+Bc&#10;6x4dvm30AC5PXKCv3e9ywIw+QKI7EcAPpoeb08FvSixVgAa4wfKQADtcnTFSO8fA+rzcmQASAfwA&#10;R+b0+YW70/vR1f5JxWnSO2c5wC+YYIBdl64dAPSIWfrtBIjM2RaMjz5A2Cysb0C6LICPvEuYH/p1&#10;AZMeyzTv+Xay6t3KJo/JrfvEVYQfN6J6mCd5HHSOCrjEABk2niHkyYMjVBjhQ+JDAwzq9NHwkQJ0&#10;rLMMI4s+Fz4wlAPWJUoG12EMaUMVCy9O7ewsUSq+LOXYgKKCTQGIYndIlUCEYyiVxe85z7dFH74+&#10;YgSLHEUXLhz+byg+jsOdQ2VxAhToq6F/g2OY89tQgPwWFsf9IAAfgmJp1zPCfUlD5pnEiApuDGgZ&#10;Q4GUCgJ5qHrDdtgthgP5X62tSfgwQmdy1MVrxR0hZYNl1oGrAqtbHyE5PR1qaN0LFliTWADvIdyo&#10;uHfuzDfbG6/1eoFeFBfuO4CTMOwpPpyxb+dJkU9EfhFz/ieAE8njAA8sDIVHwBKAxG+4LgCJ8QBJ&#10;Ozh27CU7fPgFO3pshcvZ9BQvTQYTeFQirATX5kFPPUCxV8D8xA5IrSBfDnaFUkd4xqULfb0IbKsg&#10;J8XOU6RcRg/HUsDcK5zQdtWWWfbcMz3DYT0/ZFSW6oiU45Ce7ZC2I6PaPqJnjHTp3VFoGqEySwxe&#10;PKR942KFU6MySKYrPLz/lpjl7WtikTDMhQonGBLdYox9bWesT1Y0wUTNtalqn4d1j/stP2+3nRLg&#10;HT+5wVJPb7YjAsAdYnsbt33CNu141rbtedF27F1mO/a8YEdOrLOsXJ6XWBMjTeiZ49Kl7xGh77BM&#10;jDoid/nO+PYwpuhjpL1Gkny0dXIDUfoAM0oYhdNL20Fx6Xe0G4AxacdSbk1JKgxzjIpIuUDR03ZQ&#10;8m5ktJ5TeyqyaZ7DSLH0RLqVVR4Xqz9kOw+uthUbn7bl65+wPQdXWXahvj/tb+/Jt24ZakM6Hrck&#10;SeRhwNE2cRlevsTYdZTyKvGqJlQ4uXix2pnOBEW+9f8o7HzpUo22CUQFGAj9aUj0nwGEMCmYP6Nn&#10;YGDGUEywKtgVcu1yzaNvn/m3XaPZAsKk+DR1OH1AVW2HAbOdQBm2023AMUnCtkBXRtet64129XK1&#10;XweuTv4n18b8lbtt7oXgeqh8BFPkvhGYYqRKwF5jBAzqpPKsWOdZkebR3aVvukfsdLjEpa8vKSgd&#10;yfo8O75zyqBRDo0SaNQAJfK1Re+9ufWEdQrAuogeFzC1d8poaiHYK1XtSzpvYZ50pSTGJe0DCdc4&#10;RhPdS+FOp1sJwONeAXPaGDpxQGBIsQeeG+Dv/a2aL2DSY5nmQW8ALfy2kaiIDzkSPVmG2uJTJiqK&#10;4fJJ+AbwCAxhkFQYIMobMAi3HmXIsEJZ50NCAEBALwIvImnX+18ECFiWYVmjvEhAb6iQQhPzaNRv&#10;mvQb1klWT0qTJeXJOJbf+O+0LXL8wpIPwALkcE8x539xDMoBxcAxKAeW2e+5gToP50AiXzCx9BPL&#10;Gis6XJooZ0+b0Dkj+Z5nEmN6AX5R0YY57JgGRoNz0NIc0GoSyJLT0w2w0b/Uec4BCMEVgUXXLSG6&#10;luhbyhYR1sw7KBY48L8iyIHG9srtNv+IuT+CVYjOhDkAfigwrMmow8i2pN9QYF0NWxeQiEk505By&#10;dVeblkPZElVKPwbHROMvESDmixUW5m13QMvM2OzBHRTDJseO/i4CN3x4IB0LYCYVZ3hXCSOr0ftt&#10;1vvCJU1binZFG0HBx/tEMFh47ywDdlQ7Qag0QvX8KVnHVwErKcjpkUIHwl4BYr+kT+2/q0GGgtpf&#10;j47vaxNLFChckEKblgE0KuU2JmOI340J2HANA3DDEs4dBdGpEFRWKBacv9ULKHTonL16hwBfX0em&#10;2tUZjyLNztq+AHwb7fDx9WJ4q1x27V9pm8T61m16WvPnbNe+l+3gUaI+N1hahp5XUZLagVs3+nTp&#10;y21pULtaeCc8J9oh3xjtlecRBhv5VAF4PDueF54L+low1BazQNoO6/RphiTtQ3pCio5l+j6JWMSj&#10;4AZsYxJZjI7o1Lyu/pQAe7/Ae5Ot3fKMLVv7hL287mO2NuUpgfrLDvrFZbixSeIm6bxU7KhaSr7S&#10;GPeNCElAdXqiXOuVNnepVqxNDGz0vEc+okwBkhikFhABVHCrwTCCNcE42M92jokAEn6PUQgwAjp0&#10;IQB8GIiAHxGsKOYAsAA2AmC+/70JBzjAMAZdZX8A4+uv9jjY0R/Kb/j2qPmJ25VrBHABOdgdHh1c&#10;8ADyoNoZLJHnuhj8cJ9yz1MX9Ds9H54TlWwAPkbEuDBe4c+P1I8BsW0qxAzi/RHjwyhljjuacmkA&#10;36Pan7reZLBb6X2CThZADz0EEBIsRxWoMLQAP9oc7S3ALowi2ga6owOjXW2Id0AEO+8HHQQYBvsD&#10;9HiuzGG/PoqD5guY9FimedhEH5aq5oCg+/lRBlqPxEn2fxv8cmxgkORIQmOlyCtI9iVBndGrv51e&#10;4IpKHx+g8CiHDmWv/Sg4QA/mRyBFjNbAx8sc8bJiBC2UUrZMD137kCYJ+We1bJNiTtZ1PlnDTSg7&#10;XTsBBvjhCUTo6Uj3Dz/YWoAbyhKlgAWMEkDZIqQ+IAAewjH8xhnFAigj/CaYCMqYZUp6AXgAX7Bc&#10;WBwgF4nzAXgIzI9G1kMUaH+mmFtWsqwPgEoOlDJCYF8kusLIcFPgwuhQIyOVJDNns2Xnbkoq5Yj5&#10;8g6qxZABZD5qBn+9faPJFR/3BVjFkFI8bw9+AbAEXJRzYxlhGTcdARq8C4T3xDoSxcUpNN4uAOb4&#10;CKCJouO8N9IBSgVwlR6dmERRIhQkhj0yMCnWI8o1qecnUGrXu9OH0gOga50PBiUVHxBCflCUSXpU&#10;3URtFyBy1iVQI/maqFVYHmwNIdkeUOrUsQAfLA/GN6ztLMMAB2T8IWO4zRa2weJ6Fs6LUE4MYysM&#10;MIQoWUYLKS/YZm1qizC+Yb2/sYFC3U+Opymkp2+2U6c3eRDLsZMpdvDYRjtwdINY3gpbs/Epl537&#10;Vlpa5i4rLDlmhcXfHocQtkdfJlGmKCQiTgk04n26Iam2Rlt05qZnR9vl2dDeeT48K55bbIftAXxh&#10;ifOcETwF7iLlfS4I7yjYH0YOAujBUHDFtTXrNxSv1jOj8khrm9pn2RFLPbPV1m191p5f9RF75uXv&#10;8eLUy1b8C1u19ntt955nrKT0oBRlwhYpHYZyB/hwEaLsI5CEb5k2l5+9SUx/s9rXdrW3Y4/YgvcX&#10;CeAANK4fCUXLHBBECS8WAA/2h7DOnLqzBLkwKgNsDdACvABC5nxL77417F4hBKBDOBYAhAFyDoCP&#10;37Kd416912mffX/Kry+AGeAj2AMgBPymdCzMDsDn/hECZl57pecR40Po0w9m7ENECegofwb49fcJ&#10;6Mh9HEvqgMYYeiwjgB1Mz8f303VhMOMtaiXgT4IhDggG46Mfl6jxSKtBEqOYdB8ZotIhtItgfwBf&#10;GNwE8LHMu+CeMUAQvnOMMBgzoEcf34wMkwVMeizTfIAe0TqAHhFD+G9Zx8WZ9O8wGngChHRcEsKK&#10;yxOGgTIH9FC6KPPov0Pp82Ac3BaEYAU+0JB4cChfhOUARfYTSUhjf6RoC6RUxBAYdYERGABG5ihd&#10;jolw7DgnL4iXgtIHvILVRX8F2ym0jJJgGwoimAPL7MdyDjAMwOQcHIOy4AVzv4C9u4dgWzofypln&#10;wPPBnYmLk2fGs4ORhdtzXFbRpKy+sQuy0uj0HdMHNZEUssVKw03xyM2jDyxkeqbykcVGPyz+d94X&#10;7w23KA2MUcCxLFF6KDqvVK8Gx5x7A1S4d5bDAODeEJZRkNwv9x33zHMLpswz4Xd83MwDhPhtJK4i&#10;KAOOwQKm0cMWPFpS/9+vRQLQ9aGANSfytFnPDjcj18Y1x/VyPP8L8IFxeX+aAI51QI6x0QKYEBKw&#10;O/VMAMMQ9lOOK4CPubM97RvQ/wmB+Q3pfw8TBKPjAD8YJYAHw2PAZJK82UaVoOy0NXb84DN29MBT&#10;lpux1oEQY6C7jRzNNKuoPGoZWdvsxJlNdvTEBjt4fJ3tPrzWtovtbdu3wucI2w6npti5HKrOHLey&#10;qtN2XuyInENSMNxYUVtD+dRVJorH2/yCqxOX++K2HO+b9+PPTuu0Cfol6beGVQOY0X7DRc482rif&#10;U+duVDvg//J9Aoa4JFHQlC2D+QMgBFxVVx2zc+c22yEquOx90VakfNzrcm7Z9axt3vGUGO3zliYj&#10;oLsnb6FKCxG1DOOFK1GMZCE1hH44onAz09Za+ulVdu7MasvJ2OABbAHy0S8WLA+Dj2sP5sF+AIdr&#10;g3EhMVgwTBAAZD/b3nlryEfQZ7govp0AqjAKYIuAFP1vweA4hu+NOef71CdH7fbN5kfgyrZXX+m0&#10;7//MpA9PRL8d7tWEhQoIdH2clxw/DAm+jejXYxSJd98ec3dnjIQO64tlH8CXyOSLYssSWB36At0B&#10;08OABvjYzn70Bq5OwI9EeCTG+4s6oC1qJ3iR2t0olR6ToUWA1qnUFXZw3zO2f8+TLpnp6x7p8Aj0&#10;wVMQ7Yd+S9oTy7g8aUc8S9gxjI+2GMI3voBJj2Wah9F5GZqBJF/kxo1me+ONIXvvvUl77bU+ryJA&#10;lBXHAH4xxD7RO3RgotRhLrj0AD4YHizI2ZCUAw+GDwWmEWAW5bECEGMdYMS6xHJgzu8CxHwuYKOj&#10;mUANGJ0zFe3jA3SXi5Qc/ZQIfZYIoB3HR7FqWEqPXhL5OXxcLHNuPrCkU5++PoYl6ZFFku2/JcqL&#10;Dm32455lTpgy1hn/n+sN6s/1sw+3TPSRYkAwx7BA6EMl3SOipug8RgCxJinYSBTF7UxfH5b04uVg&#10;4Mxh6ORFUlvz3Nk1rgiJaEQh8QER5BF5ZgydMjlS6EOqMGgmrjuCXFimMgdRn+xDoj5jAAUAApDg&#10;2otycEQwcmz0iTFSAYOzdkshIYxewHb6yeiXRQBPZ81qNwwW3Fi515rFUpG2ukPWUnPAmqr2+foj&#10;N7YAhv8doxWwzPUhbAPk4ljcnFxrXHtcdwChg6LOgXsT0OvQ8W06P/MeDAQBfrveQ5fAgeV+AQWs&#10;EVcnYMs5m3T9AB9MD+ADCPMy1tvpYy/a6eMvWH7WeqsS8LXDZpvPSgEQNp6hd3zGMnP32NGTG2z3&#10;wRW2de9y27LnZdu8+yVL2fmibdzxgm3R8v4j6y0tiwR/RpxIc/CjHBhDSbnLUc/YLWzOrTltEAPM&#10;3cACMEAOQwHAA+gwSDBknBlLEtaXCIFe/JbfAW4YbSjjYH8oM0Dmkeg78f+n9o5yplbltUsN3uZQ&#10;4BigJcX7La9gt53J2GT7j62w3UdW2L6jK8Rsn7GNWz/q88zsbdbckuZ9UtMTVYvYXrWXByOhfEZK&#10;nRJpVAuKocowdkORolTxavB/A+AAvgAqAAnwAYQAMoCHYwEsgCtAj23s51yAVPQFAqaJEk93YZn/&#10;c/9eh+fixXk5FrAkiOWNh33uNgXc2McxnJ//wzH8b/4v/x9XJ78FDN9+c8j74HF1YkRgVBApyviB&#10;MD7cm/TxwfquXWnU865x4INh4w0C7GZmauzSpToHOfr0pklj0BwJ4AvjGXcnbk/cn7C/xO2p9qR2&#10;w3IMQEs5NVKHCCg7fZpI4/WWnr7W8vK2uB7D2EZfJR5D9N1hn9MVRtcYQS8Y+xEM04NBKQMYhoy7&#10;E2aM63gBkx7LNE+VfqqCM8o6HcdIPCyvXC5LgQcKZU4ecLa7OpGJSaKDxDhqD7piB2hKinY+6keq&#10;KN0n8GKQVVHexlNuObBOaS3WCcHHaqFvoKUxsVpxeWEx8qJZRtk3S7EBcCh0orAArHBn8vHBEAEA&#10;AIWIxAAVBPAg2grfeTBAwBgLhf+BhcUy5we8AC7mWF2EwnMNAHAAmlvbWqZR0kgD+JDoA0HolGYf&#10;wEfVA54PAqvmnjAiaCwMLYKFhdDoiKBq1bLvk4JFAuy4dv4HygZ/Os+L503lFYSxD3kuUWEC0Paa&#10;i7qeuK92XQ9KnECPLj0v+k5x/XkwxoJwDNvpB6O/qrJoh/e1so19/I7fUAgcFnTzcq2zNQAPoHs0&#10;l3LtaZYxAIhJWgVo3eT7VO/TeQ5qn95pjYyd6r0u7G9TW2oX+HXUi3UL+Pg//A9ck/xv1nE5cp1s&#10;w6XIHDfm3HSFl9Z6760RFyJYX7nZ6hGsBKUA8jA+GCLngOXh4hzUOoLLk/48im7D9hDAr0MGCc/C&#10;/5/+P8AbcwAZ0GMQ5GIpAvr4asSEHdDFpmD9gFRDXaqnJJSUHbK88/stPXe3HU/fagdSN9rOg6vE&#10;+JYLBF8WCL4kEFxmew6uFuOTUVh5yqrqzlpphb6BBp2HQKOaxLNBW8RgY5n2GoEpzOl7gm0HAw8P&#10;BtuxrgE8gsEeDYMkwwXXYYsAkAAxcq0SV5SMLP0OsOQcGC14QVhGAkQpXTY3U+fsNkqt1dUcszJd&#10;a3rOFjt+Riz2xEqx3JctU+sUJSCakGhDohIvSmFTASb6+TDSMDTHZdBO0uWi98Tzp/B8owQAAdRg&#10;EDAwwCPAhXmAHXMEMERgWQE8CMvB1jgel+aNuTovxk5/3s1rDd4/h8eCAWXD5cl2jottsBhcnndv&#10;tng/ISO0cwwKHsWOkgcwYYIBqvzPa3M1vsx1AKYUvUZv0L8HywP4cHc6m5ZhcGW2zuYu1dtrr/RJ&#10;x7Q6+HlKg54RwjJlzyAxEflJABACgZmQfo+BbFlGotQZ74M5kZ2e2iAhwA1hmQA2lgkqghBxTogT&#10;EkY4xAivFqSot49RJRa6x3TvGBE8a55XeH/In7yk+3/srs6I+gmKHNYDKM+gg/QvAXrhdqNiAAMn&#10;MnowNwmaJ5GJsp6lfHhBfIiAS00lKQzHBR4M2qoblbUC6LENMISuv3Kn218mbo5wVRJwAfhBnVHw&#10;KG4CYAC6KwLl67Jo2qQAUPIOgFLuMBvyW7iGYH1Ep8Ky6ChnvysKCQDIeaOcEIDC/2Yf180y9/Hq&#10;vW6PgGQ/4EhDjHWujf10unM8zNWDdQBvXS9WMKwP0AKQsYqYRymuRyK2B/gxzEi4HvoWGg8RmlhM&#10;lAUizJvnwv+H3cZzjv43WCgsFSt5jv+rZ1UjyxgWy3HcM/dGHxRKO/q/ehEtw5pQ4gjMCSbDcRxP&#10;0Eb0X8GomvVMYTlsg00R4QirC3dljxQvDBCXZV+rGFPbSRvqPGMj3Wm+3NMsZrUg3U1iDxQEqJPx&#10;sgCSrQK/rka9j4o9ruhCADlAFwEMUYYEqvTr+lGKvQLDcH3GcD7h2oSpIezjmAF+q+PDzUmAiwe5&#10;6H3A+ghyCQH0AEr+P88G4TnxP5w9SvhfIQ14GugjLsXroXsQ8PAtEMxTTIHu4oOWU7jPzubushNp&#10;W23/0TW268By23dkdSKHV9mR1HWWnrXTcnVcUYl+W0ZFG9JM8CrIOFIbpK3xXWB0eVCSnj/ABxMC&#10;8AAm2B7sD4AKN3W47qvL9zjQxTiAgCF9fvT9IeGqRsJNynmif5w56+zDo4BBSuWfyHvj2yIYK5Sp&#10;J0W3qn2IRQB4VBS5ICUfCdYwldlZ8i/FlPStURZsRkr2igwXRohgiKQ715vs1Tsdzqxw5aNIAQ0E&#10;IAEIcXcCcAAKjItlhGV+w3aYH4yMdZgb5yPAhXVY32feu+DRlmzjOEAR4OT/sM7vcXe++Xq//57j&#10;AGP2MYfNcQxgx2/5/5z7/U9P+PFcI9dL/h77OfbenXYPZkF3YHTjscFopw4oeubq5Xp/NuhNjAP0&#10;JoYCwAMIXSZ31aNbk4hXQA99jV5kzjE8ZyJoeeYYG4Ag7wEAZFskwjOH7eEqDUzAZYpblVxZwDX+&#10;D3mz8/Mt7i28ovtnpHkfbX4GRsn4h3oPF8vtkrZxnzf0bOgDpZuJPL5IbVjApMcyzdN3BLgRMQi1&#10;5SYZpPSLX5y399+f9cbIDSMAIMDCg6akDiiPwE7Iv4KdoJgBokTZpi58pKfFjgCCOmd8RAcBfnSa&#10;sp3QXDpRPSRbHzKgAig5m9IHjlUL0FFbkiFRKIw8zgvSNfto7PodRV9hYVwfYAfzQ2BXNCRYUrhc&#10;URhcY4RMo0TCJZsA9kG/BiwtwIbjuS5+A8gBIvzu/t0u74Dnd4vPzflw+3D9AB9gx7WQExduWIbw&#10;QchdI1GUfBkAkMrrPb0kgSYJohgYk3y4ajycE4UA8GEM4BrOztjgfR64hnDpEgSAGxaLG8H6hl1T&#10;w7OrnWojKLeknyys9nA90o/HOgoNxYnC64GF6vrKzut68zZ78jb9exxXUrhNoLvfXWoAHUwPoW8O&#10;xtfJoL6Ssd5zNqH7YYTyS+OFdnEkx2bH8uzyhQIBo9qBwI/5oMCxl2gyMb2akh0OgIBNDC8F4wuW&#10;16LnCeuj7w1gAgw7ATCYHGxQwAiYh2sUt2xRzibLSV/rzAzWQJ9eu4CqW+cE/HB1tuo5tOh5NIvV&#10;AF6sw/j4fwiAB7gBepwXYT0MhmauS+cCUHGT4lLlmlqdqR2z8rKDVizmV1hywDILdtup9E1etuxw&#10;6mo7eGyllzE7c26z5eTv8fxahlgqrzhs9Q16XwuGKJ6Sb/eTJnPaJv1d9MXBMnk/vMMAq+jvY3uA&#10;FwwPsIPtMYflRcAL83BHITA/2gOMke1x7mhHnB+3FcEfMCKO5RjaD328kSKEspsYpw9K7Ew6BFaC&#10;UkaBkmcWHicUK22d42FSEWHJHPYFoCAACC5N2FuwOeYBNvTjBVCx7IpXwHPvTlvCsLSPdcCO+SWB&#10;1iuvdNpnP3vRR0Tnu5sSYI7DEHXOCzo/y8htgeV9gR9GKfuQGGGd397CBavjLwsUb2id/0kfIgyV&#10;6wWkiXwEiAFFwBOdg7cI/YI3ij4+SqEBgOhPdCXAh9787Gdm7cs/NG83b7Y6CMHomMPGEECQ58o2&#10;QJHj5m+22+UrDQ56MG1Ab/pitV2/0erCMgDIPt4FhAjdDxECG3Clcp65uXqBm4wCgR51Rekeu3u3&#10;04EPmZurtStzMiSuVPv9sz6v+8YouKlnASsmgAi2R0QnEcYJJD2eaf7tt8ftvfemHeTefXfSHj4c&#10;ctcnlteUlDoPbWqKXC9ZAwIV+gKD3kKtabw8cEAT8MRtiS+aTtHm+hgi56hvg6qT7Mw2lABMkOoM&#10;9A8QvRWd81itfDh8QGG5R38TSo3+qHm9VBRfWN8ESASFJkk+Qrtho7gLYHyAEkDMOHRExaFAaECw&#10;z8qyAwIuWdXlBNcccrDGuoKJci/hquW6WY8GCHiznfPGfo7FIpueqHBFhZVOEjZz8uHIxyIBnEr9&#10;UY6rQmDL2Ib081EZxyviLPjKeR4eNCO21CZliqvpPC61sv1S8KdtQg3yKtabrrUFN1O1AKIlzauq&#10;MLQK4e8YFtwvzBV2wPNAaWIwwBqIxsQ4YB1jI6I7AVgYRaSdYGTQT8sYh1np6zzfjkoX+O27peQS&#10;diH25CBIYAcjlJ+ykd6zMlbOCfhyZbicd/Ab7TlrY/3pNqj9vW1iWlK4sMQ2FLLem/cP6n/36HqY&#10;t+n9IV261j5dV6euz7epjcD6AEDaBK4x+i1hdihf2g+Ad2jPx23fjo94XxzRmK1qO4Ad0ZuX1I5v&#10;iFlcn6m0OdxZo4ULQS0yRHSOVp0D4KWPMPoaMSJi3fsOdS6kVe2Y8yZAugCSah/N9aesXKBXXnbY&#10;A13KKo48GhwXYfgmBu3NJ5dR7YGo3Rr9Fq8AbnLeA0YVhhcueMAOg4wE+axz693t3ahrpL306dqD&#10;qXGdgF0YPWwLwEPhAHJRRoptvD/mJHovBkaKCqOkwo0aQUecF/BjGXAD/PgWR/qz3ZiZHsmzWViN&#10;lBzVSqjSgWvQWZQMO4IrfMSBEekIKVz0DmAIKA4vuMdmdL7LABcgIQmQA0DCVbnYnRnuThQtoALg&#10;AXK4GgEa9jOH1QFIbOdYmMo9AeJnPjPpIBhgF8bnjM7FMazf1G8AP4xTjguQ5PiHD/vs7beHfR8J&#10;+WO6RkCaa8XVSR8g10XlFgAPUAYI0VV4kjCaYcwY5xgAuEAZQxN9dedmh1hTswzvHoHigAMcAHQV&#10;lgnz1H3evNki4G1zwIPpAVT37nXZ1WvNDmxUb0Fgf7DvwSFcn5Q1qxH41Qr4qt0QYd9itygyKzJ0&#10;7XqLAyjyyv0+m78lBn6l1iaoNzwn8Lsq4LtaY9duNNjctTq7Pt/oz4pniiGDi5i0kRsCxDt6Bw9k&#10;bCSQ9HimeawrQO4yNFo3RLIowraJCxXWI2XZK4X67YETkyrh+HNpnIAeDRT/L64YwIyXg1vTwU8f&#10;PECQFLLFFZr/CCTYzzAg9A1QJaFTHyQfZasYEoqFQAuUF6DHPCxslNob9zo98o4ACQInmgUSDI6K&#10;0LeCC4ePlfp4WE00IBQF1xAslGuZv8ZQIhkOxlz7YlDGwuIaAUUAkX38Nn5HIin3xnaAlN+xv1Ng&#10;QyPFDYFPHKMAi4l5Y+NJBz06iak4ci5jo1dDAQAZVZzKCM1SRoQUA9oEDAHgADk1PwlEQMmUnd8p&#10;IyDN5mSh3ZOh0tEkJaV76tb/JmG6ieg/MT7G2ysrJqL2gF9jpe6Dgsc11UesrvaY9xuVluyVCAh0&#10;r01iJs26pxadi36pJl1vC9s1r5ZhUCsjpl7vrhKwxljQequYSJ/uD2YOIBbmbvI+LwySiNQc0P0M&#10;d4tl96Q5+xumVimMUOCIcuzRMu+QgBhAk/eK1ApYmwUCQ3gBBMwjan+DAmeAr1/Kf1QAzpiAl9QO&#10;p6Q8J8Q6rmAASRENdBO0dMgZF20o3J0YTzAxAloIcAGgIrgFdocsdnmy7n1LYuvhBsblC1MO5udz&#10;QE7nadX2TgFyjwCKaxzWtzIj653aphgjjTJOyssPywA6aBV6fg08XxmN9QK1Ktzm+h+0g3p9B426&#10;DowfDMJgWAhgQxL/mRMv2d6dH7P9u5+wg3s/bscPP2u5meu8jTgT1z2Ei5M5vwOwqJEI0AW7A9QQ&#10;1gFDwA9GSDEIBPAjdSD6/ADQmHM94f4EEAE/+rduETyid50w/mx/P4ySPicWR7H0C9IbpCDgkoMB&#10;4lqjOwWdFK66foEnbn9qPxIlSPIz7jFABJADwILd4coEQFgH1GI5hGNwQSKwOwCIeeTRAYwAGOAB&#10;60NJA2S46djGPpZv0Ke4AIBsD4CE7QGIyLyU+R0BKse5m0/HEMDCNRI8A/DBVClXFiB+eZYx+8TK&#10;rjU548PbhOcLTw+jP6BXw72JUQ34vXqvV/q6zvUw1wAYv/56v/53uwMeZAX9DIEBIAEt3J0wPQAt&#10;ATeKWJ8XEBbZ0DAVXmB8AuSrTS6XhA38DpDkdwiMEQDFVep9hsICAmZmL1fZrTutDngAH8vzt5p9&#10;/uqr3f7sok8UL8AkBgqGy+N2dXITY2Iv3HifFPqUbvjeK/325lvjoq59Qmlo7Lh97geuixnO2uuv&#10;jaihtMtKabBreiizUrzjsgr69ZIa+NCl6G+JMjPIIwnRkRRNaS22jQ4VJn12YiGAy5SUwbXLTXoI&#10;xVLSVJeQhSkl3ic2ApOZkeUzQr9ao6xKKZhugdf0eIm9/kq3fzi9+vhc9JFf1oO/rIcKY+DDx7XD&#10;R0kDoQG1MqSNwAnh/wNct260OROClQLGAWIAHuBGrgzHB3DACgFPLK0+zVH8tWJzAApgApAAGriQ&#10;+3S/5F3hosIwIDCBJGQqmwB8J0+u9DHjyM8iMbmwcIcVSEpLd+tYgbmUDyXEiLjDivdC14C67q9f&#10;SuiGrDhyf5rqufbD2k4iMUEPuJPpuznsaR6FeVssO3O9mEGKR9CWhJBvB3vTMuBXi7tW11stoCnS&#10;daSlrXGQrpESb5JSbhbjqBPDYPQEXLeUCKvXO2/UuyGQhoi7E4eft4O7P26ZZ1Y5q4o+vx4BWp8U&#10;7KgYA+A0JSt/YkDtQYoUAwZmNaltI1rvFDsh+jNxmcqQkHDP7drOvl4pWFhg34L0a71X27ubAavj&#10;An8iTPU/yU1qOioAPexgBTi5G1S/6dQ14+IEQGGQAKCDoNqNMzfWZXy1ab1V0inFDxtFOvScmwUi&#10;TYgAxYN+BFItmjfr/3Tp+H5dc78AZEDAOa57npZiIFCjCwat/52w58N6pwI4ALNZDFnPALZfo/PW&#10;cL36X5TVoy3D2FrqSfGgDzlxKzfWHrDqsp1WUbzdSgu3WFFeipUUbNY16llxvVTw4dg2jDEiOPWM&#10;ADbNYzvPCMAjn4o5xiKgxxx2h8AGAUP6YjAkASBGHfEhtaSwerSf7YASReGpHzok9nLpYpldv1Rp&#10;o/rdqABsQkA1IwWPUTItcMRtOQZLk1GKjMEsZCBcQLmO4LokMbvIBuhekfTLgBgTeML+pgGhCfq6&#10;vs38EJhf9KvB8tz1qW+EdZaRiwJF728SGF0RcF0TEAJUrAergz29886Ig1e4NwEWQI05/e7hxgQk&#10;+V3EPgCABHSwHq5PCjYD3vTZw/6mBYCTOs+MnhHXgCtwTsA7JkAY0vcxovu8oGc0oWtHJnWvk3o2&#10;07r32RkB8iT9ldShbbKb8y0C80bdByAukNH6rMByfJR+zyIbwQOi9jclXRp5fYAe/XhJNGhSzoyR&#10;4S8IUC/OiAhdadS8zqYFtDPS9ZfnmgVqjTYh0B3DFXpRz+16q9281WnXpCevXW+2O2Kqb7w1JOwY&#10;EoZ0uav3/qu9YoQ9Ar0+e/Cg1wH5jtjoHQE0Ls/ruu94DwuY9Fim+TE9TPy+n3l/1r7xow/ti1+6&#10;7cA3NV3rcu26KLmAaXSsXIivxjLDxbbY3KVGNVZZOQuJpwSjAGhEDhJ4QcQj23DN4I6JVAUACEum&#10;rZkISVgW7KhJjbNSyk4KvFqgJLZCdBiDQNJZTqc50Ym43nDJUTePgrF0fsMQ6V8giABrlH4G+qqw&#10;RMMKBfgAMIAtXJowM5I/cRvgfgX4YnQDlukT43fM+Q3uz9gH43v37QvO5iLgAFALAMNypROYjmH2&#10;cQwuTkCQkl4A3tGjy+zQoee93iRACCDiAvWBTwU09NVg1eL+IIyaSL3E3XnKt+OiYR6h54R3E2rN&#10;cZFTiOu4TkDJufgdghuzQecnpQNQ9BQPAR79mkTiknISQUYE5MRYXATmEJEauZ5siyGnsrI2evAB&#10;DB13NOyKwUtJm5jEmtN1RtQnLkz6zRLAOOhC6kCnzgfjYjt9a7UUQpC4i06/Q5l6xKEUP5Gh/QK4&#10;fgyAhsOaH7aRDr3PDgFgm5Q9gybLSAA4+b8wP/oCCYQZEuvuFOPqUFvAVQrodah9xjJBMwSyhDsT&#10;4RowpjxKU8+W6yfFoVdGVQTAEBWKy3SciFmx2dGedAGe2El/ps1SHFmKbLhHwLBw7w0V+6xO98n5&#10;3LUL4OjZNOn+KFLubBLQVRsOwW08KMY80i/mqnlvBykjybah3nQBjP7/kABmJNeG+8492jY5mufb&#10;+R3b+zp1zRKW2d+n68WtCShGQjgFlamjyDLgByj64MqD2UZiMmNMxpBbLBOkwXaundKD3Af7sOhf&#10;FbvBxQnL9HMPJ/l+4d4Ll17MYTswGroT6CIhWZtvlX2kCHlo/0LfI+AZfWSL2R7uQ5gdc+8jFEjB&#10;ENkP+wLYYB8AVoAd4APAeXUqXStMLZgczA8wixqUHM8+hP485gF6zEMWrwcI8j9wf/J/ANJghLC1&#10;a2KgnBtQ5X/GbzgOkOV/cRzH8ztYJ7oWdyjMEFdpjA1IcB0BMmxHiEcgmBGjnL47ovYRwDA8U1SF&#10;gsFRJGN8stpGpZeHpfsHSY6Xvu8dkCEifX9RYHj3Xp89fH3U7okg3bnbY7fvdGveLbLU6W7WO3c6&#10;PF7k1Vf7XV5/neVeuyWwhv0G0+Y98OwXMOmxTPN0guIHvnyZSB0igpLyN9R/Gx4qkWWhhyewuzTb&#10;6EVir8w0qvFRhDVPAKaXKeCjgdJY6WT3kHkBIA+ebfRLIChTAkZ4+ATA4CJMAOiUjm3Weetl0cqy&#10;p1+w5rjVlB/yAT+v6bqIVAT06F8CAFl/541hfYwZriA8J0zgRwOHRkc5MvrCAD5cBLA7/h+ldyKd&#10;go+JaFP6+IIFAsYIYBj9f/yOfQAnv4cNEk4MsFGrErBjtABAjrBfQI/nCAAGKNL/CetrFuDT3wfA&#10;xZzfsxzgWC8AAKwAr8ivCvDiA6fBoDAAtaiIA9gBdAjLMETEXWRSaET6AZLtehcIkadEfrJMnxFM&#10;MP3Mah+KCPBjW4BcFDRgOcCQYCbyeRCGAgL4ADtyAZkDgiSTE2SCqxFxENFvI4AkXIoAH+v0ubGv&#10;Te8SMHB2BfjA+gR+uEF7NR/W/Yzr3GNqC6M6/6Cuc1RKeFjKfBCmByOEcQmMSNvo1f8OYBsXu780&#10;LDYwWmLTUqSTUrYhUzKoLsoyRsLNznXThgK0ve9R1wx4EbwC+LlbVNcZSfBcA8AH6CFTQzkuRLV2&#10;CBBI0yB1o1PL3CsuXty6uGWJriTKkrZL26ZdB+PrFNgDdgPdAh7da0eznp+2sQ6wBbixDqCNDQpU&#10;FgCwp50+11QHSbZPjeWLdQlIhgk8EchJRgZ1vaPkjzGkThLoAhA605MAgLA7xpkc0f1QixGQo/gw&#10;oNfcSPm+fQ6ILCO0O9oswSMIfVzJ+JVJKgHzAD0EY5kSZXQV0E9OXAB96eiZAD3mUTkFNheRm5HO&#10;wDlZBwgBQdxqgB7h9D5UjgQgiiAMhGWABSYXRZY5BvAJNgdYsRygw3KAFsAUrDCADvAK8EQ4nv/B&#10;/+O8/J/4PUAMoLGPdY7lHMEs4xo5nnWuBYDkN1R2oQ+QyE+CYFgmSIb8P0ARIUqUYBl0PII7OQCQ&#10;oBUAEPYXUZ7uAqUUmoDvwpSOn22wKelowHBE72RSrHDuaosYX5fdvtUtEOy3W7d7fNtlkaLr1+lj&#10;7HAQvClixTJ9jATG3LwuLBHAY5Tw7sKdvIBJj2Wap/HRILyzl2AWz20DyEqdyTG/rBuG4XW0MKTG&#10;ebt7s8c+/9mr9v2fvuQuP/JKokHCOlDINDw+jlDOCICYlDiC8SX9fzAqGvb0hQp9uOf1cUpZtmDB&#10;5nnQC31/hOn3CDQBPiq44PakijpgiHKI6DGAD0FRoTBgfmznHuhjBPBKinZ7FQJAjL49AJFrCGCD&#10;0dGfhxuWzmN+ByjSJ8jv2U8AD4m2fX26DwJspHhx/ZE+QRQp0U0YFPjX2Q5QEGnKcZHeQCoD2xCi&#10;PVmn35T97WIQABagRz8AyoPEYRoJHfAojwDFEI6vrtznhZwBQuascxzvIECRlAvYHO8CNs56CIAH&#10;+yM1g1xMwBC2HqkQ7COnknvmusmXpMB5QcE2uzlX72ABUNGPFsFIkTbhKQQSXI0EmyDRZ4vQHxj9&#10;ZUmKAP1mFBQQcAvc+vUevch0t5RztxS32tAFvb8RvSdkVNbqmIwOZLhdTEfPknxFT2GQ8ZKwvFTr&#10;kvTK2OprFOvRMxiWsTam40hOhxXyv+IauJe4D+831vNzN7rmCC5acv5w03oUp94vKREwUlgfYHdj&#10;ptzuzNXYjVkpSylgcgMBSkAfcOY8wSQZPSQEww2JaNsAX/pLh9QmADZADhAD8JgHowvQC4HxBUvs&#10;76JSDuc55dtgh5OjAr9hMbEBsb0+vr2zOvbMo98DnAAswNkjZj3QmyaQynCWiEECOMIWYXT01TAn&#10;N5C+Qdou3gjaLgYblj4GMu2P6GT0BmwFAfTQIRjMSKKsy531AXwwP3QF2/DsIER6AnQBeng/0GcB&#10;rAjgCPjyv93FuQA+KFsABlYFwIQChkUBMsHGAnQCkGI722BonC+Ac3aWgMAEBJnzmwC++A3nB7QQ&#10;1gE9/ge/Z5nfcE0Ix8DyCAxhX1wv5+M3uGhheDwrnmGiv6UnRGaui1lRwJu+vugzBfA8kV1zAokA&#10;vyiDGKBHHyBBK0PSm4N63mNUipmutnGi6SUsI4yIMS3dP3ejzW7c7LR5ybXrbTYzW+/z23d69HwI&#10;AOqUTux28Juba1Q7aPJgIoQ0EkAQt/QCJj2WaR5XBIILgn4yPjaYwJxo8pd/8JrLZ9+bsTdeHbT7&#10;t0VTb3TIgmhxNkTCaVgagKYnX+plwyxQxliCNDzCqynYjBKlsePGAPxgXQAOAIgrkiAXKlHg8qQU&#10;E6H45ARRXQWgox8J0MNdR54QuUMAG+5OXDEs07mOhYeFHOAXTA4AiyAUQAz2RoQn64BfBLkgXBMS&#10;TJDr5boBSrZzDJF1gAgs95U7nd7ogt1yryzDcgM8+NjZBsgAIgTboARw/TLnWCIrO3HTilkgAB6u&#10;zoj8QpHA6Hi+we6iXihzQI9l9vF73gWg6P1FUtq8CwQwjAo7AYzMOS/n9Mo72s96XAvSJkUXRbep&#10;2MNI+VlZ6+3tB/0esECSOHl9l6ekzPShkTgOAwwhIheh0DOgBKgANAAhSj4UfQjV3umnBTBhX916&#10;90R4DolBD4g9I97fp2fbo+0dejekuLSzrPfTon2t9aQ28HuBWJMYi6RH7YyAmQG9g+EuwEvMBrAU&#10;eCNcH0DN9QHKpYVbrSB7g+WcW+NSUrDFE9VxWcL+cNP2CjSp60muImyO+cyomMWELPTeTHeJwhIR&#10;QA+BQbqrkznvSc8b0ODeg+lh2OG6x2U7jpEKexFoBYjB8FhHACm2hwRDBLhgiKyzPZhfApK4SDN1&#10;3GkHPeZE4sIq4zycw0EQV2m3ft+Xrm85YYJJoAyRoWkuXDdA3al2QpsL8MNgw3BDT/Ct0NY9uthj&#10;AHTt/Um1khAiGwE5BK8SwjeI0Un0NkE0uDqdNeqZ4AXh/wCAAF0ErhBlSuAKuol9gBKC6xL2h8Do&#10;gt0BUIAWoBOgtBi4ADuWATCE5QA/lvkd5+IczIMJhsR2fhvbWOcc9CkCZhwT/4Nr4hj2x/+GDcJK&#10;cck6k5N+ZI5+xWigH5CUEIJeIs0hyfUjDaHWhSBGQBDw8wCVBQAkkpO0BkAOcIPdsTys5z+q5882&#10;WF+/DBLcnqxHNCigh1y/0W6vvjZkb7456pkCCG5P5uQ/Up7t4Ws9ngfJOt6ABUx6LNP8LA9cD/Ku&#10;0Pcz747Zv/rGPfuB96ft4f1urwByQzQZ1+LsZJXduNLkpXJgeNBnHrZbaHqxrPPAaeQoUBQtneDD&#10;alxJYEaSGI6yDwABUAAimBYuRVgebK9VFjkC8FEYGaYHGMcAkQjLgGJSheKkEelFHx85RgF8sAWA&#10;EOaKW5P/B9DRZ4fA7HBjwj4BNq5pMTgCbjA8QPnurU6/RrbzG/bR3wgQkwLwyu0OffTnvDgz/WfR&#10;H4lLkSoUHEPfGpGP9K1xTwSfUG0l4+waO3tyhc/pc/NgFYETQMOz5QNGADEAimcbHzvPl48dKxd2&#10;GH2BPHOOh4EjHINioD8GV1VXh9iY3g/rjJGFq4oR6tkGU48xAOPYmHciUoSM0EFJIkbmoEg5A9tO&#10;j4nxS/EzBwBxdeL6ZJl5uD4RGBWAQumzUjFGcut4FhS4htXzDAkAwWBwt6ueW0M1+XJEXhI0ouvG&#10;O0BUrd5HWdEuy8vYZGdPrbaDB5/zIZEOHnre9h581o4cWmaZ6SlWUiimXyVG1iKm3ylDT+DYpvNS&#10;maYgY71lnlphJ48872XHMk6vtPO5mz1JH1AGmILxRYL+kNpWpDzQv0c/H+5OolVxZwJ+kwIHgI9A&#10;HvoFAT1cu/RtNlZSfP2g90VyXoAP0MPludjVCYi4aD8pHu7yXQAwgA4QC5cm4AeYAVQAF+swwsV9&#10;e+xjG65OXJ4wPtheb8cJB76Rfr03zQMgcYdyPOsAbbdYX29XEv1JEA1zPDK0dd4TbZu2T7cE33vk&#10;wWLcwUwAOCS6PSK9BgMQMAyXJ0qcERnw2MD0AvxggJEXSNcGbAHBrRksj748gA6wDVboYCj2BIAA&#10;RgF4uA0BGpgUaVsABEABWwI86AoicpI5uWscwzIpApErx3FsJ72L3yZRloAbeWz8PnFhJv8jAViu&#10;AbclArABsAAtAMr+2IdwffSFsZ91GGoA5mKWHKx5TteL14nr4D5CYGABfrAvhGVYXkRpkubg0ZvS&#10;01OzYqBXm21Gep9lQJB19gF8MEJYH1Ggo2MCaOHEZeEEwPfK/QH71Kem7N69Hmd8AN/rrw97on6k&#10;kYQLnPUFTHos0zyNGLcFvn3cFLgtYE4IipxAEsqEkSDNQKZeTkgNkXnQaoSGRSNDwcISYAywPIT6&#10;nWwLxgHzCfcZIBMAA8u7da1VH9l5B722RrEBAQuAwceEIvSEXX1kbEu2J5UosJBhflw3SgKlwTIg&#10;yAcEm+J/kmTO/w33HsuwMD44rEzAmW2RjM6c7fjR47phePwmKqKwnc5jPlzWcSEi/F/cD3zYnHNx&#10;fVL+N+fGvch6uBnZBmvDUADYcAfQSQ948SzZxzPEwADYEJZhhfQB8oxhbBwDQAYIBmOjUDZpEowT&#10;SB8D7C36ApnHe+JcnJNzcw62IRzHPraxzPH8r1kpoatE1U6oTUjRwGZQ7lHIOYJFABHAPRQj7xCQ&#10;Ix+wuHCXD2VUkLvNo0kZsqi4dLeneUQ1Ht4Pz55UDoykdjG5pobTVl52yNKpC3n4Rdu++ynbK+Db&#10;f3SZ7T/2ku09sswOaJ4qUMzPZ0gmKpqkPQJjWJ2zSc0DlJFgfN43yfPh3gEePTsEBoYwigSlzsbF&#10;Eil6TR8f7k6EijUXyWPT90HUKiXQYIh1ZXqPFfsc9HBhIqQPBOjBmmBRGHYwXgAQFyjVVhiXsqP1&#10;uICEdivGqu93qF+MdaGPjnW2A0583wy+CkvDRcl6CPvZloCcnmm73kkr7BOgP+IgCcASQEOQEHVY&#10;mQN09EUGKGOU8j4x9mj3MG3eE65wgtryczb7HOBDZ6Cc+d44DgDk2+Rb4r0ChHxvCehRmzLXQZF1&#10;fodyZztuzghw4TvBlQr44RWJ0liAH9sBvuj7mxBoAHbUGkZgToARQMJ2wAGwArQAsQAygM2T6rUf&#10;YERiW4ALy/yONC+6OchzDsCZEkAHywSwwtUJwHENAcBsA+QIfGEbcwTmBzAicQznAQQjnxrgjeuL&#10;66f7JPazj/w7UhGiUosnqgv0RsWue2Rw9A8X2pCecZ/eAfNxGSeTuFHF0lkekz4D6AA+WB+C2xN3&#10;KMzv8rUWl/k73Xbzbo9dnW/35XuvCfTevmB37vfbVeEIz3h2ViCp+0oCXRoeL/DR8Pko+mXZ4S7E&#10;bUEnNtUW6FsD+IiehGFROw/mhNVFqD++ZRS+N0Q1nOhQppGhGHG5oYRRkCjHcL/RgAMkYF1Inax2&#10;cpxuX2+TdZrv+WcEuASr4qOCCcSoyQF8fHwwO1wsfARYgigLtiNsj/4DPiD+JyDEh4gAOFijfIgA&#10;OAneABkfJR8x+/kgcbtE3wTix6GwBDywLqwX7p+ivtwjgMAHGHX5WI5nwj6ALcbxA1ACfHhGHMeH&#10;iyuAj5fz8Rz5jTNnPcsANoRzxjbOx/BIACTLCL/h92zDNcnQRYyswegQgKADIsu6jnhni92l7OOa&#10;ATwS1VHEGBYYG7gmMTwAOoDvlRtNDgIoedIW6OPDlUneG+IFB/S8w2XNe4UlAH7FBbucsSE5OVs8&#10;0pWk/ir9hrqrAXw8f9oirmnSSdLPbbSTp9bY8dNr7NiZNXbk1Co7eGqlHTq9yo6IRR/S+uGTK+3w&#10;iRV25NjLlp+3Te3tsIMd14cbNfoiAUJcsOSK4pqNfkmALvqtmDOSP/U46ZsDwLj/JjG4arFH6owC&#10;egPtpzyyk4o11/Rs5qT8cHd68I7E3Z56poCJi9oO/WaAHgFaMcAuy7Rl3KAe2ar30d5y7BGYAYDM&#10;ATsArbON2p0JKDJva9a7o0LOAuDxO7YDiLgsAUCWYz/nbmk47CAPyDHHiMR7wvsPo4fvgW9qcXAY&#10;QVwEdBGwVVK6z/vU6Vagj5x+cwRDEKDDEOT3gB3fH/Nwd/K9Mo/qLIAW/XiwOXSMpzIsCN8d35iD&#10;nL6b8HBEXx86ge383r0igLcENyGgA2vCfQgALgY5gCQEMAkQ45gARfIPyZMD/DiOOaCX1K3MebSd&#10;3wBWsD7+V7C+YHaAXrhEWQaIYabBDGGB/DZAD7bKdo6BeXJd/C+E64Gh0scHAPL/mdPHdwWWtyg3&#10;D6Y3IfAD+Hql6wfQk3ruHXofzAG76Uu1Dn6AHscBdkR1LhbA7sbtLrtFXuH1Vl8G7O49HLJXxPIe&#10;vD1ub7w7adfvdNmNW21295Uuuy/9dpcxEKU7b995zK5O3JwUWyUoBDchVRmSyg50WpMsKrZzr9u+&#10;+sUb9hOkO3zhqr3+Wr+DHoBC40RodChpGiZDbeAqw22G+4zIL5RquOlgi+TCwfL4KGB8fDRY8KQw&#10;9Hdle2QnDBBXJ4JbEEUJS8Cl8u1KIsmgsHyYuGcf6IFGVQmuHwAHnGO0BD5WGBsfHowumBZAxocH&#10;2AGOCKwMNgYwco/8no8WIOQcKH1cqlifMTglQMv/TgqwJoVt6YcALLDkEX4HcDBPLOYkchAAh6GS&#10;3Irfmw8XwAGIAMkAvgAh+uBKi3f4nGcL8AFYCPfE/QEUdYANASS6J4ZDakCBSpnRT4cC6NCzY9R3&#10;gm4IxCGPjEohuKnIC+S3jHPIc2+H6eo8GB3V5QJZT1jf4sEad6812KdeH/CADwZynZJSwe05r4+Q&#10;2nxE6FI8GyMCC57zRz9qRekBy83Zbvv2PmsHD7zgleBhfEngT9JuuMdavW+AoLnmqNhYup7nUUs7&#10;vc6OHH7JDh9dbkcFmqfSNybgd2K5HTj+sh1KXe4VUXLEJDlvloASt2qDgJRqL9T87Nb9kXwO2FCa&#10;LT97o+XnplhG+mpLO7PCzpwSYzz2nJ068aLlZKzV/g363wecqeGCxA167sRLtm/b91nBudUCwb3O&#10;/Ojju3yhyG7IsiXAhecS7k6CXMJ1CnMkXw7XIeAahgXti7YBGDbU7tf9E5i1X+1URokEQAO8AD7m&#10;sD0E9jc2nC0AAVQEqgI7BFAE2JobaBMHE5DUdQK6icGb7SAPwHrfKsawlHifFCEDIlNzs1bA5mUO&#10;285ZQ+NpiQyDLt2XpL0twxrqT/nYi+Vi4RTmjohnShtS+Yn+dPr3AUEMYFybpDnxjfm6gA7jOTGm&#10;9Q1J4SNhWOMWY7BXikjzzf193VPo3w3nAOzYhg6IdaI6ATy8HTApiicDNAARDIsoR6KyCfsn2hGh&#10;ogzzKN3IMon2IRzL7wgWIZo7fsc2+tCSaPmkny7cmYAf/xcwA7xgdGznOhCWcW2yH4AL8CPQhW0A&#10;YwS5AMBRlxN2B8jNiFFRSYXRFxiGCGEMPkBs7kaLXacE2vVmsbUE9BDYHnPAbkQkwNkgATB6HiSv&#10;Rx9g/0LfHsEv9Pvh7rxApOiVBpvAhXqz3WYErhcFsrcFfncfDtudB0N269UBuypAnIRR67rmb7XY&#10;g9f77DUB4M1bj9nVefd2i1PNaFx0BsNeqC4A42A98kHom5uVhRDBLNGpyv5odDRWQG/2oh6m5uTy&#10;kNODskZxAYAACMoP6w7FjHuvVhZiswBwZqLShfG96sUCATgGNAX8YH+4ObH2AUGAD/AI1kcJHGrA&#10;AToAIQoD5YErhWvlwwr3JWAGeAEQfGzcB/fINq4JgRmyzocJeHIOLFTO4S5LMR1Alg+QauyAFsoC&#10;FxWKCgZKBQusUrZFoAL7gpFy/YB3HM95+LB5lrgaYVyAXbXYBf13MEyeIWAXzAzAwwoPFyTHkUjM&#10;M2/Q/ioxPcTHXdM7aNTvKYcG62O9Xu+HdYJVAEWW6+r0PnQc1WJ4bzxPAB2lyHK4mgiKIvm56vwO&#10;T0a/pgbNyOWwPR/poC876dvTc+GdwfQwLniuSAQReapI+WFXlFWVXEOS/+jvQM8mnh+Rn/Vif9VE&#10;5uq42vJDlpO5xY4fedmOH1sh5seo5avszLkNdiZzg50+t97SBIQZmSkC1i1WkLvVKktkKOgdkpgO&#10;y8P9SqWZgmxGudjgQvWZshIxLj03njPGG/2cg1KWAAT3jHfEcwS1jABk5CAywgRsDzcnAS4U6u6B&#10;Nend0x8YwIdE/x7gGa5OxsmjbQHCGHW0Edp3SyOFFegnF0unuLeWYWrhsgz3JgCI65M5wvZY7+5I&#10;mB7S0XJc75R70vVTTWcQ0NH76hWz60oCUroFfO169p2ad+ra22UgUsigqUki0GtsOCU57QPKZmZt&#10;0/NfZ2fObrTTZzZYVvY2GY8YlxRXELh2A8TFuoakzF/CBE+6PqDvj2+Lby1clLA19AiBKfTPsQ3w&#10;Y45BGXU8WQfsYHMIIBf5r94lIEOe7wYQZxugB/gRHIIsBkEP6SfAQ0o+wAzw8jQvARzAFwWbWUdi&#10;FBsAkzm/ZTtBI14BC5eigA/2BljB8ACsYGyAINuYBwNkH3PYHUDI8QAfYAj4cRxgCQMMVgkrZRkg&#10;nBYDnJPuQSgndutOu12XbgT4ZklvoNtKhigsDqCbkg4H7FgHDFmOcmXMSW+g34/+vw6Rls5eERvy&#10;KwV6AGG/juvXcQjgN6R779FzGbtYYzO4P+fbHfRee/uCXbvdZrPX6u3Oq11ifh1e3mxy+jGPzjB9&#10;MbEwsCKwMnjQ0H8aAv1AWBZB6WkAl3VTNFJ89QiNFrdEuPJQ1HxEFF9lHrk+0X8UjATFTqTio23O&#10;gHDlpIpl4p4o8n4fAI8+IVxhBI7g7oRx4IZlGwoCxRjJ6yhjmB5KMpgVHxfXDLgBWgiMD/DD3Ymb&#10;hXtgDpsL1gcbZBnA5LeL+wl91OuyPVL82Q62/E+ADEYXQMy+pAJ5gQMk21BkjOwOIAfT49r5gAE9&#10;ItCwdmE4gB1Kl2cafaeAHEDENoCOD5qPnQ89hI8bxUweFpY7ipS+ocry3WJQBx6BG0AH62uXMiRQ&#10;palZTEDKkJH1q6r3eU4WUi9FjsuLhGbqJF7Te7shY2le7YWgIvp7UOqE99PXd+dqvc8v6H0AfPTv&#10;1YldYcDwLjEqePaJEULgQ6rPCwv2WFEhlWT2OUsoEUDxvukjpAZnl84zSN+c3kN7DWkDUvQt6dbR&#10;lGY15RgjB70WJi5SgLNO7LWCPmC1E9g7LLVT79eHJNL5eCfuKpMlzDui/cAO2B7KEsWJRKWS/h4p&#10;TAwMPX8YH+5OwAvgov+O5wDTI3+PXD4CXQDAFj2j2tLdSc7fwrPCMAA4h/VuRxYMCM6bgF+Sy0eb&#10;Ca9AuDRhc7A6QC62BRgCjjA6tsd+AG9iLM8uToo56B3C6ujL553SPmhXMP5etcMRPYdu3X+T7oWx&#10;/5Aml3QxvVNWVnXMCkoOWWbebjuZtsn2H1ltW3c9b9t3PWfrNn7UXnjpn9nTz/4T27ztaTt2Yp2l&#10;n9tkTXpHdQLHUhkpFVVHZdzs9zJ6vHNYP54jDEuMULoYwk0JQ4PhAYRh2OHGxP2JZ4X3xPsCGNEl&#10;uDv5DcDHsegcvgUMNtb5ZhwIBXaMKoMkHg+Bos6bAI7YkZR2UjN0Idxf7G0x2HEMTC/ydVkH4GB2&#10;HM+2GM0mtsHIADNclN9maolLE5272I0ZwvVwDHOAjt9wDFGfwQwBSxgeQTYE0YQbdkLzGbHha9In&#10;NwU0yBV9lwAboIYbs1UMvl7fA25N+vNwcw5Lp8P6OA5XKG5RUhtgffQLDuv+u8h/FqAR6clyffMZ&#10;axB7b2NUB+3v1nPq0/0P6rn0ytC5QPWXBfB7+MlJu3m/2y4TqHOr2cYFeJOz5XblRt3jBT6GrOdF&#10;hdDpiNVAEWqsIjqAFzcO3IGABOyIITRImKSaOAEYEVXlLgU1XsoRAUSwHD5cPuLEej0mdlQgpVMs&#10;gGIb/T6HnWGg2Gn00bcF20H5I1jfAIJbbWq8AEME0LCP/x/Rj3zMuAcJsgHccK3hTglGB3jxoaGA&#10;AXAYKO5OgC6CVgA+lgF37hE3Kb+J/kGEc5Isyu9CoXNulvmgH97vlULLTtiKAJpnEYOXonzpS2IM&#10;OUqwMewKQNEtpYtSwvWFuxgLnNSQDim3ro6TWk9zNxauK5Ta1IUCse4yu4IRM5bvAQltjYekjA97&#10;sEK3F4DGxXXEgQ8B9GJoJJif1wSV8Nx4foBx9GshuOOIKOyTEo8Iwcgf85D3buo0ynofzrLb12s9&#10;YpD8McQT0VE6nEPtAOMGo4Yi1yePL7czYmjpZ9ZaRtp6lywpy/yc7VZeIuVfJea6UHs0Ap5IeSES&#10;l34j5vT58fw7WqXU2hNXNm7ZYNcAE0ErSfCKgKIr03rbMY7oAyOaN9862jOtphpXcKoMgxN6Rkcc&#10;eDMyxF5Or/aBN5GC3BQ3XCijFsMwDUgJ48KcGS2yK2q3RElOjeXqGYi9aD42mKFrOGS1Fbv1HJPf&#10;eRm3BaGfjznsE4lkf4RrjgAb3iWRl6QbMGc92UaJNhLcCUw5KvaZ7pGYybuhwovej1g35/ZC4lp3&#10;CQBYAInmZj1rvsfGkwK5k1YqtpaVt8uOndxguw6stE27lklesp0H19jWfats7fZltmz9U/bUyx+2&#10;p1/6Xnt2xYfspfUfszVbn7H1O56zbQdW2LGs7ZZfnWplYoYltccsu2i35Qv0SjBE9E2gpPlmqVnJ&#10;aB/BcDEe+WZg+v3dMux6s6QXcH8K2KRTMM4xEDGgKWHm5c+0nxgAjOaxQYH8kFjUhQpfHukX0xoW&#10;gxko0LeT5AXC1ACnEQoWyFADKJBwDw6PisnJMKIGJW5C5gzkygCuI/p/g/odYIGLMGRQugJ2lNTA&#10;FJgAlvofAAeszEFJQIWOxS2JexJQDKa2eBm3MISDdY7j94AbBanpg0z6DcUQda0XZ6ts9nKNC8uT&#10;uodJWLEY35TWcS3OXMHN2WRXrjfaJYHgtO6VYyYQscdhtd1B/f8h/r/YI6xtQNcOgI3KCGAZFter&#10;5zo0Xm4DdEuNaP+Y2J2ecWdfvs9HJnQuPXf29Q7JQJgRQ73c7PN7D0YlI94XSODLtZsdDrA8owVM&#10;eizT/NQFooCqRKMZRqPDbt9u9xfCaLpYIw8f9tnnP3/Jvv71O/aLv/i+/esff90+/9lLPiRPgB5V&#10;WnDP4RZNGnGpM48LajiEHOMaC6EhA3KAH26yOT1wmAk1KAE32AxWHS4NrDgsPRgh2wEygJGPFnDl&#10;OD7Y6NvCNcLvAEwUOEDqACiWAWjRPwcgAV4BUiyH25bliPQE+FCoKFHAjfuFEXKexf2EnBNGyDLn&#10;hMUEK8QlS/4hAUJ8xAA/ip9ACnLZGCAV0EPIfUM5EU1YJWZQUrjVWRpsmXJdjfWHBfakIOCywW2U&#10;9Nlg+U+O59r8tSp77W6z3blRK2BiZIZUKWWU7AmxoR0CkN1iEHusukbPWM8FNh+jJuPuBAjrJDxP&#10;rGIsasAXBoJLb0oKhpqLJDE31uzXNe6QkhXT7pEyFVsc7qdEnJhhy1G7KhAmpB4lD0DCaFy5894I&#10;LZdyoOoOkboUEyC1hH4++n2QZrGDtmYBQDsMPM33RfQv/UL0D+M2o5AAbjPeB26yPgEape7asWKb&#10;dK46vePqQ97/BvABKM28o0qqAu3X/94noN1oxw6/ZAf2P2/79z3npeQoHn7s2Et26tQqy8raZJmZ&#10;KVp/Udtf0vGrExe33tWs2to1WepzUoQzUoSzUlazmgP+gN/ECIZBhq8DSE21BxyMcItGhCTzAEDO&#10;SerHgJhMuHZhe7BP1nkXCMEmGIthMPItxYCy/AbQYDk5FgMqTQwvy5850aywLLwXXixBbZGCBD56&#10;tv4XxbGLivdZWsZWsbnltnHrk/bS6g/aJ5Z/jz217HvsyWXfax9/+ftcPrH64/bc+qdtWcrztnzz&#10;c7Ziy/O2cttztnzLM5KnbcXWT1jKweVWWH/GqtqzrUxGS37FYcvI225nea65W6xe300/fXDSNd0A&#10;s66J98m8l8AivWPetVdZEnjgdaK/iVHCuW4K5o/q+/T3LwH0fFxAsQxPv2Jk+CmBmZSzg6EYCClZ&#10;lCoklJ/QfvrDAAzYEQAHCAIeAF9vv1jMoAxxAQeAxz5GK2c+htcLV+hClCTLM2J+gBwuQoTtACAM&#10;MEAMAcQQtgF2gCHLzHFZAmjoYbYBelFomiCWAFCAkWO4Nq6fOYDM0GZtkh49VwAPuSDQRgC6cYBb&#10;9zmse2DblAAQ1yPgN6L/MaxrGNf/gdHhyuyTkYBbs13voUXfW4uMxM6evKR82bAMh4UKL8jEtO5/&#10;Ss9Dc6q8DI3qfy3sv3ip0W7d7bOb9/o86Z1oUCJEI9BmAZMeyyTgE81UI4nRj2kQlOO6f7fbc/Ng&#10;cuFKuHGN3BDyYKD1jOpAp2y1zQn4rl1h5GDSHDhfjfebDenBA4ABTIAXjC0YIKziuqwQ3IS4dWBn&#10;4coD1AjyQAkDePweYGQZCxWAAxQBt2CGXCNRlPRxBVPkfAAaoBWh06zD5uinw2UJewW82edJzwI1&#10;JNgfDBeQ54MEDHGHAnAcE0qX3wF2iXs01e/toiwxXJ09+qAd8PSx4nbhnt94rdeFYXBwe7WLmTDW&#10;HKOWw/TIr6N/FKaHiy1Zl5IQ2xsS2MH0IpBheOCc7oFST/Sd6gMR07hxpcJB8OqsLFcBIeHq/WIK&#10;5N+1CZAaGwUAes719YmrC8CL/kEHPncRMUQRrjb6VpPIRgAMZU0NzltqD/dvt9q9m802LUU/OSQF&#10;pvMz2sLUSJ5ATgDVlSj3xLWWhOUDTCjgvk4ZEmJe7bC3hoTBBfglAEhaSLINtxh9QgDl+YKdHiKf&#10;J+XJyPMwx9OpL3vJtZyM9d43BuB5ioKkR8DhkZliTjBtcvNKC3da+fm9YpHJ/0Dod4LtAQIAQqve&#10;KQE/VN85L0OkpGi7R1nSVjFeLoh5TMvYIoIVt+VFKamrUhyXpmB9Cdu9eKHQ5makSMSOIwkckAsW&#10;HIFkGBndXKMArkMg3aL30liTRMDioiXqubJyvwceNco4qld7YcQMRuznGsthSmp3XQLNFu63R6xW&#10;10SZPIqkUyovqZaUeDOQaN8EMlVUiIXpe8jL325nzm20Q0eX29bdn7DVmz5mL6//sC1b91F7aaOA&#10;bs1HHfSeWvlhe3btx23Zpmds2eZn7dmUp+0T6z/u8sz6J+zFlKds1c7nbdOB5bbn1HpLzd5hafm7&#10;LbNwj50jZaV0vytSmBHAgfHdI2DmXhBK/w0QZdhfKHDLk5HGKA35uicZvH1Fase5AkzqYNKfJmMD&#10;F50MUDxS6B6AHk8LXSKMU0kkOOvxvVJUn2cTA21Hv16MZgC4xLijABHr6LpL0n3T+qYTcnDGo1ej&#10;xm57e7qfJ84VblFcphO6hmB3nJNlgCzWg+kFIAbri20BiCzHeZAAxrg+gNGHjiOFQ2wV9+bluTpn&#10;stMC84sCyAC+IYw0AR+s8Lq+Y+b09+H2dBGjA7SGZTT0DZ63Nn2vTYz+0n7OunpJfRC4ax/gCLDN&#10;Xmm267c6BXgJYI4J9Amg8f5EARtCX+K0dO2UnuOFi1XOLkd0b/Q7LmDSY5nmofy4h7Cmsar5OBiH&#10;DgCkwgJMCGAAAGFyF/XweQG8FB42cxoI+TW4CwEJGlfiq89ydwQMLUAKUMOKhf3wkdO3wrpHZwrU&#10;AEYUMeCG65JgGZQxvwP8ADSWQ0EH6JWV7HTlTX8X2zkP+/jfrAPA9A1EugHXEsfwP3CvsgxQxnau&#10;g9/yO4T/S1AJwrVGDTwsaMAUQPQPS+CGkofh0gdB0AtMBxB880GfR56SeMt+AhsABu/jETggHtIu&#10;pgfLIyoWVydBB20tYmqEpS/039CnQ/g5kXvkbwGG9OkQyID7E6E/KPp6OBbQoy+P4BVYnrs8F4wS&#10;7j2eIffrQCeJ0lSAIHP6pSg8ffFCUmmfMdJwr8H8onYkrrYJBz8pFTE++jsR+mUAptzMDZ6wn3Zy&#10;pZ09scrOpK60E8deFvt60Q7tf9b273na9u1+ymXPzo/7+tFDL7hbNDN9g4NdZtpan+dnb7KivK1W&#10;U7HfnzuGFCkJ5OkhLJOWwBymjXt5hDwrfby4wKjLSqQh7IL3FwIwhHGDS41rx3UK8MHMeWc8g0v0&#10;Eeo9j2j/sP4PZcAAOoDv6my5jJAqMY58Z8e4hXEZA3ouAi6+BQS2hkSaCP3TeBEwqKgyVKrvEymR&#10;AVAs5lRQst9yi/ZYtkCcvMVdB571+c79z1jq6TWWnrXZ8gt2WVk5bF4ssUGGhwAPT0d4PnDXFxfv&#10;svz8rZads8XSz6XYyTPr7cjxlbbn0EsCv+dszZYnbfnGJxz4lm0QqG180uXZdR8T40tA7sWtYno7&#10;X7RVu5e5rNzxrK3Y/oy9tElgufaDtn7XM3b49AY7enaDHTu1xiNvcXlWVR8TiOU4SAAkTY3SFR2Z&#10;AvBcq5ZRkp653fYfXmk7975o+w6t8FHpy6pOer9SZ3eO9egdUmA5IizRRSh+wM8BToKRFYLhim5q&#10;w4AV8EVgStIPV/ooCRxhGf0X8QyRcgHAUtIv9ehL3j5przmZm/Q8j3pborRaVJxJaoyW2ATnloIP&#10;MGMZ4Fuc+xfpEkEqIqWC4wMoQ+cikTYB+DnY6d45DlAeV5vETQs7hcUCfDdutghg6lwAQAR3ZyzD&#10;DEd1LR7YIqEoNcWpATWYXbeMjg69FwwWglt6ZHgQ2RnVW0hheOOdcbt1r9tmBG6wS1yrnDcYJsv9&#10;MpqRUeEJwEcwzMxc8+MFvntc7IMhe3CfFIVmr8qCKwAhihOf+MggLKJEgFjlo+1++tNT9pnPTHu1&#10;bdapuP3pdyfcHUjEJ0DJsZO6WQAF0AGAUK6AFK4ifPkoEoI5mDeKCbAfwAPUmANSJDjS34dCDuAE&#10;kABSAAtmwjnZFiHQMD3+H78JoGQeDJDtnD+ADiBjP+eM/8vv2cZ+/m/8f4T/xTkppYZrBYscFoMr&#10;qQfWKGUG4AF2ABxpFm+/PuCARxAL9xupFjCpiBJ8BDICEPryEMAOYXlkiOCVc+7ujIAGJCL6AD+E&#10;ZaLy6B9kDoAiVM4vK99llVV73eVJ3x7Axz1yTzwPnkEYKrjPCH7AlUbStOeuCfC9z0zPAxciy8xL&#10;i7Z5iH9Bzkb/DW44WN7VS7L+dG/xPLhvXHWcEyVfL2ZGtRbAC/ZGekSksLC9RIqbYuWdLRgHST/N&#10;6EChW+/kluJGjvJ1A1ICgCv/h75SQI95lEaD9VGODOAbA/wW+oNQcrRv2i1uMlyx7KNYAucd5Vi1&#10;Y+6B89NvDYAOi9Xj/p3U//NIVs6t/zc3U2azkzIMBXYwPFgfc+TWNX0fkyXu/uUZAngESRUXbLXz&#10;+Vv826APsbpyn3tAACXk/HmxpYLddvjUOtu85zlbv/0pgdFHbe1WGQdHVtr6LR+35QIYZK1Y2uad&#10;T9qegzIU0lOs4Pw+H8m9QGyrUAYCYAfwwfZw65fpWRMQBEjm5O4Q2GyxU2dT7GjqGtt7EOb3gq3f&#10;+oyt3vIJe1FA98yaj9gLGz7uwPcJLT+16kP28TUftqc3fNSeB+hSPmbPrPuQPb36e+3pld9jT7/8&#10;z+2F1d9j6zY/YQdTV1ll3SlrE4urFcunL7G3N9+L4ldVy+htFkNtz9a+s3Y6fatt37PM1m/+hK3b&#10;9LSt1v9kvu/wWiuvOW4tAsjWjixrFgtpaj4rwNS3ofeD+xMg6O3NcqDjHdJG3MUuIMSQ6eI71fEE&#10;rYTA0jiOvGXahectq53RFmhnkdfMeknhDssWeBfny+BuJB1F734IQ7BSxk69XbnIexbDWuhjHJYO&#10;DVcmAAZ5INcOgAPEAKvYzpxtLCP8ht8GaCJ43YL9xW8QjuW+Bwb1beCOlQ6mXxLmR3Qn/Xzer7cI&#10;jGCAbAcQYXz0W5LT1yO2DdNDFrs2u/vz3fDA7Qn4JcBXZZeuNjrDu3Wv064JZOlHvKT2fuWGMOVW&#10;k9281yaAE/OcEzu8Xms37rY76A0LWIfGH3Otzvt3cWv22e35Trsy2+By6SKDHdZqXuOg+P57F+0z&#10;n5r2gtRU2r5KjsbFam8oRDwxR2hIERjAaAPtYkIoFAZWxAKjEcKOUKqACoqWPkEYBtuCwaGEA2QQ&#10;GBhAg6Ckg/kBRvwGoGQ5mBrgFb9jHQs66vqhaLCm2Yb1HnNccAhsDcWGq9It7gVhH8fBToOxcj4i&#10;AlHmcR5Aj3X2Ee0J4BF6zbAsBPQACih+QA5XIm5NouwY8iUiMTtaBWiEnAvsmLc2A7QHdd8wYoyD&#10;1EegRog9cxghpccoK0ZVfACKSh+AF0yN/8tyRGrG8DEIy7FOFC4gSSQnzy4UMHNYbq0ExsO9Bivh&#10;3rlv5uTYYdQwSCoKHFbPM0VguLj2AH4AhChK3L/8NnmuREtKKYppka+J4vE+r4UkcoCMpHKGO2KZ&#10;7cwBs1hHADbm/JZ6ofyG33vVmPJ9Xoqssni3/w+qjqAYoxA6LkyAkt8CmvyWeqP8z/g/7GffBC4x&#10;7WNODU0EJozLd0LvgzlymQjnHmpopgkUK5w1e5RtKVHKScpEFBeg4HdR4XZ/5qXFOywjY533OR44&#10;+KJt2fusrRPgrdn6CVu/43lbve1ZWyNmRSDJi2s/bM+v/j57Yc2HFpa/1zbvfl5gKUArPmBFpQec&#10;KZYSlFWp5ZLdVpi/2YoKtth5PYvicgFg1RGrEPgQ1AJYZubtsrMZ2+1E2mY7lLredggEU4je3C4g&#10;kqzd+Yxt3PuCbT203NYKjFfo2l7a8oTPn13/fQJGgfC2p23DLh2/7UnbsEOgdXS5WKoMm7oTViUW&#10;WlZ51PqlUC/O1Ftba4bV15+1nJxdtm3XC7ZWLHO1gHblOrHNdR+3F9aJeW54yjbtfMGy8/ZbSbna&#10;W6NYbLP0SpcYngyjZIgdMT3eqb4rN1b0Tlgm4A7dgGDcddF+9H4Bvd5e2FOSUwijQ9BdBLYRGIf+&#10;gv2FV4u4gFfv9bh+vHm91V650+36kTldR7A8gmggDzDAcbFRIjxhmOhM+iuJBIVpwnbRn8E6FwvH&#10;Ja7SJLeQa8RtzXliH4AXbk/v8xMghgCsACNMkuVggfQFkucHKM5db7T5O+0OiJHSQMI6/XSwvi4Z&#10;JoAebA8wpG+uqi7VWjv1PWqZMmZX51vtpojPjdsdOlen5wleu9mm9TYttzrzA1yDXQK2Xfrm2vSu&#10;2vVsiQhdwKTHMs03NYoZ9BDVlmWNssAG+oXqkkHdKC+PQAJYH8v0g2B5EukW0W4EASAsnzixwucF&#10;BTvcguxoS/PGgssAKwsLE0lALGEY/QIYWBvAB6ABVo8AS+AVgIgE8AX4weBoxFjjgCXrAagAIQIo&#10;olxD0QJoKFkUMMoYAAvgixBy8gApgsvvYCUodxQ6ipw56/yOPiQUKoLrCyV562qDM7u52SoHUP4H&#10;ih1gA/hgQbAh+s0c8IazHcjChQm7a24k7ynJ2Vpcmor+PdgexwXgAXT0BeISJV8SwAL4eAbxLHmG&#10;PCeeEYPZAnIczzkQlgE8zkVfYhQe4HnyDnj2KA36XTlPGCE8X/4P74M5xxNhC0g+Akw9M1y9ACBA&#10;iSsS4ItiCcwRnhOsjNQHnqVHMer54g6kP4zIRNzAuFkJCgnwiTqgvAOORwCvACgAkP8XLBvwTT+9&#10;wvbu+LAd2PUxK8xO8SAYIh45BwEmvMfrl2q8/ug7DwfsU28O26deH7R715vs9ly93SSyTsrktt41&#10;kbjOImGE/bC6HB+FwUuYqc0R9EIfYK/aIf2jsD0CT8oFaoBecaGYngSQKxbwwe4Y8qmsbK8VFe2w&#10;02fW2O49Ao6NHxa7E+MBSKT4121/0V7aKIBZ/SEBwkfdBYkrMumH+7AD4MpNTwqonhH7e8YOHltp&#10;aZmbxfp2e6pIeTmR0jIA9T22tJy1On3b1fUnrLImVYBy2AqL91ue2ExG9jaXc9nbLSt/t6VrfjIt&#10;xQ6nrra9R15O5NgK23l4uW0/+JJt3f+C7Tm2SttW2Y4Dy/x/4y7due95MbWX7cSZdZYv4ANg6+pl&#10;oLbI0ByVgp5pUPtMt7Nnt9gOgfnKtR+1NWJ4q9c/ZS+v1X2uEsNcI+BLec427nzJjqRutIpaGUPj&#10;5R4gkQyZk4wsjjJP3IMMbpt0taBjnLVLAEHXOWonSIcMHvoUPelcoBbAh+4K/QUIEr/AnHW6gW7P&#10;tznYvfPmmMdF4CWjqlW4OaPG6KMSj5MVRkpEgNalS4y2QMkzcvcIXCFm4ttpERzDMgE4LAcQ8ht+&#10;y/kAPphjsMOoKUrkJ5VbENZJd2AfYEcUKM+IvD6CYugDJLCHbRcFeBGsQ3I6/XyUI6MaC6XHiMSk&#10;Vifr1O9kH6wvXJ23eQ50ky0cR9+d9+txX1d0H2KGBP30yNBoaz9nBcV7LStvu+UW7H68wPfw9Sl7&#10;5ZUhe/j6mH3qvVl76+1JsbouPbjEiiFqjhqK586uS0LNszZ5mDfj0MHqsD7u37//fykf+chHXL7T&#10;vv87yKv3b9lb93vsjhoagEffZYAtIArIER0Jy8NtSA6YuzkHMhz4YHKAH8yutnqv1UkiJ4u+PKps&#10;NDUIcEladiYISCY5kkR9AmAxDhqMrU5AThUWxtLj406GRgKwcN0SzALY4vIFFJPzIZyL/YAoLl8k&#10;XM8AKGAH6KGoMTJYBvAI6qEvCtcZA9riUmNYI9x4CMADCwbksMJZB4TCNXkB0XYAAyEZngowzCkE&#10;DYiQFM+csl+UQQMcASuAKz9zgxe7JuePCM7YD/gF0PIugmVieETZsBhQlv87JfZ2YUDHCTinZUHH&#10;OH2XsPIlV6QIb+DWkfJj3D5cnh6NKcOAQBf6PKlVynWTrB5zRnCnP5eITtg37//R8EPOxJN0Eq9J&#10;So3LqsNe8is9K8UOHn3ZNgn0Vm78iK3e/KRt3PWi2NMyeznlaYHBR+ypld/n7kf63R5FVQr0XkoR&#10;W0r5mH7zMTGtFZaRu8PKKw57VZV6MS6qJdHnV63vGNBrEADW1J90dpiZtdUHSEaytZyr3+ZJiksE&#10;mjpHJfl45YfsfNkBKywRO8zZ7m7VU2kbLFfgiiuyVMdk5u60s+e2WKYAMy9/l7tbi4r2CXgP635l&#10;mDUnwDc1XiWjLc0OHVpp6wXiML2XVnzIlq34qL2w+kkB31MCeDHb9c/ayxsEpruWOQvNKdR30pll&#10;7TLe6YMifQBGA7NJctyKnfEhRIIjgCHzYEj9fbhFcxJQ6hc46n0DgAAdEd2ss4wrHKbHMn37eMQY&#10;NxDQg/XB9Bg5IrYzh/UBhgAgjI3/AbsDtAC0AD8ALICPeYAa+4k+TZgd6Wa17nVjvDsi8ZP9Av4F&#10;dnfjRrOzu+gnDFcp+wE/EtoBP8COPj9SNIhW5dj5+Ra7c6fLC1nzv6Z1/Yy6QOHpK3PNj4pPM1A5&#10;yz5C+8Va33b7Tu+jMfmGR0qttS3D3dYVYvS883wBW5neOXNydUtLDogg7faCE0dkOKVqvoBJj2Wa&#10;L61ItaLiI5abv9+ysne6j79YF9XVle2DDA6Qn0HekxrHgBQ6SI309edZh6wk9n0nIEB0ftOf7yjs&#10;+06/+U6y+Nj/b34X8v/pN99pO9tWZLX+L9v/r+TO7et2BYtLgnKj7wt2x+gXJ577Ln3YYtJax7UJ&#10;yAFu1ZW7HehYh+WxzP9vrFOjkNXPPH33U15l4wMf+EfO9r73iScERDDZQw5Y7ZIoPxaJ6URrVov5&#10;/dPv/rAVl+70iD36857SuctKtulc32UvPvFPHGi/9+knnIGgiAHkSFgH+FDIsERAD4HFVQrE6CMi&#10;GjaiYxm8lmhLOvdRptReJRijUszCgycEhP/bP/rHYr4CrLbE7Xlw5YedCX/gA//Uas6tdCbHvcPm&#10;iHr8wEeesrrSFOsREFPv8u7VWrs/32i3r1T7aAeAC2BVXbzT0lOXWeqBp+3EoWct6+xqj+j0c4nF&#10;wf7ol4las/TbJX01yfA+CGwNgAJUp6QI6atjtIWL+t2sLP8J+g9l4MWYf4wJiAB4Dqya29/+raWk&#10;FNmDn/5/2y/95G37+U+N+Tn/wy//lDFt3bHbvv7D79rulBQdl+Lb3NMg4Ek5cMrXqXPJvt/5s7+y&#10;jhtftn/7qRmrEUDhhswXWJw4vdnWCsj++19x9H+z58X2Gj7zH+3Eudes7rO/ab/6w28tnPvXzP78&#10;V23trhd8/Se/pXX7O8spOmgpedcsJWPMfvCH3rG0RddSUYOb87DWj/o62xfv/5u/+WvbruWyrGO+&#10;zpSScth+9H8mxyJ1tactR+yQCjz3vvkbfgyVeNj3/m+avfZzv2P/5b/8ivV25diPfPXT1vXgZ3zf&#10;v/2tP/H5r339kz7fKNZ6Y37Glq/6mNa3254jW317T+oBn/+pn9msSMsp207YlRvdNjYhpT/fZ70N&#10;tX7MN+8Ne6I30x/+4e9YSsWntX3YvvUHZr/xG//Zju9NsRv33/YApvaWM35/V660upv01q1e+9f/&#10;+ov2zd/4M/uv//U/+jmYAJPf//3/aeVnD5n90a848PDtp2zdZX/919+0rwyecRBj4hpSUnTcX/6u&#10;/dWf/6alnDzpIAVwMXHcz/+Z2Y/92OftxvU5Bza2wfBSqi468Jwt73Tm97vf+nn7i79R+xr4rB+T&#10;kpJnJ3V+/jfrgBvXln36oINge26Kr9tf/ZUdONNn23fn+P/kml55pXth+agAVCxOYGd/+5d+ri/9&#10;+//pxzD94i/9uM9Tdu63qwLCm7c67P6rgz7q+qXLjT7eHmAIMDJnANpLl8UaL9apHWcI1NReT6yz&#10;g/tfsuNHV9uZUxstK3OHL59IXWunTq5P5qc22Ektnz69gW/2sU3zG3cus537VtihY+v0YaUIeXVB&#10;p9dbuZAa3y0hq2T2t3VlyCo8alX6QMorDlph0S4B5WYvBRXK/x+K7uT/VL7Tb76T6Dr/nrBtZGTE&#10;5/9oYT22Z33X/27/zwOlf28b81duXrZ//E/+xf+ynXnIYa23XJ63f6755Xvf/t+x/x/+7vjxFx+t&#10;37p59VECMn05uOVI0L9xtc7WaT9jHhLEAvDB2qKvDvYWjC+Ar75GwCJghOUVHX3eXZ4f+MA/8WMQ&#10;fv/Ud3/AmdkHPvC/PQI+QI9EdA9NL9ulfd9l50u2+zpJ69v/HwJV/sc/fsp/X6f/w/8D8Ohzwv12&#10;vnCLlQssAUDYHcCH4Mqk+HWRWFV5yR7Pd0wqr5BisMuLERMVDPCResByUpUlSejnOklabxH44VY+&#10;s+4j7kb+wD/6bis/8by7CbmWV2612O3rDfaBJ1/y/rCnl2221Bc+4IO6jvbKcOg47eXAYjig+ty1&#10;PgoE5+f3uEk/8I8/4cuDMhQApY7aA+7mJPiI7fTpFTVk2YQs/4imDXbpQwyJ+XmKgpTghT6B4WDC&#10;+gC7EQHduIARVjhDkIEsaeqRxriDuF+DscY1MhzRgOaAOy5bXL/0DcN8KZpANHCT2Cmj25NLVytA&#10;BIjKBUS///u/Y1kFOzwScsPmj9vyNR+0ZWu/z55b+UE7evSofe4HPy0m9ISt2vqcrd6e5NGt3vGC&#10;y/o9L9vW/Sts7bZnbNWmJ2zLrufE+nZaoRhdWbXeS+NJq9b7IZm8WAZMGe9SxkpZuRi8lulO8P7H&#10;0t3WrHfGPTLSPvfM2IuVrbetpmyvs+28jBQryNps5/O2qz3JmGs8ofs6baSkEC0L8yHwY3pcDGOk&#10;TM+9SN9JrnU0i/m3Z7vU150VE0y1M2e22fqUT9iK1U/Yy6ue0L0+YU8v/5g9+fIT9szKp3Qvz9uu&#10;g+vsyOktrpz7Bx9aW6fO0S/GNkx/YY399JuzYlc5NjlVbLMXS2xqoshG1IboB8d1jycDNvdHf/h7&#10;NoAhL8MeITCE/jKYEywIlylBJbAmmFQwKPbNzTXouFZnXxH3gCuSZdjcYuYW/XcBfmyL+IhwabI9&#10;9nEswMq5YGCwPMbIixEVyBf0AtM6P9cVQyRx7VwbAvght261+ejnCINkE4z44EG//cVf/KmD3w2B&#10;H4Ev91/rdXntYb+98daw3aGS1J0OgV2PvfZgxO7c7fWhhvAO3rzVrfU+rQ8KGNtsdKzC+vvPizDl&#10;Sw+dtXwRqZMnN9rRw6sFdsKW4xsEfpst8xzgt94O7Ftphw+u0rveZOnpW+xcxma+zcc2zTcMNtns&#10;nQm7cW/CLs6S1NnhDxVXAS+mfyDfWmQlVzYet3KCFzRvbpWilfIhCZrqLgEM/1B0/u8IeAj7vtNv&#10;vpMsPjaWmYcs3l67859bcf+l/+XYv/ebp7Y/Wr+oOcu3r01p/R/58j/8zeJtIf9wHeAjTNoDePRc&#10;yClEknqD5R64QsSmB68IUHB7MgxUVGAB3CgcTJ9eJy5IAU2kEMDI6JfDTVldvc9KSndY4fmtVlS2&#10;wwGyQoodKdO+orKdll+8zQrLd1p5zX6rbjhsNZLySh1XtVdglkSIwvYiYpTzUpOTkma43GB6KD36&#10;5yJ4hTlABWgRvILE9rLzO6xSbLBcSpL+KaRCys+DnKqPW0UZ4LjP8+9KBZDtLUnkLm5VDAFPxxjJ&#10;dcOA9Af6QnEXw8omYWACHkZTZ5R0hGWAh+LSHQK6hor9XtIs+vnoK8TdiURfIftgfwChM7Wuc/rN&#10;Wf0+1fsDp0bPSykX2+RIkU1KIY7jkhLAkYJCIeRJKT9ctcPaRvTohECA5eHebHuzYY9ANtPeeTBp&#10;0/pmwmpmXtB3S2zvmC+T7hH7hi5NWMr2A9aqdbZRTICJ5T/SHHZ1TMBWWLHH0vK32N7jL9un/zN7&#10;zH7oRp8fNzLd6/NjYi+bDpy1z3/p+x+dn3lKitpWzkk7lVHiwLdx5zO2fuvH7JM/+d/scPGY5Yql&#10;/9F//1X71heGbNOhXPt3t49aVt5Wyyvcrvay335f5xl69z9YTtZ6+4Vf+AU7dnCXB+RwbvpscVWz&#10;3NT3ZRHev7HjV39C66ft+g/+sm8/eKbFTu3WdWza4usoYeb/47f+mx3akWJ3vvqrNl94zvePDhCt&#10;W2xdnXl+TNHY65on/2u9jHPmv/4Hf+GRpCy3nEyeW1X9SZ//na61Ve80+/AWG1b7Sabf9nb0e1p6&#10;/70573Lg3X3u/TvuBfj5n/tX/ttf+Lkf9/l/+L0/s4x9KfbmN/+bA8i3vvUr3j/GxP6f+O9/ZCc0&#10;Zxn5j//xZ+z0nhT75d//WV8/onv6L//ll3wcPNZFcu3c+YSFd33pN+zg1hR3rSIPx8u8/41EeT/f&#10;vhN2dGeKfemX/4d97evvevoBkZgFb/6S/edv/bJN/difOuMjGpPAkCvf+K+ed3f3Z//C9s//rC9T&#10;oYVITYJUOCfHMr9UrmesORPM7c7dbl8fv/lNS9m1z/7A/trXzx/bafe+9h+tLk3MWm2TIYxge/Tb&#10;vfXulH32C9ftB79y1774pVfsjTenBIoDYnpdNn6hzi5MNtjQaJV1dhYIF/L03Z+RkXzQsgV0GWe3&#10;SkSSJBUlRyz93GY7eGiZ7dj5lIBvg50v2mdVlcfQo49tmm+bnbBbn7xj99+9ZTdembQ335n1kXOx&#10;muqbTnnkDeM0dUjh9OtjpyJAQ9Mxq5EiRtkxxE0Aw/+ZbNq0yeU77fu/g9y8OeeBArhOsCYp3YZE&#10;WSXcnICeM77GYy5EdgJ85N8tzrUD+AjoAPQ4rqGWItWMrr5bgCKpFDuTAHznBXCFAsICMbvcoi2W&#10;U7jZJbcYYEzAr7LuoL8vFwEk6QxVAsxabW8W8DXQL6h3iou0QWyjro6+W12HgAHLnSRq7o1KK831&#10;x9xFF8E+AYwwSpjl+fM7PSijsHCnB0KVC/QqK5I6mtRnLCncJZZDgj5pGWLHMgC4fx9LbqTAg45I&#10;+CeMHIbG6AnU1nRg07xfvwX86H+bERghLF/GIpeyIqKTgBeALlIYCHCBiSGAHMA3JOZGCgIAirtz&#10;TOwL4PVRCvoZxTvP2UG9jIKiIlINNutek5qlvEf6Df1a9Q5hjDFdFJtjeuPBuM9j+ve//G881zGm&#10;m1/5VZ8DfEwUEvi5n/sJT0hn+t0/M3tL7Ycpq3inzzcfeNH+4A9/3y7PT/l6bXuprd+3zJeZfu/X&#10;/uXCktnMtQs+/9mfS1ytX/rq5z3S86V1H/T1qUs9Pv/Jn/5Rn2fpvTD90R//gRWImSNMP/3T3/D5&#10;N7/5FZ9Xlu22T71zzfttYYJMf/7nifPxaz/y/dbfW+TL32mam2v2+Y25xAX573/5p+1b/+VXfPmX&#10;f+mnxADzrLUl09dj+qmf+aYt3/LUwprZS9ueXlgyGxyvt7qWM77887/4r62LfnQZSzH9+q//moyT&#10;rIU1c6aN8RITfXZM02JRiycYFIEgv/mb/9nX74j1MP36ryfvDNcp+3/5l3/S/0dMP/MzX/M57Osn&#10;f/LLvhzTX/3VX9h/+k+/aOXnCFwpWdj6v04Em3z9G+/Zz/7br3l/HBMRkd9pAuj+4fRbf2l26Wry&#10;OyZSCv6zwJjpL/5CjWrR9Ed/jGlj9mu/9vMOwjFxf0w/+i/fsc9+7or9wA/N29d/7HWXr379Nfuh&#10;r94XCN6ytz41a3fvj9rVGz02c7nNxibqBOoVIkNFVl112krO67svOWZZ6dutMHePNdaekQ456X17&#10;6WkplnZ2o+XlSkeVEDx4/PECX93EqE3ev26vvf/QPvkDD2UtiLrf7JK10WTtKBBZJ+R1tMuizT+/&#10;yzKzN1pG1jrLzd8kOrvZSkp2usKMahdUP8G1wRhdnW3njDqIY8NEh+Zpe7b796mQQZ8QlTgoJVRf&#10;ddQKcrZ6NQ76jEqKxAz0v1C2JJ3SLxN9M+TikGtDZCZKF+VDgAT9RVjnFB3mo0Q5cwwshWCCSCOI&#10;ABP6zSIHjoRvWMflmVJ7+41eKa0uu3OzwQsyw8o4HvdI5A3inqITnGTWEKJWyRGK6vJEjwF6VJhJ&#10;kp8J5ye0n/B9MWYBmkd2SuHrPTjoAX5cU0vDER+Zm5QE+t4a6w77MVWy/gG+ckTAl1u0WexuqzM9&#10;wC9PLBDw87m2M2c7bLCpRaAsll5bf8iqBIb1jUe0ftLXK6r2udSIzX3P9/wza2k9K0AkrSLNXVUx&#10;bFRSTSXVrwXQIwI2UhpoB8XFAuCCbZaTs0kW5DMeCFWQvysZcaFcrLNEbFUKtkTASHANw1fxXPye&#10;G5PzRKHyDhKUW/SsGk7YgICQQJJLUhhEU96YlTU8WeagBQiOAGZqexwHsMHwiA5FWGYbgIgrEvE8&#10;PrE13JG4NHF3hgwuuCcJVsFlnZW+2nZt+6DL6dQXrbhgi787DBgidcnj+/FbBfbnf/Yn9nd/9+9c&#10;YVCujZw9EtmpWcoo6DF6OSXcaAdIpUCPoBvYL2XkyKlM6f20/eVf/427OsvUBkpqDlimGPWBkyvt&#10;K7/0O/aXf/7n9ud/8ee2cf8K+34ptT/+4z+2PSezbd3eZY9k7Z4XbcuhVbbv9CY7mrnT/vTP/tCP&#10;S9m83fJP77GtAtAjZzZaLgW9q45ZcY2k9piu/2/Vbvbo3akN+TzF8gtkUOVutrw8XOC7rFZtMimP&#10;dtS/rRiqykfeWJBzI295OTGzv5X8ofXoHkm2RmC2HcWH9UwKbKCbZ18kw4PKNqV6JjlSmCcsNXW9&#10;LV/9ffb8qu+xl1M+aqt2fsJe3PqkLd/1nG04vMImrw3asawUe/Wnf9/OFs1Yi5hnp555F6J32icj&#10;5ks3Ov2eN20+YX/0W19x5vcHf/AHegZbvYoLw2MxtFoSuVnmASgkm5MEHu5CmBsC60PYhjsRIVgE&#10;Bst25hFVyXr8DvnjP/4T27rnoLtHw21K+gG/Zz1qa5Jvh7CMRA4e7A7mRj3NMTHWQYF3/3C+z2Mf&#10;haWJmERYJq3g6s0WB0bKlpGkTgQnharnbzVLt9e63LzdYvdf6/ahgd58c9Def5/87En7whcu2ze+&#10;cde+/JXb9pWv3rFv/Ks37Bd/5Yv2a9/6hv3Cr3zJfvhHX7e337vkdTdv3h2y67f6bfZKu41eqLWe&#10;Hga/PW/tbbnWUJcuPXFCeuKM5JSDXktDuvTBIS9IX1LEmJPoOemmhrOPF/gKB/qs69q0TT+8YVff&#10;uGb33r1mc6KwwxNJmGo3DXY4xwakyNvVaLukqBi+g0rjFIqlofRJ+ZA0Sscw+S7egPoYJYH6e1lS&#10;aqcd7KgKw36CIuj3gU0QdMBHQ58RgRBsRziGPiSiBgmpp5+JDw23E0P9AGqAXSg5LHsi6hCi5xgn&#10;DWucOW5DkqyZ08+ChX95Wg3kao29cqvJHtxvt1fvtdqtG3VeaWNsKGFhI4PZbvlTOQXgIxIM1+Wj&#10;kGedh2gx2EukXZCsT8UZthM2zW/YFmwPC9SBlyhJXQ+KHyAMcKb2Ygh9b0T+scw+78Or3u8gRfBK&#10;lUALVybzEgFhsQARgeVV4YKs2PdoBHPW62QM4KauldLyZYFbQ6OUlQyUURkgDx6OeEDT+IUKgV+6&#10;l2PC3U34NePiUdoKZoKhQ18iATOw/sLCrQ7ESKlYaaEUdW5uUgkkJ1uKMyeJCGS8PSIEc7I2eKUd&#10;T7fQfcV9YqzwTntlPPV3ZtmADKX+Ni1LRnoETACY2iPRnZHKQCoBeXSR1sAcYT/7mCf9e0keIXPW&#10;Ab6L+t2sAJW+PEZOZ07agVdUwSjRu2oSGJUI7Ipl5GGM0J4ARIJw+M20gBTg+9Nf+6SDXkxdN7/q&#10;wPGDr43b//zV7xfAkfheYD/2rd+zf3OrwX5JDAXgm5YCv3q5SW0o035HgAfw3f7qf7CHP/jv/Pdf&#10;+9HPehfD2+/dsV/7HY9q8Wnz4ZU2VnHW3vz0A9u6+4BN69g3X0tY3jd+8sfs69/6Eyvvf9N+8Qsz&#10;9td//tv2yutv2PYtKVaccdR+8l6Lvf/5N+0XRCuP5Pbo/2yzf/vDb/tvCwRKV64O2+6UU/7/9x8r&#10;teLDsNK/FSD/rf3Cf/8z779l31ipmHROir1yEZb2d1Zevs9++Fd/2/ZXzWk/ATv/U/KH9rWvv29/&#10;oqV7n/8l/91QXYb97Kcn7Ed+6Iq2JhPbf/2XfsB+5Oufs7OZW+zOfVjtX9q/FPn44v8Q09T+T3Ud&#10;s1/4N1+wK3cuWL7a38QP/KoD3+/83Gv2J/+v1+wnfyphpURzXqnMtKmZCjt7MMWB72//9m917q/b&#10;od0pbhz/zs+9Zz//Uz9gv/e7/8P+028T1CE20nHfju3fZuVHUx4BV1HfLQ9eyW276Nf46bpC+3f/&#10;7l96ugAu1N+WpGzdo78/bb/7u78l9vRNv1emlEMF+s0R27RjnzO+3/6zv3HAA0CZ4/KktBhRqNQF&#10;Rai3iZuTSEu6mwIQfZnocC1TagwyglAUm/JgxGMwKjq5dQwMe/1mh0dbzl1ttnuv9LoAfoDc628O&#10;2GsPe+3hG3129xXpPoHfO58cts/9wEX70pev2o/8yC0B3337oR8W+H39vv3wv3zgLs5v/Phb9q/+&#10;zbv2pa8/sLc/c9lee3vSbr86ahfn2u3WvVG799qEXbnea9MzYn8XGlymJxulP0usu4vo2fOeKse4&#10;jZCgwT7hi/BhsCffJkfLHy/w1V6etgtvvmo3P/+uvfqFd+yV779jb3z2pr37+Zv2+icnrU8vZ2Qs&#10;3+YuV7i7rr8PgDvnwRQoP1xbWIPp6es9n4+yUqlHl7ucTl1tmekpArRDsgRl6eqlAHwwI6LZ6BO7&#10;Rw1MKboIloBNwSoIi3c3G4AgBUkuDrlzMeYe7ipC1rubT9owkXWy+HFdMR4cJaSofxnDxBBkgAuK&#10;gUAZIfyTD/rs4b12u3ez0e7cqHemR8UT2F8wQNIM2sWQ+mStj+r+CYvmg0ok6eSGycHqYHcAHXOA&#10;kbHDAD/YHuwvGQyTuoGZzhIC9HBlhjszgA9XGikKRFXSBxbLRFp67qKUL4CD1DfqN0R1SnBjBnMD&#10;FAG3ej0vBJBjzjZC1+sbTj0aQLSx6awnEE9NywK81W2ffPeiXZlrkZEjgJZVfut2t1291mo1YgS5&#10;edsEpnsdPPnfyf+RESOBWcI2z2VvtFNpa+3k2XV26sw6O3tmg8uZ0+ss7ewGO6f2kC9lSaAM/YkY&#10;AY3en8hwUwAf/XN6d816B91SCgLAXrwHagu84yGBzWBn2qM+vOjXY05gi4/wXnPY+/ZoI4AffYXk&#10;b+KeJJWB+ahAjYCZSRk3RI0ynxUD9Xqj3QI2PdNxXJ7aR1ANc6RfbaJb74Vlfs9As3OTxT7KOkKy&#10;OpVbZiZgMjJ+emGPAgidCxYZUau4spsxaOqOCkx1z62nrEVtghHx29q0X9dZr+UaHVel+yqpPmqZ&#10;spSPZW61PSfW2IG0TbZPrG3bsVW2eu8Ltnb/MttwaLmlHFlpW1PX2o7UNbb9+GrbIdlOnt2xlS67&#10;UleICa6x07kySMoPWb6YeEn1STG8I7bn0ErbvP1Z27D5Kdu45WnbtuN5Sz0lZliw10PRKS9WWXnU&#10;ozZJZWIkCyJRE8M33YURH4K9ehuVkdSm9t6p7zdc5151ZyDPKPDe163vQoYV5cZ6enI9gjX1zFrb&#10;vu8Z23HoebHTZ23zwWdt69EXbOPBZ2zrsRftQPpaO6021IQnYKbGgzeuXhczm6szxqzzIXv03fEt&#10;4j5HaAMIhSyolTsvtkxKAqkJo/r/Q/35nooQTA7Qw2W5mO2xjrAM8EVASbBDIiRxGSIssw1dwX70&#10;BUwSsFtcWzOADubneXTSUWwD+Eg1iBEhOIZ9LLM/BolNhLQDaojW2cxsgy9jvM7M1nsk5msPBgV2&#10;I/buexMCu3579UGPg98bbw3Y2wK8zzrgXbHPf+GifeEHZ+wz7094Va7X3hy1z3/5lv34T71rX/ux&#10;N8T0HtqXv/aqfeYL8/bWpy/Zg3em7P4bk3b3wbjN3eiz2TkS2IdkOPXYpStdAt8B++z3X7fPfHrO&#10;PvXujL391qS98fqY3b7dpWda7++dgid4lSBKC5i0NC1NS9PStDQtTUvT0rQ0LU1L09K0NC1NS9PS&#10;tDQtTUvT0rQ0LU1L09K0NC1NS9PStDQtTUvT0rQ0LU1L09K0NC1NS9PStDQtTUvT0rQ0LU1L09K0&#10;NC1NS9PStDQtTUvT0rQ0LU1L09K0NC1NS9PStDQtTUvT0rQ0LU1L09K0NC1NS9PStDQtTUvT0rQ0&#10;LU1L09K0NC1NS9PStDQtTUvT0rQ0LU1L09K0NC1NS9PStDQtTUvT0rQ0LU1L09K0NC1NS9PStDQt&#10;TUvT0rQ0LU1L09K0NC1NS9PStDQtTUvT0rQ0LU1L09K0NC1NS9PStDQtTUvT0rQ0LU1L09K0NC1N&#10;S9PStDQtTUvT0vQYJluSJVmSJVmSJfn/A/n//bRz1wpraEq16trDVlN3xOeV1QetvHL/Iymr2Gcl&#10;ZXt8mf31DSestu64S3PLGevuybbGplNWXnHQSsv2u1RUHnIpKz/g88qqw1ZVfcSXOQ4pKd3n+6tr&#10;jlpL61lrbEy1urqjVlNz2KqrD/m8tvaItul/1ifzkAattzanWkfbKevvzbDhwRwbGcrV8jnrbD+l&#10;fcetq+O0DfSxL1PzdOvqPm19/Rk2MJhlfQOZ1tufaeMTxTZ9qdomLlbY5Gy1jU9XWN9IodW16H70&#10;v0t03ed1rQWleyyveJfL+Yr9vp57fqdlFW23fD2bgvK9LoV6Vtnnd/j22FZSo2fRcOyRlOk5sw0p&#10;1fMsrz/q82I9d36PlOr+K/QsqhqOW3X9causPWp1TSesqe20tXWlW2tn2iNp7DhpTe0nrbHthNW3&#10;HNf7PObS0nbS2vQMmDfqedQ16Bk2H3OpaTxiDa2p1tyhZ9V1xjp6Muz/4O0/2+NIsjTP+wPs7oht&#10;OS2ru6pLq9Raa8kkmdQECa0FIQiABAkCBLWWSabOquqqljPdPbPi2ms/nD33zxzGxPSzr/nCLvfw&#10;8PCIMDc7/3MfO2Y+NvV2bQNTM++W5eWPy9HFj8v8wo56j93z0bG36n3sz/09fPiF0tOTujj0fN3v&#10;y73s7X2x7tseOPBM2bnzkbJr12Nl9+7Hy969T9bjrRxOPfb3v1gGBvJfU5e9vc/X7WDqtt1326Gh&#10;Vx60Fe3KvnY0pE2ljGR/LL9rZuaDMp02OJq2NOj8nufLgb1PleGBV8uJpT3l4rmhsji/o0yOpR5G&#10;0t6m3k+beqee365lvxXXnJv7qKys7Cvnzw+Vy5fHysWLaSdnB+qxRXUzv70cPbqzbn3/1NR7D7au&#10;rXht63e23zaQNj+evqPMpt0fP763HDu2J3W+u+6vrh4s6+uHy+nTvQ/KmTP9ZWOjv6ye7ivLJw6U&#10;Q/2vlNff/kF57Kk/LI88+nvlmWf/tLzz7o9TN7nvs9vLwtFdae+7yjHXTtFHlWPHduX37ylLSzvL&#10;kbTxubkP8x9yfvrRkem3a5mffa8sL35Uji1tr0X/Ormyq/Yx25WlHWVpPv1+sxxLG3Ts5LH0p1P7&#10;y+rxXWUuNmWw97l6Hw4ffK4c2J+20uPev5L7+Fo5fOil0nMwbWizeH/P7qdq2bvn6bJv7zP12MED&#10;z5f9KW2/vzftY+j1srK4s1w+11uuXRwoty515fq5Q2V9eXs5e2J3ubC6r6wufFiOH3kv223lbH77&#10;mRxfz39RLp0+WI+dP7W37l84ta9cXN9fLq7tL+dO7C2X13vKeupoOX3uzPHdZSP1dir1dDx1tjL7&#10;YTkxl/uWfnF0JnWlDrOdnXirLOT844s7yonlXeVozls4kvaQvjsy8HKZGHutlsnYL3WsLOY3qmu2&#10;rNX/VGzbWM4bGYlt3Cxes3tbj4+OvlomJ9+sn3UtnxsdfrmM5/jMVPpEiuNzR96t36lMKWx9bMxE&#10;7I39mdif+fR55Ujs01js/GRsk3t47OiO/J+08Zn3y/T4W/W/+G/K3HR+f+pB8f748Gv1fedNjr7x&#10;4DPev3RuoL5WD4r3nTsxEnuez3kvOHp40BvLnwY6Bm8ihm88f9z+MGM9nEYaw62An/NAigEEvcl0&#10;cMDyuhklYGOYnNdgp3gP5Fo5FAOpOD5eDVAHu+HhfEe2SoWem5ub5eZqJCeOf1w7YoPd2Y2ecvF8&#10;Xy1nNw6mY8Zgb4JPmQsI5o7khk3kJk+/GSMO1mlgaQzLyzvKysndKTEOKSvptGtnDpdTG4diYA6X&#10;o8d2Bzhvl/78NqDb0/NM2R8DrQDgnsPPVug1WAHXodSZfVuvAa3BrQGuQQ8AGwR9Zm8MhdKbOgC9&#10;Cr40nME0krE4BVOz+V8xMg18R9KhJ+beqQADvanZNPBN6M1kvxXQm5jKfQvsQO/B+SmA6TquPR0j&#10;cSRgZRSX89+Bz/11n91v95PRBruDB5+t4FOAzPEGw337nio7dvyyQm/PnicqBIERXBh+wAM68DsU&#10;52ErBIEP7BT7W52nB20vpcEJPGyV4fy+Cpbelyr0RgZfi0GOETw7WFaW93SwG32rzE5/UIEEOraT&#10;gbrPNvgBl/eUIzFuJ08eKGtrh8oCJyDnA+JSoKI4x+eVdj2gcw0F8PwmW9+heN91fd61wQ70GvhO&#10;nAg8Ar8GPbAFwuMrBwKvvamP18r7H/ysvPTyd8rzL/x5eePN75ftOx7NPcpvmNtRoQdyp/KbT+T6&#10;9hcC6MW0m9rmA6/FGNujR2Ow5j+oxpHBZSCP5nUDnnLc+Zt9bTXgOJ5rLKSdKItpK6AHeGsn9pR1&#10;fSgAnGVH2I5D6eMHnq3QArcGvb5sga8V7+3f92yFnW2DXN32dGB03nD+99T4OxV65wOr21eHy6c3&#10;x8vda4OBXk/ZiJN7Lv354lqgdzRAPvJOORnH70JeK2dO7Ars0h6y7xzlQsDnM5cCvcunD5SzcQqu&#10;n409OXWggg8EXXdtKf9zfluFH+gdC9CWZvP/cwz0pmMjvF5NXZxaiU1JPagjIJlOH1e/QGSrjhvw&#10;lAY8Nk4BtcHBFyvYqpMfuHH8vfbecODWoOdz7CPgDfY/X4bzOa+n8x4QAq33RoZeSn94MdBJP4vd&#10;Go7dAj6A8/vAz77j7h3orSxFMARwwAfgYAXmXitrJ/bl3u+uYDsyGRGSc2an4nwHZqCoOO/MWk8F&#10;23B/hM6h58pQX35jruU8EATA4OjhQO+ZZ39QDR3QzTCo8dwW4/UrXoMgAAJjK834NLVH5XndvHDb&#10;tg9mzVj2UAW8fN7+pufuWt6fjRHheVJ7rUzEc6L83DwNZD3e2LUrw+Wz+3O12NcJ3XQ3VoM6ms57&#10;LB1ZsT/L2wng5gO98dGX0gjSGAK+6Rh+QNTZNcAjGqdOnIZ6av1AuXh5uFy4NFROb/TG0Owrk7mZ&#10;vYOvlD0Hni7bdz1a9ufGHcoNBMFdB54quw9G8cWIAyOVBpIU4eEYbsXrVrwPaq14vyfGvkGVgtx6&#10;jYO96fRpJMPqIkaGKgO9mdyrSfduNo1+K8TS0UFua2kgHMt/d+7cUoxzVF5TiK5bYRr4gd7CQow6&#10;bzXQc2/+PfQa3Br4muJrW8f273+6whDsfIbRVzrwvVyVHdiBH8A1dd8cnlYq5DbbmvZUS/YbaACk&#10;QQ9wFIZxKGqIsluLMrp2ebysruxPO9hWpicChkCPSgMZqq3BDKRcE5C2vqbmgK59D1XpM47b9xv8&#10;pq2fURwDOf/flkpWHPf9oNe2fodin/IDPkCkLB8owUBvMcoV3A4cfL58uO0X5b33f1x27Hy09qvx&#10;/Le5KFoqj6Lb2Dhcy+rq/qryAO94nMZWjgVm4NeMLehRffrEUvoQ4DXVZ7+CL0ruRNog+CmAB3Zn&#10;1w9W8AEhI0oxUHo9+5+pMAOuvj6Ob/pAoNd7OO9vFirQ+w109ls5mPe835/PjlGycVyAdv3Ex+XK&#10;+UPl9pX+8sm1oXL7Ul+5eqanlmtnD5YzKzsrrC6c2hOY7S9XNg7U7cW1PYHcrnIlkLu0FuDlOmed&#10;t7q7XMn7wHf3ylAgejjXyHsBpe3pYzui+HZWKJ5e/jgKMv8/dXSCcxD7NBdbc1IdpV5b/YA/mAAf&#10;OwVC45tOfAMgG+R1U4HOATNlOu9zzudyT2ZzntcNgBV4ec/1BvriNPY+W7dDAy88gFzf4WdK76H0&#10;wxTvD/Y9X++L+zOUfQD0+5qT4pjXFOB8QA56DXZNkYHacv776dU4awEa6DkPuLwGv96Dz9TzZybi&#10;SAV8QOk81xqNHeWUUuyiLvop5zQ4ejjQe+rp71WQNWUHcsDH8AllttCmbQt1AlUzPgyS0BfAMYgN&#10;fjxzr1u4E+SUdj5QtjCp68zFeCwu7qgd81Q8rLPxtC5dGi6XU85HdelUOpcOZ9s8JB2zFZ0V5CbT&#10;CCbiDc2lgYDfUoz73EwaUJTeTNTOXKCwMPdebqCOzvvqGpHQgUa1QE3yaI/vjtHZFw/7UDkaAAAf&#10;xbV7/1Nlb27qvp54pjHa2/c8VsFnH7iERUHLPpgpW8HXQAdo7f2t+8rA5jXsAyzwDeUYNQZ4lBlQ&#10;gR6l90CxHQ28onKFNBv8bB8ovpwnnLmUjg589n3Gded5pmCa/Rr6mg8Ec19AbzrG3H1yn2v4MAYW&#10;4BrwwI+a87qpPnADCEBoUGjhQ3ADPsoO8Lzm5ExOxoHJdmtpbe3B9+e6TZE14DWgtn0dSuk//GI6&#10;ZDz3KxPleBTf8tGAJVA4OteFJMFNaaoO2ICswQdoAAeYvOdc2waodr73/z04/Rb/2W9t0FNXClC6&#10;ruI6wEbZnTrVUxXl1vCm49Sfc0+e6ClLi3vK3OyOMjnxfqeYUt/qRJ8SihaSBr0TUSjr6z21L505&#10;01v7Fchp3wwog2kLeq0PMcCML0PK+HI2AU90hYN57syhcu50T+2TCtAp9i+e7a3QEyZjQBlUSg/0&#10;qDfgGohSGxyKjYjaA7EGPypuK/ha8RrcbZ03PChE904F66njO6L29pYL63vKpY195cb5gxV2ypWN&#10;/WV9eVvg9nGF3KX1veXWxd6qBi+c2h0Ybi+XQC7Quxwong8gLwaE1wK9O5cHy/3ro+Xmhb5yfhUg&#10;owzzGfsAqFCAJ+MYLsc5ALrV1OtK6hHwKD0qD5gpPfXh97JPQKduQUlR15wNjr331Lni3rQyk/eV&#10;ts9GKQ18rldVXAqV57rgaR8EAQ/8wBDwFBDu68nxFIADQeqv9+BTdf9obIDfD27ABWSAtxSb0MK2&#10;iv3rl0fL7euTD5SeY+0zgAeSjlOMjlF5oAd0Y8PhzkDqI301OHpI0Hvqe/HihfveTwelgFQ0r4KR&#10;o+qELOM18MA3C+OjY7cODWQ6tP3mzTYF17x8xwFRiEUH58G2sA6PdmOjr5xeO1DW19JYU+wra4Hd&#10;qXQkHU/DUYwjzOXmg5qyoOPyTNNBm7o7ksZgfznHFqJsjkzlxgZ6ilDn0Rj/hSjA2ek0sKk36nVm&#10;jYMFEkA4PflGbaTz+a6juflH04iPxrubO7q9TEy/Gwg9X/amwRzsf/FByBOgwGsohhrYtkLPayAT&#10;rmxqr6lAxWvFOUov7y0Nd1BjTMdQRnI/jLtV0OU+UXrU2cxijHfApcwtxnAdTf3UsbzcS5ALDOfz&#10;3kLemw3oFmIsFmMM5o4FajEMykwgCnquOZ7vmI6XN5OGKrRZVXi2jKp7OhhPTUjyYNRtT/67/d5A&#10;WXiyLw3aFtCEqcFsTOw+dbJVxY3GeahwyrbtayNbi/akaEsNdgz8gQAWOLSzdk49LzBu+60jMbiL&#10;AdzVS2NV5YEd8NkHqAa+ptYU8GtQU7yvvTunAQ/kfNb5jgOf0kDs/Ab49l/a/9JvmpprMG1w1R+U&#10;NhanbwhPVrWX1yt5rS36DQtHAz6hpDgKszE0S/G252OIF9JGhaeXsl2JAT4ZWBnvFvY3zs3JGx99&#10;pYylTE7E0cvrpvJamJMRtk/dgZ3Pi7ScP3v4AeAun+8vF85EDaWfAp/906v7ah9lOIXOGLeq9g5y&#10;hoSuN++laFDswkC8/P6U3jgnHCalOVCt7D8QZzJbx3sPvxBj+UoM9RtRV++Xi2cOBHod+K5mH9xA&#10;D9wa8Cr0Arh7VwbKrSjDC4HbmWPby7n0A9C7HgV4IU4g8DnvVhTeJ5cHyp2LfeVa3ru20YH08ul9&#10;geWOsnZsW1mJY7kcZ3I5ffFkVZ27K/CA73jKyUBwtSo+43vGxdJuYovUMbiB3YMSeM2kzqu6y/5Y&#10;+r79KQ68Y5v7DXaK122Mr8IvRbhzoF/U5KX6Hvg1wAJeDXs6P/cF+PoPPVPHXSsIY6PG02fHY4sm&#10;02/XharjNAFdgxaYUXNbAajcvzNbvvpsKf93Tzm1sjf3f1sNWxrPAz9bn7l4tj/1sjvfmd8StT8y&#10;mH4fJ2aoX199mOHNZ76fTvdhOtGOVCZPwmA8L5AR+NZQAaLCE9fJebI6tIbbPHgdum15uc2gNIPA&#10;mOjEvFneK9DxaJVLl0bL5YsDdXzOYPkD5cbDyU3WUMjuViqk6rE36raFNTUuoPN6IQ1MEdoEt5nJ&#10;yO0Uqu9o1FE77vXy0TTilKNRQ4DHKPjOFlKgfuZ5bsuB9qn9ZTTHeuLJAha4gV8DGLBthZ5jQAeG&#10;ElNsnQNuTf0pXntP6R+PcQiEx/P7J1MPIDc+HVUTII3GS7MPUItRvvPxWueXA7AATWnQm6NwUwDv&#10;aI4vpaM7byHbo+m8FZI5bn82TgUFST1S+0LeIAd21B71YJ/DA2jCkg14bTxOO/FeG5vbOj7nPRD8&#10;tnRtpSk1UNCWgKxtOUw1QYbjRF1muz/Gb8/eJyv42hhhNZ4pDKlrao/CJqBHaSzN7ahjeguz+e8p&#10;wGerbTblpm1q12C1FXracLumfWoOoLZCb2sbd56+4TpNdfqvtopzOHvav2s1dem7gLDCLMfVt9Cy&#10;0PrJnLuqz6QA4NYEFefNz+feBnIiE/YVfXo67UT/6UL4aQdp25NpV9q2MjEmzCak1hlf5+p3LZQJ&#10;dkB3miOaraJ/SlYBvkvn+irsjF8pjoNeG/PTT92DCr44K+5Xc2DUSXNQ3DfvtfB4A18r7nkD4KG0&#10;uYEYTYkY89NvlouB0qXTKVF6wAR04Hfncn8F380Lh8vVqD5q7tOrQwFaoBfAnUk/UK6u7yufXOqv&#10;Cs85oGd7N8Bz/r3A7/b5w/VaoHdmpYPeiaOxN3Nvl+PpL6BH6SlCnIvpr2upuzOpN+VU7BmbBHjq&#10;WOFUUGNjIyIim5ACqJR/n6gCcE3tNeA57jNKtU95z35flJ2xQDB07WY7m7KsKjLtQv011degNxP7&#10;M29YKf318tm+cuH0odzDtyvgQAu8hCZbcgrI2d64MlY+vTtXx+1aAk8La/qcfcV56yf31zG8iVHD&#10;D1H7Ue99UfkAGBw9HOi98MJP0omFaXi7xkeMWcToxyhvNVT2He/e/1bZabDNWOjs9hkC+zrzuXOD&#10;5cKF4ToQr1PzWLd6ty0sBIY6lzGDNrDbBmIVnVLIpN0ssGvgAzaNike1kg67FNUndOmcet6Mcb3/&#10;GXxeg51ji/PvltU05lMndpZjMhnnYvii9upYRhqycFCtA2GAdOYT6diSXkAH3ACvga9t2z7l12DW&#10;ElMa2LaC798rvaH8bmAFPaFHZTJGq2VetmQUAKPagAvAtoY3/7+g5/wGxwY9x9rxFhZ1DeN7FfQx&#10;YtSFkLex3wa9BjwF4NQRwDXo2W/g29qOOFLaDgiARINeA12NFDQlkAJ2jCXwGRcGPMe1QcX5Cjg1&#10;MIEag2tM78Ty3nJuo78msjTgLS10bVABIm2zqSz7YKQNt7bsHEpM++W0aa/OreNsAJT3FN/d+oLP&#10;tv/RAM/Ru3JlvELPOc7VBxTXaoqvqT7nCXH6XCstSqL4rUvCbJy9lOYkMqiSGmpIa4THn98wHJU0&#10;9GLdF+JfinMEhvZ9zucpugq2dZGWrj+CXyvAB3AtacVWKE8x9NDG+5a1nThqQpHCWO7rVui59+rE&#10;vbd1/9WTc1oIuBX3vAujR+kdilGXrJH/NT32StnYTEq5eu5gHdNrocwbxvry+v714Q58gdtn14Yr&#10;wKg7oUxKD+y+uDFa7lzoLTfP9tTXjnvt+Fe3xutx4VLQc32q8typXeX0yvaytry9rC4a14vDnf40&#10;PvRCORLlTOWdTR1upL6oPvao2bOtYUxgAqqtBbQOH34mbfr5tJnYr0C0JRwJcYJeK4DXwpxeS3Dx&#10;+ZroklLFQor2oMzGWa6h1tixlmAjeYW6OxJ7NBenHPzOr0cprx2ssDI2B3bCkhQckIEbyFGB1Nu5&#10;04fTFvbV86lCis85oOi1cnb9UNrJx/V642Pv1tD2wQPP19C38HVw9HCg9/zzP0qFbk9lvl+hB2zN&#10;MAFfe81gOdapvy71WmF0toZ/GAeGxDGvGQEds3nBjJJCMYKt76UshVN1vNYg3CCNRAfmqdbB9RQ3&#10;S7xZp6ohA8fzPtBReuBnvyk9+wuz8To2ASe8OTWeTp/XwEfxHV/6sJxJRwG9E8c+ipebhnyiS9Fe&#10;T8M9lYbrv9e0+qg7SuhYOjuVZYyvPzdRUsuBwzHIKcb72jjc4Xg1A2koLQPT1AP7in3v9Q3F090s&#10;rlXPyX8fTV0IaY6mgM1EQGxMzrSEOjVB2DYd7Vg64vF4pxV8QpgVWAF/3uvCmpKTYhTz/vxS7k2O&#10;GcubjdHbqvaEP6lEkJfwQP0vM2ApQrwzMWLaA4htnWbQINfgBnaKtqLttPbkPZ/v2tS3hq+V5kjZ&#10;et2AyEgKqwqPM5rGiL2vzTnHZ7wGlQYpSk9YzRb0TFlYX+2JU5OOOL+jbhuYtFMKC0SMp9k2Z0zb&#10;BR5b5wBRK1vH4XwGqHyufn9+l2s3cHvtHE5gcwAb9Bp82/e5rvE448knYjyOxXjoKydz7MyGsbn9&#10;D44vHjVFJ/c4/UA/aYa1GtOep8tAjOdojGAdz46zZ6sfiGqsxVlaX91VtzKfL5zrreFLYKP2XE+f&#10;dH3ZmyCoAJ1x9TbG3iDYFB/otfGs2Xj7E2n32od20q+dxHlt9qTZF+1F+3GOdgVwrfSkL3GsHB/o&#10;f6Eac+P2M+OvlpW0Y9MOQM+YHbV3Pv/pbPoySIHV1ajBG2cOPlBu1J7XFB2ggZvifbC7HKDdvXi4&#10;fH59KMeHy/WoSNdSjO1RlZfP7K/b0+k3p9KnVhY/KMtxnifiWKhjNmUj/ZJNUddszVbbJuzYVBil&#10;10B36NDTqZuX67a399nUT5x0jkxsWQPe1pCn9xr0ABAYHacStQWFwmyRMxmZoGdclh1t0xZqaDNl&#10;KvdCFqqM1FPH4lDNx3ncVHcUHNW3NZvTMSDbOHWwXLkwVAFomgMVuLwQFuT+g5yMTQBsiTHDQ29F&#10;tb9U9u19tuzZ/XTZveuphwe9Z5/9QYUOCE1F2mqErTF6DXzNY3ccGBmJpvYUnRsAGR6GQefXeRkA&#10;HjFDwki0Tj7Be8h1Ja0IxQBfLblpbpJG0Tyh9rrGvnODvk2x5XGIL+em5nPgB4ItvOl1O1bH7wK+&#10;FtK0r1FqkGB3OZ7grXiEF9Jh1uM5nko5dyaezplD+e37KwDUkXpg5IFP0o/5bHO5+cpovB/ZnUAn&#10;0UWRcek1IDbwOU8x964BswHPa8e9P5jrD+S/2g6nUUo2mkwDb9ADPEW4ci1e7Vo677HV3QFxjGA6&#10;oQJyyrGVnWUlnu2JvL98PADLe4sB+9KxQDJwBEn7Dz6X/yuzT1q77RIDuNmZhF2agbLdqt4a0Npx&#10;99h57Vxb5zkOAlshpz0pQNiOe61tGTNu8wSpPdDznrZk29pe50x1wJERJlXe2N7JQO/KxdGavUnp&#10;zc0Y5/2ofr6FJrVbpaku7beBrirHFCoMuLRpbRyczJ8zj8/Wcee3aEcDn99IOd66daQCz/Ub7JpS&#10;tPV99oH0TLzi9dWouRiPY2lfizE+ttomp0w0olNooh1dqRmCKcKK+shI1JDCyTsWo6y9rywb1+z6&#10;gf3W/m9eH6vg4+gJbQKe/qgYizLkQOl5ryaSxelUQI8BNcbXxveAj/KrY/D53UeiBrSRDnpxkIa+&#10;DXlrD9qK95ojJWx+4MBTZf/+J7vtwfSlHAMFKm90+KWANIY4Sm8p/eHc6p5y7VxPDUHevTJQVZ79&#10;z26OPgAVmN2/MljVniKkCX6Un9df354o39yZrMru3uW+Wj69OpD3BgPGA1GLh2rYtIU3149/VJVe&#10;255c/jBKL5CfDMymXqvRIw7FyePbqyOtqEc2jfqWYAJ4swESYOlXlB3QbQ1xtvClvqe0UKZhl1ZA&#10;r43tUYSuN5DvaCIC9DgxXvt+ORFXLgzU+0iNay+AR+FRelSf+YYbcbquXRqpaq6FK0GvhStbFieQ&#10;yeS8c2PqgboDvgZFyrBlcoIiFXg4Ku9A1N2+qLxdu58qOz9+4uFB7+mnv5fK4iXzFNyADki8dCn8&#10;jnmtcbYGeliMvi/eSB18jvcVA8WbZbB03jZmxwjo5GfO9OX4rmqUKLqZXHMi11yQiBFvgwczW7/r&#10;23h19WRSDPAaaOe58o6mc9N0cKA7MtmFL2cmXk8FR7FFqQhvKhV2aRCLMehH0wA1Qh1/KV6XrQZ5&#10;Jp7apfM95Woa+M14dTr/+TTscxvxFgMR4AM9xp/B4QTorH3poAfiRfenoczFeDJ+5kFJ+KBIzD3c&#10;u09HjYdqLCNGmloxHsZ42zqvZrdGCfYGirZUzGjAOJYyMBLPeOjFeMUvlpGxKKT8x4mpOAJRqGPx&#10;1JXpeeHNGJ507LUA+2S2yycCqQBsKZ1MOc7QBXgm46+kgF4FXozXsvNALsWk/cUoPvVzIqBci7e7&#10;sW48p5vwv5T61Hlqp43RGkk9jG4ardEAvYPZZrZl7q3kFQDsNy8n9dV5+i9VQ9e1rW35TBfWbNAb&#10;HwPCLsnBMSAbyzlbszZlBR9MvQqDjVKA+ZxraHsA08EmDllgJ3NzIPW/FGV3Ie3wJLgcDcTSEY/m&#10;Xh0NyMDrBGXlHm6B3lYYLebe1/M2Hbim7qg2E9aF7zcCvaYIwWyKwslvATdQ9dmbN4+UU1GbU1OG&#10;A7ooyMrxfVFwIOr7/Jaog5P70z5zT6PsTkRhLcUx0Y6Pad+530uLcbZmLc5g7qqJxW+lGHuJKss9&#10;mqsAdDzGMf1paeG9CrxzlEkAIITfHdtRzqbNXDqn3ffGKaDw4ghJXogxnI2jNx/D5dhJIAO76lga&#10;QviwQo/hNL53OcC8FKUIgMAHhrUfpp0t5jz2pTk+zSn6tnRKTxsBvkNRBQcOPL1ZnikHNxWf0N9Q&#10;zmEHJpSRGOrx1+q8u6vpx5ej6D4JwO5dG6phzd98NlvH9ijAquKyBbivbo/XrXE75fPrI+W3n87W&#10;8tXdyfJZ1N2dy73lk6v95fObrjf4IPPzfOpvLf1qldMc0K0uxZYEequ5L6B3NM7E7PTrNZJUo0bp&#10;UyeOmdYRCMQJ97vbXDq5A1MpD8bvYueUgcGo2UDMPtu4cNTiEB3YFDYS7ERkOKNgV8OaUYyu4/Pq&#10;iu0cB8OU+Xw36BERQpwbsWvGYFc4OMCXvmo8r02yt3/21IHy6d3ZsshGhwuzOTaT98Zyr0AMzJaM&#10;H6etU4QXYudrmDPt6Hj60GL6AfiBoHMpftOHrlwYyW98s+wJ8D7e9WTZvefpCr7g6CFB76nvPlBW&#10;NYSYSmwZRiCk0nkWzRs52PNUefPdH5X3tv28fLD9l3W7e/8zUTkxzCH/IuitRzGdlnbdU6cdmCPU&#10;5plIj55PB1b5bsaR6dzAdFjbySiY6cBJtuFMVMxUOrNJ5EfTSScm08FzbDkd/1iMdAVYOi7VJpzA&#10;cxVGMF+mje1RejxiGWs+x0O2MstqDMB6Gu/66d0B355y7qystHiEZ/cHgpHpaeBCE0KcykYgyAOe&#10;y81vSti40r79T9dBeuEyRrAq2txwxs7AvQ7b0vcZZcZboViaEe8dfClKUBg0cAxMhH7qQgFjLwWK&#10;z9cyPvFKOoBOkAYcT1IZn4oDMPtmWTq+rSwsRdGejGFaC9yyPXYi//1YDPtiAHbSCjQxVul4S1GF&#10;xigpuWPqKB2Rcji9ureGuHj+K8sfpNFuTwPeU65fPhRPr6dsRCFyEtSrkNVYOpdx1aq8UxdjjFZU&#10;boMXQ680FdbG6tSDc9TP/NzOMjIc5TuiYwamkx/U/eGhqMOBADTHvK9QTm3czvWs7nIwbW4wjldb&#10;YcWEc+NHk4GtzqXomMYhzDdqc8gYaeG3Oo8qHupqvM7Tp75VVl6b3ya0KMX/dNqxeW5t+gBFp1y9&#10;OlGV2+Ur42lHvTXZxERw9385Bt9YqJWOJAM5diFwXD15qP5v0w2OLuSc7C8tpl6P7a2/5UTA1+Z3&#10;mfslMcJY0XKcm5Wld+Mhx8iesAKR8eZ47EffSD+It533l9NnVtLGZRAuHkm7z/e2tHmKyz4jt26M&#10;LuecjlNz9nTafkABUg8yWiffq3VKDbdMVwp5RUgrv1HhrSt+q/qUvGL86pxVTrKVvFHbVJShjFF9&#10;jyqlcEbSdkBLH6rKL44QRay0+791Dp/9du+1nxYBGM/9bUkYa3FKL509XMvty1Fx10bqhPVfb0Ls&#10;yzsTgaDJ6wcCsIEcGy+f3xqpY37KpzdGyt99s1h+/fls+ez2WLkX6N281FtuxRm+f3OkfH1/uty4&#10;eLiGNG/k/HNxBs+c2tON16VPraZvmT4h1Ep5SrBRFmOvON8te5OjLkJlOhWbZ87wUAB1uDd2ZPD5&#10;OhTBQR2Jgm0rKhluOB4b5PVgFK5QKFvMLgMeu2rRCe/1HH667N3/WJTxExEi3cR2YVMK0udAEjAB&#10;EhBNQ1E4L8AnSkBQdO0nSjX94M71sToXcSEMOBJGTOWa+r9Igs+wBzI6FeC7dW0izs9g2mOc7UUO&#10;Fqdte9Tv+3Vsd331cLl7a74cmd9d9ux/rmz76JEKPuN6wdHDgd4zUXoABHK8OLF7Uhj4eBUqiFTm&#10;OYgz79v/RNm289Hyzgc/rcsgvfz6d8v7H/2ijmUJzR0J3U+mc21IX47BuHBhMF7u3npz3Cjb6t2k&#10;4rqBVuN2Yt3x7E0rmIt6SeORaj8pYWPitTJH0QSGVIjQzOTYyw/GJrwGO16VUIIb1Mb2bBl2S5G1&#10;AnhrMeAb63vLRqC3vvZxXu+sBuBiSb9sVgAA//RJREFUoHft0uEY+75AL56tUBAIp4GqjxoeSMOg&#10;VKriC9CMG1EVDDnPXUYdhUDVMvA6q8F4Rr8pPCE6CrCG66J8gE8Ys24l64wDq8SQF2IM0kFm34qh&#10;fDsOQBpXvEjwG5uMtxXwzR1NvQR8SgVdoHXiVAzVen5/PPmTqzIA0/AALx2T06GAnvrgCNTx0DgR&#10;6vBMPnctHfze7eEYgJFy79ZQuZn6uBDjaEDeOGk3DzLgzW8dz+8fj9Lrzf2nbP3nFrr03xkpxqpl&#10;5nXgi2e6OVeLoTPfbGZ6W1RdDOPgGw+OKxPj3Vix+lWELylASSoK4Jnrw1gz2qDn94CecQgD78YX&#10;rscYMvxtvKl22Cg+4bfleKM6p2K/jp8Fetpvm+NGzcsyloQinCnbuO5H5Z2JilzLe8AHcBZ2aEk/&#10;2oP3KcHZI9sf/NflpfSJwG/lGPV1qEJFmKibG9XBy4oj508HIHFc1k9+VMvG+rY4bO8HJm/l3r2V&#10;e/hewGg86b2UgE4fPhqn54gMutRF7lGX+PVm/f8d9HcEZMJunBzeuCGA7Q+gZ/K+18Y9AXnt5MHq&#10;DCinTuyr4zfCWRJZAA9MW6YiqGonzdBzUCXL6N99h5/pJkhTOlF4+tBI7o97CmTuv3bR5u+1wnHU&#10;fpTmQE5wbjiH6TNLsSnnAtsbl4fKvesB2u3J8sWdqQoz4c7bAHZRyPNAhd/Xn0yUX92fqu9RcPei&#10;CoHty5QvPonSC/iuRTleEdbMZ7+4O1HuXB3ojp2PExQnUAF5E+TX0r+ADwA5KcDnfjjGwQBHzoB+&#10;xhl3TCZtTS6KWh0bD0hSwI6jv3G2p0ZkzKsFtAY8hRAx3KAPtzBme69v4PlyqPeZuvUa6ABPYcfZ&#10;XzZdCHUkr9l9QodT1ELidegoDomkluMLH5WLZ/zftNXwYTTfBX5dAqGElajCuk37C9gU0xJORPhM&#10;jb4d8H/YRQ2iBFtC03z6wJn1/jjoA2U4jq0l5nbsfLxs+/AXDw96L734kxq/p/SoPHFnW7F8spm3&#10;0CoP9A6m7DkQWbr3qQo/wNu+6/E6bjWeP7ewGIPBo4zBWFuLBy1sUleDiOHdvFnmwvk+31EniW9O&#10;EwA6WYbCcLPZBzydZT4GfwXUVtKRluKtBAQ8qa6jvxfQpTEFlBodr0+K8FZP8/SaVOt01GzB7sxp&#10;rwPmQO9UVNHqSoxJQHH53MHc5P3pQHtidDbj8IHeTGAMosuBqPpZSP0A30D+M+hRe60zWrlEOEuY&#10;CwQpngaAmmafbSsgSN319KWRprEZwzN2N61xjphk+kL+fzevUAG/IykLR6OE56KMZ+IkRO1ReoCn&#10;gB+1txKQW2t0NR79KYkum+BT/8bpVmOcqLwausz/oZiB72z++53rQ+Xrz6fT+YfKJ9f7sh0tVy90&#10;nZ1TIaTMkJp8PBbjRekN+k8BOzD5zw126sT/b4bL66oAo+Ya8Bh/QKDuQI/Rs6XyKED1aOzNZ12T&#10;kTwyTemDVNpK9nmSxul0siNTUY7CxEOvBm7vxxgfLFcvDtaQWwvNGcQ/OhcDpbMGdBQM8ACfxK5W&#10;JPNQfsKbQvU3bkxXpdem2phGQOlReebQgdtSwCLLl9IDRWoQFMFOWTyaej9+oJaTK8bt9sUYyDjO&#10;f8jnQEg7vrDRE/XSE1Vh3Ey2XIzryttxyD4IKI0ZvZ92vq2G1qiKmaiI2RgyIaqlWVlzAdhmdp5k&#10;hTrGlvYrqUEI+3icOk6PEOTxpd21PsFOse93AfLG2uGqhFs5vyGMmf+/uWBEp/g60P3/lRhv4OuM&#10;fCAVY8vh7cLd1Mjrm8MexqLef6D0t4JP26lZnHGq7FP74z6XvuJ/CemeDXBvXR0pV8/2phwqNy70&#10;lWupO2HOLoOzJ/A7XMOWn95I+w74QA/UPpGwErB9E6UHfBQe4EmO8R4IUnpn40Cux2mm6jiBQroV&#10;bJvAM2/Qe16zRwAIcBwB9ki/0dfUFWe/99BTcQSeTp9+p64QZYlE0JvM1jg76BnWALDe/vz3FNG2&#10;FjWrocyAaCjgHB03NPJa3W/wY7Od04aM2HHwa2OFIm3EDgdQPXIitBfQE97sllTbWdUeZ2osqhH0&#10;hMwlxOhD7kEb6wM/EQBhzYnhCKnx2PUIIY6o6AHndCx9GvhOnx0tE+kL+6L2QO+D93/28KD33LM/&#10;eJBNVOO9SL6palQU8Kk0lUQqH+p9ruy3ykKf5bFeKvtMPM2+RA3hzTmecozLsRRzh6g8CSsGWN0s&#10;RcjS9XkZ1KXUafBjlAHPgtAzQptVBb4RI/FOFNr2dHITPjWud9PItlUPi6fFGNvX4HglGhjviid2&#10;5vSBcuHc4XL5Yn85n85w7syBDniB3xo4UEbi8lFFgCcdWRgJ9AxOLy3kJuc3aLxgupoiJMBwTOWG&#10;SpgQZmtG3XgeI68jM5SK5Abqp47zUX0BhLEp43t98XYb9BSGciFGT6adCfVg18K4c3MpUb1L+V3z&#10;i3FUjsSgBXz2m9pbDsBBbzH/izIU3lyPWlg9taeGOK00Y5zSAgAb6zl+oht78R01oy/1TOl99dlU&#10;vOXhcudKDMjFni5b7ezBWtc8vQq8gO9IOod5U/0pNWwZ4DNg9hvgbBkqULRf39sE2pEZTtBHdZ+n&#10;7zijR+018NWxvc3r2Ae9o/kewFMAT4iZIlk7uT//RTiFIu0WvT273lOVHgMNek1NAVwLK1Iwysmo&#10;Ge3WMmygR/Vx2tpYNYXXgCfcCXaARuHVhRcCvukjQk5vV8V3MeefizI05iucqSzM53dH6Vld5cTx&#10;/fW3MwwG+oFJIgjlQumdXUt7zj0Ubj6/YUqAUG0U+dq2Cjwg9D4jO5/7wiMHveNxFGTYtTlTwk+M&#10;08xk17+Pp68pnB7JMuoO5MDP1A5bYc0z60L9xvz6ysVzA+VCPHnQo/TATj1yIhjzGllJWwK7ZuzX&#10;Vrthgg58nXNtfB70JK1Qe5wk46CcHve+gu5wF9r899DTxziQo3G2GGpA959NDr95ZbhcP9+f0ltu&#10;pr9bcqwquWuDFXRUnnG6OlZ3a6SqN4C7daW/3M459++Ml08Dw6bygM45ljnz2jQF0NMHLp6Rrdhf&#10;Q53NDgl5ttCn1xWGgYZ6uBDF1ObryTVQJ6aSDAVQnHs2sU0vms5+Wy8XyPqN0eW8w32mCD1T1drW&#10;5BVhUOc3ONbQprmXeY8NV5wLegoQsuctT6KpPPXZoCe8eTQw5FB8/smR2h6FNzlWIj3OpfI6dZg+&#10;LbqS0rI5jx/dFQfs/QeRF8Dr5my+UufnHTtxuIzG4e059FJNYtn+0SMPD3otvNnG9XQIMKoNNI1J&#10;IamVCr54ClZ4b6U3ktWCzC3rcDoeudCOuV1bV3QHu3YDqDff6bsAr0FvITfc+J2tibPCikepuRj1&#10;kzHoVBkY6eTnA6eLaWAmpvLsZHBpfGcCuwY9A+uAJyHlwrl4zDkX7IznrQZyx42FRTU16HVzbwxS&#10;v5fv6DKyjuW7ayaWDpyOpTPXtO18B/C5maCnQ5pIa5xPx2ScAaAlQNgKa0peATz7VOFwGlkdy9uE&#10;HmM5l44BeEAHRhSnMK4QZ4OeMCa1B3xblR7oCW8CIFV4fGV7jHIAn7qi9ky/2IiC6NLPU1cp/ptQ&#10;Luit5nMU7+f3YgBuDZa7Vw+X6xdigNd2p6TzxsNl1FpHmZl8uxw6YF2/FyrsqDL/W0hSHXAAqLNW&#10;KEDHwUzoUmHsqD7HWtiTp2/L6KlXn+VIUNBUnzEnhcoTjmOwb12fLrdvTFV4UXwG0HVC0Lt1bayO&#10;6TXoCfWBYwMflQd+9mUUS7gCPU5bt3Zll5hV1V32jd/WxRU2x/NMErdUm4n8bR1bY9uUn/frMntR&#10;eEob1zt+bH+gt69Cj0fMUwa8utqJ6QOBHgOrvV8+dyCGNgBc2RYQ5p4Kay7GGUxb8D4jezKqzZi2&#10;MRnjK9X45P8Bv0QC1xdq0rc7hZf/FyXGUQC2LowZRyilQc9xau9slB3gndsEHo9eXYKe0sauGHmF&#10;gddf1k91K8Ho49WRjg2h9prSa+HNmhEep8d9b8uSbR3TA77mWNoOpT200C1jLBwsvHnnSjeed/dq&#10;FHagZ8qCzMsvbo9W6BnTu3ulr76m4Ci561F7NwK/OwHjJ7dGq/pTrudzCghSfcB3YWNfBzzz/QK9&#10;m1cGq2MiDH3tYhyDvAd87hv1xwkQ9r2e33YzSpT94ByIPHEEDPUMDb9YcxbmYuvMpTW9CPCovOHR&#10;gH8zXFkV3KGnq/hgi9lS43Qyro39OUfxuboiU+xrEyytUIY1JJprUNwSaqrgiR1qY3qzE93TIo5Q&#10;cfn89UuDNeqwiAk515hkHc9PYQOMnZtw3o2fv1+douuXxmt40zDD6NCrNbTJTpqIDnxjk1H2cXZH&#10;cs8lsuzc8djDg57wJuUyZeA03sKyjsAzE1NOI1VR1TPIzeE9yCQ0j8y6k+ajSbUHu9l0ah2fIWec&#10;eMbd4P/BgG9XBSmoquA6FpSbaSUIYU2Kri2NZFHo6aic8dEXYxjeqJlqxwMlADq5HCVy/MPAaWca&#10;Ik8snve5wC2N0VjUxtqu2ugY5rqNMpGdtnIijS+fO5mtciJwALMTUZAnc/1Tua4CdscX3k4nfisd&#10;O9ALAICRInQ90xl0blDt5jLtiAf1Rjpil20GfG38jnFvY1CApy6Efa1rapK7tG2hTEt+MZKmQAzF&#10;e5XdWFP6pWSnboyHtOWj5uaipIVzAy/ZmDqIcLApCToKL9F2NZ2QsuNAGMezD3q1pAMC31oKg1RL&#10;oCe7zwR9BlR9Gsu7ezPe7+3h8kUAeC7Qcw+8fy2dgEETrqH4LFI7lg5gWoff3qa/2G+GiuFqSS1e&#10;K15vLUODQlvCm2CXY9nn+Qsh6zTGl25cnayQaGHMqpDS/hjlr784Vn77qxM1m5AhFn4DOEksd25M&#10;VJhQe94DPeN5wortWsDjWrYKQIDixpr1Kwcq6Lo5dN3EdPfVa9melAoYU/SyeK2cQuW1FVT0DYof&#10;tFvoWx9ZyXUA9+hc9/QQ02SuXBrIbw1ksi+bWLkc43vxXKB7alscN7D2G18sU+MvVseoKSv/b3E2&#10;fTEGR5gSvJoiVn/ALsxrLM6WWgPapvSovC5xpdua29ht4zCmHmzbyvq+yzU4E5zMlsDitzD2Sktk&#10;0b8pi/7eZ7t1IA2HBHjjUe9t9ZzhoW48dyv0quLfDJXrV/qX0p92xdCOphh/Mo550X2+MlQ+uzVR&#10;wWfOnmkGwGdfofw+uToYpTdWfvXZkRrWpORAzpMaPg30bBXHGvAaCK+a6H7BNuXiQLlzfaTuA54t&#10;2wN6nBBDMBwA9xHwgM9+dTKjsEGvJvgEPkKOAEWxWRyihSvZ2wdjdFGGFVagk77nfGHOJkpmAkph&#10;UcU4oM+z293au+/E3rxW1eKBnierIhyMIpTpKQxaE1giVoQ0RQpMXZhLvXIoOFKUtFAn6HXJOK8+&#10;eBoDpWcoYTj3VDTh6kU2Y6mGN93fDnwRTIGeFVgUUxaOLprXursuRr5j+6MPD3ovvvDjGtPnFahA&#10;YUhjPjL8HFO5VSZvVuJIZLIwpsnXLXkF9E7EmxXG0cl5woyBVG/XdHPEjzV6np4KZszddDe/NYDx&#10;eIATgV43kVza7+vxWN/ZDGfG4EbpXTy9Ox5XvPrLwm4B23o6cKBUlVrU343LA7XwxMxBMk51JNeZ&#10;mX41XraJ6FF3mwXk1gPDjYBw7dgH5fj8W2UZaOffzPWMq3Qh1YvxsjXqM4EJb7YbK9xVQ7PT8Yi6&#10;ybRd6EXRQYXjAI+qEb5h6Hj+wCfsZcyne2xTGt1gPK5Ar2WGGuQX+uAUULsVeGm4CwupMyHcAPgU&#10;5ZaO1Saegx/omZfnPeCr4cyTuyr0FPvCmyep1k3oCbPomIAnY/X8mX3V8711ra98ene0fHF/oty/&#10;o2MfqsV7wsbCNG1AW6gD9IbT8Hnvw0O5z2kXxj2bhz44AOgchBeqc8CAASAlCBS1rqL2WiIL2FF+&#10;vH9GURiZ4baGZpe88lodt6tZmjGeFNrdWzPlH3+3XkOZjLr0+WbULZl18+pohZ1wnPcpnDaOR/W1&#10;8b2tpR0HOQW4KDwANGdPyNO9rdMUcp/9V2FOfYHKo/CU+mifgM65beqDPrJynMpOW4rRbs+sMx/O&#10;PQERhvWqjMEYbtMNZG+eWf84TgplHidIeDvOqUxl/4u6nR57pyYSgB6YtRDl2dNpw+vG6ALxOAk1&#10;nJvvrxmrmyHNBjvFZ6k8MHSOc2soWEKL14GeulWXfuv/F/QoSdDrshXfqMoC+ECPwzKR/sEgcmpG&#10;hnOfN8d0m8rzWhtpDlNzog6nv1nD0cTpuThY1K0J1efTv65HgXm+3o3YAHP2QM/yZCastyXKgO+r&#10;e1NV7dWnNGyO3YGgjE2vhTcBTzan10KhQvxU3eVz6QuBmG3L4GQjKDzAE3WS0KKPcJQ5McDnfp6P&#10;ajLUQmlT3cbZOaIUm8QV4UmwYnNthTcdAypKT4hzIM7mKJUVhcY+AyF4Uobts+y112Bpq4BnC38K&#10;eQJeT89TcfZMPhcdCfg2nw84P/1OSmAam23YiNozZjwlrJr+XlV2PtcSxig+++fTP+7fnq/hTU4k&#10;51GClAxry48poLcg8rG0t95vz1EMjh4O9J5/7oeBQbfEDWXXMizBj0FX6lqcqQzKpD5pIX8O8Kw2&#10;AniU33I6xKXLY+XqtcnqFbdxLNdzbckxD0oqty2BpMje5AnyIITxJKvwXuePyM58q6xElYHTpY09&#10;aczxui4GQuf2xrOLF7UW7zjK70LeMyZHkQk3nIoRF7IDvblcZ3rqlVyzg54QXg2TrmwrZ05uL2dX&#10;A81cv6k9+yAoQcB5Z6NyTgcYMrA0Xp4apcc4CYOZe2Sh5eaJ6pxUHs8f/NSD15Z6E/K1RqLQWVVC&#10;aXQyY1t8nmFQWt0ojIbw79HAr0HvZCAGeDw40GsT0Ot8vM2tMdKT6YSA53Nec2j+v6DnQbvGOk3Z&#10;uHopxuJKV25eizd7czgKq79cvxIFcq6nnr+Q+0rpgZ6GP5X/IowxmHqwbTDi3Un0YdiEgu071ga2&#10;bYUoZQ5Ojb+XY+bYOTdOw9i7UWCdYhHCZIDv3ZnPfZRwsa0qtDpGla2wW1N6ANfChDUxZOGjuo6g&#10;spa6X10OuE4GOPkfEjtaaWtObg11Al6dq7ap6kALsKg0YVzt3H1uBbydx/FriUwiH/aFf6lC74Ol&#10;zy5vfsdC7RPbanGv1StAM5DaHOBR4zXqECfsSgxym1cKMoDHy1YmR96pRcLA2slD+Wxv3Z460am2&#10;Uyei1gI0kJOhqdhXOjUY9R+F19Sf1+qCE8BBoPQ6tQduElaMtVN93bh3DWumjXURkfTFzYQpTqLE&#10;CeFN0NNGmgqojsxmiLuN6dqCXlN6DXo1TB4nSjsaTJ9jbGdibIXkGGYJLcKcbdjDM/Pa2pmg15Yo&#10;AzOKro7rpTTwNRhSeWdO7qznfG68Lyrw1pXBamOouXpvOKAczRQwpPRsjeuBoX6yFJvHIbh1bbQO&#10;uVDF6qWGmFMvEvz0/ZmcC3yARfEZq1NADKhMSTBZf/fuR2NnTGLv1kUWrmRDbAGSmmtje5SiYl9y&#10;i/ceHMv5Bw8+WfbufbQ6I+yOdldFSWx+LXiQe2ZM72qciRri3ISefg+SQEftNfidSDu6cn4k9lPo&#10;vksuq8+vrJnB5iq+UzxTUWhzbj5tN4qPgxMcPSSl9/yP09mtRkHZyQrSQbtBfMDrJhzHS0sFDKeS&#10;rUYCdorQZltpZD6d+ey5wfLZ58fqU6Z1bgaf0pO5aQyszglJw68eRQw4g147eLxA4FPBBuR5SieA&#10;b+7tYg4SJQZOV8500LtxwVOO402vBkgngStGLYrv8pl0svrZbbkZjGG3kDRwLpjTFugZv6PgqooL&#10;3IBP8R2KfcepPovKAh8V6Xddtvr6rcnaaP2flfwfddaUXvNCdVJjFIxiHb+KwulKOmfqUf0q6lxj&#10;56FV6KW0NOJv5xXurCGiWldRekKWQAZywpuU3ZpOFo+TwgM8x7zXoCccauJ5DXfmXlB7FAVjpDBS&#10;a6u7apLPxQvmKcY7joo2jUMBQXMXqY01UE0npSxMgG5jAdOBHvVlBXzQUxi2wd5A7/BLVamNxFAN&#10;9cUTjYEDsomRGMAYvKmAD/SAbTzePq/fe4A4M5GOl3NlZlo/8/P7SzH0AxVKYAR6jLGxvN/9Zi3q&#10;9EgFnvEmK4TUpz8vbKvrCILemdX8h4BPaU6YNgl2Nakq5+qoQMTAN7XXTVLvVmeh+Nzbb7MOjZ2I&#10;aLxXgQho2r/3HdMWALFBsl3La9DzPXPaBWczv0efUK8MivBhbW/uWYAi8nDJiiMxvowo9SB86//O&#10;x7gszMR5GLUclvDn+wE4NXcg0AKuqP+UNs7sN/idQE7hNeA1tWe/QZGTYYqHurBocIOe7+1K2hrn&#10;Kb8R7DiIQnnG01vmtD7j/42PGuN55X9SelTAWNQp6G1V+1X5BXYcSoXi06cm40T6THWm0tYYXSuE&#10;uMe3oujv3hgvlwOljfQdT0Sn7IDPupzgV8OcgRxVp7SEFVvQU4QzjfOD45efTNZy79ZY1F7+Uxzr&#10;qsQv5Jz0uzpvL30N9LzX1F5bGYoTINtTlEQ96d+Kvm34xzCScbhjeS082R4HBnogSKEBGVtjpRqT&#10;+C0AwabYN8Ri23NY+PLpuq2PgRuOs5CtBMRW2HDixVNS2qo3I7FBoMcpaUkq7LRHJ8nYlCtxJb9f&#10;VjFn1zltnp56V4wZc0Bm0+ZPn+yp43qiA90wRDef1sLSg5R8iiSWmThmF86P1rH84OjhQO+lF39a&#10;wxxtSTDGWMaa1zqz0IJiTll9gKgwQ/4YdWeagmW2hDtn0vmlb3/19ck6f+lkOsZcOopVXRr0GFqG&#10;xaOAdGw3vRl1WxNyu2kHORaV1gAlpHk2gLt0+uN4bxJYdpRLp7aXMyeizpbeKauLbwdYMWxRfD5v&#10;GoN4uqxLirGOCUbdnVjuxgaB7KSJ25tjetQd4FF8p3PeSiB5dPKVvOf4jvoZIL17Y6z8+qvlaoQA&#10;3EoToLd37+Nl165H62R0HVS9NYOnk3YZi+au6bDppGNRQYFEl9ka4xeYSe4Zjpfm0R9Ch+pHyFfd&#10;rMVbtT+f/yW9uSq2dKr1dLBLMX7XboyWC5f66+sGQ1uwE9IEPN9Rs2PTaBW/n8pz7dPG9WIMTOUw&#10;UZ+SuHzhQNrF9hjAeKl5z+R0K3nowM3AyUJrA9rj+W+8PFmCbXFa6+31HkgnO/h8GTj0YhkO8IYC&#10;QenMJq+ODsRL3TwuHDc+FMegP/WVYn8y4LNl3HiJFMrNa1P5bSNVeRh3E+IEjRra/Lsz9XE3lIex&#10;vDZFYSXlXGB3/fxAnKR42WnbimiDetX21IXXkqt0UiEZ8KP6hEEBQggTqADM/VXsU/KK96zOQsm1&#10;+w+KzrEFF8BxHSC0Fd40TrYYpQa8QpzuuTDlcvqi39+Nm3WLCGysxRGJkWU8KUCq1uTyE+mzywGS&#10;J0rMTn5YwTc9/kGuk/81L4282y4vBn7H9teJ8jxsiTW2XQjzW9DZCidzOIyhqg8eO+g1paeea/1G&#10;7WkPlJ7fqX/4fVRNHZ8837sJvtRj2rYhDgrP/QM9Tg54jcTwtSkLW0uDXutL6vXITKesq6MUY6rt&#10;yVLl8Fw+J8FkOFvTF3qj7HqrsgM7YU5LiYEeBQdkJqVTcqCnUHnG+5rao/CEPZ372d3JGtIEOhD7&#10;5OZYjHuXxQl0IkJCneyFY81BbCoY/GxN4ahRnLS/1dxXZTH7QCcRhRJrYcoWquxCkt0KRF0U7cPY&#10;le6pJ53j3QEP2NoiF56Fahm3fQee3BxO6VaTcrw9JaXLoI1wSX+uCYy5P1XFBXqmKoCeZwZKrAK+&#10;zuHtpjp0Uxe6sLptF+Z8vWZvfvXpsRpK59yYyyzKc/hgAJ0CeIoQ5/17yzWZLTh6ONB7PkqPqgM7&#10;BryFMyv08oeMNSmSL2riRf6sVHuriZhgLRNR8op1KI+lwX366UK5fn2shv6oN8kYDLiOLHuSx7ca&#10;Yyz0KIxpKzvRxHL7wgQaTt3GGJ2Nsb20vrucP7VjM5wZZbP8Tt7zHKu3ytLMK+XU8rsPVJrGJuux&#10;LaorU1MyC6O9AnQB4NLcm2VuIhU+9UpZWXi7fg5YXQMAjx15IyB9t4ZTZS0uzLxRld79O5PlH357&#10;qnZoRnI5DVrCxs6dvyjvv//Dsn37z6q3BWwt9ABwEjvs10mhI92SQ9SdQWlOAIfAlgfM26rhtjSs&#10;Nn7IKOsgoGf+omQWY3hCnOeNNW5RecbyrLGpnOJxRgWCH5VnjM99YXzO5D9YSd93+y81iSV1Rc1R&#10;EurLRH4r2Jgf2e6T85qBk4XWeX1RZhKUNkt7dpcxXJmdvT3PVuUHJg8U4GbY01Jh9hk+alDSysF9&#10;T9d9HcV7/Yefr0aS6jImJYuQF2pMoaasp51aS/B3vz5Z7t+aLnevT5QrMXzGeUywtXCuSbaf3Z2p&#10;htCg/OkYn2a0QUXSC2WlI7fOD0Lq6tKF/uqxtvCeTqxUox2jwxBTgJYko+JqJmKMU+fsBNjpT0Lb&#10;W0OyVCqgrlqoOb/FfXBPLPhsDcytTzpw3GLQkly8dq7SQuyyNCWWCCcdW4hyCNhWV6L+jgWmR60k&#10;tDOQiBKcE05N+8h7a6d6K/i8VtZOHK6foQyP1ZU0vg15NqWn1NBviqzQbqpCYJ06bNMUmmEX+pPd&#10;aAxL4pPxL/cIoEFSPQh/DwVo7f6Pc3JG3k4bYSTjBKZUZRDYNeC1ejX+VzN+4xRpJwq1d2JR0tmh&#10;Cj2rs1yJ0lRkYZp2c2FtV7lw6uOA8GAdrzNuB2rUnBAn6AEc4FGCznEM8H7zxVz58v5MVXLKjXzH&#10;vVvjNZkFCEHPnGGON+UnzNmUnTCndsZJUQ/t3rmPsqkNOUzPvF0VnTG4uj5poMXusrlscS2xJYo2&#10;RaQQKF63Zdzaw74VgAPAA1F9VnySKT6Q/mI+cH8A6LpsenPEXdM91j45k/pVU3q2xvXUq/9C6emD&#10;SpsSo/45vGNhA6cW9DiMXRg7sE6fpvIMXYwMU/XW4jxY7t9dTHv46OFB74UXfhwvVsgmkIqRYMT9&#10;edMMZBp6pMxqGqoJt8b1wM3SSm21+7peZBqiG+Kc69fHy7Vro7XDgp0wpjCdGHY3OVyqfKccFOMU&#10;rXjNO6rjcmk0Z2KMz8YzO3cyxufYhwHd+1XZAd3RqZfK8bnXA8B3a+izG4+zMkMHOMADv9PxjBlz&#10;BruOER6JApzUQZ4r85MvV+j5vPBoA2dTfVZR31iNcV8IVAORrz+bL//0d+vVwwYphpGTILTAa5LE&#10;oQE2x0GoWJ22FVzE0FvmlXCmOLyHP7oWA6sAnuu2p0QYCG8r1sweeaeqtgoxcA/IahgzZW5zjk8L&#10;bVJ6sjXPnO2p8GvzHyk8Y1m+y36XOCGB4uPcm701xHn+LCBm36B9Cvi19UvBrxk3is9E1X8PPWFa&#10;xb4w1vDAy1UpXLV4bbZ9UYCAB3Ae8npg71N1cWj7LVPT+4p9YVMdByh0ItCTPEHNtTFFoTYT0G9c&#10;Gi7ffLZY7t2cqplooHc6QDMe8emd6eqtmmCvgF4bk5KBCHo6sXE1Ybg2zqeOqD4GAfTAWwE9xpgh&#10;pvKouJqQsxnS7rxxYemPqhPZkkZswaMCJIaQunM/9Jn2pIMrAYUtyAGg3+C+KfaB0Hv1aQipF7+v&#10;qbSj5gLO7gjMJMocrFvAA79jgRrgnTs7XM6fG3lQzm14CoVpC91kdOOnrRjba79b/Tel12Vt5vet&#10;B8oBDWXX1uD0Wvhvq/pzvsxZ98s9rfM749B8e585E7Ev49TGexV+0tu3hjY5GTX6RBnGeI5uhsgV&#10;EHUPfZc0+xsppjRdSPsHPKrt2jmLR/d08/U2x/DqaiyBmjAnAH7z6cyDMTzHQA8UnffVp0eqUy4a&#10;5X8KdUqaE+Zkt1qY01aokwOgnxgK0Na0W9nF7p177t57kos8inF2YXO6gWXsFI/3Mv3Llj1mU9jo&#10;ZqdbTkF9GkVs0MFDz9TQpnK47/mq6Kz0BHJgN5LfUZ/LmXvAlk/mOuwTm1Xbadp3c86ELq12Yxyv&#10;PSHe2B5nl3Oo74Ef2CmmxYDfTO6RiMPdG0eKuZ3apvAmxwTw6rje+Ps1S1s04uxp53z88KD33HM/&#10;qn/WfDoVifgqwb6nZ6/EYFy+OlrWTvfUm2AemcV0B2LMevviPfDWGKWcLyvxzJnDFXq8YwqlhehA&#10;T4ijljRE6ouqaCnZijAaD6o2ntU9dSFZ5czK9kAvMDqufFhOLKQBzb9RAXguwDq/Fk/XXL4oOdBz&#10;LZAzpreSrUm4C1FI3QNkX6/KDfyOzb1V1gLT87y/QO9M4LpxYnvdXj6T65w2Mdjagt3qGMZP7t6c&#10;rJ3c2M+Musj/pu6EFzQ+ddfqr42PapxgSMU1IBi7q49IEcsP3Bhanh8QMbi8LECR3OMZaLI5ZwK/&#10;oxKAFmVqBo6BnMcBWbII6IDw26cqxNCkHi9c8Aw260LG+xfGTJFUIJRnK7ypUMTCm2DXytmzURoB&#10;/0rq3xJwy4sfVKUnHLqW61vCyrMKJ60VONapVP+nzfsciZrtvLwo5Rj4v/vb9Tg3+yoEKTyAA7z9&#10;e54shw8+Vx/4aqK5LMM2BmD5Ip4nb1JojdK7d2e2ZmLKzmzgq2N32T99Ym/5+tOj5fO7sw/Sr08F&#10;LNeiOEyydR/rUl1KjFArwmJNubSl+EDPOFtNLpk1J7Cb3A14zRsGN7BThDQZ5dG68kSMQP6L3ywU&#10;CxgtO5N3b+u1fQbQfW9Kjwpo2ZXqTYioy7DkzMVQbsLH+1635dSEKLtsy24MD+CoupMncuxE/ndd&#10;BSYAC9w2NjziaLhu19f7U68DuZ7v6bI9FeFOSq+b8hDnIGqyTl04dTB134VWWwE5hUNI5dUhgBjJ&#10;thygffXsXlk6TMIT50eh9NTXxKhwZ2xQDCPFZxJzb0+3hq25msbLWyZnX1RDv1B4oMfpGMt9EEXQ&#10;DkBWGM49v5S2b0yvTTuwHJlC6VF5QpyABm62QAd4FXCbCS2O2zp+//Z4VXDAR8XZBz7Qa2FPiq8l&#10;tnAO/X/JLNon8IOe+/xAsQck9Xl5gd23TzzZ8QB6xIbSoMeegJTCqeJQtzE9kKPwFEqRkmsPoK4P&#10;n6bS4tg5xpYrrtMeJA56ivvNQQE9fYWT2MBnvFZ/4byYrwt2SqfyTFwXGo3QOXGwXLs8WsGnLwhF&#10;z0yaV2tO5rtloN9wyPu1vS4t7Hp40PPkdDK5G8Pz/LItafP5Q1ZXuXQl3mC8aFBrUlt8WAWrWFLa&#10;MR7JSirjqjkpKZTdVuPaPa7HJPH9HeBiZM2lk4V27XK89xhejYmXdDrqYz2fU6Qad4/+310un851&#10;AiXlLECtfFRDkB7vYdXz6mXl2qBngrclxCTKKNOT3YRvKtAYn0eEGKiuiu7EjsBuZ91KXLnE4Oe3&#10;UI0gysPRmboxjEAmxoyHDW6Ax8vaGtpUjNu1hqmx1nj5JhgswWbQ2IRdx4GPoW0Gl+JoywN5DIlw&#10;4UQ+Z0Jql+mlvqNYUk8ngSwQsq+cALI4FufiiV5Mxz8TY6RjmaN3NvVP2QmXui81kSXnW65sPZA/&#10;Wdfq3B6VmGOb63cup56OHee8OD/GOfVLmQtPq0/Lwk2OWy4t/zX/y3+k8oQ5AY8iYqD/j3+7VjsA&#10;jxzgFOqOyuOpA51klW++PBFvc3sFnqwvYwUGyYXxLuXzv/5qpXxxf6GO33VZizpdF44Bui/vzVe1&#10;t5yOPBsH5EQMSIMeYyi0KcQppCnkRCU2FVIN0yaUmvLmhLT7LazZVF4NU0bhmcIgW1NYE/TGRzkC&#10;XXIOAwIWSlNqSoOdkKXC4aH0gA8MAQ7IAE3d+XwF5ybwvAZTW1EZT2mQQCNzmorbiPcsfLm+1pd7&#10;PlQuXRyvx1ej8k7k+MmAz/7xQG752P5y5cJEVXpgCZ6yNyW0tPU4/We/B3xNTrei/rVLXciSEyiE&#10;V+flZatQN0L0nbH3NIYulOw+Neh1Ki82JADr0tm70GZVd4ei7lIOHXi+7N79eNm3+dQSRcJYj7Zz&#10;6MU4313OgXEuTqd25/sY5qo6AyROdIOeZcgAT4hTv3dc6JPqAzdbIGzQA0EqsIVAb3v6egp1B/JA&#10;p7TvYTOEOBWvKb2mdqtTFqUnInE57ZGCtxygnAf9U79tj/uyuEFVYmnTwGTrNVvSoNfsCrvN1rBF&#10;zmsFKNnkhdjt2Xx3hV36KABORsW1a7L/bUEG7U3bc5/dL8mFJv7Lt2iKT1iXo8M+uZ/65nyU4UDu&#10;p2kkk3FWzRM1T+/S+cFy6/pkbUuyroUxQW90JP8ras9YM0cL+IKjhwO9J5/8bqW88KatClV5jLZ4&#10;Mk/jdNQb8Jlj5mYobYI16Ikjg6FKnks5n8bmplIVbcC2gc+xNeNNmyHNNo4kFd6WpwR66xI4lgOy&#10;KMWN49s3obfnAfQAT8iT+rsYY60Bn/e5eFldxiaDGY97JLCYeLWqJNMiLOvVQW978VgQsKzJKlGJ&#10;9kHQqgsbgV0dv8p5Gqw0dwa2C6cFOGkcvCGNhaNgzM5WY6T0av3lGOdBZ7T12VaEDqqRjlFlWBsA&#10;KYsa6joljLCjfpdFnQ/3PF364s0Npq4lB80AZT4npMwZaeEQjdyxk9TCWdAbzP2IQxFVtLbGqMbb&#10;j0PgkTSUW7f+Yrw4yT0BHshZ8aXur8aYpp4BDwiXcr4w5wnqOcAzHURddg/kfecB9ChZ43kK71so&#10;i4H+21+tbnp973ZjMJshD0bPPm9QZiboMbSOg+FW6Fnt4bNP5ssnt6YqqEyOr9MS8t8pifWVPeVX&#10;ny+V3369Uh+NYlyvTlyOgbp/e6qO6YGe4vOtMEY6uQI+CvC1cHBTWp2i6sb3hIFkchrHk6jSMjU9&#10;ysgK84qxNqFAT5nuYNrN8WxOYBu7c8x3NRgCT8uotOUECF1yCq5fmaiKjgJznnEd/de8QfA9TblF&#10;wSmXL02UK5cna4YcEJ4KBMFuJaoO7MDv8pWp8s9/f6ncvjGb61GJ+ueBCj5qz/f7v8BvazzPf2qP&#10;ERIerk8Gj1PWTWNhCNPv00YBqM7XS5t2j9wr6kCb6MZ2X6xtoFMBxvnertA7uC/K7uALdX/Pnieq&#10;0qsrHgV+DXoHe+I4pY3UZf1yLcML2hwH1/cJr16Iw3qBfYmNsKJKe2SQECelZxyPyhPSNJYHeODo&#10;WEtesRXilNn5aZSeMbzb14ar8ZfEAnhCmbagZ/xfMgswUrzA57dwrrQzwGiOjiiCqWIcUs5rm6sH&#10;RubyNvC11/9e5XldFVpEizYgMnecAxdnjl1gD2ZitwAP7EY4HSleu14dwkr/ALwqeNJfm3PDCZxO&#10;X6buTFA3dUExTrsVemyUSEyNxuSzi7MfVeApywux1adNrxnJdXfUsDU1Pz6W/zaZ756NKk5bvHF1&#10;+mFC73u1o7YVJXRc4QLjEh5/o0hUMdnW+oLdgspu1HvVqHdLCb2WYkL2a1WNtPEiasV4lFKzEXOD&#10;eT21EUQtVNhF6fGIFOMtFJUBU564ytZ4wKg9op8ao9BW07DWluOVS+tf2pabYV6Y5YmeL/v3PhJ1&#10;9Gxgwqino8br5K23Qn3KHK1jVDHeQhE8M2OIUpxP5v2u8X4UMEUhjr9RptRDihsrWYACEX4Ds1bA&#10;rQ4m93ermtfnAaaR8D7HUz/2QY2S6wxFvOc4CbxhhkIR+7fV4CgRBtlndOb+KL76IM2oPinNlF59&#10;mvqWIvvLcV4jhccBuXChPwC0XmSXSOS/uyfH8t8r8MAr9WwM0BQHWZ7m9rWnXVgWzjw/oWqfpX45&#10;KxwCE3BH+p8t/Sa4xpgBOnWq6BBdZucrFfCMJFWgXcjsbFmePMThGC3jAmfXD5WvPluqwG8dyWfb&#10;eBvD8bffrJR7t6driIURFcKk6k5G8VB0v/4y0PvmeF0oVzviqWpT925NVvhJu1aoDw6N9kgZMM5d&#10;G43Ds6kAWwE+zgkVW1V32rp2ZXyRgWghoS5BJc5XgLE1E/LMepegIuzfJaTsqwA0BMAhVLed8g6A&#10;YwAZMOpN2HR5Kfdicz4TVfnFF8fLtWuTFXIyRYHXviXSnG/ahPP016OLcYqWYhCzL7v62PH9OZZ6&#10;O5r/t5rzzgyWa9dnyr/+8/Xy2b3lGKguzNlCnG2cb2s2p7mAnBAOgnrSlrVhoAO/rcBznOLzWntX&#10;3E/3VShsqO+lmq17ZCLGPJ7/+PA7UQtxFvtTzyn2D+1/tkYDlAP7n6lqz7M8pb2b5FyXKsv+QK4j&#10;dA6o2qHv7pYm3F2hV51aUz7WDZlwpqMI49RRfr/6bDrqzrjeUAVcgx4YUnxtnU7Qk7wia/N22peF&#10;MNrcPJBjN9gTzrdjoKdQhdprA19VeWl72pV7LZP7ZI5LBqyQi022rJ3tTOzykThVtuyzcWMRBYXt&#10;bpnEiikonDDFw60nc588CECZjpPW9mfTVo/EiXHO0Zzr+vX5nnEgABVI2R3QsxILhWeiugLgxnL1&#10;xwm2P3Wu/7qf3ZzJOMBTH9Qs7aP5zcLzsq5BT/KR6SienC5Tl+pbXTlQPv3k6MOD3hNPfLcOuKsw&#10;0FOhoFe91hzzKByJKleuTtTFdd2ENk4FdkJ6ncEPcIY82POV6u23+R716QkxsBSfTsDIMDCXrJRw&#10;0Rpt8VxTxMQb7Biktr8eEIGdgeitYUzAAygJL0Kax2O4hTOt2Ql4nq7MkNSVTOr0iC5ZRCMDZPvH&#10;YsAfeKExaJ2BjHc081ZdUdwKMd1AbZdIUctYt8KKbL1u3la818364Cm1hJUGvaZ+dHbfXYGXrUbD&#10;YKgTRoGxEBJqAHQ+owJ8Ql5+r+tJfpEFavkgKywY+AZA83mERRQhklPr+yv0wE6RISYtei0wZGg5&#10;BGuBl3Al5ddAJ9kF5BTAs/it/TrPTwZp7iOVRwXXZ/AFjDPj8dRT74yZAnZ14doHc/i6rQ5/48pI&#10;HJ3eavR4iAa+W2fxmpL78tPFqiacY8Krz7supa0+ZGl+88VSDRMxuJJVgE9o05idOVpCmRJXvNZp&#10;3VvHPXNN29LG2r1vbdJrY1DqnSppY3wKZ4kRcD85IABYx2NWD0TpGq8InLOlYldiRBr0uvEwYchO&#10;wUlUAT+Ku03VsW3AU7QTjzbyUFnTHDxotj2VAdC++upEuXlzpkJOSNOcO9v29Pbr16fK3bvzdV1Q&#10;jzaqj7sK9LzeOOMxSH1RegdrWT/dXy5cHCu3rh8JwIcDujhIp/vq7z8e2EowAG7/odtG4W4qb0aP&#10;M0JhcyA6NSdE3JVWn4BXE7LSBsBI2zavq0Ivqq1NWTGW1xYmWD4aoz3zUc32M+WlhcEPBXh1fK/3&#10;pRjo12qIsyeKsFuy7JWaOKVwtDiQHGL2odkOwKP2lKtnTFbfV/dBz6O0bl3uFpk2ftdUnqxNY3pU&#10;4J1rQ+WLe1GFKfduT1XoiU4BHztW5++lH9kCLiffVBPQ48iqr5o4lWN13Dj11BbmP7V2sEbTqK/2&#10;GDJb2fLsbi2b0FPss9nsd81oTXFMyF27ATTTyayaNZG2Ob/0cT02EzVmC3yOLaadWSbP9xA5oFeH&#10;Y+JQglztK7FNLbzpPuuHIO5+cl5Br21lb3JiFP1bhODiuaGarGTllYMH4uQGehKRKL/F+Z113dzg&#10;6OEpvabsWtaZGLlK5Vm0J33fuj1bl1UCQkpPxTSlB3oMPfB5Um+dh2MbWAgpthCnjtGFHHrqWF4t&#10;aSwtJt6MEQPlUSEmRDp2PrL/8kZUoPBojMNqYAV4jmtwG/HkGGHKDWSVNo7n8R2W82KkgIN3JZSk&#10;wdUVETY7prRc4HNTrTd3+MATdeyhKpe8PqLR5H8DnAZiWallXviyCb4mKntSdlTd+JspxvNSB8I9&#10;ARhDyTDw7poKpngoHwPdzTC0rEjgax2kfQ74gNtvGUxdU3xWV2iPFdkKPoktDXpgZ0vlSYtuE9IZ&#10;W5mtoEftARvwVdjN8jTfLJ7UDnptukNVx6C68F4MexyYfLalaS/lu8HC764KPwaO4ekGuinYt+p/&#10;+fLThfL5vbkKNYqhg1oXIjHX5/L5wQDt2APo6TTugWv6PGcB8L64P1+XGwNS0LMEFbWn7QhhUnlt&#10;ikJLXLEgcYMe9ccwczRAT1ICI63uG/CaMlHcw5pVm/fdU+3IfaHwOEPGKYFPsgs4gIasR7AzlrGU&#10;NmOtVqFMSQyWoeoymbtFv4EP8Jr3f/78QO5db1VwnrZ+/FjUXwrQeXit6RHea2oP7Nryf598slC+&#10;+WY1Cm6qLhjhKRCWB7QFvdMbA3ndk/u9t4KP4jsWFakIZ1J4wqZUXTcuGaW4RNkLt6btCPPmXjXo&#10;qS+GUPtVn61e1ad9dap9t3bgfrrf5nQN9b1c527WOZqDph+8Hsfhwwpf0yfq9IXADPAkPvVHGYJe&#10;bz7XoHc4RXanlVooPWFTfVeotVvsInZnc7z+2tkD9QkLHi3kyQsWoPb6159TdKYqdEuQGcNrySu/&#10;+/pohV+X7DIaZ2qyfPXpbNrg3Kazzl7trcuQtSJyJUqlDkQSJPeoL0U/ac7TgCesDL5c7coJqwQF&#10;JkKS7C7o2YqusbvsMWW3tbToHPApW6EHalQd8FF8QKdMxWmh+rZCT0TAmrFVWcaWse9+I5vIJts2&#10;G+megh7nVd/gvACe+wl6I6axjbxVw5ve0y+0p75DL9SHxVLlxvOoPg6OoQ2OVnD0cKD3+OPfraDT&#10;YMTKt6YHq/RW8XfTkYQ4VTwvwLgfZQN44EfZmH9G1cjeY5w1bipLOBFgmkd9JqBiMIFKw2jhAKBT&#10;hDgZK9uq9gI6occayozRBb2zAZ6GVh8cG+WxGEMsaUWmI9hJ8e858HgNdVJ9DBZoAA7g8dq9FlN3&#10;cwHamARlR2lVZZEb3BIYrFqzfupgVFNffYiohsUr6kK7XVEfwGfx1zotIY16fLNOeHeMHYOmMN6g&#10;J/TBWABfi/3XSch5v6qYdAC/FagZRb+d0W0ruViLj/qzX0Gb41ZeBziLfdfHCKUebbuVWL4tlJ7k&#10;FOFN8/9amZuPhxbojU9SkW8/UIGMtFJhl89uBJo6vJDOmdwPYZtOvXYZlQxPC3MKQ/o/gPXrr47l&#10;vD0PPEOdhRFcTl3fuDJW/unvzlTDOh9Hg6JwvRZGsxXa9NQEK64I/xqzE9o0ngdmQpi3r43WMTxK&#10;T+aZLDRtynvG85zXDLN2qd6bgQZXBfhaWJXTZMxV2wY+cHI/tA3ju7aUHgi2RJAWIjQ+dtzE9HyX&#10;+8iB8airq5cH6+RtAAQ+WZsUgHL37my5fbuD2/paFJv5c8fi4G3Ixu0SZ1poE/BsGTphLU91//zz&#10;Y+X+/cW6OhJQgqPPLOcaQptz8a6FOVvpwJy2uZy6OREIV8B1EPRkecXxOuYYdduesqCOODrqrjlv&#10;wptdPXZKWlHX6pFq7/qaSBCVH9sRpad00w66hQjaVAnDCGMViK/VMd5+8zZNVs9+bz5D8bFbjhla&#10;MEYoZN6gR+mtR3FReZ6Hd+OCZ+wNPnh6umIf9P7h14vl7391tMKuZXaauF7n522qvq8DO+oO+L75&#10;YrHCje3SB+wLe3pPsotjnSrqoKdNacvqS4h87+5flg8/+GHZtu0nERlv597EDqR9gx7HWsixFUBq&#10;pcIvEGwwZIsUQ1RtqTshbVADuBbSpPbAz1YBQMBbWtlboWfNWNfmuLNj1e5wZmKvKD6hToktolKg&#10;x+nUz0VpuqkKsXvpyxOxi5yYwcNxPgAw7xmvl6zUnp85PbWtKj0ZuqascLCCo4en9MSGZT9pOG0S&#10;KPAx6oBnwVwrrdy4OVPDJOK9wMcbMJjqhk3Eo2fsPWCVcWDoNfI2flbHLNIJuvG8bqqCMT3gaiGB&#10;puwUxqp64+lIyzGYJ3mTaSy2a4yfMag0ZsYX9CRYLMzJhHy3es3CnDu3/zhA8yw+k4A7I2ULgBVG&#10;uYFzPND8Vsa5qRIdmZFeX+3mhJ0/1x9YC0/IKAzUJt7N9U2u7LI0/f+W+drCm8pIHIEGPddsRm9t&#10;MzTgmE5B3TWVB4JUB4NODQIJSAKzRWH9PuB2HWuagl0Nd+b7jKnK7nTcGpt1cJyBzzUVxzrY7aml&#10;PUXedIU2j8+43vl4rxfirZ49f7iY+G7qQ53zd5pK8SBRY1SbJfdNZ790TjZbV/w3sPjWwHXhSV6h&#10;bD9Lhd28Ol47SucZCiO/WZUf6P3bf70UI9kpQQPjQOea6sL1JbGAJ8VoQN06miagm5isvVBzgPfJ&#10;zYnapqj3dtyYnwxOzpW2CHjN2dA+GWcdWt1zPHyv71ffnCT3smXeASGVJ6SpgJ7xPca6JYKY89aV&#10;bm5WK5yHSxe6MCfgXbsyVK5fHQ4Ih+r1r1wZrcA7F6XGybp1c67cvDFbw5uMGsiBGOCBoKzNFu5U&#10;PNXD52wbFG1PRNkdX/HkByEt3v2OCj2Q8ZtPum7+Q/c/uqcrAOBSlIj/r/9wWLrS3ZeqtvMe2HUO&#10;Yzeepj4b+LzfqYIosagb95yBNE5uZR4GEtTAzXQW4+WApwzGKEp2YRx373psM4NTeDPHNu2VRxTV&#10;iFOv5JcX0q5eqNCrk8UDPolqElluBWYSWb68M1YLtedRQ3eu9pVvPp2Kqpuv0DOuB3rG8yg98JPR&#10;eS9Qo+7uRvF99dlChRv7RVH6LiFOiS7UniiWvlxXbrk1+SC0r30BCqfYtCW2tI7rbSo9CWngA2pb&#10;w5wNcluP17IZqWtROvvsNuC1sTvKbuv4nn3AO5Z7fDQODLC6LptvyIoDwU6yw5xEsPOEBYks7rO+&#10;KHu3Dv1U0HUqTwRAIovQJqXHuQE999N9PdTThaN3ffxkHdszL9M9V4KjhwO9Z5/+m2pMqzzNHxiN&#10;0R6OlyRNfigN1Crei2m0v/7b1XL9znRZiSE4GYMwH6/FXI9hmVih/VRgMx2FMJ1tW7RaaSv9GzeS&#10;6Scr8vzpGNZ09PMxpN3k0RizFFMYGFJJEtREfYbczJupSONdH1RFuMZQx0DrTLzL1qGMiymOA4j3&#10;eCRCqjxQ8X1eaA1l5vdRdUdkc24aY5CTYXft0ki5HsNr3/iSdQbdSIkVi2mIc2lsM2lkxiTcTEav&#10;zt3azKQyzWMwdQl+o8JePNqcO5OGRg0ID52K4WAofKewG8hXhRu1pB7MKzInUGcBQf/Rb/ebPcvK&#10;f/H/QNJ/P5KGOBr4DQ88X8PKbf1OsGwhXYaWkWaMHtRVOqq6PJs6r/MmOSKy3c56+K55lN3kdO+5&#10;J2fWhHE4J4HzSavlfFzHSmradzp5N1cJ9OKtbhpABfSUI2knMiA9kFQGosHt5agLiQxHj1ACHwaK&#10;Q+Uff7cR7zzKJs7WcrxX9aRQFtTx7evjD0KcINhUMQ9afeqoxvMktACddGtKj8oDPIpP0lTNoqtq&#10;uxuYb5Bzb0CP8uIoVUWX+qfwwI9iV68toqGuvVbfdZwvn1uPUWgFIC8F9oDmPfeBWndPOuh1Y322&#10;sls/u7eQuqcQc+/TXsDn1vWpuqC2tUfbcmENrm2rCEUqkgaU45uZmB3QXM8KLJbBSr3Gu561nFe8&#10;cL/pWJyGFongoCktHO+Y/+73qzfGu6rsTfWiHTanQdFm9b020Z8jrK5G0k5NZWHstVXbvsPPlv17&#10;Hy2HD3aPHKLW2qIG9h3vsjy70KV9wyoymTsH88W6bdEmjt906vdIvpNTuxjHWx87t5lsYlzu87tT&#10;NXQJbtbjvJD2fT8A+9W9mfLZzeFy78ZgTWrxeK2vP58uX1uWLEqvm8rk+YYH64NnvbYovaUNPd6s&#10;LdB+K2ry1vXhasfYI5met26MPcjaPLmyp3SLNLxQo0kyHNfXowZzXMa8kORg7IclHwdE1KKiRmJn&#10;huNcD0WJ9cfZHsj7Q1FkI4HV6PT7ZTz2yb4yEYjNRL1Nx0GaSB8akZEfkeJ8ayW3cCdFKaQJoqP5&#10;nhq9qwx4sbYJQwISwNgnY3r6EWeU0+MRQhurh4r1XjkuVJvwtOxMCSrC1JOBHxCbY0lIsYtDQ13m&#10;tudh2nJmODXB0cOB3gvP/bAqMipHkWWoIWqcwmUAJhPwi6+WypV4OScCqtUYiuU0+Ol480NRSJa3&#10;qVmEEh8CPROnF1IojraCCOgZCzIGdynKwBhdK4y88bkGPGFPY0bmgCknAk5Ll3lvfdWYwke1Q+lY&#10;zZsEBZCjMPyPamQDc8aSx+dpv7aK88DvZBrjmXVzjky0HajjSVdyI80tkZLd1MZkbhrpvhivc3lq&#10;s+SGHUuDaYaJ+jXlA/QoZiGXtoKEOLvyYA7MJvQYcf9BCHcjhtWYpfq4dbG/DpJbxgn0Grh50FY/&#10;8R/83waw9v/ryigp1CUDw+AoDJbv5KkLV4AA5dMG+XmkF61CfyH1cN4yXzH4cU58t3uyUVV4BzsF&#10;7IyPCBm1+Y0eMNtU+8ljOyr0wLklMFQVHQdDmj+D/sWnyxV8oCfLS8cBPYr63u0jZXV5dzkar3Yu&#10;HqvPtkQW6gKoeM1KU2QMsDoVigE9Su/vf3Oy7uusin0rswChcQqGm/K0Zcil3/NgXcv+yXyXOlOA&#10;jfFvy4GBAfXdQp2ABQj2W323qQ8+Y96qAoA1TT1G2TndSkVp/5sgZQDVz5efLVUAajOUVpvvJMtN&#10;yBToumSTLjQJaMZFJJwwJkKEVJLXIOl85zjfMeEkUOzm4cWBS19vzlIDVQM9+PmtgF7HJDcOVbUC&#10;dhxG9oPDoS0rzQmtzuWmY+D/1ohK9rVRhdJhXPsOP1Oh19vzbAWbInUeECxj17P/qbpfE1SiKGRn&#10;jgxHFbJVaesNdGyV0L6nFnhcj8XuHed8U/Pa86WzligbrIqsJqdcTZ/f8KDZw+Xe5YHyZWzcr+5P&#10;1cSWT28Nx8Hqj3M1Ub6Myruf86+c70nb2R6naW+A0FeLKU76xeULUu/7A77BcvvGSOA3WvuR/ivN&#10;XyhbG3Gf16LqRI0U9uNi7u8pU2xkTcYuWNsY8Br0BgM6wLLfG0Wr2B+Loz2afgJsR+LMjAd2Y4Gf&#10;MhPnx2vvN+i5jmt6Og7wNdUoWXEkEO2GaLrFJbQFzuH/+a+XahIYtcd2UG+cfsLAc/PWVg5Ux1XS&#10;kWflgV97Qgr7B3rsoSEgalx0TLh/NrAdsdDAoefz2ZcfHvReeemn1ZAwKDUcFYhpmHUCdf6kBrQa&#10;9XHl2kjZiCe/HNUGeMfS6E14bE/+7h95qYxOBTTz6QCyA/M50PP5YzGCstPAS8LKlagBj/2wJl5N&#10;RomxV5rCAzyqsFssuhvr0mCNdVEROpSG5Lgt1cPAUkHClIO9z5XDB54svQefqvuOA0VVdzkPQGRT&#10;WerpxrXRNM7pWgBMwgFD8218+vUynhsznwa3lGMn0oDOxiCvxHgLqVlai5GSfSXRxTqlvJo62J4b&#10;LdRQk4LyOXPVQK96zJshtDa+tJqOoA48B+ybe0fKnTQyv1H4jafofzZjQj21/zsSD9f7DY4Mlfun&#10;MFi8NZ3Md1IsxknbtBAgq06IeUYBHeC1Uh2QnFMV3ib0wA7gbBv4hI2Oz8eJmEvdWNjbHL/jDKpx&#10;Usu9vVodD0ZxzjaK2RMR/us/XqxGW2qz526ZzCp8bLyI83H6RDxLHTedEfRaUg9FB0ocFbBqkFKf&#10;NRSZOgC3L+7Nln/63Vp1KIRkQF4HFt6k+LzW7hnwunxZANquVZeJyj5jD2xUCqMPXqYctKQidQtw&#10;XgMhIKjjpohapubWqQrObXB0rtC78x0HVdEDBv9f/vli+STwFx3QLut4WhRfN40g/ebMQA2bevoE&#10;pQZolLMxOa9BD9DaOJ3wpc/apwRtvQd8jA9HF4TASRvy3xg9bag5Tn4v8LkH7gfgNegBYHNAOWOd&#10;wg+gck0F/NSja6tTr33nYP/zpfdQwHbgifqcPc42ECqiTQpl19RfCyfPcmaPvF3HoCVacaxNtxHG&#10;N3bN7rBfHHeqT9/RP7R1oUdDI7I0Jad4vt4396Yr8JS/+2q+/ParufLF3bEHz5Wk8kDvk5zfPcIs&#10;6tu8vc3xO9cVEdF3PILrZtTk9cBV2FweQ41IxLlXj/qjNVc5M9099YDggdjJXTVaBHqg1JReVXWB&#10;ke3hKKVDg1HH8ggCsumFjyrwpowBBiRV1eV+Dgdmo3F+hmJ77I8Zx5vt4Oearl2fhSo0mlLDp/nO&#10;Lokl29SZCBLI/b//140aOWlLkplaJEGFIPjm85UKPUqvzbltK+xog5ScfQ+T5awM9sd5yT0Gem3b&#10;MU4OpyY4ejjQe/vNx+oNAT3ZdhoopWA7lT9dwRVgWR6nKrn53JQYn8V41XNp6KMxSAP53KGB50qf&#10;x95Pv1UzCGfnpNO+W8eUpMrzaA3mMkhnvc7nT8fotO25GBnxb41E42TcFYDSyRg1Bqkz/PFgq2dJ&#10;7e2sSsI4AcDNBE6KcO2Q6RT9+U3GldLJgFyn41lfuzJcLJm2FCM8LTzJW8oNGk8DcKM8iJNBtpzO&#10;QgzyVG7yYs47lcZ1/Uw86tzwiTRAgKRetio9Mt5z9cCP6lPE3Y2T1ASBCql495Yjyn+uk6XTUTkB&#10;92+Mla/uTtdQIdDUtGdKN4WCakaFggK9oRgFdaTeLAHFwPqPzWtntHQ0/5nBEqZwDxQdtWXOmlNE&#10;8bVjxumMh9UklRgTQAa6c/FchTTNezJ3cv14lNDsWwHUmzXEI9SzkfdNXB8dMnbzQgzg29UoHk0b&#10;A30Oxn//l2tR1fGEo0B0GoslW97q4tn+GJqJ8o9/ezrO0WBVe2CnvjgJ6qyN6d2/M1OPawvahO9o&#10;2Ztff7ZQ/sd/u1D/r0SWlhVM6XlfB/a7fJaqo/j0A/tgWEGd6wGf+qTQugUX9lWDwGAr6li9gpbS&#10;zrt5fazcvjnxIGwJbA2UjJ7rdIqwgx6w2HKMGHWGUPII42BczfE6QXwufS9t0qNbhJY4DCBHzbUJ&#10;wJReSxxoQLx2ebxCESgBT5izARP02ji8Yt//8nv9Vu11a1Fn6pqy1i8V++5Tc0zUoaLumhNG3dlq&#10;mwob0x/QHdz/eNn98c/r1usGPUAUCqXuwE4WoLpRF1YxMXRSo0ib49F1yk3usbFrSo/9YcMkd7Xo&#10;zvnTXRs3/mYtTnPvqLyvP5kqn10bLvcDqvvXu0cJ1bG9qLa7NywsLTFqrNy5PhRoHq7hTVtJLfqL&#10;iIlFG0Dvzo3RcvfmeB2eYNPYLXUhY1p7cq89P9H/aGOnF88P1HE9eRJ1nl7sSgtxbgVdf0TGAJub&#10;MpzzxnIdoBPGnDu2p0zORyUGdP2xN/2xY72BjX2wExqtii92DPCEOUdk7W+Bnu+fiSPT2oHhAlET&#10;a5lyKGVwUnrsq3FZwxLaoGzNNjbXxmblPlBynDj3jh2uTkzuqyEjzqY+Z66fxKPg6OFA78P3n6mZ&#10;cEJtNSyYomFqkC00YLJzfVT9WDyteFcGWs32N59kNDeBuukdeqFCb9gajDNpnGnsQg3i1N38sG6u&#10;Cs+hrtodoyIxZSPe+Zk0CluhEaqFgmvJBbY6WQvBtkfZ8DCFvBzTAf1+W4kPMv6ohu7pzub7dJ4l&#10;Y8XoaHg6tPg5WElCaQk8E+NdrJlh8XgMxuXCaYksMUBH8x3xmI7FY5oNWOsgbhqljkjlgZ4lg0CP&#10;0gM+1yXvyXwGTGHcGGsGluICvYvGqi6nwwV696+P1rEHIAI+HUphtJvyUwBQR1aak0BBGDtigJuX&#10;zkNneBlkKkd4zxbk6mB71J7rC02Cne/WkQGjQi+GuRZhzEAP8IzjKfbr8fUooTMW2e0eTeRhp56C&#10;D3oiCFUZpE0w3HduzpT/87/frGplNQbZZH/ztKhr9826jp/enq3QOxnv1b1VGFRqzrqbMkC//nyx&#10;QrAZ4ar48v+N2zXogZxj6rgBUdEOGSLXbAa83o/cl2a8V9LGGX1thjMBZupXO6qRkBgG4NK2FfXs&#10;3gKD8yg7RVjz80/ny5efH62Kr53v3jQA2rcVNZAB2ha3buFz4U3vgZ4kgbNrvflvo9UxE64ENuBr&#10;Ck5os0FPaPP2jZnCyRDe9F4DHsNEEfqPTYGBk22Dn3Zk24o+p/+pN3Xo3nASOBEtDN2AqK/5vHvf&#10;VLOi/oAN5Cg9Ic5DB5+sr7dCUdG/1EeFftpHTbRJe7V6kJWCFKsGKS20yW4Jb0quo/RArxvT78ay&#10;hfYtP3YvgLsXVXaXOgsMlS9uj9dHC8na/Obz2XLTZPUAj9qj7ry+fqm3Qs94l+kx2pQolCEJURpj&#10;8qIv2pH6ELoHPfdd21iIDXF/gc/9Nc4NepQWmyrZBJh6A5eDcdx7Bl6qIc3BOPhgN5S6VrzuC7gq&#10;2DYVnn3HBsbfSQnccozKEwodl3gY++j6/x56E4GerPzpXLcqvdQd51BkyNie/yjEKdNaAT9Zmvpu&#10;N88S8CQkpd/nd4taSG5RpoRNY7fZg9Hcd+2E84o92pPEo+Do4UDvg/efjgwfTmOSdp0OIBElDWQs&#10;8BoTGoi6OxLlNjQaek++XiZn3wn04q2Q4qm8kUju0fw5am8gnu94Kms2jXw5Hf9UKutmGsBGDDBD&#10;IGTkEfRCHyfSME8wVAyETpOb10IQDLt9EKRqhCapOZDp5n7JEJPcIJ2cyumpg6q3rws1TObz8YxN&#10;pk3nt13M1vO3xuP5zKTDz6RxTMVwmGA+mU7f1/ty2b//2foQS6tfbARyq8dNHpeCvy/qJQYt/9fC&#10;xatL8TDTwY+kbqaiiI1TKTMp4vPm3Ozd+2TZufORWvbvf7oqPUBtnVddNAOro6ytfFwuxTjeiad5&#10;Nx3wlmd/RfVdDJAk+0hwOXNydwXTGQk/KV14cl9VMGBn/EQBQIky58Et3uPpU6mLZR5lwHq+vz7m&#10;xfhCgx7g1ezZXF9ykfHWK9Rftho76G0EeKfzG62Bev7Ut9DjKdvKiru4ESV/WiYn6B2sau9o1L5x&#10;RtBjEGdjKIU0LEL7L/98Ob/zQAxQHIHUeUtkMVVBAtGda5Pl3NqhmszSHBoF4MDNtAVz/jgjzbAo&#10;VB31LBzzz3+3XgEvfKyoL50XFGt4U9IK8KXNCU2eSQGuEzHY5+OBMk7ulTA46DFYDDeDzTFkyJsS&#10;cg0GXnFMoeJaVOGbr5bLvwbC1B+4cUqa+vY9zrdv9QoqT9gc6Bh40QT7ike2CAVfuxjn6PZ8HQvt&#10;ljvbmz61u1yPorPQr3Omxrq1S6m7O7fnyqnVg+kHMXgxclOTAULa42xem4PqfzFyYOO/2XrN+Nm3&#10;dU4FWO4jyKl3cHNfWv075tl+ijVqZW6zKePsxxAFF6O3qZKpOJ4/4CngB4TNWWu/aSnX9zQK9+u4&#10;idzuWdrjcdNt6sIKAaJEuVrSFpbi+MZmNaXnSSamMImOCM8dy3v6kPZ7+3J/fcDsnYt95W7Kp1eH&#10;yud3JsoX97onKiiUIaUnmeXL+0fKr75YCACn62N2wE2fEsXipFN3jnnAr8gL8LNj6uXUifSziABZ&#10;4YtxkkU9VgK8pcWP85uj8HOfxwM6Y2sezu1B3fWZpZJ5YleEN7cqPQX0qLnDcawHA65O4cUOZX84&#10;91hSi3G9qXwf4AGf6QrUntLBzuLTHfQmIgCAjz2b0RbSfwkPU4DA/bj7n/fnOPqxwTWpL5+fiwOl&#10;nQJcnTISdUehd8/ZjNLL7zb0JDplyMPwDKVnLJ3KE6ULjh4O9N5689Ha4TWu6omlUVgLTizcGB3I&#10;CWlSePaFOE1hMDHbts3jswanYl1Oaz96HJFFqn/19bHqITMGwh4Ir8NYDV+KuTlWs/EChnqeiQfb&#10;jd10nhHlIozHo3i9fsZrstgajBJNJD0wkJJQZF3euTFVPv9kMcZ8oHrEUmZ1/gX709u6yZCjkfbm&#10;hwzGmxoDvFdqCq0Jk+Pj79WlnqxZuHJsf/Wg27JLc2kMbamrY/ltK/mNJ/OfGDue63huJO9GbNr6&#10;gIC3bdvPyq7NFOs2cZbMX+bVpzN0Y0jfTmyV6mycgQeqo4FSXcpoU+kBFAUm9AlabR4jDxb4OAr2&#10;dW5KkMKQIEF9KAx3BV6OGWfwvS2saev67bV9oZkKxKhN8Gsr44BcU3oMh7UKHTO4L5tNUowpKYDu&#10;99Sx4jgssjdN3ma8/+nvzwcue/N+YBalx5jLkJUVRundv3WknImRXkqH3doeWuEhyt4EPRAEQ23F&#10;fCLJOsbujOupIyEaMFRnOi71V40f9Zj7p26oYPDSTkFJ3akv4cn7n+S3pC5AjvJgsIGghSob+FwH&#10;wLqQpVAgAx1nIde+d3em/Pd/vVRuxQl0Hrg63h6uCni+t43xfPHpYrl5baJCr9XZlQvD5XjqanV5&#10;b/nkRgzwvaU4BXHscqwd/+az43FahmtI/oix0qg4Y3nm7pnLJeLQJjILZck6tvV/FG3Z/6TobMGu&#10;QZB9qOo09aYAXpvSodjXrm2BsEZj8hnXUGfCWi28BXi2rXg9MvRSPbfVpXtjX70ojqlrx48HbsKb&#10;EuWUFupULJnnGFtW58umb5rCxNnmGMoBEMW4EsfOw2SN6VF6n6f/fX17IkCbelDu57XIB+h98/l8&#10;+e03y+V3vzpWV/zhQOkjij7VrUmZus5W+5RlbNxZfVQHIW27Kfc2LLIwLwz7YR3+MF3AUmBKe0C3&#10;0hOIUHx9UVK9omqbBQCpPoBrY3dtS/WNpQ2McXJyfUpPIoxEFgpSofZMjTA/T8ZoW+S6Qi9wFOkb&#10;yz0hPIQ39Z213HOrHwHfkVxrMlCzrQtDpO3KgQC9NmFd3ydYOL1A13IrgI/AUcDwoSq9l176SW1M&#10;QOdP1hj4VCTv+GupGIOdpiRE6qaDT+fPW51biqsVSUyArJPV5z7K+T7zRq080DPJ0uOI/vkfzpW7&#10;t2diCIQad8U46TDxerLfKm8yXszhPYHD3sc3x+W6kGXrVGDZjel4dEl/GtZgzfD74v7RuviwFd8Z&#10;TMrvzCkPCRVG3RvDtjMKYns6bH73RGR9ylT2rflmvsiBwG7/gedL/8Dr+S97y2COW+UBHAFRAooQ&#10;UFVoaRAL+b3gZ5LmzQD909tT1WDp2Ixhyy4z51ESC/hRem1sj+z3PgfD/2OseYgNeCa2mhtkYmyD&#10;kNKA5zzzg5zHqOu4FAxPsjUgDRQAKwhzz/w+hhv8GG7ngKMCZq4pm03Hbt/luH0qCWRBUNgT5Pw2&#10;Bews8g2CFX4B9VUP6sy+pBjQkwhDeWrUdVmoNHxz2aiYf/2vV2qoTXhEMRBugFzYhNr78t7Rcvns&#10;QE1m4fC4hgJ4APfZJ7N1DU5PWgA+7QQcW6am8CXIKdQwEArPmLunA5u7dzTXYsRbCK5TFdtqfUlw&#10;+uz+XPk04BSSFA5n/N1n4b+m8kAOsGroOJDk4Kln8yHrij/uTb7f8b/77am6dV/a510bCFvSC+AJ&#10;4Ql3CWcykkJgLdlq5WjgcmxfuX11qty7OVvVHcAteZTLyoHymy9PRnUP1GNUoFAnpWceH8MKelby&#10;AD2GDfQYueb0NpA3B0C9OO73KlWFbSq6Bjr9VB+1bSFj90k/BkvX9ll1a0spg1x/77MVeM7xnmuD&#10;re9tzgjYqVuOeVPEVYHHsWhw21ospKBIbmlKr1sOsFsTFPiEOqsTtL4/Si/9+MZY+fzWeN1+kXvR&#10;VlwBuc8/ma4F/Ky5+dWnc1X1nNPmYsO0ccCj7D5PWzGEI+SuXYKeiE5zANxXoNMHqp2IPajJObkn&#10;hkHYjbb+pWQToAM84KP6+gKYvrHYqM0yGHABnnE80xNsW+amcb7R2K5hgiTn1ASWKEXjgjWsmc/W&#10;uXqx4SvmccYWeZxRBd8m9GZy3+pzMuOwsBucRVEUKyCxg3IaDux6pAweerYuAQjwIAdgIwPCmt3Q&#10;hv6rqPuWgDeYe2/LVqkj8zeDo4cDvRde+FFdqupyvBZx8LZwsWWtHqzMncY7F8/uaBq1rZn/bcKr&#10;fatAzORGmsVvXMtkS51JjPpXX62Uu7dm6qA8hcagCXtY/X4hHiYPYUnnyw2ZCTh1lDY2oOPoRCZB&#10;gtynd+fKrXT2S2eHqpqzvXhmMI1wOkZ7JAAwlyTe4ZIUYo8VGYnn/1FuXrypWSscBIxHd5fpmY/K&#10;wUDvrbd/VB559PfKL375n8sHH/6i7Nr9VPl415Nlx87Hys6PH69jcgwFo6Mj82JrZt/m+BDYMBJt&#10;jKKmUvPI+iwT9lx9sKNy8ODTUXvP1PcV5/p/rqnDgJiOpVOBHuUEMnXSdxRfBU7UnY4ntKJIIWbQ&#10;hTmpRb8FYNr8RFthCVvvgavxBuOAGh5vyxOeXdtgPOhRdaBn63uFbbwHjL6/rUrv91GjLbRZH9CZ&#10;18Y5KL0GPUrPb2nAEt7U8aXeC296dNCAicib0OMlAp+t+XlUnq166jzFt2qboDLu3IgRuj1d9xXH&#10;dSxjEJaRM/YgjCnMKQzlnlF9t6LgQA8EmyFuqoKxVRh8zsKdW5MVfIwsBdLGmNxv51cFkjbR1M0D&#10;By3GVOIW6Lk+Q81o342T1KY7+B7XvXi+t4Y/OSVffbFYPo0TR+1xDJTab9JnqD7l5NKeWoDt2oXR&#10;smYB6cBteS7fcbKn3ElfOLMacAaCx44Ka1tRJU5g+mszqsZw+ges2xogpd6M0QOOttyAU9WUNhXY&#10;A1Fr4wClrgGO06bYdw84I4Boy9DbqmPQbMrR59Uh6Cn2QdF3t6LOWhKNe9NUMHWszuyvxqmQwELh&#10;Adz8Qu777Ds1m7OtKiSnQCKe4Zq6/m+2nEGOoXYieiF57MaFOJ1XhupYuqK9aDciBV99Ol9+89Vy&#10;VX36J4UHehdOH0o9d8lVkjGsTuJZm+yV8LjfyMFxv7Ul/8OYZM0MF1ZMGxcVkpXaFos2fcAYW29f&#10;YBgogRPFt6/n2Qq/mrEZh6VOQcgW8IzZeQ10VJ7idQXgTDdvD/iENiWyUHsttClZpi1GbqFr7cCT&#10;F+Q4AF8dD50UxrcO8EdV0VK3ol0Nen0HniqHIlbsqxO5DmMBntd1OyKUqe4jIHLvhUupx8P7H6/r&#10;G+uHV871l+nY/+DoISm9l39Wbt2aLv/0z+drSFJyypE0VtMRzOQX/xVfNpHxuNUZ4olaFcJKD5ZB&#10;Aj3wm00Fgh7YAZ81Kc+cMd/oWJ1bdOn8cLyrXYHR4TrONp2bK0lhzUoR8zvKlMyfeDNCiWSyDL7r&#10;l0dr6JK6o/IunDHHaijGq68CTjl/2mLVaYQxAq59YWM4W8kLlMtgfX3p0kQ5d340HqBV5/ek478V&#10;sD1e3nn/F+WxJ/9L+fkjv1+efu4vygcfPVYOHnopRiENIp6y8O1SfqPpCDomD1+YTueZzQ10Ey15&#10;plPWxh0DxZMzAdPkWasaAN477/xNeeut79Z5SHUye/U2jb9tq4PdwELBSX02WRZQKD1AAiMFdKjB&#10;5nXyugBPo2mJLDqzfR4t0IGcMKd9HqnXGq4GXMfaxl6J4nmvdn5qrik6wPN9Or9HqPhdfqPf1UKb&#10;lB4IOgZ6F05bB1W2qYm2EjK6LFyhVsCqSjnF4D0Vc/fWbM00nBh5s6692HvguRoSadCbTYeWubmQ&#10;zq3jdAsId9BjUI0F8KYZW699Rx07yP8y1mrMjoEyV88anICnvkDP/5KJ1gx8M6T2Aa8ByvibpCD3&#10;lhFmvBl/n6vjbzmPl2re4Na5fkBmtRWrEDH2PstgA5vv8brB1koslJ5jrieMqX6sBGR8T0jMxGUL&#10;Jgjhn1k5WNbTjq+eGSo3L4yVDQtRS7g6cTDKeKhcvzhWQbh4JP130hqpcdBWu0Wp63qNqVPQ27f/&#10;6fqU7TYkAXoNxIq68BtBaGuos4Y547BVB2MTcFVh5764xy0M7bhC1SiMvfHcmtyQfi7M2YDX6qI5&#10;A23ruO/2G1qYU71XJyWvhTIb9EAO9FoBPtCT1GJL6bXwmi2lL1JC/d+4MFAjN3eujJR7V8eqQymU&#10;Z6u01X3s37s1FcdiPHXdV86e6hY2MEzR2gCnh1PPUdHW2/9uBfDUQVunVfY4G2MeL9jV+9LzXOlL&#10;X6DuAG/vwWcq/AYChrEj28r47Ed1a0rCcNQcyAlp1nG8bE1fkMk5Pb/zAfTaxPQ63y/f36YtGJoS&#10;qeP8yBrlCJmrJ+Qt+mftZKtqacvGLCXpWOd2fPDlCrbR2DlwA8Hz6z1V8REzongAaLxO32XvKDvO&#10;NptgGAL4atTscsRJIBscPRzoPf/iT8rNeMz/9j+uldV4LSacK8A3kz8HeryOucUd5cSpA+Xs+RjA&#10;G9MPBsWnU6knAr/5+Y+qh0DxAd9CgGmy5Se358pXnx8v9+7M1wF22ZAnlnbXsNXGyRjQXO/mxdF4&#10;XAMxYN24ToOeieJCl8btTloH8Fg861zj1IqQgTUehVdkQR6uwOsAGEN1URx+PJ+TtDBezp0bCaj7&#10;c3N3BmbbKti2bX+0vPfhI+XFV75bHn3ijyv4Xnn9B2X3vmficcUAxHBU2R8oW1Da0yOEYkYjww3w&#10;AgeY6KA647kowI3c9OWc60kMVe2lse7d83j58IMfl20f/rhOtB2ViBPjwWi4BhiBTAMbkIDKuXXj&#10;bd8mllzLewBEFYLQBWNB8XYZ7xbOXEnDNK3BdddOBGQx1hoqxUXhGccDPaAFyPGhFyr4PB7Iajeg&#10;5zf4LU3p+U7FZF6gA7g2rmcrxKlshd4ZE9Xz232nBu6/MoZWbecUMAbG80BvejydMdCzkr41/Oqy&#10;RRyDGOb5tK0j8WSFSYQ/msfIyDIuVAaDw7h2nmScrhg18/IoO1763359rBqrbvrFnmrMgM9vY0ir&#10;gU1hSOc3DSz4yLQEPaFK4TWZnE2BAIJjPPkLue/nct8vxeBdvzQcIxoYx7kAPYqvKRff5Tt8DkTb&#10;cdeQ2QmKrgt02n0DnjG9No9LuXCqt6wt7S0X16Taj1X4CXEq59aiGuMANqU3N21uaAAmozOGtT73&#10;LwYO9HoOPV+fgzkU9cDQgZ668Bts/U+/0fEOeEKV3dgeh0kBDwCsY6kxkO5zu9ccL/cD8AwPKM3g&#10;i4YMDbxYlaPrq5uWVOS7FceAz2/w/fbVkXvjNx4L7OqYXoAnrHn06AcVfObutfl7xvRqjkLaoEQW&#10;40jCdbacw43VPblvph0Mlc+BzThc9m+mXD2f+o16+yRt51acpFsBonZzO+dcuyjC1Bto9qT9WR0n&#10;juWxXfn9HnX1QYVZC2G24v/PV5VnCUN1mXrLucdzT4gIQymgB3giTPsOPFv2BIC7U3bte7IcMEQy&#10;8kZVb5O5txMptpMcx9xTSq+O42Vr+gLwHR58vRzMNQ9T+OlXbb4f2IEqMTMc8TGe7wa88TiOhqgm&#10;A6D6HL+8nvTAgLlujHd15eNySzJLHE1hyxkZmQHfVNrQfM6VgX9ZJCzbpXx+Pvf/2+TDLrqkzdSh&#10;l3zfod2PlPG0g2vnB8pymBEcPRzoPfn035T1dNhf/XatTjqvj5FPEdq0vJjCCzBh0mMvrAn4m29O&#10;Vk9Gho6GbB7R0VSy2LSbp/BcqECPlKD2gA+UqDPg4pUqBuR/+/Wp8i//cLHcvzNbr+WazTs06Gul&#10;CeMSW1eVUCSaMJw8Wd9jnpLHo9y9NR/YLsRrHi2eDTZTFzeN8RzpSk/vK+WjKL13P/h5oPfX5fGn&#10;/rj88Cf/a3nk8T8ob7z1w7py+0w8qTrAm/9gAVarPvDyGQNhK6rJ0kK8m2Z029iHdSQ9I27frkfL&#10;3hRhDJmd3WD9i9V4AJWJ+MKAAANwJrx2INlT58ApgFKzzKIAP7nRjfsBk3G3ttCtMKViv40FWkWF&#10;ymuT1oEQ/OzXSecpRxmI8VejjF6O5/Vm/ZwxPL/Htc3lE9psj34C46byZHC2VVn8xqs5ZrUK4U0q&#10;r66JynDmf6obSmw6naCtQiFVXpFhKLxpwWGwU3eUnkgA4Ck6ztYBcUbWlsIzv66F0nRGYSvjeYwZ&#10;2DFowsAtJM1Tdd+q05L6qYoGnPO59rQK4ShKT9jRflUcMeYUjFCrLVUnvHpxI+ptZU+AY1xzsG7V&#10;+YVzhwPN8aqaGihdB0gltThG5VCFMjuNIdZxvYDN5H1RA+AzrtfmclF8YHdi/uMKPsD7PG3dGJ+E&#10;LQlBLepxclnWYPdoI9MTLERsXM/CwqAnjFYXF6YOYkwZNb9P0c4VbRl07LcVVOo2DkhbTNy9rQYw&#10;Rq3d53Z/3LcGPREOxt9WEebXzzlBhg+61P3OCWnQa+DzhBZqQ2KQsLHtSoBnlScLzVswfekoNcpI&#10;pw2lLQOf8Tz9ti5PluL3j2UL2Jw+c2BbEtnvvloK+CbLtdw3CrBl+n5535CKDM2AcDPbkKqj6Dlc&#10;QNzA7H76juEoH2CvQxlpzyAotHlM8l/sCdvIVsrolkFujdQa3ozdNJwi6W33nqfqEMuewG/Xvqej&#10;+J4vPULSUXaTsU1TuaczsX3zsYNHLDeW60zNB0bZTuY7+nLtDz56pGzbGRt08LkouwAv9U/ltTE9&#10;Ic5v94U936rDWaJ8tsOB1MjYq4FiQAhWaRtXUicWsHdf3OOROKRyMuZiIyUmfnp7pvYDyS2UXnNG&#10;tZXmtPqcccDe/U9WYBobldAYHD0c6D36+F+VxXhYd+7P162n7FJ5ysDIt09FF+815+7evfnyP/7t&#10;SrkSr7amD+cHSyHmxUymAkfzJ2aFOI3rReYaSJc9Blw6pc4oRHn/1lwdjOeZno1K03FlZAKdhmKr&#10;Q4Ar4AFbW3ppK+SETalJy1qB67078dBvzMZbHo/hMOepewCnVb0Bb0Iiy9i7ZX/Pi+XVN75fnnzm&#10;T8ovHv298tNf/Kfyk5//x/LCy98p+/Y/W/olVmzCeyT/ScOuHbIavW7SvBCaQV2S3o3U+ceF2Bh1&#10;dZGGL6QpnFONfVRIjZEHjj4PDtcuR0Gl0wGeOW6XNvYGfHvr2FkrMjrvmSB7Y7SqLooM5Mw10nGB&#10;TudVAKpNmDWmB25N4dkHQgaf0vG9VN7owHMP5i6BHaDapxq7p19QcZ2iA70W0pTNCXr1afOBoN+v&#10;+F8bUXsNtoygRj8eI8gQcJbMITOmNxPwmdja3/NCrS8hzrraQ+p+Ih7qSDzVZkBbx3E9W6AT4qT4&#10;urBSFFvukcQVA+7GXoSvAE8GJxhKKZdhV+9fXoPamUAR+MxHtfoQMEkwaaFIikRnbSE839+WQjOu&#10;Yyzjerz/21fHuic+5H9bmPvm9dF6feCrIbkcd+1P7kzXtqRNUXpUZcuyBToJK23agnE8QGA0T68e&#10;LDeE6WcCsSjk4/O53uXJGuXQr2TAmr4g/G8eH6Un+5iDaFHq3/xmvZy/MFxDnG1+ljE+izbPpq/O&#10;+2+Bu/06vSSvKTHGfDzwAA7Qcx/a2DtnQFhZqfc4Xr1+0O45sIGecJ79bpJynJz0CWDQL9rcu9Nx&#10;qoUvwU69AzHgCk22B0Jb2clWhuxaHCuws9D81MSrcSifL339z5bBoRfKWJw5GegWYR9N2xGpGc1v&#10;BCX9sEIv98VYtzFe43f3ro9XpQJ4hg9EBYQ17Ru7M3arnQGefe1P3YjctCQn9dSgJ5wJeDWMmf9o&#10;OMhi4YBnpSaAo74v5J7IrG3PM5XU4qnw7BBg7dzzZIXfgfSF4fQZ4FNGJ00/kGC4vczkug14Mjb7&#10;c/1tOx+rwDzUH2Udm9ogZ18Si0Wov12I+p3O3uf+2Sd2LDF5KFDrM6Ugx4/Ezp1O/VxLv1rNfRoZ&#10;fLEMHHqmDPc+X7M4hT3v3ZyKAzxQw5XyNbSPTuV1baLZSbATGh1Jmcz3bsSBCI4eltL7Xl1S7Nqt&#10;qXIiN1OiCtIrA/Hoeg4/mxuUxjvzXk1MMbbwz3+/8WDZptYQ3GANmlFr3hx4gZ5lj2xlkwGfMQgD&#10;71KsqT2Tv41BtA6hI2goLQ7OWwVNgGvF4LxjHj4odHrn5pEKv2++XK1KD/Q8BRr4Tp0MAOIhn8l3&#10;WWG+f/iN8v5Hvyivvvk35bmX/qI88sTvl5898p/Ky69/t3y4/Ze1sfX1WyOuW7m8NzdVo/72pr1e&#10;Q2g1lBaPRlJOTciJw0B1GH80FilM28I5vNwGPc/3E/azxNel8zIeTQSXaLGnKijQo6YUgBHyrOC7&#10;aa7MyOb5HeRaaBQIwaqNyXmvJbIwwjo4Q68IyyrACWY+R/Etzspq+6CCjvI7HghIbGnTGABPEgsQ&#10;+23twZwVflF9VmRR6qLgUbEnYpx8zwPDmHbUwj2WJrJqQ1882MOpb+Xg3idKz74n61PVjenVdTdj&#10;GACuKS1byQIKQ2SCq3EVbdAxCSyyN1so0/gdzx3wZLqCnrAvGDOswmUSudoiDOsbB2sCC+MLijx4&#10;0PO97f5SlBIXZOe1RxoZjG/Qqwp73Sob3Tqd4MmQA50xQgrSd4OeKQtUnu9i5EU2aljfyjTXJysA&#10;29gQEH5+92gdszsS6Okzn91ZyL0ZyH/eXtcwBT6vRVUW08cstKAwtp99thxjdbC2a0ktbUV+RZ9r&#10;EZYWnltQ3/lNDDvYKQy8PtD6gkL5KRyTBj+GzuvJ3D/OjWKlI4XDo08An/4OCP6bRbnBn3PQVHhV&#10;FDMSXSz2bfqHOb9CsJS6ELUnl1CGxgJjX45HUaXI4JS9WZMxUiRmyDkYy28CJv9D3+AI1rl1uSfg&#10;x1nSZltUxDkACXDuv//d1L52qW66ft1lqY4MvZS2zYl4r96zRYtlbDrwlLb67xzp2Mi0cbCjAKk7&#10;Gd5tIYvhOIIDg6+XA4dfrND76OPHyo69T5b9h14ovVY9ST2OxGE8ErsKfABIAdofj7MDjvs9YLfv&#10;5c3zO4XXnq3X8jXaUxckK4KeJSVtLS85NPZGl+0pASaf99mTHK9bE9VR9L85ORMcnfRt43hffDJX&#10;x+gIAeN8nMU2Fq7oS+q/OUgjA91joCw4ERw9HOg9/tR3q6pbieEQ5pShifTCm335QYdj8EHPwKZB&#10;V+GWX325XKHXUsUZGx3YWm1T+VN1/c5sre7C06xz3XIzWgjG+APomWMkzRr85qdyIzY9wgY93t96&#10;KllI0+odIHduI8rocoxNjhkXctxKE5Sfcv1K1GO835vXZspn95ar8rua1+fPjZRTvN98p4YEeq+/&#10;/YPyyhvfKy+88p3y1HN/Up5/+S/Lm+/8sOza/WQ5dDheVRqgxikhRWfWweu0hfxPYbTVdMj1KN2N&#10;GL21OASKCezn0oGNQ5pz1jxcDb+GySzPNs1wvFVOBQ5UEaisBxoblvmimtZ3/U9z4eyD382oQtML&#10;hBq3Jp00MFF5AGjfMdAztqI0dVdhx6hkC3CA53zLnHktscWT44U+qSbvN6XXAbkbz7O/Vel56oJ1&#10;N48fdd8CQBOH0yYYDZ6dqShD8eraig2encYQelZafTL23qfLtvd+WHZu+2md5yOsKYnF2C911RSe&#10;fdBRKDzw2Rpuor4lKUhcaatlgJ5j1F5dCi8dtv7/FCrM0lXGfhYpiCg96ovB1UkZM1uwa2pS0Ull&#10;65lvqghzCuvURQxiMD0u6NyZOCQM6aaKc037wpi+W3sQHgNGRt5rkY3uKRRjNcxpIr9+AAz63hef&#10;LNY+I2PT3Lyblyfy/3or9CwHZXv53HDUPoW4u4b/TVBnXD1t3Rg1hdHCawroTVTwaavG30AvwEub&#10;5XTql5y3B2BM37TgsGiGcHRT6F5bVUexb4zWI2VATuHodM/Ms7B9gJvPtKiO0O2F2B/KmEOgvrqp&#10;H3u6/hLwUXkNesuLIi9xstKHPBprY31vzt9XznIIRTnSpiWxyN6sq7MEOrLK5R20B10zxuq9JSFJ&#10;TjFcoZ+0cXLFeGVVJ7FrzQ5UYw78eQ9AFdCrIdSAQp014LUQr2SixcWPO6jFtghpCm8KPbflCjkj&#10;VQmOvVOjTWwVtbZ91+Nl+54nyu79z9RjhwdeLYOpU6AbSH32pV6BrhVAHAw4ncPJl7givAlc7eGx&#10;IOg4oA3GGQC7pvZAcCil3/3N/R7I1pjidGz5jTia56LmxnOsipRs3XPqjvPX+oExP0MWzmEH1YM2&#10;VCM97n/aTZ3Tl9+gzQdHDwd6jzz2nfonxXPPXRqq8POHjeuBXXtIrB/sJpo3JL7NeDCevCCdnHFj&#10;mDSOFuLgHes8XYnnGAN2cnlPDcU0tWcrBbtmoK0GgOngGopGYlxDRwc4IdL26BTgszXx1nvCno6B&#10;3kYU3frq4XL5wlj5/L7M0aVy+dJEPKyeMh+vaCwNoqfvpdqI3v3wZ7W8t+3n5Y3A7pkX/qy89Opf&#10;le07Hg3su/UyhRxko/ovDJ+bybBaM/RCDO0lqcsxems5vmoVinj6J4xRxDu3JBqjwZAZk9GBuw67&#10;rXYqC2sDH+BRSBurcSpOxVMP9NpYnlITRYzxSWwJ5BTQAyKqTGgSuIQ1G8CouAY9qtL3uV9UiEL5&#10;CY0KYypCnQAHfJJbqL5uFZNuYrpiubG24HQbz2vQO5NjHrlS19/Mf2rQ871UwKH9UXH740wceLom&#10;+FB5FLyVbzhCwAd4+3c/Vo0l4B2PQZDdy8NmbFxHu6rOR+4H+ABeXcM0RdRBaFOWprCmkJXxGKqv&#10;Ln2Xtgp4wpvqgIoAGkaRcVw5mToJLBle7zFk1A21B7JtTpp2wFCaNsFQGscDvbav3tcsoB7wWYMT&#10;+ECOgaUgKb+WIak9UJtA67jkFe3eYtOAZ4y7jeudXTe9ZbaOi9eISZxH4+MSvPQpW9EU03huXpE+&#10;3/UNiSyMrTAaVUFpKAyvUBrwUWCcEOOs7QkN1uRswGOYWhSnwY7hcq9a1i0QzqefNyAyamDXFB7g&#10;ue+gx/i5lmv7DnalKTv3RP20epIyr1B7wprCm8eWjPHJou3CnKdOShSKQouD5vmP1uE0BiVzUyKa&#10;TGxj9JYLrKpvU7X6TiFy0w5qOwr0OlsmSafrN7YNeLatDTYVo7hWTfKhfgKQqXEOf+cwKJwFkGtz&#10;JMEN7JT29HPFe9UZGX27PiTXWJ4QJ/ApH+99qh4DPmFLgBOVYq+GovSBUhk0Tj72bn0fFMFNoe6o&#10;PAUEZYV2C1u/UoFH4QGg8OZo/l+dFpHffzi/6ZC2kt945958uRKnT5ZndYY2oQdyIl6cQGH/mt2Z&#10;QtE3B6fdd22pZvH2dk/PwJbg6OFA7xeP/mU5sDn58ZaJ3pdGa4aXCehdGCKeQCrXAsyWitLZllNh&#10;brgQhkHh2jCiDCbH8wcHLS3ULRqrIRgT0BgUIQGGYzkNT/iKN++5aTfynffihd6/m45+ZbjCQUPS&#10;gHhkKqllsgn1CBXwYIVMebM6tfE94U1br+vgfTpuzRDMb53O9RZjeGwHh18q+w8+WfYfeKamCO+O&#10;B7Vr9+N1u1v8PKpjcPD1aihkVl04G5UZVatTUBTA1sbyLJ82GXk+m85gvqF1OXk8Qp4Gdj3g9Oyp&#10;AzUERqUAQfMePS/wWJTRyWPvp14Crg2Pu9mdDtgpPWFNBfDWAhOLOwNOy5q07xh4ASBFBliTIy9F&#10;jb4R40g9Up8BUBQckOnQJk5vxLALQXpOIWhSjQ18xxbi5eZ+CgluBaPf0B4l1IoQp99yMYVSXYvh&#10;8Yw+0BMe5RQxFp54ccicnkCv//Dz1Qi6TzevSgefrUZbu5L9xnACnszea8Y7cv8YGddpixcAIWVH&#10;cdmCkbYFcJSdcRhzrUBPyEqWKyAKYUlQAPSF/DYhMKnZVMFF2Zj53HLaCYPJi2ccRS44dNqvqIb7&#10;D25tHA/wdHIG0zFtxO+hDIUuTTpvxhz8tG/wY3C9ltH5m1+tPDiPoTe3lffLGFBB2v/6SWsgdsrO&#10;9J+2PixnsCV5iarYGvd2nDNY5+kdEzWJ4xdHsVNa8e49hTzGs/Zv6iyFUWrRCVt9j8Gizs0pY6Qa&#10;5KoXH8MJcK0AHgPIENZzcp8bSO03CLp2U3u+w/+klDgY6qfBTQE0kJO0MjvzZge7U2n7a6Yx5L5v&#10;vg+Mpi+4f2A3o5/FQanTsAxBxClVFtJ3DddQrOYNc2BatIADr19OT7ya32ex+pfq/uxUl3XYhcW3&#10;xT516fwiN1RoK/V4thJpFuJAal+iCJwqY6mSh5TBQE8S0XjqZiIK/RhHJmU6TgvYjU+Ys/d2Taoz&#10;3CL6ZP7w9o+fKHsPBISb5XD/a6UX6KLmwA0ID/a+VMOagxL3Aj2hUGBr8/MoPFtreX4bvowDFNgN&#10;xt7K8rS82VCU7GDqrT/11Jf7Cn5TuU9f/Hq13Lq3EEYAtfF1Y/OUvWS012rbZy8HDj8bByCOURwA&#10;2eymbxFSRIS24d4rHC/RhuDoYSm9v6oVIq775Vcn6tPReUXV80iF8c485G8sELCo6GyOi2/ztNsM&#10;e2piKTd47kggOfRi/qgJvN2E0yb/a4OO8TL+cufGZPn606Vy68p4jMehOl/vVDxQDd75xhF420Ic&#10;dexDh0iFU4ugB34G+XnAwqA6jbEQr7t0eOnPUZQpOvFavvPGjfFyKQZPZxgMkHt6nqopwhqf7DWT&#10;dQ8dfqEWS5P5/55AfeHsYB1vYFgZMV4+oIlfi1kfyU2ei3d0+vjuci3S/nIMIBjyesxXYSAV+xrB&#10;cP/zMRqpz5SZyddivN+Nwf8w9WJe3YGo6IPZdkkjTekBy+rSBxU6QNcyKJ3jPWN8QpsUIMBRecDV&#10;qbUY1cAQzABsI+rj9KkuoYUicxwwvae4BsXYANmuRT1SdMKaLbPUd7etMb36WCEl54Ke7xAqct8B&#10;q4U3eXbaFQNItTDkiuXHGCFGk0Okffzum3Swa2O17nnYrqNjARAjRW1Zjsz4mnAnmMnSlIxwMw4U&#10;8AlxgiD1J+QJhEKdVurY+rR5wDt79vDmGJCQWhfeHMo969n3eO3UvhPgeLMgZ84WAFL5joGgNq6d&#10;6CfG8IQ09YVWQE1IE/S0b9D7x78/Xc+r43r5D9o32GnLxvfayizWKf3dr9bruB1H1BgeZ0+Iv/VX&#10;zh4IWmT6xtXJwHOggtAx74FOp+TMG3tvswTw6UcKj7wqk81jDU7uG/BRcIxWZ+xi6NMHAQ8Mm/rz&#10;vmMtvPnt93R2xXe4nuL6IiLNKaiKd0Uyy7bUUZys04H4qd0VdjI1QW59bVeF3ulsT6950K8x09R5&#10;2h7oSUxq0JvjZKdPAh7VB3iiVzVhKr+dkebMuGdV1cV593gs/UM0pj7uLNcDPBGSyxc9Jqqn/jbq&#10;E+gA12uZph5aaxpFnS+4CTxOlaUbTQT34FbJQxKJFKpsRk5DgDc2HnU28laU6uGcv6+quL37nikf&#10;bX+kfPDhz8uH2x8tu/c9W4G3Z/9zNRNdaBPwWihT6FMZnTDd7N0KvTYmx9bXJc3y3z29AeCsx1kV&#10;XsB3OHZp3+Hnyvsf/6J8sOuXZXf67OF8rifX6TH+G3Cvnukta2mTMoEnAzv3vLvf3WosnE+hf321&#10;Pm4oNnZrqeOW+Qzb7JFDxjMp3ODo4UFPhfA+Ll0eK+vrh6vcHq/emDG2d2ssvq2kvTDTLUHEIGog&#10;vKDJsZdz03lp1F4gkEagQ/Nm20B+De/EcPGopP5evzgSD7mvwm7lqBVaxL67UIHG38ZBeH3CP67T&#10;lmoCRIATMqT6eI3GPISCZL/JeGvhIaGiU/kdnrVlgFs681CU3mAUqSecj+W/W2iVJ8gjGcnNqOGe&#10;eGEneNe55jHKbnF7VWpgT+VJYKDgLuX/WDB7NapuLZ3qRN6j9ICvqTwhUZDsMhC/LZ4Kf+wooGyr&#10;ocELG55EYWmydKyouab0gIaia6FEKhD0bBUT21tWpzBkC3lSa2AFbDWxJcfPnTahupu759yLHrWy&#10;+TnwEx51vnNXj3cqD/RsARfg6hieMcjNciqgW03xWCH/g8FQWiJNG/Q3N6sbz3u1Nnj37lSMwPW0&#10;u19/tVKTf4yDAp+VWEQAOEfApt2ACIAq2hIP3XJkFp6m+ACJyqPsjOmZtuBpCyanm7YAhJZvA0Aq&#10;diJerQeRtnRsGWkMZns4KUcN+MzPPLj3sTrgDqwNcu7tV/cXarYa4LnPxjNArynPtoan9k/FKfqD&#10;sCf4Oa5ttzVqHav9Ju3bRHXwM77XALgcgym5xVJ8LasT9Ixz66siM5bOk/H82d2jqYv+OCJRlYGl&#10;rGnK0KT1hRhZY+zGAcGzKS9hpxZyBD37wOf9dg6oUXINevNxRr22uAQg2rYxvjaOB3SA5zeCru/R&#10;DlxPW/Bdi3ILYjf0f8Cj8sCvhTBbGLNCL23w9HoDX4NeHKy01TYp3SPOLK21QO2lP7Y+TnVYIamv&#10;59n6W7VNNq0Ox+SeexakVYVkIHuup21LbAE9CUprq5z0LuSqmFLRytxc/qNniwZ6MkgV0QQRNMA7&#10;MrutOtuiaQpF1xJXatb4VJyW9b4KPa9lcprC8PEukaino/5eqksoWkHKa+oO7MCvbSWvgF4b72vT&#10;FWxF9eq6ngFaU3qGtPoDqZ6BF8rOfU+UZ175s/LMa39R3tnzeNmXa+wdfqvsy+8byD1sS58tp+9a&#10;RWaiJit9W7Rd9le7aeFzSs4W4JQaIUjb0QYO9TxXYRgcPRzoPf74d+ui0VJlDXaLMTeVp4F2Xlka&#10;6abSmw/peT2KVfRnp9+o4YCVYx+lw1ovT6O0qkMaSRqK1G8D0joztVRTf+O1noiX0IqV9K2+sZrz&#10;AQ7UGACfq4CLUeAxN6/ZtVzbVqkZeCk8ZuMn5ljJwHO+6+hAYMwLa4PiGux01JeMLp5ffWJxgDVn&#10;wDsesE5PYVo6jdFmcIGPR1iTFVLOxrhdjeE9lQ6zEm/SBMsa4sw+o9gUAaXnmJCcULDQppUh5qOM&#10;jwdOwAQYxvZA4/Tq5ty3zUQWaqqFFQHH6/a+TMqvP5ur8/cAC9xqEkugBWT2QayV8xvCtD0VCjU5&#10;ZX1/wN2txuLzPgOYPme+WQOoArx+gy3QtZArFQp6a8b48j7v2MN/QVNIiDEBqpGhLk1daY4KQw52&#10;//JPF+IMDce4RJXGcbFwwYXTvdU5kjRl3EX7YZzcB1ARbjZX7vN7c1UNalug19bctP9fo6B+9cVi&#10;3bfeovCn/04RNqVH2dW5RzFq9gGP0mtjNSPxfoVnQa86boGepCVTFf7xb9fKJzcmKwDda+FNgAZH&#10;v6ctMQZuVB2Drk2bq6cNO66dg6CVWfSX2r4Df1mcn91bqFmcD6AXyNly7ur82LRXKo+aA7vqoKbP&#10;UnWf3lmowAM3zyz81RcnUg+99dFEjnkskX39GtzauB3DJYLiHjX1B0r6hPeql57zQY2Hv3UMDxAB&#10;z75zKD2/SWFHFMeawvO9TfW14RARHyAx3mleHthReuBG9Ula2UgfOLMR5+xU+lmOec/5c1Zm2Qwp&#10;HpE0lr47k36pn1sp6cCBgGL3o2Xv3scr9CRSUPD6tf6pvXLYLK5A4YGeZDOwE7ngyJmOAnp+o5VK&#10;2jQK+2zM9FT+83icpkDPgteKdgUQwCeSJrpkNZSp2BrQo/aMy0mg81qoU9KdY8KdbQrDnj3PlIMB&#10;3r6ovI93GYrpEluAr2Vqtv3+oTdrqNP78hgoPKVBj9Krk9U5AumbPXHu9vc+W3aljkDvF8/8YXnm&#10;re+XV6Mu3z/wYvm477Wyr/+1sueQz1qb+d26Tuho7m0nkLpEKO1S29Ve2gL/W4u1j6tjVB2f1+qj&#10;2CTxBEcPB3pPPvm9LrYc8FkY2R+QackrE5bgpWmwg7kZ5lOBHsMt++1EQKdcOh/jfLk/Xm0808uy&#10;1bpsNKEcnbqFdRgs5YRleqLuqDyhTV69xAWPwwEq4AKrBjkg1fi7MZDO+7PvOwCRAQE5n/OaMeFR&#10;OwcMeV8ao4YKyD4Pyp6nZ2CbB2i75HfF2LSxQwtjM3I6hC2jy6DVJy3k/DpVIQb96NTb5WS8ybNR&#10;dhckMuS6BnSFP4U5bZ0rfGKMizfZoEdFSR6xXVl8v4YHKb82XkZd2W+qaiv0ZHSavwd6pjKAFnhV&#10;uGVfyFPos8FQ6JIKAgTrUlp3EPSUNg3CZxs0KUJjfY7V8Gd+F8B5WnoLt1KfdWwx2/bkdE+85wgJ&#10;B3Ur23fTDSbGOq++FYaUwQS5f/uvl+qjoczVNNXDk9MlsXjSggnosutasop7oR0Bi/e++uxonboA&#10;MmDWHrsEdP/P/3Gtgg/o2sR17ytzMXAMEmVwNYpMSKx55VUpxHgaV7aKh0QcDyquSSwbhyvkAO6f&#10;frteQ5pCncr9W9MV0H6nttLaZOsHDDolp71qo0AomqHNgp7iXMlcF+MMgB6lJ8Rekz2igjljwOc1&#10;OLWFG/RZQNFnJQl99emxtKndD5Jb/sd/uxaVO1pB5wkkoOc9Y/WuAz5NeTXA8cQZJ+Dz2jlg1kpT&#10;dEqDoWMeMdMSWZQGPoUaBbl2Xd/Zd+i5Og+QslZHANL66begs7A3JzhtfCOvTweEUXvnrfWaom+D&#10;HuWuTKTtWW1mOGrGWrj79z9Zgbdr1yN1TVy/0+81XlzbTpQ5Zx7s6pSbTfsGgBxA0xtsz3ASz3lg&#10;c2+1S2DLtijG+Kan4xDMxGnKb5Ek1QqFZ6F+IU7A656qoPiNbz1QdcAn1GmsD/SEOJva2/Xxk2Vv&#10;wLdv77N123PwxdKb90Gug9vLdVqD5Jf9PrM/5/Y8XyEnaQXwFGt5Cm1SecB3eODFsv9wzk2hAN/4&#10;4IflsRf/tPz0mT8tf/3I75cnXv9BeXPnU+W9XU+VHQefLdt2P1He2fazGnYFLdAjFrQ9++3p/G2B&#10;f0+1AUCL/lvM37QkUR/3XsLgw1V6j36nfjEDVMm7uXLBeDo6D1dxzNZ4AzUlZGOAvnXoNijfwjdg&#10;pCML47SxOR6ca9RU4TRsDUxIiofOOFQ1kMbOCPg8j1gHEGLyWd7v2RhsBkWaOuUlhixkyDtrqfgt&#10;UQSYhSRMyr4dL/oTUIwX7X3jkNRWU6zGJC1N5HM+I8PPuR4RwvAz3BZHnclvb4aTQVUYWevImR/W&#10;ntBtSsN4/utw33M1a1DxWWvPVdjltd/Rfqvvr+OigYUnjlNKwEf5nTVuFsDZP7O2K/+/p3iIpQdY&#10;CnGav0ftCXM2SDYYXU5nvRAPWTmXTrwRD/ZcDMOlQO56Ou2NdNqrAZ/XF9f2lfPptN6/kP3LUYQg&#10;aAqEZ4hZ+gz4TGeg4njDtkK0xj7WYpza/7FVr6AH8u24+Y3+v//alDN4CVP+7tcnK9gclwouWYWa&#10;65ILZC4C3v7qLEl+sjLJlY3B/I+A59fr5W+/WK5jqlelnQdIHA9w+j/+26XyT393ut5PbYTBMiZj&#10;mTCTbS23ZNzHakMSHizHxAniAAmJCYfJUrPIAADUqQNRXX6T0p7715SphCww9N2U4K0rozXkWRV/&#10;6kS7ZDytDEM9+E0UhGIyvfFG7UuIHFjvXp8ol870VpiCqwgDB0L/qWOHOZcBphb1T/0WnDhunweY&#10;6k2dcSC+upvXpw7X6UGWKbNVTH0w5ie7sM7b2xxralN2toalGCcp9S3bUDairUgRgyc5Rg6AYh/c&#10;2kR0dkYd2mfwaiZvz1ObKxW9VJOGWkhZf6/wV1/pZ2wJ2+PeUVZsRIvweN/5bIZrCEdb25PdUvqj&#10;Xvbu/mX9LrbNOC1bU/MMsnUt11bUo+xeiu5kjgNaAzCogpw5mH7HlUsD9Z62UKynt0teqbCTOLa0&#10;rYZb2wLYFYT5P8b4xo1Pb0aZJINQoZ7M0qYutAdQT099WJ/60ns4UNv/fIWdrXLwwAtd6YlyOxww&#10;5pxDfXHQogyBb//Bp+o86265uajA/uei9FI3owHp0Is1ccVYnrG+bo3OtysI9wdi70bdPffGj8tP&#10;nvrL8p2f/mH5q5/9Ufnxk98pT7/x0/LKu4+UF978SXn+1ajAt35UegdeL0csADLzUQBHzaVej6Rd&#10;nh2Og/ZxHBvzPzlW2+I0aSeB/Gbb0ka0A/0rOHo40Hss0DM4rWiUGk3NtIyh0ug0iNagHAOl1tCA&#10;zXutUYKb8zQkpZ3vfQ3KtcDROoaMHeWk47YkEY2dd+08IHVt39E+zxtzLmPIOAqZiccDVp33lu+3&#10;XiSDYmslEoaljl9temlNZTHEDI73nAdwYOc1w6Qxe79ma/kfaaiMEcjZSoQwdQEEwa7ND3O8Ai6d&#10;Dfy8ro/YT72CXQOc0uDs+r4H8Br0QK49nw74avgzig8A23JfQFfn713qfTDGZywQ/JRr8X6BT7m4&#10;BmgfB4ABWYB2M0Yf8IDubIAFepcBIe9Rfp6Ufprai8ozL5ASFA4VihXSXpiVfWkdzRjQwHopnVqd&#10;gZx6U++ttKkt6r79b04O1URFg54noZsK4/7WhJQYdRCk5Ky/WkETFd4WKbfosnIuCuebe4vliztH&#10;ahKRKSS2VJcxVdDgXLm32gDv/M6tifLpvSNlNVABO4/A8jgswLMgg8UIgI4xAj4AlLXIeBtHawsP&#10;UKUgd+lMfwWfMerudV8Nf4oIgJ7JukLd6kUdMaggrN2BXWuHlrwy/siJkvgEdkKngGnrv7guZ4Hq&#10;rU5C2g0j3JxP/UfI03j3jShE46MLgZkhBI9qAj2T263TaaoQ4JkvK+uTp87rZmwb1ADOkIdIkOMM&#10;MsCBna3iHGPgwqpN1QEgRceR7sJYXcq6/QZCxq7nwBMPHiJb17ZNvwEjtqfZkhbVYV+65w+mjeS/&#10;sg2OA6PQKOC7jiewK+2htK3UTFxOd+qIvXL9Zp9cS1Sp5gzk2nXaiZL+AXC24AeC2hCnSTKLcwGx&#10;qlIRktO5VpxFUybkETQIAt/4RJc09UD5xbkyxKKdyWps9Us52Ve3Rxd2PVBK/X2vVWUHePv3PfdA&#10;8e3f/2LZd/CllACwgq/L4LSOp9Lb/0Jt14d6o+J6nyoH+1Lv/c9W+JmqZk426AlzCnnuy2d37Hu2&#10;vPbBY+WRF74f6P1x+fMf/lHA98fl589+rzyRY48//73y5PPfLS+88v1y4NCrZWJ6exTrW2WgP/c9&#10;26X8btPFTh4/kHYRByPwnqbyZJQGkv4jB2os8OMAKcHRw4He009+rwszTXfrw2lk4NPCgxqarcZB&#10;cTUYtveASdEIeUk6Hyg6p42JaFTGKhrIFJCrySGMfowfj97xdk2NualFwLNlCH1G7N2+EBIANnBU&#10;Y5JGW9dbNPaXa4BShVH+D+gxwrL7NNYGLvugR6U5j5Gu72cfjEzSbrBrcAMyK394z/Vci9pjsDyB&#10;oRqunONcr4GwS+pIY89roAZBMPAdfiuIGEMQUpH+Xx/TE8gBHuW3FvV25pQnVUg66VZvUQCvrdxi&#10;v72+fq4nYDtQ4Wd7aT3/M/fmeurzZurH/rl879n8XzC8dvZQLZTeerzpttTZgykLsj/TkYUuDfaD&#10;HfjZX8m59T+kjhjwGgbKfW8GxHHQa+DnsLiX7qE5UrK9GHFOUE1IiYPDsIOesCfFAnpUntDn6tE4&#10;Aot78rsPVQXz9b35coeqitq7GaVlzlybRuD6LXzFUN24NlLu3p4sa3nvTL5TaQ/QFA7jdTNCgCcE&#10;buF0TqH5hcJ+5pMKyV4+P1j+9qsTgdpYVXmg8s1ny1Xpma4imQmoKLQOVmlLqWv10RwtddSOyzJV&#10;tLPFGMNz+f23Lg3XeaDXz0fR288x9aaeREg6KMRBcj/T7vU74U/heeCrY3NRfp5KbzjhzGrq43R/&#10;futQnIKeCjyru0yOvp3/ZvLwOzGuL1fQzc58WF8DotApkMnGc6yda4zO1vuK48JbDX5tTJBD3UoD&#10;Ifg1VQZQgEX1+U9sTYNSA151mPNfOwBFqW7aqqbmKLkGPPuuC3LOcT1b9ogNY6vYFbaKXXJ9iXLs&#10;lHuhva7ne8DNcE0LYwIfJ0MB3/PAVyEcAMdJlCzXHmhra2UYao/KGx3rEqSMN67k+7SvukpMHKwu&#10;ia5T1G2MiwNC6Q0GEkpf76sVeg12DX6U3v4U2Zwd+DyA9qU63cHC4oez39v/YqD3fI4HfIHe4Si+&#10;4fGo9iPdQiRDcVoA70DfC3XMbleu89ZHTwZ6Pyh/+ZM/Kn/6/T8of/qD3yvf++WflJ898Re1/Pyx&#10;PytPPPOd8tHOp0v/UO5DVNzgwBtV7S2nf/7qq1PlzHp/hR3wzUzm/0b1DZlmEVXrv44E7hwg7SE4&#10;ejjQe/H5H9fxAVmOxg00sg56HeQ0EuMavC+NRcPT4IBsK+Acty/sKfypQfk878r7zm/KTyNuja01&#10;bq9dD9xc32/QqJ0PfrXEaFEG1EAb47HPsDIe1bjm/Aeg8125FpgBE3BJW28PYG1KzRwur33G+ca9&#10;nCPpAdQa7Ci3qtjURX5bu57zXMd7FN7WkCbgOW7JMoBj8GVujsbzBIAGbDBuykm6P+gBHsAdW+im&#10;Nayf7I6DYFu9RTjT+B6V1xJfKD8F6Br4WgE75ZowTuoN9M6nfqg/wKP0zqUDn04HP5k2YLxRFuiR&#10;eKlCmxJazgSewAx2oGd//eS3qs623RPGvTkQ1DjwKUJ0HBbQY8CByf11zD12vCWD3L05nX0qM974&#10;ujlxB6vK81ida2cHy9efHK3hza8+mSu3o6rAD3goJStEtIWC6/XSLtuY8UpeU3kbUZr1idEpnidm&#10;fFfY6ZiEpQBPqrsxp4P7nqyKRXIT6HkSyD//7kz57M5cnVOo/NNvNyroqDzjusKSpjV43eCmPjgF&#10;LeSubqg945AyTs0llAXcpsGAH/V6Jf/Hf6KSOX7gp39KyvK/JMPoW9L/wc64YI3eBDrmPwLf+oq1&#10;QvtTj32lrYQ02v9qTVQzzgdiQk51OoPQZYDWJSl074GZfYBrx9vrrdDzuW48r4NeGy/cCkFhWPaB&#10;CuuPMW4hScqtga851wo7YRk/iWg+157JB5YU4749j9R91wFTys811AlHutkf12KPJBlRdt5rTrt6&#10;dC/0ydO5H0KYVByogZt94DXW6Fht4+kzoLiU/iI7fGLy9ZrEAnbgZ+5gVXlTQpqxpbEBJ2MzWvjc&#10;AiDdQiCd2gMD4U05FmBH6fUEQi2kuWf307Uc6gnYAsG+vjdKT+9rFXqmMhw41EHvUFTf4d5XHowL&#10;mpbVG0XVE7CZumCi+lScG+t4DgSwhwZfLj0DL5W9+d6dudZr7z9Sfvr0dwK7/1z+6Lv/sfzx9/5D&#10;+bMf/sfyg1/8cfnhL/+4/OgXf1QeffLPylvv/jzf+Ur++7YyPvZehZ5wJqVnKUgqj8IDPmVMQksA&#10;X1Vt/qcoivYQHD0c6D337A/TWLs194xXaGw6kuQPoNMIWwPSGMGnGY5WNCANSYPqvLGdtSGBF2Bq&#10;rPabl+V8HVSx733f6zt8H++sFfDTaDXOm9fiCd+YiLHo1lvU8Y39aKBUBmO7JGkixmsl17welfDl&#10;J7PxkIfKWpTldK5/POeeSqM+md/j0feXAlqPFPnq3ly5KwMwEHWNkzEoKwvxNOMFLaWRgtak8YB0&#10;NsADUqAESOFN7wMeIIKdc71uY4GOU3gMv/AqpQd4LeRXw1yBh/GxOnAemCnUnQSXpvKEOluWpwQX&#10;Y3ct6aUpv6b6QO7G+UMPgAeAtwKXGzH0V1N/lwMW2+tex2Ol9oQ6N9KxhThbONOE99l05Ilhi8O+&#10;VNcLtW6o3+u3guB6FCCFx6j7LxyQZtzdFwYf5Bv0hKcBjuJvW0Zc8V5T8lTf9cujFXoUllAi6G2s&#10;xEk6GSW40V8+vTFTw5uf3pyqYLgbZSWsSOUJLd7NcXNDrwaEd7L/mXl9UZZLgdkK6AZ6nvQvvEnx&#10;nTzpOZExkHnfvC7p7Z6WYVK90GFTesKclN1vvlwpn9yYrtAzrxD0jClSe9YibBAEN3WjnhRP2vbE&#10;bfWjvjhmkozq0yFybeXamb5ydaO3XIxTevn0oQq9LqTfPXlC/wABjmVzNPVnQAFusKFOAW8yhs4T&#10;1S0DSOHNma4QhTfe5uDmdQNfBdlmZudIDKYkNu9LenGO4rVEGAkxHhHV1J1kmm/L/5wY47fZl+lX&#10;4Zzfr99b1MKWzREhcrzt2ypsiYUvDvc8WQ7se6zs3/tohR3wAR2F5xzDMy2MyQ6xMewWsHGulRZB&#10;8h7bxHbZqkfQq+02n6HuRAeMm1J8tgAHeMAnegOGji2YIhHAAR5lZ79OUDd1IdCrYU72Nf+tLn6w&#10;CT3LHA4GOCIMYAB++/Y9VfbufTKqO8o6Csn2451PlB3bH6tKj8JTeg9bs/PN0jf4Zl1EH/iq4pO8&#10;cvDlCr7efLat1CL0eSBK0IT2wZF3y9Dou2VgmMp7rU5fUA4ERh/tebo898YPy/cf+6PA7n8pf/jX&#10;/0v5k+//b+XPfvS/lR8/+sflp09E8eW9J5/78/L62z+qsDWmZ2F/Y3ogR+VZ+9j4Xn9+x8igsLcQ&#10;dxynOFTCmxZHEEXRToOjhwS9Z35QvcLaMdKhQQncWiNTmuelQTSYaUBCKkICGhHQtcbqGg2O3uNV&#10;O6+FKWy9r+G5pu8ywGww29b3Oc/1hRt46jX8GcNkLJBBpLIoMxCSNEJpeRSOB4eagMxblrHnGA+a&#10;QQEo4U/ztHjUjlNxCoA1RedaCriB1VQ6owJetr6vU2/pWOPZjr5Sjk69WY7PxTvN1uLNADE2+HwM&#10;gqd4p/Oat5OG76kGSlNNMjiNkVF3HsdzMWC6cXUwxk+izO4Kvga781F01J/3HGvAU2R0NugB3q1L&#10;fTWsefNCB78GvarmzM3L/5XAQuHdSEd23Lge6BnPu5rX1N4J85BiVEesXn/4qTTc52K4XqvZbVK5&#10;wc/vXjuZkjpuBl1hOBQG3WtGn9plKJrCo762KjsAdI+9R8lTgCBTQeOhnScP1PGpk4sBfpSQdU+p&#10;oBsXBqvKA8D/51+vl//rX6/VeX5Xzg0WD18FTpAyznX7xlSdBnDp0nAFnKkqpqwYu1ulqnIdx7z2&#10;/trawWq8hWH0E86hRJHLF7on+n/9+XK9/kbA9He/WXsQzpR0AnrG47zmKCkiC5yDe7cD6bRFTpu6&#10;EVXQLj0H8Ob5OJSnD5fbF4fLv/z2dLl+tj/qlsI8UKGnX3Ii9UXKwlgRYyo1HuyMFymtb9dENeNq&#10;m/Ci8GYDNWU+r03SNueuZWFK5Zd9WT9DqaV4HzxbtmZbdqx9ViakKQs+r/gMVee7qU6/Beg42ABo&#10;v/X90eEuyc1/ag6v4/29z1YFd3D/45tjdC8Ebk9U6Dnmfec1h7lFjtgQtohdYmuazWFTRJSagnSe&#10;z/pedVo/417kfY4/VWcMuI3hUX7gR/HVOXr5vEQWZWkp283QpiQW4cyWxWlMDwQlsbhPk7mH7o/x&#10;PNBT6hjXZgKREOfBg8/WhTIunB+t42TbPvxlBR7wyeI0bcGcvb5+au6lqK0X6sT1jwOsjwNEc/ko&#10;sIOHA9Ge11LeLB/ueKa888Ej5d0PHy07cq09xgh7Xy0HB14tfblXvbFlB+JEfLj70fLKez8qv3j+&#10;L8r3HvvD8t1H/6D8zaN/WH7wyO+Vnz/zX8ovn/mT8vMn/rA88vQflVde/5uyc/eTNRN1dtZC3132&#10;f7c28lAd12vQA0PQq/MS+1+rxdgvhyk4ejjQe/65H9UGqSEapAczBYw0II2iqTTg60IMXaJLAxug&#10;Na/JMY1Jo/I5W+DzPmB6r3qjuZ5rOeYzzlNag21hCZ/V0SmANl/OawADNGADLynoDWqOg1wbbxN+&#10;dI5z7bfxtxYCZYi873yvHfe+ECUFN5pG8C3o3qjqram++YBPAbxTwoHZAp4CdADniQWUUs18jOen&#10;tCcazAV4oEfhebYe4N2743EmhyrwWkKLMbxzG4FagCdzsz6KaBN0wpuKJJYH0PMkhEBvazIL8IFc&#10;g11NXEmxL5sT+OrxFNMZzsd7Bb5T6ch+r/9gtQphTdmbwAd4lN5ZYxy5BwDX4NeUXjve4GcreUXI&#10;UfiyjU8pwOdec2y8pzgma/dqwEa9mS5ioW9TREDvYo4BnzGvL27Plf/3v98s//e/Xa/QM88P9ADP&#10;uKBxOIsX1CcYRB2ePdtX1RzIMUKAQeXV9VZzTIgT+ACP0mvG2vg38Emy+eaLY/VZkJJtfvP1iRrO&#10;lEQjAeXzu7MPlJ9i/mZdvWV1X51YL8kG8L2W8QmYXwaUgHcpahL8gO/0cmAZ2KoX4U2LueuH+ouw&#10;2VDaZ5tz2P6HJAkLLFs1o865C4imx99Je/ywKjZjeQoAtlVVwG7vx4+UD9/9QS27tv+8gswUBAXc&#10;FBPTQU+x30o71iAIer6bfVHYGvXXzenqxtiEKpUGPJElIKPggK1BD9QsfDHY/1yFHSfZ53xGXXC6&#10;t9qU5oCzQ5Qcu+J4y3T1HuC5tu9zHZ/Rfjlm4EfFAZ2sX+pOKLMBz/QEURrToZT5wK0+2DbAswzZ&#10;yOjL9d404Nk2x2RkRLKQLFgLf0d1RelZGEP2bEtmOXDgmXIwCurSxfGa6l9Bt/fZsv2jR8tHKTt2&#10;Pl6VXE9gdyCA3N/zXNm195kA6Kmy05SGAy/m2CtRfi+VD7Y/W95+/4ny4qs/Lk8++1fl8af/oiah&#10;vPthlGNPAGsVl+FXA7zny57DT5eP9j5WofezZ/8k0AvwHv+j8qMno/Ce/MPy6HN/Vh57/k/L48/9&#10;SXnu5e/k2r+s0yU8rsoC2nUR7enYuPkd5crFsQo+43qtGNcz9xDQQc9YsQhBcPRwoPfqyz+vndfA&#10;tzlAGgUFBjgaBtApGhevrIUwvQ+MTf0BXlN2Xmt8GmFTiO263tcIW4f1OdC09X6Dosbn+zRMoa8W&#10;BmtKD7y6h5wO1FRvySugxosWbmzTBzxd3BOS7VNyjgPWQLxGys35QkqgCZBegx6F10KVICdUCXKK&#10;1xTfYv6fhA9qaCWN3vZkvENwo/ZsgUIBQOtftuXBgLACMUpP2j+lZxWIOzdHy+f3Z2q2pLlykkdM&#10;Hahz6FLMw/OkBUuF3Yj3efNif7lu6kGA5QGYiuOONcAJW1JxXtu2KQtbpysA3u107juXc+18Hvja&#10;9TZSh7I4/R6w81uN5VmNp61Ycd58Pm0g92Ar3FphSBoAnSNBpU06p+iaqgPAFtoEgnbcUmNf3l94&#10;oKLMhwS6Nt5F6YHe3SsT5Xdfnii/+vxYDYXKpjT25qkXdepDYHI1MLx5bbLcvj1Tzp3rr3ADCAkF&#10;Vuswn0voaasClF1mXI8RFxGh9oBP2PWrz5bKJ7dm8v97yqd35yr0hCFNWWiPWhHqbEvSUYCA/5uv&#10;j9eJ9fZNeL+R339flmb+452AGuzA7xTA5vs2ju+p9cMp8EQTRlofY1w9KNV4EaPKkPovY+Nv1rEi&#10;+wADNBaRlpiyNLcjDtx7ZSoed4Vf3qfMDux5vLz+8p+XZ5/8vfLck79f3nr1O2XQROYDT5dD+5+q&#10;AARH589NRcFsQg80ZYlaZL0utB7AOY9CVnx/Ax/F5zUHgh3Qz/V3QGNn+g4/s6n+uqEV8HOcXTBt&#10;wLhes0fNRnmPnWFbKDkRIse8x4Y4r12D7WLHfN54ojCp7wNdx7VXbfVsQEfdSVoBujZHuAGvLnaR&#10;z9ivqi+wW0kfEdI0ttcKAAIe5ddW+wE9Dol7pe0Bn9WhQM94niK8uS8QOy0ZZOrDqvKM5VF6H0b1&#10;bd/xWB2zO3Dw+bqG8P6e5/8npbfv4Ct5/VJVdy+99tPy9As/KL947C/KD3/6B+X7P/698rNH/riC&#10;76NdT5Xd+ey+vnxn7zNl96Eny66eJ8sb235cfvnin5YfR8395Jk/LY88/+cVdo8+/yfl0Wf/S6D3&#10;X8rzaR8f732ijhda5MRDcoUuu/Hct2qI09QF2ZzG+YzvmbZQxxj7Xq1jliOBnlB4cPRwoPfOW0/U&#10;tf0kswCfxtc8J41E8dpW49GgPrs/V8MEOpwGqXE2T6vBqjVCBcycr8gwa+EF7zV41s9OvV3H6YS7&#10;QM6+tHYdneFjCGX9mSQMRuBEnYHfzSvDNakEHIxF1dVGYohlIK4IP+Rc6g347IOXJJMW9gRD17Jt&#10;iSig156b5/uovZF0QsrPa4AEF7Bbmgmgp9+qhYIDNOAbH3oh3/VKDXEqAOh1O0Y11YWnFz+o4ULQ&#10;++LTKJD8D+tmtozJOmk8xXHAs/TY/Rtj5ZNrIxVSoKc04NkHtNOB8kbUWpuq0KDX5uh57T0QBLwG&#10;PUrvFgheMeeMqj4QB8MzDQ9VcPtfwp22AL4SlWtOpKzZBr2m+No4Xwt1Ah+YGZ9tjwZybyl4+w2C&#10;VB4gSPj43a9PlH/87anym6+Wq6MDcop5eQ14sjaN8SmyKUHvy3tHy71bs7nH/WkHu6NO81/ODpbr&#10;geP1KDDZmS17Tunvj9LZ+3iFnvdOmF+XrRBhzTaMEgI9URHOIvX42SfzNbzpyRoAezvQk0ADel/e&#10;y3v5XaYgtMclrS7vDvSHyj/+bqP8+svjOXegnF87lN8/Um5eGC5X8/v/IYrx1/ePVvBRfOdPpg+s&#10;ds4C52+rQrL6R0uFpyL8H8kRQzGsiozUFkrjgVt02oLsFJ8xPSFPzy6cHH697N3xy/LcE79Xnvzl&#10;fygvPPUH5a1X/rIc2PVYObg7qiJGeCzGzTMO/Y+jgZytzyrzgaDlBBX7nn7fsjSN2YBdC7faOiak&#10;CExCieyL/wVEtmyJAmRsBMcZhIQSJe8AGTvDUeZosyXO5Xy3pd+8z7a0+vJ9zvE+O0UtKs2BqPYq&#10;3+Pp+lcvDVbI1oUs0o98r21LZgG6Ou800HPsXPpcC23K2gQ/sBN+Hh6xzu8LpTcKta8vzlPuifam&#10;nR2PE2d/NE6H0CalJ7vRuB7onTzRUyd27w6cJLNQetutwRm4CXGCXlV6AWUFXuC4+0Cct0NvlI8+&#10;fqG8+uYvyiNP/lX5yS//LLD7o/LdH/5++c7f/MfyNz/+38sjT/1ZefH1H5Z3t/+i7Nj/RKD3VC27&#10;Dz1Vtu15tLy+7aflxfd/XJ5754flxXd+UF5++/vlyRf/rDz69B+WXzzxn6MY/6C8/+GPy6He5+rD&#10;xlsf6omDJEHFQ7xP5fcvzO6oKg/wKD2Zniapm4MIeg9V6b3y0s8q7IQdbDUOXk9rbBrTVuWn0bT4&#10;ua0GqtHY14haeIFyax6XMT0NEei8Z6sxttI8NYaPoWP4WmgL7Gyrd5tKNYCvCENSey2MCVaABhJA&#10;BzrUVTeW9noFlwJ8Puszxu0AsCk7gAO7dtz5FJ3j3qcQgc85gLeR7xfONK43O/ZqDXMux1uV3k/V&#10;Sfro73migs74HQh6Svlw3zP1PeeY4C31n+IT4rx9Y6R8+dlsVa1tZREFmC0fRpUak7x/e6p8cScq&#10;5tJQ1Bjo9dat19ejnq6k3i6eOhCVsL2sR6nYvxpFBHgK4LVC5SlAWGHodSAIqN/cny3/+k8b5ZvP&#10;5+sEddAD3uMB3+RwGvfeX8a4vZx6/7iOT5kf6XduHcsTKlIaAMHQnDwrqdzPfwC2Lgu3U3ZAqNjX&#10;Fq7HUTL+9c0Xi3VJMRO4rwd0IAd29wKvz25N1+351Z46d0+WZx3PC0QuBXKW3/LoHU8eaE/bbyoP&#10;JNrKPJIJQI/nTeGBni0DDXhCnCIinERLhQmbgh7YUZLCp1SeieUU6Wd3jtS1OY8wajFmwGdMEiyt&#10;N/p1VKIJ7jJQqdTzJ3vKqYWPK/SM5X15+0hZS788fuSDOCcyWSfzPbvTXwO4gI6xBr2ptFFZgUKc&#10;Td0xQoA3Gdj5b0JoMgN54OBn1RaOgCenLM1uqzADNqD74K2/Kft2PlL6KIiPH63g6zvwTJThG/UJ&#10;KYBnJSX/pa6bG+j5vDKb/2jrXPVW4RZV11Reg17N5OR86nOBHtvBxrAjAMj+KOxFSzQBICDqwNfZ&#10;jZYz4H12CgQVn2lOuK368hnDN5LovO+Y99g95/l+43SKKQvG7yg63wdsElaEO2viCoWX9/z2qgLz&#10;u8DOGF7L3gQ8SpzKA76DB58s+/c/Xp0TgBBaF2J3v6wFDHp1on8cBmN8oLB68lBVerI1hTdr9iaw&#10;BXDbPnqkLk9masK+nudqaHNH4LgrcNxz4LXy3ranyzMv/jCA+8Py19//g/KdlLr9m/+U8h/KX//w&#10;P5Qf//L3y7O559v2/LL0jsZmjb9cwbdtzyPlrZ0/L28GiK9/9PPyzs5flg8/fqS89NZfl+de/fMo&#10;xz8qz7/8p2XfgSfLeGxfXf3Gkxv6XtgyFLC9Aq9lcBrPA76ROFsTE2kD4+/VbOHeKM3g6OFA76UX&#10;f1o7sSkLFrfVeDQYDVBj0Eh4P7aAB3BtoqdG4rjGo/E1j6o1Hu9pvBqtBul6znNtx3hbwNjGEHnK&#10;x45azHpHlIGQGMPZGXxwa+FJADqehgZuwGHbrV8ZZZTGB0QgNBqpbjszEXDNvFlVVVtNxPQAIboj&#10;U6+nA3ZLgoGPc+xTX1vf93mvHW/z08DsSG7yRG6yMhdjs7aY/zFH+aVjj0XVDUtyeTtqMN5f6gRM&#10;KUwABU+vHQdY//OTmxM1Gact/1UVXpSepcQung2kLgRMUXogBEhUnRCn9TONwVFoSgVXCqVnAjqV&#10;V8vm+6YlyNI0Jw/gXON2VJ7P1WXJcu6nN8fL335xtPz6s/mqKilA37NuiabU+dRYOsfHPy3jw1G+&#10;E6/V5CJhZlCyNb4K3P5jczbcQ/fSPLq///VqVUItFKg4LsxnIWdb8BAOleX4t98cD4DP1gnc92P8&#10;hQElr4CdzE2hQSrv8um+OlGc0qvQC/zOnDqcNrMrhiyQvzxePr+/VIHG01baNAWd1tQEhppxbs6g&#10;cSjjet6j9CwB1qb5eASQMcL7d+dy/dyH9dRxgGrsThap3wIUgzFMVkc5HbAB8JXzUXZXp1NX+d3n&#10;ongD5jOB8sbxfeX2hdHy6bXpciuKEPSUDeOYcQBFQvRFoT9hTUYV7MYnc2z4pTJqtY+0OcpOCM3/&#10;8v+E0ay6Yo3dhTl9IE7bUgz13I6yYLxFZl3vK6U3xrQvCmPk0ItlciAqMmU63vjcWNr/ZPrIVBRW&#10;tsqSsZvN1wsT6TvGDFNmA1afq0uTCWNujuGpR/XXElvYBPagqTVb4KLqml1wTrMpsinBp0HN+85z&#10;vn3XYnPYGecbTvGeffZJcX3r87JJnAZ2yr7PVzs2bSqRJ1V0iS/A6PPOabbLNSo0Y+i9p3A6juc4&#10;xd2Ws7PtHJFX633qzz2j9sZzjzghwucX47xVUMQpEh5ci+p3n0BP+G8paqmbthD1F+gpQp2U3/vv&#10;/azs/PjxsmvfE+XjvZ6u/kRKwJf3d+59tbz8xiPlZ498p/zVD/8w5Y/LX//ov5S//OEflT//3n8u&#10;f/mD/1T+4vv/ISD8X6Pe/qS8F8Dt6wtAB58r73z0/fLyO98pr374w/L+3ijLnqfL7qi5jw89U3bF&#10;kd+x/5GyM2XfofSVmXAg9th/HRjoppHgQ623GffZ8mRx+lKmJvP6yI5AMnUU6I0FgG2aRnD0cKD3&#10;2iu/qB6rUI3VsTUSDapK9wCs/fjmEWkUGpWb3FRhe0/DbKHRpgZ1Tg2lhR80LI1Hw6H+DCprtF5r&#10;aBQdj5/CE+6SxMBwKjIsqTuwaOFC0AM7cLCt2YbT6WTp/GO5gVTYYs7busZlSy5p1/C6lTYOV0OP&#10;8da8bue2azhGqclonOx/oUwNvlThtxgDczweNdjNjOR16sPanAB4LB3rxBI4d8kyR6MIwY7iBAJq&#10;8mJg9ElA89nd6RjE7gnoLVQrvHjhzIEKQ2HGX3/ZwQj0lDa3DviACdhAr43l2W8rrgAd4Em88Tkw&#10;AzzFtUDPNSi9z25N/E/Hz8abbYtQC9H2HXy8Ju3Mp879DyFmoeYGPvdMFizFzFnx391L6ue//f2Z&#10;8rdfHa9jXiABeI4bt7OQ86e3Z2pCCGUobHr/znT526+P1ScnAByVV8fxcr45eubq3QnQbl4YqdMH&#10;wMb28rmhCj2KRnjT43Y+u7dY1Y/JwS1xxWsKr01NaGN3LfRPmQjbMOAtkUUR6rwYxfdlVJtz/Rch&#10;TUoPAE2mF+4DPSugUJ3HFmLkV0QyhnJvu6cfmEpgwvhGwHfm+P6q+kxTOJP+eTbfczoQFe6nfhlv&#10;zudY6rVPZm32GZ3+wRidzZAmyAGf/0WtKp6cvrIia1qf31/VnmkHkllMZ1CM8Ql7Hgm8KDqLwlsU&#10;QHnwRJQtIU3nOGYr3OkYyFN66qopO8BTn62YRN8gIprEDrA97EMDoH32hB3pAAloHYAa+JQGogYg&#10;Nsq127CKY2wTm+V7vvz8aIWh16Dn867jPNAzjHL6VJy/qEh2rV2vOfnOZwvHU9d+n3OMqVq/1XQE&#10;ytv9MIZXHZNsqT4AHIpwEAK08g+H60ycPmuBHk67A72NtFtKryfKTaKHJBbQMz2hrcgiqUWY84P3&#10;f16fs7dzT4C3OyAK/LbvfrJs2xkV+PGL5dmXf1p++Is/K9/5wR8FcH9Q/jzlz/7m98uffPc/lb/6&#10;0f9evvPDbH/8H8sLb/xVDWeC3r7ep8vr7/1Vee61Py2vfPCD8mGU6a6Aen/snHIotpUiHJp8rYzF&#10;Ni7H7hyLPRFiB7023OWezTyYsxk2CG2Op8+ltOcFKi1jNTh6ONB7841Hq9cq9FC9sdysVmoDSOey&#10;bwtYrXG68YDYUofRvTVMDaSBUUPxmRbmtN88Jo3GdTRexTge0AltCeM8WFk/51ARLUuT8WxgovDa&#10;+FdNEonxNW1gIV6vcGOdSpDjQo4gZtrAVDwuW68ZbyADzwY4IdEGROeAoX3ve4+xF6ZUpmJkFoQ1&#10;4+0cC8jsTw29GOi9XMf5JLa08b72XZSp4jd3i0Dvr9em6Kg4T0wANsksIKcAn0QW43rO//yT6ar0&#10;2vgbGAGZLagBFNi1kCXo1bU1U+oSY2motl77vPG7Nh5I+bkG8IEk9ec4oFLSHAz16Te3Olucfbfe&#10;I5Bzn4Rh27QRSk8iEDXrXnrfepT//Z8vlH/7p/PlV58vVVUHFo6DnePUXn1Aa64JfMKmYAp694wH&#10;BpAK6P32y2Pl3/7hbF2dRZgQ7FqI82og2IGmg97VS2Pl3p35aoiBjDFmgKkPr01At5pJe5KB/sFI&#10;UyoSWoxR6SugCIa2zrtxdbxCULjWNBsOm1CkyeySPSza7jE+lJWxDqncnvIPfpMjHLk4Rct7A5d8&#10;52JUXeAnSUd2qixVT/OQuera+gVDq5jYTfUxuuBnyanh0dcq0IGPyjNu1JVvoSelXIadsb32lPq2&#10;0LdxR0u+tbmOFKv7IyO1LaZufVCPzLLyjGOK36fYN45pikODnLoSVVI4CrXEprT+DyRsQ3OsW2n2&#10;iG2R7DKVPsa2OB+EFPYEKG19BgBd0zCL485njNkxzjbo2bI/Pu8z3qvO+2S+L06DOrbYhvfab7J1&#10;Xb+zgi71zMEH1En2L9cCPaoP6Or9iG0EvprYkv8Ber1RTUDnHok4ACDoWe7N/TExXfZmt/zYq3VM&#10;DyysymJ+njl7H217pCa1UHqSSXbuCZwOPBXYPVne2/Z4eWfb0+Xpl39Ufv7kX5e//skfV9j98V9v&#10;TjT/q/+t/EWA972f/l75yeP/Jcru52VvfkNP2s7B/ufKu9t/WF57/7vlje0/KdsOREVG4VF6BwZe&#10;LH1jr5bhqdfLKFsYu7mWOj6VPu2/+Z/qQt3MpB4pfUkq1J5xZOHaw4ciSIQ1Pd1dIlUcpocKvZdf&#10;+ln1TnV64NMAupv/dm0wQpBCnkDnhjeCt0bgfMf80XacWgQ4SSvNe2sNWmW4vteOU3rtOyQ7iKUb&#10;HG7zucxhEhpjUKkiBlQSCRCBRs0oDECaKgM742qyKQEHbOas4mByaG6S847nPSBczHkzo6+U8cHn&#10;6/jU3CZIa8m1lAWfTyfz/ognwscLGgvsanZmrrcAoj5fARjPLUAF2mOBwEoahK0Q63SdwmCS+hsx&#10;vu9Fsfrd2wI9UDtQjy/Pvxvw7YqRPlzDmGDnUT8tfGu8EnCA8v7tiXLv+mgFkQJegKe0fZCToHLr&#10;Yn8du7OYNNC187aqwgY3xTHvN4h6738KiUZ1bpiXp/7zm9SlMT2Aa2OsxjwlGAlxypylas2BtC+M&#10;S9FRef8SUP3Db05VdUfpCXXa/903J8rXnx6t6f5tfO96wPjNZ4v1yQa/yntWXjEZ3dje5wHl73I9&#10;0PskSk5YE/TAzyOLjKEtbkJKBqdpCyIcXmv/9kFPpiGw1cxM62umMM5e6x/Cnm0Fif8fcf/5ZEea&#10;pXliX7e7S6VOJBJahkQEQkOERGittdZaawkEtNbIRCJlVVZV91RPd1fP7PTs7MzOLleMccfWuCSN&#10;4g8g+Y1G0ow0o9GMh8/veLzImOKQ/NQgzA7cr1+/Hve6v+95znPUC2hyHNDkHNydbEONITFqPBdk&#10;M5LC36/JPjaEm1z3TWC3sQ5jq7PB3itWX5Ns3bLgJ6QUFsW8lsWargl8PEN1u93Xa6RhAu5e7t0N&#10;GYd4RmAaozKwULxv3Whiq7A9Ynso1eDihFWgYJClBTE/CZmcFJcvAlwLdIyhvlLzV3/jiUCcpZuI&#10;u/IMYJi4VqPVQgRmEkqIeM3vRNjf/z5gxz3ivoT7zPYt+GmsoAtIDImW54kMYsAI/QJYoTMCmyKB&#10;BaaHJwpdA0jtN7Y5ny3XBfi4HsLf4HgQzgueJ3RYuAbHyRkA+FjqDJYYdBbnhX3+NjIpXYTxH0AP&#10;lyZLVOHmBAAAPIAPIaaHYeKMvA9Qy3DGx3OBkYckFpgP/UwpVO/qzPZuLNNT1TY3W++AB9A52NWl&#10;OvDVsqJ6I3JeTC8CvdKqFCusTLOckmTLyIuzpKzTAr7P7OAZsbzT79vHx39mB0/9zI7E/MJiUj62&#10;ivpk78QCqLX3ClTbU6ym5ZzVtEWA19h9wZolbfrenTL0e4azbVA6kDULWXz5rgxcgJ7xh3HB/eA+&#10;ee2m5sq4mCvdesbF/IY1B3Bv9vYJPAV6lDgwJgVH7wb0cG9i0RKX8AVXRfkZJDxgBh77YWARzwvZ&#10;mrwHKAZ3KAOVH8mgYDAwePgcx9gPA5n32PKZ/YOQ9wE5X9FAf4c2XdTJkPwQ2n+xRXnC9AA9mFNg&#10;cIGRATIAH8AD6AF+gCBsC9cnTAXFHUoNYIOwMthZSEbh8xScc2xCD5jY4GBnuvW1pVh/e6qNyRIC&#10;TLn+1iKxEFlovZk23pdlMxoMi1NXbGlak2hM92m2+O2qB8tzAKoAcQFw04RbLBeIRYXn8/rM7ES+&#10;fhNF9sQx6fbS5gADk3VX57VW3+cYoIfrMcTggksyAKCzOf1GXJoAHskr3nFlH9ghxPJgeTA7rgXA&#10;hc+z5TXMbz/j4zUgyGe4j9zTa3pOsHCeD8+KmCXGCiAIGMIA97upid+R2g+AweoAOlgFvSVhdxR0&#10;E+9DqGeD3Ty43e/s77//b763f/E397wLC+5N6vXI4KT/5hePpuyZmFxwbz69P+bKm5IFWnGhhInD&#10;EYOjmHxTCpj4MULaPet80fEdcAMQ9wMjihvgC7EplDksMIAijA/jkfGMksXgY/4EBtkt5UWz3cW5&#10;etu9NmCrK23evaKlIcNqKqRgKhOto1ljaFzjcrJchkW7MywMATq64D6+rt/Ka2r+ABVccdHqFVGI&#10;AXAgQcLr8ySAHq8R3JyhSfS8rG4sb5jesoAvNG/nOtQBAm6AHKw1JBqFzjkI78Ni2YbjlBMFwAOQ&#10;fav7sd+wYMtr7hdbQAchUQS9EMCK+xf0BbqI3xbpFlybkV5CArvjPF6H63EN7j9broMe4t5wnaCf&#10;Qtsx3sdo6Ou54MI94H7wu3g/6Cg+gx5EofM38Fp5cp1eO/DpPQwPmB69NYMrM7C9nl7pEXSb/hav&#10;AT0YHs+GetApjT/q84hvsZj36mqzAx7MCIY0oXFBQ2fcmqUlsS5VleesqjrJKmrOudQ0pVp1fYZV&#10;1GZYcbWkNsvyK9IsoyDBTiZ9bodiPrLPYz+wT0/+3D4+8WcCvj+3k+fes8KKeKttybDGjgvWIpBj&#10;iSHq9QA7QK++Pd2zO2GSTR3atp23VunCYenM63sJi/wuEnQCDsCCYXq4t5kjsD2amANwtCxjSSXY&#10;3pTAkDiz4OgdMb3seLdmieexZQDwhXm4PEi2wbXAoGIQMQDCYOQH8hkGKQOBY7wXBhbvI3weCa/3&#10;/w0GDZ+DHaAoqYOjLAAFiqBAcY3NCciIHbn7UVuY1uyYvuNQjvaLbNsBTYNejGlVILg6pwEOgxLo&#10;bWog7uj7IeuajBwDuABDBKAD5IKM919ysNsvY2J6U3vgyGdwZy5OFNj00GUHvrnRXFsSm1sXqK0K&#10;4AC9hckC2xC4sejq2jzfo1wKq1aAItDTeSy+SgH6it6bGs1xUKTF2FWBznWB022BzS2B0z1cjtq/&#10;IaDh9cvHo2I3k2JxAwKgrrds7RauRYHMbdiGmMbD6wIo2LRe36UkQEAGWHE+oEfcjiQV9oOrNJwD&#10;yAGKHKd04cWDIT+f4wAfnwHwAL5dfV+YOq3GhvXs+joz3j5D3JMwPpZs8QVs9X1uiwnhyvzD767Z&#10;v/xnj+zZw1EHQurVYDK4O6lxw/VJ4TedVJ4KvL75Ysn+/X/7G/vjX912gPvyyZQnrzy6OSCGB/ud&#10;0HcF9PqdOT7TZ54IXCnLQQHDLoi/vXg67YDFseB6m4fJCZzI0oTtweQ4HoTJi2sT0GMfMKNV2fwc&#10;Rc6y0sUABwSaWPLz+t3rAoQNAcO8wJB09La2i67AJiYqbX2jU6ygXkruijU1ZlqTgK+yNN7qq8+L&#10;PWgOCZCubXWIYQ2L2fdqPLTIIKoV25Mhc5OOQj0ORABL1N4uSvRgjo2NonxRJmWaX8TXmWc0lED5&#10;V+v7l2seCTCJ44lVruDiFNAxB8kKXaT1Hoobxb6XUU2ZCc8XNgfAAXjBfUtGLq27AEC2tJwD/DBa&#10;uW8AHfcaCUZEYIABvPh7wfhFn4Rj7If3Ir2BqxPW91MsLoAk+ge9w3lsAb0Agsh+ncN9QlGTSMd1&#10;eA9jHqHgfFxMeU3fgRUWIAL8Da5J5xjYJkXr1O9hcEygg2Qsj2lLWUJoQTYhnTKk8/sHLvnxfhnQ&#10;EQBm+/p+xOx6NGbIGCahBXYH0yOed+/eqG1vdzrTI5mFLEcSQGama53t1dQkW7VYXqUMpQqkKtHK&#10;KhOssu68M70qjafSukyBXrrllZ+35JxTdiT+Aztw+hd2MOZXdvDsLyU/t0Oxv7DT5z+2/MpYMTsB&#10;W3uWNbQJ/NozrVnGX5O+Z2OHjnUIACUca+3SfmuKNTYnC8gv+r3HgOC+L+hezms766CX7y5Onv9t&#10;jdkFzRMMrhmNwZnZWo/rDQwWebeZd8r06L2JIghWGIMrAqcojZcfEgYhVg+DhAHAQAGssJAYDGHw&#10;sc/5YaBxHtdgsMEU37oCJFyfz7PPhIUVoCQBvdABhVjQgKwOQA/3JbE8XIswMZJVACcEACNORRNm&#10;FjkFdN6yLf19FnkF7EgqmcEC0cAD3DzRBQDVAOU6w7JuYHWAHIkwsDqOz+rvzevcZZ27pkEfAZ4Y&#10;oZjd7IhAl0Lt6SK9X+h/H4HxAXozArO58Tx9rsSurlQb69pdFzivC5TXBYKsoADDmxim/i/XGSCx&#10;L+4HrAiXIGwpxDRvaf/5fYHVozF7KuC4JwC5K6v8loBtV0rojpQU5QuPNdCe3RmMShUo5haTAtBg&#10;eoG5AWSAXgC3wODYAmwcR75+MWXfvJx20OOzvA+7JBkG5nxtz60JC+f5Ufw/KKuZ156tKcBDKLfw&#10;NnBiK4ASCSv/8u8fuRszJLLAAAFE3Ju4OSn8pqsKjI26u3/1z5/Z77/d8tgdQuIKjacf3xp6m8VJ&#10;IgkgypYieFzojFEUIW53Fh4OoBcYGluADmAjmQV2xjGfF3qfWF97S1oU+xbweRq+JjKuKTLxWlvT&#10;XLDmsXgXcfXJgp/ns1JkpJZTV9U/oHEptjc2VuX9Eetq07yRMEkJDTUpRmo3WZUYoXhfbup3RIAi&#10;5inGxz1yt69+G7Gzt6CHwpHgTsLFyXfkNyB8Z+b5yjxrIlY74IUV1FcXIsDg/sCc2DrgSPi7xNkB&#10;PkAONocEphcaRiD7XwOOzgB174hzht8SEn+4n25w/Amw/akEXcL76IhxGZwATygm5xighF6CeXEs&#10;lFyFRhhcJzBC9A19OtFDuC45B/3D+VwL/cW9HJZ+WF6o9ub5KHS+A3oMUOQ6eLkYS5MsjCzdhIzo&#10;78LgYHi4+nB1EtcLMb0Q4yNTE9CL1s+L+m7CwnFrkskI+AF4KytNbxtOI2Q+rq22W19vgTU3Z3pH&#10;lvIKAV3VOZfS8ngrrUqyyvo0q23OsvKGLCuqSbPLxfEWl/W5fRbzM/v41J/ZZ2d/YYfj37fj5z6w&#10;k8kfWeLFQ1ZYm2C1gFvXRXeR1gkAm8T6WvUdmwTOjQJDXrfpta+8LgZIqQJxSe4Lz4BxgsHE/Que&#10;A+YPz/3e3QFjseYxzZlJkqVm6SRUpXuiuQOo6zcLjt4N6NGGDKuLgcjAZODwQBkQDCT2+UEMCH5c&#10;sJYYBJzLYALswqBk0CD7AY0BRqZZr8CLY0xMBmMYiLxm0AF4ZGYCdihMCsEBvA5ZFDAH6u1wYZJI&#10;Mi6rCdDb77b0pBExJQBmeiTbAQfgg9UFJgeQBTBjC7gBdENdGX6MLS5M3Jq4OgMgAniAHGC3Ma+J&#10;Rt2O/i7ABZgBdgDf/FieAy5sj+8yP6F7MHjRBRAEDK+u1TjzgwHC8AA5ZEznjPQD8Hk6XunMF5cW&#10;9wQQBFRCssijW4CRAE9ABsjdkEV+TYqIxtq8pl7v62fT9loA8ERK8r4UJwKgIbA0XJWBtQFmgBju&#10;T4CR9wE2hPMoXfj21Yzv8/ngImXrn5MC4LvC1Im58gy9a42eLd87uDXJ7ITVkRSBi46kFUoXXgms&#10;EF6zRbH/+O26uz5ZDJUWXwgdVv7qN9fst99seuzu+jp1h3Sf6RPrHbHf6TM/vF5ytyDxL5jjTRlr&#10;jOMw5og3k7JObA/gCyyOCQp7C3E7wA8QZNICGAAHXVlwbXr8W1vq/EgUwY0YMvIGB7HW8zXBCx0U&#10;AT0mNUXEjU0Z1tZ+yQP5gF5jY5YVFsZYvRQY8RkSFAb6CmSEskp6k3+nHViegATWhTHgnVueTvlv&#10;JFmE8TErBUMDapQN3x+g4zcF0AMA3Q0r0PMSBQHfkqztTRJnNqL1MQEAtszrIMx97hlCSCIICp/3&#10;mfvc1wCYvA4gxj6gh0HNfQbw2HfwFctz4PsTgAuf5ZpI0A/oHXQKoEcMMxjNuCwxxsOi1u7e1b1H&#10;F/Ga74TeQr/wffgMIRqAMeg29BnX5+/wubGhPI/rLes78Rs5L3yOLYL+47Mo+KAThzHQpecweojd&#10;RYvFXvHXAB5bj+0N5e9JtKoCoIeLE8OI16EFGUktqyut7uKsFbMja3N9rcOTWWB6pWVxzvLegl7F&#10;OSssi7ey6lQxvUwHPZjepaI4i8k8aAdjfy6W93M7nPAr76d5Nu2AxQsM0/JPWklDstULwFoEwoAc&#10;oNesbae+T7TqQqaAFPem9LHGOcBHQXp7Z6YMgXwfEy+fT/k9DEyaZ8f49TCA7uOSni0LN0/I4Bqf&#10;0HksNTQuIaPzXYJeeVmmN84l+4wBGsCNQcjWH6YeVrBweNAMRt5jcPFeGHwMJKwoAI7PcQMYHPvP&#10;D0wv+Nc5jnBtFCMKMhSFwxgQ2B61bQsCuJA9iTuTejxieIAaMTxAKrAqGB77gN8SNXoCL8BtoCPN&#10;gQ0AhC3C4ngNu2M/MDuuxfURQA+mhyzp7wB6V3HrkYG5VOmsLQgLtdIAGlAjnsd3AfhCnA8w5D2A&#10;j1hfWCsPpjep7zo6cMEZH/FLgA4gAQBhewhACON7zDpzFHGLHQFyMDxAj+1tWVzPpBi/eT5jL6UY&#10;OQdwBPQAKgSwg9kRu4OpUZbAdktg7hmaOh4YH+cTPwQYeR2AE7CD9fH+NZ3P9+Q5Rc+KxKKoDpHa&#10;yiA0VKaUAVZHSj8xvJCx+euvV992MOEYoEeiy/PHk0YR+O3dHh0f8uV7vv9yxWN3sDtYHqDH/u/F&#10;DL10QWyRawOs1HURByI5i4QJCo6fPRlzlz7jnklJDR6gBpixDWu+AWyAIwqbfVgUYAIYsgXwADZA&#10;D+WFdMuY6tRY65WSZKmiOQHjxGS59xtsaEy3llYZXeNM9Goxv2wrLU1wBUahMbVXuEBheqtL0TJB&#10;Ub2qjIsbPe7y5bc9I4lHhsOars19JpNyXgDoq87vuV9ROHxPBIAB9BCySRGaeNM7lIJ62EwArTBn&#10;EQxY5idbXgewC/GwAHK8tyXdAPhxLnPfwWvPNRwEwEPPIHwXPoeu4TOB1bEN34Pj6BL0BlueIV4o&#10;WpGhb9BLfG+MdLa8RiehWwBxroFO4zVbAIproYv2x/j4rrzmsxgPgN6q2CrX4DOch55Dt7HlO/L3&#10;YIO8x3ejfARwQ8hkpHwhZDR6TE+GPFvGClm1gB7xO8YMzJw2ZNTmefsxsS1cgTvbPc7y6MFJPG9p&#10;sdm37XrNOKIVWWVlslVUJFl5ZZJdKUmwovIkq6hLF+hlWGlDuuWWJ1jCpUMCug/tePIHdjrtUzub&#10;ccASLnxuydlHvdtKcV2S1QvkmgW4zZ0CuRZamWUJ8LKtseOiVTekikUmugB+DV4XmGZN2ic2ye/B&#10;XTyn8c69YMxw3/COMGdWdC+uacws6ZmPT1CywMoTmgMCvpnpGo/1CY7eDejl5Sb6hGCiIDxAhC/s&#10;g1ZflsESLBwGCwOLAccAQfiRnMMAQ0D9/YMtXI9BFT7LtfgcxwLowQpgCkxiWF9wb6JEAUKyKkmP&#10;B/QCAyMJJax0wD5AB8hMCThGejNcxgUkvIZtTQ7Jyu4Ts+uOwA+2B2MMbk6YY9juL30ITI/SBNyb&#10;YYurEqC7tiomtiBWI4HBwejYAnYwPtgf8TqEhBZAztfI26gTmEVJLrg2Ab1hfT/YEvcDYT+4OzEM&#10;vBZOLA+2d1uK/eZWqzM9trg4AcEH18XepBjdpSmmcGuz1d2cwa0JyMHwADiYMmAWQC+4LDk3lCrA&#10;/ngdYnkIn+FavH9Vym6VeJAsX2oTcSUjW1IcpNojFOjzHfneZFySmbhDA+alOndLwviI4YUsTgDQ&#10;j3295sBH+QHy9399z378esNr8h5c7/cOLMijm4Ner4cEpgewrureEYch7gL40TH/1YspC8lbKOL9&#10;zaQBPvZhegAfyhlvCMJcgTnxPmAC4JF9hyLDeqdbflNLsjU2J1kfxp+Y16J+39x8rQftYXooKwL5&#10;IyMVOlZiHd357poqk2Cx02KKzvNTUgwwT5gedauPxN5fCvBI3gk9Orl33FfcnJQOUC5AmcC8fgOf&#10;9bijQB2QcdDRb2E1dbYk8gB8gCogw7wNzCawIDIRsdBR4GQkYrFfFRCQvICQsMF7K8x7nc85MBxS&#10;9/lcYHThu/AdYH0YG3iWAmhGTK/a9QB6IwARx9ETCDqErM2wnh66hOPoKPQN+4EBcg0AmN/A7+Ja&#10;CO+hf/Y32ODvs0WXUfrhcV0xfZ5x8ASEMYFxBJMOhgT3FQPD260hAi9YGyBAnI59YnaMCwrTYXvE&#10;WyMjifECIOa4m3BIn4fttYlVEe9jf262zuN5lC0MDkgfzTf6NoAehhKAV1V13qrE6gpLE61AwFdc&#10;mWLFNSkOegVVSZaUc1Rs74CdST/gWyQ+66Cl5h+33CoZXQ3nrUYsDuCrF9gBcjWNaWJ4WQ56HCNe&#10;COhVcm6T3hc7rK5PcuDDZcvv5fdHhfYy4Ikr7xmSS7r3gB4xcGJ5k1PS7w521f77cO0Kjt4N6F2+&#10;GKMvpcmrL4ZlyMNn8ABu7DOgGBQAF/QeJre/Jg+LDuEcrEBcom51aaAR0OS8wO7YMuC4Nq/Z57MM&#10;bAYp66w5SwAE90CPJBaUPoyP15QQENcDiEIBOswMd6QnoQjcpoazbUTA0deeLHBLd5AD+Eg0mRNg&#10;EoebZIkcGJVeA2DrUoqA2LqYHbI8LWtOxwPLW9HrNYEu58H0AEDOYymenWUZB/rOS2KhuDlhnhuL&#10;FWJzFNxTQM+KDmIHk2TZsRhrkUCMer2oqwylF2SizlL+oO/G75kBZHU/+L3zuiebUgjXBTwPBHiU&#10;Krx4MCKm1uOxuusblCg0212BHe3HYHq3pbQe3ey1G2I616X4Acf7uz9legJguDIBORJR7mG581sE&#10;gsRGYXIwwRcPaHMWgSPsz1kii9XeIOYHCxTosrzQaq1ATta6fnuUNESCC7WAUq4oU/2NLY2RbY0n&#10;QNljko/HBZhROj6LpcLqALlQr0cLL9jf7369bV9o/74YCUzvD7+9bj+8XhFwEl8UW11v03VwxdJV&#10;ZtheCRDIBsW1SV0Z8SVAD3ZAcsU9WaRfPp+2BwIPMpdXFmutvwfQk1Eixcw8INWapXVQcgEIQxiA&#10;iYzic8an95BxFKJADwXX1pHhwDeo16zPN6/PTU1Xeno2Mb2ODo0/j2ewEgIJDNVWLmu8tDTOO2xU&#10;C/j6e3IFrlLe+j6AEyUDT2B3MgbIVCVzlTINlleC4W9jPEiidfuiIvZVGRpLAsQ1DI7VSPGvkwW6&#10;EglgSsejbWfDtPfSWNE4gN0wl535Sdb0HAE39rd0HOBDgSEcA/AAxwB6xG7oSgIYrurZcn/DvVvX&#10;d9zW3yWDdlcGGX83gF4AuaBX2Af8ACp0EccwWgA+kkcALvQI5/AeeoV9rse1AFR+C79jTffjqr47&#10;emZ4QODWe8nP31htcJ2F4T20d5zllGiwTTIT9//OzX4HOIAtuI4nNQZmNSb4TYwPAHF0hFUSInmb&#10;LUt8kBISjYtB6bKBQYGcmB3NwLt7sq1DIEOz5o6uLGd20zNV3kcT9yZuzqEh6bsZGUz90crpuAI9&#10;i1OvAb3IvSnwEcCVV6WI5Z2z/OJ4u1J2zgoFdkW1KZZXkWAp+Scs/uLnFpsF4MH0PrXESwctreC4&#10;5VTGO9Mra0ixCoFZZb3ArTpJcs7KapM8q7OhTayyKd2Br1znVjcCihHwNYoVdogdDonRdcl4hPl1&#10;dOj+6TdP6x54tyMZwru7nbauZ4/XA9AjtoebkxpEfrvg6N2AXm5OvA8OXBUMQAYYgwmLhwUbo3Wu&#10;ZMEIUAaljNkCSpQXRFlassz0GgnrgpHBFY4zGBnEgF8Ayv2MDwsNi4xBzcCbk2XsfvIJsUoGh6wg&#10;wI74HsktJKEs6D26nkxokI70yCIis3LPLRnWfaPnJUKfy6mhy55luSiAQ1YEmttSgjdWxTzWauwa&#10;rEyAtirQQtYFcGy3aXFG/d9Irr/PceS6gOqaQGprrsw29UDpxLIogeHAdmBnMDMy3ha1vyhwROmO&#10;CTwn9Vs45hlvulech8vylkBqiU4Q42KCFP3q+wKgGwLLGxv1zibvXm2xF/f77devZ+2LR0PGArGs&#10;kef1d2JmlCQASjAvBBYGQwPkOA7QcQ4NqAFu4pO4aSlif6DnzzV4785Oi6/D9/LBgH35mDXqhnWs&#10;2Vntra1GvUe3F2JpAtPtBr3XqPcEnisCu+UqZ718Z851d+86Ta9r3Z0LA6Z8g+QYXKZhdQxctn/8&#10;61tGmzGOkexCSzYK0QG+kJgCC8QVSsE0wIgAkjDDILj/SPSgBAK2R1cXAAEWxJZzKIkASHAbEnwf&#10;lTIK6foI7i2OEd/BZYhlj3JD+ZHmT80Ri62y0OrctNjIWFRnhcVKfVVYG42sNFpKsc+q0vRPRNhn&#10;wc25aYHecJmVF8daWVGMVZcnWnN9uo0PYQBWedzt9m6/9/Z8fI+6zDZ3a3/1bMoFAweXNl4A7iFj&#10;ijIfz7aUkQJIRM2cYU5VPmejTEvcmxoneu5k1TL/AQiYHnoAwCF7MYASxi/ABughFCTD+ABAwA7w&#10;C6AH2MHy2A8sDODh+uga5jt/B2BlP4BdODeAmBvC0gnojeARCp9FX/QQltCcD7FMyiRIuCGBhqxW&#10;slsRNwD07HnuZMBizLCEEun01G+ySgaxRtxwMH7ADWMH0APMCP/AjgPgcR7lIFG8Vt9dwB7iurCb&#10;fumlboFnn7YsTExLuGHpK1Yr79TfRUZlMHWITTa2pvsq5529uTazUG/zy03W1nXZmgUkxID7B67Y&#10;5laXsyOAhVUVlpZbbEYMEAMK0KuqTbXy6vMezyuuSLRCGU5XygV8ei+/MsFyymItq+SMgO+YxV0A&#10;9D4R+EWgl6pjF/ReXlmcFQgcC/eLrldUHmdlAj/ArqpeoFibbOU1Sb6FDeIGbSRBq4vflevfvUPS&#10;26f7p/kwLjAD5NjS6/aa5jD9RiP3ZiS8v7jU8O5ALzXliDO3wMLCCsR9JJII4LCOmTAIDVZR3qSl&#10;j+vcQZ3b15VpvaSnCyjDyuChsJwtIMqADlYkLBDXSWCQbBnQrJnF3xwVGIY6mVkNIgTwhAES5wPo&#10;RjWghmQZDXfD8qJaOgTgG+zJdNAD/GiPReeVRTEsSgkQAAzgW9bxnUUxNSnrGySWLJTbGqAmcAPs&#10;kJ3FSrsq2aH4WtttbZEdAd5VMaR1QF2DfFVMeUsPElfevACZ70ksC4WCguGe4ZLBvcb9oQAf5UOM&#10;az/ohX6dC7ICV2eKHfCIGQYQYT28Vw8H7Q+/XrPXT0YciAAaQI9CdABtP8DhfgzMjmMeh9sTzt+R&#10;QuQzdGu5K4UE00NYew9AfX6vz/8efwvABcSi93Cfch1Arc6B78H1NgdKzuN7IbfFAPnefEd+A2AX&#10;YpkwQXeXCvwe3ukXAA364qlvXs36a+4JYMgq4iRtAFyh2wexOhJdAD6SOnBlAn7hGIDG1pNYJAAf&#10;jM9bmsF6NfG+ehHV/pGRiIKEDWJsIYAcYEcGH8BHhh6A95OLU890L/V/fFjskAJvAR/AxrIquKUA&#10;PvZJRgD0FhfrPTWbeB2uqpnpqDvFoCz2TimvsuKzViVFVSuW11SfaqO4sqYxippsZ11GgRipr9Z+&#10;jdKULmfJ376aE+sfM4r9vfk64KPxtqF7h1EV1b4RoqCkSMcxdmDcAh6AkfH5gCYSkuDeBJwCQF2X&#10;ADDu5twHZIHp4d5kGzpyIDBCmJ+zPH0HQIx5zpa/EZgcQBcM3vB3eZ9zATtADb2AXgpuTI4BiFwD&#10;Q5xONBjmQ7QC1DPiGZKpiyGDDuE5wmjJNOW5Mz4AwDGBGkyeuk3uKVnBPN/gtoa9we7Y4uLG0KEv&#10;MIYPCU6AIWwuuDCjDF3c1Vec7ff2ZXuSB6AH4MH2Ab/WzgvWLAZJEsjUXLUN6W91i+U1t1+warEr&#10;tj0DBdY7KPDtLxDA5fr21u0Rm5uv99esn7dztc+WV1qd6dXUnrdKsTykQqzOga8ShnbecktjHfTy&#10;qxLtUnmsXSg968B3LvuQJeUctmQJoJdZdMpySmL8/Dxt87UtEAheKRUQlpx14MOtCfiV6Hq8DscA&#10;wACIbB30BOJtHRGDHdGcYMkhtrTB29ZcZNUSmB4ZnFEWZ7lvBUfvBvTSU4/5wAKcGGRIGHAEjAE6&#10;ttTFkDkFWwHgKCCHtVCn0t+dpYGHL1yTWZ8D8Jh0sD6uFYS/8ad/B+uNv98t4PSVkSkl0ACG6U0x&#10;sCTE80JyCyAH6AF+NHOmxyVuTtgeySiAnrcHE7iR9IJMj0QJLauzYnACE3dTAnBzxba5UOrbhXEB&#10;av8FB8bATAAcYnTsb8lKhh0hJLO4S1T3ZnMhKoWgJAKgIyYJ00Np0ygZ4J/UBCXjDNDj/gDiAB8u&#10;3LesUNY68bA5Wa0wPf5uAIsI2BociL55MWF//1dX7btXUw5AvAc7g6U52xOg4Y7809jbW4HVaUtr&#10;MgrW6djC/k0ptgCcXBcA4++xBfjCYrRsAbz7u2KVYnqAHtsnt7uchfKZ+7sCWoEe35nvx33077lR&#10;Zze2xCYFhLhQ+T6PWL7o0ai9fjnjDI/2ZbAWuregzL/+Ys4zOOnEAtsLySmAGUXsbAE4mB1gR/E6&#10;CTCUO3B+KH8A+FjHjnXtYIAAKawAwIPpAX4oTTqMcIzXHGcsAoAB9FCAy1jkAj2YXp8sXACP14HZ&#10;EZQnQYHYDIwP1w3vsWhmj5QWiQm4rOicPzFGiUShNUhJ1VFkLIVTWnTG2hozjNZkgN72Gktr9XrZ&#10;Blm5V8VkAD9c3LiJATzmGnMOQPupKTMF2gJDPVME5hfq6Dg/sD1fA3EP3NwVqHNgYTsCjwCAGKow&#10;OYDtT12c4RjvhxggBdq+1fgPrI3rAnbM+QB8wRXJewH8AFg+h34ILI9rBCOZa1Gr57pIc9+XGhPI&#10;kTLPoryAHEyd5+YF5nx/GT0YSNsCP9YADCu/05SAe8tzBfAQ4nQkORGPBPQAP87BFQ7bIzkDRkcs&#10;F9YC6MH6QlbmoP4uHXFgd4DenMbUksB3UJ/t1WfZTmg8eeq/QLS9O9vqm9NduvryBIi17gpva79o&#10;DY1pAgzp4cVGAUOt2F623bg5bCurbW+Tomrq0x30WBcP0CtnkdnmTGd6VwRUBZLLFXGWU5XgwJch&#10;kEu7csLSJRmFJx30LmvMuVw5ZdmFpy1H+7mFZyznysm3wIdcKRU4ykBDAEgHR1ilJL9Y47ZbgKc5&#10;UduY6gDYr/EP4xvQFpcvgEevUUAwuDkDMAqO3hXTO+ruTASLKgSCI1CKCkEBOyRasTgCOAqQYXsw&#10;F5Q4yh1BmbtLb0/2uzdhksMCS/5OAFq2+NYRXmPFYZ2Rok1GmgOfzgHwcG+OyaoLoAfg4e4E9GB5&#10;Xls3cMnZHaUNCIkvxPkc9OZKnD1RYkBN3eqcHsI84FVsKySYUGO3WGHXpZxhJCsCSIDymkCPWr9l&#10;WWs0kZ7R7yDWF2WO6jdqwi3qN3riyR6QAWgoF1jxAuxYAmvmfnGMe+NZd7oe2w2BJtdBIuYoRbws&#10;RumgFtyK3fb183H7pz9u+BYAgknReQUB9AA5CsmRkGUJuAQgBPDC2nmhN+eT2712SwoLBhitpE72&#10;Z6+7ThFADzDj70Wgxtp8Eejd2Kh9y/Se3qF0ALdnxAoDy+N3+G/YaYpWeRd48r28ZEJ/mzKGV08n&#10;PEGHkgzuHYZAWHWCri3U6xHjw5UJ0GG1A2YAGCUOgB1A98ObFRdA8iuxOcANUAQgQ99IQJPP0GmE&#10;sRY6kMDyADnALoxBjsEkiN+FZAw6mdBdgp6CXW1ZHntz1jde6qwOIUmhqSnVwQ/mF9LR6akIEML8&#10;aC48Jwt3arzM2umGUZcstgfonbLmulQHvY1lAclCg2dYUq8IwyMpiDgey0mR0AToAWAshUPBNAC3&#10;sx2BHUXUbFmOBzAM4QfORwBKWB9eGIAP5gXjAgCJgXHMWZ/eD+5LmBzuTMAOlgfg8RqWB+jB8gLT&#10;A6DQAczrwOoAuACCAQh5PwAfr/ezPYTXAfS4XpS9mevuTQAPdkfLtJdPJ91gweXJs4TZ0beVZ497&#10;E2BcIca6B3owONge2bkwOVyXACAJLIAf8V0MHsCRY7wHIwwZl8TtYHlRnV3UFADXJwlMgB6Nv2dl&#10;RC0LfGF2PQJR3JyTGkeAHuwPt2ATCSOtmQ56uDlJemppzTKaSQN+SxoHa2L8Pb35zvJIhGrvuPwW&#10;9JDapkwBU4KVy4Cqx3tQn2pFtcnO9gA9AC9IZvFpB7ssbXFv7gc95FLBSbucf9KyC044mAF2hWWx&#10;b0EPUHRg1D7MEAEE28RGWzovi/lFzBU3J4DXr7GPQYCBgJsTIBwa1v3aY4HvFPRSzh9xlhUkAGBf&#10;zwVtL7uLE7BjgEVFobnOVgA8mB77TCQmDhMIlodihwEiWGwMWKw7Bi8gBwByLFh9CIOeAe8TTAMT&#10;X/yiBtK0BhGAR0wPidyZFKVnO9OL2F7uXuYmnVuiRtI0kA6gR3svMjrJonSZLnRGB+htLJbazmql&#10;u9xwv8FGALxQXI54+YEUIzE3xF2QYqIev9NrEm0AL1gegIYrFqCmhyj3AosbxQPwLep3OzBKADvO&#10;RVZ0LVge112XBbmlvx+AD+YJiAA4uBpheQGIABiYHrE5QA+AI9EF0NtfiA7AePH5nzA9AI8V029J&#10;cQF4uDoBN1ybXB+XKgwuAGD0N5t0brPL9XVcr7V2V4AG4AWwg+WFeB6Cq/OegPHhLV1HrDAsUAvo&#10;UcbwTGwPtybZqdxHFDnuTYAQ4ALQiOUBdvtdmygyAIysT2J/nEfWJ6D3u+83PcUfBgjjC2USKECY&#10;IYvYMtaIBcEIcGf2dWW5wkSRchzheMjYI6EFwAPkWPiyp+OirwcGAMLwcGkGFyerX1OATKyP9xBe&#10;A4TLywJZAd7CfOQa7ZVV3CnF19yQItaX5H04aUcG6FFXF0DvyycTbxstkMBEUhD3KsTnKMe4dlXM&#10;aw/0YHphEVR6W+LexA1Klxw+E9hhiOkDeAAdckNARzgisEDAjoJrWFwAPQAPsAMM2YZ9xJNc9pgc&#10;2xDigEUCcM4m+by+A+9zjH10AXojMEK2ATh/YoFSlJrz6CaYOfHZ33y37kwPAMSQIUSCAYPxwjPH&#10;2KFnKese0gAcAQDJXr2r+wuTB/RCTSOlKjA+4nvE/wBAjjEGyLikJpPGBPQ1DVm8AB61m4BcAD3c&#10;mwtLtdava8DsYHvTAs++oQKxvEsOegBEAD2YXqfYEnE9Ghp0iT0BehubnQKKEo/rsR1mYVmK1Bsy&#10;rL4py5keMb3S6mRnejUCxOK685ZXwUKwcc7wiO0BemwD4FGy8P8J9ALTA/AC28svibPcoljLKYyx&#10;vOI4KyhNcAH4Wrr1WzouuauzSWAdYnuAHoYC2Zu7MkB53dOb89YFSqKX4OjdgF5m+km3eoIbZ0SA&#10;MtBz0dqakq29+bx1t6e7IsDdiOsHi5jJwqTBYgTYcHX2dmd5bJABGQYsllpwSzCZGPywOY5hId6X&#10;hU+j0lu3et1NQsYXk4rPci4gyfdCAeHCGCGpRcyPOF/k1hTT1HsoSXct6rqsc8fad9MTpHzrHAnZ&#10;kpQK0N+Swm+E19TH0QOTsgEyKaMicRojA0j6ngJMyiTo74mEZYkCqEaNoGW9YqFK+A6edKP7gAuY&#10;ewPQYWH7wperYozIEpYsLh+xYP3G0FMUFy77/B7+Fn8bNokrEGCDqQFoJKggsDridaE5NAAH6FFP&#10;R0kCoLc/kcVF+xGbi7I1ATlYH9mbgQUCbiSxwCwBQLYB9HgdQI/ttVUSV6o8LnpfwHdb9xIJsT5A&#10;EMADPJ/eE8De77MXDwd85fdXT8fs6YMhT1oB8FgY99nDEWd4tC2jmJ3kDFbc+P7rFfvyhZjebTG8&#10;u4O+pW4N0OI1Vv5Xr+bs269W7He/3rF/+le37G//cEeKcNN++8O2b2k8zYrlbJ/RrkygRykAgMfY&#10;9j6KI8SQopW0Gce4uGB5sDEEsCOJxZmdGB7xuXa6rPTJAJyu8dWgaaqLOxOwA+QAQHoL4vqE7YVW&#10;U4AjoIdrlBKFQSm8vu5s6wZIpeh81YVVsYvZWrtzXc/jvr6vmO3ilEBADHRVinZjkbifjE79hmu4&#10;IwEcAYPH8DQuWNjU3ZqwPB2D9TB3WaoJkGQu+2r2OgbgIFGLLWJ6AlTtB0a2sEDvRBkDmgtbGlc7&#10;Gks7en9D11/V9VleZn1Tf2tLf3NH190lC5QWXpG7lf3rGntcE92Be5kkGtrSRYauGCnAyfeXeHxS&#10;AlsD2NiGGB01dOgRnhPPjrFAj1aeJ+9zbElG87ruz1UZB3gH8BwBiCSvEM+j1yrZurC4xw/GnMnh&#10;3iRmxzMH4B7dH/W2dJQxkOxyX2OH8wA2wA7Qg+URr9raanPWtyrDaku/B8BjbUPieTMynkYEpgAe&#10;DI9EFtycXbp2Kwv1tmd51iYZnbj86utSvCCdGDBjamlRrHOh0V3jTY3pPt543SZga26+aE2tlwV8&#10;F6ykIknAR+JJmtW1XxLbS7Mr1UmWUxZnWQKziwCbGNklsTf2LxSe9m1OodibJNtdmrg2z1qejgfX&#10;JrE8YnhsSZRx4CsG9MT+yhKsqDJREu8lDvUCb2r5WjpJxKF2MWLGZHNCdhhjsD4yPCnVCPFRwdG7&#10;Ab20lGOerQRABRcDXyoAF6wsuCRD4TmlBbgy2Tqb0+ALLI4fhXAd/PMMSqwzLEaKF91NouPBTeK1&#10;PPxNDfaQ9QVIhu+ApYa1DSCP60axAjXLmcCynH1JAAl3FcKcpug+8RPgsb8Au5ujSXUkgNsO/S+v&#10;yhqWgqYBNDVyFIXP6DMAGkIZwdvFadfJtpTFuscgEUApxBo93qh7RGkF7BfXZnA3MdnX9HmUBRLV&#10;Gen7TdBaLSrgxp0XmB/Ax9+BteJGDaAHM2I5IZjbfsAD7CgnCAXlACIAyX5IaGEfAPQMT0BQAjME&#10;9GB6IbYXuTvFnsQkAbvgqiRGx34U12vTeazRRxPrKHvzgUDwsZjcXRkR/99A7/mDfnv5SCAlwGN5&#10;pFdPx98uQfTkwbAns3z31aIDYIjvoagAPpQa8sM3q77qOscAP5agIoEB4Hv1bMY7uAB8//DPnnhm&#10;3psvFv0Yqf9Y+WwBPj6DskWZBuBDqQIAwfNALRnuLZgcwAS7I1OTeB6gRzJKi6xqiodRTt4YeKLM&#10;E1hwZQJwCACI+xMwRNhnmZ+dLeoEmz0ZJrhMAb5+WfqA3u5Wl8f07t2kZCFq1UYGahCUOnHKbTdG&#10;xby0hZk5o9LvQPg9iDM43UvOYyUItrgCvXG07jMS4nqcC3gGhoXRinuTjE3mKvvBtfk2jkemqICV&#10;9dXWNBY3NdYoWA8Mki3C3EYnAKwhaxThHOa+GxvaBl0U3J3BO8Rng25CQtYmq0Fg+PBc+U0jfTI8&#10;pVDX9Xxxg2Ms39T20b0RBzvcm2yv6hnTgJzaQVge+pCEFRgddZy8pkwFIZ4H4w91mYAeLA/AYzFY&#10;ElvWdU83dG9hemFBX1yca7r+uK7ZJVCF8QGCfbpePSvT0+JLwNelMQPotbYIPAR8jC3KFTytn2Lu&#10;sXKPDfN6Yb7B3+vqyre2zlwBn0CuEtAj6STZKpsyrFrXKak9b9mlMS6wvlyB2GWB2YVCMT8xObbE&#10;8RB3VwrMSGLBVQrIkcASMjbZB+BgdSG2R1yPbM/iquhcWF5DS8Y+92a0mjqgB0Z4rFb3DcCjvIHj&#10;uIUFR+8G9FhaCGs2fBkENsZgAuhgb5QvICSa9NFVQKwuxPRwceLCm4GhaLAGl8Vbl4gGbxCui+Cy&#10;wCJCCARjJTFYKGiF7THJmGwIoIebAncFa3ghFOGyOjnAB0DgXnTg4TcAJJoQS2JRzvxIxhE4wQBZ&#10;NX2DIvK1WpftDU1OHWO1dN5fEctbFsMKiTg7ApQdTV7PtJR4jFKAhQD2/H7uQ0jkgfGO6Z7B7kKa&#10;OI1np/X3fS0tXK0CS8COIDwuGtycWLX8Pa4PYCIr89QpiqVq/5qUAfV2r5+M2++/W33L8gC7qB6O&#10;GA81cY1v2R3vhQVkYXBsQ6IKgMdr3gf0cHH+BHi9HpsjpocrE8AiLoerMgAfJQvP7nb7NgDg01ud&#10;9uSGmOQe6OHyRMLncH3i2nx8R5+7q79zf8BYOxCGB+CRuIKl71mcrxc8sYWswtsCPpbpAeC+/WrJ&#10;vnuzbD9+vyEgm3dXFoAH8MHaAEQU2osnU/brbzfsr3676yCIW5DidpYWYlWFOzf6/DXXhBmQwEKm&#10;X3CF4RYMihqXF0puhIw6gRFuSIAJ8AP0ADoAL7A9Xk/tdZMH6AA83JzUXAGGCKzvxg397psDUvY9&#10;GoutGnv8rShBJrDK9eUmsY1ejUOxcm3v3hLw6TcDWCj1DX3XkIgDYG8K8AAJvCY3iY9qDgJQgFiY&#10;kwHskACAACVzFzBhziLO/Ih3anxynOtyPZaRCe7LEMsD8ChIZ5kZVtBGFsgc1ZgM8T0M25Dowmuu&#10;F3RFAFruN8cD4PEM9h9HAmgCfgCfuz/17HiGxGgBPp4rYD7UoznZn6O5VOUZu8RzWanDszUFPmRw&#10;rkr34TrGvUlcD6AjZke7OVzaFKa70bMHhJQ0YAgRmwqF6AH0HjwY9eM0I8CdOYTXQKA3NiEjB+DT&#10;3yKuR8kCbI+43oiMn5bWDGtoZF2889bcku6xrpnpGge0ZgEX4wqPAoC3udHpYwzQY7khpFfvE99r&#10;78gW8F2wqtoUK6WUoTHV6sS8SuuTLaf0jOVXxtmVqnjLr4jV67Nie6fsEkksxQDeKcvRfq72Qwzv&#10;TwEvlCsUCuTydE6OPpMrKdC5wfXJZyp1Hkk5TS2Z1omLX2MfVzDAB6ZAkLhfuII5FhKABEfvBvTy&#10;8hIdcGidQ7/AqCHqRVmpotvttJhJ0xe+oImb6ccRShUAGBQ2yhrGB1AxGBnATC4GKhOG48Gt+TZD&#10;czDXLaWQ8oufl4FDv7pJnQfYAboMaqw4AA9LfFUTG9DDYvPkEQ0k3DwAH4wLIOK7UC8YQAoAmRzD&#10;OivUJK7WwJYlpu3yQuQKRRbnSv01QLiliQoIuctHExJ3EdcB2InRIVwTcMOFCfCFbFayV7kvZLvC&#10;5ui6zmrJY2Jsw6OyZvQ96MAO6CGAIu4b7iF/M/wdrg8I+BJKAnyy9W5rkLwR+wH0iM0Berg0w7qB&#10;AB+sD0YH+HmB+Z8AH2AXXgNuAF4Au8dSkoHtAXo/Ja2ILcgwAPwAPOT5PUAxAr0ggN4jlkQSg76+&#10;QuIKQBm1ZfN4nhgiRe33BYzE9sKSSawkgYuY5B+MjV2NnYdifoAecb7H9Op8FK3r9vWXCw58WPO8&#10;xq0JaLGNXJtLe27LSV+ZAfBDoQGErNIQrHpamnEOQAlDYIyFFHf2UbiMY8ZtiON5/K7zknW0Zjro&#10;BUERoZQAPjrio4SCKxNGhzsTwAP8eA3o0Uj40aNJXz5ma7NdYzJawRxZXZKRJbCD/V3d6rSbu32+&#10;BRhvXe93ECfxIipAr3Mg53etCJxxv6G4qYUiWSCkh4fWX/6e2Mb+TizejUXvk6CD8evn6H0yFVHu&#10;fBbFTwIH85Rroti5Lvubm61utM4JWGAzZCrOi1mh9Ilr4QbEsF3D5acxzJbrsHAqn+cY1wjb8H74&#10;G9F7/CZ9J9yxeIr0bNY1LwFHdESo00NHYARRigKgj8MsJKv6XsR+Yca8RxYs7k3COvx2xgf3jt/K&#10;7wTsvBZPW+J43Atcobg5YXq4PfluuOWI7cFa+D137w758TkZ86E+D8BDcHUCcrg0AT0SWnBxjnPd&#10;wQLvatLYlOqMD3a0vdXtLk3cl1Fhun6LxtrutX4HRBaXxdVJb86hwb2mBxp/fTq3UeyuTKBHUTlS&#10;Up1o2SWnHfAKqxOsQOCXVx5juWVnfYtcKScZBeZ22vKKxPgAM7FBQC+UKwB47ANunEO8jy0AWSwG&#10;iZSK8VUJ9Mg6JQmH34T7FlcmTbYhURgqgRUDfAAe4Cc4ejegl5p6zB8cgEd3cECPdjlhi4RmqQgN&#10;VFFOxAbuy+rDJYWi2tQgBOBCogpb2GGfADPE8cb4G4DEMOAaCRZxWERwdBTfbgSgWAMMatxNDGgs&#10;1HXdJNybk7KwiOl5pqMszBBXA+xwuwIegB+ANAAz7b3gzCosPhkyKRHKCMhQ5RjCOcTciMERC2Gf&#10;mqCQxMM+n8E9yed4P1wvpFCzPyNwA/BgeVOS8UndE72G6QUWyPXD3wjXCN8H0MPtSYspQI82Yi9l&#10;5dP0GZcloEZfUF8ZXltAD3YXwNBBUNfGLUodH3G84NYMLk2EBWYBwEcCPYARwa0JSMH2SGLBRRli&#10;ergpXz4gyUUAttui16063m4PBXgProph4jZeq/EEl1tbAG8EeIDoW8C7xrp6TR4TXddv57cijKGQ&#10;cPH86bh98XLavtTvxZUJyGHFE9d7+nDUgRDWg3XPlvcAPVyZMDvclyh3mB0gAbsDGFByKHxewyDD&#10;+AqJD4Be9PwjLwWAB9vDpQnLA/RgeLxmi8tpcqLSlRJsD4VEViYZnLgwcXOG2B7uTsY7oMfq2Jyz&#10;vChDcaPd3ZvU/wF4MLvdnW6Xa9td/j7vsaVInYxDAA/gY5/vB6ihnAGSnR0AQp8V+AEaKHMSM4hF&#10;Ec+icTf3gHvjn5eiD9fAxRd6jXI+WwAR8CdRw5M0BHJcl+vzt1D0ABUgF2RF7HFVbJRUfV7j7iPO&#10;tSYGxnG+J98xyO3bA34seH0ASiQCyCYHuxs3OLfT2SJdYoL3KDSzwGiJcg4i9koMD10BwwP0SGZh&#10;SSvWVsRYCCULGEG4LsM9wsUJu2ML6L35csnv2YzOJ+bnbFCGN622OjuzXGlzX/gdfN9xFLlYHgks&#10;gF1IaJnX9QE+4nqAHuA3KFY5L/0XkjpI+gD0VpZ13+cbnOFR5gLwAXoAIeON4wDf+lq79KnYYnOW&#10;NYkVjogFton1AT70zqxuSnO3Y17JGQc8gC8Ir4tqEq2Ebiy1SX4e4AfgXco75lsHsj3QQ2BygBxg&#10;hwCM4ZxKWqJVJ1lN3Xlfzb1aIFmt68Ni29rSne3B9AA9jDLGEKDHfQQUBUfvBvSyss4KaMSIZjR5&#10;GSQSArQMPPz3t+/02p27fb69dbvHdq9rkGvABR87Aw9AI3YHivfi6oMBCfQQ2ByC35Yfxg8c1EPH&#10;6iXAiWIA8FAU3IAZfZfgUmIyLuh7Ec9jYBO/oNZqE5eoJiCBarYIA5vCZdgnsT3YEswP5jUyImYp&#10;wMHVCNNiP7gbkQUK0K9KOWxosq7WahDSIkeDVZ9DYGgTe6A1IrBjBeRhAdy4QApLk98fQB7hPjAZ&#10;YQowXo+lSHgNiwDUMQy4f7iVOJd4KQYBx3nNb+G3Yp2yz5bei69fTLs7MDSiBizonRl6ZrIP82M/&#10;1BsCWjA03IwhQxO2F0oXEEAPFgjoAXawPTI4SWih+0vI5oT5wfIC6Hk8D+C7ITAVmN3b1t/aksWt&#10;LQJIPtLnyNi86wxPTFOs8J6AFWYN+CMB7IJRQvIDPTJfPp+0794siZWNOfNjiwsU0ALUnOFIWYfF&#10;YG9d01jd7feCbrIeg7C6AJmQ0aoCrOfXLwUv5SiFynjmmUTMQWNZ1jgWP0qQLYqOcQp4dXdlu4WN&#10;e2l0REpQCoiaO1xOJB0gKCPAkL6JQUERownWOscoVOdzy0vNLritNre6NAbFPHF36ntyDIt/Ve/3&#10;A6q6Bu2x6AsJUyE+yXZYSpc5C1tC6bINYIRiQZEjJGHAhHHvcf8AThQ/wpyD7cDuEFgfih9h39/T&#10;NcN1YWRsw9/YQHQ/d2/02FUBCwC3cw2AIlYvkNY21LSFfT6HcK0A1oHx8T7hDz4Liwq/CaDlNy7q&#10;eTF/mFMYLOgHBMAjTgvo0Yyb+D8xT2KhZPviFYDtk7kJ0wP8YLu4NAF42qPxvHFlwuz47T98u+Hn&#10;4Nrs0v0nxodbE/cmihzhNcDHlvZzgNy62CbgR6F6AEEYICA4IJ1G8TruT/QfvTZpPcaWkhZ0I+MN&#10;YhBiwRhQs5MU15fayECxDfUVWm9nrq++wOoctLCjcTnLDbGwbGVtlEGJ1DVnePcU+mnC2BD2ETqr&#10;UFyOcDy4KvNhfYUnrVxMkQVq2RYLFAG6kOASXJ58trFNDFPAWSkAxWULy2toSrLm1vPWTdcs6WNv&#10;yi3yhEeP58xYIKmL3yY4ejegl5OToAHX6YOKh4abMQw21oSC5cH6yKrEF48vHyWBokfhI8QBQyIL&#10;ihsBBDnOj2JQYyWGRqQILh+sXx4mgEdQn4mLuJWnwYgSw7VCRh0DekPfCWuNQcySKlhyuDvZZ3A7&#10;EAIk+m6hbALQG4c9iW0BegAcQkIJ4IYsi3EAdrxPthuxC5gv3dF9QVCBCwyUY9wPjvEewm+EFQBu&#10;7Ptv1/cNLlliDbAH4i4h9sLrWQ1+rFMWWeTewYIZDKFekhZsuHEBdn4nwHdHyoTsRpI76ObigKdn&#10;sh/ofDX3PQAMNXKh5IFSAuJ6AB4MD7B7+UCKUIzvzg7lBsTsqLejjKH3LehRJhGSWnBXAnLE8kKt&#10;HkwP0IPp3d8Rs9sDPAe/PZaHa/Mm2Z0CvTsCv+u6loOemHVg2KERAq7hsEI2iUBPBHYkPHhMSoBP&#10;HGhTY4oxgrLyRukyklDQvhL4Qr0zJxJDKAcI2Za8JmaG6/CWQG+LhIO98RziXut6ZlwnuPS4LkoQ&#10;JUSpAWzup8SCSgc3BBDDzQkgAoAwPqx1tiS38B7d5SkwRqZnNOYFzFjuYX9ltdXbUCEUI9OFgwJ2&#10;rt3TKWsYV5cUMb8ZsON7AtB4asiOg31gODLfKAC+IUUP+0CZA+AwvhDPxP0L4wH4MC45J7j4ENgd&#10;95f7wDaAXgBWdAUSwhMuAhqAbvuqGPZ2m4MfgIUu4Vx0gGc37gFfcG/yfQMwcv7+1wEMA9CG9+Y1&#10;h9BBxPhwTbPoK3MOdzdeIeYecTzmD0L2Js0KbmjLb0ZwWcKW8QSE38p9APRhfrg4OU6SCy5k4nzc&#10;f0oYAjHgngN66DQIA7oLIx9QY4UNXL1sKVbvp62d5jvAB+BxzF9PlLkuBPBYXQFhrJHdi6t8v6dg&#10;VGNhfaVVz6fODaF6sau2lgvW3JTpoFdUfNZBj9UXahvSrFPndGvstVLT137JY34wQECQbQDC/QAY&#10;WN0VShnyjlpJhYBUgAeYOfjtgSbn0oIM8Ws1p0eA13FRpKDI43kdXbg1oxXj0ZsBI/jdbhhprNCN&#10;hXZkgqN3A3qXL8drIEUDDcDjgWGt8DCJ4xHT6+hI9y8cXKDQUxQ1rIQtAOfJKRqEgb0EMGRgMJDZ&#10;wvZwBdBZnIeIYMUsLWGddng8gPWWGDhMItwsO1sagADq3qDe1HEYHwAH0IUYH25PBLcmiSwAH1vP&#10;MKXInu8nRTorBcsW0CNphv1F3I16vSymQSp2AD0AjjgjCTZsg4uXe8D74wCi3kNhEuwP9wVmSpwh&#10;pFkzKSm9wH2GCya4Ytw61We4j7DDjrZUDWBZRcQ+OzKi+jABaCgXISX9Nu4dWInuMcAH6AF0IaGF&#10;bdiH5dHRJcTVAD0yNmF4X4tBvXk2Ya8eDvvrXSn/AHqPb3U708O1SRYnTA/XJsAJgFKuAOgBdgDg&#10;0ztd9vS22JuADvcmQjLLnc16Z5f3BXLBrQnLA/SIra4uobhLNRE0roZzxaKjuCesOjBy3MEAHk2B&#10;EUAP6x4XE4oprISAgmK73/VItqW7IEdZKqjQX5OQAiDeuTnooOdMYY8xBLaH8kMAPK7rIksUC5wY&#10;C+ubAXz0zwygB7vDDeVuJwEfq6MvLDRq7FX7PrE+gIzO8tNiePN6D6ADAKm3mptvsHEB9IjAeWis&#10;TNsK6+kvkLWcbuXl8S5k8w2QECOg47dzDwA+FuZE6Ubp34xXjTsBxqaU97VrPfuYW5Xtap49fzRl&#10;379Zs9cvF+zBbfqPtjkTBBg5D9YH4BPbu7PXjstdnZqLAA56As8Qwj6ANo/BrDGK+zK4Nt2dKb3C&#10;fOYcPhtAMoBYAMyQ1BbAlHNhAjC74PbkbyHsLxMz1DPDUMGYDE0FAD1c1hiWsDt0AxmceE2o7yTB&#10;BRd3cHcjHuPEawAY6rmzyn549txrfv+07re3HxvMd8bHd+S7odOIVXH/YX6uR/VbYHAwOtgvjA8Q&#10;pB8ncb4ZfbdezW0E8APUGF8QAMYYiU8IuhHdvD8uPCGD6uG9CX3fHn2PXGttytB4zPbV1KurBEYC&#10;PPpxsvpCTX2qg14/7e8EfF0am52SDh2jgJx6ukaNZwc8AWSdrkVT6WrWdtSxEjI9r5xwdgfo0SqN&#10;rEyAkvOQwCQBvjqBXl1TmvVprrGqSJTEcvmtHgUnEHQkhsB1PZ9bGn8Li9FyQ4KjdwN6wb0J0CFY&#10;jPipQw0Fr7FqeMiklcLWHKml9AObY4vyR2EExcGW9wBRBimf95RVDULWjcKSCdQda4YOFfj/CYAv&#10;LlPKUOeDnskBMOD+m9RAAkS8XRSDH2anicfAxndP0Bpmh3uT+B6xR8BvBmAR8wP42MLa2E4A3HvH&#10;yUALBbWANFYp94NgNb+bLd8/in/qd2NB6jsCdihNLBjuCa7JUd2zQU0EMsdgaYAxEy+ANPsI77Ha&#10;NaAH0DXUxbs0NSRaR0uK9XdfcAAF9ABQsvWIXZK4Q3mDd31h4gvkQuZmKF3w1wK7wPJgaRHba3Rm&#10;9/tvV+xbVkIX08PleU1sZ39xOq7MwPQAP44BnIHphQQWgM+TWgAzgdzucqULcb2fQC9ameHRnW57&#10;+WTYHt/rddAjgYgWbXTVIO7a13/RBofE/gV8SHAtoxBvUZD+ZNLu3x/xsQSjCc8FZcM4xeJmXKE4&#10;UBIdJAVoy2vGWighwLNA5uSmFDPjNhhuwzJo2KL4YDrO8ASqMKuQmBIyNaN2YhpDAjzclYAe75Ft&#10;R/EwsRWaArM6NEAHyM2J1Y3i2hzTfNPxcQHhkM7rgTnqeK+ugTJCibT35Lo1fkWWe+bFzy0z6zMr&#10;LDrjrc34HYEJEBukyJ3fxTpsfEfcRbyPEC/fWG2RQhewCFRx7T59MCnQ27Afv9vR85i169vdzu4C&#10;6PHb2SfWBcvB5Uesj7nIs0AfMK+ZAwGs2KLI9s9hB0ABWgA6wCu8BhyYY1yD5xn2uTZbzmMeBqbI&#10;3+Cc4Ala0fXRM7B0QA6jMMT+wz5Mj7k3IUMbQxkQJMEFVyVxX1gerl2A7+G9Ef/N/HYK0gE7QC4Y&#10;VbBCjAxAr7sjy78TTLqlJdXT7hl76Eb/PdJRJPUAcAAeRgDuTZgenVq4PwAiINgpHctzolkBOpBn&#10;yTMMLew4BigiHMdz8eDuqOZPm9dzklzV253nwNfYINARYAF4YWFZElxIbhmQIUZB+4CE8dbelePs&#10;D+ZXrzHb0Jzp+/tfE6O7UnLGXZZVdckOaHSOgdUBipQmBNeosz4d5/1BGZnEKQE97gm6ERLE3MI4&#10;cWNf4+yqjAtkcrbGjT3B0bsBvczM0w48fDkUBw+wsTHZJfiqg2XHoMfa4wcAargWSG1261jKP8Sn&#10;ALsAhigmBjUDFZaHspqYiOIjPGyUEYwPy2ZDAxbLiMHCYAB4+U7471FIXBO3hScfCDCQ4L4AUPwY&#10;ACYwAPQAPEBwSt9pUteEoQFsuGlHNAhJnJnWIESGBC5sAVoyixjQTEwmd8ROUZ6aAPo9HnvU32Si&#10;B4Dnt/Jw2WeC8V0APtyUAB2vAWdcsyz/ElyyML7A9Hq7s5zp1VbHWHtrigNhXw+NvyNlPIlgbMjo&#10;YEtNHzWKYf07klvYBwRpSwbTCy3AAKuI8bXYl49H7W9+u23fvZpxAITd3dCzhPHh9iRuhwB8QXBT&#10;8nnYIkyPmB4CAHpCi47hzgTwWL0CtsdrQO/BjahG7wsB3vdv5sQwsFSbpGBwIbGG2UX9xmxZx/lS&#10;DrlSDvTsu2yDeo8tljRK8N69YXv2bNrdXTwDngfjE7cSz4jzADnGFeOJNmA/LdESxUcABBTMrVuD&#10;AjwBlu49YzY8g9HhfHdpAXShPovXfM7LDzo1ViXE51jXDNcjrk7cmrA86qr6ientgR2sDvCDyQF0&#10;fTqvQ4CJkGWHoHw4DuChPEgWqJBVHZr4khxQIqZHRl5dXZI1N+N9kZGA5T8hVqjvxuva2nP+WwHF&#10;xkYWF43zezDUn+/KEtZLTBPQ++HrTfvy+YIXvdPfE6CHzZHMEpI1iJMCAAjvwR6ZxwAPwvhH+aMX&#10;VqXYUeYheQXQQ+EDdMyjcB66gM+FfQQQ5Ho8R4S5xWd45uge3mPL59hy/iLAhkErnYAhDLPDOCSe&#10;h37gGI3ICQsw/7yWUd8fQATkcO2yhcEBaIA7gM/zZlWFAHrcC7Z4nWC9sD9Aj++ELkRvojODYIBx&#10;L3DxYgSEWj32Q/kCjJj7xD5AyPPb2GjT767y5xcE9gchQD8H9zrdfyhnAexoWdfSmCpj67ILySy0&#10;JasXawPwWJ+RfcoZKGsY1FgF/GB8uDqbATmNP0CObYsAkm3NnmuULEwAjz6aAB7uS5geYxT3Jgks&#10;jFW6tbAP6FGb163xRlsxbz0m/YdeBBt4PnjAvEWcjIsJ/V4Ako40gLDg6N2AXuK5Q7opmnjt6b6m&#10;E9vG5vNW1yArYc+3zM3nIZB1dlVWH0oYVoOCx71AXGRZg5wBCZMDKLDKgr8boEBgkLgBAJAAeFG1&#10;fmSFh9gEAwnhs0wAamgYhLQCIpZBxhmuDNydoU6JG4oVwQ1GiTEhEFjiNHV1kpmZUk1CWY4rsFYp&#10;gr0JFaxWFCnHrl7t9OwirGQUCwoEYOZ78hpFyvfnfOJQZG2O634QQwRwcalSQgEbo8XWo1t9xpIw&#10;lCDglgSMKX0gZkVpBUk33ZSGdFHSQTu4dAdAVrtA3tZHSuhMQ+f/t0xR3z1aT08KButa34eYHgCI&#10;a5PG1QBfaA0GwOHa/Nvf7dg3L6begh4ZnpQr4MaEFXpyitgZgMcxQA8AcxALLk0JwAfbw71JnV5w&#10;b8LyoiJ1gdWuzhfoffViXOxiyd68mvSYHqAH0yNrlRgeMdWZWRkLYntd3TAm/W6xP2ICrDhNbPXO&#10;HRjfuCtNFAxjJBgljC/ALrjOQ3JAUCAoDyxpFMzt20OuPHB34g6l/KC/h8xblFmHn4eQYekGWt8V&#10;sbvIoiZxgOWB+noL9kCvzF2dZNF1dcJOpcD3WNwIrs+xMimCK9bSlWtNUkDVUjIlVUneqzC74KTl&#10;F55+azWX1pyzgrKo032hQK6iMd3qpUh4D8ubLh24V2GbJMd48bLGJb8XQKypSXRQZO7ymt+PW5eY&#10;Jm5dEnhePJ5xgeWR+EOiD6USZIrCIIh9EhvdXG0Vw+v0LFLYImEIxHuGStjH/UZOwLru6cqqjOK9&#10;fWTnarfLxibxymbNO1x/Ymx8VoYHsqrPI7zP8jJB1sRg2bK+HI2J+QzsAdcgcTLGQpjfhAAIf8Ag&#10;6MxCMguMj9Z0GJh4gJgnGMd4S8gVwMWJHoHpsdTQk4fj7uKE8V6/SuuxfG8LF9rDkRkL6MH8iO2h&#10;n/AyAOaMw2jswdpknEv3kbEaklaI3bl7U0YZ5zBe+Rx6h89iuKFLuEZtbYKeW6K1CmS69NwZk7jm&#10;+T7UiQJ6jFmOk0nMObjcw1jAA8HYaBDjY6yw5X0keCgwztjnGJ4JOrzU7QEbQtyO2Bzsrlq6r0kG&#10;VaPGUV1Lui8ei5uT9xH2cX0CjjUNKf55ag3JQMWgwYjAcAAriN1PCAcwInp6ZZj25TngkhCDgSc4&#10;ejegFxv7qdeIAHgIC2A2NCVbVU2cTxomE26UsOVhAXgkW2Ad82PISJzFktEgCMAVXIEoJY4DgLwO&#10;YIZyCu4mrs3rAIh8lgFCmisD4sHdYb95w/1S9lihsszcWtCAgikBfAH8wkRwsBP4uetK4j5lbUl9&#10;JuWZ2ByAB9gB0AgDj4EI8LGPsnPrXt8N5YGgSFGiUeZpxBCwNhc1GSMrMnKthMQaej3uSkGvy+Kc&#10;1gCnhdSKjjtD1Zbvz6Sl9ZsDG3WQUvDcX/YBPAQQ7O1kGafMKM6n+wLo8XcAPGRHFi51e565uRG5&#10;NunfySoHP7k525zp/eHXNK2edNDDrflTWUOLuzEBMlZOCC3IyMIE+KLElCiD88V9ShpIeOmxZwDg&#10;dYHnWs1bpseWZJrbO01ekP61wO433y7aa4EfTA/3JuUZFOlTxoExEkCvt++CJoZ+M+sjDgBiFzQW&#10;rvizu3dv0BM1eE6MF5QFwrgKzwfXUHh+gAKuoeBK35QS3t3tdUVC6y8SXVDygOCMFD7GHWM9KHeu&#10;5csAicGhLHAjoTBQHsPDxe7KHBPQAXY9Pbhby21guEzWa5519BRYo0Cysk4MToytXFY0y74AePQ4&#10;zMo9ZhfyjjvIXalIsGKdc0VWOq2dCvS6FNeRrGss65KyOCvTecT2grJC0fG7+H24N6uq4p3dwfwA&#10;Po6huPlt/MYbOz328M6oPbg94gBItxfanNFEmwQfQC9sd7e7HQAAPkopALlVgRP3B7bMFuEYrwE0&#10;wAoAQzbpNiPw4xjAB7gBZIAXvRYBNPYBQ85FOBcw5PNsHehkfCB0KvF6N80v4uywhwB6tE9EHxCz&#10;QwA9erDC9IKHhfnC/AT05sVkKd8IfTgD6MHqcXPC9PullwC4Ho0pWCFsmCQWBD2GvkJvMAbxSqGv&#10;PDVfhinuTDxWfFdADzIR2CC6Db0G+KHr2DJ+w+cBRsYlwMazA/QYoxgjAB5GDGOX92F8PXtZw3gg&#10;GJPsMz4ZG0gAxEaxN1zweCk4xvhhLNVpPFbL6ILRIQAZ4BUYHqsltOrvOMvDAwEYagvzI2mFczgW&#10;jlOiQGcZPCQRBaUAAP/0SURBVAOhww1zHIIwod9NMlC7ABxmSIYpxe4llefeHejFxX3mq/dCvaHa&#10;7VKqgF51bbxbjfiWUfAofpSIg4QGGmyP9Pzg0pvSgGIg8EB5gAyCEBfkoQIiuC4AxG6arO5Z4UxO&#10;wA/g47wQp0GB4S8fEVAQU3ALq5O1s3Kc8cF2EBgejA+XBl0qQjkF3xFAQtw1uLf1Nmjrjf79CVbj&#10;ww/xm+DSwhJpbkh2K4rBx6DD8mrSA8WdACtAifAZrsvk2yb7jxiGJpUnsGiyuftSE25Wv2lGv2lG&#10;116WZbmNP1sDYlnvT+5Zqd7zdK/kge8Gsw3fJXSC6NGz6dbkYXITw4TtMaGp44PtsQ2ZmzA9ACcw&#10;PVycAB9lCS/uD9rvvlm210/G3J0J2JHEgsDMAEcvOKd7ikDPa+x2qfGL2pDh3gQUATtq9l49FHsQ&#10;qJG5eW2pIipOX2YtQrEmge7NrQbvxPLm5YS7N4nrkbkJ05sR6AF8ZG2SSQvokdDSP6DJKcBD9htD&#10;jA9c0DBxGDmGC+MNZcJ5jFNAD5cRrr8Qz+N1cBcBegiKA8uZjE6KwFHsuAEBvACQxFQcMAG1kVJX&#10;JsF6JplleERgKLYXGgD395M0IHAU4NUIHAG7wvJ4b/EEyIWlWELbp4tiehkCvqz8E5aRf9wyC07Y&#10;xSKWdom17JI4K6hK9KbBhbKGvSaq6IwV6XMB/FBifD9+G94HQA6mFwxJvBQwApQlwLa71WN3bwzb&#10;vZsjAsA+21qlG070u3kfxkchPBJYHvWBxAQBPWKIMGUYHq+5RxgGuOZYKBSQAvyQwO7YAmbsA2Sw&#10;thHuqc4HyMK5gS3yekH3PQjncy41bJ74oTlDuAJjE6MWHRDmEAYnMX9Aj6bkMD1KF1hairmyonlJ&#10;LA/DmZglbk4yM2FxuDeZd6FOD0ObuYfg1gwsj20wzINx3tyc4iGhhgbS9WV0iEDA8nBhAnpNLXoO&#10;0ofhM2FMw/QQdB36Ez3JmOZZoGMCS+d5YIiQlIVO4nnirvYtMWIZXhhlIYuYcRHYHACHYChxDNAL&#10;IAjgwQgBPcALIEMAOVyVxOgAKMAN0IPNIQAi77N2Hls+A+jxHqAHpkCQADl3E4+T91Gm31TsoId7&#10;1V2oMupomUZrM8HRuwG98/Te1IRhQGKJ4YelHQ5fHNCD7TXodX09Mb5st64BFphIiDmRRcUg5EEG&#10;CYyOh8nD5sESD2BL9iaKiEkJ4KGkmLCcz/s8eK7Ba4BwRkBBfUx7c2q0jL9uGkyPrEi2uDXw4Xtr&#10;pjVNRFmBTAYAifjjFOfpZi/iuqQThZTmsr5LqAcEvBjUDGj+DtJUn2RtepAEi7GoAD263zfqweJm&#10;YPChLJc0ieZlCKwRqxOQYTUSJ5inCFlW47y++6Im7KJeL8taW5Vy2dCk3lpptHX9/UVZipNQfv2m&#10;XrfwsvV9pLA1+fhOBM7dstR369Tk6tSEAuxpsUTMENcNXVvovA/TA/RC2QKAt38hWoREFoCOeB5J&#10;LCSuAITE+qLFaH9aKBbXZgA83Jq8ByjSaYX6PBgfLk4A8sGugEgsb2uuxMEO8NueL/VlnHYFtoDe&#10;62ej9pWA7/H9PilSSgLon4hLOupDSm0kWZt0sKEWcmBQY0hsD0BDQSCMK8bgzg4u6AHPTgTcGE+B&#10;2TFOAbsABMGVDvABYrjjAD2UCgYNSoUWXzCcaT0jroNrk3NxcfO5qGg4z9o1HuiR2COwHJLxMyCm&#10;RzyCGB2JKP2DJdbWmW91jRdkvSZ7F/rLBaftQu5JuyhgCwK7i0Rgl33MkjMP2pmkD+zUufcsNu1j&#10;S72s966csculcZYvheD9DcvirUKAefnSIcvXZ6vFCFFiIb4X4j7Mq2Ck8h6GGuMXtnBts9sB7/mj&#10;WXvxeE6sTwxHx0JpRyjpwBW6MF3tyheFCxjC5nD9cu9gdwAeBsKkxjb3mjR1GBksLoDZfpclrwEw&#10;3sdlyTYwPt4LrsywzhrnAnocf9uVX8CGcU4MHoMbrxPzH0MQ1z/N8TGC6bRD4gpgxxqMxPPwjiwz&#10;dohPCuAAPPaZrzA89ACAxnXXNJcW5mBWMq71tzC4O1jlXEJMD2OecQnYNTVJXwrscEs6k9Pc5Dvy&#10;XcnQxLUJ68MzhG5ji2Ef4pfBC8aWeCVgEZKPGJt/CnqwP8DODRFKdJb0vMgUnqzyLGG8EgAbbnDA&#10;DuADBHnNcVycAfQw4DCeahtSHdTCEke+mntPrsD7snVp20amJ2UOZG3uMUDOAwzZhtd+rDXDQY/f&#10;gw7DeI90sVi5dB1GRI3+Xr2+GytDlFQly6h7h0zvXNJhbxPDpN693ueDsE4AV1kV71YiViPuEoLi&#10;AN+QfgDNo3EdBrcbSSw8RCye1lbiCbQv0w/fx/Z4n+A0lvqABhaKBMCDSQa2hwUE0HF+dXWcW058&#10;HoWPtYDvHZZHHzxnO1hSGlAAH6BHEJtaLoCOyTAsxuQ3G38+boslsZ/NNndvUJuEiwPB0sPyYx8f&#10;/wSuDQpRRb87WzKtp13A15VtI/1iZUNFNjuh8yTzUxFLxCrEJcL1KRzm+y1o0q5rws5IGcxpoM5I&#10;QU6IWXB8lcmvv0OyAP3/YK89mkj8xuA+YVAzwFHMCK/7dW+Y1Fi1w1L+AJ+zPd0H+pCyxlpoQcaq&#10;6IBdiOcFtyXuTUDvq6fjvgXwQqkC9XsAHK5MAO35vagjC2xvPwBSm0fyCsCIm9NLF661uEsTwAsZ&#10;nIAe6xZeFdjSd/PFo0F7IsCjbGFXIErrt2nKEwR4uD4oG6GGEuALbK+vH/d4tBadZ69JEXoa/k6X&#10;t/G6f3/MXZWAFGCH8seDgGsPbwLjCwDg87A3lDbxPD7L/WUdO9je/TsjzmywnkMWJGCKMncmpc8i&#10;zJPQPYP2UQTtAbxmgQ+Zb8VlCVZWlWLl1WJ4ZYmWmX3c0i4eEYgdtdSLn1vc+Q/sZNzP7EziL+3s&#10;uV9ZzLn3LTntM7uYc9LPTb901DLzTlpBRbIVVJ+3vKokB77LYng09UVZoagQLHdcWvxOfh/fl+/K&#10;72feci+YW/xGBGY7NUoj9VZ7cHvcvny+bN++3rQvni050KFEUa64NFGwCzM1DoYYBLzGCIDd4dLE&#10;GADwuD/cV99i3MH+9B6AhWBQc984BssLcT1AjfPRN7wHw6PnJG4xPhOAD+E1MSLue4iR4eqG6WFw&#10;A3o+JwQweEIwhsnSpAsL9Xk30QvrzQ56LFfG/KdMgS4r7DP/Q80joIfO4LroEXQIXiNyCZivnOOG&#10;qIxxdBqCqzIkVCEjGLEwzz3vGS5OyjcAtJCMA5tjG3IJ2EIKiFXjyaDWFMHYCOwbxs0+xgmveS5+&#10;3h7ozc/RqUbPSfswv8DoGCcB8GCDCK8DG2wlAYV6OwFWYHqwN9geq7UTf2NNvyaBHhJADvADKAMI&#10;8hlAkJUieJaBsEAuyF8A9EZ0DKOhrjnL1/+r1bayPsNKq99hTC/p3BFNkojy0scNa4GJhBUA7cUK&#10;wPdbLksTxscPWVggfbtACkVoXZ+gh4d1TMr0eT+GdHeTLo6rCVdmhgZHvizsVg0ObkauM5qujgxr&#10;laXU0Zam11JWrcnW1KCJ3XTOaqrOapukGyTQ0c1HMTFpofswL6yxOQ1Gd4tpcLJdX621Jw+HNXll&#10;tWlyjIs1zmgQrmiyrmlSLWtSr8DINlo0iVvessFoUFe4WxL3SPRZXKgauHtAh4Ik4QGrC+sXi3hW&#10;E5IJB+jyWVysACwTCEGB4ofHbbaxGlnLq/oODFSOT43i78byyXFXKgFzXFG9UtIjg/peAtXo71S6&#10;tQQYjkrZjsNicIHKkpzVfVgQM1qfK7Pr61GyitfjbbCOXeTSjFqBtQucWEQWt2SfffNi0mvweA2Q&#10;BUCD5cHoHt5od6AD8PbH8zgHIc5HLR9bZ4H6u7c3GgR89S67ArCrArBVPRfW+nt0q9uXPGLFhxti&#10;lde3NblpQ6bJQN/RVTFTnicA6KxPMjJCvENjRUYIS7AM6RksSTnv3hy09Y1OKVA9x+1uu3tv3K4K&#10;CFGQgeWg7DHSAL9efRarkzGLS5SYIJl3uNh86ZNBMZTJSluZb9S9rtZYZIwJdLtzImNLSmxESnZI&#10;36d7gHhEprV1ZViLxnU9411jvFnAQ4lBRW2KVdZmWWlVhlheop3PPGqxSR/byYT37fOj/4nFJrxn&#10;SakfWZbYGrVRNfXpVlRKz8Jkyy+Ks9wr9DWMt0tX4q2gMsUK61ItV2CXL4ZXVJ3gGZptzam+jh8W&#10;cydGoYxFsk5npUjxcvTLIGJOMQcxGmEh9fXnbFhjbWpcxpqU443dAXvxfNG++2bbvn694az5uoxe&#10;jAmUL2wDxbwohfXV62W7ofsbDDxYES5AAGBS25AINsN7+uz+0gLeQzzTc0WMb+/9wHbY8hpAmJSC&#10;5BjeHoT9iA1F51OPyGu8QBjGsH6ujSE9DuiIsY1pf1IgQp0hGaeAG4YuiSvkAyCAHAzv2oYY4FqL&#10;bQqM18T8kHUZrtssjyTDEXccCW/eL3e6ROCsuazjY+gHvEf62wA+xgbfl9ANY2xYzwI9SQvHoeE8&#10;14/rMkbJ2CTBhW3YR8h0pcyB+j6SP4iFLem7eKarfjtzn63/np1O6RJirlERPYk3G2ttmj/N0mH0&#10;TiUZh1ZqldKZ+daEK17AhyseeZuMJdAj07MRxidpEvCRRYzXAtcjWcUNLcQYI/KC8djSImbYIEwQ&#10;DoSemi0S+oVGIpbYeN4JD/cD9uptJZeou9Qcl1E+v1Dtz43ErdLaJKvQdRr091r1dwVH7wb0EhMP&#10;v6W/0GJqjki/BuxqqpPd5wsAVlVGWWF9KAEBGA+XrDpAL3rQ+LhJKCBQS5YmNVMEe3FhZvk59M2j&#10;Jo7EBGJXZCaSos8WZtbTlW6d7SkCv/PW3Jjo7tN+KRRAAcDzBr8CEoAPV0RUOqGBKKU6K0axJObw&#10;7PGI0cA5yuYsdDa2SlxBQtwhTEYsKkCPvwvwEYvDLQLgERuA7SE+SWTxAnRYWIAeQITMaB9ghW0C&#10;esQRAD4mcGTBlXn8Y3ury7Y26U4RWcuAGNcZH45+S1hDDXcqAsgPaYCigENnEdwEznBlQU3x3XS/&#10;o/6jV3xBXNyIxPBClmYUm6MDS7QsUOjCAkjB3r55MWFfPh52UOMYAAeYBTcmx/YXpsMUQ0wvgGRg&#10;f3zmBokyAjuA74aMDwBvmzUH9XxwqZIZytJI9AaFjdJsmiWbaPBNBiuNBGjiTekCheo8E8ZUr5ge&#10;PQpZioX05jkMh80OWc81YhDlDnwPH03bk6czdk2MD8aDwPoAPcAPZUQiEx2GWCWAdRxZfSBa9iTK&#10;wOyUxTs5QksusRNidL0FNigrd0hGxqgU6uBYvnX1X7QGGWb1kuZ2KQCN25qWZGuUUqiVgiitIpCf&#10;KdC7aGXVWXal9LxlXD4hpnfMLuWftisl56RcxEY1v0b13ZeWW2xWQNs7UCzgS7TcgrMOfGVVaVZS&#10;mW6VTfp7+h51Ugi1+n41WOFSOC1SLHgiGKfdXZk+hkPJDHOCLfMrNI7HA0OYAZfv+JgASveOno3P&#10;ns7b12827csvVh30YL/E6gAoFDoMBMX76uW8p+wDdngoYD3EuwA9gJaxDnDBXPZ/NuwjvMe8C6DH&#10;+4AVDIn3w+fZD3F9tpwXzgfwOIf3gkcoKFdibJwT/h4ADTAAFCSrEMcLnhy2eGXWxDDxxuzoNyNb&#10;0hFX12FQXW5A0xnImyVIT9DRia5NrP0JiPE3+N1jMoSZ5+E78T0G9FwAZvapAybTdFnGHV1qKMmi&#10;fhEB7Kjh4zglDWR9ojtgegAfJRvcc2JgGBmUkHh/Vf0mfhvlJe5hWmy2pVkZ3JM01I9AD+Oml1UX&#10;BHotIi0kuODWjBjeZa/fawbY8BzABvUawKOYvQ3So/fqpe9DHWIYQ7hzGYMAHt6OsIoCcwlw5H3O&#10;414gzDtI0qJAHYCf1fNjzlHYTs/P8sYUa8Xo1/cTHL0b0IuNPeCMrqY6ycENwAP8KmVdVlWKcek4&#10;gAfbA/SiH3TBwYsfFFZfCEXe7IdVGQBAQI9jnEu3dAbMmCbl/uxEtkzahTlZdfS8lOKjWJlzhvHf&#10;7wEeQANbYjutCYBiJCuIpWBWxSwAPZaiIWWZWNn0uCabLPglDWziD7h+9k80QI+/4T78pVoHvBAX&#10;GOq77O5U/P1MGNgZABQADyCa0PVwh2CJRanOXU7lSXNH+JtXd3pdwdCHEQktq1CsMAoYLD56gA6m&#10;B/hFi4nm6jf/5N586xsX6OEypSSCVSaWWJ6IVeBnit+utB7q8oi7RS7NFgc9mB4gBUMD8AC1/Ssq&#10;AG7sw+wAw++/mLYf30gxPh93dsh7P7lJfwJAXl+XQri2VOUCy2O7s1Dh9YK4T31Fh9vR6hA0xr55&#10;tdWZHg3Cw6oVNAfvFYvi2ZPBisLu0BhqkQUJ8A3I4BnTfadzCXVHrChNR5NHj2fs9Ver9vzFvMea&#10;iDER28LNh4svSoApcE/Ds2eT9vTphJR7gwAoXdYtGaL5bvQND4gxDJM8ILZAX02JJwvoOXfr+9TJ&#10;QCuuPGvF1XHWoMneqmdfrWdWWpdmeWXE75IsvzjZrpSlWb4krzRZ7EyKolPjSJb4l19fs2++v25v&#10;vtu2L16vCqT7xaz6pdw6rKgo1i7nnnLwa2rLsfbeYusbr7YhKbM+GVuDGk+9mgNeilAdbx2yuhmj&#10;Q2L8hBoAPuLrAfhw/ZGhjOEZsqkxBoaGZDiOlXvfz7t3xhz4Htyf9AQVXMSMWQxC5ghshXmyIQVL&#10;LBwlC+B5aEBbXFdz2mJIBrCJjL0obgVYAVQI+6EmzxmMAJFzw2fZBgmv+ZyzuH2sENAE+HiPY4Ae&#10;4BdCKBHQlPp8fAsQa2JGEppsE8sLv2FJRjAC07u+1WErczUu92UcYkzjccCNim5DMJQeP55wQIoM&#10;aI1F3UviaHjIiKEi5ChECh+dyG8CrCuitmzSTZRc0IcToAMI6FdKecOcDGdqUKlHDcDHPQfwMDJg&#10;qAHsaAuHAO6ssD89RsiFpu3t0kGNNiI93tkqYJNORxjfCKDX3ZX7lunhkofZIaFVGQCItOHe7CZE&#10;kO5xS8JN3Gdi2oAcbmuAL8RbSSjjfMAPnGAL6+Ue8PzdNa37g3RIx9VoLNcIPDsHo2J5wdG7Ab0z&#10;pz/2jDAC42SFhcw0guSlJbFWUnzWARDGFyW1JEuZpGnwEeiv9knFa2gsFJaJBujRuqy1NWVv0rF6&#10;ND8eqygqIQiuRbq74Ddn0l6V8lwWQ2ClAjL6UHz0ooQVAXwAD9lkxBk82UMDkvN2pFQ3xBoAPVxl&#10;nsWJZSeWh/UzL7CCYUXAF1mP7k7R30dJoDRgeTA2SgeomSM+EMUK67w3HwFjmB4uTkCI78TWa7yk&#10;GCfZl/QIwBgIHRowNbViyvUpRmafFyfLuh8YLHzrauiTVQXgAXQIoBdcufRahO2hdHGBerxPMqYB&#10;Ni0lTFeWJU2UAHrEzkhaAfhgfJFbMyoOB5TCkkIB0Oi0AvCFRtIAHu8hgBvy7ctJB703z6Qc7/b6&#10;e87qxCaRiEHusUPcqnsMj+11ARrAB+BFf1fXF/Cx9BGgxyoLLMpLLSNLMrEeIUtWAXgUq7snQAZR&#10;l4CPjvQwPYLrxNBgfIBeR6fGlu7nztVee/XFkn3/w459+eWyu+gAPmKBKCEUIyyPLv0AHsCH16FP&#10;hgRgOkTZgZ7RoO43TXwnxIZGB8TGJDyDLk1I4hzFVfGWXcQaZGespDHLKttzrbDhouVXX7LsskuW&#10;dSXTki8lWGp2vJ2/eNri0w5Zx2CZrW732b2nc/bm+6v27NWS3b4/arfvDNvqGrVsfXbz1oiUK0qh&#10;QhZvkVXXZVijgK9joMS69V1qxVZHZWgNiVEQW68qP2sNNQnetWdQ86NX94j7xXxhPOPiZEwz/zA8&#10;I6YbtbgaGJDwO6UUcXOGbv4hHgjTe/lyzhUu4AP48XlcabA93IYYgiHJalRbgCbEuAIj47OAUxDA&#10;ipg+HVZQ6Aj7ACx/C+E8FCRgGAAvXBvhN3AO34m/wz7KlNecy98EbDiX+BslBhihKxJYEtmaAB+A&#10;h7sTZrexxGK8Tfb0/pi7O4m372w0uTGNjopaEMrowdOgcbQmEMUIGpCiZj4vEk/DtbhIrJIlluqi&#10;GKQDX1TWwHf1phh7rkxifCS2UKROr9L7D0cdCFmHj3tCY4zwu0KiHawahgqIA+jeC1XPxI0PgR6y&#10;PNdgt64POvBhVPfLcMa1iYQYHmyvtydf8yoCPlgdgBO6s8Dw2LqrszvKAMbQIrRFbkdIFMOtS2IT&#10;cwwDk7gysXDOxxUaEh8ZEzzTBT2DEBeflF4ekv5s6r7sxmOHxuQ7Bb2TJz+0KwUnLfvyYbt08XMH&#10;vsDuKisSPZYH8AGC/BB8tkwmAA/aDrg1Np5zRgfwEYNBWXFOU1OSH+eYuzQlMD7OI45GqQMWaQCf&#10;Wzc6HbxoSwXwwQCZzMGlSbCdIDvgM66byec8AUJW2fxsqUTAK2spdN1nEGD9TIsdkACBi5PJwWS5&#10;Rosi/W2Ug6c+C+BCMBzliyKmhg53Jf38cG8S1wsuVr4D4IviIGiM4EIgu66QlPPco3bx0udWcOWU&#10;LCP9hgmBuc6hWwcKu6+3wC2urvYI7Ijl4dqMYnqXJbh0YXeUUUQZTyTJDGsywfZmJ34CvcWJgreg&#10;t79EISztE4EUrI+i83Znd4AdYAbwAWj7QQ8QZBuaTYf3A8sDULkm+7A93+q9+zuasLiA9tycbH9K&#10;kOlwwAugd424CaA3o0mgZ8+ahLA978GpZx9AD6bX1iXrUb+dSYjQ24/OEqMCBBTNjZtDzvLefL1u&#10;3367aV8IAO/eHfFnzuTEwGGVb2r8XryY1vtzXq85LGXUr/EwJMNlCPY9UuqW+wSGzWi5DfddkQHE&#10;xM+3elnNVQ1ZVliVaheKEi21IMGScuLsRPppO3r+rJ1MTbaYzHQ7lZpoZ9NOW0zaMTtz/qCfP70o&#10;4H+mv3lr0Fak1FY3xZzodHJr2O6Ibd2+NarfMCzF0CLlkWcFRTFWUBxvpTUpVi4rnSVgaprTrFbi&#10;tbOdF6xP94Q2dYAe3Xs6MdT2jEeMQYS5hxEagMiTxzSuwkoQAD2eB1hKMBBIUHn0aNxdaygrFG+/&#10;jC36UdKqi+xk3Ox4OJAR7e8HPT4DiwPkiAsCYIG5sc97QZiHAbjYBrDj/AB4gaViuAA+vA+bIC7E&#10;68AYEa4DyODuBCRwDcKM0AUABoYwbk1ADyC8dbXbdjfb3c357MG4g96y2O6agAnDwWXv+uP63WSm&#10;sgoGxhb9Lel6MjjICuD5Pq8BPgyZ9fV2H3sAAd+Ha7DWHl1aYHqAXY9YOtmd1B3C+GB6uDcxDKhB&#10;5bdwP2F4CKyaZDxqCXFpAnz8Npje4gzxyGYvR3kh5n5zd0CfIUmu3L1JeI1CUTp6x3WPDG4HPo0F&#10;gA+Q8zieADJ0CSJjM4rlRV4+9vEWkHRIEhNZ0DBegBBgxLOCcD6vo8YjUaY+RijZvf0DGpf9+vsy&#10;VttlhLmI9VGkLjh6R6B34n0rvHLSrlw5YTk5h62w8KSsyXiXhoYUq687b2VlMVZbG7U/grYCaKEJ&#10;c11dvMAwQVaDrAB6KA5c1iDIsNY2gV5zkrW3pbol2icgIf7A0hK4N5mcWFKAXZiot2512+ZWgw1L&#10;6fXK4u8V6+rFWtLDga6TEEI91aIGFH04naF5waOsLq4nAFgA9DQY1ldbZAXV6m9oQssyizLIoqU/&#10;cK9c1QCkhRjXcCUxIsYHIGsfweVGkgrtjUh/ZnBNyYKLrC6BpSwVgI/4CJ04BvoLPUsqJ/uopaV/&#10;askpH1rmhc8tr+CUHqiArL/IYzfd3RSiRu2sQg1NS7PuF81b62VNSTo1YIJiCqAXmB6JLLg3aT8W&#10;rR6vybDPvUnGZmB6lBaExBbW1YN1BdADyL57NeVsLrg5YYAIgAjIcU7I3oT5AXAAH9eLrh8xSWKA&#10;d6+22sPrAratJrG+Rrsp0LsJ0G5GGaOAHmAXgG9X32VzVexc44j7PSbGD/ixXmFwb3d0EkjXeNNE&#10;IpGlU5ONkoFuAX+fjKBhjCHJlIwPMgXJHNwVmDx9Oi22Mi9AGRbg1TuL4HkvLdXavXtD9uDBiO+P&#10;SZkNSXGOSKGNjgoUxPjGANJpKTopjRExvS6BUGen2F5/qXX0lllNe5FlFKVZzOVzdjwj3g6nxtsn&#10;8Ql24FyaHUu7YKfSM+ysjsdlnrK03NNWWJlkXZrgy9vtdu12vy2vixEAwmJNN28N2e3bo7Z7fUCK&#10;sVFj/ormU5rlF5yxpLRPLCvnqBVpHhZVy5CqOGtVjVjPYhxSJGMjhRLiWbovHWTnkbBz0UFwQHNw&#10;mLioxi/zNIAJBgAJawgudhgfYwyDDQWFh4JztsSGuG8TGmeMvWEppof3Ru3Jwwl3tU1qPo1LgSFj&#10;khHYtDNqmB7xuajcI6rj+wncAsABgAAbYIwEUGRuAm4cYx+lD5gGwAufwW0G8HHMAUnbcD5Kls8A&#10;erA9WqjhqQH0ADvcnKFk4eHtIbuz2+suzQcySIjn4e5cFutapwWavivZ6sPE9jXGYHGzMrKqapIt&#10;48IhS0n7zApLEywv/4yVVyXbmHTN/FKLbV/Dbd0jvVPigiFx/XqvMz0SWGB7AF4ovwCkh/XdA1vF&#10;YOB58Zo65XH9lmkdX5Le4vvzO3B1AoJR1nmVWG20yv6Th1N2datLv59MyWLp3lwZRGJr0jPoHMCv&#10;R8+frExAD2BraY3YXWB6uDZxc9KSjJBXqwzxDhnn3TLGBwVanZ2XNGYYJ136bQ2659QFXtS1c7S9&#10;IOC7oL9BF6QyjclcHRMu9JHYQ6xdYIvu682zdoEf0qH9Zn1ecPRuQO/UqQ+tpOS0VVTEWnl5jEu1&#10;LEvcKCA7iM1r6C0ITlATdyaAhxVZW0tpwTm9R9YOGWNZPvkC22tt1kTVPq4XwA+Qw6UZuo6wjwA8&#10;V6VUV8VQPF1d7zMYSJwB9GA9xNSidGq6KERgFeJyfBf87wAaKe3EKIaHSmS5S7GJnWFlIEwMBhQD&#10;i9URAD3+vvfo1OcBPtqIsTQRzI+/ExWd1/rE8ZIGDWQXKQiuTw/GttZLYskxlpz0oSWc+8jOa0Kk&#10;ZR6yC5ePe2YeCQytHXq4zRfFgAV2GljESRlUSHOjtnVi0hLqEXFHYJmFIlTieSGRxcseZC1uSXHT&#10;dgzAW58rfQt4UT0eIBclskRJLVFZAuAFkwPkfvPVnAMfoAfABdAD6HifLWyPYyFpBdALQBqSZALj&#10;CzV/rOQQFq9ln2Mksjy82e3ZmyyCe32bWEuDt23jngN2LPpLS7chKe2+Hk3SbsoONOY66M4ihtKT&#10;LSDU5NI+wXCUNDVBtWI/NbXnfIt7C5cZPTq/+46sxD63ngE+mAcMn+V2UL6TUsjj2o5JcVALBtvB&#10;xYexhFucdcv6eumVWSxGWGt9Ew3W2FtjWaU5Fpd/0eIKci2zqtZSqloss77bclr6rbi9xwoba6ys&#10;tdC6NTZGZBT1aPz1yqK/+2jMtne7bI02WWJO12/02zUZcbAHFFDomVhdnWIXs49YzhWNHc298rpE&#10;K6tLsPo2Esmi+lXGMYoexoOiJ9bS2or7CcMThhctdYOQ9QioIUMCYIAuyuSLGAD7xGgQ5ghK2he5&#10;JZYoKxzvBk2OHz+Y8Dnoxt6e4OL38ckc0/UpXQD4uJ8I8xFhviGAIAAHeAFWCPtByQNwAdz4fUgA&#10;gwCYAB6/mWO85l5wX7gXfJ7XzBcYEsyIziswPOYwABgWkQXobktXAHSwPtycMD1corcEUowZWAzj&#10;DFdm1BS8yPKunLHE85/ambj37VzKAYtP+shLTlo6ZZROiUVudjnwzc7ViyHqHsmIIrTicTvNW3qT&#10;sk/hOkyP3wdQB0bLb+b3h/vB7+G3cu9CTDLoIkqeCLEsL2i+aSwBfNT48VwAFwTQIWxFeUJXl44J&#10;nCLQy5EeumDNLVEyC4AX4nsAIOwLQ56yh+AaZaxwHbYsi4XRjwGFIRWSZdjyfhhjfNb/9h7osm2S&#10;NErHNbvo2jpXcPRuQI82ZIAaQl0eLkxcKKFZbfDnwvJ4H+AjFZpBh5XJRENwcwYJ2ZwAH24qWBiu&#10;SLYE2UO3FADnLdOSzJLIMhutWweoskyKT1Runm4SD5JaFfzauB6jRBdZSRJcqIAeFiq1W2RLkp47&#10;MlxmoxoUCAFXCuMBUwYW11nWhAQ4YXq4NAE+AG8/6PmClLouAw0LElcr38s7IYxVagAViCHHWnz8&#10;e3by5J9bYvKnPhnOxL1np2N/ZekXjlpxWbLAL8XKJJXVqbrH6b7mVZ2YtNdccX+5z2RGNclY0AB0&#10;C0kWE9Y23WIY4LA84g7bAgzq8nwtvYWo80kAPFybgBKJLIAUwBRWUHh0E/CKsjV//XrO3jwbF6j1&#10;+rF71yhZoBwB8OuxLx4N2+sno2J+sD1WVhdb22rS9WlmDdOLQC/6G/TmjGr+ALqo4XXEMDnO2n1f&#10;v5iy5w8G7b6uf2OHTFcmcJnfc0CP+x/cm872pLyjZJYI6KjhQqgBojyBLS30ADtqSxF6F/JscRF9&#10;++26ffXVsjcQB/BQYrdu9buwP4khs9pkS1LwU1J20zMkJAgExXxYr2xitFxKT8yip9Q6B2usbUig&#10;N9hqJR3NdqWj3SqHR2342n1bevmjXf/NP9iTv/kv7fUf/7Xde/PK7n91w3782yf27W9v2JbArXMk&#10;19Z2WuyWmOb9x+P24NGE3bk7IiOvdc9N26DfCahni73IGFhusUGBCR0uquqTrInMuM7IdcS8xI1E&#10;3AjBMAxdaQAEDMbI8Lzgxzs7SfSIWunRrQNlFBQR48wLmLmeFDweEUDvwYNx29xoewt6GJu3rrPM&#10;EIkVxJmi2DaAFyQkcgCcocgcUAruR4TXAdQC6CGAHu8hMEKO8RzDls8GwATcAAJAkONcC8AIxxE8&#10;IwgeGuJ3AB5gQQkDwEdWNhmbJLEQI2dOAXiL09GiuV+8mPN7AGslBhU1Cy+xmvpMy7p80pLTD0kO&#10;W9y5TwR6n1hq5hGxvnPW1Y/noMomZ+oEapXuhifuPD6u76nfTTwP4CNrk5UY6CXK7+U78zu5D+F3&#10;8Row5B5wDm563JqeRStDLdJFMtj1LAA6DBPq99gnFATAELvleWNY8xqwwz0L4LGF5bF8FQAXQA+m&#10;x2sEbxTGOdsAWowXjHKMJ66PsB+8U7wG+AJYci774XNcg3BBU/tlr9cDcFn+SHD0bkDv3LlDPpHo&#10;vrK/WS37TBL2AUH80wH4sKqCZcI+Ew0gREHB7gAssp2I4YVkFMAvACBsD9ADbHifeARxCTpw0I2D&#10;RBeuHQpfg18asMG6JIhLPR1gR9yPa/H3iBXi4rr/YFKssU+THwuXnogAH22MCmUlR4sxYkFRvxfW&#10;GiP9G5BDYH3RIrRRtxdWdgAgvWZGn8P6A/QmKSWYrHUGl5N/xmLiPrDTZ39lJ8/+0o6f/rkdPfkz&#10;i0n40CXx/AG7kH3GcvNjrbD4nJhJmgtL6tcCfFJuwajobIvaBSGUMwTQY6LO6n4Qg2AhWVqPedsx&#10;MTyADgmdV3A/AnokmiAkksC2ALgI1HrtxzeLRh9Oj7dttzhYwc7Cua+fjHlTajq38BqmyDnb+pvU&#10;3hEnDK5LQDV0dUEAO87jfNyazwR6f/27bfvy+YTdFcACerA87jNMj4QksmeDAcQzxXCCuYSWTgju&#10;IFaiJrEAAERZB+CD7XEM5U385emzWfv1b67ZV2/W7OHDCXv8eMq3jx6xRNGYjcoCH5mW4llsFNuj&#10;G4iUm5TTqMDOY11TtTY+3WjD441ieNXWOtpmY1uLdv3Nl3b3t7+3R3/4o738T/8r++rf/I/25t/+&#10;r+ybf/u/sC//xX9p208f2PbDZfv+D/fs9fc7tiam0TtRIPDrsB1++50Be/FqzpUeRg+JYjStRnCT&#10;T0/V6bsvuNsT5ZSc9qGlZX1suVeOeX0UvzmkipM0gVEQgVa2txFsaUuxtg68LmRSYzhIkekeYdC2&#10;0XBBigdFhkIKTIBrcd9gNYxt7tHtW0Met2bOUbiOIiWhaz/QAYju6tdcIM4DU6bo/G2/TClxQGm/&#10;cAzgCwKQoeiDCxRwc9eegCCwIM4DCNiiczC6A1BwjGtybmC+1LQSB2fewOoC8AF6FKV7rd4e6AF0&#10;bkiuNntiy5TmGABCGQeF3qyDODPfZEOjFVZVl2FJqQft+JlfSd6zM/Ef2dmEjy323KeWlP65VTde&#10;tI7eIusZLJYiL/XyFMYU18Ag5zfwWzHK8EAQO2Ub7gNsmGN4I1ihgvMx2Ej8ocbUGSgGuHQRTJZk&#10;IowPng1GCR4o2DjgB1DBwHjeZOjzukP7gB1Cwbm7Num0IuAJbA8B8Oo0RgAq2J5/VuMkGEkIx9BR&#10;gF1gcAH0eA3QBrBjPzRV4HPDMgwWVtttYVmG1UipJ9UIjt4N6CUkfO4TAmAD6GB1gB2ZXqFjCu9j&#10;UVLzxGuUfsTCaDBNL03ieJFVScwPy4SHCHDBxgC94M4MLkkYHgkkvBdAD7cmGZ4zM+X67N7Cib15&#10;zvS6dVOwOpmEpE/TXNrdmrou1yN2QWIN3R5u3xm16zeGdJ0GTYoaMYYiKUlZgp6aHvX8JOOIa+H+&#10;APjGNLGi+rz8t4yPdl+AIDV8nLeiwcZv47NMbhb67O4vteb2fLucF2NnNQFiNAGYBCfOvmeHjv/M&#10;J8aJs+/rmKzBjOMOfNRrkaFXJdCrrEZZi6HU0bePJKG9tbn4vpJQrkG2HHWDWKXEIAA9mkyzWCys&#10;DpcjQAfbI5GF/dvbrH0XFZ8DTIDZ09v99uzuoL24P2x/+e2avXkqALjWZfeuShnQxWKnQ4DYb6/F&#10;Rn74Yt6+l3L+UvtPxI7u6pzrslC3dD92lmp9/44mJp8JK68H0APs1ufKfckj6vLu3+q2P/71DXvx&#10;VM9GzHDXF/+UstSz8/jpdInAL8rqDYLR5BmcAjlaORH8R6k3413QOMTticLHxQkYwPQAPY7h/qQD&#10;CAkuv/71VRcyO58+nbF790a9Jq1zqMh6SUKarrVeKanxqRopT+1r4rIG2eBwqcCw0aYWu613ptM6&#10;prqtf3XGbn77xl7+83+wN//Ff23f/Bf/U/vq3/6P9qWA78W//O/swT/5e7v28pHd/mLbvv/ru/bN&#10;j7u2zZI0i+X2+NWkPRSzfiTg//q7Nbut54BLlcxoVnGYnxPDW2y2uVndrzsTtr3V7VZ6RUW8Xbp8&#10;0PLyj7qCQll1dmXrO8p4FFjzm7kHdLdndRSEewToATKAAXOU+dvZISNiT3mhfFBoCKwZ0ONazH2M&#10;gwf3xhzsYBIo0p1NjZHdPleyIaELgwxQZC7h1iRpgZT0kKkXAIl5E4AM4TXHA7sL5yCBvYXX+925&#10;XI/rIPvPByz5DN2g+N0wIICPLck3AfTYUrdHbIwkFur05vS9ERJZbmx3ClCiXqzcf0o7YOETM/XW&#10;P1xhtY2XLTXruMUkfmpnEg8I7A7YqdgPfY6fiv3A8ooSxWBkPGjsDI3JCJiodpY4NRtlZgJguHtv&#10;3x5wUIO9Bbct9wAB9B8+pNNQt/9O3uc8gI/P8XmOAZDuwVjSb9pod9Dj2WCY0F0IVg/j4nkDOhHo&#10;iXlp7LRri2szSHBnsvAsYBeYXnBvBmDjNdcLXgJeY0AhnAfAorf423wmsEPGMYDIPud09hZYT3+U&#10;5xDKJwRH74rpHXYLEMCj24N3fJBCIRDNAGY/uFICS0LesjBNEN4LoEdxIoOTh8gDA+QApxC3w4LH&#10;xUlTaF7D/nylcCk3WB71LHwWwORvc4MC6AEA1MfB9HBvwvTcdSoFCViyHh6+900N1o2NXimEBn3n&#10;IquuTbGS0jhnVBV75RfdevD8hms73Z6KTRo2xey4OWEcMDz2Ab0FASwW1o7AlgnGbyY5pnew0Jra&#10;8qyu6bLlFMRZfBL+/QOWmPK5T4SDR//8LfCdif/Y4s99ZufTjtql3BgrLk22skpZ+TXnBXrnpbCR&#10;ZGd63EsGDRYTioWBTAIN7k2YHlYpoHdzq9VbjgF4CEwvJLPwOlrhPCpTCKD3+Fafvbg3ZF9oUv3l&#10;t+v29bNpeyir8+6OJo0m1T1Zk081sTj+/at5+/bFrIBxyh7d6HWAu7HeJMDTpNJku7He7IAXQA+m&#10;F9geTHBrsUrALNa31WT3bnbZX/5mw14+G9O97JDF3epML6x0zyoL07rngDuKioLc4LID6FhwkxVA&#10;aNyLoOBR9AgsZ78EMKRXJt39X7xcsB8FPl9+uWL37o57iQMB+E5cMoOyxkcqrLNHipQ43mSNxxdw&#10;8zQ0X7C6lhxr6im3qq5KK+6otLz2OmtdnredH36w1//639rr//x/Yq/+1b+zZ//w39qDv/mXdu37&#10;X9vulw/t3le79kos8+vfXLXbMhoW9Dwe6LffezxiT19N2w9ivfcejrqbFoXBUkWA3oosX5jekpjF&#10;pBiCW9Bdl62sPMalrgGmh7uX+iiBx2SlG3PcB/rl1tbLiKrTGAf4NBdRogAFcxkGx7hCEQVPgseT&#10;pbgAPdz/HtfTvjNiCe3HYHJkLwMEL5/NOcAxLr1cR+DH+CT+R4Yef4frhHos/jYKmi2ghG5AAKvA&#10;+pjvvB/eA8ACAPA6xOr2f479AH7h8xwPSS6hrhXgC7W2oT4PwGPldGrzAugRJye+d1/sDqDf3em1&#10;jfUOBz3WQxwer5GiLrHKuouWlX3W4lMPWUzy5zJmD/j8Pnrql3bs9K8sJfOYldekW/eADPoxPEE1&#10;Hguc1HVYlo2esaxoTzYnzA3g4nsDdOgWfh+/nwxa4tHh93IPQ2Ynv5XuNbwGBAE4DBLieTwnQHBH&#10;v42sXMCG5w1AtbRk+tgB8GB4xPLYcgyXJkwPwAvA17AHeoAl44ZsX8Yj4BUA7C2ISQA5AI/3CP2E&#10;5tcAL7qM7OjgWq9tAGDTZfyneSy7Wd9PcPRuQO/8+WPOMIjhAXgAICBHyi0DmH3Ax61EKRKAj4HF&#10;jedBMOgYkLCwUGDNZGBieBG5rCxoOOAUQGpRym59uc6XyemRIiP1mlKBkREyziI3ZZ+OkZrdo79L&#10;D8xePaghgavHtXRNrhOYY7AC2WLhT0lpDAxVa/JfssLiZEtO/cziEj+wc+c/ssTkDy234KSn6aI4&#10;VlZbbfdavyypBn2O4LwYoyYHLgRqkvCd8xvoc0ePRwLSrji6o3Y99c2XrKQq1S7nx1qSBnzs+YOW&#10;mH7Ezpz71D49+hf28eE/s0MnZQXGfyZr8EM7HfeRxScftNTMo2KHZ620IskHQL0GWb0UGq669vbI&#10;smLwoFC4l74ihCYFK8bTPBemFIGe9gV2geXRmQX3JoklNIMmCzOqw+t2FyRxPZYT+uLRiLs3cV/i&#10;6oSZIVFZQ6fH4HBr4uL8/otZ/3wANeJ1+88FUHFz8pp93JoAnsf4ttv8e9653mUvn4zbm1ez9uzR&#10;qMdJyYxlhQp6t25vUlRe7O5MEqKamzEASJ46r3uT6O46wA/x5a8EfPXN562xJU3PQeNT47K9O1tG&#10;CO9FS5509Mji1mRbWG6xO/cn7fmrFbt2Y8Tml1rdAu8frhRTL5dU2MBIjXX1FVunGFdX7xUprvOW&#10;nn3CzqYdspMpR+xI4lH7LPGEHUiOs+O52da7e80e//Hv7NEf/96e/Iv/zB7/s//M7v3139iN33xr&#10;V7+8bTtPV2338bS9+HrZHr2csS0p2amFKluSsXJP9+Gr7zdtRsYD37Wq+pzGIlnNMgTHq6UcKlxR&#10;oKjojBRCDnTCKC6L864Z/C5WwUZYhJPf26z70N7NmGS9s3hfHiywZDIFfV03sUMUUwR6xFtIdqCI&#10;PRSvA1QCgNtD9lTfn2WIVubrvSsRyxJ99XLJ61+niUMKcNnSTm9SBiRzMMzDEPrgNaCErgjgFxQ5&#10;wj7gFt7jXK+h3QM93udaHAcM0DXonCjJLSpP2M8cw2dCHWGobwsxedyauDhfPZvxzE1vQUZ2pUDi&#10;yb1Re3x3xDaWo/T/zfVOW5inEL3BBkeq3aNTWMa4OOOAd/jM+3ZEc/oI2zO/spNxzO8P7WLeKWts&#10;z9GYqnTXHW7zJV3zhgAVIYEJYa1BepFyv9fW6IQTNbag/g33e5R9TOlIdIy+sdSgwqgROjzhtaAB&#10;+P6eqFyH13wGAybocMZRSwuGYpYMpDQXPAeAH2wPMGQfPUScj/cYgwAaAAaIzkzXeF0nxgDdu9gi&#10;oUCfY2EL0KHHuEZwbQZ3J0DXIJ3XpNds3ynopaREoBcExkdsydObBTLcrBA85zg3jqA4bIdzvCsB&#10;jE+gR41ZaGxLwJtCcqwt718ogAogtSRFR5wsMCqUH0LJgSew6LyWxiRrI6Gj8bxVl8Vamx5Qn/4u&#10;a+rR+isUMwOk7i7ds/ZIWOntLRS7y7KLl8/Y+dTDFp/4sZ2NI9b2cztx+i/sYs5xKYmo9c3IaLln&#10;WGGBjBCj0OdxOVHbNyurid83pX1W2t7d7bd5MQTq7LCKSiuTvHt+2qVjdo6gthheTPJnFi82dybp&#10;oB06/Z4dOP5Ll89PaWKcft/dIABfosDxQjYdOM65xcOqxfjZewXE7lrWYEHxhcbTTN4pKRBWgWap&#10;lG06OYh1sZwQzI5kFjI4KV/gNRmV0crmUa9NAAzgQojP8ZrlhWg8DXABiIBUADyAkHN++HLO/viX&#10;14zliAA0Pk8z69BphfMBPNgdMb6w5Zy1WU3MhWpbp4xkpc6ePhi2HwQCrwUCYSmoqwJvsmip2eTZ&#10;Ixg9ACAxYjKDAb1OyldkGHU547sgBQSwaUKKEfZKuVG4TiNcusQ3CwDaBIDdWLl6VoMjsuQFfI+e&#10;LtjV6yM2Ndeo90r0+QIZP8VidlWerFJYqueZfczSLx7S83vfzqZ+amf1XE+nH/d6vJicFEsszbeM&#10;plprXV20ueePbeGL57b5m+/t7t/8wV78i7+1p3/3o9374YGY3o49+Xrd/snfP7Af//qW3X06afOr&#10;9XbtthjG3QFbFEvuk7LudMZWaLNiedTpLcwL/MdltA0Wy7DKdWWEJU7maot+HyuoV9Wed8sc8OPz&#10;NPpF2rs1fnQvWmUs1jUluwEF4/U4ncY0bI4kHcY63o7WFtYExIIvlcVOnCyqp5rTuF8SW4DV/ebb&#10;bYGblNhIiYMBC8+y/t7MuM4T6NF4fYLi/kFibzI6YXkav8ED5PG1vfg/AMVrgAtwYr4CfAEsOQb4&#10;wXoQWBDsB7bP5zj3LajpfLYIIAjwIVw7MsL1tzQ20D9kOZL1SKkCNXtsnzwY89o8MjgBv3sCoUcC&#10;GdjenFjrmH7P2pKMvFujum657jf39YobSBfy4+xk/CcOesdiP7ET2j8hsDsZ/6EdP/ueNxiniXJX&#10;v76X2DpMcXml2WOEABOABSABdIAUoIeewbvGcfYBstALFXAD8G7oOz5/PufXwT3vGbY6F4JCwg3X&#10;QRdzfern6E4UQA/BcGqUHsXj9RbUNL7QO+xzHNAbkRFDxumAxiUg5Y1JJBhgbDGY9rO7EBeGEXL+&#10;/vhd+AwxxSBuyAnkADy2CLXMgqN3A3pZWWd9cBLTYwFKShZge8SsYHXBQgiAx83jfHfxaSLhIuQ1&#10;LI+myQjF1fj6o8bMAsURTYgBKSHakvVc0HtidCQmwO5kgRI78/2hnIi56f12WavN9UkOej0wTYFu&#10;tx5an1gmqwsM91920AP8QmLMyEiBM72GhkzLyYu1xKTP7Gzshxab8InH246e/LkdP/0Lgd5pKTwU&#10;ZaErP9Y/6+yhHoeHLaCT5cIWC4210gA5wG5agxfXF24vlnm5kHs86p5/+bglXThmCRlHLA5JjeRs&#10;8mE7GvOxJsfHdjzuM4tJOiwWKIDMOGbnM45adkG8g14FrapasLI0MDUIue8MpAB6uJCGB/J0n/J8&#10;HT2Ab0VGAoCC4NIE8ChdCPV6lBOwUgLuTQrQWTCW3ptRBme3vXo4/DaRJQAXTA3wA/AAOM4H9P7h&#10;b247M+Q8BNcloAdIci3OfXi92x7sig1u6TqS65QJyBBh9QcXgRplCo/vDdpDKX1axdH6DZZHR3vP&#10;4pXxQuYvsTwyEKnRq62Lc9bSKobXRZaiFBlKvVmA14JLXUZQj5Rtiwwi+vk14arBfSP20iGF3tZV&#10;ICDU2Bsosuu3J21tq1+g16rnXqbrFFlTqyZ2e4l1dJdZflGiZV46ISPmqKXnnbALpYlW2JhtFd3l&#10;Vj/WZi3zA9a6PG0d64vWvb1mfVfXbfrJHVt988Ru/u4rAd739vD3z+3pb+/byx9v2/Nvt+z5m2V7&#10;+npBMm93H4/Z7p1BW7/aKdYni5yWaXP1zjqnZhql6FulwNpsdLhGY4BOMPkaExd1DyIlgSVeL6C6&#10;qHGXc+W0lVYl+etQYwXbY8FP2B4GAe5OYp8ep9M98mV/GNNSZiiupkbiM5cFgpoHUl5Y5oAibigs&#10;+udP5u33v77hTR4WpnGpd9kXzxa9EJq2V3Ss6dN9btN1uqS00AWAJsoX8EPJwsYCsAV3JPsAXgC9&#10;AGYAXHDz7WeGtMECMMM5/zGQQzgegDAwPbb7m0zD+HB1Prw77KBHJxYAj/geoAfTg/lNCshXFxrt&#10;xtUBGQH1mvel0hfFMqZKrLAy3ZKyjgvwPrIjsR+7cXvozC/t0Kmf27GY9ywj+7jV6/4OCfBmpTdo&#10;oMC9h5UBWIAYZVV4jhBeA1ywM4AqABbnYGyHEiwA8MHDibeL8+K6J4dhP2gCjoEdApyAYAhL4a1r&#10;EIujSxQgB9MD/PBaAXTI4FCRe8A8sxMGqHEHSCGAGAAGsCG4PvfvIwBeALrA7ABDABKdFkCS63Ju&#10;cK/zvuDo3YBednaCD1SYHGULIYOTAUzCCqAXWCDncOP40tDd4Lf1H0LRsATwA/RCH0kHPCkmklVo&#10;Ls22p0uToUvvy1oPfS69E0p/lOHJsbYmWRSatABdkK6WVJdefW6gW4yyV58V8PWLEXgfTwFqq/5u&#10;bW2aXcqWZS5GddqZlaywmA/c7w7Lyso+Y1X1l6yhLc+t/ZaOPCnAfOsdKLH+oTLr07ZDrwGiqppU&#10;Ky6JdxdknSY3bq/CsgS7kHPSUi4dsZTso5aZf8ZSck5ZQtYxi888KoZw1DtyxMIQEg/ZUQEe26TM&#10;U5aeHeOScem0NySmuXBVLfReCm2P8jNI9oMeBgRW6yAp2VIiEfBFHVlYS29jvtw7soTG0ySy3N6m&#10;aXTUXYUCdFgdzM0BSsAH2AF6b55NOPPbz9QAQASAw735t7/b8c8GNhhcoYHpcfzBLmvqRcBHjG93&#10;tdHWpbQooAeYYXo76zSaFiu81vkW9MLq12Mj+Q54IWMzgF4DK240yPgR0AF4AB+srh3w00Ru0nhs&#10;1XgD7FjloKlDjEiKGAHweLYVur8llRp7fWJPfWX6fIk+U+xA19RaJCOGWrwKPYtMXxkhr/yclTRl&#10;WpWAp3miwQbWhm3q9rLNPt6xyfu7NvnwpgBvzXq3V2zp+S3b/vqB3frNI3v4u0f2+Ne37dG3V+3J&#10;N9v24utNu/d0xu4/n7bnXy/ayzcrdoduJ8SGpZjWpMTmxCaGRqttaKRaRlaT5lSD9faUW3tngbV2&#10;5FqjQK+MHrhSIF48LJDKvHzEsq+cstLqn0APV3urFBWMLwBfiNkAlsT9aLfGfAXccNHD9AA92F6I&#10;wyC8h8vq2eM5+/G7a74UEcB3fbvP1+G7c31IbK/BQY+mxi31aZrvl9ylBVgiXId4D27TAHKAFvtB&#10;9oNgcIHiwmTLuQEsQyILgBeuEQAPFomwz/EApsTAQ3yY1VKI65HEQkwPoXaP4nSEGj1ie+y/eDRp&#10;28tNvh7m9prG+81hmxfoDQxXOOi1dhVZWd1Fy8iNdYb3+dkP7DPplc9O/swOnPhzO5nwoWUXxVib&#10;5u6EGPHKRrs3RadmEc8XYZI7Nwc9Psr+be0DVIBcEAAQRgjY4eKk8wmvAce7Ak7WPWWdQZZjAkxh&#10;dgAfwEjWLeAIcHJddDuk5Kfse7GvPfclYEdcmJIKwA7Q4zWGdzgH4wjgAqTQSwAUx3hNLDocZ4vw&#10;fkhs4TUMEEBjLKDPQkIL+o1zAUa2YIjg6N2A3oULMW4ZYA3gxoTRAXSBwWGtBbcnMT9Pq9dNYFBj&#10;NYYJ1K2JFdppAXxs6S7Coot0hW9qSPRCddhed0e0GCpsjrgebA/mR0EyQEhPwea6RAFcuvXC8nSd&#10;HoEd0t0sIORz7SkOegP6TAdg2pqih0FQlNT/TMvNj3PAO3XmPXcr4nc/qgF6Numgx95wUeQXJ3k3&#10;/Npmlq6XgmnNkXLJstKK85Z3JcYuXDpu59MOWkz8+3Y+/YClXzgsJnDMsnJO2PnMQ5acdcTOSwGl&#10;5Z+2pMsCPNjexeMOeEh8xmk7lXTEjsUfFOiJ5WWcEiuMddBLu3zGispTrbQy1UGvpQ22ne5JLWFg&#10;MRBwGyN9UvADmvxDvbKoB3JtSgAxP17kTacBOlqRzY/lOeMjphfcmxSd//brBQcu2BrMDCYHmMHi&#10;EI4DYrC3EK8L8T/A7tdiKcQBYYIB7ABI9jnG6zticYAdCS8kuGwvihmQar1Y4y5YYpAwvVvXSGJp&#10;85guLeMWZsuj8oTBqNYyrODBFvdme0eGtel3t3ZftA4BfpcYRN+IFKGYS5vGbJXGJgyvURO1Qfes&#10;TiBBg+fWbtifQEtSIiadlXtKz0zP7/Ipyy1MtOKKNBkx+VbfVGjNbbLiuyv1OlfjIdPyq1Osol2g&#10;OlErwBMzvDFn8092bOHZdZt6dN1mnty2oRubNrK7Zusvb9rmF7u28XzNNh4v2M2Xq7Z+e8S2bo/a&#10;izebAro1bZftmZ7Ba4rlxSxWpcQWqae62mfT883WO1hhPQLjQTG8voEqKZErAvtsgTEB/ywrLtPc&#10;c6Mry8pkhOUUxli+DLFyGXcVGjMNKBwpFoAPtucuXoEfNVkhVoPljmXPuGK+Mn9pqkAtK+3wJsaJ&#10;z9T5lqYOkxNV9uLJgpjeTVucqRfo0TauTc9v0H74ekfAN2xjgyU20l8kA1TGma4FS0QfUO4BaHri&#10;gsYqrk0AKYAYAtjtByzYGe8DWGQnOlvbO499wI73wus/vQ5/AyDkPAfMUSlxgZ2HVgR8sD1YXihS&#10;x90Ju8O1eVMgQYE6rk2Ab0N/n9d3rg+I7c7ZjPRctxtMdOUptZKaLDt/8eQe6H1oBwR6nwr0Dorp&#10;xaYetCsVidbRL+Y5VWnL620ROMn4w/MF8LF2I3WPFPvfvzvqYAUrA9wANgAOwYUJ6PE+bk/OAfRY&#10;hT4syhtlyFa4m5T3X7yYd3ZIXI/PA3oAHoQFbx6lUYwJjCFAbmKy0oGOMYIbHSCEBfK+h1t6og4q&#10;6CKACxBjHyALDI7X4Rjv75dwjHEXDHmAjzHIcXQd4MjnBUfvBvRSU086eDEJ+GKBbvIDec0+x0I/&#10;TrY0MCWjktZg1NCRWdnZqh8o6dCNoJC8RzesU4AFsCFtTckOdCSudAmc2GcLyHEs2qZrKyao1z1t&#10;msxVsdZan2wjUm4Oek0p1t+aZuNdF22s94KNCvBG+zJlbaaKHWaK8WVbBw+0Ocvy8k7bydO/suOn&#10;fmWfnyCm9p4d0gA9lvCpBuundjLuU4s9f8gysmPFuNLE4C5YUWmqXcqJseSUQ+4apfzgVIwA8+TP&#10;7XTsBxab+InFJ38m5XnMEtMPW3z6IYvL/FzymZ3N0PWyPrdEAWVc1lGXxItn7IxY36nzyDE7k6Rj&#10;AsKE9BMWn3rEsvJiLU8KuKgs2eqaLnkmE/E9r5VpEBDqPnNv+zQQ+3Q/+wE+MRw6s1Dbtn+VhdmR&#10;HBdAj8QWisZheXRV+f23K/b3f7Vrrx+PeenB87tD2p+wb57P2A9fLHimJoCFSxIhi/PxzT7P8OQ9&#10;5MW9Yc/s5L2Qsck+53Occoa7YnBP7w56/aDH8VhOZK7C1harPdv0zo0ee3BnwNu67e+9CsjRUaev&#10;Xwp58HK0bp2eL8v3NLcTGxEr0W9vkbTJEOsQe+iRogQMS6oTrUpWZU3rRcklq2i4YLUYEO1ieE2X&#10;rbY932rE6AtkXJxM/MhOxov9Jx6ws4l0zDljJWUYdfli9JetVEwvqyDOYjIOWbpApXG83qZuzdvk&#10;nTWbebRjc09v2OyTW7b88r5N3d2xsesrNiFAHFzttw4BZOugmNR8nfWPlXrt35OXS/bD727Zdz/e&#10;sC+/3rJHLxdsTcpublWKTaxpc3fEFtZ6bUQMr2+4VoyvQcq1UkbQJbHODCuvznCjqKA41qrEpqo1&#10;JgC7lCyNu+QPfRHac+mf+KrqFXUp+v6JGseap9R9snAsjJg5oS3KjJgNcwOwI1MUgKP5cJvuHQwQ&#10;kGJlD5a0Yg6/eDJv//yPz2xcIEhDY3o8biy22L/5F6/ty2dLArxCFz4zqs9TS+vL2GhLeMRj0zJW&#10;yL4M4BaYXQCnAFpsEYAPtgerc8a2dx6vYYN8NoBgANGQNIMLlGv4+wI5vEzemUX7ZG4CdKytR8mC&#10;x/kEDAAebk3KgLYAGgHK6qzYpgzKmxqnXwpE6GM5NEimeqnGZal7imKkH05Kl+DaPHjyF/b56V/I&#10;sP6lxad9ZpcLz1h5XbLVCGgGSbzTXJidr/Cyj2vbXXbv9rAzvTdfrnjclAzZ2zcG7OG9KHkF8IPx&#10;AVoAGK5M2B1uTRqVs6Ucx7sI6T7T3oyenhS8UwbDgrW0OiNphuxgspkp6cHdDdvDg4f7M7A/cjR4&#10;/gARIMc4AJyGxf44j2cZ4rUQodCEgNehixGvua6HuvbcqWz5G6HULSRD8t6AxiOeQMJh7j3UdxAc&#10;vRvQS5YixjojHRXExR8bgC8EInnN/tvXEsANwAP8AMFWnc8xBjyMr0U0GgHsWhrOWVNdgjXXy2Kt&#10;POv7MDzKAVjZgOxNQNATU/o1QdhqooxqEA91XbDhzgs2Q0Bak2Zh+IotaSAto/TFbubG82yW+j4N&#10;dgb32HCxxyouXBDDOkHiynt2+NQHGpgf2AHJpyfet0+O/co+PfJLO3TyPQe+rLx4AV+q5RUlicmd&#10;EeAd9PKCs3Efv3WLHjv9S6+9w1Uak3xAoPW5JWQctpj0z+x0ykd24vwHdjrtU7G9oxabecRBL+HC&#10;aYvPOiVQPG1n007amXNHLEbgdzrxc02QDzzD81wa7PGElYhdRiUMKbLo08WqcSlHrJuVhr3JcDcd&#10;WnRfZMFSR7gwoQE/XeKuzeWpQt/uXykd0KON2F99v+bJKK+fjDvgUZLw7M6gAxnlCIAfxylJIB6H&#10;ixJw5Ph3L+fs1YNR/wz1fLwPkwPokGsrDV7y8ERg9vh2v2/JKF2ZKXf36/qSrGaxOXqF4tJkRWuS&#10;WIjjba43ekyP+kqE5BUSWYZH861TY4JkFQc9Ta7G9iyraxXbac10adWEYh2uarE81pqr72DNOb0W&#10;00OKa9Is5fJxyUm7XHLOLpcl2fH4DwV8HzvondCzTUo5ailpxy1Dz6e4DFDJturWPKvqyLfxzX5b&#10;ur9gCw9Wbfrehk3euybgu2uLzx/a2qtntvzonk1e37S+hQHrm2m3TpIdNJn7pSxxXV6/M2pffbdj&#10;3//2pv3mL+84+L14s27XZOWvieFdvztldx4t2tJGv3WL3TW2XbG65jwrrciyrEsxlpJxzNIvnPD4&#10;8yWx1LLqZHdltnYX+tp8Mec+sJOxv7DEtI+tTGOlSnM0u+CE5Ref8ZWsATuAD+bHPnEahExNQI+s&#10;RBJYyN5spjeslJ27nlB8srrHpfge3Bm37wTWrNXGMksA385qh/3n//wL+/7NloMggDghhjcjZrio&#10;8wBAlmbCrYnAvgChkGgWJLwGvNgCdAHsADO2vCbGx/u8xu3JFvaIBKAETPczSj9foEbWNRLW0KNP&#10;Jass4Nr0gnU9p7dlCgK9sLbezY0WT8S6udMmQByMsldlJIyPV4tN5zroxZ0/+DZZDYYH6B2NiUDv&#10;UuFpN8aKK+N0/2VkSM9Nscj1SrO7NgE3GN+Lp7MOehyjxg72FwAvxPBIZiF2B+gBfiyWjGuTFecR&#10;gA+Qo5k1oMeqDWxhljBMQJFGBsR1Q/s+ngvgBGiR6IKAAcHwgQDxGsHjFxKTfkpOorOVxpPmYHjO&#10;AN6fCuf7tfdAktds/bO43Ls0XzSH+1heTdcVHL0b0PNFZJ2GZlttDVk6sgY0CRpkWbLKQkV5glVX&#10;Jb19j/2q8ngHOZje3HSNB7HDYoX8iFaWjm84L/CLGBwA5x3hybwTCOK+JI5HxxPcmgCfuzgpWXDJ&#10;F5jJIiQIrsE8J4ttQYN5VQN4DUUqhrM1V+ayMn3FlmdkuerYvAb11ESFs6QLFw476J0knfj0x/bZ&#10;8Q/sQ4GdiwDv48O/tE+P/cKOi/ElSvFl5sZJaZyz1MyTdursB2J4H9gxsUTq7A5K2H6u65GaTKZW&#10;vJhe0sVjzvJOnn/Pjp3TtZKliM6LSSaLSZ4/IHZ3yJne2bQTdiLpiCe0HDn7iX12QqB79C/s4Imf&#10;eUeHtKzjsubPeY9OCtZpUE2xOnV7uJc790AP8AP4yGClawygR8PpsLICbk3q8wA8CtJDEgug93e/&#10;v+qgB3gBUgAYrkgA7asnk/by/oiDHsL7vMcx2B7nwuwAPJjdphQRwMdravbY3tGkQyhPII7Hd0M2&#10;BGoksbCE0CrLp8xWSEFiiV+x9dV6F2ozPWtXz31MW/oSoiiI43ksT5OsqfOS1csqrGnN8pUHGsSA&#10;W7sLrLIpyxo6c62hq0CAlW0VjResXFJan2m5MiQAu/zqNMupSLPjMjJOSI4nfOJJCNRYJZ4/bGkZ&#10;xwUuMVbZeNnqOgqsvDXXqnrERnYnbPfNHdv44o6tvHhiG1++su2v3tjVr17b9rOntnDjqvVOddvo&#10;fKdNCACGZYxNCLi3r/Xa05cr9uU3OwK7O/btb2/Zy6837cHLRdu5M2ZTy602OCVGOF5nVU3ZdiE/&#10;wTJzYjUO6Ol41M7EfWaxMrrOpYpxCviyr4jpNRCvzLXmnkIH9Pzyc5ZTojFbHONMF+C7lHfMMi59&#10;bkVlMd6+rK4Fo4FYaO7b5ATKFGB3AN7YKHG3PBm7UR0WoIcRi8DcbgicXz1f9D6krDrB9vpmj/3m&#10;6x17+WjOE1oAQvQAIBm1bitz7wTGGgoPUAuZmLgtAS1Aab+rEwCkTGFZxhAtuui8Q0/KaRlOdK2Z&#10;0vusQBDadlGG0S+9sJ8Bcj0kgChgR0wPGZfQ2AFjEdcmwEcyC4B3V6CyLXCgTi+A4AvNEWLXuPef&#10;ag7ACOen6zzBbXSixptLJKUfsVPnPrETCR/ZkZj37GisDOJzH1pixmeWJ+Zd3yIdiv7rzbYROjvJ&#10;8KNLCp1enjycfNvWDRfnFy8WPL5HgTmAh5sS0FsT0CEAHewOuSnmh2uTFm90vmE7r3tLP88g3EOW&#10;LiJbF6BDQt0kzwR2BgDB0Eh0cVDSM4T4+BJbMlqc9Y+GfqiUhEXselRjnH3YOQwehk0bPOKuHdJP&#10;lFvR9s4bo8sICUYJ50fGSrRyxoAAExZO03Jew9IFR+8G9OLiP/c4EgBXJFoOyAFurJpeXhbvwj6g&#10;54BXec4qSmMd5LAIGfDtYojO6vZW/W5vSfNYnjOTvRo8AA6FF7qcUFweir8BPl4vTBcLuGSFThQ6&#10;SxgUWA7K0l/STV6jGHOqxDZ0fEuTYWNKx6ZYXUCA6GyvwGY0gSbHy91dk5Nzwo6f/IUdO/lLgdX7&#10;9vGx996C3kfH37MDx8T4jkalBCcTPrO4lCN2TsoPt9dRgdLRU+/Z58d+7uB04JhA79QvXA6L8cEY&#10;zmUdcxYRm3HAjieJCboAfh/YkYQPIyGVOUmsLv4zO3D6I4HsryLGefyX9smRvxAQ/4Wdjf/YFRug&#10;V1YRxfdwcdaKTUdFm5lGFxl3DWhAcU+HNMimBRqexLJQ6SUKAfDI2qRGj1IFQI+lgf7w6w0Hva+e&#10;TrjbEhCDzbEF2AA9wDAwPQCOfc6F8QWXJscAuy0pr1CcDtMDCG9sNHuHmO3lOs/WxPUK2wP0Atuj&#10;dRzCWBjSmKBBgTcpmIi6r4S4DI14SbH3bE1NKkCvTYq7WdKoMceirVXNlwR+WVYgQwGQq2i66EBX&#10;1nDRrlSlWW7ZecuvSpdkWk5lhmVcSdKz+cwOyWD5/Oz7dkiKSsP/P5CyOsDyomUWJdhZPd9Ogdm9&#10;Xz+1G989s93v3ti1b7/S/jd27cuXtvvikS1d37D+yQ6bXui21ZUuW1tulhFYYbduDNvzl6v26qst&#10;++7HW/bVD7v28NWK3X+xZGPzDWKklwVW8ZaRI8aQcsiOxYiBxh2wY2c/tuOnP7GTZw9YnFhEcvpR&#10;ZxUFlLU0kcSS48Dsv1m/nXsA8JXWJItVJDrTA/Ryrpyw4vJYd6/B9AC9EN9jbmDg9vUWuHuTTjC4&#10;PIm3AHqAHQAGW7u+D/RgeqsLTfbg5qh99+WG2NGIZ3QChnyG8xE8PRjEGGsoVQBof4IKAIWgQAPw&#10;BWYXQA3AYwyguDGA2NKzkiV42KcV3bB0B5/ZX9rA3+K6HvOToiaJBSGmh6HIvKHGFzcn8vT+mMfw&#10;YHnexF3gRlLLl4/GbRdX4bV2e/FoQr+z2uOU8wuNtrHd58XnCakH7VicjNzEj7V9XzrhAzub/JGY&#10;3qeWX3LWM4i7iMcLUPheKyRybXY46D17PO1Mj9d3bw7Z61dLfpwic8COBBRiesTp2D55OmO7lC/o&#10;u+HeDK5NxIFP98hXXte9C/eJLWAHy6NkBQCE5XnZitgbzwbwCwAIywPw2AKAhLxwbfJ8AC623Fu2&#10;/B62zFcEwMKNTTccyksAwDCXATuAkfdpuhHc3TwPnhHAx2ve25uH//j/YmIPWHFJjF3IOmgZ6Z8a&#10;S+MUF531BWQD4MH86utS34JejSZYLd3gKxIcAHkN4EXlCpELjtiTr3rO6s4SAI52XgiFybi5ADve&#10;AwhZxHV9qcLWxFpw2S1IEQ53itm0pNqkrgfo7cxXOuBtzch6HLpkswMXBIjZYoQZNi4lSlYjC7oy&#10;oYuK4pzpHTz8ZwKYn9tHAriPBGYfnXzPPj31gdjW+/b+oZ/ZR4cFbGJ8B4+L1RH/E0gePvFLO3Iy&#10;2kdIgCEWBMM7FvuBgx7lCUmXjlts5id2KuV9O5P2gZ1JZ19AJ6Z3POkTB72jYhMHTn/oYPupgJe/&#10;e1Df4bBA9VjM+5aUetguZsfIeky2Eilq2B5SXiVWXS3joybVGsRceQbtniSEEZFrs7o/MKrQe5PC&#10;9FCkHlY/APi+ejpqf/2bTY/pffdq1hkcYAfIsQ/g4cYEBAG1EKdD3G0p0OM9XKHs81mAMTC94OLc&#10;EQji1tyRpUksL8T0YHkrem4wPZ43z5maTLryUKZAuQkMj6xNn0xSWNSkIf2aFP2anMTxmiVN3dlW&#10;15lj+bo/uSVJYkixsqyPWGr2Cc+gzSqKtaLqLEu+HGOnxeDOiDXFpIu5pxy1wzJsDul5HBBT/0TG&#10;i4a+6b//QP6fksyCeIuXEXIs5aA1jDbatdd3BXTPbff7V3b9+9d27etXtvPqkW0/vmmrt9ZsYKrL&#10;5lf6bWO9zzZXu/RbZQDsCvSer9nrb65Jdu31Dzfsyx+u27Nvtqxcz/F4wi8tJuWAndYYOSnWeSJe&#10;++cO2ZnEwxabfEyML07MM17MLc6TbopkDFUK0Kn9yi1L9s8lXzxmFwtjZXwdtpyiM1ZYEW9F5Zx/&#10;ypleeXWi1TSmOOChfInpOfCJ1cH2YHohpodBS7weFyfxKwzZgd58u77Ta1++XNa8bLGxQRmZYnY/&#10;CMj/+E8e2r0bIzakecaagwEkCW9gDAN6xG5gECg+lCbABhgFNgZYIYAV73vMT+MjABygNySdgcCU&#10;eM+L6/EK6TXnBZYHoHJdrsPfcxGrQ4jr+fp/KNm9+B7uTuT5wwkHPsCOxBWE5JYvHk/YrL4r45TY&#10;2/pKq2ekUmC+szvomcCxmuOHz0o3xL4vpvcrAd+v7FTi+5JfWvrlw1ZNCEjjFdAD7K9ut72N58H0&#10;YHm8povKo/vjUa9P/S0AD+Aj+5JkFDI4f/f7m16qgHsT4COBBaGwnSW1uF8AH/clcqWWe0wP16Y3&#10;2ZfwPei2wz5sL7go2cL2QqkKWwrN+b0kyHBfYWoRo4uE14AeW1gaoAWYBbDjM8EVzTm8T9kJLSrf&#10;NkWHCcIQpc9YkZ2V2ZmTDkr/2P/OxHxqRQKuK8WxVlKeaMVlCVZafk7H4q0Y96ZYX50mKjGFGlws&#10;slIpKgz1F2RpIixqGbIwUcgz44WyDvNtfqzAlj3ZQsdG8pyZLAnURvZid5xLvIdzp4dzbU7nw/aQ&#10;2Qlcn9kOaLjU1vUwl3X9NU2IhcFLtjh82TZnS21xNE9/gwVVRdX1YIlHXhZ4Hzv1M7GpP7cDAq7P&#10;znxgB2M+sgNnP7KDsqgPnPzQPj7yC/tQwPfxEVyYYneAWxyF7B97aQOtxJCzSbK8Uz73bivsE9NL&#10;huldIkPzgCXKYEjIOChF9qksP4GigDFKmPhUyuwzV2qHThNXBPR+5XLo9PtewxeX/LmlXzzpmaRF&#10;ZSlifEl2eS/BJUdKL+viCUtNO2SZmUetiOQKrGgxayykeVyGc+ViGBR/V9nWarXtrNfYja06u7vb&#10;7E2eXz4ctt+8WbQ/CPi+fTXjherE+sjqhBGy3b+eHtmdlCvg3rlD2cKNLntyp8+eU5x+vTNqK7be&#10;YDe3mu2uLOF7u11eJL8rpkeG5uqiLG9ndaXG6tP01aT2cgxgQ2FJIQXFF1wtNAeYmWUi13svyd7B&#10;Kx6PotichVNzC8l0TbArZUkCgkSLO3/c4pOOW2LqKT0XMfrEz2VcfGbHz31uMRnH7GTSERkch8Sy&#10;T9mZ1Dg7lHDcPjnzmR07f8yO6nlo2P+/AV6Qw5K4DIFm6hlr6G+yjfvbtvP0qt384rY9+e0ze/3H&#10;N7b9YsM2Hs3b1oM5u/d81R48WbKbN6WU1rrt1s0xe/x0w56/2rWnX16zJ1/t2ONvtiWb9vDrDasV&#10;sMRmfWZxAquMwnjLq0630uZcK2vKteqWYqtrKbOGtiqrby4Sg7tkRVUZVoO7teWyVYiRFddm2RmN&#10;v+yiRKtry7fL+XGWk3/Wl7splKFaLdZHHRZt2lA2KKWhPcaDoqEGlwzsEM8BmIjNhAQHWEBIQBjV&#10;+3QDomSGVmQkW/z219d8S7clymlY5Z+tr7ogJck1QqyHzEHqc4cHc8QciOvR+IGYTuRuYx1DlnUa&#10;Gi+xQYHMiIyeUYEY+70oWp3bIzBsaE+1po50a+3Osl7pg7FpGUvSIQAirk6uGZJbYNrBtYlLM7g2&#10;2UZhgahDC27OB7dH7J6Y1hrNoOfrvKEG8bXvXm9qPrXJgGkUKPXb16/XbVsGwISAYHKuzo2LhNQP&#10;NK//wo6c/TPpjJ/Z6YRf2FkBXmLKR5Yrxk26P2UigAgLTbOa+dUNMbsbg/b43rjdZwHh6wP++tHd&#10;Mf8uj+5pK/DjO1C/R3yPuB4LIuP2pACdeB4uTRqNA2owPX43gM+zDqDEsWiO/QRMESiRNFTszz/E&#10;55iDAQhDHI5n501H9DocCxLAkrFDAkpITkF4/rzP9k/HGOfyN3k9OgDLwzsQxQn5LPMSTPpH/3dW&#10;TK9SE4XMQdKiSyvOafLEOeixz+KIJFfwuqwyyV1vuN0APVJOCUbi0sTtBuj5ygRSdAH45kbzbXGi&#10;0IEP0APUprWdkGXvsTtNBs4b08QA9JApgRigtzhTogFa7Kn5a7IaVmTdAXqwvdWxXFsbz7ftuTJb&#10;nSy0VQEeLrVR3VBALzfvuJ2SBXb4tFicrPvPBURY+kcSD7i78fMzHzvrwtUIGB0TIJ6RQow9/7m3&#10;CaOh7KmEjz3ZhD575zKPWZzA53QSwPaRpyYnXzjqhaiZkjRZ3nRZjzv/icDukz1w/MxiiOslHfT0&#10;5ijT65e+PRojQNV3Scw4ahdyznrNXqFAL0dMI5V2ZjSzTWDNrg89CzUm7gNLl6JkVe2KygSP78Ge&#10;F8V6Ab2t1VoBXq2Ap8HuXGux+zdaHaye3u2310/HfVkf9sOaeSS4fPFoyMsZ/vK7Zd8HAKnZCwXs&#10;j2/1+jWQR6yyIJAD7AA+tiwGS8YmsbyHt3SOF52zUnW9LYvdBdCj7yp1lCwKjJXHxMRSRMF6jRHu&#10;o8lKT5umJVdOge7ppYOWcfEzS7/0mSWlfeRZivFiR3FibyfijtiJ2BN2OPaoHYo5IlA7ap8nHrWj&#10;KSctMTfZkvJTLbXokmWWFWj/sl2oLLbc+jKLuZhgpzNO2H+1D+T+Y5JecN6yyy5ZRVultY612czu&#10;jG092bLbb27bra9v2sazRbv+atWeCQC++vGmvXi9YU+erdjjxyt27968Xd2dss2dcdu+OW1zG702&#10;vdljkxud1jlTY3WDhVYmtlrSnmO1/aXWMlxlHSMN1jnSaF3DzdbWU2ct7TXW1lVuVfXZVlwt47Kv&#10;1Oo78jxmWS2AzC46Z5cLE2QAxFrqheOe6HKlNE7zNUHgd8qzNOnEQoNulB4KkXve1kwT6qihNIqP&#10;ex9iOrgjUUxBqbE/ov3QX5Mta7bBTOi7SRlNOM5rQBFmgrIMgnsMg4eSFLrsYOzARHwBVRltAwKj&#10;fkm32EGXFHOP3uuWtMvIberKsubuC9bQkeFrCVY1nXPg65aemJChO67rvWV+e4YUrA+wI3MT4APs&#10;ADkY3mBvtvWKVeDqxMUJ6N2/Peg9OFllhZaDm2stvgwV7HZ5odFdfCvLLXqmE+7apIcmWbkkCyVn&#10;fiJDV3og+X2Nyw9dEs5/aNkFp3yRWdzFJIRQu7g032A7mzIOt7rs9m7/W7DlNQLwPXs45YwvJLWQ&#10;tRl1gYqK13lWzBdcmwAfYIfhQHYmgB+E+8A2ml+R6xgJbBrQA+R45m5w7pU8IFx//3GEcYIE8GIb&#10;AI3zGCeMKbbhOMI+Eq7HsQCyPvZGSnz8YDBxHp8XHCH/+P8AvVqBGECGsIhlaVmcW4xQdN4LjUgp&#10;gvV6IApeQ91Ft36IrD0GFW5KFDEgBugRd5oeynkLfIDexMBlG+u/5IBHrZkXl3dl2vhQrr8/pfNJ&#10;ZgnxvelxXU/X9EQWDXRYnrs4JwpsY/KKbeicNbHIZT3YOdwjeigw0CuFp+1s/Adib2JVMe/bIYHG&#10;EYHY0XMHxAhk9ScI/MT6YGD0zyOjLyHtqJTrMTuXethiBFqwNYAvNlVASDsqAR7uDILWZ5I/ddBj&#10;8ciMi0ctNeOwnRconkuRFS+wi0s5GLFDfTY25bADH22LPj/1K/29DwR4n3rXlrTLp+xiQZzllSS5&#10;K4sYDmURh47/wg6TOHP853bo2F+Itf7CEpI+sey8k1ZRlejlIKOa8PMClkUB/9pipazTGru+3Wj3&#10;rrcJ9ARE1OQJsKixA8xgbmEtPQDuzbMx+/u/umr/6V9f94QXjlO8HuTxbYGgBLbHwq+AHgLYAXys&#10;nkBvzds77QK9Xnt4p99oJM3isCtifIAeSwfB8mg6wBpvgX1EE1MDHxmXtT9c7Mss5eQetbSsT10A&#10;vUv5Ry2v+KQVV4npVaRK2WdY0oVUO5+bY2lFxZZRVm7ZDfWW195sOZ2NltPdbL3ba7b89IGtPH1k&#10;68+f2MzN69Y0Nmzniy5aQnbc/0/Qq2gutpaBJqvrrrPGwSab2By3oZU+65pvszaKsq922+ajSXv4&#10;zZp99fvr9kos7sUX6/bs2brNzXZonlyxipoLVtuSa0U1GVZYl26FMigzymIFeLnWPFZpLePV1j3b&#10;ZH2zLTY8323Ta8M2PtcnttNlEzO9Nqnr9AxWexF931itNXTmewwP0Cuu1rWyT1uCjIDULHq4npYi&#10;jnGPTU7+CauoTrR2KXjatg0K9EhEABhwMXUJDFFCweBgCwjirSE8wVJW+9nb9HiZgELsrCdHTIms&#10;4dK354zrmdEAnuOczz4t8xwAxQSpS1ucJ5YXxdsGNV77xPJwsfXJyu8UcFJrSTedJn2vxo4LvkXq&#10;Nb6R6qZUKxXoVTefF7NNsXaNoUHplyEZzwPSFSPakgRF5i/COKOjE60JSZDD84RewiDnNSt5EFfG&#10;zX79qkBnu8MXjQX4WGPx2jXNjafzDnYzMlJW19psbb3dPRCslrAstlZRm2wX8jTnsz938EvO+NiS&#10;0z+2zMuHXE+yQgcxQF+WiBZk2u7I6Lm22Wm3rvV5P1NA7ubVXj8GED5/NG13BXiUL5DliYuThBbc&#10;nSSzRK7GMndrUpAO6BGfI4MTRsf9RUJSDyAH6AUw5JyfADECNwAMAOLauFP3tzJDwvzkPMAqMDyE&#10;Y5wTjgc2GAAynMdYC6AHsHEurxk7sDzGEcf//wJ6JLMAeg52EpZ7CEIbLhZDHBFVR4gNUEwI6PV2&#10;RRMg8pkL1ARQ7qoE8CQzuCwFeggsbqzvoo1KhjU4B3suWGNNrDXXxTtQBqaHW3Nlnmwx6O9FG5C1&#10;NyMrBTa3qQEL8O0I7LYl6wLTdYHekqy6aVmMY3qYgF7BfwB6vxTTe09MT4CV9LEdF6AdF+gciyWb&#10;UueIdZ1N+swbRSdnHffidZgaAHdYnydgfSzhIzHGqAj1wOmf2clk4ipHLevycTGzQ5aUKkYi9gfo&#10;xZ8/KMYIa5TsASZbroUQE4wRKCbJSs/IO+tWe07xOcvMPStWI3AVuzty+kOPJ5JEc+Dwn9mRk78Q&#10;GB6wvMIYL0JmkAxKqbHaOOUL8zIIVhcqNIkaHdzu7rZ6gTmtxAA8QIxCcpJbaEJNdic1fH/8yx37&#10;l397y92euDuDa9PXytPnATwEAA37ACDAB+iF/p/XN6Pic1geLk5WUAD0WEUhtJYb1bhA+TIZo0lZ&#10;4sF1T6WX8cQSSyWlMVZQfNrjUnVNadapSTI6o2cuZbG4PWzdo11W2dZmLWNz1rd63UavPbG5J1/b&#10;/Ms3Nv70mTVsbdi3/+6/s//+//R/tP/mf/+/s//5/+X/bN/9q39lLbNTllqea+fyknxyBYD7j8nQ&#10;bI+NLgzY5Oq4TW2MW998j2ULxBJyZOHr/tdKYQ8u19vSzV57KsB79c223X+8aMurvVZemSbj5DM7&#10;cuJndkzPmnjPEY07snpPZRy0/MYsB7ye+WbrW2y1oYV2m1rpsU2xwo3rU7a1O2k37y7atZtTtrEz&#10;bHMrXdY3UmWN7XlW2XRR7O+SjIBz7llITvtcrDjWCkrF8AR62QUnrVDAWloZr3uX4jViJDIQy8EV&#10;hqKD0ZEUheJBOaGsUEShsQTigCb2NjNRobmsZ6Rn43Wimusj/QVvhZ6bNJzm/SE9Q0CSvrv+2ckK&#10;B0GyMheXolXDSZtv7yKxJlvglePZpSTb1GoLuJU3nnepFdjVtmdaTVuGVbXIEBdDrXTQI2tX35+u&#10;TRpP/YOAOlmcUZN66j3DMmbuVtX8CIY4QEe/X/IJyCsgg3htRUC3TBJMmb5njWcRL63QiWbWtsXM&#10;lpaabHWl1beA3qRAfPNajxFnrmw4bxeuHLPL+cct/eJBGauHvRm4NzhfbHJ35pqAc3VJALbU4u7S&#10;qJF1l7szX79YdLZ3fZsFlXvs6YNJu64tKyT46vR7IER3ltCRhX3AjiQvnqcXpgv0QvwMYNvP8hDm&#10;G2z/JzZMMhEJKlHHLYRxAKC6+3Shzv82gMYYAcQYI7C0AE6MF45znQBynMs1A1hyDOF93gvXQNgf&#10;HdRnZCjhMQjHmZcOSv/Y/2LjP/d1k0KfNFyDtJCBydGKBuubGAHdHN62phEQElfydjN6jybT/Z5V&#10;GLUTA9AQ4naTYnYB+GYlZGZOS/mNalAOdGdZTfkpa6iOcTenp98vVmlwVDvowfaG+i5YR8M5r9Hb&#10;kMW4LaFk4dpMiV3V+xsCvE1q1cakYGXRwvQorC+W1Xs2QYxKYHVU4Hco7j37PP49O5z4oR1N5JhE&#10;YBd1So9icMTsEgQ6gB6uSUCP9kKfnvgL+0Ty4dH/xD469md28Owv7GzaQUt3t1Ki5RXFafCf9RWV&#10;WUGZWp0z5wSu+jyZXWR4kdoMeHJNUp1JhEmTEr1wJc4uFSXYpSvxlnLxhMXq754QMz0ed8AzSz85&#10;8jP7+NCf2aETv7Q4ATFWfXPrJT2rDM+SpWUbtY24i0kW2Vmr80VbXbaa3zaPpl0Y22d3+9y9Ceix&#10;/f23S/ZPf9zwfbq4AIwB9HBhAnDE8754LOtU1yKux3GuzxbQ8/6fy3Wa0D+5NhekSOZmYAqyCKWM&#10;hgc1abopQqVQNd1Y9iYoXYwo1vgC+NiSZk88b1CsYWmj1Xbv9dtVKYq5rREbnBu16c2rtnz/C1t5&#10;9ltbfPp7W/7q72zx2z/Y+JffWOOtW/bm3/97+x/+H/93+x/+b/9X++f/2/+1Pf7bv7aR3U2xwWpL&#10;KUm32Eun7f/wJ0AX5OChT61/ot2GxbpuPNm17Qcbll503k6JlSfKKMltyLR8zZNO4kK3B+3WsyW7&#10;K5maa7aColhLzzokhnrMUsT8T8l4OXTmF3ZQRhfj7+i5j6y0Jcdmt4e8IfXanWlbvDZiK9dGJSO2&#10;tjMkGbSVjT5bWhMQXh2x1c0B6x4sF/iXeo1eRe0Fq6jLtOKK894gu6JG87L1spcs5BSespLKBKus&#10;S7Lq+iTdw3SvE6trSLbyChmXLenuisLqDtZ8YHs0dI9WMpFCozXVHpABbGQvLs/V+ZZG0xzzmIwk&#10;NJ6mCfW6wIHVGDjmKy8IMFHG84s1Ao0ya23PsnoBWJ0ArkZ/r6z6nBdxU3dZLhApb0wRuKVZnUC5&#10;WuBcWp8sppwoSbAy/YaKJhnmdGwSa+uXLoHlAXyT0gEAFuCFKxXA65VuGZBRjU6C7RFndpe7GKDX&#10;uOpc6kTndJy2d5TKjI7LeJT+eXBrTGO5x92S0xOVHpMb1m8ZFZCvi+XfezJtC2JiDQC4AKBS37Os&#10;KsE74XRLiU8JIFcEfHRyIeN1Y7nVgW91oUHgh3HY7YyP19wvjnlc7+6ouzZxIcPu6KWJyxj3Zmg8&#10;HdybJLFQukBsLzA8gM1juCIIgeVxjNdseR2xvei5s8UQ2u+K5BigB/gBsgEgg3EUQI+5y/HA4BDO&#10;+VMADH8nAN9boO0TBsh4RDjOdQRHyD/+P+r0GsTwKirjBG5RbRirUFO9H1qPEeQO7choZ9Pdeckt&#10;Q6RrL41+TDcWi4qYHm5LWB5bmB0uS8BuhfjTXLmtz1d45iExuJGei9YnC25Mg3Nltsg2Fsu1FYCN&#10;5el9PTiBJqBHMsuSBuy6FDugty3Q2xLowfKQVYHmkqy3CYEj1ibr5sWe+8BipGhOiZUdE9hhcZOq&#10;fhgXpdgWQEcGJYIb01dISD3kwBeWB6IGB+D7+Pifu3x66i/8OmfTDth5sbwLecfdj5+Tf8ou5Z2w&#10;1EuHPG35bDIxuw/sdBLxv8/E7D7ztOYTCWKV5w94g+osWemXi+I9ff3iFVqTndLfPmQnBI6fnRbg&#10;Haem8Bf2ydGfOzifFlifE9jmXjljBVdOWZms+m4pCJpus/Dt0mypr693e7vZwYsiW7Iu/4OMzZtd&#10;ntlJLR+ML8T27l5t8ixQmlXTfxOB1b1gpYXX8/bNy2nfh+H5wrV6HyZIPI8OLLdYj2+3U9ZqmzM9&#10;EllQNHwvPADUaLY0JVtDbWJUw9l50ScPRlZJ8Vkvl2GfThC4OvtQvGIME5qAV/Wdd++P2JzAok+g&#10;t3Tnia09+9Guvvmj3fj1v7Ht3/1rW/jhj9bz5LVdWVq3q3/3R/ur/83/0n78n/07++q//ld2569/&#10;sLE765ZZV2CJ+ckWd+G0nRAb0/B/C3bsVzQU2uqNaeudbLeB2W6b35m2kaVByywS2+gusbLOK5ZV&#10;mWwFTQIdsdAisZIrMvr6pAzbBNyXc09YUsqndo6lrNIP2uGEyLNwUuPpXPYZu1SebiXNhdY5rnv4&#10;cM0ev7lp915u2tatcVvclMV/f8zuPpmx3duj9vDJvD18tmw71yd0H2qte6DSWAmisSnbGluyrapW&#10;zKiKJLPLVt2Q4YlmNEG/Uh5vJQIThN6cBSUxVlIe5yyahvI0oI4yCgVgk2Ue22J9OTqWIPSoJO5F&#10;4sec3iezcRm3l5TWhD43I2XGQsas6zgpBTcsC31AbJLeuJ0kw2g80j6QTkpN0h/OKnX+xEy19wSt&#10;ll6hcwzF21fKY62cdSR1ToX0Sok+U6qxUaVrlev1leoEy5deKtS2WOMG4KshA1C6YAjjeaHCi75J&#10;kKG5Aat10OEHI4s48oB0C0wPVsdqLgglUgiZmZxP71dAEhc8nyGj+NZur929haux1eak9NcAGoEA&#10;YLN1rdu++/Ga3X86ZWMC9CXNMRJwiFGO6n4BQoEx4eb1BJnFRjcaWOGBVdtpdv34/qjvUzNIlxgK&#10;5nG3srYnC1YDeIAO4EcLMlpFAoC4NilVYEs8j6QWslepgQzZsPsZHx4VBLYXlRf8BG7BZQpQAToc&#10;h5lxPDBC9gGsIMxZQIrzAuhxDKYWAC1ci/e5fpAAfLxPZm2IvYZFiZmDYNI/+r94Mb0mWJwGHAMU&#10;S5AsGxbj5BhAh4LiPYDP28nsuUGiGIAYnX7AhKwpQC+4NwE84nqTssRgeAAYmZuAHtutpVpPUEEm&#10;NTCHxQLmxnNtYTLfZkZzbGLw4lt3aE9LioPjrAYrnViW9bdWyNgcyRHDK7ClkTxb0XUAxXHqQ3RT&#10;aZeWeP5DS0z5xGLOR8knsC5ADPcibAtQA/iiTMtP3jI9XJwpF0+6SxJ2dkAszwFP4Hco9ld2XEAa&#10;l6nz9pJYcgrOWr7YHls69MelfmKnBbjHYqnpe8+BLvx9hJRzurmk556xLDHETLG3tOyTlkT7Mv3N&#10;U2KGB069J4aJCKjPfOiJMKf0Pc+IvcYLSFNSP7a83GNeH0ktJMXqq7qvuBxharg2qa17dqffHt5g&#10;Lb0OT0yJXJiRm5MYHsBHaQMLzlLugISG08QDSYL59VcLDnyvHo040AGs/J2QyEJM76bkxlW9J7YX&#10;FodlC+ihZPAABNBDMKboBUi3H9zRpMtTHzQ0pIklwCO5Bct6ShN/U39z9/6wzW4NWdfUgE1s7dry&#10;g69s58t/aje+/wdb++bvbOnrP9jo8zdWPL9sHbeu28zrp7b8zXOb/+K+TTzYsa6Vcbsg0DuXf84S&#10;LsVYXMYxi7980LKr461Din736aw9++6m2N2qDcx0ukyujdjwYr/lVWe7ezOjVICZc9LOyeA4l3fM&#10;YrM+tZisA9YkRkSDYcYA7u3EjEMaGycsqyTJyjuLrHmk3lrHmqxrusvqB7Wd6radB+v2+ndP7MV3&#10;t+zm4znbuTtid55M2KMXM3bn0YQ9/2LJ7j2cseX1PjHeOmsX4LXoWi0CvPr6TE8yI9O6olqATA9O&#10;FkquSrI8gVx24Wm7pO+YV6IxqX2yDWsbUpztsSYfbalQWqyAQvNl0vd9gWJtAT7S+nm9IiVLh5L1&#10;pXrNZylQKbdRza2BHsqQcmxEr4eI5XNMeqOjJc36AUDpiDaBW7OeL8sb4c4cEQDQDo1eqbhg80vP&#10;2pWKOGd3gB6AB8gVCigBPKRIY4RjxXX6rRozpWKvlc0p1tiZaUPSAwurtbawhAtQ4LNU4yBGLI8W&#10;d5TEAHieTS6wI4ZHr1fqgTnGljZ48zLMfGkygR2ghxuextQ3d3u8XRldXLhPgMrCUp2trjfb05dz&#10;duPuoEC3Woy8yWapE9T7S/rcxlab7V7vcdBEHt6TAXNnxO5r//njSfvq1YJ9/eWSvXw67Yk0AF9Y&#10;8oi/B+AF0EMAPQA0uDphd4HlBQCcna3yWkVWUWcL+IXY3n4XJ6A3BDjr2e9nYYATEpKP2Aa3JFsA&#10;jH3O3Q+YnBuuwfv/L97+M8quLMvvxD5JJIdkl+kyWZWZyEwkvAkgEEAAgQACEYHw3nvvvffeRwAI&#10;uIC36V1lluuqrq4m2WTTrdVDkWJr1lCj1nDWjDSa0cxnURppLWlt/X/7xkFG13zHh7Pufffdd997&#10;1+zf+e+z9z7ALIAvqL4AR/YJ+zlc9TuYI5RzS+cAV6dw9Hqgd+zoT9y1CdQgNj+Kxjq10VBz+Phx&#10;YYYZFFgHeqx7QVfCYNWbZ7CYHj2uSw9M0Y3pKQi9aV4jEtclwSqj2k7iMqAblEEc1k3YWhtvPa0X&#10;rL8jUU3Kpf2S1J2O1XzR2rjJGxJsSDfllG7QMX3XWPtlG2kVKKUEB7XPmN4bFVx7Aah6M4X5J9Tr&#10;/pHAB4CABhGaVFOh/NePXdHRAF1oqLszF9+381eO2PnkI+6CBJC4NH+0/x9IfQlilLHCsDGmIsPG&#10;tEIXkw/52Mrlq1Jr2nZSvXxU3rtH/8iDXkIjr4cGBFF+qL1oSiICXt50BUg4+gH9vjeP/ECA/bHP&#10;0LD/5E93Ux/0P45+x96R2jx64juWcPFN77031p73B5kal6guVF4oGI1LkyUQYxmS1klRYAkEaXe3&#10;mC2h2t2eBLvwedyZQO/5/X5fovQY28O1GY3nlb0KZEHpAbzl+Up3IwG9oPToCGGA6nWNiSAEellZ&#10;MsYZBxx4uI9WlltscqLSoYeLk+CB2cUGm56vE/Qabe1Gj43Od1hTf7O1j47a0PI1m7vz3FYff2XT&#10;Ox/ayO3H1rl5zQoG+yyzo9EKB1usYbbPaqTUasbarGqwydIqM+181lk7k3JM1+6IxaXut8v5R61S&#10;BmHr4YQ9+3Lbbj1bsaG5DhuY6bDpjREbXxmyjNIUOxC3z97WddmfICV+XtcqcZ/FXRVccmOssVdq&#10;YbDEKuuverBNRkmCFTZmWMNwnY1em7Dp28s2I/AObsxbx+yItU312cjqhD349K49/OyG3X0+Z7ef&#10;jtmtRzKE97rtzoM+u3G7RyqvxYZGq6Qi8q2yNs3Kq1OtouKSrvkZy8o+5pG8Ph9jWYIVV1yUsovT&#10;PXjYp7uKv7LfkjKByzHLyDtpWQJMXtEpK5DCQu1heFB6VClpqkuwhprzUuTqQI4UOghDrcowMwHv&#10;MYTBvsCN/QEfn2faHvZHHaIU+7qkLPQMAkdcqlTVoUg4QSuMhV3NOWpXMg9Zmu7dHL3O1z7ALg3I&#10;CXAZUnRZFXGWKSWdLtDlsCw+6W7O3PJYH99rlh0ZmRR0pqj0UuDQm1IDXoDMy9vtBqyg6hjHo8i5&#10;z9vZQ1Sn/r/uUQDJ/rTghucz5BGzPyqR+3cEN61gMkL+KQXTF6ptbKrURrUPOXGU/poVEDfJZb3R&#10;aTvquDx5OGqP7w874J7eHxHsxuyDZxP2RB2bUIOW7wF6qG3aklQfzZWlGqkKwC/MvwfwQkkyXJ2A&#10;D/cm6o4W8hZDIYDg4kTtsc6M60ANWAXYsQ7EACuNdYAVXJUsARaQYxmUbHC/uqrVexwL2NG4v2hw&#10;hCXH2Qs9CoKTXoKSDmPBwtHrgd7RI2+4omusT5BRYr67S7rwkrC6oZkSiOROZGi1bkLKipHrQ/QW&#10;rR2i7+4XBo1xZQXgEVyBW5OG0qN5IIsgBdCaqmKtvT5e8BNAq89YV3O8Dfdc8bJi4wMRMFGKuD5x&#10;b47pZnU3pm7CUcGOXL1RfPr6/Ag3q/Yf0T7dbSkyrKft/AXKTP1QCknqTLDYL+V15NSPvN7lOSm5&#10;Mxf32ymBjeLRNMbUmBU5Mf2kj7cdjnvT3aFA740Df6T1P7YDpCIQpZm432IErGPAS6/PEZRy6YAM&#10;zgGLvfiOgApIf+IgO3JG0DoduUoJZGFcj21A9Yj22x/zA9snKL6j7d6O/9D2nXjD3o15096jTufx&#10;H/u2dwVsJqp8e//ftUNH/4HFn3/D0tWjr5Yh4LwzqzrJ4SSWo/bubKLwmCKodlfNVbtrE7Ch8Fhn&#10;HC/axlhepTeAx3gggGM8L6QtEMnJNgJlAN7iZDSDApVYNqXyNqQmAd/cFMaFcmNS8TIkdIZQo43q&#10;vHAf0fAYZGcf9rFjZmKemqz28O7a2kQfN97c6rKbuPo2O2xqocHHuiYWe61/otuaelutfXjQRldW&#10;bf3eE1u8fd+6Zmcsv6XW0uuKrKi90upGG611qk3bu6x/sc96ZzutpDXPEnPiLPYKs2IckEr7oV0p&#10;OGZtOm93Xs7Z4483bef5mm0/XLTrD+bt7otNm78+ZikFFwXIkxbDHI3pxy0u57Rl1Und9ZXYwHyb&#10;j8uNL7bbmJTo7MaQzWxP2dTtOZu+t2a9W7PWt7loozevWdfqsnUtL1ntcL9drcyzzSdb9uxnd+zx&#10;52v29PNFu/NkwO486rUnz4dt81qzLajHP6bz0tlTZLWCaFlVspTxBasov+CBZzm5J9VOSwGm+Lhe&#10;ev5pdbrec+AlCMiXM09Yav4puyqld1XKKkMKi/J2RE+iGpobEn2i5sZaglfUUdWzPiaAzUl1oDYW&#10;5mXYZehbmi9blTorlRVnrE42opVcMEGwS52FARnaKRTGGDNpZwkkUgsywr241mRsG3RcZsdw6DVL&#10;6UnZpQvAqVKd7raUGnSVJ+Bl6ztyBNS90AOCV9VJSlHn5GqhwF0VZ8XqPDURwDJC9RGpOt1rgI96&#10;rii8MBu/z9dIoQSgJOgBOu5F7JS7OwU8IMk4IMFWAZg8R/N6juak7CaGpWgEjAmdhxltG0fd6biL&#10;TJG1yTUiYbzW5qQyJ/Vdc3oepvX+lJQfQTPT+tykzum8zhGzizBxMr8JIFOhit+2tdYsCHa4e5Nz&#10;TyQpIAIujOMRwUnxaQJaHHICBVGcQe2h5hi3C5HRvAZ6QfXh8qShVoEeEANQgCoouwDCAEDG9ULj&#10;Pe6XALewzjK8z+dYouwCMAP0UIBBXQI9oEhqSeTa1DapPKKDhaPXA72Yk29bowCGWsMYVeqGA26A&#10;jJ7e9Y1WvyD03EhAJzXBI26k8lB7wYg16EZk0JheFAEVVNcHeqQooPQYz0PlAbjW2rMOP9yewK+x&#10;8rSV5R203rYEAS/dx/UY06MyCwqxh2gsKb3uJik73A8D2bag9+YHo/G8sY4rNi5FMaV9CargJq2p&#10;PGcpqe9bXLzUk6DHrOlEcxJheUFwIh+OVIGzWvdEcwEvIeWoJaad8Er7sXp9UKqL8b83pRD3x/zE&#10;Dp2RIot/105ceG933ry3vEoLyeiHT/zIUxQIgjmt90hgJ5AF0OEixZ0aAlpYJ6KTUmaH4vQdx79n&#10;Pzn4D729efh7Dte3jv/I3on5qUPvraM/9G0BevsO/QPB/EeWcOkdu5p2wM8/0OMBm9eNTj3MDSku&#10;lBylyQLocGuGdZQe7k2WAHBrsWxPGbNdlUi6g9QeoMOticIDdozpATwaVVhQe9dXG/TwNrxSezPq&#10;dQM8GurfZ9SoY2b9c672GCdmwmK8DIzlpV09YMlX3rWky/s8gnOdPCYBb3ii3Bo7sqyk8oqM5QW7&#10;nHZOSvyMldQXWsdQp3UND1hTT7tVtlRZYV2e5VZnWU7lVatsz7eJ9T5Ba8Tmrg/ZyHKHVXflWnbV&#10;RUvKj7F4nbfz6ftlXM9Yp87Z9qNxe/jRqj3//IZ9/M19++LXT+zRxzdsaXvCusYabHx10OZuTVnP&#10;UrelVF+x4q4CG782ZNvP1mxtZ9pmNgZsfLnXJteGbHhryvpvLtjgnQ3ru31Ny7s2cOuu9d24YwM3&#10;blnNyIglFufY1rNte/bNA3v82Ya+a96efjxlTz8cs0ePB2zzeqOty6iurLbZ8FiNdfeWWnNLjjoJ&#10;SQJQggeXVVYlyIgUWF7xBUtMxTtx0F3lBFglXD1il3NiHHr5FResQYaluSvTWjujiE6mEeNaoNx4&#10;rhmmAIIksQfwTU+WybBRjirXjSZKAtXgFTVar8jQqVOL20+NfVAcGFkMLsa3tPSU5+L16nWrjGyt&#10;OslFuu4EpwA7GgoPqAE5VF1ywXG7lHM4Unj6fVE7a6lFJyxNLb/6rJo6Tc1M0irjqQ41UZvUtlzU&#10;fQf0gN/cTJmrOoqbh4hNjzdQA3iAh/2AXBgHpAG/Mf0PwLc4XW7XVhu96PTdm10+SwjHBaqMIbq6&#10;VAdvdrbcg2JQmoCW76TNan1S/51jLQh6fCe/g33CfJLAcUodBhQ1rj7U9zTTH0nRMVP6zs7QqyAW&#10;VB/qLsCO8TwACNyIkuW871V8bJ+a0u/Vkm24N6mJGYKZABGgCvADdqEF1ReUX1B37B/W/xB6gBTY&#10;ATXgFlQd28Ln2M9V366YovYmqQswRTh6PdCLO7PfaUw5GIJS6quZz+6cw817TLowfbpRWgQcjJYX&#10;kdaDEgogB1CGWpsQfEgneFw33IQu9oh6+z7hqXo1gHBINxXuT8brHIRadjXGexvvk+EW9GZH1OPq&#10;S/WG2mPGhZqSk16SjLQEXJyT5PJJ5dEmGdMTQCd10+I2ZVyvqe6ij+ulpLxvZ+Lf8MTRU2ffkMJ7&#10;x5LTcfmoJ5l/xi7JWMRfYmxOhiL1sEdRXsqIsbjLB+0o42sC1CEB7GDsG4LeT13lATwA+N7JH3vp&#10;sjffpybn9+zgyTcEvn128hxK721Pg2Db/mMEzPzAAel5f1KQQI+GK/MtqT+A9wYVZI58J6rbeeot&#10;rx7y3uk37UDs23ZQQOX3HD2j/Q/8HQH8e3YhcZ/nVFZXnHVX06jOO3Uvl9TLxcUJzKIxvArBrFTA&#10;K9d6VJ6MPD0iNoOLE+ih+oAekZs0xuyI1gwpC6yzDfBR/gx3tSvLuUq7LuDdvt5iNzYabFPqkgjc&#10;wR6CWJKl8nCfnfNC48y4wWwb3DfcL4wL1xAURW6WAJgmGJ2L/5EHXoyOVtrUTKPlFV4Q4A9b3IUD&#10;3qiWQ5Hm4uo0q2oqtJLaHEvNTdQ1O6EOhzouqWesrC7LlrZGbG173JZvjNjsercNz9S44S/RvVso&#10;xVKj39ZFmbQVQf3+iN17MWfPP9uyz7+5a5//4oE9+uSabT6QYtscsoU7szZ3e8b6lnotuSLFKvoq&#10;bfzGhK0/XLFZqcFJKbz57UmbvD5pI7eXrH9n03ru37TeRw+t7/4zG370oU08/dxmnn9q/QJfSW+H&#10;9S6P2eqjFdv5aMPuvpyJoPfRuN17PGi37/favYdjdv3msA2PN1j/UK11dJcasyR4a0y2voFCW1hq&#10;8bJYpy68aacT6Ejts7Mpgl/6UUvOi7G0wlidn0vWqX2pJtLYnOzjqYWCS2nRSasuP+0qHNXWomee&#10;hPaQQB5Kfo1LvQzoee7XvdUvm9A7QtWUdGvS+RsEHLgBZcxpk1IyFD3u6c2wWil7AjyiyiqCpVoJ&#10;Cl/KDtglq9NzhZZ/TJ2VeFd1rAO94OYEiKn6nalS5EAvu+y0ldSdtyqmEtOzT7TlyGiuYCCYzJYK&#10;Pro3de/OqmOGpwEX+xTXmPE7xvrUYSZy09dlf4bpWI/l+/4bur9vqKN3Y6PJI5Fp13RfMwckAVqM&#10;WROsNTcdpeXMesoDoENNFnvDy0HpvVmdC54Lng+fRFl2dEbQA3RAGOgFEDPmHYqwozZRqYzPzcxU&#10;2LzUdkhJoAMC8Cg8HUqQkcJAR4P9ARz7sG9wefJZWnBzYusZc3PwSGXtbUHF4bJkHaCxBFS0sB/w&#10;2gs8GtuBHpDbO57H97Cd99kvbMMNzhgyhQJYpwlHrwl6ce+7q4KKGSR2hrQD/NjcPNwQtepZNekm&#10;o4fOhLAALtTXBH68BoahpxikKz1GejrDOuEj6hVSeBjwjeuGQ8EBvQHduACvp/mCjfVKXQp6XkS6&#10;/6pDDzUI9CoLj1lzZZwnqRPBCewGpBqHmi869KYFR4JaUJXU4OxUT7ReBpWagqkZ6vWmHlA7aCmZ&#10;xwW7WMsuVA+yIBoDOX/5Pam8w95LBnwXUo859KLxtnciNySTyZ57y45r/VTiAUHwTdsnkAG8UJR6&#10;36Hv28ET0Tx9Efze9eWBEz928Pk8boIYSek0qrW8H/OGqzgmoqQu5JtHvm/7pBr37QJvf6xAd57p&#10;it61k7T4N+2dI3/fjsZ81y5JGeHmqquOxlcouE3NyzU9+JFaq3N1xyzqAXooPbah8mgR8HBxsg8z&#10;p0vJTUkt6mEGbkCOtAUqsvwh9GjBvXlDxuHudpuDD+hRIYaUE/IISakgfJx5EplbEfBV6z7Cm4Br&#10;g4eC8QqCVyh8kHTlHW9dXfSoay01Lcar0xw9+RN1Xgj0+WN1YN52ZX41V4peCjD20nEpYXVEjjEu&#10;KyDW5Ah0Y7ZyY8pWpdaWrvX6uOD4bKUNAmT9x5n1elu63mbrt/vs5qMxe/DBvKC3YZ/+7JZ9/PVt&#10;e/Dxll1/vCiYjdvktQkb3RixjrlOy2susOKOUmuZarfp7WkbXhmyoeVBG98at9m7izZ+X+rusdTd&#10;syfW+/RD63/yqY0++8KmP/q5LX72C5t68tLaVxYsr73KGkabbeGWoLzVapt3Ouz2wx7beTJoD56O&#10;2IMnk3bzzrhNzbXb+FSrjYw1Wl9vgTU06Zx2SxHM1dud+5NejPpk/E90T/3Ec0cvpKHyTgoqJyxH&#10;HYkKAbKtO1vKKFfn94KPAxfkHbWC3CPeASHKkVqXQA7YNRJ0pGtV0yAV2JVqXVJCDe0CrTqo3cMy&#10;plNF1j6UZY163arnrVdgAYZ9eraHZbCBIIBs1fGotELFlUYZwiYZQhLOc4pPe5AKkZkpeccspfCE&#10;Kz0gB+CS9NtYultT7wFCgJdRQvrCCSuS2qvQ72POxWndi5P6PaNjsisTBQ69pYVKhxhwowE8YMQS&#10;WNHYjm2jAa41PS+3b3bY/Z1eu3Oj3UG3gctebUGQIxUHLwbgW5SqA3Bso7EewBqgx/j6ukAJOBel&#10;Due1HdgxhgfwlgREAmtIlsftynJo171KgE2AF2oaWLF0+Ak4TCLLtEFAj1w99g2ARPGhvNkXNyeK&#10;jwYAAWE0Q0L0zAWIsU4DbEHpsZ3XQC/AKoCM10EZBpjRWA/qjhb2DdAM+9FGB/O8AT6AB/yEo9cF&#10;vf1+IgZxRaLKuEkEJ+T5nVtdtqILh8IDbj4DeukZV3hE3zAYyRIAAjx67l5oWuBjO/J1nJPenW4D&#10;unDU2AyTioZIzi6Bq6b4iFUVHrL+tgSb6E/1NtyT7HPljfbqezpSfbb0nuZLNqcLvIJbQTAEfIzt&#10;TaAaXelFSfBEhPKdDI7WqZdbXp1oxRUXrLD0vBX67NPnLDUrxpJkHM5e3GexF9/2AJT4Kwe8ePGZ&#10;S982ZlIgyvLslUPeWGe8zyM7cTse+IHPzUd7c//3fRqj93YrvDBRbEz8e76knT5/0GLOvS8Y7pfa&#10;e9cOn37b9jOrg0DJDMzUB6W5O/PED6X03rADZwTb8/vclXr8/Fvqzb9lJ878UMrnbS8UjnuwsTbB&#10;Aw3oYAAhVB6BKwANkAXg3VyLXgM23tvr8uR9thO9yezpq3siNBnDA3wsSVUgenOve5PphK6rBwzw&#10;aFurMgwz5HXppsdlRDSverEhdQHVV66ePPfRsB6cMG4xN18vw1Vhbe3pDr/m5kxraMiwS0lH7dDR&#10;H9n+w9/3iNtTCW9L9RJQ9COLubjfzl09befS4y0u7bwl5KRbRnmRVXU02eDcqK3eWbLVW1OCX7/d&#10;EdjuPOi3m/e77OaDHrv1cEBtUG1Y743bw5eC3icr9smX1+3jr7bt0UdbdvPJsq3enbEJAW1sc8yG&#10;1keta77X8tvKLK0u37oWBq1zrteaR1utdqjZxrYXbGjnlqD3zEY/+sJGPvmljX78Kxv/8Bdq39j8&#10;J7+wBW3vu37NzhVlWlLZVavtL7ZWXbuRORlWKfBbD/ul9sak9sbsxq1x2xS0V6Vap+c7pWykVtsE&#10;sB49Q0vtXgKtqinNA6oAX4I6dlfzT1uWOkPJ2UetqDLeqhqTvOh0rZZV6iDhdiwuPin4HbNqdWS7&#10;dO90SHG0y/i2qbPbqmsG7JrUmazXM1Zaf87yq05baUO8NUi9d0pZtQ9nW5OezbLG875Ps547AIj6&#10;4/NdgmiLrncEvBRP6MbFWaZ7NbvolKs9IjdJUfAxPQJZ1L6N2IxcnzT2zRMUid7MVOe3gChgdcSB&#10;HtGbAG9QEO4fwH5l26TUH/ADQABqaa7CXe5UCuI162wDjnTs53Q/s1zWc7NCp26x+hXgUHjsG5Qe&#10;x0DZAThgx3t8T8hNDaoPyAE9qhShFpf0vTco1Xejw5fAD+gxrocb1hWobCPAY6wxKDVgRxAKrwEZ&#10;aQrBtUmSOm1iQs/jYq1DD+ABQfbls6yzDTXIkjE9wEQDSgFaQAnwATbeY8nroPh4n/3ZBuzYzno4&#10;Bo318FmWe0HKMYJb1NsQ/1lsEPCwXaTJCEevB3oJCYd1w0hm6iaenVMPXkZtRr3gUXp0uDDU2ytS&#10;TwuVR/QmvlcitiA0pCa8GVeou0Z3XZ9AEPDhtwVYAAjXG9BjvI9pZsjVo+HerC05avlpb1pLdYz1&#10;tUq9dV6ygc7LrvYIgkG5kbbQqd8yInji3nRlB+j0YI60XnL4EcnZK8VIdCgAGB1QT6ov15raMqy8&#10;5pIVCHpEuCWlHbXY82/bkVPflzL4h7b/+B/ZkTM/tsOxMqIX9lli+nFLYuLRzJOeOH4x7ZidJ61A&#10;UDwn8AFDoiypofmT975nP/b5+f7Il8yk8Nb733Nlh8qLTThgpy+87y3u4mE7Ff++HY3dZ8zeTkWY&#10;97QEfF4WTev7jv/Y29snoumJ3o/9sc/kfTT+LX3vu5ZwRXC+vM+Srx4wanBWVjDb/AW/JhPqGTK1&#10;jyeW6zoGd2WA3q31CIQhkIXxvG8LTde+giAqkahPwAn0GM8LVVgC9JZ0jzC25zl6i5Q9a1QPudWh&#10;t7FMMm6Bl5PrapOSVwN89GgJIkBZcJ/QQRpXbzVMnDkxXmGrK6125/aQzc7UWl9PsYxyip2/cNCO&#10;HH/DDh7/kad+HIz7gf348P/W3j7zx3a5NNH6Vkds+ekt2/78I3v0m9/Zva9/ZfM7961usM8mt+Zt&#10;/d6iXbs3adfuCHg73Xb3YbftPO6y+89G7N6TEU8TuPNwxO4/ZUxtwT7+ckPQu24vvxT4Pr5ud19u&#10;2dLOok1dn7KxazO28viGNUx026WKbDtfkGJx2ZfsZMo5O5F2wbJaqqx2ftG67z+14Y9+ZmOf/YlN&#10;f/U7W/rmH9nM57+wuU++tqlnH9jg9nVLKMu1C0VXrLxbRvRat23eH7KNOwOevrB+e9Bu6Dfffrho&#10;2w+WbXi608oasi01O1bqScZvrMZ6RyqtvjXrVZ4nUy5ll8R5jl5GvpSRWkG5VJHUVVVNgqcPlNNx&#10;rTht1ailijM+xtOnXna3DBBwqpPKYyLcLhnjJoGwXNeqUkq9Wx3VXl33Vj2zI7ovenTtG/ScVem9&#10;BoGyXoCjYgp1Mkurz1l1Y6JV6L6sYjoZHbcbIymjx+z3QC+zUEAT3BjfA3o0gltSco9aloAH6HiP&#10;CM88wRGFyCTC+QJ2kX53gzpP/YNSP/o9AA8X59h4vrU0qbOkjnS/AAyQbmwSJCLw6P4EWnsVH3BE&#10;5QWXKBAEeq+gqAb8AB7HuHuz025db3sFUFpQfBwPVyqNIC624wp98mDQ7t/pcdgSsfngbp/t3Op2&#10;6IUxPgSGj/XpM1SJAX5Aa69KA1iMzYVi0+Ra+owJggv7AEXSEhhvpaEOOQYwXF1tVKeyxtXg6Gg0&#10;ewKQAkjAiCjMMF4XwLUXhAAOYOH2JF+QFsbnGBsMwSp7UxZC473wPuovwBBRBB8GBD3EEUvh6PVA&#10;73zCQevtF/XVa8Mvzs1Dj2lAsCEyM6g3Muepq0cSIaHIGFlyeZClhCgTCMN+KD4MWoBfm256oEeQ&#10;RZhixgNddMMCPWZfwLVZXXTYodfVeNZ6W8572gLuzXH9Fj5PekNfi4xkb6a7N6nEQgmyGd3c4wSy&#10;qA1T07NZYBQMmXEBKFMOqaE51QrL4i0t64RdST9qcQlUy/ieoPX37M0Df8f2Hf7P7P2T3/fGTAkA&#10;LinrpEe/Xco47kEBBAmgBL0lHZJye0tg+4H9ZP/3fJ48Guu0N/d/x8fwgF5c4iFvZy4SLYrKe9sO&#10;Ua1FUPN5uGJkyBn7i33Ty6O9G/Njb++c/GNv75/+kR2/IOAJdkn6/el5J+3KVfXm0w9Zbs5xqyyL&#10;80K69JYYgGdMb1G9X5RaBLwIeutzjPNFwSohYCVEbkZqr3xX5RW5e5QKLmE8j2UIZEH9BaUH+IAe&#10;Su/aSp3d3GrytrZYqQ5OlrWiDGpQoud8XC+ktNDoFOE9YBCbh4lag0BvYV7fd6PP14cGy21ooMra&#10;20stLTPemJGCoJ/3z3zf3jr3fdvHbAVZsVY/P2RLn7y0x//on9gn/+rf2Z/89X9tT3/7T61pbNJ6&#10;FiZtfnvOth8u2MbNfnv4eMiefzBiLz4ctEfPx2znkZTeTr/dvjdkD55M2bMPBL0vVu2zn12zT7+5&#10;Yx99fc9efHXPlm4vSO1N28rD6/bRn//c2hcn7ETmFTuUfN7ePX/S3j531A5cPmdxRVlWOTNrYy8+&#10;sYlPv7aRj7+2yS9+aQtf/cqmP/7cBu8/tq5rN6x9ecFKuhsto77AClpkUFZ7bGKl3YbnGq1/st5G&#10;Ftqtqb/CcirTLCn3op1NjbVjCYfscNzbVtaUbTVteVZae9UnzS2pTbayekGn6pJd1T2RK7VUJkhU&#10;1idq21krAXTqNFIFp6IsxsrUamvjfXZ65lrrlMHpGsq1Dj0z7f1ZDrtGdVCq269YaYvgJSVXo05m&#10;rZ61kjZdP8GiSc9vvZ6/jrF8a1NntkqwpD5mta5tiz7P7AjAD+Axa0K7jCxKL7g3AR8J6gF8QC6/&#10;4pxD2mcdLzjpy9wSqbzSM171hFaizjd5f7hOqchC9GZfv4znYKZNTQONqLnaE4xQbcAOgAEeFBlg&#10;8qXsD9ALag+X6KI6devq4AUVSHP1R+dvQ53EW11+rOAmpQUFGYAaoAownz0atqcP1ZnR87G11igA&#10;9trj++rQSO19G8wSpVPMCn5hYmUA5ykSUmq4OXkN+IAe43gk/PvceK7UIkXIuB3BKlE+HvUxBRZt&#10;C+/RhqSwAFyAGAEz1PikATPG6mh0QnkmQ3I8+4b9me5oY6PNWyiRxmfDMuQYhs+EY/K9vM/xqHfq&#10;ATvjgvww4uQ1ujdj49716TpadDN39TDv0hVra5di0g1FsiYuzH5orxMN9DxyU8aqremSwEflhquS&#10;qFFmPWN5QK+hljp+5PUxv16CDQha47pwAXju5tRNGoEv12aowNKZZANtCTbYrv3bL1p/e6K7OIdx&#10;i0kddNGza0t26DGZLFGbM7vQm+lLs2lBe7zrio3qOGNSFaQuDOq3d6qHUV2fZDlFZ+zCpffszAVy&#10;835s+4/+kUPvp+//HXtTy/dOCFREecb+wE5d3GcJaZQIO+KNcb4ExvvUEpMPqx210+ff8aCUNw8w&#10;MazU3cE/9uLVrDOTAkAkoOXspYO77YA3IjupyYli8casDeTmxUr5MQcfQSxq+0//0KvIHDrzQ4tN&#10;fMcSM46qFx1nxeXnfYLQzKwjli8AAr1W9ez61LNDTRPIM6+HDhUWwLY+B8yYWZ3xvigBfX0ugmKI&#10;5txejVyf61L7KEXP6dttQA/XZlR2rMxht3dMj1JkWzIsAO/WtWZ3b1JGrqVehlWKAvBRLg2VB/Ba&#10;pR5adf+QIuPQ0wMxRc3BMbXxchsbLVWPk7D3QuvvK9dDXmtVddmWTHL4xXds3xl1MOIEvsR9digj&#10;1ipmh2zus4/t4V/8C3v+L//39mf/5//JvvzXf21969esZ2nKZrZnbO3ulC1udtrmdqftPOyxJ8+H&#10;7NGzMbv3aMh2pPTuPRy1p8+m7YOPl+zTL9bt06+27ItvbtunP39gn/zyiW08WLO5W8u29uS23fv5&#10;59ayMG3ny4vsUmWxZbXVW/PcmM0+umOrHz6zhZcf2tTLT23m05/Z+Mdf2tQnX9r0h5/Y6NNn1iWF&#10;17I8b41Tw1Y11GoZtXl2pVidgdEGa+ots5K6DCmdJMsW7C5knbf3zx22Hx972/ad2m8HtH4i4bCl&#10;FF6yorpMK23IsKLqFGvpLbL+iWopqRKHSWmVOhnqpPb051h1TbyVlMZYuVpFRayVC3ilWq8SkOr1&#10;rNY3X7HGFvXWCXvX/dMqANbqOatmVgaBpU7PX033Vaum6VlrGFbvXvdXq9RI10SRjeq698pgN0od&#10;1uj6dktddKrzVd+abMUVujfVIe7W6xYZ6AZ1jNmWJfUGzHJQfFpHkeYIaLg+S6VIcwTtPL1PekNJ&#10;FUMSccbcgCX6X/XqSLeqg8cYJEEsM7pX6ajj4mRsD3gFdyXQA0AoLyCH6zFAz9d3x/NQeizHea17&#10;myEdXJ3LAiZtVfd+cJWi1lBwrAMqUhAioEZLxu34Xldtare3O+zBTp/d2GrR5xocmi+fjguEww4+&#10;6oHi3mQJ9Bha8khQrXvdUqlBCnaP4AIlmEiqbghICF79Uuf96tgzdgfgWNJwh0bVV6hpeflVKgPb&#10;mPkchRYUF6oPIAFB1F1wdwZQsR7e43OoPuAF4AIQQwNoAagoyODSDOsAl0R6lkSpjmg5qGW3uNEm&#10;gSUcvR7onYh50yrr1Btvvqie3wVralLvj9qZAh6yE+ih4igiG1XFTnLDhYvKe+zq4flArHoTAXqk&#10;MpDATi4fJX54nyglXFwAb1o9LC811p1sc6NZtjlbbNfmS21+hCmCUmys77LAd8EGBGNqShII0SEj&#10;2auLSA3OKQET4E3rIaQtjWbbgo43N0jx6TSv2uLpELrIuP4qay7KGMTaCcHuqFQUieoEg7x96O/b&#10;T97/u/bTA3/P3j769+3dk9+Rsvq+nbzwU7sgNZUo8NEukvN09bBdTj1qSclHLCnluDEHHmkJ7xGZ&#10;eezHalJpRylg/X01wfPEDz33j9JiqEPGDJkpG/CdEvhOxL9tx8+95dGgh7U8ePan9h7l0lCBaofP&#10;/siOnPuxAPyWoPu+9+ALy8/pvyRaoXq+hYWnvaJJtXrHAAU3MuOnDKJT7YaxNsb2aEwuuzRZoJb3&#10;vwIewS4Um6YcGYEtKLyQyI5Lk4bK2+vaROUF6BGd5mkLy9V2+3qTt+vr9caMD8ygwX3C7/NgCRlR&#10;AqUAYUnRMWusP++dJXp8VOQfkdHmQSSkmqosLS0ZWs+0agGvpbvEypqz7EJ2jL15+nv2g5jv2Fvq&#10;nJwRIGrmR23y5Qu7+Zvf24N//C/ty3/zH+yjf/ZXtqZtEzdXbGp7wmav91u3vqePXvhSld2X0Xn0&#10;ZEzKb9SePJuwFy+m7eOP5+yzz5Z80s7Pv9i0L362bZ//4r599ifPbOfDHVt7eMPmd27axK1ta1tZ&#10;sqaleZt4cMdufvOF/f4//Bf2f/n//X+9/eLf/jtb+fQLm3r+kU08e2lTT5/b+MMH1nfzhnVuLlnz&#10;4ojVT3RaeW+dpZQk25mUGMupSLO0wit29sppO3T2gL13holsD9u+s8fszbijdizlnJ3NvWKJ+Zft&#10;ZJKgUZ1hzQM1VtUmAPUX28BklQ1PVQokAprUFAWeUQwEqLm6Kzkh8J20ivJTPplnpQBC4jjPBjOn&#10;MIchwSZ1LcmeT0drFLDa1FltUWscFOxkkIdl8Puk7vtmK214sdYm15ttVMu+qTLrVa+9f7LMVR0F&#10;palFScoC8+YxIXCjQEgh7Lyik67aUKT8XhqFp6m5ykzvxVJ7zKfI59lGvc4a2RVceUMy/ATcDNBh&#10;ni+3DXW0FnU9QzAL0ZgoOFQbLkZm+aD+q889uavMACHQA4ZTuoeB5IQACjwJhqGyyxqBLGsNUn31&#10;gp6UEFAS5NaWat1Fub3VKshVOrjYFkGv0tXbmvYnfYLod6C5fb3N7t7udljiHn3+eMS++XLF7giI&#10;uDZRexH0BBP9Lq7bjNTjtJaT/AdBmrqiXluU/D79DiJkx/Q5ZptHwQG6kITOEgiyRPEBu/BeGx6W&#10;pmhuuzAlEI0yYrymsY47kmWtOiK4J0PCeXBn0nifFoJWWLJfcGeGKE4AG73H9mhuvzCLOo2JZZl1&#10;XTh6PdA7HvMTq6iNs+bWS16xnJyXHvXuWgUaojIJXiEkHoUX5s0izyUkegI+DBnuTqLxIvcmQS3k&#10;/gW1qGPqRgVe1OQc7Y+iM4elzEhPWJ8udPAtjglmgxSl1n4dUn36PZQ0Y0yom7wgnbABNZLQgR2B&#10;K5QgA3YzOt50X6qvk8A+3pfhUaOMN9Y3pajnGG+Hjv+xvXfoO7bv0D+UMvt7av+ZvbH/73h78/Df&#10;c+gdP/8Tu5h+2EO9U3JOelWLy1JZSdqWlHrIkq4csiuoPQEsNuFdTzJnXjzKhAFAT0A/LHjqu2Li&#10;33LgXUihkRJBHhUA3C/jpqYlVV1OXd7vCubIhbfsSPybdlxq9OTFN7XPu5aYftDLNZHQm6/eL0ah&#10;suqC51kxW321esA16sG31F3w6M1pPWiAyNXXLvSCSxMXJ+5LGq+BHmN7zLbw9G6XpzEAuxAIA+hC&#10;IEuA3h/m6QWlt6b3rq3V2OaKvk8AZKojio4DO6I2G2vjHX5EbxbnH7G8nANe75B5zHB14IZmwk0e&#10;QP4bE3B2deXqniywhtYCGeBiyyxLtP3qCPzouK5b7B/bQV2PlPpsK+xrtpaVRZt89NQ2v/ja5p6+&#10;tI0PP7JP//FvbPnhmi3cmbSZzW5LLYzxav4Do8W2c3/MHj+ZjNTdh7P26adL9vXP1uxnal9/fc2+&#10;+mrTvvr6pn31y0f25Z+8tMdfPLHVBzdsaG3ZRrcFv6dP7f5vf2P//L/7b+2f/Tf/0f7qf/wf7D/+&#10;f/4X+z/9P/8f9s/1+uXv/5FN3N2x4ZvbNnJry4ZvrFjH0ri1LwxZ53yPtUy0WllbsV0puGynLp2w&#10;g7EH7OCpQ3bw9GGpfoHu9BHbfzHOTuakWVxxrqU0VVl2R71l1hXY0csnLLNK0BuqtdKmbEvLj7Uk&#10;j1DebzFnvmOlZaeNPDIMeo+ej7qaOCstPmaF+YesplrPOkan8VIEPUGlqVUGqTvLmtSprWOqFxko&#10;Ak/apQJ6yPGaLpeqK7EOGdkuGeKOsSLrniy1/pkKG5qrsrGlOhudr7FB9fZ7pQ4G1NvvHSxQJ/qK&#10;tcj4darz3CUF2S0Y1tRfdHcrkwP7DAta4opleqHapiteqgzgFZVRV/Scg4+i2bj0pvV96xvNrn7a&#10;CJ5pTXTwTc+URMAbITFdqk4AYwnoAB8qDdix5HVQewARSKLyAB8pD8Q1LC1UeRAfoLq22WxbG022&#10;5WOCFF+oti8+WfCqKozL4bIEfBsr9a7ygNiStgPKADDAyfEYVwR8D+722p/8YsuhByhJWgd68wId&#10;eYCkLAA8Et5ZknwP+FiO4ArV8b0qjJbAb35B6+qE4AoNgS8ovpAzyZgf2yMA4vaMEsfDGBzP3F7g&#10;sY0l8AJYtPAZ1lF9KD6UH/tQaAI4BujtHb9DOdKRjcDHuF8EvTrS3+oT9N3MGHNJx3mdyeln3tYN&#10;p5urKtYamhKsUUqPec/q1Qsnj4fKJlH1FZ2AdkliJo4U8EhpAGSAjzyTPk60enOA79uKLQJdu97X&#10;vtH+yT5ZbJ8U3GBXko32RHl5CyNZNjMgGHYl2rDDDpVHQEo0ZQ43J4Epk7p4E7p4s8NML5Ru44Ii&#10;baKb5PQkG+u8bJM6JoEuU7hSB9QzklJt7cjUw5VoR07+0A4cZWZzZjH4rrd3vFSYIHXqe66sziS9&#10;a0nZx19BD6V3Kf2IpcioJEvxJScfsNTUI5bGeJ/UX8wFwWoXfFHyOSXPvm9HYn/kUaHnk9+XUgR4&#10;RIe+K+jt95aQdsASMw7ZBR0/XsePExDjdPxzek2OFe8nZR+2TPWGc6XocAlRPZ9qJRQDp+amJ3mX&#10;nrbSwmNWV3HGlS1Kel5GIYqqrHRgMansBmkLS1F0JsoPtyduTdQd0GP2dNaZgohqLEAvzKQQ4Mfr&#10;AD5cnDS+h3G9G1J3qLxtHePaWp2nLFB/NZRxwiPAvdJcrwdE4CMNhnsjDGgzpQqTdvIAomCZULar&#10;W0a3t8RKatMss+SinVYH4s2Y79q+uO9L/fzQ9jFbffJxO3T5tJ3JlVKqq1Wrs9TqCisWIEY3xm3m&#10;xqgt3hq0+Rs9UiIV1ilVNLXQajsP5+3R4yl79mzGPvlk0b5Uz/sX36xH7RfX1bbt139y337x2+f2&#10;ze8+sc9++4Wt3N+28u4uG9i6Zv03btrUoyf28i/+mf3V//1/tr/5X/7f9n/8T//J/ub/9Z/s3/9P&#10;/4N98y/+0mZv3bSOqXHrmh2yvsVBqxmst4qeMqsbqLTW4Vqrai+2nMp0S8xMsKNnj1pMwlld+zRL&#10;LSmxhJJCS6yssCtNjZbU3GhXWurtameTlQ+2WGZjkSUWXrZzGXGWUsBs6ucssyDWa2w2tycLAPk2&#10;KxBMjefp3Mp4NZ3XvRKj5/mwpyWhDHoEIaZ1aunIsLbOLJ8DjklSB6S2yecbnqiwmaVG27jZZ8s3&#10;um10oc56psqtXRBsV0elV+sj87U2vtRgg9OV1i4jWC1gkRoxPlWt31BulZUXrJsghaFcAU/fI3tR&#10;rc5PpZQ+kaT1lDfUsrr+khejDutAj84d9Trn9BvW1ltsTrCJEq0Z54oAN6qO1ZCWvX0ysN2oP91r&#10;6hDTmNYKuAE5VF0YeyMIBddkUH2M/4UglvmFCm9A6tmTUXv8cMiu45YUrIBbABuuSaIwUX6oNMbo&#10;aACMaMwZbUfh4aYEoEAT6G3rWBRwAHYoPQJcGOvjuMByQZ1HVGaAXlB6VJvhf5MMj7oLwJsUKIHe&#10;nDoeIQmdcT/GAAEd0CPAJYzrAcIu3M27wSoBUH8YdEIL8GOdJcoQsFF/GTgGFUdjnRbgRuM7eA0g&#10;Q2Qn6jMoz6D6vnW7pr8+6J1N2G9dA5KgulGYlLFbSoyq5UzMiDuT8jBd7QSx6OR10fSeIBe5K2Ww&#10;tO4lyPRngB4GLGTYsySxnX3JQ/E6jLhNu5Ideig9EtKnpNBoY92XBL0L1t8eb72t57yCC+XMCHvH&#10;dTeqi0f05qSUIgqPEmRUYwF2gG+yBwAmu9KbFCxJk/B6gS0ZUnrnBb0feeUUxuIOMl52isLTPzCi&#10;No/Gv2GnL79j51KBkSCXF+MKD+ixTMs+ZilXD9iVpPcs6fJ7dkXK7WIKKQ3vu6vSJ4ul9NjZn/gs&#10;CyQLx195T8DTZ7LUC88k3YEi0/vsYtp+u5wlxZhzxC7puBfVErL1XXknvFpISsFpS1OHI7PklOWp&#10;V1xUGaffH2NFAhzAK8g/YUUkFxeesPJCdUyKjltD1Vnr0Q00qv/ODBaeuiBQeaqBoLe5hBorfhXE&#10;AvBIUkfphYbyA3iM6VHGLNTX3Au+MK6H2qMF9+a1lVq7dU29YX0Pc/oxpkc5OkKxPfF2t6MU3Js1&#10;VWfcvYnrHDc6k44CPR4wipxX11xUDzLJyiuTLEsK71L2KTslZXwoQZ2LhDfs/YSfavm2VM9RO3D+&#10;mB27dFbnMd0S8rIttSzHcuvyrE7AnLsuw3J/2JZkuLtHZZz7K2x8psPuPVq1J49n7MWLefvskyX7&#10;Rgrvlz9fs1/9Yt1+/cvr9ttf37Lf/elj+82ffWi/+v0X9tWf/dxuffjUBlaWbejatnWubtrkwyf2&#10;zb/9P9hf/rf/vf2T//q/sV//+39v3/ybf2MvfvcbW3/y2LqnJqyup1WKrMn65rutZbzeqrqLrLQ1&#10;2+p7i62yNd+K63MtozRN91yipeRnW3ZllRU2t1qOWmZrh+X29VvZ7LRVL89a7dqcdaxOW9NMv2U3&#10;FlhcxhlLyDpjOcUJVlB2wcqrEtwoEoE9P0ugQK4N9Cbr2RRA2hlfp6OR5EZxRMZxVIqsf6jYJ0ft&#10;7pEa0HIQ6GnbxLQM62KTTS802Mi0FMVyo7deqbmO4UJrVi+/RQatS8quU68bZOjwqHTqOMMjpTY6&#10;UqbvLpDhrrBJGeRuGVwmkcWdVd8gdSnbAOhCY1LZ3n4pMGA7W6vP6DsnK21hscFWqYSCopTKQfEQ&#10;WY4bckwN6BF4RwQn0ZsBeqQuvAKbYBFSEAhGQXEx/uZN9zPjd+Tp4SYFegDr6eMRbzeutTq01gUm&#10;lB6AunuzyyMwqdACBD/5YMa++mzJwUhEJgDjGERiAj3AeX+nzxUe7s17UpBffDJvHzwbd/Ch9PgM&#10;Sg9QejUZALcLOyBP5Rdcnrg2gV1wbbJkvkIAB+hCYjqNbcH1CXCYPT/MnB5gFyAX3JEBhGF72EZn&#10;1CcikKoDerwXoAfQIqhFr2kBfN8CL/oNAXy4WwEeCo/fxWvh6PVALyHpiA1P6ebUyaakzzhjNbpQ&#10;XsR1tMRGBguk3tJsbBj/eJExvxSQw5AF8PmYTTPuTMb+oihPoj1JPB6TAQ774ltn5oURfc+Q4DTQ&#10;ftmGuwk8SbK5IWY/l9HuZnaFC9bVdManJMIdinuT5PYBnaxeSeMR9eqGWhI9RQHojbQn2lRv5OYc&#10;60zyQBeiQnGJ1koN1TWQK5Rj7x3+rs9Jx1jckVim/xHs4t4QtN60U5f2qZd92M5LlcULZil5J12h&#10;MZ53JYsKLsctNf2ggPeOJVz4qV289I5dkHI7L/gxY8KJ+LfspOB3mnGmxH1eAxF1l5Jz3MOwCb2O&#10;T37bEq6+K+gJnNmHLDX/qF3RcS+rXVJLEsBSiqhEEWf5ghgTaJKTRBRcQZkUndQc5bsyMw9adsb7&#10;lpd10Irzjniyd3OtAKKbB2VMgjoNlUcgCtBbXyizxak8QUuA2k1OvyXQ7a3JyVgfkZvk6QG9VXrG&#10;WkfdBRcn0Nvr3lxUT3RZPdINGQxU3uJMkbs2o+jNCz5Ijzuc+2RUAAR63C+M6dXXnnOlR+HZPj0Y&#10;gwOF/nAwpRVFp3NzT1lK2jFLL75g8Vqe1bWIVSfi0CVdu6R37HjyQTuXGWcnEk/a6aSz2ueypZXm&#10;W1GTVEZHkRU3XLVrj8Zt+/GobT8as7oOwvJLpIbK7Na9JXv6ZM4++mDJPv9k2b75es1+/rMV++U3&#10;gt8vtux3v71rv/vdU/vTP//Efv3nX9rnv/3aXvziS8HsiY1cl4JbWbfG+UX7l//9/2x/8tf/pf3s&#10;r/6NPf2zP7OVD15az/KSdUxPWnVHm5XUl1pjb40NL3Zb73yrVXbm6felW21XkZU05jr0iurz1MHJ&#10;stKmWitqbrKi1i4r6uqxgp5+yxH0Om5t29DjHRt9dtfG7l+zno1Jy24utsuFiXZB0MtTp4AEdSYX&#10;XtA1mp3WNZjOt6X5Ep1XPav9qTrHUnKCH1HZRPtNCUYLi/U2JrD06rwPCXZAr1fPd2tnps0uNNqw&#10;lHHXQL7VNF6xxWudNr/Z5ooP4FVICTDnXaOuG8Br0vPOBKpdvZQrkwEeKBIk2mxtrcXzx1xl7Bpe&#10;3FlMH0XHhnxMlhQmWF6RqtrqsufqiFCGbn5ean2szIGHu9YVnjrkQA935shuYx3gLSxWujvXJy8W&#10;9FB0IVIT4JF2QCAJqQcoPlQWQSq0zY0GW9I9PKcOG2NrH3+oDpGgtCMoAT3G7HBn3rre7u5MojA/&#10;ejHlbsl//c+fewuBKUs6Nu5NUg+AH59/jnK8P2D3Bb47+n6g9+WnC/bxyykfEyRnj0ovuENRe8Gl&#10;iR1mHeDNSUkCOTosg1KUBPMAvlHvDMgu6/wGRQfoUH5AD6Bw3qmfyrnnGUPJhbG84I4MwNoLvQCv&#10;AEkqJ7FkbJB9ASLLbgfpt/Dkc9+6NSNXKrCj8Tv33gu4OdkmHL0e6MWee9/LBA2Pl9imJPuSeitT&#10;M6We/1Kl3jjhzY1UPtGNtqAe0YpuFMBG75wgBBqGKySoN9TFe8Og1dee9TGdUOUFdyjGj8Y60XxU&#10;7AgDzSg7yo5RmDosQ/1NJpjldajjSSOHDzCyL/vQegXStjoZ0yZSJdJ8sJq5t6paE+1qyXE7eVmg&#10;u/DHdiz++3ZWquu8IBTP7MdqV3KPW3IulSwEokyiNt/3lqiWdPV9HzOhsX4l7YAlS70lZRz2qVzO&#10;Jr5lMXE/tDPnf2KXLu+3lJTDlp11wioxRmXnrbz4rAB1ygqyT1gukZgCbF7mUSvIOWaFAh5VMnDr&#10;oXLCXIYALkz3hGuhrDTW8rKPeGJ3iZRecb4+m3tIxz5ujTVnfQxtqJdSbNmeDrI6V2I3N+pse109&#10;3FUpt/lSW5oV2GQciLLEDUkj8AT3J/ve2qy3nRvNvgx5fiF/j/UwNrg2WyQoFnpwDMsN7XudMQvd&#10;HyTizuFWUi+VIgT8Hq4dY7RcL+qxks5AZyaa6PNSVPi3X9eqPd3y8o7Zydjv2oHjf9/eP/lde0vr&#10;cfmn7GzFJTtTddUO5yfawXwtSwossbPDknoHLH1o1AonpqxweNRqpqasZnTA8psrbf7mkm3eW7Zr&#10;d2fs5oM527w+aNdvDrhh/fDzBfv0qzX77Kst++Sra/byyxv2/Ksb9snPqb352D79xQP76Osd+/xX&#10;j9Qe28ff3LMXX9yyZ59dt5G5RittSLaj59+ypIKzllOX5gWoy9qyrUwds8rGeKtuOGeV1bEeJEay&#10;NnUviyvirbCUdIIM7ZOjzk2GZVVk6nNVVtxRZ0XdLda6MG1LD+/Z+tPHtvLwkS3cvmMz169bj0Ba&#10;qP0rG6UIi+ItJeOkTyRL/VVyNnElUaEfA40CWRVsWGfWAJ7DAAzGsQDFrDozU3NlPlsBlWqaZXhq&#10;ZIQaGLbQZyqbL1lqHgXY37UKxmbVce2Wke0eLda6IC0D6GkHun/zivU/m2QM8QoJnFOTVbax3mE7&#10;t/vt5vVOD1bCVpCPxZQyhKrfvSXls93hASMEfjAGRnI27j2MP6+pUEJACAoIGDBOCbjHmKJMdoqA&#10;lU117K5vMfbW6KXEcFnyPjAj3YA0hFCp5fHDQfvw5aS/Zjvv0zgOx2M70ZeAEUg9utcvmDW7YsSW&#10;AEtek3/30YtJhygA++yjWR+vCwqS/XCt4lJlO8fBXXpP0Lt5o93/z5efL9kXny26mgzKEFDhqsRN&#10;GXLzXJmPCG4oN3U4SFsgZYFcPdIWGBPnfHJeQ85baLwmij4l6U27eP4Hlpt92F2Ue8fxgFsAFMDC&#10;5vgUcloCuGCDWAdgqHWARbxGM5P1EvjYetlnrGecHo8fTPD0tl2A7h0r5FhMIsus+z4pMUJJTTh6&#10;PdA7deY9r4JeJ2iVV5MDc8laZJTyCg7L8B7Tnz+rk5Hqg6p3dcFonFz+GMouKiUlekN5qT1cVnX6&#10;DGM2QI8ABmr7AT5AhzsU2HnVfb1HOHuUw6UeaU80szoNgI0wpqf1KXp2vq6mZdgH2AFKjOmQ1B8z&#10;MvSqUcyapHefyFb718qw5lWesqv6P+cz3rHYpJ/aWd0EiRkHvAzSVQEnVUYjrfCUFJn2IxcuSypM&#10;QKMlC4CpAtsV4Jci8CVLqWlJgnhS+gG7mPKuxZ7/sVQkSvK7dlFqL0vAKys9bzXVVLJPsErmjSs/&#10;b9UCYFXpOS3jfbZqoi8rGbQX8Aql9PLzj1u+fg/QC/MZAj8m7y2RCqRQAGOtuDYBXkHOQUE1xmeh&#10;xxU8OZztoEGNAbkbazUOMIC2tSyVJiO3ulDhaQWUC1t3hdZon38wbk92uhx4d641+v5AjoYS3NtC&#10;LU/gtziRG6VCSCWGsk1reoAp3UReZuiscI06Gs57sXFm1uhR56RZ9wrXno4PD/zoaIk/jCjZK1f3&#10;+7Q4KfmxllBwxlLrUu1qe6GldJRbYnOFXe5otuSBPksfHbPsiWkrmF2w8oUla1has8bFJasY7re8&#10;5ipb2lmzG082bfOujNLdKbuxM2U7j6bsmaD34pMFe/Hxgj3/cNEePp+zZ59u2uPP1D6+Zs8/37Yb&#10;guTMWq8xs/m1u9N258m8XduZtNm1bhtfaLaGzhyLvaTOUv5ZQSvPmoYqrban0Gr0wNfoHqwW2Msq&#10;dB3LY3wWc8aq8otiBaoYS8uO1X1zXECJs8yydOud7rPxjTmburluo9fXbOLmpvUtz1vr5Lhg2mPF&#10;zQ2WXV0iyFy2/DI9nyXxlpl72nKoIat7FbU0MiTDOKRrL0VyY6PZrq817RrrKFwfkOD666Wow1SR&#10;d27HBYghqSSKQndKAWILiqri9PsvW406qqX1F7zWJbAblIpplWqv17OPF4KxZtIMqmXEqhtkQAW9&#10;sfEyqcwam5+rt2tMhnujy25vdzvgaPfu9Nu1jdZX+VmoIcCGS497wGdH0BLAsQ3w0ViPtpU6rHBJ&#10;7s2jA3zb11u9kWcH8IAg67wP8ADb3dtd9uTR0Kv9wnsBoJ7np+9DGeKOBG7k+oUAGBrJ6rglH+70&#10;+TqKkXE63JYALiS08znUJutA76MPpu2BlowREh2KikRNMn4Y3JoEpExPk7oTuSwBHsqc5q5KwSnk&#10;6rHOErCRAsD5HGdqKEGQJeAhGDEv+5CdP/s9S4j/Y0tN2ed2BcUGwIJrkvXgyuR1SEgHhuF9FF2U&#10;7kCQSpoXLwF8ROjTcWXphbsFsAC9Xn7jbjBLSJVw16igxwz8Az36b92yDwK0cPR6oHfi9D4rq4m3&#10;orJY9UBjrFo3eZMe2JKykx7MQhQngS1A76Z6PzfUS+GE8sdCMnqYU4/WJmhSpxP4Ncq4ATYaAQyA&#10;LkR7BjdXk1RhnRRlbWWs9XYk2bDARhsh4VQgo2gxM4KjYFjnPcYEeX+UskNa8l7Yd1jrAHFcbbg3&#10;QydVPXA9tHn6P9klAlvBUUvJPSKQHbTknMPGHF3M6UVJpHQBL70gxgMC0rKP2lUBLzPnuOVqe36B&#10;Pp9zxDL0ubT09315NRPoSQ1eeVvQ+6HFnPmenTj9Hbuc9I6U22lralRHoDXNx0WpZtNSr2VtolTZ&#10;RcH+vBf3puGCrSg9bSUCGaWhSkpiXPLX6LoQXk5Ib1mZDAwKT/sAvQr9F+omVpSc8HPXLrDjOmYs&#10;jULQuB5XSAVZqXLo3d5qcAACOoBHA35EWj68221/+os1+/nnc/b8Qa9DjzFAgBfSGoAdrtConicz&#10;q0e5f6ScsFwlQEYPOw2lR+oE47fAjvQRGlNK0SFB7XEd23Vf0brb9VoqZIT7Sg82PUvmfsvIOy31&#10;HWsX8s9bZku+5Q3UW95Ip2X0dlj26LDlTs1a1uScFS9tWPXWtjXeuGU9d+7ZoJRR1/qKtc9P2Maz&#10;23bzxS278XjVbj9btbvPluyOoHfr3rgtbbTZgEDb0S0wz9ZaHQFPUm9VLXoYp+pl3PN0X1y0zOJ4&#10;yyqO82onueq8pOWfttTcGHWOdL9IcZW1ZFvrSK0NLrbbxFqPdQFv3P76/9x7Jbq26VLoqeo0panz&#10;xASwJVKtJZXJVtFAOa8aG1katMGlIeua6bemsS5rHu+22sF2K2uvt6KGSqnBXMupzLNSKd0cfWeW&#10;vj8rV/dCabwVF3OvJbmx87EhQYNGrVuMN2ojFFgeVAcEFUTEIzluo1JOfXq+ugdzHXokk1NZhST1&#10;3rFC6xIw6xnD13HHF2tsSAqSyipEabJsUE+eJHgiLzGM5HaR6Hxto10Kr9se7Ax6u77Z5ip0nnnj&#10;Zqu+NdCCcgAd4HHDLzij/MiXY8nrAD3G3u7d7XF1BChQSOwDSDwtQEtci6ERlIKSpPF50gdQXDQi&#10;M9mHY/BeAA8uSsbniNBkvI5xPBQz2zm/uCNxb/L+dXUuiOhkfI8AF3LxGKMLEZm8xzb2+0DKkHFC&#10;glpQeyxfPp/w8WR+N98N8KiegksYxQf4aAF8lCEDdKGRnA5gUHWcTxodCu4F0s2olEVHOU2wy7j6&#10;ruVRb1WdaMbnAuAClAKYwjgc1xOlxmtgBfSAIa5TGtBjhgrUHaIF4PEaRR8pzv91zU2Oy/f2dmQ4&#10;9HradSxxg8pewtHrgd6xmLfMqzZUECIcaxW64WvqzqmHesolLIONLClls7MzYNvbXa+gFyq27AVf&#10;tx4QZh9G6lIOCNgRsh5aUH2oPZQfshjw1VSc/lvQA2CAjAbY/nAboGNbAB4gZJ3xQhTg8G7QDNBr&#10;EmhRscC9VAAmbD1bqipdKi9bisqTYKsvqOcaa9n5MepBH7f0rCPeg84X8MrKZdgERpQYrrdc3TgF&#10;BcetQK+zC49bUtq7lnBZ6vHCD+2MelNp6Qe95z00yOByvi4+ifsZ1t2m3pJ6OKRREGDDuSDRn8bN&#10;yVQvNOYs8wF/5jhU4/wT4ltDblX5KSstphJLzKvOQr1UNTlxjOdNjeS40qMtkQoieAE7XJyso+xo&#10;uDiJsAR+zx4O2O9/vWl/9quNV+BDFd5YrXbIUaYMF2coXcYs61uLUowzhTY/lh25OqUqV2R8lmU8&#10;aNRY7dK1BXRh9nyWXBtcryhOVEiYhYEePy4cHmx6glczD9kF6qGmHLWYtDjLYY68+VFr3Vyzzps3&#10;beTJhzbx4Rc2qrbws9/ayje/sZWf/crWv/6NXfv5r23j009s7sEdm7ixbH2LQ9Y52Wa9U63WNlhp&#10;zb2FVteWYRXqgCQTJZvyvjV3ZglkJ+x4whsWn3xA+xRZXmWil36Lu7zfzia+aReu7FNn6bC7u2Mv&#10;vGlxCW/bxatHLaPkouVWp1pxY4a1jVQJENU2PifDtdJg84u1NiIItral67pe9tbUxDxzGdbYmmMd&#10;A2U2MNNsA7Nt1j5aZzXdZVbRyUzrZVbZXmolDflSVVmC7VXLrUi1ovIkyy06Yzn5J70jViTlSM+9&#10;pfmK1Eipjw1NSjlRpGBScJtSB2hCywGd90Geo0GKGud4eP64OkaD6iQBvT6d+4GxIuuXge0czLFh&#10;GexhAQ6FR3WWdm3rHdf7kyU2BAClJof1fR19WZ5/Rz7euIwtlTjWlpsEvC7buT1gj+4P252bPba5&#10;1myzU+U2M6nr7nmZEfT2qrpIuUXrAA81BJB4Hb1f4ert2RPA0elBIgFawA2QsA68ACVLjgPwgArr&#10;gA4XI7Bh/6C6eI/jOfz03wlaeXRvwKEHAIEXCjpAjFy954wVb7X6NqD27NGIv8d+wJFrASABIsf4&#10;8OWUfy9BLcCX73/xdMx+8c2GK0B+AwnplAtjHBMA8poWAlSYKd1BJ0CFqiwABoUP7BgfZ51zy3bs&#10;s0d5S9Qws0mTYBdUHTALdTRZBjABP57B4PrkfeBFI8kclee5f3p2mXXeXZpaB3rUbub78QYCPSAH&#10;MGmsh3FAd2sKep2tBEImv1735rGTb3mgRGVdgoOhuFyKQwa1uPSEG1yia/iTa2tNdutWj1271r4b&#10;eKA/IshF08NI2enzuDr79IAE2dveGuVphXG9sCR0nWhOAhyAEuBrkTrs7xHgBqXe1Ai15jWtr1tq&#10;YSDdt3Uxo7qWPZ3qWWgZtvF6oBell+ZKohc/M2NcXJSeDGtuTbJ6/Zd6AaRaF76kDPAdf5UYW1F7&#10;UT1v8oPOypCclkGJ8QTw8nIgJHWG8tJNUy4VVlZ80vMXgVNt0yXLFgBRfVfUk0pJfVeQPOc3Jj3e&#10;Gd244SEPU2kM6PeEaEZmm+5Xr4mLHnzhuIpJ3gR0wI/zz0Bvm/5DixRdlToIlPbivLkvXcAjUpJq&#10;N9OM1Qgqe6GH2gNijPExpkcxaKb+AXqM6QG93/581f78T7YcfoDPXZxSdrQoaZ16nI2exM4s6xSv&#10;pnTZ8lS+A3BTihCVB/hojOfxm8KEwZ5zKejhtl5Wj55xRKLoSEfBzcnDEhJwGey+cOlNi6fW6NUT&#10;djbrktWO99rU4x3b/OZn9uif/KV98p//tX357//GPvzP/4N98df/0b74d/+VvfiX/zt7/E//lb34&#10;y39lT//897b28olV9rXapaJkO5V80k6nHPNCAIcIXjr3Ezt38S07deaHdvHyu1I6gpw6NxcyDvq4&#10;bttgsRVUC3qX37G4pHd9tm9qP9Y0J1uZ7pVMdYbO63PH4n7iM28cinvLCwvEC4LtOhah/g+eTtoH&#10;Hy76+OHO/XG7e3PIblzvs+WlNhserbLObqnh0UobmW+0nokaaxkqtXrBtrarwOp7iqymPd/K6jJ1&#10;f6Y47PJLEyyn4JwVlsTr/o171RErV2etS0ZohgoeUmyTOofcA9wLPBs0np+RoUwHH4EelOyidmUf&#10;43u4OqUuJqUupgXpORnoCRnyHhlt6mrWqXNaq04qjRqbQBHYtdLjlyEekbGdknqjzuM60zRJ1eHS&#10;3LnVaze22m1rvcW3MUkqbXmh1g10gB7GHrVGAzoACwCF7exDA2K4JB/e77fbNzttdanej7c4JyDp&#10;mIAVFcmxyf/kueM1+/G72Jclv+nZ43FXoNvXOvz3sZ2GGp0VmJe15Pe/1DXcYLu+g8Y6jfeePRrT&#10;PUzxaHUqdcyPXgDIZkGTMmVRUWXe21xVR1H/n+AYwIdbExAT1XlP6598NOsqEBACOsbymCoozJjA&#10;enB1MrMCwAvFpikjx+zjzH9IwzajtCLoUEHrijdECq8n1CmhmgqKnBJhVFGhATOAB9iAEwqPMTgg&#10;hZszlBMDjq2y8x6MJHXnKo/nvF12WEv32Og3ROOLkULkWDSOBXBpw31SrFJ77U3kesuWy/YJR68H&#10;esdj3vbk0IoaDH6slUlNML1/pUCGwgAYhMKGLHoaRhngcTI9eEX7UmyaAdMOgQXg0QiPBnAYdyAX&#10;ptFgXC8EtQAlwEcwy4gMIHlmPvmsPh8axpOcL5QDigaYsZ0xLLaT+0cSO+49ill7bp/Wabh4mN8v&#10;GnOMKggg7auqzluh4Ma8bSR7NzWneEJ0i1qnFJnnJbYxCaogrAvIb+M7mAuQxvdjsJlvrFJKK7/w&#10;qOUVHLFCqTAq2hB1taheZxiM9xmddR4pCv23mhQO7iZ637ieKJTLmMtAH9Vw9P+0JAJ2bDjajyAE&#10;9mFKlDAQPzmm447K0E0V6sYv8jY/UywIlXnCOG1tsdwjK5cEvIWpYptXL39jscquSek9vNNlv/5m&#10;zb75YtG+/GTWPv9o2gtHMya4rM+wJPoTtciYHw13qY8R7r6/Os8cYTIw+s+Ma7Ck8gXqvLsN1+45&#10;a6qN0zVM1HWL8i9xuXHtcXmTwkDHgBm7l9Vb7td6R0++NXcVWUN/i2092bGPfvdb+/Jf/Cv72V/9&#10;W3v85//c1j//lY0//NimnnxuM88+t+lnn9rMo2e2+FTt4V3rXx63nLocr3hyOP4dO3bhHTt/9Zil&#10;FkgplV1QB++cOnoJAl6B3X40aT1j5VbVelWwybCcyguWqvuDXMo4qbwcXMrqhODK68Aw6DNteqhL&#10;BMarebHG5MNnkw4ZhcjTcmKsUUpyeKzS1tY77N69cXv5YlHn97r96pvb9rWWL5/P28MHE3b77rCt&#10;b/fb0laXza232ogUYo8MU48MDMnhzTIajJdV1SRahe5TikbX1FI8Os4LRrfxTOh+I62H6x/VPpXS&#10;mVDHZ1Lgm8iV4S+SQUcBlchoZtnQcKYnYVPGizyvRamaBX33sIxhn4zboIwgrstWddwaZKCadR/i&#10;rqWIdH7pSUtRB49SZz08F4IL41C0udkKeyK18+zJmKBAKH6tX88NGX2gB1wAE/BhO4BBqaG0CFYJ&#10;YAvqL6i+vdBDDaL2cG8G9yT7BdVHpCRqLyg9Pg84g2qkARxcoQAIdyMqca8bFJWHYsOF+UL/BbUW&#10;XJshAR2XJ5GcqDy23dnutF//fMuVH+9TT5PGDOmkMaD2Hj0Y9IZbE+DxnVRvCa5ZV6rL9a8gR0Qm&#10;3g9eAz+2MZ8eE8fi5gzFpxnPmxortkUBHthOqDMxrucHSLobUvaPDsnmZqtdv97pEbWhwDTNlZyW&#10;wWUaXKjdur8JvuqRKusVpPr7862rM8vq9AxgQzvUQccTiG3F7iN6QpAjEfxAj4ITfKazQ9t69ZvV&#10;2Mb7RPdH+d+C4ED+64PeiVP79DBf9IF2oEfJH9aLUTL6c81E3KgxJQnuvKLiUw47xvOAXCguzTqt&#10;ufGilz6iF9Ct3r3n8HmUZqo31tkWFB9BDDywwA+IBZB5JRY90ACG14APuP1hYx/Gs2is83nAx5gS&#10;S9qgLgISGkAzthaik5iWJ8zc3VAvFdUskAt0Ic8QXzMKzNMtZJzDb3Dg6fe60ZbxZtwzlG9r5331&#10;pilpRGUIxlFGtN+YoBd+Dw1VhuEf2W0AlMZ5oANAFBv+cdwHRDaypIdOC1UkwlQoCzJmAXYBfGzb&#10;wEW5UectgA+3IkqP8TxcnDRmR/j68wV7+WTYx/d2bra78dySQgzAQyUS4UkUKGOEPj4oFQn0GDtc&#10;ZlocGR7GkIAeg/dUwGDctbNF90nNGWuoZuzxgk2O5NiW9iEogP+L4sc4YQTxKKxvtvh8YRPTdTY9&#10;32bjSyO2dHPF5rY3bGh91ca3b9rw9i3rXN2yptlla55dsbbFNevbvGazO3dt6f5dm7qxbB0THZ4W&#10;cCkr1k4kCHrnf2rphXGWVRon9bbPTp39gWUVnLTu4RJb3Oq2iuardjnrmMVIZR49/yM7cfHHFnvp&#10;p3bqwo/chX0pdZ+34clyG5+ttj6BqaUr1/JKLng91hiBNTZhv6XnnrKqej0jXerIjJTa3HyDK7wX&#10;j2ftkw9W7JMPl2VwF+3TT9bsk09X7dkH87Z9d8DWb3Takgz5vIzgkowkkdRzizU2Nq5etlTDgHrw&#10;rvhlaBrqdM/WxXuC/9iwjJoHEsmge7CS1JOuycpCsT2812VPH/XZzeu48XSv6BrO6ZqSj8aY3pyM&#10;9hwh8wt11i5DF0qQMWYH/Fi2y2hSNJq58YBeRt4RLws2glKQQcYoo6ZQMABmS78dCODS45oCOIJX&#10;aOzns7JLhbkSE7CAFZ3DMJYHrFiGde6NCHiAMApcCZBin6AK2YbrECAGCPJ+cH8GFymfAzA//3rd&#10;Pv147hXsACYgxVUJpIAeLkvG50JELAnpYVyP/XBl8j7/97OP5hyWvE8DlLg4iZ5lne/GtUrgCtDj&#10;N5Obx3aUK7+BsTzG9FB5YTwP4IXozTF1iJhaiMb5x93ZLvuMCAkKj6UHGnZFZcgAHwpyaUngX270&#10;mpm4MFFfuC9RYwF2AaYOvn5BkxQWdQLb1NoFrpYWKf9dLuAebRPsYAHgw/sXRegyppftVZaGh/Qb&#10;BwqtX8cJy+6u3eGeDgJe8HDJBrxO6J08vc97r1RCoAoCZX+IMqP+XbXA4PNvlZ15tSScnvQE3JoB&#10;esCEP+7bZfwJYwV8XR1XHHD05GmMYdFwc/I6pDEEpQfcgrJjiaJD2bEd+IXttABGtgE79vUZ2XUs&#10;ogaJHiRsPoJeugOWcTR+L8Wwa6j6UEWgSLyH8H6bdBndQCTbo0p9ckeA04sfOlWKL03AQkGqZzqp&#10;G3o838O/SZYlOIA2RQi4to3KGE0IfjN6PTddrN9DDpv2k0qbkLIbE7zGhrJ8zGVK26Z0LNqkPkto&#10;tpdSApBSg7wGomHiS16z9Erx+i00KnCg+FB+/LaQnkDwCm5Mxu8WCRYQjFYWKm1Gx2CCy2096C+f&#10;jAh4PVpvkuGsEfSaPa2BmdBD4AtGlWOF6E4A6OOEgiIwBXpUnAB4hGzzPQQh9anz090WlaAbkZpl&#10;TPGRjBPuTQwHBgNjxcOOAUU1eLj2hIzeYqutrI/a/MqI9U92W+tAh3VNDFj3zKh1zoxY0/CA1Q/2&#10;WfPYgA2uTNvWo5u2dmfVRhYGtW+VldenW3L2CQHpx3b6whte2DizOMaOnPmunTjzx5ZfHm/DM3U2&#10;t9ljZYJeUt5JS8wSwC6/ZScuvSF1+AM7dvZ7llNy3KqaEtxFPoTbSVAeGCm25vZMuyL1GHPmTS98&#10;cPzMT6X0Tll1U4qUYK7nrZHwvbTUrHPL2Fa7DF2tF9nGpTSr3jmgn5FRn8V4E35/u9N27vXZfdx4&#10;tzr9PHlOGcZXkAIO04IEUYYo6q21Wu1Dq5YapzNSGrVVKZCbTXb3VrND79qW1JWgOCMgovQmp3W/&#10;yphT3QO4tclYMdErbUDGNSi/1u5MT2egHFhW3mErLD1tLXo+yBmb1eeBC9GTrrL0H+j0MPv4tq7t&#10;ykKk9lB5uBKBHuN6uCBZBsCh9IJbEwgABGDFaxrrbFvSfYuLE+UWoMYSYACS50/HXEkFCLLkfWAW&#10;oMd29v3qi2VPGQCAvM/v57gAjuoqqDbG7ngdtoXgFHLyUHpAD2VIIWogyT7sy7XivfAatUfQDtDD&#10;ncnv4rcs6P/z/548GnbFR9Qm9z9LQBfG8lBrLFF5gA7ose6qrzdSe3hKwrieq60+AlPUccYFrWNF&#10;ajG673BjhgAWX8fduNv6pOgGh7TfcLENjZX7PdwuUAG9Dqk2vGLtnpoSlSFrkd1ECPEbgO4Q0BT0&#10;yPGm4ATKrlWwbNYz0dSYbI0NqEJsbAQ9GspPOHpdSu9tV3qUAKIyAtArr5YKEhQAYWllvOUXn/bt&#10;tBoBci/0aLxG2rrMFXjI2yCCs6nh/CvYtTQkeGOdbSi9yMWpHgoKT2ABYgFqtAAzwLbXrch+uBtR&#10;ShjSAECWQekBPFybrJPYzpx8gK9FgMYVy6Buvf5PaNSxpGYoF69Px0RlhbmxxkeYGQLXaaa7jXAT&#10;oppW1BbJW1tlsJxIMQbfiSYDfAQR5Ah2BXoAynx/PrcwzVhaoR9nZlxwEqgYXwNQDo55PQRaJ3Qa&#10;NUcjlJqHnRwiYEfb6w4dHWIgWwpwIN0bY6Jjw4KpgIOqovgz8CM1gRyiUI4pVJv3kGs9+GHCy3U9&#10;kOTcsT8NYIYl8Ht0p8Pubeuhl+LD5YkC5DcDPSpesAzln+iAcA1Q3uTwcdx7MkofEqqtB/1T6l6q&#10;YQwYWyB6k4pAPOT0EqcmGddpVu+0yYbHGqScGqVAWm10tseGZ3utZ1QQHGyx4WkZnK1Ju/Vw2aYX&#10;e6x/pNo6e4uttiHF0rKO2On4H9j5y29aVuFJr+yfmPquAHjOukekILb6bUjfUdaSZQV1qVbbXWiZ&#10;FQl2Lv2AoPdDO3r2u1aqe3lKCmNFxnKEqDoZ7ElBob4p1eLi37QDh79jh4//wA4c+Z6XravUgw30&#10;WohQU+92clLGXLDrluFgIubsLEra7fPJXEPR3dZ2ddoIMlmssGvXpTR2uu3xgz67d7vD7m+3270b&#10;bZ4/RpL17eutOo8d9vherz3cabfbNxoEGXVWNqi+o/tlGnWRIwVYaBurFYKOtut9gDeue48xvQnC&#10;82WUaS0CG1P/dOHqEuiAHi5OikeTkoAXKDv/mEOvVs8widEedCFQARwMP9eb60+jI8W1XhPkGG8D&#10;fECPcTOUXojixPADIzp2e5UeoKIBhwAugET0ZpST1+TbgCHb+Q2MiZEWQAcq7A9Q+DyQ49h8H9sA&#10;H65NXJwAh8+yP7+FFA9UHUqVcmOoOgBGA3hs946aIMf/DtAj8CXALnwGxcg65cqIUiVgBejx/fx2&#10;Ogn8vof3Bxy8BLFwXgP0GFpiiInnAoChyAAe4AsuSRQgnUWiPQEmn+MzADPADlcp8ANywI5xujBG&#10;B7z6BzhevkMPdyavqczTN1xqXf2F1taZY81tgl5XruditndkOMzaUYuMy7WkuMoDfMzIE5Ree1u6&#10;VVcl+DRotLzcE1ZcFOuTErQ1IzBIfYuacPR6oHfs5JtWguKpvWQFxWesqPSslVact4rqiw49QBjg&#10;Bwzr9QDsBR7rAXpIagY2AR+ul5qqWIdciNbEvRkFb4jyek0DegAPAwywgBiuQ0BHw52I2gN4LMOY&#10;HvsCvgA61vlcACDH8XGjPW1Iqg3wNdVFkZJ7FSoKkCXjaLgWAc0CQR9zpT4+NjeFEcnTjQwkyr2t&#10;q62tVtqGetdLi1IoM1JxU1KA0+q1agnwVohylBIKsAN8K4yV4YLSEhjtjagEfAAEwEUh3OrV78IP&#10;Vyl5ViTnBlenV6fYBR6BPIN9UsvdBBR9e/44P3QCcClS/w+jhBojCTcU4Q3pBuTYkWvH/kRX8j6g&#10;RMGhODBmz+732OO7na74UHvzMqLTUpiAlOMH6Dlc9VkCW/hu1N2zh0MOvE9lnF48GbUPnk14FBwP&#10;PtOORC4ZBtCprEGHo9iG1ZNlsH5yXMZyjt5wrRRKq80v98lgd9vSyqBt356xOzuzNrfYZi0t2VZf&#10;nyJoluhhyrCCghhLvPSWXU5+1y6lvOfVdWr1kC5s9noKw+qdMcsqT7T08otW0ZFrfdMtVtaabYm5&#10;MR7NefD0dy01/6DVdV6xUZ2zaRm2haUGqfoqHwdOuPiunYj5sZ05u89Oxf3UA3Ay9WA36LuBHqW5&#10;enrzde+lW2nRKUtP1W9I22/Z2QctL++o5VCxJ3O/pWcfsOyCQ5ZTdMQamy74NDdEKd6/jctZy1sE&#10;h3Q58O5LDT66I0XIGKuU3D21O9ekfKbU4+9Lsp42cmRPyLAW2o1rMsQLdCBkiNRxGx1TR4h0FcFj&#10;Q2pmWtBr7EizOvXaWXbLoHbIoKL4ymsTLEcdhcQrb1ly2nteN7O3P0vnXepH94qPV+vZYvyW6849&#10;RceJTtSWjD3jTCg6GirPA0Wmyl9BL4DIk8J3XZjALyg7WlgHZKi8W+oAkG8XQMX7vAc0AArjZkCQ&#10;z3AsjhtUH1DDlQr4+AwuWVycJMmzH/BFzeGBoNQYDcABLhQb0ANsQA4VyNLH6wS8X32z6fvyfhgD&#10;ZIlLFKXHf8ONGXLzGMfjt/OdjFny+2/c6HRXJAALUZsAzDuBjPGpQ4Lrn7E9glqA397yY0COZ4hA&#10;E9yafAYosj3aJxrHA3jALqQldAlgA4OouxLdq3nuzqRDV1F72WoaU6xSy8qayw6+puZUb6Rj9XJv&#10;v3JVyrbvBuSxDZBVlJ2zq6nv29m4H9i5sz+0xItvWtrVA1ZSGOMig6Ek9mN/4eg1Kb2Yt18pO6qa&#10;U92cBuQAIc1dnuXn3LXJIDpqiKoggAM/Ln82/GEiNxlnQOmRnA7wAuwC8FB4LHEfUqIsjGkRAUTD&#10;3UkIbHgd1sOSUH3yQhgLZF8+y5JIRgb1eY99AWr0nnoluhC9DOpK9ne0M70GA7HaR6BkZokG/V7G&#10;5AYEElyUTKhLj3hiMt/GpMjGx7IEtXxbWeaBlOwfSBKEkvUQS82MZ9nkWKYMNODR9sFU3zYzqV67&#10;2vREti/n9Xl63sATiC7p9ZpgubZUKrB8u31G+48LIqNSa0Tc0cakNnGXAjrAR7klVB7BLSH/yktM&#10;aVtHG9URouAGxkzpVAAhQIfrCegBMaDEuBodDowWrzFcuMxQuKECBeritowYCbisM+bH2N/d7TYH&#10;NEoVdynHZ0yPz9NYZ4zRXa76HpQA308PmTnFKNL7TMAjZwrXDg9rlU92GqsHXZ0W3Lg69uJUgXcG&#10;cJlR95Ce+OxUpa2utti1rS57+nTO7t+bMKIiuzuydO113noLdF8VW119kl25csBOnPqhz3ARk7DP&#10;jp17y85dPmIlTfrf6xSjHrG00ouWVplimTVpdrUiyRILz9mxK/vtndjv2/tqx89/384nv+kRv4x5&#10;dwpmjFF09+RYYcFpy8w4KrieteLSRCnJ0577WadnolHPR6vuOcL6C4pPeZTvpeS37XLKPsvMPWIZ&#10;OYd9W3r2ISvQM8WxCSJrZSxc9yzRcBhbVNNtGfkHMtJPZdSJuKU9vtdtzx8xMWmnOhyUs2Iar0R1&#10;ApNk6KUYRmVUOs7rmT2vezNZ94sApc7X2ka9bQmeqzruuAwzao5hDqYWahbseJ2Rd8wuJP3UUjLf&#10;dzCXV+q50zVa1D2CAadzSKfMx5Z1vcnPpNFxwltABG+YGBXIReN7gK/OIy6D0gM+QIolMArqLLQI&#10;dtEYHtCjAT2qq+zc6db2eleAwPDrr1YEvQGHaKiyEmprMh4YEtA5LgEx93d6pQ6nvHPB+zxPDBkQ&#10;JHZts0mQ6vD3cN9yHD7PMiS537jWot9b6d/9zc9W/feQGM/38z3sH35H+K8hiAbg8l+Daxc1CvQA&#10;XlB8wA54ofQA2MSk/sNcjS8D9IKKe6UGtaThxiRgJbgzo/QBtW7y/QoEuUJXd9zDNA9WGZb6U0fT&#10;Z8loTbWSygQrr7lklXVJVlOf7J6T2rrLDrwhQXKEY3RnefMZeAbyfclrgJabccQunn/Dki/vs5zM&#10;I1aQH2NVlVJ5EhhEstOInaAJR68HeicJZAFqgl4AX2i8doVXEW8VWoayNKg6cj+AHi7NEGoPAL9N&#10;V9CJaSHxOFJ0NABIYywP6BEgAqwwzIBqL+Q82VHbacCMsHZC84FaWGdfPu8lzFCHe47DkhYgyG/i&#10;t9EzBXRtvMf3CIwEn1ByDfABPcY7gB6wo1c8LEMxNqrtgtTyEgpQN1mf1KYMC0CbGM141Qb7CCxI&#10;+1vQ2ws/oBfAB+jWl9UDXmQySqBDVXgAkeHAo0Wwi5YEsAA2gEeQUIAeag8QMobKNt5nnc4F55tx&#10;Sc/fUkO90YDQ3gAa1gMYUXQAEJUHvII6pOLEy6djMrKR0X1wp8sVKm7Uwb40Nxb8HsYaeeB50Blf&#10;HNY5xYVNw21E75jEXnrHHzyfcJcUBoBag1yD2lpSPq7qvOfIAFDiTOphpcI2VwRTKRRUPL1yxm6e&#10;P5mwl89mbPtaj34D0WXcU3n6XiajrdD9e9HOXdxnh47/wGIu7rcTFw/asQsHLfZKjJW16/dtjtn0&#10;1phdKUzw4tXvnH1P7V17P0H7ph6xU6mH7fC5N+1o/A/sdOJP7HLa+9YkxcYDT8OAVJSft4z0I5aQ&#10;8LadOfdTS0h+x7IEsLrOq9Yqo8UErbWNlyy38ISDDsCxZGyMwDEagWMAj8hpqiO1SkEyDoLh6O/K&#10;snEZlzn17lHOuKHvY/Tv9QqA/fbi8YA9ud9tt64zCwBVQ9J0LbMEg1LdD4l6Vo9ZQe67UpkHrbkx&#10;3tUexZWp08lUNa16Nn0evaYkhx3qjjzW5Iz3Hc78TlywGFJckyiYUEice2kVMAGrXeiF1BVc2+Pq&#10;oGDUQ6ksOisLswRwVEZqT/8HAAE0Oj60CG6RMgMKe5UeQAE6wAZXYXALhn1QemwLAEXZseSYLIEL&#10;v4doatYZz+P+Q31xnJAoz/H4DbhRPT1Cx2N7BPqy6N7Ts8Bn+A8cn9e46fkc+zKGx5L3UbQ0joNC&#10;5bdzbMb0QtUZXgM9gBdy9AAaSo7OBrlxpELh1gR2BLV40XDdY8CO/YKyowG7kFj+7dgdXgfZQMEu&#10;NGAXwNcjaAG8NsGxpumKFVacN+YiLaKalKDnLs5OEtlzPCgFFyf5eIAOlyZuTtyd3LeM21VQ1CHj&#10;sAOPqlQEC6IOcYWSssL4I+zoEkeEo9cDvVOx73oAC4ADfsyvFZQfwEPhlVec9UAWBi171OvgRwK+&#10;4BZknW2RexPjmxxNGyPDjOEN0ZohiCWoP6AH4IAaNRgBWVBrNJQaaoV1ErCBHftFY4P6Xm0Hpjx8&#10;GG72xX25F3gkvvOd/CaiIOk5A7YAPOCHoa3m+Pp+JqckcZcyTUBvaERKcTDdhodk1KX2ZqalxKZQ&#10;YSk63mUbHbr6CnhB7c1KrdEAnwNOhoj18bEM3eQFMhKMf0XRdSg9oAcAAR/QmxhOd3WH2pueLNAD&#10;oRtZ4AN4pDMANZaADoVHC9uBXgAg555zzjkJStsDhnZbt84BHQXOM6/HBB3cU6gxiuai8oAeIGSJ&#10;2qPe4IfPpM5kcAl0AXoUl+7t1Pfp++no8P2A2HvNOiYdE64T1xyVhvuHIAHGSz7U8T77ZN6NwKwM&#10;ALN7tLQm6qGOQusnJ/MEPVyz1DMkMEkPeHey99yfPx2VwZqxndt9Or9luucyrFO9WR7kkRH1hMdr&#10;rLgm1RLST9mpyycsPvuiXSxKt4slWXa1qsiap7ps7u6KTV6bsvPZCfbTU+/aD4/vsx+ffNfeiT9g&#10;J9NjLSGfsb3Tdj79uF3MOOZVWMama210vMIfesY2qqsuWmrK+3bkyD+wd/b/b+x0/A/tav4xq9Yz&#10;QFJ3R3+WNeiepwAEcCMtiIaiq9EzxISrATgsqXLSwIB/Iwbkqu5f9YTbpOS7ZGD0zKCYUdE3rzfr&#10;v3fYQ6m9BztS4LdbfOyOMby1FXWk5gEOz6o6riWHrbjgoFVVnIy8ALpnuP+bWpKsvuGS19+tarho&#10;+aVSo9kHLTHlbbuaddDH8pgeCPcYkMK9h8uOKXRo3C/8Fu4R7pdwz7D0QCZBAvcdQRbkznGdAN+r&#10;cb1dIAAkXJUBegF8QAKYhYaCiiKXq90lCeAAF/txLODFmB6fZx86RxwboHA89gF6REMDJb6PMT1c&#10;nNyDfA6o8Vk+x3EBGb8NMPFZ/hPgwkXJ+/x+PgccA/TYh8b30QAsQA37hmAbikwHmPKdGxtRge4A&#10;vdBQez4ND+7IdnWEBvBClfu4clB6LBki4FrxGtCRCI4LE/gBQU87UEcNwIWxOYp/01gHdsytyJAW&#10;M9YzeXVC8nuWln3cSnWfN3foWe+Pxv+IwiQVgWP3kZ7QmWFMKdfcQGALKWKCZB1DYZckkM7L3kQ5&#10;f6hPYEcjdxB+EDwoHL0e6MWcfucV6HyCUq2HJa7MarZXofIuyKh8O1hJlA6QI0cPdyeKzwNZBDgi&#10;N6Pio4KkDC8Gb28UJ9ALRjCoM4DHlDM0qriwH5/FULN/BLoo+rOh5tyrfYJqZD+OGaDKZ9kevpOc&#10;wQAEVAQNxcfYESkHuDZxqQ1hrCd044zl2aCA10d1+r4UG+hPUc8+1UZHCByh8oBgi4tzIMWmBDsa&#10;Co0lqg7IofgAHgAEiKjFBRluxgEZ61teAH6Cnkc/CnyzRHjqoUJZStlNjuPrJ3BFN/Nghn77t2AL&#10;rsxI3UlFCeg0qiLQ4QDyKG/GLam/x3XixuJ9AnX4DPsx/kpjO9voFPAA8oB7ZJkeWIwXyg8FSL1B&#10;VB6uTYCHa5Mk6KEBQpqTfCyqW78TaNGAHm5srklnq36rfhNJuwzsM9D/SEaLpF2UHhXuUXekfAwO&#10;ZdjIqHqDE1LJ6mjgVp6fK9b5l/Idz7c7d3vs+ctJu7PT7z1ef2D1ELfpQe/sK7CugTLrGq6zqo5y&#10;y20ssJzmMqsY7rXq8Qmrnpy02qlJ69mYtdXnO7b08LpdKEi1o1fi7XDKBYvNSraYrMt2OidJkEy1&#10;zNpcy63JtMK6DKtpzbVpksulJFv1wGNAiEZLTztkR4/9fTtx6rt2ToqQQs0VuqebdJ+141nQ/YmL&#10;k9ag56W+WXDTskYKELdigB4AZBLXhoZUH5dsFvBaGvQctZO7mu33N/c1KTAAhyAk4Hf3Vpug12b3&#10;73bYvTutHrW5uqL316UwFkq809TTdcWrJDHsUFkhlSnAlcuwUcyc34LiTBPoUHdJqe8IeKdc3a0s&#10;1zscfL44qYmVuSrb1LaNJQKb6t31SpAS4AsN8FF3EmPPvRTqQU7pWgE9gOcuTu4v3VuR2xE3YKTM&#10;gAzwoAEJAAEw8CDgUcAVSe7fw3tDXt+T/D/yAakAs3O718cP+U7GEnGjEkhDEA05grhZSZfgN7DO&#10;554+GvNjEWzjY436bYCZ93mP7ezPMak4wnc/eTj6ah+OQYQqCe98D/sAed7nu7CZeJkALXADzPxH&#10;QBga7xGQQjUWQOcpCmNFr9ZRcqg81B5Rm4zrce8TABbcmEHZATtECo2kcADI+z1SZa1tad4aGq94&#10;a2m9+qox5RPzHBK9n5p92GIvvmnHGYtLfd9yS+Lc1clsGu2CY2eXgCVY8n18RxT1Hokf1hFEVFxB&#10;CTI2v7ygzvRSgyfHA+XguiUHHKALR69P6RGsAuhoQeWxBHoUJqUIMNIaModBaS4oAETt8QeD8mvV&#10;Q9m8m7LgY0u70MHo0XhoQ2myCFxSYTK6tIYa6lCe8VqdwA0jGeAF0MLn66riXikYoMd7tCg6kxOd&#10;5C49VAVLHwuU6kQNeRpFl4BAZQoZDkCHexP4ETXINB5hypKh0SzrH0p38A0OyJAPSC2qDfUnO/TG&#10;hokiTZZhx8XK+KHe79V3913RhRZIuhIdfIzxDQ2m6MbMcugR9ELC8PwME1sSuake4Ix6rwIfy1mB&#10;D5UH+GhRJQ2ALeUr0DGGF8b26LV7NZOBLP1HoHjVAdat80aQTqiWQ8ARnRP24T1A16VzBgB7BSUi&#10;bgElx5kWkAalnlFowS0ZglkY0/v0g0l3qwE9SseNDWbqfuCBTNdDoP+u16Ry0HCpcg24PuRK9uih&#10;oLgs7jHAR8+Y8Q2MwPJKjad/9PSmCGLqqHQl6ZgpUmw6HmOdBASt1dr2To89VI/+5t1+G9G92KQH&#10;uLlNEO/JlaoqsM7+EusYqLLm/gZrGe20WrWqsQHruXHDWte3rXFly+qX1qx9bcHWP3pqt774wIq7&#10;my2zqcZyWpusuLfLSvq7LLe9wXJbqqyoo9Yq2iutsb/WusebbWi6wQZGyz26bWS0zN2Q+UxFdfGn&#10;lpV33DILj1lWyUkrxVWr89Os+65D57JDiqld0G/ROQAyNEBXQcCYDE2dDERDu/6LDEq9FF69YEr9&#10;1mY1oj57ZGzoVHKtuH5cf9T0wpzU+Xqd3brZYvfvddrDB91qXbZzt9WuX6u15aVyGdUo3QU3Ns9U&#10;bfU5Kb/jli3DlpFOgW/cmDECuZ431KnuCaas8XJYMrruzuyh1m2mzen18qw6bnoPNyYuV+4PxsEY&#10;36KxHoJTgBmGH/fmtAz03HTVK7AAMkDHPgAtgA8Y8h6fD43XYVyOCVcBGEAKtT2JEr220RrN3iAQ&#10;hsosoQFCgBQaIOR38R5VWvgs232sUY2AG4754YsZL5TN92H7ABr78t0cA7CFfT/+YM5hyDrHDQqX&#10;z/G/aKhD1CVAB3Z0MlGQQHGve5J1gk9oJJdHqS3VrvBwaxLUAvhILg8NsLEkWAUAAiMAGMDXLRUH&#10;qEg7CAU5aKzTaSQZPcxeT5nGuEtv25nEt7zwPm7OPPKaaxI92p/PteiebRQfGPoiKh4WeNwEnTvZ&#10;Hp53zs/9uwP24umkPX48Ztevdzj0cMmSd/raoRcbt98a9MBRKzKa3+q8563VkvwqgITi0YAMY8rF&#10;4QIDPKhO8MofQo8HEhWBugrAC2ACSIApmmHhnNYv6P1LrviCMkPtAUU+xwNKYz0A1N2Vuy47VAQN&#10;tw/LAEhcngF6IeCFBgB7pZYYA8QFBwjp/fL/GPeL3B5SOpO6UfUQsuT15JgAJIAFiI2NpOo8ZL9S&#10;Z/NTBb4cHWAfAk+IrMy0cT43pl4ebUKGW/tPC2wTY7mu4EIyeci1oxH4wfgdRo0G6IIbE9hF0IsK&#10;vXKuQ4h/mK/Ka9x1pHtOTIMMapN6c+1UmZFBbZGh9bEBGTD2pcwcNxz/HaUIQHkQcUnxELKN94BX&#10;SMol6pKxPcb6cCszFjglo+qqWMoG6JGcz0SY9MpRj8C1gwo/umcox4bao1zTnZtd7iaKlB7VJgCn&#10;7qM2dXoEPRQfym5wONvmF6vswaMRe/7BjIA3aFNztf6QOuy6c6yLCMn+cuseqraOoTqrH2yy5ul+&#10;qxbwKicmrH3rjjVt3Le69R2r29yxjvVVm3xwx1ZePLa2pTmrmZqwKinBitERKx0ZsuqJcaubGLWq&#10;gU7rmR210dUpG10atN7xOhudrrPJuTqHXpcMSYU6Ytm5hwW9o5aZf9RyiwU9gaVOD3QLLiaMjq4L&#10;ribGxRsEO4xFg9bpXdcBPba3SeERRSlj4gapKcXHQVob1OlrDhN6XtKzmWiNdGQwMv1Z7o5fWVWH&#10;gDJxzJZxr9tu3Wm3m1KA2zfbPdCCcbBFqWsUV+SxydOzIJjqHFJkAUW2IoN8TdeVYBUUFzBD5Qc3&#10;N+qNHFjyOwlWCcrOA6S2mr0RWEICOeALUAlKL6ivoPQC2CLgMQ78LfBY8h5qke0BfPyuFUEAdYUx&#10;xb2NysIuATYAxXaMLeCjATFqgAK3EEUaOvD8DiDJFEgBfEGh8R5Qpawa2/dCklJmQC+MTfH9jDGj&#10;GMMx+L8see3nUw2lF7lqdzsEen541lC0W1ttru5CtGUA38pKg4/3raw2e/QmCo9GBHGIxAzA47Wn&#10;IwxGgVauxrqlANX6dsfsuOdwZdJQdkwATMcRFQfUmJA4p/C0XUjab2cSfupzhzKFFDWKCXDhuWNm&#10;+05yBIcL3d2KHfHiCepsh7SwFtlqbAjnjfOAyp+ZrHAPAjaLJZ9hzFI4en3Qg+xM5lhTK4KL2JSY&#10;4cHCRdnaRGoC0V+XfNyHpFhuBCQsoAvRm7g2+bP0QjGSNJQecAJCQbGxBHyAC/jRgtrjPRQcQGQ7&#10;n+UzLIEen6MFsLE/cAvQ2ws+YEclBF73CXJ9FKlG3fWlq9cqKAkcozLwXYJzYx05evicI8MfAjHo&#10;qYYe69w0rhlkepY+l6Zlui5erqsz8u1QaLQxJrLdHY8LEZgEwgC9sUnyo6Ko0BFtB3wkiBMMQDAO&#10;LivcgayHcToa6wAa2AW3JhBBmXVwfrtJFGVwOXJrvGq6iYmywnCiRvDBsx3YcbOFwXHAB0ABHcaF&#10;HijGBSMIXOnscC5RZri4QhQnwS0+bqPPDQ9FqrhX55iZrIEesz3zuzkGnYl2AYAoLSK2KJM0owdh&#10;a73RgffgXp/N6lz29qWqx5no0GOd8zZCAv5Mud3Y7rIXL2fsjhTe/EK9z7TdLJgzCWr/YJHgl6cH&#10;USqvV+qrr8IaBuqtYbzbaiZGrGZmztqu3bOOm8+s5dYLa7752Do2N23ozi2bffzAph89sJmnz61v&#10;+5ZVTExb2dik1c0uWufKmrXNz9ns7Ru2en/b5rZmrH+i1cZmWmxqXqpvuFRqNM+qdc+mSC0lXn7D&#10;zie+YUlXcQ/GWpOeEQoDUy4qFODlGuB2asKVKYPTJNDVAUB6x3qO6tQxadY+1FVsblJnkqAWqT4a&#10;4eUUUeAZDQWBO7nfdc+Qe7e6VqfzJLUj8N2622HrG/W+jUjFKHAC5YaLsVyGnyjKWt3bEUhwYTJO&#10;Fua4o0QWkZgEp5DGggsT0PEadcc6MAxA5DsC8EL0IoAACqHxGggF8AWo7R0v43WAQxhbA4ABgtyj&#10;ywsC7Vqzux2BDOADLCg+IMVrP/6uC5P3Qq1NoIcNC7+B4+AWBWJ8jvf4rSg69gFwQC+ANWzjeGFf&#10;/hdGnWNxfM4zQOR9lu421e+PFG00hoc7k//Ka/4/Xo9nzyY9kCVMLRRcnIzzMd537XqXgw6151WL&#10;UH1SfABvb9Fo1kOyOYEroZTYwG50ZrM6wJ26Hxm/A3p16iADPVz2ROxX1132WsTpuSfdtXkl45BU&#10;3hn3RPgQAveyOq94L4b1/wmIwmuGxwwGIJSYU7XTPRJRoCOM6O0i2C8KzMFeYbuAHk04ej3QY0zP&#10;XZuCXm0ds9hG7kwvNC2wABwapaIYg6ESATcifwQoYhDd+P6B0mMbrrcAJ44RwBcUGu+h8oAegSl7&#10;pyFiX/b5w8+G7QGAQC9sD8cN+/Kb/bUUJ/O3MSsDrjgStpmCB7gQ6cl3851Ak8H5UPGEB5dIMcCH&#10;cQ9Rj1RM8eRvQQ11NymoofTIwwvQA3Y03JL9Un+Ab0TQnNR+BMiEQBVSBaZ0w4RouCgoR70ngTmM&#10;3YXfE5Qp571Tv5ubyMdTdcNEocqoPd2UAh3AY5CZune8DlFT1MvzCum66bjhuPF8XTcr0AN4DLJj&#10;ADEwKD/G+kINwajChAyPzgdjShg8VHNPV7IeqAz1JHVTC4BB6QVVyjFaKZ6t38w0IoCPGoFLuqcI&#10;CsDFSWI/56ujLVEPToI+I+hJ4Y1IseMSwTXy+PGEjwnQo43GL3Qsj6Qs1sNeKLVXpAdXPdmuYmvo&#10;q7X6oXZrmB6xVsGr8+YD63vwifU/+dw67720jus3rPfWbZt99tTu/PLX9vIv/7Vd//lvrHH5ujWu&#10;bVuXIDl8S0C8/8Q2nz6zjYf3bf76ig3N9troVKsNj9V7fc2x8XKrqjlnZ+O/Yydi/p4dOfZ3LO78&#10;D6y45LQDL/TAx4d0PgRqotwY1H81e7UUXqPWcXu661M95mZ1Dny7wAboOpoFN8EvXEsanRleAz0M&#10;zl7w3b7TZXfv9fps4j6zuK4thnUCQypjDvhWFhtkoHHnCQACFJGRhOkDLtYBWYAcDVdmyOWkAT5X&#10;foIQS9yaPDMEmri3RPdsgByKJ7S90ANgGH0AELwLKB/uPWAXAlho2J0AjgXdh2EcDffjRy9nXcnR&#10;gBFqD+AAH1yN7AvQUHJAiG38Bt5nGy7Jzz5edKXGuWEMjrgF1nFrogTDuF6AG+ALr4Ehx+L/hvE8&#10;PgcA2Zfv5rcHVyb/l+vhlXWwLfrPQO/Ro1EvFxby9IAfDfDh4rxzd9BTFghgcZUn4IWC0A46PRO4&#10;MWkBerRQYWVkvMyG1Tp0D6LUaACwSfdRG7ZCrVEdZFqtOlzFUnxZUnzMQFMuTnTqO7poen5Redyv&#10;5G32694jRsIDBL0zHgmgPvEBIYG9wiOIWML96UE5ux1uGh1x4ej1QI+UBaCHK4VJIIEejRBloEQJ&#10;rwmBgEHr549GPJkYg8jFA3zNAoa7M/UngF6T4MGf3ZuyEMbicE3yGjhFbkdUGa5LqrYk+Fgd0GM/&#10;N/y7QKNhdAPEgGCYpoh9gusTCHJs3ud7eI/vGei8YoNdzLCeYpNDGTaF+1HGdVC/nwovJLy36/dN&#10;DMsYCEAoF2CEYQ8P9YxuOqqK+GzgeqiBJi24NnFzovqmRmV4BDVUXAAfARm04TGMkm524CjgMV5H&#10;CbKg7lB6KCrAy1iNz3At0AXVyTo3VJv+L52MyK2MqzK6yX0wuTPzVVFXxoM6yVvr1s3dmS3FQNIq&#10;6kAKWkqPBvhoQImHkQcTRUAoNgPt9EQxRpx7fhuNa0aULb8Z6PG7+a0+Brrr2qQsG9DjN3PToyTb&#10;mrhGdIKuesPFSbAMeUu//91te3i/V/9V4OrQb2y+4MsRAXRBhuX+nUG1IRniRl1fKVv9z2EpLEAy&#10;0C1lLJU3LOj1dOcLhPnW2lliTb3V1jjUak2Tg9a6JNV27bYN3P/Ahp58Yj33n9vAzn3ru33bJh48&#10;tPu//Z39xX/3f7Of//Xf2OzLn9n6V39qG1/8xjY/+6Xd+dmf2MbTF7Zw97ZNry/b1Oq4jcx02fBE&#10;k03NNtnETLXV6148d+47FhPzdy029o/s0qWfetTzgIzKmHrWDOTPjJXZ2ECBDfWo80LUnJ65dl2/&#10;dt3f3bpPMR496vy06x5v0j3MMSnw3trCmLc6KrreBOzgpmJJMALjMF3d2qbntBsPgDpLUzMltnmt&#10;2R48GrQ1AWxU15WiC0TK0eEInY6xwULdz+W6f6WGdN3J0QwRmF76TOpuRQp7ZZaZOurtutq6Oils&#10;DwoQ17Y3PSsYcYx5BCXG96r+FhQACMBjyTYgwX6AL1QeYj0ov3AsV3aAVvcj42GR+pPCFFAA0Vef&#10;r9oXny67GmMbAPvkw3kHHd8FaPl+QAfwUH78rqDaWEchMkbHZ/mNAVzhcwCOFtyi/H7WARvv85rP&#10;8ZkAet7n84AZmGI3A+T5H/zPAD8a25jFhnFUKqsAPmCHG5BOLRGd9+6POOwY03uVq6cOFcBjCfwI&#10;aqENj5Q46ADeyCgR6VW6XwVMtcHREusbKnRXJ62HcmFqeE363GuS69ArKD8r6MVYUWW8VauDRuUe&#10;Ztig2PiAOqPcrz5bh+67ru4UD2Kjs07AHV40Oum8xr7QBrjPu9KNyQwYy4tc9RcdgsLR64He6TPv&#10;ubwlcqe+IWnPNPGRu3FQDwsD2JMCAgPXVB+g18UNzZ+oroz1eptU2ca9iawNA+24N4EPEArKDCgB&#10;IyBGY2AdpUADUACO/VE+GFq2sT/GliWf5ziM+wE9jsHvDGqQz7DkewEkn5+R4Z0VYKYGWRdIBL9e&#10;KQnKnIWC1U018V6ubFo9YRQdYeHALhiCADum46FyCqCbHouUXqiuEsb3GJdDyQ30MQYqkKHsAJ+U&#10;Hi48Cv4SmelA1P8HGoA2REm6y1DqDpDQ6DEDPsbGgAe9JQwY4zKMydC744ZH8URhxFkOuJZmwWUX&#10;eB3t6m1pO+61kNMTBskZVOZ60VFB8YXAGHrdPriu7+U8A2NUKb+Vc0RD7XkBANyaQ1KOUtNAjzGm&#10;cX+gpWJ1PDwCUWASapxrGrk46emi9P7xn+/I4PTLEGJwpMbVaVheKFcPu9Ue7gzbjY0One8yKXZm&#10;u9Dv66VzUGCzExVS8HnWLRAy5tXdLsPerwd9uMY6h+qta7LHmsZ6rGZs0Lo3t2zo/jObfPmZLX7+&#10;tW1+/Y3Vzc9ZckODDd66Zb/7r/7G/tn/9X+0nd/+hT38/b+wh3/2l/b8939pH/35X9jzX/3Gtl8+&#10;t4WbG7Z2Z8Xm10dtcq5DBqTZJmdq9d9zrak5wWqrz1hlxRl/jtpbU6UWdB2l7viNkzIoA126BnrW&#10;utR8bkV1Arx33KPXMhC0jt6r1tyh60HKD64hXXPuZTwRvX3kVhUIdhnqqGo/tU4ZkU6936b7vkXP&#10;XE9fuk2rk3TtRpttb3cIfA1u/Olhhw4H4EN1Tsowzgl6K4uMOwES8uhKZKjrvNbq4mSJzY6qUzel&#10;+1ttYaLYoYcCDAEsPB90DkNQBgY8KLUAlwC8oPTY7hDatSXkdLLE8Ac1x/GABNt8vGtP2sHacr1D&#10;CJWGikLZ8ZpjA69ffnPNFVb4bpbBzcn3AqYAX7YDJlRiGLtjH7bTUIxBtbG/TxMmo884Hq5N/gsg&#10;RB3SeC55j315n2PggiX5HGADO84TzxbQ4//wX/l/d+70uRuTOrS4OYFe8MqwjnuTCE7GiAHewmK9&#10;raw0CZQ1et5K3Q7g3gR+0zM1er/RlpabfTk7V2fTc7U+Fj6ma47KQ/GRkA7oGBdH6QE+lB/zTRZW&#10;nLPsolNSfPFesadFzy6z7AM82pDujeFR2ZAhgVk2AC9PSK1iWAb4EZfA2D52gA40/50ON+ougO+1&#10;ujdj496zJn05g+0eUi2au8ulmaKg3+bfAR0MHo0fzsWiB4/SI9jlVbRmKypPyq1Z9Bb8osookdsR&#10;sGHgoxwfGVN93vPG9GATbBLqbbbqeD7Op/VQU5MSY1GZMu2vY4U6nExFxPbw+VCAmjFCr8iiz40L&#10;oMzjNimAjDM+posw7BPPCo5tArSMVadU6bAuFuptVirFS4HNMOgeBZuQcjA1JiiO49ZM8/SE6fFs&#10;7VOgh6JQD4nU2Ay9Qx3fx/zI3cvSedJ3an1oQIaGSMThdJskDH9KN0w/RlGKZ5j8PSK8cJ3ywOh8&#10;9GlfQXpiTICZZJwjchWirgcF9hFBiAeMiuaoiWH11qiO0N+rToBA2N3JDacbWjd1J/k4MrDdUkfB&#10;pUnvkfXgW++jB4ebQdecsVs6DnQy+B5ejwmSs+PFtjApw6eHdl7Gb07GbVnGbYRrQ5ANUNZ1AJjj&#10;gnboxQJNFCqdI8AKuLn23AcAnlqS5Ovdv9PtLrUA07s3O+zJA4II+nQNqmX8c3w2DEqL8b8YGxgS&#10;BLqJahTkO5p1X7TjjmWuOO0/1GBdYx3WOtZtLZP91rsybyM3b9rkgwc29+yprX703Jrmpy23o9k6&#10;15fs7i++sme//53d++aX9ux3f2bPfvtn9uI3f2qf/+O/sA//5Fd2V/uv3Nmwa/c27MnLm/bk+ZZd&#10;vzVuS2tdNjFdpYde50rXptfHudPc/cw1GqVD0idjqI4K84Z1tdGxS/UeL8+XP2d66Ht0LdxNrfPe&#10;r/PTp/NOc/cwXgmeExKLdSxfMk4j1dipz2E0WLbg9VCHj07NvDqpKBiMPwYYY9yn76TxuyZkNCcx&#10;jjL+eBKIjFxeIIikXKoqyr0jYIWSdPOC37ygx2vG+khIp25kBKxIvUSqjOAMlBrVSHSvzFfbnFSL&#10;14YUGKa0xG03zbFQb4IYUGb8l2Oh5gBmGLtjybAKuZ3MYMCUPgRU4RZnnjrmq7su8N0VsO4Jfksy&#10;6E8ejNnnHy/b6kKDTcigA/bpCR1P1whwATDOx4z+05Tuab6D78W7AZg2VsLs51QXqlHHt8a3ba4K&#10;hvo/BMiNqKM4pg7jhIw+zwVzGU6MyG7onM9NE91eoPs73+0mwwJb6822hfdE/3cOqAM+ng/9b84D&#10;HUTOA3OW4spf0HdTDHxCvxEPQJ9sGONmi0sN6lSi3gRNqbm5ecF5WUBbqLNRQW9AQO6T6gOI4/qP&#10;CwBcQJ/WeaJNCeCTuGEF6gEBmX0JRBnWMVGDo+pYjoyVegAM48r1LclW3cDM+JfVEUu1VtneXj3P&#10;g3p2h/V7hvU/+V0s+2VjR7UcFR8IjOIe7pGtHZTdZao13O/k4XJPE+xGelivOskdiBTtJxy9Juid&#10;3e8V1Fv1MDKOwOA5yY9EmDFIjt+VB5KeDL0RevwoPMBHYz24Mj1wpYPcr2/hB/RC9CSGLoJe5M4L&#10;0ZQAirE1gIWrsbku3lubgArAgBngwx0J4CL4yQDIeIZtrAfgAURqToa6nEOC7rAu1rhuHmbwZvZu&#10;IMi0N32dVxx8zL7Oa5Kfgd7KPDM8k1+XrWW2HuQsb1MTACxJPZereqijCitz03mCVoEvQ4Qnn2Gb&#10;5+fpNWkOvV2XZXhSHHLU5hwfkeFX43vI2eO7KBXV1y1g90rtCpC4+wAe4AuuwtAwXPQoURMESYTK&#10;CKGFsSMSRX2qJNZ1PelhATpcCiFcmP0xwLjQgpqmo+JjjeqVkZ+Fi3d5OoreY2Z0Km4wxuN1TQU+&#10;eq7RFEiCnt4DePTqeA308AK04BXQ9eGe4F4AbkCPiFCCY3CreZV+GYhH9/q99iGT8VIXkIH2unp6&#10;hrpf9F8oddSjnmmHeqVAr6tNUBf0Ojvz1YMttY7+GusYaLTWoVZrHe2y7pkR61uas+HNFRu+sWFj&#10;t9atc3HSGqcGrW9j3kZvrNrcvW1bffLQ7nz6kd38+IXdEuh2PvvQ7nzwxDYf3rSFrXlb3563B082&#10;7PkH12zn4bxtXh+0mbkGV9oh8TYEeHGNUAa4y76tSxg11DpLoMfSKxrhegSUOpc8W3QQOH+ehqLn&#10;IPrPGX6tx2TQR4cK/XrS6MTguuZ6ujLQ96JCMPSoDVRW+E4AGMbYJnDdT0YN+BGI4tAT3EKSOdcp&#10;uEABhKs4gCSDDZywDUGZhesOBFEswVWH2y68ntbxKEbg4JOxn9HnQmQmx0D98NqjOAVSwBeKOwO9&#10;OR2Pup60dUEM4L3AhbjSYjs3++3RzojuU8FkSL9lmM4rkPvWJYmbM/xmvovvRUXiguS7GLumrezW&#10;2qTINJWEmFmBWpqAD5jxTNDwhOEluiNgXRMc2Sfq3Od5ABhRz3fv9tqNG8yZJ1Cp0wD8QsMFzbkA&#10;eA497Q/0JgVQgOKQ0ZKUhWUpO+DHuB6vZ1Cuus5DupY0YMYS6M3qf87p+gM6B56uAdvHpHwpmg4c&#10;wzRFuEtxnRIVSjSmT1ar+yWk2oQGhPk9o/r/4/xPNdaJNI3GIKkGQ0pChoOONDCqLQFBSj7SUISM&#10;NQ/J3ga3qHD0eqB3Jv59ETxSeU0ERqiHyp8NhUiJNONhxf9Oj5GbIEhUbm6MGw8k0GtpIj8Po4ab&#10;jBwwqS89tAFsjN1FUZqM60QN2LGdJcYTUAE+gBdmWAjAYwncABrvsU80HnfRQRcgGFRh2H8Ql6ra&#10;mHrQQI822iuDLjkO7AAfUwcBvDBORyTmjE/CGcFrdblYD0WpDEKRHkoZ69lcPZD5eoiI2sKVQQ6j&#10;es9SeoCOdZQfnyfSc3hA4BbQUHFEgXLsxblifb7EgQcEgR7KDzBOSEWSzM64H6kNLIOLwI2f/ifG&#10;FfcJU3gAuL317zCKlAIKFdBZp7ArkKNhFAEgbmyMJC4RXntgjM6vR8/q3GN4cRnjdsb9ywNOzz+c&#10;Z8Z1ACAA47eh6rgvMHgsMd4AGuMN9PAKAD6uPaAkMIjUh9//9paXOSMX8PH9AXv6cEgGpk3nqML6&#10;9TB16z8xnkASN2W6+K2MY/ZJ6TKWSVAHKrCu9rLV1Wm9KcvqmvOstqXQqlqKrbqtzOq7G61lsN3a&#10;x/usc3rIuuaGrGN6wFone61tqs/6lsdtaG3axtZnbVJwm1IjTaFvdsD61cYWh21qaUSGo9smplpl&#10;lNrs2vagbW71yHDV69pH41WR21kdMy1xo3GNgkuMbUANwAWlR+M1HQ4a+wyrk8H7qEVeAyte487m&#10;OnKtuc5ALxzPx/x0/VhyTPZnO649AjEw9BwLyAJX7h/cgdTHxA1NA3rUmQR81NMEesE+S5EyAAD/&#10;9ElEQVT1DvDokAQ1Bpyi8bWocDTXHHXPNcdGsI39uA9oC3oNWHBVzuqz7MtnHGwYf21DHfIZ3J7s&#10;R8PmBPgAPaCEspqSYUfpMVt5mOV8ea7OFR7wA3q0edpMtf5nNL6IuxL4BWjjPg3/hf8GVKl3SuWZ&#10;UDia7wZ4H72YcgACNWA2JXVH3iJLOoZA78ZGi38eWIchAT7z2WeL9oj8PIF1hXPIOdP5Ru2hhBZ0&#10;HgEe43pM9wRMmOQ3QG9IoAV0d3f0bNwmgrnO4QfYgBiwG9T9BvBGdB8COoAI7IAi6+PqcAzrmtPY&#10;P0xIyxIA0lgnAZ6Z2QnE6iUaVNtY+ja8bVKw/LYp/qN+J2qPNAvAB+gAHqqOTjDPP3YB+xDuDWAH&#10;+HCJAj2acPR6oHc67j1XehAdtQf0WgU7lB6GhElVR/Rg3bsz6IPFTIlP74g/wB/CmIXxIJYYZCAY&#10;WhiXQzkQfEKL0hQA4N+O6ARmgKyx5qw11Z5zNyfKDfABLyC2F3y8B/QAIGrQXZn6XUxlA0AxzOw7&#10;JMUyqt8wwTjhLvTG+tJd2fUTdagTDgAj12bIuYtABtSWFwodeJR2Wl4sdNi9alJ6obYmlVf2rtM8&#10;MV0qj4aqw+VJQ+2RnB4+jxoElkCTdUqeUfqMsUFUHooPg4RR4LwDIwxaZFhLtMyVMWPWd50f/PRq&#10;Pt6nxjrqgLJAoUoDUYGMO1GNg2vNWF+Y4oY0CI7P9XPw6Sbn+qD6cOVgCHB9MsaE+4YlJc3Ctefe&#10;oFNE4yZHqXCf4O4GeBwT4AXw4Ub74Nm4p0IAPtbZhjeAkOcm7gtdPyY5bdf91KHP9ArAuGiZ/7Co&#10;KMauXNln5+N/ZBcTfmpJSe9Z8tXDlppx0q5mxlpy1hlLyTlv6UXJll2eYYW1+VbaVGgtuD8nBMHR&#10;VqvprLTa7mqr76mx+t5aaxqot76pLuuf7rSmPinGwXrrUusdrLPu/go98E22sdErAzRqG5uduj7V&#10;AhPeC863zo2epxDKHsaxAGLUSZGR0fuuqnUNUYHs42NuegaBI5AMoANqAZaAjvw6OjoovcmxaKyM&#10;Y7A/+wVIBvXIdzJGxfgXBp9j8x77sI7SC9BD7eHmpBG1TGM7QSZLC9SOlFKSwQYUAXgAg8Y6LkLU&#10;EtACZECNjnGwF+zHZ9keYAkQsSms814AKkv2YRvHDMfmuCSnM1ffNuN6jMdtd6ujNKrOqmA2pc8I&#10;fBvLzAmpjtRqq54xYIdbNlK9XBfuTb6X/8GS/8W4WlB5QAuwoegAF/EMn3005wDjGeB9gLdAgWid&#10;w4mhPIfevVs9rgoBNHAEmsza8Pz5hN2hyLTODaoOyAXooXxX1SHY3u5y6AET1FNwHbIM0Hv5wbw9&#10;fiLAS/GtrrXYkqCP6zKoN4DHOooO4AE73l9cbbJhvYdaa6NDxT2iezZMIAvYguoDfmyDByxp7MtY&#10;YvAkhFqfIS6AJWN1jEOHFjiAPQl2gevNuD8uTtKbAviEo9cDvVNn3rVGevjhROzS3UvLdGR6fldj&#10;PTl6qBgke4H/CdRAgFwAH431QHeMHYYyuMsIPKERbUmgCcALQSc0IEULkAuvA+hYBtdmaIAutDC9&#10;UGhh32EZZaA3JQONwqP52N6ue5OqIkCPclpzAkyY7YBxuo018tZKvS3MURYsy5covaWFAt8HuLkL&#10;dBd2wJIlEKM6S2i4MZluCOih+FB7fAYlCBTZP3x+r9IjGAboRaHguil3DQgGjRaUHS4/GpAL21hn&#10;Gd73CE+urZaAr7LynJeiov4iwKPcXCPXSNeyS9eW69yMm5lros4D15IG6EKjN8vs8NwXXP+g9jBc&#10;LDEubAd4dI44Jh6Afu3PmC7ubnL+UHe4OZk+h4hAoNjeItWv39Gqe5Pq/7jgW+kk6b6i94urBZc8&#10;v59ZQHKyj1lu7gkrpEhuKZMhX7LCiiQrrE6xkrosK23Ms8rWQqvpKJLyK7XW/iprH6y1OqI9eyqt&#10;sbfSGrrKrVoKsbmnwtr6Kq2qKVffWewu0/ZO3Kw6v8NSCcuttrXVYTevdxtekAUZpEkZDVIxAA0g&#10;Ayos8ZRgcFFdQI3rBngAHa+BFq+DCvNZp3cBR4eGJY3rSCQo0ON9allOoib1PUTDjuhYBAoxdshx&#10;AgBZYuwJ9iBQI/wG9hlXDz3MBBCauzfVSNkBdEAwuD4D7IBPABQNaAG7oPB8O2pA9yzFDQAIoIjS&#10;XipeKTdeAxaUJcouHJ8lLRwXKKEUHagzpBGV6xhMrltnNzbb7OHOoK0vNdnKvPbZbUDw2lqbd9qj&#10;vMQoMCUM1wBfOpIsqb1JoYTgTuV3BUXH72dbmDMP6LkanNRnd12cdAiJcn9wp9f3433+F8dAqW7q&#10;Ht/aanF3LtDDrQnsgB6qb1NQv3lTkN5qe6X0AB6wY8JeV1bTlfbk6ZTt3Bt2pQf4cF8CNdQcDfCh&#10;+GisA0Aa7/XpWgfgkXYA8AiMoQE2n7VhV/F50rm2ExwTAmQ8FUJgo8MJ8FB3oZFTyHYUHq5MahwD&#10;Ow8oVCcZlzDnkvOBa9ODXnxsT4yQ/RWOXg/0GNNrFbU5CZyMDj0IFO3tohfQkyMVkGqV5eesXoqg&#10;kajOhqiuJgaM4BUMHUZuUD3v8BANi/oj6gWwbVAnqK+L8RbqYpKTF9Vg5HW3YMt6By4ZvQZQYXyO&#10;JRCjvYLXLthovGaJqsO9xj5B/bEMx6ANsK4TPzEoRcVYno4z5se96uN5XRQ47kl9NZ7n0JrMtbXl&#10;MvX8KmUkmI+LB5toK4JOgF6eHr4i21gl+ZVIMGYsZ4ohynhFMypEQS1XvaHewhx7YayQdaAX9uOz&#10;c9NSmjPqDen7JwU+cgGJZsTFiZuJhHqvNKPfH7m7uKlQGAJcd1YEPb0e6ovUAAovuMO8MXanJWq+&#10;sTHJq+9UVUmBSwXW1F6wyqqzen3W6hh/U+cEAJYWn7AWqUBKYDVLpdfVnH+lQIjCxKiP4oIUnEKg&#10;CqALBoWePjc/9wvwpKHgBrkO+j/zMo7X9cATtALwSGMgeIaCCO4O1b6U7KprvmT1un9a6CQRBg1o&#10;dR46BOE2qdMWvVdZGedVhagpSARac2um1bVmWU1rjtW25VmDYFfXWWgNavVtudbYUWDNXQJgCxO+&#10;FlmTWm1LnpXVplt1fZY1thZYQ2uewFtoXT1FeiakEFvSfYLbpUVmNGdC0S530S6TVCzDAYAmZQA4&#10;LyNSdSxXlxo8qAQXIyqD5ySAL7giUX5hfK9fxgUVR+J4BDiAhwubMWL1/ndfT6hXPivD5tdA0KPa&#10;DekNuDk5zt7v4HtRe1Qewc0HDAf0jFJmjM4JUIvUF/O+dXhULcALofbk3gEzIBS91n9UAx4BfFzv&#10;oNy4/owFMgbMeGBIZKeFMTpqhzLeRSdnUZBhHJEG3P5QUfK9rAO9Oeac038GfExUS1ALLVJ6gtWE&#10;1CBuTam+29d77WdfbKiDWu+qGOB5NKeOGX4vx/7gxaTXgQXUe9VecFXymjxlgmkCEJeYEUEqDOCt&#10;zgvQ2o959nCDchwf99s19Lh0Adst7nF9N7Abl4qe1H9nfHNDUAzQmxMkGc8LrkOAx2vG3bZv9tqm&#10;Olvk680JfAAPV+ZedyZqL7gxgV+v7kNal+4PxuhIOejT/QLo/hB4IVDGg2V21wEe+5BzGgBHNClj&#10;eJP6LgKUpnVeR1z5RW7M4RCDIMGB+JnU/6ADNEYneYQxPvFCjXUAKRy9Huidu3DQugUoGvkXgI/m&#10;A5bqBWAccYN5vhBjKXqYUAEhLQFjhlGj4avlz6JEUHkebSbYoOZQeqGEGEvUHu5NGioPFycgQ83h&#10;qgxKL0CPJa7LMRk6XrMPy7ANdYg7lAAYXJ6AL7hDGe/j/QBMWjR+qN/VIlXTnKDvS9axshx6uB1R&#10;YYy1ra/wIBLOTfJpBClckjRmS9haJ4pNF30cOKXLsGBEcHMyXgL8cHNS2YHxwWid4zOWF1oAIfuH&#10;8T72YxvQYyZ0lkAPdyLKCvciPXrv1XdIWQt6hPG3Nwko6qgQIo8KAHSM6eH69JJT3VHBWQJCaMCB&#10;MkXk8nCtAUaF1F+DrlOTrhHqr6DgmBeuDmNGqEGiDInII3eIahHDQwKD7olmqULAx33BvYBRxKVB&#10;xwgY0kkCjqg93seAUZ2e2ptU60f1MSbcok4VUwzV1ArCdUxrcsFqBFxm7W7UvYT6I7y/XcehyHVD&#10;HR0zwVrXv1G/ARdMp/5vZ5cA30EkWrY1tmVaPRAUtGpaM6ypndkPMq22KU3HTdNxgZy2NVFW7IpV&#10;1TALgR7c4Srr7yu2vl51NshjUqcCBUcQxdZive1cb7fttXpbkAFj3HhUvd0oxUO9dBkZwITKQGUB&#10;PhQXMARGrwoMaMn5DQ0goUiAFEYa5YhaC+qNxrH5HSFPDPXG5zheqLVKA3hsZ3/GtjbXWtWaHYJc&#10;m9AxAVQYf0BDVZYb11r9+rCN68jzHWDGMrgt2e6Ak+EOCi/AZF7bifgk4Ik0BwpUM8ks7msa44Sk&#10;OwC9oLBQUnwvjd9CYx1IcWxXmAIAIAEsRHUCzii6vPhVA3pAkKCWX35zw6FH58D/t1r4rfx2FCaT&#10;zzJrA5ACdHthx2/iOwAeczqyDPvxG/g9vM8S6H3ywczf+o0Bejd1rz/Q9xC4Q3AHY3kAD8XHOB9j&#10;ekHpEcgC/AAeSs8DR8b1XbsKD3clgPMAlV3ozS83eMQm43y4Nxnfo3IKQ1cIm9AAHg2XJg2wEcCy&#10;d4JalB7rAYJAj325F0O6Bx4MgqVo5NNOC7JcB/f+yMZiB/BK8fxzv/DMhzG+8B73ENuEo9cDvfiE&#10;Qw68dvImZMj2npg/hB69UB5IjBdGi8Y6Pzr0+FgGA4fxA2a0AL4AueDaDK4yegI8HDwkHhihY/xh&#10;C7AjcAWoAUVXcjKkjOu1ECghQxmgR2M7+6MA97o+aYAO4LXLaLKO0punhuEiCavk3zAWQuWKMoce&#10;rkxUIA0AovCAFoBivC4EqfA5UhCAWVgGoLEvn1ldok6gHiith30C+FjOz+nBlNIjl49Edy9ZNqUe&#10;oR4Ozi83S3Bb4fLC1YUbjNmImxsu+7YZ9XgH1EMjX6yFFJS2q16AgOKyJDdTqQEo0MYmK2x0QgpL&#10;N3qnDCuKv5UoXl1/oiXx5/sDNyuDrZ4e0XhUjmAM4vbtXn9wUXIBekHRBfhhXMPNze/nPsF4Uf2F&#10;4ruEipPTQ55bRcVpKyuLUTslAMcJdomu9MIMBQSyNArIrbq+hDszQwb1Uxvr462mOs7BR7BOq0DS&#10;JpXbKvXbrP/b1J7uRZ0p7lyj81HfdMVq6i6p6XdrezspHT251tmZ7TmOTU1ERWbKINXY2Gi5V7Rp&#10;b0GVZQgg+g/q7ZK8fWerye5tN9ntrXrbWKhw70MY8wQ0AG5cRmRVyuYWYzYbLW44OvUctOH5aAd4&#10;BCfpXtZz2Nul+1rPAwnYN2UEV3SeJ9WrjjwoKLwIYMGFSn4ZMEXpsZ1nlGcV2AFW9g/voRoJ3Qd6&#10;fAblFBQ5DQjsVVSAhvcBWFBwwIJrx/5h3Jb3+AxjYlxLPouRI7+VKF+WoZIL8CNICfUXokIJlAEu&#10;QM/dgvoejsnvCfALyoxt7BvUFkBiHWO7viyorre46luTEif5nrG9Z48n9Z8Z06zRM8YYOM9W1CkL&#10;0KOhalGYfBf/k/do/F/+Hwr0JWNzum/Zzrli33DOwj3NFEe85reGhrq7po4EuZNEaxLwQQEHYAcE&#10;GesDeOTpATzG9ZYEVxReGNvjGQRMKL0794d9PI+UhBChCewAH4oPl2a/OkUoO4QMSq9T/xsAsi3Y&#10;eGAG2DguKRC0UPWFaGS+k1qewb3JuaPT4MUF1DifNKCH8g7uYMbkeQ5odALxULHE1nPusQeh08RS&#10;OHo90DsrpdehHwH0OvUgB+Ch9DgZjPFh9AiJ5s/S00Th0WNHzfHjw4/GoKHuAF5YhmopgA4jgFLh&#10;z0cnJce3BQACogA2gMUyqDXeA3IoQIJdeC+oQLYFwNFCysLebSi9ADs+E30OVXTR217oBdCxBEqu&#10;9lbLbXGhyKe5mRjP9OXcbKTGaEAPpcd6iMoM8Jsc00XWe+wTYAr82I/GaxRiAB9Kj9kYcHECvWha&#10;IeqC6rfrnIeAEXr2kWJgbE/KVaBjPiuUHa9xRRCkEmo0csM2NqVYZVWCYHLBZxVnvar6orsCmU6K&#10;ORQLS2Otoua8w4YpcGjMuEGtSAa2WVIii14fBXAfPByznTv9fk39htZ1xaXh43+odd0bGJfQ08OY&#10;YVhQE8yFhtHg3qET1aCOS3n5Kf3mRGvEnSllR1QxDyoPLmN6HmncesUnPwVuKLsQGUpDcaL0yEH0&#10;1s1Aue7b3YefwC3GsWulHssqYq24NMZbQdFxKyg8ZiWFel1w0pfVFef8XPYLeN0CJ+eah5tePAUM&#10;lqdL7PHdDnvxsMse3GqylVldWyk+Hnjv0Ol+w8VI43/zf/nfrPMcRfmt0Xh4uK5hnJznCoOPIQYu&#10;nEsAFtQe1x+lB8BIrg5qD9DR3LALdixxn7LkHgF8GCufkkfHxrhj8IOhD0u+e+8YG68x7nshhDEP&#10;Bp/PcI35rUERAjwqGRHlS1L79mazN9yaAM/dnzoGUbuMe6GsWHJMjh0g58fSOWPdf5O+m/OPWiTN&#10;hSVqEVWFfZlSZyC4Pbc3O+3hvRG7e6vfzxXnCaPN8bgvg4Ll93M+wrQ/4Xt5L/wO/idz76EK2cbn&#10;eZ8W1jkG3gsAuHc7ag7wkbLAOuALbk22Az+At7ra+Cpyk9SF4OJE7VGCDxiRpP7gyYRDD8UH5Biz&#10;A3woPFyauDBRedhzxu88lWE8SmkI7wE9VFwIYAmFrPkO/y7SGARDpi/CnpAjyn3E+cNjgZcBTwQN&#10;z8eSVCcdEDouQemGBgxpXCPOJY1rwPnnvhGOXg/04i4ccOih8rrUk2zXAwXwMDJAjx4+BhPo8bDR&#10;W8RA8SPDTROAxwPOQxugx2uUXVB4gA3qYxhpGEZUIEDkfcAUWnBvBtCxDADkfZYBkH/YeD9AMxyD&#10;fVGLAZQRRPXdbUDykq8Dvbkpks2LbWO1ymFHw4W5vlbh0JualCEZSbP5uQKf441994KNZVB4wZUJ&#10;0EhE/zZ4haTWLIcqao9j8DpAkGMMDOq/qlG3s6//qow2wBHQALn+F41r4mkGUmShMfchxYhJOcHQ&#10;E+AB9Ii6otXUXnLgATumrmFZVh7vBWZLK85bQckZy5Wx9wmEpfCZRbtKx/DXajVMCMk0ItoGAOkd&#10;fvb5mj17OuHQCwqHa811xYBzH3BjB6NFbxmjAAAwIig/jD6KrUmqHK9CXQO/T+BTh6tRKoyq8Cxp&#10;1Aps139pF7xIuWD/lqZovJAkblfB3Iu6zpyndv0WVF+zVGJ9E8V0L+j/xFlh4VErKjq2qypjXq1T&#10;HZ45CGurzu2ZL/Kqtx6dc1w3GPLpsXwvy/Xy0aB9/GzQHt1ptw8eM9dghx569bK5R3fd/Pw2zgEu&#10;Q/43xhQVzP8OQwUoZMDPM0TjmWI/zhUGlv/EMxhUW1D69LLJPWOsDmMUwY2UhsjdCQCBXrQkshSX&#10;Kx6NaNJWWlBuXB9gBtTYTsRkgB778D77sc421oPaYRv2gG289m2s61yg7qjdGaYiCtWOWAK+UPkI&#10;pYfrELDyeb47AJbvofG7CHrhc6RQhIow0TEEYhlVDC4J5ag+ktdvb/faB89nveIK54tzQwcMQNO4&#10;B7FpwO7x45FXuXPAiSATXqPGaERh3tud9Bj3JGqNcTny01gCLxQdIAuuSz7HaxpBLLzPMdk/bCN6&#10;k+mDyGUEeDQUnys8oIGyna12KJGQvqX/AuQIVgF0gC8oPqCH+zIEs4SxvTHtx/soQMAXVF6I1gzK&#10;D7emQ2+MiGPGi0mNiYKqOHd4GOg4Ab1QvQbXJkovjIPSeSGwh7HOEPBDtCuVvcK15V7h3HMthKPX&#10;BL3zBzwMvK0nI1J6emDoGQA98vWQtISzk8wcXCXc+Nx49Li4CXmYebh5SHmQMXQ01untvjKAagCQ&#10;FkDHMrwPqFBptAA1gBde71VpvAZqQdmxH9sBHNDDncn7gA53U2ieSK39onG9yMVJBCfrjOlNjkYu&#10;SGDEWB7wowG4hfnCV0pveanEJ+gEiqjCAD5SEULCeRjHA4bk3gG+AD228bkAvQBLvptjdHZJnfah&#10;pmSsegXyPgFO0AMMlK1ixvdQrJV8StQ46QdhUlBX5wIDU9jQvGK/1Fmt4AbogB+zc7NeUHzGCsvO&#10;WlH5OcsHesWnrETwpPRQYcVZK64857MoM7Ek82xVu+pL9uNPTlXaVz/bso8/XnCFxxju3msc7gPu&#10;Ee4b3F/0pKm3iZHEkGPs26TqmLmeCX0pqQX0qgXd6vqLPosz38v3M89jrdQsbku8EBTQBny4B3EN&#10;UvWE4Ay/9wRfzlWzjk1HgPNCiT3GLUv1fwoLjliJQEcpPZRisxQjyivkLtKhYMlr8h1bGy95ug0z&#10;+HOvci/h3nx2r8+e7HTZzY0G++UXS/bJB9OecI/ao0PIf+Q8UFKOiEiKOhP+T4UdijlQxCEUdQiT&#10;HYf5Hwkeub/TKwNR5fvz/OHWxPAEBQkIMUAUWmZsBfUHFHkP2NH4XDReiHs2ihhlXIYOCAErqByA&#10;RccEY4Tx5xnnenGdgtJCsbCkYbDYzpJrO0/vXudjeRElWKf7u1aQI30gasCP55FnD3dmABXg80AW&#10;fZ5xMQJc+F20vS7HMLbHNqDH5xkHDiXxACCqz8cEZXAZ6yOPz6u2bHbYr39xU+doyM8P5wSbBej4&#10;31wjXnP8Fy+Y6SAacwNMe5PJ2f7kyajd1v1LIArAYxtwC6kH7E+UJmADgAAtQI3jEMzCuB7rQI/j&#10;AlZeM4UQ5cdwae4NZAF4izovFGoIrkjcmMCMcTtcmUAP5Qf4gCDvhchN1nFvMv8kgS9AD/VHEEtQ&#10;eHhugvLzWRzUAB6pMcCOhpeADpMrO6k66pt65LLuP6KIAV8Y6+Rakqi/rvsgQI8l0AsdJe4nzjvg&#10;E45eD/RITm+RcaiXgarTww34+kcLHXohR4NeALIW40q5I34shusxCcTq1fLD+dEYGlRe9ADrWDIM&#10;7uLycTsBU9+DMcTdSWNmA9yfAXq9MjKdzTKA6rmzTmtvlBFSz5zEaAIEqAXap942rUO9dmpmsg/7&#10;DnTp9+r39chQ8R7HYhv5M7RhGcXQxqRqKSrNYCuVYggS8TqYutE9UnKMHB5BaDeScnoqx6G3tKib&#10;dDbf1wEfwSwhqIUxPvLy+nsuC2pMnkjPiCi6izJAlxxmAA+wBfcmS8DIWB5KEDB61ZbRTP9epiFi&#10;TrlBgZScFqoZADwUH6478mO4LhQJx6hTPg5l52XkcEUKfozJRuOyl6R4dK2l8Eqk7opKz1pecaxl&#10;5Z+0lIxDlpl3wjJyj1tmwUkB77wDL0cAzC48aXklpy2v6JTlF5+24goUn0DQIdU8XGJ37o7Y9naP&#10;VF6Gn8tQdIB1OkLc1BgWjBb3DcECPPj8DyJFibiMlGqK/yfuNRrzAZYLxAXFZy0t85ilph+x9Kzj&#10;lpUbo+3xnk5DYAluWxrHqBMUaU0CJVGrqLMWnQPUIC5TOgnB7cl6je6fioozDjbubbaRxkHjHOLl&#10;8HOre5WgnqqqM1ZaetLHECm+gBHHXcfs4YxHo/Ioys44JTDAqPJsBKMK/DGsnAe2B2XnKs5Bnebn&#10;jO2Akh5w6Fy6gcAltavagB0wA24YIYovY4QwSrxPLVxUH5DE0LNfCJoBerj5UHu4RnmOg3syGCNg&#10;B2y4drzm/7AM7kEaxo7XREMyVki5L1KbosjTKnczMtaG+kLB4d3hWUeR4fJCFYSEc76X38D38p/3&#10;5uWF7fwe2jIT1c7pmdO2qGJMWQRL3WMYXI6N0SWylSmsCAj6p//4sRd+5ne70pMS4rxwjrk2LEnM&#10;//LLFQcWIAoqjyWKDKABRcblGJPjvTX9VoAF/IAb+5KA/vLllAeuAD7eZz/ue4BJknrYF0ACzUjx&#10;4fpUB2QXerQ5AZyxvWVBnBqb7noU9IAX4GMcj2AW4IaKA3psD4oOuOHa96hNour1/8NYH94gXJtU&#10;YmEcjwovYTwPlyb1bomApZQb1W0YI+V6o+64b6h5yj3n2/g9WoaAJDod16VcN5el3AGd/hfNI151&#10;H4WOVFDbwtHrg16zetaNnalWK0h4orrgwpQRAI+eAMEsGMyysjNWUnLKavTghzEH6uyFMRt+ODcP&#10;Dy/uHMAXojRxY+L6YhlcniFn7xUYMeJ7GoWuaYCMJVUPKPUD4AAbS95jX0DGPmzndSiUHSDHNvYH&#10;lrwH9KgGgqGmETUYgRmjQyABU/pIrU0LSlMC1UyeuzRp42MZNjkhxTtb4EoPYAEzlBqKLYzvUYGl&#10;temcjE+8DBUgTPd9aewXam1OjLJOsEP0OW/U7iRXbzxXnQ49kAIjMxfgcsFth4KhUCuGGMMcqufQ&#10;AB0Gm20oGxqvPT+vS9e2Nc2VHvNmVVRfdAAWlMa5yqMxb1ZZ7UUrkuHP1zUv2G35Ap9DDyjo/YaW&#10;FGttp/BtiQfMoGw4j6GIOO497hNublx6dJLIhcLFh7HAaAAaV1L6DxHwIu8CEKN4dpsgXVOv/9Go&#10;36xlZc0VX29tybC21miiXKZR4vOkX6Snvmepye9YbtZhq5Iy9Io0Og+cC/bh/NAZYEm5PVRwnaDm&#10;blQ13LaVVfHeGMfElYviZGyRMUbOOYEynTr/QAv33WP9p/syZF6AWcbrsXrxz5+OuaHmGQFqPAuc&#10;C54N4IHSRVEBGYDHPgCPJcBjf6DH84RhQEnxjAGx0AAeyxH14IEOPW4MEOvBoANJABiCWgAfn+F9&#10;jL8HIMg4EnzibkMZZ353pNxQbVFwRoCOw1cQ4dghii/UsyRClamKAB/qgAoo7Md3hHJowBnXGAaS&#10;5HKaKzFBKbi7aKwHpUlnideh8TvmZjhmsVQd46vaH9AIeii+b5UG6RDRuB6zqf/+T3d8zjwMNI3f&#10;wW/zzoTOM/YLFf4BSp0xOUFoHJsm+4ai454Fek91bR/qXgZi89pGpRneA1wBjoDsiy+WX6Un0Db0&#10;XyI1V+fH8M9rf14HtUipNqKiUXY0gllCFKdHdDK+hgrTEritbrZ5I2JzbxTn3nw9ABdUH8npIXIz&#10;QA87H8byEDgoPRrBKwuzjNvpe3RdN1ZbXuWk0lkCfLiLcauzLZSFc7emIO0lBQW8tQX9Z/0vGq5O&#10;lB/3V3Arhw6HcPR6oBcbv9+hh9oDerQajGmjlFhL8quTwlgR0KNVlZ95NTU8PSZ6nqNDUSQUDzYN&#10;N1EDUXTqIYdAFnp5qL3g8iR9AejhEvNSV/T0ZQBRaUAKQAWIAbCg2ABdUHYeHr7bgBmqj/d5DdjY&#10;p0uA5Xv4vgBgfksUbBAlSZMvhjJhndkRAB8zIczNFnpQSWgoP6ql0AAi7kmU2l7YhULSLPt7rvg2&#10;xuxIO2AGBmYQYD6+8RGMD1GfUUoC23jt7+n4QekNDeu4+o6JyWjMgMRPxqpQLigljDmQwJgDNzoo&#10;AXy4O4Ee7+Gm7mWi1c5sr85PA3zMklxWneCqL7dIYCuLc6WXUXTSruYfc7WXC/BKY70VSQG6m1Nq&#10;qrlV6qgNCDFmm+zAC+CjA8E9QY8d2AE+XFZsC+BGWRGMEv3eqEQawTfemqVgpUqr6/RfWzKtiXSC&#10;ZsGuM0/Q0n9oSrWa6kTfD/hVSoGmpuy3y5fetqup71tR4Wmrr7us30Y190gBc27C9FlMmkzahs8u&#10;ovVoEmXd+w2J7lZlWU+ajkDhwQA6f910rNR5Y7ZyCuuiKO7f6fUaoRhaArUACBPjYpwD9AAYCo51&#10;HnKMt1f/kDFkH4AXDADPD/vRmeQ9luyP8cdQA6zg3gRgKD7A5/DaTYkIBh0wBuixPxCk8TmWHAsQ&#10;oZ7COCvQAXKu6mSc+G5gyPezH24tjg30AjSXCaOXcQR8KD3cYJFrDNUnGMxIdU1V67NSLNqP6ihr&#10;yygEov/KpBra/Ds4Z3SSWPJ9KD7UW0hxIMcPdbcwW6qGpwQvS6W/94du0iiVIYrmZCb1Tz9acBcw&#10;gOZ3c4747/xXOhZ8JzO/E6TC3HZ8P+eejgrngt/H/+cccX2DOg6Q9t+q+zucy59/ve6RnFxj3g8B&#10;LMCNyiwoPsAH8HgPAAI9lB6Qm1+scdDRCGjBvcmYHsBDkQE63JlB1ZGbB+horOP2DCXJQnWWYQEV&#10;4OHqJJAlVGQJaQvYeoa1wtheqO/KNQWAgC8U7KZzxb0A/OjQUCSA8825j1pUfGBDjde4nbk2qHLu&#10;K845sKNhE4Sj1wO902ffc9cmrbKeoAU97DI8hIbTC0b6rm+0ec8Y44mxIAeoSUYBVwnJsrhLeLh4&#10;EHm4aLhWCAIgmZ2xEOZRY7yFZGaW5JdFSelSa1r3ShKCFa7NZqmXoNqAGEuAFlQb60HhhXW28xk+&#10;3y1DyntsA45AF+ChLFkHfICXaiC44TDWXjtSBoeEaVQe5b+ogrK0qBt6qcwWF9SznCN6M9+BhApD&#10;AeJioccZQAbAhvV54AXIeCjZh+laAN7MJD1fbqYIeuw7xOS2es06jXWAR0Pl+SS0gurYOBUQZET1&#10;uynxQyALKimoF+DHNcLN6ddJ4PhbgS1SesxUQGOqoSbBorom0SoEvfKaiw69nMJTrvSYPytLqj69&#10;8IRlFp60tNyjll0U42N7ZTVSQrq2RHc26RqikJrVUWGsizqqqLyg+sIYXgjGwIijbBi7a2iIUmH4&#10;D/zWaG4tgUj/gd9MLU0fg5S6q22QKhPwaE2tlEy7KqAlW22NlFetjqV9a6RaAV1uznHLyz1hpSVx&#10;vp1yekCRdVqjQEojeKdWy3q9D/wrdS5qGiJvBzOPEOHZovuIKhb0lt1YAI0REnBJ1M3z4J1r+o+U&#10;qGI8i84bRo5xMv47D3NwWwI1lvx/zgVwxEjy8LOdcxOUH4DkNZ/nc3QcMLIYGRQaz1twc/r4lH4X&#10;21F6YR9AyH5AMbhCg0IM29gHAGCEgjHHQAOeMN6FuuN3orx8nE3fgXIDGhg+wIERZFLaSN3x3VIK&#10;tGEZ4pEyPTPqAIwKEDNSgysk6UfKAUOKQeWzHBew8FtofK/DFugCDr2OEttxbX6b38q0SMsL3wbH&#10;YGgBHrMiEE2ImiRHkmhVpvghxSNAzxWogAPwuG6Mud7Qdbl/t8/POQnVnH+gxz78JkCHtwIw8jr8&#10;Vj9Ha1HwD/f8Nz9be6XolwUx3JkAj4ab89mzcSnBTg+GAX6ALyrGHaUq4M4Edqyv6Lg0xvS8yDRu&#10;SEEmJKMDtTB+RwvBKwF8rLvq073MfezAQ7AIbkAO+AXPHp07lh7RifITEJmolkhOvp9OFdeb6855&#10;DB4DVB7g4/xHkONaEdFJoFHk9qSTSMI+HgLOP58NqTfC0euBXsyZd6xKQKgUEAAeDzpBLfiBu/Vw&#10;UNCUWm/M2cREhbiJGCsJCc9e2qqNYsYMkOvhFsB4qFiSK9Qu+NGAXh8PJz1MtQA9GvN7Ab0wTscY&#10;HjDjNeNyqD+ABsgC4FgHhrzfKlizL9uAHscAfACPJSoP2AXovQqyEPDamnCxXnLo0ah4QpoApb+Y&#10;3QDYofBQfK68BDxcj4y5OfgEMoAGzALUAB1tTp/3XugyCZzU8MP1ohtENzlAYBwRdUkL0GXdgaHv&#10;4TsAHkEs/VKLYUyP8TyvVD6oG1OGl5JiITUhqrAS7+AAhsADlQMQWbY3C35SeiRaM8ks6QoY+0op&#10;HMbqCGhhDi1mSS4TOIuk6IFfStYhy8g/7sEtwROAGkIJ4QasqT6n85tglaUn1alI8h43PXQUHg8+&#10;BiUoGOaH4z+QfF6va4di5bd6EWxdx6DEAFOzwNwAnHcBRWoF44m1tRSX1vtSe4Cvvi7JwRYULEBn&#10;yRhmq5ZBDQYAcuw6NY7JsVG7nId63dftun/JXSWaGVd/j84xE26GJF/vHQtuPXTCtA9KZ3Wpzpfu&#10;ahTQgN5TogBlEFFvNIwnQGMdI0pHAPCxHgJ+6PWyD+vsB/jYhpEFenwHBoYOJsCj4xlcnGwLhgQI&#10;0vnkWeQ93IzsF0DJdvYPBge4ATV+U+ighF44AETFAHEgBJwwfBi9YPgi92WjXjPehwpk/FEdg0EZ&#10;3sFSGxyQ+hsu1zMjhTLPvHhMeQTEcXlKyWi5thxBNYCF5mXQ9AxFYENZMIZOgfZoKIHGc7c0j1oE&#10;dvVeG9MjQBeiMSbG9YI6ffxgxD7+YM5/b3C58p2Aie8jFxYjjXoPSehReooAL4NNIyXCa2k+Hn1V&#10;hzM0PksH6OFOv9fpvLPd6e4+jH5wj9IIamFskKAYFF7YRu4rag/Areo4AC8AMIzpMf4G9IAdLYzh&#10;AUHWGesDgsAuqDoAR7pOh+5ZtuG5YDtw84Aw2RAAGF4DPBSlK8spyqVJXep7A/Rwb3Ivcv9wX9Eo&#10;v0c6D/8X8LHknAA5zlmUSqL7TR1F7j3uS+5V7k2acPR6oHdS0KsUCBo61KvtkfEUOABfg4DCicB/&#10;TE7IkyeTfsIxrIRyN9YleIWWkLCO2uMh42HjD/FQ8XABNJ/1mfe1X5i5mdqAgBDoBSD26TcQcUlk&#10;Zo/U2GB3lK7QrfUugYttvYIVS1qntjXXnfcC1bgwB3CbAgQZ3ZC2wP7RTA4R+FgCvWhcUcAkmbo5&#10;UQYJvzKzBOj39QmsUmzUvcTFSWALEBoijaBfv09tcCDVoQTkgB7qDbUH3AIEee2D7XoggSD78ICy&#10;RAWyRO3RwjoqD5XYr+PTiN7sHVCHQq29Uwql+aLUVaJPOto/mOPGN0RpMv7E+BQzdjMOxZgVDTc1&#10;1w0XYncbrlT1iBebdH2YbJbgjatu/FF7uDXzK89ZiY5VpM5Hgc5tXkWsFN8xwe+kFVefdaVXVBZr&#10;haWnXfHxnaPqQdLLRu0BdKYGYraEmzfa3Igxv1Znpzo1ukbNOv/AjlYjqALpCv1mZgFvUSeqoibB&#10;IzWZ0Z/XQJpkcSbGZSJcXyeZHJdtH3UxM6ydJPu+PB2fqUrIP8rX+SnSecrV+Uq1yuoLViQFm5Vz&#10;zJJT99vFS2/tBscctsvJ79mlK+9aRs5R/a84AT3Z2qhk05PtNT8b9Sy06H6hSg2BLx5luptmMCiF&#10;RlEFKo0Qlu8VgtSurTfbV5+t6NpX+8NNWb5o9vIIlBOjhTLy9Z6ovqJeMXPp0SjdxzPEvv3q6HkS&#10;/FiRrTPHm/bHSPC8BWXHsVnnecPw8OzR4QzPI2qObWGf4BINY3I0X5eqw+ijUhh7BW78RvYFFri0&#10;GLfB4KHOqOwC4AhYwV2JaltfYUyxxUE2PlbuKq+3p9h61Pp6K6QWam10vM7GJqVQ5gX7uUabkvKb&#10;mBSAFhjfioz63C6QuG8iFxljf4wXSSnsdianJ/W8Ue+WMfdJgm9QqqQnMMeePi9oAyCMLsDBBcf5&#10;AnqffbzoRhsX69KuEV8SIOmgcA5QKbdvdPisCihGjhGAhyFHsQCzF0/GfLwqRCZSioxADT4P+ChZ&#10;hvHHrbcOPAU9wBciOXekBu/u9LrqY6yP5Y0bnVq22sZWq4MPpYerk/E9xvYILiGdgEAT4EYL0GOJ&#10;8sPVCfDopAVF9yqYRfcf21h3IAp0QI6G4qOFAEbm6wszsaPygB4QpAJTmC6K+puUI6MxT6Iv1amn&#10;E0XHCXVMo+NEB46OHJ260OnCvR49H3mvUenFvWs1eqDreKgFHYBHw73TQa9QvVqov7hY7y6yvLxj&#10;Vq6eP+5NXJg0HiQeRB4yHiD+ED1KXgM3YAfYUHxAcO+2NoGT5u+rx49yCwoOtUdjPSi6EK2Jmguv&#10;cYei8NgHdRcCWIILFFUXoPetyiN94rK1kMwstcdsvyR/E5HX03XFwYebM6g+1F1/n0DafdnnugN6&#10;zIIA2HgQg3sScLGNBuDoodJTBX5hGy2s8zkar8P4HseJ0hX0G4bVQRDw2jqpHHLWKqpipVDOewku&#10;pvigVBjpCAF6LCkjBvhYx/UYXJ6oweG+AhmmNnt4b0zfVRQVFZd6IhWAnLxSKUUCWEp1fQFecW28&#10;NQhU1TpvwSOAwiN5vbxa7+k7gC4P6nMpG4wUsyUAPObD21iTodZDgEuW6Ex+L0EhNEDSpvuA4BF+&#10;Mzl4QA4XY13TFV9vF3wIduniftJ91kOHiQd31yXjNWIH6M0WSJ3htsnTA67eKon6u8cCoIUE5wjo&#10;gJSxSAJxKmv0Xlm85RfFejAPsOX9sE+dzh0u3NJKAbjmnFT0OUHvrDoQCV72rKFWoNY61UYorUUE&#10;J8nYBGxhaClFhYIAKCim4NpE8TFWxHbUFeM+rKPugluTJQaC/VCC0fhH3iulhrFAoQElDAZLtvM8&#10;BiUXXJi0AMWwf4AeSw9q0TXiOxiPIvIUVTkrYw8scWH6mI1apPAYz5EKUGM8DgjinvxD6DFrf1VV&#10;kuXkxNnV9FOWnhlruYXxOq9UBymzucU2W1rtkGqpkxGXgpXiw7AuCHyuJnQvkcQe1eck9UCKSGqP&#10;Z2prvVrqt1ow5vupjlRi1zfrvAYqwKPjAfSIGvVoQtyAgjcuTiI4CWwBevwXAItiDS5KgLUt6ATw&#10;cS0BXohABXwAjXFcAjMAH21ZIOA1Y1jALkQwcoyd2z0e1ELUJ3Pqsbx+vc3dmgS5hFw+YEKenqcn&#10;CJaem7c7rufgk+JyBaZzhLIDeoAuAJBGEAvQc2+drh+KDvc8yy51okKyenBv4s4M4AN42BPWeb6i&#10;dDXdS1KAuDqBHhGmYWZ3Gsn0y+qQhXqc3K/B5UsngvuK+5h7OrjuuR9D457kHhSOXg/0Tsfvd6PW&#10;pMa4XpMMTBjTwBhh1FALjAfhOispOe1KD7cKKo/xveDS5AEJD2J4OPfCrZlxQD2UqLvg8mR7GPcD&#10;YgCMBviAVnBxAjPcnnUVZ15BMewPAIFfo4wS7kyAR4oDn/lD6KHweB2lSZB7FSm9qNoJIfbqjQt4&#10;jOkFtReUHqDr7UlyxQfwfLkLuqDQgoIDhCi8jVU9EMvqpQp6qD96qSzZD9ABuaF+jBg9csZm0l5B&#10;b5DvEPR6+lOtqVVQqjxlpeUxVlsf79BDNdWgdGWcQ+QhSyIPgR6vASHAo6H0+qSaNtfa9eDP6DeX&#10;uNKrrZFhLxfoKvU57Vepz9Xo2uABqEYN69w0SDlXqINQUh0nIFADkyAQct4YM0zUTV7uUwJRNJrZ&#10;EigcTZUNihhj0BmD9ALWeBUEz9o6HYPrJxC3tgmqUpnk39U3J3sDWrRWAbWjU/eCfkNPb5oe0JRo&#10;XWDp0P3VoPsIlyP7NbRFiev/f97+8+mSI8vzO9/RlrMczrSs6qrqEigUtNZAAplIILXWWmv9pNZa&#10;awWtUbKrWs/MznLIJmdI7nCNZmv7N/n+Ph7PSTzdxn2bL9wibty498aNcD/f8zt+3B3sNqS+rksD&#10;Xhl4LgngFgXqK/L9a3POutRnYcw164VKh/CmBWo3bZvaB8GDH6AvyzX6r4tTr5ZH4a6yLFbqinGF&#10;6+J4rM692LTqtXY0DfpqjPLtqIzTh+e3A3um9/4lM+2DHq+3Vr03Bk9UwT0BN5ABGIZh8II5WiIO&#10;QqLq4BDidFx4uDuSaVu85LEOprZWCq/66qodKt7TPhkXpdSf/Q6/0TAqIwXChpVQon6jsh27+jo5&#10;KLyCXg1RsKX4KMCjh5bEQZzd+1jfnfh4e/nVv2wvvfrT9srrUdgTHm/vTXu2zZjzaoef/lnh6w25&#10;/3t2z+lG/dwoYIU2KbxSe7ba05WLsgb1FW8I/IB3mOT9ykVZg6v6vR9W31/UQ2pWMNeHpFCsklmE&#10;OI3dG1Tr0D9JjXhelBlYCVEaftJDmAHe8UPz2mnKMWruQoz+zYDvZpS6tPyrlHiAB3ygB4o+VwvP&#10;KjcDO6Cj6MBO1iblVwPUFdADkFJ3tmP79M6eDSQjQBTKTnizVN5YxddXVMizBbcCnFKzbpX6A7Yq&#10;4MeBZe9tvQY9RReKLdVXSs9k09Se10qffDqql8LrqlkZhV6pPI6ddqBOjo0QqrPB0cOB3ouv/byt&#10;3ppKRzXEiG6QyRlQGLO3bMUQujLtFKOpf4hacLEama0QpwvWOHhSiobojyigNgzqHdfWRB10uI0W&#10;QCzo9dUbAtj1jHN+d3u8DWWb30uxv9G15L2R3PydHkyM+IYY9T0xcGuEyOY918/dG89kVwze1lz3&#10;7jwss2jUMImC3gA+0B369Bga5eD+GfF6o94CJ9uewXk8DeJYPPhADviqT+/AvikdWoA3NkwJbMKc&#10;oFd9EUKeCvh5H/ScPyJTNKWUYhXQU8zGQult2R7Ftib/MUoP9LZsy/3ZOaVDxJASFZWH1p9V7onn&#10;5jgIgp0ixLl53Xu5jlUdesKc+rqWS2TpGZmGIgQOcSJWBFDLNozLdlxbH8AuX/9Wm79U9uazfeB4&#10;n4zaNF6L4gRJPIqhp/R+9fXR9uHdHd1A6bt0T1V22abOW5GyPMVvCZFSXCBHWRkCATpeb9kxvUNo&#10;ff6XQflWVt66Tch9Qgff5tRZYVITUJuLs6vPOEVjk7EqYrE6AF+VerE690exb5aZVWvf62FdBfSo&#10;SvB07/RTrg7Y/U+QFtLcGifJgHFzhG7b/E7q0ri2a9M77cyRee3GhcDrcgzTccZxTpTB0Kd54Vy8&#10;77zPqVIqomBB4MMHZ6duyfyLyjF1Wb9XFN4/Lz4jAuG3tbVSbFW0RcV7QFbhIu2w2ikjM/Y9n/N+&#10;hZg8IwoUjPW/StK4cXVTV0DV7wIM4CekCXKgV5mald3nvb2Blz7TKZMfay++8oP21HPfa0+/8IP2&#10;wqs/aS+9+Uh74c0ft6df/F57+fUft9fH/aS98+7P29QZT/f+VmG0C+fWPoBeJa+AGSfq0vnlve/u&#10;RlTdtai908fmtr07TUIxtZ2V0UlhxNDa6j+STdunxst/BDdhTSn2f/P7S31aMqtfOD6sHj9MRUbR&#10;UYmffjjS/vp35zq4gE4Y09p5tuBm4LX18wp80vMLiD5DLYJfzyJNXRDWVMCNqgM8W4PaQRAQraVH&#10;OQlrVhLLJQAVas13XrR+Xu5PLR4rlAl0piKTzXn+8sYHwxdATz9eH3PNIcrzVkr9OUbZgVtXdbGb&#10;FF69pgJ3ZiuXA/Tkc1B8QKfUagul8Oo458G9/L9SfOpZOW+A1/M+IoLU0eDoISm9Vx+JcXunLY4B&#10;60ovRkJZngbPkPYxejGWjKbwppug8VRjc8EaDy+qOjYLhsraGNF18ZgV0Hug6lL6Eijx1At6m2KI&#10;FPADOEDzGrxWxSgDXoEM6ADOuftyTWujQhfPfbYfA0TnAahzDU+g7EBvbJ+ehAsqj+Iz8wXDc/xo&#10;vLmA6fxZWVke3LCAq0xNoKPwbHvm5ml9HfHO8j7VplSfg22FMsGu4Kd437kFPerOvmMV+tyyFbTy&#10;f7eN70ksew+kQsbYr1n3Zg9vgt7O3anA/ttoBVVhQa/myBSXf1Chs+WwgJ7w06+/PdfhZ9WFntSR&#10;+22mEjBaGGUzZ0kAF1W5YMXLcYYmRv1PTJ0Q/ny5hyaBYHXgYsUFFZ06MBPJt18e7skEknQMBzHb&#10;yIY4FpJWFugTXJjvXPR8m7Pg+TYzz0vosSurgBfkwE5ok+pTAM0gdiFFU5TJ+rRdH0fF3JubAj/L&#10;DQlDAh1nTd3tGcibhvq8JvWsgLdSXcp9sAL76nX6MgPcKD3JMWALuuXpAqsQ7Lr81pBoIjw5eRji&#10;EifleJ7VhUDr9qU17f61De3ulXXt3NH5fcaRGvNpnTrJEQf353kHdAUw24IaFei9Kl4rIGgLkj5v&#10;X1sDoOpS0BaBC8jGKjjvKwU9RsZr7bbAV+d2OOZZVei1EmduxqALCxZcfQb4KoVdaNO+7YlR9UcF&#10;7tw2vWfOvv7a99qzL32/PfHsn7efPfEn7dFnvtcee+7P26PP/Ul7/Jk/bU8+/2ftmRf+LDD8Xnvt&#10;rR9FTb/VJzfWzwZOZq0xPKErvECPE1GO5MkjYJfnlPar//5A2sKhkRk9UYzDYSv5RNKEicGBzXAO&#10;STgGVQtxDkqPchUi/W5qLOFQ4KPOvv3ySA9nCl/eCIxuBG7Xouou5fXFqBugo/JA796NrQMc81mh&#10;TWFR8Owlr43nAz1JK4CnAKBjklmEPO/e3dVDhgW7i5fX9/49xT6lVxNCC2XK1JS0UtmbFJ59mZqA&#10;VxO1G3etH69m3KLyzGMr0qKuAx5boRi+UOP1QI4jAnzsv0kjStGBnX48yXS1oKzXlN5Y8AGeewt+&#10;Xqtj5byVYwaAwdFDUnqvROnFw2Zo9H9o+G5SFZMNW8plg0SXeNkb423rnzFWzFYWoQHTx/NH9Qsw&#10;Dib9fTAB8OhK6TIn/1lJZe2D11PMPej12D63NStejQobxvE5f0kMptdSwvWZGHJQik0IU7hzbOam&#10;EKjwpmJNP8kzBV5bsK3VADRyMzEIxfG+KbxLF3RuL+5wk6UpPdqMK6eOMyzvtovnF7ab11amEQ3T&#10;lF27vLIXg9Wda87NWq1Bf0OtqFATUZuJxfg9s7QoxvHVAHeD14VRJcz0ldMDUOMGN0ZtrQx03FfX&#10;XiGrvXtcU7z13QFN1Eqtlu49Hn4ZvMFbX9gn3/1P/+nj3ilOHQKePrpSTPMXv9AWLn2pK7GFxgHG&#10;+FOUVOaceU+2mTN/0ebPe6o/s0sxRp99tLfDTkhMqE6FN8jcYHMOU4VdKTn9dsCyZuP7bdnq/N6a&#10;gG39xL6vDtY56iIYLhFtCFiNRxyyPA3LeKNDF5A4ZYPSFQZNo04jFda04OyWnTNTt9/r32+7cdu0&#10;tmKtcGeguO7dQHXotxsMQ2AZx88yRqvWv9m275kSpyJgCaCMJwSeigYwqNRET50/kmcaI3c9Rur+&#10;jS3tyN5hKrbuzaYtyFa1L6RTQFEoEHXZsBmlZrOpyRIqRG+8qe2hGJWDEpfyfersoDrf799ZoUn7&#10;PGm/5Te9L5xU2aCOK/pUnKufxfn9/dQP00iZveRQ6onUc+sEfnh7RzsRQ2bOREWyxtnjZugIdGIo&#10;zdJh1g7r18nCFDLfvGlK6sdL7ZVX/7w99+JftCee+fP28yf+uD3y1J+0nz31p+0nT/5xtn8cCP5p&#10;e+K5P23Pv/yDNuH9J6KmzeW6op08sbo7ZCePLB/WxYshlxxSGYEASG0dyrM+vi9tMnX6dMB7MiAe&#10;yf/gEB8IoI0ZM1xBSFbiiL40S/cMZduDviiztYA78Em7l/Fpa1V2C9P6/VqstgbT16D321GNl6Ks&#10;QJUK9h1CqDV0hKq8f2fXMGTidrY3trfLlwfFJiMexM5StVFvt27tDPT29H4z/XmyNcGvxuzZ6tsz&#10;YF0xW4spyiqxpZYEUuRhcHy1jQf9c2PA5r1y7spp9n539vJeKb6KHlSY3D4nwf8FMHVP6Wst5noA&#10;vpwG/aDmqVXXZXAeCSdkpvf6PVpvRRbUXXUyOHo40Hvp1Z93A8QQDZ71d55BgY/R27Ij8jZKA/Rq&#10;KfjNaXjCPuB3MBfvD2iQG+KJg14VC4861kEXY12wq8bLgPfXMWIGjjMaBrV7DW5guDJG2Nbg9iE0&#10;GYMyem4ZCFt9gEBXQxh6v14agkYNdGPDqQUPjd/4HF42z1viyqmoMyHOE8fnDGP0AirTjek4v3Z5&#10;ebt3Z227d3tt049Qc3QCG3AVvEwoXSs1mHLMMXN0FvTArqYdsx1maRk+C7SKa9HHuH3r+A69uqd9&#10;kuI8G+vcGTJSs+fbgp6igpaXXp46MH760cH2f/zXX/f+E1DSBygTk8rTjyVkuCROR43FE0bs0Fv6&#10;Yp+k2fI9nheP7otPhDSP9dCmVPca0Cv5RAG83jccZ0qW5ZZcn7IhgAI6QyWACJjUP9Cj+DhfwAfC&#10;Ekj6wraB3TCQ/e14qHFy1IFRhbttu36JKOTAHjT7bDFb8j3rfO+EDr1NOcfyQsrmHTO6t6uegx6n&#10;bn3qlbqujm+Jiti4eXz++9u9ngst9vBi1J7s1Bp+IlvTnK6WzLkddXQwjZkSLNhVGQsbpSZb7zMR&#10;5b2dADlavFafTa6g2K+kLt+lzWg7YFV9g+55fTeQ+a0qY4FXaq5A6XMKSICeYgV2hv5ulMtnH4x0&#10;lQN4MhT1W926srld0qcUIwtKh/fF89+f9nKUalrWJ0BYtPDV9tzz/7Y9EdD9IqB79Ok/bb+I4nv0&#10;2e+1nz3zZ+2RZ/4kEPzj9vOn/23U3vfa2+/+InXxvXbgoGEN+gpTDi5JiXIKTMAGaCgoALyS3790&#10;PI7pocXt6qns65tzDYHyAfdsz/S0ucCSQry4pocPL19eN2RGXt7QwWOeS+ADreqz9DuXAi0zxHwQ&#10;WIEe2F29uL4fK5DaguI3Xx7rYANNIdlSksBX8KvZS04bwB+4AV6VCxfW92PKnTu727171tobklaA&#10;rgao21bIUxZnzcs5Yt26MasjyLgsCFaSCpgpYyFX8LNP2YGkrSELPtdB6L0oMbYD/ECP81yRBXVL&#10;fSJ2hOkryxXghJYpbX2q1DbVq70AnyQjddTngFOft/oYHD0k6L32aF9rTOf/oPIkA8iie78X+5vS&#10;MLemkTIEm3ek8acRFfSEnTZla0opA6f13ZgU2fFeQC/bDYEeQ62xari8YKXAZ1tGQKHqwM0x6m/t&#10;yte64gPCSkhxHtVnlhZTlNnW+D7AkwjTx+tJiMkDkzmqSKQRXu0zxuTaGCgqr4euYtRkbOrLqxlZ&#10;rl1VacHLCtgLY9zXtpvXzVAxLAsEaMDnHCADL1ADOGqv5tgEM/v12nmmKjNri3k3a6Jq7xsTCHqS&#10;abZufjv3zFyMMcaBDVjbytQzM44xk2BXSq/mnFRhVU4KT8VVab1399au9r/9b988gJ7+vPkLXmhz&#10;5j4bsL3SFdTS5a80M5J0KGZ/ybKXmyV/rHXHiAoDfXBnRwfeN58dal9+vL+P4wJCxnWYWmw0bLrq&#10;rZ4RKakEcNS3tZsmdcWlAJ/X+vWqP69CnJTYysB3mDszsAv0qL2u8lI/NFLerDUCLYjrd4ZElDf6&#10;qhGLlr7Ri9+g7jh4FJ/hDbv2zumhHn0enDp1fHvUl+3mOFN96aLUPYpVP57JoE0KLSxOnfVZZ1J3&#10;gM4UZObgBMCxkLGvMA712lbdHpy8AXIdlNkXEu7fXeouBpwzpy73+pxztBdtiOEocBXgHOsQy3GG&#10;xOu6FtfgGGOjlJdte/QgA6UPjFGa3RXf9cDhozs7A7mNffo/12Mqqesx1srlqJQLp9c8gJ6wuWKo&#10;grGTz7/wR+3xp6PoAj4q7+fP/ln7WcD30yg80PtZ3nsk0HvqhT9vb77zSJ7zhLZ79/y2b6+xcFEy&#10;+839GNUVuJXKYjypvVu5tvuBztUcs70T0FyKyjLBNeNLaQirccJAT0hRGNE4uA66S1F3UXmyEGWK&#10;gh5lZiV8gAO0e7d2RO1u76/tf3RvT6u1+oYV87e3P/zuQs8EBTzwpBqBDvCATkgVBHu/4aElPUP1&#10;ZFTs6VNr2vlzAd+FTbku17GqK0HgE06k5CprE+RAT0anAoi1CgOlB3SGlikAWNDTvTFW4WknVFy9&#10;9p72I4xJHfYhCqOlq8UcL2e5QuHKg7B46pMCWqA3qDnh5NSvwA4Awc92GLqxPM/Fsx2cNH18okKV&#10;6BIcPRzovfLGY90IgB7gDeGnGJVR4A2doDGiaYigR+3JHBT62RFI6FvaEEOwZySNLRcOhPpdhlUA&#10;hrXO9MEo9rfxVAM4CkvjZbxtyzDYAuBYUApxCpFWuBP0wJC3TDrz7nihR/bN/mdqT4gT9LZFEUma&#10;KejZV1xDAYQ8lymnv8XadbI2qSzwuSw92gKhFyLdT/BOeMr5/d1CjOO7OhPWpPSADdDGwpDSK+VX&#10;cARERVgTKGvS6frs/n3x7Pf4jWE6NCFXIbaxToJYOLABnRnQQU9YE9gU3llV2AF4JhZ4v1lM86//&#10;+mrvPxF2lLRhXB/wzZv/fF9jDuhkZhpKMHv2k23atEf7sjuMLcNjdWj9HYD3wa3tPZPNeBwOhPta&#10;U4oBl6EC5vY08H2+Kc/MfhIIldKzBSOwktgiAxMAfRYEDVyXPczzVPrk55RZgKT/0jXOX/BSL3Pm&#10;Pt/LrNnPtilTn2gzZz3b5sx7sU+uDX767mQLUoCSZPR7UHw7R/KdcaLWBUQK8Okz7SV1yv9230Ur&#10;hOw5YqIN6qMwpXsi1V3DV4+dX5Ar42C/FCDgVShftEJd9j1WqlCnwU5oU30ulWcoju/sDmK+x3d2&#10;1RjY1W/Zd4xRAbN637mOgR0jVQqxvG2z45sgwsQR4Ef5nT62uN2+uqk/X8DTpjiXJ1JvLsZI3wg4&#10;rl3clPOGMCTgydwEPWMp3xn/k/b8Kz9qjz//vfaTJ/+o/eXj/6b94LF/0773i/++/ejJf9Oh9/Nn&#10;/7gntbz17qNtyfK32/btURs7U//3AOnidvyQzGfL1wCqqcyGqa/M6/jBjS3t07s721cf7W2f39/d&#10;V7DvSS8XV7cb14QPA7qzgcypIWFkKMbJrXwQWgQbU6cZbnHt8uZ25fyGHr6k9hSwpeo++2h/++aL&#10;ox10NwKyvlzRjW19ajNgc13A5trAzlaeg3GB1KChEufOru/QO7A/zvGBOMOn17YL5zf2cCYHVOgT&#10;9LTLsRNO93X0AkHws7WCumPg14cxRBkaxgB21R8HfqBWYcpSb5ReFccB0Hs+Qyn2iaYDzwKfJCb9&#10;uLaSFP0nDoJ99YfTNDhRsmQjPgK5UnoFPYpPRqxnYziJBDd1EOxsfYd6Ghw9HOi99uYTaeCzekiJ&#10;sRHmLKUHeIwC6CmAp19v05Z4mlRRIKEA314d7fnjQkIg6Bylr2rNUARgpp3qy+KMwoYBATZGUqN0&#10;E/15DRiIvKdU8kmFMxkGBkKok9KrMBCjUOquK7w0UtvN+vvWDWMBlRoo7zfA1e9LYgE+fTZAA3rG&#10;6RmTpwCVsCalZxUF0Dt1YmYHGugJUVJrwp0AaQuCIGc9PmOIbJUCn/drsVr7YFfh0Zr9RSLNlUvx&#10;ks4t6xVr7L0BMYlDkgn06QGesGYtKssb46kJSYAeSHrfmKpPPz3cAdLnotTnFkVngPj8+c+1OXOe&#10;6uFErxdaUHbJS23pkpf7bxu8bPyZVO5ffnGk/e3vzrcPbm5rZ9I4GeJ6prUkz/ooOOFFc3suXP5W&#10;W7hiXFtgurDFr7YFS6PEchz0qDAqTVjSuDszoAyzoAwd6KCnM13KtGmRDMy3BBHoUZOGPJg708rw&#10;iv1F1gnM75l5Ze2G93uRpbl+Yz5nP/evirCm8Ka+Pf3YvQ1sDBgl/wSOBouDFSdsdRyCsVGHGpcn&#10;RV34TT1Wn0t5qdMatuJ1h1Dqbs1Dq17b3xfIAR7jUX15oKeU8mNgfL5gWoCr7682NFYF1nGftXWs&#10;jpe3DXL7Ul+ovKMxcuB3KPsmB/7k3u4OO+3JdV04tbLduba1fRhlcvXCxq7EKD0L7W6MM6FPz0QC&#10;C6zisfCtNmHq8+3pV/+y/eiJf9v+/NF/Hej96/bDJ/779uOn/6grvcdf+LP2xvhH+nRzOwO83bui&#10;OkYWtaMHlgSmILK6l2Fc3aKuzC4YxhCgXbu0Ovd9VeBrNpaVqZ9me9Fe0taurW8X8/7JUzHigbxJ&#10;oyVdSa+nrhTwu3nN2L2jPex/6+q2qBH9teaJHPr3TGX2xScHO/T6xNh5r47rr6PkgMC11bRsCjAI&#10;bVJ/d27uiPO8tZ06uaYdP7Yy0IuaO7I8+8a7BVqBjVCnsKvXQpfARs2BHPgBntfW1/MeFajfD6hA&#10;CuioO7ACwJpLc2zIUrFfpV47p087lu+wrffYEIVzXaHOCm9WnVOHJGyBnPpP1QlB21eX2erq06tZ&#10;p9TFUnjllAVHDwd6r0bpgV6liPcxTqPAE/JRhDT1cxT0hH2MEZM5qAg17Ulj9XAq7KRI964+mL4w&#10;6Ko3HhjDnoyQY2bl8L71+urPC+EUkKrfjUFldJ3TM4ByI3nJ5XEzHDuj8Hbku5Vd+Z09eW27SShz&#10;5RsPUmQ35JrWrh76x3w/z/noMQ87xulggHNsbryePNgD5H8Auf2dntBy4XwM25WVqbjz4rVFrZ2S&#10;oTk9DVKYU/hyVgcj4IFZAe/2jXWp9OsfwNBxpdbT0x9YCS61CoN+RPN+nj0dz/aUhVdNxjss/eLe&#10;UB0VYzfXIehVEosCgCqoUhVXdp/3KL2/+f2VVNw5PTS6MYbdMwA6wwrsK4sCwAVzn+n9hoygxq6P&#10;45dfHWkf3N7WVxb4zVdH280Ye2PTPGv9b7X4a5+erPfLvd1VHMCBHcVnQPi0mc/0MnPO8/21adCG&#10;QeETen3kieqHqNlkTKX2YMzQaD9Fh9Jox7vxfps2T8lvT8w1GLphwH7KmvGBqjKhj9VbGkjaX5v6&#10;IMNzdRyjmolofep+hYA2geBawxWiQHLc/ZatLBGK81RRg66K4uWXOlA/1VPdAMqu3Js9wpR5Boq5&#10;Z3d5dikmalBq39Y5+qS64tOuAnivewmsCpzgxmiUaisjpA2Bove9x8CUuvO+4/We494fftNvBY6S&#10;VPK8D+S1ZWCEOPXlAZ9oikQWKk+I07IzlN6RqJe9O2fHEcj/3iGsNisOyeQ4NFPa5Nmvteff/Fn7&#10;ybN/GoX3R+1nz/5Z+/mL32+PvPDn7efP/1l78uW/aO9MeToKPDZg3+K2L8Vcncei8o4HemdOCBWu&#10;TRtZ01WREOW5s9meXtquXo5aM/GDaEjajXlyzxuwfiYOZxzN84Hh6bSdkzm3ipCmqb76lFpxAK9e&#10;2tJ++fWZ1Of97fK5Te28PsKz63ro9uyJlV39Ad6vje0b7dcbVhPIexfX9+V1qL2CA9hRe8KdoOf9&#10;v/rNua4sT0VVnslvngrAD8RRoOqovJrtxIw0V65s7opUdqR5OI2J6/95dPxewbCGNBwOYEvdgZwt&#10;5VerJlB/BbbaOlZAVOz3lRXyWcW+4zIyZWfW8ASvy5FWz9RFdW/Ifpf5HrsWh0SRrXlQn2PqLcU3&#10;FnrqoXqnqNPqc3D0cKAnvLllx4y2Zfv0qDn9G8Oq6f8SeoBnu2Xne131PXgv+2sCt+3xdoWCHizB&#10;kmMy7BhPhkOpyYUZx4Kg4j0wZMgBSCk1oxT0FI3ZjeIZA16FPCtcJIvTXJ1Cmw8GsesL6gkfE3tx&#10;TR26q15rawM9/ZDHjpPzAcOh2e3Yyfnt0NHIdYrrWAzKoentyOEBRBcvLG1XLsfTDAD194Gevr7z&#10;Z3h1C9OAlneIgRqglbqrUu/ZjlV7DxTeGOhpwBq0oROGUGjkjBSngAOggQlh1qrG+vWAD/CUXjFz&#10;zgPPLNDzvhnt/93f3crvLOqqUCjUM6h5MD0j020tXfxSn3lHSKPPVJ/GK8xjpgorIt+4tL59/sFI&#10;u5p9yQOeq7XxjOkULtVHaCmiOQte7NN7CXGa1Br09LfNmP1cL3Pmv9QL5WfmlCkznuyQ7ENlouS6&#10;Gg2orAlY40VBkBJTKlwDkObbLOBZJLfvR0mCr3BpzbgyZIm+25NYhmStSQ9Un+8BvS1bA8CA0MTe&#10;gFchYn3C4AQMtmAhPMgQ6v+hnLrzlvqqbm2LSrQ6g2cloap/1yjgqtRr74PiWOjZF/7syjDPvZy/&#10;wdiIUPxzoFVbYUz+r4BnWzBUvC7gUXr2lYN5rdvAODRj0oBPQsupI3HUYsCvChEGCiBx6miM8cj8&#10;XKPw5Ow4IJPbwkVvtKkzX22vvvNYe/SF77efPvdnffvUaz9uT7/50/aLwO7RgO/pV3/QJs54vq3b&#10;FBgfNOg5gI0KOkYJBXqnj6/uwNMP1qHXEz9WZbu8XbgohLmknTqdNnSCkpsRZTcvx5e1C5fjoKZ9&#10;nUj7ArtjJxYFIiATlRXF57uoRzMU/ebb8+3jewcDu0G5KoCuXDyz9oHS0w4qmYWDo+/OJNb69bQv&#10;QKDy9OvJ5AQ9oU1hTjAD2oIb4IlcyKIGPVvvDRmcw+DvQZWal1MCzLret0cFUn4ACHwVjgQ58KLU&#10;KtwJeo4V7Kg3dbsUnm3tj4We7xjJ/wE5wDNEwX1ThDr914oWDI7XEElQ9/tYx+PDwPTq39PH2hO/&#10;cr4Mzvpc1UnwDI4eDvRefv0XUXhDnx7oKUKa/1fQ06e3YySNL39idwi+I41R34fMN+Gh1YHdgiUv&#10;xqi8HiNjNoth4c2CG9gwjIokB0YW/AqM66PshMcKfmAHftWIK/nFzRbmpPSElyr8WdAzTdnY4n3f&#10;IzSlCLn2sCslKUy47b14hqkkR+a2/YHegYAO9MDvNLV1bnEa3Pyu9pRLaVBeG7Cu307fHKVWADNj&#10;hEG0xhSZgqymTjKmr4pzHHeOcXs1sN1sLUqt6CCDlNK7mO8TQlBJ3AP3QwOTpFLQq9WNFXATzgS+&#10;SjsGwO2bJsWbXd/+8JuLfUHInVumtK2W3olTUKtnrFj6Sluy8IWuioVtzGDx7ZfH2ucfH2i3rm0Z&#10;YvZpCLL6PrixtV1IAz0YbxAgKD0z9yxa/HKbNv3x9v7Ux2L4nurgs2wR6FF8Jo7Wx2Y9P4PDrXKw&#10;cNkbbfL0J9qrb36/f0ZWaQ2up/Ys7Dp//vP9+6lIYU1KT3FeP9fwBMMgAjphzv46qg7kFH2EPbMz&#10;sNd/XcMkhPZtgVFoFHBN0C2Jpa+okPvnPnYnIvsKSACUYh/4KAENHpR6xCL1WBarybQLnFSjMoSb&#10;AzKgy7P0G9UHCzqgCoKG29iCou8UZmUowIyRKahpF71tjIY+y7A4NlYdOndsf4r3qDvF//Jb4Hc4&#10;Bk840/AA4FMMztanJ8R58/KmdvPK1nb90uYOhsP7oix2m9puWluSZ/vOhEfaMy/8oP30iT9qf/GL&#10;f92V3pOv/mV77q1HAr2fdKX3yHN/EqX3/fbezBeisnMfA7mjR1f1YQsnjq4clN7JQO/MujiB6wOB&#10;qKyosLPnA8GoiYOH57ZzF1a2G7c2t+s3o7aMoT05t126GlDEOT0Rx1IBPOcKc/aB1HlWnDnjCl27&#10;9vD5B4fbxVPr+hAMyTmGYxw9sLCD736gJsoBeCIe+voks0hgsaYcsNmvoQu22qZwp9dCsp98eKA7&#10;nDW20ew1xjaa3ovaAz0h188/P9pVHbVHlVYBQrATUaP09Of1IQw+O5rIUpmYdQz0wE4kBOxET+zX&#10;69qv/r0C4FDibI1EFcahLfC5Bv8N0GteTclrJmAQ4VCvwE8d68dzrcKehjIYPwl61F6do26qq0pw&#10;9PCgJ31cX94AvKkdeP8SeoqxS3spoXge+1P5LbliNnqz0DtfurvUd1M41Sz8vHMTCtsyIn32/BgU&#10;ISR9STz1IftuQocQOPFkNW7g08DdkIKe1xqpfhQhTQpPEeKsxIIHYwFTJMCAo88Bai+BKQ+8J9qA&#10;3o7304BSeaKq9gc4OyWRRN3tj7o7dDRefBoRyOljMzjdMAZQcswSJ5fOL2s3r61rN66u6WqtpiIz&#10;K0sBDgTtg6Ct6ZQKiM5zfk1fZtYWSrJ/f4B37Uo8ynxev2PdC/BmOLvHNWKwMsgBnJj7MGaPkWZY&#10;q1C5+jOlmn94Z1fvs9kKGnlOoCcTdPmSl9vCec/2cLDGKjRj4c2vPjvcvVzGcFdAsCu/fSwe34e3&#10;drSzaVzGR3FkhEhX5LOSSyTFzLAK++jk0Sa01ndn+IAB4YBnuyqKTKH0QPK1t/6iTZv1dFeLgGZQ&#10;fS2bZH3AsSqv0rBt1aP1AddaYcyVpkgLXCXC5L5szX3ZknukbFbfcw2rJdksea3NNy9ntstyfaZj&#10;mxs4z5j5dFeqfnP/mH5ThTHcuzPGYPug9IQ4gUlfkOSG6svwrABop+cQpbcjhmVL4LpZWzN+Km1g&#10;S67bdleMzd48xwP75wdE8x6EQMeGPx3rdX/UaAAew1IAUxwf60EDXV2HfUaGsSlQOqcDdHSogt/w&#10;X4zVo/Qk0Ogvl9BC2QtvHo0hPROjeu3C+nbv5q4e/jt+aEnU/ry0wTjCgZfVO0Dv8af/pP1lgPeD&#10;x/91h9xjr/ygPfHqD9vPXvjT9v3H/1X7i8f+2/bo83/U3p78ROrFpK70jh0LPE4aN7s693Rl2oGh&#10;BZui3qKUTq+N2lnfzpzb0I5Gja1JXdiT+3UhzsZdwyvSDk+cNhnzooBxRUrU1qWoucsSV6LgTg8r&#10;vVMrBfrjaQ+/+/Zsu39jdzsTxSqsefJIDPuxYR8UP7o30qMc2gCVV8MYDFcQ2gS9z+IU6t/z3Zwj&#10;oBvAOig/s8BoT94HROA4lULRgYliGMWnnx5sV3O/hTRrJfWa+US2pvBmKT39fJWtCXQUH9j1acri&#10;mHiP0qvMTVCj6Cp8CW6Apw1pT+VAssc+I8pBkFQEiPPG5vhPMmNlbBsW0qeMy/0FQXVLHRwSpOI4&#10;jCazAF5lKld9VffUTSU4ejjQM2Shj11KQ6z5Dvv0NCnSt5Vtuye3rbsmtT0HZrYjMchnUvktRmge&#10;t41CNwHf5jQUYSLgM8gZ9Izzqhn0bcGOl26aLA+AN81Y8TT6DR+FHqNuv/rcKD+qT7GvEQv1gF4H&#10;2ijwSvnVYPhSf73vL58rFSnDlMJbbh7Jla/0bNSTAdDIwTyUlP1RWNtkThonF+gdOR5Fd3pBTy6p&#10;OTcNJwClApmpka5dtjxKPCDSPsZItpJBzGaSkG1Wcwg6bmCzY17bN/MET0jx+Vs31/UwqtCmzE0J&#10;LbwplYnx4hj0UFvuOcAB3qYYeEs9mS2DB6lhURGAV31Spm4Tnvrsg33tULzCHYxvKrgxjCsCPAA8&#10;enB+b9wW3gQ84RvLs1AA+rGEi82Ec+zA/PbZvb3t4okVbV8aD+hRen09vLxPiRk6AHgUFoUHeoYn&#10;rN3wfs+iBDtKTzalgerOB8muvtIANT71BvhqiaSeyZnfU280UHVIfapGy5lauOilrjQpwq1x5EYC&#10;qq3bhCyn5tomtNlznuuZnTNmPtNmCbHONWRjKAsXvZo6KoQ6wFY/IqeiQscjxvhtjOOR76nhL+4N&#10;BfD150eiAFbHmx1Ckt2Byz3znMCa86c9gHc5g0K2/qPfqlmP/Aaw2u7OdVPkIMtQAJc6MLYwHupG&#10;edBel/OoVEjUZ0v5FfAUShXslJ7EkrqzP6oP9IDOIHVTblF+gHfuhNlI1rbPPoyBvrCxA+LQ3gW5&#10;H5Pb2jVxYBa+0l57/YftSf13Ad8jz+vH+17fSmD5wZP/XfuLJ/7v2f/v2zOv/0WU3nNt1fr328h+&#10;ITTKzooO69J+1nSFd+XqtpTt7dTZDYHa+nbu4vZ26dqedvz0htimwHZkXjt3eVu7eX9vuxaH7lSU&#10;0oEojCEEGEWVdmjWEzODgF5XsgEedS5U+5/+/f32zWfH2tUoSpCj9ig8URH9e4YrfPrhvj5cQRKL&#10;IR36cUGNwvsk7/3+t+f7vmPUkC1FCW7gKFLySdqS4RB+1+97H9yELkvZffyxUOjGDkCKTygWGPtM&#10;KIEddTd2zN4p4/+EmvM8KsxZyw9VQgsVNzZ8SQEOIcw5XR0CYMHPFhx375nZdud59yiFLOLYeeCV&#10;zUnBGrYEePru+pCF2C7OVtXJDrYDczr0hDdlbRquYJyeelpw9Bl1Mjh6ONAb+vRm9j49mXIy50xG&#10;an62XXvjCYxE5o4M4KP0du9P48pD33d4wTC4NwZV57/pniQD2EoIkBywYt3QF6NR1xppGrrV1/tc&#10;j1b1zjGGrZeAaH2K7E4T+64e7XMDuwKWBgyM27Lv9daoPMfsb8o5+vgUg9ulloPg1lxLH/qQc7cE&#10;gsM4wqjQVTGu66IEdwZiJxb0/7ZrXxp+gLb7QBp/lJ6y/9CMAC7y/eiMdvDAlMDP1oD8qfG0TbWj&#10;A1clWJZKsDLgM42SKY1SOdPY9MVdqI73S2ua2V9kl9k633kyzkxXdfKYMOmKdu3q6nb+nM8OiSz6&#10;9PwGr74MGuhRb/ryhDRrrJ5ZV44HbEJl1F6F0rw2i4Z0828+O9I9dsAzhdsSK2fEYdEQjUni1WrI&#10;PFiN1m8ZF9inl4sq3Lz67T4bxjcfH2pXTq2OKpjTsxxNJL16TRT0xihrjk3gsDalD0lYmec/Ojyh&#10;ivfWpWwMjDYHTpt5nHHAtgBFyqb8v0os0TB5rYpMTkMXqpGCBfgp+vzmzHmmvfXW99vcqDWw3BFY&#10;gde2/Mb6AHjJklf7AOrFi19L/VQfAuMY69Wji8xu2ggYUc/bpqek/kehKT071uB2QAykZQVzFDgD&#10;oPdP/8OHfc5G/Rh7qLutceooUDPMpM7P0Y8ZFTlzVmAbFTx7rmzZYYjFggX6Q1PPtwSyO4U59RHl&#10;P+e/70npIdUYCIaC4yd6oR7YL4gxJAyK/Tqnzis4Orc+4/tAsofBUyg94VW/5fo5l4diB64E5NaQ&#10;64OMY1TP579ei9IRrpMYdfakpXsW9WuXSDR3/kvtxdf+vL3w2l+2517/cXvqtR+1x6PyHn3p++3H&#10;z/xx+94T/7f2F0/+q/bjZ/+79mTOe3vKL9rS1I1dgZcB6seOSoQIgM7G+J/b2G5Ghd2+szeqbXs7&#10;eDTgObuj3bp/sn3z2/vt1odn25UbB9u12wHw7X3t4vVA7/zGdkgILiCwLt35CwCyqoPPXJcnYoSN&#10;5zsd0FwLcP7xb67GYTkayFF5kmjMKOL9Ze1MiqEKn6Y9ABaVB3ygV6FLCo6Ssw8ItdV2agzf9Ssb&#10;2uef7G9ffnYw9mFl2rIIz7yoPXNTGpoRZZnfv5P2d+fOzj4PZ09eObmshxZr+q8LJp8OEPvxABHg&#10;+rRk2RbQavhB9e2BoeI9oCvoVeFE1nCHSnwBPaF94NsTtW+/9+nF9h/L755n51JOxsYdix1kmyrC&#10;YKsuHgU+SSy2h4DOjFNzOvgUyS0KcRAcPRzoyd7ctntYkuW7MsxWoc9O2bk3jX9kald7Sl98UGgs&#10;DcSYPqrOtpIBpHxTe7a820pEAL/eL7PghTTyp3tZsPDFPudjXxYngDOWD5SoMa9XR+0BHuVXfXwb&#10;AkbHqo+uQOg4lVdqz4B24U6vnddVHoCmGEe4YWOM99YJbVdgfuhYKkMU1Y69U9q2KLn9R+OBRPEd&#10;PDKrQ+/MaX16AeC+97M/rx05PK2HO3k4fTaCEyZWXdIBpgAcSHkPzBSvQc44ovOBYAHP5xRzK6oU&#10;gAh4PUv0zJJ2Q+g0xXHhLBWKGgYiUGMYLdppEmBb0KP29uY5FvQYNV4l0N2+uqX9zW8vdMVH6a3O&#10;M1m68IXej6TPjloBPqEaDZdKWbX8tR7+1O9H5W3LczX102++ON6unV7TjkRJgQqltV4fYQCxYfOU&#10;PgbUYHQhTWPyqLk+BVhKn4mF8gsghdWBTWPjZZrGjHepwQ0NMIY+jbHCMpY78Xv/cksFFvRef/3P&#10;2vSoPdEFKgqUZX7aei2tftPGQHNrfm9nILVbuvycgG16/rNwsMQV4BqyYkvtUXlb1uf7cu19OrsU&#10;4Udhr//3//5N++VXx2Iwc//zHzgbntMGodQ4e4A3bfqTbfqMp9v0KE1l8rQn2/uTfpHjT3WVaYzb&#10;tvzmrlFnRqG+euJM4FVA6/26oyArBVfecx3zfoWPFJ+rz6hHpQxFAarPUr1RRnZRfVNjnGZ2QEhF&#10;N4EylSRpRzRAnxjoXTy3Lm0jRnXv/LYxSn5uAP7auB+21955pL327i/ay9k+/caP2pNv/LA9+vKf&#10;t+8/+d+2Hz7137afPPev2+Ov/nF7/b2f9vqxc8/cB9C7eH5T6uOudv3aznb71ki7em1HO3RkTZyj&#10;qIpTccy+utV++7dft9/+3Tfty19/0G7eO9kuXT/Qzl3Z3c5GCZ4MLM9f3hIgbu8TNgNFrVwuNFfL&#10;BEmv12dNhVFyYAdqwtUUmf0Poh4lsxij5xzg6/16owkrsjhFRbQZwHMMEGVxKo5Ztsiiyl9ZMf3m&#10;ltiGRR0U2phwYR9/eHnjECr97FC7f39PV34UILUHeLaUoePgA3yVpWlb0KswJ+gV+ByvkKa2VG1K&#10;ETXxns9rYxxJ7RHotEUF+PSHSm4B4GGwv0zYOEInhtUVxta/CqNXP9+Q4TnATzIL2JnZiAIU/QqO&#10;Hg70Xn7t0W6YGB1p4orQpmQWg3X16VF4u/aloR2ImjhA+VGEpnwaQpqmqpIFB3xeg6Bj+vSEbYS7&#10;KDwF9DT+2TFKBT39Pz0xIcpOAT5gAry+flm2q1e+2kOd4CfrskDoPTCrjE9hzcrmVIyDEt7s6lBS&#10;gXN5vrxgiTkpoCdrUxLLzii97ZYMOqIvLzL+dKAlSeV8HmwgKLxpK3PznKSVUeVWY4PAqyYZrges&#10;UIPA6Lh9W2BUgFH2k1k/DED3/pn8riELoGec3lWh00BSeEZfDgMGZgyV/iaQU2of/Cprs3vuKRrW&#10;8YPz2+cf7m3/5X/8uM+usTefNwZMQwc8GWq//Op4D9/4DIMtscXwBf19Fg82qTdYCnP91den2vUY&#10;vGP5TePnNJTtOywJNKWHLik7cAO7moFF356kFWXx8mFAuoQSfQgam0ZZs7ZrXI4pGqbvt6XsgEvY&#10;0+zvBT5A42ipY++//7MOPwprzSqJOpKZAqtAVqHmqmwGOHDbEaOgLVCquSYhY6BzP93XniEbVQp8&#10;EoAAT0hQn5hsvr/7w+UYz5EOCck9Q+JKHID89nJDNua/2AyeN0xj5hzDNp5tUwK7SVOf6CCcneNL&#10;l6VeA2quyfWMxBF1Db5HPQY78FOAjZGpwsgwOMAGamWAxqo+dac8ccbId1T4m3MEePptLMmjb1IR&#10;nrJagNUDwFf9YPxBz8Bu4DPw+sjhpVHmU/sQlDfH/7i9+e6j7c33H2uvvvtIe27cXwZ6P2iPvPjH&#10;UXn/TfvLZ/9V+8XL/7Y9++afRen9vENvd6B54mTq+oXNUTz60Y5GYR3p4DO2bfnK96KO3wr0drff&#10;/NWXUXk32he//qJ98tW9duna0Xbvw/Ptxp1j7dyl3QHeznbl+u5Ab0e7dMlkzVFoMdDaUG+zAZ9u&#10;BX2wZhei5qrPTgE77YKCp/JEP8De+DzvS2QBu96uUmRyfhWH8W4cRsBzrPr0ZHECba1Ob57aWnng&#10;dNSzKdNMSi1c6P1vvz3ZPkw7HQs78AM5baISS2R1UngAR9lV8VoplQd45TBqQxzLcjId06a0sTou&#10;gmIrpNn7o1PKEa1Q56HUH8DjRMh+Bz31Sd1TN8upclwItJx/dlH/nntv6SiztOjWCY4eDvRqGjJ9&#10;et+Bb+oo+AboUXfAR+3t3JsyEs97NHvTkAXZmw+mKsv5Xhvkq8jUlMEplb3Ggcnk1PfTBz33FPfh&#10;mCmulFqoEwDNzg9uG6LiNHiNFrwUCq9CN7aAVrNbCMvY56UaFzJM4fVOvidA3fR2HmpUn9dRe/b3&#10;BejAd+R4HszZGNujs9vho/FMjs3NA53XrlwGHDMpxPNNsayQfjagAzzqDZQoOHADPg/XgHID3oEP&#10;EEsVlgqk9K5eXttnkDCw9vrV9b1QevoRjc+j8mz9lobDkPX/HBXBQH2n7IYZWRhmfXxCkcKfjJns&#10;QLH4cyeWtm8/P9z+l//hgz5tm4HPhh9QdzxdWWoyEHm4vl8257LFeU6LXnwAPcZ+UyB2ZN/89vUn&#10;R9rZo8vbvl0x8GkwGhFP33g7wxHen/ZEe2/q4337znuPtLcn/qxvHZsS1TN3UepFgNT7lNPwOtDS&#10;4HSgy3qUPakxOlbhS6UrtRShy+rrAz+d7Ya/KDVEZkPAJDTLsLsflGvv56Quo+qE5CyxtCkg27F9&#10;SARyH4EP9IQ1OwT2DyuJ6+/SB9aVV+6t1yDASAp/1Wrb3u99eavHtRVx+OZH/Uyf+UxfRmfKjGfa&#10;5JQpgd7UWc8FfM+09yY/0aZOfbrNn5+2YfaYOAhCrdtzTVtzT42pVMdBr1QboBXwGJnqzxsburQt&#10;Q6TYdz6DpDif8wR4BT39waCnb5La0zfTp/8K9ABeGBwQ9B1X/QM8YVnDFWTmTpgU4E38eXtj4qNR&#10;co+2lyb8tD33zo/bs2//sD097nvtxYl/2d6a9mh7b85Tbcai5/sk4QfzfWf1o13cHNDtaPfv7G2f&#10;fnA4v72+q/FlywxBmRZHdE/79e++af/5v/7n9vf/j39sv/nrb9tvfv95++SzG+3WnVNRdgfbpSt7&#10;2uXLAdn17X1FctADPLDR5z70vRtqsrj/L+vnWRgW5IDN/9MOhDEpvTtRYJ67Zw1+njeg6b8DPP12&#10;//Hf3+ngq2PUW4VAa+waxWd1eoADBH1jjrk2+8D4IHw5Cjb7lB3wgZ6kFyDvQxlMqXZ+XU9cKbVX&#10;/XoSWmoponof/ErlCW06Zh/86tigGFPfA7dSeqIu2qM+PhDckzpmwD/4Gd/MiaqIg3ql7lGzkls4&#10;6uXw9+ENqX+GMFB6ykMNb5pwWr+KcUzCTDx0wBvWXYpHMBreLKUHegU3wOsT9KZszWsLexqsbqYM&#10;g9dNFcXwABy4GfslC8gQBcMVvAa8GrowNrwp1ZvaUwpwGno1aDe2q50cr5CNBi1xpbI5QU+yi/kM&#10;az2yXgLxXfooA0KTOK9Z+3oHYQegVdMDNAu37t4TqET5jew1vxyPOUpjK/BOyO/xsnXY+u2h1FIx&#10;9s3h6beoN8Vry8MMi4LO7LADyQpx9hkN9OcFbKBnPKChEVSezM3LF3mJ+gJX9grVwR8VxkAN/T55&#10;TjHiYFfwM5C61KDzeqZnKq+5FH//q9M9/dzg4/s3t3WFB3rUypChOblndAprVmhTRicICuuti0EG&#10;ui8/Ptwunl7Tf7eref2Do+PtJgV0E6c8FuP+VB+uMH3Oc20GlZP92Qte6uP1lkT1SXLpk1GPgq0n&#10;pIwObVEeZJLl/VJ8ACeKUP3Fpfg4T0DXYZliGMXmgE6GpT4rWxms+uB8RrhzN+/X92afWqSOayxS&#10;DSXo2X6jx4S9GEUGUUjYtgykbc0wb3UPkF2/5u1A7/U2f9Gr3RGYOuPZDrxJ059uk6dH6QV87097&#10;qo0PHCZOerzNXfBqW7T4tSYZxJYS3bI57SpwVtfVf/V9bKiyFJ+6USEmsHO83lfq2L88TtULbaor&#10;/nOPDsTIaUPaEvj5X6Zao3AYffeB0utLC4FfoGch2K1xJCQnTZ31TBs36ZH2+sSftJfH/6g9O+77&#10;7Yk3/rQ9GWX3/Dt/0d6a/kibPP/pNnPJc232shfaljhMx05FEV3cFCdza7t6ZVu7GfB9cHtf7ueK&#10;PLeped7C0oH10e3to0/vtf/z//t/Bnz/a/vrf/xd+/DT6+3+Bxfanbun241bh9vNW/vbpctb8n0W&#10;m93QQ45dVUn+iFNSS31RG5bDsuiv/ljQo+Rs/U/QEwUBPc+9oOj/V/+d75fw9b/+L5+33/36bAde&#10;TTRtq08P0IAP1IQ3lcsXA6OAwXHvA58isQWkwc1+AVARZgRA/X3OATRgqyWHKD0Kz9ax8xfWB/y5&#10;l7d2djgW+ApuXtt3jCKsY8YQUpTA14ftiFykTvv9oZ8vbSX1zLzLeyKI1EX1Sx2kYDkXoF6FCAC9&#10;Uno1abtC9QVHDwd6lhaSUGB8Uo1XMiNLz+AMyIBvd4y0rMa9hyOP9wmFmqbs3dGiLy8GKZDbBjpp&#10;JFvjiW4dhd7GQAjkbDdJJMkxhmiT5JKUrfHoh2MxWpvH96EEBvWa0NpWAbNq4Htzg22r0QOffQ3X&#10;ViPdnfP35roP5Fjf5jO8i1qfzCB04NkVENUkwlsDso2bqL4ogp1RhdvHd+gB3s4dwJr/t+WdtmmD&#10;DNNxMTwALDsv/zXfAZ7Wjtu2RWKNMKpQWr4v313Qdq73+kz9uR4VgIHiAQ2DOQMhSS8B3+mTjkkr&#10;N47l/b6lDHmKKpR7wkBRbzVkAfRkb4LenqiusSqP4e4lTsnJGOR7N7a06zFgZlYxzZQlUq5eWBcv&#10;fm7PSJSgAXZCm0BX6yPq09OftTawkl346QcH2qUza/vvL5epueKNtnT5m30V9lkBHNABnOEIwpk1&#10;16Zw59CnN4yTo/Q25Ho3UEaB3KDQBujJxhwLvg7GAEvfXQ1UBzyKD/Q4VuoYpTiovDyDfPeeNFjT&#10;iRkCAICGCJw8sTyKYmu85g3tVAyG17x0RWjK/R3KvK5+gO/UsRj7vEftSPjgJFShBPanzu3RDvJf&#10;3EdKb2Xuy6Ilr7dZc55vk6c93Sa8/1gb/97j2T7Z3p30VHtn4mPtrfE/D/geC/RebwsCuzlzX2zz&#10;5r/U+0gBb6eMzsAHrMbWf1vHgE4Gnbpk65j3FMZIXVN3nFfJLA/aTurI7kDPtspuHn3aJieyppLS&#10;/yUMaLya/0/hAd7JY8ubCZV3B3pbtk7r0Js269n23swn2ztxfF5/72cB3Q868JRXJv24TVrwTJu/&#10;5vW2csv4tjrt5kAcBouhnr+wsV27GnWWcuv6znbvpnDxqjgRc6LMU/d3Lo1h3tSu3bjQ/st//V/a&#10;f/3//L/a//N//nft2998FOidjco71K5cHWmXr2xtZ0bBcCnKiREWRhxCagvzH5YF4JYJArnlzar/&#10;X312sP83zl8fhxdgAV9NOk3xCYGCXg91BnhgCm764kxALQHMsUpkAbxhHJ9+Sv2Aq7vzaqHeWzc2&#10;dztQ+QC2rvNOFOfdOzu64jNsQR8e8FF6oCOL0sB1x2VvKrI1hTQBq/rzCnqXr2zu4LPveIfaaBlU&#10;3ZDYYl8pCO7dN8zGYgt6ftvrYQjF7LYv9coyc0SEuqSeVV+eBJcCH7U3NsKlPw/sKrT50KFnyILB&#10;6TX3pn65YZaKNLYYSUpvd0DxQOlFwdTcmpuFDaNkwOpfFn1nbshenmRuBq/Avv40RlvD0wCrEZrP&#10;U+lrmPnO/I4CfL6nljTqMMz3a7T12brhbjZPo75XI+8TnOYmyxaqaXD2Ro15UPr0RvL/Dh2Oktuf&#10;/xnQbd/xboedqcgOHJREAaIgE4UAioGffQPKGRe/LfQqSUaYtfpcKgxbxsVx1+2Y82uKNUaHx8cD&#10;BDX/AeR2bg8A1rzali99rq1d/UqM2NQHIZFu3I6ZyiyN8uTKHmKqsGYBkBIcO5hauM38jWbVENL8&#10;+O6u3r9359rmHM+9EcKIsWaoAQ5AqHDgAZUKJwr3rV/jHkzvcxWaleNQft9wFyFy9UjUoK+JF0U4&#10;th/PviQWjpbkFiqvyvo4QSaRrhCl66dUAU4BN+quhjBUYkolpyjd+RoNvwjJAP+2GG73vzxQ99c9&#10;lIRgpgyTBv/qm5N9EL51z3jpgNeVcSAGevq1as5X4b7eTzzad2x/iCi83xWR+V435r5tEF6NWl63&#10;6q22Mg7BYtCL0hPGBLjX3/l5e+3tKKFsx00YoPfu+0+02fNejcPwSps2M4p49os9G5LS0+fI0fFM&#10;/Z8q6n8Zm7EedgFP/SpDZOt1tRlgtF8hq3KQ/IbxmKDnv9Xk7hSSEDglJNOTw2WQ9bmo/WNHl6dN&#10;zY5TMqUtXTEu//OxKPsX28wFL7fJgf070x5rr73/0/bq+z9p7857ss1b+0ZbtyfOx4nc69NL2tnU&#10;/yvXNvWw3a3r2/sYwDvXd6TsbFfOy5rcFEW0Lc7J1rTNTe302YPt7/7xt+0//tM/tH/6L//Q/uN/&#10;+qt29/6Jdub81j6e72TaxZmAgooCNuHMWondfvUp6dMDQYkqv01dADz/D/BqMLpjgPe7X53pAOyZ&#10;m4GazMzqvxPKVH+AkIOk3gCf5BRj+DgMftu1CK/ej8P5wZ3tHQRgp2sEDCm9Tz7a0z7/dH+7198f&#10;EmL8FgAKb1YSSyk9Co+6AysFzCq86X1QBEDFMeADRv199ZlSeYpuCn16ptCzfJHZtkTy7IOfa5AF&#10;ezBtim0nJEr1gaH3hD3de/+JitUFpIB73f++JmXqq21w9HChx0h9V2KAYnAKevryFP162xj/ke8A&#10;ZbUFBYiEJBWwUwpWbsS+NLSR3rhinGLoZVMCRDVcQKi5Cn1WduUwm8UAT6D02W1eA14+o/GWN+s7&#10;bEHFd28w/EG/4IpX2oolL7SVS19sq5cbh/Z6jLoU83fbDuHHlF27ougCtm3bGNu38pvj8wADwkDv&#10;YKC3J6rugFBmFNeugAj4tmx8K2B5txsR3jaQje1vKeg5ViC0VbxX3npXbDmf4SkjNdyPd/OemVcA&#10;cly8o/nt5vV4m2kEwiIqU+8nSMO8fEHG2KqebAF6A/iGPhqGmwKpqaWsSCG8qV/PckCmlwK7tSte&#10;7cZ7l3BWlFCfY7Jmygn0CniA0/vOotD8zqljy/pg7d27ZrVtu2Z21aaoR0BGzVF3Ne9mZXAWDJeu&#10;CgTX6v/Nd6be9blbA40Ovqg00BJ+FHaUvFLws3VNgFcTUjuP0bx1K/fo9o7uXTNCd/P6k3jxH97f&#10;1QsP2z08JTHg+BCeYrBOUHBRwYej6nbtyPfmWjbnOnbE+PcIQop7JDPY+o6K4TGSp2QIAwQgGstm&#10;8nPhTapyY653dcAnQYVy039n0dR3pzzT3pzwi/bSGz/p23EpEyc/lfefa5OmPtPen/J0mzHjuT6l&#10;mr69jRtSh/RFxhFQT9QhkQvtAPQ4efbL4VOvnFOvC3ZKfUYp6Ald9WhASim9mhBb8f9BndJj+Afl&#10;a9qpQO/c2r5Mzv4D+ofm9bUMZXD2Z5w6s2DVm23uytfblEVRugufbXPixC3fFgfq4Mx2+NzSdvT8&#10;snZRv3aUj3Detct5jnGohhlftgZ8u9uHdw8GBGfb/fvH28VL+9vJ0yPtwpWj7dyVw/nsoXbx8t52&#10;8szGHF8fIx+FFBXkOd+9vTXqLAb3vOSTYQV20BGCBnGLnuqfE+L//W/Od8CBmmMPFF22oiGgB4j6&#10;cQelO687SOrPzWtbuvNE6dUyQ7aOW6nduNyhH3EYw3vjCvW4NdeY/5xrAwdOLecXHO4Gil98dqA7&#10;xKDX6+iJYe5QCtBYPqX664Cvhi5U1mYltnjfecKbSp0DjoBXQxq8Bk99ftvjYOmuAr5turPUg8Bv&#10;SGLRr2j4QpzIOOCHDkcNpk55bTULK8JfzHX7T/orTVRf3Tm9SyeQUzgdnADPJTh6ONCTyMLzFo6S&#10;RTeEOdPA0rj02/VxeqNKb4BfGnMaUikuW0ACp+qDK1B5T+PUqBhyjZDRBwJKp9Se9xznKbhptuDX&#10;ZXM+P4QGhSKjLgO0DrUYngq71LAEr31XgU+GZ09+AbiUzXm9IepqY2C4Pd8l1Cgcqe9NH52+OuFL&#10;5fhRXopFKMXZhbPm9TCp2QRs+5pQ2fotxfXXf2VQBnANoKvr995Y4+QavefYEN7k8S0djeunQoyO&#10;7asO4AqDAm2f44632b3MJX24ArVXQxd43xpJ71vQYIRgYtwBz8KgoEfhnYmhp/76QOoYOPdYX57+&#10;MOCpaeIKNjX8RAE/SR8mvB6Jx69frlQb8KlLIEfhmUxa8ZrCs2hsX9E855azBXqUHugJTzLwPbki&#10;Xqdxedb3MmWT165jwYIX2syZT/aVIABZ9qgsN4ahvG/GioGWas/AKQbL1iTOY2f2AS33QbFf4z1B&#10;zb2RHAV6+o3VP++rV1vyHLdS+dm3KrRxbeaslAiiD5HSW7r4ld5HZ/C78OZ7AdrkmS+2ce8/1V56&#10;K2rv7Uc7+N6ZGBhOerJNeO/xrvqmTXumf255gLlmderyKPS0paGeDSFO9asiCfa9p6grpe7UT+eq&#10;m+oc5avYZ8iErirTtyu+UeVf/9k9cg/Uq0rVVwc8kxMnYmyj9E4FNocOL23bd81um7elvQSKu2JM&#10;10cVrtz6flu0MfVhQ9TvSNrzwTh+J6MYzsUwn13cTl+IQbwsiWN17yOTFHTj8pZ29UIclxt72kf3&#10;DrYP7h+OEtzZTp3ZErhtbzfvngj09rbjpzcFeOt7Esyx1P2jUViXLwY4VzfE8QmQ+wTvo0X7isrQ&#10;t3ceQNI+9Md+dHdv++bz4z2sqb0o3lO0HdAz6TT1V/236pihQJWhKbxp6IL6B4bukXk5//YPl/P5&#10;zT2Upy9LHyL43g2Uv/hsf0AXIAWE1ecHDPfv7mi//ObYoP7y+75Tn14lsnAOOHj66i7FSQA1IU6Q&#10;A7VSdWNhJ7zpdWV2ghyFB3gV5rQPejvyzAp6trqrRFJEUIQ42WpKz3ymoEfxUXcPgOc/pnQHPcco&#10;vK7yomzZU+C/mvOUhxrelMjC+JgJoxbxpPT06w39dGnoO+NJ67sSatw5qLeuukbBBkz2ja1T7PfZ&#10;5XN8JGVQD1E4+YwGuTvfWY0PCDRGcHDMa1sqSSO23RjjsjXw2hBYrV1lrNiw1QgZLtArCGrcPgd2&#10;in1wEta0SCcDBXiM0978/u78L31t+uf0ne3emUYcVWfqMFOLUVeGC/DQfIekmN5HmAdsSh2QcO1l&#10;SMrYVClFV+8Dnq3/KbzpfghVCmH0MIyYfyqBSi+j8+b1eIsXzHogA0q6r45g4/cGoAGfRIKTUVzU&#10;3ukYH+HOYV4/fRgBJ/iloeqItxzQb74+3kOb13WQH46HF2Xi2bhW18XrrwJ++sb6QPAoKkrPEBNJ&#10;K8BjOq2CHtCpQzW5MycK8Ci8WkqIg2XaOxnDQzHP67CI8caoOtAblOWQhKNPkopTqD3wszWTyZQp&#10;j/YB6BMn/qTPcNKTUtJQGe1SK4zTEKZa2R2kCk8CnX1GHeAUBt17Sp2nOK6AofMdA0GfUac4URwq&#10;DlGfYimwc1+pAQkza/RzBnqLF7/eATZr7ktt6swX2rQ5r7QJU55rr7z9i/b86z9prwR+wDc+INS3&#10;V9CjDlcsf6tnmHIC3Bf1RrsZspKH0PpW7S/bXudT9yrMX3XQ+dXmqi4WFA0RYcgqocW9G3t/KoTr&#10;HlA3VwIlRpfaFgo7pA6eyH2+tDmGdl07fGxFO3LcdIXL29Y9c9qi1IkZi19qkxY832Yuf7VtHMmz&#10;PL6wHY8CO3dtfTsZ4J0+Z9qwFVGNUWQXhtXLgQ/09Ot9fP9Qu3N7Xzt7dlMM64acv7ldy+sL13a1&#10;c5ejllKOcQRPLWsXRhXdxXMBdFTk1UvL0iaEHGOY8991efTwpEhJIGc9QKry43v7elsBOtvq1wM9&#10;1yLLuWZlGbJXh2QWQAK9//CPt/r6eY4BIaUntGm2FsquuloY/CFrdGP71bfHuoM7OLYLOiD0f1Gp&#10;oMcu+H4Arb49/Xm9r/KS2Wq29AzOgh7g2QppFvQkuijOA8g6j9qrpBfAk8FJ+dmae7NCmpbywgLg&#10;4xz1usKOpZ4B3eEjczsA7VN+Ffr0f8qhBzv/S58ee8r5cB8AjyMQHD0c6Alv8rJXxxit12+zOcZH&#10;okAalj+o6LervruCXik9cJPFU2FJx73vZtiWp6hoPF7vScOpxqdxghxwaLQ8VVsqqIdBR73tAtt3&#10;s6wEaGmEjNFYpec7GQTf88DrTaPXn8cgMVKl1lR+WzDbvyeGbo8pvKyRt7jdubmx3QpwTC12/oz4&#10;feCQc30eMMGvq8dco99gRMqjrn0wG9uPUlBhfHwG9LzW/1Jet31AUznAb+z6YMDoO80feOXSunbx&#10;wtp2Kg3gRCrv6Xh11sk7l4p+IhV4f1QPA8ZASbrQeE2D9Ptfn2nfBnxmoQACQxgOq9R5BseOxHtN&#10;ZaSWhLoMQmUMxfD3pSEADvCZE1OWJvCAYB8uEeipR8tXjWtLVwwrl89dMEwyPX32s21WtpQe6PVp&#10;yFJ6X3KAV9DbtMXcmfrthgxf6f769TYLtXPENgh7DlsDzmfMeLxNeOeHbdL7P2uzZz/V1gbCHQgB&#10;JdgoQrtCVf7nvnioB9N4zZayP6C34rlyKM+Gcj+a51TTJDFMGiLP3H5Xhj4TFSehw1yC0vjL+elr&#10;hOWz9v2GMLLwl36vrZQsh3KNOUGjdJa82WbMebnNmPda1N5L7c2JT7VnXvlRe+G1n7TXxj3a3n7v&#10;iQ699yY/1WbNfrH3BZopZuPGQfkO9yXqK/V9w2gY3xb8tB3PUp3jHKl36hoQjnW8vF/73ZHKM/es&#10;wa6rvDgNwuHAV9C331d9GJkVw7yizw9JfTOQVgywIOq16zva5Svb2umzAVngt2vv4rZ45bvtnSlP&#10;tBfG/ai9+PZftomzn25rd0xt++OMnYkCv3RzazsfRXYhKs9gZzOndMUT8AHNrWs72/1bI+1uiplZ&#10;Ll7aEsWyqZ2/FHVzflO7fGNHu3ZrZ7t5e1sM+Lw+aJrDeCZG9vQJTs+Sdv1KoHpibkA0PDMFuIDt&#10;6sX8duBw+9q2wDXfn2OVyCJKUNmaYCfD2QB1x7QrYKv+NmP2KDpDFhxThDb1G3/9xdF83+oe2qRy&#10;hPbs37mxuf3mVyceRHRAotr59dwTA9ndC8DrXRmXLY47JLcAH8VnyaICnlJ9d0KdY8GnSGi5fmP7&#10;A9X3oH8vz39/bEWfhSVAk8SyJ+1eliboWTpuV/Y3bdbdkPrRk1oMXp/Ry/4DEl6GIhJYjFDn1C//&#10;CeyGaFVsXP4/6LOr5QgERw9J6b3807YuwCjvuopEAp5+DUi0LwTSs3X2xONN6Wmqe+M968SUHZkL&#10;P5iioTHsoAQ8Glw1PMptc4Clz6hnFsYoSLDo29GUfwaE8dieRrwtUNm2eXwH1Y40aK93B5678r1e&#10;b9bY42XbOh+QRtLobX1PT1qJt6LB8lIpQw24oFnee4VuGDId2yqoGSiEw5zD6FUig/N8hrc//J8B&#10;fP63h+w3AIyH44GrFNUn2R2BFP2VhmhwFFSSUspCw0NncGAZw8kQ1UDtgwfndyMj/MA7k+12iMeZ&#10;6x0Wm5zTPSy/57l0Y5Zy6vjiHt6z+OvnnxzsfQ1CMlQitWjCXItXWvakCiNmYUvb6lMzDs++ImmE&#10;0gM951gaxftAKNw4O4Zt0qRHUh5rk6c83ue4XLDo1T7JtCQHK5j31cs3mGx8YjfqvZ9ufZyvNXF0&#10;Ujg8vc9sNEzNEWLge+h67VtRUK/2fjVOkfM8U4sIK1bPt6Vij+Veno7yOpt7eO7Y4l7OHIm3mfuq&#10;nPVeyrkcOxWgHUhjVkDwiEacZ3s8hsDnLsXYm3hZaNiYLor50/t7+urilLPVJw7HEz4Wh8FEAGa9&#10;Obx3bp+6bOPaOJerxrclS95q02aYjPvVNnXWy23i1GfbS2/8uL34+l+2V8f9rL0x/tH2+rif9n6/&#10;2QteiSMxoS1e9ma/d70/1X1aF+DpioiarnGHO1Ife/3L8x/GQs3+ZypNvVU3hXf1ZzH8QA3ujGyF&#10;OgGRM7ZPnY/TUBAsBV1DOhh1Y9PUpX1xiEQcTEt2Mcbf4qjbts9sqzdMbzPmvtGee/2R9uiz328v&#10;vf7TNn3uq23DthjNA7k3x1f0YQrnLwR+KWZ2EakQoWDk1VVL7ViWp/cbBlDXrm3N6yHhRZ8W+BqH&#10;Z9quDogYWN0E9hXKSZhNFEU/mbCh16Cir0k4UZ+v/jPbm1etmUfpDbO26PMbQqHL+1Rs9T7Hx3v2&#10;a+HUuwG4pbcsKGxlAceENY0BNDmz31UqYeXOrS3t26+P9vdch7Cu0DGIWr2BSnSPq3/QYrqyZd0j&#10;kwL0qM7J1V1ly561GntfjSLHtEkrw1sotxaovQSaubbL+Q+XYhPMTWoS65F9eb7qDPDGWTgU1bk/&#10;9UD3RSXHKfYlU6kL6oH6YV8dqeEu3wmAYVo8z8L/BXSve9dM7Kp7o4A/+AVHDw96kgf6enYxEhXS&#10;6p3aoXmf2TsN2da8a8fzkEHOgquKfQZ2ZETJsRQNj7epofE8K/ynAJ/5LysFXlp3pZC7SQeUfIcG&#10;uTffsTufBTj7e9KAdzJsudYdYJiyNQbQFgD35LuptlJvBT2eu+w78FIYAeqQQRhCVPmNGAwGofp6&#10;eLS1X68ZkT57foyHzwBf/5/5XSpO6RCkOrNlfBSOgntDDQMfuOn7XBsD7piQgHN4ToDo3IIdtSWc&#10;YLtXBYviqrAE6I3E+FhjSwE9CUAAunu3+zlAWMM1/kjDU1EliDCUDFd5kJY0ATtbnqMxOkdisJVS&#10;eWAnzGkrlKgfTTkg42v/vPxuVEiUoJAXIBpDt27txGzf7mrFgGuGW2HEJWhYAsjkzmtjwBnxqhfm&#10;swQ2MKOIS/kDoHu7M8/LM/McPKfKrgS5vsJ46m6VY6m/J1J/qxzNsSM550jOPZp7W1sABL6z8UCv&#10;xjDdv7W1L5R7PcbousQBqeMBp5lsruY1R6LWmQNWCUHWcLRw8Uja0v44cofjpOzbOaMv6bRhzcS2&#10;fNlbbe7cl9uUac+2KTNebBOnPNPGTXy8hzXBTjYn8L302o/am+880vTvCYdSh8tWDo6Be29oirJj&#10;C4NUBfiGboI9uwZ1pnD63B9GusYQcu60C9BTGKqKvFRI9GDquwzEykSsffWmwm22jN2GOD8bo+KF&#10;1dUZ4/U2b5kWxf9ue2/qCx16T770l13N+r+zF77Z1m+Oc7w/3v6pNX2KsVtRbNevbOmJWYw85cQp&#10;Y6zBbliENYZyFHwgR/kIsxqz1setBSSgpxRcCnAKsCiOMb5gL/TmteEDgAhSVGZNU1YJL8DHSGtH&#10;zikQOrcK2Bno7n3vXUi7dNwxAK7uC9elgB0Qm4XFNbifgMcRNbOLjGLF/dCvp//+wtkBfro0FA6G&#10;/lTjJEHv/LncE0qYmhsFXu2fzT0yUTXwKeyGlRosvXTC5BlRnMAnWXF36oMoztZN4ULqmvHAvSuD&#10;SElRHzjOtuDHIepltB65rxQs6NkHPE54zz6Pc+m+GPcp1PlQoffmm48FXgPcCnAKlXF8dNobsFOG&#10;zCGxYPO6SYs1et8sHLLnArjAaXu2Gl4PLwYuDFWFXBjgoR9iWB1AqUHDlJ5z9P0xZF2BxXDsiOq0&#10;ErpV0PfI5MtnRiQ5OB7jspvxy/k8e6VUWP/t0ZCn19U300EccDoOePYLgHWe4vNKncvAjoWlY76L&#10;caiQbPWtMNQbRsNOjgEZ2Q9q7lFfyy/GG/h2RdmqZMqRPPj9B2f3Y/tiXEptWWcLVMAHYABPGGP/&#10;4YV9jlTxdsuNgJ6p26jK7piAaO7ptTQsDVVFAxQDzW3NMCI8o//hWH7D6+qUV4l3R911BREjS5UP&#10;SRRexynKa6FEr33mkP6APEden5Dk6ii+5UteCbAmdEO/aKE+LYPXLTA7rg9gN9UWOCrb4kH6nO+t&#10;+7+zP5MhOaMiBuoWVS1EXs+a+lbsWxVA5qQCQpSX0OatqIL717e0mzGQ1v8DvhP63vL+sQDwUJy8&#10;gt/xGPuzgcNlBi1G4UyM3qWAraAn+cd38vLBbl8+qy5au3HditfaljVvtb1xHI/kHlp77rgZS/bN&#10;z/2Z1ZWeGVemz3qxQ+/dyc+2tyY80d6e+FR7/e1fdCX07Es/jNJ7pI1/74k2efpzbeacl+MkjGur&#10;ohQ5GV11b9Mfrd8t9SX3fXgmQyLScK+GduS+lNMGegw458C94xAKK4FeOWjgR/Gp1wfyGZAr0Cn2&#10;q54weJSJ4yNxhvaPzO3QU2f3jsyLczetzV/8dnvr3SfbY8//oCu9J57/fle07056pi1ZofskzuWB&#10;pX2uTYu5GqpALVI5FA7wDUv3bB81/Cuz3ZRzY7QDkQIImBTcHBdlsWVgAbBAV8rP56q/qT4ns/ez&#10;T/b1KcmoNQYZtER+wA4EKb3f/+ZMH89H3bmnFJ33AI8h19a+/fJIB5/zFd/VgXpzGJB+8/qmBwoI&#10;8MzQAoCVEAP2lflpsHtlhJruzT2ypfJ0aYCc0DKFZxkmqo/So/I4Cbac2a6U0w6oPOVirkuUyPp8&#10;7I71Bo8eT12NLfJ6JPWBuquZicBvGBM8OFnAp/8X6NiLwQ6EC6lPADdAfXhO6hXgud/+N4fAfVVA&#10;76FOQ/b22089gJqxH8BX4bTqLNV5CoAD+CxlITtIeqvJSqfGo4uHzgtP2Rwjr+HxxoGh+hnKaDFY&#10;HYoxmIycou+l98MAp88ELBrsTgOM17/Ttqx7ewBcXvOi9/icVPLsM3J7YmCMjVLAqQo4adxVgNT3&#10;Ou79DtYYSq/rmPcLbqBZ4AS/HmqL+ugGOef180eNMgUCdLbOKegpHALAo/LcI8ADPqqMR3XkWDzv&#10;lFroUqgB5MCOAbHKMtgpfZXl0dj97hggk3pbrV46sSEkQqZ+pyvx/KZGfzsNWNil/4ecL3QIej0U&#10;kcrKkA2Q4xhM7fsqcp1r6zlR5cLSBnp34I0+PxW9Pu+7nLNy2at92rJ1q8e3VdSd1QwCO8v1CGdS&#10;eBIz+nCDQNUYwwNRoRRJV20BkBCj/jYNRkMq5do9yRjyClmXQ9Of6b+AHihRYveiCj69u6tvL8aR&#10;E4IEPeoO+MAO/GwP57uPBAwnooZOHpzbX5+KEyg8eiYF+GRngkd3zFIPa/Hi9StffwC9kzECZ6PK&#10;z51Y0ZfeObh3YVuzesID6E2d+VKU3nPtnfee7uWVNx9pT7/wF72Mf+/JNnPua23eonFReePa8lVR&#10;z+snd6UHejUWc/f2YaozpULt2pGszgFsg0OgiFRQeO6dei8ioj9FEY4CO4aJ+nGvhTdFBiqMpVQo&#10;y1Z2IjhRfIOztKSH3k7k9aGDi7vSA703A/VHnv7zXn7x9J+2p1748/biqz/qQzKWLn+7T/J98IC+&#10;Mf1iG7vaM9ykwnoGgxt6wugDrN86nP/hegHsQoB0MQACthvXNj6AHtj5L0pP/AoYbRXgcR7D7DNg&#10;ZCiLECdgARclPxZ2XlNs//i3V9o3XxzuQOT4gB4Agp5jZnb53a9OtXu38h9yfkHvN7862cHqd4VV&#10;Kwzrt7/8/GAHYUVeqD0F9KzeoF+Qg3Hj6tYH0HO/qL4LgZ5p2y5f2tJhd+K4lQ/YbTO66Pdjx9f0&#10;cjHfYViPCbitPmEh2r2pF3v2BmApQpxsEPDtS5uregZ4psEbZn8ahkP1JLO0f1vtviZz8FwU97ae&#10;hTZM7bn3/b7nPlHPnAbhzYc6Tu/tt5/sgAM0wNNJKZwGfEAHfKX2nGcMRkGPYd26jREzjZiV0Ydl&#10;gTQ+Da8DBsgCPeEppSDoZmmoJuw1GNosIKUe7DOo22Nct8SzNaNGhUB3y9AT3slnTXps8dI9+Zwl&#10;crZvnJjGncaaIoFBIsEwc0aMeAxjGckylGUIGC/XykgAGmiBHkgwpN4fq/hKEfrM+kANyP0n+ybA&#10;9nn3oKva/H9wK9AV7GpMo4rGuwI8sXRbr8XjraZcpcKN3WtL5RXiNOm3NQsXL32pLV/5WltrSrU8&#10;B+FTg+6Bwri+zz6KF5kG2f9DHAf3GMxs3fPutcVj43y4z+4f+HkO1oqr52HrWXX45bl5z+BrfbL9&#10;2aTIWPS+ZYqca5WCzRvebxvWRjmPznNpkPWO7fo5GdYBugyr0JtyNPXwGAMc+B2LMeaRgzeDXA2K&#10;0WPAlXqGjHmFN4fFTtMQ810yKak7ag249M/tDxQpuwppngG1nGd7ymcoxBy/kHrvWA+HjvneGubB&#10;0eKcVdkU4G0M+Lanzh7N/9KnB3xnjq/If1zQVa8B56A3ffYrbdJ0Ic4X2vj3n43K+1l75sUftudf&#10;+XGAGGW83NCP6XFqprS1G6b2ok8P9ISbeOCb44GbJYcTU8tscQz6DES5Jz3xJPdFfR0bovcehVfQ&#10;c29L+bjX3cnIf+T8KAU/+2X0QJAKo0qAiAroM7TEyDK626NsFy6b0N55/5mu8n78+B+3R5/84/bY&#10;M3/cfv74v2rPvfinfQjHyB4LJw+qRZ/etcubO+QUhl7SiKQT9Wz18tfa8sUvtbW5x9vSjvRHSoiQ&#10;AWi8F0PLuBa87ftPCuj1frPR/jMKr0DpmGIVhL/7w8X2xSf7O7BKwQHeA3h9e6KDjdEuGDquqL/6&#10;ep3jPZ/1HfoB/90/XOt9hu4v2BX0gMAE1ODXw7kX1vX7CniGO5g84f6dXb0PVYa2vjywk6nds7QD&#10;OWFN4CvoUX3CmpTeWOgJb56LGhXaPBNQ69OrfADAo/Ds923qhXCmvloT2XNMh+WuZHun7nN8U6i9&#10;qh+9Lcdh4pi65+Ws+s9jHQ8RB/fKPaT0DFsIjh4O9N5999kYU2E0ITRpqPqOhnAn5SfMqTinIGhc&#10;hqQV2TmMuImhGVuGnZGvUCajAG48fw1ToRq6WshxpSYAtlU0XpMam/qqzmdwVfj9QigpB3LzD6Yc&#10;zgM4sDuNOseoD4XBZnwpR4Z8yEAbEmOG8XpDaHJQcuNiCIZMPUMZhszOSf26wc1xjcq+YQ7ON7C9&#10;hj54DeK8aooP6Ew/1sdr7ZG1FCfCVGdxDKjhbdujJnPu3ig5CllY+FgAd+nK2nbx8pp4Xqv71mtw&#10;o/CEJPRf9Hi8rC0hlXhnKqtYvKyqPrl3FOnGAHtPjJnkI89QltSnH4+k8ZhAOpU292D4L4MKt1+K&#10;tf6z/68ApPMcUzgEznVMoYC7ol3zZjemQqecjKOBSA9VjwKwFODOKDDqwDPWYHi0+iiqM/tcHKsr&#10;+jtitPSpnWKAY7SO57o1jOqL4hkC3TEKDaQCJcpLtiTA6cOz0jeVV4pP+NFroAIs5/osuAFdgU0B&#10;QQqv1N6xAOJo/h/gHcx3iCoIowOcumRbao/SW7n4xbZwzhNt2cJn47RN6PeCgt2/Z5iea1EUr7k3&#10;pwV6hiy8H7U3fsrz7e1Jz7bXxj/ehy+8HmU0afpLbf7S8W3l+qlt3aYZKdN76U7DtqGLoLeXtUP/&#10;rH0ZneohI9PneY1T57mBHtD1+5bn5B7aUnoPEr6yXxmfYGHrNaNVjgZvvZdRxUfhDyG39T1EzoES&#10;8rx0IQb1zOo4N9PbwqVvt7cnP92efPmH7adP/XF74sU/b8+98v325LN/3F5+7S96Uo9V0i+cE7Lc&#10;lO/aGEM/TItXRfat9rxq2att7swn2uzpj7VF85/pDibH0nUCdoGkHKRKolDAj7oCNipvGCw9hEQr&#10;1OkcAPyHv7vSw41CnhUSLdXCYAOjUKXPgWaB1Hc6j2r7mz9c6McoUcbf5/79P15vX38ZhZhzvOdz&#10;3vfb3vd7lK17WBNPAL9hEDW1GecAiKpvT6nQ5dWrW/rWa8BTAI8DXeecPjuATljTArRsif0qFqnd&#10;l3pibN7esIByN+4X9Kg+CVQrl77Sli16sW85x2VntXf2l2OlvXKs1Duv1TkhTYUyrvlPC36OBUcP&#10;B3oTJjzTgUfZMZZU3pClObsns0hqkdzSjWgM0xDqdH5uTCoc1QJ4a6NyhO52pNGBXk/Lj7HUIIEL&#10;zAp4jlVDLaVR3qO+iYJhfa7WLNsQEK5f+WZf/dvyNpRdX+Ym3kZBr7wQ31cxZ4OE3fhSc4w6g2Wf&#10;zGZ0vS4F6LhrL08ZIGUIOocBcZ7v8J4KzWBUfxOD0z8XY8FAgKJklUpUqbEsklWEISm7K9c2BHY6&#10;lZf1ct50PZc39UqqVAWWeSU0IR5vKyavAgtPGEOjeIYcFs9KI+I9CsH4T2X0FPsFEBVTRl/999oy&#10;mv6L13XM/3ZvQBH4AFBcXqWtCu7++GxBSuV2j3m+to4Lg1DhfrcrstwXgLM9nHslcUkR4iwjXaX/&#10;TuojyFWokQJTCn4AB3QKCP7L5JYOv5wPcorQpuKYDE7gsz2d31YoREkwAApyFJ57AHpCqrZrl7/a&#10;Zk/9eZsy8Udt9rRH+iw3jPXBqNnD+03tNLsn78yZ/0ofpzdpRhTe5GfbuCghoHvj3Sf78IW33nu6&#10;TQgEZT0uXR1VvnlWV3yg15c/2pl6neehjm/fPHjavd7Hqanwr4nNqx6rs/XM6xnZct44aH34zaiz&#10;WvBjiMEPOGzVZ9/r+7VZbZSXD3YMNYXimQ4QXNejEiuWj+tDM955/4n23Bs/aY8+92ftuVd/0F4d&#10;95P2yps/7JNrb9g4pa+SfuyIRVcHo96TWXxPFI/QplUd1qx4vc2f/VQvC+c+01bn3nIyXY/rAw/g&#10;KOUEfvU/SlEV4ApWAKeNeA1o3qfE/vHvr/YpwIQbveez2jmYAqOEF1AUCvUd4OnzBUfv/e43p/t7&#10;pSb12/3d31zq0PO9Qqn1Wdfrex0zabV+PcrZvRXirPCme0sNU8KSfajiDr7YBtmt169va5cuWXFd&#10;Yo/hH9YP/C68yaZcixPBflQSi8KGlBMtNwD0DFNQwI6CF95csvClNvm9n7WJ43/Y3n3nB23a5Ee6&#10;OGGr1UHXzCFSV6r+sIGeg/9X0QT3k/plBwqM6mZw9HCgp09vGHMxwE4YUyqwlXulAoMclUf1DeFN&#10;fUwWNVzQDTm196A/L2qI0hNi6aonRgHcgK5gVyCr4nUBUBkbciv42QqtAd/WbA/umRXjE9CkwQul&#10;larjfdbnSnr7PMPqBjMACmOgOM4Q63xmzOs4A89wlzEvNVSKpqB3PA9VxeUF9yEao142I1NeJmPS&#10;E0tyryqhxX45DPrvgO/waOexEIN0YeNw9I0cj9enDJmVaSBRe8oF4+wuUX+re2XdmWs2V6bVLPxv&#10;nqLQJu/zWCobCBV89D/4X+ej2nlcZ/JMlSOMIZgEAl6bmNq+GUZUTv9rH/jFyG/dEOitG9e2xfif&#10;PRHPNN/Tw2WpvCZcdq9OxYMDLOELg1CHPpD81w7GYWjH3txvGbr7cz/2py4diOE9mP3dgenu1Ke9&#10;ue8Hct4wri6KK5/1OSADrlMiEGOg53jvD0wBtzoOeor3lQ7NvK5Q5sEoQkXIUz+eZBbgK/idz/1Q&#10;ANXnQY5atgVWClASy/T3f9Lee+d7bfqkH7fVeRbCxULtRw6Y8WJRFP/UtnTFO13pTYgCevPdJzrw&#10;Xh73aC/UntdvT3y6TZn5Sluy0gTwxkDOyHZ22teQPbvPs0h9H0k7EFJS1EEQGLbDMJsK4Zez0B2y&#10;0edJ+SuG+FSfu88zVIy8UqoPDEHVOdpntVFqjxrR/1ZDGC6eWx1bMruHcmfNe6lNnPZ0e2X8z9sL&#10;b/64vfzWj9tr437UoTd52lP9fgjNyUA8dZy6WdP7rQp4BqifiHO0Ls7uonnPdoWxZvlr+e1Jvd1p&#10;b6BRcLIPPPa1QaACRHBRAMi59jmEAFTvacsSWf7wV+c60IDK+WWwy2j7DeFIQw0KbFVA1Gd/++tT&#10;/fNe+41KVtGn5zVw+izFp/gshfjrb08F/AFVgFfQ+6vfnOsZnByL6vcEPgk/Qp0AB3SyWvuwhIDP&#10;PhiW4+w4KN66taPduLWt9+kZssBxBkAZnVSepJYOu2z3p64bIqVrRV+yYUhvv/2DDr33JvyoTZ30&#10;s953z95yuvS3Cn+rf54L2HkG7ls5Tp6ZesX+sMlssLrJMQ+OHg70Jk58rquCmtPNeJfPPz/c/vCH&#10;S+03vznbPvnkQG7WlngKqzr8lFo40Mj7mjKssje3BnbUjQ51SqBAVgACOWHLSpAo8FVyhfPEhnkM&#10;GpXXPTyWRkZKC6FZ5sNsChXK5GVUFqJhF9ZiMwTD2ENTaTmuX6AGLAuX+i4zLRj8alv9Uo4rXtes&#10;6vapEr/J62TIgFY/g8ro+xkg19G97hQV94O7u3tF0E9qMt8a98jBsHVtW4XLYsDMfFBLM5nfroaJ&#10;VOFwCDPbr3C0UglIxlbOnx91MPXRfn/9/of39nT4MUzum1kmrl5Y29PtLwWqF/O8hQeV2gcRiR9X&#10;YrjsAwto2AIFgy9kKJHIpMoSOJx3OoAzpu0E45DKTq39yy247Uz9UDgRvmdX6syuwGPPlqHs2x4A&#10;7ojx3fpuf713W94fDSdWiLLCla5HmNIW5BzrCU+pA2OhV9ft/TrPd4BcJbAcyLNRDuc9Ic2DeRaK&#10;MKfXlB7ouUfUpO/gDJXS85sb4nQsmPVEVN7Pe4iT0lOX9sdJ6x5zoLd334K2dsPkwODVPj4P9F59&#10;57Ee1nzprZ+3F998pG/fHP9EmzrLtG0mgp/Ty8atc/qacpKcDjBMaSMH4oUDnn1KrKIslB7vuSvp&#10;FOADOw5DFaF9RZjzO1gOSpGhL2PPePleYOyJaKn/6rl2qt7rf/rg7p4OPAA8mvvDSK5a+XafhWfq&#10;7KjZqLrxU59q77z38/bqWz9oL772533x3A0bLcoclXVxMOJKT9ZIGxfatL0clbJ3x7Qe5VE2rXk7&#10;1zwkRrjWgojXY6FXqgJQgA5cnAtEzjFUwOtSaQDHUTQgHPyAynnAyWgrvtM98XtUm+/iWCr2hT0d&#10;N5OKMKjv97t+37U5D2x9r22BUQG9b7863vsx+0xKabvu7W9/dab36fWhRVHC+vLcJ2HgnsV55rtM&#10;TXC7ccP6gdu7+htbhD+vxZYX8CqL0z7wCXcOmZwSWRbG+da9FXWb77X01uLFL7dZs55qc+c+3RYs&#10;eK4tXPh8n0RCRLAy/gfbFhuW+sLJ1xVGIJWzr1tMpIszDHwcYSFP/aLB0cOB3uLF77f/8B/u9PKr&#10;X51uH3+8v927t7sXAz/BTj8e5VEzAQCeEKdtDYZ+AL545z1tf4MECJ3rA/S6WhtVffaBTGNlkDUe&#10;rzUkIZKhw3aYqdy0UjtjnHwP8B3N+0AEQAwKMDp+LEYJuIHEvI3AB3r2eZ4aj/OFQKlG4DLrghkX&#10;zLZQy8IAViXNmE3eb/mc9wDPeb7Dlhdq9gXALc+Xp+MaVVbTEYnPgx4YqxxgJ5QMVCoIhVbAE1ZQ&#10;6fo2cFORfNZ5XteYPdDz2r7vNYPJ0iUv9dXNLQfkOnnKrsH1ADQHwbRJAFWDrC/E2ZG6r69K6M6A&#10;7bMgmO2hfPf+XO++GHSZiF73RI6cb39vjvdhI5QeEFCEMaRUkQQU+72kboChMCXY9bGUDGvqi+0+&#10;SiOA27kxhiywO7Qr1xrQKXtzXNmVZ7gzMPObB3M/bPelTgAYmFU/mwJGBWlb7zvPfilC54DUnnyn&#10;oQqVvXk8/81+ZWyCnv48qs/g9pNjFKVCLVWoU4ax0ldXkMy05o0+flTd2RODIcvSsjugt33X3LZ0&#10;ZTznhW8GfM8/UHeUHui98MbP2lsTnuzQW7zCyiezA7x5bevORW1kT4Ankzf3GHAORFF1RyuOGTUG&#10;TkAgkQX0eNEAVxEM1/ydAtTXOC37aYvZr5C87+GNgwgjX5EMwOtJW6n/ijar/TLQsi31O2m/nK6l&#10;S19NnXy9rV47oc1b/Fqg91ibOOOZvr7i+Pd+1hcRNl7TKvtWXL9yeRifVyE7bYvSU+5c2dJOHV7U&#10;9myd3LasjSMb8O1OnXa9HOyerBVIAUkBpvrSKuxZyk4plQU0tkDkvAIfUAk12oJmwbTg6ZjvAbcC&#10;l+/xWSClAkvV+S3HfdZvOF8I1Wec63cMUPedXQ1+tL+328riNFbPMQ60xJab17Z10H14b28AebLD&#10;76bxjVFxlJ3+/5s3d3TIUX/VNfJADeZ+ytqskKbwpmiRUmP2AK/6+2SJm9nFrDvWubS0FwebnWVj&#10;x9onbDBmEugwAeBwonJAQE8BvRrTKPlHko8SHD0c6M2c+VYAN9I+/HB/v2Elj93Eigu7WZIqBm8i&#10;N+p0bsiJGMhzqUyXVvekjO3bJ/WbsC6KzWKjPRklRYaZ9d1qNepa800xObLsI56LzlmNSEOmnDx4&#10;254VxPjnPQYc7MCIygIijU4D3McYx9OofkhKTwG9q5c39Cwon1cYCYACVp3wGm19v8KAKGLowgul&#10;Nr3n+nxW/JpHRumBXqnTDvGcA9xmU5DGq1JQeq6rL98SeLhW4ONV6ZNT7AOe5BRgLPDZp+gOjYYP&#10;fKff5BRwIoQYVix5uRfZlID3YRoJmFOozqv/BWSyF6kWoAM0BdAcV8wmYniItH5lUxTMthh0xw7k&#10;84fAJuDwuZ1pAMavXYtDRNH1Kb1SsRX7x0w2EJjt2Ty+AwzUlJEt4wOUGFtLO215J5CLyhuF3cGd&#10;k/pn7NvWdfjN+n3XqMjCVAwpMID8ozs726+/Otb+5rfn+kK5v/ry6IN5RinYUqwdgPkefXiSWYQ5&#10;JbJIarmQBl99eaX6OAdKqcSuNgMTapXaAzxKT7/exlWv90kUQF4YHITUm82bDDl4v61ZP6ktWTmh&#10;zVr0eps0++U2fspz7Y0ovtfGPxbV94uovkfbG1F/U2a93Faundq27Jjf+/O2bJdkNif1SJ/1MD6K&#10;Q8PhUv8okd6nnHsviUqCAPBVfyylJ6QkzE35SWLRr1fzyQ7T8eV7c9zkEM4VdvI9PlvfQ+H2/5XX&#10;BVQTN3/16dGepXpwJA5ZIL9zy5S2Zef0tnL9hDZj3vP5P0+3STOeaNNmPxMYvtOnujJNlvkgzR95&#10;IwZdOr7QnTosOqO9X43jzVFTNz3/zXEsTuc1aAifFaSABbgADpwKUraACDr2wc45Y9+vzwGg4T2f&#10;fbS3ffnpgT6pg2xMRrkMtK1xfDI46z1GXLfBR/d29c9+/vG+PqxB9wklw8BzIMBRfyH41e+BI6hS&#10;iSarZvuEMtkXQ0J++fWJByAEPffo4w/2d+j1cY1XNwVsa7vTb2vQvlKLzOquEq2ztW6kRXXdd1OR&#10;mYfTnJwmnq6ZnqyebvLp/np0tiVDpYQ5jRX2nSKCusCATsGF6v7qE1ALa+b/6rrpg95Ppk2NcSyM&#10;YazuI3OSKsHRw4HelCmvdE8A6GxLKnttH+xslaGD1D7lp3M0XkKKBA2wQf3d2YKQUKVZNQxqNLZD&#10;BpCMI/uygKS/OqaCe5DAxzAwzIw04JidQHhQ0agdN/P5R/f29MYw9JV8B8tjAQGYCCPWVGq254Qx&#10;4yV1ow+iKT5DhYETgAjZFOxAkUHRQa+ygZzjQOeafB7cALNmVC+o9P+Qz/teU355j0IDun5/UuxX&#10;EdrsmVLCTzGyQgrUnv9RihDwVKyjuU5g9Z1A7Xp64o/7He9an+fReNqWfhG2dX9kVLnWB+Hi3A/K&#10;qPrCqp+LcilVVOHLGgO5Ztkr3ag7ppThp3IYfKHQy2nwklCoutqC3tGRgEq4csuEXsAP8IDukMVx&#10;UwDP6/1CmynO9znwA0pQA1hbRq/AB0IMoS3oGZZwMw6OleCV2zEGpgtzzPqBQriV6NIzPvOfKTvA&#10;G5vIQulVX54t6AEsx8C9cU/cG3277oV9KtO9kcG5dd24tmPDO21HVIhox85AReLJurXv9unWlq96&#10;py1ZFQW0bFybsfD1KKAXAr3H2ptmZkl5w3b8L/oUZctWWbB5Zgfl+o0iBTM69CwSrL5xyDxXz5dR&#10;pX6EI0GPoqt+PAWgFNc9ZOCOy1YWrz5rE0LI9Myzpfw8uzxH4BOK8j3Uoc+WavRaAUAgvRuFcT3t&#10;+YwB6gdSb2Mw96U+bs21Gk+6LPbAEJs1G6LaR2cWMv8j4JkTUkhOyO7urV1dORb4zHojJK+e1b4B&#10;5PrOgKMUG3hRZVST44xrqawCm9fOr2NeU4cUmQKgxrV++9WR9s2XR6JezYiyO3AZwpT93BjsexTd&#10;B7vbl58djAobklIKYB8HhkKb4HYpCupMDP71vAe6jusL9Lteu84KgXqPPQE6/5/NovR+/9vz3Wln&#10;E29H1enHYzfv39mT3x5p5wNI0AG8mpYN4ETm2GvHHxTOX6Bn2BPguff2a8ILxcTTfYmhFKDrQ1DC&#10;AVvjhv2GSCDo+Y2aDm6AKmUJtivyXoB4bkU7dyFtL86F4n/7v5wFjgCHQH+/VSeCo4cDvffff7HD&#10;TAE66q7Gdug74Fnad2w4T4jT+llG+i/rNCdZd6YxMO5nUkkZWd4nY0zRARzgkeX2HaP+QM+D++TD&#10;A/1BAgfg+DyFRekBnpCJ40J01MsXHx1o51xfDECFJZ0DBK5PCJHCU8Scz6RC6GvwHWBnC1wVRi14&#10;OO66GRLXoqKJpTMuzneuMTQMjNegKN7uOitJx/cIjQpNWEPLZyi2ghzouT5OgiKs2ZVdDItwgg5l&#10;YYbylvSbnkojPp/GcSYVBKAr3u8/+z19lPoq3QfhINDTf1d9mP6zGTP8tz5HZYwzxcP4A5+t1yMx&#10;Zgx6waygJ0GDimHQwc+x3h8XQ69PD0wu5brBTqk+vD5/ZeB1Yv/MdvrQnHb2yLx26uDs/vpYVN7R&#10;kSntyB7KbwDf4d1TOujAkRoEwN2boghyPVQm8FF7VB8AFeyUgpI+PmADc9dfoU3/UX+c9+3b1sB0&#10;sKP69OfZGqogrEnlgd4wbGFW/926Pz08mvtV/YvuRwehe5Zr3Zn7sn3jO/3+yPoVFpTuDXxr1k1s&#10;y9e82xYuf6fNXvxmFNBLwyTTk57qyS2K6cdmzn2lLVkxvq1cY2B6oLdpGK4AfHt35/+lXgrF23II&#10;rQVY0BPeBCiwqmxNr6k0CWbqAegV7GpZpLFj94YJt4eU8rGJMAVPBfwcPxpHAaB0B9Qiq+oglUA1&#10;UHWWqwE7BpXSYGwZ4Jr538ret24JK1o1fVB7sjgth8V5uRdHhmq3DuRnUVKUEWiMVXWAV9ADIYAD&#10;FPu2Xld407bCk0KOgGXf8d//7mz71bfH+/t+x+eoReC0X8clrIBbfY769J593+e6fK6grN/OZ1yf&#10;7/Ke476zoCeDE+zcA1uJLEKcYMgpEAZWiIU7N3d2mFFfN3N/LDVE5QkzKgU+TrMp2664rwFdraZe&#10;Sw15Bl5TfwXAPt1hIFf9hRXtoxopvVKYfveDD0Z61xgQ3sq9uJH/f/1GYH5dpnmeQf7f9cCu7hFF&#10;DHxUszGWVlwIjh4O9KZOfbXHf/2pSmsFN4SvBlYDpd2AocTwxjCfjJFm0CmSHcIeMQAX4nUwzBQP&#10;4y+sqROfkgM40NP4TVwKfLy6Lz490mPTjLICIrwccp5htzyMfrjtm96LQVvYvvnsSIeeDM6R7UIs&#10;QjGLekjAAxcS1NcFevr1LqXxgJdr0p8IFIzEMMNBHnQaJ8PBY67MT6AAPbH0ARrT+3WBsX3g81kD&#10;R0FaP0aNLWSIgEno01Z2LPUp/Ful5jcdGQWeMTLG4Bk4qgAd8CmcDNC7mArs98shcB3CyLLaqDwO&#10;AYUHfCeOLA7c8l82mTpMirmhIJNyH4dB9sJVShmyMogKY+41Q8eYMdorlrzYV7jwWSrBObarlr3c&#10;vTVZofuExYTXqIXs9+EG+6KYzy5vn9/b0X756b72688PtC/u72hXzyxpN87nfx0LdAuAAeShgE8y&#10;iz6+HRtilAM9MNO3qACPGVWEZ3sfW94DPYrPfgEO9MCIegUmUPJaAUIhTqpOP1715YGf/erHG8bn&#10;DQCkLClNsKvEGgoH5Hx3wa+XHJMUsz/vO39v7iVACO1v2hgnYn3u59oJUXvvtLmL32hTZ8vkfLK9&#10;O+WpNnGqdfae7yuOz897+r1WrBrfEz62bjONXZ7NiDY1+4GTqC5z3CRYCG0qhzkXAZbiOdYzBin7&#10;AwgNVvf8qb/c2+ybA9Fgb7NkyLQVgvJ8h+miFnfVp06oN/6T7xq7L+QndCVs5Xz19HiKrbZArWh3&#10;ZZQZTYaZUmB0v4s2xcCm/XPuGMYaHG4rnNgVVNpI9TsalkBFFABBroBmCzrAUsdBTsKKLSNMNeqH&#10;Eya9l/IP/3Ct/S7gY7zv3Nne1QsnvxxQrxnxv/qrACnQc55yOWC9ArD5rQ8CsWv5Xa9v5TdBTt+j&#10;mVlcj9cFPtftunSJyBOoKdhs5QawJaDHhip9LGNUH+jdNdNQlBf4KDX5NsiBoeL1/fv53L09fZUF&#10;4Lt6beuDUKdjt27v6s/ACg3dKclz6APaUwgfHJAVCnC+qyAr2fHrr4+3zz471Bdvdh9u5r/czn29&#10;dWcod+MgfJR77X7r81RPgE8omcp7qNCbPPnlTm+KjrIDNR2h/+7fSW65lz9z8oH6K4krblveQ4Xf&#10;9FUx5qdTsUFPo9SJP0xbMz0VfmWUz9Gu7mreQGFOHosHZ6aBAg84CeF56IAEIjIoDUQ/HhjfyQO7&#10;fs5acItiZKIcR2di0c/nAVOcIAN8tpfTuErpAR6w2vcbQGlbMFSEZ4EPeIUZQM9nGBn/y3v+Iy9M&#10;BaVG67OK/63BAmZBr/r03CNhVwrUEAODyi3fJGOz+vV0JJ8wO0sMj2ShHhZIw7luSqMr0pTX9t93&#10;r8yjOXfmE/3+8LKFf2Vqeq1PRd/K3l1CuoGCRWZzb8CO4SpPHcBqKEeFrbznHEbO+WC3duVrHXIb&#10;1rzZzwfD1ctf6ecyoGOTViSp9MzNgIzKu5T/c+X00g5ABfTuXlnToUftKSeiTo5HBQLftnVvRt2N&#10;H4VgABvnxfyroCe8SfUBkQSTAp7XYEe1KoDnNciBD8W6fOHzbcWiF7pqLXVXWZySWsDKMAllV/6z&#10;oRMHAov6zVJzHXbu1ShQvS4F6DsLnpSp63APR+LwmXZt/XpLeQ1qb96SN9q02c+3KTOfbe9NfbK9&#10;P+2pDrxFS99qy1a+3VejWJtzAW/X7sAuqskYuJryiUNoXx08lPoDeEMGp1Cl5zKr/7Zr7ZDOf6mw&#10;ZPXhVX8e6FF3VJ598yH2oS2BXvXtgahhLkDqe8HT7/he0DP1lv4uWXne9/s+57U+L9Bi8NkPsNNe&#10;2ZGuSgK83r8Xw8tIX4uSUN9BtGY28T09LJZthTIlrNgCGniAn/3alroAPaG1UnZUFwPsPcCjtOxT&#10;Kn/91xfbL395ohtw4NIGwQ7Uat97v/nN6X5+vVehPe31q6+OdOMPgIx+DXOgIF2H8KbiutwTx9gM&#10;ESK2R1TJFvQck40tWmZYB5X31efH2n/+p8/bb397rgOoQpmlvKiuCjtSZUD1kUTF+3vbjdh40HO/&#10;3fc7dwPTD/b1LdUNft6rib5L+HgNsL4L8ACWwgO9b7450d9zPzgKd0aBd/N2HI/c1/tRvpKO3H99&#10;nqZ6Az2rppsIJDh6ONCbN298PJqL7e///mYe8pkOuSqffnqwk9sNUymroiq8CK8Nd3CjD/eEjTT0&#10;QE1yiumIdqehghulIbwpjGmcSU1po1zIA7xjDa5z69veGAeD22WPHYnB1eD0FTAsDEeloJvs93aU&#10;4ZV8F+gZr0f1CanwIhkC8OljA2Mo9ek5PvR/fDeFE6UJxmYqX7/mnX6MGjLHnMGYgCx9GjCc63p9&#10;3nmUq4rH2xqm5omyyHnOGdkxo79Pxfp+DoWpo3YH2goFbeLgVaveamvWvtPWb3i3Z0UZrmDyaPAz&#10;fm9YYmh2O5nGzSPU2a2RMCKMmPCxwfmb8x3n45B8msp8ZN/8tif3fe/OGNyReOR7GcMYygDPtfSF&#10;L1P0iR6N0dTnB5BUuf5RRZhUv6Tj3neuraQJirKr7jgJ9s3K4L2a7k1hREHQjCpHD0SFH8p9Pjqn&#10;lytnFnfgKZdOLmxnj8bI7gs4tk+IQhvCoiM7ok43je8ZnocpiVzLsVzTwTgTJh3fn+uoY8fjhFB8&#10;wo/A1GfqybM6GgfukEHhuff78j+EZY2hG//Gn7Yp7/6orVryUg9Bmrycwrtyanm7mzr94fUt7QNz&#10;lVIT1E2gb/JpUKX01EUQ7f2fubYD2VJ3jlem6+H8f8ADUtcqJLonn929XZRjYg9xbtw0ua1PWbLi&#10;rTZ7wUs9tX/6nGfbpBlPtjkLX+oL8a6yUn2e79bUl215PrvzfRSdyALIcXw4bOodR5LjRvXtz29L&#10;8ChV5jrVFwWESsEDW5+NhYOSfbDTl1cwLPABIaPkfWvBaZfgJ0nG1veDKMgBE/BRY37reBTn+Tg8&#10;Vy8EEoHC7Rh2SQsXRhXO+ZSu6s6ubGfjgIoySa2vfik2ps+reWFNjyZY/eIWxZbvKsD5Hm1j7Fb4&#10;UFvxPqBUyBHUhCXBEGS8Brs+0XQUXj8vRvn3vz/foQVeIKfYBzHb2v/1r091+BXoCohU4B/+cKF/&#10;l64g4PTdflvY02+BnQICrqGr0UCeIy3EaZ9TDnyDytPXuaMnr1B633x5ov3Tf/qkffnl0cFJyOcB&#10;1hZkKbBSgO4nEILe7Tu7O9hqTT2Au3I1CvFmlNe9fe3mrXwm5fKVob+vVmB3LmVIFYKj7wHPTz87&#10;0r4KLz74aO/oxBmxm7ciGO5GPQZ6d+7taHfv7+yK+MOA3/2i2gHvXv671eM/zPUGRw8HegsXTswD&#10;vhw5f6v97d9ez0M81z7//GgoTZrH25AEIH04+2fPWqPJQGl9fMOcnDw13sSp3nc1v+3fN4QyTV/D&#10;8IKBUCbQAQjDa18jVc6eXNXu3tjZwWcpk0q5PhjjVx6msVeAx3sHPf1Qd/Kb19Ig9sSzrlR1IRgd&#10;3BqiQbRbN0/ohTISJqDWXA/oCbECVMXHaxbxHgIM1OwDtPdArYBW1+1/eG9QqIOarffBHkhVTN8B&#10;esa51Jp0vP3Vq8f1tG7gWxcAbtwUBRjltDXe+JDcos9PyDjXzBvP/VBq8Ls+GYlC5iE1v+ONeGXX&#10;UyEPyZwDvYD32MFFgQ5AmjMxBiiOR4FNuIlC4CDoF6UaGVTwKhBSrBS016AIegroCePKFjU7hvDy&#10;yaOLuqFlCEs5UH2H903PdczswDt3fF5U3uI4LCvaHYvzRuWdPx6oHIuBPuC8OV0tUom1uKvt0Xw/&#10;wAHdvjgz4Oe14wdyXWADShXu7EMyoh7OHl/S64yB7aA3Y9JP24Q3/6zNnPyzPrTAkAXKjiq7lvML&#10;eveiqG9dikFI3fsumSUg+P8DPa/7sQfnTO7qkHIEPUMsAGf/bjNbpO5tEHqf0gdmr1wzoYcw122c&#10;1BYufa3Nnv9CW7Ts9cBuQo692zbFoRMFMNuOcDioiVKIhlSCkiWZli56qS1b/FKPUnAa9e1VaBOM&#10;1BmFU+IZAZLnBHJjFR5npaBX7zlPsS/kyRH13crYJBeFCgQ97RCkOA3njy8MrFa2m4ECYIEe1ddB&#10;FkBQetLnzwjdx7DKIq9+KkAEsqvgJbQ5+h2MJugpvqMDNOCp5BD9d46BCtgAXPWzAY5zABH0AE+/&#10;HCA5jyoBvS+/PNwhRr1dyrmgBiil/oDtawPU8xrYCoYUn+8QIqV4vOd7ymkFN8MdCrKuAfj6NV1c&#10;3371zckOOMCrkDD7JbLEkZa5+dH9fX3Ywm9/dS4g2dvBdvduvi/fBbT37g/Qo8gq3EnEfPTxgd53&#10;WjCrftVTp3N95zdE/W3vBQQvXd7SwSjUCXhCos61FQqlGAHwo48Pts+/OBawBZSB3rUbUdMBXQ9r&#10;5joAT/k4apra6317aWMiAvr1AO/L3P/g6OFAb9ascaOA25oLcvOGMR+386d0KuvjE9u1JW/1J+jD&#10;k10orFnx+NOnV/Z01p0x7DUhquVUGFtAAA6goAIdK8CYfR7wPo6HcTJGpqdcx5hooBbrtHaZsFSF&#10;rcDP/t14LqAHiDzpgt63nx/uoBSqq6nBruf6hAYYCsB1PcBmX2iV5wSEtViirdeAJZQAZJVx6toB&#10;0P8zpoiKKjVbnwM9/1PsHRRL6VF4+mTWxYNfsuSVNn/+821xtqsCQOBbL8Eg4JPcYvUFgzwN+DeJ&#10;t7GP5vU0QNh/079mSIiQ7wd5TldTOQdlMy/3IteYcvzQ4hjl/Hauyb0e4DyMbWQsSzEI21IJXleo&#10;jHF1XMiZs2DyAMqZwZWZa5jEggBv1vTH+jnCuZQHgAqj9Wndotj2745aC/jOHJnXLpxcEHW+uN26&#10;uKp9cH1joLegXYhBvHImHnlKZXyCH5VYEAQ5wDuS6zmR6wI7Cs/rkVy3YROUnqETBpFziCQ8SH7o&#10;A8k5EXGMzJBC4UnKEZKsPrw+9diBuX17TP2iWvIMRra+14tQp2Qapau20TCn5zAWgsKr1Gb/TH7v&#10;YM5x7YfV3Sgr6fz9eWyd1ocvUHvrAkDA25W6aAX5FbnPK+NQbNgSMFqBIr+xJ5838xEHiEOoThs3&#10;p1jVY/aMx9ukiT/uZfHCZ/sYWYPMwQ7gCnoFJgAe+veo+yjlo5JVQGx+V3Lg53gBsLI6HZd0AKS+&#10;txSjfd/vfnitD06fjfDVlRj6Dr2zy9uNQM7ahMB1Ped0cOnDTjsewpwD9IQ3HSvnWugSxMDiWj5v&#10;cmJAcxzowEI/ni0IAh3AOV84DVgoOwVohDYLhiBY/Xk9tJnPAZW+ui++ONSBB1gUFKB5DSxA5/Un&#10;AaZ9UHReqS1K6+///mo38vWeMKz+R7A1N6drcY1+sxQrdSdPQGiTY0rJ65oBQYUjDXrslgxO2ZuV&#10;Sem6exg1/+XTz6Jco+wqvAl8Jh0xNA20KDfJKgW+o7HDypmz1J+Q58Z28dJ3SS9CoQAHepThzdgc&#10;4VDH7VN9t+LoXI96A7yPP41ivB34fhD1GOBRfVSea+z9nTmX0qPybuUeWEE+OHo40JPIIpwAdiCn&#10;gGAf4BjSn4kHcPjQonbs6LKAblHU3ILejzfMzKJjc+iM1hfIsG/c8G68sgApD6SgV6E//XkgINQG&#10;JCDBMF/PzaX2TuQ7DwtxxRvV+S+tXsadxAT7gMdYMTCfxqsRhtol6yyN0qBnDfaLPHCzgshK01B9&#10;340AkpfEkLsGoVfXBHqu01x/rgWYlQIf4CnCnQqg1X/xGcX/A0PnAwsA7t89u0NR5fR/a4yLvhhq&#10;2Ez5Cxa80KZO/UWbPeeZtiSKT5hz3YZ3+qTRfUaWg1GXgQBDZwAuQwd4CiPW532M6rlybm2TzVqz&#10;VoDePgp7e4yQAdEB8DATvxUWJgWe7/WyNfs7wDzKE4zXrBrXduXa9wacu3fNaPsC6hEOS97fk+0+&#10;IbSo1S2UR37H5zdvzH3Jd+0JeA/lnoKmlRVWL8//MTfihvGjEBOCNMBbBufcgG5+u2j8zv7AYK8x&#10;dzPy3tz+HKk8sLOv9Flc1o/voDsXqJ6XEEGRBnrK6YPz2+WoAevlGacnJHn9/OpuWC/FIPo+Rlsd&#10;AsCanLortUBJqb48fXu9BArAVxNO2wpb9qWtArNKZOlJPwF8D22mdJWX79mb4/tz/pEA72Tup+uV&#10;4XpLuKivthDFF5Wnb2/jpoAt9WdP6uKunLstcN+cz24OYHcIdweku/MfDAui4KiqKvpVlyx4tk0O&#10;7CaM+1579+3vt/cn/KDNm/VY27j2zQ6g3pbyfzghin2QGjIyh7ClYl/7Ubwute7e7U7bKkCCHnXn&#10;O5SCXjmqfo/a48lbqeDmxRjzQI+DY33Ca1F4NymhtMk+jCRqkKLhPOs3kjMAemWswbCP9wLlY7nm&#10;XJ+kh3MpoFfAA40KWdqCZO17TwFEgBFKBEPQAT1Ff5tjPkOpfRYQMtL2wa2H5PIeeAEL490VS1QV&#10;CDLkEs4AzmecD5rOBUKlvt/2r357pl+j/wB8BWtgq9XS5TMAHwBKquO4l5Nedku/3ocf7O1K7lzu&#10;rWvxu9/+Msorjp/7Z/ye+yvr8ubNXPcovKg4Y/RA7fSZtQHg6l4ovgsXZdMGTPdGuqrzGQrR+TW+&#10;DxBLCSoGvVN6QFfQ++CjOD/Z//DjkX5dnIR+v1IvPHvRPIksD3VpoUmTXnrgXQGesTI6KyW3WJDQ&#10;EhXXrm5vv/vt5faP/3C3/e53l3rHpb4+N1qsmFfGsMv03B7j78EIZepTAhig6etsjS5z7zV4gMW5&#10;0fDmR3f3xguVgj2EKrtyy8Oi5qg90KuxZED4hYGh1zd32MkUpBIuxVP6JpXVDP0GBlt6RKO9djme&#10;V6A3ZLwNoT6G5/iRJU2/nMoDVnVNgEwJ6jT2HlgIhzoGiM4VZvA/S+GVcu0wjTdPJfLKLMvRp40K&#10;7HaP9uetWPFGmzbtsfbeez9ts2Y/3ZYtt6Dq+LZqzZt9bTyKb73sxXj3fUofiinwoFx58QwX6Ak7&#10;fhZv61qe37F8P+gdzG8LcR4IeHdsjtrdMiUQeqMtnPd8mz/n2bY2cAVd00QJswq3claEW8cq0c2B&#10;GzUKzrVwqet3fn/OAaBzrJLue4DPvZs17Rdt/Fvfa++N/2FbPPfpB6ve748KkJ157uj8dj3P6V6M&#10;2gepP3ezfbBQq36RGDGrLBQA9fGVqiuFZ1uvQU84U0KLYQvCaT3zMgaa89MzSfM91Jg6JVoAgF2Z&#10;BVQ1DRlIVdkXkLles7LomxOqBDNQq0zNnriS83pmZr63oAeM+0aBdzQAO5z7dDzXJdR6i4JJfdfP&#10;6l5tEeJM2RbnRJ+utH5jpLYEZtZHFM7s6zAG/KYVs3KCZw8soAdi82dbdeDRvl268Lk2Z8ajbdmi&#10;53rd5xxVv15XuxRrrtdxxyqcqYCdjE2Kz3GhzQp/et8xYJTZyVBRea4DPG0Vv1XqT9TlwzimH8aT&#10;v3E+xi3Qu3gyii2GjuK7nTbZ2/Ux6+jJXhyyNiuqxJFWGOua9tDWyiGXLw5j7ICigKEU7IQRwaQD&#10;LMcpqIJiKUDHnVugpP7ACHhADtQoJhmHgKX/rqBXICwYMuQyNWV3CmXq37Ot5BZbWZ+UnixTvyuc&#10;6rdAu66L0mSnKnPTfRFBka0txAl+BEXZHraL0rsPhn2owJAl6Vo++HDXKAgHFe0+em1GlgIXUNXY&#10;PMoO+I6f0H+3toc2r8SGU3KgV+ADu57gkuI9fXoFRNOb3TE4/4uD7atvjvbw5gcfRZmOgZ572p2G&#10;0dDm/fznh670QG+4CTGc8bRQ/m4A9JvfXGxffX2mffrpsfbZ5yfa3/3d7fa3f3ur/fa3l9pnnxxp&#10;9+/uaXelzkYVXhUCjUw+ECNsle2buRnX08APpwEf3JfGdcgMIsC3JMopsjr7QmIafk8ICVTv3twd&#10;I8d7TaPUfxMDcObYsh62uxo1eTjfLSFB/8zJePyfyESK99Mb76jHyVv45H4qXypXhXB4qZfy/6y8&#10;7FoKagr4gRpAg5ljgGZfH58wrYrlPMArtQdyQpcqHMhvB8lAT9kRI0cxHct/vZyKsTsQBAqhX/AD&#10;iOWB3JwovJkzn+zbZctei+GbGrU3rq1a/VZbuerNti2w2MPDTwE7/XnCWSby3h2DfCDGyPRqBsIe&#10;i7ExgbPjHIc9jGWMrrDkzhjg9WveasuWvNQWL3y+rTF/4dq321oh1RRhyw0BoddbN1OTk7KN0Q0Y&#10;Fy9+qc+xB5D+gyzU3YHNkIVqjtOovvzWrjwXs8VYTWD+rCfb5Hd/1Ka9/5MeTgQuADoWp0Q5Heid&#10;T8O/EsN5+dTyB7Of6De7JHIgSSLPck8M/RAeHYz8EJqT0BQQxRgD3rGU40rqy7EoDceP7KV2p0Ut&#10;Cu/KVM11UytRToop1I5FkR4MuGVZVojTPggKRw7ZmqmH+U2/t89+tqZVO+BYfss0aCOByJ7AaTcF&#10;RSnmO3brJ8x1H885JwKXE/nuM/l/FOjVGK4TUX0Hcs36TB9k/AJofvtQ/vfBKOJted7bKco8z735&#10;TavE7+/KK47ZDhNw51xQ2pP6sMl0f2+1datebWtXvtJWLX0hjs6EvJ9rzXkHA8vD+/XNGaKS+5Nn&#10;8N2+bFtAG0KcoAdsFJ5SkPNeJbpQWcBjSIQB8OfPytaOo5FCfQGzazVO8GJgdy/G7VaM/Jl89/k8&#10;2ytRI9fj5fdszNHkFMbd0AS24ULaKgCeP5v3YuQvZV9G+KkY/5PHgWNxDH9gle/Uz3dttG+vIAgi&#10;gAd8YAYwBTjndFWY/Rt5zzAC5U4M78eBW1dvMcBUG5h9/vnBPmwB9IQ1FRArkAEbZceQA01N2FHg&#10;A+k6BnonhDdzH05n3zUoV0EX8PLbrsNvGY+rnA+sLuU+WapJBvplSir340YU2zUJI/nv96LmPrw/&#10;EtW6O/AL7FI++mCkf5/PXAjszgWaxk9fvWxaSXkZcjE4Eyv6FGPDGGxZmmsDvEA9NvFWHPYbAevV&#10;qMrrN3e1GwHtzdt72rUIlAuckpSbOfbRx4fb/fv72r17uQcf7mvffHuq/Toq9ttfnsx7e8OOw+2r&#10;r463L7482jM8hViJps8+2tvV9YdR2/ozPYfg6OFAb+LEF0Y7J7d1SXv7zt72299daf/TP33Z/u7v&#10;77Rf/XqA3+dfnGz37h9od+7ui6cRyXudp7GjQwE4LqaySoSQIckzuZYbbMYT6koxmFt4UQUXp9Zf&#10;BDCU4IWoSd91ZP+CnvkoPGhff9+VPAzzZlI1DHllFErPN9WW/jveJaOoYersLi8UCPUzaExdee6b&#10;18FWqgzA+tx1+Q9A5xig2Qc5fXb+m5BnhS99xndURzLFo1BIpXwoIeFeFaveo5KoYSqLgpo377k+&#10;a7kQp33nUVgU14YNE+LZx1DFyBTsKpFFn46BzrxXnikP1mBkoa8+3VW2QqC1iO2OwMO+0icCXz++&#10;z94iCWbtyjf6opyWbanJvyVC6LfT92eMowJyD2aQiWGXEWs4SE2rBnwmGaZmJIzoN5Moou/1fBr4&#10;RQ0/xpPyErrshhdMopT0f9kKIYLPkUBJH5qhAn0ar1y//zUSkO1N6SHrGPPjUTonAo8jPptyIsdP&#10;Hsg9G5nck2JOHM53MeoHc99i+Cmx3o8X1XU89eBg1NXh1CWK0Vafoa3ShxmkVIJKX+EhkJFUA6DU&#10;IyhWf9+eQM/YPADt6jHnGYR/BhSicK6eWdZumpXi9Ioeou/DHdw34dJ8h5UOqKkjh6K8AgvrLIp4&#10;UJLqtdAhB07RR3poFOonj8xtp45GWR1IvdgZUAaAu7ZO6MfPnljYz3O+++A85czxBbk3+kqjevM5&#10;554+Nv+BwnMdFJ4t4FXoSduiBkVTAM91nsh/O5f/djyOzKkTi2KcV+VZxfkyk062zrsewy5jU1o6&#10;YNrqlwNE6obaoWbYhAF8uU/nAq+0PYliHE/RIYlhisQOKuhyjDlg9hXLwSMF0Cp7U7sAPQbVDCvU&#10;lCQSfYCgZiye8GVPo88+9SHsRs2BG6hRebIzQQ60+jRa/sco8GwBzecV+0q9b38sCHu/XkBoKFId&#10;oxbrt0EXbGvKLtfhepxToVTv1zAIwO3/I0pP+NPwKuP5DGR3jDJUqET3VQb7WeqOuIm9pqoBr7Y1&#10;VrvUHahdiZ0/fyn2/UqU3I1d7VIEysnA8Vzs5r37+9vX35xpn3x8pH304aEA7mj79W/Op5zrgDNu&#10;79tvT7df/epsHxlgbudvvz0ZxXekfSGTM/de8lDd9+DoIUHvvRciTbfk4k8HdJ+3f/qfv2x/+Ovr&#10;+dMjIX4uJn/0/gcHI2dl7ujYJEn3RensDdi2dqXW13TiQUSBURf6dlRMUh0IAY5HC4i1QKJkCdCj&#10;os6cXJ2HtL+DTjhu19YYqJ2WplnWbkRm11ybsgSl0h8IQEHP8epPGAZMT+oepGOMRfV7XEoDEgcH&#10;L+ACPeDyGvAUr4HNFtgUjU6IEwB9plSecz7/JB7LB/u7cgM14T8FuCg64WFhY4k/BUbgAzWQE96c&#10;PPnn7d13f9ymTHm0Z3FW6HFHgMPLN9iY1yosAoA1IbD9yviSMel9Y5ZqNngZsGBXAJTU4HM+L9HE&#10;PTRTi2WZFPuSWx4Mrs8z7APyR0EHbDWFmrInYHLcGMgVK17ryxlRl+a3FDpU9J2ZNkqK+YU0YCHn&#10;IZtT+DcAG4WFYr/3o+U7hBcBr0/jtXlCD18fiGLaT7Hlf/QB8LunRElNaydGprYTuyanpF7tndpO&#10;H4q6CviO7ouxN/VZPuv3wPb0kYV5L5AInI/vndcObAvY8h8LdKBX4KvZVwp6MjSpTMDrK0TknoI0&#10;dSqUWssQmeHF3J1CuICnL0sBPSG+S/HeDcEAS/97h37Z/FeKtjIkhTF35drV2x4+zX2h8GpLvQIX&#10;UIEXcDnmtePnTy1ul87GOGdbkPP68jmOx8L+2nHQ9JlzJxf1Y4AHbNSdfjvAAzvFa0kulCBwgR3Q&#10;HTsS5yHKDgBPnzSsZnnqWupKoOd52YKptHTZeb6rvte5FWbUb8UmAJrClmh3CvjpV685ensoNIb8&#10;YlSQEKpxexWi9H3g98/ChSkFvUp6AQyGFvBsx0KF0hJKPazO5L+CDEA5B7T0LxpG5Bj42Pps7QNZ&#10;Ae9fvgbDgiCQ+p36jd7nF4BRjV77reofLNg6p8Kuzi1Fys4CHqjpEwQ8W8cNd5AIo9i/pC+Pmo5S&#10;A7iCnSRFTrlSg9PP5t6D3elzG9qpCBPlhGWgJPiZBu2DA1F059qXEUSffXqsffzJkT584dPPBjX3&#10;0Uf7Ar8T7ZtvTkXtnQj4TnXogeEHwrD5D/pXPQclOHo40Js3753RkfS7ckN3R2rnZuaPXjifCnch&#10;nti1eDF390dKp3Kk3LgeqXtlRzyKA+2T0F2Yj1q6dT3SPOqO8WQ0eW9i0+BG6cmcpCC6l5ZKC4ZA&#10;AiLnz6xrv/nl+TTKlfGm58bImBIrxiFFx//nHx+IolvalZ7xYZTe158fiUTe3w0B46CPS2e7rCD9&#10;BEAIfOY+PJcHCGxCm6XyAFdCjWvXsIDMsQpvOpeXqcEZwyfcWcBcu2pc/767t3d36IEdqAkBAp45&#10;64QO9I3qy/M+9SeRxVhGYNNPJmwIdParP60gKqQJbjWJcEHPVsPWyHmuFBzlB2q1dpXShw+k+Lxt&#10;fZdZW0wXZWu4AgeCM+EZCTkPGa4mB5/as3SPR73J0jXLjWI2HglMFJ95TQ2wX7bsldyzyX2YgOEk&#10;fVVykBlNGKk+L/uUjhBhAc/EzAC3bd24tn3tuLYjStGxrgDzPPvQhTgvB/bleVJsOWa6spMxqqdT&#10;TkVRnNw9qZ0amdIuHJndB8BTV/oP+7CB3LsjgO8aco3AdiLQOx0H6+zhQCnO1NUY0jsxGJ/FUHz9&#10;4b72y7SHz+7t7vM8+g97c+36hsFui6m7snWNFKp5OivpxcTVF3O/XAPIKYBnML59oVt9hP7brk3D&#10;wPc9+S4wBVWlJ44EFqBXfXCApy6r6yBXwBPe3LN9Yt86Bm6KfQoO0MDvwuklfR8cAQ/8lItnqHBr&#10;IS4MVIQo5/TtpfOpI6dlDg5j9MAOrMyR2LM3AzvQU1yr15QeGMowdszzAkB1DngMyAYlDpr6WIqs&#10;DzNIfaRGbNmNYWzaEEHSBkvtKdW3dWE0CYLSAzTfbQuiVJ7XIiEK6FGU3vcemIBHFbCr8CXYABO4&#10;UXdAozgOXlYNUIDL9/hMQavA5ryCm88p9n2fUp+x7zy/D5wUH/Xpu7xWnOscv+U8cKgsyDoH5BSZ&#10;n7Vfg9xtwY8S9P41ALzhP4OmIWn6KTfkdyQN+Y9R4ZeG2XHO5RjQnb0QpS6qF6Fz/daeDryLV6Og&#10;74y0z7840b768lT7/LPj7cOPDrU7d/d2lYglRgN8+unh8OVIIHhwUHgpfbqyOAn92WTrP3AagqOH&#10;A72ZM9/Ixe3JTRhuhISWfgMCojOnxYRzYwM+sAO/27dG2vXA7/SJVfHQlncPjCJSEVVaRpOy4625&#10;4aDnWM22okJ7z/FSTZTel7lpJw4viVGb1Qu1t2X9xJ7d+VUenvFjxoopZh1xjNKrMBDjIPwiVkzp&#10;1XRZOvsv5mEKbwIaaFFufleSiYQTHiTQeb+SWeyXt1nnO+aaJbVQjvfvjnTQjU3ooOaEC8xjaqCt&#10;4QrOcRwA9e2BoHOBEuzsFzwVx/bGyFFqVBul1scuBnoUnU5wjRfoJLYoWzdPeJDKbguazve5UocK&#10;hwHoFPuUn7F4hiwsWfhCWzjv2a74KPNSdvryFApPMeONECeVZ22t5ctfDShn9SEmkowkIElSsC/5&#10;SJhTAT1FaI/h7/1mMegKgOzb+n4vkkgc62HEXoZkiq5EAsCTURbnA6Pzkljyu2dyjadBJ8cpLEMP&#10;JKhQbJZJMtZOGNOYvpOiEHGk7pzf0K6nHl4O/C+lPtkqV1KHZYHKCKVWe9JLvrv/PniCcEBKnbpm&#10;1yNU25Ne8pt9CESus5SeLFWz0Vw+ZTD+4j4tm9UjzC/aV5PwfOO0ULSKrGMrH6jXVbf70IjUB46c&#10;UCWgAZh9wLMPXOAGct5X7JcqBDshzToX7IydowB9rkCnXDwXZR74HaMkU2dKnZXi61OcBXD69qjS&#10;Cm9SfKAntGkf/NRhzlkNDeCsgZ3wZvWxsQml9Gw5xpWlWG2Q86mtgp5C6QlvGgxf6g7wfLdiH+jA&#10;T1sBV6CVSEJhKaX4emLFKAApOlCj9GwBi1EGM4rLa8ByzOeVSnIBKHAaq+h8n3NKtTnPbyp1jt8t&#10;5SmkWt/nM3WO167Te77Hb3if4jNfZ2V8Wt6plJ7VGbwGPIUSlH9hSBrwDQlDw7JDbBZHvYc7Yy9l&#10;dIIe4F24vLWHNYU3wQ/0LsiFuLmrffDhwR7e/PSTo1F4x/vr27fxhGrNe59IXjmY/3WgiytjBY0r&#10;NIm30CZFXvcoOHo40Jsy5eV+E2ssR19eKAb73FnQS2U8E+8of/rWjd2RxtZ9ysM7nwu9aNFHfXnr&#10;e+VUEYUuKbiRGCFhCJ2qjCHY7YgxMylzhTAklQANyJw8lgd/c3eHHpUHejWjyPlTZnjY0aFH6e2K&#10;ijwaY2dSZevhUXgMgj48jdL4INlpfS0/iiGGVX8jRQdcACZ9H/z0J4K2AnSup4rzeJv+G9AJhYIe&#10;tad0pXdrV4caYFFvlfXIg+Ll8KAoO8DbE/BTe853DNhK3W0OcHx+7PvUHQUHeqBlH8Q0YNDTiB0T&#10;vgQ8/XVUn/F8a1e/3jase6u/VyD0fQyQUKaZXAx3ALtKqBDWnD/n6V6syWdM3sYN49uWXFvvt0up&#10;qd2qXw/sLFy7cuXr7VBUoNUMKCN9e8BH8R3PszoWB8cMKWZHseq9cW7b17/9AHyU0gHwowZTapzc&#10;/hQrq1OGoCMh5mQAdjYG6dLRxe3S4aiPfXk9kmcvQzJ14FQgXskpgGeezrPZHss5VN6pvXPz2WXt&#10;Vuo3wF1MnTUMQhaoAe9HwDn1t/r0wPpwvrsPkpeQw3HIvSxgU3p9pfXAz3CHngyTZ3Ykhr+mX6s+&#10;PYoPDL1nMm3bQxyagI16NOlzFcDjsBX4KrxpzCNwUXoFN2Cj5CpUWWFLMBsLvfqs144DX6nDqxcD&#10;orNWHTHfZtRMVN8J3x/Fcz7K9ZSQpghCYHYk0AO84/lO052V8hPqpO5sDRUCRPXu6OH53SkGvY/i&#10;YF++uDbwEeKMWgoovMdeKPqeQI+TOqi9zbEtMhlXB4ir+vvON0sLpSe8CXCK0CXAngmgfbe2Use9&#10;tu3gyzn61UAKRCio2lJZ+tRO5T8DDriAXIHG+84t8BXAHGO4HQPG72A1nF9wBClwA7qCJJgpkmG8&#10;5/ucX2FRv+1z3vf9FKJrdBwkAQ/chC8r1GkGlz51GUGT1zcDxItUcmw76CmgxzHXFSOkWUNGavaV&#10;i7GZZy/mnMtber/ehdGt/jxKT1ILZXfvA8M7AreAj9oDvZux559+eiTXvK/bwgGAB/JaaHZ3rjeK&#10;NP+V2qt7GRw9HOhNnfxSr0AqCvlb4ceKp6twV/LH9eGdObkmxmdRlN729offXWn//h/utt//9mLv&#10;2xIz5rGdObWsG+ph7agNPczBGHc1smmA3tncYEklPb0/RshQBlCStHLyyNIOu0N75/XxewauW9lc&#10;eJOBZrAlYwjRUXzgxiBQd6BnNoiapouxYCjOxIPRaEBLmFK4Uiam3zZsgeIrqAEjyHkf8IANIOt9&#10;+6677o0QYPVv1VJGZkfg1UgRpoyqT8y2woS10oLPSQhRTN4tfGjgP0BReIwG7xTg3FOVhLdcfXcF&#10;RooO3MDOgGXFvvdqkL739asqlVjEIeGMUHq19X5fDzGKzzHK3XHF+a7T/6kJvVdLWgkYzIYPFNRR&#10;rWZQBQwdsxXiNNZNyFMR/pTcUQkeXvuerghzTCIJxag/7uzoWL3LeW6XA71z+2PA8xzPBqrnD8WQ&#10;HVwYxZdjcb76UAbhWGMk40hJXjm0bVo7Gofq+G5wjHIOkPv4v4AaJPX7UaOuyzXUDEClxoRXezgy&#10;WyA8d2xRn6bsVMBH6ZnPUyILRadv7/alNe3jW1t6uXNlQ89WrWEQQqIHA/Su8AI9y/xUqXF1oDdW&#10;6dVQjDOBDrCVwqsQJpj9y2O2AAd2YAl8FSb1HrV36azzgXNBvmNe2qG+w3n9fYqRqjw4IhN3Ztqr&#10;WZc4jOZlndFDoEqpQtnTVLnMaY6avmbQEeZk6Cgz0R85AGwGBaJrxD6olZpzbLArQ78e6ClsBYfX&#10;eED9eqUYKTx2DPjsd6COApES7P17o8ACHVsQK0UFVl4r9b737N+5m3aXzzLOYEOdeB+MQAowqwAW&#10;oJVKLBA67jPOqd+2X9Cr77Hvd0HP5/y+fjzFOeCr+D4gpOzAruy3+2l/mAdze7dDhpYZAmI9PcAb&#10;pnobwpvApw+vBqoLbxpwfiUC6IT7HhZQdpfihNgqoKdcjo28eXek3f0wQIvK60rvzki7HiB++tmx&#10;B9Azy5dQp9e60gwRMSGArSI/ITh6ONCbMf21ByEAlUSl43G5cZdDe4ad8f8P/3iv/R//+6/b//af&#10;v2l/99c32lefn2ifhuqyGM0H5yb7zKULwJcGFkN9Nt6SMAhjuzUNWbLDANX1HTYgUuPlhEivBa7C&#10;mX1lgBT9eRJZarmci2dXx7gKXU6Ml8czXR2DEBVGGcSQ8ETNBqFoDJX1poGBFqBVv5xC0VF4IOZ9&#10;12LfcefWDDIA6HOSboDSddtXSvWMxOAdinHcGTW6P9d4PAb3RAypdPT1695OifKMSuqhwkByV1SH&#10;MCHAAd2RAMGgf98BoiAGeMMyMTHQgZxnVMkrYFZhzFJ09h332j2vz4JnqUJDGCi7nbmuPrQhRehZ&#10;Hx61B3bbAjNFRueWQJxKd56+WkAE8gH2Mzrwli59qXvzn8arBDhhTQu22pbqk7ko0cWg5A/SEL/+&#10;9GD74qN97Z7oQhojOBlDV+PobAGnj83Ms/UaME9FkfWxeYHd+Sj1s3GeTue5nQn0zgZup/P6WNTk&#10;0Sg+n+n9gXlOB81Qs29BO7lv4VD2zH+QvNLhl+821q+HQ8Evr+s6+m+nboFcgU9WKRACHoBZUaEv&#10;S5Ri0L3sTeX6uRXtfpy/O5fX9mnNAE9YVH8epbs331EgBYnvSs5JKeC5B6IZrkMmLOiBFoBVwopi&#10;vxQg+JWqsz8WeFRfhUABcSzwTh+Lk3I49yRwq+8QGvWZ/v3H5nXgnTmZexWg1fycoHcxcHMMDPVR&#10;qpPqMpsAdqCngJqMTYUjDIC2uj7YIGFOzjfoVRZnwY8CZBMova72AgdQ9Rv6DG3ZMnbtAehGbZyQ&#10;J3AAi7kgAQVAQKqgBGhVwAdYwE3Rn1aqi8ryPT6jFLjAsT4LbCAJYDWEAci877d9pmDq9xXHfa6u&#10;h/qr4veB0fm+o8Mv94LKs3XvlK6W07ZqkL8CehdzvLpeqj+vLygQ6CkFPTOsGHt36NiyHs68fnt3&#10;ux1bD3D2ARAMz+TZXL0Z8MtmDw+AzlZm569+faFnb8rcNNXlb397oe9/+eXxPvUb6Jn022oX6kRw&#10;9HCgN2XSCz2NWCe19H8NTL+ZSYl/+8vT7X/8j/fb//Dv77ff5w/88svT7bMPdY7uS8kDN3Yj3oB4&#10;cWUJ3Y1BU+kYbCrvahq7viTQ2xhVMHh3PLn1/wwglN+tq/FiTq3uGZzbNqbh88rjuavghi1YW0to&#10;U4jOJMjAN3Z4goY3KL5hQlyJAF3x7RhClgBHxQGYTEwwqzk3Qc+geeBzToHQZwDQcV5mV3e51u+u&#10;OxCOAtJApQrrq5SwQxGBideUEmDU8A3vCR9SW2bKd08UoWHFVGCUHi/ZFrAYDMAToinlBnDec28B&#10;TRHerOQW77v3nkX1C9ZnfMcDBc4hieEtcDq31KJjPuc6qsheM1uMgdOb89nly1/uIAYxag7ELOKq&#10;j89+LeCqgKH+PjBUaiFbqq4MfSVv1HZ/4OoZdwjmXGP0TowIZc4J5PLccx97iUNxKM9tv3GRuecc&#10;pH05vtezjLozW82RPcKLMdAjMd6Amft/Ks8I9ADPNGau0zVWnx7Fty33dfWyl9qyhc+2pQueaSsW&#10;P982rH69J+Hs2jShg0xo82QAqc+R0tNnJ6lGEgv46VusGV76EI38p0PuJwcn99xwDKCQkOW/d4dt&#10;VOGBt8HfZ2LUDeI/d3LIzqzxiMBUSq/gBmre99qWUqPYKjQKaKDncxfPAKlhDXEgRpXe8UPDdzvX&#10;Z+o3KD3hT2pPdAXkOJyekShLOZvaYtUdao9dUI+BSP8TyMncVPe1EwCsMKdC+VF7ok6VSW0r9Hk9&#10;x/tYv/PfqTyOdq28UL/DmBrLKlNQhITqEzIsJSVUqO8OkIAPbIAGqEAHYADOcbDyGnzGhiy9B0IF&#10;QPuO+Y2Cn8/aji3OrfO873O+2yDuAqf3ldr3vmvwGf2S2qL1QokOBfCG7Nf1+Q6ZqcYY5j71OZSp&#10;PDPImP9SWNb/2NHhZ7C6sGaVPuNKbDtVd8XCtaOQOx37B4KK/crk9L5hb2Zx0ddnwmoAlLkJdAoA&#10;Kn1Bgy8Pt2++OtJ++c2xnuQk9B0cPVzoGTtjdLwlH7767GD75IOR9jd/dbH9x393u/3dHy63T0Ju&#10;oUZgklUla9OAb96FohKLJV+JyqIuGFexfSFO3hfjuSGKh+oybs40OjVuDoRA5uqFeA5Rd5JYgE8B&#10;PsZLeFPRtyfb0D7oaWQa17D0yTDjO++PgQA9r4FF/x1wAVwNMpeQUlmZFWa19dp1VQE+HqYGJ+nF&#10;a9BzzRJCQA70xdYBrispiSBRT669oOa6FQAUohWutb8lADRGjsqSnWppoIIUYFF5Unt1+oILSLnH&#10;DElBDSD1/YGWe+/zts4vxed7CqQgVwC077jPeM932tbv+6z3bb13MEVHf02TtmbNG4H1vAdKz8rW&#10;5r0cC7wCnfdBrsKX5k610KqlfowfNI2Z+9HvH8ch99Y97fdud+CV+34g5eju/P+RGN+Ug8Z2cmri&#10;rGzN81yz/PW2YskrgfFrbdmyV9uK5W+09avGp17lN7fPChQDgX2LArwooxhbwJTZaTYVSxi5HsU0&#10;an26sRRZm+tXvdbWrnilrVv5atu87q0+fEFCS4Uqa/7OU7lPllQa2TKhL5wLeEoNwge7HtoM0PVZ&#10;UnoFPcAz9GasAyBErx6DyvE8z9N57qeODqHKGq8HdoAEZKX4AEux71zQo9bsO6eGMgwhzqikDrqZ&#10;+Y75vYBehUF9t9JBe5iDmPsPfqkHFN5Q8mwDZ+1OWFa75BRy9Gy1Qwa5p87rX4qjCHwcPdDTRuQF&#10;yOCs/j3nl9Kz/Q5+6/qE1cAndFmJLBQfAFJ1IEfl9bF62Wo/CliBjH49WZqAB4SgB3alkIQFTeWl&#10;CA8qQFJL6tR+LapqH1h81rmmaPTavnPACugAC8QKiBUK9T4lR4Had50VSnWe19QlOFJ4rhv4Stlx&#10;EOq+2a8Vcuqa/J/bESjCjWB3964s0GHeZZDTj0fpmaGlphoDsxsy9KPmwI2yE9YEQ9A7ejIOyqX8&#10;xvXtUYgWpQ3EL+d+BHwGrv/mN+e7wqPuFBAEPXkJFB7wASDFFxw9HOhNm/JSH0BqGphf5gL+x/94&#10;t/3v//mz9rtfnWqffjjSMySFFm+IEeePfHjHYoaygXb3zlI3+/yZlb0ig54ZE8rgGqtj8CpD6bVZ&#10;Jqif0+bXS8UFGKpKARL9ecKbElmqmEqLMQQI6lOqva1xe/r0wE5DAz8ZZmBX0GM0BuW3sqs0QxRA&#10;TyIL8Cle+23vAZoJpB1zTcCmUHwg75q9BsVSjpUMQo26V8a9AdquwIyh9h5Au27HKhnHOfYZ+aUL&#10;X2jzZj3Zi8Hi/ZxRGBl+oNEKBWjUjlF0HAmvebXl3fJ0Qa4ACFj6AasMY/miJGOIZeAZDG1fUoJC&#10;mcu6s28cla1ZN2r2jRo8fTCG9EiM36EYz917prSNm95ux2KEP7m3u4cCAc7wBaqPWlIAT9jQ+/rM&#10;CnrAYiD72j5f5+t9wLznXfcQ9Han9AHzeb0rMNyXe390T9RKntWx1KH9eQ7bArvVS19vC+c+36ZP&#10;HaZ4e3/SI23CxB+3ie/9rM2Y5t5aNT4Ozq7A6WDuW1Tm4Ty/XRsntHXLXmlL5z7d5k//RV+CaG62&#10;1t7btCZwC/SENvv4wtRjWZyKcYfCm2BmGjVj9Pq0ZrnvhlWAnmQWwJPI4pwCHlDuikI0m4swKegZ&#10;pwd6wpugAR7qMLVX4HMdfvsoNTkKNNCrMGYBCvwA0fvUnFKQLOgBngzOK+ejfM7GgB72nTPzeeFQ&#10;wx4Gxej7qn8QBA34Pxog2gpjDoPZ81pUgyOXZ7Rjy/vd4TNmtyIdttVXB3Bsh9cV3agJlmssbxnw&#10;Cm3a6s8bxgXnuOEKcbKFLsEM5MCuChB2FTgKQq/7MIaoPjARaqyQ41j4gINwIFAAW8ENREo9gZjX&#10;tWYdsADfEEIcYGcLOj47fH5b/x3Aotr8luJ3FTCrMKr9grPzBxhv7v16jjsG1IBIEVffaO1TfSac&#10;9l9ci+sdrsX3j+S7XM8wtMAxoUzDFMzOVX17IAhuoCesee3Wrg5B4U2QO5Vnos8PBEHR5CagZ5UG&#10;4c2x0DNsYRirNyxfZzaWCnFW315w9JCgN/XFwIpSW9/hJyavM5rXBiqSSHQaCy0CnzCjikepia13&#10;dZfKS+EJKfC0GGrKThahEBplwlCXyqAKVOphbNigmkDESt+Ww7l0dl3P3pTJabthzbjekMBOPx7g&#10;MYYaleytbgz2Wt4mhievXTsPmcHwnkak8WhooCsc2bMTx8xAosH5Hxpd9V1V8ob3ZUKpVBI7hCcd&#10;E56s8KXQrtkQfM53U3uOl8qjcH2X475D/5lzvXa+6cDqu32O46CAGY9Ig+Y8CF8Con3gqwHptspY&#10;4LnXYFfj9vp5wDdahHcqxOO7QNHWZyQD2PqczzteQC1lWYrR65tXNrSvPgqY9bGMTi3WhyLsHMbn&#10;VUII6ElkMVTiaDx/YLNaRJ8dZtkbbVVU2eoVb/ZiDKNsWKtOSPSRJFSJNRYTtqSSpZM4JatWjGuT&#10;J/2ivf3OX7ZxKRMnP9rmLHixvTftsfbWhB+3N9/5UZs8+Rdt5bI3m4m4Tx/N/8v1yCS1iseiOU/1&#10;smTeM32RWbAD5oJ2hfCqr0oxAbPZZqwIIXQ5DI2YHuWYEofvXy6gK+ml+vQUQzMO5HuATKH0+gD1&#10;HBPW1Z9XIc4BKiZdGH770H51K/A6GUciAKK89LUpjiv1Wv+boQhXL+krswbfvCE0mX2lD1UYVXdn&#10;hTYDv0MjkwP1aYHjANNzvW8vdS3X4DrdBxm1YEyBHs5zPZD2UOqcsgM87U39FsXQBrQxBrnaBiVX&#10;/Xte2zoGeNTcWFWo/XG0u80JXLR1MzCxOxzAKkBX/Xe9r+/kkNxiv4/XC3AAA/DU/epvq32gGLvK&#10;Q2W2K8ABbErBz7mKzwGd84HGnJc+UwklwEZdCqcKXwLg2DYIZGDnPeeCseI98HOcArRfgB5gPRS/&#10;XXBzLYYGuBbX4Vi/xuuWHQo4o+6ATt+d17dju87l/h7PfT8Ve380Trr9C0KmcVIu53OKc27di1IM&#10;BIU7K7QJjmZq8RokP/niePv482Pt7gcH2r0PD7QPPz3SvvzmdPvy2zPt0y9PBN7W1humIutDF649&#10;xOzNt9/6RW8w588s6cCTeTVkY0lPTgMIDEBPDN3QAWqG4lGukb+pkCqjBBaVSkqwMBjobRjNJGSo&#10;hd0YRwZb2EyjYPCpKiFE4Nu0dkIa3so++bSpyAa1N7MrH2E/BpKyopxsB+UkPPhOz3RjMFw3A8FY&#10;KBJaNCBQ85tCjuADdgyofcd4m8AoBOO9AhQweV9/nf8JiBoy4GnE9r0vJKNBO6ZBV3+dz/hexySG&#10;gB3YMgS+2zXY915B0O/rawM2XiyPSGMGwXVr3uhOBLCBUBVAs3WP3Wv3v4BUBaQsTKvsy+eFKA/l&#10;M/YrlGlLlft+sPO9nqfjvq9CoKCnlKpXZ26bC9Dq7udXdwXEqFd4sOBnaw7MUgKeo8QkIc31q97u&#10;sAO+lctebytXvtnWrHl7WH0iwJMtui2fcy+P7Mv/TuEYiRhYtWDVyrfb1JlPtXGjkJs49Re9TJjy&#10;aHs35f0AcMHCl9uG9RN6/ToVIythBYiFXIF5GDw/qFCvqVXHqr9NHZOZCHj+sz42ig/wwP48SAZ0&#10;+vSoPUktxur1fr3cF85Avy+jg/INTi/15jcMTjdOT73myKnPnDhw4cSZSHpz2tTIzvcfKC7gAzHF&#10;GDtt2T7wef/wAZEMQ4PyXaOvbZWCo768YwdzXkB3aO+U3NdJ2R9CofoBDdWQRKMIZQ7X+V6HM+gB&#10;Hth5nuq+sjXPSl3m0BkGw1EUzmQztBdQ1O44pdqR5+o1h1jRbhQq0Pn2wc/nz2rXKaI6gAZ0Fb6s&#10;oQu2IKftVNiz7+c48FRoE3QKMN4DKEAzSbMCJiACKAUV7ztG+QFLgbEUnjUCjx+PTR39rAJQYKsA&#10;b6k5xw2jKMUJbl67RsBznQDneCW+lFIcFKuhDdTgd6FVv+e1iSRMLgF4ruWWgeqBXK2NJ2nF/sU4&#10;7Sdyf8HudO6v/ZNxPs5S43E8rnA0UgBwbB+fcGdlcwIeFQiKsjmB795HB9v9jw91AH7z6/MdegBI&#10;Jbtf7oFnBnzB0cOB3oTxTz5oEJVuTDEJF5qxA/SoPOC7kgrXO5Cj9Kg84FOJFaE1FYsiOZMHxUhW&#10;2jyVxzAymgyyaaVUZLAAPWPihBNlbJ47uardv7W79+sJbQIf+GpMQl4Un3CrawNChsB4PIrOdUtj&#10;ZiQ0RuEh+/r+qvFojKWuCjhgA1YaGjhqfBqhRuo9BdDA03kUqsZ5JEqhAzxGz3/nXVJHYFVg6DMO&#10;pGJTYf4/GFG/7kMlntTSQd7nFHjtPQ1ZB7zvBSHnAJ7zfL/ftlXGAgsw3fuCn+903L7Ek035/i25&#10;BokoALh7FFz1fPy2bQHOb9d32D/cFYf+pyHZhNNhiR2rJVjyCfwoPsoG6B4sxZNS+56dUBhDab+D&#10;bz0D+c4DtVdTs23Y5JrzrHyHIQwcitQJfZ+SVIyTXL1mfFsapThr/gtt0own2ruB3fvZTp77TJs0&#10;5+k2ccbjHXxTZj7Zl3IyYcCJAE3ItbI1AU6hABUKTwZqz+LMM6VugAn0hCFBEAQAC8z8f1ORnQkM&#10;ZW4ah2crmUWI031xHpW3K/9J9ub+3D/j/vTVDePgZgd4w4wsJleocXrKEO4U+uTgRWmm3epX03YV&#10;+wBoW0C0PbA3z3HP5A67KvVeKUTbQ4Gcc5WRXZwSiWT6rSlNAJbQAqbz8/6Qmcmx8yy0F2H/fXtk&#10;J8fp3TGtzzS0ZaNkMYsOj0978ts+P8yzybH0OfZDm/NctT9tVYiO4vMex6sgVuWc+hXoSVobCz1t&#10;jf3xGdsKdXLG++eyBRPOXg1AL9UEfvaBjEGusGUBzjHvAZ9jBbuxYCxlBTQysy2C673hu4b+OVuF&#10;wReydGwsdIEQGF1PARHkZHUKkfqc63Tc1ncrfsfvAxzlByyujVr1Pxy/GoBZB4/KAzshzb5yQqAH&#10;ckd0GcXeH44jYp/qA7ursbnOofTADeiArwoQUngffHK4gw74utr74lgvn359sv3qry61L355pt3/&#10;9HD76JMovY/39T5MyTn6+IKjhwO9Se89+8Db0+iUggdFVSFO4+KEF0HQmDf9eh/FYzA+hPdVlari&#10;6ow8I1nAY0DLcB4PUHlrg9ozTmyY29K0Y8bq6TuUwCLc2cGXBsFAMo5U3508BCphSHYYOvt5m6At&#10;m0tD4CUzGDxk8X/Q0oD8Zk8eGQVeQQ/IXBOwaXy80Mq01DjL+xTOdNz79sGGwvK/ZYqBf4X+AAL0&#10;FPdGQ3QfGAv3oUK/YFQQU5zjOyu9271075yn+LzXznN+wdJx769f++YDRVgAddz+ujghykbq23Px&#10;u6PAVMb+Tv2GayvQUn9jnQpbs9/szr2Wkv91KnJfQy31pyubgIOKEkYs6FF6nqM+T8/WvmdJ6S9b&#10;/EqbPePJtijwovT6TDf5HdBTrALBUDK0fRq1qDxwnDX72TZ91jNt6pxn2pRAbtKsp9p7VnwYhd6k&#10;wA4MJ017vM2Z+2ycsQlRndP+WdjVtuCnD1ICjuEW3mPwQQ+QwM5Yuq25h4YubM99BTKzsmxd/Wbv&#10;ywM84U2JLGZj0af34c14w7lH+vMAT/j3yD7JIkOCSiWFUJPu7eb1cV7WvtWdOq+pv4It6IGU0GUp&#10;tmEWlQFeiv16vX8kbWRU8SnO99r7PudYAdE+6O3PfwB4/1toVT+5Qvn36EHaiXDkof2gJ0ELMOf2&#10;yRVMvLAhz27d6rd7sli9J3lN/zmnsboWKhKjaKPaGeCBXznUpdK0I31zFqCt4UnCm46JijhHmF5b&#10;s3X+pdRDTqn3APJI3pP1CHzC/IAHJLagA17AZltAKfWk2AcVEAEVSsu2zvUa9Kw5OlaBAR14UWpA&#10;B26Kfb+ruAYgA0Dng5zXrg/0bH0HILp2nxc+Has4C8LmvnS9Bd2CXg9n3slnbn3Xl1fQo/SA7pDn&#10;mkLpAR7wCXWCXqk7kKPs9OfZgt1Hnx3tyq6g99k3p9qXvzrbvvr1ufbrP1xpn397ut01Q0ug9+XX&#10;x9oXX5qlZX8vwdHDgd577z7dQyEXzqZxp8EV9CSISL7oKimFyhsGhC5L5VzaEzt+mz/zt3+43KfB&#10;uXUjXkMeGO9KRVNU1gqrleFkRM/GSxObBw19eaAnm1LI6fa17e3rz451hcfz37A6nv6acR14B9LI&#10;GDoePmMpvMkbrn4P137zaipXKrmwEIOskbpunecal98cFKYMziGcqOFphPoPnON9cNSoGVivy/sU&#10;iqH2HPM5M1LIUr1/d3v75TdH09CibvLa/5YkcufWlqi1HWmU63pCSE3Ia7YKUzbt2JaGn/tSs1lI&#10;/pFswmMFPMAE0bGQpORAqUAJao47Zr8UtmM1U4v3QBHslG15DXgyMbvXaxtD4Dv9lnNdF3DX73SV&#10;57zR8DGHg1PhPu/P/ZeZ+OsvDveFQu1bOw04AARMAGaY4UTi0eI8G+u3DVtOzZrlb7apk37eXn7h&#10;37RJE3/a1x3s85GOgd6W0efW60I+dzx10VJNk6c+3t5+9ydt4rTHBmU384n21pRH2tvTHm3vTn+s&#10;TZ39dFu09LU2d87zbd7sZ9rKJa+1Leve6WFMUOtgi6JTCnx1zUM4Nvc+922TyEXu64Y4FWtWvNIz&#10;Og1jWL34hbZq0fNt4ut/0hbNfLTtWP9WO5S6IbRpjN5HNze3Lz8c6WvJSWYByQ69OGegNyz5Y2o4&#10;yooCjiOT/12D1KuOF3T37s69D8jAC7hsqTz7Y2FWfXgFuhpuAJQUneP9/VwDsNe4O+FLgO0z4eSZ&#10;i/wYBlSZxWbgcf8tG6ZPtWcyg9rBBX0Goq1mG0qh2Kl37RzwqLy+xmSenzbEgdTmhC8BTvvSt+c1&#10;+PV2Zw7T3EPF/u3cSzMvffbR3vbRvV090YvTWaFMYGN7SgECJqe87BPoqfcV3gQVigtkwASkgEKp&#10;/rLqM7MFFTBTat/xAqP9vuJ74Ac2pRz9DmBJVAErKg7k/HYBsIA2XMe6Dkifc67zvFa8Rw0O4c4o&#10;sfy2Anq2QrSmlwRv/6eAqE/PwrAffmQw+f4+T2YPdQZoYKcfD/woPQAEwwIeAJ4JB2qwOtgppfTu&#10;WNE9BfxswQ/kvvnthfb1b8737cdfHm+3ojRv3N7ewffFV4c78NyT4OjhQG/61Jd75qYFH8XHVW6g&#10;EC4cQoMBVB7Y3//1lfZf/unz9l/+p8876D7/JBI2N3CIr5tOaJj1QMWyxIjKWQCoyYI1FurhRLwg&#10;wx6McxMSUexLMLCywuVz6zv0qD3j9WTzCX9RBJUAYR/0dm+XCTksrHo1v/23v7/wYHkh/8P/ofJ0&#10;fks2qb4EwNLoGNAKs2hw4Fdj7EoRKho479N/BUSNFXjL8Mt0/f1vznRnwe+a9Jri1EHLG/W6QlTl&#10;tdu6biqVMmXYXLdl9H/9yxMPgAdaSik2QAIg93N9VJ0QqfdK7T1QawG6/2JrUHr/T4CW0lfizndo&#10;/MqBQMqg+N0xrDtzHQbS7wOo7iQYLyd7kGEe+uHcf/1yG9ZYouj1PuRAOPM//M3lZkV7fXomWDam&#10;zIB0mZ2WguqJUHke6g3jZhhJZcSuXjW+zZr5THt73I/atKlP9HUGN+bebwfgXG/BmLLctSXGf+f0&#10;PvaOYZ2e8ye9/2ibPP2pNnPeC23G3Oe7ugPB96Y/3qbNerotCVTnL3ihzZ//fFeUm3PtFn41C0uf&#10;iWXXtD6EYu3K19qKJS+2lcteaksXB5JznmhzZz/WZk5/pM2Y9rO2IK+XLXqurQvwAEqfnGEHW6PK&#10;xr/2R23O5J+0zate7UpPEguVdzdOz8dp6KCn/w/wKL5KZBEm5bSBT5/cOnWjQKd+2Xq9Y2scpRRK&#10;TMhSATKAAy+Qqz4+W86sYyDofbAr5bdn53sdno4BHmfXuDtdHMAqlMsGUE1U2LE8rz53bO773mwP&#10;HVqcOjO37dw1u+3dG5V5dHk7dHBx25f9HdtntM2bJrd1a99tG+K8CkFbccREDFSQ9u7ZgybYjVV2&#10;IkGANUSPVnagaQs1wNz4u68+P9i+/fJIhx7YUXveAzmfK+ixRxzwUn2gJ5kE+MYOVyjg2a/B2+aj&#10;VEzErNQSPHXMvJXOM7jbvvFuNXdxnWfWE5mSV2N7CnAMfMHM7wIXBSdJhbJznv0aFA94da7Xzrev&#10;v49KLHUHtsKpIAy+N1PfrseWWM3cqubnjWt0PO3w3kf7290PowRv7ejqTQE9wCtFB3IPwp+5JzWW&#10;78SZNb1IXAFAWZx9kHoAejHK0fZ2gHr55o5236oL35xun0lgyfZ+lOCN+/vyGxva7TAH9H71K8sN&#10;HXp40Js3d1z75KM9D8KSUnrFVw0WNHBQ5uDHH4ykkh1pX39xbHRJnb1dqVFPgAJ+gMejUtmkuhuq&#10;oMJKdR+Al0YWw8A4H4sXLYOLQQUW0OlhxABOIothEdbSo/yEN/XlUXsywwBPaFNobDC8piUDxQm9&#10;sf7yq6PNRLTUCGMB3n6PNykMOxZ4FJt9/Qlg6P8wxCBX1wWKvFIqDzQZa8DzPrUIZLLINMBfRa7z&#10;hkGvCuVpLJF95zJerkkBvjJqDJotlfr154f6uBWNdKzKK/Xldd1Lqq8yOikyIOyhpxTHxipE+1Zi&#10;14cHIvbHFnChAK3Yrs/P5xVq0fX6D+UUgbsQeAH7QK7dnJm//CxeXiq09Hz9V2YPMVbPQPUraZSi&#10;B9SdZ+8+MnwMICWwft17bfmygGneiz0pRebmzjwf/0u413yO7pOw9eZV49rWKAiO0YrFr7YZgd77&#10;7/28TZ72ZJsZNTdn0Uu9zAzgpkXlzZjzbAeeleCXLnq5rycIcDXd2PaNE/qitzI4Z037eZs59ZE2&#10;d9bjbeH8p9viKLkVy15s69YE7hvfznOTFTy9KyDKSPamRA8gWzr3qbY+5wpxGqQuvGm+TcktQr6c&#10;ASq4zzea/2L5I8Ds04vle0BPv506vWnduN5f6v8+qCeBXQEPuErtAVr17xXwwG5sUov3qEAKz+d6&#10;CDPbDs04qGdOAYWhL4v70BRDVEQdhLT1fwnXmYLOrEKm0jOBurliD+x3PE7dnrltY0C3afOUtn7D&#10;+235inGpexzLoe/eszYsSFujDGs4kBCptlX95rojCmJXLq3pkNO3XVPweS3rj9qzArdzga6yj23Z&#10;Id0Cgz0aMo9tlRqfV0W/nv6xKjUBs9JXHRhdhcB+X3jV/JSnV/XXtTxPLSWmFBwdA1AwdBygKDmA&#10;q3CqY0BW75WK81qxX6FP7xunZ9gCKHoPRAGPqqwwZqlS0LuUtqhY0RxkbkggsSzbxweixvZ26ElO&#10;qf66SlzpWZtgOAo6W8VwhiN5hgePLu2ztRQA+6D1AP5kzrlwbWu7fndPO5X/fPlWlHgUH9jd+/RI&#10;+/CL4+2Dz4/ld7fl9/f0VdU/+iT/5862hwm9t/rAZ5VJkUUjWxD0DBoEwHuWoge2y5t7sT+8zgMN&#10;SDoAc2MZabFzY7yoPSE9IT7QEwZkkBluK32PBQiwdMW18b0YkCXtzvU8rHgRB9IgdlrDLu+Bnq3w&#10;CqMJfNRHqSeKyTg9wBDvH0IxkgLMhDLrAdTq96gfsAM/UNPg/A9qr5RfncdA+yxQa5TOd44sTOHV&#10;29c3ty8/PdC9TrD1u7YK1eZ9ne6MVgdEAOJ6XdtY9UflORe4dcrzSoUcwQp43D8GCNCAzLFSdd4D&#10;SArQZ+yPxJiC47YAb3PguB04R8FnC3BAV+pv+448h7wuAHZI5vvBtTsPo+rZ/wM9UQD/CwhBT1bi&#10;3UCemrFSOKVnEVn9esKG1YfXS/bdf4kPEhyULZuntk0bJ0UZBLxRCvqFTMa9K/eo309qOMpe2b52&#10;fNuWMrJ9elu74q02b9azberkx9qMKMVpM6P2Arm5i15osxcEgAHfgoUvtsWLXw68XutzioocCG32&#10;cGvqBwCuWf5qH66wbNHzXenpF60Za4SjgcDEypwrpYBnrUDFxNO74nwBnsxNsJPIIpNTMT7POaBX&#10;Sm9f7lkfmK7EERFSlKgCdqAHfhy7HkLOPabMDlovMLACPvuUGqBV/x6IAZ3X4Oe1Yv/4Yevm6buL&#10;ys9nQdASQgUK4FM4q/5rHwYzGg04lGd/8JCVQuJ8pA3ou9u1M89xZF7bvm16W7nynTZ7Tu55yrx5&#10;L/ft2qj3rQHhzrxvDKzxssBXUR59+qIo2h6lR1FejOPHiQa9yxdXd8hRehSdYyB3MwDQVjiV7Fap&#10;uQIdCNrXXo649rQJ4KNaC3ZAPsA8Totnmc9RTwWsAp7B2xScfcdBr84pRQh+AFfTenntPZ/tg7/z&#10;3rVr3/UblnoDtlJ3Bb56r8Ka4FaAGzsVmfMH+A3hWKHMUn22oHfrTtTWhyPtkzijwok3AzzhSkMU&#10;wK+GIYwNYRYAz+T6jdtTAE+2p/F7oHcgdtqW2jtRyi/nHHMvKMMovqO5P6fyGeC7+cH+dvujg+2T&#10;r0+1z395Nr+9o30Ym/lZlN5HAd/1m5sfHvRmzHit3bw1xIrdfDeXxOfxqACD9B9uak1WaoJTlVQ6&#10;vrAEYAgrCCWUd3b96vpexio9HjsjyiBXZiLPi9GmVkCNYQQ1g73tS2WX4ec9/XpCmhJrKD7vj8RT&#10;5wUzwjfTKMwoI6RIfQFfT6uOcQUr1w1gY6FnC3DgDWrgCGpCmGOh533/tTJAQc/wA0kG91O5rOMH&#10;AJQIA+WawAH0vFeL2zJcQMeQ2bq+6rMx2FaYmQcLeJUF6v4oYKcha7ycBzDS1+a4cx1XekPPVn8M&#10;IyrNXV+UVPceJh0FHTUHfCC3ZyQOya4AeHdUZPZ37Iyi2DP0MXp2lA0VQt34XqE4iUOmr3N8X66f&#10;EQc7WYrgJ6FFeFOCiASWjWujzkZVtHvIAdmzcxijyQhu3TKtDz0AvJ07Zvb1BteserOHTimy/Skj&#10;W98PPPK/Nsdh2PBeO7RnTr57SoA1ri2a/1JXiTOmP9Wmz3hiCGUufqktDcwku0haAjuhUcDjgAC2&#10;0PMwBk7KvTFocRwCWfdRNq5CCYleXDiXhp7XwoH+tyQPoUnQo2z7EkOp74YqgB61V4VTUNOPgR61&#10;dyjn96WK8jyG1RX04dkO9cJWPVFvOB5gJ1Q5NlllbH9d9eeVulOqf+/yhRU9fOn6x86XqTD+DP9g&#10;9ONs5b2DAfTh1HchzX3747wGWnv3zW87o9i2BGLr46CsWTexrVz9bpu38LX23uSn2iuv/6i9+Mpf&#10;tNff+kmbNPWZNm/ui23N6rThqMD9+3Lfjqa+WFcyTg71py9fl4KEOA6nOmHSelEjIAM9wPMa1LQL&#10;YcvzqXfauK6D6tOr8CXgKZ5bdwDzLNmcB+0k/93/fQBzbSWlQp2ABloAJjwJeKBVag/sqjgH3Lxv&#10;lhNbpdSdYzXVF0gN3z+MuwO1gh27a1v7Y4u+PsqQjQa+mpvTZ73WX6gPz8wxklUqeUZoE+y+/vZE&#10;++yLIWPyWs6rfjoKTzizxuMV9DrwYu9kcQprCm8CnmLA+uHjeYYBnpCm0GYpvwPHlnbogR+Vdzz3&#10;8DhgmjbuXtTch4Hct2faN7+71G6C9+cH2+ffHGn3Pxlptz94iH16U6e+1K5cHW44L8JNFNsGPRVC&#10;BSGX3UiTlYpPV2gTCKi1Ho/Pw2SQGWGgo/ZUWMkboDeUAXoMtspY2Y5lwAEN4GTm6fsBNQqPoQQ8&#10;s5fUbB2V0MIbZhwAhgEW2hR2Y8QoKUbDZMlgZvkNDYzRLcMLakKc1TcJcGBYYPM+0AG89zVK6rDG&#10;3PkNCk/jY5goNseAzzWAnemSGFaGlAEDSgqREXPMtbtusPsi5XznBgAA//RJREFUFVPIhsF1X7Z2&#10;laEfdGG/Z/YV97Ia8WCUFz/w1r3u2Wv5zJAJaEjA+DgQb7dtuc8Fva7mKAwK8WA898BOGdk7rW3b&#10;PjEAmpDfH5JtwJOxNF2dPuAP0vA+0r+QhtjhmmtizGUn6tOTqSiF36rpoEedbdngfzPmUZPbp/T7&#10;uDNqjrcPfOvWTuxhzdWr3ulqry+0m/ts1pY+52YUmZXNrbJwRJ/Q1qmBS5yAGOI92+IgrX8/z+W9&#10;PrbPZ3flOfYkmPymkLXfHfoBZ7VjUSvHcl3UqsiAZ9THfEWdcqA8O+HUciJqVpqughjKUYeiVnen&#10;1AAM9KynJ6wpiQX8AA8IjcuTtQl85uAU6jyTe0otCgMDEhDp01OnFXVJvQJi9QTEKnQ5VtkBm7Al&#10;JUgBjgWirfOvXzHJhExs/3FYCYG63JPfE+4+FCV/0v/PfdiX69uzm4rLvQ2wRkYWxDmam/s5o60O&#10;7JYB3ZI329RZL7S3JjzaXnvrpx14jz/1b9qPf/bftEcf/+/au+8/EeX9XFu99t22/+DitnHTpLYp&#10;DooiucWMSMKc+vGs/0blqRMn3Jdc45BxOQxFUKfVd8+j1/W0J5EHTgsFWGqQ413Aq/YxPL/vhhEB&#10;XoFuLPRqnByQARfY9XkpY7iFNRWqDuQU51UfnvNv3dL/Nqg9xbmgSek5/0LqGLsKroBF8YEgezvA&#10;a0hoKdiV4nMe+wx8jo+df3M4Bs6yO83k8p3auxLnX0jzg4/2duDZXsn7lZAiWWUk9m53HHzj8vTp&#10;KaCnXAocJbrI9DSYfVhuaGOfeozCk7wCeiMHFrTtaY+7D8SRyn9WusrL+cdy3kn9fTI9A76PvzrZ&#10;oXf3473t3idRePe2tbOX8ozvP8RxepPef6mdPiUl1k108wbPgbKTElvZTUOsW0bRkIRQygdMeqrx&#10;qAdGual0Xqt41JYGq+FqtKDA8PM0GU7esqw4BkSITkhNxVSJVVoKkDpR7CuO+x3bVSteeZCpqEHo&#10;CxP+AIgdMfY90zHqAOyEZCk4MGMEKTnG13sSXfwX446cI/zmPMUxjZKiddzn9Od5DxzNueme1PfW&#10;QHP9h5/o/8x3DxmKUzvoqAkZgT11f9uknjn4+Yd727efH+4rEJxKQ2ZUFYZJiFj/qP6VnYHR7p2u&#10;aUhTPxBAMXr6bi6dX9FnzDctlXkWR3ZEKWx5u+3eNj5G2ZCQAC8A25x7ReVtpSqieCSwMHpA6P5z&#10;XLpn7FjOkalYK4Yz7qa0MoXVtYur2vVUWFNdnY2yOH9qQbbz253r69vta+v7dQxTVwlTc1wmdNhz&#10;RCh4044tXRR1JhQ56+k2fcov2rTJj7apkx7tfXRzZj6T919tG9eM70lOh/bKrlwYWIH5MEbv0D79&#10;VPP6czC7D1Wya3vUYpwVq7lzMLYGNts3vdvV3bBsUUBgQd9dMXj7U0ePyvZb1Q4dXNQO5vuP/v/Y&#10;++soS7bj3Bf1Offc+95BW7iZelMzVDMzc1cXMzMzc3VVdTUzbAbJ2mJmsCxbki04tqUj1hbLkgWW&#10;ZEmWJcf9fjNXVOdubfm894c17tVYOUasmZy5MmfGF19EzDnFRDgPiReMcYiblaGUGFUCd3F4j/UR&#10;O+N/8VwAO0BsckDfSL++BT0HuvOipxMaftPgu7Jkrd6FjB0xaNhd1J1Y1FwhMMXOoyFrlIzRFt1n&#10;G727aL6HJhUqERqQ0yE0QrdhnS0C2Q7irTpfs+6tZnNYRy8qdB1G6e7XIX3LPbBRFL2uG0oUv+ZZ&#10;Dl3M6b0Ts4OZVdfsszIxuoLiHQK5LXY4fYPtPrjKtu5NsY07F9r67Qtt+YaHbE7KXXbfvFfYfXNf&#10;arPmvcweWPAKm73kVlu6/n7bnbrS8sTga2Sc1Mg4KZahklu40fLooEGMG5cpoHXtSrPexb5Q17zu&#10;I3gUXIcE70ni3gE+z8wkcQ1XJx4eb1NMxnmf2Ae9Ow1JSXeIpfZ36T2LpdANIm5WGN0AyTOwEwE9&#10;iR4TOg8xMBI/BoZkIAiocBFS9sswZTuJIWzjmMgNWBCBhYAulFL2JIDAjHAN4hKELXm8zbM9icOR&#10;eEKmJ6CFzoWpUXomJoI+JjGF45kH3MjY9OYT3M+kDE3idtwr8/yHYenqqZNVdvJsXXAnnqZbSdrG&#10;XSaeV29jel79w/rv+l/9AmGkD13Pfehawzr30HhZiNXhrhwT4RkQ6PUw1uqo7m9KoDdcbN0DBdah&#10;76dF3xEly6xnn55BPYMx3f/JRu1fa5cfGbBXvfakyl679li/XbzaaVM6LxmlgqPfD+jt2LHCRoYj&#10;Oo6VAujxMHn4BHhheggWkbtAAAcAACCgey4YFKwNN0OUvSmKnQBAXHZUWpQ9FRfLFVcelfmEKDol&#10;gXvYCKCHUgHMsO5gNyhhWCDi6fdUerZhuZGeD7AhfLDEILm+uwVZDxChFIkjwtpgdihFd1+yjpEi&#10;+F8AFe5OBz32AfTOna4LQM+xnM8Fy5TeWth2g71ETJLjHr3aEUAvNODV/w4frxQabdZouI2iYxy6&#10;px/tDsBHJ80wIz54DAKeD6CHe60LMJMF3yHr3q19gA/Aw4qnO7npY/qYpOjoWLipdktQtvSygbQ3&#10;6d6qt864NUlYYUw/gI9lwJBnxvPv07uD2eG+492goF04Pz11AHZ0WkzZ00EiBv2n0uykwE4f10cj&#10;cAQY+wXWgCUADoOiLsC6cjKW2SGB3d5dDwfQO3JwoaUeWmRHDy8JYFcgxldeIiCuFBsR6CFk9dIL&#10;C0kRJEFQ8m4RWHjUsXi0zBh/kctSbFbPHDCB5dGTC12YtYrFtDSSmQgzyLJaKfnKChkkAkVGtaeN&#10;IG0FDxyYHwbLRdJD1uZKgQtjy0WARRILiTsw25NSGFMyUOjAeWIEw+BGv5bVZesD4NH/Jce60Fwh&#10;nEvvHeE+vX9S7hejiNgj63iHPGPO5++0s5XBYRlrb7fOvz2cH2MDAwiww/3a1XowAColwIEEBiQJ&#10;br4AdgJ1GTohg1fPuUzPIid/o+0/stw271xgqzY8bItX3WerNs+zVZvm2dJ1D9ucZffa3XNvsdsf&#10;eondJZk1/xU2d9mdtnDVvbZ4zX22UUzwsFhhkQyMYp0zS880LXeNgG+9lejba9dzw21H34sYxjxb&#10;dASGMcYFnpAumpBgWPfSlRi9rWTboAzrKH+AkdYFVrjSpWtoUgXg0V3hkBQwndjT9pcEuVEp4yGB&#10;HUOG0YG8x+JgYYAY4HH8ROUMsAF0rIcxAYII2xAAEhD0jEeYkqf7A4KwIk/8YMgeABDQchYGOwP8&#10;AD10LesBQo/HMe+A6GDINgc93JkB8Ag9Cdy4X2J43D8C8I3yfwR2CPMT5BcIAAG8E2S9av9x/qtk&#10;TPp2WMZHBHwCZu5vvCSwNdyVgB2xusDiRJJ6h4qsX8/WAY7l1q6sAHrMD42Xh+1d/YXaXhpAb2Si&#10;2k6db7dHnxqzK4/2hyYNNG0A8DAKBEe/H9DbvWuVTY7D7OgwlSHzawPokVrMxwDwQcWh1VTOMJ4U&#10;PXVrPzI63/i6KXv1M8P2xGPRGEm4GBz0EALNxLpQds74InfNnuCOHJOlhrsI9xtuO0CPZAzYGj56&#10;3HQAnrv6mAf03GURB0U+XDK8cPEBen4MrAwgA6gBOACNZQAKYIPZ8X+IKbAeMMPFCcAhgBf/GTbH&#10;doCQ47xhO9vI7mQbypZjuQbnvUjA+Fip/m+UecgzoCTGRU8gjEbw2JU2e+axHjs9VR46a0bJkSEI&#10;+w0p8YlmH+1SZn0kKEgAPITYzdhwhgCv0M6fkfI4WxmGiaHjYBQiY6PBDuhWqrVhuxQ7A9ZuCcot&#10;UnJ7pOC3B8CjpxZ3PfMMcY/ybgDfcb0n+pmk2y0YXHPd9qDA6eAY0OvUNdqbWbdN7C8ngB5Mg86M&#10;o86PDwSXmveigWsa13X6kSUB7OiFxUe8qCrH5blLzxIWd1TAfWimhx5KsnppE0ZiRBz0eN40fMZw&#10;iRqvi9XgEpXiBEi8txVYHn13wvQa6/SsBXYkW2RmrLL0tBUh/kdzCRJfALytW++zDRtut/Xrb7Md&#10;2+7WPS8QAG/X/0qTUs3Tf5RiFODRGP+EFMbxERhwjp2YyJcRkheAD9ZXW7FRwBQZDZ4AAyABejA/&#10;GqqH3l8SIAfoAXQOeGFdI13m3Wh2wHJ7C3VU+zbRFi7qvxMDg/fHu4uEBva6lp4LzJjvgEzlMGCx&#10;nk2jzu8ZvTV8A3rO2XkbBHjLbN3m+23R8jvsQTG4++a+wuYvn2ULVj1oD6fcZ7MW3mV3zrlVcovd&#10;I7b3wOLbbc7yu23B6vtsvoBvyeYHbUf6aiusO2i51bsto3iTHc1baxkJ4KvTd4L7Dr2BJ4jEHb4P&#10;BNBjHX3t4lUixHBiOhrVAMCg6UN3dzQcEaEHgJEONYj5w/gAvOP0+C9x8KNjDQCPJlMed0P3AWjO&#10;lig91b9P7xVG51mQ7AfIIAAfgEZ2I2wunuWIsM2ZHiXgBZgh6FiWHeQQlhHAEZCjCzH0sIMf/5n/&#10;DuC5G5P9uCfujfsGoP0+B3V/ZEkCdkPct/4PAHcMJqj9fBnwO35G+k3ANyi926t7ctAD8EJsLiGt&#10;3ZnW3JFhbd3ZArT8AHKAHuyvXYYF5eCYWO5EZQA+QBEQHD8uHTlZJfCrt/NX6KWlJ7Txw0VKDzE8&#10;L8HR7wf0tm9bqspEn3KVxqi2ly6J+sqSICUZhkfQ9HWvO2bveMcZ+9jHnrJPf/o19v73XLann+gP&#10;jdJx7QEYF2RBYK3B+GBpABaKEwvMY2wI7X6w9FHqfJh0ck2cgeC9gxuAhXuU4DTuC9gd62EhzON+&#10;49yAqgMf23FvAnowTGeN7BvamQmIiB2gHGFhMDxAinkUAEkuuDndRQlrc0WKEoXNwRSZZ/8oCUMs&#10;Qh8tHyTHRi414lNR2zhKEnJo2I9700GPZ0DDZ4bguaBn/Yie+ZVzsnYGcoKShgXSBqykYHV4LgAe&#10;2YPNuDJpa9Ue9bQByyOuMzwgtjhVoHustseuNgaFCxMA7HCtwfgqildJ6a4XkxGbA1ClZDFqeM8A&#10;n2dy8sx4primATyME1gnCSneuXJTrYCzBHfnxgCA9MQP6HW17bKq0jWB4ZyY0H/W+qinf1xLqeF9&#10;UxeIX9LDD1mcZVKCxHdIagijVoSGzlLCAqO2ZgBMz60W1h2NgUjCC42b6SCB8Q8BOYwSV+J0WO59&#10;egIauI9DzE1MDzChJJGlip5eirZatoAON+q2Lffbpo33hmYPu3c/bDt2PBDKQ4cWBgDcv3+O7dr1&#10;gB3Y91DI7GxQnSJeeVp1HSFpZ1KsAKZ3bCAzsLtjw5na56gYb2owPmB6PA8YcOiBJSYAH4AMMIds&#10;VwGUG4mwHf9+ADTeBwYRDDw0Vhe7a6DDAy2zP2ABW4Lh8q0BHD0ysACFTj0r6jDAR51lMOAAerg0&#10;qXtieSWlWywje63t3r/YVq2/x2YvfJndO/tP7M6H/ofd+eCf2K0P/Ind9tBL7Y7Zr7S7F9xusxbf&#10;Yw8uu88eFuubs+I+m73iHntYwPfw8jtt/rr7BHprrKI100qbUq2geo+lF260Q+nL7aCMCtycbWJ7&#10;wzIY+nqkTPWOaGJEF3+d+kZ4r7xvBnMektIlPkacrEcgwH3ThCI0BNe3zf+hSYx3jk93huekZBkS&#10;jQGqR6SkhwV6dKN46bz0Fj2TnIzGlAPkcA3ClmBwAB7A0SMjrbM7Lcw744P9IYO6Z2JcxLsQ2Ip3&#10;7+Usz5NAQhakQAuQA9gALGdqrGeZbYCYuy2ZB/BY772+AHZsc/cowDiqe+L+AT3ur0vfWIvqT3P7&#10;4QB2DnC0jWMeARBxbbId4JuU3jx2oiKwvQHAVMA7ovugHV6PjATGzSOBpUnvolGGaEt7hnX2iN32&#10;CeyHZEyMat8RXeeYjG7J2ITON1Uj1lsys511p8+12pXrfXbucmcAPBq2T+sdEDsUHP1+QG/X9hWy&#10;eqKUXF7+uXMM7U6DwX579tlBe/zxbgFhU2g1/8QTPVFDQoEdIAHDIesK1x9gg7VGqjHNHnB1hrZ7&#10;spT4WHEz+QdIyUfLR0nGJW5O5t19CWDBNjgnDVJhaw56ACOM0DO0cMUBkggg+PijnQEoATtngA5i&#10;fBh88MyzDgZIswMADFDDvelMDbADFAE2jqG3FlKq2Q5DhOXRkS4gyXo+ToCO81I6IF7Qc0LB07wi&#10;Ulpk+8mYUIV64lpHiOMx4Cqsz637oJj1X+v0n1Fwg/2qYO0CW4FcdyftjaKGyBHgCfz7DukdZutD&#10;rrDHrzMcVJE++uzANE5NyeoUy3C3WLeYGcYM3TBh2fvoBbA8wBCWDeDxLGFmuFdhCih4BPCCrSC4&#10;0M6eKLMLpyvFaFV5JyKwhWnC8NgOKPbo3gOr0XVR5lHTB+KWuCh5njxn1QkBGuytsy1NzzMjuB0p&#10;WQ/wwepwXwJ2CMrQu7QC+HhnjMpB+00SVpr1zEPWp+oaz7RRQFWcu8qOir3tFnvbIQazd9ccSz20&#10;xDLF8GB6JNKErs8EjLQTLBUAsHzkyEIB4HzLylgS4pIkwcDyADxKslbpb/Q8lviYrHeBno9GTolg&#10;LMCMAT2YL0BHiYT4nr4NZ3p8L8Q+uRZtUElqCfP6Pqj//i1EMVgMvKhJUDBWBBrtOk+Iqet9YSBS&#10;R2FEDN/Fc0O6O9JD+n1nZ7oAb7/VCjDLdM2svHW27+Bi27DlAVuw9Ba7f+4f231zXmL3zn1pYHMv&#10;n/Vf7eX3/Te79eGXCvRus3uX3G33pdxts5bcafcs1PKi2zR/uz0k4Ju/5l5bt2expRZusyN5Gy01&#10;d4MdEaAezlhh+Xq29c2HAoCg9GmvxztE+J7wvCCwfTI/29tU1wfEjsTaehkqTPdNcslMVmWPACLh&#10;2gy9MAnoYHjT0m90bUinF8TyYHswPY7DxcmxsDbYG6DR3ZsRQI91gB7rABXchoCiszxAj3P49REA&#10;GaBzphdieVoXMh8T4IU4m3MQdFDjOSCsYzsSXJhapiSWRwnosY5juBdcriStcJ+AdgcZyQI/WB2u&#10;TNieszwEwOvSfyOeBwiSTYkAfBHL0/3KcKCfTdrgAXy0yyNppV7volnvAtDr1fsA7IYFaiPjAv/j&#10;tTYsEsV6AM/H3gM8GY4Id+a5S+0qWwLgkQHqwxgJjn4/oLdj+1IxmAqBF4kaJWFE9Eeuddmj1wR2&#10;55sCiwN8ALEzpxiJuEbWUdT1DRYJlkcYV2q6SgxP4KkXxjyuRBJcUJ4oUgcrPtKWwB6IuewNQWiE&#10;j5wkFQAOtoEAorA9jgX0KP1jd9DjQ0c4L0wPFyvrOd4VBGwOAAsfvT4sQA3AI/sSAdToYQbFgAUM&#10;CLI/+wFcrAPYca+wDSXrgMg2Pkw+UvYHDOklBoAD8GmyQFYgYOcsj9gDA/XSg8vlc/Whu67QO4eE&#10;DECSF2gjRWIBYAfoRY2EZTA0wXKJq4oRSIjtDfQCfml6j3S3lhtS06c1f/lclQAJ1w4MjfiTAE1K&#10;l3HwyND09nqUGA0YEBgbMD3cyg54GCSwNHd1drXut4HuVCmTIrtOm86LDXZG72liUO9E99mve6ac&#10;HMoO7lAyEqMU/0iZNxJfw8Wm58jI+O1Nh61ZzA6WhwByAFwc7MjuhO2R8VeQu9ZyMpZHA8WKLTAe&#10;4ZED8+zg3tmWenCe5WYuDUARYmIyJAARF8APJs3QQYUCuMpSMaXa6Ho+xFWd3mOz6gRMol7vHybM&#10;e2WorKL81SE5hnPDyCZx/cvICiMsiBHA9AA9EnyIdyLHx3FzSinr2ePqRRibD+EbwBCkblDyjCi5&#10;T1yoZDR770O40stpxqB6Usv/oA7q/zXq2Cqto0NuLHzYTwveBLEAugXzpJzG8ExvdKbOPMJ4hSQ1&#10;FcvwyS9Yb6liYfRjul5GweIVt9vDi19uDy58uT2w+BbJrWJ4LwtM7665r7T7Ft9hDyy7x2Ytu9vu&#10;WXKH3bnwVrtr0S1af5s9LMa3aMMDtmbXQtt6aJkdyFprh/TMj2StsdSslVYpg6dHAHSMLMETNarn&#10;OeGZkzREo/fOLjJJc62zI9va2mSwtmcK6LKtu1vriB+RgCTQirIp6aBaoCLDlu8R3YOrE3aLu5OO&#10;8mGBEXM8EvQAjeuR7m6aZ0U9qAwKMHGZAjwACyzymJgVIAXDQu8hw9qG6zH0MVpMF3kyUuv2vqAN&#10;H/FCAJFciciVGsXsEGd3SLj3BIixzHXi6wE5hHXoXD+Hnw9g5FjXx8Mj+boPPTvpGUAQMASsJwR2&#10;k1oG9GB6fbBVlbhAz1xotFPnGxLbikJzhSCBpZVaH+7LrmxraE61uqZDgfF10eZSgOg9ssDwiNPR&#10;J+eglolv0jSCRvC0CZwUqaIfz9CX54lIhoILVWAv7BAc/X5Ab9vWJTPWD33jYS0xgsKFs00h2xGX&#10;3pSsHgCIPu9wXfLSeTEuPPAJvRSaMXjv6LiaAAgAiFgbYAUAIU1S7Ch/gA9gQAhce6YmgMX+xPVg&#10;eoCaW7cIoIcFi7AvgAdYUsIu3b3JfhETjIDLs025L9gYLI2Se2UsPGd6KAUEwHOQ88azrAckKWEX&#10;tO3jI/N1ACwAB5shdkUqPHEsknlQaPS4QpdlNKK/eLZOSjEnuLfi2XwAhA/qingiS5vYVX3t1uDi&#10;9DR14juAH91NwfpggMixUYZoKhcT0YeVSKQg0aFDgNSs89Aez5suwPgwTBz4HPS4D9ybHlsM8UUt&#10;w0zIBAT0Lp+rs4tnasQqZe2K2flApcStSGLxdmFR27bIZce7pulCGGy0TO+ueEvoYzU/Z03oUoxh&#10;hegmLD01JQjLdEBNn5kH9s61fbtn275dD9qeHffb7u2zguzadl+QtMPzrVjAxDVwFeNG9pEUACn6&#10;AWXkhCip46gYaKbuVYpUrCfECKVsUbzEugAP5nEBU4cZHSTKPF0fGrMTJ8TlC+j5qBIMJAv4Mzir&#10;Ax5smBgnzyfEP/X8yfwMI6bz7FVfcEu6YcQ8DBUXKh4CmvHQYXOl2Cfdw9UAeFKwSKWMggqx2ryi&#10;DXbo6JIQJ8uRIZdXtFH77bHKqp2BsaKcGfkAL4e79/0bINu4sFCGRN4qy8hcEcYh3LV3nm3c9qCt&#10;WHevLVxxh81OucUeXHKrREwOdie5b+Htdn/KXfagQO/+5ffYfQK++5beZfem3KF1d9lDK+62hRsE&#10;nBvvt2WbH7TtRwR8matt71GB6sEFVqD7apTRA3CRT9CHyzuAnuq9wLqjM8NaxSgqaw5YYckOKyje&#10;biXl+sbqBeQtadqWJmDHxUfXW1FyiBu2Adxwe+vbJSYIALp3gW86fK8yBAA9BzyAKgKsKLkEAZw4&#10;LzoOkEEAF8AQD8lB/Y+dOx8Msd/Cwg3BwIA5c66QIBOAlHuL9KQDnTO4OKA5sAJc7uL0dX4s67kn&#10;F9yb3C/znNPPHf6DdA/xPVgrrtngvpUAcrA7d3dOCxQBPUqWHfD6dN8wNlyTsDaYXVNrWmB7zXhb&#10;EqBH8wWAD3fm1Uf7wjBCgB3NIk6cqRcQNoeuz2Z6etH/7RfY4j4lQ3RAZOL47zN7cztNFgR0WLrE&#10;VbB0WcbnDevDrUdmIm5Md1/yUtwy4aXw4IcFKDAhkj0il8ShULHIrsLNgtJAoQJMDEvCx03swbuz&#10;oimDMzN3TQKYNHbn+BCb07EOeiholDPMhGNwjbItcu/I2pUSB/jizAU3D4DIvThDRNif/0XJdTgf&#10;+zDPPQOuDt6AK8L1eqXkSObBugTwUCi4Zui1xEGddkSAHmyPWBbt8OiuDMAL3XjpPul7EbchghsQ&#10;sAHs6JgatxXdQdHukezNhrptIXsTwPMupXBzOuixHtBjYNCpY/kyQvRRCBQBR/ZvEyA1Ne+ZAT0E&#10;tybPlv+NEQFj5lnB9GB4Lg58ADP3irI/MVEsVlMQkjkAPJpKOOjRrIExGgE+T2LhP/PeiYulHV5o&#10;h/fPtYN75tqB3XNCFidNFrZvuc+2bLzbNq67I8iGtbcH2brpntCsgcSXozr26KEF4RxZaSlhxHna&#10;cAJ23k0aQAfAeVMAlgG9ESmsIVnCA90k5mTrv2Tp2eAijeJHGDMYQrxLDB8Ej8VgHwk4qm+qqw3V&#10;2wNz5Bnw/4nnwfT6BJSjvWkB8EjkcdA7NVUc3JqAHpm1ZLPy3jEi/FuABQfAU0lMLmreE4EUnbKT&#10;6FMktluo77RQDDVPxkJW/gbLKdxo+47QXu5uW7flXluzSc9u+/12UAZDWvoKsTfV2XIZjjX79H4j&#10;ludZxoAe3o68vNWWKfaVejTF9h9cLNCbb5u3P2yrBVhLVt1l85bdZg+J6QF69y8R2Elmic3ds/CW&#10;4Mq8f/ld9sDK+2zO2vtt7roHbP66Wfbwyrvs4eV3aL9X2gNLXmFrd8y27QcW2Q6df7veeVr2GgHZ&#10;ZrHVg9InRRYarYv9NTQcCiyuoemI5RdtsR17FtnajQ+IeT4U5nMKBP61YuEyUrr0/nBzAlYwKpQ/&#10;gATw8Q5het6mFxAE9DxWD5vkmt7mLiS06D7ccKdE9yF4rjB6OSc6DoZ8SHWXerpp/Z2h7pboPaBH&#10;iT8y0juxQ5JmIBTjMKEYcDr4AXjoUwcsBzyyNL2pAvuwHVYHAHI88/zXdmLAAjgEdoeb1AEQNywu&#10;WNydzJ85Vx+yN0PiSgL8cHtSOhDSzAGwoilGv55LT39BcF/C+Lp686ytU3qQhugyEonxAXgI4MdI&#10;C4+FMfP6BKLNOp8IEixTwnlhlZRIt/QCmaKeMDN5qu73B3oH9q+zxx/ptWd1s9cY3fZKpxR51Mcm&#10;Lk9cn9OTuD+rxbrE7MS+/AHzYAE9hJjYE4/2BDchjA+LCwH0BqQsAA6UaQAVlG0ZjYU3ByUIIKCs&#10;AC2UL0CD8gWoSIgB+AAutiG4OgEeAIvzRmyOVP6DockE6wA71qPIEQdAtnFeBzXO5SDHds7DOkoX&#10;tgEC3AP7Oiui5wg6UeZjwl2HJclHFqVZ02NJNLYfJW2IALunH+8JTC9Kr462A3I0GCbmBTgAEk10&#10;MyVpb90bsjXHxdxGh2n/qA9ZIAfQkchCFh+ABtjB/ljvbI951tFAGcCjpMlCWfkGK08ktNTpuYRM&#10;TgnPiJL/FwwH/r/W4dIMjZjZX88GhQ3wkXkYUu11/+xH0g1ZuJQ0sEahA3r8L84Fy+U/k9CTlbbY&#10;MlIXBrckwHeYURAEYpmwlczlAcRox0ezhqMHF1luxsow3iKu0BCX0jNvkfKiAwMUGcsMfcVzp+Fy&#10;EIEc4EZGLKWDIBKaB+h9keJODAjDxRUlRhtKDmE9rjLqDM8Exg54j+M6khIjnocAemRwjgpUjwX2&#10;lxWAD8ZHUg+CIQAQIp65OSCgxCPAfXu8G+EZVcu4C6Ak9paXtzaMJnEofaXtOrDQtgmUtuyea+u2&#10;Pmg79i2wDdseskXLX2kLlr5c8gpbrPmlK19pW3c+ZEcFfKVi1JVVUcfexJ29uY4zvaIiMcTcNZau&#10;57z/EKC3QMfOCWCzbM09tkBsb87S2yVifSvusYfE5O5bdKvdMfdldtvsl9gtc15idwKKK++x+Rse&#10;EMN7wOatvU/geIvdMft/2O0P/Gd7eMnLbM3mWbYvdZkVV+jbazwUGq0DXNPHa6VTckNTiYpEby8H&#10;yRzdOMuWLL/TUgSgKSvusiUr7tQ9PWSZuZuCAoZt4OrskgKGMbpu6tZ76NH7xPiG9eHaxM3JvHtz&#10;YL4AH0wRZkZMDuDjvTvQ4clBnyGAHfUDMMRo2Lf7oWCEpR5aFAAP1zwJVoSJ8JadmKoKYDciUEAA&#10;Iwc8dKezOvSnuyuZd6BjP98GmLm+ZZsDI+d0AOS/A6ycl+24NYn1AXgwPUCP5goORLgyYXuIJ7pE&#10;4AQwyYDQs/BEFRgfoId4Dyzu4iTeFzqcnq4OfXpeuNJu52Tcc/4JESXO2Sn9RhyRuGIA3NMC21NV&#10;NnW61sana0LzBsHR7wf0Dh1YH4DuqccHArsD6Bgrj6GDeGlYLCFArAoDkyOB5dlnh+21r50I5aOP&#10;dtu1ax32qqeHBJyDYbuPaECFIakE0IOBARSAVkXpRlnla4I1SzwPQAD0ABSULuCD4gVssLCJKQJW&#10;KGV3Z7IfighQZT3HAkrEAB00AUHWu8AQAVb25/zOBlnnIMq1Ee7Xt/n1HBj8/OzDSPI0R8AN5f2C&#10;4sZEYHbetdizT/bZM0/0hl5XWM92lF1oh6f7BOicWYU4D0AlaRaTA/yI5eHWHBSDI6EFUAPoSFEH&#10;/FiOmi+QyUYmo8Au0WEwXYnVVPE/tgXAKyldF0CPOA5Mj8xN/4/+3HmWgBwJNQAWjdR91G6yIQNL&#10;keCmAwRpeF6Qs9zSj8wP87hEOZ4kpWMCBYAPNzagh4J3tx51gIbqgJwDHk0ZWAdzK8xdHUZUp41e&#10;T3u6gETWcr8+RAETbiuShFBmgBfP3vsERdydSent3wA+mB7ibbpIekCRUV+pt2T/cc4IRBlbMmp+&#10;Qz3m/gG9EdyZWNYyUkjwIS6LDMrypskCjfNhebA7wA8QJKmH9TA/jgH0eLbU/aI8hipaHsrQoF7P&#10;EHc/iVYFBWuD6ywvb50dSFthq7c8aClr77a5gX29wlZveiAwsjmLXmYPzf8Tm7v45bZoxW22ct2d&#10;tkPAeDRjlRUUbra8/I2Wm7Xa8nNWBcCDreCdIL7N+XPz1luW2FeqgPXgEeJ6i8T2GIn+QVu6WsAn&#10;Ngfo3TP/lXYvDE9M7+4Fr7Q7573cbpv3Mrt94SvsHoHcvSm32r26rzvnv8TumvsndtecP7a7Hv5v&#10;9sCCP7FVG+4NMb3Gtgyraz5qlWKfdFRNW2EYXpkYaWNLmjU0p1le4TbbtG2OgO4egfjdtnDpnTZP&#10;10xZqXNkqB62pIYsQhhfgwCULtLa9a47ZdQQb4Px4W2C1fEOea+EMAhXIMQ7cUXCEh34Qru9RJ0A&#10;KDGMKF2od5wHYwsPQ8aRlGCMdbfJmBJ40yzixESlnT4uYDlWYVNjZaHO0k4QUALYAC2EMJG3t4uD&#10;GssAGQAGKLLMNoCNdWwD1Die9ZyL45w5ch3+PwlCuDgBPWJ69MhCUgtgBPiQuTmg7TAw1jnzg+nR&#10;5pBBZAE5gK+jOyfE9GB+AB1Mj+7oAD8yOwG9SREj3Ji4My9ebYvA9UxV6G3l1Plau3hN+HKhziZP&#10;6j+dKrOzVxrt1IWm0MShf+T32PcmoAeze+x6j505CdCJ0emlnZqunbFWiO+xHRb3yNVOe/WrxyTj&#10;9rho7AUxvItC96s0Ur/QIjYii0aVpx8/uSTqMb0olI31JIfgBpSFSUaaFOn0VIkAtkqWF4o9AiLA&#10;EWBBsK4BNtY74AFglChmGBj7O5DRU4MvA16UWM3NWtcjkGrUcp2Op2wCyFTCPCvLSUAR42tkNGra&#10;wdFmD4WwIbiZaDLAviThIChr9jsvSwXly0dAggasg3PA4AA3WB0dSDMKw5ULDfqgMmcsem8HByDA&#10;iIh7AXrB5ZVohE5ZS08qFRv0/wU2Wm6DtdFMQELHwd2dYgy99KhP102ZAfAa6wU6AjnutbGOZhRb&#10;rUYAVl4qRVosUNH/rWad9oH90dUYzzT0s9mkY+oj1y9dVNFhdbkUMJ1W05UZAAizA9hqQldZMEAx&#10;CG3LzUwJ4Mg+ACT/12OaAAbu3ogtZYTnwzqeR3V5NHo6QsN14lgITQ+aaabQcsT6u3SMrMpxWeQD&#10;gJ5AaUCgNqiPk7JPoEc5igIRuyOex3h+SK/mW1X36OWko1HnEwCi3AA3gBMrHsbHMvfVD1MQQEaJ&#10;EDmy2MnIFKiF60QxQuYHBbI055iQghlXOaBtNFk4PiZLfljGYq+O70vXNilbvavj4wUCvuIQFwXw&#10;MCrKitdbocAuL3uZ5Qr4CnJXCeyiDhcK81ZbZuYyS09fbocPL7YNO+faEpiXmM+cZbfbg4vF6Nbf&#10;b4tW3W33L3iZzZr3kgCEAOKiFbfankNLLFtgV1C8NfSTCWMsyFujekBnD5usSMZnPtcW6BUUbbJ8&#10;SW7BJssiyzJtpe3en2Jbdy2wdVtm29K1s2zesjtt1qJXBnkwRaC7XMxP9/KgmOCs5bcL8G6xexDd&#10;w21z/1j7vdwe1vJDAuI5Ka+wFQK9QwLh2qZUq6w7YCWMwFC1R8q8TCCUblXVMvRaMkIvMHsOLLNV&#10;62bZ/JQ7bJ4Ab06K/q/Adq6Ad+feFCsO8b2D1tAkwBPwtbQCeOkB9LoAPRklNH8AuPplYA7L6GK5&#10;Ve++Xd8n/Yr2CsiGBHAkoHSpfoX4oNZh5NP2D9aPuAcguDxVV/jmAdRuGWKhGYSYysnj1aGJxJkT&#10;dTLmywWcRTZBzyUqA3EIbI6sTLI0aRfNKOhRG2l6hmH9OIxS2wAz3K7EAo/JGKMLSLb3q862CbC5&#10;b7axP6CIOCA62x1UnRyFLYrFwQpPC/DIQB0W2A0J6EaJ6Wkbbk3cngBiBIa6H91n1PC+UMCGSzMz&#10;4drMsj7dV2P70eBmb9dzCyMs6P9On6mzk+ca7YxA79zl1rB8SiB39nKDnb/arLLRjgsEA+idpJlE&#10;pY3ovnu4jsiV4Oj3BXobBGQ9du1yl0CvQS+uVkAnhJ4UBR0vD4D3mleN2+ufmxKbGwkuUG/fgg8d&#10;KwnrCKHikMGE28AD51hWIbNTL5cAMu6GVik5AIy4GO5IklVgGTCzGaBC4WofZ1goZBdnbWxnf46D&#10;nQCSzlaY5xyUnjhzRi+ceA+AhZImjoIAisRRADdiKrAFFB/ghQvWO/31/QAsjuNc3vgelybn9fWs&#10;o2skXJpXsLBUsWieAcgBGAAbzA4B9AAH2B7zAfgS4Abbg+UBeDVVm/T/xby0DIsjwYWSfiFJfPHe&#10;8b1dH4wL8MHV6O7JqopNYhFRf5pRJ+A8352BCbLMPOtCf5sco2dMrzfenATBNc1/5XnwzJj3eBTP&#10;CoOGZA8SSngeMDuPc7o4IwMEYb08UxhzS8Jl6eMmolxwRxI/A8RwVdK+kRLgYV0EPtF+MDoYGMK2&#10;Y1jPEraREUnXb2RuMoyQs3OuA/ChHFnmOGeJnIf2k5zDB8TlumyHLTJsEttJaIG9MarEKCDXr+NU&#10;ImSxktxCEwVigICku4IxDPz5FhWstlwBXk7OysDwigvXWLaA8MCBebZj+0O2cfOswPDmC2Do8YQG&#10;4PNW3m2LVt8rkLvD7p37Ertv3kvtATGuWfNfJoB4me06kGKZ+ZsspxBA2xJGMy8SkyQJg2vRjV9e&#10;7grLS8QLSyr0vgVE7JuRs94Op6+y/UdW2M79S2zTjvm2bP0sWyzQXbjqrkjW3mPLtzxkSzfjzrzb&#10;HhLDRB5cfqvdJWY3B/BdfbeA+i5bAPsU6O09stSKymVQCuDo5ozx+I5P11lfb77R12d5+Z7QWTVu&#10;zXkC17mLbrWHFt4mpni7gP1Wmy3w27EnRcC408qrxJTrVWdaVL+6VJ8EWt16R7ik+6gXAjsE4xi2&#10;jqGMfqAkWYl9YVlkcML6AD7CMgAecT1cnCwDeKzDE8B63J9kdD/9xKBducjwa82BGCDoTOJ5JAji&#10;3hwTKBDXo40hAIfOJHbIMk3FcKuiPz3TE7Bj3ssI3AA1WJzIQyP3nhqWo/5BI1coQAngAXyAIOwP&#10;puhsMSQgSicR56PRPfOAIBmedE12I/am+yCXQzqbJBZYHkksCMx6SP+NeF5p5c6QwEKzBOJ5uDXP&#10;X26zcyJHlMT1cHMiJMp4HBGBWZLd2aL31KxvqVnPXnD0+wG9vXvW2IUzrXZagHfmVKNNTlTZ2Ihe&#10;2ACjDpQHd+cZ/SGGFIL5sY4XRFYS7gFGtkZI26Uni4yM5Xb0qGi/Slwm+NCpOFQUQI9l2hABRoCX&#10;d5IMmMHQ3AVKXA1g85gbypfSxRUw87BBBz4qNALgzcTmpJBRrDSUR8miYFHQKF+AjWVACwXNMgoZ&#10;tysl+0UJBRGbcQXPvmzjOErO4eehA2MSVojfkbDCebgWnTXD7nBfAnowO5ZxbxI3A/CQ0DRALC8k&#10;rOC67JZi76f5B8+KrFWBSCcxJilsCT22RKO179ZzwjCACUfi4MY2wBCA9H1ZjvpbjI53IGUfjuOZ&#10;8y7c+OCZ8k7oNQPg4xnwn2Fq/D+W2YZ7DuDzkm0YATw/nh3P2J+hgyRCU4/6atyi9MiBQQKQyjgQ&#10;kDVqHdmYAAxtHAEbgI/laX30ABLtHNmPtm4OWAiAB0gBnJyjMHuFrVvxUtu07pbQxIGOsLkW99lJ&#10;3dQ85+NYB7hRXKKcS/PHdM0JXX9qpCCMExhdg0boMFEBoZgeoEdCC12SnRS7A/hgd6FNn0CPUS/o&#10;ZxIB7GB1DnoIySX5YnlpaYts+/ZZtnrNHbZs2a0BPBaK1S1aBeDdaw8vvd1mi/k8LHlgkRjVktts&#10;1sJX2r3zX2r3z3+Jrdk627bvXWh7Di6xtKzVgc3R52VVFcNH6XnrOTOYMFmgKDFAr7hshxWWbLPs&#10;vI12NHONHREzO3h0ZeiObO+h5bZTQLpZ7G/N1odt5aYHbJVAb/mWB23xhvtsgYBv0bp7bBGN2gV8&#10;C1beYYtX32kpuu8lq263ZWvvtM07ZotJrg/gWi3Aa2lNs5PSPX29BVYhwEtNXW2rxCoXLLnV5i++&#10;zeYt0X8jW3S+mOR8znmfHUzfYHVN6QK9veGeq+v0vYiNtHeI5clQCq5EMR3PKSCBzbtIZB06h4b5&#10;ZOgyTqBnXAIksH6YHsAW3N0qWYblkdjnrnDaK7/1TaftLW88ZW983bS99k8nAuidZ0SBRDzPQQ9x&#10;0PP4IW36EMCNZQDPG9/TWQjzCJmtlGxHfF/WR4AYtQH0mKG7TpF4J9SAIM0vyOh00APwKE/TdErz&#10;MMBBGCbX0314Egtt8MZFhGhgTts9hHZ2tL+jPCmgv/porwAuAr0LVzrt2mN9AfxOnROZOisGfKEp&#10;zIdhjMQmO2Vo1MjILZSxVSySJDj6/YDeqlWzraX5qHV35VhtjSqg5gcHioLVNUzDQwKVnRnh5dEg&#10;mF4xALS0tKWht4q9e+foo7w/lPsZrHPP7AB6uFFge155sJK84TcfGsoUJQpYEa8LMaSEkkXBuouS&#10;km3EzxwoATMHRpYBTs5D/K1C7CbO9gDCDikzXGowiyiOdjgoXUpAinlYCwoYZociB/RQ1Ch0gI71&#10;rpyZZ3+UNwoWod0WMSMUMsMbEbvz0RUcFOh5BkYH4GHpA3qDAjISVYjbAXKwOzI0vbd8sjNJViFu&#10;F4EdQId7Rue8CfRgaDA8wA7GxnNAeA48D54ljA62BxACeA5ygCDn4HzEAVnP++CZcjzvCOE58178&#10;/XFO9nNBeZcBdvp/sBfYHs+YZ+lMmeeOIYABgjDPcwKUAC5AB2EekAr9dur+SZihRxhiYZ6N6aAG&#10;O+P5s7+zQsCK/XoQvX+E6/EOt268PQDfwd0PWkXR+nCcv0vOSx+o9IVK93CvfqLPnntqwJ661mGX&#10;pESQM3rP545X2GV9zDBP7gPQo2syEloQmjB4rI95mij4PoAe7mBALy9neQA8xu/Lp/1gYdRAnjIt&#10;I8W26ftavuIWW5TyCrGl2wOzW7Tqfpu74l67b8ErJa+w+wV4ZFY+JBbE8r3zX24PiiUtEhtbKiCi&#10;Z5Vd+xdZJsAnYxQjlaYMJGQ01u+12kZ9P/X7raxqVwCjvMLNli1gyshcHWJ8QQSAR7PW2oFUAd++&#10;hbZ55xxbv+1B27Rztq3f8XCINS7fOMvWbns4uGHXS1ZumGXLxQa5/tpNs2zb7jl2KHVZANXKqj0h&#10;ntfRnmmnTjZab0+BgH6zbdr0kC3Sf5mj/zZv4a02b/FdNmve7XbPXAHfgjttzvL7bO2W+ZaascFa&#10;uwRuMsQnjtcEpTwMyCSSPRjVgEQ4z9hGT4QsXAl1GdALzVFUYsDD9gLjkoHuTM+ZnSe3eEILoEf+&#10;Ap4v2J7nREAO0JUkszBPToRncgJmABYeMa7jgOYsjhKwQ5gH2GBypxjlQMfC+pwNsg/HchyuS2KD&#10;/GfmaTeNnDlTZ2dVPxlyCAAM7atPCkDFsojzkehyWkY5bI/St3kPMyO6jrfDmxT5oQ2e95c5fbrB&#10;Tgjc6VWFmB4ZnKynuQLCPEBIjC+0yyPP4xSN5AFNOhfICVm3JFcdzVwZegASHP1+QG/fvg126WKX&#10;XbjYYRcvddrVa72hHBOy4+7kBTL0S1G+PoCjArr98wPAMQI14IbQKS+sjgaa9GRRUxM1LiUdmOw3&#10;Dx7D9Ej/JnMKAQRZR6AZAcRQnJ5I4SWVlcoLo0PZoojZD6WLeGYlihblARDi9mR/1juwucKNEil2&#10;hxIwYnucfTCPO9KZXpztUUashNGzxXISShZXFyMkoCQZaghWiaLnHAhgS1+juDCJ5aD0YHdDA1La&#10;fVKIAj0Aj8SV6sqNVlslYKrdGkAPCYOGStgeuT0j4AOoYGwOfFEsjmcjA4Lno2sxdBDCMgzO2R/7&#10;O9O7mfmx7MYDQMez9AxG1vEOYH3sw3urqpCUR6NPhGzA/LWBrZCwBNg5uPH8ATgMEOZZT4JLyGYV&#10;eAE4iIMaJUMW0aEzg9LSCJyBWDEyEFggAOcsD+ADuCjpr5Jt3Qn3qieh8L5JGslKXWQlYlMcx/EO&#10;loMwO7FIgO2KFMdlKY1H6KlIH/D5qQq7qA/3jJTeSVnPdBbu94l7E/flcTEKB70wkK7+NwPHNqhe&#10;AtqIZ7kywkjoFF3LlMVinbge+Y4KNZ+eudS2CvSWrrjN5i8iLvbK4NpcsuYhMb37BW6vtLvmvMzu&#10;nvtyMbxbBXp3hv4vZy28xR5Ouc1mS+ak3GJLxbZ2CvRyYFil23R+BhEm7ktIYG8YGobEBMrSil2B&#10;iaWmrQjfeeqRpaHpQ1oC/NIzV1maFNVhuhKTTjicucIOpi2z3QcW2laanhySbsheY5l56wM73CJw&#10;3EiW6e65duhwimVKwTGyOqOsE8Nrb8uw06eaZHjnWU7WJlu16h5bSB+eC/Qf5r3SHlxwh90L6M2/&#10;w+5beJc9uPgeW7ruIdt1QOBZJqO4J0eKtFyMpNQ6uzKtW/qGXkoCszlGrytZoQ7D+Bz0AvvTO8a9&#10;iaCrvJE6gIfegtEBciwDeszHwY+wDXE8gI/OPPCIBXCTkPVOQqCzPO8BBpbnoAdw0Sgf8APcADaA&#10;DAHYADTWEU5iH5YjkNN16bpLx7LdOwuBzTEP8PHfne2R9MIy66cFcA5uDC5LRifzPh7fGYEf1+O8&#10;dLE2Mio9OCBWOlllZ8+12LnzrcIIsdkLbXb6TJNwo91OnKy3KRkd4MbjTwzb5StdAT/6+vOtpzfX&#10;2uhVqelIkPqGQ1Zbp29Bxk5t3X4rLNpse/ctCD0ACY5+P6B3JHW7PfLIiF1/ZNCeefaYverVk/bo&#10;Y4P6Iw12+VJHeHmwOxoJ00A4VR8BqdNYicTs6I3++vXr/1vp7u62V7ziFS+67Q9FXiXAe/Jqu50U&#10;YKJcUewoWuKDgCCuTNgdMT1AjzhbT5eUYPdhgdC2AGgAG7G7qvL1ssI3B7AD9GB+xPPYj3ifA57H&#10;4Jh3xgag0eicERQYNqhJoEGjX0ZTgAXiAuW4OFgiDnhsAxg5lwNd3HUMu0NJk12I8QH4VYr9Ani0&#10;/QrtvrJXWgEDwCbcnQCfN9MA9DACcDk7A6c5w4gUkfdsggAagB3CMttoBM5gra1igjTgdnBjoFlA&#10;jLH3AEPWsR0Qg+kBrlyTawG+AF/oAUeGDmPbIVwn6k4sOwDfmJTi5GCujUqJThDPkRJEALzTUnrH&#10;xfCI9QG8fYCylKu32eNeOR//gfsFuMl0Ja4HayXWCughPL/oGcK+GPpps5VXbA99YGbLoNwtQ3Pt&#10;hnts8bJbbO6SCPQWr77f5q+gw+db7Y45Lw1CRiVNCaK+L++yh5beZg8vudXmLr1VoHeX7ZJiYWw7&#10;OpNmpHOGTQL0aqt3B4bnwFeq7RkCrSNHUgLo4dWhI25YIqBZVLzFyqQTaAZBOzskS0bx4aPLbc/+&#10;hXZE++aXbLWy6j2WU7hFy6vCILOwxmzGS8zbaEVFW6y0ZHvwLnV2ZNmJ43XW1ZlrmenrbenSO2zB&#10;IgG2AP2B2S+z++feKpaHa/Nu/V/Jgrtsof77hq3zbN/h5eE6ML72rmikg74BMWuxvAl9h4xPNyxD&#10;BLaHWxPjmTISMTrtS5YnsTzvTQXAA+gc3DDamce1CfNjHSXLgN7lC60hrndaoIe+RFhPaAjSQFs9&#10;gA/AAvQQXJqAV+j3U+DnoOdMj3lfd/q0QEXrAEIYIKBEP8kwQIAPwALcADaYHcBHDA+Q8yYRsEDm&#10;T2gbnWrD7kITBs3TzRr7A3r0vXz5cvsNIBbYAXyTU/o/AjkA7qJwAQHoxo/pv55qCCB4+Uq3PfLo&#10;gNbXWntHpjU0HlZd2xUyh7MShk6+6h91qFAlcjRtuW3b/pDt3DPv9wd6GzamWGtHrnV00+ARa0SU&#10;fKw8tJs5e6Y5xPiamw6FRqN0SosPHL95T2926FsOeTEAcBkaGjL9k98S1r/Y/v9vFtxhxJew9j1h&#10;AZAjgeXsycoQu2O5TcACsJGV2YgLM5GoEtyadB6ssrpiwwzohUblAjqaJ3hyC+AE2AFidCMGoyM2&#10;A5vzAWIrqrZYZfVWWVR0W0UMR/M1sGk6rxajTSTLhBJA4xwCPI8LAnDOuHFxAnCwOoAtJFoI3Hy+&#10;MG+tSjFgKdDigg1h1AR6WKH7rsK8NWEfsiVJTCEjEvCDZWMIABaIuy69A2baABIH6xOYMyjrSHeq&#10;gEisWfP92g/2BFhVFq61Q7vutw0rXmIHdj0Q3JXuGoX19YqJkWpOsgqZeaSvRz10RNdCesQGAdQT&#10;UgCn9Q5pbzel/U8CdFj6uPg70u2Y2MBx1fkpKcxJiSeyMP39d79uZ6fr7Itf/KKYXp794tdmX9P8&#10;97/+Rfv2t39g39T8Y9eG7K8//gE7fqzKntdyZemmcOy3vvkV+6aELra+/vW/t0984gPhPL/Utpzc&#10;dbbnwAJbsXyZ1v0vW5GSEs77xDNX7Ne/+ZXVt5fb5//uk/av//qv9qUvfcn6xztt+rlPW4r2m7vy&#10;LtuxIcVGNF9Sk2o//Mkv7W/+9uP2/a991To6s+zxR4ZlyRdaMV2cVe+0CrG/r/+j2Wtec8W+9Cuz&#10;C2e7rL09OzSM/+Y3v6f6sd9+9KPvhf/6k3/4TgBNJu61sSHd9u2dH1ihPf9e+9a3n9cxXxWYFNm3&#10;vvUPNjpSHvY70HlZ93bAvvr1f9C7KLAvf/lb9ssffcO+8aNfav7LUta99sXnv2P/rOf3wMMvtzd9&#10;wcRY77e3ffefxCSX2fDEgM1Nuce++tWv27a9i/S8vmhf/NKX7Yvf+JH95l+je4G9/Np+E+4tJWWN&#10;nsu3jAFpH5dBz3aaUlGSoEKeAaGblXpG5Crw3JDPfvbjofzym/rs7//+G/b9738rLAMeb/7Mj61l&#10;z3J7/esv2mqtA4h++i+/sV/94qd2WMvPP/+NAFhf/OLf2PPf/Yl9/5vftCtXegNwdVcctu9975u2&#10;Vvu9afxQAJeUpctCCdh85jMfC4D49rc/Yc88M22//vW/2KfObw7/heO+/qFpu3ix1VJWZtrVq70R&#10;g0uwuje+8by2Ndtf/uXbwv5MV8S8qBtf/epn7Id6pn/5tZ/bP/3TT14Q77N/+oCln/2IffNbX7Qf&#10;/OA79g//8G17w5su2ZU/+5H92fdVD3Q9wA3wO3W6MQDg6FiZjJ8dgc2dOdscmCDbAbwAdgVbLe3o&#10;Kjuwf4nt37c4uK5zczba0dSVkuV25PBS27dvoe3YMde2b58jWPg9gV7K0getsIRxs7ba0Yx1lp4R&#10;WXNYgyD58enakBmF/7W7R4oCC13zgB5949Fd0IsBgEsc6G6WF9v/ReXChHZ/6cyybvuF2/838rv2&#10;n+6qfNH1//+e3wUFeAbXgqzJkJIuJse5zpyosIqBcilaeoigM+B9gbWVl64N4AfIIYCRg98r//N/&#10;DMBXr/3mr1tlnW2wrgO25N7/Hs4JK/vj2Q9G4Af7kgB8NDh3KStcagVFa8L+tMmjPd7hHLH0kuXh&#10;OoU0CyhbGYA2ZHaWkXW5ToyDLt2izgIAOZgd7mKP2dG4GRAD0AA92n3lZK4IoEdfmbjD6SMTRekj&#10;zJcWwGz32v/1H/9IYCfmI/azfs9GPSeG2jkq5cywOxHIAULtTRtD12x/9Ef/H+sWIz19LEppvn6u&#10;1s5MFIVhfBi0talqm+UeXWQHdtxne7bcZXu332dF+o+wPVgeLktAD8Cl3R0ZmggACOvzrMuhnohd&#10;wtCOkbTSlWbHBI4A3wQg2XQwyHCbjtV5kIGEWxP5wHufs/Pnz0uZfNm6BcZP/PlX7TM/MTsixXYq&#10;M8UuiAVQLz70gdfOKFXc6CTsxKcvvOu4Ha1o1tyPrLpmt31Jc+WVuyxbTArQW7zsNjtVkmppOn7w&#10;sY+b/fiL2uOn9uuf/8jmLL/Hli9fblNv/bsAeiUDj5v9/OvhWoBeSkpbaH/HVFS6zdaX9M/cC6BX&#10;VrVD4PR8yPBk3ehzfzOzPSVlZWA88Yn/8o9f+bAAPiPap/hZKbnlUm4bAuj59NHXXQzbf/GLrwhk&#10;cizt2Ou1fEC3/QX7x2/9ta1JTZdhWGfdXQW2YsUKG3/dJ8P2h+a8wqpq8u3B+bdH5y96OiollbtS&#10;bNu+6L80tadbyoo1Wi82JUXMdqYfSz50vVHLa8x+8y82NJBpX31jo1hfqn3t+c+F/QirEHKhC7qU&#10;lObA9t75zmfCtmstR0MJ6PkEsPz8u1+xD3/rJ/ZXPzRL1Xa+fRjXe77/M/vBP1sAPQDsk5/8kED8&#10;72x/77vCef7s+X8IzA7QA9w+9GhPcHkK1WzpsigT00EPRvfWtz4W2CHTHh3PBGiynetx3ZT1+3Rc&#10;1KCde3vNa04FMPvIR94swP20dM+4zv9PAdy4h3d97nv2qU+935577gmd/6pduNAUJCWl0M7IqPv2&#10;d74crsN05Vq71q+0D+g9M/zPlavddv2RvgB60yfqAsjBBMEIGCDewZCQ1F8QMnAPHVpm27fNsa1b&#10;HrY9uxYI5FbYwQNLbef2uTKOFtue3Qts756Ftl+guFvzfN+Sf//prntfbms2PGir1z9gK9fcI7nb&#10;Nm66z7Zue9B6+/IDcgN63aoM3b3RMBswvabmQ8EFQ199ccUfF53+RcHOhe0vdtxvye8AvVUL7n7B&#10;OR6YM9/+y3/5L1Y6etZm33GL3Xrn8hfs7/Nb0jpm5u+9996Zbcj/8R/+yJa97L9b9fCpaN3Jftte&#10;2m//8T/+x7DM+e+5Z9PM/v/9v/yf9t/+R3RvZPyFdPq+jJkuxV7+8MN2errcXnrrIqMt3oCUK6wK&#10;ludNEGBdCEBUkz8/rCs9dH9geoAebI/eVEhgIdmF+6adXjWsKmuZMWoCMTt6VnHAA+DWP/xSy8lb&#10;YWvm/fcwikJojF7BiBX0bxo1gfijP/oPWrchAB7p80V5Ky0/l8SKVcHl5nFT2B7LOVlLA8gRswP8&#10;6NIKACwtoi3flsD06CcS4IuGA4rifDl77tf5N1jpnjv1/6MmClE2587A6v7Tf/7/itEdsAunq+3R&#10;Ky12ZjpD9/ay0M0ZgDcoK53//Z8kx/rZ9kd2twS34ctunWUZB/UhbbvbctKWWFXJhuDeBIz+6223&#10;BdD773esjJ5byyGrazwUQA+XM0BEYkm7ABZ3JKAHmJ4cLwqjoA8IOIcE0oP00UiquP5vqxhRC65T&#10;sUjeOUkvKBRkWEySkomyWgLocV6W4R6Ur/n4N2yfyl6Bq++L/OrHEUgBerAuQO8DsrTpoBnQY9vf&#10;/9OvAug92ltqqaml2uOnUuq/sn8W02B77sl3BNCzX/9zWJ54/K0B9L7zoefC8qf/50cT14iu2/bM&#10;X9k/fvbJMKgrLtWm/TtesL316b/SqX4Q5l/zqqlQInTivOFopeoMgKP/JpqVkpIb4v+Anu+HFHQ/&#10;pbN9R0w7P7EuAr3f/PPPwvLx8RpbO/2RMJ899caw/eG5r7SH5t5iVwdrwvrfiK3Aqva1nrN3vAfg&#10;TLGP/fWHQ+mg971v/6+wzHR1pMqGXgfjjUCPJj2vfe7szHYv3/09k1F5VHO/Cut+9vN/CSVuQ0pA&#10;jxL51l+9M5RMn/rUB+2b/2LB1bhsxZ4XgB77XLjQEUoHvbSmR2ZAj+XPan/eG/Pf+dk/W9u2DQKn&#10;KGuTdZv2ZwTGx3xKTle4JvN78/vsjOrjcZ3rNz/7pn3vkzLgBXi4Nresja7tIIfABLMS80zp+zaF&#10;+Ve/esK+/e0vq5y0t7z1kj3xVL99U1XJj/vUG07Y+YtNoa7Zt18X2Bxs79z5thDbA+ROn2kOy9Mn&#10;6gPYEcvr7S204uIdtmvXQtuy6WHbvnWu7d+bYocPrrAD+5ba7p0LbevmuZLZtmvHAjt4cKnt2Ts/&#10;fJ+Sf//p1rteGoLCm7bNs126oT2g7r5Fdkj0s6M7O7TJaJFV29aVbrWN+2QN0qvHNiuUkqOvviOp&#10;S2YA4GbR6V8U7FzY/mLH/ZYE0Iv2d2H9vet2hNKX/38tX/Jf/4NdjC3H5eZ9rx/v+K11g/l3W1HP&#10;cVWy6bBceXi5FQxeD6404ju46QA8OmXmGJhe6xiJLfQikhrcm+7WdHelgx6AVyOw+x86jmQWQO+2&#10;e+eKJdHfKE0HtodzNjXstALaBdZtDwzPR70G7MoEYMUl68TyllmewIv9fbT0Hbk0HF8azpMhJlZR&#10;tlbMb01IrAD0yCYsEFCW6XjADpZHYhDuTUCPdl0AHiyPXj3o0eNm92boHDkA3vawnf1CA+zc1fZ/&#10;6F5aGsR0VY9mL1tqHU3RYKx/vGh5cAmfP1Vlj1xuttPH08OwPTsX/ic7N1ViAyO54X/8X5JesVzm&#10;Ab2+tkN258rlwcVZrHtj/LwwUoXeBQkmf/RH/0PgJ9B7xZJwDD2swPR2PfzyEGuF5cE0+wV0xN88&#10;jkhsD7Y3pHOME9sjZZ22Wjp2uDtdIJYRYn9k6wJ6xPa8GcWwAI7zAJ6ci8QbXLHUCVgs5eRYYbg+&#10;rl6SuerFTBnNgRgsY9pVMHK7nhtt53L1nhh7bv2WWfbwvD+x2QtfbrPmvtR+9p0v2Ce/+iO7bwGZ&#10;m3fY/FWzbM7Ke4PMX3O/LVz3oC3bNNtS1j1g85beHmJ7O/cttqz8TVZYut0qavZYZe0eMcnt9qMf&#10;/YOutSWAHkyPpLQKGSy8c9oRkrzFqOv835MTpSGB55e//Kp95MNvC8w6+6jOm5pi//iPP7QSgZ73&#10;Q1sv5u8d2Y8PF4fhfhjiZ6S/UIZhjtg9I9iTYZslA+iIlZfutZycLbZuw2ybt/B2Ad8t+q+32l2z&#10;b7U7Hr7Nbn/oVrtv/p22dO1s27w7xfaIudbs2BHcd6HHkN5olHI6Wf5HKfjRsTwZ7rrusXwbGaKp&#10;Qlpo7oPbPri6JbTp6yEBptslPcTFyH6ERdH+jYbfHhejZH2U/FEvht+sfRsCoMHEAC7Wswx7g7Uh&#10;xPFYJgmFfVjGnUpGJ0D305/+OByDW9T35bycC2ClJLnEx+2bIuFF8z/96Y8CsAF63jSBe4P9ITA/&#10;es26cqUtCPP0pIWwfO6cgOxCo12+2maPPt5j1x/tsiefHgjzgN6Vq532s5/9KCSowPZIVrl2vc/O&#10;X2gX8+sPCSyTUzUCvUI9u3xrakqzkpLddvjwSgHcIjG7BQK3hbZvz1I7dGBFkK2b5wXg27NrkQy3&#10;lXbwUPR9Sv79p1lz77VDObv1AYiBdBVaS3tO6AKopZ2xlqLORDvE8uqbD1pxBWNtrbKs7BWWKyWX&#10;m78mDEUSwOFFRKd/UbBzYfuLHfdb8juYHmVZWU1s+f/8re03lxs3bgzSPXV2Zr3LREPkjnQJ6wV6&#10;L5m16LeO33i02u562R/ZfxbL68zdGkCPxIlmKa82sRhiUzA+YnmAnnfFRVwP9yZxNBJYaHcHgwOE&#10;PFHFY3oAnjddYN7ZIcwMUCopkaIvXiPGvTnE7YjllZWTJLDW8vJXBtdmYfFaMYYtgf0BfDRZ4Fpc&#10;HxB1xueuTYCPcxPXA+jIzsTNCQACfrg3fXQKXJuUoU1ZzmqBnhgjWYFS1Lg36cC8rpoRAoj7bQig&#10;x+gKdKLs2a8YAgzPE1yMMhJ4ZrRlAwiJibJtSuAwJYU1CjgRg2vS8xXDI0EEQCEZpV1AFxJGEtmc&#10;LgBfN91Oia0RyyOmiJszNHrXNQCgXh13XEZJ1A4v1QYFWDBIzjfeF42Rd3ayXIyzRFJq52VVX0Dh&#10;aT1Cc4X3vPMZe+6558T0xUp1Do49f6JhJu7Yof8Ko/VYJYlOgF632ChsuUbP5LU6niGDGCYIdyNS&#10;qOeVIwNzv4zLNZvutX/659/YvCW32OzFt4Y2eXOW3Wn3L7otgN68lfcFsFu0/iFbvOFhyyo9LNCb&#10;Y4vXzLK3/N33QxYnnTZ/7eufsOyCTfarn/29feTjn7MCMfbn/8ksX4bML8Rc+KZp0vD3n/uElcqY&#10;+ME3/5f97fPfDyNL8B/f9cG/CsCP0MtNZaEMrMzllpu+zHIk3/jaX1u9QBtGTwywQyyKRA6m09O1&#10;YnXlesdlAfh6pGfaGlP1XPCA0JtSuurqYdt/cJWtWP2gQP4Wu2/OKwR6t9g/fe1jdvvDt4RMzqmT&#10;I+F8+9NWhYbujW3or6yQvfntbz+v+3xHaLf2ob/9jp0SgD333GvDCDEAH/+BJguUNEfAbQsok8wS&#10;9cqSGYCCxI53v/vd4ToOdICLN/QGZEgmAfQQQAnwIr536VJbWL4o0ADwcFOSselgBrBxfcQzMj2x&#10;5bnnPhyO4Vyf/OhbxKYa7AMfeI394hc/mznGfvqdUH7+2z80+5dfzqwfGta3NFpgTz01Hm3/xg/F&#10;0OoD0JGk8p7/+fVQPv54bwA8gJ3/M0FbvbN1waV5jR6knuwLJYkuNF+4dLndnn3VMXvzW87Z615/&#10;SvMT9sSTI/bkU6O6vxbdL80nKq2lJUPv76BVVOy3wsIdlnp4jYBvsdjefAGfAE7LGWnrbce2BWKB&#10;swV6iy0zc50IVBSGkfz7T6s2rbHuiU679MS0TZ/pFmVt1YtsDGNcYYGQqNLVl201TfutRB9jiRRf&#10;ncChkViSlDeDkcaB42bRv/id8mL7v6j8G6DnEi3/26C3JLFvfL3Px/cLcn44Wo6B3mTngRcc88rE&#10;PDKvZDRYtiFGIAVHSvTF8/Whs+ypieLQKJaeVrwhOkkjNF8YGZSiFfCRqEITBUAuJK1oe+iOTIIL&#10;kBgbAmjRd2Zu/gqxuJVSiutkjGy0smqtr5QFX7becgpXSakJ9LSN9VX1O2TNM14a2Zae/UkmJm34&#10;aKdFMxC6pVovQI2yCYnlYd3TCJ3MS0DK29mxDqFdI+vofaVEyhEXarFAkfZlpN6Tdl9VuSf08F9S&#10;uFnAuDYkt9DVWJQRulcGwP7AfkOfoQIhnsmYGB/NGAAGhMbgrmSRITEwLxl7sKFia3A39grwSF5B&#10;yOokmcXFm5YEJp6Iw/W1HrH2uj3aHjV6PzaUr2uLsYnVkYgyJGVIl2ZnSQOnyyZto0uy3k5GjGAE&#10;iVwxRN2L2AKsYkBg+qVvft9WLU+xI81XEu6k74dy18YU+7Pv/cZWLl+aWP+VUL7rHU/a/vUp1nr9&#10;47ZUyykpu8L6J54+ndjPLEvPdNeRRfab73/Ydm9aEZJT2CacspSte+wnlIl9l6nculase0eKTb3l&#10;c6GnFrZtv/jJ0GZv0fLbtNfn7R3vftLS9T6yZYx86cuftV//8gdWLJb8Dz83O5pJO7oN9vEnRu27&#10;//Mtln50odXKcCHppqst3f72b/5SAKVnLED//hc+EM5PbOsH72y3tCNLw/k/8P5XhfWtMjgo3Y25&#10;YlmKHco+OeNu62iO4mZMQ71kOOfatz4Wxe7OXBwP5Ve1baPK4331duf8l9sP/uKCHWi/YHs2pVj7&#10;yb+w0YID2m+p1er9MnDqez70RgFMtn33hz+3ynMfsYM69vOf++twDeoV58QAotyzTvexbIX96tvR&#10;/5ierAsl7K5xc0oAhF//6mf2+c++Oqx/5JEBW78ixT702ou2clOaNWsd6xGfUlKHtbwxrPvTPx0K&#10;5W9+/dMoYUQT2aIAMhPgevlq5AY9KZCMzhVlVyL24+ftK1/9jP3rb2SNaKIBOR1D2zf+PMz/+RPN&#10;Zr8Q0zulOirxUQw+/JG32Aj93h4vtx//+B/CeX+t4zNPviskpbz//VGc9dvf/mp0zdIbseYnnxwM&#10;JdMp3RPxvEeeGLTXvP6EvfWdl+yd77ku4DsrtjcottctUKy34dEqGx6rts6eQmttzbb6+qNWVLDD&#10;cjI2WNrhVZZ6cJkd3p+iZRlIORtsJ52lr7/bNm2eZRnpMlwKt7gu/fefNu7ZYZPXTtmjr7lknQM1&#10;NnWiTeg9Fh5MW/vRkKgyMl5iXfrYm2QBN4mttLZLcXcdse6eo7KMUm8AxYvIwYMH7Vf6M/o3M8Jy&#10;a2vri+7//2bxYWhI+qAtECPIA3qMTEFvEGQL+mjkgBnzo4NS7P1pofE5YEemZhg2iMxJgSTxv9DH&#10;pcAuAqRNVipgKxLLQwC9fJVInlgfgJeZt9yyBIo5RasCIJZWbbYyHVdStsEqNQ/IuUsVAERoplAo&#10;dkg7R8/SpJeS0AC/7VAAPcANAehooA8LoB0ejK2t9UCIGZZIWQJ69Nof2m2W7QygV1G63YryNxjj&#10;5TEoajQahsBH9Sf0wzmUGXqsoQG/t+OjhJUFBkbSCCyObEyVNClAAL1aKeOako1WV7bZGuhlRMqb&#10;7sZqy7eEeRq6A3iwPhqsI8yPSfkAnMzP9MCiayIoR96hd1/lbfxodkHzB5pahDaeej4c9+3f/Gtw&#10;sa2XsvhFUBdmP/nsW/T7fWN0hR//SOBX+pwtXVZon/3Tcq3/Skhquv7xH4ZkB5RMBHp5Zv/wZ/au&#10;4Tor0TNnypXxsS9dYLl0WUj0iE8pKVvtH770Ppu94i772q9+bf/0r2ZVObsD6E2cHLJ6PT+6JwP0&#10;6JNz9pKX66jP25vf9mo7krU6nOMvv/QZKcYf2MqlKQH0MsXIj4q5AXo//8ZfyTJfFPYrKVoXMgl/&#10;/S//Ehk6eveXL/RaXh73RBzsmD2Wtlfzn7f6ugN2srfc/vbvPmpfeP/77exf6cY0/eifzc5VpgfQ&#10;o4NmaewAfOsb3ixGnqm6dMSqMqKM1te+8Wl77wfeaalD77W/5vB//Wt7YMWddt+SV9rkmaGwT8rm&#10;DDs8ELGxrn5GAEjXM4iulbKzPIDe6h0HE2BXFJrGbNG1iemmpERJRMuX8Wxf+FwBqOPlSwOb+6fv&#10;f0n7EqNrCtve856n7Ow7PmcVWgfomf08MEBAhSkCvX1mP/uK2NaI/ctPvhOY4q8+cSGAHcIy04lE&#10;m7nXnpi2f/xl4r4FejQnwOUI6J0+3zADenQVRl+ZgB79ZKbsygygBwACepQAHaA3OlUa1tm//Cwc&#10;ywToPfJYtzXsBWRrwjquA+hd3bfdvv71z+slRQYC0+NPDNjr33DC3v9nT9iff/RV9vb3XLM3vuW8&#10;Pff6M/b0q6bsyWcm7MLlPuFGs/UPlVtXb1EAvdraIwH0ivK2BeBLPbhc9UXfZdUBGVB7QxMG2uch&#10;gF5+3sbfH+it2bXdBi+dsCff+JidvT5ljzw5Keo6aRcvtVtHd4Y1tR62Hlm+7bKMAL4Offj1jbut&#10;pm5HUKRY9i8GADfL0qVLw5+ifLHtfwhCg3tcVS2yglGUjNFHuyD+N8t0LwbgAWZkSwJ8DP8D6DEE&#10;EEME+bh3MD3a8SH0nUlGJUystFiMSqBXLLaH5ArYALvcotWB3QF4GbnLQpktAIT5AXo0XUC4l8qq&#10;CDgpa8T8GFuPJg0+kjrdUzF6dbPYES4qQIrOn7H2cVXSWD/efVjoTqxya4gl4lqlVxG60qJXHiy4&#10;0hKGs9kmtrcpMD1cnLSb4l56OlW/ZEiFgXAHbrShI9YF4IUR1gVsnboXSqRfLA3AmhrODxK6BFN5&#10;PBFbI66Ga9NZH+wOoAOc6J7MmR4N0GmmMKI6jXsVl6p3BUemH4kPLa37rUjPnNHYcf3yPrg/3mNg&#10;7c0MrXTI/u5v/iIoibPHpWQS03ve9UwoGTwW0Hvh9JXwS11g+sQnPhhKpp/85Ef2s+9+JrFk9hei&#10;kZnFm+1DH3m3LVp3b2KtzvA8aS5mizc+GMoF6+4Paf4VWTvCcmVTgc1ffU+YZ1qxrNHun//H9r3v&#10;/72t3fpAYq2YZMEGgd4PVa4Py6fe/hnLzl8b5jFefCKe29eTo/e30boKy/Q81tn4CABuYZQMn36k&#10;/0ofvEztMhCY2mQkxCdAj2moNz+Un/7kh23dqga973R7wxseD+uY3vfBdybmoumhVXcL+G5PLEXT&#10;//r8p0LZIgOqszfDfvyPPwjLNEpnOjEpxqRpcgy2LhY/UhiW3/n2G9eZnqwKJW3qmHBfEtdj+ud/&#10;/oVdutQa5p98st/e977ovfr0la/8XQC9m6fvfOd5e/TRQR3bGZY3tb7RPvzhNxldhjnrY6J3FCa6&#10;BPPpB598NgDfN775RaMz6C986dP2q1/JYohNML6vf+MLiaUb0+SJKnvTWx8J8zRNADSZvvb1/xVK&#10;pouXW0JJm2wHP6ZPf/r9wfXJ9KlPvcfeMp4jVjdtb3/3FdW/p+19H3rC3vneR+xNb7tkz73hjD32&#10;9Lidv9QrMG6zsYk6GxyptO7uQmtoSLPiwp1WWrRLzG6LQG+FVZTsCqBXVrTNUo8ut0MHl4SmCwUC&#10;vPLiKFdB8u8/rdi+1brOTtsjb3jCXvvOV9szz523q48MBtCjl+1WKZ92wI8eVaSESGbBTZYrVpCW&#10;vtiOHJlvGRlLLCdnRRgCpVQWN213CF53t6XZYF++DfTmSbEXBOloTZOC3GWFeetCDy+1FTuNIWMQ&#10;0tsRjxWR+UdAnMQHlC+V9eRUhRROalC0sA+Ur7MRLHHcUFjgsBG6D4OFABp1gbnsCMoKFxosy1kV&#10;QgNwlhmI9eypcnv8kVZ7+vEue+RKS8i+hIFgJSIoZmJCIT6k50M7H3pch+XRy0w3cSEpUW8Mq8cc&#10;3J0oOHdtcj/cFyMl4N6Mj4QO46PLKoDRBdALcbyiNQGwSss3BKaXlb98huVxHcDOJUsgyDbcnhgp&#10;GCvsw/BC+dpGWVW9xaprIsBqFSjTLdPRo6tCm8xW/Sf+D1maADoJFyzj4qRnGp49z5iShuoYQAVi&#10;itnZK+yuu15imZkrLDdH64u2BKZXWrTZCnJhh+uNnnW4l5m+RsU8ffSJiGGK7er6rY0HgusSsOsT&#10;kMH4cHeekNKgxxSEbsHoOQWhVxzGuXPgA/Do6YXleH+abPPG7iTQEEtEcLVyT9QR3K24lPfunmUb&#10;177Cdm69S8p9aXh3vEf2JTGFZhbE6fraD4cEmMGe1MDuGDCWoYV8xHSGFqLs1juPwJPROA6E/11d&#10;SW9Gm2SYiKmyrLrEVKJr5end7E1LsU17ZtvKHXNs5fZ5tnTLPFuy+WFbunW2pWyZbYsEfPPW3me1&#10;HWXWPthocwR2CwWCa3cvsuXaziCud8/7Y5u14E9s3rJbbMXG++xg5mrLK91m+WXbLLtok2UVbpRs&#10;CCOaI4WlJLRsCsAXjJgcWeshqYVkqOjd864wYsqKNob2mXzXxHNp+N7cfMha9UwAPLK+6Q+Tzp3p&#10;H/Ltb3k0jExwbLg0yPhQaXBvtjdHSRDbdy+0lNV3h5EV6Mj6gZV32KwVd9iDq++yuevv0XN4yPam&#10;L7PSGhmaqidtYued+ubadZ0uvdc+vUtAD50QYrfa7kwd8DsRGpZXCuzKw5BpdBlG3JFx7wAkEkFw&#10;PVKeP98YQI15YmMwPraxjkQRklsQbzbANgCTdbhH+b+wO5JhXGB6PA+EvjBhe4AevaUAdrg2WQdz&#10;o4PmwOJORgO9MhwQY9MxNBCsjtHI6eaLsewop07WCOia7FhiLDvY4SOP9ySSVDoFeLr/M3RJpv90&#10;Ssed17cjPffqVw/L4JgUOx2z17xm1N74puP2nvdetedeOxXcmoDexz7xOvvwR19t73r/4/bq152y&#10;KwL1Mxe6BcwdNn2q1YZGq0K7zJaWLOms/QKz3YHt5WbSD+9u1ZU9wb158AAdnSyznGxGbkE/R8lp&#10;kn//afm2zdZxesouveZRe/Xbn7Urj03a+GStXbraaQOjRdYmJcHQ8fR0QOPVtKxllpq20NIzl1hW&#10;jm5aHwJurTopwtCPXQuMBUA5IrbCvJSHQI9+PLs7pIg6s6Q4D4b0dqx+BgRl5GrGTMvOWBZ68UDJ&#10;UgJ6AUQEKiQiYPnjlgD84sAGCBFfoO3XJVUYFCcxJ8qoGzG6F9sRxDt2Di7Gpl0BZGAZg31HZbVm&#10;2+ULtfanz/bZo9eaZxJQUG50xgw7CeCla/tQIww8SiAc8KOrNUqADmFfYnl6zGHkdRScK3mADzDr&#10;aj8QQA/3JoLyp4kCXVZ5rx0oWfrUdOALoCfJF5PLyF1qBWJ8CNfBrRkAT2VwcSbYXjW9sDTvDftU&#10;CugqcHM27xEYbrdygWIpTFJAVi1jIjtH7K1JgCPDhZGgycjEkKENHoLB4XE9Bz3GSCwsXCN2J7aZ&#10;uczuvPNPQk8emRmrrSBf9023U2J6KMai3DUBJLmXAYELz4P/jBEDmMIqMXRa6nlO+62jYW9gZTA5&#10;wO6slMlpKRPYncf2AERcnyFxRUBHHI/EIpousAzYAXoudBtHhiXA5yyPRBqMITJCQzKK3nudwGjr&#10;xtts7cqXhDJdRh7vBJaOexLXLMfi/iKpZuXKlQHwADsGiz02rOsNUMdV5wR2jCrPEEPUQ+rgpz/1&#10;oeAubVAdJdno77/3TUHdr61Uhh+JY8W6fp7eze7UxfadNzcaDrDlq1ZbyuY5tnjTQwK8g9aSnh5A&#10;j4FbKRcw1JDKNbsW2fbU1bbl4HLd33L70pc+ZAcy1lt9e5Gt3f6wHcpaYzli4AXlO62welcAv9zL&#10;H7XytE1SktP2V0+N2Uc/+r6QuJaVtTyM/lAhAKZeeoy3Rc85vCsJ3yp96+ICRRcgP//Fryxt5H0B&#10;iEgQoXNnRvtm6uvMDBmcsL2xQYFAV67q1kEZTRtthQDv/rl/YrPmvdTmrLo9gN6DWjdv4wPhWW8+&#10;vMh++Jm32bnLnQH0WgSsHf0kswj8AsBmWsr27fahp88Y/d1+R9fjuOef/wt73WvO2YR02xmBA12J&#10;0ZcmfWUCeIyGADCTtAJweQ8ngBkC0FECcJ7QwjoHOEpAjwQRhPl//dffBJAD7ABASo6nDJmWAjR6&#10;RaHrNB/7jpLREAA2BnjFlYm7krHvegayg/igrAwDBPCdPNsQhgWaPFEdRjyYPlsr4pIb9nN36fmL&#10;jZqvDWB37kK9XbnWKjDsEoPtDaD3+tdPBOB717vO2Xvfe8ne+rZzAfg+/snX2ee+9B774vMftL/8&#10;69fam95+2R55ctQuXR+w85f7BLJdNnG80br7RDo68/WOc62h7qjqygHpiX36ZvYFwKut3B8ADmO4&#10;IJcxM6U7SvTtV0a6SfLvP63cscNaT03Zyaev2IVXXbbxcwM2MF4ry6IppEuT2YW10CdrmMpVU7fX&#10;2toPhkqFJcW4TV1SOm2yeOmtBXYAIPSSAiym10uHsIP0W1cWuuehA2rYWw6DhRZEg4QyWGh58UaB&#10;IL14RD3MkwbPBwSDIoMwpM+ToacKzRh1xFg8mO59J6LYjo8XBssbpkTjZrIosahJBgmDn2odShaF&#10;gyJicM9TU8V26bysoatN9swTXfbM4536KGT901u+wOvYWH7ogJkuuQCyfl07Gm8r6tPPu+nyRtwA&#10;XASOUb+hesxJ+R3CmIQYAPRBiRHAPO+1qwX3JOCluiYjaqQ7ir/B9EIp5QZbI1bHe/d+Ox3UfB3S&#10;j6AIE0LdoUuyMe1DcwSEwV+HifXJcMJI4j6oI8wfOTA7sDzKEjHZ0LZQ7xlQPCnFdU3KDaB65FyD&#10;7dseuQO/8tm/sw++70/D/J6sfnv2i5HStR++P6z7q488GZq2/M2nPxyWU1aS+LAhzJt9zv7mbz9m&#10;n/3cJ8NSsZ7LAX0v9DayZNP9ll60T+znXrNvfdQWCNzmrptlrW/7rv3q1/9qW1YstfPv/bz99LOv&#10;05E/tR/+6AeGY/Vbn4ral73tXa8P5/zw8z/XNQ+H+auPTYWy+a1/PwN6489+3PqufdQ+97lP289/&#10;/jN7y3e5f+7vy4H1f/ADb7Qf/ODv7c/BaE3L1myI/t/nno1WJKbiljfapgOV9ouf/LW9qW5tAMIn&#10;nphIbI2eyYWcFPvGN75kP/5FFA3NK9xiqzZEbtlPvvNp+9HX/1wM4y8S/atEx+zLWW0/++J77dvf&#10;+bz98pe/CKD2K+1QuG9jSGKxf/yfIZb+8Y9/3HAKsv0HX/iLcCzxYvrW/dSPzdK1HO5b0zs6VobS&#10;JwDvk68dtm9+84v2ucfSdY+RK/FLOo5n8eePDdhXPvKYfetbUYPuz/z4F3b2/V+2q43ScXtS9Hy+&#10;G0DRpze84WIoHSw9I5TMSQZ87dV9UTLKOSDoQvML1sEI+8kN0P/rko7pFnvsF+AxgCudQnf25oTR&#10;zBn2h9EP6CKMdtYnTtba+QstIRvz2iMddvlqiz32RLf96XMj9tQzfQJBMlWr7bHHOu0Nb5ywd77r&#10;rH34w4/Ze99/3d70jgv2vg8/Ye//86fsgx95JmJ5H3zMXvuW8/bEqyft6hPDduxEkw2OVwt0u3Td&#10;GoFslfUPVur/lFtLU6b0d5rV16ZaTbV0dYOMnjYRn/rD+sb07atsrpNubY3a3kr+/aeULULa0UEb&#10;unbajj9x1i48c9ouPyW2d7JBDzU/jJ7b3iOrl/HA9JG3SNF0yZKlYo2IxUDPseAYqRcrrlsKhpEZ&#10;EBgc7K6l8XBgCDAGmBBA5r15ELuBydVUEPfZFASG565N9vHOpRnEFTfFY9faQ8WFyXnfi8RuUIbn&#10;TuphS5kAeLicvK9DekeBPQGIWOakxZ+ZLrXLeuGPXG60x6632NVL9XaeYexHde9if/3dUrACvsH+&#10;DAFbNBoEiSljspwAvTDulsDfR3kA+ABAkjQQ1uPiZB9YorvEkMBudE+UxIacieLyRPkzD6OIXEli&#10;ZVoO/VwKuGFlxFMrxP7Ka7ZaRe22mcxNGF9R+YYoo1NMoaBIhgVJB2JluM4ammRt6brBjdaod1LP&#10;yNWy1FuPhv70Hnm0PzRAZZiWqio9MzEtUqfpu7OiYmvoz5O4H23+vO0fLs38glW6RhRrzC9ca9m5&#10;K0PHBQSpYXtZmWtUipnSYXH6MsvOTEkky8Dw9B9mQE/vUvWjp43eTtJVqn7QzksfM+8XoX0ccTji&#10;c8TqyLzEfcm8Ax0C8CGAniee+Nh+gN8xnYcG6PTAQiN0QI92dSGeqrrmXaKVicHmZy21cmJ6Wu+9&#10;xrCdtnwnZL0z7UIZC/RSUrbYYNFBe/97XmVf+/7Pbfyt3zBhRkhUMfuf4bhNKVtDvfzUJz5oz3/1&#10;swH02P7G48RaPmeffX2//eLHn+O09t4PvsHy9H1c6TwUlnduWmlLNj9o+TUC+rEL9ubHrlvfRKc1&#10;T0Y9idCw+/Gpeu35U1u1Y34AvRWr9turHjsbjv+V5Ms/M9uvfd/2pkgRf/+Xv7TWd37NtrW/LoDe&#10;U71lYT0JKkgEeik2onpDk5QPvv+N9vnPfd6+LZx6x+e/bRvqybgsNvvee8JRH/rQm4zRCwC9lJTV&#10;1pCeYl98KtO+8Il32lNPToXu1Xquv0mM9WgAvT//8FvsYx97n/W84e/sXe9+nW3Y9pDtPtpsGZtT&#10;Augt2TIrgN5r3v+ZcB+HZBjbdz9hT73qmMGKALWGnidt87oVApIie9Wzk1bdPmlvefMZ+562RUxv&#10;h330Pc9pjvheoZWMPBHOtVvyGxkHP/vyM/bxj0X3zwTo/ezrH7O/+ujb7V9++Hf26U+/Naz/uSRl&#10;f4t9+rnpAHrXr/cFEAP0Ug6VhQb0gN673vV0ADgmypQ06adzzYHlwQ5xefapDgJ0/YM5oYTt4eYE&#10;6PhfzgApWYb5wdx6dSzj0RGC6hnICyA3MV0TRjIHABnhgM6go8bkzfbY4/2B7V293i6g67fHn+wR&#10;8HXZI491iO21yBDpsde+bkzMDpfmeXvf+67Yu8Xw3vruywH03vHe6yGJ5SMff429TwD4hrdfssee&#10;PWbXnxq1k+c7xSrb7frjx8T6BkIy5NixBjFVEvlqbVQg2NmeYz3d+dbbI9AWo29rZZSV7IAPtNWk&#10;+Yrg6PcEetu2WeXkiA09et6mnrlk115/zR573Xk7c23ALlzvsXG9zFYxotHxgsDsurCwiVGIyfT2&#10;RmNS0aCWzozLy4ntRO2zyku2Wkk+7qxI6KUBXz/xLwc+QO24aPmp45VS8FtDHI+hToiNAXYOgCh7&#10;2owRS8IVxMCsxNZoE+c97ZPoQDbf5dM1oWd72lkhtOGi3RwKBkWFK+vkZInAri6A3eN64Y9eabKL&#10;52SpHKdz2PTgZgT0QnahgG9QwNeLu0pASQe2E6qQ7qYA3AA1hj4C8AA3mihMT5UGFycgSUkWIAAH&#10;4IWuyASQHtdhHrCDQbgABoyqDeBRMoI57eQAPdzJgB4uy9pGAZOAjHmaJbCehBWWaeSMyxLwQ2j/&#10;VSu2jFRV70oAnqyvJjHYwcIAeLS/oQEqjXxrawSGzakCwzZrbz8amiHkF6wN9wDwVSO6p0KBQWHR&#10;mhDrpW0ggJcmYKPjAvrXczmauiz02J+q9Znpi4OLk1HsQ8xS4I7LDHc0oNehe+rvYNDWbOuo329d&#10;jWJ8YmOAHq5OAI5kFNgeAAcAMk+jdIR59gEMYXbUG0APzwCC8QTo0QZwXPWFRugwP9ydGEsAH/WF&#10;husYUJHnYHcAvI5m6hKNzfVd6LqcY3o4XwDK+UiqybWxwUz7wHtfHWJ4Pe0HgmCMIfaltwYFzjmp&#10;AyGWiQGi946QHU2vR42635rm3fb8179g5Y37LUvf1vYjK2z1rnm2Zvd8W7dvia3atSCwvXnr7w+u&#10;z0WbH7ZlO+fb8p0LbNm2ObZi29yw/8YDehd522zDvvm2P2etHcheY2mFm3TObZZfoXpSe8gKynbb&#10;kcz1tnPvEtu+e5HtP7TcsvM2yZjN17veaynFr7KiIpKVNqoO8u5JftoV4r/cN3UBoW4gdJqAG516&#10;6YlSjOhAGODk8ZrIlSh20t+vZzdRZUODRdbUHLk+N2x/wJatu8uWrLvTlmy415ZtfcBStC5l+4O2&#10;bv8C/YdVVqr6PUCW5YnEyAEqp/TdIQxMzTd47kyDMcQXRjL1gFHNATzGvGTEBIxXQhTdHWL/MtQv&#10;nGsLgOSN03FPXpIxCKhd1XcBeAFaxPc8bucuTWJ9xP8AS5a9gTjHMEp6x+ufD/FCGB7rAL1+1RkH&#10;O5gcjM7jeSzfzPiI6ZHAAvgx2Cuhpz49v7Hx8pn+MGF4dBFGJ9CUV6912RNPDobkFUDvyaf7BHad&#10;AfAAPtgeDO/t7zhp73jnSRkdp+3Nb562N7z5hL3x7eftAx95yt71gUftbe++GkDvvR9+0l7/tov2&#10;6DPjdu3JUTt7udfOXemzq4+O2cWrQ3bqbLf+R5Puuc6uCAQfuTZkJ8UGz51tszOn6c+5Orzrgf4C&#10;6xLoNdZBRKIwUIRK/87Tit07reOqQO4Nr7Jrb/tTu/aG63b9ufP27Jsv2atff8pOnW+yZn3gJ09V&#10;2NhQtgDrcAA93JlUYg9yE79hPL1tW+6zndsetN07HrZ9O+fYwX0LLDdrjQBNSqNZxwrwHPQANECP&#10;oDLBcBo94zpxJggoAoIoe1hUqwACCx2mRy8YuDSbxTw8nkN/iKdUIRCAjwbLNAom1sLyaVWai/o4&#10;nrjSKqu3265farAr52vt4pkqmxiDuUVNB0gqGdQ8cbw2Kau+/nQbEfvDguSDmtQHRWWm8nqP7QAf&#10;Lk06snXQw72CAHzsA+ARXwD03IWGOMghDoQ+EgKdSjNqAjE9mi2E9nMCQQQFQ3IK7SVrtS8dTNMs&#10;4QbwiZVJMSDMI3RtVVmlZ1q3PwjjmTGI5+CQntvpptDTwlNPj4nN54QhQfiYrl3vDd3QMQ5bZtaK&#10;AKi01eQaVTUCLJWlumZ2gcAuO8UOHFlkew7MC50kE7BGDuxfpHKRHT4k5XtkSejOjOYR/Hf+L6NO&#10;EBtsqsNAOST2rvfQKpYm4OttOWJttVKWUq4AHy5O3JoYPDB9F9g+TRQQH4EhML4Y8MH0EECPgV4n&#10;ZNDQifVoz1GbHMyy48O0CUyVwaS6JvBhIFiWR7QdGeg4pDq1S3XuQFimS7RTMginR3LDuShPTxTZ&#10;iQm992HVi0RSC4KHgcbwACdGGKMuNAD0Ag6AmDoOUCA0FWogoaVB70zvj4QNYm4Hctbbhr0LbKOe&#10;5+ZDS23d3oW2aMtDNn/j/bZQ7G/Jttm2fNd8W7lnoa0WMAJ4q3YCfHNsjb7HdbvnCPj0nR5aZEcL&#10;Nlp26XbLK99pxZUHbPfB5bZi3SxbvOyOIMtW3mMbtzxsR9IY42+blZbtUP3ZZSXFMmrLALZopIbg&#10;4dF32S6jjyZM9AML6GGckSRFT0EkSeH6J+7H901fqIRBMILpBSU03h4oCEZYasYK2yiAW735Hlu9&#10;bZYt23S3rdihcvt9tnjzXQL72bbz6GLLKdkQBjwFZOhVhIbUuOn4Rvnm3OAMPe8IXKLhvbKDa/O8&#10;jGMSWXyQ2L5uhhJi0Nio8TmgReN0gA3wAvQofWw65tmHeQdJAI/78Pthme3O7AC8AHQytphn/aQA&#10;E6Dz4X6YpwwAJz1GifvTE118n3Hd4zi9vUiOTVSqrFRJP5gC9SlGP6gMAAjbg+U9+lifvepPRwVw&#10;9LTSFdybTz7da08/22+vfs2wveWt0/a2t0+rnLA3vXnSnn12UPv02lN/esw++BdP24f+4ll79wce&#10;s/d88HF7y7uv2KvfcNoel4EcgO8Jgd31QZs62Wanz/fY2Qu9duJUh+631Z55asre+IZz9po/nbZX&#10;v2rSnhYzfPSR/uBupQE+4xjiOehopfek3xPoaRpOSlKSkpSkJOX/AZKcklNySk7JKTklp+SUnJJT&#10;ckpOySk5JafklJySU3JKTskpOSWn5JScklNySk7JKTklp+SUnJJTckpOySk5JafklJySU3JKTskp&#10;OSWn5JScklNySk7JKTklp+SUnJJTckpOySk5JafklJySU3JKTskpOSWn5JScklNySk7JKTklp+SU&#10;nJJTckpOySk5JafklJySU3JKTskpOSWn5JScklNySk7JKTklp+SUnJJTckpOySk5JafklJySU3JK&#10;TskpOSWn5JScklNySk7JKTklp+SUnJJTckpOySk5JafklJySU3JKTskpOSWn5JScklNySk7JKTkl&#10;p+SUnJJTckpOySk5JafklJySU3JKTskpOSWn5JScklNySk7JKTklp+SUnJJTckpOySk5JafklJyS&#10;U3JKTskpOSWn5JScklNySk7JKTklp+SUnJJTckpOySk5JafklJySU3JKTskpOSWn5JScklNySk7J&#10;KTklp+SUnJJTckpOySk5JafklJySU3JKTskpOSWn5JScklNySk7JKTklp+SUnJJTckpOySk5Jafk&#10;lJySU3JKTskpOSWn5JScklNySk7JKTklp+SUnJJTckpOySk5JafklJySU3JKTskpOSWn5JScklNy&#10;Sk7JKTklp+SUnJJTckpOySk5Jafk9P+Q6fyatbOtsXm/1TXssaqaHVZZvT2UNXW7rLp258y6soot&#10;VlK2yYpLNwYpLd8chPUu8XXllVvDsZyjpm6P1dXvs9q6vVZds3tG6hv2W2PTQWvvSLO+/lzr6s60&#10;puZDVlW9y0rLtlpJ6RYrKt40I8Ulm8M6tiEs+zbWl1dsD1JRuSOUZeXbZs4TF47zc7Ef1+PemlsO&#10;W1v70XAPTU37rb5+T5C6ut1WU6NnUaV9E1Jdrf8mYX1t7Q7tE5VITQ3btwWpqtpqlZVbZqRG6+q0&#10;vV77uTTo2KaG3dZYvyvMNzfuCdJQxzb22R7Kxnq27bb21v3W1XHI+nvTbHgwy8ZGciXZNjqcpeUM&#10;PcujQfoH0mxkNNdGx/NDOTSSY4PD2aEc4phjhXb8RKWdOltnp87V20mV06dr7cSZWps+W2+Tp2ps&#10;7HiFDY4XWkdfltXomRRVbLXc4g2WlrPSUrNWqFyt5U1WoOdMmZm/xtJzV1lG3mrLLlwX9kXySzcF&#10;YT6rYK1lFqyxtLxVdjR3ZSgzC9dadvH6IFlF64L4MtuOZC+3w1nLQpmev3pmn5wSnV/1sUB1rlj1&#10;tFT1LS4lqoOsL6raFva5WVjPdvbzfX3/QtXh+L6FkuJK7S8p1bsv07svr91lZVWqb9U7Q+nzVaoz&#10;tY17rV7fVlPbIWtuP2wtHUdCyTLS2HowSH2Lvr9W7duy1+qaVd8ktU2qc436BhtUr/TeXeoadlm9&#10;6kBj815ratlnzaoLLW0HwnxDk47V9hrVlWrVmaqabVbD8ToX56mo3RYknFPruF5D6z5raj9gLZ2H&#10;rK3rqLV3p4V7q9CzKNP/r9Bz4Duurd+t7+OgdXSkWldXWvhOWttSwzfDN+zfd02t9Ii+J/8Gw/fH&#10;96a6UVi4wQoK1lt+/rogzLuwjX2Yz81dMyN5eWvDvn4s6zIzV1h6+rIgWVkrLTt7VSh9nmPYP369&#10;qFyjcq0VFa3XPW20sjLpKkmp6mWx6iXrXVj2fSr1vvnWa/Wu0QVxfcC2uD4q4JoJKSySrkzoGd+n&#10;lPmElGm5XDqqQs+pVs+tXs+wWbqnRc8UaZB+rJGerKrSu+NZ8hwLdJ/5ema5a620aJNVlG61huo9&#10;1t+dbccnKmx6stIGenOstemQNdTutdoq1aEK6aTKnVZfs8ca6/Se0L+8I86p++D9FOleEea5J67J&#10;tbkv9mW+Uu+UY1hubDygupBmg4P5Nj1dbRcutAQ5c6bBTp+WLjlZa6dO1YXy2LGysF9PT5Z1dqaH&#10;/xb/n62tR4Iw36S6xHOoU11y4R5cuDb3gTDPM+Je2M+fk2/n+VKn+F+U/r/8fzDPcVyX/9KuOu0l&#10;99nVlRHueWAgz4aHC210tPgFMjJSZENDBWEbpc+znnJwtMQGRoqtf7jIegcL9O2nWX7xZjtwZIlt&#10;3v6ArVp3hy1e9jJbuOQltnDRn9iixS+x5StusbXr7rLtOx62jMzV+ob0vTdIVzRJd7QctZbWNH13&#10;R8P3B24iHbrXTt0rpc+Dpb19Odbbm6lnn2t90t98u83NB/TMeKZRXQbn2tuP6P/qP7dLB0gXgT1g&#10;keMT2NTStFe4cyDs0915JEhXx+EgzPd2C3N60oRJ6TPCck9XapDeTpXSf93Sf13SLy6sQ9ju4ssD&#10;Pek23J9lQ32Z1ifd1Im+lE4vFyYUCTMKclZYYd66F3wTebkq84UHksIC3j02AnbE1rCcnycskrAf&#10;kpsjjEpITvZay9Izz8xYZelp0jEJyUhfGdaxLTtrTdgP8eOyE5KVveYF27lOQd76me+U769H7+DY&#10;cK5NHyuyqbECmxotsGnJceHxyfGCIKeFy6dUTg5m27Dey6DezzG9vxMj2m8oz0a7022g7bD1tx6y&#10;PulkZFDnHZbuHu3NsBE9N4TlQZ6jniflsYFsmxrOs4nBnJl9xvV8j4/kB/FtLiwHUf1BJge0TuW4&#10;6hTXbpMObJVe7FWd4j7HejJm7pd76lHd6mrYZ531e627cb/2416550OaV53TujbVxTbt06F9kfbG&#10;fdYqm6tFdfNGude6Wg+rTqQFadd5mmRTIs3aRllbKbuvZJOVFW2w0sL1Vl66wSrL9dzLNgapqtgc&#10;7C7sK+q2C/W6o002qOp2a7OwMGGHuV3GMdWy2zg+nCNh52HjYdshFVpfrmsh2Hisw/bz/eL7urCd&#10;9ZwPaUrYfNwP9+DXrtG+CPPcV2QXSpfr3Cxzzzcf4/+Tdc18u7Ltm2TP1wnLa2TD1ArX62XjNAjX&#10;+Z7Yxj7tslU6WvSN6ztjvlX2ix/HMQjzHNuk99Kh99ip9+LSqvdZXb41vIPyYj3zsi06f7TfYG+W&#10;jQzkhvfHO6uXjVQnW6mhRu9B+7CO43mXnIN36efg3dZUcO/ch56D9m9RnaGsLN0c9uU4rjE5VhxK&#10;6ohfw4/zayHMs431CPPcg/8ncSPkD2o6v3rNwzIeRcL00p3QQdggaxh6CPNO5tjupK9IhjZSKOVb&#10;IMM7LqxnP47D8MMARCoBWwnzED6MRIxFNxxZ7yTOS8SNpTihi5M55n2bC+t8Hxf2xQjLx/iTYJRx&#10;HT93dI8YCxhhGGMihC8ibEMi4heRuqoYqYt/0E4Cg2gdHyofLQoGIBwayLIJEaqT0+V2+mSlnTlV&#10;ZSeOl9nURJHWy4AQoevtTg0kr1VGPtIiw97n22Tot8to72jbp3mUhpRBgyp3o64jg75F25AmkYhG&#10;iZOE9k4p0P4MEUDIX76MExksEspIioIMCZgGBEw9Q7mB9LUKbFpk8DcJYCCApXpm+XqueXqOBTKO&#10;82QkQ+ggfEiOjGcne8xDCJEMET4EMuekDWEeyVd9Q1jnpM8JXp7qlgv7xEnbi5G9OIlz8XVxouck&#10;j/PGiSeSq/9VqHdfoncO0auQwgsixVEpBQLJQ5ivFjmC7NU1qX5LeULyXJzsuTSoHtTqvTnRe4Ek&#10;CFxcIHWQPSd8CPNO9iCFED6ksk51ul7fX0wge5wbsucC6XNCyv1y7zX8Bwn6oUH/o0XrnexhVGJo&#10;YnQ64cN542SPb9y/Ub45JxSQLsgY4mTOCR3CPhjp8f19G/tB6FJTl9ihQwuDMH/0aEqQtLSllpGx&#10;PJwXoudGPmUkN8hcXAoLIYPcw5ogzLMOiZO+mwWSyDYndJToFtddTvJ4BjyLGZGecXFiEidXTvAg&#10;J3EyVsizyFljWenLLePoUsvLXm1lIg/11btlRMvQGyq0YxAMkb0uLUP46rQNsocwD9mrv4lAcT2/&#10;JvfCdXkHfm3mnRyxPwQrTtScJEGMIEETE+U2NlYSyE9/f651i3i0Sb+zL6XvD5mCVLHMuSBtcaLH&#10;POQP4Zpx4hffh9KfFxJ/rv5fkPgz5jiuxz1x330iRpQI9xUX7h/p7c0OxA+BvDqxixPA8fHSICMi&#10;eRC87r4869T7aO/O0rd8KJC9Q3p323fPtg1b7rMVa26zZatuEcl7pa1YeYut33C3bd32gO3dN99y&#10;ctepvuh7b5SekHHc3KJn2BZ9e0i37hVCh6OUeSd8fJMuHR1Hde8860ggdZC7NpGFVhnsLi0y8lpi&#10;hqMbw8yzDhKIUezkLk72fB1Y5oRvsF8kUzLQlxGIIMSuDR0io9KFZcQNTIggRK9f94tA8iB7gyIw&#10;kD3OwXEYnJXChFK+UZE9SB7fBd+DkzAnfYWF2BAR2SvSPISP9U76AiFLLHOMEzUnfS5O9F6M7OVw&#10;nN4V4tfmfFyvVNeuKpexWimjWnWuW89+RP9rcjTfTkwU29kTFXbxZIVdPl0V5MJ0mZ2bKrGTY3k2&#10;3pdmA+0iSMLq0Z6jIn9Zdkx4PSJboFc6v6tRhrR0PdIj/T/UdUTkLcPG+tKDjPamidAdnZFjA5ki&#10;b5C4nHAulwmtRzi3C+uPJ/aDXI6o7kDmpofzg0D4IHWQPraxzPYRvTcIH2QUwgcRRCKCBwE8EIgf&#10;JLAjEL29geB1ah/IHsuNIpD1sr+aa3eFZbb1cs4ekcxu1ScRhq62I8EwhyBgpGO83zDcI2KEQHoQ&#10;5uN1GKcFZXBEqH5Sso26jm2GUPcDYdI8x0OiIHQlJTgL10ungAsbwzoIn9t9LqxzIsh+pSKglL6v&#10;E8I42eN63C8ED3JZwf4S5rEdX0DkYsdwf9iVTg79eAhvtewjvpcy2TAlsrcQlll/M4mDADYL8yF5&#10;CMt+bIXsrirZRezPtja9yx7pF94H76WvK33m3bDN3wnkinVs726XDoPkazvr/J2y3t8n+0PUECf1&#10;TtB8HccjkD6WOX5sKN+mxkvC+dgXslicv9YKclZZYe7q4ASAHEImuS8nkBBKBMLHdTifuNEfLtm7&#10;ObKHkcc6hMhfMwarpEmKmf2J/LGvR/2cIMZJ4gxZFPjGjR6MQSd7GIcQvga8syrZ7oYTpRO2uOGE&#10;cE4nji5+HfbF6Ip72d3THl/vy1yLY/1e6vSy8XzivcejH4/keWTPpVriHxcfIx+ekziAbnQ4145P&#10;SnkniBwly8dEnoYHswMwsm8cOF0Z9Up5I/14TbVPt9Z16twdUlotUvRNUvJN+vCb9aG3Nu6ydhGG&#10;tmZ9KLXczyYphi2a3y7DRspTBn6D9kGaJJBFSGKbFFwH19T523X+VgFqK0a/yvZOXROgFRBAAkfG&#10;Cm3sWHEoR8dFAkcKgqGBkdHUfNhq9OFBfIr1MeXpQ8vWh5apjyxDH1ta1opQ5hQIFBEZ2UT+IIUu&#10;EEBKtnlEEOIIgYRkEVVEmHfxdS4QsZvFo3Hx/XxdfBvXcbLKtbm/QEpFWLkv1jnZI7JHGe5BiqKg&#10;ZJMVSpEg/H+eQ42+HSJ7kCeP6jnZCxE9bYMM1gpgqpukGJtkiEpuJnxE8hAney+27PMeAXSy5wQv&#10;HslziZM9rtPAt617ouT+mhLfu0uzBCMRwtcpxe2ED0cN0XD/hn9XdA/C4qTNyZ5LnPRB8OJROV+P&#10;5OSoPonQEdWjJJIXPwf7OEFxw9+N/RlyxntMkDmInQvEj+3s54TOnTs3L79ABBj8T8R1E/8dnRTX&#10;dQiEg4jUzQIJoWR7XJycINUcK9JGpIBIBkQPI7K5br90hIyziYogIyIZvV2Z0gdHpCP2h4gCET4n&#10;ey2Nqo8Jogb5ciJGtM2jZPH78ftjPaQL8sV+Ts6cfLEe8gZhgszFz8V52M+JIgQP4dpc18/jzwPh&#10;WL8O82z3+/Dz+n3yrl8sYso89YH1kD/OwbW4ppNOF+7dyeeLrff/BumDxDrxc2EdpJEykNyenCCd&#10;XXoenZnW2HRYdWOn5RdstKNpy23/gYW2a/ecQO6QnbtmB5J3JHVpiBJBUqqq9cxiZK+9Q4RO99Qt&#10;A7y/P1uEM1/EkshivpZFWGV0Q+ra9Y3yraLTXb8j3RAvlZ0iZ6x3AQfikQ03JilZj6HskT3HJ4/y&#10;xXHLiSCYBraBgf1E+KT/PKoHsYPgOcljnUfyIHYQvJEB/bcE0WMb+0L0MD4xTDFUMUAhe5C8QPQy&#10;VwZSFid7RPaKS4i6S88XSVfHCB+lS5zwITNELkHsnOj59rjk6rhIIpIXrqvrlIhgVpTKoExE1fnu&#10;IHsDImujAyJUo7l2crLIzorcXThZapdOl9ulU2UifCV2drIwED4nY1ND2XZiNM+mR3JFAtNtWHbB&#10;UOdhG+w4FAQyyH4QNIT9EY6H5AVCx7yInJ/PyRzrxkQMOQclEj9XdA9ZOibHzoigIqznPiCefgzC&#10;st/bkOrDkN77kOoihPAGCTwkciriJzLYrfffrbrXQ93AtsHhINuyUaSmVTZoj+pYv+oS9g+E36O/&#10;1CXqBMSE6JRHqSiDyC5CIEfYZdhnHq3zug2xo25D8qjfrPf9nVj5MQjzkLi4Q9+d+RC2Bh3vwrI7&#10;+NlnJiCQEI/q+b7h3BBDCCFEEkJZtHZGWIa4IexXzfUT+5cWrwvbKdmX0tcRBYek8b0gRPYgbKzj&#10;+4HIsY5vyp8dz9G/MbZ56fuxnagf5Ayy50QN8vViUTtK1kPMiJpBxiB5CMdDAp00QgAhfJyDY9if&#10;bRAwIniQN0rIGudlPefl2twDx3MejmMd9wHBg/iVyf4AO8tL9AwSDpgaYQJRd9ZRsh6MFTf6wyN7&#10;q1Y/JCNRxoA+GqJ7UdolRiMGJdGDiOi16aOFBFBi+LEdogeZg+yFCJ7mX0wgX07WMIBmDB+BtBtC&#10;nuKJkRQndCzfTACd9MW3s+xEDyLnUTvf38WPixtmCPdBZCKkcEoRke6CtEgh4fmcMXKlsABTwNa9&#10;pQHoUFYqHeTwao5IOR4TSYLcnZquCGRveqrUJo8V2dhIXtgHrxKgifJxhUIJ4DZq3slci5RCq/Zp&#10;Q0GpjAvr2mTMQ/RaiOqJ5EH2kHgKaJPIQKOIQZP2hezdLCieejxEkkgRaT2gDHhLsfcDwKP5NiyS&#10;FyKBw3k2JBkcikhflwyhBn1wkD7SGSFB+frIIHmpGcsC4cvKE2jqg4XwOcEj7fNo9oogpIfeTPog&#10;YBAyJ25ECCFkiEcMXZwA3kzkWO9k7mbxbX4Ozst1uT73gUD82HbzOcN+CQKbWyjwLxKRQLmIDMbJ&#10;XqsACsIXJ3oheqZ9iAJC9kjbjJO9QMoSUTuP3Hn0zomdz/8u4ZwIhK65Q/fRJSLfqTrefuC3iB/E&#10;E4HsQUpbdb+QfnSAC99E9D3ImJRRDNFrEVH435E9jG3IXjyyd7M4oXux9Z6WibDMeTgf58Wwd/Go&#10;jpMl5lkXSRSpj6dtQvgoWWY924nq3+zU+Tclocdc4rqtknuIS+LenEBBPpzEsM7v2/eJb68RYQOg&#10;ACQHpsoygW/NXgFotp08Xi09UxMifJC9zjYRKhE+jMzmBr1TCfOtelfxKJuTrptJHwI5Q5iHzHn6&#10;JeXN4gQSYV/um//g4uQtvh/HeeTud4lH717wLBLPC+FZOakjkss875v64HWOesMyx3MP/Ofu7kzp&#10;9Chtk//uxM7LmyN7CEQPQnczyWM92+PEEKLX04szLCuQNAhbXf0B3e8e4dI2yxVRyMiU7hPxO5q2&#10;1NIzlltOLiRP9VD3T/0BF4maEz3nW8O5AvaQnjkwkBPI3ugoKaaFYd5TNtke4dMNYgfxg9QhPu9k&#10;0MkeBrBLfNlJoBNB1jn5ixO/ONmD6JG1gng6Zjxah0Dw4iRvdFCYKWxBIHyshygSAYynlGGw3kz2&#10;sjOELzGyB4krFmHmWZeUbg/kywnfzXIz6XOZIXQJ8ufi64MEoneD7HEezlkqgllZJjKg7xayx/cH&#10;QemR7h3oPmJjgxC+HDsxLtJ3LM9OTeTbmalCOzdVJCkQqcoX4csVycsJ5anxPJEsyBmk6rDI2RER&#10;rqNheWoIApcpMggpzAn7+rGsn9S12I9jxnpT7cRQVpDpQR3Xn24TvTpPT6qN676Qyb60sP3kcEQy&#10;T47p3iaK7NLJCrt4ojzMQxghfJBFyjjpQyCPMwSyR4RSAvELhE8Y0jtD9CJCh/SqLkL42lW/OkXA&#10;BmQfDeE0IGLcTRpnlOaLg4BUQ49CUeIMgIRQYk9RVyFsHuWqFkGKO+adzFGfEeadGPo+N4vbRy5O&#10;7hp1vSa+k5j4PthScfLny34s+3BvFWUiJAmidzNx87RU/gf7OckrKlhthfmrrCBvZRDmWecE0cke&#10;34sTNcri/NUhDbq0cG34nljvQoQvipzrHPrGODZK3cQmxR4lNfNAIHmQK1ImPRoHCUMgWRAxj+JB&#10;3BD2jRM8SBnzROWmJ8pCCWnjXC2yI528Me/pnZRxMunROCd+XINzQiq5PvcTiGLBhiAQPnDTM14g&#10;ejhOESd94kZ/eGRvxcoHZiJ6TvaYJ0JHCfFz0ucC0YPEkcpJCme+KgXCsqeBuoRUTgwxjDCBMoYg&#10;gkHEspM1N4bY18WNReYxGAFByJuvZ9mjc4inT/l+nM8JHGCJUQpgxg1UtnvbQdYTrSBq4YCK9xQA&#10;HRHBGRsrsomJUjt+vMJOnKgKMq356YkSmyTqNZQbwAmlhOcJr6XnPwNWIQdaH3dcAE28SnHAhDQC&#10;pJA4iF4D3iMpA5d6KR3IHxG+HgimpFMGe6sIQ1O9yF2tPobqzQKZiOw50YPQhRRQKSbOC5FEIJVR&#10;20ApIjxOKqurpfB0HVdKKK9mlLDuMTIUMB50rzIoeE5Itz4uTyPi+fJMMVZ4VxDvPBnpGDOZ2ass&#10;UwQQUgeJguwdyVwWyJ5H0ViPQLggWUTSEEiWR90QJ30ukDbIWImMcJebCV+c1Ln4ujgBdPHl+Hmd&#10;UIbzidA60buZ7EGenPBBolxYh0QES0Qr0WYvTsAgZAgpt4inbEL4PLqHvFhapx/T2KbjEm3yOgTo&#10;nQLxNoG5Ez4IIMK83xP36mQPBw/fPGmc9Q1EdjDYSb3WvWGoJ4R3jUD4PJ3Tv3GMbEgZhriTNSd1&#10;Pu9ChI7onW/DUHdi5xEaJ3g3EyI3/p0IvJDoQQJlfEmc9MWFdU7yPIp/s/wWyUuI6y7ESR46Cr2F&#10;HnI9RRl0lMQJiZM/Jyesd2HZhf9cxv8WGAFUCPOksFXIoO1sPWq01zsxVWVD/XnW0So91ySdIsJH&#10;Sicl69qaRdRE+CBQLi9GsFwgRk7knBzGiRBCtIt1bGc/jnG5+ViIlJPK+HUgfL6fb+d4f7eQPe6V&#10;eZ6XPzd/1zwj6odHdRGemTsIWM++XIfzO4nz+0GYZx3/Jx6hixM70je9fZ4L65zwcSznCOcRAe/r&#10;zbOuzkxrb9N1Wm9IU+Nh6de9VlGudy9BRyJ8N3xH6E8wy7HLiV7AJzzg0rs9Mp4dn6IIH20GI8LX&#10;L+LE9o5OjgXfdotoytisE5ZIfJ6MD9L7Sfdvlb4AizyKR+lOSAzdamEPgiEMVoBd8dROUjjjaZxk&#10;tdA8YULYODFaEAScPH6s2KbGi8I8pG58OG9GWGa94ynkEAMf7MTgJMqA8Rmllq0PxhvfQGivJ8JH&#10;FC4eXSsV0SsV4SotE36IfEH4nPTFxQkfx8UJ381EL56+6RK111sborFs5xjOwflKZUC6Y4bIenP9&#10;HhGZPdYn/Tsi8nVsONOOj2bbscF0Gx9ItcnhdBGrbDt9DKKWHcgbBA/ydmaiIBC4iQEiezpehA8C&#10;B5FzQoewD4SR6CDHsY39IHkcQwmZg+RB9pz4HR/ImCF9lCyznvaDpJZC8i6fqpwhe0QZPUrowr0i&#10;XJNtTvqI+I10RZG9XuFJT/MB6xKmQOyI6PWp/gyq7iAhkqdlSsieR/Z6tQ5bx8su1T1soHbsEglZ&#10;T575RN11J4XbNdRdyJJHyLwus82jd3Fx8ucS9tP5IHYuTtacwLk40Xsx8WifS2juo/vg3uLCPULq&#10;nOg5AWUb65wYIsWFawLJo4TosZ39qhOROSd7TuRI5czNXBravrI9ns5JBA+SByGE8HEs2/gGPc2a&#10;bxIiBjFrEcGCeHmkzQkewjzbb5b4PsP9OXbhTL0980S/XbvUGggf6yFtkMH4dTxC6CTPr+vEj23s&#10;S7u9ob7scB4ie6RwlhZGkT1IHfjpztJ4ZM/Xixv94ZG9lSJ7pCzWSwm5156SZSQYdhIacnu0C4PP&#10;OyiIG0wYS1GHJRhdkYEUNQSPwBpQjwO2GzeUL2bwMO/iBh4CaHMO9mc9QM56DADEDUCAHVAHiB2Y&#10;aWNBexJvW8G8t7U4flzkbbrapqbKQ/RtfDQ/ABaeSW974GQMgZw5OLoX1FNfmmXo42GKS+R1okLK&#10;6JBCgMQh8egdBA9l5YrLlRfKzKN6lCyz3qWlcZeuucMa6/RBk74ZE9axzdM8if4hrIMcsp2SZbZD&#10;GinDvjIGIIN1NSi8rVKQ5I5vDV4z2nig8FBgrgQ9CtwhhdAl4tslsO5USccfEIlCKa0sKaXM/FUz&#10;JAvy5hE0yB3rnXQhECvayEH2IF1sZz/f18/j+5aoXnoHKn4c6yBnTvyc/MXF1/s54uehLJayLdT/&#10;L6oS4RCJLheJrtC7q9T/r9L/r6KUVNbq26jT/E0SIngSSCCEj0hfiPipTjULvJ10uUDIkNb2g0Ho&#10;iCXqjAVS90JpFjlskVHXpnO06xiXQOY6dbwIXnvfUWsX0LcK8Js6dJ6wTdfQMtKo+ow0qW57FJL7&#10;5H65f9rw4fgJIqUKsXOS50apEz8IH0Q/EJ8Kvmk9N4i7CH6eCH2uCD4lEm8rR4TNUyY97dJTLxFP&#10;s4ynWiJxwhbXSS+USH/ESVZcWMd2dI8TB4iZz8fXxSVO5iB37nAiuwDnRlb2KsvIXBHEiawTENdf&#10;8fP6MttcFwZJgJIDFKCFgVtasFE64bCNjxTb5HiZ9XVnhfRNUjYhfJA8J3ohyqf3FidakCp0JSXL&#10;6E50rIvrboibkyKPhnGc63PEdW/8GIgb+yMezWO7E3KO4xi/D7ZTcm1/Z2x3cspx8XdGyTuNY4bP&#10;+3m5LlgAIYOYxu/Frxe/T/+PCP+TbQgkDAnt4SC9kDqd09vOUbIcrRPh6pX+EzFrbcdxIr1ItA0S&#10;prJFhm8jeCpsBWPBVneg4Wwkk8TxmJLl0N5ORlCrjmmVPoVsgUOeVdLTRWQNbCI1TfpZOgqHX410&#10;VlUFRu7GIBVlGJAbw3rX7RiTblAG/S6ccaMZfHPxiJ5nsXj0Li40USB7heYK4ChEDvIG4YPsOeGD&#10;3LGeKJ4L0T3291ROjEucpsFZKj2EwepGKd9DiYw4SB9RPhxEfFszziG+G+pEon4gfFcu/p1Rcow7&#10;BzyrwMVTxfl+b5bsnDUJ0by+dV+fmyvdJinKpzMlGe0lm2Q4b7Q63Xeb8HpEZOv4eL6dOiZyK6J0&#10;TERtYihjJjoHaYKYIRC488eLA4lj3kkV+7H/lEibE7gzY3l25USZXTpeEuYhbRC4sa7DNiKdPyqd&#10;zzwC2Tt3rMDO6j6I4nmUz8/FsezDNs51YbLILk4Vh3NT+rEI2z2iyL15JHFI2Nbfsd962/ZaV/Mu&#10;62iULdKwXeVu69Q77VY97hPWDAgLIXcQPkoIn0f5IHaQvCjCp31wKFD3ZJdRst4JYVfCLqPexm0y&#10;CBx12+s5Ui3x1EpIGLYMZM2jcJAxtnkbO++HAfF94hIne3HSd/M5OU88HZT1bksxzzra+BWKvCG0&#10;EfR9nbRSQkidlDo5rFAdQ9inXtciNROy5tE6SBxkDiHyx3oIXbWkSviK1AlLaTvZIBuoVthZI4yl&#10;7eSxoTw7O11p44N5IbLnETsnYfFIXm2lnl2ZjhX+eySOfSBwRPU4nvlRnevSuUZ79skBe/x6l505&#10;UR0IHx26IETo2I9zeFSPyB/nY97b3kHquCaRwLMnawKBhEiyD53GkFJdWSaOICkvEUYUg6F6zkXo&#10;ECJ7kD1do2LXHybZW7duTgAQF0AF4KGnLoiai5M41sd7oosbU25sxb3e0XE30m7iBpUrWYDaDYs4&#10;kDPvyxzDfswD4IAzgIy31XtDg8ixDKizDVB3D617XN0THffE+jrOAfkLEbzxwhmy5+mWACtg58oD&#10;QIx7gfD88NHxEeItcY9K+JA0DzgRlYM8hWia9r85VRMSh2LziF3cgwXR84icH+/ngJQ5gXPShxDl&#10;Q5h3kncz2UMgeJ1t+6xHxADplYLuFiHoIGLIdaWYMRwwDIgCokQ7dW+k/xD1g+zV6d48SkxqMKSA&#10;NEDIXq8AnJKIEaSP3h4hXpA0SJtH6piH/LEeEocw72QMQucplr6fkzzOFyd5v0vY52YC+LvECV/Y&#10;X/+rWEYRRA+CV6P/jdTp3XhUjNRMT8/0FE3IH/8XcdLHvhAqSHBbjwxPgaKnWL6A9Inc3RzZ+7fI&#10;XquOcaLXETsfZTyiR8QPYRvrEU81RXhPnm7qad7efhfh3RLtC235MMSIBCaEd8569iEzoFzvBnIG&#10;2YPQOeFzkudEj5RKyJzrEUr0CsfGyd7NEid+7B+fj+sm9I2TAPQQusX1DnqFda6XZogcJE7iyzev&#10;DwZiQpzseTTPyZ4TPoxBN0bRe3Hjk2UXlrlH7g9yA1kJ0qD6kGiDR/oJKZ0Qv/qq3fpWZaSNlRod&#10;tBDZ8xROyJ4LZC8QPs07yUHiaZX/O3FiBJHj3nh2PDeE+TgphCi5bkUPI66D2c51/fpOIl1vU7Le&#10;rwM5dEH/82zizj7EMYISYV90PM48egSlBB84P8+T7Zzf/7/fs99DXPzeXPgfnBsc8WjfzZ21OC6x&#10;D/v7MTwHSp6Dk0nPlKCZAEQPwsc6nKzubEWCo1UGn3v+q4U1YA7YE9pnS26QN4xCUr/YT/ijZU/r&#10;R58jzPv+lB7lAOc808QjdXEiBy4iNFVgmfXsw74uvu8wxyVSOJ3IIcw7mfO2WAjLnuaJkOYZT90j&#10;S4ZUMoxYvgMcH3jsA+FLED0kfEt8Y9SHWL1woa64sOx1yb9vzuWZBTeTv7j4N873fYPoRTquQALZ&#10;KyGyAOGTcV0lg7yxZmuI7o2TSjlKr5c5NpmI8kGYTh/LD0SOKB6kCUIH0YPwEbEjysf8pZNRGz+W&#10;IWUIxOvqyXK7PF0a5lkHcYPAkaLpxI95IncQN8jh+YlCO007QlI3ua/EcZA/hGX2Yd9rpyrs+unK&#10;UMZJH0TPiSpRRtJMIXyjfak20nvEhnsOi9QdSJA/iXAN6RPO9bbL7hAe8VwoO5plQ1RtlrG+SfbN&#10;LpEDEUKRumHVs3HVvWMj1CEcAnTyQQc+wjLIXYLYYZNRYqchcRvN7TS+IYhUcTGdca1THYg6UaF0&#10;YdnXxTtngXxBzCBowdGNbZgQT+X8XdE/J34urAs2VGIbhJCOXbinoiLVH13TO3zhnv3b5/85kUUv&#10;sB7dMEMG9Y3wreAocdKHowRhHpvUbdVqYSZEr1p4CtGjcxx6RHXC19Vy0I7LNr5wqsYmhvP1vI8E&#10;0uXi5M57yES8Q5R4WiYEDjJHqiXkkHUQvpNTFXZislzvtiBE5SCEHOPRQiJ2kD4XIn9sJ6IHufT9&#10;aAt4/FhpOB9EEbIXiKBwsq56byBzELsiou9E8HPWBWHZSZ+40R8e2Vu/fq7AC6CNvIgOKDeTurjE&#10;12FEuVEWF7YR2YvOEQkK1Y2buADcgC4AHAd2X0fpoO/bWQagAc14eg1ACoC6hxggjYwUDBRSlkRe&#10;VFEAU3oqa1EF8ohlBLgCe4GuR/DiBM8VRlziyiQuDTLw3QOJMM/HBnHytAPmXTxaRyQPpYVic2Fd&#10;fH8nfJQuTvY8QhcneqR0IqxzMhgXJ3p93YdtUMp5oFeAKwXthC+QTSljF4Z9gPz2CdD7aIAvZUvb&#10;EBQb772wSEa7FEZJqQx3/rsUDSSAaF836UUD2YFMVOrjLJIiKNCHWKD986Vo8mTQ5woUcyFziTJH&#10;QJlN1M87d0G0ju35Uii0DSwheoQHR0qlVEoHKUlImeohUg7Z03bmS7UvUqL7RehUhXvhXIUSyiLV&#10;42LVbc5RqjofzqF37tG8IJr3iB0CKQoiBewdrvgQCnEJHa9A1ES8IHkdAvQuASuplhCvFxA+PPSx&#10;NE1IHeIEz0meR/UgeZ06B+LkDglRvsR5Pb0znuY5Q/ogiQJeJ5h+7WbNt6oukMYbOvLR99KmbwWh&#10;QwgXtgWHkYCiWs88IloR2bu5UxQneWxDIG9O1uISJ3acz3UPuobtlL7+Zj3kjifXP3Fjz3WTExbf&#10;drOOcmIWNw5diOQhGJaelu4pnE4EIX6U7O8kk9Kv6XqReSdOHs1C16HPmkT2iNaRZkI0AyMXY7dJ&#10;63o7MwLRg/DRZo8eOSGAns6JkM4ZeukU4YvrU+bRs+hJ9F+clDgxYR0kJ074OIbSyZoL54AgOdHz&#10;c8UdbAjn9Hnfx9dzLNfjfFzHCR6C/neSiXEeJ8+8S/4P98S5yNg4caLGJicrAvni3Gzz8/H//T+4&#10;+HOI/w+Oi+6X/8TzgcAiED6eU1S6DA3lzRBAT/P05+n/0/8jeNMh7CViBt5Qgjk41MASxxk36Cqk&#10;V4tJ2QppVmtEIOhoYYMMNwgdsimk8FdXynCrkKisE7lolt5pk87plg7o1Xc+IF1D2aXvn3VE6kjD&#10;JIsF4gaRiwvkjW0+pIJnt3imS8CE2PFODoek8715g7fP87Z6CB1v3Czs6/s7GXTCR3shj/I1yNCr&#10;03us4hui972EU6hI2FDMMjiEDiEKKP2OkGkQ1wuV0u9xXRLpG0gAxjYEEsJH1BBHVeSseoFoW57W&#10;582su6HXiomg6ByeilclqZE0VG+xTr2Lfulaes0MnagMiayN0QkKaZNFgfBB8iBNkD6EecgU29gP&#10;4sf8qTEZyyJpCMQLQoZAxIi4QeJOjeTMkDiP3rGO/R45UxVKiB/RO5coMgjhSw3HXdD1rp4sFdEr&#10;t8fOVdujZyt1jO4VkjoSRRtdPK00iIisS5Symhb+93B3qg3InkB6qYfCI6SLZgwME1Qmcly+Ptgx&#10;bcLMXj2vIWHliO5lTP9lWPfWL/JK/W3H6ak6HrKmJBC7uPAd+TzbWeZ7grg5qXLxiBrzTvggXAX6&#10;7hC2sc6jchC1FqKJEsgeJetuJnBO7CjjUT+PFjKP+Db24xohoieCGqJ7kriTx21QSJ+Lr/OhF3CS&#10;eAomTYwggNikTv4oIXsQPQgfkTxIngvkj15Th6T/iO4N90oXJsgYRA4yhRBhg/QhkKx4aiURNwQy&#10;BtGDrEHSiARyLlIvIX0QQQgf+3EcBK5TNjvHsA+ldwrDNq7BPUAqEdaxjxNGrgMRrBXRq6rcHdK5&#10;C/I3WW7O+kSvu6tnSjphYr240R8e2VuzZvYM2fGInkuc7KEM3ZhiHdsQCJ0bWChJ97Kz7kZU8EbE&#10;Lm4ouQHFeidxDugevQvkK+FNZR4wBswRjA7WxcEY48DP48YSy6SSOvmk0xXvgtrJ7UxbJEkD3gw+&#10;OD5MPlB9VCgFl/hHhvgHBiF0AYjiwscVeVhuEDxP6XRhXZzweRon4umabIcYIiz7fihCj9Z55A7i&#10;h5IklZPSiR3pmZC7rnYpgM6DgdihQMekoCfGcmUsZgYlCunrkzEQ0iNQyvS+NYRXN2EAkOKqclgl&#10;hK9dSoRnHIFtFMUJgIcBL7AlykMUiF4+aQ9Wp4+8Su/FxXvypGdL2r7RDg5iR6cu6dkrg9DZCx28&#10;sJ22cgj7v4DwxcSHQ+DcCPOsd0LI9QLRg+RJWcV71OR87DNzPinHUr37Mr37cs0jZVKUpVKU5SqJ&#10;aBLZDB0c6X06oXPSFyd+lGyHbEHwevTsBwTIfQLrHgGZk75WkTBSOCFensbpxM4lHsmD4HUJ/Fza&#10;BKKeAhpPBfV5J3TMt3eKdHaRaqbraruLd+JARw/eox/zvhzvBKJVdRGwA6gAL0CqQu8eneCGGKSN&#10;El3h4kZWfBmd4nrHt7HO08MjAhed23UT4vtSsg/7V+n9Oal7McLGMtvYJ75ffJ/4fug0l3h7Pdop&#10;xjuagvBBAiGDLLNfpI+iCJWTFteFfm7f7voQqUo0JqcnTrqah/AR2Wus3Rs6ZIHsTR0rD2RvsC9X&#10;33ZGiPB5RM/b7bVIr/q5/V6cIKFP0aM3k704OXFSxzxkKCJBEUlzXX3zep93Xc08BAhC5KTIMzO4&#10;HvtwDtf53CPPhXv2kvcUfzc8P/4H52b4B0geET1IHtfiXE5UneR6ZBGCR+nzTvj8f/jzGBKRG5QR&#10;gfRjtHRn6NmLENJZAQaIjBKkR/jihMkjXt4MAIIEqfP0fyd2nnIW8EP6w4me4w0lHvsKogsyOJEy&#10;GaOQvWoRCPS86/iOVuGDBF3vmEAaP+tw4uHUQ8+j85FjRGMmZLTHeowmu4X7d4IHofP0uDgJZZn/&#10;4ITPyd6MaPlmwuY9cELsIHTeOYuLp3A6MeR49vW28FEbeD03GXbNGJzS7VXS2Xzzrl8CDpWopI1S&#10;2W/rFXRD3L6JH+vOJXdQObHzFPQXiEi3i+8XObBEFIjIQAoCEZftIKmrlCEtskcqZ5d0L0SHIROm&#10;iKiNRx2xQOA8gscyhMk7Y4EAxtMl2XZc7xLi5qmWEDeie5RE+DztksgcETj2hRgyz3b2hfA9dq5G&#10;BK46zFOy7cJkgc6bIxKZF4jd5eliu3aqLBA9SB/bIXonReROJFJQuUePSo73H7UxCQQPgewhRPuI&#10;9A11qz52yQ6R9HZA9uicRfW2jme1Qc9sg97v5mDPUH9xSmOfIDMOadky2DTeVIVvyG04vhuP4iG8&#10;h0CEtA/lDZyibkSRPt5dPh2f6BuD7LENcuckEHIYJ3s4uuORPMSJnBO8OIlD4vv5PVD6/pzPO1Fi&#10;H+4tRBO1D/ftpA7hv6BT+AYp+SaDDqnVNWWX4CAhsk76NGnTLAdniewV9glRP6J8+kYQyB7DX5DO&#10;6eLRvu5WOtSRvShSRpokpMuHMIB4QbYgcJQ+D1kjgscyxAtxosc2yBtROM7HWHmkch4bkd5OpHBC&#10;2hDIIueBwHlkj3ROrk+7PHrr5D44t58X0khZW7NP3+N2y8ulLe4Gy8mWbZm5xjLSVwVJO7oiCKRP&#10;3OgPj+ytXv2QKhJtLPAkU+monFTSG4QvMpYixeiEKX4M61GWbnghKFA/lwMrJUYGII3RBDi7N9vX&#10;kULhKTkcg+HgYOuGgAMwAI6BEKVeloR5ANmNA8SvWQMYJO4fYuvtH/4tsufKAqBFmI8vuzgZRKF4&#10;eg150DO50IkwOSFzvK91KAjt6/PxdnuQOMgbET1viMw8pM6JnRM/5n09ZM/b2TnQIyg/BEWIYoTA&#10;QewAegB+Cu8hDbmnS+z8mUq7eK7azpwsC+sgfmMChJHgoaXBfY4dG8sPgiFwTALZ65UhExn63AcR&#10;VMa9IsUq4RmF+An8fDxGSohRswwqhm3o1MfYJWnTx9yAIar3VgkpUx3ASM4v3GDZED6Gb8haaTmk&#10;z5Bag0c1lDJ+iwTM2rdUx1SoLlXqfVdLoQShzslARCplJJZD3FTX2LdY9Q/hWMSX2R7Og1GZOLZM&#10;dbpY7xEp0nulLMFjLLJHBDNO9mpQ4DKwamV4RQRvRyB5LvV6J00CKKJoPZBrPe8xgfHwsQIbFGD3&#10;Dskw7k+3TpG+ThFtiNgNMnaD1HVDFPvSZqRXx8Slq0cGvo6JEznmOaeTOk8TZZn1nBsSGUilpFPr&#10;u7S+R+fq7U2zfow3GSdEdXn3Tv4AJTyaAB5ghScyAtAbRM6NLcTJWVyoN+gNF9c9bHMjzdexHAw6&#10;1S9Kzh839Fhmfz8X+sBJTpxgIegb1qGH4mQirqc8whffN5APzskxEuZv7qCFOkwHRaR2ciznv5mw&#10;hJQz7cv12Ob3yjz7hHsRsZtJV8tbF8gey7UVO6Un0kNUj6EXhgfyA/kjijfTTi/RE6eLZ0xAajwa&#10;h66ldOLjxMgJUJzgUSKsZx+P8vl+7IOu9ogW83Hix3pIGJE3iBmRNwQ97uQMYsi5uA+/3zjpQ3hG&#10;iD8v9p+aqrQrVzrs0qW2gAn8J8cBhHNxn36PTmrj9+ek1P9DyByRjAzmBYH0DeBlljESJ3noP6RT&#10;BkmXjNAQOdO31NEmo4fIg3RCYz0kCWchKfEIqfhaH0TbpEMiI2xHwAVP2/dMkTh2UNZWRYYwOh7H&#10;3TBRk6EMSeSwi9LxRciki5z0uZMPHEDPHxepOHG81E6dqAhEjyYMPjQQBNUzXJyEOjYy7xFJb8Pn&#10;xNYNz7BNJM+7yyfKQOmRBoidt+Wjs7N4By6e7omhCumDIEIUIXxB9JwRSB+EDz3hpC2IE72EDorr&#10;H9cnCPOOV65T4kTPSV529oogWVkM+xLNZ+euDJKTt0r7rJyJ/ryQ7MkOIJVW74vIXl3lppDK2aq6&#10;QAoj4+JN6z2cFNmDKEGYIHukaV45TQ+YpSHaR3ldGP34pXq7KryG8EGqjgsvIHKQurhA9ki3hLx5&#10;aifCvgjEkP2c7D15sd6evtwY5JkrTWEZUkc078oJzql7mCoMhI91CGTvrO4bMsg9elQSEkoKJ53J&#10;9LXL/hCJc2GZdE4EogfpGxTpg/D1aZ0TvjbGCm6gT4GoXwHqMPU5nn2EMM86hOgfdZK6iW3G86fT&#10;Eu+pkigr9dcdLI5XEC2PnkHkPI0TgWh5dA2JkzInb34O3y++D6QO8uZpnvEoINvYl+uCly4cy3aO&#10;45xONGlnCLnje3R7lO/SvzUcMiwHe1Xb0BlEwvl++L74tnCk4DzhG/IUz3p0i74DhDEOfdzDJrBT&#10;3wgRPga5p+3e2IDI/6lau3i2IUThIHFE17yzFMgcRAzS5WQMEhaP+EH0IGGQOAicEz7Gyjs9XRXI&#10;HhE69oPYsQ8Ejmtxbso46fMIH+fnOixzvPfy2dBw0PILNoXOlBgbkzIza42lpa8Mknp0eZCjaSv+&#10;MMneyhWzZggLwrx7Ctw7gLhyd6GC8pF45XWPhnsp/KPJL1gTupXef2ix7Tu0yI6kL5fRvsqOZq4M&#10;80hGzhrLoVetEhlGiYgKA1PTjX+HQJfG7nTzPyxAGByiq2uIX47R3XToTGWyLPRARlsHNzj9g2IZ&#10;gzV0JqJ7cwn/Qf+JXippu0BPlcwjDU0ytkIkhuiL/pOIVB3zRGPoxSwhdRjtWue9mbGtQkq8qnqL&#10;CCPtHkS4pMhJe0RoOO8eKEhZPPpGmqV7Zp2c0UsVQvfEED8E4ufRPcba83v3AdYZeJ3G+VwL6ZEi&#10;RPqkDPulCAdF9AYH02xoON2GRzJkXGWJtAlsj4n4TeYJ6PNEAAUgY9k2OZ4jiQwBJJA/AdEI5GSQ&#10;Nhp0rS0SKHIyMpqrc+o99WcG0G8RoGNgO/gipLHRriFThI2yWAYwkQkM0e5OCERkVGHshbaXMrbo&#10;hY7u/DGyaTtBWwgawSO0lyCFK+4gwAgneuLGN+LDeiAY4rTfCO2qMMJLSAUlSijCmBDWQeZKiUgl&#10;JBA6gXVl1UYdv95Ky9bqHGtCyXJV9SYZ+jLCYlJdI2C/aV1tvYi+wKuxZZe1duyzjm4ZLD2q5yqR&#10;3oGjNjgiY1iGWp/eU0+/jJte1RsJ29s6pYAFlEgnntA+KUgZd70iel0yLDsFdF52dOrd9+AsIfod&#10;Rd+6gkR1g2htv8hbeI9BVC8k1JVuGYPduj+kB6AGmHWfIwNHpISlkI/JIJnMlWKW0d5Pj2mMn3Mk&#10;eF29nWl7C8pe3xJEGO9oogtod4AEJ4nqR40UM175SoFBhSS8Q8nNxjziRjvb4kTM29IhcVKGQJTq&#10;agW0TSKkbenW2HAo6gGxTN9rojfEygrprWoRiYSwzHakrFTXkbCONBAkfrzfJ9ehrQ/1lPvgHqiX&#10;1FnGBUTypOsgapA0UjDpoY+u2Zl3oS0e6zFekToBWK0ArFp6EfF2EeXFMmIKSOHbrOe8J0RBPDIS&#10;pc1FxjFGNsJ8MJZZxksqIISwDNMQnvQZgTYyKmD0CBbRK/QqQgojve6SvogOdj0cF75fF4/axaN3&#10;ELqTJ2uDTJ+oCTKhdUMQPH3zCEO5DOh49L4PFN7RedRoC0pmAG1FSZWukeHBN41+oKdKjhkTeTw2&#10;Xi4R6R0qts6OzPDeeef0gMl8a4sIrYS60ClC3C2iTBSUZ4L0dBJFIpp0I4UQ6QsiPapvibIXnS4S&#10;h1HaLnxob9opY2SX6j+91kk6EdpB75b+3yks2Cb9vE26n5S07fo+tK5Vx+KQC8cjMqaEJTN6H2df&#10;qzBN/xWjq1X/FbITjTvGu40cgZQIbZdwztGmaYysC+lj79QiyuDA2Zeq95xh49Llk+MMRExvmZGX&#10;vk86N97es0XEmLoY1UdhZP3+sN6F/Xh+HIfw7Pw5erQzPNOEYNB1taEfGKMLTMPzHkX2uF/aYd0s&#10;/l9on8V/4z/NdMrRo/PixCIzAacVhnuN9I2M85keCSHFkrjTyJ1CpGqiR9yh4rqnvAzdsl1kbetM&#10;T535+cKJmbH0aM+3MRpmQd+ytxOMdBBEE8IJ7hGt9/NH37DrQAQHMGl2w30ZNn2syI7zLvSfw6Dr&#10;Wj4/XWGX6AHzZIVdOFFuV85A9ETGrrXaU1eb7NELtYH0XYOQnaG3TJGvachWrp2ZyBNZLLFHzlcF&#10;8e0XTyQifCKT3g4QQvnE5QZ71aNt9qrH2+2p68322OV6u3a+2i6f0T0QwROxOyuyd05E7zzET+uu&#10;6Lrs8+ilurDfaRE/opOh7SFDR8huYDxBOqMZ6mUYhaP6r6Tj0evm4dA+D2F+sEd4pJL2enxXtNkj&#10;+om0yLZqrtsepFV2F98J23F43+wUxz7CcU7/CES8iXyH6LcId7xda1RPaGu9xgoKVwnPyUJaK4zf&#10;HJyd/YM4oVOF/Xr32l5QtMYqqsBwkZpED9g4S3GoMjQVzlLWV1YLe2QrOFGEuGEPQ/rcZiZi58Iy&#10;Y+JyXEnZBissXqvrrba8glWWm48TYUUQrl9cuj7YIU46PRKJMO/XcfsXe9z3ZeD2dl0P+ww7zZ05&#10;OGVwwED6qIueheYdC7Y1yk4R8YPk0YaPclS6/+yJCrt8rs7G9W3SiU6LroW08R/hC/rm6sQBaKMK&#10;/kep5kT/RLR1Xq7HdSGETtAga5A7SN/EqOqxSB9Rvinp9UHGLW2TTdQufZ0QMAydg8MHfeRt2rEr&#10;G2r3CdeK7OqlTrtwtsV6+wutsuaA5eRvtqMZq+zAwcV26HCKHUldFgheVkjhXBdE3OgPj+ytWnn/&#10;DIGD6FHGQ8Leds3bETjxw+uAxIld5MWPKh9hbrwQ2TnL7fCRxbb34ELbvX++7TmwIJQ79861rTsf&#10;CsK6w2nLAunLxQOO0Scjp1bMnegPQN43kB3GdoPweTfT4+PFgexRYoREDdpFUCV8VJSB+Ak8G0Ti&#10;MC6JviGAAMs+Bp33WoYCqJFCqZIQjYHkxTvCCERQysa7rqZsFti3tsmYVNnQuEMfFURPHxaRteBR&#10;jYgdEk+z9JRK97hSQvLwXIWOUgBwvYcgCTBHmaHggjCPsomRyYjgCURlyCNO8gb6SCtK0weeIbKW&#10;biMie78lIhfjIhrHRknnzA6kb3oy304JPE4KECbH8WpnhBSgXhn13VLS8esyT4oSnqUAuvqo49GZ&#10;iPCtD+0bciFqMnqJUpCahjGB554ogkduIXvdPQxInB7Wsx0gBkS98TxlfJ5tEDoIXrz7f1LpPMrC&#10;fOidTVIs5VNYJtAuldIX+HrUDinBG+xET4orTvbKytcFYRkSV98g0q5371JXL6WbkNo6EbyEVNXq&#10;/iQ1In1O+Nq7DsyQvu4+AZeMMcRJ4M3ru3sgdDKWevWeRfaQboGSEzxKFyKuiKdi+jcdryO9Uv7B&#10;mYBTQO8VieZJ9zpio6TeDGfa9ESulG+BnTtVbBdPl9jFMwL/k6obAvgpPMwyHseGIkMMQ5S6Smoy&#10;kWtAl0j3C6LcGGE3kb1i2mKKHDmJh6xBpuKRsJujbbxz9vVOFVxY9mgZx0HiSOWAtJG3j0DWIG9s&#10;q687EIR94oTu5n0RzsEyZV1dlLkA4eNa3DMldZXrssz9hXtSfafOe/fPTvBoh4dA/GiXh9RRj2Mk&#10;D+FZOTC6txSAZLBmIiF4bUnTwWvrkROfx4sbIitBVE8EkBjjgCWgCbGD/MXTE9nmvUNC9iB6kDra&#10;pKGDfYw37/Yfh83NUTvv9ZiS3o7PnGkIclzzk1OVdkz7jBLRExl0ogfpg+zx/YfoPx2W6D/4GK8M&#10;ERTaAhNF1HaO8fP09+VZR3tGIHYN9Qelh/YHotfSnBoIHkMfsI3lThkM/T0irb0R0eE/I5C9Pl2T&#10;5+Zphwz87ON+jchYGh3IDEbsoL5HT0Hr76aDgAP6Bg5K10YyNCDjpXePvjW9p84duuY2yXbpeRHD&#10;zj16d3tE7hCiGRA9YYDIC/ofUtnXofsMhpb+L8QWj7sILwYTqVgeFWSe9dyzEyhK3j/fYxT90H+Q&#10;8F2jxwf76AwlIrXUhRsk72AwnBpqZYglyB7zrCcVGEJI5Dgielk6T27iGUb1ZuY5ahmhrc0NQUdE&#10;6ZmURO28F04nfHGCFyd3gbRKZpyfCeyB6OHsBM/pabSI6Freyplu6EMvhdI5TvaI4nmmQdANMf0S&#10;pHLXjMOHbz8+RMPNUhwje653EPSS6x93XtXo2/VOMTz7h4gtGE+dmiF6E8V2ekrE7USlXT4tona2&#10;xq6dq7Xr5+tE3JBaEbwqkbfyEO27KPIFyTt/HALHEA3R8A2QO4jeYxdrgjx6oTqQPgiet/mjgxfO&#10;84iI45PXmgLRe/xKQyBwELnrF2rs6rmqQPYgc5A4hHlIH4TvkYu1oWScQMYMhPCFfSeLhA15YRD5&#10;YdU1vhc6peG9DonwMd4gAtFDmHcSyHiEfAt8E5A7F5bZFvZTvaZeUD9CBhLZJqoXED6axnimFJlQ&#10;OMW9ozk6JILolauulJbhvAXTVU9o41qzNRqSRNfxZhKhszMRUG8GQdMHJ3zexIJ5CFupzgtpc5IH&#10;4YJ80cTBmznEo4lE7SCRgSDqWAhdnPAhEL2iknVhe7lIq9va2NlEkBHsbiKSnNOvxTyEk/3YhuOD&#10;YAc2WjzyDulyfUKUDwetS6OWcTQR7aPE8dQL3iTqKWQPBxg9pzrJq9X9NUAwxREYIB/i7f1WxIkk&#10;AtmLp3YSqSOCR5s777RlWPqlo1n6XwSutUH326R713LUMzFZK/sDZkL0wFCwtbZKurUjU3ZrhezY&#10;ahscLpM9lWd1jalWULzV0jJXB5KHeFQvjcieyJ+40R8e2Vu39uFgmEPifhfZ88bYED62Qfbi5M5D&#10;3l7xSGHIk6JFsrKXhy7HUzNW2KGjS23/4RvEb/vu2YHs7do3zw4cWRL2yZHRTmSPNlyQvcZmInNS&#10;7gIuJ3sYGnHCh7EB2esQyOEp8Q/KvRuMMVQfPvAbZA/h/1LxUQAhoieggPBB4mpEyojaNUvZ8LGT&#10;2kZaGwoARcA+KAUkELxmfUCkHrTzERGp4vlF6TNE73zcO6J4LEPuPOUyRPF0HCQPQxtQDkY3gKbn&#10;juC5cm+uA12fQA/PJtEZ2tMRoYlLtC5NxoaAn5QK2mfIIB8dluId0vpBgf0ARPCGAeCEb3I0245L&#10;YZ/AOyelPS0FPi6Df1DEgnsLqUG67xYRVCfL0Vh+tBO50Q4l1C0ZZfX1pKTdiPSFdBkZvUX5UmwJ&#10;0ueeUECRKA5d+GPM8f49zcxTxojwAKAePQFkIXwBcCVO6BDmSaHzwfYhfRBA0jSLBfxE9ojmkZJJ&#10;GzzKQPYkEL3QBg8DU4qczg4qy9cHqarYoDq0Rf+b3klF3IjWQtwlTU07Z4gfRBCB+EHyqutU/yT1&#10;Tao3rbutuU3fW4LUxaN8kECEdZC8mWifSB6Ej7KvX99GIHxHA+EjqheP7DnZ8/Z1UScKkUD0Aklv&#10;R7lGdRWhLkL2eNdjuib14Mx0sV06W2FXL1bZtUvVMgIqZQCUB7l8pswuyKg4K+CnK/GxQZEGzg3x&#10;x+FCxF/fXpTGTFQqkd7Md0haZoLIQPgge0Rt6bUSgoSh5GQPI4xlJ3gIRMqJnxMqjiXqS31wYwvx&#10;KB3Gm0fqqgUIkDtIHoSgseFQIAdO9tivRMCAocc85+A4tvuxEL14mqFHHrlfJ3zcf4hQCowAJATj&#10;GYCiBKCc6HnqZZPqOB1QQPggeS4QPQSShwCOQyJhp46Xi4xX6DsVUUqQFCJ6Pu+eW0pPN4T0kX7o&#10;xM8jMR6Z6ZR4B160c3bi5xE+J37R2G430jUhewxlQwSPtEonfLShI7oXesdMELwReq/UPCVkD6Ln&#10;Qxn4cAa08yWyR1TPx4OF+EHynDAS1eP4zs7M8D6d3FPyXiF63V3ZIdrnkb3ebhmd/aRl5kmvEdU6&#10;Ej2PIHo2EGMZQiHtMEH2RmVUYpRPjenao7kydqRbB9JkkKSGyPfoYGoQSN7w4H7p1P2hHBrcYwP9&#10;u6yvd6e+v13S23ule0UQe/YFoohhizFLJKNVurRV300Yh6xFWEI7cxG+dtUzN8ogeBhj8SgRy7xf&#10;j5xRQvJxvESYEWELzkR0eOiYRfoh7Cdd60N0IJA+H4wf4udEzyOhkDyIMs9uZFBkfyBfOiNqz+hC&#10;hJjIMalepFLRAQO98UFEvYdOhGVIHca6S5zgOeZxrx7FQXBaeWSPoSbAb6J6kDwIHwNPz4xHlsgw&#10;QZzokcLpeOPfLiXfdlwHxAnfbxG/BMlD38TFiZ/rKXRBbXVkSIcOMRKEDyOYyAh1C8OZ6N7p42V2&#10;drrczk6V2bnjInMnowgf0b0L02Uia5A7xr4jklcSyNvZSdr5RXJqnDTQ/BDFu3K6LBC+xy/V2hOX&#10;ReCkxznG2wUyT5QOYgfJQx65XB/kmkgc69lOVI8OZKboiEX2AaSOdWyDEBLZg+xB9HyfiWHZGyJ6&#10;kDzIHtgA+ZscKwjOEiJ9TvYovSdOBDLnxM87baFkG/tyLHWEegN5JDpNiY0E5uBkpI54PcIZjZ1C&#10;Om2pyFSxyFSZCBSRPHfcuxO/SnYdgmMfu4/mEkT5iN5B7BjflghfteobRA0pEwmDkEHUIGyQMk/F&#10;dGcr9ikZcJBA7Gds5kDEtC9kD2Eessg5bi7DvAR72+1uSrfFOS8yQyK13oMvvl9wsiZIH/YZtloU&#10;YQOncSZG9dOlTjabt9lrCtkFe6ynjUgs71PPXbqQqDR6kXpcretU6pqQPCJ9EMAoHV12kQT9hLgO&#10;g+R5Sibt/zxtk0wAdAWkr0t6h16nq8uEeyqb66SP6umwTIRbEnXUdCNLhs7LqvTt1kv/tzZJR3RK&#10;Vw0IX0bKrau3QPbXARHoLSGdMz1jVYjuHTiwyA7sX2j79y34wyR7GzfMDSTOyR6VgJJlz2l2w511&#10;ngJJhYLwIVSqmyN7RPUC6ZPQW1WOjHmXLBn36dmrLS1rVSB4zGfmrrXcQqIrMtJlwNTQ8JIXLwOf&#10;CA9kr39QBsAAxkSUTkQakRsaLGOIxDuLQPjIGFS2uTkitC6hgmPg6sP1FBD3/JCWyQcOyeMDH5CC&#10;Ik2OdFAfnDaQQhn/9bXbdL7tMh52WlfnPgH5oZAmA3GCQPUStRERbJGh36r93CuFwqJ05eXpDK7o&#10;mCe1gw+IDwqvFeLezuAZk7J0YjfGAKfjBTZ5jCEj8sLy2EhOIHc3SyB7A/S6KUUqUsE9IninMVjG&#10;BtOlkHMCwZsYRZHKcBGxGIjl1HNctwwUJ7NI6C1Lzz6k1+g9IPFe2zwyXFdLCp4MdDyiInsI7Y8A&#10;xvg4SRA0iBrtnwBhDGpvD0Tkj9Lb9Dj5w+CnG2wcDHR3770gOtmjpC1ViPgJ5Ino5RTS4YuUrsA3&#10;dLYihQfpox0eJA+jsiUoaSmSBNmjpNc7yB7tcCB6CPOB8DFPI3PaHbTvE/Gi/Zv+v8hdXaMUqoR0&#10;TkoifC3te2cifC5x4kdkj1TOTr2DllbVU52Xc0L2BvS+BodQZvouEumcEL121aNA8AR2tK9DBlWH&#10;SMGl7uAMCISPiKy+BY8yk1YWEb4DqnNpgexB5K5ekMFwvcEeu1ZvV86VyfgosgsnC+3KWdJ5yu3i&#10;KRkQkwVS/qp3+mYAeMCalDTSagAOjBsf3yekWKkeeFQvdLCQIO4YR7xzyD3ikTPesRM8xD3xceIf&#10;N7acLCIeqYOsQQAgdZCA5kSUh5JliIIbe/HIngvrEM7HfkT23AnBfULsuC73Qn2M/5d2gRaGMm3q&#10;XIiSxA1qj5p0tR+dIR94L5vq9wZQo8cxj+h5ysuY9CDtMU5Mlup7zQmRGiI6buw7aSHy06aS8zrB&#10;C2l2ifQ7j/K5sM6H5KFjK+/My8XHf4t0L0Qw6nyFoQfoIOX06fpA7rzzFe85meifj0cHoYO0IRA7&#10;InXofEgfZJD19PjK0B8IhI90TvCANNCz55pClBCyGIhhe3og7kT1eJ8I0bwuAX5vj0hpn67v0itC&#10;KdLC8yZlkedL6iwlbT4gVjw3SDOkA32MQY5XG6GuE/VGZyLHRiIZG8IQ3adjSK/da6NDB2xs+GAo&#10;RweRQ9rniCQiiFF0EG+16okwBe84gsHkBha94XVK13nbFQwibxPj0V5Kby9D3aDzkuaGCMPJAunR&#10;NXq6ZDxD9hJRMXQ07x2yC3njeVBHozqYFggeddLrJdvYD3IHyXMZGy6yY6NFNjFWPCMsh3WUI4X6&#10;3yLWMt6I6kFGea5eRz1jBWKKOKELpE4YEsiq7pX34NEcHJ0IegxjHiwHx3FIY8e4YQsBhNyFdnwS&#10;b5NXpu8I3QB+8P16O1XPAHCi5w6fF0b0omUnemCXO5rc2YQ44Qv6SvqurgpHTWRUIxi8pL7h1CW6&#10;B9k7I6J3kvaLI6pjwnqGZjgxlm8nhfHHNX9cJIpOWmjTRxs+onwhPfN4YRCP8vk8Eb7r5ypn0jmJ&#10;yBGdg6wxf/FUmV0Uabt8rsquiNxB9J643hxKtkHsbiZ6nsqJQPRYZj2dr/gwC32qZ07OIHsQvVNT&#10;xXZKZHZMOOQEj7rvaZzYRR654xjIYiB2ie1uIwVRncAxAOEjGkxJ3YFc4GBs1XOlTlGHqP/UDYYg&#10;Kcxfafm5y62kaE0ge8GmE7FraBQBkY2HU79Z5JJMrmp9jxXaB/FoXp1sgSrSQBORPEgYJI8IHCVS&#10;JIKFLYxtTBQPkkfpRA/y5QQMskgqJwKB9FRQiB/nh0T6uSFunDcQN9VxIofejApyyfU8+ELJftjo&#10;7EvnLqH5ROK7YB6bPh7Rc5JHHQ0isod4mz1SOjukg3FGdbbs1zstkG3QYBdOV+s9pQdy55E95kO0&#10;T/Oci7ruEb3IWRXpLHQY+pYSXKNEt6HnIH3tpGjW6n1U639KIHwITRxmnKAiejSB8MHSfSw9xtGr&#10;EZZ3dOXY0GiFbKnCQPaK9G1D9mi3dzRthR08uPgPm+yRxlkNUVOlw/hycdKH0gyVQS+WEmGdN0j1&#10;SuwV2VM7qWBUNHrDwuCGyCEFJfR6uFWkbluYR4rpSlxsvEwvy3s+pM0ekb0GARoDNePVpfv+MGB3&#10;wtPsRgYeZ1I4m/FOQChETP2eIkGZ3/gfIfqkShpFLyPvoANFECIdUioYzURL+mS0UkIY6/Thk+rp&#10;7ftCREfGekfbbp0HL22U+hYIn4xzJ0gI8ygtjGAU2JiElAYMhshoEKnTNvZBIHsIAODeTldqeLEm&#10;9JEdC52lRCTv+GSxTU+VhHnWsY1oHkJkjwjfYD/gGJG8nk6iifukCCPPMiQOUjciAnFsKBrgdUz/&#10;Y6gbxbtf98/26D+FXrNEUGhz4umpRCgBYUipe2QDMEsBkCMe79WtRcoCT0z0UW4JaW2AooMmqXyQ&#10;NR+fjPVEaTCkPdWTKALGI4ajd7IAWEMQOYZj83QuSJ4TPaJ6RPvCgN+qYyUC33wpTo/sxcmejxdI&#10;3Wuj7tEGTf8T8RRcj4ThJfe2mCEtV0K0FyHFF2LWrmdGFI+IHiSPKB/C8u8iewgkj8heaLenfTgn&#10;EUPOS3QPsjfEO1YdwjHhKZ2U9JLqPaYO4iDAcTAUibe75P0E7zlGoP4H/wfC1yFS2afrEbWA8J0T&#10;mbt+uSaSCxV25UyJnTsu8J7IlgFAt9rpoc4gJ2SIAOpEPvrwhuo5AiSQvUD0yjaFb5HBoTGuGYsq&#10;4+gSK9J7doLHe/aILvOsC153iFsiWufRvjgBhGC5ceX7cAzkDfGUTciAC8uQP7ZB4DD0EEhd3OBz&#10;o49lj/pRbzH4uC51lHvxa3qkwI1JoiU3R088XY4SY5reNBkc/fhEuURG0XBBMMZJVYHwedoLJUY9&#10;xj9kj6jemROVIbIH2cOYdoPaZWbdTcSOVDtSOD0SQxk6IZFhTiQPXYuOhdxFQ9SIcEjv4njD2Uam&#10;BSUdm/i36e30IHdO8oj4QQRDp1rjIqaJ6B4ROYgaKdvoewbsD3q/VQRc751InkfZwYHuXunFMT2n&#10;qcognCOke2v/1lbhgcidi7fRYz600+sQyU6QPiJ7PHPeQ53elxsOGB709ggRgZiQZhgGBR/JCwLh&#10;w1iN9HVE1vhOJscybWpcOn0UfU07133avl/7HtZ70XsSyRvpPyg9fjCQvLEBCGRaIjqoZ6lvNmqv&#10;RJSP9DVJrM1Mt/4fPdKRZuo90wVSp7qA0eSGk6dFebtPvjX0l6f9x4leGC5B735Y74i6B3EjLRNC&#10;5+TPCaBH9Zzs+f4uELzJcXqFLQ3CvJM82gTSMx73TR10B8QNIcKge4wRPo/kQfKc4IGBYAwOz7ge&#10;I1uB/wSueycVcdJ3M9kjuwSyx7ca/0Yp3dETJ3m0z0MKGJ9L5Qz5w5mY0AFO8MAwn2e9E77y0iiF&#10;HWPaU9qDEax75J0TLcF4hux5ZO+McP38tMjYSREqlSdG6Z1T+laYTgctROeI7BGxI00TYT7ehs8j&#10;fL4eguZt705PFUpXR3Ja5I8sjvPa58rFGrsogugkjoidi6dxImxj2ckgwys4DgQHiOwaBBsHsjd9&#10;jM54imx6ojDMs97JnBPCsM+4O1P07SWch2z3fSGKXj+oG9hEJ6cYX61U5y4OdhLbIH6QPpyb2ETU&#10;Gb4F7Dg6zqGfBYQsLaJ6kD0CBN4RGqV3WOYRvZtJ2c0ROEhZbu6KIAQ9nHRBxDzyhr2MrUomGp2m&#10;0faPlFBIJOeA3HkKJ6SPa3L9JpFNjsMGx96GyHnAxcWXCb4gfm3E7X0XlmsTjoc40YOMQQB9+AV3&#10;OiHN0sM4o4jcEYy4cr4+CA4wnBasJ4XTUzpDx0SSOIn069EcAcGJ6W3REZxX6DV03KDw5NgwKaNF&#10;0o9pgfjRMZk3c8BRfIPk6X9LIHnFfK8idIyfV10rPdmWaU2tGVZZs08keqe4SdRhC2TvyJGllio5&#10;cjjlD5PsbVg/Jyj/kO/euGumwjNPhItoFlGCeLSgBY+HFCmVFvHKVq0KzAdAZfUc5HJVJO90hS7y&#10;vTt9SoRu7unenjZ61QAWClfgXo8nXwqYZUo85hjyGH94jqPOPHJlRAiIRCKIYLTpo/GUVJR83IOB&#10;N8cHlo0icqrMgQCKqCTSOH2ZbYin6BGxoaytVoUholO9UcfsECkk3dWNfRriR4RpJvrFfPd+G+o5&#10;aKN9h6X8ZDTLKD4xThfL2TIMJKPZUm5RFI2StDk6vBiWYoMIuqJk3oW2cwgdptCjJjIkxTowKHI1&#10;IIVJByxBpBRJ0xRJgIQSqYk63CC6uMd6E9KXkIFOgY1I3bDuF4LHfL/WdbfvDsJ/Ge4/rA8vigZ2&#10;irggnJPlQRk9KGXucbAXQL+hiB2gaRQM6euUwUavnaR1klLDMA30dhYflNYF4HSwxHiH8FEf4oTA&#10;iR/iKV+06cFIJEKHoUiPbDgfaIfnqWAQuzDYuQRyx34znbKUozRRylwPoi9jSnUboZ7wzXhnON5R&#10;gLcdacIDiIeQKLGAw9vQES0GNBAfIw8gIYKM+HZf/39z959ddiTJmt/7+r64XIu8a8ghOSRnzpwZ&#10;zlGtu7SultWlFbQWmUACSCAzoRIikRAJrUWhdHW1PGLmcKjmCq671v1kcZ+f+7ZEFE7PF6gXtiJ2&#10;7Nh7x45wN7e/mbl5pRCfYgimHYjcVR/UN/XLExn8QJ7oXonXBOgRoKeviOwBb5E9RlKJZ2MOT83X&#10;k+Z1Ku2YEcsQ1TbvxWCQvvnZ/T3Dw4Deg5vbh/s3YkTc6amcty7HCNbe0g94dpXWVmr7MuNE2k6u&#10;obyuqgtS9KAP/In2kT25560ibtoGOZCBpbaOexbjZRcAFoOqDK4CvbE4Vu/V+wWLJWNY3LWzg9yu&#10;naJ6gE4KF6MvYLdVClfaUo739/PelkfVMaWPSNEEEN343Zn+t6GBXa+IKXoXXSZzgSczcnBilDum&#10;UMqdm/uGTz5aCFQfHr745PBw58aeBhtlFAMQhS3Am4iIfdE8oHfv1sxqeW3zobzXoyYM54K/Hi2s&#10;+Q4l4/kPYwGYrrGu12vHpYACRul6irqAUnAH6Cp6N3bEEP2U1Gvvew0Q9eOCesLwZoTr68YDACil&#10;GxiuTNJAFXapQi5Aby6fl/rtu8YiA6CqjNoXgWzXkbHEfxDh9P9FwTgDOaToKUsPXEzbvRLjkTOt&#10;ipn0eWUb8r/XrspKDF3znK9eop+ByDvRe+bsmbvHCWic4OBQlOqV3MMYSxEOs5McgovvNYded5T1&#10;yKznx9iR3nQk9+TwwbcDBZ7fo2gb0b5EhYl5d/34e+1zoEqb8X3A1XcT313HlgLty3kWAE5aJtgD&#10;eCLP42gf2COOOW98Pql2sBLAq2I/zXmQNiIC3UEvunLSFkldRzkHAV05N+2X47CyRUra+RlnCvIq&#10;O6cATzRPGqeUzpbOGQOSTMXm6MahjAJp5AzGR8Jo7P1/4syJoQjwSC/O0vcd9/5OhuXOfzp3uCJ9&#10;BX6O7cx7tSZZpbNLkTMfCtSfPvb+sHLaQusBqUs7GtxJ31SYxVy9h9kHd6p1XkmbU7nzVuDIEgpV&#10;bIVUVcx6Ld1TERZRwM/vzbT5eAqwmIsH5kT4pGCWOHY/QPjg9lSL7HkNDkmd2+bkTSCPFAiCv5Jr&#10;sVNAG3i7cTmAly25flnFRan/u5o4xjF4PQBY4nOOlQ1EwB5nSFu2QlrnEUXDOFc66N2+PtWihvZr&#10;zNF+RAArAlzO/ZrjCYAKxioKtg+IBQhrjh4IA3ngbizsXIBX0Tz7q9G40Vw6wOV3QF5F46qmRJP8&#10;l7n5boPXNKEmIo45djB2BLGvpoRoY0md02pJ+GxeT+/Nf9rtugDjk8PGzU+0IjPbdkgxTZ+I1DxF&#10;+7aWBQF343R/YKciZy2wvpB2Oh/om8t5QA7QmVssIMEBZsth4VhF+BRpUUFYWq0xX6G21akcscmA&#10;HrAbw96ubbmeCexxbCnQ8sn9w8NHd+bSBjY12JPSWf0Y8I0DB8ZioGfRdGLB9O0ctAG8ffs5EqNX&#10;FzeEL95qTps1KnKatxfYe/ut7307Ye/FF/6qDWrm8mh0IG5c3EQqpGp+VdVPiiRPxOOwpyHv8XoC&#10;e9URbHcxzPb+fFB4xRppazc+3bbWSAOB3hPJO5DBVtqmtB4DuIHd4M3Da4A+KqUzgzrYs7BtX+BW&#10;ZM8gLiWrQ944fYNoYBoygKuCLOCuKlny8uj4tn2wiMLn8dkV43PqhbzuJbLB3syeF4d9My/m8z8J&#10;XPaI3nHAA6Am0bGCvDMn3ozR+/Zw4fS7DfSuXVgXJSl1gpLc2F5fOgfqSPeCddB7P0rqw6boxl6u&#10;EqAH8BgYvdRwBvT8/uFcy5HIsaO/GhYDauRUwK1SNVcjeTnnZGQMeOCuAM8x7y9KTZ37WQxM67T8&#10;LJ3u9QZ7pKdxdsgTxVTm+2Kb59cV9NnTBvY+z6IG8DZwp63xJIM9y16Yx8fjqrz1hg1PRp5qgCcN&#10;pgZJg6fBlCE+ngNVwiBkyDHgGJBL5g/F+D1xau1wNEaENMzHwW+8HYtjBIQ+Lj3qHQU1HQWWNq4N&#10;aTeiwYwN4Od1E21pAmQtwhZYa2mWgXhQB+AK7GzLiwjwgJ4UknrP+UDvfO6tLcADfBW9A3u+uwBv&#10;DH0iewToFewBvXEKsMieAbFKVxPgd/a0nHztcH3aoMhRjIdbO4aHUjbv7Boe3utz+D7/OHCSrcIt&#10;zhUZrmjFpRjA1y5ubZ5WBrK2wMtK8T9eqIDs1VczoCjqI9UX0I2hu2DP+44zoCplyj5jq6BNm6n3&#10;H29PDDPngLySb8DfLnN1qjhDB72xeG9qd0/zAngGGFsiYs0wtgzCzWszzQg2F0+KSaUIkqqyWQKo&#10;RFhuXtszfBrQ+/UXx4c//nYp0DffAK6M46q6aQv4GMvmPCnOYt7ejSsxnmIo1tw9qZsMfud1Q39S&#10;eCWAA9gK8nrK3z+Vgr7HX/ucVFDfpahLm6MVECMgbhzlA3/Evn5asEWcV+nYJUBPZNQz0t+NA8YE&#10;cAf0zNEDfaJ5BXjGi8dBz5jhGvye33lcFiOuv+6Hxc3NU6ejOKbOnw3ARKTGW3qmRZPSh0QNGJNX&#10;lJifON8IBxzoU+2yAd7p6MfAHvCzr0KnSpyHDlj71Np4GUsOvJpj0s2in1dTFtOvjwL6DnrmqByc&#10;CXRHOA3AHYdCwdg4Ase5UPAFshRE6UVQ+vp1FjkHeADrEewBuP75Si/Wholj9f2O12uQR/xeXcN4&#10;rl7ti+aVAD7tr35be6wiLe4t+cZUhQnwFeyVA7GknGyVomfs5syt6AXQ225dtMjOGJBgT8q4/tZT&#10;wB4BXvVfohpnpXCPI3sV1avIXovwMzInzqKCvgI++mYMfdsi1gNjzDJqp3e8tFrqHuypvMpQXs59&#10;uZg+fv3C1uFOK9SyuxVqsb0daJLCWVLr2oG/toD5RGrxddAH9qR8qtzZlm74eHb49ScH23y8gr2C&#10;Oa9F/oAgUXjFa9CnSItzwB7Qq6ie15USWt8HBq/l99kwhG1Q0AfIbgfybgf4vOYgFrkDdM4r2KuI&#10;XsuE4rzMWAf2VORswHe4p3JyJgM+EOm7C/g4Z6rYT415Y+cAG1B0jFQhFbYk0Kt0zbFNO5YKalQa&#10;p1TLPwV7lXZZwMdmrt8bZ8hVVhypa/L7onnE/uPA6RqIaxyngdZ1AdAq9NJSQHOdBNRKIXVdIo+m&#10;XU1nLG4pxVL9J2OGYlA9bTP6fgR8c7HbRKNrXp40ZEWGpHFezP2WkSYrYTb/FexJ46wxf9WxG9jr&#10;kb78//THiu5VtelKSeccAnuffXS0ybnTm1sqJ9irftzH0kdpnPqwFE4ylTFaSue27IvkTe8RxGIv&#10;bWtbmTycOIBPcZZ33v7+tzWy95cN9NqcqkBclYYFewV85r2N58F12LPekQaqsXYjrOZUmOdUURKy&#10;cwJ0wK5gD+hJ1xTNA3oie2BPKo+B3BwMaT7mYZDyFhu0+9pO/RpAZ3UWUrBHzC2UuslL0RpwOjDD&#10;nFenUllqvyI0FEAbMNJAZ6ZfzIBsIP5lE+l5C4dU0lRgxZovlkkI8M3xMsm5l+r4dgM8EY4r59Y0&#10;oLu+si5KMaB3eUOTW5HrK1IdYkwHBEX9fEY60NnJnLleIKUrPelwlCSF2bxb0jFVxAzkVergwRgM&#10;+xkP+18e5g79NP9DZc8edWvRvFyb6yOnIwV4ftfv13WI6o1hj5zId9meDkS29wOxFb08cyKfjWGj&#10;gqcy/K5R6gXl2iJ5PD0FejGglPrtqZyK6bzTojUMdyk11jQyQJYYKMs4LyOe4VepcUAP/JGad8FQ&#10;PJaB8niMF7BX4rWIH/ADfSJ3CrBsjSIuJUhRV1njUrgz2W9zy9IeGBEgr6LC5TAAdxXRW3Ug5DUg&#10;A2Og60KepSUqlrJvPbwq+APqwF0BHxnvAz2Tw5WBBno+C/aAHsiTYlwg2WAy7zvudxsI5l6T8Zy9&#10;gj1pLQY+1Tibgak4UEBPum9fYH9Di1Rcv7KlpffcuprtpBrn/ds7h4/vTzfga1se4hgDzlPQ52YM&#10;jFtXM/C2VM7NrS0YlKVp1XyKmrBtgKm0jprDx/vOMNsRw4jsjlEkvY5SB0y2zhNV27Ixzy9b3jye&#10;PcqeAcfTV+/XcgeV4lFw5jyDRKVRkoMxrPfvTfualmYcqMxAQQwaxDHvOYdUGmaVfAZ7jOLrV/YM&#10;t67va0aw3/CewamArw9QvqsPWmBPSqXUt4/uHRp+/fnx4e9+v5ztsQZxZRgDvYuKVcVor/lOBXwA&#10;Dxg63zmMeIO2c3x21dhPW6D3q9oy/V8iDc7WcVIpnyVedzDq0cGxlMPFFsABLkAn4id1syCQcNoV&#10;7NHpAK9EX9avGc76uYrMlfYJ8jgEwZ1on6q7skFaIadJym+J369rMn4YR+oaGghG/B/i/xxRCCX/&#10;3X2p9eL6Pcp9ybjnXgJs95JxyYlBrov6xbDlgKObOUxOR08uqcppuZLzXUfSlYpgmTOtEFcrkhI9&#10;oFog0T+MVd27HuMKWB94MwZTDJndMWyynTMHcS599phovHlz2/K7GSOXtjap1+eXt+W16JuIXV9e&#10;o9YIBOf1PCuV92QD3zybQCQRwSvo04ZBXUkDyQnsee8RIH6znRDRPKBX1TgBX8FeAZ92WuNERfVK&#10;2rgxgb3/XGSvgK8ct1VIrqCvFWhhc0xgr/oc2Kv0rwK99nrq53+yOEtL24ysgl7eNy4V6I1hr4Bv&#10;LNsifX3MQEFkKnqNgcuwnYsNVRUPgZ8qrKIlil/cuhzISp8W6btzRXEV0b2+sDqoq8XVSS1mbr8W&#10;YAd8le6p8iaIGxdeAWsFeqDO+4quOGcMfTU3z/nm7hFQV/P26jxQ2M7Jb3P+Vjom+4BN0/vN1vYa&#10;yJl/J1InNRP4lb3T06RNaemVPG3N2+upzuZ+5Z7FxgN92gmHIuAT4btzY7r9DluEXMz94rSRyVJZ&#10;OEdiD5Z9S8xvlyV2JP19PDdPlhqAAluO1dw9EOb9KqpCKgXzGwvvR2qx/SoONHYkgy8wKMI4Ft8H&#10;2ny/awB4PWPukXivAJPUNZACUMfr8/6H3yvQW7/+R8OGDT8edsQWqjl8cxXZizTb2Tb6aBX4SO49&#10;AXygThqyyN7NQLZ5p5wWQFB0jz1tfAd7BXmP5u+9HhCMfgsfVJSPgEBbOvBc9My9m7NNzi9tadkN&#10;HGCHYgeWE7LmvXOsdvDrY/RBUzSy3ZVxe0v67lSOH6BDVWyef7/N7wZ8ovQb1j/bInxho28f7D33&#10;7L/LAJcGn0HucAwHC2MfzIM9EGDbH0NM+tqhPGwAaE5cXxdEBFDlqg56q2lWof+DeU8URVqctLnt&#10;O19sYFeyKQpOOqfUTrAH8kiBH0+t+RdXrsZQuj073H+wMNycTPI3WDMgGPY8aWATkLomHXXRIMC4&#10;zdYAXYaLAbp5KXTuyKMBASTFeOQVSQcQsRG5mclWmtlC8xxF6cYIXsrAfFKUxfpmAbvD5lnNBqoC&#10;eifyWrrjmQk8XTzzfkvXvH15Y5Tz5ijpKNvIrUsmWr8/XF6OEj8dIIxcsF16p8Ghz10OIF5diRKV&#10;0jnxao0nLh+LQmzrMk3W4qs5VsDz0Gw6UMS+1CAC8k4HQEEZELVdXuxpmsDtcdjzepzGaes4sV8p&#10;n6fyvQT0FaSeyT2qSdUXz21c9bAxigr8pEUtZ38pAGYekCIPFd3rk+b7/IaCvYrGgD0RF6AH6BiH&#10;0ruqLRT0EREhkSDt0hyjcRVBvymiqL1SsrxuvFo8cJTrqueNAps4D0if86LSap/jWY6C8X4BHynY&#10;A2YgrFIrgRuIA3gmfxPAV6mala4J7kQBne+9kkqlrtTq+m5bkNdSRfO+iGJL89QXGEqMJqB3ps9x&#10;KS9nM5byPhCrZToa7MVIuATeL20aLL8B+K5fiXGbNn31UoyLSz1dzXu3rm8f7qjGGbmbQf/W9Z05&#10;N3141fhVjCHwmvtXUT1C2ZeoBGZgmY1O6elVoCwDGKMoegP8OTau3Dkl2htoA3HEPqNtPEnbccDH&#10;iANk0txAWaVs1Zp2BgjztohzvO7nxejbCfb8nt8WDcgA1iaHR+epCjYpqlLz8OxL3/z4weHh80+O&#10;t+ielE7GMONXNK0iaeOUSAa4qN6Xnx0ffv+bM5HTDfQ+unsgxsrGVagDcYAOcIBlA+fR6N3lEwGK&#10;5U2rYuHbsydz/9PuyblT6YOqaMbAVpyqim9p16QXrPom6BXslZQhX7BXxWP8B/sFcQALTBHHQJ3j&#10;9PcY6qRr6secNwTkEcceh7WCNMd91vmPz4msqKDvLT3RoC7jSs8I6dfmOtr3S5FskPf25HlEv6SN&#10;ui/uha37ZKyYzZhQc1k8C5BSUT4iEiV9XTrmaX1zMn/7wtm16SuWsNFPYrDfnh7uSse7IeVMuhlw&#10;DygdTR/P9+oH0pea5L/1+Skq0cX4yVaFuUMHogMW9F3gFag/CbqkXm74hhwHbyKbnkGgrP3/7Luv&#10;89rrQgzbyNG8Pj5J0SQV1SvYsxXRq4gh4Hs8CggQRXrdy2obXgNJEcaasydlVBv0f2suKaloXWWE&#10;ADoGfAFgTQUo4/3C2Q1t/lXN2yudxpFRzgztmv5mxNIfpUeAHtmbMYWeIHQGfUD2xiCsapx/at7u&#10;KuhFduzogEeMU5XKaesYAASDLXsg4nfoo3I60XOgry06zdiV1rmfTRE74kIg7Mae4cHtmTYn6qNs&#10;bwdmrmhvaWtn09bISv63pRRU1gR1InogDwwS+1V9E/iBMYBWa+eVPB6hA3CWVZDyKfUTAPqciN6F&#10;0+/HXni3pXA6F+R5v84DfvdvTbXIHeBjzxBwp68AQMfB3XjOHpvHefV+waLzfPYbwEd3pX+a56nN&#10;aCeA79a13Q342B7lcJbBwjFQkT1jditQlnYiiCFwUEVTDgbmVN40j85aeiJ9UjkBHqkUT8eAn4ha&#10;RdMAlmhan5byZFuA/8MPf9DE4vwc2+OsFfC3bRs7RIYKIBQRnLyOXbJx89PDhk3W2+uyOfYKJ/WO&#10;XKdpUtNp25aG8nqrtYLz/sbN+e3Judtj1+wCkxknbJ3Xp8082UDvww+/P6xZ49qebE6Rlg2X7xQs&#10;aSJlM3qvLZsQe3+BXRWpOcWAD9SJ7HFOqCR7I21UlM8x7+3Pd8riMVbV8gsg0rQEMFdgV9E8us+8&#10;aX0CAM5nPFhaNJ1pW9rG1raVzkm/PMpK6bBXjlfjczlkgd/O9OOtHDbpv2RH+i7oOxE9uXR6S4M+&#10;/RnwhY2+fbD34gt/HaXN6DMQrknD7waxymtE9IWxXFIGukF2nPZERF2scVbrmimIoRIiuCPm54E8&#10;Yh/4AUBz9kT39ntoBogMRoDv7r254YsvTw0PPz7ayniDPYP9owHdPL4YKTyxvHw6daQ8soyWZtQE&#10;WNvaHumUzRCfRPh4AnV4Yn9VpOWlkVImVUmqRHUpi0yL5FlM1z5AAmsENF08825g78MGd+T6hTWR&#10;D4dr5z+Ikn5vuHTmneHiUkDv1FtR2IGuRamUv2owVSmfhFLrv5n/N/FkLRyMcSytdLKEQ1VPPDz3&#10;82x7NO94SykNpEonncy7KthTIatArlI2x+K9AsAmJwOAgcPT+d4jAcn5fS81aYAb2FvOd4K9EveL&#10;4r4VI+aLTxaGTz861LxrlLDBuzzlR/NstC3PkOKjBNevf6KlcY7T8gyaBkre/TLoGGmMOce8Z0DV&#10;/oBea4MBvfKYiRqCSQLw/J42rJKrCq6cG5S8SF5LS45SEskz34NQeoyv5ixoRnEUVBR8DRSEgUEM&#10;ItqP9+fnMyDkecnDrwifqBuAA3QVqZOaedFchhu7h+s3p4bLV3e012czwDkX4I3TPJvYN9iJ3OVe&#10;V1qnuYGVOup1O8f9jlQa9omIa3atQK+u/WwMpXNn1zWpJTpWLqxvC+5fDtj1CB/os+i+6LLIxNsZ&#10;QHtkVxRQarGFms+dyb3INfG2VoU9RlxV1vO6l8bOs5mizGPkZBDo+93LTfGXUPaV2iH1SRrU9s0Z&#10;EDdlINv0/LBt43NtS3ZsfmHYuSXnRHZtDQBGdm8zb0AEPsbl4Q+aR1AKyPj9PQE550iTkyJi3wRw&#10;543FsXqv9mczsIBDg4wt+BPxuH1j//DRvfm2vXJxd+7Z5mb4ioBVZU0ClBw3z+nB3YPDH393tsnn&#10;Hx9uKZmicYxh7dDgCPLAH9jwmn7z/tLxGEoBupUzMZAsS5Ot10DPe7YMyEUFVvIMGMKARn8k+ubY&#10;UeacBju5vvKeVvomg95AS4AfEGyGfqChQIqeHgOXrdc1H6/eL6cN0X/1YwAHTKzTZ5kGc3Hp/ooA&#10;+swY6rwuSKzfcz6wG88HrM8QrxdFnUSbAiHgZP5ghzv/fdVZ2ATQMkA87z6vpaJ8lR5b2QsFKDIw&#10;9IU+ny/GbYxui5jTh1LMOMIYpYpViMiKbp00zoJP9zjXaI7e3P630s6kLeXe7Mg4u4sXPG1uH0cm&#10;R4r2Icqb/7qwpon99vpol8Xj64dTAULCuFGoRgXaKmJjXcLFEdSVeD0GwDrutbmBY+mOkj7Hc9xO&#10;OAeAXlXitEyI+9VTVR8BX8FeRe3cxzHkVYonY14KbZNJMTIRG9DXsxaAX64936GNy/LZG6O4nEic&#10;RY+i649Sv0qAX6VxFtAV6Nk+LtsDbAV4JQV6xifteTx+tfY3iUBUufgGnxNjlzB0Lf1R6dk3Lu8c&#10;7t3Y2xaybpETKcRpM5fzn69yrF58tGYe6BPRE9lbOfX+cOHkey3SB/oa6E2WWig4W11uYbJWnvdE&#10;+UTsgJ9InwgfiJP6CfycU/P1nAvsCvJsfZf9h3dnVufkgbUSz1DWx92Me1I5RfEKBMfRvAJEIMi2&#10;6FXKe4VOx4CeTBFbbUd70VZKvNYXvWdc5rQh43G8Ml+qenvbRsDekUAhuBPRI5UqKbpX4FcpltIn&#10;Rc8qwrYrIFcR37JnvC4HFV3HbtFOOLoBGDtIBJBs3PTUsD5AtiFbwLclAFg1B1rGXODJ600BROc4&#10;lzjXcYEWn+mw+FTADzwC0WebrbV2rYieJdKkcVqaoWc1jZ3bHF/6T4O/AB/nYkGaKtvsZBU5pXF6&#10;bb6eNE5FhhSyUrxFwZYF37NHKieY+0Wzx0vAXi23IGW95ijPZ7ypsf9A7hVdCPiuXbSY+3zazoGW&#10;sQD2qh+XE4Uo0GKu3uYN+c8WS99ojefck60vtyqcwE9k78rlvcPtW4eabtTn16556tsJe88//1cN&#10;4o5PQK4qrgE9hnEJwHMeGHTO/hjOLU0zxplGreG115E2/ymG9u6JTEV5TYfcrWu2CoEx2rZEKdpa&#10;3HpfBog+CV+u9Bst9e72nQPDZ58dHz7+eGG4eXNmuHhhe4zU/H4G2YNpJDX/Tuc1GFPuDFcKn6fP&#10;PoP2RIyX4+nEx0XGYhBXREwRipPHFS7p0ta2IzGSW4GKKBYeJIqHNPCKcjgdg34p753Je2dPBM7O&#10;BOKWP8z2/UDcO9m+2yJ41wJ8tiunA3UnXm9y4dSb7fXy8deGkws/GxbnftK2p4/+MuCUc0510AJc&#10;fpuCs1yDKONc4K4WZZe66X+4btEYqUPLp6UPmUPzRjrhrxqQ1vzBE0dy/qGfDkcP/mRVzMeTrlkR&#10;vA6q+Q+RuoYzx/Mbub7jB386HJv9ybB4qH/mbAz9FZXkTsXQs77gBHxdL2X94M7e4e/+sDT8/uuT&#10;w/3bM83zbfAG4qIFYE87A2AU3XvvfXd4882/HN5666+Gd9/9TvOCbdzYvWC8X5UyPCPcH6mF2ruH&#10;7NX2mnjdq631PPmacC1iZ78mScuVl6J8LNdyWuQpAMSoY+hRbhZcndpleYVXc89/2Yy/IxkgrCEI&#10;+k5kEDid/7OU9iUdkojyaYfEnD2wV8AHwqrCl2iddM4LGQDBXcmlDH7gb/nchvZ+RfqkbvoMsQ8a&#10;K31TtNBrYAfy6ncq+ndycs+XOEImRhDhFNE/ygve/0OuK6ItMVKlcl7MYH55BeD1eaJtLlKM2NPa&#10;2XEVXd9abX+22qNjXex3wBt76215ZKXf8PgBvZY2neezt4F2T5udyXH3H3zzONaaWdO7pGNmMMvg&#10;uNkcz3VPDlvSVnZkQN0VnaLowkx0yl6e9Ayk0kAZeS2KF8Nqbwy65lUXEQzskd3bYwwCutH8HeeM&#10;00DtMwSd43375Zmv6KPUTIbuYmBDgQrVNK8EVlQmlD5nTpjKZ8C2qpHVAHoqBrAiK3/4zdLwt79f&#10;Hr785EgMpenh+qW0j/NbWrQOvJ2iq6OPzadYPJx7HEP5lDTOPMdLMQB5Ve/fzAB2dXegz2eiE6M3&#10;z0WnntUWQB0jO21/FVbSTpbTJsydktZbEEkM/IfatktFvYChCP35/OaK9U8DpccDfQbfw6I70jgD&#10;LiDxQIzdfdH/jOyDvLb7X2tgRhg+FZ1nDIO0cfVOUUEAV+cynHs6t/k2jGjp/PnO3HfjlN9s4Jmt&#10;65ibAMjBGNv2FwKHrg3otSqk+Q+nA9DGFpkhRJ/ohYxiNAYwKiPBOSeOc5i8n8+KEkzOdW9j2Jjf&#10;d0HUpUmPPPWok0JI9kWiAj7ez/Zs7pnPmscm3bEv5p5nEJg6rqpoDJyF2fyPg+kzc+/nmSskE0Cb&#10;D+gvZCyMLGR/Ie/N5T3iPceOHA74TUCvqo/yYNsCvgLBkpM83CdF7XqEUJoosTBxpXaWiF4rElMC&#10;9noRoh6ttgV7ngNHgP/1qEBLLxpUGTdSkXs77DqigLmgeQx8NVeyV3PsKbTf2L+0rcHRpQtbc3+7&#10;Q6RFS9O/ysGij0rj7EUdHmUH2OrXDfh2x2bZHbgmMQCnIrsDfWPZFdAj44je45DXnY/dgWG7N3BX&#10;6z+KOMgUoEdK37TfzzUBvsNpq1I5z6eNiPDdVp1TemL6tbTOGxfznwO5YM8WnInMibqpiqk41oXo&#10;6fMZq22v5djtSyJ8m9p5zhfZA3LgzFYkD9yNo3zjc0qc5/N+q86pKCAgBI+g8LMHBxrQtakdGauA&#10;nkidVMv7t6T/zwwfxVYAhKatSPV0HnuL/cWeKPGaDVaRP9+lfZQTkXOxxhrPfZzWLhvCeMf2qMwF&#10;Ti39typWK2JmXzaMyB2AG8+P62mTHbRMU5K9VoXeHkmeczseeI+90m0Wz72LTDg6qoIpc+kj9Bdb&#10;RoSP7cLm6VlO0kGfW4U8007Y2cS+Yw3mAm8bA3xNsr81x3flGndnfLGclOWlHLPdFmmf91sR+yCP&#10;3eQa2FCuWXaf61MtezbXfICzPNdPf4u6NWdXxgGwZyu6V68Bn3TOln581RIbiou9nnbd15QsWCT2&#10;56MrfGdVEK6ont+rOXx7QXL6Cmft9UvTGRsXW7GW5VMbWp/uadmygrqzRn9WgVORFttWmbNF5Tln&#10;OGnSh3f/Irpp/XDrxuzwycPjGcN25bveGLZseuHbCXvPPfcXzegmymkDOQ+5UjM1Tg/ffkX5nCdV&#10;sxabtu4Rcazm7ZU4NhulBeSsbQb2WrRP1IZi3JnOwzBjDBjI850+Z97VlSu7h3v3Zof792eHW7f2&#10;DleFhqPwGRqVgtmXP3gtA18MHwZ4jG8DbF9nrksbcHmCGKSBs6o4SArwHB+LYxRLeZcoFvvLJ3ra&#10;hBSKCzGQKdRLKg4G+C6efi9K9Z3VFE3gJ3K3dPQXw4n5n0Z+Mpw6/LMmJxd+Ohw/9Ooq7AE9cDWO&#10;uvFcEUpOqqYy/+PF2KXdnVteG4OcgRGjJAa6uSLm6JlHSAr6DlvPbebF4eCe54dDe18YFva/3IDP&#10;fDy/Be6UzjfPEOx10Hsj157fWfhlk6Ujfc6eCGZV37KmDsg7cujnDfgAKmX+6Uezw7//u+Xhb3+3&#10;NDy8d6ClUxi8GYie35EMwJwI2hfltmbNDxvwAT1bXifeJqA3js4V9P0poaycP66CBfBaxC4C9KRo&#10;OO59OfKHDr62qvQZcAYBxmw3cLsAQF6uBnoTqYnhPIbgrkXz0g7Lczg/1wGvIm2rkkGLiNBVyiaw&#10;E+kDcmCwInngTnSPeK+BXvaBXhVgOZd7vZzvAHwifAAP+NkX+QN6DfZGxutYHPNeS2/Js9H2tSFA&#10;12AvgHflYi9C4XXNF62F+smZ0+5drney/EQ5U/Qv32XphTa/JlJGXPO0us/7e2VOc/iA30yeUc2R&#10;LPF6Ks9ttzTbPLMqvAT6tm56pgmgA1w85IzMitR4XfP+zJUpAW5k22SdRzJ+z2uAV1LnlFHYIa97&#10;EP2udFOwZ9ABMn4bSJgjBfqUpOeFZNiCOx5OUmmB9g18InbSNj//eGH49P6hQNvM8PHd2RhNc01u&#10;X51qEboqx6+gA4PwTCCk5vfcu7ln+OyjQy31y3xJg+/pPFuQR06DlUlUhdiXVidiCPZammcGYgM6&#10;0fYrElj7DCb9RdsBLyvSpTKoM+wroiPiRxj+ZWDb1pxLkTxGcAmPtwgcwDO/D/SJgjgO8Oq8yiTx&#10;ef2eDjH317jVxqiMT/XbYMOzqGuy77hokzZy+gSHYO8j1U/0CzCmCufl3E/Sq3HuaNtLK7k+EA3W&#10;8p8b4PFiR+zX8epbJeP+Z9/v0Yctguja3LNA6Onj0QcRhs2x+ejLgNyxhQ/yek2eV6DsxKYmJxY3&#10;BtLWrQLfoQAhmc/5xPGCPV7r5TPbhnNnd6zK2eXtw5mlrQ0AyZlTW2Mgbwv053XOPwkSfTbgN470&#10;ldSxOi7yV/fbVrS632NtCsR2oO2FZ/IcViFPJO8R2FUEj1RxjXFUz1hSUim09hXjAH6XA0aXzlvE&#10;nYMx9zhtHPBxwuib2qG+qs+O9UL1acbinkCe1K+SvVMMyQn4BfRKzOUdw559kRzOC+2zHBNek1bM&#10;BTj6npYi6nsUknikU2QwiGhI5bSYvv5+Mf+FE4fxfDfQZ/7ezUAM0BPdsw5fjckAzLbNqTu7pjmi&#10;bS203mAvAuRIpV+COVvAJmpXaZzAzzFROlLnjYFQZI8APhE+kPf1p4eG33w2N3weO0DkrublAbVW&#10;iyD/5ebVHQ3ywKCtOd7jlM+yfR5fcw8QEjaZNsEJYGyRLUJ6SmfGsMAeyKv1R0tH6Yt0l76nD9bS&#10;RKJ7VexvZhKlMxcO6FWRFkDHRi3bl/wTe7fs4djMf0oqeEJXVRbdGPYK+No2cEaAnRRNUvsFgpsj&#10;1gneBgAjlpCydNTujKu7Z/I/MsaoON6ORcCo6yT78j/8dknBnmtsTBCdpN/Q4foOsGqR+/zXI/mP&#10;onpSOUX2bAFfKzCU+2renjZrXDLWc24a64xzxNjiewrs9gG2iVSEu+bw7efcC+wdOcS+3Dl8+uDI&#10;cP/WwTa20u2uqyLlnLG9P3GeSM3maLRubheF1RRgm4rIjLi8MjXcDvCZ62wBdtkTYaNvL+xpdKJ2&#10;Utvsgz2D6NjArgHV+aJv1jtS+OJsFOsl6UZRshY9B2oWvW2NKZ0B6FlCQXonuAN5BXoWuAZ7Fs72&#10;/kx+U0dRRdGC6VfyvdevT3XhJYiy78DQIyjC8CBPahrQq6gewGvV0yZyjmEcw5RIqynxmgFbshzD&#10;lThO4dSkYtLyxvPd8uPJxfzWSoBPmgTIk+64fOyNibw+nDn2q+H0kQBXgO7IgZeaHN7/Yts6dubY&#10;a8P5wNOFgFalgCqCohjKqQAU75bfbL97Lv8n1ytiAvZA3/EY1AxthneLqsTgPhYo9F5f6PwnEWuh&#10;ZLvvlWF270tNDs28tAp7onQAE+y5Bumjti2FcyJeV8Svp5j2KosWE1Z5sTxwFPJK7rs0E+mbf/zt&#10;6eF3vz4x3L+9ryldAzpDsdY7LIcCJVPeLAquJi+XEVfR5VKS2h9Faas9Oq599onOPRK0KoEFYGAO&#10;nvxz6QiO7wzw7Q5AKMAibaGiFWCvefuirGyBIAPX+wtRZtIRRKRIQYrCLb0CnN+U+mnuZL5TJM9g&#10;BdoyUIGvcbVN2xLHq2CLBV1JVeNsc/Vyb20VbBHRA3jW1Vu5GKNGNDCvRfm8VwIKQVybl5A+IsW0&#10;+o3X3hPR4/Hs0tsSB0Klco6l1my0f/FSADAD/UoMi+W0g1MnRfqk/oGDKP7JnNIWIc91M+QK9AzM&#10;leJZ97GBXp6LqrmeESmoI6KtlU4yfr4MNyJFi6eekSma9tnHR4Zb1/c2wxOMbd/SC7Qw6kCbaN2m&#10;9U8P69c8Maz78MfD2g9+NGxY+2Q7NhbGl0HEfACew5oDaOs9nsSa/zMGmh7dEyXVb8113N2ie5dX&#10;LC4dAAtYMXYNelJZACCp1EDvr9B/57c24Pv6s2PD3/9uOcbTfIvwWXOtqqQxCJdzvrSZ64ERsGd+&#10;j0iAlBppNJVy0yVtcgJ6Y9E/Gcdgz3W4NtBX/aJSO0u604YO7l5y+wZe/53YJzWngrHQImzZukeM&#10;X4YxcJPiJh1TCmile4rkrQIhI1k0Nfd7Js9h/0z6oaqU+e8NLgJwInUn25QEUWtQJZIGvLo4djr/&#10;72T+50nAGxGpKygzrvgfDMGCvQI7cjHjnLZFLBReFSc935Vz1pnb2MDmhAyYiLZ4POCpHYBK59fS&#10;BGeXAFSHo7pnFQ2rOXKPACowFyNEYZb5g+bZfTgcPQLiNjToO3VSpK6Dn2geadG+yBj0zp/bOVw4&#10;v2tYuZC2eHlvk6tXZlbl8sr0cOnCVK4vIBgIBH22ir1YMJ1YV49ISX582YU+l0810MCsOXqTojBS&#10;OMcinROIATICzoiIHFgDApXmaus1kBPRA3aMe/qEc6qiOpxH5VDSfhn7+hdjkkPFfKGaAwzwrOvZ&#10;pUfsqz930KNPOuwxEsdS839AX6WJSdEbi3Q90KfdVlSv0vl2pg3vDOBJDQV7e6Yn6ctSSds84q7L&#10;SNMjuf7SB/4/47nkWu4XyLsUm4SI5hXwSbFskb7LqnFuGSyubq29j27saGvvAThgJhIHziqNk1SE&#10;r84Zp2+Ooa+2zgN649TQivB98fBggz22jKkoHOhsKnB+Mdfe9jOOsa+kerbiLdmOC9KBupqrBxYd&#10;WwXCtANOV2NJOQ6N0Z59L/ojrZOjoEfbywmjn5fDqq0/GyABempAKPRn6YUqxmJennROwrZlm47F&#10;2s+EPVzS1oWOfcJeqSWDStg8pGcj9AJ17J5K35RWWemcUjCJVE3pl5WKWdDXon0TuGswl7Zua73g&#10;XRkv92R83Rc7fH90ue3MBFArqNIAdXQ9ZWNVYIdjjH4FfaXLpVwaGyysDu4A3+NivOFgBH0yTvpz&#10;yndlXKk+2TN6yDcBr6J7tgq3kIP7AoUzAhfWqVaVfnfszOiv6GKOVDrH9ImK7vU5+fnv6bPmOJOZ&#10;vV1U0lZRe8tGa/kFUBc4/jbmv65p+wdn3vh2wt4zz/y79nAZzYpYEI2U8cxwrrlPZUivhnt5o/Ow&#10;pVtevByFfDM3/vr0cD4KCPBp7BoVL0J5QYS+ewXE7qGo1M8KS9t3HpDUecDnUr5rJYpeZO/B/dnh&#10;RgwYAzCgY8TWPLsyXB0Hd3L4LaBJ7K+cUxI738VQPR8F2eZPbEpjUXgiA0zkxtXtTRxv4BcFRcFU&#10;ZK/lk+c3RPXG0mGvixz5lVPvDpeW3m8eNRE/c/POnXijzc2zFe1zDCCKBl7MuUDPfDqQtygl0py4&#10;iTerQWeumYg4mqdn3l5L6Zws4H0YHMz9qkWVLBNxYF+AY3LOwqE+n0+ET6TvZH5j6ZilFqRiftAG&#10;CQLiWupHAK4mX0vXBIOu7VKM+usx7i2wfS5gcDb/VXl+ENruZ5SzSAID85FHludN4YLAR9oWxcGw&#10;YfRRMNqZaFytszeuXEUBeq/aYXmffMZnKcrHwa9JFLZc84K7MTAATXBX8GC/VZ/K+RXBMwhUetbY&#10;+16pbWWYi8ZQVlILt1k4dftzq5GnWRCT7zR4jCvGyvE3eBw+mu9rg8d76UOB9bTbpYDyyUCX14tp&#10;V/ZPLQWkJuKcMxwXMTz1CXIpxv3FGEiO1cLpq8ssZL9SyThCCvbaPIXj766CXjlIls9kn/ODEyRQ&#10;B/qWz+SctImltIcGggA/7wG8pbTvk9J40zaOpy0dO27+l/Q+98/3p31MnCvarr6nX4keivqJTmuf&#10;B2akWEqDfDbbl9uzqOe0Okk84rV7K8Lnnk/t6pE8kaKKFjG2P//k6PC//8cbrcgJo5zXjyd/DHqb&#10;N2TwjAA8snHdUy2CxyNYqVwmeas0WHPvVs5tz4D3ToM/c26qoEurmBhDvcTcg8UMkuYnXQ3gPbx3&#10;aPjNlyeH3351avjikyPDgzv721w8fQNkGQDH0T77AFAFNDB36ezmBnkFe16riqZyH5mPAXEq36Pf&#10;cbSI6H364OBwXzZE2sj5tAWDrgifyF6L9MVoKaO4ZAx7lWZnWxG8coB4XeDXnCATaU4RhkD+v/7t&#10;2RSM13Oq4jqO1Rymo0ejQ85rx31uHuB7PGWzUt1seW+BnsGdPgFTokgl+utYXG/9hwI7/8W+KJzx&#10;BNiJuHnPMXBXxysKBxS1L79ReqzDGQfhhiYFO0DOdTGWbKuwzeo1Tva9B/hKjh8JrCyK/PUFzhX6&#10;ubQylXac9hLoAmAATsTuuDRLUbfAnNTMAjliX+TuZI6XnMpnTwfezvieAJ3S444fyXcdzXedWjTu&#10;bct/BK2Bx0CmNE77QA7YATx9wpw9fUE/0E9KPHdtwH9xDwr6VkS30xevrIiy9OVBVIwVcak0O+OE&#10;dM2x1Nwr+wxGMAfupIGLFtiSmhfcsy1yH2N/MEj1J6BnbS9OH6DH8VOwtz1wRi+APW2rijZJr2Qs&#10;ViRPBE8Zd4C3CnnmAK1/dli79olhzZofN1m/vq8VW/POa/4esb8lv7V5S5ftO0yBCfQBvLRxooDL&#10;lLQ6Dk/pnLGZOBmBbStqkvGVQwcE31ABto25GXsjY8gTdRNtu6OAlvnW51Xr7NlHxFgv8ucz489V&#10;NA+82Y4F2FXEDvgBQaBXkcGCP8crSnj3xqOInYgesGsAF111Mfuu2/ECPPuknOvgrubrtXX1Aozs&#10;Mt8xhj3iHmkDPaWzR41lKnAoaGPXc8+uRUTnRfn089bnRyKNU4TveNpZzdmzNV7PH45ei058PIuN&#10;zVqyClB5vxzU7BQg9bjU+2wZNo7IHimbh9TUqLGwo9nU7TeMHbKk8n/JwezP5hi4m0m72ZdtgV5B&#10;X11zRSjrWooDyqZqTDDJgtCXS3eJ0HMYgrpK3ayskVN5DmPo857xR4q19WL1c/2THVW2FLDrAMn5&#10;+6sW2d6yIePxxqebmJ9vSoa59Auzse8O5NyDig1uaA5djl1r09JLPZXcurHsi/ejo71+u6VnAj2R&#10;vempjCnZzuzJGHpApkfGgxHszR94+9sJe08++eetsXmw48je2BtRRvk3gC9KVKNRzn5pOR03SvvK&#10;takmK5d2xFhd06CtGj4BiCaXVmga4FUJ/DHs6UzlGTmahsFovZJOejdGzM3r+Y00HB4aBquJtoQh&#10;W9GKfxrVM+AYePp8pBIRPMan9DSGKMi7cjGwEsO0Rf2iaADe2LO0nO9fzu+SM/k9ci4ARs7HiAV7&#10;vexxn8cnfQL4UbAgsLbnFt8azh5/s23l01O+l2NAF3ARv08otzKQRUvaUgsBuf17RTdeGCz0vi9w&#10;d+BAn8NoLuOj+Yw97VMaqM+3NNUY5QV7oE4qJgF0ZxR0idSi2Oe9n+sqsXZaU8D5n1L0bA3GwO4C&#10;sDsVw1K1NV6hPEMGI2N4PAm30qlKoWhjFBy4K6H0Cuy8L7rMA+bY2AHRHA85XuJcUcOKlhjspQ9U&#10;utw4itImB5eRmq3PgQxS4Cd6wbBtqZ5RZgxiygr4+Y7mNZ5+ZRVAQN/2rc/k+vM6MCKN1BIOgK+B&#10;36HXmqjkZSABdUTVL1IDS3kSvQaEzikoBHVAD+TpF5cv7xguxCg9nwGs5h6USGMWjQNfIm7dMfBa&#10;iwqLBJMTaRctDTPPnwC402l/xD6IIyfSJhw7kzZwGuilXZ9Ie3a8gK++41ja11EpnaN2p72I9GmL&#10;JdWeQV+PRv+swR4ZPw9gDvTca5DnftuWF7wiagYjRU7+4W9Xht8ErkTTGJ/eY8xVuhRw4MmvdE4G&#10;n2MMPd5BQAEmLp7fkcHk2PDV5yfzXbvbMSD4DfAYDVbauTYuXe1cjFywd//2gUDe0SYf3z/YBj1z&#10;SYBUtU0DX81haNG09BsDqoIqNy7tHL4KJP6HP55vEb6bl3e146J7QE8Z7JMxbAyq4O7ujenhk/uz&#10;34A93lVSnlYpTgwhcFfCIeOYNq7vuj4GE8Cr1MMxLAEo/aKifrYFNYx9972AqFIqy9HToCA6oNbA&#10;q8XVpXGCwCpiUNuDgQqDvMFeKo/0RmmONResSvu3xbtBQcR1F5yScuAYO1qkLn2mgM7rVaiLOM/r&#10;b6Rj5v5Yi07Ereat2VZKoyhczWFz3DGAVIvri4wxSOqzgKl97rj0sXxXc7Yag80d2tjA15qFoE3a&#10;pcicrdRLYv/SxelvROdE6y4GDp0rmrecz4I7YHc6nwF8AG8xxg0pADwfQLx981Da6Mn0n4Xh6qU9&#10;+b89lbPP3ev/saDP/+hRR2m7wFd0skcoPfdK4y2o9Yw8H1E90Mf4bnPrYoiP14wEblVOnyi8MYY6&#10;+2MBebIExpE9jotyotDxFUUAT+Ponm2XnpoN9PRncmCGs+K19PWfN9Az7wfggTtioeaaE7Rh/dPD&#10;hx+qaqjghYjMcw32rBdb4FeFWzZten7YsPG5Jlu2BgKjg2Q4ifqJ/okI1hjYCmZE33F0sXHMpZXm&#10;aqyttNVHsLehOWwBnOgeeAN89wJ8Inqie6DvxoX1TbxfqZyVzgnOKrpXwAb6vFdpmmCuzim4q32f&#10;KVCsSN+DW1Ntbt7jqZotems7ieSNoRXs2dbUGU5vqZxgTxYRyCsw5ASQLQL6yjFAl2lL2gAHgnbG&#10;qSAduyL1+nTpr1pqTGSvxs9Tp9MeM+Yag83fqyIsZcuSArvHIa+EDT0GPXY0se94wR5pTuoJaBVs&#10;Hcn1Px4tJLLmar8djxToHcjYAej25l5Ca3IAAP/0SURBVJqm03+m92fci91DHGvAN7lW0mzt/G45&#10;zAGf62NHsac46Ohvurv14+hZfdn4oMqmRdUBnyge0JPCKaXTexZVt8+5KEovw0sEnzOx7DA2mTRO&#10;Y+j8bO7J/tdW5+nty5juvR7pe70VVqu1RlUoVnDtTHSlpYoIZyxdS091p2z+SyBPVK9F5AN7ewN4&#10;ZN9Mju8zZtPDaUPRdbIYVujY01u/nbD34x//WTOorVvngR89GuWdB+uha4TVSJ3DsO6wF0M7CnSP&#10;9M68dyiNRTh7aTmK/MquBn4nT68P7FnMOg/Qd0XxHkjj2hvjW/GWMeQV/Dm2J987k0ayP41hJuce&#10;SINQIUlxCYOyULyBF+hVdaWat1fQ571Tk7ROZd9FL0QxKkWzBOi1dM0J7FV0qiKAlEqXKJEAzhj2&#10;lqIETscoX4qczetzMWar6tXlGMPWurkUgDKf7wK4O/F2k2WLkMfgPXP09WEpxu5ylBfIUujlLHiK&#10;YXwqxxfz33r1zR7F2xuom971fIzRl/JaoRYglw4VmCMHs3/InLH5XzVDuc0b8zrbtmBvm0fV012O&#10;HxZm/9VwIsfa0gn5feBnKYUTh3/VU0hj/F8IyJHz+U9dJvcAfC7yoFICfRBmpIpEHGHctQgHr0mH&#10;rrm0EaVziVQlcqh59XteO6UC3ADfWJpTIW3uUbsjo0hfZCaf7e/7zMvDdN4TzaNEGNBt3lEzGHh/&#10;e7TCtba5SNkem8AcqAN4okclYKOBY0RRFgscK6RgkWJGZi80wHOUPjKJWuwwsXrzM8O2tmagQd68&#10;wT7vUH78bH6DE0R/aIo7v9sk1+bYwSjOOsd+P888P1HAGE4ZpM6cCcCdF9nL4KV4R/rbxYuAb1tA&#10;EPAxEmOUZeCSvnwmz03ETTs5NIkGgz2Q57h9ciTP/2ggDayBuqW034K9On4y7YEcy/6RHD+c4+QI&#10;uJuccyJt+Vi+r6Vzamf5jeZkiIhM9+ItDDTtR1uRBvlSwMci06+mbaRdt/suUsCx8YsGetI2GT8K&#10;t0j3tAA70GPE2RocFEBhTD64OzvcusaTuLUZnNrcHmmDMbhAnnQpsks6+dYYfIG93TG0nGPtrdlJ&#10;muCFs1uHTx8eGb78dDGwtyvG7JsZjPpnWyGYnGtAWkhbBnu1Ntrx6FKLwZ7Ps7pzIwbRx0dadU0D&#10;njkkoEr7KyeEUtba5xiyLJNw6dzm4d7NvcNvPj/WYO+3Xy4OD+8eiLGzvVXbVJzFsgtgz6AquifF&#10;66M7+xr0ibS3NJq8B/SaAJdvAF6HPAICy1gq7zhIYhxZn480KMo5bcmOSEXPFJiRrngqfUT6osn9&#10;+kYJEFDt0vFj7k8gb/mMoiEBD1Uzq2Jn7uOh3GdRPxG++blcR8Co5rKdPBr9f0T/S/vMsz2loEsg&#10;rFIEV3LPar42Z18vkALccs5EmgOwHe9iTCnjjzwOh6IA0kBP5jrBGTkZo4KcmMDf0YDPQowMhsZi&#10;rvH0yQ0Zs3YON67tHT66vzA8uDcXg3N3vjPPLZ9nlDjnZK69QE9FbLBnqQnS92OcLj2CvjbHLq+X&#10;z2xNf+/HiPeXl7dFP4BBhVg25bObhxMxZMjxxQ2R9enP6xvoObbkO2LgXL8xO3z1xZnhf/0Pt4e/&#10;/f3F4eH9IxkPd2f83JzrzHXkPwI8oFdpnPZrQXX/pUPw++mDGZsDe98QBqMobACwg9+jNqe99RQv&#10;44hxg5Pup+kb9LhINyddxvjoBCl6BX9Ar6RSOYEfHT/W88YgfUyEX4SZrqiiSk22decPR09V1GUk&#10;7o9RWLAH6rZvfmnYtunFgJ60cGmf0SdbXxm2BNxE99au+XEDvC2BPZBHHBftqyWENm0O7G15YdgY&#10;WBTd66Xg+7SWVtUz4Gn5oe25rp0BvmnAl/Fjf2whY7n/rU+C2hb5nEw3IeUsLuet/esBu16UpUf3&#10;OJ8vyzjKe1dy/rXA4Y28dzdg+Eng7utPD7bondRNIPfwdp+/BwjBI4CrKJ5zSKV3gsMWTcx5BPg9&#10;vCOlfF8rwkKA372bU30dvAn8ATdwJ1pHCuTsF+yBPCLK53gBoWhnRYBr/qb9ylzQzmpdUtE8oKe/&#10;69stOyHtRUXuWr7rVNrjaf28wZ61ed+JDSsKJkMt9mj0GJtWIUGyP68L8oATaUuQEec4PyCzX+p6&#10;EwGUDn1VWIrt3UEvY2r6h5oYtm25qOgDYroU6WmkH2TMtSTEu8PBfG4cuZvJ982ws/P9e9Lux7Dn&#10;fVG/bmewL0wbye/me8rx7rrZ+govaoO7dr4ce4qNGduAznZN0bnsqdmMXQcyDgM6oGe6gGheQaD1&#10;92wBIOeEaL7noK9XVG9/bLeal2cL9Gylc5rHB/RAYLMfD+Q+RUT4rDkK+jiWjO/Sxa9emhpuXN3b&#10;9JOCUTN7ch+mZfX0yLy0afP1RPUa8AX+5mdzzYdB7Mam7+7dnku7PPBthb1/HWPZvDwRPI1TI+2D&#10;rNeraTTmTUxy0NvriLl25twpumLOnTXyLIh++cp0BpL1veDKvjzUCUhqTABSg2es81xVFKeMeUUz&#10;RENsiTlXjPeKtKxGYJryToPYlwYXEclahb6c25Xi200pdq9PFGKgTtSuInhSOC3sSbmUlIdJBSEV&#10;hXjFbRlMtrXfCx1k4JqAnkiYaFwp3EqDBFGiaJYpAFGnDivYEqUVJaLQyznwGHCiyFTdnAvIzex+&#10;IY3zmQxEzwYeMnhsemJYt+Z7TbZteWoQsQO1lY5HCljKw17e9pLxsaNAMr8lja4Kafh9KRK8Z1Im&#10;KFkpqsB2cS6wdOiXq2kUQvM6eA3KtVDmtOeYQbRVT5oY3yCIgcwAIgoulMe+QI6MI3dAT5uoilRd&#10;no3yUbDlpZwnTVXkMkpFW8i20jWb8cwwSBuoeUX+N+ON4ifjNDXtpLzE5VFmUJAyPBgdfRHwGOVR&#10;mIxg3yM6Q0QCGLzaZ13LVK7TNVu0tNbxE+lrA0YGjxpA+qTvnw41P6B7D0W3DSB9K/XTWj+V8gni&#10;RPFE90T0Kspn6/g4nZOjQ7RbeynHyNE8Q5G8mucJ+sBeFXcxx1DxF/MAzf0z13D8nkqfB+d4Bf2P&#10;PIPsVzGaNkcxbUa6KGeMbZuzF0AsB4ttK9wyafMH9rw87Nzy5LDhw+8M2zY+sRrt0scrCutYifdE&#10;bG3rmDYoXctnGHkG+5qgT7w2gFjIWJpItc/dGdB2mM+39fm2T+o93sYLy5tbGqao3LVLuxrA1ZyC&#10;8jq6Fr/LqNQ+DIS2rtvApsLm778+NfzhN6fzXbNt0KviEQ3uOMuiFxVdIVI0T0Rfns/11xw8BVd+&#10;88Wx4defHRm++Hg+wLd/dU4egKOPDLZ0k2ieqJ7KfY/Dni1PeKU8VTRkXBiD8eS9R4Z0nvtRqVI9&#10;3dPrOjaWxYj+ph/of/pm6wtp9zvS/m31W/1Sfzy/bB6chb+l0DyaG1JRQB7lmscGJGqeGLjwejGw&#10;V9E1+wUjlrAwN1IGiLStKqwinR/8Ab+ay1r6U1YIfVp61fXp18C2ZIkRGADvSxTFAAuwlZwI7CxO&#10;0itXq1tmDBSZu307IPXV6eHXv14a7tw52NJVHScieLUIvaUmRPMsQC+ttZYa8r7X1wKN1pu1LNHJ&#10;HDPezllOIjrV1oLyjhl7LTpPTpzMvQ3gkaPHpGvmd3LsdGDwTMDw3PmdTa5cnRk+ebiYdnph+PqL&#10;5Wb0iO6Zv8fbXXP1CvTOBCQZSEDQ9vSJXsTFcxHxq2dzOKDOINNfqt/06Hd3vmn/j9qWdtSBrUPb&#10;NyN5XpNvgl0HxNLZ9HXpDKJPVspY9Vl6wBilr+9SDn9rxq3trzQD8sCe6FzG5FRslJ2xcyK7t9MT&#10;Gad20UOxkWbezPsZv/J657YYxQG3raPU8BJzfjdOoA8EivA9ArxXWwn4zYHGJvmOLZvzXvYt2m6Z&#10;hx0tCwFU5vqis3q0wzpldJP5vdHj0cUAyLQKtgfIk5FTGTqyiADetXOBwUkap+qcsoqWj73RppLI&#10;QFK85eGtXcOvP1FcZTYQJ1KnWEuP0hHwNp6TV3P9SkCg88aw99HtXnET8H1yf3/bkgd39jXwM5+P&#10;3VVpmVI3gZyIHzusZRHl/9WUGq+dV5lWbDu6i84ypxFUgL0a46t9eV1Om4K9cuzoz2PRx0+dztgX&#10;SJShxikL6FoELzbxf056NXlBjdjOE/u5bB129OPiPeeUnW3uZhX1IY6zxWsu81H9m0Ms+3PRkQei&#10;F/ekT9Va1ZYvs1b1vvSvg9GlxDmWNLP12ueI/UOCOtk/fPzDJguOK4iV62LblxOCrc5mB69s+Cbp&#10;axwxgE5kr+xhc/XYhqpzEvtgz5hT2SSVOaJPGrurLxqDiTGaHUkct1VdWzRPdE//tOQRafok/0/E&#10;8fLKrgZ7sg84bPQj/Um/Iipxmq9XS6qosGv+rVRPzjmZOw/vL6R9Lnx7Ya8gTgOrtJlqpG3y8ATw&#10;xg1Qo9CwwRzQU03TAGQh9Dt3D8VQ3Nre1wk0kooUHjig4Zuc39P2GPJVXh/8bd/udS+bzziennjz&#10;GQ2VytUKM8S4493fH2N5vAQD2DMYGDg0MB2fAXMxA/2VArzLWx/N07uyvaUT8DBRPJVbXkDXjKPJ&#10;toCvALD2L1FSkSvn1g/XoqCuRmFd4nGLMhKxO3NM2mSUb6QqebYCL2cUOeneLHI+n2EUV6qb/1Jp&#10;mbXou31GNKOE4a4giOMgAwgDm7FnutKSiGNtHgsl5zxGjXO9zj1rxl0GEJ2zg6xceZGDDJK5z7sC&#10;LZvW/mDYvO6H6ZTPpJOKxvykPwdGOAM8SueAATXPeCaDKoBr1fPSRrSH4zFqWkn1GCwiVEtLMRai&#10;WClYqUycAtqKdtIjdhwA4K+nRdbSCRV9878r5Y+BScHzxpe3vgDX/6ZsGNkArVKH/PcyGspgcB8c&#10;ZwQzKhgTVemrooVlrFBcIs4Myqr25T7P5TPW7NuV666F24Hfps1PZXC3Zs4zw45dUWqeK4dF2i6o&#10;k94J7EjtH2GIxjiVwrl8bmODOZBXqZvm69V+gZ55Byebsdqj2oRBS0S8zaUzJ+9MjATQB/jAXK3P&#10;B+qIfYVmAN1Bi8AH7g7Miuj/rMl+EWbzRXNOLfmgbZo/qn12B4zIqPUfH6V0NvjL9/PaciBwJnB0&#10;zOd8sFZSnvkSYFUTu8dAaFuvPSMw4jmDq68+Ozrcv70/z1zqZP5jBr5KLe6wBugnpaVH3kTnihJ+&#10;fH9u+Ozh4TbfyBpANWmc0QgKW9ufAKhrdN0cCa5BO7t3a2b47Vcnhj/+dmn4zZeL+a754e7NGO4X&#10;tq5GNcCdypqgT1om6Dud43TMlTxb0TrwBuKkaBKRu0rTrLkS+iwA9J7zvc9xVTqLHnNO9XftW1tn&#10;NNGTPOMFe2Vcl9FE/K+C2TKivyH6SgTwgTqif9Z8WTqpUiiX0+/NWRPxExUXZWHU2pd2S5eIxhjM&#10;AZ0okoG8IkmgwvHxWm+iSr7T79AB30zX7BE/sKcPAD7itf5R8OcY3QHwxkbhyTwrOoucPLmupaAe&#10;jfEF1FoE7qQqmQGsABBxjK67fn1m+PTT48Nnny0Ot24dSF/d0Y6DPXBHKpLnONgjqpKCQXD40UeH&#10;h6+/PjN8+eWp4Wa+YyXH6FDj7FI+Qwrw7HvvwsrO4dLlPcPVa/uGi5emc8w8va0ZpzcNi4EzAvou&#10;rOxusiw99BSY7nP2CKiTfipFCuh5BosBucNz78agkiYlSyPt4VAM0rm0mUkKq3N43D0L0bzqdz36&#10;/SizQluqvlI6V1skY6eE9kpP19hOqg0/Dnt0QMk3oS/Xmr6tj3PoNGNyW4zMyZqc1toEfMRcPXP0&#10;RATsSwM7PBfoOK0Qz7YWDWAotnl8+fyOLQG+Tc91wFsXHR/Ya5V8c1xUr2Bva0vd/MkE9l7KePBC&#10;l43PxyDNd+S7tuU40Nvh+ibSI5AcVS822wfw+b9V9IQubdMuIn2u/TvN4Syyd//atuGT27uHz+/t&#10;Gb64v3f47O70amqnwi3eV7Tls7z/1cf7m3x8Z3dgTfpmr7ZZaZmPp20S0Pe7LxZaQZaK8AE9cu/m&#10;7hbR++yj2eHLT+aGLz4+NHz+8GB06mzem25r7XGwt3oIATl2EPhznC1WET8QSICe/1qRvmozgK9g&#10;z7hezjZtbNWhkPMIm+DRtI0OMWwOETVTmU6diu0QvW16kvoTImrSJWejm2sd6SooSNi+VU3+G/A3&#10;kbKly64mjtd6nwIr7GtpvFXIp5bu8DnnFvAdPvJ+gz2gBuDAHcgr0AN2QG4hfa8BXLYFdwV4JY7P&#10;p38678jimtgZ6df5/nnL3MRWW/1f+e7K8Kt71XQ8Oyhb9mKNK/ZrsfUqCtbSO9s48157NlK3jc1e&#10;65fG0FpDV5+0DwDta/MN/qRZ7xJJ/OUq9Ins6cfOPZh+bUzgiKKP9L933/nB8N67Pxw+/OCJYf26&#10;2Fvpc32+Xu6X+biTIkzSPKWg023XLk+n3e35dsMeg7waWs8b7yWEbf/U2jEagQZtW0snnM6gZSH0&#10;+w8WhnPnt7dGowMcZFSlo4xzgRnx4K6EQd+NepE+8NcjOPv3RdFGsfEI2xb0NW+69I4YydI3K4rQ&#10;vLJpXN2TsLYZMF1UTeMdzkASQ7OE4iivEYXTUyLM0XskBXVKyKp4R+zXe6JzqwAXw8EW1IneieQR&#10;a/OJkvmNgrvmmTohrSUGxmI6g7Q6EZZJ4Yqq7mg7hlqvd+14rkX5Nqz7wbBpw4+a19x9KUOLh73S&#10;qyry5FhFu8aebIvIGzhErgwiRPhdzjWpsLyQvfXQGLdtIE1HpTAZZL30bQbcGKygDbwBuZZSqPpc&#10;jA/tg6KiSAjFQYFoE+PIni2pKrB93p59ys97P8k9AL/dCVBRPv+bAqmiC1J+/W+w1+c7SPcwOTwG&#10;oLSObLWRMih4jxkOjIryFpIyPHoU5IP2GwaQMoIreupegz3inhtU3G9QykGhTWvbRKSvAWCgb1ue&#10;JZBdbfM53zqAtTWfQCqzxV9rTSBQR+y3dM20SbBnH+g5t52fdvm4LGl3gTyyCnoBsTHUATiRunrd&#10;AC8wtncmynXvK8N0ZE/2Z3LMOZaVqOUeTrXf4GCY/KZjad9tOZP83moq9aTvlee29UN9J1AOgtxr&#10;g7T7TGoAr0hy93L/rB0rw845zvWMpEv++vNjw7//2/PDF58cbpE5sMboM8DUwGLAqLSRnpIpotDn&#10;3fmM4iq//3ppuHNjph2rCAHg65GKbrjW77YoV4wD4j+I5H36EWCcb8sq3Lo21UAPCPqfzgd75GQM&#10;DvPxLIK+JA0pz5CeoXMUXwFxKm2SityJ2BlkeVgNsM4XESTe97pSOGtALsNZuy8DW2SPaPveK9jz&#10;P9o1Rgr4/F/iv39Dcg3lfCkph0zrn/kt/VMfMelfJK/m8Y31CBHVqwIswM5gDvYM6OZmVJTJIF3z&#10;x8Cez5SDRz/0e6DPAtxXLon4WU5h66pYlLsgsBwjLZKX+1C6s0FqjBTrvd6/fygAt3e4cmW6gRsw&#10;O326r11nsXKLlIvyATURuZVAl3MtEF/RPCAoklcCGMcyjhpWdPCLL0626CBwBH83b+5v3+k3gCFo&#10;rLl+oLFB5GkpnD26d+TomvRTBt0jOWaJh0CfbRUoODLvPiosA9jWtPu7nO9VgMYzA3HSNSuq6hwA&#10;rhgLafN6Iq1YzeQemq9X6+zpg/oK0BsD37hNEq/B3Diy57Vz6ryCPuL80uHaIkOSXqAjmr2gbU36&#10;rf7PSJyOXSOqt3tb9PNEpncwIDvwVUU/RR7M7RHlvHJxOv9zc4sItHl9ogQ7YqDHIDX/byw9LfPF&#10;6Ho6n3NbtOSVBnqifEBv46bnGwiOC7qwvZrRHwPYvMIOe8832DMGi6r4r4Cn68/IYp8SUtAn0mdN&#10;PUAH5gr2CPj7+NauJp/emWrvfflgpkX1fvfF3PD7L+eHP3y1MPzmsw5wQA/wAT/iNegDeAq2ENG9&#10;xyFQNU6RPKmb0jY/fXBg+Przw9HHCy2yB/QK4GoNPVAnssf57nPj9E8QyHbyn51fbYX+4qiiv4zV&#10;2pTnb0tvaV/0kAJqsgw2bfjxsOaD7w7vv/c3bW3fd975mzyj55ot0mwY0afoZmKKEtiT8lhBjtXo&#10;XaTZMjn+p2R8LnuZPVzSgHDy+QK/sQiq2M7Pm08ntdOyZzJrOsDNRneK4oE8ET7biuwBQe+Tiu7N&#10;GPfyXh0HggWFR9Nfj6Z/ygwo4DsUwGzXnXvSbTDRSAGfrsuPG+/0wYiACLATzRPtI6J6oI8TUp/0&#10;DMCe+ZPE2OgZGX9LKqXTWFwQ2MbosAcnDODTXysabwzXj3sGmYhj7tv+11ta9s70Y1E8a1rOHshx&#10;hVoOvB2mCFwH8tpamZw129L/039BYhtjog/DRt8+2HviiT9vETsRPMBHwVTlqFI8BX/2SxHxaIjq&#10;gTz7GgXA+/iTY8Nnn58Yrlzd06I4jHudR+iXR2Bs4JN/WngjhlygokVv0nBESAAMg5lRX4a9RkKh&#10;Az2Q16Al0oq0GOTT+BgtInvNiAnsSeNshVfOxKAM9LWUsomR2QxNkbgIhcNAKo947TO4eNl5zkX5&#10;GE6nNHaNPoPQ6Qw4ZzL4LDuehu/YyUBopW46fi6GRP/+XEN+S5RjFfIOg1YGU/73QRUjge1PGuAB&#10;M/9TWf/NG388rP3wuy29E/SJ+pUxxchpqQmuoRn7vVAB6HDf2ly0nLuQcx1jnBHviU4woMFcHxwf&#10;eUd57d1zW53WwsLm5xjQ2+BuYI+0AX8ysDfPbuRElIk5KkeAXtqJ9rI7nRrcg/42/y7Pv+Tx112c&#10;5/wOTdIkKW4QBfhcv/9PsS8xLkBahHHpXthSNIDPlpHdX3cxQDAcyoAweAC9aj8V9RhHBaWGEPcb&#10;QJMCv2OM4tzfI7lX7nPJvHud+699gz7ANxbQB/i8X1vAt5DPWuwVyIncjVM1SUFfRfWAnsheGa+P&#10;yxj2FG8BfFIwReaAWy3KDuDaEg4Ry0eI9gE6y0CQthagdpz2TCz/wGiWLteq4EbOOeb3TqWPpc/p&#10;f0QfKDHgdydIv8cisAScV/RLu9P+tM8W2Z9E+Kq9lk4o49H3gCtRNbB39+a+Fqk7FhgwQFTKCI+i&#10;14CPIcggnM/AKCJh3t/f/f7c8I9/f2l4cGe2Hav3ibXRelQi9zFtodqVLQGuoFMFTsVZRBrN25Pa&#10;qUiF/9hSWwJ4JdbVAnvm4ZXXlN4BdyptSuEk4I/TyUBb6TMGVlDnfFE9W8DnPI6pBnw5v9o6Xant&#10;6wMFe9o+w7lgz/8yMPtf9d8c09f8dwBYou3rB3RKc8pF33jN6K/S5/b1mYWMBwV3NZeXAL8CPUUB&#10;eoXLtO2AnjTNgr0CPttH88fWtc/o7/Se3xLh89tVoRnsXbuyo4FepXaCPfvAr0NhjEq6PgIUff7K&#10;5R3DrVsxXO8dbKB1NWOcqBvYOne2z51TCVOBlIsr34Swmn/XIoCT/QI7sAfOSh6HwYru3bixr0UG&#10;id+X1gn2xr/h/G/+xvoGctI3C/AWDn8QY45B18VrxxdzzjhqWlKFGarKKHn0TEieaXvd772lJ4wP&#10;df+NQQroGBNqrT39peRRO/pm+iYH5KOMCn27z9dzTulp2zH42fo8PWDsoh/6FIMXVx07jMiSmd0Z&#10;W3b+5J8C3y4RvV6d01ZRJvP5+nzM9I9ALiBmXO6b/nmMzlcb7DEaCdAT5dswqc4putegL8e35vu7&#10;AL+XW6pcOdcfCTsLMCoE0/UUfdUjey9HT1mc+lctjRP0LHGmTapsA702X29lY1t6AexZcgHUAT1Q&#10;Z5+AvpKHt3e11M3PH+wdfvv5oeHvf3usAR+IE60bz90TtQN23jPHT2Sv5vo5XmmeFlUHa6J0xP6X&#10;n8wPX31mnbQ9DeqqEEv/H128FtUDfA9u72kC9mRgFSA6h64ixmcVH/syHdtW9WqlDtJX7Ei2guJe&#10;WzY9Oaxf+4Nhw7of5vk82UCPncFOrWXI/hTsAaACuIrgjSN6jhfA/edgj91cUp8dT52qSCCpbDvH&#10;K6OuXcME2MYwR8AcAXaPCxC0db6IXgO8kRzOsZYiOkkNd82usaZcVVCGve5e6m81RYCAPYEBQYH9&#10;sdUECMAf4NN/OXiM56rwcoDq+/qosbcgj3hN7JdD9VD6nvRNa+0BPg4ZfbYAsWeCxDbYG6ZIf9QH&#10;RfKka4rigT7LLWwP2BHH9+Q4Z47ofZ/HLzPttfY7YaNvH+w99eS/Ce2mgbWHmhuzW14rZZOHm+2u&#10;3PTduaGEd2rzZhGJ54edOT4tAkOhZrDmCbhydXr46uvTw29+e7alcp49r/pXBrhT62IgfhgD8t00&#10;JI31jTSmNLooZFL50H2Jhl+k8QdKDgZ4otirUtLBNBbCU9yiVww6g0MgqOZclJT3jyGzHMOWwb4S&#10;Q1LRFQalfeB3IeDHi1SRNkqHiOyNU58YSBp1gZ/98qQzsJoHAwTluhbz2ydj9DSJgljKfz6TRr2U&#10;a5GWRTkvxpgGeKIcbe5SFDXYA3rkEfTZ79FKBrooibS47VufHjau/2GDPIBb66iJJFUaJ8ApyHEM&#10;DFY1wxYNA325l467nwWCs3mejOaKUjDyKEydtAw8g7h5Nn19KVXhNseg4nGPcZ7Bfylgd5RnKR21&#10;pcapbhipKoe2CltMp01RJJQHz5HIb6ULeE35Vhrnjh3SISvFVyVGoDf5LzOBUtGd/Id5EYcM9s3z&#10;lP9dBgdhqPo//huPcoPWnGOwYOzWlvFrH+wV6FvMV/UzhjsRmSkgKaD2e+WYUDK7YMSxeibOJV6D&#10;buv/AVkAK+UT7AHalr48gT0RPn0A8B3Nb4A4ET7bxTxfUhE/4Af0gOFiawN+95GcLEmbW02nBGBS&#10;OgNpywq6ZCBdmuxbtP3ixRjAMZCvXNk+XMqAfckAnWPk4mT/wsRoXk7f0VbP5jsuAL7IqoMlwHgO&#10;3OW9MeTpcwZ26dPgRCpOrbtlC9oARj037RPc1Zw999j+OMLnfQYkMDe4qIB579b+VeBjcIrgVUoX&#10;Q9CgUbDnPREIsPf3fzg//Ie/u9hgz+fq/b4Ido9S6BdltOo3rlefcf0GNqmcnzw41FJKv/7ieIvy&#10;uaZmmJxJX4qeXD6R9jkBvpbWGf1GOJXcF1G9WlZBZM8Cy+DYQAv2KnWGvgJ4FlgX3QOFtpxV2nJl&#10;O9CL2rg2X1Fsx7ymOw3mpECvouLl8PB67DxRtEW75tSgm7V7W4AHnqQ6Ay/H6B2gV1VUAV5VcrQ1&#10;T09ED0DUsgaPoKJDRj8enRNAOr+c9nhu26B66uVAdFXd83v6W3f69D6gfYI74KdQi1RnAvauXnad&#10;2/MdvXKfOX8qQN/Kvb+Z53Xp0s6hF0LqKZgFaKJ7ly9NDffvHx4++/Tk8ODBQpufB8acxyMvDQvc&#10;VfQNjBH7onegzfdUeidgK4ArMCQFc76ntrVfgFgirbTSNi3VcHgCegtKjM+/HwPynYy1nLHvDccC&#10;MWDZve3AFygDZ5GCvLaf9mZ9wgJAW8c9r3J20YXuedO7aSMq0yqgo1oqZ6A2U04E0seWtHmfTfsA&#10;bJWeaUuAXo3t1Tad69gYFCuqRzeAo13bMmZseaang+146RvAp88zLHdLm9z8wrBt07PDto197T0V&#10;epvRmO22zQGuCcwBP2OYCILxDBz6jCVdQJ5zfB7srbWO57onV6N2InvbOc450GNf7YgBvbMZ0uys&#10;R1LGtbTmVXHtGfP2Z1w4uP9n7Z4cWxB5j/6JTaG42ulsFVO7emHDcGPFOntbhjtXtgwPAnsf355q&#10;qZpgTyonwAOBq8szrCjWsmG4dXnT8GneF9Uzhw+4idRVemaldHrtPcD328/nW3QP8HntuOqetwNn&#10;BXRsLZE5wPdJIPDeZM5ezc1rkbpcf6VoGhvAHcirip5VzVOqp++jqwhH7C2Lzd/cE7063XQrvcuh&#10;Rl+1sT96gO5h93AUWyppd9pHi1RF3yqIIhtJmrb5elI4LS2m4ryiJoqvALNxkEM6J9m1J9vosZbm&#10;Gb22F6g5L7Inr6cr/TPn7I5McXhPPue4zzWxP5HuFP9pE7/h/QZ+xq2MPS01M+NPQd8Y9iraVyme&#10;xOvHYU/6pv2WFgoY8/8KSCtrb1w/wZQrNhtnHtvYuFJORbYSu7gywWzBHjtZP2ZvsSWNx5yd9g8f&#10;CgRPnKw1FnO+7kh/MSarwnkk4Flpm0CsqnHaHmj2pLl3saMmVbL1QX1WWvSW9ENp0fY3rH+2pXOa&#10;H6tYy/5JlU7A53P6LRE1DBt9+2Dv2af/7apyZDDxmJMyoqYZn1LMYogKf5PWSSZGKWNUcQkl4q9e&#10;3z18/dtTw9d/WBpu3d8/nE2HPBWIOs1Yi/GxmM5zJAPFXJS69T9qVX/b6RhoM2kQB+ZfH2YXuuyf&#10;C6kH+hSpsDaZOUzztlHo5HBeiz601DHRh1MGoQwAR94YakHn8zFkLRlwKcpGimVJLUR6NYO+hUkv&#10;Z9CvYw36VOMEhJFvFJWIkez7rXWnVLx0S6Xj/Z7jftM5zYjOZx7/rAGtBiaDVkkNdJWGYstwZEAy&#10;HsuDXsZkg64MkMRxKZirC1MH6Cod0xwGXpU+l0G0TtoboOuFSERBGKukw897MeQ2tvQ1JeMVp/j4&#10;wfzwUbYMX/OWVDi0bpJBW6RjLoph3+5AVxSSORELOuhsns2BGMTplIdVTVLdMOI9hjJvTaVtVSl2&#10;qb6k5ndyAnAAWOajIs620olFoUWjK/+9vGG2ogIMRpEBBsvpiaJ338gj2Hs0PxHAN6iLEXw5AFdt&#10;Qbu4rJ2kjdyK4Xc/xva9W3ubBxGUVCSEcVzGhvutoMveDCikp76+2u6797sBLQrUodJnPW/PxHm7&#10;9a/ITD4H0GueqgFKtKQiuAyq7vDoUMuoZtwyuJ3TjG7n2mc45bp6asVrgYJeiEc6zGpUjePj/IZe&#10;lXZlUxP7VZ0WsFWEbjXaOXoPyPWotdTDLhfOxLDOVvGimk9S4nUt/aFkeFvryTzaDOYMBAIA9Uf3&#10;y/3VZt0n9/KR9Kg0ndX0Vu49p4U2VdW6gIEJ3DevzQwP7s4Nnz48Oty9NZvvXT+YB8BbaABR1l9J&#10;Z2mc2ralE7789FhL5bxzbe9wNob28fn0xciilMEMRAATXFY0vKLfjFhQBOikborogbwvPz2yWqhF&#10;OjFgKnAqh0rr53mu1TaBWlXZ/Przo8PvvlpswGegrdRMz7gmy1cWQgGffdG9SkXnsGjlyEdOC9da&#10;Uq9dl/+h37g2r71XaY4VQSPaZDmNtEvv94ha+gkozWecw9iqqF930ARS/df0BZ8ZS0XoH3+tnRP7&#10;2r0I3PXALzC7HYOPALWCS7+j/xD7fss1VVVO31Hz+3wnx8xhxkkgxVpOD+/PDbdvzAyW8nAM3ABS&#10;7asikBZLd+4nHy0MX352fPjNV0vDr7841dqZ6KOoGelpkT0SCaoqklbFTerYYuDLPETRI5Vhe5XI&#10;6LvoUfuOH13Is89n6nvrO+u7SpxnXl2tTyhC5fWjdfImKbST58GYKz1Dn3g+9t1LesV7zrFf52gD&#10;7uv4+bSIaNpgefP1hWpTNeaU1PhmLCwdSTeWFOCRGkddq/ZEXLvMH/2fcGyW3izx2vF6j23Dptm6&#10;+alh4/ofDWs/VAjt+8PmDU+1dfha+mSk5s6BLlvRti0bnw7QPTlsXPdEE5+xhp/za+5prSvpdUvJ&#10;3NHT+Dn1SKX1lzjG8VfZTbI6ZIJwepfdY98xIvuJHM5zMJ7Qyz0DxaL1HD5bGyABJcDUQCu2mbl3&#10;YE2U7mpsnFY9fCLXo2/vRfd+ks98fnvPahRQqudn96VoWnDdnLx8783t0WV57+N9Tb4I6JGHgcOb&#10;V7ZG13CO5/kdA3FvRv+siT7a3N67ERC9HL1vjFhajA2kgJ1zFJNZCRhe2zbcC5A+CHjadokevbMn&#10;2+lWg4HD8khsRu3BfzYuK/N/M7ao/q/9aZf6M/0hG4lt4Dl5Zls3PdOcTfowx4WCUSpbq2pt7p4I&#10;X8Hevuh1cLYtYL49z9SW7Mgz3rEnULQ39uxMAG3fL5p47TjZNvXqsDUQT+xvDzB533lT+385TGWs&#10;moods+dgfidjy4HD77Xt9Owb7bit92ZE9Y68PxyMbrD12nvtvNg+9du+s66hXReoTP8Ge2CwpXlO&#10;Io8FsOP5iFMCP7nGklb5fGKH6FuyloxLxiTzx//w9clWPIxjkYPSOGRrXOKAZBdyknKOKnpmXL2u&#10;eublPWkT23Leh63giii71Mpa6sQSJyrfSrU0vw6cqZRbyyrMBPZMLWMX9mCU+gimgfWCj66d88SW&#10;zqRPKypPF3LagEPOHA4aDh2R/LDRtw/2XnjuL5qSpWwZwAyV8oy3tL6J4jQ4l+FJoVIwFI+5REDP&#10;gtBXru0aHn4yP9z/ZG64GsWyHEMN7J2KcUAWQ/Lk6IkPB2uCWPejVvzfEcAku/a+Mkzti5I0R+hQ&#10;FHiMUpCnEiE5esz6bBlw8rtHjmQ7STdrkn2RLnPewBdFwGvEaLwRuRnFNxaerzHo1Xw7EYeCNIYt&#10;SKtUS+K7FZwgfstARNGOveO1z5gHcYxug1MZ+MT+eCBzHtAbG7GMR/DNO7l9swUmn25eyp1bnx0s&#10;FCtFpVLaqmpkCdirLSOZQvS75rAwaijDOwGXjxR8eDjXjJQyai5d2N6MmhLeW1XygJpOywvDK9qi&#10;IoEwAvjmo3COAT0dK5AH9o4feHM4GSP69Px7Tc5EUZ0/DSh2DDeuTretCCGPmmpY0iikUwA9ay9a&#10;loNndLWi2SQlZnd+r4BPCgRpOe4xwKqqH2/zyeMTIyTQNxYeQVERkRAGsonES1HsZ2OIXDilPPX6&#10;1kY+umGwM/F8Xwa2A81zKGVEtK+e8Tg1ruaZFGQXaNdzte+ZADtbbUNb0G58j9eeF2O4+lwZKPoe&#10;A6eiJwV7jC0DmoGNAU78Z9dX0Wj/ERgsmU8ayJMGo62DKbBXgGcQVciopI6X46NJm1vX+wmp1OQu&#10;UqEDBhEwN5YCPnNLzDEhUo9OLKQvHfzZcOzQzzNI9PQkxVsqradFv9O39Q/3r9p4v689zZj+ao6r&#10;3LtDeV2GuEFcO/vi08XhD7891xZIZ2xT/DyGUkMIryHgawu3ZlDU1qWfiQRyfizne45kcOTcOMQ4&#10;zsB4kLc1gwrIpDM5zSqNlDFLt5ZjBswBKIAF8hi9lWY0hqs61ozdPFftE6Cpvimq9/tfnxj+9ren&#10;G/h5rjW3lgC+gj2gZ/AVAQR7nn1FCv0ew7vmTzDEASmj3HHX0KJ16QuuyaT6Eq9PpJ8w+LXFyg4o&#10;w18bpGNExwCYiJ79Mry0V6K9VrS75tV1AOtz+kBDtWft3HfbL4gAkZVq6TcqAteicNn32/W7DD2f&#10;rb5S4Oi3e1pznkF+XzTPbzvPEhF9fcZXGggBuf/1H68N/8//405zfqkYyrFEz9CPyn/LdmAw0mlt&#10;sv/VvelDU+k7uY7lgHW2RCoqKNMGC7psHXP+9St72vlAbQxlYA+sOeaz5s05B9wV8I2L2PR5jCqd&#10;ZvzMfgmDx/bR77/ewAT8cOwCI+M+HeTZlvOoIM+xknqvnn3d23qObbmO6Ft9QJ/QR2tsK/Ha8T7H&#10;qgMfKQeafk+P1pjGgcaR5jpdM91YDgTtsa7RPgh0nO4sO6Y+Z21UsLddGr3iWRufaGul7tz+QgO0&#10;ArWSBmzbGKAZg2Q5BRZIX6BdRPC5BoIFiNqO+yr6oC3NxN5pc84n0pzlua5ah1X2BtvGMgCyM2Rv&#10;ENkaMjgcY/8APRkf9T1eu19lXxjbgN/l85xE3YFGx3PscaCJzLViKoGnO5e3DnevbMs4t2v4JBD1&#10;RYDws9hvn96cavtff3xg+MMX88PvI+bzmdf36b2A462dDfY+upvvejjT5aP9w+cPzSneOzzId9+9&#10;wajf3IDOeAD+vL6t6IvooAqe2Xrt+OUL0TURsHf1Uq79amD1+vbIjtglu74hCu2Vs9XYqUCLcfna&#10;ZZH9LU0/aIv6O9HXtUV9Vd81NlT2gL7bq/iag7ulQV6tO3fY0gTR4QfTNv8U7G3P8wVvBXwFeQV4&#10;m3e+tCpbdr3c3gNiew++PuyPnXMgv7M3dgsp0ANyto4V8O2OnWO7N/11Zu6dBnoAcBUEc+5MdBbZ&#10;l+v2/eDTddQ1u36RxTa/L+NYRfD+qWRMzDWaamW7L320+hCxPJLInbHpq08PD/+//+vB8H/9p9sN&#10;/IxZNaXAeGNfFL2yZ0TyOFLvXN83/PE35/L5E7EZtrQxuKVR7+jA97jUHNox8ElzHdccIezCglTR&#10;cRFJ4Hck97nsWJFA/VS/ta2+W/03bPTtg72fvvq9NoAb3A3sjBSKVxlzICFtgCItg9OWwqRcenQt&#10;Bs2J99sClORkjL3FyLEYkvMBsAXV/Dz8KHpyJL9BLAJp3Q9RvZ0M+vzelsDLtl1RpFNRqHtC2Ptj&#10;EE+qFFpomszlN/12Fa0YK0TS0h2jFJuRG0Ugv5tyuxSouxgjZSX/k9i/wKMeg4Zxb3s+n18x6Odz&#10;Lf0sW0s2UKAM+fHAw5i3z7AvYKN0+mekPTKWOswVAPg8w48RRQyA7jmD0EBXaSdgbvf259szYEAC&#10;OfveA3kFfc4Bge3cKUVcMhCmI3pGNVATAx+ldzmGzPUYfzcYf1GKrXpkQK7mYHSw27RqhPB8MDLI&#10;wSgaERDel16eOs+lhdNjfMdIPuB4Otz+KJXZyNF0wuNRJGeivC6fXD9cPxNFLioS42gund1i0Dr8&#10;eFI/BQv0VMWiZGeiYKznaC1G3pox7BXwVefuHTwDaq4T6PlPvrOnH3XPnvutnTOqe0n+TS0NTjoC&#10;o7nlnqftaBecALcuZQC8OT189dHB4csHs8PDDHzjOQPmeYImUPK4nDz2TWMFvBX8laGioikBLEBf&#10;mxUt45HlpWQoMVAZUQyW8qqVMVNe9jKCPWOGcDdgJ3OVIqI5/mdr15N9ThD/o8RrIjWG1PvSZfSf&#10;nmK5qb0HDhtAgr308wI9W84SUbyCu9q3rbWf7BPANwa9+X1pN4E9az9+UwKFpwzKDNbXY/S+EiPs&#10;+SY9cvpqgz1RAWKepPXcRF4odlG92zf2DX/7+wvDP/7D1bZIukWuW/l+c5UOR3dFji/EmIpYx62v&#10;BSbVmwESY+PanhglB4ZP78+3CN/yiXXD4QyynBt+m5Hqt/Xn7kiQHsnhs67pV+lEYEo6p/l70lhA&#10;X0U5KuLcInrZJ6ejL7VJ91papjl7nz+cG/7hD8vDf/yHlbYcg3ZbEVveVNFAn9GmPWdRvTHsgUHi&#10;t+gdBrj+UNcI9kT9wKBr81/GEb5yDFqfspwNZfQzqLRZ4FVz3gCUtgienKMdl54SjdF+9U1ttWCv&#10;BCyUeD2GuhsBX84qMOdz9Vnf4/f0h7GRRyri5H2/6ZwqImS/4NNnQMsip1OAn2EA9rQjzrDPLcNx&#10;eXcgCzC9m3bE4RGgTHthPJacSvs6NVkXUDuzRiCj5srK7jyfzc2bbd0oDoaCOJAGEIloIEgrHeyc&#10;koru0dHO8Tnna9dKiANN+6CytfOjUjF7BBHoiez5PdKjhhl/YgR6NuXcNXZ4Xp5TAT2wo288t9I9&#10;BdB130rcZ2I9Ru2tski0oeqrxJhY4rU2SaofkHrP57U/ot+5RtdbY57rrvZVUuNgvXYeW6aylbYF&#10;7hTsENUj5nGBvu3mUAcGnQcMbeu17CbSXu/okTxgVwLwtBuQJ8OALgIXInBVufjxudHEnGhZSm3+&#10;c2wP6fk1BxsAsnnYXewfgFhFywhHItvEeGPcYY/Q4wqjcHjT1dIkbW9d3tKAT7GVWxejWwJOD67v&#10;zFh3YPjNR7OrsEc+u7tn+PzeTMZAlTpn21w8kUEpnXcCYfdv7WqRPHBnC+CI/QK5qyvGF+vjbWxR&#10;vVtXt+V4jzhWFfRagoGTnaOeE5Hj8cbV7Q3u7tzM9d6aih4VJd4ZfbWtj5PRsfQTsb+ce6ZP68va&#10;JtFWu8OoA54+yz7QZ4m+DfZE7gv22CBSPGv9PFLpkYAJOO3MMwZ648hdRe+2ZlzaEvt562R/W+y7&#10;7bFndor+HfjlsCffty/teX/6w/6Fdxvogby542uaHDz6QTsO+EDerthTO2NX2e6KDrC/fc/Pm+zY&#10;K6L32jCd65vONZeAyhZtzPXWNRfwSSUVySupVFIAuI9D339fnVrTI+cldIIxx3hzO8/jj7851bJN&#10;7BuTQJ6InrGJExLsSZeWiiyd2uvF/NdL53Y0Me5WZE9kraVTPjYHtl6bk9ezEfIf27m975VDZTWt&#10;M/aS/q0v66vWemVzSic3tkspP5Y+KeoIRKWPVqp32OjbB3u/+uUTLb2IZ1dnoYh5p0WLWtQoSpFy&#10;LAVZwEe5gC4pBQVih+bTGfb9dNg9EwoPqO1Rml01vygfa5XwjpjsSlpYPL/DmBe9qUXWt+x8rsm2&#10;3VGoAb49kzXIAJ/vt63fBXrmKFWxCoqRscGI5+Vh3FZE4ySDOB2LnE6Hr7l0ZDnX8wj4GK09KlfC&#10;S1bAxygnIK6nmfRBqQYr+wYl97EiDS3akP9anksDVg1aXhPvgWzAV5G6XunP+z3SUKHwNmE1+/W6&#10;RdryPErGxlQNzgZf96YZRTEcVcmUpiBXneemV8BMZ9PpJ+L1TMS8hGZkTHKlRUNEP47NZyCOIbMU&#10;I+b0sbW5x3m2oinpVMdyjeREXp+LYr2YjrV87P1hwW8ZHAP2OmWlcbb5OguB3kgtv6B9mBOqbQA7&#10;oFewV3MgKq2ztq7boPqNOSaM6Twrxrc2zpDtc486AGkjpIFR3r8aEAR690Sqbxno9rfIntegpzyk&#10;Vdinok/Aj/Rj5qNoH4yV3m4MwBXxMzDzUIvuAUADNDj0Ge2tOQwmRi5hrDKmauAqb3oZXJ4vQ7a8&#10;6aQZyBGgwNi37fsd3ArgCvT8p5KaY+G4QbikgM99OzeGvVP6To+IFuiRixm4LwbsQN6Vc+taumbJ&#10;eE0oxQUW5385nDr6evqc9eJEHt/LdwdGwOG5tW3unwi79OnpXc+lDT3b0l05QThF9CP9rnv1Rd97&#10;dFe05f6d2eHv/rAy/G//y83hy89ONIO4pdOd2pTntXE4lfarPUvhJNbTMz/PgGDJBpG9B7dnh998&#10;fmL48uOjw/WLu4YTh3N+BmK/qe/TBQV6jA6irYmcgTwVOVUHreUXgJX3fY4uoAPohfoucMVz6l5L&#10;1zRn78tPFoZ//8ezw//67y+2fRE8qTK8qSBPO/YZW58T3QN7le5pAD420Tt+07XTWZxPrrfm5JXo&#10;L95zjmsrfaUAUQFTtUeGvcgYGANl1W69x9guh6Goin1Gg89q1z5bYKftasuk2jK9xTkF7kAe8Rt+&#10;DwTaAkzvO4/U7xd81PdVXyKuv8/ZW9v6lrazqi9VE45hoA1VWyrHWBmKtqTmEzrflt5hwEgLPmxO&#10;XKDOa5B3/dJ0+uX2Bnt0adOnh97OPc0zD7RVBFD7BGkcb+AMlNHDjB3FBKQgee09n9Omb13ftype&#10;Ow4Gfcc4mlfwWNBoLdSmg1vf+acRMWK/wM95pXvG4h5WFJbY9/yBmTHw8Tanv9hq79q998ZAZ9+x&#10;8WfKkeIzruFPRe9qDHSsDFTimLanDQK17QE6xTrAnoIdVbTDa8e9D/S025JK/ywI3Btjn5E5npLg&#10;Xo6nE3S4yHgEQk7GRsg4QewDvJOn/qm0Ylhpn+wcoMexLvLXahjkP1fF5gZ7+b+chsYWjkXjjPFk&#10;Ob9Hh3PG1Zw449ONi5va3Lt7AbFxZO+zu3tb6uaDK9uHu9H39wNhHwUWPw5kea/W1lOIpc3LmwDd&#10;vbbMQoe+gr2PFHXJMdE9cAfyRO+kb5JbgTiwB0ZvXumLqxtbq2gd2JNZcisQei/jsLX5zMmrKRTG&#10;SDpLO9A2ejsBc7IGet+mo/Rlfb217ejYmg/8TRtBlgqHkqJK1rf8YBX2ZBixQ2yr2AngqyifiN2m&#10;2DSkoneAD9iRHQIa+XzJrnwP2JtKnygRtQNxonQV3avInffAHKjbNv2zCeA9ek2AX4e9Li01NGJ/&#10;T+yxFsmLSOW0Jl+DPRGxiRTsVWQP7InqrQJfrnfcj5qjLu0Q1LGbyqkok8RY45hxCeyZv8dGNS9P&#10;ZA9YkX3RYbJpam3L2q+5d1Ox6YAcyCtxnO7bn2vdl2sGaCLtoujsSfUb9rNlYzPq4yBv25anW18/&#10;kD5CDxnTLH1kPDY20zvsbrxTAZSw0bcP9t5+45lmePjzPLg6DKOjlPPjSpKiI9IPWupBOpC1wMyp&#10;A2U7d7/YYA2oVTqm8PcY9mx5SczFmspNBnu1BXklO6Zz8/fkoe19tS02DfT8TlUmPCNCczEd/9LO&#10;Bn0n0rkN5D1ys6kZzrzdPAuHcr1H8n+O53cXcz0nMpAAPoBX0T2vwSCDiHFOWTLUgR4DnBQAVoED&#10;3jODUt0vwMbwBGyMUFAjKkd6EQmQ5rw07DRK6ZBgTiSBUSmSIG3M1mvGplQyHgleCAYor0RNdicq&#10;nB1R7TRKyIBTcjC/wUghUtpWB6IoMcsjUGjzeW+W8qJAtvcImm2LkgmVH+jzOxgJizEWGCgMY17q&#10;pUWgFCPszNbh8rkdGVS2tfvu3izlfipW434fzb1x7+fShioNxyTzsfezXXOUSq3jYku5cgZI4wR5&#10;a9c+MaxZ8+M24X39+qca9LnWcWTPvD33gcedcdY877kW7cLAoKNrHz1aEeMsx4FZGdVXAnq3owDu&#10;X9/dQE9kTxrnvasZsC7F0FTEwTzPSJvXJwVyMg+0RbUiwKenOX7TYTAW7Ua70ka1M7DHK2uwrkH7&#10;cNou44mRWim3tl5XFKIMbv+Pwew9hjHjtxnGEXn1tgV8l1z7JIJncO2RusABUIv4D/6PNFb/9Xrg&#10;UDorsX81xoMI4fmcA/Z8BuhZgqQtQ5LB+kKMGPI47KkQZ24esX/twoZ23Pst8nfWekkWyH0kV5zD&#10;M7wSEFiShvZ62rY21COklLS+pf+1fkiiw7R5AztjXGTv7/94cfjf/+OtFtkTBdGmTxzNYB8BeJXS&#10;qcQzz6O+aV0wfU+BiWsBvPs39w+3r+7JdW4dzqikmEHZYFFRijJMS7ynrYmaAT6wZ3F1hVoUERBh&#10;ZvAWTDkf5DVDOO1D2zRwenaPR/bMkfBsC+7GEWrHxoOw5+94nwfYHR9lKNW1VlTFb4PQSjUtY8q2&#10;YLai5YyoMqiAFOASdRunUDGyGN1lgBtPHNO2x22X+J4y0sYyhgnnVJROWwd9d2/PDJ9/enj47dcn&#10;h7/N/fmHvzvf9s3dc84YIn2/73Fttc5e9an6fucr9CIlcwxwVbSEcViAV3rGvnThOzf3xUjdlfu9&#10;obUrsMeQsX/5/M4YxPN5lvub/izHGagDdxWFE4ETFRSZ45DwWnudCzRWkStb0Oa49nz7xv42H1VU&#10;UKEaoAfsAF0VFOlZGj2SSDroifDpK915BM4AVD0z4z6pyFk9Q+eQgsPHZRUco8v0T6J/llNGW6++&#10;o+33aSTfdGTOR5cbH/vYpx3KlqE717bXnuEqUOa3GKFlszwu5bAGaIy/St9kDBKvGYe2Kl2rer1j&#10;2zP53Kv5PwrD+a+5ttgiBzihc5zMZpwCddoAiKg2Yluy6iTQxk+DubTrk/n/Ezl2PP9xJEePBXZJ&#10;2iMp0OPkrjl77C/AVyK1juOwgM94cjjXbS2+Y/PWQ3szff+dpusL9j66mXFuIvdF2gJ9AO/2hU1t&#10;7p79ltoZsPv644OtAItCLL/7YmH4/ZeHh68/n29QB+QAHdj75H5P53QcCFbEz+sCP3IvfdO8Y5WF&#10;FZ6i3+ipHq3LeJqttExz8ECe+fKmUCiUVk4o7UdbOhr7pxzjTY+lD+vT+jGnzyNnDsdK7JL0Wc+o&#10;onzEOAH4LBslw6jVDQBMabfs02avBlhAnnl6QG9roGXT9heGjRMp2BPZ2yGlM3BXYGc7hj4CBMmW&#10;2C+bAje2IA68AbyCvJL+2vF8V85pkBcYBInSOKWFVgonqZTOqtA5Br4qGjOO6hXszeScnr7JoZB2&#10;xq6NPihpfSq6gAA+444xSmTP87Q13gDCVrAl/VlfFqiwJQr3mStf6+eJ7DXgy7VxnkihrrTpAjoR&#10;9LIbW4p1jgE+25nc8/17TI+R5t2z4dgG0ztNd3qx6R/2ufEL79QYbFyrrLqaLhU2+vbB3mu/fCJG&#10;5J4M0tuiON+ZeO5EhAJxkfnIXIum5eGL1k3W2PpG5C7KREEVc+wcB3neq/fnoqiVdLU+yDGVGo99&#10;2Eq7ChePvQr2RXEY9zs9qHQCRTrAIkBUGUmFpDO8zpd2DLd5yz+eH+6ncTFudeY2WOfhERBmPkAN&#10;MsCtjHtrWPXqmPlensS8v18kM3A2mwdvDZEyxhlfDPI+GIms9fkFvrODnVzkl1uUxuuah2CfaOgU&#10;USkjBmRV8jN4nQ/UKXxy+/reVvHvkwfzw+cfH4kiPdXkoztzzUhgPIg+VCUiW4aEY0esj3T4w2Hu&#10;0LvDzN506Kl0ZKVl97zWZHUhyYj3D8729UZ27vhJq06kStEH7/+4yZbNL7ZzfN/pU5tbKfErl/dG&#10;ae6I0jQpus8HKQPEf/LfdODDGayJ9cJUFzwbxSl6KpoK/ObyLGbzjJXnBTg1UFMejIg2IOd9nVoH&#10;l1NtIvX77/9geOutvxneeOOvhl/96i+G11//y+Gdd747fPDBDxsEgkGRPiWshfQJhQF4KXhGgU5e&#10;oMfQNaD059ujcSJaIldSStr6PjyW1zMASnW5HNAxl21FdOxRyiNYqhRG4FORLlIRsoqS9f1eJKPS&#10;KilJ7dLg3NtVjEL3JWKw9roGbpHBc/nMzevTMeoODtevTA0r57bE6OwG5/Hc85MB+HMx1K8GWG9e&#10;m0qbmmoDpLQXA6eI90ogzrW4PtdOVoHvscgecU8qAlj/A9C7/vH/Ju7juPDKOKIH7AAeQ6O2pBVm&#10;yf1V1lsVuTbXL59VWEnqT/v93HvFY8wblOZTgNzhuPc1Cp7SVglVddbytAM+6Tlff3m6Ad/9O4dy&#10;n9Y2I1f6JqNb37LlyCD6ZUX2OF70z5tXYrwE9m5enmqFWkT1zOErSCvY85rQP3RGRdGAkvRNg4zK&#10;nLIptENGS3mmnUuvdOmpMjykQI4hZFF1cyR+++XxNqhqS23RWiAUY7DOBfVAjwHlMz4L9Di/pJSb&#10;cweygA8BWh1wemSMocRAKvhqTjTGV9oRoPOeY7bg7uOPDjU9LMrmu+hhBr/+XJGUSkPW1xnm+n7B&#10;oq3P2I7BrqR76oFf3xKgVtfgujlDPvtkYfj7vz03/Kf/42bbuiaQV/9vHCE0ZijOIuWr/meJ71Vx&#10;EtAxAC/n+d+7faAVXvn1FydapNi8Zgai9kXP6IPgEOw5nyNM++IgsxXVe3DLnMvl4YuPj6cv7Wj6&#10;m5yU5smJFjkWKDx1dE36wq7hswdHhofR/5dEAvMdhwOGLe0z+r/SOEXsRAPv3DzQ1uNT0dOC7+Yv&#10;c36NMzZatkaMOQYchxopJ9sBY2V0MKArqCOrxl2EfVBAVed6pvWcHfO+57sa+WvG+KNInb5ifNbu&#10;SY3Xjtd79T6dXVLGve+p8VfFau3M79b6szX3DqwR4AbmgJxo3FgK7rzvc8Q+CASE/p/xSbustlHO&#10;B/9PG9Y+tR9tRjvTd3r7ybOfOCvqc8fTfqVrHgt0kdV6AxNxrNYr7ZG/AG229Rlpn2BPdA/gieqZ&#10;s7enRRxfavfAck0yR4wbNd2EvqQXeuGm6N2MYzejU29f2rIa2bt3ZftwL2OfqF4VZzFnT0EXYr28&#10;sTj28O5MwE0qXl8b76M7e4Yvrb33xeHIkeF3Xx1Lez8+/P3vT7d5xopLmXcM7oxJxqM2nUK/NCYa&#10;G7PfKzJLLTeveEdL3WSgK45Gh3pd41mP8PW589rIGWv8coin39Y8Wv0YcIuy1ly9JtHx+opKufqL&#10;aSDVX9ijVQmzVaXc9eqwOWCxcevzw4Ytz62K15tiq3gP/PV5fK8OW2PHSOMcyzidU4QPBNqOo3SA&#10;rlI2C/gK6shU+v30/jeG6QOvD3sCeXsn8/UOLLzb5v+Bu38S3Yt+AnjEfqvMme/65np/2aZfVXX8&#10;1Qr5E+irKJ+tYE9BlHYmgwnsAXjTCzzfi7Gz2H0c/abtlCzk87Zz+c7xsSP5/aOBU44dmTWcPSKA&#10;2xVKyv21r0ZEiShhjfls/LK3iYBC1UUwbaZe6xfGP22N04BeYT+YHgX0iP2w0bcP9l595TttEKek&#10;KOim4HNDKBEpAuU18npPlMjUJNIG6IBdQV8VVDkwn8YSwLPfpEFilHEak/VBgN7iiXUN/lQCGje2&#10;Dn8/aemcPCkam3TPigha8wTwLcZoOr+ybfgoBtMff39m+M2vTzQPrkGfUq3BgvHE2CIGGYoAfChr&#10;rlFVA5sT+t0VuNj41LBlzQ+HreufGHZs7vPmeAY0nvoO4nsZdmXcGXxaatNkIGO48TqWB7IMRhG7&#10;GzHQQZ1Kl8DOQs2OmRckelALz4reATzViqT9qFgk3YzhwDio9B/pQTzDs/vfbPBmAcmCuwI9Yp2R&#10;bVtfHrZuUUb3lWHb9leH7QE9W7IbGFp88uA7eR5vBb5/1WQm3wkgLRQ8P/dek14E5e1mLPd5fQyP&#10;QHmkDNUFUp067UgoX0T1SkD9ToxcEYmVKHXPzGBZhmGlyIznQNivOXuiegAP/H344Y/aa8eldVa1&#10;TufzAvH8tNB+OrO23Tx+aRcVnTBImGNpfqYB0GBl/oDUkoK9WkgWkFy58Ah2SKVzjoEHMDkOjECj&#10;gZD4XmWnpTgYcAv0OB4Y6xRQM8JzLwAo5Sm6bLAeQ59zyvBgVDBca24UY7Y8mavid3KPK5pIDPoF&#10;c1JnagJ/gez4Pxb41bbEf7hkXbKcW9HBAsWLZ9a0BX0B3hjqSkBfpXLaL+Aj13K+eR0lonrtmnLv&#10;wV5VyfV/3CP3h7eOsq8IunbE2649ivKKbIu0/O7r5TZnT4EWzgrG8sEYzpWa/I3Szj6bdl1RBX34&#10;ZvrpFw+PtHl7V85vb9U4zdtjeJKK6rsWA4hjBXp0AyeD+Xq///pUi/BJn69iLZUyWfPifO4I3ZVn&#10;DtCAnHYiWgfcROvAHKcBB5b3xrBn4HWOQVchF/1NW/NdTZfFSC2oKrAqw9R+RWUYtMYGbQzoiaAB&#10;KHIv3wuwagugnOszAGGcCdKyQfIaCHjfb5Cmrx8zlMFZgVmJ6Jt0yz6/rkMf56Tr9fnqC67jqy+O&#10;Df/+7y+0cQGI+g2/Vf/Ta7+lf7jm61d7Wij4q9/z3rk8r4rcic4wGseRO9U3631tTARQEZdPHx4e&#10;FLk6B/YW8v8mqe4Xo8PB3q8/PTF8cm8hbWhne/+oCrCRIxx3AT2yfEL1373D15+dTJs71sDPufMT&#10;vX+I7o/+lXWxeDR9+kz68dU8g8tTg6UZGK2V6VDVikFeB70Od5VBAfy69/6R1747fcFUnxtc966k&#10;nHTed14BYH1O2/F++xxJm65xs6LExmPtndSYTepYN9xz77L1GZ/VL0Twq5+NYfTxrfdqTPlTBVmI&#10;fdC3NwYhsKv/UN9b7bWcEtVeSbUjba+1l7TZih4X6LlXPlufOTECN3AH3kr+FPSVjM//U7BHZveL&#10;uPrvvdp2OabLiUg/0AHGq6vR2/Tu3avbW/qmyJ5UzZJPb023eXsN9iZg99lHs8PnDw8OX3x8qIkF&#10;0h1X4bOWR7BfIOicrz6db58BePSQND9jBydVjb81Tx3UcU4COimb9sEeo1xmRBWREo0BftLg6U1t&#10;pZwA3bnWI3cloE7/NBZU1EhkqGUV2Z/0C/1lPCUE3O3aHXs0r0vA3JbYFgTcgTywR7x2HOxti+1R&#10;8/Yel9W5exkjCvj2HuqVNqVw2pKaq1eRO6+lde6JzQf2VN8cC/ADdubpmUdYcwdbQZj8z5a6OYG9&#10;tgRDftOSaRWEOXb8g9XMO5l4giwy8MBd0w/ZtpROwJfrBllVbRxMGYs9V1E9Yw+HIxvHmHQsz6QA&#10;j+zPde3e+tywZd2Ph+2xu/fseHE4uDc2YmCVzcxeFgyRYVOwJ3pXkTwC/ugB427ZnZVdB+pkSJGC&#10;vlbQKX1dYEbf4AThQKdztB+fZ+/Lxgsbfftg7/nn/7IXNomBQEwENgmYIpmRqpCbti9KRIqm+Xjm&#10;0O0N4O3N+3tyU6fTYFXUtFVwReGV+dw427ko5wNpMEDOgpBgT6MyGIE+wOfYfBq4/R7t+2UPmUtx&#10;zPdZl+9wvqdkwXyuGE6nYxjdubUvBtzS8PvfnGme1lbRMUbZePHWmnvTU0AyaOfzAA+IEFGo+TS+&#10;Q+kQ+3bmQW9Jw4qg+0rB1KgZbw1ick2USsEeRcM7z5BT5ODapZ1RSHtW5cYVlRt3R1mZN7M7ym5P&#10;OoOUhRhINyLZ3r4e4LusYMOOKGLe4PcnHuHA69F1w+njG4YzJzZFUQfKR3J8Ifdw9p0Yq2+m8wX2&#10;RnIgwDY7+3YGhXfbdm/AbXugbtOmF4a1a58e3nn3h8Prb3xn+Pkv/mJ45dU/H1771V8Pa3K8AHDT&#10;5heHDRufH9ZveC7b5wJU5Pn2+Zor11I9Zx4Z1FJJy7CtQf3k0dxzg30GGnOGLi1L3bNGzqbmVTdg&#10;GkwZCAZbBqGBF6gRIXtb6z5a48Uajxs3Pt3SODds6LJp0zOD9R9rDcgqfV3fsS/P1sBNETAW6rkZ&#10;aPog0+cOGKx4KolByzpBbV7D9QDb5S0xuDatghDAKdAZS/OaBpx8n0HPAFnieynClqpisANh+l76&#10;XAFezfEDfQTcUaIG61JQyh6bl3DS+fncmShUEb+L+S+Xcm9b1CJbx3xHgaLP2544+nYDU9cL9gpI&#10;wSjgBVegrSKWJY75z/7jtUsqVMZQzvm+o+b/2V5f6VBX0boSrwv2RPseh74GhtI7QZ/zIh34ejXQ&#10;Ar4Oe/p3YOuQuaRph+mjUqebly8K/hBv4sE3WtSFoc4IV6DlP/6H68O92weboWzS99SOV1ZTSSzU&#10;SkwSr6phUjmJyPVS9MrV9FGg19aSjL6qyJ52Tzf4fd7GyiYoJxBhmAC8WmfPfAG6o5wPjNoyWgr2&#10;pMGY91BrF6lwZgA1kGpHjKcyoByXOgMIvQaDPK2Azznel3KjPTHGC+YYo2RsxNf7XgMxRmxFxFS7&#10;fBjjDVTJrFD10vs+7zMV5dGPa36eZ6KP+74CNN+r7VqHjaiUdzZ6/Xx0xIXcK1L71nC0TIICXGCv&#10;ryv6CEDqO10jIP3isyOtwrDr9R7o8F/r/zrXNUsBvX1zujkL/Q/AV1D7wPIYgTsRAUYjsLsswmsJ&#10;mos723jT0r4m6WBgUPTvs4+PDHdv7R8uLG1pgCYiB/jOntw4XL841YDv7vX9LfVdJK8gjoC+4/Pv&#10;Ndi7cWl6+PT+4dXInuPe5+yTEiqi19I9F9c12FOQxRp9xlNp7S3LITq6F1x4re2rWieThiN1Nu31&#10;4KHu0W/wN3nmAE4bcK8K8gp2xuJY3dcx+BVwFSzNe+6TMdOYUCCnzRfMlcFVUuMrKVCsflYOXP3N&#10;bxWgja/dtq5H29MGx7BHKtKnnfqOau/+0/g76j7UvfDfjVuPOygK9Dgwq307r6CQ9Dl7PVo3BjjF&#10;WojCLfMLue55tk+eh2rkj0nB3uOpnNJLicyssc4n9GQrzJT/xTG0srS2TUUwNeHOlR1tPvoDUxfS&#10;Fz6+tadtTV/4OFuLn5OP7ljj09IKcxEQd6jJV58uNPnyk7k2xtUi6M71PsijhzicLqYvc7jL+lnO&#10;s+fgEskToSvYA3qqXo8zH5pzNjYWB/HV6LWbLbLXHcbOOZ37bUxsTiztZCF2XmwS+t84wPEH8tgT&#10;lTWk6mJzCusP6R8FfcQx/URUD/TVuohV5EQaJ/AbR/q+AXyxO3YFrCrVshdV6dG6koragbmqxEkK&#10;6gAeAXxer74/m/cP1FIL+V7fHxHpqyUXAN64QmiBXsGeNfkOuUcBvePW7zyxbljMcxFIAXwFe20t&#10;7AnsfQP40t7Ya6LI5sKRblu80yC+RWXp0ujfNn8vdjd7G+iBuhnBlc3PDJvW/LDJtg1PDjs2PT0c&#10;mvl5axdXLmxteuJgXu8aVZ4vGJuKLbgn9rqx1vjPtqMPiHG3aiKUiEDuELVXeCnbPen3jnOom7LA&#10;6XriyLvDTOx93x02+vbB3gsv/FVbSPLKlXT0hwvDp58eHa5em2oPvA0IUaoeeqP8KFpLJhD7+/Pe&#10;TG6sipoE7C1EmR/LwzqezmmZBfvC5OR4DCSLv1qE1uKwQudzgb1abNbCswfTMRULmclD1qjkTSvD&#10;zwtJ7CviobjIjQy6X3x6rKXVSGszMDfgy6Bsng3o45E3v42XgKdeqXTe+Fony5ybU+buzKXhm7+g&#10;ymTOYeDV6v3SLn0eQPpOnofaF40Tlbt+2UKRe4e7N6PYMtDfj0F57+ZsjPt9afBTUXLb0+i3xODa&#10;1FLGROnafLdl86qUKD7Qzr95ZW8713unjq2PccZAy4Ce/bOnpOCZG7c7xtyuGOBbGwyCwsXFDRlE&#10;LJ67MQPIunTi3M+JzC980CJ0IG7d+meHt9/90fDTX/zV8Mzz/3L46+/+V8O//rf/t+Hf/dV/MTzx&#10;9L8YXnzl3wy/+NV3hjff+dHw3odPDx8EANesfWpYuy6AteHZBn6btwSoogClO1juQH67PHfzAGuQ&#10;ZAiUEdvSK8AM48D7BqAoi4U2B6IP0GWIkaNRNPLqpeFR0KJ7QG9LIJzUAp9btz4X0Ht6WLfux8N7&#10;7313eOutv2pbaZ+Ar2AR7LVoz8QLVIaH6JCB5obBTiRvkrJiwAJ+QK8ie2DlGuCYAF5FAgt0GuTk&#10;NdAz4dx38GjybBJeTt8tra4iMpRgpRWDPfBS1TsJRVSFXSq6V8rUdYPEigg6z2sA2xd/70tDjFNE&#10;a77kIQvyHvxF2tUb+f33G9yNYc3rcaSu4NbxigTy3N2OceC/ilqSimBau6ngriJ2Y3GcgDsyhr7r&#10;IDGfB3p9DabJwuvn+tIQtaaf++W++F/jFA5OmTL8DPZlpNMN1jyz9pnS9uYrbdv8/LBzawYQFcAC&#10;eRZTJco/SxPhVawJ5SqJ2bfcggqcbb3ISMEeOGOAFniWt9HximgwbAAe4OOV1jfqswV4PtP+w8Q7&#10;qa+YFyHteSbgJNLHSaAdSeOU0mnuHqAzuIoYkwI+zgXveV6OtSIt2lPaF2G8ltFKykAtY57U+yIX&#10;YAgUieZJ3QRFgMo5+i6jmWGtv5U4Nv4tRnGLgoC7kbg/hOPMlpFnwKdHzuf8yxdF3jbGkHZ9HU79&#10;pu9miLtm1wn4ABvxO36z/ovPlKHuPSmpYE8EUPTStfk/lqP54tMjzYkoNVM6mEie1OmCPcdqPh8n&#10;o/e9B/S0tyvL24fl6GKydCSwdzx9M8duXZwebq5MDZfP5Hujt08f/nA1uldQaB70tZXdLboHEMEf&#10;KBT1q7UgwR7Qs4xIiXGUYxXUkZa6GUOQ0bpt+0vDJpWMlReP0WSOvDQtYzsHqkqRYKeAx71yzwpY&#10;3F/HCnyIcz2DAiN9D+SN0zvBFiOs+gKYq+geaU7BiD4y7ktj0T+8V+BXYpzgbCT2GfbEawa+zA7j&#10;R5vvE4OvAK/SiiuaV+PQ+H+NZfyfSd2bkjEAgj3QV+BHqm+d4qw49U3gI2PIOzQXHXAIjEdnj8Qx&#10;74G9qoQ+nstXUb1xZK+gr2CPcL5y9tGrdHrNyb7N6Xm1z1cHeiV0CFEgii6hd8y1U2ZfxA740UPm&#10;EzsO7oj3if3bV6eGG5d2DpfPxYY5o31zKErbfCQyHBjdII9+9Fq78NwX2xSF6AOZUulz+h5Hi77n&#10;mPc49eh7cycL9GQdieYRbaHmemkTtl6LfLNDZSzpO16bVlSQt3Xbi028LmhShRPUAbz1m58d1m6M&#10;HbIp8DJJ5xRRA3EgDbyR8VIJ3hvDH6AruHv8vYLBvr7eB8OB+fcCfG+2SB7Y2wkYs+1pnb9q0T0V&#10;ONv6etm2dM5cc1XiLODbl/MFW2qK1RH2W/rmQvohnVDpnGzxsskL+DgXRJIJ58KRBTo4/TNti43C&#10;DhGVNdeSQ920HiB3IABK9u3OeBrga4GVQB/Yk1HnmHMvLsdOXvywRQOdOxsbzueAon2RQeeCvwrI&#10;GDNBn/FTJO/R1KrooulXAnHPDTvNzw3w7d72bAM+/cFv3by8qzkgXONUbMuw0bcP9l586W+Gc+lg&#10;Dx7OD//4v1wb/tP/697w5a9PDmfPb2kDwKGSKFaRupK24n46k3CwBqTxa0Bz6WxW5j+hIwa8lgNC&#10;Kyvp5Jen2vb8+e0N9oCfDqZzLQS6DFJH0+Dm8p3ygwv2eBwBH8BTkt86bOBUYZZbN6JQPjoyfP7J&#10;8bZI8sP7C60KGagy7wZQmSfhtWiZ1CzG2rH8Ls/8uVMb2npvF05tzIAcQD2Y/zn987ZeXIWJefRB&#10;nUUgPwpQfvHJ0bbI8sf351oqpugd2BN2BoEtkmiy/aL5TP23AV0HvV5u2xw7W9DneJWfLSAk9q9c&#10;iBFyeV/gIAbV+dy/Zd75rfle39ffv3UVJM4Nd+8eHm7fmR+uXT8wnDu/q0Ef0Jubf7+lZW7d9srw&#10;wYdPDm+/84Phzbd/MLzx9g+Hn/3yr4enn/ufhu/98L8evvuDfzZ8/0f/zfDDJ/7b4fmX/vXwy9e/&#10;G9ALXAUQ95gbYl5gDJETuacnc9/IqQh4V73KMzmcZ2QArXkPbc2iTU+1dFghdB2P0dokRkDLoc6A&#10;ZKCUOlVl1W/f3DsobU6h85hT2BbGBHwgb+fOl9p+gd477/zN8NOf/qvhuef++fDyy//D8N4732kL&#10;3AI+sDcrcgsAorzKAGc8ACEpjj1K0iGmoEWUaxyVAilXpBFOIAj0FSD5LCn4q8heiw5OPJ3g0fcy&#10;wBndlcJpHpWop8G4PLCVXlAgRxwnIn+V8sJ75vrHkUH7lRZTcx5sAbeIjvu+b+qlwM2zTQ7t+0na&#10;Y7732NsN/ETz/DdGQMFf/beC2XZvGAB5Vv5nSa+q1uc3/ql0zdXoXd4rKdgT6SMrKnQumd/0fu6P&#10;KpMiwhk8lnPPJwu8m7NXYOyeUfLl1fNsu+H5RhvwW4GeGALdGN8Ww31HDIQNOa5dvZH78VqDvZ1b&#10;Xhy2b3p+2LI+A89GFT77mkCAr+YHiPTRH9bYK9iz5p4BRxvncTTJW4SxvI0MVcYKYeRWBgDjBsQw&#10;Zspwde3+S00u3xvjdH8GqX0GLdGH9Bew5t4zrixkq1jL3/1uqc2T4Dnv8yilFvelFxhoDDBw6BiH&#10;i8FYVFi/K2GoMkrBDsOUAcug9Z7XIA/gieZ9+fnRtl/VMKsKpj7sewoACigZx76nQE/Km3Or4idx&#10;T6zvx1vP0JOuBYwda0tCaG+BsmtXduQ7FFOJQadYF8NXn8lv1m+43jK2y+B2Xa6jO5P6ua4FuH76&#10;8dzwIPfINdV1O8ecPQYl2AN35uiJ3jE2GZh0k7Y1PgcMAj1pnlfP7hhWovMJ4DsfnXzt3M7h9qU9&#10;DfiA34WTgbRAYK9mnO+KfhXxA3oie0QKZ8Heozl7r7X2C/jModaml6KPT5xY18ZR0b1mwEZMlxCl&#10;4KRbu+7JJus3Pjls2vJMg76aGy9aVMDj+Vd0yv0k9t03742fce9v/TnQs+CJVHRvNrBXDplyZJQu&#10;rn5L6tgY8vSJ0tclXnvPZ2oKge0Y9LzmLGTgM+pFc0T1wB7o25v+BPSq7fhP2kj9V//da/93LM6r&#10;dlT/uUDRsbpvY+DzffXZxcmcvXFqJqnI3uPAN5YGeqJ97rl77xnkWmzbcgyK2AX0RFmMtaSW+bHP&#10;cSSyb9yhJ8bZAbfT50yvKLmb1/fNDb+esSsGu3m/dAmnEaFPvCb2S+oYEc27f3NmuHdj73Dn2nQz&#10;qK+mD106G/23JCLHEW95F9G73Hcgd4rTh7Mn7TnHONmPxa44tiBql3aXrWfs2QK4yvx55NhNW8vx&#10;agt1DqirOfyOGxv031P5TXaMbDN2qAgfR/bGTc8Oa9Y+MXyoIJwsIss+bX6uwRwpwFsTO4N8uD79&#10;yiL7eQ8EttTJGemXgbLYldbF2zdvGQXpmY/Ee+Rx0CP2HSvQsxzDoWMfDrPRA6J7Ins70q+3T1vX&#10;7+cN+GqeXq33tyr5/7U2oK3I5K7JfMRWfTPftT/2Nj1Aqjge2ZP/AvbY5atpnOnfB2bT1iJzh2JT&#10;RRcftR52gI+wSzicpeRyOkvjBG17ReMmoNdgbUf64uQYkJNpd+b4+8PFPP+z0b+KJh5LXz+ePn+M&#10;ZJ8sgLpcV0X6bEu3sCuBnrZvv+wqn1efYzbj6+Y1PxjWvP1Xw0yAbyW/dffq1HD+5Nphwf3b+i2t&#10;xvn0s/+urXt3KYPr54G8P/7DxeHuR3MtKidSR0TvbFtKZqSOWxTde/W+iB+vgLl1J/P5pRg0lyiO&#10;QNHHD+bbAKiD6XyUbzfEf9k6cXlpDk86nFC6uQWEp6XmHYgkAUQD2tkzyvLuy3cfbl77P/7ufCur&#10;rtIZwAJbgE/lSGB1JgBm0JReY/6EgVRKzecfHR1++8Xp4e9/d6GJRR6lfRnYXRPFMK7gZKCX2lMV&#10;thiRK+cYAtJI/Y/81mhhW6IgRJW+VgrbXItaGNdxn+GZlY7ju8jFQNtKjIMrMQzu3Dw4PLi7MNy9&#10;FaPuqjkje9r7585sy+9sTEcLPB96b5g98HaDO/Pvpve81mT7rp8NGza/OLwX2Hvr3R8Obwb4fvXm&#10;dwN7fzm89OqfD888/z8OP3rynw/f+f5/NfzFX//fA37/j+HJZ/774ZWf/tvhjbe+F2X3zLBzl5Te&#10;DDKHe343WCeisSKuFABlsCsD6U6pMRlcDPR9MGVgvdlARNRJda02ufocsO0e/PLstrSdiAG1BlWp&#10;OIxuAL5jSxTuuieGdR/8YFj34Q+HNe9/v8mmKNtaFLNg0+A+teuFYWaPgf3RpPXjuZZax0dKoNRA&#10;cNNF1A7I9ajTjYu2YAWMmI/2YVsjrgqPmJtWEANyRLVEAx/c6pFCoFcQBJzAYhUykRppC2aqYpot&#10;8KolHCqF0mdsz+SYiCRlKsJH7AO9AkMgVPPzSJ1j6xkcze/snxbReq5tD868Osztj1I88LPhaAwK&#10;JbpF8sAdQC3QA4FA13sg0gR7/01UFOzVvERg/HjErsQ9cw+/sTxDXnvPZ0T2KqpnAV5FWvxepW96&#10;Zp6dSGZBMKgqw9E+g/PQgRhLGdjLEOzGoJSet2IMvpnj5m9oV79o1Tentr+yGtmzD+4qhVPbI/sz&#10;MO7PAHkgW9F/ET6wB8zGHsYyaseGrWsr45XBOgY/US0wOD6nG7S55gyqjLRaQ4+RxpACcISnnZEF&#10;9DgSCvY4E7xWwe6zh3MNzDkB3DftgyFLmvGa72U0luEoSiBl39zsAwejn3Oc8SpSJn1TRE/aYwEe&#10;aGpRi4wj/pv/UHBbKXlgFtzy3ItsqkzK03/l/Nbm5a9iTrys11bShmIYXr+4o+mISxEpyhcvSCO1&#10;tMPuJn7b9dMP9MQ3/lOumaHNeVTX63UZ6T4DZoHq558utLTPAtiaAyt9VKaIaJ05eGCuxqkq3AL8&#10;7Ndr0T1QCP7A3sXT0XHRzyJ7Z46ubeB3aWlrA7771/YPH92YbWCnIqz5ouZfW6KBs5IDUKYHuXDG&#10;0hnr2nvEun01nhDjSauymfHR2Aj66GdzciqyJzIhFa0MPOmdIFDxiWlGcgwd98e9q8iV/YL2AhvS&#10;gbjrdcXcePd5+elZ+pZUtUr7vWrui00YYpxONZeMMcYoa86/6OhybLX2n/cqOkV6JJ/j5dX0r581&#10;sGO869+Mecb+WBj5YyAQ0XGM3eGzFf2vqpklJ2NwAjT3ocT90L7GINjHKCmvXRi60oylG5tnKvXY&#10;XFPRaMdPRreeXPRdIoYA0fgoEwZwdjl2xHflv891yKuo3lz0Nqn0zf25Vwpl7Mm9UKBl72PC8eq+&#10;V4TDvauMkZpfbjwy7tHbD2/vHb7+ZL7Jx9kX5buZ/nY9fdZyRObbW5/YVsXqT+7sHz6/f3B4mL4M&#10;DgHjrRjNHDWKqBCOG5E6Tpuam8zR1aL30RvlXHJ/Qbf7aUvocZHh/n96FI7Us3wc8DxP0bwj8/TZ&#10;+03YiuzJsVSapn3nnD27dbhwYUfrL45JgRYVt605fOoBbN78fMtyeu/9Hw3vf/Djlu20ZsMzTT5Y&#10;B/ieDgQ+P2zYGuDL53btze+kT+7LmLMvwEb2p5+Sg9bPTP+dm4jiKvvm3m6FVhRcqaIrju3P/+nF&#10;V95tQLcxY9S7HzwxvP3+D4f31z7ZftvvbrEeXe6P4Msq0GW/opEVlKljlZJa70/HfjM1iz1fU7TK&#10;xj8Yvc7297q/12t4EFO8jBPVLjmNjCkcgVL+e+ZHxoame38Vuzffl89zYIqucWoeyNh5MM94PmOn&#10;ehqnjr7XdD9HwcM7B4ZLZzcP5vOJvFUqaIvyNSdSz1gqB8dqICH9Q5vvNsIv2u9NS+OOfbjZ8ipr&#10;f9CyZYyrHKOmQBhnTZcIG337YO9HT/zrBmon0/lup+N+9tWJ4cqNPcPRGOCOS9UskbpZsGee3o6p&#10;V4bdMW725uE3z2Del+sL9paE6jNo3707O3z1+eLw93+80OYyiNaMDTAQBfYMoOBpIcp3f96v0HEP&#10;H/MoAD6wB/rSWKLgj6Wjgire+pvXZlqVPfCnsInImsGxlggAdzcv70njORClxNCYbikyXt+/OdsE&#10;+Nneyvuq7xm8wSklYnBwvfZdM6VikAB+Y0BTKts1FfQBPqAH+AoCQSGwq2NgsdZIunsr13F3rs0r&#10;Ani3Ywzcun6gQZ7XN2MgAL0LKmPGcDh5fH3uX6/CeWD/W1H6UVZT6di7DeLplIDPfL0A36atL7e0&#10;zDfe/n4DvRde/rMGek88/d8N3//RPxv+5nv/5fCXf/NftC3wA4AvBwbfevt7LX1z+44o1xjINQez&#10;IrOeEe+PZ0ZBM6Yo6xog2wR9g2D2QUev5CiqCr7XtLA9z08Z6y0UnzYFFqUAEVEVBrgJuoBv68an&#10;W7rmhrU/bqAnirc6GGRwqzQd1ckq1YCxYLA7GbiSCgggrlzcHPDsETmDHsAgbQHYJipJmt+wpu03&#10;IHlMQJ7on3RPC80q7PLgtpSXtLeAkGiYKJnBFcSBKYBXQEcMvgWBNRBX9NC12RLgA/ZE8oCceyll&#10;ogqwgLmCPPs1D9D59RkgANr8Psjbve3pb0T5XFvBZaVwEq9rPUHf0dJJc7yigAXMgM69A3sFwhXF&#10;A8dg+dzJd4flxRgdJ/Issg/4vHfFPc95jxdoqcIsYM/i6ifN2WIcNOCLwWdAyuAEtFqbyXZs7HWj&#10;IHoqAzDIWy09bxsjG/BJ3xThIxXVI1I4RffAnqgewAN9e2MEkAI80Qv75PFIRoPQbL22D4YYPIwg&#10;xo90NseAUUGS/iLlymDEG++e88bzxAM+HnYpwYqxgLxKlRb9I46BvD7/ZWd7Xu6ZyF4Zrgyt5Zx3&#10;Ov3ScjaAD+wZvGczKB/NfZbuCIKkOhq8bQ3gjjN89XWRnD8VPfefPB//2X9i8AE9BRauXwqgZhBv&#10;KV1LGxroXb2wLXpZ+mJ+I4O9VJ6l4z2VU0Tv0sqWXMPUoIK0awKh9AzDu2DPNTEaGZIVjRS5A3H+&#10;N1Ap2AOPInuilc4BtM7z3wjY4/iTminbwJhAAF1F8LwGCBXpa2PCUqD13M4mUjUXo5+Pzb7d5PjB&#10;3NMcu3EheiK6vdI0a51HaZr2jV0clhyXMj2qSFdbKmReqppIh+IwfX8+xiGD9aIlQu7PD7duHRhO&#10;nd7YonvAripeA70x7LX0NO09Rp/7UnBXYAzuHG9OlIh9x+s8+47X3Dh6t+te0MdIFxnnQOnrx1a/&#10;0CZK5+szVVmv3q8+NT5fH6pzvdedOH1OVqXqlTwOf3TAOH3P+z5vLGeDPAK97rgoqCuwK/grIPHf&#10;3ZtmwE6kIhzmlIK7gryqIuv10inpnr7LtAXgbC6r+xmYPSga6lnkHk6/mOfSRRV01dD3H2APibT0&#10;oixAb5oRm/u9m9NpdO9LrJXMAAbOxj/9/0yMb0vnXGzFyTZHl+wczMn7UkrmQ7AH4HYNN2Kw15QD&#10;+mQ8F5izqSpryjZouij6rMBOKnalZ1cEn86Tvi492xw797GcL9rQOAVY23H9xvJdO6KXt/Xy+54j&#10;e6yie2WblUNeP9QPmrMjoCRIAPDGVWnBnGNgD+hdurS7RfjYNIDPZ2x9xlxXwLclEAfwPvhQxO/J&#10;Nq1l7cZnG+SBLtt1m55r4LU55+/KeDOd8WVmNuA2EeBX2/2H3o5N/W6Xw+81AXTgbiyAD/xJ29yW&#10;61674blmw73+9neHdz74UYO9jVvNFXylAd4Y6ArwiNey7yy/UMswEMe65B6ljxH2/c70MVuvy+4v&#10;ENyd57Mzz2Z7ns2OtLvd2e9LqLERf5b7/uawlOcuA+9qYP+i8SLt6GT6lGddS5OZj6dQy/T2F4aZ&#10;nS8Ns1OvDub2meNH/390e//w+UfzzQFYsFfVO0GhsYZeoB/GYy89YdyhX8o2ED0USZSmaX4g8bug&#10;UR0P339abY/Yo2Gjbx/s/fDHf9YIXnTv8vXp4c6DQ8NKHo45d1I3a45epXHaeujbd700bM6D2rYj&#10;HTAP2aKTgM+Eb+mW5tRdyMAN9n73m1PDP/77i8PXXy02T2vzAueh25KmUBk7UaI6LMVNEZf3hmLW&#10;oQsSvUesDWSQ49kETkCqRdAW3m8DZnlBDY4tXTIDppQYYoBVDa3SZET7pNK0CfAt4tZzvv1uDRwU&#10;Sw0OJT1NTKnfR5E58FbRPiBqH+DZt3X88kqu4cqeBqlKZqsQKEIpFVVKqv0vPj0ZQF7MMRP+D62C&#10;noje2aWtMSr83/VRbmuHY0djyB1bPxw9Yo5eAHW+yyHVMxc+GHZN/2LYvO2V4f01Tw2vvfGdFrV7&#10;6tl/0UDvh0/8Ny2aR0Ae8CPe/8nP/u3w9jvfb4pt0+YXhm3bX2nGASVIIdpKqSRT6Uw6sudYwuAz&#10;yPCsNC9L3q+5A0L2q+V2A3sFfGUA6KBEZz22YHJ/Bogoc/vSaxniNdnaVjvxrAoQexpRzysn5TUG&#10;CmDPHLDrV0SoYrhNgKxgrwFf4OPyWRE8oLe2RfkK6mwL8kTziEIuYE9hF5E9sCfi5bsBS4vMBZRK&#10;gF1BXaVMgivnOe4zlRZK7FsjD9yB5gI4UFcQXeAH8AzqzbDPc7AtQ98g7/eAGrBbmDU3LPfm4C9a&#10;ZO/4QhTf4RgFR1SA7F5g12QfDDrHd/qNDn4dTtvcOp7iCewBvLpHRMQP/BXwAb0CPq8B30Xr7eX9&#10;SuXsi6rnu/O9UjkfwV5PR+z/6+3WRsoI7IZCT90p0OsC/lRi69JeB/IUZxHNk8a5Ne1cKqcKYJwK&#10;O7dmYMhWNbB9+Q7zfc3TA3tT26SgMKT64ELs12tt2HVVtK7gx/WKZtf8lIruiW7XPKY2l8mz88zc&#10;6/xfMKewj9QrsCeiB/zAHmOspWjmXJ8jInzSeQGfVF7tBBwzskAP4xXQXMr3nc95p9JuKrp3WPGT&#10;GKZn097AHWiS8ijiJUJGb/sOQAD0GGYtLW7yf/3XilD2KOXrzcCryB7YA3dgjsMH7AE/0bxK/fK+&#10;Qd8grK2JlJizd/Xy9pbOCfxcD+AjY+PctflvxhvRSJE9rx1nsLtu/5/3+cG9/Q30akkJx9v9yfMQ&#10;sQN5Inu2IneidgDw4f25BoGAkIFpzKhIEQAsZ6KxxVy7uX2vx7DgKDCVwLyUbd25mPPAnOwTsFdV&#10;lo1htTSI92sxdhA4H4NRhLqi1QV90upv3tw/fPXV6eHhwyN5ftsyDrzzjSge4KtCLVVS3nbvZJw1&#10;xlXEzLakjhuj23plMdILBstILwOdeF26uHR59RN9owTMiYoz/kTIC/psHa/CS/V5/auMuqbvY7TP&#10;5v8Znx+XshWcB/RqrS7iteP+l+cG8jxvGT29KFCvsKlNFPBpF8Y17WcMulIorcFX0T2wJ5pBHlWO&#10;7cAH9ACfCB/gE8lbjeYd4jRxzwKzoC+AN7Ovb6XMifKJ6JW0BdUjM+7hxDm+6nzNsyj4s39wMv4Z&#10;B/QnY4YS9HSEzAD6xPw68Hbv2lR0d3RLoM15oh5Nn6S/cTi1eeHRG/RKG3eiE3qxsS4cO9X3ObAc&#10;K8ijA9sYz16M7ng0Vvc2RKoNkV5JtT839iA7sPrauI3ab8sqxE5YWtrUpJYgkRm2WqAoW+IY2OtT&#10;Uba2c9t8vfSLgsOSKni0ddvLw8aME2yhzVtebHAHtt5b80QT0EfWbMo4Evjavhs0gS6RNZBk/lz6&#10;YiCwon4H5tI/RfEqkpfXFeVr2wnoESmbG/K77wc2weWGLaqBvjhs2wW+Otz1KF2fp1cC9ICdqVez&#10;uW8KtIzFOnyArwoubsv93hLb3nZX+pqaHN6riJ9j29M3nbM1/dZ5gj87I3jgALsuY9jpMxuHyyK+&#10;aVM3MmadTXtjI07tUkTvhbbUQcGedE7z8gAdW9B4APa+eLjQxgUQVpDHbmyS9qUt0Q3jsdc45HhP&#10;ae4QWEKfVPqn6RdVdd+YVdMGwkbfPth74ql/k4edB6MzZiC+mAdzIZ18KZ0c8B3OA1NdU1SvxAPf&#10;mhu0cfPTPe8fLZswmYdkAqe0vqOAb5FBvWN4eG92UG78i08Ot9B+hfEZOL2AB+NUakpAKwrUgsgU&#10;QCmrquhWIf2uvH7SOrhBrtJYasHY8WAJ9to6dJYrUGZ9JjCR9wy2VQ4b9NmaHO89Czzy5I9h08Ax&#10;9iCVsjmczmiwNdACTkAH4ohS2OMtyBPpU0ENGCoUYSFcUTwiqgf+6vMf3Tsc8DvegM9+AZ80zmuX&#10;zWvb21I8L13IMwsArmR7Ka+vXd/f5NLlPcPJU5uG2dybzdtfbmH/X7z+V8PPf/WXw89e+4vhlZ/9&#10;m+GFV/7V8MwL/8PwxDP/7fCDJ/7Z8N0f/lfDU8/99+39N9753vBOPsOLJZWTktu67aVuHET5UZi2&#10;VTgF8OlIOlx5Zdt+k580ESKXmmY5hoV9v2hyJB14MW2GYUd0amF8baIVZ0hbUQDHMhXmSNpfidHV&#10;1mKJgipj3nMi4zkjFr+VWiSdSIhf+sDR+dcbMNQ8sCuBLPDTQasDRlvnLeAxhj2RvYpWjaUifGCm&#10;oO++RWpvmbdggvvOGGpbJzAZo3YyJ67mwlXkzrGKopE6l3gNpoCPwRfQAR2DN6n0TWLf/DxiYK/U&#10;PQN8g0B59YE2MOeaXCeYBHhSOg/sebnBH6hzzsmjbzXxGameRw79Mt/XC9y4pkrtrGu2Vl5F8x6H&#10;PcdF/qTBWo9PVM+2IntnLTJ85PUmi4djmCykbeS6pG6eiYHUQO84eO0A63+BJ0ZjKfHm2c6+NlF9&#10;uIsUoC5TO19t1Ti3bnxu2LT2qWFj2vjmdU83Wf/Bj4f33/6bJh+++91h49ofN+Dbm3Yvsgf4as6e&#10;VE6Di8HGNRgwSHkVbRk+9Jx2zOjh6TaoAJ6P7h5oqU6Oae/eL++3ZyeFs/WVbM3tFN1jZPGsE9AH&#10;+HjfwSDYE9WzzwCr+Z22YK/Bcc6pqDtwu5D3lmOwHctrqTht7pY2EsN0eQJ7YEnEqyJ5ZeSWscZA&#10;89r/ZczR5RWl9L8Yebz9yqarRAr4wJx+rr+DPmmc0joVcyAGe55W5/i81DjRPcAnpRPsiTBWYZVy&#10;HNZ/c629AIt1ZDvIVWSGsV7/X3TP9yzl3tZ/I4djSIj0MP6lcLZ5eBHz8kCeqQlj2GNoGhs4AEGh&#10;KpqWTQBzlmEo4Nu3+2etsiYno3NklIA4TklpnJwP5pEax4xfonuyVWScXF3Z3aDwWI4b84w9lZbM&#10;gSEyYV783buHhuvXZ9pceMZrpaSNt2X4ep9BW84ycFTO1bGMIZD4r93YFiXvUZb9AY0uviP9Ip/z&#10;/lx0vGJn5FBsBMXPSKVJi56bJ9vnypprBva6WCj5QL5zNvaFzzhf5L1J/rOI/VjGDh3CqUPAXcnj&#10;sOfZyS7yLNvcy/RJzg3FfrQj7YZoY9qRdkN6f3izwZ75cqJ7YA/krZwPGKVtabMiesejs45Fn0rV&#10;PBEdBvZORa+Bv7NnFECS9mne7KP9c5yEIzkd/a+fmrOnn47lYJ7HozlVPTtqT+7f1CTix36qfqp9&#10;6weqWLLHOGHopOuX8t9jWBPRFH20xhrjCJ0kOmjMKQcuJ2qlzBXI27IBSHfWRp9E7LMJGN2z0Zlj&#10;HVJSkWTXyvZrFVPTJrQx7U+742j3zAg7zDFtTXs8cTxjS/qACDeQUwBQevMY9kTtKjup5rc6vnnz&#10;c20pJ1tVx/UVfaOmEe01Dy/24a70YY5vsCWNE+ixr9589/td3v/B8N7aJ1ajfZuMNRlzwN844ieq&#10;B/hA4I60UcBm3/ugEBCOxbGdUz/Pd8XuGsGkzxKwVwL4AByYA3jqbMxHTwG+DnZ+p59juzt9DOgB&#10;OeAG5kjtV6SvzrF8RJubKP0zfWgqWwVhHAOYfvdIGGD5/Lbhdsa5Bw/nhpWAlGAQ3aDvKZ7X+nf2&#10;Z6MLDtELeQ3qZH5J4fz1p0eHu9f3NIcgxx/IawVbIk2fTGSsq4j2Qqet2vHRF6U76JtaxmFnYNNr&#10;tTnu3twXXjn07YQ9aZxF7CJ2YK7AD/CBvUrbrLl5jew1gEAe0Nu1K4qTUo4SV1BF5zPgGQClbcrh&#10;/vQjBU16FTqDfhk+ZeA87vV5XGkUOJRRRWno+ACvPJzmwDXJgEnAngGUZ1T6izl7BOQph11lsWvi&#10;O6/rbDqyCfAqcJbnqAYyW+K/lXfXfA6AVxE95a9BnShjTZwvAPQeIKy0G9DnHOBX0cCKAvq+88vm&#10;AW7PMSWGdza4A31ff3lm+MNvLwy/+Wq57YsA3r+7MNy4fqDB3tKZra2YymwAl3LaFsUgtYDHCcCB&#10;vZ/+8t8NP/nF/9yk9sHfyz/98+HZF//HBn7kuRf+x+Hnv/h3wzvv/qABH2+Wqm6UIMXZUyLsvzpM&#10;A/60C4rc8+F1OW45hgwsInm1/MIFHkIAd2HbcCMDyrUYeJczqBCTZXXqc6fWraZwNTmhEIk20tch&#10;NHFbdK88t5T/ahpVBuTu5eeJZdyBccZ3n/dxPAMuaBAlEuE7P4EoUSpFQcjyBELMKVtZAiPvB1D6&#10;3DKAV2mJ5E/B342LvKW9mAkBdQV0BXsFd6JmBVRej+fBmTMHBsewV5E9g69BFsTWRGSg1yJuuQfN&#10;I5stI18EsGDv1PGeRkoqpVR0zm8U9LoXQE+0b3Zvnulkbh8IFPlbivHiOpxbwOd/kH7PYuxUtC4C&#10;7rz2XkGeiF6lcdb55yewfSbHFWc5ebTPYVyKUeSZtfl6vOH5nwW19IEIwPbNTwfenhy2bnpqIs+0&#10;RflLtmdg3rU9Rk8GWzqDsTw3ce4wrhVmWff+j4b33vzO8Muf/lmTd974yzZH1KCwL+1dgRZpnEBv&#10;vPQCsKG3av6ePkB3FfCNxTGfofeqOAlvImOL0VUpUJ6daJ0onX4D9ETxFEuQPqUqHtgDf96rSrf6&#10;mn2fMTm+Fh9ejfjmO4EOqWiFiF4r8sDQ0l/Tb0T2TgSwRDdE0MCQcznkGGjlhWewMdCAEh3OQUPs&#10;i1bWfFzOPZFMYwHINWePMSmN08BOpO4wMsvQbDog0tpzjOYSSzEwpKWVWltPSmcZ34DPltRaenX9&#10;BYPEf3dOn1vV0zYrkuP4caDKWDkt1X5LS9tU9bkiel5zZhoLjHNgARxK47x4rkftrKdnTp40TYBH&#10;OB45FgGgYizm4xmjqnhXifGL09L8PVG9Ty2wfne+geGp4wrEfNjGkPGcPUUmLL9w48a+4cqV6VZ4&#10;gqFKGLzEfs1bYuCuAt8EjvQP6c7jlGffbax9NN6+uQp7DK0aI7sB14VeXnWSMsCMn3ldgFfAxrFa&#10;oGff+84tOCReE+81R2yMs5ZeHQO3oK5AjzNnepeUzYBODGxbxwpmSTkI7RckGDt6VE8a78a0s/Wt&#10;HVQUDxxpQ9UfgKA2Z3xphVH26Qs9wudYRaLN2evVYzvsieYBPqAnwnfm9Af5zuj2s+vatuT8uehX&#10;2RwZR8jFjCFnM3ZYHuto2m8VaCEL2Tc/UxR3DvxIeTvkWUtF7NE+DnPOctDHEarf6getj0Tv0EO2&#10;DfwiV9MHOVz0PbBH34I8Y2g5Eh0Df44Zi0Rjy+lWkVpSTuCxTnw8PfiRg7Y7jyqVk+yRgpfnrk2x&#10;+8rZPjbyq615H7zpC9o7sCvQY7do694/qgLlkffbeaJ/+oT3RfCkbZaN0xwhk0hfQZ4IH1uIXSWV&#10;E/ABO1G+JhueHtbkuPfaPL5JBO5x6Nub/gTutgbcNo3eB27OaTAXuGsg2GDuF8Nu6ybHVvU5Avac&#10;J7rX1vibCOATzTsYIAZ5C9FNtiBMumctE1Gpn9tzj4FdCbgDdbYFejhBWudUtpaNsBh8FZNRFdRc&#10;xfXWRI6NuFX/y3vHT60fbgfaPv70SNrwzowzbzVe2DPpgwVhtdRRpWpyApYDUDsk7EJRP7C3j90J&#10;2CbR+gZ0+R7toLWBiH2/wbHj/dp3voywWoLDMTqA7paVETb69sHe9374L4dNAbZN2/vikBoJGr9h&#10;we8H843KlWa18Hktgk72GhzS+CjT3WmotjN5bUHiAi0DlgHMMgWqLDEADPxjoKMgKJDyGrXJmwd0&#10;dorJAtsx0HY8N+zcbl2cZ1v4twwMiqJ5YaPUeAr2BwopDF7Ew0K9gY3TjAVVndLgeeQZarzzjDYG&#10;28l0dlU5L52NkssAfW1lZ4B0OiA33VKApPlQ7owcv1VKkmFDDAAdOmNgBUAM+jXwGzxqLkcJyDNY&#10;2hqsSaWBmu8n2iet0/w9UT5z+cCj98dz/x4BYZ//d1x++uEo+ij5hXSSufzfg/n/KiyZfL9950vD&#10;+o1PDWvW/nh47/0fDO++9/3Vbcmbb/3N8Mabfz28/sZfDb96/S+bvP7GX7c5eyYlt3l72/Oc9/Ie&#10;ZrCPkpT6AFjB7anc6/LiVySDgcczzyMD/OyDN9szaQunYwSeTHs4EgWyEJA/muslxw5mMMkzJMc8&#10;y0nY3nf4LtKigL4nv7scpXA+kHg2v8uIFu1hYPbITx+UKgp2mPfVpPgMuidVe1y0hhoQVUTmzVy7&#10;tVcCIGcDIGcDfG3/vcDZo4XCRalErcapiaAGuJBx8ZGaw0YqquU950ljXMrAD/RADXgCiQWBwApw&#10;iaiZU+c1OPMeQANrPlsFXkTdiP1jCz1lh6FRBQMA4NkYHypaAif3Yf7gzxvYAbZxtNE1+H7fB/iA&#10;Xn23+9oM8Mk1uHbi2s4cDyznfxXIPS5gr6Tukfvn/kgBXcn9OZv3AB/wbt85ieq55hOKGEyMDMKx&#10;ULC3ef2PA3lPDps2PNHmcqrKSsCeSB6dxSGk3+lvV2KIK+h05cKupqs4eizD0D1+KmxKKxOp/kUH&#10;uxgJZxZjxC2ZX7YjgLKxRa/osnJIMWxcjzQRaSpee/9x0GNcqTjJuOpw1yGpQAmkS40SoSNSOKVb&#10;SbMq2Lt9bXeMsq3tfWDIoSL1EyD6LBB0jvk0dQ5d2wzEnAvwRPMIyHPM3L1zMWYv+UwM2jMxehcD&#10;SaSleeYzdCDDkSHGOKMXPQf/sVK3ShcYtPVbUToDtuIrPLUVwTNPz3FwV+mcoM8gL8LgfdEH94z0&#10;e/NhIGtLi9pZ/mEcuQNxtnQ2xw8DnVFuvxxBq6ma2QJAhnsVcwGP9H6l7vmMz1/Ls/ro3qEmInwM&#10;AzqecSAiBBTAYZ/HbQmRmcD4gUGhFc7GgjmpmsTrmlNOt9eaefQpcQzIKcRC19dYQN/XWGC/694Y&#10;QZNzveY01L5BIGgDQsDNPiAyZusPO2JgEq8ZQozp8oozlArYypAeS71f3nMGUxlSDDCGlLnUjo0N&#10;OgLYCtpsx+8V2IG8eUZbtq2Stt/L+wWI7XMTMC0otfX/KpoH8goIC0Drmv3fZmz67RzjMKzxGuBV&#10;hNcYXw4EETu69FHBFW1N9VL2gPNFzbpUARYpmuMo3tLp6OPImaXoOBJdTLxXBVp6BDBtmNMtv2st&#10;ZCKqN59rO5jrUiNBQTwyH50C7qpyuWWQ2lJIGSMZ145XxG8295K9wlnKcXpRNHMlfTD9iaOJA6pv&#10;A7zpU/Tt0fyPudn0832Ai8PspbY9MBOIi9hvx2OzVRVEkT4QSMyZB8I1pQIce+14vefYnxLn7w9I&#10;S2fd77OxEWu9wSpUozqk10TAQV0BNitbtexW81QrZbmOzx58K+e92eRQ+uTh9EliKszB2LCK0u0O&#10;bKlXYDs1/YthT0BLwTqwxyYyxYVwhivgIhPqg4gpM+TDdc8M6zY+38R8O9v1m15oNRS27QykRbak&#10;/4E8wFaQRxyXlUVW5+WZX64WQ9o72AOABXxVmKVSOUXtam5ezdNz3ILrm2MTbtkV6NkbiAxg7crY&#10;VVG8HXmGu/IMifcrgjed8YvsiZ6fiuzKs90eMNuRtrU1tvXW/O7mgPUO9zr23EzGgrMBvIdfLA6/&#10;+cP54ebdg8OxjJ+qfVbVfXqkO4PSPibR4NU5uZNxk87XPo2TxlDjqrWw6ZZKW1alXbX2qtpOHNfm&#10;BaL8Dj1T+umRvDLsnjgBQD0HQdjo2wd73/3Bvxw25w8TZWM1lMXTG4aHnx4bvvr10nD9xr5WZp/H&#10;yKLnOokbQqlStLxmvOV9geIo33QIwCcFBfQdPhjj4BDvt20MSxG5GPYidD2HtqfWMcJ5iyhJk5Tl&#10;rO+ZMjH3uSa7d1ZlxZyvY6eR9cnR3UNUHiFb369BMDgKOs6f2RhjwhovvAMbhuUTGSgjZ0/GqM5r&#10;xxlv1y1+HgPDYF/zQSh5hkEJ5e93XUPzTKUDGSB5OqUVmLMB/GzH+waS5RiH5LRqaQFNlaMO80Ll&#10;3hqsz+caK/XTvD6D/JlcX/fg+q4YC4Esn+Nd7REKxlv3xJ+KIX/m7Ibh9JkM/jHy5+Zfj5JMZ979&#10;YpTT08OGTTGCN4vQPf8NUVZYuWElhsn6DTm3baOoJimcO/J890TZ8YJJD1rOPTsf4+Pi+e2tYMFK&#10;jLQCPPedQcbgO27wkdoL3LIlwA3czaVDq8I0GyVj/1ie2+kYh8sBwnOBdNtTGbDM71OFidgfgyPY&#10;qyggCNTGtC3KwqBTYpI6OZiBA+AcNiDPK0cNXixr8HoDvfNnAnYXAh8XA2kX12bf/KpA2wT2wN0Y&#10;9sAfWAEuZ47HkA9A2oIdQAPuxpG/qkjpvTqnUiFF1gq0QE6BXs2pA1uAD+B5vyp2gi7ROMeAG/hb&#10;zLZF8tIueJcL9s44dwJPQI34rO+puXd+v6KPANRxMFfpnYChIoT1e5Xy6b8X1LknFbWryF6Je0Dc&#10;nxKRPVFVoDeGPZBXsHcqhhPYdA2gT183QPAgy79XXn2btXtGUT2GJ13F8KO79Bt9SnrcfYWZIlLk&#10;RFmWT8o6SL+PIS+CPM+Zk/59OP0N8NEbt65MD188PDJ8fPdQM5S0d/qGjqvBimcb8JVXW7uU4qlP&#10;6CeWGZDKKbVdxEt0j6Hlu1bBbwJ85svUnBmFWUT3zK+xLZiTyqmIAgGGooBSPds6VzkH7IHAI4G1&#10;MpL6fJ8Yu9kHfKIFirVcDlRey2cu5DtAHihcjfzRefk8XVup9f6re28Q9p/dg0pf5YhpDpn0Z9E7&#10;QAfkFGExN68ifLy2zuHNdR7IU7LdeVXEZly11yLLlWJKX4MyupmUM66ieN4TqanI3RgIieiGeXt/&#10;sIzFJwstGuh93+F9n7+U66lsDnBHn9f8PNE9EaEqNAb4agkdUTlrqNqCvorYGRulaVpTFcjR+WBO&#10;u6wUzYqmma7geDn6ZIn4DOegfeNEAaJzAB+Hhu+oiJd2X+N2pTKPI1/7YuyMQa6iYAVJY+D7z4Fe&#10;GVAgrzznDfhiYI2hjgef1P44cueckjqnPve4+C/E/6qiS/U/Kzr5SPp/cM11vaQiAsZxwNfSApst&#10;Atb63E4OA+0G7AE8kTsCyE5Fdy4vcQiAQA4E7e/1QcEVAt4c7+ekP5+JjoucXVZRnCg+5Ps5IbRf&#10;8/ciKp1Gp1YETzSvpW9mTJ9NP+TMVRCPAD8wB3TA3nFjYfoc4JM2Z2oNo7cK37mvdNrR/Fe6jhFN&#10;auxmXOu/9Kux8tCBwFtgz5h5JP/JMa8dXzj0iwaDpByqnHD082pRsNgjxh+OR9Vbq6CNfZHQAj5b&#10;x6q6aZ03H5mb7zJenoI+qgqQ7k05sEQ5Sa0hp0gR23XX7p/0+amxYcmetIsCuAMywg5/0LKiCvZm&#10;9r3eIG/HzvSRnOP9o8fWtqwpx7dsfanZRmAP5L373g9bFpQ6Byqfv/2e9YqfHNasDxAG8Ar4iNfq&#10;KJAelZM+2VM5KzUTAI5hz3Z7YG/XdE/1LNgj/bMihj2Fk9hn01f0jtgHe0DPwuuWarA231TssUrR&#10;3BnZEVt7e3S7cwWENgSe1gaw1myJXWgaV6Bwc9rS5rSpbbm3m/N7WyKbcy1b9uZ63GO24pnYNHcO&#10;DA8+OzZcvjHTIn1YohVdzG+3fjmR3q9F+3qGmDHdWKI9GiONmZylxhrOXX13j/+b/9GX5Hqxybbo&#10;HWLJrr35XmDpd+iRcvDY+jwduBPwpW2IAEvrDRt9+2DvBz/6s/bwK8+Xt2P57Nbh/oOF4dPPFoer&#10;1/YOJwJEteCkvGVSytQgUV5C0Ge+gaIHoG8/MMi5YE+khfD6MnpE9EAemd0XA3y/OXg/a54witJE&#10;ZfOsAJ8IX6VIUAAG3xrEDeyVZkEo6PIuayCMBA3kQZvoeWT46pNjwyf35ob7N/c3sAN6onsWWbfA&#10;uu18lKa1gYBl5bkzcAz45ocQyt9rIFjielyD67HvWJ3HM9wW+51M9mcsMBQMMDVoGoiAYZXzZjTw&#10;MtryFPtMlfUuLzLA9BkTX6/GCGSgXbmyc1jhmc7vUnyqdu3a9eKwdeszw5YAH8+HEtwUn8n6qrRR&#10;fCbsj0t0W1CU7NzR53lIY/DsRfQYEyDPNbnebuR0uKvorefQnkWkQA+kFfAdz3FwR46mTSzmmZ0L&#10;IF49t6WJtM5LgfSlQJ3Pq5okxA/2fB7Y1ZweUT7HnMPw3BGFxPOzO4b/tJz/3b30t+2+PS+39mbA&#10;KtiTMgguzknZPJdruGgB7I1RMJva/pWVNQ32gBpgk8YJ9GwBYMHbaWmHRwKNgRTAA3B8Znw+8R0A&#10;sd4zr6/m90n7rPl9IKuAzrZSKwFgRfmAHiCruX0Ff7YXzwUAYuCqxGjQ7emcHe6c4zMiiaDO+QV+&#10;VRXU8UpHBYEVQTSQA66KKrqWgr3lwJj/Dd78R1Iw5z6N4e9xWc4z6Kmbb+a/Adoe8TwZIwjkAT6g&#10;eiZG16P0ot7W6BUDA/iYiuIfG57dqGOYSueK0s+AxIg+mYFblcMyyD++t5BnsG+4lD62nD7I830k&#10;BmCLMkRkBpyK8XAnevH3X51u8uWnR1paoigdQ4nuKYeW6yGV1ulaW1Tq3OaW0u5znzw41L6DtLls&#10;kzTO9syiQ4g0TQLYQB24k8IpwmeNvYryOS7SB/SqkAvYq0XVwR5jbCY6oVXxmwjoYzTRF+DufHQV&#10;HbKUz/CWV+U/W/oQ6NG1tubV7Nz27LBlwxPDhjU/aKIP0veg1uLJVXET9OmzYE5UzwR8QNfmBgX0&#10;vMdpYx8Qek9071yMUMan73QPwZ7vrgqhdDI9W5BXQhfblu6W7smJJ1Jj7KCnjSfeE9X74+/PtGUY&#10;xrBX0T9weXllR5vTRe+BvJrPR697z7GCQNE7KZg3Lu8ZfvPF6eHXn53MM5lq0T0RZM5Q+4BQYS7L&#10;B8nmAHbaZzlStVkQIyItklfLDak+XU5BUTywBwjpZq9F+8BewU5Pv5Q9Y3pC2nRe6wNSNInxh4C7&#10;MoQKhBzzXsEeqXFrHCEbb/U5/Y8nHehVdE+EruCOgI6K3jH4RPvAoah6pXcSx33eOb5jlrE+6dOc&#10;OI9Dn/9U8NehUISvw6lrKtgjjvt/LeKVMfVI2phnX6BPeqSXc4DdwZFg/UhZE9KFpRZLMeZUE01W&#10;JMjn32pRPSDX3gvcFew14BvBXgFfB8a09fzOkejTAj1ify420OORPWsiAzoRPNuK6AFAUQ0RDtNt&#10;KupRWQueifte0Xhjt35WOoydJppHwNy5XKN57ua7c7zRy3Sy4614VnSVMcbYwNHIubiS/mapFFV0&#10;zbN9NH+xA/MY+ICd+1tTMNh73j9c4BsBeQrVtHXepH5OYI+easWl2JnR0ccXM16dWNdEsIKdw65h&#10;35TNYys1U6TOXDyRPIBnH8yVAD1rDZ89t2NYSR9WC8G5In6KtXCIW46hQd7b32tiTeN3AnzWN14f&#10;uNsYuNsgwhfwW7uOI/25fJYTvqduFuw9DnyOi+hJ8bQV1duzT0GVgGj69Tc/06twAj3RPXAnW0+6&#10;Zon0TfAmsgf2gJ7F2M25K9jbMZ3rmXo55z3fIO+DDU8Ob7z33eGV1/7N8MLP/tXw8mv/dvhFXr8t&#10;XdW1pY+R9bmGtemPG3JPt7q3sRcBn/UBD+c5HM4zORlb1vJdDcABYdog0bfBXvVvW23U/tnYmB/f&#10;n2ti33ltbMcek5TbmodMam6y96TlEv286aFJX6e//C522bb1hfY5sGeOZ9joWwh7P/xXw8784d35&#10;kyp2gT1/Vslmk1uPptMU5HkwM1Ga5SUspVrgV2tWFegpaX44gwolQgmQSqsT2t9vPZ5pJfO7SAcA&#10;fJUGUWF8SoBSqAgFDxtPrDLZvLoGe2k8vLa8t7xTjKVmaAT2SEvxC7RWRE8q1uk0QKC3GHghUrTM&#10;wxGFtCbI2EtswPfdjIIyFgwEgM5rxgHDQwqQynX3Y3zZliEC9jr4dVHaeZHnDKSIXEVxH4lyXgQu&#10;DJ6TawNTW2OcBAJiEH3y0fzwxadHY4gcHT5R4CBG4q0bCrlI7dncFmudjxF+MEB86FDuXZSh1Ie9&#10;Aebp6QyaAea9e2PwBnSmpmIMT/GIeJ9nn9J8rQ0OBonK96+0DznvM5QjIyBioOf9ZNC43qP5nOhK&#10;wd0q5GXAEMmQxlUGHO+9NK3rK9vboq3kxkrg1X1JO1GoRcGW+VzTXK6N2Ad4gA/YVWSA51+6V63T&#10;VcDH6O9ibmcXKSUV4ZtLm+KNlMIIUMDEeK6eFELVIC8sW9ogA/mZvBbtO7e2RfHAmaheyTiyB/Aq&#10;fbGiWgU9BYrEZwoaVe78/OHB4atP51sFT5G9mgtXkEdAmGutSFqLok2grSJydX4Bm1Qc87ZswQNg&#10;OJc+5PyVMyqO5l5Grip6EVAkABBsAj3n+T0wBwRdFzH/C3C5Hu+J9rX0zsciexW9BL8V9SypYwD5&#10;ZIB7MeBtv4rkEM/B/6v0TcaFFFSgx5igS6qtEUDFQbM7g1lFFQr2KHgReG1X+h0HBaAzeNy8Oh3Y&#10;Ojb8/R/OD199dny4fGF7Az1zRC36ez4D1HL0B73BQcRRdO/Gvjy7A20pAYVHKiWTvuFoAibaPzix&#10;z4gSraObOKCAnWIlClcBvgd39rf5zT7vHM8NtIE34FYQJ3IH+ET1fvvl8dVF1QGd98Ch+Xq2IoE+&#10;q4KeyKA0zsMxisDe7kAa0JtSvCGwxysO9DiJahkG0T6A5xznAr5yfsmoEOHr9/uF5mkFfFJppbH6&#10;7+4DANZn9VH9l8MH7H1y72Bg+WSrtibCN+7LBACau1dpnBXxtKXb3Wv6tdI46dfSy6Sid7bGC+fS&#10;y4+nfPocRxzd/enH88NH92dbSqdjPkfv09/LeSYcWwBPkZaav0fu37FEzt7mjHOOyF4Vj+CUA4dg&#10;cBwB1AY56nyf1P1PPjoSaJzO8bUNVIypFY2u6J6oHmcEpwSIlAIqSlgiNVTaKMeF9fm8L8sGXLa5&#10;6AdF5wMGOUZk4ZizarxmBBXo6S8FRHWc3td/iP0CwxLGU71f5zRvet4DFYQBNwa9Ar+al8eIA3Vt&#10;Lo5+m2so+Hsc+Nq5MSwrQlnQxz4pwG12ycRmKXglZWCW4UfsO2afI6OcAZXS2R25eQ4BDzD2KKVT&#10;qq92xD5Je59E+WoOnn3H2/vRZ+fOfthEZG95CfB10HOuc8Ae0Dmc32qLq6evAZmKroO9+VxDgV6T&#10;6Jcas8Gdcb3gbtOmp4f1658Y1q378bBmzQ+HtWt/lD76ZPrqU63qsErD+iu4Y6vRU8ZzutTYKZJH&#10;94K5yyui0NEluV7TIAAgJ5zXLVskOqfPC8/9yD49bW63gkoK1rDhgB27zhbIuZ8FfrVvW+Kc2Zxv&#10;+Ynp2C8qk4I9aZ10Ej1GP9FTq9VJY7PU1CNQYb+WGeHQruP9vTcbzE2lD4A+ACdFsypuiuqpfSDa&#10;px7C8tntLdXTZ0T2zN+zdX6ldbY1+NY+3aAO4AG6LVtfbvsfSu/84IkGgaSB3+bnV2FuLFIzgRwY&#10;9NrWHL6aswcERfsefeblnPNIav6efZl7pmq1heEzPorYbYsdKE1TiuYuqZCBPKmcW3YBwueHjduf&#10;G9ak/byTdvPzN/5i+PHz/3z4zhP/5fD9Z/+b4dmf/fnwytvfGV5b+8Twbv7/h7t+Nry3/afDu9te&#10;GdZs/8mw0XJfufZNuefrt73YxPy+Q2GK+cj+PIMWYAhk4YruoMES+m/PMuB84TyjN+nYu7f2N93p&#10;fbqpA170QJ7d3ugxYn8q92gKxOd+bc/92bGdDunp5KXPCB23dVNAfKNAyPPD1kCfoEbY6NsHez9+&#10;4s9XQ9pN8kfRbYU0QZ6oHk9g9/51LxklSrGWgrVtc13S8AnoM4Ac9HBb3m1P02ScLcYgpCQY3NIC&#10;GHCUxcXz6zIQbw7EbWuixPaVSzFULkqpjAG0vL4N5uWxLa+bwboGdsJzziAglZZwphkaAawJ2Ini&#10;2YrkgTzpWVV44QSgyCDPC0wYB8S+Cl2gztYxkFdGQU3att9TPnrkzzWXuM6K+FW0z3cxQhgZ4BXE&#10;jsXvVlopoO2GB09iDPQJSPKIqTpJKEeesfJC9jkFDJv+Wt7/0fxHULeax58tj6Bj0j6Ic44dfT8G&#10;Sa80J8XFJFYi2gGKDQyieYRhV+K+F2ifDeCBPdAHyGr+nrl6AO9UBipRvRMxDu2L5J1dzICYZ2Yr&#10;lbPSNAmD0XcAwFpzpWDQ97om0o3tPnm8YK+lDe8PRE5SUo6P0g9tT0i5mUSVRPoICDxzMgBzukfq&#10;Ho9YOTYGvZKCnYpakYI+kFcLsH96f2b4+vPDTR7enRnMmQNcFamrNMoCOiBW6+4BMucVHNoWrPXo&#10;YJdWLjtthVxOXwJ4l9OfviH5rvqc3y14BFsE7FXqaCvOku9wDrCs+2dbaaxgbgx0JfV+3Z8S928p&#10;xyuy1+57ewbSl2Ns5XnRGwwP1Tjpk5YZMPOo4hvwE21Sva0Mu+bRGyl5xpxBRDs2b0XmwYUY3L/+&#10;fHH43/7x2vCH35xplV9BYIn3zy+JTikokv3Tioqk/0m7DuSBtEozASG1plTNv6s2yZjSV8Cc86Rw&#10;iu6BPoVLpHVKC/XZBtTRFdI4QVw9SxE6r0X1/s//eHX4//yft4Y//uZUS9mseXmKIhH7Pt8h37Oy&#10;EHd0OUhjFKVPMJIYk+bpyQywJhLYY2TW+86teTGMXrA3LtKi2p8UTqBHpNnQ+/7vmejjmocH+oCe&#10;1MyvPzs2/OPfXhh+9+WJFuFzDtjjEHKOiB4IFN0zX6Ngr3SLY3QjHUk30quPZ3oAUlv6mN7mgKMz&#10;jRP+g/N9jg6twhv0ejntfMZxers5/wJnIE00z9y9Tz5aaNBXi67LwKiMjO4M61ufY7S09M60JQYL&#10;ncq48Z45dkBPRI6+ZfgYY9u4GoPOFrCYk2cu4GcfHW0wB+7AGtATJRSlVsjlP/zt5eH3v15ukURw&#10;x/FaAvDGgFgwaAmDAjj9paCIYVV9psTrOkf/Gp/LSCvxuhlW6XsV2VsFtXwOwPG2g76K7DmnIoHO&#10;I147t6J9XpMesSuYexTlG0vdw4oyFsD6DyVl+CnWwEmkmq9pIdoIqZROIGIMBS2PFk7vUT2wNo7S&#10;FcB5b+V8dPmFjdmm7Z7PsXOifBXdi+2T9y4HopznfE7t49G1CxmfRK30xZL9s7nmg7m30XlkXyBt&#10;JsY6p620tQI8cPf++98b3nnnb4Z33/1OAz3Qt3nzMw3wwHQ9A5kH9GfPKJDRwIkb2ErfAXWVRt8c&#10;bYE6NpvjBYGifYRDkd4ionpeczSy3wjgU1xJWqf7R0BzgXO9rugfuwYY7h8tQQH0Ko3T/RDZs3Wf&#10;+r1K+5wN+Mamk8Ypsnf02IfttUheZTDJbNqVtgHwAJ0Inyie14qwjIHPa3AH8o4dX9dSPp3vfbBX&#10;BVukdNbcvQ/eD9BFPvzgyWHd2gDdumfb1rE1Hz7VXm/c8HwgI8CY7y9gk65ZBV2AHAgEg7WGn6UX&#10;NgWuqhIoefRewCVtuIqvFPTZL9jznoieeXo1X8/rLTv9XgBva65zc2B1kyUknmyRvfVbnxve+uD7&#10;w4s//7PhiRf+28DePx++/8K/iPzL4Xsv/Kvhu5Ef/+R/Hl566wfDL9c8M7y18aXh3U0vRl4YPsg9&#10;Wp//sC7/Z12uee3m51oxmzUBYlC8YcPTLfK2J31YX65Akq3+Sw9Ka5exUPOVqyCV+hF7pn857A5Y&#10;ykDbsT2wGpnaHRicAoACFWqMvDbs2v5Sc25szz2iC8ouoB/wjiggmc51hI2+hbD3oz/rVXGAHaUX&#10;2RNFuCMUvjNKQ9lehtO+vTGUJrLXfJQclyo1tSsPKYqReN296NLkXstgZiC1ds3aBk/C+eCGl8dr&#10;SlKnB3HnY1wS+1Vxrc+x6GIwpgANzAbe8twWUHkNAmuAb/P6RHcM9iJMvOuuJwOuKN9lkaEV6XKB&#10;tRhmAPFIYGEh0HAk0OM7GQg1z+ORd9d18MB1L/IYMr12je2cpuzy3/K5NuE5/3s5nxPNm49imo9C&#10;4j07MvF+ux+XA3SXYogok37Wb+U7lEZu0dAYGhSviKN1str15X3fLwJwnqEC/vLZyysWed+U71jb&#10;PssoVo3y6MIbMSTebN9lDSn37FiA6HD+r/vFSJa+6tqOArCcU8/vbAYABqiBwLbv53/m/kula/Mt&#10;87+UiSetGmDuR0vryD06mf99KsLwY3wuxeD1+gRw95zyGZUEj+V7HFvKZxin53MPGagKTyzkvIMx&#10;LGd2vTTs3fXisD/t8NA+UT+QDvp+mdfd8GdoArxxdK+kzyuQuuJZ578yYEfHjkaOiTQFOsiJyMkM&#10;aqcDHy36B+bAicjTRFakcWZbkUHvrSx/GAN3XdqYSJAoxcYm0j7BXq3LZxH2j+/syXZquH3FUiAx&#10;7DPgX4yhcDGGwIUMsJYkOJfB1v6VczGEM7AS+5fSj5y3Khl8yaW2n++IiOBdS7+7nrZxLW3sevav&#10;ZeBdhb70tysTCLyU/QtpxxcCemQlnycXA3YX8157na0FeQGn1FMVRKV6tmhgPrMUY+C4lOxJQRcQ&#10;fXJSEMc9PMVYOML583q7t2djQJzPNZ8RwWNQ8fBqr2m3tkdFD9Om7C/mfU6jAnkiqteL8EhJM2jE&#10;MIj0eZuiCdqCPudZc1a82aQbNG+lj25uwPV3vz87fP3FYsBtd/rfulzb+/k9joP08fSJFqETqY5B&#10;z4khRfEcCFwWPdV3VdMUfduY/yKSJvqpD/hvac/mB5/enGeWvh6j/8ZKoOH2geG3n58Y/u43S8Pn&#10;Ab5bl3d1OIreuBSouZi+tpJ+dyF94Xy2y+lDKzlusdn/9B+vDf/f//f94R/+eHb45P5sg3r9S5EW&#10;0jzreb4XlYHPs5fWezKGFKPI2qj7cq9mslX0YUm/jg46k98VKdjPiPS+VFR9Kve2pZMF4A5FR+zL&#10;fd27J/0x7+9JX7Tw8eYYk5sCe1PZVzRL1sIZWQq5N+7x2VPmoqpCunkQFf3qk6Pt/19b2RHIM59P&#10;ymf+99m+BMPDO7PtPPP6Likakfu6Ir07+1cDxVJhgXYD5NybpehS+pGOaxGZ/E86k+69GXC7H4Cj&#10;Z09Gvzje9Hb2m56KnIrOokOtOfapYi03pnOtUjMzvqStLAR0jqW9eL73b+0bHt6dzbl7BiXrtZlb&#10;uWZyJWOLduHZazvamq2CYf67tnU899HYRM+upM1cyXeczfceT/s6lLaq4JhxdXoXkOKo+Hmu48P8&#10;Z8tXHM7v7su9Xd/mkh5T3TmQeCGw+ODmgeFvA3q//vh42tD2BnstqpetpYWIJSDIfECvLVHUCsfk&#10;2S6819I89wfUpmMHTOd3e0aHuV6AIvZB9h2f4hCO7TBtG/Ga7A6ETTkuLWryeXYFYWPsB5X5/nYs&#10;30n8HrE/k8/s8V0tYicV9OVmqO1kk2w1D1C0Xop2bA/Q57dEbGLUOt8xnyf9ONvEfezRSjAH6nbE&#10;qN1pna8d1mn1nfnuGLv2906/0pwYNS6KYLMtysHMcSrqBPzACXulQ4xIHsADdzJ+ZAJtnIAMmwIE&#10;ej92ToPDfm6HIc5cdkafU6r9zub39+5hvOb/7sx1ZtzbM4mw14Lqpmhs52jZ9NSwYf2PmmzcGKiL&#10;ob5l81PD1i1Pt/etVac9sd/oxrb0Qfo4O4kDaCn/y/qCnCFSltk5+s0540Gu8Vyuq2Vz5L+fNFd7&#10;IqcWRTU7sPl/Jcv+a2wENor/5T9y3t+4tmvgyF/JazaCe0jAXUH06Xz2+GLPVpqdzTMggbyDGU+A&#10;Hggm8xkP5jJet2PZn894cTDj+IE8rwP5b1I6F6MTjsTWOJD/uTd9qrVrbXov3TZp0w0CBTlMYQFv&#10;gSUFUQInW7MlIkQtCBIgAQR7bAMUDTRUc972SiD7hcDLs8NaUb01AZpAnS2w27D+uSb2C/TIpkDR&#10;5i2BRZ/f+vKwETROgG4TiIwAvA58ATFwtzEwP5ENgfdNac/Wvibb0k62bE97kFq/Q9HFXH9kS45v&#10;zust0c3bY9Pvzr1QlKWtwwf88v93pO+J9m3bba5efjs2/aaA0Ybcj/fWPTn84q3vDC/9/H8ennrl&#10;Xw/fe/5fDn/15L8Y/u0P/7vhX33nnw1//r1/Pvzlk/9Tjv/58OSrfz288MvvDa+8+cPhZ+8+MbwW&#10;wH3t3R8PP3vzB8Mrr/318Oov/2r4abY//9XfDG+998PA7ssZhxTWeWuYO6SK6lvRB6+nzeYazZcM&#10;0O2fiY2Z904cY4/S4euGuYPvpF/Tkxw+/ZwDE7G/P6A3I+21AeGr6d/RI9Ebu+mVPOeuWxSpohNe&#10;SD+hA178dsLej37wLxvlUoJdSY5E6o5UnwjlJ12nF0EhAYOJEgRUBVilICkqCgskiUqJXpFxpGqc&#10;JgOeAEyBU6VPjqXSKnyvcyuqRygm4j3X4toa8AGQCEXNUONVB1+Pe+PNk+E1dg6D0Wf8N1u/TcmX&#10;eM3T5z2/Ve+7Jv+F0lYpjueZ8OBXJSHeMyAiGlFlinnVRCjGlUkpwYKlkvKYjT1nLUUiv6e8+q0Y&#10;MxZQvpn7XIso+z7RLIVJfD/DuHnr8huVV1/S1uDyXybv1e+6jkrHAKK+26Kqftd1+AywAmIH/FbE&#10;WnqAr6oD1sLQNe8IyFkLzBwi57RF1j0n15d767O1QLTXs7l+gDcdZTUVRWYfVNb3A8X67RlpaWmv&#10;vRgL+FOwp//vx6VD3iNpYBwRQRJNKuHFPCVCFRFt6jAXmDrLkO3iWI9EKTPPgFsbg9T8qs0xALc1&#10;uSHtM6BXqaDWn6t00HFlz4oaElHDSoUU/boSI+FaIO9qgPBygO5SIMmWXDz9wXBuMb8vWm7uXAbO&#10;ixk4r2SwvRHAu6Vc/USuBwCuZhAHepcykJc8/hr8kYoAAkIRPwLuzDX8+J7UMnPD0rfPxVA4kfZ0&#10;JCA1B8SkTlryAjx3b7CtYzXhn6eY13jJ5ybt0HOoZzJur9qjrdfO9R6pz7R5JmmLPWW3ZxV41voe&#10;qbkpHDyEswUsiLB9/cXxFmGjE0SSnNcjxOBQewGoubfpywqq6Ncif1I9pYQCPimfwE72AJFRUOmf&#10;F09HJ2SgunxmW/bd/23Dgxjtf/ji1PAPv10evnq4MNwJNFiOxLIktTSJuavnAwiKl0hxFCFT0fK3&#10;AdO//8PZ4avPzPebyTWJCsZgnOgHc2SuX42uuzE13L29d7h9c3o4l+d+5Oh7rcCDFDCL3x7PfTiW&#10;+2BfwQcRAzA4HWOglcluUBedGliWAVAZAVLGWvW77DuP11QVVGNKRa3MP/7/c/dfT4MdSZ6md8vZ&#10;6WndXVqjoHUmUkJrpNZaa621VhCJBJDQslAo1VXdPd0zPTO73B2SS7U3pBnNSOM/FPw9cT7/8iCn&#10;mnOPC7c4Io6OE+FvuIeHiH+so96ToDfSN1/d0l1h33ljRyBuQ7t4OvcceLEM9gTB+eS9g318NUtg&#10;uXmy/JEa08cqCAyt93GBeZbb6zPvo+rIekdVtylH47KlfhPx9Nfe6bt78p+v7fXMyXx7ngS8CriY&#10;sjr6BiyQrsvllGuqeaE+Dgi6Hx4JOrqUO2VJB6Cy1jsY1Z25R+2YDlAWRW2Hddu1LT0MfZRS1jRj&#10;ybxL84x+HAiWKnM8U8o7xbAE7+/9AOG7r+9o1y5syP3m+wbmTDl0IYqSaR/M+Qf+TANhWR7TFBnz&#10;B/gM3QB3NY6lUkpxn5Q90tcDfgK2cfWXX8/4Fj3okRor41j7awqIPuafi93BYRqI2jY5VCSKtB59&#10;1jjAVwHgxmIbKUud8jbWY1juiGXbap+0yug6UBTZGCjaHCDaGuV4e9qXXTsCVGlDxmP26RJ0CB26&#10;2nm6SLX/vlXvfM3/5tsRHb7+PXAD5ipqJ/2k9JbqNLZOf3DO3kGROsz1XNv9bNk0q20KtLlPqfsU&#10;hMo+8AcCbRs/j/01P7EyRJcpPcX9ehbXsa3u3T3TX8pjiI7Gc0mb3zuUs68H+PKM/p0JaxxA83xk&#10;vGw/Aa8156D38dab9D/1pLlF858GHmsMX8Hz+Zz3XADyDK+OAGXJScMGAoHEsmAtPVBLBPyBPkDY&#10;J6PPdxN4qiyjlvelThOsQ32l3qoxjuqzcn01nZggH1V+SZVp8+9x9wN9PN6Ayb5ABegry9LmANuG&#10;ANz6dQG/CcAjwG6cFvR1N841grcE6NY/3QO3kHUbA1rOJYjLlmHMHmvfmh5Eb2af53pjIH6Ljoro&#10;kTt25Z9Iud26PbC3edYgW2YH9AJ8OwKtSWuZq+bOvB+TpZtKwbRqe/IOduef7MFaUs+VxW9Dd8N8&#10;ui1fN7stXBHgW/BIe2bOQ236s/e2B2f9tN015fvtR/f9Tfv+3X/TfnDP37Qf3vu3Ab/vtQdm/rRN&#10;eeruNi35Zj5zT5fpT93Vpj11R5vx5B1tVtInn72rvTL/kTxn/tkDi9vBI0sDfIsCfuZFfCXv9IW8&#10;0/wH21Ln7HipHQ3cAb133z7Qrr+2M+3LivzjOndTBg5ED8z3IJYB3558l53bXkhdkXpEXZJnqSk1&#10;dnZrf+qr1AebJqZpsszqHTb6BsLelJ9MVpTlwqDy7O5OqSQGuLu9Z2twe6mKAbSxfqkwVIbjSssx&#10;Y1gqWLNc0KbCcz7ncL46l311jHOpWN2HirDENtfTSHK5AZMaTecZn0uvVQ0+JrUsJSCw3IQsO6/K&#10;3HVdX4XsPON7lI4rRWLd9stp1OsalMPB8jCM3SmxTnmknBagUE4ppipUkyF/8sH+9rkgDJ8e6fLB&#10;zd1dWWFVo6yoLCkzrBolttlH0QE5BXn2UWpKWZYW0KnQ9WJ/+uGBfg2KkcAe8lGW3VedoxTrsdjm&#10;3OV2RiwTkFdQ161oOQ8BeNZrImhiueCvoA/IAcl9eUdgDuQ53j6gJz+4BID2F9i5V/cO9jqMavRy&#10;bD1Lh7qJfHX/nldaQAJQCBi5ZCD6BORdvxZlPyDHamcC9vFUAdI+T99lFpgo5iJOXuVeyRoWBZy1&#10;L1KRPYHfOLqndWJcX4n8dcw7r67r8va1KJiBvrEAQPBXAPhW4OytfMd38n+8l7L5fsrqu/nWb6eM&#10;vpny/Hq+z6spB6/muYEh0HvrqvNvaDfTIEuN5wN71/z3aZgvpUG+mJRLJ9fOGjPYxwFeHsb0lTsp&#10;IOQqKyCOMbmC4hT4dXfMiGXQ1wM0pbGucl0gJ7XNP1GuQSXWKfL2OUZ+37asuJaVAelg7bXNlBRD&#10;x08BH2gz7u7Lz4516GMxso1SLtUZVGIdDHLBHKJp7ulj/m68vm0AvYAMyx94IUDPOOG+fiL1y7H8&#10;c0kvnUz5OO9db2tfvH+4/fqz4+3z9w+0965vnwxS9OYVFtgB/IxzBRBcHAGfFHQUdIKUGptJeudM&#10;vqHgCB++v7d9/unh9sVnR9o7Ab4reY7zAdarr0YBM04w5ziXOgv8HWC1y3vaHUVgm97dDbPaunUz&#10;hsAOvDl2PhfFKe/3aGCBa3bu5VwglNKkl3StSejTlnCP46rofQh4A4SB8dmTy3oK5r746OhksCwu&#10;stxiiWlw3guwiHb6wdt7+3OXC3cFeSrgBVjd1TPvCgReyHetslP1nDKiPqvOKmLd9v6/J3/Vjeq+&#10;X352tP3D7y60z1If6pxSv/AcOBmFSHRg3+WTm3vbxwG+N/OdruQdXM+2D3Mfv8j9fJT7Aqe+04Xc&#10;t3ZAp4Lyo4MR8Gn3tJND+yLIB2tQ7m2iHdEm2mfcH2gm5QZ6/bWt/b2Kpljj3qSAz1j0cjF+7RLX&#10;2UHevLatmcj99cubA9XrOviZZ7bAj/WPa1RFAO2upHvndICj8IK7PqTj6OIOg/aRI4d41LBGLoi+&#10;EOjnFhXFamsUREKp4orl3H0souOyDurKDXNf1ln87Ls9HgCRv9w1yzWTlGt2uZRKyXg7faaAEPAp&#10;o13BCziBvBLrw7Zh+5ZAFpACTKX/+B50Et+NjkA/oH/QZcrTpwT4sHCVdxLxzSuf81THMaDUoQ7Q&#10;AFyPKJx7WL/2sQ5w47TuE+DJ6zjiHITORjeitwFG90+XoU+V7mJ5uMdbupx7K31M+StdSh2r/vVv&#10;VB3c691AnGdipVPHADnrBW8lrJ5AD+R1r660J92amfvowcP6exncNwcLaHS1LJtA/jILqM7DtCcX&#10;LwWms60EDApgA/AI8GP923/gxWZsn3F8rJ/lfj4EuklZz/8L9NRhwK9EZ5ZOLZ1W5dYH8EyuXlKd&#10;FzomxLY4nrp8f8Bke4AC6LHy7dwB/F4I9AXQAnwFdYQb51hsWysy59oB9FYnv0idondWxM4B+lj5&#10;Bthbv+GJ7i66zliz9bPb+pTljalvWSM3bwV6j2fbrMjMtnbj9LZ2U8mMtn7LrA582/J+duc97T2Y&#10;9xUdlOwO5O3I/8u1s7t1BnzXbQmw5n9ZFcBdkestX/dEW7RiZntx0bQ2+8UH2yNP3NXueezH7cf3&#10;f7v94O5vTcqP7vtW+/kj32v3Tvtxh75HJuThGT9uD03/UXt0+o/btIDi7KfubM+//GCeN+92x9y2&#10;Y/f8tjOQtz0Aty3vEugR75Q75pmTq9o7N/a1X315oc85ffXS5tQpqXcmrHgE+NU6ax/LH9gzHo/4&#10;jr4tL4TB+j9Y/CfTSNjomwd7j8+6uzcmxhZoSAwuN+7AIPJqbAqyVHADfOmFGSxvKsDar0KxLp99&#10;JfKSgqaqXEhBXVWQKkJ5wJvKxhg24yekLIO2y6eCrN4v13dMWQudv87nfkmdm9S2AlLHu0/3MriZ&#10;6pG7NR7P+ar3zTGkKn3nUznK43j5PA/QK6BjSSClVNa4Hg3/rcADLAwDfFkmBUyV3g5NFJACH9DD&#10;UsZiRiqIg+AMAjeYn8uyMT/y1fFdicm3c06w5VquUe6YzutcxnqJ9HdTA5BlFrrBPXNxv6+CNcuA&#10;DazV/RHXILXsepQo9+P8zue+bPc83DGBG8DbD4JzXEGi5e6umfNbd75u0UtDyQJIsQegBXvgjpVP&#10;NE6ROVk6gUDBHqEYVmPGLQXoja16YO8Ci1mgDsCBPMBnGdydPQFaTYkwP++B+1yA78IAh8CvRMAR&#10;x7DY1bQDrHgVtKXAbwx9ZNIK+EaU99eybQL4LBPgN4a/Wr95LcemDAO9kpt55ze8+zwryOugl2d/&#10;I+WmLIBAj3D3ZMnjCgr2ruTdXMz/P4xvHKSicbLi1RQRtoNBFj6QbLxHgd0Y7oTuBoDecR8TkoZ+&#10;DG8F4P1/yPaCmFIUqrfZPt+P0u57+ubAvkB/gD/gl286YWXxP7K01Bgw/2VNgWBdxw/xfxLWvO6a&#10;DZImlv3PYO+j90Tj3JHt61L2cs9RuAEegKF413QvIO/C8ew7lX3n1nbL3oc39rRffXKi/eGrs+23&#10;gjB9fKRDH5gADyx90g8i3BlrXjow0QWwBR4KSt1rgax6SR2mLiuvimvJB+zIlSy/kWe+luNZ9Vj0&#10;zIEE+EgfFxSlaKwYUZSM5710Ke8ocjnAScCfzsKVyx7plhM9pRpP85AOc61yAc//Hlh5963dPTLy&#10;P/7uSvvtl2cnge/NayZTTx35mrGsAa7fXu77QR2QM+a3IvuCPRY0AV7sZ/UTzbNAr2BP2VFGlB1l&#10;Bszp2Pow7QqLhTzqiwI++SriqfpOYBz11CXuYFGIjuddGEsMwN/1PfINXs29vc66Fyi9+frWYftE&#10;ACmupSzD2gPAp+z4RtoRbZh2U+AP7Ya2R3sn6Iz2TPtirHRNYC6tMYCWO9AEcoxzE+TEGNRTac9Z&#10;lHUuXD2/LmVFkJuU6wmxbpJ3oMeyd0Bwloko2qJpC7AGtIAZwGJB2wLaouSCPBNSHwoMFojJV9E9&#10;C8xAGatcBZixvQCyjpNvLHVNUsBJrI+PKegbZAC+MdwV+I0tfOPtk8tpW8ASCxm4KsACe1s3z5qE&#10;Pd+InnC7bkMHoFf4btp97T8poPNNKwgJixXLFV0DjAEwAtLcA3BjkduwblqHujWrHu1gZ932suq5&#10;P/fpGMe7t+pQL53HsjJVndXuma7iPulc6oMa66qMqSPcc92/ddvtV2/4d/wXpDpHuXaCPADHatet&#10;cRMumABXCvpIWfxqHwGAhppwmXY8AAR99jmX8YpjeBN5s6x3JUCPtY+VT5ROebtFb1++7Z4AsDbf&#10;ew4Agz2xCs7nvzuTf5dF73bAIzVnm7I+tlIDhDEsFPSVGycBexsCZ+sDRCBv08Zn2sYNT3crHndO&#10;Y/ek1ln+Ji19ybtxY47d/HzA7pkA3xMd9sbAt3ZDIC//YJeN3D7/W+mw514jgxuqqR0ChZtnTkLe&#10;lpT5HZ4xdTzAO3Ak/3Hq0n2pN3btB3ovT87BNzndQkBvZQCTZW9Z7mfxylntxYWPtVkv3N8enHVH&#10;u/PRH3Rr3nd//tftO3f8VfvOz/8i8ufte3f9RaDvr9pPH/zbdtdD3273Phr4i9z98LfbfQ9/pz34&#10;6HfblOk/bI8/fWebM//RPOvTud+8+wDavgDcnm4xDaxFwB5XzJOB6xtvpO0I7H328clwyta+bdJ1&#10;cwL4DgbAWfcss/x14Nv+3KSltkve5eAlwIX7qd5WqReMFQ4bfQNhb/Y9vTHWkOiFBX0GkhtkruJQ&#10;kQA5vUQqDtA2VGKDq2T1RpFyfai8VcFUBaJXSeWhoilRqdiusiwYq8qzLIcAj3SLWc4jjwrNfVWF&#10;Z70qWde2rSDOc9hXlRxxH3q45C8YrcpSJa6CdJ4SFadz6jkDmOXe4R4c657dm/v0TJSvEsojt1HL&#10;lLEK3AAAKQDScQ+0ypWCArTKvbFgqY+FS94CMMoIiCPcjUBhWcMKAEEVGQOafVJwN1ZshGq3TLkp&#10;ACuIk9d1naugDpw5l9R1C/JY4kAaCANmnsF+13SPzuG6FCn37TrOA+RAG3EseLOtAG/sKgoEK698&#10;BYBluZMSFj2AZ9oFwr2vXPvkI8BPY1Y9mGV1Ank1MN24MrBHQFuBnGAiNX1DH9OXbVcvCmKyoucr&#10;qx+x7LgKSFJRK2veOfBXVrwSIAj+yuWzrHrSd18HZrdgr6RAsFvzAEnK3c0AzDspe29FyX8z5e96&#10;lxXtzXxnVr638j1Y9QjoY+XjAgryyKtprF/LupQ1T6AWAVnA3aG9+Q8jR9LYmvzdck3EzjXzeu7l&#10;zdyrd1kWU6mB/wb8G+RPwJ6yX9+h/ot/zbJH6n+Rl4Jfrpxlyb1l0TVec3DDBHsU75ICv6HjhbUn&#10;dcGE5d//abngj8jvOP/yW29sbx/c3Ncte+asOhNl/ErgDuixUHGrs9yjAZ/ONQJ6185GCb+4Id9q&#10;a/vorb3tyw+Ptt98frJb97hyfvHBwW4dAg4AogOfdVa/QASLHmuXde7oLIw1Z5/6piyQOsgKHgQc&#10;EWXS3Hkn81zH80yse6x6YO9snr0se4Cvj+ljCT2mR3wI6ERJkprH68KFNT0Ff6x9LIBrVk5tq5Y/&#10;2jaum9kVa20LOGGFqkA35J03d7ZffHys/d1X59vvfiki5zBn4ftv7cnzBbrf2NGnyPnDry+23/zi&#10;TPvQdDWBOdY9lj2ulID3i48Od7dJLpX2CwJVoEeqTq3OAOWEx8RnHx1sX352tLt1AsDaV/mrfqo6&#10;VofZjSy/kWd4jQtqoPXtvP+3r25qN/I817P+pm8itS/bC8xZGpU9rvum42BZ7tEOU0drKweYGNwB&#10;tSHVRmn/tC3eITfOycAnBx0bRTjLBTOsqBVsqKYxOJo8gO7SmTXdkiflynnuxIru1mns3qE9c9qe&#10;bVF0BaAQdTCwV5G0DxlDk5QFDbSBLPAF7Dq4TUTyBIl1rPUeCAbc5fhuLYx8LUCMbTl2vP8Q0Ms2&#10;xxX8dYvfhNyCu8GyV1LP3z2R8g64vNY2itt4u2VSbrH1/kuHGdwhZ3WxbJs2vjqxSUEU3YKOULoD&#10;PaOk8u3d7bxRIrc715CCOtA2hjdiu9R2sLd29ZS+DurG91fr7ss9KDOlY9FxiHV6zFiXKh2MzkNH&#10;0ZmtjNGJ7JNvLHVMP2fWC/bq/wB74AykAbcCuFvjDwfrXe0ri90Y+JzXGFnb6hj5weHJtCvlolnA&#10;JyW2F+iVayfL3iTkaXu0SfkGrHrcNy2blkG0YXWZekwHFrhTd3HfJALcDDKE8i8BfiBvzZoZbeXK&#10;x3pQEe6cXDcHa95L3bq3MVC2FqStnPm1AC01bq9b8gJ4YBDwgcFNmwKVW19sW7YHtJKy5I0nYC8R&#10;kIUMsBcwiojwSTaZqy//MNnKqj4hmwI16wNsILGmdtjF5Tr/776DC9ueQJVpHEznsHXnS21zABbs&#10;lXTrXs4hkibYW7xqZpuzaGp76uX725Qnf9bufux77ccP/FX79h1/0v7mJ/+2y9/+9E/at372JwG+&#10;f9e+d/efth/d/xftnke+0+6b8r3Id9s9j36r3f/ot9tDU7/Tps74QWDvjvbSnAfa4mXTO9SCvIOH&#10;FnfZu2deIC8Q2i2lz+T/nROdIXrMjX1duHSePrGyse6Bum15D6x43DfllQI9sledkmfneg72Nuf7&#10;bd7weO+U5IlSsKd+CBt982Bv1sw7e2V4KI0DUQlqXPQmqrSATlWKKpdhfYAeoPXHROOlIizIUmkQ&#10;sAaEgNYY+vRmqoRURioaFVhVriUFY84nn/OpzKrCVTk5h9Txda/2ySf/uJKTquhcTx75PWf1uqlU&#10;B//9ocL3TPYT91MVu3O7H8/mfJ7FM1K0xsDHalCBTfS6sy4MY/dy7igAFFLQoXdZZUoBeT0iMMNr&#10;UUJLXs/69Sjtb7+qB3lL++id3e2DKHvWBXC4HAVUlEtz112MMmfeOse8GkXuapRUqWkOLucerNv3&#10;BoU19/3em9vbh8Yx5n6dz3b5znjeg7m3o/mmed+njwyRM09FcRZc5RhF2nMEuEBXgRjYs14C2ABf&#10;jcWTnk8qKAsYFKTliPGgylDOd9y7jth+cM9zOR+4S2WgwYvUNQjIK9A8nHM43uTpYK+7cib1jolA&#10;LHonBfs4mrI8ROd8ORAQ+ND4pEwAEIBnPiFRxm68ke96Le8xQAbWCHADdiCONa9DHpBjvbuSd3uN&#10;5ZJL4+DKWe6eHfiS9zIwjFTkTtE6AV+N2SvhulmWPVKwR8Ae+WOg1/elTLLkvZPy+XbK01v53sCu&#10;w13KyzvZZj8oNI6PVQ/sAT1una9OgB5h3WPl49b56sU0+BcCWCfz7+h53c3F1vd5Mt/F2MrZbdvG&#10;6flOT3QrnvfpXfZxeRPwfPVS3suV1V0sk38N9ia/S/aBu5KCvVLmy6oD+Hz3/u2Vo6QFeUCtoM2/&#10;WLA3Bj/5SvyrRN6y8LH8SUHVEJjFODBjWNfkHGDBOxrcEsuqx73u8qkoRaez/2z+7fPeMwvqtvbe&#10;GzsDd3u6Ne+z9/Z390CwB/I+fXdf+/0vz7b/8Ier7fe/Ot/BB0QYK2as2nvJ9wEr4Lv7O3RyKWVl&#10;BFTvZ120yM8+PtqnCLD+ZuBUMJYzec4z3kGeg5XPuD0QCPgOGoeXOgQQgrorASuumqx3xGTN1quX&#10;XG84F88Na6PIBvS4zGk0dSKCPe8ECAM+7wkYG68H+Fj4fvPl2fbVZ6BtXwdkIjALGGTZK5jrbpG5&#10;NvEOfvHxkR7V86M8P/jj5lmKaXXeVFmyrjxxgx/DXo0dqrxVznhICHijA4w758eB6ffz7t7JtyaA&#10;7t3XtrZP8z0+z7v/iCsvmM1zvp5yAMYFkjmfd6qON0abGKMN/ATG0Eax/ggtr40FCWdyL9oV7Yuo&#10;qd6jNnoMewD7UNLaXu320UhFutRDDea4aJ48vLhb8YigLIcDVvYdDJztj5LHuseiB9YOBbhAFzDr&#10;0zLsoTiBpQG2OoAlv32OAXoicUsn59cNvJ04HAgyOTwwBHA59kDSwyx32S8S6LGDgwzTQOR6HfJc&#10;B8wBtn9NCvgGl03vqPQX76TENu+FjLd1K2nXZXJfaSvGQAXM6AB0Afu1/QXlUtvLPZLUcQVjUrrD&#10;9q2Pty2bANy0tn4tF8wB4gjLnZT1rqCuzmN9y6ZZ/Z5cn45T9+n6VU6UD/pL6Vd0nxLr1VlOL6H7&#10;0FNKH7Nsv+OrY5sOVHpTpXQd9al61T9Uda2gRuWmCfoEXeHKyW2cq+Z4jJ5tQI7bJ7ADc907jA7V&#10;dbuFuef8dxP7WEHNq8d6B+QIy5114/EAILiTAr/aPo7WaRu4Y9ETrbNEkCn1FfEfVQTTYZxeYDyp&#10;emxbFH+QV+NSLQOE9etntxUrpnbos8yadyCgcTLAcezosr6+Yvm0tnTJ1LZs6WNtyeIpPa0InCsD&#10;fauN0Qv0DRY9VriAFck/tCnHG6fHmrdq3eDOuSL5lweyVpjOIeurA4Hr1j2V6+d+JoBvQ4e+5yKC&#10;vEQ2Zl9AUn6Tui9dEfhcNZzLuddvNnffi23jlgBqZENgakPAdUMA0Rg9QVq2pk7fnPpqQ8rl2i1P&#10;tWWp2xeueKy9vPCh9vgLd7YpT/2k3TPtu+1nD/9N+8G9f97B7nt3/1n74X1/0QHvh/f9WdI/bXc+&#10;8lftvse+1R6c/v3Id9v9WX7osW+3R6Z/uz02+/tt9tM/bs++eGebv+iRfn+mvjBmz8T1hw4uzvtd&#10;2F04gTWAY8m7fGFj9IktXS6eW99O5N2DvS15H4DPOL2y6BHQJyIn91tjjI3f27Ip33vTUz0wC8ue&#10;zkl1D3f4sNE3D/Zmz7yrV3wqQ5VgVY59nEB+cta5sbVrgKJUmqnwVD4qIZWOPPKP4UyD5Xj7JyuO&#10;rBeYTYJRRGWk8rGvjpG/jnPtOlY++asScx4uB8bsgTjbqvJTmdW9OWfB4fi5bPdct1film2zr55R&#10;Zenewapecz3lxvew3BnfQ1lkCahgDmO3sa4s5p5YtsAOa1gBSlnAwJD9lAyh1M2fZfyISHuCBnDH&#10;ZAljdZOPsLyxjFkuBYWlj4VO/rL+2a63+na3SVZA98FaV5Y827l61rg5aVkZSxznnkHX7QBW1jfL&#10;uzWCXE8ilWdfKpB9257osn/7k+1AGtjDu58NpAYMjAlLY3BGZMyUtSMBPVYiEAEmAARhQeI6yIXw&#10;RCr7mmy8LEusSn0C8FT80pKao07KldBYMu6ErE0sTaDjtatR1gJL79wIUL+/u8t7b23p4/QAXFns&#10;wB2Yq7F4hHvnGwE9sGeZy6fjyu1T1M6y6NW0DWOXzrLo3Q57pmog5bpZQCcFeeXCWbA3QOEQhGUs&#10;rHak1uUZj9G7PXBLRfQEetw6wR53zvNpkMmFNNZnA87ev+8D8nZumZXv/ngq2nzznQHA3U+nnnmp&#10;Q593SzrcBfpK7Lt0Pu91QqEglO4x/EltH8MeuT1v5S+l3zI484+ScqEeW/PGLprE+hj8/Nu2ldWs&#10;LPUFjs7jnLaxvHEz7GPIAibcDlmkzp8w5jFKUyDJlCJSLoDXk587ICve24EYkPfJzf3tlx8da//x&#10;96+2//t//bT9f/4ff2j/t//jZ30id1BkzBt3R5ZFAvCk5ggUEEVq2823Ao2BvA8CJNIu7x9oNwKK&#10;F3OPxrBQfMZTr4A5Y/Hsv5Z7ejX3VOPygIZ8QA8I2v96wNMy8ODKCfZuV8K1KbxGTDxu3iQwygX2&#10;0w9NKn+qC/fOmvuQa+zvf3Ox/farc91N0/ss2BP4REAUsPerz0807pw1Rq6C2NR0LQWHrLPqYG6v&#10;5jQ0t6FOON948K7QuaCMDcf5doBa1FPX+DQQDu5AHusdK98Heb+/+fR4++ffXuqpfefznBeMr0t5&#10;US6cu4JyHYiU0q4tqnaVNWJ76sYaZzSe7uLAKJhEpbXsux2caLcJmAF5YG8Avhc7tJUVDeiBvII9&#10;KQvf8R6lM981ugCrYI0B5B5qDIugBVs3mlpjelu36rE+R9umQL1t9stHbl1XcCwu1NEX3FfKAQiV&#10;Wif2lYyvKU/l/9ekrldWPeWuw+6ELlPC1bWmDJKnwLnDcdow30E7X7DHO2n3zqGDt8BuvM8yqcAp&#10;3CxXr3ykLV/6QJeVyx/q66x2LHmse6Bv0waumNOSP+9u/e0BYZ7u53TN0j9u163oUqUb0Ynso5co&#10;P7VfOhb5wR5dha4kD92HOI5e5RnrWQBn6T3ux7L9ZSEnlnWUimQrGik4A3OCPwkCBfDKSnc77IG5&#10;imLKkn08Ilqu5Zq/UNrn2QODEy6a5Oy5XPvs0g59rHzb084QgFfwB/xq4nWwZ95QsFcBWga3zrzf&#10;AF51mLDucd8EeLdAL9A9Ar1y6Sz3P66c5mVbtWpat+QBvZvvHGxvvL6rAwXQW7jg4cnpFaSLFz3a&#10;Fi18pC1e/GifY89ce7cmVedyKX0i67Zx3QzorZ3dIW9Z8hawLTV1w8rZXwvosm7jc23NumfbqjXP&#10;tmWrnmpLVz7Zlqx4qs1fPKu9OOfR9swL97annru7i4Aoz754X3tp7sNt7qIpbdHy6W1Z7nHVei6b&#10;z7Z1WwOKedZN+X835/tvzL+wNuV3zZbZbVnK7qJVU9rcJQ+1Z+fd22a9dGefeuH+Wd9vd037Trsz&#10;ACe9J0B392NJp/5tuzfywLRvtUcDdY89+aOePhjIe3j637ZHZ3yrTZv9vQ57z798V+734dx/6pdA&#10;tPkQ9wXMjA8+aV6+pAI58SgQQOrMyXDAxegib+xO+7Y/usTm/OOL0+4IupLyG7gzXq8E+BkHaIqN&#10;zVuebVvyrMCcsMgaZzx4CgyeA2Gjbx7sPfH4vd3/vyaAVTFa58ap9wfYqCgKrIDWpQtpwFLpjCsO&#10;lZLKsyqrgiTbVFxVcaio5FfxjM9fFr+y9oG3Gjdnn+sCLcdWZVcVnkpL5VZWP6nzAz1SFWRVYnro&#10;HCOP6zu/a4FG91KpfSpMz+j46tkjru0c9lEiCMtBQZ7UOA3bKYgUDIoF6CoAey9wKsR3iW3chgAZ&#10;NyLwBsC4N47BC4ixioEy0AbeaqwecSyotF9+UAa6dmhcUqlzewRp4A10OsY5uG4WDDq+wE8e9yC/&#10;c3VXSe+AMpLvCuacm4C5cqusPK5tm30FtfadOPBShzmAR8Dd2aPzOugR0AckTh9OGTIx/NbZHfgA&#10;HbgDegAD1NlWboS2DeH+0xgF6mpcWQFhAaL0SCDvj8HedbAU0PvwvV3ti08Pts8/EbgmSvXr3lGU&#10;yXMAe3DZBH4Fe2CuW/KuAMZhm2MqGqfInDcCYW8BMZAWCKzxetKSWgd6lo3Ve//Nze2965tGIAfw&#10;AFvg8HLA8BJZmfVhzB7wK3dMaUGdlPXudvizj7DwvZdGmrwbeQcERkzVQMBeReasSJ0sfX3y8zTQ&#10;xPv1XcylWe6a5cJZ4yC5ydrmfbOevm3aiddFrQ1MpwyWgDoQV7BnuWBwbNkbb3Nc7ZOylIMznTLG&#10;5emgqUAZFS23xr7VOmgDcECv/nEKvG3+6bLuWSeOEeRFgJcPuVQGpgBJjTXjYmjuyNcCRaTmkSzY&#10;A3oVjAXsffz23h645e+/utD+p3+60f6v/8sn7T/9++vdGmZ8G9jj9mhOQNa8Aj1uksYOsqCZ5Put&#10;AMm7gSoC+D4OXH366bH2cUDpzVznfK4P7rg3sdqBCwoR9yYKkMAsxHpBIdgAfKTPx5njHbdpfZSg&#10;CTdOA94p15Ru7Yr2ZSwmrQd1gO83vzzb/vH3V/uUAgDVc7BS/vLzk30b2ANzrHugj3Bh/eKjgOJn&#10;w/5y8yxh5SsBewXj3F1NZP/br870b6VM+ObEN/fNfDsA+Vmg+IsPD3Vr64fZxnLHaicFfm9diSJ7&#10;NuXzxNJ2Os95NnBxKiBxDthPgKPyoz3orpyp97SNRJtSHajcz7ZG6d6WurQmrwd7wxxiA9RRTEnN&#10;qcYFrcYYkX0AKQJ+CrRZ6AYLGnfrvPfDxmMPwMeax6rHugf6Du8bgKtAC8SBuuWLH2zzXv55e+m5&#10;H7dnn/xee/rx77Rnnvhue+6p7/ft4E9ekGceKxAoLQh0Lud07pICvoK827cfzbsk4HMslb+gj2Wv&#10;3DW/ZuFM3kpr2f6y7hFTD9S3GEtFG7dMX9iSNrNcLgER6DNuzjawx0LH9dKybSCOrjG45oraGWUz&#10;SjP4c7xz2u/85TE0XHfQK0qnoVN1/SJtMGijF9FL6DOlWylDlZdUeXI+++k4g862alJHK/3HtVgS&#10;V614uIOq+wee7o3Q25xfvVt1MNgzvpX7JYArK97YclcROS0X4Bm3yILtXUymuf4RkmX7gZ7UewNw&#10;gK1cNYGccXvlqrkz+kC5bII/lj35uXfKa5uxetVhIvVP6UwBd8br1T9ludw5y43T9Ayiy5bL33i8&#10;npRlb9myR7vLpoicr7+2s127uq1b+YzFq2kXCDdOFj6wt3Dhw21BZFGgb3WO3RzYYMkSbGXN2pld&#10;1gYkV68LgK17/Guwt2zlrAH2VnPvrIAuz7SVa57O/scDSzMDcVPb868AvAfb7KfubY/N/Fl7eOr3&#10;2wOPfKfd//C32n0PBb4e+XZ3n5z91B2BrAfa/CWPteVrcs6NLHjPdNhbl3p/dcrxqk15jo3T2/L1&#10;09qSNVMij7X5yx9uz8y9sz321A/avQG2n0/96/bTR/4y8tftjil/G+gL5AXwQN6DM77dHpn1nTbl&#10;8R+0aU/9sE17MukT328zcuwTz/20PfPiz9srCx/IM+VfMjY40LU11xftlxXuxIllaVtWpJ1Zknpw&#10;QTN+19hgcv7M6ugMe3uglreu7+nunRWJ88jBRcmbdirLNXZvK8tlnlFwG5DOLZSwGAoixVW9JGz0&#10;zYO9l16Y0hWCmujVhLFED6yKpiqPqoCG5QHgVAggznIBXVVk8qmUABNwM16EJQwwAjLQViCokquK&#10;y/VUSva7flVirl0V21jklw/UuVZZ/EjBI3hT2Tln5XdvKkJgaB+xXhA7hrYas1MwV2Mu7C+go0hw&#10;0WQ1kFrXyLPqaeSH+b7SwKdyA2sACkwBLZDFClfwZ3yIdRENa2wUlznLJrE24bVIh6IfCoAxTHYd&#10;QM+9g0CARwCadeK6ZYEDXqALvLk+wKz5uZwD4I0tkCDT8WMBfAV9wA7Q3S6uU1Y9IGjZdsc4r/Ff&#10;IELKQgT2xgLyQCAgBGYAruCO9Y61DwQCQC6EQI+AuhL5x9Y+UrDY908ECgElIOScqJsT1ifwAfZ+&#10;+cWR9ovPDkUpNddXvm2+h/c+jkbp+1REyi7mTwqA+YbmojMlgbnoTFPw8c1d7SMREt/iNhulPUB1&#10;kwtl3gXLGall6Xh/3w64AmnG03GzJDXFArAriCPWC/YK5HrglYlzTFrvcmwBIcj74E1jybZ3eT/L&#10;7qGCtQC+964HhLnu5HysflfzDryTisJJTM7ORfNy9gFu3823YvUD7qyAvktZYMm5AD4wE1VS8Iw+&#10;IW/Wy2I3Bj5pAV7tI9bBnuPGwOffpNDrdDG2zVg3in6BXf279R8TcFDbgF3tk9rnfMaACfhhXrbf&#10;/epM+8Nvz/f0N1+ebF9+eqT/0/4v/3nBHOtdRdsk1t8LvBCgR94LvHHv/ODN3e3Tmwfa5x8cDoCY&#10;k85YsK0BnL3ty0+Ot19+diLQcriZZPv1K1tSJtfk/zI+N89+Mdd9dVsgeke7kXPdfGtve++d/e29&#10;wMs77+zpAVYAHsUHQFB8Ch4oPyBv7drpfYJmY1qAHrBj1WP5q9TYPfso3VxiKsKzcRAUa7BXgUVq&#10;XLhxfICUhe+LT461X/3idAe/coUFfFxTTTMA5sAdEAN9XCQBGasb2DM1A4seC6oALsfzPMSy8X2s&#10;fL6Zb//ZR4fyjS60v//dxfarL050F9HucpnvACKdf7Cs7u2utBUkB/D9MqD8q4+Ptl/knrht3sw9&#10;FgCCvqtpO6/l3q0rU8qWjgFtgfZCW1dtZSnURPRAkMf6QDktt7Nh3BGrxKCMkiHMehTTCfGtfDuK&#10;q+94UDoBPsdEzzwkwEva0mPm0luS/y1tUnebjLIb2Nu3IwpxwO9QlNsjAb6DUXD3s2ZseLytWvJw&#10;e/nZH7cnpv9NmzX1L9v0R/6sTXv4T/vykzP+tr349A/bsgX3tw2rAjpRgNetmNrFuuN3R1Het4M7&#10;6XDubj2MHI0iV6nth/emHk5aeY4fDMDk3k8fXdzF1BLW7Zu8R7C3QxCYKOeRGm8zhj7pIQCZ1PYC&#10;PuXU+y/IGoMT4JCCIt8GEJUVbqzvOP6PnYOOQY/QKc7FEfgAGJODkzHQyV+QRj8hpZtIrVum19Cf&#10;6DTVAe0cjieu7bx1z3Vv1ksXKx3JOeUFnmXVIwWydZz7k5eLszpVXWxaJ67Pb6beL2ud5zTWznK5&#10;YdY0ChWkpVw+CQued2yIRR/GkndCpyxLofNcTjtyPm0qax7YK4sdkAOC4K5cOrltAkEunADQv7Qj&#10;7QxLuc4TnSiWd0Qf6XOCTvwv/qnqtNJh5d+xD+ztTvkoq94Y9ozT477Jqrdo0YOBuhndxfDihY3t&#10;XGCDZU+UTZAnreAsLHusfYsWPdKWLJ3algfewN460TYDH2sDdiCvYG/thif6xOPlwjm4cT7eVgDJ&#10;HrlzsOSx4i1YMqtD3lPP3d+mP/7zNnXmHe2RaT9tDzz6w3bPg99td93/7fbze/+m/fSuv+hyx71/&#10;2e4J9D049Ttt+hM/aU8+f3d7Yd4Dbe6S3GP+3WW5h+XrA6obZwT2piedlvXcc5dpbfHqKW3uMnPo&#10;3dueePnONjPA9ljAbcozP+4y7fmftRnP/azNev6nbfZzP2nTA3ZTn/xee3Tmt9ojqTMemvbX7ZHU&#10;J1Nn/E2bPvvbue8ft/kBPs8usIwI0DVeXN2nXgPo2iJRdHmOkIOpB7hwvn4tXHFla9qU1Y07Z4Fe&#10;BWyRcv/cYUzf9hf7pPnGWJIKrlOBpErCRt882Hvh+Uc66InCqRHWGGuUiQpIpeDnr0puqNT0xsyZ&#10;rGzkK7GN1LrKQuVUljmVlGOdCxhWBVNuEnUdlc248hxXgs4HzsoyWH7pRKVom+tJbbNffserWN1D&#10;pcS5bwdKgKeBrt7ZctMi3c1nQsr9q5RBy+XKqXE3VsNceru2PdWM1+D+CMJAFQFUrHOkLGyEda4A&#10;D1yUDGCXe5twQ6QgAyHgVpY3MEUsF/QRy8Ctj4/L+5UfCLqHcuksd82yItZ6SblvGhMH8kCjZda6&#10;EttAJbiTgkx5uzVv4pqAssaCseIBumP7XmjH97/YpZZZ/7rVL8/qmT0vOAB33AR3bJ7Z4QH4FcDZ&#10;D/rkARdcPuWt8WQAQz7nMqm3OfVIzfnG6sSt8M3XN7QP3t3ZvvrF0fbl54fTyG3Nd1nVoebSWd/D&#10;t/H9VuRbsbCy7JF8v6Qms34tcAR63gkcvR/A++T9Pe2Lj6K4v78vyuTuKJM7o+BvDTSxoHHhA3mg&#10;LsqsY97c1sV+299KeX47ZfzNlO1X/Qcpu+RyytK1lLs3Uv5upLzL83aUzYK5ArmKsjl21yyp/WDv&#10;fdeOuIeCTQL4rIPVz97Ls3ywr/3iw/39mT79IMrxu1GMA7UmWge4xjq+GuhVbln7fBffoMb0bd0w&#10;rS/XNzFhb4XHN7ZK5ETLZeEruCNjADSmpKIpjiGwAFBecMZyB/Qo/OTDd/dOAp/99Y/7j/3PY0AU&#10;+KQsfwWBjqP8iOxoHNhXX7AYnW5/F9j7/a/Ptt/+8lQf71URcU2YXlBXURstgwrj9IgxegDj5mtR&#10;7i5t7GP7BHO5fnlToGRLoGRITU0A/gDRuwKbvLYjZXBTyubaDnvnT3mWwPKV3HPOBfQ+ePdgeydA&#10;9UauK4Iml02KDyUH6Glcq4GlDHFpAnqrVk3tja084BDcceskYA8Agj2KNMADfDXw3bbyFgF5OhN7&#10;5OcORJty77vb5wGoLwOtNwNQtrP6sVBa71NbTIBeTa9QLpbcOEXjFAyFBe9Q7vkQ61YAgwAD0xGI&#10;TsmK+OZrW7vb6B9+eymwd7m7jnqH3Uqa9wmsxyJa6rXA87WA88c39rY/fHmm/cvvr7Z/+Opch77P&#10;bu7rwAfwrgDYtJuX046+nmspVzoUlBFthY5BbVoBXynk2rxuqdj9bL5F6lX1a/LdskgEBqPsAD2K&#10;6M60Izt3Zz0C9qSUIxZA4nvKS3bvMgadFQv8LOjQd/yItmlx/rfFqSsDgwfSbnPlzH6QBbzA3g4W&#10;jGWPtrkv/Kw9M/s77elZ327PPv7dDnjzXryjLXzlrrZ0/n0dCOVbu3xKF7C3cfX0fvze7WnPc64x&#10;7PkewK0AznpBHHH9EuuAcAyFQO9Anmsf60tgryJvji18QI8AvYI8wEeUxx7ARYdk3n2BmnafrgE6&#10;6AP0mNJ/5C1rWekIlZ/+wPpWcFbrxqEVBAEeAFQ6RknXNdTdqbN1StNZ6DeOv3WewI/OqtSLtd8x&#10;ji19y30R91vlawyh9CbH9wBNaRtcu57f88lfZdJxziOP56upidSjQ6cZN2yd6sMk8J4T2BXMFeQV&#10;uBX0ehesfvJ0oHbvuQ7Qs+69O06ey8lragXj9VjrWO1qfF65aQK9sbVvEvLSzktB3oYNgS6W13XT&#10;OuztF3gqdUSJuoz7ubqQO7ttOrV2piwBvR5xM2VNWtEcC/oEaWEZOngg5zi/oZ0ObAA/ETkrGAth&#10;5TNur4/jW/ZYWxlwI9w5CfBbsxb4zR5Ab8Kyx9o1uG+SGcOYu8DeyrXPtNXrn8/+ZwJ6s9uLc6a0&#10;J5+9v02ZcUe77+Hvd8C7877vtJ/e87ftp3f/bfvZXUnv+pv245//RRfA97O7A333/EWg728Cfd9u&#10;U2f9sM1+Nv/5y3e1Vxbf3xaterRb9dZtm93Wb8+9RdZuDcSmzV66dkpbuPKRNifA9+KSB9tzix7o&#10;8kyA7en597dnkz6/4P72YuSlBfe15165sz0eoJvx1PfbtCe+26bM/Jv26Iy/CpSCvW+1Z1/4cVuy&#10;7KG2aUugPLpi1WfmeFWH+R7anvXrZ3aPEW2Kzh3/9HFzhJ5clfZlRZaXNq6cQA/klQsn0CPm7du5&#10;yzyhw/g9Mky2HuDbKrDLMxNj+L6hk6o/9eT9HfLG7jUaZFY+lUr1IPn5pUMFMLgNqIxUIgVeYE4l&#10;pIKQX2UC4vQeVWhjcFc+6lXRqFyqwrEM9BxfFatrqfRcS+9UWeNuhz2AV/c8VNp6l/QsDRWnbSrI&#10;qkSdT1r3bF8dA+IK3ih/BXW2EcoeGVsANOgFeRV9bSwCsAA8VrNysyzoK1fJEkB0PhUdJbnADtSx&#10;TJU1SwpyBhmCoPTAJBFgBczAFYgrsCTObTtoqzyWSVnsyHg/6HMeAGiba5QFr64H9OpY9wL6pNYd&#10;77k8p+c+nfOAOOPxjNUzZm88fs92AMi6x7XzHMufiv5QlIYJkAMJ2zfN6LDHWuc9AQp5wEOB3ljG&#10;sCfvmRPDVABgz5gyYl1kSKDCsverL4912Hv/nZ0BOZa9FR3MByAPGKQ8WraPG2x3h50QVlMRRyn6&#10;xmB+8fGh9qsAwZcBjY/f2R1FH8gBqq0BqU3tRgDtzZQnIlCO7fJYfitKYxfWIO5sUbIvR8ElV6N8&#10;vxbF+0YarXdYjyJvX821wWYaWmK53Ddrm3WQB/6AXrlwSnvAlmwr982yLLL0ffru7jzDgfa7Xxxv&#10;//S78+0//H2U59+ebV9+GoC6yS2ZdZo7ZBSDK4GmS/lf0/h3t1yN9M6n29Z1U9v65Q8mfaztzzc/&#10;HrAH0SbsB3jSdwK6BPjZNrb2gT9gB/AoJDWVBsVEbzQBgFL/L0sL181PPzzYTJ7Ojc8E6lwvgZz/&#10;+PZ/nKIO9Lh9yjeOeFn/vXtyfwV95sU0yTnYA33G3Pr23XKf83xwI++H5S4AYxngsSKBPFMufPnR&#10;4b7+3vWdgYb17drZNR32LAtcAvRY97hysvABmDdf3datetcubkz5XJf/fVWXi+fynvrYhlzngyPt&#10;04+OReHb25WbArTq6dbLTfkpN03Ap6Fl2QN7om2CDTAon+NBnxQ02ka51hDreTX9gsaZAt4jcgbi&#10;AF/BHpgT2AbQAdbPPjrSwc7zsOoR+6U3Anqsb1w1awweCxxXS/PsCdbCVfagZ8n1d25+qluVAMKZ&#10;Y0uSX8cAiGfd296v9eVnJwPiR9qH7+xv7weEPwn0/SLvyCT3QO/NgPOrAb3LJ3LssWXtvcA0wAN6&#10;fxdI/N3nJ3tgFuP3zms3D6eOOjS/nTuysMOejoGCPR2A3cvjYMp+6kltH9EO9s5OnVep826N0+Oq&#10;SdkZIgRWWPhukYgitIfSmtRciNULfjgw6bsB8kkwjNLKQiEKXQHfiaMUJNFro3ynjJw5vjx1Yb5l&#10;IPBU9h/dE9g0foVbVRTONYsfbkteubstn3dfW73oobZu6aN9+84NT7TdUYy2rZ3VNq+a3rdZ3h5F&#10;1fYD259vh3cFNgKbx/ZGoc/1Tx5IfXso7VmgU1riuvbLJ7/jSmrdPZGDOwLEkQ70LHQTwqpXlj2g&#10;V+6bZeUrUUa7u2uUyTHY0BuASsFKdQbTC8iwf9AnSm+QVj66g3wFSc4DXGragT6lQOqjylP56DT0&#10;Fx5QUjqMfKWLlLhWbS9x/Pg+S1ejQ407zOlMvJx4WIFKx9K5wGABY91TSW0bpq2JLiBfUvXs5QBc&#10;jcnzfGW1BGxgDujVs4M9VkBwaNn+rkN6D/0ajAPAmW7mPaaMAuNAXVn1gB3XzArAUhY9bpx9Tr3o&#10;QqRbyCfWWfVA3sqAidT6Pv9O/iP/h3+KVa/GHKvHbAcWArSAO/8O98GaW1JwD+P5Cv5MvcCNk1XP&#10;2D1z7m0VZGVdrh0wY90rl86ekgnQ4845b/6DbdHiR7JtxiTsrV4zo61YHahaOa2D3pLkXbK8xuyB&#10;wKfbijXPtUXLngjoTW2PP31fe3T6Tzvk/fSuv2o/ufOv2o/u/Ov2w5//dfvRzwN5d/5ttv1t+/Ed&#10;2X7Hn2eZ/Fn2/Un2/Un7yV3/tv38vj9rD0wNfD35/fbsnJ+3+WmXwd6GgPOmXU+1Tbuf6rC3dO2j&#10;bd6y+wKE97UXIy9IlzzQXln+SHt5xZQ2Z8XUNn/1Y23hahZArp+PtQXLH24vL0q+Bfe0F+bd1Z7P&#10;+V945Y72cpYJ0NtC94u+p5NLnUZ4MOhsFDhn06bHh++SdkXHzq0OHV4LS75myTNeb/eOITiL5bLu&#10;7U66C+DtmdOh3GT4UrBnCgaQtzl1GgkbffNg7+nAXrlusu6ZX+9GGkOD+D/6YP/X5rdTYfgZWfY0&#10;VBopjZUKoyoYlScZ91wW2Nkmj0qkKrxxJVpiXR75HTsW19w5AYx1ffnkrwrQeauny/mrQgR3nsEY&#10;PcFc3n0nSlsqQOtl/asxfubkAmzlsjm4cwbMotxcOGP8kDTgGcBjiaPkU/bLKgcAQEFZzAAS6dak&#10;QAZwY4ECJrYBO1a8cgnsFr00OH1OM71e+RGO7g1ARSneuXFG27FheoejQ7ui0ACmAMxR5wvEnMz5&#10;QMz5CTfDsgZypTuld4zl6wAozE+zN9+vS86RivRY7sfxAwgFmLMMpACW48p6duKId+M8rHmmPRjk&#10;6EHRLgermXvoMgGqznNgT77ZjieG8XdbA3j5kffmJy6xfjAK5tEobWcOpZGKAnc+SuSJfIsjaZyP&#10;guZU2CXWj0fxsV8E0jP5TmAWVBZIg0ywCUgLTAtkwav84/3yV4CcT/MPCJID0j54Z2d3yQQv3GnH&#10;rpvWWfXKxRbkXH8tkPS60O1cdLdFsdzXfvvLE+3vf2M+tWPdOja2lgGpmry8ol8aF2eMXEl37ZwQ&#10;Vrty4bRc4CYtkZ84to+tS96aK8+YSNvcAwveBze2TbqWujfr7sk9uBd5LcvPmucZfv2ZOeGiKN/c&#10;1c8xdvesMX1XWKTPGvs5dFoo86B78/qpbfXy+9uGNY8O5SHbRF3VueD7+ZdqOpCPAlHEMumh8P23&#10;+dd8Y9/PtyM6F6qTo6zIlwN7QKGCevz7v7vc/vkPVyfHe9lOQAOoKLFOuAl+9sHB9ndfnf1aqP8e&#10;BEQnSv510MfN6ZOUmV9/ebL90x8ut//4j9cCwefbV58f62Xoi4BmWfDKRVBKKhIn2AN9H721J985&#10;oHsl7/SaKRgigbyKVgn0AJ8xbm9mO9i7ekH0x1Up11FIAymXJix77wZgPvv4ePvi05PdyqcXGxRw&#10;XWINKsiTAgZAByx25F/ctH5WBzcNLauIRrasJZZ1EJY3iLHftgE+k6ubioGVj8JtP9gDfdoagVqk&#10;1sGf9bff3Nl+9eWZ9tUvTrd3AoHapfOpY4Gd/5EFz2TyxuRJfRvvRORT1jsWIBDAqsT6c+FUlFxz&#10;y13dmnKwukNNt3hORHO7/uqO/KO7s397B+WLgTuTjZuiQGrKgmum0WBdzbt97eza9nq2vXU5/+vV&#10;wYWzxuxdPL6kW/V0vFyJ4si9n2gndDZQ1rWNOj03b5zZtukEjQJKesCJtGvgDuRx59yZun2rcP3b&#10;o8juDrSlrutzII6sr75RWWR9O9+VAmtZeiL3ZcwLOXnS0Iy0b0DvTP6byOmsgz/j+Y4I4iJwy+5X&#10;2gHunVGC9m7LvWyNUrv52bZjY+5jUxTqzQHTLWnTt6X9yDs+EgX42P6UA66XUYhPcb88kjY98Cg9&#10;GZg7AeYm3DZvl+MBwJLu2ilS56SkHQ4AdktfIPRgoG9flOw921w/bf8E5CmXRJkEcwV4ArSMO7K5&#10;E9echQUzpX+UBY0VSkpKJ6iOZh3KpPb5ps5TOk8JfajcEgFPWbosjzuZx2LbeJ/7Kuiqe5U6t1Re&#10;bp30GDEHrJdeVfoPfYt+5nx0nU8+Otih0rmrw6F0stKRPKd7AJa20YMEGKIT0YOUaZ1iFedAPs9M&#10;13Pt0sOcs2DTfclHXMN5D+ad7Ul5p8eVBVLqXe7L+QRXOe1dJL9gK/uzz39RY/GGgCugTWeIjo3B&#10;FbqPed0TyT7WvP5/5d8iO3Y80wHCWGTiHxF8iqeDf0aH1sqVU7r1DtCZOP3Cheh2qWPOpx44mDIu&#10;WIv93DmN/QJ8h00VcGBhH//Fsldz6LHs1eTpYM/4PZE5WfkWzH+ozZ/3YFuw4KG2ZOmUtiSwtDTX&#10;XrLikbY4gLR05aNtacBpWereJQE/wVQWLZuZ9InI0+3l+TPb48880B6Z9rN290M/aD+799uBvEDd&#10;Xd/q6Q/vTHr3t9uP78l2k50HAr//879sP7zrL9tP7iF/kTx/2r7zk3+TfX/S7n30r9qMp7/XXph/&#10;d5u79MGA3bS2evOsDnlrNs9oi1c91J595Udt1jPfajOf+Xab/eKP2tPz7mwvLX2gLQpMLzfGL3Xa&#10;6m1PtXV5z2uSrt76ZNYfb+si67cPsiGyaWfqveiCu3j6RF88Hv33THSZk/lPfHff13dknd2S83Kl&#10;puuXUYgwoIj0e+TAgpQl8+m90HaKDNzdMiNAb9+CfJuc8/DSibn7jI8egI/sSl3X50pMmwHeieWw&#10;0TcP9l584dHeyGqEu+tmKkQNdq8U89JvFz+kaJwqCC+8oG8MXkNFN4QFLndKlaN12x0rv8HMBjbX&#10;pKFbNs2atPo5j5/ezy9/wWRdk9hvu4oExOkVq3F6VRHVdasCrQqHVAVblSzp+VKZ6YVlpeOqxRqg&#10;R18EN2KZi46effuBHagjAM86RZWFhzJK4QQWlFCA1aEo4AOaABgYq7F4wIG7JvgDeSxbXBm5NIK9&#10;soKV9Yu7IwvZ2TQsjunH5ZwFlK7jejVejdS15ZG3jhsfaz+4K9Cre6aoj0U+1yEFsiXWbZfP8RVk&#10;hTWuh+VPRbJv6+PtYJ7lKEtenvN0nuVcnvtMnvtUytmJPPcR7k3Jt2vTzA643oH3YVzfuWPzu9T4&#10;vj7eL0ABLMbPRWwf76sxZtwsvXfb3SswBmysU9wSP/9ofxfr4E3+64E5eaQA0LaxvH5Nx8ng1lkA&#10;yK3xl58dbr//1akOSqxjrGQFfODI+MWrUQgAGeADZ2PQAm0FdWMpqxwIZLkDf92FMzI5N17OqQOh&#10;xLp9FWXTvYxBr+AN8I2hUWr74GbK8vh1V09WwD6OL8/hOpdSvnVeKOfKlzKhPLBIc61VLuq/OJHv&#10;WNbfGs9a1tFxdNmCPf+ZvOCOuzDX4XIb9r8B9z429nzOdSX3HWgDa//ln6+3/+U/v9OB77dfnu7W&#10;IdDHNbDAj3AfNDYM6P3ul2faf/yHV9s//f5KB0ag0SNE5n8He8Qyl1NWSfcogq5IusbuSU2Vwn3T&#10;uL1y4yzrnrn1/i738i9/f63L3/3iTA/QYh4+lqZ3AnbAhhsnAXzdwhfYe/sN4wIDPZc25XnX5LmN&#10;twVWA+xx4fzkQ9MvHGuvBVKAAqVHT7aebrAA+sqqJ7VuH3AjlGjwBc4I7w8yBjZtB0Wa4g0OjbGo&#10;sNa22TcetyctSLSus/HD9w7kXg/3TscOgerg1LefpO71LXxH4/O4cnr/Jq03gbixXSx5XAe3b3yi&#10;zx9nbBq48y6A3qljrrkq512Xdk9Alu0pXzvz3qIsn1ydcrQksridT/4OegG8q+cn5kg8k2sGkAjX&#10;WhBu3KXJ1EsE27kC7k4v64ox102eIeUCrH3RjpVVRXumvduYOnG9NjAgWMrsztRzery5N22J4mQs&#10;C7dN36QAD6z7ViCvxk+O5Vzum7JKUT17Nm3RBOSRswHhk8e4Pg2unCdY2AJnoPncibRBgUNimXW0&#10;3C0BmlRe+7wbU4yUxVknhPLpu1zKO3O+Gm83ds8ktnEdtf//n5Trp7yu34+XBuo6uE3IGO6UqeqE&#10;UM6qrE1K2vnSA7T9YI8ewfpU+oD95fVD6C9ARWqfZXqRbzqW0pN0jEsFfWH5Yr0qfWN8bqlzupe6&#10;D3lss4/UvUrtk0cnPD2HnmWf6ypbvKkoyMqX+6Mbffrxofa735xrn31yuK+7d9cGZQV7df5buh6r&#10;3tDxTQxLUa6vXFzT5+9kDNBR7v6co94PGd/38F6HuAjyOPf+3OeenUMnvnumzxU0gz3W7aPejft0&#10;TO7Jtt4Rkjr+FsANQAcMLO+JLsHqxx26/0cTeTcHGjZtCqBtvCX+IQGqjF32L4E9XgyibQI6ESBP&#10;p265dGlD7mVxB7ylSx9pq1dPz/ly7UBFiaiOxoGZBHz7NpOsP98nVq8J1MudU7CWis5ZETqXLpsa&#10;uCvJemTZqikBvWmRGYG7aW1+AHHeosfa3EUzIrPa869MadOfurc9PONnAbUftJ/f/90Oej8M6H3P&#10;5OY//Yv23Z/95aR8+yd/2uW7P/vT9uO7/6L99N6/aj8z6fl9f97nvpv25I/b83Pv6RE3l62b3lbl&#10;XYnEuS510troakvXPNJenH9He/KF77cnIk/NvaM9u+Du9vKyAGv0+CXR55dumNmWbwwwb368rUq9&#10;BfbW7Xy6bd79TNsSuNu6NwCXdPu+QPqB6PL5Tkf8E9FPLka/kfrmBXu+2858U/q+cuHfqg4BsLev&#10;u3Oz6BuLmzZsMoCLaRsWdTdNkTe5227PN2LdA3nbd+T7pH3YoVOLRTB1CStuueqGjb55sPfcMw/1&#10;xhrsqRxVlnrE9IyNKy8/vZes0uJfrcLyAxOVUwFVh6WJCsNPXRVk/fiWVQrO6QOCO5US2ZkPW+Do&#10;53dNlY5jnBc0FjxKXdt1q+IrqFSR2V8Vy7iirgqzKlz3rhJybJ33st48z5FKZhgLxKJX/upctwYF&#10;r1zIWBXKGlFj8ECfZdtYkVgcBjfHAE1ACFhQfoHdMAZsaQcQ+wqeCvIIyx6YKaghttX+45bz45QA&#10;tRKQJrUdnI3z2VdAV8sl43OUjI91rjpf7Xceijs3y3I3/dfkUCqBw7ue6WKZADtS2yfXpanE6114&#10;DwV7UtvtB8R1nwWa7nEMeN67ZQACzEAcaLPNczsG8AFA29+5vrnnAWuWAR/AA3AgnXRLbL4la1+3&#10;zF7IeuRqzgH2XMfxX3x8ILBxtFvGQNTYAkZAWVn2xgLKAJTUGDwgB+pqjF25XgI/+1j7rgW2nG98&#10;TgBGnKefK3ndA4hzPwVst0uBnvzuwznHx9vveDKGvQ6teR+g13vy/n0LArzHnQve+/lTi7uFfOwi&#10;W9KhLdtqahECBKtDZehMGSx7ZbUtaOwutpcDxgEsYPePv7vU/tO/f739yz++1oGPxQ7Avf/Wrm49&#10;KtiTH/B98t7+DomOIyyC5nYDj9w8K5Ij908dQG9mHZh88dHhHrb/d1+d6fPB1WTp3DgL+gAfCx+r&#10;nknV/ynn/+e/u9x+F9gz9cJn7x7sroXvXd/VLXkUaRO1S62/c31nYE8Ey615xxvyzKnLo+yeSn2u&#10;Xle/v5F9Nf2C5YKyUo7HAFbtgDbA2CagZxyedbAH8MoqV6DnOo6v8wJDFhfjqBxfAVtscx6dicR1&#10;6xj34TyvmTbita3t6qX1E9db1d+t9wyY1MEAisVM3ew5Pa8JxYXu3739+bZtYxSxzcbs5noBvpPc&#10;FE+kvTizNvV+wCdy+pRJywOoR1ckz6JA6XNt/erZbfO6J9uurerrvJ+DQCP18tHAwdG0G0fyTgNI&#10;gM94ygqwA/REWDWtxoUTUW5zX6KvXg5wKXe9TOX+lQ33zNX/cJRn7RxlV3h+7V91dpbFgvJakz1v&#10;J1GOuZ+V6y1oH4P6YM0LmE3Ksm6dICcDbqcDeCx7LHpSVj3KUYc9YJX3eDrf5FzyCpLTJ8PP9+2S&#10;by3KK/dbc0t6Hm6q77+9q3303r4+/pW781sBW9+L9YfnSwUqAwmem5wgWT8ZORUgPp39XxdtoTKc&#10;MlJydDhHP7Yk96v8kIo3UOWYKD8lte2WDLpK6S235Na20mMI/QXE1HLpFaUbFaxYtm0MeyV0J+cs&#10;0CqgchydqPSdgqWyjslbepX7oveU7kNss9+xzjFc/5b+RM+h34DDchWt53Puuk49Rx0rBXnj+SF9&#10;g8sTlj0d6+5Dvrr/kjqntPSuei7b+9yTOWd13pdC758o2ANslP+TOZ6VD/jZXiCgc0RasCft1nGd&#10;y3kW0DC28G0OhIA8runr1s3o/1Z1loA9/5ZtW1NXgTnKP2vekSOLOhBYr4icW7Y83S17mzY+3dav&#10;e6IDhWicJ46vaAcPpD4J8I3H7IE8Fj3pGPgWW1+a9eXZt2Jq0ke7lW/ZqsfaUu6cq2a0hcsCeQun&#10;tFfmP9peWTCtvTB/WnvmlUcDXQ+2GU/f26bMvrM9PPOOdt/Un7SfP/j9bsn73s//un3353/ZvhP5&#10;9h1/3r71s3/XvvXTPwns/Un74d1/Hvmz9tP7A32R+6Z+q81+7o42d8kjbUWAdqXpH7YEUlnp8l7X&#10;bJrVlq99rC1aGbBbfn+bu+y+NnfFw21+oHTRmjxb4HDp+hltWcFeBCyuCfCt2/ZE27gj32r30x30&#10;yI7oiEDvkI59uknK5NvGk6Y9P5VyMoZ6sIcJqnxU2R7mLh2mezH35uDKnX8u9Rno89327H6lW1u5&#10;1grQYsJ21jzTLxCw55sdSb0uP3d3YzTDRt882HvmqQe+1lOrsVURqjRVEuOKrX5evVN+8AIvgFWV&#10;h59ZPh9lj0YrH6lcLlUkziWfCqoqWhWB7SoI5x9XmM7lHuR3nbomcc2qQErkrcq0zkcs2z6uGKXV&#10;4+Tc0gJIoMenXMSofXmOPXkGqehR/NZ7+GHn8X5yj6VgAj9Kpm0FgSCPEspN8FQKd4EH6CDWxwov&#10;WAEd46kJCnBY+4x76nObZXkMfECnw86+F/p2EFT5y5rDda8sYY4Zj5erMXMHQdeE1VCeur77cX77&#10;iGO5kcrvWNa33ZtndTfT7eunTYr1PVtm9+s4vp7ljAiYB3Pf+fn3b5vd9m6Z2fZsTt6I5QPbHw/w&#10;PdWO7X22nTj4Qjt9JMdFTh4K8EUsnzn6SpfaLt+xCTme9Vo+fWxO3vWiKP5Rxk4bEzmvr5sy4eab&#10;UdSTnj9F6WERYhHgTvhS32Yy9GGuvMFqV1Y9ADPpchvQI5Y78F3M9ghgHMOeICa/+Phgt+oBJLBU&#10;IEesF/wV3BVYTcIagEoK+sAdyKugK2XVE12zA98E5NU1nLsEpBXgFaQV+BW82VaQV/dQ4r6c0zHy&#10;VV7r42vU+aS21TORsv6JxqpcGtc3ngtSZ0mNE/X/SP1zBXHlPg34KtCQfcSyc9hXsMcax4IH7Fjq&#10;WOn+8z+90YEPlHHPpJhz4ZSfFcmybcaHCQYC+sCeSJDAsU+1EEW3xvIBku4NkOs4p3P/H/7Hd9v/&#10;/J/ebv/+txfbr3KOySAsE8BX8+ux8AG+3+S4rz4+1i17n7yzv1v33nsTiO7I/QxBWlhQBBbpAUxu&#10;uDZvg42pl1a0ClVPCabospi9m3yAz1QMIK2UYHU+C1q31CVV9+vwA2Ygz4B4FjrgZnudU37HWXYM&#10;ZbukAI5bnUa4Amiw7hXsyVPHjeGvlPWyxJwJQOls4wp5SX09MYbatiFCco6d6KQU4n/X1jTk63PP&#10;65/K/VMCUv8bV3N6Tbt8aXO7cH5jO3N6bTt6ZFkUy3mB0BfahjVPtOWLp7ZF8x5sixc81FZGKVsX&#10;JW3rBh1WUXijEJiPjkWJhckk+b5DdQwoK6yNxg2W+/DlM3nvgUBlSB5l79pFwWfStgZwWEwo0CI1&#10;70+9SMnVbpZYH1w6hyAtFaillm0noK9k7JorpaCWHM59HzuatpbbZpSbSgVt6ZOb9zIzDFsYR5v2&#10;jgGqd26MagUsAnoV1VZaU1jU2Fcw7lkdW2kt//ek8vKucX2w515Ih8SJ5THkKTPjMk0sj8tSL09Z&#10;7hIdoPSAWjZM5Zbk2pHb89lGz6ATlY5RneL0FmIZ6Ak+0senpX7r88fRF1I+yFi3co5SYp1zvL+W&#10;617oMAV6dS8ldT56E6l7JKW/yef40tucUz73XTobsUzBLtCjXAM/5cLUCyx64NF7qfuv69Y7qfdB&#10;bHftum/fETz2a0x0ekjpfyCtYA3wgb3z+ffP5r7Nmwf2wBsp2CvZGl1k67bH+zJYGHecbN06jP8C&#10;e8Syf0mHydc9Gl7qMAfsWHq49rHy9Q6T0yv7v8TNE+StM19eUhYkViKTq3Md3LH9pW7V48YJ7rhs&#10;drfN+Q916dE5+3QMkcWRpY+2BYGtBUuyf0n2LXu0LV75WFu8Ylr2Te9WvTkLpwX2prcXO/A91p6L&#10;PDN3Snvy5YfbrOcebI89eW+7f9rP2k8f/G77wT1/Mynfv/uvA31/FuD7k8i/bd+5439o3/nZvwnw&#10;/Un70b1/0u569K/bjGd+2l5Z9FBbumZGW74usLbxibY672d14Hg1eNswo61cPz0wOETlBHVkRaCu&#10;LwM9wBfwIz2iJ0tp9L/VkbXR6dZsShrZsHV2284gEF3wXMrgG29saR98sL/deHNb/9YF6eq/vSkT&#10;VTcWG5g2Rdnhxn37fK4E7PleVfdZ3rtvXtu3f36HPVY9U16IzGncnvGYgJ4cTlsSNvpmWvb0oFZv&#10;6ptRGEzFQDko+PEz+0lVGH7oIRrnUCn5oathGlcUY6mfWd762Z1XZVOQpdJRAdW1vn69WxWhDz2u&#10;GKyPKxnHVOVIqrIEf1VRW69zKjwlzmW7c4A9Avb25hl2peLYseXxLvvzPCx+LH2se6CuolCaboAb&#10;mXUWPfsoqLeCnQzj2VidKgV35WIJ9lg7COW3piQAXkAJfAGl2gfm7LetxD6AZ1zW2HWvJiuv40Cc&#10;8xW4gbY/JvbVfjAI7MBbCffKGke4bd1jkwL0bAOAjnMdoOfa7uHyqTQ6x+a2E/vzHXfknBOQt29r&#10;8gf+Du3MMbufbsf3BbwAW4BOemj3U+3grifb0X3PdsA7d3xun6TcxOQmKAdyJ8Ff5FRAkJw7GZBI&#10;noI98FfbTHZe2wEi2Du4h2vhM/1YeQDfq5eG8XlgDuiBvoK/Wp60+k24cdZYPnDIKvjxe7vbFx/t&#10;71Esa9qFgiwgdDsYFfRNwh9AyjcllsEd4OPaWYFXuvumY+QHfZECr4KyWnYPompy3bTuOqQg0DbX&#10;BWZjaKzjx7BIChI9F1fQcgetPGUldLzzKZOkyuhVEMm6nvoA6Pln/EvcM80RSUzl4R/zT8kD6Mrd&#10;k/QAORMQSJyPGGNH8aags9YBNWP3/ut/udn+9//yVoc4gFagZ0wYZd2yMWOOY/kDfUCP+yeYE9HR&#10;1AGffHBoErpumjD8xu7A4Ymc/732//1//WP7f/8/f9/+a4Dv7391ro/LKysf4GMVMuce4GPhs+/z&#10;9w/1KRfKjfPdN3Z2S14PyhLQuHl9Z59cXXATc+2ZwkBAExYZ8EMowpTegj2WPbDHSiPi5VlgFbEM&#10;EgnrjvnMNKTmSgN7xu1xy2SlA2wsf85doDdWtqX2gS8NMLFcVkRQR9kuwJRat08e+V2jwPAweEk9&#10;PETtG9zgqlOutxdR+MsSCSi3RenaEOVrfZQwywbrc+s5e2Zdu3Rxc0+PH1vRx3NwtdL7bhzNiiVR&#10;rOY/3Oa/cn+b98q9bc6Ld3Xo27H5udQHUeqjKBw7ML+7NBoj6P0rL8oSkFNOjOEEet3LI5B6NQDo&#10;2ypTyhDX0/PZDmIADMVZ4K5D2o9A36G0Qdqfavu0SfvzHgrqyn2TRc+ybQWDFXSiFNchWIuxl/Ia&#10;5+ecoPiWgL1Tx5elnjNOPc844apHKFOk31fWASDwAmMsdto/Lssl5casTdQRyuulIuQS0RztG7s9&#10;W7e98lc+6wPsDe2wAEx9Mu98/1p2L9VhoPwU5I3LlW32KY/yjuGw4Kn0gqGzmL4AzgbrWuVRzkqs&#10;2zfkvwVYBVl0iEEG2KtIk2BPXt9WXnpQ6T7jc9Y1pbVc+ywr99VBbbnyOqfrKjOlc431I6lru57h&#10;LiJzcgH1LznefvoaLytDbGpyeKCnXJQ7pzLr2+hwZyV0fN1j3bN7cW33UPfiHjyzY0DimeSjtJcu&#10;V0IXY9UBaGDNMhdOY/eIZSAA8spiR6z3MV7RSTZtntk2Gheb7QV6lrdsGeYMZdUjlgUA8e/4X7g+&#10;m4bBv2Js3tiKBwTeeGNHe/fdA9012jx8xucRoNcn5+7jxOb3umXf3vlt9645HfhY9ObNfaDNeeW+&#10;Lq+8fG9fB3yCtMxf8FCbt/ChNnfhg23OguSLzAt4LQjwceEEewuWTG/zl8xsc5bMai8nJa8sndVe&#10;XDSjQ9/jLz/apj17f3tg5s/azx76XvvhvX/bvn/PX7cf3Bvgu++vA3x/2b57559F/rR9++f/tn3r&#10;jn/Tvnf3v20/uPt/aHc89BdtyhM/aM/Pva8tWD61LRIcJtDXp2EIFK8IvAG9VQE6sjLvtmAP5K2I&#10;ADzj/Eq4oA7Hpm6NPrhi7ZS2dNXDgdcH24pVj7R10Q25qYP3SynL4mgoj1x2fXNi37HRf6UdUJ46&#10;V+w0ZjdckbpQm+J/14npf9fRCPJ6YKqD6kJj0Ze0Q5ECPq6chOvtHm6g+eZcdc3pFzb65sGeSdU1&#10;zl4UKSufStNPq3Lwgv2EBXO7djw16XJpG9gbGuPBXO/nF/REYBdm/gruojJQofhYKhQD1aXWHWt/&#10;gaBKrICPFLypbO2TT/6qYCuf86ssnHPcQzq+/xIWR+JZ5Fc5OYdKiAJJ4WRVAHC7UonUVAKgjiWv&#10;3DNrwnDLLHlDQBa9wYNLo7FJBXNlfWMRY+kqaxhgsgyIwBAF+LWLK9obJum+uLxdPBX4C9QQliyQ&#10;c2z/c+1IgGSAHla/Bd2F6FIaY2LZNoFLBDE57MfYlfvJs4O3srKVO2RZ8NxDWerG90dqGdyR8fYO&#10;dTnuAOtgno375bFcgxwPrBp/ZxyesXnDWDyum092Cx4BfCx54O6kSc4PvdStf+eOzgmkLmiXAmOe&#10;/zjrW57Z81sGgNJaPnvEuL857cLxee2iyJqnF7VrZ5cEjtLQRECm/T1PgO/SWe63ArqI+Jnz590e&#10;CFDu3ZHvkWuAQlZAVtiyGJVr4BgspAUcZZ3qkDGx7+brW5oInF98cKB9YfxnwOGDKIrvZrsomyJw&#10;VsTN6yK9XuDWSVlk7ROgBQRGolSWvPtalP4omhWh83rgRGqftGAPwI1hsqBMYJUv+1QQoj9umQSy&#10;GotnvaCTOL7yjPORj9/Z2cERyDofqXGJwLCOrXPqiND5UJ0S3e1zQgmk7LGe62zRuaKTZVMajY1r&#10;H+vptkAfa3tFuBWZU7ROUzWY904qQmZF9iSiIl6P0v1W4OrtgNtngb1//odr7X/7v3ze/k//8wft&#10;d78628fjdlfBvDuwR4GnzIM8bpmWuW+yDHL97K6ZAb0+F9zNfd3KBrw+Mu7svYOBwVPtP//Tm+1/&#10;+1+/aP/r//xR+/e/uTwZ8ZHVjlh+9/UdgfatfboFYn69D98agrawAoJC0zYATmABHliL3FePEMoi&#10;GdB8M8/GxbIATJ2uMw/gGQdHBEGxvaxpJaUES8ETQGOZY5XjgmnsXQGf7QV8jtGGSJ0HdDlGJM4N&#10;a2f04wrcCuJ6II1DGtdbAWFAi6AJlLA1URSI3nduV5Q1vbwaf8rAKdafiXFpIoIeDShqrLngbNz0&#10;VFu9ZlZbtXpmn8dq46bU9bujKKShP35Cr/zSnGthzhlFbMOzAb0ZXfTAG1sD/BbOfbC98sLdbcmC&#10;R9qWjbn2rii7h8BC2p8zq9NGCj+f7xCwH6KHDu6lrF9lmTqR5zp55NaYvW4Bi7ybcnQjZUxewAei&#10;eIwAK1BFmdauaYu68u4bBOJ25p2COZZS27zHPoVAAFdKbPMNKDxkPK9eTbFweJ9gRgHoiO2Cs8jX&#10;YWiinR0r7pZr++T+iGdkvWPFY/Ej3Jg9b7lvgloir/UKVmM/sc5Ca1/JH9vn+DqX9cntEx0M9BWA&#10;R3cZuxcr5wV8BXu3oO8WXElvPefQQVwy+cyj91DbbQM6BYLOZbtvdyBtHovtnrT1xMTqe9Mm0kXo&#10;S76xvKXT0HsIkKPf2Cdf6TBS5cH2Aj3Xcx4piHOs+6ET0WfoPMbvETqPc7jnCuzCOud8dCbXcn46&#10;lOUCxR4xM9uVzZ05j3r3dM5xQ72f9uON1Oc1xcTQab+svx/X20Ef4GmUd2r/tSsDIJqA/UTuW93u&#10;3eyLzuFdlYW7Jk7fGv1D8CJumYcCzkeiGxmPV3Pq9SkWtj0+WPK2P9HXd0T3KBAsAAR16hFj8gZJ&#10;exKIA3Ngj+tep8gnAAD/9ElEQVSmDhRu0Kx7QI5Fr6x6OkxY9G7c2N1u3tzfYc82oAfyjA1j1ROk&#10;RbAWnUknjq/sAvqM3ePKuXLljB6Nc0XSxUum9IicQG8s4O+VeQ+0l+fe3+YuerTNW5x8y7hQzmgL&#10;V0xvc1NXzVk6o7206LGA3mPthYVT21OvPNimPXdXe2D2j9qdj327fe/ef9f+9uf/u8i/ad++80/a&#10;d+76d+27d/9p+949f9a+f++fBwD/tMuP7v/z9tOH/qrdM+277bFnf9qeXXBfm7cqsJd6d+n6WW1J&#10;6vClAb4lq6f3sYPdrTTC1ZOw/klZAktWRFbaxxU073ht2oz1AHvT7LaatW/11C5rAoQbA4vKifKi&#10;7PLc0/7737X/IsDSAYaIsHN6esC/kHKjPB5NG6IO0OYJPPTO2zvblZRprr+D54OpOea0/an3Dh7K&#10;/xToO5j6bm+AXJuwfftLbdvWF7qr5y7j9+RNOQgbffNgb9bMO3ujrVdVY61irErTyy+wIn7kwRp3&#10;yxJXFUzlHffwWFaRVMNVlZvtJZWvesxqXeo8JbXuPCohlVZZ46TWVWzgzQSoW6IMFkjaVxWZStA9&#10;OJ/U+exTqRF53CfIY5UDdOCugj+YHJxlAdwRy5spoWumti3rp/f9g2WP++AQvZJLJuDrY9hS+RGg&#10;B/gAF6tduV4CvYqUCETOn5jXLVoFOOCuoKbk1OGX2ulch1UPsHG3dL6xxY5lDbiNLXIFc3VPZbWr&#10;fLdb6yzbXvdfVr+6Tl+OCLYC7kAduBNs5SygzLMRy2fcb2COGyewu11Y+7hvdhfOLJ/OM5bLpucF&#10;u/VOWPr2B8z2bZ/dLX71js4em4C5QOLlwNoVUJdl77RcP09FAB5hEWTxY9nbk3Pt3DKjA9/hXAMA&#10;crXVa1/TWFS0VW6FyksFA7GvRJ5yIzS1wvtvbo8Cv6d9cGNHh7Q+PQIwi6II6N64ZOzPAHkCPVyO&#10;UnM1io99pl8wDQNI/AwERMEnH0V5BH11LuA3hj2WuLIOsqiNgQ2IjaNwEtvK+ja2LhYsAreCxYI+&#10;sAfsBJ75/S9Ptl99eriDn+3y13nqHM5d1kJS9/dq7td7qyiq/r+ymtc/V50upv2w3zfx3r1j4/lK&#10;BHARJEX0zvejZJcFhoUFzIE31rn/8T+82V05f/+rc31sHldOEEUs2wbwyorDsuc4Y/56gJevznXg&#10;A3mmCeBKKWX5+eyDw4HC8+2//PON9i//+Eb7h19dbF99fLxb62oePdMqvHU1YP3qtg58lt+/vivQ&#10;fKi7c/6W2+gnR9unuQ9jBIGe+weingdI3DBuMAocRUpdrD5VZ1vW2aYhFF354w8PtHfyLjSOGsmC&#10;NMpvWdaqPah1AAEouHRy56x5jrjOAELHazNKqXYMIGENFMXTcfI539jaB/IqciQFC/CBGcpXKWbm&#10;VuJqpXdeTy/XrmEsTxS/HGNcmp54sKcH1yD7zVue6fNWrVg5fVKx2hBg20kh278gDT1lbkEUuZei&#10;fM1uc+c+1ObMebC7UwmRrhe+97jPfaAvb1j7eHcHPRolAeiZyuL8mcEa6f0NUzpQUgbQI0BFZ4Hv&#10;5HsZ+1lWYeXJdzSez8TvR/anbdI+jaxqpEdATHsFkoGc9wiix7Dnu5SL7B+DPVFZC/iAHrgrsc3+&#10;YQL+obN3DBzleUOsV5tf7X7lo6CNh1fIb5981a5Lye36gjI6bvdJnZ/YX+coXcB63QfIG1vz/v/B&#10;Xln3qmzfDnNk2EZP+W+9g27PX/czzuN7FTABGHAH8nSQE+ulj5S+4dlAl85x1g0WN/+yZ6ffUIbp&#10;NnQZ+or3W53o3oFrlriHekeWXaumvpI6j/tlQQF7vhd9Rz7XKj3JNsdLlUOunCwpu7cbzvJc3uPC&#10;/g2dp8T3cn/ukx4G2sYQ6bru1zUde+Jo/vk9L/T88pUeZ31njh9b7Syz5vn/hefX6TMeu1d5SlgE&#10;63iumzqR1CtkiMQ5gJyxebYJVsU6zlpOdBqx7MlTERrVLTWNSbn9ATuWIWP3uHOuWS3y5qy2ZXO+&#10;1dGU/zPr2qGDizvsqUsEY6kpF0rmBuxsK/DrsJe656U5kXkPtpfnZ5s6KaC3OPXV/OWzAnwz28uL&#10;p7WXIs/Nf7Q9/uJ97dGnftbumfG99tNH/rp9954/6bD37bv+bYc8gPejB/+y77tjyt+2nz/6t+3O&#10;Kd/qkHffjO/m2J+0J+bc3V5a+lBbtE6gFe6ZT7SVATXj9zrIBfoK9sDcmoDyuryftVuebqsDdT1f&#10;8oBCKehbHRhcl/2bUndtTpuxMe8b9K0P5G0guY53fyD1nbKm3lC2/QP+CeVJOSLKp3Jkm7LZ/0Pj&#10;evNf+8/9D9f8EznHEL31lQjQm9cOpK47mG92IG0E8Bsicw7TMbC+gnXWvcEL4uVvJuxx4yyXh6o0&#10;a9mPWZV0wZ6fVA+NfVUBe+m9UUrl5YOQ+iBSUpWRD1qVo2X7qmKpfD6oc9TPX1IVQvVyVSXiuDrG&#10;9rIa7kwlMIY99zeuEKXW6zx1j73XMvspm4DPWKGDCtwE8LHylYC7ci+zXkrokf1DoI9y0QR6Pepg&#10;AK8AqcbDgTTWtRpjJwV+BTOH9wSquBVOuC9aBjQlLFwncy3HgDwg9scscAV4Y1dM20HcHxtj5xwF&#10;fMSx7r/A1L3/N3Dp+UBsllnvAB/YA3kX0oBeArKsOScGF86SssJJCasbC92klS7QVvAL4gBfvRvv&#10;pcS67SAYzLEEsoqCPGKZ1LkK8gjLntQYP5AH9gjw2w8i+zed0y23YARgcNdizR1cdAO0WbfdfsIS&#10;yErMwscqdzOKOdAzf5658LpFLko7mHtdcI8ojAV5hIUW7IHAOvbzKIy//PBQ+yJK4xj26nwlgA9A&#10;FWQV6BWolYWtLH+gDexJAVi5/pbVrcboyetcdT6pc3IF/eoTgHK0W/UKGl3DcQWedT9jqfNdyzW8&#10;Q+/Y+2RBB3ukghyVAD3/p/+0ILwsrwRki+DZYS+NRw+mkvdU7naUcfAm0uYXHwVOk1LELRubV+Py&#10;Pn3/QFfU63gAyKr3P/1HAPda+80vz/aJurlRmiT82iXW3o1R8nPtt/fmHMfbP/z2cvvH311pv/38&#10;dLfsfXhjTwc7oPfm5Xy3CdiTAkCWPrD3h1znH359vgPflx+bE25PBzz3XpOLd2vKhUHBHs/lpZ4V&#10;7l2vO0+Ld9/Z2T4IgL+dMtTd9HXoRdT1GkxQASQIKANtBWe2gQqWPQI8AIZjKNPXLm/oCrZlirRj&#10;WAPlBSHyca2REucdwx5h6dPQCkZyu3K2JXVPBWDYlvprBwV4b+pW5zi+uMPe4ShfFLHt219o69ZH&#10;UVk1o89npQd9VRSwrQE2DTzZt29R8r3SVq16vM0J7L300n0Bvvu7wgX0Fk6krHyrA4xbNj2TZ1qQ&#10;5+MqxAVt2eQzcYMVyATssTixSgnEoryAO9ItsG/v7p0GRLlTBsHesUCesnwssAv8Dnmugj1Qm3dV&#10;wW58B9etbwP67AN5HaCzD9AA8C7HA0rHl+V/An2L28mjeszVW4E64HpeROmN7bXLw4TeBW4FZEN7&#10;r1wN8EW0/ZWOYYzUsrTyjY93vrqO7WPYK+C7/fzVMatMV7mua5Rl718TZVsqn2/mnRT0lR7y38r8&#10;rh/UPVkuGT/j7TpE6Suln7BSlXWvlof1IU9BnOO9Dx0yJeDJteWjz8hH6Cnem/+Zcuv9lP7jHkjX&#10;YSbuzbrjyoPJNW2z3zt2DflKNyLOVbpcf6bdz3fQq7F7AM14SccDz/pG7sMxruc6dC8yVtTlq/LA&#10;Ssuq7Vpk/P56YI4IYANzUmBnLFdZ96Ws/fJVHqk6QuAWYtn+GudKdCiBNxBnPj31C+BQ79waEysa&#10;pAnWh4AsLIFrAjGicIrUCQrOnImufH5Dt+YJAALyVqS+Wb7sscBfAGb/wnbq5OoerAX86UhalvpE&#10;fbRw0SOTMsBfgG4e0JM+3OZk+eW5D7YXXrk/AvgeDfBNa/OXTm9zInOXTW+vZP3lyPMLp7QnXrq/&#10;TX3m5+3+WT9odz72rYDdX7Qf3P9n7YcP/Hn78YN/1X7y8F91yGP1u3v6d9q9078XyPtee+jxH3bQ&#10;m/HCne3p+fe1l5fmftYE6DbM7qC3astTbdXGgBzrHQvfquldVqwNyAXw1mwGek+1Fesf7y6fi1dO&#10;awuWTmnzlzySe320LRR0ZtW0HB8I3hhANP7PMu+NyOpcS4fe1s0sz8+lXC7uZV+UVx2XyozyNC5D&#10;ytmkzp/6T52o7lO2zqXOqLGdPD6O5V8HeFw39+zNufLdTL+gDWDdI76TIC0Hkmdw/fyGwt6cl6f1&#10;sXoa/2qsVYZ6B/34fkKVgxdt2Qvmi14Vi5/Tj60iUaH4MLaplKsSV7FYd47+IydvWd+kZYHzsztn&#10;/fjOJS+x33nt86FVUM7r/ETFPa705K3Kxnmq0rG9KhXinqoQuUfnPJfKvNw4KZ4UecBXUmPzytJw&#10;MOelfNqn0aakVrAVVr2KTMm6B45qjB1gGkfcBExAEFARYEdADKgruCkrFtm7bVZfL+iTWt8dSNm1&#10;OZC28bEuOzdN69scs3/HLSteQd3YHdN2Vrt+D0lrudw+x3A6hj37x1E0uW8CvoK988YSBvhIwd6l&#10;kwu6m2W5WHK3vHpmcZdXzy3t0redW9Ktc0BtbO30vN4JuCtr3YlDppZgVX0pCs4wbq+gDtAZm0cu&#10;TbhvXjkvGqpw/6DBGEuW2Kc78AG9XVvzXrxnsJ4y4xsX8AGNgj3gATaUG9apgg5lidUJ7NUk6Sx8&#10;BWgDlA0WPbAH7qQlINB+7p2OB3i/CICw8L33+gCNrHhvBAC4cZZ1rwNfYKxkbI2TgisgV9Zk0GWs&#10;nbzlYmls5YWJ8Z99TN0E9AE2+cpqR5yTJQ8wSq3b7zryjyHPsfa7p8pj+5W8L67Hpw/nHzdOZG/+&#10;qygX3JBPRvEtmZxTMXnPHQvUTEgdWy7N3l1NTi/q5Tt552/kXV07F6U9jQG5eNI0F6v6fvPbCZDy&#10;hwBWRd2krLPM1LQMFHfum//h76/1AC/G7BmvV+PmjNm7HtATMVMoerD3H/7+teS91n796ckecMUY&#10;PMJdk4UP5IE+oEds+/z9YSoGwMfCV7DnHowlBHqAgSXJBM6sEcYHVah39bRAEzrnXs975nL1YSD8&#10;3bd3NS6I3DtZ+HT2qfNBGasdt8vbB7wXVMhTliQiD0W6LCkUaoq09qNAkYCREuvOB/ZY5yoVUERD&#10;S9nq0Se3D3NiccFau35aW7VmSlu9dmpbv3FG2xRFbkeUT5OJH8l3Pwr4ji3pvbe797zSB98DvuUr&#10;prdFix/tsLdt+4uTDfykG+fG59ryVbPbwiWPtfmBu1fmBPrmDtDnuKVR3JYtndoVue1bnw9k6Ule&#10;lucLXN4GewCPcBcWrMS4y1/mmxmDyQ1XQB5iqg3jNE3TcD73fTb3r/4AfiUnAr7HkoI9gVOO5l0S&#10;4zDB9NgS6x68byDj/RfY1HKNxTQukxjTKaqmjglinCfRk14QVqBVYr3E+pnUcwIpULq5TBlHRfmW&#10;6lW3j8J1MTBwOXUf4V4l6t5rARWpfYNSNpxLpEWR+ARsuKWwDREYXcP5iWXXtb2eWfkti10HuYht&#10;9Q7oNdWRXZ3Zt0NbwWTBnn21n34hdUx//mynd8hP36BbjPWNQVd5OToJgKKggqj8Q9lOXyr4IvQP&#10;5y3Idu46r7z0I6lr0FNctyB8/Az0nwK2SWU45657c1/OU6ntdCH5S5+SOk5+uhkR7VDUwz3ciFmX&#10;s64ceo/lMu5f8G9XefSPs/6Pp11RH/g+k98kYtk2x6tfKO7qFdBVUpCmbmD91zHEoq/OsG2At6G+&#10;AG7qi03RLYkOop0BVS59dbxxriDOOLwtub+y7A0WPy6g4FDAo2ECdXC3YsXUtnz5lLY2QAP+7DN3&#10;pai+R48snZycW0ROVj7BWUAed86KzNmnYQgErs/+NWsfn3Tl7MC34NE2f/6QknkLprSX5z3Snn/5&#10;gS6A76Xsn7MogLdoakDvsS5zlk8PoD3Wng0kTn/+zvbQkz9q9836Xrtr2rcCduBOCvC+2+6Z8Z0u&#10;9t8/cwC9KU//tM186c725Lz72nOLApiBvXmCwuSZl7HUbUwdum52WxFZtjqwt9Kcf4MsXTNz2BfQ&#10;k1pfuNzUEKlHFwBUlsn725yFDwX8HmmLRBpdOTXpo0PE0WWRbF+e7atWPdahz9hJHYAXosvw2PDN&#10;hu8RfT7fbSy2KWM6HpUb5Vg9ciH/hqie5k88nf+eZW8APKCX77/vFuix8Pk+gB3s6Sx03rDRNw/2&#10;Zs+8a5KO/WTVkPvxVEwqHD8/yBrA6MVeialgqmenGgcVj8rCMSoxg3s3rJvW080b0fsAdlXZFRyq&#10;dBxTsOVcKj5krwdLiN/qyXJNFa/7cX/jCtZ5bJMS28Y9Wvap3OoY655pXEGSw7kXSn1ZEsaRNin3&#10;XPZsB31AT2rdMquedVYgVj1Sc4qx8IGigrpyrSy4IqxytnfAGlmryIGdT3S4A27b1k+ZhDhQVzBn&#10;v3x1LLG+J8BSx21dS6Z210yA53pgDrQVjBIQYCyftCyOBanAjrDmlRuntKx55ssjQK+WuXTW+D3r&#10;IO/1C8u7AD2ABwC5d5YrZ6XdVXVkqSvoK7dOaY1nBHmsc8bbkYrMCfzG0GccnuAr1y5GWU1qn2O5&#10;bY5hryx8+3bmfaZMjMuDZd+c1dc+ZQPgAb4a18edsE8OfsP8dTs67HHp7G6WgYxXz94CO+6bAIWl&#10;j2tnifXaBhLfN3YrUPd6FMZ+fJR+qXXbuXQSIFVgNQ6YArJY2UCcb+r7suYVmFWkzO5OHNgjYE8e&#10;+x3vPBVgxraKrOmczl2AWUBXcGi9QM82kMfq55qXUq+cF/1vAtqAXcGb7QBOKrR9jU1lAWUNLZGn&#10;xq6WC6z3TcGmaL93navqjlx7Ywe9k1Gqz0aBAIGUcbD3D7+92GEO1AEsrnjdZTLCKiO4S59S4Zdn&#10;2h9+e6nLr35xulv4jNu78drWZu4xsPfVZ+b1u9HlD19dmLTssd6Zq+31C+tT9lfnf0hZOLe2wx4r&#10;3/vXd/bxegCUfDZhYSzYY90r2OONQKFUNw/jXp5LnZr/It+P273xNR9/uL999smh9sF7eyeDcLHI&#10;lUsnkNu8IQpegG9sQSophUz7UFY7KUUObJRQtCmAZVGh5BUkVi+sc9V0AWCPgD2NOOVNA1/KG5fO&#10;FSsfaYuX3t+WLn9wYmB/6nQBRFI2juVbH893PHFy+WDdS6MtpPbGTU93yFsC1rhi7nqlHTi4KI3/&#10;oigVUc4Ce7v3pNE/sLht2zkn0Derj5V56ZV7J6GPi9Urc+6NAvZgW7ViWt7PE3lmob5T/08otwV7&#10;phvgUisSq/F5Og+UOWlNryEwj/Lle1b5OxflRhm+kOWzgb8zWS85b1vOL2hOQV+Pmjn6Lt43pRnA&#10;lDvtJPiN5Ey2SYEf19PLrLpZ7kp39p2cGMOmbQc0ZYUbu+ppkwsKKVUFZRU8w3LBGpGngG8Me5Sx&#10;SzlHHXs77DluvK9gjwvfGPYK7qpzgYANUu9GGfRelHPlnejo8Hz0iYI3z063KBfOgh+6AR2oxDYi&#10;T8HRoBvdEsdUYJYCPVY9Ogl9hF4y1nsAHP3JsjylJzmX8491lMrvvktP8p0K/kpKFys9qNw5x/qQ&#10;c1Z+53ZPlXfLRGc8yNvrnw8YbTIOd830/i9718pYuc4qf9576ZL1z0uJbXRN/798ypzyp6zaVvon&#10;2Rl4o/hX0CGwxi1PHaHOMFWC+mNcXxSsgTcWvrIMDvLsJDDIz0WzYK+O41JojLAUDAI6Y/eM7QN5&#10;oG9j4Mdx5dbZ52gLNJA9u+f0sV+CtRgHZqweF07BWsDf5k3PBmhyrnW8DgJOqZcmXTfnJQ3MLVw4&#10;pS1ePL0tXDytzV04tb0456H23Ev3t2cjz895uL0479H2QvK9uPDRLkDvpSVTO+zNfPHu9sjTP2kP&#10;PvHDdu/M7wbwvh24A3kD6Fkn9j04+wft0ad+1Ka/cEd7Yu697dmA3gtLHmmvBMDmBr4WrJrWFq2Z&#10;McjKLIsIumxqm7c4MEiWBEhFD10egFs1vS1bGyAGfUmB4KJAHwufvPN73jxbYBnwCToj2qioo/MX&#10;PxjgfbjD9Kpcc/366Lf55r611LesyKnmPzSOG8z7nr6lf1wd0A1U6oWUefWGuuVa2uxT+ff37U+7&#10;EsAb3DnzTxxe3A4eWtzbArDHjZMr7s60GYP77tPfTNh7+qn7+48OsFQW1btkXWUHqlQABWgqoaGy&#10;GoRSUROGqsz4p+8MPGzdPCuQN72nolkagG6wpShaomsN89cNYiDmrQhbC/t+ARoM1BR4gVgWpUt+&#10;EbkMGD4auQWhQw9WVWzEPY9h0Db3TjyH/CrEqvBV3gpMVazHU/kdizJhLMU4GhU3hj0pELtSEHen&#10;kvB8Ze0zho87J+W/Q9+EVaKEpUKglAM7cm9bc/xmk4UP1jVSrpZk97ZBTES+Y/PMPhn51g3T2pb1&#10;j02Kycnt27N1Vg9wYhqDY7u/Lsez7XjSE5FTUQTPHHixnTvyUrsQMLpw5JV2UbASgVBEAg2c/jFx&#10;zKlA68nI6f0v9Lznj8xpZ7LvaCDo8I4n+zXkvZDtUvkcd/Ho3HblxIIu9p0/7Lpz2+VU2JejzFyI&#10;knH60Nx2kvUmP3lPJ5T8M/kGZ/NNTiXt4+ICHcoCUVaOpRE13uVEGlZWjBPHhoHxewOvxkcYzHso&#10;68re2exXrljkWGzJ4Pp3y93yas57XjnIPfhOR3L8sZTdY2lsOqhPjCM87l0cNLE7N9MAaJ7tcuD1&#10;6pklUdiXBXZWtLevrY3Cvrl9/t6u9tXHB9ovP4qy/e7O9tFbW9t7b5gfjwUnCuKVNNgBnT4vHpji&#10;6hgpCxgBT2OLGlgCZiDpdvdI2wusnMc0DM4rgicXWpbVsrJat12eARK5FaaizL1cYcnLPsuA/M3L&#10;qwIh6/p9f3gj8PD2tvbJO9vbpzd39HXPC9rLWssq+0bew1tXVwdsHLc+x69JvjzXlVwvcv3S8i5v&#10;Xg6UJb3G2npyYXfpBf7ceI3v5No7Pm9ZgklZf8sqrCOgu+wmf3UOvJp84JLVkbspN9OPTH/xxpYO&#10;5WM4/+SD/e0///Pr7f/8Xz9o//LvX21ffHyoj/0r4Rb62YcH2i8+Odx+8+XJ9ne/Otv+/jcXOvyV&#10;ix4gYwnkyscN1Bg/0T4t19g/wVbkM4aQa2mJ9YJL++UDnADT+a1X3nLnBH09ymP+qbIKScGCPM7l&#10;HNxU33f9G+bl29SDaxhfJgz6ntRJ21Mf7djyRK/j1HeChdgnrbE78u0KbO1Uf21/ugcWGSxQUcQm&#10;FO5StMmxwxRxUTa5HbIAsPSl7k4DfOQAxfzWfpPj7t7xQle2iPDm5UpF6doUELVM2dILK3qaOeSM&#10;oeGC0xW0KF01sXFNZrx+3ZNdAdu7JwptlDAKGEXsyCFeLMvyvPPbulWz27yXA3kv3tPmvHRvl/lz&#10;HmiL5j3Uli2a0tavUR9zJ44SFxGhs0/Afir/3lWT/e/uQXoE63n3xq7ewcAiz7L8YeDPWF3BmX71&#10;KTfn/fk/N/bOHR0SOil6xwUFPvWQ8qhO6nWVOirb1XkX0y5PWtcC8jVNwBDWH4AMYt32amsr0iU3&#10;06o/K4rma4Ew8ioYiwCHktIHuttdji/QOa1DJffsXmwHHwUsBX1j2CMUMFKWPvsIuJO/4K5A0TrL&#10;HgDsYDch1uWzr65LClLda1m+rLsn2zybDmPiuWp/QZ6237MV6NVz2V4dwaTySO2jg+hEHgtAq/ty&#10;ffcjBV+ClmzeOCPgNXtSh6p/zT9UYzYF76lgNVweuU6KQOq9c92ugDjch/t+bWRA6MLp5e31K3nO&#10;i2t7fq6XLHI7twbiuGAnBW8mpBeVVzRfnVSsu+ANeAEu43MJ6xzRCSTg0rrV03rwJdvkBdKCQ/EQ&#10;05lQHULlCVDp3gnrWgEbC125cVc6TBeSOoDVJlAmpfRvT52jg4eYa5Lo7NmbOml/3p1llv7atz3H&#10;bcs1N+Qe17nvpNtyT7sCm7avzXOtyrOsCLiuS72yYcszbcPmZ9r61C3bovQfOhr4P7e2HTu1Mvlf&#10;aqvXPd5Wrp7Zgz4NgZ9yzo3Ju/2FHvDj1OnV7cjRpT3Ko06mYf/TbfOW6IUBwcNHAvInVnb3wS0B&#10;wtVrZnevgcmxewsDRalj5iZ9OfXNi3Mf+Jq8MOf+9tyc+7o8P++B9nyOIc/Of6A9M+/+9tTc+9rj&#10;c+5p01/8eZv63E/bw0/9sN0/G+R9K4D3t5Ni/d6Z324PPv699vCTP2hTn/1Jm5FjHPsU697EuV8M&#10;hL60KPAXeSkwWvJi9hlH+JJOsVyX9a5b7gJ0AK8EGJIOehPAV1L75OsWQu72eacr185uqzcM32LL&#10;9ufbxq3PtjUbHm+rA5Frk66PbA5obw2obwfbAXEAV2Px9vA+yfqp0yvaa9rftHOX00ayAutMFKhl&#10;sO690pdr3XmkzqOzUBCXsNE3D/Zmzrij9/BUD5NKTIVWkAeM9O5snrDM6e3ROwTiTARLoQZ6XBX0&#10;XgE/QuFWiUmBGWV7iOiU/bleRdQhYOn2eezkJxVquSCwwjCfyD0emQA99wrOqpIeV9bVMKp05fGc&#10;JdblIZ4ZHNbzgUPv5UCkoqRRdoj1/XofJuSwe4iw7IA80Ec68KWSGgvA2xNlCuRJBxkCohTosfQR&#10;kLdzi/GAM7oAu4I7Yv/eQBb3wiOAzhQF+7lOPt+OsyLuebaDGAgjJ7MNfAG8qyfnt2uU4CjFr52J&#10;wp/1y8cDAIGx26Gvg10U7hLwJi94syyP89Y+4jwl8l6NAn/tlOukAct+eU8dmNPh7kQaAMtnopye&#10;jWJZ7nhc9bjyAS/vlpss90nwb2J7ClBFbALm3G+Uww57KZe9/AVulTl5lJ2u9GiAszwWSlWft40y&#10;EoUIbA6wN4De8b1DBFGWRkFlWB+ByNgVtVxPgdGNKwBnQweiX31yoP39Vyfa77440mHPdvuvXwqk&#10;dcvmig5bgI9YLtgr90YgV0AH4khZ4caQV1LbayoG5wRtl6Mg1phJKQis6Ru6JTAKkWvLW+JY9wrm&#10;3Pv71zdNwh7QA7Oe64M3N/d8oKuA7HbYe/ta7v9qnm0C8l6/4H2BQnmX5X5XZn+eJWDp3RTE1fls&#10;c05iuUCvXH8Jd18yHqNpmeWx3l+PIvrWtvbO9S1fm7JBCvb+8JtzHfR+/+uz7fOPDibf1r6voqvW&#10;WMBPk1dkTmP7gJipHQTeAF8XuYmytqbBAWjA73YRJIZYLkgEegV7Nan7JKi9ZWJ1VsMB9gQAKSuf&#10;ed5cdyzuwXYA6f6MS/ww0AH2uBuKnCjyGaCrzix1XCmcNW6MAEBwB/JKKmCDvAV7eu1ZWvS4DgL6&#10;ROoMXAXqJoEvitH+CMjrc71FLO/ZNYyXqWAIetcL/kCeddtJzaEkOAvwA3162w24B3fCnq8NpJn4&#10;mJuVfYTb1Z7dkV05/46Xo8g+21Ysndrmvgz07k56b8Dv3j7v3pIFD7eVy6a1zTnX3uQ9HFA8eiDK&#10;aUTwk4tnTN2yIeUi5f/VfL8ovRTnssiDups13jaQ99UnKS8fHeqRebkXc+9+NdAN8KrTAfCp3wrS&#10;CvYIyCOA7nbpgDexv08OnmN1cDmegEVTH4C8N65t6NFq3zFOLOX5tZT/Ajvp2GtnLPZflMc9JrWt&#10;Q16upZ1liQNkYKysfAV8ZeG7CriSWgeA9hX81XJBYAGf8xKgV7BX1ySWC+zqOegB2na6jf10gXqO&#10;AkHbS6zXduK8oM45ABxdg9Af6B7Ajp6gQ5m+NIa90kmcwzmdxz6wt2XTzA57dCjr/iOdKHQL/xyw&#10;A3HmM9QpY7n+UVAIBAEeEPQPs+5rG03kr/On6pEzHfb8t+YKfq6nXDKB3qljaa8ub+ieCKIHs/Tr&#10;nGF9A2es9qAPrPmv/dOscKwoIK/269gBfN2NO/v9/47pFrptgcyS6ErgrSx0FHCQRxk/dcr3XN7X&#10;7WPJk7+D3vZnouQHAjbNbhujNwG+reqhtM/cuFn3AZ9l0LctsLc+UAvo1mwYxoiBvR2gM8+xO/cu&#10;WMitPE90oFi5dlZbvnpGW7Uu+m5gY1fqqd2pj7bseKGDx/oJiCPrAyVE6H6Qd+3V7e3ipU2BjoV9&#10;sm77wJ5IwKxHZ8+tb5evbG1Hjy3v7uRgb9nyaZOWPaBH5i18NPAU4JsfuErdU7DXAWsCuDrkzb2/&#10;y3MLHuzyTKCLK+asV+5uM1++q0PflIDcQwG6BwJ2wK/kwSe+30HvkQDhlGd+3KY9/7Puyjn7pbva&#10;06/c2+WZQCWZBMxcq+SFgs+X727Pv3JP7u++Dn1cN7lwlvXPMhAsl87b8wA/1r8CxFvgN8DfisCf&#10;b7N2o+/0ZKD8qbzTJ9qmAPkWgXO0BSN425X2wvKRtAPcQLlxXkr7eD7/A5dQMDdY+dL2pL2wDg5t&#10;I9YNBXB82OibB3tTHv1RBzmAw/JVVjBSVrwy/1snQz4wxA1BFB2V6SCU7TH42U/ZHuYRysfJscL3&#10;CqW+PfC4NdfevH56F8u2d0uZijPiOPA3tghKKfkFe0TFqmKvynqyUUpDY11FruJV6cun4iWWHavC&#10;9h7MLbNeePcNet4mgryk8qDoUGjKynckgHI4AEB6aNgJKffO7tqXyntfKqaCOxa8wYpnOgPWu4Ba&#10;Kq1y3bx9DN0Y8qTgbs/2JzrcGQfILdT0DsYFHj8YKNk/wB4YIR36AGDyAb0Txgzue76dyb7zxwJm&#10;J4DKvCjIFP8hMAqAqWOBDagpq8q/Jqwww/LCr1mNapkMETiHsXvEcoGe9NyRwU2P6OHmpncy38X7&#10;BHrlKluw9zrFJN9XWQByhycsy6Q6G5S9Icrdy71zQMeBckNYCUt6I5ly1cfWUUgCeyDTNBWAr2Bv&#10;iCwaEJ6APM9dzz6GPcDDAgaIgNAffnm8/cffn2//+OtT7csPRWGMEjgBRaaBGGAG+AwWuFoGcCUs&#10;dbe7RJYU6NW65cljJ4AP0JXYVmBp3YTsYI9l73qe37VrPwF/4NQzFewRcMdKCfQ8p2WgBsQ8n2Os&#10;gz0WPcBXsFeWvIK9gj9WP+/NuVkQXRNkgr8S53YN8NfhLu+wyqLlK9km8iox1lMK/riXcktlIfWO&#10;zIl4M9AH5FjsPry5u330LsVnb/s4wnr33luBsuwzdYbyUZ0DoM9x8gO9PgXDR4c71AEwkEfx4pZX&#10;wAXKQFdZ60BbQSBrH6ADfrUN2BkvyKLn3KQiOZZLqXNJQWZZ+Sot6CzgdH6w9/7bu/r0EqwCZdWj&#10;XII+lh9pB7f8A9ISimZBYEXnqwh90m7hi6I3dq0rFxuwZxJvVryy4O2NorQrStW+3dwhHWMyd5E8&#10;Xw6IDUAH4ojlsvJJwSDwKygEfeZHEiFvz545PRx6jZ8RHl0ABZAnep7xGax/XHcA4Pbs27juibZ8&#10;SRSuKDbm2Fs474G2IIpNpYuiYK1ZwbNCR94AfCcOBxSOp505HZAJ8F0+ty4Qtb4r0MbCsewRsMc1&#10;G/wZq/vZe/vaLz40j6KxfCbW39KDCdUYX8DXLXjaMgACFrIspL2AOwVzY6izXXCekspbVr06V0Gj&#10;zjJ1aMGeqUmupkxXW6n9BEwFRURbOmn1S15WYXlYycZgOAlijsu1xha+Ar0S66SAj4zhz/HOU7BX&#10;lr3J9dTd2vTqqK5O3oI1+4FXwVdZ5sb5Ki2doaTehbzOX7AH9EAbuKMvER3F1ksfkbfuqe7PNu0S&#10;a15BHuDr0Bd9gEWdFc6/5r80lYfJ6rkFAzrb7ffv0Uf8nyDPf3wl+40TV8/UXKLqGv/yobSx5sw8&#10;ENg5uFfnDQvi4EZp7KbOibfeCKyczTUCbkCNK2aBnm1cg7nB3ki+bsHjHpc8II47s/+cVdA5uDT7&#10;5+1n/Zu0DiYvax33u7LuFeidST0lZd2zH+Rx1auxeFuiKwG9TXlHQG9bdKuy7IG9w6m/jkZ3sLwr&#10;7TVr3qp1MzvsAbotQDeQdzD3uT/Psz33JjLkAHxPthVrZralK81n92iXZaumdwBcv/npDn7bUx+x&#10;8LHkGQ/MqicAFKgzHuzc+fUBunWBhWUd+AY38tQ/ES6DV6/lvb25t506vSaQ8lJ3L1854cpJ+pjh&#10;wN6CxVMDQFleMrVPu/D8K4Gtl+9tLy8IFC7L9shLAUSg12Es8PRC4Om5hQ+2pxc80J4I8JHH597b&#10;oW/aC3d0Sx/wezRgRyyDPFa9x7IP7LHuzXrxzvbEi3e1J1+6e1Keyjp5OsvPvHxPF/fz7EtZTn4y&#10;hj7WPkA3HrNn+wtz7u15iGXbbs9PwGFBIevfmrxnlr76RmB8daAc9LHy7dAmpB3YmXZAah3M6UhQ&#10;noDelfwP4O9o2qSCPWAH6qTWWffsG6J1zvtmwt70aT+dtGKRqqxIWb+qZ8xyVZoFd/zRKdUU7Bor&#10;Yt6UcUUG4syLBe5MTs6CB+RKEbe8O1BVUrAH9OxnEZy0ykxId+ecqMirN01lW+6mIK3gFKwWpHrW&#10;6oGr57SswnaMvKTGF+6ZAL2y6qlgKTsHUmmx6vU0x/b79f6cO+vdwudZUkndsuA90a17B3NOEFGW&#10;I1AB+LrrZkCvImAW7JUFD+AZ/wfwajxgzeV3YGfAccfjfXyeQC6nQcmxOR1KKrolUBlghVXqlpw5&#10;DA6HqQ6OTMx9Z1JzbqHAjwI9dpezXi52UqBT2wvkSAGecXoCthDj9UCTMXu3B9XoknIGvsjtQEZY&#10;4Mq1VzlQNlhVNaI1n5FySDrwTZQhHQaAr0vKbwVVKXEN576YxhNwHss3ru/TQe9ARRSdPwBFnvl2&#10;8X7KqgdUWL2++nh/+4dfnWz/5R8vt//wd+e6lY9FDMDIC1Ycy+JGuE5K+6TpE8AH8IyNq8An1gvw&#10;SgCg7dw7vyYAMfsA3QemWYi8+7roj2m4c5zl2gb2XotiBvZKbsHimg6pIG9wP+WSOcDf2JXT9gHw&#10;AkPZP+RjORwgj3DfBHsg77XzS3oK9Gx/740NHRy9I8DneO+qrH1Aryx6w3sbQK+g2zrAM7m++SnN&#10;UznMVSnozTDNA+teB+c3oujmfQI60AbuWPE+zLJxloCOlYUSpTOgxusqJ33exCjJXDlNv2BSdlM4&#10;CNhiHB+oAm5618Ef+CKgixJGyiInD7BzDDdPKbADkVw/Rf4UMIaraJ2bla4sdbdb/FznQho6sFlj&#10;v1yHAtiDzSQVSIRCCfIK6spSQPqE1f7LUWo7xZJQIlkYAN6e1GncOimhLABl0QN7hLLIqgfoyl1z&#10;L8UpDfnGdVF005jbVu6cQLCsdwV7rHegzngZEfEESzDGQ2h020kBoG233D6HubR27TTmh4K5uAOh&#10;SXYPAc/R/WzeEAVx+dS2bPHDbakJjaMwzY3C9FKUoRef+1mbF0VneRSwjWuM5RUAKkBxYkUX0S3B&#10;HsX53bd292A9n767t1vvWPd0XqnruG1WoCXgRwAhwFO+tHPd1TwC+C6dZ6ViQbsFcsZgkqv5L81b&#10;RiwTkVflF5SnYM85S8bwV9a+AkAAV66b4K2Ap4CogA/gKQvlxmndceUCWu6aJQVtBXy2lYWvLHv2&#10;kXLhHFv1CvKM0yO1LhAMXYSeAsLoAnSVMcixqt0Oa9KyuNlnucS67fVc485i253HNcbWvdKVnNf+&#10;8fULFsfH0Je0T9qqGg7jH/L/6HgB0TpjBPl5P+VH6l3TP6pzRX7rYE9+/7O6yn+ubuENoBPIvlP5&#10;/wVUYc0De4cDPZaNAzVeUweF6WKM4WS5878COMEvWPh04Nh+XmCfiaBO1ivWg/zgjmVPcCouna9d&#10;3dThT30AGLl17iITsFfjdcuyx/JS4/BY9Qr0Shy3K20xYdEjBXsHUncJ0nRKfXY618w59+T5AB2X&#10;TcKqZxvL3s48G0tfjwoZGAR0rEYseiAP9ElZ+oAG697Bo0va3gO3xgIDvUWLH+myfMW0tnbd492F&#10;89jx/BMXNrQTqQ9Y8Fj3uHFeubqtvXF9T3fl5MYJ9Fj3jCUGfouWTuugB/qWrJjZFq+Y0YGPVQ/w&#10;zV38aFti/HFkboCPm+ULCx7qoEeeDRyBvSfn3z8poG/2nHu6AL8ZL93ZLX5dAoEAj7DqlWUP7JU8&#10;/kLg7/mfT8qTWe/yfOS5rKdOfOr5O9rTL/w88HdXh74xyFm2jYDFAseCxzFEPvtKAJJFMcuuYd+8&#10;JVM67G3d9XJPF+c9L1o2ZRLEfbMt257Ne36uC/fOwcVzsAazIJ85s6K9kfaOW6fInAWH4A7YFeiB&#10;RcI6SMJG30TL3g8nA6msWzO1p2Tj+undpREA1dg3oEQsU6QJuFNZgTtivJ6UmydXhe6ukPOw2LHo&#10;AT7LBX0UdRYXjQ8Fvo8dSAPA1cQ2Fr1y/wRUJdw9q3IvCK3Kt9wqCvykdd9joLU83g8CnUOFPdmI&#10;pRLVw2bwvQpV5an323gYVr2DqXzAHkteReisaRn6VAwj0CPgj7VvsOiVe+cwDx7LXo3X6+6cO03g&#10;PgCeyJ6njkYhC2yY782yiJ8FfAd33ZqWQZTKYe69W5aoCnrS5WDkkDwvBAgFPQm0nZjT3d1qXrpy&#10;f2MVuXZ+6WQ0TPtAZE0LIQqmQCm2nwtUsogBJa6Xky6YHWYHyDVmsaIpyme99nuHYJkFT8RLFrsC&#10;NOtlPQVuykR1FvTOgDTEw/yPyyc7IEi5BMtT5wJ3dT6uoa4nNebhdBpb91ZjK91juZiyUPaxeROA&#10;UXABdEm5GZYLJwBiyfv1pwcn3Th/8cGebgEDTWCo4AXkcass6ePoWNQCZQCvJiw33gzY2Tcep1ew&#10;BworcAr5Y7BnuWDvveT5yNx63BkDJa+nzBfgEcfKWy6cAGwMYZ4B5AE+qTwFeZYJ0CvAK9gjQO/a&#10;WR0ForEO0MeN0/EFd+WuebuAvXLbLNi23L9BjgF4b14NYALN13K+pAXA3gs3zptvbmlvAd/Xo1i9&#10;MUAf0Hs3ablsGjelrCgjOggm3X1TT8ljSodPPzjQp2qo6RoICCsAI2XNs62kXK1Y6riCsg4a2wfo&#10;aoyfczmv/Sx8lc8+22sMoHO4DgWPsgcw9fIbw3M0jR7ron0A8cMIi4FgItzDynJXlj0KJ3jbvH5G&#10;27JhZldCKZblzlluZCDQOgWUVYISWlH3SiiKw7IAL6L0DeP2BDjZYlxLFCqQVUFPgB4Xz/1cPSfc&#10;M6VADQCCuQqDvn797Mnxe2Xtk6cCK9gO9gRWAIAgT7h0UfS4fFo/lhSIuq+d257r97Mmyt5KSkWg&#10;b3EUKNBHlkWpWjth3du/a07q4QH0ai47Fj7KLpc4Y6CMzWPBM2aPt4LOLNAH+Mq90743BT1h1Uqb&#10;U23ga/nnTFZd8mrWr+Z/vXIVjK2elAK/YUJrVjgWLS6JE1a/1IsFdx0eA1El1qvzFPCBvD5XVa6v&#10;7QMrQKc8ZAAgke9a2mjt4jhgCwF7gA6oVaTOCqjCGlfQV+BXywV3t0tZCcuaR2zr27NcndD0AMJq&#10;B7Dcc90rcf+gq6x69VxSEAf0ykoota1gzT7bSQEj/aE6mavjuICv7sN16tjST+gYdCTCukdPAn3+&#10;Of8isPtFys3vfnW2ffXFifaxsZ1vbO0dLP65sXXdP+m/LZdOdRVLvs4eHUndxTvljM4C6ljzwB4r&#10;X0Hf6SjAFZ0V8NWULABuHFTFf8xaz8JnP+ADftw35ZVP/n7eQJXOHtE67XccKBQExZyZFQQFxNUY&#10;vnGwpgNpbynq9gG/Dof5dwRiYr3jrgn2gB/gs34o7+9E/rHj+b8OJO/W3A+gY7ljwQN8LHose4CP&#10;GyfQK9gjXAYBXlmQboe9Pam/WPa4ca5eM6tDHjGGz7yeQBDkXb22rVv6Dh1e0q14AkPt2Zs67MDC&#10;gMScvs1YvnXrn+wROY3dA3tk8TKRLme2Rcund9grV845ix7tk6qDvUWRBVnu0BfY7G6cxu1NAB5X&#10;TkAH7kCe9XLvLOArwJtlf2R29j/+34G9x5+7o8sTzw7yx2CvLHcl1gmIux34/hjskdrGirlmcwAu&#10;EG0sH1dPrp9LVw4g7nuNx/AV7HVJWVN2uAbfuLGzA5+x3aCwjgF14A/s1bg91r1vrGVv2tSf9MG7&#10;u7bdGouh4e6SZY0+4Wawad30tm7VlC6WKQKEUmC/xn5/KjM9xaUY3HIRGhodKTe6SYtM8pM+5i2V&#10;psqwLG8qzV5hpuLkstlhTsUaOTRRuQ5WxsFdoqQqV+dwrgI80bw0HHoSr6WREhFsPGaAVKOj97Ai&#10;fp2MuA+VP3EN1+5zzuxWwQHRVIwBFu9h2yZj7QJu3kcqNNa/wRIoAiewGwT8HMpxFEkCPiiWpIPM&#10;QS6sXKMCdEnHcjjQVjLke6EdC4CJPElMDC4SpciS5JCpG7h5Zp+JxEWkNNVARaTsacBOeimpaJU1&#10;TcG5k6YkYGljDQsM536Ouu6EhfEMy+FEntNHBxA9ecS8c68EilMW9oOpwd3Uujzyns17JHq0y5In&#10;tQ68ABj468FvdDiAckANjrNNmeEubKwetyVKj17tU1Fyjuf8xwPGJ4xj8f2c87jGfLBGFyzWu3ct&#10;EFgWP9cltvseJ9Oons49ddj2jIcFkBmiWHIPNFUBqXFuoOKTm7v6RONAraJgAg1QVnB2I8rbG5dE&#10;YVzex5TVnHbcJ1ns5HGcc4E957GdK2IFZykLoO3gsM5PynUTtBX4gbiy3AE/sPdhzmuqhuv5F8De&#10;AHi3jnnn1cGqB1QrwAwoIwWAtoE7oFewN0AhcOMOuqxDXrlxgrwrpwHz/J6S11L23jZu71Ke/8Ky&#10;9sb5pV1eTxl9jUxA4evZR8BdCTAE2uDu5hsBzesb23tvbury/o3cY0CZfHhzZ6BnV/vgnR3dOseK&#10;R8qd01g8Lp0E0LHs1ZQaIM+E7UCQgm6ZgkYp++KTI+3XXwbEIp8G9kRk1ENPWSuRVwq0KMuUMXnA&#10;1yeBxs8/PtyVvV9+HmgEe184X+Dvq3NRAM+3v//d5faPv7/a/vkfXmu//83FHgH0F58e73nM9yc/&#10;2Hj7je3dykSBI8aQmRaCxemDwN4HN0Htzn4PAI+y2Mf9RJlSb6vb1OfqM4rp4Lo/dJap+9TN/itK&#10;HWVQ7z1l70AaTDBXAqII0KttYI4lbee257ur5aaNUcrWPTERsjx1dhSjQwcXBviGsXVdJgDudutd&#10;CdgDhix2ZQ10jH2gEPSx/gHHwaq3oMvRAB/3UlZH7qPbuG1RIiKb1j/e4W/tqukdANdFAdy8Lu9j&#10;y7Opy9SLq1JHBh4DewK1AL/rUfTee2tfFy6aYE7wlerc0tFlyhDRYsdRZJWvKmPKlTF1V8FKQAiY&#10;gbVJV87zrAeBposrh3QC9Owr0JOW9c7xzgUijdMjlm0r6JOqP1kJpaDR+D/ncW5gWdZDQAc++3lS&#10;N9gnT93DqVOLev17IG3D3n3PR+l9JXVx6vWc80LqnEvJf+nyLbngenmms+dSDm+Ts7ZPSK2fz3Nf&#10;SJ3pXK7neStQjfbZNvDrvsryadn7oH94JzVmkSvr4JIqOmnubeJ9lDhGR6Ky3t3/0z7RRyyzlErp&#10;N4SuY6Jwy9ob/5IxkzpR6t8ytpxuQh/Zs+vZ3tHsfwJsoEy98NlHh/r//+G7e/u67Sx7ZWXX0XxC&#10;h8tRbWfANee/mP1l2dOxo5OHC/mVgJ8xf2BO8BQWvUP5X6VHAz0njrh/QV/SHnA9Th3x5uvbupum&#10;cXkgrlvlAkf+c5Z6wGfqlndFHU49A+bKXdO4QBDJqse6Z7/op9ZBHAFvxu6BOVBnG9irMXysfCwy&#10;lm0Hgyey7Vzew9nzqzrYVUAW6Z78V9w3Wfe4c+7PvwbuTOQ9TOKdf5mOyxIZaOXOCQb7vo1PtLXr&#10;Ag5rZ/Z0dVKyJssrV01rG9QbqXcOpK4ACCtNbL7okT6XnulY1gf8uIhzCT+QOuFU6oRzZ9e106dW&#10;97nb1Geic64KnJmvk3v5kUAgd3LLti9dOrUtC+AtW/l4W77qiS5LlgfoFj/WXpr7cJ924ZX5j7R5&#10;i4xtCwiuerwtXfdkW7hqdp9+4YWA4LMLHgrwPdienHN/m/3yvW1aYGzqMz9rMwNU1h8nL93TZgWk&#10;Zr2QbUm7vDiIfY+/yKp2T3tqQp58/u7IXe3JZyfkuVvyVOAP5HHjBHqAbuyayRXzlhunSKIPtude&#10;eaA989J97ekXA3QTYv3Zl4f9L8x9qL04L8+bY8j8ZVP6lA6ruXAGppf0qKCPTU7qzrVz88TYvW6x&#10;2z5M1SMl2iudLr0DKv/2kZSb7dHHN21OW7Nxdlu3LvV5lh1T5bHGkoaNvomw99OhkU5j3QGKJSap&#10;XqMuoCPwVu46IHBbFABpB8PI9i1ZB4bcFlOBHUhe+fU+6XliTVHJjitQ1rwx7BGWvrELJVirHrLq&#10;WateN8BF4dDLRuTxQasnT8/kuNeOAD0wB+6MFwB8UsBXUsAH8mreIOkYKC2roOs5vR9CQSpg3gPo&#10;dj7XDqYQ6Vk3YW6fQNc7GQnAK1fCci/swBE5djgwG7ACdAf3PZfrBRb3PPM1sf3Qfn7+LA/D3HI1&#10;9UABX00/UFMPALirUZRNOWCOObAH7OyTxzQFXz9OL/YAcR3gIrbVdqB34bSeRZCo8dEIcb8coG8s&#10;tjlmkAHwgN1YPD/IKmspAXfdmkvRzLtSfjTCNVZlsmc7Df3pM0vaydzHidxHl8BghaWvcaSWO1Dn&#10;OgV07oXU9bnlFoSTEwAv9+05WFsP7Xm2mR/RXHQFexW9EtT94sMAwAf7OqCBsB4wJYoHMLNc1rmK&#10;piktV8PaVm6cgI9VT+oc9jtHWfZsG5+7zm+8HalxewV67hNggrmCvZuvBkTzT4A7EMjqx73TMnAr&#10;Cx4BfmXdKzfLf10Gyx7IY+V751X3Ajbdw+IOfcTYUWD3rjF+V1a1Gymf18FeyifpwDcBe8BxkCFY&#10;Cwupa4HPdwOdHe7e2tI+fHtrl49vbm8fvburffze7vbJ+3va5x/tD5Cxcu3ugMeyB+w6vGWZWyeX&#10;TmKZBY/lTwoKQR/ligAmShmXK8CnRx60UdZsk3764cEOcwVZxuGAPB4D5bJlu7zyUfg+//hIzncs&#10;it/JDnJ/9+sL7Z/+/tX2n/75zfY//ad3+jLIA3tgEPxZF11PoBCQN55Lzbicmzd25Tq7O1wK0uLe&#10;ueSVMkoorWXtI0MHyaCkqms76OXf4/1AKaQA6s0f3Lpe7iBXYr2sdSWVZ9fOlyfH1lGEKD6Az/YK&#10;ZW5Zutdx+4ZgLQV7XDrBnNRYPnDHAliWQOsgUP4a6+d4+1n2Tp6MAn1S6PflUViH8YJg1P3WPbL2&#10;beUuFMViSwBw64a0c1ufSx2pUyxtxrko0YG8Grt3C/b2dsstt1rWFso3JV3KrZYiXlLr3G5rfKcx&#10;Wiw9QHyAvCFaNqkxcJMWsontJSxWxPHOwyrEK0XHgu+tzFkuTxX5urjmxPlcT/tZ17W92tY+Pi/5&#10;AQi4UhZKutti0skxdWlHpdpenajut9ra6mTV3pYF76TjApinUj+R0+pzQJe66mzqeHIhddvF1GNS&#10;9+VZ637rnvvzZ189j/UOXpELKe8ij15/Lf9F/vn+PrLeo5Hmvrr+4BjnzD0V7J3KvwHcOrxl+7A/&#10;9zaxHwQez79Deid34MP23pGSfK491lvKOui/AnHep++jzvD/f/Tevl4nqFvKs6hb3qOMHtrzYvcs&#10;olMoU8qNOkl5s0znsO9avr3/XMcPN03unCx85cppXaAWsGc6lvfeMQ/nnmYqBRY7FjmwZ2we4DOO&#10;DwQCPlBIwJ5gLUSUTzCpTuDqqX4glrlpUqQp1beDXrl0njXOmEUybZHxVjWf3lnlU8dUngfsAT3j&#10;9sq6V+6c9h3Kuzx8fEk7kHsYj82TGrsH9Lhycu0Egau4ha+Y2lavmdGBrwTsCQbCAsTaIyiIOmr+&#10;vAfaEnN3ZlknFdhTT+mkMh4YzB0yxUvqMNvBHjBctzZ6cuDv+LHl7cTxFb0Ty3hi29esfbKtGom5&#10;P1n5Xpn/cLfssfAJ3MK1ccHyaQG9mV3mBz67hY8rZ+DqqTn3ticDXqx0swNilm2r7U+8DO7uDPD9&#10;vMvM5+/oYnl2pFw1x9a3ZwKDxDg9Yswe19Jy2SywqzF3ArCUVIAWUTwFdxHspax8Y6ue7S/kvZKX&#10;FgzyyqKHOvABvEXLzc83TNC+fE3aikAgaywAB3qkpt2QshrrSPGPFTsoa6AO3JnTb/XqxyaBr1yF&#10;lUv5wkbfPNibMe2ONG6pdLgkUnApwOAjL6cDUioyFbpKtFwaAFf5yqus9kQpB2cCmpAtm2b1ICfc&#10;QrmIct2ssXiltI+F0t3d60bnlI4BqxoTlXa5mbgP+Yh9GqGh13FwL+njB5JP5X82FWn5hRsEXC4D&#10;0qpo7DeoU1pjBMp1xPkBZaW9AOWeq1evXCwAHwF5RIVcFe/JXM/4NKJ3V29vuRSCi7IyEVZOEPfH&#10;BPyNl7tlL1B4/Egg7Fgq/+NRKibk9AlQZIB1YPhcwO7C8jRky3pKzp9JA539J46m0s359u0OWAUi&#10;peDSue2rc5GzpwJ3Z/noL+viHMT5iWvJ5zjAOhbncx2QCu4rYA/h2nu7KDfyATy9qHplgZ3eZ721&#10;vVf54sp25ixFYQC8YwHNo4GykiOBU5DHXcbUIIILWVfuylW0xsqwPlt2vf4NRnI0gFjQat7EAzmX&#10;6RjMP9itelFIABTLGIve7395sv3dlyf6MisbACsos8yCRwruCvbG2wv4SAVfqeOlZSEcrIRDsBbH&#10;sPz1qRr+Fdhzn6yHYA/oce80QfvNKEAAD+gV7EnBHdhj1WPFA3/ACmhxYS2XSi6WwKuEKybLXkXj&#10;fP96wDWp9YK+Eta+twOEH76+vr3H/ZIr5oVlk8D334O9btULeN7MvZU1rwTwgb0CPqA3rAd8AnFc&#10;OVlUWFZY7W5k/YOA4GeBvV9+fiwQdbJ9+dnRvm67/dzNWUfAEmVZdEuwBvi+/OxYF+DH0veH314I&#10;rJ3ry0CQJRBwlcWPQiel3FHyAN/HXDRv7usinD+oY937l3+63mHvH/7uSodB+z/7aABD+YCe+av0&#10;5HPfsizEOoWPde+9twfYA5yU/jHoUWTLgiCl0LLimGONElzeDerUQelfnbohCtnBeakvjPMJWG15&#10;ZlK4Z9oGnHpQlqTcNckQEXOYmwrsrYgSQ/Ep5alEnn0sglG4AJw5ssqiN8yVNUBfrYM7UFeunyx6&#10;QJFFTxCXs2fznS9vbFevbk4bsSl12LrUX+anW5V6K4rYUdMxpJ04tLDDn6kgQN/OPAurnsAy3Dav&#10;nF+fsrIpwL+hL1+7KKrr9vbO9d3t5puB+gnXWgEzAFwFy6GMmxID5J1OW0RZr/fvW1R5EvGy4EWb&#10;Z65Z36FAqaQg7GuSbwPk/ntSoNeBf+LbVnuvrQVKBUvS/s2TmnpBRwBooQuMdYULjkk+namv5z8x&#10;Ng/ojTtby5MGuNqnje3j8HKeo8fTHp/It4ocP5m2NnLiVOB8AgIL/KSTLp05Nyk3T+ckta9vn2jH&#10;vU/vqNxPPRM9oVLPJ493UO09XaM6nus55SF13spDN6jlOr5DsOdLW1OQV2nvQMm79M+Bc3WBTiEd&#10;RCx86hH1hbrB/qMHXmnbN87uYgooesaZ6B/qr4I9AeSUq+vXNvV6hEWfdQ/ogTywR1j11A+CCrHC&#10;vRvQY93jglmdODXmDvDVPJz+dRBnHJ988gBDLqJ9Tr6AlWkaCEgEjqx1FOmyvJRyXXoYsLt4cW3K&#10;TOrEt3bl/9zYdTH6mmNZ9k6nnIq8yY0T8NXYvbGF72h0vNMB21Opm1jyAB7Yq2AtoM/4Pfu2BRJY&#10;9ZYtn9LhDvCBvwJA0AfyjO0CFMBNHbV2zexeX5ECPh1XhJVPNOACP9AH8oj6DAiWqAMds2nTc23D&#10;hpx73dNdVq0ZgM8YvjkBvjkLTFQ+yNzFA/Bx6+TSSeYsndqjdBbcPR0I49oJAGt6BtvsLxAs4Ct5&#10;fMJdcwx8HcgmIG8APJa6AT7HQVUK8sbTLFi+HfZud+cs4KuInx32cq8lINI5nKvG63GxJdw4WV59&#10;HzJMph/+mAC+7VujP4Y5yP5wxuFDYYyUDZ0L8gA+4jjlEfAJDKRcho2+ebD34guPpjHflEprVQqn&#10;xjU/YWRPoGx3lOydUca3R+neGogjWwJuG43xWz89hVxBn9Y2bZw5KZsDevL0aRoi1jcE+tavntI2&#10;BgCBX02zwJoH9sbWPe6aKkuVo4q3Jla/nkaDFOhVRatiLhBVufqogLPGHoJN8LlzRwAmFUuZaYlK&#10;RAXDrxfkWR56n/QMRzlRGYPJKP4Ftypo0hu5VNDjHnC9eaUoHU+BAnkqXaBH9Oxy4yE1tq0iTdaU&#10;Dcb8dcmydzNAxhBcBOyU+wh3ku5SomHJvqOHBisgoAJmgIuAMgLGrAM1ICYPMARkJbeDIblwZhjT&#10;wTILhrq7T945JZcrjHX7xvdSLrruvYC+lgE/gANyxnKSLflG42isBXhE54BjWeYq2msfKyoIy/6k&#10;Ea5Ce/amvAbAiGXb7ONKdCBgZ0A8yCOOdx73W+/TM7I6g0nPAwK7m6fvPXH/wLyskT0YT+7NmEQB&#10;XcyV9fqFNe2NiEnPfxFl/R9/c7bLlx8d+Jr7JkgDdjUBeUlZB7uFMLBXwFYQ2GEy6xU4ZeyiOXa5&#10;BHQFeSXy2V9Sx9ZYvg53aWTfzT8G8MbAZzwf2CNcNctdE+yBLOMWBQESJIU7JeiyHfiBvZuvcfXk&#10;Lsrd0/Ffh75at+/DNwKfgb13A4hgr0DP9CCvRlgAWQNB3yC3pmNwLdd+J9d7J+e4XQRkIaJwvvnq&#10;+vYGF9qADLirABmsur6xMqBsc/Myhu/j9wEXqGKho3jtCCxta29fH1wzgVO5YlLOfvWLkx3syG9+&#10;ebqv206BK8jjXlWWFut64B1PwQOMHwqmcj0gGiUM0BkH9uVn4PHMpPsmJY6ljjXv84+P9nVgR6nT&#10;a683v7tn5TzO8ckHhzoQlpXRPVD01Vs6q7ijl7dCKaDc47jGqW8p/eOOP2N5iN7+fYEqUMQKxgVy&#10;/Zo0phGWMcDEWiYt2NMTDuQoQXq4KVDkv3XpXBSlKXKEW1fq+NH4PRY+LprG8XHXBHvgTh6unCAP&#10;IIK8N97IO/jgcLt5c3+7cWP3BOwFni6s77B39hSIYYUY5NTxZakjhyiiJSDQtovn8g9f3dJev7a1&#10;vXolQHPR5PSDXL20sb3xKnDflXe8N5DNFU/k0xUR8B1ASFtzMu3P8bRDxkB698P7XtiBmyWoS971&#10;hcAYYHot7SABS+NxbudIznsOROZbyn8xUAAMCuos/2tyKSDqvliuzCvbLbeBufPZ5ntrb8kVFkKA&#10;lJRl71zaTPkAzWmdBFk+y4LluFzz2rWNud/NgdN1Uda1sdzz0mZ3yBuskp4BjAG9PnF6rn0ocjh1&#10;/dclQHAsZY0rfq4H/joI5p7JYEHUlg8WxAr0cjr3w7LYYS/7vKcOo7k2OT9Rnkm/94l33t+jcyR1&#10;nPIu7fv9B6NzkHpHXUDjBDiCScveo/8HJBYY0inoEb2De+K/o0MAftZY0FeWfv9qReWkV5jjd0cU&#10;W7DHyqfTQD1mvK6OBVZinQs3cwwroekV1AtHD+b97uOFFMjMP6tDiAfAzRu7epRNY/ZY9cBeBWup&#10;QCygbVugifAG889XMCYdPn3sHstZYNA8fOvXpE3Psu1A8mb+BVY7YMfCQsYBW+herHkFe6x7LH30&#10;MmP1uGmy3LHiVbAWkCcFerUOBo3PA3MsezXXHuAzVo9Fj9WP9c/4PaCwLnUHwFu67NE+yXcJADS/&#10;m7FeAnqcP7c+33NTr5PUUax7VVcBucEt/ekOcfK+9uqO/A9rO/CVu6e89jsHKx8o3LbtxdRfTwUu&#10;Te1gWoen2vqch6zJ+pLA3dwFgaqAU5+yYGIy8yWBnkW5x1dyr8/Ou7c9+fKd7ek5d7fn5ovUeX97&#10;fkKs2//M3MBW9stX8tQrAa/I0y/fFfAa5OmXcp6SgGC5a44DsRSIjS15oKykLHuEBbCP3ct5nI/U&#10;eL+K6FmWwrErqHROQHF+zrc4z7xkxWMB80FWrATlgzXW9yt4Mx60Axwvu+iShM6u7lGmemTO/C/K&#10;HrgjQI+ARBI2+gZa9mb8PA2j8RDmNUG3ekafzotAuc/kwU1ia8zDrEnZEOV8bcBtTSBOav32/Ruj&#10;uG+J4u5ckwp7lGWKNVgwZoCiRGGiUFGywYRKkahcQZ8KUeNTFkVWR+PwWBOL2i3rIZPffsBXgVek&#10;rI47jT/JD1tCUaAU6O3lznPihLC/E/M0BdB26zHKfQO+PsA80ivlXEfqfnovaBqY7qs/qqQ1rmdT&#10;QbHqGau3L4Vo7/bAZlKBSAQkEeUR8HFbpFyWdDfCbPOupASUFEhVsBHvEziBpj6Nxda8awFeRL2c&#10;GMdmjBpFzfxLNQcd90VujDU9AbFc7o2OBVXy3z53EzfJGgdh7AbrGiUQiDl+3x5Bcbz3QOsuoaiN&#10;8QnQT5x/DFz2uVbdk/uwn3SYm4jqWuepvIeSt8CugI7syfKubNuxK2V3d95LxPaDgeBjeR736HjP&#10;5nku5L77+IzAk2fgDuoZPa885fJJ6h15776P79Rdb9NQC7pQ428EXijY+yyN9O9+cbz99otjfawd&#10;0GONA2xg7pzvk2ucyDuXsg5eyLUBYLfIJW9Z7MCh4+wj5YJJuIxKC+gq8ArgIxVsBQSCtgrSYrlg&#10;rsR9s+yNoZAM4CeoyxA0Rcq6J2Km7WCLVY+Fzz7unZUXfImw+fHbW7qAunde5W55S26+Bjon5Nrq&#10;dvNKrnFpRQe9DnmnzdG4oF09HTkjIM6tgC63g1535XT9V/MuIjcCjddzvjciVy+s6HL5XL792dQ1&#10;3fU4inWUL9Mp1P+nA2Coiyi7FGjBK/I9bmxrX3x2pP0y3/XTjw+2jz/c32VwuTzcUz3wlDPLgI1Y&#10;to3FjlDcuGpR3sqaZx0IAsLffmX83enuvslaB/IK0ihtFDMACOIocGW1A3wsd3rwTx0LlEz02tuv&#10;557Fz3FvvTGMGwSZlHywUQFYQF6lpHdg5X/xf1BWWT/Uz+q/I4ETFj1uXN1NKwoUyx2LHtgz1o2A&#10;P9vHLpJdAnIlw7x4z3fFiZUP9FGMjh5Z2sfBGFx/q37mjjNE3yTcM9XpQA/8lYunbfI6jjXvyhWw&#10;tC0K5dpe3/eALaejtAfcyJmTK6KYBjoOLewpuAN9QNB+UEgA3bXLmzrkEXDHOigP6+CFswHsQKDv&#10;BcB9E+HohboXEENaQtnuy0nLUkLZFgDj0sUo3SAxYnLga9c2TYpw4qwg5yj2rLg51jnKdc42YfDB&#10;vvJQYt29cNtTNlh+6x6UF9+S4u4cFH7BOATiqCiM7q0H6Ji4x4IC3x70swTpQR97y1DWy2vG/XoW&#10;VhtpzYN1JmBSHa4CcdwuAm8QQThEXazIi7XPdlYf1p8Ll/KtUra5/RnjJZ/83pdreneuLx2L90oZ&#10;tK/uqe4fiJSMn0dH8dlcF1h2K2v0GhZNUF7DRMBtWRiBov8I8NFr6BPGFvUI39EJ6j8sfYIuoUOo&#10;XHB1zPAQYs0rvYKOwYpn/s+K/su6R3gb6FwqN07fuKx7OoOUEft0BikTwMw/rSyx2isHvivgA3eW&#10;7fedAaDvrmy8f3Nfj8LZz5E8LH9l7ZPX+Xx75YK+yZJCIaecs8YAPx3w3qfvIKCG1DHe98HUNQV0&#10;UkFZpMCvLHu174CO/FyPdJgLgNb4PSngqxQMgjhi7JeQ/jWXGxdBkLdx05N9nSu58XhXr2xtJ0+s&#10;7HCnvgJ4lbL8gTp1GpADelLj92y3X17WPFa/ixc29vF9u3fNaevWPpG6b1aP0klE7TRHn+AuawN8&#10;8xY+3F6Z90ATqMQYNnPRLQz8zF3ySHthHvfIu9qTLwWkJmAP3HXom5CCvZLxfkD44sLA1YIH2ovz&#10;zacnWAqrm/F5d3R54tmftsef+UlPQVoB3+0WvrHYLg+AA3QFe/8a6Mn78tz7+3OCPIA7f9EjbdGS&#10;KW3J0kEWBiIX5NxkkcjJAXRW2FWrpoZJAucTwLclLEL3xwE4wv8vWIt/XDkr7qmy6BjBg7h2ho2+&#10;ebA3ffodaTBf6HSrh2WfH8lPlJ9nj56SVES7DIQN/OwNRIGfg1FyifFsxyitUQYGV4lUhFm2bvl0&#10;FIS+LxVb+bVLz6fiu3xhVfeRJ1xOuJDYrwIsYPOhaiqEnaFzUEcK8gDcrp2p8HKf+/PTH/Dx9BZl&#10;29YtTOvMsxPw2gn+1vgNKUVBDzAFAvTd6jk2NiQVR+RgKt7jRwOEabgOH5iTSs+YRvP+sQalEUla&#10;FbWeWf755zVqqaC46aiET7Ds5ZijOfZo8h7LvR6nSCX/qVTqXDDOHjduI++HZP3U0RyXdzEGvLGl&#10;CUCz/pW743bRULc/mXsOGIGaCVfGI4GIw4dTUYMXVq4DgTKQNJIDIC/HnDCIPgrwKd8w4HHyZAT8&#10;5FzHcq4KeNLdJI/kfnLMwRzLyua6ewEaCJtcHtZ3B7x2g7BA4K7Am31ArNyF/YhgTu8LsAPovvcQ&#10;2TXPJzR1jhvAUfljbc37ZO1L+XNPypuy5hnqmaXW+/MkBXsFs8qkMRTD4P6h4QV0rq/xlVZwnwFA&#10;WfbmttP5Lr7TuXznPs5Gb2SUjfNZv5jvfjkKwvUoFO+/taN9+YnoiYd6UBAWpCvgUoPvfnO9k3l+&#10;ItiLQC8AsCx85cZZcAjyzBFHruQbjV0nrwVcXjs/uE++eZlVTUTNwYUS+NUYvGHs3dctdl+DP5a9&#10;KCllHSxIdEyN0etj4l4fonKCPVIWv7L+EXlqLN+7r69vH97gBmq7wC/DGL5y3TSWbxL6wN7VgNXl&#10;7B+N2Xv97OJBLAf03gjoXc/+ArweGdT9TYDejcj1nGdSAn0sea8n75UA3/kJV+NTeee9cyPlUEcU&#10;i17NW0aAjo4CnR+XWFRZPd8JnL27u334/t4OfV98crh99cXx9otPj3TrHwF3n+fbswQCvPfe3tkt&#10;dwPgbevWnmtRylhVrnJdioJ5PY3QjXyDt68bWyc/F9O9PX3nOsDbEaVvU5S2KPmnVuR+o6QfDyQA&#10;kkDLlQDHpYDG+QDH2ZOU+Gw/FZgJrDjmVRanq5sDIkCF4r6618UsOj2whE6M1Ef+yZ6y8kT8p8Du&#10;BKtTyjg5RfHNMZRD0hX9KFb7AnO7dgS+tj7bNuhtjVKydTNvEf/2nPxbqVt3vRx5JfVA4G9fFMkD&#10;C7uUSxNliKWPYgQCKU6CtezfH+V4v7EXg/QALlHAdgUkt+Z669bNjsLE8yTK2can2rZt+YeT58jh&#10;xakrlnQ5dEgdb8oFgVxSxx4HSSJPRiEXbOUEBX9FFLBADLE97+9M3iu5AAzP690P4F0IUEQuR86f&#10;iSJtjq3cz548q5TSC7pZUyr6oYAY4KrcbMEfBbxDUvKdzHqHOwp7ygXooPBaBiTgyHJBIKGUg7uu&#10;UCcFZCw0lHhwT5EXJdQ6Kw7Yc2335n5qHJflAj3Q6bzORZkXZMNyXadgVf6y7gDFDv6eK8oUAUys&#10;M9Ja9kyT9z56xsl855JGgJoxWiXWx9s6yKUsHk/dKz2T443tkpb0c9o2cX3iWt5jwWa9z4LQes8F&#10;fMSzgDuwxyoAZAv6WAxYKFkznYsl03kGMceXCLDDEJJugTyuQzHvO/9b6Ts6Vlj2wF6lhobojNGB&#10;XGKdbgH4WPh0KLPs9elVokeJuFsRecmN14YAUaZX8M3Lslfl0TfUCaAzyDdksQNoyoAyBOh9Y/Bm&#10;H6nIm8QxrHa//uXZ9vknx/p1gCGXzz63XoRF0PG8qnSk19QKpWALlsGaAvhY+Lxn7947B4e98z36&#10;FbdNQCcIC7iXWt+8NXWFIILR+8qyZ/qFo3lP+3LNHXmebdH/tuaaW6IPko1bUkfkmubko/PR/XQg&#10;bQzoseTxFijI03kE+gRqOZh64/Bh4/Hm9Tpt29bnumzf9nz0L/olN87ozrvBccrJoaXRKxamvpvT&#10;dmxVLz4fCAlkbnk+Omy+w77AXPZtzjagt3zZtLZ0ydS2eFEAJsuT8/Ete6zNC/jMDQAtCPjUJORL&#10;Vs1oi1dOawuWTWlzFz/SXgFZAaC5Sx9t85Y82pdfXvxQe3lRxFi4hQ92mcPqln1zlj4ymZewGjqP&#10;/c7lmLFVjrDu9fTFnwfU7sr+e7vFcW6uMTfHDAIAA26B0BcDcoCuLINj6yDLXcEiYRFcGKBbnOdb&#10;4P6zrVszcz+mxFix8rHAHeh7dEKyfflDbfnKRwLIUwN6xuA9nrrf2O+BE+iT9LhjKS/KVtVBVb4G&#10;4GPVG4YEWA4bffNg7/HH7+09n3pOVV5EZVZRkKTES7HPC/KyuvsI5VVPbyozYlnPliiXJdbL7acs&#10;c+UOaZmiPyj7w3YwR9GvsX8lRegUcdJ93aOAqHRVou7vQGCMaZY/Ljovc671bal8xrBHrJfLjx/e&#10;e+DuY9m5yu3T+9CIlWJDVJIqTw2l0OTjiYUFYwECxmdwqdDDZt6rC96fc6Wi5tLJtVPeCt5S4/pI&#10;h8QR7HHlLNAbu70S20AVi9f+wBzIM3ZNetj4skOBo8CP5Vovsf2IKJsn8kysHRdX9shogpycClSc&#10;BEMBFI0UwGfxBc/b843KAlydAFxepfvybfbkvuwrC3GJY6S2+wHHYz6UD+u+b/2kvntBv23KjXzK&#10;U7esgqeUL9YGLr3E2AjnI5aJxtWxrqnsDAosq+IQ4Md219kyUd7KMqw8DvD3fIf6Gn+pcdXoVsNb&#10;wRd8d99ccAYTcxPjwQTyEG1vHHm0z6sVEZFUkBewJwV8UgDI4lcgyPJnH7fJmm5gPOVAjV1j7Sop&#10;2COsfhVlswKwCM7yyTs7A207OuwJ0OKYsfunfMbrjaUicII98+J98f7uPrl6jecDX2CTGLNXrppl&#10;wQN8QM/8etJbsJd0IkBLAR9h6asoneP1DnkBUNE3S0y5wJL3Ootelt8M+HXJfV0PDF7NO+LWPIwr&#10;Hay+BXRlCdc5QGxn5SWWbWPpY9V+neUz7w/M1Tg8MMetk9yCu1sum5QhveksKpRrCpde9oqKV8q3&#10;5dPHlvZojzVpNxEMROTHY1E6jh7I/SWt5SMBIangIcaUnQ58kAoeYkzZ61e2dMVOMI5yLSNVR/eO&#10;uYl/y3L/b7h97YlSmXstKx6xDPJKEeyR+6IQVcTMwb3SEIBhPIuecPBG9uyeOwK5+YGv1C8BPuss&#10;etULziVKj7njK79IdnrL9Yw7psb9lRuoY+S3vc7tuLq+XvZjRwM7gTyBElgPuwXxVOA34HYh76km&#10;ST6V93Y88Hw0AHg07948Wo5xrB75M6fXRBle0Y7kGntz7s0B1RVLp7aVy6a21csfbetWPdY2rZvZ&#10;tm9+srvO+bbajfH39960UYTCW20tKUvSGFAABal1CnlZYUjBHsArF18RWrnxWheshwVGGaP8uwcp&#10;xd13BXRgj5R1Twry5OnWnZRZgKgtZN1RFura1yaAqWCqoImiVRaxsphZLgArKai7CJry31zjCgqa&#10;LuW5s81yX887cGydkzgnncA7JAOMDZDpXRLbXAfgSek0pO7D/ZYUlNpuf53feereS3kk8tU56jtZ&#10;l9dxR1nR095oe7RP/jXtE9jr0b11MEeHsM6yx6Kn7hCchVUP7JXVTluj3SnY44oO8IwTnZzeJXXP&#10;q/kO9b19t/H0C7bpeKgJ1f3L/nNloCDfd61xecbicc0EcYK1KA+CtHzx6fH2QcqZsi3PpvWz2rrV&#10;0/qYPeP8wJ+OeAYFOhWrCl0N5NHRAB8LHyuLfax89E56mGN2Ju8Y9lhruXaCO4FaaqL18Tg+1j+W&#10;v7IC2i7POP/uvDv6n/HA6i3u4KZqMbWL+Twtj4NAlaGggj3xHChXcbqk/cYUy7MnMHdgj2A43vvi&#10;vG+64ty2Z8crbceWF9qGNU+0Vcumd1m75vG2ZvXsDngLjc17OSD04t3tuecDVJGXX7m3LVj4cFu4&#10;6JFu6Vpg3r3l07qL5/rUj+tS51lemfpvLEvBoPnpwFMgqgQo2iet/SUmM69lebljsriNXSvB2lPP&#10;/bTLcy/dGSB7oM0L7I3Ftlfm55gAH7AbW+9Y/YCla7i+a9Z1WSxXrJnVXTadBzhy4exj9ALjxlgO&#10;4yofaytXT22r1kxpa9Y9NulNSDelg9JFDUej12EKZavqV/80y7H/k96vDIwlbPTNg72nn34oD67R&#10;uFVBq5yqUgM6xAuqStQPuC0vkAvnqlUpdEvub0uXPpAfY1pX5r3kAgDj3SjnFIdeqWW9W2cipWgX&#10;/I23WaaUl1ivfNYtn0hlp1LVoFSFrBJWOahEqgFVmQwVyiB+aKkf2A8L7sAuVx8uPqdT0R3Oc6qU&#10;Cvac92i2HZ9oEKvH83wq+6N5pv2BAaKi5obBQncplTPFvyY4BgNgocbyHc59SkltJ5MAGAgaC+te&#10;QR83zjHw7eMGGdADcICO9a2iUQpcAtx6aOuJQCbgrvIMUJdvHTgkFeDEvotRarmkcEcRsAao+fYF&#10;bb5xBbKR+smAnB/udiAEgNYdbx+Q8h2VDWNBjM/kJqYBpGQqB751n4pjohFkPa0gBlxojSmyzX7Q&#10;rcHUK2oby0SJdeLbgDbnIlW+wF65BwO9cWeDZbC5bfPsPq3GjpQlkWnNsXhIz2rOR46B9dyPiGmv&#10;pnEW1ZHocTU/W7nqEpDHfbBL/gtARwBdWfAsE+BHar3m97t9rr8av1aT3w+yLNtZz4yb29rB7lPT&#10;OLy7u6cgT4AW1juTqr8ahUH+mpqBdQ8YstYV4BGBWkAf2DOfoAidtgE91jb3UffwRrfAmT+PBW6I&#10;xjmeb882Fj9j9t41bUIADciBugrQQsbBWvq6/d16ubq9xYo4ctt8LTD4KlfQrAM90Pdq8glKZCzq&#10;GPbKlbhcd7t7c/4l/5OURZw12fhPy4d0kkSO5D87nX9HuX3rzW19TLExOjocyh29gAo8qf9KWaZQ&#10;jaPc6U3vvd8Bq1K4DkaJGE9dwL3QMqsRd0jCNdK2r7lHRmo/kd/4M66H3AspcMYujeGOuM9xp0k9&#10;h/rOfRfoWaYYskYVCLr//jwjl8q1wpivmtnH4BWwAa4ecGXv/LZ3z+DCaZ0AMeNZgB4BfUPeYQqG&#10;Ajegxo1KWiBnv+OlBwK8hwLER44uTV24JHXZsq8tnwxAn2eNixwPwB0ILO8LKNtvnizbDud9HQ5s&#10;m1+LHDgSZS3poWw7cHhRlMd5bfuOF9vmLc/mWZ9tQrADTVH31njmtakzJqwa3o935Z1xgSPem3cG&#10;kpWBUnorwICIcYTHjfZWe6yNYy26fn17d3OTGt9Uc6MVjLkO0SGpc4F1D+wZ42lqDq6loI8bMNe+&#10;stIBOu2acwE95/O9CesOhd95pbaxEILMKhPy9HOkPaZEuV/tM9DRfhaAjaXAyfOR4/SOCddMbpks&#10;eCCvLHncNLlngj3g1y13aYMBnPM4X43JJ3WNgj46QkEYKUCzr19/4l7kLwAskKxl2x1D76AzlXhe&#10;+xxb56jUccP5h45HUp2U/kHthymutCvaMm2WwDnG7ek4MlavAviYQw/QmWZBxyN3TnqDtsQcewV8&#10;LHw1HvdU/l3A53uDOx0NR1MOLbPsVVkAdvW9fVNlgJ4jUqdy4furm6qDR7lWVkzFYD+roTF9pmEA&#10;hcq//8A21jzfpN65d61sK+Ngr1w6KeV0OHrXYFhYmf93YQc9gMaCZ1kwliojyguws3/TltQ3E9Y+&#10;kAcO5QWCtpE6DwAEavRAgAbsdFIRY4BB34oVU9vy5QGKLLPyycsSSF80b6exwQCvxg4DRKmOn52p&#10;83QEvXpla97hjkD0mtQHc/NunmlrWewCcMsCbqx6YG/Vypndsjdf9M1XAkaBPDKX+ybAWzq1W/mA&#10;HpjbqK5MPbnFuGfBYwJ9ZG2uDf5WR0xIbp66leseb8vNDxixzBXU8u3AB7qsjyGxxuEBNKDGWvf0&#10;8z9rTz77k/bMC3e0l7p174EOZgBtwRIWukc7pJHxuaXO7dqrzFmYe6v7c08DoJpcPvlZ75Ju3Pps&#10;n+9w7G67fuOstjHlZfOW6GWAjoEg+hs9s/NHpAwHZGeWlRFjP9Udr+e/upZyffbcmrQLqeMPcplN&#10;edz1DZ1Ufdase/IDgrkB5G7vUSmTu8aoUj+kcXngrmi6FH/TFLAAUebtl6+scqVIl5SbnA9in2Uw&#10;qCIsywxQJGWlsTxpkYny7n5VClUZq9hZ5FQYKhEkrwdph4HD+VGrl8YyxUSPDmuecXvn8tGB7+nT&#10;K3uvkcHAxHJV2CopQKzy06NFcXJfgMEzAANTL6i8+3iXHHs696QXDuxV9DXCIgTqCvxqfN+keCd5&#10;Nyx3XDjBHktfBRaR2kYOR1jWSE0ZAbR9k+rlsG5ffSPbxvlrIPt4kDvrbQ2iN3bRj+Rbg7aCOa6+&#10;BXNl0eM+6wcssCvgqzLier7z+PtyaQF/ykGVjQIw77SDViryPnlzKvtjATdw5T0DvIqEqldUY1lg&#10;Z1uB4MGUZ9tqbESVJddSJgX0Wbt6Slu25P62ZNG9PV2x7MEocI/2CLMb106bnFdSw+yczlfXrAbZ&#10;eECQx6IH9GpKDWM0a9yfcWIFfOMgLQKyVHAW7pzl1jnIAHJjoLMMrsqSZhn4kVfPsfCt7DD3y48O&#10;tN9+frT9+tPD7auPD7bP39vT4Q8Esva9mkb1Sr4zQKwAMCBxcAHlzimoygB+wK5Aj2UP7IFA+eoe&#10;3BdhvStXzQrIImXJk7L4Cd7yyTtb2/vZV+6bxuv1sXon5/fU2D2unAV7XSbcVd8K1NU4vS4mUn99&#10;fXvvrS3tg3e29eVrySdYkSBFghMJaHQocMdFmKuwMa/b0nAY/7plaxqQ7U+0HTtTdnen7tqbOmoi&#10;8E+NGZUCQOUXGOmweDNwf9P0DG/taG/fiFL+2qa+b3ATzv8ZJYmSvy/lkLKkdxwkUYoIxX9HpLtA&#10;qaO2PZfteolfTB36Yl/eqg7bmP9qy639Ap9wn9yR9cmpAiLbUtfZBxSNNXvjte0dDgTwoGS6d+V/&#10;3JEm9T9M1sdRDEvxpwSWNa/u1zOQDqypTyk/FCLKT1nbRLAbQ9/OHVEWJwCuBNjVuD35K+qd1CTE&#10;JiPenWMOHgJyy3pqTMveHCu1fpiV7tjyQEPe+XEgl/Yg+6SHsu9wjrP95KnVPZ99zrstylKf+Dj5&#10;diXdkXuhQG3OvW7Y+lxbH6DblOW+HqWKorVwyZT20pz7es/740/8cFKefOrHXUFbuWxKn69PRNKK&#10;Suo7AnDTPBgTKCgMENfhWJFGQTLRTrEWeKfjXmfr2mwdlBcv5r+9sjmQtj6KZL7piVvRRFl0RQkV&#10;IfT9t/e3Lz4+0X79i3Ptt7+80OWrz8+0j987nH9jZxNV9HLaPoo7hd/39q1L6Se+v+2A8Ppr+Vff&#10;2dvHamkLy7po3x+DvNIrqgO1vIW03drsEtuE0K9502q8XY3dq7F53fqXttg1tM11PKACXABBW12Q&#10;Ve03HcFydWDX9d1nbRtL3bdleZyjLHlgj4BG13Jd13K+Oq6OrXs4nfsfd65Uh8q441JbIrWNRY9o&#10;V6ojWeexCK8iuhq7J1CLsXuieutUBoFgj3cJ10/nAXTceVl5wT+4L4suECzo813VD74zkPPv+67m&#10;zGPt00nRwW1r2v/UUf5/9Vh1+pjCSzTOqhPsl4+lj+7oHVQnhXdjjJUQ+EAP8FXnfAGfd+4YZUG5&#10;YKUDesQ2HQEsvzoB7ANwYA7wATouncqMvMDPvo1puzdEl1i3YWagIcAUcKAP+tfoweXd5R/zr/kv&#10;Wf3ojmXx06Flv7G//kn/rf3OY1/XLVOPHE2ddPXS5vbhe0faZx+fzHvc1uFvW+qQLYGyTYExULhp&#10;o8Auz6Sue6KtXDGjLVk8pS1a+Ei35s03bm1C+vqEZW9pgA/UbeIaqpNsAvrUUdKSqrPK+rc69TBZ&#10;lXp1xepZbdnKGW3piukNQJYsD4jaJ7W/tsu3KMA5d8GD3aLHlfOFV+7u1jugN3/xwx30KnKmCepN&#10;gF6QCSwL/ADf2MI4XmbdczxZl/ZsWwBMR9vxvG9RUQVkWTfROSCuCP2y67MTbVjpjQwwpe8dSFkA&#10;/mcC6a+/kfb55v52/c1d7dz5tdHxUwcfXtz2HwB831DL3owZd040JnM62AEkApD0LPoBDVr0Q5ZY&#10;Lz9reZndx5WjVIWn8rTeQSQfgFAsKBCU+3LDs8yVj0JE+QBPtU1eYh84sOw8FBHjCoGdSkNlqsKV&#10;qiRUFp7B/hI/rB+R1E9pm5+8XI8sH4wyo0FRkUhVFN0lIIXGOwKQruG5QXGHl9yXe6rxhRQmz0Dx&#10;V9kSPvjlvkl6dM68H8ugT+8c6CthvWPFY81j2RPxEuRJQZ/t8oBBkVQL4Aq6LJfVDahZH0OZZccU&#10;ANoPDEHhMdfKtzEOAdzqUa5GrRpLjXZ1CAxADfK810GsF3DX+/KtHNsbznznsvgW7HmHflIdAMpK&#10;9YJ6P94JIBaJbGcahN0pf6C4priouYfKWuq9gmouLgXWtb+/73xTDStFV+UA9rZsmtWBD9gBvJXL&#10;H2pLF9/Xwc/y2lVTvhblVUeG+3W8b+6eK0prTathKo2D2S/qqrTm9SPgj5VvPFavQG88Vq/2SQvw&#10;uG+WG2cBH1dO6S1hPVvbLXi///JE+6ffnuvprz451K17ZdVjwbsWRejqmcESWGP1uHAK0sJdslwm&#10;x9BHWPikFZil7qHu8/qlYVxeWfBKwN9YwN87ycOqx4oH7Ar2CvgAINizvwvQM2ZvwpWzplz4MID3&#10;8Xs725efHmi//OxgX+bCaaoQsCdqrek/9gb0wF1B3mQa0Nu2I0rNrqe77AzwldS2SYlSoZwr25Q/&#10;g8BFnvvAxOrv7usDwimI6kL1kLz+Df8F8f/Uf+S/KQvP5ihV6ilCmaD8U0z0HFM4AIEeZFAlj/qL&#10;WJaXOE7dxlWlApS4x5M6s1Lu/xjk+ffKdXrPrue6JYqyL52E1ZHYRjHU41+KUfV0A7wCN+PwuFiy&#10;2m3flrYGvO0qt85blr0KYuAY0e5YyzZl2w5WQUB2YGEaZj2xi/pygR4ABHKHgGDAbm/2jaGNMrQt&#10;57BOQdIrzgWKwkQRsr32gzs9zZSP6pGmnFBCbLOul5tL0gvminrhzvb0c3e0p5/9WV9+ORC4aNGD&#10;3SrgW1ESWQp8P++mIM53qaihvp3vuWzZo13kt8379E0d65uvWjWtS7mYgXzWW4AnsExZern11tx/&#10;YO8Xn5xsv/nyfBeg9/lHx9u7N/a21y4HFs+tizIvGukAdOXGaRncU+ZL+QeD4M4YQB2erDo1vqvD&#10;XkBIeQdGBT7aCm0l8Z/YVu2A9qSg7UTaSe0tAXfaX7DHclMWP+vdyjdxHQBXxxPr2in7CuLcR22X&#10;t3STAjFi2b2N75WM262y6jlXWfGcu/QfeUidq45z/n6P+e/oOL1NS91feo2x/qUjADpiG9Djymmf&#10;bYCwhgmw4tEhtIHaNe0N2Luc52b9I7xMjiUP98qKuik1VhTsceUkLH2+nSArgA/k64TyzVnsbFMe&#10;AB2rXVmtq6MK/KkHQCM3cedSbgAfOAR7QM67UB+qg7wbkEenrMAadMsKkkH/VC96l95dTb1AYaeP&#10;keoUkILBitTJikfAnvzKTpUr20AhIAR+6km6oP/wzBnfdlW+6ZL+T5ZeWDqj/9N/CeYK9vzHla/y&#10;SnWyCUylo60CN/kvRSheFihavSKQm+WN64wzTt0eqSAtgG9FZHngaumywFHgDujNm/9gmzP3/m7p&#10;s74i9aPonRtTj+kQ25p6TueVunJn6tPtE/UZ2FPPFeQRHVYFeyXgjthXMAjwFrsHVsUAnxRwAjwW&#10;PZY8kAfwSEXNND0C2FsR2ANw6k91Zo3PYyGsiJ3jberb5alnQaLj1+q4zLvcY5x23jXYM5ayf7ut&#10;aafSVmmz6ODFCPtTBgyr6h384QTAJ3DPoWMpB6njTqQsnwz0HTmxvO1Pnbkj32XrTvMuPt/bhLDR&#10;Nw/2pk79WS+YW7c9kxdIkZjRezvKgufHE+Vm+fJH0gA93MXPuW7dzP4zUvKrMqTIUF6kKlo/NfcG&#10;ijwlghTs6dmq0MR6tqq3qyv+ER+tepxLar3OJRAL5cg1Vdwqdql7UrHUPiIIzfhHlBINbylSGmQN&#10;qB9ZpWBg96EjqbBSWKrHaP2GWxWSMYEUN+PZWMGOpxIvKyXlSaWukgZ8pFfkeVdjGKnxeTXuqyx9&#10;CijQI+P54CoqJ2ve2JVTUJ0B9kAtmDPYeW6+g3mNWCuXJc8AZaVcVsNLLNvueXw/DZ5KVoMG9vTE&#10;vZYGRmpd5es471ZZGdwwVOhD6FpjJAv2BgHSQ9mo6/rG3pEGD9hTNqtHpn5eZUdI75P5Dt6XRk0v&#10;pgbuaJ7VezubxlZv56UoAVLvGPh5lyyqtgG+ExqGXN925zM5Laug6/heuwLpmzfOnAS5gj6WveVL&#10;H2irVz4yOXck4LOv8naLbo4vl4HdLJ7WwWBSU2uUAL4+l2LKMOADexWFs4DOeo3dq3F85d45BGVJ&#10;oz7hyllj+IBVWfTKpZOFjmXui/f3tn/89Zn2L3+41P7+q1PdsseNU2AWMAf2XosS8Vr+RccAvSFw&#10;i4nWB4ibjHY5AXwlwE9quzwFe3UPA5B93bJHrAPAsbwzMV7PmDyWu4rECfLGVr3u0hmpcYo3cl9g&#10;D+iZQP2zD3Z30PvdV8fb739t2oOD7eZbXBijJOZdgT3zSO4Ba9t00ID2IfJrd+U8GPCJiPIK6LYG&#10;/jZvnR0FIeUiUjBom0HhRH2obPs31Hug77339rc339zR/xsWD8qO/6D+jUoL9pyD0kM2bBjgADSp&#10;nyj2lA311MqVOt4G4KspB9Rn6i6KBwEUFBa91BQYoGf6Ad4Lh6Pw7PGv516UffOsCjy1P/ewO3Xd&#10;Nq6EaQ/k4boFAo5EeSuXTQIAAN6hKIQHdRbuHBSeDmu5b6BXsAf0KmId2Nu2Ne8gSgjgK+gDfNw8&#10;bS8LH8vehvWpT7KtQA/cfS0tObgwyt6CNNxz29ZdL7eNEw33qtxDd1mi2ESRAWqCCMwR8GBCWOko&#10;OdyeKETyU07kpYQYa/LivPvbi4E7k/2SeUun9El/BUfoQJhziJjXQ6RHKVu8+KG2ZMnD3QXM9/Ld&#10;CtDH4EeJ9L18P/uWLn2kHwv4QJ1tBfjOBSLnzx9g0vq6KEQshxTLcvsFf8Z2suzdeG1H++CdAx3u&#10;fvnZ6W7h+/SDox0A37iachkg7OM7o7hS8llwgBv3PW6ZlPZutYkyb7nycOOscV3XDAPJMecpy2kz&#10;/AMAp0BIe0LU+9ZtB0plhWMpI91al3p8HF0T2Flm5SPa5Rq/V+6YBZekzin1vxVYCuJiO1DrYJn7&#10;k9Zx9Af3Jv9BrrYR91ttofx1r/Lbdsi78d9EKp9nq+cuoLTu/MfS5pVCWp0sdBqdjt3TJGl5i4A9&#10;oFdRc+kP9Ih33tjWPn3/QLfead+qs7O3JbmObSWGkwBEljwgxlWTOyfYM+aS26XpEgCfcXssteba&#10;A/S+uX8f7IH6s6dWpI18LoAyjMPbpqMhoAfmTLWgLuAO2q2H13f0DiKwV1Mx0CfpH96Hd+Hdls5B&#10;fxhHQ5TKrz6kM3j3vjkB/ICt5tpjwSuwI2N9TWofMHSc8qRsgcI6tupKsHeSRTMQpx71j1Ynjf+2&#10;pP5b/6vOrXIDdR7b1dPdyrdpEP+mutH/uSEAw+K/eMEDPQV8IharI9ev4wkxjN0jlk3FsAaYpW7i&#10;wmnMHuADeyx9ttkneue65N3AWpj6VyTPEgBoGyhcA+JSD1bgF7AIKG8X2+23zG3UdcliwWECnuq5&#10;gjxwJ3hKWeLGYnt3x0w9Oh7/RwrwLPf6NWI8oHxLcyzQc44+p976xwNiaS/zXXbmPXvf2lHtE30L&#10;D/ivymjgP+L9VcN7yK6U510p76beYCncvD3tw+anU+c/nusETI0VnIDfsNE3D/buu/+7+aAKzLSJ&#10;wY6PdVkb5WX12mldbF+24pG2dHnofckDbfHSocdSwaeI9F6M/CwKuobJT6Bn5Nq1LamI1/VKQE8x&#10;hZj1pKw2PkxZ9ypAwPGJSrLgQ+VA/PAqVNstl2KkgiCUJgqTvHrGVRhEJaLSGFIuAhM/YhpY9+sH&#10;9WNbtt+PPDTGQ/jWSp0TQBbY1HlVWHo2b761u7s7aBBVfrsCOwZBq0yPptEwENrg/HIvVBi79Sfr&#10;BHRY7+bmFFAVvvcEfhTkyUYhjcTt4l2WC2cJ6xyLnnDQAuWw0rHcMXeLMKrxIxqoerfW6917lwVm&#10;KmaNHNGwaiw1hL6790WRoXRQRqxTPIn36V2qMKsn2nbH7aEs5n48k2crSNqX5/b843F3Uo3f/nzb&#10;3qjlnrjD6tm8eX17++Tm3vbxO3vae9xD3J/GNfdOypLqGMc6T7lbAnGpdw+uuWZy0+yyfnoHPyBn&#10;zkhWjj5uL2XYegHfWP5/3P3nc15blp8JfuiZUEvprjf0noQhPAgCIAGScCS899577wjCEPSg9+T1&#10;JvNmZVZllskqtVSSWtLITHWrFR0T0TE989+s+T37YIHvpWpiRl8vIxbPeY/HOXuvvZ691l6bc9jO&#10;eYR6In1dKpvboachgQ8QrrILkCI8G5k8w7QN9OJqyZx9G3o2T9ASOy1D8PAJ9hBAb21e50uY4y7W&#10;ywdoAUJ49QC3L5+N2198f8X+8od1+7OvBT9MG/BgMMAeMAfs4QXEq0diFgDw0a03iVYCUJE0RUAW&#10;JVkhycsbAfQQh0LOcbkPwG2DXphLbzszJ+Lz7UXXbLMnOubFVpc9vdUePHzAXSzoxQqZOXe8h7rP&#10;A50D7L16PGhfvhwPHr0fvl0MsPfFqwl7eK9XxmlTgL2FWTwVRQHsEMbr+bQcIUPrigzB5eow/pXQ&#10;zQGBXXePdEFXlnV06ntrye8egR9T0/j0NB2UAS3xnNMJRIKqu3f77enTcXv4cDjUH+oY+ovOKPQI&#10;ugW9grDueofOE+oPQl1yjx117I2ewkiKeqfRYzSCGB9AHsYLnqNlGWmMRQb0AD7AD8ODEEPCQFmn&#10;x5nxf0ACY/7CJOIStnG+h7ej1z2RlYc7cU/0J8/Q1yvjQkJ2OSDNDZiQUlxCzzXhSuwH6N5496Tv&#10;R8rCOD6E9f6+Yh1LohYAVtvHCbGstP6hUuvpJ2TpovUNXrKewYvWKXhs6TxnTbpfrRpsJhyukqHi&#10;y3IZRSUyji5cig+T+Z4pOGI55w9Zdv4By847YGfOH7bzxScEdKQfT7aLMmYuybhBijiPCYF1LhMA&#10;c40C/S7RvjIZQjVqB+uk2+pknASPn7ZjDFWSOU9Sr3vjncSgY9mEMdUg40jbEYAWnch34z2iL9Gn&#10;VVUnrawszsrL4yOo0z1cl7rHMLTBMlYI6SVMlO+HJ4HQULx1gN6T++MB9ljiyWPSd0CPJUl7SPpD&#10;Qp+lOcm82uPlJhn47QK4aMJ5pqQgNJRrsh68FCvMTYknL5qOAsFzwX6GRODxYOnrXl4Q30d5oiwy&#10;fILyyZJxUEsqb8hl7VtTuVvfIFkO2VCBQR2rbVcFl8jGVcZetodQLPZxjp+/qHvMqqzOMEQlZjm/&#10;UBfE78F1/dp+Hxe/Htfy45f13ISTcb1pQv1Uz/A4sOT3zna1W8AHS7xLCMMX6NjEMMUope2mHWS8&#10;Hu0EwxVYpz2ibQL0SNDCFAx46QjLfPVkwn791WV7rjYPoKPzc0JGL52HtCfe3tH2hfHjAkYfq4cd&#10;gpcvjLcU3OHRGxGwIXjunmyH5uKppYMH6POpR/AcoxPwROGRAlxYZ8lv9AjXDdO/XO0IHQMe7gnw&#10;odvQd+g2dB22E0COfeHAF2t3uY0VnAp0FMtmovPdwzl5t+7FA9oYp4e3h7FcwCLeQl9yb/cSAuBu&#10;K3JfdLF3wHEv7omDo7Y2yaqrE62m5qTV1SWrDqZaq+CFv7Wd+d0EIvzthMt7OL2H1AN4gF6/YMLD&#10;7RG2s41z0L9ImKZGOgBBP/jUM3SUeYIq1tlOpEODdI7rDtbRJ74P4bdv4zw61+iAc/3jx6CD/Fp1&#10;iHSXe+cANEANkGPcHFCHsM5+lr4OkAFMiHvj2BbG6m1fj9BOFz+Pe3AcS7YDjy6xx9VJ98EoTHhP&#10;htRx2U10ttABQCejDyHAFqZOkWiNtpx6Nk75UBnEJu/UO2/vZHJ9vUs9awNRG/q7C5nYvfiYFUqv&#10;l1YxLjHjpwl7cXEfh8kjeZmt7TLWtysL8cz8Rhqb9UEFe0BeZXWCVdUk7vQqYmjQ2PuYA0CKRt/D&#10;VKjQwB7AgjGP98Oz47ANZcdHAfxQgEyfQCV0w8dB7Y0B9EZiDSUqK2Di8MJvjCn2+TUwjGgwaSBp&#10;NBF+u0HlhhOGFec6aDpY+nPg2WxsTBPkpAcFAeRFPV9Rb9hOtirCHFQQEcBvnDE6MvpR5ixjx3v5&#10;+D567lDQIcXyNgDv9FaoMDsc8e4AQYAwCOvahpHp4+gI3SSxCsYm8/ywrV/Awt8E3M0KPlF+CD2P&#10;zI80rfc3pffId3DhWN4n77pdyjN4NfWuelFk294Elry3lmYUiCqnpIkOAb1jygNQjQGKTEzoG0nZ&#10;4kHg2fl7KAOEdK5faQgD0z0BC+8ECWEu9KyqYXBPqDdqTGsB2M3pmsiEKveY3v+UFDnbl2n0dN7G&#10;Ut2PEuWEuYrUUABhCGPw/PvEgh0S21ExKmCm/ParrrAvwN22AHtBBHrdqjsAH9fzbx0Suqg8xXp3&#10;GXsB5G3Ri6vG/A3wVe8kaAkevStMxyAR4AB1ePSYzBwB/IA9hx+HPaZiAOYYm/fDlwv2+28vh3F7&#10;wB+wh/cOsGNsHpDniVnw7t3Z+HFmT6ANYAPQngJk22GcsZ494DAW9twb6OPzfHJ1n3ePcXourx/1&#10;2wsB4JObbTugR/jmtcXynTF7O3PusV0C5PIebpME5oaAUs/lsIdn7/uv5oK8ejayE8a5oncF7M1O&#10;0YFSEmCPpc/DGBqKedW3OdWFacGTYG8I717/mQB3Xd00Ovq+gj0kGpdKJwadHIAX84uiPwjtLJUh&#10;K4i+1W1bW/2qiwMhCxgdJ+gqBz7XKSzRV5FhFOklBL3qdc17k90bBCAgAAPbEHQy+pcxKA57hHEG&#10;r55gAGMDYwWDhF5nEsBgqGPcY9xh3AMNQWQgcx0HO+7Nb5/7jjrNc4U6PlYeBA8dhgrGBUZFLWNM&#10;atODoYEBggEzNMQYPDXWo2Uy5mS4xQghSP0Cuh6BHtK7DXedPYXW1HrW6psYT8JcU7lW3ZBl5TXp&#10;VlKRbEWliVZQmhCADCkWbAFssaB3tvBoEIAv98LhAH3IGW3LY7/kHOcL6Ap1PrBXWCXR9QtLk7T9&#10;ZBB+F5OmXEZSeUNm8PSFXmrdv+hSnF2UEeFSqutVkGRBEMi74J3wbngXjGEEzHmnfDPeJboUoAP4&#10;8OKxHttOOfTRBuMhwADFmPTxgBjmZHK9saFyd6M/QB/C+L2bV3vs6pW24NFjXB+gtzBdYwsktdG5&#10;fPNYuAPiEICO8sHYz1vXesN1mVje5xn08YeLCF5ClTtgDvFkFgAe2x0EY4GQ8hQ6EARKCEkTACsE&#10;2AKwWAJcDmYOdmwD+BCHNM5jH+dxLYBsVGWXFPpjtEPbgAYAcoxfA4BEHDL9Gtw79jnY7uDINaZU&#10;P7jeuNo37oHnyT1Lnh0yDJFQW47Q5nm0Eu2P2wUs+U2HJ+0etgA2AW0iYZ149l4+Hjfm1KPTk6EN&#10;tGdk46QDlDbO2xe8erSnAB6dznQ+49Vj3B7ZWZl7k8ywy/M1wUNLpzVTKWDTAGvYboRv4+FjyW86&#10;tD08Ew8f9g6hnXj52A9AssQAZ8weoZ6su00Wa7cBW74Nmw7bAgG2sK+ALKRR6zghGGsH2OGZI3QT&#10;Afp4zzglsFFrdTznO+hFkWhRdnY67F2w6XgGtxN5Bs7jeJ6FZ+QYtwVHZL95AiygDh2K/qTeeScL&#10;Y2YBY+oCIdXUR4c/oI+lC+dyDYSOLwQwQzc65Pl2Bz6HQgdDh8NYyPOOJNcxnItwDscBeA556KIa&#10;6UekmmkPaiOIc28dIMa6/94ZgyfYdW9es4C/jfZEwnos7DkUugR4276Onwd88dvvxXHuNQT6aupS&#10;9U1TA6MwVg/73r3z2NvY2gi2GXYx7TlTbGEvE6lCuWR/B4lqOrbvpXfDuMfQMae/+1JlipWUE8Eh&#10;vS79LTb66cFeSsp+GSyEyehFYRxIaaFoUVzDAjbmHGFuC152vRoWJjCsrkkOsOehJvQwxvY6so7x&#10;ETVgAgkpCsL1MOoxkvGA4DHpkXHMb3q2ABoEuACgqHxUSAwfN358HXH4ozIjVFQqJT02Hk5BoeBa&#10;XIfzgQ6MJhpMnjEW9GhcQ8906D2P7u3KiGsirLPd781yQMrMB68T1oTy85TDpNzuYWAyMe7b3j6U&#10;eKx7mSUQ4PH4rtxR7AzeBvgIbaVxcNAD8mLHiLHdYZoC79s5l6QRZAn0JBFUgDmBEpn1fBwOz414&#10;eBaVwxW4CzH3LY3p1liXIuMiNfRs0SvlYQoIv5tVWYlHr1NlRRpUWTFEUGgoSBQl3gLuy7yFNHjR&#10;M5H6vlJKkuQmTUGAPPfs8X4WBG3AET2WHvIavGMxsBc8elIAC2qQltTgXNZ9VtX4rOvvBfY2LzcI&#10;oGqD94/5DwP0qSF22PNEMJRNBJgLHkfeOXCo90PjRWPnvZaxvZe8J0JWOlUmO9T4dKqB4npcm3sw&#10;ztDHG9IjS0O9oL9jdZ4snDxffVheowxsw95OFk4BXxjDJ1gBclbndN62xALfjz18kXePsXmEbgJ6&#10;JGohhJNtjMljfwjj1LE3V6PJ2lm/vf4mHBPPHlMoOOw54LlXD8gD6gA8jgU0PZzzdgi35BpRohYH&#10;Pzx67uEDArkuY/YI08STB9BdnS+1jTkZMgtlO2P3WGf7urZfEbTh2bypc4A9xuy9eNgfwji/2Pbu&#10;fflqwp4/GpBhitFaq7pK+acMMo6YuoQHnYaiUL/xoqvBEOQhhHOGSfvHCqQPzwcPH9CHkMQFDx96&#10;AGMCneDGAUvXIXSW0JnCWB+ACw9bFPXQEQxgDHz0Dvoo6miKAM49eR6NwDZAwMMzAa9Y2PNoBYc+&#10;OlUwnj3xFPcD+ha0DcBzbxCCkQ/kYbzj0cF7g5cnjP/SdQA8npMQJwTDHKOdJdsdMoeGL6otEaD1&#10;XtC7ybe2dkKQCBVijiS8otKzzE2lY8hmiRBqRJgRQsiRjzsZGgYiy/R3qR3qLrDWjnMB8BzuvIEG&#10;7s4JqBzgArhpmcc4OnptL8YFAfTY5sLxuTrutI7POncwSMbZfZaSvctOnv7E4jM/tIRTH4X15Jxd&#10;lp63307lH7LsC7pPke53Md7OAX4CvEIBYYBCAFHACXSW6bmAvAIBZb7ORQp1P7YBfRhmGHBhHKO+&#10;HcK34xuz5NvHtlV0UvLbywJlhTaXUDD0rnsdQkKeKbL9Mvdil6Bs0B7cGbVHd8ft6YOpsETu3x6x&#10;29f6BX4dOhbArwvQHyvuJaRsYMhSJpDLgkQ8gsAg+ygvGLgc42WDsubljiXlENgD7iiXdBRQluhE&#10;QChHgJIDGeuxXjmHKQdBIMsBDLAD1lhnO/s5z8/lHK6LAHpcm2shXJf9HOfwhvDbJfYYhOsDfQ6S&#10;bOOahJlhSzEhN+n9CSVEPNSQDldvv+k0RFjHDqAdCuFmOp4oEzx9tBtsI4STNhHYu3O9M2TaJEmL&#10;T+2EkAzsKmMJBYB0KCJ0Iq/R5q00qS0lsqgywB3Tb5CwhWytnpkT4MO7R6c17bNPp8ISo5ptjOHE&#10;1mEsH/to+2gLfdxev9pA7B3awI5WPF+nwzp2UQ/tY4ztFgt1CJ4zhgnhUUNYZ3uw8XQsTgjPssm7&#10;BfBc3LPn+133ooux27ADXS+zBDw9osmdAxzvdh3H4zzAC4jDAnuSyCfqAuIghx717MfUFe8UYclv&#10;j5JwLx46l23oW3TrTl2bJtu79O1UdUhc5WOZPdMwHUIOfAheOsRBz6EvFgJZJxTep7DhNzonFvaC&#10;V682PYI+pkLYBjL3uiEOdUAecEboo4OdA5tvc++enwe8cT0HRr8usMi5gB7i5yCxgMl6g/gDBmG6&#10;hTbpQabhwMZHRlQG6XSg7EV1qSB03BKpg11MIjQPJSbUFchj/CHh/LV6b5V1maEtIZKjSG0JnXmI&#10;2OinB3upqQfUKMuwp6GRokL5ocDo2UKBonSZ1wLvH1IF5GnJuAIE2KN3kSXjE4BAljRCNF4kfkE5&#10;MD4PYx7F5t4PxjwBfYAKXh2EpCsOVLFCJXSDynuB+O2wx2+Ajh4YDCuPqacSU8Fj59mjEfUwqFhx&#10;o6pbBcPvy7O4ouA3vT4oqNh70nvlyg6lhsEP5PUS165rAXpDFMbg4YsGjKLcHTB8G0AD4AB6hG0A&#10;aAjePWDIPXqxjYSDHZO90+PGPDoodHrvCNNgoHSYV2u1JfTuodAJ5UDBcxxK3pMrAHxcI2QJ1N/D&#10;3xX+Ngl/A38XIBtEBly7KmZnS7agVu9OlZxlh36zjyXSpUrc330uKDzCPCalFKfHCWXFa6CyRkOj&#10;JQ0JnQKMLfB5yOiF9BATPKMMKJ+XQbCohndZjesCnQlquOfHIpmjVxtFOqSGSffi95KU6spcrV1R&#10;g3x5Fq9gtS1JFtVwL3Bfxhvpb+bb8DfyzRCUA0oEiOMdoDBGVHZGVYbG8GBgcG/DcdQokkKdHiQZ&#10;bjRqlNPtkFAabnps+daAXr/KEcud8BsppDl9/yV9/ysCfkI4gb3YBC2IQx9wEwt5HsIJ3Lm8SY5C&#10;CCWToPeFcXuEb8YmZsGjhycPrx7Ax/EI62/CMLcnLb/ZFgNqkWcv1qv3/x363sCeT7UQQjYFew55&#10;XBN5cL0lZON8G/bw7gVvnpbA3vrsRVudKbFlAdvKzEW9q5ow5cLD27rm/V579WTIXj0dDolZyMb5&#10;SBB4W8/G1AskaFnUu4tgj/G/hEpTl6JwTnoFfU5Kn5eSaRgc+MjQ6bDX2xuFGqEzSKjiY1XJ/ss4&#10;VTqJ5gidUpkmhJMpbq5f79kZP3f79oBdla7FCI4NiXRdhK7CqPeoBPQU2ziGJdsR9BnHoXMdCLke&#10;1wUwuSeC4Y0xjsGB4YEBQscNdROD/d6doSAY8HiH6LHmmlwb3enhoQ59rAOC3A+hDUFIj43BGwbS&#10;8/zoWD1jD88uY5j9DLpn3ESnnsPThXuyFJbNbZEHr66RXt8cNf45VlV32sqrMwV5KXbhYqKduXDM&#10;svMP70iW5HT+AcsSWGWe2WvpObst9fSnlpL1yY7wO01Ah6Sf3i3ZYxnZ+yzrjM47K+A7s9+STu2y&#10;xIxP7GTmp5asY1Jz91rW+SOCvHjLu5Ro+YK5PESwxzJfy/PajvcQ2CuW4UBvOUYUoZwA3iUBJwDI&#10;71gvJ5PAO8jxrnmPvFPKAu+cbXx7H6dJuQDyd76/AA8vLcDHku/K9yRBy/Jcg0CuVSDQY/duEb45&#10;ZS8ez9nrZwv22fNF1Y951Y/pAH7X1tXmy5DFSMWYxbsHvFEW8NxRPhz40N8zTFgv/cp29+6xvqjy&#10;haeOjgzEwzMd9BzyQoSHyhN/K8vQgUFZ0t+NYIs41AFaDmesvw2ALNnmx8cK2ziHzmyAzGHPPXuc&#10;y7U4n+NZ5/6UU59Mm3M4lnMQhz9/Lq7HWCLsKMo84pDnApSErNQ7HohoGAPtN9E9dPoCdrQVtBkM&#10;AfDMz3j5iPohjPP2tY7g1UNuXW3fScZC9mdgj3F7DFlA6CxdWYxsAcI4kWuyCYA9xtdhF2AHeGZO&#10;2mDaY+AOmya0fUNqp/S8dMp6UjU6jvk7YrOqB9tEeg/hPNpO2lBvS6MO98ijxtLBD3vOO/FZd+E3&#10;xwb7S+LvMFYcqD07J+Py5vj7tyHNxYemIACeAxzHAXts9yX72U6YIHYkoaaekIfyTx2hDnhCJBe2&#10;Uf7x7FFnOI764d496iR1i30AIZ0jnEM9YyoZ5u70+UOBPpb8Zl5Pn0/Up6YB4tAd6BA8eA58sWOj&#10;gTy8goCin+MwCBjGegQbkSZB2DZwuQBlvo5HDDAjO2aHbDo68+i869I6wnprG2MCGQsYXS9cs/FU&#10;AD/AzcUBkmsivt+3c1/f1yLdiEcv1CnVL8pC8LTKtp/Q98JmxX51pwEROrTh1C3G9GGXY7uS9KVG&#10;f2e13lctU1y05FqNlhX1p6ysJtMuVQn6KtOsuCL1pwl7ySn7dqiZF0pjjPLyeHiUGY00LlQ8e5VV&#10;JwPssR5CSDi3OQonAfIIOUEAQbZj9GDQX99sC2PzABYAjzFOzY0pIeEFysTDOIEqII4eHaDK3eou&#10;IYRQCgLQQlxZsEQ5UACIAacXneWPYY9e0wj2GA/T1hZ5IlsEL6zT2Eaglxvu0yZDvb2d+0UeRHqb&#10;ystPWGUlYyhSw/OE8ADOlQB67ulB2aH0ABVgCeE3kIfi9l48Bz0P58S7t6b3tEno143OIIAyyhVl&#10;ioLlfaFkAT7eJ43FghQXgAdYswTs6KGjR49B9vTYsQ5M+cBsxCfHDYp+G35YBwYdCB2IxgU1QCtQ&#10;1Eclb1VjJMBjHRns0XP16fn6C21yROAomR7T9WImf8YA8cmfATwaFmAToaHh+WmYeH7SOHM/3h33&#10;DuMf1dAuqKFd1LHzOn9WjeycDIRFbV9WWV2cVOOt8ybU8M6wnWvqfQC5/F3+d3M/GjSuy3cZ1HfD&#10;E9vZmhWWKAcaKYTvGmUg07PIOKU3DyM4tmcueECk1NkXoI93pMYawVvItwbuySQ6oPLKEtCb4vtT&#10;JvRdAb7LapyvLkew51k5kRurDRH4CeoIW3TBgwfY4UHzsElfRuPngLQI9phqAeBzrx6JW9gP6AF4&#10;PuG6y/3rUUgm14lkO4nKzdYAeky14BOsA31vj99z8PM59TwjZ6xnDwmQt33d+zqO5CuEcBKy6d68&#10;2BBOgA8AXBPw/WOwx7i9F49IN99nD+50yshtty09y239PT79gnv35rcbBhoInzSdmP/57TknCeWc&#10;nrkUYI9wTqZcIKSTBC3R9AxAkMr9NujQGAFieLkwCDFu8WoAdxHYdQXDFwMY797W1pDdvTscwA8Y&#10;wzjG+MXAR09h2ANywACGPp1onuwjeHXo7Yzx+AAHESxclP5jzG5nuPbdu0NaDgTYXJLBMqpjAD3G&#10;nDggYHQQoofhjtGCIUKZ5v7ch3uEUFLdA2E9/N6GyxG83nQWqX4hw/oN1PWoDnehV+nxF/j1UNck&#10;HXpeeoNbJW3bITaxGeIqqtOspPRkkEsVaVZaSWIVNcoV6VZ4KcnyCk9YRs5+SxaQJW1DWVLWLktI&#10;/8gSUj+wuJT37ETSO3Y86VdB4pLfscTU93X8x5aevVtgJ8DLlegaOWcPWd75Y3auMC5IfsEJyz13&#10;1HLPHw1Ayb2Ay4LyVCsWbBbXnLLCmgwr0DPmC+yAvTwBXV6JjhPQlcQAHcZVs94xxlXodZfebNff&#10;2SHd2am/GdijzaHtoey4F5Vx0eN6j7xfoK6xkXHRdDISBsf4chKoyRCSYYRXz2GPKAoiLUYHimx8&#10;SCA1zJQvTMMgQLg5LLibEegt2Tefr9l3X121H767YV+9vmIPtkZ3jFAMUoxWhG2Ui1gjFtib2g5d&#10;wxv89NGkPbwXnb+Etwvw2hY6F9jGklBVOgjcW+xhwYCewx/ghABd7j1zuEOAN35jmwCH1D2W2C0O&#10;bH6ee/o4z6HMYZJz+M11OI+wTEJAuT77sIUor5RhP97P9TBQlog/B8d6ZwYAQrhh7MTf6AqPFME4&#10;pQMcu2cK0FMbMKo2gnYCGcKD1S2bQrCHjRDZBvUC9wj4EKZZIHST5bU1gYaAhGEKDFFAZgUuEfBF&#10;7SrTK+DNowMY6PO2ljaSSB/vfMV4xoimjcRoJrQd3ejZszGqsUWGYobj8PcszAqS5pja5sfXwgs4&#10;hD2Egb7tTXO4csDy7b6OOKSN6F362DyWnpwlALT2MZZvZTXKoE6WVh/T5YItiBMA7xxLtrEE+NxL&#10;BOC5B4/jPYEQoEfY/bLeEzoRsAP0qAfBk70NfSz5Tf3Bs0ddQVyXcjz1g7lO6VCjPjk4riy32GUJ&#10;YDc/q3tIAMC11Q5bX+sM68Cfh8gDb4AdoOYhm+7JA/TY76CHsI53L9YrGMAvBv6agLRtwELwtnnI&#10;pgMf676dqA2kXTqsQ21J9Ds3jK1r0rFEdDjs1b8Fe4jDHteMhTyuTUKWFum5Jv1u0TEwCJ2Hkec8&#10;CrsF+EgOhs24ou8d5f+QrbcoO1BtOOVxTMcM6XhsuIbmnBAVgjcPYSx3jf7uagFfdWOOfmdbJdLw&#10;E03Qkpy8P3x0Pj4FgQLBoHkKFm5lehRwI1N4OIZCRW8ls/xXVSaH9dAzsL29vCxRMJQYDBKMhDdZ&#10;GMkAKViQoiOZAROyV1XFWU1NghqvrLCfbJKMe2F+vpaW9HAM4vP1kfiAOTV8/jbWGR/jiRGY848w&#10;CRKTkBiBJUlJOG5ASolxWJ5cA8gktT4ZFn0ONfYDUT1dajybU6yxPiFIUwPZGBOtvlYQW8Pcawnh&#10;HE/igdHk8dsYTR7WiDeL3+yLXPjnpDzfDCR1BUrBjAqnIETG68TYBW0vt7u3O+3F01HbutklZa3G&#10;Sg0E0BAJYR/AGvBTLUWBQmoJgoFJw0qoDMoLxYWyIkOgp11HQTswhjASvX88i4R9uOwkRpFipfEZ&#10;V8XBw+bjD8dV8cYxakdLQy8vAvQQpomRCBCxZBs9XN4DhoEQwjilzGO9nKxz3xDCKvExe3QELAJr&#10;UsIo5SgsI/Iy8DfyN2+sy0i91hcEgxYDO/QmL0XJBfy+gNmUAHRiWA3NICGrUoj6Rnw7N3598DUG&#10;FMJvBqL3C2aZJHV8BK8Qyj26LsJ1I9gjLC4CfEB/TA3/OM8aBAOM8E01kGr4p4bO2ewokFdoC+MF&#10;tjRZFMIS8dQBcYRPxsobzx378NxFoMc+PGhREhW8b12CKACMaROYz64jzIv31fMx+/bVpH35bDTM&#10;jweoxYZhxoZlxnrnPJQT8GMfxwF3XBPo8+NjwzdZj4VOhHtwfT8fefvc26tMuVAn2Ku3rTXm22sI&#10;67dWagV61QK9SttcwONXbuuCsyskr1Edur5Sp/sRZtptz+8P2AuSzwhw7wlgfd7CGxtNQTZ1vTVd&#10;C1nXeXSurK9om5ZMbUK2W+raqHQVGTrHRuiNvxDqDL3x6BT0DLpsQN8Q465XhkyPvne7DHZCWgZG&#10;ZMyovC2ooV8VPG3e7Lf1zV5bVIPOtAFM4M3k3ZdXZKRd77P7Dybs8ZPpMO/PTZKoqOxiRLrnzr12&#10;6FTGb8WG0LOfnnKeiWfzqVWYdgU9eO/eQBASNa2vN4d6hGHKc+ONCIasynRfzwXpKhmkMgxmxulQ&#10;kdE8Uy/9UKYyLXCjp7hL+kyNO0IHTwihwQMQDDDVS72ngREdM0hoj+CmS5DTecqa2jO2JdMapWvr&#10;W9Otujk1SF1bhjXLqG3tFex15liN2o5oLiYm9s22moZcq6o7Y+U1uVZalW0XK07ZhZIUwVicpWTu&#10;EcR9JKgT3CV/aIfjf2n7Dv/M9uz/H+3g4Z9bctrHln1mv+VfOBzmhSqvTAq9z2T25DsMj5RZR3dB&#10;CA+tqs2y8qoMuwTQlSZb4UXmkjqpZbKWSYJAPIkJdrb4pKAvzS7q+IsyHi41ntYy00pqBaeMD6xK&#10;sovVSaFjNIxt5zsJ1OhIIsSNjiU6gGg7vN3ytsejNYLhLAgABlhnH21XSAKl4zmHNpHz6XSk89ET&#10;SdCRiX4EoiYmpJfG1bbob8VzcHWj2+7cHrYXzxfsqy/X7JuvN+y7bzfti8+v2LNnsyonI6FjAkGP&#10;EoqJ0eteEDeOMcQxwjGa798ftm+/uWJfvF6QIdsjA1Zle9vQp4MtNoIEeEBHIqyTYMG9L359logb&#10;5izdO4NwjG/nWdjG0rfT3rm4Qc/5/swYie4ZiGyTN9mnuSbC/dnmx9PmeDggSz+fc/1ZOZ9nYZs/&#10;K9fgWOonndJ0DtORTEc1Bqs/Q+yzcB7PG/u3+ZIOUYZgkA2VcXUIyVfccwe00WlLRyltNG01HbV0&#10;2C5z3jLj/xptVSC8Jjth47L0oXTNdX3na6utdnUFYGzaEbbdvCa4lJ7elH5eVbuEzYKtQlQE0Q6j&#10;asPGtB7m852MhI6yyzK8NzaYDou5jwnzRj/pWfSeeGd0aAD7dBSxJGM6nf3u4esR5PpYaCCZfUgf&#10;oZqy+7DpfPoo8hMsLlXZ8mWSa8n4X20KmTdZ+mT8TL7uS7aT9dX3k+3V5+MLyXRkh/BNvTxRB1g6&#10;OLpQxonsoTMYXUh0FO+ZjnWy0zIO0rPahg737WWshG3LerYlxtA2RXp3WrbPPN+YjpZuHad6ON8g&#10;W6pSdsvFoIfbBWmNAr2G2nTZKadlw8j23M5kjL0O9HmSLBJjkdWTUEYycZJt8+259ehg8ykXPMLC&#10;p6Zhfj72kbE4HC9Y87wVOEIo07GRdjhp2O+huQz98twghGLiWGJJ1CACzOG5Y0nd4Fpcg3MR1ikT&#10;7hVGqIckI2SaMMoY7d3SEp02atO3vzXflIQ+/WqjAEnG55VUnrRi6eUSPVOpdHM1cCrbrxVvJSGv&#10;en9io58e7CUm7A49Ax7D6z0EQB89AjQUuJQxBthOCAqhKIAdM/2zZPwBQk8m1/FMYdH4vSjsMnbi&#10;QyooFRWIaxV0AX/AGwZKUBg6hmPZ7pO3e7a7t4VKj7CfJdcgGQlGDhODk/2Kaw3LMKMXiuQwDnx4&#10;F4E8T6HP/igkQQ3lCCAkZTzEOQJMwrU61TB3kHXxVGico+vR+xYJ0IBn523Acc/PjJQb6c09fMPD&#10;xlCe66tSwlfq1bjrOAHfsgz+m5syjpmY+UZn8PQtSaEBZChyZFrGIF4yYM9DZ+hJjVWi3lPGcqcB&#10;kcIF7jwMg79lVO8o6gGUQpOiA7yCJ0p/Hz2LjDtjiZGCtw3x8Eoa8qVZVTIyus3/OLzBQ4J8nXcB&#10;BBIG6WEiLAmTRFHSiGEwMFEvIaj8xniIGgiERpW03Q1vvBZbo3ZNhjQ9YyEcYnssEcfyLjB6eBd8&#10;F8LX+EZAHkAeC3qIZxdz4CNEiu3RN5ZhL2UA8E3IAJ4J3kk9EwAZAJdrR4YM3kIa20lgWPee5nsJ&#10;9KdUvqYFt3jx5tVALqgMLEwU2eJEYYC9y9MlP8quGTv+DgG6bq/XCY6YVuHHYIXgnfP58Rz2gCyg&#10;zCdAZ8kk6MCee+Q4jqULv/1cgA1hO8dz7jcvJ+zXn8/Yd6+nfgSP3MfDOoE4zvNnexv8Yo8JoCeo&#10;vKG/FaC7roYbAfAQ/w3obczp/SCqKxuLTDsB8EZjE/FiPtnqtWeMR9TSYS8A39XmINfXG21dRgGw&#10;t6LzqVdMZcI0JwHyqBPoky6m1cgOdR+JpmhgvBQhSIRUSjfJ2G5Vo9UsPReBnvbRA0lZU3mfmqsN&#10;k8HOLNSHed+YQoA5kfr6dZ8xGW8LDbZ5Te/t2Zx98eWKvXq9aC9ezttdGd0Y2nRo+Hg4xMdpoWNZ&#10;An9RWCfjvs6qnBeo3JfJ0KoLyZkePx61ly+nw/KG9Ajb8TQ0tzGOLiOEVwZYVbkOXic15kz0Ozok&#10;HUFmzOHS0A4MSgA+DI3xIenwQdYlw9Ixql948rhu3/A56+o/Y80dTJqbZOV18VZem2gVdSetRmDX&#10;Ij3SqffbJr3S2JWjhvaUVQjuKhvSrVRtCUlWCstSAlwVl6bapQqmPjglOS3J3l4KrgR8RaVpll+U&#10;EKRI55TXqu3qUd2cbbaV9X67eWfC7tybtK37E7YlmH4gmAaqt+6O2vUb/ba2LphZ77bV1W6bmK4L&#10;wHeu4Jidzj0QJPvsITtfxDxShBflWWPreWvqKNBzF1pr/yXrGqm07okq65X+7ZZ+7xy5ZJ36Ru36&#10;/q3SF7xbvlGz/j7GOrc0pIWoAbz+hOrRFg2qPIVvtu0ZoUPBOyW9PaKtcGE/x2MAe4cn0BA7pr1P&#10;uhkPIcAXkuAMyzCXkUg7jucAXfnk8Yx99vqyff7ZSgC9F4K/u3dHgk4NnWQy9OlIQzBqMXoBDgws&#10;DO4oVJlx+UzvI/2zNRDmYkNnY8ACJFGHXhQeiAHMNmDFIzkwlOeBwm24cqGdQvw396D9IlEa8MVv&#10;b8v47dsdkjjHDXUkFt44hmtxfOwSoZ10qHLht7effoz/9nP9PJY8C8I6bRZwwP15Lo4B6Hh/1FeH&#10;FwxXIpNClJCWbHPA5Hiux7NwrTDlheCObJlABO/bYQ/A8FBN99Y5aDt0M4QjZAafIsGZAGm60i7L&#10;ZnDwA/YQhjswZGJF35/EVg/v9wXgI1sxNktkI6ndVlnEnsNmQ0hAg/4hKdWdO71B79y61R28Y3wD&#10;B2qmrPCpVhC8ut5WRyHKkUFP2WaJDbkzbEbvhXcflROVL+lv7unQd1n23/Wb3XbrTl+YngOgY8oO&#10;QjyBObyAAADJXZh/DzDAIwgYkEQH4TnxDjJdDgm17tyRPrlJGHw0zQfTb7DO96BM+3AObBjKNlFR&#10;RFYB43wvjkMc8Fhn/CPe1BA6O1ktW07ldFz1dEx/j5ZLc0RntQgG23dAb2SwRLbYBetoybUmxt7J&#10;5q6X3gT62qS73XPHEs8foAfwMYdfB2Gc2r4DfDECyLkAe0w/A+AhPiffj495E13nkOeReG9DIJ1R&#10;ZPsnetDbmxDGT+el2jOEdQ+B9m+NUB8Qv08UcReBJbpuSDbqm3IX6YtQx/UNg1dddYfOTO7X2XtB&#10;7dJZqwX61PaVEamo52pQG9reX6C2+3yA25/sPHtxJz4JWcIAOMYU+LgCtgF/FBrvJcCDhzcvyiym&#10;hrwsGoQevHmCQIDPYY9eZ0I5CT2JerKypMAuhEoJfVMxURQ0VhhO7GedD8d+Ki0NmgNfLPi514/e&#10;TQDPGz2WoeHUPSB9lpA/ymgcUcMJ4AA2DjlIr+7Pkm3sJ5xrdaVWAIY7vTT07g8P5u/08rP0SYdp&#10;kIEHjB6HCJYAD2MYcNUziB0omCY0gkZDzxE9C2GYRcHtvLkhI3RTSkH3nZ+9ZAtzpcHT4MlKkHXi&#10;xml4pSh3QiGlIMikRqMM7LF8AzkAH97USDlSCVBiU6oIwB7P4CGh/Ab2AD3CSQE9Boj3691EY88y&#10;Q0iiTyMwSkOva9KA0FtI7P+aGosQ4iMjN/LeRSDksAsQudcP6CKOPRI9h5Zsn9ezR5P7Nui88gCF&#10;AQxlRFFpCWkiXK27B4NGDeIwFVoNNNnkBHozeKNlfNGjPaLGBGOH3i6f04vlAOENKtP0hLnXlfTH&#10;SGwqaZZs8/TJeD0QzgP4xmRE+d/iEAm8BoCVBODT3wbwTevZwzgKvefZcb03KaII9N7AHkJY4tvj&#10;8f7bTJu1gqNoDBygFyt4tzwcE/ABqhAADBh7+aA/wJoDHyGY7tHzpUNerDj8sR+PHh7C3341HwTg&#10;w2vINdkX67ED8twzGIFqNPF7LPyx5NnZfguoFYjFevEQBz+WePWQa6o3JJPx8YYefvrwlgBWwPtA&#10;f/+Wtt/WfuTWZsuOZ29V17msazARMZA3gV5QPRhSnR6k11j6pk9lv68nEgc+srK6LkJndeJhoTdS&#10;BjwC8DGmoYuERdIFfSoTgN/QWGmYsJuJb2lwGe9AEhPK7tKynu/OsD17Phtg7+tv1gL4PXs2E0I8&#10;GXNH3cYgoh54iGcEeRjdkceB3m86y4ho8Cy8TPnw6tVMWG5tyfjZaAmGTqfqUGOrGk7CP3UNEqag&#10;5xF6hvHuDfWpbg5ExtioyvoYywHpuRjB+AjjSPT3dumarWqo61szraI+2YrK46yglLDGE3a+NM6K&#10;q5MFdzIu1LA2qD5Vywgpa8qxSw05VlKbbYUVp3Vslp27dMrySjIttyDVss8nWe6FZDtTJLArSde2&#10;JMvMO26ZZ49aYXmG1bbpPQyrrgvWphebbfV6vz14umBffnfdvv31DXuFx+rVomTenr6cs0ePBX96&#10;p2vrghp6za8P2O3bI7ZxtVdGdaWMlTNWU5NptfX0fJPx86xA74zWyTKXby1dRdYh0OscKrdB3bNP&#10;AN8hHdQm/dWBjpqptjEZyv2q7xg2tIG11UlWpXdRV5VoTYK+dhlEYVoWgW8APpU7dDC6mN89KlMI&#10;67RH6GYiQfDy0VFIRyllD4k6PaMeb4cDIM9DbAcF5K77EKJ0iNghNOzmjYEgRENsCHwvLzeFjjTa&#10;Dg+rpOPs+vUulaXBYNxiqAM4DljerkzJwMV4xbClsw4IwdiNhY3Q/m2HBmIcs5zQb67B9RxsXGJB&#10;inWXt0GQ/WyjbQPugKLYsVYubMNDg8R6aBwK34ZDrsn1I6iI1hGHOgcy9/b5Otv5m7gG1+e5eEbO&#10;87+Bdf/tAAjIsORctnM9QIftHDOjdh844D3jDeL9sg7YEabJEuAD/hiPR7gmvwFt4AP447hw7EIk&#10;gB5LYO/mhvTnbUH79R5b13cH9pbUHtPRfPNam11dbwrh7pRHhM4Hn+qJZx4ZUbmT3dBP1Ip0DJ6V&#10;m7d6Q8j6tMpBiCDA2yy7ZWqKsY6MecReoVNB7f0snbq1OpfxlYTcRuMjg7GuskxHF51b6L9oTHRU&#10;3pljmHfpdt+yoM09eHjv5haqA+CRtdOnbOC3z7sHFN65OxCO98nZ+W6UH8o88wsDe0RGUW4oA3xb&#10;1j3J3Y/K9XYHuH8ngM9hj9/UDeoJ3887P6ZG9bcOqx5pCezNT9UETx9ePWRlqVn1pzJ0uPUJ3Lrb&#10;zga4a244FaCPJb89PBOJgE+2UhfZPc+rzTlnYa49HYMAcbFgFzvheiwI4s1zIPTj27CZwvc4I5uc&#10;XBbRdDBu9zc0pGl7djgGoY0E6gjDDKHT01H2fiAsJDOS/HjIAo6gaGiVh6vDEvX1DJ8i0g8HUhTK&#10;Sdnjm1BvGR9PmPiIvgdRK0SwRGHWan9HLqmtKLF2tVVMlYNHr1bLJt23Q+WrXbDnHk2x0U8P9o4d&#10;/TAAXnHRMTt/7qCdyz8QhPWiwqMB5PDeAXEhPauALhpwDhxGg86BP47z1NKhgaslqxIuWMbu0Qud&#10;ocp5XpVIxvyqFIkaLiCMxgqAa2pKDQAHELIPwXDhHIAOsGM/12lsxK2bFgwu9oUQTQmwh4TGU9fx&#10;XifveXKPmveisu7AgwRww8M1V243r7eFnqwVGZj0YjHpssMZS+99ZQnoATMs8RYBLsDKnZv9UpI9&#10;qtRNYT/QMkaDpntwX65FOASwR6zx6kpd8OgBewH4pHhiM3ReXcXdL+CbrzcmzAXygD2EykNDjWcP&#10;wxBhG5UBQ4DGhgaPsYzzuiY9xDwHSnvnvQhAEMIqR2U44sXDm9cjowLBCGaicMJICe/k+Qi1DIPG&#10;ZRDQyBAyCdBF3js1AnonCFCEsI93MY03TJUSwbCIxvxgPBBqQzhvoYwZxqkwoX80z0pDY6ZVViVb&#10;cclxKyySsSdhnUk+UWRMsAz0jY2Xq5LrGgI9jFiy/4UMgDHhDXiuw2DmGMBzyMOrh7DOPoAQ4Ovp&#10;JEkNcIgXlwxkDqt6XwH0dA8Z/CG0rVeKCOCTEgP4Iu+eQE/vek6yqEZncZIlIuAbL/hRKKdnmURi&#10;M21G4Z0R7EUSefccpqIsmtHUCREAte145AA7YAzI++zxUBDgz8fcuUfubdjzbb4d7x0eQiAP6Pvi&#10;6cgO6Pk13KPnzwak/rfTQkTJX2Jh78526CahnECfQx5hnGzzcE7kptb5O/HoOeCyvKvfCKB3R/sd&#10;9gA9vHpXdZ0rAsnlOTUQU4yfVQOkujCM7lAZ35E+ST8dQtIxEkAPca9eMLi1DL2RfSpP+ubAXpvK&#10;iwvgx2SwQF8vDbUE4KM84t2jnM7O1QXv3sNHE8GrB+x9+92GfSf5RuuvXi3Y/fujIawOjwv1HEPc&#10;PdZ48anfM+iLJcYr62+8KtDehr3Xr2ft+fNJe/BgKEDgomBwQIYJz0zo6YCME54DTyMdJMBd6CDp&#10;13bJqPaNC0rHmQtvG/KGBYID3fobutRI09MsowJjgInImdMuzE+nduLcpUQ7W5Jo2cUJkpOWX5Fh&#10;BTU5dr4qy3LKMi2zJM0yitIt7UK6pZ/LtPQLpy3zQq7Wsy05N93is05aQlaCncyJs9SzcZZ4+oid&#10;SN1jJ9J22Rldr75D9Wu2yZbWeuza1qjdfTJtj57P2xO9swdPpuz2vWHbvNlra8w1dlMG8K0+AV6v&#10;rW8wT1uP3bhBZMCY3dG56zKqFgSMc3NNepcNNjxaYR36G6vrTllpRZqVVaYHLx/jO+rbBbZ9xdYo&#10;A6FKRkOZ9FNVi+BLxsyAvkuX6j06i/HrNdUng2evsTbZmtUetjVlhEy9vSpHtFuh80BtYFtLeogw&#10;8U5E73xEV6OfabPQ17063oc3RB2eeTtGT2R0l6jdZKy6jKhevo/aUEJw6eTql67SN2bsDxkAZ2Vo&#10;72QBlM6O9SJTvoA9DN0XL2Zsa2tgx0MD/FDmIri8oOufDQYv3ibmamMqIgxaYI8x0kQ5eNbG2IiO&#10;4W2j3T1dUadFBE8AFUZ8LHBx71goA6TYzpLfbMcIB+iAu1jYCwk2GNMWA32x8OfbWffrOuDxtzqc&#10;8Y553zwnzxz77Dx3rAHK83KOH8t+fvs+B0uu7X+v35t3i/fCvX3sB5jxiAIZeEoZr0RnKwAHzCEA&#10;HmPygD08fmwD+BwI8fwRtnnramfw4nlIJ5D37MGYPdqSniB8V6CHh2+NsDjZJkQgBcDbBr2Q3VvP&#10;6n8jf7d7ZwA0xkoSjs7YZTq2SNzR0poj0FB578rXu8CLypQYVQIAYFAgrXUAcH6hMYS5Ly4xpyFl&#10;jlDQqHx6OHsU1eDhfKXh2zJMZV32iIdpukcPiGNsnyd5wesD8OHNC5PzSzjep3Pgu1AWsJfo7MC7&#10;hzeP78LfyT3DN1bZRkLHxbYQdUWHvHv2EMAPwatHvWAb345vGTzg43qPEjx8hHECetc3euzhvXF7&#10;cHdM53Tq2BrZGRdtRDqZjjg6nTsFXx2AnYT1zgB4ePNk28hOieq+2hsJ2Y6xk/DwBS/fWxILfA55&#10;hHYirKPfI9DT8WrbOgV82GgheqE5gr1gq0l8GBffyr8XMMc3xDYlegBbld/YenRcesZhrufj032b&#10;5wXhHtwzAn46taJ6R13BlsTmpbMKyIuSheEkYHqfCPb6JF2y15p1v0bBJ6DXKj0JALbIvnPPpdjo&#10;pwd7hw+/H9JBkx4awMs7u8/OntlruTm77UzunrAdmAPwHOiQmmrm50gL68wjVFJ8PByH5w/Yg/AR&#10;aBzYwxsHhNHzwrgRemFo5IC8+voknaMGURCHERXCLiWAHucAdBhWgB6Q19CQHI5909hF3j338EW9&#10;ndH4PoDPQ0Mdahhc7JOauvKiQaVxBcIIVbhzq9PuyahdX60PsBcZe1HvftTbLwjQPTD+YsfoYfQD&#10;NXjzGIjracyj8EU1FNuwxz09KQQSjdcjtJOwHSAwmo4BTxtpl2O9Z9HcSFJi07WhFyj0CuEx2+4x&#10;IcTRjUJvmGjAUFr0Uq1eaQzvgPcB+LJEgDxPGuPrePgAPIQQt2k9N56QMBXCNuzdutZhd250hYYF&#10;j55DHu8CiQW+KJxVjZyOI9MUgtHhA48JOcLQRFnRuUAnBJ0PuWf2WHbOLss89ZFlZH5op7I+tpzc&#10;3Xbu/CErUxkkBp0U7oO6xoCuMaAlIXOe1p3QOZYYpiGkYXuyZxIleMgmwhg9T2WOsO7Q181YJSlL&#10;D+UcGZQikeLAm/tm7B/HnAlLMrEOSZm8AT4GzKsRFOiReXNZ33yJMN6pkgB5HsaJVy8W9N6GPcbq&#10;EcqJOEg5TN24wu/I2wUIAWcAGIAG0OHdA/K+fjEeQjE9BNPH33EMcBgrbPPwTL8egBjrHfTzYkHv&#10;/xfsOfD5cQDf/Wut9uSmrqPlXYEZgBc7ho/lj8b0bUOtAx9LAM9DN1kP3r2rP4a9EMK5UKEy/CZ8&#10;c0z6Bu8eAvyRMGGc8SgjqgND50KHD/U9drxUa3tmyBbW1KYGqiNnO5QT6IsaRIQxfMHTRzikyiXj&#10;xULv9rSMVtVlxu0Be7duD4TwzQcPx+3J0+ng6fvssyX78ssV+/rr1SAvXsyF0GV6y71DByG0iDBN&#10;xuURvk5nGXoW2Pvii4UQykk4FeFV89LBIzKO+mU8DkonDcoww/tI58iA6gweIICAEH5kTA3lhECA&#10;ukvHEvpmqLfIegQ8HS0YGEwRoMZSvxvbzltdS77VNZ+36uZzdqku186Xn7LsohRLyUuwpLPxFpdz&#10;wo6cOmp7Ug/YJ0kH7KOEA/b+sYP2wfEj9mlCou1LSbOD6Zl2JCPdDqcnS07a0Yyjdiz9gGS/xZ86&#10;YPGZ++xU/jHLv5gUBtT3652u3+y32/fHbeNmn61stNuiDKsZxidjlOLJXWu2a2Qh1Pu7p+MePZ62&#10;ezKmtu6M2u1bw2F55/ZIgD5gb3CwVG1Onl0qT7Z8pls4dziEdpL1M58J2NUmhukWKhPtQlmcFZUz&#10;r1+CXdTvCjo6ZZxgpDAnKR1AdP4Q/h4t84LnjnlPKUuMHW9Su8aQAtoW9tEeIbQXdEb60jszGbIQ&#10;olbGI8+GC0ldAD68IRh89PazdNjzCAfXt4R4IsAdxjSg6J5BytbmZkcAPbwcGMCACvdx2MPgwujG&#10;S3F/azCM3Xv8YDR4MjB88XQQ5bAT9bANfA57GGsAk0PT28AEUMRCnIMbvzG+/VlcOMfFgc33vXlH&#10;bzxsvo9j/Xj2cX/3MPpvN/R5Tp4X74I/N/t4H2+fw36imwhrA9z4zTHcMxZY+c29gSfWOcZDdFny&#10;njxUEEgAFvASebZtvHeANaBBqKYDnoOgb6OdvnujN0Ad3jxCNYE61p9I/zwkWdQ27AXgk/1xGY+Z&#10;xBPKzKntxyPlz8zz89wku8EbF4EeE9S3hU4kEnWUXIwL7XWO7Mp82ZrlqldNTXTo5lh1dYZVVqap&#10;vsjOUtmcnRN4k7RkpS3Ux83NniBAAoDwBvaid0lZuH27L4wfpXPiqmwSxuIBcawDfSR1YfoG5o5m&#10;Hmnm7IudrgEI5Big0L8NHQAAJLYT4Mffyjd24XsEwJMeBcQBN4T37F48lgxFAdBZOvjxm++ILOvv&#10;JXMuY/c2VzvDlCiPpJtev1i0l8/mZUsOhFDOKenjEOopIXcAdgjQF0UpnQud2ACeR2nQyRMLe9hB&#10;gB7Q9zbguQA7wF2sxHr2IiHpFE6azCDAmQMaSyDNI09YRskP8/Rey0PbRbTKykqz6nVt+J4cw7kO&#10;eAAdS78e92LpoOcdnaxzXUDSE4UF/SXbzKcA2skWSpimfncQsqljOqXrkHbZZm26TkPbm6kZxEY/&#10;Pdg7cuR9Kyo6bCUlR+3SpeNBWGcbcvHiMSstJQOlGrDtTJskB+DlQ9x8aCZ+LVdDxzEOemyPPl4U&#10;ywvsAWBAF/G1NFhsq66OD0laAD6kuSXNWtvS9VEFckxc3I0rWMa21js6dc92GeEtahhJoKLGkQaS&#10;hpKe0R4ZYQiD2BEaTW8k6SnFUHNvHL9pUFm68BvYW5QRePNWuwyvHltdIyyQnm96KCKQxNhDAXuI&#10;hXt7gADc7Hiv8OwBegDfhgp3CGmRMmYsXOTVA/aAPAwpFVI9p3sogVwacVc4NHCkTL+22WUrAkd6&#10;Y4Gj0ZEyGWLlarD1PkMBV0OkwkuoxJgasdFxenkjpYQi5jpXBHrrMviYg8/Dgrg3goFLOBuGL96O&#10;WMEgdok8IREI4gnE67jJIOhlEjpUahsGtBSfGgMaH8ayeaijZ7EM3j8ZGBNSWvwNQww67isK4QYM&#10;Jq6R8j9/7oidztptaWkfWWrqR5aS/pGlZX5ip7J3h6QLZ7X/fOEJKylNUgWVssH47FZF7i4K0t5Z&#10;oDIqhSaDDSF8rr2dcTRSVGp8gqLaTi6EtAgYmxu0rZ75BNPCHIGNKs+MtWlvBvr07fWdvZd8UMoE&#10;mAX4gFmWwaDZNugQErQQxklmUOYFXFIjuaL3zrx6K4J85LKAw2GPzJKx3jzPuumgFyVkicRhLxb4&#10;fI48hyDgCzhzGHOv3PefTdsPX879KAQTLx8wCLy58BsQdA8g57P0bbGQGAt87gUE/GKBz8WBz8NP&#10;WSfE854gjzGHJJkB3vg7+HsQQNZhlt8sb69G+yKw9Syiqrv624G8WLm12SbYUwOsc0jIQtIjkrHM&#10;TkbePR+HQph2BHtRYpY3oEcHD2GbePRORfqIaAMZDwwyJ2yPDH4+FoHfPhjdw1jYH0JWtAxjunQe&#10;2csQxjS4cN6AjGGMC0AOQ+bJkwl79WpO8Ldsr1/PB8OGfRjCGCUYI/ymnkd1HQDsDiF4LDkmGJIy&#10;zCZkYI5pfUj1c1DGyrCWYxP0rEcTT9NrioyoXIdkRDN1Nkevuww3MjyODAgmmPC8u1B/mxrMzhLr&#10;7AEgq2x4st56x+qsY6TW6rsqraiu0DKKsi3hbLodP5Nhh3PS7HB2ph3NzrKjOTl28HSu7U7PsU/T&#10;WObZ3sx8O5CVb0dO59vx7LN2IjvHEnLSLT470VLzEyxXgHdBoHVR9bNadbZWhkiL4LoT78lUqV25&#10;1m73CVt9oPez0Srgq7F56d8lGV3rVzsF1t127XqPdPxgkFu3h4KXD48CxlCTjJs6NfjlugcdSSUl&#10;CVZQcNyypIsSUt6x+JRfWmbup3au+IgVbwNeSVWCFVfGWWG52tCaRKtqVJu07ZFxmHFvAICBgcp2&#10;b0NY4sVhbApZoClXQCBtDm2Cz+3ItB+cj3ENJDgoRJk7o2kMkCjhRZSsAX2F4efhnCzdEGQ/0If0&#10;02Glb+7lk3JMe+JjpD1ihN/jo5ek63TN7U5OdB8dnI8fjNvXX6zYs8dTxjAGD+V3nR+iOiS0A/z2&#10;MHjvGBxRO4axhvD8/B10YiI+RYILGTQ9FBNj38W3ve39oy7RpvL+HMZcHFp8P20m34dvxrfyc/h+&#10;3qYiAJ4LvzmO6yDck99cw8ccuScq9p5+DGUE4RiE9Vj4RYALwAKgwKYgZPbh3aEQtonHDshwqKOD&#10;mGgbJk4HCNkP9JGF8/HdYXv5eNLu3ewLIZvAHslY+I2QtMUhEMgjqduOp2q9NbxTns+zAOPNo+wA&#10;doRn0pE1NVtnw7JTAIqiiwmWmb3XktI+tmPxv7LjCe9Zcvqnlp61R9v3WUrGp5Z2arflXTge0uL3&#10;yB4YnqiySQHQ4pUOW7vWZzduD9sm0CMInMQTPa4yTwIiCeGfwAOyILglFJOQTcbkAX147QjfBObw&#10;7jnUAXi8YxfetX8L/8135bsjsWXAy4d/Hy8nfHfKHe8a0OZbYBd5ODMwzhIbieQ52EjUBeoJOQ/I&#10;5IntSGTY3duDtnVrIGyjLmFnMH7aoc49eIRtYsMQgUcG4J0wzk7t34adbsEOwhQJeFbJoulTJYS5&#10;UIO8gTsHvFjIYz14/XQPt5uwoXyOPzqWeCaeDx1D5xLPybMg6BnGDa9eaQ8Jo+YFudiB6CX/eyJv&#10;ZDQ3YBSK+sZLyTU5luugx/wY/3s5zo/1a3A+0qZtbTofadW+FtmardqPR6+V9+EwqHclNvrpwd6J&#10;Ex9ZWVncjgBzwBshmEAd62QUYxkLexjKUWxtVgA8jnfQw9WKRMRPw0Xa7mjcHSDjY/WAPffS4bHj&#10;N947D1HxBg/AcgjCi+f7OvDsCeo89MXHPXiPKCEwseEvPl4PAbj4HbsNAbzm52SAr0i5rRJOUC6l&#10;IkU+KpDD8NPxVGxvwBHGtxDWB+zRu0LjR8WlgkYpqxlkyxxFdQGOxqVouJff258ZAEb4W+m1RWnQ&#10;aGHE0Zu/dWc4VBLGXdBTM9CvxpHQqpEKPZ8aKDWMiIMfA2F5TpSWKyMalyU1iDzPGgls9G78WfDo&#10;AXsuQB+CMezisAfoEepJOCfePcYUkhY6VrGhzGiYCF/FGECCp0/PGBkkTKBbrmdVRacCCsjo3Tt/&#10;/mgwrJLIsBf3qyBk1UtXY5CWuSusn0z50BKTPwjLDDUYpE0n1Kq67rRV1+YI/pDs6HfNKZXPUyqb&#10;pAHOsnopqLr6aEJRF5QkSosy20goggzJCPbSwiTyZNNrITunFJ0roB4pCLx5O39X8GACwpGETGj6&#10;2+dkqCzpnTD/0are1cblujBx+toC0FdhV1TeCNt00APy3JPn4qAHKAF5d94aswcsRfD047BG984h&#10;hEwCfnj2SK4C7OHhwzvnyVUANoc1F7bFAh2wB+gBiLFeQT+GewF63C8W9CLPY/Q3vA17Lnc3oykg&#10;+Bv4WwhJBeqAPBKxIA58LMnCyTrHAohMMcG0EmTjRB7f6Qlj98L4PTxfV0lRzvhXEhhUqayqkVWZ&#10;ppw77AVRnSQbJ6DHeF1gz7373T3ZO4J+opcYoAPegLowhk/rvs0NIUJLPH07dZN9THtTJ50ZO4dp&#10;mMdU2xpU5hjsjuEHpJEs4MGDkQB835D98Isle/p0Mnhd8L64t8NhD72BJ//evaGwdDCcmq2w8XkZ&#10;Ulqf0XHzK402tyQQlHE3NcNYGjwLGKqRkU3H0iSJutQoE0o0I+gbGyq1wd5iNapF1tFVYm2dxdYh&#10;2OsZrrGe0TrrGmmwjqFGa+itt7K2KsuvvmSnK0oss/yipZVdspy6Wivq7LOKwQmrn1q25vlN67xy&#10;z/quPrGh689t7PZzm7n7wpbuvbDZW/dscmPFRlfGbXpj3K4+mLU7z+bt7vNZu/1wwjbvDNnMcpN1&#10;y+jqkC6bWqq2tesddv22jNytfrtxR4ai5Prtfru9JcNYuhS5IaN242pXGDPJeCFgj3AyJnUnUgDY&#10;Q1fQYdQtqO3ojMZ0kBqcVOFMFlyhNg+plI6oYWJotXUNHTKaJN5D7e0knZ8Yx97j7WNUenujJBR4&#10;bwBEEhq4F4g206NW3kSvCP62PUru+YnOp31knDvbuKbakn46pYqD0RVr/KDDMMwQ1pFW/V3eMeFl&#10;lrJKeBQJr+iRJ0snU4SQEIxoBsLbPaIFQxUDFdAjtTxtH9uI4nDAc8hj6aDnkR8R7EUhpA58LvTY&#10;+3QHLpRT6oVD7z8m7I+FODfW3xa2IxyDsI32kiXnh04SXYNj2I74tWJ/02ZzX4dMzmVf6BQOCSXU&#10;tur6XM8B1O9HO+3fE+H7ersd4AL46BeUqLywpG3FpgDe8OwBdw57tMHABlMtMHk6sMdvwAIPIF48&#10;wjaBOrx3dEaGkE1BPfDHWD6St4RELjqekFGSwjx9NG7Pn03ZTQEkZSIkgpP4+KgRfWcSURFd09Vb&#10;JDg4a6WVqXbm3FHB3F5Bndr1tE93JDHl4x1JTt9lp88ctKJLSapbqjOdsrHo0J6WXhL0LQjykGkB&#10;woRgj7DPEI0wqPIyrO8n6JsK4wFVPgR2CCGZJGVh3J4L2TZ9fzhmu3zwnvk+2Ez+3vkufB8Hc//m&#10;bgM68PF92McxfHf07JLeN98Hbx5e7xCuSQf4tl2ErUBocwTwhOdWhQ4TQI/6Q13yKU+wJRHqE2H1&#10;AA11mc4avPPUbWyT0Gkt8GIfwAPk+Xx4LH0d0GOqBMJqfYqEetk/ZOgkbBOgA+7w+iEOeezjGMQh&#10;L9hN2+tAF/qF+yM8F7/Zx/OxjeclYoR2xSeQB+D4W4A5ntuF32x34Xr87a6zWHd9xr1DkjGJ6zUH&#10;P+7brPV6badzsL4lNwgdCww94O9irF6fnmNA71ds9NODvcTE3QHQALVYuHNw8zhZlg597MOz525W&#10;P/+NN0+FRee4h48eLZQXisx7S1h61h0aNZYIXjPgjhAp4A+o4zehmCR1AYIAPrb1aRnCKNUAxoa7&#10;xMKeh26GMEVdA5hD+M2Sc0I4ja6D148l545PFJpPphxAT8f5OECUgGe7HFVjhTcP4AP0ulTAyNxI&#10;w0UGShKWXJHy9Lhtkp8AmtwDQHUvI8/B38b1gVr+XhqERSkLMqQ9fDhujx5OhdTZ42MVKrx6bhIk&#10;DOPhY2JjoJReeRQgc5EwJsgNCt5XZFSglGZ1Xe+lY7lID6iMXp8CIRIme/eQzjfhmyyBPY5lH/DK&#10;mEKmSiCBjI8fIDSB8AYUGcZAPyGOMkbwFvDuxvWcY3j1xqq0vURloEBG7im7UHDCMjJ2WXz8O3b8&#10;+C/syJGf2XHB3onE9y0h+SOLO/mBHTnxqx8J+2gosnIPqVE5bucKEqygKMmKSlIkyVZyKSWkU6+s&#10;ImV9piQjjPOLJDUI41LrBXzeUUF5x8MXhXKS2lhLQjy3lRbKpIv08/rWPk6TydaD4t4OXWJJI0qD&#10;GWU807cUYF8XbFzX+9rAKBXwrS3IkF8oD6BHQpZYb94/BnsOenc3yUAZZcokFJIloERiFsDHJUrU&#10;0hEAit9Mqv7rz+fst18thnn3ACSfYD2EQTLGTZDlEntNMnwCU58/GbUvn40H4Xov7hPOGV2HYx3W&#10;8LoBZJvLNUGANQc0DzVF8MS5cG7wzG3Dnnv1HPY4H9m5lvYTrsnfSBbOL59P2PdfzNu3r2fs5ZMR&#10;e7jVY/dvd+3AHt/AvXpz0inegeETrBO6iWdvbJiogAj4YgXvysAgxrXKQLdAL8BejnVSx2SE9Q1c&#10;CEvml8NoZknq54EhGQiqmxjReE0wqvHiAXy10p+enpolUieACAPdpRdJSDApQ4HJ2e/fH7HPP1+0&#10;r75esW++XbUvv7ws6JuSId4nXSHIuc4k6t0B8LZk6D18OCrgI7xpwK7JYLssA48kIkOElgvwFmRE&#10;zF1usul5jKgqG98OMZ2cFNRJrxBBQIPMFAx4+aYnq4NHfni4Qn9ThfUMVFpXf4V1DtZYS1+NNfXW&#10;WNtwk3WMd1n3zJD1LU1b/8qSDayt2sDGVeu/et0mth7Y0vOvbP3L39nNH/5kd//wb+3h3/xne/rP&#10;/1d7+S//q332r/6rff73/2Bf/f1/tKd/+JPd/uKlbT7etDuvrtkXv79vP/zNI/vNX963b3570568&#10;XrIr17ptUHq+c0S6e0HvSfVh81anIK/Xbt8bsPuPx+zh0wl7+HhCoDcgyOuweRlhA6q3Ya4oydAQ&#10;xlr1DvC1tvJ96fGnt57xXyo/t4YEiQM2t9gog7YkgF9p5Uk7V3jI8gsPWkl5nJXVnLSK2mhqDPSI&#10;t6G0i8BfgKnuCM7Q0UAZ0EdCg6gNzA1CuxiEaBW1dx5V4m3l2+LtMW0uQhvtxg6CzkJ/IaxjHLGO&#10;JyDoNRl+eJR5Pjx7lNMwNYfaOYCP6WwePZoIck0GKcYp7RzABriRlAzDlGgWjFQ3TvFIsN+hzo+P&#10;/Y04DMZ6Jl3+Mdiboo3ZhjM3yN8WN+QRjsEgf1sw3ln6NTgHEHNxcGMfbT+Gfqy3x2GMa9Bmczzi&#10;oMl+BzjggHNin4vzWLI9QJ2OcZh38MBm6mdbD+PGZfswREA6hpBO4M69SCwd9vgN7N273R9gDxDE&#10;kzTPt5RNgieP8Xq0TyQQ83YKj54vAUFABbkuO+T5k8kQWs4YYrIFM+5qXt94ekbXJjHadE2QvsFL&#10;goV8q6RNL06wjNP7BXSfRJK6yxJSPlV7/onac7XpSR+Htj0x9RPBIJ6+A2rHj6lepVtLR4F1D5Ra&#10;35DsmtFySYUNSh8NSReR8Ip6ythngA/bh2cInl+9/+lZohj0nvWuZ/T98O6FlPxrgkbZLA6B7hHm&#10;W0e2XQTufBP//u499nGdlAeO4VjKDccFwNM+wozpWNvQfRifxzi9WOAD9rCNAD2+Idm7Kf/UJ/I7&#10;MG8lsIdn3OsPkWLUKYYEYTs57PgYXCCIeowdA3ixD8CJhTuWsaAXOwF6mAtP5/n4vNjQzX8M9JCd&#10;OUS1BDL9tz+bC9tc76BzYgGMJc8O1LmwnWNYxoadIxzPNdyr6LYYwv0dPF38eQDCNl2vrVvw2Sf7&#10;mDKkNqxvqDRMtwDo+bQLP9lsnElJe0MDgQBsAJ1DHfDnjZT3TtKAIPRQImxz2AuNy3ZDxjnBYFaj&#10;g2fPFR1Ky3tFYnuy6PWigWPpg5Lp4UT4TYWi0qEkHRYH+qPQSwRoAtZ61SACbA6BwJ978Bz0EMAP&#10;wOI4HxzPJO8eEkrIDJCHV88zToVsU9xXIOU9jjREePU8u2MUzom3T/CmhpAeTSq6gxVj3XgWAI/n&#10;RVgPAMr4uW0h1JUwFSZ4ZXL7u/fG7MnTWRkag9rWoGch22Qkw8MyvFTh6eVChoZJNUsiCBInRANo&#10;MQT4Njw7ITiAKPBJTPktQkCkkAi7JNMm40nw2jn0IRi/GMQOex7G6ZO94t0D+DxGnd5Aeq/41qQC&#10;x6DBuOF9hXAjGZojEzVS3lXW1XfRmtvPW1nVKTt7/kTo/QPgaAhOJH5oxxM+sMPH3xHYvWsHj/7S&#10;9h36me0//POwjf3xaiyOxr0XfnNsSvo+yzzN+JpjlpN33PIvxFth8cng+ausOSXJCFJVlR4SvlRV&#10;Y2CnytBOk9GtsrxtpLnBFGWTlUHVHoUKuHRJgQB7HsbksOegx5JGlKxmNJ7raigIIbyx3mw3yLAq&#10;+AH4ri5HQOeeLwS4c9CLhT/2+dQL0STlP86aCfAAWz79wtMtpleIpmEA1gCyrwRDgB4CqLHd4QwA&#10;c68ZEhsiyTU5n0nZgbxvX03bNy+ndiZqd9jjWGANUOMaQB5z4SFX+XslbPcsmg6ZLPkdC5seron4&#10;9bjO2jxQXCNorg+wx/g8krAw3cL3X87bn/54037/m1V7/WzM7sno37rRHsI4b2y02NqyGvcY0KNM&#10;B5mkY0iG2EQ09+MEEqMvXOiUoUMGLwsdT4z9YCxId68MMOkIwoN8AmC2AYOEera0nQrhmoRuYlTH&#10;zjNEamoSegB9YX426V5AEKObjhsMcMJA6T0n6QGeKcb0kczl17+5FpK5fPXVFUHgchCSurx8OW+P&#10;H0/uGOhPnkyFedRW1zusT3Wwk7C98TIbn6u1idlaGxHkYUQhAA/JEkbHK8JvxhoOCfhYomvGx5mk&#10;us4mZpp1bpuNTrdY31ijNfXXWn1fnbWOt1vv3LBNbF62tWcP7eGf/cZe/+3f2mf/4u/ti3/97+yb&#10;f/9/t2//b//Fvv8P/7t995/+D/v2P/2f9s1/+n/b1//x/2Xf/uf/07789/8Pe/33/8me/+nf2NYP&#10;v7e1J/dt4eaiXX20bM++vW7f/sWWffO7W/bZt+v2QO9hRcbs8PQl658qtsX1Brv1oN/uPBiw63e6&#10;A/Tdvt9vz17N2mdfLoXMeyRtIIQL0GasOdLSnBM60OhMA2antqF2Qn/rtP7Wzav99vzZgr1+tRzm&#10;qlsU8KFjL5XGW9bpTyw17R1LzXxPhu2Hlndhv5WVJ1p9g3SIDCoMLO9Zp7edBD0kxcEbgb7Go0YZ&#10;oHzg8UVaWmWwtGRYQ5P0kaSxWW1Ua6bKC5EyeP3etKl49jyRgXe0osOam6OQLsSNIZZuAGEkYRAF&#10;I6xL+gz4lJ6m3NFRQZmjPafdYBw4nY6Uq/t3RwLYAXjuucMo5TcGK0YpwrqHn3mmaoc7j/Zg3c9H&#10;PMlCLPDhPSKLX/A6bwuwh0GObeAgFwtgscI2P45zsCNcHOqQ2G2+dHjjN9fifTvs+W/sGL4F23gO&#10;7uPX4hj3wrL0Du9YaOSZ3NuHcA2uh01E+8P3Dd9acDBI5xFJwLQEGMgAGTuPnkMfyVjw+JGoBegj&#10;jJN9IbxTOgTYw5O348GT+FQM7L+92RWWfF8gHK8T3iZA79q1njDVEWF4CwtMXN8geGqwqdlGG59u&#10;sP7hChnXhVZVl23ni05aSuY+Oxr/vh06/m6Qg8fe0e8P7MTJj4McS/hQ8sGOAICnzx61kop0q2k6&#10;a02yD9q6C6yrv1jwVxKM9N6BiwH4BqWPRqSnJrcTuyypzBHl4FDGt+DdemZNplAg2Ups0h6O9W/s&#10;393B3SGO8wmJJ7oiNjMnxwCDXAfI49pEWkSdbXSwde48C+LfmG/uZYVIMMo+9YWJ1wE+3jf1BfuC&#10;bwD8MUk7HjEHHIAIWGLdkygSqeTg1SagQ/e4OOQhePXcsxe8e4IxgM7F59+LBTwXtr8NVg5z7mnj&#10;/jwH4jqIbd7BFHse210P+W+uAdwBgO714+/lGD+f4/xd+D38GrHCtg6i4UZVt5jHcLnNLq922fxS&#10;a/BED6pto2OPKSlq9f7ERj9F2NsTjFoHNgDPQzjfZNRMC8CAVwZFTC8bHiMPTXEYpFHAqEcAQQ9j&#10;8YG0hK6guOm5Y8n1YsNZIoCMejPxBvp8HfxGYXrvmsPikIwpPGTAkkOfe8nwnrmRhhfPM3AirOPt&#10;c9jzOfeYaJ0B8mwbn2CcGy55emyiCsozoKj5O9vaokJLgYwyMxYH2CMjEun6gT16L4GqtZXmnYk1&#10;mah8TIbgPxZuGgAPI5QB0AIoYI+eKhI40Jt89964Xb8xaOvrpGJv1fENepc1eqYyGRFRQUXcsAhu&#10;ej1jU6OMCJKQ6Bvxnof4jgFCZdBLoTOonuejN3BsSMaqGiSgL5piIYK9N54+IO/8j6CQUE4SyTB2&#10;j+swjmBVSu9NAxlNmYBXg95ZGm0SQnT0FAvyCqyh5VyQiprTMpLiZTDtCwAXK4mpjJfZZUfi3re9&#10;h35uuw/8M9tzUNB35Jd24OivQgNy+MR7odFITN5lqRn7A/Bl5R6xM+firaA42UrLgbwsq6jOfAN9&#10;Uo6xsFdTmxoMbuoCRhNlnLJIo0s5RenQ24QQO+8hnJEBQ091FMLp4mGchMisqnEA9m4KOG6tq7HF&#10;O4WXKkBVNC2BhzwCewAe4Zx4+3zePQ/jBPbuXXsDe57V0qEJAbqe3O6zZ2pwXtwbCstXaqi+ezVn&#10;f/7tapCvnk2F7Q9vdNt9NUrI3avttkXDpiW/n97pt5f3BXhPJ+3bl7P2m88Xd4RrffNixr54MhHu&#10;wf0ekKpd595Zb7WbKgfXBLkbagyRTTV6yA01tLfVKPp9dpZX/1vYc+BE8OStzpXbygzTU5QLmvXO&#10;dNx1LTe1D7D79os5+5s/3Aiw9+LpiN3Ue7l+VdfaHrMH7BG+Cew56BGiPL+dMIlkSXjgmRNzUmV7&#10;QvV+XACHjIUOH0Ll0FV4VLKsS+uID/R3wAPuMNDdUEdiYc9Bz8fsIRj8JPZgyT43/B0OWccIB/oW&#10;Zajd2RoK0zUAfH/84z37wx/u2vffXw3A91wQBOBhoBN+R4QA2RXx3LWpHDeq4ewC4mjsBDUYUR09&#10;hdbdJwN5QjDHhOqTNTKoSq1LOo6eTx/c36Nj2D4o/TM61WITC102stBjfbPd1jndbe2TXdYw1mVt&#10;s8M2cn3Nll88sVs//Noe/82f7PW//p/ty3/3n+yrf/sPkv/Fvvi3/8Ve/5v/zV78q/9qz//V/2ZP&#10;/+U/2KO//fd29y/+zm78+s/s6hdf2I3PHtv1Zzfs4dcCvN9u2fd/ec++/8OWfftnN+3V16t288Gw&#10;za7U2vSVGrv1sN9ef7NgX3y7ZC8+n7XHLybs2etp+/ybJfvm16v2uYDv5es527o3GELRMCjQk6Qp&#10;J4ETnszFhSbbYA6+Kx22vNQmo5Zxzp0ymnvt2lXCGBsFg1Wh15nz8Qzy3YpLjlr+uX12oeBg0Cv0&#10;mmNIYVShl+lZ/8dgr6dXxmw7Pe2Rp5dr1dQmW1XNSUlikJq6JKtvJPV4Zuh8oi2iXcLQJHSNNpX2&#10;lHYVOAvJC+ix3oY6DB43qhAMJgxD5sell5zseuhoxLMqAnu0GVyXskOnAZ6dRypThJthnNLG0dYR&#10;ngnsAXnXr3bZo/tjQfBIYMjG6krgj/Wok6xkZ8wSWZoJHcZG4O9wewIIxdPoz4dQB2LBzY1n2mkE&#10;kMJWcPHtsUDmwrkI6+zzc1mynffMPXy/n8O1+A7eUc06tgnn+n38+NjzWPdnYRtg4TCAsB+YZ1Lq&#10;2tqk6HurXcYLFJvVFOBjiccuzO0mwAPoWEcAQMAP0AP8CPkE/m6st++My6N9olMymh7oUgA+ErQw&#10;DcOda6oD+sYO8devdofpOtZWZS8I7qanmLS+zpjyaJJskRO1NiSd0CObpK2r2Gqb8q2kPFPgdsyS&#10;M/ZZUvpeO5m+zxIkcWqn45M/DbBHu04bTlu+99DPtPxl8ADmnosLc2rWNgsgZC/0DZcFgx2vDGP6&#10;xqdqJdUB9hgfiOFOOPoaGS/VpgB0vE9giyQrwNdttVEkXWFfVHei8My3vzPfnm/EPrYDcY8f09kx&#10;G4CR68aCv58PHAJ+3I97EX7P9+WaXl/Zz3ZAkOfc0PsG5AA9z/VAPaJeUF/w8FGnkCXpHg99BPTQ&#10;P9ihDjnUba/r6KW3vXnoIjqgPDsqErx8OieMx9M1HPZIVlItHcES2YE/LdEZscDmcOZghs5Bx4Tn&#10;2AYy10Mczz6uAaSig1zQSbEQyHXRY1zTQ9L9Hvz9CL8Zx0dYKDDsYaKunzm/pS1PfxtJWPjb3gih&#10;+gih+026J0ux0U8P9lJTDwTYw7j1cXkkWgH22IYAfIAbjQlue0I6aEx8PAIS6z1CACIkgjigLzv0&#10;bFEhHAKoIFQWFKT3fPkE12Q/9PT3eMpoTOjdCD1/ApUpQQOeo2hMWORRGUM5C0SAOF86+M0JpC4v&#10;EO5QHbxRzBnX3c6UAqfDkrnkWDJ5ePAIjghwgEUZgcAXIMa1BmTIEUJBKEWn/u5uvYNePDwygvpU&#10;qbpVaVgOqzFn8mFi5Ol183FsAChAyvM5kHIfFIYrDQQlQ4NGGA3hmYtLrba80m3Tc602OFwTEiI0&#10;tVyw2vqzYfLhvLzDlp29N4x1O3Nmv+XlH7KzefvtDNlVtbx4KT4YHsyzwiBdMhVNTFRKgXVKAQ4H&#10;Y5AxGQtSlDN6Tt6rZ5mampCy03ebl3JbnK8KXjuPP/e0w9MT9PwJWAR6D+6OhGQyGAfM+UfnAN4J&#10;7ktPOIYOxmNHd6G1dFyweinyytpsKypLtbMF8ZaZc9hSTx1Qo7DH4gj50PKkABA5JvDbffiX9tG+&#10;fxrkkwM/s12HfmH7j79vhxM+tqOJnwr46Cmkx/DTAIg0MKmn9tspXTc3/5iAMs4uFJ/UexMAVqYK&#10;+mRYbSu12noZP4zna8gMnhaE3nLG0HRIWaI0UCwonWEpEhQxCpkyOa1Gk/cRJadReZ0qtQWV88sq&#10;74DehhQ8nqVbAprbGwL41SicE9i7cSUa0wbsIcAegMdYPrJzAn6AHuPa8Og9vk3ilWhsHMLYumis&#10;XBSu6eGQ7uXD60aoJZ68717P2J99vRQEz9yrh0PBu8c5sR49YCv2Ou7VI4QTcQ8fEnsdYM2BjesQ&#10;bulhnB6C6QDncMoSYZvfm3X2sc45ePOYRD2EbuLp4z5Xdc6mjtH7vLnWbHdvdtmzh8P21evZIJ89&#10;n7QXj0ftwVZfyBqL9xkvNJ0TdLzMbncCkWHuymXd40pDSEgwOUFIFQYzugz9lSU9h6eXjHFvxhez&#10;3ticGqS5VdvaM62tQ+Wl/VTkyXtL8NQ4AEYiQxsPsoz8COaijhoa5xb9Jssn8+E1tOjckPFTDTYp&#10;r6UT+wmDE7gxjmXz5kCYNPzl55ft1Wcr9vKzy/b42bzduTtmG5t9dnm10+YWm21CxtHIeJX1DJZa&#10;d3+pjLJy6xuqCtI7SFhLlQ2MVErKg1FF2NSQ1gnL6uguCOMcmLy8sCw5TKlwuiAhZNo8XZRmmRdS&#10;LfVcqp3MT7OE/HQ7kZdpJ87lWMLFQsusq7Hy8TGbfPzIHv71X9tn//pf2yvJy7/X8l/9W3v5r/+D&#10;Pf/7/2BP/vm/s8d/+ld27y//xm7/2e/sxm++tatfvbSrL7fs2vOrduPFqt1+uWRbLxfssaDtxVeR&#10;bD3R3ykD7Mpmh62o3CxvNIbl6rV2u3qr2x6qHHz16zX7/nfX7bGMtSsy9kZVNzvU3lDfATM6yujd&#10;JVkUHr0ZxgpN1gbP3sQoIYvRtBTUfwCqRRCHbkDoFMKTRsdoLZBWlWilFUlBMJ4IDSIba5h+Q3oD&#10;j4R7JViSrZUMrs365nzr+mbpHy0jkbHVkCIdqfZZ0FdZnWDVWqc84T1mMns8yn0DAqN+tUNahsQT&#10;gg43BmOBLzIEMbiAPnrJMarozMLrRHtcEOAOWHR4JBqDTIgPHoxFnQiPJu3RvVG7tdlj65dbwlRA&#10;yPIc05qo/l7rtZdPZuyLl4u2daM/zAk7qjZnUoDLHLEzatNYRyYEuzvrgg2Ma28DgSZsBADK7YRo&#10;fGLkSYs10jGoETfY2Y6BzTFcy9e9jXX5x67hx3GOe25YOgSwRDiGZ/SQS78O4vsQ/1tibR0/x/f7&#10;s/i12cbf7hKOE+xh6wB4Pt4L+4c2B7AD9AjjxNZAsDuAPUCPcM5nj8b13YYDxAF7hHG6Z8/H7AGC&#10;ZOR8LqBneVOAt7rUZBsrarcEejevCWAEe/NzwF6tzc406J2RAIWELDXSS1XSUUVWVZdjxWXplld4&#10;0rLyT1jK6YNqz3fb0aRP7XDix3Yo7mM7eOJDtd3v2b5j70p+FQSv35G499R+fxTCPTNzD9qFi0lW&#10;1aByK5uBsM7BUYGW6uiQ9NMw3poQiSAba77erqy2hQRMPi73+o3esLwpG8e3XZV9sirAosMMe5by&#10;ja2C99qTENHh4NvZRgZJOs6Y/3Rra0iwSFb5Kn1rvId0ODDshvkdm4ItRVI9hG10eFOPWGJDU5f8&#10;ekRb0BHH9fxcQmSxnziWe9ApxX6E7WSxxPtNXcVJgg3uYdyxEXgt21EFgB6dToRrhpDNYN8AOFFn&#10;lHdIBQfBNgB6iGdtXfpOhzjr6EvOBcgANvQJugVdg34MY7z1PVzoFCOpIFO8sM5+Qk8BM4czxH+z&#10;L1bYB7xFCf0iiPMELeg2Qj65v+s2fx4gEWEdaCRfQ41gkuE7eO8c8hAScrHfgU9s9NODvfT0gwH2&#10;aKjcoxcLeqwDgRxDDxuFmgLLOoXLQc8LV6zEev46iDMn7ECKaYIBqiqojEEhTXQ0+TeePil1NXrA&#10;HnOeeTp81nFlY1TTw0EPCL0eTMCNsqN3i/CGISlP95a5xwygIixrUcYc2SIRDPFhNYp4pljinSJs&#10;CwhEIgCjZ06KdLxYzynFr2sRItquhpfxWx1qhMnQ2M7fqgrQqIrQokrQoUoTgE+QSzbGESnlMLm2&#10;njOkn9Y9mbCZyZt5RofRcd3XFb03NIAe84SE8EwZZ719ZWrgC6yqJteKSlIt/3yC5Z49bulZ+ywp&#10;9RNLIKFJ4rvb8s62/Er73re884cFMzIq26IJNMk41C+jg6QEpDdeWkJxMe8JEM7YBBpInkPfR8tx&#10;LadpQKQE5xE1LLOCvmkUpfZNqlxclhIikQwK7AZhCDICZmdrjDlOiKvHK9CiikcmJ8CqtCpdgJds&#10;54sTBXlxlp1/VIr9sKVk7Q9gB+Q57CVm7reEDMFe8qe2T43DpwK8Tw78fFt+abuPvKtG4wM7cOIj&#10;O6D9B4G/Ex+EHsPjiR8FiU9mTMBey8w+GKDvfFGClQj4yqvSBHtReAKhDC1SFlGvF4pSgNdNxrx8&#10;KZUoq5P3Mg1J2dArTUdENN4kAl96WRnLSDkD9pYFyQ57mwCeoAQwAfSurTQEGHIPnidnYfweCVt8&#10;Oga2AXt3N5sEVG325A5hlVHmSyCP5ChRkpXeAFzu3WMd8ZBOgAww8zBOQA2Ic9gDrBzSWLLNr8M1&#10;OJYxey9JgCJ4/PrFpP3w5YL9+XcrASK5RyzEIYAZoZuAGn8rMOnXBk497NPv77Dp0Mj5nMf5iIeC&#10;XhOcbV5WI6x3SMKbDUEcnrsHd3rt+aORAHrffrFg3wEEggFgj/oP7CFBH6zUB8Bjiazg9ZOuoN57&#10;uCZC0qQoOQadWTSs6DhC5aQrG/C4JAvk0qy98/SOp8/DO9s7aUSlJ6UrG1sx4tVYtmQGiGtmeych&#10;Jipb6NRg8OeGsWCNKn+N0p2RZIdtwF676m4sPDCGZXxKxuhik61d7bE798btyfNFe/hkzq7fGrHl&#10;K502PdcYet37BssC5LV3l1hbV4mWlwQa5bpWZRh7191fHgy1moYcK6tOVx1NDeHPFyuS7UKJ6ui5&#10;g5aeI31zeq8lZKl+ntonOWjHTx2yYxmH7WA6cswOZyXaoewUO5J/2o4XnbPEsmLL62yzzvUrtvLF&#10;Z3b119/ahmTzh9/Yjd/9zm798Y9296//ZPf/9Cd78nd/Z0/+9m/swV/93u7/4Te29dsv7M43D+z2&#10;Z9ft1stVu/Viye69WrTn31y2735/3X744y378jdr9vjVrF27OyjQa7GZpRqbFrQDezfu9tut+4O2&#10;9WgsyIpAb1hGeafaCyYHBvKYZJjxP6MyHCcmmZgX46RRwFdvk+O10tHVgsBL0sFkHyVNONMG6bsE&#10;44lOAIwlPL0yNNQuAvDlVSnSLwlWUZ0aesxJ7sJ3Y1xIrLANgOe7Iy26RqsMOKbx8Lkbm9qkn5rS&#10;A/TV1EXjOZvUBnV2ychS+8c40QG1LwN0nrIMEvV2Ixhi9JTTix6NdcEgUlnuFDz1MFamMOoBl67z&#10;KByiMWgDaKsxODEyMV7R8c+fzth3X67a5y8WAvAtTFeHTK3I/FSV9Fy7PX0woTo4b3eu94X9QB37&#10;gT3gz6Fviqk9tA8J4Z50cuK90/M7fAbbgL9Jfydjz3tUX7AngCVAyL0wLvx20EL4HQtSsSDo7a3D&#10;FvtcgDYgD28N4iAJEOLZ4ZhYzx734jp+7dhnYh/PyjO7OMTxfG8L53AtPzecw98s8SQtwB/DBehQ&#10;BvKAPffuAXkuZOW8f2cgwN7zxxMB4gA+ErUQzoknD8hj7j0StzAtw9P7o3afiABB3qK+H9+VuX0X&#10;ZLSvLrfa1fXu4P1emG/Sc1ZZ/8BFleWLwaPX0kFHbqHK7LngmTt9Ls4S1fYePfmJHYj7wPafeF/y&#10;odY/tIP6Hcn7diieTtsPghxJeD9AX0Lqx5Z19pAVliaFOS6bO84J+C6GcVd48wg1Jzsn4waZl299&#10;vTNMY0M5XdPfFDLJSpYBKTxo2sYS4ALEPBkVsAZEAVYI6wjgB3QBWjcEjnfvRp3jABpgRr3gOtyH&#10;awJqJDHi/oDcTcEl53IMxwJ0HOfHso9tnM99uRf3BCJ5JoR16iD7OI7rcAx1xIfquC3usIfN3ijd&#10;BNh5B/bbkBfr3WOdbezzY9iG148OSDrqsePorCfLJ1DlHjr3xLENwALAfNydQ6B7I3cio9R28Rtx&#10;j12s186F873Tiuu9HanA/d07yJhFhHBW9xK6zgPmXBzq0P0sfR3bj3Wx0U8P9jIzD4eeAQoMBQTo&#10;c28ekOfePnos8dKh/PHwYfx64UKigqUXu927ifCba7Kfc72n0BsRek0QgCJ4f7SPRB549fDoAXp4&#10;94A9T4SBZ4+xAtHg1dqg7FB+LIeldAEoH8OHBy2Cvgs2I2CjN5/xZYQdMt6MBCPAHb8xzBGM9CkZ&#10;eoRxesIUYIxrkfmzqT45TI7bSnbGhrQwSS6g11CdYk21aRHwqRHulhHXp4aYudYGes6GsEfAEtDr&#10;FzTuLHvPBC8fgEkoJ42HN0BRlquS4BFraTlr1TXZIeHImbwTli74SUrZZYlJn1h8EuPWBDNaktL4&#10;8PFf2sGjP7cDR35mh4793OJOvie4OWKVtXr+NhkqHaSXJSxLDXy/KpqUZu9ASTBkmIsFo8fH/oUJ&#10;KVVJvYeFnplpKVZ6WfjNdiorx8zN1YXJigk5XV0jAUJD6G3r1fUwdAgNqFIFvFSeFBmO+YcFd/uD&#10;8ZiWeyBIyukDAjsZktsSl77b4jOAvQOCvf0Wl6YGI+lTOxj/cWgs9h57P4DenqPvCQJpRD6yg5LD&#10;2k/Dcjx5l8XpPeHho5cwWQ1Oxg7sJYbMXyRvqaqVsmhUhW+VEpGyotKj5Lqk5EK5lPSQ2QpQ1n4U&#10;zyCTYg9EQkjSqMp16G2l91WNOOMamVtvTg3/koyD4OETZHg2TuBkneQ2Ape1+fLgwfMJ1QE8xGEP&#10;EMTbRwbLBzfIPNkmeZMtk+yYTG7uyVLw5jnouXcPAdIAtNgxe2znGKALOAPUHLT47Z5BYM+vxT24&#10;Fole/uq3G/bP/3DTfv/t5bDNAZFjuT8AB5wx1g6vHL/da+ewxz1jYY8l9wf6HDzZjneQ8M2lSd7P&#10;JVtRnb6iOn15RtumSvV+a0K2TQe+L15O21efzcnAGQ2wR8ZYIC9KKNRg61peFSD6VCQ+/yQdPdR/&#10;hHX/jT4A/IC9AHr10pE18VZZl2j1zekydHIETGrkJJ29eOAYGH5Ghk/kpUMAPH6zHWOeic17VIaY&#10;fL2tK0/XyYpEuq9BOrZBDXFT+xkZOSqXNLIqh+0y0BlozoBzXydd+aigb2Wjx+4+mrHb9ydtbXPQ&#10;Fi532uRskw2NVYfxsZExRgh1kaRYdfOStXeVhmVrx0WrbcizC8VJln32cMiOl5m9T3UGz/qnqosf&#10;WWLWp5Zy9qClnT9uGfTal6RbdimTpGfb6Yo8y6m6YPmNl+xcS5Vd6Gq24oEOuzTcZ1VTo9ZyedEG&#10;bl614TvXbfTBbZt8dt/mP3tqV759bdd/961t/fEHe/Q3v7Nn//zP7dnf/mBP/+pbe/KHz+zxDw/s&#10;0Xe37NHX1+zRl2v29KtV++zXV+3Xf3HLfvuXt+3r3161199esYcvZ+y64A7IW7kqI3arz+48HLHN&#10;2322uNpsE6qDozLYh2Xg9Uu/9knHDQwzThHAx8CiV5/wLnrWO21+tkXloV5tCLCnc/ovBh1JxxVR&#10;EkBiZDBgPJwOveiETWEkVcuwKlfbcKkyyYpK4624TODHuGCMqZhvynqDjm/Q9wbqAb7Ie0sZioSy&#10;4l5eQnzxBBP2izfYE6oQ6khoI+0GEqbg2e4tx4jCGHPjp6E+Aj6musGTiWBQYUx59AK6HT2Pvkfo&#10;maeHfmNd+ubpvP3xd3ft97+5pbo2GuZ8nRguDXMwMhfj+mXpp7vj9vrZgmBvIMwLyz5kUu0N88Oy&#10;DNN49BfboMpwv56FoRBDgxHsxQo2B0uMWx/2geAdA7Ycmhym3IMWu482FQgD1tzzxzYHKgcsP849&#10;fR5aCfQ5+OHp86lM8NIR+YHgdeR+XNPvw7Vi7+H3ceG3P7dLLAD6McM6xsfsOeyFMXvDTI1UGlL6&#10;490jZBO4QzxDJxOtMwUDXj2A78WjiTCBOkBHuCbTLTBGDwECY2FvQyDCuHOGJAzJ4B9TWbmyqPbh&#10;pnT91pgtL7Wo/S9VvVAZay9Q+S0IHUZ9Q1EHEnNu5pekWHLWAYtP22OHEj4KsHcw/iOtfxx5+bTt&#10;UDzA954dOPFukEPx7+n3uxaf8pGdOnPACi6dtMp61bN26VfZK4OyPwjhnAxJWWqDML8fMIfnDSgD&#10;xoCiWO+Ye84c1IAnoA6gcqjiWACM/fxmO9fhfCAPmAP8EH6TvAjhugiAhxf86dPpEPrM7029W4QO&#10;E+7NPRw0Ee6DOOCx7qDJb2xllkAjz8H51Au33+lkcsHmjuz5zDA8Bc8cXjmHPOCPdSDPdZaHe4ao&#10;Em33fR5yHpsTolv1FFsIyEOfAFjVVSlBAC3E14EuD+dE0EMI629DW6z4td+GOF9ne6TLIpjzkNDY&#10;34h7IOmcQ1cjwJ5DH8I2dLnrdLHRTw/2zp5NCIUH2KKAOOT5NAse1gm80evHcSjdWNhzzyBwxzoS&#10;jXVi/B2hb4yFkPJVoRkaLJbSAg7ocdS1BArQe2REy/gR2LlEE1lHY+B8Ha+fp7snlJOJKclyFLIb&#10;SRnGJlxBGIMHpPV2ZQevGkKoJuGbSG8nUJYTlr6N34P9ESx6OCigxjEdJI0R5DVWJwnwkqxdf3Ov&#10;nq1Pla1b76JTFaxDf39HU4bWM6xLx/e2n7b+Tl2z+4watVxJtmAP0bqeN3j5BKjukeS+UfIHwYWM&#10;Pyonk44WlSRZzpmjlpq+1+ITP7ITUo7HGKcW/64dJ5GJth2Nez+MY9t/+BeCvV+GxCUJKZ8Ibk7I&#10;8MBwvCADo9BauoqsvZt06Re1LJJyRkFHAgRiADFuhzE7k5OEDKgxn6hRw0MWPsIHLqkMFEnJnNP3&#10;pjdEgC4DiJAketsIVSLDURNz5jVkBQ9B4aWEMI9Odt4hyzwjyDt7IEhG/iE7de5okDQZmEk5By0R&#10;6JMkZAnwgD7BbfypgxafGUlcxgE7nrrfDiXutv3xn0YS94kdPok3UCB86rClnj5m6bnH7FRenGWc&#10;0XqO4DLnSBgHcEGNT2Fpql0U6AF7jOMD9hr1tzQ0RPNsBde+lIX3WKGY3LOHYTSAEtyGPcoj3mca&#10;4QEGzzOgXsb+sJZjMjgm1XjPqMFnQvXF6TJbjhHm2sOT59685aniHeE3EEi2TmCPcX2EcQJ7ePbw&#10;6jEVAqDHdArffzYbQizxvgFlDnCAF7AW69nDI8exeOPYz3FAGAJcxUKZ7wfIADMHQJK0/PE3a/Yv&#10;ZHADe4R2ulePY1gCbR7K6SGYXJdn4xiA8M1zdoVxfz6G8N6mQHBbGNfHWL81GVyXZUQty1jj/QF6&#10;OyJgW1nA2KwL0HdbRv+9W91250an3b7eadfWWwLwkUGWkG4AD5mflTEjyKNjBy++gx1ePQ/l9EzB&#10;TLeAV6+u7qRV1yZY1XZ4HV6XZtV1AC/y1OVvw54aT+mu4LnpRNTgAYDa3iqd2iZd2o5Xr0f1RTqQ&#10;VNBIHb2sKnNN7We1RFiXPqDDRvWUEGiksTU/eOKq6tSAtUjHCeour/VK+mxuqdOm59tsRMDSP1wT&#10;vHidvaXW0V0qsLtkjS3FKvcF1tAs+GsD+sr0+7wVXkwN42fpFMktOGG5hcctvzTRztFRU51uF5vP&#10;WHlXodUNVljzWJN1znZa/8qQjVybtYk7yzZ1b9Um7q7b+L1rNn7/ho1sXbfBmxvWc3XF2q8sWNfa&#10;ooBv3aaf3LL5V3dt5fN7dvW7J3bzN0/t3u9f2KO/eGmPf//UHv72oT36zX17+Wf37fVv79grwcWr&#10;76/ZM8He41eLdvvheBivd+/ZhD1R2X+uMv3s8wV7+nreHjybslv3h0N459Jai83K8CX76KwMuGUZ&#10;ZsisjNbxqTrpuhot6yUNNjWjY+cwxtplXDWpraoTLMlwla7s0N9MZ1lrx3kLY0CkL4iYwHtXiRGC&#10;wYHx0JYbQJzvVaJ3lpG921JPfWKnz+63vIKjgr9E6eN0fWe1uU1vst8hnOtePpd2lRPgL0BfM73T&#10;0k14FBmLzX4ZZd2E9tLxtJOVUH+TdLH3qNPO0tuOLgP26mozdoAP7573nKPbOB7Yi+2N51oz0wKH&#10;tU57/njW/vyH2/bb764HqMP4X5ypC1DHxNA3r9LZMhNg7z4T1Qv+5vCYCvaAhaHeQuvtEMjq/q1q&#10;H+rVPiCtend0oo3j8ZsENGUA62+ZnKzQ81zSc+DJUH0SHLfr7wboACGAysU7SwGsWIk95u3jHPCA&#10;s1jIA+5Y8pvtACLHsWQb5wF7JFFhbDdwCZyxPxb2AqxtwygSC3ZvC/s5nufiOn7fcG/ZOUQz+dg9&#10;D+sE+BCfWgG4Q/DqLWyHcpKk5e6tvgB8hGi+ejK1A3QAHt49snTi4WNy9S9fzgco3NK+NTxXQM+o&#10;IFjl68pik9261h/kCt9W3x3bYGC4wrr7y4JdgTS1F1lN0zkrrc2185fSLDPvhJ1I3QY+gd6++A9t&#10;j2yYPUffsd1Hfyn5he068nPJz2zvsV8G4EvI+NRymFpJ9aUJbxFlU5A3s9hoiystYeL2Ba0zoTsC&#10;7D24N2rP9PeRSOgO4Zs3EQGtlncEt1vbcufWQAA3BzDADwH0ACr3oDnssQ+YIwQTzx1QiZeP31wD&#10;bx3ncAzho3cJ0RTgXda1SLa3pH3Bq8i9uDYgp2sDezg9gDngjvsDkVyf+/Bs7AMOeQbAkmM4L3RE&#10;Szcg2Oge1gns1TdkbOcikM26DXcs3dvHOqGbOBSGZJMzR+LsHGMwZfNpHcgD9tAvdGBxXgjn3AY4&#10;bCOHMhd+x24DuBzu3t7uIOZwh3BsLOwhdFLFeun8PGwy9ySiu9Bh6C/3CtJp5YLthu7jvNhrIlyP&#10;fRyDiI1+irCXGAoOwAfEAWgObwCeQxxQR6GidyHWswfUsT92fB/CuQ59rSokvEhePjG3NBj0FMbG&#10;3u70KgrmADtgD++eiwMf3j5S4iNtKsxd7ezjWH0sgRUZNV1aZZABfmGSdZZtArGWDGtvTg/COgA3&#10;0HNmJ5QTwSPT15MTErdwXmcr4Zp48lKsQUZdq/62Xr0nB7wW/d1Im7YDe92M72rS9SXtjWnWpmdp&#10;b0q1Dj1PT3um9XdlBeCLoC9HgJmlZ9HfwzGtgkQBKuOBeK9U1hAnXZdlZRUZdo4EJoK9uIQPA+wd&#10;j38/wN7huA/sCD1lJz6wA8fes0PHtV0KFY8WA6OzBDv5hfQwE5p1WoaGjMP6s2Hgc0PreRmSMl5C&#10;6AXAVyijz40aGZTt2i8jslYGJVBUVpluRRdP2vnCODsLpNHzn7XHss8csPwLR62wJN7OF52wc0Uy&#10;EAt134LjEeTlH7aMnH2Wnr3X0rTMFORlnjtkp2X8nJZBmXnhmKXmHbHkM4cEfIfsZG4kCdkH7ITg&#10;7ljavrBMyDoc5ET6QTuctNcOCvgOJOwKwMfvhIzDlpItuDsTZ6fOJqihOGmnzyWEcQOEk5wT6F2q&#10;1PuszrbyqixJhgx2lWP9jS2teVKSMrhlCBHbXbPde4SCQFm5YtnpvBDgIQDfYB8902eDN7efwfoq&#10;VwC+A9+EGvFJAcS0QGJurDjI/HiJLU6WCOoij97iRKHNjpyz+bELAfbYhlfPx+zFevaebnVKugVY&#10;g/abL2YFXVfsD79eDeGUeNiAOPeauTcOTx6wh0cOAdYI5QQOOQ4YA8wczlg6oHloJaDGsVzbQzlj&#10;Q0IBQvfK+XksEbxzXNO9dw6XHB9duzUkagHuSPTiyV480YsneLlKWCyCp1RCOGcY/7jebBsrUdbT&#10;kPmUMZICvutaMhck3jw8e4AeXn4gjzF7gB6dOnTuDEuAPJ9q5W1hLkzAjzF8LaqnTVoSZhdCMmWM&#10;t2+DXlef9Jl0Jh47PHe9g0XWxRgLbQPy6qU7aqQjkXo8O2qIgb1GGfvB24NRDuip8Wnu4hw6aQoE&#10;h0VaLxI0FlqT6ivZ6orLUy1XBhGh0GcuqO4VJ1phaUoIoaKcV9adieq7DC+8eR3d5ZIKa2q9KLgr&#10;EmwwV54Mtb4a1f1yq2+6IHg8a2U12VZan22XJBVtgsruAmskrfpolbVO1lvXQqf1rQza6OaETW8t&#10;2tzDNZt/dk1y02Ye37DJRzds6vFtLW/Z2N0b1ndtxTpX561vc9nmtX/ts7t27ZsHduPb+3br1/ft&#10;zvdbtvX9Lbv73S17oOXjb6/bgy/X7c7LBbv1bM62ns/bk8+v2Iuv1uz5Fyv2WAbpoxczWkpU7p98&#10;OWevv12xL79ftxdfLNndx+O2ebvfVmQ4LcnImpfRxXJlo8sWZSROzjaGMYoYqN2C4K6eS9bTV2YD&#10;Q4SfN+hbV6uul8kAuCidrPfdci7oiSYBNlLfdEaQl2kXy5KttCIlhIPXN5HkIDfM51QtkLskEMwv&#10;li6UlFQmW4X0Cfvq9H3rBfHM/8RcVh7midBR1t4F3OVJH5/9kXgvvI+vIQKBdUKt2O5JGBDvnMLY&#10;8ZBO5mcF8AjhJCkNwu/hIQHQGHOVyZCerlUbXWOTE1XheMI8xwRqbL+60WPPn8zbn31/03799aY9&#10;uDNmKwvNtjBdZ8tzMnSX21T3uuz2tYGw78n9KXvxeC4s2T4zXmWjAxeDDPbIEFPZ7moVrAqeB/R7&#10;VICJneBCNAk2AwlB8C663YC9QlgngBXruXMwcpBzAcJivX+xcOWeNM7hXCCNJaCFJw/oY51r+PF+&#10;rbe9hxzH+axzPBL7DAj3ihXOd+E6HMP5XAeoZDnNM43pmiGKSc++7eEbxMtHdJPgz0M6gTvCOQnt&#10;xOPHkt8bV5pDghbg7i4wIiFsE8AD9AA6xu3h7fvixVyAvXvSwVeXBRiEIeLdmq8PobvPH03Z4weT&#10;dlXwz9ybgwPMrUfnMeHhJRH0qU4BfOXSPQVlGWqD40J0Dt68fXGA3vu269g79unRX9mngrwgh38m&#10;6Pu5HUx4z06kfSpAPGxFqlvowm6+O2VCzzB/ucXWNrvthgAOeFrQ85GhFY8YyecY7kOyk/tbw2Eq&#10;AzJckuDk5rWesO2hgHDr9mCANMAOcchjiQBu2MZ40YAs9gFewJ2DGN46tjsoOhAyNtBhjxBSpoTA&#10;84gAfkAeCevC3KsjlA2+dzSnJc9ECChZlRGAku0AJ8/kYAnsETHnnr3Y6LwgspMBOsIyyTwO9KEr&#10;iNgi7BWhc4gcDj5W3PUJAEgyKc4HDD0UlGsxTYt75lgCaN4pjs7BTmKdfX4cwjGxHjeHQI514Thf&#10;9/P9+i5+jl8X4Z4uDn4OfB4iGtvhFQuYDo5u24mNfnqwl5V1LIRmIChRPG944gA0sjgyJoEPw8vg&#10;RWDgAmZ80OgjOIGT1Stys8a6c3G3NoicW/WBunXOyCBJP8ptTArd56fzyciZtqC7PU+AJWOJj6cC&#10;1a57dOjDcC7HdKswAnytTacER4ybi8CtrSnNWhtTg7DONuDOE7A4sLHPBdjzxCwOfXhjIs8fSVsy&#10;g3SSpVPHAm9tDbpHvWBSQIsAeb0tp61PQNorsO3Gm9eQFqS7Md16dE6f4G9Q9xjuEOB1ZtmAgI/l&#10;aG+2DfXo3h26R0sEg916HsI/SfzSEWA6er/NMiCYKuCCDLnU1E/t6PF37YiU5OFj7wYP3p4gv7K9&#10;R98JY9qIiz+Apy95lx1P3W3xAsTEjP2WnHVIoHXUMs8es9wLiXa+ONWKywRwMggrajEISZaSa+XV&#10;p62kLF3glmLnCxLsTJ5gLfeIZQnCMk4fsOT0PZaUtssSkj4SbL5nR+PeDdCZkBxNjpqSudtST+2x&#10;9NOEgB20TEFbRs5B3Z/xeHsj0b6Tgr7kM3quM/ssKVeglr3L4rP3SLQ/96AlnTlsiTovXvc8wfig&#10;rAPafsROCubiTh2yowLAQ8l7gxyWHEneb3Gph9SgHLSTp45aWm6cZZwVIGcftyQdn3JacCngyytO&#10;tgKBb9GllCCXBNLV9TK+ms8GA46wzjA9AyEEKv/01gd3v4w3pF3GHHMqUmYRwo/6pRhJztMngwzo&#10;C+Anwz9qiC+EToTpsSKbHS+2hYmLAfJcADsHvcmBMzYznB9COB328Oq9gT3gjYQpPYItplIYt999&#10;s2z/0x9v2Z9+f207PHPUnt8dtMe3eu3J7d6dTJxkzfz6+XTIoklmzV9/Ni/oWwjbH93sCRkyb5BV&#10;lbFwgqvrZBUjscyKQG+9NcAXnjeuzfU+lzH91bPJkNXzs0djO5k98cLdWpVhofNurQniNlrDttuM&#10;VxSUsR2AQ7jn3c0o8+fWVR2jY/n94Ga3Pb7TJ7DsCGMc1wRoq/NVIQSW8Fd+X1moCp48wjcJjwX2&#10;buh8Qja3bnTZfc7X339D12WcHnCHkISFsXkhdFrfA4gD7qKxefp2/YyFylUjyHQKMgglA0PnrFf7&#10;OnvU0EivMPauRfW6Vd+5o1cGeu+54K1zj10rHjsaYsFdpyCvm4gIGXPdKgut3SpjjRlWWpNiZbWp&#10;VqkyVqV6HiBA5apOxm9NU25ISlCp8ljbpka3q9AaOoqsrq3AalsvWC2ZbDuLtF5gZTruYs0pyytJ&#10;snTVmbjUT+xEyscq8/tV9g8FST992E7lHrfcc6r3hWl2qVQwUnNODXiBNbeUWFNzscp5oVXX5VtF&#10;Ta7qRJbqSZKdQucIInMuJlleZbqVtOZZw1iNdS932/DVURu/MWOTW5E3b/bJps0/v2mzTwV5j67Z&#10;9GOtP7ujbVs2+/iWjd9et5Gbl23k+qJNbK3Y7IMrNnN3wWbuzNjMzQkb3+i30SudNrrSYVNrXbZw&#10;rd9m17ttarnZxmQgLayqXD0Yt6evluyzr9fti2+v2je/uW5ffL9hr79etVdfrQjyLtuzz5ft/rMZ&#10;25AhyDnIoozSy1e7JT2Cv15BX4/NLnfY2HSzDMh66xsmi2BlSFTTP1RrgyN11tMvqBXoNTSet5qG&#10;SDdW0FFWl6vfZ7SOnpQOLT0ZxjVWN8gwatZ7JZqhOiOMM8orPGGn8w5Z1tmDdjr/oJ06u8+y8g6E&#10;8Y/IBaZ+oGOp8XQ4D68uIaCxyxotCe0lzBPgY2wnyWVaO2RsSdoFhd19KmdquzHOvDcfXQXM9fcV&#10;BVgD4Eg+Q9gdEEf20bZWjCWVeQEdNgD7WSK01ROEXmo5CijKWJoT8D1/Mmt/+9dP7K/+8MAebI3Z&#10;1GiF4K1EIFcZvHuX55mYu9E29R0/f7Zof/qLh/Z3f3xsTwV8ePjw7A32qM7puVjHFuD6Q3qmob7i&#10;YBOgVztkB7DETpgcJ+QtyjpKOCeRL2Ss9IQtDn2x8jZUOXixZD9wBfA5sL19HPDoHj4gjt8Obn4d&#10;lg6JHONw5vtjj3HxfX6/2Odw4fePzhPoeTI6vHqEccaGcjJW3JPBMWaPcE738BHOCfB5hk6AjvBM&#10;xugRsgn0kbAFmEPw8hHaCRReuywQ0nlL+ptm9RxLsxXSr1322YtZ++zlgm2ud4XyQXnq7SGTa4n1&#10;9F0K0y9095VabeNZO1ckvZSttjxjn/TSbjuyPXYv8ui9Y7sO/1KQ93PbfeyXwaO37/ivdMwHwauX&#10;cfaQ5ZfESU+mSS8KFijz0q29+psn9LfO62+bX6oLk6VP69mYU48MseR3IBOswx7TRgB8JJB7/WLe&#10;vvxsWbC6nVVWf6NnwrypY9wbiNfPvWhAlsOgwx7CMUyHg6cuQCJAuA17ZEtmibcR4GPsIKCHBxLQ&#10;I9w6zBmpMsM8gJfVLgahjbzVYw/Vpj54NGrX1JYtqt1bWKwN1yYslGuS2Zx6QEi3Z/Elm3jIKF7P&#10;UCqmPmMu6zPBWUOYt4+DJQx6Jx+Bltj93bJhelT3sPW9Y9vBCQnZPbU9eP/VngGpw0NRFuA+tYF9&#10;0kH9kt6eaO7Q6B6yj9QOsp1j+I3w3Bw/QESUnof1kEFYzxLOlZ7zEFWE9bclNnwVhxTOJY8q9POY&#10;UibcS38fyR579btTQNuustROhADREaxvn8N1xUY/PdhLSz0YPGuEa3gmHAgY8n3bfQpRQ79OxU7o&#10;LhwH3DnsudRrW5POb9sGPhQ5ynsI2lbjEZS6rsn+NkENgjEN8GFQR0t93G1vHx8nSEiQ8gb0WhoE&#10;XxIHPv/t2xwAATuADriLDeEECNkfASDQRYhnJBxPKCbS05YVQV9dinXIYBtoz7VRGfWjzHvULqCT&#10;DHXk2HBnro105dpkb77NDlywOSnl6cF8GfN5NjWYZ9NDeTYxeMZG+3PV6OWq0TsTwjlHpehJ7MIY&#10;xV5VPt53kwyB8vKUkHUzSYB1SHB3SHB3SIrygBTl3iPvSgiH2JbjUqQnPrC9cR/ZvhMf2R4f23b4&#10;Pdt3lIHQH8og3BPg73R+vOUXpVjhJRly5aesqDTDCgSBeecTLefMccs4JUgTMDJG8GTKpz+a/44w&#10;0YPHfhVSJSPMhXcMb6P2EVoaJkxN3WVJGYJDwRqQl6j1xFN7LV4wGHdql53I/MSOZ3wU5BiSqetn&#10;7RLk7RfsvfHuxWXtE/Tt1/bDgsRjlnD6SAC+4xkuh+1Y+iE1JgftONAn4EvMPCI5ZPFp++3Yyd12&#10;LOnT0OCQGQzgJSV09tkjll8QL6MtTcbbKQlhWelBgD5gL8w9s10fqAt0hNCBEZXNKMS4V8qpl2WH&#10;llIYvYJ2gC+MKdW3D/MSjhLOWbQDe0tTajynorF5wN782IUAeiwJ4SS0E6/eje1MnWTjjIU9xurh&#10;WSNByt//9Zb97Z9fD7D3+ZOxMF0C8OXigPb64WiANKZSYNqEX3+2EACQ4wE+vGoAGCAGEW0uQAAA&#10;//RJREFUsPkUCQ56sdMwcD7rgJ5P7wBgBnALcNcSBFDkN9f2qRYAvgCDugfXDufhyROo3bveaQ/V&#10;2D29OxCgjyQsjM1jjB5CyOaKYI2wTZclQVwYsyfgA/buqIFEWN8ULBK6CeARtkkiFoDPPXskYZog&#10;jHMb/IaGz9mA6uqgBNAbHD4fQK+jSw2KdEWTdASwh0evQw1JJ6EuPeetWd+9QY1GvRpYhPVGNSBN&#10;2o6BAvh1qW4Dg7GwV63yVQUktJyxGoEeSyCvolFwIalqPhukvCHHCisz7VxpapCCigwrrs6yS3U5&#10;Viaj6kJ5uqWrPB85+WFIdnBUdfV48ieh3B9O+MiOJjCVyW5LUT3JPH3U8vJPWmFRul28JDgpy7ay&#10;ihwrr5II9koFNRfKM+yMIC+75KQV1GZZeecFaxyttr7LPTZxc8rmHywH0APcJu+u2eT9zQjwngju&#10;JHNP79vii0e2/OqJLT17YHP3b9n01qZN3LgiUJy1gdVR61vus975LuucarDWkXJr0rts6hW4yKjv&#10;k/E6JIOOCeDHpmXArarsPJy0l19csa++v2bf/9lt+83vt8Ly2x9u2pffbYapGJ5+tmRbj6dsVYab&#10;g97KZq+t3xi2zdtjdn1rSuujtnClz8Zn22xgVGA3WKVvWabvSJbOsjCGsaFZIF2Za0UXM+2CdGR+&#10;QWIQ5g4rEFiT1fdcYZzkhPRnFJpJWGZNY7ZV1us9Mqn0xcQAesmZn0oXfqhv8CvJL+xE8jt2MuND&#10;gd9+KyxLDLBfUZcexvgVXDyxM87vYsVJQWbaDuw1Sd80q0x5ZtY2GS8B/mTIAHt49HwMYUsL3r0I&#10;9vDSkUFxdqYugB9zCuLdo21B6MCl7SdsEwmewG0I885ZOrWmxirs8f0J+5u/fGR//PN7Ycwe4ZmA&#10;G+PwGLMH0M2OVdr6Uqt9/WrF/u2/+Nz+47/5xr5+fSWEfDK+DzhkvB5Lrg8wTOo6E8MCJf3GNkC/&#10;ImEsn54NyAuGpYzCSOicicbmvQ13saCFuMcPAdpiocuPi92OsM7xwFusONSx9OuxjN3u1+LasfAZ&#10;+0yss43n5+/g73Hxv8mPD88ioPMM5C6eFAzQw4sH7Pk0DEy1AJixBPLI0MkxTLmAJ48xeo/vDoeE&#10;LQAeoEdmTrJ0An9XBS5XBY7rC4yVFihOl9kV6U+msXnxeCyM/7sRptaosgnV3bFRpo2o0nOXW/9Q&#10;ubV3FYcOEea7JcIoXrYA+gjYOygbZO8xxtsDfFH45l5B3n7JgRPvSGd9qLZ7V4C9s0XHVUfi7WJV&#10;kl2sTLTS6iSrbc4IERSDej+jk7Jf1aZOSpfP0hYI9EjihxcPuAP4HPYAvM9fLdo3X16xV89m7d6t&#10;wQB57OOYu7cHgxDiyZg896IhDnuEWOJtu32befS6A4ABfC78xqMH6DFPMqCH55GwTUAvhG4K8oA1&#10;PH4rq00B6NbplFRbBfixfl1tH8I2JoBHVlb1Xba9hXgFmSKFsbuxU/ggzN3JVD3R2FaiVChzkReR&#10;bQ5JwBX7hwRtb7z/UaIUBC7Aw+5swDacQlGSRX1zXRPwo266AG9RZ0wEemzzY7gXEiVe+vE5EfRF&#10;dZvzXTxM1X/HHuP7+DscFB1iY/f1yC5DfGiYS8j+j2yfh4iNfnqwlyKj2AneXZ4ofQc9z2jjQMd2&#10;JNaD54MlfcnxsVKHh0/HAXzE5KO8gT0UOg0JHrsWNXSNOpZjWHJc5DHRB1Zj5uGbjXVp1twQZcRs&#10;3fbQAXKxsIc01ydbXVW8VZcfD9JYezJ454A2nwycxCwetolHz0EPuBsRjI0z/YKMvhEBGDI2eM7G&#10;Cfcc1PlDBTYhZTzaC+Rpn2Sy/7zNSfkuSckvSfkiy5LLus9lGZLIlalLdmX6oq0EA79ARv8FiZaT&#10;hWogi0PPWRDS909VSrGXhV6UxoYsKymOD9MrJCS8bwcP/yLA3pHj7wXZf1SK88iHtvvwB/bJ4fft&#10;Y8lHArsPDr5jHx54xz7Y9yv7YM8v7KM9v7SP90uxHnrH9h8TrCUK4DIOhrFt2YK7/CIZkTJqzhUl&#10;25nzCXb6zLEwZx1z1yXIYETiEn0S1A9DtktSJTM/TiQR9CFAIAOsjyQK/JJlZKYJ4AR6JwV9yYK3&#10;RP0t8VmfBsg7mvaBHUl71w6lIvqb0gV8p3YL8PYGyDshOGQZyQGddzjAXmL2Uclxwd8J/T4mcDyi&#10;RmK/HU7cbYcSdqlR2SPZpef4KMAw0zbs0/MyEPyIYJSkLSfVAGUI/piSAS8fU1kwjo+wLICP0Kxa&#10;vf9qGVxMdk2Ycp3KIWG2IUyZsN02Qn6zgxBW3CPQd9gj1AZ4p9xNbsOeh28Ce8uUB4FdbHIWn24B&#10;jx6Qh0cP0GMuPYc9sm++ejgQQjGBvX/5V3fsb363ab/5Yj549oAyAIx58oA0QA4BqtjGPiAN0APY&#10;8O4Bg+xz4HNAiz2X8zj++9fzAfa4D+ewD8GzxzmcC8jhGcRLCNgBeoAd+/lNSCZQybWBUeDuyVa/&#10;Pbqt69CzKWF6BTx5GBpAMu+OZTA8BGx49hZnSPpQpDqkd6kG0ROw4M0LY/MEiEG2QW9jrSkkZllf&#10;bbSVy4TokOVMMKhrMdcl8Af4BdF3GtVyYOh8yLDZ3E7IpvSRdAVJM/DodajhYewdgFfbcjpIjXRW&#10;lcpHucpJRVNmWG9Uo9Iqo7xFxithfFXNAgMt6zvw3F2wBsEUXrwapDVvG/pydFyuldWftqKqDMsu&#10;OGFpZw5amoygpNyDIfQ5R9BRUJVlZy+lWnLuYTugOrcPj7vq3Ym03XY8ZfdOIoRjJz+1xNS9lpy2&#10;35KS99rJpD2Wpjp+Ji/OCkvSBDd6pqb84EVskLFW31ViLUOV1j/XYuNrfba4NWMrj5ftyrM1W3m2&#10;YfOPrtqcZOahQO/hbS3v2fyTR7bw7IldfvncVl69tNXPXtma1q88fWxL9+/a9I0NG16ZtO6ZHuue&#10;7rDeKSZlr7M+GYyEubbhsZGuHRwrtKl5QT292XdG7OGzOXvx+Yp985sb9uvf3dmBPdZZfv3DDfvi&#10;+0179tUVu/9y3q7dG7eV6/12+Vqfrd4cloxIRm399rgtXR2w0dkWa+srt+rm8yHU7FJ1juAqW6Al&#10;SCtJD17QjKxjelcH7WSKdJfeY3L6njAXaLr00Kmcg6GzKDf/qAAwPoxNxrPX2JZnHYNl1iWDt0rQ&#10;fqEsxU6fP2LJp4my+ChIUtYuSz+zz84WH7dytXmEqbEE9M6cP2hnL8jIlVwoOR5gr0FlioysdSpH&#10;tfTiq3wxns9hr7P3zdQ2ZM1jHc8dEnntGELBVBKRZw8A7GinrSekSuVY7TK9+G4H0AnsUTd0utJm&#10;j8vgW5qrl4E8LGN5zT57uWQ3N1UmBJAkXQHiSLoC/C1N1wXP3hfPl4JX73/6q6eCvRW7fU3fY77R&#10;5gkTFRxyDraAAx+hoCtLMm6na2xKRqaDX3dnZMhh5GEs4uEDgoAqhywfYxc7zg6JBTWHMxeHOc5l&#10;omySr7hwDQc27vX2sZ6hk+0Oe35/9nE+5+J9xAsJxOGxA/Ac4Fjy2z2NiINh7D3D3yigY3qfWGGc&#10;HkKSFgTwmxQAAn1MuQDs3b7eHTx9AB8QCMh55k3G7AF9ePqYhoFkLMAgv8nUeVd176H09b2Nlp2w&#10;/K3NVnu81WcP1K7cuioYWiCEl/n9Gow5Kqf0bRn339ZZEDpQc88dDxOrJ6ruxKOPUqPpF/afeM/2&#10;Cez2HPul5BdhHZvhUMK7FpcW1ZHMPNUF1ZHiCjpT1C4L9EqrTlo1GWmlfzv1XpmChHc2Kehb0Hsn&#10;hNPDNZ88nAjzPW4J3vD0seT3i6dqu57Oboejju94/ziPJIDrV1p3xuC5V48QTgRvHxAI9AFznuET&#10;rx4QxjrbNwWCwJ+HbTrgTQqo+Y0AgcDc1Wsdtrah66+32BLjygWArLNvQe0YXstJtXkzAnmAkWsx&#10;PRewhzA3JkKiJqa6Ctl4BXZAlkMU9QdAAvgIAY1NkjgogKPOIwAfcId338fu+vjdqCOIMktnRRRO&#10;HQtt/Eaoow5lvp1tsUAWC2uxYBYrvt0hj7+Fa1H/eYa3xT3/LBGO5Zz+Ll1nG/Dw8OFMQRiG4wDq&#10;zys2+unB3smTe0N4WmyIGsq/siI5SE21GpntxqC+jsw4GQK8VCsrTbTSSwlhWVGeZFWVKUHYFyts&#10;K78UH6SmMjlAHd49eglnp6pDGl+UOWAH4AF6DQLG5oZMQWFO+DB4TlrVuDU3pOv8dGN8HkZ1z7ZH&#10;Du+ch2Ay9g6IA+ZYx2tHmCbHkGQFsMPo9qWvI2TnjKZgKFLDRchdgRotvDEXBGBFAjK8MVKqOm4Q&#10;D19Lpg12ZNuUDPlFKdulIMCdDPawlOEpo/SKZFXnrauiXp0rs3UZ9JFg5BfLaC2S0U9oH7BXbDNq&#10;HGb0N5CaelpC48v7v3TppOXmCpJkyAF7R44JpLZhb59gb7dgD9D76FAEeS7v7xfoST4+8K59IvlY&#10;8PfxgV/arsOCNEHQsWQUcBTiCfRlniXsKN4yc4/LsNlvx+M/soNHpISRo+/a3kO/sD0Hf267D/7M&#10;Ptn/TwWPzHf3T+3Tg/8sbNvDpOeHf257jvzC9gJ+AqvDAqsTgr2k0wcsVcZo2hm8c/sEaLsEex/a&#10;4VRdO1nHbsvBlHclAsnkD+xAkgzXxPdt/8kPtuUjOyCD9VDybjsio/Vo2gEt99vBpL22T4C3R+/i&#10;00Pv6u8T3B2JPJqfHBDo7v3Z9tx8/yw86/7j7wQP5MkUNSjZh+zMuTgrKEm2i+XpYVwi4xOr605b&#10;XaMMrMbsMJEo4yffzDVDggRgz0MAsq1T5dLFoY8xfIyroDxOjBTo+0aePUCP5CxX5srD1ApMmg7c&#10;OeCRjAVxyGPi9Ng59Qjh/PzJcBh79xffX7G/+4sbAfZCkpbHkacNCAOuEE944r8BLEANyMPTh3AO&#10;YOheOYe92GQprHsoZywYxnrx3CMI6JFQ5YqMnlUZQMCdh3f62DvfFs5T40bIJkvmIWQ8HqGbgB2Q&#10;FzvW8bIaPxKxMEYP6AP4gmg74/EWZphrCuOnONRt9APZb0nCAvRdBvAEd3j7pqYuqWGQ8h/ES4C3&#10;IC8sh9ET+lbjqr+jqs/D+na9gwUyrs8aGTVbu3IDnBCmidcOkGuW8d2oxqxBYFcvXQfQlanslEv3&#10;1bXlW1NXgTV2nBfE5Vp5Q3ZY1rWfE1gVWl3HBatsPhukvBHAy4nGzNUxdi4nePAqBGJlTXlBShvP&#10;SvLsYkOeFQtWzlWettT8ONWJvaoTu1QnPlFdIRnCh7Y/XnUo7n3Vx/fDGF/G9KakC1pOqeznx1v2&#10;mWN2WvU/v/CkldYKMHWfyuZ8K6rJtjzViVyBZHphgp2rO2O9y7127fNbdvf7J3b7u6d287vnduPb&#10;l3btmy9t8+svtfzKrn/zTZBrX+n3F69tU7C3+fyprT26aws31m1sacz6JjptZLbHphZ7bWm11xaW&#10;W2UYRfNcMUaJ77Ik0L9xc9AePV2wF6+vBHn9BSGc1wR5d+3739+1L399w559fsUev1q2ey8W7O6z&#10;Wbt+fyJA3sRisw1M1lhzT5G+xRkr07u8WH3a8lXXGcebJL1HaNkJwRxLsvgejfvEjpwQHB+T7pM+&#10;YXn4uHSl3hkTQTN3Z5pgL+sMYyTj7HxJol2UziD0toFvrO9b367v2X5B0H4ueGTx0Fa35KlMXAgQ&#10;X95w2oqr0uxiTUYI48W7e6mKjjZdU7B3+uxey8zZFZbnCg9b0aUTVlbFfGPSP82nIi+f2sgwjk/l&#10;jrGhjLPxbHohbXprbgA6H5fX2yMjEG+aIAvvHhDoYZyEaTnk7fTga+mePZYMw5iZqAqA9/rFogzm&#10;Odu40hGADS8dkOehnGuLqsvrPfbg1oi9fDQb5MHtEdtc7bTVJRm0OoZjOdeHdLDEszcxWhbuxf3d&#10;NmiSTcCYJAzACPRIaBGNafMMmS78BrgcxIA6wAlxb5qLAxXHcy4TcC9K7xA2NyvdQ/1nHkPqPnMa&#10;Rh4klU3pFwzwCekYxLcRTsh5LNnGuT4dS/8A8/eW7EAh0Miz+vM6oPJ3xQrPBxjiyfMQTiJGWDLF&#10;U6wwbID2hqzQePI8lBPYI5yTRC2EbobxeDf7AtDh0XPQc88e24HBF1uD9sWjUXt258147Md3euzz&#10;Z5P2Um3GTcHe/JTARd8eOB+XMKXT/FKr6nO7ymWpXazIUF05Ysmn9oVogyNJDDH5OMjhkx/awQTp&#10;pXi1+Qnv2dGk9+1E6od28tSu0DlCJ0lJRZLKPGOi80OnWqcMcrIYAzXDeid8E94bnXWXl+sDrLlX&#10;7/mTaXv2eCqAHLBHuCZLh0GmB/nq88sB/vjNhOacv7IcjdtzuGMcHut49hiXRyIVxvMxXhAPHt42&#10;oA+4WxcIMqff1t3hsA8ABNAAPbxxCCCGEM45ru/7dvlB8OSxpJyxj/LXr+9P2CVeOxd+8y6APwTQ&#10;83maASDPoo+wjriXDzACdAbIO0A9lLiHz5MzuV7AyxcysTPWkKSI250ULKlXlNG3y6x3qLDkuLe9&#10;2L5OZwjTl7SQBJH8G810phOGGiU/Yr5u9seGbXvoM7/Z7sK1YoVtob5IGO9KPcJD7gmPYq+DiI1+&#10;erAXn7DbKtXAlJYlWnHRcbtw/rDl5x2wM7l7g5w/dyhsB+wuXYwPcOdSXnYyAGFtjRofQSDCOoAI&#10;5LGPY6oEg5W6frUqLMCHENqJAHeIr7fIgGY8HmGasbDXSQ+OBAPax0L1b4dhekgmgkGNgRdr7Plv&#10;7+1nO1AH6DkkMjUC26JjK2xlocwuz5fb8kxp8MAAYhjnLCd1jwEVwO7GNOtVgRyTQT+tQjQv5Qro&#10;rU6X2rqMzg3dJwAeRqmWV5jvbzjf5gbP6NiztjR2Psis1sf7TttoX46NC0inZWCSvXFiSAUxZCAr&#10;CuE2DTIOioriw5g9wjj3A137BVgBYAQzB4C6XwrwfmXvH3oj/P7o8Lv2aQCf9wV6v7IP9/0iyCfa&#10;R9gnUxjg6WPaAiY7PYIXIP5DO3Bc2wV5ew/90vYd/lUQ1vGQMZk5wnoYK8j4wRNS2Nvpk4GpkEaZ&#10;UE8pc3rzTmbtj4G9vRZ/+hM7liHjU7B3KEUAm/auHc34QPJh8O4dTpOhlaLGIe1THfOJ4O9jgd+H&#10;grqPbX+ifift0nKX7Tr+oX0owEMA2k8EtG+AD3nXdh96Z8ezx+StePaSUvfI2D1oOQJcwrPIQlhS&#10;lmGl5RkhcYsL4FdZlR7GTVbLOKurY6ByVugkIaNd7CBjesgZbxl1SAj2VFZphOlQmBHML8iAJRRx&#10;baHS1herwpQEZNv0RCyEbDI+z5fu2bu72RzEvXt49sjCSVbNv/xhPYzZ8zDOr19MBZDz8XMAmXvm&#10;3PvGEsAjHBPvHvDmWTAd2BAfW+chl+zb8cQJ9mIhEggklJP97uHza3G+h4b6dQBCtu0kX5GBRaIV&#10;n3CexCsOfCF0M7y36iDrgjUgD/EwTmCP6VPo8GFJXd+ZQF3ARiIWZEbfAGGdMXtk3wT0HPJouIJR&#10;KBnUd2Oi6j4aAzWKwF6f6nq/Gok+Sa8a0C41mB1qbFu1v0WGSEvveWtVA9nUXRDCLy/WZlmxytDF&#10;6qwAGucFTqfPnbBTeUdkzAiwLiVZQUWaXShPDVJQka5zgMSzVlKdbTkFSaozxy1FQJbG1CsCuoxz&#10;iZZx/qSla5man2gnz8RZ3OnDqjN7bb+AZW/8R/ap6uAnKuvI7uO/sp+/+09CQ/YPEq38o8J+pKQm&#10;K4SFZhclWUrecYvPPmSHMwUgF9OsabzZVp6s2e1vHtnNb57ajW+eBdi7+esv7Pq3kVz75nOB3me2&#10;+fkL23z9RKD30Daf3bWrj27a8s0rNrowZL3jbTY03WHT8912+Uq/DLVOSZtdWRYMzNXb3GRVCPu7&#10;TrKPBzP27NlSgL3PvtoIsPfld9cD6H0hefXtpr385qo9/2bDHn9xxVZuDlij4CZH7VfqGUHt2UPS&#10;PYeiqIJTe+1Yyid2KPGj0OHFtC3M0Xk4XtviPpUelG6RHI7fZccT9lh80gFLSjskwDtiGdlH7FTu&#10;UUHYcUFZfBiPVCC9cakq0yrqsgRj2UEA86KqU3am+GS4L/fPlf7mO/O98dBm5B3U8qgVlCaE5C0l&#10;FSdD6CbevfzCIwH6kAvFRwPsXapQ21uTbJV1qcGz56CHV6+TpYxhkrR4ooVIN6GTZPDoXRC6CegR&#10;0gns4fUjaoQ2mygdInYYI040SUiUIuPOQc+BDKMe2Pvi9WX78rOV4OVbnmsIXroQkjnIuK56u3dj&#10;yD4ToP/6yw37ww937IeQzCWapoFjOHYnlFPXRwLctcuYR4dKl9I53CwQZgnwMf6IHn566yODNQK4&#10;WC+dr/tvBBAArFyAKgxSjnEAxGjdMVylP+jgcZADJhC2Y3DHiu/z/X4McIgAe+gQhPvwPNw/Fvb8&#10;mdjnnkR/nh1hTKF0D8aqS8jIKSFyxEHPoY/tePnw8BG6CfghTMlANs6vXy+GrJuEb14WuJCcBdhD&#10;AD+8e+x7emfAXj8at7vS8+hgOtvWlmvDWGjm7ru62h467qfGBO7A3pjOX2q2jWsCoOsDNjJRbcyp&#10;m5HD1AuqV3Hv2r4Tv9qGu/cD4O2Pk60Q/47W3wmwdyxZ9kIKy/csMfOjMLaVcGbmwqWDg/Gq7sUa&#10;ZryiviWQTqTG1bVo/J2Pz3PYA+TYFgt8gN3DrRF7+mgyePc4Hs8fiVw21tp3PHkAHmBHAhVAh84o&#10;pmvAs/fo8aR99/1V+/KrKyEhC149oI9snEzkDvjhvQP2YpO0sI6HDw8doOdCeaPsUZ68fAF6ePfm&#10;F2t0fFmAOaZbceE9sA0B+vi94+GTUF+AOtZjxT1gwSvGVFuq628LgBfG78ZMw8J7iObJ1jmqL3ij&#10;3x5zCsR5iDV1zMu1H+dLjgHImKsSCZ3mAjvWgTSOofx7Pfc6zvXYzn7O5zyirABElrGQGK61HWmF&#10;PebJjdiG88jP8fO228Cf1L/nJ9SwlZargSk5YQVFMjryD1meAC9f0HfhghqhgmNWVHzCLgr0Sorj&#10;rORSvF0U+F1U41SGR4/QTTUWTEZdi0dQjUZFVaqWqVYt+KupFfwBgMAdIZ4xUqtj6qpTrIEQFQne&#10;vJB5U0Zybxfz021nmlJhGNEHDSKDDEgD6sYk4zLMxrVtUtumhi+EELlZKVtS3C/NCtgEeSuEbmEQ&#10;Eu4lgxDPHeeG83XOBHAlhTwlxRx51AR3hFlOXxTs6TqCvAB8klm8fiMFgrI8G+rJsWEVomEB57gK&#10;G2PyrkjprAsWgb0rhJTpenj1VrV+eawwgN50b7bNDuTY8vg5u0wYZ0jKkWsT/STmuGDzKtTTNDhU&#10;RLL40YC3n7Vavc8LF45ZcqoMlMM/s32Hfma7DvxT2413TbD3IVAnoPno8Dv2sQDuYwHcRywlnwrk&#10;dh39wD4V/HwoIHx/78/t/T0/C8D30f5fhPN3CQx361ygCHDbT3iolodc9Jssn8g+wd1+xgtqG5Oh&#10;hvFAYV67T8JE6Cy9B4/xQ0e1jNv27KUxcTpj8UjEcupjO5H5oR0X4LGMyyJ8U9fJ/NiOpQs6Uz+0&#10;w8kSne9yUNc9pHsdFugdTt5lh7TcK0PtEzx4+vs+OQjkvZEAeoxXFPQxRmC/np9nZr6+k+l7LT2L&#10;UKzjAfYw2opL061YxnhJaZoMrGQrIESuOMmKLsoYK5NRx5QNl1IkyaobCVZYJCmMCyBeUiJjrExG&#10;E2miSWushqmz/Yz1qDzTEE/ou86pPCyrHK7MlwfgCyLQQzaWK+3q5aog1/DyXakR+NTarXWSs0Re&#10;vgc3mdagK3j2Pns8bN99NmuEcf5JoIdnj2Qt372etdcPR+zJHcbPRfPZsQ6MkZnzoX4zzcGrB0Mh&#10;i+YXT0ft2d1+bd+eBuEaE5232d2rbbpvq8CsRYAGqDUFSLt/nfOZuy+Cukdaf7rVZy/uDQpCBXu3&#10;BHqMmyMb5prOQ7bPv61rcV33Et4RjOIBvKrG7BrJYNRYX1ejvbnSIKOizlbVwF1mrJ3q1JIavWXV&#10;5+Xt3/PTzC8VdejMqo5Nq+6Oqy4zzyFTKEypQZgB9LZlWsdNqvEcpxFVwzNKTznCOr18hECpEZuR&#10;gUSDPj5+SQ0ooTJMwH3GWtpzrFnCBOhk2iSEs05GN2OtKuoyrFrfvKr5tFXUZ1mZDP+LMvbzggcp&#10;PqQdP52XYKfzEywDcFO5S8jcZydP7bfErG3JPhgkSXUkQ0CXU6hzLyRZXOZBlftdkt0q9/vsaMpB&#10;1Y/DqjdH7ZjkkH7vSdxtuxN22b6kvXYgZY+Wn9ruuA8FfO/aP/n5/yU0YPrvv0s4J1NAGS/IOXHq&#10;sB0l5LtQuny4wWZvLdrG85u2Jtl8vWVXP7trt75+Zne+f273fnhlj3//pT363ecCwsd29eVNu/J4&#10;w9Yfr9rawxW7srVgy9enbenqqK1cH7eNmxN2/eaYbV4dksHWa2srXbZ+pUuGW4/duDYoI2rOHj+5&#10;Yi9ebtjLzzbt9ZeCu6+vSa7bq2+u28vvbtgLgd+L767Zy++v2ZNvN+yyjLby5pwQPXA49T2Ly5Bu&#10;ytxtcaf2SPccsNSzRwTNxwXL8XZKwOxy+nyy5Rak2ZmCdMsrzLTzxdl2oSTHCi/lCMSiEM/zJQI2&#10;Qd75khQBWmbIWlpGxtL6HMlprWdZaX1uGF+ZmX8seDCOp35ip7ReWJFhRdp+RnojU89w+txRgd0J&#10;AR1h5AnSP4mSeK3HheVFSZkM3YqqZKsG8hozrYns0525wdDD6I2MPkKgIgk9/9I7TU0Mv8i0ZpVL&#10;PHf01LtRR889USMcR0QPoem1Nanh+N4ewcKIDKrRUhseLA7TzDB+vEdtEVMjLC802M1rvTKe+23t&#10;covqnwzZCRmuIwKrcYCi014/n7cfBOC/EYB//fmKPbk/EcBgWkAwLKgb0PMM9l6QMIWADDnmdN2+&#10;V5/uT9hmG5m8ZVu0k6xNglcPIzXyVhBSJvCTDGMTqP0e3zYqI4kgDmMUoW5PTKj+C3imVL+nJRNa&#10;H9GxQzp3EMMRo1XLIZ03BAQCcDIuwzH6zfiwAV1rQDqmj04g3bd7gDG7JGmSwdqXp/W8sOyRjdAr&#10;+6R/WHbLuPSN9BOGO882JhkBBHUvdA/bHDwdPpFx/Y3IqO4J7MUCXuyUC3jx2OaQF/ZrG7Dn4Z2M&#10;6QP2CO18LCh5/WzWHgmArgt8ALulmeoAhoDeknTfyqK+8WaXvXw4ZV+/XLT7qk8cM6F3z/6NFbxn&#10;vYIjxrjpOoK7ZUEeGR5n5+rt8mqHLa206/0Uh+lHyMKdSAduokAv7hcCvFj5pR2M/1XYd+Tku2qb&#10;3xHsqc6mvGspshFy8g+oPY63WpXNJpWDrl4BhfTyIPPbjkZJdK4sN9mGwOyqYGtToHZzU23Q7UF7&#10;fH8sAjn9rXj3bl/vC/tuXO22W3j/7kSZOR8I+jjm/p2hAHwkaLklGLxxvceubcMf4ZxAHksAkPF6&#10;zKf32efL9uLFXPDisZ3MmYR04uWLsoRGIZwevunj9hz2JoB8ff9RfXvKA+ViQDDUr7I1IDuVDoRZ&#10;2bIkn6F9iuZgVlnUd+7TN++XkJm2TzZG0AMCGoR9HvLoHjzCFD18knX2B9gbUVlXnWfJmDyfJi3o&#10;gTE6iCrUflYF6IumigD0CJOkoxR4jJ7DIY9nQdiOcAzHAoYIx/YGnRV59LoEXpEAfbKZcOiE5wdI&#10;ecaojY48inSGAJnA3oVwnQgUGYcI9MV6A/Hs5Qe4gyfcIz6A7iSctCM3HO/S1nY6tHsA0k/p3/Pj&#10;cZ9YaUWSXSw7KWGC6WQrr0rbyUbIuCW2sa/4khohSUnpybCtrDJ159jqulPhN/s4lnNJQd3YciZ4&#10;QBAGjOMBCZ4PEq90qEBux9DiveuRMRXGOPWcCZ42Qq+8h35+6lIQQIyxOaSwn5HMjRYIjgp3Jllm&#10;OTUkeBrM1/4L22OiLtncuJQi6dSZ025b+M31gtGoa3PNaFye7k0SFV1nWop6VveYGS/UsRjqxTsy&#10;o99T4wJFVUaE0DIPV7tMyKeef1ENwmUZloRyXtZzLw6dtQUB35IAb2262DZmSm2VZ9T1F/SMl2WM&#10;rkwzafQlm1AlHFJlxMPJeEm8r2fz6GH+UMAlBSnZTZpiRBCzWxCzm6Qs8R/Z3oSPbW/ip7Yn4ROt&#10;08v/ifZ9ZJ8e+SDAEN69jwR9H+77uZY/D7C3R2BE8pYDxwVXDm/b4/SQeMmJkzJaEgln+tCOke1T&#10;4AXYEYefmLE3ZP9DEtL3BOg7QUKX1EgS0neHbJxpOYcsnTFHufssNWdvENaR5NO6RtaekIXreAqQ&#10;+L6U/3t6HoDyg537kVwGYc4e5Jig7zCevnj93XoXYdD3EcGrhExfLNnmmUrD2KWUXWp8dH89L+FY&#10;eYK9MP/epbQAfHj5zsugY47C09qPMNA8K/dICPtM13kpaQLWxA8sTs+XIKhNllGXmbnX8vKPhLpS&#10;USkDrUZGlGCAECQUDsA3rcZ/dqLYFqZVTmb1zZcEfMvVEpaVakir7apAD7mxVme3NurtzmaD3b3e&#10;ZI8Ea0/v9tmze/32nOkUnozaN6+m7c8EeT/g1Xs5ZZ8/HVMjPRSSuDC+D2GaBn6zZCJ2loSBfvda&#10;jfkLgG8kJHzBY8g+gJI58Jj/jqkWXAC0uywBRu0npMef58lWb3i+e8yvd5WQTLx0DYLW+rC8xWTp&#10;2s75JGFBGJPnnrybJFcRZN5kQmyB4sYVpkqQIQLcCZDnVE+nqeN42FVfZlR/J+i8Ud1ljspBGVgI&#10;HjoPyYgamiiznRtSNH7eyBFSw+T/0dxk0fxCpKYeklHMuCfSUONFqawV6FdgiMfZxfKEsF5YesJy&#10;zxHOtydI7rlDduZCNAVC1tljlnr6qMULxI7E77XDcXu13K8yfEhlWPCUIlBLOWSHkw/YgcQ9tid+&#10;V4C1XQmfBmA7IrA6wfnZx+1Y5hE7nKZj047aiawEbRcA5qRaXHaafqfa8awUO3b6pB3NirejmXF2&#10;9JQA4xTn7LODqoPS9f8ozP3/I5ybnHvS0vJSJGl2tizPqrtqrWem3ybWpm3m2pwtbV22Kw+v2LUX&#10;123rq3v2+Icn9uqPr+3FH1/a3e/u2PoLAd6jOdt4umCbzxft9svL9vBLgdu3grOvN+3FZ+v2+Nmy&#10;3XswazcFfTeuj9qd2xN2796M3bs/aw8erdj9R6uRCPruPb1iW08u2+0ni3bjyYLdfLZot14s2vWn&#10;c7b5dNqu3B+1MRl+tQKHM2rfskriLaPwuGUWxdsZPKd12XapJd8q2guttvuS1feWWWNvhTX0VFpD&#10;d5U199ZYS4+kC6mz5s5aSbW1dJRbQ2uxldflWUHZKSuuVLlozLfGziJr6Cyw6tZ8q2zJtXK1fZXN&#10;5wR8Z+xscVJICEVG1LNFah+rT4cw2fPFyTJiT4Sychbv7oWjdq5AMKhnLd7uUC3Xs4d5raQ/GslA&#10;3S5DV+1jb/+bco24AYUhQzQBUTDtLaekc6LQR8LM3SPm4VyUfV/HCCQTHRnt3HsWuw/DkHE2UXY7&#10;tdHaNjYMoOH107VkeI/LSJwcK7W56aqQ8AKPCokwSHZBwgz2cw5LzvHxMgjns4/zfTJpDEruH+uR&#10;4PkJPwuTUY8LWAE9tfUjaqvRAyRZIvQXoa7zbnoFXt0CMcY19ag9xSs/KINxWOcPyWBlvU86uVcG&#10;NsL6AOcKwFjymwy6nTJgO6RP2nsFdFrv0vtnvb4tyyoaUqy8/qRVN6ZYXYt0fadsnW4ZmrIjBkb1&#10;rqTnJ+dkIMsuwNs3IEjsAQy7c8Oz4aEIEKj7sXTvxTRj8PScP0rMEgN5seKwR6ciGb0ZPsB2gA/I&#10;80nXgb37t4cE3+N29+aA2pg2WxG8L83V2sJszU5yE7xbeMOYK/Gbz1fDfIrMoejDb5ANAd29rVH7&#10;7PVle/J4xtbIzKn9IwL6yRnpUh3T1n1ObWqcZeTusuRTH1pC2rt2Iu0dteu/VJv9CzsqOaZ1EhYh&#10;8anvSWe+ZymZH9up3L129sIR2ZUJoQ4Qnkx+CUIKGUvmU3MwJQfjPNcEoBtX2gWwnWF6CP6+AHOA&#10;nJYI2+4I+Fz4zfvgmEd3RyMRIAKA/P2esCUA4O2BkAmTDJxhvN5GR5h6ISRpkb6h3FI28XwBdG97&#10;8RzSCLH0EM4Qxrn97emUoCy418uFuh08zmq7vIzEHh/BE3AVhTN62wdgRSBXEuqO1yMgj3rtnj28&#10;5K4POC62zrHubSVezQj0oqQsfkzscS6uP9iOPkG4p9+DZ3Cd4nolVhxGY+HUhd8Oqn4fru3H+ng/&#10;fu/8jYLXMekd9IzrLJwp6B+Oi70+bZ7kJ/XveZwMjGp6pAmlbDwdvHT1AjPGJ1XVpFsZIEhP48U4&#10;SbxdEhQGKU8S3KUEqdRxSGlFsiolQJgQ1qPtzBOXYUxQzRwdPl8Z4W4hKUx3rMhIk4LysEo8eIRW&#10;IgAeQhicr08L5qal5GcEZA58yDxGoPY59AFu4/1nbWKY8XcCSJ1LIgeEdbYDeaMDajRkJI5KHPQ4&#10;n3PHhwSPAJmU9pKM88UZAeR0SRDG8YXsipIw0bME2FvWs+LZWxPAEcq5pgboyvgFWxk7r2WBfhdJ&#10;LgbYW9Fzr3AOHkkpecBxIhTQQjXeZ8N7AxwuFByxtMxPBFvv2hHCH47/yvYxuPmEAIfJSePfF9x9&#10;aPsEYvsERgcEQQeTd9vBpN22X/C3X9BHds69x0h7HGXuJISTMKaDAsUjgkTGrSSkkznzgJ3MELwJ&#10;iE4KahJTd1tcku4t4DuWFAkwB+hFSVcOBiFUM05g5/H4h0/q2nrWQ4mEcn6i/UDeAcvOI0zpWJCc&#10;vMOWffZQSHiQmX3A0nVMSuYeS87YZSfTHRh3/Vh030j2BuAjCQXeOmAOqAPuEODPIY9B4RzD8Sez&#10;AM4jdiqPaSjiwxieAoEesIeHj7FLZ8/HB7hLEcgCuPsFjXsP/jxMd0EWVJb7D0Ve1oNHfmGHjv3K&#10;jse9b8n04mfvsbzzR6yw6IRdorESLGCADah8U7Ypi/N4jVWWlhfK7cpipa0uVQXo28Crty5Awpt3&#10;rdnu3Wi1B7faJO07gIUAV4DWiweD9vrxSFgCW4AYAuQ52HlCFwAPuPvhyzn7m99t2P/8d/fs7/6C&#10;KRvmwz6OAwqf3IkmPPeJz30d7+DTu/0B7rg3z8EzPWDidd0T0APmGMQP2N3eaA4C6CEAIMK4PEBv&#10;a5PjowycT3TdF49H7fG9Abt3u8fezJHXaGuXmR9PDehsmc3ovQF9QDNj8DD6+nvPWE9XdpCuzigU&#10;xOP8CfOIbSxprELDpYaZRhnAA/iYc4hQOAzsouJjdu78QcvJ3W1pMlJSMt63JBkqiSm/iiT1HUtI&#10;/ZUlafvJ9Pck76q+fCBj5qMQrhSvOkNG2GPJB1XuDtuhhMN2MPG4wO6E6ujxSPR7T9IJO5iRZIdP&#10;JdmR7BQ7nJ1kRwVVScU5lllxwXLrLlleU4Wdb6m24vYGu9jZbGU97Xaxo8UKWxqtpK3Fqvq6rXF0&#10;wKoHOi2/rtSSL5yyxLwki889Yf/D//V/sP8QA2//vaJ2wvIuZVtR9XkrbbxoZU1ldrHxkhXXl1hF&#10;Z6V1THXY2Nqozd6cseW7i7byYMlWHi7b0sMFW340LxEMPpq2NYHY7S9W7NkP1+3zP79tX0q++4st&#10;++I3N+zll6v24vWqvZR8+eU1+/zza/b4kWDutgzItWGbne+y8alWGcstNjXfaVOLjPVrsa6RKmsZ&#10;LLX20Qrrma61Ni2rumRcNmVZUXO2VfUWWMPwJWscKbOm0cogLePV1j5Zr+dusO6pRuvRNXsnW21g&#10;psMGpzttYLLDuoebrXOg0dp66qxVYNvaWaNllXX2Vcp4LbOaxvNWUpFlZTU5Ar1iHV9lXcMVYXqM&#10;Gia5lzAlRk3LBUHAGQFetuAwXXomwTJyDlnKqb2WLP2WwvQ02fsD7JHNk8nWL4UOVqIJjgsAD9v5&#10;wiNWVZ0SwjLD+BzBHoBAaPHwdpmmbGMUUs7bWsmMnWLNDWnB8MHQoay7uDGKeJIGjKZuGVithIZK&#10;umR89eM9EZCRzCCsy5jybSMylgA94IwlBhTiBhTbZiYrAjxgWNGGMTSDZGsYV2ybGlc91jFcg/Mc&#10;GGenK1XHa0L6/Bk948xUpc1pPYiM5iBanyUUkvFBtOPbgEeCDup3CO8alEErAaz68XpgYG5Lr9rV&#10;bhmoXfqbOgVIeOhbe/LCeLC23m0B7AROrVpvkV3SJIiuE0TXtjL29rQg77RVN2Xq++p71ei7SSoa&#10;kq2qKVX7MwLsdeHZk34am9a7l90wIttkQLZFv+yKQdkdyPCo3oeOwROJ+N8xOoIhiici38a0PqNt&#10;iA9BQegQH9ffir3UR6ia9F4vOq9d71rLIZ07KnCY0jshjJ3hLFdXm8Pk6g/vMvdct11hWgZB4PJC&#10;bSRL9QIXMk62q/5Jvz+csuequ7duDIS5Dh2yppn7cLHRLi+32MZVEpG0hQ6zQdW30Ql9s8WmMPE5&#10;WYqBvfScT3ckJecTSzn9seAP+ShICpKp9QzpWi3PnD8UnBDYpk0t2cFBgCcajzSAF0IKtZzVcyzO&#10;6Zkvt4ZpIK5tdKvd7LKbeiZgjmybQB5Ax3LrRn+AQSB3c7U9HMc2II9kLS8eTwfQA/AI+wR6kZCx&#10;81Z/mFuPpU+mzlg+PH2M4QOIHGgAPKZjYLweUy6QiZP2BtiLxhrKxtPvAHzbAAfgIz7uzYVt1HOv&#10;68jb58SGN/pxkVcsgiHquIMPz+ltIPqASeNdXC/4mD6HQMTH+/n5iP9G/B6x4AcIOoix3c9hO2Dl&#10;YOagxXEc7wCJsO4g5xILcogfg3AdjvFvwf0mRvSehqMOJ/QPeogOpwHpNL+3n0ebFwjpJ/Tv+Yn4&#10;T3dgL4RcbguAxhLAKFPDg/CbMUpNakSbBGtI7GSwnT0XrEuVsYcQDVX4QSmFvsES69Z2xhDQQ+6Z&#10;PxHCSvq69UHUmPDCcaviZiWRSgjTlDLz5ClhMupt2NsBPilKYA+ZFdwBfHj6AD1ADUgbIdSyOzta&#10;9um3QM6ltyMrTHZeXxUXlgNSztxnEiiMAUWWkyPngzfPQQ8v39QYCleKuE+AqMZ3Qgp3ZqjA5lXR&#10;gD0ybwJ6ePWiJC0lti5g3JgotHWdD/BdkfIPMqFzJkpsQRV0drBA99ffTsVQZeH9AMiV+hYFhUdl&#10;eAp8BFBHSFqynaZ4LxmtkPh3ZUS+J9AT8AXY+yT07B9CBH2EPB4U0DFOZf8JHSPI2y/I23+CNO2E&#10;Ye6Skco8eIK3rAOWevqgpZ8+ZKmnDoRMWsAd3jXSujMW70D8ewHoADvGwJCEJRoL80FIo+xZtvYe&#10;/2UAvmMpH4fxMik5+y3z9H47nXtgZ1L21Aw1Aum7LFWgmKLruCSnfWqJWpLN840ISDP2WAJTOTCl&#10;g57v5KmD2rY/hI6S1Yv77497NwjPw3PybPFMA0E46ZkI9HIEemcKE8OcYucuplhekSBPRll23nH9&#10;7YJX3esEf7NgkbGJYYzi9vjFkKjmwD+z3fv/me3T+kHBIFNPnBScntLfSE89nm7GGmCs0WPVK6MC&#10;OCFZSyjT+u6EIOJdDuA3Vxag7+oV5o1rtDubTXb3eksAPaDPJzQHvpg43QUQY7sPomdJMhf37Hli&#10;F0AO6Pv15zMB8v7D3z+2v//r2wH2CA3lOMYE3rsW3csnPkdurzNnXuTVA+5iIc8F2HPxbcCfgx/A&#10;h6fPx+aRkMU9e4Rw3hbgIUDe+kp9gDzCsBE8fLPTjLe7KMOHEKVoDB6evSEZVjvePdXFWK8HDZ83&#10;hFGvaNSQhYZERibZCz2DIYktKiqTAuxdKDhs+ecO2Jn8fZZ34aCM8gN2vuiIlZTFW2nlSausTwsp&#10;wJsYZyBjexiv4GyD9Y7XW0tftdW0V9lFwVduSZGdLS21ooYWK+3oFZyNWO3glDWMzVvLzGXrXFm3&#10;3o3r1nN103qubVrb2orVLS9Yxeyk9d26blt/8Xv77f/yn+0P//t/sd//r/9gv/+H/2x/9V//i/3L&#10;/+f/YX/5X/6LPf7972361i1db0RA2GipxWcs8XyGJZ1Psv/xZ//ETsTA23+vqJ2wrtFW6x5rt77J&#10;buuZ6LLeqW7rHO+w/tle61/os3HBXvdsh9X0VQi08gScOXa6PNVyajKsvK/AOudqbWyjwyY32m3m&#10;WqetPZDR9WrOnn+7Zp//5pq9/mbdXn+1Ya++3LBnL6/Y1taMzc93GJOZl5ZnWfbZYwLt3YJs6Qjp&#10;ppSs/TIWD6j+C6gzmaZln6WeO2xpZLzMP2Qn8w9a5sV4Ad8ZAV+xgK9cwFcRYK9tstY6ZwR6s83W&#10;P9cmyGuzYQHk7OqQXb42acub47a0Pm4LV0ZseXXE1janbePGrJYTtnp1xFbWh2xuqdsmZttsZLLJ&#10;hgWOfYLOtv5LIZOqJ2OpbMyT8X82ePLQK+gU5hul8yox7RPLkP4jk+eZc8dDJs+Ckni7UBJn54qO&#10;hyQt51X+AD7KGl5kPMuNAo2Qbn6EEK5o3A5hnKwHD7WMNMo0Bgu6Bo+ez7PF9n/MMGPJ8d06BiAj&#10;8zVLHzdP1A1tEBDn3rfpCRKxME2Crqd6EzLdqX3vwvMiYX1Abfuwvv0QoZoy+BHWOX5skEQsMtpH&#10;BUFDMpB1PlPWcA7Q5x5D9/651xA4RMhUjQeRhCqL0gsk5mDcG2OdGBuH18wTV4RshQK6Hj0/whjH&#10;MEWK3ouLT5VS+//h7j+DPEuz8z5w9UEU3Mx097Sr7vI2q9J777333nvvvfeZlaa8991V1d7MTI8D&#10;QGCAgSFBAhBFs6BE7oqkaESCksgIUlIo9sOzz/PePNX/rh1u7H7tjHjievO/ee97z++e855TG43S&#10;GiXLiXwhzdOy8jpl2SXoceg7XVgVjnyCdX5lCP/noQT8CMIegVsZe5t4PVvZ7rNtaqNd0UG7op02&#10;hcq4eMDHNoM2i7L+jhAIrQSM9SHupM0iWdvWx30I7CTZSJLsI9lKGhcIKhJqZkKlF8pcuRlJ0wp1&#10;1zL1YV6cq8bKYp0bTo3LU8drSeCbnVVR8HJ3XXU9BX27O324fm0MOxd7MT9XjwmC1dhYOUFGYYoq&#10;OVDvxicmKzEwWEiI4X1IGJ9ZqMf8ajN6CQ+6xpn5vLezzyAu9Rgikt5FZIKnUEJfSOQbtDHe5Pv2&#10;bRchkZJ+GkWlYc6m7FF/MYKdakELNqcmqzBNkJylBHnyME5zvryOS7P1lIYE0Lk6B3Lmxbx7YxwP&#10;bk+5oaBPnj/T9lqbmyfYE/QpeYuycao4+9SBx1P3m4BOUpimFVpXxk4rz6Bl8kwLmgRySsgimBPY&#10;mUdPQ/Pqydvnycu2KrATtEkGed77SnDlyaDPF/z0cUNDzfOFQIV8ev3reC46jwMoMvgyYFJ7YOCn&#10;89fvULiqhr7b23vTAMraEQMtAyaDN7UrkpZpHa2vfUnal/bj2w5pWutI2r9ve6VlWk/7kTSuebYP&#10;39/lC26ap3WdZ4+yD1IGenI0+cKmttE7zxHSt+jv5nn/d6E6Yq6WmLxvhDyvjhgbKkrzVE6hnPNr&#10;FDtf71XMV0imKulLGq/hPLnYBXQNjWpok9wXck8pnD6ozq/1uB95qpyX7+DFopeKbxinvHvdbLAF&#10;fpLzuLHBk8wLp/56w2wwJXn3BHySYM+ATxK4DXIdbSPgUz27jmb+FgJeaQGN8fQjDvgEe87jp/A6&#10;JVMhnCkEdHY0zxngStgiGewN9tKgbFdWzgg0V4ehqynWwZ48cwujBViSRmi48wXkAV8WVkeysUat&#10;EBwXCX4GewJBrTPFl7hq8g3TcBzgDdzXzRcpX05en71wGqAEkOhD8CPonQlUvbzXnI75E/IIeocv&#10;CPgoTh8OIPQFEeSC3sBxp7dwIpCgp8QrB94vk6aVsETeOnnNLCTTAV+sipETemhkGewJ8ixlsqBK&#10;UkFUJYF4h8O3Tv0m3jz5G05vnf5NvKOwU57PWRo6gXHH2difQkIqjZqM8+6rdnzyaefZi0k4iWga&#10;RObdC5V3L/JdBFH+BEGVcDhDaFM5Byf+LsGdIE4SdArsDPJMAj0liBEcyvsYnngGUSl+iCHoxWcG&#10;uCQKCrGSBH+RXC5jMoDgKdA7Q4A7zet20v9twvUbOHzmVRw68V0cUmKco7/udIiwd5QgeIrgHHAA&#10;e8npfi7UubouwT0TMrwa6r0yDUou1K0PELwvJXmYXXgyX/wKLRbwrS5UOC+YQEnw5LxlBCaB12VC&#10;1k2Fcip88mKr19eO62j4NQy2Ok+dYM+yeWpc8967M4Qvns/jd390EV99suLCOQWCgj0lgbm4TMjk&#10;8SQP9AhmC5UuoYqgT+ckkJMn0dfLaN4+zRcIvjhvrm/AZ549AZ4SsFjSlRXCncI4N3y8eYI89dNT&#10;GKf6570Me0qwIu+eDCEZRDKMfMM4LUOXdfzWPHuByEiWsawshpIluBCYC/oUjaDi1DK0C0tpzHFY&#10;rgRSikTgS6ZvhIbnTBlmeK0WVCdpuwvzmz0YX+oiQLQRjKihfrQMDaNzYg69C1voX72Koe07GN5+&#10;gJG9xxi98hTjNz/C5L2PMX7/GcYevo/+W/fRtH8JlRsbGHz0AI/+/O/gj//D/4q//D/+d/zFf/pP&#10;+Lv/8T/gz/79v8ef/Jt/jZ/81f8dd376EyzcuYnm2SkU97QhqTIPUYVJCM2MQEhaIP6r/+r/hic+&#10;APf/q/iOQF1rqfN2dY80o2e8HUNzA5jbmsHG1VXMXZxG60gj8uqyEFcQRdgKwFlBWNIZhGX5I7Yw&#10;FGlVschVZtKeTLTSqBxaohF1sQMb18dw6d48rj5YxLV7C9i7MkGY6kT/UDkamjNo7EUjNYPPJ9sK&#10;5+mPEOwpjPwNnDrP9oftjBI9HD7P9odt3lG2L8fYJqrNOx7yJoJTziKrOhG1fSXomSHMrXXzuIOY&#10;2OzF8HIHBpf4WxbbMLbYgakVgt66+g/2YXaVQLfSQ3VR3YS8PixRC1qH607Pt7nxlY1+N947XElj&#10;Pp9GfTZqmzNp2KYSBlJRWpWMwrJ45BP2sgtVYD0Eyfw9ccln2N6dRVpWAEEuBPlKAFVOaOC7NqtQ&#10;RdgVUn7KlVxQUgolZCk4uPdKCRU1bDuUDdaJQKfQTmUFlqprlGAg1oGODBjfkCgZPDKwZLSZISVp&#10;npY1Nyagnu9zyQEbp9ubkzxIO4A2SQAnYOvrzHTG0xCNe0GbpHHBm0nLtZ6kbUya1nKtb9sI/kb6&#10;lVG3FNNjZZgYLn6xTw3VF1DLTWNDXomDScKMElcoc6GSWyiRUh2vQUVNJCprlbVU9QkpXqdK/i4V&#10;qS/kM636loUV4QQ62j+0QTQsrIxwpVLyKwVw4W68hNuWcVuphICnEioqpaLleRVhyCkLRm55iFMB&#10;wa+wOhxFNeEvoK+a7Xw97ZkmtkuttEU6aZMI8gR7kjx9gjyVfDHgs3qfatd6u7m+2jNCo6IWfBPS&#10;yUYy4HPdXWhvKCmVys1IGpdHT7JkdQK/BX1Em68kPBWhn8dQJuL+fiU60QcD/u8EnLRLJqaKsb3e&#10;gat7gy4Rz9pSi/OgCbImCF8K6VQIpSRPWzf/h20Ky9XHAILS/EozZglCM0sNGCEYtbHNFUDrmuWX&#10;h7qPZSqlkJp9FimZp3nPn0Ue7/kS/l9UVqRZXmT977lvAZ0AT3Cnshw6vkp4zE3VuOyugj1pYZoQ&#10;SvBcmK52wCcvn8GcQM5CV2cnKl6sp2l5AQWFLrx1q8sBnxK5SMrOqdBWwZ0gTyBk4caaJ++ewjqV&#10;tVPhnLOz1S+KpxvQqY+evH2ar+ELrx4lsBPsCfIEaxaa+fIHSwM5DQ3yLORTQ00L+AR6Hjh6YGUe&#10;fHvmfcFJMGTStMBJ62gbbStwtd+qoUUF2H617suwJWAyeDKA0nytZ22QzsF3G5PO62Xwk+zcJe3D&#10;V5rnC32+52DHVv9gtWMCPdML4JMOjq/z0XvPEdK36O+mf8Bhr2A0jZoyNoClpTRm5MEj/CnBhG+9&#10;vSo2kgK0Sq1bHu5CSyTrU6B9CP40VGp6qYr7kNEk0FMfPQeKByCp6v5ezbwol5hFsNfZ+jXk2Rcs&#10;9xWLDaUv7Dl1JKK/LR4D7QnOuyevnuvDp0aKEqw5UKNxOMFx3/5+2r69KQa1FUEoKzznhprWsnGu&#10;N6u6Z+NeAg1lTJybLPw6fPOgz95wPx/GNjbkVSGoKwtEe10UwTPNwd4cG+0FNrzy7BnsLXC/qyM5&#10;WOe+BX1LQ5lYFPTJ40fjVeupLp+Ab4Ia5kM7oBtYMcWtafx/xCA3LwDRsUdwnkbN+WD1X/Pg56QM&#10;HBk6NHiOCPykQBpE3yhZwHUIQsf9X3cFTeXNM7l+bAIaGlK+ffAEeAI9SeCnvnjmuRNECfZUEPXt&#10;07/1Au6k14//mpOg79CZ38K7ft9153cu4h0EJ5xAJOEuIZ2wl3XBR+eRlHYOCVQsl0cT/iLjCX2x&#10;x6A+fOfDaOipH5/zavJ8+dskhYmaZ9Fgzzx5yvalcfPohcSdJGieRXSqkl8EONBLzA5yEvDFZ/i7&#10;LIkRCac9z0EYAZPX5MzBNTt+4W1erzfwzulXXV/HN44SalXS4chvONg7fPp7OHn+DVygURrCc47m&#10;+afT6HV9W0v4cqMxV1wUiPLSINRWhxH6vNIhXW0J7oOG+pEqvFMfHRTWuTxX9qKvm4DJecYESpSA&#10;7tZ+p5NgT6AnaVyePkGgwjclefQEcMrmacB390qXA75P359xXj5Na5kyfyoT6NpsqYM7g0uDPZdJ&#10;k9OCOEGdQkfVR/DhzUE8uDHg+hBqnpbJo6dz12/w7bPnQZ9XasGAT0XTl2fKHexZv73VRUKUYIpG&#10;yaQlZBnLxzifawGf6hYK8twX7wOjSAZRA40sy66lFM5VVTSS5YGjISbgsxddEw1hJbHwbbesvZKX&#10;TwDY3JLivAH1NHyV/VCZDzvV/2iYxuYMjQVC9DoheYu/eX2/D4vb/Rhf7kH3RAfax3oJN4uY3NrF&#10;/P4tLFx7j1D2KZbu/wCL936Ehfs/xvyjn2L+yc8x9+znmHjvS4w8/hhdtx6hZvcyCtc20HnnHq7+&#10;0S/xk3/5P+H3//2/xS/++n/G7/+bf4mv/uk/xsf/7d/F4z/6Bfa/+BjLj+5gYHsZlcPdSKopQFQR&#10;YS8rEkGpgTgfr75+J9xL7PYByP1/k9aT5jaHMTDZho7BBnSNtqB7rA2jCwNY3lvA/t1dTG2Mo6K9&#10;FNFZYQhJ9ucwFLF5EYgvjER8cSQSSyORTJBJU9tFgC7jtavni7mFkNxBg7F/th6Dc42YXm3H5Hwz&#10;2rpz+ayEIyH5JGLi5fF/B+FR77qPPzFJpxFG6PMjyOmZVza/o2zn9BFJkHeC7eGp0EM4F3kE/rEn&#10;EZURhNxq/t96y9A3S0DbHcfevRXs3FnC+tVprF2dwsr+GJZ3hgjofZghDE6tdGBmtQOL6z1Y3up2&#10;WlzrdBC6wPnLmk9tEBq3dkcd9PWPVjvYa2jNccPG9lzUt2QTNlJRVJ5ASFN2zngOY5BXREO3QH0/&#10;w1BQEolilXapTkBZDcV3Y35pOFJzztPo9XtRUD1fhff5npVR7DJxOugjhNBQLi4Pc8Mitif5BRec&#10;VAtUqiSoyLMn758ZWWbA+X7Fn5LxOqrEGznOs+a8awQyAzYDNF8PnWBNACbvnqBMgCZpXCWDNF8S&#10;lPkCnYGfgz2CoB1DUDjQ7U0bOEouI7W+xstI4/E7DzyA8hy6kFAawfLmWcp6GdBtnWkOiMuqI1BG&#10;+CoWVPA6CfBUpy232Mt6msN2OI/XVpBXTvujiEMDPAM5DQV3gjypqCYKeZyXzeubURyIjKIAZJUE&#10;cjroBfTlVYQ6FbN9L6uLdLDXQHumlUCmupEDwwRbqqeP17MnxQ0HBjMJAISxiQKnSbb9o7Q11C+5&#10;v1dtmyIW5OVTX7w4vjMEfd57o5/tnqvfSvvCtY+U2krBn6JH+mjrKBGdlmu+QuFVY1SwN8ZpeRDb&#10;2xNp5BIcuX6PEw1jaow20Oo83x2bXdjd6GSbTABaaHSQpEy5KrUwPlJC+Ct34ZQK7+zmfTQwUuxg&#10;b5HAtH2pH3cezTutbHeim/+jFt6PXQKd0SI3rGtJIojHuuRXamdVRqSN90gH1S0PsO4xthfTPK4A&#10;U1lidey5yaoDwKt1GWFnuI7q/c1PaX6NgziDPYVqCvTk7RPgCfYM+OQJ1HoK+ZQnULCnTJ2e2lwI&#10;58pBghbz6pmHz5K1WOF1SQCovnoCO5OmlazFiqvL66c+fII9gZ6V3hCkGcz9l7x2Gppnz8DQV5rn&#10;zfdCKSUDJj37Bn4Gfb7ApXHN0zKtozZDcGceP8kX/LQv7VvHMOB6eZ9610q2T61v67wMhr6ApuW+&#10;2778G3Rukv0eLff9TdqPqVMfrfSxipCnqAELPVfUgG1jxzp4/32r/m4GBR11ACe4K2LjVcjGq5gv&#10;lXI2dKYKNm6SXh6Sxku4jlTOhrS6WrUwYp3UwVuFplVwWtIyee6UhMVVqndlFBQaEsd58uZ5qemV&#10;HUdZpgb7FB7pFTw3qdFyYZuUgE2GsLwfwz2p6GfjJ8l7J2+ePHICPAO1hYlCp0U2cDIozYugFMLT&#10;BLExxb8fhGF2y9NCDXYlYWo4A3PjquWVjZlRZeJkY9qXwuN4/fmUtEVewz4eu6k2HI1VoWhjw97b&#10;ynPpTCV0ZmCK56J+eFZrb57n7sGdPHmeN8/z6Klvn0I5vXW1jfoejgn2+OAqq5ZuUGVIKy4KRmwC&#10;ISzk+wgIe4N6y4UF+YW9jbOhbzlP10kaQgqZPK4+fRe8UMsTBkBByo7pJVaRlPREkKehQO/rBCie&#10;d0+wZ0lXpBcePi4XWGnf8uq9Q9g7RLAT3JkOEQLl0dNXd4HeaZ6fy4QXdwyhSYSuxOOI5jAu+RQS&#10;U88gmZDn6aybjqHBF5nAY8aqELv62b3udDbYR4Q/P16D8+rXF/6O0xkZfQJCXgsbar4XPirQPIvY&#10;9AueNy8rAEnZnhIyLyAu3c+lwjfYC4o66sJGBdSqUfb26Vfwxonv4I3j38P3j37Hlbp4+4TKPLzi&#10;+j+6foEHnsdz/M3ng99AMKEvIuYIouOOIDb+MBL4/8vMOIMKGhreRw59qY33vHt80eqlrA8L+sig&#10;cEcBnmDLwdqKV7JAUqkDlT+wUgdKnCKppIJKIgj6vDBMAhYBTkMr3yCoEwBafz4PBuWxKyfkFblS&#10;EIsT+U6q+7e9VOVgT9K5yGtnyWHeuzuK5w8n8ezBBJ7eH3cJYu5c6XkBe/Lirc2VY3W27MCj54Gr&#10;b4IWC+XcVpbO7VZc3Ghy/fU2CX3y8An2ZMRICuWUlKxFho5vSJO+djfUse2pCOH1DUJZcQBKi/zd&#10;uLVTXk3EeNfuKdV8Lo1r/T8y0k+7MjOqG6plrk9xW/oLg0PhSfrK3NWXi3a+LNq6+AKm4TJNo2l5&#10;vRFrF9sIe91Y2unB6FInOic70DJKGFhcxuTFK5i//AAL159h6e7nWHv0Y2w9/V1c/OgPsEGtfvh7&#10;mCfsTb3/I8LeZ2i79gBlqztIG51C8fIaRp88wc7Pf4Jrv/gdXPndr3Dlt3+I/Z9+hr2vPsbWF0+x&#10;8uwuZu7soXt9EkV99YgqTUMwQS8gNdj127sQexbnIo7jTOi7OMP78Uwk2wg+G3wHfENtgwTyWzPY&#10;vbNImFvB0u4EBmY60DbUiE7CXsdoMyG2Df0z3RhekMeyEXk12UjMj0NGeQrKO4tRz30UE3xiCTTh&#10;2QRAXs+E0jAk0siOzfFDeNoJgiGfq9h34B/3DhLyL6CKbVs7r2t1UxLyikOQmHIGUXHHERj6NvzZ&#10;Hins8UL42/CLPOSiA85E8FmPPYaApLMIywhAZJb2TVAqiUdWVTryG/KoXOTU5iKXqu6swOA8QXx3&#10;Cnt313Hvo6t4QF17uIGtq5NY2RnE3HoXpmkILm7RKLw2jKt3xnD19jh2rwzhogoz3xzHnQdzuPtg&#10;ETduz2Hn0jj/730YmWjiPVGOls4iNHcUEvryaLDm8F5LR01NkqfaZFer00t6FurV8SyNIrTFEdZi&#10;OR5JEAkn1IW5wuy5RcryGYS03AtOGfkBL4YZeUEcBjooTEo/40I+M7lMXTH00bWQEJOb54fCQn/3&#10;vpaXT2nYZQwJ8BzkDenDSSENf74T52kUL9RCddg0PT1ewuet1A2V2GOwlwYa3816D2lcBbynx4qx&#10;SIN2iYauK6hN429MBheP00PDqpeGmrohDNP4GqIhpaE0wnPQUMu0XgfPrU1AyueyqSYKdbQ3qglS&#10;Ui1tiwaev6RxzSvnbyrhbyvNP48yPtfOvlDmPgJeH3+TPsDouRQwqPi88xwVByG7IACZBf68bhdc&#10;cW4NM2nr5Muzp3BMnoO8dc5Tx2Nl8VimXM7L5zkI8iRNC/TSeC5SOveTSVtIwGcS9BUSNkv0oakp&#10;FrVsl5rZVnXz3T5Me2R8RvXTCp1GaauMErrk2VNIqkBsbaXO1QEd4foKUVf0wjjX0VAZyX29epbI&#10;7mWbSSGdWq71FOZpIZwK75RnT1KNUfMeaqgkN9YHWuGjGp+ZLMXacgOhh++Ti53Y3e7A6lK96983&#10;QVjTUP3+5nn/qDyBwEZAMz1bjaXVZuxfHcTTD9fxwSdbuHprFLPL9RidLnfDBb6v3DT3McD7URrm&#10;fTfGfQiI5AHTUH3eBFTOuzZR7kIrNdS0MrzKgydoE+QtzRHcVhpdv8Qrez24dW0It68Pu6F07ZIy&#10;bxJeuXxns80VnVftwTX+phfi9MZqE9a5H0m/V79PHj15ugQ78t4J7AwANc8XguTVk/QbNPTNvinQ&#10;s+LqWjZ+UCdSIbQmFe23wv2+ZTkM9Az2fKFQoCcv39cRLV4fOIGMQEgffARG5p0TKL3sGfMFw18F&#10;Vr7SfK1roGfH0HYGTxracs3Xct9jarnJF/4UmWDhlQ7WfPal49ixTHaekp271jWA62YboWy2ymKr&#10;pEdqAz3x2vZzO0KfQjzlXDl4H36r/m5euHAIZXwRy3unhlOwpgusi64LZRfN/im66DKUBHTVbACV&#10;6UvT6hPg+gfQeJUaBXWcp2Xy3PnKwjZV40LZCQ309E+w2HPJQjjVWFk/O3nk5H1ziVYO+ucJvEzy&#10;5gnulqdLHPBZjbxZNpRLU6UO9FQnRv3rJI0b9PUoPKIxhsAXTYiLwVB3PMFPSsBAZzz6O+IIhV7/&#10;v742GuccdrfQWG+IcqGc7fVRbvuepjgCn9ePcIrnqYycE/w9451JmOhMxFh7nNNEV7KbN9aRiFFC&#10;4yh/52RPGqbZ4MpDqQyffR00ZCll2NKXTPXbiycsBBF6gsPeRBBBxz+UgEboOasSBQSMk/6vuq/e&#10;JoGf9VdTKKNAzZKcCOwUuqmhlznT6w9nffYEd+HKPpl4FlHKRJnsh7C4U66fnPrnCSAVvvnWyd8g&#10;BP26kzx7b6ugukIo5VkjbJ2hseaB3nEEJ5wk7HGfSacQk3Ia8YS75IzzLqwpPTvQKZngFU/gi0yk&#10;YRh7hIYe4TToNZeZUymaj/l9B0df6HtOqtXj1etR6KY3bvMFfX5hCuOUd+8EIpK4b0KfPIwKKQ1L&#10;4HF0brEEvBgakQRDeQIll2yG1+54wJuEVwLfmVf5m/W738Dhc28SqA/xOtAADXqX/wOvz6LKTSiB&#10;zmmC7imeo3TuwnfhH/AKQsO+j3hCX062HyrLw/g88P7RfcP7W19oBTRz+vo6I68eIYuwJ++ay4R5&#10;4L2zME0BnSuloH5znK91NK5lGlr/Ow0N7DSUZ0+Ap2WCQIV4Xt6s5zKVVFDopgDTg0MPDJvcMSUd&#10;z0Dv0a0hB3cCPklZQeXhU7IYJXBRnz4DPsvIaRLgybunBC2SwE+wt0ZjRx49SaA3T6NHIZzq1yjp&#10;67T35TrbwbElKpAEfm0tbIf4PCpBhSTQKy+hAZx7DllZp5GZecoNC2g4C+oEdPoirb4gcwpRmqx2&#10;/VJGR0pdMgCFdUqCPfVLUV+U8ekq9+V6Yqaa07VY4PkvE7jX93oJDv0YW+hA+3AjGvua0ToyiO7J&#10;GQwvbWFy+ybmLj/C0s0PsSboe/hDLN37ElO3PsLEzQ8wefs5pu4/w+CNe2jZ2kHx1BTyx0aQN9KP&#10;wvF+lE4PoHF1Cm0bM2hZHUfDwiBqZ/tRO9WD+oluVA61ILe1DEmVGYgpiCMERSAsLRihKf585i5Q&#10;fohIVVbK04jNO4ekYhqr5cGopIEwtFiPjRvjuPn+Oh58vE9dwd6dZUys9BP0Gpw6RhrQM9mGseUB&#10;LOxME2oHUN9TjczyVMTwWBdiT+Mo25FjbGdORL6L07FHcTL6XRwLf4t6Aycj3sKZKD7LkW/iNMf9&#10;Yt4hKPL/oILao2Vo6clDRX0i8ghDSWnnXQKTALZHei5DEk8hlm1Eamk0CpoyUdNfib7FHoL0JKZ2&#10;pjC1PYmx9TH0r4xiYGUCXbODaB3vRsNQGzqnejGxOY31a2u49GCXsHcDjz67jTvPd3Ht0TL270xh&#10;58YoLl4n2N3oxx7v4f0bA7h0ow/71/tx6Vo/Ll8fxPXbYxyOYmO7B3OLLQS9WkJGFQGjGA0thMqG&#10;TFTUpqGSqq1J5TtV4ffRBK9Q5OUFuiRnGdnnkZ4l+SMrN9jV9MwviUCRMmCXR6KwjGBB6MsqDEYK&#10;141PO40Y9UFMPIqo5OOISzuDpMzzXjQE25CMvAvOU5VPSFaosUo0qM9pIYGkiBCij7j6QKv3sww/&#10;GUbqozVFKR2/arS1NsahWeHllDI5Cuy0TKn4JUGfpgV6SuMvEBQcChStYLcAUcu1rd5X6n+vfTXV&#10;RaOe4FNXFY5GtnVt+sDbkuiWdbbyvc7jazvtX5kjta3ma6h9DdAu0Li20bY6V7fPmkiU8fm20FZl&#10;2eykrdJCO0WJVtRPrJBgllXAa557nnB8DsnZZ5FGWEwnpGXx2gju5Lkrpt0jiBPcCdxegByvXVZZ&#10;CHK4TMqjzZNPO0nj2ZxvyxwEVoZyXhD38TXw5XOeQjqLKXn4OthGDctzN0dYmSMkU9OzhCO299Ns&#10;5yRB2Bzb/gm2eYI7wd4Y3wkzBMEp99FL10mRRcoIrjaR7RLnCeQUoqnwzcVZwtyMEloJ2L2+elpf&#10;AOg+pqst5T5NAkntW/CnaUVKqB1V0islgBkflkeQ0LdUR5Bq4P9c/29CiMIF+T/TR4AhQog8VFYU&#10;fEQJdHQ+81VY3WzhM9OGebb3EzyvIZ7rCJeN8vxMYwrH1Tlz/UVFfHCbnb0uXL7Sh2tXB3CLwHb3&#10;1hge3pvC4wczePJwFk80pB5z3sO7k3h8fxrvcfqD9xfx8fMVfPTM0/P3FtyyuzdHcP1yv6sPuL2u&#10;8gsEOfVd5P07N8X/x8FHDsGr+jQK8gR7Ar9ltvPOY0fgE9QKPgV85uUzz5emtZ4Ss6j0guruqdbe&#10;ssI81bdvoc4lbhHEGgAK5nxrL1r9RQGgZEX3dX0FfJJgzwDPwj1Nmi8AVOkgC7c0OJM9b7Bk0jy1&#10;C+bt12/U75AEt9pODCBoetlb5zutfdmxjBu0X1/PoPZtMk+hXT+tp30YpNm+fY/nC4c2zwDQfofJ&#10;uMUtZ/sgxlBW2zFlp1W7phDVA9izPsLqw0c2+vbBnp/fW85bpEyB1WyQVZvCq3PhFTRUOle7cTRu&#10;Xw3Ut868cupXJlgTvNWyQZfktdMyrSdv3tcePZVY0LaJDvSs5oWph8aahW76wp7ro6dwBTZ8LqkF&#10;G8Gxg3DNcSVmOZCmLXRT00qwIs+fkqy4EgoKT2iOIZyFEc4iXPIWy9bZ2Rjl5rU3hKOnNYqQF0fg&#10;S8BYfyomBtMxPkCw5Lhvlk7t25VyICjKq+cStfD6TLBRdeUgaJDOcHySBqnAbryD+zuAPQO9EYWi&#10;NkVTsRjl75zkb5zguSpJy7A6X/OaK6Wyrp3qEqakEMCi3kZoxNsO9s4TgFSi4KT/K06CIa9mzaue&#10;hymYQEhgkZdK3iqVP5A0HaAkJ1xmw0D1aTsojyDvVkTCGcSmXnAhj+rfpn5uKoquvm+nud+jF15z&#10;IZwGeW+dUkin+u4RNAlHp7jOGQGm9q/jEvTCks+4YTANQZVZCI075gquxiSccn1ZpLiUs4hOIZAZ&#10;iHHdwKh33dd9ga1+01ntO5iGo8JZQ70+e+q/p9BN9Sf0leZpmQBV564ELZ48sBMI2r48j+A3dZI6&#10;pgynB8Xcjwd6xdydCHvH/d/GiUBJ/SK5Pq+7Vy5CpSwIvid/DSfO/AbOnv8OgkJeQ1T020gktGdl&#10;nkUpQaShJsJ9rRW4uH4VfOnq44SKisvjpTp1BnwGepLGPaj7Wppn4CeIs756gjsDPHkJBXPbS5VO&#10;Gt9bq3GgJ+izkE9J49qfPHp2DvLaCebkwZMUtimp3INA0MowGOwpbNOATx4+TxVYm/OgT+GcAr+L&#10;hKbt9Ubn0VOCFsGeZeH8Rr89fSFnOyDYU38V+ziktkJhnC2Nsa5YqmCvuiLUDStpkFXQMJPHQ7BX&#10;WBAIZQVW0Vh1/FfygdWVNgIfYW6s3BWSVXFp9UlWf2Rlmtvc6sLuZYXwEeo22rG83oYFpd1ea8Xy&#10;RidWL/ZjaXsQs2sDGJ3vQz8ho3digODXj+4JgsjcIkZWtzG9fRmr1x5g+94zrN1+Dyu3HmP2yh0M&#10;be6idX4BNQS8koEeZLc3IrejHiX9zSgbbEblWAuaZrqoDrTMdlJdaJ3rRud8L7p5vLbJdlT3VhGG&#10;8pFWnoL4vGiEpwr0ziEsRUXZTyM48TgCEg4hNPUIkgl7Obz3GvkCnN5sw5VHC7j1dAP3nl3Enfe3&#10;ce3BOravzmN1dxJLF8cxvz2Klf0pbN9Yws7tNcxtjxP2KpBcEOOKu/tFn8SJcLYNUcdxhoB2hs+5&#10;f9pZp4icAMQRelIrYpBTn4zi5gzUdBegaZBQPVmLkflmDM80om+8Bt3D1eiSRmrQMVyL9rF6tE40&#10;oXuuA4Mbwxi9OIEhQt7wxVkMb89hfG8Js1c3Mbm/gZGLa+hdW0Dvyhy6FqfRNT+FhtEBVPa2oKq3&#10;ASNrY9h9sIP7n9/Bg0+v4s4HG7j5dJXgt4Lb78/j2sNxXL07RNjrxaWbvbj1YBi37w3h6vU+7PLe&#10;XifUL622YHaxAeNTtegfrEBndwma2vIJHYQ9Ql55dQqqKuJRWR6HirIYlJdFuTBulVJQKH4Or0VG&#10;tqeC4ggCYiIa2rJQUZeEIl6f3OJwpOT4IyZVH8VOEPJOsj0k7BL0VJg9MdsfqYTH9IJg5+1LJ/Cl&#10;5RJichT+ecGVB1ECoRLCiPryKVxZxpAMqn4ZYQeAp5q2AicHehzXO1zvYRlF+urtoJDG79w0jVtl&#10;aaRRrKQeJnl1ZDh5fcuT+I6PcR+vBGIaalrSvmUv6H0v6fjaZrCPgEB41H60fx3vRYkBdWWgsSpp&#10;PU1rG52b7I122id1BNhq7r+Rx26l0dtKo66pI83BnpKoFPGZzyGwyauXQsiTUvPPe+GXBDt58QR5&#10;vqCXSUjLZnuRQzsmlzaRxrPYhki+87TeC5Xx/1ASgLQi/h+odD5Xgr+CarY3VHFtBCoJe63yoCkE&#10;XWGa8uhR45MEOLVtgjn1Tz6AOkGXoEwSjGm+vH2COmXV1FB98jRuffQkTRvg6QOYfTzXuGDPAR/t&#10;EpOAUvovzdO+BJNK9LKskHtKIKnja5ng0T646V7Q/3CW4GSQIu+UEr/ML9RgaaUeK2uNTvNs9wV2&#10;0gLb/4XFWgKUQiKrnGdrnkN52ARbGgq8JEGavHIabsr7tsR1CFRbhKmLbIt3N1pxebcTV/e7cWmn&#10;AzuExu31JoJdvTtveTZNK0oMJq8l9yUPn4ZuvxzXsQR4S/M17t7UcyAYEUToORLQybNnIZzqq2el&#10;GDRtGTjNO2khnJovKaxTXj15+tTHzjx15p2T3S1pvpYL9AwEJU37JnGRbL2vQ0L5bB7Anc5b4+b9&#10;Mij7L0ngZ94/X2lb7cv2o33b/rW+eThtW5sncDTAs3UkwaTWsagDO4bOVZBmUKdxk80zEDTnlOBO&#10;0raSwZ70cpuje1VtnJJByaMn0FN+DDlVyEbfPtjz93/XhXDW1RKAFO5BOBOoqbGWZDDZS8AlTyGg&#10;qaF1X/cmSt0XED0Q83wY9IXHtlUDb+vrAkoiZgM9FTLUfk3aTlL6YHVA9g1RUONkIZxWb8+FchKI&#10;LAmL9dGzAugCO0GcYE4QJ2lccCavnIBP05LGOxr4cqoIRF2ZP1pqg9HbFo2R3kRCXhrmxnOdpoYF&#10;l4S+A6iUBI+uLyEhTxLw9bcmOs+eksbIs6c6e9IMz2m2Lw3TPcmY6U1x09PcXh6+4VYak9x2rCsF&#10;Ez1pmOK+Z4Z4jdXQDijsJQ3tfFlWV/Dlle2HRH3ljX2XwPcWLgS9hrMBr+D0+e9S38MZ/1c5rVo1&#10;b7rwpxDCTUTsScQkEqKS/RCdLA/dOZeERFAnuBMESqFKXkKYU5ZK9V2LPejbJgn0lMFSpRXOEpoE&#10;NYI9JWR5+8xv4R0lajn/Oo75qw/h2y5k7GzYYYLeEQd6Adx/oMozCBY5LS+jK9+gsFHKP+SQK/Gg&#10;Ug+h0ce9enzxpxGeePrFeQpK/Qh1ZwluZw6gzBK0aH+SAZ+kMFP1LdS49dsz2NPv8It4x4WXKszU&#10;JbghGCrJjOSym/q9yt+kZa/DK2lBwCXUHQ96lzqME5QDPkLg0QuEQa6na3JcoEfgE2yfOKfsnb+O&#10;k2d/k/+rV/g/exMx/N8l8H+YlnYK+TQ+amkYKG227nkHe2ysF/myVNjxCl9QazOEPr78BH0e7HnQ&#10;pvBMyTxwkuDOYE0QZ547gz15+WwdA0ENd1cV6qk+ehUv9mv73l+v59BL1iLYUxinYE5QJ/AT1L2c&#10;mdMSs1hCFgM9ed09ecDnYPYA9rYJe74hnPLyCfhUb8+gT6AnD6hknj0ldJJ3tKUhmu2IUsd7Rqba&#10;ojoaZ254EGJeRgNYXj7z7HXIq9Sd48CupTkVDfWJLomU+ikLCLOyz9FQD3FlGbZUj+n6KC7u9zvY&#10;cwb/TA0GxyvQM1SObhr+7X3laO4uR0N7GWqaS1FeX4z8inyU1peirrMZnWP9GJwZx8TiImbW1zG5&#10;vIqxpSX0zyjZSS+qOhtQ3FSBgsYS5NQVIK8uH0VNRShrV4hkNTqVCXK5m9DSh/GNQUxtDlODmNwY&#10;wNBiJ9pGa1HVVYCChlSkl0UjPjcYMdnnEZUprx6f+ZTjCE4+jIiM40grJRCoDyONsvmLnbj8YBY3&#10;nywT9DZw+71NapvjOxwK/nYIgXsEoj3cfG8Xl+6tuzBPlSwoa+bva8pFeVuhC+Ws6CpBeTd/d2su&#10;UmuSEVsShaTKWBR35KJxtAo9C22Y2OjHwt44li9NYHF3FPNbg5hZ63XJUqZWejBFYJ7bGsUcwW5q&#10;dw4T+4uYuLyEqeu8Zje3MHZjC/176+jbWcfg/kWMXrmEkcuXMLS3j76tHfRt72Dw4g76NzZQNzqM&#10;rIZqJJbloWm0CzsP9vDoy4e4/9l13PuYv+vDLdz/YB33PljC3WezuP14HDcJeQK9B49Hce/BCK4R&#10;/rZ3WrDK+9pprQ3zSy001lUSogJdPSVo7SwgeOSgrjETtdVJqK5SjdRYDr2uEspyLehT7c1Kzq8j&#10;3FWrTEN1AgrLCcGEPIVpJmZdINiddZAXkejBXpRgL/0s4rP8kZgTiJT8EKQVElCKCC0lYQQbZZGM&#10;QmkN7/EaHo8gVKvwSIKekhCZkaTIHQdk+rjL50KgJ4+Z7zteQOZ1q1B5oUJnvAv09K5373t5dtgm&#10;yeiUkSmjVB4FfQhW+QfJEiP5TpvXQaFoCkuTQap9WMiajFQzYG25Z7R6/ZhkCGtf6nfbTDuhlfvz&#10;rY/XRuOukYZfnQ/s5RLgFLopb56USfhTGKaFaTqxTRC0CegM9CTNSysJRGoxQU5987hMsKdlBoAG&#10;g+l8lgR6qYXnHezlVRH0CHnFdZEoqY9EFWFPSVrUb0919/oHCbS0VTRUUhQlZxkfL3RQJ8+eedlG&#10;laWZ8DfP9k/zBXTy4JkXz4VlHkCM5gnMZDNZlk4NZUcJ/rTMSZESB/sW1Fn4poVyGuhp+QT/D1ME&#10;CL2T5thOLPD/JC3x/79MiLPh6nw12+tagpk8YrWuT6A7X8pAdpa/YUEf8PgekzQuLbGdX9L0wTa6&#10;BnYdnAi5llnUQG1OYMt7Q+em4Tzfl4uERGlpTu+LCreeXS/b3oDYrt8CbVh59+TlE/AJIHWv6wOE&#10;AE9DSRBrgCLAU9mFl2vumQR+AjpLxmJhnBqaNG2y+1z3vHnsTAJA3+fFANqkaT1DWuYLgNqPnvcX&#10;fdYOgEkQJKAymHsZtAy2TL7rCnLtGmhcoGbbvgx1vvvVfHlDfYFP29r2Oo5gUfKFPUGkgM0gz4DO&#10;2jJBnnn9tK620T7suJq2dc2zpzZNH5S8D0jcppvXu5Pt1wHsSWSjbx/shQQfo4HjdYZ82UNXxYbO&#10;vorr5SAY04tAVLzAB1xfQC5utLqvLHpA5P5WuIW+GEoWqiHI84U9efgaaHTpGPbl3Y7TWBvpDDYB&#10;n7x7aqT05Wh8KBeTbKTk8ZhmQzWpr1409Kw0gsBL3jxJYZuCMHneDOy6mqLdULAnEBQUahttq2Xy&#10;9NWWXnDqaAx34ZuTQ2muz97iVIGDPXn3RvtS3b61/dxYvgNLeRutz5/67bXzN3TxN/QSJEc6kgh0&#10;GS75iursLQ2r354Ss3h99tRXT9A3RTCU92+SDbM8eyrdsDBe4PptqX/hiB5cXntdt9LiEGQrRXfq&#10;KdcPTMDnH/w6zvm/4uQX8CqnVRfsXZfeW9ktEwhqKRkKkeTLi1JNOZUbEPQJ7kwCQM0T5Gl5vKQM&#10;lRyGc748AwI1eesEe0r44pLAKFlK8Fs4HSLAO0KIOoYLUcdfKCDmhNtOuhB11G0v75dg7Dhh7OjZ&#10;7+H4me/hlB/BlVClkFKDMmXPVH9BeR3Vf06gJ4/ZCW3rA3PmhRPsSepTKGlcEKhwTAGeZPUAz4ap&#10;JMUbLuTUQevp33qhd84K/DzYE8QJ9g77q37h2zgW9M43YM8Vsr8gGPSuifpGOgDl8ZUt9ejZ7+AU&#10;QTww9E1ExhxGfNIJ/v9OuuyqRYWBqKuKcM9KbyfvL76U3cuLDbiATx6+FTbq63yhqs+cvGyCNgHa&#10;Nz1zXr8+ySBPMhBU+KaybVphdclq6nkZOL0+e5sLpYRKPt/cr4befrRfz6voYPMA9sx7Z5BnWTdd&#10;Ihmeq68nzyBP9/TLsGfhnLsEvf2LbWxTWrCz2eygTx4+SeCnZC0K31TCAYGewZ7aiyY+e400rpoa&#10;oqDENwZ7rp1Re8ZrLMm7V0xjr5QA5xJRVUU7sBP8ydOamnISyUnHnOc1Pu5dRMe8jaTkY87DNzZO&#10;g2upkUZ+E4dNrmhwa1cuqupTkUeg0bOVkBqImKQLiIw/j7BYPwRFeIXVI+IDaGgm0+grQVNXLQ2/&#10;erR0N9E4rUd1SxWhsBRF1XnILU9HTlkKskqSkV6UeKA4ZJclopLwNDDdjIWdYaxcGsf65UlsUEt7&#10;o5xH4FvrQv90HVoHi1HbmYWypmQUsM3IptGbVhqEFBqhqTRaM8qUvCQclTTAW2hEDNJQm9/uwO6t&#10;CVy5P4db763i7tNNPPnkMp5+fh0f/uA2Pv7qHj776SN88IM7uPd8H5fvr2H9yixmNoYIqz2Y3RrG&#10;+vVFgtQmtu6uYZOa2B0naNUitTYVSVVJqCIM9612Y5bnvM3lV5/sYP/BBjauz/I3yHM4jBmC6zQh&#10;dnpd42OY2p7AyO48BveWCXWr6L+0hv4r2xi4touB61cweP0qdQPD129j+NpdjFy9i7Fr9zBx8x4B&#10;8AbGLl9F69wcCtpbkVFXgabxHiwRGK88u44bzy/jzgc7uPVc3r1l3Hp/AXeezuDhszk8fDpNTeHh&#10;kwncuTtE2OvB7qU2bF1swd4lQv+VIWxf7MXicjsmpxsxNELoH65Bb385Ogm6HS3ZaGrUxwMlJot3&#10;HxB0r9XWxrpyRKOjFTR8arluIfKKI3m/nHDJqMITOKQU1eCUfJqgp7Dz04Q9P8Rl+yMpPxjJBSG8&#10;L0KQUx5JoIhHfQeNmsEi9AwXoXekmOP5aO/KcuUHautiXP/6UoKNpPetQE9ePYVMSgI9SR44vest&#10;csd52PjOHxlSYiTC2SiNNBqUMiplXMrIfBF+JsOTRvQYxzVPBqqLCuK7XMXNXXQQAa2X77Nhbmuh&#10;amawan/aRtL2Mmbl5dE+BZXavpbv11KCVW19FNppDA9yu16eSzcN3HYad000/Bpoz1Q3JaCEdouX&#10;MZPvzJckL146nwVBnC/ISQptTuUxEgp4vfPOOiUS4tIUpkmIy+U5yCOezWfIgz95+oI94CsJ8J6v&#10;ylAHe0V1ERyGo7Qxms854bsjAR29qejpZ9tFW0Xy6uzRbhnNd5C0yvZO4ZyCPHn15NFbFgxxnkBF&#10;wCavnmBGYPMy7FnIpvrvWZineQCnuc/pSQI2hwJK7d/XiyjA0zwt03oKo1+g5gVfnNb4KgHt4jrf&#10;BWyrpWv7XU7ypsmrtrfdRpuwActcT7Bmv0PHUd9EQe2UojUEcgRAgayk36ffamBmcKffJy0JLg9A&#10;TpApwBOAarjM+2SZ8xYc4AnkvGgQDfXe0EdDvU/0HtFvUr9vXReFD8t5oaFsWPVlNW+yoECQJ8+e&#10;65c475VZEORdutTvpHHB3TThThLUuPGZKgd8L9fa8+23Z332JgmT82yD5QG18hd6HvSM6Vmwjx+a&#10;1vNmH0isb5+eH823Dy/yDKq+bDNtCnWnkgR8giMHPgeeOEGVoOhl6POdJwnKBHcGeJIBn9Z9GQgl&#10;zTN40/q+Xj3bj9Y3uDPY84U8natkoKp5ki038LPfo33Z8XQ+2q+t20fQU1um/6kv7FkpBvXV01DT&#10;ZKNvH+xFhJ/ixfTiY1ua4mgoyZOnhCryuB0M6xXmQSDiuLJl6kuR0p/P0GjTVyClBK5XkpL6SDSz&#10;QWviuoJD+6KucXkILZzDvHiaZ8aYyUI/XNIKwo2v61UPoL4y6muLvIrTfOnoq844H4TR/mwnjasx&#10;WlQjwodcUOiSuejLFiXQMzCUh07JVnpbCIFtsRjqVFbPJEwOpGFKHr3RLKeFcYIdh86zdxDOaZJ3&#10;sb8rFV18sJqU7a/4glNzVSj6OE/JWsZojKofniBunAA6ROiUhtnwS5o3TdibEURy6MTxSZ7fpMIo&#10;2HDLs9dFw0wvY8FydVWUy+yYTVgQNETTMA2LPuQUHvMOIe8wYmgwxKWcRnLmeaTnBiKrgC8pGhX5&#10;NEqVCU5Z4VIyLyA2+RSN05McqgaOQI9KO+eSlSRk+iM5NxSJhENBn7x7KlsgUJKXTGGRgihJ4CQv&#10;2WmFVHL8HOdZ+Ka8eoK+0yGEJIVDygN29lVXs+6dk99xmSwlTWv+ifOvQ3X/rMB7UJSAz5OKvQcI&#10;JgWVgssgApsyZfoRAF1WUYVQKkkKgS/QCr8fxoXwI/CPOEqIPOrG/ULfJZS9xfMhxPl5sHfozIHO&#10;Sd/Du4TAI/IQEt6OBx/CMR7veOhhV6xeOqFC7hFHcI4weoFAKwXEnUJgrDyHhxEQ+Q5OBbyCI2d+&#10;DcfP/gbOBXwXQWGvIzbhqAM91bGsIGjUV+sjh54vebTTHdxPsXEX6Kuf6eqMlxlT0GVeOiuR4Hnw&#10;5IUToJW7oXnotMwX9nz77JmHz9teUCgvnufdM1AU8ClBi45vWiO4yVMnqFOIptXTE/QJAl8uuWBe&#10;vRVuK9AzGewpG6eFcu4R9q5f6qTh0IGre+24vNOK3c1GbK/VuZqDKjiv5DUqfTLEZ0SZ5pSRTglu&#10;2prk2WNbQwOroSacAB2K6vIgVJUFOlWXh7h+Q2p7LBzMPkDpRaiXjL2klJRFoZt5+f4O9kJCX0Vk&#10;1JuITziMoqIwvkRKsb09yJd8B+obs5GVE4a4hLMI5X3pH/QOgkKPutqUIZHHcJ7338kLr7iEQuGx&#10;J5CUEYjMgkjklakWWwoKq1KRX5FKEExATGoIn6WTOBl4BCf9D+OE3zvwCzpOaLyAxMxIlNXxhTjR&#10;hqWtMaztTWN1dwob+zMcn3BZJZe2+7EqANlox/RiPXr4wmth+9PE69RAg7tJ/TvYJg7yOo4TxqdX&#10;6zG30YzVvR5sXR3E/u1xXJN37/EC7r6/iocfbOHpx/v44LMr+ODzq3j+xXU8/piA9GwH159susyW&#10;K1emMU+omyOsze7NYIbnNXlxAuM8x675LpR1lyOlMhUp/J1V/dXo5LxRLpu7NIelq4uY4/mPrQ1j&#10;ZHkAEwS8Wf6m+f05zF1ZJBQuYubKEiZubGD01i6Gb1/C0J0rGLh7E/1376D3zgP03X6I/ttPMHzn&#10;KcbvfYDpx59i/v0vsfjsSyw9+xzzD59j/DrX3b6I5rkpNE4NoWG8G02T3RjbGscWf8PlR2u4/HAe&#10;e3fHCbtjuPlwHLcfjePO4zHcejiCmw+o+6O4eW8UN+6M4fb9Wdx7uIgr16ddaYbRySYMjtRjaLQJ&#10;/UN1BD7+zo4sV0tW3uIWDtvkQe6lcaUi0LN1WNvsxuZOPwZGylzYZnD0Oy4RVUDk2y5kPTjmiGtD&#10;guMJgGzHo9LZJgv0cv2Rki/vlBKJKGNkFCoak9DclY2ugQL+z4vQP1JCoMhx97A82Qpddso/j+IC&#10;T2VFfFfx+dDz0tYc62pTCsJ6CAltHcloaiH0yWPO8RaqvjkOVXWRTrXynHNZG++tPoUM8p07RMO6&#10;h7DQRXjpGc5B/ziNwEkaiWwvhmZL0T9VhM7hbDR2cd9UB9/DfWM0ErUOt5+goa+hSdPTBJw5tgvT&#10;bCPG2V4Msj3spP2hc2omPDa1c18EwGa+ZyWFcDbTOFS2RwGfauEVlHtlFgR81h8vOc+P1/Gcp3w/&#10;pBT5O+9cvuCQNok8eun6OML5iVyeoP6tvGaap2UZZcEvPH6an0QoTKbMq6eQziwCXw6vbwHboTLa&#10;VQrjrOawlnZSazttA3U3mSvHHNv1qWnaKrw+Gs7wWs3OlWGR7d3qspK11LqhtKA+foSUEdk0inbi&#10;9VaiKvVhtlqklrlYUsi7pHW0jUmZjGXDScpsPK2s4zyPLbbj+7vtuHGtD3duDeHu7WHcvTGIW1f7&#10;2B53si1udpCnOqg7bKs1XOP/aImgJptL0ReKwhBQKTJDURobK3UvwvEFXS/LztsATSDmANNnuX7T&#10;DCFxjkOV59kkDG/Ki8j7YpnrLPHekBYEh1xfgGiQKDhU6Okq3zGS5lmoq5wJ+lgox4KGFkk2JFjW&#10;teL1FfSap9HCIzW0cfOieX3klATJ88AJ7OTZE+ipr57119O0hXAa8Pl+2JDHXLKPIHasl48n2bHs&#10;I4mOLy+g5IWE/n/2azPIMxlkmTRPoGRAZzKA0vvRINCmtY3enwZfJjueLzD6Qp4dU+O2Hzsn3/0Z&#10;9Emap/1q+a86f81/+Vw0LsAzqJfGh71+yJpnfZE1LdgnG337YC88/IS7gLop+uT675O7M9VlY5Is&#10;E5S+Dln9lvXlOlze78ItNgLrfKAFfO5rusKoaEgJ6OSlU2KESjaKgj6BncXsC+Ak9Q3QtH1NNBDU&#10;uIWTfN2Xjw8kjWBzwwr8xnhzywMyqa+MvLEHacho6BWnznceQEnewFlqboxDNmzWp0/g10PoaqkO&#10;IZwFoqkygONB6GuNxlhvEmZHMl9oZljg9XW/PcmDvTQM8eWjJCrt6idUGYImNu7dTbGuuPocH8Il&#10;HndVX5fY6ArkxtjQj7bFO2l8ki8+g705Ap7kvH28rq5QPBseJZAZ6mHDROhz3lMaqHU1sS6xTonr&#10;mB/usrhZJrdcZXwrVkf/COSX0rAU3BVFILswnKKRUBCCVBoOSoISlXAc0S5U6LSDPEkZKaWolLMu&#10;mYmkcMrQ+JNOSphg0nRYwimEaL764h1ICRVCFSqadNZ5BRW+6UfYslp/x86+jsOnCFknvoe3j33H&#10;6dBxwh+nj5x+zS0/eZ7w6H/IgZ+g7jxBS/BnwCdpWtCngvAaXgjlvDDVyCN4HSgw4iRBT0XXCWTh&#10;xwl6R3EuhAZ1oODzbcLnmwS+1wl8rxH2XsUhDQ/0LucfPv+G8965EE4Hel6x+lNhPC7h8Xy0p3OR&#10;h50uUDLYXD/D0DdwLvAV+Ie8hnAacwI9FcfPLwikIRbuwL2JRonn2eP9xPtboTMLEx4QCYbk0VMI&#10;pdcXzwM+8+Ap1HJ76WvQE7DJSyfJM7e5UP7CQ6ftJMHfN7f34FD72FokzHEblV/wSjB4sLkyXeLk&#10;gI9GhwGfgE7Q5xu+af30zLun9QV7vp49F57KF7E8e5asZZfbX9ltcxLsabi/LQOj3sGeSlGoDMrk&#10;CBvuASVvSONLOvWFBH8KAVdYp7x9Cu2UMVtfzetMI03RCvrAZH2TFK+vYrn66qjO9vpCqxAdFQke&#10;n6hwSVlUc0+19pT0Ir8gAOXl0YRDpQOvYrtZjLKKJCSn+iOc96Sf/5s4cfpVnOH9LQ/1+dBDvD9l&#10;xL+LoNgDA/7AkNdzE57A5yrJj8/JBT4f5+EXeRrHg47iWMBRHA88gRNBZ3EhKggRyVFIzk9FSUMJ&#10;OkfbMbU2juXdOWwQhLauLWPt0pSDPSWH2b4yjEs3RrF3bRDblzuxsdeGNYUfUmu7LVgnSG9cIWhc&#10;7cH2tX5cvD6InRtD2Ls1hst3Jx3s3XqyiLtPV/Dw+Tre//Ainn26h6ef7OK9T/bx6MM93HpvC1cf&#10;rbsELhvX57HE48/uTryAPGliewKDhLjOuW7UDTcQ+qqQ11KMzIY8lPZUcX4v1xcczmJiawJj66MY&#10;XB5E32I/+peHMLEzi4Ub61i4fRETNy9h5NZ1jN67g9GHDzH6+ClG3vuQ+hQjTz7j9GcYe/Q5xh5+&#10;hvFHn2KS82bf/wJLz7/E6gdfYPHJcwLjLfRubaJitB+J1YWIKklHQWsxWsfr0D/fgr7ZGvTSWBSY&#10;TPOZWNysw+Z+q+u7d/2eQjoJfvcmqClcuzVJ0JvE7iVC99YwltcHsbjSj+W1QaeF5T4adi002GrR&#10;N1CM5rZMp+4+GkljlVhc68C12zO4/2QVq9u9qGvNQHzGOYTG6SPU62ybvk/QO8T/+wnEZpx1cJep&#10;pC0qzcB7MCVP2SSDUSivdH0CalUepCMdLZ0EtU5CZoeXkfKbHr1AFBHwiggkRQSYkkI/1FSFuD6u&#10;KlnSTWNXoCd18J3WzmmT+pqpMHgT15Na+JypSLiGDR18F/FdVtEQiZKaUBRT5U1RqOvke53PaNdo&#10;LrrH8tAzno9OPrdtg7wWfG8K+LSdtm/lu6+N7zwBoICxl+9wycYH+D4X6A2M5KNnINudn0Czhe9D&#10;Az2NKzmL+u210rgT7Knoucor5JYEO9iTcnk91FfP9MLTRwniJE1bVk5l25Qs9FPLNNS04NGG2eU8&#10;RoW203GCkUkQzOD1zikNcMXWVYahgm1RVW0YGml3DBK4LEHLBNu0EV6nYV6fIQKxNEYQnmU7KcBb&#10;1gcztrMrbE8tnN0kGDIwMqAyYJI0b4mAZMs0LrCTtO95Hl/StIBSxxH0bW82YWe7xcGdwM4gT7Jx&#10;lccR7K0Q8CQl1RLcKRJDgCfw0zm8DHN2Hlquoaa1TH2yDVQFtbae+y36nRzqODquzkElenQe6woD&#10;1e+k5HXcWlM2TkWdtTovo/XZUx89gz3ZtJKgT9K4ZTId4z2nUFdJHkmTedpMgisDPQ0FYubxtlBN&#10;Da38gsatvp7KLkianpjgNZpTeKs8h/VO8vRZ/0WBoODPvH06rmSePgvftGNrnsb7CTgGSwY+kmDJ&#10;gOn/Hxk4aVvz5Bm8aVqwpWVax6RpgZytb1DnC2a2/FcBn+/+7Jy1TOtoG9/zMK+iTQtSLQGMnERK&#10;SmUJpwR3llxIiaBke5nIRt8+2IuMOo0+XrhB3ugqqDlKEFJtlYnJIt5kJZih1OCoMVDc9KweOD5Q&#10;anSW+FDJ5d9MyFFYiDxzXh8/9duTZ88ru+DCQQhvuogGarrIktyqmq/lrQceP99+fDLKFEoimafv&#10;Rdwtt5UHZLSf++TDJhjSuMGeJM+egZ/qeKkcg6RMnfLsqU5fa00I6kr9UJZ7HKU5x1Bfdp6wFo7R&#10;nkSn8b5kQlcKwS4ZI73JHKY42HNePu5D5+A8bzQuVVy9pSYcvRwf4/m4mnu8tos8B8GegG6qO+WF&#10;BHoTLnELj0NpnsBvksMRviyHuxK9GoIEvgnua+zg2nlpYrP4kubLrSUVdU0pqKpPRHlNHMqqY1FS&#10;EeNqOKlYr4AvIy8YSRny4gnuFC50BMGR8ngpZPL7OM+hGaFKnKJhSNwxlxxFoBed6ucUk3beyaZt&#10;noZRKeccHEpepktPmq/adqpxJw+gwjdV2+/wacLVSQLV8VcIeq/gzaPfxVtHBX6v4NAJQuBJrnOK&#10;oMX1jp4h/J17DadoTAvqzNsXHK2C76deePyk0BgCZiwNp5izCOb97UCPgHc+7JgDPGXNNJ0MVDiq&#10;J+t3d4RgJ7jzlUDv8AWeiz/PJYigGviGq+t1OuwQzka8C7+oIzivRC8cd1lHY44iLP4YIqiw2MMI&#10;peEWGXcYCcnHkUbQy8sPcJDu9ZeV51x1k7xnRP9feax9E7RY2QOv5p3ndROkCeK8kMtyJ3nlLm2o&#10;4LoSrXzttZMEd/LmWd898w4K/Lx+e0q+4nn4rL+e7V91/bxjy5Oo+ngKvRSgeTX3DPgM9F7uq+cL&#10;ex7oeb/NvHouOYvKLtCoMNiT5Nnb25KhoXpJNHRe8uwZ4GmokE7141MIk32xVdIWgz6Frfl+eNLH&#10;I2XjUvpuheYoRMc63M/MaFiHxYVGvoApDsfGyl0yl+6uPKoAXZ0FqK1NRW5eJOLi/RASehRnz7+J&#10;Y6dfwUne3ypnoiRCSh7kH/0OzoZ/nwD3HRzx/02cDH0NQaojmRWI9MoUlLaXon64GfUjbWgY60Tz&#10;RD86F6bRt7KCYRVWX10lCC2jZ24andPj6JgcxOjKJBb3CHs3NrBxbQHrV8axcXkEO9dGCCgjuHRz&#10;EJdvDhAqBnD1di+u3O7B1bsc3u3HtXsjuHZ3BFfvjHA+172l4RinJ3D97hRuP5zD3ceLePD+Cp58&#10;sIFnHxP4CHtPP9nDk4/3cf/5ruvPd/XhBvbvr2PnzgrWeA5z+7NeZsyLUwS4SYxvT2OCUDq1v4T+&#10;tQlUDjQhpSYfSdV5yGkpR1FHFYqpwvYK5DcXI7u+AOlcnl5bgJKeejTNDKBzeRpdF7fRe+0WBm4/&#10;wNCDpxh9/xOMPP0CY89+hPHnX2Hqg59g5sOfYo7D6Wc/wNTTzzFDLRL2lp8T9t77ANN37mFg5yLK&#10;h/sQWZID/4xYxJWmILc5C9V9xWifqHYZSac3mrFIA3Flr53Xswubl3uwdaXPXdPLt8Zx/c40Lt+Y&#10;wqXrM9Qs9q/NY+/6IqF6CnOrAxiZbkXnQBUa2/JQ00iw6chDK++Xzv4SQks1xqYbMEW4nFtpx8xi&#10;C7oIgwWVcT4f2fTR7QySsi8gvSAIWcUEEiqnhPBBwMsg7KXnX+C8INdHr5Lv25qmBFcDUqpvjCfk&#10;8Z3Md7DqSlYQQCorlYAt3A01XVYW5NRQH+NSkvfLYOW7s4cGZCfHleyk+cBj1irg43PV0a8wUS4f&#10;zCacpaOe0FfTmoDqljhUtsSipp3H5rPYzHdiy2CWUxuBpmuCRiABeoBtQPdEIdo5r4nb1/G9V0Ho&#10;0bbaVxOfYUk16eq5r2pCaDkBqVI1M/Vu7UwhzHKdtiQ0tvJYtA3qOWxsT3bn2cHzlidb4auSgK+K&#10;10KF0x3wUS6ck6Bm4PdCB9AniMsUyBngUQ7kDtbzhUAHf1ym+fmVYShi+6Kw0WIOi6oiUMD18gjY&#10;BeVBKOJ1L6uNRLU+irfGu6LqCt+0BC2qrac6ewI+SbA3QPBVfb1uXifV2lPNvUmuL3ASJAmq5D0z&#10;WWIrzX+5r7Og6QUISgeAJwn4pEW20wI+gaV5FCULoZcsS7KkaVumoUIkFXqvMHyVz7EwfC3XsXXe&#10;JsGbg84D2XLfJFwGfBaKqeVaTzCn37nPY1y71O08j5d22t1xHAhymRKzXL/c63SDz65CSy/yuTbY&#10;U7irb3IbhYtqXPPcfB2T5yhvnvVvdKGufC8L8gysBHfmSdO4IEveOMnATt47X8DrIjB1Er4kjWu+&#10;hWXKo6ehvHg6jgDS+u6Z11DH0VDH0voLCzVOAkPzCn4dBurVwTOoMnAyaDLIMmCTNC2Y0nq+gKhp&#10;24/BlgGXbecrAy4DMIMwOx/tz7x1tn87luaZR1Khp77SPNtO25jsN9n5+f429/toO1v4poVyumnB&#10;HplCwOfEcbLRtw/2YuPOYWiENyMb4IGhLNfI6CuTwgjmFyrcUGEFU2yk5e4fGeJNzca8l3AjEJPh&#10;JC+evpjXsoFTxkiFRqkqvTo8ujhYeeYohafJayGiNsmw1QXWcpdamfuUIWbQp6FBn4Gfefq62eh3&#10;s7GXV8159PgAyNNnsCfQs4QukpKdqJ+dpPIM5t3ra40l8AWjqvC0g73qotOcDiSwRXJZFAY7FOIZ&#10;h8HOeFeGYbgnyYGewjpd/8AB3jx8GHvbk7w+e3w59TTHeyGcnD/JF+XMQJaT+uiZ906alQdPMHcA&#10;ewI/SaUYBvgi7G+J4fETvTIOQ4QA/gZ5MvV1YowPzthwkfNOtHZkoZbAJ9hT+u68ojBk54e4zv5K&#10;0R2TdMqlMVfSltMBr+D4+d/C0XO/gSNnfx2Hz/wa4YsGaMCrOHNQu05D1a8LIABGcNu4jPNIyFJG&#10;s2Ak5wY5JeUEIjFbffoIkapPR2PF+pZ8LQ/45BWUF9DKNQj23j39mqtR99ZxAh6Hbx4j7HHcpg+d&#10;fNXpnVOv4N2TCoV8xYVpGuwJ9MLiziAiQf0Oz7pxb5rHiz9DCDxJCDzuwj3PBStxy1s4FaDkLa/j&#10;pNObhL23cDLoHZwKfhenQw67oXRCffIEgAFvv9BRnXegJytWf5LXU3W/LkQfQYAyhsYdRUjiCWe0&#10;JWX6uRDaRGXQSzmJxJQTzqOXne3n+oepxltNpfdBxDeEU8+E/sezY6oR6Xn3FDq5zheyQjk9L5wH&#10;Yxr35MGeJGD7Gty+zqgpGdiZBHsmQaIv7H0NekrYYn0FFQLa4qDOV74ePV+vnsGe9d0T5Hmg53ks&#10;BbIvMnH+F2BPnr2t1Vq+5FUEly+RvjT0diSgqy3OhW+aumkgqlahktwI9DQU7MnLJ/n2S1JboqiC&#10;Eb4QZia9NNqmmekql51TpRhWV1pxaX8Q16+NYXOjEwvzDRgfq6LhVU5DrAitzbmoKE9Gfn4sklOC&#10;EB51Cv68f/yCDjnQU3/Qk8Gv4VTYqzgW/F0cCvwtvBVE4It8E+fTziK6JAYlfVXo35zG4v0r2Hz2&#10;EFd/8Cnu/PwneO8P/hgf/smf49O/9ffw4S//HE//5p9g/+knGNq4iIaRYXTNTmB8Yx4L+6tYu7qM&#10;nVtL2L89j4uEvq39fuxd6cd1At+d+8O4+2CIGsCdR/0EuUHcfjSBWw8JLvdUS44Qc3MIVwh8Vwl8&#10;gr1bD2YJewu4/94SnjxbwdOPNvH8U3n4djjcx9PPruDJJ1fw8KMruP/hVdx5dhmXH+5g/foqZgl3&#10;0zuz1DzmLq9h6+EVXP/kITYeXkPbwihS60sQXpiOwOwk+KfH4lxyBM4khOJ0XBBOxQbiJHUuKQIh&#10;eSlIqC5Cfk8bauYX0b1/E0O3H2P4wXOMvf8ZIe9LjD3/ASY++CFmP/kxFj//OVY+/xmWPvkR5j/8&#10;DDPvf4TpR88xcfcxRm/cxti16+i/uInaiWGkNZQjpiwTCRUZhMtMlHaWoGu6CdPbA1i5PExwHsLq&#10;Xj+WLvZgZrUdU8utmF3vxvLOIFZ2hzGz0Y/xpW6MznVhbLEfQ7M96BhpQlVrCXIq0pCcH42IRD+E&#10;xp1GZnE0atsJIEPVXpbRoUo09xSitiULpdUJ7mNcVnEE0thea1hQGYPCqlgUVsorFea8UiZBi0IS&#10;BRJKPlJaHck2PxoVNVFUJKo4LbmauASMyspgwl2QG9bWhqNe4FQX5fq71TfGoJWg1CMjiQZY71D+&#10;i75vSnjSxPdXowBLXjR5++RRG+IyDhsIZVVtCajgc1fN566GkNfEd2En36v9bKd6pkvQRFuhkfO6&#10;CDNDbAckjWu9er73Ggh8TXw3NhMiWwmQGtbx+S1viHYFyeUNk0prIwizcWjg+15wV9VAQKyPdsNa&#10;ZQ7neQpOO2lwd/N57uF7sZfGnfrvqd+eYM959gjHUnZRoEvSYhKwOQDkNTVpni0zoPOV73JBpEJF&#10;9f8o4bUv5f+ijCrmdDFto1JBNs+3TnYN26Nu/m5LzjJEG0RDefQkQZ+FdI5wuo9QKNjr6Up24Kfw&#10;yxleQ4GcoE5hktbH+eXEVgI9AyiDJjdOCRoldcUx0POVQZ8+6mtfJgNISePSKufrXHxh78peJyFL&#10;sNXjzk1waF49AztN2zyDPsGo7zkL/HyHWqb1BJeXdzvw4M4onj1hW8X2S8fROeo85M27dqkHt68P&#10;4v7tUdy6NuAAUB4/hXKqz5/1B7ThN0QgtH6Egj7Xx5ESQAmyJAGZ8+AdeNU0lPdNoKWhvHoCPcGc&#10;HCp6zgR4HQIYgYxghfO0XFkzDSQFdYI79U/1+t3Fu6RElqFTAKh1tL6OJciTF1AyWLTwz1HZiQd9&#10;5F6GMQGQ83hN8b06q/6CntTfUNtoHV9Pm0BN61vfO+1T+9C6Ns9X2q9vwXlFzWj/VpfQzklgJvmC&#10;mu88QZyvDO4Ehb7TJs3TtjpnAz73WwR2B6CnLJzqEiZpXHlInBPqQGSjbx/sRdA46WZD3t3Pm687&#10;GR1dNDg5Pjqe7740DQzygtK46u5JQT+HA2yk1ejIUBJ4madtiBdXhpPqVQwPcNuhQjfs6+YLQsYV&#10;GzpJBpe8F6qd42qzyNPHiy9pXPtSfxoBnfZv0CcJLD3PoZfGWX0I29jgdwqsCHuWMco8eRp+E/ak&#10;HCd59lzxdYVKCPp61XcvGu11oVQIuhrDnHdPwNffFu000KGC6x7sKYRThdbV/29E8d18CAf4MCob&#10;pzTIRn2c5zTJF9C0II+gNs/jL7CRn+c2ksYN+OTN8/X2qSTDUCuPRxAdUbkGwt4k9zMxyBeCPHy8&#10;QYd5zQV66lTa0JyKyroEV5g3My8ASerfcdAXLzL+mPPi+QW97pKEHPf7LQd475z6G06HTv3XePfs&#10;r0E1606ofAOhzw2Dv48zoW+6fiMCPsGcgE+Qp6FJICjYsy/TKpkgWShorDyAB4lgVO5B2TRVwP3I&#10;2dccyB06+T1XlPwdhXRS7572AE/zvGXfc335BHvqmyfYU/imPHqCPF/YU/ZOlYvQsZRZVMdTUpdz&#10;IQQ9wZkSyRxI067IPM9HCWNMp6mTXF+eu+POi+cB3nFevxM03jU0nQ59wxV6FuSF8XpH8xok5wYg&#10;syiURlkEFY7sgiCkZ59HWuZZZGSdRXaOH/Lz/FFGw0PZVQV7ejasrpSeBf2PBfYzI/o4UYhFGlEK&#10;ofSAzwvL9AU+hV5uzGt5sRt+LS8U06RtfaX9GDDKKyhY1L68fnrFPCYNC0qwKe+ehZIK7tQvzzc5&#10;i2BPHj1fr57q6VlBdfPqvezZE/BZKOdF98WWBgN16WKLk/rsyau3NMsXzTAbfD4PLfXhaKwJRV1V&#10;COqrlWwiDE11Ea7Pnjx5VrZF5SzamwWFXoisvHmKELAPSV3tqc5LrheP1U7Sy0igZ3X3BHzra+1u&#10;fGy0DEODfNENV2FspBoTYw2Yp8E/PdWJru4qlFakIzkjxH1okEfvuOpCBr+Kk+Gv4lQkh/Fv40TS&#10;YRxPOoZjiSdxMo3PT30uKmcGXMKRhWfv4crPfoa7v/glHv7R38HTv/X38fl/+0/xu//Dv8Uf/Y//&#10;Cz78w7/E6r3n6FpYRffCPDWJwVX1mZvH1vVl7N5YxMXLU9jcG8TOpQHcJMg9INQ9fkK9P4b3no3h&#10;4ZMx3Hk44fqfXbs9hKu3BnHlxhAuXx/mcATXbilccQb3Hi3g4XvLeP+DVTz7aAPPP9nCB4S9Dz6/&#10;hA+/vI4PvryB51/exvMf3sf7X9zFradXsHZtBRNb05jZXcDClVVs3r+MO18+xSe//DlufvkBOpan&#10;EV2WD7/0BJxNjaNicCY5iorA+dQoBGTEITg3CVEl2QS9YqQ21aJ4sBftm1sYunUXk4+fYurpx5j9&#10;6AtMEegmPvgUE88/xfSHn2PuI4rTM+9/gMlH72H4zj30XL6Gju0ddKxvonV5CW2LM2icGkTtaCfK&#10;exuR21yG9Lo8ZDfko3GoDoPLXRhebEffdCO6RmsINxVo6SsjnJWhZaAK7aN1aOivQG5NOmKywvnc&#10;X8CZ8NM47H8U7wYcwZGgozgccBhHAo+4Mi1KVhWbSWipyyAUFaCiiYBXl0aYSUZeeSxyy6JRUiuv&#10;VgE6h8rR2leExq5cgmAqCssjvULquec5HuqKhKukQDMNxRbex/V8PwrwSioIRBUhKK/82oMnVVWF&#10;oYqgV1Gu0ONAzgt1sOfKK/F5aOZz0ML3bBv3pRp18ox18v3SzXanh+2OhgZ3jd1paCL0NXSlopZA&#10;VsN3VPWBqg5USShx47QVyjsTUdIW51TFd1oL37HtfOcK/hr47mvhO7iboDFEWOhn29BD476d70ft&#10;u5wQWioo1cdT2iY6J52PpHMU4JXXRrqhMnAaoAr22mnoqc+ekrQoI6fAK48gJ9gTJJs0Lc9olg/4&#10;OXDjdS4gKJexTS6vi3WZTbW+ANFX2l4QWVQZgaKKCP5/wlBACJT0v5LKqiJRXR/rPJC6vt1s1zt4&#10;HTt5PboVlcBrMUL7w31op50lu0vAJ9jTR/alpaoX3jVJ4CUIszBISdBlYGeeO5PAyLxkksYN+PTx&#10;Xv30FLUluBPYCfrm2C4LAG2Z5unYm2zbJZ2DQaCGvl5ADQ0CBX/ytgn2BH+aZ4AnaDNwM/gzcJR8&#10;f4uWaxs7b4NDrSO4E+S9/2iaQMd261K3A14PehtdyQV59R7eHScUjnHdYQeA+xfb3XL15RPYyaNn&#10;NQo17bJ48viWCVRJY6z2oYVTSt+EKg8AbZnzzMmLJVjykUGfPHwaF+hpvrx1AjiTps1rqBBRk7LR&#10;CgIt6+2vyngrabky3wp6DOrMs6ahAZrATu88gZi0uKjw0a8LxUuWcEagpuWKgllaanDj2sZ3fe3X&#10;PGk6juZpmTKXbm93YmenG/v7fdjb63XTGxttrlSFZTPVfiXfY9g52cdYXzA1eNT5+UrztMy2cVKC&#10;nQOpbIwyrroSIWOEeEKfIFCRhuIPstG3D/aCQo6grjkG9S0xLo68mYDR1EKw4riGLa2qt6dMPgm8&#10;yQh3PWmk7Qyv46puckLHC3foATXLeBKAeBk4DfQIZpQZXvrS7ltewRX65EtldCjPUbagT0ApqJNh&#10;JoNYBdnr2fgqQYnKRDhPH89LtfnUqdbFWisctV+FQzVN0FIDx4ZlVnA3loOZ0WxMDakvXBpmhpV8&#10;JRer04VYpzZmitxweZzrDRK8+pMw2ZfIYSJGe+Mw3C0PnzxtHBKKVfJhUNeDLygVxO7S72oR7Kn+&#10;XjLXSXOevSmexwwb9HkaqvLszQvyOJwl6Gl8kfOXeF7SwnAm5gbTnab7VJ4hlUP138twhdbHelV/&#10;L93V3usSDPPaNNXGoqouDqXV0cgpDkFC2lmERL2LwHCVMngX50NVk06eLPPo/SZBy9M7p3/d6bCm&#10;/X6DBsp3cCzgu04nggR8r+Jc2OsIiD6E0ISjhJnTiMs85/qX+Cou/axTQpqfJwJeYorpPBJTL7jS&#10;D+ExJxAccQTKqCkv3dFzrznoO3pO44Sr8zSQnd48WPaq09FzPHc/Gsz+r7vC74I4lWOw7KFRSYS8&#10;xFNO3rQg0KdkQ+QRqJaeJCNcw/PhhEDqDGHwDIcKyTwVRmNcpRhC3vyGF08ZNk8ewN3Z8Dc4fJ1g&#10;+H1ciHwLwbGHEZl0nL//NFJyztMYCKYBEInKmlinYhkCxTQ2CgKQnx/g0vmrtmU5DYYaGgtKSqSS&#10;I/JQvwhFlpea9+4sX3Dy7ilJi4V1WkilSaAmOFPfOg/OCpxWZ3hPHwCeL9R9DXdeHz559ZSwRYlb&#10;JMv0ubvqhWzacZSNU3X8rm61OcDzhTzz6gn0zKsn0PP16FliFpP67On3qN+eJPDbWa/HtX159Vqc&#10;ru61vkjSIu/e/FQRn7kUdDSrPYlx4ZlSM41Dy+JrbYrV31M708Z2p45AWC0PB41e9TFW+6F2Ro29&#10;l1qbL+oDqaj6+LiXPlpfFxUy4n2NpUHclY3OTmUGzOFLNY/tZD5VhKZWqrMEdR0FKK5PRwaN+Zjc&#10;IPglHsORsNfwZtB38Xrw9/BayKs4FP0OjvCe9S+IRmp7OWqXJgknN7Dw/Dl2v/oZbvzeH+H2H/wt&#10;3Pvln+PDv/jv8ZP//l/jF//s3+OTv/0Psf/JDzFx5RrGLm1jaHsBYwS9yd0JLF+hLo9g+VI/5rbb&#10;Ma8ixvy/LPB/ua7reaMft++O4s49JRiZxF3qFo0g020aRZr34ME0Hj+ew3vvL+Lp02U8/2ADH360&#10;/UIffbKDjz+7hI++vOKA76Ov7uH5j+7h/sc3cOnBHtZubGP1xkWs37mE9bvXsXL7Opbu3MTo/h4a&#10;5maQ19OF7O4O5HS3oXioF/Vzkxi6dBErj7iPn/8YP/uHfw9/8i/+Gf70X/xz/N1/9T/hd/7RP8L9&#10;3/k9bBLu5p98gLn3PsT04w8wzeHMex9glpp77xnmHr+HmYePMHn3PkZv3cLAlX307m+hc2uRoDeO&#10;loVhNEz3omasA9XDrSjqqEZ6VSaiCGPRWWHII8DVd/N/0VmKyqYC5FdmICU/DtEZYQhNCkBQgj+C&#10;OPRPCMS5WH8cj/DD4dAzeDPgON7wP4ZDgSdxIuI8/BJC4J8cjpC0MIRz20hCYURmOBLyY1BYn+3q&#10;Euo4VW2FqNS901OK/sk6TK/w/7XRiZWdPsyvtTrvlDxEgjn1vVNWTSVQUd8hZTdUX3n1k68m5FUQ&#10;5iqpirIAB3jqi6d7XV49gZ4L5awm/FVHuPDOOkJIHd+htY2JqG1IRJ0SvLQL+rIcMKmEgaBSCU8a&#10;2lIcONXy+DXNiajndCMNojYao21sp5o5lBp4bvV8j9cPcFueYw8N5AG2BYOEkT4+31LvTAXhrpJA&#10;XYuxlQZMb7ZiYq0JIws16J8uR/d4MbpoV3TScNZ4P5/LfhqQHTRaVVKhlsdXsfQK2gO1jXzf6gPx&#10;cAF6aTN00lATuDbTbpDkSSutDEN+cQByi/wJYgS0AxDLE9gR8Gwo5RMKVYS9RF5RHqO6Md4N5T3V&#10;NgI5/T+kSoKgSltIFSp1QbArl1e1LvpF3T/XXvBd3SXPqD48EfTkyZshyC0rUoFt3eZ2sxsuLKoI&#10;NwGCoDc9U+I8exMT6jOmMgn5Dr4Ucum8bgceMAGT1RuVlITFoM4XrMwrpmkDKDdf0U1sh82zJ7ib&#10;4nEspFRSlNc8lysTqDKErhHilKdB2lhrcNpcb3TTWkewZNCk3A4KnZSXTV41DQVZCqUUUNly9aeT&#10;t03zlUjFEqqojIPWkdZ47BXeR8pUKk+bkqYIyLYIdpf2OnGVUHntSi+uEPgu7Xa4kFZ5+FyYJ4Hw&#10;8f0J5wH88OmC8wYKRAWWuh46XwGfPHwuyyePr1BXS8qi4+i4LlMox5VB1KRyEsosqiyq6gal8hka&#10;lwZoi0qKnFNx+XG+wzVU0fkRwqVJ63T5QJw8eAI1gZ2FcEqa1nwtl7S+L9xp2kqbCAw17OLzoNBH&#10;JSBr5TNssnIMFhb5cvik1a/TOhZOqeXmadN6zXwWG/mMaH8WVinZvnz3Z3p5PXnitE954ASIet9q&#10;XJCq42iZ1vHdp6RlJq1j8ubJw+ddL7uGdt10jSS7hrpu8p6qlEu9vO91XuQD2ejbB3v+QYfYcIai&#10;Sl/KD2BPmaKkto5EGjYqqq4byFMXpzsJN/o6buFQ+kIuaVqhm0pdqtoVnjwPnq/xZcWPZZgZ9Gme&#10;MiL18Z+jr+8ve/YEeI1sYC1MtJs3qQvn5PkoocwAIcj66SiUS1I/HmXilFdPCR2mRwh6yqhJ0Bvt&#10;UT+8NMwTAGUUb82V4OJCmdPGLA3myRwsjBLGRghew6mYHBTcEfi6vJBOwd4Qj61C7wI9hZAJ9nr4&#10;4PUdyAEfb6xRXjclWpkZUM09T8q2aZrj/F8Fe5pe5DmrRINCQJWdU8A3ThgQFPTwhSaQbibo1Tel&#10;oLohCfImKdmKn0oQnH/N6cT5V3FMtd4c4ClsU/oNvEvIe/vkf4O3TvwNN3znzH+Ddwl8Ry78loO9&#10;UyGvwS/iTQTHEWZSTrpEAcoEl5wXgOQcf9enJDHrPBIyCXQcJmaeR1KGH5LSziFJYYwpZ5FI8JKS&#10;CH3xSWcQS+CLUrbKyKPwI7S50giBb+JUgEIsDxFI36YIW+ffoL7vyiq4wuhnv0vYe8WVXFDSC5Vh&#10;CI077lKT+3oTJd8kM5qOSDyJcCo0Xslkjru+iJL6JgZyGBB7HBdilGDlCM5FH8ZZgvKZSAHgoRc6&#10;F/EO/DjvfNTb8I8hbMa9Q/g9jIjkYzzWKSRnn3NFjTPyL7hQoaLycFTSIKnmfVtJCK+sikJ5hUKr&#10;wlFNY0KQJ9XSSFA/MpUNaGVjo7Bk/W+dZ48vDMGeK71wAEYCol8FewI6897Ju2cSAEqCQS0z6JNH&#10;UGGdAjuVXri13467V7pw72o3bl/qcFk7rWi7gM/66jmvHo0zC9c0wPP16L3cV89gTx49X9izbJwG&#10;ey5ZCyFxZ4Ogucl9UxpXfz3LxqnkLIK9rtZ4Al+c+4BksKdrqKHmmUdP0/UycssCUVRwFoX5Zxzs&#10;KSGFPipZWm194VOiFotIGBzwiufqZagXWgONuma2O+0d6muhl10u20Eau4S9to5iNHeU0DguRWtv&#10;Geo7C1FQm4K4vGAEJBzDyai38FbAd/B9/9/EG8Gv4K0I3ttJJxFUEI74+kxk91SjcrIPretLGLh6&#10;BdMElrUPP8XOFz/G9Z/+Hm7+7A9w7au/iWs/+Blu/vCnuPPVT3H3R19i7+k9zF5ZxfjFaSzIm3dT&#10;Hr4BdI6Xo5TtcimvSy2vQyvvpzEa2Zs73bh+k2B3W6UECHv3pnHv/hTuP5zGoyeEu/cW8D4B7/nz&#10;JXz00So+/ngNn3yyjo8+3sInn17kOEHvo01OXyTw7eHjL67gox/cxMcEvQ+/eoAnn9/Dzac3cfEe&#10;Ie/WHhav7mB6fxuTezuYuLTvYG+Mv2/ixg0sPX6I6z/8Es9++Qf48E/+CB/96R/jy7/4u/jD/+c/&#10;xT/4D/8r/sf/1//l9P/4v/5P/OVf/zv8/B/+Fd77xR/i6pc/xObTDzF79wHGb93BxK3bGL9xHZM3&#10;r2H61lXufw+De5vo3V5B18Ycujdm0LMxiZ6VYbTP96JluhM1g/Uo76pEbl0ekosSEZ4aguDEAIQl&#10;ByGS4+FJwXy2gxAYE4Dzkef57PvhFKHuWMgZvBt8GodDzuJEFIEvMRLnUmPglxqH8+nxCM5NRWx5&#10;LpJri12oanZDIVIqsxCWFYmzsecQxP3n1WWjfbQJ3RMtaO6vRGVrPsqaMlFWn0IloJzgJa9eRW0s&#10;sgv82V4eRnLKUZRVBPO+S3Vf+2WgyzBXSF8X39FNDZGEO2X19UdZyXmUl15AabGfm67hvd7I+6Cx&#10;MdaFbdYRRAR7CvMsr44inBD6CHpNrTQIO5WYhefH93ZLRzoaaejJk1inunwcb6TxJ+BSX7g2eamG&#10;8h2YCcp6p8pcrcYOjrfTmO2gUSvY66NB3cthD5dLvQS6gbkqV+pjmBpbqnOaIPhNsV0ZX67H8CyX&#10;85kc4DM5ME4QJuz1j/IYQwUEuhyCVIoDvQY+j/JMCvh8JeiTtEzgJVguLg9BkUquKNSSv92gT7L5&#10;groKQrWrT0gQVoIb9YHUNRLQ6XoJ6krZbmtc7bsnjdNI5LtYgOf6YE0QBtieLRJUNFR4nrw08uh1&#10;96q/XiamCHUrbNfWNhpcl5kXkMc2TsA1Np7/jXBLed30fxeomczjJfnOE9AJ+Gy+AZ+GgkJBou4f&#10;y8Sp/Wr/c2yr5VXUuVhWUOVmEMgJ6vYISUrOt0+g2r3YhotbLdhW3zxClwO/VZXKqXPwJmBTUpQr&#10;e114/9EMPnh/wYVTah0t11DeN0nQJxAU4PlCn6Rp1e0TaFpJCoVVytOm89JxdR4CPUGfYM9CWhVW&#10;qnBPAZ9A7wefbTrou8rfIO+gJ3kTveMJ9syzZ949waUrB8HxOR5bmud2kuBvkuciuBPo+Wp4tMDB&#10;3CTfc3MCXF4XFZLXuArJT/GdrmUTfL9b6Kc8gl5iFa8foGQJYCQL4fTtM+jrETRPoODGAxuvBp1k&#10;fd58Qc4gULU3X5ZBoQ1tu5e31z59Ic5XBnQWVqmhAZzOSdsLGq08hMY137bTPnzP3Y5ly18GPQND&#10;X7jzBTpFNUgatxBZX2mePKRko28h7AUT9urCUNNIo5MvDV/ga+9MQpdCDgg0kjx7LS26YFEuIUt5&#10;icLQQl12O8GY1dOTV0/hmwNKM93vxcPK62aJEwz4rC/NN4BPXybUH083KYFSMOkBpSdVt/+6P+DX&#10;sNdPkLR+OgI9AZiGgjF534ZoIL7IoqlaeYS9qcEMV1JhaSIXa1MFWJ3Mx8pEHhZVcmGYIDbAdfqT&#10;nGdvrC+esBfrvHvDXRrn/uTh7BfMprusgJLCScf4QI5yKCmUc4LrTBPY5oa8wuqSErCYptn4zw4Q&#10;+g68eVO9PC5l0Oe8gPJSch9OfMgFA0pQo9C07rY0tLRn8uWcwZdWLGHvFM4pRFGeMOoEddzve4Sn&#10;7+KY33dw9BxhjkPz7B069Wtu6Dx7BL3jgd/DaXmtog8hKP4IolJPIUF1/Q4ywinld1p+kAM+gZ4p&#10;McsPKdlU5jkkp59FMmErhbCVQuhLSfWALymNcKhkLgmnEBxz3NXSOx/2riuDcDb4HYLf206nAt5w&#10;fftO+KuWnmD1ew5az/B3XQh/G0GEsjCCW5RCVQ8SGnhDTzYew3OPTjnlFSXWuOalc11K45HcLoIK&#10;4/ohXCco6QQCE487BfkolMZ5aBJBMekIwlKOcftTSCTgpRDwFAKUw2dB4T0q3quvxIX6CkzDoErG&#10;gIwqqprGRC2NhnqFY9VEecDH56emIsTBSE1ZEFS+Qx8MBHwTQ7mY5ktEXj1fMBLsWbIWg71veu68&#10;UEzVyzPYkwz2DPTUZ08ePdXa84W9O5c7D2Cv6QXs6TgGfBdpnFliFhu+LOuvZ949g75vyvs93wjl&#10;1O9a53EOQG97jfsn7EmbKzVYmC7mM5eOXj7fPe3qo+dl39SHI0GepHGDPQFgXVUoKkr8aQCfd1KJ&#10;mD49qwO5LjJhbJgGkIvfL8bEaInrBzvQX4A+GpZ66ak2nyC9jm1cc4vqhPGF2icYpEHbV4q2rhLU&#10;tRWguiUHVVRBTTIS8kLgz/vzSMhrOBL6KmHvN/F2yHfxTvjrOBzF+zvxBIJyghFVmkhASENCdR7S&#10;GiuR39OOitFhNM3No315laCy7Yats4uoGx/H8MYqVu9cwZXnd7F1fwcrN5YwszeOJSVnuTGB+Yt9&#10;6CLsVTSr75MHDq3dNOymqrG104/rt2Zw9/48QW8G9+/P4sHDOTx6vOBA79mzZXzwgQd5X9Ao8rSB&#10;Tz/dwuef7+Czzw70+T4+I+h98aPb+Pyr+/jsx4/wyU+e4PmPnuDhZ09w/eldrN7Yw8DyHDpmpjCw&#10;uoqRnR2MX7qCqZs3MXPnDnY//QTv//KX+Pk//iv8wT/7Z/hb/+pf4c//3b/DP/iP/xF/9Z//M/7J&#10;//l/4H/4P/6z0z/43/4X/Nm/+Of43b//9/HBL36B/efPMXuZ0LizjcH1FfSvLWBocwGjOxrOoHNh&#10;CC0zvWia6ETTZDtap9rQNtmK9imKkNU4UIPKjlIU1Ocgo4xQnhONiJQw+EdfwBlC3ZngczgXeh7n&#10;I4IQEBOB0MQ4tg9JCKb8UhIIeIkIzM5ARGkhoipLEVNTidi6SiQ01SKtowmZ3S3I7GpEcXctCjur&#10;XbKZyPwEROTEILU8FcWthShuykNhXRbya9KQVRbHNiQcaXmBSGIbmpx1DqlZZ5GecxYZOWdQWh5I&#10;AyQewyO5DgRknE9zODZC466Hhhff1431bEsIfJUK2STsFReeRVVFICEvmu9uviO60/k+p2HG94U8&#10;hA2N8ahpiHdA09KegXbe021dma4uX4e6XhD6NOzsyUEnDTT1hesdLnQaUKjWVCUmlxowrfq60lqz&#10;A7bhhRr0zVQ4qOuhMdvJtquD8CcQlDR/cK4aQwQ+efNGF2udxhbrMMppAZ7qBCrBSieNw271txmn&#10;QTxTjcmZGgyN8XlrT3clJRoaaTfQuBugfWGZDXsJoT0EPs1vp2FYL+8b213Xh1Ftcb3nkdPQeQgJ&#10;dzavVglueG0c3NKOaaKdIaDUdTLYkzSu6yYo7lFXFZ7jANuPMWX7UxjZTKUz6GXYLxFSVDdNQCAA&#10;6OW7X91lumQ/EOimFZpOwBPYWb89ySVq4VBAZlAmD59KJUxwXMlLBHLyTCnk0cIdJUGe5r3cD848&#10;ffL+OeDTvtSNhaDnm6BFJR/kaZRc+YcDb55ATxnY798dw23Ck6BPwLez3epgy4nQpgyYAjdBkyBK&#10;yVGePZnDx8+XXR86C6EUxAkGBXuqz6cQS61r3j/zEiqByiJ/hzx7Aj4BnuBL0CcQFQAKNnU+BntK&#10;ECPgMw+fwkmfPp7Bl59uEDrnncdP4a86vmQAarC3yPPTcbR/Az435HWVDPbk3dP/VrUDBXxWQ1Ay&#10;b94097fA+2CZx/AFPs2XBH6+SVYEfhYa6psExsI71VdPfQet/6CBnz4oaB1L6qJnXp49wY/BkQdC&#10;GQ6aDNoEcyYDOJMtt2mDQM33hTwDMltf0CZpfW1nHjgBn4GZzkXbaX19UJW0vuZ5HjpvHTuGZL9D&#10;+xA4+vYptP3Ks+f9dp2fB30CPkGcL9SZR1RD84pqO8Ey2ejbB3shEUfR3EXq7YhDfWOUAz5f6BPc&#10;WQhnO40rvXT0Aqmh8VNVTkikwSpvmyDPg7AMwhohRAYRJe+e+iHJqycJ9hRyaV4+XwnWBnihFTdr&#10;sbPy8gn+BJKSYM8SwAj2BHoy3AYO9uvt++ssfQqxlGHY15Hg+tsNdScS1JId8An2pocyMEPNDwuo&#10;0jFF2JroIdx1x2GkMwbDHdFUFAY7ozDghpwm7Cmxiwqqy2s4PqTw0RzXAKvA5wI1y4dwWqF4fDhn&#10;2bgusFFVGKe8eiqgPtGV/EKTqu2npC88NxtKBn2CQ8HeHBvnOTb0M3zYx/Tgq38jr09vRwbaOmiY&#10;duaiqCIWcSk0VghLSv1+TrXmXL056Q2cCfo+Yeo1p1MBr7r+edIpTp+hYXou4k0HeYFxhKnkE4gk&#10;ICls02o7pReFIK0w+AXoWRingz0qPccPGQQ+ZZxM5bapqRqeQVoajReul5HtjzT1+8vwc/0AQ+JO&#10;IED96lzNPkKf+teFHnIFyc+GvEWpODl/ixLGhL4O/4i3CInvEvSOutDJmNSTLnwygeeYkKlQUsJc&#10;2nFEJnN5MkE15aibluKzuF72GSTSiLIaSwm5FxBPxVExBNponns0f0NM7nk3Lz6PvzM/AEn87cn5&#10;ugaC3vMuS5s69bssbHwWJIX55Bb7I68kAIWlQSivCEMF52uoWleSSpFUUSoD4EoBcLyiJBBlRedR&#10;XRqIhqowV8LDJR3qI/Dx/lKfPS+TLKGNLyFBlCBLnjTnXSMc7QiKVquxvcJlKxXYWi4nOHkhnObV&#10;EwhawhYrvyDPntXfk+Tl07SW7a0plJPARQAzCfgEewZz0suZOSWNa75vOOfLwGfePIM99dnb22zE&#10;zSuqs6fkLM3Y22og9HlSGKf67Y0PZbmPLGN8JlQUV1IIuNoUtSHm4bc+e/L8uYLrB3VAW5sJhGzT&#10;FCZuUjjnxCgNCxqx0xPlGFJxahq8Bnv63wnYVYZBBbEVwinY6+wqRHVzNgqrk5FbHo/kgjDEZgci&#10;MP4ETvNePRz8PRwNexXHI193OkbQOxLxNo5GHsLJmBM4FXsGx6POuHDAo2HncSYuHKGZqYjOy0FU&#10;Xi4hIRfh2VmIzM3gvBRk1RSgvLMSTcP1GF3twdzuINaujWP16hBWL/djebcHC9s9GJlrxPBMIwYm&#10;6tA3Woe55V7sXp7C7fvruHWHsHeXoEfoe/hwHk+eyJu3gk8+WsNnn6w7wPvBF1vUptMXX2zjh1/u&#10;4qsf7OOrH17GVz+6jp/8+DZ+/LMH+OpnT/DD336GH/z2h/jitz/GJ7/9JZ788GNs37uO7rlpVPf3&#10;oW16FoPbFzGyexk9mztoW9nA0KWr2P7wMzz6vT/Aj/67f4g/+5//Gv/oP/3v+Hv/23/E3/23f40/&#10;+zf/xsHfX/z1X+Nv/ct/gV/+k3+M3/7Lv8Czn/8MOw/vY2JzA/3cf+toH5oG29E20YW+hV70zfeg&#10;daIZ9UN1qOqtQAVBvLyjAFWdBWjsL0PLUCUa+spQ01GE8uYCFNXnIlvhmgVJiE6PQkh8CMISIxGd&#10;loQk/g/SS0uRW1uPwsYW5DQS5BoakNHUjPTmVmS2dSC7uxe5g4PIGR5A9lAvMge6kDXUhbzRXtRN&#10;DqBhZoDDHhc2WtBRgQTCZWBKIPwTziMyI4RtTiiPHYH8coXhx6OwLBJ5xcEoKmU7QKNHxuKijE5l&#10;ouXzu8jneH6mCDOTeRjjO2uwL5nvxzi+f6PQ2hTOd3EoGuuCUVvlz2GIS+6hYt3OGORzMqy+KQI2&#10;GkkCld6BAvQPFXNYyONluVqAXd18t3De+GQVxqeqMTpRiTGOT0zXYGq+nvdSM5Y3OrC524fty4PY&#10;2OvD8nYX5jbaCH0tBLd6DM/VoIfg1j1Zhu6JUnTx2eocKUK3vHRTFRicIexxnXGuq2H/ZDm6uLyZ&#10;xlpNE585PmdNbTTUemjQjZRikuexuNiEifFKV7+woT4RHTxXhX7JQyLDenCYMNWf5cIlO2hPqEZg&#10;XQNtFT77kucJpHHZmYHm9jQHc/ISmgfPZTLluOa36NiEXYGlvPkadgmCO2k4E4BHx8uxskqo2e7G&#10;Ln///uVeXCSoKGW+kmR4fbmUBMPz8iiTo7I6Tk4VuzBOefXGCexDBLq+ARqxilYgBCo/gpLkCfgG&#10;ON+ycSpRixLjKUGe9b0TwJkM8gz+5LESzChZi2BHfeg0z5ZrqKzqgjwB3grbaWmVbfeK2ll3v1U5&#10;CbDkPRPoPbw/gQ+eLeLBvXFcv9r3DdiTh0+wJ3jz9fCpj5w8enduDDkvn8GeoEqZMbX+vVsj+PDp&#10;Ih7dm3DgJw+flqsvndp3AZ/AS8CnoYGepgWiOg/BnkI5JXnuFKppGUE1/d7DKXzywTI+4vnfuzXs&#10;5nnJbVod8AkwdT7SEq+VYE9SCKd5+gR30wQ/ycI4BXsT/H9oqHkGhOa5E9AJ7iR5eW2+SdO+xdTl&#10;4dP9Yxk6zeMnyJMEeAZ6BoK+8oW9Hr7XDJwM9iTzkhnwvSxb7rueAZ/Jd31NC9oUAVNfH4va2mj3&#10;3pQ0rnny3GkdwZwvuBm8GcCZ9+9rePumbD2DPFvflus367f7Ap+BnF0X8/r5DjXfPKdko28f7MUm&#10;nsPwdCFGqAk2RJPTJa7YZw8Bo2+ABpX6uvHGletaN7T7YsHGRl/A9SXcS8LCfxhfFPLkjQ3ry3gJ&#10;ja9iglchhvsLHewZ0Mm755saXdKXeX2Fd2GdJG0HcYQYK3wsqR+gjqMQUZP6B46xIVAfBhl7Aj3t&#10;W+nXTQrjlFE4pt+i8E3CnAqnq6SBiqi78grdCZgkVAn2BH0zg55XT5ro5TpdMc6r198eid7WcJes&#10;xeuzx4a5V9BKqKTk4ROEKcxS/eoGeBMN8veMEDzH2YhP6GueMmseaJyNuAM+ns84QVSa6U99Ecrp&#10;vHzyQLKhV4IXwZ6StAzyxnR1/Zri0FgbhYbqaMJ5OuqaM1BWk4QLwW/j9Pnv4+S5V3E+6G2ck5QC&#10;/oXeJDgdKOwtnA9/G/6R77g6YEEHkBcl7xcBKvrAAybFZ/khtSDIgZ/109NQIZyCv+Sc88hUSvC8&#10;C0jNOI3EpGNISjyGuNjDiCWgxcYeQVwCp5NOICb5OKJTT7vsnWEJJxEYfZTQd+QbUmKYIJWC4Dmp&#10;/pQALyKR26WccKGTgjsdM4VglkoAk9IKCG0Eu+jUo9QxxKYT8jJPUvJOeqCXnO9HA4vrc92kAoJn&#10;QQASDxTPaSmpOAgpNLpSS0KQXhaGzPJw5FbSKKsm1FVHOBVRxVXhKKlRCJDCgxQOFIoSJUtQcgT1&#10;4aCK1SeEx813OoOC3LMoyjuHEhU2LryACgJiTUUw6ridQjnl2evn/3iU97I+JCiLrMGeQjoFUwI9&#10;y4K5Ly8YYU+gt7XMl/x8MVZmC522XP09r3/ey9k3vQycXlZOwZ9l7NS68gBuLkiEMRoEkjyKgr0d&#10;GjTrbA88YCt3MGfwZ+GcvsD3q8I5vZBOjWueyjJ4Yapb3O7Kbgv2t9VHjy9bgqoATx49lV2YGmXD&#10;3qmQ6Tj3zKk+kowBRQ6oTZGsVpLaA7UtFuqpvkzq16S+TA11EWiqj3EfkszDNzJY4NozJxq7g5zW&#10;S0keWdUqq62Ncd6EhsYklJTwfsgNRHZOCHJKY5FVFov0kihEZ/ojKtMP4Xw2wtLOICj1BAJSjuFs&#10;wiGcS3gHF3jfn088Cf/k0whOC0BIWhCCaPxfiAvA+ZhABCWGIzI9nvtIRnxeFlJLC5BWTihpKkdp&#10;aynK2opRJg9iZy7aR3n9rw5i++YY9ml87dBg2ro+RGO6Ck2E0Pr2Ag5L0dZbhf7hBuxeWcDVW6u4&#10;c38N9+8tONh78ngZz5+u48Nnq/j8kw0Heg72Pl/HD7/YcPrRD3acfvyjffzsx1fxs5/exs9/dh8/&#10;/e1H+OnvPMVPfucD/Oh3PsaXv/MZPvn5l3j64y9w95Pn2LhzC8s3bmJ6/wom9q8S+PbRubaFtuV1&#10;jFy5js/+4h/gD/7Zv8Ef/vN/jZ//1T/FT/7hX+HLv/x7ePKLP8ST3/993Prxj7H/6afY+fA5Zq5d&#10;wfjFbfQvLaF9fAyNfb2o7WxFRXMtKlur0TzQiKHFPgyv9GFgSeDXjo6pBtT2FqGY7WJpaxZqu3lN&#10;ektQ1VGIitYCbluIsqYClDTmo7ghH3lVefw/ZiOnvBDF9dUoa25EaUsLylo7UNLejcK2LhR19aCw&#10;qw8FPf0o6B9EwdAwGlZW0LK9hc7Lu+i/edkVfR+8fRnj13cxdm0bg7vL6NmYQuv8gAO+pDL+b4vi&#10;EFcQhZicUCTkhTrYK6qIccBX3ZDg+tH1856co6G5yGdons/B/GwxZmcKaKQX0RgtccAn2Ovj+0vD&#10;0aF03sNKmJboALCnM94lVBtUVI2iQZyXQQW8abwqM95CPWGuCgN8Xwv4BHjSwKCyCHrSdHdfProU&#10;pcP7bXahEQvLLZiYqcHgWBlUvL2zX2UOstHF52V2vRUL251YpKZWmzHK4wzweO1DBWimQVZDw7Cc&#10;Rp9UT6OvhfOkVhps7TTc2rifVkEn1UHo1LHtXEYIfSPDSk5ST3BpIhC0YHW1CRsbLVAmQhm+FvIm&#10;o04Gnr7a6yu++5IvcOvKQjNhrqYuDlU1MW5YrVDWhni0Eur6hwhgtG3mFxqwutaG7Ys9uHFzwunq&#10;tVGsE3LX1tuxsNjoanFKLtPgohJIVNEwV+ZDz8szMsx2xXnQ8l545hSeKciT5NkbGVO4H9fjUN48&#10;LbfwSfXZ0/9PZReGlcyFoCdvnLJxmrdO4CcJ9qz8gTxa8mwJdpQVU14tDbVMAKj1BIGqp+ebAEYJ&#10;WLY2m/gbGxzwGewJdgRWCuN88mgaz96fd949wZ5CJxXSaZ49QZoAT0NBniTAU589jd+82u8SpihZ&#10;isBQgCX4+/mPL+MP/uZt/PZPrjjvn9YVMAq81JduhdAlqBN4ysOmPqvqT2f9CAWcN68P4N6dUdwl&#10;yN0hmEo3DjKC3uS5yrP3sULUCXvy7imcU+ei8xDsyQspqHR9DnlcAaX11zPgs/55zgbmOfjaxJJs&#10;ZX2cWeD18gU6hWrq+VN/PS/7vRfmaX34BG+uXANhTsDmG7Jp3jqbp3UsMYzWNYjxwjYFXXxHNcS4&#10;PmitrUnuHSagEpSZV848dAZtBnW+IKahyTx3vvKFNZPm23EEd+ax8z2OHcN3O1+Y8z2G1jUZqNr6&#10;3wS8r72W3v49uDMZ5EkCO992QZ4+hXVqnpZ/az17oRGn0EywUqrlcb4IxqYrsLTWjGs0HKRNPqSL&#10;fOiW2BjM05hTEVCptOwCiorPoaIyEPUNEU7tHQkvGiw1EtsXW7DBxsO8c2ZYKWxKoZ0TKm54kAXH&#10;1lHIppVecP31aKTpa7ykL/My0uqVQro2jOvFfCMU1OT6/pmn8MCjaF/9NV/LTV5dLi+ZizWaGg4R&#10;wiQlYVHGTXnx5M3T9CgbX5VcUOkGZfbUcsmyfKq0g9ZXDT5t45v9U9toqO21/wFC33C3QkK9mn22&#10;X62jrIMybPva4tHREIn2unB0N0VzfV5Hnre8ifrCp3j+dm7b2JuK+u5k5NUQTioCaShewPnY13Au&#10;+jX4RX8fZyNewZnw7yGIhmdE2jEalccRTigKSyFEpZ1wCk8lKGWedp6sFHnwCHeuiG++P0HJj8BE&#10;yMtUyOTJFxJ4SXFpJ5FA49ZXiZwnJaWfckomBKZw+5RsQle2wj/POiVRiRlnEB73LvzDvo+g8DcQ&#10;HvMOIgigUnIyQS3xlAsJzcrwR062PwoLQlBD46iuigZSeTSqyiI5jEJpfiiKc4NRmB2IguwLyKPx&#10;nUPjO4twmU1ozc04y3nnkE94LeBvKsj1QxEhtbDQH0VFAQ7O5Mkxz5yATf1cZPBrWUlJEGo47Rt6&#10;YGELmtbXrSp5+rjfPP7O0qJA5wWvKA1CWZG/Uykhrzj/rFNp4TmeewCqqSbe250tcS4BiUoMSLov&#10;dE/YPbQ2X+okuLu0RWCjBHx7G3zpEfoEfBuL5W4dFSEXLCmbpTJbqlC56tbJU6bQSI1bLTu3/kyR&#10;21b7u0zg0r5v7Lc5Xd1pdtOab6UZDCQNFq3Mg+Z7/QdLCYxeSKlkGUOlNfWNPUgko2kt29a++OLe&#10;o+Gwqy/FNDBUNFfFchf5kldRXRXXneNzOk9Z3UxdHz07kp4nPaf2rGo4xOeilW2Usnh2tsQ4UJT3&#10;v4PXupVti4Z9nB4a4HOpjzXDhTTWStDbk+vuCRWljo8/hNN+/zX16zh+7tdw9MzfwJFzv4FD/r+O&#10;N6lDYa8gjM9LaEkEQstjEVGdjNDqNPiXJuFMXgxO5cfiZF4Kjman4GRBFqLbWhDf3YXYzg4k9fUj&#10;iQCROTSG4ulZFE/NoGBkHPmDwygiUNRNz6B9eQFt85PIrK9ETj3Br52Afesi9u7tYvP6MrauzmDn&#10;2hwu31zE9TvLuHFnCZsXB7G20YXdPRpC9+fw5MkKHj1ZwNOPV/Ds01U8/3QdH322hY8/38GHn+3h&#10;oy8u4emne3j4wUXc/2AbDz7ewwc/uI0Pf3jHDT/+6h4++fF9Ny599KO7+OynD/HD330fP/id97js&#10;AT7/2WM3//3PruPxx16JhqefX3Pqm6xGY08e6jqzcS7ibeqQ6yubVBSBpOJoZFQloW6gAvWD5ajs&#10;zCfcZhO20lDOl3JFcxSqqdqWaNRyWNMYgeraUKc2tpVKfjE0VohOvvy7VI6GL//SqijkFitLIp/X&#10;tjzUt+WjgbDXSAhu7CpHGUEvqzwN2ZVZKGosQUVnDcGuBrlNvMZNVchrb0TD1Bia5ybRt76Mi48f&#10;UA9x8dEj7D15DzuPHmPzzj1s3LqL9es3sXzlChb39jC7tYmiqmwUVmWhvCEXtQTvOh47qzDc1TuV&#10;0nOCkJkbivRstrMpJ6jjyGF7pP6iMl5mCUnbG61Oy4QZqwe2TrBYW6jBqkTDWgazaoMpQZH6qPZ0&#10;8r3Fd4Mk2LAwQOsHplDQxWVut1aP2cVKjCqMUIlBuJ/Z5XpM8lgqZ2ClDZQRs7WXRt9QLgZ5DkM8&#10;h+qWeKSy7UrJO4O4jGOISDqE6NTD/J1JhDglcElDL43Yfq7fR4NWnru+iTK0EegEeVIW20X1cfZV&#10;VoH/C89aK2WetaFheTK8xEnKjntxuwdbWx24fUPG/Rj2Lna6frfTEwRC2hb6YCyPvewKixRSUWX1&#10;0V2ar3Hb3FNiIgKBvEKSvFfybkmCCSUBkQQVCuNTPzEBgAx/zbPaa7aettFyeZvkEVJfOyVB0fWX&#10;Z05eOv0ffBOiWF88FS/f29F5yEumPnCNTgKwDf6ftJ7q7An6lPXS5gvS7JxdnztK+9a0lj1+OImP&#10;PljCxx8u85wUkqiPBgeJXha8IuoO8ngsLdc5SVpHyyV5BBUmKli8LaAiTKkPnA2/9pC1uBDREbah&#10;inLSdgaW6jcnaRv1nZMEYLeu9buQyh99sY2f/HAXP/3RnvNCajuBqW+WTpVv0FDnYp5NS7KibbQv&#10;nc9NDhVmeofHuqH9y9NH4NP/xv6PP/3xJacf8LiCYgGrQkHNm6f1JtiWCKisvIE8thY+KdiS100y&#10;r5s8bZovT5ykbJsKLVYfTtXZk0dd86z0gq+UGXJ5gTb2TKW7R60cgBwdcnro/rWyAEqEqGWWFFHz&#10;tDw95QjSkg8jNeldxEZ9H1HhryA/75zzrNXVqZ8abWtCmOwUjctOkb1i0CdI8vWsqQ3SPG0vyebR&#10;h09J44Ixbad92Tp2DM03WFO/QfUZFoAKqBy09nBbvnOVKE1qb43nM6uuXElu3EXeKCJPUXoH10DP&#10;sucE0rQi/zy4lAxgzQ7T8SXNMzutS9GAbFP6OmnvDxCY2aaMDRaSDXxq7B2IbPTtg72QiJNoImSp&#10;To3SGPfwxunjjaaX5iBfIMNssCW9SNW5WBk6a+vVhyXYZfmqqgrhP1H/+CQMCpj4AC7xId3hA3SN&#10;D5qGaoR1Q37TU+c1wPaPNBhUPz0lZjHg041gkOcr9VFo5jJ9sX/hFSTo6Uv+r4I9TVs/QYV2aX1v&#10;uzjOU1p2ghdvLFeYWR46wpcBmEBORqSGmjbZfCvnIAnyzOi09TXuO1/SfGeEEvjMOJVhqvkGlQM0&#10;UAdUCoOw18Pr3tsa52ruGeypUVXsvb7+tXAf1c0xKKVBm1MRhLQShSGeRHjau4S7txEY/xYC495E&#10;SPzbiGCDEJV6jND2tbcrMeecAzkpSZ4yAl5aIfdDpRcSHPMDkJx7wQFfYhbXI5iZBGkmB3IEuuR0&#10;AiMBMEmwRyBMFPhxqHlaJuhLFvBlSdxP+klEqz9cDM+VsBcQ+qobBoW/Ttg7REP7OFJTzyIz0x95&#10;uYEoLiI8EfBqawhXVF1VrAO9qvJIVJXy/iwJR0VxGMqLQlFWGILSgmCKsEWAlSpoADqVUKUEuxLO&#10;pwRykox7G3fS9ME8F45JmFODJ1ljauELWlbOfRbTcBFElhAiHegVB6DcSbB33gf2/BzsNVSHEkii&#10;XPIR9TVV3zSFLApkrDakPGKCsnUClGBPUGbAJxnwadnmEg2jBb7458tdchODO2W2tKQnksIjNU9A&#10;d+dqF25ean8BeNeUEZOQZ9IxFDYqmHsZ9nyBT/NMF5e13tf9CK0shCBPsCcJ/AR8m+pTSMAzyJM2&#10;+SJf04uexoOgT7CnxDVzlH1c0bOn503PzmBnEvrblRU3zj03pu62OCd5BfXctyuck0PV6NPz7zIM&#10;02jTR6iRkWIM8IXQ3p7m/t+5CvtNPoqouEMIi3rLfZSISjqGcPXpTD4Of97bITkXEFcZg+SGNCQ2&#10;Z1G5iGsuRGR9HqEvF2E1BQiuKUV4Yy0iWhqQ2NuN5IEBpI+OIXNsElnjU8ibIujNLqBsbgEVHNZw&#10;WEs1zs+jcXYKlSMDKO1pRVF7Hdqn+jC3v4z9h/vYub2O3ZvL2Lk+77R7Yxa71wl/l8exe2Ucl6+P&#10;4/bdGTx6vITHT5fx5PkS3vtwBe9/uIb3nq9x3ioeP1vHg6druP9sA48+2iXo7eL+hzt4+OElTl92&#10;4CaAe/LJVdx9uoNrD9Zw+e6y05V7K276znuExGd7uPv+Rdx6vInrD9dw7T7P8dYc1i+NYmatEz1j&#10;FQS3VKTkB7NNOo6wlLNIKoxAZmUiSglk1b2laBisQF1fMaq7C1DZnoUqGu41bAdr+b+raxWE0PBo&#10;CEdlNZ/lqmC+kyJd2F5zezJhwQvNU2KNkooI5LMdyC0MQyEBvKgigcNE5JbGETZikVmcgIySZORU&#10;ZqO8tRyNgy1om+hF22Q/OufG0Dk/jr7VBfRvLGN8bxtzV/cxd+0SZi/vYWp3B2NbWxhdX8fg0hJ6&#10;Z2fQNTWJpqEBVHe1o7QuF/nlKSisSEVZXTpKqpVAKxrZBWGEvGBk5YYgOy8UWTmByGSbqpIsFZWR&#10;fJfyHcD7b3KMcKePrzQ0zVuyqf5FBDJJ0CfPhxWDlkdbkS3jBwCiiBfBgTxDekfoQ6wSgDjPEY19&#10;fbydnit7AXvjfLaGaaQO0WBViYOWrjRX105Jfmr4vqznu1U195r5/qnltS6pi0RuuWrUBSBHCZBq&#10;wh3k9dB2EOhJKt3QOZxHyMtFE9/1VTS+StlWlrDdLK6K9EoXUMWUyhxU8H9W30hjtJl2AI2yARpj&#10;I4S8sbEyV/tyfq7ewd72Vjf29vpw7fIA1Y/Lez0OitdXGrG6xHWolcU6JxnRlmZd0vjacoPzFMkz&#10;JHgziBPcCMZk7AvoBAaWDMTXy2PeJQM9SetrP/KCaR0Bk2RQZxBlsGdDQZbATcAl0BP4CfpMBmIW&#10;cilA0/qCNHnnBHZabtI62q+2u3m9H+8/mcH9u6O4frXXbWcePSuZYMBov93O+8U4r4WASgCmsEjB&#10;naBP5Q40FMSpb5xBoSWC0YdzbSdI03J5F+Vte3h3zG0rOBMgan8CP2XJ1P40LgCTh1IQZ5An+DMA&#10;1LE0VEiqhgJR27/28+jBpPM+CvYU3um8jnqPUMreeZfHf/reHN57POPOR15BeQcF6hayKVl4pdWv&#10;sxBLk8BPoKf+ctI3+s8NeqUWJI0L+gR/Kr2gPqWSwaDgTY4PgZ7eP3KI+MrrU17oIFCQJ7tZHzNk&#10;KytCpbwkEFnpx5EQ+ybiY95AXPTrSIx7C5kZJ1BQcMGFU8pGEfQIgl72spl8vWMeqHlA57uNlgsE&#10;JY0bbNl6mpa0L/O6yeOo/nHyqsnL1k8bu5vvXAFdZzttckmAR9m08nEI9gYEh2QEg71eHtOSQJqn&#10;z87bpGnJzl8A2tnqwZ66PQ325NC+4v+qj/BMDjFZKTiy0bcP9gJDj6GGYFVN8taXPKUOLq0MRREb&#10;72I25DUNpHW9RPmSLasIRH7hWRQW+znQq1FtK6U/F5XTOJV7Wy7sixdpJPIhe8AH7iofXDW8umH1&#10;FUL/LAGd3ajK4KlpgZ7maeibnKWlKfYbXj1f2GvkUF8y9UWz7SAxg2TJXnyleZa0wTd7n2pzNasv&#10;z4FkACqz5lAvf88AoY7GtoZjg5muxpeyenp9htKd10VDl+lzLM8t17SvtK3vuLbVvjRuy7QfHU9Z&#10;Bm3YT8gT7A1S5mF08Cnxha4+S4JSwakystU2qRBtCAoqVQTWH5lUcj4BLPcUYjNPICZD/daOOSVk&#10;EbhyzyKtQH3PuK4SjNCgVR+0bMJPdkkoMouCD3RQhJbgkp5HCCQUyiunBAJSGuFQ/fQy8y4gi8om&#10;KGZxXgahL51Al5Z+CikEPSmV4Ce5eRk8h8zTBEQCJ0EvNuUYouLfRWjUm4S81+Af8gr8g77nFBbJ&#10;Biz+GNLSTiM/PxDlZRGEvDjXb6OpUTXTEtFQSyOwWuU52KBx2ctqqI514a4u5LVG6xyo1ivroayY&#10;1RU0HssIh4Q+efDk0ZG3zzx+AsCKirAXsegm+9qlcQd65doHgVEevAOpMZYqaBi5ZCEEPIFeScE5&#10;wt8FVy+umfeivHoe6GViajQPM+NK0KKMnMpeeVCfbo6wtFju+ugJ7gRgVy42OWlcAGj9+AR5kpKb&#10;COx8k50I8jSU1+/afgeePhjFDz9ZxucfzOP9+yN4eKvfwZ959eTRexEy6gN71gfQF/Y0bqGie1xf&#10;hdqtjp8Bn2BveSr/G7C3Pk8g5AvZtEEDQxLsLdOQEuipJIXXVzb7xQcVAz19ONHHke7mGOcNlzob&#10;o9y0nik9X718XuTNk/S86wWjDz2T3K+MuBn3UqfhO1zoXhQCet0DeQT3TCXkyeV9XhjiFcOm8Z5K&#10;xZdEIb0+DZnNOSjsr0R2TwVy+uqQ1d+E9J4mpHU3I6OvHRmD/YQ6wh2VMz2DrKkZ5M8vOxUvr6N0&#10;ZQMVqxuo3dhG89YuOi7uo2t7F12b22hfXSHwTaJyuA/Vw13oWRjD+i1C17NbuPRwD7sEvu0bS7h4&#10;Y4Hgt4C9m/O4cnsB1+7M4+a9edy6T92bw82707h+dwKXb44QBAexTaN5c4fG8l4/tvYHsL4/iNW9&#10;ISztDkAJX+Y2erGw1Y+1/VFcvD5NaBvD9GoXjfkatA+WobW/BM29RTTqKzAwWYeR2UaMzjVibL4J&#10;Q9N16B2rRGtfIZp78l0NOY2XNySz3Ylg23QBqUURyK5MQGVHAWp6StE6Xo8u1bmbqEPneC1ViRbC&#10;QjNBo4kGQCP/f/Wtsaht5DNXw2etIhilZd7HGPWVLSym2G7l5QcQqNguSXlsF/NCkFMQgYzccLZd&#10;IWy7QpFeEOs8e6VNhWgdasLw4hCmtmYwuTWL6d0lTFxcwvjFRQyuzWBwfRYDq9PoXZpC+8womscH&#10;UTfYjcquNpS3N6O4qQ55tZXIqixGZnk+CspTCXfJlOqfxiK/NBJ5RWE8h2DkUgWE0ELeQ3m8l/IL&#10;Al1Jlob6BPdVfYRGnTxRUzT+FFa2Ol+NrRX1W9Wzqw809e6ZkEFtXg4Z2pK8NwILeZbkDZJHSf29&#10;5NET6M3Ne9E50zTkJ7jeiPqOsZ0ZIpz10XAdGCt6UbeuiUZaGd+TClWv4HtWRdbl5WuhBHaqu1dD&#10;+6Ca79aWvkwMqg8SgXRsoRpDBFGBXjv3pVINtXy/19LoUgmHKhqdKnjuSjlw3gvp6zzVyudORrAL&#10;OT0oyKx6W6rJdXGzA/u8Xy/zvr16qQ/Xrww4Cfo0LV3Z73USBMrr57yjhD7z7skeEcRZmKX60xnU&#10;CXIEe2bwa543X2DmeX6s35gDAq7ru75Az1vH6wsnKBPESYItQZaWSQZoBl7bKmmz14Erl7oIKZ3O&#10;26ftNF/wJlAzKNQ88/BJvtAm2NO62o9A796dEQLOMK5d6XH7t3Mx6JN0HgahJuct1Mc1Xhsle5GX&#10;TiAmUFM5A0mwJghz/QB1rbi+ZJlBtZ2gTWCnsEqBnqBM+xFAmifP9q11BH3y+AnibB1bzyQINADU&#10;tgpd1bb3uP/3n8y6cFN5+AR31rfQhgpBlVdXfQ8Vzino0zzL9mnwb4lTFCZs3j1f6LMEKQ7ulEeB&#10;97qFXZpnT0PdywZ8v2ranB8COYGf7lF5qXW/qiyQPlLow4/mWSSc7GMlR1QeAHUPkVdPHj3BnqAv&#10;OeEQYe8kbabzzibRe0yeN4GZgMj6vv2qUEhfaNJ8rafC5KqdZyUSLIzSdz+2ve82SqIib55JoaeK&#10;oBnoy3AS0An8BHuyvZWHwyVdlH0rO5e/19cxZJ49de3SMdRvzxK1aGjH9I6b7c5H4CrQ62lPpx3A&#10;bbuzHfAN9fJ/wX3KuyfYE+iN8vqTjb59sOcffATlBDwVKVWfIy9NMY1dgl55dRhfqDEO9pSdUx49&#10;vVyVwEWU3sfGvZONf7MAio39yEi+yz61o/hsZVe6NoDd3U73dU03r/3TzINnmTblxfOFPs9V65F8&#10;N/evG0GuXUmu31YaaC2Em6+B7WsZ/Em+Xj+BnoDPQj3NuyeDT8CnoszVAtiKIDctw9CAzBfMNPSF&#10;MxdmR4DzhUADOBvXupKtKwkMJV/4s/UlTbv1aNDKK+gkryAfkjH1TTwIPx2kgasO3Eqrrf9XSWUI&#10;SqrDUVRFYKcKqfyKEOTSCMohsGQV0GCl0gV6hRdcFskCAkwhIaWIwFNIYMkvD3tRcDa7kCBIoyk7&#10;j1BIoykzh9tRWVQO5+UXBqGIcFhSFo7S8nDnBZH3S3CkRiYvzw85OSok7knTeZyfk++HjLxzhEcC&#10;X/pxxLKhiox/G+FsqEIiX0NQ2CsICPkuAkO/iwjOcyFOBMkyHqOpMQndXWyc+MD26oHnQ9vdwQe6&#10;TR8JqJZUdDSnULxvmpLQ1sh7rCGe90QcFct7RLCv+0f/exow6vfIRrOuKtxll60q9xKpVFDlSrRC&#10;VfIaKgbe4rwV461Yb4UnmFSfRYWMVdi4kvuQN6+8JIDgR9gr9Xc1sFzfPP5PVAhcgGfStMFePw1a&#10;9TUV7M1OFDiPnoUrOuCbLXbePXnuBF7m3TPg07QgUDLvnQBPoZsaF9zJ27e2SGAj8Mnbd/dGP774&#10;cBG/89VFp68+W3XQ9+zhGO7f6HXAp2OYx3CHoGlQpyQvyuqpocGeJX+R9tc92DPvnkBPcLc0mYeF&#10;8Rw39IW9db3A9SL3kbx6CuNUzUzd+y4bJ18O5vHWBxEDPo3Ls6cQafOcOw/7wUeZ8WG2Q3zBuNqY&#10;+pLIdkXjg3qmBvlMjua/+HKrF7le3npZ1PMeUs3EXBrnaTn+vHcDEZ8ViIjsEITlRCCuPAXZrSWE&#10;vQaUjHagdKwXpVPDKJkaQ/HUBMpmp1GxuIKq1S1Urm2hdGkDpcubHN9F4951tF+9g87rd9F94y76&#10;b93H8J1HGL/7BFMPnmD2wWPM3buPqRvXMXFpB+O7a5i9uon1u5ewff8ytu5exOatNWzeXMHF22vY&#10;u7tC+FvCzs05gt8stq4QDAVwG12Ymm9wGQ5b+cKsrI0leAQQPHgP8rnpGihEDYfpfK7Dko4hOPGo&#10;K1sSl3Ee+ZW85wl1TT2FKKiKd/Mik0+75Uq2FJpwDEHRbyHE6U2ExfJ5jj+MYCV8inzLKSiS82KP&#10;ICrpBFLzgpFVEo2iegJDJ2FruAadE43onWnFyHInJtZ6ML8zhJnNHgzOVKObBkYn/xc9NKz6hnLR&#10;M5DtknE0tyaipjaasBfqtVMZZ5Gedhrp6aeRleWH3NwAFBGsqmqTUNeYjoaWLL7T8tDWRUAdqETP&#10;eBMGZtoxutiD8ZVBDC30oWeqA62jzWgYakBdfx2qe2tR3V+D2oE61PbVo6q7joBXjbKWChQ3lqKo&#10;rhj51XnIqciiMpFbmYmK2gwqnW1yIvIJtnlFIQ489cEgJ0/dIPTxiMZaZRTlfTRS2JFAZE4eqBkC&#10;gRJZ8L6XJ1ulWKb5jp0knGhcHz7M0JWnQ1EeeicI8CRL6KF+XgK/WYKeUvzPEwYM9kbZtvTzuejj&#10;u6if+1aBcl1fSbCniB959FwJDwLegPoYzVZgnDDnC3QquK7i6wrZHOE5jy/WYIK2wORyHcG/CoM0&#10;jqWpJUIbwWt2uQH9o0Vopz3QKAikDVDTGMf/DZ9rGmgy1GRUqkjzNIFvZUlhjW0vIO/6lSHcuTmO&#10;h/emnG5dH8al3W5srjW7gskyiuUhMaNZQ8m8JzKip3muvqDmQZ0Hy74eOl/j3/qIWf8x34QhJu1L&#10;8wRbgqqrl7tfwJa8TNpWy7WteZs0rn0ryYngRH3hlP1S/eS0TDLQ1HqS9qPlCj/UdibN1/oaCm4U&#10;wijoEdgowYrCGy1sUdsrfNX3PHRuJgeu8/Kk8ffwf6n+bUqgcv/2qMuuqaQq1v/OauJJCi3Wvavt&#10;5JVWvzz121OiFvWTk9R/z2rvyWstKVnL9csEtlsj7jiWmdP6AloSFZewhftXvz7tw5LCqGaf9mt9&#10;C/V71Y9PnjvBnK6/rq0kr9/jh1P44hP1T95222i5rol+++y0krEQ4Al6S7xvV1ZU7Jv/O45rnsBP&#10;y32TqJiHz4nP8TDvYUuIJLDzhTyXPfZAsncN9PT820cJ3cOS7mGDPS2X40TOEUW/1dJuka1RQnuu&#10;kDaVVET7StOVB5CnkE2BnkIcDfYEZAZqluzkZek5NKgTyOk9aJ4ySfvSfNuHrad9a1tBoeBLkOeb&#10;JEWAJ+DTxxZF1Aj61K1C0rggT+9i9yGGQC2PpqIDdY2GBJH9CmP1krP8Ktm56zx0zvq9vZ1ykHBb&#10;SrAn6Ovt4DJyRzevpZIdCvrk3SMbfftg70LgYZTR0BXsSfLsVXJYUaM6YREoo2EqKVSmtDzAqbJa&#10;oZte/K11dNQ/Ujf+3l437tzhw/xwBo8ezeLGjWEXMqGbVDeyYM9BXAcN8lZuL++d+ubRCNdQ0wZ9&#10;XrinR//2BUCuXbl4lW5aICeP3ssS5Eka9wU9hXUqgYNCXSzkRTeXDD2FcwnyJH3tl1dNwCUQMyAz&#10;wNMyAzhfkBOkaT0NtY6AUX3unIfuYDvz2PlK89Q/z/roaZ726cCPxquFe8p47ZMXlb9bUKB+R+pz&#10;qDAduceb+Vsbuaye17BO4v9FquFDriKwqg9UVBaK3GLCW+F5yt8rE6C+aIQ9FYtVsdqyahpghKoC&#10;Gk/KDJdT4I9s9afI8XOhRpLAq4BGYolCIctpqFRZXLe8W7xnyoJQXCyPmPrCaV0/J83TMn2Nr+B9&#10;V8b1C8uDCX5nkZJxAklpxxBP8ItLehcxCYcQS6Wln3Bf6qtrCO+EOhkBs7PVTjIEdG/ZC10NofdA&#10;02DgvWbx2HqQFd5rMo+vPeiSxk26B3V/SjbewmtqsedWgFPTFp5gnaNdel99JGmIcv1LlRSkrOSC&#10;Az59TNCHBbvXpBde5aYYV05AHlslZlEyEsGJhSpaKOfiVIHrWyfgU/88AZ9k3jzNU5inJKCTFM5p&#10;/fc0VLITzRMAXtltw8M7w/js+Rx+/sMt/O6Pd/A3f7LrpOkffbqCj9+fxoObfFluE+gIkZcFlweQ&#10;93IWT0njKucgXROEbmm+EsAotNPz8FmfPQ01LSDcWqr6BuS9DHvy6un6dBPSFO5qIZp6NgR6kvXT&#10;E+ApBFbXTEliDGx3N72U3DKQFQqtDz4t/F/ppSODT1/4FZoj0NNXSMGe2jh9qAgJfw3nA19BYNjb&#10;CIs5RsA5A/+EAASkhiO+PBNFvQ1onB9F9/YKBq/uYer+XSw+e4bNzz7H/lc/w+3f/xM8/OM/x+O/&#10;/ffw8E+pv/338eTP/wrP/7t/ig///j/B07/4R3j0p3+J+7/8s6/1B3+KR7/8Uzz5wz/Cvd/+Oa59&#10;+Rm233+IqStb6JgdJYS0oKi1DNk1WUivSEVmZQoyyhORUhSN2MxARKacc1AWmXySOoGYlJOITznu&#10;wqMDQ1/F2fO/gdCItxyMNHcQAJuSkZYfgPAUwlvCuy5BksqWFNbEoXuswqmoNt7N07KQ+CMIT+L+&#10;ko85L31qzllXgqSwIhwl1VEoYFuSXRTsyrJEEyBDot5GYPhbOBfyBs6FvgX/SO4j4TRCk/14vDM4&#10;H3MCgfEnEZsdhNzqRDT08n8xW4el7U7sXB3ClVtjuHmfBj6N/Hv3Z3D7ziSuXhtxyTRW1zuwuNBE&#10;g7AeMxPVLnvjxHgV/58VNDgK0d6Vj9aOXDQ0Z7CdzEJHf4kraD4004S+6QZ0T9ShbbgSzYPlqOsp&#10;Rk0X4benCNUEw9reYpfgpba7GNXthShrzkdxfQ6KazJRWJlOpVDJKKhIpBJQUBLLaypvntrScBS6&#10;j2Jh7oOV80IWBCJfH8woRRJU8Xp10XhSOzZHA1KJh1zSMbbxk4M5mCXguXZAHrrxfPeu6etO4jb8&#10;v3TE833Jd0Qv3zN9fF8M8L0x9E3osxDOickiDA7TyBtk+8jhINuY4YkCjCqJxGyl67MnTS3UYIaG&#10;7cwKryU1TSN+ikb3OA34IRrC3aMFaOd5yaMnL5+pme/YVr5btUwg2C8ApIE+ITikUSzvoaBS6qLx&#10;Zl1HVL5gdJLARTiUQb24WOuMan0sFsTtbLU7T92NKwO4TbiT5L0T5Ml7p6HWUSintlHfPHnzNC4A&#10;lIfEjGe9J/RRR8+6DHsDKA+sPKjyvHNfA5+tJ4gyQNK05ptXz+StW+O8b/KmmXdN4CfI0rbah/Zl&#10;cKbjab6ATd6nr6HDCylV2KjOV+O+nkbbl8GeAZyGmhbwCW4EeYIfhTBqWsewxCq2nZ2PZPCnrJgq&#10;g6ChgEtgdeNKH957OO0kgBPsWfkCAZmGSnoiWJO0jcHekwdTeHx/8gXsaTvBnCBR00rQoqycgj5t&#10;q+Na9k71WbUMnRrXcivYLtDTcZSg5fnTBXysMPUnsw5yBXuCaLtGuiYCO4GgkraozMyHHAr45PHT&#10;tVni7/CFOQ1fDuv0lT4OfiOkk3bKyGixgz0BnYVuWhinSoO0CbwIR+bJlwdP/fYkTVvYpkGgZP32&#10;ZCPLSWL2syTHidktgsF+HlewJZvJPF4CMHnoxsfVt1DZPz3pw4rvepKgSfAkiDPQs75xAj3N0zra&#10;38RE2QvPn32o0bT2Iz6QbSRekL2k8E1XH9vXtu/06mNrXBLweV73r59ZD/p4bn2Eup6vPYkWOirp&#10;nDTfzvnFeSqL7gCvXx9/E0FPXr6u1hTa/nL+KBpQsKkkb1nfUtgLIuzVRhH01AdCRaBjPCO8isa/&#10;vhjIeHcQqMKhkQ4Aa7mejB8Zt/onymUt97WMI33dsA6s1pnVo3Hv64XpZdhT3HEjQVNDTesm1jp9&#10;6nN3cEPIrasbxLl825U6/eukLDLc+7q8jJ+/KhGLptV3T7BnJRoEe847xv0K+nSjSRpXGJ08ABP6&#10;KsobbnxY2T4FcQqxFLwJ8rg/17dOIKcQTAGfoFBgwZuH5yijVHLlH+RxELTZtupLwfF+btun9MrU&#10;AKFQ+xzhS3pCxx/OxYQ62mu/egDc8Twpy6g8HfrKO6Qv3gSaTj7grnYIh61Uc2symvhwNhD46gh8&#10;+opcQuDLp3GRpzBFhSyWh7n6QbUN8ahX+ukmfQHnsCGBUBOPuto4NNRxWON10tXQCty38aHvahUw&#10;6zd74NzFh1rlA1rqo9AsjyvvGxdyy3uojfdOJ6G0S2G1/D+18X9Tx3VLCXx5hfrifRaZOaeRmX2K&#10;cHnaTZeUBTq46uS9Ju+xGlvPGKjmi9UrsDqpfiu8FnqBjw3lujqEY77i9dG8l+cra6MMIRn6Tspc&#10;N0BQ5PUe4D2ie04Nj3ffHYj3ZftBg6rxITa+aoxH2MAPCg74PAwoZMFtQ1Bsk0c61g0F5i++thNc&#10;1IFfnfZHBvURIp3noxIAhDwaX7NThZibLnKap4E2T2NtgVqeVVhXKTaWBDBeXbod6iJBb4Ogt0rI&#10;W5krIdSpf58StVRghUbegryDbntuSwDcWat3GT0vbTXjwY0BPH8yja++2MCPv9xy+tHn3riGn324&#10;iEd3aSQQ7C6u170o8+BgU16+A9DUPA2vEALlDbx9uQM31fdvp9l5HV0oqDyOXG9tXmGpRViVR4/n&#10;vKmkMoJTGhgmF8Ij0fDQuPpoKDxICZVUP7OPkNfD66rSKgN8tnra43l/xaCjOdqNmzd9hkayvCNK&#10;8KJ+fwotUmiSYE8fg/RhyDqG638vD8A0X/CzB53zlUmtg/efanUVlUeguILDijjk06jPqc5GTm0R&#10;GobaMbGziu3Hd3H1s49w+6sf4sHv/h6e/OKP8OxP/g6e/smf4/0/Jsj94s9w63f+GJe/+gV2f/B7&#10;2Pvh7+PKT/4I1376S1z58S84n/O++Dl2Pvsxdj75Ehc/+hyXP/8S17/8EvsfPcPGo9uYJeh1zw+j&#10;tKMayWWpiM6JQmhqIALizzoFJVIEqKC4kwgiOEWknEV85gUk5wYhPS8Q6Qq1VomUrHMuFFtFvPuG&#10;S7C02YHxhUbUd2SioDoa+VWEtepYB3dlTSmo7cxGeUsasisiXCZb1ZsMjT/spARNWQp5rghFBdty&#10;1Surp3GgYtwaugLdzckurX4x9ysAVBbfuHRCYOo5RCSd5X5OISDmOIJiT3jieEJWICob+K7pL8TY&#10;dC1mF5qxvtWN3UtDuHZ9HHfvzeHe3TncuT3jSko8ur+I9x/R0JMer9IgXca9WzO4dnkUOxf7sMlt&#10;19basbLShuX1TsxvdGJ2rYNqxww1tdqKodlal9W0a7ISHaNlaOe1aR8qRhvV2l+App48NHTmoLY1&#10;A1UNabx+iSiviafi+N6MRUllDEp4nyjioYzDCnnvFOZNlbOtq6gIcR/G6vjerec7tZFtpCINeruU&#10;YTaXhmwxlp33vcp54vVxZnZCYd1cNlnAtoBtx6jaKr4rBtNoCGXSOMyjkSgYUP8x9SNTHyK9m9m2&#10;cDg1XeyyPCr9/wifh2G2laN6f8hTQsN2lm3q/Goz5laaMElIGp3hfT9Xg6nFekJevRsfnqpwRc67&#10;aHg10yhq4Dunie/zlp4M15evke/ZOrbtdXwn1/F5qmn2uofIxqhg+9+gdrPHyw3QL8NYgEcYnKbx&#10;PEewmyeg6XlT+769yXbjcr/z2t24OujGr1NXCHw7XLZLsNtab3FSmKaAb3e7w41r3sZqk4NEGzfo&#10;U589J3me+A4xuBHUWYISgzvJvHU2z7xfmpYszNO8hBrXvhROKeCTd08hmV4IZSen1Q9P59XkjmvA&#10;qG20b0GW5m8QZBx0EYIWCdjyNM0ScDSc4/9sge++r8/pawg1iLT9SDqmPHwCGSWmEfAJ/uTt2ics&#10;6VjbB+ck6Nt0Q51fA+HNAE5AVs9rr3DJPgLb1Aso21xtdIBnUKahAZyGvjAn4BPoCdIEa1omD6CG&#10;8ua993AGn320xmd21JVFUHIi8+YppFmapl05RVtTH0UMQgWXu1ttuMn9y2OnPnkCPf1mJWnRtRfE&#10;SQZ98nAqXFQwqOsh+NP6Wlf/I31wENj52rMal51rJRAEggaFtszZwYQfSdAnT54gTxL4aWjJWTQu&#10;iJkW7E0qFFYeUT4HBD+FcY/rwwQ1wWflRb892hv9tDO6aI9I8pwN0/7Queh89ZFEXsjlZf7/+Dwr&#10;BHpGzzMBzyBMQGbQ9wL0CIJKJmNeSF9PpMJNDVQFqB3dfHcKmvRxfbiIv7OEKsboWClGNc62sl+Z&#10;fAljCs1WzUsvjNQrdeBEhpAN1aPfIXte9qM+wtOGFcxaAhpPX4OepDBORXd1U52K7DpQt86J8/p4&#10;Xj2K+lIUGIcDnDZIVJ+/bsKeFw2m8ktkB/4mLR/h7yUbfftgLyD4yIsCozUNbJgV0lnNlxRf2JLA&#10;T/NtWSUbbY0rdEb/NLllrbaH4K+RoKaXmF5m8uDIy6MvDmYYSxbC+SIJCwHP5PuFQsDXwZeGZeaR&#10;4SwD2tM3PTTmtTPPnWDu5Qyctq7Bn5fARdt5fd8EfjL+JIXRybviaujRsNS0B3dpBDbBmcBN4CfQ&#10;8+BLyySNy0MjGey5AtD8Dba+rWf78oVCSct1TMGeYM5Xgk9JoKeshPJ2jBJc5MXS9dW1dl98dH0J&#10;Y3rAJHXOVSfdyirCvPu6HOqG5TTc5DUT3DXTGGtt1RcnLwuaHh6vdqKG6lfpqZfT/Xo4+MIfIUgp&#10;znmMoKRz1pdo399m0jwt0zrKJDpCyBkg+HTyf6m6jtW1Yc5rLC+ywoVr6sJdyHALjfkeXo9hXotx&#10;wpEVNdWL1QDPhd7xOuiL35RTAaZHTTTcxyiOT/mK6yhrmFJiT2gfBLAxHmOMkK0MaoIyJTiwsChN&#10;27EUYmChBoJE6/thYQneuIGktx9BnTrqq1+EjAD1mVCoj/pKLMwqGYMHdhr/VVpUGYJ5eevKHdSp&#10;4LiKj6sWnRUhF/xp+YoyaxL2FK5pHj3z6ln4pkI7bXj9UieePprEFx+v4NMPFvHBezN4cn8M7z0Y&#10;x/sPJ/D43ijuXO9zmTsVCqpQTuc5PEgWoz6EJvM2KpxUgGfJXaxPocBQsKhtFZKqPogO9rjPNRlI&#10;+lp9AHoKUZPUWV/JAQR96pCvvklT/L/J+y5PuLziXa2xaGvk/VIfjua6MDeueVouL4ieEz0vSh6g&#10;rHEOGPlMWxIntS+S/ofyAqiv8eY6jYLtdmzQ6Fjgy3N8ugLDY+UYGqvA4Gg1BkZr0T3eht6pPkyt&#10;z2Lr9iVcf/YQ1z94iqsfPMPVjz/G9c9/QFD7Cpc//QG2P/gUy4+eYerWI4xcvov+nRsvNLh/G8OX&#10;bmP0yl2MX7+HiWu3MXP9FuZv3cLS7dtYuX0d81eVFGQevXODaBhoQGFjPlKKEhCVGey8YX5RR3E+&#10;+iguxBxBSOIpxGWrNmY4sksjkFEc6mpkpuX5E/b8kJXvTyiJRH0L2zG+oBfWO7BDeFrY7ELrQAFK&#10;CGUCPoFeIduHtOIgxGafdYrLOYfYrDMO9sITVBblEOJSjzkPvTz1BWz7c4oucBiCBr5M+2lUjE5X&#10;YoTwNDxBYKAx0NZLYGrLRDlBKbskEslZQYhPD0B0sh/CCKrBhD3V3wyLP4G03ECUEjrrCZqtXTno&#10;G1Qa8yoCQgPWdN47hIDLNGAJfE8JeB8/26LBuIsvPtnHl59ewqcf7uDDZxt4/71VPH1/zZWcePhg&#10;AXfvz+H6nWlcuTWBPXkHLw9ic78PazvdWN4iABIUJmkwjRMUxmn0jhMWpFEaZCM0xgZojHX353lF&#10;yPUVuSMdbWw/Wwi2jWxzVbxcwybXDsehllBXXR3uhm0tce5+08ckRWjovaP7Um3A8gKfo7Va7G97&#10;tSbX+WwsTBc6yFuaLaQxWOzmba3XYGeLRu52A432Jg5lpCskT16pcoIdDUVC4sRkvgM9hXFqODXD&#10;50eAQiNbhZ6XaNQvEozmCHuTKpdAA1BFzTto4JlU6LyP/0dJIbUdbPO/Xp6DjoFs/k8zXWKXRhpr&#10;lfWRvBfUFcAPKVknkZZzmlAciU6+M4Z43QR5k4QXGaf6gLdAA/X/zd1/PHmWZHe+2II043A4Nhhg&#10;oFtVd5euyqrUWmsRGRGZobXWWmuZEam1riwtGo1GNxpq3swAA5vBe8bhs7d8ZiSNi0ejcc8N/4LD&#10;78fv7xtxK1Aw47oWx/xKv8qv+/n4OX4c5fqaYAPrly1SKOq43KXIive6EwBgDVpbrk//KII17yYA&#10;KNhDsPABfcBe3tJn2CMF9AAtW8IApyzYSjZ2l3Vb9fIWu38J9pA8FHpcHuPiGFuHlQ/Q4LmwpnFN&#10;ro9wL5zDsi11HAt0ZOCRRYrkGFJbAjOozLYZ9jifbexju5+Ra/I+ARqsWH/x56sJini/5G+3Th/L&#10;fSJYy7DcOfW8eVjocMcE0AAtAC8vQBgCqCEAHccBfAigZ0sgAgyS11efzcRv/vxafCwo5Tjy4nys&#10;i1jznAJ/BCaiw5aUa5EH0JogTs8FxAG2pDx7/t3zbpb0nmhPeEfAH+cgHLfOOy+4bVI+DXMAHqCH&#10;AHVsy1sAWU8yUZbEwAdIIbb4kSaQ0v/TK90t06Uu6FmKE/RNj9PGCS6BPMHeqCCPTmWgbgB9jw7+&#10;wpQCLHNNxhdyz0xHcvNmu9qu9lhfp2OrMXlBAXR2t8TFkdRuj8kFkrQg3BviSKIGwXTPEubpJOpx&#10;lyCqqxsBYsmjSEB7MUEWc2I2q30B9GrFGECf3Ty573bAD2+qXGpOwAPQ4xj7uU/VsQAeggsn4Nff&#10;V5SiFwOVvWpPEG9jrlyWiajd3XU++tKQnwz08vpsF4YKbQP0RgYJ0Fb6/YS9bdt/HFUMlq4/JJgD&#10;6A4I8PbFVQEB1h6WK4gwWLM/uQGWlmPx27Px4WjI/CFrBBIIvZfJTYWgFmrssdgBIHxMIM6QZ7Az&#10;3AGAhsANSePz9qeUxhEXThrI7k4peIIJ4M0BWfJAx7atY/S8bEsgkln8ssZ2A/ZQ4rVuuEPykGY4&#10;S25kuh+2+1iDTR4CEda3isGOPMiLcPsOu0/+HMN9AHyAHWM0sEygsGKlsFUPGAVugVeeGZN0S+79&#10;Nuib1On7AXqZqyVjy7JgIk6TxU7786F4MX+3YwIv/IR5yYAZWAaUM8hO0Ny96eqKsOyxjSjcjJvC&#10;PZFe51HBz4hkYPCsKgjBI4q7oKpfxzGpLNHjSMfU+I4WQoanFDiTYB0DqABHlCSU+BQFTO/G7wcF&#10;H8lDchbcIwN5etHzQj4W1snbAhDajQbgAwoQfM8BPMBvE/4y0CMF8jxuhvEgwB7iAfoLDIYXzNEr&#10;bzH45cXAh/slvf1AF26YRNIktWB5c/AVYM+Q50AtpOSBAH5sw5UTy92ffTmTAI8xfEzTwHbnT8r0&#10;DSigjujJda6vVKc81nVP3Ne6FM01XQNJrpMEarnRsDGeEBDc6m5qWdH90vgCe4Ad7paAHgP1WWYb&#10;MIiFb2aiOJUnyhZWPOCO6RXaGvcmyx6gBwTiDo1lhCkdHuO+pEY9O58e4uIkKBM09rj2MFZmZaUh&#10;KZ6M07h+XQ3/ekssSumfnKqUglopJblR8CdFZKUrFtZGYn5tIsnC9dmYXpuOwbmR6Bjri8ahnmgd&#10;G4n2qYnoIFrj/Gy0zk5H69x0NE1NRd3YuGQipfWS5qlJ7Z+K3tWlmLp7K1aeP4zrrx7FtSd3YuHe&#10;akxen4nB+YHoGG2Oxp6KqGi5FJfKj8Xxi9uTK+UHB34Y2w78aby/74/jwMnX42KZ6mvVzwRf2nPs&#10;R/Henn8fb374b+PN9/5NvL/r9+NM0baoaz0V3SNXU1CVqdX25KZZUn80jlx8P/Yoj51HfiSA/MN4&#10;a8/vx893/m78bOe/jbf2/l68vf/34/0DfxDb9v1+fLD/D2Lv8R/G0bOvSakn+NJP48CxH8TR06+l&#10;AGC4B86vNsf4bLUgqVyQXBq9QyXRoUa6tvFUXCrZG0dOvhd7D70e23b+MN798E9i264fxvb9r8X+&#10;E2/F2cs7BXv7ldexaGw7E23dF5Olr1uN+eAQilWlQEbl45qU41v98fTBaLx8OhUvn00mef5kPF48&#10;nYjHj4fj2dOxePFiIj76aCo+/mQ2Pvl0Lj76eCoePx2K21I2mW5oTQrtNSma1262xNotQcOd1rhx&#10;tz3u3O+Ke1hoEMoSQSZULlekZKKwWjFFGUX5SgEcBrM6whHoUhumep92h/ZmUvUCnThr+o+uYyHX&#10;P0LnzfoyVj39n4v8G3SIEJjpirarrF6rFPg0x6evBuOrz8fjs4+l0D7qjPt3pKTfEiytY+mpjhX9&#10;Z8srUmqV1xIAqP9zXnUOkTjnsMRI+V4SOM3r/qcERKMzVQnmWqVcYY0lgArBVEhbpKABgRxjwdLX&#10;IwWyQwoZY/w6pXQS1ZvALgwFIdDbpdL34mLxe1FStj0a1Zb0YamQoo41DyUaSx6QBMDcwEVQUMcY&#10;M5TyZCnTu7ym/x7ISPO16X+8LWUWcADiEIAPCx6Qlwc+QA+4wz0O91hLNgYqAzrgCAGOsOp5zB4w&#10;YKjKQxbHGvgMVV5mu4W63XU8wOdAKgYq50HqewBCEIMHoAKcASrAHFBiqPO6AZFzeGcs8z6BT/Jn&#10;3SAHBGHt+u1vrsff/6dHydURELLFi/Odj9cBPFwkEbtkYs3zfHl8F1v17MIJ2BnQ8pY+zjfskZ+t&#10;fh5v5/GAWAwBe76x8yBPxHBIngY+rH2UkwSBEtppvheWSyx8uGeyzLPxvnjnfDeEjkNS9nEM75p3&#10;taB3R/mkHQCgsJYBdbbwIbbw2ZrHsqdhwGo2qv9lBKuZlhHWbfFD2AdYoVNteLN1SQ8S5GDBw3UR&#10;wbLlACU9WMYFeR4HZ+86POtsZeS+ud/ZWazlNQLR8gR6jL8DtnB3RL9D0ng2/e9p/J5AjQi4A4PM&#10;sQmMMt4wE6x3TIGCDCDDV9IcncyF2SawY27M1vYz0aHldpbbTidpaj6Rous2NB7VddHxBGSSHj0j&#10;+iXPnQw7BYMQz8nz8vzALTKk4z1OD8gDykZ1PyO6BwQrImBn6CNFAD2gs1P30yXAA/IcyRMB/rwM&#10;RNp6KDb6fsJepZQBgK9awFfbeCTqm/VhWo6n5aq6gwn0gD7gzwBYC+BJKqr2RIkUiWJC0pftTLBX&#10;BzwKHsoFEgycp0fTH9Num0AIKQLUsR+o4GMbKDi+XZDm4CwGPix9uHFmoVqVb7P2F8bveaxeftwe&#10;+xCAz9C3CXrAyqmNntXk1qlGOA9pW+HNsAeYkbLN5xjgOJ5teWBkGauWxS6fvk5e2GYrGIAC4OF+&#10;xtglohIyfilZKQQdQAtjEAEunolnY9xZm951Bnu4XeqbVe2W7IkafT/gLi9AYBItp8G8DfpOTYzJ&#10;LMBdJ0FzBL08T4Lic98CoUzOCOgYt8iYMwJinBVonU+uR1mPdElyMUSWJHMCkBkmCwZIBAbLAoYV&#10;wcGqYOWaQAJZFdCgsCxIGZoT7Ng9CZkcv5RcHQGg5QU12ktq2CS2ZKHgMxk3ggskY10IeMI4OMsk&#10;qfKZnhCICagALfJbwBJGProu6/PAmARFAIUACx0umIhdfwhTTcPuRv67IpsBfIAqEGiL4cjQOSkg&#10;uHVmMj4iQBw+l9K84KbFvfIMyaVTz8UzemoFwAoAZFwaQMYyUENkNIfARlgGirFqsowFjUhpgNAL&#10;NfzP6UW/3y3Y61BezcoXqCOKZ0Pcl3LL9kd3O5I1ECDE2gcEIr523mp4X5DHdA7P7rd/y8LnyKGG&#10;P6x91xZRGDLYw6LHfXkyYMbY8Twp4qCeiUhvgDzwzr/EP0PKNrtr8q8QvfDezdb0bJ/mwn5nYcCJ&#10;xjYbX346ncJ1o1gBfIwHHVIjOzgoUN/SkNMjSyj4yUkmu25SGe2JtfWhWLnWL+W5L2bme2N4qj16&#10;R1uia6hZ8NQR/ZO9MTA9KFAbStI/MxTdE/3RPtITbcPd0TTQES2DHdE5puO0b2ptKtYfX4tHn9yJ&#10;hx/fjrV7czGzOhRjs8prrEGKdXk0d15K7o1FpXvj+Nm3U0CUbbv/fezY/0dpmUi3F4gKq3+fqLt7&#10;jwN7vxcf7vuj2HP4x3HiwrtR1ax6a6I6plbaY/FWXyzdGYzRpbao6bwYF2uOxPmqgwK/41HaeDzO&#10;lu+Nw5feiz3Kd/uxH8e7B/8w3hXkvb3738W7kkNnXgumf+kZuRjjKv8zKyp/UhTHpcwTzh9rzqiU&#10;jsnZmhgZL4vegWIp/6d1/7tiz4Efx5vv/rt4453flfxevPGuoPS930/p9r0/ilMXtkWpYA8wbe46&#10;H+29RdGJqGFHBqR0TE4ROa9RypwUVkHrymKT/pcKKQuX1Y6cjDrasKvZXJmMvySIVL3qRxQnesp7&#10;VH8SVbqHyJX6v5megLno1m+3xJ2HXfHwqSDkxWC8eqUyJPn4o1EBJO6FXfFASjRlLP0fSh9ImUWx&#10;puMApRlFkk6GW1K6b63rH9Exj3Xe80e9Kpc9+pf4j5qUB3Ng1uqYai3XxeM7jRKmPOEfKY87a5Xa&#10;X6n/gnD2lYKZMtV5V2N9tUJwUxN3buqfut0YdyQ3b9QJ7ioEVcV6N6qnVJ8xZm9KdQbPx0TPUyji&#10;UqhnpTwPjpUmK12blD6sel2DRQnkSLuHLicIHJ6qSJBHOjihb6htHTqnqeNk1LcejdomOo2J6E3U&#10;0bfizIXXBfLvSofYE41qe9vVhjCp9JjKw7RgYGE+CyTCe+K/411hbaHuXF1ifFiTwKAl1QO8M+oj&#10;hI6bFJp/pTEBHSmCNe/urc40fg8BABm3hyXPY6HsxmllHyAC7hgTh0cGdTSwBCwABnmQA5y4X1LE&#10;sGXgYt+msF4rcMiserhzAl2AmoHDAlywz7BF2cGdEEix9Y1jfA1Doe+DZc7FIsX+/LNxLZ/D+wXu&#10;GNP2m79YSxY+j2mz5cvllXy5N4CKDjFSAA7QAsyYLB0gAwaBMIDMsGfgQ1gG5oBEzsGFE1gE+PKw&#10;ZxB0vhxPfsAeqY+zayjLXBthecMCqDaNDlmem+f69a+upefFjZXnseWV98M6bQvvnk4GonIyZQPv&#10;ATdfu0UiQBQdOIY8j+um7rB3m8d4JxGk2EJmi54tZLaa2XJGfnRA5KcHwRJtazQdFFi4kluj2iQD&#10;JWl+OYPMQjule7PFjtRj9zxmz66cFmDOkAf0WXr7cOMsSttx1RxR2zes+nt8uibGpqu1XJ6gj/q8&#10;S3VyhwCrQ3V0l+plLH4Z/J1JnmKdBEYByArQ2daKJ9pxccFRcUAWr4NnBHB5ZtIM+jZdOAG+sWHd&#10;+4DAVHkBc21qFxrqxSuV+6KyYm9Kq9VekKZ4EtXSg8UyLWIaXDex5gF4tvIZAg2CYqPvH+y9u+0H&#10;cUUAUIbFp+5w1OiFVejFXCnfk+SqXlyZXla5XhzbK2sEhrWHokYwgACIWAMNhJklkLF/gkG92Iam&#10;wiSHAg+AztY7Q59hz/sNfMBFPhonvaGAnoNe1NfuCiJvAnHAWx7kbNXD+mSXTSRv+bOk6D8CMSDP&#10;lh1SW/cMXIiBztY7gx3Ah9h105Y6xNs5HrADzGxZIu88CLLOdbkW1jpff+v2f8lKZXfTYVU6Bj/e&#10;SUvDgSDqZAZ7TFmx71vvnhQoxI22vmZvWjaA93Tq3pQnlqxsgLgqfcCG3k9gKmeRmhXQzU4KTCcF&#10;d1MXVfkL8GYvq7IvjTUpJesr5UlBubmmxmKtJvVk0/uM29GNdSZ2pRHFvYbKGJeZnCzoenNSwKaL&#10;BGa4OtEbXiqFACtXRRLcFwFJoNKCK2PmziggLLg25mVZMGcLF1apzDKVWb8c2ASYShayHLjlBcgD&#10;5BCWeT8oDBuWR6VpUuOChY9tFrt5AnejQ/q+kjR+jwALhdTCetpWKBMuM3xzygLWTACHMW5MSI6g&#10;LAFLCPAE7DFezeG0U68mio0aPqAonYPSIcUCAfI8352nQECImMl6PnIm65yDMuZ58sjv6b32NI0D&#10;AvA9vtOSLH0ILp24fhJwZm5czzCWASjAxz17sl4aZIMrwjKSxt/lhHtA4X72sDdeSlkCXIG8V8+G&#10;4vNX4/GlFCfChX+iBp0UlyEiyuGSRGOPooMSQENIg51CaEt69K4tNOh295gckyIgoJhSioyPIhVS&#10;CqpifKImJiYbY2yiIUYlE9OtMb3QHbMr/TG91K/GsjtGJjtjZLorxmd6YnZxMJavj8eN+zNx99F8&#10;3H4wFTfuTsTiam/0D9dEWycBRmh8S9TwXokeNXT0oDIFSUnp9jghCDtwhOBGP4pDgrEjJ15L816e&#10;K3o/LhR/EEVlO9NcZk2Engbwljti5c5wita5eHsw+qYbo1r5F9efjEs1x6KIKJlabx+uju7Jhmjo&#10;uxJlLWfjbOWBOFy0LXYq//cP/nG8vet3460dvxO7j/4gLlVuj8aeE9E3KcBYrBLsNcS8vuPscn3M&#10;LAj+FqWULTWkkPooD/T6Xir6MHbt/UG8JdB7W3D3/geC1u1/Gu9s+wMB4O/Gezv+UHCqZxGcXlKb&#10;VN10XKB7Plq7LkSLnqVdigUWPhSO4ZGr+seuqD6U8qHtjC1mHk3mu7x0/q04d07v4xxROn8W58+/&#10;HpeL30nBopDi0vfissCEtLR8W5QzYXv97qhu2BMNrQelxByXQnQuAdOaFHiCbTwX7BEmHqHM0Uny&#10;5G5XPJUQBh4hND0h5bGS00Hy5L4U3gdd6V/YmM/yHvONNcXDAtw9vCUAEtRdX2KqFdV1k+diauh4&#10;jPQxPnWv2q49MTJwVPVlqUCpToCDG6eUX0HimqBwaVH/yQyeEGrLRlS/MN5P940b55LqNyB2VUoy&#10;siLFHdgbkHKFRa+x45TKyGlB9Zm0Duxh0WOsHnAHAHZKeWzTPsZjEgAMHeJSyftx8izT6vw0Tpz5&#10;WZxjDtGyD1Kk6Da1vf2Dal8FmPNS1JmLd1b/KxYYhLrInVKeQ82dU/zT1Cl0MiGA3h3dN/XLSs49&#10;k2iFKMnAH9CHYPEz6JFaOGdJz2yrHf88gOeOPJYNeSwjHGO42gS6Tesakt+PNc8ROe9tTKfQmUAO&#10;MMuOyYDK57INKAM2gD2sUgQZwdIJEANhQB/HGFwQ7o1thknny3a7mBr8OJ+8qO8YpwbgICxzf1yD&#10;c7GqZt+GtkJtpd4XUIUbrYEMuX9b3+Sm7q1gqQPuONaABpxhoWM/lllgjzF/5GErH3mSB8FZqJN/&#10;+fViisjJdvJwvsAjUGcxWAKa3CMWPix7fC+ek2cEmHk+OvKw3OEWy/PzrnhPqT2k3KkssI02gP13&#10;dK94dHjcXn5sHssGvnw7wTIdhICWAQ9r3gSdXKrzsObZhRPIs4skeeWthaSApV1HaXMIbkKQE8a6&#10;YdXjOoCdj82fbwgcFCgBegRJAeg8Xg/gY7uhK3OtZDwhYIdlDwteaRLWe1W/dufgrbXjXDRLCOhl&#10;aWg9HXWNJ8QQx6K2QXV0G3Wz6onOC8nC1yIgQwCzdq1jbcO90i6VABjSrfoH3T8L0Ij17UxBNq1w&#10;CNAG4FWoTSi69H6cOvnzOHL4R3H40A9TeuzoT+LE8Z/G6VOvx/lzb0fRRdX1JR9EdQVzdB9K5xv8&#10;DHzky3XERt9f2CMSY2XNgQRywF3J1Z1Rwriuclw3d8eVCgEh0Fct6NNxQF5NPXCYQZ8tgFeIwKbz&#10;yivVKAN89QKJpgwcAAjmBQE4AAq7dlqwIBn0+LgQvoNkMGYP6x6wV1u9U7JDkLIvwZ2hzmCXjcXL&#10;xuF4zN5W8TFAHpLc9Ax6Up4BMKJd2tXGFj+2pYhBBQscy8Bcmh9E95ggEMmBIFEWWyWEeOccu4wa&#10;9KywJ1DTdvZzXY7duJ4kgWnBeoEAdwnyJCOqZFLAGVU4yIAqg/5u8jmte2PqisPRBNQJ/FoE1jaZ&#10;93Tpx5IQeKS1mWPYL/jW8WxLwSqwftHTjVULqJHSMAvcCaaSaHlmqliNpEAswZ5AD8hbxP1GCriE&#10;dEUKyMLMJR1/QY3yJTW2UmSWtF2yvEhlizuFlH4pKeQzPgZkcv0zMTEuZWfigipyAYFkTtC3MCu4&#10;EfAtIbPMA1QcC4IG0kWts22ZICAJ8kp07ctJ2LcCKDINQA4WGQODsD0FOREIpnxnyLcAtAJclAGg&#10;1zI5XpTgDsHSR5qCrgjibL0jIh7iZY/hw8o3NiIYFOxh4RsZ1PcT0BFNb7APKypRaVUGOo+qMjoS&#10;3UopB4g7HVwmsNQBbytq1FGEgDZAiZ5x947jCulAJwY+S4IolALtw4JsqAP4cJ+kUUzWtLFs/iSu&#10;xTbyo5edawBnTLKbeuG1jpL7SArEi4dd8dHjnpQ+xSJ4qznuCvBvCO5X9J7n6SgYu5gC0KDgkSf3&#10;mrfsoQDmlcAlXGFnr+pZNoV75tm5NveBtRLg+/j5SIK7Lwqwh6sQFj7chbDqvXoxGvelBKAooeTQ&#10;aBPoiLqrsfGAUqKu6v3zvw5geeU7Y93VO8QVVO9+Ru9lRuvzUjpXcStbFfSut6tM1+vYMpVh3IIa&#10;BDutsbLaFcvLnbG80hXXb0jJui/YfDwXjx7PSmbi9u2RWBGMAY19PUXR0S64aT6pepAxDFIOhq+q&#10;btR2NbD0YJ4//04cPPjD2L33j2P/ITV4J4i4+bPYd+S12Hvstdh/XEr4uXfj4pXdUdt+IXrH62NO&#10;173xZDYef7YeK/fGo3mwIk6XHYjjJXvjTNWROC/gK20+H5UdxVHXczUtn689HkdL98SuM2/Hu7rO&#10;G3v+IF7f+Xvx+oe/E+/t+4PYd/IHcfLym4K+D6KycV80qg5sVV3bjSujlIxRKTsTE+VSesoS7LW1&#10;n4lK3f/p02/HgQM/joOHfxrHjr8leTuOnXgnjp96T/Dwbhw5/UYcIxKwoLZcbU6DGuYmKSjNapxb&#10;1Ti390hp6b8g5UJKSMtxAbDaMbVDTP9y6vTP4uTJ1+LECTX+J9ZOYEgAAP/0SURBVH8Sp878NM5f&#10;0D1eejtNAXPuwltx9vwbcercz+K05MyFN5JVqgj4u/peSksEg5V0MLZgCVSbMJRFbkUpppxS3rDu&#10;bVq+O+Mx4CfYeyp59rBH5bAnuUd/9LQ/Xj3t1b/QmYDv2YMOKbkd8fIplnWtP9Q/JIBbF+gtTNE5&#10;eCxG+w7HUM+BGOjar3r+UAK9idGTqisvqHxldeqk6svxkdOqT07HaErVRoyprAr0sOwxv97ySk2s&#10;XW+MG7da45bucx3risBpWkp0r8p0Q/vJqGk6kubCQ+oFcwAf4/Ww+AGBBN4pr92fxmOeu8yck+/G&#10;WabS0TsE8k7wfovejorKHYL5Q1ISdS9SwhdQyvV/zqtuQegcs1v8jOpUd+Kkf1xiSz51EXUQwEfn&#10;0TrKP1ajpPADY1LWcV2TYgzwYcnzOL4M9jIYtKVkQ7iG7odviKD4I4yn9jb2G6hY3gp1eTH8Gdiw&#10;6HlOPCZHv3tbdeGD7mCi8yePMndBoM7QwXWBQ1w9gQ3gC8vbL75eSNM2ACEc5/vC+gnUZPdWWTh3&#10;E/TwLqEzkvaKd8w5GYBmrqTkB/wAQl99MVNwF82mHgASs3bsksoZHaxqT/W+EuxRt6rsPNT9J+BT&#10;OUfu6p7Xub7eD6CXjYfLgI9tWOA478WTweT+iXXvnv4Zj8G8rus+0f38mZ73r35zPb7UfXEMkIgb&#10;b7L46lvP65mx3mHxI8WaN6PnA/QQgy3PyTNi0cMdlkikWEmx3AGBADfvibaPsZoJbFX3857Yx7u5&#10;e7c7uXAa8mzhM+xh1cs6A7M55Gg3AD0gjOiUQN70TJX+vZokAJ9dO23pI81b5IA4C/kj5O2gJr7O&#10;sP7X0VEDXjaOkG0A3sAArpIei8ey4HOQawF62XXZh/tml+pQpFsgx1i7zIqXwd7Q8JUYHC5NnhO9&#10;2s74vLaOM9HQciIq6whKJb2/Vvp//dFMtK2q9oh0f9UdTSejseV0NDSfioaGY2pHs3gQWOLsZpnG&#10;1mE5VB2+CXOGO+mxMIDukeU87AFojeKL0svb4rQg76jg7uD+P4kD+/44Dh340zh25MdxsgB6F9Q2&#10;Fl/+IHX61VTCHkQvlv6fxv+RJxY9LHubIjb6/sHetg9/nCDNYusc4/IQxulZvA1XTlv5EM6rrNqn&#10;yn1vlAsKyxkLhrtgYQwYoAfIYUFi/jIml2ZuELZB7qZ3R+pk2QMzBwQwROJkygXcN7HuMck68+zl&#10;3TGBt7wY6v4lEHREzjRGryAJwASWABbzbyFEl7T1jzSBHEq2jkkKdw7IAD6fxzr7OZ+w7syjRsh9&#10;z+nFOeRp8EvAJnjj+pznfDje9+Frsd9CHkh6VkTbEACZ98aYsiHljUWiHcVLeZHirtSr/QO65qD2&#10;s8zk+PW6VxRbljt1rSEpNYTsRlEgmhvLjJ1jwD+CIoGMjAo6pViMj52LSUHZnGBvWcrK6kqZGpgy&#10;VdTAIN+SoAR7UjolgJufoSHBRfGsGhUiyp1N21FahvoJJX5Y5YC5p06mbezj+NkpoI9AGue/JWyb&#10;mxb0SADOpXkaKUCvSI2DIFEyr31LgsrVuRJBnoAPGFW6rOOwRHIswnEcP0Peuu7EKAFasNQBZoLz&#10;nLANYX8mBGwhWAuBXLLpMXq7+TYqK5J+pgjQu81gb9PilwdDC+cylyLRPBG+tTsyKNcs41ZLcBq7&#10;2tDrSUObesZRRNTYOkWBooFzoJL8+ESWATkrXT4PYRugx3mkwB4QlrmkZYrtA5QAKbos21Xyyf2u&#10;DWuGFV4sHIwDxHqK1RR3VFxTiT4IOHJdlD1gEjHkcT3fD7CH6y2urQmWBcr8QwjPwjOiaKBMoJSg&#10;ZDDonx5jepBROD5+OZZ6flEAaNxRslB0aFAbVM9U6b8tLxe4VG6PZtU9ffyrhfGjuMPN4kI8l42n&#10;YgxiikZ6rS65tAKaAAD3PTbEe76k8l6R3M1uXW+TotMj5WYoXj4ThH66mKJGPn04Jkjs0L1Xp0bQ&#10;vY/9XSof/YxDlRI2XKbnLYvOjnNRrfqXeTD3H3ot3nn/38db7/1efLD7B7H76Oux6+gbsW3fT+Kt&#10;3T+MN3f9KN7c+aN4b//rcfDc7rhcdyFaRxpi4tpA3HqxHIt3J6KhrzxOXDkYB4v2xKHi/XGw+EDs&#10;K9oXu85uj51nPowPBF7bTr8T7596K94+8tN448AP4/W9fxJv7P4jAd8f6Dr/Pt7c8Tvx7h7dw4E/&#10;iJ2H/jgOC7KYuoU2palZ9WqHGnA18MMoEkMlSbFoazsdFeV7o+jStrh0cVtcvKD00vYourw7ior3&#10;xqWSPSly57li7SvfGeV0GnaqsZeS1SqFpo0w/yx3MYfekeRCeEEAAnxgaTp26rUkTOtCynb2F6kd&#10;Ij1f9M6GMLaMidkJUkZk6hq1WQjT2TQVxjETxpuox7RfRIxjIt4JKVr8dyuCCCY/v7nKFB+4ZWLN&#10;y9yjXz0biI+fqwwWJFsfiE9fDsZnHw3FZ68GVDb5j1r1TwkaVCdR94wNHVd5PpYAb3r8jJTxq4IE&#10;IEXvcZBOULUtte9FdcXbUVX+TjTUfhitTbvVZh5S/XEy1c24ci7grYB7vP67a+sCDKyu+p9w5Rwe&#10;vRxtancBPQ/rIGUduEPYRscw0/WcOPd67DvyJ7Hn0B/FEb3XM4Jn3h0W0hqiLrcelfJ4OimvM8rf&#10;gIJCDUDYXRLgA0oAlTRpOJN861/3cAVS1ul0wvOAzhxctD0eexprDoq+BCU/76YJ0C0v1EnqkwCB&#10;W2HP1i7AAOjCqgWcATyI4W2rZHCWuWLmQS+DvOzc/ITnfj4sZ1jpACsABOsdMAJckI/Ppx5i/69+&#10;uZLG1XEO26mbEEOexc/A+SzzXBzDO0kwrXfGcX5ejgOEcA/Ffd11IG6PWL64F84Dggh8Rkoehqi8&#10;BYzjeYa8xZJv7WuTss45XA+3UQTgstupvwV5AmUALvdFncwxPDvvmmfgufzNWfa78Lux5J+Ve+N9&#10;5l31yTPdp/LxtBbfhr2+NJXYqv5ljy1FHKwF2MtcJZmrTtCgOgixKycWPCx5tuohLBv2SDkmjenT&#10;f5KsgQXA4/y8sJ39HIdl7lsRNLEQ4hKawC6bJoEAKJkI5ohIKTHIIRtj7wazcXlsw12TY+y2mcbq&#10;CQ4HRnDBv5KWewWMHb3no6HtZJTVElV5X5QiFWKGqgMJ/IBArHtY+SyNeGNIqP8JnDI6cjVrAwSV&#10;uGPimomLJuJxc97moCyIgQ/Yw2vj8vl34/jhH8fRQz+Mk8deizMCv0uCu6sl26OynCFLB6JJkEnQ&#10;LACPqRWYR4+gN0Q/HWOohtZ7VI8jTL/ANFxio+8f7H2w/Scblrm8G2YCuIJ7piHQY/Y2BPBLcLcn&#10;BWUB8BijR9CWNNZLhNytBoRGEcsd0AfwYdXLuwpiZaLRtOvmd1n2ABhH5AT8HKAFZfe7grF4nJ7n&#10;2bMFEAUZF0dAL3N1zAAKUGOuPQTAMtQhgJZBLlnwtA3AMhyyzj7m62qo2ZUEwGO+PueJcIxT8jFI&#10;GvZQtEkRtrGPe+O4rffBPXI95mcjZZ1B/56fxBEiqajHVFEDdAAfkAfEOUU6lLdBr1pAauADCgcE&#10;K0DevJRyj/kA+BzlDUUCwVUouQuNnk3ANyNQmp8TOAnylhYEUVqemQKS9O4EeoP9h6Wcn0gAhwB6&#10;FoAO6BsbPrUBeUAcgAfEsWyoA+gARm9P505gBeQeLuq6AggpTQiWRlxKERQpu5YiLK9qP8AHCAJ9&#10;wB7K1hQgqnsYHZLkoM7jBh3qnGXD4NBABm1AXR7yWAbe2AcI5l09WTfYIRzLcVgBDX1scycGZdpj&#10;UQE+opIBFWk6CcGfx1XaWk2Z2rAa6/u7s4Bt7nTgOM4B+DzOzxY2UmArs6plrlZAmSNlkuIqynHA&#10;Hha0b76Yja8/m0qRPgkAg5KLZQPYQxjTxxhLAq0wx2Rf17H0vAjvzu/MllBbT5EUqEf/zIje25De&#10;jztK/H/zLhiwD/TSq8zgf1yIiCQH7GHdw0UKZQrlgl5fB4aYUqMP2PF/8G80Nx+IDubILAQPGhrW&#10;exq7oEb/kvIvjZsqQ7evVUh4X1gmCYAjqB4nihq9kUf1bs9IAalIiseLZ4NSPCbjmy8XBHqz8eqF&#10;FJsHQyqjjWr8LqtuU4OdwlqrTKgBp1EcG6VHuVL3Vhfjk7XR2nlRje2BOHbuvdh58LV4/YM/ip9v&#10;+xOB3Wvx3sG34t1D78S2ox/Ee5Jtx3fGhyd3x/4LR+J8bVHUDzfGwPJwzN2di9uvbsTMrcmo7CqP&#10;vef3xJv734w/3vaD+Pdv/1H8uzd/P373zT+Q/FH8kbb9cNdP4vVDb8a2Mx/E3qLdse/izth+4u3Y&#10;duT12HbwpxLmzPtx7Dzyk9h+8Adx9OxbUV4rSB6WwomFU/c/zjg6eoqlVKCEAIHVTO9w+cM0Gfre&#10;PX8c7733O/HGW/+neO3n/4d4/Z1/Ex/u/cM4cOIncVaAVqY2pF5g1yKoZx63bkE0k60zAXh982G1&#10;VXui+OqHCT5wLbQAd2x3lOkM5g5FrYCmTu1QNrF3JizXqB1jXz3T16gNaxLoNadIm5KmE9HSfFL/&#10;3wmBlepQbetuO6MyLGWmW/+blKaxQSLrZdZ2YIX/4u4Nxi216//oUjnsjudPegX7TDQ9EJ98xETh&#10;dAC065hGlVk6asoEKqWp/lycKxKwFEmBpU7FEnEm1aWtTTsEeu9E8aWfxPkzfyr5QVw4+8O4fPGn&#10;UVXxvu51b/R0CxjHVJ/pXyOa8aTuiWkXuqWcElm7Tu+0Qe1wo5Qdgqsw/q5GgFul7VcEvpfLtsd5&#10;vc/jgufDQPOZn8ZxCZB3Re+T89t0LorusJTSqQnqXAHOtcb0/9EJxf/If+nOKjpl6DhypxEWfOoT&#10;lqlbXMewntzFC9vpdEpRqHX/hpENGckmUmeOMmR6gg4h4C+z7n3LlZNrqC4DIvKwlI2xa0rgAWgg&#10;LFMvACxAAscBRIY+i7dl27EO4irKmEDGAFamcwEkoAfQw3oHYFEn2MIHvAArHAecYHnjWNa5L47j&#10;XrkexwE6PAd5c48cY+gjL49FRC9Al2JYBtt4fo4nb+o+rsPYNsCP+7M7J8cZpsjT1yb18xj2fP+A&#10;GPDE9+FarJMPYMgzAXScw7OQF/ePsM4xvBMLFlC2c33nS56Amd+VoTt775tTWbDOPfL9DKXcrwGT&#10;56KdM5iSN9u4XjpWsGdXTgKeAHp56x7ukxZAjAiTaeor/T/MoUeE3g7pwaRMV8AYPSDP8IcAhAAd&#10;/45B0dZBrgFY2p0TKx5jyQE7YA4dm84nUgdaob3YnFsvG39ngPMyUTMR4M7CusHQQrRNhMibbYIs&#10;YnlQL5bXHUhjqC9d3RVnL38QJwRYpy68GxeKt0dxmXhA0EcgrfZu1fF9uKwClhKBXoJK1ZEOnMJz&#10;9AvsBguAB9ABc23Nx5K7Zb34Ayse64zvQ+gAbWk8Eo01B6OaaPIEjiz5MElt1T7ViWKKrnMxoOcd&#10;EayOjeLen01dMVoYD+h5DGEN+CMvYqPvJ+zhkrkV9tj2XcJxQCCh+pHMoifQk1RhzXNAFhV4Cj4W&#10;OlvrHGUIAf6APcaJkbKOW6FftqEPsAPwGLOXBWYRJGlbUnql2NFwWPnNIlECVIeSbIU9jsvDHpJZ&#10;xTKgMvDhcsl4QKS5XgWnEOSFvMgnG+uXWQjJy4o3x3E8QnAY3wfL5OWAMb4nhHt248f94IrJMtv8&#10;PORt4dpcj5R95IfYAggkAAV2H0yuhFI2HfGyp1fvVvs9/gjQw9qHAHiNRD4FHFGa1RgPCULGJlTp&#10;CPgmp0tTOioFdnhMFdKofqZhNSCDut8BAYRkcOCEGntBGhA3diYDLwHY1LiAaUzbh4+n3uihgSNS&#10;gk8kAaSwnNmClhe2MQYQoAPsgLq8dQ9FCJBjH+vsAzgnxs+n8X2M9bu2okZ2VYqT0mvLRAXL3DW3&#10;isf84faJMKaPcOcEmJkUyI5LDHopOAxRMqdpHDK3VsMebpgDfQIPw5mEZQSAITW8eZmGmEaY1NM6&#10;WAB4/gE6Oyj7nneSZQcuImKto9ZyHOcgNO7uACBfRwXkXI7Ld6D4ehzj6SNQoNwrbKFRxi0H6xpw&#10;h4IGACIGQKx9WPZwlWTCdiCPqRsAPAK6EM2TAC6MjSTQDJNEIyOCOsMuQZiYn5CU9wbwAcaGY8Qd&#10;JO50cccP/0imUKpMqFKfm8qCB6TQ3FJADX/08n795VwSW/dQgJjaY1TPTieJ/xtSQI/ODazauMZN&#10;J3fiTBFfXSqNGyjoAj+syVMTUvixOA5lrrmUl1u3W+LlRyPx6WeT8amUqo8FfA8f9qeon0xsm01A&#10;K+WAqGZqXAlT30ljzLiJgdLoGyqL4fHa6B+ti9a+iihruhAXKk/EyatH42jJ0Th25WScrLoU5xrL&#10;43xLdVxsb4pLnS1R3NOepKy/O+rGB6JzaTwm7q3E8ovbce/rZzH3cCUqeutj57kD8eahD+On+96N&#10;H+95J364++14be/78fOD2yUfxs8PfRBvHdsh2NsbOy7sj/3Fh+Nwuu6xOHH1WJwsPSjZH6evHogz&#10;V/ZFaa3KaL+U7kUpTKttMSrY69WzbCgTye0yG3tx9cquOHni57Fj++/FG28K8pC3/lW888G/je37&#10;/iD2n/hxnCwS1FTvimqV22aV03YBVbfKQZfquU6tt6leBvg8VZCtcrbQWbAAIgnyBHSMO7MVy+sI&#10;cwM2tp+MJilUja0nVT+ejIYGAZHSlubT0dpySvXviWiTdLacFuydT1bYvs7zqY6mLFIO6XgBTtyB&#10;AtjcIpjRreZ4eE/w91Dw97grRdR88rBD4N8ej+5Lib7XGvcFfvduN6Q0jcm7JnBYLI4FgV82Nu9S&#10;cnmn7u3q4J/ZF00Nu6O+Fovfrmis36N1tWeSBkm92qf6erxuDkiyua+YKqJd7XNX3/loVjsMDAPI&#10;p869nqyhB478aRw8+oPYe/CP4tCxH8ZZQd7Vsh0CRf2b+gZM4UAZTgFTVjIQSu51gjxHUuTf87gr&#10;UuCNOgQIdmcRy9QpbKcesdiazzJ1DNZ+3mVe+QcsUOIsGewJDLfA3lbLnsFgUzILmAEkb70DAhBA&#10;yOCVAWJmzTMEZpCUuariRknnFC7/5MtxgJGBDwsXIEK94/O5FsdQJ9nCZUjhnoAchPrYsGP44p58&#10;P4AP+ziOd0R9zntyPc71eA6AyuP36ADDCsY1gaT0LXU81yOv7NkyUCJ/7pPjATOegf0GvvRNJFhz&#10;aUd4Bqx6PBfL3DugRT6+F+CafdwT74b3xD2QH22S4we4XeJeuJ6v42e0pY78eTe8Y/LDqkd+nJOA&#10;UUJK/j6efenbq0zjxgnsMa0BoAd4GfRIDWSsY4GzW2cXECH48mTqzK+XgrHkYM/TM3hic1w/sdp5&#10;XB3QttVil7UPm9E0DXtbQQ/pFTxRzzIfnoVptVpUl1HvIiwTQIV9DqRiaenIpFnwRQwO+ODy1R1p&#10;PtUjZ96MPUd/ErsO/TA+3PtHsZuxcqffSBGeS8r3JuBjqhzG9hFEq1+gB1RyP4ZNhHv+lhRYAQ7A&#10;UITk2QBW2DAWCeo6BX6M+QMASYFFArhM6n0ShXSK98x7HdE7KUT3RDIXUb1P5e8hZb6O2Oj7a9n7&#10;Fsgpza/nLXzez1QLTLmQRMtEcGxSo8oA0k69sHxEHfe2kSLQNfs9jo8X7Q9qKyDbEMaaWaFFWM6U&#10;Uz7MpjXvu8RABVx9l6UPscXMKdAE7DXUqLGUUoE01u7ZgD7Oz87DIpjBI6kbdkv+HgA98iO1JcbH&#10;Gd7IIy9s9337eI4DLrHcIMChXfkSrLYzLUVmETJUYBnp7ta7ZdxXQWHtl9KMEtsv5YjxJ1gvsOJZ&#10;AD32DWM1YYoDwR3AR5pAb1Q/Sw72+ocELgI+YG9oMJPhIaDvRIwMM4m4UoSxJ4I9y8hAJmNDJ2MS&#10;i54UFsBvfPhUErZvLJNqH/kM9B5Jrp0sA3dY9LAIsj9ZAxnnl6yLGeytrlTEtdVKVfBqnBbpKb8q&#10;ZVwwJ1kW3AF4FoOelwnyQiTRGZT7MRqazE0TsJuaKErCMlY+tg8PAkxA1ibg2YqH2ErH9+nU9wJk&#10;MssVIMk4P2Axgz2AzlZtYMySOkFUIfF/UOnRYeKIq1jO2Z7GY2Ih1/kGvnw+/EMI27buQwyI3I8b&#10;TjemCOM4UF5T7zrrEqyB9MajlGEJZMwcwPfx86GNufpw4yRQBUFwsHox4TlCZFSipY4rTR0Sks6u&#10;Y2qYVD9g8VO5JTjGiPZbsFRMjuocvTcsk5v/IP8yVn86ZOhAERwOqhwnSwtBhBhrWJGivT17PLCh&#10;4KCAoAyg4BCiHjdNrsF1e/v0ngrS189/dFLbgT/GI52JiakLMU2HgyBvXuVrbkGKBJbwWSkTAtrl&#10;tYa4jTVTCtXLTybjKcrOg75YWWuJydlK/UPF0aqGlvDVnTTORJzsIZz9JUlRdPaVRtdAWXQOVgpu&#10;6qNjuDHahpqjYaAxqnsa4mp3bRR31caV3paomRiK5oW5aFpajsal1ahfWIn6xZWom1+SLEbrynJ0&#10;ri3E8L31WPv8eXz0N38eN5V2zI3G6bqyOHT1YuwvvRD7Si/GwbLiOFZ1NU7UVsbJhqo4of3Haq/E&#10;sZqSOCKoPFFdFOcarsSl5rIoamJcX0lcbS6Oqo4rUddVLtCrir7x+hidY9qFhhgcq4jewZIEr+7t&#10;7dSztjSfSGMPGV9x8MCfxs5dvx97D/yxAOPHceTUT+PY2Z/FiQuvx5mSd+NyFa6caofajkSD6rVW&#10;/Utt+v7AXqfqxDYpCq0q+3lpUVloUtuC9SpZsNTGkGLBY2qBCjozpczUCnpqm4+laQfqpTw0Sslp&#10;EXQjTW2n0ziU+gbCiB9XeydlCRHotShl/GRvpxSIbik2Ar4ulcEOtQGpvSr8a/zT/N/jIxcFIiUJ&#10;LIg6ubZaI0UZCGiRMtoaDwV7Tx5JOX3cKSBgnBcpym9b3LursnSrLm7e0DmStWtSSpek/M/yj+rf&#10;GKIOof6gw1T/M/W62pI03r1qV1QyB27p+ykqqaW09MMoKf0gTZVQfPWDKCn7MK5U7IirlTvV5u9R&#10;28/wjZ3atl3re6NF/9rAgP4nKbozBD+ZY2ybFPcplfmx4pgc0X85dDEmsK5LCV6UkrwqZXldijOy&#10;tlgb15cFTwAUkKI6AwHmeB9YxUi9vJIgA/DKLGVLAimPWbOiTh1FRMO8fBv2MsjDnTOJlHmDHtCA&#10;kg+cEaSF1Eq/gcLgB5gAC4iXDVUcsynkTQcZ9whIYKEV6BamiXh4rzc+ej4WL56OpGUmhWeuQOYG&#10;BJpZfnAXS++A4L8/HcM27p15QDOY1fuWMFbRAWrYz/nOB+GanqaC/U6BX87jvfieuB7XJZop1+Nc&#10;9udBmesQNZJ99+90x2cfT8cnH02m8x0Yh+M4hu+Azsd93rrelp4ZYXoMjsH11vn6Prl38iLfzz+Z&#10;ScuMweRYPzs6pZ+fa+R1za3gBuwBj3huUMcDwnz3VHbUbqWyI9noNJCMq23BVZMybsizdc2BULC+&#10;kSLsx80TKMQKiMsmIIebZnLVLLhsAnt27/Q8fACeIQ8B1Ax7dAACQQRTybtoElQFyNsMsJJt5zi7&#10;dfb2ZtY6QA54M+jhTWFhne3e5zmWDXtNAqhG1YXo/Xj0MVb31MW348DJn8dOAd6Ogz+ID/f/Sew+&#10;/KM4KgAE9rD4XS7fk6x/QF99E54RpxI0tipPoDIDTFKup+uqzk3TfokjHLARPSdvLGKd7TYS9ejc&#10;Ib2bSb27xbmaVG74jygv9+/3xV2V41u3OmNF/wDWWCymtp4mIO/S/RQC35AyVzhTWYiNvn+wt33n&#10;T4OpFupEyJD7d1nxEuhh8avaF5VE7dS2FJ5fLzuTw9HcrA+kxhNQQ8mEnCf1Q/Az8cP7J+VHxHQK&#10;7PHhgDtSW/JM2XzQ9NGxtEmAPCTNUaSGMynKyZ0xgzkDnAHKih/bASZb1yy2wOFqmVwglS8uYJl1&#10;APe4Qzpuf4piSdpMT4IU6VbgVPeGXy/+vSiU+AH36t6RvN8vwpx3nN9QwzW5FvcH0GXHWnx+fjvH&#10;ci2fw3WwVDDpJtYKUtbxOU7WwKS4Z5BBQ88yUNwpAERxxqI3gMVPygAg57F6duUkAEUe9tjPRObA&#10;3YiUXkNfmu9uQsr2uPYVoG8ouXGeFdzpHiWGvaHB4yoLmQB7YyMnVIkK4iTTo2djWmCGzBSWnU4I&#10;GMf6BYV9x2Ko92gavwfcZeP4jqj8HE15AniTArsEeQn0pHxrfXxCyjfBWAR7S4tXN6J5zs8wX92m&#10;ENAlBXUpRO/MR/H0sicznmKc4igWpcxaA9hhsSG1OLgKlj2gDusqypfH5Rn62JemD5EAY6PDABT+&#10;67gxZG4FruD4L+iBYp3lrDNk0zLeWMc0Jvo/KCuqMBHDXv7fYpt7rpySp6/njhZSjucf5V/lv+Uf&#10;piFl/ptBVZZ0NODyCWRhGcdCjrtoclmjl1YKEELgCgKkfP3ZZHzz+VQCPsbs4b6JJY85GJl/EfBD&#10;JlTWcJVEevUO6aQgxaLmsXJIciWeKFZDLQW3MLEu/wCdH/73/J8xWS3Ah9Uc4AMQAT5CfT9+0Jt6&#10;znFdwsqHIkCvMrCH+zLXxCre3aP30qX/o0N1Tafqmq7DAlLcOk/EgMr70IT+qckLMaR/YpRgRUSU&#10;XZNSd0fKuZ73yauReEYP/cvxuP90OK7d6ogJKQR9eqftapyb1fAh7T0XoqO3KLr6i6N7AMC7WoC8&#10;CklVdAzURutAfbQMNEfLcEe0TfRF8+RA1E/0R+V4b1RPjUT7tdXou/cwuu8+ifabj6Jx7X40XrsX&#10;Dat3on71VrSsrUfH2lIM3L0eK5+9jKd/9edx++tPY+zuetSODkT5UG9c6esWOHbH1UHlOzIUVSOD&#10;UTk6JBmM8pG+KBvsibKBzijra4urXU1R1t0U1X26p5H2aB/tiJ7Jrhic742h+e4YnGmJgUmB3nit&#10;3lNVDEtGp6qk5NCzLdAdKI6O9jPJunflyo44e/aNOHb8tTh34Z24VPJBXBSEXCh5L84J9M5feT9Z&#10;9soa9kV58/6oUzvQ1CUlQXVWe4/+KZXHLn3vbr3Tbn3zTik/bVKIgD0AzxY9w16tloG86kYCkgB5&#10;J5LUS8FBGqScEAQGaZLy09ii7VJcGlBeBKiZO2cmTO/Qpefo0XHdUmz4p/ifOlAm1AY1O/gV7ZXq&#10;WuCP+oF6YUplGg+BlaXKICrxrRu4s7Uk2Hv+rCeePe2OF8974+WLvnj6tCseP5ZC86Al7t5pjFs3&#10;sYhg1QFAABKsVYzrkiKM8qr/A8si12vnXgr1Rq0Ut8ry3VFetjuu6r1fuSLI0/ut1PttbTum/07/&#10;P+AmgJtfqI5pwdyo/rcxKbzTMyrfiwImQVuCPCnVKMr8WxNSqBDG1SHMD7sgRQtZmqmIFZV7wC8f&#10;yZdxeSlFgLxCJEuEZSTvFglEZSCVAR/XR8G38m+ZkUIN7M1NZ6CSIM+wo2vZQuU8MsngMQ8MgIGB&#10;z+cZEi3kkYdDvgHCPXt5CctmAcZQSA17wJzhanUpG19I6qkk2P/y2Wg8kgIL9FAf014AOYCPhXWe&#10;k/OAKfID4lCCDX8AFfkb2BIc6V2xHUUZePM8hZzDffC+yJdzDJY+h+M/fTWVYO/Z46H0HFyTfRzH&#10;PdF2cC3yfPViPD5+OZHO41kMnH4ejuNaAOeXn83FL79ZSeewzv2zz3BnYd2gu8y8eIXv5G8E7GEx&#10;zLubso8AL4zZc2emhW/ONwTegDgDnQOpZMFQsnF2FkCQ+VlvqW5nQvPVay0p+jCBWWZmdc/TlQnw&#10;EtwVYM/WvTzYkbJu6xxiCLTFzzAH/AF8WPfy0AfwZXIhcN3EggZcAXOIYc6Qh4UP8CNl3ZY+XDcB&#10;PfgAHoAFSit2x9mi9+Pw6TdilwBv95Efp5RAYLjtn770flwo3fEt4KuqO6Q8sindWgV45Eugl8za&#10;CPwVgK9N96H6iU5s9H/0EOs96CVso1ObQI90bNO+07ZTFilLlFvKFf/Wgwd9Ar4syA7jLgF2OqgY&#10;SwzwYYFlGcDDExEhAM73FvZ27v75Br3XEVmz9mBU1zBB+sEUYAVhsm2sd3VAS3L9oNHKIAzXMXoM&#10;EbuR0ZBhGbBVgJ8X2KMy4sPx0VA27dbpj2mF1JY9lFcse7hv5q0OmVXi21a9rEf/qCBp00qWWbyk&#10;pGk/QGjgw1KHsMx4Nyx5uG/SA5qN+clcKjPFUY1jDhRZBh59LVv2WGYb1zKAGkLZzn34OFIUU6x0&#10;KYJmQezGScNMyn4rsD6HfTTeCIqrj8uE+xZ8YJUrKOJs83aPDRyTcgF8YGXC8oerHAFv+IYEv+G7&#10;8p7phUYZ4VhPuUBDiBLhxtY9l2xL89BNMWge0Ne3Z/weAChwY+ydrXNY43DHxHrmKRMMVljTWAe2&#10;ZsaZXkJ5DBG4hd6bbIycrWkWxg/mZVz3gEwK5mbIR0KAghRURnnQ+00ejLOb0zPhDgSkoBgxhsRi&#10;yxXLWI/ylrlkMRVI24rKNvZxjF0Nv0vsSsn/kZVjevxPqoIXUKsByfc4den/QKjM3WvXqYqSwcYo&#10;lwx4RlhmG+GMUZrxhU/+8DqvVf+SwzVTwVHZuZJjWxpbUOjZ6tE9AZ7cn104UeBQeqwMofy4BxQL&#10;H8/Ds2SKK5ZZxuAQWELKkhRDXLZw6Xz5dDBNd4BbJ2HqsfrhjuV3zDdgfUZlaMNaLHDu7Sc9EwND&#10;em+SZM2jcdZ9TOo+sjkLGfcISBPQSXWJ/rEOPAz07Ia9YUEqg7InpRjMqj5akGJAOHAafo+dyXp9&#10;CQjQIuW2TNe6IBABOI8myGtrZ1zSwbSMhc/j9sYFnmP6P5BRxhPqWQhn/+jJYLz6ZCo+/nQ6Pvls&#10;Jp49H4/1W90xt9SY5inq6Dmf6l0aP+YoYpJaUqQ7TRheGj2D5ZKq6B2qjq7hmmgfqouWwYZoHGyK&#10;xtHOaJrqj8bpkagZH47KseGonpyJpiXB3I1H0X7rebTcehGNN59HA6L1hlvPouXm/ei4vhZdN9Zi&#10;9PH9WPjkRcy+eBJTTx7EwO0b0a19HdfWomVpJRrmFwWQU1E+NhEV4xMprZyYioa5hei6di3aF+ei&#10;cYqJ4YeifWY8xq4vx8KDG7Fwfy3m7y7H7PWpGJnvib7xJkldjM81xfxqe8wtt6axhyOjaoAHS/Q+&#10;L0aLGtsa1bGlV7fFhUtvCvbeiLNY8869Eae0fPL863Hu8jtx+eoHcbVyV3LHBNjapCigMDAmBnep&#10;XilADObvTf8LjXnm8kTPMe6KSFPz0WyZ3mS1f24DUUZQbuq1HWFqAS83apnjUIQ2esEL/yJpG2mD&#10;lIbG49GOpU/3xfW5drOuR6conaQIgcuYkihzwzqR/kc62PCkwKLMGOmV1dq4yRyW96XAPOiIx096&#10;4tHj7njwuCvuPeyIu9p+525r3L7TprQ9Hj7qiccPdcyD7uT6ltz+pABZQacdzgBI5X8WZb9a2yu1&#10;DeVdICJFGaUYN0Cs2/wbWEPIC5c+3ODstkh0RNwwU9RMKdMEUmGKBKZFsBCghsi4QB3HOMovx2HF&#10;S1Y97bfgwokrJ1ErLXduMWaOed9wTVRegj+gz+PgrPQDE7bq5AWdw8+MDoLYQrUV2ly/ZdErN61D&#10;1H0cw/G27JHaksc+i8HPwMd+C8evqs7hmxjigDdAzpY7lFXAyuAC3ABgTx+p/hRMPX8ynACOZ+CZ&#10;+K5+rvT9Cgovx2Oh41zAC2DbCnm8F86zJc1QCbD5ftjG9ciXd2Z4Qzif++BZ/BycA+yxjeN9HR9L&#10;foAbkMsy1yYvLH90LNobjOuQB89hyyfPxfvgWcibe+c4vyvuE5i8fi2bON3fzJJ92wziEb53gvNC&#10;yn7aNY4FCj9T3f3s2Ugas4dVyFY9g19e2M4xwB6gd/t2Z9y42Rnr19tjaVmgMUPnYRagxZDHNm8H&#10;4gx7CEBn2Qp7wwRMKQRXSePfcuPt8mPw2Mfk50NjV1OQFdob6i/aG8bhdanOZRvWNuq9esEeHVlI&#10;i/QIprTB06S2QaBXeygLxlh9IEXlL7qyM06cfS8Onfh57D3yk9h18AfJjXPf0Z/E4VOvx9nL7wvy&#10;9qYOtNRhhi6i+pnrEuSlX9+7V98bIRppeh8Ca4JFoaNkc55KR5JegY7UJl0a/bS+dnfUVqvur9qR&#10;dHgMQOgevejJ4gi7ZiIEeBzsk26g6xEEZkA6gF1s0bO4DjoRdW+mb53aWBYbfT8te1B7suoJ8hiD&#10;x1g8YA9XzfpCo0Rj1YKlSRSMGGwAGtwb7eII1AAeRJ5D6UPZ40ekt4WfGqBrR/lEEdNL7deL79ML&#10;/v8H9lAqSYFJLCK4xgBBCEBkKPLyVmFfHgAzwSKIhRAwA9Bw9czcPfMWQayAbOMcQ97WPC1b14E0&#10;QI6UdeeRWUcysPN+H+tt3u7r8W6xYgB6nGsg7MVy18m4xKMq8Ce0T9AnZZl52xg3xGTdCZaAHcEb&#10;8AL8AbhYN4FeAzDPzbV8HWDPYw4APhrZrJeyMvVaIiwvAn+qNAEoJiknSmK63saE4QAg90JPzMUN&#10;i1pykxTYIWwD+EiZkJ3J2dNE7YWIl3ajRDwWakDHICjfjKcam7yUZGJa96x8GFsF6LEvH1wlAZ+e&#10;iZ49QI93AgwjjuqYl2FEMAcA200WyGMbvfP5qRdYB/6SK1UBDCm7VEwIFVgqxwKt1Pmhf8HuBYAf&#10;KcGNrKiSWtLcNAUB6gA8FE6iTpGyrbcnm0OnBytHoQKjx8oVGhUewrLFYwIBJkDPPaJW+lAAWacR&#10;pbE07NndNLmn6b+fFuTx7+Mq6TFyuHU6yIvH+WH5oyef90/nBP9hd9fRZCkeHNG7G9R7HiTVv/Ad&#10;sDch2MuspbjPZsK984+1N/NPb1rE6f3DCg7wTasempHyke6P+Z+klKLIAn2EOL9/tyPm5q+m8gLU&#10;deq/yoMe8Ed5I0ARnQsjeg8Ik0SvrTXHvXs9SUn49NOZ+PzzuXj0aEjbW2Nuria56gyo8aExzno1&#10;Gcuhf3FY75PAJSNX9ZzMbVQcPX0lapCvqEEujfbu0mjrvhLN3WXR1F8dDQMN0TDUEg0CvoaJvqif&#10;HhOAzUXz0mq0r9+NrrvPovvBq+h98mX0Pvta8ovofvpldDz6NDruPY2Om7cEhDdj4P69GH/6JOZf&#10;fRQrn38W13/xi7jx57+Ku7/967j9m7+OmY8/jy7BYeXUYlRML0W50sqppaifuxada7eje/129N24&#10;E0M378TMg8ex9vJF3P3047j58mlce3wnFu8sx8TKWAzNdMfgRGuMTrfGxGxbjE42xsh4td5beXre&#10;oeGS6FZDXa066PTZn8a+A78fO3f/Tny449/E+x/8H+PdD/51vPfhv4k9B/4wRdgsubo9wR6QxzgY&#10;Ah94AuNhvd/RISlISonq5ihu9HoDYPxPuAvRpgF8LQK5JrU5gCNWP1JcPps7GKt3QsB3TLB3NKW4&#10;hNILTQ805yW3I6Ud+i/TuBEpTBb/twkyudYW4dwM9vg3VS/oHyIoEB4VqZxPlaQImkTPvHGzKQEf&#10;sPf4aU88fNIdtwV6zJnnwFmk/LNWcknnZio2FHODDgr29WutUqbbpDw3az2zJM2q/NqigZsblpB7&#10;d9rT/88yoLfhuigB5BDgzTC3NYImwn5b8b61LvFYX0sKxpKz6AF2tDUe+7Y53Q1udhkYbJW8pQvx&#10;8xuOgAMkD2d50CN/u6snl3U6rLWP4+y2ST0I9CbwpT6T+N0YBsk/+wbZeyXFsgewADIIAAPIAEAE&#10;asLiZchCgCigDQADkFgH3viOfE+gB4gDxtgO7GABA5A4hzzYzn6EYw1tBkT2cxzXASi5j2++XNyw&#10;qAFRHMu7xfMEJRows7WO8sQxQB7XRoBMruV3zTWBNLYDhTwHgMk+fx/E34fjfS7bOMbgzj7eoa2O&#10;CMtcF6vOumCPb5UszRK+H2Ul/z3ZzjdJ0zjo2/JtLHxTxiD++Z+tpPqb+nxxsTZZ+QC6/Jg9C9vY&#10;RwAXjr2me7h1uzvu3e+P6zc6knUPyMO6h5UPsVUvP2bPETbzlju7bnq5R8BkmHPQlRQ5UwIAWmhT&#10;hkfVjk2ojh29kuDOVjWWCboCfAGAdHA1SHf4LthjO8DHHNx10jES/NUfjoq6wyka50WBH66byLni&#10;D+JC6YdpPlcgr13X6RRoMS9np5a5LuOCO1XX272eOpxxv3gRDI8CuEQj5XmzmBLoSTCAvftapZ8n&#10;o5LYAN2Djmk6mtGpOsUleC+gU+FZgUHJ0IeOQ8eaO9cQ60Vss370vbXsMfUC5lncNusbjmz48TZi&#10;cm08nHogLbhsJndNvUwUKoMVsGGLE4OxmTOF4AfMYUW4cwbE8gPxA/KzoeyiVBrcvqUESznjQwF6&#10;uJvYgsiHTB+T8Qf68ISgBzi5B4T7Yd1WNEv+HvPwtHkOlrhNyMsiXGZj7JA8AOUBzfkY7Ei5jq+R&#10;Bzi2cwyFE2gkP8CRYzz2jvvJ37vvj9TLiK/Beb6PdJ2OoxsyIBnuPhFjApHJIYGVYG0G65yWJwUm&#10;Y0qBF7vgOTANYAu08yxW2pM/O5UjVh4J61SOQF2+kcYqw7Z5VXozuO9adHwSKeYzWD2AzpELhTFa&#10;lxLUAXssk2LRw7IH8AF/BEZBpoAzrHhKgTW7UiZ3Su0H9EixtBj2sO4BewhKeZomogCKuGMm4ANi&#10;cVVSJcMzA7d54T1vQO8Q52fumIAcgrUOxQMIxrrp8Rkcl8BD75cy60oKuLMLpV0mu+nooNNDFZIr&#10;dsRuGV1dGbw5glVb6+nkPkZwiC4CQRSgj1D8lvY2Veqt+KOjkOr7tus6qtzcs2XQo3IzANKZArTZ&#10;Ik9jiAKTKX0dSbAW8C+jzLhBpSG1ZY13mAc+Ut6tAdoWZ8oRQRYAPnpW2U/nw9CA/i+PB9W3TaA3&#10;rLKuMsM4vbFxlcMc7PGeDXq2mGadUFjXM3dru0n30/Mn+AX8cIHG+rgoZQxFjZ5cxu395a/X05xT&#10;9++2STHj+S4pXzUA7aojWhkzvF91luoCQSljM4d1fzw7ysjKEvn0xkcvJtJ0Cs8ej0gB6UvKNNAx&#10;0JuBBxHHkCF6cNVQE156ZBBFigHkEi0PDTCpe4ka9dLo7L4cHV3FAr6SaO0S8PVURFNfbTQMNkbD&#10;cHs0jfVG09RINM7PRNvKanTeuB2ddx5Fz8OPov/ZlzH48pskvc++iM7Hn0bnw+fRff9hdN+5FwMP&#10;HsXIk6cx//GncfOXv4onf/c/xFf/5/9L/PZ//b/F3/7f/7d49d/+51j5+i9jQJA49OTzGFc+Ux//&#10;MqYlMx99HXMffRXXPvtlXP/il7H28Zdx/dUnsfr0aSw/eRSL927F7I3lmL42G2OLwzEi4BuZaY8R&#10;Ad/oZFOMjtfHxHS9/tNqpdX63peTZe/4yR/G9u3/Oj744F/FO+/87+Kdd//3kn8V773/r2PPvj+I&#10;02d+ngUHaTqS/pk03kVK0tgIyr6UQsmUlJzJEW2X0jMspWhIMthzQY3/2QRlRHRrbcbqLVG926q6&#10;lYm/O1S/dtDgq07t6tO/pP+lXXV4i/Y165gkKl8Nag+YLJxgZPxfbVYwBG8I5a694Cpll6gOpQTe&#10;YaoJC/uSRbLntL61/kv9A739qgvwIFDdMjwq6JsujYWlqmB+vLv3BQBP+uLp88G0zLx5UwIhBxNK&#10;VnlcygqWrrEhPECo11QnajmzbhN4qkp1ba3q2bokS3NMrSJQ1D9JXe7gKflgKSnSroDvOvPHATqA&#10;D/W/jgfwWMZad1OgaAgE6jwej31s8/GM701thv5/2hRSxBBmAMuLockCCGwVW5P4Jy0GCaAFgACW&#10;DGNci7zowMrGbuHNUBiCImE7Kcf4WC/bekd9aBC02PLHMbYgLs5vjk0znAFmwNVvf30z/uzr5eSu&#10;aeCzWxrHAGHAGFADuPEMfl6WATfyBXyAL4Rr2BrGPo7xebwLAyP5cTzX9bV+9WfXEnwCpbxDrG7A&#10;HoIlDvgiH/LkGjwLMGfYI0/yTu9a4ufm/sjTAAosss/HGvD4ZltB3rDn5/G5vCesnry7+3e7U51O&#10;WeHb0ZaR8s3cbrHMfr536uwtfGO28c1o5wg4Q/AsOvAAOMbiAXOOyOngLFj18q6dpAR0uX2nJ548&#10;HU3QN79Ql1w3bdED+jyeD8sWFjwsexZb9Jx6OTtuE+jygrVvWHXeiOq+sXEsiLqG/vPx6aoYm6pM&#10;1j2sakjfUHGSHoEYAAb0dTBhekEIqMK46u4+7Ve7xTrwhwCCteKD8tpDUVyxNy5d3ZlNi3Nle1xm&#10;nu2qvVEldmjCq0L1M3N0dvZLR1G726Oyg1WvT7pUj/Qq6tge6cHA3oDaUeq8PumtDN3o7lE9SqyJ&#10;wtCkjWFJ7UeSMOSKznQ639G1aPvNEXhLYUTCwoe1L3kUCuJw1aS+RvJj9VIdrn0c872FPQdowbJn&#10;f11SYK9RjWk+AAsNG7DXLiUV8BhQozgkpXFYDeL44MWYHpUCp5/gxkpDPNYP9+ppNp/V/dsdqaeQ&#10;n4ifCeDj46D8YppNlC7gSJEBGSBZgL3mBqZpILLYvqQsZxa9jPKx7KWpBnIwZGsdUEVqOML6BRAB&#10;R1bekcwFEhgjD5RCnisb5weM5QUQIx9DAHll559O1zDwej4t8k8QVgBLzicf4BGIZJn95EXKvdrl&#10;0/fu+yZlnX2AGHmynesjXHdUCun4gKT/ZIz2CfSUsj4tAJrBkjV4OoZ7jsVg15Ho79J70fN6Um4m&#10;he8ERuoFe5IeFXrGXDCwflYKMaBm6CNlnUYapcCSGm56hnVONk4Dix1KBVEt1SAIgphLjXFZgJ5h&#10;j/FwAB+Qh1snoOeomHkQnGF6gwkpK4I0j5cD+AA2z/cH6CHAwsj4hQR701gOlReunAAfyjt5GPjG&#10;BW5Y9LaK3Qt5XoutdpnroK4hAfwMe/Q+G/bobaLXyR0bnXw/QR7Wa7suA3zdHVhlta5KkZ48R97C&#10;1x64syRLnQSoI+Q7sAf0dXex79KGsA4AGvbaBHuuxLAcDuo/RbAcImzbEP4FCf8mSiMA5R5QKyxW&#10;XlBc3FgCezxvkgIU0/ED5Bn0PO2D3YnpOECxo+zQ2DLeL8HgkP4rW/YKsIcLJ5DHOD1c3IA9QA83&#10;Tr4H9Qn36go/+4cQ/mf+bf5x/lOs4NQDmUsnIEpACZ4FkP3lL5biH/7zo/jtb9bj1cuhFDCDcVSU&#10;s/5e3HUzAfLYhmV4Ya4suYPekqJ0/3ZXPLrbHw9u98attXaV4Xr9C2WCDTWwAnBkoJt3oXI6oHej&#10;hpn9E8Nq8Hsvap8auyQsqxx0qUFEuot0Xax9ZWqAK9RwVkbbQF20DTdF+1hXtI4L9iYHo35yJJpm&#10;p6Jj9Vr03LobfQ+ex9DTT2LkxRcx+uqrGPtY8slXMfHJlzH7+ZcCt5fRfuNGlE9MRv38XIw9fhJr&#10;X/8iPv+n/yn+y//2/47/5f/z/42/A/j+8b/H+i//Jm7++j/F/b/9r/H4P/y3ePBX/xD3f/uf45Hk&#10;+d/8Q7z46/8Uz37zt/Hwm1/GzY8/jmvPn8bigzsxd3s9Fm4vx8KtuVhYn4jppYEYm+uMybmOmJ5H&#10;pEjONyqtF/yVS9E4FeWVH8bFiz+Pc+dei5MnfhAnjv2J0h+lSdEvXHgrysuZHuZgdOrfwT0HwCP6&#10;2piUnXHJlN7rjBSeKb3XUcH0oN75QJe+oYCrV3DFeLquVjpbTug/AcpU99LppWtnsKXjJD2qV5Fu&#10;LXdpe7vKVrPahxbVlwAf6cZYDzpTCp0KLmf0vuNe5V74zJp7LgGex8wwqTwg2K06AaWnW/V6p+6j&#10;k04LyrKUHMCPMdNTM/pfVmvjzj0p1I96BHtdceNGSywLLJhOYVz/qhVyerOToiPhXtzRQdnHwg0E&#10;U/5m9M4Bv8UZgUKKkEnEWin/gAsAo/+d+SyRteUalXOs9E0puMrqbEWsCBCXVe8v6T9i/fpiTdzU&#10;PlLvX1MetgICfYY92pCtgqXFgIVk8JW5VFLf8K9SByULmq6RBwQEeDEAAQYW1n0McAIk2ALnOs0A&#10;QB3u67Df9R2QkAdAjs1DH8fa4md3V4TrkFd23wJBgYpBD0jBokYgkl98tZRSLHIAHsdwrwARFra/&#10;+s2tBGAADWDGs/NcQBAwxrLhDRDiPCDMsGfIsxj2EPZxDvkCmdwDYIkbpa/ld+tzeZec5/fJNWyt&#10;5N7Jj/M4nm9g8OY+Ebb7fIMbeXJM6qhQHY1Qpi1s5zx/d5bJC4DEYoj18/GDzfn7eOd8I38nt1t5&#10;qx/tD9v8XTmG73fvTmey6l2/3prGfBGZMz8FA9Y8QM9BPyy0q1j5cOG8/2Agjd0D9HpV7zOZOYFa&#10;HJET6CMlaiSWPTqusO5tuGwWQA9hezZRO5E8cf/85zI1zdhALIeqE5C5uphZUDs0XxeTszUxqnMZ&#10;QgDwAXoI0AcI9qvu7MOlPg0jKEqAh7Ctf6g0bWtT/dUkvaK64UiU1ewX7O0W7O1I1jzSK9V7U8Ar&#10;Alw14brZcy46VOd0S+fo1XsC9AalEwyNCU6VDkhPGJS+PDSiOku6VP+g2kmBHgHaSBm7P6j6LwM6&#10;PIgy6EuxKaRb9amOzHtY5Yd04GnkjuAhfZNe1X90bHuMniGvifgcjKVGZ5CexDFio+8f7O3Y9bNk&#10;wmW8ghsgYK+h8Why4cxb9oi2yQuhYevpkOKjlzIAPadUDa8aqzF91MnhopibuJIGZC+qsk9hklWB&#10;ogwzxgtlmI/HWLHa6h3RULc7LQNxmGE7aTx1nVZ9AIeUzwBvE/YQYA/4AabyFjZSttkKlmBISqit&#10;DiiipJliCrwBfxyDBSdb3oTBDLScpwEsD1sWzkHRJV+fa8se9wXEYT3Duscyx3Mf3J+P4Rq+d/Jg&#10;H9fyc/k+yJf8fV0sd/MCH2RWIDMjZRSZlsI8JTAak5I62HE4BtoPRV/74QR4SA+AzXsH9rDsCfa6&#10;9AOM6ucA3mf0U6bKUOLeVzfMRERbmkcRUAPDN5YiPiuYmhXIzU8I4qScL02VxPKMQG6uNJYIiCLg&#10;mptgfwZ6CK6cAB7j9zwFApY9wx4WvumCSyhKNq6bCNAH7NlNk0ndR0b13QS4wwKGMV0Hq94sUyNg&#10;KdR9ME6Pc8gnifLIu7kClcgcUyroeIRlthE8xJOlA3p5902P86CM0zMM+AAfwFO/vh+9SwQ3ycYl&#10;MD6BiLTZhKEDfRnk4boxLKXVE44y+XRfLwCH9S6z6nW0n01um8AcUNfXq8pagjUv25dJZvEDGjOo&#10;wz8dyKPncevAcvYh+L13Cf7pdKEjxp0wAKtByjBIBWrAo1IFDkn9n/GPYTHFeoaFb6PXvlB+Nta1&#10;DFTzzyUgpHIX6DFuj7F6jNkD+LDsAXu4tqHUIkAfdQnKIPdhd1L+EYDPVj0r35krJ/88IEoHBt81&#10;67GnJ5eonH/711KofrkspWFAyhhuTyhDuIYRPbFIygXzNlZKoWmUUtEZL570xyspGC+fjCXIu7bU&#10;pHzLVRcW6fpS6hsFEYJyQvEDcNn8awIUYFON9yw9sLjbaHsfSj8A33I6Opul8Gu5p0PfWMA3OHBF&#10;361SDWJN9I/UR/dIQ/SMt0fvdF90TvdH80Rv1I32Ru34QLQszET3+lr037kfw49fxOjzj2Pq4y9i&#10;/otvYvkXv4z1X/067v72t7H8+WdRPzcb+6vK44CkZKA3uq9fS66cf/bf/+f4x//n/yv+7v/6/xD8&#10;/fd49j/8l3j5n/5rvPzP/xSv/uF/ild//z/GJ3//T/H5P/yP8fU//lN8/V/+a3z99/8YX/yH/xgf&#10;/eVv4tE3X8X1549j+eGNWHt0I24+vR63H6/EncfLcfPBbKzfGY/V60OxuNoT88ttMbfYHFNztTEu&#10;cGD+N1x2CSZFo874bIAMKzVuj90duP0LYPTv4K7J+wOeEax4o3r34/p3RvXvDOqf6W3TOxXc9Qjy&#10;LAY+OmDSuBA6ZVS+uyk/EiAL6e7Vd6CXWWWxW2Wxo+dEdHTpm6J08H9bVPYofxvtg+plAs/06T5I&#10;kV4UKHrHO85mbS3WvUKb26kyCuhh4WtX/Y60JrBUm0tPNsqNlB7Ghc4LyJgQ/eatVimjXXH3bmcB&#10;+jKFHouLe7OBzzyAbrgzS7ED9rCAAnxzU3TYESkS12amD8F6kq0vzVPXl6X1GwQduoalTjDHEA39&#10;w4v8Q/qXFrCUa3lJ35DU6xwH5Bn2sPYhWz1DUoeh2pG56W9b6AxrbDNgoOxb4WebQcQg4XMBh63n&#10;AxeAydpKBmMIljhDHToKgMZ2T1/gfQbCDAozeNgKeflpGRCfD3isEcCjYAEDjIAiUtaxqgF5COsA&#10;EPfO/QIxf/PbO/GbX11PljfghmfmufyMyD9/Riyx2Zg9jrVrK8uGPATQAg5tdbOFDvDjftnGPvIj&#10;5VjyRDg3wbPu19djP9vI2/BGJwRtICliV1Duh3vme3JfbKOMcgzLdMwBehzvqJ48Jyn72cb53GOy&#10;iN7u3HA75rvYmgfMAXeIXTrZRrnjG/EtWedbMWThIWNVHw+mIB+MwWPsHtMwAHu4dAJ8WPZoQ+0l&#10;g+cMwIdrJ8FZAD5cNnExx/2bqRg81x6unSurzbG23pbkmqBwaalBeVcn8LNLp8fyYdUDBoG6WUHc&#10;otqa1Ws6b609ycpqayyvKI/lZl27MebobNRx1KsI0AfwGfY8bg/YS5Omq04A6hCseR09gjTVWdl4&#10;cmDvUrSorsLNs7rhcIpgXFZ7IK5U7RP0YdHbk+bfq2k+Go161ibpsC3SKdqlw/ZKLx4Yld5RgDzS&#10;YemICOPcx6U7keLJMCi9iqBoBGVLnbzSr9C3ADosefaoQl8A9Bgmw3YPN+L7og8AfaR0RiPoPehA&#10;/dyPvhPfq0N6dZt0hcQ1Yho8ntgnNvoewt7un0azaJYJadvVGCCErsaXljEJHtPg8QmbYw2OJUK2&#10;2ZOGBfeRKVXw9I7wwsf1MyULlxRBFMQ0pkcv3R+DbVg9ADcUS6St5WBmtVMDn41zysTzbuG+yTGk&#10;DqiyGVQlsxoAbFhnHGTDVikH2shbGnw+lj1LsvBJyQWA2nVPTbW7kzQzgXn9Xilw+6NDyjCQBCxh&#10;JetXHoO6hyHuQTKs/JERPbuFdY4ZkFLBMaN6H2O6FwvHsJ395Efe3AfXyQvXI598/qNAnxSFUSkM&#10;4yrME4CntuHKmZdxKVAjSoelwAxKcWEi6+62Q8r3oK5H3kd1/ePK87SUqPPJAoc1bg5wm8XypsZt&#10;joaT8W64QV5I6cwkyrAAcVJwOXEmpcjkOD7Vx/XtjwgQjur7n0zbmGCdufOY9DwvzE+GsI9ALgR0&#10;yQvbmE8P8STqnnaBIDBE6Ozv0TfpJmLnMTUuJ7TtpI7hPJR1LAGCQW1D0kTpEgLKLApImZqBlGfK&#10;gsvomyoP8uon+mKfUgkRRyd5bin/BKZBsAKRZmM+MgiijFP+XfGkniYBhxs+CxYKANCDiRFc/+zy&#10;BxjmxftY9iSknmuGZayFCBUa/yeNEY3QZiXHeKLNHi62OV9ShznGEolFAAXWHRfuZLAVj+Uh5UsH&#10;AR09WHcXJqWkMGBdDeKqGsblggVgjl56/Yfzqifo9V9fUEOs5TE6NVTm6TCix5V3xXuztZF3yTuk&#10;/nBPP2LLIu8VZZv6BC8AvAEcbCh1DOmfpo7AjdT1A/UCSiYuaQSMQR7f746HUp5JH9zpSAEjUEbp&#10;zEApwOLB2EOmlPj0o7H46NlwUogY+zQ9XaVycUUN+sVolSJPxMb6+iPR3KT6siX7LgDK5rdTQ9t9&#10;Xt9NCn/ziSTtuOa26RslOae6COveZX23q1IYygW/VdHTXxNdAw3RNdQUncMt0TnSHh2jndE+0RNd&#10;UwPROzcWAyszMXRtMUYEb6O3b8TEvdsx+fBuCsIy8+xBzL94GNNP7kSnjqsuQGLr/Hj0ri/E6L31&#10;mHv+IFY/fR5rn72Iu19+EXe/+iqe/upX8fFf/1by1wnoXv7m1/HqL38dn//t38RX//E/xFf/4W/j&#10;87/Wtr/4Jh5+/iLWH9+K1ftrsX5vVaB3LZ58dCu++eXT+Ku//Tx+/duP4tMvb8fTl8tx79F03Lgz&#10;HMvXumJmvilGRssytyQJvdupU0L/iAEmAZoEyxXbbQHAwoFCiFWL4yi7mfU8gzqXZ/aRF0I5Z59d&#10;qtnvwGHk4/80U06zzg3KocumOz7YRhl1h0Of/hX+P763xf8XVkiPKUyBA7Td/6MVDoT/1r3P/Kep&#10;ndU/jOKLootyjHKNkkuKco0Cj/LMMdzzhoWv0NnENluCUJhJWU8AIEXXruhO82OzGT/HWLq1VZT6&#10;2mT54//h39jagYOwnf3L+n9Quq14o0wjLKNk55Vx/9fZvXD9DJJYZttWSx/udUAuLnZYUzxuCkEh&#10;t1KO2x3Wz2nuketz7wK8NeBMiv264Ixt7J/VvXBf+XsGBLjHrcJ2xv4iwPLqos5bwv0VV9eGJMzv&#10;SYcXskQkUkHRNSBJQLakb8j6DQESngGP7/fFC9wRBXQP7/QIkFuTl8CLx6PxzedL8enL6bh/qye5&#10;4ALqWGhH+uk8os0CknGBBH4BYgAsG89mQHMZ4f3ZusV75Dkyy6MgUe8FUGLOPIRnwHuB5+L5/Ixs&#10;s/C8jM1mOps7N1pVR7akZc7lvWQeHllHIMt0BGadySWZB5EkP/yDdSK23hFg3b/Znq6BmzGdh5yf&#10;77QnpeOOb8Bx3PvtWwJq1d/Xdf8r+oZLei6+L8IcqpQFvjPLjHtlu63jlAHOuaU8sOwRzTHB3vXW&#10;WFT+s/qeCHNLTqpNG9M9DekeBtQWYqVC2Ia7JsCHC2c+IqfH6bE+N6/vgei4OZWJaZWJcX2fYf2X&#10;yJD+y0H9nwOCWlLWRwXEE4Jbjl3Qf7+ksrOo7+vz8zLFf4GonCGTgu8x/ffkMaK8sDJ+15QQ+bGF&#10;vm/24XIKuBLtmDlgzQsef4ewzDaEY3DfzNw0VZfqPTE2L0X1pd2XjE9eSeJ1d0gT+AaYticPrupE&#10;kR+gnhXwYfVjmW1j8Ia+XfJu0HEe85fvyBvAQjik40fUZkinZVw063YZtTWRaZ7ERt8/2Nu552cJ&#10;9Fr0gRiUTkjqNDhdDSCD0OmNcJQzxg8RXQxhUHkmBI04LiULlxoUcJTlQuVI5aqPijJGI4lQUedN&#10;5uyjkcRqkI3Hy2AOS19eAD0EX13gL5ly9RHzkGYB3ggFj+Qh0IDHNgOeXTcZt4awzj7DGeAFYAF3&#10;gB/CMhCGCyRQhnAcAGYB2izs49i8FQ2xZc1A5zwNj/9S3luF/UNYAiXDUjKAPICPdKTn5IaM0vsh&#10;0BsV8BHuHqAD7AA8oA/3TgCQ7eP6CTy2zrC3KJDxlASGPQTwyiY9F7wx0e/CZTUaJUlYnp/VcQX4&#10;m5u5kNbZzoToK4vMd1eic+mdyyao9gTpk2NE8xSkFqJ4AnUAXjaJtSBr+pKuLyDdAnyDfRnwGfQM&#10;c9zz3DTXyU29MKtGAqsjc+4toEDRy1isPFEiVWYKoIcME1V0RNdhagfJhI7BLRRrIYJbX+YiSlmX&#10;YjWIFTJTAO1LnnV6YJEAOjfHIhjuUPwshr+8YggkoERi3QDs2poFEhLGICFsYx/HYP2wssg/CugN&#10;CDRRGIE/lEe2ez/WxaHCNVB6rSAnJblDebccTmM6PX41b1nGAg2o2a17TNehMafRnldFjjsvYzf9&#10;T9G5gZWPcT6kk/S0ahuWduoEhJ5X6gxSK3jUG3mlz3ULCjfvlncM3Bn2HCEYACQADP889QDXAfZQ&#10;ToE4wO6rz6bjrxizpxTYc5TAe2r0H93riqcPe6WIDaTIosAex9y83pQUzXHB7aAazV59q05BXEvn&#10;2agX4CUXeQleEo24hKtOtVXKyj9pH+66nYI7LFFd51MK8HW24o57Vsr+eX2jomjvLI22zivR2l0e&#10;Ld2V0dJTLamJ5t66aOpriOaB5mgd6oh2AVzHeH90T48I/iaib3E6+pZnon91LgauzcXg2mz0r0xH&#10;5/xotAgQmyf7o312OLoXx7RvJkZvLMT4raWYBvwe3oyFR3diRZB47fnDWH12P5YFikuPbsXSQyJv&#10;6pi712L2zkrM3VpObpvztxZj/uZ8LFyfjcX1yZhbHYmF1aFYXR+JtZujcePWWNy8y1yD43Hr7nDc&#10;vDMQ6ze6pZQJmhnDNy6FQ0oHSitgA6gAYQYxxOACqPg/Avq2Qo7F25Bk9VJeBkHEoEeaB0SO5Vzu&#10;wWUNoKMDgc4FA9/Wf53vjPA/AvqkfHf+Y/5pS/qn9c94HC3/JdAH4DFswv8nQqeMYZXn5HkBNiw5&#10;WGBwocPagkWF98KxQGwWEE31vc4DiHlXnEd7DfRhTcv+r0zspYCVC8C7vtYQRMQE9BLwSRlmDB8d&#10;IXh80JmKAHn8T/kxf2ncn/4jW7jsUpeHC4CKdfZbP+D/dscw7xdhmX2GQP49j6VCMQT2cLUjKiJB&#10;MhC74KHQo+CjzKM8Iij4C8oH8GM/y8Ag9+j7JDUMAX+2+FmAH1xgtwoAhLAf4Mlg5arqHb13pXN6&#10;74v6TsDeTQH7PYKkPOiPT15OxGevpuLJ/f5YW2oKxlTeXu+Ix/cGMu+BxUbVmXpm/SOzE4LaghBd&#10;FeGfMfDZyocAegY+v2t/A79/QyzfBOtksmzqWQApT45vAWIRr/OcBr4HdzpTR9ir5yOqO7sThDHd&#10;jQVoA+poI9xOICwzhIROw2v6jg8FWU/v4xav96BrpXGlEvJAt0zj6CUsM4k/cMn0OZ9/PhNffjkX&#10;T1RfA21APQBn8EvfGB2V4D9zdBAQeEWwgVFAKWVhXc8B5CFMp4Blb0GQyxQkRI10OiGI3wguIpgB&#10;9lgGjgAlrHeM3yNYCxE6F7HeCf6AQGAwTc+gMjCj72LQA+5wecxDHtuBNI4B3DgewEM4H5BDvM+w&#10;NykBDi3A3ojK34jgDtBLYwZzYvAz/HlcIYGwAD0mh+/CPVP1KIFWgLlu1Y2Mx0OIsEnKPsNer/QD&#10;gI/3A9AByX6HCOu8xwR9KheOcpoFwClO34UgaIxLBuSSFGAvTQ+meoH9gJ4DprE9jWMuyDA6mXRa&#10;C5ZD8gDyGBuIAH2I2Oj7aNnLYK9VjYxpHDJ31DFAz+JIZsmdhrk6sCRwjOBvSIWACgb/bnynGSyL&#10;nzk9VVSQNCQobcniV1Dm6A2lAncDSeOZwZ6UIqUobcBdZuUTmHVJYRXkcWzqVdV5WBxQOjM3yCzg&#10;CuPhUEgzyZRTj+NjP25eHIsY+DbXAawMrgAtYAzAa5XiiFUPYZltBjTDGUqsxRCGsC8/Pi4PfIAj&#10;YvgjL84BEpPFToUZJXhc78rWPxRmQ6SBcFjX+y7LHpBHsBZSW/bGVMCBPax7wJ4hj3W2Y9FjDjQg&#10;j4muPa4OyFsAliRz04BTkRqTzDq3vADclaohvKoGoizJ6rJgLgd9gOC3pGDNIw/gDnjLC2BnmGMZ&#10;YbvBkHUgDxhEmIcP2LO1DljDOgfoAW9OAT7gDive0jygV6o8i5Uf8Iq1MLsm8/eNC+5Gh4gGipvA&#10;mZjU/gntB/pGlD9j/wA+LHwGPix7mcKU9Z5aOaRDg7I+ABSpcsxcOvUvqML1uCMUf7upWbDcoRBm&#10;1iCU3gz2UCCtROaPZxtWPoQIus0EO1LaLuUVYToGXLLzwnaCwzBekOAwQGKztrdIGD+bjafFwq4y&#10;LNCzQsszJculyhvgl9yLVZdg5ZsaUTmRAkbQHsZzMtZzSOWzV+fT6YKlHfdglMQxNQS4cg6qbGfv&#10;SP+1xFZR6g0DH2JFkDplaz2Sd0NFWE7uqLp3dwAhXA8LH8B3S4rNJy9H49e/XImvpShg3TPoffRs&#10;KO0D8thORFEruUyOTUPWoedql3Tqu3bgsqP3yHiFJtWtTVLeWyRtqle69Y9m4yVxsVVDqXqV+pQx&#10;aBUVu6O0dHtcvPBunD/3dppg/NLF96Po0ra4fHl7XC7eFcVX9kZJ2UHJ4SguO5bkctmJKCqXVJyK&#10;y1XnorjmYlxpKI2yxqtR3lwRVe21UdNVHzXd9dHQ1xRNw23RPtkV3TP90TXdFx2T3dE+0RWtY53R&#10;ONwazSOtWu+Ozqke7e9N0q3jemb7o39uIIYWh2N0ZSTJyOJg9E53R9d4e5Ke8Y4YYI69qa4YloxO&#10;d8XIZKuUlcYYHW+KielWNe6tsbzaLcWnP+49FPDdG9QycyG1xdxsnb5rmf4L3LOyICMEF+F/MbwB&#10;Odl/k7mAAS351ACYztVxABH/GnlwPvkY6AxOtuLlLYOpk0PHse5/1Xk5D8T35HNZz/LM/lkAj3/Y&#10;cJ89W4nuD5c6glBk92pQ9T1yDxbWgTUvO0V4LoAYRR7gw9KHoODzTvzufB7rXIfr+b3N6B/N/i06&#10;UYo36jCAD4ueIc9z3SVLXwIELEmCrHHc60oERrgdVqR9WP/WdR5TJgBItpIBFYYMgx7gkaxkudTH&#10;kLLNAOb9CGACHLo+yAtQyPlYeoAW8uFYxCCXz9egk78+4mt5G/fLfdvyl5YFM7iFrus5rwt4bghO&#10;kmg5PbdAhWBQ84JqII+pX1akkF9fbYrb+mbA3h2B+qN7vQn2ECx7WPAAOYBvfbk5rq+0xOqC6p95&#10;wbOEdax/bGM6jQzwMuhjfVlAYVdLwC+5P+pb8254DzwT3wbhudjGO+Cek1UPSBLsGbKAPp4FsEK2&#10;ApyPwbpHgL6vP59VvTmk52tKx7MfMCSd47wC5DHkh3bCsEcMCOZjfHSnK54xX9rtjgSRtiRyTw4A&#10;hnWP63NfHMMUOoDe118vxFMtY7ld1fMBenmoB/YS/M/QSZAJoMc2juO8O7q+YY9ALVj0gBIEQLFF&#10;yrCXF2AJixjROF9+NBWff7EYT5+NJeBjOobllaYEgqRY6IA2QA2YA+qS9Q0oKwjrgBrABtQBc0Cd&#10;xdY7ludVFwCA4zMVMah/vE91l8VTHvQNZBGMHcUYAegYVwjc2eqXF/YZ+hITSPe3ayrbLcn6p+0Y&#10;iTJ+oO1TnUXHMMDHd5NukAlwiReH3pv2AXkOdkPndLLkAXcSXOaZGxrBAkebb7G+QKcbnUIwBvUA&#10;Ohj1A9Y8grwBeWmYAPEAJOQD8Bn0WBYbff9gb/uu16Kx/XgCPggcgciTCRYLngToS9KehYFPwNeS&#10;zTHU0Z5Z+WjQpsbLVOE1x8N7/fHi6Wga4GvYs9LLx7CiiABxKJAoaChkpEmx1Db2oSTzITkP4YP6&#10;w6Jg0quTXEVRIgVqjNXB+kDES0+cjtgi4SAoGfBtTqFgQVkF9gxoAJiterhvIgY9QNCWuDzw2eIG&#10;kCFbwc/HbxX2cazdMw15ExTcAuwBf+w38PlaI1oG9AC8SSnOU3ovAB/WPFv2AL0kAroxFXJb9oA9&#10;UsMeFj1b8+YFMYa9eeAO2BJoLQnSsMqtLknJWLmSBNC7vla+AXoA3lax5W95cdNl05a8vOSh77tA&#10;EAgE9AA8XDeZbH2wL5toHdAD6mYmOTdz3QT0AD8AEGukrXoGR/JLE7MnWDyp8zPAZLtBc6Jg0Rsb&#10;1btj8nigkvF+jOcS6M1Oo+yo4ZpDYdhUJKhwKPsGGM8Jg/KFYoeSCOwhKIOGNcMcAGdFcav1D0Gh&#10;9D7+Q87ZsPTp30QcAp4Ihoy/Ze5MpKZmXxK2MampO3SYS7Oubp+O2atzso4X/4/ZM5xM/y//qSXt&#10;179jax//Zj5QC8tYAG0R9HG49yTLoIT/L+vY2YRJ/ncDnytuFFPW8xZAW1Y4nw6jrNMoG+vLNlv4&#10;AT17ALAO8GGRYAJ4rHcIVjsEwPv844k0PyDgh9UCqyB5pGBOrYfSuKrmdgE111WDxiTpwB7Q19En&#10;ENRzdkl6aFx0Lg0ZYwew5GCtIfBVZeVuAd17ce7cG3Hy5Gtx7NiP4tjRH8WRwz+Ko0d+HCdO/jxO&#10;nnojTp19J86c3xZnLnwYZy/ukOyKM5LTl3bHqaJ9cfrygThXeiQuXD0RF8pPxaXKs4K/C1Fafymu&#10;NBZFeUtxVHeURWNfdbQNNUbHSJMgrSWlRPis7aqIms6yqOuujIbeqqjvqUrLdV2VUd+tdUlTb42O&#10;b4jeseboHm2KFuXV0FUmsC2Ltr4qAW9NdPZVSirUlpQF00Z0djN/IC5CdVK2WmN9vTvuEMzmwVDc&#10;vdMvxapTdUizFOJa/XPl+ib6tlIaRvQeh/Q+CSxiSAGM8mCXt1LhomZrBtYtIIj9gJqhh38vD2rs&#10;I09DIuscZ8sex3BdtgNIpKwb7Hxf/Md5wYKHYJUH7DYCyeRAj2edmczGXuXv1Xl4mWtwLYT7R7zO&#10;Po7jGcgHxd5jwXDfQ9nnnXDv3HP+vsmb8yaxshRgz9Y9SzaHKq5+UoILoGcB9lzf4faZd/2022c2&#10;QXoGRQgAlrcm5YELAUDYB6AxdorxtIBHsqKhrGs/QOLjuW/qBVv5qQes8HGcwcznkHJ9AId9XB/4&#10;cT6GRM7xMYY+zjUMIoY/H889YhHjfj1uzyDFsUuCBdw3Ab11KfgEdgL2cOO0dc9unPdvdyeIc+RU&#10;lhEse1j87OJ585rej2R9le9NlMsmlQEAT/e+tBnxEtBzJwh1Ju+LZ+Z5/HzAHsu8c6aiIUoxwGpL&#10;HpAFbG0Am6DHoJdcM6XEI1jYCM73+ceTqk/70noeFjmfYH6ebN+wR+egLX5Y9u5eb03B/p4/7E/5&#10;PXnQm0ASN1LyMvCRN/fGvRL9/cnj/gR6jGm1K6etesAegnVvVuWWoF92301unToGt97bt9uTCycC&#10;7F0TsAJ7eZfDrZCHe6L346oJ7BGN85NP5+KbX1yL5y8mEvwBeMi1NYE6Y/X0/Q18QBwwZ0sc8GfX&#10;y7ywnf0bLpsF2GPZ+WARpA3Ku1bieomOjysmVjoCx/xLwGdLH4KVDwFiAT/OBeg4Pw965ME29hkI&#10;8VbAK8HeRbR/dtfMxw9AvJ3jMo8H1dU52RgnLf0VfcQd6dZN4AQbltAV+J8RxvwDfLbqAXyGPlLy&#10;w40TERt9/2Dvw52vpfmDmE+IQoDZ1b64fCg+GB/VhWIjYmDvpRQlsK31VNRUH4iq8j1RV70/GusO&#10;bkhzw+FoRYnEfUlKF8pXq8DJihhQh0JneMuUSKwUKhiMXVCawqfqgxNNJzWAKgyMnUiiBhYlYFAF&#10;t5/zdE4XYxsYbNkicExpFpmPfb0q8FlUPpQ9RDSvBp1ADkTuQ7qlfAGNgBWuZYYsW9nylratAGbw&#10;Qob0TIa2vBjUnA8gx3UQltnOueRhQETyeTpfjt3IU0oyAvAZ9qZ0fxMM6i9Y9FhO6wXLnsfsMVaP&#10;1MCHCyeWvQz2sOYxpYbgT9AF7C0KkDKwq1CjVqlGrSIBXt6iZ9dNxu/NTp9Xg6LzBHpsZxnYu7ZM&#10;54AaYwGjLXwGKyDLoGXYMwiyDRdP4MyQl4c9LHN5d02WgT/DHuAHCCJAHUJehsYsj2zid7uMIrNA&#10;4ZS+k/LHwseYPUDP0zmwjIUPBWkzcudm7xLLKCF9WHcKSieSKWAZsNkSYGuAhe1WHLEMsAzosQ9L&#10;ny0HHJcHQQK0ONJnNu+eKmBVvoy7xZpUVbUnrl7dHmVlO6Kqem8WfVdCCPzqmj0J9urr9wv+9kUj&#10;1m1bygA8/btt+q/rarJJTpnwlP+8R9BDZwodK3SwtApmEKZC4P8b1r88pAYoGwsI8OldSsmdVWM/&#10;oUY+b6UD0qjIqRuowHmPKCQoKFbeqNB5t7agAp7cI+KOI8TWeyAPWLNbN2ILHy5nuGwCeN98MZss&#10;ek8e9CTLH2OQJnQPHE8+aW5OwR7vgsiJhOxnzAJ1KR1o1Ku4xTcrJaw/74sgG4MopAJfu/zg3tKv&#10;+sy9rDSY1L319YeivHxXXLmyI8or9kRlFfOfCtQbmAvplOR0NDSfjfrmc1HTci4qW85HZevFqGot&#10;ipr2kqjpuCJIK4uGnvJo7C0XzDFlg0Cv50o0dJZEo6S5+0p0DFRFm/azzLamrlJBW7m2V0Z7f2W0&#10;CPoalU9dW2lUCRirmi5qmeOuRrOuUdusbQ3no6aReZlK1H5cTdKp63R0lURr24VoagJs9d2HUarq&#10;Y2VZCo4UUVzsbkjZJRgEc28xbgnl9/pyY6zMSWmRcjEHFAnmADoEKCI1GAExrAN3gA2Ag4cJ6beC&#10;Pqj94H/L/3teB374DwEgtgGCzPWK+yPLm8dk/yGwBqjRwen/kf/Xaf4/5J/NLHiEr5cCVeiYAfo4&#10;P4mUMoT/gGlBEuxKxgBL7kn/DW1Vii6rZd8PkMk9s417BVB5Jyj2PD/BPoioyBxoADDvzM/ofDje&#10;sGfXTYDNMAfAsQ1wY4Lze3eYd69FbQAAh+WsIbkzs54sfcrD+bAORBjuWDbc8R9bWGe7QcrL/ONW&#10;1vLHpuO1j38WC7utSyyj+AMUHlNIBw1wAQzgamjrkMfVAQgs21qEBYp7Nbwhtn6xzQIEGgQRzslL&#10;/niWeQcLjCNUeUTsxgn8MYYP+AP6AL4H+m7pP1jRexbYIUAesAf4AYAI0XznJgUU6+3x8cup+OLT&#10;+Xj8YDBWFplMP4uECejzbyAby4V3y/uk/rRSzDYA+5NX4/Gbv1iLr1QH4pJpSPP7410Z+Cy8N8AL&#10;6GMfVjam4MKqx3kcQz4bIthDPF2T3TkBv6WZijRmD+ve7TXGSPfHF59MxWevJuLuzbaUF4DJ9Uj5&#10;9rYc8gzzfPMctN0kOqe+I9s8Zg/ASxY9wR4psAcAAoUcf1f3TnAWYI+J0qmr5vTctuwBdMAd4nFo&#10;bMc9EUlRNiUAHRa9jz+ZTa6cWPXsxolLZ96NMw9tttKxDagD8DyOz26decuft+XTXkETsIc+n3e1&#10;xMLXn4OzPOghjhqKAHpeNgAmCGQf21kHDiX5qSPyAtwZ5OjstJsmgtsm7pqeysLCPs7BsocbZt5d&#10;c5iYCAI2dxJbHEfAweEslJNxgsFIr91q2QP+vJ11XDvFRt8/2Nu17/VUGLqkcCGESCVlW+qlVmNg&#10;AETso2tyx1rA1AxYB+rqUAoPpvnxWgvuX0h762YUTYNePspf3uTqXnp68vPCNm93zx2Wgbwbp6Pw&#10;oWTiymlh3W6cmStnZtnz8V5GHBHTljZSLHgIywavPHAZwLwNiMuDnKGQ1NDGeaxP6bkRjmMb+7EW&#10;4tZpayJpfjxfHvoQ1n2v3J/vIQ+jXkdGpXAO9WJl1DO34Uq6PwjQAvABgHblxIVzjgAkBXCylQyL&#10;2LXlirh+rVpKFZOyVkuxqJJUSlRJC97y1jqgCQse2xmnhwB5N9elPNxAOUNJU4OhfAEwAqjY/dKu&#10;l1kQGAMarpaZW2Z+v4Vjvmt8ntc9Tg9h2c/Guc7zu/Ih9TvIjudeUNqwDgCSuH7qHgQkQAEAkbdu&#10;4W6SuTtmoNOPoplEy118e8qHynu/KktHZyxEDvR+og2iJKI8okQCebhx2hLIMtsSMCbI25zAmyi7&#10;zKVZVy9AK0htXTa/Jvs4pqtbCrvyAviAP+YzuyIYvFL2YVRW74ra+n1Rj+Vc/xUWqRoBYXHxu3Hx&#10;4puCkm3RqDoAJRmhDmiqPxB1AsbKyp3JUsiYJCpwKvLUg4eyTkNPo6/GbVQNAWAGpOU7h6gvgD6A&#10;ztCXKaeZAsg626kXqFfsIWDrINBIHs6H46hvOBdFjR54pl9gvEfq0b7bmSx516TMAu+MvzSAkkez&#10;/kkAuK5+r+BLECap1XvZKvV6Tw2qe5inDTfOLv3fAB+CKwoDx9uxCmIhbMoiDzc3CqyVb339HuW/&#10;R+levev9AnQiM+o5kseF6mOis3YCWOeU/wWB16Vobr8k0EQuRoOEtF5S135BouUObZc0tV3UOUXp&#10;eJab2i4laKxryuCxUdDYqO0NLRcElDq36XxU1Z2OsqrjSarrz6RtTW1F0d51JVnwunqv6plKoq+3&#10;OMnQoN7bkLZ1X1S5BLD4dvxzKN1StJeb4taKlFuB2VMpVI+lVN6R4r0CCOh/odMK1/QRtUO4ddGA&#10;Z1ZiFMrSBHmpA7AAUyi3WDVurrcluEEcAh4lF9AxHAE5wA4gByAxrs2WPNKtwnEAEkDIdVGYHXUQ&#10;oNywmGgf+XMc1zCUcZ9AFfsMlqxzDgo5eSCArJ+LYw1mgBxtqdtVB5TxfXN/PE8+byCX93HnZlcS&#10;AJj7ZTvvwRZzgxQKvzumWAe6gBb+D6AGCHj0oCf9I/wr/DOAjGGI48jLbXn+/3THDPvdOcP/irDM&#10;NdnHMUlZlxhIfJ6FfJ03E7kjTOXgCds9px/iKR8Qwx8u2GnOQO4bYCtsBxyRbNzhd8Oh4S8PgIY6&#10;3pGhFjG0khoI5wUxjNdDAL756QpdJ3PnxLJHCvyxnf3TUtrdAYAQQRW3TqbKQHDvvLbYHC8ej8Vf&#10;/PJ6/PVf3o2Pnk8k2KNzwW66+Y4SrN/cX4JP3R/vkvfKMs+FZezTjyfiV79cSdBHsBVb74A03g3i&#10;ZVv8LGzz+D2E8xGWDX3kx/mcS2pYZx/beNekrGPFA/b+/Jul+OaLuQSfBkvDOcJyEn2/OZUbXDcJ&#10;0vL8+XAau3f9enOCOSDPgTzS2M3JLCiLrXu4eAKGt25llj1cOYE9xn/O6/4JzIJg5WO8GYCHNQ/B&#10;tdPjzzxR+pzADuDDokeKRc/j7AA5j7OzeOwd+3DHxOKH5I+3q6chj/F96OXW0wE7pKv/fKbXU4+o&#10;TvBYQMYBDubADQHwDHker5cmfJ8sT8uGPh/PNvbZ0sc2w6KBkW3snyiUQ+oe6juEcmhPjG91RhSE&#10;8k/5TV5BiPQoBJ3KUfTt7UdKm45+ACdQ/7ie2coTHEvdh7Dsc9jHMvmIjb5/sLf3wJuJ/hGDHhMg&#10;IskFSY2HB1oa9hB6oLH24fpltzCgL00yK9hD2XNj1C14QklCibPChSKGAkZPPC/XCpx7mSx8NMQf&#10;gw/EeeRFgJbkdolbnBQpQA0B4BDDnQEvD3YbUKfz7L4JNNI7MK7CxFxxBJQAxAxMeWFbHqjy6wjH&#10;AF2AWB4YATbAjO2GRR8LqAF1wJ3HB3qMIG6jhj3ON9yxzeMA7VoKMJKf83fK/ZEO92Xum8BdZwtA&#10;uTcBH+DHdgdowZUTy54DmOSByQFNgDQE+FtbyWAPi50jatrt0hYyu27iAupzHBgFgAL0PObOIAd0&#10;5cEtD10s5yWDsAz6vB+g8xg93y/LXBdhH8f4fEOl88mD3/ysrq97mJq8GOO6P6x541j1ClM3MGZv&#10;huAGG25QNLibY8uoXAjLjkK2IfqPsAQMSUawGgyXSsnL3DlbGo8kK3lrk8quQI7tKLa4fmFd4Dws&#10;e2nOsILrpqEvc9/cnNOLOTS9DCx0CiCZ8wthPrAhQtgzL5wUiv6By6lDBwsT/3iKxqt/mWWsVK1a&#10;bpHC2dh4OEFhVdVuQcmBdE0sicOq7Lk/ZIBGp+DCsQF29NoWgigw8P3GjbbUoM6okXSnUIv+AwdY&#10;YVv65/WP2F2DesMVO0L9QeXOe2Yfx+TFjQHHoOCg8BCim8lzXzwbyibRvd+dFB7GLDE+mDHDBIwi&#10;2Etd7e6oqd4pcN2epKoKa6i2CXBrGoA7gXPzYckRQdJWOSqAIpT+0ejQv0v4/k79v0ib/t+W9LwZ&#10;6GWwJ9Cr2616NROArwkrqfKwW/0m9J2NdoFfq6RZUIU0tp1O0qBvXQ+8q3zUtZKejHpJk/Y1tZ6J&#10;+iZtazwmOa77PhmNLSpz7WejrfNCtAvSOnuKdI8XVY4Ehy1nVdfr/Hrq/FO6H8qYoGSIeaLqYmqq&#10;TrBeEYNMCN93OZsjUvfUo/ujjNIBwfg7lFesGvTer6kc3Fyuj4f6Dk/utMX961KyVqvj+hJztEkh&#10;xK0QC7naJnpt6SzJhMYeS1rmXmkXTMYs4bqGCyNRUj0xNdEqUSwAKf454CgPTIYmxGP5ADVbwCyc&#10;C6DhFuf8saBhNUOB4R4yAM3EcMl5pKyznfsgHxQgII+xdllU10bVNxnw+VzugftyJ4oteNynxxVy&#10;r86bFOG9UFfwTnDps8XTAAyEGKYAJ0MUdZahCwAAUvhXgBq7KPKPADiGGgMZbTb/odtytiF5ePO1&#10;+GcNfQY+tnMMeQIjXMdj7gyUnO/reC7XWa0jBHtiHj+gD9gD/AyARNFFGIsL4GUWP2AL6xoKJsCQ&#10;WQe3QkyCksL9Wwxx3KcteAY+xO8X4dkR8gBugBgEOGEduDEMAT3TAhk8HRytEyC0YN1jvB5BWgA/&#10;LHt3b3TFZx/Pxi++Womnj4ZVjprTd5+fqUrlnjJFeaNMULZ4d7xHvg3vnO/Ht+Rd48KZXCEF9aTr&#10;qw3pWbj/Zd6FjvO3zD+fvxliqyfn3hdwUb++ejESd2+3618RLOm6WGZxa2U9vR+t8344b6NsFda5&#10;l198vRBffj6T8uNajBWd5z3yPrkPLSfh3rQfYAP2nunaj3Q+8MeYPAfvwErE+ty8rqtrYfEz8GHd&#10;Aw5x30Ron1b0LI7ASUpkziV9N6x9WPK2uneO699m/rzpaf0f87UJ8piKgWAtN5kYX/USMGeg8zg7&#10;W/dIgUL2EW2T1JAI8AF7QBvj7wx6dtH0uLxOG20K2w2BKZCKZKvbpkEPi+S3ooVKHJUTwEtSgFnm&#10;/kvuncAgIKi8mCrCXoAsUy9R/tzZ4M4tBMCj7jQIAnpYvA187mjgn6DDj05zT5GWDD6SNCSkYNUD&#10;DFPHYOFYtxmj+ubUNegMhjp0Bdatn1nERt9P2OsZupRAL8FdQYA9tqXeARUkj+VDWO7XxwP4UO5Q&#10;+HAJA/qIHkZjRCNE40gjBJwBe3lBYUOAtzzsUelbcSP1x7HyhrKH0ofgLgawWQx7eYgD4LD+URhs&#10;6rVF0NttHczDHg0HDQnAZ3jLW9PyAMVyHvRY5higCygDwhyEJQ97zotlQI99Wy16+TGChr2tkMd+&#10;B3phm617yNb7zbbhJgosCoBbGY+4L0Ef7pzAnsftZRE4M6gDzLKAJptRK/MAlYFeBnu27gF3eQsf&#10;AgCyDQHcDHmAFkCFRQ/Qw93SoOfjuJ7BLG+dYz95cDywSOpzyZdjDHekeSE/52HYy9/Pt2BvRnkt&#10;qIGZk6IxoTIxkgVosQsnkTgZw8ek68BCFuygJFUelF1DSqqcCoofwrJdN3ED89g9AK6p/lCCPaAP&#10;iGNOPipVGhFcKHDL9Hg8pkVB+Cdx1WR7Y9OxNGcmwjIWPKAPwAP2WlqltDcDbzqnl96/4ugbLFZj&#10;UKR//5IaCcGDFEsi9DpK79aU6VkQQwgBXqjgmRMIGaJHUco5gUmw5uGyQUh0IuQBeA8fCrIKsqDG&#10;n84g1xPUHQj/PbJ1mzuLqCN414iVSLa5MjfgoVSgPKA4prmUBHcM6EeZQIlFwaAhIOIv83/W1+6K&#10;aoFdefkHUS3QS4BXpW1AHm6u9fsKkCcoV73n0NPJnVPvh22AnqVJ4Jdgud3T1zD1BfOXSvT/AnxI&#10;U8NeXX9PEqx8uNA2N2cTv2aRGbHEnk4wnsZFCKbau1UWCtImadV3aNL3QBraTgjyjqfJbuuVR73q&#10;bKy31TX7orIKF9E9abm27oDKCtbeTBqb9FwNum8BYUP9kaitOfgtaWk+keaDnBivSDI6UibQK9J3&#10;uajyqntTuRoU/CcFEyBTQ4zQeM+pMV6VYnVzuSYe3WqOFw+lFD5skwjA7wnW1uvipuqVRea5VD3s&#10;sZ3U13TOpfq8ADUoEwAV6bSUA5RwFFeUVb4xUI8SSvmgw6VL9Sfvm06FvKsvQrlyr697gd1esU6b&#10;RDmivFCGEGCEa5I/5ScpDboX7i37vzMrH8tsA05RfoBDQBHQY3Jt0ryFj+fDWkd7aii1ldF52prn&#10;vF2nkNrtFOgjX2ASsMS98+6t9nTfVtxJKf88h7chrLPd+xDepeGGYw2HTrcuG4ycR1LWC9BHW897&#10;Yz1/rKHBqQHA5yGUC9ppOmfpmGUZKx+AdxNQ1DmAHsuAHtZ6plPBJZvgUFjy8sCHAIJ5S9Um7GX3&#10;bIBlmWfk+blnvyOWeY6t7zA9i2COvBCA0pYsLIfAHteycmvLFyC4JhAA+jxtw/pyU4I+rHu4czJ2&#10;j1gJzx6PpPTuLSZlb00dH3RMoGBT5twZQBnmnVvPYpln4V1TN/p98w9Rvj1vHdv9fAjvgXMRvoff&#10;A/mwTB78f0Dan32zmDrU2Ma1tpYPvy+W8+vkhSX51cvRBI3cC++T/f4GiJc5B3AjyApunIzbI9gK&#10;QOfIjlj1EOBueSVz9+R4zsOyZ9ijfQL0CM6yuCQQ0zcB6kgBvTzsbXXrHMOaWpg4HcFl8+atrnj0&#10;eDievBiPOw/6Y3mtZUMYtwfw2XXTwrq3AXl26QT0sNLlI1/aquconhhxkgEnp7tbelQve6zeVtgD&#10;5pg6AsDD5RQB+DyFxIz28WzAHrpIflJ49BJcOen09dARezdQ3wF31HmUS8T1HftIgTw6OejYyKAP&#10;AFQ5KVhvM+ijHVE9OkLnOF5Ul9IybUu2X3WKxPuTdZBzCnWNy711BVL+CYR1sdH3D/Z27X89OkS9&#10;nWpIgbz2XhUYpRSQJIWCkS9MrNtUi3XPgVtQMum9p+GhQnHDQ+NJI4qiRmNJQ8gLzb90K2cobhyD&#10;Ukwjy7lW8EitMCPdytMum3bTxGoHtAFxUL4/PpWnK1G2sQ/lgWNRHPIWQfIAyIAmW+WAKFvmDGw+&#10;xmIXzbywzVDG+Rxn+PJ+hO3kZ5DjWIuvuVW2HsO55GOw24S7TeDLrst9brpxAnykwB/bCd4C7KVI&#10;nFK0AKK89Y7U8GfQu7FGL6warWtSplcEUYv6qecETzNqVCYFwmNnpAyeTesL88VpXx6ugCnDmmEP&#10;yGKfLXN5K1xeyAcrIOcxLx7nGhYNioa3PACSl2GPfLge+XAM676WYXKWPGaloE2pUhiXQsd8fSMq&#10;r0MCOElf/8no7tE7LUR0YqCv53qxFYflHjoW9G8hTINAoA5PaWJQMsTRkUInCjDHfra7Es13tJAy&#10;Do9tHMN+jm9kAlQp5Yz3Kq/YG2Xle6Kicl/ahuS3lTMmTAp9pbZf0baSsp1RVPphnC96Ly5cfj8u&#10;X9keVyt1bM3eqNI1K4EFXbdWgFnXdDRNM1BWpfwkVbUHk3toBpu4ix5IAkA06XgAhYaFcQt37vZu&#10;RCt7pAYQJYdK3f+qK2z+V/5r/7N05lA/UBe4TqE+sVgJQQmw4oGiAAA8ftibXNJQZFAcOB4lnToG&#10;5b9dAoA1Nem+sejV7NazHMwgTXVFs+oaplLgWZqJetpBFGPmHMqgixRhG/uQZqCcuhIB+ARddI4R&#10;AAfJXDgzaaGjJwcirv9SXahnRvKD1nEPZUJuCxN0I7iO4kLarPtu1D3jVorbKeAKwJaVbYurV9+P&#10;0tJ3o6TknSgufjuKit6M8+d/luTChZ9H0YU3o/jS20lKit5JcqX4vbha8n5Ule+I5gbVHwULExZl&#10;W5ZJGWsG5FmhRRHH7Q5rDBNuX9P63fWG+PhpT3zz6Uh8+WogPn3eLeCT8nqrMW5fk6I/L4VsDisI&#10;Fo/i1KNrTwzaC74bbUVqY3QPg/2Ziy7fFUuCLRR8f5RTf2esxYg9TSy86/w7d0pZy5c3ygwKpxVi&#10;lFLKG20U94OCYxDLCyBmGEMBokcbpQermyNp4m5JL/eo2lDyAOoMeD6PfQjr5Mt+H+PrDqgewK2b&#10;ziPg0tdi0mz+AYCV94SCDvhhubMFzQo3yxa2kbqzxFY+QxnvmH2krFvxNwhxHMKylXryY1v+PLYD&#10;D+gEfC+UMN433w9lnvtC7IFjyMOVE7iz3EbZ1z9/R/fJHJmGOgDP8wN6ughcOgHBLNoulj+O25w7&#10;j9TPwrW5D4vvx9CBeDvP5I6BVZ1POSYyMdf09C5cF9dS3yP3BohSB6K/uP6jLkQRZnwfY/ru6jsy&#10;xi+bjL03njwcSsD34ulYPH8yGrdvdOia9UnB5tujUGNNzteP1JvWv3jP/Du8Z74LZfux/p8XWOX0&#10;DzHmDWsYwjg3uz9aPH8dqcHpvmDviy9m4xtg7+lgmgbBUx14bjTcKR0Nk2XPm8ayLW2Mo2MaBSx2&#10;5Mt2run7yd+Tr4+Fj2MBPQdnYZ1jPE7PsIflj2OAPpbZhtcJoIcXCpOpe6we1r15lQfEoIfYlZNt&#10;swIVJkhHgD1gCVdOYO/x87G4oW+Wt9blIS/v1okQoCUPd3kLXT7CpqdrwLUTF8+xad3bzKbLJ/s2&#10;ji+AHpCXH5fn5TwAOkALzwEEJhCcokwJuAtzO7LM+GO8efLjmBHqKDqvKHuUReogvAsQAx/bEQAP&#10;oZxnwYw2O12+LVUpiI/HduIpgjjYT4oCruXl2cq0nwjBrof8D/Of+h+g3FvERt9v2LP7ZvLxxaon&#10;wQxs0NuYkoFGBfMs9K6U8OEopsy5l9y1ChY90zyViCtqXjCViCtGXjQVDBU6kEeK0Ijbmoe4ZzUP&#10;ewMFixxKH7CWd9H8LisfgpJgScpizjK4IZynxj4vgBRwZpCyRQ+xBS8PfAYsli3sy4Oe4c6yNQ+f&#10;wzb2cx+AHcexnXy4j63jAhkrmI/gmYe9DABZJm+e9bsDtDgi5+xkBmJAD3DH+Lxb11XxrqOc1Kbl&#10;Ozcb0tg71tfX1DgK9hYXVEnnQA+ZnroQy0tX4vp6Vdy4Xp3yAhQRoBGYA8TyY/ZY9hg6W9wMiCwb&#10;4jge0PNk6QjnchywxjEAIEDIMs+SWSOluCjl2hxr2GM/QOt7YjuTqXd2HYqOTim3PUdUUer7CfCQ&#10;nl6VNwmw1ymIbhU8twiicc/DTc+wB0Qw9grlHpfnpORL4ef/QYA6R82srt4rhXxnVFTsSkDHNjpV&#10;bM3BtRKQQmxZ8z6W2W+gM+DV1unaTODdzvmn0jr7kwj2AL3yaoFh9YG0Xlq+O0Ff8dUdUVqxO4Fc&#10;Ra321e6Pq7o/hOUKgVxZzb64qv0AYTquZn9U1emanmdO9889MX8nIZlpaGg0GLT+69/cjv/2T5/F&#10;118tJeUGpQbXC/5v/kn+a3fGfMstm/8ip4DnlUIrWihZKPseb8QyyhcKJnUQ9RP1Cgq+xwny3YC9&#10;7Ptpu67f0HggBa5Bauv2Z8/UfCSaBHtIQwuukMcS+NY2Hkkp6+wD/LCc0pu6Eamsk++dAR/Sqrw6&#10;dS2eJ3WK6d/NxidcTPeYrEUS6kVPGpvKVAdgiisoU2ocSZ0DuNQD11jrKir13VSOSsq2C963xaWi&#10;txLEXbz4eoI7oA+31OqqHYLaXRsC5DIuMY0Ta9kcJ5ZcCrXcjpURKbgXZq77agf0Hjr1nTs5vtAB&#10;xzd0R9TYYBYAikn3b0iJfnKnI754ORJ/9vlEfPHRYDx/0B7P7rcL/sbib/5iJX77y+X48pOJFCUV&#10;RRzgI7gOE+S7vQCuDMYs856IIMl35rvzzYEJygQQwX6+ORZcuw0DfZyPGATJE9DbbH/0vysdVB1K&#10;mSMvAAmLRXJRU9uG4kD+hj33aKPosGx4837DG8eg/BCohqAqQB/Ah5KEcAzHIsAi5wJ3AC5Cu8s6&#10;4G2XVE/HgtcA51vhSu5Ss9kYrQf3utK9AzL8N3kQcEcJ+zgW5Z93iqsfYosP+/PtuoXzeUf5/DjG&#10;x7FOynoe/hCvo5jx7bgOkofLPNh5nB5unEtS4nHptHsnsjkeryJZ7wArwM/QZxdOjqNzArijg8JB&#10;XEi5LnUKwn0gdm1FuD/uNX+PpD72Gtv0bFwXuLRLKVZGyjUp+z2mEAhEOBYFF+jE0ndTAHJLIAL0&#10;YfVbW9b9XWsNLHqM2fvVn63HN18ux+MHA0mZBvT5/pSPVOb0z+T1Mr4R5ZZ6x3oY67x7LGOMe7ut&#10;MgIkUffYBTLBku4NOEJYdhAUQx+Q9tFHY/HZZ9PJnRLYYz8gZ9gjL/K25Nc5lrzJBwsdsAf8GeIA&#10;Oo4x3CHcB8cY8DgfWH3Mf1qAVsMlUy9wrwZDnwvsMcyAifsZdjAtkPCYPGDO88NhyRsevZxStmPp&#10;AwLncX/EEqY2zmPgsIylSJz6t4E6IAwwM5x5Dj0AENdNXD05FhgE+DgujbeTcDyWPvYhnGf3To4j&#10;SMukIGd2OZuLj7zzwAjsocMDc9xffkwebbOjbdJWswz8eTL45NIpsHOE4XzgqbwAfFlQuaJUBql7&#10;7MZJuaQjAm8DXMtJqf/SWD3dJ2NUp6mrBG0YahyAx/8m/+8NQfh1PR/QZ9DzfI0E/QH42A7scQ7/&#10;ooU6hrqHck55d/uKiI2+f7C3c+/Po1XQhLRIsWoSADWpYSaaXLOUEeAPN8++kcsJ+hzClQJgEzAF&#10;hgKC6da+ugAgVoYBFaqJseJU6VEZ0pv4kgGz+ukx77tH1A0wk1EPDaghZFyZhMY1m1sP1y16WwU8&#10;WmZ7P42uGnYi63kSdUfXYxsR85hXj6h5TKjsidNZZ/49UtY5jlDshFK39Or5kS7crhp0rJTybik2&#10;/XonAwJahGW2sR/pkaI2IjhmQmmEyaWZZHqwW/dTOIdln9dOlML6/Rv5c62+DoEcQSwK5/lc8mY/&#10;0inF0MdyDealmdb3mVUBR6a0PilQn+A+uB/JuL4jMqHtCQilFDPIlXfl98b6ZmCRbBlz+fSE8p6m&#10;ocbVozTmZ+n1w71CMLQE2EmxZq46plGYL06CZQ+wM/TNTF9M1jy2AYMAH+6eBGph/J4nWCf1eD8i&#10;bjK1AhEyHSWTidPZhxCtMx9Fc6BXwCoB9PJuoAZC1oFGgyuAaeudIZL9Ps6waYvhkPIdFOANM+fe&#10;qJTWsU3L3sCgvpOkX8f2DUjB6sX6kln0ADyADwEgOjqYEgEL35lkCaeTxKBnRd1i92hb7+ym6f8r&#10;r+BbfBz7sOwhdfVHoqIAcEiZ4O+qAK/k6i4BwI64WPxBnCt6P85cfDfJxZIP41Lp9rjA9uJtSYoE&#10;fVeqdZ4grrRqT5QIQi+X7Yiiq9vj0pUPU4oUF+AQARSBPwCyuk7P1gj8nIr2Limqg2rsJyvj5q2e&#10;ePXxXHz+xbLqg44NRR6/fFL/yxnkCbIL5ZX/P1O89Z8JgKiw6ZWjLqFXHYUMJR83TZRxGnrGcNCg&#10;o7AAccA2EUcR5iNsE8zgIpkAT8J3ShZXKed+50w5g0sjUYgrKgW7hXdZfGVnnL/0fpy98G6cu/he&#10;Wr5UrPdSoneifbxzAuLg+tjeJojtUWNLAB01qFh0yb83WW6z9W6tJ3gCnJR2CpK7dX0H4fE4MpT6&#10;NlxE9SxMmWFxZwKTcgOVCOtEV8UFFXfU8vLtUVGRuabyDtKYax3PcyNAKOWJspgvX5RV3kV6H1p2&#10;GSTvFL01pXujvm5PNtZRIIlLbLvqXOpv5lOkkwrLDC53D/VdXj4ZiPu3WrUupVYKGts+k5L4tZRE&#10;5uv6QintBso03xlFlRTAT3ClPA16VmRpzFFYDShADWBBWfH4ceDOQMf5pKx7uxVg9tnqx3aE61PO&#10;yNfuZZQ/rm1AsyXP1rdvW94y4GMb6yhCuHI+vNebrG8oQPR256No2qWTlG0oUlamSH0d9gPoHuPH&#10;NdhvVyqULfLHosg1eQbABUUICOO9ogjxvmijeY8GM47hWITtBjpSA5whghSrki1LPAvLqRdfSh8u&#10;XTw3AEpKEBOC+Hi8WWY9kDI/Tc8/x0tRS0KwD+2TIognAMogljj3/LOOJwD1Bh27eAl4LJ5dw/Ai&#10;SEqgxB4FSaHU+QZPng+h3Bns0FtYBu74/rwP3pHFCiX7DKgsJ+uC2k67jBr8Mmtfabo+9+4xfJml&#10;MXPv9L1xr4AnkOdALoyB5X3iovvFp7Px9//xSfzdX98T+I2l7ZRFlw2XGcqL3Ykpx/wzVnoNe0RY&#10;BfSwypECTbbCGa4MeE4R6lgACtCizn31ajzBHqAFwDFuzrBIHpwDYLFMvrbQkY/zRK7r3Rs+H+CZ&#10;oX/acGa4I+U+gUKOBxANep6OgeN4Du5vZVX/gd5z/vrsz6ASK2KN7rNS0Kb70vu3GPoQwA/Iw61z&#10;Wd9mRd+MaMMAH7DnyJy28OUteUAarpmAmt00SdnOMRzrcXtAm48H6gA6AM4Wu7zVD+vdgIBnRADk&#10;gC4cy3Hs7yxAHPq7x+nZdZP7BOwcoMX3bpnm2DE9/6iAXClC8KDxoZIYHVC91688B1WuhlUv6Bgg&#10;DxdNyiL/rd3JicJMIC3WbeGzVc9j9vxvU/b5f+3yzL9BpNbbq8pL32kdKx/DQ4jyKshD6FBkG+Lp&#10;YegEdEpcBaKmZ5HTqe+wbH9P3TiBPSAPaRTkNUgRbRDk1KnBJ3Q4Lp3AHr6/edijdxrSt3UPoeCg&#10;sGTzdB1KlgmCNtDQ0FjSAFJ5uoeOCpOUxsONNhWMG29b9mhk6e12A+weXNw4bb1DqNCxBHhcHtY7&#10;9lPZ560BuH22NgrQCvPu5fPYyKcAZwAfYAZsIXnYM4QBXwjwBewBX5N6XwiBBQA39pEX5yP58wA3&#10;rsEx5Mnxhj2OZbtT8uBc58VxTGDNdVIQAy3nQdF5AYU+bmI4gzhgDmXayjWQhx80aeo1l+AyNTay&#10;OR4tG5N2QQ07bo2CyxmB1LQgaQqgk/I2dWHDVROwszsnsOd9CBC4KlC8tgxw4WaJpa5IyyX66QEw&#10;BvPqfgV32Vx6ereDQNwpKQxY+3Tf/XoXnfqGrXul/OxTeTggheZIArM87G0VwM7umXm4837WPXaQ&#10;vBC7ljJOj7n2CNAyqWPHJy6polTjKOhDRnTuyJjK76je4Yj+ETWaRF3EfbND5RVhnFY27iqDvmyy&#10;8wz2UJrzsMY2A10e9qxks41/zXDoY+xW3dklpbbzXLLmEbbfoGe5UoG75m6B2c4Educvb0ti2LuI&#10;G2eJtkuKsezVHkhSUqlzBHtFgj1Az7AH/AF5uH9e0jmkrF/B/RPgqxcQNOuZCBJDAI8+3mFFLK+0&#10;Cvp6VWbqE+QhdDgglEF36HjKBMomwED9QD1BvWHAQwlDcaUziciani8KxYAGHSWDbwL8ADdECQVQ&#10;vvXe9G/hpQCQe5C5O7IIPAKsMY6tru6w6rnDerZDAr79gmegb09cLtX7uYLsidIy3vWBqKw5ousw&#10;/u14mrKms0OAp2+DdHefT4AHWHJ9vncVk6xffj+KL72b0qt6n5WC53rBNtPatDWrDhEE4i7ZJoWe&#10;ifMBtTzcAa8ZsNJBQDkkqAuBek6k46mfawR5CJGUmwS8bOc9UC55J5QrpuhAGNtXUyuYK5QzJJW/&#10;er1HCZFasYA26L0CnPX1zOO4K1kOmaIDCxqdd3To4X2ACx7WmMdSwD6SIvZA3w3Qw9VzVW0FY62Y&#10;7/CTl2MpQMPHgj+gDZgAJGg3aCtoX4A0W3ldLtwBgLJOmQAWaXM41xDnNsaSX/8uADTssQ0FGZgx&#10;EAAIlEPyR8EeLljh8mBn0LPibQEMgRt6uQkqgzLkYCooSuznXEBuw0Kj/NluIR8fQ0cAwIewzPW4&#10;J4DLsEUEPJQvethvXmdahY70fgEVuyHSZiMsA3K2zhloeOYEdACAvgvCuZY5KWmAHM+wARdbgA9F&#10;DwHimGsxLwQaYcwhVgQE+MumFcjGoY2PMFSDYRooheUCIynqUghJcX9kiqXhgfOCqSs5sJPSOQdo&#10;AYZYCbDg4UopKNMy3zL/DIiBj/Jj4COlzmGf3xPCut8PAgCmfXpvi3OMn8R6yFjBDPqwLKLQApy2&#10;3n3b8qh7KCi8mYUvG79nl7c0fYPgD2j/6vP5+Me/fx7/8e8exscvicyZlR8UbluYeW8I6wnAC7Dn&#10;f4b6FEWYKTVevhxNsId1DnADhIAkoAjLnV0yATSWATggDXCivgWuPvlkMrlyYtkDzvJuluTFNoTz&#10;2E4epKyzH2EZcCPgChOmkyfAZ0ufYZNl4C2zzDUk8KPuB/ZwR+V+OAaYJN9ra5nLJuf7upvXzECP&#10;oGJTAgegjuAstuohBj2seQv6dhZADxdOArQYloCpFPBE/xvwlh+zx7otdMCZrXwI2zkHAQTZh2XP&#10;ljoADmHZrpwJAgV7/aPFG+vsAwLx1MP7x0YbdHksjwa+PNghbAf8gMJkpZSk/3BK34eosPNY1PVM&#10;Wl7Qv0m6slAfacoQCWWQ/5vU1jzqODq1EJYJIMU+xupRnjfdObMOGv5bW9qZzoPpkG4ydQ+gp/8h&#10;79KJ2H2TbQh1FnUT9Rd1FZ1T5g4L5Z5tYqPvL+w1C4xs2WuUclArCAH4bOFrFTg44ADA5x6B5Map&#10;AkPBYfwKUTmZIJi5u0pKtiW5WrotyiQ1lbvS+A56GmmMaJyocEhpiNL6GIEtsl5CVz5ukGnIAT27&#10;WrUK1raO1wPWAD1cwAx8bLNbJ8dwPKCHAH/sBxKRFLRFYAR0Gczyy4YnZCtYIUAVVr0pLG1qgDAl&#10;A4CcC6wZ3MiT49lHPnkhD/YZNBHW2cfx5O9lX5/8EPL3OYZCtrHP90YAmrxlDwWaFAXb21GovR2X&#10;pcF+5d+HIkX4+zMCd4HRlJ5RsGeZE6ABdggwhxj0GK/ncXuTE+cS8OEiiask1jVb0oAtu2nasmbw&#10;ygPYYB+gp2/fui/aW/am5f6eo1J2gEIB2QiRPAWfglKEZaJlEjXT20lZdzTNrdu9b2NqBV0f0GOe&#10;PWBvSvc4MVmkSlIK16i+naBvnG1TJaogVYYl9B4yENzQh6UPlzssLLauoGSjXNNRYgsPSr9dO9mH&#10;Ug0AGEiS1U4KtydGR+FmH8cnC5H+zyQ9jP9T5U6kxhYCtmSWPqS24WhUC1aw+AF+FbUHo0xAdqVS&#10;wFK2Ky4LAJOUa5n53qoFLQI90svlOzPQw6oH5Gkd+CsmZR/bCwDI+hVBQrnOq9T5AJ9dHBnvRjRJ&#10;pocYGCyOETVGjrRl4KPzwdZmtrvMJvDTOp1IKFy4o6HMY8ljID/LKK8oZKvaj4KByxCR2AZ0HhY0&#10;gA7oxopnsOYd5mHPg8yTtY3vo3cJqHUQ6RToa2a+uzNJWtovRGvHRT3X+bTOXHiNLWfTtvYufYcO&#10;QPFMEqCvvo5pHDL4I7+WFtW3+o6A1cUL78SJ4z+Nw4d+mCZXP3b0J3Hm9Btx6eJ7cfXKzqjSNyN4&#10;CpbGNqylhfLi5yAfC+sW1tNYQy3jWmtXYNxSSRO0aZl9hjiPuQT0HMiFYyycR54ej9iuOpW0Te/W&#10;HRtYuPkH+BdoWKfpWZdydfdma5q8/gspb8/0zeixtZKLaxtK7yPG/Xw2nbxCULJpuGmwycdtg8fe&#10;GcTcbpDSpqB0W0GnQwBIoeGncUfBzcNdHgTJ25Bnt2GOsQURIQ+uYbdD4AAl2tY9xOCHGPTysIa1&#10;BUUc+EEpQiHClRPgY5sVdqdAE3nQlmbjJTOws0unrYVbr2ErDyntL3kBmctYjPTusVACxvw7ttzx&#10;PHmIY9kgyH7E1r+tsLOEVUr5c98JLHRNgwbXBvhQ8lD2ri3Tw1+vNqEupUwdwTKKpd3FAD/mOLQL&#10;GcI6UAgcri41pnNYJl2YlQIqWcKFTkokYvdHLAgolFgR2HYHyF5vTfedVw4RW/rYZ+BDsNp5zkEm&#10;krd4nfkKmbcQa8L8DM+LZRUPFoKEMfYd6JOCSt56b7hwOloobp1YJAG9vMKbSWbd84TsKMwE+fn8&#10;k5n4q9/cil//+Xq8ejGeyhDlCainHAHZ/hYsA/w8JzqXFd6sLFeoLLQkrwimYqBOpdOMMsG35v/j&#10;WHfMk3IeeSWwlQDHeFfQ4faRQMtRjylj1Nlby9V3lR+EYxHK5OefTqU5AL/+ci7dTx62SZMbre4R&#10;0AMmgTogEDdUwJVpGHAJNWAuLun761wDHucgGbASjETQBegJ+IA6QI7U0EfKNAyGveTCKbELJ4FM&#10;DHq4cTKvnkFv9XpbrKi8sUyAlrzlzgLY2dpnix6gt3VOPbZzbN5COKJtwB6AZxjEqpficKjewE3T&#10;xhqAz2PzADq89RD0fDz4OIbUY/nc8ZJFfaXDRqC2KLjW/4dLMdO93Lvdk1LqMP5xyqA7eFIHk54d&#10;DwbEnVsEIDLsAX50flDe6QCxS3XmVl2/AXprizqOTpucAHj5ZSK/UsYMepRd6m7KretytqFPiI2+&#10;f7C3Y8/PMtdNCa6cQF+9gKi6kQAM+6OqQcqZlkmr6hiDkwkKAI07hcUDN4E+rHmlpR+kcUYoLGn+&#10;vZq9US9pqJVyonMZA4IbCo1UvrHKABCFnIKkQiZlrEf31Sulq1uKA+NZALyGOvLbo7z2RkvDfkFb&#10;Np+eJ08fAMYEesxnhjBxM9tIgT8DH8Ik7FjygDyH9OZYQxPulc21e5O7JfAEWAFY7Gcdq5ytbN5n&#10;IMOKZnfOPIz5WIMeqcXARz5Y/XDxxN2Ta+SBzfmSF/u6CtbLPMhm7+RIel5Al2cHaHk3KNIAHRNM&#10;48KK1cTWPSvbyXqSFB+9zwGBrCBqRNCDZQ+XzoU5LHdXkyvnVmE7rp0AoCciNygRyZJgJ0vzTN2Q&#10;wd78DD29GeCNjwBXZ6SkSJnvx1UpE9ZHBoE9pmYgCAsWvgzSZgWec9NE1MRalwEb6cwkLpy4ogrC&#10;CvBmuOP8YZ6rIJ4rz3AHNCIsp3N0Le6d50Gw7AF6Q8N6T9yv7nsMa9+kyq9kUtBHjyewB1yg6BJY&#10;A0sLVhcsSrjOAX62KBkoWGabLXq4cXrcnpV31ulY4T8D9lDyAT0HaEEG+otTKHygr7vrgvI9m8bq&#10;Gfyqaw9FJe6Iksq6Qwn4gL2iKzuSdQ9r38Ur25MLJ5a90qq9CfxOF78XJy69neR00btxtvj9OF+y&#10;LS7o30cAwWTlK4De1eoM9ipUH1QBDUACwKF7Zl6/lla9Ez0vFqr25oMqt4dT2aT8URYpl1idKZu2&#10;7rGO0oHiQKOPMgHooRDQ4NPwo6ShwKDMp0ngBQTNyp/AK/kxk0iT6iVbSu0GmVmnsnfPdvZj0UMA&#10;rfp6xlYejsoawPl4AjxAr6n1XII8hPW2zkuZtOr9Cw4bGwTbNQL+asFUbZYn0EeKiyggV1L8YZw9&#10;82acPPGzBH2khr3Sku1RWYGbpO5d57USZVXvsKUZ6/BR5S+Iq6fc6D0D13W6DsAm2K6RVNUgB6MG&#10;11rmXpTU6vgUuEdloFL7KwX+jLlM00aormtQma3HGihp0HdCmtpVbgUVPSgTw4WeZZQKXPqRIcGY&#10;hMnjh7R/WOnIiECjEC0NFzwUWCZfZi6t+7f17dSwY8HArY06mTGcWGr4rkAI3xbFjkYbyELRBL6A&#10;PEAMQON7I8Ab2ziGY1EsUR5R0gE/K5w0/jT4Ppcyw/GkQB/5GxzZb4UYQUlgG2UNCGCMINYxLC0o&#10;NijU+U5N2jlAzNDnbQYzIIxzOB8XJ6w1KEYAE3CEkm6Q5Bzy4ny79bKMdc8waclfD2Ed6OPeMitb&#10;Zhnn3fA/oZjzLMCMwYd3xXPy3Lx/QxD/oRXypGzrHN5FBkJZTz49+34GC9fddN+0lS9TGoE1IA2F&#10;Mj82CCEIxBhTxQxfidERgB34r4nZmdqUTk1WqY6W8r6AmyXw1pLyNUgyNQEgiZLK2KMsWmmtgBO4&#10;bkngyX3zXDw7z01qwPXzpmdTeULolLAAa97GMp0XCIBHJydtntsrtq2tMIadAC0Z5Hl8IefkAW/T&#10;vbNZyi5WE66fAR8KM1YSxnsCebhwPns8FI8f9CelmjLEOwf0DNu892R10T36GyMZNBHQqmWjEw1I&#10;I/X4V749Zd//B/8PZYJ8eD+GNJcDyhXnMpSHPNnn8sQ1fR4wyb9JvZ7vnEE4l06fv/z1+j+DPYNh&#10;+m5s07I7+LDYrek+sEwCe1gHsfLdvt0m+BJIqTwDdwAiYugjKAuwl0BPsODpFkgNdQAe63bftODG&#10;ubCAa2jttyJaAnt2y0RYxl3TFju7ZyIs58WQlxe2IZxrMDQkDmt7su6prgD2UmAWicfs4aGH4YbU&#10;MJfq7YLkx+4ZDNM+juunbrwU/X06T+ezPoyFUMCIm+e8nneR/03PSxnj36a88c9btv77CQJ1rMt1&#10;1imTlX2g79vCv7YJghbW+WewCNKO4AaaXL35hlqfxRpLIB21P+Oj1PG4cGbDAqZxpdZ+sdH3D/Y+&#10;3PVa1AoIkGrBQZUgoVIAZcgjTDfWvRaBBhOsO3wrYb8pBBTeh4/047ycTJGGMO/aMoHymRTQ9lOC&#10;OcYQZJM/2/WIuZcYe+J9SK/OpfHa2oB5m8chpAnbCRwgadcy0iElpAuI1PFMWj2k+xxRoUaG1bCx&#10;zvYe5ZEFDxCs6fhegWa/rsUxae4mHQdEAXuAVmP17miRYg5UAViAWAIsgR4wCJTlrW9Ano8z/CFs&#10;4xjyRgA/8jE05vPgPLZ5PKDdPTkW6HM+rCcoLVg3Abw87Hl7CmZRsHwihjyUao9dRIHOW1GQZF0Z&#10;0TqQhLVrDLelYlXSV9TIb8JdHvI8PYFdPLGCAXkGPSS5fgrAZpUXsqD86O1k2XAGsOWFbQY494yu&#10;LlWq0VYlLaGHFPcYRzujV9SSn+ic1MsArd0CbUnKwy7CMtuT9Q+LHi6cTL0wei5BXhqrJxAlHdK2&#10;4VEpViMqb0MqbzrXETmzSJwqa/0E2GBfNh0B4/ZsyQPw+GcAOsCCzhI6UJwCHYAex5KiwLON4zmP&#10;878lrcq3Tf9jh+6j+2J0dZ7XeaeiQVCBYk+UzhSpk1TrwN7VKoFG+e5k3UsiyENs2UvWvbr9UVIj&#10;8KvaHRfLd8TZ0m1xquidOH7ujTh29vU4e/m9ZPHD3bOqQaChsgs0MEVBnf7ZbC66o9FUsC7ZalRX&#10;uycaa3cnqavaEbWV26Opbs+3yieQhyJEAAOPAUYRca8zygPKNwqIPQMQ3j1utMBeHWPJCu6bAB2u&#10;j5lFL4uKilUvs/ptWlWRZBkTXBnMsmijx6Ou8UTUCuCq645GTT3z1p0Q+J0S7GH1O5X2IXW1gvyC&#10;1NcBdizrOwv6qip5fsGZAA5pEEwy1pIgOnwrguxUCcoRXHL5hkA78N4qacsJbqYWLIYI1kiEaTea&#10;dEyjzm3WfoT1hmae4eiGML6yUQDZpjrTgbtSGG8tO3Kzx3SjUAyOZ4EGEJQLFAoC0vQDGmpQCWIA&#10;9A0MSUFUHcm3QVkEtFDyUApR1lCm8wAGdLGN/QAfCieCEsi35hjysvDtDWAAmiENQON4lEGUTcoO&#10;yiR5cy3OdeRNzrWVw/m4HCG+L4RrIUAPMEp5BJLyFhVDDsBHO8bQBgLa0I7Rphm8ADgEqx3HY3VB&#10;Acq7QRrwEEMbMMf5Fq7Ddo5xO0pqEPTxvg55G+BQnFG0eQbeEe+cd803MmDzbvx+eHco6pzHN+JY&#10;BAUfRZy51oANAMrAZ0UPYZnrk7IPGAP2ADFb8IA7Ax8BH7KgDyVSLMuTjAxfTZP4ZxP56z1rnWlA&#10;pialtM81qF3S/ay26ZvoWdaZe1F1hZZXFlVfCApnBIcLs1LYBYdrKxnwUZfwDDwX35Zn/OfQh4VC&#10;YKN2CNmw1EkYm5dfpr2iUzM/NtxDDeboPFUbyHHkA/ytESUSWFJ5xW3Nk5Oj0CZX04L1g3F7SFKU&#10;pSQneNN75p2/eDqS3DqBPyx/ft95911AnOdE+MY8L8+XQZja84Jr6Z0brfH88UC8eDKYOme4J4+N&#10;pGMmP3bSYkWbjh3Wb603p/M/ejacJkfHUuMxlOwn5XpsI2+Udp6X56Yj6OXTofjqs5n4y1+tpXG8&#10;j+/3pP0cyzmcm74Vou+Td+3EnROLH+6cX3wxG7/85UoCPtw4gULgjmOAQo7nvPx4PZZX9czX9AwI&#10;cGdhe34fy4a9NEYvB3tIPvImknfT9Hg+j9fzusf3EagFuKOe9Xg9wxxCveso+t2qrxmCxX4gz2P5&#10;kpWP4wVvBrk80OWhz9sBQix6uHPi1onVMrmoFqZdIMWKyXasmjz7okCP90A5c9m0hZmySH1GPUR9&#10;ZBnXvU7REaH9lHHKHt+Y8pZZ9HC1rk2WcL435cZlzEIHocukhbouL+7w+K7tYqPvH+xt2/mTqATy&#10;JABfnaAAyx5j9wjU0iyFB9DDlRNpERi1quEg4h8FgYJ763Z3PH4yEo8EfQ8eDOiHaksfHutEUkJR&#10;khoPFYSxJlnktiy6m5TgdiRzQcmWCUQgGFLDlG/MENbZntxWOI7jBWyGN9aBNwMfAGfYG2Qsg7bn&#10;z3HKNvZxzACNIu46UgyJzNmj99Gt99KHdawLF0wsc1Luu0+m/b1AlI7lOEfu7JfCwP6BdJxFzwRo&#10;oVC06/kBM4F1S93eaJKSyzLbh1BSewS5yqsbUBOwkTKFA9dyHtyPI3QCcgCdrXsGva2wtymAMXAo&#10;eGjYp2MOSzE4JSUmg7vxBHgoMQKfIXqzN616AF+aPDy5cWZBWxCsfQY7Apgwvm1k+HQSli1Y+IAl&#10;AA64o6ED0mjsDHoGQaCO7d7PsT4n3zi6QTUw5sFwdpJ1xqrgKprJ1DhWRIAPwMOaJxAVpE1p24RS&#10;bx/dEJ5HSp7ufxjRMw1J0pQLgypvgr1+wd7AsNYJ0NLHeDnBF5ES2w5LIT8Ure36hr1A4fmk9Frx&#10;7ZXijFUcFzis5cAPrnF2n3NERcZLsU5ESzpbEvBp2cK/hgAkCPDXKUW+R4A31M/zozBWSVm9nCCg&#10;uemEACYDF6AF5b628WhU1R1KwFdauVeyJ1nziiWlNfujrF77dF9XBEilKrclKrfFArOLFdvjbMl7&#10;cfLSW3H8whtpubhiR1yp2R3ltXszz4D6A2nahvJk5duTPASYo64OUZ5Iv94FPeHANWUS4AP2sDwD&#10;8OzDV//h3c54VFDYgTyUTBQUenEBbCyoXfpPmOaiu5txcMAvVj2sc9lYMkDP1lWPeTRM4+ICqLR1&#10;non6xiOCK8GYnr8CV1S9GwKtEH2zpfWk4AlL7Llo0TtNLrKCP8ZItgLa2ke6uV2i5RaBlie2bwO+&#10;tL0ReFN+bTqnLU2UDphlghuuU4SxmN3MZdd9Ia1n7qTHVW4Eh9xrte5V369SUgawMwbz0ntxUXLp&#10;8rYovrIrSsuyoDIXL38QF4q2bQSXYbn4yo4oLd8VlXV0+KmMMPl+L8DHnKyXBHkXJUzXs2XKHqT3&#10;jO7/pGBSwKr3nQK+qL6is6MzdXoQdEv/i77NSL/qAgHDkhrtdffQSuG6tiilSIoicD8umJzSd12W&#10;snX3Znt8/HI8vvliPp487JfCzbyIuOLgongppbQXA7qfft1H1n6oDtMxjO2amWSuzTopvtkk5reu&#10;twr+VHak0I3oX6Td2Wh70nlYhQHTLJ/+nk1g8n7gbFKwuzhPpOLWeHC3O+WPcgO8oDxwT9wLbRjn&#10;oOCwDoyRF9vStbTf7R3rVkBY9vHcn1012eb8uA9SX4tjDXkGQx9rpQbxMj3dgBxKvsENeAX6gGus&#10;lSjS9ICPEy2XTk3dJ9cF1hbniGzMWJy29B6uLRfAQ5LN9yblb65WdXSV6mjcOqmPAD4p5rO4WQF5&#10;gEyT8mGsouAjWfikAAvIpicq1K4AcVfULgnqALvBshgckCjt7ydlrkfVH6M1qgvqpJjWxsSUzp9t&#10;EvQxLqs9lpf0HEstUkRbpb80xPSMFGnlv6DlJV17WbK6ksmSoGpBivaCno3no5wszFWm94B7JqCX&#10;WfaklC4DJ0AK4wGBVqAKYM/aL9qmGYYnqO2jjZxinLjWkWm1U3SiEvjs+rVawbbg7kaTFFzGEWLZ&#10;qE11nwGIFMsFyi5BaoisyrtGsJIA8JS/50+G4y9+uRa/+GopWf2AwKwDoUb3h8trQRHXt8oU8mxa&#10;DKA2s+Rm4wi5JqD26F53PH3Yl0Dt7k3Bs5Rv9nGMwc7CNltXvA6wffrReHz2aiIeCRiv639fBPCA&#10;Pf2bc5w7Ln1iQu9tqiyNu8JFb133x/XtAQD0cR8AqK0+yaLj+9f3sStmHvYQrHuODoqF79ZtlVVA&#10;V8fkofA6FkWVZSJyEqgFWRN0IsAckGcrX17sysl4vQ0goryzTNnXu8+DHiAH5OUnVzf0GQA5Dkud&#10;LXt5Sx1wZ8iziyYR8/G4IJp+irmh45LrpuoajuP8gaHLCeoAOUfxRli3tQ9B17Bxx2P70jx8eq4p&#10;PVde0gTyej6smcCeZVHPuKj6G1lQPQlAT+l7j6pOZu7dYd3/MPW37mtcADYhmZrMrH90QlEnUSYt&#10;lPc0lpWOF8qeyiqT7DM0gPppYjSbzm1MOhYySgejnh+hznIdaNhzJ5tFbPT9hL0qNcrVAoIEeGqI&#10;ceXEpbOt72yCPSCvScoSFj4LyikFhVCtfHzmywLyHj4cjFu3ulTRXk2KU3IzK9+RpE4KXpMUvhTK&#10;G2tcAfiAOzdKhj0aMxotN2I0UlkjLmDTcen4ggB3WOsMf4Y4lrHYAX2kPjYPe1gDEQMf+fSQT2s2&#10;7s3uk1jSbEUjtcXOVj62Y3lDbIXLL3u/88UiiGsoLqJNNXs2XEU5nvyx+lmw4NkN1Ba9/P5kHdS3&#10;A+IAOwMfAuQZ9DbHLWaghzLdyrxe9XsT9BE4YXgQ33t6xqVwaHlI4OKxeozbA/gQArV4MnHG7wF/&#10;kxNSTgRywB1RKwf6Bb19epbeo2mZbUODJ9N+YBDYSzCmRo4GkcbQ7pW4TeaBz8K6LX0s06Dme09T&#10;g6o8fQzLFm/zdvLPu3WynW2kW10+SYeAOj0HMqDnAPZw4QTwiMLZOyDA6GUetiPR1CJ4aGDS7T2C&#10;hX3R2HwggV+CPb3fPimPzIPWqX+N8U2eKiE/TspjoQA8QA/gq8K6p+0ci9sjwjJWp8z9MBu7B7AA&#10;g/1dWCoBZhTc7rh3uy8pTwO9qvwLY8+6BQ7t7WeiQRDicXx26WQM3wbs1e5PoHdV/zCAd7lGEKG0&#10;rGF/lAugrgj+LlftjKLKHTp+ZwK9q4LBMkmFoArou1opyFBdgCR3cIFeftzYmCpeQuwz+TGVOdY8&#10;rLC4M9250ZIA7wXjP9RIP9Fxd25l42uwOGBdIcpmNjaSACN6Ryr3LSr/zIm3ESlS4Gn3TVw3qaew&#10;nOJ6jvC+m9tPqbE8H8yTx/hCxhpmbqj70zLbOIb9vL8eAqwwvQKT1Uu6BGob2wvBV7oFdvkGNbnQ&#10;0Nj20xDTG0tjrcZbMN49cFnr2s53knT3FSVJ+5SyjQA3LXw3gWWNII97I/LplYrN6TIcLIe5Ek+f&#10;fytOnXtTQPdOXCrW9pIseuhJXEULcvrc22kbcyoCe9mciYfS/IsNLSfSM+fnEGRSfSy1NQ16hxIC&#10;tCB1KhOMSUXq6Mxq0julY0kpwrhr5h6ls4rpYAiTT6CWW1JumRONwCyEz9+YVgZLmgADGCRYy59/&#10;s5QsBCh2fHca9tS463gsdFh1PW6PdSxx7AdmUB5QErA6YYECaLDwoTBwLOflx+5xbt5S6O15Cx95&#10;cj7WHoRlFAnaLdosAxqKBttRxlEyaN8QthvSOB44s9Deuc0jH9KtEMe5Fis1edmq4GRw921FBwXJ&#10;z4JyBdAAfFjNcZGmYwVrF883LWXc90weKGX02AN7tuIBD2xLY8KmNwWLHWke9jw+D8i7voIbZSY3&#10;1tqSRW5JIAbwMXH/2Ki+02BJ8lRobT2v/1n/gKS+/nTU151V/ahtTfo32i6pbi3Wf1Ki/6VE9bTO&#10;nayLKYHf7EJzzC+1xux8o5RvKdMCPtL5hYYkc6ov52alhGONQXmdy1zMeB46GLCAXVvJpk6weKyd&#10;I2y6g9KwR1u1RLTpxU0hgrW9YBjygHfMjfV6lckWSWuq8/BgAB7p7MJDBXjCimWQQljmfedhj3vF&#10;hfObLxfjy8/mEvhh3eMbAdZ8hzSWkWeS8HwAra2YGdBW67tkQTGALWAN4CK9d6s9WdyALMMe1pSt&#10;UUXZzzIp52HVA9buAmoCOULjA3WL03oWAV5+jjT2Md5qTQDFPeQFS4+XuTfA7xaApjK6pnK7VQA6&#10;AI5gLQRpYf6/O3fa4+Yt5tLLrHket8cyxzPH3rckB3oGO8bvWRi7h6TxfDkYMuwR6TJZ+vSd8tY7&#10;AM+QZ8lb9WzRA/Sw5AF1iAHP1jrDn6Gvq7/gkcFyQXw8rvZ5yx46/VahrUI3oSMa4KPNSmP2JETf&#10;R1geHi5Ok6nj2YeVj2cGdAHezMqXSd4tdkJ1yNiY6iEgX9sRW1HZ5/3jqpOolxC8CGjrqV83YE8C&#10;ALKduovjqJepr6mjqbOT9GYda9SHriupw6ijLeYNsdH3D/a27/lZ1EsxahDkpUicEix737LuYdET&#10;aCAEaiFNA/EL4qg+FAQ+OmOG6CUvKno3Ll58O02+W1m2PY3bA/IAPMRzM9EI8gHcyNGQkdKI0Cjx&#10;8tnvfe7VTA0eaQH2DG+4drZKiSQ19Bnw8sscj/unj7U7aBoD2HhwY7wcYEZqWAPGgC5ADwBjPe9m&#10;yTJunw1Vu6K+cmdaJg+7fJKSN4BnyPP1ODY/RhCYy4/Ts4sn1//WPSSI++ewZ8iz+2YmQB9AzLPq&#10;PgqwR0h0ouRlkIcyw0+C4qPzu5m/iih6umZBsPY5OifQNzF+MUEcUxMAd0Beb8+RJKwDesgG9Ol8&#10;wxSQhcWNdY+Xy4+h4xj221oH1AF49IIi66v0rOKagisQY1AywAMIvZ637BnquN7Wa5BuHbNHOoT1&#10;TveODOoZR/SsBGYB9gx6rR0ovFKQa3ZEeeUHkg+julblQMCHZa+Lebr0boG8hqZMOa6jLGCJE7gZ&#10;9gA6B9EAgoA95korF4xg6TMIIiwbWAjYAvAl65Qq5+E+KW9SkAC9Vy+m49NXc2l5QgoTMOJAI1j3&#10;sF6VCxayidMFcMorzZ1XkHIsc/pPEADvav2+wCugUc/SJnhtl9BJRIdR3i28ugACWPGqlQdSp3We&#10;zdBKQ0Kky1s32uJXv1hKwTo+loIJ+BG049XzYSn5oymQx3Mpn0DfTTXq9K5TwaPkU7lvzD2ncp+m&#10;VtA/wHu28L4BPwCQa1N3GbTr6g8nixjvgeAxTITe1JbNn4c7I8sADpOmG8w6VNcBlkyngTWxr08N&#10;CsCgxoV7YRvwyTYCkwwMXlAjm42V4JnbJPTCZr2tDKQH8i4mi1lnDgDTNsEn1+YeuBfm8uM7AXeA&#10;GYCHAGgEwWE/z8A5PjdBmr55c9vZaGo9I4gTyOLOKwHocO1saj21AbI8N+P2AFyulcHuvvQN+aYA&#10;e1nVbt3DDpWbHSqnO6O6mkno96gs7la5zECvNYGeymbd7qir2Zksto1E51QZ6te3mhHIrUlJuiXl&#10;8IGUtvsoufSQS3GcpFdW5YrxxiiVWBewDtCzj9JNT26yNhWAj3LwXbBHGcmnnAPMeDwS7p0oDC5L&#10;KAiczzoKhM9jn1MgkHysZLBu2LSV0GBGG0ZbZthDsWDbVjHg0enpTlHysDKSB0OO9fGktKF5JYbr&#10;0Y5aWLfkt5Fi2cu/S1LeLzDMWFhHtmXc1Yq+Dc/B/fAsHnMDNGA9yqeZJS+bePm7YA9hHfBYFGBd&#10;W2wUuEj5XmxIAIhrJZ1VuFoyPq+v91K0tpyK6qqDcenSjjh24u04ePiN2Hfg57Fn389i557XYtfe&#10;n8begz+PQ8fejJPntsXF0t1RVX9S5RplWIrmTKNgry1B39RsvSCwKkbGymJY+Y+MXpWSKVifQPEk&#10;eEedICyzfDGOMhsbxpg0W/VwM8vcLQ19yRKXG2JA+3Trusr23WaVt1YJc38ylQMum1gqGHN+Se+w&#10;WMdXCHJrVL8J+m62JusebuseeoCVzFY93NVwW5vRNrv88i2wtJIC3ozbe/lsVHX/VBrHBwAC1bxz&#10;vgnH2bU2udPqHwD0kguugMfuc3YjBapwn6SzBbdOoA/rHtBp101SAA+Lmy2RpOTF8cita4K1Zb0z&#10;CYE2vLw14AbrWP3twkc+DlZDftwPAMo9YfWjjDIuD3mo9oOInRnYdaQgLdcFfEg2Nk+QMV8uyFAZ&#10;BKj1ngno4jn4AA7ABAhB8mBnuCP1uL28dQ8XRixcCICHQSQFZ1nKLHh5oPOyAdAQmIc9B2fBfdNQ&#10;Z0nwpv84H3UzWfvU1iTXezqcVC/4eJb7BrKgK1jstopBL7VR0vHTePoC8BkOU7AyHWNxvIEUK0B5&#10;j46qnhP0AXvMVbisbwvwGfZ4nwTAYR8gffOmytFqY9oO5BkEZwpWPaCOjiY6IJbpVCtAHh1T1FWu&#10;n6l/DXmkbgOoG80Y7jzb4IhC/Uy9SX0oNvr+wd6OfT+PJjWiSHu/lIKcwoa0CCgAPATow6rHOD4U&#10;TiudVlRTdDeUTymeKJ0I0NcoxQBrXt6K54bMYxb4ADRS+QbKfvwAH9vdsPmDAX2GNoMesNas6yEt&#10;UkY8ls/7SDkHOCRlG7BnSdCXgz3gizF7ABigBnxl1jVBULKsZWP7DHpsJ+VcYA/hPFvkDIPkT95A&#10;HfBHXuTDtSpL34+asg83gI9zsSKO0ogL/Lgm1jxS5wvEAXV25bRkLpubVj2P1zPs5d04sexh1UMA&#10;Pqx7mVtnJkAdVjzAzttYxgUFF07cUByMxcC31Zq34d45hAvSSX1L7e9nqoQMtoAvSx7w7LYJzHlM&#10;Aw0oAuwZ9NybCgy6R9UWQQOegY9rJIjT9RHDJSkBW9hGyjGkA/0qu1gqNyx7Ordg2cOVs6NbynU7&#10;lo29UVm9Pcoqtkk+0PIOwc1eAcZhQZ7yUOWDVQ/owAJCyr9DZUoK5Bn07NZpV05SYJBteTB08BAH&#10;GHEgl65WvefeIr2z5nj+ZDw+fjkjRaJDz341i/7YfCKNE8vmjAMomYB7d5RX6xn0/xJIpVp51uq/&#10;adA/26gyR+dQbceRJHWdus9egUEf07ecjJoWAWPdniipZM6995OUVe9SPlL0BV649gFgQFeltl9V&#10;OS+TEJUUGZZij+UO0Pv0o7EEfZ+9Gk/bADyUH5QpevXm1TATHpyK3oo2kIW7ZpPALgVYyUFere6h&#10;Ws+U3qUApbJ6j/bp/0+dVqe1fCwBH66QWO4AHUCPZVJAqWeA3lPmHL1QsHCdEezpn+7SP9ar8jyo&#10;8iDp7RPo9ZxQoykIVNrXT6+otgkCulTXYnHkvup0j1jGiHKMcK2ahsPpnSM1ur9afUcEd8pGyojq&#10;GEuD6l22+xgfX6ey4+MRjmNb2ieQZRxhfZOAsUHbCuPzsBK2d6mhx5oouOQZAT6gEXgkuA5uuMBe&#10;suKpHqtX2a3Vu+X71jViOWWuPqaxOBjMKdmlesZzpHa2b9Y3dDC1Mu9e/R7B3pGYVl2zOssk69Vx&#10;/7oUwvXGtMy2uYnLMT1WlCwbfPfbUtRSWSAIyooUqcJ8SbidU29lnVSqF7GiK6XjinqMOZSmJgAz&#10;5oMrkaIghVTXILw8srQgJVnbyYfj3eFlbwfXi+4M87KFY7km9Sji9sqShzAgiZRttGe0ZYZDFA8r&#10;JghKCMcazsiDbezbqrRwHSst7qUm9fXYblD0vZBncucsWEbzguKPcoUFlLF7BG1BmWaaBiAB4HM7&#10;bVhAGI8DfCAcZ9jL4ILxOhn4AXoER9mIqjleFksCPix9m2P2ynT/gGVp6qBiPGtpyY44ffrt2Hvg&#10;J7Ftxx/H+9v/OD7Y+YP4cOePYsdewd7+n8XeQ6/H/iNvxsHjb8ahE2/FngOvJTl49I04efa9OHvx&#10;Q8kHcf7SB8mVGZdm5susb1J51XXGBXyGvWu4dRZgDwii3FBesgAqQM3m+LoNUbt0Y60uQdvtG41x&#10;7zaeCS16f0wBwjQXDdoPoPFd1c4MnBLQndP6FcEi84kBSJuWQpTbbPJ3ve8JKdKCPKaWGFOdOTL4&#10;z3Un3jvAjZUVwGP+vd/86nqy8j1+MKj7w9UWqBaE6Dvx/XBHpj6l88LWPYMlcOWxe1jnfvWL5SQf&#10;vxhNFjv2LaDE5ya1ttgtEysd4fLvXheg3e6Mx3e749Gdrrh3oy2YM82h9IE8rH2eEBvIAxCBOjp7&#10;SBHcSbk2LqVY9xKYrmeROO22idhql0XYzNw7SYE8B1Jj/5rAehMGsQY2xTqT10sAkbwlz8FZsPIx&#10;Tm9d7+WG7hG5rvvB021trTVWr7VkE6nnBCseEGc3TkfnJDKnhQnVidaJOFon8Ic7J0AH4GGpw10z&#10;b7nLC26cjKvOW/+AvbS/AG10PObFAJi37iEsG/Q4js5ZS5/WMfI4VgdDuNiG8WeC+gBQ1ncE8gxy&#10;FoAaqGNfHqyBQmSWMi8B6iys8y9QPm2JZjv1FdY/6jLAD9BzkK4e6cnUr7AHASLzRifW2U49TB0q&#10;Nvp+WvbqBAG1Uj5qpIQhjNtzdE6DHtY85t0j0AKCIkpveF45RcG0wpkCsyRFiEbo240XL5OXzovO&#10;wx6VlXsJ3dtkdxcaNX8kjicFzAx2hjukqU4KtBQSUgMc4mXAMLlrcg/60N63AXy6//aCtEqZbhGw&#10;krLeqedEOvSslm49K8J+jm2WQkmKtElZ7pWyNagfZUg/w4DeRY8Ury69N/YhLLOP4xqlZJddfi8q&#10;SralfMiXcziflHXO4X44j22cS6RNoooCdMCd3TcNef9cNmEPV06WUYzSeL3CxJIoRsicYAlZAKQk&#10;LAN2uG4a9AjYMkdEzemiDdgz6HmcngO0OMgJcAaQ2TUzD3ss24oH6AFteZBjm4V19uHGidil0+6d&#10;XIdjyM+WOwSoAzgRw56vnYdNg+HggCqLHn3zzoOq/PTdBHfdPSpLgsA0mbqAj5Txem0CoYYmKb+N&#10;+zakufXQBuz19qti1Dfr0Dfr0v+Vr0jdo0YHimHPFjz+N/ZTGXMsxyEOLEIli1XP4/faGukAYCL6&#10;2njxdCI+/2QhuXKy3o87YOe5ZNUjAqSDpOAqiiWRcXUo947GW1G/L8rq9ib3zCs1AjUp6xWC2IYO&#10;XUvP1dyFqzfAIZCTMn+lakeUCvqqceNTvWKXyuZW1SGCA8bKVVbuFCDsV4NxPlXwd9V4f/XZdHz5&#10;6dSGYNV7IEWT3nIq+CnAblBlLFXk+iadwIQq7wR5BwSNO6KiQrANSCotr9yRUlxHi68y79+HUVS6&#10;Lbk4/v+4+88vv44sPRf8NLNmpNuuqlgkiyw6kPAA4b333ptMJNIivfdIn0gkTMI7OtC7KlZVV7fU&#10;6r5q2dG9uqPRldbMmvmPYt5nx+/NPMhmSd/5Ya84Jo6PE7Gf2Dt2YMX0dBARkbR8S8APIAfsYA0D&#10;+rD0AXxY1LB6kWZrX7bqNeh/8uT5QA4p24rbQ/QOYkqCktRovVr1KsFqgD6sn4AU7xwpr9Z6Qah7&#10;HTQL13qPpa5S3Wio+zEB/ADBDIMZ9ggeU6HygUUPmQ3KQuAWPSNWwTpEx1PXvyg74nvyLfm2CN+2&#10;Qc/q6Qn4NgFdWLNVNtpbVJe1MmfmPn2//WlAwDQkgJpQHXN74mJ6cKMyPRJ0PZmpTY9v16Q7jIMS&#10;kI1rP+6cuHJmd86j4c42OnQ6rCso3gAfdRZARidVHm9MY58BDDGgFfNwjOFvsP94iOs/UoOfhePm&#10;C9s5t6GSa7Ds9g64QglHgCzaMgOd4ct5ixBm8Top+xHycg5DIm0jKes+N+flOMNeEfiK50bIG73f&#10;uDtJWLblko4UlCggx4Ft7t2Rci+FFUigjS6ei2Wele0ZIHJgFYKsEPnSoMeyA69YPHfX2FAGwhyJ&#10;86ye56j0Bax5m9LhQ0vStq2/TuvXv5reX/tqWvr+K2nJylfSwmUvSV5OC1e8mha9/6u0ZPWv0rK1&#10;r6Wla15Ni1f/UnleTotXvpSWvP9SWr7mlbRq/a/Smg2vpbUbXxcY/jpt3v5W2r5rQYAfHWDtbSoH&#10;Axn4pkqghwtkhj0CmTA+7+KPg56EDkk6Jm3hI52aOCeYVVupdm2gW9+a9qdF/0bTTqVqg/TeKesj&#10;UljH9M5DoRWQhMualonSiWXPsIdrswXw5n1jTSWEPQGCHBTnjoABqx4uncy9d/9Os+4Hd07GUALh&#10;WFfPS/JYPZTnsKAgYwJSwZ6hD3fMZ49a0/dfj6bffDMW1jSsbhFURQp9uF1OXMpj7bDKzbPUeTtW&#10;POAuJsYuyT1BFRD4cEbQJOgD9oBEw6bdNmNsr4RtCJZDhMnwuWdgDnhjvJ5hz3Dn+f3IMy5gHxvP&#10;684PKGIBxBp4XzAK8GF9CusUlkUBpcWQB9wBeTMCT8PetCBvSmA3KaAOa97E5VkB2gA9InBitTP0&#10;GQC9bpdOlsmHZQ/rHbCGRwhu9HQSktbq/2cObMNfWPAkWPYMewjLTJ9Wq3qduh39wfoHegUgx7Jh&#10;L8CuIwdswYUTYRmYQ3DjZNgWbpyA36zeX7LwsT0sdPqWTGFRhDzWSXt6cA1VHdKtOkrLvb0nIo8t&#10;e0XQoy5CCMRHWcW6N2vx4xvy7fnWykvHhaGP8dZwRlHm16EWsdFP0LKHG6ca7UtY62roTZaCUbM1&#10;XZYCQlhtpEYvAsUCRQOFgxDcUbAktYKuKgEbyihKaS48UmIRKbLNesG4NnWpwLlHkYaIXkheMi+2&#10;TXnYT+8iPVIMgqby6dcH5xg+CPRdo3urAegi3Rzj/wA6BNgzrP3PYU8gJGUpWwWzxY99hkWWDXuA&#10;HVCFZPgD4nTeEvwZ+MhXo+2Xzkl5vbA2QI9j2vSMhjUDG1Bn4Is8eo/d/BjaB8hVnMciuK4EgriN&#10;ChD0njiO/A16hnrdI8sdeo/dep89uHfqPc9NLQHI8dx5WoocqKUIgADvXKAWwtmj6NDbjeI0IkWK&#10;3vIsGfiuTaiiv477Cj8T+dh3PA1JSD3v3ujICS3Ti65vKsAD9JChwcOJMQrXp86lm9MX1RgRMUyN&#10;gc6ZAY2GKkMdaRa2YbHLYx/mhDF8OVgLwjE0qNPXaFyBPGAvwx/7gL056x7Ah0sVHQzZakcK0DGV&#10;A3BXBE2E9W6BXMBew2ZVZltSS8sOlW2BYtf+1NMnZVDHkmLZwdJTXYNLJdbvEuzVCvZQhKVMtau8&#10;I7j1daqSozKloqRyRKgocYlwVE0gjgqUSph8VLDka+Ff0jZLm45rUSXWomNbBCztLfTwn1Rj35R+&#10;+910+ps/3EsfPu3Tdwb2VPE3HRKc6P+uJrJkKTCMpFzlFxc9rDjny5k6QYB3cW06eXFNOsmYvHMr&#10;0/HzK9MZQd9lwQ2gV6Nnq5Tyf6lKx1XoGEHX6fMCLuU/r2UseRcFiozhqhTgNTXtTZ16/hE1AoQO&#10;vy8F8sOnHQF7X302EJY9xuY9FOgRCAHLDsp3txQiLNSARa3eaXXVZgEr0yhsCXAs0/1exEKu+70g&#10;cL2INaqcOf6yG+IZxh8yb+D5delsae4/gtKcZzoComESQKXg/gjYAXsIljcsXVjfsnj6BiyrBHgh&#10;Ymp2XeTeADysXFi7YtyatgH9gFID7vB6jmr9k1V6bxGhVPUI85nWAHLUr/q/qXsBvNzRpnpGcMd2&#10;OuCqlacIeVW612qVFYTttuTNiuqMSAV1lQR00bNWVAF5wGYWnq9CZQHhnmp07TrVPw3ULaqrsUoj&#10;WCip4zPEq77R98jj2bI1zAL4AOe5AwcXbII1nE7XVMdMqa65OXZeYHcp3ZeSBew9u3tFsFcbADih&#10;b35VjTWBXKijCNTjuqtLDXi2Ps258Rrm3GkV0BXuPLQxGciQuDeVo1gubDMkBgj2ZuDr5fo6pyVD&#10;J+4+/Fvapntjgn/uBzc7YJRz0NahUHS2cS3960qZRsgKBe2aAckwiBBIphelpwRQAWKq3xlzEtY7&#10;gs+UFBWL21NS1q3YcE2O7e7kXg1+8yCPtiMkj1fkfaEgEYRloJd7wZPjqOpc/adSbu9LoX14rzGm&#10;hWBOukkprH26X87dr7RP6YAU0mG15QTEGZIieLVPIpgjHQTsBHmAnqdRwIIH2IXlT7CXrX7nQ7Do&#10;tTUfVvu/M+aX3LtnQdqw/uW0Zs0v0/LVLwfsLV7xcnp3yc/T20t+kRYs+2V6d7nWl7+UFkjeWfbz&#10;9M5yidL3lv0iLdK2RSt+nhZr25KVP0/L3v9FWrXu1bR2068C+A4fez9durxd9ayADDdTgefkOOPh&#10;SiLFO6wJeh9ASECOIAPLVhH6rk9ikcsdjrRNtEWjKquMQe3hH9E/RCC2Xr33XpWVQb23q/r+A/ru&#10;A/pGzNU70K1lvdNBvoWWB6UT4SLJde02Ga6TAJq+A2AH5PFtEI/RI338AHdlptMQnN28ovvKQXMA&#10;WayWHOsxezEuURAVyrMgjyAwpFyLFEvaZx/3hVWP5Vnrn0APkAPiZnRdgC27aEpK0BewJ2E7U0iE&#10;e6bdN5Wy/Y62A3OT0gXDuld6v4jBzvB3WzBmF88AQS0TYAVrXB5rly19BFiZ1PHjOnZCx7IM3DmA&#10;C8F4WL6pMv7wYUv64IPu9ORJZ1j0wsKkZyQgC4DH2L1iWpTZMX16p1iFRwVuIwI1hDF7w8CdZEBw&#10;3Qf8hEjf1Xr/1Tz1AtI3eK6Uap0JzZVi0QPWgDqDHh2FLBv0HDG/WSAWFryStOi4JukH5KmjbSl1&#10;3HkY1nzYs3hbMUJnh8qoLXrd1Fl9pyPt0j7PSTvnzqk6XM84UrLWAXBIf/+pNCjQG1DKdDwRoEVl&#10;nml5+gV6VwnWo2dmugSALqx7WLVLsEeUdQJ3YckjOAtTx4wrH3nx+gH2CNhCPU4dTh1MnUe9WuwA&#10;M5fAIdSfiNjopwd7a9YvkGKwT0qCFIS63GONUoMiQ6M/16NNL7QUkJK4kEX4dHrr1eDXSXGpl0JQ&#10;37I71UnZRa40C6qad8f4FVysHEABcTh6xrMwFxmm9CE+oj4SvYk0Ok1q1OukLNVIWapCicIFCDch&#10;5DLuQBsFaEAdsLdZcJOnHZg//UA9ildJPPku5yZlvV4K66wEGG2fdX+01YzzVWOlkHBOFE7ykJd9&#10;VZfWp7Jzaiik3LK/OLm7x5z4XNmdck+sI7hjeiwebpmIg7l4nCCumw4Yg+D6md05d6cugE8FmWA0&#10;WC6BVgAY6J0Pvjyf3wPvgAae900vOe5M7ikv9mzjrolVbxr3yWkiXqmxGdO3Etx53jlkfOSkGgnm&#10;iDonIXgKvbUoeYfUiBxL9+6Up6ePmcepWgCihnG6TMAH9GW5N1Mppb8q9t28rkZU52JOIsJVjw4d&#10;j/NfnzynBgyoA+bynEX5mmpstI31iVGsfUzPgOvn3PrYMFZEFBkpoII3UqSvm3n7AL4DqhwO6p6P&#10;Rl6uScr1BwSsWCxtrYxJ1qXAhvuqwJDxi4xrxF2N8UmXL61NFYKhSoEP5ZV3Tvmio2FOKctuV51t&#10;KF4oYSh5ObQ462zvaFVFK+gg7VTl6l57K5NW9hD2UYF5XBDKEy5Rn31yNf2Hf/tJ+t/+ty/Tp58O&#10;6V87ly2AEqyHEQRG5QRrHikWJst5ImoK1IpCoJXT59eE5Q/3TP59lH5cUssr1gnuVqWTp5em4ycW&#10;pePHF6Vjxxam0yeXpPNnV+i9rIsyx9iXp49a06cf9QjuBqOnGMjDksc4qmLId3roOvUv5UnOGSvA&#10;tAiCy6ocwIbUHgZYo7DMGdYs9S1qJJsPRV1XIdC5hNsmwFMrmJJ4W7nAxzBH/YeVC6EetEsjgJgl&#10;T2qPlZJxaoxXY5kgMMylyD0SjTLP11dy2VV9wbvyeEFbZx2ds1n3ySTzLYJx3EaxMHr8IPeBq2Wj&#10;IP5K40EBm+5dwHZZ9879Vwrc63QOPyvPxTMh7Kuup67P9bfFdXut6joE8KxQfYZrJi6aFXRa1Kk+&#10;xSW1Q2VWUNQqZbWlDZdUpqvAiyPX5fNBD+gZ7NO/q3odywSuaFhCIoAFDbIa4yHVPQiWjBva9+R+&#10;Y3p0tz5dH78YijFRjKPeVJlhWgTE1lzqL2TOmphhpWiZAlRiPF/J5a27Xf9PqU5GCAIU84lKAErE&#10;65bZaVgET4jnQ/U46uKYagv3wf3Y6ux2h3WgmHvk3qh74/4krHPPSIZXrIbZ4uZxiAjLbPN4FMTj&#10;U9huIZ+vxbmAOJ8fYd3XYGoiolYDa0OqOwh9jhAGnXDowBuh0OmYeXyvKX0qZfj5s66wxuByFxaY&#10;ISlaUuQcXCMH2JBSfq0qTaP4Smntl0LYK0VxEMjrO/uCDAvuCMSCXO0vWfUEXXggVFUCe2vTrt3v&#10;pLXrXkorVv08LX//ZcHaK2nRMoHd4p+FvLNEslTgJ7h7e+kv0lsCwLfYtvwXGfokCwL8/iotXP6z&#10;AL+Va15NG7a8lXbtW5JOnd2YrlzRd9a1rw4xZ58U9KFLEqbQKFc5lfI+IBhlbr/+/I6YlD2HiScg&#10;SbY6YQEDTkgJsgIIYvka7xegMa+fQHJSgHt9uCzdGL2UbqmeZvma6mz2Xe1SG1DSCRDa/N7OwwF5&#10;nBOwiXn+AEudG6ABcm7fro0gJHfvNqZ7+k537jSUpEn7GrJroQCGMVTAEPnmArc4UIsgT8s8k4X5&#10;z5j7jAncH90jKmdHyN1bwB5QCJDx3LovCcuAMceSIp47jU6ChzoH4wkf3c/TlHi8IdZJrIzAKy6m&#10;WCfZj3XS8wUCptwvQPvkYVtEGvXE3HeZpPteSwjPjDslcutWfaQ8P4Ll7fr1Gr0HgrMQcTML+R4+&#10;bE+ffDIYEeY5xoF67L5ZHJ8XkTcF/B6/x7pT72Py9av6bpZBQXNv/8nZKWn69W8R4RIhmAspgQ+Z&#10;5BxhknO2sw3oor1w24GnD1AGkM13wbSw3x5DxWPIW5xqITqdJQ7cwrHktcyeT4KugaCHoI/M74Bi&#10;H3BlfYTvmi39c+ObXSdl7wECQ9ERmDsWHITIHRuO9uoxoSxTn/NPkGLpZttQjGM9Hp1udL55Kq0e&#10;pVyP69pVGQEWWaf+dZ0oNvrpwh5KQMy5JGWi6LbEcnZX2hWmX4QeBCx7liuClgaBTCO9vWpEm9pV&#10;oFq1XcoB4AfYAXoOWpADKAgQSz3e9IDj7sS+bj68Xn6fXnynPlCLGvBwg8J6UL05VSs/UiXoK8Jf&#10;LT3pkjqd00q1YYbGtaggePJdhP00wBYrD8CYQQzFAFDDKgY8IuxHUQglRM/PPgMfMEgew5zdKosA&#10;yT7OyTlQPpibb7BbQNGlAqplFAcqegdgsbjSR4qw165v0g488KNpGRdVRxcF/orWS94bCjfvjnfG&#10;c/MT8KMBfLg00dPNWBvcsFDYPDbPkl04j0UksenrF9Ktm2rolAJGgNL4yIkAPcYkPLhbmT54Up8+&#10;/pAxH1kMe0AbkAasAWoWAI25iAxjLOf5iDLwGeQ4zkDIdq5fhDTnJUXYzrkAup5Ovc82XMt2qqLa&#10;EWl3h0BOEMjk7lzP0Mc5Rm21ZI5AgS2WTGCPSKVNDdtUtrbrnaHM5fFJV2q3lAJTMG51Q5TTDHvZ&#10;fZnotJcurkuVAoZ6/WvMMwnQGfgMe4Aec1FaipVoUeixKgp5mMsSF6oPn/ak//jvnqf/+l9/k779&#10;9lo0XETrxPUaWGI84GncHE8zdgV5P506sypdEMwxzo7OHADggsr3RUnu5MmdQACMx8bhzlcl0L1Y&#10;tiadFNydOrU0VaisUcZQRKnU6TkG4jxnEvMlfS/54dvxiLT49FFLgB7BM+hZpjJGGW3WPwM8NTaq&#10;vlGZr1O5BvIYt1hB5xRWyWrui3qJQCqMWTiq+kjApBT4qRVQAUAXL+eIo446Wla5PbYDgkCRrXic&#10;C9jy+DXqRLazn3oR61c5rq6CvLnAJFj3sOrORf0E/IC+OtUD4e6oZ6FBtUtMbqBxzc2gR1ovaHMw&#10;Fq7LNaNeLgEe1rmYLqMSONV9YJ0T8PEMPCfPC/Q16Hy8g5bOE6m953Rql/LgQfz0AgN6fEdAr1iX&#10;N6tealVD2tqldy+Ia1Jd0CC4q1f5xjpZpbJdTRlXvUaQGup1j89raqA+pf7dkesR6nZ9f6xinvOy&#10;j0ZY23BdG1AjO6qGd1rf+8FMXciUygnbcW+LzrICvFj+1DaDTxGAqIupt6l/X6yH5+AOy6EDWCEs&#10;44JKni7dA/UydTR1tetrQ54Vc9fPtC+0N25Tol3RNu6F+tagh7BcBC9ShG2I4QwpAqEhj+f+MRDk&#10;WPKjyHAdlBorNsXzxL30ap/KhQXAA/xIEQCQ+dxQ2B8KHj56LIX4aWeMuSLYBi56jNfinTBmCwDE&#10;WnNPCvoTKd7IPZTtCcHJmCBAgMP4vNFBvrOOkwyqfAJUBGRBiBzMBOnMn8ccocxFuWPHm2n5ij9P&#10;C5f8L2nhUgHbsl+k9wR3WPYWsLzil+k9QSDyrkBwwcpX0jsrf5kWrHgpQO/tZT8TBAr+lv2l8v9l&#10;AN+yVb9Mqze8njZvfycdOrY6VVSgj6j+7Tod1/Z8fkP9ghEJoJdhL1siJ4ax4mUgAnKQSYEd4mAi&#10;wNk9AcbDG1fSA+bxE/xeF9jd0nu4PyWAFmTcYSqEoQtpUlA8LsUYOMS6NSwF1u6auHBOSAmmE4wA&#10;KsyJGPMalqJQAn1ZsGhVB9iRAjEGHrZhyQL4YloB3TdwhUeVx1sGaGEVFEDdEwwCeE8EVU8FVx8/&#10;6w4B9h7cYb48rGs16b5Ai3wIx7E9T4ydIQ9h20NB2mcf96fffnctxhICbEAdggsqUAeAMj1KniJF&#10;59J2AM/wx3q2RpYFHHrs6JAEiywyPIRLp+BwEpCrERTX6l0AezrfTb0LpQAewMd8cAggyBRiz59f&#10;jejyQCGRNZFiQBbEQMc2BPjDqofExOqCfvLNB74BAQuwB+ghAB0gxxx2Fq8DfleZ0kD/DJZBttFu&#10;AGW2wtF+ICwDcw6eCKCxnXxIcdmAx9x5RNU3VFoMmuwjDzJr2dOxQF4R9nKn9YtBo9wJzTp5vQ0d&#10;nLrKdRRtfHbJzJbqsFaX4I7yDsAN6j0hLBe3G/IAQzpX+NcieMuQygMgR91H/VqqU6nvqANn3UFL&#10;VsAi9ImNfnqwt3bje6mu+WBWDhqzcgHwVUvByJAnhVCCQlCEvdwTTHQ61rOCgBj2Gtv2BvABe02t&#10;e6MXmN5gIhGyzNilmIMMK8gVKZNSHhpQCjoFPnrhPfo4wB8QODveRcJ4GOAQUER5BlgMLbbcoWAj&#10;KJhWAGhk3fAa9rxuyGO787vB9DL7gEfOa0CaPZ+UBsOeLY0sZ9fJbPXzOvlQMAx59EpQgXtuGVIE&#10;Fw6UCHqRrUDY4ocY9LD4hdVP38JTURj4iFLqSKWAH9AXYxT1jngGxKDMs2DJo3cFd06seQ42kAMd&#10;7NG2A9qHeybj+VAeDgfs3bxRlu7MXA4hili2umWrHnJ98oy2CeKu4QoqABvlHNmSBnABVkAYVjpb&#10;+jgHcAZsGfSwrhnmgDvyA4qI8xYtgOwHHH8MBsnHdQE77sGQBwSyHeG6nMtWQVxTcUf1fIFMxUBE&#10;Us9ByNQURCn1OCGUXvfmu2ef8tJEeeF7SMHOA4P3BMQBZsBd0bIH/LXp/wQEGwEPSbHXbM71K4dx&#10;p7KdrVD17TmO89ybaUr/4o/30j/8w9NoxBiHgm89rpseo+eUqJ+ngD3J6bOrwvWyDKs1oFdaLq/Y&#10;FJAFKDIm7tSp5YK7Zen48SVhyTtzZnm6wITo+jcpW1SwQB4uP0Rxw/0HsPvyk/702Yc9oTgyVgMr&#10;wW0pLFj9qIRRQmkQ+F8bpKADTQanakEU4IWljWkRcMsM18yLG9O5cgEs880J6uZb8Gy9Y5+hj9SW&#10;r4DBii3h8sm5qf8Meo5Mac8HtnmqC9xtAWhcbu12G663zarz6CXV+wb0PMaNxtiRQHmPRAJlDj+E&#10;OfJOlyJsegoFhCkRmAfv4JFlMbbo6In307GTqyK4xKmzALu+3wU9/0UBd8kllTF4BF9BqOOxeNrV&#10;h3TO9UdKA9ZTCbAXXhqSsNpKWKZ+b6GOp66X4M6JpbVNx+Ku73qVMk/HRtTJqjOp/9wBFuCmYw1e&#10;QBj1II02DTYuWQRbYJnGHe8I6mKUA85voCFl+58S5+EY6m/X09TJCMvcgzvdih4YXqeO5vohWqYj&#10;zkL9jBA0qwh6rqO5rt8H/z0p69wXkFaEOJQQQxvC/bPufM5bhDaWfRzi5zYskt+gZ8jjWJ/D4n3D&#10;an+w3gF1QB6Wvt5OrKE6vgSAWPmwYt2U8v5IwPfsQUsIwIcrHpDHs/M+CMyBhe+awAG4w7J3U8o0&#10;gqVvRkr37et16TpTHQj4wrLXT0efgGdS318pwMcceP1951Jnx8mw7h04uDitW//LtGzFX6XFAjhg&#10;710seUt+lt5c9JfprSV/ld6UvL74L9Ovte21RSz/TMt/ld5Ypn2Cu7DuLf+r9O6Kn6X3Vv48xvCt&#10;3/pW2rLr3XTwKHXeNv3LUoxbT6Q2SUe7FHOBX3/32XS1N4MegoVvFNgTsOFBgWskc9flKKR0ftKO&#10;Cfgm8IipTA9u16VnuKvrfVk+1vv7XND8xbOuWGb/I9WDM1jrSlZwUqyDN64LEK8xlCKPVZ28Vpau&#10;TUm5VcqYMwchyZKjIAJ1AB3QYqsWgBNRRkuQ43vnORCWidjJ9wHODHMGP6COFAudgY59wN8Xz4mk&#10;3B9QCPQ5Lyl5OIZ9X342lH73m+sRJRSgA9p4V7w7rHcIwDk7VlIp28gD3AF9z3S9z3U9oo3aQsi9&#10;M3XGSGn+RDoLSImuSjo2iiW0TnoLVs76eAe8C6YJQFh/8EBA+/FAevq0O9Y9cTjAhtiSN6w6ypY6&#10;UsNgUcjDfgAPYZlzeB0B5jwPHxY8A59hC/iytQ/oMuRhZTO8sW4pWuRsySsKeQyIdDoa+orQyX1w&#10;X6S2NrI9QFD3ZL0DS92PCZ5FFiCc1NH1Xach1FFR/wR8vQh2tAled2eH4Q7YM/ABh4BeduXFuowV&#10;WWVf0IdXCdDn+g6os1WPaxYhzx1gYqOfHuyt37RQcHY0en9xD8L9CZchuy7NSRHu9s2mCEqAYQ8l&#10;oQh6Yd0TxAFyDjvPPGO4Ahn82A74kXZhRdJH6NVHaZHCzHZgECi8ggKhRtMC+AX0lcQQWC14QSIa&#10;nBp5pJFjSsqHrX4W1lFOUAxoNN1QIu45pZEmbxEmvYwSg/IQ7qJaNtQVe49RaJD5ikSYoKU4AHc0&#10;jqQIygSgR6NZhLv5AugRCZTxeMAc4xARTzFh6x5i+GvV/aB88Dy1JeBjGcBzUBYCFMT4KH0nrHue&#10;Yy+mWJCw3C3YAXoIuoK1a3Iiw9rd2wK/W4wdoHeQHx23SUFV1079UHsC9K4OCBznQRUAhhjaADRg&#10;DZjDpROxFdCWQKDQ220VdF7uBfgsHgcAIl42+CHAINcMK57ux2JAZPJbxiASUZToot1d++NdMHaR&#10;yXARAtXw/rCGZljOiibv29DXSNnQ9zCwdXcQlS8LVj2k6L4JBBoGEfem5WOzFHvV3JuGAHuAI3NW&#10;ffHpcPrmm8l0925zjPkDUAimNBvRU8tE8sQtEeA7fWaVIG5lOiGIO3V6eTp3fnWMhysnsIqgEDl/&#10;fm06dy4HQzlzZmVA37mzK8IKj9JKZcok2URQw5KHyyYT6n7z+dX0wzfj6bdfjwXwEZXt4e0rMZ8S&#10;LhhUuiiuvDf+z/h36ThReZ8FPi1XC9AALqAMyDstSGJC+DMCpzNlm9NZAc+5im0hzBmIAIIGPKe2&#10;7AF8gKHdNIFJQA/LHq6gOQLnnIsoKRBnAeoYx0DPJ5HIEI+vZIxDTKCvOoC5FR2Ah3cP7JVxXyXY&#10;swCAbPck6URKPXlK0CfIO0X0QAHeufMb0nnBHcFlADzmSXTAlQi2woTrdQRk2RMCvNYINIudd3lQ&#10;fxbqcODOYwnt7lmj+uaKYKaR/EpDdHwGWp49AxZlHrBxfVlTyRjq7PFA3UidiLCMAFzUhTTaAB4N&#10;NrBHDy2NONtRCqiHiyBUBBvEyoPXXXeTLyBK9S918Z8S6uYi4Nk9CPfPEJZLkIclj/oZ0CsK29gX&#10;eQptyOw9lMT3zv2Sp3jPFj8T+/1sXjfEFbc7v/cVgc6KjJUZUhQcFB56telYYXwdY+2w4gF5wB5D&#10;A9hmV07Wgb8hrWN1IqgG/y6dNXTUYO30kAPeBVa+Udw/pUQDeHewbM0QgKMx3b/dlO5I2WaqhYnh&#10;8gA9gA/3zUHBHWP1CMzS2nJEwHVMaZ5y4ey59enQ4aVp975FafvepWnTrsVp7dYFafm6X4c1D/dN&#10;QO9XC/88vfzen6eXFvwvSv8s1l9b/OcBfG8F8P1VCNC3eNVLafWmX6dNO95JB4+t1n+EC7aU6FnY&#10;O5W6Os/ovfCOzgXwDfdLsR8sF/zOgV6GPQFUzGM3F/gECxSwgivnjOrDezeq0qMZLJ71en8N6ek9&#10;Cank8d0r6cEtgdXNKrVhlyU6jvRGZbpNlNpbgq/b1enGTV3vuuBsUvcxpntSXYtXVAyH0Td1dEOi&#10;IAJ+AXX6BgY8r+PKSGROOgQfP2iPSJ2kD++1xvfBWomL5gTQrmWsdKTzXTwBuk8/6kvffTWWvhLI&#10;2eqH26ete+RD2IbrJcFicOXEkgfEIUVItkupQZDtdgfknWL943igj/MBfHdUrq5PXUkT41WCvsvh&#10;ggvkDfRfCMEtl+0T4wLescpZyLP1DvDDAgrw0VbynugcHdS3BNT6BRoBaCXIY71P0EHKNuDOUFi0&#10;4hXzAIFYBO0GasgDqAxVgJctaSyzzbCHVc6wBugZ2iw/BoAWH1MUjuGcWAwNl4Y+UtbZbk8U5tez&#10;R5E7nBF7GHkduEMAPQAwov5Sx6g+cp1EmuuiHCiL+h4B5DyH5HzBtZO2AQikbgYCsQSSPyJ1U6fp&#10;f7AXCe6cru9s0QPyqBtdvxbrXrHRTw/2NmxenJqlXDa1HYtxICgvKDcA34sy57ZpBYFoQFnmYA8B&#10;8gx6tY2ModkR0Ib7D3AH6Bn2sPYx0TT7sPZ19x7Vz3BGP8aJyAvkYfXjeJ9jdpkUYJFCYQH2cA0l&#10;MAbLWAbDOihlsRYILFgC67Qf0EFQSlBS5sOeCwENtHtoUTw5fvbY6i0BeygwKC6GOisPFEZ6IyiQ&#10;0Uut7SgXReUDqHMP8XzAmz92j+2zvcel/fWlIDQxJq8G+NP7LFnyImW9BIK4Ec4qYqVnAEQAO0CF&#10;H44UC19AXx9KAoFWsjsngjWrq0P30CbAbNyihnh7gB9wBFzdvgH0EfaZCF9SMLqwDO5SJX1IQHRU&#10;YARYMVdetrqF5UyQh8umLWzsAxwZx4fLJ2LLoSHPlkDyPLhbrQaq5oX8CHkMfAZClhGfy8I+rmvg&#10;455mBSgcFvyN5qijQwDi6JlEwBrGMd66UVEaz6jGtzTmkbJDJwLlhnceorIC7OH6YJdLItHhbknA&#10;AqAPyMOiZ8BD5sbtZbcJIM/uEwCgpbjOOTgfCgjj9r74YjTceAASYM/RPiO6rgQrFcB3kWiczOt3&#10;bnWOalmaHqGiIo9PO3t2VTp9GsBbFdvtthjzZgpuqViJWvf4YXP6/Hl/+u234xG57fmHuP90hjUP&#10;0Pv9d5Pp608H0+OZ+nRvujpdGz4f/xrvi/8T91ekVv8YgAfs5cnQ8zyEgAuAhrUOcAPkkLMCnzMl&#10;OS3oQ04KlE6cXZuOn1kTqddJAUSDIIIFD4DEbZL6D9hjvjumXbC06Vs14SbZoPpQ4EYEYix7WPIc&#10;pYweUFLWAwIFC+2CCCxituo5snGtnqNKz4FUCzhrBJ91V3TueiJi7o1tTAtxSTB3Uc9TLrCrENQh&#10;lQRcqd6VqoG5mt2pqiQ1rAN5WmY/KRFE3XkXbriqG7IbJ4P8s1t+jhLK+0XmxmxT99NT7AidfAPK&#10;DM9+RXmwKlso49Q7uI977DB1kzufcoAsXCX3BkQMSSFAqUQxtIKIOxxKJo0ydbFBz43y7DKwpP0G&#10;GUONISjyqC620OGGtDdnbwh7RHTqn2HcmoX7AnyyZND7nwmAE66e+gdQKFBmfK/Fe3c7UwQxK0HF&#10;bQh5fayPK+4nv6/nnmorMn4PiNc5Zr7yQ9h9npNnRjx+D9jj2wB7c+P6joYHCgE5sPB9/KQjIigy&#10;Rg/YNfjyPkZ0LFY9XDgf3G5IHzxsD5fOOzfo3NE/P1oRsDcyIOW494zqNSmz0kWaGw6kOpVZpodp&#10;bGBIx5Fw5aRM8w9cuLQtnb20Ox0/vz3tO7Y+bdq9NK3Y+GZ6V8D3xlIsen+RXl30l+mVhX+RfiX4&#10;YxtWvbdW/Dy9vfIX6Z0VP0sLJFj3FgF7m98Iy97hk2vTpUr+4xNSas/Ngl5PtxTxHiyQFwP0RgYE&#10;DYK9CYHD1ARTM+T5AQ17zBs4IgUeQMEiNY3L5ASBT2iHaL/K1Z4xJq1c+wCbHJCMFCHPrRuX08wt&#10;/QdTRBrUeabUpmod2GMycJax7I1pH4CHVxTAx3xxDl1v2GPeN0AGYRmIwcKHxQ/Q++BJd/rys5GQ&#10;j571pqcPOwWcTKmQ/0EsuoAa6wAe2xD+WUAOK96Xn15VXT+ZvvliJD171B6WPPYxXo/jLRyPZQ6L&#10;HmPtGL8H8AHEvC9bgYoWIgCPfQY/rH4I7pycg0njsfA9vN+WbkyrLOqbjI9VlaCvIqAP0MPCNzgg&#10;uIqUoCH6lgXgY148Wz15N6S8L4Y+AG4AGwLoWQA4BMueXTvtulmEPZaBQfbj4omrJ26eWNCAKlvW&#10;gCtDHQJoFUHQ8EUeA5jzFoHPEGcxPDq/8xbzFYHPwjrHFPN3UUdQV6jOIEUXsV7yPxPqMeoj113U&#10;WTkY4Kmw2iGAG4F4GJ/qMaoeC4trNLBnnRph2dZAj9lz1G5SAmr5WtR71H+scx/cD22LO+HERj89&#10;2Fu3aWFi8l7GtAB77sEG+hB6sYG/Yi8wEha8kgTklcbohSWvBHsZ+KTISHGI8SACoXD5nAeHDgpA&#10;bzKKkH2Z6QEnmEFMgCwhVHnRDapGgjsXyt+sAihxMASWGeODoCgW9zn1MseTr6lpr8Al98L646Os&#10;o8ACRAiQZNgjZR0lHhgkr3tvEQoOhSoaU6UoGB7DZ0ug3YrsWjQrejbEoNda6jE17LVp2ZY9FCqi&#10;k9ZUbgmFuxhK1goy847F817+p+MdsX729ErhGsZdAHO+fmJBXv+AgGf0bBoZP5OGBEADAqD+QSki&#10;TKDerx9bgMck4x2S7u59qjwPx7i2qWvn0sztipDbt9RACf4Y00d6Y1oNxAT+9Tlwy9jwMVXyZ1X5&#10;A2BY7GjozqghvBjAeOcWjWEGNUCMFDAD/Ax5RTHsAYG27BWBzlY+n8cwaMjDwgfoYe3D6khAF1Ig&#10;79rk2XiO61M6B1E/1SBj2WP6CQewwdUGFxv8z6lYUM4oGwjlqE3lGmXY0fMIukJEOgQrnK16hj1S&#10;JIMe++bAzpUrFa572ug5o6FkuyFx5mZ9+uH76fQv/+Z+NOrMbYXVD8FqiHuo3SNdThCWKT+Mk/M/&#10;xLi00yeXp2OHF6Zzp1emWpU9nofrEqyAxh2XnQ+fdEZPLy6bnwryPnrSnu7frotIbQ9nrkSAh68F&#10;gh89bE13CRigyrtP/7/LK2AJSDIWznMLYgXD3ZQxhuckuFpigSNlMvFw5yxZ90iBOQPd8VOrw+0R&#10;N8j9h5akfQcXR4pLJNsQXCNxi4xzSDgf0zMguG4Cl0AaLpgATwS40X0ByMwpSso8o1hMgecMQXMg&#10;6IiquNn4PKTucUXsgtOg73IF90usclJ6AbrLlVgCswB5Xr7EmD2Cyui6uJci5ZJwRy1ZKct0b5cY&#10;bwhcquwh1apDKgVcAF8t31jlMYvqe6V05vnerBC0SpmnnmTcZLjTqkwQjRShTBv2WKaDqTiXKZBH&#10;ECnAyoAFQAASuBBaEUShxD0M6JuerAjrE5BCfVoM8sWk9VgUWwQXuJcypUkHnSEFAeB8zfli0CvK&#10;rAcEz6J18nEOzlW09qFcICyzzUoHlsGwDpaUCCDNbQnLRcijTbAUrXCIIY1z0K7QGUnKOtuLxxvy&#10;EJ/DYGcpKle+lo9lGbAz7JHyTYrCfoMgsIcHCgFZbN0D+oikiMWP7cCgXTknpMxOSVm+Lbi4e6Mu&#10;0knBEO6bCGP35sbvnVE9oLqwXQpmixTMVsGy1nGjbBcINjcfkx5wIF2u3qdyvS+dOrcz7T68Jm3Y&#10;uSgt3fBGWrj2tbRg9SvprZUvCep+md5d9UpauOZXaeG619LiDb9Oi9a/nt5d80pasIp9v0wLV72c&#10;lq77VVq3Y0HadXhlOnF+i/7zQ6m1Q9fsu6C2UIq4AA8BFoauMq6d6MACBKVjQ4KnkUpBj+owgcXU&#10;ZE0ARkymrWfO4IAVjkAgLAv4BGg3blSWrHNlAg7V//165316t736Tni8MMn6+Em1pWd0zFkdo/aG&#10;tkdt2rTaN2RKyxNqUyemBQ/XL6VransmBYTIxDXtUzuU3TsBGIKMADZ659wXYyYFpVglbwmOnj5S&#10;ffzFRPry+Wh69rBHoNcsGK9Lt6ZqA8oRlr0OpE+NSfnWMhbADx51pa8/G05//N3N9P3X4+mTD3rC&#10;2ueOGwdp4d+mjfAYPUAPUMPKh3UOSyjtWu6s1D+j/47xeLh3kh+487g+3DYNen/44Ub6a137k4/6&#10;A2KvCrQBOECNdQRw49n7ABiBUp4W4Nws8LEPYRv72A7w3b/fmm4JXHl3TAlAJMkXQVrvvhTw5tat&#10;ukQkUI/ZA/oAQaDQLqAAnsf3sYzVEKgy7Bn8DHLss6vnfJdKW9yK8GZwKwrnId98OJy/f74753zr&#10;HvvpwPQ0CZbinHlE3yRlnXeFXoI+wjeNMX2qu9159WK9lOsm6iV05vnTKiCMVWUb3gjUv66Tgbzs&#10;2olVUN9V58Oi5yl7gL359V/Ue0Ch9lEvI9yT2OgnCHsb3xOoHRaYERAgQ56j1wF+c9CXIe9/BHtF&#10;yMOVk7F7zR1SJvXyYqC/hPEgDPy3uxDHuicZ6GvUOpAH2DEXl8cJVVRJkaqemyA51qWIooz+mKCA&#10;oIjMF0MPgGdhne1I5JPSUlfzTwO9WAC+cCsr7WcbirwbY8OhhULtxharXhH2PJaF5R+DPSZgtxTB&#10;r7iPSdkbpFABeUi24mVpkFwpKfF+9pj0uCS4u2IRRWkC7JhzZkRw16fl3n79SJIBJh0VAF0VCAF8&#10;w2On06jgb5w5gwR1yIQgaEIANz4mWJIARkAfy8ARwEcQFyCP7VjIACvDlcfT2ZUS8DKIAWxE6EQA&#10;OINfts4Bb/ScGgTPxzEGuCLo+Vwchwsn12G6B4TrYr2bcy2ds+h5zCABWorPN6L7BfQsTEcB7DGe&#10;YmJM73EoAz4VCGWDspArOVVwUqZwcwiXBlWgWPUQu3AiLNu9k/U5a1920aQhpOKkMexGAUMhk9iV&#10;gu1tjapQW49EY/zDt9fT3/3xfvr4aW8aHyqTMqVr6b/vaNb9NQgsVHZe+A9KZcadJEAeLpvMjVdZ&#10;sSmCzNAo09OKOw0T9wJ39O563AbAd1eNHy55BGxAsAYQ0IGJdD940JLuEx5b2yZoHNSAABJ0vFBW&#10;HeGSidA9sfyx48vSocOL0oFDC9Peg1kOHFmSjpxYkY6dEsydWPmCHDu9Op06vz7cGhnDhqsjY9sY&#10;48b4NubXYxtukCwjwCLTMxw8ujRt3flG2rLj12n3/nfjGri4ci+OABoWUgGf5xkF+rCMYvVEsJCW&#10;CVAvXdoU7poI0DprURUIkgY4Yq0sSQ3jAWt3h6WvkuArl3G5JQAO+fI+UtYrSoBXUQoeQ4oY/FgG&#10;VLFS4sJpS1222mWLXb0gs0FgR2qrX7XurYpjsd4pH1Y9YLRJZc+RUZkjsaND5UhlgTI326BbKKcS&#10;gAtgMkxgIWLdFjSAgnFhQB+dBlgRGCc0B3tzrpzhmq86N3tusLwnyg1zVrbqWgZOhH8F8LTM/3/c&#10;ccK9F2V+TzXLKBaWItghWAw76Chszi77/O/2BmGZdoG6AOXCygziXmYUjyKk0V6Qn2cuwh7b2G+l&#10;yMf5WI4rCtvYR17AjusZDIvHMOWDwW6+O6e/E8DHvgHydeagYsAc4fTpxMGVEwufA7bkKJ1E6FQb&#10;IWUVV877uMjdbkgz01diTBgp9RPpzWs1qpsuxXi4gZ6zesenAvaam+gE2hcWvZMn16S9+xenrTve&#10;Tes2vZ1Wrnk9LVz5cozVi3F6WPBW/CK9/f4v0+J1r6cVm99O729dkFZtfzet3PZOWrb5TYHfr9J7&#10;a14OWSxZvuG1tGn3wrTv+Jp0toKOD5XnbrWDgrnBwUtSXisEX1LchyvCBXBE9wjoIaNXpbgL9q6N&#10;CWCx8E3VpWsCPlwExwVTwAYTaU9dr5FUpuvTlyXaPnkxxtrhinnzVmW6PaP27Y7A6a7qw5sVaVht&#10;Umf3ntSBR8zoCeW5pH1V6dady+nmjM6p9mxUbR7tcYjabbyiBq5KUWcogRRnpA+FtgQog/q3UMTH&#10;BTaAHuPzsEDixvnxs77017+dSb/77mb67KOh9GCmVd+nPtoKXGyxuloIpIOwjEUWyyzf8hmTt38+&#10;HKBHEBagDrgz6PFPA35htdc+LJ53BFHRdqi9IFAL23F/LVr0cNl0gBbWPVZszmqazwUM3mF8oOAM&#10;CegDjAQrQ8zbWII6Uqx4ACH7gL8Yk1faBuz1Cnj4dpyH8Xu4dTL+kfeHe+wYbVYJ8vK0DXlsJMI2&#10;XDUBO7t6YtVjGcse2xFbAAE5AM7j5FgGrgCwsKIJsIAuj6FjPwBWBD0see4wtHtmcexeUcjjTkeE&#10;ZaRoDSzC3z+VOcDznHiAnQHYY0UtRTdcvq3rPtd/1EXUT3mu07kOMNdT3k/KMQ6qggUQl08HaMkR&#10;PIneSYCX7MbpAC1MwWDAo94z5FH3GfIsYqOfHuyt3fDubICWuoY8Xg9LnoHvT8EekPZjsMd0C6SA&#10;XkunFNE+KZ164X36OZBuFYhOFYw2FZQWNRZN9BJLUWhUY3lFDSU9ySgZzF919uK6mAj5jJRLwsGz&#10;bXbS4ctSmiT0oqNchSIlYR2lq+iShgIWE0xLWaEXvUZKLYpaVXVJWaNXG4VLy9VSYIG9WiBIAujR&#10;ULuhdQPuRpzt9NhSQKyIIOTzceyjUCFZIaAHWcq/gNbg5/F9dgUt7gMGHeTFcIh4qglAkbxxTl3T&#10;1kcLMIe7q11aiW5aV9oeYx3rtobL7NUhVW5qfMbVCA2NqAK8eiL1DB7X99LP3ytFbUCKA5OmD+mH&#10;kQwKfq6OHFdDI7AbPy1Q1A8nmAOEGNsW0xPoOOAOixjWPkDJc/EZ9jw2z0Bmd03gzePlmCfPc+yx&#10;jJsL8xZNX8OVE3dRev1eFCa1ZT/CMvmKbjN5klvAj+hjNCp6Jj1rcZ495ubzfHuTgKGeAzHsMUYP&#10;wLt9Uw2Nzs88hLhxAnp247R12GWGAC0omtl9U+8q/NjnrHpAHWLoM/gZBItK7I8prd6HYsuYTZRs&#10;XG0Ar88/GQjXGpRqWzFw9cX6goUOwTqMYCkmWuiFs6vS+TPvp4v6F8vOr4k83LvHTNAbi/sMPbM0&#10;9B6vwUB8GngqYix2uHchKIkoiFgEgD3cN69LKRyS4thdshrNh71LgkvDHoFjjp9Yno4IxIA8BMgr&#10;WvaAO1JcOxmPhxC5krFsRbBjfJsnEwcEWWYbxx4XJAKSG7a8KqXy5bRt15txLcYyci+GNeoVCxY8&#10;6h/qJCAvu7muj3oogDDqmDl4smXPYvfInO6ZBTrEwIcrJ8sIecLNU+LxhNkTIwfaslCvuy5nGfAD&#10;Ch2IJix/l6lbs2UQOGQ5xi4KfM/pfZ45u7Ykq+M7ALDUmYxF7JdSFg1/l+oMKQm5vOLeQ8eDGldt&#10;75P0dhxP3W1Ho6MBwLPVzRY0gALIIOojCiFjfu7dviJlWgpYr5SLrpJ1r1TPRp2s+hTwJEhMBIuR&#10;0pI7RbAu4k5qCzYyN/aVPKx7m/8533OeAy53wrDcq+fyPXOvFt+7rYekkad0jwh1wHzQQ2Gx0mKl&#10;h31FhYS0qJS4HSluQ3gnboMQA6GP4TxWlBCW2eZjSYnGydi8IX1L6gdb+XgexN8mxu916dvqXfM/&#10;O/omcAfoYeUD+hydM1v4CD724ti9BzNN6eGdFqXNCXfBDHo6Bhc7gV532wm9T8bsHQ33Tcbrlem/&#10;PXZsVdqxc0Fau/G1tHTlS+mtd/88vcF4vHf/efrVoj/Lrporf5EWrH45LVqvPBt/nZZteiOW31v7&#10;qiDwpfTrZX8hKPzz9Oslyr/kz9PC1T9Pq7e+kbYfWJKOn9+Uquv1LbvOpN6BMin3Aq9hxnZVqf3K&#10;MibgA/IC+AR+46NS+Eugd+NGg+CuTiBXm0YBPm1neSK2sXxZbeWlUJgZu9uGC5pAgPnZZu5eSY+e&#10;tEha043bVWlIbWC/2rvhMZUVLU+ojZy8rrbrpsBJwjpy7XqZREA1BUQKMkaxVuHKCZhQvs6FdQx4&#10;Is2RK4kuKggROBFR9NnDToHedPrt19fShw970q1J1d9YLEtWV/IAfQiAhxUWyMO6R5AdYJ02hk4+&#10;YO/RveborAH4PFYP8OO/xtqHZQ6rHNMn4M6Jhc/j7ljGagfEAQkAnsd8kXL/jhrKPqyBCPkBx+++&#10;Hk+/+XYyzj2EZUrvungsbZeDvQxonboLgANW8lhHQZfaKKKWPnyo9u2T/vT4cXtY7bDkIYY8oA/A&#10;mTuW8ZNzY/kQvNXs+mk3TiBvdlyfvgUgZ+udo24CVkAXYMd2InKOjTN336VYZzt5gDOgzW2Kg7IY&#10;/Gy9A+QMggZDpAiFHFtskxC2WWaBUXVuczMdb9nLwx1u7gSkAxDrX4Cg3j1lj28G+GGdIwgbQz1I&#10;sdjRQT6ucksa81gSXIXyW3C5dD0WoCcB9BAserh14vpJGuP+qdtU7xJhmdTH+nzUi9STiOtNhPpQ&#10;bPTThL1aNXS1Aj1PvWDYa1LDNwd9Hp+XBcscFjpb6RyB0xa9tu5DqaNXjZKU5EF9uNGpyjSsH6NP&#10;P0SnKv9WFYJmYE8FgtTr9WpU6HFmMl8AD+Bj7q+AOymZFQI0w155CfAIKIHi4d5z4K7Yy842lC1+&#10;BAouypR75f1jIOzPPezbAvTqBEKAkxtswI11ABCLHsI6gIXSYRhEslKfLX6GwZAS7NHza6gz4CEA&#10;m5cBPax9hr3iPIIGPoQ8cWypN5n7M+jFMver+/SUFwSuwaIXYxur1bDVbongOIMl2BsT7NHA9Ap0&#10;kG6BT6fgDeBrE8Ah3X1SJgalRAxJeRk+loZGT6jyOpkmgL4S7DEnHQLwOYgLEqAHGKoBA7Q8fmFG&#10;wHRvBj/+GkEEYx/0w5cgDPga6gfAsP5hkcOSl8c+GPg4HjHo/SnJMEjEzwx9Bj4AEpAE7Ax6LLON&#10;e72hBhULJQK4TtL4ajuunBaCtDBejzGPOcBNrkiK5adRYI6bLVAGnIXFQMokSiYKaJP+QQQllHUs&#10;eyicV/tp8NQwqeHqRgkrgV3RWjELeSU33maV9TaVeea3IigC42UIfc5cV0zWz/56/QtM4M94T0Cu&#10;SmAF5CGXy6XQ63+r0z7Ox3VpVGmoaVSBPHpkSVl3GG4mQ0UxREFEAW4uXYtrcj8of4zh+ehRR7o/&#10;LaVi6GK6KgW7Sw0PjQaunLYmhhun/mNH/wS0Imro+RytEgFYbNUC8IjESUrQlZqG/RFl01MWxFQF&#10;gj4HMfEUBsX9HM/k60DkvkOLAvoOH1+e3TnpVNL7oq4IMCtIEfjoeHLnk104CeLiBpW6x8I6DW5x&#10;u8HPFj+eHxdWYAvgBbiox8jLsa2CqDZBFNM2NDHtRBNzKxGKGyVgb8BhOdNMlDPVhoO9rBI4r4yA&#10;LwR+OSXABejYR3r6DIF6iM6a93n/uXNrBbEboo5ljKLHJ2bI+6fS1ykI1L3Zityi70FHA26ddEjQ&#10;4cAYPqCir+tYjAXCBQyl8QMpWYzVYBJdXCaxqhlsqFttQWyToHzwnhlHyXcARrlH6n93/PE92O4O&#10;QS/z7Rw9lQmBHWiHYAQhBThFDHt297Swj3JchDIL67ayWVBC2GZlhm1WSkgNZhyLFBUUnj/eQamN&#10;QqywkMfX9HW9jLDP5wL2sOwBefy3QJ4tejwzAvwBBuTBjdPjyxmbRwcO7pvAHtMxkOLKCQgOS8Gm&#10;/pmUcgrs4c45c70mQA/Xv8f32sI1ELdAgOJq7znB5OnU2aI6qkG6xxXpHJKa6t367zelgweXpS3b&#10;3kxr1r8aE6O/vfAv0luL/zK9ybi8ZX+V3hHMAXq4atpdk21vrvyr9MaKv0yvLf2z9Mqif5ZeWfjP&#10;BIf/LL2x5J8H7K3Z9kbacXBpOn5OdYnAslmwiRvnwEB5wN7YGO6Z1enaZK3q+eqw5oUI/rDkRYTH&#10;W41pRs9181ZTuj6td4CFTzI6Uat2tS5dm25IUzea0vi1utQjqG1uO56aWqWId51K3QSoGRMQ3W5K&#10;dxkvp7p65n5TuiVguXazJo0I4obHsQhdSCPjAMPFcNecmpbCLMFCmN1EsaoQkIWOR0HgeLaqBNgB&#10;PCVhHXBnmc7Aj550p7/93UzIJ097081JwWvJTdNum3a7BfIAPACdb0d6T8/+4ZOugL3nRMcUsNHh&#10;B+xxfo/vA/qKbpxY7AA7Og6x7BGd89uvxsI1k+0GPQ9TYB1gCAuRloE3B8GhXSJgC0FicCV18Bf2&#10;0SYZOsiPlWl0BGvf+XDPBOCAN7u7Am0A3f37zenjj/vSkycdaUbl2tY7QJD9wB7n8EThwE10fAlC&#10;HJRlvgtncTqGkBLIGeYQwA+Yw6USax4AyPZxtd+krAOJdvfEMkf7ESCm+gegAxSx/pEHsRsm+YtS&#10;tAzSlqAn0/5Y5rdTBCID6AA7t9cM80DoqGUb+wC+TtUN6Cx8Q74Z7rhAHtFpbzP5vdIMfLhrqoyo&#10;jAN7uHBSB7ruK3ZcudMK0HPETo/1A/yK4/U8rQ6WvWK9ynlcB87q56V6U2z0E4S9H5l6AbhzMAIm&#10;9UWYtb8ouGS2dR0J8VxMWPIQlgG9TsZ8DeuDqMIZn65Weil164cA7BrbD4Ulr06NMynrSL0KENtq&#10;m/amKhWayyo8pNUNu0NYL6/emi6iCBZgj95zw54bdbtTXSj1QqMYoTg5+h0pyhQFmx/EIFgreAL2&#10;EFv2gDbgLlwfK/OYN+aqI60TFBr+ipCVFfs5GETZd1AWQx4WOcSAV9yOxc6unoBeEfaKY/zyOUil&#10;MDUAo7ieAqL5HhoimM12/bS4jumdXda7urQ2Jr9muapmcwTJwYo3ImAZFPS09wjuJB19R1LPkKBv&#10;WBWCoK2pQ/fIxOKCtz5BXv+IFIjBwwF9AF9AXMlVk2kKAD0sfESvJGUbc9Rh3QOgbF1jmRT4AsiK&#10;8MayQ1A7DPXsxMyqEDDZsz5zoyrCUxPx7LrKHNsIw1vcNqWKhG13VMk4PyF6yUselsmDC4CFyE5T&#10;alyx3j18UJse3K8pjUGkUjqrSgewOyQlTc8lOMSqB/AhVEhUKu5Bz8op1oY9sy63TL1giwJw5ykW&#10;bH3AyjA0QFQ33CDUsJQaLaxrKLmGPM4J6BkgSVs5typnlKwPBVZffDyQGDNzVZV+uypu9jcAI/o3&#10;PA8jk/FXCPQIqIEyi1sdPbS45XykxpOG/PlHfQF5NMhEQqMHlUoc5RAroQMDsQxEcs46wQoC9AF7&#10;uHJ9/kFfenZXypGUHCYaxnpiyx7uo4zbQyqBUN2nGx/+0+raPOcdligiclbrnTFdDFY8YA0hcAvz&#10;zlXV7Y3OLE9BgDhKJZAXUSpLeWK7YIRzcV5DJB1hWMZo7Nz4BfCVoIHUUIcADIYGrF8GBxpbGlYf&#10;z/O4EXU9xD4/K3mouwx6Bw6+l3bueiMdPrI4nRPwUo9d0b0Bep1dJ9VgHwnYQ+pxz9WzYA0E1I4c&#10;XRZy+Agp1tHl6eixFQF7p88AeVjwsJ4KogV/bDt/gc40IrZmSyLnbFRbwUTXzU1YYueikVJm51vP&#10;2hFBJ5DXKPi+Iuis0/3U6ZkoH2FVVrkjBZQACnr/KWu//831UNwe3JHirH8dy17Anj0k6GArdG7w&#10;T1Xpfbjux7IaEWVPLJ8V1tl+9iwBiF4UosvSXnA87QjftV7vtlnP0NbKdVUfYpUsCK7QCM+I2zRA&#10;i/XSUIdiYWVlFlClfLiDEDG0UUeQj/zF462YsN+dR26XELcxbLfCwnkQA52PRbzOOQ2BPVLK6Jwp&#10;Wi7tvll0s82dOGob9J8y3YSD0uCyyRQMhj3WcfPEsgfoMf2Cp2BgzN6ju60Be0/uC2qmrwQ8TAwz&#10;bq8sgK8LELpyINXW6L+u3Klvsj3K465d76a1G15NK9e8nFasfjUtXSXoW/VKWrzm1fQegFcCPYAv&#10;IG/5z9LrS/8yvbron6dXF2cB9l4T5L25PFv1Vmz6Vdq4+9206/DydPy89AiBZaNgE+teTw+K/KUA&#10;Pqx6kxM1Ukpr1CZkCdDDBVWwc0fP9ABQu9eebtxuFdw1BuQNjVan4TFBx41WwVtfuvfoanr0bCTk&#10;5p3u1He1SnrWGQFfuYCvLk1OC5QedqWHz/rTg6d9sXzrXmuauF6brgp0+mgDpOij+E9Jt2J8HhE5&#10;R/SPICjLCIrzpKACsKEez6Bn5RhXNywh58PS+u3nI+nf/cPT9I9/9yR9//l4enKnNd0VwPJdsN4V&#10;LXssA39EUgUESbHOPnvUHu2DLXuGPUCP6yGMy+W6hjgAABgD7D7Wccy998ff34plttPWGRIIyGJr&#10;HmJoIx/QiIWQtoipHfAu4V4YVkBdQucR98F7oI6hU4lzjOt9Am3AG2PumJMQ4APgcEdkQvpnz/Qt&#10;HrbGJPW3bzNBO5OyMw5Qz6Y8wCLWPFwZZ+XqmQA5rHiMzcNyizgoCxY+Q+DEpPbrGyDTTI1xXXDP&#10;2ELBHoBGyvcG+gBDC+vzx+55vB3biuPtDHxF8CP1PkOfLYBFd06n5KH9ypGmBZISYM6u/Czbmgf8&#10;2tKZLclzAXbohADwEKx8WPGw1OWpv3IHmEHMnVeu16ivqBNDIhhLliLs0TGICycp4/dY5jjOi3AN&#10;X8fbfU5gUGz004O9DZsXRTTO5o7jqbkNqDsacFeMOpcF+FMh0A+CtHerUJQkoK/70CzsNXeo4S9Z&#10;+hizx34m8bUwmS9zPGEhZGwIljwmaUYi4qcakSvah7CMVCsP0Fd5RbAm4EMqpRwUe22LPbcsA35A&#10;Hg04jTuuX4z3OXES5UaN/un3w0KApcDwFyKowvKFeEoHrGG2kLGMVewykQKVGu4Me6RY9dwYB3Bp&#10;v/N42UJeQJD85K3TNRFDni15pMzjV1m+LoRlW/YaanVugWE9Y/n0jproXVHaoPfEpMdIHoOld1SD&#10;RW+jlGWdWxDY0LQztembdQvOB0oWPVw3O3oF9N36noK7FsFah0CtR6BmwaWze0AKCBOU96vB17aJ&#10;8VNq/PTDDR0R6O0T3O0X2OWB5uNj+rn6gb+92s40Dsy3hzLDjyegGZwDJUz59PIQ6IQxcNNTmPyp&#10;HPL8QjHHkAAsm/yL5n+Bo7ZzLIFSZm5Vp3t36tLdmdoIXU0Ia4exJuU8Psb72MY9cD/s4zyEvCba&#10;JsFl7I46zpg/ASrum3duV80KEdQ4B/dUhD2UORSy5gaVC5VzAC1b96R46b8Ld7ceXFV0jMRBW1gG&#10;9oYHVdFTeev/McwBe0Vll+VuKWY0kCGqnIdUkdOYf/5Rf/rms+H06E5TjKHp1nUBr2qV/wr9I6eO&#10;LUknjixKF8+uClCjMcTthkabRpPxeKRMpgvg4W5DzyyVOPfDPTCOD8sgFkKWESLFApO1+scalbYK&#10;oEb1TEDeNx9fTR+j7KHo9amxFKwASMASQAfkACoxTg0rnRRvOqQYX9zQLGCSYl3H5OMSOqyANObQ&#10;w6pnF06mUiBiZ1ECAIlwKUBE7OboqJtu6Ejp7cxjGgRjjYJjfT9g1IFr2E8+N4Y0okWhcUTYD/AB&#10;fogjdFp4bnpMsSwhBigsTtRpwAuwsn37a2njxpfSjh2vpyMCvrMCQCyIWLJ4bxzjc/h8WLqA0Vw3&#10;qo6s0neXoEhjNcFNDne5dinYRQkXOoFxowC4QTDMMlESWwR6bXr/SKu+RRZdS++xaJVGWrStWe8a&#10;0KvXd7TQIWCho4FOASx9wAW9/0De/+s/f5X+07//JH39+VUpjRXRmIcrp9oPd3RQ7ukwoYOkVuBf&#10;XrYhnT2zOp04vjwdPrw0HTiwSIC8KB06vESQuzRA1wF5LAeUb7/yWQDgU4LdsotqA6T4N9TrmZv1&#10;3dRGdnZI0dG/2qV2kg4aOmr4h6OTRfcFGIULZAm2DFSkKC7UAdT3hjwrM85fPMbKB3UI2xD2G9xc&#10;pxj0EJ/TkGexwuRrFZUc0m6UNr1ThGdxpxH1iYX1GNOIm5ZgG+hm7CIWV0Kf426LFZbIeTO4JUqu&#10;jZXNgiJu3QAAijdRKxkvRnr7xpV093ZjLI+U5tXr7joV7xvrNEGKGK934vSatGPvgrR20ytpzaZX&#10;07qtb6d1295N67a/m1ZvfSet2vJ2Wr7pjbRkw+sxLg/XTdIFq19Kr6/4s/TKkv97yKtLBXvL/ll6&#10;Y8X/kt5a+WfK87P0/tZX08Y9b6W9+seYjoU6pq0TBRrlGIX63GzY/klB3o1rAryperVLSm80ppnb&#10;Lenhgy6BwUB6/KQ33X3QnaZvdqTR8cbUO1CjdlJ15bjqzLv96cmH0+m73z9P/+Jf/5D++A+/Sb/9&#10;26/SV7/9KD3/6kH65IuZ9PTja+ne46E0facrTd5sk7SEjF9vSMMCzSHVlyN6VxMCg+mZBgGjrn+3&#10;Id2+U59u3hYsEBxESvSolGi7cwJ/tEsxT58AhHnJiHbIOCemOvnkg+70g0Drd99PRV1PvU+nC9Y4&#10;IG0Ii1gJDkkNbywDcEAdk65j2UNoJzhHcfoF/msCMCGAG66UCLBGCqgx/x7ARxtDHoAQqAP2EGAP&#10;MfzRBuG+yTlYJ+opFqOH9xvTZ8/70g+/mUzffj2SPnjarrZZz0Nnrt4HZZ5/i/YLmCwK52J84J1b&#10;VwIgaeu4nw8/7AkrH+AH8AGIwJ6te3bhBHQcqARwdOAW8s/PG2Co9hgwQ7xsCHM7wrKhr+juaWHd&#10;Y/rIR363O7RlBjWEZQvnJiWPXTzJwzm4D98D+2nrbDXs6lId16NzKgX0DHsI23guntEWT4Tn5X1h&#10;gUauX5eupJR5IXE9Jl4EFr1w0dS3cd3kuoq0CGrOg3h7FoCOum0uujzWPlw7sfgRuIWxfB7Ph9sn&#10;nYl09mMAEBv9NC17BGhhnj1H48R980U5rO15Il7mY8qT8EoBkNids6XzYFj0gL72HiBBBULrWIew&#10;/AF4BkUE2GPsH+PzgDxcNBGWHTzAAQSIFIf7pvPM5tU2lBcArzh2D0ufrX300qIMAXuGvCL00VNO&#10;7zi95gBfzDkmwALiEANfEfZImdqhomJ9iKNa2upXnNoBYbujXxoG2e/jyAPwFcEwwLEEe4gDuNja&#10;h2DVsxXQ+ziOc3Aun9NzDTJJfUgrbl86rkXQoWWkQ9/KwVj6BvUD90vx07dr6ZJy16k8Eix7QF7f&#10;sH4yxt6Nn4mB4YPDArYRgdrYmQAhBHdNrHnI1cEjs66bpBGcRcsRSroEctEAzRMaJqDNMEd0SwQQ&#10;AwpjAk7mZSlJhO0twaLhj9Ti4wE7zs91fX62cyzRoJhvkMnkW5p2SQE6GOfOAKpjJ/LYQ4/dw3WT&#10;cXpY/WZuVQbsAYZz574QDQuVEr3nKGOGPY+1Q4kC9HDVxE0Td03gztBn2EPYB8QVA7FYCbNy5t5S&#10;BAseYIdV7+//5l76t3//JH396VC4UvXRAAAFgoQmgQCAh0sdiiqN8mM1cDT63345GkKvLfDnnlnc&#10;Ybg2z4KrJ26fjOtjjB/LlZdUvrUdJZ7zI1gSOwQkuG1++kTKxZfjkd6dqkmT9BrrWek1BIpoVLB0&#10;2RWxvmluTJotc3bRJEUAOGAPyPP8eawjWPm8PLd/Lnol1jusecCfXVaAPMMcVrli1DGEdfZlGFQd&#10;WGosEcMiy5zDeYAxoMyTryMGtOweo/IncT4gjTqOjquTqrP2SCHdKsWUFNjDUkU9R91HPqxRdinF&#10;0mixi2mdnrEeeNM7RBoFbwhWuhYADrcyKdkd7cdDCIMP1AF5AF99LVbpLEAg4EeeTh2DO7LHuNGB&#10;EXNF6vth1TPwNQi+DXtY83DfxBUSq55dBSlnhG//D//mw/S//t3DmICfydYZj5GjX+bAIQY+xuMB&#10;mlf0DS8zJvP8hnA/xUUVwDt6jDp/5ex69axcAAD/9ElEQVRE9JZDR5eHEJGV6Kz7BHoHDwGFyyI/&#10;liRcBysv7yhBn56j9J6Y/41yCvgBfXOBlLBoqm1U/euOPAMY/7/hzEBWhDvqCJZt2bMSw7qhzfud&#10;l+MNc75G8Tos+1o+FkXJ5yblWp2MedS7dCdU7oiaAz7qG+qdEL1/LKyAt0OeA+IESXCYdKyx9wQe&#10;bPNYx7AiCfZQ/qcmLoe3AnPTAXrM7UbUYCZSHxBYAXyExu/oPKH/cX+6dHl7wN6u/e+ljdteT+u3&#10;/Tpt3LEgbdyl9d0L0/qdgj6tr9r6Vlq++ddp8cZfhby37uX09qqfpV8J7n656P+SXl78f02/WvJ/&#10;S69rHdBbsPrP09L1P09rtr+WNu97J+0/tSI6ivB0AvaAvCEsjmOVYdW7Md2Q7t1pS08f9qQPn/Sn&#10;Dx73CQR6A/Tu3+uQUt+cxsarUm/vhVTfeFz6xMF0/uKeVFnD+Pa29NGn99I3v/k4ffLlk/Ts+cP0&#10;8VcfpM+//zR9+/vP02ffPE33H0+mW/eG0t1HI+n+k9GQmfuDafp2V1gGr90Q+N1oStdvNqWbM61p&#10;5p7e273WDHqMlZwm6uRlKdVloUSPlSx8uM7RyRnz9ZU8WvBiAdABP74XU+NQ52MZA9I85g44A/oQ&#10;lt0GGPTYzncF8Bi3zTloPzgW4X9GWAb6PEk71jygCosP1h8gjnXG8gFYuHUyjg9XTFv1kCKYAYJF&#10;+AP87CL44F5DevakLX34TKAmefq4Nd2dqVN7r/a19A9wDp8XwfLEuTgP9wfwcS9YGr/5Zjx9//21&#10;AD7etS16RQFwgDlHPp0PdkAPKdBnyyCQZsAz0AFtCMv/I+E4jkEMiAY6d1Ya0Fh3m+R1w+Bce6s6&#10;Tu0Q24oAaM8ThLyGOqx6uHTGeGnVIUjRykce5yWYC+8B6zPlMkeKLYvlYelgwyPobuhjGfhc91G3&#10;UYdSl7HMNgMg35BOdY+BRjyNg3VCdDigzpCHN5g9vRzMBQ8uBEug2OinB3trNrybrjTnnnEqt3oU&#10;qxZ99BL0kSIAnsfrAWnFufUAPlv1DHtZ8nJ2+ZyzDLarAOAKyjlt2avCXVPKJstscyCYsPRJ2AcI&#10;XpZycLlmm+APt66s2GTYA/RwN1ovyMNtc/0s9JWXM55vvaBuTcwPBvidPvO+QG9VRNaLYAPKg7IE&#10;8F2q2KBj1oZcuoRLz/pZ8HNQE6x67EMMckglebVeq7wGO1IvI7MwV9oGnGHVQykwpLENmLObJi6e&#10;xbF+uIJ6cvY8XxS96Xms4Nw5cOMEUJUKXAC9HLIc6FNeAR/S0Kjrt0n50LcD+IjE2T94IvUK+noG&#10;pMABbiVrXp+W5+DudADe8Kh+KKWTk+dnp1Zg3J4nH7frJgBIiozpGGAOS1q2muVGyBY3rGkAk4EP&#10;2PoxyCtaBt2LA7gZ9JzfEFgEQc7rns75YOnzcy62ZwDNVr1Z0LuG1a9c91xRgjyeJVsN8/1X6LzZ&#10;RYEKiQqKCqtF3w6FCqUQRQrlyRY8YA9h3eP4kAgQUVpHATMougfeEQRRyoBB91YyboZACV+ocfqP&#10;//gs/ad/+2H65rOrESCF6TsYb4Mb1tjgmWiMcdWkd5bGnsH2z0sWPRpxFDRcYLD4cS2siLihFkGP&#10;qRgQArmwDStfwJ4go1mQ0VSb01GB64cPOtJ3n46kTx51pVv0VPcIoAQKjP8CrNxQeQwasAeIETjk&#10;XNmmdEYK/Y/Nm0f0zSMn/2lUzkPHV8T2o6dWRR7ynr6wPsb7Eaik6A6KK6VdK+dAbs5VhYbLvZrc&#10;pxtCpx47QfqC6LwvgteugDnEY8aAPCTnJfBLzlejuq9C7/O83u0pKaTUY9R11G+XVW9VX94Slq0r&#10;uB7qORqBPc4rAGrQ8Vi+sLqF9U11vQXQA2IAQIR1u2gCftlypXpc759jG/T9OCfCdTgn+8hHQJM8&#10;tlRKh74h25BuUsBPbU2HBAD0XHuMc3Pwj6F+XHFoiHNnAwGFsBI8vo+VgY4GKTiCC+CB4yiDWPby&#10;s+rbVTI1SB6TiNtqwB5uqwK6bMXTOnJcoHcM2FsRcvDI8rT/0NKYiuPA4WXpAFNyHBYkHl2pd71G&#10;bQcT3NM24EnCOD++n2BX76pVz9UB2KI8YclslLKk90Qd7o43oIt/3wDGchG+rLiQFgVlh9TWPKQI&#10;bOxjGSEPUMf57VXidoXr2ZpnwENY5jxxrMr3j8GegY+OJeqq8BhQ2S9OP+HQ5wAfViO+1f2ZKyFT&#10;qn+oM/jGfF/AgO9LJMiRq4zLxmKDladK6WUp/syHdjFAr7fnjP6vY/ofDwiadqaTgu+9hxanrbve&#10;Spt3vZk27VqQNu1+N23e817asHtBWr/rnbRmx1vp/W1vpOVbXw9ZuvlXadGGl9M7a/4yvbVacLf2&#10;L9LCDT9Lyza/lN7f/mpas/O1tHHvm2nbwQVpz7HF6fiFtamCeqpNgF0CPcbeMQbvlgDrjgDr4YNO&#10;QR5eDgPpkw+uhgB/twVhBG9hmoi6ugOp7NJu6Ra707kLu1N1DePaO9IHn9xL3//wRfr+99+k3/z1&#10;b9Jv/vjbSL/7/bfpi++ep+efP1aeu+nZx7fTBx/fSk8/vJHuPRxNt2YEGDO96catTkmHljsEeAK9&#10;u23pzt2WdAc4u30lrEgRPETKbLhxliTC1kuuaRkl18MgUHABcjpTnjxoVr3fnp49aovOPQMf38sR&#10;Nfl+QDttAf8qywAggb9wl3SALqDOeQyE5ONccb6CAGzhUinYwqpml84fvp+KKRUYe4flj3zsd3RH&#10;1g19Pvb6ZG57b1wXYGI9EtTeuV0b0Pf845705JFgWc9P+acTlvY5xjbyftReW7wOON67cyUshYzb&#10;w6WTsXvAWhHsbLGzAHoO3FKEPNYBPKx8ACPicXget2dLnWEPoEMMeGwHEIuWvaJ1jzy27gF94VVS&#10;EgOfQc/WPgMfbR2pIdDpi8cJwNT2IfNhj3VvY9yeA7YYAjP0qR7CqirQAvwIInRVehpBAocC0nIQ&#10;Kdd97uiyuP4jD1AIHPIds8zpfdYVQ09UfoAPl04idvIPFCN38h+wTCo2+gnC3voFqUaNU/SQ1+2N&#10;nm1cpehBN/RlyZa9OclWvdlALR36qCXgs4WPtLVLH1kfK8b1BfSpsEiYgsGRPD2RLwDZpG2eLwlh&#10;mQmIG7WPyFVMyYDUCYA8LxiBHJjomUAOnpeLwA4x1kf78nQDeboFTwod4dzn5bMwv1hZGeHSswB0&#10;wJ1hDwH+sO7ZjdMQhxje3KNKQ8vy/NS9rqx7G0LjzPHFYC3AHLBn4EOAvJjPKUKAo2xxTo4F9rAQ&#10;ApcCzSu6v4btAXYhTRkE2V9bt0WN0KbEeL5GbW8V9HXoG7ZLugTqvYI9wI4pF/oGafx0LQnz7A0M&#10;qqGX9A8cVeVzXD/tKVWuVJBYs7Bk0WuNixK9MVLoOlE4DsR2JmbnRzR8FcUWuCLg+YcF6ohyiRCK&#10;HcEShwWOlO0+L+KfnXMY7kjt6glQAmZ24TR84vZ553ZNuIDev3slUqCOaSRsvWQZ2LP7Jpa9cPUs&#10;nS9b+HLYeCotK2LNKr8oVChXKFB5Xrzstlm0iHiuPcTrRBhk7jLcI2cnypeyW+yFpwcehQzLG1B3&#10;Sw0/c9r9qz/OpH/427sxATJzZDHmhjE1BFa4f6suoA7XORrrT9TQAnw04PTC0kjTaKOQ00PPdYE8&#10;YI4gLoBdUSrK1sd2InrWCs7swld7WWVOgrvmw5nm9PlHg+nJvbZ0beRSGuwQ0EqxsxsnUJTHrZUm&#10;FK/aEdE2CZqC2x2WmJ373g23Lnr79xxcFMIy24vCNufZf2RpgB/Ad/p8hj1Aj7rP0YiL0DY3hg7o&#10;wmo2J7hyzgc68lvmbwPoEOCOjio8Eyyss88wSN3mKWRwG23S98oBSLIr6QuiMkA5KLoHI6y7jLAc&#10;Lr8SQ2XRkghc+voW9lMeKZdYnxHWKZPFQEII5RMYoNxR/mx17lN5JBAE5QflD4U/j/tSw88/oDzs&#10;t6WgaDGwgom7GQqpJ9LtkuKANZBnI3hQjSCv8tLmVCZ4P3t2XVjkbLmjrGRZnvYJ5Cz7ATzJAcGe&#10;Zd+hZWnvgSVpp+AB2bN/seDwfYHjOsE1HYbM8UiAIEE3YxkFlkz6bTjOllJ9c71Lg5bhjv+/KIAb&#10;igvKTNFaZ6HOQKFBWCdPEQ6LwjYrRYbCorC9eI0fOzbG7OlbUIdQl9CZ5A4ptvM9Z617Utg83YQ7&#10;G1m2OyffChdOYO/mVGV8S769hbIwMoiijkVHCmyp/qOjCzdOQK+n+3R0NoRVX7CHKyeRdOmsAfh2&#10;7H83bd37rmDvnbRpj6BP9cDGPe+ktYLAVTt+nVZufz2t2PZalu2/Ssu3vZJW7ng1rd79etq4/+20&#10;7cjCtOv4krT/9LJ0+OzKdPT8qnTswup0Ec8ZgXs3nRYC0fGJqhiTN30D2BP83AL4WtL9O4K+e+3p&#10;g0eCvqcD6dG9Tj13ld7P2XD5ra7aI92BqMIHU10tVhbGaXWkmXvX05fffJr+9b/7h/Tf/7//Lf3X&#10;/89/S//4H/9N+uO/+mP67R+/TT/84ev07W+fp8+/epI+EvQ9fnY9PXg0nu4/GE537w8K+gSVdzoF&#10;dq0xTvCG7unW7cYYT4bLIVYwwGgW9May9Y5/B0UWxZYx8sgElhQpuIAflj7Gsj+61yiI7Uxffjog&#10;eJuLqkwbYNjje+ZviKKc/1XaiUf3mqPtoNOQvLju8m8DhA7QQso6gPbCOC7lB/IQrHm4cv7Hf/dx&#10;+g//9qMI2IKFrWi94xlZZpu3e5vHggFseNcAfsAarpzAHvDnzljy8J5YJh+SA4Zk2GPZ24E0grgA&#10;coAbsMe6Laq4bNqKhwB2rNuNEfgz5JF6mgbG6SGM2WOaDuCPMXtAXdFyx7IhDzicvEbZzOP8btxk&#10;3Gj97Lk4D+cA/OZb/EhxzWS7AZLz26XT+xGOI5+BM0uOYPpjbpyskwJ4tFeIIXDO8id9jXqIziwJ&#10;8NdNQDvpnK6fXFdRb7FuOLegV3lsKpDHOgIounMf/W/WGAAcSoA9z8XHMttY5t/gPyB+g9jopwd7&#10;q9ctSNVqnAhgEKHJpZghuDTRw23lJ0+3IAVIjQAumOG6KcjILpr62L2ifQlBWboH1JBLWGbcF1AH&#10;yBnqECZQL4q3/xjsFYGPOfgQwA8lCIgD1oA2II7lIuT92Jxhhj/v9/aiAHR222S6AiJZFl0h7RrJ&#10;/HRu0A1rbsjduLqRdqFlG/sNdhzLMW74SVnHqodrJu6cpLbwGfZYtuWvTffSKYWiqwNFAnjkPvJ6&#10;B9sE3vxISBcWWEFhc+NOgareQ+WGVFNNKPmNAX6VVXqPlwW4SqtrBbONAsEW3Uuz3kejFPem7Wq4&#10;9ggKBZ+S1jYpNa27Ukc7E/5msGtp2iHQxLq5SVCp+5e0Nu+MfQAf4IerZFgeBaQBpboXhGUHmAFa&#10;uU8A1hBbPGYuEE0W8vJsPH97K73ovN89ut7BqAAAPIMY4/lYxmoHZFIhGB5x5wQS2Q4Q3pwG4tSg&#10;FEBv+noGW9w7mVD92kS29HFuzptdORm7pwpflRPflt52xlWifBv2EIOdFeeiEBLebp4o2lbgSVHo&#10;Ucg4V1Eps3Tpv+nXP3pdDf6zh83pi4970xM1etO6r+mJ8nT3Zk16fK8hffS4PRppgI/eWUDPA9pR&#10;zLGi4OKJqyfBNAC58gtrQ1i2y6anb7DkbRn2CMxRfUnlTQoyASzu3WwQhPanp/fb0+2p2jQ5XB7P&#10;y7g0XK9xr86RJwkUsiadOrsmHT+9Kua+C5c7CUofArxh4cO6x7QJMSk6UwboWgjBWpwiuGnhxhmT&#10;jM+r62JMYAnOHAyGIClY1lxfFIVxhQSPIWJmMeBT0SrIMtBn0Cu6npOyDvCx39BVpfdHXUbnE3US&#10;UBdjBFsEcmowHQktop8BgyoTWMvaVSYActwiw/oF5EmAI4TxbXbzZKwg80kxxxTzTRFRE8uqxxB2&#10;tGOtU4MoQHO4c4Rl3IWBOqdsI5/XvQ9lEMUPyzE9+iiNKHsO9oHbpgHAMIiCyHb2I464BujhPsiz&#10;Gfbo+KgDlmm3BHwXBWLMn8g8ihn4GJO3XOVkqWB/SdojmNtzQMsHBHYHBYCHkBVaXpZ27Rfo7Vuc&#10;tu1ckLbueEfAtygdOb46nTyzQedTuSoFsCF4TYzrO70mIpzW4p4q0LObJ0Idb5BDWDZ8GfgsbHP9&#10;b2XHPddWbBD3dnO+Itj92LFY7Wy5Kx7zY8fF/am+MOxRn1hYd93iZcbs0RnpDknaINokOh75Rlj4&#10;GAuGO+fdW7VhIbo/0xBlYDZYhxRZxiFbAL8sZWHZ6+s9m7oZt9dxPLUI+hr1TgmkdLZsUwDfgWPL&#10;0nYB3+a9b8dYu/W73khrd7ye3t/2alq+5eW0ZPNLadHGn4cs3vSLtHQLlrxX0oZ9b6btx95L+wR5&#10;h86tTMfLVcdUrE2nL61NZ2n31I606z8A9EaxNl6rkfKMEl0foDdzu1lth4BPck/Q9/Buu+rQznTn&#10;RpOeq1wQfFL/2yG1qXv1D+OGfSQ1NZ5Ru3tZSnJjGp3oTY+e3kl//Lu/Tv/lv/+X9N//f//v9L//&#10;n/9H+g//+T+kv/n736cvvv4oPflwRnmm05On19OjxxPp4aPRdP/hcLr3gPne+gR+3WlGsMk9Eczj&#10;ukADSGL8GsCDlQtrx4Sgm44SBODDkhcKbSkQmqNTO0iZgQ/Y+/ZL3DF7Zr8b/7DdMO2aaYsfEMd2&#10;2oxnj/Q+7rcE+OENgmWwOF6P7w8cxj0WQI/75hkAVqx6v/vN9fTv/82HAXuAH66UBGEhH8IxFrt+&#10;EtHzFpbNEsABaljmGKtn106sdLhzIiyjEwAI2cJ38QWhUzjeI55Aej+3b19Jd+9mC2pYTwV6QBug&#10;B7jZujcf9AAhYAdAsmXP0T8RArQAbgjLf8rKZ0sfKdvYzzGUgdsz+scetKUHDwW0T7tVbjoD/orQ&#10;CLRZihA33wUUYRkpgqbz9ap+xiUT2ENw1/SytxsCO0sA+KJLp+oT6hzVV6TAXzu6qnRT14nUTdRb&#10;1Hmuy6gL83fKllhcNl032rpHiu6GuOMf3c+TrNu6R/AWxIH4/G/g3ik2+mnCXo2UnBjzwhiYKy/O&#10;zTQn2Z2SyXdDBCn1gpUmfaRWvcD2viwd/fqYA/qog8djva1byo4U70Yp9lekqM+XBinwCPuRIkQV&#10;BdgiZZ+XkTnXxCxtWMl0T0VpV8FBitYzlouNHan3c55mnZcIlUxJQIowFx3rxW2xXXmR4rV9TQv7&#10;4v5K1/b1fW3fhxteGm0XcAq7pbjNSgAFnl4JCwXXvRYegNpXKuSkAGB7h+6HADotAthWKYha7+o+&#10;oJ9b9yHp7NK76BBUSoC55hYBl4COdQCvt++wfn6BrFLnDdiTdLRiadopGCFc/9YQlttbdkmhEHxg&#10;2es9HEoIwnsIi5e+q11cSZsE2fSOW8gDHNtNFWGZbX6ffrfOy3HkKYrdq3x+vjmVCpXHzK2a8Okn&#10;pYGg94/tc26hUjhVroHVNj1Po56tpopxm+tCaqs36Brb9Q0PRX6OdZAWvmuWo6EI2/Ukj1fIvdtA&#10;HW5vgJ8jGyLAYLb4SZHUf2hLjXvesY5YsJjMipQyIuXliHjnw8qHFe/RnYb04aO2sPh9/lFvwN49&#10;gd8UvcBqoLAIomCjvKHMOaomacy/V46bdO5gAUaAHixdtgjZPTHGjynFAhRudpe3hvAshOz+8HF3&#10;hGAnohuT914dOB8BUupU51QLwBBcKxGgDAscLpdY+M7gqnd+fUgR7IqAB9QxRs9BWhyYhWWmZaiU&#10;YNF7UYjIK6i9IniT/BNLnvbx7rGSNeo78JweO8zzso7Md9Ocv89WNODOUnx/VXqnFZWb8hjiGpWz&#10;OmBQ1y9Z87gfYJrvUVOZxwjz37hM8x+4vuPfcH0zhKudlCVPhO9Q5wjBEYi0ynZbCRwAgd5zyqph&#10;zwBI7zwS21RmGL+FoPR7me2sU56wACEAmwULn8ssywjj9wA9ltv0vM163gZBL0Gp6qoEWHp2ArsQ&#10;6bVGwEy5qri0KV0Q6GGBw7rHuLsDQB6TcO98N2TzjgVp0w6lO98L2bJrYdq+e3HINi1Hnu3vhGTY&#10;WxOwd/ocALlJslEQuSYdPEKUTybY173Uqa1oPjw75rGtdQ6MEECJOt7fAcmQZ8ltEfWDYY063kqM&#10;LQ8ss4+8RVB0u2HliLaBeoeU9oLtbmvIT9mwQsVxpChmdCIUXa6KsIcEAGL1o7deoOfo0SzjdYK1&#10;D5dOwBxLEpBB8A86j7D2oPAD+dRTvV25Awu3X6IMxwTfkuGh8jTQf15K4OmEC2dTRJU9kGoEemHZ&#10;E8Dv2b9QcL447TuyPB08virtFdDvPLQsbTuwMCx863e9JfB7I60U+C3b/MtI1+z5ddp0aEHadWpZ&#10;OnxxbTpTuyWVS/eo1ftoUtls7juaWvqPpW68QiYFESjxN2vTDQHIjRt1Ar16/RPNgpi2mC6CaKKP&#10;AvSkXN/vSPdvt6j+rE6jRO4cuKTvdEnv/ZLacklvZervq1bbeiX19DULzkbT1999mv7df/rX6T//&#10;n/8p/R//7f8h8PuP6T//l39M//v/839N/+bf/yH95ncfpqcfTKZbuG7e7tD9NAkoGgQdtWlygkAf&#10;l1QeBE4COsoHYyUR3jnuzrbYobwiLOO2hnhbBjzcKhmTh1vn+bDIPv9QsPX9VIy/w61/PuzFeLsS&#10;xBn6SIE7Ax8dh3iJ2EOE44E9QA/g4xggzXBKvYJbJvCHdY66h3rIE61Tx9DxlD1hsueK85OXfB88&#10;6dQ3qtd9AqAEC9J5AD2seHpHKPQsf/SUzs1OPVtTdMwCA7TXbuezB1C27BkgsAYy7u/Lzwdm3UHR&#10;FcLip3dL3Qh4cu9hcQTiBHUAn4EI2DMIAoa2FBYhD7grumEW4QvgAtzIg/UP652jeCJAH9t8PvLY&#10;RfTH3EJ9DcSWPFvzEIMhwj14HF+76uYO/edIt+r3HtXvXfqHOjH8aBsp6+zrpt4vQaBdWbHmMdl/&#10;WPRU/3RSn1E3SW8yCJJ6mby4fV5VnWZrIMvjeu98J8o/3wlhmY52x2Ug5btaN0b4NygflAeWEZbZ&#10;RjkRG/20Yc+Tqhv2XpQcMGVuTJ2UEixtWN5QCEuum/MDtLRgwVFj1toupbUAS/MhCjE4GermiwHP&#10;y8ATIBWFpFQw6Cko9hYAWXGMlPz5cEAD50aSlMYvFCRJwBmia/iaQCZWPqR4PxbfD8Kyj0UMhFbC&#10;ig009/GnxEoBxwEwFp4BMcw0AUcl8TQMRWlVHiaX7IjjdaxADwH07LrZ3aN7EuiRGvIAPAvWPOfB&#10;fRPXTYCPbQBfJ26aku4OXBQBER0j6Gtt0vUlLYIgoI9tXe37QmlBGQFseUaehW9kGGPdz1lUXv3M&#10;RWE750DmvyML2/wei+dmnfeMUuQBvihM3B/Cdu4Rqx+WyQ6eTUAL1GGxNOix3CnYHRo8rgpHjeat&#10;6nT/bn00CAbHcDsYzYPAaRBoxLJLSpUaClXKUnpQflCCADxAj/E/wB8WvgyAerYmlTUpyfTG41aF&#10;YtzXhTI9B3tsu6qGkfF4N9SoEA4dwHv+rCt9RlSxJx0xAfId3E/UAPXo3TULKFCqHWkPQZEDLoEc&#10;QtvjNmfLOBYnQA/LOSBieLEFy2ATAUkEUnXVAArgf0gKEY2xGqfRipikt79LDU3XiUT0X4APN3Lq&#10;HgDM4Gf4y+C3IwKtOPImQq8/4IewnK13yjsvOMuczE0iznnztXSfuAfiKi7huZAi7GFRsnukg6s4&#10;oArvgOfnue2qadArAp5dKYvHWrCqdauBZMLdMZS3Ui/wrHIgpQIFCWUHGcc9qNSLTe814g4Lr7OM&#10;YjI9lXvGKXd3SsEHiDSH6xSTGdNDjvJkRYyyiiKDckVZQ+mn7NlVFACYtSarLbB7H2XIlh+EIFIE&#10;m6qu2BCRhPFY8PQxpF4GHsiPeyDnC0DEminga9H7x4rUAvzp3WNppgPClr1KQV95mSAf69659enE&#10;yVXpkIBg38Glade+JWmH4G377oVp257FAXkbty9IG7a9k9ZvfTsAcOuuRQI+5L0QjjlwmMAua0IO&#10;HV0lyHs/7T+0Qudcno4efT/G8zEtBTBSR+CaUvAb/lO/o7DAl+oo1+3U/3ZBpx1AipY5p9Q/1JPU&#10;S6QcR13Iuai3OBfHub6ycLzPm68115lYXOZYztEmyCuOsQH2AlILYtjrUB4seXxfC+uuNzy8AMi/&#10;rjKLpQcAAA6w2uIOWow0DOhNqQ6culYtAWaqpSSXSfnLlr0MfYcT06RgsY3AOseWhyX/TPnmdKps&#10;YzpRtiEdPb8uHT63Jh04vTLtPbEsbT+6KG059G522Tytb3lhRTqhuvp8/dZUqXavXrpK+/DJ1Dch&#10;5XpCivA1Ke03BD9S7IluieByxzg40ntMBH+3JTqoLA9mkNaQ+7ezPLjTmR7e70uPsMTdH0h3ZnrS&#10;9PVOKd7t4co5Ot6d7tyfTB8+v5c+/uJxBGv5/Jun6ctvn6Svvn2UPv18Jj1+OhaQNzZZL+Wdidrr&#10;VRcI8kalwAv0pvRv2lJFG4NFzoFXDHMsM9WQ4ccdwtnKB/hlyx/pOAAiMAHYvng+mP7ub+4G8Hn8&#10;HaBmWCuOvzPEGQZx5wQQOcdvvpmI8d5sH6JzqGS1Rwx3Flv56FTCgkdkTqb2YYofOp4AKeo8u2wW&#10;hTqLcX10VD26zzjDSt0Tz5bHJxr0eAe8j4dql58J1pBipO48Nj9DAu11ri/VTkuoTx/eJ+BLa7iD&#10;AnzAH208+7kv6ksLdTYC1I2MXAhh3XP0YQ20FGEPS1zRmmc4s0UPN072kacoHGu441wI5zX8/di5&#10;OS9QB8gBeQa7ojXPwn7G63lcH553bfrHDXftnYdjG154eN+xzL6AQFzEBbvAHvDLWD1gbUB6luFt&#10;YEDpANbBrMMjQB55yMsxRJclmAuBh4g2S5tnN1vaPgtDaSyz31X/A2Vifrl4seMj/y9io58u7BHR&#10;DjdOKz4ICpUVoPnBUxygZdad84VxekCeGg4p/jH1AqZZKcodatgMfaRtgsCixD4p3oAUQFV0oTQw&#10;FeEJKDM0vdiAopTn3kuU+SYATRCExQhhHWXf0GUxCCCAoiGSFPjzvSEs21pXhAYaYF8XCJlvRWqV&#10;OJ/v14BiiCFlnfvx/XPfdaXonowRJK0tRfSMADFEBS1IjbYhtdqPXFFeQLBF52qOewF6sZhxPQII&#10;7NE7yOPqgBncMLFaATC4YjYJ0tjvueTGRugJo9cZ/2h6kgVuA1JOeqU8dEsBKQAflj4sfgjrSJfK&#10;gJ+f98Xz+j3y/EgR4PyN/G6dBym+MwvHkpdjuYaVGis2/takCOcmDwoSQj6OYxkFC8kKFNsOx3tA&#10;bOVDWOZ9EGUUt0/G/NEbiJJtRZuK6ZoqfDdqc64ouKWgWOegBQY+LGAR4KIjK0c5UEseN+OeTRpJ&#10;3OJwl8MNjoaURpV1grPclaIC5H31fCB9+/lQ+vKT/tm5sIDA0YHTEaiFDgG7DFt5Iw2gLlkTARxg&#10;p+gWbdjL1q9ssQJsPBYNYTvbAn6qtumc+vf0bDxnKH1S6nDt7GDMnmCPccJ0PNmqNwdieS495HLN&#10;roA3gA7Qw5oH5OHCibWPFKDDqlcEPfJbytlfqut8fuq5K/V6DkEHgpukp1qIsXOl94CEQt9GHYGL&#10;yvHkKRU8Dg5h3JshkOcvunA6iBRTxfCeDHuc66oaYxQB5nnCbYgUhRNAQzy+BQvdw3tNEYAAJeTx&#10;w+aIQoegiKAMFssgvZ9XSx0YpMXyzj/gf6VfjbT/B7Z1SomPek31B/Wp66GGUp1KOUHZt1B2ADcg&#10;rjhtzOWytQF8gJ8BD2udp5EpuqsDDrhtYp22MC6MTg2gAzdVgA/Yq6rQOy3flMoEeoY93CyPEozl&#10;qJR/wRnwFu6bh99Puw4sF/AtSus2v5PWbHwrrd/y9py1b2e29s3mD3fPFWnP/qVpN9uU7tX2w4dX&#10;pNOn184Gb6m4tDVVCfyq1Za6fCD8P7w71/t+x9ltPLdXRSEPeV2Hse5vxDLbXWex3XCXz0mdNGf5&#10;8/H+vuRzfgv75gdaYBL5bolBnuWw8AXwqZ3QN+YbFaGP7+Zlvj3QB0Rg2aEjgfFf1Hco+hFwSv86&#10;rsOUdSxVE1grJmsC+MYFNoNXL0oBPC+F9GxiCgQmIMeVs4x3Xa36hPmBqSv0j1UJqCv0nssbdqcL&#10;qovOVG1Kxy+vT4fLVqdjFYJCtWMXGramSy36Pp3SX/rUrl9V2R4/mwanVOde038hGbshhZyAW3fq&#10;QgA9K+f8d/cFfPdvz8nMtKCQCJ23msOdkzF8Hz0dSJ8+HxcQjKcPPxhNDx8OpJmZ7jR9ozNNTnWk&#10;ianONHWjV1DZn67d7E0T011pbKotjV9vTeNTTQF449cEd0zIrvcwIsAbHVP7QDshkJi6lkHv0QPm&#10;lMPaqP98BldOpiIonxNByy2UXrU7Bh4EqyvWP8OeIQ73WsDus48H0t/+4Xb6/qvJF2DP4+1snWPb&#10;fAH6sOISXCkmNn/SGVa/PMefvnUJ9mi/LMWxe8AbnU2ffNgbrpwIEEc9xz46qeiIckcpQtnCQ+F7&#10;4PJD5tSrDQUei43d9QA9FHqUeax95Hkc4/ioN9tUX+IC6uBqGSAQ6k13nAEOfu9ffj6YvvriariD&#10;Ahhuz0l5DrtxkjJWD9DD9ZPy5Pocl1BSxtt5vJ5BDWgDzgxoFkDNwrrzGPIMeLb2MX4Pi5+te8Ai&#10;YtgD7uZb8oqgB2QibGc8H5E5W1T3AnUIwFcEvQb9+wyzYtgVQ7ACCDswxgBv0hVLsEdQFkAOYXlo&#10;iPGDuIBmYw1WPyCPAC5AHoB3TeV4Wu/6lr7HTX0H61TAtts4w14G9ixhqeX4EuxRDrDwIpQHUv4R&#10;i9jopwd7BGiprt8bClGMczi3Np29uCHcpC5cUgMm+MvQtyOUIFw4icjZTMOvj9uOKRfTbQnmDHVt&#10;TMUggCPQh020WLyKwGbrF9DkfYAUY+WKMh/4EI7rKDViCA1fsXGjMbRCX4QDltnuBtCNIGlR8acB&#10;tDsMqRtEn9+NMvk5L8oOEsqQ7tVwBpAhKEaknh8PpcaKDI0lik5t5aZZYT/XoXHmujwH17GSZTdH&#10;KxA9uhfmDyFQC9Y7FHcsevW6B6RBxwB6bG8tgJ7Hw+Vxbhn4sE4xvs6Wq7qajQF7BFaZHD+nn+mS&#10;Kr88zcBdNTBIBC+5VhYmcga8ci+dvGcJyx4E60ku8Z3mmQxqFt4n387fxcqMxd+Kdz//G5Oyzceh&#10;0Njl1ZY69pGXb8H34R3y/vi+uEzZdcO9elQcrkSyhYQ0B3AhcAtAhwWPniOCyuAjzng/hDGAtgpy&#10;z9wTrlUTY6r4aTSBNAnub8VebsKRIx7DwjIQCAwSptwNHO51NIpIuNqpQXXPKkoVYyaw3uGm+fWn&#10;gwF6LD970BIAeH2sLKx+Q70nSkq0KliVx7Ck6J3wbvk+vKcaKetXpFQ7SIjhx9Bn4LPVylY9wIbp&#10;TMqJdCsBchDgD2tWuxoOXFd5fsCvSwog890BesAX9Y87oKiHEJbZVnZ56+xYvPmQh2DZA+5w2aQz&#10;68fEngtcL6Z0UBru6no+rHpFN86w6mFRQnEXZIS1pgXlOEOdJ05n6giPgxtUI9mnRhJ443l5dqJo&#10;MmXC3r1vx1x5u3a9kQ4dWhhTKACA5AMeO1Gw6Q0tuS4hgL4leselJKF03ZASgfsVURAZL2ULmy1j&#10;KOco4raaeT8KexHIqIeK07qgtHOshbqK7ewnH+JjOAf5OafzWvFHuC7H+dz2NKBOoiOqUXUmdRbj&#10;j9lO3dHF/6x/nYBCdEpQXpk0l4mhsV4zbg9XziqVrbLz69L5s2vS2TOM9ZybGP7IsZU5OEuMy1ue&#10;9h/W+rE1AXzb9y1L67e/l9ZuXRDzta3dsiBt2Ppu2rQju3diAdyxZ0nauXep0sVp+673QnDvBPYO&#10;HWIqHwK46LqCy4tqQzPwqX5We0k5QcLtl+cq1G3UO/xjjC1m3/y6kLrJHYXUWRxLvec6sQhsrLPd&#10;dSPndv3o47imj3PdiPg8HnNDmQtRnWDIKwoeA0yqXrTe8j2RbHXNqcfx9XYeiToORZ3OCawwWDc6&#10;dC46OKgnKO/8L0Oq6wjOMnQVa4gU52s1UmCrpZyWp56+c6mz50zqEvgh3f1SVpWnX3Vjj45r1j93&#10;Rf9flf7JMv2/51UfnZWcrNwsyJMOo3atoe9Iahk4Lsg7mXrUlvVN6lrT5WlUbdrwlBTpaxfS8DXV&#10;zVOCFiwCUv49FxgpFicsX8ArY9nu3qr/J7D37GFPTMfw9ElfeqTlmdttUlKJ3iiFe6xO0FaXxieb&#10;0u17venB0+F09/FVQV9HGpm8kkYmBLkC3YkpKf7Xc5ANFPhhKen9KvfDArQYO6b26K4UXoDFkHdr&#10;+oIg6Hy6PknwldNqYyxnAnrsqsZYSqCM9uKmvgPumLQbE8CE6mA8LXBR/fL5cHr+AZFwWyIP+TkO&#10;qx5A5/aG1G6cXgb2cOPEDdQWXTofHdAlpNRRSWpXcLuDA0xY6v72r2fS3/3tvfSZwJE2zvs9Rhio&#10;AvzI+/vfTqd/+Td309cCMCx3KPXoGsUIjFbqbc0h3+ef9gnaBgVtLWrnBUvjgk4di2SXQINEZUAD&#10;67hwfv3lUMzfRycb23iWYrvuIC24LSLMN4d1D88Md+I9UFv86FFbevioI9273xrj7hhnZzgz3BnQ&#10;WGacnsEuj9ecc+MEGh3opSiUI44zJPp8hjiDngGP5flunaS4cOapGA4FyM3CnDjAwAfkAXxF6AP2&#10;qFNw5QT4im6cdsk07LHdgusmsAfo+R8E+Dxlw5SW0dfyUBu9f6BQwjfM35H1HPTP4/P4BygDWML5&#10;h0gBPjpDPARKbPTTtOwRoCUmG67ZHYoUvei5hztPYExkTqx5s+P1JLO93vqYCOPu6gUOHoNnaWrZ&#10;HTBnl0rDnoENAfS8n33AncWQRx6AsejfS09zsbFxA8Oye4ZROlBqulFudAwNohvLYgNJg2hQKzay&#10;xfWidQ3YMngBZ/RU2zXJrkpVl9YH3LFsiLPrEvfseYq4x2LvNhINpd6NG2/f23zYA3DYz1g8D0BF&#10;QUKRQoky4KE8AV1UfOQDvkgNiAgWOaS3S5BJ1EwtM75uEIvV8KlEg/L4QX169rgp0kf36a2tS/fv&#10;6IcR/N28nl1F+Fk4L0qbr+1rGABDwSu916ISxDdB8bACUvxO/m5st6JiKSo8LCMsGw4tXIfr8g25&#10;NvuBPCqKGPtIxRKVRXaLoxIH+AA9eouAOnr3AL3HD/UeJIY+B2YhTx7Ync/HuaiQaDBwt3lwtyF6&#10;iAE2GrVRVbpAHS6cwNzN61hsrkRq907Ck5OHkPbhtlmy7hEAg0aPxhOln0aVhpYgK19+ejX98bfX&#10;07/8w630wzfj4br5hIhttwSI9FSPl4f7JhE5u9sOhsWGADiUKd4p72VYQoXrQeaAHm5enVLg5iuH&#10;uSI/HaAD+OCeCNQxnYmDrZxXypxwzBkH2KDstbZQxqSQ6Bm7u0/OWvIAO4JFAXWGvlnIK9+UzpYA&#10;z1MukBr2gD8sd9RrTLbuSdc9ATuTsde3MP2Low1nwXU0ppcR1Bn2DLMGWiybKPK22tgFE9C1C6fF&#10;4/BIserx3ASgAfS2bHklrVv3s7R+/c/T5s0vB/QdPbok3g/vpV7vzu66jrQaURKBTEm46er709OO&#10;qxzBMBh7M9R/MuoU6kYUcoOdAQwxCPJP2u3O4noJC1pRGHNHvYFrHkBJ1EWEZa7Jfp/D13f9y/kQ&#10;ll1n28Wcjih7ItAxRd1AHeE6jGWPO0WKsEfgGcaSEo3zsspERXmGLaxsCOPpzl9kmo5N6fjpDenI&#10;ibUhR09vTIdPrhfwrU5b9y5PG3YsSqs2vZ2Wr3s9rdzwRlq14c20Vusbty1IW3cvStv3ErglW/Vs&#10;2cOV8wjj9k6uDtDjWlj0cOMkOiffju9FpwCwR/3tTinS3KbkwFS11ZtjzlVSe6BQz5M26b+k3qKu&#10;ol6M/5JONdWz1HPUa4Y7UtoDthnufkxcRyL869EhJmUU5dSTIPfwXwvIeAYkXDglvPce1QWUHwOf&#10;y5XbXLbzvSkTTNNAfUU9Na165/Hj9rBoUFfwX1BH4BaGIolFYWK8Kl2fqovIl3cEHTOM6dXytetX&#10;wtI1qRQZnqhKXf0XUmPHyXRZ7/yU3v+Bk6vSriNL05b9ROZ8K20geMv+d9KuE8vSWbW91bqvVtVn&#10;vfpPxm7VpinVxbceNqeZx1K0HzSlG7jk3a1N0zelSE9X6JoCAymClugAjAnjawP2CDxz91ZTunuz&#10;KT2805atek/6w7L36GF3enC/M83MtEgBF+DqnqempMgz7m5az6NjpgSI12+3pJt323R9vZfHnenh&#10;085090Gzrn059em7dPceFfSWp3slaz3QgfdIRNMkMJjSW1MX08ytMrUr5YIfKbfD+lf76UjTtxDk&#10;0ga7Heb/dicRYAbIzQAFamdGBy8E7N25UR/jqZ/cb49nJR8C3LlDke0I6+wDAAFBhM5GII9pU0iB&#10;Y8NiROIswB2wRztYdIGkA5Pxw//4D0/Sv/3Xz2I8MZY9W88QwBsXdMbpff58UJA3EoKlDeUdxR3I&#10;YyJtdB3W7crKMul9tcdffNYvaBuOtpx2m+iNxQ4R/jV0g/zfqb5Vm463BBO2Y93jm9DG+1kQ7g8v&#10;DCx4iK3DdHIAe3bvRMK1swRtpFjm7I4J8BXF2239s7DNEOj9nAt4BCLv3qMM1s3m9XGc05ZBWxCB&#10;QODO0zSQYtFDilMwAHh20+zuPR6px+0Bfg6kiLXPsIegO3gsHoIlD+jrI9L6gN45ETT1ztE7sPoB&#10;fdb74QRYwAaiLm2jPqP+KupvBryiAP8Avi3cLgdAoKNyWjcWG/0EYW/NW6mKoAtY7iT0stVd2Rlu&#10;TPVSeGKeJyk9bPN2IsDRw2/ffodXRdzzj0sIZtt2Gnc+UCkgSFu79mnZEtF3uqTIdKsRIVKkCkFR&#10;uiU0WlbcZ3stpQC40QQW3IgiRWuPe0mbVejcy+pGmIYsBopHT+VhNVIoKTRsurdWzoOlSHl1LsTw&#10;YgWlAWCgYY5GmUAkUlxp0CXuqW7UvmYtt6rBbtFx7ToH0kY+bUPYj5C3Xo0952UdZQdwo4Jm2T3h&#10;Bib2WWh4qcSLipYbYRpeN8rss7CNY3wceYFkruFz8hPwYzDpag6lLVhhjIAaSgbe00OCwoeyhxJG&#10;SkAGlENf09f1/aDoBaDHd8kAi7CMwmJgI50V3WMAre6HSteV75B+VnqGqDAoL1QIVAQWyp6FjgUs&#10;x0yQz5QZRFwljysbjqUCsbUZYRvnz/PASMGS5MHVuGVkGRlR4xX++KpEUCJUgecoXAIzKePRY61j&#10;RtQIjqtypVJGonLVtiE1uiM636hkWOcakoyqYuI8+KXjo96v98p99sS0E6qQVLnZvZTGaEzvA3cc&#10;vtEHj9vS159fTb/5ZizcaOhdZewDgEnvOg0RaTTQpDTC2jauexkDPpUOD18IyRPD0steFs+By5Wt&#10;VrheEcHRk6DbskVqd0YE6EOpA36AGKxbuC4Ce1j+2M/5eDf0YNOoEL2SCJjkYx5MIBFgPHlqZVjF&#10;Dh58Lx04uDAxH9qhI3leNOTIsRUx8TJRE8+XbQ53r0uVO8JF/XK1ILJmd7iB5WBU+wR0apAaBHdY&#10;+Wp1fzUEZ8nQ5nuuFWASWZSxigiTgdNhY4nyW0obVVc2qp4k4uqVGo5Bmc/KO8tMVVFRpuc5syKd&#10;Or4knTy6KJ08viidO708XTz7frp0cY3ybBDAZJfG+B9VnzJNRnRgqe5tVR1Myjg25ki01WtSZQ6Z&#10;oAcZKBIQjSodK1nEItX6aN/JNKJ/1DKmsjWufxfx8kTkzfkG9S/30ahKevUfkV5VGRyicaRM6p/p&#10;1r/Cvn6sOGrQR3QNrkewn2v6N+hYIDgQclPKDmB6G6uChI4Hxo2Sss5+rM48Q1icdc5hPeOIngfh&#10;uYbo2Vc5RAYJXoBrkb5hg75hfY2+b/XumAj9csV2QdhWlZ/N6djxtenwsdXpkOToScBvfVj49h9Z&#10;nXbuXxHj91ZteD29v/61SNdsemN2LB9Wvq2l4C3bdr2Xdh9QeTu6QgC5LgGSFy9tj3JGAJFylTnm&#10;hKPs0BFgoGHMKkGKmPOQOQpxO63WP1Cnf4CIonQg2EW4qQFvi+zuT5tHHZiVzwzb1LXUsa6zEder&#10;bKOudf1OPh9D/UydTqcfHYMoN6wPqT6hHjFEugON6xoQWTZE9krJs4XZnRAIy0W3z2hjS8tYplGE&#10;qXOw0jjwz6jKR283XheCzx6VzyHc4KQsX1cbI2V1BmsHFovpK6pfce0sUz14TgrlmVTbeCxV1B5M&#10;J8/vSLsOrUrrdixMKza+lZasfS0tWf2rtGrzm2nL3kWCwDXpfJXguv1Yah84F5bAq4KbkUkp1ijY&#10;AodrQI3qyLCOqDxO6/5cN06qvp6tN7UNaxKwgZXyoRTpR486BLGd6f5dgeNtQepMk+6byJ35/mP9&#10;dlO6dYuJz+t0/mxxQQHHkjMDNN5rTg8etqaHEqZRABDohESBJaXzkY7HGAogpTVHi1Sbo30otx6j&#10;5M5GrFB0PjKUAOEYd2QCrWxzgBE6Mx/cbQyLFVayjz/oTh9JGMvLZOu09XgNoAcgLPMPu4PJwV3s&#10;FkrQF455KJhGmFyfefzI6w4iUtxJOY7tPrcDzTAFxOefCKhKU0BwDq5HHq5DSnvH9qcPmZOzL6KH&#10;Pn0kcNfz5HeUPXV4Zq8jvDOeO7tjDqTvvhkNF3g6d30My3YXdTmwmynjCXEtZTwh7wg4tbeN81N+&#10;ETpw6cikTNN5e2tazyHxdoISMUaVDg46OghQRDTa0REB3ijzJepZ6ORQOj5GxE/pD9IdkEkB2zXB&#10;4dQUE+nr/aosU7YIKERZuz2j8qb3c0P6GuktpkJRikzpe4zrHTIuvE91Qy96VB/glqWX6OTaRofD&#10;VekXg0PStaRvIBGQRe10F/P+0s63Hpa+jLeCQK60LeZlVf1HvAE6iVxfuH7wOkL9EC7iEtcbXiag&#10;HXWRDQDu3CKwFfVS6D/6R4rfGv2Q7ehH1hcpM1i1KZ+Ut+y+PAd+9jpjWWz004O9NWvfmo0653E3&#10;uCsZ6Egd/a0IeZA6hG5SLwqQ5zlIBnEp0gcB5oA6g53T+cJcG6HUlqRXwgc16AEDAXJq3JhEHEBA&#10;ig0jKcDXKjhiHz2oKGMEl0AcTQ/oY8wHveREhAP0GI8A5DBwHom53FByaOR0bgQQAtiAt4A4oI17&#10;0LaAMDW0AXNYGQE8pZ16fx1qwDuANuUz5AF4wF0TPbglYTvHc67cE5evzTJp8V7mhHvM4MYy8Gah&#10;0UcBmG/5LCoGSNEiyjHumUVBoHK2nz+VMymVNUoE1yQ/17JFgLR4LwY/zu1rGsr5Rk28D56Z55VS&#10;wff2dyRPKDLAr56VH97utSgl9PxEGdMxhjpbjg1trGMlxi3Y8yQCfeRx75Jhz9ZnW6CjBwkFR4ov&#10;Pd6WYuhhxNGm8j7gLAs92B5YHYOtce1jzMrg2UgHBXtUugjQR+XbP3hS52AcWAZYnqutXeW0M7uc&#10;uteRlEptSpUXAM6kuDR4NHxAH40QriWMi3BlitLFmBk3XDRQKC40EAgNhxsUUiCMsTSAGG6JBr0h&#10;nqcEgLhhAXrAnWGP9eyOmIV9KL8ovkCfo1cypo13BFByfvLiFomSTD7Gs3l827lzTChOFMTl6eTJ&#10;Fen0qTXpzJkcCp9gHKRYWc6e3xBu6QDfhfItISjiAX+XBZxSxgE7S1U1LqcI4612pDop5VdmFXPA&#10;LQNfQF/VloAxuzDW6f9FsMRQ11CWAT+sNEhxu90YATm7P7JO+fb/YaW9g/9QdS0RVS2s97brXy8J&#10;IIRldgjgE2CNA1gCu8mratwkwF1RyDOqcjpKfsmYlufLuPJM6jzX4jxqKPX/D6usjeqfG1dDOKnG&#10;8YYa1dtSlm5K8WR9jAZXch2wG5UyKVhDpkmxOgryADpHgn18vymszI+lYLLO+NF79IQL9gBDIDEs&#10;zqVn7gZs2/Tv65kH9cxXGbOqcjfSfyYNq+z0E8W2+VAGvhrBVQn2Ki5tSxcvbklniaB5dHU6iAun&#10;5ODRNemAIG/f4VVpz6GVace+pQF0BGtZt+WtgDyEdSAwZNvbad2mX6eNW9+KIC+M5WNi9pNnN6Rz&#10;usb5sq1R5s4xZrCM4EV5rKqtvUxq74ntSQG/mJS+TnWN2iMHcol2iXpSdRN1IDILWWqPXLdSp1JO&#10;XJe7A48613W3I6G6M87ANx/2wmKr1JBnwEOoYxDDHoIC5ik27GmAULcUt1mpY5191EO4uGGhsXKM&#10;Es0+P397i/SINilxg7gkosBWRf0zIsW4v0+Q13EiNTYdTtV1+1N55b50+sKOtP/ourRx5+K0YsPb&#10;afHq19N7K19Ni95/Ja3eINjbRdTOVen4WUF55Z5U3YAV/2TqEDB2D6hOG1a9KyUbt0nmrbs90ywQ&#10;EnxJ8LDgHlDM7UIPALjOpH4FSO8J+O4K9G7fbog6FKUbRRxhme137jSF6x6Wnlv6D4qCFQhhmf0s&#10;T0sZB0iswFpYt9cJqZeRueEG1QFzjNkFaLA+Me6M8wXElM5r8CFlP3lxSyTwCGPfACBACmArAh8w&#10;BniRojDnOfwyuCEo0uQjD7AY/7vaJtoo9pEnu5Nm5bsIjyxzXuAQkON4rg/8GfissBfzcX7u9YGe&#10;2VDMc1ryWK687H28HwKu8Kw8N++J98b7m9Z9ZGjLHRO4IPPN6TTFopihuCcsiwS3IogMeSgfHAfc&#10;BcyVQM/j8l2WvJ80B92h46MiQA8ZUbk06DGG1cA3ybFY5yQGPEOeQY/OkegguaFj9X4QgM+wN61v&#10;eU3vcUzvkM7lful3QB2A14dl86rqiREB0+i5EJbZBgx2SUfvol7oxctIbX/bEdVfuKpjSMEQI51F&#10;2xDG5ee4A9LvpXtQH1AXOJoq1n7qEeoI6yeI88cx1Heqe6iLqJuoo9D9sLICcpRf/gvKMEKHhvXD&#10;nE+6hfLRIU4ZpcxRhugoIMXiZzdnuzqLjX56sLdu/TthZsX31oOzscohAF1ROtXIAnf43OLqAcwh&#10;9k22CwjbslUCc/VFrZ/Jvrj9agwGVJiUIr3Mydej8wr8Zq19UmhRri2My3tB6UeJlxJOA4fyhBKF&#10;sI08wKAbJMMhFqSmehS3naG00TtvBY7B/bgCAX1IDgMuONGxREnrVgpMGbRwCUDoye7UvXTqup26&#10;F6RLDW6PFLZulDTgTtDcLngm7aQ3HtCSkgfMAYGzsFhKATwLUOhrWoBMrG628tnSN3dv2VWKxp5G&#10;34CFIoBC6TE2AJ+VBCueBkHyI4bHIqwVrXNFsZJhuOSYHzuO673gYqv7LgK8v5+/N/CH0hzuTGEl&#10;yQo13z3KgCSO4zz6Ju4gCDDiu2ufg/14/CeA54nxgT+OBaocFcopwnZAkPMBXN1ScOZ8zjPUscw2&#10;uyjMuTaSsu9UgB5WPPvMX5X0qJJrUwWHdOkcAJ6BDwH2uP9q3Luw9PK8bfuiQwSlz8of74sK7Y4a&#10;6ucfdqfPmEdPjR4NMxUbboaeBw+rErCCWyCVrV1OPNaAsYG4knq8oNdpjBCULyr3HCRG76hHz691&#10;gse4Us8Vu96ZKnyEqJuIl6O3T40Cyi6WDoTtuHFyLc7pyKNFQUEmL1Y2T99QW70j1V/ZH1JdtSuV&#10;AXZStC8qLcoFRLCXlXBBo6CvAhdPQR0p86TZpRTl/MoVlPAXO4aoI5qpQ/T/4IrdVLs9LGz8P3a5&#10;o6xSNt15gRjyKKdRtvUv+H+x8J/w33q6Av/HfapvsdwZ6mzlAoIQLHrDKjtYwMKKprr3mupeAxcy&#10;NSzlS9uBvKt0wul8yFXJkM6FsDyoa3gZGdH5DX7XVI6mVD5vq1zeVeP4QGXrqZSvD1XOkEdSHu6h&#10;cIVIycRih3VO9wG0IUz7gdjCh5LGMts8bpTnxIKJ1ZKom0yzUHd5U0iTllv0zjtUr3Y370t9UgL6&#10;O3kPAhRJH2WwVeUO4Gs4pDotlwlg7/y5jenkybUBe4DefsFdgN6h99Ou/SvStt1L09ZdSyJFtgga&#10;Nu9YJLh7bzZ4C9CwZuMbgr030/rNb6QtOxYE8O3evzSicx49sTYxDx/QV1axI12q3BWdGXjK0GmB&#10;9Zpy7ClVWA6FSPfcGf8G27IAPPZ6QFieqx/nOgRIKT+uq23BoxPOnXLUAXTUsZ395Mt5gcE5l36W&#10;UaaKQJfhMlsUEfazDelT2UNRs7JGfWKXco+rQpljG6kVOzqZqG/oaLKwHaWO/6xRUHylJtcL1CtR&#10;H6kc07lEXdrRToCIY3qnB9Pl6j3pzIXt6fCJDWn7nmVptb7V0rVvhCxa9VpavOrVtGLt62nV+myh&#10;5dtixT1xhlgE+1J90/HU0n469fSjozBnmkDiZlO6G5Olt0mhb5MCr7r0FtFp6yPFooNSj0uhlf/b&#10;Uq6BQuexCz6K/eQY3hOCmGlBIecRzM3o/wGsEIMZkGZgswAkBhSU2eyeJpASpLGNPFZyyWvAi8ic&#10;Sg08hkPWvQ0F2B2Fdn3jXJyT+wJ6HPCJTkPaFFvoaFsALIMfFpM81cNcRzAKNfvI9+xRa1jnmLcv&#10;T9LO+D/dl4DN0GbYI+UYFHHSIsh98kFXHA/8sZ06xPkRQNIeR36nxZTn8jvgOf0eGX/P84ZVU5BL&#10;gCvy817skgm88b0Rvj0WXcoBkAf0MaYQ8GMbZYJOVL4/7Sbfn29P58GNqZrYRrk26FFGAL2w2hGI&#10;p2TRQ7D0Gfiw/IUI7IC8oiXPwDdfpq7TiSGgkVzXOwX4AD3gb1Lvzh3MAN/VYf2zJRkZk24wfmE2&#10;xaoHCDrIIrE5HGeAtt0dV/y3tNXUb+gGBkL+bw9HAOyK9QXiDiJ3CiGzHUYlfQehDgLccnmeA3n+&#10;Ab4X+wyDBj2X7/FSfUh5NexRfhzIB8gj/cla9rZuXRxKqyHNEYQMcR5cirCOu9qsn7EadaILeYLI&#10;7PKVQ8wiOQKRFEaR89g4rmk6/4gK0xAKsJTGEuwBecz31tSswtKQo3BaGrVuxekFAVKkXIULlQSl&#10;ikYRADAwWGgkW9UwxrgJid1lWKYXFcuerXo50lgeI5chMV8LEDKkRGMrpQOFBKWvEZcrCSHr26QA&#10;opB06PztUhqRTl0Hadc+9nMcx3dKaXHPNcI621Eiw1WrdK24nhp3QCmUS4EPCqfH/xneACork4Yy&#10;7pn9HOfncF5Snw9hX9HqRx7EwMZ2rmexZcP3wjLbSeuYG+wSkUE3zAIm53bK+f0D872sIKM015Ws&#10;JBa+L+cD9hjXQvTRiEBauTHWATjACDCzOyawB+hRhgA7gIl8iMtWjAUV0LsnC6FSc4XHOhUcFRv5&#10;OqUs21KHRQvLFtYoLF+ILVO4NqKYIGHV0zYgz9G0BqXsdKmia1YFyPiweim4DGbGxx0f+AFVUPSe&#10;NbfsiXvnnrM7qSrCgbkediteVHD31MDbmkdDy3fjW8Q0CYI8pKZS30gAgzJJRVpUwEittLmXrRsX&#10;ikLFzDH0zFFp8+9wLjpMACJDERLj2EruaOGSpmW2ZYtFtlxYWOec3AONKvdUdAnjmqScH2BlEveL&#10;51anC2dXaXmdnkvPd3l7RGA8Q5CMM2vTubPrIlDGxbJNAXNY7gx1ZeWbBXaUh12pVhLRQQV5KOWN&#10;9Ey2cO1cByC4d/fpHUQnSrvuif9L77ZH/0S4NUri/yjVNXReICxTrt2B4TrJgFf8R5Hif8u/MfsP&#10;qmxYgCCEZeoNu3ACU7dVDz+505A+ftSWPv+gO331cV/64sOe9JzpNe42BoQBgnaHBOImVO+TYuED&#10;7gx9A20HI/V6v54bGRBUDAoUhgWko4KHCaz9/Sob2sa+IcEEgHdTbQFWPUDTkGfoY4zoqNoaLEzA&#10;a4+u5Wej/qQ+jbn0mEevYmOqLl+fai5tCNij/uzVcwOtIyqP4wKAa/qfpkbLlao9GpWSdPViGuw5&#10;p+9yOrU0Hwl3zrKSZe94yY0TwbI3H/YABgTYW79lQVopUFix5rW09P1XQtYK+rbseC/t2kd0zmwd&#10;PKxzAnrHT61PZ85jPd6eKqoY/57HaBr2sFS7EwRFiBSY6Wk/lrq1nX+h+P9E26P60O0b65QlhhZQ&#10;Llw/FzvlEHcavGjF03W0z+0IKZ2DAJ7HqSD0mlsMeIgVJ5Zd54RrVUkpKwp1BeL1UNb0f9vC5+38&#10;7yjFRFEkBQD51xmTjBtnsZMJfWNkBCC7kHp7zqQ2AV+9YK/88s508tzWtO/w6rRp+8K0VN/qnWW/&#10;nJUFy36RFi5/Kb7dirWvCtTfTlt3LozvfvLMJh2PSzftxNHU2XEqdXdJoe1RvX4VqyOWnCuqVwV/&#10;JSsf4Idyz9xvEVn0FoAHxF2ZBQDmegvXR0Eh1iCPRTMYTkm5NrShoAIdBhCkCCYAGxDC+DADH1YM&#10;WzJQYm3BoA1gm5VfwyJAw3auxXbOT+rzsJ3rAohcx5a9Tz7qjvFoyBfP+6MjEdAC3LCw3Z+5EoBV&#10;hDQr0IYuW+S++mww/f2/uJv+8e8fpu+/Ho02irxAIZ0QCB0SgCIQyLkMe6Sch07MP/x2Kv3w3UTc&#10;D+fAWmgAtcUP0Hv2uDV98dlAYkwdAOdnjvHyep+8V96Jv8G9O3Uxzo9n5piPPuiMvARSA/b4hhne&#10;sisv697Gd2e84N/97b0IJsMy3z6799JpkIWOA8oSZYqyBQiSAn9sY7J+OhnuzLSkmLRfcmO6PkCv&#10;CIA5Rd/OOofdOe2BY7dOBAi8pbJ5W+/vjr7ZXb0vhOlEAD5gb1jgg1WvW3VGp/QKdB0E/QMrHrpR&#10;USdimW3MnUcdxtRQnkOXaZUsrNOx5c5f12+ktO3RoUU9VxLWaeepI+gsovMZYbkIb8VyzthVviXf&#10;l+/o+on6i3wu4wj/gcsonQTuoAD+PH7ToMe4TrHRTxH2lsyCnEEP8MNigYUCl0wEqwUWDLtnUgEb&#10;9jz/k2GvGHKWSDoxL8ZEBj5gD9DDsoeVgjF8jU2MB9yaauukzEspt6Do1pdAjobPvZwhAoaWUs+n&#10;QaEo3j6bH+gpNaZWRK2kYt2zNGk78zfRk4pwnEHJkBINZqn3uUkKimGJPAGEJaUMAd46lHayLmUF&#10;ZQbhWPYDeFZ2wlJQ3F9SAt2QI27YSe2mY2sA27ESuPe2aFlDWLblzdYD9/aynTxF5RNlgmcuAp2t&#10;g2wjZT/n5Zzk9z5Ao/jOOCf7rewy5pLvilXEllm+E4oNgFeLRUsgZwH2rqhMsN/flZRjHbHVHQWk&#10;tuIhtuTZuleEvQ4p6z8Ge3ZfcOUG9A0IiOhhni+4N6KIOPKiYZDtVMRRMU9cjsHQwF6/KrBWKT9M&#10;Z3JBAHP24tp0oWxtKiOgD9CsMlRXT5TLLakSoOW59UzhUtqRoQHgo7GnUaKh+uhZRzSINH4oebx/&#10;vlexrAN+WPZYB9hmAy6UfOQZu1oMaW8XZ4DH+1hmG+PWiIKI5DFs+ueAOpRVCetsZw60+f+Xlz1J&#10;O/kNVdHRosofCzvbBqQYkpKfybOr9L4qywl+xJQiunYdLnH79Fw70+XyLRGcg9D3V7Sduc4aG5jD&#10;7mCMy2MsHvOgIba2oITjXhpWlpLrCIqpXd8Q/rFsTTuaBrB0lKRfDcug0kE1MjRIRdcRGh56IYsS&#10;irT+Vf5XuzoXxf+2/5H4rwRDQJ0te9wHadGqB0BNqd7FmgbU3b8hJfpWXaS2sOHeCSThCmnLHoBn&#10;l03E4IewbCGfxfvIP6Xr4urJul1ADZNYEsNtVPkcRZMUCx7PEvWF6j13bjml3nPaWKPygcts5ebU&#10;oLRZ69SjPMe4/sVJ/V+GvetSdqbH1R7FnI36x7rPpuamwzFm79xZguKseQH2Dh1bG9a9vYdWCfje&#10;Tzv3rYx0x94Vgr0lac3Gt9Py1a+lZat+JVh4VdD3egAFoHD8NMGBdqSyy3vDjbCsYlfIpco96XL1&#10;PgHEgZBsJdb/V5o3EcjL82QSsEV1KykunYwzLHWckOYOEj2/6ii3ZXQWZFemuXKCUI4QlqnDXf+7&#10;bbAU85DafZMxKrOpyi9CbzjCOBcLyhPlmnLMffToG7reKArKmoX/iG38U+7VR/jPAEKUZSwhABNK&#10;dLYC0st/VqI6VEKEXnQJYI96lPFMTLbe3MwUDPviOxw6vj6Affm6X6cFy19Oby99Kb215BfprcV/&#10;ld5d+vO0SMC3aMXP08KlfxGycvVLad3G19LuPQvTqdNrY6wuFkNAkvNPjmVXO5RxLHRY5Wy1s0UH&#10;MewRFMtRKVkmJWAWHcfUidR5FuaHpD3k36aOsRWsaOWy+2NYrAR+wBgKLt/AwjcJy1PhG9mC8WMQ&#10;iaAUk6IoF7fRhniKFoTlh/fz+D0A6LuvRtLvvp8MyxzQB/DZuoYCHfcpAbSAPEDQAIYwrOCPv5tO&#10;f/uHm9FGkRdl2xY9H4/4uYE83gfKOCnumYxBR7DwFSHPcMmxAYaf9KU//uFG+sPvrge4Ab28G94h&#10;Sj/Ce2IbIMAYR94z7ejnn/bHMwOFN3Q+yqjddgH2ItyTeuzeb76dTF99PhxWPsoI+Q1zturaLdgu&#10;nFj03KGBBc/umkAewYlYBvBw50Sc55rOy1ALwK4IfCwb9BDyXJ+uCbDDoudxe6RY+YC9Ub3bQb1j&#10;xuz1qM0iGFB209T/rGWAD90HTyPrSDHERGWXziqk6OUD3NmDgWUibSOuB/j37b1Q7NyiXqC+oCOI&#10;Th9Sdxy5LXUHN3UT35JIm9RX7Hf7i/Av8A/w3d3pgRjw8HzweFFSLHoAHvEnCOxDdE6x0U8P9rZv&#10;XxaVaVGAPcAOyLMLJwLwFa2ARSseYGfxeVgGAIE95slgbo1BFRSCTHR0HgzLBUo3inhV9aZUVbUx&#10;3NYQK+dNJcV+zo0l95JHD7gAokUVZ7MqUAIj1KPgSiGoA04QwEPbGgRkBE1A8Z0PeyiRpOGy5YaW&#10;SlkFMPKhlKoRRqm1FcPHkN+KLnnptQhrAEqjGvcuLXe1ZOmWYtmtH6BDDX9nkxRoLXcrD4EFLJ3K&#10;1yzloKFGIKKUc6FgowSj8NJ4kKJ4s62fnlB6UZXiWkpvrSHN7p6kBtQsubFhH+6fKAUUeHp5yQug&#10;5fDnOQ8p4xEZl5glwxsupSgV+bpZieC6HB+BafTeSTPwYU3MVtG5IDd8r2zFQ6npZDyazsm3RsFp&#10;uIJrHBY+wQ/Bb1QWgHvcmLLSo0pJz8uUEY1EfiUSbAMQpzIgqddyo7Y1aV+L8rTpuJhIPibuV5nR&#10;s+EyDMiNjp9PE6rwxyfLVAGWa7msIOWJiGzsY3JrKlUHLHGPGpUqvWhUsK54CXQyPqEKGt99yTgu&#10;zVofGStLV/W/dEsZbtE7I+pjZTVjyTakckkFkV1VbmuBUt6D3kcOfsR9q+yowqPSI2IYjTZuJ88/&#10;ZiB9qxrA+mgY+ZZ8p2xFpaNDFarSHDSEb8N2vROds5VOBsqFrtGJlVkwQBlqQxEvibe3K0+2FOdz&#10;N2KJ0X+V1/mulDkgUfeq67GvmIe0gXvQ8yK1UuIZ/8Y5+1TXDKluIXKfgyZRrok2SVkHPA2K+Tp0&#10;YKA40oDoeaU4M74O99AWwV2H4K1N/1eTlOomgV0LPYcdAvZelFaVdwE56ahgHfcO5gIbUb2G0Ahc&#10;13tkXNp1eoBVb43ROKAA05gggsBhNTIjSumVtgI2qmNZHta2aHzUiF4FGOnBBh713ZERbcfCxXlH&#10;OV7rw+xXvTtYAsIB1beAnQVIMvQV18OlU0LgklmXToEYEBiQBXRJODeQOIIoP3BmaLuu+hoxwFnC&#10;+qf7GlXeYR0zpOsOCxyw7DmQSwR24ZkEFYAYY+oQoNJuqAjginSpPEUZUxkB7JBi55hhDwufrXuX&#10;L6xOFedXaX2D8uyK8wxS//XoOwgQRgb07gcv6N2elfJxWv/7MbUhe8Kt9+TJNenI0fdjUvSAPdIT&#10;69LBCM6yJu05tCbtPLAqZLtgb7Ngb92WBWn1prfTqo1vhTAlw7bdywSIa9PxM0z3Ibir3p8u1x0S&#10;dDB+7JDkYJYrWpbE5OqUPwBPdXvuzaaHm7YFN2Y60tS+MEaUjg+1JdEO0Z7o3wfyWqmn1O7xz2er&#10;m769yoY7BwxvBsBcJ+vdK4+tJu60QFjPAEgZ41xzYoueFSeUqiJgsM4+8mDZ69W37pGQ9qlssC3S&#10;0rbYr3LQje6gfxpB2UOxQ5nDOmLXOFvB8DBAgcRq0NOp8qbvSuAoJhCfvl4jhbcy9fWdU314RPXk&#10;vnS+fEc6fGpj2n5gebhxLhKcvyO4e2vpz9Kbgr2w7K3+ZVryPtD3l+m9JX+Wlq38q/T+mpfS9h1v&#10;p9On10kPORJjpMZGUAylGE9JIZaSbmUdRR2r3oO7zQF5jsL56F6zYKM+AI8IlESYpD025NEpdeHM&#10;++ncqRXp7MnlkZarHF++tE718BYpvXv1HlTvCaJ5v4wpGkfxxBIhZRVBaQVIqFv4Ju5MYpljUHqd&#10;x7AHzAAvWD3sKkpqYZ22I6wdAj7nA/zYZlhEAL5vBHl/I1D77XcTAW6PH+i5sewJGAAsopPexNIC&#10;sGGR0/lZvgFwat8TgdqXnw2k774eCbdQroPyfUvX5rpxfQEJArTFNqXTWGD0XDcEJR8L8H7/w1T6&#10;3W+uxTJ5OLefwwDHlBTA3r/6l3fT3//dvbDUcT2Dnp/LEMB2IjVyLO8C0AX0SO/GM2aLrMeXIqy7&#10;3DJ2D2veH39/K/3w/VRYdclLWbYbLzD3p8buOc/4mHQEtk8KLG/URzCfaUHi5AST6GPN07vQ8vWp&#10;PCbPY+sBPOsjLBctewGE17KrJjKh92lhnfF6yJwbJ0FYLHg2nQ64y4FbiLZ5NKx/pARoYegFU0Ux&#10;vAPxnLnAnb0YgL7cNufOXcTBzmjPacfRaakbot1XWx+wFzpt7jCiTkPnG1D9xLhi/pfoYBWI0nna&#10;Kx2U4H3soy0G6K5TtlU2KIMI60XYo4232IWz2PkgNvrpwd7OnSsCygxwWPiw6gF2tupZHIDCVr/5&#10;edjGfs6TXThReonwBxBybqweKghquAiMwZgpLC+2YCAEzgD22M7+1gLk2U3KsNcqpRLICvCiMAFl&#10;KkQW95R6v2HvfyQ2K7MM+HE856KA4gbn875wfgkFd1YJZXyGGvU2NeoIyx0q8F2SbjX8PS1S2KWI&#10;ks8S62oEbRWhsTDcIZzXlhbysc/7s3KcG3kaf6AKBdquYKQo/4BXUcjLz0EBp9DT28h2FHlb98K6&#10;UFIiWOa9s4ziwDEoD3OQl907i1a9omWPlO126+S72u0NZYaUbYA9Sk4R8Jlmo0d5gDw3evTykAer&#10;l4OpWChfjLXDtZMyxxg8lhnbxzg99rM8Mqqf/EZlTJ57a4aer5pYv3a9IoS5lm7cUiXPdlzhVIlS&#10;oTI42oPviXpFxDVSV8Q3GHBf6kWzfzxi33kqXCrZAVU8hCtm3Cyh/i24dbZIKXYnC+L/i4afhooe&#10;WRpP3G5o5KjErOiR8t0sfGu+J8JyVKASby9+52JeJHceAHH6R3RvCOscQ15Sn8PHst/f3GWRskDZ&#10;sCUcay1lgeOwRuLGwzPYGmFFlefxeUnZR7nlGJRPhHKBoIjaKkE5oZGgXDHI2+4hdsPJ4cKlKAjs&#10;6F0naiQypbprWgqPYc8BSIA8ApUQhdKRKEm5D+6Hew/wmyc8w+zzqO7EIgeE4d7I9ezmGC6OgieA&#10;DSGfAQ24MzgBOg7YghiiEPYXLYEcyzk4ny1s44jODcgBdNO6PqAH+NlCZ6teWO341yW4b+KyeZV3&#10;qWVH8kSAvyzk07vR9bEiFj0XinBHWfA2UudjH54NjNOrOL86nT+5LJ05tjgdP/ROOnrgrXTm+KJ0&#10;+eLqsPjFsaoPZzsHuk6mvs4TqjOOpaZmAVjN7oC9E6eAvPcD8ojEefDoqnTw+Nq0/+jqtOewIO+g&#10;IG//ypiCYcueZWnz7qVp064lIQT9QNi2fd+KtEd5Dx3fkE6c25rOXdqVygV8VXWHU0390VTXeCwg&#10;r6b+cKptOJIaGw6mpsZDqaW5NA8jPdr8R9RRaiuiwxH34Vo6ZPSOCj3edGK67qP8uoPLlj3+A4T/&#10;jP+CbQY8ypvTorgsks/jvxGWEbev2U3zSMCf/y/qW/4rxPVvcZ8lg6DqntI5SKnbi7DHM7IM2GE5&#10;QYHGYoLyzH850H0q9uPSHfuBAoKXaD+da91dp9KVun2p4vL2dPLspnTgxFrB3rKYJ3HFxjfSotWv&#10;pAUrfpHeXf7ztGzdq2nVpl+n1RtfSyvXvJxWCPLWbHw1bd72Zjp4aHmqqNipOlX//yQBMHT9CdXz&#10;kmtYUaR8A3xYZB7cJfAHAUaIRI3lqj5gD/DzHHKUQ3SBiovrAvLOnFiWTh5dnE4cWRRy+vjSdOHs&#10;+6mifG10chYttry3AL4SsAFcgAgQx7pT8vD+/d5tsXJeUkAGGKJ9CPBS24AYrBC2814NgiwDToZG&#10;zkMbA+x9/+1Y+hd/czv95rvxWasX5/Zx5PP9+j58v6xzDVsJ6ZykvWJcHEDl+/P1fU/ezjbuF4vb&#10;3/z1zQA+zsM29vnaBl6Oef5xT9wvwIcbKtZKzkdqt1i/A44nkinthS19nBfLJlZBYI7yWRzfzjjT&#10;DHOXotwyRcS/+hf3A/gYtwcMsm9KOgLBfYA5xsAjwB7bbPHDckwZM6Bl18v6COZTDPbjDuXieDz0&#10;D3c+k9qy57xxbClAC3oHOkcR8LDqed1AaGEfLp7EEuhVndGtup4pFWanW5A+ElZ3wR7QhxUeyMOa&#10;B+DhxslUOBeY9/TUynTq2JJ0/PDCWaHjo7pik/QD9Ai8wtAhqNOyNw+dvKTU68zTSfuZwUxwqfaW&#10;MccMoaAuQ9jPdoOcAwABeNG2S4A5hGXyUB9yjIV1Hys2+unB3o4d2bKHeyYwh0LZqZeLkknKOtsB&#10;PI/dYx3lkzxE5vS0CyyznTxY+3DtxM3TsOcZ8x35EKUcoMO6V3TdBPTYxpgrw15RWqXYozxiLTCQ&#10;GegMdWyPxlTr7J8v7CMfjSwWuaKbCcL6fCEfwjHF885em3VAUGCIm9nli+tTpaTu8pbUWKN81bho&#10;SlnGAqH1+qrsxmZLC7DIuRF+Au7DPaG+ru/F5nAkGk4pbi7ANPxWAhCUeBRqb0NJYBs/Du4SuEiQ&#10;oghYQXceK/IW9rPdCjfuQeRHiS+6epLXCi55rJxYOJaKlsqZBgHFwrCHdY9vjJJAI4hwDnp2WHZj&#10;h3JiN04AzlDnyJwOvEIngwOuuKOBsgUM0nM1OXUpTd+sCshjeWzi4qwbJ1GoGKSMZe86vXqqiBEq&#10;VAOfI2M5OlZUtCgvJV95+8vfe9Ac/vIss88gaFcKoI/5aWJSUimyjoDLf0UPV4xr0z9FQ8XYitz7&#10;qApd75FeLQMW74r3y/e1axDinq1iRcg65QbxMhVfERYpT/H+SxUr39TKJN+YvOSxcAzfmLLj8sO9&#10;GRYpHwhlhv+Yc+C6hAsOabECR4rlh2v52Sw8D89JLzM9w7j4MKAfwaWIzgye11ZChPNyjV7VYYy/&#10;I+ASY/BwzUQYg+YxasDNAM/FcwApwK5SgjJ1qyz5Xnknxfu2ks027hvpF4ABYQBYgFcJ8Ax2xeAr&#10;hjRLEfoshjofh7BeFFsAi1bA+S6ZAB4BWhiv1y+AJMXVk22zVjzeu1KEKJ0O3IJc1zfAXZRxeowN&#10;JBIo4Mf1uU+gFKjDYofrO50+gB3ABugZYMmD+2ZV2bqAvEN73kh7tr0ieTnt3vbLdHjfG+n8qaWq&#10;V9eG5Y86EwWBb3q1l46CM1Kez6ROAQEWm9q6vakcV86LW9KxU+sD9vYdXpl2H1yRdu5flrbuWToL&#10;d+u3LxQwvBdz7iGGPAQIRBjTt/vA++ngsfXp5Lnt6ULFvnS59pDg7phg73iAX/WVw6lO6xn0CEue&#10;o9PixoSVi44H6uxoa/D80H56tHFZIqVup3PL8FWUCBqm/8D1Mf8Vwn9H+ePf8H/5Qrkr/b8sczwe&#10;FsUo0nhxAB8W6mDqYq4JsFE/U+9aKSY1/BUhECB1xx0CzESdru8ExLptZp33AdChOOMWh2KNa9z1&#10;cdzcyqQQV8U6dRzLE8rHOGjcsC9e2JROCeIPHX8/7T28PG3fuzht2Pluen/zm2npul8J+H6ZFktW&#10;b3o9bdrxdtq0/c1Z2bVvYUyyf/7C5ojqORRRD2vCVW5o8KIU2AuzFgusMR5XdUv1OmCHMM8cwMc8&#10;c8wdR91CG37pwtpQbA13AB/gd/HsqrD0ERW8Ve967nvmNo53aouTLVUADCn1u/exDeBzu8h7N1Sx&#10;z3kNTrSvRaAipf0AZmhDAB/v834gju0AGpYxYA/QIvU4OI4nD3m5HpDkMkE5IOU+2cY98Q2BPKDt&#10;t99PxFQHwBRtGNc1uPk5vcw+jgXwfvjNZNwDkTOBNp6De+Acfh5gkvF6gKnvl+3sBzC5B+7fwMq7&#10;YY5cnpt3zXOwjXv74fvJ9MWnV6MMAnqUVYROQwchouwSjROrHq6cDtKSLYKUWyyW9enxg/b05GGH&#10;9kkH0Lohj/0hAjN3GsdUHYI95IUO5BL4GQzRN4pRs+fDIhFi7z9oDb3DOkexAxoApAPalj7EIAjk&#10;0RGdp2TIsIc1j+Xs8gkDSLrmhA4txigzl+zx46ond78Zc8lu2vTLtHXTS2nb5l/Oyt5dv04n9Z9U&#10;lK2f1cfDM051H/Ug75Z3HXEC0OUKnU/uFBklrgI6X2k729whwjaOoUOEdbbbaoeOQT1JXYiu4rrR&#10;bTg6kNjopwd7W7YsDmgjCqfBrU0NL5Y6rH2EPWbel08+6U9ffz2WfvhhOv3udzfSd9/pR/hiOH34&#10;YU969KgtwgUDdlj0ioFdclCX0rg9VUi28FkpLyrfgN98aZLQ+DSpYUKx94D1bEHKhaRokbP8Kctc&#10;Udhmk7LzeN0pEMf56I0sQpav4X1FSKSXAqHXuU+N9+jA2XRLPyLjSggT3tehBhGIU56AOqUoLDR+&#10;uLfEoFQ1HigE2fUnP5MtkzyXAZPn47o08Aw8paDS8NuagvJvCKA33RCGgkx+lGEGOqMoU9DZj1Lu&#10;41i38k6K8s6PwnEfP1NlrRQ4IC95+GmKvSQGB98D52Z5WA0ClSoVMBU9jQOKAj82jSCKjiXWuQ/t&#10;o/FwA8APzLYYe6c8AB/i6RbYBvTZosc6Zc2uw0BiS5uesVt5Sr7qRJsiGAsRp9jXjNsnEfC0rYfK&#10;QOXZlnCXbwvbsWTzD7CM0OmBZHfmMsGhGkYBG2lxvCuVLJ0u/IOVlZvTuXOrVGEuSYcOvptOS2Go&#10;vrw5yhaNDg0cFj0aMRpbGincBl1Z0btllwTC3d+9oQZH/zHzlxEB0UJIfOYzw5JFyn62YW0CRAwZ&#10;AAnb2M95iKbIMWx3HlugLIYMW6IIQIRij9VmdhyWlHXWyYN1i/Nj4cJihjjc/4gqbNYZJ+ftWNqK&#10;k6GyjDsGg63p9cO9OAdPQSHeq7KXy7TLdYCo7qld5dERcQPetD+i6TbtCunV9+9XWUC6m4m6C+jp&#10;n5Ow3K3zAiucy8LzAji8g+K7sLDO++L98dxF4DP0kYdz2SpGynl9POclb/HdA3J+5z8mvqcB5ZkF&#10;OR0H6AF/AF4f969r9eqZWA7o0/+LJY8ALMCvAbgo7MfC50igBGhxNM7iWD2eqQ3oU11kKx/vz/cH&#10;8BGoBfdNrHpH97+dDux6Pe3f9auQYwfffgH2qDuzy69AuYfojygA51Jf//kAPiI31gu6iI556tzm&#10;sOrtOQgcLImpFjbuWBhgZ9Bbs2XBrKzd+u4Ly+RjPB9j+7DunTq/I128jGUPq96JdKXpRFj4DH4E&#10;iGlrJfgHXjA5WEkfSoX+UYNdb6e2dc6NT0G5YfufqgeBPZQT/nMDHSn1P3Ut4n3kM+wVO2MQXP5z&#10;BGc6cthPp6LquYIAalyTe0FQqKh/rdijRFm5Zx/1N/fZqn8CWPTwC9bdftLGeSwfbSnL1GkEPPnk&#10;w970jLnqbhPIojbGQxEMBcX8xpTaJymAQDPjcKsqd6aLFzenU2fXpUMn3097Di9L2/YtSpv3LEqb&#10;di+U6HvtfEff7K20Yduv07rNr4ZFb+Xal9LGbW+kvQcEY2fWRmdAV/fpCHxBMAzGSU1LPFYPyENB&#10;J8AG1j0sechD3RvC8gwK+EiZ/r8TqeXK7ujgvXRuTbp8YV1IzSUiym6Jfbi2opQCZ1ZKeZe0hU8f&#10;t87W52ybD3GIjzNQkYf8BiODHcIy56OtJPU52EfbQRsCKBm0EJbZzzG8d8Dq6y+HAp4ANEAKEKLd&#10;Jg/X9P1yT7bwUh4svlfycdxXX1yNcwJePgf3agHiEO6N/NwDxwCJ3AcAx71zf7SFiJ/Rx7LsZzeU&#10;8mx+T2wDAO/fZV++LnnYznfgelgRmcydoDzR2TBaNiuOYE05ZQ7b3/92On3/zUS4cdqyZxdOUrtt&#10;Uq4oTw78Q/kC9rDKGdyKVjqmTzAAMrWHIRCrH1BHWlw2KJL3/n2B3n1dqwR7dDrT2Yx42Z3Rxc7n&#10;0EWkHxK4xaCHsMy2mKZB7Q51GgHriFXAPROrgPHJl1TemRpp//4FadeuNwL6Du57Ox07vDAdPfRe&#10;OnxgQTp+hLllV0akcPRY6gfXDeG6Wer0CiNHqS4p1kkIXg6ULf4H/xMuc9kLQu1Vofy5fkQ/Qv+1&#10;uKObDmNgkA5jsdFPD/aOHdscIPfZZ1fTl1+OpM8/H0offdSbnj7VD/24PVKAjm3kYz8p2x88aFHB&#10;oqDR44D5WD9+IWiLFV/G61mAPcbuYeXzDPlYXIrudQhWP5T4Zn1kw56BD8FCwHQKRddMlt1zaCAq&#10;Wt7YV4QzClcR0gxwPg8FjUaJHgab8YsgxjGcK6ar0DkMZhzHPmRIx9IL+PRhWzQMdvfAZI2iQl7n&#10;55xYb4jeBSAA3cx5yPyHtvKQMhci29iHYIGlcnl8v0WFtSauCUTS04g7qAeJY3lk+7AaTfdM4pJC&#10;7yQubYw56AsFBEtKHiOIcK8cB7xyz2N6D09UAX712VD6QJXbuCo+8nsMIdfnGgimeM7Bvdjlyten&#10;R4zBzfTq8tz+Hn53/ka8F87rCG5UrhxHjxs9QJ4mBFCyeAoRttsF2dMkFPO2CVCxprUJZFu1TMp6&#10;uCpIkcJ1wdItxZhz/ClXZtbdyVHcT35gEJjzsdwHwnG+H77l5cub0tmz70dFaKFC5N3x3hj8T8+h&#10;GyA6B2bLsd6Z3y9jSPimRbAzzFkADWDBgIZSjnJut0IvI3Y3NASimKOgAyCGG5R5zlOED4MOeUPR&#10;V/lFmcd6A+ixzPEAD/fHPTBJN2AH1DGvG2K3yX8SIKW0Ldwpqei13qX6I+a5VH3RrvqDKVLYZrfH&#10;7laBmxqN2A7cKZ0Pcb0te1IfoMcYUS33CPQs3YJAC0Bod0TDC2DGdfxOeD6eHahhu6HN75335DwW&#10;8jq/jylCW1GK2zlvWO9K50b4Bn7/3Fvcn+4ZqCPapq18AKAjcBoGYx8dCBJgj6icfQJlpOjSaeuf&#10;5/dDJkplxRDLvcyWBR3PffDe/O6w+jkiJx0CeazemlSu/6H87MpUdnZFqriwKtVeloJQvSWOoW6h&#10;zBPREgtZTGXQoX9CCnxPr+ozQV9377nU1Ho8VVQT0GNbOn5mYzp0Yl3Mr7d937Kw6tmaZ/AD7gx7&#10;qxi7J1mndcPewWMb0slzO9L5S/t0XsboHRPsnQqpb5bS03pWoKf6o0P1gO4lovJiWVb5pMcZZQaw&#10;6+tSvSRBwSkqO1h8UGwsQBTbmGfPnTpWXgA9oG8O5JSvtPynxOP0gD13jDB+zEqS79Ogh6DEA3p2&#10;mUPBN+zRw05+7hPAK7rg47rqdpX2ESXOzwrg0q4yzonAFo8ftKWPn/ZGoAvaBdo1zs2YYjpgUSTL&#10;yzanMoHepUvbUtnlrelc+eZ09BRjLoG999K2/YvTjoNLBYBL9a3eS9t3v5227Xozbdj6Wtq0/ddp&#10;94GF6cRpwVil2tVGgXSXyubgxQiAcfMG0yzk6ROyNS+72hn8aC8NfAhj9x5Kwb4npZzOXICPYRv2&#10;3AHykNqKzeHVw9hnw5DBmHcIeGD1AmKAFQMc4AWEGKqAPYM2KesGNYR85DcoAXUI64Ygg5y3sw7s&#10;cDzfFila1bg3AIh7Q1g2JHJ9gBOARSgXbOMc3C/CMnk4P+cCGHGvxApnYMvglYPE+D79DFwTyx7v&#10;B9Dz/H/cP8dzj4Y8noP74ppcz/AGWJLX+TiW7Y8fYvXLY/R8LNcmP/fJpOm0tegalFEAD9CjXKKL&#10;0EmBHsO4PXQSYI/2OQdwmZuGAyseZYhOg88+uaq8A2Ht837DGtY7vIZspQPcgDYLMBfz52kf4vn0&#10;bPWzsM72W7oPW/SKw0ksbHMAF1IHbjHweQwfVj5StuHeGS6eQ1kIOse0Uswh3NKqulBl/5LKe4j+&#10;15xuSBUVG1O56vSysnWh56DD2nOpqKfRkU5HeWYHjEfUnwSLxNvwUHTewwxEJocn7DXo+ZbZXxSO&#10;Y9+EyqCjvcZY00JqyMN4gYeR2OinB3unT+9I33wzHpY6LHZY7rDgffLJQHr2rCs9FKQ8wBR8D7Nw&#10;cwDejCo5XNomCT6B0qgUwMuQh2SrhcXTL2Tgy1a+Cf2MkwS90DIfk49i2CMQRQ6bTxAPxsXloCuE&#10;3g+JMT/Z6sZAdxoQ4IBGBAG6PAieBsYwmKFKymmpkQEURq5miGMgeF+p9xW4MGigTAMZdivBf5sf&#10;HQB0Xiv87arIuQbXN7AMKR8wBRTRUABGKCcoKbbmkc8QOqD8vFMKOxBnuPOE9qzzkxj2WAcqbk1X&#10;p08+6AkIQ9Hn3EBa3IfOC2zFgFit43JCxcX9AIe4peCKAiQAegAfUoQ+zmUBWAHFj9Qg0+ABiZyX&#10;fbwPH2+fa95lwJ7yAG1ci+Np0A17QHQAS0n4jpyLd8w34Djuj540eoCZ18aQSEWBAHiIJ/73Ou+R&#10;SgQIs8sy7wyxH7qBjxTIw03BLgzhskDPFtuktFo43qBHGfA1qKzYz3W5L5aHpPwCfOzr1zrHcG8N&#10;Kp811dvSJVWCnlbg/Bkpt1q+dHFdWKB5H3xTvhfKBc9NOZxQw8P7mX1nkiJ0IyjYREdE8cbiQlh8&#10;UlztcLNjkuoevSuEgBqMt3IkRSI4Wlgf0jOSj/D3HIewzFQjbSqLRJvtAiSw1Gi7Iz/GJNh63gjY&#10;oW3sJ6piq8o1x7APKxDzs3GfAMWgKugYF4ZSq3ePABYGDNJwtVS9EdYm5e/v0LkBN9UdbQ26n4Zd&#10;4XrZrwair7QPq11v+z5tE3BhtVBdA8wBbQF79dsD9oC6IuxZ5kNfl/LyLH6HPJvfkScBR2aXeQcS&#10;0ljWNmAurIO8N60Da0ASQVawuDLR+Oxk5Hcb04PbUji1jtWWfUCyLbRAOQKoA9CGLFv9AhB1L1jt&#10;EKBujPKh6wF8tvR5TB8unnbZBOb4JrbyxffRd2HZ65Qdj9ujvHBNJCyKkrgHCUACwPLcwJ5Bz9Mu&#10;2PrrefbqGd9ZsyU11W0rzVEqOG/CS+BAKNCUferSbsaMtBzR/8/UJUfCstfafiI1NB9NlbUH0sWK&#10;Xels+fZ04vyWdOjk+rT36Jq0bd+KtHn3kpLLZga/jTsz+GHtI/AHAuxt2r4oInbixmnLXmXtkVTX&#10;eFKQdzIselj4GlpOBewR5bGrU4p9Z24rAuT07HGvtB24d7bOdXKxPQIUSJkB7mzRA7ayu1IemwLg&#10;GfYAPd4n3g8III2XBZY98lls7csWvwx4MVZPbS4p60Ae7vJci6AHCPfBeGm2AyYxOTGCoiUlq9ir&#10;zn265x3BHRXYo31zW9yuckf9TvCWCMKkcgYIU5fTHn30pCd99rHqdynA0QnYlufguyIlsqZqu+rE&#10;HalaUlujurN+b6pp2JcuVGxNB44vT3sFeCFHlqZ9R5elPQcXBfDtO7RI32xZOnFmTbpwaXOqrZeC&#10;qe/S2ycFdrg8Ar9M4XKHZQQpRU8kRUlHcL+jLUdoM+lMQ2aknD+Qcj0zqXaU+Ul7T6ne0PdtVt2I&#10;fqL7bqzcmlprd+m9Hw0YAoJ4X7wj3h9QAsxgNWPZFjbDHinHADAGKK8DZqQWA5+tWkCOoYjtRQF8&#10;DHtc0+f2eX19gxeA9rHuEVdItt3V8ez3vRJ0hZTtXNvX9PMAdZ8I1j79pDeAjXXu7eG9ObdQgruE&#10;9Q2vI2DvSXu8F4APeU76YXfAGvkDTEuQxjWmde/AJc/BueOYj6Ub6Z45n6GP62WQzds5nmM4H+vP&#10;P+4NXQPYoyMC/Q+9yeNM2YbrMXoMUEjKOuP4AEGsd0y7gEXY4z4/etabvv5iLH3z5bjy90T5ClG7&#10;jn6Nbh2BVaRHo2MDbNlSlwUoBOam0NkEhHl8ngGPcXpAYF4PILyh1BAnXRyIw10zz72n4/Wu2Tel&#10;toTtI2pDcOMcVhuCDKod6Vcb0Ks6vVf/6YDa56vaxnbmDwb2PAUVsIebdZvqNKCvo0O6leo9xLqR&#10;PaBGdG50MXtIWW9iP4BHvA8EfoAVMBAZ5kgxEg0NM1wMq2I2JAF8sARGJIRlb4MzKFeO4ArgAX54&#10;txF9877KKaDn/WKjnx7sHTy4YbZnwObiuQJVHakLFXnofSA/Y5UwNeM3nAta7pGwKdqRgYhKaBdO&#10;UoPedX5OveAb+jn5kB0dB1KzFCiP/zPYEASFHj3c2LBwzM4ZpnUqf6LvEc6awaG48DBo1BM5OqqX&#10;w10zHwjLbCcPk0Z7wsswpY8QDUwFtut4NL7AF40vDTRwx8/OD87PTA8P28L9hoKqZRrpaMABHi2z&#10;D4WcxgHLHg0ZVjEAyINQOQfXMJCyzDYsQPwgQAEWPuAF4KuXcsx7IbUAGrf0U1MxMc8PfuRAAPcN&#10;KHEfrAeQqZGN+yrAKxUTx3DPBlWDs5/fwjqQzLH0YGGF5Dg35Lw38nA9GnCuzzLvhNR+7rxD7pUK&#10;kl4zgDuUHOV3yn36HEAM7w3QpveMZwX8AhKlsPKeSLHmAVG8LwMf2wAv4Ix3yru1AHJFAe4MeE6B&#10;vwDAwrEGPi9TUVF5UVFRkQ2qTPC+eG4rMh7c7bLD+8UCjbsw4zkul62fFcZ8ErmKMUnANC5Dz/XM&#10;dBoQ5ptyBHQjQHCUGb0nfyO+YXxLlRkEiHBQEKxnAACKf9GKRB4UcsAAKS6jpJMHhRzlnHUseJwD&#10;Kx1WGATFnHXy2crFNTi3FX8EwLFVByDBPfSDh2q81QjhumlLHta7XilEtuLNl9FeKbRdgk6BGKDW&#10;Vrc1UiCMbQPtglgJy50N27R9uyBO1+w+qGP1r3WyDyvdDgEckLeztDwHdRxr8PP5WJ/drmcrRqBE&#10;ioBn4AV+PDUBqeHXAvRiEQPImTrh2f3m9MnTzvTV84H026/H0t/8MD0rf/j+Wvrhm/H0/Zcjsf/T&#10;D7rj/T2ckQKmusCutoY9vhXfHwgkWqfBDqAjAifCclEI3hJROkfOp+lRxuMxFk9lqAR/pFj0gO1e&#10;QQbWPj8jz8KzA3R8a1sskbBWCkYoE7Zo2spn4AP0mF/P0ijYa6ndFuMlsdoiWG1xC0e6sDiqPDAe&#10;rlVln3Fd1VU7U5XkEvMwVmxLZZU70/mKnel02bZ07PymdPjM+nTw5Ia079i6tOvQKkHf8rRpFwFZ&#10;FkVqYT1kx0LB3sK0Y9/SCPBypmxHqqjWtQR4TW2nBXgnZiNy1jXkcXpAHlN74N5EG0RnI/8nwv/J&#10;/x1eEwXQo07DaoMFCOiysD58NY/NdjAgLHzAm13sEZbZxj7yFPN6zB5uzYzX85g9BHdnIjTbxRMx&#10;EHo7Lp+4TTNVg8fLeuyswRPLYcB86Z4MoQZRtntYAMJ2hhywjfM8vt+Wnn/Qn57cb0+3pmpjOg3m&#10;T2RM5kC3riHp7WAsz4nUona/Ue+5Ru+3vHp7OndpUzp1YV06dmZVOnJqZTp8ckWkpy+ofmK8vN5/&#10;N65nUlSZCuc6Y5yk09y5K0X7TlO6jQ6k9J7WscJgfbHCfl/b7zAWG2VaCj91L/Xw1Jja0onsOcE/&#10;Z28Iu2fz71HWSe9IsQY8EGAJ8AMugA9gBIsTy8AOwIWlDAHCivBFnqIAawE6ygOwADscx7rzsx/o&#10;4txOLcV18nG+WVi8Ux/jn5lnjznuvvliKH39+dWYKJ2pFIjQyT7G/jMHnxVmxk5zrFOEISNM3fCh&#10;AI658jxhO/s8fQKKOILyTb7nHwruPugKYZl5+7g+w0iwyFC+GZPNMcQeuA60SMnn3fKOedeGS56H&#10;5+N9sp+JuR89yMDHPp6fd0Xez3m+TwZCT0HXQU+x0OGKAHd0WP/2u2sxvg/90NY/rHY5iqvOLfAj&#10;ffaYDm4shoMBfozjY5+944oecXT6TwvC2Dejeh0vOlK22YMO4bgbqvPZ7zwcgxA74Ib0dcr5BDo7&#10;cQWkp9+Uju8yT/ln/wiumP1n4v8g5R/pHzgrvedU6pROjLDMvt4+dFRADY+lDHsOFOPlqzoeF0+Y&#10;gHtiuBdegp9+OhjegQwP4759/6SInx89inRM39ZDwGCFWcAbUzouppjQu7oGGBIZXf+0yjLCt6Qc&#10;U/75tpRNyh/limEurr9u8o+oTNwln749y2Kjnx7s7d27OmDO/sFAmwV4A9r4gB4AavhjnY/sD826&#10;87xoXqangcKJtS9/DNJJepCUFi17mGg7VPmjtKOUozwPq0IFEFCasZrlHj4i+mHxwz0T1xApC4I6&#10;AI9B1fhIE/EImAPsADzm/iAcrKGQfZjPqcw//qAvffCkO346zO1ETaLRNeyQokijsNOrE26WWkbB&#10;Lgp5AJo+QEegAsxNCU7u62eyFewaP5QUgAH9OAY+QwEp5+B5qSwo9AggAbQAdrbmGfiw8AGDDF53&#10;DxT35p5izmvhWbgG8EGFBHS5YgKseE7eL++ZZZ+DXlmEdc7DMbgvUBFyTdZ9bt4b74JzA2NAISDH&#10;e2G/IZB9uD589/V4VJjcA9fk2r4eyhDXDIDUPu6RnjXcOKlYuQeuY+ACehFb7RBbXYE9wyDvi/eJ&#10;EAWzRQoIVr1w1ewVBElpwWXB7goWyuNVNSyDUpwGUGwkrA+r0qBCmlAFMqUG5xoDnlVJ8R15Fzw/&#10;kMe9Un5I+Ua8C56Zd4yFwhZY3G5ZH9KxgB1WUDoLAD06DoA7LBnkCYuGzgEM834RvhHvjPeHS1wE&#10;slBZAbKwGKGAoPiTWuxuh0IC5FlJtzJuV0VDHMvAH8uMryKgBinXY5td8QA/8vpcVvx9DoTrAidP&#10;7jWlm3p3s9MblMSRMBm7V4TAvs6DabDjQAjQNd/iBvS11m4JAQINc8AdwNfftidkoH1vrAN5hj6A&#10;jvMCeHbZZNtIj96hhGVfB+sk1k1SWzix9tm6h7BctPYBQ1hL7e5oa5hBKSY+13asdCiQttbxnfiO&#10;QDbfiXWUyqLbLVY+lE9Su97yjcmHxPx3uo7dN5FhncsunIzTs8S6/g2PzUOw4mHRQ4A9W/qydW/u&#10;GXhWAx5lBaAjjW0o/dqPEmxx+XBed1RE2SOgi8pUi8pTa9321My47dqtqR5LYM1W/Tf6BrjvtuxL&#10;DfWA3o50WYBXWbkjVQr4KkJ2p/KqXemioA/r3qnyben4+c3p0KkNae9RInJi2VsosHsvbdmzKG3d&#10;u1iyZE72LE7bdi+K4C6HBHunzm1JFy7tjMm5L1fvjQm6K2v2Cvb2p9r6g6mpiQ4n/YeCvRygJf+f&#10;/Pf8o9Eho/ou/n0J2wx7WNA89sTBCZhuZaBP9VsJkHiHwBuAhQBzhi32MTbVEXAJnFVzeWOqrtgQ&#10;UltJZ9Jm1TU7lI9xrIzpJtKu3rMAkPXimD6LJ2DPwKd/UnWhU6yHhk+PEzTwWQC6+ftIs2upyqPq&#10;07CWqZ7Dk+GR6njaTepBvGKAKzxDEOrUq9rWI6WzQ++tVe+vUe+7oVltpd79Fb3bBtWBSBvvnelW&#10;pK/gcobSO4k+I10FZRiF14ICjMvcw4ft6cljrFgd6bGU8iesqx6mveKeGIoA+N2/fSU6WbC8k3r5&#10;o8ft0VnzmRTcLz7uS19LyQWUvv16JKx4uAraGgVg2AqGgoqiCpAAbYA/qa1VRSAz5LHNwMY6wrk4&#10;J8CDsuu886+JYO0CNoEcrHcOYhLWu9I52Me4PQKlMKaNfFjAEJ6FlHw+v++H63AuLHEWXDFx5SSI&#10;yjdfDQeQ+RwI+e1qyXYfx32FdVHHsx+YtTsr1+Nafk7OwXv+699Px1g/jjVA8x5txbtxfQ6IOYbr&#10;Y0kMt1HpOOgbdDDz7RlDyvdH9/CYUvSYv/4dU1MwLUQO0IIe5snUMSZ4mgX0SyzEHgf69FFnLNub&#10;C33P4Hb/PuPumsOrDli6eTPr0kgRjjx8yuP/SQ1Q6N+AHTKFAUcyjdFmpjHdvdcS5Z1tACD/A8Iy&#10;/wXbWR8avhhWO8Rum6SAHMJ8wjb8kJoFzA0wAzE9/Cx37zbGOs9hL0DW2U4eIPDJk44YKsbyPX2T&#10;uypXd1SGMRCF3OEZaiJKeggR0/nulD0Jy7eV+rtSLumMcAcD0BfTfNA5QFmgQ4WOF/1zrIuNfnqw&#10;d+DAullrnUEOWDPweRkrHR+2S5DCZMT1alCZMJbGDMIvAp8/dKb8TOgQOTRehLziuD1MswBfmyp/&#10;QAbFHOX6uip5KnUaQBpC94jmRhIQwB0GkMAaBMSUJ1wu+NGAPvYzo7+hEOij0SUvPx+w9+VnI+FH&#10;TS8LP+aYCi+NL9YqrkUD7XEF9OYAKqwDLSjzgArruKQUx8ahiI9fPS8ltiV989lw+kCNBRMA96rh&#10;Z6qFECkCWKxw7QQQseJwPq7FD4DwQwAttnY6xb2zBmVaShIAipXMlj3eE89geOI5AAuACTjDokcP&#10;Fc8SLoF6xzyP4Yq8HMPxPgfn47wcTyX3zZej4a/OsT6GdwWwso3zc27ABkWGY/mGrFMZErKYCpKK&#10;k/fI+7Yl1wFyGHMZ30H3wLmBJZ4Ryx6V6jWtA8N0DlBmDHJY9YpRYr2NlDzkRTqllGK1A/CIQEVk&#10;TLs52MUBichVKrsut3RQICzT00TPU7FnaUrQghXSgMf3IeXd8fy8B95rPG/llrDmYd1rrNsZ5Qag&#10;i/F5ek+MxcSyhwKUOwtOSNndG9LaIIWyXt+okW+dLdikTNqM1dARUol+iGJlxRDx2B+UNLt4FRXF&#10;YkAdlEtSBIXNlgPyk4fomrWVm/Qca9OlC6tjGSUzAnGUggWRzz36rJMHxZNtuFRQGTPlQZeUdsbt&#10;Fa15Ge4OhZUPYRkXzjEpvxNSgm+OnU/3p/U/q+J/qobgoweN6ZNHzSEf3KtPD25ICRo/l6aGTqbp&#10;kdPp2tUTIRMDx8LKh4VvsAPL3d5Ir3YBOLhgYrHCNTO7elpw+WwVQLZd2Raum7bg2ZWzCHeAG26z&#10;uKoW4Q4rGBJgJxhjO8tFSyDwDdAhWOgAPIMRabiEKm9xGUssxwHRHFc8B8vMuedpFQx9Fq8zXg8B&#10;AoE4IM9um0W4y4A359rJfduqyfMXoc1wz3KUKb0nwM8dAfPFz4kwxhDp0vEE0slRUUvj/OoF2Cqr&#10;lCvKUqsUfco/dT6uftXVu1JV9U7B2J50qXp3KhP4nb+8PZ2+uDWdOLcpHT29Ph08vloQtyxt3yvI&#10;2/1e2rFvcdq5f0nadWBpbN97eEVE8STAy5ETa9PJsxvTufKt6YKA8eIlLIc7AigJ+HGlXoDReDCs&#10;eWHRUzuFhY/Jh5k7Dthz/Rx1aqHepB6krbNb5Iuwp/+0/3j8q/yzRasdwMV2QIr/1/8rqcHwRWEb&#10;Y6gz0JHizgnksZ1tBD8i4BGBjyysEwyJFAsjPeNE9bXQW27LI/dEHcF9Ud9QZ1ioNwx8Br25PDzf&#10;6QCpj6VoI9SDQCCeMnSgIri2j+qfmu8OVnQLs4XESiVKMEqm06wQZ0GZRqlGcJ1DrBuhB+FWR7tM&#10;XU69Tv3O8i2dC8XR1issBwgKJUK9hjWLFLdB4MkwBNB5nJthju3sN8DZPdPbw9omBdhimDO4FcVA&#10;Rz7Dk4EOYZ17Yh/bGRNXHBcHIHk/cPa3f7wV89cRLIXjubbPSz6Dni1nCPcOgHEf7GeZvMAUQVCK&#10;UT45F/sQ7pnnQriOlXbfK6nfIyn7OIZ8XJ/rAJFcA9gzXPt98q7Jx6TqrHMOhPvkeT76ILtnAnyG&#10;PgAPryRb9wA/AA9dyPoQ+gyCboklD70SsEMntdjah3snghUOwAN4ACKGS1mKkGToM/jZuocAfJRj&#10;zgMkYUl7oBSoA+4MfYit2HR0YOGm8wMIBP7Ij5CHbewD8IA+rH+sxzElAfIclRzdH/iDB1jnv8FF&#10;lfuZgzf+rWyBNNSyD2vf8+cDISznYWSMVeSdqCyUhPXYdr8+3b2v+y3JA8qOQP2RytFTyriAnXLC&#10;dycF8rBAYy2e/R8JWEMZ4v+SAHuI2OinB3sHD67XS28M0APOADrMr3wwPhwfkX24dtLb9fRpt6i7&#10;K5apDKkIsQD6Q2fAy2ZczpE/PLCXey0okFS0VMD457pSZhmFHUUc6xVKOtaaSVWoVpABFQNftmZg&#10;scqgB8DRmBL9iJ8Jax09KEAdjT4unMz/gRj4sALyw33yIf7WPbFMzwuuoEXY43qAEACDpQq3R1f4&#10;QB4NE9Y87gm3nNYGXNfo1T6YxvQ+7+qH+ehxZ3qm+7rJe+Id95yUYqZ7x7df0MeE6lhnAD7cQ2jM&#10;uA4/NQ0V7yYsUXovCC6dDtgSbpw0jKp0qHx4X7aSYanjOVgGyFA0eJcBk4IHC8/G++W5A6YltrAh&#10;nMPQiDLCdbCuYdkDTn1cKC+l98V98H64ZnE7741K86vPhyPaFeDHtbnXYqRRhHWujdWL47lPjqVS&#10;pcLlXFj2iu6uvB+AGCm+J1tGLWxjmgOsex6rB/QxGBnw82Dk2TlpAEE1XnRaOMgQqUFvmsZZFUfu&#10;VZLioEYhvmFJSUA5cDnm+/BcjMkjXDdhugnP/f/n7j+/xkqS/L7z/a5EisOx7bu8995bFApl4L1H&#10;FQree++9LwDlXVfbmeEMhyIlUuKQlHS0e3b/qtzfJ+8TwG2odfZ9vYiT1+T1eTPjmxEZybJHieEu&#10;VC5DoM82HQE94M3aKR3w1gXw1q9KeTaJeMq0cl2dH8T7GiyGw5yJYytA9a7f2ss+hrqSsbJYihkl&#10;rhQ6Cpp9lG4At2TBk92KYHnFkme75QUMAk7nopCDQKAHDoEfhZULj0nGgd7YdbOCsRToWbaNsLIB&#10;vmN7Z7ZzRxe2iyeWdOC7evaDDnnX0wgAvyunoygci9JxMP/80fnJt6idOZzvFuAr2CO7N03KOScH&#10;XnJuLqICYmxknQuYBPLWLH+urV72bIe8Hshl7esdbLrLYsoeACHGLloHbixdNZatAI/YDu5s79a2&#10;if3lErozZRq4lRsmKZdaYFfWPesdiFI/ACgwxXIKhFhWK+qpbfYZJ1hgB+gqIAuws72sfGXdq6As&#10;UlY+y8Y6lvQxlikXxLso4CUFe+OU9DKVfCVl8ZXW8njf9px3Z/4Z99XvrQNl8sqT62zJuknoB9hh&#10;2X67d3x8+MHrbfnyAN+yAF9gb2Ggb8GSl7pL58wFz7epc54O7D0R2HukvTHlwfba5PsDePcG8EDe&#10;fe31rNs+OTA4ZSrIe6rNmPNsmzXvuYDe8909dH7AcVFAb1nOL+DHMFZQfaRD6Z3Uz4E2VqW0K+o/&#10;/z+w05aRPsY224Ee6Xm2BZAig2tq/umNae+65Bvk/yvgK6nOmlv/Y8v+N+/F/vr/x8FZKhon4Cv4&#10;Y70bgC7AlLQgj/um1HZwN56/itSULmNXU3VErY8tfwPYDTKuh9y7bTqAKGjc9Shl6gcR8wDlzWfP&#10;PYE6lm0W8N65BsIWdmug+fnOshpESkEu0KvlUpStl/vbibQtFOFxp/cx7X7yH3ds9IAaBnEm5y3A&#10;O2Ny8OMsfktuiPXabqJwkFHumQTkGf/IQmWdtamsU2RsyQMrBXIFQQV9BUm22V+gJ5/tlF4Qx6Wx&#10;W60CWCxYIIs1i0JcLo/y2dchbkKB/vrrXe3fBPb+XWDv1+ApsDdWwFletH+9szPPcKPjk/Us24k2&#10;0jbHfJbr/JaV8Ns9XTlnkTmVey7rjeU6po5zDffiWMew+Mgjr3voCn/E+3DvnhGYsqZ6Hu/G+6xv&#10;IOXKWe+23q/jrwQIAB7LHV3HMl2lvju9iS5C7/ru671ddELTTQYL8BDBlRTU2QYAuXB++9W+9vvf&#10;HGu//u5QB5yCobJ8lYAigGQfAYDW7VMeS6euzgr7gRKXyau5t8vR1y9czLuaALhyVQZ2yjj3TgIC&#10;5ZOfXLy0oR8jT1n/WPy6ZH3oABmGezESAT/6fvEDdsAHAzdsvBH4cQC4AWClAkF++um2HvxRkMhv&#10;v913I1AkYB2XMd/X9790KUB9Ke/kct5vlontl/PNr4C7fOtPPxnmdVQOlH2Qpy4ZA9/gdsx9OOU0&#10;epwOLXVb2OiHB3tTpjyTF7QxL3FdhzcV2+B+OVRyerbM13H9+rb2m98cbf/0Txfb//g/Xm7/+I/n&#10;29///Zl8nP35eOv7MWUZJEX6gyzoAlqqklXBgkC9ciDQOiCktFPCKeyW92ZbH8MQaNAQaiQpsawf&#10;G9OY1kz9enIpu9wz/VAsdXpWwF8pv4MC/M6NY7hzGqtXfvl8rJnbNcquAZBASoFK9bwCDj86Zb7D&#10;RhrrcsfpA84DcsQUC6ZaOJKCb/D2uaOpHHKNs7nmUTCcffJs0BO94pXuvgf4uHYCKJYgP7L3szWK&#10;WcFMwYt3BABBscZHBeOevC/3XHBWljlwAag8i+eoa5Srpe0FW/KNpaCLUFaAlsqPdc15wEu9q7Ly&#10;seaNodOyvN4dSFRJEhWnd+te5SFlYSyp3m8AqcL1rM5TsAd46/1ISVnzCvoAHkuoqQ1Eg5IuXvJc&#10;WxIYWR4Q+TDQsSoKUrl1korK2cfwRfnaviMK964oazss51vvzrc6MLsdOjwvlWDK9/FFqRzTOGvc&#10;J2DP+wV63jHlzvN4J96lORnNNWMuJpOMAjouvwToWdeRwPKrfHkPG9ek3Ee2rH838BOFcCPFUUeI&#10;8O1RynZF2doTONXREkWoFKNxbzuFr5QrQiGsaQkoW7bZf6siJp9l2yiYzkWhI85Z0MeaCObIigAf&#10;AXzAzjVY/coSaNm53d/ufm+DNW9XFM5bx+6x6FXkzV3ZDsb2RPYF+A7vmtaO7Ga1m9aO7pkRAJzR&#10;TuyflX9vbjuZb3Ri/8wOeAT4nT2Sb7ZnWoc71ryy7O3eHOAL6O3fDsaGa+zYEAU6cAf2CMizbRdl&#10;uYNHYCv/Y7lwAh5S8DMOXENAILir4DegD/yBPS6Q9t8I5gLIbJ+AvrLwEdul8oEibrZcame9f1+b&#10;NuWuNuWNX7S3X/95e3/yHW3OtAf6uErgV5E4zalnmgUp0GPtM1aPCM4iHc+vR7hugj6QR8q1U1rv&#10;gXToy3lLylrX5zbM8QWsN6x3E/kAXkEhse5ea6qI7naa6wFi1+sW1JynWz1TNrUN61e/lTpnsO59&#10;sPyVtmzpK235itfassiSFa+3Rctfb3MXvdRmBtrem/FEQO7R9s60x9q70x9vb78f8Hv7vsi97c0p&#10;9/e53OSZPvupAN5zbcHilyYkkJfzLgtMrghUrgxcrs5/uS7/5RCUgNeKwEyzhzTtyh5uT/mnq03j&#10;lugfr7ZNHace3pTnEbyjImL2YCfr8350POQ9+y/9f2U1q3/U/+n/7TCdf7G/54n8t4LeGO4K+ipK&#10;Z43Lk1q3r/JZZ/Xzz5d1r8buWS/AI/5p20EasV73re5QL1l2n+6XqB88i3MCKD3wxnUBvhqj5Znq&#10;uXb7j3IN7lfGbYFC+QAWSxuFznlOZNthHWcjPUT7an1s+esC7KLMlovnECRjdVfEyZko1TcsPCcD&#10;VRHXc13XJ4I/1P0U7B0HQYeGKJWsScCOFPSBD+tl1RvcDP/YPdP6eBuoA3SAraxjBYIgzzqp/ZRf&#10;SjD4GbtI2lbBTEpJ7ueaULQ/Dzj94Q9H2z/8w6kOaBRr8AXSyBjopPaBMSCmA7T2E+f7NNf5TUDs&#10;KxOf5xpiORQgyuMY57JNZ6r9IPB6QPRXv9rXvvxyR1f+5Xd913Me9wVcPQvYY5GUWvc83ldZ9rzH&#10;c2dW9HfjXUnr/YE+Fjo6CtirmAgser67tl0ZoMvQhVgBjd+Tj9snyKNT1rx65XFmyBBvsn/6h/Pt&#10;//hv37T//J8+7QESgRD4AWzKJnhjqdP5YDvXRhB3zfjsiPzArpfHCUuZZdvsA3vXcu9Xr23t8HY+&#10;Oj7IK+seq53yXal957gvB/IucV/+eHNfdlyN77th9WMpnOCE0vvL0lfum7bZ778BeO4J2BW0gj1S&#10;sGcqN6AH+MwO4P49S5WjP4a9gN2VpFdyrgDfxYltBXxgrzorbpT/ifGiY7HtgvOn/Bi7V+6cYaMf&#10;HuzNmfNGft5z7d//+yvtn//5i/a//+/ftv/yX75s//E/Xu/b/u2/vdCh7te/PtK++GJ3PtjmfKAU&#10;4lN+cmCYQpzUekn1oFWPQ4ltCq9lFeu4knUO27l9mruj5u/YFQFwoI2L5gBiATYKb4ANtIE8vbis&#10;dgDOz6X3xM9m7B7llxI8hj3H2HbkwOJ24XR+8LNre3rm+IcdKLakETGh+zqRytIg6lXVy8qdRiOm&#10;cVGZa3goGZSVsUJWSpiU+5SxMgZwX0pFcTWF/8zhwHAUKcoPZWYYwxQlMcr8rhx/aJ/ALst6A3cc&#10;GCevyGZro5CvWvlK+3DFC8N8g1GsjXU8knOrYFRCeobB3QCrg7WHZZM76wfLRDCNEpVtLJtcWfU4&#10;eb/ey7LFL/Q8lCTKkryWiWA41llQWUBBNbdX38W2wU1psLI6v+8xDo7j/buOCpAVlfhWjrfPMY4d&#10;n6fAnDXLNse7X64RjuWqS5HSe25Sz3KZss7luFK97MbQcD1etuyltnDhs12WLH2xhwpeHtj+4EM9&#10;8wERIDaCPsA3RO0UrTOKZMQ8fqLHevfmjNy1Mwr77mGyz+qlNelnj1Q3odBQZMCO8aZcfc27tG4l&#10;hVYAkyiyeY4zUTC+SOXMEnws32bHpqkpHynnq3LNlZTnKDjZtlsUuZGwYBfsAb2a46fGuUi5QBHr&#10;FdiFVZo1WSeFjgYwya24uxMnnzysiYCz9veOlgmxXZ46p7yOr3w6QVi7a/oPKVfVDrlzn2jzZz/W&#10;tztOr7weeu5rXaIMUgi9uxozRNE0ds90DMbx7dme/0sI5h3vtv273muHduc8e6a2I3untWP7p+c/&#10;i8J4bF47d3RuhzugB/q4c7Lqyb9/xzttz9YA36Z8h3Wvth0b38g7zX8cAZmmaeBaumH1a11M2VDT&#10;Q5A9eQe788zSAzpq8j6tb8mzb8zzEsvb8z7ksX9fnleenTpeAvIFetJa3pF92/Met8uT4/YGHvbm&#10;e+3O8TtZgybqGEovyxarnnGSQO+Nl37Unn/yX7UnHvp/dHnlub/s8Ldw9qM9+Mmapc+3DR+k7ki9&#10;A/xY847vndMups65FoXhizTA30Sh+DYN7q8+396++2xb+/bTre0rgRIur0s9tqKdTv138uD8durQ&#10;gnYiirygLTVWj4Bg9VvB6g3J8/mmHTxASI6Rh3QYnAC4AuYB5gbQZz0cjy3cnLIFpDcWHOa/3ZB6&#10;Z8NqY7wnpy7L/87qFij7YEXgb+Wk7mK5MvuWBfrmLXqhQ9y0WU+02fOfbXMXvtBmzn064PdQm/TO&#10;fV0sT531eJuT+mJR/t0lKb+L8/+SZTrHct01uUf1RR8DnGVjg3XslCWPdwOQsw3YGc/Lyg/6QJ46&#10;Th1rHHq5sOv8KvfOsvRx7yyXSTCk/anOm14OUl8RsNRBKHVPQdnY2lYAx6JXYh3cATnCugfuxla/&#10;gsNxXvmcT1r/qGWwyCKorRxb/AoGpcQ9ulf37N6rQ0le1j3BPihmeuQpZwCqP4vnyvUP7Eh7tG9W&#10;O3V4fjt9bGE7d3JpJKBHWY8idykAUL332uwuOQdYOpZt3PN1RotUWNEKD3YopL8MXk1gT6RE+gs9&#10;hq5Cd+md2Dw7JiAN0BX49YAPkfO59qUoq5dzHz0QSe6rBHiwJhXYjaVcIccASGq7lEUKmBTclYVP&#10;SsEFPax0oM616twg0XXlGUMesSx/nQdAse4V7LHusfLZVuOkCuJqHZRR0AsUKexltbPfNta577/f&#10;H71ye89XQ3y6Z8xEXsvEuUEdZd+1AadjnYdnjWNBYc+bd1RWugLhsmzWs3lu+4b3FH3i0uoOBt4X&#10;4HMsAAd0hsdw0WS5A36GsJSFTyeuDvOy9NnO64kwItBTjMujj/IeY9HjdfbV54awHO3A94ffHu+w&#10;Ux0JrFkFLt5LvUfPDnBYvAQ5YQ0ERCAQPJVbJECynSvk9cAnaANxNT6PG2aJMXk3oU8gF2kAPbrw&#10;ufPr24WLAcrI+Qsb+jo5fcZYv1X9XBX0ZTwOttxBnZPcCHqUewCOQJJYLrj89LOd7etv9revvt7X&#10;rqeduXRlfZ8b0JQQR48vbqcC5N1Vc8KKRy5ejt4e2Lv88bp25Wre9YRcu76xl1XySb43+OtlcKIz&#10;hqhTdALpRPo43/ta8nyRvN9+uaP9+ts9P0zYmzr1xVD0nryYXaHhrSkk21LwdrSvvtrb4c42gMd6&#10;V8IKyDSL2GtuECZdpD+AoF6aRX0sH/cVrprcNEm5bI4teipPkCh1HMhzHKV9U0SETNBWyj2gY83Y&#10;GuUfAAAFUEOAAnhgsQMyFN8CROABOkCMZcqxSF/nTuajpxBfv7y5Xbu0KddZkUY1cJhGroedTuNG&#10;NEAaVI2sCl3DoxHjLlU95hQWYFfBLgr8QKBAC6LsXc/PeCoNBcUI5HW3Jj3hFKQcLy+XGAVRtCup&#10;a/ZezygTa80/+NHNyeZB6JmcV8+SiojlUe8wC5n3Qzzvh8tNMv9KX7bNuwTEokMZJOw9ezclBWq1&#10;XsvecUEi6HMcKPMdSgrUSmzz3RwH9nwfMAI4fQd5xm620rqe++Cq6Jy+J8BUiTpPwR6gA3rGk640&#10;7UYAqsbMkOVRohYvfr7Nm/dUmzv3yTZr1mNt9uzH2/wFz7SFi57r0LeMohXoIysC0R8EqleuyrvO&#10;Ox8sfROgt0Fwl7yTfAdThKzMN/go4nuY/NP3IevWEGMdB2sZixf3xgVzHuvRNs3FZE6mvflPuPpe&#10;1gmQ/+jYgYXd1Xcvty+R59bnnQbyyJZ1LF5AZ05AJ2C0ZXr/FzYECKvDw7suSx9lkYW1lEaKZimb&#10;JRRSSiirbFlX5WF5oJBalsfxpbSSboGYKGeOY73llkpYLVkwXVvHA+VVFF1WTNNLzJz2YJ9odfKb&#10;t/VtzqPc6mjZH+josBzFlFIIDPx7IgL2cUYTbp5b8x22bngzzz8p7+HtvJMB3oDe8QMz28lDszvc&#10;XTi+oF0+tahdO7eiC6uecXusescDfqcOz+kiv+MO7Y4iyqoRhXUsNcl7n9A9+8Fg3553AtiA2468&#10;CwLsatn2G1CXvMR6weC6QMNHgbQ16o9AgvF9JiU3vo/l78ieAGuUTNE5r6buEMjG9AuCsAi+0hV9&#10;7yeQwbJnbrrp79zd3p10W5+UnLDqgTz1zZbkK7fNkv2pp1jxAN+xXI9YrmicFX2TZc+4PRY9ETgr&#10;CiexDM5YNsuyp14rq15JH4s3ASSsfGW9vCFZ75ZNwCR/jq/J7vvUGTknS2R3MdXhkJRraj820LAr&#10;UKwDZMfmGSnTU1Iu1ftcOgPDWV4xSrtrZ2CQhe7DAOBH+cc+SH2zYMmLbda8pwN+T/V07gToLcv3&#10;Evjjg9QxOoc+Sj2zLteu6Vt4EhBeBcq08u8/qM432/xDxLJt/o3ZMx5t7759941Jh01APGfmI00U&#10;avWKOeu0RT0yZ763fwIkVUeSMuDZb5X+jiNlOSurn38JxN200tU4PB03gHBw2SyYK6AbS8EdAKzz&#10;FQg67uBekAdKU5dNQN0Y8oj18TO4z7JKun91AODT6Qn2xlEfjbU5tm92O7jTZP75jw+lbTiyIHXo&#10;4huQRQCf9AzAmVD2uuIHTEDK0SGy4cFAYAnXtNJpWDFq7F5ZAjsc5h/tOkza6hrzBSyAxGCJNH5P&#10;SPcV/X6EeDc1AdiSf2zZK2vdn9oH8MBHQV1BotS1ynpRAFn5AE6BHCsHsPHMRD5w6FiA1+eUC3xV&#10;3hqr1+ExyjDXOBa4v/u74+0f//F0By4KdFnxxqAH1MqaRyzL6zygzzYgRwkHeqwwYKaseuPj5C+x&#10;7j5AHlfS3//+SHTT9f2YcvV0H4cDfjXmVaot8W1Ar+AyAsJ4Rs8H9Ihl78x79b4PBSD375nVdUF6&#10;1W+/P9RTnem8k4j2UZsF9Fj7uHSy8lUwF7BX4/YAHrFcY/boMBUckNVrgLyAS7fgDeJ5iee0fu36&#10;hgDc5g5zZQksqx4rGdBj9eMGyVL2SWAPTAGugjNgZuydcXgVkdY+y6YhIXujFx88tDTbV9wAwOMn&#10;VvZ0WCYDzDke5DlHt4LTYyKsh/bXGMECu2thjOufbO/AVwDI+gj4Pgl7XPskAHs172MC+M4AXTB+&#10;Lcd+sqnDXXfbDPhe/niAPdBXEGhZmWIBBszKmrJjeg+dRuXC6R8dxP/K6hdIzrsmYaMfHuy9/fbT&#10;HdxAWon1S/koxuZx8bQM8EoK+MAe0GO2FZWT6bbG7lUwF2K8GVfDGp9XA6dVmmXtYw1Uke7Lz0N5&#10;37Dhna68r4qyDxIo9n6csgT18MsTFqACirIKgTvWwLJw9Pxbp/feU+BQEOPYA7vnpQH4oFv1AN/V&#10;ixvTiCxPBTFYGHb1xm5oiICehhPAmahauHipnmkKDaWFFY8CJg/lo9yULIO9aym8esgvRVkT1MDE&#10;z6wFLAeUWClFVgN5KQ3c16mA9QhSMoXLJhsmBtGb+8gkuwf2zQqsrewuBCoZPU2UCcq5d1dAVTAF&#10;BliCvBvWNRVOwZ53UxY270fegi9iv3Nxdy3LqfUCwoJpxzhHgV9BeH1HqfUBSLg2Dhba+jbEsm1l&#10;2SvIVFnqJQOb3e121+zesVAWYdY8aZU/Vj0WPZY8kDdt2kPt3Xfva++//0CbMfPRNifwB/oWBQZZ&#10;+ciyFS924OPaeXNMX96JaHiRmhcS8IG9D7uV9aUOe2SA8QEAWWQpMawOxq910FvxcjOm89CeuX1C&#10;Xta8r1PRnU6FucM/s17ZYb1JozUCvi2BvXLd5MZJWLlXfzi4rJVF1nsbvtvN9+n71bf1XYhpRrzX&#10;DWsn92MrmJF9/pmdXI3zjcxBuZ21PevKjuOcZ1OPMjhYX/2Drjn+fvU9Bc1QNpx/6aK8g4XPtQVR&#10;pBcveLZ9lG/jWNfZle+oEQWYrIZcV1kGuYDW2D9zrBn/xeLG8jZY4Vj83uuul3r6D+2asO4F6ljy&#10;hrF6CwN/89vx/C+CuhjrdyD5KYuHuIDumdGVRi6hrEjO718EdOCOlEspi179rxs+eKXLpsAuiGO1&#10;OxA4PrxzZpdDAWrrLHpkL+tOIICURZA1j6XftAvmGySsZqY8YDXTSXQtDdPHkcupF85GGToSRdr9&#10;sIRsAV+Bjg5SqW9qrNs4CMoNqEpaljEp8OMiWRYzUgFa+raU/T6n4f+NcN+Ugj2QB/ZEJ+0RSi2X&#10;1S1yY/xeoK2PJZ24t4LAuv+yDpaFT1AWIkjL9gDSzpSLXYGo3WknvMM+JpLbaQD15OGlUfijoBxc&#10;0jtEtuZfGcrmlLQngbwVr/fxddw6lyuTKZ8r1T2ph9anDK7L/7A63/HD1W+25fmmBOQtSzldmWtX&#10;BN81uT8WPCKKtPqgW/vBTwefwdWwW6smpLZtTNnS+WN865wZD7YpAbxXXvibLi8//9ft1Rf/pr31&#10;+s/alLduazPev7fNn83N+8n82y93qCpwqrZJu1QukKTG6doOmuQrK7n8BXCkLHQFfNKx2F8C8sAc&#10;AXZAT2CXEtBnu7zDuD5eBYM1zz2X62Yt1z2N21jPUdY9+XR0ssYBPqAH+D6/vrldSbt4LqBmvG53&#10;285/fXz/7Pw387q1+fSRRe0sABuB3wXTAkTX6HNUcrkECGDhMCvf4IF0JOcsPYZbGugDe4QHUln3&#10;CvxEYq65vljhCtSOBD65hA3upYG2vm2wytV4sQI7gFEgVlYpUgA3Brmy4JVYt6+OqXPYBtoAH9Ap&#10;KCx3ThYu+wj4KWHdsl8+5wZaYAxscJ80Xo9VDsAVmIEsoCcfqGONKgArsKOAU77tI91Sle3yd8tL&#10;ruMczgf86tixyAs6uX9+993efk/OZR+FvgOivBPvwnv1LTyHcYp/+N3h7tZp3Xv3rs6cGkBaflBY&#10;curEsm6ho1cJJseqB/ZY8wjg0znJwmc7l0+gxxLIrZNFj67DA0pKb6Fn0WF1WNtvCgYC3oAeeGP4&#10;OMk1OPfoeUELKOY6+823u9rnn2/voMcKWBZmnRXKJegbu3xe4k4afZ3rJRADZhV5E/hJ+xi8yMHo&#10;cvsPgEGWOpY/eZYmv/0D8ElBH+seUHNuKZgrN89y+2Thcy0QWNZD2wGf4+S3vfaDQvd48nS+Rf51&#10;YkJ4Fj1Ad/3TQG4EzJ0LoF+4FEhjyQsAEjBIrl4X7IX1c3t/d8qYcqmDqKb40NlTUlMu9M6Y1AUk&#10;bPTDg70333w8P5feFj0ng2862LsVAIGdfdXDdfLER+34sQ/bkcMBo72p8PalsGX9wvm88CuBmYub&#10;2vlz63MMH2SVwk3XTgVTIVU4q/K03SSKu3ZNTMwYBZ1FRhhtwAJKSsEHCSwa27sSykVmGLNECZUX&#10;7O01uWmADxyAGsAzBkPKqfzm7zGXz7kJ6x4xYequKA/V+6wB0mBSQghLnTDn44mMa24d2ykd8lR+&#10;MMjSdyrP+OXVje03X+1qV1Pw9JKXWxjFkvJIKJpgD+R99emW3jPJmiDvMLeUgCUBxByjYZXXAHSV&#10;kZ4lsAf0Cva8D++HAu8dWLbde/E+9TapfOQDBN6PfN7PGMQo7UDCdpY5lRU/dOcbXJAGyyGh2Dum&#10;3rfzsOSVJVHqm8jj/HWNgsYxMDoW4OzIdcGlStM9A0ZAD/RuFZZhoMc6zNq3dOmLbc6cJzrgTZly&#10;T3vzzdvbW2/d2d577/4OfHPnPdUtfEBvCSsUKIuAvptj+QIt6wfhvkm4cwK+1b5LvqNxNXrh164G&#10;fC93yyulSxmiwHDj5MJpDB4LHmseEan1Uv6vw3vnReHNO8s9b89z3wp7BNyxdFaAFlE5ly16oS2c&#10;93QHKCmIAlTL8zwruKhGUSWi6BL/lvdSQSR0rHhHi7yDpNZtt1++CiMvhLzUOeRjMXWu2legbXl8&#10;nPOUm21ZXe2XWrfP9bakLCmHLIeAWPCaWdMebO9Pubu99/adbfp797T5Mx/uc6+xYvlfwFh3qaRk&#10;TkTRrDF3NX4P8J2O8kVOHpjTjuefORYl9EiX/AvJd3i3CcRTJ+S4Gheok+Vg8vj/XMO/6h8Eef5Z&#10;wjrHnXBbAAS4ATuAV6B3MOBarptATx6pbfYdSZ0H8lj7Tx7kEhkgTd3ComZuO9KhL/B3IgrK8SiM&#10;R6Mwgk8w2ifFptgHOsCcukdnU023oE7SAcVjAPBxk9wWgCIsZAV4NX6P1D7prRY8YKejyti9is4J&#10;CFn7wB63yhKwWQL0SirKq/uuerJAD/wN1ryb59qS5bqvDnnrAjyRPSln3qf3yCKq8+3s8eXtYtqc&#10;CzwPorDs3TG7uz6rS9YG+D4K8H0gambkww/z/7KK578SVGV96sj1KYebuH9HjL0zQbD/XzAnln7L&#10;a3OfFdFXHVBu3SDPODveFgV2BVsltnl+41lnTbs/ZfvONvmNX7Y3X/1Jm/TaT7P88w56lsmUSb8I&#10;8N3TFs59NHXH8x2GnKcsY3XOMew5P+DThrk+qBpb1W612hHrFYClgrIQ2wv0tDdg81YBfVIQKJ9j&#10;QB7YA2tcOV13DHd1P2Noda9kANIBUOXhtsmLBqBR2gDfNUASxf7skQX9n/afk+O55vHk1VnC1fhc&#10;jjl/fGl3Pb4QfQPo9TnxJsYR8qIBe8eP3YS4CjCnI7tcOQcZhq6U0GOMJRORuQJ29bnAsrx7Z95x&#10;5CAIzX9LiTTh962AN4aMMagV2FmW1zHApdwP7ZPfvhLrJTfdFAfAK0vdeJt0sHANFsIKzAL2bHMP&#10;AIwAMsqzsXbAjRIN2EBawZg8tgGVAjcAVpa9gjoiT20vy5Vlx3in46BnJXUfrg0c63yuUdeTemek&#10;3o935dnKqucd1xjJUyeGCJzeV1lMvRPvgKcUAXFgDtSBOzoW0GPZE6yPdc8+1r3BhXOw3oE7aVnz&#10;6LF0LXoX/anm3ANmxq5V4JUTgZCCW+8FvLCmfvX1jrz7TXnHgbeURbr03uif5SWnPCqXrH1g8PSZ&#10;j7pVr9wqC67GwFdy6DAwW5GUq+eSDnxl4SvgOxE9GeidzfMU7I3FNlKWPRDpmgWU7sH9lJRl0P3U&#10;PR3BBgGyAfRSTidA7/Mvt7fPvtjWgW6w4q3qYPfJZ1u6FPRZ1iHgff1RWc35uG8OgHdznC3YA3rk&#10;VMqKNGz0w4O9N954LD8UEBumWCjwU7EV2I231fZTJ1d14Dt9anU7e2Ztu3Z1e/v+V0fbf/j319p/&#10;/S/ftH/+z1+1//y/ftn+p/9wrf3hDyf7wMuxj7FeDAVWL0SN1+MawUJIWa/JaNdGOaTQ+1n8GH6S&#10;ruBHAd4R4AMtLFJlyQOCBXoE0BDbCniIht+xRw9w+UjlcW5d+/Tjrd2VE+xtjuIheqCogRrRsYWO&#10;9e6YMXVpFM7qIUyq8QB9FCxKFYWL8lLWPvv0KII9Y2DAHiXOWBSWAqKXvpRLDcP1C6u7FfBKCumh&#10;NCYUS4qmOabMh0SAn4b6ZO5Dj1LBHrc81r3B+nLTpdKzgzUKNauYyogfudT7KwtNifWy6gE4UOc9&#10;Ai3H+S6OK1Ar6JOWNYl1R+p7gLTvvt7fXRjA3tgKVNeosYHW3bt77tasXLcA1XXdv219DisWqq2B&#10;oghoAA/cOUHJkiUvdNdNoDd58l1t0qQ72htv3NZh793A3sxZj3XLHtDjmsWdc9GSZ7ssFEQk6eKl&#10;ArkEoCLLP3ihu2+WgtfTSO/Nzzek7G3I+kcfvtjHVQI8ZQj0DT3uk6IA5V1cWNe++Wxnn5oD5InO&#10;SsDeYNl7N0JBD3gLwpKUZW/D6sl9ygWQB/hWLnulLZr3TJs57eE2/f2A0Tv3tXffvqevg7eCPWMV&#10;CUCzzbsp0AJd9nF1lRak2S5vgZ3zLDBx8bSHOjS/88693R3WcfIV9JVVlRQgjsV5fR9S4Ec25Hsr&#10;m7774jzT22/e0V598Uftuaf+dXvmiX/VXnz2L9tbr/60zXj3nrZ47uNtTf4BwAO+gNgAJW/2oCqg&#10;TcAWiiCF8FL+v49Pf9iup0E1Lo18nH/rgh6+I2koo5QKRgKsuHzpZGFBO5V/EVwBQP+gThepfxZo&#10;gjuwAeZY68bum2W9I5bLpbNbo5If8B1I/dAtU5Ea88aF0XIBFcDaFpiqegKIuh8dQ30s1QQkjYOb&#10;WFZfqY8K9OTj8liAVy6cgrOw9HW4m4CqG8spuwV8BX1l0SvIuwmDg0XO/XPFdM2SG/dIJv4HsFeW&#10;PWkHvRzrHCCvAt64F/c3AN7bg3TgyztO+dqXZ+Dyqp49HcXrfNopLtEs53tSnsCeTkHlah1L+KrU&#10;7x/peHirwx4Zxuvmf8g5TR5sQuHtOSerPsBblX9XoCdiiqCaG3bo3AlcJd1iuo6t+YZbWPTyDCkn&#10;IEgdXVYxwKTeZqmbO/PBNmfGA926N2/Ww23+7EduBDZizZs9/f6eZ9mip9Ievdg7+XQaFUQWDBUw&#10;2WafPN7xuMPyJkANUvdUsAf0WON0HhLLBXv2l0WvgM45ChALHksAI9irgAegCqzVfbpvAGccHxBk&#10;wbNdar3GI1p33yW2Ab7Byre6fRplUORdUXj956x8J3SMpH1mEQd7Z4+mjXdMlLsLFOG01zpqlRXS&#10;oS9tJiWe0k5MsyDABHfO0n3oSECQlEeS9NChYSoplj2pMWRdAnn7cz8sfICCBalAbAx0BSVgr6Ct&#10;wK8gkCXQWHBWQevghchbwV4K9py7zl8QU9vG16lz2+4+wB83TgL8QKHjQQeAAlUFWpTob74RPVEc&#10;B5DCUHAT4grAwBcBatKy9pEOZckL2oyvEnAFTDpuGEc5AN9YbC8rakXBdm6p9Q7dKbOmKSHmq+TG&#10;WZAM4DyXZRbd4fkHt1bby+rZQe+y6RJY4oZAa71DIGWkYI/UmL1uGR4JANQhrjMc4LHsgTt6C13L&#10;NvBX24FeAd/gyjmM2ysIrvTS5SGK5QCEQ2dDQZ6UKJMsfESgofGYOkAF7LhskppSwX6WPbDHggf4&#10;wB5Ln2WwZzvQO3OWJW8I2ALYWPPKWjeGvh7IZSIPqCspV08WQIFjjCnk0ukc5PxFETa5Z24IuKVc&#10;BNq++W5P+/43B9p33+9rn36+tQMgF04QCABJQZ/9yhLgU06VKe/vOrmyvncU1QT9UuP11CVX874t&#10;f5J8YaMfJuwha7SP3FH8zl1z2/oolhvTQPrgZ86ua19+daD923+60v7b//ar9l/+67ftP/xPn7S/&#10;/zcX2u9+f7r96vtj7dvvjrTvf328/ea3J7t88+3hfsynn+1pn17blRcZyLvIXzmFIee7fCFEHkAE&#10;DAq8gs+87UcSYZEbl7FAxjoYV6TXRA+LVI/KeAwRMQie1HgkA9/lqx/P2CP5hkiPgzVJ4w84juaZ&#10;Tx1fmZ/Qj7g2xyzvlkNKNTc5igKxzVgQ46UO7tG7ngorP8GFM6J9rUxjNkTm5HpWIqjFtlxXhE0h&#10;9K/mGb79cncK3eAuWr2eNwfOa1SNVTCh9uC6onGTpxrs6h0t1x3Lx9IwASgVCQiqgDSeE4SVVa5S&#10;Anb1Mpl6wvsHxAVtBWCOL1i0Dch5byoy11NpsZ6CLnkcC9ZIXYcU7KnYwN7HgT49p38KAkDIWAo8&#10;gAOXTT2thLsvQAAZUlDBqmS7TgPLtldAFsDHjXPGjEfa9OkPt6lTA0YBQGKfvDoZwA+wcQyIATfS&#10;1SmLNW6moE7wHha9tVHCAF7NiWWMp3UKYIl9ehM1uBrX6j3VWDufczgX1886H0uh1Dr30D4GcOJ8&#10;lm3jPipgz4plz7Wli59uS6IY3pAFWY+I9Fli3Zx+AqQQc/wR44MEhzD3n4isxt0ZU1QRUY3Lq/F3&#10;8+c/2ebMeazNm/dEQPD5QBv49Y3eyXsfJrS3zPIhaqz9Nd2FdeOa7K9J72tZgBbWGZZwY2EXzHqk&#10;zXzv3jb17YD5pNt68BHjY1n1AITOEe6Mh/NedYjoKLGt3C5Z5GzrAV0mwKksUYClIkpats3+/VzH&#10;AmBEdEr57Qc0XAm5Xut0uWGVzzfqY3qj4G/aPDn1pveQuiPSrR0R1kZRQ/fm396bcrwv5Wxf4G9v&#10;h5a3kk6O5B9J3v0pC/Lu2pR/e9ObXXZvzf4dOoNy3M48xw6K8Tv5zwMmG41xSplQPvJ+jcsjrGmA&#10;cS+rYuqDXRsDjfmXd24YwLMglGWsYPRPiaiXNYaup1kfQ1zJ4DKY/Ll/VlAQXp4Ktnm/pmoY5sh7&#10;+YZrpmWTpks3rXrthnsp0DSvHtdNk9jvzjvcx2I74X57iPtthPXWPIuAngD36nwrd/rqeJOOgXh9&#10;rsctnpQLIlgzgTmrjEnMfc916wN0ycNiVlbJAqkxUIGsG7KOx8YgxpZuz3l2bZ0S+DT+cwgsJLXN&#10;/o1rXm2rVjzXli96oi1b+HhPVyx+sm8zLnX/LuU595QyJv+W3FOdv8atcmcmzilVVojrOM49SGu/&#10;7ZXnwJ4B9Cr8OIADdMpwL+P5npaBnjysVVwTa1JigFdAC/hsl+dQ9tWE8MRcgYJXgSATWh/LN7O+&#10;h1U9cGTddsv+oY08KSIbzHeZdcfbJ2S+cXEUNRH1QKX7L9dJ19ZTXz338leY/bKaUfq7y+WE4j62&#10;1tAd6CM1fQ4xRp13CSVe26nT07pOyOpslg6dzWnbcz7nEryD7iLomiAut4p7KgEgNX5P28D6JCW2&#10;FZyBk4JFwmphn+PlK+lg55jkZykCa5TfPyWAAmiwzo2tcICvUueoICmCtVCq7TN2DqARUFZAB97K&#10;8lZ57LdMXIf1hYLuHuQtsCvIq7wVmdO+W6XyEvlcpyyuBAyWe2hZCd13AaznLouhZ/QOPK9zOw8p&#10;yHQv9hXYWq53ZBux7llqu9Q1C3xd1/vu1tJrgrds7tM2sCKWNdG6fSJ8cie13fjAAs4xXCq/dGfL&#10;AFV5PQjoomfRh1ipBR0i3JPLTdl6dWzUNAqkAhQVmAGyj69Gj+9wtqmdjQ5/Ovr8qejzJbZdvLK1&#10;y/lLm/v6idNr2uH8J4fyzxyJjn+SpfPSpnb9k53tiy/3tc8+39OuX9vRDUbEuL3PPg/gfXsgLHGs&#10;/e4Px9vv/3Cs/eY3h9uvfnWgj0VkOPryy519NoDvvjuY7Yd6Wsvff295f4/safyigDZffr69fRUZ&#10;R5ulgwH8skbX9wsb/fBg79VXH+mgh7Z9zE8+3RVwOxyIOxWYO9/l3/zDhfa3f3eu/fZ3p9p3vzra&#10;vvr6YD7Urnbt+s4un32+t4vlCwG6sykApwNNIPHc+Q2BuU2BHGFrWZ42dtg7c3JVCuyKXlFWWNqh&#10;4hzmIwNsXLkomyCNf7TCW6ZyqXzgrgJGjBVSwSYcp7L1U0idk8XLxLbABMQAl13bZ+VcS25AqPsC&#10;dqwnLCegj/RxY4Fg40AO7U1DcnRFO39qVRqcVe3SudXdIiiKIeADeECPcNmzzdx5Vy6sbV99lkrt&#10;4ro0Rov/qFeWwsDywxKkYdXrycys59F+YCfPGPYoHeDweH5SIAX2xvAF2MpSVhBX7pEaJFYysOe4&#10;cqscQ5rjbZMS21gGfa9y/3QcmCtArOvUMfaBRm6crLPmlgH5KiAgB/AK6EqslzUK8HEPNA5UhTX0&#10;sC7tx7PiyQvUpECtXAktl/tmjdN7++27/8i69+qrP+9iG+ADeYQ1sKxZru8e16ZsbfANoszoNdTT&#10;OrjrTOvrFUWy5scaAyGRl3JhTISKRiOsIa/onXohx+eyTJwH2K0KZABB8Od8gK/GB64dwWEBov0b&#10;1ub7+SdWpgx88EqPBPpBYE00TJO5Sys6KLjz75hmQ5AV8AfsbPdf1bQa0rWRVVGWx3MaCkoB7kqM&#10;ZaopMEpqWgywV9NhgMWFC5/uALkx+86fTF1wZHG3krP0lOsf5ZzCbjv3aQr96bxDwr3RhOyAD+CV&#10;5YvlDWhsz78C1gT4ABQ3xoBxdcs/ZB/oAyR9AvFAUs1BZ7+8IAWUsCaSGm9Lsfcv+taUUeHxu+Qb&#10;+Y+3bWAJm9RhBcT1qSICFeBuT667Z+3rg0SZ3Z/jDkUJP7AdeEYp3zypy+4tb7XdUdLN+VeKPgW/&#10;B4gZPSsLnvF/IE9ET9M6HEgduSf1wfY1qYtSn21dFcDNd/y/E+6oY+FS2SNi5tsQVriSgigBYrwD&#10;sATuxtZWYpnlz/sFz2WtLMi+8d4Bf+6ftbGAmwA8oNfHWAYcWGxLWHNOHRRtdUEfl8kdVvAa7qs8&#10;LJQh4Kv8SAuIdSas9U3zD3GF9a06rOY9Aj5gwkK3Kd8OaGxIHvVzwZ7vDvTG0FegZ7mgCtSBKaB2&#10;YHe+h+laslwQViKf/I4DbgVv8h49MLsdP5S2bH9grAcQGkCxzn1438ye59jBOT2PdXJo74wuzuFc&#10;dd66H/sqn04SkFZWP1LWuxq/pxMSUIG7W2EPIJZlTz7QJc/hpEAOpAFoy2Rvvh2xDQzaxho2BkD/&#10;kXcP9nwH/1fvRPEfJb9rgzkRNwVWAH4Ct3AfdT8Ffd2FcgIiAVFZxiyzmhWYEQoz3YLQHSjPlOsB&#10;+Jbf0FeITk+dq9pc7RvQK+ir81DGwR45zip4KPAiqEtEh66pGdxHQRvRThDgVhY7Yt/YAiXlcij4&#10;BDe1slhpVw7lvYO9br3KceACyAAakNEtRVkfK7mUXqBDah84AThAp+aVdT6QItqhY+QBQNJaBkll&#10;8SwXV7AFgFxPPmAGgJzD+VwXCBXQyV9SIFdwV1Lbx3kBnRTwlbVVHtvdm3X7LLsf7wYME/cC/Lwf&#10;8Gmbe3Rf8tdzOo7UtUht93zOQ8pCVxBtX+Wpd80jC8hxARXRs/Rc20Agry1i3fbKMxaAp4xJAaH0&#10;KEveQYANlFlYedGlzE+MSS3gqykTCgwJfUvKIogRWOVq7N0JHR3Rl09Gzz964qN26Gj08WMf9vTI&#10;8ZVdLJN9B5e2vflH9kXXP5rjzlwIyF7b3kHvu18d6bzxRfjhc4ahcIVALeTzL3b36Jyg75tvTLWx&#10;q0ObKKMikgK+b7+9CXvfJl8J2CvgA4eOZcn75OowJnUsHfwmvo9/w/cIG/3wYG/y5KfycKkkzd9x&#10;fVteZGg5L+v3vz/R/vC3p0PTx/PCjgTm9gQGN+cnX5NC/1E+OhdPNMzkvC0va1sK8sb8FKtS+O37&#10;KMvG6/GVzYsM8H0c0r96Wejazd3CB/iq0iRg73QKkkKqkmW9KwVTVDNgp+L0YxAVsG2gjlTks2HK&#10;gShYW9NITvRyyKsil5/FC4QAEtCzbXMaphTI63mGL1PgLp5dm0Z0dgc846NAHqll1j4REQV3OZWK&#10;H7ix1JkEW4j7bbkXgCf0vBD0gA/ssex9fn1r+813B9q1yxtS2S/soEY5AHIgj+uoIBR6UkGeCpxl&#10;DxSWWw7Qc1wdY9ux/Ehgj6VNo+MZQRbQY42TembgVq6cGqTyHffuucM6pvJZlhbsWScsgr6X4zR8&#10;wLJcN0lZ9eT1jq3bzj3PuMtff3eoXb2yqVvpAFrBGjgr2Ktl2wGdMXgqHpUUtxqVlnEVoK7GgzmP&#10;ZbBX0Vy5CYK2+fOf7tDHsjdz5qPdugcAWfeIdRY8cFcujmCTAL01KU9rAyjrAUOUWUBWk+HeCmlg&#10;j3WP8g/U7KNQaIRZ8jTSGnf5naushdbldb6x2F7QKG+FYXfuihRbcOk89vXgQjlO5wPZnXJvioWa&#10;GmE8jUKVUVbv+ofG8y0CPZEDba88FXTJHIeWWeXKmldi/dZ8IBDomeDenIcgb8GCp7qFkKUQnHJ3&#10;BnssM8COG7TU+DPjYoEeGcbJUn4ps9OjrLK857nzf+zM/9HH8UW2ByK6u+MEtBW41TIBgDfEeoDA&#10;tASExWks6wA3uI4Mliv/d9593j8llAie1K0hka1RVPucfFFc90WRPxBle39SYLcv+/ZGmd277rW2&#10;b8Pr7WCg7uiOd9rRne+2o7uixO8WPOb9DjkmeneeLaxQkS3gKdcEe3sje/Lc5uuridl35xvsy3of&#10;M8grYUOU7dRde/L/GzNYbqTdlTR1rTGGxg8eTz15Morq6dRPZ1PfigR67tjS7v4GpLjA1dhkcMly&#10;JkCM+qieGeABYi7nZQn1bn2DgmrQx4rK4gr0OuxlG2uqOf5EAhURlEueoDolwI70sZejbWXZE5zD&#10;eC3RQ53TNceA37/hhCVx/cS35JYLUMdj0vo3nAA9kXXXB8jBHgF7w/PeBD5SsAf+QBUgA1UH97Aw&#10;pwwH1IAWqAPrFU0W4MkrD1gDdicOB1SSFsCNIY6AO9sKBCu/fXU9AuSk7oO4hzp+DIf7ARjwyn3s&#10;CujuTpnbm23GnB0TbCTv+Eje+eEcdyjbKvgKKdfPWrevLGyH9gcSch5AB+5Y5awDajBX1jpwdzB5&#10;WfwO5Tq2ee9rVuU/zH/ivxrDt+W9+e9PpF69EgXtV9/sbt99vSvtUnSUKN4H3FPuY1/qB8vOyTpW&#10;LoxSMKRurk7hspIANcLKV8B2gpUjyqo2U6oN1P6x9hHQp+0dQG+ARMeNrYMmVQd5NVawYK8gj6Wu&#10;rHXArSDPcoFejScrKeDrk7onX1kGiWc8kfWTaW8K9kqplVJsAR0peCHW5bdccATadmmPItads8AF&#10;CBHbpABIHpAn/w5tY9o2wFWWLvkAktT1xnBZIFcQRcZQV2nB13h/HQvmiG3up+7X9QCge7PP/YMw&#10;17Yf3Hk/BbNjICbu3zHO57zO4Tquad0+53BcgbVzsV6OgY84b79e9FmWPGnN42cOY3DHssfCZ7ms&#10;fWUFlJ+r6VgKBp3n1GjoldgZ4wj65SFFgODY4gf86FeWuX0Onn+DB+CwvKLDXUHdwSM314+fWt3l&#10;GBaIHDr2QTtwZFmXY/l3TgtYc2VLgG53+/qbg+GNQ+3LL/Z12Pvs0919O6vftes7AoXbeqROMwIM&#10;wiVzU97p5vbpp9sCf6KOmoQ9sPi54DWAcJicnQA9gCjvtcuiow7jVHW2C1Ak9f9civhWxPcJG/3w&#10;YG/atBdv0PIwQDSKaAqFAkKpZkXpBSIfUzAW6SDZd1RhWt3On9vQLgbmLpwP8ATuTp9ac2PbubM5&#10;56kU4JP5YVIAzgUWWdDAHin/5ZKLub4CDNC4Yg5ul4M1gfVOBewnUKhVpDWHEZdOyyx3lFHCGug8&#10;8urxUGmz7m1mDZoYfwZGNq57JxX10vxUOwIiRwJuW9NALkgjHEU1wppHCvpY+9Z8+Ea3/AnwwjXz&#10;my92deue+cZqAmzWFPOMUaTNRXY2P/B3X+1pf//74+3TFNZDaUgoDDWY3vhAAvgoHSCPfzFXTm6c&#10;Y6XCeBfHmZDa8pFAULlV6llkSfNs9ZxS68BNwBNgp1HSM6nhKtfPgj3HswwSy2N3Tsc6jv85y6zt&#10;NYff+FrOBfrM3SdgiGM1lOaY4bpbsAfoCvLKygfeCtpAnrwqoII9oiIyRo/7ZgFfgaH8xn7az/3T&#10;vrL+1TVLrLvu+D5Kan/fl2/JwlZwVlBXEAbIxrBVoKfBrYZZg60RBnEsb8b0kVVRiMs6V+caw9sY&#10;4AoKx1Lba1+Bos4H5azm2Kt59goAuRfriCD+r4I61jywV1Zy/2H9ix34AhQgzjQqewJdplIRZRfQ&#10;FeDVlCv2EduBHmvekiXPddCbO/fxDnpSsLc++wVQOGn8wQj2CvSktnHz7HPMBR7HViYp+BhL5WHF&#10;A3mkwI7yX9so/2vzP61Z/kJbnfsj5qOzzT75+/g1FqD8n0CyuyzmPrYTwKcM+HYT0MCFc2f+1+6C&#10;mG0Hkv9gvumhQM2hHHM4UHAo5yMHovgeikJ7NErusV3vBXQElolCHuWYu+LeHCs6ZrmfSmtuPpY8&#10;21jetgbOBYyRcsM8kP/60Pb8s6mrTqVeO+m/nwC6U6kTQd25KKTno4xeSn15NfXrZxfXtS8ub2hf&#10;pWH9+vqWLl9ejfJzcW27JNS3QfQHo9jme3TrWd7L4NrI8jhY9bpb6QRMdete3h/I8j69dxOxgz1W&#10;vuHeA695vrLqAb4jOT/o8w5AHcATUZVUsB0C9m5so0Tvn9thzzWct76171jfv0/lANpyr2APpJYY&#10;a0dY/MrNs0BvDHx93GHOX5Cnbu5W3giAK1fKsuiV9Q7gcdskm9a+1t0r5QVlAOzkEcF4BngDYwWJ&#10;YK0ATz5pQR8Bdq4xdtF0zvExzuv8p44u6Mt1/OEDgxzabwhEoGyPiM1570eS/9iCntpv377A2tiK&#10;V4DHwgfwytoHAO0HegV7oAvYgTXQBt7KqkfsY+0DgsO45xc67MlfgGh9gMQ8X66jXjXWzBQCUooc&#10;aGLdqjrSdY+mjKh/QV4FSunyR9a7KL4TsEdA4OBV9GF0lyHYhnZWB+m4s7qAj5WP1LkK9JzfnLks&#10;e+SGVe/4AHMFdNJyx+ywNiEFfSySFNaxeFZeQI4h8ko926EJ4CmrE7go8CsgKaApcAMy5XYIYMBM&#10;WegIWAJZ8stXMFTwQwq4ap3Y7/wlt96Tc9g2zk/AXEFcgZ3r170Sx9lm3ziv7fY7P0Xe9dwXCJXX&#10;/dvuHohl7wSckYKzAjPimD91X87tOo4HdiXer/M4h2OJczoX4AZ0pnYAcfRVsCa1zoUT2Im0Dvi4&#10;c5rzT4RQ1r5y+yTyOK6sfWcDdnT6cSR9wReHeSOHKUXGun55TZUrp+UKrNIjZU7I0cDi/kPLugC9&#10;grwz5ze0C5e3dDdO6bmLm7qr5/H8L0BPyo3TvH0fX93WPQk//2Jvt+yV2Ab07Gdgkvd89MWa+s0M&#10;AcCvpokDeFLrpor75JPtnWm6NW8iTojpKK5e4rk3/C8d8JL6l/xz9T18HxI2+uHB3qRJj+chFYhh&#10;Qseaq2OY4X6YM09h6D0BPmqA77APfCAV4sFlWU4BmYC+s2dSqC9ublcuh8SvbOvp5Utb2vnT3Da5&#10;Fy5pO7fNikIpKiZLXJTCzaJVLegVJ+gAcCpYoAbMAByQA3GWa5JLPweAY/2jpJbFgTJKQWWRcJyK&#10;2jFAz7g95+DGWRYrsmk9N9EF+cHWdOue8XssdwV3fY63pCx9Ff2QAD4undw4wRuYK9irCaWBHsWa&#10;Fe+yML75cY3ZM8aPgg3sQFspChRGYz80kqx6BpCqxG0bh58nrHqUDuP4NCYsbWCKe6bnAlqsamMQ&#10;G+A2Suo2Ie6NT9DQsXoO0yCAuvG7qXVpWUNZ6HwrrpiuBxLLkgf8wKRrOE5+90Dk01h+/cWeDqZg&#10;rcbIscCVJY11TWob0DIGTyXkR68yqRKq6T1AGdgDesQ5gaJ9LH+W7QdsoK6AklSQkPF17ZffeZzP&#10;/ZFNoIGlIEo7KAN+NYbuhttkUrAG1ICXxhbkfSsy1PVNXcmwT15wN0yMP4y5K6lt3DNrTN7ypc+2&#10;ZUueaR8sf75fs1w16/oFiAWFILFfZ8KFk5jQXKpsKqPbNiUPizir3gTgLVv8XJ/fy3xfk17/RZ/z&#10;a8bUB9r8OY/fcOlkOee2afxdCXdObpobA1ekXDXHbp6secuXv9gWL362zZ79aJs27YH2zjt3t6lT&#10;7++wB/62B1w+Pr/6xjxyYIKwJnHbNJ6vgisM4Dcj4Be4jdSE47t0/OgASr1AtqRuME6rwI6iX26b&#10;ZU0iwMB6dysMOJI+l1vyFVwRVsJyVQQG3Y0xAvgq4AX3tx7Nc1sUdAppFN2jUTiP556Pp9weV6a3&#10;RbFP+Tyacno45exgvkkHwBxP9qec7cl1duWadT9gbxhXKHqoKJ1zuxz2LrLd+DsBYLhjAr1DeScn&#10;8p+fO7ikfXwi/+yZNe3KiSitqRPPRMEFe6DvWOpblr0KNFPj+PpYvtwTYS0kY5AGumCvJkqvaI4s&#10;rSXeQ43Z67A88e6te+fjd1+usyKBkv7+k25b+3rbHjDYCQwCxOXSabzezYirs7uAP6nt8hnvt3VN&#10;6thVr7Qtq1/ty87D0roj9+GeQB8oBahjWctFeiTqaqLurWXQN7b0Ab0+vjqwV66Y5W4pJUCsxs1Z&#10;LwtcQVuHr30BqGwryxzgqzwFaON9QNA1XBNMAsgx7BGwByCBXsFeWQVP2nZce8mSxdKVa4zk4D5t&#10;xtS2Z6fvPLh3+t5AD9gNkTcH6x4XSuVAnu4Wmm8F9lj1DgfMx7AH3sCefbbLy4oHAoe5SvO/Zt32&#10;PoYy35OVVTrUtfl/WaVTX5w9/WHapU3t2692t29EvdaBnW0nA1RcOAvuwFOBEdF+0hVY8ggdpNw4&#10;QRpdo2BPKH1pWfjoLmTs0iktS2FB3wB8gcpA3q3AB84AXkEaIHWfNWaPWNd+2CffWGzvwW7yDUpq&#10;eMDeCEDblu9AjD0DSQU/BHCAEu5spCIYUnyBUVnoiGXnADjgCkjJB3QAD4uefbW9zk1ci2Itb8FO&#10;3QOxbnsBnLzSAkDnlRLb5PUcjnPOOqYgyjPUMxV01X2CV/fvHuWT3375PP/YGmdf3btrOK4gz71Y&#10;d97xe5Tf/YFC7xAgE/nr/bP6ibT51ec7O7zVXMmADbjRdQGfbVw8x7D37VfiYWy5YREk5QZaHQwn&#10;TwAZED3AHctewV1Z9ECdTvSy5pUbpw5zaQV3YeGrqRQAIPfNEha8suYZoze27LH41Zg9wHfiTFjh&#10;XN7ppU3dwgfqjNW7fm1H+2Q0LEy8D9B35eOt+S6MSQHJgN/VqyaMZ60bAK8gTwr0bGe8KndP01QQ&#10;Lpyf5nuOpxepjhLfjvi+JGz0w4O9t958vBcMFVpVLCeOGb+Wny9SJuVyWSAqNYBwJAqE8W0n8zFP&#10;54NXgJMOS9tmpyFMZb6G4jMnFZsZ6zdG0d/Xfvfr4+233x/rVrRvvzqQwrszBXaYbFKFqoJUUZID&#10;UeoozRRbyrHKi8sCMufuoRGwndK7auUQ6p7C/NGHL3cIVHEr9IdSYFmkAE1FZQMklrk0soZ5Rj12&#10;Z6IMHTHPyO4U/G1DJDfCyrdjsx7WPE+e/czxD9vZKFCn8v5O5hqsJiwl3OQo2ZRr46TI2gAoS4q8&#10;oM/4PUo2yxxgA3oVfGX39qndBUaIadGDuGfYTrEo659lvcoUCy6exuxpfHwfzwm0ABb3SpY1UnOo&#10;ATfgtXfXnA57XE6AHwAcT7UA3srSRxxL5POtCtpcD+w5zvv0jh0vr3uwz/t2PY0jKGXRFX2Vex8r&#10;Ubn3GcdVULBiRSD1g5d7Hh0QzPJ6a2qOGeGGuQs6rtwGpTVOzDltY2WSWh+PISsQqWtWABHnc081&#10;J6TjWaW2R5kFVBSMgjvgp9fYeDxwpRwCNMClAa5eWJWLZb3Qjh8HXnEex90KccoyuAN6K5Y990di&#10;GwgswKxjCvzqGh3MlMOIjhD/RFnCpbbpGLG/XDcFaTEBOjFu78Plyk3uxaTSE2P5pPI5jjWwOlyq&#10;o4VUcJeN9k98G++8XDiN1Vu0SPAbgXCe7cs7ku/axdQjIvTm+xZUsORxHQR4LH3WBd+otJZLOoBM&#10;CIuf8Vof5ZrLA5Qrc10BXozZqrGAxnJ1IEy6Mf9jt/r4L6PEgxNAUMAnta27headd6tQwO9GpMwo&#10;VD3IS/7LQyk/R6KIHuceGTm5e3Y7nQb0JODbnn2BvUObo5Bvfq8dyjc5HFg9kjrkaOqKo4HBo/nX&#10;jiQ9tDWKfuSw7TnH0cDZDdBLHXkw19gnyu76d9uOtQGNCdm1LvejMyv118Et09vh1GeHtwciAsnl&#10;ttnPR3IeYhJ3c/6JDspqOLagGv8mrbF63m+9cy6d3kW9k7KAkgLjSm0DwiZrJyITSw/kvRkvWXBL&#10;esCWHFdBWgryAB1rnkiMV04vb9fOfdgjM15OfSnCqkiMIqz6FgXxvqNvWIC/I/9Jt+T5j0awtyb/&#10;3p8SkEfUwQV8Yytfwd5g2cs1Ux6Mp7wZLOimayUBdABsLGWts69kDGtloSO23bpeFsSy7JVYt72s&#10;g/KDvAK/U0dZ/IAfIHRO53b9lJvIwT2ewfHg9OY5Styn64zHHVretS3/bwARKALGgkYW8D6mNWUB&#10;NBYggkMCFGucYImOFNbWmnqIpQ8ocv9kFTQu70LKwfWr69tnQrGbcDn1L7jbnf9RnafDl9smax7d&#10;oMY50XOk9KGxDlJumMR++elFpR/RG27qRI7TYe3YAfxY/MoKaJy+qKTAbOzKecPlckLK+kgnOxRd&#10;YAx843xjAY1AkfWv3D0tnwxYlHWLIluKrXUpICmIka+sb7bZd+Jkth3P/SU9czbbIidPsfgEWrP9&#10;9Jnl7fyFlV3ss04qr+VTpwMfOZ441vYLF6PHmRg7IsqkdeI8585/2KXO6ZjjJxb3ax5JWXXd8Xnk&#10;dQ1y+swAe2Cq4K1ArwDM89Uz2lb5Cgorf20Hg85XoFcWPcvO4XryAsRxuH/HuI68ZeX0fr13+7mJ&#10;yl9WvYI63mvKFnArl0zl0/Yrl9d3iKm5+ehCg8GG5ZC1jnWURdYzDrAH8mr6NAL4xhY90NfH8Rm7&#10;F13ZpOtS6+XGybonWAs5nmPBG9dMIEeMxxOAhdRy7attBXuse9w5jd87F33w4sdb2pVr27pcN+9g&#10;mKBcOcHehYvR+QKIxDpXTxZAFj7zgLP2laWPgD7r5govi+DVK8OckjrdieUas8cTQD3hv6GnhY1+&#10;eLA3+a3HBzOmH32iglFx9F6mVGo3e6SGCu/UcZXhICq48lcHSSbnBnB//4czHea+/epgh7tvvjzQ&#10;vvlifwc7+3/zq6ORI+37bw9l394etAM06C1TsKvCJUcPBfj2ze7Ax1oB9tznyeOpUA8MUb4otpRm&#10;ym/JmihwrH4qbT+KwC+Abgw0AASYAB+w4zn6hJcRE60fP7S0g50xesbrlQDAE4eX9YnYBWgRVVMl&#10;Tiwbm7cvShTLnfFQoO+jKMvgjoWPVW8Yr/feDWgrJQHw6SHX8HHv4MIJ9vQCcuUUzEWv8a2uQ7vy&#10;XJ4PeHk+sFUunKx6pMbVATjj9jw70PVOpMSx3gv5U9AH3OTz7X0zjRjAc95yEwXRZdkjzlMg6P5A&#10;n6AuBQAsQQVgYKzWC8aAljkYTdEhnLDKTIhhLoIADqyNLUyOkQoQ8qdgb5gEmSUwZSDXt48APOJ6&#10;IM/5SR2/ZTMXIha+vPMoKKTcLMGeMlrbNNIqDZ0S/iXr3CrBYsGdtKQ6LCwXSILGCsCyauUQnMV6&#10;5RnfxzgoS4nzAS4AVuAFzFjAKT0AzTb7jMsjBYfAjiWvrHnOIQV+ta+idjqGqyep88hf112fdz5+&#10;z5Z9X9+rgE9wFu6cO/Ouv/lse7sauGfJAxqE6yao4cppzrhy75QSEAgG5TGejwWQZdA5uIQaA0jG&#10;y2NLoWOdD7B0t8wJyLxhuRpJ7S+LXllydubfBZ3Os989RUDVDbACfSn/JyLHAlzkSOqew/mfDuVf&#10;PJT0cIDuSCDw6I4o2YE86yBvX+qKPs7Ov5Dzegeu0SEr23Ztei9A9H6AKPe4PspylndvCDgl3Zt0&#10;78apbR/p2+SJIp5ywHJXY/cO5f4O5T2OxbVcw3N5N/X89S5s87xEHoDTx0emPAI+EFWQR2wDVZbN&#10;MwryQDHLXreo5n3+0YTu+Velu1PGKxpnReIEexfSDnwc5Q7oXT+/si+fj8J6K+iVRRGg17hB0Ld1&#10;4j4LUon7E7TlT8tgzSsBelV/q4eVg8Gdd4A8Vs0B8vI+9w7WOgL0QBkBf7W99o0tduN8BYhl2atj&#10;Cvik8pWVT0pAHitiWROdz7nkL8teQR7AO7LfdVzPdQNpkQO7ne+9ntruWFL37DoAr0CvYLPfwx4d&#10;qjlXQI8rqLSma5AWzIE762UxLJdQFkP7wB5ALPda9Z56sOpgQAR41L3G45RyB3zoMTyGePhIdQQX&#10;0BXcsebVWLs/JbWPbkTxJuIMVCd46UMFfcQ+HbFEZy/AA3zjsXv0rhJAV3DXxxNG/zk0AXz2s+Rp&#10;U+htN8b4BR763GET2zx/Ka7SAhqAMYaZsoiBPAADRqQABRSxeo2hUH4CcBwjnzzOVwFNXKNAqSxi&#10;8owBrO5Dfuu21/6ysNXxtjnePbheXdd92U7qfgrE6jlss6+Ot1zPUdeRlrjXupe657pf++pd1T1Y&#10;t91+zw/ySgoc7Xfdeo91D3Xv/V7O3Rxvp0wBu9K/lTcpfdj2cwE6nncFejXNAv2IAD1TMQzTg4B6&#10;z37TXZMU7NXYvW7di47MgldSlrxy4zSNgmkVBHI09cK+Q0varn0LelpRNk+dW3sD4qS1LrUf6AE+&#10;4FfwZzvguyQyfxgC4BGwVy6dBXzcOm0z1o98+aXInLt6+t13B9uvfx2u+P5wXxap03ZWwA6CgWMu&#10;3uqDmmJEZE6u3198tvXG/JLqirDRDw/23p78RK8gzqQgqkBOBvRUKJRTFc3eNPg1nYHeMNCnwPEh&#10;FsXR+CuTQrLy/O7XR9s//cP59p/+p0/aP/8vX7T/9s9ft//5319r//B35zrkffPl/gDhjvbxJcFa&#10;+CAzP/Mz1psx+BqPezN6j4Z7yw+ioqtgGKwm5fbBuqcyZFUZA9+aAADrhcrZefwoKmM9btwQC0hA&#10;DcABfACk3BqBHKsd6x7A47JZrpvcOXdszvV3GU+xqEfhFJzFFAysdmCOpc9YKdY8wMeyty0Ktm3y&#10;AsMBCKPkBO5KQQB7ZGgA03ilUShXD2KdlY9yAfjKhch0EgDOMxVcFZzVGDqpdWK9pIDOsc5R1k5p&#10;gXHtlxckgjaAbNk7rHPKa9075hoqj3PV+7a/gBB0gA+QAAyAh4ZYJaecKW9D9NRA1kRey3pmSY3P&#10;dHwBSsFHBRWRh1i23XXkBzs6A5Rr1xSNjXAHIrYr9yXK0vZ8l7KaKW+gjhRwgT3/jc4IDa5GVtml&#10;hDjmVhArAXBgjliu7cozwKtom44DdHX9GstHyuJI+RlfpyByLLbdKvIWMLoH/1CNJ7Quz63bx+6m&#10;zut44j6cxzG2dzDN+9nqfeXfJRuioJmMftmy5wJ7T7W5cx9ts2c/nPc+rf3mm73t86ub2tk0WgVz&#10;wMx6jeezDubA2q1gR4wpk5+wEhpnBiA/+3hju55G0vLFNJB1PoDoOoAFxBTs3So7/KOBnQ58FHvp&#10;xL/rP/ZvdktXzsMq1iXlD6iRA5ujKOefAXjk4JYotdm2P7C2Xxo5kHLJnXJv8u3RQaJ+yj+1Lf/M&#10;tg2unfWUR6JsK8ub1WPr3gm8pFxvzLU3pz4r2ZRzRfZsiiK9MWV+AxgEU4Nw2eyBWkBqBOCx7IE9&#10;Vj4AXaANigu2CwLrnXXwnQA6Y/U+Wv58W5nv++HSZ7us4qac9IMlz/SgLaALiAEvLrbca7cEnljy&#10;OuDlfbPyic4J8kpAHwF8xugBvksnl7bLp5b1aJzH9+VeU3ey3JU1ryCPgL5yJd0Wcc9j19z+DMrx&#10;nxB1bsm4s62Af+ydwZoneJBpQczTSA7vGwANbI2tbZZvBbqCqMpbUvmkBXPjbQV2pIDr1m3yOfcf&#10;W+cGS16BXkEesCNA7+b0H6DvJoi6B+eta7henf9wBOix5hXwGQt4mKttdIyKnFmgBwCJbfaDPtu5&#10;SLMCSgnoU7+olwAfDwu6wBiK9NZT7vTgs5jQXSjO3DSrzic1bERdX9M2FfgVEFoej+Hr+km3uESZ&#10;Pj4AX3WEF/wRHcg6snmzGOqhHe/WvEi5co5Br6x5nkXnNrFuO5ClE1FIKaYsEj3QxKW17eOLN93S&#10;emc9GIlogwosCJgpqAEfwIjrJcsTC9QY9gpKAIptBVmOI/YX6BQQ1flBUoGl/QWD1uW9FebGEFZ5&#10;nKfOaZ88rlv3UhBFWMw8S7lWVmp7wRlxDteo89e1SYFYiWu6l4K3ehfj/c7hfJ7HfZaMn7v21XsE&#10;pd45d1iunfQdRo7Se5XTwdgxTKkA+KzLc1aec1xewSd48z5AqOA4Q1rLp5TPQFpZ84Ae8Csr33iY&#10;FuudSc3Hk63Xsn0mSa+J1E/l2IMp43uMT03ZL0sdqCvAs62k1sGd/I4FicSysXxl5QN1BXZcPAl3&#10;T+tEsEhRPH/1/dEbUy4AvN/97niX3/7WNA1H+zYijyAuX3+1s331xfb2pTkdI99k/btvdrfvv9vb&#10;J9sfj/cNG/3wYG/SG4/0yFXCE+tBO+ZnV7FETHqq4dKQbU3DuyuN+5EoViJP/rt/ONv+z//t6/b/&#10;/X993/7f/8e37b/958/bv/s359q3X+xt1/jXBpZOHU0hOLKinTo2+LTr2QJ1QO+SSRdTEIneDKDH&#10;51ivhsLezdUXmVZTKPNzq/DKgqGCNzibZY/LhsqNQm3fqigRK7i5CbCwcgA+Fbl56LgQqnhBCAAB&#10;JQU6NR7Ntn275rSLxracX58GcEkUuqmtxu2BvVUrApXLo6AntQ20sdQBPJY9vXese4JjCMzCrVPA&#10;lm1RquTlwkmGYBmiJaaBiZJLAJ7GTcNHgaRMUCLNx6dhoERQLsoiWIrGpvUDqLl/KSlIK8CrZ2SF&#10;49I5Fu6W8oK7Gs8Hfr0n78ixzlfQVqDoGGIf8HNM9WZq3LzvMRQSxw/XmdYbVwAHziiuysLvfp2f&#10;9Nv9vQzYPwZC33QMbBpmsOZcBYC2V9oV4Si0zl+uiI53TXmUDylxfLk3uiaxXjAI5kCVclhwRQpo&#10;ysVYDxGLnoZWIy0vhYTIZ73OU2BkX0FTgRKQqjF89t0KcI6toC3gr6CzQFQqD0XIv1HH17Wcn5so&#10;seyc8lZ+Us8qtd+9DG7SA+Q5363XrOUbEhit8SLEZNRgz4T0a3LOD3JOwAf2PM9vv93Xvry+pUfl&#10;BBYgA7ABNC6el89GmUgjZz+YA3ZlqQN9FamzwOSG1SngcMMat34Yx9fnWvso75P77gcvd/dOUu7X&#10;pMY66rDxH69PWdrg2CxvCpgoX1WeCsJ2KFsb3+2Qtj3lnVjeG9A6oKModcreyL4s78m/0N0vs3+Y&#10;By/vLPm36ThZk2+Rf2+t6T9Sft1Ld41dl3KTZ+gW8NyL/3P9qmxblTK1DnilTJD1N2XnhrwH4BcA&#10;PLQjSn3KNYtjWR+BnmiepKBPWpZTabcoTrzTsoJ6l9xfTWewPN9xUcB97owH2uxp97UZ793dpr97&#10;V5eZ79/T5s18sC2Z/3hbsfjp9sHCp9pHS57tAXHWfzgRACfPU6AH8ioyZ029APKMuTP2zpg77pwV&#10;nOX8sUU9PbpnVrcaGttIWA0Jt9GSigK6M2WxQK+Ei+kfReVMWb0V9Ar2bgW9gj11OYseax7IMy0I&#10;AT9jgANIBWQFYCCvrHbWC+IK9kpuBbhaZ1kzZo+w5Nk+BkLnLYteWQNd7+iBWTcseyCvXDbLklfr&#10;gG/P9sFCWGBX0On8dY0694Gs794REIxw5wR8gryI8lnj/IBdWfa8v+o40d55p953ucp610Oeoa7e&#10;krIi1QZUR506G7BRkukT2pWbbpfG1hkiMsyFJ28dVx2AttsP7krK8ielnOuUHNw6V/R2jhTs0XdK&#10;bB8se4MSbwx+za9XAuK0F7yqdBYW8OngJgWwII6+o52piIKkWzCvbuyp7fbL57xHRuBTYDeOkFlB&#10;V26dRw6UAKuzZwe44Cp4IvdOQMYFkQ1Nfn3ZmLiN3drEssSidOyYwCtgCKjJx8IV2M45bJePVcq+&#10;4dyDdcq1bHOuym+71D75HFuAY7nOd/LksH5aVNI8OzAjBYe3WtYKFMFgASGxDZiBQW6Z5v8zr6Cx&#10;dcDOcbeKY1zD8d6ddXnL0uk+bAPS3q9pKLx/HaBS5aosdyX/d7B3nvVv4r15N2PAG97DIPZdiE7N&#10;lZG7I1fGCtJi3XYukBWwReAVFjzWPAL0WPi4cw6Truc98exLPhOlj8Hu7MUNHdZAG/fO/YeXdpAz&#10;5QJXT1Y8Vj0p2LPNPrAotc2xPZDLcZPBf3BDjp/IsSdzvTDFmbNrO/DVHH1AD9wBOpa8iszZ4c60&#10;DdlmKoa+L3AH8MRPKMj79a/2dQF7tgM+IBg2+uHB3ltvPprKZ2mXc/kRTE76aSqMX+fh/+nfnGz/&#10;5X+52v4//+e3gbrv2j//p6vt3/79yfa3vz3cfvurg8mzv0ehNG/cl3yOFZ58DKB0NWROPr6woQOe&#10;MV6seMbmkYK9san6ZCoJFXINUFW4D0Zxo8xSgCmXpSyL6sU///zZ/Bi5b71gLBz2A76VUdwo9RR2&#10;Fbgxe1Uhj4ORAJayeFkGImAH5HHV5Ma5ed07PfJmTb1gnbDwdYtfFDAiyAXXzN0BFFAH9gRsAXy2&#10;CdQC8lj1pKx8YE+DVo0bX37wDbYpDBo6AHjiyKI+aSroo1xo+CgajgGLB/NMxgd4Nm6SLJWeD8SN&#10;gc6zEsu17tnlBYiOK6udlHWPIilvvaMCP+J9gUHwxiqqB9P31eC5j/F7JgWHGwVAyfvi2kpYP413&#10;PJcyUfMQem/eq3ngpALejI+x7Djv3LsuyHYe20nlo6A7B+XdeeyzzblNMD535iNt1rQH2/T37mtT&#10;37mnvff2XW3au/f2ycYp+f08UTgAD8ABQkBKmdMoa1Q1sNwC9A7pfQV/yqq8AEuqnNYYi2rMq/dW&#10;h4X9tV25L6vdrQKw7Kuom3q15a/xg6Uk1HZ5gVcdKzXexTb76riynBckFlDabkwMaz+pa9rn+BLr&#10;t8oOqbwRSoWGjrKxJVAI+Fbmf2XhW7LkmZx3Rvv28x3tkygQAI7FCKgBuYI7y1wvSVn2ap30MWwT&#10;oDeGPJY5YFLzrhXgrVr+Yh/H98HiZ/uYvmULnroxAf0ycw1OzEUItirCbpXDHoxJWcsyqbK5iaU9&#10;AtY2R4AbgGNVMw0CyOugl/+jW+38f/mvNuYfW7ci5dT8jvlnly18vs2f9USb+u79bfKbd3QxR+Rb&#10;b93Z3jJf5EQ6Zcq9bdo7DwawHkt5ZlF7LXVTAHBl7mF1zg/2NkWh25Y6aUcU7NRHrHmsjax7Indu&#10;DPSuybv4IO9gyZzH2oIZD7U579/Xpgui8/adbdqUQFuWZ7x7T5s99f42f+bDbcm8J/p7Mx7Su6zI&#10;m8a9se4R66xlNXaP5U8KwArICPji0in6JhGRk2WPiEQqMIvAKgKtbFz5Ug/YYp49gMeix7LHyndc&#10;Gc15CuwK9lj5uG6y7t2IwKpNyT1v0mmRsnjD5fSPIA/YA/3XeydbSXlV3DpWr1w5x2P2+vQY+Q+B&#10;0Z+SAqWCvbEMIHZzDB/QK7gDcJWnQNJ2bpTjSdxtc5xrOJcxemeMtzq2sEfmHKJzkvxDgT1Qt3sb&#10;V8wpHfZY+1j+iOX9uwbYrHuoeyyAtO6ZOhBuz/dL/h7YJWIZ+HHJLCvdWG6de1aHivGRqz/0/73S&#10;37V2sbeZKcfadx0tOlxKrIM2eoVOQ7qG5QI16yDQcnUW1rkKFnUSlxT4Ob4UcOuDIh5d4Sg9ZrDm&#10;ceOs5UprPJ/2iSVPey7aNtADf9wtx1IeTQWA2hepdcDXrXVAI8t9GwGOE/ucg5WP9Q/8sSyxQoEd&#10;YFPAUXDHqleQIg9okQ/AgCdgNnYZBBqADOgBOWkB2ljss11+Ypu8V66wdnElvQmBJQWBrvPHVipW&#10;qcGSNd4mf52/QBFgEc9cIDYGvvF6QZ51qf0sdUCtXDLLcmn7GCJLxueWuq5jjMcri6Dt3jHwJpZv&#10;XDflkB5c7pqgzjbljSi71kHghfMspsP7874KeuvdlQzfaAC7gj1gB/iMcSNgz3qPwj8BfCx4oA/Y&#10;segZt0eAHwgc5tobxuaBM7B3PjrfhSube1oWPpY8+6XWCwYL9oAeAYa22w8aT54K9AXwxrBnWwV1&#10;4dLJtfPLr/a3P/zhZPuHfzjXp4oDd1w6uW0W6IFA1j3A98Vn2264cQI6YMfSV1IWPy6dYaMfHuxN&#10;mfx4wOuDwNWKnpIrF1e2aynYoO9LPq1eQF4SNwHjx0DHGYpXCh7lnNuilHsiscyl0QTiIlWeTyEy&#10;po+AvoK/8lFWsKuQn8m5ub+pyHqvVH4KCjCFlYJK0WZVAHQFfiwJFOm1ExYPSmoptYRCu29PGqr8&#10;MESvHSuOHnmWJjACQMq90DqoY9EzPu/gnvldROiscXtgryx+AIJCCCb09rPkjcHucBoF0AdC9PpT&#10;ECtCp0of8Gm8KAnAD9zp7eSyyZonlUcDWNa+UjQ0ho6pXkxiWYOlt7MsYtwcSQXhqKAbFUhjbMWq&#10;c6lknMe+coGUlrCW1bI8GkFhgkWK8k1tK0ucPO7FMSwTGmTX07iWJU3vqgZYVCqDld2HezY+zL2W&#10;i2ZFXtWgO8e4cXYO53JN4nrEecqyJ639tU3QkQVzn+hRJ8nCQJ4gJN6X411vc941+FGmCvYAlbIK&#10;8sqip0dVmVUOQZ4yqaw6DiAV0BU4FegVpNkmD6ACUGUpsyy1rnwDKfnr+AIwqW326a0lGvYCLQ18&#10;uexUlLDe6EcKPMfnrHO5Z/9j/ZO2F0zeel3rda9jS18BoG3ej/dCCpx1OP3mq13t6+tpnE4uvzGm&#10;69i+OT2cviAe3PO4/+2iwE+MG+NSWJanGr8ntV2e7naZ8rItZU1a/yFwA3IFd0sWPN3hf9Hcp9vC&#10;yKL5z/RpQ5YsDIxGli56vi1fwrqZ/2lVyn9Abm2U0XX5J9eVpW3V6+2jgORHH77Sy111Lrj2nm15&#10;RzvyjnamvG6fHRid0esR44LXpS5ZEribNePR9t6UwN1b97Q3Xr+jvfba7e21V29rr7z6y/bqG7e3&#10;yVPua+9Mfai99c597ZWA34uv/bK98PIv2ouRV5Nn0qS72nvvPtjmzg60Lnqxn9f5Xevg7nlt7/aJ&#10;8Yl5L5sDvSBtRQBv4exH25xpD3SYK6ib+d69N5bnTn+w5wHEjmEZLffWgvKxGx7FvaCpUsJqJgAH&#10;qxdrF8sXKxhrnG9NLO/xffNOiTF7YG+IoPlmhz7LXDlF4izrnnn2TuR8yklZ9frYPBahdambk/6R&#10;2Ob+bhGQN77vgj5gp941Vq+E1UnH2w3IS/kcJGU/9z0GmZ2Bn12BH9BT7ox9/FrWARAQYvUaS7lA&#10;lhtkyWAdGwKedLfIAwGxgwGuI4KSRZk8ZE489flwDvnGef5IDoO0We14QO/ovuntyN5AJDfOQF8t&#10;79+Rdi0AuC8AaNk+24/k/R/dOzP/6Ky8+zn9X63/1jcAvN4DAXjKhu/vXY3hGLwNnZ5AjweLAG8s&#10;ekO7of1QD2u7tRvliWGbulzAKHW5NkLboE2gU+g81h5pT7Q1jgNqpVxXW2cMnzak3DortR3UkVK+&#10;HUfxdl7iOsR2SrltgJKOU3pO79w+lv0T7ptgT8Rtos0AaQVrBXEFeWPQ094Q6zfG9ynzqR+Ppm5m&#10;AWQdlJcu1QNPTFikAFxZlwryrJeU9Y9oH+QvkAAVxoIdOcJd0tg4E5QDpcDJBAAW5I0tTwVoJbcC&#10;mjysgc5FrNvvmn8K9qzLZ5vjgU/Bj2uzAIIu9+75tH+e1ToIIwALbI2lnllqv3zgrmR83J96Z7bb&#10;z2pYlsECznrvda3jE5BHBgisMXYsjUPqWb1770Jqm3fiOQVnYU31ruo71HuVt97P2ZS9y1cA0ubu&#10;gnk2UFdBVqxfFNwk+8mlKxvbhcsbAmtr2tGU7QMpx/vzb+yLXlfpnvwDxD55TqZcn4iufzx626lc&#10;y7FnovdbPpJ/gFgGgcbjcdNk3WP9474pBY0VtAX0VeAXEGgfUASBV65vb9c/392ufbarffLFni5f&#10;fX2gu3USY/mIZdu5eprDr4/tCxh+9pnALUNgm0+jp37+ydAxT29jEe/ROc/hlh/oPHuvv/ZAbxiE&#10;WxZ2mZw5kYolhZOFqfzpNeJlfQIdrC6sV1wRB2hZcsONEexdygc2/5wxbCCPRW3s0jDA303/5LLw&#10;neLikMKvcit3Bool5ZGyvDZAt3xplK9FT3V3zXJzkwJA+ymOFEsKcVknKjzzGPQG+LjphlhWqm7J&#10;Wv5qt+ax7LFWCsRi/B7IA4KUp1LSymo07vWnTAI6kOcdseJ5Z/bJoyHb3S2AM5JXhLFAySoRxib1&#10;hk+DyIpXoOe9axTH7izy6QUVuMX5q8HyjHopNWzASEMJum6FPcu2aSjlk9870ihqsAqMgZlzaEQL&#10;ksh43fGuLywwWPM9C/a857J+eO/O51oaZGKb/b6LMiDcsPEV7gMYjq9XLmyOc28aYJApbwGuvPWc&#10;nm8MegV7BaH1XmyrgCSlMJSCUZC6jjVoAtzAChhSTo0H0SOkwtBQgzVlr9wklUvHVbksMCLOYb3E&#10;eoEWKJJfuVeOS4Cm1D0ALdItaFGgxtLBKudkRZOW2w7gq4Ye6BUI1rkK3ojlOp/l8f25/3G+Ok5e&#10;9zbucCHWPU/tq3+T1H51zjephD+/sr59zH2IOxDFKHLiQAA1/0sF3BAuf4ieOUTSZLUbg8fYqrc1&#10;UtZenTGUSdDnf9RZA/g+8P2jMHbom/9soO/ZDnv/F1n0XFu8+Pm2bNlLfQL+lflvSypYkMiuoskq&#10;W8qOMk4xLdgjOpJ2bpme+xjGx65f+07qtFfbvLnPtGlTH2lvBfYA3osv/aw999JPu7wS2AN5U6Y+&#10;2N5859722uS72stv3t5eCPA9/0qA79VftFey/uZbd7V3332gzZ79ZJTgl7oHQge+XHPvdq6Y0gB5&#10;3hdLJxfMD5c810FuxaJn+jJr3VgAHmuo/N4xmCbOQ4B1jbuizBfglKJfYpv6rVwcjWnrVq/UcQV8&#10;vjPLXh+vNxqzV8BHLHPvBHw1sboxfFVWCvjKmldz7bHoSfsYvgmLHqsjS1zJrZBXc+6pfwvuClQK&#10;Vohl2x1fx9wIJpJ0K1jdqmNL/TUAHBiTAj0yhrnxtAfWC9xI5R9bzGwHdKZOIHXu2l/XHF+jYLHG&#10;5lUwlhJum6x8OzYD49fbto1vtF1bJ3frHkshy165cR7YbZ2knkhZ8F0HsPOeWMIH4B/erXR4j6Vb&#10;+Cf9n9rH8srwz1qv9kL7oS3RDqib1ePqbB10ixc83ds27YT2QBvGsqc90kaARFK6gPZSHm0IsCuI&#10;JJYBIzCUhxT0aR/BG7F808o35CsYLB2HAEDz7AnIQsbWPboOGUPdWGwviBvvt73G+Qn20sEvUlE7&#10;5dUmAQqwod7XsVedgNaBin1Ax3q1DQSYFERIgQi4EElb0DSpdWABPMq6BMKkY9gDKwSM2FZ55QEn&#10;zuP8dT3bC37qeMtA07Ud4xxlUbwJmIBwmKrBs1Z75x2AMPBlWR4QVgDn+bWH9U7sB8isco4BkPUO&#10;Sb2vep+WnUtecF1j+erYgrtbZbhXsHkToD2v9+Ad1Lvw3qSeEfBJ5RWVvN5HvaM6B4sd0CMAj/sl&#10;y125YoK/8xcCyax+kbMXja0zHm/pDbADeQV+1nenrO+NrnfoWMpUyjToO+Y/SBl3LOCT2m6/fX0s&#10;3pXcw4X1N8btATlSgVoqcEuBoH0AEOg59uNPAmsTkPfpl3s79AFAgV2kVz/d2bd9/vX+9vWvDrfv&#10;fnOsffXdob7umOsBvatXA74TnQMfX1l3Y1L1LtySUz5+sLD33LO3R9FIY7dlcm8EVP6HuIQo8Cn4&#10;Y3/6QbgkAj89uGl4KNx6yVIYuNGNA5VwxQN9NVauYK+WVZIqWaJyJOOBylUBqrwokpRClr1VUZ7B&#10;3fJAH6kxR6woYxc7Sjn4s60r2lG2iIaAMj8o+oNbIxfFsu5xN1y57JVutTt6YHH7zOSPV7Y00TnB&#10;nu1l3aNAaZy2BTI0Slz+QF+N99ErCfpY+ACZxsy2ysc9xfQLHyx9rs+dV9Y6jWO5aJZLS8FeRYCz&#10;vxoN71BjowHTkGmoCqIom2OwIWCoYK8UUu+lK6Q5Hrg5nwbTOQq2boUg2x1vu8bUOEvWPb2cGkzH&#10;jgHPNtfYGiW8oKUEnLAelVUXNBXwAIgCBWBguzJS7ioaNRYleXxvLr/VCSAtUXbsK6nt8lVe28FZ&#10;iXXlyz5lzX3XfeoNAnsqjQK9ugd5zY1X49vKumd/PUs9V6Ud0CaeWd5xmXd953JPVc5LCpyk1l1L&#10;nrW3yDoKaPJxoTR+Tip4im3jY//oHPmH/FtS2/u/NHGv/svx/dYx0rqnembPOAZA+8bX8Vx7U9bP&#10;R/khQuhfO7+qQ5/1/0uExSiLQK/G3NU0CsAPkJS7pu1EhwyhQPpfdcjUeFr/o04Y+1eKOBpAWrGE&#10;xff5btkbw96CBc+0hQtNFcH19IW2NP8tWf5BjgsQgT3QR9bmX6GYKv8U1V0p/7u2RJlUF22a2iGP&#10;CzQX6nVrprRVqya3lR9Naotz/ZlznuoWvDem3NNeeuO29twrP2vPv/rzvvzKW3d2ee3tu9vr2f9a&#10;5NVIX8428tZ79/fjp896rC0KnJpPcqMxgbmHA1Fij0xM21BpjXOU1nqN1atgLOAZ6Fmv8Xs1dq9D&#10;db7pWAruKPxjAGThqUiVgKC7O24JQOb7swyBtZORY+4l1zgccAB14K4CtBAAaA5Dk64DPe6cF1IX&#10;mHrhTOpF0Mh9E9gBvJrUnfQ5F1OXgj2Atyv3xOVS6v7UwWAPpAn1X9E41b1DHe1ZlCN5BytVdcbJ&#10;b16+1flfV6k30k5Z3rReNOPJ3bpHWPO0u2WZA14FYtbHVroCvgI8xzrHzm06EnSApVxHynJI7AOX&#10;pK5Zx1S+G/A3MS6Qayb3y4qsyR2UbN2Q554Q28s9dJhqYYDleod9jskJS/u+SEXS9H68Q+2eZe/M&#10;v0CXGP+POlD9p9oO7UbvHEw527hxSv+vdKQQnXSEVa9gT7um3SlYA3Tax9I3QJ3/UR7nlUe7qV2q&#10;dq2uq/1zfFn0qp21DOpAnnanOrrU/wVb9JiCtJLDKdOg7FZxDGCj72hHDAkg5eXkfM5NtD3yOndZ&#10;+bhxshjKV7pTXfNopCxc1fEn1cEHVMoqVdYn66RgbwxUlgs8Ct5IwckY9gq+rBewlMhHBji7CXXS&#10;2i4tyAMvwBLY7EmdIFr2vtRb4Kjgsa4vBVEFdPV8ttVYPgAG/CzbVjBckFsWPu/Efvkdb7v3CArr&#10;XVWHqXcpT0Ee19kKQmOb84A+91TvW36p5zt0iKVwAF7PVOJ5pN4Fqe3y1fsgdXxBn+PO08Ovmstu&#10;S7fklasmN82xdNfNQBkwO3xc8JRFHep2MR5kGfwRkGf7GAJBXVn1iGXWvoI952OxY72TAroCvZLa&#10;Xxa+suaZkoFFENBZLrADewAO4Fkva99nX+3rgPer3x5v3//uRF+WV77LVwV9Gay/g9yMvnoxKT2O&#10;le/zTzf/MGHvjdcf7BV99RJW72BNjEosDzJrJMN4NCnLHl90YrmCj5AOgqH0suYJ2kEMalZhAgSV&#10;rwqXlLuYSoprA2VahadiY+GjMFIKx8q3tBRRimMJBZLYvjNgVC4ZBUKgBeSN54Mr6FsXhWvrhvfa&#10;4X0L2+Vz67plb++O2d3aJyqn4CzysPJVY1XWAtD3URogFgJKJBA26ToIlk9DZvvQazkoB6VEADgW&#10;vSFYDjfQVCj753bIBnx6Q8GexlJ+AAgGvcuyjlr2rKx7BbfDs752o3EsGbtzAjeKqfejEavvo8Fz&#10;ngK1sTWuelUBn8ZRY6gX0/GVtzfUSZ23elT3RIkEAJR/sMBKpCEDbb65b68M+OYaUt99DD+WNZBA&#10;z08K+pQRZYfVqeADcBS0VVmQghdS5QhMyWM/cVzBj+3Kl+OUK5YtZdJgX24Aeljdp2vK41x1fsc5&#10;xn2TOu9YxvtqucpwlfXlURaB4xgeiWtJ61rEsu2ea3n+D2PhjImzvCJAKwqmsXIFeRtyXalnrevW&#10;e3J95xtfo95DvSffsCx1tttf2zsQBs6UUUrx2AW5xj0py6uihH+4LCCddQr/yYPzO+x9mQqalY/y&#10;bhthuaHIcxUr61SNwasAK6xQhMWqlsfW97Ly+Qet+x9L5On/eOoEY125b4K8hfMGt86y7JV174NA&#10;w4d5BpY9cwiOpwFZ7x+fgD3/g/9f5490x+ZpbUsgjyfB0qUvtvnzn22zA3izZj/Zps98vL0/87H2&#10;7oxH2tvTHmqT3r2vW/LA3JuWA3JvTX2wTZ7xcJdJ0x5sb7x/fwc+EPjypDu6i+drk+7sVr5p0x/u&#10;97vqozf6v2vyeSBXbq/SstARinoJsCuxDgiNjTR20nhJYFhWvuoYZLkDSwV8tVwQJBUMpYNVQK8v&#10;Jw+Qr+98MOXAeD0BW/YlnykXyN4tqfMCF9Kac68mVR+icw4dBWePpj6YsASDPfMm1qT61lmHt+e6&#10;rHruYzxNwnhycJDq3tW3VVZ1zCmvxLIOu5r/VJmWFySCxRLWrO2gaAK8xha2sdVtLLb38W0T0Fag&#10;aBtQs2w7yNuy8c0ulusaUuL4OmYMidbLWuh642vVeYnrOvem9a+n/HCTNMZ6AEfw/sdgn/o8306b&#10;VQKE1I/qNnXKBqA3AVraF23D0Dl4M4q0jtfeGRLZtDF16/op+aeM8X29W9SXG9e6PP9eRPtteiEp&#10;Lx0dKMafCzBm3PgwvdLglum62jxu+tpG96Ctk7oHUm2V9g/cFSze6JQO6Dmmw17qoXJfL2Ar90vL&#10;UuukA1nKNgF5tTyGQ7Cn/esQB1hyDm1jeVJo30pPqvOfAA+pF13fuWyTaiP3JW8FZNHBJxqyZdsK&#10;9go8QI8UjIAZ28EY+KIgF7wVrN0KcAV28oG9MfDJU9BScFdWqLJslUVK3gHaBtdRIAPuTIUE9Hak&#10;HtrNVT/1T0EiGUBosGQCK5Y5kCW1XtsL+KTENs/qXYylILHA0TshttXxlm2T1zZROEEekLA+hjzn&#10;9M7H790+77bGNtZzF+QCOKAL6Lwj77IsVPLKQyx7b44t6DPHnqkSwB7rHeBj4QN9hHXvxji9Cesc&#10;QGPFG8OedaC3I//P9vxHO/NfAD4A+Kdgz3mAo3MN1r9hqgVQV+P3jO0rsU0K8GrevbLkgTXLNSYQ&#10;uIE6FrvPvrkpn397oH35q0Pt298ea7/+21NdrF/9fFf72CTsn+9on3+5s33x1a4un5ty4YuAozgL&#10;n23tgXi++XpX+/bbXT9M2Hv1lft7Ra/CL5eOfbun9caacMnReGv0NIACiIAPQFcC6MbLII9CA36A&#10;kDngRGk0SNl4PVM2mF/vN7862CMvfvvVnu66N4zfu+nC2Xul/BBJq/JUeVVPGmWyFFTK5a3WglJG&#10;NTKHopxwueDSoZIGQhQwDYoGgpSVT2MD4sCdqKLffbmvffXprh6whTWPIsjyRz5cmgYmDQcrHkUR&#10;yJXrCSkLqHfC7XVbGprquaRUrolSSDmoMR/lBuS9e8/CNHP1UJGDbFbVAkTHAMAeqTOVADcRwFc9&#10;jhovCiYo01sJ6MqiV1Y921jlqpezQK9cTzRyGj8Kq/0FcAVxtjteo+mdurb3LAXWdQ/etbyEstnT&#10;fCvi+4A5jRd4EymJW2SNfatvPQYL25QNvZ8VgQwkaiCVEY0iy5ljwMdYCobGoEQBcS/lYmjZsZXa&#10;prF1j+5LDxDYEwlNWXU/8hUclTh/AaV0DH+uVZbK8XEFbcS641YE1gr2WCBtK6Ar+JPfeeo428Ad&#10;0JOKerkyx7DwATxWPdHAbigA0qyX1HsogHNuYnn8z9U3Kbiu9+V83svOpECvLNPKLrEM/pR30st+&#10;1injlH4K+7efbu2wx6pXATyM3QN7gABoABUgwrpUUTbLvZOUpa/G6hkTRPyXXKuJ9eqo8R8vX/RC&#10;mx/oev+d+9rLL/y4Pf/MX7VXX/ppD5AyNZDFukfZNG6vu28GJAr2WPdK/Gf+Mf+ff8B1dJINimfK&#10;6a7Z+R6T+/nefe/BNumtu9trr9/eXn7j9vZqQI2F7g2QF8B77d1726vv3NNefOuO9vxbt7cXJt/R&#10;XppyV3s58uoUFr57OwhOCRy+F0h8d9rD7Z13H2hvZ/v77z/Q5s56vFspuauCYO/E+yq3Vxa6Gv9Y&#10;wOfdFhCy9LEC1lQXBXoF3D0IjrLgn0n52KCspCwW9Fj/KOVwRcpwl8VP96kZKoLnksiKBU/26Jyi&#10;dC6a8VCbnuecledbOueRtnrpM23TRy/3SJzG7bHygTyAJxKnydVNqv5Z6gKdBNcvRAFJudF5wLpn&#10;jJ6yJTXtgm2siSxRJaCPlAWyZHBB9Fzqbh0CPDde6pAnFTykOuzKPfGm66eoyco5YFIOBiADWmPI&#10;Ak62aYOHdnhwvywwI5XHvmqzK19BmrTADixWKt+t8GhfnWfPDv+GcXO5l6SscaSiZPq2nqWep+CO&#10;DMcMkMcbpWR3ysaOlK1qmw2n0B6MO/7AHiADaBWtWbplU9qYrdNSTwUCA3v+kzVr3mqrIys/eqMt&#10;D/DpiFGmjaPVdhcggjyB1kwBdFMCPBNtmTZL++efBIDVsVlAaFn7VZ3Rta2sesTyIH/sOnkD7NIu&#10;EB2Y2gxtG3cxsQ/IlZTPy+ezLaLzUIelfJUCvTqPdofeQ2617t3Ql6IjlL7kmqUvFeyx6Knnx5Y9&#10;VinQAUQA0a0AM4DNTZdCacnY2kTK4vSnxP5bwa6ARDpel7dAsix1tgM7wMeaRRxTeQHQ2I3T/Xsm&#10;z1IWNs/mGYHbWAoIQZfjSqzbb7ngl6smy59zOx+Rz34iv22sReUyWuI6jiuroWsa0yeAC7fMW8G4&#10;3vH4HXpWUAj2BLopuLsJujdhesifshXIq3F53DnBX6X2ceUEfidGgMZiV26cIA/wWQZ6BPTJI69j&#10;xhY96wCQRa+kxuaBPUAH2qQE+BXsWQZ1rHUAD9ix2lmuefhsM3YP7IG5r399pANeyXe/O96+/8PJ&#10;vgwCr3y6o1285tg8f9qFa4aJBPq++mZX+/LrnR3ywJ7Iq4LqXLz0A3XjfPONh9uJIwva6eOLoqSn&#10;oJ7iV75woof2pmWvAoSU7OfuYyB2fkA9U1w4BWT54pNt7Vdf722//uZA+y1zagj8s+v5QHoXLm3o&#10;gTdMvv75J9vbF59u72O8DKAGeuBCr1b5o/cKLD9YVZpV8R09HKDczzqkt3BQzgclneI5KJxAr6DP&#10;/oNREIHehbOrAzML0iC8l4ZhmJagQA/kaSw2TkTcFJAF4IkqahoGVj5umyx6ZeEDfDXWB/SxHgC5&#10;PsYAPE0Ar5SLCmXS/pvCfQz06e0W9VHv7zt5r3Pb1UtRWqLsXqfsHl/aYc+7L9ch4OcbdSjM+/d8&#10;FXnMuoZIg1qWOApnuWFKSbl3WtYIaog1eHoxAZsGDtQ51n6NY8Ha2GLoePvkr2MLOmv8oOPq2H58&#10;vs2GKENbuhI0OXnntGsfr2t//4ej7bff7+/+0wc0VGmgCGgoZcJ2vZkmnb+cRvRiKlMD3Y+nvOxN&#10;Q7Y1ysXGifOvj5LZAQOkRNaBoQ5HwtizdOi5jtJCyYtsS3mxjVjfn/J/IsqkhpolT7Smsj5qTIFR&#10;wdAYtEoKxuwv0CPWbV8VAJNnnK/ONT5f5VvNavRRoHCVMiufbzksr/ecUUg3rmNlm9Q+cv0JMc1B&#10;uXGa/qDmvdPL28fz5d1uj6K/jXIWANgceNoUhXh9yuTaKLGrUz5XK6s5zyadEwGD7ZHNUfI35Hqu&#10;uSnwIBT6thxr344ogDuS+he2JN/GAIZvsc79KnsT1rbVgY+PVgSG8x+wulDQKet//+uD7depmAVr&#10;AYBjN78+Nit1FQvTeF69kwHB49l2NOX/SMrf4Shth6McKI86L7hT63jpFgW9/1E01QemL+njdVMf&#10;LFn4Qpsz64k2ZfI97dln/ro99eSft5de+El78/UB9ubNe6pb4z788LUonqk/8p1W572syb2vmXhP&#10;XfKdfK81SX2bzfn/t5mSYTM3tyi622fl+73VFgb23n/3wTY513s1sPfqa7e1VwOWrwX+3gxwTs41&#10;33r/wW7RA3YvT76rvTT5zvbS23e1V7L8Kih8+542OfunBermzHumWwmnBfjef++BNi2wN3vGowHY&#10;J9pSrm6pszbkvrfke+zO99nLcpfvbpnsyvfbke9Y8Lwhz9TrKuUuz8PC5ZlWpTx+EDBbtujpvDNu&#10;dE+0RfMFOXokcPlgF8tLsn1ZoG5x9i2a91hfXrn8+Zwv/6FyneVVZNnzbXXS5fOfaNPeuq29/NS/&#10;aq89++dt6lu/aItmPtBWLXm6R+IUoIVVjzWP6ybQM9eeydU/zb/5xcdpawQUS72pvBTwseZ1i17K&#10;tLF8OzcFovLvl/thuSCO3U5BDVgd4O2mKMe1XIBHLIPCjWsD+alj1q9+JfWM8djqd/Vd2qRNuY+R&#10;BQ6EkXHHKykYvHU/GOTmyb2zxvQBt4LByk/AXcFkWevKCshiZ1/Pl+cuAXhD5+7sLnQA78N7KHjX&#10;OQPyeqdwh8LoCXt0ZPDSmdl2bp/R/y1WuR7ASIdi2sFd+ffIzpT/7dtmpi6a2jaYKmi9uoRLeP7L&#10;Hdmff2N7IG2ryNIb3su/NTl10FtJ326r0gZ/mPZ3yaIXuixf+nJbmX9RwKQN+Y83BRy369DJvezf&#10;O6/toaQGGofpidTvgcnc185t3rFANjejaxbMEdu0hzotD+zNuwAZrHLdigasBstajY07d2aY1Nyy&#10;NoOciV6lU5IHIiN/4QAA7EBJREFUyhc94N329tVn0YGub27XLq/rsFeAV26Zji9gowNpZ8ZunNbH&#10;neDHcx/0MPtB4BgSwV4fkz0BfBWoq9wRwQuQKeADISxOBSUDOIAIroOsTeAHDAK1mzKA2005rP0/&#10;RMAdoBtk2P/Hx9d25yfmhyOnoxNKXe9gvscB3yl1u/zHjoFQoMeCxiXPFAfmkxsC0YAvsAeoWNu4&#10;U46tePYXEI6tcMRybSvYk9ex3hGQKxdNx9vnnFL5ncPx5c4pdS4w6J0SywWFoK1ArSAPHBcYW7Yd&#10;DIK9SwG9C0mB4SnAR28/kXeXb3U85ziWek96OvvPXcyzX9nYLkf3/ji6+MfXo78Efi59vKmdu7Cu&#10;nQRogTOAVq6XQA7kEcvG5xEWvrL0HeP+ySrIOmgsYJad58jxFe2w/PnGB83TZwqHI8v6OLyCvhqn&#10;x21TWu6clk/lns4HTM8H+s6GGc6CUnDKnTNy4eqWDouX8iyfhC++/NXh9lWAr8v3R9oXWf/y+8Pt&#10;s28Ptqtf7GmXA4rnPt4SkASkH7Uz+d9A36eibwb2QJ+pNT7P+ifR7y5fWfPDhL333nk6ULGmR9/8&#10;RAMZEZGGRUnl8UeDiKNY6T0iZ6N8Ua4p2yJ0Gp8nZP7f/vZo+w//dKH9r//ztfZf/5fP23/691fb&#10;v/03Z9ofsp0F79NrW3rwjQISypdKVUoZO5nrAL1xRUcA3ljMsbdvTxqFNPjbtrAs6DlkiRmsMUCP&#10;Ak5Ztiyku3GCxg/qUdeLyF3T+Lwas9ejcE70LJpWwZgaQVlOHV3RTh/7oB3au6AHVAB8YFAe4Afy&#10;BHgw1scy5ZX1DvCxFgA9Pfqgj9WvQG+w8FF4Xw4sPttdgoAf2BMgR4Pw978/2r75Ykf/BuCuek8L&#10;ejr4BAK9P1Y977XAGXSBL7BVwMeCV8BlGaTp4QR91vV8lltLwaK88gE+eUCe/GMrIeCTT8PoO3J1&#10;cT/uS2PqvAWKzgEMPKvnpzR4Ns/omU3v8fso+cphBacZOh4GV2LLOhqUUWVPOXSs8mkfhcu5ydiK&#10;RCmrtLbJW2NvyqpKCrpdRxn/7NqmlN9d7TeBUCF7NcbcaXQkKGcFY8SycgfY7BtbwuSvY1jlWOqW&#10;Ln76xnhBx8k77qyQlsWsynWdu/I4znWBYV2LcNdkxStXTa6bQK+EdW8stpVrp2PBIWEN5P65Cngm&#10;9Y+V9c991PN6d9UZUUEXLHuX9Z6l3rVvDxqUf2V/cRT8DxY/02GP+x1l/R9/d6T9/tu9fewepV3Q&#10;DeP2yPEA3/EoJKZoMEG6Ofg+vbKhK1BXUrFfigIgWJSOKMGjysW5/onB4iyI0RCBV32gLvhw+att&#10;2dJXA2DPtxnTH+tRMSe9eVd7Z8r9bfq0R9vcuU92V87uRubfCQx5V96bTifv5YaXQcpadeawAK3J&#10;MWtXGF/4RtsWBZaruOApiwNn0997KHB5b7/Wm5FJrvv2fe3tQOA7Ux9p705/tL0z7ZFuuQN/kwJ2&#10;3eo3MVZv0pR729vALrA3e97TbW6AdNasx9qMGY/0dF5Ar0eZXTRMlcDtdUv+w3EwG3Bn3CNXWEFa&#10;TEOxYM6jbc6MB9vs6Q+0Ge/f22XmtPvbrBkPtJnT729T37v7hkx7/+42feo9N2TGtHsDmQ/kHI90&#10;wFvOmheY48rJ0tXHdkUBHaYlSP2Wd2fsF3fLBbnmWy//qMvMd+5oS+c83K17pl7gxllj9U6mLRCc&#10;RTpY+QJ+ojpH+dEhUOM8KzJnwZ50S8p2BWhxbffAlbOsWQDHfbJKGrPnO5YVT/mtOoRU3VHAt2Et&#10;wE9dsOqllK2X+zI3yAIt7pBS8HWrpY4AO2P5xgLwSoCeMX0VdVN+0FbHgr6y4LkGAZnuwb0Q92B/&#10;B76dgxcPsCvQG4/d520CfMuip87W/vB4IOpDbQfA4m7H1W5rytXmzQG5wBU3TFa6nTtB3IzURYG8&#10;AN76dQPobdqYNmLz9LZj++zA3py2dcuMtjHwV3nWrAZ5bwXq3mzLl73aVix/rX2w4vW+Dvx6sKSV&#10;qVPWqud4K+R+9oIZrnOCs8zI8+p0zP+Z9p81cZc8ueca1zeOqFltoPoC6BVgVSf0YMkbxtiV1Y7U&#10;0JOCPiBnOw8U7dt3aUe06doUFj7tC8Cj8xSk3dR7QGWgK9cGbmPgK5dRepJ8vW3Mt+MNYx+Rd3/W&#10;KwhXgZ4U7BEuhSxWAKSAxXIFITl6lAsj+OAeaNzaAHEHDwpqMiwfjkJ/674DB7hessYJfOJ8IG3I&#10;55wD8A0yPod9Jv8mNRG47XXOuoZ89rNejScIB0zmAgRTBXJl3QNWQMwzliXOdjAoX8HeGObKGliQ&#10;Z1uJddcAeN5dQSQodHxNqk6sO4f9A0QP8DgcexPsQLN1lk5gO8DtsB0Enkl5OXch107ZORMd6XTW&#10;yanoQZUej34OAE+ykEbfPndpfbsU2LsS0Pv4E2PgNrcLAUD7/tjdcgA+7pkgT2o/i93YakdqigZy&#10;NGWjpKZsME+fKRvM0Vdz6u3eb8zfwr5sm4ibQHDfIQFgjAvM8fmWJ8+vbcfPrm6Hc40jgPJcvkUA&#10;9XygDwweDVzaf/5qnkeEzi/3tusBv0++3t9TYhvYIxevb2+n886Os/rm/Vy4tLZdvb6pffbFtvb1&#10;t7u7fD7h0vnx1R/opOozZ7zYvsoDG5SoQlJBqZxUPiowVgxudb/7zcH2t78/0v7uD0fbP/z9ifZP&#10;/3i6/bt/e6b9/reHuvLLYsdCV3PkGZ8HrIbgLCmgKRzlGkhAiW1S+R03QGAKqB8xP0NVcFwXzPG1&#10;Pw070Dt1gptEKoc08ObbY90zyfqGdZTfwXLSFd0JJZTyuzuNkgrc9cCICpwrSYEMeJGW1YsCxpXz&#10;yP5FPTjLZ1e39XF75t/j3klJGyx8Q1AHbpxgb/ni5zr4gTmgx0UM7JWFz7ZtrFy5rjyUBspDuQN1&#10;hTAKhYZVI6BxoLwCGcrzGEooFZQNy6woFFjPpcEieiUptGWBI2WhA13lhmk/GARljvNdfAvfyTbH&#10;GNsH6JzDuwKIxLpzlPunY33PsjB61wDQteR1jhor6JkpTBQGFmWTwn775c72u+8P9N5PHQqgllJR&#10;gAsePL9UpwMg1GDKq3PCuez3XihclkkBBrG9wO9mL/wAgAWB8oNL9+Vefh3g+DL/gt5Z/4iGtMah&#10;EGVOOQNcRNmzrdw0C8oA0djyt2oCEInt8gGowVI9uEbWuutIlW3nKnEt52L1A4yWC75ASIFIiXXw&#10;xkJXQVvGUFdgV1J5xrC3Ltvcq2uMXVS93+qIKDivlAVaOa7Ooz5WJWI7qJZnc949Vz7Ax3r3Wcp+&#10;jdnjvmmcHgGDwE9Ex7F7YZ9nL/mMJe7WO65bE/+dMl+i44Gw6HH7KiUQ+K1bPTnK46BQLl3ycoc+&#10;smxp3vHKSXl+7880C4RSz1IyQK5n1+GgzPpft0xYxtbnP+/z+S16vn248Lmerk0ds15n0bKAjXF6&#10;7z/c3gnsvfna7e2NyKRJd7fJAcx3AoECrXDLnDrzsTY90DZtzmNt6uzH2vuzAoEzAomBv3fef7C9&#10;l/T9wKAxeiBvdvLPiSycB7Se651RLKoVyKbcOKWC2IDApfOfbPNyTtMtvD/5jvbu5NvblEm/7CmZ&#10;+s5dgbj7cm7TOzzc5gXkFs5/vC1e+GT7cMXzKX8Bm7Wsv5NSXrkeDpYiEFGWIgDR04gxcr6jVBRH&#10;qSiaxtiZeF15WBtABHnm1jNWD+iVcOe0rWRP/pGaYw/kKSs13x7YIwV7ArSYBxDwGTdY8+KxVpVl&#10;j8si2NMxYXyeYFo655YvfqZ3UlSdre5QnxT0AakCOgK0yqJX4CUtt0ugBtJKyqJX8MZ6dyv4sepZ&#10;Bony1jkKGsfWvPF1655Y9kBhP2ZfIG9/zhdo/lOic3VX3vfuQKF2V3tMgN7OtFc3PARAsm07Z7Tt&#10;Ab5t+QZb0j6VAEDQV+6ZwGzb1pkd7jZtmtbWBuxWBuqWB+Tm57+bN/+5tnDRi23R4pfagoUvtJmz&#10;8q/MeLzNm/ds2iBtGov85LQr2qXUS/mHuXHu3ZX7jmJp+MjBAAfY05nLe4cFn+jk0fYBPvpBTZOg&#10;3QKABYEnomgDN1JgNlj0lgTsPuzDCGqC8z6vXXSnAj4pYd27krZKe67N0nbpqNRhqYPb+QrQOjhP&#10;SI0HLMizbHsBtnR33rs2sYJm3YBv+yMFesS3KTfO8XIFGWHtKwF8rGkFdpUWpBUIgqybsMUyuLzD&#10;2xj6CvgK1grupLbXPtscX2K9rk3kr3yuVdd1L/KDvZpYvWCKWC4BWsDMcln+gBuoK7ADcaRgzzmA&#10;Wrm3EusldU7iOOdkKaoxYd1qlGsVIILFWr8V9kAdKVfWGr8nPZ11oAf4ToKX6Cgg7/LHG9r1T6Oj&#10;fLIlIBN9/NqmduHyEGHzzIW1He4uM7ZEV7/48aZ2/vIwzUIBnFQUzYqkWdE2C/ZsvwF72T6efL0E&#10;5BX02dcnZc933bk3uujuuW3rztltW/5Ly7YV8ElreX/OcTBl6kDOsSffeZ/r5Puevri+C/izfW+u&#10;d/hU7sv8fFcCryx/3D0j4O4yd0+Wv++PtE+/ORDQ3RLoXdvlSt7PNd/k8615Z97Vhnb2PFDO855Y&#10;/MOEvXffebq7zumNIiqpG5GgFMoU9KrkxgIIxwIMKPolFXUT9AEHURoL6ICAPNWDVhYp20y9UC4R&#10;rl2uDVwhTp+03dwxyZv0yKF5qdSMzaIUs+axaAxKde9Vp+hGKbW8O42OXjrXcH334bosV7daqjr4&#10;UYgCOSCtgtAItGJqCePvKI8gr/KVeybos72mYJCP25jjnIPyWRMvs/xVj3BBGyXZGLyzqVy4eegF&#10;BBtcPcq6amA3BRqQgCVKBpgCexom7/Jyfm7vFoQVzJYU8BUEAjCKr4bNO/F+NHrelXfmHKUckwJk&#10;sCe1znIHNB0P7suKAhbLsuh68nvHgrpQlihKlGMNH5dVvZ0aQ5BF+S/FqUCt3hXFGuxxdfWeuLp6&#10;R0DC+yso9o4Kir0n76veWVlcwPa4x94xru1cxlV4/0RDrUHuvaVpcDWqAAx8AR2QVbAF0jS48mqs&#10;gaFt8pXLJlAqCHQO+8GcsW4a7YpySWqdW6mxMxRQwp3KuCiR/oyH+tB0JBHLXOzW5hoFdWWpA2vl&#10;2tnBLdu6rE+eDVGeImvX5ZiI5Y2bAscR+0tY0P13xH+no6Ur93mGGsMjrTFcdb8UaIp/uYdT+CsI&#10;hvwm3BYx0bgq4/POHFl0IzonV06pwBvkVP4Flj2gZ1wZyxRLFZdDbqH+RVZ2/6gyr+wqh8qqThD/&#10;DMWQ8seqZ7msfGvXvNNWR4FkTVhLmYysW5v/jYVhzVvtgw8CgktfbEsnOnd0XCg7ylpFpjQmDlRt&#10;DlRty32Z02798lfbmqUBruUpIzn31pxv05q3uzv4siiyc2c80d5/54E+z967QK+PubuvvTnprvbG&#10;m3f2MX2Tptzd3n7PXHsPtCnv39/emy7i5qNt1uzHu9XR+L/Fi57rAShq7rHucZB73pD/z325T+W8&#10;wByc1r8FavwL486nsmTVv7M5x487IqozokAANKifyeGAAsvQMDRgsJoRljOdWixpYA/4lQA08ykW&#10;lIE84/TKoicyZ4FeCbdO6XgCdZDHhVNabpw35tgjKW/m1QN6yp4J1gnLI1mzEhwPy8P6IOP3Y9k7&#10;02FU9TkBeqxoAAt0gTrLBVplUbNPSgDaeMxeHWcZ1NkOzMYQKK11kCcfa1+HwACad+091xi8Alli&#10;2bb+TSj7EZYg1qGCixJ1XgcL320iP5gAeACObN+e9pjknUu3bpveZfME2K3f8E7qj/xP/R8TcIVr&#10;Zpbzb30UwFu67NU2Z85zberUx9ubb97bXn759vbCC7/o6Suv3NHeeOOeNnlyyv2Uh3qeObOeaksX&#10;vtRWLNX5mO+X82wNMO7azp3UGLso4Ud0fJozdlbeu+Ebk5NXe/9a2kMePTfHm1cnp3ZPHcHVWxt2&#10;VF0ThZ5uUmPptAU6natjnM5Uw0/G1jlSFrhTOa46u7RxRNvnWOeg98iro9v7LimrYrfg5dtUm6Kt&#10;6LJV/Zk6N8vVKVhjpnfnW43hrsbuldwK6fIBPVY9Lp4gbQxqBXkFWmVZIwKC2GafPGPgk47PNYY6&#10;ywQ4Ov6sICJcA3OesipKrdcx8l24IBjKhgDT2r4+QCeL4DDebjzODoQBsoIyKYArqCswtN2x1oFe&#10;ba99dRypfGUR5KpZMrYogjriOo5xbFkKB/gbxLi9inwK9ACesYogsMblATuwN7gibu/BRr78endP&#10;rX/y2bYOfWDv3CXBT0S4zPeJTgjwWPlAXlnqalzdeOqECtRie4FgAWBF5gRz4G4MeGXZKxmAb3Hb&#10;tc94v7ltx57o7Pkn901Y8sqqV5a/bv1LOSGArmAP/LHmgT4wCPTIPq6hAr8I+nI5z/vxlg56wO+K&#10;aRgMJfvDqfb1b461K3kn5wLg5Fre0Vff7W1ff7+3ffGt9+Z9bWgXL4cLziz/YcLe228/0S5c/Kid&#10;C9UqrNXjUBGFqnD6afz8REXA/K8nyLJeDWZzvRMKJ+Hf7Wc1z8elFDKwVxUpIBi7S0hr/USUuKrs&#10;VGjVQ6VXkSXv+NGFHfSIdT2NXDjBHmWz3DgpIgV7lGnLtqk4VcgsNCpYDZr8ZXEpCwtwA2vliing&#10;DNjjFiYQjfF3xuqRgr6K6kfBZOUj9jmX8wDHCgixjaWr5x/Gv1CiKAoULzB3Mu9AQ9B7/UaQV1YD&#10;IEO5cCzlA2xSXlnXwBpLK1jTWFF0QR0p0JO34IulzXKN1avvUm6c5QJKWR4U5CEKZ8Gefa7j2jWZ&#10;LOh0LFB0jGu6foFen89u6XP9/sEZaPviky29p7MsdBQmz0j0mBPviOjFZMHxjgCZ98S6BwALhOWj&#10;vFJUXaegzrse98CXgqax9H5dXwPM0ggkQSgAPZXvoPyUdQ24lShnyliBWTW4lGGijJGyxlV5LCW5&#10;N8oTSlT1yN4q9nUlSx4NcxpzIGUMzeBiRgGl2IsOaCL6lM0oqKxxgK+sfGPLHchj7evunVvyLrbm&#10;XpNu2BhQiYC8TZuzPwLyVq/JP7I6Cu9qQW08d84b6RZ1/593kOd1fxT8Y6kvjkdBMX8e1+QzaeR0&#10;ZFxIXXMxdYt1wOeYPhYo35qSLoIiBZ3rJrC7lO/MlfNKyoe590DgyXxrsFdBQso65TuvZEWb+P/8&#10;j/41ZVw5rE4L5bZ6+cGeXv+h5z/w9eGkG25iH37wRhfuYl0mogGKxLl8og5gEQN2OwJ5u4x3S7o1&#10;ULUt/9uelP8Dub99LIy53uaVeVeRHeujbG+O8rUx//OG99qmKKqrVrwR6HuxLZ7/fFs0X/CJ59uC&#10;pHPmPNFdMcGcqJpcSJdFFucfIktyD+BzRf6tmkOzu5Pnn9uc5/Zutkfc1/a8W1ZHoOcf4qrPJVr9&#10;UhZW/4F/kFj2T5VlvUvKuDJ7a7ktyw+Lj/oZ7Blfq8wCi+oEUG77GLiUS5DFjbLGzpGaOB+gSVns&#10;apqFI4FJAvi6JS/1P8izz/LWwCg30PUpB4DO8WMBgyx+OhP25f65kpJyJe3rno3i7N9NmWbZU29U&#10;fT0G4Kqf1CPVwdQ7PAJpYO2G5WzkomkbAXjSssqRAryaToElbhyFc5y3zkOcFwyaX+/MycWpiwMc&#10;/g+KO4AGcWlTx9/C8+mg6eOm1QFZBwCU/rF7H2VZey+Y0+AC/m7gLkA3YZHbIrKsIQ5byYzUITNS&#10;Z0xPHTK1rdvwflu5dkpb/tGktuSDN9vCZa+1eYtfbrMXvNCmz3mmvTf9qfb2e4+2NwJxr75xb3vx&#10;lTvbsy/8sj325I/a/Q/963b3ff+y3XnPf9/uuPu/6+tPP/fznm/yOw8H+B5rs2Y/lfL/StuQ62zJ&#10;/azLf7U6/zBZ77/KvXEHLTftcUA2/7+6ANDRS3RIaz91XGrn1BFAsMCXXgK4CuBY9ozTo0uAPnn8&#10;C/4J4p8AZ3Xs4HUg0uvg6eCf8//pMOdZ5TyWQR+gdJ1yySzgrk5GUh2DUnpBtT3VEVPAVyBXYEdu&#10;hb1al893p9eBIsBWVjiQVZBHvysgK7ADg2MrnOXx8bVcFsECtAI456IzgjjAV3BX1kPrdR7b5QF6&#10;QFOewbp3M6qoslsWSjpsQZ60pKxyBW0Ff5YBWVn2bpUCvjpPAZxja6yfc1ov62GN26vrWbe/ArJU&#10;AJYK2MJKWYFriGc7EeDjqlnAB+4++2KINCm1zrJ3MTrL6YBeRcasFMAZcyfapkArW6OnCboyjq4p&#10;zw2oy3K5eYK9WhfURWRPAV5qsnaunSAP9NWysXtgr0CvArVIuW1y62Tx25i6Y73xu9umt43boyPv&#10;yb+U8gPuAN8Y/mwjuwOKe7h/5lwnBHiZAD7unSx8LHrf/f5k++a3x9u1vJuL1za2C1c3tI8/29qu&#10;fiHPhnYm/HPyXN590gsfB7Qvr/5hwt6kSY/1gndUT3kUKj0HCt/FFKQh1O4AgVVA/TB+HhWCikEv&#10;kB/qWBQwvQ+HooDxkVcwb5ihU8DK8gfqgIReNAIKWICAAhkGPg+uDCqu6qGiQFRvMVdOioTAGcbs&#10;VWAWoCcwRynZHfbS8JdCTsl2LpU0d4vzeS6Vp+21vxTxzVGMBJswtoyIKCbi5cWzqzr0bYsCV7BH&#10;qRyiceY6UfgoWR+Jxrf0+RuBW0CgY3an4WDpE7RCQIpli5+OPJPlwaWxrFYa5TMBaPBTLor78q4F&#10;KSmAqQAJqz58OQ3ZoMxyRwFbVy9v6O/6/59lz7JtgKwse76P5R7AYgLWboU91sCygtoH7HzLsgr6&#10;to4vi15dB1iCPalecUqSZ/ssldPn17d02KeICuDh+VZHqfJ8lCtKVvWe79o2tYMdV1ew5x1RWIGj&#10;4wvi6l319zVxjk0T56CUUc4s7wYWOZ/3DfIAHmtejWHVIGugvf+CNoAH+ojyplEt92PLm1jIUq4K&#10;iAa3NuUZEOqRHVIK8v49g1Kg3CvbXTHoMjf/hQAB07uCPfTKK0fGnBhLpKNARFfvxhghVuU856rB&#10;IrHqo5dvWPAAHynQs7wh974572GrdxYlYes24/YG2Csr30YdKLmW1Pq6dYHLgN6aXGfVSlZKbpyD&#10;CLgB2gr4KJpDx8XyDneXUp9ITVx6OYrNhShKx/M/UzxZKDflnvZGqT+S93E0wHBs/6yA3cIOetw5&#10;r+ZbiLAIAvvYPVajPQGRlAdAs5FCrszcsLhQ0AfYU/6q3FaHw1LTKCx4tsuyxdbN1/V0m81VbNqj&#10;fXJzqbF7s2YGuCLAC3QJ0rJIJMDA18qcb33Ovz2wuGtTvlPK/a78K7s2RtFPw3U4/+X+7amvsr51&#10;LRAEXQGlKMYCQe0WLXBL/rUop+bwXLdK50iUVRbF1ZM7YJJVeQ7uoxvy/65PvbQq5Xplnndlnkmd&#10;U9ZMHUybJiCPlbHPjZc6Z2/qsV2BTh1P6iJeCqbMMQ+oek16WC98tndX2CgBB0ytkGX/+BBwR71s&#10;rLQxm0OdsMV/RIBA/g/lXJ1Nyhpd471YeIGe8skivSayfpX/8o3uTtlhL+WxrHLcdQ8H7siRvTP6&#10;BOrG6lk/CCyB3s73u+zWMZFzrWVhX/Z8n1tve65XkEe4iNbE7QcAX8opYV084v/Lf9gBKeULGBX0&#10;uW/1zwZ17URdvU0nUeB+O8DPO/aee1TTXGP3jlwrEHYgoHcoEHb4QO55/+CCCfw67E3A4N5dKSe7&#10;c/85ZpvJyydcLcsNdPuWwd1T3gLHgkfz43XJdrB39CB3fB0saUuj5JZVlXTLXuom9Yjvor3Ubm7K&#10;e1ePbdyY58z9bw847Mq7Mf5OyHdj8FjuNqYNWLcuZZNFPAC1PmDVreAppx8lXbn6nfbBR++05R++&#10;3RYve7PNW/Rqm7Pw5TZj3gtt2pzn2vuznm1Tpj3VJr37WHtt8kPtxTfva0+/fFd75Kmft/sf/3F7&#10;8NEA3sN/1e576C/aPQ/8ebvzvn/Vbr/7X7Rf3vnftZ/f/v9od9zzL9qjT/6kPffSne3VSQ/kXI+1&#10;mfPyD6/If75pWhTFmW1t7uvDgN2ywNzylW8EMF9rS1a82pYue6nPi6mTRmAlgZG0T8q4Dk7t1vXU&#10;/RdSx/AEWslyu/LlfIO0N3lnpHe2pb6hN6iv1c+AjNWu1/s6YlP2t2lbktJhCvpIn6ZhoiNFe9Ij&#10;aafd0QEtyNil1HMFfIa0sCQeT7tW0OeavVNle+At/8aBfWkrDkRfSn24d2fqkdy3fa4LUvdkW7fA&#10;5jrGL+7JNQeXTd916LAfxu7NuWH5s06no/MNVq1h/FwFaQFdwKrEvgKtcscsKyAgk78fk2PlOaSO&#10;AWuODeyBAnDAQmRbB8mAhCkBuuUoyn0HweRzLeeobX37xP1Zrnuij9JXq6OCXlpQd/w4KyKXScFe&#10;8k79I9FBbD8bfYLOO+jCdF7WvD+24g3vZNCHQZ609hUc0pkrL336Stquj6NLsOIVPNpX+ejKg/vp&#10;hz3wyuUrGwKIQxCWIcKod55r5ro9GIuyoeMzus9FXk05N0seyCs3zkuGP+QcrHlcOQkrH5gzHs+0&#10;CiCvYK/mzwN49g9j9gLwue6h6IWH8/1AHmAst84OehdMpSCa5pp2OsBnCoej/dsmzXdxHpAH+ARo&#10;qcibx06ZvH1F37dt15y2OW0g2bRjZoe9rbvDGax9KUe7Up5KytLHzXPvkWUd9vbnvKx7py9t7HLK&#10;FA6BPrD36787037z92fbF9/tD/DtDOgJ7LKrXf1csJcNPWjLMd/ufP6/q3mXkbDRDw/23nj98XZg&#10;f+h5n0Glg0l+3NMiGhLo08ug50HPggGjgK98vOunsWxbWfxsB4dgjgCAsSWvwGK8f3CNMCZvGLdH&#10;wFltU6Gq7Hqla8xOKjm9zgCJ0k66O8PEernuaaT1Jmu8KZ8UTVYFPbCldOi9pYT0SIx6npOWUq/i&#10;dm0VsftQmVLkyxrIgmKZlDtfufQ5j4aiGgj3r+fNHIGLFjzRx7osX/psD69vm2AdoJRb7a++3dM+&#10;/3RL7zVUaeu1A6Ou7bo1GfgQ8e/1NOABjihv4No75YoyHitHKLvWy9IH4jR4vgcLLOsc2NNYgL1y&#10;eetKXfIW7DmXa1qX13dlURRh1Tkoh0AQ7MnPEljKdl3fOR0nMiuxXOeXv8S1atwgePWcJvD/5otd&#10;7dsvdwce1kbJEaDF9BbDmL0qC+CPNaPc6sZS45aM+7qacv79V7vbr7/e0741J8vVTe1CyjzLUQ9g&#10;kQac0kcogMpSV6Imxq4Y13IsChYFYN+e6fnGgqy83tOtm00aP0Tdo6RRzChvXLn02Fs3/kbAhbOn&#10;lvSe+bMnFrfTx/JfRHnbv2tqM8nxtih+G9e8HGWTghzAiFjetPaVgMLr2Z93E2VRumVjFKDA30cB&#10;vpUpKwT4SYexd8CBtc84vsmDKyclPOW9w2CkLJZgVtnz3w0WHmNPWV6TN/+OSaN74I2cG/BVlEVK&#10;/K7A26Eo6UcPcNHLe5pYPnFY8KMF/fkOTEzofGT/jHbq2JxAx8zkmdHXTx6Z2y6dXdY+uZKG7Uzq&#10;jENz+/twHsc6157AL1hwPf8zS+cQ9j/KOUtPpHfCpBwJULJgzuNt9vSH2rT37m9T3rqrvT3pzi6T&#10;Xr+tvfXG7X+UvvnaL5PenvU722SBWibf210tZwQE5858slviuGGK0Ctok7G+oG3H5rynCZgT2Mm6&#10;oBA1kXqFiN+xlQyupZRP/xjZlu2CWRhrZN1/5N/wz27Ic+nAKHdC36C/+9QDppvgzkqU7S05ZtuG&#10;gE7OtzeN6E5WmPXGKfqvc4/bhb8HdqnD9yzowTE2ZztriKAZ27bp2Evjm+O54gm2QeHnzvqREPjL&#10;Xx5cWnt0UuXr1RtTUKibdEi5V9/AGMbtASSuk77XWLalnIExYzKN1zwbhexSFKDLGuLD8/OtZ+Vb&#10;KxeDKBu17dDeKL6BpZ2Boo1rUr988HxbteK5LL+aaw2TgLMeCv5SMo7CWZa9Ar+aN5CwGvv/gRyw&#10;K7l1mgrL8pTs3vZ2l307A6N7lNfhHvcH7PZsD3xm366tOpq47yffLh0kpt0ZtvmP6582efmR/YHc&#10;lHf/zckj3gcgDbCmDiLcYQfJeu7bPbH26CTSnpQ1iGi/WHvK4tMlz2/7kDdlcPPb3aI/jPNNW6ou&#10;B3fr3m2r1wK7t9uyD95oi5a/3uYuCtDNeb69O+OZNumdx9sbbz/WXpr0cHv+9Qfac6/df0OeffW+&#10;9tzr97enXrm3Pfrcne2hp29r9z7203bbQ3/dfnbfX7af3vPn7Sd3/g/tp3f9q/azu/+s/fL+f93u&#10;eOgv2z2P/ajdGxh84Kmftoee+Xl75LlftmffuK9NnvVMm7H4tbbgw8lt2br32kcpt6u3zGhrt81q&#10;q/KPsSYuXP5Km5+yuXDZi21RZLl6YFXavoDtrugOFHbt+ifXNrQvP9/aLXXakKULn0pd8XTqk1d7&#10;W1LeJWXF1aGow1D70sfLJdXeDJbdweoG9Oq9qjt15hUclgA9nZU1fq+8VIYgedGNooDrhBFkiogb&#10;cGT/op4KHHf2RIDp8LKUs+hk2wP2u+b2/UcPBKqScmGtsYvHohgfjZQFrqAJQB3O9ciRgFKNA6sA&#10;IDU27Fhgw/6Dhxd2kR90AAuWJvuPBo6I7WcDr8TxgobIfyDgtT9wdTC6HysRaxEgYG26VSryo+iO&#10;Nfk3qaAgFQDkILAEiqcHN1K6KgFILGNlHSvvMzos98iSMlAArhofNxgvjMsDiCx5A5SROo/UdQAZ&#10;sa/ystLV/Hllrbt1aoUS74d41x3gLq/r71QqmIht9R0EGTkGRrN+Xr6r5qUzhUF09Hyvsww1ADDw&#10;d/3z7e3TL3d2sWysmrzyyOtcR/NdnO+I75OyeDS6pvRg9NwDKZ8H8y0P5DkPepe516O5d2kBF7F8&#10;yDdh6Q0AVnCVssrtUz4jB1Nej5z8qB0N6B06/mE7ENgjlon9e1KudwiGuC9wl/JL9h7K9bPvcMp6&#10;5d1/ZHnOGb04cug469yGdvrCpnbq/MZ27PTann7y5YH227873/7wD5fat7850b749mCfo+/LpF8E&#10;BGsOP9NSXOQOfCH6b0A2bPTDg723Jz/Tzpxa3U6eMEh06BnRS8I8z0SuYCqgCq4fxvwmevs0EmPT&#10;P/cO0fy4g5EK6y4fkOAmAexAAHdOiv0ffnu0/bt/PNf+8e9Pt7//w4k+5x64EfBFiPsKb8+lQQVZ&#10;1g7uDHq5QBc3Pj7woK+7MYwqXJXxH1fQb/UeTROWcyUjenC57ADBGvu0JspiWfi6dTCKCGXXdfW4&#10;6W1zHypyEGh/gd6tAThAGXCsir8qf+er41ZRviMVkZE4L8itCcM9r3OARPdW16mgHAAKEIEroMa6&#10;53177wVr9pVFD2iVxa/gCYCDPRZYVlagR/mkXMrjOOegcBZA2mcb2AOZxgqyKoI22+R1DaBG3GN3&#10;4Uyja0yRfe5XlNYvP9vRy4drlrud+5Zad656BlZD9wn2iAnrudpuA6X57mDPN9doW6f01wTblGCK&#10;mWAeQvWDvC+vb2m/+WZv+8P3B9uvvtzVIzsCvZOp8GsuN9a/GofW3bQoTV1xGqxz5cJmHOne3VEC&#10;uWwF4vbrhdezH5g7FpjT687VSg8/Mb7GtnOnBQjgSmQg/8r28QUSBSDwB2jA0F5jfKIgEgoj5bEU&#10;yL073unbpPZv3xIo6K6XNy155crJordhg2kVBBkRdOSNKOh6vANuKU/m5VuZ5Sq/FESdFP0f3D9Y&#10;C7qVIP+Td0H8Rywj3bVy3+wookPQjYMBX5An3b0t7y3Qumf7u11R9VyUWLAH4HYD4C1vRHmK4r9t&#10;eEbK/PlTizvseSfnTi7pyi4YvnB6WV8/sn92V9wp8e7rZjCQwS1RTzp3bK7ZLPGL5j05wN679wXe&#10;7m7vvn1Pm/7+g316ggVzn+rzd7H0LV8S5bALi7ROB+7Lgboou1sCQls3Tst5c+5NUwMyAaHA3vpV&#10;+b+iZBLLBX/yADzA98fQNwBelXXiHxAqvuYKKxj0T+rQEObeM91wq8yzd5kAkJofD4gMQAIAZnfZ&#10;y4q41QTS3KxntT07zS82v+3dxSI9gJ6ohx90F9bX+/hEUDd2XxWNlGVz+vSH21smcX/5p+2ll36c&#10;dJBXXvlJe/XVn7bJk37Rpr57d5s/+5EezGRTytqe3K9yoawcS3kiR1O3stYKwlOT5nPfvRAlQ3TN&#10;88ZGnViYb70owL+0w7/0Qv4Z204fS3twJP9UgGr7Ju9dp8NLeU7/yLRe9gqKxmBUbpvAr2R4l6mv&#10;A3jeHfFeAVzNJ1gWUwL8CgRvzDeYdHtgjfR/1b/pvwzE7cw6kKv9OwKotu/eTnQkTeRhzcu/Qkxg&#10;vjf//wEWzvwvLNqH8k/VM3SL/+j7d0DNe9Ym7t7Bmje0PYCjOksBnja82u6yzm6eaMNvBnQyXpdL&#10;5DsBvXfaqkDeivwDi5a+0ubMf669P+OJ9uaUB9vLr9/TnnrhtvbwUz/rVrq7H/7rdlfkwad+0Z56&#10;+b72zKsPtieTPv7ive3hZ+9u9z7xy3bHIz9tP3/gr9uP7/qL9jd3/OvIn7Uf3/EvO/D9/B6g9zcT&#10;kPez9uAzv2iPPH97e3RCnnztnvbMW/e1l99/tE2e+1yb/cGbbcmad9qiVZMjb7WFKa9zUlZnLnq+&#10;zcr/3IFv6UttadpKwLcmdYFxhRR61paLF1b1+AViA4C5gj1BeXRWgD4dxzottC/aFbrGnkC1uTN5&#10;7ICzDmZpS3W48nQ5FzmTtmRwyQtAAJ2U9wMp64cOGNcamMt2cwwfT3vDtXOoY31jy/M78JUFHuQR&#10;gAf2zkTxlZKTUYBL7D8C+A6kDYuAPeMXj0X5LlfLAj5ySPTH3EeBGngDG9KCNvBnH/CTr+Cw0ooC&#10;SQpgiGM6qACLCWDcn2fdG1gbz+U2ntPNMtADglwBa3yYcWDgjggKMl6u8WPeNQFjJaCqIMs6fRbQ&#10;WS5Au1VsL8Cz7hjlRXTXsnpbto2ARiKfY8bj8LqlLrqGbe7B+W7cX94J8d7GkPynBOSJKAnWwB6w&#10;A29jcLOfnE5+EGg/sUxsH0vfRi4GGPMfHKdzRu8+FF0X6BXsHc4zAb3DrINgO+/7xvi5fBfrtZ1F&#10;bse++W373nkd3sjulEfgBvykJYAPvFkGedt2D8cAvzEkkoJC2/ccXJpz5rpHUrbOrM0zbOxy/My6&#10;duLsunb2Ujjik93t+hf72qdf7W+ff32gz9tn4vaa3N3cfVc+3tKtlMqWDoSw0Q8P9ia9+UQqmY+6&#10;sOix7PGXvhLSvXbNRINb2iefbO2FdG8qn01p0IjGQWNxPMB1zQTT3+xuv/51KPq3h9rf/d3x9h/+&#10;w8X2X//rZ+2f//mT9h//w5X2T/9wtsPdN1/u7pafr6Og/+qbfV0sl2Xni0+3dksW+dQkh1fWdV92&#10;li29YKCnLGTmWdMDVm6OlJ8aV1K9bUSFPACAsRUaVw3ntO7iYhwRFzPQx1JhzBOrACWXADJwBc5Y&#10;1lxfTxwABaJ66uwDdgCMlOWtgK8sI+UG4hjPoPGlRLP8VX4AZxnYgT3PDi7ld46yNhLnlfbrRlkH&#10;X2CIRY1Vr0APpJHBIjBYB+SrbUCu4MmYBRY+64AOjAHJssbJX8eXUmqZMlqWva8+39lhE+S7Pill&#10;dXxd4hxlVdRAGithW90nsUxAnmPcl+1cy0DeZe4DOV6jOIyHHMYzFuxVT2spZ3q8BfUAeh+nIv4q&#10;5fu7L3Z2yJMK338uFXGNBaPIsQqu+ZBr7rN9Qmhj4oyR00FgvKhAJdyhbgQqATS7AmFcrQJ8lsEf&#10;C15Z9iqgwpGDIsHNyftf2C6cXZpv8GHe4+r25Sfr21efbmjXLq1sp47Oi6IH9iikUQ6jDOr9B3lS&#10;FoB1H73Q1q58vlv6uuUvsioK76pVKVcToFcdMcM4jSE0uv8Z+MnD4lfCsldlv7sF5Rj/ADckYFfg&#10;67+xzMoJ9E7nn+qBU5RzSuVWbm5vtc3rXs87fKFbXCjj2zZOyvO8NwGxrB3vZllAI2OmWOnzD+Z5&#10;KMYU/asX863PpaGesASSshQe3jeA5Q3FN/+Pe6Q0Ge9KKEvcE7khcuvkgr1kwbNt/pwnbwAesBsC&#10;N+S/Wq3cKXOsaVJlV8cDQGONm5kyPSMyPeX63Z7PcaZxIRXtD9Dt2Jr3EMjas5MVbbDW2cayN8gA&#10;cjpI/Hv+4d07iHkmTT+S6/mX8r9JuQwCDuWSbOkuhQGEfEsKf1mjLO8IRG7fOAgL3+bA54bVU3Kv&#10;b7UPlw9zCi6Y+0xA9/E2feojfYqJtybd3aeAkE6Zck+flP09VtAsv/POvV3eDSjbPk30z4h9kyff&#10;0V5//eftjTd+0d5885dtyuTbOuyZukFAJtZ0MKJsKCcXU4deimIhFYDHeEyQB/bOHV3SLuYfPZd6&#10;8NSheVFe53SgO3N8QS8PBXjHD83uYj8LGthj2duw+pWUvSm9jAydDSm7qXML9MqKp8z0cpMyU7BX&#10;wASYD0ap65YyHT63dChW3VLtTYerCan/Q1odQzoVtUHVFumA3Lx+mH6B62YFddmkHvHvJf/4mAEy&#10;Ut/kn6t/zz24vmsOYyz9o1FEU46UG+VK/UuqjClfPVpmnlEdUJEyjcVTH/QpWHLu9anT1qYeZQn7&#10;4MPX+9i4OfNfaNNnP93efv+R9uqke9pzL93WHnnyR+2Bx/663X7/v26/vPfP2s/vHqxz3UIXaPtF&#10;gO72h3/cbnvwx+2XD0Qe+kn7RZZ/8aD0J1n/afvlwz9rvwz83R6549Gftrse/1m756mft3uf/sWE&#10;/DzrP+1y79M/6/LIK3e2J9+8r70978W2eP3UtnL77Pbhlpltxabpbfn6d9vi1ZPbvA9eb7MDerMW&#10;Pttm6KCY+2SPaDtnwdNt2Qcvt415f5R2rnysfDyStNM6ubSx2mjtMSnLqOWqE71L//WBvfNvQFWf&#10;5mlClzKmTMe5jnSRLb33bSlfxPsHDTpXdZZK+/QV+XbaRfVVWfZMIXM2bfSFM6vzz6ztc/9+fGFD&#10;6sR1+X/W9GjhBXxA73gU52PkcEAn93Pp/Lp29XJ0KnOUXdpw497q/k6dGSx5gII1qUdzTAo+gB1Q&#10;KxCxDAz3BUz37JvTdu2Z1ZfLKlhgNwZC+cdweDgQV66bLHXcNsnYpdM6a53Uuu3Arqx58tou/aOo&#10;kIGtssjdCnIFfWWFk5cUENpuGQgSx1R++x1jO8MH0KsAKqQshQV7ZcljLHEO56prgkJ5QSLQ8868&#10;W1Y8KUtevUOW0N1703ZEdpG8832HFnS4K/gri18Bn3VinzwFg+RwznkEYE6AIXAEe2fE6bi8tp08&#10;/1E7ljp5sPABuJuWvWN5FtY9c+VxyxRoZd9EkJUKtFLRN7lnGo+3Jf/l1h3RR3fNazv35P/an3wT&#10;svdAwP9QrnNkRTt09IMulsnhY4HO4yu7HD+1up04veaG2CaPYw8czjMl77GTq7qcDPidCuxduLyl&#10;Xf1kV/t0AvY++XJfM2E7N1LjBk+eXdPBzwTz5/IfEOUtbPTDg7233nwyFUgKZF5kDbr181/Ow1+9&#10;OoDep59u69Cnd0LBHXoronilUAgrOwa93//+SPuHfzjV/uN/vNL+23/7vP3n/3y9wx7rHcsdsGPF&#10;AQXXrmy8IaxBpEIYS4HOWCpaFSsf906wx9WBzzsFtBrgcVrgp2EcN7IaSdYJoGeeQS6d3PI2AKco&#10;usCLtQ14AT4Vv8pdryjodC/mzQF+Kv/KC7woyJYL9goANRCsgyBubBlkrQNxpADOdVj0WDi5mDhu&#10;DHvuqUDU+QEbd0cQpKGoRgOM2VZQV5a8sswRIEcRAGi+i9SxYxgk1gvyylJoWUpZBZhg0TnAm3MU&#10;7BF5nc89uK7UOSkfXHg1dhpO91vXLHHc/wX20hCCPUKRp+B0RTjfvSCv0j1RhChtJuBmsbt+aV37&#10;4lrANOX765Tvzz7e2K6kYgZ5x1XCUZgoynroKdVc48BdBT8p0FOWWPZY86RDgKC3UiZyzQAe0AN5&#10;lku4chbosewZy3No/7Q8/8y8+0DN5Xz362va159taN9+sSnQl8Y8EHgyQHjs0OC2xn2NggsCrbOA&#10;bV5n3NMrN1w5WQ02B0Q3Gc+asgPy9OJLhzn1uOSJhDdY9gBeuXj26J0pW8qm8l1WAZ0O3KZ1lgAq&#10;Cmwps/4fkHcq5Zu1hnWPUr17W/JsjoIauNu09rXuWmedAs5Cx1WVO6flk0ejzJ+Yl+cM8GzPfeeZ&#10;wKxnPTfh2jp2+yzZn/dfFhuwV+JeWfdAn84AylMFSGLlq0nUyTgc+3gurkEAGbADaSBsTsR8faYV&#10;mZqyqWwPUT2lBXmOBXaUQdEB96bxIzcgbkL8s2PxT+wAgTn3to3vR8HnqZDyTAJsVS65IROBbYx3&#10;G1ucWLC5da5a/lJbHkV30Zwn2vyZj7a50x/pUT/B3cxpj/YpH6a9x6X1oWZi93ffeaADn/T9bJuZ&#10;Y2bPfryPVazUmMX585/uwspHbJs2TaTEuwKCAPG+NmPa/YHpRzvosYxwp/YfKifnU/deSd0G9M6l&#10;HgV6xmOWXIhCciX/KjfOs0cXdrAr4CvI48pZ7py2Hd43vVvCgN6W9W+kPExNvrm9zFRnABkHZSng&#10;A3tAr7t1RhEv4LvhEpl1bUl5DoxdhKtziUWoZGP+H27O2pweACVS9fU67Yp2QZ6I4EZbjJ3Lct+e&#10;44yn6+N0c2/qNNN7kK3qNP+c+037poOzB9GJwq18swZJWZv26jDgujsBfSYRN7dcL2N5rp2pb3dk&#10;eYC+qb1O2Jjzr891QN6qPNsHK19pS5a93OYtfL5Nm/lEe/vdh9vrb93Xnn/ltvb4Mz9pDz3+V+3u&#10;B/+s3XH/vwrogbv/oQvL3E/v/rP2o7v+h/aXt//3kX/R/vKOf9n+5q4/az++9y/aT+//q/azB/+m&#10;/eLhwN6jP2+3P/6LdscTv2h3Pv7zCflZu/Oxn7U7HvvJII8PcufjP253PfGTdveTP2kPPP/L9tir&#10;d7VXpz3ZZn3wVluybmpbsva9tmj1lLbwo7fa/A/faHOWvdJmLnqxzVzwbEDvqTZz3tNtTsorK98H&#10;H+X7bMm3Th1B+R5iDyzoHaXe162dMCXatpLhXyZRxnfm347s37egHQlwnTgRRfqkjnQQE8X0wMK2&#10;Uzs18f535xsBBqBwlAWLZWu3OiLwlH3qrLLoceHUqQnqwB3gu3B6dRfroM9yuXVy4yzL3omjy9uF&#10;KLYfR7ElgqDQ9XTw0/v6uLfASVnhQB/osMxdE8gBtAIScMId03YgQsBc7Xd8WQHldewY9rpwSQ2k&#10;ddAr98yAWx9ClNS6sXuEAl6um2BOSH+pPLfCoPMWfJGCOZAFwArySkDhWOQdrxfk1bGAzXaQ1r9b&#10;lss6OL6WY8orbgyR8stTlkDnuBX2yppaoO0978g/vn3n9LaNl4o2OO8cwJXVjoVuDH4FeUBOCvIO&#10;5v0fyHfYn29KDuU7FDA6HuhdiF4rZeU7cS6glXtn0SurXge9SE2GfivwgT3BWECeMXgCr2xMu7l5&#10;26wOfDt2B1z3seouafsOLu2gBvDA29ETH90QcAfagB2Asx/Q2VdQd4xLaMr7AITAcJDj+UfOnB+s&#10;dtc/39M++WJvu/rZ7vbxJzvbhSvRT8+t7bBaE7lXp0KVt7DRDw/2Jk96Kg2tMPt5yDy0CkCPVI+i&#10;eclkkJs76H3xxc72q18dCMwda3/7tycCdoc74H311c7s39QjDVV4WWISSTPS2wfuQAAXP2IemxJu&#10;Dtw6uQ/aJ7w9sDMvDYsWAXi2cWms7R349GyoaCbG7GlsNboaYqLBpewTDfS4l1SPKksEV85Pc6+g&#10;D/yBwA1paLlH9rFwI1gDfJRf4MXF9Ms8HyADgWCv3DirQbdO6hyUZpZB919umc4J4KQFc4TlEvRy&#10;a/3k2sYOiJV/DJI3rmGcTJS6gieRNDVY4AmYgSNwxY2SAEOulCWgEOSxuvoOjq/eYMeTwbXspkso&#10;8HJey/I5xjf1PYGbRrHyVv4af0fKUqgxlR8sul9QWDAKRB0D+Mq10z04t57Oa5c39PF6ej9ZPUxp&#10;UZBPqtf70N45HeRY7Vjvfq8sR4zN+8QgZpVZ8rCMUJjHYluXDo9RpCPVu856ZA5IgYOM2RN2Hvjt&#10;4ZK4EwQOwMeNs8uEVU8gBWP0CNg7uE9o9Wnt5LG5ef/L8r980D75+KP22bVV7foVlo8l7fzphYG+&#10;xe3jCx+0qxc/7Ba/65cpy0Bw7g3Ln5Q726Eovgf2UyaGQfncqkEe16xhbF6+x6rX20fmVxPFMuWq&#10;W/RSVrsVMPmUubLoAT1WafDERbICPhTwgSvABfIo1gVfe3cMljuKN0jjtnnm+KJuqfv82voun11d&#10;1z79eG1/nmuX00gGek8F/IAsaw0lnkJPaae8G7fEBdT5nNs1ymoDOon7KfAfoB+cirIIVN238m1a&#10;EW6UrHXDfHuWpeVyyfK2c9sAeBS6GuMmBX/y1Bx9pKJ61rnGctNSOIBhSXVqVJn3f3wokEQU0g+X&#10;5n9ZLkjRa23DKnBnLN6EC+GEGAfHhbVAT7nVQSFK6LIFT7d5Mx5pM9+7v02bck97b/Jdkfva1IDd&#10;rOnm4Hu2LY0yzE2VpW8cfdS8gsbmGaNnrJ450WrcXo3dq/F7XDznz38yQPhogPCxNn/eE22pSdRT&#10;j9a4J9ZGgU9ORKE+m3rwwukVKQtLegfBScoLS2zEmL3zUYw+jlJxNYrI5dMBvhPKxGDhA3o1Xq9A&#10;jzun/Yfzb7Holauw8qLMKRssd+Nxe92Kl3JSrpy2deueOmTLTVfO3vGTOqBDXNqYCvhEjJscizGU&#10;H5G0IUQ9Pe6YW+PYyPqcZ+NEfa9TRpCx9eveaKuSXx0v2I2w+YJwqBe3g83U7fv25N/LO9yX/9G4&#10;9X2B574t9b0OMGK5g0jK7c6tOimG8aJVnlmVdwQE+5jQmuR88/ttXcrO6tzXR6tf75C3dPkLbcGS&#10;59vs+c/0yfpN8P/am/e0F165vT3x7I/bgwG9ex768w56tz8Quf/P222R2x/8i3bnoz9utz/8o/bT&#10;+/68/dWd/6L9+W3/z/bnt/937a/u+pftR/f+WfvJ/X/ZfvZQYC8gd9sTPxvk8Z8G/AJ/j/y4y8+z&#10;/2cP/nVS8lfttkd/1IHvbha/Z3/RHnz+tvboS3e05yc/1N6c8Ux7b+4Lber8yLznu0xf8EKbZW6+&#10;BVkO5JEF/iflmWV9d95VQIoFpVzoKOoHAszamHF7J9W2eq/7vef95uETOG1+rwt2UGZTH9TE8Lu4&#10;R0epPXCQtUlgkmWBvbSLe+Z2YZ0CLYcDLR1wIkePBD6iNA+ul8N4vRq3Vy6dh/cbxz24cgI6Fjyu&#10;nAV8YNA24/YO7o1+FMWb1fFIFHFWPql573YHKsnevRPTK+Qa47F43okUaLAogTXvCMQBEPlAHnAr&#10;SGSNKtgrN1DrYyuVc3aAzLO4vnJoXHCNDd61S+wHQVOAFCAbLHdc7AjIY9W71foH/KwfCxADKhBV&#10;7pVjAANrYyizPga4yg/MCvAK8uQvYCvQq/OW9U8+6yBvPI6vjiswrHXL3ov34x0WaLOqeofenXe2&#10;N/WiTok9SYEeUON+aQwe4dI5hr4CvXLbZMUr2GMVJJbBnnxncz2gd+XTLT1qpSkKuHSy5AE9lr1D&#10;ebYOfSe48Xrfgxw9FiA8AsSV8cUp3/Pb9h2ze2Re0XBF592a/2O7TtI9ufb+3EdA7xCL3BGQDuSd&#10;J/8fL8OA3rnzea5Lm9uFi5sCYNHxWPwOceOVnzU4z3Z2bTubMi89mXJPTp0Oz0xsv3gpbPLx1i7n&#10;r2xp5y5v6q6bLHplmTT9wwHWYP9fyo9OhbDRDw/2Jr3xeO/1KTM/OX9mdfftNk/elYsb2mfXuVfu&#10;7On1j7f0bSANHEgvpiCxdNVcM+TShY8CaKsCRULjDjI2aZdZm1i23f6LAYUCQuO3KpALF0PLLFbA&#10;QiWsoWMhA0ZASYNa8KOxJAVfvZd0oheUuwsAMJbHeD8Do6X2achXB9yMg+vBBbLsvGCvrGmsHGV1&#10;48ppveBOWst1HwVl7hEoGmsorfF3Ja4hPwWBxQ8Ugsqy7IFKioE8da2CQ5BHNEjGwBmvB6AsF/CN&#10;rXmUyVIqpRox37Jgz/EaO9u9a5AFtlwD4Fl3znLjBGysc9c/3tTP4Xu5rv3OQwEZn0tKIfE9pXox&#10;5dOQOpdzA8GCPd+Fwu4bsdKw6NagduM2y423lHtwL6+OAPtE7TS1w6++3t2+/2ZPnyTdhPVXNEzH&#10;UvGnMdsdxW9LvsMW11r/VtuRc+zMN+oR/FJ2wI2IsODO+DzRNI3RMy1IbSeAb2cUTYFZNm80oX9A&#10;J5AH9kAeAX2klgEgMVGy8XsCtdSEyYP1L6BzeG7+uSUd8j6/tjaAtKbD0eVzy7tLGyDi1ikgRB+7&#10;tzNK684Ab2BIlE3BFkTZXLc+Smeekxi7B/56yHXQFrgjlmu90nJbImU5A3kVXbEs5rYR1nQCBinT&#10;4G/svvfpx9xUt7Qvrm/q8qVxuiY2PTy/nYiCftQ7DSDuy7vek/vfs/WddjAgfTJgfeZo3lHygE7A&#10;Cbql7mlcDnT6UMyJjoBtKVcFfSweu42JS4MkeIpxdZvXBdrWmKR5sPLdKtw0hWwfh3Ava5791rmC&#10;cgldFAWZi6hJzWdOe7iPCZz6zj3t/Sl3t3cn39neeeuONmXS7e3tN29rk177eXvz1Z+11176cXvx&#10;2b9sLz//1+31l3/cJr/x8z6J+dyZD/UxRMYPcYUEdAUj5W7IAsVqVlLr9gEW7sgDCL7dxxeyGIKB&#10;A7ujtKZxZnFkfWSpAAVgl2zcmPeoEyTX4vrLDY2wTPR51XJuIp/6UZ0piq4Iw8bpVQqCACirpHs+&#10;HMXl5BEWu4Ud/sCecXtD9M2Z7USU6dMHF7RzUbyM2Tt/ammADhgOVmAW4Rq3eensij6ek5tvBTUC&#10;eiWsvyCO9XMsomkOHQEspzeXlR9tRIl1sFcgvXntpG5RZR2ueVNNf7NhBPIC1ehMWZN8PcBJnnsD&#10;UI5sDDRvCFxtzHveaA661Ifrcv6PknfJ8pQfU4ekvl6XunJjvvPaHLs655dnm3IbZXhHIA2grV8/&#10;pa1ZO7kDd4mIretI6tDyhiDVqTBe1x6oY43XNVZ36dLn+3QeCxc/2+bNf7rN5fo4+4k+qf/kd+9v&#10;r026q730+h3tmZd/0R5/9qftoaf+pt0H+h79y3bXI3/R7kh652N/3e567EcBvr9pv3zwrwJ8f9l+&#10;cu9fdLH8iwf/pt32CEvdz9pdT/6iy51P/LwD388Dfz995EftJw//TftJII/89OG/aj975K//CPbu&#10;D+g9/PKd7fHX7m7PTLq/j997ccpD7Y3pT7Qpc59tUwN6Mxa92GYtfqlN58I59+nuxrlQx0neP+vD&#10;gcAPSBA2voav8Gw6mrZsd9oirq28H9atyz+eb9gngAckgZR9ga59Aao9+xa3HbsWtO0757et2+e2&#10;zVuj5G6b08X6th3zIvN7uj0AuHNX2sL8c46vsWaA71Daa8p/h4/oOu5B+1jwro3sAJ92dCw8Wlhy&#10;Wf9E1AWHhjgYw17WSUJvqvXqtNmc8lOAVdA3jqhJuCsSEARQ3B8YqvFp7hnckAKjgp/S6+h/luVl&#10;yfRejQMuj4AZMx7pruCzZz/ep5YxPli5dm8FpTUx+3hKhxpvCAjHVsoxSBWAueey9NlWcDbO29/9&#10;SCqfe5fWM9pX+a2Pn7+OtU63tc35CyItk7qfWwGzji3dWCp/fYeDgTTgDRCBIDAs189aLqkxemAO&#10;7HHdHLtxFuhVoJePRfL8dGsP7mIsoH01v94QnTOQH7HMIje2yrG6WWet27V3YduWsr5p68xu1duw&#10;ZVrbJNCYIQx7Rf1kXXSuHD8BXLXuPKx65wN6n365t33+9f7G9ZI1jiXugHF1Kevuy5yBH0ffvPrp&#10;9j5hfE0WL/Lo6bCEqKHydTjNewSux/MtT6Y8nki5tA3AAln7zubYS9e3/jBh7/VXH0lFAghm9wZe&#10;j7SG6sPlQCBAkWXbRXMyQTrY+/Tatu56CQoAAhgzXutsCigLXAEKEAJFF/JiuYBWRM/xD1I/Qvk6&#10;H05FBRrABmHtqfFnYKAsTSBiX2CNOycrGeACU2Up6wAUBZTyIRU+WaNdbp0FDqwUwEFqG6Wwh/uP&#10;wkLWBqycq9wrrVN8WdrKrZS1wzbwNoZCeUvAmX1lJeES55iy5hUggsxlS57py4APyDp/H1CfY+Wv&#10;e3E9CrhnF3K5YEkDAfTKume79wXSNPwEtIG3spbJB659U9/S+hjwyOZAnfPUdmIdxGmIfCfHFig6&#10;puCylArWRQIEAT2rrzJUlkT3WAqJ87umxgmgj0Hdd+S6ZDA7mCvxHeWj8HPvNS2DaRRMTg/0AN7H&#10;er9S2Q15p0aJG6wi5dbFAtAtRHmvJfZxWwR4euCNzTOdgtR4PS6cNZm0yJxgb9MGeXxHobsDPNw4&#10;WfsiInEap1MTLoM+MHfi6PwOe4K22NbDs+dYIAj+TmWfYCUAj0WvrBksHOMgLT2Iy7YA7+5pUS6i&#10;jLufwF6fMD33XdMvlLDmKYPK1fi/UTaVwyq33bJ3gItY7i3b+jsZgZ3lsvTVujzea8Ee5Z5Vhxvf&#10;1dQXH+c/unxuZR+7derowkAAABncNFlnCKugIBssNJR9lsGTR/R6B4pzP2MRzlxHDtBXRpQVFhmB&#10;WZYufKYtWfB0Wzz/qR6kZcHsJ9v8WU+0eTMfb3NnPNZmT3ukzZr6cJsxlVvjA+39d+7rwVsqUqfI&#10;nK+/8vMur70cOIu88eovbmx/9aWftlde/ElPrds++c1A3VuieA6QV6BXy++9fVcXEDjt3Xs7EM6a&#10;9mDu7/G2Ysmz3SoGWkFI77AKWI0Bj1gm3A3H241NPZZ6tcT64SiGh/ZGYYgc3ud9R+kM7GkDuJRW&#10;UJi+HGWrgE5ay+UCDPAKBoGgslEdcP5V712dCviAqgBJBXwC+IA88M+6V26cgE9EzsP5dgdBYdIT&#10;B+Z0a25FoSTWwV+B3rVLq/oy2Curr3LD8mvMqDGNm1Kux7C3NfcH8twnz5DyCCkZ79vMYwTg5f77&#10;9AvdhZMXCWsfC60xzsOYzd4hsHpSl9UADIxFVkeBXZ029qO1b7eVgUJTBHywalJbkeNMD8CCBqje&#10;SFl5K2XvnZRDkPV2yiJ5b/ojbUHAxRyLywXLmUgJ5Xl1rldW2G6JTf1ZdbW6laiXx6Cnw68HzFr2&#10;QhTtZ9vChU+3+QufanPnP9kn6p+e/+K93MOU9x9qb025v73+1t3tlTfuai+8dkd7+sVftiee+1l7&#10;5Okft/uf+Jt2z2N/FeAb5I7AGbktoHbbwz+K/PiPpKx3gA/o3f3UL9tdz9zW7pyQu569vd3dxfZf&#10;9PTeZ37Z7n76p+2upwJ8Se97xti9n7Z7ngaAf9MeCHw+9dqd7bX3AqYzn2xvczud8Xh7a9qj7Y23&#10;722vT76nTcn/PWvBM23hspfbinyrdTo+Us7BBFBgTQIXWwLhoAgQWd4RRXVv/hWAB9a2bpuZ+vS9&#10;tuyDN9vcBS+3qTOeblPee6xNfueR9va7j/b12fOA+6RA/PuB+1mB+xkB/fwXIvQG+vZQfANZLFlg&#10;C8Sw8NGLwAQY0DaOoU8bD+QI0OvuulkGfmTsuaB9JnSmgj1pPROrLqADTJ67LIzdysglssPUYAUr&#10;OKllehs4GUOSdSIfMAF2gNA++dUfIvWy/BsD/MYbt/XgTi+++OP20ks/6cGeuI2bIkN5BqQFfEDP&#10;+ylrH6lAM2Ud7e6o0WPG9+O6xH2W1H5SxgfLlddyQR4pg0QZLsbGi4JAx9T1pL6hfaXj9m85Id6J&#10;caLVaVZj90jpwmMIlN/77DpyQK/cYUFfSQV4AX2mYjAHH2A7d2ntHwVnAXAl3XUz+8CefJWWdXAA&#10;Q0C2rMvN6KlLO9SVG+bgRrmyg58xdHv2L+7umoCP6ybII8bw6WQxtx6XT3BHyg0U9BlLd/bihgDc&#10;zvbtr4+2X//+ZPvqu0Pt+udcMAVWWR1w5aK6KusbOqAC1Xo2LqxAdjwu0fJenJC2aW/aHHDHQgn0&#10;9ufbHMQw59a0c6JyXvuBwt6UyU93Sx2LnvSiCDUnV3ZzPzkZ6rZuP9D7/JMd7ZOrW3te8EfOnhqs&#10;fJT3mjz9fAqK8WysWFUBKPBVgC0X8PlJFGjphXxIIGncF3E+Ua0ABCsVqCg5QCnIB6RccDEDRMCH&#10;YjoGqQ5fE+MqanyFVG8tKxHFHzSACNG21kXAFkgrqBqfy7kpM1xJPR9xH64/hjHKc0kB3/ic7tMx&#10;LCcFlAWLzmNfKU4UbfnltW8MtZYp5LaPFXPj/rwX6fhY13ZMXcv9WPfuKGvyg0j5nL+eRR7b6nj7&#10;nM9565ru1zm8I+f2vNI6j2taBg3A8rPAnonqfU+NEqtLiQbL+CoNmG9TwDcEIeBCOATkqXFZviEL&#10;LUufSdA/v765Q95vf7W/ffvlzj5nHktgzcfnfAUrUhEcBephLarJh3vUwDyP9V1RGofpFDwPEHqz&#10;g1yfUiGK5cGAyInAGDm4P41vQA3kFej16JwTAuBMlExMv1CTJJeLJ2ue5cpPah/oA4PSsgw61jmB&#10;YwHijgCl8YMmQ18rOMragN0abpqvdbgzLo9170aEzkiVwZLxN1Y+lA3lEtCVS2sBXgEfS98QeGJS&#10;lx44JNu5zBX0ea/cPUVhBIDl+uk8GwOjpYzXmCfnKXhkwdu3a1oUfhMSL+zi+9R3VB6GgCyBGS4v&#10;KSeUeJP4z5v1cJfZ0x9sM6c+0Ka/d18XkCUy5/Qo2tPftT0peX8QUzRMzf4hX4AsAs5A2jumbnjz&#10;zjYl8m6UyWk5x+zpj7aFc59qyxe90D5c9kpb9UEAOwBgkvePuosm+Hmpi+WaH0/gmPVRxAHE1gCR&#10;Oko59UzKbJcJax2YM2UI9+MS62Prnm2izhL7BggcFESK4jAmKAqUXvwom/7DPVEAu0Kptz+pjhmp&#10;+leHTnkMyKtTh+jwkfYxnRN1cf2rw382dNgIcuK+3I9xe8CfCyepwCwsfNw4T0RRPCpvwO/kwcF1&#10;F+zVGDzLLHum4yjgs2y7jgHCqlfgV502veNGeU5Z2Zf7q04B99cteBOWPSnRCVjQpxxpO8paXB1T&#10;3TKWb8mV1RQUlNX5S15q8xa/0OYsfK7Nmv9smznvmTZj7jNtWmTqnKfau4GQKYEQ6bTZT7Wps55q&#10;b0y5tz370s/bk8/9uD3x7I+S/k3kRxPLP2pPv/CT9sIrP28vv35boOuuwMWDAbIn2/wFzwX4uGGz&#10;7E3pUTPXBijNJef+dLBJxxa98X0X7C1ZYvzlMwHKZ9pc803mPmfMfDyw92iu9VBA5oE26W3WvXvb&#10;S6/f1Z57eQC+x5/9WXv4qR+3B540RcKPAn0BPxE5u3XvR+2uJ37a7uzj7X7S7ngssPcI98y/bD99&#10;4C/aj+/7111+cv+ft5889JftZ4/+TftFjr39qZ91wLvvhTva/S/e0R6IPPji7V3uf/6X7Z6A3l1P&#10;gMi/aD9/4M/aj+/579rP7/uXue5ftkdf+Fl7Lvf34pt3t9cDqJNz/9PynmbnPS3M/7hs5ZttlXdk&#10;XsvAF5ezgweXRDk3kfXKKOLzA0PTAnPvpm58L3XoIKad+Gj12wG41wJyz7Z3pz7aXp90f5/37+nn&#10;b2vPvHBb0l+2p577ZZZvz7e6K+D+UED9iTZz7ott6Qf5Hsbg7hSsYm7bvW9Bd3kbhLUvQBNwKdAq&#10;JX9v/mPSoz/mvwN9/l//Hen/6Aj+WPpqv85SsKeT9kYH7gbu/NEHtk7rIAX4ylpGxkDFo4pUR660&#10;tukgJjr8ywOLyDfUJalvci868EGrzoZ5sx9r778T6E75Haa1ua13pulYmzvr8e4ZwUuC27uOJy6o&#10;XFtLFy2d0zIPNPsq0igvNdFGC7jGgFc6qGV6Z1nOCthsL4i9NQ+xLqW3lu5a+qv8Y/229NkCQfuJ&#10;bdYdLw8YrjGb1h0L6LoFL9/eOR1T15CeiW49do0Ffax843F/QK/PtTfh3jmWAr8COnB06xi/2gb2&#10;juSaII+UlewQQAvUVXAV1jigV5Y9sGdcHgvfTpE4U7aBHrdpY/ksm3cP8IE8aVn2TpxZ3WGPNe/T&#10;L/e0L77Z1z77yri7Xd3qeP7yYHEkwJS491vdU7m5egbPSY6mbThyOrp+RLTREzn+JOtfmAPoneDa&#10;mbJlWoiw0Q8P9qZPfal9+9W+9v23B9sffnu8/e3vTrTffn+kffPl3u66+eVnu7pYJkBPNCc/HDdP&#10;7p8lZ0/5EQfxw6sEuqvnuVV9jhGhZ6VXQuOk1qXE2MBvv96T6x9qv/nVwdzXnu4SKHCLc1aFUxVN&#10;TTZagAEggBFF41bYA1o3epdXmofrtQ4QFEKTZgMAygkQNGDeMYTCWxAlBTlSMARuWBZFCmXFdC8U&#10;4gIhxwIcUuer8XuAyfG9BzzHOGdBl32ewTOxHLoGmLKP0u3Z3I/zF0Q6Z93vrUq6/I53z3Wsa8hX&#10;IEos22afPAWH9SyW6z3U8aTu2bk9i3t37Hi/dXkcSw5FCTdB/ceBea4neiGH8XaUwsBLGgmNFrFO&#10;+aJ0UchAne8G8Ci/5dbpOwI6FrzffX+g/ea7fR32QN94YvRSmiskf7kAGrMJ9qRAz3Yp+LMNtIE7&#10;wLc9gAambAN7NTbv0AHj93RCDHI4QMZ90z4Czgh4A2ZAj5UPnJXVrwK4FPRJgV4B4a1S4CiaHymI&#10;tLxq9Svtw5Up9x+91D5a9XIXUzGMQY8rJ/Gd61vXsm9X373cOPu/le03YC7fFYhJrQtcI8iRIDZk&#10;Q9Y351pj6COWbSMVBdHxFQRH1NNli54KDD0XSHopSvYQuEIeMAnwTh9f0sfd+m5gj1R58L3L0ktZ&#10;998DPtYyqaAhZeUz7968WY+2uTPNnfdImzMDFD7at9vPIrh8sWOf71E8pdZtXxiFmIVwaRRJ8+2Z&#10;coGbJBdJFjOWsx4sYb/7mdfLdClmxDK3Kwoaubmc+ixllHiOKu8FdFKWOuA0WOwG2GPdY/mTVh7i&#10;GLC3L9dzTQL2BH4w/pVCVp4UJRQ0YpkC9/9r7z+gq7qyfF3c3X37dve9HSo5YxtMzqCAJBBJSCCQ&#10;BAKEJJQzQqCIAAVAIKIIIudgwDlnl13OLtvlUOVyjuVsl8suVzmWQznM9/vW1hLHlP/vdt//G+Pd&#10;4XfWGPOsvddee58d157fnnPN5ZU6pikPdTFr1rYd5HUJAOWfT+Cba7JBCtcGKTDrpdgAeqGCVQ/Y&#10;Q5hej1un9n+t1u9YRR+/E2NPdgf0kXhLL+6c5IAgFj0sxCwDBLEAYkX0Q4IEfUmD55v95B6hfQHm&#10;/MdAL5T5cvcxUO8O56aqexKrGFIsUML9EcjDNQ3r2yyGJRDETZk+3BKmDrLxk/vbmMR+Fjuxj0WP&#10;62Uj4no4GTX+fBufNNBBSfykPjYi5gwbHPFTGzD8RzZo5E/c9JDIn9mw6NMEVKfbiOhTLTLmNIsb&#10;28MBH9a+2VmjrKBwvJUwVEZZop55omcmCuICqx2CS/zJ0OctewGoav0uWM3LHyOAxI0zTjA5ytIF&#10;pABfyvSRLkDL5GlDLGHKIBuX0F9AI9CJB/jOs+Gx59iQqB5OBkefY4MIpCJw6yvA6y3o89Jr+Bnd&#10;oHfmgB93y+kDlQ/5mZ09/DQ7T8DYxwHfeTYQuBvd0wZJBug/+gks+0Sdqe2caucO/rFA79/t9D7/&#10;bGf1+Rc7T9DXZ+iPbFjMWRY7vpc7rwB2YZnel7UzrbYxU5LhAkbgZlZLHzvBV5uU1o4N822NFNdm&#10;KahAIHDnIa9yPgPGM1j8JJs1J1bQO8TGcS21T8MEnUMjz7QRo3rY8OizXc48EUqZ59xMEBTOzh5j&#10;86pSnMWDqIQoxCjCWPnYBwSrIeCHxc8FQOmCPUDPQ1+rnjs+wGCl8xY72gzfx8+7c/JshgJfXTUf&#10;o4N+trhJYt3DhdO7SHrxFjQkVO/i2Xe6l7ZPe8GHn1BPLF+HMt82YJVknhyr8ly1qXxAm5EaSIbu&#10;X1ze8SajTzOeZLiS+36GQB5wR/cijBEI014HBfA89FG/TeAKKAFQ3sIGYAFTHsIAPD9+tAc56vo6&#10;HrIoR4A25qnjIfLkcg9riP9vlvH/Pg/9Xw98iN+m344vow7/Qd69Pf4XKBPgYMkD8rxVz/f3A/YY&#10;XB2Ll7fWAXm+Tx9whMULmAsVH53Tg18AfF2Ap2uLODfOlQI0gR5Q54HPz3NP+wAsrnxFgbPk+Qid&#10;BGzBpZNpD3we9nDpxPWyg65c22u0/3WCPjEHQSL3NzrY82MKchwdnaorWbdJ10/tf/t6XR/l6zcL&#10;0lW+ceu8btm0Xce/XffNjvmub+KWneIYLIVbFmidSjesA0M6MIyD2OiHB3vp08c6iDu0v8lBH8I8&#10;QLdty0L3UAWWO91EeriI6IRsUqO4gahPetB4wOhQzAMXQF+Zg7NOEfM+XSiCutx441a79dZdTm65&#10;ZYddfXWHXXzxKhf05YILWu3IkRaXX3zhSjdEw/ELljnLHttge4j/iuSn14rcfWROcqxrwBNKKUqq&#10;By0gBsgC9HzfEV7ivOTpy4WbH+5+KFW80Gtx5+lSdgEUQAVB4fUQhKD08n8AGW6rROlEyUE59kqz&#10;3wckFHyox/56iyD1PbBRl22zDOso/8F+AHV+GeuwHeaDdbzwP/yfXuhS6gMJ3A0ZEgAXRNwOEaYZ&#10;NoD61Ksoo5/iGJ2r8a6MZbgt0j8NF0XfNw2gY1vzysc5qaqcqH1g3wNhXZZjVWIb5PxXcD6C/WR7&#10;m9WI7dy60CmbWPGwZtTjKtrVr4oyFFJgz39lB9BRIFEeschy/XZvX2hHDiy2yy/WvXNRmwM9gG/f&#10;rlq3HDjkWrM+Sj/TlAVWH9/PC5deKcYCbN8PzFv9vAVrkY4BsEO8xY7B0nHXrF6AxZZzzVAbk1wd&#10;+ulh4cOi59cJBTRAz8Oehzvfl8/33fP991gGCAKIRPrk+vk+g+ScZ84918Jf9/nzAtArLhktxU/3&#10;fhf0zVN5qPumF/9BgnsoFPRC73dy7kUXNVDrI976BowxoDnDlwBrQBoDrYcCH4NpA3d+UG3KF+q+&#10;rtG6zM+XAl2cHyOIira5c7DADbbcrJFum0Ae/wP4IVy3zRtKbEenXthrC51LJ9DHdUW4xtwrWG4C&#10;6w1WHIF2F4QgwD73FG56WN2AOAAOF08gDxgE6rDAeesb9ZjGQuekWPMluv6VeralIDKwMS6SBFBY&#10;3652iqh8XdHxfERQxEfa89H2EMqAPYBwuZQ79hHI4+OGt1Z6q10o7AF6lAF5frw33zeOcg98zsq3&#10;HJdnthX8d/f/dylsKGu+DSfvUFvLM0odlEn2z7uJkQOs7DfbxL0dWa022T9jHlQRD6TkAJeznOua&#10;YaVd3wV7PhrnauoKWMmBPaANyx1994A+H3gFqMN6BwRi/cOah+smy6hP8B+CAeEqeiJCbJq7B3kP&#10;8BGAdwN9InOzIgT4QH4guNIy1lpJYfCBwI+FSl6qe5sxQ7GG4f5I7kAJ2BMopc+Nt2mzom188mAH&#10;dIDd0JizBUCBu2OfYT+13kN/4qajx/W2OIFTpKBpUCTj0/0sCHgi6at69IfDajY8podFxgYWvvGJ&#10;fZy1bXZmjGXnxltuwXiByESB2jgnObljLCc7xnJ1LxfongbogD3vxo8wf8KNc1y3AI55+UDfWG0n&#10;3jLnjrE5ApWMrNGWPnuUwI9gLSMsMXmoJQhixk0aYKMnCGTH9bHI0TrW2J42NPpcN0YerpznDf2Z&#10;nTvkp9Zz2Kl2/ojTBXz0v5MIhsh7jTzdegrwzpH0GH669Rhxqp0z4jQ7t0vOAeqY1rk4a9B/2JkD&#10;/93l5wz6kZOeQ35iPTXfa/CPdF5/7GCP4DEx43raxOSBLkBLxYI0q1+S7QToqxC8YaUrLUsyxg5s&#10;FASuwjLRkivQS1d7OVntpc5T3Wyrpy8e/fCUV1XP0nlOEmSPsolJgyw2vo+ONQRydcyDIs6yATru&#10;/joW5lkeN6G/pc5Sm4KVvzrNFtTMCGCzIejThCxU+1FdM90FtcC1dDEfUPTcNOmZWaI2DODzbn5A&#10;n3fLJKfN8M+hf14BLqxr3gLvpiUAnu8HB9ghQB7zCJY+3CPJnRspVn3lbJP2gvbLD+3hP1YFbRYf&#10;qIKPVaHruI9JWo82gzaUD2Z4PZTo/qoqT3LtJoPB00bSVtJuEnQmNNIoQ00QgZQANEQcZbnPWWfV&#10;sjz3Yc0Ft+myrnkrHQIweUDDBdNDF9OUe8ucB8WT12E+FMQoA95CLX9sw9fx/++tdWyX9ajLetQH&#10;3hC2FbodX46wDsAfRM/VNdQ7gY8ABLnBfRPLHrAHABLQhcHYGTYD2dzlkgm8eWud77uHa6MXQI9l&#10;wKAP9oKw7hq9B7Dq0U/Pj4XoxkEUzJ1sxcN1k+EVTo64ifUO4MOVc96Cac6FfaGgHuAL7b9Hn7y1&#10;HYI4uohtYz8IPhP0JQT29kjPY7qTYI07qmzb7monO/bW2u4DDbb3UKPtO7zY9h9Z4nKWeSDcuE3b&#10;3SaOEezt2C+I3Fsn2Ks2BoJfpv8OBnhnoPeyH65lD8sdsHf08Ao7zHgUu3SSttQI9AiUsqBbOjct&#10;dMK0hz+g8OjhZc4ieM2VG+3mG7bbjddttSsuXefKgcfDh1rs4MFmJ/v3L7Xduxd1d4Qm+ieRP/14&#10;L52dWPuq9TBUOncCfNlpmIjYhMuBFyI3NaNk6KbjaxJQiPsn/b9o4LzbAl+0cA+sk5IPgKAEAzPl&#10;pfEOQDrWF9l+XXT6GgJVPmw+ii3Q6JVbFF+EaT9PjjLsLR6AoIe8UNDzSrS3ojHNut4tjpz/Y1t+&#10;+148XPplfjpU2Bf/5Rl3KRTCzTzUylFknbUyRPyX6tAv1v4rdug0ywAkFGKUTvrEsU0UZ1yafPQ5&#10;79KE+G2gPANWfC33rlCI/3/AGpdKQA0gwwrDf2DBYznbYRv8D+tRjni3TervVEPmrXjkQPvenTUu&#10;uur2LfOc1QfrHJCAJcq7Abo+ZDrnLEOABiBgNW5lKKrKgQZv3fOBSIA9LHtY9YA3LHuBqyTXGeuo&#10;zkfFWAEwgX2I5KoXmcpYRh3A0AOaH6rBD8geDMQOHOo8r9R5lnJLhE/mWcZ63JsAnbeaAVYAloct&#10;7zrJvLeueYBHuOe59wFCgBso98I85QDiycs9tFPG88M+eBDkfudDSonADkEB9goxlo952s/5WLN1&#10;b2AV4dpyXbkPKKM/2sn3DWDNMXCMQCOgx7Eyz4caLHKMd8gxNjXOcBDh3QW5P7w1DPHlAB71uIe5&#10;d/hQgKXJ9/P00Bd8EAg+OHjpHvZA01ieUVhQdLzLlLfOUcYAywjWsxVSelZidXMKj17KyoGcwJVS&#10;8NllgfPzQJAX6oUKw4EgAJtfD4jDQkaU2Y1SKtahpKisqV5tCQFE5ul8S2oqdH4lC8smuHnG3WNf&#10;COOOIuaj/Hkl0VkEdFz+2HgugTZyD86cW84bQMf5xH26QwoEY1d2SDlhv/z+sp/sM4L7KfMck+9H&#10;yHAo1A8sfnlS3HSsega9iy+ydkWWAHCugz7G3ENw7Vyj5wNhmiAu1Fmh5wgrMVBHf8DtmytczvPM&#10;88Ez4z9M8NGAaKEnQxz9pvMFefRf85Kfp/tOUBRaryA/xrIEhbNnBwEmGKpi2rQhNkWAMSaxr4O8&#10;kaPPFeQJBEado/w8GxbXy4YIhgbR56xLIuIZKPx8GxzdQwD4M0HLT74jfQRJ9IPrKxjqI0DsP+Jn&#10;2nZvBw/ZhQK80kRBRJIVKS8WvCBFZZOsCEtd0RgXVZO+UiUlAjlBaU5OtM3NGmnZmSOCHMjFSl2o&#10;5SUTrbA0wa1fXJ5oJYIetldYMskNpD43b6zNmSvomxPrgCdlZrRNnRFpkwV/E6cMtXgAaGI/ixgj&#10;4BsF3J5l/SPOtP6COmRApGA3WuU67sGxOjeje9rwsb2dMJTCgDHnWb+4c6z3qLOsV5RAsEvOjz7T&#10;zos4zc4a+mM7Y/B/WA/l/TQ/RP8RnN+zbUjMmcrP1P+eqfN+jsVMON8mpQzpsuwl2ryFqTZfMFW5&#10;INXKAT3BHOcMa9vSZj0ThHpfN89amnOttibdSX1dhtXWzta5m+z64U1MGmJxY/tYhK7nEF2TIYK6&#10;wcPPtEGSgSN7CMx7CNbPst6a7z1MxzzibAH9WRah654weZhgWec/P0HnU5Cp/11QO93q6mdYg3Qa&#10;gu5g2cOySOROD2AtehYBNSRw48RjJPgY1C16TnyfagTdAv2Bttp/aPb6BNDA+H5AhAcTxgCk36DX&#10;uYBBpnHZ9tZ9n2PR81Y95qmDBO7fWOXofy4gWhu4eHpLoM8po2sQw0AEAf8qu1000SnxICMgIN2G&#10;yCnDyIAlD6MCBgYseRgXWA+jw4pWQamAol16I3330C3pxwe0+n59PpCLjzhPHepSD7dZD74n+v8F&#10;y7Bw+jpevuPqqm264SNUn3mWeYBGd8VtFksq0wA0dahLQJlAAgsicAlUAokAp4dEbylEWO5z1vGQ&#10;6MWDLNIhqAQE6eMHGAKIwCFWQdw9ER8BtBNI7IIqgC8AvcCqB+yR01fOi7eEMVA6g6A3CNbJG5sF&#10;fJK6xXOshmjA9AnX8a7Scdbp/s5Tm5RTNM6q6qT3cK51LVhGvk4MAIBt3V0vGFtkO/Y12q4DS1y+&#10;c/9iJyzDKods21Nr2/fVqrxeAKd19tVpebUDuo6t0gEFeU62YuVjTL0q5/4J7BLkpUX3cJPOb7Pe&#10;QS2ab9J9goiNfniwNz01Xg8UrprNDvL27CTiJq6TRN2sdXAH9DEOHwOvr1+jG1PiTeo8hDyMwKIX&#10;HlCCuPDA7tpe5wCOB4sHjIeLG52HjxsfNwIPb4jvFI2bAR10cSspLh7v3GOI0kTO19OyMgKnBANy&#10;03h0rCtVY6CbReBHme+Y7H3alxBgQI2cAyMpqEAX81gFGc6Br9EAm7dqsAwJBThv9UAAt8BiFsx7&#10;wPP1fF0/7QXrXGjfPd8A899An3e19FYUD3R+mn3x2+K/PBQCVijSwB4KLLBHjpILLHkF20MYSq23&#10;dAFUiIcz3zeFuqGwB+ih1JFT5v+T7aLIe4WdMr9+6P/5/UAAN29hQXFESffKduh6CMeEYomCvk0N&#10;EBY7Aq0cVqOERY95lrEtlE8gj6E06MuFggfkedBDgDdv5QH6vPgyBBdB32+P+gDiUmflDMQPq4Aw&#10;HSqU+Xqh9YNlAeh5Afx8ZE+E6dAyLHjeOsrHCg9cCFDmLXlAGfX4gOEttt6iyjTrenhjmjK27a2E&#10;vp7fBuUeRhH2hfU8EHLvcS/6Z4H7GfH3pi8DBCsAvxL6pY1zYMe9wT0Wep1DgR5hOfeUC2PftS4W&#10;GHIsLAjWGLbH+tw/3CPcA9wvfttsl3uKbXJ/sczn/n/YH+5d/s/fx1iZEVyLsTZ78dDnI3o6y1YX&#10;xBAZ0w99QKRMAA5LGiDD2I5AGWADAHmIY5oyD0jUZ73Q6JlY6tg+db0Vz1v1PARS7sEq1LrH+kTv&#10;LBaspE/rZ9MSe9r05L7OTRXrJV/YsVQSYIRj45iwpAOuACzHx3bYHtv1kMb/e0j1wn+zHz4QTCi4&#10;Mu/hjv3lWD3grQOEtbz7nEhhBfSw9gF9CAFaADrXd49gLV3zwN3G9lwHelvXCzYJ8NOi86dnlr6h&#10;9AUk8A8AyQcfPhzwoQCLM7mTrg8VocDHfGFBnOu/Fgp7WPIAPpbl5kZbpmBp+vSBNnVqP5s0qZeN&#10;n9DT4uN72mgBXtTYcy0y/lwbQcTKWESgJ8gD9gYL+gZGnyPp4aDHQSAAGNVDYHeagO9UlyN9h2MF&#10;DMrOH/LTbmvfiLhzbcLUITZNsDU9I9ZmZsa6foFZWPTyxzkrX7HAraR0opWV059Pz5OEYVZKS8fr&#10;OBkiIhgyCCs/A6f7gDGhAux54KOvWgB84wR88TYrK87974yMGEubFWXT0qMc+E1JG2mJ04ZZQvIQ&#10;Gz9lsI2dPFjwO9BZL2Mm9LXo8X0scuz5TqLG9bYYweGoSf0tamJfGyFAHja2pw0WrA2MPdsJ00Pj&#10;z7NBcTo/kafZ+SN/Zr0lg6PPEtidZcNVZ+SYcx3gjYzt4SRy9NkWHX+OjZ54vvZFwJcR7ayfHAeg&#10;B/Ah8wVchIZf0Vbkwrx3bFwgJT1fkDfbFi6YIV0jWdd6oqVNj7Sx2ncgb3ik/lfgOnTkWTZ4RCDA&#10;Xt9hZwrGBaZDz3IDyffSdL+IwKU1dsIAS5kRa3lFug8XpGsfiL46zZ1zpKKSAFppLvDLkqXZgr4s&#10;a1oaRKJsbsYKF/Tvwh1yJc+YnguEbiyhXVmY9hZ2yuhDS5cRBI8g93FZbRaCtahFz1zgKnpCAEwP&#10;SEQF9ZDmAQ+QQ+dC0Ln8MvYNYZplfHzHOyDUawA9DY+vi4612bVXbbLrrt7sjAO+G5HPL7kQD68V&#10;TqdEl8TTzLtuEk8C6MPFE+AD9oA/ytfSt0+6JjonQAV0cSzkQBr6pzcyAFrMe4DjeH0dH93TQxzC&#10;eicA7YRQ7vVb5qnLegAi2/Tnlf3w/x+6fQ95QBzgDdwhHsRPtv4hWAd9sBhvKWQ7iK+zQSDnXT0B&#10;PsZGJAfwcPcMhb0t2wTfgr3tu+ucmyQWQPq9tWmffH89XCwJjLJW++/HvvP99L4vMqcXLHZBJE3p&#10;511WPu+2yTh39NMj2uZm8cSufYtt/+GWrj56jdonQZ+EcoK07D3Y5PrwId61k/0mgiiC6yriLZQA&#10;nnP73KhzLb0YV1Ssk43ihFq93xbofT6/JtXBJ7JADCI2+uHBXsLEkWow8LEudb7q7YxhwcWRrFiu&#10;C62LSBnC/PJlBbZSjaJ32eTB44HzD52f56HjK8vSxmAMFb5sEA4aAeIAOB92F/ED9vppIjLNnDnc&#10;fS1FmKecQXxzc+Mc7NULCvmaRMNDI4Lw5Ql3BSx7CC4OQTSqoJ8aCqpXUoEnGj8aRxpEQMvDE3UA&#10;MQ+HoTCHoNB6yKMO6wBtQBq5r4PS6xVgrxgjHvoop77vvwf0he6n3w8PfSzz+8AyD4KNXUoyEAY8&#10;AWT+azxlKLcoxSi3TANalHuF14MVgpIMtAVKL1axQJkGpPh6D1ixbSwmKNLU8Yqyt9agmHth3m/L&#10;K/ps0yng7LeUWoTQ5vWENV8gGNR22Uf+h/8kgiZQx/AJCBY8wI9lQK2HTxR5rHLrV9NnS4qfpgE2&#10;II+v+gjTAB3umm2tBJ7ga6SUWkEP1rvG+qm6hwIwWyrQWaT5BuCoLugL56Srzx4WPtffToBHvzo3&#10;vMKyYLgE+u8xjTsnrpyIBzlv3SMHpjx0+RzoAsywoiHewuYluCcDi1zw0SAAO9blfmI6tL4XykNh&#10;jn3x/x+6D36Z30+EcvaL7fCfwBwSeh96Kzc5+8G9y7iVVbovuBecFU/z3L8MDr2IjwBa10GZ7gXu&#10;J4ZJqdXy+bpvygR0DuwEfPOxxJQT1p9xIukrJeVcy9ku9zQWJu4Fpv29yL3MNj3gIUwj3H8s47/9&#10;vf8dESjVd0Ej9y3RGLk3uUdZ7va5C6q4XxkwnOiOzDfxjOmeBHZW67kBaACddk17+PFgxDLAx0NP&#10;KKz5sR6BR6ASoAoFI+Y9bC3T84IQBAVpUX22xX6VF46x1Mnn29jYn9nYmJ8q/6kljDvT0lP6Wf7c&#10;KJun80uESY6LcwNsNmtdd770bCIcC3AGuHZK8dgqZWKblAxkhxSOnVvm257OKic7VLZFCspmKTDk&#10;nVJAtqs+OWVbtQ3W285XaE1zHhwc8sGmC/ZCgY/hOAA7AK9dbTWCRQ9L32Y+7uh537Sa4C7Acrrr&#10;A0pAFvoCMswH2+HZx7UYN2Egjz6hzmU4b5QVSIop6wI/LHsFEmDvhIumAFHvLaxjhbonc3NH2RzB&#10;XlraQEtKOt/ix55jo2LOsJERp9kIJC6AEPqxDY/rKaGfXm/lvQV7vQQBjEN3up0PyClnmAKEaVwf&#10;mT4xfMGpdu6gnzjB8ocLKO6gUYKl0QlExuxrYxP72sTJAyyZwfFnR1lGtmA1X2BK1EkBH+HsKyoA&#10;vkQnVZV6f+E6L8hv0PVlOIiqmjQXLdS7Wjn4q5jyHdgDmHLyxlpWDq6dcc6NdJZk5pwYm50Vq+kA&#10;PGfOwfoX1wWCo2zajAibnDLMJiYPsrFJA2zMpL42WkI/xnjNj52isqT+Niqhj41iwPbxvSxiXE/B&#10;YC8bNbG3xapejOpHa1mEYDBy7HkWAeAJACME19FjzpOca6MEhbHjzrPRWj9e603QNpPThrt9A4A5&#10;FmCPfngLq6dbdc0MgY/uOSmqW7fW26aNC21Za6HVVM+04qJE6R4xNm3acBs3ro9F4KaJa6bEgd7w&#10;MwR6Z9pgLHpEGR18pvUcdIadN+hMO28wwHem9Y84V7CnYxg/yJJSowXJgvDyFCuv0v8z/pj+m357&#10;CH2Ylq2Q3oWSrJxB2BE3LIOUbiw+yGq8EnRvA3R8sAbqPMihy1BGtxLfzcVDIToGFj+iYjL8AeIj&#10;7TLQO9E5QyNfOvDpAjUAzlv1PLgBdOTMo4chfppl3V1uupYxTwA/uujg9QXUXXX5Brv6ig4HfR7y&#10;Ljza5jzO/FBfvp8eHmWhOieQ5yVUBwW8ECxsWNJCjwcQYxmeZOQAFwDmLXiIBzs8zPy2EA9pHtSY&#10;BxoZtsN7qrHMw6KHRC++PnVDodDDGcAG2AF+HvC8uyhQh7WOyPYnx76gHIue3w7TTqQj+WAuHvgI&#10;6gLo4e7JWH6AHnWY9lE8mQeMAMW1QB7HrP3tHsBe+w28rVxTZitgg1U6d2u1HDfbrbUCx3qBVp0b&#10;PqFjM1ZCXEIXCLoWOqAjAAtC5E3Gu1up6xa4cOoYt9cJ4gT4B5oFckuc7NK9sH13oxOmWU75ycMt&#10;MBQDQhl9/ijfoPsNV1TGamSok5ZW6Qi6xxsaZ1mVuAQPhpyCsZandjK/ZKLlq60UG/3wYC9+zFBb&#10;3JhtzU15Ajvd6KtKrbUlzxY1ZKhcD32rbo7VuojrKt2ylQJDYG+9LjIPFkBHxCTGY2KwVsJ3M2Ar&#10;QzYU6wRmz4lysJaaOkgN5gCX+2kvycn9XMjdqVP72/TpQ9yYK8AdOZKREeGsegAiLyzCSxNJinFw&#10;/Fcm/2UJ9wEseYBeaMhpP+QAwnwdX+m7YND7snvfduAQCEORRakFsFBmUV69tS90ngbWwxqNLo0t&#10;0OeBz28LyGN7vsyDIHVZj8YYRZn1AEHc4PjKPK+cPnSBFc8r1KHC+kuklKG8opwBZsCPhyXvpuaV&#10;WpQ55j3seeXWK7XeygGkeTc7lgOORLpkfDu2y3855VzLPByGgl7oQMMIy6gH7LEv3gLixwpDwfSD&#10;GKPIogwe2tPgBj7Hguf7VmJd5P85PoDTC/uDixl9twC9NXrJMQ3Y4RoYuAEGfb+w5AF77UT2o0+c&#10;oAx4I/gK7pZAHILbph9CAamW1CwQ4CycpHtIyrHq19ck6Z4RoHb1v6NfHeK38V05YS1DvEUvgLQT&#10;AlR5Sx6wR868E4CfjxBAkYQx8hp0X3gJHTgdt036VZJjAWR9YO9kKyL74kEQYR+oQzmgh4uphz7K&#10;POxx/wJ03IMoGzwH3P88C+QoFtzT3eCn9fxz4D+SAIvd5bgf6pmlPxGBJAgqQV8jxAfD8PNYWQi2&#10;guWPe5D7HOFecPeXxD8T3BfcM8AgHy2oxzzTfBjx/eFYzjIHTwIm7kXuUeAL8ferg6EuWaz7GVmq&#10;/2vVf7Xx3On/yFfwHPJMsh9ajoulX9+7NCJM+//jfzxgIdT365DzrHjx7pEtXc+8f+754MPz6p99&#10;ns25c0ZYanJvm5JwjiUxhl/CuTZnxmAryhllVWUT3PP4fdtv07nAPXStgKxDUAq0HdpVZxceXGqX&#10;H1tuVxxfYVde2GbXXNJuV1+8yk1ffLjZDu+ut31SRJD9UkrId0oBYX1gcLcUFoTnHOumtwJ6yPNu&#10;nEzTh2+jFBUidbbruDi/DM/APMuI3smQDZzvJXoe6B9KACCCseDCSY6rM27BWPVw36Qt8PDH4O8A&#10;noc9pBjoY1B6SXHxWEFe8P7hQ2ORgI+x6DKzIy1txhBLTOrjYC9y1Bk2bORpTgZFImfYkGgBn2Bv&#10;xOjegr0+mu5jg0b1FMSdLRgIIO68wadq+jQ3Jt35w85wLoB9RpzlrELUoyxYfqr1Hnaqc+ck4iXA&#10;R1++odFn2rCoMyxCgDlO0Jc0bYgDPgKsBMCHC+cEK8XKp/3ng+v8eWpfqtSO6Hmrq1GboXc4LoUA&#10;n8+BPlwNy+YlO3dHQI/+gVnabmZWEK2TaKCImxZQIUBg5lydn7nxmo+zWQR50f64qJ7Thwm+hmof&#10;B7nhEMgnpw0RCA22SZqmj90EgZ8LaJPQ2wWtIcANgW6mEiSGKKYzI1R/qE2YPMjGTOgtEfQK7sjH&#10;TuxjEyb1s0Rtgz6NMzOi3b4UCvR8/zwEix6wh6vm0iW636TfbO2ss40dCxzsVS+caXk5Ey0lZaSN&#10;GXO+RQn0hgnCBw49zcmgYafbwCGSoWcJ9M6xvkN1PQV4AeidbecNOdt6DdP1i+hp/SMF+7EC1bH9&#10;bWzCIEuZGWMFJTr30rFaVxbZmg4p6521TlCO13UslPJc4RRUN3i4FH8sMMgaKe1r1uDSh7uh9B4B&#10;X6vaW3QBr4/Q9oa6dCLMB21y0PcLy54fTiWYDryr8LjCCtUdoVOA5104vRsn+haQB7yhf6F7+TIv&#10;PsYClj8PewAgXW6CqO2BZxheYIel2GPFAwDxDMO9E7dNAA7DAjCHvulhDuhjmmWhVj5cOjdIPHBh&#10;VQP0EG+pBLCAOA9ooRDnoQwQo44HM3LmWQYUsm1fj+XbttW47kd+O9TxQj3K/fZOBkNyAA5wI/dW&#10;OqDNQ50fuszDHoAXCnvU8/0PyT0QdgrggDjgjnsH6AsN4OL69RG4RXDnB8EH+MiZR7boWm3WPm/U&#10;vocOXr+qXedXkOcHU18j2Nu0Wfu1o8H27F1q+/Y3dwvzO3cJ1rRs2/Z62yoQRLZ0Ciw3LdB9XuoG&#10;Y2c7G/QsUG/vviY7eGiZHTq83E1Tn+1Tn4HT165jXwLxg7oj7BfzCNMr2grdtgP35EwXeXdRY4YL&#10;wEQgq6zsWJuu9mSG2hXaCj5eiY1+eLA3d+40u+bqHXbllVvt0ss67JJLN9jlV2yy667fYdffsNOu&#10;vW67XXnVFjt2fLXt2r1EF73GjWp/QBePLy+Y1YE7xuRjAGEGDiakLmNLTUns7XIgLiVloLPUZWeP&#10;chY94A3BJZMX6KFDh8ISlkAO7raLpCxeIaXxyotW2tEDS1y/PpRxlHMERd0r6168ZQdrno+giQB2&#10;3oUL5Y6+bLh1OuBbzhAauMBg2QXisVIxthxujsAIwIUFC3cnAhyMtQX0wxP0edgD9Dz0AYEs8wFb&#10;AEW2caKv3wnIw1IWCliIhzDq+OXdkCepxpoHHAkuAtBTHb3gFwkokAaBfAB6jLd1wjLohW1gmfNQ&#10;yX8gfv7kcvaHffAunt7CSB0gzot3QUZCy/3HCD6OAHW4dfoPGICiBz3AEamsmOgAj5DwPnIgEQMB&#10;u6L80S7QBMJ0SeEYF3AJ2HMWQwENcAfodAczERgwj/j7BPDzHwgAIepQTn3uIXKscauXMWQBFjhc&#10;EDXdqvtNQOFlJTAFoGh7QAZwB4isUX3gw0WUZFuqu1wwxuD89YLZui4J/djhQY5yxqIDvpjGuufr&#10;AH7M12NdlDDtrX3OkhcCeqHPBtMsA369y3VVme7n0nFWq2n69y3WtpAlDmhTrQUYBfQcVOn8dMnJ&#10;4Of7CjK/XsC2Vcrddr7eK9+0qsA2S8FjetfGebZbSt42KXtbpPxtXl1oG7qsmQAex8dxApgEUcGa&#10;B6QxHuOmdUW2Scpth66NH3jdjcOnfeN8Ix6sW3T/L9KzQcAfhu6g7x6g5yO90k/vZOEjEPel97bg&#10;3kTKdY7o5+aFQdKBpDK9r4p1jQoEgdk50YK9oQKLvhY//jyLjj3bho441YZIBoz8meRU12cNF82R&#10;o/tK+kn625DYPgKAc7ohrsfAnzg5Z+BPHfj1Ekj0BvZUZ0DUua4uES37dln6+o08w/p2jWfXX/81&#10;MOI0Gxx1ukXE9rDxSQMcGDHMQ77grKgYN05BToWePzc0wxTXTaJaIMe4ukjNwmC4Bqx686tTHey5&#10;gCF1M5yrI7CHVQ9rHsrQzNkR7n2OzCIa6OzIEOgDAmNstgAvQzmgRbAYF/ClYJyAcazl5MfbXC8F&#10;8ZZbNM7mShfIkk6AK+qMDIHhrAg3Jl7qzJE2UyCZlRdveTqW4orJVlqp/SmdZHNy4p376NTpI2zy&#10;tKE2RcLwEFMFgtMFhrOlvGUJPHPzCDYzTudCbYmgFSEAC8BXU612arGec8Fe5xbB1vr5AqICWzA/&#10;3eZmjbOkpME2atS5FqHzP1zgPWTEmQI8nfdBp1q/QT+zvgN1rQafab0Fd+cNAvaw6PXQNTxHcq6u&#10;43kC9HOchS9yTF8bO2mITU7VsaVH26zseMsvEXjXCNQYfkFKadMyAl4UuGidjYszJLh16j2m55g+&#10;V8BeB653HQABliGsUXkO5Pjgxoc2Phyf7Ob5HeG5k/iAJPQNc30Du9wNgSNvEcN7yrtnehdNwA2Q&#10;A96APOoAgoAd5d3BnbSceQ+AlOHGifiAf7hn0hXIBwcE/oA9rHlAne/LR13KqI+1LxQGv+Np1mWl&#10;w4rHMXBcJ1v2PHR58ALEgC7gzVvsgEDqeaEOyzzoeVBjGzt21Am8aru3w3KEumwHEGS5F7o2eYgM&#10;9iWAOGANN0xv1fPQBgCGljPvhXm/DGGa8sCyJ/ATuAF8AJ234DEsw27cHwV7lHkQZD32BYDctUt1&#10;dtfbnj2LJI0OaDkWf+xAFoAHVAFpgBWg1rlVx9gFdcjuPUvswMFWO3xkhQM/yqiza/diB4GAnIfB&#10;oKxJ9ZfZBUdX2cWXrLfjF65RnWZB3kLBXIm1tOYJ1uZYfcNs536NZZ7nmA85/tlmmuBKxSWTrKCQ&#10;fstqA1VeqXYMqcBboSTBtUupacNs8hS1mckDXdvBByKx0Q8P9iZPGWMbNjXY+o11tq6jWtN1ujka&#10;dZGbbe/eVp34Zl0sXYgdegC3N9iunY0u3yPw26vyDesrXfQq3DR5iWB9Q+gTgLtLRUVC8HLRywQ3&#10;kXr65zFQrxowpEm0Tafk71X6/5Ny4MABf3Hsv0k00S3M+2UHDx783vXD8n+WHD60xwHePqIw0Vjh&#10;yiDFj343CNP0xUEp9P3siMa4k8H8N5ZJWZ9rPvgK/e7IFwlUiJRJ0BQsdEAYUAeA0acO0COICpE0&#10;WcZ0qFDugE/rIwAdcIdLp4+qybQHP9bxVkIf0IX/AZ4ApZMtd34YBABuEXCEcipA8hY6hIiZLoqm&#10;6nupwtVT8FUrIPP12Q5DKzCeHtv3x+RB1u+TDzDjhX6JjHMXOii6G06B7WtfPTACfAGU4uIZuA55&#10;qMOC5611WKORaqzFXZY6LHLFDF9QNNZBHJb20PLCvEAIGc8A1QvnJ7u8pHCc5efEuRDdCNNFUgy9&#10;xY91gUAgEes8gUaIIumjWwbR4QLLH7Dnrd8rBA1Yjriv/BAAWJT8uH9+TEByP9C+H3jfly0XnK8I&#10;kZVL021V00wn7c2z3PxywfsyzhnWPUEfApggWAVrBasVBXGWM0vK6oSzberEHjYzpb9lzxpmJXmx&#10;tlDtKO6cWP2ARAT4A46wCLYKwgimwrEScIUgK0S/4/iZRzgH1MHS6fqv6vr6oTCITkk/txYJ0ASw&#10;emvaVikQ26RAbJJyuFbbX9s0xzZou5u0/U4B3Sb910bNO2nNsY4WgaBkg5SsjVK2NkvJ2iblC+mU&#10;wgfsbRLsbdZ26asI8NGP74DeOREREd3y9bffOouf65MIkHcBns+9BdWXIZRxDBwPx+XH1cOtE9jF&#10;ewHYxdPA9QUFeismGSn0v5E/f/ZXB3klqlNaTmRbgeA8QZME75LHLt9ov9N6KAxYtVLTgL7+Ao4h&#10;Nio66jvb+kzHgjvnHE1v2bHWRakkaEffEfTrOlVb+cSmzTpi3371hVVd+/vAsiewYHy6AaPOs4Ex&#10;PVXnd7b5ysetf3QPM20vdPvvfPW1gPIcW63pL7/8wibPEIAJsnILJlip4Oippx+1iNntUoqwaKlN&#10;0ft4oe6n+fM5Ho6LPntSlHQuSpXPW5DsXJyo+/LLz1heyvju/7r4gaedtw3eN+R0r+AjLl0s8vRc&#10;5ueOtkI9mzzD5WWTrGTOlO/sa0TRSrVTqUGXDp1Lby0tFPDlat1MQHFWpM0A9KR8pU0f5iByrs6z&#10;vXbHd7cl8SCH5OczDEaCFDttt0xQWDzJKkon25z112h/ElR/ut1w/TG1K2qDpSQ2SllsamS4E92D&#10;KwVPayvdNttWlEkpTLXMjDGWkDDAIiPPsuG4buq6DBl+lkDvdOvT/2dO8gpn2ZUCM78/pR2XC9gF&#10;ekPPE8z31LWUCPr6C/oGRZxnw0b1tKj4vjYmcbAlpgqYs0e7cf8W1s+06oZZVi9FlqEZluNBRTRK&#10;AtYJCNYLoHCtC/p2EWykQAq38rX5+t/R9tFH71v7SkEr41GuoazNjh5psw3rCm392oJgzOMut07a&#10;BqANePNDp7Q2ZQpys5wF5NNPP7JxsSfO8Te634BCpj/QtLc8Mf/GGy/ay9cv767r5fDhNvv6D092&#10;z88o32j33HO1W/cPv72CR86B0uOXLLG01lts374lAowG++qrX9ntf/y0G4YAjJla/+c/v9DBFkCF&#10;AB0A3MmWOwRXTICPHMBrmTfzO/v2/jffuG1ceeWO75R/q30CZEKBj3rPPPOwRVR0uGnKbr75mM0o&#10;XezqvvXQZd3rl2/6lY6p2h1b6HZnzl9h+3FNFDTt3Flv12yZZwt2P+COEQmFPQ9qmWkJdt11u7Te&#10;Ygddi7Ij7MEHb/qbZ599Zp2Tyx9++30Hir/73RM2K/FE+Z+++Taw+un/WA847A740nVN/6qNAoRv&#10;vfVS93peNt75mv7xLxaRWihwXCAYW+/KSduAWYEvFruOjVUO/rDEAX9AH6DHMiDRD29Sp/seUPRW&#10;wR07FznoI6fuOjEG/WkbFmV0D4OCZZ6ASYUFCZabM84y58TZrJnRTuZmx1tRodqU0ilWkD/RsrPG&#10;WFbmaJWPkYzWfJyTjNnRlj5jpCVPHWRJSbjiB5I8dahnhh9U2hUbN0TKYoYLJ4zMXzjTSdXCdCmY&#10;M2xhNaGAuSAA2hxrbppr9N/brBt6167FuvHnW6tIu6Fhposm5YKtEDJ4cdD5d2lThi1ZOscJfrIM&#10;GooPOjnjyAB75N+n9P+vpK2tzV0U/fynhfqbNm363u2F5f8MObB/l3Ptok8QoEeEP+AOly6+0qNs&#10;+8G5i6cPcdfUyb/+uwvD7wOzAHk+p+8dAAboeejDUhdqfWM50wiAxDLy8YN/cuI/zjjNwd5ChljQ&#10;cqx7QF73ckmRGiLnytkVnKW2LNqVB1AVWPRC6//bWac7SEMANtwwgT4seB7cgL0A4CbZPEFcReVE&#10;O+vH/9S9jTOiBrllCPWAQsbYC/2fCil1AYQmfKe8Sv/rIFAA6sfPIxpmtba1UP/lg8GQB/AY9FUF&#10;6LwrJpDn3Zqx4rEcSx0WEqx1KNSAGJDnYc+P94UlrzAPkBsliMNqRxCMAPZqFkgpFfBVlCY4t3CW&#10;eQEAAT3WdyHwu8LLj+r17yeOr09/QR1wFwy54K16ocdfuygY3B3ACy3vPzq++14DGACIJfU6p6f1&#10;6AaJmoJRdso//KMDuYTzTrFlbdnWKcWK9bdtKLbtki1EiSR65PLMbmjx7p1LcIHW+SmeG2VZMwbZ&#10;jCnnW2L86U6SJ55j05P7OOCjz11NZaKDvP+hbWMJ9NZAcqJ/AnQu4qcUOMAO8VE1PQQG8BdYvnmW&#10;TpYVXeAE7GFFwzK5aVW+k/XL59qalkxb09wFe4K8zVIYyTs0v17/0a62f5XeA6uUr1Gbv07t+1pE&#10;+7JW/4+s0fTq1kBC+x8+++tbnNJw1R132GeffWuXXbTZudNS9lcpElMmjrFPvzJ74vJ2e+Zjc5A3&#10;S8uef+YR2ypFqOmSJ+wD1aP+++9/a4cbC+2p9z61Qw0z7NqHXrZPfn+/TS7rtBuvP+QUk7vvukbg&#10;l6j7a7Kbj4ifZHfov70QITEtKd5e//yv9vFb91hOxzWq9YG2P1H5Z92wh9WMAc1z8uJtVma0c2ME&#10;9pJTIm145BlOtpbOtne/Ngd7195wubYRx19aVkq8LbzqBU0FsPf1Zx842CNFqe7XWue3dx2xq3/7&#10;tkoC2LO/vmxFyw/Y4LjzXCTLEWN62YcffWAjx/R0sPeFYC86MsLe/uKvtqYhx+54/o/2xJNSVrXs&#10;lQ8/t73tVXb14x/ab67dZBuvfsD++unLFpuQbu+880Y37JXrnJQLaN/+/Wtab5zr8weMESDt9yrb&#10;t2+VPXb9Zuu4+v7u9f/whzftyPwI2/fQS/a7hw9YROVB27tzqYO90PP64u918T573Rr3PGjHj3ZY&#10;Qkapvfbq8xYRFeOOe/eiEu37V1LGomxmOt05IgSScc4VFdhr2nPFie3d+7AUuwkWESMQVLr7svXu&#10;mnz++cva7xRNfejKgT0S5+C3b75vF6+db7seeNdu3VFh97z5sX31+esWlzC1uw5plPKvuN/uOWaX&#10;PPS6jRhxplv2/mdusfUdcKpVLgCqoq3P4DPt/MFn2bkDz7Sbb73RbrntZnvj6RuseN0Fqvmxjena&#10;5mNXrrKGXZfYB79/yCKS8+2Fl56x5SkRdtfrH9odl2y2iFGjXbh6/udLXfsvXrrCWvfe7tadKPgi&#10;PXigzRKmlWvhR67eG2++4PKf//oVe/rK7Tb76Au2pj1XZW125x1HbeyMPLdebNc+xCUVuLxhZqI9&#10;9+yvXVeWQNJdl5yvv/5K6y7otuy16Nl86qmHumHvszcfttlVW+348bVu/vXXX3CwF3qN73j0NQcs&#10;y0pTbFp+tf3qV7+1a6/d66xQ+/Y1W05Dpz3//K/to9cesn2//sg+eOMeO/Lc584C5mHvtuXTLXvl&#10;VTp7XzrY23L1I/b6b+62tMo1duRIu/57kkDmSbMv/2Rpy26zt25caje89Gcd2Z/dfgFlCNAG7JG8&#10;5e7eI6329Jdmz//mBlf3au3zhx9+Jvjb5SDy/w72KL/55qMO9gDKuVPHWW7jRnvssZfsmms4RoGX&#10;UsSyax0Mss6zzz6i/8l3Vr33fnu1XfPcp/bqAxfada984epzXoBn4AvBFRPYu/rq7c7CtmNHjYO9&#10;Bx640f78uzvdPl+nfX7rrTftEt039s1nFhM/3a3LeWf9L774i5ZtELh/6OofuOpm+9OfPrMbbzzg&#10;todgwQP6gM2t26pdPdL46Aj71UM36fn/nSsLvbaPPnGvA8F33nnFkrUsIQf3zDonOwSyu3YHsIal&#10;zouHPCx6QBz8gEWwqXmug77Va8oc7LHcC3UoW7O2QryQ78bDrJg31YqKEtUejLWMjFhLTRluyVMG&#10;O5kmSEuZNkxtRpQDPCAwY3aMpaWOcPWmp420GdMjnDBNWWoK0ZOH2VSti0zRdlJU3qUD/KDSroGD&#10;zrEZM+MsLT3GUtKinUxOHmGTJg+WDLQpyUMsWZKCW8SMEZYxZ5TNr5rmLg4XkYuBP6wPG0znx6BT&#10;sRSOlbnO9cB3iPTAh0WPF2kVETf5Sjp/yvcq/f93EhcXZzm6ILoi/2WJkBQVFX3vdv+3ZfcGbZob&#10;5Cd/sywoP+Vvyv+flP/qf/yn668r6q77X9n+/z+yb+92F7xi87oSB3x8/cf6goUFywrjtGGRWNma&#10;Zqecea6z5gF5G5qn2ukDJzornx8vDzdOYA9rFaDjXTIryhhPMLDyecsXwOehz8Ne9QKB2sAh3QCY&#10;Nf4nFpMU1e3KifT7ZwGD1vODo3OefKTO6ro0IwonZcAeoJc/+UybNC3C/rvKTutxqrOKNUpC+9wB&#10;eycsdAHAeeAD9lIiT7ehSRGWXxhreQUxNrzHKTa7ON7KgSsgS2DHf5aXEWFwtDte5v2xkiNTx59j&#10;EQmjgvOgbTOcAa5tuLzStwm319LiQBjGITQCKDAX2v8O2MO6B/BRRmRDgl4UEz1TcOetd4AZkAYA&#10;omhj4cMtk8F2AT6gjgF2q+bRfy9wM2Ow3cpyHXsZ0MjYYBOV6zgZ807C9hzwZQy2fxkxwhZIYa3W&#10;tjOj/rvNLBV8LwqCjSBn/iPnYYrrO0qAIM4LHw76KG/WffVv/3aK/cd//Ie7f1x/sdX5bow2rH8r&#10;W6faKaefZ4sdwP+zA6TVLbOdTO51iq3pKLG9nfPcNvdurbTOhgC4584ebf/6T6dYel6qg6jzVPZP&#10;kmmJwVfE4QP+1YYMPcMG9/wf9vf/8E+WMulcG3bGv9h//Nu/Wlz0ea5OpdrKzLQRbnpGSpRz4Rx+&#10;2v+0Pn3Ps9TkkSr/O2fRWy4YO+WU/7CY8ZE2MD7eev/bf7PI0YMFkhFuXdxUCWDEcWHJ5LiAXWfB&#10;FITichpqLcNtEshbKzBbp+cS6CNfq7L1ArcNQJyAsl1A3SaFsbUm1ZYRPEtt/DIpkS16BpprU621&#10;frqbR1oBVO0/MOf76hV1KRpM45oaK2AhpW6+3bZ1VNmdO9Ltjhc/dLD3yLvm9g1FxMPeu++8bru2&#10;LBQ0xNqTj99nf/nLx5a2/X6b0qUkhyasuvRdbqwneFeqK4uYmGoLqnjmAsHqtWHVcreMFChCH1jj&#10;zlvdu8vDXnlXBMvC0oTALTFvnIO9qalRDvR2793owIEE7Ek7tczFu63noJ/Yu0/c8L2wRwCXiAgp&#10;9KSPH7ONNz2tiQD2Dhzb7fbl1ddftmkZ4235mkZ7+8nL7OHXfudgj8Tyu+/9uaXNjLJp62/uKpti&#10;HZsW2U237LLylcdtUeLfnpdu0JOUaRqX1ZRxEfaBFGOA79Ch9ar1pq258klr/J71+d9vvvnGWY6C&#10;86X1BHu/+PkRO7SPfteNtoeAChvK7fjKDNuUH9QhqMfEqVVu2qeFVamua0hudoyALujuAewdePBt&#10;17eMqN1V86fZ5k01Nm0O+2X2lzd+bleLlT///BU78vj7tlLgBEgCe8uc9W263XH7lTrdL9qSC35t&#10;N+z47vXdtF73j/KW5kLlpcGCjx+3dVc/ZrGxPd36O3dttH4DT7UBg8+wAUPOsA15Efb0R+Zgr3bJ&#10;QvsWC0vxRXbVvCn2/hfBJnxarnaKlJwe6/6HFBExyn5xx1X2NEAg2FuxskRlxbZdoHzn6jn2ns49&#10;aUYI7D38R5OSXmkrk/02sOz9SUq/QK3sSlu5IktlbWZv3Gh3vPBH1ze7tWKaan5mx2981K3z1qO3&#10;WM3VL7gYBUijnle65NBnLzYqwsSazqXzlluO29jufY2whx76ueDvQTeNeNgj4RrqXQ3/9Kd3LGLC&#10;HLviim2CJ87le7b8wH12WO0H6c03H7OJc7rucaVLynWfKf/qqwe7Ye9POnbAC9h7662X3XRExASB&#10;1b3KY+3ll5+2rz54zcHeLw+cuJYTxsTY0aNrdI4IXrKgG/YAryuu2NF9PLldOda/zZsD2Nm4MYjS&#10;GQp7AFVERJJbFxh8+ZHLreaAzuOX79m00hVdwFah0/+i3dp10YE9H6jl3Uf2WevBu+299560lAVr&#10;3XLS9twIe1HtFufLAx+wBnzds2aWvfHxXx24IXHat/vvv8Gdiz//+V1nkXv55afc+di9e4nb92ee&#10;ecgB3G23HdfWn7Lbnn/P9i3IsVc/Nmch/Lmewzo9t88//4igu9GVIQcOLLGL8ya5e9cntufzwxe0&#10;OLng2DInN960z7J173G9XnvwiJW03mX79uOSucT27A3cM/cfaHHCtHfr9JY72IGcMvri+eUAHsOf&#10;rN8w31n0cN0kX7a80OrqMtQGTHWglyqAmzx5kCUmDLQJ4/pawoT+ljx5qE1LFtSlRtos8cwcvXNn&#10;pEXZlKQh3UId8qTEATYZK14X3KUJ/sgBPtw6eU9KflBp16ln/rsNdOGDz7QRUWe7sMIjo3tYZMw5&#10;FhXTQ3K25CyLHd3DYsf0sHHje1pmVqwLnUrUnHUdldbcmmsNetE3MjaLwI4BFxfrBd6gFyqySMuA&#10;Qdw4cR/hBVKgxntOZpQAUjSeOuhvFP7/lWjf/wbi/ivC+t+33f9t+S/A3vk//rvuslA5uf7/Sv5h&#10;8Im+jr7Mz//3//Y99f8x4Xu3v71rnZPl4IF93XUOHfKusv/w3Xqblrryv/uHf+iue1DlbQUonyf+&#10;I5C/715vmRTzv11+inVq2d49290Xfx+qHfBzVgcpo1hfuoM2rMm2U352jm3dVG7bNldY+6JJdkb8&#10;FDf0gh8rz/fZW1w/zUEcUIMEIBeMf+f70wFjvp+eh70FVXF2ynn9AhjS/Oy4n9jYGbGubx5C2ZCf&#10;nWLztY4P0sJxeKueD8xCWeDOGbhy+sAnCMsWC0i9+ybi3TcBPee62SVAXGn5OEuLP90Gjh9uufmj&#10;nAw67RTLLmEsrXEO+CoEbGy3esEJCyXz5Fg2sWoyFiAgSHlZSVzQd0nru7HHBHpEKyzKj7H83CjL&#10;nSuwVF6QFy14i3V9m7DeAXlY+BAser5/Hn2g8nKiLGvOcMvJirT8HKIeCvwEe0AfgIdrJ8EhAD5g&#10;jfIyXMBx/xLMAXdAnrfuEfQJAESw+lUJflgX6yBWQqQ4e7j9c7+BbnD0MgFmyqB/tMxSXV8pMz4I&#10;UQ/BXPm8YNw/rJgcP5a6c5RjCeYeI4Ljf/v7U2z/vga7+GiLXXp8mR0/vNQO7C5U/Z/anu0LrKNR&#10;6/7d39mB7VW2T2CX2vsUW7km39ZL0WKb7QJActw4vTCPVe9c5b6fWVXWUDtrVITNExTnzwlgLj25&#10;t8tPFlw3yXHdXKxrdvLyf/63/6ljCP6XYRTc8BCSYf/6j67s7/Wc0p+RMQa9azTPEs8Xro6NOke4&#10;mLJfwJTvDwf84da5dX2JbZMAfKv0P8sFbcu1/RXKkZUAX+NMW8Z4hLq2jQzpoOtTT6RPAdSiBVNs&#10;aW2Kgz2ecT7k8FHHR/jc1Rm4QJGIUMrzv769sKsksOaxT6FptWCTtGaZnnktX6lj8ckNoSKQf/UV&#10;YMls17YaF2SKtF7/3aa2hXHBmpecWCc0Ea3Qp4XVBPQIwLBMx3T5lfvskUfv1tznJva0zNzRlq53&#10;2pS0Ia5OaBow7GeCgR+56cMX7Lao/FY3/dzle+0+Ke69h5/l5umbRxqbHGVREwa76YL5wfFFTQy2&#10;i1vn4LheFjd5uJt/6NH73Rh9jONHip3Yzw1H4FPG3DGWV5zQNRck+uQt1Pv4wou3uvn6hlmC1iRN&#10;fW1v6RcLX4ne0wBekZ5J+vP5VE2fPvfsTrELj21yZXUC/AXzeJ6muHnS9k2Vtn9nXdfcd9P69gL7&#10;y6u/tPv/+K3NKx5rBXOjbW7GiK6lZllY8zJ0Lkt2W55gj8G3+cjzy/sCcA1Ni+pnWtPiTDe9ojWw&#10;Yi1vCYBi1bJ8axfwhaYVzXm2bGmOm26sDSCAtGpZsZ79E3Xr67JcvmlTk8uTPVhF9xTo0WfvdOs3&#10;6DQB31k2Mm6AW0YaENnHzux7up3VjzEF+7myhpZaGx7b32InDLULLz3syqZnjreUjJhupdq+/sJi&#10;Rle5QalJy9oKnXvbq68+5+Y3b1nocmAvsFeadWwslQT387bOebZ+bXD8wB5peWuGta0IzgVWJ9rm&#10;ZS3BuSLhwsnHhz/ot0X6W8vSYGw9IG/VqmJXh8Rg7oAcaaeuKdYg4IQE/Ozbt8xNhyasTMALwEXC&#10;XREQJAE0pD17lghUpPzvFAhsr3VlwBlp8+ZgPaxnpCeeuN/lmzYFkSzXrw8saG+//YrLKevsDLZx&#10;QOAHfAFqbO+FFx5z5T6xTVxAkXXrgu18+unHDszYjumJhrF9nzqgj/IHHrjF1cVVk3KODbn44o2u&#10;fP/+ZueKynGFJowiBDYhdW6t0bVcoLIqSXCsQlzDds95JejKzp3066O/Xk2wWIlzhnBeO7vaSUCb&#10;6wAcYgE8enSFKycdPtwiXatJebMdOxZa3mxHjrTY249dbb///cuuDkLyMHfswhUCyndc2f+vdPiC&#10;Vtu7v9EuOLrMbrp5vyv79ttv7LlPvnAAB7ghgNz+A62uHx5xPxjehNgf2+gWpnn66CE7dy12y3DZ&#10;pF8e1ryVK8ucNDfnq92ZacXFSZaRMVrP4jCbNGmgTZo4wIHe5ERB29QRlpYSYenTo53MnDGqezp1&#10;2khB3jDVHWgTx/fvFreeIC89XSwyfaQDvRnp3brrDyrtOqvnaRYzabiNnxplk1N0YjLGWFZughWV&#10;peiFlmbF5dOssGSKFRQnWlEprh3TrAY/d8EeoVIZ9Z7xMhar0WDcijq96Bm3okwv9/xiOmDH2tyc&#10;WMueG9MtWdmjBIx05I5ykps3uhsC/rOiff9eiPvPCut/33b/t+W/aNlbWJbZXX7y8mD+77rn54/+&#10;n66ssHXzSXVOXieY39iY0T1/srRu3P296/+tHOyus3jxYidFU84Myvoln6jXBXun/LT3ibL9O7vX&#10;PVnOSizsrreipcZ+etLywpWHbM/urc5djQAUCP2UmhqCPkW+zxTgR/CGDU1J3ev+pH9fZ7EA9IA8&#10;FHfvxrlEgOWDrgB1WN1am7WtJvqdEVQkWA78nezGmT/1tO7/+NmIfoKQeGfZYx7go4/ej//1BOxS&#10;BhwCVR4uKWd7fpy6f+iqi5QI3rDY4bbpXTmx6gF6QFtp6VgnxQKwwqLRVlAUZ4XFoy2i3790b2NE&#10;SoyDwYqS0fbf/vmfAjicn2B/93cn/sf31wNmQz8GZAFfuLV2wd53rHoS4K5E/0lET/rsBQFaApdN&#10;XDgJtIKVj5x5hHmseoS0LymKd66WWPK8hAIay4L+eqqfq2PLw/qn/ZByB+CFWvVw50SYBvg8MLI9&#10;ABJoTIn5t+5jO3NcjCAvxRgjj3kAj4iz//Of/767Di7CgA9BQc760YlzWrgoCBIC+DFWG9a9NW0C&#10;9zPOd9MEDmEZFrqshVmW3EsAtzrPOlbOdeuvbJrp+ur9fcg1mL8grRv2yLGiLcgeZj1iY1zfvUYp&#10;yzz79O2rKQgscYH8owM8LGFYhCnD+lUwuW93nX/4h39x7qoEaGEet03cN4smn9Nd57//y/9wbpxE&#10;qQXyAFv6HfI8AX4bBIG4boYGPXEAJWF6WSNWOfomCga1L1j8cPGkT98OKR0EYEHom0dwFvrnbVsv&#10;iNtc6YQonNuoJ2HYBYZrAPbolwf8YeXj4w7CvJfVyxhAHdfPTLdfnDcv7Bf7BKQS9bR5UVq3+y0Q&#10;D8Tigstxu+A7HJ8UYALzNDWmG0MPEKGZe2kBHw8EpPRnq1YbVKP2p1rXYqEgeL6uDRYvrF9eGHS8&#10;oCzBcgVEGXrPTc+IcNElx0zoacMigIH/sP5DfmyDRggKRp5mfYmmOeRnbsy8fiMYgy0IuOIjcBJ5&#10;k0idQ2LPt8GxvWyQZHCcQG50bxsW39fJiHH9LXLiIItKGKx392CLTdD0uL4O9gZHav3IM2yg/jtq&#10;9HmWNHWYpc/ROzdvnOUUElp8kusfxpAKDK1QoWMGXIG7fLUDeUVjXV6Ia7Rgr1THVsxYt13iI3qW&#10;l00IgtjQLukdX5ATbYW5o6woL8YN40EAIe5VP2A+OeKHGSH4Ef1N6YdKQKLS/DjLy4zokign+dIR&#10;kIIchspgiBW1x9pfImk31k93Flms/nWCT9wPATwCdWzeMM+2S7ne2Vmj57ZKz6gUdin0HWsq9DyX&#10;27pVpbrXSwR3Bba8KUf3yBxB3yxbXDfbyaKamWovZqq9nql2bIba5nQd8zSbM2ecTZw01CJH9bKh&#10;I3rYwCG6XgNPsz4DTrNekvMGnG7nDDgjkIFn29n9z3TAxzRBW/oOO8eGRp9vkaP7WZyu34TkETZ1&#10;ZpTNzol3wWYqq9OsVu9u+ustbcm1JgkDrOMZtUZA5aIids53/avadA+v5EPNmjxbt75QwKfnTbKp&#10;o8g2bihyffRw5WxXW9S2PNNWLDsRHZmonGtWMjRRgYusSQRzoG+ZIG+ZzqEP0oIEwU0Ycy9HsFPq&#10;XP/27GnohhHgA6DzAUKogwAgHk5YTpkPHMJ6QQRJIknWOMgDkBCgD6EcOPTWNebp74YQDIV5IM5D&#10;mBdgzYMcffd8gBTAzPcBZJv05fOwR33Eu1x6wAtdh22wHttDmGb/2RdyfyzsO8fBdIe2BeAhRLHc&#10;oG1QRv9LcoYw8NFW29VWcv44Vz5ACueKa+2tpZxLb+VjGeLPMYC4d+8i6VVNzkrnLXZY7xDKALxj&#10;x5Y7YZoyrifbcddtg64bQVo263zvqLY9+xbZgUNL7eDhJidY9oDAo8eX26EjzbbvwGIX1XPbdl0L&#10;oFfnYLeuz8FDqne83S69bINdceUmu/yKjS7wI8FWCPRI4BWE6YsuXuemiQsC6DmL3roqW7WqXPdf&#10;gTU0ZKotTpcuNF06zXQrK5tmBQWJlpMzwUHf9NRoS548XNA21BLVHk7Sc0U+dcoIwV+EgC/WsvTc&#10;zp452qYlR1rSJEHixCGuDvAHHM6cqfYxa4ye71gX0IngUl3vyx9U2jU0eqjlVGbbvMYSa1xRZSs3&#10;LLJV6+tt9fo6wdwC3YiMVSJhoMRVwTgVyxmgcpVuQgnzuG22LM+xeikaC+rTrFwNeImUqsKKiZYv&#10;5bFQUsqLYR7BJZKk8BAFi07u9DFKshoph92g8J8U3DjH64LoivyXpbfk/z03zvZgvm9gZfvb5X7+&#10;H7vn/6uwd2B3p5v+u78/s3v5/zz9JxYZOcb2fE/97xO/fN/+7wa16XPmv7rypMLmoKwL9n58/vDv&#10;1PPrY+VjPi/qpzZo0AhraN/6neW+ftI5QT+rAPa2uZc51hjEjcUmhWuJFLblemGtl6K9Rco3shmR&#10;ws3A+MxvkAKO+10wCDpDTKQ72GNgdIKN0CeNMsbWW0UfqrZMW7k8Q9vl67CATzBEPzwsdn6Ihe6I&#10;m4IcIvw5EZgR9IUycuZrXV82xr0DFIMcd8d588ZbWbmUIoFYUTGgdkJKyuKtrGKcFC4pT6pbqfUq&#10;tF5FlcBFUFiiZYWlYyxfsJVbGCOFLcbytF6ByopZb/5EV3+e/nc+6womsfyVlI112w2GWzgRjAbQ&#10;DYW+ULfVKv1fpdZlqIbyUqx+8Q7w/NANABzumQhRHf1wG15quobtQBgnzwfDYMgNAmIwHIcfh9FH&#10;z0QoLxMQlhJdU4oi1sky1UdKS3UsJSfEDQbdFTqeQBkLqqY5V65586S8qry0aIIV5Y8VNI4WNApU&#10;cQlVWZWU2RrtN1+2gVEfbZTxFbH+YAVe2z7Xyeq2wAWYcnKG8FgnIKQvqAcFBAvZWpRXKbE+8uYa&#10;KbEIUBJEjTwRrXO5AGmFgA2LGREtgZZlUnib6nTfSTmunTfJlgguKKMebo4oxL5/HsJ8aARP5hEf&#10;zbK7D5/WBQ5Z5qaleDPvgXEF81KQl9bqOakRJC0S1Em5OzHQeRAps325jlNt+xopfVjQVksxbGsS&#10;cEk5BMzWSFns3FBuu/giLSVmixSYDikwyEYULeXrpcwQMGedlMuNgsBNROlbK4VJ0/zPar0/2qVQ&#10;YmGg/9Njv8POYLa/o8XW3PGyrdV/YM1vbkyVUs4zmGgfP3ujXfr4h1LOk6Wsq22o172t59DPe2la&#10;pGu8eLokzQVy4iMQ13PT+mLnAcA1pm1x96/u2RqeY82T6G4wT+W8t4p1jxbq3gOCCkqAJkGRQKdA&#10;92qB7tNc3aezBDrTZo2QEt/fosefa5ERERYxe7egjoicgjAJgVn6A3iS/kxHE4QlmO+n5f1URk4Q&#10;lgHAW5ygMb63DR/b10aO76+8jw0f09vmls5w+0iUz6ExjOPWw+yzP1nSnscc7A0ddbaNjDvXYsb2&#10;coOKm71glz78hmXpeWjLSrFVRy5x6//++d/qnMfrHZ1gr924QtOR9tVXf9UxTbDf7p3s+qdl58VZ&#10;lkAuD3dsIpOWT7RHjq1xLly7drZYgo7zqnt/6bb3q1tusoioPPfBaEpC0I+O9OfnHrWICRXOfZZ7&#10;kTEouU+X6J6tWyiQFkCW5uuZzVXbNjfO8rPjLJtImrMjLUfK15tvBtabqvlT1T4L9OrTrVH37CIG&#10;/eeZ0PO0jIi5une9paxz83wX5n8TSjHQsIZAX4y5WKB9yNI9wT2VqfskQ/fJHO1TtoO/5U25zvLX&#10;qrxpSY4tksJZvXCW2pjplpOfaDPnjLUEgVrkaEF4hK7XsNPtvIE/Ftz92M7q/xM7s99PzH6z0976&#10;8AvrMeg0O3fI6Xbu0NPcfm3YttLqpGCSps6KtuxCtfHzBLwLU62mYabV6Jms1jHVNM6yRXq+ljjL&#10;2x+0bqK99S5n/AtblJ9hd79Fx8E/WuXOB2y17ueCxAh7/GWem29tj56v+9/6i3XoXUgbxccf/vva&#10;q/fpPUd/XVw8I+yJx3/ZPYwC0i5djoHJ25bnOQvf0kaGomLcvQxBX1Y3dDiL3sdvWcSYafbnzz+3&#10;L//8ntsegYGABgAF8eASCiehlqvtggSEaQDS9007eRiBLVsCOKQeyz1kIvv2BRaprz5+xxpu+kPX&#10;fweDkyPcD36Qcl92dHVgCQ1NflgLxpxDmCYYDjnwQ7r9jksFaoxZp2NRGVEu7cPXLPfCp90A3tsE&#10;Pt9+85Wtv+8vrj5unKHp57+4yOzN+63z7te7SszW1WXavXTR/fwDm7DrN0FhVzp8wSpbxZjG7bou&#10;awXwArFfPnCjO9c+/eKiNTa5ZJUbPJzImkTYBMIQUnbnbQKpRc618sBB6WyHW52r5U6AVJC9VVDq&#10;cw+sACxQfVD1jxwhKuZyZzE8emyFXXDBcleOy6bfBqAHwG7dqf8+2GJHL2y3Sy7fYFddu9VuuHm3&#10;3XjzHrv5lr1244177aqrttnx4+uk863UdtqcBXbXriZdy3pB3gInqyXta+fb8rYyW9KUL+DLtjqd&#10;p5qaDFuwYKaVl6dYUUGSGxYlK2OMzcSKlxZlM1IjbXrKSJs+bYSlTR1uadNGWuZs6Vm5Ey0nK965&#10;ahKAZeLEvjZu3PlOcAXFopeVGWt5uWrP86VzlCR6/fQHlXaNSRpvi9Y2W9v2Vbb9yCY7dMkO235g&#10;ra3Z2Gjt67gJlurCB763dLrs1EPHQ0Dn3aW4bTZnBUFX1FgsVoPQoIZhwaLpNr8+1aoa0qyqPsWq&#10;sQAsSrWGxjRbLOUKWbKUAC6BNOuF65X+/4ps27bNXRT9/KeF+rt3B9at/0fl4H41dOslHX+zLChf&#10;3z1/YN9uizrrR3bK6afbjt37bN+e7W755h17vrf+7s4Nbn7n3v3dZSfXOXke2bJ5rQ3uOub2NRu/&#10;s2zvzk776U9PkYyy3ftPlCM7NgfbWt+56zvlXvx/7Wd+/1433bFpy9/U2793uyUOCQKolNQ2/M3y&#10;vDmBq+GSVUDswWC7GzY62PP9CLr7E/CFXsBG2OhtnZW2e2e1AzwijBFdDMgD/BhkFoWOPnqhsMd0&#10;KOyhxGPdWLNKCuxKvcgEfAyKTmAVXDEBPC++L95ShiLAVRGhfxrWLU13BzURTPiIlV487JUK6oC9&#10;vAIpTZJ8QVt+SZwVlatcUIaUqB7i5wu1DlCXWxTrIG+u1kNytR7LqFsuKAT0KquTbN5JsIcAnACd&#10;t2hiwQT6POx5ayfzBF5hn7E8lpUwgPRo9/XejwdJDvDhwgnEeWBDWUboA+fhDnHQJwDsDvffBX3z&#10;pBgDeIgHP5/j/ok1E1dUrJklJTo/xWO7xzsLgC8Ige8iI1Z0hVJmoGTCqRcDfBMFegHwEbmzKG+M&#10;/itB13FG96DCDG/hho/QPcX9gdIP+HM/rFkFzBHRkoAnDGHgRfdKF+xhJcIyhKxdIRiUAHl+eAI/&#10;RIEXytulaCEuMInmgb8Wwdni6qlWLQV6gWCirjLRGhcmO+hrVLkfVN0LFu+Ty3w5Lp4e+DwEeuhD&#10;/LTrJycBKJtVH7dK1qMct8luK4yUJDeEBa7UQJ+OkfI1XefAn48NUkgYe5PxL119lSEMY8E85wgl&#10;30U/1TTrcf5cmfaRfcJ65/vPYLFsTkvTyzmQy0rT7bOuriT7F+W73MMeCm9+9SUOIJd4JejboN9S&#10;R5fLmNn7lpsmZdkF1njFarfdZHt21Nufn77Fjj/2odV3rbe6vbhbkQLUSN2K1bt32RWPvmlPXLLC&#10;nv7gG1vcPNd2CyRJeXrO5uo+nSkgmjp7hI2f2t/GRAVR8uyLV6z9umftgYfvs4jpJ1zdYgqD/kVs&#10;/+FfP2ifvP2k7Xz0S5s0Y7R9eMcy+/Krb+wXLcn24Zff2lS1k8Uzx7n6pZO79kcpIiLTGpqLbWbx&#10;RgFmpH3z6R8d7A2ION3B3rCYswUjp9ngiJ+qdgB79uFj1n7kIZuTM5oObt3n+JGXn3Ww99HHH9rj&#10;B/Lshte/6Ia9zJwYJ1m5sZZbOMYKi+O7Ye/RK9bY88ozM4bZH5+4rHt75XrGgT2Oz8urf/rStQd+&#10;PFfk1t1VVlzZweG49PHTBDQxGxMbZWMiYvSc5trNzwAxL9iOm56xb16+zcYnFdnHrpbZ1dcesIjo&#10;GHvm/ffd/F/+8on7L9JTh2bYO598IyBotpr8IPjK3K5lmzfQNy/KTSfNKbM/vPOmHdreYEl7H9e9&#10;XuTcOYnQ2bw428GeTy/9WtcxIsWuueHS7v+xz/9gs1fdYX95/0m77NWvbLSuxRcPrHewd97wM6zX&#10;SOR0V3//Bdu7Ye/IhdssYmKWbRH8pDff6Mq+/fpLG7vzt7akNcfq9Xw0Lcuy8Vrv0su22jI9c0Vd&#10;5zetsEW1A9hjaJWLpEC/8tJD7j/oy/bXb8w9k/75o/z6a/erLm0bwVuCfeDcPfunP7npjz/6s0VE&#10;jnLTJB/QZfb4IH/yyQccOAFMrP/00w91W5WwHgFsfrsHDrR2T0/ryu2b39mKg78UQLRZqcqee+5R&#10;a/DLvv2LjU/cZIcPr7COmGjXXzApLlj26qvPuEiyAJ/fpn38O6vd/5BdccUqm1VwUTfskaizQ893&#10;xKIg4ifDSixT28wwE+w/sEcdL1lr7rRvP/uTRY2f5tyxSTt2LbLJo4P/eu2151Rvod119xXdwxj4&#10;8eiAvdBtId2wd1L5atzHBXuhZdfc96z98Y9vO9gLLUc2CCjXCjZZbw3gKQi97/4goMzqjlK3rGNL&#10;pbVono8A8ZWXu/8lxW+40+XAHqC3d/8S6fBN1lYc7coPH1nltkMi/+QT2lIC87TZpZdust0pifax&#10;7qE//EHHl7FOy96w7bc84+p/8+Gztub21912seQBkUePtdlFl623y6/ebNffvMtuvm2fk1tuP2A3&#10;/+KAQPeg3XjLfgHgDrvwkg47fHS1HdQ+7Du4wnbuabXNWxsFs7W2dkO1g72VqyttmWCveVmxNTUV&#10;2JIledbYmOOAr3JemhUXTrb83ATLyx5vOZljLWv2aMtIj7HZM/hAFGvZGXFaNtZKC6UblU218mKC&#10;uoyx9JkRNnXaYJuU2NfGT+hlSZP724zpIxzs5edJ7ypKkC6Bd80PEPbGpSRb09YNtu7gdtt32T47&#10;fMU+23pgnS1bU28tK6ts6w5Ifb1ugI0i/JUi+iZH8QRjoZM6Qym08OV1bYktby+wZj1QTVIKkCV6&#10;yBZLuQr67Um5kgB8jUtmWKOmCUTh5WQQ+K/Kj3/8Y3eBIiVPSr7syilDThdYfd96Yfk/T3bv3upc&#10;89xgv9WEyA4iPRLiH9jbhFvdlnm2cUOJgz0Aj2u8fm2hm8ZKA9DhwokS7105ATMscIAgy1m2aoWU&#10;b8HeqhVS3FulEOPWuUQKMH3tBEce9ALYS+2GPbblQQ9hwOZqgZJ308QS5qVCUi54w7qHJc8LoIcU&#10;lo0R+AlMitVAhYgHvOx8NWB5US53UijgK451IAjwYd1DAD9gD4sgUtEVjbNqgUBiocCsJtFqarGk&#10;a181jdTWTdYznOykQcprfcM0WyhwxGW0oCDWARcupjU1BIxJdoErqoGLWsF3g87VYsZ3I8IlA/RP&#10;d25WBEepJHBKKYFesOZN0jlSWyEY9MBXLoWxpCBOjfFoB33AItEy6fPH/+GGCvCVlOC+OtYKUTK7&#10;pKhIjXLXEC+EWAf0vMwrS3KwV1LIcAwB8BXnC3rnT9b1zXL3C/1ZOC8ELcBSDPg7Wcb9IHhrn+vc&#10;gTd2fRlnvxiqgRxIQWFiCAN/7FjJAkvdbGeVoz8aEAdIIUx7ax2wx5h0Hgw9cAF4vk8b0wAgY97h&#10;wowrMzDHuHu183XtdD69EKGTcpb7ceqc5U77g2B9QyjzoEcAFOAUi6TfD8pwnQTmyF2QFJUTvRQo&#10;49hX6BwxbhcfV3gOAWc+1tHf1PU11fPAdWxkaIlGAJpze2KoCz+uIcI09Rqdi/Z0t4/vv/97Gy8F&#10;b8X+/fbiiy9aYewogdN0qReE/053ZV5BsbcetPodN2kiUHhXLcuwVi378IM/quxrB3sEaAGIXnwx&#10;iET5xqes+IqNio7+zraAvanTG+2x245aUmaZvf32qyGwl2812k97/z4He/TriYhI1vqPd6//2Ufv&#10;2Sdfmc3RvZyWFWXXN0XYV998ayPH9bRBAq4HthbaI298YnnxcXbZQ0/aVYdX2dJdt7l1iSg4JL6X&#10;5VYEUUdffPH57u1+9RXK1xyVEckvKAP2Orautg2dKGuZVlqd44JNPKLjydRxAXupGeO0zpvWd/hP&#10;re+wH1v/ET/WmgHsMVj57ftXat1Ee0zr3HzzYU1H2SO/e8bB3ocf/snm5I12QVb4T2Dv1Zd/a+99&#10;9LmDvTlzRznxsNfRUWu1KUk2YfI8d053dC7WemqX9NwCeyuX5zsrH+7hzYszVOc199zj7onb51M3&#10;bbP6rRfai88+axFRDHY/yf3vg59+qXP+C00HUUs97NnHz9mUrHL3X/6ckDN/uCPT7tblZ/4FzX/8&#10;cRCV8cUXH1Ue7+oCe2V12+2Oizda8bId1rI4y52/h0O2t2tbk9Z5U+39HN2js62+TrrOrFi795En&#10;bWPlLNWbbLfdgYUlye6851bp2e852Hv5Ve7TSLcv8ZMnO9jrF3uu9R3Vw3pHnuG2/+rv3++GvW27&#10;dQ0Fe1V1013wjYe03vamufaLP3xjrasKnO7UvDzbvvjyc4uJirCDN96obf/WpqjutNoN2kJw79N2&#10;daZOsvjy1e6/8/IEdi9/4j620DcXefySZZZSUOOWl2dNsc6bnrMbrz/o9omy/esy7D7x8sH0ydZy&#10;1S/toYdusLjEoL+lhz1v1cNCR2Ld23/9a3v89pstMmqU7pmv7TcHUyxn15V2w+FyS956hwsaA+zd&#10;eefFWuNV2/Hz5521b57KCCYC7L31FmGOPrOERTe5bW/Vcw/s5U4ZY9c88IQtmj7ZwR5QGRGRag8/&#10;rHP+6SvfgT2s2uMrDrtIon/96xdu30jbBfAvvvi6A1TvZgrsccwnRP//1V8sOma0mx81KtI+1w54&#10;2MO6B+zdedfl9qqWP/bbu100SlwYvWVv265aJ9+x7NUE7ZiXLwRP3rIHvF16xVa7qj3Jdj3wiYO9&#10;se3Xf6f+19+avffGaw7cAb+NnfO7LXu+zkzBS83eX9mho202WuUPqmz/yiK78lmikprNXH6su+67&#10;H3xmf/jtxZaYX2mP3HvYRmcE/QF5Xh24AntlVzlr6oHUJBcB+U0ivQr2nn/+UYvW9h/Xdqpyp7qA&#10;RFddvUXbfdmuva7Tbrhxu9125yG75/4L7aFfX2m/evQKu/uXx1V22MHeDTfvsWuu32VXX7fTAd/l&#10;V23V8W+xi8QVR46ts/2HVtmO3S0O+tZ11DjYW76y3AFfS0uR3jP5tmjRXAd78ypSHewV5vNxN9nK&#10;iqaoLUnohj0gb15psnSRGdLL0p0smDfNyqQbMDwLMUeAvtTUYTZrZqQbgoEhGQqAvXzpTSXdXYN+&#10;UGlX7GQpchtW27Jdm23HJfvs2A0X2kU3HLOLrjtsl11zwC67areIXRflkg1uJPs9e5c42CMIS42U&#10;PfroNUjhob8eOa6c9cqXSqFpWZlnS7H26cXOeGBeES0qGWM5edE2Z85wmz17qGVkDPtepT8s/9+U&#10;3btOwB59aeibAQQAe23Ls9xYQWvpYyWw8+MG6V520/RHAOS8Gyfum8AdVj0fbZIcOKOsZel0Z9VD&#10;2IaHPQ94CMDnxtFTfSKBNggYgUYvfqiCBdo2cMd2cIHEOuYsZIIyQA8pJceKJ9jLE7DlFgUWPmAv&#10;FPjYhoc7QO9k2MvRetQrYpuCOm/hW8B4eDVTuoXtVAKC+k9cSPMFj4VFsW5fGJphvtarrpksGEx0&#10;kBWAXXKX1X2WGtjp9u///i82a1a0Az36MNUxuDcBOBalO6sr/e6IiEmfOeCcMgCd60feoHUAPfYF&#10;ax/Ah2DtQ7xLKGUVAr9Qy14AnaMtNzfGcnJG2Tnn/Niio3tpOlYSZ4UFE6xYcFdaMsnK1ZhXlNIH&#10;MNG5c9Lvz43bJ+ADOonAyX2EhZh9ITiOt/wi3AtcfwRQQYASQBXBpdgDHnnz4tm6t9IdmAFpCNPO&#10;UtYluGgCe4AgFj0GId8ipYM+a/Rfox/bbik/B3fW2iE62O9rtAsPLrVj+xfbIQa03bbQ9W3zQ5Dg&#10;WokVzMMc8IYASx7YfGAjxEe2xKrnrX1AH/3fcDtFiA5Kf0UfrIXInG6YEymRuD7ysYTcWcPbtFx1&#10;23jOmmfpfphsRYWxascHW1pKH5s2uaeTWdMHWG7WSNfvk2eOZ43n0FtRu59RlYUKfesIqLIKi6kU&#10;XT/W35q2LO2XwLWFsQ11jZZMVz0GYJ/tyoG9Fc30PfyuUJ+c+uwDsLf7thfdhxr2BwH2Xnn5aefG&#10;WTkPq3FwD1bofqTLAbBXp+egVhD/xptPO2ULSS9bb796+A77+J1X7IWXnrTMojGWmhlpidOH2MSU&#10;QRab1N+iJva16IT+FpM02KInDXJ97UZOGGAjJvSziIQBkv5ORk7s78qGjetjg8f0skGje9pfPsN9&#10;L/iviqWXWl3LfOsncMDNc4Byhl6I1HqRWm+Ips8ffqqdN/DfbfeBLfa1YJPpXoP/3XoP+Q8bGHGq&#10;DYs5w0aN72WJqUNtZnac5RRPsHzBFZJXmqB2RYpQfryTrIKxWj7eyZ/+/Co6oRWWT3RurEV61ksr&#10;Eqxi3iSbJ2EsXTceYck4y88bZblzI11wpqC/7mgrL4l3sHdg7wp7+5Mvv2PVr9K6PJv0ySsUTBbo&#10;uc7LinEROHOy1M5JGFOToE3zyolIrPdCbZoxxFMjQzypjWp0H5PxGJplS/iwoHseaw5WHNz4GD8M&#10;SKEfH7D3q/sFFWvLbX17mRP67yH05UN+ee+N9tevv7EVLfm6X7Md7M2vnG6FhUk2Y3asTUoeZnEu&#10;CE4PGxR5lgP6gbG6JrHnWL8Ygd2os6139NnWR/N9YpCzrW+s6o4+R9e4p8VN7mOTZw63TJ3jkvnJ&#10;DvbQoxYtzbAl2ncgb4merybd/1j2WpRj1VuuZ3WFns82PX8rJW7QdGclD6JO84zyYQVLnrese+DD&#10;ZRrr95aOCuvcOM82K0cY/LxjXWnXAOhIuRuYfG17sev/6IShjwRJWPFwsQS6yL2bJa6V9BdjLDjK&#10;fZ8zAoEcP47rX6vrP4abZui6vi8fwjRliHf5RNg+9RHcN9k2dbie9AFkXSAOmON6m4CT5+WLrxgv&#10;r8RuvvkC+9Nnf3XLOQ7qck94ax99EVetLrDVa9W2CsBwz6RfJOIteFu3qw0W2AF4jz7yhF1z7W5X&#10;juA+uUn1yLeoHu6c5Ju2L3BwhjUOsFul7a/EJVPSvk77u17320ada/1fUKfcSQcuq7vqbefeRpe/&#10;ct/dduU1e7Qttl+j/6m2DdruOq3D+n4bW7V/B47ofF+80i6UHL+ozckFx1rt0JEm59ZJH7ydu2vd&#10;8WzcjLuq1u3qo9e5Tf+rfeca0Zfvwgvb7PLL19qVV653+aWXrnZy8cWr7JJL2u3qqzvsvl9eYk+8&#10;+xe7/oZtdunl6+3SKzfa1ddvs1t+sd9+cddhu/3uI3bPAxfZ3fcHctcvL7Zb77zAbrz1gF1x7XY7&#10;JqY4cEG77d6/wrYL9Lbtatb5W2qd28UYWxj7uzaw8q2s0LUqcRY+XDrpR1teOk1tyxSB2VQHe0V5&#10;k5x1L3NWrOXPHadyPjqnqp2Z5qYLcxmGIdrSpjPcwlCbnjbcZqZHWOacGKdDAHgAYfX8VOmGgX4g&#10;+UGlXdGJCVa1bpU1bd9kHUd22f4rj9ix64/b1bddblfedMwOX9ipG6lFFyAY2X7/AUbAr7WVa0vU&#10;IGU7181GNVBNy+YK7LLVWAnupAxVScnjpTA3P87m5o6yzOyRNidrRHc+J1PTXTJXL4fCwjjnsuVe&#10;sPMZRDroJF8j5QmFsbFejXnDTCmYauCVL22YJUWcgUDnughchFhGVq0odCGWW5aqoVys/ZIsWZQh&#10;JRSllKh/uHiNce5dBHpgO/jwr2zNtcV16bagYrKVFY53Y3YRBp5w7iiyBJUg+IMPIe+jCbJvWDSw&#10;bCCEeEcZZLwr+qmsX411IL/bGsDXbNxYUG5xW0PZ5Wu4b6RRLhfXp7p5osbtVENCY00ZFhHWwf0F&#10;5dkroQjw4iEGAUBwM0Sp4kWAeCvXkkWcz2QnWLBQchEPOUzThw0LR+emEr2ka+zYkcV29HCjyw8f&#10;qLcDe+psz46FLgpmYAFhfC+9ZFulWOp/+PIPfPFCCtzmGOtOCqfOge8QHpojDOzazIcCziPnUwo1&#10;Qh22w/YAPPeS65rHUoNFT/eyA0DAj2MMhT2Ec4Gy5+HMw16zlEAsOh72cOX05wPxsMe5qhdI1QJD&#10;uDVKgfXCeXcgqXKsemyHYQq8K2Qo7HngKxBwZecDcZHOeodbJq6bWOs87FHuLXte3Lxgby7WPW2D&#10;ur7/Hn33gL2aOt0PRB/tGs9vPn36BHz8L4LFb0F1klXXTrEq19cvWM7HmDKskDqGBbq/CExB/u//&#10;8T/03I62GkE3Q6YgjV3PYkPtdPdc+QHQiZxJwIT6mjSX1y6cJsHNNQBP77KJuH5SXf3+fDkBH4qk&#10;ICK0Cfn5AmKBXna2zlVWpPXo8SOLjDzX5syJdIM580UuP0/rFEphFPABelj3yop1vFIQGY8P2Ct2&#10;gzzHOxdUrMTsiwtesCwYmB8I8dbc4FoH+xy4oZIzL6jTOXB9SXXcS+pnanq6NUoBBfKAOix8WO6w&#10;nCEbBGcMIN4pxaM7MAl9WaR0dEg5wbqGUAcQ9GWsi3sorpNAGzDngQ13Tax95AiWMQAOqHPBTFTf&#10;u1w6t0tN+4An3tLnI2368fT88AuhAvC5dgMlUueI3EfDRcHkvFXrns+aPdSSJp5tY+N+avGxP3Ey&#10;afyZlja1t1tWJKWf4Tx49oAsb1V3SqpytkvgpTffeNEJwNciIRjMW2++ZG9LVraoTRXQAXcAHNOr&#10;V2Rqv7OloKst0DTLADsPg/TTI0fo7wfY8f+0BbQJ/Nddt1/ulGQsj4u0bKHaBR8YiXcRffZee+0F&#10;u+e+G1zOYOMuSIvqlOjZR4r03OSXj7eMgjjnxjkxZaCNm9rfnn3hSXvm+UCKFmRa5KSBFpkwyCIm&#10;DnRwB+w9rWVOnnvSlQ0f39eGju1tQ+LPd8I0AvwhlI0YJ4DUtsZMHW4TZ0RbQvooi582wkFffPJw&#10;e/Lpx+yJp35jvYb9xPoL8gZFn27D4s62iDHnWuzEPpYoRWcGfeKKEyxPz0phhZSleclWpOcXKdSz&#10;DAACg3P1DM0tGmcvv/Kck7ySCU72Hlhtr2j+xhsvdB9j8vKC53QuUTUlfJgpKohVG0hwpiD4k3/m&#10;vSsn761FtXwM4p3IO4yv8fTz1btREhrQiai77gOg6vOxqUH3/JEja9yA3tt2NArCX7Lm1kxrBYx0&#10;/6PEIy3oJnouyFcuwwVZSj9RLpcxbqveF8sZ1qfIyZo2AY4EN842gV4LoFedLtBLVRszUYpilI0e&#10;p+sRcYYNGHGq9Rn6ExdwZ0DUmTZ4tIAvDtA7y3pFnWHnC/j6xp1rA+J72uDxvXWNn7CGlfMtPnWw&#10;rtlQS9M5ytV5LNMxv/b6C1YtHYKPCYuAVz1zS5YDfBm2WM/pEj466VllGKvlei4BPqxhTt78nXvv&#10;Ir4Mt06E6bffetk6BBobBXQAH31lgb4dWxfaToHD1s3zBXcCD+kpG9YCfRUO9oC8VSvynXAe6fMG&#10;LAFlAJgPsoIAcOSAmO+jRw6g+TqIhzxADWFbAN3JkBe6nPKTtxUKfvzX73//qnMJBeTYx1AB8oA7&#10;cuDPQyJlrlzw5YGHHOALFcoAPwd2QJbK1uJWiYtsF7ThTgl0AW0O3qQTrZNQDti1CSaXC7q9rJA+&#10;B/QBgazDuit1bZB1AvHOHbW2Y88il68VkAOBQN6eA0udbNtdZxsFZ2yf7bUK7IFJgBOg8332AsBr&#10;sN1762zHrmodAxCrc71FwK/prdurBH8C9f0NdvDwEjt8QZMdPdoi0FsuwFstoFtvV121rluYv/76&#10;Tfbzn2+3W2/dYbfettfJzbfssptu3ukA7/6HLrXfPHGdPfnszfbMC7faMy/eZr958gZ78NEr7c77&#10;LnKgd9nVW+3oxevt0LHVtu9Qm4O9XfuW65hbHfRh3evYXG/ta6usdUWpNTcXOtDz1r1axgUX8M0r&#10;T7V5gj5gr7xY7bKTyc6qh+tmVUWKE6APmMvLGevgbk6GdKisOMudK70pnw9NfHCarLpTrboyxeoX&#10;do/D+4NKu2ImJwr22h3srTu8w3Zcdsj2XnHEjlxzgR28dI917m23trU1umn1oHZium7UTTZPDVO6&#10;FEw1xMAODalutuCmzndfp6qkjBSWTrQCIngRcAFlVC/FqgVSirusD0QfDCIQSgkXzDQ0pDlLQqNe&#10;8oto+CSL9T8o/oTGbiEs8BI1ggQWEKQtFcQ1LwEYdLML8ta260GUrF5ZZO1q0NvUoK9ozdH6GVJC&#10;p0oBnCDlTxe4YIzLK7R/1Xq5LZLiVieltKoiUTeF6uSNttxsxveJNkLGA3xAHrkPHQ/oYXFygUS0&#10;34vZd72ECCbSqGOhfxBf/+kMvUGNzlY1WoT6BuI8oHlgw5UJmFvKdrQN8jY17gQQ2LGlUrCXJ8Uy&#10;1b0sa6UcL9I6uBI6mNH5Ij/ZpdDDDAoOio23XgSChYKABTO0f7MFagxjkKtGPs82dxTZti1lehHM&#10;s/17qu3ooUa7/OJldvlFy+zQvjrBpxpfon51BTg4Ebgi+NqPtQQLnAc+LHEuCpheYh70VgqEV7Tq&#10;pSyls1lKastSQaheyEwvlULbqBf5YslSXL+WSMnUSxywA+aAPLYNQOJG5qFP97L7Pyx7XnlHqUSR&#10;85DLefDnCuALFM8Z2hf2qytcPcMiCJKWKl+sfJHAyUGe7lsnXbC3QNCAAosAfCi97rwvDFwAcOes&#10;wJVSSk5Z+TjXjw7QclY9SWHJaOemieS7vnuBhY4cCx/bYBlwh/i6TgpiLFeKlM/zBEWFUqpK9F/z&#10;2DeeKY6xC/YAuwDqAssfILhI13+RzhFgSHmljquiUtBHlEwpIAux4DHukq7Nj370r1akRnSxnr16&#10;QV5tnYBPUiugW0QdPY9LdK/X6XlYWJUs5Ujgp23UVksxAxB1vxL4gn2ZV4brJSA81vUHBL6cNUXT&#10;lRKseUUCZCdFAtnCWAd8OTmBEollD9jLzAxgzzXaOWOcvz1f6Eqw8kmJLSnC4qfzWTDeCvLHug88&#10;fMApEUQyXAT7wr3Dtec+4Tmp1Tmqnh9cywDgeY74sBIopY06liU63iV16YKt6XoO9ezXzrAmtR+t&#10;aqdW6v5euyzHOlbmB7AmpRMB3oC4jXxhl9IExLVjndO5Xab7fbnu+1VqM3HxpKxFbUeryj28AWoA&#10;GkDnrXOhAVuo61w3pRTywahN2/GC0rfKixRhpF3TLoBMF+xtwApAuf5jpZ7TNj0z7drWSrbHc6Nn&#10;ZqkACctbs9obolx6i1+d7vmczBHOmgfgTRx7uiWMO8NSpvSyOTMHW/7cSL2Ax7hnJNS6B0Su1flf&#10;L2Vl01pguNju35Nr7z95oQt5vlnK0Pz4OEtNGuusSlfpvHkr15+++sbuuetyi5hS0V32xpsv2nsv&#10;XmPPv3GPm19164fO9Y3pQ1ImHtxRbq9/+q1rAyKiZtrdd15h5Vr2xG/vsw1zItz4d9Tdeu+nLhru&#10;B08dc/PZSy+xiOYrtQfP295fPO9Aj3IniYX2a61fUjXJCnV8WPZStK1vv/6rXfvmV7Zwwmj7/Kuv&#10;bFJ00Dds+y1P2zDBwvDxfTT3tUXPbbBLr73Qhmo+s3SG3dwe58Kvb9C2j5VGu//4xfPv2jBB3NG2&#10;9OA/UxfZkUsIc/6JVS7q7NqXcfbCS8+5fkvVlz5nk2fF2eDYHvylS35/Hz5QZ4vnz7KIUWV2fH9N&#10;dzneZXP1zLxy79auskjX3zBxXDAswO/e/9Iq5kywCxYXOvc6hnKYFpXqlj3yyN22e2HggooE6RuL&#10;KAn6tCFsq6aK4E18EEqy52/d27Vskj315EN2aMeJfQmGlPtW0wSLCcrYv8rMiW76zt99qnMQ9N16&#10;3d6zkkXXaelHNrvtqqB+VJytEaxcXz3G/qKdRYcYp3KS397alUGfM+Q3r32mezHPducG8/FT9tnR&#10;wmAaqa2d5QZyzskbb8kpwy1mzHk2YNiPbUVBSncd0gdv3G/X3L2zq6zA0vKT7E0BqK+DbNzdbslZ&#10;o2x6XnBeEYbtSJvb1jU/yj7//DNr0fvY37s3PvmWLV8xV6CntkHPy4MP3mhRscV2373Xuvfe6pW5&#10;9vKtnfbuu2/Yx3+4zQiWjztl3t4H7YgUaSx8PgXQV2LP3bzVfvuhOatepv6Djx7vPPfz7n3q2FLn&#10;IG9sbDB/ya9eETgVOxdi5pftfcBBF5CHVc+vd/lznzr4coGJJBff+7qgbIFdWZVnN2+vdGX3vvJZ&#10;d/2XXnrcXnngAnviyWvd/JZ7gv6WCMO9vf/+E7bjrpcd8B2oyzO8sBdOi3BuodS58onPHfjhTvvI&#10;AQa3j7DKa36vXHqJjvPW9lhjnD6gDxD0lkJylnu3zk3SsQA5wK4d65vaacaIxpLKNHDnQRALIJZA&#10;hLoETlkD8AGHQB859VQGgLVJR1qmNq5F22rWdWxGf1FbRpcndObV+v/VAtBVAm1k5ZpS6dpAYql0&#10;6UJrJjZG61yVlzjr3qat1QLKKuvYVGnrpYe3a512Hcc6IFznYudu4G6Rg779B5cI+Bod7O3ZV++E&#10;6f0HG+3ocSJrttoFx1oEeoBhg+3bv8gOqP7Bg4vt+PFWu/yKdrvm2vV23fUb7aabOu2223baPfcc&#10;sF/+8ojdeecBu+nWPXbjzbvs1jsO2l33HXVWvPsfvswe/s3V9uvHr7PfPnWD/fbpm+whzd91/4V2&#10;8+2H7Nqb99olV3XakYvW2eEL1wSWvQMrbMuOJbZhS4OkXsfZqONs1HmttmVt5ToHJda6rNSWSVpa&#10;S2xpU6F0kXxrqM+WjpGhNiVdbUu62hg+Pqbbgsrp7gPN/HkpVr0g3RrqMqy+ZpYtmJ8inWOKVZRN&#10;cWCHJW+h4G4BkDdfesoC3um877oj5f+g0q7opEQra2+zus3rrW3/Nus4tte2XLjXOi/cZZsPb7aO&#10;vattzbYmW6sL0LFN0llrLcsLrKJqqhtAlvDTjQIYQK9Nyvjy9hxr0U3duGS2689Xr8YWl7BWKVW4&#10;H6zBEiNQQJjG9E7HWUzqjOWyVEoLslgKDLIUdylti7DKbctyHbwtaxYoLM2SssEYSUAD8JCn5cGX&#10;KL5KuahSUryACqxDwBmg5q11WOmc6xlWu/IElxOxj/5GFVoWAKEUTom35iGsx5dG764G8IWONeYi&#10;uknqNA3M4QrWqYbiECb0rVVO2cKS5+BOihNflBdj7dPLEKGPDgocCh4h4TfrPPGVnS/ruBAiuBMC&#10;e+4LOFAjQRGjHBdDDyREjfRhx52Cpm0wnlb78kz3NXzj2nzbsqHItm8us93bKp0F79D+Orvg0CIn&#10;WPGQ42oMDuyudnVXLQ/6tq3gS7v2C4seYZ4RLCXAHlY8YAzQw9LmX0rtbXnKifiVp+uk66h9adY+&#10;eXGDi+s4OJ9BxMTAfZNtsR3XH09A5+tSDtx1Q14XBKK8o9ShjKJU8tWTPPiCHwRr8V/4vZWBusx7&#10;YPYumgCcs9qFAB3zQJ4fk84DH+VAJOtVK69S3Uopgt592VvNyjUP2PlALEz7fnf0wcPKd7JbJ9Y7&#10;yp0FsFTrSQqkXOYVaLmE6SIBVGk5UT21fwundFnnToh37azVceL2hOCiRl3631YLXpAlerbWrC23&#10;jo1VtnGTXjCbGdh0npQNGtlMPdd6ngRyVQI73KmW6TkjdDXjM2GNx62rslLnDMu8oJHohn6QeCwm&#10;WPARwA53TcqIwMl8CVbKEkGZy0dbsYO+0a7/YJ6UJCwG2dmjLCsrOpDMWAd8OVJAc3PiXUQtLH1I&#10;Xm68A8GcuaMFijF69gPXMgCTe4v7iAAtXHeuG9aHCu0X15R57oPgPgmeVcL0tzQCXLpvF822JrwL&#10;JES1RJY36plo0j0vyHL94ARrPlBLUEYfOt2HgjYvHuq8+yVulw7cVMa0t9KRe+vcyUI9Pg5511M+&#10;KNHHjr5xTHsBBIE/trNO7RBj5W3QtjdK+WC6nf3V/qzUfjGNEEWUNsS3PQhtD+0JVjmWVeq65WWN&#10;tEzB3ezpAyxjxkA3X1YYpxfpBNcO+faK4VP8umu1L/w3Qzbs66xysEcCNuzTx+yTL77uhr3EOAHc&#10;qlX2xJtv2pLdv7C777jMwR4unJdeuMFGTct2sEeIBo4ThbN9OYruE3bfa3+23734uOubdawpiMTH&#10;PoTCHv27dmyrt4iY8XbddfssYsZhd8++997b34G9u27osKTUPNu58xrbWBEo+hV6psr1zOdVTLQM&#10;vTe++epLe+TDr212/CjbdXibpSQF/cWWX/Sg6583YkJfzX1gU8qX23CB3OCxvW3gmF726MECY3h1&#10;YA9AGjq+r82cOt7sj3dZxaJWKadrndz5FCr9J1baeqGz7j1140ajp+K7z9xpn376iY1PHWFff/21&#10;dWZOsE8EPDlpY611bbWDvZelMV95nUB2zNTu7a3dInj88k8WP6PyRNnxYODtvH0PuWEbgL3Hn6Dv&#10;4yS7/0gQaAbl+tcuYEmM1tlkv3vtKbvRxcgIYI9n//e/f80mrrzGWfyx1r3wwuNWtPKg84zh/btv&#10;D1CH9fR591xGRBPBE9grUdsy0+y92+32Fzk6s1krL7L77qPPUqodO0aftROwN2f1na5ts68+syn7&#10;n+mGPayAwN7x4x3WWJjotlPb1WcOvaFMy0jAHqlzSzBOW2tdnTu+Wx9/1yrmM/xUoqXOjLQxE8+3&#10;oVGnatloHfM2e/7xm+ze9wPYu+VdE8z3cvcVgMr9VlibqfM60qZrunPfOksvGGvZZePt05fusMOP&#10;fmBHL15tM/I32jK9H99//IiDtYrICLW/XddBQt+p1dKt1q8r0tRnNqFwheuv/tprz2re7M3HLtaZ&#10;sG7Y++R3d9uXX3/rQO/TTz+y4w3Z9u5Xuq8EJ5sFIh72eA8De1hHSWva290xz6jYaPUT4gU2J/YB&#10;CPfBgXxUTIDv4pYJrsy7aF5WGuH6mgFRW2dMdusBe8RGeuyxeywibZGzyD1+5WajVxmwx9U9dGi5&#10;RYwa60DM7FF75sPPBXtPOtijfijskW6//WKLmJTrQBDYI40am+Asd/baZfbmJ19a+o77XHmomyiw&#10;x7S3+jkQ7LLUAXAe8nCbRYA9lgF7iK8L9HnxVj4v3dvTMix4WPK4vljgEGJctOrcL1+FcUT/2Y57&#10;J7BXJh26pHs4syXSeesXZ1gtxg3pvSxbvV6g2iFg7XovM47d1m21LjImwVKItLn/QDBUAoILJ1a7&#10;Q0eWOrC78OIVdunl7XbFVWvs8itX2/GLljnQ275zge3YuVDXsUbrN9hxgeBVV6+x62/YYLfett1u&#10;v2O3AG+v3XvvYckFmj9gN962167/+W67RdN3/vKY3SHg+8XdF9itdx52Oa6b9z54ictvvfuI3XDb&#10;Abvqxl126TVb7dhlHXb00g12+KK1tvtgm23obLC2tfNt1XpcY5fa9t3LnEdhxxaMS3U67hpBtHK1&#10;Yyvbq6xt1XxrXV4una/ISZPgr7FhrsAuS7pjptUK7upqZ1vjoixrWprrZKkgbnF9hpOmxizpgtnS&#10;m+foHcYYsxl6J2TrPYq1v+iHCXsjJibY3JYmK1m1zOq2rLVl+7bYmiPbbcPRbbbtkl128OoDdtnP&#10;j9rRa3bZriOrbf22Blsv4OvorLHN2+t0cUpd/72GpTOUS6mWwo/wJapJCkaTAzgp881SbFqlkAgA&#10;gD4EdwQgj7C+HvSWSNEA8ginTI7FgPC/wB6gR97SFTYZy96iuplWuxAXzWSBWILrp0NQBty3GJsL&#10;qyDWJIAROAPScAcB/hY3zHBuDdu3SKldV6rt8XUA6j/hPsILin5jiB/AmXL/siInSqELRy+lxkMf&#10;FgEEJWv7lko7fqTZ9u+uExzlOthz1r1qwoWnOJcsF0VPwvxizRO4YbMa973bF9gWAd8K3Du03SVS&#10;mhhHqrVxhuoLhrAMopRKMfHKGMBHjnLl+r/oWnhw3Lap3PZsr7KDe2rs8D6BnR7sowcFdodCXDQF&#10;fbt3ELa6xFn7CFqBWyd9mbyb4zIpa7jAMX4PAS/IW5qkPOs+aAKydJ3XAvY6hnVrC52sUeO6Ssrd&#10;SsF9u6APSx0CDHpgQwEH8HwfPeaBRh9tk5cc9bHKeAD07pusD0B6Cx5gB+B50APsKEe5B8hCLZ+U&#10;h1pFQyWw8gTiXUCx7AEHgXvSCdjz63A/+EAjFapbLtDzsMcQC/RhnY/Fjf5ydbq3BGNMz6tKsDLV&#10;KRX0lag+VkCmKwSC8wSOCHBGXyJCwgN3SIkUCIRpP8QJ9bDwIQt1bKyD5a6yCsu6ymvTBHdpbqBo&#10;rHUNApiW1lwHeUePrVJjv8WNkUNgpp27Gh3wNbfkqG66jivZSvW81QoOGbOIsM18/aUfDaBXXq5j&#10;7pJ5uGjqXDBIPDlucr5/INMAHzCHO3d+QYz2n3OFJTSIKkof3wBsBW25sSfG6ZwT7fzwccs4WTLn&#10;kLM8qktG2pzZw90g7wBfhYDOPbcSrhvXD8gD9rim3t3MBxxZ0gDsqR3Ti7d1se77Jlwrc5Wr/WpQ&#10;O1c73Zp1Dh30qc3y0TcJgIJlDxdN+p/5ACge3Hw/O+9uCdRRDuz5/ngniwfB0O0Aex7y+IAEnC5p&#10;wI2Zjxvc34IsrOSCQayKWPMALYRx8oC91dpnxs7z4+chAGoLruW6h/zHJNoWYAmXTtoXyp1rs+7z&#10;Kp4HCR+cqAcM+g9NfoxMgA9hQHbgkv/l///8+uNOOQMW7r//ZTf16MO/cvmXX36isvulxJrd/yQB&#10;HQQbgr0Xn/6NvfT2n+2d379qX376jn2hcoLCUHeNjg0QoM8O/yt12Pbc9pw7FvbtKdX5za/vspcf&#10;u99efeUZtXcL7f4HHnKBZkgPPHC/ffrV13b/8wFcvf7HT+yhh2+3xx991B59/nf2+5efcvU++sPL&#10;LjDIPN0rpXq/5M9LsrWbF2nJF24/3nwzgJWoSf1sVNIAi50y2GKTh9oV119iX37256COtv32H962&#10;QfHnB7D3+Ycqf8KtF5E4SL9funp/+ogjJH1lT77wlusL+PG7LzulOjlToPTtt/ak6t3/5JOu1tSs&#10;GP0G637wxrP2Fyn9c4om2J333my/+c1v7DcvBOcyr3yyfjnv99sr7wRDdm/ZsdweeehB++DzL+2p&#10;xx6yzm1tKv2LvfTmB3bTzZe5uo8K9j780zt2/690nb7+qz382kduO8Der371gP3xk6/sskt3q62Y&#10;YGWlWPEDxfzXWvcPH2pbLz1l11932J7/7W/tmed8SPpvte0nrbhYkPzlH+2Pn34p4Ki0J37zsP3h&#10;o79o2aPOC4jjevI56PIre+yl9+0JbfNDnZ5du5oFJEvtWf3/m+99Yo+o/MKjwOFf3T4//dSv7P03&#10;X7GHHw4G2ubj8GuPBwN2b9kcDFbNtX/x7fftmmsO2ctP/Mbe/twsXe3NhMn9LDr+HHv/nTft/ocf&#10;1iY/tSd//4n9VdfxPf13xKTe7r4C1t965w174fmH7blX/uCOt3PvGsHeGMtRG33PL29y+/KlfW2/&#10;fvxlBxJffvSmu3+JsPjhu6+65d+IGu+55ypBUJlApcJFoH7m6V/ZV18F99azz/J5wOyiY2vtqy/+&#10;6NbngzLp6QcftPt1Xkk7OqudZQ/Zt3uxvfnUr+3Fl9+xZ7UNQJvEoOUPPPW0m165PM8+eu/17n14&#10;6KFb7clHgnPkLXrk+/YttU8/etfu13+RcK/8/MM/uPWC+YX2ztOPO4vw44/fa/f/+jkHiR+984qD&#10;2L/8+U137wJ79z/wKwd2Zh/aJ3/92vUB/OTNlwSJz9q7zz+lq2z2zKPBdm+77UKd/8cdyN1//8Mu&#10;EMxbLz1hT73yjisbFxtAIfDnYc8LVj1vYGiV4B7b3SdSbbQb6kCQBsgBbgzF4PvxeQsf5R72nIUv&#10;RDwAYt3zgjsn4Bd4vwVCBHsE8GvFXVb34Vq9Y7dKr96pa7RZ12yFoK9lmd4b6yoEZAK6fU22b790&#10;yQMttmfvUtu2vV5S50DvyAXL7cKL2t04d76fIaAH4F1y2So7erzVjhxttgOHFgv+lmiasfOWdk9f&#10;eNFyu+zyVc6ad8ONG/WMbxHobbXbfrFNcL1T53yH3XoruQDv1j12A5Y9Ad9tdx+2u+4/brcLAom+&#10;ecPP99qNt+6zu37JNbrcyd0PXmy/uPe4XXvLXrtIoA/kHbpwjR08ttr2Hl5l2/e2WueuJtu5f7kd&#10;Orrejl60yY4c77D9h9fY7v0rrXNHs23c3GjrO+p1jmp1nhe66e2MFrCr1bZvXWLr1ggWV5ZZ+ypB&#10;+ZpK6ZyV0jnLVVZiy5cVWEtzjnRTjAXijhZdf83jGbi0ke5T9HvVeVZd+vGKjX6Alr3kKVaxcZ0t&#10;2r3NVl6wzzouu8A6rzhqu687bvuvO2r7BXv7r9pjB6/YYYeu2GaHLt9iF1y+SWS+wQ4dX2Xb9ECu&#10;Wlssys7SDV5oW7bOs07JurUFDgBQwFcIBla1B4OAAnstUr6J4Ia7DH3z6OTN+FmEVg/656DIRVp6&#10;OoMeDrIZqYMtbdpAySBLSR5o06YMsNQpmp862KanDLFZM0bY3MwYKy6QMl0ihWPeZNdniL59QB59&#10;vugPhhshQSUAN4JKMI3/+sG9jbZ1U6WUpFkB6AngfD8B4BBgBAyZZgBoIM/348MthbD0AJ63RiEo&#10;ifRLQLnCogfs7dtV68awoo8N0fMYeJaw6UvrUl0YdqwAPpIfyuIWNRq71fDvUAPTsSrPuVwxNleL&#10;XnQMurwEd85qIvdpG1KqgDsUKpQwN0CyIAjA29lZaft2VgvqsNItVd7oIO/I/nonh/bWOvjbtb2y&#10;G/AIQU8/Nqx4AB7iohW26Xoqd2C3WErb0nQ1mKrXlmXtq3PdIK9rBXYbBGW8oDbp5dTRUermvR8+&#10;skENMH3tPOwBa0AdsOYtdOTeOgjkAXtE4gT86KvHuj73wVqo7y11AB5WPSyQlAF13qKHMA3s+Wng&#10;L9SqxzRlvn6DpmvpE+fG0wskGE8vkJOHXKiSAuwGN/8e8S6VuFHibsnQJORY4LAGAoTOCtgllLEO&#10;kMgAzwiWOwAOsPPCPOWIt9jNr9K08oXVKQ7wEIANqamd4ax5jfR/pR9Lu16MGxfY9h2L9EJpdQOe&#10;XnpZhx1Xw8ygp81qEGvrZrp1WB843L6jQS8YNdYCvqVNmQLbREFbvM3OiLDZc0YI1Ea7/Q+1LnIc&#10;blzBrmP1AIwVtKgkGDg+vzDWcgRm2TnRlpkdqe2NtPSZwyUjbUb6CCd0sk6foXIJIZSRdLUHXmam&#10;j3Qya9YIy54z0uZmjbTCfAFl6Vg3jES9rrG/LwB5D+4+cAzPMH30iDzaqPOG++biGt1biwVZLfnW&#10;1pTrYK+lPt0B31K1O021QVAWnulQ6x5WMj7q+A885CcPlYC1D6DD4kc59XxdcspYh+Wu753AzQGi&#10;FDysdt6yB/D5CJhemGcZ1v11apM3tGW7AeDJ1y3PtLVqr9e04oo6x5VtXIVL6lzBocCzCVDTeaif&#10;aoxfRz84+sjRd873kfPCPPUR5hnrjvHvGCOPbbigKvqP9doHtr9lTb5tW19k2zcU21a9Q/z/Ipva&#10;c9UOFthWLe/sKHbeBXgkrNf7hOT76SH05QsCsgTHiDBNm/j8c7929QFTLI3e+4HctcO0pfW45etZ&#10;VB28C7DOE6yI57JBbSvDBS1ZOscFAqnX+axW3WqdiwXKGWKIoYYqdY+ULpxmBZVTLKN4kqXlxFvS&#10;rCgblzLU4lOG2fjpI21ieqRNmBFhY9MibEzKCBs1ebANT+hng8ed74T0179+6cpGTOpvEUkDLUqA&#10;OGrqUIuZNszipg5zsBgzZYjAcZDFJQ92MnrqEBszTbnejXGTB7h8rN6f4/T+TEgfbomzRtpUAcvM&#10;vHjLLJ4o6EgSmE6x/IopVlg51Urmp1lZVboVlE2z9Mx4m5waIbjRNsf3s9j43t0SN7aPjU8YYEna&#10;h9QZUTYnm48xfLShrUlRO0MEVcFvZbILmkRfWoIoMSB7eTltop4ztUkLdZ7wEKjX/cxHXvrW8YF4&#10;ia4X+gHCh+JGPZ9E7PbdPvho5D8Y0deY9pQy9Akf3Zvpbs8bvbd5f69owRMF7x8/kDgfgelKIGVP&#10;7VZri3SUtiJrW1Eo5TBf/z9H7WaK5RdPsPSMKJucMtjiE3pZ1JizLHpsD4uZ0MtGTdT8+PMsEpnY&#10;0yK1PHLS+TYyoacNSzjXhk8812KS+9nY6UMscfZIm5YlvUbtWb6Ar1bPMFYd3PEACQJk0DeMwCAb&#10;9d4HMnh/Anm8S/GG4t2H8O70708/xAmWPIZEoR0Iogbr3al5+vzT/3+rtreD/9k8z7lwrqeP2GoB&#10;hvYhOCd8SM90slqQQf8914dP720EqxswB+T5fnPfJwAb4vvXeWua3wbzCHWY9xY3v44fd88HfUGw&#10;HFKO+Gm/H357TAewaC4qJ33y6Gvoh1zw/faAP4T9WSPd1UMbEOfH2QPqiMKJhJZ50Au14HlhnuWs&#10;4+qGCP3rAvDDxTNw0wyV1WvKtS8VgjrpzusrbUMHXjWMX7fQNm2udjnvZWT9hkonWPX2Cv6OXLBC&#10;7+kTcuz4iSAtR48vc4CHZc9b+JjHhROr3kWXrFDd5YLBlXbNdRvsxps2O0verbdts5/fukXCfKfd&#10;8vNOu/6GjXbllWvtssvW2KWXr7FLrtT89Vvt1rsO2S8fvtTuf+Qy58p5+z1H7ba7jtid9x13Vr07&#10;7j1mt9x5yK6/db9dcf0Ou/iqLXbk4nUO9g4cbbd9R9qddW/HvmVOsOhtA+B2L+uWrYK9jk2LHOB5&#10;4Nu6o8mOXbDOrryi064Qlxw/ttaOHV3j8uOCyGPa9pHDbXZgf6vt2b1UYFhvnVtqpHtW2mrpOTzj&#10;jYsybIHaPvr6M34n4EccELHRDw/2zh8+1BJyMi21JN8yF8yzwkU1VrqkziqbG2xBS70tbK6xhU0L&#10;bOGSSqtrqrSGpnlWt6TUGpYU28K6HMsrSrbklEhLmDTIUtMibW7OOMvLnWCZGaMtfXqUAG2ETU0e&#10;ZpP10khMHGSTVG/ixAE2YUI/Gzeuj8XHn5DRo8+X9LaYmJ4WHX2uRUT0sIiRZ1tUxDkWO6qXjY5V&#10;vdH9bHz8QEsYP9gSE4ba5MThNiVphJPkyYGkTI206amj3Oj5GbPGaF/ibVZ6nBttn1H1kydrfxKH&#10;CCSjLDd7ogAxxfJyEgSV0ZaUoO26UfgHuTqMzp86LdIJ05Sz/oy0Udo2I/hHaX6oJeq4yFOnjVQZ&#10;/x+pY4+wOapTlJ9olRVp+p9plpc9wTLSYy1d66VOGW4p2tb0qVJGNT97+iiXz9T5zND2s2fGWV7m&#10;OCvUOiV5iU5y54y1Oao3U9uepXqz06Isc0aMZc2Ks7kZYyw/e7wV502yCl2XSv1fZamUEf13TWW6&#10;lJzZUm5mWqVe5mVFkwXHk6ykINHlhXkTLXfuOCnD8ZadOVrnLE7HN8pmz9Q+pUdJcdZ+KZ+lefJU&#10;KQIpKSN1zaVsU2e2zvWc0Zah6z5HikJmtraVM8FycrXdvAQnOdqvuTrPWTqeTB3XHNXN0H6TZ86J&#10;tyytl5051rKzxjmZq23kzJ2gazPRCnQOC7Wv5HmMr6Ky74jK8vkf/ScDbc5huxKmM2eP1jGM0vXQ&#10;y1b3IpKSPNzlU3XNkGTdn06SApmSONjlLEudOkLXdYSrnzxF9Vlf89N1Dryk6lxQ5utwL4TKFAnP&#10;QJK2iUymnP9nHdbVNqal6N5UWaL+m+ckQQoVz4oTTfOM8Qwlav1EtjdF97GOA5mSPKJ7OlnHmax9&#10;piwxie11iZ6RJD0f5ImJTI9UHd3XyVH6/xibPl3naZbOfbbOdVGKoE33yvwMKbw5UnoyBXBTda3j&#10;BVk6p1m6BnlSEoumWUnpdCsuSbWcnCStH6/j0DORHKHtD3fC/kzj+CSTdXxJnIcumaxzlag8YdJA&#10;m6BjHKd2YYzahdFjz7fY0b0sOvY8ixqltiDqHBuh9sBJpKYRtQuREedaVKTqRKnNOElGRfe0mFHa&#10;Towk9nwbE9dT7Ucvix9zvpMEnVeuF4OyTte5T0qQcqzlE/T/U/TspySP1D3Dc6znOYU6oyw9JUbP&#10;bqzNTI2T6Hyl6R6ermdluspUJ22K1tF555meqWc5Q89qhp7PTD3zc9JjbBbPeJfMVjn5zLRo1x5M&#10;1zOdqnVT1C5MTdL1VVuTOGGAk6SJA51MmTTYpqnNoN4MPf+sT3uSqXYmk3vd3ft6BiU8WxkzY222&#10;lpMjPAvZet5yQmTu7DjLnqVlekayZsa4acrz9DwiczWdpbI5Wj5L13CW2vkMxjNSGcuytb7L2YbW&#10;d9sJWebW0zqsm6F3AstDhfX4nwI97+R+n/w+5KvcLZPkZo+1HJVlqX0i8loG21bbhMxOj3bzhOB2&#10;YbjdMl0ztZHpao9n6r+ZnqH94HpP133JeUTSuF6cy67zNVPr0oanqt5UPUs8l9O4j6dF6T7WM6Nr&#10;xbOWpPJJeg4T9DxO1DUbnzjUxiYIkCYMslHjBlmE3ldDontZ/xE9rN+ws2zAyHNtkO5NZEDEedZf&#10;832GnW3nDTrDegw4zXoMPM3OGXS6nav5nkPOsp5Dz7Lzh/Ww3iPOsT4jVFf1+2pbSD+VIWyjn+b7&#10;DDtTcpb1G362+78Bkv4jNC8ZoPco0wNH9rBho/RsjB1gsdrHuPGBjJ4gkJk43MYlRAjohtiwiPOt&#10;36CzrHe/0+z8Pj+z887/iZ3b6yd2Ts8fOTm314+tp8p69/2Z9de+DtE+DtP+jeB51LHFje5rEyaq&#10;naLNce2N3p3KJ6v9mTKFdm6km548RedW7+RUvXvTdP7T9CwG7xbKIixN14s8mbatq/10baCE6SkC&#10;zuSpasu5llxX1e8WbZP383S1R+gCc6QLZPPemR3v5tP1f7zH0/Xs0m7NnZtgRUVTrbAwWW1Zot5l&#10;47TNGJuk/RwzboBFqQ0ZoXZosM7joOFn2oBhZ1h/SZ8hp1rvQT+z3sr7jVAZg+YrP3/YadZriMqV&#10;9xt5pq65zlGMoFBtzFg929P0/1n6zwL9X3l5mqA13SoqpltJWYraVLWren+XabpU04WFk9Xennjv&#10;8Z7LYYwxRO9KJ13TWdJ33HtVbQDv0zy9Q9FBSrQNQtWjh5RJ5ylTXqz/LshL0rs/QXXHq/3g/Ogd&#10;nMl7V+9aJFci3aOwcErXPqVqn7SPmi6SnpGfn+SW5+jdTo5QVlAw2S33Ulw89XvXpx7r5OZOcjnz&#10;/BfCdKhQ5rfHPP+ZLX0iVChjWwjzGZwPyRzpTn65/5/8Ah07/y3JQ7dgsG4JukqOdArELeuqh/6S&#10;rfOPUMcvK9C5dVKkfe6aZnssZxsn1mOblHPOqBNIfl6y5gPpns6don2drPtS+6N3K9Pdksu+J+sc&#10;Sq+sSLd5lXpXV87SezrDFi7MtOqaTKupy5Ior52jeZUT2GQhdWYqD2RhzWy3rK4+0xoX59jSpnwJ&#10;Y9plq0zlDD3SwPI52k4wqHll5Qyr0L1aJpmn/6tfXGCtbZXWtnqhrVi10Ja1VVnLikprXTHfWpZX&#10;WlNrhTU2lVjd4iKrWVRg1Q35Yoc8q6rNsQV1uZousLrGYqtpKLL51Tm6/zMstyDN8gr1LJRnWHll&#10;lv4vO5B5WVaq5dSpmKdjq9a+LiqyxY0ltqih0Brq861W+kr1wmyrqsq0BV0yvzLDyspnaN0097zl&#10;6hpkZU2wmTNHuzad9miG2gF/74uNfnCwF07hFE7hFE7hFE7hFE7hFE7hFE7hFE7hFE7hFE7hFE7h&#10;FE7hFE7hFE7hFE7hFE7hFE7hFE7hFE7hFE7hFE7hFE7hFE7hFE7hFE7hFE7hFE7hFE7hFE7hFE7h&#10;FE7hFE7hFE7hFE7hFE7hFE7hFE7hFE7hFE7hFE7hFE7hFE7hFE7hFE7hFE7hFE7hFE7hFE7hFE7h&#10;FE7hFE7hFE7hFE7hFE7hFE7hFE7hFE7hFE7hFE7hFE7hFE7hFE7hFE7hFE7hFE7hFE7hFE7hFE7h&#10;FE7hFE7hFE7hFE7hFE7hFE7hFE7hFE7hFE7hFE7hFE7hFE7hFE7hFE7hFE7hFE7hFE7hFE7hFE7h&#10;FE7hFE7hFE7hFE7hFE7hFE7hFE7hFE7hFE7hFE7hFE7hFE7hFE7hFE7hFE7hFE7hFE7hFE7hFE7h&#10;FE7hFE7hFE7hFE7h9H9uOuWU/wuPTUPlD077oQAAAABJRU5ErkJgglBLAwQKAAAAAAAAACEAeAcx&#10;rlDIEgBQyBIAFAAAAGRycy9tZWRpYS9pbWFnZTIucG5niVBORw0KGgoAAAANSUhEUgAAA3AAAAJO&#10;CAYAAAGB6tUoAAAAAXNSR0IArs4c6QAAAARnQU1BAACxjwv8YQUAAAAJcEhZcwAAIdUAACHVAQSc&#10;tJ0AAP+lSURBVHhe7P1nkGRpdh0Itqiq1DojdYbWWkv3cBWuZbiI8NAeWmuttY6MjNRaVlVmlq7u&#10;qpbobnQ3FEkABAEQIMgBOJxZzprN7tgayR+7M2vknj33ZXJsOCXwe237mbmF8nj+3nfvPfec7333&#10;ft/53fG743fH747fHb87/v/laPPnw2/LRWrqafgd6RgMqtDkUyE15SLy8uPgc+aixpWH0vwoVNqz&#10;UG1PxvvdOqzX5WLUn4sebwbGq4sxUVOCMV8elitz0VdjQKubXz05eNCnw/NlP7a6Lbg6YMFGVxkW&#10;GwvxYKAML6bseD5mxqcbNXgwace1MTueTNvxasaOL1cD+HLBhR/MO/CT9Qo85t9vD1txc9iCdyfL&#10;sctr2O3V49GYA4/Gbdjp1GGH5741YsXVfhNWWkpwrc+MJ8MmvD/lwm6nHnuDfN+AFWvtpXyPFTf4&#10;v+s9BsRe2o+LcUfQUW/ATJsLJ4+/hYLCJDTwPp4Pm/F40IiH0168XArgwYIPj2ZdeDDtwNPFAEbb&#10;jGiu06KvXoXBRg0mOkzobyxDpbcAo71WjHabMd5lxsqQA/PdJkzz5/lBF3rbjRjqdGC0rxwtLWUY&#10;6HWgr82AhXEPthaDWJr0YGG6HG/M9NVjuF4Hjz4OofJs9FaWYLC6BD0V+ai1ZeHQyX04fP44LsWd&#10;wf4j30FHVTFWW0vwrMuAyfp8jAX5/mAR+isKMFZZiHFfPrq9Ytx0rPS6UF5wEZsdFhoqG1d4wXvD&#10;dqx0G3BtyIqXEzb8YNmLD+bduD9hx70JF66MOHC9X48POUAfzHrw47UAfrxSjs+XPHgwZqXh7Nho&#10;U+HZqAvvzQdwf9ypGPD+KM/bbsBYsx5jLQbc4iA/HDbyfRa8P2bDk3EHbo5acWXAhK0+Gq5Dj42e&#10;MmwPmHGH590ecWO6tQjjHV4cOL4f75w4gAMnj+B4xGF8uliJG30GPJjz4cWSF4/ny+mI/Gx+xs6I&#10;B6WqBGRmx6C7tgQzXTRMp1ExZm+LEbMDTox10pBNWuzMVGF9tBxz/RYa0oiOBi36O61YnWtER7sJ&#10;zU1l/NlIw7kww+uZHHRguM/yzYabrVNjpFqFgVo1xuq16PTmoNebB58pEycuHcfhqLM4HnkKb5/c&#10;j4CjACuMtPt9ZVjnzXe5s9FTmYduRt5ARR5fBTBmnUeLNQNVxfF4MmrGdGUWdvrNuM7B3eRgrfYa&#10;cW2QUTPlwCfzLnw058a9ITMe0BhzjMr1jjI8HLTixaybkWfDFzTiJ8s+3GWk3ei3Y61Zzf8tx+0e&#10;vWK4nR4NFttKMNusQ1ziQZyKPYfZbiM+nmRE9WnoFDY8WyjHoykn7nFQ9hhxCzTyLAd0lRFwa7yc&#10;12TGFAd3od+LqIuHceTSMewPO46TEW/h4ZAdt0YdWOw04C6j/jqvfZXOssdrmOJA6/RZSMyOwniv&#10;DWt87xSNMkPHnqADLdJIc3zvCCNprMeCYX4daFBjus+OzloNtKoozE9XYbjHir4uCxaIJOvzXox0&#10;6zEs5yBCvDHTV49adwYGKxg1jKZGayJm6Smj1WoM1miRnnAaFyOPITrhJEqyz2K4qgDLjSW4xxsd&#10;DeSi0Z2HhMgTiIoLg8eWD1vGBf6+AJM1pVinR32+6FUMstKiVm7+5ogdV8echBkvns148D4H4uW0&#10;E48YbQutBpw68TYuRZ/iwGrxAQ0mEfneXDnujVl4zlwMBbKw1FLKnx24PWDA9SETJlqNcJjiGElm&#10;fl+G/ORj/LsJd7rLcJUOsEEovDFqw31Cjxju9pCFkGpQnGmb97HCwVyiAcbq8rBONJDIHQ/pUMW0&#10;8MFckE5UhmVG+TLfO9uqwhYNtzFkwxKd8CojY23IrUTYfJcefc0O+J056Gu3YZKOMdBYiik643CH&#10;Ge01egT9RaipUdGQZejj3yxEulEadHHYiQWiySrv6wrve4qfMTvixBQd4Y2ZvnrUVxZjrlGHwapC&#10;TDdrMFxTgBHC3yB/3+vNRx/hc6xGh+uEut2mEiwRy6+36jHoz4NbE4f4qGO4nHwOal0iBgmVdSVn&#10;MVGeSXijcSYcuMecc6VTi7u8qAeTDlxj5O0OmvFyoZIDU858RXjkBU63WXD2zFFcTI5mjszHezPl&#10;+GzJh6f0wLuEujUOzFyrmgayMHoIhYygOzTETRpwi3lsb4QR2ePADzcasN1cjB0O2HSzFmvMZdsc&#10;6OuDdBoa6xbfe5uwuc58O8XcMlJXijEaaoHvXeFrj/d2pYO5plWLj7qsmOAALzF3LjBPSZSu8PMn&#10;m0uxxZx1bdSDdZ5zgflqkuc6fekkjlw4DKeX6aa+hAYzoq1Oha56PbS5l1AdLIXdnorpXjuG2syI&#10;jj2O0xcOoK6mGMscn4UhgdcyzNOI07zucUbsGzN99VhoMfGiGc5V+ZhpIlzWFmC2XY+FJh1m6tWY&#10;DKkxWl+EiQYVWjxp6A0WYK+tFCPebLSTuPj0SSjXZ6LNp0afOx0dZbF4T5J+QzbuDprwcsaNpyQV&#10;d3p0jCxCDQftOqPv/rAD70268claDW6OeXBtxIuFPgdG6jV4PF6Bm/0GfLDooXH9Sn67wsi50mti&#10;xGmwyc+/wUi4MUyyMe7GbeaDu70lzJc8R7MKM+10BhKAiVYTpujtqxyAa/TqXRpwt8+kEJS7U27c&#10;JRw/X+L5GZFiVHGOa0wDci395UnYasjDWKMVM50WEgsLBuuKGXUGzDFi5tq0PJ8T1yedeMpovsrv&#10;D508gLfPHcWJ8CMYoTHHaLjmQDGqPUwjTaUYDPHaCKWjhPvRUCnSUs6RQxxBfBqdnWlglSlja5LX&#10;zWgeJTTP85rfmOmrxxphSS54lgMyR8NtMMGOVheQFSajix5S7SlAL72yxZmGBrLEAULktVAB1vie&#10;dlchLNoU9JLMTFbmY7c6C5/3leDTGRc2OYD3+8s4oGR+jIaHZGcPaQAhCU8ZbfdIHIRUfLJayd85&#10;cZsDeYMY/5SG/my5Ak9o5Of8/j1G5Hv8/hrPtUKv3xuw4Q6j+NE4nYFkZo+s9R7JwwfMmbuEswky&#10;uzkm/WXe0yojZYUEYY2/v02I3iEZuUqHuUKIu0p43mKkXxlzYYdwt8HzXmEUbhIdbo+6sRIqVCB+&#10;d9SP+c4yRlsZhhhF2xzgmxO1WBpw08hW7PaYSJCMuDlE4jFexyg6CpMlExOE3BnCYPild3Ap4RQG&#10;GNWThPKJFp3iBJM03hRJSUeTEdNEg2V59TNPEk226IwzwpJnfN9suHXCwQIvUIy2wHCfJTObIGHp&#10;qS1CYXY4Dobtg8ORTfJCBunLwZw7Htcr0jHtyIM6Jwamghis8727/gz8etSE38ya8CNGypMRG17N&#10;enGfVPp9Uuj36NnvCo0mYXnISHtKmLzGgf9wI8jo4IASIoTeX2lX48N5n2LoxzzHhyQWwkA3GvMx&#10;Sgjd6i0jDOpxh7nqMSP5+ZAeT5nPHpCNbjKaFkjH5+jtS/T2pR7Je2qsdujweK6COYkG5f8uc/BH&#10;Wi1oqS3D0WPfQaE6CYNEnS1G8DU62buzJD+M0l0SjtkmPaabDIRdHaNMjxVCaXTkO7hA+TDbrsMq&#10;o3eDBp/n38Qos4TZseYSQiplQEiLMaH9LRaMNmhI5AoV0iIGnCdcjvFre3UhEYEwTEdbJkQuk3Bt&#10;TdMpKIMezn4LOZlkflsgo9ps1WC8KofwqMIEicoUQ3u00YEYUuK+kAajlUy61lQsl2dgzp+OGeaD&#10;TmrAeULsh706/GrGgX+6RFrPm7hJHXWvV6sMvmi0J4Skx/MePKaeem/Kg7uMsOfMYXfo2e/z6y1G&#10;0w3CxCP+7R4H7/PVKjxmZN4lbD0YYET1a8hQ7WSQJB2EYYGzh8xt7/K1HSpGhysZ1xkx24zIOaHf&#10;zSbUlBegM0iHJFub4Ht26STrjLwZQudklwMd1Fp19Sbo7DlIVqWiZayNhIEwTNb7yRIRgURqmmmi&#10;l2RrtFHLfKjHPKNobcBIGeHEBEnNMtFpgcRmmZG9wZw32uPGpTPfR6iKRu7QKpE6VFuMrio1Ony5&#10;TDOUHAwMOd8sr7WvRYv2RhIisselfiOjnwjCvP183Y9f32jCIyLOGzN99ZhidK2Rgt8krk6TuY3Q&#10;KN1kl0sM1SV60HaPDTOksGNBim1LMgK6aNSXJeLdmWrs0rvmg1l4l1HyMSNmtSYLV8jY7pAAPCDj&#10;u8lIkui6Sii7RTLxgB7/PvXQXUaKfP2QAvYV9doDXvB9vm7SaAJ/nyxQcPN/36WwFi0mcPm+/D9Z&#10;6CbF8z1KgC8ZicvVlCEc2GkixV4vqTdJwygjpIIadD+12MFTh1BSFEttRRnB6BunUy4y99V6c1GQ&#10;GwGdMR/eCi1K7Rq4h/rRN96Ofg60QOc6mWR/nYbkJQ+TdOwJ5qcFjpPArqSTeea4nT46C2Fyk68r&#10;jLw5QmMVycccNewyx2+eol8M1xooQWMF8yPT0VSbDmN8zdMJx4gOHbzeETrEDu//6YqfOZfSZaIM&#10;mwOldBLzNxtuhOE8IaSkoRALtSqMM5mWU18EnCQa9JLhmjLUOCmsK0rQas9mYrVjkMRki7mgxUjY&#10;JEy9R5j6hAP8hML6LiPtXr+OUGZiPiGLI6TdoBHuTTCPMdLu0LvepRR4IQbr1+IpmectkoY9Rqlo&#10;rD1G7CcLXnzMKH2fMkBy14ciGUggtujZe8zJYsyrRIgROp3ATg8H5/qAXSFXM8xvdb4S7Du1D/tI&#10;FPJywmlM0n5hhYyaJRpFV3ABbe1uhMedQleHG9V1NqQYLCisrUVTVwXK3YVYItQtT9Vgjtc0So3b&#10;XaVCA6N4NFSCW4zGu9PluMFrFZlzVSQGWaCI+7lGRjnheaQ+DzM0VD/12oXTB8g4j2OMRHCt20ZG&#10;y+vpNeAaiU0HhfeF8LcxL6yX6HKfUmatTY0BOuEcHeONmb563KLXP7vZgdtXW7EyV4lBeo3dmY2z&#10;kQdQacnC6bNHcezCaURFHiJbs6EvkIOhYDH6G4jPrgzClg036F33yQJf8WbuMPLuM2oeiUEYYSKS&#10;75HOC12/NSHsy4bV1lJGph5PxhhRJCyP+L7bjLZ13vBNGv/ZhMysOCi0XYpmWyfLXSO8jRHKb3SV&#10;YoMeu9ZDSl1TQsLA3NzrwA4jYZEIIDC02GXDKHNYnS+PBMSjkI4tOtECKbgQhn5Kj8XJOrSNdkJj&#10;ojMOB5FakghVlR9J/lq4Oupxc6oKV0crMU9d2x4oxeHD+3Hw5HHExIRhsdtJ4c5rn6YcYR6+STJx&#10;hZpxlukjPzMCZy8fRz1l1Cjvc7iuEAFHDiLTz6GDhO4GIfXOuIfXKBFp4O/oFC28dgbAwylhtwY0&#10;MXhOnDuCCl/2NxuuyxSPDmsyFuvycWPcgtvXm/DD+w347EYtocoAU2YY4mMPo0N/nhCaivkOibgc&#10;5hsrvJYUhczIYL+aJfRxsF+Rkt/iRcmA3xwxkDlSd9FwG10l2B0gfMrUE2m9DP5j/v4pycr9YQtZ&#10;Jj2Xgy9/e0GofErPu88BmSLMXbh0BOcunUZHQAV11iVMMhctNJH90khjFPoj1RrMkzSsMyLXGHlL&#10;hLJZ0u01XqMI5h2ef5PGW2HeEU3W12TBL//8D/Hv/rf/DW391Zgc9CCXeS7L4UBEqQY1U6OEPcIh&#10;iYXMsljU8Xj78AHsO3sax6LO8f9NuE74fygzN7wnmRXaY+671qfF+TNvYX/YYWh0KfwsK64yBa23&#10;lFLsOxihRBYi0iYjc4GSZpyGHiPMzxAy75Jpf7heha0RF9qD+chMO4EBEqw3ZvrqMepOwEZdEd7t&#10;0aKNOSzz8ttkhC78iND2K17Yn0zb8K/IcP6XK07836768D/fq8WPKa4bXenwmygZyrPIRg1otcZi&#10;kfnnGj1PZkfuT1Fckx0+pxHEG+d5AyJa1+lldyhc16iHbvP3DzioL+i5tzgQN5mgH5Cmv8/Pfk6Y&#10;FBgaJJQUpoXjUuIZ+FxaRGXnIkJXCpstF/Nkh0IaBiqLmOe02CITXGauk8EWbbpOVrjYoaHh7Pxe&#10;pqpMWOTvBkleLO4ilPnNSM68jKSsSByncI61uKCuqYShOUTKTmQg8xMnaPQxAk4fxNHzJxERfQLD&#10;DaW4SwQROXOHX3c5dld69EwfhDeSlmHmxBsjZpIw6kemgDle23gDRTZh/hrliEDqQE0hGpifCwou&#10;U7xrcGssgOl2GpHXuMWUsktuMMcxe2Omrx5/dTuEn87Y8BHz0FRlFn4+6sPNFhVGmUyD9gK0VeRi&#10;opoazR+P//uDIP7DgxD++nYdfna9GY+o9H92lYbcqcYXeyF8vF2HD6+24NZKFZ7w6/UZGuBKI1mT&#10;FR3+LEKkiv9D9khyslBf+DrCul6zz0djzBv8KjMstymuJRqvMRcstmqxSs+8OaxGV6MbhoV3Yd75&#10;HD1bGwrtX6EjLHe70B0sIKs00jlcFMmvqfuqGJG5eJcCXwwgRh0ROt5lh9dfgO61RWQY9YyiMJj9&#10;hdBVeFCgzkYRc90Gx2GmSUdmqaG0oPhuNiPkK8JwPX8OFeERB3aPBpgMZlNuUAt3UI4wim5T/ny4&#10;EsD9IQp1GnCarLGT5KRCH0sxr0GrMwmT/P/r1I/r1G3jdLz75APyNGOC191ZU4y2eh16+H/jZMRv&#10;zPTV4zcrdvx8wYUP+/R4TO/8gEm/w5mLOlsGilIPY7y2EEOeZPzZnVZ8OEO2Q7r9fD5AQ2vxoxUf&#10;/vhOCL+3V493KZI/oXC+PW4m9fbgznYz7tO493ZC2J2vxFJTAT6YteMPtmvx860qimpCqUQgP2+T&#10;euj+hI/kg/SeUbNKBniTN3aPEPw+ofU95rxb417FsJ/cH8EnD4dh6W7D3FSDQt8X+5zKk4HbfI9Q&#10;8Bl6uBhqkYRhsKkYgxwcgZ8xDkx3nRYDHJQtsuI0TQEN5oDNWYiY3HQMjVZhc7UJls5hXJkKKmng&#10;CsnMdV7nFerHK4RPeXy01azCTWrDa5QCd8hwP2Au/lQmC+aqcKNHp0zHNbmz0NKgQncjmS4dr4eO&#10;JTouYCTLbaTOoxNtk6Vu8/5nGY3TlCk15fnYf/RtnJTJ/YvHoTPnfbPhfrpcjh9ScN5pK8bjzhI8&#10;JP3t9+WjxZGFblMEYcyjTFuFrEmw6VPR78nBMvPHi6Ey/HDVjd9er8Yvt6vw+9Qef3GzGreGqQs7&#10;mSvnq3GVuN1PllXAPHmFsCdPEmZbTagzRqCdHn7+4mG0eDPwaK4ar1Yb8GQugD5/Jq5MerBKur3B&#10;CP1k2YvHM36stVuwRBh6MF/On91QuY24eX2MskWL3iYNusgsheDM0XAyezLNvNEZMiA84ggOhh1E&#10;VkESOkjpu6lPq6mzcvKj4Qta0N7ug5b31Tg9jvWVdtxcaICjIYDrK9XYHvRhl4TpBT/zB0s+/GI1&#10;gH+6V4dfrnrxeyvl+GSGkoWR9YoadrNLRQNbKaEI2UKU6Cy9taWKhuvmfdeWF6OqPBfFOeexzPy+&#10;3a1XpNI8HWuB0TrBXHfmwiEcvnwaBy8cwbHYMJxOvPDNhntvkgyLsDXVoEO/MRq9xiQEC0/iR4yq&#10;VTK4Bnsm1GmXMVieie36HIz4cpizbKT8Rvzhsht/sVuBf7Jezq9B/HaF7KqthHTYiDEO5u1pwsli&#10;AxbIPO8uB1HBvFJLpjfDweskVJXr0zHY6obTkITZkSAsuSfwhIL8AaHmxUIVPdePB2tBPFiuxJMl&#10;P17x+/fXPHiPkX1/kdA6bldu2qJJhM+cySgtVyLKpIlDgN7r5WCdvHAU3z91AMfCz2B0qIoMzo20&#10;vHhkpJ3BeJ8Xy8PluD5fgYfXOsmue3F3sRYzk5VY3gxhZK0DwwsBTE57scXr/+hOF37veT9+drsN&#10;n8558JPNWjJjK0mcCfc6VLjTWUDHdSDs1Hdg0SUxsvVo8Oejp82OQ2cO4MSlo8jKjcFiKJ/SycKx&#10;0pAT2IgmbmwOliMiPgwHIo/iezTckdiTivHemOmrxxebFWQ6RtyiBzwSrPZl4bN5N57PBGAtioRP&#10;E41bhIUXJCq/N83Boic9IJP6wZwdH/Tk4y93K/HbeRt+Qq+73VqCaX8euhwUod067NBwFf5StJIa&#10;99eXMcLeIXV2EjJd8LqysTbohZ9fzyScRYi0eG3MBz8jMbcgHiFvITyODGSVZCAl5RysNEa1Kw+5&#10;GWFoHquGmRpyQ+B0iUZcqcPMsB+7i3XYXWvA9lw9BtpN6CWr8/oKUFXFa2jUYWbCi54+N5aXG3Fz&#10;qw2Pt0O4tlTJ/6vAOqPqwVo1ljiI4xMV6CfsTo/7MUOJNDFZjoXZADqZ+xf4+2FC5PigA8urIYyT&#10;aG0Tsd7bqmGOD+EZEUdE9hajb50OuzVSjgpHPo5ePI0D4SdxJuo42TZZNhFlidC72lfGHOxUnlF2&#10;1qhxIf4CErMvo6vVjIA745sNd5VGEU11PVSIWcNlfDlXjs0GKn1PLiabXZisyMOtqlzc6y7Gr+l5&#10;99sLsVqXiydt+fi4pxS/pGT4MxruR/T+h/zbVqgY2w2Z+OxqCJ28gYAnH+6yTPQ3O5CRfQHr4z5c&#10;o4DVGdMVjdPZ5kFDA0nGWAUKVFl4+NMfI9aowtxEGw4c2YeIlAvMZbU0YjbaGp0o1aTB3xyAmSK5&#10;saIIViJEKKjHgYPfw1un9yEpNxIG5obojEh4KKwLjanoHKpEI+F9d28ELz5awIsnA3hvtxVPOdgT&#10;/S74PVm4HHsMHRTvszSuXRNBx1JDlX8ZqsJw3KDWXZ0IMPKr0EMovE5YbwpqUE69O9KiwxAF81Cv&#10;B+uTfoXpDpLU9EtKqKZUabLyM9y4cPkojkQcg0Ydh+n6UnSQCYfTSMPNZcx3/FxyB8nTQ2Tb40w1&#10;232UI5Q4b8z01WOhWUPykYI5dzLeZwL+cswAv7UQfnMqum1ZaGau6y3PoTHy8AHh4NkghWMtGVxd&#10;Bu6FsvBPyEj/1ZIJvxg34rNRHd4lI/yTa3V4NVKGO0NOYrwKdX4Vat15pO5eWEoiUJRwEjYaoKnd&#10;iarRNqSVFqIkPwVmrw2Hos/iXHoCamuNaGAusjqz0FBXisLiGBSqU5GWnwCdKg35Fjuik86ivdEI&#10;ly2fgnU/vn92P87qzIi082/J5xCZkYDDkWeQknsZrgre1/oCHJVkf4yi/m4rVuYbUdtRjguxF3Ei&#10;4hSiMpPR1mSGoSwLJfZ86J2ZdLZI7Em0NVArktovUioV0aBjnTZUW5KUGZBX6w0U7AF0+TLQX1WC&#10;wmQK9bijeJuO986JYzgfexxWVzEcQRP6Oj3oC+ngtGQhOi4MeVnh6A0WYqPHiX4y2KRUCvUWE0Zo&#10;+HGy5Tdm+uoxU1eAJSbP3rJw/HixEp2WeGhzIlGhuoguYxpOhR9HYuJBrNUUkcCoCakGjJIh3Rj2&#10;YJ5U+NNhE/5hx4s/nzHhj6f1+PO1AP5g3oLPR2UxkBtthD6PswhB5jdZUrBEvTNBBxhhVI902+Gj&#10;Rjp4+Ls4FBGGbFsp8gtTkF6UiWjCZ2+bFTUNFhQbMnE5QbRcOOJTo5FR7sVP//7vUaAh4WgsIwwa&#10;OCA29HWZYW6oQF3IAT8JViadw1QXhNdTwvPY4eyuh7urAovMn03tbpQ1t6J7dw4+vx4p6ZdQ3+zB&#10;6GQ9Mo06aMrLyezOIztQg7u73eihdrs6X0PkMOL0uYPwuPMR7G3FCmHvKo0nek4e7O71mykTbFjr&#10;dqDKkYkDp/bhcswR1LgLkJ95CXlpp6AqjoeTOVmnSYHGyBxIYw612TDKqC1RpyM24RQSksKQzlz8&#10;xkxfPVaqMjGiicJzJssxZwbhIRI7zWRHlblYr1SjjgNpI/zME5pu9Viww8HvJ3R21Kow3WbER6t+&#10;/Pc03N8tlePvly34i1UXfjNlwh8sefCQmq3Rm4eqWgscrnzCXRbMJCSycqy5ogARUafx1tF9iE2+&#10;iIqQHcmqbCRmxqKdOmvw2hYHqwxuGr6n3Y7D547QiU6QHSbg1OVTsNnVHIRodNUxF/hymSvs+Oxe&#10;Bzp6Aig15cHo1sLoLEB8fhYOh51CBAeih2TEVFkGk0+NbH0m6gca4KvR40RCFEraRpFWlgPfQB1q&#10;yDTPJ0WgwGNB9ZUtjIyQsAx6YNAlYGagHOGX3kJHhw9NA42Yp4SRKTUx2G6fEU8m3EQawiNRaZQ0&#10;f4WCf3PQTk2pw0SzGktkquVEszbC6ECTBQZ1IsKjziA9/SKhvwSxcWehNfA6PGrU1H7LXOVNCu0v&#10;mVz/9mYLGqxpmAgaKY4zcbeuBKlnvovflJbit5pi/IVKi9/oS/CTd0eQVxIFE/VPXMxZ7O224O9u&#10;V+HThgT83ZoJ/3SqDH8268Bv+Nrr0qGRnuZxqhCoMMHgMaDQoUUrP2N2yIsz9Nx9YYdRai+GUZ8B&#10;ky0X9uY6xOVdRJGlCC1NZYTJYlyd85Ih5hDudEjW5yO1TI3ItItw2rMx00whv9iCrel6Rq8aoSYP&#10;Yks0ePvY23jr8Ftw19sYqedR4tQhGDSjrCwbF/VOZLZMIdge4v+UIDTRh+3/53/A6LtP8ef/8X/F&#10;1u0Z5Jp5rUNX4R8eRC2ZqI25sqXJi3BGj5HRMkjtKcsTVoetylMCecI+01yMXaab57M+PKCWu01Y&#10;vUJHF5mwwt9v0ICL1G9zRC1ZoLTUYUArDRjg+IRqdWilE9kJ022E0tkuB2psmd9suLuBFHw5akCP&#10;MRIhRy6W6tRYrMhUGOaWtwh/F7Dj72oc+B+ryvAPIwF8cb8Dnz4ZxMXII9h3+i1k5Z/Hn6xY8Q/L&#10;LvybWQPznQN/u+bCb5fcWGosUJYPBL0qmMryOAhdaBttRBPz3kh7GRlaNXyWDEZfHlyWdMyN1yAl&#10;KwoakguNSY0rP/kUflMMJrtNSEs8C6uNWvPuDB7dmIBJG4eM1DMkNR6Md1hh725BWrAeG9dnkFoc&#10;i/DUS4jLjER45EF4AzrEGvJRMdoMkyERlY1+XIi7gE4ii8GjxcmMNJTd+gtYQ41IMNiwtDaJElUS&#10;jGXpzMtMJXMtcFkz4TBko1iTAVfQqkxSr44FsEBiMUcDyKMeeeq+JBPlI87XD4ppqB3m+bV+JwYY&#10;gWv8XtZXLg3YlPWXI61WHDr6PebBIzgdcw7tDSaei4KchGehuQC99epvNtwfkgL/mMk3qJU5SxWe&#10;d6jxlKL5DrXWXDAH508cRSRvcoAEIWDNQU5KBLZ7tWgKlODQ+WNIyruMv1x3429nyvDPp1T457M6&#10;/OmyGT9fctHzbIoQrgkaYLGUYoe0/fp2BYKuDLI8PSq8OTxPEQZDRaTMMZjqs8DvKMTARCXaCJMz&#10;S90YbbGivVZNtleJ5Nj9cLlLkEGC4mFkOUZHMLvGPBVSIz7tNErpHFlZF+Cjw9lN+WSEEfC3NCNf&#10;n6JEu82nhZfypLbGCFtZGhmcH74KGzRkvVGE3XOJUYjKoY4NuaAriqIhHDhz6SANZWRUZMNkJZRF&#10;vYXc7Fi0EdYGG1U0hE152r3SbsR0UwnWu2V2yYA1GuDaoFFZLrHMqJvvMGN9yEdjlaGbkTpDGTDe&#10;YScb/i6OXTiFd5gGDLYkrHVq8dlOPd5db8ShA9/5ZsP92YIDc/40dDKRXqktxP1QAW4yUqaDxWhi&#10;XjIVxiHm8gn4iLuHjuzH/vOnkBZ3HBPtNpyjSMzKPok/XbPiX0+U4W8mTfizOSd+TaP9+loIP99q&#10;wsvdDgTLc1HbqEEPoWSiX5aeBTA7Sro7YsXuXC3urgaxOVWOkQEH9ZwFFms2YoqzoXMXo5WEwdQa&#10;grm9CWlpMUihZLgQdQEFxQm4mBaPqZVOZSWVmU7VRKjxy4QzdVhmwI/Svl6oagIoYa6ymrPJ6gzM&#10;H+moD1mpl6JxJOwA1jbHyOQicZw6q5LSpZI5NSPlNBKLs+AlodkgtCUln0R+1mWcSohDeZUbPQPV&#10;CDDq5Fng+oBLWbIgSxKmmPNXZClIs0FZh7nU56DBjMpc6XJ3KSPPiDESqQZKG3n4O9VSgnGmk+iE&#10;/QiLOYaVyQrcmbDh+oQdc52l8JC1vjHTV4+/vk64yjuPTULkfQ7se506bDcW4VLYWzh45jAuhB9V&#10;pmLOhR+miDyIC5GHGH15eEzMvtlYij+cd+DfbxIqV434h6tu/OtVO36+4kWDKx1DFKqyNHuu24aR&#10;6jyock6joDAGJYScs1mxqO7pQFNtEFUU1zWVpdDp4pBbmoKiCmqrmSkkFmRQoJciNvoAauoc0NgL&#10;kJ2bhCNnT+JS7FnkGzVYurkGB1lrSkEaUtIuIcnhRgOZY9dQFWxeNRrrjbj94VMY7Sko1SXCH1Bh&#10;YiiIbBri7QvHKEUycT6vBFktw7BOzCJbk02dWI8MRmvr2hwmSUzyTLkY5vkS6Ki7jVrEu91w1roV&#10;Cr9MIjVLY3XXFKOXvGCGxpvja4YGm+lhTusn9HZTJ4uIb9cwOnV4ea0R7+7U4Na0Datk2X0NRagj&#10;U19qIyoN23Fn2o+7E+V4MBP4ZsN9slCL9Ra9QvVfdpXiWWsx9prUSLhwEIfPHMfBC0dxMuI0zl8+&#10;jAZ65AsK7U+HVfiYMuCLKRtZpBN/uRnAX9BYPyPJ2WkjzScjjaGB6xgxI212dNRpYTXEIyXpEtwN&#10;PmhbuxFZGIu3TskKKMJOO9kek/+d5QAaarVQ19Uhz6hGgc2NwkozMhld0ZkR1DyMuLJS6LuHkFiU&#10;wByUyRwbidTE49h/7hBqehup85JQWZ6P+v4mqAIWZHucSMtKJrM1oZbOUR3QwEyZcyn1Iuxjq8gI&#10;UC4sL6CgLYRqokhU8nmkFWUhWEk91t6DPEMq1I2VSCqI5j1kos+ai9y8SAz2BTAtyxWY42TZ+XCz&#10;DotDdrJMGox5bnnAhLsrVXi+3YDnO3V4vhHAe0wTV4aMyiLdvXE3VijW13gOWSwkj5sW+vTKc8A9&#10;yqhbsx5sE5HemOmrR5slBUu1+figV4MfjGvxKzKiR91F2CVr6qwqhNeUgKGqbDye9uI9nvCpPNEm&#10;tX3AsN8SWO1i0g3lY47v3x10Ks/AlojzebEHSG8L0UToGu40IS7qMGKSopFalIGyUAMuG50otZJN&#10;Ed72URJ879RBtHe7UefLxqWoczB3diO/MYRy5qASXS40Na0oU6fgMqlztteJDG0aMnN4voJYmBxF&#10;yMhJQXm9A509QQyT+GSQlTom56GduY7kolyK6jzoy1KgNWYjPTcBGdSKVR0euGu0KDYXI6ciCL2+&#10;EEkZMQiPPo3u7kqoraVI0eQjrLQIrhoXHSUbHl0synIvoNKdhasTXmwOO3B9vlKZdnu6UYf7y0Fc&#10;m3Jhk8a5TTZ8ZZTpYIysc8JDY5TjyXoV7i2WK3AoZGadxKWrlcamnBEj9tQw8igvbvL9W2Ssb8z0&#10;1WOFsPdiNoiX4xbkhH8XuzxJnz8diwz7rRYVbg+5lBVX7w3baCzT68cWNNqtjlLc7jHiBr1ko1mF&#10;WRpfYGShvggrJDbL3VY0MdLcLhWTfzrM/GrqbIWWg6E2FEBnyIO99CLml7tQZlfh7OUDmJqvR011&#10;KUVpNjrayjEzVomWBi2q6y2oXHmGJIsKp+LjGG3ZSGBkDHQ7YTZnQedQwWovZXLPwb1rM3SYUszM&#10;NqJyqgmB2SXY25rhI93u6SlHYuplivkIHDq7D3oSmPoG/r7PhOLCROTU0jhtPhSXJqCkIAmHwsj2&#10;osPQMdaKYLUZBXkRJEd5SKXmsrqpHWU+clAizoDxVh3mKcSvyPpNwt3VSQ9uzHiV9Zt3FipoBEbR&#10;XAVuzvoZSWY82WnC9XErDVuOi9GH0EyBv95rwmS7AZOEzD0K+4VOzTcbbqQinwbS4t0RhjCZznOK&#10;yO0uUvEOFbZbNNhpLMZNnuBGu1bJfTvtzIXdGrwad+BWlxZ7sqKXRpRHFHd4A4954WvNWsKAA9VB&#10;LbJIMt45dQCx+fFItJtRqC9Cml6FlqF6dFWVwOnRQ08d5zMnwEGBHk8xbiHDrQlooWG+85IJTkwH&#10;oR1eR+HwJlRNNG6LH3GpUfBWaqDzGOGuKIPZlIjO/gYM9FWiqsGIyb5q/k2D+iYbDp3bh4OnD1L4&#10;Z6K/zYpcbQGKaqkXGf2zi92o8Kthr7DCVu1mxNZgdKSBDqNHZaUe2RnhZKnFCFYZ4SlXwe7JgcFc&#10;iMjEMCzTmTcGbZjpKsO0TKGN2rAjhht1YH3EhhuzFUoUrdGQG0wxe/N+XGN0bo6XY5HCXRjpB7sN&#10;iiFlMawsdJqj0WZCJdjkuG52fstc5WqjHg+ZIG8ztz3s1iqvB2RAH4yb8d6QBh9Q4304YWa06XC3&#10;36AsBrpDo74Ys+AGTyxPsa8JUWEUPpl04CqNukbMX+ixwu/TQGsqwmGyt7CI4zA21SE+MwpnU+Nh&#10;rPUhkzpLlR/H6MskI7PAVZYBvSYTenp8Myl5fn4ycopTYA75aXQj9FNbiCxJh14bgWwtWWS9FfEl&#10;ieilploYpcGqzOhsc1LAWik1CpClz0G03ojYvFSUOQpg1kXCWBqD6hoDBmdDaOJAGa1J8HmyGYnh&#10;OMtcnp6fgrePHoDK6aDR3chWpyM1Ox4xyRE4eGw/9h0/iNNxZ5CZexHbZMIbjDpZRrdJI16nYTZo&#10;OFlycGehEnvTHhrNQuizKrVxS9R1G2SY24RBgdiVAbuyPH6LQfN0o5qRasMax1Ke5a22lGKWsPnG&#10;TF89btXm4OMxI14Ol+HjCSs+IdP5nJT+k0kLPp204SP+/EpmAegh1ynKb7Vp8GzIhBeyYJWGfLkQ&#10;wAcLftwfNODTJR9uDJqwQu/zmFMRx+hJoAC+udpODDcjqyQNXR0+6GxFcAbIIvUkFznxMNlIi0cq&#10;UOrWQ0dCUVNtgosMMjnxBOzWLHhCPiTkXUDVQCdMrhLklZmgd5ZQGiQhNjcFSTmx6KXmam8xYXO2&#10;GjcWqxhxZmxMBLF7pQcDrXosDnoJqymIjjmK+DyKa2M6SrXJKDPmISM7Chl5CTh69gSMtlzcuDOO&#10;OEMpGsYH4O7uQzQZcGH+JYSaHYTkHIwMV2B+0KEsYF0hQu1OuBVovM38tiPGHHPh7mIQ22N2bM1W&#10;YodotNjt4O8rlBKrRf7vJHnAVIcUnZRgmY6+SwPLKuonSxXYYEqSmZbxhpJvNtz91iK826vHB8NG&#10;fELMfTmsw6vRMnwwaccPqP5fMKHe6C3Fg1EL3p2gQWfdyjrHj2dceLXgxstFL17RYB/Jg875cmVF&#10;11aHHj31ZVBpkzDS7339aCfIHEF2mJJ0Dt5AGc4V0Mvz4lARNMFBuKsN6JERHwYtdWMCGZ/BVozs&#10;wgQE6wwo00ZCJ1WxdgMuMkcVdA4gurQYpkZqxLExGiAbtWSjvWRkkzN1SEg8jdz006jxZSiTBl1N&#10;VhQYMnA5KQ6nsyjSu2cQlxhO7VcAj89AB2I0Eq5jKMJPXg5DRE4BYhxBOpERwRoV1NpYTIzQCTa7&#10;sTbJrzTEdSEgoyQc8xXYnS7HFqNrZ9KFbdL+q7MBkhRG0FQACREH0FpPtjjgxFCzhszRQkJixwLZ&#10;5zyll9QsLJK8zbTxe4leIteztSps07iyHuWNmb563G9gxDFUPxgx0WDygJSGmRKjufGLtUq8z8h7&#10;b8qCV3MOvJpxvl5ZTBnwyZIbP7pSg8+26vD+vAcfznvx4s1q5W0Ky4GQEQdOHUJmSTKJgQMl5Rao&#10;1NEY6qmFXp2A9NRDiC0qwZlCDdTD15Cpy8O58wcRkx6FHEMhWRylAPWeVHzmF8VTx5kxQq9taHYy&#10;Wg0w1Zajaq4XDWONSNbmojArEt1dLuRmRTNXedA/HMDooBvRqYzUBgdFdThiUiNgoRyJLM2njGD+&#10;DOpI90mc/PmoDZkRV0BWWVSI8vYGZDms0FmLUddIptcXglafhmZCc172KVydq8E9Gmdv2oUr4y5c&#10;I+JszTBSKPznyRLXRii4meNnemzISTuFM5fexih13TzTxzJ/t9hpRps7k+LehpUOHZb4O4mwmR6z&#10;kmKWKA92phtRmB39zYb7hHD3ybCBUsCM93tV+OW6B18uWPEp4fLLNT9eEirFeB/y56eCxUyksmD1&#10;Axr2xcLraHs178InC4zM5jw8m3TiKj1fnXIKB0+9Tbb4NubGapSnA50tRvitaXAZU6AujKYcKEa5&#10;V4d3jrxFAnMY+aXpSEy7yMFykAhoUabPQKhaBzv/N9TuQWNdGb5/5G1EJJyB1pwBp68M6UYHSusq&#10;YbSUoNyjhb8smQyvDE1NRlRUlWH/qSOIp/6LS42Gq9KOJEasVZ2MwoIoROSlwd3TjsoGEoOJKnT3&#10;BpVcPNDnQ0oxc2lZFvo67ShlHn32YI6alLlqwIthpoK2WhK1yUrsTlXiyrSP0aRTasDFcBNtesUA&#10;K10W6jo7RpnH5mggKQ5ZYf5b6zVilfpvk3C5TkkgJc3LJHYDzTa015eiizKqKCcC5yNPfrPhvhw1&#10;4yfTVvyYUfVzRtWv19345YqT+c2MT2isF6NGfC4lv7N2fExo/HjRTbi04qdr5fjhig8PqOtuDhjx&#10;fMaH+1JGxQR8a8SFFXrVWJNUpZgx26BSKjSvDPuw2GHBWKMJDRVF8DsLCKUVSCG9Pn7xAGrp0aqS&#10;ONRVMb9U6aHKi4aPTK64JB75JbHoaDYifvg7ykvv0ihEonKgHQ00dF7eZeSKxjJQ8+lIRpzFcDsL&#10;UUJnCFSX4fjpfTgfd5yfoUfIL0/TNTBZMnAmKQLalnGkkgRFZ0Yjx6aFrysIa6MPdc2MNpKKlnoD&#10;NJknMdbBn0nmGms0aKxVKxE10WHGKHNoV3WR8rRglBpyrsuM1UEXRgh1s2Tji4M0DKn+OhmorGBb&#10;6yVh6Xi9ok0qpeR3q/0uZdIiI+cC2in+XZQ5JYXf8jzu4349fkaD/GLZhS+nTfgpjfdjGua3m378&#10;bLUCP2Xu+pjQKRWmz8kub/epcZtE5F1ZCMSLma5XYbgiFzuEBln4ep24vzfM6CTmPx/Q48PFCkag&#10;BbP0RJlR6K3OxlCLAQFvLoozLmOYN701W4Ue/n26pwKNQT1MxgTYTRnKszubqxhWRwkyMi6guSpP&#10;MZrHr8Wl6HOUDueRlZuBS3nxOB0fgz4Sn7MRF/D2xVNQ6ZIxyAFsp6Rpozzp765GakkGEjLj4KRB&#10;A5YcRmE4qX0Saiu1yMi6hLbeKiwu96O8LBbTgwG012pIYrLoZAVKcb6sGpNS4JYGC1pr1Jggqx5o&#10;1GG8w6RM7fU3lmKwSYNJ3pMYT+Yv1xh9Msk80yYrlo2YYmTOtFIKSPeFVi3qTVHYJaQ/X61BNzVw&#10;0JeHyvJMtMpSDde3LEFfpmbo9eYrdc+LtYWYDRViKaSmkC7ANsN3l96wRejbYnjLuv+r9BIpzlhv&#10;L8UdkhV5bCFie4PGmazKxi6hd6OtEA8n7GSf9L5gGm4L9eU5qn2lOH7pOMzGTPRUF2Ciy42dlV5l&#10;pj4h+iijkpE67MJYL/PEQjsctjwEfCoOXi6+d+xtvH3qHYr3NFxMuoTDZ47geGQYWijUjTREpsOI&#10;6mY3kouScDGbMqMmiGJ1HOb6nBju8aCtjsRgsRVD3XZsSlcDDu4A4U6KCyfajBjvtGFzqo5SJBVv&#10;hx2CwZiMoDUR9eV5qKDorg2o4DQlKev8m2nQ7pAWU4TCERpjlrA3FFIpbTGG6CgDNI7PnofGCi1G&#10;aNglSqR5Is0kP2e0SYcxUv0Fiv4bi3W4OlNDdmlEX60eXjrokbOHKVHy0UUH6SXyvDHTVw+3rQD7&#10;DzMXXTyIqSbqm4oMzNGIUnWySRgQnbZKNS/Jc4lS4CoNKP1Edrp1eHfOq6xAlpYVUk0jC1c/JMN6&#10;NeWhnLDhB7MOhci8RxiVqtcG6iVLWSa6Qnr0NhQjRDg8c/4AIun5DnsmOvy56PBmwl1pQZ46BS1N&#10;dnS3mhGqKEEFB+5g2NsoYhSejgtDXEYsosg+z0efQFWFES6PDunpZIqmZOh1BWSqZLXyaKbXQWfU&#10;YXW4UllvuSAr0RpVmKjNU+i2zOyLSF6iQUeaqQMbymCh0ep9OQiYEtBSU4q6ChX8zLOy5K/Cl4uh&#10;Xjfc+hhsjVfw/SqFMXbRCWShT0dNPnWkFjFRp3A59hK8ziJCqRQ76skSNTSSnvKoRYlejz0bTRWl&#10;NK5ErgGnT38f+8+dxGnmNikQaQ8WfbPhPLYsJCZfRlpmBIaqSzDTVIwJfp3izW0zed4mi5TlCtI8&#10;5hr127vULgqznLApS8efSQkwKexDGu7dcbLPeTfznBHvTdvx47UKvoeJmOeaJiz0EAZW6HHd/jyE&#10;ODCyzLrckokyUyah1E9hWoUO3oSl1oa5+RaFZWWmnuP1XURBwjHkklQ0D9egVJ1E7yxAf085zoSf&#10;QGzMWUKiD1mqPLRSz3mDHho+Ea0tFgxREnzGHL7De7naZSK86wn1JmyQLDR5qScNKcxNBnRywLsb&#10;TAi6s1FfbYHDTMhyF6NWer64slDvL6SjqVHHsfG7s2ggKemykD3TGIxaeaQjbHCYhpTixRk6Q7WT&#10;jkiYnSXLlvq8O8shDLaUoc5bCrepABfPHkIl8/wwx2SE/9cXKoPdmAE/o7ynitBcpfpmw002Uwg2&#10;6MhwzMxbfjwnK3xAHXef7PF6ZwnFtRd3aCipAZOqUTHQY0qHD2d9eHfGjYfjhMQZ6hn+fa/XgLsk&#10;KNfJnh5ycD4n0xTt92hMauMcWG8sJuZrFSO21eSghcm7vamEFD4SudR0ZWRxU4N+REQeQUHWRSw0&#10;5EOrSUBsRjiqrRmE2gJUtHnRx8gIcCA/+WAZGk0E3DUuJOSmoaKpHIkp0fje0SM4dOwtFBYmocqU&#10;hU8pikWjPudro0OKFNUwFUfi0KmjOHzhOPUeYaleTS/XoMpDg3nUSEw8juoKNWoIk/VB5jVGSH2Q&#10;pInEpIasr8pbgCvUc0tMHcONJcrcolQCrfeTTUo1Dg0l38+3S/EJHYjG9NpzUVGuptPlwkjH8lvo&#10;JM4cOoAN4/IglnDa11CqLDvso2MMVhd/s+EeidieIv0nMflyxopfbATxJdniF6t+fLkewO9Rq4mO&#10;e7now20a7DG13P0xM56QTUqLpsezfhpF+oi4FMh8vvCaaT5gND4fJ0xSrD+hWBXjXiWud1YWo7NJ&#10;j6ZKHaFRA60hH1X2QvRSL8nvzLosClYnUmJPMHc4FJqdlUoBzve59YRBfTzzpQU9HJCaYC5WV5qR&#10;rUpFKWWF3m1Hgb4YR07sxzvH98FcEI73J8rxuZQtcxDnmgsxTWhcZg6VJx8ZaeE4FXFEWQXWI4UW&#10;dVpU2NMRChSRlmvQHCzk75jPiAzdlDKtNcVkmFrmOL5CJsz3GZUUsj3hxnJb8es6BjqGdGQYp9ie&#10;IcGpp7OFyBKNdMqjJ/Zh/8kDyChIUOB/pEmL+TYTiY9a+fw+Os8opYxAq5SQSd35GzN99fjlVgV+&#10;tODCr3YC+GLOgt/uVOFHS9RwSx78ZM2LH6968dGCHe9RGkjx/XPKgns0yO03REWqRK/yBqRcWCaa&#10;paDx/qhVmWl5TIIiXx+N2HCXcHp3wIbMpKPKszcrIcGtiUZeYxsCjW4ECFEOfSpFehb/VgCXm3mC&#10;ojkn/QKSEs/A7S1Db4tVWbo2TzgM1ZaiID8KdksyEgpi4ZvfwerNNWxsjCCvOJnweoIIYcWVlnzM&#10;01ibrSosC9ujwRfJ9mQFVh8JgNeagq5KlVJg2MV8FvLlM1cZSTAMqHZkoIOG0+SHo4HR2EUOUEEY&#10;q6/SoLJCR03nIDmTpQtGpe5vpqNMKbLsIMTZ1NHobzHREdIQlxiGqMSLJFRHcfDsEZyJYQ5r0FAG&#10;kCv0mTFD5BklGx2kseTh6wivc5nyQJ6SvzHTV49f7/jwh3uV+EMa7tcrLvyGAvzny3b8bN2LH1KA&#10;f7FRgY9WyvE+88R7s04a0IV7IxSSIjKbSrHVrlaavtzj6xUN92TEij0yS2nZdHeA2q1Lh51ODW7R&#10;M6/RG6UEqjtkQxe9fKu1EE6vETXVZixM+AmFhehqD6AjqEN7HckMPf98+CkcOPF9dFJ/DdIjSwvD&#10;4aT4bm/1oKvDg7WpKjzbqMZHOw3Y5eCdOvodvHPyJNLSz9EwpVhk/likCN7rKlFWXC1TGkzIk2p6&#10;tdS5NXpzlHqDPhpISpLrXBkcRC0GOxxwMf92MNrqaFiTMQmVfslvhThx5h28Q/ZXT+dZbC/BdTqm&#10;tB25Pe7BHNPAYIgiuoYoUkcIpowoLoxBDqE/SDKWmHKRjJV0n+lphLp0j0iw2UddJ9VFJDkzhEx5&#10;RLQgBiSpemOmrx7Soe79QQ1+QdEthvu9JTt+s+XFT2ks6bP1PtnhB3PUcdR6ny6V48GgFjdoiF0K&#10;022yzRvE7135mfLgISm/FCiutKiUggapD9+ih6+Q/soCmvm6ArRyEMqsGsQnnWNeodgticbAUK3S&#10;sCwi4ijUxTFkeDbelAG9xPnIS0dxSGq586KgL+AAZFKIh6xwU6BKkaEwvz/aasQeydMK5YVOlYT9&#10;F48jMzcW0VGHmWPoMBycq90WhWxtS00a2eQ0vVwcobUiD31SV9BpxbAsAacxp9v1GO60w898Vx98&#10;DZVCUmpo5FrCZ7mnGDFxZ0loirDWRwemQ86QK7wuprTQmHo6i0SiVcnn09Rw450U4WSUu0QdL5nv&#10;mcgTOM88OszIW+e1ybK9vpoSRjpFfoMaGyKzeJ43ZvrqIeVRv6Dxfrlkwx9vevHne9X4/WUnDeXC&#10;kzELrvdo8SG/fz5iwDPmNoG/W4QG6Rp0i8zpCXPIXqcWdwaMuE84vEOCsqcwOC2NbMaNHgO2OmhM&#10;vkYoMYbozQv9PpTnnMEkDarTpuPl7SFsEHZdlgzoyzJI1zWYJnRsMVeIYHU7cpCVeR4jXR7MjNVh&#10;mlB5Y7qS+YVQNV6LckccmZlJWe7e1WCg/suGrjgBo8wzTk2sUgkqpc/SbkNmdKQzkNSqST7pCBag&#10;2pakRN9IixaTzSoOuPn1A80uK0W1nmI9GR008hCjdbixEDtjXixRHz5i/pY2F7NdUp1kxtEL+9HN&#10;690k6qxy4CfbzdR6dmV2ZYrfS7+UZYl0OmwOtWZuSQJG2klgCOVjFO8eawGOXTqEVpISpbtTm+Gb&#10;DfeLNQd+Nq3FH6678NMZEw3owQ9JUt6lJrtK6i9s8emUHS8WPUpnoOvdWrJEkpQxIw1jUooNH5D+&#10;S2GjNKORrngfznnISo1KczWpLL1CQy4x/BspMs9eOISs7Ch4jDmELRMysy/j5bVuCmVqyLoi4r0a&#10;01W52O6g1zUUYbvXhH4OaoUzC53MTTKrUu/T4L3VED7cbEDYye/g5OWD0OUmIpIeLMwvSIkj5b/d&#10;9WXwMyKlv4kUUWz12tDjzcJQHfOXi6y2WsX8dQnOskgal45C51mkw92Y9uIaCYc8G9slG17slNkP&#10;5kcSkDVKogWmgSFC8LP5KhKdMki7w/URPxLjDiszLNLMTRrOjTGVSAXsDKN+qcOEJRpptonkg7Ki&#10;jZGckhEJkykHnY0U7oy8BZKbSRpwhoRFyMl43bewylfDavx6sxy/XrUrc5Q/nLfh5biJQptahGL1&#10;Jr3n1rCBLNKET1fL8cVmJd6f9+L9RTffo1HynRQ/PmDE3eFNCHPcYdjfHmLCpjfe5Hm2CKPSD2SG&#10;Hi6tE2v9amh0OQiWpSIt9czr2XR59F8vzUH52Z1SCE+PZ86ZpLcONqkwKGSBOrCbbHCHcPPjzTrq&#10;MTNhyUWRzFxSyWjodqGv1YKG8lxl5qGtMhcbg4RyXtc95iG5jmWea6W/HGERhxHNfHOKgvfIuSMY&#10;Zk6TZ2IyxyiPWmSaapI0X+i8NF2bp+6TlcqbJDyrRJwZUvdbw04sEpHGGNGbwy7Mc+Dlscxqpw5z&#10;Qohk6TmheYrXLkv5+qkB+0mCepguIiOO4VT8BaWlZFphlKLhpOHbCHXhNKF7iPA8RlH/xkxfPT6Y&#10;tCj0X5jkZwsOpUhvr0tNtmNRmNK7lAEPJwQy1fQwHxlZMZ5Ou5VOeHep+R5Nu/BizkvdZsZqSIXT&#10;x7+D42ffUSpNpdmMzKzc7i+jKH+93jA79hTKabB+6qHhIKOMtHqwqoD6row5sBAzPEd/MB87fP8N&#10;Dswac6UsZf+IulGeuv/+7XZFWsiEt9SUjfFGRQT30cBthElZJd1GstHkl3xahM1ROhgj6cGIU2G9&#10;q4ysBeafFl8JfPYsnDh7EIcuHYTbkorrY25CZjEh7XVnJSlL7mcek8GUqJFpO8l/48zhIlUeTPto&#10;REYU08DmoFspslzt0pPik7Qwpy/I0g9q2kVe22yHlRGoU2rIxXgFOeHIVSXD4VRBbUimfiOzpONK&#10;96EeSiYtjdnoSPtmw72cpgFolLv9OqXh50J9HgdYjU1e5EPqt49X3fiYREW62WWHfx+pcQc4oGa8&#10;XKrEXcKJGO4pjXiTF7zJmzt1+ns4GHECA/XFWGksUlphCJRK9Emt90BVEVYJf/PNuWSHecq84FmS&#10;kpYKsjtvttJGuL1FZtGNeEnI/X1qyU95Hc+nSIY4CLP0/GFCqsyFioYaY87cHAkgKeE44mPOQqOO&#10;h9uahE5lxiOX0EVyUVnAfGHEEA0pDdD6yPY6GLl9IS3zSRlC/mKsC7Xvtyv9UJYZWQJ3woBH+N6h&#10;OulXolIa+YwTDQYZgdJY9CYdYSJUoHTVm2IuXGD+FHa40MboZL6cYk5cJPSv0bAzzNlTFP7jHJdp&#10;fu4oz9lTXYQxstlekhJptiPEaIBifyBkxmWOYR1Z7BszffV4SMx+xIuVNk33J5yYC0meofVDhbgz&#10;5qKG8+FzarmXUzY8oddfJxl5RqYZf+EdJMQfI1lx4Ak9+sW4BffILpfpZbayZDI0ilHCxZ1hmRqz&#10;KV3mjMwnTf5SGtmEzaZcjHJwS1JPozjzDN7fbcWLlXpcI2xKT5JNEoS06CNQ5ZzHIj24n7AhU0NC&#10;r8dJt7cHOBitpcrj/2VGU3ujBfnFcWhgbpvptmKoqhit/ny0V5ZibaCSkEoS0ErYJckQrTVJtjfG&#10;wW0KkslRHmzSmVYIozLJPtdUwsFnZMnqNV7rMFmeDGoz31vnz0AXB7mNnye1bSON1IeEVYlEeSIg&#10;jVCldeMUtZjMjc6EipV2GSL8F2jc162QKfgrChhhakwQhfplyq1ay5catc5MRYZcIJRWmFO+2XD3&#10;+nTKnKMQi4eEIiEFS6S3i/Q66RP5VB6irlbg8zUfPp13Ki2fYsh8zsdcRI01AQ5VBJoJSzfJouZ4&#10;kQ2WJNSR7jZSvLYw1OcIffPMFT2BTBw5exRHzh/G5ztNhFcaiDc5x6gcJxmptqciPPIYTFoavS6P&#10;kKFC9OUwnD+/H/NDbmWNZq0vFwP0XGkAsNGtwZUe0WiUDoyMukA+mmpJy/vK0c981dJgQjuhs4WG&#10;HKikuOVgrQ/40e7NUyZ8ZXK5xplNcXwZhcVJ6CZRmWJOXSY8SqRJ5EjrQYHBgXrqSzpMuScfJnOa&#10;8vzt5myQkoWwSKIyx7w8RCPLSuZuasczZw/g/OXj8Lvk/7TITT+PjMwwLAx6lE5IrdWlqPaqYSiI&#10;groggu+jPnQWw2fNVAr+RwmtHQKdRJY3Zvrq8YCee09WbpGEyAx+f60ajRy0bn6glANJot4ms9rh&#10;36/xvXeZM6ylaYiJPEiWJY1I9bCWxTNKy0giTKhy5qDcmoegIx/9gQKSAQ1Wpe9WdQG8ZelwlcVR&#10;StiYgAk/9UXKjQg1r3IW4tzlY4iIIjMsL0SLOxMh/n8jCUkXoaiNmk5mMXrreWMh5hTKjI/Xq7FH&#10;uOqkc1RXlSEl9QKmeyrRWJ4PjyGFcGjCeCN1W52R9+HH7kg11rqdSj+RQcJYa1UJdWMSvM4CpQZd&#10;eifLkvFZOsS4NCEgkoxJ5FEUDxLipGK0n/czSbh8ul6PF2sBzNLBpztKlQiebjKiqbwAx0l2Dkee&#10;xuHwo2imiA7SsUsNCUrl0hLlQZO/CG38bNGNg016GtyAssJoOI3pStT10mh9lAzyFOONmb563Ohn&#10;tE35sdptx5Hj38XBc8dw+ORBvHX0HZyLO8UPzaUWsaIlUMikbMBobS5zlF1hW3OERRGc86S68qxJ&#10;1s9Lrw6nMQs+czq9vBDb9OA9EoInww70OxNwhdT8BvXfeE2uQkqkH1dvgPmNCbnFX4hmbz5aPVno&#10;COTxe4nEdA6emfpMo8zndTEyuhoo6rvNeDJfgcgz32EU78PluGMwmnJR487H1mgFKi050KrT0Vat&#10;Qw/pd0+lmoShHL0cMOnF2ao8HFWjuVqD0pJ45TmhirpqgjpLnlbP95ipvyicaTSp6x4i3Ek3816i&#10;xzTzm/Ro/iGJktQFSNek+V6r8oRghBInIyUMx8KPICL9LJoZ9X0NWqUuvJlGEWkjXYuE8IgEeP0q&#10;paE4ftR50VEnlI5/Xlseeuisb8z01aOdCbvZW8CTqsiscnHy/CHsIzzlq1ORnn2RTE1L5mRW2tF2&#10;VeYTYvQKY9om49sasCurkSQnLvW7FKE5wKirdr9mdGu8wT0aTh4FXW8uYvTpII1NpQhQnocNk7EN&#10;VUtO0WCMRhyTm+DPE8xhQ/yb5KgmHyOXLLGNOatGchY9tK+RXk4isDdWTig9gLfOH8dpEpzKgI5E&#10;o1AhKwuDlajz6DDV7eNL2GIZylRJiE87gU7pP6LIBYEyDWoCahgtzIl8zwBJiDzsXKT2lLWPs2S7&#10;s3TUXkZ5B52sm5EnpVKbw+V4nzpysc/KSNVhtt/BaJHGayaSH4PSPLuXFF8e+QxTu8kjolPn9qOK&#10;DtMaJFxLpNWqXhuVhis3ZcKkJyI5i9DI/6uiA0uB/xszffWQ6RmJnGFhYRSibYQ0R1kCaTYFIGlx&#10;dyCbyZaRITMeAy7FgAtd0l9R2r5bMViZTW3jUW64ieJWPEogbYqwc7WvDLfpjVc40FeEpTUw6Tfr&#10;lOV746T+40z6wrSkhe4Ic9QAZUBfpfRB0Sh/6yXramReE5hsZUSeCHsHaQUxyoLTKZKNu4RwryYK&#10;YefeglmfgFYm+WYiw2KfC5Mt0lrQqeSzVor33kAxLp47iDh5RET4lffJXGIP2V2zCGLKE+miXufO&#10;UWSC/J90mJWZep81FSlpF5GaEQu9lGs5ctFEo4umE4Ij60yEJEk39OEWozJZLWx2qJlGp0FllbNA&#10;fB2jfoDnlbGqCqgQIiS204n6ea/lNJiv0gSTMRMGIkd1sAxOzbesOZmhly+2MLlW59Ir6W1U7P38&#10;kCGebIMwOsEPmiI1l8fxcmHSQ/EupcAKI00o7UQDI4U0uYODLotnBOu7qqirCEe3qAfl+dwijS14&#10;LV3GxxhRM7X5ZG/SvFvHn8nKhMnW0/s4GELje0nVO/w56PTLA8Uiiu48ap88VDsz4LZn8ppMmGiX&#10;tS+EecqYVUa1FFD08vrl4Wy9J4f52YnZbgdhJ5qQQ9LkSKeByAp9NBjzai+jQFZlydTW/ACRgtc2&#10;RQgbIGOU3Cqw31GnU4w5SbKTmXwKJy8dwf6w7+P7x95GVlEcro77lYYEUzTwsDg/zynG6mN0dpFB&#10;jhLip3lOme6aokjvDRnRzmuY5FgG7DlQ5Z9XHqwK4aolq0zNjEBS8gVcjDyPYnUuNAVx32w4aV0/&#10;w5wxzpN5TClKS7+xDosCB6L6u6rzFarbX1eAEdLl7QkX1vpNykpdYT3Xxr2kwVZlkEVkCtaHOOiy&#10;SObluB0bZI6jZFvTTLbS6FN03CRF7gwHSHpaLZB6r9BRphiVk4xSGSg5n5CWfoE0ws8c86/M5ksb&#10;wllqKIHmaeo56S77RFYT02FEdwkDFAeaZsTJYA1SkrRISyaBOOaaepKEPkLZIHPJQCPzF3O2Ein8&#10;zJE2nme8kmyOOandpjiw/H6WjihPy68yutYpVao5+JFplxCfdRa7U25es0ScHpNdFhIaC51CQ+Oo&#10;lNkcqVPo4H0K+ghk1jJS2yry+LnUnxyn0T4HjSbEh6SH16MrilCeS5YWxkCtSkTEhbe+2XACVTP0&#10;UpU0zr5wHGk5kRhk6AelRS3xXVrwiQGlznmUkdXL/JORcgoLzHt35n1YJxXeHilXmowNEgIk/4ko&#10;Hq/IxCRzUwZJg41ssrtGq+iavmoyRF82phl1kzzXJDF+sjKX+Y/RyxsYpbFEp4nhQoyc7jq90gym&#10;gpE20+2B7BUww4Ha6y/D5xs1yjyqLDBdIX2XfFjpLUITCUknP7uf9yX0Ojn5HEpL49FIb5c2TQJl&#10;7XSgAUEXwpVTl0R6XoJ+GqpUFQONjp/V5VAGW3L4JuHuznRAgcZS0vczl08hPPE0rjBd9NYUKKu7&#10;ZCZFepP0M3cJ/A1QppTbUzDcRuJG8jbMexpmJArBMWrScDb6LBLzIpXVbk0cD9G9Y61WyhJCNyVL&#10;iMy6jnrujZm+esgmEaL6uzk4F2M5yK4cDloxal3ZykYKMvE63lRIuCJEkdYPddhx6sz3sTrqpeGk&#10;AM9Nw5pxb6FKma2fYxStE/pGSeHPhe3DwbAjysPDS5FHqYfUvDgz84qazMqJsBPvMD8dh9NC6s5I&#10;aSdEtTLXCQmSmvMady466OEGkiazXRbhuBBBit1Xm4PPV4PKY6LplhKl+Y08DomnDjx4cj/i5QFs&#10;yhmMMepGiCYREcdRUsrPoNhtJ4Q3evLQzjzcLYSjXo/qQClzZCKhU8f8noyoxOMYoiPM835W6CTX&#10;KPC3iTI7/LpCEua0ZcNuTccaoVpWq0mOG2fkzjKn9sskAY3QLeVqdAR5gj4pSxJq8jh+8tTBilQa&#10;/ULCUWSVRitSoc6Tiworta+sNaHRq10ZaPDJ1Ffht0AlI2mSpEFWdvUHCVkM70nCkoR7lSOLF0Tc&#10;582PhUqwypu4Qh23M+bGQjvfW59NbWdjJL1mYRlJ+0jz1djlTXRR9B45cwT7zp1QDBeTehFNpPiC&#10;/y0kGquMnjOn3kJYxFlYSd0lCproaS5NNPOrjsxMp8DcIBlhjeSkHjujVk+5ocbOoA9NtgRFT73Y&#10;aiKEGjBIat/L/3nx4ikycqJQ4ch+rbtIwUWTNvMctRXFsDD6/8t/+c9QkeQkJ54iodEq6ypl7eRE&#10;pwVro37Csonv1yAi7rBCLqSGe23EgeURLwW/A0OdNjo6JYaXuou5UMiTnHOCJKSLCCYbIrVzTOR3&#10;veQI/+W//BeOYQkCNHYvjSHpQv7WQMJUS1FfTwlV6cpCwJGBKgZMG//eIMsCrd8yVyn76jx8+FB5&#10;yWLT//q9vPjn/+bnb/rd//m1e/u//fl0xAk4PSXoEopLOGugAJ1kIpdzZTGCnPoUkg0rhglt0sW8&#10;V3bJovEE1iR5f+dAOFLPfQcHTlPUnjuNAnU0I0YLi61IWTd5iueR9RlCLHrIhmsrVGgMlKCJTFHq&#10;FCzGVNTxPuWocJcqDW8m6Th9jEB5BtdD4w0zKqRpzDzzpcz+L4z40Ma8s0YGK51bx+iMd28uIBgw&#10;oIj60OdWKU7VyGut5/3oSILM2hhlveUII72tkTktUISRLjPlB6VHjQ5NrdXIzb6MNhpdnrz73Nlw&#10;krHKK8hxsRkTlbUo9eVZqCOEVpDhio2+9uhvMP7vA/x/Ntw3vXoGBrB+487rn6+tKF9bKiz/zXv+&#10;j6/GKgNKMi9gdzygFD3080aaCYN1jIrd6Tps8nfS2XWRESR5dZB/7yC7VBbOkMkOMk8YVRG4MxeC&#10;tvAiYkkOOmkkyV+LjLarg3aF1LRxED99dQ9/+y//ueLJM3QGmfZSZWdTO5XwVYhsfv/5y3tKQ4G/&#10;/zd/hb/409+g0q9CXuYlXKAI/zd/91ek+A78u3/zlzSWkVFIskQSMUgUagiqEHSpkJZ6id/r8Tf/&#10;8s/xd/ysP/nNj3me36Kdkfb3f/eXjHQdjVZCKVPEn/+F8vPf/6t/gb/+63+OksIoZduWv+H/lVLw&#10;exw51M9pCDLCZPJCILKe197CqKuwf0v3vEF6yGQj6XwgV3kG1E/vE0rrt6ZQsEYQz/NgN6eSsWmx&#10;Tpwf40A20CuKcyOQn3aeBiCcdjqRk3CM+UBkRSHmSctvDsseATql47fMlizxnAJpi2SFj2Z82KKA&#10;lcYt0oJX4HdS1iMSzmR1lESdPJyUnpezhK9pUu2biyE8ZB69OuTFSKeIXqPyhLmPrFf2pBM472UU&#10;yjFM4/wP//3fY51fxVAmQyHyi9X4T//2z5Wff/OLHyrvk+/l9V+/l+PRSAP+J36995s/VX7G//v/&#10;gXy1/s1765Vf/fCf/Sv803//H/Dq8R7+4//rPyt/Kxv9EQYYlf/2f/lnyntkcawYrEuijUaopQyJ&#10;Z27TaNPRSrlU5cqFSZeO46f24+0j30PYpcMwmDOVhbdVdOp6RmND+bdE3O+O3x2/O353/O743fG7&#10;43fH747fHb87fnf87vj/raPGmQODOgGXIt9GZ7AYXQEVrNpUJCSdgdOej6ArB05LKiqkM0/hRYxX&#10;puFeQwGW64owUJmLTlcqRmuKMV1dgnl5JlejQlluODZaTGjWJ2K2IgZ3R8qUlVrrFOTy+OVevxnv&#10;KyuencoSvOezHtyVmvJBAz5b8So1Cl+u+PEDaRgwJauj5aGpXam/k6XtsqxdSpafTpcr9XpSeHJj&#10;0K6Ue8nO/LLzvqy5vDNowuMhA272lik1e9elo09P2Zs932zY6OE193px7vw78AfVGGuW7kaZOHPm&#10;EMos2ZC9xWXbUNlJ8vlcOZ4u+PBkwatsD/p00Ydl3ktLvU6ZlpNJC3m+Jw+cu5qM6Gktg+z9Pd4r&#10;kwXSu9KqLA0cayvDQJdJaf0x1e9HV5sRzfz/nnYzpgedmOV1TQ9ZMTf5Lbs1ytEZKFae+nZVFqHD&#10;m4P+YBH6KnKQmXwR+08fVPZ5SS9IRmrSKUzIbDwNd7NVhfGqAozQSH2BfIwGCzHJ/xv0ZcGafxZt&#10;8iDSk4Op6lyMVaVgvkOPKyN2yG7AMvvyZNSJz3njP9uuxqtFv7I288a4W9mx+JNlv9Ls5ov1IL6k&#10;AX8w78CTcTO2u3TY46BvNBfh5bRfKbK80VemVAJJrbqse5EtQZf7ZZmhTVku/yGdQapnH9PA0rVH&#10;6tilLFo2MZpqLsb9KRfuzwaw2idbXVqQGn8eb53ch8MnjuC7YQfR6M/G4z4t3l2uxXMaTF73pd6P&#10;BtwZtGGsw4zzF4+gvkpLg+gw3KjGbLcZvU16jHaZMdlj5cumGPbqbBVWh93KRoKD7SaEKgsxN16N&#10;mfEqtLVb0MP3Lkz4MDloxdSQE+NDjm83nESKVMUM8utEAz+8So1mZyYunD+MoxFncCj8JM4mRShd&#10;DkarCpUWh6u1OZAn572ebLT7c9DDG+zz5aHeXYjBSv7ep0KnMQHr9dnY7jEpj4a2pfiDXn9tzIXr&#10;HPCPFsvxxbJPqTl4NsWB4A3J9NazUZey/cvLBRc+nnfh/XETHo3baDQLdumpV7vL8GjIgpt9Btwf&#10;syvNtPf6nehu0ePYxYMoLInDjS4VPpwpV9p3PGY0P55x4Q6/lzq+1Q4DplsMWOTAyhbQV2TWv8eB&#10;gZoSVLuKGH0HcODkMRyIOAa3/rJSGyHrPK8Oy1L8Mtwccyh9JK9MeZVysdjUcFT4izHF+5Sn3P0N&#10;xUqZ1ESrXqkFmKEhJ/sdGOfX8U6TsqB2aTSgFEd2dTIKx73Ks7sR2fdu0oOFMRsNZ8No37dssylH&#10;Py0vs/ay2mqenjAdMmC8XotKWx7CLx9BRPRxGE2ZcBRfVtbdT/sysBBkhHrzUG1NxaXLR5Ej/UhK&#10;U9BdXoClJgPM8Ydwt11DOHQrO/XfHnMrGwFu0WDXGFmPOKjPCJXSJ+X5hBN7vFCbKg6HTx1EwJml&#10;bGX5OaPuA8Los1knHs/7oeya3KzBaota2XVfVjJfITy6zAlQdvTtMsJUcAm11njI3qq7NIz0Q97o&#10;1tJ4PmXO9D6h9IY0TOskAtAYG+1GrBPKJpuKMBMqwnJrKW6OVygVpIMV+Xgp860dKqWV4faIGNnG&#10;yJYl7IRq2bydCDBJZ5PKnDGOjcuUjrqgCl3yRL/biuEWnbIkQp5kNFdp4PUWoKlOVnrJE/ISOpsJ&#10;Y7z2xRE35odtuLpUgXmijhhwtNf07YabIDb3enMxSw8ZqS3EeJ1KWaotC0gnZPENYXSxQYt7xPM1&#10;fuBKrQpr9cXKDiDO0lhEJZ1FbPYF1PHnx+NOLNSWKouDPphzKKVXu7LxHuHsEQf6AQ0ma+nFME/G&#10;HfiEcHmjn/BHqPKa8xEWcRmZOZewxxz0IY3+8XJAaR7waL4Cq8xT0tBF9gF/xRu8w2gTZ7jOc93n&#10;+3Z7LXjCAb7eUYqdNo3S3HqGnr/Jwb9Bx5Gqn+tDhGlG4C4jeq3fjolGPYZr1VjrsmCdkXCFMPqA&#10;5xsJFeJ6K88RyMI0DbIx6EBvVT7zFCO8TUvDlWGz34Yd5mr5mxRnDLTacZC58Vx0GBppnL5QKSFT&#10;pzQLLzcmoqlKj6KSCAx2yyMlK0LVeqXrblbeZaUF8joNtjBkxArHZbRTxzxn/3bDzdS8roteJEZP&#10;1snSOBUhU4MlJtrZBlkvUqz8bqxRixp6t2x0t1ZfgN7yPNTq4mEsiEXAlIOQOQk3epkreIPvjZqx&#10;0lyiLLR9MWnHLRruZneJAlfXmN8Esh7wwl7NeEkqSBrGg0pjMtnk/Gqfk/lJdnt048WMG8+Zh57w&#10;fbvE/quEj90+i2I42Sx3m/B1bciN9xi90pZjq7UIsmPiUqcNq82lhCtpv2hmZMoerW7CZKlCSmQT&#10;93szJERT/Cye/6ach5B5W7reMVoneb8PpmgkWcBEI0jtnKwbkf1vlmhkWd0m60nXSJYeTMm22HbU&#10;2jJw9OJJvHP2GHSy+JXGHeuwQVMYjs4ajiOdSJazT7brMUXU6AmZcPryMRy9dBghItwKz7HKPLxI&#10;GO5rKsbKhPfbDbfAAV5m4p+VNfBNGgz4M3nhWgyQNcq2Ik2VxRisKUK7sqSgCNstWuzV5aHDlISA&#10;IQ3VtiwMVOThKiFh3RKOn06asNtSjKuMNCm9ek4Pkg6zT0bMSsnxDUKCFIu8v1KNF7NuPKYB7sje&#10;4DN+3GLESO6T7aNl49hnEw6lhOsVScEqoXCJNyzNcV6S0Miux/f4/h1+zvt0lJtkm0t8zzThXooC&#10;pbZtmXlHokQxOvPiVUbfNknFNknC7riL8MdonAoo3RFkRdsaHewamehITRbu0zAbNKZ0uZPdqaSZ&#10;jey8v9PrwvpwgBFL5yC07vUSkjukBrwCpcXRiEk8iU6i2CwRqpOc4djZ/cjLv6w8L5THVHI9ygZI&#10;oRJ0NhLtpEqJ17RBR5YaiAVe47R01Zv8ln115NgbLsciL0BaOym77pOojDOfNFUUIuwsQz/+lILZ&#10;g9WFWAzmYd2TgE+HylFdmgyjJgPj9KYbDWpctUXiL9ektZQTdztLcF+KPTgI0lLj5Wql0nbj8YQV&#10;7xKqnhL6BOJuCQwSQm8wIe8wF63S0x5ygKVbg9QzyK7EH5PByZbSMw2ycZBRKZl6zv9fDxXgQW8p&#10;XtJ4d9tV2KQkkH7QUjEjXRnk4ewsIVPqIKTR2QNG2LbUtnGgZeVwNym7ixLnzNmD8DoycXO+GpuD&#10;siuHDXO1GbjBgZZ1ldNkiLKb/xRpvtTLDTE64jPPo4o5UMiHFO5LDfe1iQrFMOtkg9JwbaqV0SVL&#10;3VvMSiWOlE8NkIVLm6hx4RLtlAB8/5oYS0gMjbXEMVubcOEaJcid6W/pxyyHrG2UUt/lJl5UBTGd&#10;mD9JQ0zxgpOIwVbZtkVqpquLsEDmuEgWeZ9MSDa3nSQDfcAB/7Rbgz9b8+HjMSZtQsRThvvNPtld&#10;2IdPNmtwTxqWbtXhCaPrHnXWWksp8xy/Jzz8cKMG12lg0UoPGZ0vF6oUpqlEKQ36fNqBhwM6Rafd&#10;oFGlX8ozwtPdTjU+HLdjXpCCeeea9IGksYYIkU3Mzy3MIX11dMhWLRZleR3/X9pYzJDB9TeZ0N/j&#10;hZPs11VvRYohF5V1eiibzPK6NtuLsFFPOKstVmByVFZxtb7eS2BvxMVoreBgv25hqOzGz2iVNocW&#10;XSJSE88oMmGWkCqfJyVd7Rw32VN9lKlAdv4fbTZgjP8nTeVkp8mVQbPSCvgKx+Ma7/2L3Tr8+mbb&#10;txtukSJztVmNjVYajLprjpAgC1bX6dnLzH1SWSkri+fJgppNiXCXxmDAmYH3Z6uZzPW4QUb2U0La&#10;vc5SLDBHXmfiF/ou9d/KltL8ukdYk5JiqU59Tui7LrVvZIofE/LeI2FRWmwQumQzPNmRX5asP+dN&#10;CDt8TBh8j0aUrg7XemggnuPdfi1/xxxU9brocJpEQO5Bqj6HCfMnjn0H75w4jLALR9HTTLgk81sm&#10;k5R9SKXbeFHWJVTXOZGRGYFsdSLSjQa4e1oYhRzUNj1hPKjkuV5GikSLkDZZViGvLRpMNtyVGrhl&#10;Oo3sur/C65a+k9NksqYism/pAkuolOahrYE8NPgLlSZtsp5UahEERhcGHMr6lFZyiBme4/YsBf4i&#10;UWnSih/eCDE1fEsjbTkkvIdq8zBSmYNJfsBYjYYUOwXt1cVKHVdzubSQyMVMiwWN9hzsDlSR8heh&#10;yxZLWKnCjDsOP6ZOetSjI7WXjkJleE54lIrVdVLpu/Sk54uERg70beL3LRryA0ailHc9HzMre35f&#10;p8fKfjTbhDExvIhzgUd5vZiyKg1MRWRfZS660aZSfhZpMkISJVExxpu/QuIifUFkncqJk9/FvjMH&#10;cPTCYWUl1RxhSwwnLZwmOLitdRYYbPkwuQrQ3e6Exm9HUpkdmloPmmqtStHjDAXxHOFvio4hyxRr&#10;XbJCzah0BlwI5eHhfECZgbklC4Q79AqMbxBaN7otGG+koQnRsnbGoUnBqXMnlCXmspGEVK5uDNAJ&#10;mednmIfPXdyHmmABZOfGW8NG/PxOB0bJ2mfJtN+Y6OuPBxt1eHijA7f3OjE95kcfveVc3HGYDYko&#10;Sr+M4xEXcIxivIU5r0cakJVnwK+NV1ZlLdRp0GeJUnKZbBMthftSa73XrVO2Vb7BC3xMCLzBiBHW&#10;JgX0G8w3shblAen8+zTAq1kvbvF9O916MkazElVfrFQof5Mo3aV8kGZwozTQKvPcc1k9LE5VSWdj&#10;NEwyp40w/16XpM7cIZUwc112peGMLJtXWsnztUWCIiuXF4c9MJcmYWlzDP4mPyor1cjKvYjIonTo&#10;2jrgmF6Br5znG/Iq7TfGCGtGdSYOnzyBo2FHUOsrJTTr8Wia5+2TLchIuMhGN6jpBhv0OHr8bVgs&#10;ss5Th5HG18WY4ZcPICbpqCKFxEHlqzBLWWfaTqk13C6oZMSPrrdivlPLc3wP+SQ6b0z09UeHPRUT&#10;3hzCVD7urDO/3G3Cp0/a8KMrXsJnCeIvHEC7Jx1D9mi023MxRqLy7mIjf5cFrzMdfZ5UvJyrwEc0&#10;gEI+qOWk58kNXsgdwpyUEgvFXmPyvcHcd4NUXHqe3GbOeUSm+WrOq9QASNG+7Lq/Q899ReH97gwj&#10;lsyuskKFS5fOIDmZuaPVAl3WWepLFQartEz0ZHuMqGF69o3RcmW1tTDKRSb+VRIKKVLcIkxLc2ph&#10;ltLJZ46R1FRnwr//z/8f/PIv/kjpGe2pKEJxWTEKvTaYJm8iPe8SljvKMC5L7SiLDhwg9J4Jw6GL&#10;J5BeEMPzmvCUjiVbhl5n1EmDA9kAaYYGPRx2CEcuHMJIk4EMlLmLBpLGONIrTTpWyLbUS7yuBY7H&#10;MBFijHDb4svCe0ShDTrvYEgNuyEebtrljYm+/pirYtgz1Lfqc2EtuIgOexp+vuTHz5mLfkVd8dfL&#10;XvxfVu34T9cr8J8eN+IfHjZjzJ+MGjKxDg7adSbqqboSRRzfEx1EWv9wIUiy4cWzeZnb82CJmD5H&#10;Yz2Yr1JIxhpJwCYHWHLbexwA2X1fasRlIlleApVi8Hn+j6z0jY86i1QK85z8PDi6e6ByG7Ay7MME&#10;jTBaTa1F4nSN2m9tgASExlvj71cZibLTvjBJWUYukSc1fVKEIRPn8QVxqGr2IS7pDOITI3AxNRLW&#10;9g5khRrQ2OHj/ziVatfpFiNOHvsujl84jpMXTiAn4wyuDZDJ0jFvUO7coMFk1/0NYbVEE+lPKfs3&#10;3Be2LLM0dMRhjs8iGe4a4XqDRpS6QOl1KefqovEmqvMgnRakjmGBxlaaavN635jo649fb/jw+xS7&#10;u0zGz6lNfjVXiXbtJbS6C1HrzEWjIw4jvlT81U45/tfH9fh396rwpw/aSS7K8SUZobTP+HKvHh9u&#10;VuOz3Wa8uNGJ54TehxsNuLdSiWtzfjKzYjLWVFxhBL9HfXKLRpojAZIN3EXHPSa8ihGvcgBu0Xuf&#10;U8NJGw6JzPFGNVmqE1t9GkRpXDDu/BjWuTvw+jXYpqHmCWVSFbND4yyQqUmnBJEDIpKF+m/xM9aY&#10;L6RthlQjSdOZ0Q47co35sLW1IDwjAeeijqC6xQ5vqBqGplY4fCRsIpQbmRcZ3ULfmxj5Na58Rq+T&#10;5Io6rSbvdSNWwvsGv07y5+siyIkyL+c9NKIR88y3UllUmnaG+a5YKf6f4muVDrRJo87xOte7DPhw&#10;OYhZSiFpwtbFnCoVRwOE2Dcm+vrjD7f9+KRHjZWGTPxCvNyVoUSTvSAcTZ4MDHtS8OPVevyaETfj&#10;j0eHJwmfz7nx0wU3vqQE+O3tZvzsagNZpB7vLbpwY9KtwNWDmx24QSmwNesjbdbTQ1X49XYt/mC7&#10;Bj9gDhN4lN4nN6mbrvAm74y6XzM0RqdA5FaXDk9HbYRhRnKfVXlk82q3CT9/bxp+Un1HVzOujjox&#10;WlOoFBQutEgTGbJGfvYCPXeR0TZBtjfQrKGW0isz91LO1EJYlPYabR0VsDTWwO034lT0OeiN1Kgr&#10;dUg1UozvLSu74YvhrjB6rxFmrzBypHXH7QEr9tqY54I5Sj38c+bvFyNGfEZ9ep8OdpNwuMb7aaVY&#10;r/Vn87MI6zSIlI31VZVS53lI9LS4OmDDFp3s46Vq5W9dNcUoyIvHobDD2Hd6P87FfMse4HJ8OEJi&#10;QSr/ghT8fjAdPaUX0eQuQIcrCSt1ufjBWjWmKtNhZEKvt2UrO+A/ptJ/f0jPaPPgj27U4/fWA/jj&#10;HT9+dbUK12g4mXK6s1aDVYZ7Qvj3MNfvhqPoOHMGtVUlo9gUR5i4gIyUs7jGnPfeUi0+3AgpeTDA&#10;aP/BvQHmBRNeLQcoD7zK7P9YVTHuM5fen3ZjbbYezvYQFqndhFrLhO1Gj4mi3kVJQNovUUjIbKg2&#10;4OCJtzgYh1AZVGOIhqwJliAv9zJGp9qQkHoOI0MNCIs5g5axLtxarodGnYKHzxZxZcSDNbLRJ4Ty&#10;jxY8+Pl6JX5LdPmT3Vr8eMGBTyaN+JQa86NZ6kzmcOk6tMXoWWX+mxfhXVOEiQ6XUsXUW6uhEYlg&#10;fsoBsvO1NjW2Sff3iDzCPmeoa6UL7cHzx3Ay+gxORJ/EoYhT3244aSAzSzjosCZgp0GHIXcGdpqL&#10;8MViFZqcCWh3FMCQdQ63yBSfMYeN1RaQ+ZXho3EL/uVVGmzViT8l3P75bhAfLXuwwoueaWXkcCDf&#10;3WnhAFpwfaYCVTayUU+hUj2zM+pDtSEV+uIEVLvzUJR5Gj31xH8SlE+2avB0uZJwU4Mn6zV4vhPC&#10;bcoL2bry6bwL762V4zlz8KMlkiDKg65gEYzaVIU0rQx4YVJHosKTT1JTDIO5AG+HHcT3Tx5EfHo4&#10;xvs80BuyEU6RHPTJoxgHSUQJnl9tw+O7o8qOHesTQSwvUsett2BgqQkTswEszvpxY7UaP3k6iN+8&#10;N4yfXK3Hz7fr8EJ06JQNH4xZ8YDj8+5wGQzZYTh74aCiB/saTeik0RKSz+Lw2QM4FXFUKbq80piL&#10;PaaN64w6YZky/yrl1ydjz+G7Z9/B4aiTOJV06dsN93zGSUapw62mPIxqwhWD/XSjCs1kNXZVDPVa&#10;Mu6Tvn4hndCZf5ar8/GM0fbrdS++nNDjzza9+P1FJ14wSU8F83C1w4ruigwOep2yz0CAeUH6Xqlz&#10;E1BDSPiSufAK81lZ4UXivw5hEceQln1Z6dPYEshHelYkDKXJ6CXlT868gNTMaOSmn0NzUMU8o4az&#10;UoWorNNYoB66OuPDYw7o7nw9dpabsE1ttbNUj+kBD/pITloYMX6+321PRzMF+vhIORrI9u5e68X1&#10;lVpcX6rEzrwfu2t12J118ecKjPa40EZoHqJsWJwNYppGm570YopseXbCg9lRD8YI5ZvrjZicYm5i&#10;fr6z5MMn18nGKaDvUpvKte2SZCl9TrocOEHoE0Z6IPIkvOY0LFM3r5AQLkqdOcdNVgUIiZIl6ic4&#10;HjVVOpQ7vqVuQI5N4vUmBeOqMxH3QoW41VaCLmny7MhFadJx7FGYv5KnzY35+GMOTK85Erv1Gfhk&#10;QIePGe5/tezCbwkXr0i7t+ry8HLGix9tVVFQ6hGqUSPgKISKBgi/tB+1FLYbhMNp3pg66zy6/EVo&#10;aC3H+nQdChjVMzf30LY8jdyyXMRdPIx3wo4iI/ssSosuKv1PSgrjoHOUoGGwAfXVWkwPVcIqkVua&#10;jv2MqnfOvgWzU42ETNmDIB8qSyYqmq0Ym6jBAKHv2rURfPbZLJ7d7MO7W7XYW6yhALdi/5HvwEcD&#10;95Oc9TH/SO+RphoTnOZ0rM0EcVOMTCdZIlL0S55bb0fAXaTM+rcHMzHc68DiZC3WyGyl0H+ADtPI&#10;V0cVYZs/63VJOH7pKE5GHoPsxSBPYeLjTkGvSsAKnUAmnWfpaLLsYZCpaLZVozDiNyb6+mOenthR&#10;eh4z9mT80awZV5lPys3ZaOVFd/lL0O/MUDZ4vxbKxS9IcUPq81iuy8ZeXQY+JzT8zaIN/2RSj48H&#10;NHjSVYLPiPt/uFWJWxSSa9RS9cT1jnoz2hzUSklhsBRehlufjTJ1EiIzL6FleQ4JsWeRV5iO4+EX&#10;kG1Rw1CuU/bDqastQythN9RgQHpmOGJTL6KsLAdFqgIcj4lSevTbzRkI1pix79x+vBMTjtyWblzI&#10;ikZmdgJi5X3Sa6SjHKqgA/VXFrA2VYdW3rO0sc/IPYtgSyW11zs4kxiD7OIkzA75UWotQqExCVpz&#10;FqPWhRney/Kol1BrQQ8ZbNCnYv5mpFL6PCOs3pigBmO+mqHA16WdQEbiMZy+dBjfOXgA+06+g4yi&#10;eBTqM1HT6ILsFiIPViOijiEm4YwyK7VIY0lPS787B3pTJkaYXqYI629M9PXHKAX0KpnZU17Uzxn+&#10;Vg6sdLXbqdPg8unv4RQ9f9CXjyV61jNe3FJjKZOwLCGwYidUwii04V/MGvAns7KxrRW/mbXiVzMm&#10;kheLsgFgRXkRqgI6jHWWYEue9PZT67SWkpqrkZN1BtH0vINn3kGUKgclxlzkFsgOwTEY7POhpCgS&#10;elsOzkaHKZsVRaZFIbUoF1s/+gVq+lsIKaTPFOVjg36M9NigdWQjNDKI6qoSjE83o35yEDHJF5Tu&#10;rGZvKTY+ew8dnU5srrYiz0AH6e2Ev82NUkMGWWUuhkYbMDRZh6LyAA6EncCJlHQ0jbUpu1FJqdcq&#10;Iy4pMQy5uXFIzU/A0lI7BbgsTjJQt9pwY5iakQRlmSx2jlB46fIRZdpNT7Sw6ZJhpLOqKe6jo47C&#10;ok9EXkmasi+d1Nl1kFW21NmRU5IEj6cEEXFnv91wtyjAF+tU+JJYrsu+CGP2BQrsAlytKMR0pRH5&#10;KScw6i7GSkUBNlpU6KxgLpTndU1kXBTKv16y4O9XPfi7JQf+ZtWCX4zq8M+W3fiMNHmFIV8VKEVt&#10;oxN1PGclv5dWSFKw5zJn4sipwzgXfR6VtRbE5EbDUhOA11uMIgvZX5cXFhKaqdFKpDHaxHDqsmyE&#10;XaZH5yUpnWKbgkb4mBevLLfR623YJjs1WguhduhhNKUiJiuWjPI0xfMJdJHpJudHI43wZCwvVjaS&#10;H5xrpQHikV9Vj+JAFcJzonDnxU3kGPIQlZkMy3AP8iut2Byr4P87CIFGtIVMUNOhcgnPu8sh5cHw&#10;dWqyHTr1PeZBIXHS7r+fKWaGDHfzzboWeT4oLThG221KGdVAiw0BW5ZCXC5HhhHyU6AtjGVej4FB&#10;m0bjfctmEXJMGC/jl+MO9Jkj0GLLx0KdGndIQJYqC/G5xYyfF+XhT7Qa/EWBBn+62YH37nbC3uBD&#10;bFIESjXUfg+a8ZcLFvzxuBp/PavHn0xa8IdjpMo03DhzmkOfjjJTIar4P+pyI7ILEjHOhN3O3CO7&#10;dRw4fwQ2dynyGRXpmnRoA054OVjSErCpXoc16rcpyo9SfTIK9Fm4WJiNJFUGinXpGKJjDEr316VG&#10;DPYGsDDViJJyN94+8jbz3VlcTL2E1MJoxOQkosSigjo/hr+LQUxNP3xjy2jv8KFvohVX/81/h2v/&#10;0z/gTLYK//w//s8Ij94Py8Q2NANr0BBih3o9yM6KUPYLKLPmYHq8CkOE27UhN/amyiEN3IQZCsm4&#10;RV0qsyaPpv3KZht3ObY7ZMvboy7sTXiVjdyX+H7JY9ISqsav40uDDua+Gk8xyskuZXZnkNLpjYm+&#10;/vjjtSD+YC0AvyoKsyEjNmqLsFyehhc9ZvzL7hD+hVeHf11pwP81ZMG/ezmDX33Qh/mZWhwlbT0W&#10;fghXqQP/5XwZ/tWMmYYz4G9XXfjbzXJCpREDgUw0eKWHMQetsgL1E+2orTVgfsiLoXYTWoLMZfUa&#10;WI1ZCJG+tzS7kJYfhxiyyPAiNSbWOiknNAg6swk3uSihlry60gmPJQ0uSxZmp2qVBp8FjJAsjx9l&#10;g2NoZ1ScTz6PywmnEZnMHML8528LYOWLV6jp8KCpyYnE/Aw0NrqRn38ZpS4drHs/RunoTVS2tcHX&#10;04O8rMvQUJAvTVTArEvFEGl7aUGc0iIxIiUSTleJ0oNLWoNIi46RmnxqPrLEVrWy9E+eG0rD1RU6&#10;1d6YT5n8nmjRKDs0dlZmYbrLQmLDcbHl4vuH9uEt2XDQUqB0eZhq12OZhFEmD96Y6OuPj7tyMchB&#10;GCSU3WtS4RVZ3+0GFTYrs+HKi8TxM2EoK4pR2jJFXTyE7roSZc3GJdLWIxePKbPy/3aZeW5Si7+a&#10;0+HPFsrwR/z5h/NkcTRe0J7FG9XBVBKDnTU/ZobNGOywo5KeNjHs4wAUo503vj7lgd+eC4MmEZ98&#10;somrWzMYHyxHFz93pMuJFjKuEkKdy6tFsNkHQ0uNMnvSXJOBKkqFS3FHoTcXKmsczXYVdKlnUdvq&#10;h77cBTNJViIJi5kD1dlZrmxQ0VGjR0bSeSXPJJL0nIq6gPLmKuSXFaImZEW5Kg6O0kgUF8Whud2J&#10;guxoJCQcQzzvOysnXOm2tEwpsNxvVp5ZbtAYyzTiRhedn2N4k/f5eL5CmQlaJnNckP1PCbftFOQD&#10;1I7jnQZUeaXBQRj2UXgfiT2M3oYiPJn14rPdRtTZvqVVhhx/s1MFlyoSSzUluEWa+l6PDlfqi9BK&#10;/dVRqUVazBlkx4fhchjp+cljSpO2cUZJdPRhhMUcxnIoC//dnAH/etqCv5ixUdf58QPC5Q/XKvHl&#10;dhP2FhoQHbuPuJ6K6vJErM81YHqYQne6Gpuk2HM9pXi+24VFGq6j2Qm7MRMRWQnIKo6BuYoDVpAN&#10;63g/IuMJzbIrccRZGG2lsBIJDEHqto0atIc8CFBQNzUaCa+lqGdklU6sIKfSDkNdPcrsJYhLvYAa&#10;RnSROhYBfxneOnEAsYlnKchzsS8sDDnMdS5TkrKvaxvzq9rvQ0eoiNFhJeONwSHKjSKbDmZjNjTu&#10;EuarcuyMeJVeX/OdFuWBrnRvl5ZX0gR7OKRSZnGuTvqV9SwbQwZlmUOHvxCDNQaMhQqUWZ+aiiyc&#10;odPll0Th+rQHt0iE1nqp/3r/kedxVyRHNFPBN6lxmzT/cZce7SQF+3ljx88dwrHj30PYeX5/mRT3&#10;8kFExh3G42ET9Z4OH9Hj/n7Hh3+/asTfbZrxDxsOSgppDWxAGyFxa7YGjeUZuDlXhaA7A6rCSzAw&#10;33lqbch3eeGs8GJ9pBb5GZfIBFVYWOmCLqBHenUtrJUmJBeVwm5KhE7DqMiNREpWHCFMhdTcDGQw&#10;V7pbO9E/6icDi0IRtV9EVjxUDSQa+acRkXkW9UE9XHU29Mz1kLRk8LMz0RgyY22hDYfPHsZxypDz&#10;qQlIdFdCNbyI1uV5sro0tPYHYGuuRuNAkDBfCF/Igctn3oK7+ALMJbFQd8/g7mIltkjZ5cnEIJ1F&#10;JhnGm2VFtdSs65X1lot9Tiz1GGhguzK1JS1/7yyW48ObTXi+FcS1EauyHMKoC1dadSy3lpDIuHFL&#10;9gwn6Xljoq8/KnMu42Z3Md7vL8NHfTo8aCkl1XfTYPvx9sl9TPJHcPLiEURHHsKTuSB+OOfCx70q&#10;fETS8AuSkX+x4cWfLTrwp6tBPGO+mRRBykQbG30ClQx3aZ42RIjQq3ORkZ+IOFUJYi12HA0Pw/dO&#10;H0V7VwCxyeEY69JikbR6cL4P2qoAItPTSMvLkUc9WdsaRFzaRbgCdpQ0teJYaipZYxYyClPQSMg6&#10;dPwdxBanISGPtNuWp8gDdcCGeJMVNb0hqElmQnU6NNcZ0dJgg4PX5Z2agrp9GOkVPsRXBBEYb4I/&#10;WIqDly/AYoxDoaccOUE78h0a+IaakZ0TjQlqy5U2GwxmA24sUIJQrC/02ZQHtNJoTZYgLFE4z7Sp&#10;cUXW0KxV493dEJ5uBPHyShC3yAM2enW4wb9t0zAb0oy7qwxXxr2YHzBhvkujtPiXjk27E/+I4doc&#10;6bjbWoCfDGkgm0d83KfHA8KlrPjqJiS6dJdxh8zp+QxfZEjPxm14xAFer83CWm0uPl+rUh6BzMka&#10;jA7j6za3bRTNJCWtQTXmmMeElWXlkTHatIgl9CXYCVkVAWSQhBw/8R185/AB5sv96G1UISXtLNJK&#10;C6HpH4Wnoxn+gBFaZ5DUvRcqkoqwxCiUVLhRWWVi5CXAzs+wWUvhrHEhUGtGf48LA/2UEoP9SGqa&#10;wMksNWIz4wi54ZQXeRS9Zym0Myiwc1FoScXMOo3X0ITIxHiER5xGXmk2igqiUaLLgspjxlk9cyuZ&#10;bkW1HZkp56HPOKssfp0kY7whbaLGXDRiEI/WGvB0vQ43maP2xhzYGChTdtqXXfev8HWDY3hj2oVX&#10;e014thrANtFKZEJHdQmGJTLJnGXTCFl/eXe+klFq+XbD9TkS8Nl8OdaZ19o8Wdhu0qCHsLZAHTJo&#10;j8Me2eVzfsgzWW5HtnS314BnPOm1VhVu9liUSpjFhmJcl2dgzaXKA1JJ1DIrXuXXQlWagoZWFww9&#10;vcg1aRCTeAHWchPM6mjoSi+h0JxFEX4GhaUxaKgjJSb+h1rKGRlWdBJ69NokXMjNwmUPjU2DX0xP&#10;RlpRBjLTzilNYMqrrdASfo3MY1mpZ/g/TjTX6gmdsciuIxyPjFKYq+H15cNkyYXNU4Z9p48gKvUy&#10;fBVajI6QyWafRWpJNtJqrcx1icxjqTh06C28ffqgwkinlwaVfXx0pcy9mRdx+uIBdMtTduYs6aKr&#10;bCfabebAMz0MWnGNRtoZtTNnldOQPtya81M20MgcQzHsdb7urzLH9+hRTkSJTDqKMQp2WZEmq79W&#10;O/VYZWS+MdHXH/3eXDwkQbjVT8NMuXGfWHylowgbDPcdssybbRrc4Qdc59dtYvB/3bz9IU8s+4Ir&#10;nV8dUUrp0/MJBzZpvLmQGoNkWhWEmreOH8QJwmZBQwj7L55CTEY8SmsqEaopRTbzZYmlFMM9PuXR&#10;TCxJkN2aj7yMM3Bb8uEtV5MJUu/s9EEz/wyO+S0Uu40Ijz2DrNw4OCknLjECewjtHp+K5MSBVsJy&#10;pVeFkc4AEvMikKaJU9aKaAmtk70U0f3ViC4qgKahhn+PRrVs3JAWiSJGbcdQC7z+UsxMhNDd6UJS&#10;8jnCahYePd6AyZxHEe5HZ3cFTl86jrYWo7Kgdp1RI60gFwc9WBm2KE8Y5An21giF97hH+fvebABb&#10;k07syEYUjCbZ5Fb6XO5Q6z5e9mOBaULWyiySkEiD8BUSmysczzcm+vrjOo1zve31rvv3O0vx4STD&#10;mQL64ykrHnYVMKc5cL9bRUJiwS0a6w5h9OW4GQ8HmHTb9EqL+pXGAlzn32RTCVlTskTYlI0bNBTM&#10;sWnRpLz7EaVX4UTcBagMBSgIBpGvz0VDtQVRUSfQXq1GGym7l/qotDAZZfoUVFdakJYZjXRtPuw0&#10;iHHpNiINaniqNSjQZqDcWUJmSe033YWFmWqMDlQzj+kRqmae7PVjcqwGUaoiZFrMiM+8jJparbJz&#10;lUqWZwzWoqXXDZM1CU6miuS0Szhx9hCikyMUNDgTdRGh4UFUVpCNUrddjmFE5iZhH6MwPjsRYdHH&#10;MTX4eivpnTEnrtEgyrbSjKwtEoudCZcSZTcWAlgcoIEnyX6n/MxjVsoHaQtcpixNmJOiE+a2m3Ov&#10;9xWXJwTzDJCZ+mIsEAHfmOjrj0+HjXh3RKtsjflixIAfyuZH01Z8Tmr/AQ0he8s9odFuUJvc6zHi&#10;enuJYrjnY1bcYD58xg98f8aFD+bdeDbtUBantntzUGbKRhiZmNIjmQObwOSu1maijgShvKVCKYfS&#10;G/ORmhWLxgY1klLPwddZh+buGkZdLgpyo5StNnXmXFS3OFFY6Udtixs6RxniirORnHsJOZYS5OmL&#10;YCsvxsp8CKuzDdieqcDmtB9OYyQ2lpopFzqUtYxdHVakJx5CLA0QpHHLDOmEvQhGUgEqa6xIzknF&#10;wZNvY2SiGsl5USisbUAM39s8MYzI2OPwOLNQok+Dm5A7RqPfWqhQdtsXg8km7tvMa1dnvMoG7tsy&#10;9cX8tjcfZBRaaRRhz34sD3uVpqSz/RbMMLUM1xZjjyJ/m3LhOvPg48UArgyZFGPOkYG+MdHXHx/L&#10;yixZWTUkD0eN+HBMCjVs+GzGjVdMplLS9GjcildkOh/wdw+H9Ph0zoNPFr14uURquxJQNvd7Pmnn&#10;VzduExo2+uzQqBJhJQWfHa1CVOwxtDKhF6tTkZsThQuMvMh8YnvCKXT0NxGeDGiuMFKPOWEuTUM0&#10;hXHvSAvy1PHob9RAqw1HoduKzJxIFIQaYWgL4VgWc1ZzK8p8dsKjWykMnJ2thjtQjML8SLLYCPQ1&#10;m3CdEsMX0CA+NRIqswaB668Qx3xWVJSKhiY3rHY1ygmPZfx6OSkCmSW5KGtuR7zHT8fRoJHXPTVV&#10;j+mxKsxPVuHqQhVzl1OBxJ1RgUEfri9WYImwt0njieGuSVnXUiWagsVoqNRD9qOTnpa9ZMBShCKL&#10;mpZkKYQ8wScZkaXu8rNE4t0Fn9LtdrrzH3ms8/GgEe/1afDBKKNrzIxXExZ8TAP8TEp6Zx34aFGq&#10;Zmz4kOH8koaUgoxXM3ZlP7lPNirwIWXAJ8sV+GDWo6xgvk68vsJEHRkls/4HcYlGS8hNRne/Gy2N&#10;LlT7dMjPPo/TUVGMMD+sC5/BSENU1dpx/Pj3qa3Ok/GVwNdQDpU2DV53ARnfGfRK2/cGMyyeIr70&#10;+L1/+9eIKIxGNFlgTkGq0mezhcSmtIxwWkdqPu5X8lVCdjTiYk8iIjYMtT0NUFW6kaDJQUPAglhV&#10;NKGxGHVkz5J7k1RkqBVWuLtaYQi4EGLEhxo96B1ogM+rhoM68PZuLx6tNuDBSlCpm9sTFrlIoxI6&#10;X+8Lbnqdq3pN6CA8nzj1HebJHKU3mSxTX+1zIFAaoVT9yC5bsoRwhY4+zxQkK7/mqYFlp6zW4D/C&#10;Kr8g0XjRU4JPCJM/mDLgR0tWfEFj/XDZS2PY8JJG+0g2cJ/3KPD4cMiIp6OMyhnZ69uJVxSUEn2P&#10;+3U0piyIdTDPeXHq2Pdw4NR3kZURpuSdSn8OLNoY5CefgJc66lyEzM9lolibh7epGQ+EHcD5yMMI&#10;1jqok8jwyPpqKaBbG/Qok519h6uQmhGFA9SWpWSiHjLCxJxsGBgdMfnJSEoPh89VSA1lwVCPQyl1&#10;OnJqP945eQAacxGimWtLjQWMxBTYGNVFKgrtjVVk6vLR1evDQJebzDYDzkotQh0VMPnM1IM+1Nfb&#10;kZN+BkMd1GttZLo1apIpkpCFOmyMkD1O+ZTl5NJEWzZsF+Ot0IgLNIjsLDJOXSdMUdrcy2rqtT5G&#10;HMnM1oBNqVWXJXtb1NCzPH97gzQmLUGTrwgXSOjemOjrjy/HTPj5nB2/pLF+PMfvl2z4zXaAxiMc&#10;UmzLgpiP5Qn3myj7YsWj7Ob4kzUfjenFXea/x8T6dwmlUmGz3Wmk6ndjst1OIa7BBpPxSE0hRmtV&#10;pMrlSsVrT7UO5WVp9GhGxlANzoUfQ3j8SZQZM1Et2yv3BdBYVYaARwW3NYu6KwEri83/+677Fygp&#10;UrLjKQ90cNUTJlsDaB/wID03FpayHKQTKoP1LuQXJEClSUMJXwfPvo1CbSJJTToGGzTQGBNgYh42&#10;tPfCHqpCRnEysoxFSNJmo3NpBO6QC0ODbkY5RTsZsCyrqCvPRqUnBx004GiXRBcNw/wpUSbbjUmn&#10;WNmTQLZqmaYxZResuV7KI7JP2bJalips9FuVLVtWOw3Kym4xprQl7qs34GL4Ad6LFQFTKrR0rjcm&#10;+vrjx4S+n1F4/3zBjh+Ml+EHkyb8dr0cv9gIKE+zf7VZrdRqf8bXE7LNG/1a3OpTK4J8tUWDoUAO&#10;vcaMvWEXHtCAi7yRa2RSW6S1n5FVbbeoIBsSzTLZLvDC2yty0Nekh5mD6iWJWeQgzK7Uw2lORX7C&#10;SQT9GlhMSdCXJEKn5Q2ok3Es7B1lX4ShfrtiONkQV0WITMmIg6XCTPjzwU19ptFn4uDlS4gkG7WW&#10;JaKf19VK1jw9Xguz14wiUwnyVckodxSiSJ+BoI85jIMvk8znL+/D8tY4upjT/uDnjzDW6aQmtKKJ&#10;RuuqK1XqtuurVKgXdurIwVSvXdkzQDbJHWszoL2SpKXDSOboVJYiTPC13Eb22Eut1/i6KFJWXst+&#10;CtJDWlZbd3hSsEh4vDvqxdaohecvRF2gAM2+PPRWfstmEXIM+3OVHZTWObiyi9OVPit2KSyvEqPX&#10;WzVKCZZSMkuhKXXUspmtLAKV4sQ1MkwpM1qnPpJty+T/FhqyleXUe5QQe81FSv3AUiN1VYsFx0+/&#10;hZMXD6O/2YJeDsbieD0HtxxRl/fDWBJLiuzB9a1W2PVx1HlGhV26nYXK0+DvndyPsEjpABGHtwl/&#10;sk9PkV2FClcBBXkWSqscqGt2w93hpyazomt9DtXONCwM+pXOq02BQqxs9mC+36lMU8lAyuMWaXQ9&#10;QSPN9rmwu9KtzM0ePrsfnUImaKRK6ZfszoPDSIZZq0FDsISvYozT4E3V+ZiUbTIZRcISh1qlhX4x&#10;emW7awcHn/JEekYvkGlLJZFMjYl+m+9jtE368OLmMHpoLNktq7VKh6Mn3sKlhHNKQ1PZIPeNib7+&#10;CGNuOXXxBCoISbLJ+GgwX/EG2cxIitz3CHWLTKLiObIgVHbdlz1HZSdHKVKU4g7ZCUty3ytqwPdp&#10;0PtdKvyUUfw5899zRvRWp5a5h9DnLmQkxfCGSpTncLmZl3Dw9DvI5+/cNNadmUpMD1UgV0PZ0GBB&#10;wJWtbJw+xBx09uI+HLt4DCprHs7HXkICqXx0RiTqGu2wMreV6fMoK6yExlRk56fAZFMh6MzAOnOM&#10;I+cchuol8g2Yb+Gg18mUHiMpkIv1QWHBTqV2TapxGqpKFQMNNGmVeVZZrl7NnOMwpSt7pso6l17m&#10;Udmzu6O+RDHWNI0nFT7SIX6QLLE4P5wsluI/MxbtdWrMMBKFnHT4M7A1VYHdpRY6Qy6qvCXKriBS&#10;RVTD74+fO4q3z52An5Kjo/IfaTKqK01Vtjr2WzIwFSphdDnRV5GNmSY1rktNGiNGuiJcHTEr+8s9&#10;5Vcpc5JqGqmckaXisu7/XWGbzIHPKBVE3/2AOfDTJR922lXKNpujTeIMOsyHtOihJ/cwz8i2Xpnp&#10;F5TBubPWhb2FWgRDdtT3VmGCkV/lzERUPK+N0NYU0MLW7ENXXyUysyPR1+6CujQZhWUFyCgg6SlM&#10;VbqsFpemI70wDnanFi31erw/acXLCTudh07XqlUKUe4QcmXtp5ckx8t8MtqmRjdhr72GOdMYDz3H&#10;RHaXkmhr8uWitjwHdkJvA+FaNm9va9BRs9UqTwSkRHh7xIvpNjPm6SSLRB95UCoNa0wF4czzzO10&#10;emldvD1RiZZgKSpdauhV6UhNCFOcQ0rdZJOO9loTDPpkNFcVEy7/EcOJp62SEd0edJIpepW67Jvy&#10;lICYK11/HpF1ys6MwoDukIiIZhOjSSsMKQN+XZRIwckIlEGR/HaH338y42EEOmlQNx5IeSwj8v6I&#10;mzlNr+ydE/RnopMGrWDCT0s+h6ycOGVrGEtZCvLy41Ghi4XszHuRpEUvyxRqS+Cu9qBV1vh7stHP&#10;gbp3Zwi56gQYvFYkFaQo7HPfoYP43tH9iGB0lttLsFJVgE9HTMoEg6w4rtdfVLZ+yUq5jP3nTiIy&#10;5hRcmnB01zICZVOJyhLkZJyH2ZKGGn8xQlVq2JlzmxkZstq4oboYrfXMTzUluLfox2CjmumiVKkj&#10;lwl22XNoRWZH+L3s4CiFJkL5ZQuYynI1CVcJPJQHPks2SUgGehnhw806peOQEJwWGq3Rm6fsevLG&#10;RF9/vDtp5k1Z8NNlD76YdeFHKz58SAYpPUg+nnfiE0LeC7LLp2SQD6fseDxlowHMHAQn7k958Gyh&#10;kr/34M4INRzFuqw4lro2qZWTSpxnfD2dInGhwa+PVdDL4+lZjAa/HrqSZAyPtKEzxIvu8pNJmqBT&#10;pXLADNAVRimz5W5DGpweM7QFschMCUMTc/Ik86309B+m86SlnEXDcAhRqTE4nZqIg0ffwb4T+3Hi&#10;7BHmXAc+5fW+P16OxcZCTIYogEkMRhldNZ5CHGOERsadUjZ4aCBblJb9yl43LSYySRooKJFeqERh&#10;K1lxYyXhOFiE3g4vBjusNJxPqShapnZdZ36XJjsrQv+JXMPtVmURryBLFaE2Nv4sjpw+jFOXT6Kc&#10;WlT2XhiVKtUmA2RLGFm2J4YbkgVFjGR5OvPaQt9w/HzVq+y2/4M5M37J77+Yt+GHNNYnNKhQ/s8X&#10;pN+WHU8IhQ+o3+6MM7JouKtU+euSA3mxUpAh+49KJ4SH4zQuI1FKieV/RJQ/HrVjp6kQm4NerK/1&#10;M7JS0V2vw6WUaBQ2NsKgS0YtvUxVmgmdmvSfuSuvMJH5y4upgQpk5CWikWRF6g1smnil6D0ULENE&#10;zBHs7fXD0EFK3zOAkYkQhobbcJGCu4MDcqeHkUByNddYrOwkKds2T5F0zJAM9Cr0PlfZEUT2DQjJ&#10;7hp8dYf0mKW0GOuwKxu7N/gpSWwZcFlS0N3yepcpj5tRUa3FgzlqOEaVPPiUXY2XmWaGQho4S2NQ&#10;5SKi1Gth1CXifMwZZU+5A2eO42j4KWi1cUqljpRjSc3DQreVcqBE2e5NGtvIpkkL7f+IAP/1jg9/&#10;cqMav1734LdrHuXrr7bK8dONSvxg1YeXFOFPJ5jDpmkQRub9IQpGXuxkTQHWOspwm8Tk9mCZUj71&#10;krCpVKLygp4OWJTKVKk0vS5Pgfne6/0WVFvT4KaeknYasuGSpz6I0X4vxkmv7VZS4UrZVMiM+ooi&#10;ZZb/u4e+h4y0c+ivLqQkKEUntZ9DFuwyFwppkYncFxs1eH+9Gq2UGgeO7cfRM0dQTcgbrcwlNAst&#10;12CPeWZXppbI6mR3EyErss1XnSsLAxT5HYQmWXXV32ikHrMQzrIUctRMA2lLoxEicanwFdOIuUoj&#10;mjMxx7AzLbUShUqkXWF6kXLi1/mK5w4WKGXO7U1mRNGR6mr0zM2XmItjUVPJv5OcSYHkFtm7bOc2&#10;RwIzyv+VlyIbav8ROSAd6r5YoF5bdeE3q278VmoBNsrx+RzzE6Pro3k3Pl/y4GPpdDdjwwMSkT1G&#10;mxjiJkWmlB2tM5ru8QKut6sJTxSUlBWPBm3YaCpRCvJl6dqqPMYYKWe+SkNCUjhycy5giFAUcOSi&#10;nTmnkUaJijvDwc+FbKAnGilUXoy3j71Dbz1A77UgO/kyGmutFO/JZKSXcSHqMAlRJT6n0eZI7Vd6&#10;Azh+8QjORIcxyWeiKP0UtujRe7LWn44i17HSRV3FKJT9f6TbXSc/WxiiFPb3MI9KyZPCelttcNuz&#10;lK2pG5nP6uX5oieLGjAdGVmRiIk+iE06qkDkVGMRJqnV1qQNFfXseIOK10MyxjGaYv6a65beJSZs&#10;MBdKYX9M+CHsu3SI2jNTeXYpS/VkV61O5tOeZqPSC2yLkuuNib7++OVyOX4+Y8GfbPnwT7cC+AOK&#10;758s28kc7UpnoHuEvw9mHUqhvTwFUCpHpeabhONq9+ud9W/06pQGMfd79bgzYIasY7nWo1eKRXaZ&#10;nBfIUCdkrwBpO0FdVaeNYTTIbhb5KMgOx+6wXdlzJ4d5rJ0eL3sRLLW8juxavict/Tzznx6Dsokf&#10;o3Nr1Ic5Jvy9sRp0kxw4SC4G6o2Q3Q/txhQU5EWSIcoKs3Ql31wbtCtlW8scoDkOyjyNJN0ZpE5O&#10;9rubZVQKOZjuJG1vLqFR1ehljvOWxWCw2UT41GGEhuirJ+TSaZcH3NSuJFvTDmWbmJlWNaLCT6Kw&#10;NJ7X5qHBeE6ZWWGek63NxCnGCd2r/LrEaFZlhOFS3Gn4eG+yR/h8M3Vumx2nzx5AYiqlC51KpNkb&#10;E3398bNFE36zZMHvzVvwswU7fr7oxg9mrbhJmr9FmJNdh5+RrLwnNL9HR8gk4Zg0KeTjfg8hkeRD&#10;Oi3c7y8j9aa2m6BMGCNLZa57MOrg3z1KZal4ksmYo+y73RSyoVIfg/ryApS7inB1nkmeEdtbma1Q&#10;5115dehwhZExXFeo5B2d6hK6OcB2QtV8r7SM8imb5x659A5MhjxEhh8mHJWhmlqrjoK50kYm2uFA&#10;kycZO4y6K5QAsgJrnmy0o0KDatlZg6TBRv04LLBPuTAt/VdIZjZkZfKwTXkJW1znzzPUf9cm7dgY&#10;pO7i+baGpE2jncLdzN95oc07jYyEQzQqdSHJ0+awWzGYbN05y/y6xO9llmicGrFfmGtOBOVMOmqr&#10;yxhphMhm6j0641K7GZPUiZvMs29M9PXHjxZs+MmCGT9btOCXhMkvl8QQRmxy8GQH+QdjNhIMMx6N&#10;aPAjkhhpx/SK+uz5gocvn0JEpCfJPea1m11qJdnepmyQjXC321RKe0LZSnq+qRgBSzqCMsvOqDBo&#10;ktHRaEINtdGtCb+yKeAG4XSXefH+qAurhNvFDtlx+HVDMy+jp5HvlV1JZF/XP33Yh6uD5egPMSIC&#10;GkKrUWnwKRspiTaSXTYG6ouwTR0qqLBDGL/SpUePOw12VSQOn9+HIycP4fj5UyhSpyiTvkLhpZJV&#10;NkESgy1JP64GtfLYRdZHyoNOaQQg+6cuUzTv9Bsw2UUo5IAvMGVs0FGXuzVY66YBiBbLfJ+w2DHC&#10;vmzcPlDzemNeb1kmwilHTsddRETqRQQqpMyYTLm2ENOMtj4y205C9hsTff3xKXPX5/MOMklSf9L/&#10;R9Rb2/xgaW/xjHT35TKNRE97V2j+gp9CVoUH/Fk6KVwbsyrFfc+p127w4uvNaTh08h3ERb6D7V6r&#10;MqPylJEnum6TBKHNV8LocaLKnonR2jL0UFR3VxURSgkNMgNBzx+szuffCrBLVrolyZu56T0y1lfU&#10;YT9ZF+nhYK5142dXmzg4zC/MEYOMpEYywACjTDY/Es3URuNJZ1bpnCfE5NlMOa4SIbaosQY5ePXe&#10;AsREnmTEHkFY5DFsj3khGxoukdWJAaW5jEwWy9oZmR6TxVBzzFGy3K6/QfYiV+MO0WiJTiTzjQs9&#10;NDQdXRx+USaOiRZXJM/3ES6Z/2R6TfbXkw0SKy2ZSEo7j/yiRGTnRinERfYO7yM8D1WXKPvZ1RNG&#10;35jo649HDP0nw8wXjJY7FN0yzSWtHKQFxMtlNz5dcyuzIjvMZ3ER+zDZWowPViuUTkTXeGG3GFky&#10;o3KD9La/ohD7Lx9DDjXYTpdGacN7l2TlNmF0p72YWE4v7HMykkoxWEuxfORtMrT9sJeGo4ekpNGZ&#10;DZ+T8GlK4OeV4jfbDfij3Ro8HWL+nLApy71lE8ItDsYrEpIZDuxmn4eRZsHpU2/DZsyGwZCAELVe&#10;p0+ofZmyZaZsmr7e6YTspjzOaxhspFeTQHTWyP7hjAJCsDBCacx2c8KqwOZU4+uN4scay9DPc/QH&#10;85XGAOPM2e3MddJQVNoHy26WMy3SqI05knl5lsixSFIyR8KzwJy60anFLPOpTCOO1xVjuKoQ/bw2&#10;0WoDRIcRSpNBvqTtlGwWJe0/yl0qlBR/y/6ocki/rEfMZzL7IZvRToXIiGQieZS5innk4wV5gGpX&#10;OtntEE4ezlBkknycP7sPoxSh74978JSe+nRQjxuEo+YAPYq5a5S6ZJ1e+ow5TpjnqnQ6oIC+O1GD&#10;3bYSLNXmIuTIYF44RuaWjE+2W2kcv7K57YvNBjQ6knEh7PsYb1Rx4LMxTqap7GMnxu+iRuO1jfPm&#10;l0ilF8cDyM2Pgt9brOwMKS0rZPfHvlp+bXFggYl/ieRHiMAIjSY7Wb1uPahFCyXBkNJBgYSILHiF&#10;eX1BWj7xM2QKa0pISU0h6X0JoZr3F5TmMxZEkxm2V2QrnRQESmfJVmf5/QKp/AANMURjTxPWp0LF&#10;NKwOk/VqLBIORwUyabDBGpVS/txP+JQc1+KXDk5ZqHFn4/DR7yAt4R95HicbuP9/2fvP4MiyNDsQ&#10;rK5KEVoACAQiENBaa+2AOxyuNdwBdzi01lprLQIIrXVERkRqXZmVpVWzu1jdJLvZZDfZzW6KaXJs&#10;bcZ2jTY2a7vkjNHm7PluZHP2Bzltmbs/y82eQTmev3ffPd8554rvk3AmD/AW47NsWlglSd+gopQy&#10;ls8pON6hZfiAAuXDJSnUWoPwsydhppfaJQqLs0MY95044MMcp7Ru0CdSZJShzZZFuV+iUgPKuGd5&#10;WRpOx59HdfEF/PRKC9UnuaKlBMutJfy/QsREvobzDFsDQSqs1lI02ksREvImDXAhZqlIZZvWAG96&#10;ispRpo6eMXSvUyHuTHlolEtUUb8hCqAp8mJnaw16W618KGygIENcl51iogEbw2727ko2Mk0uGzIm&#10;9gRSMmJVsb0VmusVImyF1yuqdoeec4WiaplcNSdSnfxZUByL7hYaeT7kDUaY9RFyXC9RyXAucn6C&#10;iLIb8nH63DGUliSgo6FS1aSLpPSXoTKppyqlOLuDBjiqM6CviIOJ9qjWVkLPWKEGuWUGYazHQoX8&#10;9/g4STH4lMdlytwlNsgY5W8HDaKkMpIcihI+7q37GbMlLxfjNT84ITYMLn0cJr05FBopaopmSkYf&#10;6kvQ4dehPCcSzc5izJK/tijH19jzem35KKYMHqsvwDo5bIZEPEnxMEN09NdVIDHutNr7pq9MQ4cn&#10;X2Xna/YVQ1JcjPI9EvaktrigboMK7Z2teoZzM1bpzSS/cWbWBYz116NDaosS8X1+KR8qO2jcGOLv&#10;tsfqcGOmkeQvhW15f+TFABFqqGYvr6/ACH8/zwe2wnA4SzqY4QNZYseUpeGySFUk+jhD4gj57eK0&#10;G9eoBSR14yZtz9aElW1nwDwfamT46zgaFYo3LoSinPagrb4Q2up0NPLaF1pl/q4CfUTcqGTlY/SQ&#10;SpUdvA5tSTz6yfvy92F2vDXajK8f0X/7dXeasZ9xuyLvPA6fOYRj4SdxOOwojp09jqziSFUAVvKI&#10;zNN/rPNkkrvx4rhLDZ6K4xeVt8YeLCa2U0YifJX0Zxq0egqxzbh/iVx4tVtDpUnFRcm70caH2UoU&#10;8eFJycnp5koM8oH3UyJLlX3Jyi4pAhuMSaqAezf5YJwhToaPhhiq5Os0kXWFImCJfHI6/A2ERB6B&#10;3piLenc5Nkd92JkOIi8pRNVUHWVjjjcTOd0W8gnP4y9gOJWGY5hk+JMUu2Hn30RWSRq6KdVFIa5R&#10;xIg8l8r7k6SOxUFaFSJU0CLTOCKIhKcfbzWqjRyrVM0SftcobHrImWdjTiAkJRSlmjg17jlKoy+T&#10;x0NtBkYj8hvbVEK2+EiZXZjhtU10mFGafx7l5elU3mw/2pWvH9F/+1VvSFWj0c3s9TkZ0Th07ggi&#10;kkKRlBGuVv8OMxZLznx5MPJhF8lzIpOlbvhV9jx5cDJJ2F2bR3TUoM1XTkVUqkYl9kjc98kZz6ku&#10;d2R7LRtL0CcTrrNUkK9KSzM08mZGKU4kmelsc4X6OhQoVGnwB9m4Q3y4PbyOVumN5KZpnkfKPLu0&#10;sTgScQJHI0+ykVLIQVRyy63YnWrA0mgAPnMJJrto/BlFuj0lOBf5JlqEVxrppcRU95jQ7tfAZaef&#10;c5RjpEOvQug4veMGOU6EkKxSVtWGGUrVnFurRmUAkhRTA75sZcAlI58Y7QlGKZlfk6qLHeyIk3xY&#10;Mv442qbH0aPfQUzqcYZBydelQZcvXxV5lxLUc702lBdEo4khVK/LxEifEx31f8+6Sqm8L8VtJSH0&#10;LENCL3lEsglssOct8+IlEankER5i/N6ccPIBviLuTfZCych6edrDXspwwotUM7wUIVL/U/I5yuiJ&#10;TKzud2lUsQgZJ5TtxR/udajPk+r6y0TgchMVHKXyGEWAZGKdpWqTxGqiCFUxdUp9XWk8Qi6cRjcR&#10;J/ur19mRHsy5ERf1BgqLotnxpCpiMS7OBck9LiyxMVSaX17PVLAKhrJ4IiGMijcafVSZEkXkAYx3&#10;m1WJzj5GCxE+BVnhKvPeNjurFHiYZEhNSzkFk6UcecXJ8NIztjbRczUWqVA/xQchs98yTCW104d5&#10;rfJA5GFNiiihj5Oa5AsM1a2kIOHCQSrVBgKln++RjEISOssqMuDylPPBZcHGjtTZpGrI/vdfIlXX&#10;2ODjTbxweUhUb82OLDWet0Au2Bh1E0mSjt2mFsZsEmWrXaX0L/RHYy41zia1BzYnPYzPvBnyXYev&#10;FLsjOpWad48GVdJDrHaR+ImmNfLIvWkXZhrysMBev8wHuEkUjvuJrkCJSjM46Gd45HsH64tVBX/J&#10;iTxIFFqNqQw5FvopmbTU4YfbDbg6Iml3KTh4vf182AvjPiyPeHjdHljph0TQSFlmmaJppVgZaNVT&#10;BPArH5zc7wiFjWRAkoKyElF6iRQZBpMK+TLgvEC0OrRJyM5hNDpzlPblGI6dP66qGI83FWBW5hep&#10;KAV5UqpUQnA/w/MIH8pMD/3gsF11CBlia2E0kpVgs70ulOSGUaSws7Lz9vPzNNoMONxVuBB9GmGR&#10;oagoy/h7EMcQMEenLhXjPZYMxSdeaybFSRWlNB8KJe8EG36WqlEWe15eCOCt/XZcnfcpky41USXX&#10;sIwMrA07IFXoZb/Y3X76vM5yPpA8pS6n2DsXeIHLNLOSZneRqJrvKMEav+4KouvzVJ3WUQmVRJ+k&#10;1B1k421P1NKeSG0A8Uv8f96oeKArtCCyhFDSzu9Stl+k5ZjiA5QS0jIuKu9pl1QdDIujvLZ2GnLh&#10;4DbypoTecSJ3jhy5SKGzIjtFiUp5eBNDfoUcCf+LRLVMW0n2nysUarNEcE5pEkITTlMlMrQ3Faql&#10;ebKySw0ESMorPjgZopO1KYPsmOt8cOIHB4jiNoqmIVKE8OTUCEMoubrRmqM6q60yAeN9LooZDfLz&#10;Y1Hr+XtUpWRAneBJQ88ewqnY02ihhG2hu59qpfiYfJXjQ4ynbGKQ5WjZ9Bd1spZDFgENEx3eTLUb&#10;U6p0TLRUoNedRoVZhmf0d46SGOg1SQjY+fA7KUQoxYf4YLYGbVScRZhnL1xsLleDyXO0EuJxpimb&#10;Zyn5+2gDAuxIUwMuWKsS2Esd6gaXJDcyQ/VH20G8v+HBAYWEiKUZoshpTIfTlEuvxYfOcDXEEOww&#10;5CCKsr+FDSnCRkpUj8kSQT48QUiDLZcqlCKFvX+UXJZZQHXXKb7MqrYAX6e3lNGW6+ykK0RXVOQx&#10;hMWGI+DKwShNuSBGlKcU/RUuFAXcz4fXx8/oZ/SRctfTBMESPe8sQdLDz5XlGHHZscivuMD3asmF&#10;NWpdZosjF50UdU2OPLS5Sv6vH9wcyXaKF52THob4nPOUwZSkNK4BNsIUOWdvRM8PLiVnSNzWIisr&#10;ApVlMbg4Y8UKQ+YBhcfWsAzzyOi6ARO2RDxa8MFWHoEjJ17H66Gys/Uwai1sEJrzHgqSUSIpP+kE&#10;wiNCkJp2Vs2jDTPM9TGkDbOxxWv10rc1uAoZ9zVo762FVpNO2W6A1ZSFu9MUIb0yLkq/xnNK5fpx&#10;hp9Tpw/haNgRJCWd4ee88pWNrlIKLSF+npPonmb4mqMp7+ND7CGXdxKRbserAupjREoUBUwDOVCW&#10;2knqRBl0uDpJj0s+PSCfD7ZUQ1OVQm4jn5P/prrY2fhAJyRLH6OCqMd2huU+8ucwO7QIFFGO83yw&#10;q31WVZQ9mp3/XPIxOCkK27xSQroE7dQFPeTpFncefKZ0+I1pfw/HkVQl/MzyJsbVSINMnxsI62I0&#10;OXOxNlqrVudeIQ/cmvViiyFKMq1KrYInGz6VY3ifyBSvk3Pu9/BsKYBJynmzNhOHzp7C4fOncfL8&#10;Mfhd6Xw45BvG/lb2qKqcczhzLgQp2fEMUYUqlIi69dYkkz9rFcl3Ev0DAzYEyXOS2XyozQR/TQa2&#10;yLWN5mS1t/rypCDBpJRmc301ImKOq7T0wrOSbnCMPVyVSGFnsBgo+VtlabgeZ8NfQyvPLxXwZb5N&#10;NhgKT2+OMbIQGeGRvwcnI8s13vN//s//L6zR+kgIXRrm30dq+fsAHxjVNT97vMuMUapDSec7SkHS&#10;JAm0RQ0TSSuygowPWR6IVA6Tz1sc9DJsvyr8Lu3czvc2sg3qaYckSVsHRVYnlfnXj+i//ZriBUuR&#10;9b9bJfz/XXj9/x/HqQunkJYbTflbiEFPkVJwM902nHrzOzBUZcFtKWCcz8A6G0wI3NtIs0uTLduR&#10;B9nYkwwzrsEWuQm1Yjg7J0Slivo9/uwsS0LQmInJulzFsYKAbj4ke3Uy2tmL24JEhyYRjfUUJ3yA&#10;sm/BYytEj5y/36EUoSwZmGZHGO9j+O6zkwJsWCGfjw451Byc2go1w45EgdHXacRf//Vfobg0BdND&#10;XvVgZJWzx5rLMJ2rft6lBhhgCJ4Y9GB3rQdDPL+o1PzcSISzAzd5S1QnbaJPq3cXqQy4UnXfR8RL&#10;4p5Wdl6p1C+zIa+e0H/nNUZhIg38f/XgZmdnX32/O/Jff7dz8x7Gh1v/68+yS0e+fuc7h9XXwfFx&#10;9X8t3nLkplLG1+fi7mqzQsEw1aIMKG+M19NO1EEShA7UZtHUS0aeov+6GV4ymg81auA2paDBnInr&#10;C0EkJIfBZKeQoeCRwdm3tpuJuBolOMTG/PVf/RkmB33413/1z9Xxl//yn5LzypVgeO/ZFcVDf/0v&#10;/wzLjCR/+o9+CReV6lCXA/UzL1Gjy1O+6hKvafLxP1IlxKROwL/7mz/nA9LQGJejrCgZlppcuI1Z&#10;+Bupsk9p/9d/+U/R31qDf8XPFk67/bO/wr/88z9hBCmkutTw73+mRMef/Okf4y//4k/RSKTlk3JW&#10;lgbhc+RTM+Sp1WQBtolkW29x56PV9/cYcBEWM1Q6Q4zLctEypNThL1VTJJI9zukg71DhbQ1olTEd&#10;oGixMVzlZ5yFS5+NFqIlL/k4edAMU85JSOWQ6/RAskzv/jxDyoSVh1vl5Zf6BZLr6saMB1LvbY+i&#10;QgTQSrcGi/xcmXkW5IgiFL6UdBP7E/w7+ebSjA/vX+zE3pQfM+QeGUiWUZ0rU1R19EYy+vDOs6tf&#10;V9D/fwL/x39WIxM/+Z/+VzVHV1IQpyriy9//0//938DVvK++/z8Yurrf/kvozZX4L+od/wueffkX&#10;WPvRv8P/8V/+N6wMu/C//bv30ccw/+//9l8D/N0f/eFP8Z/+5ufq3TPkrlef+V+Q3/kO1ifdMPHn&#10;CaJvmB1LokYHhZbHWYiUzCi1PE9CYb2zBMdO/R5Cz53A4VPfRWF5Cuy2AjW528rIJHbl60f0u9fv&#10;Xr97/e71u9fvXr97/e71u9fvXr97/e71u9fvXr97/e71u9f/by81mvu743fH745vfHzz12CDBg2y&#10;McOVr6ZCZKrBY0pFm68A3bUFGJUFObIqzJmDAU8+uvmz01qEopIknI0+ifOxYcjOT4SxJlflLtaU&#10;JKDVL5OdFVho0WC7V4/LfRV4t78a11oLsdiSj5lAEfosmRiozVczAyP1BZhuLldrMleaK7FQX4LZ&#10;2kJM2NMx683GsC8f1tJIuDXRGA/wPW1auHPC0Fp+FnfGrVhqSMT1cX7WqBFXBsxqo8bdhVrsDRnU&#10;xo1d/n5/sBpPpx34bN2LT9fdeDljwA8v+vHBmhPvrLnxyaUWvNzwqUW3lydM/J8aXJsy4vZEDb7c&#10;8+P5gh1vzVnxwaoLn2148DnP8cPtWnyx7lCbZn56EMCD8So8WbCqLdbLwRy12fPWhFl9/WDFj7uD&#10;NarenFRkls2h96YtuDaiU8kQHk1bVXYLKdMmSzMujTtV1gsp63mN7701Y8ODORuu9GtUUeA7Y3pV&#10;Ek32V3y4KLuB+VmSenFUkru51MZLuf+rUmu8R4sd2egpxYt7y7Hdr8O9JQ/uLThxc8aqZvxXRzzo&#10;C5ZjuEuD+TEH5gfc6GioRlZmJKL4nF8/+iYOH+YRelQlVC+pSkVfXbbK//bhvAmPJk24Mqjj9Wvx&#10;9mYdHs8a8XDWpLajSxH/a6PVeLlZj8dLLtyadeD2ghfLvTq0+9m/GmrQFqzBQJcZA02v9n9I+W9Z&#10;tyOrEqb5daS1Wm1yNeiSMNzJ30/y/ydrsTDqxNKoAzP9JrWFWypH7894sDflwu6kE+tjsk5Wj2W2&#10;i+wu7u2oUavTVyalppITczxPe3sVegbN6B2yo6/figmZT+V5liddWJt1YnnKjvV53/95LNVjea72&#10;WwKOoJoIVmCcF9EvU0kNJWofxxSBONWoUZPMsmBK3tftLkC9uRBhoW+qPeknz4fhRGQITvEBnE2K&#10;QEZFHo6fO4q4hJNori3CQmsp1lsKeBThhdRP6CzBXOurxc4T3iKMefMwUlesPmeioVxV0JxpKMVS&#10;YwWmBewEfaMxHR5tEgYI9B53PpY6zHDmn0WjLlrtQRn35GFN8nT2lGFvwg0poi+7oq6MS9F9B/b5&#10;dWdE8uuwkw8bVFKId9lx354x48udOrzLDvBwyqS2UTyWJHgTFvTZE9WGG1m9IJWxP9r0q/QukphC&#10;Urs8n7GoxEs/3Koj6PiVxxe79Xix6OA1lWJ/gB2PAN9sK8HVEb3aF/oOO5hs4JVNTAcDVTjoq8SN&#10;4RpcYueXGvb3CKKL/XosyiLudi2a2RF1ulTotMkYY4fbJFiv8/OfTelV+bovtuvwjOeSwpePZxyQ&#10;ynJS9u7+jAm3pmWrok3tzzkYFuAxgMgusIFqSL5T2VV2bbYWd+bcaiv/nTmHSnIry3ikjILUo5cs&#10;IsnxZ3AshADjMz187gSOhR7D4bBTeO38aZyIPQ6nIR4vFtx4Nm3GVbbtzTlJMvWqVO7LjVpVCv7S&#10;KAPDkuQKd+C65HqYr1VLV2Ut8WCHESmpEYhJjkaypA2tycY8AbYyXK2Wti6yPRZkhef4q6WucwSi&#10;5Aia7a8hgPg+nme6R6dyH7w6DGpFydKIFKI28vtqdSzwfpdG7Vgecam6JTLN2kfQTowQqGNubC82&#10;YXbMg4F+G7o6eY5pLxanpThaDRYZ7JYIuDl+1iw/c4rnmuS1jDE4fg2hb/aaknVW/hLMt+owQJDJ&#10;to0edmJZ0TFDtmk3p2HARVCyA4wReJ2eUlSVpCL0/HFGutM4dP4kjhBwIQmhOBHNn8PeQETEm6pk&#10;xGqXFhvsdOvBPJUo+KCzlAxWhtmmSrJaGfpcuQhYslBTGgNLRTwC1ix0uIvQbSMQyZA1+bFkt3IM&#10;OnLRZc5Ej7UApsQTuNKpw92+UrKND7fYiXcZwa8yosue0Bt8qJI64Dob6To7sewrlZUzdxipHi64&#10;8DaB85KM8Bk7xE8PgvhYkoLM2vAW//Z41o0rwya1ecpRlQC3ORc9ZH0paX9LAMjOJDmT3l624qN1&#10;p0rFIynp3po34/3NWjwlmG8Q7Lelsg4fjCTWkmRawlyPGNXvjhCwU2a1bVSAeF2CAVlHltCOy1pv&#10;RlRZqiwRvrz0HM5FHUF4XAjSUk9hprWAYK8hm9jZlpLnSa9Y49o4gUgWfrrqwVPJ+US2lBLDUnJY&#10;aj7vSW52tpFUKl/p1mOdHVhSwAnr/d31CSsKGKXK7FJXlSpdL2kF5sgI4wSFvjgKycmhCD1zFBFR&#10;JxGTeAz2mjg8XQ/gIQPLnUkpjM1AQtAO+bLVnt7bBPFDtvMt+X7eg32y7+01P3b43nUy9wKBsjRg&#10;I8NVIiMtFDnZZzBLAEjiyAn2GcnLNCeLTNoryV5GAkzS+1WruihbUoJ4zI7VYSOBKLnozSoV3lCH&#10;Tq09722qwCjBJ5vBpTLSNP9nnvcvxeEWRpxkOhO05VGYIMONUU1sLXgIOrIWQTYvGywmHIrZVGVC&#10;qp4tqhv5eXelDusMKksyjc/jawh9s5eLsm2IrDbOjtVlzcQYGUaAJov698acfEiyAcyAETKSsNyY&#10;v1wVUx0MVCFozUfAUQhXTTo6CRDJPzHfWILtzkrsd1Zht60Mm01l2OJxk5Fmu6kUcw1lZFJZSpav&#10;OvXZ8CM4Ex2KsykRSCyIVUt77RVJGCKwN9oqVE2zYVs2Bi0ZZAx2HrLBh5JRYN5KGUXWFHbr1KhE&#10;Y3KIrLpFRhHZJuXxJR/8dXY+YZB7ZIHny5I2if87Vo1P12rxkud5Omd/tW2VHW9lwIrk6OMIiwjF&#10;a+FncCopCnHJJzHSXIh9StN3Vmrx8bILUm3+A6n9ueLCszUPHggQpLAAAbRPSSY7GiWJmLDLXQJZ&#10;EsK8Q3A+pwST6kmXJfMBf78inYqs1ubPZ8Sm9GWAkFqi+5TGl4cZLBhN39tixx7T4lafBjfZufYH&#10;LYrVhb0loAgTyyrlx8v1KmOe/M8tMrWkfxJwyyHMemWAspLBR2pbr/NzN3stWGirVtthF9kx1wj2&#10;1W4tFgm45cYCtYfgap+OzO2nlK3GsGwonCZb8b5+vtCAd8i695cYSBhMrpIJDihfZzo0GG4oUIty&#10;Jf3tHq9DFuJKYFmmrF3qrqTycPHeeZ3jRrUpZWfCoxboSnF0WdQ6Tomnry5A+NlDOBHyeyiuSEZb&#10;cw1G2BenunUqIAnApnoMGJNl6ATYWLeZgfsCA30pmrxaZGefxdkLr6GgLJKStRytnlx0UlFN8hzL&#10;E36M9XvQ1VqjVpDJ+s1ZMuIG22aHwNpj4Ly0XKuOg9U6bFH9rFJFbMy7McV77msrxSS/fg2hb/Ya&#10;oCeaI+MstVLO8VjkzcrWV8lDJakbZKfqHDu+eKxJavx5vnehWYPJWjIY37vGByc7b9YYTXZ7qrHe&#10;VIzlQD72GUkXgpSVjZSIwUJcla1W/DpTX4geRx56CagOfnUSrDW6dBQXx8JklDxaZXxgper/JuzJ&#10;mKnNwYgpCRf5v5In7K1ZA1lIo1J6PKX/EMZ4Me+kXKR04QO8Lak7JvSM8g7coK+4SuBdE4Yj+K6T&#10;fV4s1eE5G05ykn2+HVBy8R4b896Cj8CsxxalzjQjoMeYi+SkMKSnnkGzm9c/zvMRCPcol8TLvbNk&#10;x/sE7HOVkM6M+wTx0xUfZRz9Cj9Pskhco6S7RraTjS8iHT/aCZKBzGSmGqy2FpF1bbymapW4QLI2&#10;vb1VT28nqUoseMZr+nCjXiX72WwvJTgIXvGn9Bqy70IWe6nl8vz9BplsmyCSstwC1suM0gfs7DcZ&#10;fK6PGXBfPN+Mk6zjppSUhVoOlR96h51btj+vUDHsUcoJUK8SAJLK8iKZT4ru32YQkv2RBwMmDNBP&#10;j3ozcItK4gGBKWplukc2gprUAq/lHsk64YHsoZffSUpjWRQmKTIvsv1kobEATArrX2Tf2h3U48o0&#10;lciU5IST5yM13a1opaoRr/hm+DF87+xxvBZ2FFGpYaivK6JPowqrzYSrOhq1xiS00AaJfVkccqmV&#10;fCIbpbDyiGzRo2yc5HXMyMG+OUuQLpHh+jrsiIo5gdNk66ORx3Ey5hhKKuMxyP9f5L1LCbxt9qst&#10;SXDOvnWRfneBz3OZAW6FbbI6w89g+34NoW/2OqBO3e7T0qCz4Xs1WKakmG0swg5ljjwAafgVMtUS&#10;D9m7McWOL3sTp6mDJaeZrKtdYmSalNybLaUqQV6/7EOvSUN+4hEELZlYkgpmPRU4aC3EQm0aNsh4&#10;Y84CNNObVWZHwlYeR9bMxWigRPm4QQLsMiXWHsG5ZY/DJ7MWfLTqVV5IMl9IDfgnlCZ3h3R4RJBJ&#10;qhXJTPWAHVm+fzTGr1MWGnSPSklyhdH1/lItHvEcLyi7rlOGPGBnfI/e4vOdBjziQ7/FRnxMCSGF&#10;GKWCimyDE8a7zQgtSQM/XK1V+cQfkzGf0/dJmpd3eS4pwyDJId7lZ71P8G51lakkRpJa5T590qsa&#10;gOzwDBDvk+Ge8V5kkOQOASWDGzKocZ3yRCTmEwaKDxgoPqQkvEwGW2eQWu0g4PpsfC4mbLIjXeL5&#10;LsmCcspBKaglgwqyv2SHkkuuV7yrDLRIZvxdRmFhXPm9XNMuJeN1erxHZOT7lEkPl5x4m17w5QYl&#10;6Nd+V1VP47HHdr7MTnWNrH6PUf/BUgDTLVQ9PRresw27DCBTHWWKoRcJPsllsEMgrRD0UjNfdp/N&#10;0FKs8xy7DN6Sletiv+xYp/wnGz5bCaggKO0guWvvst0fMOjdXvBjgQEg4txhnI8+heMXaFMunMKx&#10;qOPQaBIwx3OtU8YqJm0zIi/zAkLCDiMyMRReT4XaGiKDLa8Ckh6SqUsybUlgWqD/k91vU5SdfS16&#10;FBXFID4llMdpuJwZqvrONoPRPgOABKTdaUp8tsuCbOvk8xnh/U6TpffnfNhkgPgaQt/stdxeph6M&#10;RMfxOvo3e6raySYAWmeEkAGOMXZ82X440VSOcbLgIG/Kqs9GKOk+POoYyshQDnoxMfuyXlm2JnbZ&#10;eAP0fBuBAlxqzMcT+rdnkmenVgZNdCjNjISmIIFMkoegKQNL/J9dsuke2e0qI+kdbwp+vWTGP91z&#10;4Q933PhsyYa7lESSeOrRNP0YgfWW5O4jg0leiFsjOgUCGdx4a86kMm5KDZKXG3XszDqVaFiynshI&#10;5E0yiGTifEKW+mg3gLviP9gGdyg5JYOJ+MCr/J14oDtkxY/W/fhiN8jPsygfdp8sJ1UZpNrC+5SI&#10;71FKvpyz4QMC6jYDgMhISbMmBTjFW97gA5RsXi8oRyUQSGItyQTzlOd7l5L2rQkjPuH1fEjGlhwW&#10;m22Uc7zWnVGbqiguu8wl+8q6BEee84BgEs+1QeZcJ0Op7ab8Waq13pqih6REvsT2kdFN2WUh/kn2&#10;XMlgiSS/ko1hi0MODDJgiofqCFSTDchSZKIbS37cWvIRpJKnvVKdSzzis2UvpgNZuE7/d5MdeIMd&#10;XvblrlENLFPmyU4USSG+xO+X6RXlWGLQOWAHXxXFYMhCduZZVOtTsTTqUltdJRvMdV6XbL67TZkp&#10;xQ9ujlGyTtdjkzJTKhDKXt9e9kHJLShVjHakWMAgmYj3LUuOmxjcK8qSEBt/GG1UYJKjY40BSDbr&#10;jZOBJRmJbKoT0MmhcmoQ9PO8VtmY1+bNVaBaZdstM8hcJPAviXykUpAyjUtULOu8zqvzXtxkQD6Y&#10;pwKYZ79Y+5aAG60rZNQxYYNgECMtu+ylwMsKO79kXNnnxfdbM+jNKDfpp8aaSqjlK2HX5yA+Lkzl&#10;h0jJu4DmQDn6CMwZstdEfQEGTKnY8hdj052OS3U5uBLMxyfrjRiyZqEm6wzchkzYKpMx28So11qC&#10;m80FuN+Uj6fsbD+bMeCf73jx61UTvlyy4EMZWSQQXpDmn7CzyqicgE3SGj3noVIf0Ve9WPfirfVa&#10;SrcGfEi5KEwkeaue8T0y2iiRWhKB3ZUBBWlEAvHFiluVLLnDzikS7y6PK8PVlI9G3CDr36RUfUYN&#10;/yl9lIxoSm4RyTHynL+Tbbfv0cNJat2nkzV4Tva4z44uzCCZdG7x83Z6KhnBPTy/5I50Y6c5D/tk&#10;+me8jxdkvQ94jlvsBFfYAaXixkMC9hpBdWmYLDXK6ErAiVSbJdMtUfIsdBjYWSQjTo3KiiNFDmSg&#10;RcAnIJEEmmr9/xTvj+0kuanW2FEX6ZEGGdQ6GsvR225Ab7cDXr8OKdnnEUZ5lZgXDZOzBF30QiPs&#10;5Hv0alL5aX9UBmfM+Gy3GWstObjHjniVgXjja+aYb6bq4XllA6Rcp6RnWiXzCggX6a1ldFU8mt+R&#10;g4zMkyiriEI/+5bk1lpiAFljWy1L8BjSk1nslKI1aLIkopv9clI8WhvZqsesgDdHItgjOKXC4jLB&#10;LCCf49cJ8aH0Y5KNaIKKSzJAyMi6pECWPeWyCURlNJd93TLNQOab6qVEpp/rpFLbI6vuUtXMdVeQ&#10;MIp4TTXYZX/YYdDd4HNao2K6TK96n8/6nR0fPrvciB/e7v12gGvQxWJKUh4xElynxr7aq8N6K30X&#10;QbDUXoGFJhlZrKCPqKa80WGBjSVpMzb7XewATvodRgK5Gdkxyr8t0XCr9/MBTDuysEiwzQSK4S8J&#10;xxiN6+P1Duwyuq6RCe+zU97jZz4jXX84rMPz1nz844MWfLVI5urKxw5BukHwy6b/K/Qy9ykZH8hI&#10;H+XfQwGfDIKQNd4iqz0kqEQiPVonwxGAD8kez8lA79JXvaCcvEfpdo2dWDzXLbLWHTLlu+tSG8iN&#10;TwnOZwT0M57rGaWhRPO7ZIWb7Gwyhya5wD6SvGVksaf0MzKqKV8FcE+njAStSyXzeZcy7Tn/dpNS&#10;VwAuc263+dCEXe/xob1D8H9A//c2Wehd/v8+/e5mK9uKjDNF5TDPQzbN3CSzXR6RPCo2yjIdhump&#10;hzqNKC2MwtFj30EkpVZOZgT8nmJM9VlUEh3ZK7/KZ7dPCXxZOiUl1Dw74wI73OKgHfNDbox22dDs&#10;LVGZ2gvyoqCpzMDcWh80tmJkVRWgws9I/+Q6RjeHMEAJO0Npt0IZdZWML214m+x7pY+2g/1ltqUK&#10;A7QAMsq9QAaTgo+ybVr6huy8WmFAWJcNouy84mF3KS9vkcV2RBLy56vjLspS8Z1kYTLWdUq0iwT2&#10;FgF3MO7EFK/XUp2GmMhDaiewx5aPUYJuk89OqmPOUXLPd1F1tZahl/2rq64EPf4SlR1joo19T0Y3&#10;KW1nlUJ4Va5ghewuQF/mMUaG6yZxyPY4mWaQ8+7xWe0RYNf4nO4wgD/Z8OM5fbTk1Xm5Zsd7G078&#10;8m4fLQHByP74NYS+2WtFoiXpd5sNIdR+wBPtdFVgmzeyyotfDhaT9fRkPElDVYIx+rd5Uu1un06B&#10;YbYuD7N8AON1+Rgms03wIYzQjzVVxsGcdw7l2RHoqaug2aYfay7C9d4KPCXDXGQUnPMTTC3FeEo2&#10;2XXH40dkik8XbHhOsyq5Sx/w5uV4wk4sRbVeUL7JKJ9IMkmJKQMC0rElM8ct8XT83Q36I/leOrl4&#10;PpGgj+cYnfg/LwkcYaiPyVbix16yYYWtPt5pwl1G17cIzvtkhVuTNiUxJaOV1OB7QKn3Gf9HfJzM&#10;wckhuevkeDhSRbYzK3aT7MYCQmHIK2QvGRKXQY/7BO3dwUq8O2smS9uwI564hX6AbDPOQ+pGiO9Y&#10;Zge/LQMKbNt5tq10Etn6PsOj1a/FsePfweunj+B7IcfwWhh9zdkTuHDhOBz6NEy1i3STDmuG1NJd&#10;lI7GyL425lDZTuz6RCxNt6Kzx4vaRjsKtHkoKE1GVs5ZuDxlyC1JQYa+Gvm1fuhau1Du82B4YRDj&#10;w/UY6rBhkKy4J9vh59wqt4N01CECYJjPT9LdzDHYSmqzaQaNaQbTGfH77PjzHeWvBnMIJsl+uUk5&#10;Jz5ZBmTkuEaPqer58pABG/GbIjOvknHUVIVMWxCMshV/jf1yjdZkh7J2nWy3TFBPkaG6fOVosJej&#10;OCceBm0O2ZABnUFgjdcgMnqeAWlpgETCZ7FP+bglyTp6KTUJtD7eR25OOHRk3mGy8rXVAO4TaA/I&#10;aLenjbg5Tquy4sCP7vYSZFWUnWREqquDhW8pKd++M4ib7HBbbMhx+ox2ei6JEv2kdJlsnieDmcvj&#10;cSbkOzh94SjCol+HpiwGTY4CBK0lyIg/g7NSu/jMMVyIOgEtjai7PBrtxnRM+Eqw0cOowc60zUgs&#10;mUtabJmoq45j59DTB7lxg0C/TB/5CVnlIzLUy6kavEemeJtgeD5nVBXrZDTyCUHzFtnoAaOtHLf5&#10;O5m0vU1P9KrqgQ33+Z47/L0MRNyg4ZUszDf5vdQauSfD5nMe5ffkfAI2Ad3zWQEyGZISUTzbVZkk&#10;5wMRWXiF8km2Yt6kaX4+a8Lnm7X4mEHhHQYFKZuhzkE2fjH/qpTGI0bJhwSuAEaSJ16hwb7SWaL8&#10;5gdrAexTYsko4ywBINkpZbe5bOMcJstJLiYpHyVZpKUozjplopR9l+FyeY9sfu5pM6KiMgWh515H&#10;ZOJxFJddwCDBuECGkMw0Unlul0HmYJxSiPJJJpc3JmSY24/eFi26W6R8PqXcYisGxpvQ0G7DxHQz&#10;nPZ8tem6pDoTRq8FeVYTcj1WjNzYQYnXBHOdHdWWUnQHGYCm67BESbk7+Wp1iqTf2ei3YqbViGZ7&#10;KdLJvlFhR5EYGwZ9ZTokNcEGPdsNStSbDH4P+GyfsQ3fImPKvKhMKVynfJPBnl0C7Ao9k6S4lbL4&#10;UoB0mJbDpU1CgyMf3bQtkrdjvK0c0wz641Rgg7Q6Nl0SwsNfx+nzp3CcNicpJ1LlwZcUeZJ9VFbd&#10;SD+Qc0uZYQH8JplaBlIGKUUbgwa4vVKYgFKVz3uPauQWg+kTPt+f3R3AJQJ1jvfc6K2Er1aLoW4b&#10;ZfffU2Dgv/dapqcY96VhsZuMRll3e9uPt+704cXTUbz91iyePhvD4wcjONhqRUHuKVhromnmLbx4&#10;J4KGVJwNew2no0MQeiEE4VFHkZb4BjrcORhpqECHs0ClhpvtdaJfhm6bKSNng5hr1aHVnU/DWoq9&#10;QTaqPQV3GO3eWmDHJwO8vehRo36PCAYpZPCQweD+lBOX2YFlhO/epEGB7AaZQ3yRmlQm4GQ1w94Y&#10;/QcDh5T8vTXPSMr/3ZeJX4mUPMSj3iaDiRwVTybAFuaS4nj3yazP+Nn3ZwhY8UPiYXoq+Hsz3l/z&#10;4ON1ylPKCQHtY36esOKByBt2ujZPCeoMuWj2MGj5xEtosMuIeYNRe5NAm/DlqLyKkhZpsUOP+TZh&#10;MZ2qAC/sJqmUpimNrhHkdyiZNwggKbrzd9l5tgfsWKKkl8Q0khFcgLhB8F4ZoVejRLpFZpTh/AO2&#10;n8zlrdOjSJooGQ6Xyk1zI24E2WFcQSdcPd34wZ/+Cbbv34RdyoFVJWBmwodAgwmWZgeynEZYB/oQ&#10;WNyHYf42jHsvUT8/C7ePHl9S4QoYyCCSe1lKlY20lao6O3GxofielHMOOY03z4bh8LmTOBR+DEVF&#10;SRhq1DEgUH1I4Fx95YXvsC0f8JnfZrC7SRBc43ORgSYZYZUpmOFgJc6dO443Qk7ijfAwnDl3VMnM&#10;yXa9ypa30a3BBoP1Ov3kAiV3m6sIdv59os3AYMnnQz8s849SJOOKMKwsW2sX5SArWAyqXoFkiZBy&#10;LaOtVVikR75M8N+U8qV7ATxh/9jsr1ST6720SCdCvovjZ48hIv5NtLZ9y73eY45sDNgJEB7b/jI8&#10;JrN9nw/rJul4rK4IFzvpsebq8CE9zM8vNeG3BwH8dt2G35/S4teM7D9iZ7/JznQtkI1fzNXgrw9q&#10;8YPhIuzVxuAjeqJLPvoETxJ9k5X+jh2RoJPUSFXFMfARkFvDbOz5ABbo/fYYcd7dbsMHO6345GIb&#10;3qV+frnqpU/z4a7Mbw2/WrFxQBCIR5MRP0kr/M66X4FDJp6vEggypC+VN2Qu7LYM+cuwOzvjGqXc&#10;LjvLDX7/kKC6OUQAj1bjHTKcrAW8Q48o5xeAX+WDlyFxGdKXwZYnPK+sKnmHjCbVS+7wfVLMb7C5&#10;CmZzFs6EH0XIuXM4FhuJyPhQArASDZYCRJ55DT3dbqwvd6iENQtkeqmrIIw2zmOuXacyo69SSUzz&#10;octgg0wMbzC4rAjLDRrVCKXMZcnIpwxwLRO4u+z4svxM5rHkkNUdl9hhZf2lzAPuyDpS/q9MQK/K&#10;wBc/o52d3u6jFFydw8j6AnIrMjA+2YyV+SY4jKlYnm1HYV6sqmYZV1qAur4mFNr0CGzswdjTgbG5&#10;dhzM+dT0gng1lVONz0wSPnhMeTh56k0cDTmBwxHhOHL+LI6eD1XD+lIwo5fg2SXwrw7Sy43o6KFN&#10;au7y9qSUvGNgGqPioUqQ9NJ36HHl+90Rs8ptk50RoZLCJiYchbUqTpUY2KVqkfTT8j4pDXSJ592U&#10;BOxsN2FIsQJXhqkw+FXk7CrlrlgeNUVA7zjUqoWWCqHJRznPoL854aaHq1Xy+Mu7E5htKsRkYxFZ&#10;3IF1ynIZvbyyGsTOPBmeEneSz+RrCH2zl5T8/uFOPT6Zt+IHZJN3Zi1YaC9WGTTmGzRw5hzHnC8d&#10;n6zK4lsaVQJoyJ5GkGZh0p2BDX8aPt9w4x8eBPGvrrbgf7hSh/94w4//dMeH//K0Hv/5ZSP+9/e6&#10;8c9uBHB3RNITV7LB2MHYaZYpXSW77xVGkE+v9eApgbPTX4UnmwHcpheSzn6LEXC+V4N2TzJW6Ouk&#10;JIDUf5DJYxnCl+goEmqbD2ddZdtlA1G3S2fb4WcJEz5TLEiJyU640VFBb6ZV82MH9DqPRVYykknt&#10;efFz4sFkYfA9ejDpFPL/IlXfWXQohnvO98hCY1kuNUc/O0W/IoWt+slwk/X8uYselt6vvt6Kcv8g&#10;7JsvUXnx+yjf/RT6+SvYvH1NJSaSbCHbo5Q2ZN0dstf2oHijGozR292a91EGEzC8H5ksFtDI8L/8&#10;LClhNmQ5Er9KUeONwWoVYCR1qKxwkaqdArxNtsFiD5m0TxL7UZb2kjHa9KhxFKLCUYFylx6Wllqk&#10;lGXj6LlQvB5+CofOnMDxxNOIKE5FafcYHCPLcPeNompsAZrWFtS3WLEh+ciDRWQ3dmIywj7be5OS&#10;cpzSTGodJsQeQ2zsKZw/fwz5BYnwq/qHfG5k4hvs+DL/ebVfT9/N9mdQlDWnAopNBlFZbC0lY2Vy&#10;/WJ/tTrWWkuwP1CFZ6s+fLzrx4frTtxlkL1GyS8FQzcZtJZ7DBgJauCqTFJrcoV1D8YdDGJatXhD&#10;JtqlTa4wkG2xvcebitHqyoJVF4fSgnAMkwiuUd29Ix6etkNyoEuyYPHA0zzHLMG1LKOv7FMbVDQy&#10;orrGr19D6Ju9/uy6H7/YtOFHS2b8ZMmG96cpRbwpWGzIwL4nDj/nw9xzpqHbkoA+Rx5GAjo0mIvg&#10;rylEu72EUaMCQW2sShcTNMRiqDoc/3SvFn9zpxE/33XjBc3nu4tW/PRyI76glPjRpgtfrtrw4x0P&#10;fnk5gN/cbsSvrvrxs8sN+OXNdnxFFn1/3Y2Pturx8eVmfHKjE8/32/DWQSceXe7C/WvduHWpnV9b&#10;8fxuH96+N4gPHk3g7VsDeEZW/P6dEXx5ow0/udHB87bjh2TJ96jH35qQeTuLqux6i6B9slSvlkI9&#10;WamnKa5X0uMJG/sBI9nDeTe9oe1VwkPKO5E6l8gcwpQPRQKx08gazpts+HuULTcmtJSmTrwtLMvv&#10;705U4sa8H/nFKfAODcMzOITg5BT8M3OwjQ0ht4aRc8yr1n7elMlVgkLkjJQYlHnOfTLXRT7kDRnF&#10;o3SXlKeS1lXYTxWv4ffr9HpqTSKDkSzslQnbNQJyUaYI2HFlNE4yY05R+ql6yWpYnM92zI36Dh8a&#10;pqYwdPEyyt1OeJprVanE7PIktPZ5sbLQiun5DqyvtWF1IYD40mLk1AYwvTSE3alabMu18VwCuHWe&#10;V3LdywoXWWImAxoblLFX2bnFh0mNT/HPm035uNbDAMggtkNZd0WCBgP7DbbBw2kn25HyuUHm+XTY&#10;aMxVg13vrdW/mvohE7634eUz86jzz7C9ZLGyZLWWakijDHiDVGd9ZKtO2pleX4Eq1jNO39rpzsat&#10;lQbsEGhSo1PWe+6pXQ1GXi9Zi+14nUTy3k4j5hsLsSKJNdmGUrW9M6iDy1kGrS4b1bQLGm02cgvj&#10;UeevRlvLt1y8/KttL75aMOFnBMMX05R0IxX4eIGAoLH9crAC9+ozMG9PRwN1fqM+A8POUjIfEc+G&#10;lmVfa4x29xmxfnW1E3/+fARfXGxSI3CD3lwMyLKs2mw0GRJxnQ/k/TkCb9WBH605VYbQH5AVf7Bf&#10;h98+GcDv3+vl9414b8Gqyo78+dN+/PpqEM/53hsEiSqlwch1edaNu/yMdUqJLUa666sBDEpW0kEH&#10;diY9eE52fOdSIz691IovL7bgRwfN+IIy+CsC9LOdZny45qdUcags3Qv0UjfIrrcIHJGau52MquzU&#10;d9h5H5A5xcwfkE2bLMkqs/a1BS+uz9AvUlI+lInuFQ8+IyN+uGTHU8qgfT6sPQJio0uH2WAeHsm8&#10;4FYALzd9ePdiPSam/KjpHYZldBZTc824RGCv91FS0gONt5SjX9aZsuPsDclIqQt7ajRN5pp0alWJ&#10;eDj5ukAZJ4t4h9ihupqrUVxwAbFxR2G2FqCFnUTko+RknGCkHmYglELqUmC8l79fmW1Cf78HWYWx&#10;SM+PR1RcCLJy49iREnAhIxalXicqbFQhy83YYQC6ujmAQqMRrrE53HhyCfuUVGs9OtV2W/SX1ybI&#10;VINsRwJkj+C/Osw27CnDFXqfR5ThItk/pC14m575dk857sooNeX7O0tOvDNDdUXW+hmDrCwk/2yt&#10;Vq1xvUO22R+kh20txno7rQY9sNS2k3W1M21UFI2laouO3M90v0VVC54liAcDRRjwF9H7lRCAxeiv&#10;K4NLG48FBhyZq5RFA5I1/hbBvd9RhntUCDcIuC3KTVmsLYMoIpNHWvXISD2DIyGHcDTiNI6Q+Y9G&#10;nMCp6FO0DCE4HBWCM8lnvx3gPtv0qNUS9+lXrjIC7bRX4Aoj1DXq4TsEzkVvNtYCJeixZWG4lpGD&#10;OnjWm65k2IdrAVyj3JkguDpMqfDrExAwZ/PIQU3BOXoSPf9WALXHjZ3pMjvj1a5SPB3X4os1C/74&#10;Fhnusg9/eNGLPz5owD+5HMRvyY7/6JKHX234jF7xzrisSCCdsyFkIbUU7Lu+Qh3dXaFqIuwvNUBT&#10;cAbFmacwR5l2MGWGoTScgGxGDyXQzGgjo7sNY40aPoxS1BRdQG52FBJTLiA54Qwa3SU8Ty3NNPU+&#10;ZedLsuhbe+14tksveaWfQGnHhxeb8WI3gFsE+e0xC97lZ76z1YL3doO4OVZBmVqgDPxcczGkIuR6&#10;GzsWmVLmcF5u1zJ6BpVUvbZQhwUqhtW1dtxabWG0tpLB7Fjgwx4bsKG304QZBo6LlIMP6RFl0cHm&#10;uFtN1s50UcL2mFXReGN1DHIzQuGu1eGN499VAxOvnz2J19gxTseeQUzKGfi9RSqVYy99YSCghd2t&#10;RW5pKs7RC2n1efD5qEj89FXrPfDastHdWo2M9BDM785ieKoVQXp5mceaby2jnHJi//II7twZwu0r&#10;nWgJFGJppgGbbIfr2wG8e6sXH9zqxnOC5/09Pz7eqsWXuz78hMH0V3tu/Hrbhd9e9OHniyb8YsWG&#10;XzCgfrVkwvdlbSz924NBDW4PEADj1VhtysY1yvmdYCYuthZik0Gs1ZGGoDUPA41V6PVSBbBfDjPI&#10;jrabMNxUjV5/OX+uRpO7AjkMHrEJp1FelYoaYwFKS2IZyDSUn1W4QSa7IQODY/TDZFfZVSLFUdQW&#10;LrEbtALT9KPpKSfxxunXcTQmHKdTzuNEfBiOEWxHLxzBadkVk3gWJxPPfEvAkeGkqphoYonOq+x4&#10;U5SQN6n/dxoqMGvLwUZDCe6NsYE22FCbdfh0q42duApOAixoy0ebMQ/ukji06uPwlBHv49Ey/GTR&#10;gO/PWXCJjTNam65WcRx0FePJUCV+Sc/4p5SYf3rgw7+41Yw/4kP5LSXmH1Ju/vaiH3+wH8CP1z30&#10;UozmtZnYpDzYG3Ux+ufRz+jVqOOLgyYaWjN6mzRo8uSrEb0rMx61Bs5YEQ+bJRd9jMLrIrc6y/Hx&#10;XpPamOosi4A56xQuT9ZhTqVjLkBszHHEM2KVVqSgq51GvaVKZVmU0qfjjcXoYUAJ2FIx36lTVbEv&#10;DtRgqqMUvby3pnrKGPqGjroCDAQLsEBfcm+1Hnd53FhkIGN7PTpow63dFlzbCOAOWfHRsgvvsqN+&#10;sN+Bty92kEWdGOVn9rYwajdqsURQ3V9vxtXFIGbpfSZHnGimdG+sK4e2Kh6tBEeQz6a9047wyEMI&#10;jTqKk2ffwPm4kzxOoFSTiD4CVJitrrYCicmnEGg2o63din5655UpD55cGcBHdym/n07hyyeT+MGT&#10;CXx0j8HmajPuUSVcJfve4T3syf611Wbs7vRiaaMZMxtNGFwJYmijDb2LAfTTW3VTPo4uMphst2Bt&#10;pxXbe23Y3mrE7lYDNgjAzR0/9hiwttZrcbDNn+ft2Fn04DID5821OjwkA36414gfUJl8n+0lS9we&#10;jTEo01o8o8VpM0Qh+tx3ERN9FHW2TJUNc7qrWuV+ly03fU1a5GeG43jI6ww+R3EkkowUfRKHLxzD&#10;uaQQ+shcXKZUfY/y9HJHiVrQIOUJxTLIqhwZFb63UKt2MEgC5A0GOW1loqqjf5pB+c3IYwjl93HZ&#10;VBJZ4biQGobkvKhvBzhZIiVD7TJBe4s69w47553GfNyX1SbWVNwgpf9shzJtmB2J5rOPjNdkSUOL&#10;qwQufRq6eDPLjIZPBrX4aIEMseDARl0Kfszvf58R/jEj2H5XGR6MGfERAfjxdDW+XDDjWWcR3huo&#10;xO+v2fBPtlz4zbINv1xx4gfzDnxA//SkX4N1fwF22irw7moDthn59jrzyDz17LxBdLHzDw+5UFtb&#10;hmB9Nfz0k42ucnZYAyz6YhipuWUO6O5MHaWLEx+t16t9U/G58YiPOYUZskVvvQ4ZaecRzggWzaim&#10;08VgZsyMixst6GizI9BOCei2Q2utQl5VIVIY1foDRlTmRuPkqTfwZtRpjO5MQ2PKU52/rc0Ip6sU&#10;lWWpMOgLEBcTgriUc/D2taB+dgQty0No7rVjd60Ba/SMy3zAHQ1F0OWfxjof8tJYAIkEz+nQ7yK/&#10;Kg3OJh26uyitRnxqZ7Nkpm7pJHDI2O09FvSx442xs0/M+bC4xA6+3oKblztw5VYPHtwexeP7U3jx&#10;ch7vfTSPzz9exRdP1/ARWeqj6x14ysB2hZ5oj51+lZ1tccaOCbLtOBl8nvJtc47XSVbemLapjNLz&#10;o5S+VBSzU27MMahN0y+OMPAEg7m8biPmesvRXZ+NUXofmRS+sVKLtelazE3UoY8ScI/fH9D/LTKA&#10;jPZb0ceAPjLgUp5ye7YWV1cbcW29EVfZNge0NHuUoLJa/yq98R0+u9vrDbhMibtPz7swUI7ZzlJs&#10;iQ9kAJSpE6m9GRb2OsJkU3R0BN6IDsOR2DC1d6/DJ6W7jFhuKlLes55sGfRSng47qSDIpkMa7JL5&#10;NtgfpY6ZjPSKqpAs3gb2cZM5D35Pocr/vzvmxDql6Nb4t5z4viXbJqj1pUrRrDsVd+hVLsleOGcy&#10;fjFPtpqopKl1oNdTAntFKipyzqJBk4xgWSIaq5Iw68nBtYYCXGwswjVKqvt9lXhMsHw1asAfMIp9&#10;seIiY6aqSrcXW3Lx7pQen8yY8OWsGV9QLv7+bA3+6bIJf7psxG8IxK+mavDxpAFvj1LiNRfgBqXj&#10;U0qAL8l4f3CjHVIeWXZMz3VqVc76LsqJNp8GXjaKuyYD490OtPikum0+ArWluLLdo1aQ28qiUV4Y&#10;BZMuE1bKDdkDZahJR7EhGwmFKQi2uTHU5oCLBrm0KA3//j/+3/CP/8Pf4o/+5/8A20gvkmx61DTa&#10;MbfUg+4WGzIyonAu+jSy8i5gsNeMcXrMhSkfqukZMtJC4KvVoLgoDnmFkWji59f5iqHRZyFfUwC9&#10;vRplxYnobKQc6nYijpHbaiqCzaHBsbCjePPsKbx57gQOhR1DmqYC6XojIgpzEJWbhNP0DwnZKcjR&#10;l+CNSJnoDcXx6BPI16aiiQz25K195GozkGevQnCiDfMrbdgn8xyQSQYoqw6WA1ij37pLqZyXcRjZ&#10;OWdgcZQj/Bw/9/RhHL8Qhsj0WCQXJsLuq8D0pBsT/TVk8ioUFCXCVW+E0VaEAAPb2FgTzIYCDBL8&#10;j3m+i3MuzA1TChNAO+NGTBMQAXsSVgiSRl8RHMZ0rM23oiL3POqsObjKa3mwFcSD9QCG/DmozDuN&#10;/LRjqHcyWFJlTVFtSTWrdnceuur5nOlPvWRsnbMSRymjQ9lO8fERbPM0NASr0EiF4KVMTsiJQEpR&#10;LIoZtBp8pZAtaLKR2lsdC5shHbFUM+cSIlCpzcFIjwdzfQ4qJJsauFruYyAksIabyjDYVIEhqqSR&#10;XhMmuvWYJzY2Cdy1QQakIeu3A9w0wTLtz6cvy8WlDi1ZJQ9PSdMfTJop83x4Sfp1l5xHWUEcDMUX&#10;VLLtRRr7aUqc2PDvIuT0dxB7/nVYZaSyNg/bjQVYJcO9N6bHDymfZGvLYrCYXi4bm+1luE8GkRUZ&#10;j8mIH05b8bM5E/7djSD+atuMf75hJdOZ8aNpHX46X4MfzlbjJ2S9LVM4/mDbg1+sWnleHd6ZpeGW&#10;ESua6HZHNtzmLHS1mOgtqjHaSQnGSNvvylBD6Rs0yhuyXG3CxqhUq0pmSqmW6XEvsgvPoXHQq2TD&#10;9068jtPhb+L4mUM4m3ieXigCb578HkIoT2KSoqF3GhAedRJVmiSV4l7yYvT3WuGtL4HJkQObpxjl&#10;1dnIL0tHck4CQsluZeZy5FTkoaiiCEavE/kOB3Ld9ThbkIGk/AtoJRAl7X2z7H6nH+nvdaKhUY9i&#10;SsI4Spew/FREWZ2wzCwiOD+CVjKdwZyJal0WsjQ5KHaZYW9rgM5Kj93nht1ZBItbA+dQC6LqKNt+&#10;9inqhxowPcQgtR7E+qIflVWxqAsY4GmpRYahEN6hIKxBKyqqC5HPThqbGqJKsZUZy+n7dNjaGMTM&#10;hJ/+rwBJJcU4l5nMv5UhMScJFVYDSq1mjM33EMQ2teh3kJJ1juwg21ek/tIKmaApqMeZ8O+hIJu+&#10;nh16d7YRRrbj9Z0ujLcW4wpVkCwueLrsxlMqpNtjsknVgeuSm4R9cXvITolvQ31NKpy6JLhMGThH&#10;CX38zDEGpxC8cfY4jpw7jBM8YhiAIqg8LsSFoagkGU5zLhrIfr2U1/3dBFIvyaPLReXgRn2DGR6X&#10;Bu1+Bm9/MebadJCljg2GBAT4TLMywhGfeg45RclwuWkhOi0ozotAcXECKiszvh3glgiQg9YKrLuz&#10;MVQdjXlPOt6in/tsqQ5TvgIEGRkclcmYbmF0b3UQNAZcCRDp3gpUZZ5FJCVQTn4Uauibxu0F2GQk&#10;320swW2y5u1uHa6SiUbcWRhlhNsZojxhFFls12OpsQwbLeV40FeBXy1b8a8v+/A32w788zUL/tm6&#10;BX+1a8Nf7XnwTzbd+OWCHr9a1OOPdp34fFKHT5dkhb0Gl+nlOgl+DxvDYi4ki9A41+nQyYZp9Emd&#10;QhsloAFNlJZOUzrqXMVoIECH6W/6et3IL0xCFB9OQXEm4rPIHjTGabpSZNmMyDZVIbMqH3llWZSU&#10;lUivKkCWSYdytxFaSx56Wmqg1aRBqyuAp74GOnMRTkWQJU68iddPvYnT508iJScWmdlRCIkPR0hJ&#10;KRpWdzF2ZQcuv4XXooOLTOFxFWB8vA7FpecJOAtGyZZrlO6P9ttwdbcdxSVJlLde3D6YUfUoaj1l&#10;6J1oJOCSUeAyoMBhQVl1ETSaDBTkx6G8MgsTjNj9I01I1eQitSoLLR1mdDMyNzOg+loMsLc2oWtn&#10;B03bqzAP1iGzMg4ORzGDQBIaOhthsFfC4CpCCTv3/F4fFi6NojJggqu/Gbm6IoREHEEIO/S58lzk&#10;tjbA1hvE3Rtj2KMs7WooxtZCEL2BIoy1vKrX39ZoYj85qdpqeK4XlY0BOOaWcXFvEBP0wrLMSmpH&#10;bg+ZcG/ZjzsLHpXMSZImCQCf8bhKuSfbqy7R9khNrOlOXo+pAMVk4kqCd7iT0ptycZd9d3OU/Yxy&#10;canfgVk+ZwvbKvb8MaRnxFPhMFBln0VSwimciw3FaQbU8/GnEZ0UhiR6NAMB2kVwTvZZMUTfazfl&#10;w+EuRyO/lwUM3no9qvW5sNjLvx3grrdW4kAGI2wpeHfSgV9t1+Ejmv1WTRQ8unR4SMvjjBCbgULc&#10;aCvHtRYN9mnsbbnhaE04h/6EOHRmxGIyNwVrjMhXirJwtzwfV6syCdpmfHF3Ard3mrC32YyNzU40&#10;MKKXF0dSplixOmnDJw8H8asb9fhXN7z4k2UD/gkZ7i8IvH+5bcSfbxjwj9es+EerDvyWoPz1nAG/&#10;lvK6Mik9Qu1NBusgs/gcJXDYy1TVNXetFCDTo7vdCIenHGZbGfU3ZYlfh3ayUkdDGVz2Yrx55Ds4&#10;HHYS3z0tdR5DUGEpQiX1enb2GdWg7oAVUXkpsDb7YfXb0Eg/We83wdRWDzMDT2uTHkF/Kf0MI/ZC&#10;DfYWrRjtsyMk9A1ERIYihcGopY/RslmDRPpDg7UAuQVRSMuPQX5pOvLyEzE3Uqc28rbQx9ksyWpJ&#10;1h16p2eSumHbj+vzXmRmRKBzZhpFNQaa9XhUkHmy+P8NbR7E5MYioyIbh0OPMLqH4iQ/90JaJMHl&#10;QFuHkQElGnnFqYqdO6ZnYG7rQZJWi1xTDaooX/sItoLSRJgbPPDNLCGxaRCG289RubaFmcfPkGet&#10;xd/+7/9v/OO//A22r4wShMVwdjXhTKUFmvFdVC1eg3v/Lv93EIPTrehvqkYXj7jEkyjXpKKvTTps&#10;GkqKLqCny4ZhduLdlWaMDTmxukipu+DHAWWobAOScv+y6VVWhcjC8fVujSow94S25MWKT60MktVE&#10;D+X7RZ+aNtjurlST47dkDIIS9ia9/wG9sVRpl31vSz2ySbYSfQS/lFVcpMTdoIeUqZWNATOme2rQ&#10;00wpWl8Jq7GA3jsZdqolWZjdUa+FtjgZmVnxyC5iGxpyUE1SKcs9h4q8WKREH/92gHuvsxrvUnL9&#10;ybVm/PGGCz/dbkAP5Vh1QSTGSbmDRPhiXSFlYTYuBfJws6UUd7uMqIr4Lv6qsQ5/qy3D/0yJ8R9t&#10;1fh/2Grwv9rMPEz4D80O/O3Dafz6/Um8fbuLciUGtkY/otNTEBoRijBKgVCa2wAN9fdvd+Jf3KzH&#10;X2xa8BcE2L/dqcXfrBN4Kyb82aIZf7pi4UGfR8n5B+sufEojfZsGf5YsORisRK0pBy4ynIWMUUe2&#10;yTTQGM9No+9gDwO7m6i0VKCzmczKBy0Znca7DfBRfkmdsbPn30Bq1hmYHQUwOnXIK4iHkYGmq43y&#10;oSwNNr8VlgYHjjESRmadR2FpBgweI1auLGBwzIvygnA1Cbs7W4fW+mJkZIXAU1eDaksZssuyUVXn&#10;RlXQj5qgl/ceqaLlqBTAYzTemfHhQ5mw321WxewqKUnL6+1IqtDA3NcPz9goxieCSCTosqqK8EbI&#10;Ifq6I3iT3u7QySM4HnEYGUXRMDjy0MJIbgqYUeQ0I8NiQoVDp9pDo01Cma0ClV090E6sI9rZgVSj&#10;TbG2v74Ufik83udBRlUhiuYuIuvSe/A8eAHTWA8SDPRwH36Kh//qX6N/pgsGbToKKwuQbHKiumcI&#10;u0+vYWjIhXhKL19dJVpoHaR2d0OtlI72Qk/PZ6UsLTZVIJ/Mu7E2QLlpx3AjLUZbBXam3Cqd3bUF&#10;n8p5skOGOxi24KDfqHK1SADa7qtUi4dlAbpsn7o/Y1HVke9MO1UaiRszLrVu8sq4E3vCbATt2rAB&#10;27IImgF9ZYBSsi4TW7QyuyQU2ZUuddBnKR2lwmONNgsnTr2GQ0e/i5TsONjrtKirK0YLD9mpIetk&#10;J3tkEMWiVvxIsUQpWrjQU/XtAPfDZQc+4E39cN6BlzM29NhpNCkhh+w5WGvIV7usH3RW4DHN6/Wm&#10;ItxuLcK95mJc79ThoNOBFhpse1YktpotuNdpxLv9enw8ZVGTzJ/fn2FH9OP+qgdP+DmyTyuH0e/0&#10;2cM4duE4TkUe4cMKRaclBr9cqqGktOFfrBjxz5f0+GeLGvz5ih7/Yt2Kv9hy4C/3XPjzfTf+YNeL&#10;D1bcuEqPKBOZsvi3mx2nqU6DOm8lnOxcVTTRl29P4/L1XizJUjU+sK76PMzQCwz3m9DbXo2ZYfqL&#10;ST8ZspDmvBILNMQ91PH1pgTszvuxNOFjZI6FXgYzXFpkFNM7+Kvg8xgQm1+AWz/+EEvbXWh0ZlJe&#10;SoGoMswOW+mTmrBKSSVf5ybrsczPGOHDNWoTkJIaikprIcKSzsPb34qB2VasMMqPUTV01hbAqk/E&#10;8s4QOgaboPGYUORxYmS+FxNjTpSUX0AmA0BaXoLyQkYyek5JPC5EH0F1VS79m4aBoAq2Dg/cvfUI&#10;9vuwst6nCth3tZlQVhIHHQHTyA7VXlvM6G6nzC6EjoGyhDIxkbK6emACZSPriLPV41BiIuoG+3mM&#10;IJ2f2d3nQ0u7HY0BHQNLBdrdReyQFno2M/y1FagojVbp5Wxk8hpdLmzmEuTknIe2KgWNTQ56zAAa&#10;+L/t9eUYb6vCgCzr431tjjnULvQNyQPZW61yt+z2GbHdq8XeAFlMVtZ0V2MukE/gGQg8LZ6v+vCU&#10;4Ls9bcONKVkWZ8AulcaGTAEReFKIWJhMcqvMks1aXZlY4rOZk5wmZFJJpScp9fSVqThKsB0LD8Wx&#10;s2F4LfwEvnf2GCLTzhJ0GlUVbZHyVXaIb1PSHgxpKHdrsb/YCA3l+9cQ+mavH03p8MfLFnyx7EOr&#10;MR1t1hxMktHW6/Nxs7EIb3VX4B1S9KOOMtxtr8BBExvKX4hZSiwtpVJ06GGcP38G0TFhyEsORbur&#10;BLFSUevod3D0uCxmPYa42KNos2dgc8CCSkq2U6e+S7N7HIfOn0DohcOY9mbhT9bt+LfrNvzlAqUk&#10;jz+jTPvH8wZemwn/aMuJf7Bhxx/S0/2I7/n5Th1+uteg9rXdWQpQyuiQGHcMUdTieRVpqCw4ixF6&#10;yO1VN2bHpYNkol/8xIgLAy06FFGvt3vJ2ozOPXVVZBsz+ho06PVVoctXiuVRFyb4oLrpRQfaNNhc&#10;8OJguwXPHs1joNcKG9tpcMBOz0UT3mZAZUkW4kuzUVBvRm13kKxShOjYMNS4qpGvLUB0WjQSM+Ng&#10;8+rJmIzAt3dg6umEq68Tv/7t+5RajKiebNS5KxAVdwhV1cloamTnbKtGX0c5Jrrpd9cbMTAZRGCg&#10;BYaAC/n6UsQWZaJ2cBSe/hE4WmvR0uNWE9wCSltdNb2lVrHcNIHd2Ggg4LLpW8LpZaIQqDPBzeBk&#10;MZWib6AZ1TUFeO30cRw5expJGXHw1VYRIOz0l2ZQG7CgtdWEYAt9k4dyq8WLsW4r+tk/DOVRVBep&#10;SM4Mh5PSXgYgZB1pqbkKWnsVBsmMZgLbZctHP23EZK8T01QbPbQxG2SdPbLV9qjlVUavLi0ujr7a&#10;PLtI/78po4EE4U6fntKRIOwTQFbhIr3cZTKYVD69RXl5e8mHS1MEL8G0wvPMtpdhh55wfdhGSSlL&#10;5orRQ6BPkRBU+Vqee6qrGlMDDuh1GQg9d5j+/SSOxITgjagTOJV4BAH28wf00e/vNeOtZcn74iNp&#10;1KoCpQEbWfHkt8y8/MeUa7+51oqO6liym2wS1eNGhw4vh8x4yot/LgzXU4Zr7UXYaKYfkl24544g&#10;MfoEqkoT0OKlb+LDKqYUqylPQ1uDBSfDDtMfHcPhc6fx+pkTOBFzBhmJx7BOGpbdzKtdJnioh/2V&#10;idjtLMU/udaE//FyLf6nXSv+xy07/v22G/+GAPuXlJf/5pIPf3kjiN9crMMzgmelKU9lpbrPhr5K&#10;xhzx57NRtSop6Cwj3fWdIB7eGFApzTrI0NMjHvR32OF15EOnOQ+LM4OdsAReTxGCdeXoCdCwz7pw&#10;e96FWl0UBslU0xMupGacRHZuJGUez780DJ3fDf3kKmXZMirrHNDS25U3dqO1sxl1Pi28zXbU9/qR&#10;yTaIjD2CtLiTqNHnoau/AakE25nz9Fdx51FcmoZCMlVCfjZqGhoxtTmC8UknstNDEM02TUg9i4L8&#10;WJTlx6NcWwyzDDC0BFEfqIHDW43KtjboZvdQvzCH5MIE5PJcVT4HxndWMLsxDgfvs1SXBquvAp4G&#10;PSyOYlidhXC6S9HaYkOIBLrQozh85k0k5l6Ag1KwsdVFaZqNrNxExKbHoFhfADOB66nXkzlLEHnh&#10;EJISwtHc7UBsSTK0He04V5SMcbLTDplkqsuKwpIk1FgKYTbn4ljImzhOP1lUlopevxm5qWdQaKPE&#10;HR1H9+QA1ke9WKHP3qSn2xywqZQJkvRHUkcMSpJg9r85+iipR73B96zJCiP+bmdY0ivIulAjZroJ&#10;rsFXZfllQbHse7u16MXVWRt2R6l+xOPTA4qXm+3SoMuTpZIdCVtdW7Dh3poPL/Ya8XQ/gIf7Tdha&#10;b4DOkgYdg+nidJ1aCH5ryorr9Ic3V7y4zeMaVeD+tFXJXdnE+jWEvtnrt1e7sCmrrZ1ZeGuIppbU&#10;fY8S8mlXGd4ZrMLb1M4PGVUut5djhNE/8swbpN+T9BIncezcSRyNOPpfvcWJ8/QW4a/j+PkjKNMk&#10;w2tMwhTl5wpB9faCCR8TMJ/xBj6hXv98pBp/tGrCP1urwb/Zd+LfX/bi326b8D/sOvA3+x78+Z4b&#10;f7Lvxz/YdOArSUfOm705X49imlazhRKysRKjjFBzwx70BsowRpm4yAja7RI/V8JgkIIaYyHKqguR&#10;Vl6Ec4V50ATrcI5SIN9oQFR2IvLoP2OSLmCoV5Kx0kOxo9YYE9DoT8PmEn3WhB9ZhWlILi1BSb0X&#10;hQSaprYGVTTYkTER9GkG+rVKaHRxiIs/BqutCjGJEYjNjaUPS2OHTsWZ2PPIMxlR7Pbge6EhCJOO&#10;2+WDgX6xzGZE53grJun/dPpMJGSk4hzZpchchricKJxMDsexjHgUuthpZD6NjN7QWACHKxltHRYM&#10;DbegxlqGKrJYRHw4irW56BjyKNAJQ1robUVOjg9KDkY9ruwOIthqRlmtA68nZyBWXwNtazMqOjrR&#10;fOUW7AcPYd5/COfBXbg3NpBPP1lgKENKYRa0PjeDh42SuhB5Rh2cszOobHFi59oqOsabUdPpw9Tl&#10;RfSOBihVC8golGKUygcEUIspA5nmGhh659A9xIC4W4tNAlWkn8i+8dZyrFFSyr5AKaQuW5dGOipU&#10;EF1ngFY5Wch08z06zPe+OiQj82IfAUSPtjVKGTpWg/0JA67NWfHWxUZ8cKMbn90bokduw9tXgnhr&#10;vx63lm24uWgjoxLIQ1J/3My+X0MwyyCLCZOyyorMt8rf7xKsUmp7izJ1b8KpMqzd4iFZxh5Szj5Z&#10;r/t2gJtx56BZn4T5lipstmrwmBHkBxN6fH+8lOxWgrs0nF/OevDVXhNu8eYaq5MQf+EILsScRkjk&#10;MZw49wbCYg4hozAStXwYQWsW2mvicWfMig+XXPhkkQCjRPx00Ygv+P0Xy3Z8Rj/38bwFX2548SV/&#10;/8M1Dxm0GPcmbOg3RWOtlR6RskHWbUpN8tG6HDXitDFZi74mmuAW2YemR4DRdKChCouD/JnSb4F+&#10;KZf6u4h+y0cZFJ8Zi4zyXKTpKG+au5Dh9CPHoUd0cRa1+gm8Qc0ek3Ie7fQ7WmMZDh9/HWdjTiK/&#10;8DwWyKK32Kh78z5MTjSjqIbArSxCVHkVMj2tSDH61bxa51wfqp0VSCfAShx8mE8eoW+UEXNxEB6f&#10;Cfo6K0Lo+byr60h3mVFsKUFLi4FMQEYpSkKhJgFd9CpGfTJiYkMQk5WKEp8Tjp4gAZukRkutUp6a&#10;bdrabkVytRbakUU0bFyCbnwHxtVL8A+NQUfg5coKF2MJfFQd4kFKiuNQXpZIiZqJ7MJERCedha+/&#10;CRU8f7m/Ecl6I06mJ2L44hLqprpR2tODrBYfih0auBurkZV9AXEMIDX1NqTnJMNKBmvrsNKHFsFJ&#10;CWtr9SE+Lxmm4QG458ehbXTA4tWhljI9K+k0fJYCjPP5TDfXYGeqUaVPb6RdWZmkjGT7SpIhSXmw&#10;SWkpAx2LtC+yRlYY5C59vxz3N314vBvA04tBvHu5FR9d68T71zrw4qAZz8lMDyj1bi05cXvZRbbV&#10;UlqacWPBjic7frx3rQ3XJcvWtImHAfcZ9O/yb1dna1WezGszHrKmBROtpVgZNmJ/1q12YMgAjtQl&#10;kBTrU92V7GslGGkqwP21ABmPLDdpwiX6x68h9M1eA84cXByy4+mkFZ9N6fHDBQt+su7Bc17o7TED&#10;7nXp8IhS8M5AOW4P1fCr/uskOQbsMcJcp6yTLMf3hjW431eOu30VuEoJulqbgodsOEnCI7u4n804&#10;VTGNx2zs+wTWAel9p60c14fIoqR3SYkumwTVHiZq930a3IuUC5JkRtYvrtO8bvabMU+pMSZp+Bp5&#10;EHTN/kq00H/19THij/mQy06WZ2ZH93ngba1DBYEUnnCGvscOS0cT8m0eeFoaEPBXY2WqDtbqeKRS&#10;8rxOsL0ZcgSvnTmME1GH0NBuoOzMU9nIjJYiZJUyyhOsCUX0iF4jSsmy4/Pd6KLMqqyMRzXZNLm4&#10;Bnl1fUgyFCPs/CGEh4chKSsFseysgeEulFkJFnqm1NRwVGrT6fWyYPVUwVKng5lyMTYhEgZDCTv3&#10;OeSXx2B7ewjdnU60B6vQ11yF5RkfeniPFT4NPHNDqJpagWZ6D1l1PeiYmUVWeR68/iqCLhnNbUY0&#10;tbkoES+gSFuI6ORIvHHiezh88nUUU/bWBSrR2W9CNyN8NxVOtTENRX4DqpwGNDX5YW9wIEfuqTwZ&#10;FncZjNZCMmYuAvSpR08ewuunj+JY1BmkVeTA0NUMQyulb3s9eic6Ud9gg7dWS2kcDS0Dyux4I6+9&#10;HUMDPsrvQozRqlyadaqF23fWGnB5oRZXKAclU5h09Is8ZHmVpPiTHewCwM0hvSoAIgl7byy4cW/d&#10;T8YSmefCzaVaXOfvrs45CSL+bdWvcq/clSkEWcu6VU9g1uL5pUY82KrDnVX+3xT9YZ8Gu+MuGKvi&#10;6W2PQEM5OSqjkeyfl8lkMiq5Ne7G2jiZXLapjZrIigZsUPltDn3LDag/vNaPp8tBbJHWr3SU4QGp&#10;vb0yAWnh34G1MBRXqZ8vdxtUSrKLIjnJgOttFdjtonklOGQHwCX+7S7N7n3+770hA+5IopheDa7x&#10;hiQ35GMezydq8JLMeberWIHy/jAbkP7wzqAeb01L5mQDLhPMklnrLmXEQbAUl/hg9hlhLvXVEJAa&#10;rHfqVEYoSbrT3qyD21EGrb4IR0New+Hw75IdKPPcjK7trdD2dyKeHbDarkNiVhxS89NhdFsxMxHA&#10;KFlzhY3Y3WZAN9nIEjTD22hGS5MBTms2moPlaAgUo5we1SwLs+1FMJYnIuilPGqphp9/dxGMIml3&#10;lzpUnovx2UbkOioRuPo2ktpGcUKjg2lsGtHVNShw2mDyO+iTUtFMZvATYOOSAZgdvoABooL3kFfC&#10;Dk+GqqjKQo2tFA0dbowMBTA5EkQwoEd7mxmtwRqsLrBDE3D9m/1oW+qHscWDIMFnDLpxklK+RJ/B&#10;zzDCactBZUk0cnMi1VxkfHYSwlMScCYvFadS46ChnC3XF6KoJA5Xr4wiGCxBWlIotNWlKOP1lrW0&#10;ILCwCP/AAGxWGxz2EpTmn8PybDM8rgqVpDU6lQHCSfBTPqZkhMJhKyAgtejrcaGXvrm/2052pdrw&#10;VqKaCuHQ6e9Qokeii9JtY5zBlEH+QPbKEViSB3KeTC8pIVbo1XbEK83QjxFs1+jHLwuzyDzbNDs+&#10;f3djkSAV0MqGVv795rKP3syDm7KDZbkOtzcCuCipMlbrcHcriEuS9p4/b49KbYMagq8VD9e8/J0F&#10;21RwffSIAS/9OgP9fL/kAdWpUdN59nGRsGuUsLJo/dq45FzRqsGbryH0zV7jZIhNGtj7oxY8mzDj&#10;CZF7r09H4OhV/v7PFh14MVaNR/Rfj0cq8XC4kmDR8u9VuNdfgbfGCSQezyer8Jy0/Zha+i7PcYtR&#10;4AqBdU221PdX4gmN7PNJycPoxCMyp3zeZTbudX69PlyDva5yHPRJqj4p6aTHIzbk+6suvKRevkzj&#10;ezDAiCQsR309Tp0tnTC/MIXMk4vYzFScuHCWEvEo4vJScKGiEjEV5Th0PhSJ9ETZZXlIq9GiqrcX&#10;lX4bctnJhjsNGGs1wKrPRS6BkF+ZiaW5oEo62u4vgcdZgNKyBLXezu3SwOkoREFeJIK+auRnxCAx&#10;PgJJaVHQWMqQU5xGhirE1v1llHQNw3n7Z9CuPYZzfgW5Ni0ctXq4KTtjMqJgo9QNNlM60/dUeqqR&#10;Ua2D3u/Dys4ktlbqMU/vMNhvQUlFHKyOXLR0GNFPn9rdy0hcnYqJPheWxhpQoC1G21Azuge9cNCv&#10;HT/7Gg6dOoyQqPNqpLI1qKUK0KKXQLUYsihfU2BvDcLa3gxjgxslZK8qMpafIJbpFBnsSsuJRWj0&#10;cZyLPw0Lg0djkxP1fjMK6YdjUkIQEX0USRmRaOvy0huakZceiuqqPJjoaRuCFuTmJ0BDYFUQyNqa&#10;IuQXJCMjM4Lf5+F42BtqJU5iehiG+syqkwtgDsgcl+iNLs7w4O/WySJ7/H531ob9Oco+AkbSG1wk&#10;0K4SUPI/WwzWNxY9ZK6gSgt4kUC8RDl4YyWInUkB66tDErjukfGusV13RbrSk91c8vG8ZFIC+BL/&#10;ts8+f3eF/Yzs95jsd42fKfNsktD20rQLq72VWCO41hnwhZSkoMsl/m41WPDtAHenS4O3h7R4LpKw&#10;vwQPKQtfjFYTZHq8mKjGs9EqvD9nxgc8ZKf250tmgtCkvn5Kb/bFihXfX7XjoyUH3lOZrAgoAe6U&#10;Fc9nHXjGr/cFQMM6fEoAfcT3yP67eyM0uAPVuM1odU9umsb3MRv52bwdH6z78BG1+8tlyY7sVpms&#10;tskG42S2iS4j2hnBXZRghUWJ6OxwoZ6yzKzPZIQ+ApspBRE5CagmsHIqMhFosqCp1Y5CdoK06hLo&#10;fFacjTtDj2fD+GQ/5d0FJNPHFeTGwFOTiKUBF1zV2fC6qmHz1KBEkwNNRTZqqjNQSjYy6vlzWQry&#10;c6NhtZXATD+Ta6pCNWVqG0GUrc9G/82bmLp7B6dTIvDGheO4kBWKGkr3xOwoGChHDeygOm0GfI28&#10;lpRInMtMgKfVRWCZ0RTIh0Ebi9WlTmySPRdHvFge8WB51IPxXrJcYznm5gOw1pagwKxDgTeAIqcD&#10;enslJXA+WhsKMTJoxqXdLqxRgo7221BYEoNKto/VmgGLtQB2RxH8ZKIqXoOJvqy1lQGgv45tZYPF&#10;pUOJrgSnIs9QHejhCphQTg9or7XiAv1eZaAJxu5+BAYZMOzF0JFZg0M9SCvORGZhAqUn29hQiAh6&#10;/MOn38CxiJM4HnkCZxNOIT49BB0ttBJUNNfnHYqZLiqWoy0hQ91dp0cic71iKnZ+SsYDvudgnl6L&#10;wBRgCbNdXSCzzdJj7zRijz/vECTbPMcl/t8qJeH2hEftI1wddWBl1IoNSteLc7VYpYpaoVQVEG5N&#10;8H9kneaITU0/LNM7XpVNsgsuMh/73sVm3JJrnJKUIyVql73URdiX6QaCcY7P4WsIfbPXPZ7s7XEB&#10;GH1aZz4e95bgGf3ap2S3dya0+HDWgM+WrPh0yaayCz8Y0KhNgx+S+R4MVarc+rKr98m0Gc9545KD&#10;8TbBdI83dneQ/o/R6OWCFU/Jkp+ve/GDbb9KM/f5XhAfbPnx6U4An/B38vOX+0FVJONzmuSP1mvx&#10;1pwNjykF9qildwfMWGFkDHrKYDAVQW8sQXLCSWjyI1S6gpG2KuQkvoa5MRc6ejzQkLlSMyJgqMlG&#10;W7OBnsYGrbMSUVmRKDXmo7AyleegJ/Hr2cmrCTDKRl0cFsbrCap0uOtrUN/uRmtPLSWalWwaq5Ys&#10;OVzl0BtykU9/0t5pQ083H8ioG4G6CtjteajxVVLizaHMbaYvykEoO1uCTo+KnklYBkZQVFOKcl0B&#10;wpPPo36sAxVeHbRuDSrZ8Vt6PWhoMlGylam9b9PTHkzT865K9N5uwxXZI7feistrTbhFyfT0Uidu&#10;bzZSklnQ6k5HvbsA8UmnkJ5FJvVZoDUU4fiFcJyrtsM4NKHApKvJgsmUhampIJaW2zEwXAtvfSWl&#10;bBoMBKLeWobSqhLEZSQgLDoUyTkXUKhJIkPGI70iHWFFhcgPtsE/2IZytq27ow7lZHmTsww7230Y&#10;6aWcNSRgb7MbmRnHsb/ixd39NtxYp8xbryegPApQF8lM8lXAdpn+60B22K/Sn/E9+4uUiASc+j3f&#10;c1mG+ykTrxJc9zcayEj8G9tkfyGAXaqS5WGy1yTPNVOL9SE7FnpNBJlb1YibohQcb9eoJV5DwSLM&#10;0ApNd2oI4lqCXVhP8t9Ysd7LPjZioU+jZGT/lVHPS1MmXJ+14Cl94PUpM/ZJClLMUuo1yA7yryH0&#10;zV4vh0rxIeXi+5SQH/PDPuYHyPHpvA0vx7T4iMz2FtnvHbLdh/NGfLXuwlcrDvyANCy5Qp7zeJ+/&#10;uzdFrzZvwWOC5LmkICBDSkKi55P0aLMmvDtHichzfp8N+vl2PT7cdOOTgzp8sFOPdze9eH+7jsBr&#10;UMcHfDhySIUbKTh4uUeDnbZiHAyZMNdnRV7GGUzOtsFiySVQCuD3lMBgyFdRttTrwvCAE4Vko0pt&#10;HszmClSRpXT0SYdOH8Lp86cRciEUeZV5aonW6fRUZNT3wDh5Geb+NiQWp6KBki8lLQwlZbFkRxvy&#10;i5OQQXlUQKartmrUkVOejhwNgdmoVyv1S3Tp0BGwsiLdaClGR5sPpXxPtrYQXROd6JnrganJhZrh&#10;SXS9/yM03r6P0vZGVLQFEZOXCJu7HGkZp9DcXI2uThMlYSVsNalIS41Asb4M1XVO2Bpd6Br2Y3Sq&#10;AR1N1bDy/nMoc/U16ZgcrUWNJhZOcw5KNRk4E38O/s4GlNZ58OJv/xfc+mf/CudyzyONn+X21iDY&#10;aoGRbbd9MI7NvQl0dNeizleFAL1sBSVgLAF3LjEaobHROJ+aivaNFdRv7mD23S8wdPcZKpwyAV6N&#10;xqCOElmLlY1+3L6/pz47NuEEmtkuEyNu5GaEYZYB8dJqgBKPHXjJg4eUgtcZSO+R0cSXbVPhXOaz&#10;vkh2ubbpJ2u5cJ1AVYAju22OWxQ7bRIIMpixTWuyTLaxM3DU0j+nZscgLTsCXm8Jhjuq1HzsGr3W&#10;FplURhxVoiaCb6WT3qu/Ri0hkwlsGQQRbyZltTaGX01RLPPvkm59je8RbymZ2TZIGnItN1Ya1Tae&#10;/mA1Atacbwe49+i1PiD7vNVfhk9mDPhoxoTnQxq8Tz/2OZntZ3v1+GrLw6OW0tGDz6T65rpbHZ+s&#10;UkJK4YwVO/2WAx9tuNX3HxCMH63xQc9aVZELyZgsKcVfEHDv8n+kzNP7ZLf3yG6SSfkFpePLZQc+&#10;2azHJxt1Kk/ky2mL+p9HNM8H9HfXGBAuj9pQT9Y4dux1fO/EG3jzzBs4GXkI+SUJyMmPwdBUF248&#10;v4WWzmpUVMQgI+008jLD0UT5ZDVmwuXMg5/M8frpE3B1NMMaNOB8Xipiqr14IyEbx+Ij6QVDUCYM&#10;FHEEp0PfQGR8OMLp1yrMGljqTKh2VCEtPwldfX7U0vt0tJjR32lBUmoIrF4t6htp/Cfq+DsTmdEG&#10;m6sSDkpeb6AGLp8W1bZifPWHnyMqJ4rns0Bf70VIQSHy6n3INWpU0cMzEW8iOyUcpVlh8Jry0BEw&#10;oK6uEmZLFjbWOzA7UYthRvLTYa/jUMgRfPfU6wiPo19Nv4C4hAhcSIgkgxdSxp1DsTYf2SUMBpYK&#10;GKzlBIceQ4MBhKVdgH1kEN3zs5SAJSguisLyXIDn9kIn6QnsOuRVFKCoIgctrSboSi+ghuxYUBiP&#10;hoYauC2Z2J7zY7DLoBZ7R8ecRHzcMfh9FfDXlqKOHriVbX1xqQkPLvXj5mYrBhvy2YmtuLct+Vxc&#10;iqXEn22Nk2Uo3XbnyHyLAUroV4wlknB52IZ52gmZj7u61ICJlnKV9Ha9n+Doc5C9TKh15kJfHY/B&#10;TqMq8rFOaS5VVsXvS+blXf7vrixa7iFQJekRv5c5OEm4e5Fgk2xh+3z/7hDP20PPJpmrKU1nyNZS&#10;QGSqvUIVBRlqKEe7l+2oy1VzwV9D6Ju9fkwQfEI5qba9TFbh+1N6/IygkuPH60b8+qITP9k083sz&#10;frFfhy83XPjhbj0+FtBt+/BsQkf/Zqc/I5AWyY4E3nuUn0/4+w/5Hjne4vef0P99f82Bn/Icn647&#10;CSwPpMSUFN74eLdBpTJ/j0D7gPpZlQEe1/PvTrylqnl6VArwu3M+lcfSQ/CkJYegvCoBc1N1fDBu&#10;PkgP5nuscNOHjbVUUb50MFLZMNJQhqH6UsoJLTp9GtURAl4N6iklHe5KtDWyM7tKcOL092jsZRXG&#10;IRw68xriM87CXadD34APU+MN9EclsBqy4XOWwFRFP5cXg+Z6HcFciYFOMzulhcxXjLYeF+bmmtDT&#10;YVY7EpKnXh1sanqgs9BZC6HhAyssy4KR7JPv8sDS0Yj24UZ0tHvQ0kYf102pOt5IJqJPTQ/DZLsB&#10;rb4CZGWcgE4GOprtlLVFOBV6FKfCT+JUxDFUmUqQmBmFwyGv41T0CcRmnYOjtgJdvA7JzrzUb8Ei&#10;O6RsTynTZKO0phAF1ZTAlIR9V3YRq9dQ2uphdJSjs9NJ35YFL68noSwDEflxSJNr9tnhnZtG29oi&#10;sqgYGjqt6Oy1oq/Pg4EeO3rbGFT0SVgalEqmLkx112C8owZj9J6jA3Zoq2LoL9mxl1qwyGcjaegk&#10;GZJMfMti5qUhKz2WA1tTXlV0URLYzvbTXxEgr9jHCKkktDBgwqokwh0gIPr1ZDMj5oe0VD8aAkqj&#10;VpPINIIcMrUgKfJk3e3eKEE9WKMyc1+dsELKS0vGZ8kEdpFsJ6nV13jeNncJEqKPIZoBRKdPQR/v&#10;a6rNhElaiPLyJMTQDsTT979C0Dd8/WDGii/Ial8RNB8TdD9Zt+MHSyb8dIOAW7PhF9tu9bN8/9tL&#10;9fjlng8/260j27nxEX3ep4t2/HirHj+QNOAE2kc8hPU+IGDfXaZX43s/ITt+Qab8/rYXX+zU8fsG&#10;vCDY7sv8iow88pCswdvdWqjqnVMOlXNeSj/dnq3FYksFNvge2Z4x78/Gbl8NHjEqXuopxxNS/R02&#10;3r0pN81sNSOiVAfVKdmwR02+RL2+2FWNIX8Jo6EUVJeFt4z0BE57h54ShPJh0IOl2QYMTtUTNJmo&#10;qkrGeJ8PtupMdDWb0OTXKbO/NBvE/CTB1GJDdtoZ2Oi7nO4KuMlaJnMRrO4q1NMPytKgbUbjvwPb&#10;3x1RKZFIzk1CVXWxYqO0olTkVBXQUxbifPIZ6GxapOfFq3QNgcYq+PwGZBWk4s3Q4zgWHYbo7GgC&#10;2oMmysnZcS+WCOzlpWZ0dunh8ZA09MAAAP/0SURBVOSjpakG1bo8pBYkIEPqBhQnICLqEGoMWfDR&#10;3zV7SzFKEOhtWdAxaKXEHoevyYLKWis6JhdQ5dAjheAKdvuQWZaJEspxcx09WV01pvlZ49PNlJ42&#10;BHzFqjzwGBlATaHw51YGNSmEuEjmlco0AWc2GmoL0crg1xKsQmtjNYMdA1KgTCU3muiswGyfBZMM&#10;BgLMia5X6xvH6MVnyEICuCmp76YAZ1cZtf5uZcpEr17lNJGyalInT/zgnoxIkhF3xwlYYTfaIyUL&#10;6dH+LrWgJNOVQ2Sl5KuUrzLdpRhQpiL4PqmBLqOkyzMBMjkDs68Ubfza5M1Doz0TjZTs7QRkj1/z&#10;7QAneSjfnTLSa9XgxZwF75Bp3uH3nyxY6LkM+Jhy8pMtH96mNPyU33+05sRX+w14f8WDS+0FuN2v&#10;wfWeMmx20GMN6FSBBklTLYckaTkQ3T1SzWhixmMa33s0x5K89fIYG6O3itFFMgTL/iQjow+NKUEi&#10;e6KkWqkso7lOUEpxjLuUllIyWCqH3qY2fyHn6KvCqCdVgfXGhBO9tlRljmVifJBRyWEpoJ84hcys&#10;CLSozE6v9sO1+ytg06bBacxFTUUyAo58DDRVYWHciaXpANZmGilt2lBnSoOhIhrZ9D66mlzkF8RR&#10;lpbCbs0n2+WqwQ2nvZTyohjVhmJcoPQ8ceYUjp05hpDzh+CipGoIaujp8pFDWXfmQhjepBwOOXuK&#10;3igcF+g9moImeM3ZlH2x0Ho9qF9bR5AM0rc4quRmZWMH0q06lHvo6eq8MDTX470/+AIdvWQRyq5x&#10;+pIh+sYBsvvCbADtjeVku0K4R7pgH++Du7uBoI1BrS1HbR+S9OdybI65VM213mAJJmULyoADUyP1&#10;GOtnh11owtNbM9he7YKecvHwse/iKBVApS6LbG5EvTURHb5cjLQZCCAdeujhHGSCBlcRgVaArsZK&#10;tcl3tMekvhcw9rVWw2NORz8BuDXtUzsFxrp1qr65zHuJZJTlW9OdVZD6b0tjBiyNiI9yYZvqZWPU&#10;qa57ulNHNqzEKIEu8lByTcraSZmIXpFCJoNkSQJe1lhKygTZYiP/J4UiV8lkMq8nJZDl6+Vpl6qH&#10;92inHQ/3ulVQnuY9TdEitNdqUJR9AdXaTLUoO+grQ7e/DH0NFfyqwUDdtwRcu6cY5rIkpMaFIYl+&#10;xajNQL+/CtONOkhl01lZ58YItCu5HtoryTTV2GaE2iW1y94l+brLBpPkn3NNRYqyJeWYFFCQajyS&#10;Ynyrh1GIjbjHG75CAEpG5Sc0yXdk7RvpfpeyYKaxAFJ7WnLrrxFUd6es/LsZd8hyks78bXq9T7fq&#10;KFmdlKRufDBjxI8PGukH3Spln9QlkASto950NDGC+ykTI6KO0eOdxBn6Cx/l1eZ0A65IqroBKyYo&#10;gVrJRrlZ5xFx7k3ozSVw1+rR21dPf5KNHbLd8/12jAay4Kw8B589B+bqZAz3ueFyFKG+TkvAkSWb&#10;a+B3FsFFEDooVc8mnMYbZw/hOyd+T20MzSlNwdnEEByPDUNYUqTKb3ji/CmciA5FZGY0jGTHwtyz&#10;OH7qO0hKuYCEvEQUVOUoMPdRrhlteVjYHkW5qRjRqakwtbeifrAHzfSO411GlfNjskWHXnaCmsIo&#10;jFJ+ytrDDbL+CgPXluSJHKjkc9GrnPqSvfnvor5sxJSa2rJsTgYPFujH1occqpbatLBOjxndrUbk&#10;511Q9xBLVnc789FDldBN8A4HK9DfWKZS1ksaddlRH/SVqxHWRoLMTHkZrCtGT7teZTfrbatGBzv1&#10;miRMItiFIWdENlIiyi731eFXpYGHW8sw02fDaAdZj/1pmmAaoC8vzr+AxPgzKo1CQUESPJTw4hOH&#10;m0soT7VUNmS9ft43j0VhUQZfAbAkypV5t915Lw5WGtkP6jA/6GawMqp9iJJMVmWo7jaqudlGKqCT&#10;J38Pb5w6hO+GncD3wk/hQup53pNs2WEwD5RgrEn77QBn0GcjljdxMvwEQqPCEBl3Ei5zJiZJ7euM&#10;OJJjfaG5HJs9Rsy2lNFUVhNculc1v3orsdNNY9yr5c96rHYw6nTR1HaXQUrL7vPv1/u0uKOmCvR4&#10;uVSrChZKXe636dfEv0ml0vdl5bYMnpDB3llw4LM1D77g8X36vE/Xxes5VGlhKRP10YINP6J8/RGl&#10;6ad8j9Tbllpxsg7zIgEtiVWl7HEXJc2ArwgXJ+vZkNTfrVUYb9Ggr/lV9JVRPheZJ5EdKTrpDDKK&#10;kih9yjHEh7w1KbXvdGrYWKqEZuZEIdtQQellQmOHE23s5AvDjLyUWTvL3WgNGqApimIkF+ZMZCc1&#10;I6coATmVmfRmfrT11aKU3qlUmw8vJVpzi5X+qhznoo8jMScG9joDZqZ60EEwtzTbEJ8QgYycFLJn&#10;BayWTBSXpFIS2lBSmq7mzVoazXBYc1GQfpzqwEK/a8AzSf9Nn7Lco8UiA+UKO9IWAbXPaH5p9Out&#10;LZ01WKfEXpUU6GyTYQJV6pmPkPllj9qElJLm/U93G/i7Ggy381opF/vZMbuoANr9pfAzGMkoXSvl&#10;aZ2N3xNEnQSTy5CKxtpieK3Zig1EZraQ3Z22DLQ0iOwsojxnIO+1oMGYhJ3JWgzSKkj25MHGUpUl&#10;em2YwZbyUQCwzKAxScBMkcHHGPSluq4kfrUbM5BXEI24xDAkJITAoEtBV0OJSk2+QMYU+7BBMIv8&#10;XGMwubLWgh3ahYkuK9rouV1sP6sxH0kJoSjmeWQXSX+z7AyX4o0G5SllY6qxKhVpKWdxJpJq5cIx&#10;xCWdht+dz2stU9fbF/iWgyZeO+WHJRfuGupTydUhyV6psxd5E6uNhWoFyJ3xGjXkL4UXbpGVpOCC&#10;lNz9eDeoQCMjjZeGdbghS2nm+T0BJvni31qsxdtSkXNEh2fTZlXi6RHpX0YuH00SeLMWAsWARzyf&#10;5K2QSjgPZh14zK9Sq+3xIn8n5x7UYquzDLfGjGpi/Yt1+sC1WgLOh3f53nvDsr6zBjepv6WAxzal&#10;yAKv/6okMGW0myKQBuuLMCvRjJG5jvcpW3b6KHcGmsrgMSTCQhnWEqD8adQzih4j06cgaMvE5cUG&#10;bFNe+rzlMNnKkE/fVUJpKQUsZvvsKClMwImz8lBCkJFxXm3MlOhcx0jZvrWMvt0ZjM+0wW0tQEZm&#10;KIyGHIz2ObC5EkQXO0FOQSKyy1Khs1RCZ6hEVGykSkQUn3MBFTYDJucmcPTE63jz+HdxJOQ1pGXF&#10;0JORSbxFqoM3mDLxkAHis7U6vEd78HyaAJzUsm2NqvrrA6qJezNuXKdH2ZZcHU0aePU5CD39Jl4/&#10;8T0G2DOotRIM9IDjnZKeQosOb6GS5FKsXvxLgJ9VK5tw0yOQlBoKjaTe8JQjUFumsm/1Uca2s12b&#10;PLlo8xcrYPZKsUPKSPGOXQx23WyvhtoSVdp4dcKNu7xemeuSwoqTlInLg7JoWFboi+yjdeDPkh1r&#10;jte0Qb8lteekrvcy7YfkC93i3zYGGGDo7fdGrGrfnKil64t1iiz6CPapPic6yErNVHEBWy6lez7v&#10;tRgueua2eqqwjRH6skL0MEDMdup5LdVKzkomZwnSEniGea5O4iHoKSSba1XVJ1EUImm/htA3e10n&#10;GG4RBA8kSk6Z8JSg+nDJTf9mwYdzZjV39nLGjKfTejwRkBAg7yw51TTAywWzmgr4iEz07roP9/j/&#10;NwWQ8w76LTKPgGjZhYfTRjxmZ3ibAHoyaVEF9oXx7pGZBMBSLeXeDN9PXyalouTrTYLrLv/nITuN&#10;1BG7TTCpclZkyJcE6AeLMv3gUQB8KCtbyI5SN1uKMD4kkC92lRGwdWRodk5jrGpIKfs0xujeTAPc&#10;16pFJwHXzA7V3mRAXtJZ5KaFoSA3GkVkp7zsSLQFa+DkA9JpsxAfG0pWKSdADTTbZNv1WtzidTkM&#10;SWTAsyiqSINOX4jqshSMMEKOtuhRVZICN5mgt5GdYtKrPOIglcJQRxU++3gL9x8NYWXVD7ujEA4/&#10;WWQyiPTSaEQkHIW32QKtpQRpmQl4/dib+N7J4/jeqcMEyWuIjAmDsaYEtew4Ln52R+FxfMz2lrnR&#10;jxZdeIdBS3K+bHSUYawhR3VWGYxoq82Dw5iG5LjTCD0XgjfOh+H1c6dw+vwx+pRSdBEso2R0SQMv&#10;0mqI9zBApusXpvNSOjry0BQoRyc7nABntNuKwrQTZPdz6CD7tNDftLKjB+tK1M/ynkZ65552He/b&#10;rOrbDXbb1IoZyWXygCpHJrNF8i1QJa1Kv5inr2KQ3iMry7FBpSRfRfJu0KrInNmiSFB6wDnK3jUG&#10;EqmDJ/cnrNNMfy5rYGNiTyKC95WUegE1JgaMOh38lPxOBiivOQNNdpIL5aikQ5+n4lkcsKstXtP0&#10;fUvDTjUVIbvFhXlHOxiE6goV88qot+ShmaKs/hpC3+z10ZoLX2x78cNtH77acOFH2078bNeDn++4&#10;8eOtWvyYf/t82UYpJ5mXX8m8H/C9Hy5a8aM9v5oi+GqX3or/+yH/9v6mTzGeZFsSVnxrmeCj3xKW&#10;fECWE1AIoIQBZfDjwYIXj9joqjjfDJmP3u75ah1ervvxfM2LFwTy25v1eEaf9nSOACYApcDD2wT9&#10;4ymCa4JMKpPt8n8yUS6rXQjauzTE+9P1NL4hNL5JMBky4DTnQaNJh4Xyro5RXWOtQpbdDO9oNwJN&#10;Rvg9Behr0qGTDyLoLIaJTFBMBiqjX7Drc9lRTyAhPgwGcxkSk0NRmif5TMismwPITr+Acm0pNNXl&#10;yCc75aaHII2HwZSD5RF2rFkfZY0GYzT2nQ2VsFnS0UXgri41Y3SiDda2BmQEmnHOVoeSjnFoWnqR&#10;YalBXmUBJf9ZhJ95nQz3PZykP8wvTmbHrMWLeasqYClrW2Unx/UBIy4NVGO1k767r0rtop5qKaXM&#10;19N7y6LzGlVofpiBpp+y10tZ66D/7G4zoc1HP0ap7KHvGm2vwSAl5AgZcYTf9zRq1Giu7FhokVTj&#10;DBqyg77NK0USS9DslAEUvQpizVQSQwIw+v0WTxZVA9mPh99TxOeQqlLm2WuSMNFehnvsJwf03bJD&#10;e3+afp/fXxx6VW5KmE6WUkn1oF36uzneg7DQ5lgtr7UYTr0MduWiO8igSVDrKpNRpklDtbGEFuEc&#10;TkacwlF6rzfDjuBwxHGciT/Nz09RKQ7n+QxWyY6yO3yL4F2mP+z05KBWn6CyOUv6BfGwcsjWLxlc&#10;kj16snNArmOV3llKLn8NoW/2+s1VP37/oA5/cKkBf3itCb+51Yw/uB7Ery7V4dcX6/D7+/X4xR7B&#10;uO7Azy/W49eXG/ELSUV+0atyx/9gy4VPVsiG63a8uyp1kD34aLNOTW6/NW/GB5tuPFt1K7a7wwa9&#10;Icti2sux1V2JLfqtPR63aWjvzUp5KserEcmpV/Xb7tO3SeFDKRcsxRLvC8NO2/Ae5aZUQ300K2nU&#10;nAShk/6QbCdSlNFdquQ84Wc9mPfT4PKzltowM+hCh7sQK31SoI+SpLsUpppCRBSUo9jbSHnXBLO9&#10;BH30GJJdyusoQ2ZeMowWHRy2KhQXpqJKkwm9Ng3aihi19cTpoXfTlaCgKBomexGcjKBdMmfmyscw&#10;fUtXfaXK65GVcAybEwEMUNJKbsO+NhfKy9ORmnYONkMKrjFo+X0ZWF7txc17W/jgyRx++qwPd9bc&#10;qCmLxElZIRNzFkm5sZR3ZJ+WVzXZL1FarYvM6jCSxeiBuqpwg55Z6j3cGrVRPbjUlqeVbq3ypFIb&#10;TaqpjjWUKkk02qrDOAPGEBlLihgG7FloZdDpYZuNUA5KsZDJbnoptocMLsyQmVpcefzewKBUiiba&#10;DwGpqTqLnugkzkV8D1nZZ1FL6agpj0M939NFpvQSkDZzDtspDumZ58mQJvRQ8t9d9qjtLqtdlVjo&#10;KMVl2oEb4ybs9evQ5yMDUYm0U6Z2eAuUZO2l/+6jNJUCJQMiU4Nl6KacrfMQZHEnEZUahZSsKMr0&#10;JIRHh+Lk+dM4fvYEwhmwYtPOw2BIxggBIxtZt+n3D2T51hAlLAG+ybbcoXSVlSZS7H+ZzKmqDQ1Y&#10;VAKhmR7ZFlaBiRYN5iQnDoH5NYS+2eune178nMCRr7+50YRf7Ljw+xdr8astJ36fLPeHBz785nI9&#10;/uByHX6x68YPCSCZcxNmfEGfIBPgat6NgHxv2YoPlqz4cNWlSvE+nTHgBZlQ0qkLaK7w5nbYKVZp&#10;znfZCaRq580xs6rBJrsEVO7BgSq12+AxH4QkMLrL318Z1OFgSKeKJN5m5HtAWXFTImBnBfZ7Kdd6&#10;GH06KnCZ+v4Kj4N+A3a7KnCV559hh0lJPoNwdtgzMedw7vxJGv5idJpj0W2Kg7c6nd7rHDtDLAb5&#10;IA9Wm7A06YPXVYqaqnT6pHLKHUoOAnGEMkkiv3TIZnY2pzkbh459B4dCDuMEo+iJ07+H7LTTqkSU&#10;DCGLITdUSybneGSlhiE17igZMxb66hykpJ+F26dR6zAfzXjwGZn+ZwdBvLfpV5O0G3zQs70Ode1H&#10;z1BOhp/GUXYeqYFwKuT3EBHxOjy6REil041OGSk24+qoCXeVRLezrY24PCz7CaXyZ5XaaCnbTWRk&#10;cp4ySYA32lqp0sd11RWhl3JwiEzWyU4uMmq8vYqHVh1SJVRWWrS6s9lGBqTEHUZS7BE01vH9jVKf&#10;IUt5tl5G/XYZueR7uiij+8l6dfS+ki35TMQRhEWdQUhcBMKij6G08Cy2J6l41r3s+Aa12kNGuiW1&#10;gcjIy+z0cg8yyn2FTCcZubbINDujDCJ8vlKsUlaSSGmptREH5ged6KScDBCgk2yLVcp3GXCZZ5BY&#10;GHLDWp0Egy5VpZxIVUGBXpttfIlB6f6iH9envbg05cZVKoetCSu22Xc2RyxkWDs9pQervC7xeOIt&#10;l+W8bJ+vIfTNXp/TC8lyrg8ma/Dlsh0/2bDgp+tm/HjFiD+6RKDt1eIfkgF/SSD+koD7ip7tU4Lt&#10;PUo8GfyQnQDP6B9Eln5O8AkYv9j04pNVD5nIpWTfLQJHPJvUU7tLY3x7VKrQ2HBngp5tnKwm+946&#10;pcRRlaoPJqC63V+NB6MG3BisViOQ+zIq2qOBVEG9SRCq89CvSQr1XbKlFCKR6QmZgnhVJbRCze2t&#10;DTtQZ8rAylg9G9+mMnRdWvBhnlF7dSyIpfEWlOdfwO1Lg/QVHmzRG7R6SxAVexRn4kIRmxwGDw33&#10;IuXFliSloSSbb6qgpNBQnlXCbchCYmooAX0MF+JDCKRz0JQkos7JyOuuhMWQC11pHDtrIfYmvPRy&#10;PnqlMpiqEqEtjKQB1+Cjg3a8terlZ+uwynZaZydZbJJMUU6adiNs9E55PEchz+uylaCrge/heRb6&#10;jAQn/aoM+zOAXaL8ucjjmozOsTNKCnvJ3bnIe56XHfGURTJwJKWc5nte1YuT7FmTBJ/Ip1l+bXdm&#10;ojcgmcy0Kp2dFB6UNAbSwad4Dsk3MsDoPtFvR6cUQaQf6uW1ttC31ZHJWgncerJgO/2UrI5pr8sm&#10;oHPJlgQ02T9A77Q26iHILPT6lIx8hpIuYbq1BIvsA3NtlWRZjQK2sNjqsBVXZlxqc+kq+8cqQbc5&#10;5sbygKRkqGH7VanrnunUYbK1QtUuEO+1KdNTPVI+TAcpfinTJaVk2PCoUziVEIaQxJOoNqVjus+M&#10;/UE79qkKpNTxNCW4ZOvKTTmFEAa2aLEQfIYDVANzDEQyYCOli2V1ytcQ+mavX+w48It1K36xaMTv&#10;r9rwG/o3KRn1D8luf0Qp+Udkv3+478OvyXhfrFnx9qwBjxhFb47oGIU0atBDUpa9Tdn4HmXky0Wp&#10;FkqJx6/3Jhll+R4p3SssdnukGjfpN6TW1z1KvusjUoSewOPfpbCh+DwZtbzJDiTTAM/G9Xg8LjsP&#10;9LjBqHeLvu9Kv4bvk2FwkY0WvKTJfjHvJVMy+vHByYLUsR6LGlnqatSRWUIQT/1eQZYpzQiHrSIf&#10;rcZU3FyqU0Y4W9Y00lTPU2pI4cNVsuky/c9UazkjvgwBl2GMHW9LOrREW37OrXE7HvDhSJXUK7yn&#10;Zf5tjL5llJ1QFuqOU7ZOD5rZaSjXevgQR9yYJBP1+Itwkwy6w6BylxL68kQ9ki4cxumIN1T2X3tV&#10;PtodOnrGKHrBREyOuNDdWgOfvQAuYzaKc2OQEHUUBZnn0NtYjRxKqPCQ16EtOIt1AuOAwWmfHUI2&#10;Su7zZ+kUMgUgrCaljYcDxZhgxxmjDOyn5JWBBgFbP+Wd1LuW5KiL7FQBowSINDWYsTduwZ15D+Y6&#10;yhnp2T6UezOtRepnqckm8my6pURNKl/i+7YnJaU8WZfPaosB9uDrTaKXplxYp0yTOb51vvfGlAEP&#10;qX7W+WyXyR4L/Gw5v2TWCj35XbweepiK5Ch8jhzemw1Xydo36P+lpNQqZbOMYEoqvDm5tz7JE8lg&#10;xXuV9PZLXdWqjvws73O104RNPoMtetjJxlI0ugrRUK+nrLWi2VeOAfrZCbbBHJ/ZFAE+TW863FgB&#10;XUEoqkouQFMWhRpNDIEpC+eNlLq5kIIeswwMX0Pom71+QsD9bMuGn5DRfkV2+/W2Db/apl/btOOn&#10;BNmPNpz4fNmsFjJ/vu7BE7LZFYJhh+xzwOMa2UZ5KUrIFytOfLDlxYslM95aeHV8tF2Hj3cCaoGy&#10;/E2O7x800XPJ6KYsXvaoiWupbiNzcA9G9bgzqMWV7jI8GqkguKtVAfZnBOm7sxbKVKk4KgMwNsV0&#10;Mjr5hN5PytlKKWKRUFOMwoP0IElkqeysSBQWx6MhUA07o3FMzAnoiiIZse1qkW0WvZjZVoBPnixg&#10;m9FW1uKpNXqydKijEgfsvCLRxBPdZYe4Qbm72VRIyapTc10LjKxDZL3BVvo3SjKZfzJo4imttOhu&#10;IVgcBUiIfAOLw7UYqc9nsLHhF7f6CFrZ42clCLXQUdaWkMFaanVosWtQa8qH11uGjma9Sq/gNWei&#10;hQzZF6xU3mqYUV3k3yg/U3IxytrBq2QMKaksKkAKs+zzumVu9ICSaIFgm2aEL0s7hfNRh+lvDqGy&#10;OgMlRcmIizmN2Njj0OvSyLzllJ28p+ZClX/x5mIdWdmCbQbJi7J8iqpil8FRNnJKqWMBkny2TKJL&#10;5Jch+g0Gk8uyqZTBcHOQDDMhqz+qKM8oARmoZE2n7Nq/P1uL6/Tqq7QQCzyXLMnbHLKTUW1qWdcM&#10;v84QPBu8rwP6+QMGUtkWc5kBYI0+a5beVZZ7SSq8JZ5vmcDbGDARbGQ9+tOZ5ip1jNaX8GdKZ08R&#10;ut2lKGSwOnPuCCISIhCReA6RZLvM/BjoazIoj0VGC5PxGVMlyMoXYdwFSu81ytSpdkptAnJ31KlU&#10;wysEfcPXxwtGfDJvwAczOvxg3UKv5sNPtmR9JIFI//b9dQc+33ThOTv6bckzwQi3yQiz0lvBBqA5&#10;nzSp+bK3ZHf2stTJtuAdgvMTSsv3yXqPp0x4RsZ7Z92HZ0sE1LykpdbhDt93c5Z03lOmWO3OkBZP&#10;6PMe8wE94EOVebVtRltXRQxiw74Dpz6FnawE+wTWlXEzLnaX48YwwTlKQPBhXu6rJJtW8/pefb/F&#10;aNdGZshPCsFwVy3/P4sSpxzlxQkozz6P2tJ4DDfosEAgSDmliYYCLPH8ay3luNRHecGouUczL77x&#10;gAFgkxL1EqXuNQJ/lxJ5iQ2+2mukrNGqTnmR1yU1v3floTeVYobguj5GJpylZB6qwCcXm/AP7gzh&#10;q916/OHdXjxgJ9rm/y+0VWOS3lH81AQj8gyZcIQP3VoVjSF6oCE+5B52hEZG+m4/5aT4LTJVhzcf&#10;w5RhEiAuM1BstZdQGWiVUnjINpcVOjLwdHeaDCOrSeS8BGtZWQJS089AU5mO8/RTR86cVHvmvhdG&#10;HxodAqM2iZ23hmAgOCjV5xh4tsZckOKXUkd9kb8TL7hAX7hIVhFmWaKMlw4/2VxK9tFjvrWUIDXg&#10;IgG6w/+R72UXtWTmEim4R4Z4RM96lYFzc4RtSVUx11OpMmftMLAtyHwYvbmAe5dMKQMrcmzxHFJ2&#10;eY0sJ+19QG+3SpDP01/OkJ1m2JZTlLuypGuMzDXJ9pxmG44yaI036VCRE4n4hFBEpkUgOj8eMbmJ&#10;iMmKQRRtQGGNbLItYpsaMEGAztGjTbbTNhBgs82S3KgGwzxHHz18Z20uxoMl3w5wL6Zr1Kr/T+jL&#10;Ho1o8GCoXK30/0hqKs/Q1FIWyjKsfT7MSX8OligfZF3kU4Lp0YIVb5HN7oxr1Oik+DWRkU9X/eph&#10;eGsSKRecuL3kwYuNOgW4ZysePFv24vaMDQ/49QnZ7QV/95ygvE3Q3SGDXCNotnizPYzy5yJP4Fjs&#10;WYSknkNW4QUMBEpwiRFOBktkikE6mBTDFxa8K0vBaHhv8bhIbzPBBqrVpqHdRc/SbaFUpAzpZmQk&#10;Q7RaSxB/9hAiw19HTloY6unThgJFGCf4Zgm6MV8+H1QZOr2F6Jc8Js4cMouGHY/SlbL2Nq/z/Vk3&#10;XhCAnzO4/IBM/stLzfj5XgN+cbWRjP1KYsu0xg1GcpF7D2eseGfZha9udOMagbDFiC9zSbJqXkbD&#10;JoccaG7W0bOVIODTodFboVZtFBeEo6rsArrplYTluuqkCGQFA0gRJGX6Gjvq3qgdm+yMamSS1y/B&#10;Q9aYrhEcy+zAUwTxhIzw0VuNNIpcriJrViAjKRQXKN1Ss8KhLY+F1AKXGuNS9FJYTe1XY2CTKrRS&#10;0WaVwFhmkFmnpJtqJpOws0uJJzVxTFm6wCApYJS5Pxnun+E1zbHNR1qKMUAlMEVgLhCU9xZr6eGc&#10;BLHcPxmF17/cbeC5KQl5T2pJIYOeJJVaZ4CXaYJVkY3CppSfIh1XZNBMdnCT2ZfZXxYItgVezyJV&#10;xww94zQ/b6Fd5CWvh/c+HiDTUXl0iGrg8+6n5RiiNB9u1aNLJur5njl+/jAl9nBD0atRSbbTZAPV&#10;RIseWgbpuNhjMFEddPi+5UqTB2SIZ9NWNYH8ZNKs5rVuDTFq9spKjSq1ymOtk/qdN7XQWcoIVINr&#10;lAsPFuxq4+inmx58uVOLr/bq8T4l5VN2qluUTVOMdrWGeFQWhKC/PhtPKR3fkR2/sx4MNFCSyTTA&#10;kh0vVx34bMuPj5fr8IJsIPNsMiF+R6IhO4mxNAYhZ2Xf23G1XUJ815JsRmW0k6qWMmH/lJ3+CSXa&#10;I3YKyQimSsqS7WZooufY8HdnarHHn1dodld4LxP0Ze21VTh57Ds4duo1vHnqDRwOeQMxF76nALbG&#10;h7wltcDYWcTzyCr3hX76iCU/Hm5RBm8HeT+1uEGGfzrHz+T1XpG2omfZpBzdHLSwU1gxQsBKktoZ&#10;dlBhjQ2qgxuU5PfX65QcWuiR/Vt67Ew5cbDkxcZSIwpyziEk/AhOnTuKSrJQo7sMw818Lz3ICNlt&#10;msekDJVb0tHjKWQHsWOqzUwgVWKpg+xK3yjrXi+OOJR0m+3UYpTgWyHzymfK6OQigSGJVmUEd6Ld&#10;pAZ/FilP59mBVaYssor47mtkqDU+8z3K/H1hKTLLMqXcHMEggygip8fZKWUkc7TpFfimGZSmmjUq&#10;sesMg4msZ5SdAGN8r8zdDfOZjnVWUb471HYb2a92edJNiVZBSWlSQJU1nysjTgKQ7Mrvd9mey2TR&#10;Kcq79UED3yNzaLxX3ttCWzmlebXy71eHTVhoKcVcUzEkveIircWsDBTJoAqZaZjyUhYoz1NRCIMJ&#10;c8l82gLbbJZMKAMwcghLTov/JthkiZsAs7QgGhFRJ9Qu+PKKFDR7viXDCTsISO6zkz6iPJRBDBn9&#10;k4qoa015BNzX+d35sHZI45IxSZZPPVikzFytxbuUkrL/7VNG+U/XXfhgwULw2PlzHd4hc70v6x3J&#10;hhtseDdlXXL6BZVd6uy511CrT8atOS8eztfhgJ9xiyzwNn3aezMmvEPGeovHLT50qXIplD7FaNVT&#10;W0zjyo7M6DrHjiS1m2XkUuo1y8JnSannN5fg1Knv4eiZQ4ggUOfYqZ6OO3C/vxT3BkrxhED5eKeV&#10;UtiPJ8tBXJmUOmQ01wSwpNEerpMlbkXszAQEJdWoPxcHlGnfvzOMZZrwOkMeTp08hMNnQxAed1qt&#10;z9ye9jB6FqOtNgedwVI1STzYrGWHq+bDY8cZdmCoNhOXKZ8lddsSgS+RWNYuyjrASXbCScrgETJx&#10;ezPvob4MzWQxYTRZATHITtbNKNzHh9/TQG9CTyYrQXobKgkoPTuJgWxgJQuYIZmtL0/VY7C+GF4d&#10;WYttt0rfIXvNZtmhp9m5O8ngxfmRyM27gGxKbIeFMolgkfvd4rMWCb3RwUMCDwOFWldLybzI65QV&#10;H6poBuWirMKXjMZyzuEmMgPZpCNQjrKiCwg983vQVUSjh+0juwLGyEKyc+DcuTdwJuI1eA0xmJOA&#10;M0HwMSDKkLvMgb1K9MqA0FqGef6PMHKzTwOvvZgBqJQBm8wjo4bitwgcWf0xzLZudhVilEwr5aen&#10;GexkW9c8gSODRCONWl5fDXrqNeitr8BIk9QSNKCb7OWnz3YZMuEgc7kN2fDbi9SkelttIQNzPp8r&#10;VQE/L1hbgmr684AtDwN13xJwdwYrcVcycDGK7bbkKeBd7i3DrdFqRmx2wAF2grocPihGAkbGdTaE&#10;RLtrY/RP0xbcI0AekZWukmmE9V4SYO+xQ70t8nFamKoGDfYcREedxvHQ02SrI+jgTYr5fUKw20uj&#10;EB/zXSQmvI6gPYMyoAID7LTd7BDNsgjWWYgm2fJB/9XmLEKLIx+t/HmYcmq5jXKjTYPtTo2aQF+R&#10;6NtWAas+B2ERslPgOOIoF4PWdAYHPw66SrFJlltiFFzk+yaDRZiihJxhdB6rK0YvJWxp1nkcOf4d&#10;HD93CueTohBx4YRKHtTkykevr5hRsgzdHj54TzlsfEhmXQI9F/0Do7WsupDhY9muIqOknSLf6M3m&#10;KJVkFfsWpdBVqoh3yOiPKaGvkk2uShqASRu9m5aSRosgO2RzYw0C7BhTQ7WY6rFjdbwek312LE4F&#10;0NNiQptXSznJdgpWo8tdgmnZZc7ONN/KYOEtQQ/bZ9RfgZvzLWRz3mcT2UsClsitQSuGguX0g5XI&#10;SDuLtPQY5OWlwsog5WMnG5PheH8xpprYYQkkyc0o0wK79HSSP3KVnlb81iJBKGATXybHApl9ikwu&#10;AzkT9KZdbIO+bhva+PmyMmWV3myNTPRwxUs56caHVztV2jopLSWjmssiGdkeMkUgimCaYJggUMVT&#10;FebG4mjYMRyLPouTPE5cOIm41AjYbYVqmVlPew0SEo8jMvYEErJD4PUWYLqL3puBVCR7O1WRsyYF&#10;+rJ4OPjMZJmabCXqIQjbGbz8nlJ0NRrR5KlASc55FGSdhaUqWS1rG+O5JRCNMzDKahrZndHnzVX7&#10;6L6G0Dd7Sd6Rl3MWBY4H9EM3hi2McjVIT3wDyamhiEsKw+kzb+B81FFEsvOdDnkdhUUJsBpzMNhr&#10;ZUeQmXkDFoetaLCmKPkgi0cXhZUY9eaCBYyQNNRNFej3FaoC9RJl9yeclFg0+/zfsSb6JtK+zOIP&#10;BYoxSUpvc+fCUH4BbdIB6yphr8lBae4F1BqzCcw8DHnysc7rvET/IpPde5RD894srDUW4XK/Cfv0&#10;RdOBQkoNRmuC6wFN/y49hay8EBkyx8g5QXCL7JtmVO52ZpE5Sxj9yultivg5WbBXsyNWxBOwOWhz&#10;ZKOb1ySrH8Q09zWUq4WscshSqBF2kH6CrZsdbaiD8o9MOEC/MERWGpZVG2QtyYcvvurutB3v75JZ&#10;x9lRKZ0qSuOQlhOBMk0KdIywBcUJSMs4r4p7bM21U3o61MS71MJbG2/kw5fSvn5sTDYRFJJVSnLv&#10;WzDu15LdnJjvkoGJAA7GGtjGNszJ3BlldLeK1DLZze/JfrLkSsoetzTo4XOVopzy/ULUYVVlp038&#10;DSWgGm4nKKS66WK/VmUjnqeHXp90qoo0wlwy7zXF5z7TQxkpfpEsKekJxsg2krJ8po+gFW856sCV&#10;eS+uMdB+cKWV6obBhueVnCHL/a+20UhfksXDK/SC8zIXSAavtxQiNu4kTseG4ETiGRxKCMPJ+FPI&#10;KjgPnyzHo4RtcmWjn1+lrSdl2xKBP8l7lX4ntcWnCcwp9kuRpfOUpyKtlxgAxXfK72VwZJgeWRhw&#10;gPc+2mlVe/18rnLUeyvR3sRAF6xBHwPesIyAUnF8DaFv9mo2p6CVDBA0psBTFQujhhIj7QzCzhxR&#10;VTyPRpzGG2Hy9RQOR57Ea6GHcfz8cZyi0S7QJjASEyCMimKaV2RIlyAQCSUTq6Kf53mI0R2nb5Pq&#10;KPPt5Yw8DpVDQiSK7LkTmbIjKc0oBSTF2bws8CXrSGRqJQik8yuqt+WrSWxZ6rPMh7pK0FymJLnY&#10;VoKbfZV4Z96NJ6MEG9luqakQi5Q4sg9vzJOhNrVeHaH+by5S7DYvk8FynW0yf1OjVg9MsUNOsWP2&#10;uHMo0diB2FFHyVIz1PXjBKYsiRrjdfXXFahh+W6y7BABJqOLMvrWz/8fEhBLRyFbjVLySCcYYScc&#10;Ej9JQ77ADnpAr/l4rYFRvBqxUUdw/OwxHGKbHqNvOxN9FBp2eLu1SHlHvz0Xl5ZbsMrzX5xtJFgM&#10;qqJnQkwYdOXsZO1OTPdTrrZQIjECDxPgCwR8O71fP71dvTsbE/RBY+yAQ5RBMsopC5T7yXIVWafQ&#10;LtKVbFecF4mUjCjEZMQhpzQTJgZUCR6yG1vmyAQMkhR1nXJyi+pkhcCQ1RjrBJ0MgiwOmtWc3iTZ&#10;fJydWOa25JC9baPS1gyCspP7yrwP1+jff/Z0EndXG3BjWYr711N6awhcOY8soyLLsi07qHRkV8bq&#10;CBm+1wWLBKP8KBSVxcJFxSE1IVZn6zHPfjPG5yUrfEZ7LLCbclGjz+Z7pF5dFbrqC9SWmjmeVzE9&#10;n48AbIq+eI7nkAGrGRn06bUxIJkZmF7t36upSkUyAa7Vsu/VVcBL6Tk94qMSoYcc/pZF9WfFQ7Dj&#10;LRAoU7yIOUaIcVlLR9kni3grKuMQlXYCydkRKCcldwarGMHpJ9gx+2iepYrkEqPbXDvNKPW+LH+R&#10;CdUlJV1K1AOZpwSRLfAysSlprIXdpgiGdXqFK1MutaRGltDI6NCryGNFuydHSZvVMQ+GZakQTa8s&#10;nF0kc62TGbcJqkuUNQftpXjAKPmQ0nU7mKOmCFYIqFkCfJafP+UvxJg3W/kR2T0wQ0M9Q0aVVRfL&#10;jKKycHVNfAmvfYleYYXsusz2mGUHFZ84wXOI5JT/GfKR1cnQAr4uT66q6dZO8LfVsXMEKtSKCxm9&#10;Ek8QQY+SnHkOzlq2k1piVMUozg7Vb1He4+5CPaVJPkJOfQenGcikTvXhs4dxhkpCam0HG2qUZ5hi&#10;B9qeqMWtlXbsjPvod/zYmw5iWVIZdMgeMgfmOinFKN966W/G2Vk6fDokxJ/B2YRwnIk/iaz8CLWI&#10;WBhXLeGiVJMJfQGeSMjuxirK91I0Uba3Nkh5L1ln+YoNZKRO1lQOMqoLO86wrdT2mCE+hyGTkpOr&#10;wzaMM+JL7g/ZfdHSoEVTXRXPVYlO/l8X20WOIX6WdPoN/r+kI98h6y0TzEv8f9mUKvNvUsxDJphl&#10;r9wY++YYr3G6y4wpKoYJ+lY5JgnCUQYWkYuyC2SR5xCQSuXb3lYTEuIoL8nUaZnhaKMSkfMK48ko&#10;87BMtTAgdQQr0MU2UetIZQCJjCyeW7YqlZckwuEsQ3V1GqyWAjQFjfCybRp4P1LYvyOgQaM9+9sB&#10;Tg29MrKIJpVjUjoapeB0F6UAgSTGe77TgoEAP4ymVEz5EjvrUnc5pB7XDhlpgXJKMt5OUK5JNJMb&#10;vLhYr3zJBn8vVU4EcLJ6XYaM5TNlWPfKlEflHhGGEybcZqOvEKiyZEcYbpGNICsglkZdaPbkkcpf&#10;ZWzao4+4Qc956//D3n8GV5ZdV4KwxHLpLUwiASSQSHjvvbfv4XkP7733Hg/e+8xEep9VWb6KVawq&#10;kkXRSyJFkRTlbTene9Td+qZ7uns+mZHU6l6z9klSETMT80P5/fkmol7EzYcEnrn33L33Wuucffbu&#10;KcCb03bV72BXUniozZb52astuVjl/2cYEMap0+bq0+GuScVjvlYQdVymzYmQ84y6s405/HuGysOc&#10;pSGOEtEE6SRXTjLr+ytT1WycOJwIeFkIFZrSS4PtqEhV0bPWFE1D4LXTSIb492ZqT+/zvwpP3+MI&#10;CDuPRhqdmnkj5ZpsoaG2l+I+9e+7M3pS4lw1WdBDLTrAMRgnishGymFG3DpS8DEGn9XxCrVDeqq9&#10;jPTLSLpow/pAJcfLhd7aYjSaEhTFkSyOAY5RlSEWWcmXERnuh8ycSNTS2Nt5/l1EfTGqTuoqcR5J&#10;0xIEM1KHNtNRxPhaaVSNDCTCNsbbpI92NDXeZRQz2jfRBgTFRnmNI7xeMXhBrql2ont1AYIvn1I5&#10;k5fCA/DKmSNkRjwoR0ISAhGTchmxCZQIlXKdudikdhW6KrO0g7QJ6ZQzTeeRgkIyoyrrkrI5dYDj&#10;IJR9kOPWR4eV85d9aT1ENFk/HZFNo0RFVTqC1z9LDTjEANdD52t2pqvZ01nahMxstjWUIirck+d5&#10;ErFR59BMViATOkK3B3g9sn8vPzcSvkHn4Bd0Hs7KYtSQSgZfOY/o+CBExV6GQZcLu5FoV5bwYg7n&#10;ZjSXyYcpRrExRm6ZUh2VqV3+TjKkZRZNaSwaaC1vrNx4MZARGrCglWxZmODFCuUQ/j7OwRK+LsY4&#10;SAOVDYNTdLSxukRs0UmmaXTbEw7cmqvFrUk7bs9XYp2IJ9GuQR+lDHltxIaqslAV6SQ/TjYoNttT&#10;SYOoA83R2OrMxmFrGt6eNmG3I5u0kSgl62uNGYqmjtaSqjJwTFKrSDrPHJ17wBqt6qzIxIrsXJcZ&#10;QuHvIzQ+NxFnmeMgmxiHqQG7qf36GNmFEpWkesKlCVNURCim6ALh/J2kZjJ7JuuCoj+ll5nkWo7x&#10;fMcYsJ7nHcpuZR7icKQvkj42RERe6MzDHWrmr63X4MmEEescM1WMlNcrxW0k+MjO41EV6akfHGkM&#10;YlJ7X8f7UKLoq7vPjLKcYORRd0nGfrszBT08nzapu8HvkxoizZU5RC/+jUbaz+vrZqBRepMUWeis&#10;7B6Q7qMyIyizpJLVMcxgKZNA8wNGnvfz1LbOOim2VIJ26utRBsMOVwbHpgRSBGiR17xHlnIwLkHA&#10;qILCRI8VZdS/wcGn4B14HOf8T+LUxVM4c+k0AiLOoZasY2fMRMnBoEqHk8kW2fw6KtRXJrN4LrIM&#10;o8pHkIbLLK3UnJEkgA4inuxe6OPPsntBAoaMhwTqcQLEGINtL6+/0ZpBSUJ7IXUW1Jxo5b0WJsfX&#10;SfZ/H51eErflO0QnSgticfCWmnxVxduoo80PNyCHaBcT5QPfy+dxhhIrOjlMdZvNSAt6MYeTzZRu&#10;nvQ4T3KMUaOZNDIh9iLO+R2HHz07KycMzTwJ2bipK7wCuyacN6oUnTZqAyLKBJ1purNA5SFujZrV&#10;bt1dWVPqL8MS0U22ycvmvjpjDK4vVOOq2469CQPRrZyGV4At6oC1fh0WusrRQ4eX1B9BONFxUgxo&#10;uD6TKKlXQn+ECLJKh3lzzKAyUlZljYcG36CPQQv1Sbv0ZaaBD9HxZB/YkLyHfF0mcVpIUXeGrZis&#10;TKIjpjCwJKlDtN4KA8MWb5Y0J5GtQ0I7xXGa9NHUcGlqPUvWgWQDq7Q47qaWE6OTGaxeGuPCcAWN&#10;mIZDpB+gMUtjwXF+7yw/c4EBxk06K62ZJHFa6h4+nrXhOoPG224jHoxqsC4MgOOnko1bn68Vyi5n&#10;qW7VJ3qomQyDBid9D1ocpMj87EHSrH46gRijFLWpp3E5jUlKd0kpgEZSxxaiiWSXdMjuZzq8UMiu&#10;aiIM3y87IMaEOtOB++soEex0LNLRzjoN2ni/xcGrjPHITvWHyZqPmppi6kVxUlkPIz0mAk4zQAlD&#10;2aajrpN1XOX9vjZqxO1ZB4NPkXLG+DhPhIR7K9TzjfBHVGoAWmnsOxMWBl8GYAZDQSgJ1ELrBEF7&#10;GfDF0dSUPAOOTL7I7K+U2+vgz8IYZBa0l+c+SttaHraopRUBAtnrJtSyhXYs76+XHQ4MNLK4bdYk&#10;IycnAslpgdDRZiy2VLTzHsp39ND5ahhYpUOqTHS1OzNRnuGv1uJmeyxqbJrseagyZaHCkA4bNe4v&#10;XOhf9pDJAlkAlE11k/XFsFFwSpGWU5c9cYoOF5MSgB7+bYhRV6a6XZoI6phUbPZb1KKyDOx0Gw2q&#10;JUdpNFmjkcVMNyOJrF2kRp/FmTO/imNnX0J6+mUOZCE2SKe2x0pwze3A4awF8535kE6VspjaX5mM&#10;EQrtcTqWbKmfqk3FGqPgdh+dl/TtkKg45IxHcXoIAnxP4dyFkzjN49yFowgL82JkjaEhkjISIWSx&#10;WLIr+mhYkg41RiSTbAaZjazQpsKlzUZOYqBacujjTZ6kU8j3ikaTBVJZv+mX2VWZJLEnqsTWLiKJ&#10;6DehjS1OGnVFLvo7LairLobdmoUyUg2nKRu51GGtMgNoJvWk0Y80ZWGzuwCfbNbjjSkzrvYX4d2t&#10;WqI+UYbMwFoQprb0yPaf7PgLyEkJhh+vLzzKDwlJwdCWJkNfmogmfp9kvvRTvwkSygJtLqOw/xVv&#10;eF/2RjDHQOqgdKrJCzoHHUR2MbfyswcpDWQzqRTykUbxnaSaA61aNPM8S3PDoKcRyd6ySjupJ4ND&#10;Jx3TZEjGGa8j6igrIQPh94rDSnaMZJvI5Jcch9OyxcWgnO3mjFW1ktoeo1N1G5EU7U1NdYpa9TiS&#10;MoLo0BnYHJDiRURWBjuZlGklq5DJDzF4tSWI9060ppTcG+S1DBPxJgdo+LymLv5fChAN8FlQSi29&#10;MDgJo1CVv/h+Se9a7NNjqrscDkMSomRCKCIQHiE+OBPsiSupQUjI8keFI52IXkRKLxuP09Sud5lY&#10;kgkxQcoGsro2Bt0OmdnlGMo9txWGYZQO/AsX+pc9xMBkdV80i2wbH5V8MYrr/Owr0JbxxvFkRhhV&#10;RnlRg41l/Fvu8922ZeGEb0mbkfzGYlV0c4ZUabo9l4hVphJcJQFU6ru301Bn+60cROouiuVDotyD&#10;JQeuj5aRjshEil4ZzzTpgFBV0THjdFh3nxUTdIQl0V9EtXVy/VptJJz6ZHj7nsUxz5N4zfMUjvnw&#10;Z29p0n8SgREXYDNHksPTERiR5YbJTKJEeVk0nycdKUkNhI/PSXgF+OD8JW8Ehl5AdmYQ6hkR5SbL&#10;TJ/MQkqpAZklk4HvkCRY/txkSUETA46U2quk404Q3VKyQhCVdknVMbG7ZJKgmIZdhkpLHkKueEKb&#10;F6GQ7uOdemx25KlMFtGQg6547I6ThpHGyaK0WyZCiJKjLRrYtHE45/EqTkvjyPNHcDnCD5ryDJjp&#10;0HJ/hAGIxp1pL1fZEFJnMzcjGEZjCuplRzcNs4F6rp2IIfdwtFVPNNNBXxSDyJAzcFpoPPVFCinq&#10;ZS2KwULKxkt2vksXRw1PejvqUvdNJq06efTRqPuJRjUMSK0MIpL3OddJzfwLx5O2UhtDsktbStBZ&#10;SRvFCW3YGHNgZ7EZ0lO7k/RtjY4zS0QSydJZmabQrVVSqXjPJro1DCop/6wvpce6sCspuddH9tPO&#10;4NlO+i67y4VidvGeCCrO0LFkZlwWzpf53dLXW6jiACmlu0Ma6uuUcxUWh/IIQ3l5PINLEqrt6ZDa&#10;LbJHUp4d5bHqucKQgAZrGmrprNIfvMaYoCbEXNpYtRbcSX34Cxf6lz3URAAh9969e/+vPY76SIeW&#10;s6rct5Sla7Ymo9UsWkwy6sX41WZBuEqjMSvVmfMj6AgXEBzqi1/50peQkhaGjBAP9ZpfHrJtQ55f&#10;5jFGo5afJ1rLFMUQKtnMm9ci6UL8vH4aT270eXz/mzcxSXpssj3/vlHSMu+YBJwODscsNZechyCL&#10;zIrJrPBSWz42Z2pU0dvNbtmhUEgqm405Uicxnqe3V/H+Zh9RRlpCxeFb/xFEp2wkJjIw0NjkWRaw&#10;Z27/Jh7YylVNyhZqIHlUEIH/A5/lNc08rl9d5P/+EymZFn/wBz9Vv++g4U72GPBHf/RH6v85qYnq&#10;vfL4eLha/U6Kqa4PufCT736MIVciaVw5fvSfgb/4ne/h67sVaGhzq9ffdSb+8+f8N/4/h8/TI1Xq&#10;/+/31anX3P/uv1bPD5aaGciy8LP3t7Gx0IWb+9PYWupTf5NH1vx31PsSE1dxW1ukfpdYeYDcciOD&#10;vAlzreX44W/+GlrodPivf4T/6dcfwc3A9/0Hg/jurWb13rLCWOCf/h7//Z/+A1an6pGd8vz81sbr&#10;FGr9+IcfoWr1bfXZ+KufospKJyOqSVk/eVaBhw5pKo2ghk5lQEhXaYXieOKQUoeT9/hf/hgiX5cV&#10;/V8ar4+Pz/+pWjBf8n8y7l8e/0+//78e/8+vO3z+fLD8z7873JlRzzdG9P/8u18e21KI6P/yu18e&#10;kVEXER3ji+wsOg4pcIMlDl2yhlcSqpYaRPiL5tqfrlcFfmQB2VnGCKdJRI0hlbRMg0E6mGwyXR80&#10;Y3PYptbc1KQK6YkcA9Q+faSXIzLxwYgqs6dCj2XqWmYne2TauYXsQKgp6c8KDVkmU+KjTuJC4DGc&#10;CziOtPxwlZ4lG0AHGFFnSWOWiHy3Z+yYo86TyZxhvr+Xr5GitfjHf6t2Ussjz9aElaoi1NOR/hX/&#10;P9VcSmP7n9Tf/uPf/KMyMqk6Jo/EfDv//S9YevY56vPFif4aP5ff8zUys3h7Z4x0MgO6Oz/D9Z+A&#10;FC4X+JvvEC0K8fEHj6HXJjOgFMOZk4jf/uoGZYMZ//AXX5ePxm/82//Ez8nAv/nhm/j5n/2uaopR&#10;V5xI2/7/4L/y79Ok/l8ZIEMZrMBv/7v/L4r4ndMzI4iMDsD6xjy+/OEz3Ly+wVf+vfq8xET57r/E&#10;aJee//snZFj68Kjfqf72V3/3j0jj+//dDz5W/xdqLtf45ptv4h/+7BO0VWRibPc7pHvp6nficF//&#10;8V+qn+Va/+f//L8iNOQsdEXRWKa2lodUIJO//SN/blq6h8RcM6yGOBg1UZQCSajkfRHm4jByPIlo&#10;UvFLEiHqZHsPKWWNJQEVpng4DfEv5nBdlTSe2v+7MfNP/7ff/f/rcW3chPuLdVigrhglFZyh8cqM&#10;4SJp6XR9Dq6OmvDA7YJUeb4534CDqSrsT1YqxxJE2Rg0qnLXy/3F6rqnhaLQkaQphEzaSEDqFWQT&#10;4c5DyqfJzGk/nUOSg+U94+3PJzGiA16mARdhY8CIO5MVpFsGVS9EaF0j9cYwaZQ4ryT4yjrXdGs2&#10;blLTbfSUKM3aVZlFCivLAiV4/9lNPL6/hZtX53iDUxEVcpoopiW1cmKNRvPXf/3X6vhv//1/4H/8&#10;j/+B7voS/P3f/c/KsFLTe5GoH8bf/8N/w9/+7d9iokOnDG3ve/9RTbj8zd/8Df7u7/4OyRnPnVQe&#10;za48/MN/+yf4+J/BxSBvFBSn4B//23/HWJcFn3xwH9/9/F0sSGICdZkEnZ//xR9Qo8kO60JF4/7u&#10;7/8Rf83PbGcASkwkklAjVpOuyvcmJyXiv/z2I/VzvYFa1CC1HRmsGorxp3/4Y/ztL66lj3T6r/+a&#10;58afx0mzZ/u16veHa52q18AgZUw/5c1sl+zez1cL1rLDQSaS5GijU9bxO2tp18WF0XSOTGhzwkgD&#10;U1SxIynrV5wXhaKiFIRGX0JaVjSy8mKRV5CA4mLpnZdGNhGveklU2DNRS0bh0CfRGVNUEoJoOJnL&#10;eGGHG5VJEx6/XAtrF0SgMTRTKEopAPmCBnq6FP40UozrisJgLAlXRTmrqYlcxlRYNM+9XpJv56nb&#10;hIbIjZFE3Nz0QGRRW6TE+yM9+TIF/hWVAV/P9zXxmKERLjZL+pAG9tJI6ijZ1q/HwbBR7ata6SjA&#10;jTET9vuk9km52rgpmfnXB7WqHPqBJFNTL0rhGckYX6OeWKNO2qKmEG0h3VNvDpbg7oQRW71arA5Q&#10;fDfnkNc/30Yizfim+f/JpgyiYjRRTlCtQOkjSUGbojHJBIqU157rkbUwXmMfBb84d3MxxkhvZDp/&#10;m1Ty9a02allqnwEdbkw7sD1kxFKXTjlQlS0Z2annMTtoUdkNqnhPI3WWLUlNFG0NG+iIaUoz9ss0&#10;PHVjK++DrBMJde0ihZQcTdGOXQ10TtLOXyKtVBcW/SO1GFOiziHgsid8Lp5BRKQf0lLD4O9/HBnp&#10;wait0fK+koJ26J9n3zdK4gKdm+fSx4BSYUpHWUkSkjPjcdTzOC4Fe6OE1KybDECyMaSwjiRCy3fK&#10;5IYcsuA8QKSe4nXOEtUlrUoSAFp5/lIqr8aRQQ2oUY4lyxKyXaerJoNUXxp9CEt4Ph0vPQS6a9P5&#10;XKwcq5dj2k2dOyyz6IMmtSt8tJOUnk7WVEENKZNZZAHNkhfKIFVDGeEiUhVkBcDf7wiOnHsJxy+e&#10;wym/M6rvezXvYaWZuozjJ8hVZUpFctxFBAacwZnzJ/Clk6/iiI/MBxzHmYBTCI7zRRH1slTZltlf&#10;0XNShk+qAMhsumRU/cKFvnh88fji8cXji8cXjy8eXzy+eHzx+OLxxeOLxxePLx5fPL54fPH44vHF&#10;44vHF48vHl88vnh88fji8cXji8cXjy8eXzy+eHzx+OLxxeOLx/+7Hyrx9ovji+OL44WOf/EDrY50&#10;2DXxsGiTkRp/ARf8XkJaqo9qON/jzMRwdR7a7NmoMqYjI/kyQkI9ERPnh7y8aJh1qagwpaCqPAlm&#10;TTQ0hREwlCTCpU+BIS8YuuxLaLdGYq8hFR8Na3FQkwy3Kx4TtkQM8ui1xaLHGodBeyIma7IxUpWB&#10;KSla6kzHiCUBi64ULFbzd/VFsBfFoSjBB2OV2Rg0xqE6NxT70jHFGYwbI8W4P2uE9CufbSrCYmsO&#10;rg7psdohZbKf/3+zNUttYn08psXrE1q8ManB+wtW1XDkDR7vLLtwd1LHz7Hg+qQRe0PFuDFWhg9W&#10;HXhvTo/3lyz4mD9/turEV+Vntx5fWTDivakyfNmtwztzBtwfK8XtsXLVUlkaTB5Id6GeQv7eoHre&#10;XestxsFACbZ68nGD43F3RMdDyrOXYrs9Extt2aruyk639EovxSH/Jse1IekMpMG6dMnpK8G1QR2u&#10;9ZfgzkAR7vTl8VrK8XBUh+vSYaYjn68vx8GIAXujZtVea7n9+ftujJmx1V2M6+NG7A6XYZPv3Rmz&#10;ozQzCP4+r6quOmkFYair4T135WC6RYP+eg1CLp+Dp8dRhIb6IL8wFqXaRIx26LDemImvLdtVpezH&#10;U0bcnjDjsdumekU8mbfi3pwNT9eqcJ1/f3PNiadLdtyf4XivVmCf1yRVzGQDaUt9ITqkzkqLVO3K&#10;VUnNUmVL6l3KTm7Zsd7fUgqLLhatjaUY6irFSLcG471ajPBn2RIktVhkI+vaiF6VWlC9CqSilzo0&#10;mO0zoKulEANd5RjrNaOnqRSzoxXo7dCgt6sMrW2laJHSGENWdDTmY2JAj/kxK6YGy7E0ZcHChAlz&#10;vI+zY3rMTZnh53vuxRyunQNro7NIVneFNRWmskiYSkLRUZ2Fbns6+u0ZqCoJR7shDt10hAo6Xnl5&#10;BkIifHDO5yTCowOQkxmGstJEFPNmmKUarjNfVfudb8rFUkc27tII3ueJL1TFwt2QiSFbMnqtKegw&#10;xaOfTiWFfkZqMjFZlQWpnDVuS8VAeRSmHQkYscWjThuF3JizaDMnYtiVgZaSSDiTPbDGgektv4i7&#10;0xo6VqZqaHGjtxz7HJiDYYNqACGl2Zc7C7BPw397xo6PFm14z23AhwsmfHnZhrfnTPhwsxZvrrjo&#10;bCY8Wa7AdHMaDVaD/f4CvLVgoWOa8WhciycTGnzA/3/A939l2YxPFk34yrwOny1bVI/zW4MFdFq9&#10;cpy9LjrVoNTCLKQz0NFHjdhqyVL9x+V30ohEdj1stmbg6YwFh/1ST1N6u9EheR3rA1rVOWZ3qFQV&#10;TL3BQHGtrxDXB0pxk7877M3Dg8FC1RzzyTAdfViD7f4y7NPgDvh90uBim5+x2VfG+5DF7yylw+Zg&#10;sT0bWxyTRwsOHE7oVFuq7TEXuqulxVcmBukEY90GDLXqYdAkIyk5BEdOv4ZXj7yCo6eO4bj3aVwI&#10;8YCZ9rDSkIKvcjzemijHXRripCuG98KIRzM6jncW7kqvQAaydQaTB79wwlsTBtyacWCZ5yc7MGpc&#10;eaitLEZzPZ2quQRSSFh2C0h5PqnEJbVTBhulBEIRdCURqgzfWLcO7mEbpvpNytmkYcxAcwE6GbR3&#10;Ju1YGzaqQ3rVzTLQzPZrVIGiOtpkG517uMuASSkRMmjBQK8eNbVZaKFTtsvOjh4D+um4k9IBddKK&#10;6SEt3GMWzI1b6aBmzE/Y4J604aLP2RdzOKnvV2dIgKMsWlURbndI55BM1e6nvyJDbVHvcaSizxGP&#10;DmsiLMUJ8LlwAkfPvYbXPI7DI9ATHhdPIDYtkhHyDC5cPAqzNhaDNelYbWPU4k3Yqk7E++MmLNUl&#10;Ylr2l1mTMFrJAW0owCC/o4+fL00VRivSMcXvm5ByBkS4fms8Wo2xKIg/j04OtJzXxoAV5uSLaCkN&#10;JnowmjHK7g/kY6w6VvV12xF043ftDpSrxhTSx2yL6CDbet51O/HujBEfMyp/tu7CpxtVeHvejDfm&#10;GI2nDLg3bcaNCSNWpdf0mE71oXsyTefk699dqcCbNJoP6LCCcp/QWT9ZNOMzot2XpYfeip0IlqdQ&#10;7RpvkrRSlkrP+/00/KZMvON24fUZG+5NmogEdCA6480RIhFfL853h06y3CIBikbWUYYhRnspmzfV&#10;XoR9Rti7s1a+RoN7RCbpo/fGeDneJqo8YWCQls5PiMw3x4lyPPbokFtEO6nyLK2qZJOrFPmRNlvS&#10;iWb2F3vwbtPh7s7wmmedqsmg1KeZas3E0oABdm26Kgb8mudxvHLuKI6dPYaT507xnp/EK74nkJji&#10;oz7zPY6b9FS/yjG+N+fEo3k7Hs8ywPAQRLvL8b7DMXy8aMez1RoVELbpDEv95WhwZasaLAFBHigr&#10;iVOlHKRq10SnVDfLViXP3VIJXFXZkvorZehv06itOuJo40Sm5+hWzL/nq26me7OV2Jl2YXPCDjcd&#10;bV7KM/ZpMdxegC4ip2x3qqW9LUzVYHm2AdNjFRgbtKGzV4faujx0dZZjgN85PkCnHnuOalNDRDY6&#10;2zjPeYqBfIwM4wIDzy986F/0wCANvNOSQuqXgk5HsnKw4YosjDPiDTIi9NAJuohIgnbN5lTEhV/A&#10;ydOv4iS/UPYbnQ/wwJlLZ3ElKQLeIT6qUUd2xmU6XCbm6lLg5rFek4S3SGNmq+Kf13ckLeyzEK3o&#10;dNIwr5PI1U/0HK/KVJRyzJ6CfnMc0S8DBbGeaJeqVOUxRMF8VOeHwpruh4mKeGyRRgxVpGGzKxdz&#10;zTk0GA0OeokaNHZxuI0BDbZI21a6CxXFezpmVEZ6tyeXz3p8tEIDIQWUhpJi/Dc5uDPSsL41X5Xg&#10;3qcjPJggnVx0qI6vjycNkF4MX1ly8KDj0ek+ZYT/6oYLX6YTbrSkqa4zYw4p5Veg+owLhbzD83jC&#10;m3eHEXe1+bkTSjPJVSLPWks21tpy6KQ6LNEo+hlte5sKyRhikJou+7hIqemE0vzyAanZw+FCfEhU&#10;e3vGgAdEtQc0YKGmT+g49+iEh+MlisJd5+9U6QaOyRopquzMlmtaoROu0WCk+vGdSXE6A64yyCx2&#10;a7ExyGjOc5mlgRdlheG8xymcungGR32O45jXKRw/exLHvM/jFb8zuBx2kuirw+scO2mKKW2jJMCt&#10;d+Xh5igR1G3GVSKvMIVDjqEcV/mda6S4UhJxtLUEJlJTL35WcNQVJCUGorVWmngUYJF0Whp6jDNQ&#10;SJlFKcE43iEl7sowSuea6iYdpRNN8rp666XCFymolIsgQg23FmCaQWaY93BECgrxmOL/lZP2GElN&#10;S1DrSsP4sBVtdNKFqUosTVRioN+MJiKpONzslBODPaStPSVwk12Io8kxzO8b6SlDX2fRizvcNI1+&#10;nEc/kU6Vf5YyczR6aeEjztBujKfOEvqXgGptHJJjfHHW+zjOX/bGyUBvHLt0DqcunYZHmC9e8z6J&#10;U75nEBsXQEqQR2PKxXJ9CrYa0lQrrKW6ZKIY0dKWQodLRpc97nlFLA5AlzQYpJYbcKaix5KEJksa&#10;SpP9UFkYiU6jnEcSxqo0yL/0EqlpEjVRDkaNodjsKFLdfNY5ONIgRCK2NBvZH9arlrdiWNJccJeU&#10;8g710LukNc+mdKqb6yfUZKJ/7o9qcY9UT/oPHNBRpaLwdEe5aj11ixHtySiNmpFSire+NW/iZ4jB&#10;6/AxHe89RvCnE6V4jz8L5bs5YoS7KhU7shGWEXqTFO0WP/ftOQfuDWlwg86maCE/U/rFbZJeTjam&#10;0FEsNFYaSmMudOXh8A06gRM0Rv9wH1TZ03htJXg6SGpODXR/jJ8zQPpKBxMK+5DG/RZ10WMisKDW&#10;TdJP2Zgrzr/VXYJ5GuGcQk7+TLq2SuNZp8Hu9PO103YGJq0qUzhLYxzhvZ8lwvY3ahhcPRFC9Dnu&#10;+QrO+HrghJcHXpVAe/kEwqOO0eH4/fyeG9KNlgFlgYYojRMP6YQPOC43iXzXhsuxQpaxw+tdow3s&#10;EFmXiRiizaqdBYhJCEIoj+zccAySyrqpvef5udI0RGpWjrTk08mkw1D+875x9fmYYxCZI4LP8Z7K&#10;ZuDRViJiaxHG+qjPeH3SWGWYv5N+B0M8ZHOre9hMWlmOJjIlfWk0KsmWRgfNWCIizk9YVYGiAVLV&#10;fr5/mhRynlR7heO5SnQeo/Ye5/eN0saGuoqo77RkeWdezOGGaeCinYYYXdqkiEpxCEZI76alFJkz&#10;DTWFIUS8HEX9RMNVGjPhL009aAzHfc/iVelSE3gKZ3hjjngdwymPV9VO2rGmIiw1ZWNB6j6SUj4i&#10;x5dWveOV6ejj53SIU5mSYMgLQV6yP2zUZVXlpJCGFHRZ+D1liTBmBGPIlYUOqaRUGIFhWz4aMgJw&#10;lVH4bQ7GQwrZAw647PTeobOJ413lzT9kdBcdo9rkcqAOiAJ3Jkm/SHeEIkofu09JAb+6UYEn1GaP&#10;iFz3RCfRSRfbSDt43QVpl1FrTcNYXS5Rs5yarAi3aPRPprRKr71LlJGWXM9IEd+Y1eNNIt4hDUom&#10;NKSpveixbbXjvJjnWIpHRBLpZfeEtHW3u0BRsC3ZOc5o3U3ttD1mIwUk/WFkrqWuDQyUHtdn4eHz&#10;GoqzfKm/solsRDE60R7R9mCACNxfiJ2+fBq4Rmml23TA22QS96esake8tPFab8/FFs9H6o/OMdov&#10;05BVPzXq6m1G8TWpukVDEmeR7qLSfUh6lk9JFeNuo6rnkRjthaArHvDx84Df5XOIjT/L4JyK1+k8&#10;14hoN+hM4nBScW2O33ddkJNU8wbHVoLdPin+VdLpXV77Ms+rrzIZ02QnI23lKMgJQXj4WVh0UVgZ&#10;py7jeU1xrOdJFaXWSj8D0LiUMufrRdOp/hNDDGo893mOxfwvkK5PigVLzVDKFNkV3kP7ayd9HBYd&#10;SLos9HNuyEzdZ1G1S/RlkXRwsgoGnEXakXvUTt1GbUftNkWHX6Gu3uOYrvE6Fmk7i7ymZb52hjYy&#10;M2J4cYdrsyfToajZHJloNScoStnvki6gUslYKhqXYobcWhqUj5HSSQ2U1CgfhAadwaUA6Rl9AgEh&#10;p5GcfgWa4mhkxp4n/YuEm1ptsT4Dy7UZmHfGk/6QC1vjMMLvauYF1xsTVU3IS3Ref2q/8Chf5ORE&#10;oVqfAX3SJdSTUg2Rxg6Sek5WZaNdE4OKlAtYr0rDl902vCctjDlQ0jlnviETh6NEMkaeu9Q712VG&#10;lI63RS21xcG7zht+k7Tnsduu2h+/ToSTiZP3SQefEhEecTBv0knX+VlDvGFXLh3HGc8TOONzEllZ&#10;oRhm8BHUfMib8B4RUjqeygzn60SWN0g3H5CePub57JFSuRuzMU+DXabDSXPAbRqzGP1DOvVNOskh&#10;Ee42nVso38aAGVXUqLrSULQSFVelFx6j+mKvlsifjswYDxSneGOoKgFvzlvobMXYI+qqholybTS4&#10;le58PhfRwE28djPuTNlwi6j+gD9L22FB012e+zaPNSKNTKxs8pzkWOvg90lpeCLGDIOYlJkYqU7C&#10;LMdzkXR4kQxlo0dL1NKhk/dASvc5i8IVcn++0YR7MvlD1J+hZDjgGC/yM1dJGWXCZ5ZUeYPot83r&#10;FG243Ec93V1Mim/EwYQN6zKJQzbh7jeq8VU9Cqjd3AwGUjKi1poFkyYWdjPZVWOpKkcx2Ex75OsE&#10;sXrrsuhoZXRaOi7RsovIJ9WmWyry0VhTAAsDhZVSqJaIPdhWqko0tlem8u/psOljYdZGE7kM6Cdt&#10;dUs/8hEzFuhIcxzXBbEdtxUHyxVEOCOmGUjnGcjctDFxtkmynRd2uBpbompC3mVKRIshVlUaloYV&#10;UqdSKg5LRebZpmJSugQ6ZRr6pRCpKw/1hmTUmNJhLIqCQ0dHbSKUk45Oi+E0UJs0ZGCJBjdHBF2r&#10;ycAdRu8pSwIRi45tlzp/SQjyPa66ffqE+uBipC+SciKRnx6MZh21X0Me5uisczXZqMoMwCQ/Z6km&#10;DV9drcKH1C8PqQ/2O/OwUJeOHdImQZLrpCOHpDBX+0twQKc7lFbJRD6ZibtPZ5FWx9KT7t5QCR5T&#10;57zjNuExUUEmMA5oiGs8x0ai66lTL+P4BW8cD/QndT6LooJgGkshHVmD9+ds+GjBhg9XHHhE2vSQ&#10;Diizm095c6T9lJQqXyMirtJQlxlVZXpetOF9apgnpIN3+f0y5X9VpvGJagM0nBEafC/ZwDwN87kz&#10;0JnoWPuMuFK35TGv97AzGzfEoKVuDI1EZvlUt1IGFKHS14no4myyDCDa7e44aTCp5W06hFBXabK5&#10;RQYgf58nii5QC0l/cZmsknZdK6SZy0QNmdQassRis510uCUHNzgmohOl1fAg7+tVostjvvd9Xttd&#10;fuZNBpt9ovXBhJlOm89AEYdpfr4UBZbivqopP51tsjlbOeRMUw72R8hMiBTbNG43P2eeDi21Y6Qv&#10;wAjtrrMyA34MxOe9XkVQmAfMZjIiWQ7g944wmInDjfDnITqRNGAcaC2FSx8Hbc4VVJuyoS2OJRq/&#10;Ar+gV2EwxaPWnkJ7jUarI5loZ6Ues6O9Sat6C3RS/w0wOM7wHBcZHFYYmLdoN9uzVmzzXq9NWzDH&#10;38ls5cZ8JRpc8ehvz39xDddCB5A6iGPVRDYatTiaUAtp7NHrSIB0jhmn0YvuGq3KwUgltZ6TRsKf&#10;hypz0UKkGq4iBaFm2yBfvsOotcfB3WjgAPN9i3Izq9LxgDdqwh6PNkaXekMSjLnBSCJVueh7BJci&#10;vREQ54uwRB9UkMZ1mpOwwei6QqftKAnBZisjmS4Mb5GSvElK94y0ULq23mQEF8TY6yzAZls26VyZ&#10;mgW8I9RKpp85WBJlpT+1IMqT+Qo8ILq8zgH9gMj0wZJT0cSrfN9VOsZiF28qA8cln1Pw9ruACyFB&#10;uBJ7CdnpF1WUvsWBf4sa8T062IekG28s2JWz3aJh35+14RqRRS1FkEIu81n6ZO8O6PndBry7XodH&#10;MmFDzXVjtJzaRk99WKLo2Ca//y4/72CinK+nk/YZcYdR9+15FwOCAdcYWNYa00gl6cykV7MyccCx&#10;lmYq66SwsvSxR6eQYksyMykzlNKHXSZn7tHR73Pc5BpXqEV2qU8WqBWFMkqAFL0+TOolFc9WiHjS&#10;7XaVBrjZztfSBq7Rae7Q8acbqfWJWqt09vd4Lx/QTsaciarBySydYIXIs8jAIW2HpbDtHLWQrIVJ&#10;odgxIqY4ozicdN7ZIW3bIUps876IntyULjqi1Rh8pnpMqHFk4+j5ozjmfRRn6HipuZGwOWgLjTmq&#10;ocsoz7OX1y/UsUVKuvOos6QgJ8ELhsIotFN/lpRGIjM7AE1EvkmOp2qXJbO/7XpkUC5Iv8PzPkfg&#10;H3wKpdoYOh7tnlp7mXa1OkL6OUjmRGSbGyrFKtnCOKn4GIP6LMd7UjTcizrcBCnUTD0HqZEnxucR&#10;UjbVyJx8X44p6ZJST7rB1w25MjAhs4h8npZ1Mx5uaQjBKLnA927w9dPOBKJOBv/PwatOw7gzCQtE&#10;vZs0jlFrNDrocK2E+057BuljEjQFkarDaC6pm1kv9RCfdySdcSWitcAfI+Z49BQF4RGj6XtuI24P&#10;F+GGNPqXyD34i4b6RAsxyjtEoANqigeT/D8H7OpwGdZJu25O0xmIfNcYbZ/O2PGIr39/3olPNugE&#10;NEaho7emHdiiiJ5mtJTaj1FhXggN9UJmkj/1gonGS6el0UpP78fjZXjbbcHrs0RN0Wa8QfeEwomW&#10;IdLIjJ1QN0GaDdKeZSLFIzqkoOsdUtiVlgxs0xn3B6jlSPlkwf4Znf8uHe6WrKnxxj8jGsoEi6zp&#10;SVvlFbKNLSLnskwEcLyl5uUk0U6QQWjYEg9Ze9we0FHLlmGX57oj63Yck5ukQxIMtmjkB5NWbPDz&#10;pXqZLKPMkL5JD4T9IQORlY4qn0Gn3eVxk7876ClkkCAqkF30VyZivj4NT/gd27z3cg5TndQ7dBjp&#10;eCMzneJk0qJMnleHTKSN0mu8SLUo22CQERopSxWyTrhM1nCVdP5wjJR+mMGxhxqWujGM+vXl06/h&#10;Jc9jeMmD1J6yJS07GE3V0lwkHU5NCMy0CacuBtLfTlpuTfcYqPNKMEFd1tdchE7RcS1FGCIaStNI&#10;aRgirdV6m8pQVBiHc2RXxy4cx9GLR+ETdh5OAsoIz3uJ93CZdrNER1saIaoxOC/QXiZ5T8XZZnj+&#10;/z853AIhdYFOJRFzrDodbp7YrHg7tYgck6QREn2mKULHpQeBICBfN0cHlSn+MQp+aaA/xfeN1hIN&#10;pe0SX+covIxORwrRMJ7OE68a3k/aYumsmUS5RNSXRMOQEQhNBrVfVjjM+dGo1slNJS3hQE47kzFb&#10;SbTj59wmrXk8WISr7RnYas8h/SvF9e48pb/enNbjjQk6Ig3jkM52n4N1k4Z8h8Z7k38XHSeTJoJw&#10;t+gMh6QOT6n9ZLLj441a0kIL0aCctNNGZ3EQKSxYGzZhptcIKcg611LCz3LgDjm+rJfdmyzHs3kT&#10;3pqz4E2+9+1Z6kKi1gNqNEEuafa/S4onLZCF6koH1nki9QOirTjcdQYLQV/5zhU6w9VJO/aIDI94&#10;Da9PlZMh5OOdOSuu9uQq7efmvZhqlra/dAhqjl1SVqkALaXOpWvRLJFkgQa8SWPYJ6XeHzWTshmV&#10;5lzvLiDd0yqqK4hyQAN6uODEHZ77DbKEe9SgT5ccKjtGrQkKuvJ1e/wsCRg3OW4ywfOIVEqccrgy&#10;CevUevcnSJdryHhkgoIsp49MRnpJSPcaQbY+Bm35eYYouUg0XSAqL9OZJDDMMHhcJcrKovz6QLFa&#10;D3xAyi8JATckKIzYEeL9JSLcMbzqdQIvXziN17yPIzD8rGpfPEnHlvL5E/y+ATqPvjgKRdmX0eiU&#10;zkDPO/FIAxkp/7hAu5GOqrK8ICXQZ3lPxlrKYKZk8aLDnZT1ZJ8TOBtwEsXFkWqWcp5jKPdFjnXS&#10;cqGY8xybYVLsHiL1PMd2adyCi94vqOHWZcaKlEwayrsJ+3KDR11J2CK3lib189QW07VpmKjNIwJm&#10;cdCTVTPFTjPpJuF60CVrd6l0xnRMk14MSM1ARxZK0vyRGXmaf8/AmC0Gdyn4F10x2OBgTNrT0Foa&#10;Azu5dkroGdTq4tBNni01HPsM8dggWm7W0rm1QbjXnIqPiST3eNGiKw4YGW8R7WQN6npnLh6KEf3i&#10;uC2TBzxkbe0mUecWnUBFbBrPbeo3mTm7Scpwg0b1gM7z5WUH3pl34BodRBoE3qQDyVqRLCWIAR8Q&#10;FR/SSd6VvuUUzw/4mY/4GXf4LHrsdZmSJyK97bYr57tFh5OxXKZBCLLJ90jn1dtjeqIW3yOpY2om&#10;8bnDyXfJZMMmneOgOwdv8e/vEXHv8j1LbdSwTTTgZpnWZ+Snjl6j8e7SgWRdbb6jSE3zz9CQVwaJ&#10;JH2MxnRwWTvco66TlLbnSyXPdeUKHWGlKxd35y0cC6IytddDOvYby3YGA7PSgUKFhRIvk3ruEIEl&#10;DUxmUx/MujDVRG1XEY9D/m2PNjNN5JW6nRJgpfed1CKVmcOpDuosoqYck7SnNSLCIm1INPZaVz4D&#10;Wjnuztg4BjyPKY4Zg98tIvBVqeXJ4LPNwGbJ8IbnhdfgGXgWr/mewvGA8/ANPoOGCgICqd0MHWdI&#10;GrTUlePsuVdJDU8ir4hazZX3i+KwBcrhpYedtOQSiitjJbU1J4RWtpXDZc/BpaCTCInxQlyyLxGR&#10;rIwILBkqm7SZJY7nCin6NG1nhrbWVZdKB89Sr9kYt8H3RSdN5pv5IRTEqxxodRM5iFKheJ4RQqKz&#10;tPUdpZONMdoPMXL1VCSpJncdFXmod+agjvRLWin1VD5vD1VbFoZ2cupeEaTWRMwR9ZZdsXid0XPd&#10;lYBZot5YZQHqNEnITQqAsTAS1ZpINUEzaE9CvyaM9FGLTXMYnrUm4+vjxfjGAqMgKdIWNcQ2DVG6&#10;nN4bJPWicz1mBBI998tDpt6f0nD3iYB3SQdujDGS8wbfnZbJDRueLjjwkLRS8hc/WHXizTn+LE42&#10;TAQkCt2ZY8SfdahZzoduK/9uwUdrTjyjo71BDfaAqCnOJqgmeZmyPPEGv+ctPsvEiLuRdJFUTIrQ&#10;Xid1k3Wwf540oZHfHdWoPErRbrJut9KcoajwM36epEg9IALuMfhJQ4wZaihpkSVdgNzUINLQcZ3o&#10;Ls60xM9fIsUUOrdG2iaL/XvUfTIZI8/iQKJdBdmkJZhoty1BMRr5Nr97i4YjSQEy2XEwblcL0s8P&#10;akA6rOjANVlSkLxPatCltlwMOaJwh6/Zo8GvyBLMjIuOrOW5iUE/P0TDiaFLj71FBp39ITP2Bmx0&#10;JGkqycBBhNoW3dZegDXeS5no2ib6bPFa93tlQsmMddLUWmcuoqM84Rd4HAkp/qimvUn2jbQ6Hm1+&#10;3vSzND9UIdX5SycRFusNhz1dIb/0NBxjsJLzkCLHQnFlcmaW5zdWl65+P9JRju5WLVqJiqPUnwuU&#10;FXMSnGgHqwy2SzxWJyxYZDBYJ+Vd4rhMd/C6GdgPFivpcC9IKeepLzYZzRb47Mq5qGjiaG0GHS9P&#10;NWpUTRqlpLcIbIraPuq5JvLmQN8jOHryVxAW44sSwnqtLRXDvFDp+N+ij8ZUfQFGTVFYIVoeSGoX&#10;DWDTlohZWyYaDGnIiA9EUtQF6rhU9JA/7zJSrzFaHhLdtnVX8FZzIn5rUY/fXCrHry0YcY8U6zp1&#10;2i0a0G06nzjbE0K+ONxN6jUxZEGfN0iTPtqowjXqIqF5MkmxQ6q5w4Aihi45fVdJM+/ytfcny/DO&#10;SoXq/b3FARVEvDFJ1KFhSmSX2c5HRKOP12qUY93pL8ItOoT6bDrec0prVMfTcSKBfBcDi/RMk2OV&#10;aLdH7SJoIZ/1kJ8tSHeHyHmb3/FkpBCvExWf8nfvE0nfpgPvt6VjqTWDhq/DHJ1sqrlAGY208log&#10;smxxHEX7LPDmSxdZOZZkxpIoucdgIxkdkt2xNUDNR+eUmcxt0iCZhZyhsU5St0336Kh3NGh2ZaO5&#10;ohCNDIBSQXmBDnyL9FHWzVa7iUbUMXuilxlQVjsYeB3ReEwE2KAdTFCnSwuvedJa0YIyMzlDDS+t&#10;nN0yA8rneZlRbSiixChCbnowQiPPo4HBeY7Gv0M0lDEX+npt1ETHIxPh7w+l204HA+5UBdanKtHi&#10;TCVVzFML5avDZqUNJ3nNknHSWJmN8rJEhIadQ3rqRfRwnMZb+DepSE07FXudJq0VlHtOd0sZ2Elr&#10;GbjG6bCNPH83A9Y8x2qKY7rEALXOgLXOYDTGYDAiaXAMSnIvbnBctnn/1sd4ztNa2v8L5lKukl8L&#10;p15i1FqS6VEa/UILnwnNMpjL7Vo6XRbGpflhfYYqhS4lzv18j+K0F3mw7zEkpAaogRygswxQ1PYR&#10;qdzVWZi3RWPVGoZdRyQ+GjLiOvVbT1kCrAVxyEkNhS4vFrbcUCxQ891nFLpGR982huJZbTx+PG/A&#10;by1o8Y3pEnx10YBnI5IZX6CyNR6SoomziY57SPr41G3BW0tOlU70jJrkTcm8WLTh3liZonD36RiS&#10;J/lg1qrWqlSSLx3jybwZH27ROemwh9R3B9R/MtEgycXrHPBNRvjD3iLSRVIvOqgg2l0aoSziy+yh&#10;TJw8m9HjPVLeN3gjHvNcRu0xmKIxdpmjGMiKsE16uNFZqBaiZW3sJr/3Fun1faLa08EcPKaTvMnv&#10;vt2aizeI0AcdOQpZ1mXSgRFfHG5twIyFrlK1eC0TC9Jf203DmWKQnKUTykK27AiQhoj3eC6HHJs9&#10;RuK1vhJqqGJs0EkmW4swKL3dqP/aG4pVL+9AapczZ19GwOWz0FNXyzrWMjXs4VwFNhjU1hlY9sgE&#10;bvLc94l0iw2puE2U2ud5yBLKHO3D3UhkE41Jh5jld0jf9F+2r5blh/HqbNSYknHB7xWEpVxCbKI3&#10;JomK8wwY0px/g8FHKOwqA8YC7W9ryIS9cYdykEl+xhyDxKywL6L6NMdIZmbHm4owQa02QQY2TE0m&#10;S1JDot+qMtSEUoekIjqfd6aVBpLSiljyU2WmUjSm7CKQmU7pgScTKrJsMcfvnydqLxDZV4jwS3S0&#10;Zd7jZWrrdTraHm3qKm3y6qwWN6c1uOL3gg7XZY5TTiaLnDIbtsxBcpMWzMhkCR1Its30UFeN1GRQ&#10;s2VisC4HLY5MZNNhfAM8cDH4PMp1Caof9SAppeQ29hnjMEmNt2yNw5IhHOvWKNzjgN2msVRlByEv&#10;wYfOFo4mHR2Tn7demYBHFON3alNw0x6Kn63a8KMlHT6fLcNHsya8TUN9XSijRFuZuBC6R2R4zGj+&#10;mI7wOrXI0wWbSnGSrP+3l114f61K0b57dJKnbptCrIduh1o2kJlEmbXc78nDh5vVapZRslNu8vNk&#10;jWy3p0Ah0nUixC2+7515F96dJx2l4wptlTbBkmXxjMj2jiQ/83vuDxSoNT1JWt7iDbw2LrOWOqXh&#10;VCYGP09Syzbrk3GTWkaSjt8TTcfP32nJpxEXqMmcaz2FauJlu0+PORqK9JGboF4Z5zHL4CeH/H9W&#10;JkwYpRdILSX3c5UoJ7RYqPMBv293hFqDSC5LAG4a+BCdrdGVjpbafHS0lKOhQYP80gRqo3Pw5pFZ&#10;HI/2bht6iS7SRVR6cK8R0aWd8+NJi0LvxYYkXCOybDbTuEWzNxepVLDRulyMEVHku547HjUeHWKB&#10;gWaFjjlIWpyb4Y+ImHMw6CLhpl6TNTdJ3RJNtkRDX5asEf48QrsrSTyFXvnMdg06iWLjPCfpJTdL&#10;6imUd4qfp2bHeYhmG6B8GayhrnNlqEYp0g5anlUqmMykcqzE8aZ7BbmKVSvpNrK3rtZSdPJ5dZSA&#10;M1CKihJfTDHYrTCor9DOlmVZgExqeawU19wGPOC9fpvy4qvXWxDsf/7FHM7NL3UT/ld48itEsA0K&#10;3RUe7bpgzNRlq2NFNARPeIKOqdbpSEcM2RG4fPEIYmI80MBoIhA+Jc0YKlLVIvW4IQELlngsOpKw&#10;XJkKd0Uinq7Uk4Ykqx0Jkiq2RKpwjbTrYWc23u3MxZ2KCPx0sxK/vWzGp2MFeEbjvkotI+lbtwWR&#10;hktw2F2AG3QEWQ54c8GuHOvZspOGRueaMeDJkh2P6YCPpk10RhMeMTrdoeFP8ftVihX1nKxXXafD&#10;SdLt+0suPOVrd7pyVaKxzCDKjOJDWTMTJJuy4r2VOrzH75JJE0HU2zJpQ6d/MFzKZ6IVkfRGT7ZC&#10;uGukj5JdIlkvB0JBZUpecid5E9+hXrzRTjTvzcOb/Kx7pDFr1Mw91lgabgoprY06hihLnbNOJ1kR&#10;6kdnHKaRdNUWwloWjWbSP9lS1Uc0ks4xsjQw0ZCpWhoLfZRJIqFqgmyzvI/SZUbaZ42161VTxd4O&#10;HTraTbA781FuzYK5rgTp2lR4xwWiYqARjX0V6GwrQy+Ziuy0kAmYx7yG14nmO9052CNtXKKR91dL&#10;g8pctYYnLYgFkYT6isNN82dZ01ykA+1Sv25QI12bdBE99JiW5YMeyosBg8rvdLcVYpEoJii3wKCx&#10;MWLCxqgVXU1liAk9jYseL0NXEktklhlHvp4OIRMgi3S+cTqn9KKXhpntTrIKR6pCtnZr0vOcYAZz&#10;aTn2y0MmTKRx/xADVAflTxvRWZYP3LLcQkRfpZPJscOAKnp3n9d9wOPmnA7vblXi8/0GfOdaEz7a&#10;rIX/i2q4yvxAhWSrjCDXGS3XmrMxW5eG6YZ0UiNJ8SnAAk9qmkg3Q+STwZxnxHG3GQnjsm3ieb80&#10;aVIvSCmTJEIn3a40TNriMclI02OMQXWOHzZ79KQpBkZNimZGwT2K2Ddp0PfbMvAmDfG7bit+nQj1&#10;RncmNlzRWKhKwRwHdbmN2k5Sokhx7tDYb9MI7hHh7hAlntAQ7hNpbpDS3ZmlRnIb8WzRgeukhm8v&#10;OKn3SkkriWpEmkNSrreXK+l4dAg67rMZC5HLgbeJXg/omDJJItko9zjgh3RwyegXp3tGhHubf7tL&#10;+vdYdKNMgNAxBfEe09kkE0SeBfFEX4pzyczkVeogyRS5QRr6kA725gR12wDPi8HiBq9poSoNazTA&#10;cQa8EQa2nX5qQOqMPaLCKg1yggjWT9rTVZsFa3k8vL1egofXawgLOYsiMgShgNIlVBrGi3NJz/Q9&#10;ItMqP2OKxi+dgMZJnaZ7JUteh9aqPBjLYhEX4420lMvo7q9CZasBlxMuIyQ3Gaa+FszeXMfAZD06&#10;6UhCW5c783FXllE4Roek3gtVyRivSFcJ531VmUS2XNK9clI8QV3qSelcy+d5NcmTr3I1t2hX+7wm&#10;mUVd5D3fJFW+NmLl/6k1yXrWZUZ81Egpk4cNvu7qhB0d9SUIv3IaAb4nER99gcGC48TrlASECbKB&#10;idYchYZdHEPV7YlBvLvmeevofmFjTURItQjPwNOpIdoReRmE5vn5Y3TcXo6bNOgfoRNOCRLzvi1S&#10;Suzy3u6RqdxjgH244MCTRRdeJ5V8Qir5jeuN+IABfocMyO9FHU72oC0Q/oVSHogOYJSZq0vHbH26&#10;aj4/ak/ACKnhtCsJ83RGoQmr5NFuGsIGKYTk4U1TnM7yBk/SMCYrUuDmjejRxaDbkoR6cwqsuVfQ&#10;ponEOP//zkItrlGDbPFmbJGTr1Yn4jEj6aPGFHydBvuA4ny3KQ1zVUlYYdTeJQrcpHPdHS1TExU3&#10;6QS3ODiybiNGrdZvJCrJIi8H65CfIch2nYOnZv+IKpIrudaUTtSi1qMTfrbTqNa65HiTmkcSiiW9&#10;6z4dTT5PZhW3aRzb/O7HstbG97wrbZL5mseMfDJJ8jrPRaikLAvIdL9Q3mdCcScNKoPkFh3sKt+/&#10;QwO5PViCm+3ppMcGfLroxI5ML1enYoQUSPqGi0FMMFILy9ihjlnk34UOSVQeI23rYdCKj/DEq8d+&#10;BUc9TuOV06/ihMcJlVDssmRitF0mWJ6nkkkq27QsvRD9pomSslVF2i9b6LAx4efU5mGdqQCpGVHI&#10;zYuB0ZmLzNJUXEmJQ35tNexjA6gcasMAnbGLgXOAenSRDnJn1oEHM2ZM8X6N0FDbqMcF1YaIdDOk&#10;vpIcIVknssj9y8kc1XOP6LVLBFmVyR3+LJMWMoO7ztfJDK4kUMuCuzjjKimmLIjLMd9voANlQ5sV&#10;gGp9HBYHTGrmdp3jKUgo7cakXXY3JUyTJQXN9izU29PRXpmlHHGaf5OJHEHFcTkYkGQnuJvnNNWj&#10;RR9BQhyunUjXLUsYHHfRlNdpD3fmzHgkubLLDMTU6PfGivH+lhP3F3gO3dSR3Xnw93nBZYEZfrGb&#10;ziLrRteIGMstWcrQ5yrFcUgR6XBT1ZmkPNRv5O29rgQOJlGP9HOa9FEo5IgrhbQoQe3eHrAlYcSR&#10;DnOyP4qS/GDIDSPEk2I6ErFSlai0zwYj2WIDo5Q9Hvst2divScDbRK9PiVBv8RxuMoJc53FI/nxf&#10;ORv1F41aoqzM8t3ga26QvsmirDibPEsZAtFg+8OCZBoiWjHfL9trZHOnVmWEiPM9JVV8yPe/OUPH&#10;ZCR7a54OSQp5d8KsqKRQTUmhWucNlTXKq0So16kBv0xdKE72hJrw4XAxnhJRHwwRAfvz1YL1U37m&#10;25JNQo14QES7xmBwQGp3jQZyg0h3uysbb8lkBsfXXUMKXkkWQUrTW8kxpfaVSY1FIt21AVKnulRM&#10;U3eI2BeNMkRKHxPhhVPeJ/DSueN46fwZ1dv8jNcxJMRcRJMti4jGCE19J5n/swygM63P150kk96u&#10;CcVonx3T022oabaiQJ+H6LQIaHQpSEsLgM1VBO+IK0izOlDU2Il0RyXs7Q2oazRgeqQaLTXPG+lf&#10;ZcByM0jK7uomOkM/Wcok/y87DMS4x/maYbKcIQZeyYmc+EUCxUor7YuBeq45C7vUl/tkKLt0Mkl5&#10;E+otziyL9lsc973h52lfm9S2EtyX6IgbRP5VochkXQutWWpyTzScZEl1OrPQaM2FJj8B8VH+qLXT&#10;Nnt4nvzbQnux2sA7zTGZpmSR5HDRpnPUyLLdZ5QByaCPR3TUOdiN0VgcseDmYiVuz5poS1pVuuPG&#10;UCG+dqMZh5N01FYGH8oO2WL0wg4nkXSUdGaSTjBUn0LH4s2m5lpg5J2w0RCkuR5PqiwnSPU9rjDE&#10;MLqlqs2p/c4ccuY8uMqIZHxtgzkZQ1WSHpaHdkMy2qyEeBupSUMxxuioe6SFcw0ZqMjwwnR1Aame&#10;jfouHvOmK/jMbcYnU3q8Qdp2hw4kdO0WnVBmBu/0y16254vON0T7MNIutWWqCQ6hfLJrWrbfyCzk&#10;LaGDRChp3niDN1P0kzicaBCZvXwo62CMUjKN/yZpoqDbw2nRTiXPMy0kyvGmqJvfr1W/Fyf6aJF6&#10;ke+XHeOyQC0bWN+ZNqhnqY/yjDTxdb7ukE622iY1RDQMBPJdDAakj7K7QQLJrDORAY7G2VL83Ck4&#10;/pXaMPQyUruJTFdlobiNVKipCDPtZWq6fpAOFxvhgVOkk695HsGrF0/jKJ3P//IZGLXPm+zPUaPJ&#10;JIs43Bwdwc33TnaSLvWUoZ8O4jAkoaWxDE0tJpzzeQ1xqcGob9KpbqHDQzWIzY1Hmr4cAZn5SLW6&#10;UNjWCFurHbV15aiv1aIk5wp2pp2YowNMduuwNt+MGUnpIkWcIFJM8nwHavLQJF1Dzaloq8xVTSVX&#10;ibD3ZhyKhu3wPj1crFCTSXfGqG1leYTsQ4KTIJwcUhJCFuyloaab+lb2CMou9WkG5uHaZDp2tvr/&#10;OBnWYC2/j3YXc+U8PD2O46THSUTGBKC9plj1UJdEgWU61Ro/a4WMZ5nsSDKP9vh9WwzYk0Tuco6f&#10;18XXkJTsgTEiscxSyuzs4WgpA2YePtyqJq20Y7aRepFIKFkuM2R1L7zwfW+nBZuMzLKi3kEobnbR&#10;UezJjLyZ6HZkYog36bLXl3DG+wjO+L2G0MgzqCBNbDBnITdRis+cxDnPE/DxO4O4KG/osoJQUxyO&#10;Tl2CctZlUqXdXj2GSU/a7KlwlYSizRRHXq8hNaRh80LemraqDIvHgwXKgJ8SeZ4ywtwfJoIMlVAz&#10;GZTGkp3Zd8d0asbvBg1cHE7yGyUtSS1yEw2vjzxf7JUd39eGDdikBpHJEnHAh4xMMsv4kIc48lvU&#10;ew+IVE/oqPKZkjImBXgkB1K0h6wVbXcVqr1ysuH0wzmTcjahlEInJSg8neRnTdCoGPnu0FkP6KgL&#10;jOTShXWPNF1mJd8iHZWUssX6TOpcsgUigLQsnqbDyfpSP+nYKBFhjoggkxSSrTLXQUPr0ame3Kq4&#10;Tms5HLZsXAn1gFfAMYTGeMBqTMBol04tJsvEg6zNbQtL6SrFgkyW0OFWxq2qc2h+egBGeR+cFjKW&#10;2VZUNBrR3uMkdXQi5Mpx5JSQUuqyUFZhJdJZUNRClBvtQo6lFBq7FnpdOua79dRgZXRuok+/XU3G&#10;zNOgZ1rKiGplSI3wQfDFM7jkfRIxkT5wGtPRU5dHIzerQCL3TCa3HjH4SUdaWfeU/FPJ+5QMGtmj&#10;J4v1goRCSaf4PdbCcBSlXlI5k1JnR3qTD5OBDTZmqHFrIpsK4Xj4XDqLkwxEHiEeKKMTDVK/LfAe&#10;yv4/tdZHBN1RC/0mrJF1TDYSDOpyidTFRPh81NcR8UjJF+mUuwOUAeNaNdv9hIFSULq7ughOKx28&#10;QYeephJcIMN47kL/sgfurFTh7k4DntzowuFeK24ctGN3oxEzE1YMMzKMj5rR22NEbEY4PC8fR2LK&#10;RbUdx16WCM8zL8Ez8CLO+HrjJCHWU8orpPpjpJlGJPqEKNhedgUzpB8O6rhWUp/JDr2atu2l0+12&#10;l2OHhrJIXSDT/bcYhe6Tjt2nI71LqieoJpMfD2QqX7QbXyMZG/v8nVBIQS/52y8dThZq94lgsv9N&#10;Nj7KptTnGROyhpSJPTqQqnZFbSczjOIwsr72hDdeqOsNUtHrpDLipEKBhBLKthaprPUune2DOQte&#10;ZzCQzBJZh7vPICDfvUG6I0nFm90G0hgNBl2JWOD3bVHzCoW9Pcrf06HcjQWYIu0arJRaMaTkjMKy&#10;qVJyIodI2d2MoLLFRtYJxdmEUsqxTP0iuYpTnTr0NRTBZUhAJ41lhkFrnfdIFsPlerdkHZHBRHS1&#10;aDi17jSox/ywFS211FYjTqys9GBmYxrtYz3IK89ESWk8ervN6OwyIyEjGJeSghFZlofsmkrEumqQ&#10;1TmErr0daJzSXllyLU1EpAqs99nofKS/pMI9FTmoMeXiotdJnDhzGsfPe+LYuZM4f/EUCnJiMNhQ&#10;imUi7j7H/Rap2Ru/kAbXea57DHKSjnaLLEOuWxxOFvFlA3SFPg0XLhzDqfPHERUbgAp7tmp1LTu8&#10;R5oYuOopeUifOxnY4xnsg66cxeUYT2SkemOegVLS566PkvHwkDVKpW9J6ZUGJFIJTW6mnbaRfkpb&#10;5ykGri2e4wGlwmPe6w+267HSlcf7U0oNTRs/+yr8rnjBSRp7+tRrLzhp4owm+sRhlh8sq+j3dhvw&#10;+HY3njwawMP7g3j4eBA39jt4salIij+JPkboHUlZGrLisuevwPvSaVKUczjndxq+l16BqSRY9UBu&#10;taSqvWXdtcUYqitWZRN2eqX8nAP1+li08ybVl4apDHjZHf1gwqImN2Rh+3UasqyvCaLJJMa9SQv2&#10;ybsPFT3UqNkyKT8nDiiUUk2g0LD36KAL7TT0bg42HeEqNZNMka+JQ5Czi0jfZNSTLA9BujdnTAqp&#10;3mHEFfqqEpBF/9EI7k3ZsUr6IiliQkfflepU/PtjfpfsTrjDzzggZZUCPb11RbAVxqDGkEUjIUNw&#10;ZmLUlYYt0i3JMpmpScUqjX+MNF22QkkiuKTKzZAqSkqcpCJNijNSI9+dtBEdC1S1KnEyMbzpZqJX&#10;G52onk4ms4GCfgxWq9TdkswsM5sHjOJyX3YZOJYk84PvE4cTCuQesqCrSYOS8gxk6KgLd/bwk3//&#10;lyiwaNDSaYPTlobBngoU0AEDsxOQ5DChvKsXupFtWHfeRe3eHWjqbOihs8sG2QVZ6Ob5LHbw/Hjv&#10;WqjdSwticOTky3jp5Am86umBoxc9+HwMnv5nUWOnzqNRbzOYSQ7nmwtWla0ji/SSVH6dweuXO/Zl&#10;p4WsJ863FKIgPQRHzhzFSx6eOHLuBKLCvdDoYtBmgJqXWVmpCSPBlGPaQ2psyA1BI51yiUi8zTEU&#10;DS8UXzKJJOtHNthKArNMpMh6nDAHxR4YHIebJEFAik9RnpBdffWwHSvtWZjrzCMtL0FY6Gmc9jqK&#10;s/4nEZ/i+eIbUFuKQ9Chi8YAtdmUMxVb/JLtnmzcXbDhxk4tbl9vwvu36vHugza8f7MOn16txCfr&#10;ZtwZKsCgIxHxl0/gUuAJ0ksvDFmj0JHniVFzFEYcOWqH+BSj+LAzDfv9Jry+2MT3kK7W5sOoiaT+&#10;S+VgO9Ss6DOK1bfcDrVt5h06j+RDPp0xqKn7e3QASZgVhztkBFJFcoaL1XaW24zq98UBiFbXRmRN&#10;MYn0hE4jDkHEkygni8/ibDIRskvjlBnJu3zfo5ESlYD8jDde9taJIwr9FEEvjiKH6LH7FPVvEnF/&#10;SR9lS49EzCVStB5eS3iUNLE/y8MDFwPPQJcfgfGmUtjKopAS5kFjyKCzEdGoddwtOtKvAgzXZanZ&#10;vhE63qArW5W1mGDE3ZdtKrLOREeaksklPi9RB8kMpGTsz9PhloQq8jqkupja1c5rkUkGST4WSrpG&#10;GiUzfbJpVN6vFpDpcM4GC/7qn/4RP/+Hf8Jf/PV/Rdd4Jzq7rWgiVZucqoR/2HmU6XIQl5+JRJMO&#10;QVmpME9tonx4ltSyCFZ9FL9TlhxyMd9JxBUtSuRudWbggsfLeOW1L+FlItxr3l50uHM44XcWFyP8&#10;YTGnkR7yHEmz7zLQydroTerkHZ6zpMLdnLIQhbS8V6UcVxn3QtpgEQz5oTh57hUc9zqOI97HcSnM&#10;E41E6ikGk2U6jez2XyHSLZMebjEgq/2CRH3Rzzf42ZKrKvpekHOjX4dZjscC9d+UJOjT4UZbS9Va&#10;3TQ187QsVck2ITKor19rYxCTTb5S6qGc1JNoyiCXlXYRGSk+PIdsXHxRh+sqj0GbJhqT1hTcoAM8&#10;5fEmefoCUWqiIhvXe8x0BCc+XLLiu1tV+NGqFb8xXYzvT5TiWzTWT0aILJXJuFcTi58t6/Gn6yZ8&#10;PlmCBwP5uN9FAyGCbpGTr0pWQEWKWqB06pNQkheG7sosXJ+uwRB/Lxsfb1FvvLNOB99oUOtlr8/Z&#10;8GjGqrTXPmnGTRrTNQ7gbmeOqlAlCchy8+6R4on43pXEUqLQHAdQtuQcTpjVBIjaCkMkkqz1LVLY&#10;qzRU2Wt2rUOKw1Iv0sFv8uaIQwtiykSJREXJTpGSd/emSSX5PWqHOKPfIXXSPmniJBHERbT2DzwJ&#10;X39Sa39/nAv0Qkp8IAbqy3HF6xXkZoVjYrwOPUQzyXBf6DNghI7VT+eRBeOpxiKM1uRimA4naVy7&#10;Ixao2iZtBc+TgvkseZRLotPoiJJ2N09jkd0BkmQss36iTeRnoUyy6VV2CMiOBVkclsTdUSKAFM+x&#10;OQoxvDCGvsUZVHY2MlJfxvJiO8YH7RglrSzXpKIgNwrBcaGoGe5G3WArkh12ZDe3oWGkHV28Bvle&#10;yZ0Uh5NtN1OynlWZj0C/Ezh1RvaYeeDYRR8c8/WkpjpL3X8SpYVRKgF7h8xjvytHzT4f0glkAmy3&#10;J4/6jv8nxZeiQ/I7+fkar8ndo0dexhVcvnwWgUFElshT/K4MlWy/J8FXJMBQMVmLzIRmYaklm2gn&#10;M+5FKolhn98jBXBlMkZyP/ur01V+5QTZg5O0PDv1IoZIi90DBqwMmtFmjMbr660MViXoc8YRSQsw&#10;TQa2RUq6M+3AxrQLS+McK2pkH68X1HD9uhCsNvIC6rPxRg9hngPSVuiHFl084kkRtYkXsEZn+ZBU&#10;4LMZI75G4/wGBe+3Sdd+nSj0wykN/mDOjL+Y1+I/rOvwn/fN+C8HTvzHa078u+sV+MtHLfjj++1Y&#10;rYljNE9EgykeTk0Mn6njHKlqueHJehtmKIAbii6rixUeL7OFd4VK0llukN9fm5ZKvk61mfKJ24an&#10;4oyzPObsapZLdjMvEsmmaJzLjHCbkukxzCjKz5OM9ANqneWmHKW1JJtD6Kisj0nmiOREyiSKrN1d&#10;p0PLorhajyPiySHbbt4jp397mrqNaCL1UbZoMLIw3UaE0pfGIjk8AIFXPOEbdg75edHITItDeFIa&#10;ypubEGU2IygvA6bKMtST/8umUdkYOSHT6qRaUi+mlxR0lGOwMSDT4rwenu88nWaBSCbP4myCcoJw&#10;MnEhW25kK818e65yuB3ZNsL3rJH+bPO6ZWf1HB12sd9IhCtFa1UOjKZ0JBdEI7k0FY5mJ4p1WQgJ&#10;94SX7zHExQXD89I5XIkLgE9iDLRdg7D39cAjKx2Zzc2o7G1CZ3MpNvv1Kpl3UfaOMeAsdWswTKqZ&#10;m3oFJ078Ks5eOIlT1POniABelBmXg06RZsdhqb1EVSq7TWcS/XZXtBXH8hrvgRybpG57HPuNjlyi&#10;VZ6adJrnOKlZdH6vbMnZE6eURWkG+ltExGtEx12yn2UGln5XMsYayKiktEd7gUL5HdqDTJiIrJC1&#10;vzptOD+PyMbxy0nzQ1TEGUqldFWmQeqbztMHbk1XY0rSyEjXpyTgcfwlmXmNNrlFO9uZMGGJgdj3&#10;RTegvjepwUezRnwwWoaPaXQH/YX07lhM0hEaC66gIv0s7tL436Gzzdqj0G8gFZTaJ6Sga/VpuN6e&#10;iq8tWvB7pJ8/36nEvz+w43+js/3toQF//9ABvNmI//Skhd9Bgd+WxkieRu1BitRUgHF7HB0gG08W&#10;K/DedjN5di5uu624NWvFIXn9rUkrNmlMrY5I9NckEh2IbmJcHEzZySxbb2ST5RIp4CJpl8D/Amme&#10;2spPfr/H5/v8nId0XNnzttqSg6VmGjVvyB6RQFKvHpMeSmqXFFN9nc93GWGv9RQopJOMEbWVRk2a&#10;PM+dvEs6emOYzkDUlmrRg9Rlku/XaUzERGM2epvT0Nehh1dwOIq611Gw8jbSVj+GZv0ZOrYPMTDc&#10;opBta5TRkkg6z5u73KmnE2r5OemKAu7L0gBRRMoWyGydOJ2gynKPrE1Rk9EQN2hIknol+ZKqpPmw&#10;kU6oVbUi12hoKnufRi7pTBOd5Rik0eqMSYjLCoOxyYbwzDjUDLQgsTADx3w88MqZEzhy8TR84v1w&#10;RV+G3LYxNE6v4lJ+GbI7emDvakBLHR2cnztLGrlA/SabS5fUslI+WolyaYl+8PM/gcDAcwgIPEt0&#10;j4QsF000ygSGjqhGTUUn2eR9kC05G2Qissl2oVGymtKwwiDhbiS9peaVfNKFxgy1LizJ5G8uOvDl&#10;NQclhhTZJXXmPZf6LtPUv1OkhraCUDhLY5TOlZ37ktEiW82e7wUsVQxgjXY3yfvWZo+HSxeF4rwg&#10;6CmpZF35Rm8BvnatSy3Cy9hNyIQVWcUI0VSe3XzvPP+2wkA7Rz34wg7308M6fDhWgE/HS/EZ+esT&#10;uVl0hHUa7JdHzPgmj2fyOwudjRy+x5qJVksuKstTUCc1K6uS0VoaSJ2WgElTCL41U46fH9rx90/q&#10;8b8/bMRf3qrEn96swu/cbsKv32jFh+tV1FxleIvG+9lmFb62XY3Ptqvw6VYlPt6tw0d7DXh/qw7v&#10;bdXj/d0WvH21A4/2WnBjtRpPrnfg/nYjbi44cTCtx8PNWlyjttocN9Fg8zFKg68vD8UG+f98bZJy&#10;Dtm+84yU8JDOKjOdY/ZYVStSavgvN6fjDh1LcirvUDvILoQHRO574zrF/YWyyFLDASPwPdIdKUku&#10;Wk92jsuGSsmMULviiUyHdA7pLXBtlEY0ZEJseiq0Y3so3fgYxTufwbj5FjquPkDzcAem+8yQ3duC&#10;UM8popb0RatS5IZq0hhIzJijMYnDSbbGdIuk08nuadl4KnmH8ns6Hx1OFnP3xqn7iIqyi2CFQUbq&#10;nEgWiNS4/KXDTXTpUUst6ajVosBpQu/mBkrqqnE+5DJ8IgNxyvsVBNNhmroMSNekQ99Qi3JzKfKo&#10;5cp6h5BrN6CDulT23U3XZau1t9lmWYymVq/KhJvfMdamQXt1Puqs6US1JLS7ckmLNdhmMFwn3ZNM&#10;HqHrcwy6wjgkv1U0siQYyOSTLMXM0eHkENp/OEAZMViMR1M6VbXsjVkDJU6uSqyfbSaCtzyvUznb&#10;YYAp+wpyoi+gh5JIaOMU2YMkWI/wmKgn6nGst2UChYFayidKfU4peCu7EVbaMtXu/21KIFmSkF0J&#10;Y7wvXQSdDn6W5KC2Uav3MWj1URYMMki+8I7v768a8PFkIZ0rHx9PlOOQkD5qC8WcKwqf8uTe5sXP&#10;OOLRUBCiSteNNpsYSVJQrUlDQ3kipFDsQEW6mplsKrmE1/sL8Jd3m/CTHRtRUYdHEyX4yoodn1ID&#10;fjpPJ5vX85nCdM2K7+y58L2DSnxztwK/RnT8fL8O7/O178oiM53xw/1GPFmrxus7LXi004o7dMDr&#10;O424tlmD+9ea8PRWF957OIw3Dnv59xa8c9CBr94ZxFcPGvHNgyZ8vlaFd8c1eJ1U5AEdSnYOyDqe&#10;rMk9ma/CXVLVh6Sp96j1ZCLlHh1XnEntQCaVlSwIqQUiM2jy862J55koh7Ig3kn6SRorWvD2SAne&#10;k02u1IG3hnNJQ7XoqC6AvaUGlr5B1IyMwTU4DF3/ADJcZiyvD2GJjnNjykJEMhC5DERxUmyKcUlX&#10;kvVD2aEtDiQ1QQT11HYXvkdSp2RKWxZoZ0jDJqXmiVBIaqsZop9Mecu+r2kaUz+RaLhVo5phSL0P&#10;WQRvazUiKj8d3Zs7GNnbR0pJjlp/i065BH01XztWi9npZiyt9WBtvhYFZSlIctTA1NqIiSGXWpgW&#10;+i9FY8XhVknR1kjjpfalbHqdYaBeJrqskP6qdUVJPCclm6uII5XkuBG5lmlTUiT4KvWVbCi+Tife&#10;ZPBbrkvGDlFvWB+EZ7wvT6nNZfnmmWTqk0bepE4X5OrldUnGv4xXp3KwArRZ09DlzEGHIxldQs9J&#10;E9tsSSoRWrJVZDFdUsuEakr5iQ2OxRbvo9Rs+XC5Qk2oTdWn0wELVZpXFx3MZc1GSXECcvNjUKJJ&#10;RmSsP8p0GaiqLoHn+ZMv6HDrJnxj0YBPJsvwDVmj6qXorE3AZ6Ri36LxuQsC0FEYjgpNNKrL49Bk&#10;TEZm+Ano8wIYeSnCbTHoNYdjk1HnB0Sgn9xuxscrpDvOILUIPFiVirmmTHy0WokPJ8vx/kgxvkFq&#10;8BU64Peu1+L7Nxvx3cMWfJ3o9t6iFY/pIPc5yJ/sVOP2BKM3f75OxxA6tTrGG3CzB4/v9OBgtQIP&#10;DlpwSOTbW6jCNmmjm9RkndHqzTkdPlqw4AdEy+9tVuK7/OxP11wq2+M+nUHopVRYFmq5yxsgW2ok&#10;ne2QtEym5WXhW2Y2BcF2OQZSTGlrQEf6WqyyI67zb7Ju+Jg64j0awltz1BVEmptDjOCMnrfp2A+p&#10;Mz+4M4BPHk7i196cwe3rw4gpSUNhaxP2H+4TlW3KQMU4ZaPpcHMR+qT2J3XE7UmHyqYX7SYTJjJ5&#10;8sscRSnnPk/jdtOAhokaQ4zIA0QzqTzcQ0forkxhdJYy30XopkG2VmWjQ/pEUCsuEQXdk3VIyI6H&#10;proCuoYqFBkKYbTkIS4jAj7R4Ujm3yy2AszMVmObY2ut0TNQTKN1egqbS510OH4/daQsbcyTTm73&#10;lmObwUEmpmSZZKPzeS0XKc8wXZlIPVysKk/POuNwn3/fplaatkTjNhHurqAXKfx7lBFS5Pb1oRJ8&#10;zHv0lQU7nsxIJWvqaSmjMaVXs5ayLafNycBem4F2oncTbatLEpWbpbQCdbAUgpUsqJoctEn5fnuq&#10;2i0hYyeOJvv1RNvvcvykhMhcdSqZi0HtQBml/pOtPMO8tsGWYmiLoqnJL+C1s0epR0/guPdxHPE4&#10;hnOXvRCVGoyz517Q4b69ZMa3CNdfndDiK6NFeGOwAB/Q6L8+XoZ3mlKwQwrWTHQzZ15GU2kCBizZ&#10;hPwyClRSqaoUbNVn4V1qrt+62YrfedhLyqXBoDNJ7fpuN0SjpiQEA/z/DaLBp3MmfDxegl9bd+Lj&#10;VScjC7/7Wh1+814XvnW9BR8u2fFwIBc/utmE37nXSgc04d6SA6uMkBJNN2nQt9ZqsOm2YI40b51o&#10;5ebgdRDyZwfMuDphVVT0rc1qfEiK8JWVKny2VYWPtyrw6V4jP78Wry/WotMlNyaLg16Iu0IxyPUX&#10;W6gZSJWuSW0N6kTRh1LGbWXQgBHeBEmIXeZNvzkpYr+UyK3Du1NGfCI1KTleQlmX+BqpKTlRnYIN&#10;6o5HK06Vcf6YDnl7swFJ2gLk94xj5voOVqbt2CV17LVHq+l/SeGqNcRT4+bj3kwVKSd1G411gnpC&#10;ygVIBr5Mw0upAClxJ8VTO+oL4TCn4nLgUSQmB8DlECOkc1EzSfOKnqZcdHPcmmsL0V5bgK6mEqwu&#10;dCAzNxzBMReRlBGF2PggxCZexuVoP6TqS5CoLYSzwYA5juXBfA2q663QdY3A1tOO1aUWVYNlmuex&#10;OWRVs6H7g6VEhzw6W5miZJvt2aSPGWQM1M8MSJLI8O6cDddbM3GrPQuP+f9f5qO+M1WOr6278O29&#10;enydgfFObw5ukyXIJt+Vdinxkauc4qYse7Tz2ukQ0lVHdk/ITgmpsjza8vzeSJ5vDx2u3U4qy6OP&#10;gabelIAWexrc1LJyL5cZQPcYLHf4WVsEgceTVsxRL64R+SRda76TdLmjHE5dEk6ffYlOdgYnqNWO&#10;eZ/CKb/TOO53CkcuncWJQA+8duzVF3O4z+bNdDAd3mLkv92WgSc0wLsdWbhHZ3ujJRO7rnjMkC72&#10;VhejuiQGfYTsDn0IZl1xuEWeLdtWPqFxrzUkY4jU01kSibKCaJgKo9RM50xtrtoyf8gLekCne9CV&#10;hQ+IQF/fdeFrWxZ8d78C39mtwucc+G+u2vHdDRt+a9eBn95uwFtuaqkRWf03Yoa0aGPQSM1WgVsb&#10;9XATUSapozLjTiM86AiqrSlqHWWW1KTJEI4RCvnhmjxM0DjaTBFwZV9Aqy4alYYkBAWfh7//KWiz&#10;fFWTiwduFx4vNeDZch3eXpPnGtwgzRyhxmgzRWJ9lNSPhjZalYSb/I5VCulr1Bcf0qHeduvx1G2n&#10;1jNhq4fITl0xXZeLHeqou3Mu3J23QkqQ3+R555UmwTnQi6a+WkzRkWclUZysQmrn9zH6NpOaS9Lv&#10;fdLTwxGZBClT9FESgiUjf556bKytEAP8DimMmpocCCmW+uqZlxiFT+MCDUGjT0ZLQyH66MQD/Nzm&#10;2hxUVuRCX56M4LDz6OiuwOBoC4LCLiCvMBYT401objYisygRhqYqNE4No6rNif3VJtxersdwpwXF&#10;Ni3sTUSCvS7cZhDbH6ugHrJikUgjM46SGCA1XaQo08cLZvzamhPf26rGD3Zr8ONrDfjhfi0+mCjC&#10;1xaM+CqD6Buk3Z8uW/CkPx9Phgrx1pQWb8yYSONJN7uyiTZJKnlhjci0QvRfI1XepG6do3NNE8UF&#10;zQapJ3trSS+pH9tt8Rw33mdnFhqoGyvMSah1ZKDSmqGKw8qezzVS7zVScJmkkZTAx3N2NSEjSwyS&#10;ErdExjBHBtFbX8RxDcAxjyM45nseZwI9cSbIC6dpLycDTuPE5XM4dcUbrxx95cUc7ivrFYR16hIa&#10;3jI57Bbp07Zsi6lLxaoxAqNFQeiiofZSq/VaktBWGqhqP0pzijdnXarScnt5DGpLQmEvDCXtTEJZ&#10;egDqKJpHGWUG+b5NCurpijTcIo27Tcr6eCgX39224ocHLvzGjh0/3HbhhxuV+OG6HT/aosOtG/CN&#10;FT3uDeWpvDbh3tPUDLL7WWobrvF85xhVH+10wKYJR3zocehyL1PLlKPHEY7F0Up0NxqgLYzDaJcJ&#10;w0RAS/YluEojkSGzcKG+uMJBS+XPY9Q4s62F1Ela3FmqwpPNZjxYrcNjGtyb/Pmt9Tq8S834hJT0&#10;gM7xkFTw2VIdni668JAifrU5FvOksrMNGZhglN3oYmBgJJXMF9ni8XjJgneWKkhVGQxIVadmqrHK&#10;Y4FGIGtaQhvHSHu6eB697eVqBvMhHe7asIVGwOvsN9IhS0kTSzHRqaOj5SMy+Bgy069QU1zGyye/&#10;pJqovOx1BscunsGFEE+inT966aB9TXlobSiGzVmIlKxo+F45h6S0UJjMuQgPPY/xkUoaZibqK7Kh&#10;K41AoTYdU2vjqG0oQZMrWc3yyQ6ApblmXL3ej/WVStzcbUUDUXR2vBJrs07c3arFO4fteLpRxfGq&#10;xPuUCx9Iw8oVM76+asIPtp347rIR318y4tvU9N9kEP3qVCk+nzfg/Qk9no2WYbcpieOqwVxVNHZ6&#10;8rHRnYc5RwR2O4vQZo5CrTEFVfpE9DKADvG7JQ+1j9fVXS1dcwgEujj01JWgvCAOYZG+iOF9zSuM&#10;QTEZWVbSRVUCYoMIe40IvE3JcYcAM1MZpxxOKqctkulIHucsHVpmVc94vKRasZ0N9ce5YDpb8AU6&#10;33Ec9z+Bk0HncfKKF1567eUXc7h3F23YIJJNuhJVWfN+ayI6S66oMnXLlTno00ajRxeOMWck7nYV&#10;4GtL1Xg0qscgRXCjMRY15LrmvHikhJxFE1+7TYfdJ6V4MEAeTxo0YE/gheQqbbMnTsKI+FUa6k83&#10;7fh9OtyPNiz4zRUDncyK31634feu1tDpnPgKI+FBR8bzDjyMcvPtGlUMRjSNFHd9ttOCu+vNdC4H&#10;uqozsDPhwN2VGky0Z5JqaFBaEIUaRxZ6qqVBRS42iSiy+DpEelVREoes+EtoqypBR00xDAXhKMsL&#10;QUddEQ0tG/aCILSbI3CH2lE2sz5btuMun99aqcXTGYr5uUo8Jgoekio93a7Dw7Va3CF1vDljxOtL&#10;TtJWB+5Rd0jNlKerRjxbdalmG3dm9Xh9i+fJ678xrGM0L8Yo0cteFo3M5EuwGdKgzwrEw7kq7NGg&#10;Jd2oypKM7ERvVFjSYCJjqCM11Gvi0d1TCS9G3dfOH6HDncBrXqfwqucpeF72gMNViNE+K4a79Khw&#10;FCK3KBmel04jJSUQ2rI4RTGHO/WYJ2OQdSapGfKArOH+Xiv18QjuUW/e2WzE/rgVG2N2uCcqMDfr&#10;wMpqDWbXGjG+3oGh5Q4MzFVjjIF3YsaOWQaJVY7BPoPLw91mfHi3G994Yxi/RpnxvccDpPSkjQyq&#10;7xMNv7HTQHZQgddnnu/eeGOaDGuUqEOEe9RfjDvUgfd6slS9UXdbCQJ8XsGFi8cRG+uLVtrkrMrw&#10;KUA7HbCVrKC5MgsOWw5Oer5CCngCp3yOq7ZpwVH+yGFgkomozZZU3CLC3aYs2GhIxzUGP9GdUgH7&#10;l8+7tJG5PhtiorzgfcUTp0Mu4Oil4/iS/xkc8T+LowEncSLkHM6E+Lw4wsmsoCwCy6LwIqPoiDUW&#10;MzweDpowUR6LIU2UcqI3JgrxOaPX66JvhkxoqUhCeW4w6rRJqC6KhTnNH+7KJLw7VoqPhrLx6Rip&#10;AmlYnyECe+TPkkFwtTMTH07p8BukHL+7U4E/uFqBHxPRfkCj/A2Jgssm/MaGA9/fFqemqK2IJ3VN&#10;pijXQ0oJ9FYmQypU3ZNakqRxw3Roe3m0moGT6d2DSRvs+f4oL4qClaJZsjlGKdbfnHfijZVq0kxS&#10;jMRzcDdLdj0/s8OIhAhPeF44ivScOFjtuWgnpWixxKtpdtl60inl2aULq4njQoSVdRo39cUodUAd&#10;BXqtVL5ypaBRaE1jFs+vSC3S3yRlOSDK3aaz3dqsx8FyFa7Okiry+p8wyL1LGv5sqxmH005VULWD&#10;gaGpIg9tlaTxE05+RiUWh60Y7NagnwjoNKcgN/MS6usKVRfQqsp8lBszcP7iazjvd4zOdwIXL5+C&#10;X/BpOiXPm5SrqaYAOVmhSM8KI2qVo7E6GxP91Kbuajy52o0PbvXjo3uD+PzpON49bMZTUr+7G9UM&#10;JKSUROTrCy5szFZhY7Udy6stGF+owvBiHboXatE+U4lOUuZmat2OMQtGGSTcq/VYWavHMgPT2mot&#10;FhedWOC9XlmrwDL1+YrbjI05K5boSKvTFmxJrVC+RpIX3pd2zls1+Fg2BVPDfUhq+g6p5lZnLiIC&#10;XoGf72uIDDmN3rocTJJq9tfnqSn6XupYmzYW3t4v45gnUcj3DJHoNI76EY0unUJUjJdiRlIX9U5P&#10;IQ7aZA0wXy29SBbSVQa+m2Mm3KCmlnL3WyM2jHQacDn4LLzDfHCKNPJ4kAf8Y/xxKcIL/pHncSnS&#10;E0ePv6CGe2vepPaLbRG+D7opKGsScLMpFYv6UEySTr4xQN69VoVPVxx4lxFssSUfRt54S2EktBkB&#10;qM4Pwl59BvVcqapG9eGslZRBi6/KbCMF/yrR55osQPfTAUeK8C061MdjBfhgMAs/XDPh9/cr8RuL&#10;OnxvrhyfUw99TIN80FOApbo0jJhjcavfghFTIjrM0eTupLxjOjykUUz1a9HUqIFRl4gKQ7LK/B4j&#10;TTPmhjJC+alaKzcWq/FsnvRmyab6pg205CAv3Y+URBaTtXTYEgTxJnoFe8Ivygc6iuWxLh3Wxh2M&#10;/OUwMdhUVBXjUtA5RMf6YaDVhDpDPIxFoSgujkZkUhASs5MQGeWL+KgLRCJfWEhbbUT6GnMqClMv&#10;IZvIWd9vRxnpdVjMGSJWAnYmHdiesuKQgeNw1oKHpK17bhq2uw5jA9SIM1U0RhuuEnU2FqpppDVY&#10;GnOqlkrSp7q3S4NunmdVVS5M1jTU0sFMxkTU0FkrpFDvgBYzEzYMD5rRQmbQ00e2sNOFG9sdONxo&#10;wiGDz70NfifR6YDUeJsGv7VYye9yYmvOzPOyUCs7sDMvKV9aTPK7exlk20iBh3nuY8NmzE27MENJ&#10;MUlDnaXjTU5YMDNlwwqdtIs6aYj6fmnKrlr1TvSVY4j6aJB2sDBbgbW1Zr6nCqN01GmhdLLuOWPA&#10;fTrmW7v1+ORWh2oD/Wy8FDf6clTDEknEXuwvx/UxjVpTU2UcOA4rgxZMdZkR4EcKSM116pIH6d9Z&#10;NbkhzhIaeo7aV4MbvUVYrctUKX6SKLHGMZonY9si2GxRtqwS8UQ37lOWrAzoUJofAt8Qb1wM94Uv&#10;g3I+QaWztRxVjjRoi0Ph5fGCs5QPZbtLdwH2Ogtxj+ix70rAYVUitu1xWGF0/5T06KsUxNebSO3a&#10;C1BnjEaHndQnPxy2oggM0BmuU8M8IRWQaffdjjTcJU/+rtuGDyd1WG1IVkV/Hg6W4D063FemNXh3&#10;oABPWtPx6Xgxfptc/7fc5fjeTDm+NkVez8F/nVppmw43w+9/QMO5Sn69UB2Jvf48vHm9FVOEf+nF&#10;3EiHs1lzVM+6Olse2qtLYCtLgtNWjOzMIOxPESmHSPOGNbg9bUYRg8PlMF/y9Cw001Dt+kxcifDF&#10;xRAPRMWdR3N9FhYZeQd7TKist6LIUAaNTYfYjEgkZcbBkB+P9ooSXPB4Dcepm/KrDCiuLIPBmo3e&#10;XjtRNRNZ6SHIz4lGemoYfP1OIV+fh+wKK8wDTeie74TDmYJNBqVZGtH0sAklWRdQT/RcHHbSWRPh&#10;Tf0QEHIeyaVxqG8tQy9Zx/yAA+NDFtQyUFQTgWva9HSkEnT1lKF/1Iyx6QrMTlVilwizfdiC/f12&#10;PLk3gSePpvD6szG8894UPntrCR/cHMJb+y14Y6caN4kgG0SYVTcdZ9yIIRrgAA1tlNR/lmxkaYyG&#10;R9tY4uePduViakijnHiwl05HndpPRtFQl4KutmxMUnf11SaiqyYN4zTiQ7cVK6MG3icnhslOOqrS&#10;iGQNqr3UKNG6p70MzUQdafW7PE5npxNena/GteV6bE6ZGIzKsU47WKIsuUY7ujbvwtakBWukfou9&#10;ZXD35BG1cmiPJWppoqcmh3rcF2dIr8/4etLZvHDssic8Lp9AesoFVZB2uj5NVRAfoj4tzolAD8dw&#10;ko63OkjN2JtHHSfZM3kqIVyylqRSmJSl0JYnQatJQCfpq+zQWOnX0/H18HvR5GXJKFGbNOlsa85Y&#10;bNLRdmyxWNFdwaczFjwbprivljr/BWg2JlD/RGGxwwJzTgiq8q9gzZWEHWsMnnYW4J1xDlRtND5k&#10;1PgBI/RnRBW3I1o1ZdxpTKFjJvB1GXQ0Ol1nDj7szsRvL+jxMx4/nNPh14hu7/NmP+1jAKhPxkZd&#10;Ku7Tue4wOh12puObN1pVvYn+5iy0NuSitjIbVn0yXPp0mKnLdHkR/DkFlwKOMfKnYo+RdKY+Hft0&#10;4D1G4ioiQF52CGq0EWg1xqCpKh9tnQ7UNxlo0ESd2TrUWJKQmhYCU3MNrr77DqZvXkNIfiridfmo&#10;rjOg1laIk8dfwtHzp3Ds4inkaZIwPlaB9sZC5GcHoMqejZH+SqQnBSCVCFhSno4IOp+12QZzbTkS&#10;kvxR58hAO7WI0MPcjEDoeO597TacOvGreO3EK0qwHyGFOh94HCl03spaI6ISAuATfB4hiSHI0WfA&#10;UFmEFAa9DOq/1qEKjE3Vo5NG0szgNOOux9pGDx48msPHn67i048X8OzuEB7t0hG36qk5K3GXaLI0&#10;Jg3iq1FbkcXgcAynPF9GSnYwWtroyKSe05NWTA4bYC0JQi4Nt7QwDpXOYljLE1FMJpEa74ORPiIi&#10;NewhkXKTNHN51IQHq7IuasP0gAXdkplP9vRgvxfjvVY4DKkwahhMqknfqb/GqNG7apMw2MHvJGpP&#10;DJNFTdVgRWqlMiC5+3QYaS3GUGuJahfc116OGtLv5qpC9NeVkNWUkAKWoY0U+nLQCZz3PYET/idx&#10;5tJJXA49jRpbmspXnazJwhgDam6KP39/AcGh3qizZ2CeAUSSCyTJW6qBSVOSqXaicSMZE3/uI6MY&#10;5LhKJpPswJByhCs9Gvi+aPKydIVxE01mq5Kx7orDw15GudyLRKAM/PqiCVfr47Hdb4Y1NxZFqYEw&#10;ZF1BfX4USiPOo5X0aZHaZaMmA1tVqUTBTNzsyMYzRovvj+nx9RkTdlsZOerSsVafgnt9uXhruAif&#10;MoJ9Rsf66mAufnumDL8zU4wfTxfjW6QQ7xPe3xkpwU2K3L2GVMW9pazc9/fr1ZqNdJeZbshEJ3VT&#10;N6NOd30pHOXJcOpSYNfEw0pkcJlzUF4Sr27go6uDqCbFy4w5j6RYH7TUakkJg9FYm4NcbRyic2IQ&#10;T/1WW6dDs6MQZbkx2Dvcwl/+w/+OH/8v/w4Hn7yPwKJs6LobYeF7h/urYdTn4KLfWVJND1gcjPCj&#10;NMwBE5rrCpBJmm2k01vMWUikkxQUh8HlTENdoxaBRNNcbT5Ky7NhLotHZ7sRBl0qwuhImrI0RCdc&#10;wTHv03j14lm8du4VnAv0R3xpGa7k5MAnPgJnA8/DI8Ab4ekxuJQYgS95U7MEnKLW8EASHeXa4RxG&#10;3K0IyYxCWGESuuc6leNc22jAWH8ZRmhQ2zMMLDy6GIiiwo+hqCQBmby3x06/hlMXz+MoI3dMdjyy&#10;yBQaiK5TRDinPh7xsb5wVOuQXZSE2KSLuHptFq1NFmg4zrMDBtxa/IUDcxx2iJgL1O11DiID5cYI&#10;jdqmT+A52DE/Wo+MOC86UCn2Z5x4wnPbZIA2FQSiNMsf6WQaNXYiZwVlAu9RV2UWao1JaCdtrqGT&#10;aTleSXmJOHbmCM57niSTCIZGG0/qn4eaulKkMqCGJF5CdNoVFFDLN7uy0KCNRE1JKAx5QUhKCsTF&#10;IE+ExgTCZsnFdA9pLym3TKhNM9BIQScp3tROfS5JzV3NdD7S2SGp80MWKAnhywwCfi+a2iV1NBZI&#10;F/s0wRjVBGDJnoS9qhR8Pm3AN8YL8BF1W5szF+biRGqTBNRoyGVLYjBZW4xaQm6Xjv+3McrzWK9O&#10;I5KRUjan4DNZpxotxQ5PsEsrOxIysFIdj6tNSbhWF4c3u3Pwa6PF+P1FPf54UYPfcxfjOxNF+GSs&#10;GO8S5t8bLsSDziw8GynF11fs+NF+DT6aIhdvz8J10or1tiK11046qFSY0tFWKxFQh9SwE4xoenS5&#10;ilFZngAt9WZW1FmUpF6BgUaoK4pHOR3Twtc7+2vQujIDbVMdAqIuo6wwBRlp0bgU4o8sbQlOBnjh&#10;XIQ/ovPT0T41gLSccAz0WNHbZkBmagDK6LCV9QXoaCtFY10+yqkny8rTkJEdiciEQARFXkRMUjBM&#10;2gyU09FiMzMQVVCI0/zcwvwwOmg+6ivpgEXRcFhzkZUfg6OeRLiLx/Cy3xkci4tHdFUTEhvaEMBz&#10;8KdODIv0R1hSOKLys3A6NBBnL3tRxPvA5MxDiTYZ2dZ8RFjL0fv6HegHGrG7M6qqdy3QuDuJBkOk&#10;RXOTlTzfImQUhaGxtwYZxRnw9D+NExeO4szlCzgbHIjEXH4WGcPkkB2F2WG8ngC42u1ILo5CoSEB&#10;STnBDCaJSM+JxBSR7BrpaVtFCsZJIecZxKXB4Vg36fCYHRY6bJUrD12kc7MM6EP1hXRIoyq+Kk0z&#10;H0sfvOU6XKc+lIpwe2NaVQ1MGkU2kVUlBR+jPr7AAHEGPv6kjT6n8KvHXsWXZLPruSM87yMIjruI&#10;jMJY5JYkosicC2c9aXerkfTXhMGmIlXOUWatkxIuwT/wDILCvBEVfRGWsgRU0SEXO6XEA8eGdHdc&#10;snYai+ic/kjJCENVRQ46JZmgpZiIa8VUnwU+Xi/ocOPVqegoCyb1S8FWYyamjFF4c0iH7yw58Zsb&#10;VRgov4LkSA9kRXuhgXSrx5yIKVsGzFnB8Dz/q7jo9RKiI4+jWR+DOdULLh7XmpPxFWqA9+m0sjVm&#10;qjIVE6Se0jRRmrC/MabDjaY0fDRYjJ+uWPGvtsz4k+VS/NZMKb41VYqvjubjUx7fmNURLTPx0Uih&#10;Wir4aJRO2J2HN8jnbzGCDliTYSoOh8uSgcYaGn1FAcbb9egjxR1wJpNvayiM8zHXU4BlqSFPbTbW&#10;WEydYUA9B7S2y4iYvGgcu3AKpyRt58IxeAZ4UCQH4vSFkzjpLTuWz6NAU4TkXFLNjFA6iXTMLEcJ&#10;9aCLFNVkT0WZIRGFmkSkkv6FRAXCJ8gbESkRpH55iCAyRSfFoG6gD9HlRqQ5nPBNCEJRWRS6eBNN&#10;pRFqEbu7VY/GBmpGfRKiEi/iUtJleGVnIqd7ACV9vRjamICDiJ6aEgiNuQBxxVlI0ZUiKiMeBWWJ&#10;0NHZu0lls6hls1ur4Li6io5rq+gdrcOoZFqsNaKXzlBbp0FFvRlpmhwkGrJg76pA92grikqTcCXy&#10;PJEhBGGJYUjKioOTiO+eakASr+VSVDiC01IQl5eGhJx4ZJbmIrWYiF5egPnZRlylLu1goO6jU69P&#10;OYh0OqxNuTDEsc7JjYDPhZepUaNJO6vQSnmyMFOH5TEGL0cEHkxJ9k4J3qDN3RmVup55OJyktuM9&#10;W+01qMLDUl25PCcIdl2C6jl+8uzLOOFzHl/yOolXed+k5P65i8fhF3AWF/zPIiT8AgryImHl62sc&#10;6ZQgRWipk0K4pLmUETZHEfTGHNXYv70yV1UUl134vc5U1JniqPOuICjUA4HhPgw8UaglumqKIpEY&#10;5400jtGpU8de0OEc8VikqF2vzsSQPgRrlcl4a0SPbxHqr5F7VxYEoTjtMoxZoShNOKdqTm5X86Ze&#10;OYnT51/G6YsncOHyS9Bk+KmOp2s16diuT8UDiuc7FKC7FKwTVbL9Igu7/eW4OmzEupRPo0581FOE&#10;b0xp8cebVvzRUhl+e7IQP54vx2/OFOHbQ1n4yZIZvz5vxPdmtfj+Qjm1XwHe5o15OCi1IC0Yrc5G&#10;pSkZVmMGbKSRVl2aopiT1KQLpDG7vKEzdNDpbuqI1ixMUexPtuRjtk+PlHgPUj8aqiEdZz1exckz&#10;r+BMwDl4x4UhLDcVacXJSMyIQExsCDLyMhCXlYCQ+CBYLFnoaS1DjSuTgjqRWjEHBeU0xLQw1bXT&#10;LywAF674Iiw5EsmFyQgkWnrGxcDlXsJbv/eH+OG//zeIy4mC3pLOqFmENgaATlK33k49hqmHeoiW&#10;E9QUtopUJPAcakf6UdvTjMrqItRx7J2Mti19Fch3alFY7UJphUVN+6ck+iGXVF/vzIGmSgfjWBda&#10;VqZQ1+3E6KAZK0v1cC80odSYh9LaOmTWN2Pozj5a5rugtWajgNQwvygBqZkRqKk3oHewHqPj9Ria&#10;qEVsbgLynE6U1jUhKD4OL58+hhMBgQgpKUOi2Yidgwk83GlWpQp6eC0zpFxXF+tJ1/Sk9+nw9jmO&#10;0Eg/6EoTEZPoiwKTBvc+fIyZcdLbUS1uMTjv9hWqNl6PpQvRpOzU1+Aqg6rUlZGdBWsdxdii8612&#10;69DOwJ5CeXDG+yiD5VEGyZMMCv5wmDJRYUhBauxFFDA4ZlBjJkedQ1F2KIKCzqAgOxwWsp4ial9N&#10;eSbi0yJgsOSjgUGot9OEgTadqpDWw0AojMliYFBKD0dYzEWymSTagg8d2RsXA8/hxMkXdLjNljxM&#10;lodjsOgyusqC1ATJO2MmvD5iQFXBZRSn+qKehjxO4T5IWrDfXIpteyZfm4DQwNMICDyFZF5sJfny&#10;LI1otSINW7WZuNtVjM2aTMzVZmGYUWO0StJoilRPaWnwMOFIwk5DBt4dKMTPVoz419tW/OFcGX6f&#10;jvWHyzo+a/CzJRO+P6PB56PUeqsG/MaSkbRShwfUeZL1P96YD6c1jXQtBQZ9JqMVeb4jH3U1kilR&#10;Qp1XilprJizaGDiMKagwZ6KB0W58wIX8gnj4XzqHwCtEo4RQeF72hmeoL+LKyxBOzRZLmlXTUYvw&#10;+CvwDr6ACDphbFkB8gzZqKfR11UUoqnRCpO5DAMTzfAmJXvl5Esq2fXVM6/BL9hbLRtc8DsFj/go&#10;lPUPo2tvG67ueqSl8oYLvdWQklZko4jUrrw8FgPdpEDUC9eWanBzrQq1NfmoqjGgnd8zP1aPsoJI&#10;hX7VTeWIKkxEokmLNKJcfnEqoiK9ER0XwHPLwthANcz1FvjGBUNHat3cVow6Bppaok8y32fo7EL3&#10;tQNYp3qIcgnIp0zIpHOnl2ShprWa9LQEEdRprYM2zO0NoqxeA02zA/rGCpygbjzrexwe0YE4lRaL&#10;WKcZ7s0R3F5vVI0Pe6iDFoatcBZfIdsoRSdRRavNQlwCqbW1CNHUX9reISw9e4JZ0s3plgxs0rHW&#10;+jRYZ5C8MWXDzRmzSh64O16uapLeGn5eBVv2wK21F6CviozGlo2s1BCkEgwkS2a6R4rhSiFcLebo&#10;lAu9FgZeE1ocuYignYbx3sbHXEa1JQcx4eepv8/jPJHQ54oHPHxJSWNJH+mYDkcGupulh7geWlL8&#10;HNLqihoN6hrKeeiQR7vJK4zH6TMnXszhdquSsGtNwkh5NPbac/EVtwVvjlpQHHIcWkJySowXRp3Z&#10;2GogrFticUARu0cqtVRD/aTLQWmMD9IjPFRi84wlE/PGZL42V23DWGzMovhNQ58rhXorXxU1baNB&#10;SIrS1QkL3lh24tNlI360WIb/5WoV/nDWgH+1ZsefL+vxB/OF+MMNE37DrcE3xwrxvekyVd7hm/MW&#10;POyVrfpFGKrJQqMrByZLNmqbjNAR6WRB2ELjddjoaPp0WKmprPpU2AxJqLalosacgtgoH5y/cBpH&#10;zxyl8XjAL+QCjTYJjZ02FJqzcSUljBopA5dig6nJMtDcXIbekTrc+PKHsPbWoUsWlavySTMD0UeN&#10;0Evu77Bn45T3ERzzPIWT/OzIxCvQGrMREOqF09QcMaRl0bGBaGx0qDJypTlx6KwtQ2N1AeloKJyk&#10;6u/cnsa27EJYdeLxQSv0umhSzxTklRB5iJaF9jKk0ShaO61IJEpeIYr6x0YSWRlxPc/ye4+hgFR3&#10;fLwSecUxqO5wQVtRgkxqu6o2MylgHLIM+bC2VaFjqh1VzToUlicjqSgNYcXFyGjsRXJlO0pdDlwk&#10;YobkRmH32XXMboyi1F6I0NQoBKfEIDonFWHaApSNDqFxdw01vVWYHrBhpkvW7FxopbE2kv6K40m2&#10;i8VEXZsWADM1f1pWJEx1JqwfuEkvXVjqLsS1cZPaMiVlLaSKl+zgV92N3HbcEZ3XJ0ypWJVK6LJE&#10;YaQ2Q9WlXKI2Xeqhk1G2iD3JJtPFLn5vVyEGGfRn6XizfXS6yhw4GFiqTKS81PzjdMRGexbKqZ1T&#10;kgMRcOUcAoJ8+Xwe2elBqDankjkxiIV5kVZeUEkRmURMA4HHRo3sZDD38jr3Yg63U5mG/iwvXCda&#10;fO4momzWYr0uA9UFIdCmB6OJN8RdkY6d2jRc5e+3yHMXK/NQfuUs2gL90EoK1RcTjKmEcCwnRuIq&#10;NcU+I99VQvvnN0bwYKsJK6R/G6utdIgEuFxEPFKnmQED9pdc+ERSuXZN+PMtA342V44/WLPg90kv&#10;/3ChEL8zT5o5r8cPZspVDZXvTWnwtWk9HjDaSUO/sboCOEnrLKYs0rtMfn4WHM58jFKrORgktIYM&#10;6LUZqLDkKsHcUJ2F1voiXPAhCp16DS+dJirRUM+S9zsatAi8fBSR0Z6kV6mIyE5AocsMc6MLKfmx&#10;GO41I7EgDYU0lpZ2MxqE05ddoTYsx9J4PqZ5swtzo+HhfRoeF45DY0xEc28ZIqPOIIyfWdOoQ1Jm&#10;CHTWQnUTa+uNNAwtmiwJMJrIDiQDhMZ1QxKd5yy4PiGbRg08LxccXT0IIi2NSIpCXGY0jNZimGuM&#10;CCPduRR9mZTKm9TeE15XfBCT5oPB0QrExXkhkXovPj0KRWYDnNSCSXo9gjIy6HTFMFaVIjE1ALFE&#10;W3NPLwINFQjtm0LrJ9+EaWUVmtY+PPn6t/BX//2/YvvGNHJKwlDRZodXYiKCLC3IHduDfu02bMvL&#10;yHcR5XtsDKQmxJHGxScFwkUtWWVJRVLcebgc2ahykuFIPZB+EyZGKjBHDbc97cSKrLWNm1VVrZ2+&#10;54WbVlpzsUHnuzNpVvVsfrnzXjoDSdNM2Zu4IQG9KQuHZDpSLErqW0r6oDQFmW3Pg1t2AHSUoMWW&#10;SAcrU/UsZcpfNWeU9Ts+99Tlop76zWLKQEluLHIygtFYlauc0lpGChnpz8AZziARjiKyi4wEHxTw&#10;HoYHnMLxF03tulZNZ6qKxY+3m/DrM1pqtypU5VwkjUxCPaFzsZ4nWJtI+peGe65U7DbkoZ/itzX8&#10;Er5XXIpv52bh29lp+I38HPwoLx+/l12AH2Xm4mM6we+/u4j37nZggFRBX6VFjkWHlLxUxJPqhAZ7&#10;ob27HI/2a/G9fRv+eNeM31/U4bP2OPzZph6/787Hj6eL8FuklL85UYYfTGrw69R7n88a8YgabrEu&#10;EwOyDlcUS/Sis2nF4fLQ1EyaV6FHMTVOqi4XsRnUNaWMbA2lmKZ2G+kxIicnAsfPvoojnsdV4m9k&#10;egTKHQXIzIpAetIlmKkFknIjkVpeQL1Tgej8JFiqS1Du1CBHl4FSbfTzHmu1ORhsJ3WeMGCeBtHK&#10;qFtAYV3CIJWnSSFF400rL8bFtASEUQMGJ11R9T0la0HWoSbrEzHVlgP3uA0HS63Yma/H3Gg1mlqM&#10;qGNQ62jWIyI1GmFFpTgbdAnHzryMV86fwSvHqJ19TyOpOAFlDDD+EZ4IjL2MoORwlDgNyCYaFudF&#10;w2nKRk5RMs7FxsPPUIeIhglkdc6icnAUjloz2QBZwlgDXJ1V2Pred7H8b/8NNv+3v8LKD76NvMZW&#10;rDz5AD/927/B+7/+PgNFMvIZvCI0RmQNbyNjYAcV8xvQt9cjJi8Wfb02NBBJEmJ9kU7tO9DlQnyk&#10;B5IzrqC4LJFjfgVDndLgXipmFTKYlGFtlHp+VKc6tEqJcyl3fpXHplTjor7fk/xb2c0xaaLjGXFv&#10;2og70wbVrvjwF/VqpB6plNuQNK317iKsEhml6M8mP0c68Uy1FajOrBNtuViSLU+dRZA+dDPtRapI&#10;bQOlgctWAEd5Ohpri5WmbquT1l65cOjTUMx7VU1WNtpBqkoNKf3VG0zJ8HrR/XAHtlj85nYdvkPK&#10;9qc3OjBbEQcr0c1O+tFnzkNXYSQmXHFwu2JxrTIZV1sKsWZLx0TkRfxbbQn+sjAD/6smD/+JFOM/&#10;l5fgr8tK8J8Mpfgz6qSff7aKt4hgy+4q1HXV8cbkwsP/Ii5c9MKZC2cRlnAB66QNP7hZjz/b1hPV&#10;tPiTRT1+vmzCH80W4/dmy/BTntfvuHlQ3/2IaPc5RfWj4XJVSq7XmY5aXrxdlw5NSaLKgteTMtkH&#10;B1E9N4O2tSUYGxywU5O01xRifcKpNmb2tGoRHXYenhdehW/gUeSXRKOQmlRvKUJMlDfspEAVFaWI&#10;Tg6BgYZ5MZLG7nsCUSkMFESU2W03xla7YdKRupqTsTBgxMZMFZLiPRAUQuTvrUVI3GVEpESjoKYK&#10;eRV2ZOnykJQus5xS79+ImV5GZnclnm3VY3PUjLLcUOQyYBRUEVGNeuR09GFqcxY2WwYpXwZR2Asn&#10;SU1P+JzGayeOkD6ehC+vIV+bQJTyR/9UBzwYBOP0RuQ6TTBXMjhkBcFJ/XUuJhTW+U2EVQwi1FCD&#10;iKwM2JylMBgSUUmk7hhqQFR1M1I2HiNu8wH63ngCv5xEhFtNuPdnP8f841voH6xVFchiCnORUtWC&#10;hoVZDEy3IjXjEkKoH2dna0jlY9BUW47maj16GsxIivFFdVsl4hmwCqgRx/qoq7qleWKWSpreoHQR&#10;p5B6/1KjZZW/OyDzkQ5Ma3ScVdJNSbeSxAxxqvt0NqnWdp2sQlBOFQgipdyXibg+HZaJWnN0UGmo&#10;uDaix/KABuMt2WgyhlHXkZLy+6THnDRn7GKwdhnS4O9/BsdPvqJmqTNLkqEnnXRYEtFB2TTN10mn&#10;WGneKOi4KAvf/SWUR9mq6O0vfOhf9MDXxmnEU+X4JtHtAT/MluoFQ3oAelyEZVI2aXC/Up2CeUsc&#10;9qtT8ZDR4R0ihTshAH9e78Lvmgvwu44S/BkR7F+5ivAfqkvx8xYt/nC5Hn/ylWU83TLjk8c9eOvR&#10;BPJzg3Hu4hEcv/AajtLYvYNPodaRgC8v6PHbs/n488Vy/Pm8Dn86U4Lfn8rHHy2U44+WTPjjVRP+&#10;ZMOMn5BufoWU8qA9W3X36ac+7CJSNLoKYaF+M1EzZWbFooXGUDPTh7rhRoxNNaDKkamSXCdU/mQR&#10;xnsMcI9UQpsTiiZXpkqCrTbTKHLC4KIGnaAeGe6vgIZoFhB+AUX6LCTlhCM1Nwa2pgaMPXyIG58+&#10;IQqlUYelMloXqpuSTQqXnhKOxIQrGBiqQ1VdGW7t9GNvrQdLU/XISfNFUXYwtMWxsNKp54hs0k96&#10;bcSiSskZ26uR30DEMNFBSe96NhYwNuKghrhMdAyEb7QfRf5ZRKeFwy/ME5fDzlE75iGb57Z7ew3B&#10;WdRtO0uYeeMQxZUlqKzhUZEHo60QBaZipJXmISIuCLN0lOwUP+gsWcgiahVVmBDfvQjN7R+jbJfo&#10;1j6CmJwsFFZUo3l+FbObC+jqqoSREb+60YIMMgQps75JqaDJ8EZrnQ5T4w5kpfvARQ1ckh2F8oJY&#10;FOdHoYRBJLM0gzqV96pFp3prS1L2NAPOgtSKJPWTkhBjDRlwN0tT0AJsMphKvqSkY63xWXaPS2kL&#10;aaZ5h/Yq9Wi2+zSYa85RZQWlGoBUgJYq1YO16ViSWU064SwRcIZo2U85JM0fZQ2wm87cV1+A3mYt&#10;fH1ewxGRFseP4GXP03iVIBAUfQlVtKcB6nRZ5HbT2aWK9UJbHhZbszDfmYPhpjx4v2gu5a+5zfga&#10;KdHniw70WCJQWxSOxuIojNmTsUNPvtORh/tN+bhXk00dl4zb1ck4bMzEfgcHi2iS73UUfaR0+xzM&#10;e80FeJ9O++EMHeNaD/amq1Qu3JNFKx7MWVWZMj863EmihaybnL10AqkJZ3C7Kx0/mRMnK8CfL+nx&#10;OxM5+NlUNv6QGu4PFnT4oxU9/mjTjB/T4b62bOfAUzd1ZFMDlaLeGEdRnEekyVSCtqggAcOTddi6&#10;1ovV1UrMj2hgL7qknK23vUzNorVzwN3UEQ0UxlK4Z4CBRHawWwoCsUM0nqHOSEv0QUJiIMp02eTw&#10;1E5ZITCbs5Cemwn3k/s4eP86JgaJJKXhGKTRdPJGL09Xwj1ZhbXFZkwOOzEzWomZIRsROBapyb40&#10;9otqwqC83gk9kXdyrhqTPTo0meLRZE9DLx29hEYdQmpYVO1ChlmDYX6GUNekrGDSy0j4+h1FRXU5&#10;EtJCSNeCcYUO2N1ZjZziRAwuDaG82Q4tUaal34U+6qrmRjodg6dJApI+A7r8UF5zKSr0KcgrTCF1&#10;TkFMejSC8guR1zuLyKoenEtKR57LjmoyheicdOTkx6C+2QidPhXVjhw02NMxys/obyhDS10J6mvK&#10;oNVGoJF0TFuWjLKSFJSQcURFnkNhYRz1qkWl0GkLw2nIRUSXdMzwuhcHqeV5D+foMFJGYp7BUCpU&#10;LzbmY1u0HHX6fFMu1sTw69LV5lGhkE/mHKqr7LVROlZPCVao/aRY7kJfGVHNoHqVy7P0VuipofRo&#10;yMUUkVX6m4/yM8cF4Ro1OH/+JfzqsZfgcckfx3zO4TW/szjhf4pjGYc6qZ7dlIM5Opy7NZvnlYEb&#10;kwZcm3KijeN57MgLarivT2jw9elyvDFkR4OGN748Fu6qLOwyEjxoz8eb/MI3WulwdLobvPj96jSs&#10;V6Zg3JmGK+dew9lzZ+F1+QLCQ71QS4riJtdtc2UjI/4SLl88CRtpxiL5uFTTlfa4KQm+vEBJITqF&#10;M0FnKVIz8A060c/XdPizuVL84XQpfjqRjZ/N5OL35grxY3chfrpYiu/z+dtLBnx3p1YVpb03KcVO&#10;C1FnSlRGYLcXobQsB8WF6Rho1+DWQTPWSU/31lwwlV7GcKcBTUTD+ppSUoYMdJHDD7Xr0M/oNdwi&#10;O9qlv1gsNmZt2J6vQFacF9Eug6h0BY2kZbuHg1iYqcb0WBNWd6foCBUYaClBF1G9heM10FyGKTpX&#10;H3VpQowULT2L8tIk6spMGCyFyCZdqe50wtZXj0sledAMDaF7qgXjE0b0NKYz4pYhl1Q+PjMI8alX&#10;kF2UDqujCBXOHPR3W5CcFgQtNWlC0GmkJXhDb0xHfX8zMnV65BkKiXp+KLXlIygqAKFxAdDbctHQ&#10;QGdu1tERtAxEMUilPm2vLkZvnRZVpjyUlqQiKYN0mho3lIgZEHIBvpGB8Au/DG2VFXmWUsTlJaOU&#10;r61rMyNRliR0Kei1ZqpitgF+L8M34CQK+P60/Ejqn1JYtXS2snTkFybA2+tXEBlyEsmxRP7sCOSn&#10;XMJIfZ5qXS06TjYMC/1b7CVNo22Jw232lGOKTjJNY19oy1fVvBYas7BM7ScTK7sM6Pv9RbhNx7sz&#10;a4f0Bp8QJBwoV+UEpSPR5rAdS31mjLWVqu08dZZY3uc8MpF8jNOepU7nYKseIYFncfzUMZy44EnW&#10;dRq/6nMSx4JOIjjZG3U1GTynLGzQxt5YsOPDrVq8t92Em+4a+J/7Ffzql371xRzue+NF+PGKDT1E&#10;HwujaKs+FjN0qC3SpXu80MctWXjSnofbjdnYl+0NVWmYtCegUxeDiAtH4Ot1Gl5+5xHodxI6ooA1&#10;LxwXTvwKThz7Ek6cO46znq/S+TwxIcmgHGx/jy+pPmdHRIv4HEdu4gV8ddaEf7WgwZ/N0OEmS/G7&#10;E0X4nali/GiyGL81r8UPiXrfIdJ9f8tOJDbh25tV+Op6FZ4sVKipX7MmARd8XkVMaggyC+N50yMw&#10;0luAtQUzHd4fZdk+WBh1oZfRtYoIUpYehG5JZm0zoZ0G3Vefw+dCtNmz+TNvCp3GXh6OOl7nGHXB&#10;ygwd/NYwdjZ7kZcViNqqbLS28ma2MbjwPbHJUbhckIS8KgP0Lj2KS6i70iJQYC5CaFIYgmKuUGdF&#10;QO8oQOtoMxJNpdD39mGLNPDBgyF01CaiitohOdkPIVFniEjZaGgsQyeNsrU6AYuM5K0dGrTzvXqi&#10;Y76xFJn6fKRR65naB2Fta0Z46mW4iGwh0QEoNGSjZ6QeRaUJqK4tw+BQFey2AgRHByE06hLCQ3zQ&#10;0mhDQW4cDCZq281ptZzxpdPHcdrnLPVWqsqsMBipZ6q11MAFaGk3wmglUprLMNRdpRJ7bZoQFGX4&#10;wmxM4Xl7YXa8DlaiaKGuCFcSw1HV5kJnT41acG5uKiEFz8ZEiwn91dloq4zD9qSV9I/IRMo405Kv&#10;koKlp5scqiwgkU1K5i3zb3O0v+WOAizSFreIZBs89sZMOJTecqS2yz2lDPYMnjXJWBXn69XCTa08&#10;KDvei8IYVLWqoOw4P7tHOvBwPNsaShEe6QNvBv6T1HIv+55SG06DEzyw5K7Ao5UqvLEodmbHUzLA&#10;m1NmTBF8gv1fwcuvfOnFHO5ny2b8cLMWtcXBqMwNwZQrC6uE/BuMMDfq0vC4Iwd327JxVXIh6fWD&#10;9kzUlyehVZ5NmciM8UeQ/zmEXzqNgoTLKE4JxeljL+MIb94rHmfw2kUPnPc+CiN1yEavATrSiouX&#10;T+B84AlcDD4KW/ElfOLW4PeXSvDnU0X4symNcro/IOr+mLryx8sW/GDNivuNcfh8w4nPt+vwta16&#10;fL7Tgg92WvFopxNzROfYqFOIS/bAyIQdFcZIVJiCUe+MwYRUHu41q71kC7zBC+MWbM5VYXFM+3wd&#10;aIjieohIftCLOxtNWBgpx+yEGYM9VjRUa9BUo4WuNBZZpGyX0hMRmxuL6BRfFDtLUUcqV2PJREJ+&#10;DvQTgyjqkcKq2XT+c4iKvowip4a02UPt0wqODCKSpKp8ycwy6qbKCtJLM+7cH8Uo6VNLdQm0RESr&#10;g85WVYDG2gJUVOWSxiZimNrDWZGO0Ow4ZPePIXtgBHb3GPLqHdR8dchx2uhwkSqFKpo0WEukG3V3&#10;QmNIQyoRU9o32Z1FCI6LwLlLF3H03FEERfigu79aTTQlp4bjlI8XzvjR+Mg+dOWp0BWEwm5KQH0d&#10;nZvadGi4EnnUtOkmA8qqrXBIQ0nZmUDN1cAAERbtjenJJvj6nsRxXy/4JUQjW5ePrLwE1JJyWus0&#10;SC6IQ3+LE8O1pIjdRLMhM+mgXgVjyYuV5iXS/F66mi50lWN9wEjdxN9TY0835sJNxJsl4s2SdsqU&#10;/0xbMTZHTLhB59gc1indt9JLh6SMWBt83gxluC4frqII9NUWErGkvbOUIiSlFapIZB3ie7KpQz2D&#10;jsIr5Cx8Q0+hjcxlY8pCyirNR4y4SiopXZlkC88UHX6opRAnXnQD6k82nbjenY+SqLPoJyU8aNXg&#10;DqH9Xmsujxw86cnHbl0SVqtJ1azJSAw5p9AsI/kyTGWJKM+LRQadLIeawm7IQm5aJI6dpQg9dwzH&#10;/TzwJSl5zahhyw/A4bCUnzMq6mqQnl+FfvhstQJ/uufAv1/X4a+WtfjLZQP+Nangn7i1+NNlPf5i&#10;vxI/IbK9NVCApao4rHcV8SjB7RknRqqSVQ2QxQE9dZceS+Nm3D1oxSaRr7k6EeP8/WC3A82M8iX5&#10;V5BDpNPqkpWesfFaZOOqu8+E24xgE7UZMBb48gaUwEhNlZISgHgab7m5kBonHGVd3dAvX0OkwYQk&#10;XR4yaupQUlmHxgqNqlfYM9lJepeJpJwI+Pu8gkhqq5LyTDS2OuFzyQv+QX4oLs2CRp+FclsZLiel&#10;on6kBzPLLdCUhiAm3AsXqGvFIZNiL0FP7Rifm4ECuxWDsyNqcT8mj7qrZwKm6Xmkm0sQmxZM9AxE&#10;RW8r3PvLqK4rQ0SMNzTWLDhqNTCQVhaWxsFRkQcn0TWd9PGVEy/jVUqBUz5HkJIXhc6+KpRb+FkJ&#10;oYhNiUQcnTpXm67KoGfmhFPH+sPfjzQ2PQzFNv6uykI0z4Gpnkg0bMRanwW1RMAkUsbq2mJ4eR3B&#10;UY8T8Ag8T+qeixZXMSIZiLXdXdC0NmN8uB7jkm1Uk4uVLr1yLNWWi0Y+RHbRU5P9nH3QyaRH3iLl&#10;gbT4WiANlNLqz/uWa9W2nMU+ybMswDID1tUpq+r9tj5QjPXBErUeJ/pLZil7KpLQ6UxSzro2UIKD&#10;SR0eUt8/3azGTcqZw7Uq9I5YkZx5CZUVmZijjaoOUfSL3TEdrs7YsDuuU58rRWRlBtX/RffDfWer&#10;Bm2aCHSXxeBapw5rjFyHDem4SSe735SBN/pKcLMzD4ukg2nBp3He8ziO0JmOeRyFx8Vj/P+rijZ6&#10;+hylwZyAl/9xnAuQ2vKvEclO4sKVE8jL9FFdUZ5wMG5RFx5wAO9RvH59qhw/W7PgX6/r8ZcrJfi3&#10;PP54tRh/vmPAn28a8G+2zPjJfBm+T+327pwVPdZ4uMrjMdiuxdKEg5GGVMeeiG6e863lRkbKLLQY&#10;wqEvuoK8NB9EM4gUl2YgkfQuPpMawpRNZ9GiuLIKpXYDqiodFNHVWO03Iyf4DDSFsaitzIXBEIcm&#10;Bp4yIkQytUhIeiguFeQhu6cP5p4GZGsycMzPH1mFeeiqzEFGuq9aZnC5SomECQgnIkST3hYV5yCF&#10;ASgiMQqXwoJwKfwSYhicotKiEZrGKH77Jtyb/TCYUxAWcQlhCUQpXQ6d5hJCY/zgmRCHpIoq1E4M&#10;oaSEFJd6xNpUjiSeZ0sztV+bEWY61/DKGN799icos6YhMzcIBSXRvO5Y6qhoVFTkYmy4CtOj1ehp&#10;N8H/8jm87HkMRy6dw/lwHyQUpuJsZBT880sRXdmKpM5JFE+tQTMwCPv/wdlfNUeaZduiYFVmZQYz&#10;CENShJgZXHI5M5PcxczMzBwRCubIyIxkpsqqnUW7dp2997kHGk6/9DXrh7aGf9D/YPSYK/a5bdZv&#10;N8LsMylcLtcHa8wxxlpzzTnUSSAVIae8BE0DjbwfhTCGLCh00Sd99QzTc81Ynm0l8G/A1erG4GgM&#10;mqpkZF+/gHwyxkq0AneGPEgtz0D9xCoqGqLYXW3Fs8UgFtvNOBjzqx4FsiVGCrdOMHjKIRWPx9rq&#10;sNxvVYCUTaZStUzqoG7I5AeZa53MuDXhxTY9nDTa3xu34PFq4E0dUbLQGoG2PlCHOwsOfHrUim8f&#10;d+OLe+34/E4LPqDVeDTvwm36wTe7xw0IurPhsmeRgSlnR+yqC60UjL0zz/cykD9bClNShlSvOemm&#10;lPq2gPtxpw3SVON2O2Ujo8XNxlJ8Nmwk2KrwJRH+2YgJT6SUGKOPqfwaTp59Fyfp244xih2/egIn&#10;ZPH40gmcoeE8RU93KuEYkjMv8QJK0WS7genWKjyeNuHbORN+P23Bt7zIr4d0+PuCBf/rngv/644d&#10;/49bPvy/Dv34f+868H8/8OL/diuI/7EfxH/n8c+bHny3ZMcn6zF0RSrV/qdIuB69nZQkW71qdq+n&#10;oRI3F5tgLbuIvmAFzNoCmA1F0FvoLSoKEF9SiIslHIQdMvPnREJeFgrrK+hbzqGwKFlJzRp6J6ur&#10;AAZ9HL2IA5+8WER6+jlkVRajyGxDRYTM5jcj2O6lBMtFfmkhDFbK6nY9aupSoNMVoqwiFxeuXUCF&#10;vRpZNXm4kZWFhNx0mFva8c7VOJxIOI/GnjC8EQuSc1Lh7WxB56BMalhQb6hCfMY15GhLFFOeSHwf&#10;Z/PSkGGqQWQwinlKJ48jFVt77Qg3VKt1saZWLxq7/MgsSaM8j0cZPbTkZPp8FYhG6lXHVPEps+MR&#10;NWN6c28INdYqXKkox4XyavgnxtG3v4fQ2jYi9z6Abf8ZzDuPETh8AMNIH2ydYRTrypFcXISe6S4M&#10;9RmhN1fDNTyE0uYIOqfaMbs+gqbJTvjG2jGzM4F2yscGZzUmW+qxE6vEXQ7gwtIU2IbnKbGb8PRu&#10;L+4t2rEyQMCMuZQ0PJgjAAmoCY5B6WoqgXRe/Nu4ix5P+i4Y1THXU6+m96U/t8hZ6fUmu0FkbeyA&#10;wfxo1oYP9xrx2e12/PRsGN887MDXD9rw6e0YXtD7P10nI09JLwo99ugb9yQbpVuvysqvEmRSyXmN&#10;53Qw41EA3iRDyt+X+psPCeSn0vxziTZgLYgbSW+Z2jVmYeSkzn88YcZ+YzFZyIpvxk34jlLyy6F6&#10;fMyLe8ELk/W4oUAdLpz+Lc5cPK1kw/tXjuPdKydwOpnRMvUirpDhEpJOoLo0CTengqrn9TcLLvzT&#10;uhvfT2j4mTp8PmbEpyN6/G3Ngf+27cD/lXLx/0KP9j/2gvg/7/h4hPHv21H8yGjybIIyor0CKy2V&#10;mGysInPlUN6cgFGTg7ZADQGowfKoX+2enqNBlp5zB1v9KM5PQ1HxdVQZy/mQgygJhFDXNYDkeg2y&#10;aovw7sXj+M3593A6IR4uP2XKWi8MhjIUU/oMdhuwO2PHy50IGlwZ2Nid4GdQkvb0ILuuDIXaapSZ&#10;KSMNFhjborANBOmN4mGgL9O56nAtL141ssjMjEeFWYNkrQae+TUUBMJILM1GXpkUbNXDaClGdlkW&#10;6rTxiAaLcIPG/STv55kbl1WuozFgYbDIRXH5DTQ11GOFPrW9LwhzcwC6iA7XdXXIdbnRs7kAR8SN&#10;7JzrqK3Lw2C/C62N9ZTRVjQTdO1NFjTyq52sV1ydhkxTLSyTZLGJDeQFG5FqNsM6NYaawSEkedwY&#10;eLCD0FgInjD9n2zBSk9ESnEBdNZSzIzYKGGvwzE2g5qBPlR46EkJrjKeq763Cb5uP0z0f8W5iehg&#10;UBzz1WCpoQ5d4SoCtRa+oAW36ZsPOCbGeuj/Rh1qWWB5UAreWuiz6tTePdltsDfvJ6hMBJRVFW2S&#10;Ht+bDP77My483GhQnXtfH7biywe9ZDCC6qgFrw9i+PZ+C7590IoPtr14uOjAzXEDDjiWpSPTw+UA&#10;GcuDQ/HtEy7cnCXoCbxdKaswasW+eMZJFzYmLPSYBkpWytxuI+4t+VSxo+ebEdxf5O/RGqW8bVP9&#10;dn0aYjwOh0ijsWr8ftaNXybq8PNMLV60FuNFYxn+sBnFN2shbLXXoTD1pDLGCWmUjQTX2cTfkdHO&#10;QWvKQcBZgGZLNjbaa/EJL+z7FTd+WLbixyUrflqy4Q8rTvy86sbv171qr9wf15z4ad6KL6ZseMSb&#10;ukk27LMmqzWW9Y5aLLXWUkYWYq6lCit8MIvDfnRFDRjpdKruqj1BDY1vgD6hAtOUJUF3OQeaF14/&#10;WUdXgqTMRDKaHZpIDBWhVqQaraiJuNQeqhMMEnHX42By13BwmXAx7iy95/vIKoiHm9LiIW/u6zvd&#10;uLnZg2ptPiptZJ0bZByrDxm2RuQ7g3D3NKE+WAetsxKXMpNQH27AH//tV7Q2WdHd4leva8Mh2Kdn&#10;YZ4YRSV9l9ldhViklgyZpLb/VBtT0MWIrqlKRVpWCtJrq2AiE+dSimptWkRiZug0Seil+fe1+GAf&#10;m4N3dR0Jpgb4D56j7f4LGHx2FJL5Q1EHFub7VGqapCTVVKejWpOO3IIk/r10aH063g8r7N3dZOsG&#10;nMvLRZXfiuhsHwqDQVQMdFH2ORDpD6DWkIus7HjkVuTBFnQinzK3o8MBrTEX3TPdqPOZoXEZEBju&#10;gWd2Eob+Juj8OrR0uWExFMBUk44WbyVmW01klSbM9rph06erOi4Lg/RnQ1ZVY1QGukygrA3osNRT&#10;S4lpwi2C6uk6ZdxmEC8Y+F7tx8hSbfjmbhe+v9dDBmvD50ft+GCnQeWdynvvLThxiwpKmlPKa5/d&#10;FgCS1afM9GyyVcuGFxyDjwi6o1kePA/ZbydVrye7tNijZ5N+DZvDJB4CcmvMgbVxO9lWTxVViDtz&#10;fjxZCuIuz0184FsDrtOei9loJV6Rll8P1BJsOvw6b8CPi0b8bTuMP05TXg3X4oPRejwhjd8esmEo&#10;WIox0n8HJV7QkoH+QB42++nLVkL4hMdX6xF8QtB8TMP5xbJP1eB/NqzHp7NSW74KG5F8Sg0t7vVV&#10;4NsNP15LYc7mUuyN2rEsxWEY1e4w2ki6zga9nhx740602PNgKovHUJsB7YzA3Q21GKK3XOZ7hxmJ&#10;ZINgfV0uMnNvIKskE7aQDdcKs9ExN42axiZc0RpRHG5CgV6DWn0+OpsMqKq4pjYzHr9wFr89dxLv&#10;0fSX1aVjbS6Anlg5ApTG19IvI7OIPq66ErrBURgnpqHvaoe/LQKnS4sGerekjBv0hoNwdbWgmbKq&#10;pigDKdev4Mr1q0iuLkNNLARbmx8VujwEgvWot1YiPT8ZGWVxCLeaUastRGlZHgoqC9HQ1wCbvwr9&#10;o02qONHYgBVL0340SAmBlgiMU+NID/fCdfga5QOriC8soy8sRnFVDr0eP6c0HiZLESXuDQQarEjP&#10;SYTWUk2GK0YlmTzY4YKvzYSCulS0DfoxuzmJU2UVKOvuRZnFiuq6KuTmXMONzARkFd0gK2dSMSSh&#10;tdmKhkY7XCEz8upK1U74Ip8Tl/RaJPB3WseoFJwaVFRmorrsOrS8t26ZiLAXocldBqsuA1OUkCuU&#10;iwdjTjxaiyrQ3aGauU9f9HyHzETJ/NFBF8HSqo5nwipkmPuLXrKUHYcE5F36L2Gbe4seNZkh5Qgf&#10;rvjV/+/Newk4YSI33xPCl3c7FfN9uEdW3JDPIbtJniYl4l3K9HV6yL5WHabGfJgdtmNHKl5POwk4&#10;Gxb6DAwUJvRFi1UJxseLBPaMG0dzLiQzQP8Hhv53/VOzRU+pob+cNOHneQv+TgD8uOrDsxkbHjMS&#10;vezW4flQLR7yQh9RWkoPbulA+oC0ezBkpImkth3X4vlgLV4OaXG3uxJ7zcW41VaB51MOPJu0q64p&#10;r6Zd+HTBj1c0nQ9kprG7Hns9VWqv0z3qcGlZtEWdLmsvu/QK92iKb5G19ik3pAuLtCiSnmTSpnek&#10;jXKlx4GYvwYdTXp0tOoxOh6Ah4x3NfUcLI0xWCJeNHREUKgpRJG+BDUBG7TRCAwRykAPP4O/P9xZ&#10;D01FEq4knMYxyuT3L53EsfgTKKxNQxvvS0u0Bq0tZpTXFuA6AVTvNfH3ZTG4DCOLA+gbDGN6KgaX&#10;t5yDOgsV/h5UtDajShjv4klcTUxAdmkOcukXAz2NqCVLhhpsyMq8oHYPZOcnoWM4itaBKIoqJKm5&#10;Bjqea1F1KkbH/BgfiyFGHzZCjzfZb8PEhB+udiuck43QDQ/DsHKI8p55lPhiiPR1ooq+1aC/jqER&#10;L6ItZDKfHsWU0JmFN3DqEv31+RNITruIqtp0dHTbMDrpRwtVxOxCI1nVAWd/jICKoIlSuc6rR6m9&#10;QtUH8Ub08FIe6jRZuCwFjs6fxPErFxCfm4Iiax3sPW2wdzRg8XAFNrKo261VlctuXD+NrlYJFm2Y&#10;Go2hrcWIzjYNVjjgpa/d/eUwHq42qHZjNxeC2JNGlDwOeEj1LCmPJzOC0pZLWO853/uQ4+cpJeUT&#10;BvUHZKt7i/+//9/k2Lw//2abzkN6rVe7UbzcjuDJmhffPuwmW4Zwd8nDn3lwkz5ui2Nuts+O3Kxz&#10;yha0dRixNu3FTYJ2m6wrOwr2Z8LYkhnLGS/uU4JKU5AtkkfS2+ZS9ugTscWb8Nc7ffhywYKPJm2w&#10;5xxDfdFFrLTr8ZDaerW1GoPufKy0arDD9643FGMtVqJA84CR6vGoEZ8tePDZLEHFG/kRgfaSjCkt&#10;gV/QfD4fM+PjGb5OY3urvRIvGD2eUUM/Gjerdk+3e+tUz7bNzlpVkPbxoB13aGS3KCv3Sem3+k2U&#10;mHXYH3ao9ZrBllr0tFsQ8mthtVWgsjYDwagebX0BXEg+C+/sDAe/C1XmOg6uAuSV3IDdb0JTZxRl&#10;jNReQwoGOrWYno6ifSiIhKzLqNUVczCeQxrlcRcH99JSu9oc2tSkUzOB5VVZ6OrxweMow/5WDwa6&#10;jBiUjjfDLlVAtsJYAs/0FlybR0ixa1Hr86DW5UdiYT6u5maiQEsWqsiE1VIGhykXIW8hQgEN5pcH&#10;0NQbgZlMKRtJzdYa5JelqYmPZn7u0lQrujlo2yN1WCC4O6R98BolYZsLrqkp2KcWEJmfR6i3FQ7K&#10;2xj97LCUkOiwo6AkVX2mjtJUKoGduPq+ymOt1BaRZY0MFBWYn49gigPU7iuE3pDP18yUxm6UdvhQ&#10;SGlc56mFVl8APz1zSWG8WmM9fYFK4OIJnEo6izJTGVpGW7G4PY3x6S7Ua3OgoZysrpRdF9VwuUrJ&#10;uMm4kXUVuaUJaO80YG3SqSYlZHZxZ9KBJSqYrQmn2sAqDe8XGHA3RFrS3ggwDyfs9F9SNyWsXhOg&#10;PV4Lq68PV4Lq67PNmHrvEclDQHxv0c+fhfh6VLHfbSndsNuET+728v1ePKbqUr3uRjzIST+PxBza&#10;IgarGf79bem9N2RWlb4lPWye5yctr6Th//6wiQxpROKVt9yA+uOtftwZdmKnpYLg0uLhkBsVie8g&#10;L/G3mA6V434PjSpZZq3HiKMJj2rLus3Buk/mOxogNdNb3adMeD5BCqfuFVZ8OFCP+/1a3GckeDlm&#10;wusJI76at+PloAYPyYBSCOjRIJmTmvkldfKTIRMe8ubfJuieTrr5GVYcUVpKMVhpD3zQo8d2l061&#10;3JXdvp3RKkRCWgQCJiSmXsT7F3+LM4nvo8ZahuvlGTDQL9W3x5CnKUGtqRJXUq/CEXLB3+DBaLfM&#10;htVifsyrdvIW6woQ6vRhfrEXYV8l/ZcWsVglohy8Jg7AgFcDH0FWeOM0OluNaKWXClJKtzRrcWu7&#10;n74yAJ0hD8PLHciPtcB361OcMfNzmzvhX1pGhslE8DnQNtyGgvIsNDc60N/txBwlos6YBXdAz/Ny&#10;UsYVwmgpR3F5OqIc7D29fgz3hTDcH0RLk4XsYMH4YAgL060EcglGbk7B10N27W1Ez+oUknJTkZp/&#10;lczpgs2aj3pNCqrKk1CnzUNJNUGfmYKEilycz89ANuVfnd2A8upsbG0NYGYmpCqN1dXko0aWMoJ+&#10;BGbmEBwfRSDWhMYmD7yucjiMmRju8aqNtPGpF5BTch2RFjv05gJKzjjYrUXoY1Dq7Xara+zpdsDI&#10;4CIbNqVezOVrx+ENlGN6wIQ7lIjSTHKbg36Dz1j8kuQ6bnCM7c6GsEf7scvgLxWgj2hPhOFu/sch&#10;rCev3yETyQL3XYLrHv9/W/IrNxtVxeh7qyEcLRF0ZL+7BOXN+TefsUpV9mA9jK/v96hZTelTsTrh&#10;RSRYht62OrVtaIlScp1je5HBf5EBf4Xnu8HXbnKcSrPPjd5aJL8tw81QNi01EQj9OnwyoVWMJE30&#10;HlLrfsiL+YSIvj9EphvTUUpqcZtg2pYKyL06HLbXkK2seDpKuSkAogG+16PFUadGeTTpWfBoUIuX&#10;I3oFuu8pVT8iqz3mZzyhTJCKzA94IR+Ssve7KrHeUooXvDHPRi34kDf7kwVGIrLhYS9vQFstJYAF&#10;y5SZXc11ZB+rApAU/lTRO+EULmVcxrXSTDinJnEiI5X+KQHVxhpczkxGfTQIa0cLGigRZwfsZPAL&#10;HJDXUaXnQHNo0DMQRFesFgF60sZwFQdKIa5nXkUlB2XQXQF99TU0hevRGjXDaiqG16NRKU+BkA6F&#10;Jdfw5S+HuO6iOjj4Fpm963BvP4F9aRH5DrOa7CiuykZ6Xioq64pQVHYNjR0W2GX2k9K31qqhlDNi&#10;YtSP5mZK5L4wesnWoyNhTM00qQKwHV1OdBF4B6uDMLt1SCtPVaXOfTEtTjHYnFbroyfoJS8RcIWM&#10;1G4sjXowPRrA8EQnMqrLcd1khmd8HMVOIwp1JbAHahEM1ap8TY+7DnpbNap5LnrKb+kBPjDaRn9q&#10;xthEC6YmGjFIAPV2mTAyFML1G+dRXJSMgtzL9M0ZZO4ibG6Pwk1GlFJ2Xk81evq98DCI9fRHcT03&#10;GWfjj8PqLMUC/fhdgkGAsztFvySlGsddqgbltmSfzEWwS5+0PWlVZdcFcLLP7YAq6Q7ZTLbzPFiJ&#10;qH1vsg1H8jHvrUbU1yOy2YPNBtyXatLLftxZCWOf79mnN9vluJK9cQsDer7XQV8Xw5e3W/B41Yv1&#10;QVocsq1ahhhgIBiX/nwkmv56rDLgr1HdHXDMP+S5Spuza1feEnAbXTYc9Yvss+CTcRM+JAgERC8p&#10;9b5b9uC7eSc+HDcQNHV4Na4nULQEhDCXHh/w6xfTVryerKeUNOKTGTLdiAFPeTygzzsSJiPLPR3W&#10;8T1mfLXo4nvsBBjlpGxAJNgeEFB3GHV2u2pwU1oJEWjPKEU/mrXju50GPKVMuEV632Gk2aK0XOLN&#10;6O8wKSlZVJmPotoKXExLwsmEN91jcuvKUB4I4lhqEi6lXUW9pRaZNaWobWlGRXMzf56HoL8cY+1G&#10;9Daa4XTWIrcsA4VV17E0GUBboASxYCXMpjxU12bDahc21cHrLofNXAynsQIpCbJ+l46CymyUGUpR&#10;WHEdq7cGURX1Inj/Jxj2v4Zz4x691gi0Hj0HtJRLv4QKSzUCBNnAcAyt9G5JpfnQBELwtgawsdGJ&#10;XUqgQUbV5mYjsgvOoqlFj6Z2Ewd+EDZ7EfrbpfRcGPU2PfReA3pGGtE9FECcFHS6ehKn4y7iRv41&#10;MosHrZEa9DO4+J0lMDBAFGnpIwd6YW2JwBZ1oIJ+z2QvQYT+rL8roGZ2T5z/La6knaUEv47mVh+Z&#10;1QuroxoFZakMFlfoSU+gtDaXXrIVZm06XJZSOCVNzVwCs60KNZSqdeZKaOqLkcPzKKfa0NRlI4WB&#10;8PTlY7iQdJwSsxhzow4cLpKRKA93CSTlmQR4lJrSaHKXAfgmGfAmbYo02rxFBjvge6Wh/dGcWwH1&#10;8VoET9cbCBIbHlBq3l+Jqv1u+wJOHnvzPqxzbB3RJ95cCKjPFW93tEi242fKFh5hyNscv58TdF/d&#10;acdNKXnOsb/B8bZLtbbL31ntoZUh825SFd3pp3ojTnZJOEmXTr0d4O52G/GCMvAJAfJUNc0jIw3p&#10;8IqgkeMTRpkvGW0+I6C+nrfhmwUb5aEFn07p8CkZ8acVJ35YIZCmDHgxqsMHEya8ImCkSflTXoAA&#10;9+lwPQEnlZkZVQjep2S3OwTQPdmESH0sXUhvU4Ie9tWpRn6v+Pc+XqQBHq7DY0Yi6f2sOoWS2ldG&#10;vfRvNkZmvcogqTNVq2Tos1IUlQ81MTsBjsFuZOurkVKQCgsBZQxYUeCwoTgQQM/8CFI5AMyGQrRT&#10;6hTkJaKMgDGZC7E25kfMlINueie/sxIugs0knYGKrnFgcTBpMtHTGYDFVIXSskzo6Y8yCq6hxu+A&#10;vz+CbIJPN7MG294L1A4M40JZNpzNLrJlGgdkIdwcwLLVJ+ytQVu7E7WeckTHO9E1046l9XZsLsWw&#10;PteMcWEWAmag14WuVsrJmAEz4w3o7bRTYroxMNuFK/npyHO6UOjxo8isR0JGHMGQiRbeG702BS3h&#10;MrVuWV5wnudeiNHJFjT2OjE8G8P4vEwc5cHmzIXTlYdYQxVBWYT4xNNIoFSMS72MxBtxyOP5l2qK&#10;kF6Qyft7kbI1A+ZYM5Z2l+nV6NPonfMrc1GjKyeo4pGRl6IKMl1Sm2Tfw8mzx9/kkVbk4DIDTgID&#10;Q0ujBhuTZCR6sje7s9+wlxSPle9FIh4RCI/ovQ44Dg4JnIM5r/J6jwgymRy5vxIgowVxZ8mHPbLe&#10;Pt8nky4bY06CLsD3+7E+wXHDr/K6gFbKpO8QLEfzfhySIaU9mazxiY+8RRI4nKbyogL77HYH7lJm&#10;3uW5HFGCSg8/SaZeaed5d9Vhp1uL1eZKJF56Sw/3ivLu89F6fDxGoPVr8NFIPZnO8Ia5xgmqKRO+&#10;WXTi96sO/Lxix0/LNvywaMEva3xtzYE/bLrx47oPXy248BVvxAcEqDSzf82TlrU4+f+zER2+mLPh&#10;R1L3V5Sq8to90vojKRhDCftixoHnfE0a2n+24sP3ZLbPll34fIOmlw9ijxFmlpQ+321SNRwboiZU&#10;VGepVKqWJjs9VjlqK5JRV51Io16GElsdapz18DVYMDIaU1E5j4OiyK5XC8p5pemYmR+l56hBOgdq&#10;VWWWSs1apoGeaLOhMWCEJ2hSi9mVVXkw64pg0OWguvI6jPR8ksWiq89HQ4MJmTlXYGxvgas7qtKu&#10;nEM9mHv9CUKjPXgv+RSOJZ1EvSMXRlcZA0AaDI4alRxcXpkOR9SGhPwbao2vqdeNQQYfmyEZgwTG&#10;5mIXNmZbsDDoZSAIYGUiCI8lCzOTQSwutyK7IgN1sShKAw3Qeh2oqctU3Xy62rVYWWzAvZv9WJrw&#10;w+8pJRAu8+fX0UIfKDmiDQwo8n1BUSKCQR0GBiL0VvWUe7Uwu/QoqikhkArhCFoR6/SoHQaOgBNX&#10;83KhaexEz9oSOsaa0NDfAF2DHyUGDapNFSipzISN16cny5248B7eP/8+ziadw4WUs0gvjEe9PgPr&#10;s0EOboeawv+f4BL/JfmKj8lY4sfuE4wPZNaRluLmgp8MRzbk6+LBFMNxvNynbDyiP5P+BwdkQ9nq&#10;cygL2WMegtOPrSk/g7Md+wsh3CLLCWsuDRroD+kdKS+3R12q4+k+pexSlxbTzcX4aK8JD+bd+Pyw&#10;Fa+2GvB4iVKzp1ptHdoj4x3wkF6Fq531SHhbwL3u0+BnxVwWfENQfD1rxQ9LLny3YCejWfHTmge/&#10;3/CSyVz4YdmBH5ed+H6RwFt143uC4nt+/XLBiS95ch+Q3qXxhhwyefJs2IwH/WQtMtyXZLdveHzN&#10;933EG/Zk1KhmMb/ajOALKYtG7f3RnB2fErhfrnrw7WYIn0huHM20NG2YbatHm68EThsZpzYfSSln&#10;cCP1FIoyz/KGduDl7WF4dAkYYwS6UZyqpvJbW53o73GhjECpMJchOthI2ZMFv7+OrFMBi7USRso8&#10;g7UaDlcNlheiqiNPUW0eoqOdMDd6EOuLoqXTB2kaYqGvC/rqUFGSpGbhJsaiqopzrb2GXsyCQJMO&#10;9fydsqAXEyvDsAW00JjKYPb7caOyDFW2GhTXZCK9JBGldnpHrxG5HNx5BHU+WbaDHmmegFqYDWN+&#10;glJovQN31pvwaKsJR2sNandDkz+PRt6EtZkIHt2fwAMeR/u9GGyu4UBqIBP6VAJuVXk8NOVxyOa9&#10;MEd9KKnJQlOTif6uFCZeh81RBp9fh1DYhPyCZN6DUtToi5FFqZxdkk+JehbxvMf9wwEc3R1H54Ab&#10;dQEzqppb0by0hHBvM7w9HYhNT6PGbUEmVUBBIT1vyWXeQzv9tZ5+NRMOdyl6+hxqQ+7GbIBAklZY&#10;MoMowKMfIpM8oJQW0Ilfk1nIu/xeGE5qxUgTD3UQcDLrKL8rSwGylHBno5Fez4tDAlOAeoeA2xkn&#10;g801UDY2qoT2VfpFOTYoV5dGLFimTJSd5uPN1Vjo1OEmgbk/TglKfyezkA8JuPtkvAezDny234zH&#10;CzwfntMtBofdMTMOybSzrVVIfFsP9yF91lczZjztLcfL3kp8TBn3xYQBPxAcn0/q8POqiyDjH+f/&#10;P6JcfNFfSylpomcjM9HDfUgmfDJqUIARZpMJlCekbpl8eTqkx2v6uk/n7QqUv+5E8R1p+5v1IL7Z&#10;bsDPB02KzeSrHN9t8fUNP7+G8Dn942eUDY8lA4Beb2/QgSmyW3nJNZRWZKmZL5OWEbUuVRUctdYk&#10;wFKXhI1FKRFXgpyCJOTmX0VDSMNobkatuRRl5gpcL05BWl48o3k5+vqD0Oty1W7x5kgd3JZsjPQ4&#10;odFmw9tIJu3woL3Xh1ijiWyQgOLSa3B5quEn6CQxeJjeapgDcYWDKRrRYmA8gkqfHeHpKfhbnKio&#10;SUdWVSmu2wLwzKxAH+Xfc9WjpK4AiSWZqJPSc3U5qLGUoY3n0j8aRWeHCwF3JQb6zZin91ih57i1&#10;0YR7W22Qvm73dzrxfK8FLw/aVVeZe2SGZQa3KOWhpuYGijjw80rSyc51ard6ht6A6/5WOFpjCBAE&#10;Pn8Nhuj7pucasb7eDZM1H9FmM2rqGYioHGSNMqsgB8lZKbiSch5FVWkoJ3AKajKQXl+OyrZeGDva&#10;EWhxQEMf7WkPoaguF2OTjViai8FSm6gqc1mMN9SC/R0C5zkZ4wEDqADrxU6z8k6SuSEyUoAms4i3&#10;CaLHO424RZl4d4PBhL93h89fwCYsd8T3ye/LmpuA7vZiGLdXW7Az06DKNewTzHcpJ5f6bdiUXQRk&#10;rvlhC6Z6dBw39ZigQhptrsJke42apNknAA8mPdge5vv7rTjk+/fJYHsE5B7H796YgUCz4/kaxzXH&#10;602Oa1mDu0MmlYYeb93M4/NJEwFnweshE4FmxPfzZCKC5HsBybSBTEcPx69fLJHF+LMfKfn+sBHG&#10;d8t+AieEjxbd9GpkK2pgKdr56aofX/H1z/j692tBfLniUQ3Uv+eJ/xMBJ1+/3QyQ2QisvSi+Irg+&#10;W/Ph6+2wAt8niy4yno+gi5DpQnhM1pRy6bdHrFgbdMJKaWelhHRyUMqesa3lNswyCleUJ+N67mUM&#10;THWiiAwikrOcsqtQUrXcGjUDV2aqxfn8bKTRm8TdOA+TsRCdvRECpRveoBmaqnT0NlqRl3YWHisZ&#10;UcrueetQnp+IqvpC2L31aOkOIRyz09tkopB/c2SsAcuTbrS1aBFr0SEuPxW6cBD+iJX+LgnlPitK&#10;uwagHx6FtimMiyWlyLR64esZgI2vRcdHUFCei17KuigZsrvLhO6OOiwuhrC52YGZ5RaUUC6XlaWg&#10;vJjyVZuKkDcb471WtIdqEbIUY2OmCQH6QUewFiVlGTiXcBEaqxHOBnrGnkmY919D290DV8iBuvoS&#10;BhAHgVaGgeFGFJVeR0PMDS+vVSo4O3161FNqS8n3Qk0xrqQloEhbDw2lq3dqCSmuZpSFfegd8vM8&#10;ZVLHiNZOKzo6zOjvs2OCr2+vdWJvvQvbZBkJEnel2SHHwhM+ewHM3ZUwHq7HFCspKbkVw6NtBg/K&#10;xJ1Zp5KJMhv5kP9/sBHDfbKiMONTBphXDDbys525MMyUydqKVHQzYAy0GbA64n0zrT9iw3BLpUp2&#10;3ia7HU57VTrXNiXmOoOT5E9KCtkhvaSsr631GdXPpLuuJESL1N0dt6qF9Nu0RgK6p7RLRxyHOyP8&#10;/H4LEq+eezvAfTWhxbcCOmpTAdzvV7wKdN9R3gnzfT1rwcejWnw1Z1Lg+8tWAL+ue/EjfZ00RJd2&#10;sa8WbXg+a8ZHlJgfzDspGW34SLwfQSpgE3YUhvuJJ/4jwfqHm034dsePr3dDPCL4aocAPojhJ1L4&#10;N5SYAtiv10L4lFFPslWk3dU9WflnxOxs0KKCN1l2Mgf9VWhr1MJH8GXnX0N2bSX6NxZRq7lOJqqn&#10;dKqihNKgvr4YuUUZOH5JqgZfwLVcgsKlQ4m5FukWLyq7l2Ge2EVN0AYrQaUzFKKoOB5GcyH8IQMy&#10;85JQYyhHbmmGmpIvqy1EsTYfBk8NOgeDaOADb+qwUm4WwWwpQDBsQ21NDir4O84WH1qGGlUpustl&#10;hWh58hqjP/8deY1BVNH7FTsNMPnqyciXYTASSKMBdLeb0eCn1Mw4j7LqQmhcJoR6muEm63YO+NAt&#10;3VLbLdCQeSrJanOzzWgOV6O6JA5enlNm0Q3Uu4wItoVQ3tmHF//P/w+KYn5UGytgtmnQ0MRzbTJi&#10;ZLYRj19so5VM7pP1xkAdfGEDyurykJafiTQy3ZV0SkyDDqOPHsG5vIX7//gf0LV1oLWb7N+kVdP+&#10;gwx4N48WMD7TjbT0c7DbS7HIc3LZ8uEig97b68H2DAc+rcTTLQKHoBPgCGPJhImUytujlBNmO1iW&#10;CmgBSkb6N0pKmTDZnabfUhMeBA7fK6CUvnNlVBwOrx5Xk+mTDblKSk9JSYYZei9psEhmlNJ4soYm&#10;2Uqb/Ub1vWzJkcX0XY6pbbKgTP9LVonsSJCiRntTbqzLhAp/V85vd8LCANGkpOrmRAQtDG4Xzp54&#10;O8B9RFP4I9lMNnh+Nq6nV/PgO4LpcwLme3o5mRD5kh7vZ94MYbc/kp3+uhfGH6UlrNRCWXHi63UP&#10;JaADX625yV5kq1Uvvl33U0oSfLM2/szF1zz4hn7wm3U3fj1qxo+HUfz+qAPf7TeR3RpUp9Kv1wL4&#10;aTeGr/h3PqPXeymTKfR5R321eMCotTlgV5tc3zv1jtoWFJdxCQX0PlprOdKL0pBPyTO2u4S+QRdl&#10;XzVWF/rQ2+ZG2FMLfd0NVJZeRkbOVVwrrIKhwQV9sxu2+Sfw7v2MovZxNE8PIsjXHDT+Z079BgnX&#10;ziG/tgjXyrNRZdYgX1MAT6MbZp9O7XvT1GXBSlB2d3tVd5lK/n9wwINZ+qj2WB2ZxIr+kQj09jL4&#10;G+2whO34+f/0r1h6/QjxtTmUeWbomlxIqshFdlU+Ij4T0tJOoLXLjJFuG7yUbHpDFexhNwJdYbQP&#10;+rG20qx2pA8OuFBdn4ucynS4IpTM9XkoLriGK3EncSM3CYV1RQh1N8DUEkCSpgxp2hIk5qYgFnYg&#10;EqhHjaMIle4K6OwVmNvsY9DQoo+fWUJlUFSvQU6tlkqgEjqvFcaQDcGRXlg6WpFP5jSStaWnQkub&#10;DR1dXvQPxDA104euXgaRyjQGjRhaY0b6uTjMTdKPEXCPN9vweqcFz+nTnm81kPECysPdo1J6xCC7&#10;Sy93VzzZPP3roBWbkz6V5SG7B2T2cWfKi1v82d407wH/vzjkQieD7fnzv8Gl+HdQUJKA7lab2n2w&#10;PupQ++ZkTW1n1KV2lUvbYVflVUiD/d1hSspBC3bIZrJFZ49ja42ft82vW6MEJcG9TKbclAkYfp5M&#10;tmySAW8vNmO2R5po5uPM6eNvB7gfpqz4fFiLL8a0+IlM9BWB9iWZS5jtjwTP32/G8MumF3/YDOMn&#10;Aulnstuvu2H8QsB9vewkMMiE/wG0bza86vsfKBO/WHKT2VyUiB58QgCJTPximexJ2fjDQaMqzPIJ&#10;5efH/NlrAltaH3+7EcJPlJ1fzLvwOSXp6yUPHo+ZcLNbgzuyJkLJkhJ/Gu+eeAe/u3AMxy6/S9a5&#10;hhtZF+ENGPCX//IrSgzFjNgGVFUlIT/7PLparPDYi2E359EfmVFEyZVbWwtrzIkb9CfFnghO5dfj&#10;dFYOjiVdRIJsq6nJxZmzv8GFK8eQS7lXrC0jC5lQS6lVJ0nAVZnwBXX0bXqVUdHZThlakoLGdid6&#10;e12q9Pk4o36Yf8Mj72ux0z8Z4Q3rsXI4i4ef3UduTTZaBjpREw7jiqYG101apOZdV1PzudlXoa9O&#10;QlnWefqQBjQ1GGC1FWB6lnLs9jDmGMF1jOjHz/0Ovzt/DO9deh/XsuIopTNxhQyeV5qLuPQElelv&#10;9uhxIz8Fems1TM4irK72oaQmD5oGJ7zDw+iZGKT3y8IoB9zmahMaozWU2mWoNFQjJSeN/k46+zhh&#10;MWQjI/sig4gdMfpVMz3z8qSXstKBlNRzKClORnb2OTRH6xk4KtDgKaXU9+LhXi8B100fVUtv5aDE&#10;s6sZSGG1u/SnW/T6sgi9QSbZn+f/ZwLYnAqoWUY5NibIVgTQ3gzZigBaGRA5SMCM+zHTYcEAj3pt&#10;Cr16ORaG+X6CRmSkFBTap9SXqX9puLhNEEuBob0xF6UhwSvrcuN8z7AZt6XTD89LPNrGgI7sZiPg&#10;nJijdBTWm+81YKKlDj2RWrTzOZaXXMf5c285S/krB/U3Yzr8NGcm+Ez4J0rEL8fr8elIDf606cQ/&#10;Hwbwy7qNoPMpkP244cOfCMKftwMEhV2x1ldkOjm+48/k+JwMKZMlArhXBPSHIisXHQScEz9sR/DZ&#10;shufbwTxMb8qH8ff+Zaf/fNug1ocf9RTiQ/JuF+tB9Sa3CPKg8e8STOUDEnnf4vT595VWQtn436r&#10;ypPbjZl4+WAJjQ3SZ0BDqVOLWLAcPnsedOUJsJHdwq5SRClBL11+BzcKbhAI9XDSC4aiLpy9cgbH&#10;zhHAlJzvXz6FxIw4JVMSUk9DbynD6ESnqpbs8WoJZHrAlNPwe2vIFrXopfwbG/LSr11F13AEI6Nh&#10;rC21w8z3X0q+iHdP/w4Xr51Fbtk12P3VSM+9AJu3FkanHqkl1agIRFHf3gp9SwiFVQQCvWIVAS+L&#10;1yFbEebJdGsDDiyOEMSjXjgImrYOGzJzEnGC5/vu2eM4FXcatoAR8SkXcaPwBnLoUb0EVDmlr15H&#10;pnNWocFZQ8llQnFREvJkn53Hgb69bWRoK+BrcqhMl9mZBizO8Br6PJiY7cTFpFPIYkAbGwvSq0ah&#10;c2qhcdQTxPVwWAuws9aB/h433K4alBUlYnKEQFlowdygGwNNdTgkI3SFKrA+G8YwfdIYB67U7zxc&#10;bMDRYhSHs0HcW6N3W+P3Um+GAJPyCvsLjW9K2w0TiAScsJbkWEoxVmGujQHZbeDBUrcZK5SCs6M2&#10;LI7ZsdCjJ8BMZDQbmcms9tEdTL6ZCNmXY9ytdqI8mvfjtiRQE2B7ZK+b/P0jKqk3gLNirk/267nQ&#10;R1840qFVm2n7QlVo9FYhQ5rtp1zA8RNvWdPkF7LZz9NG/IEeTb5Kyby/kqX+skaw7brwjwMy2oYF&#10;f9sP4M+7QfzTTohgC5LF3jDcdwToj2Q9WR74RhbBt/34ZI5+kD/7aY/gmrfgc4L591s+/GHLiz/y&#10;M75XwAziK7Lmd3tkO37/EcH5LaXFj5SUn1CKfkVG/HKVry/TcE848YiG9T6N8nCzDrXlqaoHQEub&#10;HnPU8ms8Vofc6AlXoi1QiuVBSQFqYXSyocWag+EGAiMsnTSrEfZWqOyKaJMNYX8dZkYjyLhxFmev&#10;nsBpAu9k3AlcIqBSGc299DQzU60YHgzAbS+C31lOSauBQZONAAex5Fj2ddg5mFyI0Be5wvUY4KBb&#10;XWxFeVmKPBBkzbw5ziWfQlFtupLAst4VaPAiU2eEtimGQHcU3YMxes9sStAgwVIPra1S1QTpJ2P0&#10;R6uh1ySgRktvZi5BmBJSuv6cu3wGpxkgEq5fQlN3EKfIdGcST+E8z19jKiAwnRikKpgZkIpWTjS4&#10;qmHUl6CCcjOFgC2z12Dozh4sQ724RjYMtfuUVAyFdQi3eaD1G3Fdk4eksuso9Rhg6GlH361D2Ltb&#10;oHXXYGWrD03NBoxJCtpICGEGg4kOI4HixniHTrUKHmnXYXrEpxpWxqSL0gSZazqEJek2ShaZbNOq&#10;ZGXZBiPg2pkJYXv6DdPJzu8VMpK0ABaPtdRnUi2CVwV0ZKwtysHdWenVbcDSiB7THZUqFWtjUK9q&#10;mohHu0nAyVfxbQK2W2Syu5Mu3Box4Yg+TlhOqoFtktn2ycCrwz5U5l7FjRvn6PvjEI1qMNclJSCc&#10;aONzScu8iNTMhLcH3O/JPr8QIH9Zc+FX+rC/URbK8acVO/5lj9/vuNXx930//rQt63FO/JGA+5ZA&#10;kwXxH+n5fqYcVKAj231HsH5N8H3N78Xb/URm/FmAxt/9w5YHf94naAnE3+9G8RFN8QcLHjwcN+PV&#10;oo//p+9bC6ly1g+HdXg8IaWvpauKHc8WArg/7VMDR2ajlhiJlnkDZSuHJFUPuPKwN0mZ0WPAcpeR&#10;NzrAyEYg0g8tdVkw3mzEYEyPsL0QTb43XXZ6et1YHI+ilwMzKeMiGfMYziW+j0pNhsqlDAW1cNqK&#10;0UNGaWqQbP0mxAjCToLVossjw+nU7m2LIUd1As0tScLoKAG30ESwVP9vYJND7nWpvhhGj1ZlZtTb&#10;6mDvakKgvwXuBhNGBhroeyzo6LEjzEFqCxqQl58Mp7USFnMpSspTYA9o0dBK79Jph9FQhKrqHOj5&#10;Mw/PKcAgEpd0GhdSzuDSdQaM3ItopEdsbuLv+AoIBD2mKJGammtRb8qEXp+Fxg4/9G0t0PdOw0yW&#10;tdDXphel4Dr/bj49X7XXhGx9GXQRE9rn+9Ew0YXwSCs6hsOqoeUwfZD0Fe/vtmOITGyvT0MHA948&#10;X+tqqMQ4/VILpd5AtxUtMS3fT9B7i5RklDLiGxM+VVJhicw1z3OT7yc79eqYI8jkED+3Ip6OgNuW&#10;neD0cFME4hoZT6o1b4xKRWWCacapEptlA6k04pRp/81Bk2qDdUCJuU1wyqTJLr8qGSlycohA69Or&#10;xWzZi7nFz9yeDEFflYKEhPeQmnFG1YSZ6LQyWJchSFZ3WktRXZlBSfmW/eF+mXPwsClJ+fOCCX8j&#10;MP5p1Y5/3vHhHwTHr2sOdfzLtgf/5U4jQefD3w6iKk1LFsh/pq/7281GtUAuLPc1ZeYbwNHL7QTx&#10;+4MG/CwA2wvhD/v0fnv0cPRpH8176Mts2OzWYrffgMNhC4540Ud87R5v2ENq+w+WQ7wpdoz48vF4&#10;zof9njrVAktSwV7NUrbScH+w4MVTgu4OH4hUdBKzKzdQdLrsrVugJFjsNmI4Jo3sdWgJkAU9tWom&#10;sK1NQ+C66R8aMLMQQ6hFh6q662odLEi52REzqV4AbZRi7S1a7G8OYLjbh1YCRFudDqerSmVo2C2l&#10;CIQt8HPQy6zpOpl4hmb9/x9wIuVqjdWo5mAuog/MKM9DubEclcYS5FflwOjQIis3DiP0J8I0BnMl&#10;3jv7Po5dvYiLZDRrQIfBIco7epGF6QZMTYQwOOgg45XDzwHR3xNEcnacmkjJKLmGwoobKCpNQmVF&#10;PBpD1ZRr9FcNZEtHIbLot8ZHG5GjyUVkYBBNQz0oritEtMvP389ApbkK5hADTW8YkUY9ltd7Mb/c&#10;DZM5B+NSI7OtXjWPdNlyVYfRbt7flTGvSr0LWbMZlKRjjgbRUCU6pAl+mxVeWx5ByGfC57PIZzPT&#10;S/nWb8Vktx4LDKBSOEhKGsgx0aVTgJNeBEv9ZiUn1/lsBXzy/mVhOwJIFqJlJlHW1KQMo0xuyG5t&#10;dRBAckiNS/kqUlSKzcokyQHfd3PChfV+k1r4lorPt/javnzeUgxtlMThcDWaIrQojQzQ3kI0k8Gb&#10;7SUEXxXir7zlOtyvyx78ZcOPf94OKbD9fdePv2y68f2MDn+lDPx5wULAkeU2HPivd2L415tR/DNB&#10;9Mu6H3+mH/vTdhg/rnnxA48/EkzfqplIH32bCR8TfLLL4JnkqY3r6MesapLkQ7LZ0YgFq+0cnLyx&#10;neY06mgXHsyGcIs36i4B9Jxs93wxRG3to5QMElAWMp+Hfs6Kh/1atZ73BT/nU9knxd/Z7eYDEJ9D&#10;Hb/aV6/WUxYJ5sFYGYZbNHyAJgy06+Ex5aEk9TyaKQ+62yox3UwQS7m2jUYsb7WisYk3mPJzsous&#10;2WJRe9KkZIHfVwK3sxAeexnM2lzkUnI66V08IQNcjkpcS7uI+KTjZLtMTA/YsTjlViATsL1z7Ddw&#10;+3RISU9A4rWLyMhKQEnlDcQnJsIZsKHWp0dl0I5rlSX0X4XY3RxDkP4wgZ7svYvncSEzHXH515GQ&#10;eQkedwnu3+zDPNl8ftKHPl7jMCN5OFCCtcVuBGIe1Lv0uHD9CpKyr8Hi1cPhroLNUoRxMrPTUYHS&#10;unwUltyg5yUzNtWgs8eGaKMT6dmXkJ13GSVVaRiZ7sDWwSzWVnrQRFYSoCxNRLBGoEsNGWvtNXS1&#10;2dBJILVEqhnISlQxp0HevxWyRBeDl1N26Bsz1Bpha1SP4U4CiKpjbsBEualX7aLmCbS+aAVW+fyn&#10;uylPKTEHG6sxxec4QyaTpifi25YJFJGUt+ZDVDFGbBEgO1QzB6omichHJ+YJ8gW+tsnvlxh81/me&#10;Jb5X6l5u0Q9KDwJZ6N7m/ZIdACPhIow2lBOsXjyhjP1wtQEfkAymu6rRGWMQcxegwVOCxnC5Kgrc&#10;E6CFcFegl8Et7uJbTpp8S4b7bNqi1sk+XeT3UyZ8K8sABNlXlJjCUF8skb22KBspJb+nfPzzUQue&#10;jepw1FWO52MG7HRTm0fyKf/suC9beygD75PShanujJtwV/IllwI8QnhCkDycc+OIkURu1obsAmAk&#10;26M2v8MLv035eIuU/0Q2Gk45cI9y875s6ZH8OUrMqWAeXsx58AF/vtlZjY3uOv4tN2ajZQRPDSbb&#10;pcSagUzkRlFREi7H/Q52cyH66P2GmjXoYDSOcgBY63PgtZbARTk4Thk32KzF2mwDlmdi2F1q44MO&#10;oLrgDDTVSSitSEVFdYbKMpGGFtKMI+CuVg36ZABHYja10fVS4kWcvnSaXuoYSmquo5kgj8XqUVad&#10;jYLyfFWJ+syFk4i/Ho/L9AH1dvo0V7namVDnrEN5MIzRFx/A2tuMYFcDvP1DqG9pRRkBWW2tRWZl&#10;BXY/foSsYKJtAAD/9ElEQVS9B0uUoE7FAJNkg9EBFyYpZYd6KRljRuRpi9G+uYTwwijMAT0qyhIZ&#10;bMgclGqy9USmu1dlMy8DVFuojEAKqkYbYwNeDHaY8OjmEJ4cTVBqu3CBvvDkud+p3Q6xCFmtkwGm&#10;Pk51lxlstaDRX4HuxnpVOFbua1u4Bq3hKixNBjloa9BL4AUd+WjnfW/2U24OOZU/myF4JgiOWbLU&#10;AplHts0IoN70GnBjbdKGrSkv9qaCBJxLvSaFhmZ4DaME9XyHFIU10psZsMcxtjVixSIZc4MgW2PA&#10;W6YKmBc27TWrCRdp6vGmWNCbllb7HJv3FoJ4ttWCl/s92J3yY4Dyd6rNhG5JKLCXqzIR0l23Qfw/&#10;g4o0E+1pqFW+Ou7CWwJupbkK40TuWFjq69dijUyxR/RvtFZho6MK2300k4w0hzSiN6l593vrcXuI&#10;hlMugNH1HgEicnBPKnuRhUQby/FoxoOn8361ae/eBME0ZlN5kQIiAd99Kao5alWbSiXyyHrJLQLu&#10;kLR+h5+52Fis3nNrSIcxTyo+kr5gs3Y8mjTgFX3no94abLcU49ZAPZ7ROEs72j0+tD2CvY8SyKgv&#10;wImL7+Fs4hlk58erhurSNUU6ss702jHd78PeWj9WZtvQ2WxB9o3TyMk8j1LZxOmrwMP1NgxGinFv&#10;h+BbCCPqZjTscaCjmfKy1Q6ruYjgq0Jrs5nsUap2jL9z5h387tIJstJxvH/xdyjV5qtOpAkZV9RW&#10;od+dozy8cBwXrl1CcnE6ukZb1E6AKH1gna0aRaY6AiwMnZ8svT4Id9SOvPpC1JFlr5fmQRuJIjg1&#10;gliHGzbDm5a+GxzYK1MRXoMeUT9lZbSGEq4ehwTM4kobZinJ9xiQxP8IU0hZuhnKbPFEMmGxQuBJ&#10;KtRIK2XdoJuM4+D9MePD+/OYn2jC5Yvv4sQlKalwEmmZFyitqQzCHC+tOoy2GRFxFdMjlsFtyUMr&#10;AdkUquL3OfS65Rikd5atVE2UlT38/NZguepUtEbPLW3DRqhuRDIuypoY5d0apZ70YRe2m5PzlMkU&#10;AnKCzDdKz9hJPxXx1KAxUMPgScC2G7DQpcHmkJRLMKip/zXKXGlHJUCb7TIQdGRTjtNl/nyd41P1&#10;pCNLvro5gGe7PWriRt67RNBP8NqG6O3b6M2zMq/i5IX3cCbutKoxKqDrb67HAOXlaKvh7Rmu0VGK&#10;8rwEpCVzsJUmo9lXjdk2Uj8H51xbNRb5cNYYHbd5g6Qx/h4v6oAguTkiQKMWZvQQn7XCn23363GL&#10;YLsp4OLAf0BZtUfJIPpYmGt3QK+y/1+vh/F4iqCRgiyMNJsE8WYvGZPsKNt1bg/q6MvsqvOlrMN9&#10;vORTyczfbwbxkyy4Lzvx5/0Gsm4In6548AU/T4oXHQwa0aC9rKKQx1mFs/FkFAKuqCwVk4NeHK21&#10;Ym82QFawY6CV/oPyMCH+PfqcVLiDRnR2c7DXZWGWjPHRfjtebMYQ0SfAVn2Vg6pcVQWLBDRobbHB&#10;7apEc4yDiAwWcZfB661BLYF37Mr7ql7n8UvHkZSRhAJKx3OUm2evX8XZ1Ms4cfU0ziZdwMlrF2Dw&#10;aFFYcBnJSe/j0tVjKK0pQlFdEcy2SvoxKyzWfAzPtKqiP2W1pdCFwjC1NsLmrSMYIgpw4xz4sh7l&#10;qqN0M+VwAOqxJt6YgU2yLTb7NTjkgFzl/RUvI6lJ4mXEu2xxsMuk00RjBVnCh8UeC+Y4SHcpV3si&#10;VZgdC8LrqUR6QSKu3jiL0soUynA9+skwveFKDDeTCcheUlcm6q8hyOh1IrWU61QRwQr6nypVF6af&#10;YGnm9zFPESbJOjtzIYLOi1lKvwUCXi1089mvjzsx22vAeGc9piVNjIy3Mk0mp/qJBiuRcf08kjhO&#10;s3OTYDOWoilYR/CXYkEsBMee+LOVfrIb78tstw7THQQ0r1VK30mO5uFyDIcrTdikLJ7pY2Dh3xil&#10;F53iNc/yb87KRFCrFcV58VQi7+P9y2fxu7iLfFYXoTMWkf2lMnQtRhprCbi3TF6uq8nFseO/wYX4&#10;85REp1FSEE+m02GHJnWFkWGGHmi17U1nE8nan46WEkweyjuCiQ/xLhlJgLcj+WhkwL1xshYH/jZv&#10;guyMfcAbeZcDQHp6CRtK69hnkom9LutwXjybtOLBqAn3xyQX0032suMTytyvZH1wOYDvVkP4ZjWM&#10;j8l2H1O+/krQ/dOmF7+XpYV1r/KJ3240kP1c2OVNv81BNtlKw+5npHWUo646VYFlkpFupKX6TbVm&#10;skHEV4OkxOM4x4F+mYAoqS9AQfFVTI/64dWmKN8oWQbSI3qgywlfkws3CpIRI9hiBFp3GyMuPUMP&#10;g1Ebo/pglxUTo2GkZ57F+bj3yGLnEEeQNXS5yU6piM9ORFJWMnLondILk5GYE49KXQk0xgIEQ9L9&#10;x0igVSDoN0FLVpPUsMF+D3SUvOEGO3Lz02CwaODyGShB+fOKBCxyYG0z+B0QRC1kvIkWA8HHwSrM&#10;Re+yqyS7hqqlFgv0r4ut1QykVDF9BgWyydY6Mp1DzerdoleWntkLVDiSdSGMN9XvwhD9XYSD3W7O&#10;wlAn5Ss/f4AgCltz0NeiR1eMcosysoVAi/iqVCtmWSRvjLwpJx8kyDoo1xcmqRI8hQqod5eb1Izk&#10;OJ/FHMeZzDqu8BrEm01RZo7y/KfowQaa6eXo9QYIhhYG0az0i8im/03PTaXETVCtydo5+CcYZIS5&#10;pVKzkp1d9RjmOJVaKbKT/Gi1GZ89nsEibUIzr6XBX4mAqwytIQ2thJ5gk5lQAapddcrNI5Ofv/Qe&#10;Tsefw3sJF3Ai8YLq5NrZVI2RpkrlOa9eekvA1Wpycerse0i8nohLKWdRXJSgoptEwcWOGgW43T5K&#10;FzGtZDvJ3D8g9UuVrVvDZLQhqfXAyEnwrfPBrvbUYmdAh4P+etxlZH08YsRDHh/OewgmJ14QOF+s&#10;BfENzamkcsnitmSifLoawKcEnCQ8/7jmw+83A/iZh6SIybqc7KH7ZslNb+nB38huv9+SVDAvQWqj&#10;n3sjKbcofzdoiKVRY6+viKbZi4PpMKbb+XAplyf54AYZoQUczREtSosSkZx6HoXV9HMNJjTTHG/P&#10;hpT8GmsoxvO9bjjIMkW8R5VeK0JkwK5eJ/o50I42erC90IqpkajydAMddr5OORKqgYc+Ly0/Ea5m&#10;JwanmmCgz9MYSmC0VqOlzY1YkxllNem4kZPI9yWhtz+G1dVhVaSoTlPAwZSIPA6qgT4v6uuzyJ5m&#10;GOorUC9thBvIxO1WlOSfp181qGWTDyeseMqAdUAfsyTyiQNwk0wifdVujVmU1N+ibJJntEnPLLJr&#10;pltm+2RmsF4Bt9OTjal2eiMO2ulu8YYOMlIJhnivBjpN6CFoOgmsRmcJemM6NFJGii/ro8wKOwrQ&#10;HKhAg7cMIbJ9E+1JhJIy6C1GGwHhsb+ZyZwk+zQ68rDA4DdHYAwT8HN9ZspDBgKOL5F3sqN/jR5z&#10;XjxeGwMFmVjW9Ma7zWoXe31NCjKzr+AGZXp+7mUCvYJBgNfMgC/NPXYIsIVuSkx+3ZkJ4tZKC9Yn&#10;IxhqNcHP5xD21ULL55l54xzcVnpdBoYJSt9FaRrC4CX+v5HBuro0BddSL6jF/4TrF4mTNPQ21mC0&#10;WUNZWYOrbyspXVapqpSO1IyruM4BoKvNQj8NonQrWekSmWjEJs3/DNlBDomQOxzURzSf9ydMeDbv&#10;JnM5lEd7RLl4V/a6LXrIanp8Tob6bN6ldoFLXqVK9SJAPpaJGlK8pG69XvSqTaiPRUJSBkkq2Jdk&#10;vs/mCTCC67NVL1nRQaY0ElhWfLfpx6/7UfyyHcGXBOojst4uB8pOT72qEb8gUoLRfIYP+vliE9YZ&#10;LWf5vciAPkbjnmgVRslKA5RiTbyx5UXxaquNxVpIX+fmzdTib98eoSdYiJurTZibbYGPwHG0ODG9&#10;2oelmRD25vxKWphqb+B62gUkpl5CyF+PuqI4hM0FqhCsMWxCy9IgZpY6EKT0KSS4NTUZ9JJ2TI4E&#10;0d/nRnzyWcRnJqBaV6Z6qkk9kGjYygBQiOT0a2imVNSb8xFs8MDqNZBhL6NKk4dRyeTodcBXm4wX&#10;My78tOHFN3NWvOT9uzlUjzv01HcZMO/wfjyetuK5bDOZcuJoxMRgaCYLmhF1lsJnLkSQAaWJQJlk&#10;sFwmIzZ78zHWbcMgB2gvPVML/VeQstLn0kBbk4VYUI+wW+RjFdqiGjU72cVB30SP2xWtRQvB1kgW&#10;6SNI25vr3pQajGmUj2v0l2BjIoCbcxE1+SF9BJR/Ish3x+gzR9yqscc6v4qnmyNTyYTJCn8uMnGd&#10;ymqRgXWEHspVn817nUUfV4fFblodqqvbHIOizB6R0Z7udGF/IUaWdqC3icGUz8drKYfHUo3UhDMo&#10;zEmCVZdHC1WpWpTNy9JEF5mVAWiCvnOi24lmKg+TnsHYW6Hq3Aw11WGgoUolIsS97QbUoKsCPg62&#10;CI9OTylGyW4LRPCy6PquWhwNaPF8xobnBMzDSTMe0Xu9IHBkW87nlIWSeHxv0oI7klEt0/0cAPcn&#10;7XjCh//Zcggf870vCJbX/AwB3adzZDn5/wK/8rVXfO1DvuclB4WA7uWCV3W4lL/xmgz4aJqSiWwp&#10;3S8lkfmH9RB+T1b8WTwd2fA1WVM2vD6ddOIu5ewtuemM7BuMnrcHRWY6MMAHPUazOx6rQTsHlxQF&#10;GuRgbnLn8iH6oGPUDIXM6KF3LS6Mg6YyFSF7AY4ofQ4WGrEy14ZI1ICSymxUlhM0sVrMUmpJFWhJ&#10;cD6XQPmYchHWukwMUlpNjnqRrStVLay6Z9sxQOYy1GegpDyZg5CRWBoGbjVDqy2mIb+BWmsltEYN&#10;yqtLcC0jEUEyYG5dJYwuC2rrq/C7Y7/B8bPvIo1yKq8gBU2BMkTJKK2BSjxd6+I99akEhM8ox1/N&#10;GPFyxsTnQ+ZjMHw2L1PePtzi+S4yEPUFalCQfgXHT72DU5dPoJqWop8erNPPgENpN0RfNsIoL+wm&#10;M5aNlMtNEQPvC2Vw0gnkUwH5pDtPWAsXPeMA7cdASx0HdImqptZGydhFIA4269DfZlRerq/TgG6q&#10;gtYGApQy8956DLdnrNgi+870kHHp0Q4YEKRAq3gxyZWUfMiFHgb9ARN2+f18N8FH+yK9BaSEnWyr&#10;kQC7SQZU62rDZtybdhHMIQzEZFnBqaxDZ6SOAaUcDY4i+O0V6gg6qjHWGyR4o2gn4KZ4nuL1pOS6&#10;zJLOdfH/HDeT/DpEeyLnLbahhww/RrCPMXi/NeAWSNVz7ZQapNV9Rof7pOIP54P4ck0YJPi/7cR+&#10;zkj5jGATYMjxwbRFJSR/Spn3lA/6BZnpMdnszqQNd6VDJZlLJjzUxlS+V/bHSfLyF8t+/o4Xr/m9&#10;JC9/vkF/Jn+Dr4m/k+MhJdID2exK0Ang7hFIT2c4eCibZMf4D2qbT1AtV8jnySK6rO09m+PgoiyV&#10;pYRt+pU7svDJB7rEhyWdV2SHb8iVidFRehNKmL7OGvqLSlSXJ1GeJKOq8jo02kJU1+bCrEvH0XY/&#10;9X45vUKBGmwV5dfhJXBG3Rm4z4c72FKvkpbj0s9Day6HQ5+HqaZ6xByZ8AXoQZYmMTDRiOWJBjRS&#10;YgV49NMvPLw5gF9+f4C56QAqa1MpKxMQ7WlCekkOErOvwUgfZw1qoDNV4PTZk3j/DP3C6eM4fu59&#10;nD//Hv0dJS6B3+itg7s0GV8shPArg5Akn8tuD8lH/XhBngsHT6wU8601vHYDOsg8+orrOHX6dzhx&#10;hd6EgeJC0jk1UdRKwIh3Gm7RUlLaKPeMaKJsFLZqJMD8LskjPI2qqmuIchC3NGjRTjZr9legV3rZ&#10;kQHCvlIMUIpKI5dOKdBLhpQJkw6C2GfPxyg9qSwRbFIGS63++1RA86owlGSH0KZQ6Uj3mw2xKASU&#10;HLemPfzZm+6msmVGlg/2xuzqkPZTAjpJdDgkKNcpl0doGaIEmHj0WFiPGFmqwa9BwFkGF6W/i2om&#10;5q5EzMmAReZucZVgjYphcZAymx5S1aEkyy4NOTAhSxC0I50MsG3+MuVdp/j5U2Tu+LcF3IMxI56Q&#10;uT6kt3pNIH3M47sVAmPaTM/k4gB382cGfM7B/ZIgkPd8uxlUuwR+3A3hy1UXvqUfEwAJAz4nSB5M&#10;k7ko917xtdfLLjyZMODDWTIcf/aYvu6elF3g33vKz/qQ73vCgSHg+pAPQBhOmE6Y9CVBKj2dZX3v&#10;w4UAPiawZELlCw4s2TkuAP5olkxJUP5PafqMDPpo3IT7lEdT4UK0WNKUiV5g9J7loOuh8e0nUKTF&#10;r8y4SXsq2WSay4EnpRMkc76IAPDaS+kPTGqH+fW0sygrSacsMmCSXuY+P/81GVaiYVlJnIr6BmsV&#10;aquyETLmUy4Z0OTRwOEgOzA6LvfZVTrT5Cj9X7sWj2/34cefdvDgYS9a23SweWsQ7nSjbSyMCym/&#10;Uw38fc1WFMhm0stncOz8Gbx77hTeOfMe/3+Sg74AEb8RgdpMRIov4UFHFX5lEPoDg9B3SwF8JBsn&#10;qQiWWsrUgJyi7JrsMsCuT0Nx7kVc5Gccv3we78ZfwOmk80jLuIReSuyOUBlm6de7yaDT9Kq9UlSW&#10;AaKbwGmPavk3y9BFOT7GASrtm5t9Fci59i6iDErdZMXWRpGQGnS16hUIO3lvB3usCnBtlJttTbx/&#10;w14sk6mkRPkdMvDN+YBisfV+LW7Tp79Ya8DRrPSds2KPjLczTEtDVpNy97I/bXXQiBV6vc0JH2a7&#10;Ddji1zkG02F6q34qGCcleB1tUVziSSTRg1VU58Ltq0O4wYCQhwxnzUMD1Ut3sBpDDXVq3W25z8Hr&#10;tajkiKVhN6QH+CKBJ/mdAkKZlR0iyEao/Gb5vGYZlN4acJ+tyFYYu6q89eOKDb9u+/DnLR9+Wbbj&#10;L3sN+NthI/6wHcSPmwGVdPzLblglL/9CsP16M4bf7/Ahq605fnxBIH6xGVZgec0B8MESJSR/74MF&#10;8RAWJUNfETSyi/sV2VOadkg/gqdzlJT0dB+thdTXuyNGNagFcJ9tRfg5BNYSP4/gEkb9jOAXxvyc&#10;geGzZfrAZf4u3/PJCgcbv5fPuztOSdBUi7A9G1OMVlIuvDdah46wAQPhekQdlGy6QnT0NmNquJEP&#10;y4zeFg7O/gD6W60EpQ0uM72VvpgDx4nRvgg0ZWmoyLuKsQ6j2i4yTe/YQ/miq8qEy2OC2VoLu7EE&#10;AQu9ka0EJcWJqCy5iKUeiyp4OtKrw6jMwjGCjjCIzEqnVYLMQHY0h4zQhXQoMZShxliHdEMdkouy&#10;kZGfjlNn38fpS6cIklM4ceEYqvLi0EvJ9yEH67dLQZVe9/1SiMHQj5vDOuwOUop115DV6W+69NiQ&#10;GTgOqCl+L51s7IYiJFIKX0g9h0spZ6Ctz1UzjsPibZu0GKRXGSZoehgseggimSQapu8bIVtN9NvJ&#10;IIX0wPUYIJBkLW6Ev9fNe91D/zPeb0PMV6TW2Loo43sIxHaCsK/DhtZmE0JkQVl7u0NF9JDBdLmX&#10;doGsJrurdwbq1ByAFIiVGv57knRM9pKgsUL2mu+sUxkns0MeLIz4yVTFypNLWpms/8VCtSivSMfF&#10;q8dxTnrgnT+OM1fPICkrDhb6zrZYPa9Fp1LIxLOtD1ixKQ0fexkUKIU76TNn+530s0bMEGyLsp5H&#10;7zjT92YBfZ6vL1JmrveY376miWSP/JEg+nWbANrx4O+HIfx1x4u/bHvwZ4Lp1+0Ao6aNrOdSScry&#10;3h/WPPjDDt93qwm/8Pdlh8DP+xF8LTOH22G16/s1wSA7wF/xeDRlJKNZ1HqaSL8H45SuHICPZ8lm&#10;s26yIl9fDaoJGAGceLjPt8ia9HBfkD0/Uvvm/ErKikQVkEkphheTJsWc8rmfEmyf8AG+JCg/WPTj&#10;0XyIYMtDacllOOyFMNVnwcyBZTSUKrBJzcQiqxYVsQhmt6cQooSTDIlBSqEYJVFrVNgtFRZ9KXTV&#10;2SjKvoL06+dRXpmj+s7lZJ1XD1wy2zvJhLXaUhjtBpSSlepkn13eRRSXp8BhyaUkCqia+f0dGgLO&#10;QolThp5BB8bG3Fhb7Ya31YeKhgiuBxqRHuqAvncGeR4XSnh+OrMGFy68x0F0DO9feAfxKWcxHC5T&#10;BZY+m2Vg4z14TpXykHLrPg9pJLhK773YWUugazHfQe8jExGdHKgddapy9UirGZ3NZlW+PBYjs8Xe&#10;AKrJRx/GQSeTSuN8/xg9nMzqyvrZOJmql0Ac67bwMFGCFqtF7Kg9V71XVEMfo39LqFStn41Rvjv0&#10;19DVzODG620I1iBCaep1FqHRk4sDAuzFRhQLvCdS8uCB1C2ZpK0ZMZDdbG8y+yknpT7kFu/TTAcB&#10;IiUUCAi/JYcBLQ8dkRr0EEA+Z7HqFGR3S/PNAlxMlIagF3GKYDt+5TTOXTuPLCqVLvrKGQaMTcrP&#10;lT6p5E3ZymC82GGAj+zfTlk9RYs1w+A0S4DJnrjVUTIerZbMoMqyg/SpX+o0IoHK4w2E/vf9w99v&#10;RdW61t/2wvjXe434yz7Bs2LFH9Yd+LdbMfzzQRi/bLhUla5fyWo/LDvx+3UP/rjjx58PImQ/H37Y&#10;8uI7gu4rMuNrYTXKvQ/Jap8QpB8sC6Bk7Y2GnlHtpVRbGrUwEpuxz8gls5sCPpUWNmFRhwDuGWXi&#10;S8pDYS/5+oqfIZMrrxgBX/JnsoYnEy7qoO/7kKz2IcEm7ZMfD0mTkRCa3YUEWC7CfNBuaxEHgxZa&#10;epB2dz7ZqIyD2g3t2AzG9pZhtpfBS2PdHqlClIBzubTQ1BXDqC9HRVEaCnLiYbdVq9ZPVp8edUYa&#10;8QYzPFLPcqFDVWmuNVagvzdABqM8pASTLR6FhVcw20WG4QPraq2jdDPTX2iRWxhP33geW+stmF3v&#10;Qa6FA3PjJlxT6+hdXcb4fDvWNwexsDCISNSNlOyruJpynH4rRaXEfcBA82xUi1u9Ndjpp9nv1mGn&#10;qw6H9EQH9ESSbLBOOSQl3jYYrTcJknn+fCJWiXEyzwBZIeotRkuwHCMctP1ktj7K5V6yUTcDj4Au&#10;JEWVOk0YInPNSREnDsTFEbeaVJGfK2nOa4vJLKatkD6uBt2UptKnb5gsMERwhr0liNK7Sql2KQ/Y&#10;FKEkG3SqKskf8Dlv0ZNt83ruTDGAMpjuUFrKTuw1ss/BTEgxyzBBKx7KqklB2FagZpgF+D2y5GAt&#10;QFFBHK5lSu5oMhJvXMGJSydwmoA7QbCdSiD4/gNwsvi+QKkoABe5esjjtgBaJK0kb/CezVKBCAMK&#10;4BTYyHCyRWgoWqkYTpZU1gnatwbcf73fjP90GMH/cqcF//lhM/7Lo1b8650Y/roruwVC+LfbBOEu&#10;wbUbULu//5Xv+yey3i/bXvz5MEzgScEfN74l6L4m+ESifkN/8ymB+cWaSMLgG5/GiPZMimsOWzgg&#10;jGqHwB5NrxQHerUcxmNKCOnI84zAkR0Azyas+IC/I2UWntHvPZ+l56NH/IzSUqp5fUjwyvGK8vJT&#10;eY0MJz/7iOCT1lsit+4txGDVpmFrqQ0xVxG9ghv7ow48GKlVqUnhji5oWgbQMTYGm6Fc9cieHPOR&#10;iexIz0pAnaESNpuWbJWC0uIb8HLA1FYmoaYyBTW1ebC69MjOu44WyiXp99bR6UDImo9pSs6xVqPK&#10;16yqSsXqSAhzA04MUroMdLn54Pn+ohTFoEv0q3tk8gAZY365Hx+83MR//nEFX99rRpc/GzdST+N8&#10;4iUkZCWjmp5tsIWekMxyxOh8yPu3S7AtERTLBNcho/YDSrB7Q1aVkHBAppFc1U2+tkwgiueZ7dRj&#10;jF5njHJwjF5zlBF7ttdOeVgPty7tjZRUeYMatU43Sf8p6V4ydT4r62iuAiUjpWWYANTnKCaIGPHj&#10;3kVC0vvweitRX58OD9nfw3veQVbxu0rgJiilFqdGk4ERsqXUiXzC57XVr2dQkLVbA+6O8dwpJ8dD&#10;BKxIxQAZl0crj17J3eR9HSYDjfL6B1q1BFwN2ukTS+m9Uygb4zMTUVGTg2sZV3E55TLOEWzn/mMX&#10;v5TAkIA3N2jBCpn/pqxPMjjv8+/L396lH9+fkGUJabbvVuuEMz30dGTAad5bSRGTJv0rwn5k8rcG&#10;3D9uh/C/PGjEv9+LEnz8eiuM/0xZ+a97frUl5z8dBPC3XQ/+us+D3wur/YVS8uc9KYcQwh8Po/h2&#10;h4N9xUG5R5ARaN/Qy31MKfnZf2SCyPT/IzLYLYJtpU0q2NZzoJhwm4b43qiJIJMd3VY1eSOza1/y&#10;QXwtMnGOEpPM+ICvPyCIHvMmfUAzLZMCT/lgZGH9DqPUnVEj7g4b8IjfPxmltBoy4+6gHvdnfOj0&#10;5KOXkqmD7BbUZ2OHD/t2d4XK/YyEaKTbG1GuLcNAG89tLozd5Ri9nBYOWxkGByJoCpI5ZjvRF5XF&#10;Vwd6ODDVgm+bGWWlaarf+bHz7+LS1ffho3SVTIcRsoikDLkoJ3voWxymfNSUXUN/jw8DfX50E9hD&#10;gz4sjIZwtBbDkw0GKCkTeKcLP93vxav1ALboQUsyT+Ls2Xfw3ln6t0tnVR91v7cc3fSiM43VWG2r&#10;xToH3w6N/gblzu3Bejwcs6p1OMnqucnILRlAK5SSS51vZmoFmJJhInmGEnRavUXoDFZgvN2EYZGM&#10;9GaS6iQL0hMEZGewUkV5WTMT8PW1k6moFvyUcbJLoLeVwOO9EHYrL72MiCyOk90Dvgq1I95uzIPB&#10;UEDv+Tu8c+E4TiaeQkVtGhYmvLjLZ7zYUoS7DLRP6EWlwvZNPsd7EwY8mPEq5lkm48xxsE9SGo8y&#10;2AxLuTuev6yDjvFrvyxhRKgmMs4juzAZThtBzsBnd5YhKy8eBcXXYLSUwGIvYbCj9GWAGWk3YHPY&#10;hQOR4RNOHIzacMj7JS2p1sm4W+NSNFayVsyU5Sa1QXaRwWuB926R/59p1yH+bQH3l/0g/uV2lNKy&#10;Af96K4R/2fPh3w+C+DtZS0D3r4dB/PtRBP/pZgC/8rU/Ujr+gT5OJlqkrILsfftyzYkvVx2qQJDs&#10;+pb6kh/P2xTbyazmh7NkFYLlkKy20Vaj2lBJBH5Cjf6QclLYTxbKpe/cI4LoBc3yc974pyNGNeMo&#10;GS2yaCspYM8oB55Tkh71aXFAryK5l3s9NN78bMk2uUvG3KV0kuPuYhT5meeQV5yB01cv4iTBISUG&#10;Ztpr0aS9jFkOsoxrJ5GZc5VysRh7y83YnA9jajTMAaNR08lj9DZblBtTfLBjjOwyqdBLOdbRoEFa&#10;yikcO/sujl8+iXM06vFx76DBUUAfYIHXlMVBWI+grx43+DfyMs6hKO8KrHz4+QWJPKdkDA97+JDp&#10;kVfC+MtODH++04ZHZHjJ6pG8xoC1GJcTzuDY1fN47/JZXE4+h4zsSzh9/rcoo0cci/JeEuBbZM5b&#10;ZO6H9EDPqSJkx8ZtkWkcRNu9b6bNJY9ylQNIDpFGErF76AV7G6rUxEM7/VsfJZcCFv3XeHu92pc2&#10;y4g+2lSFKQ74MQ5YQ3Uykq7+lgEkWWXrSKaGyqJvruP/Kanp+3oIQgFCY7AKHW02VFdnqkTgc8mX&#10;cZ7yLjX9NLoZMB5vRvCQNkEWrSWD6XDEyXPl8xs1KCV0R2YzJ124w3u0OyrFgAhCAkVAIUsHslSw&#10;wOuRitnCui0MDr1tWqxN+7E0bKeycDFw2OlD6bHLE1ReaFHFNVRo0niOOno5Fx7OBvBkIYJ7tCB3&#10;6fv3qbR2KG93J91qS8/BuF/lfUq5B6mnss4gsMDx89aTJn/Y8OIHKQQ0Y8Rftl34+64X/7zpUmAT&#10;0P11y6UA96+3gkpmyvt/IaAkkViyRr5YknomBBnlo0yo/LThU7OYso1HKnnJcsMzAkXY6Z6wEW/o&#10;ER/+Q16stKZ6RA/3eNyOo4H6N912ePM/mqQXo/l/TNDJjObBIHU9ZcBhdx2eEmwvJT+TDHWLckkB&#10;jtLqcNCkBtgBvwr41jtrcXuphYB6Hx3dYVTVlSCRAzaHg359oQVtjiz0Ueo4alLQJLmRvR4sSS7h&#10;qAd1mnSkUZYUMTo203/IAuwGPcx8F2UZGVKmh4catZSMuThz5l2coDk/HX9aVYNuDEpWuRU5qWfp&#10;+66hs82jyjH007vZtekIuavp7c7jRlY8ysvjcER/8KfNJnroJrxeDyp/sUywHYyFKe30SL5+QZn+&#10;symXkJxxhdJMi/TM80jndfXQf+0zSosPfjzlZrCxKX8s1y+v3eNrkoa3yUEiM3xrlJ/CcDMElTCc&#10;sIRsWRpSa29GrA45VdaHZHUMNtWo19rdecpPTZElxcdN9rvQ3qKHsf6GypvsapSZv3q11zAWLEVH&#10;k3jDIrSGyxHzFTPoVKAlVg9Nbbaqw5LEIOU0pKuE4oMpMguDhAoIfWRhgnq114Y5ftYGz/No0kML&#10;QMnNQCrlyFfoqzaHZE3OrooDSR1JaRmsAgml3xr9pUzpy+uSyH6X90DW5yRoVBZeQirv5Zm0iziV&#10;chLVhus89yqs8zNv8brXB3TY5TiUxfUpBpsh+sOxdjPGe+nf6Olk06tkv9ykFN4jEye9LeC+I2ik&#10;TN4P/PqXLQf+tMGv6zb8neD770dRBbx/I+P924GfgPOrQkKyBibpVx/yhkmO448El5RSkBnLP+1F&#10;8AMl0Tfrb2YTX1AKPhknY00xApOlnlASPpG9SLxpL6d9qmXVHUk67q1ToJOfP6AXeUZwPh8nMEUi&#10;Ekj7vTrcFBDy8x6Nvfm8B1KXgsDbIyAOZU/dANmIN3CtS4fldg2erLeig4AZ6xA97lTrY1JXXhJV&#10;t6YasTzWhLCjkmxVhxf3hlWTh0X6lJrKZFxKPY+rfECVlWkEy5vsBzHWM801mOUgXeo2oa+hFvWV&#10;N5CUfhbn4o8hPTueBj4JESkSxAHmJzgsuhzY665jdyqMm1Mh7ExH1N4xmzYDbvrLV1ut+Hq/Ffdm&#10;JGOeUoeScIkDerOL/x8LwUcvVKm5gRKeh95QhJ4WO0ZarWr7ytaoF3scWAe8L3dGHPQk0mlI5KQw&#10;nBXb0mOP/59rIXh43rJPbJT+TfaJrRA8MjEgjCbAmuMhQAwaUyEJxIMNFSohWALADj9vpKEEy7xv&#10;PQTSzKBbSWuZipdZwgZPMZopSxt5NDdUo41MOUTZ1uovQF+M0ryRkpXSV2qKDrcyIE7J9ixptCgZ&#10;Hnrlm9b4da6lEuMtlKhSop6gk205t+YCVCo+HDDwrhJI6xM+7ExKiQYHA+Gb/XELsl7WocUcn7vs&#10;PpDF8V0pDsR7s0PrskZWbAtWq7zZy+lXcSH9PDJK4sm+Oqz228imTtzl+Ui5c2H+GANx/KXf4Erc&#10;CbVRt40WYorPe7ZTiw0Gd/F81+LeshDs3+i//v2gAX9d8+BPqxb8pz0v/tvtCP4Ptxvw3ygzBXTC&#10;eH/n63/g1x8JuI/ot2Q6/sm4UXUw/Zy+7Vv6ta8pIT+ft+LjWSs+WXCqIkGSxa8WpAlMOaQK10sO&#10;7CNGiceMQK8Xg8p7Se3JZ9P0evRjUib9BVlROu884U0QFjwi84lne0iwPePPpay6tDMWEEuHVGE5&#10;lfdJ0EnWwAQH2ZLc7OkQpnsdqq6JJfM4em2ZjFCSEFsPr0uDsuI07C61486CFw/nfYyc9ClNelWF&#10;WDadxiKySM7BTw0vW1o2usimlGn3OKD3OZhHYlUIekrhcpejoOAKvI4SzIwGeYSwNNeB5Ukpxe2j&#10;L/DhwVJMReY9mvODqSDBNogVyspBelq7PhFt/mIOIpr0LjvGyDALAw6ViV9ffQ1uZznKChNUPRbp&#10;szBB2VfHv9cTKVcLw0fiQSRFiuwma5Cq4xC/V51fCCBZc5qiP5PMolkOfpkQUIvF0Up1yHXI1hwB&#10;npQ7eFMly6KSuGXReZX3VgA418MBTgZscuZgSgDLz5K1vSEO3g5KU6lyNdpehxHe/6HGUsqwel6v&#10;A482WnEwE8YRJfsRn99Hq5TT0xZKPwZInrcwzGqvERFnJU6cfAdp+XEI83M3eK/urQSxOUJpzHGw&#10;PSkBk2pDmHjIreTkEgGzxGAgeZeLlJCrkmzPZ7ZD5tvu43WQNQfClaitvIbM/CRkFCbB5ixV8lfY&#10;fI2SfIvBSWZ6lwddmKLPTk9jwL3GQJp8GgF7rso6ER8nMlaWE95aUv7Ltht/X3fgH/Rg/7rjxb9T&#10;Nv73wxD+G1ntvx6G1fGPbYJxx4NvlggkMuHTMWk1pWNkqFeZIK+XJK/SrzL/hdU+ldQiMuB9vu8u&#10;I/Y9guYxvdiTUZ0C6PMZJ38mM4l+JTUlU0QBkkB+TBA/oWf7cMKMj6V/gez2lgkRAu7e4Bufp5YA&#10;GPE+nuPfXQ7g1TwNNwfXEaXoKtlyiNGxndFXNipmSWb59bOw1GahMOUE3JpstfVmmw/SZMxHeWU2&#10;+looKySXb5KyhKBe6NZiRLZiiClvqFSeQQbvLQ7q+5QoL6jxBfCPKYek5vwwB+vCiBcTQx7MDHsx&#10;x4g6IltZ+p1YnIoowHaSGRbot+7ymo8kE2bKg6ipCFfj6G3i3yczpqLdywFnqURhaZySYtOynYSA&#10;CxDELnMx8rOvIuf6ObJQDlrCOlw89x7Sko8RPDyPcYnUb2aA90VWy/cMCuI/RYr1E8wyGPs58CRF&#10;aYLnJ5MjQwS2sJwwtkyq9Ifp5cLFjOh1it3uUkI9WAzR71bTN5kYMMhK3bWUqLWYbKkis2jUcoPU&#10;mzxaJoPzGRxMO+l/KGtVpWSPav97OEUvRKBI+YMNBtfPd8K4PSlT7w4qDbf67P0pH/QVqThzVloj&#10;n0RJWYIKLIcCWH7WIcfRprAhg6uwmNo8yiAgqWGrfUasq5/R00ngoEdbokff4jPY5nVvUqJOU+FI&#10;EahYxIjWqAFdVDYjrVrMKBntxDzvgwSdmD0HZblnoKtNQTVlfzcDySIlq7Dp/6yL+daZJv9y4CG7&#10;WfCPdQv+bc/Dw4s/r1oVq/1lw41/7IfxJ7KXLIR/Q0/2AZnr/gwlCx/wPYLn9RKl5YIDn6wQaOse&#10;fLVN0K0FFHDuDRKQM3YCy4FPl114PqnD53yfNAB5RmaSZGRhPNkD9yHZTXYTfMCH8IKf+8m8TZV8&#10;kIVuyZn8asWNV1P8nXknD7IRB7pknsjm0xdkpl2ZOKFMXaUM6aOBbmzQIb8wGcfP/w4JyWfUptGg&#10;p5p+xYQRTwG2Br0E4wXU1eXhwe4gvr3bg3l6Ran+JFPow5FizLRykPXVcwAzujdX4DbB+IBsvNNa&#10;rprziXzboRSaoMaXcnBSxkBbGUdZVaHKHXS21KGWXqeDf3u0jdJ5rgHfHnbip6MOvFwJozDtJM5e&#10;+Q1OJryHvBJJmNaiRKa3U45DW5/9plqYBA4yaIuvAj2UZM38vjtcp8pCDLXpETCkKn92h57oAQOB&#10;rCvdYTCRvYvLPK/BQBGDkBPT7TYyaLWq0SHn2ddUDxeBG3TSZ4VKEDNfV0sIuzIZxeC2Q8DO8Dof&#10;MHg+XPZx0Ntwk4ri8UpIfZV1rAcE0u0Zqbcv2f4WlSGyzt9f7q7m61Qfq36CSKSvpGBZVTWu/ZmQ&#10;qrL26WaM/k2YlKpk0qu82R6lolQXK8p+H9npJ2DRJGFtlADm5wrYnvC535OgKBNABIAwrdRBUdWW&#10;+cykqJB4sl0y3zYBtM5AtyG7+2O1WKBUHeM1hzyVyOO4KK/KgcFQqEpStDYbOS5kNtSqUgBXqQ5W&#10;GABWCeQ1Mv4WA4UEqyk+Y2mHtUvZmnD5LQH3zwTZX7fs+PumHf9px4V/7JLxeMhkyV/IeP+06VGl&#10;8WQfmhQHukcgSc6b5LrdlplE3tCPKQ8+lGYf9HJyfLpiJ2sZ8PmaF99sR1T2ydf0d9/w+PlWE346&#10;bFbrZl9vx1QOpLSrksYgkscp7HafBvpRf5XK4XwtuwlmbPicD/BTStXHk2Q7AlXkpWTDy/GE7CQN&#10;P6SUwzYj3RhNryzE5uVcVR1MCwrj0dKoQ9aNE6gqT0G3X6bBLar0nMVdhXs3R1QUnumoVPJsjTd9&#10;izJMPJAY74d8yHcZUZ9w0AjL7lNW7RJQS4yY020aDIp84sNo44O16DLQ4C1Xu6C7W4zwO4phqErB&#10;WHMd1jtq8c+Ph/DzzVY1i7gg63aeKlRVp8FuLkJXkIGC5+ujPG1tMqCbfqeJ5yqZ+90RDUFrwDA9&#10;0zg9pRTbkci+RuYV7yHXf5efKZuCpfTFLYLgkAFhndcyTz812qhHXNy7uBD3DjLyr8DuqsC1pDNI&#10;SjqFvNwr6IjJRAF9Xk8dHszynq5GcG8phF0qjANKwH0G2E0ps0H22hwyKIBJl5nV3npVEUt2lKvC&#10;qxwX9wiMvTEj30ug8FlJzZFdem4phbdGoOyTlT5ea1DvWezXqp3pssa1M0p5SBAtUWJOC+tQvh1M&#10;u3Ak6oOeTHaC7FGCrpDJlijr1zjwNwhIxTri3Xitc5TN85S3ix1k8MZaTDfVYTRUjQn67bC5FNkZ&#10;lxF//RLi0xMoW1OQXZyC3OJkxMLVmKTtkEmjFYJXqn4pT8ixtELWW6a3H2uhlOdzlFnkt540+WZW&#10;h38cBsh0fvo3Am3bSV/nwl933PgT5aXUk5RS5+LbnlLm3eENlaKZqwTFHdkVQFaS1C3Jl/xwgZ5s&#10;wYpPKT1/lgwVtUbXoLbxfLMTUcdrgvclmesxQfQpXxeW+4wRVOVG0kdJr/BXItekLiUf9O1RG1nE&#10;hIdTbuXx7lKWPuFX8XKyG0GOewS+lM5TkopstNReQ4NrQQMH1UhfCGZtNrqaDagoisPQSCPqi+JV&#10;7YqWRjOaCIoeyqqblEIytS7N+1cJIAGV7FaXnQu3BurIqHZ8QPMueZ7bfLBLHMQbI25VgUrKeE91&#10;6zFJWdbJh9wYFMDV8W9KtNfxARnwkoP3BQPV//HVJL6lt30i3TlHApjvdqrOL0ME6HijESMExgyl&#10;6fxESDHREGWR7DProXGXBFrJ5h9pkdnFKkZi45vtUATBE7KOrE0+odS+xWcj9+Mm5fUuz3WRzDLT&#10;bUNCykmcTz6Oy6lncTXlHM5f4RF/EWcTzuNK6nmV6yjFdKTsxTZBdXcxjF3xmwxkklC8y2dxk89B&#10;CqZK6pj8f56eTfaRycygeCypLbJOVSCMeJvnJX3VZLyIPBXvKKUcpELAq6UgmZH3mt5smWpHSopL&#10;lxuZjhcASv+3XWFVPuubsvujn/dRJiwIbgG9nJPsIpBaOOJPRRLL7KYseUwTcNO8p3JMMThNtRpV&#10;MeAy+reU9Eu4kpWASxkJuJBONUFFkVuVAb0tD30dkjNpUxJcSi5IQSrJnVxp16oZ6sEYwdtMOU2P&#10;Gn/xLetSfrdgxrfzJvyRjPYv+x78nYz3N8rKP5Hdft2TJOUAvqdUfM4HeYc0K6WhV3s0vHAyEW+G&#10;SLzXGwQM2e8LYbo5i5pA+XmXUm/SiA8lYZmg/GIzhNervKE95Xgp6V6UiffJlmqyhMB9NkY2m3Yo&#10;sD0aNnGQG0nnFuQn/w6a4jg0UQau8TVpmif73oTh1OwnB7Ewz61eRnWCTTyjfJ2lhq/KPIeIRwN7&#10;fS56m4xqXctpIuMU0iMZcjHb61HJuWMt1VikZFxv1WCzrVYtW8ikiAxYWXC/ySCwTdn2Ykn81xtv&#10;tECGWeWD3uAguzlBj8ABscqBd3NYCiBVKuC+XGzAzYEaRnM//v54EH+51Y5/e9CJL1a8BBvNPH3U&#10;fKeJbKvDlLCl+Cr6MamkFXUVYJbSaJCDRrL2JbVJKmV1h8rRH6tGV0RKCNBLi7cZqKfErccTBgOZ&#10;yHolew5nXXhBjytLJfvikUZ9cNtKUVKahBr62dTr53GagDsRfwknky7ivYSzSMu6pCZQZCpeWGW0&#10;sULVN5Ea/bdnvdgmwGTSYKlHR09XS1ayYa5D6olYeB1kXEpS2aC83qdTMlABg8y4Spm5Q4Askj0O&#10;Z+ndyB4SvHaGtdjiM5RmGTJBs01LsM2gtyiszfsqoD3ks75Ji3Gb57PO5yHSUVju3pxPLYwLq0m+&#10;6ALvnQBMgCGAE6DN8d7OMGhNUi72UHVkMNAkpV9EIoGXWpqB1OIbSCtMwY2SFJilXmljPWY7yHJk&#10;NJn1lJoosiF1ld/LthzZ4yez3qOxSsS9LeB+JDikErJKTN7yqOrIP2148P0a/ZEw1hxlHFnl8axH&#10;pcE84NfHCx68Wgvik42QajX16YYfr+Zl8yPlxFAtXw/iI7LXI75vt0+jMkk+ku09ZLaXkopF1rtH&#10;iShbeT7l53zJiP8lB+UnlIcveKOPKBkWmjQoTT+DsxcogxLP4ErCu6gvu4RlDnwpw/chB79MtMgO&#10;8Q9maaoJhCeUH1I75YiDYoY32VOXTTmXycFJI0yv0hupxhhv6nK7AxM0zSME4UC0DlP0WiviLwYp&#10;YSgXNjo0WCEIF5qqMNNMOUI2GeEAv8WBd4+MImX87nBg3KTWvy2zpATkS3q/b9ZC+HrJpUoOfkcJ&#10;/o97nfjz416VRfO19NTbCOBPt1tVStohr1NKuqlpbZlB5EMeIegGCLh+SpvWYKWaape9WFI7RTaD&#10;dkvKFf8vdSHH+f4FBhbVD5seVhb/Zfb3g3kCjWB7tRQg4/PnZIsNWbAd8WKs1YpOyquWYBVsumxc&#10;vnoCF68RdIkncTr5HHIpNUWO35c2vRzgksm/0mciexAYMiVPIEhpOplp3RpzqVnLwUi5SoiWEndS&#10;omCVUk9aQAn7SS+2DX4vEy3Sq02KvkomzjZff0VLcVOSGihftwhKkYWyuH0w6VPdckTaS3lyqfcv&#10;tXKEObd4v9UeuO56Bl47nwXHF39+SE+43mejmpBSeWY18SFlNWY7DEoCjvKeyWGj0skviENRdQaq&#10;6nJRrcmBx0Pmq0qDK1ABKb0xSWAJq00x8I40UmY2EnhUK4O0JNryawi7y9AVqsSV828JOAGVDI5v&#10;VvigRsg2PD6aMeMTerIX02bl0WR/2hoZZCyQp7yHsNPrdT+jlA0fLVo4gCgPl52UXRx4ZLy7NO99&#10;4VIOjGrc4439aKsBn4h8nLXgmURe+rZn9EyvJPOf3k2aOL6ixJQI/Zg3+SYj5SL1srE6C+eTLuD4&#10;tcuIo8+wGTNVqeq97jolnWTGU7JYJB1MJl/Ua3yAUhpdpnoHo/Vwam5gskOmuOnvGEGXW6uo5+uh&#10;L0lD4uX3kZL4Pgw1qRzMNUqzz7bWYpLnPhatUvUPB+mZZNBLARzZkrNLZpWsmGc8z68YfKS/wj/t&#10;Najj7zeb8a/3WvHH/bDaM/j5egDPl4XN3lQie8Eg88utVrzejKipcukKIwNwicBbpH+R+pKBQDWi&#10;URM9lRHtjQZ6u2zVZks2d/Yzwg7Qa3VRHjXwfCYoozZo4oWBJIH51oiDCoIDnvJWqggfkkVVbZpe&#10;yl5hgBZ6v0YNRjgI+yL0mzXZSKHMTMs4iyKqCGHSW7xGWUwXXyhglp5uu5SXsptatssstmtUMdXZ&#10;NioDBqSVAbtiFZFyAroVkbAEhMwWv+k8o6eU1GCcgXKQ91Yy74WpPuaYkAYamwxYsqAsmfjL/BxJ&#10;DpbZRwHuhkyCUJ6+KYEnjTaE0aiwJBmbPxOZKfVNVbJzN1mJcl6en0i+KY69eUpByeyX3QCzHE/j&#10;lOv/c/2wJVDF4GJR2UODfE2WCKQvwjQZbbRRnn0NwVePmSbKU/68O6xFVvpZ5HMcNngqcPnCqbcD&#10;3KfzZJ1xPbaj2Xg5xWjRUa52dotck93X21000oz4Ml2+xahzl/LpgyU3Plpz4Xv6tO/3fPiW0vOH&#10;3Qg+pnyUvXAzfKgZie8g/dq78OvjVaPyjwmqHw6b8PlmVDHRQx4CuFcCFoJUSjHI33zEKHaPA2eV&#10;F6spuIwzcSfwTsIpJOXFM9LXqXrwu53VuM8H9WBYr2Y4X/Fvvpi0qEVx8XZHQzrlE8RAy/qSqhnP&#10;KLtJtl1oq8BomwkpaZfxuwvH8d5lKWn3LjKzL6t6HkMNFSqjvsdbig5/pbq5nS12OMyZKr/uFj//&#10;4YQef7nZjr9tRfBvd2L4yy6DxrSRUpH3cp4Sl+Df5HWs8u/u8n5NUqpKxoPsRP+Y7P+M7CObLhcJ&#10;hg2a8cPJIPbmm2A35qqyfdeSzqG+OlN16LGa8+B05DGy5qtaGiOxGrR5K9HKc+sKS8mIYsz2mNHn&#10;K1K9zw6H6bXoAdcY6cXfyL4vmQgY5gAap8cZkVxEAQv9ihRybWugTGIAavGXUj76FHOI5Lst5ePn&#10;PZSsZHJ65AMeNwnCLQJgqaueDCQZIYz+lG8z/NxJyVYRVuFnz5IdRHauEbhT9LCLtCJSfaslXIyl&#10;UamKTHnOQLxNGbxK0CwSpFJYSMAhXkwVqu2TUn5kQ3l2BNsqQSz1S8WvyXrbEiWsAG6L41MWrbcJ&#10;9jUqhFW5XkrAZXqwaUr7RYJvvlVyT3lOZC8pJiVScZxjaYnycTKmUec9RpUzwQA73aLBHMErk1Lj&#10;BOl0VIeRBg3aI3rk5SUiOy8BflcFrrxtIViZFfyMjCPH8wl6rlkbHo3pyDIVqsyBXJCKINThS901&#10;NM1WspMPH5Phvtnyq42of9gLK88mfbkFALLo2hUogkWTAK8hiVHIrjL8X683kOIrKS0IKrLkK7LD&#10;D5SzUgrvuxVpNyzbd4SpHJSFDtUm6FrSMbLcGVy4dhpaTQp1uQa7vbU4oE+4yfN5xSgpVavE+31A&#10;ufeUA/yAnmaD5yAPf7uLPodsIhW9FlorCThG22YD8tLO4+y5d3Hs3Hs4fuF9nI87DmNdKmUII6os&#10;gpIJd4YZecfDGB8Oq+yMDwmyl+uU0IzOLxakEYlLLfDLfToaIcg5WJf5sGSdRi1Ok0lkoVgG/Qbv&#10;4eGYCY8YlA4ZbKQkm5TllhodR2tR7C+F1U7qq/G83vgzSM+5gpCnBn0Ew3yfgz6FgyBQgsUGykpf&#10;gdqAOtlqxkSblQbfgUFG7PlWI3YorQ543vcXo+pcBOxqtk3+Fv+mDGiRTHNSWqPXhfFWA+Y4uGbp&#10;vWRCRCSc5K0+nHIwuOmxM1iP27yncv/WqSxWZIKEslLKVUhJPkmDGudglYRo8VJz4p/4eSKVJSdz&#10;howke+Mmei1qk+csZecsAbYzTilJ8N2cIosyGK3wPkl+pKTRyRqbFHOVZQphW5k1lsThVVkOoNKS&#10;qsoCRgGT1DSV8XmXY2ZTJssay+nHa7BK8C2ItyOQ5wjkWTKVqmtD+auun8Ba5LnPE4QzZP5l3rc3&#10;ky2yFvemyOwoXx9pMSIWrEbajfO0NmeRXXxdlbt/66pd0hLq+YQZX9FLyYK0GG1JJn5IfyR1Jeca&#10;yxjRdEqLT7WTLcgUIi9kw6hkkkjzRdk5IO2rvlhy4GspZrMSxJMFP6MkPRnl6tMpHV4R0FFtMi6d&#10;+Q3ik04g4CrCA8qVTzlwX40SMDw+J9i/mLfhgxE9nlPGHDGCTVMiSOqQ216oduuKPl/j4NkjaI/o&#10;pT4lWD9mAHjGGy7J0AdkjmFGfk3RVVjqMvmwnPhkpRn3erQ46tVgp60US9Ey9JEZAvoslGadRWnO&#10;eZg1yThaDuLbu7349rAbH6814+l8COuUL5OUJy/XCLLVBvouC0pvnERB5gWkJvwOHfRVW2TdhbZK&#10;TDKYSD0MOWZkG0nzm4En5yxm/4CAu0M/d5fMITmN4jfWKHO3pikJpRnhYgvMxnzkFSVAb86lrNSh&#10;J6whS5hVR9ARMtwyZc+ozFbGJLPfpHzoYq90+HRid5hycFCSgd38e3bMEPSSqiTZFFvj0nGIko/y&#10;bJ73QjJtehjlpZqw5E3OEXCrfF0qX0kKnSwtbErzFH4vQJNCvdKuV/avLTEgSdMMkYubY24VUCbJ&#10;atMdb3YbSNl42eXd1lDF+1NCWS4lHiwY7HZAx2eSmnwcYVc5Ac+A0FKl5PX/VrOEoJOy5MKQO5Se&#10;m/xbahKDABKJNysBpF12tOuxJuDvqiMweU0En9TVnJMdFATYGll3WTyclEWQmUoGLin+I6ltM7J0&#10;QLDN8FjstfFzZZaYBwPxAL3aAH2+bFFq4bhro5RvpQTNoJy8xGAoY1fK418+/5Yth78k0GRxeS2S&#10;Qx/kgVQ7PuzRYJ+HlBHfkhvPGystf2Tt5UAWIOd8+FCySshy0pJKwPbTtrSwcqnd4D9sSMkFMt6a&#10;H59vSY83P7rdhZRlNJsp53Ax6SRyr59QnSkfc6A9YZR7yuMlgf/1ogufz9nVLoMXZK99Ri/JiF8Z&#10;dKoOOF1S0o3Am6JUnI+V0xuRIWRZQCZbxh28ydTa8jcoQ09dPg5r9XX6x058MKjH495yPOqtwpcE&#10;1pd7HXhBQEmm+BH/9jb/zj6vb40Dq0dKBMS0mOeDGyM4pVTB50cdlC5++hQPrkvxnSvncTL+HKp1&#10;udigaZc1sd5IOQdYhVqTE18g5dzUpAgBozI+OmsUwz1g8JGCN+JbJsgMm7wPI2ReaQLSR78ZClLK&#10;kslkG5BadyMr9XCQ9IqHk4HB10Yoi6Ub0GibGW1OysHREGWUFVu9ZKYRH+WkFy32bLWVRRaIpe/a&#10;ogxMgmiS98haIxtgLyMv/yoqZetQlAORIBRJJjmpMiu7NyBZ/G+WNeR853iOas2NAWaD42CXAW6J&#10;oJCKWtOUeFLctZt+VwoKXbn6W2RnnSE7VKikAKmoPM2gk5d1XjU9yc05hymCamtS+ndblcSW7qUy&#10;QymsP0dJuMAgILK1r8mEkLMSAUcZeuhhRerNEYCLZM5JYS3KWfHgnQxO87zWRf5sTrYvdVvUxMko&#10;3z9BppKeAAMMYqMtAi4dhtt5XwmuiKsULn2uOkL2UrUBucVXrna/y26KUcrQAd5vJ4OgRZtOuWnG&#10;lbcFnBQG+mDaho9kV/U0Bzm9kNQeuTPAwSHT9pQXq5RxMvMkFXwPKTFUwR8CQzJMviDAviTLfUmQ&#10;fbvpJfD8ahLmJ6mVuOzGEVnTVJmIK5eOUy5dRGFFNgK2XPqkMixSppXnnIbPmsOI6cPTpQi9GSMd&#10;pcE8H+5ItALNliyEKPXGCLY++owOVyE6XQUYCZVjiey3R7mxzQgs0W6RD73DlYdLV0/iZNx5JOVf&#10;R3Li+ziaDeJPt9tVPZZPlry4T5beZzRfaCrlAGUEFalJdhpqKENdWRwSE48hIfkscijrYp5STEpE&#10;pZTpoccbbjZBV1mAq5dOQZJbbzDyrcj+Kfol2SQpEyyN/jJ0cyBIKQIBnOQwrtFf7RLUDym5v9iN&#10;YY8SfWPAgb2pgEpvGuPg6mkiIxCoMUbUUTLUwqgf65NhTJG1JujNpL1xW9So6vRLvmeTs4SDzcxo&#10;baMfYaRukNIKNjxe7cYef2+YgB0Vj9KhZ8CSNk4u+hUtQahHRd5lpF6/hKy8G8gvuq4GkwwwCTLr&#10;PO9VgmeLAJGME5mokGYrssVH9YGgmlgi8wnLrRKUiwSjFGqSmikjlGNSUKhel40qTQbaeT0DElT4&#10;XllW2Gdwk2Kq01RNO5M8b36OZJvMU77OEtzzlKvS4ndUqi6T0aSTUWFeMs5fPoYL8aeRmRUPm6kI&#10;rfSeki0z3mVDS0hD63EcqWkX4XbmY5qSc4XSVZhXciClTEQ/A1Vnoxl+ykG3IQ/aiiQYam/wyEDI&#10;q0HIVaPqbTaF9PBai9X9HWunFKX8nB+gYqFq6Kdkl2UbaYv21qldT4br8WzchNvdVXg5aVITJg/o&#10;Rx4RiNJ4Y665XG2BECO5RmO6SwN8h3Lz/qRZVdv6aMWHl6sBsp5M+bvx9W6DqvcvuwXEV63RXOfe&#10;IB3HXcDJS+dRVnqNEUx2efuV9MlJfgepqe+iovgChgiwcQ76PnqVDsrCtnAtmqUIJwfWAM1rJ32K&#10;lDXrJwPMUB5sil9iJJQpcSmHJ1JTJEQyGfRcwmlcuX4OVSVXcG/Wj7tk6yMGizWCeY3SZ14y6Bur&#10;1HraNAflcKAMIWMhkigbTl8+ifisFFW3MTPzCvzOCrJXDQYZufuDVWj1SX5jGfSaVDQHybj8u1Ka&#10;e5D6v69Vkng16CRDDXPAyM7h1QEXzb+L/siCl1QTP9xuwwOR7FMuHM35OTjMmOzm9RGkzYzATTED&#10;esl0k71uzPZ7MD/iVzmaAwTTULsDzYFq9MUIOg7GHl81xsIMHm2yK4CRm36jm/fowUIr74eD90M8&#10;HJmNg1h2B4gXHW7Ww1GfjSwO3oLCTGhri9TObamePEK2kH7WMtsni9nS9ksYTUB2c96nGHKZslSY&#10;SPoBbE24VaKzNOSY4H2d7jNjiLJXljY6ySpSZkF2Nggbbsn2K8rpJ0s+vN5tVDsApJuNFFhaYhBc&#10;pwdeJMhlDUx2Asjal99RjiuJ51WphDOpcTh/7TKuEFjVtdlo5b3qIygCVD2JKSfUGluV/hqfAcfD&#10;KD0iA4zkw8qMrrEyGXZ9DqK8Xy28Rx0MTj1kOZk0auHRHTXArs1BRUEcqorjVZFg6UEhm3JnOM5k&#10;RniUz3dcxguDwdULb8lwUkZcptWF2V6Q5aQt1F16NOmRLPUkpIJTL81jDyOETBtPdpjUrNcWPdfN&#10;GS/uSj7dYgB3Fuij1hvwaIk3tqeacs2Fj2QXLz1KX6gWxTnJuJZ8HtWlVzHcWIFlMtg89XQnB7o0&#10;9YuSvWYlEsvCZaeJEUaLlkA5mnyVaI/oUFeehrCtDDFnGXoDNN8E3CqpfoeRVbbuyPrZnACIurzJ&#10;nA9DzQ3UVyehx1+MHYJSNqtuUOfLVpUFyqWpNpFQYvz1yigPUbN3Bmth0GQhIekMLiWdRxxZrjA/&#10;TrUa7o3UodNLdvUWqLUwWSdrVQOUvoWfL6UPeji4RzrpVdqMBEStKiIq61ozvJ6tYQ4ADlKps/nL&#10;3U7I7vb7ix7sz7gwS18kg6Sj2QiLrZRR/DKc1jLMDUUx3e1Ws6V9lLg+Uw7sNemUlA4GIHpVBqHR&#10;iJaBK0z5JIVUA9gZD+P2dCMDo49+LITbkyH6YKnRIYOG8o/RepAM00eWc1lLUF9XQH9cgShZQprh&#10;y7S5VK2SZhiyHrYuioPycWWYz4bHEoPWKuX7Cp//kgIamYSAkrXEGf6OlCeXnQjjlHVSA0XKkAsQ&#10;D+aCuMsxcn/ejXsM7F/ux1RNEel8s8pD/saGAI6KRZovLsp6GNm2pigel+OkENBlnEjhwTH0Po80&#10;AiMSrua9rkdnkwYm3huNNgtuqgt5BpIJJI0WpYVVB2VtPz1cP8fMCJ+1sJ7kYM5zfE9yvIm8lEyf&#10;qKOUzHcNVgKzjcFManPK+BegyRavMcpK8ZIz9J1vvVvgs1mbSib+iAz1iBHt1qgT9tokXCfrZOdR&#10;XqWeR8K1M0hIJGNcPY709EvQ1Gaio4V/nA9knnp7VAxzjxFtfko9fr9KVpOEVpntE/8nayI93iIO&#10;kBp6FjJMv5FRoupN1x2yg7xf1nFmKd02pXALJYGh/BIHdTmaQ9VKBtSWpcJnLoKf0qePN3ChuU5l&#10;ddyh0b47aMRyA4FFEC0EC/FyoUHNVEkC7xbBIOt6z+gV9ik9l/gekZ4yyyZbYKSgjswodlKKykRE&#10;B1m00S31Cwvg1N5AI9nCo72O/lAFAwelIgHcFyXD8FpavSVqEXSJnmmcD7afD3mQD3u0S7qyMNI3&#10;6vlVpuIpRRjp5VofTDnxxU4Mz+fcjPpeBF1FKCpJRGlVmmoYUUsfUViSgoryVGwsdGN1OMQB6FOJ&#10;txuTjfws2QQawPxwhAwToa+S/npeBhITPZyTg9eNKdn9wPc+XuzAlshRAq67oZKeTzwhAwGDg6SJ&#10;tZG1O5qMaG7QI0iWyMy6gGIqEI+rAqM9VoJOjw2y2YrMUP+H9BNWWyIIpYupZOpLStsiv0520Svy&#10;OcxxHEjOpHTJkcX5cfo7AaR0zJFJEQHdk2Uvvj5qwz3ajVvTjjefT2m6xwAu5QzkkP4IU2TbfjJP&#10;TcV1stclnE67gLOZcThD1ZHAc7XbCzHAMdMVrVItjkf596S4kVyjlGRQFbY4rg6nggzm9IUScHh+&#10;cj+ENOSQoDvB908xKMoa5wCf2TCf3ViPi9JeC+kB2BIjAXQ40dNipTyW56pB4tW33A/3wUIQr9ei&#10;anZqm3JgpsuKSxd+g5Pn36UPOo3zSVdwggbxdNxZnLh8Gu+fP46LUgWpLJmDIwXDPGFVpZYyYqhZ&#10;q2aoxKRL/7Ed3mBpjyQZBBsc/AcTXoKvHHcooyRrQ9Z6ZglAMeOSHiQXL6wqGyInu8wY6bYqWRl2&#10;iWGmtCTbtXBg9BGIkha1T4l7i4CXtKYHA3oGDAO+XImo3nbLjWWqfbHU9TggA0q1sNWmEszTq02S&#10;YWfIPlJBd6r5zWLpCMEk2QjD0To+ZI0CU4evDAMRsgHZrD9QqmYJOzwFlLUFGBRPyfdZKuPVw5JC&#10;O2PU+8O8D1KIR/S/7AoXWSmMN8VrWea13RqXDBufWoe0a5Jw+dJvcOzCO2rZ47JUdyboDOYSREI6&#10;egkGqWYD7i234/ZCCzYnY6grSkJlWTosRkbyHi8HF+Ub2Vn20U0SaAs8lxUOltlWSrLWNxkX/RF6&#10;PX6VCQBpOywRW4qmdkoJ76hWlYJIu34Gp68cI3OkoagsA2He6xkGETVFz/sqeZICmJUhM71averj&#10;JsCaYkATJpQ9bQt8r7CHNN8QwMlywDjfKyXUZeOo9ArYlswc2pUfH/Xj6RqDhqyPjvHv0CvucDxI&#10;MoAsfCuW4zia6nLAWp+FjKyLuJR2DudoE+Lzr6Kg+hoCVBiTQ041KSP1VyYJpoFGSmp6aenqM8nX&#10;5Ppl4kUt0BNwsmShxhjvkyoS1M/r4FeR2zPdDt4nBpE+B2L87ExaoZzcJJgM+Qh6ahAN1MKqzSTr&#10;SSHYt2S4ZmsWjxw0mDLgs9yARZeOq9LCKf4swXaJ2vkyjl0+g99dPYGT1NLHr5zCqXga1MKrsLkL&#10;MExKlkTP9REacoJAVTvihY4zikounsp0kEVKPiBZcxHmkw2NsolP1nTkdZkyn+GgF68hTQJlj5ZU&#10;iZISbR1hDfyWIoRI9w3OYkTteeo9sgV/n8x1u7de7S54OWbBV9J+uI+ejgCbj5Zgg58vBYtWWirx&#10;ej2GzQ4CUTrEtNdCqi+JZFkhuFVGfasGM/y7oxyUg7IXjQ9Rsg4mKVck+3w8Vq2mkYejlQRSrQLc&#10;gNTy4GCXTAu55t4G2dnMKMsBN8boKrJqlJF6VKRWlyxp8LoZgB7OSQ8GDwdSOi5cfR+nKF+PxZ3g&#10;/T6J7KJEmC1lZB0jfYbMvlXjcC6G7fEAB3kQLX4Ncm7EoygvlYOC94iebrLbpiK7VE2Wa5puYyRu&#10;tiDsLsEwr22M93+c19ETrmQgEEAYYK2Kg6P2GnoJaCkKVFiYjIzCG8itzEd5TR4HVzVGhCGoQqTm&#10;vswgKi9H4Ene4x492e6kFysEmYBEig5JI0eZsBjnNcv34/y7Mvs6zgEvHXFmCcBDKo3Xu0344eEA&#10;nm+34Na8XJdVlTwXppRqxzKzKm2He8KlWB5ioBwNoZ1Mp6vPQUlJEoyWPLRw0G8sNmJ9MqDAMsmx&#10;MkfZLj0MtLVZsFIut0jCN8dKR6BQeTlZjxRVI5tspYCSLLfM99lV4oBqc8VANUgW62rUqbW3ovx4&#10;WooUBP3V8LlK0Riqwfp8C9Wc7e2rdnVTEjU5C9BFX9TdWKNaq4bdldDVZCEl9SJN6jmcTJYmgscY&#10;VbJQSC+VkXcJRms+mhjxpQio9NLeov6WrfL7s0FGEAsB9wZAE43lWKLcmG+vUS1e7y+GVPFPSc0R&#10;lhOwSY8zyYqQaXLJX+uT/WRkHql/OER6bw3UMGJR9lFe9nPgr9E33BxzKOZ6Ri/xcsyM79fCuN9d&#10;g2dDBmzz70r/cOlrt0e5esgHKt1YV9so/ygpJ2LlSm5I6s88H4h0ClqgBJ1uKMcsA8UkvaAs4o5H&#10;K/j/WiwRQMKCKp0pVkEPWqP6nImXa6dnmKFclCx+KS0nM2KdBGMbDymlLgN+tKuGTCCyjIOWrCBl&#10;D6RCVPyl3+L0pWN4L473+Nol+pSzSM2+pBr1N5F1milvj9a78HCrE7sTQWxPxbA2GSVr+uDWlxLY&#10;UjfRh7WJCAerBxPCqlQEbT4NcrMuISntJOyeQnSTzaV0gXR/mZZcTbKbAE8KvQ6QBVvJcmFvLWz2&#10;Glh4NNIfDlAGy66EWQEPpfAMg5es4e0wsB1Ou+nfZXe8tAe2K4ZbkYBLGTrKQTxMQIunHaSVkP7q&#10;0rNgkQwji+S7fP+DeS9erkepaPj5DEaTvDeLfEbLkoVCdhOwyiHl2WWXgzSc7OU5DrVZMCCJyASb&#10;/C3Z9S3ecYFMPN3F6yKIKktTcPrsb+jB30Ml1YfUxxymzZEtVEsMCsJ0vdLBlWNrnNcvz06xG4Pj&#10;EOW1vjINxrosBMhobc121U+ij0AcG/FjbjKMGfrkoCnz7RlOFkcXGHkl304azM+06PiabGfQIuon&#10;rRZexPXCyygojkcDB76UvW6PVGCAZnhWzDLN5y4H/S4j3wzNsUyI7M83qJt7d6WR0dCM3f9IhJVt&#10;HbKX6eFylN6CHoCDX6abJXNBKiTJQvA2pYck8kprYNmMON1rVwZ/iDdUIpKUupZ8StmGI1LyEY8v&#10;Fry401WNOz01arvOQlMlFvmgZ2OVmAgXYTZaigcTLgKxDrOUlAvtdSofb4mDaY0yY5vA3eiswwrl&#10;lpSdk/WdKQEgD8lW6HZkq6wG2cwpfnSUwOqkJ+0KlaOnoRqdlJZyXwaa9ap2Rm7mWVyj9KnU5qKD&#10;jDPFaxd2EAkmGQ1rHATPloLIuHYMVxNOqaYaZ1Mu41Tc+4hPPg5/sB4RLz0jzfwGme3FXj9uzzfx&#10;2t3YmYwQeAGME0QrQy5IDZblPhcmZRNlkEGKzGbW5iM+5QIu3LiEBJ6LkwFVGg+qiRxZNCeQBEwy&#10;xT3V61CVt1qlMYdq0lGHAT5/VdmLz3aS5z/UIovZDEQExoZ4c7KadLRZI+Bk4X5lhLKOFqBLrp/n&#10;3Ejv0xatR0+bCV30nv3tJspfu/rbkvgsOwiebTTyWujZCBjpuyA5lhNUSqo8BgE6IPdfzo+eeJo2&#10;Z5zn1EWZN8HPkvVYKeSk9gPy77+pIcn3caxIr75rqadwPeMc7JYcBgCT8pkySSKyc5if10ewdZAs&#10;ZD1Taq2IdBYZ3BMzwKLPh6YmE4FgHRyOEtgsJejudiJGbxeL1KKv3Yz2YBWuvG0upWQPSK6abKtY&#10;bJGcsyoMePM44CgpGBnEo7VzUEnZN+mBvMYBv05NL1tDFijphAVW+6QBnly4PBzKMg7OUZkc4cOR&#10;Kd8HjGZ3FgJqT5VExrGGUkoqv8r8vzMXVCwn2/tXxPtRekgem5QjkKI1os/FF0llYIlMEiFvjlhU&#10;x9S7Azp8Jlkmo/RGZBHJkJDsmE3Zq8XPXOcAkepd8n/Z23bA8xTAicQVdpN8O2mVLPVQNjpqMEs5&#10;uUBmFaDN8PVxAlaYTVKkVG4eX5fvJT9T0pmEbVt8Raogquy+lgfYwUGbknwCZynBk3OvwWLL52Di&#10;IOU5r8qiLAeG1EL5iows2SaV+eeRxGicRr/gsBbCx/cPdNjQQXBIafFFgupopZVM4lGg2xzxMTi5&#10;cDgTYsSm1Bt1YzRCBuXAlk2WMpuZwb+fRMa8ln0NuWXXYLflqiUL2VMn7CZlBUS2ScWuKcqjYaqU&#10;nmgNB5yAkb6HDCU+Z4qD0anPYsS/oRpNyjYi8eaSFSLZ/bK8I80uxKdqyhOQlnoS9foS1NWXoqj0&#10;TUa+w1uNhpgRHrfsfNCqtlhSHevBcggTrdUEGAMvwSYzntIFVZYFZNJEGE4k8iz9lHim/7n5Vryx&#10;+GElB/n3pR+4AF6ye2S9UUqZ97Sa1IyrqA0BtDR7VI0Uu+0I8Dy6hDFlJpmBXMaX5JZO08d1RHXQ&#10;6wpgtlPlRY0wEbw+dw3BR9ntq0MwoGUQcSLsLMWlc2+5LCAeS7IHZKOk5BGqNZB+UnkPL5LRfI6I&#10;Xuh2IWIroCGnJGIkuyXlyyZ40wnUlX4HQUWzSbaa52etT1G6MfrNcBAPNZerjITpDrIPASfbO6Sn&#10;9NFsQE2m3CH4bk37yCKMfPQKYmj3pglASUOiXJDBJFs6ugl4ibBD0TK1VeNoxIgHowZV1evjWS8e&#10;8HMPe6TlVr2q0nSLrCqL56v0asv0b0OO66oIkWSlzDZXqbw9qX0hi7sr9HSy7WifLCTLFPOSwEpg&#10;zVNmjjPoiLcUKbnA4PMmE13WqRiICDpJiWrlAOqLlKksC8knHCP4aoriEJ94AldTzkJnzMM0mW1r&#10;mEGNXm+dAJJ6I3/YCePppAE3OfimCOJeStUFvm+R5yYybpjM0kfwb89EcFNa9PLebNCjyNT/0Wwb&#10;9iZimO91q1w/ybyQdSvJGxzkOXuNucjLuIrCghvw+Wroa2pVABwmg4v0FbkuE1MyaSATXc7662pA&#10;S5kB2fMl7Ck+Z4CA12myUFKUhCAH2YhiPoKRCkByM2Wgi32Youwryj6P5OSTuJp6BfHpSfjtmXfx&#10;/pXjuJh6DoVVmcgppjc1Sj85PutRGx6vN5Ah+btqUkWvJmEk71QkpnSglQJHwnAie6VZyCQDwwSB&#10;JjZDmGyG8lwmZcQ7rkl6GYEvHnuO0nd+iCClvJTMH3mOahsUwWi3luJ6yimkpx2Hiz5wgIFGgsWw&#10;rMny96U/oJQ6TEi7gKraXHT1eGExFeJGJoNJehzcHj2CPmlIWY0rb5tLucoT2aQelkIr4rNmOQBl&#10;L5DM3MgMj9o+wouTilLTnbwh/LlMfCx1aygj3SrSr1LXL/Lm9ZLtNmfCfABG7M6FcHOpAcuUjLsz&#10;bsoQgmmYxp5MtjNBwDESSR7cRGMxfYHIST5gMopkK4hRX2AElZkrWbwclhy49jfeY1dKOwzVkdUM&#10;+HKzAUdjRpUsvUKGEpaWrPINPrRNMvMKgSLgmm4oVrUaH086MBMtwDp/Lls25hkxZd+dFKbd7aol&#10;0/GaGypVFovIxgFKZ8nfk+sfILuOUubKV0mCHZaUH/6u/FxqNoqPkbU92SUs0+5BVwG8riK0kvGm&#10;u2QTprAbI25/HXaG9fhltw2fzZClh3TKj0oBHJVCxUMGnpSI6+Xnr881YphyelmyTsb8uLfaDukU&#10;2kdjr6lIgd/D82KUFtbtC5RzoNYp6dhC1pMG97LAO0BAiloZpzSTASsMJ89XGHKW90syPA5mXWQ7&#10;gpFBZYLPT3yN2IJhArKrQfwYf5//l4XxIcpn2Ym+OOiEbPpcHfJQklmhKb6K/Lx45Bam4MTl43hH&#10;ZrqvHqdUPoPfXTiGxKyrcNiLGShMqvDqeDPHC5XHJM9BPJwcMnkiTRrFW4nUkxlVmfUVsEnpPfFp&#10;ArYF/m3xcGujPhU8pHS7XI/su5MAIDshesioIiNl0mdR5hN6fGqiqij7lMoGEjDLWJUk62GOlT7+&#10;3+4oQ3l1Jmrq8mC2VSIx6ZRaeL+YcBG5xVkwGCsoO4tx9tT7bwc42dKwwguR/WezsVIOWi39QC0j&#10;Ah+8XIgYZ8opaQkk6zj7ZKdReiLZYr81+mY/1zSl4faMB2uMTCInG13ZjC4lSlLuUzLOdVTh/pwD&#10;E5FsPN5sU37x+WojniyF1CSKSJRJYRKZ7GB0EvaQ3QaizyXiCcs1e4oJgHK1PedOVzmkh91z+jXJ&#10;95RCPstdGqx005c0lmGeA3+Jg36JA0uSYBcYJEQ2PiGjrlJOzvBnqzxvqdE/y4G0x+83OCBlBnMs&#10;Wq7+jkxvd4VKoS08rRavpSa/HMLCak8ZwS+Ak0gse7hk0kfV1CB4JeF6mown1bDGOUBWGVzUrCjB&#10;tDEiFbV0+KfDdtXB9R4H2S6N/MGYFzuUVnuyNYlSeo4BZ5aMN8zfl6YVWzMNWBp0kRXe7DTobaxH&#10;XUUyfHZZ+6xHb7BUzbzJ4JR8RpFLIpsk1WxYMt953sJQMlEg0+WqHB5ZSu6xsMwmfbgwjUytq57Z&#10;lL+yE14knJR6GO80qYmwcf6tMX7etJQi4HkqlcLAe2c2iL1xD0HixESfB4X5l3El/h0kpp+HFMk9&#10;T095nuyiqb2mtiVJ0F6mNZnt5v3kPZthwJmWxXnJVuEzF8CJf5SFaZmBHeV5C+BkVlwkvDCTVB6T&#10;JSjJnlFT+xyn0j9hqEmHsK0InSGqEKqVOV7nIu+/MLqMpWkGVskMEt82xIA0TXBO8z0SmGRd0qTP&#10;Q2+nF80xC6rLUpGYcg5XeP5peSmoqS+G2UTAnTn+doCT5usbvLhl6l1Zp5Bo0dOoRT01eRcflnQp&#10;kYRQKV3d7CPL8YKOlqNq0+M4qViKfC5yUE+0VGGkqRwHc/RmvJk7U286pNxajOH+cgS3Zlx4thnD&#10;y+1WBTCpT/F0mQwoEkKyvGVygdFsl+wn+6smOMjlgcr6ziwHhayvTNAz3Rsy4KNxAz6dcuAOI7Js&#10;o5mmXBIQzfFBrMpDIKhWeR2yH06y2GUW9BZl7j0GhDUCYZ7eQbb9rxKkm91kJ/7u7T5KWJHRUq2L&#10;A04eoER4mTWVoCL+Uhhfjik+eJGOIzxktu/mfFT9fE2YmYNZJmTW+43Ko0qO5woj6CLvm5JLBNzL&#10;eRc+njLjx23KRQaLXf7enpRB4N8/HKPaoE+VBF65t33RSuzy8/cWGpW3FaDIJEG3TNQ0G9TMrcy4&#10;iSeboETqI2tL0nOjlwDksxsns47TBghTTNISTBA4sxy0MikiE1BqAZhBTu7/+niYQPeScaxYILAD&#10;lkz083cmh0OYlIrI/B1hEZGRMtBX+Pt7PM+7lMWyMfnxgk/tTZMZ2C1aiz56b2+kHhnFKbh84wLi&#10;cy6iTp9KZjSoDJNJPju1rsfxs8pnI0FGPJmUFZfgMi73mfdXvLGATjxZW6QSE/1ODPF85foWeP4S&#10;oFbEIpAd5xmMpI1wk7OE90/qblKl8JnLTOYIA8scx9PSdADT/B1JMJelnYEGgpzvkbLoHcEq6CoS&#10;VeLD4lgD2kO18DtKUVaSgqLCawgF9SilPD5+7J23A5wUChVftswIMs4H59DnIJU359K1M8gpTKIs&#10;KsUoH1AnI7rblE7mqlLZDb2BfEjDic1xRncOZgGR+DMZLLcXfbhJz3awGOTNI5j4kKYJZjV5sujF&#10;i60o7kuRGN7sW5NeHE7S9/EBDhNQc91SyCaoWkr1h4pVNrlIDtnZPB4oxD16rR/WCWAOzmUyyWgD&#10;zXiwHINRRl96Dpl1lVqJ4sMkg0QVPSUzycbFO5M+LDEoLLfxGprI5k1lag/VIXX+bZ6fLKIvNleq&#10;IDBN6dThyOH3RuX3VCFVDvghyWhgJJQcOzHzE5SL8/1usgsHPV9bo9SR/VYCuhVZA2yvwgIBPsfI&#10;vUqGuyPrhWshPBrS4MfdCB6Ny6ClBKePXm2txP6gjn7PiJVRJ0Z5TjJhNN1L1heDzwAirDtDDyN/&#10;VwAm8rAzLNKxTjXXkHIMUgFZgqYMUAXCaI2SYCILh6leZnmPBWirAw4ORLuaKBluJIO02jDUwcAy&#10;4CLjOFBdeAEWc5GaQOjpMKuJhSXxcHyeMsUuicxSX+ThrLCcFc8X/Xi5FlOzkDL7PEAFkJ11Htfo&#10;fxKzU5BIuWlzFqhZWzXxRqbZIMBk0kSCurCP1FQRJpJJEVlmkVlEWY8VZhtgMOujBerneJXeAMJ0&#10;yyOuN4GZQVV2HAhriR/tClaim+OixZ2HQZmR7XPBUJ+LyuobsDko9/mzLn6ufIasm4okH4pWKdku&#10;iQ/tDFhe7XWsDPup4BzoCdejLViP1pBOFae6dO4tSyzIdgyp4bfECNIV1iEx/n2cTTyNM2lXEJd+&#10;EW43JRYHrkTKgDVbLfrujwcpoRxkORd2Ju1q46D4MKnepCop8fVZRi1pguDQZyIz7YQqFTDYriU4&#10;rbg1zfePGlUBnAn6K8lCX5fpYN4YqZEhtf9E0giAZ6UkAkEgmSHzTZWqCrNUWh7wlkHPSKOtTIHN&#10;kKf2V3Vz0M30UI5Rpohmn6S/lMgv9RBneVPv01/OywZF+qwlkZP8+QJ/LmUJ1imfpM7kJu+H7BBW&#10;FaB4TPOhL5Ad3my4pGRjUOhvqFYpXSJZVskKU4N+lfgruY5dIRncbsxwUCxJpoYwAj2JzFIejphV&#10;8Zwfdhvxw0Ejft5vwIMJyisOFNnLdUBJtk65NcsBJ61xRS62NxlUDzqZ/RygdxoVeUgQjRFMYwwK&#10;A1QhmorrqihQbu4VRPxSMUyr6v2PymwjgdbDICn70cSzSEFaWRYQjybrdjM9DmhL4tAerEPUW626&#10;hMrgHud5S+Wx2voc5BWlINZgoHeSDBD3mwEu8pegerAQhjTBuMXn/nSFAXXKpepVSg/uEYI7NfE9&#10;BvAruChlMjKuoqIqGSsimxlEB8IlHMyylalagXmVz10WyIVxZXFeWgBLS60Jsms7PfMYpfsw2bWd&#10;wV86HElZCnm2Gxxn0ulmjJ8jM9vq3nNMzzFIjvDn3S0WFFEOpuak4BLHdZW5FLmVCTDbc3h/NWpy&#10;SqzBHFXOPOX/LJmuh8+2TxLWY7zvvH99EY3Kae0M1pAMKt6+polkWKwQ6VIwc7jJhOqSa4i7cRkX&#10;MhKQnBuPJtlzRV8mUaaTf1g2Va5Qcmz1O7BGzS8VdqWbpFTOlenebXoBYQOJpLJhNO7yb3D6wruI&#10;Tz2DkK9MRaEnG2TAWRs+2GpUlZk2BnnThi1vvCEfhBRhlWKs670ECWXpHYJ5IlSCI97Yg2Hb/5e9&#10;v46SfMuug8FWPypmZuZKZmbGiGRm5ozEyIyMZObMyqyqLOb36kG/JnVLbVFbslpqGSS3bMmypc+a&#10;8dhj2Ra1LLul/e1981WPvPz9MdNrzVsza1WsdesXFRnxgwtn733uuefCEnIa7lePYvfu98wq3J0U&#10;5sdP74Y3+XZhNukbr2EEtCK8aRFlwfLir2Cq1UL95YeyVH9kxfohJvAmsmmtGjmg2sj/e4hssuDa&#10;P62ena2Znzfw+1XUR5qXk0EoT3Oj9fRCkQIFyP+76tNNOvRC6oBEnsuaEoAEokJK1A0OEFI5IobN&#10;UE0fkx/m8/EC3GmNxaotHi8ncqGFnQ00YilhF4xesnKgRfidx81rJ3H85C64uJ+Dl9dFJMUStfKj&#10;zbKRGg446V1tnaTcJNeuHGWH3o8jZ/bC1/cEOxHpLjtqp67LDiiEs5lNKaTvNlFDgdWKhq8kLc1J&#10;90dMyFWkJXoji4aknFJBK7PLiKpKPbHv2E6cubCHmpA6i3Uquq0EQhpw440JWKE0WO2xYs2ewcKj&#10;w4rFXmW3TkY2qd2ZUztw/Nx+nLp2lHV0E5MdKaTarDsaOtFU7WVggrxpBOSYUUC0Uphr3k73qt1X&#10;G2m8bNS5TTVxqNFg5MBrYxtrakPoKGebpjJ6KsPh5G9FmZUrpp39VAbp7PljOHb1FHaePYDjpIdX&#10;/E4gMu4aykgrtYW0dLKCnAvZvnLOicUoQ3Vhkgsqsr1ZfM1mlbkJrqiy+v7sE9+iT5qItdMqtOdH&#10;IDH0Ek6c2Y5T1w/BJ/wqastJMahpJLgrSVMsEZdQGO/CQReJ6dZkljhDgYaIXO2l1FIlvtRh8bRu&#10;fmghKiaT/54+swtHj75nqMAUaeaKI4W/9zK55decGURH5duPM2uvVqj3FNzcyUZozffGULEfulOv&#10;YbIiyOwGowzBN85uwY4dX8W2vVvxgTaIP7wL2w9tx/6jW+HucYri2t9s5qd4Oe0MU1cUwkHiTsS0&#10;Ijv6Kk4efA8HDuzEgSP7cPzUPgT4niZCifPToMi1z85YSYtaqekIVnS9PHS0hBqAel+VF2oQLZ/6&#10;qb48ATfdTyGVCJCVHwNX0vCCbBqccguUl8TN9STKcn3RmXcDv7BcYQbbRHkgJmgU5kmv7UQ05eZP&#10;40BrVNaoikRkJfli586vYhefbc9RLdjdA1eP87hwZgeyk71MB9QUgJxbrYWR8Pc8g8PHd+G6+1kk&#10;JbqjkgOyhh2wqtCfg0zpvEOoOxUjSJpHhGxmJ6whPdW+51WkkwWZbFcaobgYFyTHXmf9yeGjwONY&#10;XD67Hcd5XZ+A02gUelRRz5IGjjankBlFkEpqP+4kLNhYqNOFcMr4tdKXTb1KydGYQpobAh8fbUZy&#10;BZW8/vpoMY0yKTLru533Ke2mVAw2Gtle/qaTjEdaTN7SNqEUkU4IV8NjPVGoSlq2lhSZz6DvacDJ&#10;CGiQOcm8pNf66xLhYLGx/3rfPIBrpLMnr+zBwfPbcM71AGJTPWBh+xWyFJN+FhLRimhs8pJdUZTq&#10;biKv6nKD2f4BJt9LWtRlZGmDSS0RIyX9mdfDKU22Ii40x9SaRUpWFAULG82X0K9N9mxsHEXxNxdH&#10;E/pDkUuUSmenrWUnasv3wQJpoTLwOmqVM0O5RMJIGUk9iH791HMV7BSNHJztrKhJDqbVgSws21Ox&#10;1ptIa5hMHUCxSzogR4fi7AaoCYy1Ii1rZCfvzHTHYnUINtoTUZt83YjaK5cPYqe2kz28B1sP7TYx&#10;ntuOcMCd2gV3v4soV/iWnCekU2bClJZagci9RPFqqz8uUp8ePn6A9OIojl08jivXDsOS5GEsm9zg&#10;ymch6iwrJ8+fsXZE93paQ3F75aTXYkRlRramesE94DzCkz2Rqc+IaDXFCaThibhBdLh0/gC1qDfu&#10;U7c9HbBgnExgiHSsPc8HK/Z00vJ46mBSaNKoHtZ1G42SPIkXSef3HdRG+tuw99QB+Ie4IzM9hCyD&#10;yESKL0eBKGtXaawJSYoPu47w0MsozAk0IWWVrMMK0rUq1kNHTTIcDRkc0Ak4f3IrIoL5vWwiJQec&#10;dr/JJV1NZwezkqZnJbuhItPPRLgMtmUSwVNIMaPRzOs1U2eWs7MXsY5aea9DvO9BGkflsVzutZh9&#10;BEQlFTO70JONaVuGCVpfGik3CKUlLjYawbWBQuNoq6NRbqeOUyklvTQUkGyqmSglp4w8jK0cjNoX&#10;Xb8XulWQschhonlKsS55X7U1sOZshXBDvLYoYX7cTVQTsRZ6ckmBE4igUUhKcUNQyFlEsv+mccBp&#10;ZXo+20Z9qoiopUGnLNdyOOkzpZVXigsFDBSlUQ+yfvIS3VDIcvhnHXBCOLNchdZQ68v6aNlaiWT1&#10;WUGkLdGwk9OarLbkz7KUmuPRjWTFXTdenk5WfG814Z+DwwS5VodjmmilZfqz7cmY7EzCdFeqcQNP&#10;Ue8JEevTLuJWTzIecvBNkS46tS8Zr7FIDTDerjjBE7h89CtI8z2JGVbkLXVK0VpaopxkP1whhdp5&#10;ZDfeO8QBd0yJTPeaAbePA8k7kFaUg9zMG9HSy7ulPaGlubposWtYgacOvINDR7TF1D4cOXcUgSE3&#10;kU6tqmeT16pOCxNT3JFDgZ/MBrJEXjKN1kEtoRAjGR55AoX+raSUBUSEPOrTUlrYWnaCqhzqpyLq&#10;jeJ4ZMZ4oJqd+cl4JfWqBwpjLxI5Pc0c431S6qXOVHbYeJOCQfGdJgsWz1GaG4mf/OQnOHJ8G05d&#10;3I+oaA6GNNJhtov0hihlMwdeS77mkXhN3nMpNWmpaC8NTBrbKCnODfkcWI3VyfjlX/ycWiYGRw5+&#10;FYcPfdXsxqPFm/I+5xPhykU3WWdKESGPZj8H0wBRbLIr00xpDJGmaX+4Gzf3Yv+Jr8I74AwHYCzb&#10;KxXz1HF/93c/wSQRzkmjqZQRCtdS9Ed/bQIcbRb0tJDOF0bQsEbweRPQRC39YNVpkEqDV/qyhQis&#10;FSJNHDBy2ytgoI3UVZqynEylhO1aQMZRxHaqklGRZ5YSwMH7HGhJZl8kxcz1QwZROpMsTAEBjURG&#10;BZ//HetSgeZaJa6VBApnKySg5JOpKPuZpk8KOACtpLxq29SYq2bgyQuspU2imwok10DM5rn3/6wp&#10;FjTgNjY2/v+27Dix18Qiap7n+KVD5OU+Bo2U3rqBHV+LCIspfvWsdna8ynRf8/7SxaPmeO3mOYSF&#10;3jTv5RHUUai484N3EOt33PxfxUbkaeHf5Y2Um1pLbqrYYZVLsqE00Hznw8f95njhi98oFZ2Cr/W+&#10;nPxfuunNKvABlrGqYNzrzzLbS2kvg14KfKWK0+aP7aT5Y33V8PBIB/A3+M/818PDA0UsejXwfvTy&#10;9fbAxg//IwdLEP7Vj36H9xSAb/TWmL/NzQyjJcsDtngP/OhHP8JYxuZvdR6VFtKwf/Ov/zk8Kj4y&#10;/2+r2jznv/2Df4G/+dPv4OUP/j11eZz5TH/vJEvQK0O/9/LCv/7t1/hP/+FP+J14jNG4/t2fvsYf&#10;/c3/xFqMDE8ohu2VsER5ID8vkm01i4nnPyRdTEFAdCy6hZY5vsB//Tf4i3//Q3Pef/dH/woenv74&#10;Tmck/sdP/h6Pf/TnRkvqNd2UYOikrTkNf/LHfwCPwGpq2VCiYQR/9yMk855svP8///e/gYlf/TPE&#10;hN9ECRnbH//R76M8wA9/9p/+A/6E73sscSizev20DqqIfDrmU69ZiYCZaUI+b6QSULJpdIX4JVYP&#10;03YF/L/mg7M5EPfs+hnn4Vopov9hB9Znl9o3ywdHvvK//O1NuUj9ExCZ+n/5N/3+zhfv3+X7wbnV&#10;//07h278b5/9X5U359nYmPpfPv+HZTuRbe/J3ThwYifCot2Ry8bNi71KxI5ADa2XkK6UlanELyvO&#10;KpSIMtC6J0V7Icj/ChKJHOkxbua+5UbWUbucHjjtgjoixuZSo0B0kn51lEUZuvkmAkIOGYn3ASLw&#10;g+V6TA/mGz2h/I6jrSmkIl64ed5YQsQnuKO6NMYgaDO1YazPJQyWBpm/ZVIrO754/2YqQ0tJTD4O&#10;Mg4FBWekeFLb0eJmUrin8VxEgrQkTwT6nUdQwFlkEEXzOahl9ctoxfMzQ5GTHob0BF8UZPFcdUlm&#10;Sy2hSDvRuoWdU/siKBdJC6+nvd7aa6jX+bfVhT5q9kj0cOBrWc5UWxKU8Vhb9Ha1pKGS9aAofE0F&#10;KUOynGRDRLWB5kRzXi0K1auCKB8R6Qkvv6vwDVB+TR928HhU5lNfku6KGgpNRM+zUr0RFXQRydFu&#10;iA+/YbJ+tZBdSTMOdViNE0jatIH0uJKDRPs2dJD9aBW7omO0mltJlfLJAPYf+Cr1+TZcIDNIiLqJ&#10;ShpesY5Stm+RxQvZpIfppIWSEXISpRDVLBxYopjZ/H9aootZGFz0BRIWUf9X5mj9oK+p+0wanl07&#10;PlB7/X/8omYL/1868JvB9qb8w7+9Kfrd1MItc9zLsjxSY95vLPWZ45uBYj774jjRajFHUzjgVr/4&#10;vG50hYPGD9v2HTHf/ep7H5hj+8r6T8/TNbm8eZ5D3uY3k7Ysc+zmoLp+/bDZA87D4xQiQ6ljAs+j&#10;NPkmNRIrK/ayoV1ymFSzspTQs5IUIZ/0sTQjBBlKFpMZTKoZhz7SGkVKzHZmYaSRHZMdV55OCXFN&#10;divHpAafwokUQfJm+YjWfim5qixtpdzt0jb8/VBdPNLDz+DEmQ+oFXfi+OU9sCrygQagjZ3Dxo6h&#10;/bfvOrJMOroeUvr2fD80kTZpUGvFhGIJlXrhv7Dzygr/5G//wnRkDw9PTPL/d9em8Z9/8ncobr+N&#10;rHQ/E1nyq9/7GtrThEo/hkdyA14sdfP9f8fY419BUcJV3J62mQH2rU/v4a/5FwUKAz8wjhitEvi9&#10;X/8+YiLd8Ff/8beQFeiB7ww14sd/9rv8zt+wAO0bv4bKjDD8+M//kPo7BtG1o7hf7IHRjgx4zvwA&#10;Ab5e/Naf42/+9ifUieFE4Mv8/x8g0lKIWBq52LCb+Ns//hUUsB7+mzkjzB4KM8PV5r15zv/x6/ij&#10;P/sJ/uYnQKQ/kZh18eal1QwvXrzgux/jv/wYZBFB+HyxjtTRw3yu3/uH55v3B49u4aPNAv/hc/zF&#10;n/6qmaNMLbchM8wDf/W3fwuPwjH05qYgNf46MohaOZQsudRyOhaQFeXQyGn1RyGP5ZmbweQF7EvZ&#10;RMJ9P+s8XDt1jTrzm3Kq4P+dAbcd149vDp7MaxxgtxbN+zflzUBxick1///gnf/X30zhgNPx/a1n&#10;zPda5zawZe9hfvYOjl6oMJ+VjKyhsKX9p9fc+y4H5/ACtvD4D89VwgZQNqbIwAtwu7gb0QHn4KiP&#10;w+3BYow1J0PbINXl+mKmKwe54ReJcKywmBtoLYnBREcuFnrzqStTTSTKGC24gqpbc73NvJiyCytY&#10;WevjTI566lTN+yjSwoQJcUAqFk8OmmZaY/cr2xBN3TlQm4zXi+1mMvXqlf04cf4APAJ4bWpJBTxL&#10;Z2gKQEmP7g7lmr3PJkjdFE/aKlRTBAQ7hyZlFaJVTFT80b/8HVipHf7wX/1zhLV+3Qy4+pJo6jIO&#10;st/9Y/ztf/lnpJT/FN/+/Cn+4Pf/mZl0lsv8P/7o+xy40bi70I/f/8U1E3vY05BKrbQZwpUy9Guk&#10;Ul6bGz8meOLs6b04fHQnfvCD38Cosw3feH0Pf/Svfxd//If/Ev/Hv/k90t1IGp0I/Ns//BekaD/C&#10;VG8Bprrz4KCx+qM/+OcGiZQX5ff/5T9FTloAfu9f/A6uU3P7+1yEJdEHT+8tIDHqKorYeSuV0oCo&#10;NO2s4YAnMtK4/Gs+g1C4tioG/+yHv4Z/8cNfMdFPf0TqW8fnzeS9/v7v/g7+4Ef/zBivlpom3Jqx&#10;YWawFn/I5/4D/v73+bcf/s5vmmf7nR/+hkG3f837UR2GB1/AD3/7NxAb447f+90fmiInoRBNA00x&#10;qOVyDqZ6mQXP+WbujfpOg46Gsoh0NCfZFQd+1szLzYVRP+3Ub8qWLYaf/m+f//9iuT+YiwcjxSYY&#10;tpM8WxpouI60jigzSHo3Rq2wYkvBHMX8JGnPrYFi82zyXimcSnlGNHFrVqLXhsFOEa6wMG0kryzA&#10;WqXcwoGi38hj2UZ00GDT6gClzFZcaD+pjY0DLtrvBELcDmKUOuN2bx7mGzjgq/i3ykS01yeRagVy&#10;8PuZVeTK19FJGqk4UO3uqR1nNKCV7be7cjOSpHH427j7m/8F//SHv46/+qu/wo//8i9Jc6JMHGMf&#10;DYnmrDxGvmcGVn0R9dgf/h7+21/+BHlp/vjxX/+VoWxmF9csX9gbLOazie/+Cex1mzGvVRwc//ZF&#10;Gf7JlBf+kueODL6BczQOf8X3f83rpaSG4E+/f8f87S/w9zxHCj56MGX+b6tJ5D39DY1OJH784x+j&#10;oyreLLXRq+D2D/Bjajl9ryQ/iuf6S3zbUc/r/yUNTQgKSK/1t7/+6782MaFKwdBeLVobTu32d6S6&#10;CeglJW/g/SuTl2Irl4nMfaSzDXzmN3uUa4NEzTMapsG2aGQpzQtBsYIF4jw4OP0pF9yRn0TEojGR&#10;/kqIuI5QPqeP/3Vcdz2LwFBXBFHDx8T6Ii7e1+QwiYq8bjZp1PpApfXITvUzuSvzUj1pDHn/pKX7&#10;f9b1cLppRWVokwZRJyXJMfkeyNO7qzWfRq5cycYvi+TNX0EmLUFq1BXEhJ5HXOQNpKUE8Aav0UJc&#10;p5VLIC2LwnRLnNlaqoowb6tlR6OVzkr2QrD3aQR4noH3zaPwvXEE5aR3lekeqCFfz6I1cbu4E+mR&#10;V9n5k0gRvBDnvsegj3a1UW6S9c40rLQrJjIGqxTpy+1JJgv0VF0UZhuIUPzeKC2jUmTLHT1YGWbS&#10;LdztTecAyMBUq3bajMUMNcFUezppX5xZi6fpCNEjpXzoKQo1gQAdHGhvBlw7KZ6Z5yEF7KvTxiAx&#10;JixJsafKc69oHYVyzdtzMdmZgT7+7vVMFda7MjDdlsGOmmy0XhUpo0Ld1GFEGU1sZJEf7g3mYbBG&#10;IWhh6KpK4N+jDboVU/RrwIkmqUjnxPd8G3/1F/8NH5aLaoWbAae/DWXEs40S4e3piavULuY3yY3A&#10;3/2tGQQeUcU/PQ/+nlyNr//81//TDDi9zN+KVpGUEvbT7w2//AHwP/6DCbP6eK4dn/YW4tPni+Zv&#10;GeXz5jhEqaCjf3ATz/L3Pz0X/uN3zLG6ONYcNeB01Arw6LIe814lq3oJPWQkb14j/Iw3bc5UF+yH&#10;n+9NxJ35Nvh2Pzcb5st7qYBmRaJoqVENKbgcGvIkKpGQKKe312mzzMY/6AYS4kkTOWCKqOeVaS2b&#10;dZiVHoQTJ3di36Et2HNwK3bu34bt+9/HroPv49KNYwgKu47EZF8kxLigkJJDeXU0XaC8nVp0XMw+&#10;+zN7KTXb303h3MtOI7qUl3gD1XyIatEZUpnCNB9ewI881xWpcTfJqU+aNAxa5Zxv8TOjP58Pkkl9&#10;MN2bjWFSoyl26A4O1nxaCNcbhxHofxEeLscR4n8ZyVGaWKQQpcWp4ADuzfPDEjtmPt9bo6+blAWT&#10;LdRAVbyvQl8sUrCvtCZiqTkOyxzI2vppuiYYq7ZELLbEmr3ipuojTIZmLTqd56Aa01yXUjhwEGkf&#10;uWfODCzzHNM8rzaHHySaKa5Rg03OAOX9b8p2QVuBL3qom0weR9aHSXBKJGsivdMiRkdDLOlkqFmE&#10;qZ062xXkSwTTBo33h4qwxEGtRDm3B/MxT1Sdbk/dzGVJihXsdwSlpLY9RBd1YE3G15ZEmuBorZjo&#10;KQs2kTEdFbLcYaii9iyXDs30g5bnVOZvZl7OTHQ1FLb9C1qrBaBtvF91vhx2isvXTuLU2cO4eu0U&#10;vH0u48KF/Th7ZjcSEnxRUxJnIk7sNKBdfL7OCkVZaP8DzXmFISrkGgdcOPYd34+9x/fgpsspImqo&#10;CbFSyJUiQDbjYsN/+r6TBk478/STUfTWJvC5wlGRH2KmJkp4zEhwQ3tVEmmdL4baUojKASaqRJnM&#10;zIpunkthXc0KLKZR1WLdVi2pakhAg/omB6MyfmmwtVRGQ2nxykWXWX+a461gPy3N9uegcocl7hr8&#10;vU9g596vYMvBbdhydDdOXzuGKFLYkmwv5LMt5LnMT/NFPJHu0vm9OHJ0F7bv2Yn3D2nl/U5sP7Yd&#10;R1hnXkFXEK/IoWQOYtLLMv5W8bPKwqyFrkcO7PqZBtzb19vX29fb19vX29fb19vX29fb19vX29fb&#10;19vX29fb19vX29fb19vX29fb19vX29fb19vX29fb19vX29fb19vX29fb19vX29fb19vX29fb19vX&#10;29fb19vX29fb19vX29fb19vX29fb19vX29fb19vX29fb19vX29fb19vX29fb19vX29fb19vX29fb&#10;19vX29fb19vX29fP/EKV1QuV6T5m28fcRA9YY90R4X8BZ4+/hzOntyIg+BIuuxzGhZv7kJzugewM&#10;HxRkeqOxIBR1mX6ot/iiKSsAFSnadC0SmfFeCA+8ietXjuP4yb04wrL/+A4cOLkdR87swvWbRxAc&#10;ehWWZB9kp27m5tMmXWWpXsjn9TNjbyIt5iqSoq8iOuQCooIuITb0BhIi3REedBX+HqfhcnkfLp7e&#10;gqvntiLI+xjKLTfRXeiFqWIfPKwNwydtcVgv9sJ8nivmKvwxXuiNiaIAOLO9MVgQBAdLH//fnuWB&#10;tkw3swtki9Wd7z3RmeuLjhw/dOT6m2NXXgC6cwPQw9KV5YuebH/0Zvmgj791ZLpjqsgfYyVBGFQO&#10;uYpY2CqSUZ4TxXr0hteV/Yj3O43KJBdM1iZggNe1qf74XJWRl3GrNgYPm6MxX+qO3vRz6Mu7gfXu&#10;BDwdycSdzmisNEdguikaE02JGKmLMKmbp+qjMF0fbcpYTQT6i/3Nrocj2s9YG4lXBJqcgWuN0bjN&#10;395uisL99hg86ozHo44YPO2Ox4eOVHw6nIEX9iTcaQrF054kvHJa8NSRjmcDFjzuS8V9frbO393u&#10;TsRDpxUbA5lY6UnBQkci5ttiMNccjlsdcXjQk4hPx7LxtdEMvB5IwScjafjamNWUn5/KwbcnsvGt&#10;sUx8Yygd3xxMxbeG0szx685kfM7yaX8CPuqJwcf2OHw2yM9GLLzPKKw3h2KF97beFoVHDqvZUnaj&#10;JxUP+61YsyVgti4Myy0xWGyJxkJjJJZYHnSn4kV/JpZqwrDSGIXb/N4iP59tCMdMYzimG8Iw1xiB&#10;dT7DE57nMb//qDcVd23x2OhIwAbr6AGfe7E+BItN4ZhvDMMS2+dWeyJW2hMw1xDDc0WaXTZvdydj&#10;rTMRC2q/pkjMN0dhoSWWJX4zkWpzHNs8AuPVvGZTLGYaorHYvHmOOX6uNlqoDcGtpggsVgXwnv1x&#10;tzUKHzkz8OFABu61xeIB73Od7bfK51xp5bM28fps1/mWBLNZ35TOy+uNs08MVgRjoCwAo3z2WX6+&#10;2JqAta503kuyyY68wGdY6kjGIu9ZZbad/ao11uyuqv3TitL84HnzGE4c3YpDR7dh98EPsPM4j6d3&#10;4KzbMbj4n4Vf4EVYklxRSjvQUxGF4Tr1y2TYCqNQZglAeoIfggOuIsD3ErzdzyAq7CZyrKEoyI5A&#10;MW1DRXEs6sviUJ8fjAaOncFSf9xqicTrvmR8dywLn/K4wfq4rTrnGL7fz3pgez50ZOB2VwLWbayT&#10;fvYB9tGno7l4xLIxmIV7Qyyst4eDVn6eZcbP65kCPGe/fDCQhidDmXgxnocXE3l4NpbHvmzFAttv&#10;gnWiJLstlZGoLQ1DNYt2jmko28zbqI3olahWeSq194GtMoY2zs/kgGwvD0VXdSTs9bHob4zfLE3J&#10;aGW9tLDUl2m/7FBUl0SijnahQenWlRuSpbkqAra6GPS2JMHemoyhDgscPHbVxaKTNkEb4Q+0pmCo&#10;PQ1Ots9AYyyG2IbDrYk8JqKf19QWZn0NceiuiaHN4flU+BwtZeFoKqZtLg1FS12c2futXvddFW82&#10;KiktCENZIZ+3MgF1NYloakxBTTXbvygYFTxHdU0sSkojUFjANqLN6mzPgK051ZTW+gS0Nyagty0F&#10;fbZUDHRZ4OxKg6OD/+f4GOpJw2ifFcO96fw8xRxVhvR/O48cc8Nsy5PH931puSdRleGL6uxgFKR4&#10;ISeJAJPkiaxUP1PSE90RGnwOV6/uxI3ru+HvdRgpUZdQSUNfm+WHBpbmbD/UpniimgBZmeaLgnh3&#10;pPE3mTE3kEcASyZghgVeQoDfBYSzw2uXlZBQV4SG3kRQ4FWEBF9BdKQL4iJuICOe1070RmLUDcRG&#10;XkUKzxXsfQZJUa7ITfFDTqIXBxfvlyDRmOePlgJ/dBYHsxC4irywVhWMDzk4vkXDtSFDz88mKgLQ&#10;n+eJvhwf2NI90ZTihvpUN9QR0BozWKxuaOKxNvUGmjO90JFPMCsMNkXg1suG7i8KRS8BrjvTF50W&#10;L7Qk3YA9wxMDWZ5wEhSduX7o1MbwBPzyFG+kEJTDXQ+jMN4VDRYf1CW6wFkQgpZUd5QTuIvDL6Ms&#10;7AKGOVhuE8RsSUf59ysc0Il4NpqJZZsALAhLLXGYquVA4/UHq0MwSeO2QMO1wM4+TnAbq9W+4WFw&#10;Ethk5MbrIzFBgJ+sCjIA95yd6rk9BU97E/C4K9aA2cP2CDzrIZiMEIR4ree9iXjZn4LHBKrHNDCf&#10;TOTixWAGQSUN9/tSaGAILP1pZp+/ZRqFpS4CgI0GtyMWdwmQTwfT8fWpPHxGgPuI9/+4OxYvHckE&#10;zwS86kvCxwS9z4cspnxz2IJvDPL/jiRTvjGUakDuM0cij4n4xalsAmIGPhnmtW2RuN0WQaBNwJ0O&#10;AlBXsjF6E+X+BswW6glABLklGv+5hgjz/l5nMp70pGOV9TBdTmNPwiMgvM3fLhEwZmk8FwhEAsZb&#10;NO4zNcEkEdFYJ3gI4HQUwM1WB2GKdTpZFYIZ1vGcNqJs43O3JBPM4ngeglVrHBbbY3GLYHGHwL/O&#10;+tH7TZDj97VLLEF2VP2Q37/FexNILhKwlgiya818PoLog/Yo3GsKw2vW2ddoiB/a4vjcsQS1OAOG&#10;M3X8fls8yUSSAahZApr2ZZzk32dakzCn/kAQm2J7j/GeRyuDzHVX9f22REzVRbKfEOCbeU+8h3X2&#10;iTWC+krnJkmZ4zPPdaTR2GegNjcE6dEcl96nEOB9Ej4+J+AfcgapFk/UVMWijobSVpOG1rIEtBGo&#10;GvIiUJEZguKMcPiSeO7b9wE+2PIV7Nj5AbZuexc7dr+PvYe34cylwzh1eT+uuB1FSqovKnKD0Zrj&#10;hckyf3xEAvU9gtvX+pPwpD0SjzsT8MieakjIMP8+y7a9z/9rk9PHjhQ86k/GA/bTxyRdj4YJYAS3&#10;Z2O5uNUVj7EqX9Z9OJ4MWvBiNNsAnQBOJO2OPRn3CYK3aBsG2SY9JAOtRUFoUKJhAlFpfjjKighK&#10;hTTy2p6uRFm/CRS0M0po3CGAq44muAWhRTanKoqglghnS4o5amNRbRCq/fG143Bhlj983Q8hNPAM&#10;8nKCUEPw1H76HQTCHoJZT3MSS6IBOZUuft5JUG2vijRbASitv3bV0v6So20ED7afdrgaZZuPtRFc&#10;vgC5EYLNKNtPAOv4Ahi18WltWQjqq6MIrpEEtxi01vD8DSmwN1sJppkY7SrAUHc+bA2paCQI1vL5&#10;KsrDUM7flvNZysojUVJCwNdvG5PRXJeAVgKmrYHX6bSgj9d1EOSGeizoJ/A6bUkEumSM2DPQb0s2&#10;7wc6CdIcjwOs834SVAcBUOX4sS8R4FoKws0Wx+UZfihK94Yl9jpy07xMlvPcNE/ksRSyFGvH1jQP&#10;NnggaqlicqIuo5rf1yaqTRn+KE90RVmyGxr5t1YqpYYMfpdAVJ0ZiNKsMAKYG9zczuLgkW3Yuf8D&#10;7Dq0HbuO7MK+E/tw6MwBHDqxC2fO7sFN11MICnVDcJg7rrucxLFjW3D96kHEhd1AsTUItXnBVIze&#10;6MzzwWh1uFE0g5V+GCryxDI77Ucc+J+xYuep4EYK3eGkQRyqCkVPPu+LA7Ul3Qtt7HytBKRmAnUr&#10;VZqO2vVKn+nYnh9o1FsnwbuLn/0U3Kze6GI92NLc0Z7ugg6LK9oJkNVJ11DDz9JoDMLdDyIz+gpK&#10;CWZVvFY32dAAO36vtn+LvIJU98PICzqGhoTLGCdjmiML68m5AWeJK8EkEZM1vlRkHnDWaa+SeMyT&#10;Na2w48/LQLKzrHSlYoHGVux9nIx+lKpuSBngm2MwyTLHItXxgB3sQ7LfF1SEHxGoXtM4fOJMNYb0&#10;25PZ+IXZfHxzModglIKXA6l4SaPwejwXr8h0X08V4tkwWTGV3AbLbXsaRqg2atMv857CjQKYbyUI&#10;1wVhjuUJgeyzcTJwqq9nVIcCSgHmExqWJz3xeMn/f0p2/blUHIFQiu7nxzLw7VELSzq+PUKQpHr7&#10;GosU36cEwtUGAjzPvUHDtSqDT9UkYBot88McwU2qZlHARvV0i+AkwLpNI/CCA+xDRzZe9WfhAfuB&#10;VNytdv6W51hpJ3h0JhmwvMNnkCqS+hsv88VYqS8eSM3RsC4SIKZIICZrpP7iqIqi4eDgd9CoaSsL&#10;B1l4b2UY+tivBqnGnFRjE6z3W30WrPel457DQtWRjrtUhGtUZWu8zjrv4WF3EpUZVTGBbYPK5UMa&#10;7q8NkRjQ+D4haXhAVfVQSpufCzSXCIjzBPUVGocl3vcc30+zzScI4GNU9Mrwr82gJqgOh7WtX1mQ&#10;UfHT/L8U4xjbbIz3NsTPnATrUf5ukc93m/e5xnpdlypiO91zZuHuYD5WHfkYb7dguFnKIQlOAmk/&#10;CUEv+1cfVUQfDXlbWTxBIR5p8X64ceMk9h/eij2HtuGD3V/FewS0d3dswQcsO3Zuw449O7H9wG5s&#10;PbgL7x/ega3HtuH4xT0ICjqNcosLRklCPiXofM4++LAxBI8J7vdUqNTvsMyzH9+nmn06ks36TDPg&#10;dr+HRKXWH6sEQ6m5e/xcyu02icky63CNz6TPHgykG+WmerzFultmX1juTsdSt9VsgyhwaCgKQ0ay&#10;J0JDrsLD4wz8fC8iKd4HeVm0h7SLjQQqs3dMYSCaiwPRXReNToJPhzLzEwi05WKHlJw+Y7ERwJqK&#10;tVkVVSB/W5YXgqJsgihBr702lmotBQNUayp9BCmBXBcVkZSbtkdsKddvg9FIYGsqDUdzGW0HFeZC&#10;fzYWB3Ix25thlNwgSdYIgW6Its7BNlKxs737eewlGWtn36wScBOoK4sjzEbC2vS3kUqysyGNRyq6&#10;8hjYbdlUVCVw2PPRactAY0MSqqgIKwlklQTEchKaShKbxoZkKr1E1BN8G7VLeHPCP1BvrEuSvS72&#10;S3s7VZs9C6P9Oegn6Op7Ouqz/m4+c1c6ejtScfTIni8P4NqpUDpYEdrGopxGuYxqrEBgRVCryfSm&#10;UvNBMw283JC2vFCCVxBVTpj5XSvBoJEg0MDSwu/UWb1QkXzTbJmnYyUVU0GiJ/xdTuDogS3Ys2cL&#10;tu/diq37t2PH4T3YcWw/dp/Yb7aS33lkJ3Yf34lDFw7jgvtlXPdzwcGzh7Dj0BYcOb0HFzkwYqh8&#10;qnO1R2kI7CV+BAVvDBDYOrNdMFjoiekCL9yrCcMrgsESVUw/gaMt1w1dhX6wZfvwe1R8bGwbAc2W&#10;6w9bfhBVnEB6E9g2Ac+fvwkggLLITcnP5KLszQlAFwG7gwquOc0VTVYP1gnVJJ8xO/IyQm7uhSX8&#10;ImqyA5Ebcx0lya5mL9X+yniqryTkUNXGuexDduhp1CVdIkBepzqIJUuNNLvH9ROcZxpokKr8MMCB&#10;P9meilF2/lWyoRWy/UmqglkyubnWeMywg8+RnQvgRmTsaFzHjCtT7qtYA3B3+b1XfVZjRFU+4YAX&#10;0H1EpiyQ+wZB5puTeXhFhvuKf3tGg/y4n0aZhmKFYKEi4yAlMMC6bs92wxCVwARBZIrXXSSorBB0&#10;blHFPKDhfk3V95oGRUz7YS8BjsD4VIabIPeok6qOIPctMvVvUjV+fdhqXJabJY2qLhUf98XT2FHR&#10;jVnx8XA6wYDqtcIHi1S4d8n6Zmhk29KvGBehI98T9hw3jJT68/NwAlEwZmtCMM3/C+Be9mVSCRCY&#10;OfDuERzk3lwiyAjkBGgCmxUCpJTuOBW+VN4MgWCqOtiA6G0aw6naKIKGNjSjASsNRTeBra8xCU3l&#10;UTQcYagk29d+tbUlUVQ18QSBOAwRbGZZXytUucsEtrtUZw86CFwd0XhKJfqSYPKql6qWdf1RXxqe&#10;0PDeZz3fJ3Dd4z3d5fsNgvAj/u0RQXKD9bjWFUdwIxBT1assEgDUB6TYpmjUpsncVSZo2Mbro42S&#10;H6Nqk7If4VhQv5ng97Vn1Bj7zTT70CLJz10qubu9KVjrIOizjdYJ7rfsFmP8tdeUdlAcZV33coz1&#10;Vfhjigx9iJ/V5IYjgGBw9uR+7Ny3De/v3oZ3927BOwe24t0D27DlIIHswA7s2LsTO/bt2gS4Q/vw&#10;1UM78e6xXdh5egcu39iHnJSbVKKxeN7PPqr+wnq60xKNkRIfOOW67LXwuVMwyzZcozp+6LTgjtz3&#10;zjQ8HbIYcFu1UUF3JWKD/fb+AEGOz6P3DwczjRvyriMDqySFUwQC8+w0tuNtNMokjY2l0QQ3b1y/&#10;cRyHju/GsXOHqTRP4MrN0wS688hM9UdN8eZWrLaKMAywvodZj4NUXTaqIxWBm51kx0ESJLehNnGT&#10;27JF2yXxdx3aBqg6Fq3aQJvgoL2j5H58U+wc390Et1aOf237qiLVpo3etA2Q9uIa68wwO+lre5xB&#10;Kj+5VOWa1M6Ntkpt4kbAIckSsPU28nOCcAcJWUdtHAEzBtUFJKYE3QLaZkvSDSo6CoK+QvTYstDe&#10;lIa+jhwDdP2duQQki3FLNrekopp9uqgwFGWlkajjZy0tyejuSEcX78HWHI/uFqpWESD2Ybkgpdp6&#10;CLqdHAMqArc371XaWf8t7J9NtZE4cnj3lwdwzTTa2he3PY9KjCqlhUBWb/VFHQ15fbYXQWzT+LdI&#10;mVH5dFKx9VDOtxFoGrN9jauwisa+xuqJaqqYmlRPVKT5oTw9AIXJfkgKd8Xlc/txkCxvx94PsO/o&#10;Xuw9TmCjTN3GB91OFbfnxB4DbvtOU81dOoqTLudxxuMSdpzYjS0H3sf2wx/g9Pm98Pc7Z7arbM4P&#10;QF9JEIZLAzFS7IP+Ah8MFfpgPM8TD2jsn9DIjBLwenNcYC+XIiNIafNuglsDVWZDiiua0934PARn&#10;qrJmbQwutZni9tP37dor+It5uF7tqEgQb0v3QCufsYVHG59f9ZTocwpRHsdRysFSnxmMyhQvVCW5&#10;o5MkoDMvAvUpPgg5uxWxV/eigurYXhKAxZYoqg8qghwPAp27uY/uYgJcYwTGxbipHCY7MjDOzrTE&#10;Qbzaummoxghmk1Rss+xgclMJbIzBYgebJtuf4ncWaBDmqWxWyPAftifiGZWKWLJAzrjCaBg+I+P9&#10;FtXa1zUvQSB6RNYrt9htGk+5hlTu261YF0iQeS20EkzlHuEgHmugMeW1df0p3QsB5g5V0vN+C89F&#10;4yJDSXW3IvcbDeczXvcpjfrL/jRz7Y/Jwj+lYvwGFeO3RqxUcBl8n47PCW4fD1DF8f+fT+TgPo3Z&#10;MsFt1cwDUrW28LoczLMy4lQr81QUixw0AjypuGmC1T0+7/NeGkwquLu8v1sEfCk9ua+nqGY0Z3ZH&#10;6o3PJ9fkKr+zyvqbqAzGWGUQJqpDjOvxFg3rBAei9kHrJatuKQo2e47lsK2C/GgErx/AqfO7cPjk&#10;Npy/vBfBgWeRS6IjQzVIcJmiAlxoisD9DoJ/ewTVWSQ+4/N9OpiC51Qg99sisdEWTbUSj/tdKSya&#10;C7SY8pjq6gmN9AMa/fsExIesr9u9MVjpjGKJxhrrVKRDc2xzfP4ptsdkfTxGaWiHqiNMGSQRcdaE&#10;Um1HmN1HHexPUpwjNDozZNAzmlMkm15nG6/yWW+xThZsiZhjmWyjEad6G25OxTgVxjCNtr08BE4y&#10;+BH2yQEaxLL8KPh7X8Spkwdx5MRB7D7Isb3vXSq07dhKsNhxlOXQLuwQuB3Yw3F+AB+QyL7LMb7r&#10;zA5cuLYHyRFnDNAaQGcf36CyfdCdjHt9AiULZttp3EXgNPdcF2LATGBs5uCo0O6QiK1S7U6znmc5&#10;npY7pXZJBEi4RAJm2O7TqiM+7xTBYcpmIUDTSFfFmL3TaooikBDlgitXj+Hk+aM4c/k0zl45g4tX&#10;T8HT6wKS471RTYDr4280BzZIJTvQEG7mwbqrwtBTHW6Knf2kn3XsZFs42d8cJFCdFRQBFSFGJXZX&#10;E/TMXm/8PklTP0FogOAwSDBw8thLQBLI2Rt4XoKSSiuVm+6xg+qppSzM7GIqcOwkcOm7+n9XbQxL&#10;lFFrrWyfzjpeQ5tZsj90Ezh76wigdUkE2TizYWVZrh9yrO6wpt5AGdVoK/tCI/tMl1QlQdTB+hnp&#10;ykJPmwVN9Umoq0lALUt5WRSqqOTaSAx6uzPQRwUssGolYepl+zlIHgVydhIgAZmNQCtwE9h18Flb&#10;eY9NfPbGmggDbvrdlwpwCp7oJ2A4CACaa+qmmmsl4reURJrtcGsz/VBJNSeV1kh101lMw80igBM4&#10;lMVfR0H4JdQReBoVcCJwTHNDrcCOfy9J80VChCuuXDqCQ0d3EdgIaGR/W4/vM51e5T0Oii0n92L3&#10;2b3Yd+EQyxHsPXcE7x/aQXb4AbYd2o5D/N2Vy4eRlUxQzQ9BT2EgDVOocS0N5LhiKN8D4wS1NXbC&#10;BzS40+X+mCj1w2jFpnuyX9sH50ilEdTSvVBLMKvL8kJNljeKU12Ro+dIdEEpP68m26mj4qslaDdm&#10;kgCwjppZD3reBoJ8XpI3onwvwPfyPqQHnEeDhQoxNwSV8S4oib6O+nRfFEW6oCk9FGluJ5B4eSds&#10;ydcxXuCBu40crLWBeEzVc5cGZblRiiGNRjWVYJbCwal5Fao0gpd2fJWLao7Mfo5Gc5mGaZZsVIZh&#10;noZphoZunsZf8zGz/Ju+r/kfqRWVu2S+Lwgkz6jcHktB9CXia8MEFqq370zmmOOH/OxJVywed8Xj&#10;AY2E5qLuU4Hc473caacRoZHQPI62du6h8ZQbprE4mv0jmkQjCLYCqk123Fvs3A87UnCvLZXGKsm4&#10;Cx/wXC+oEF86U/DhUCpeORIJgnJZJuI1Db6A9g34viYrf0gj/iFV3YfDGbhH0JXrUHNui02sC4Lr&#10;MAfmEhms3i9StSyTTS/RSCxwwC3QCK2xDhRo8tieZp7lqebGNNdF8N4guK2yHjUHps095fKcp3Ec&#10;ltKncuutCkY/yUVvZSANfTK/k2o2/JxoSMAAjYs2jIyJPo+zF97HsVNbsf/UbnxAcvYB+/QhErhr&#10;LseQmnATdgLLZEMo1tnOH3bH4htUHq8J/I/Y1qsiNo3hvOdIA9y3pEBotE1h/Wue6DGV8IeTBTTk&#10;aUZNr9OIG1A2JRVr7B+6/3ka0wWSuSnNudLQKuhonPc5wjIoRVkeAQeN4QDbbYhGZ4iGdIQkRcFI&#10;UnnT/JvKLOtwlsZoku03xu8N63s0kiN87u6SEIJbuGnjJo4VuWf7afQ6K+PNHFxhqh+CvU7D9doh&#10;nD7yPvYdfA/7j+3EIQLfjv0c60cPcuwS5A4T2E7twBGOg3PXtiE86Ag6SE4fUG1vkLjcIzmT61hz&#10;lJq7XGD9C9h6y4LQVx5s3L8rPSRbrMc7dhICB8manW2tuWGOAf1mlXWjIKw+KnKNi+X+DCw6rLg1&#10;nItpGuFJjhc7+6+dgKPdh5tK41CeG4kYjtPrbLuTZ3fj3JVDVHBHER52CeWlrL/OLPRrron32EFF&#10;rOMA1dIIiZFThpzg0kKirWJUGBVdL+vbznrtI1A5CVp9NbHoYVtoT/9BAo/m0IZ5HifHcx/7W09V&#10;IPo4vjTXpt8aFyOBrI3v6whurbzfJv62gapQpZmfyY1ZXxRkNjft0zVYFOAyaEtHH0lJP9WWozUN&#10;NqrHOtrymuII1JXHIivNB7ERV5Gfzd82pRNsknlMxHB/LobZFkNU9ca12JqKbgKaSifVo0pPeyrs&#10;HN9Ojq8Rjq8xEtpppxUzHMOTJGFDHK+9tDlyV/azr8t12Uf70Uv70cPn7Wbp5+8HSV6OU+R8gT//&#10;X38RwGjsqUiaMryocoLRXRiG5uxAlCS6IjviAmozpEx8YCsMQT/ZTyeZbA8bX/vZy8Unt14blVFX&#10;ARuLrMioPH63Q0EVuUGoywxCZVYYkqLcceEkWe+RrThMJrf/+C4cOLUP+07txZ5jO3Dg9G7sP7MT&#10;B8/txtGLB3D62hGyKjJlMr6TJz/A1TPbEeV3EpUWT6odMkp2fAeV22CxL0YKCWBZbhjMdiXARRLg&#10;kjCS7w271RWdfL523qPAqSLVg2DtRYXpiXK+Twm9giD3k/C4dhg3Lh/EZapEF3ZyH4JSWOBFpMW6&#10;ozg9kOrMDxUE1sokH+RHXEe06zGkBVwi8LFTU9HWEhibyeBrEm6gIPQcapI01+cPi/txZLgewkw5&#10;jRE7532ywBcEmk+Hs/C18QK8cGYbFTHLzj3C5xnigFbk3So7wiyBT8AiwFqh4b6lQSxA5HHNbjHz&#10;cTN8byLhqOzkhpklMK7w2WW85V58QCVgXIVkvM94fKaAEhoGBX58Uy7K8Sx8TPX0jErhUVeiAYaH&#10;cl3R2KyT+c6SbQ1VhNHQhKPc4o1APsvhvV/B/r3v4ML5/fD2OovIsCsoIrFpzqOirovnfdNo0tgu&#10;kH3fI4g/G0jHCw6AjwhoAtdPCWCfEMw+JojJpfkR6+JDBQrQaN2lQnlKQNT8330aszmy4UkChoz3&#10;BAf6FA3HYCkNHpnxMOuzO8cLjiJ/E6k4RGXcn+eBZQLYc0VdEkDWCGBrVIECbQWqyHWriMp5Gsxp&#10;gqbAoEeT69m+yEl1gTXxGkqy2W+oiEbIPsdZRgjeA9qtWgDPzytI8vzdaNBPvI9Tp7bjzNlduHBm&#10;C7yu7UJ27AWM1QRig8AkxfqCg/4+r7nGthSRUcDEMgnLAg2B1PoM729Kqr0+1LzXvOaqSEZfGpWM&#10;XIipWCfZkIK9y/a+12fFAyocgd2qzsPzyeU6zz4vsJuhgR/n/Y5RsQ3R+GrueZT9SYZfAUrTKl/M&#10;z03xO5r/HafRN3PZbLcx9kOn5qvLAuHgUbtzdxR4o5PjzGyJX+wPJ887yN84yMqH2B5DVHbj7VYa&#10;8gRUZPojNYrjI+QKfDzOwM3lONxuHIGXyxGE+xxj/VzEEBn9k4Fc1o8VG6ybO/VhJCEEfpbpunBM&#10;1IcbgJOStBX60va4EawDjQt+hv1/nup7lX17g8RoWQFPJHsz7Ptyn+s7InwLVMKTHBvD/H8riW8/&#10;n2OKitDB5xzlMw9SuQwTSBxsz86qOLOjuiX+JuLCLiAt7ppRTaOdFqPK7NUELZb2Ej+qNQJkfTJB&#10;KAUtpZFoJGluoC2spDiooV2s52edVE6dtTwvga2XpZuEsLuSfYgg5CDA9Sk4hNfvI9noY7/uYj3K&#10;BdpGcOwQ+LI/tvI3rfxtkwnqSeY1YlCeF4wqio8y2llTaKereO2K4lDUUvG1EMzaCIx2qm+pPblE&#10;pfKk6uoJ6FW0yZYkF0SGnEVM2Hm0kAQ5qMj7CFwOktkB1tcghcFwZzr/n26iOxUE09NMskRwElD1&#10;sc+NsO9NOTIwxzG6MJJjQG6E9mOom0DJ/qpoSkVQjjsyCYJZZp5Ov+1g/+/kmNPx6Jep4KwpN1Ga&#10;6WkUSyNBoJ7Gv8nqh5asQDRRtdWku6M0YTOIoiTukin9bLCJlhTjqx+qI8OtIHKTKQwoTJ6gJldn&#10;a06AcWs2sfPUEORK0/yRRcDIjHFBbOAFBLqfMiH/3gQT9xuHzCDw9T6BmPAryM8KRkV+GGrYqIWx&#10;V1BI5txGBukgUxIIGOVGgzZWEmhY/XC+HwayvTCc441bZKB32TDOLAJh2k0CHO+FAFxLZVll8UdB&#10;kgfyEt2QxIa+cWE/ThwlqB7ehoNUkccvHMbJK8dw7uYpXPM+B5/ga4iN8URs8FWEuRxFItlqeayH&#10;AfL+klDYCP69NI6D7NzjlXGoTXBBbsApJN/YjZLQMxjm/c4QuO7T2H/Iwfiyk0ex9M44qpt4LIh9&#10;lxMY+Cxyu03ScChib4UKSKpkmsZKym2NgKPQeONio9pZ5v8nmwhqNApTBLhZgtoKB7XmLe4S/ARu&#10;Mo4P+iwGZGTcHxp3YbJZJvCMIKu5OC0TeNwVZ1yUcg8Z1x1BcplljIN5uJrMkoOtjMzvxvk9OLDv&#10;ParwvdgpZn70AHadPor9VNsnLh2Ah9cJFGT4oovGUYZmgR1dYf2vBrPwGQHsa2R63xjJMK7RzxS9&#10;SdC9103mzmsrmEVup5U2qatIEwL+ZDjfgFBfiT/sxWzr2lgqowRzVHFSWQzQEE3SSMhtK5CTu9Is&#10;JyBYa8mDIiLv87n1f11HQSYCkLXeNCrlFCx1ZdGAxaAiyweZyTeQTAMcFnAERRmuNBIRZNw8L59F&#10;ADDB60yRHU/SgAxWRJk+31kUinKCYluuh3FL3mFdP3ewfaXGCDwbbJs1KqMF3vckyaHUk+bHFCA0&#10;zTqW8tY86hiBR8+gABJFSq51p1OlZONOrxXrfH+LCn9JfYLfX+Y5N/iMDzTfROC+y+dZb481bbxG&#10;AyQQl0qdqQsjoEWZ5QEzvJ7qSXOKIwRrlVE+t57DWREJB4vGtBTaEI3+mAya1FNFCP8WCntRAOwk&#10;kVpaM0qlO1jiTWLpY6IcFeW5QNBYt6VRQdP48To9NNYNxUGozvOjKiYpqYrCEg3tPRreb/Xn4Rvd&#10;Vjzl896nur7HPnmLKtUoailS9usFqrHZzmTYK0PQSWC1876dHNeDVJ4O1qHKbGcqptnvNf88xb42&#10;S6M6LWJIg6rgHymtIQL5ZGuiKRNshyUa7zmqEdXFSHWgadvJNqpFqnVnYxLVN+1XaRjv+U0QEUkC&#10;z9HNOmjjWK7NJRGyhsOFhPjk8S04e3o7blw/ZJY9paT5IS+bIFQaTcCJNlGYrVRYbWUhaGdpo8IT&#10;6AjEVORq7NL1OL7aWPc1RYFoJFDVFYchj+TbGkeybPVBSUYISqxhKMoKp632Q4DfWVy6vBsXLu+C&#10;q9dhxJBUp1Gg5NAW1QrIcv1QneWNIvZnS+Q5WKPOozDNDSW0g9VUctUlUWisSURLbTKaqhPQxvZp&#10;IdnpYJ0MsK/0sY852whWrEuB2RBtgsow+9kox9E47cQM1dssCcbcYCZmSVInaGectE/2tliqNwIh&#10;20MKThGW3STwLRybAjc7FZ2OXyrAWVI8UMyHb9CckqIMrZ7oLSRrIWD1lUdRpQUaF0UnJbHcFLXp&#10;N6nwPNHFjmdjp++lkekuCkYvDb5+ZyOotQnY2Dia21NQSjuVTn26H1ViIFr5vjEz2JS6jCCCjh8K&#10;4l1RmOBOEKLcz+H5CgkgNB7OwiBMs6MtkLGvVIVgrsgP47neGM2jauM9DeUFYoAgOEQlOVZIZl8Q&#10;yO9F0bCkYJT31p3hhmY+T53CnK3+KEn1Nssh8lI8kRx+ERfFwE/twv6j2whsR3Hi2nEcvc5y8wRO&#10;uR/DjYDz8KPKS4h1QVG6L+pY6pPcMERGO85BPkEjMMrBXB93BRXh52GnmhtnnfVTBXQkXsRkgSde&#10;0sB+QiB5TfX0SFFy7CRyn90iOGkdlMLdVWbJQOc56LXWaY6KbJ5Gb5ksVu6oJRo1ReTdoZGWO2uF&#10;xuwOGbCi4eZotOXCmWfnVFkky30Tkv7EmYOn/RnGRXdXcx0EWQV9fEjjr3Vwn7BzPuY57/Dv6/y7&#10;ricjM08DN6V5Nxr07vIYNBTGwMflJA7u2479h/Zi9+ED2H/qBA5cOI+950/jwLn9OHt1L9zd96Ei&#10;w4UGiKqLA+UWjdZTqpGPqCQ/4aD4zGnB10cIeKM5+HAkE0/J/h4PZeAh70WBDgLlu3IvDmRtPpvm&#10;x2hghmlEh3kc52CRG22a9zbGAak5MgVXjLF/zJNpal5qgfX2YiSP59c8XpKJZlSwxhs19CZ8XvWj&#10;yMs11pdAZKHLYkKxHVRUcwTcRZY5ttUizyG38AyN80JjCmaq4zFDA7pEY7tBI/CwM8WsvXvO+73T&#10;QoCi4Zwu88VcTQiWWxJIUPgMJIKjtXEGQBw0cgMkDoNUMqNUTeO8bwV2TPM+plj/U6z7BalwGnAp&#10;eS1PmOb3ZJTneH9S8Gp/AYLmpZabwnGbRwHePXsKn4eGnApR6/JGCdKap13oTqORV/AI1UO5SEu0&#10;WbPZSaLWnh/KMadxF2g8Lh0lBDwqhxGq8RHet4jEMA2wUfK5PugnmRwTsWC/ny4JYQnGIgmA3NJ3&#10;W5IxS5LWS7VTZbmOdhKTaV53lm20zHH8ksdv8DsvKsJxi/ZD39VSF6lMuU37K4J5Tap11ts0AXOA&#10;dWQjqDbzmq2FAeipjKBS5L0TLIeaEtFPwzxMRSBA6yFR7Ca5EggKGPV/gdwo+0wXlaf6jVyxKwTX&#10;JdatpgLk9dAc5bCUOs8ncB/kM3eVBaOtyB9dfMZ+1kOPAKE8jkotAjc9LmGXokY153jgXWw/8B72&#10;ndiOa+5nEZ8eiIy8MJQQRCpoDyt4302lPBfBrZnAKSCTy1GlkXVQy+/Ul4WjuiAMlVRl9VRqVQUE&#10;sngXhPoeh+vl7Yj0PUuw8yDAhSI92Qs+vidx6twHOHn+A5y7vBU+/ieQpxiJBoXpW9HfTIXJe5Z6&#10;G5CLkWqyqyGNgJaKsqI4JCb5IirajcTdg8B8DYHBVxAWfg0ZtMMlvIcG2k+b5tc4lpzsk6NaL8jx&#10;M0HSNk5iPkI7NEwbpOMIx4fKKMfICMfWCInXuN2KYRIUB8duH9tRRSBn4/iVetPxyKEvEeAailnp&#10;RQQVyu1+Mo5+sgABlgCtR9Fj7MQtOV4G1HrYWKON8WZgOtm5HGSCjspw9JCt6TddBKSe4hAeNwGy&#10;q4AMLD8YHQSh7rwQtFJF1SZcR1umN/o0l0dg6qXMltuzo0DrzsjW+Nt+ARYbfoYdYVoDqZRGo9Qf&#10;s5UEPA6CMQ6OETIqJzv9IK89oGOBH4Y5ABc5kO62sOILfGFLv44WgVuy5gS9UJ7qhYzIq8iNc0Fm&#10;1FUkhF6GF9Wj280juHztIK67HcM1jxO4SnDz8DuDoLDLBLebyKAyK0/zMASgk4ptgYNitNiPoHYc&#10;5aEneR133i+NRdJN2OIuYLbUDx/1peO700X4eDANr4ZSybqjaYhoFBV1SIBTOPRdhYwruINlrSUa&#10;q2SUSzRKcwp2aIgwBtgYYQFUh+aR4jcj63hU9JiU3Cz/Nk6jLjfNKg2ZPlsjm10jyMmt9Zxg8ahX&#10;UYkpeEQF+JwA8prAovK5gkwcNMzssEtmbooGmsZf6mZGC01pEB01ceikMazKDoXHtSO4dHY/Dh/d&#10;jSMnqX7PU+1ePY7A0JvIsgagmv1oiOxXASgrtmQDKA96FEm5CaxPqBYVTfnhgAUvFMbdTzCjYb7D&#10;vymAwMxJsQiM7ju0HpDMm2CvpRBSO28WN+uo+UqFyU+wTNZrIXUMpmncFDSixeDPFEUnIGiPMXWm&#10;BeEKNNE6sUV+544iCG2RrGcFrISxUC0TLLS+78loNkE3k0qKIMi6XmWbrXKg3iL7v02Vonp86bDi&#10;1UCmWSQ+X61+SUVARTOiwCeWcfZDzXFN0iCP0pgNkMV3cXyp9BLkZKg1R9ZPI671TZN8JhljEQvz&#10;jDwK4LTucYbXVuTsJI3DpNyR7BOL7DtauC61pmUSUu232cYCQK2bW2QZ53kEFrNUgCNNCSQJ8Zvz&#10;cgRrRzUZNRVcZ3EoAYCFhFJj0VnF/sTviDSMEojH2Z4TdVRJrF8FN62w3pcJFFJtK1RFt3jPy7wv&#10;ubU3pJAIJN2Ffmjj+GvKcUdXvhecHCvLBLOX7VTqNKArtBWOLE+SXY5Rqseuigh0EAyl0sY5difb&#10;UgjCkbw/qk253AhsAjjdt5PPoLI5n5XCetss47ynPhIenaeXikv/F9g5a+RODSOYJbJfUkkTzOS6&#10;lct2jHU5QDImtbjck0FikWoiUuebkvn8MXCwrZwEiIHWDNQRfBJjXLFFkaOKBD+0E+8d3I4Pjuw0&#10;sQJbDm3HsYv74EFSHEWbUUBhUCVVRgLQrkAlM38Wipp8f1Rk+6A4wwuFFg+qNXfk0z5Zoi6jREuQ&#10;quRejDFRlM1UgTV5oVTCmn+LQT3HYV1lLEo5zgpJRvJz/FFJe11HFdjC+xWAdtJmmjlBkhDN13XV&#10;JaOuJBrZaQG4dvUg9h98BzsPvIPdx7Zhx5Et2Hl0K7YdeR8Hz26Hi+9pJKW489w+qKdd72Z9DbQT&#10;yNi/xmmzxjieRjgWhtn3hjhOh9n3TeHfhjkm9F07CVUvSXo3x2w3+8wAx8sQ+5+ddqWL/bGDfeVL&#10;VXCtuQEEoAA0pNxAB5VHN5VRL9lGF4FtE7gCyciCCX5abEzZT2DT8U3pLQmEXYO3OPCLEmQGSxNB&#10;rCmDSo/n7isMIXDxeyz9VFmDZC79xQI0PxOGrfN3yg3Cz/p53QEC6yA76SCvaedg6aZqs+UQXDho&#10;OsXmqCS7BcD8vgZJs/UmujLd0JflhlmqqnUyheECPkuGKzp4Hy1W3gsVZT1VXFHMDRRGX0dFojuy&#10;Iq8hi+osPugikslqAjxOIsD9JKwJ3iyeyE8PQGGKD1rEdAm+7Vk+KI04g7bkq2TxBGaLG/J8DiDb&#10;cy9a4i4aF6mU5p26ICq3BBP6fKshBLP1IRivCaIRDcd6Cw0SjwI3qTllEXlGA/yUQPBU63+ao7FS&#10;qyCFSKMIFDquslwfjHsEiA0qLgUpLLVGYYmdTVFkCudWyLXmIxZtCSYSUK5NuRtvs2Ot00huECzu&#10;swM+ISN7TcP8GVXON6aL8bEyQlBdrVHZyKDe6parMwNL3VmYs1kInolUG7FktSQsCnkuj0Zq9A34&#10;ux2Gv+thxAWcRTbJQjNV+1JHJtbJIm/RQK3IQPP+tcThHtmf1sY960/CS2eqyZqyWTLwoTPLqJ9H&#10;VB+KHJQ78T7V0z17ugkg0LNIQcl9ZyJIBXQ0qsoOovnKUbbDMAfjBA3ZCMnPaFmAWUf1YjALD3lO&#10;gedKW7QBOEVbTtZuZhaZbpVS0HyPyEIqlVIilmj0RCgUxfiKAPeQqvtWUzDWmsJITGKogKk+WFdP&#10;ekkiWiMxyzYdrwrGcEUI+glqdvbjwVoaAiq9CZZZsul5KgPdm5P9u41AogAHFRsJZReNu9xiCjN3&#10;0LjL9Tao+Vi+n2QfXqRxENBJpcowy72p9W/jpoSZokXkqiOB2gKfYTMwiUqWikph9nJb33ZkUYlS&#10;tbBe5mjM51ivUwpe0nIJguIKn0vZVxbZX26xD9wmMTLqkZ+JqGjtpbKhaH6vJeOmWWt3p8eCJfa5&#10;Od7zXF2oISb3+rIwSXDsIhhpPPeU0K6kXeF498UdEgUFfy0LXPg3J8d9JwG2tZTfr0rYrIf6BAJ+&#10;HMErCR2lIeglsI00E6gIZgI1BWroc5GDN0A3TNWlIiIub5KmTcZZ78MkPSIMQ1JoLJM01vMEwrm2&#10;ZEPAtJ5zjGNE9fJgON+4hW8RvO8Q5ERibrHMCRCbSfSaUwlA13DiwFewde82vLf7A2w/ugfvH9mN&#10;d1l+7uAOvEPA265YgjO7SZKPUSm5ooJA3kqQrpLnK98H1bleLL5mvZvNREhGo6UyHi1ViWiuTEBz&#10;RRzq5UIsUjaSMB5ZRwSuHj7Tm+hJzQ+qdFZHm8/N36jWtDxhs0SY6M6uSooTkqwe1mtbebxRn9Hh&#10;N3Hx4gEcO7sXh84dwM7ju7DzxG5s5X1vPbYVu09KiR5FUqILKsvYNlKzIgTsA6MCslYqe9qcN2Wc&#10;oDZFwjxNMj9OUjpEkvPGzdlFYtrO++ihGBruSqcaJGmRmiPoHf0yFdwojYPmtRzGx+5H1hKMPhqK&#10;vspgAggBi8rIQcnuJIj18r3x3xPkhliBI2RMfZT/fezIfRzg3YW+BB5/2MkEe9m4Akv9vrvAh8AV&#10;iE42sINKxynmSMXWWUh1l0+AZaNrrVqdxQXNWR68Ln/H/3dpkBDsBMINBJiGfMr08ItwO/M+y3uI&#10;pzwviL+JFjKi3nwtxL6JBTIyzX0obddA1g30Exh7qT47qL4aEl3Rmu5DMPdEIc+THXkTyUGXEXzj&#10;CCLdTyAnxo1KzRclSR4oTnRDVao3wT6OzxeN6tiraEu5iR6CWr/VEzN8xvEcH/QlXsIQleJdGtvX&#10;9gx85MggkMRhsYagVuKD0SJfTNeE0XjG4A4Nyn12lLs0rmsEuTs0/iobNJY6PuDfntLg3GNHWiXI&#10;rdJwrDdGUJHS8FJprLJozkVZHO7aU3FLrJ3gYIyZDBIN2grV2yKvs8h7UGYNRQ8uSRlyMN+1JdFI&#10;pxgg1X1+Y7IQHw/n4DH/rywhSzRwUoHrjmzjyhGjnSU4zvF30zSeMwTQCTLjURqdUQKf5jWmqD5W&#10;+bcHNIIv+jN4bgIAjcZDAultPQfBWHNtDwgKSuv1lKpNxSwfILg/4H0+FXBQST4jeDwgwGlB9FMq&#10;pFX+zck67C/xM0ZphgZH/aif/czMU9Jw9eZ5YZCKfqklnkQignUdZFx2LwmeD3jd9XY+N9XhXZ73&#10;jYtygQAwR+M9Q2M/zYGnTB5jBBUn+/EtPqt+/7BTac3i8KAlAk874/CxwNhuJdBREXHwTrJNRzh2&#10;BjUXWBGNQTJvBw3UQHUSnNWJGK7l4G9MxkKz0nnF8/vh6Kd66eP4sUudkGn3yHiRPKg4G8iCWa8j&#10;VBDjqlc+r1yTiqjdbNtU0zZSrxNUJlrjJrATsXmT3URAOMrnGGObqG3G60JIeKhgnWnYGGBRII+d&#10;yp5k4w7bQ1lqHg9Z8HTYSjKgZQlqI619TMSyInXlMhUZYJnifSjsXteb47XmRajUX1gfcm1LPT5y&#10;FmDNnsVxq7l3VzRmXGdbeZm+p354i/1htNyfapZjm/aig4RAiRBqOTYbqRo6abgdNKp9CgKhWh7k&#10;MwwQ/HuoJrsIdh0GFLWoenNtWheLnepsjHU8TkAboXGf4W8mSBIGy4NYFyQ+vPYkSeMQiecqgXuJ&#10;xlou+HmOoztOKnCNV3k5nNl4pKODn7Gd7/VlYrUrjX2fqs6WjhoqLv9LW7Br77vYc/AD7Dm2y6i2&#10;9w/vxJZj+/C+iQrfg52n9+DQ2R3w8j6OHIs72tneQyQpDvaZAbabFoV3kyjW5oehuiAG0UFXceLo&#10;Fuzf9w5OntgOH99zSEvxQ77iFnIpFGgjW4tpe6sJYgRLZV/pZD2o//Ty3B20y3bWj42qrVPLBfi3&#10;HvbLTvbLfgXRUIW2Uw22aqqhPAFZVHI3XY/j5DmC3MmdOHBiJ/bxePjCXpy6cgCevO/k+MuoklAh&#10;sXCwHYY41sYJ+OMcN0MkgU6WoRb2NfaTEYKagwSruyGCio92nfaqoTwA9aV+qC+miifhtBMkh21p&#10;GO20mvRjxw9/iQu9Famn/HUqbwaMmVinKhhiR1HUk5SaJvoV5CFVZdwWrOApdiq5L/oJhDYCk1FZ&#10;6qhyPRrXByV6JkEl1xOted5ozvE12U0UodleGg1beawJ+a/P8kO7XJtktN1smE4pR17LzsaS67Il&#10;15+NHGECRDJirqMozQfpEZcQ5XkQeTFX0JUfSJAmKGe5YE4ZKagcZjiwRvn/wWwPDOYReDN90JUd&#10;iCalEwu/itzwK4jyOY9QrzOI9juLvAR3VGX6EdxuopnXm+/ONiHS1QnXYLN6YYBgtsbnvddE8CKo&#10;j6ZcwVDsSTyp8sHrplB8QkP6NTL+1300JEZxkeFXh2GabHe6MsTkHlypDzc5Bjc40G/Vh1GpheA2&#10;VYVcXveVwYHlfke8OcqVqXKbik/RgHeaaWjlnqRyW6gPpUGh2qHSWCYIaD2TggmUiun+YLbJTKE5&#10;unV+/xHB5ImMfZ/yOaaRnSYYRficAPPNqXyWIrweyjYZPGSsbhOg7g8pXx/PoTDr3jQaLSuWCWBL&#10;NBBzNHyK1jRBJHZ+l+fRInEtFn8zr/eCykmq9IkMJhWU1JmiORX0YZSajl+4LR8STB4RgAS6r3i9&#10;lwS5jwjgr4ayCEoEIRNZF4kZMm/No8zR2EjNjJJgLdPQLggM2IeXyA61QNu4dTnQHvH6D6l2tRbt&#10;Dq+htXkK1DHpsmiojWLhINW81iTPP0/WeYdGepW/vaNF2s1hJguM1u695Lnu8bsLNJITNJyDNKr9&#10;NCZ2qonOQhI7su3+yhgSwxjYCXb28i8CNmh4NIeouUQzrgRMGk8cP/0cU/1yU9KAK8BBqmW8JYWF&#10;AEYg3wSWmE01RsIyRUU/Q0OtBd6KihSgqWjBv0jItEBUv2vRXF4KSzIm2XfmNW/L9lnmMyzQqEux&#10;LrIoEvE22+4u+8cdts2GojYVnUtjpgCYCRqtUdqBYbnx+NwqilQcZVGEr1T0m5RkAjjV6wNHDvtk&#10;NgFfY5YAZ7mGkTJ/9mH2bRr5Waq3EZ6nj6rXTnujUPthAlo/wUvzbXJR6jO5bXWUqu0nWHfTkDeT&#10;gCtzSAtJb3WmO5pInE3qKn5vnEVEY7yKRK6VJIBlroVkjHUyQTBb7rXi9kA2gZvqjGpCy3Lkitcz&#10;KPXaIr/3Ji3anNQeAUIRpgtU33NNyoKSQUJkgZPnj4tyw+WL+3D02BYcPr4N+0/swG6WnQSKI5cO&#10;4sy1w/D2P4eMdG/USrHTXvZRwffTtnZTNPRSBbexf0ipWZN9cO7MDmzb+XPYsf8D7OU5Dp3dg4s3&#10;DiMo5DJKCiPRJBXH77cUBqG5gH2NNlJEoKs8DG1F+v+mqjVuZ+PyjjHvzdxhlTwEJFIkVO2lYWZ9&#10;nXF78toFOSGwpPoiKOgCfP1OIzrmGjIUqMJza/5NSszJozKnjLEvTZnIVq2P/OL/3RZM0FaMkHjp&#10;uw72AQWj9DfHUKH68xmVr5Pihc88JHJEwqAyzPMc/zIzmQxVhJg0P4oUexPl5WQH7SQzbrASiAhY&#10;clWabBsscsMMk4nKjdgnNyFVmhIV1yReNa5DW54fBz0blqDTTGVWbXUjiPmhkUykJjcQ+al+iA25&#10;As+bR+By7RB8vM8gLt4DmdZAFGQGoiQrAFVUbGIt7cXBqCILKk2+gVoCVF7cVaqui2gj6GmZQheV&#10;mz3HGyPs7LME4Jk8d9wq8sJLdtw1/n8qww0DFg/0WfkMbNCa9AAkB15GWrgron0uISLgMjISfZDP&#10;jqYAlIpUZT1hffD5ejQ/kO4GB4Ftms+5xM40lX4VU6kXsJh+Hk9L3fAdWyh+tT8G33fG49fH0vC9&#10;wRR8audApyJbrgrCAsFNcxRrHGR32AluE3ilyFQe03jLXSiw01GKZoPgdrstBvdpiB71phglI0Xz&#10;gEbqmT0Jn43l4MWg1cwbLTSEEbBoePm7FQKhwt8Vgi4mreUEmoN7OJBJVppOhp6FxwS+x0O5VH98&#10;T7X0fMiKj8Yy8BlB7hX/ruweSzRqCwIvdsINAs1dFqlEJVq+raCW/kwqOwIezy11eJtF0XtPeA+v&#10;eE6F/n82km0ATsErSjt1p53KlQBjVBSL5hFNppMezWXFm4Xmmg98pXkzPo8A70lXvHFhSlEoo8oo&#10;VflgZZgJ2x9VsEdnOtk12TiN/yKBSvNxWke4zP8rivA+7/klAVKJlO+xLu/xPjUfp3mi2xyEG1SY&#10;j3nPDzt5X23Rxi0s9+0DXusB33/Iev+E9/iK96cUWuuNYZipCqQBDMUM60dBCYM0rgMEKs2nSXU4&#10;aFB6aQBlYBSFJ4OtKEQtuJYrTIRRa7vM4muRSqqzMRoLZauRW22Yym2En40QEAWGWv+o5QSaa1th&#10;H1Axc668x2neo0iG5l2lrBRIojnKabLsWS1sbk/BGIFOLroxGqlRGqZRgt4Y2fO4zcL3yl2o9WyR&#10;VEbR6GtIhr1WIew0YG0W872xVhm1VCxQyS/SkClDi8iNuSbBVinAtMRhtjmSRJfvRbq62FdIhkZr&#10;aXxzbqIt8zomaUse8n7WWC+THEODUuAVtB0EeAV1zLVbqTaTTeBNH4FFEZNvFqZ3kUQoglGZi9o5&#10;BrtpfwZoxB2qYxOwE8HramlKCsGf991oobGPQ01eOIqzgmlPaEu0rpfEY4AEYradJI0EYo5tp7Wb&#10;Wsy/ROA1Uao8LtKYL7FNFgluMyQfs1TWi7y3VYLbelcOwTDV5HGccpSipymdCisI0cHn4H59D4J9&#10;jyMp5ioqaPsU3t9dT/VDcBySt0NzigRQLfbu4DPKxdhI0Mojofb2OIKTZ3bi+JldOHZuN85c3gc3&#10;rxNIS/VEJdVtdw3VEdtoqJnnqI0juFEA8PfttMk22mLjyv1iTldHAZ6KnXXzpg92FHrDQVvUQWUt&#10;dddBkNRUQyvvs72WQEggtzfxfjn+Bwn8A+wzTr5X5pZxGwkX232S9muCY019SQvbe9iH7SQ6xiVJ&#10;cuNk3c1yXC7aM0wk6xh/P8R+Ok4yNc2xPtnDeqUtWqL9OnXsSwQ4JzvQMDubXDSarJc60wRzjyaK&#10;CR7NmR5UYKwgsiz51W0EEwGekhErIKWXx4FKViQrXuHGPSXslGwYW5HkMhuCpZ7so4qqroQAlhTt&#10;gRvXjmHfgfex/8g27D2+HTsp0U9cPgi/gAuI0kLEDF808txNBLgmspaGXD8CJ9WX1ZtAetOE5/cR&#10;3AYy3DFkdcFEtiums11wq9ADTyqD8Dkr/SWfZU4RofGuaIlzRW2SDzIi3RDufxmB3pfg43YOgR5n&#10;kRRyHbnxnqjnvXXmBWOcDPxuOw0oO/cS5f3tajI7iyuWLS5YS7uEF0Ue+KXuGPz2aCr+xWQ6fsMZ&#10;g388FI/vORPwC8Mp+MyeiGdtkVSRVAEEtDtkufc6UmhkqWAIDAK2NyrOZIxnB1DgxxNFwREUbhMQ&#10;FNouxWOAQO48Gvvn/UlmEbTmf/S5CTgRiBBMtO7KZFtXsIHmU2iEFGyhHIxKb3SX359rijKLmser&#10;gwmGBN4OXr8vAR+NZ+PD0RwDVitkYXLfKIHvIu9N0XoqCzS2kw1y/yiLSoxZtzdFFSOFOk9SdJvP&#10;+IgK7zVB9POxPChK8wGBao3AsMqiZ1JZJ5io6PmeUekacBtUaq1UvKBS1O+0jELLGF4NsL74vZka&#10;GrY8D+NBsNM49olklQaZrC7DVALjHGjqt3LnKchkuNQPE5WBZi5PAHdHrlqqshUaYyVjVpGKvcc2&#10;etIejmcd0XjcFoXHbI+PSQ4+Jog8prp+TALxSoq6JRzzVX5wFnvwegEEEgVuJGGyNXVzbpL9vZP9&#10;VEERfRwjCnCwswzReA6RuUu1mSARgs3mkgB5RTRWFIIfjsFq3nNdjAmGGGQZqAjimAzERE0I24B1&#10;xTpZY99Qlo4Zgskkn2O6JRoLbOspGhCtgRzhOccFPAIyXkcA0cN60pxMNw2fSQRcRWNWGYem0mgS&#10;yBDkWv0Q6n8Wl07voMHZgqtUJYF+F5Ce7Itykslajq8OktiZLgtuD+Vj3ZmD1T4rFbTcp1SmbNc5&#10;qmIl4V5UCjHe623e0z2240QN64PjpDfXDevsT09saVjms04QpIbLZC/C0M2j6s5J8Bmm4ZaK07yZ&#10;Xe2ruSOCm+qys5gqhd/rYh1rjk3LGVQUjTqoUqbo7WATDZoSchFnjr6D48ffx7GzO7D/5BYcP7cV&#10;fn4nzDqwPhEJ2jaTqFxeKhZldZlhf58nqdPa0mUSBHkFpmkPNX0zKTvQlk6FW0jiSAVCwBKQTNjS&#10;Md6RbtRlP0F3kCAhl6qDxl8Ex8E23QyK0ZxiwqZ3ikVA1E5Q0iLtFtqaegJNVVEswTgUVi2lsvgj&#10;O80T1RQIrfyeftfDttPyhfocX+PpaiT5bqKQEMDJVSk1p6L7UhHJ0pymXV4EkcImRc8Gk1DFk1hQ&#10;AfI7SgmmgJfCNBcM8zns9REY4TgfZj9ysp86GqL4PDEsOpKgcdyPEPBG2MeU91LpwXp4HOB4GlGK&#10;N3umAbjZ7nSskETfGs7BIknvDIn5ZFcM5mgzl+zxWBtIxtnjXyLAKRx4mBUxTbahxK3DVHKOskAM&#10;lNOIsDI099bPiuwtDOCRg5Kd3lEabgBNUZNaSzMohlQWhfYsgiLBp13zbuygzfk+qMnyQFWWN6pz&#10;As1uBRpQh/Z/lQC3BTsPbMW2gx9g3+ldOH71IHwDziMl2YMA58Pv81yax+P1FNHZzsZQ9GULVZaD&#10;fxtlIw9ZbsKZehmjaVcwnnYZM9brWC/2xSsalO8Ol2BDHSPRA8WU+7EuRxDmehwRfhcRGXQViVHu&#10;KLeGIi+GAJi9GfzizPHCRK4X7nCA3WaHWOT72wWeWEq/jFuWi/i13gT89mAafmc4Fb81lIhf64/D&#10;9/pi8Z2+OPy8MxVfH0jDZ44UvPpi7uZu8+b8mVyCSsmkuS6BmYrAbbkuxLgjn1JNmG1qCGYvhjLx&#10;jCznCcvToQw8odJ6TObznJ1FSksuPn1X5TmVz5u1XvrtJtil8jc5VGw5eOCwmjD5+1Rid3otNJQW&#10;rBBoTVACjdP9vmQ8H8nAxxM5/G0SlpsiTDDGChWgUh+tUcks8/7mxNJrQzjoQ6HtZhTAomz701oO&#10;QDBZrlOYeJxxMWq7Fy1y1vzaY97XG5erIkef8N4UqKGjFJyiKaX6Ph7ejOp8JTDvZH10xOIZVdx9&#10;KtOpMl842AZjNEoiYoNkwWNSORx804p85KBbJoEwW9IQeBWYsqF1ZDRWWtc3z3tc5f0uEtgVtGO2&#10;D2J7PCbAveyIwitleFGdCfgISqs0qqsEn2U+12MbCQeBfZmAN8syxedUNOE4DeU4jdYoWfrmWlAF&#10;M8SbiDsHwWSIY8pZE2PGiFPrzVj6aeD7xappYAVAclH2Ut0onN1BojBKoB6h0VDYvIJI5JZVQI0C&#10;YO6p/dhnlvk8c+w3ys8ooBW4KUpSyk/h8soVKZenFhe30SDWFgShvjgcdSURqCqORKXC14tizNY1&#10;FmsIrrscx76D72L/4S04coJj8Pw+k/Xfy/cMcnPDUFMRh9rSzXyMSvo705OBFUc25kkEpkkcJtm/&#10;F0m0NN8rt+9tEqQXmtci2Rqv9MNUTSBuUxkt834WaaiX63gOKlUH7YrUhZJX99GWOGg7eni08X7b&#10;ckmiFZBWQeAgkGmaQMc+83/anQqCX6mC0kg6OE4nGuJJGhJpyFNMQvgbl7fj9NktuOl5HP4R13DF&#10;7SA8fY4gL8vLLIAeZN/RkpM+tQHr2cwnSYmwbZXgfIhK21EZTCUdxfYieNKOqa065E0iGAhklLqt&#10;g21rZxsLSJQsYLglBU4CSCeBu5ffV9YULV8Q4RglyPRVxxHQlQWKoGRAPNyAUY/IB+1ne0Us2spi&#10;YWPRUg0l0WjjteStauH7OpKOaounOdZn8R742ZuoXBvBSsquh/UsENWxi/ektF+97JvdAjVeTxGr&#10;bfxeI69fSwGidXdl2b5GgEzbs8wymWEW1YuKFrjLlSygUz2Nc2yNkcSoKLJyiO0+yOIk+XJyrI6y&#10;3adpgxZJTtdIxtcGU7E+yHE1kIh7jkQ8HbHis/kiXD5z6MsDOLn6BlgZQ2wsLZzVnNoIK2CMnWdI&#10;c0009JM0LqOazOVRTLoty90AnVx5WnSr0Pm8wBNoTHGFPX9zTZw6oYpCd+UDtvE62rmgsTABIR7n&#10;cIwK7vDhrTh+crdJj+MXdBE5Fh+TBbte7IWA1lHob/Zns2UTNDM80JhwA0X+J9Aaew2jbOQRizsG&#10;k65hgn+byvbEbJ43JvN4JEA/deTgPhutiYBYb/VCeYonMqKuwhp5Fakh55Hkq/v1wADZn7atWWFj&#10;3qcRe1YfisflfnhU6oNl62UsJJ/GL1GV/faYFT8cs+BXe6Lwa854/Lw9Cp8r7ZTciQQEk5qK4CED&#10;/pCNf1/zOFQBt1m0p9ctMqBbZNyPuzcDKp4r3yBB4CUBTcD1EVXUq/FcPCWwKd+etqJ5LHD7onw8&#10;XYgXw5mbIEjVI3ATyAnw5IbTJP4zGhdFTnZm3sAg207ZRJRAWdvFKCBA8w6ae7rTk4Z1KpX7VDlS&#10;ip+O8dpUicofqWAMBXesEJTkhtTicpNNg9+XOtTxzfIFAcgdPruWITxzKCuJts3JNapM2/QI4DTX&#10;9mbtn+pGe5w9Jct/QoAziZi7CGjazqdXYBjLegzFWn0QyUE4HvE39xV5RxWwQEMxqTlhgo9ckiYU&#10;noClTCdaAK1sH+skEVKtayyPyCqf8L4WKgMwW+LDPuGN2yQUT/lszwi6T9k+ckU+4HdnlYuSqlDq&#10;Qi604TIOePb1jR4L1llfKwTPJTNPI1cwlZMWbrM4ZVCMx4L9nQAmF2VzUSgaOAZaCmlQSmPQyD7f&#10;VhqL9rI4tNNwddKYd5O5yzDJzTYqNxbPq/nu/spQU5wEPIGX5tgWCd63FBxhgj6oNqjM5ZJUZKAi&#10;LrWzgdyjSgs10JCEnpp4k2VDu26U5PjD7EnGa9ZXJ6KpwYLq6lQUFsciJskbRVWpCIv3wtmbR3Do&#10;/B5c87uMoORARGZE4CqJYLQ1HPmVaSivTkZtdQIaCDIdBGkZ73H2J6nRMY4ZRXMuEeAedafhk5Fc&#10;Q7ScRW60HT5U7Ox3/P40jfs4waqPZLmNZFmJilVfWlIkY27jOGzjuNdyJalhB+umh/ZIQWaazzRp&#10;wmikVZwkCUbxkhT0ankG+8d8l5X3lIbBllQoyXFFrj9yLR4oou1o4m+6Cfw9BDU77dFo0+Z8VS/f&#10;m3k+3p+ynYgkaO3cINXMMJ9NRn2A9ay5PuWVbKWarFKwGwlDSaY/MuJdEB14HuE+Z5CmALW8MJN1&#10;pJ3EupvP1s9za6G4s1aAFm3WIJp1kHoOqS6eT3auhSDWxD7TlBeK+jzaP+XMJclXlqgGAloTQV/g&#10;VkM7pnSJHbSl3eVRBtRUh5vKMNb0qQ5FwOvIe7CzPygrj4KYtC6ujSq5lfUoN2pD9eb+cJVFWo8X&#10;zjqLxkQ3FSrr0kniqNLPdm3MczOuRqm4kdYYTHD8jJNkTdHGvSn6/1hbFKa7Y7FKhbYxlIZHJPwf&#10;KVvSTAF+fq4I31ksxS+sVuOzuVIquC8xVVcTwUnJlMU2jbuR7ERpkJTvT4tZF+ViIauUwVQYtjbY&#10;7Mj1QE+BLwbk/9WCa3b8EVbqeFUsBorlQmLHJFPpLgpAZ4E/O3GAOf9gDY0CB1VTVjgqrWFIDXdB&#10;JFVbctx1FJKt1LKDazLU5MAjkPbzdz053rDn+cJJaa7SS5XYS6bWRxnvtHpiMN0N/RleGMrn9zM9&#10;0BJ/Ac1Jl2ioAnC3P9cwaGViqbZ6mM7SwcE0wfucMguyPTHHAXuX4PO4JQovyUhf1AbhCcHtdtZV&#10;fN4Sht+azMVvjWfh+2Qiv+ZMwOeNPgRAD9ytCjCgOMXBMcqOoxDqyVpltpfbLhS3yPzvS8E1hZn3&#10;StV0i6zbrH1rjzGZNl6P5eJr00V4pXkrAp2yeax3x+M2VcUG1dUa3yvi7REBTvkJX/D7WsyrSErl&#10;i1R4vdZiKQvJhoBHhp6GUJPmCnleY5Gb7hnV3KrmquR65N+meZ93DdgkG7BRoMnHvL5RW2RhGzT8&#10;ZpsRdt5VAoDZYoYqR1lCBGpasyeX3yIHwDwH73p7Ah72UnGS3X8ynG2CRDQHt0EQkXoTwOncUrIC&#10;e4GWAkDkxrzTEs77UIoukgOC+v3OaKrbCDy0sY5IAASIt3nv6oMKgNA6rDkC9yLbbL4hnM+0mZdR&#10;i5sFbgrmEfgq7dhL1s9TXlfApqUbz1nvLzTH1xyGByQys4W+GGIfkOF1EqCqLa4oTb2G1kI/Ewiy&#10;3pdtridwW2lJ4piQ64qDmaphhAbzTYRfMwGxnuOilsa7uSYRtWUxsCR7wPXaPni6HkJwwAVEh19H&#10;KslVRtxNlGX6oSrbD63s63KbdUqVUDkqeUJ3aaDJIjJQrTD2aJOlRssF5qiEJqgEhgVo7LNSMprH&#10;knrorY4lS49nSUBvfSq661JpZJNMDsKKwjCU04gV5YYiJckLkeE3EBB4ER4+Z5GWE47PvvMI689m&#10;UdSYA89oLxy4chS+1lhElmaiaXoA5f0tKG4rQnmD1Wyf0kIj3cSxJnCQEtJaMi1PWCO5e0pCoejc&#10;5wNpmKsPZBuFk3BFU4WTPMhDQvtiJ2g15vmgLs/P7KvWQtuj6QwZZikPGWzNL6nI1TbclGiWAWwu&#10;kqcCphqRK1MA52T/m+E4mGcdScEb1yKV4ZpNIf/pJCGav40xruABjVGpbv5/iACqKGAp8BG2p+Z1&#10;RdSlzLXHntmCikCnHRikvibakjHbmYGJ1lS2bxJK8yPg73Uap09sNRvEnjy2E2dO74Ov11lkpQez&#10;/ePQVBZJFcX7pSocJslVmi7tPCByMKCIWgKq3LQ2EirVQ22eP5VUCKpyAlFJgKuinWvMCzCpEgVq&#10;ygUs9dZKMGwnibLRzspdqXp7A3Am7yXrUNl5TL8QEWAdGIDm89h4zUZeUzkuy6iWq0g6GkW26hMN&#10;EI6yn40pWISANkzyKFDbzOOpebhEzJFALvD/SyTIpihqW4FrfRm4R4L8eJRjbkIeoSx8fToHv7Rc&#10;ht+4XYPvr1Tim5P5tFkkhhyLJw7v+vIALjPgKCzeB4xS0nyccjwq6GSCik2LM5doWObZacY0Z1Ds&#10;h55CAk6Jn0mh1JHnZZYOaCGrWdumLWY075Xlhb58focDdpC/1aT8pC2Vcp0V2JxGdppEoIujalS2&#10;jHSypvjNRiGTsLNjKCJN/naBo6Izu7O9MEDwG+XfzWLqVFe0p7uilwOlI9cLDewA9TkBVGXHEHl9&#10;N8oImA2pnqhPdqdxzsPDviK8HC6n0cvDKo2Vorm0mHqdA3OBDb9YEYR1/v8JB+vX2ZgPir3wLTKV&#10;36Aa+W5fGj4kKD2Ua67YG87M6+iy3ECH1ZXFBX2sA2eRr0kTJSO72BhGVbM5j6YoyFV27jUCnNYA&#10;bbAondJmrkcFadCg29PxiEZBabWUgslkqCCA3aHyWqO6WuxJZGei0qLikfJ7ws8EQm8iEqXm5PJ7&#10;QqB6yE6nBeJahK6lCYqafDWUjQ+Hc6iwCDoELblDPxrKMlvZaLPTVwTar43n4zOWJ33pJthEe6gp&#10;xdd9XvMBz3ufRXMrilLU/N4yje0mqMThjuqLIKq1Yy95L6+pIl/18z71bASaexwoD/jMj3jOZ3Jb&#10;dmophBZ9b/5fEZQPWTS3qKTQUn7P+fcXvP4r3utzLS8gMK3WBeN2K0mDlhwIgOX65bkFwFrYroAb&#10;LSpX9OOtKh88aQ3DJ12xeMHffNgZi495rkdUHQskaWP5PnCS4dtp/O3FyqmYQDVA49eUQuMTZwKN&#10;7CR6ArO1VoILmb/cn4rW1Bo15RU0E/4kdW38royOWHYdyWI5wSvI8wSOaEHt7nfwzpav4p2t7+Gd&#10;7Vuwjf/ffXArjp3eCy+fi4iLdkNmqg9BKBwNPJfWTHVVUZUZxaL9ADczkSiQZIRE00FQ66WisdOg&#10;GdcYjXIv77GPhn2wPQ29VINtygBfEIE8SzASQi/B9dIu+HqcMvucxcZ4IT7OBwnxvvDxughf/0sI&#10;jrgB3/Br8I5whVeEF24Ge+JGsDd8U2IRVZoLS3sdGmYHUT7Ygur+OlTXWdFSk4JmGlgFhfSWc8yX&#10;0nawPRYUodibgadyj0uh96dhvi6UtkFLjRRxqvnKSBrmSLTRSOtZtLTIpo2LSxV0QsVREbUZQCaC&#10;/EWRe9JBwy1X5Zt5OAGU1rtpWYTWzCqqe7lNeyWmYEaLxZupdFsSjNJVXUoh6zP9XWsTh2mbtD5R&#10;uVO1gbBcz2YbKr7XUUF3KptrDyNNNKx2T7c3ppjsIBVZAQjzPobrZ7fgypltpgS4H0Iu7U5bJQkH&#10;26aPtm+U40Vuzzduvz6Sy16OzS7aWWV6aaVQaCSRVxqwSqq2UpL3KtqyGtq7au3UUhiIupIgkigS&#10;gTISftZ3VxnrS7kxK9lPK8PMXJ92HxdI9ZN82eX+Zb3o+gLVgWb2Vz6z1tQpz2VtEUkPiUVlQQhq&#10;ypTHkuqO9edgP1PUpJPPapIO2BIJ7Els10RMt7F9bRxzmhsftuLJSCY+nMrFc6q0h44UPNZefSSq&#10;t1qCSZ4jCXQWfG2pBE/GsrBKEmIW1tdTBBBATx79EufgxmoTyGjIjqialJJHASZSI9qaRNuuzIkl&#10;ERDGCQJDxVRtBQQbJV8lsKh0ajG11Q0jVH19VFo9BKNegpudHbefv+mvYgctD+RgZYdh4w6XB/F3&#10;njxXAEZLlTDZF4NkeL08dud4oFNLDfK8YWPp5Pk6cghiWoCe5YNBNkwnO1ZtojuqUryRH++KCK9j&#10;iA08h4Tg8yhJ0nY9bqiLv4xuAuAkO85tGuJHNMyPaewFZhMcDLa0m6iPvcxyDvaMmwStGwS4UNyr&#10;DsJC5jU8ozr7Bg3w1wksn9Agi/nfN2vXIkyovxL6rrIDrNL4aI2PdpPW/JVAQWu9BEACOKk0gZB2&#10;itY2/MtNyi1J0qD/s+MYRUQlZZQHz6vgiEV+TyCn+a/NXbQ3I+je5BvUwum52mACdBAVVKjJgiIF&#10;95Agp0z6G53aPy7aKK0nBDUpOK1JE7CpyC2o4A6TDJhHKS25EQUa2jvtPs/ziGCro8BLUYxKfyVA&#10;E4hrS5nB0gA4SXDMtjWsC7kEBYYvBzONEvxI84O9VJ4CLyqmN6Cm9/c5UPR/AZz+fpuEYK0+BBtS&#10;bfy//qYAncd8Xp1DEaZKuaV94RZaWFoV0k9jVROMSdbXsAHzEKrmYMyUaSlHCFVbDB4R6J7yu6/Y&#10;Hg/5DLM0CgPsX458X+OhsBcGQVsetauQCbdQYcjlI/eOg+xXSQcGOSaUsWOexk8Eb4DP3U8GLJas&#10;72ruQ4u3tWi7g4airTQS6TFuOHdyG7bt+Aq27Hkf7+wisB3ah3f27cRX9+7AlgN7sGX/Tuwkiz14&#10;ZCeuXz+GmDBly2GfzglBeynJHYuDRnK0jkaczF8Rkoq87CNIyOD38FoCOKVkGmgmqLFPK5t9TtI1&#10;+LvuRXTIBaTFe6GkOBHFpSnIK0mFNT8JkclhCIz2hXewG/yDriMo9BrcvE4iKPwK/IIvIzDCDWFx&#10;Abjk54HgjAwE5uQjtLQcFlsHEmpqEJqXhayqQtTZqlBXl4Xqkji0VMahuTwGJVYCdYavqY8JGtPb&#10;9gyT81NBSU6O+V7eXycNqTbyLMuiIqHysMllxvbr5t+7NaWhqEnVL4+anujVGq/yULYHjTjBxuTG&#10;5Hs7weGNylXAkVK2KQPJAFX0IBWwplK0TtfOPqrlDZsEQcuhNgFNOV+V51XzhgpMUtHuHW/22VPG&#10;ljeAt2gjwSERNutBeRzieB+nkVbmmfH2FAyyf9gI1B0C3qoYqpxMggHJPAFGKcgcBP9x2T4CrciR&#10;llwN1VEdKRCknP2G/bBFQJMZgDKLPwEuGIWpQchJDkBuWiCKs0JRlRuG1pIoEgraafZPTSU5WYyS&#10;J/lSoEsb/9/Bc7fR1raxr/fRnplUZW1UqQR8bfOjHQu0j1097aLZlYDnqi2PRiEB1ZrsSrLljmLa&#10;2toiKnTW52S3BaskKxujCjLKwLojzaypvGNPIpFJxH0Hx2YfyWZ3HElwHD4at+Lbq2X42mIR7g+l&#10;sR8QUxqDqbTlRuaYpV2b6Ej4cgFupCGZjCga7QUBqLe4Gb9wHzuYJlnHycqGyDb61VHYeYbZCZXc&#10;2JnLTmnxQpeVYEY53cMyzAGpSMc2lrq8INSIIZDRFhNoCpKvoobA12IiMINpPNiRyVC6aFw6KMnb&#10;cynVC8IowSXJ/VHNgVKpiElK8sZMMhwOnroUTzRZfGDxPYHSOFeUxnugPC0AJSyNuRFozuaAyWej&#10;yodPIzamDUSrAqmW2BD2NDgLfVAVdRZdWd40jol8HjIbKkC5Ye+2kKnXEMQzrmLCcgmfdcXju5Tc&#10;3+hLxqv2aDxpicSD5ijcqg2jkqAyIkAp+/4dfn6bhlfrpnTcINjcp5FW5g6xVwGcIh0FTrcJTqu2&#10;ODLIGMwSDEcq/Kl8/U1WeKmkdSochbgv8DoCwA3es7LKS80tU02uK6UVQUdzZ+sdWoycaFySt6ii&#10;tHmn0nkJ/FYJosZ9SZBRHkiBl4BNIfsKd3/UGWeiFJ/bCYBaisDneDFA5TVegAd2dmgOCLNejqTA&#10;rCvjtVZtBNuOFJPVQmuHZAAUYj3FATTfpPRaicblKUD9eMCKz6jkPuH1PyS4v9Q8I8sLAtxz1osC&#10;SLS+TMc3RRuBvrDznnpJJvid57ynV7w3ZQ15wGfRNjhy/co1OUODqYXP6xx8azYqXLLiVZKD1fow&#10;rBDoFNjzmG2ga9xjXS5WBqM/y5Xt70sSp+QCgZv7GLJvyVtQn62IQfY1EillnOjgoLexf3YVBRoX&#10;/EqbwsSTCe4y1IHoJZuWh2GACs5sh0I2bxO4EfBay6OQZw3AjSsHsHvvV/H+7q9i68Ft2HJoB76y&#10;hyru0C68e2g3Pji4A7uP7caBI9tw8uR2eGqrnegbKM8gSy8lcBmQI+svi4KTik5RlzLUfTT+fTJs&#10;BAoBXDcZubZYsdHANxYHocjijqiAEyjJDUVNSSI6OotRXpWGkkoLYtNCcNXzHK54nDVHF+/TsNB4&#10;Wq3+CA44g9zsEFTXWBEe5YHrQR7wS4mHZ2Ii3JLScTEiAS5JVnhbsuGXnYXIknxU9jajtKkQFfxN&#10;S2MOmmszUFGSgAqOq9IsjnMqgoUeK6bYdpqHaifAKTK6tSYerXXJaK1PoNqMYp0FoYfA1UGja5Qc&#10;lbMWxGsurr1Q81KBZk6zhqBYTXVck+2Pes2D6W8kJT2sE0VlTtYTXNgX19hntb5xmn1CgUizGtvs&#10;12Zdp7K6dKWaLCW32cfX+H61Q5vKphKMqT77rCZri9lvUUBIUJJyE7hpgb0U3CbQUfHxWvqbMs5M&#10;URnKtak8osNsK+3IIHDtpBhwkOSrKD2Yk4pLSyR62K+UIs1GFWsCSHJC2fYhsMR4w/vmGZwg8dm7&#10;ZwsOsN+cObuf7XMdpTlUY3VprBuqNPYLJcxQDIR28HBSLQ4pUYCCBAnUo4pypV1QCrLNIxWUQJlF&#10;+0ZO8nOtcXO0p6OaYyA6+hqv9RXsPfAVHDvxc/Dy3I+iHG8M2NIxq6CivgzMdykLjKJlI2mPOK5a&#10;STYJYEstYQS3BHxzsRTfXC7HPdq98foIdBT5oLWIIoVjspfkYoh1Ns66HWP7nPgyAW6ID9xP1mLj&#10;AFJnaySjqs33QjmNQh1VViMZUjMHTwsBqU2RO2QbvUWaLI4hSEWguyASrbnhyI66CZczO3D6yDs4&#10;dPR9HD21DUdO8Xj6XYSGX0BGmgeqCkJRl81r5IWjITcSRUn+KEoJRlZiIEL9ruDCuQM4e2Yfbt44&#10;CR+vc0iNcWfDB6ApPwxNAr9UL9QmeaApzQdd7BSt2cpzSXZUxoFOZdfH+5smYDupRNuo/lpYqtPd&#10;UJXmhqywUwTFy2ikEejN8aVBzsJjezamSgIwkueBxYoArNeG4vPBLHxzKAufEgCUJPkjNt5GQwgW&#10;y7z492BskIk80E7N7QK0CNy3RRnlISBR0Ro25VfUrsxSdJoPkktS6miNqkqApRRbymyvHaZVlE9w&#10;c9sTdhp2TgV1aLsUFS3oNvNhvVYzsDQfow1I5VZRIl6zF5oMOcFRamszmz7VE3+reaifqjQCnI5y&#10;AUrF6b2y3j/vS8Ezdsonira0axEsVRv7hNIwyVBItS1zMGiLFYGb2K7YrYo23DRr0WhI9AxKkfWK&#10;rO4TZyo+H7LgE0cKXvP82sVa7lCpOLklpcy0k8GrfoIYSYS28XlGBvi0W9GTMSaS0rgz+Ryar1OQ&#10;hzYktSuakgZEKbomydAnCTZLZKoKJHmzD+BHzkyzaFzLM6bJ9heogPqU7o2stIPgpiUnLVRmNjFh&#10;gpRcjXL1SQFVE+gEcp1SFzS2itKTsZuj4RLDd9JQ2WlQuzTPXLE516HUUoqok7tSmeFriwlyBKrI&#10;8Ou4duMI9h39ADsOvYc9J7Zj65EPsPXwe9h9/H2curgTfv6nOS441jguWvj7TjOfRlJZR4NF4z/A&#10;Z1Qou3aM0BKDQUUfUiUM1SszRgK6+F1l9BjpTMdoVwba+f+40LPITPZEVoofCgg0DQSUxtpEVFbG&#10;IyWdYBZ5A35h1+EZcB7B4VfR1VOEkqJoBAeeg4/3SURFuiAkwRv+sb4IpeILT43HpQA/nAsMhJcl&#10;A3G15QguzkBKcwmsLSUItnDsl1pRXJKJ3II0xMb5ITr0Km1ICCY7MjHWnGJcrr2KtlZmF2cppvuK&#10;4WzLpJFNZ0mFsz7OzNvbSyLRQaLbWRpP0hGOvEQf5MT7Ii3CC3FBN5Ac7glrvB+ykwNRlEnVU0hS&#10;QdB0NiVhutOCpa7NfRVHKwh8uS7sm9EmY8uGsrT0K/0bi/GaaCNfzXErb6sA7ot0Zer7/NsbJWci&#10;WfWedS/vk4qTZEJb7sg9a4CYQNNJMLaVaDE6bRL7RouAiySpmSSphTbURhXaRRDv1u4IUlilAbzv&#10;IDQRzGuonnKTREzO4OSR93BYO5sc24M9x/dj5/ED2Mb3Ry4dgYvPeaSz/eqouJpI1LoImCIOcr1q&#10;Gmhcy2Q4TmZ4rzO89zcJOxb0bATzFdoQLe+YIXkepKLUkob28kg0lMWiJD8KEVGu8A64iOuuh5Ci&#10;PTH5tw71MapeB78/QRI9T7K/YmOdkjyKuGtdq+IIfnGtDo9IaCcJbH181m7eYwOJTlNlMipLYtFY&#10;lYyuulT0NKQQ7OK/3EwmL2/V4wXLo6Vq3F+swt35CqxNl2JqOA+dNKRNNeFoIVtvr40m2IWgVkqP&#10;hqKeIFfOAVTJBqpjx0xPdEWQ32mcOP4eDpzZa0L/957ajoNntuLkue0I4GBOjXNBtP85RLKx/F1O&#10;4czRnTh0kGyFzHYXme2ew3ux8zCPauAj23GcRuHSORoCl4PIjr6Kaiq54tjrZj1cHzvUZGMKRshk&#10;banX0ZxwCTarG1ozvFBP1VeZ4YfSdF8CpGS/F6qzfA1bb8n0NAA3XBhEw0lD3hiHqfJgdKddMW7E&#10;ezQmD6mqngkAbDF4QHX2kANF7jUZ6FcErpeOVDzpicdGeyTVWyRuKZiEoPUm2EPzbJrLkptQASEq&#10;a1Ru803hZD+xZI0JJoBjhd/b3Mhys0jNKZvGQyqqdZ5roVXuEq3zCjXuEa3RUfogpWaaEuDwqLRT&#10;U1QxM+xcs1TdipycJQgpfZYG8l1eR2vBNmy8H57vLouyoijA4zkHvo4P5EIkyGlx+W3e9woHgtme&#10;h8pMa+MWOVi0qab2rDOuSb5/A3bjJEaTVUFYbKSS5bXu2yKNGvvasNVskfORAJQKTYCl9W7PeA0l&#10;X37EQfJIbksWRXPe5mBZYz0vEeQX2ecU3LTMQbjUnMjnISulYRHADLIM00hMlAUS2JTN3hsrtUEm&#10;eOdxD1k5n3usPASDxYEYqWS98PdDNET9mohXFCANotYWdfJoJ1i00si0loYSXJQXkeyaINNRosg+&#10;fwzSiGmrmVtK2URDpwwigzWRcBDUTFQcvyuXpik6v1RdUyo6quLQSkCpLY1GQUYQ4qOvw8fzGK5e&#10;3QsfnxNI0FYo2X5mp2V7YyIGWMS8Nw1WJI2VcifG0ECJiZNM8NnMsgCtl6uONfOEupbmXPpobJ1U&#10;meM9WWYOrpHGJTLoHKqK4tDfkopuZZfvyIbDUYH+4Sa09NagvKkYORXpKG/IQlWdFfX1VljT/eDv&#10;ewr5uRGob85CRZ0FlvxYxGfHICYnGTeignA6yAdHfd1xOS4MNdNjSO9qQ0BRHo4F+OJmYgLiSvPg&#10;He2HGBLXcpJfR72SgWewryYSLJJ5/0k0xkkEtBSq3xQM8u9jrC8Bdn9VLFl/BJpIfKsyI5Ea4Ymz&#10;UjLbfg47tryDHVvfw86dW7Fj1xaq4y1UGrtw49pxxIbfQFFGMBU0lU1NAqb5zEvtaSR/ySYh+RrH&#10;sQK3tC2PSNyTfm0hRZDrTcV6D8dcx5t8p9ojkORN4CBAqwmjQgoxxEYgpyxPSvfVVxEOO9tbi6+b&#10;iqKQn+aPm5f34eiBr2LPrq/g2qV9iAi+ghyCUVleKEk9gbiIYKfoUY6fNoqI1jJ/kqwAgp9AjuKB&#10;BKmaqjQh4jIu0t6dPrOHwmDP5hrhM7tx+OohnL95CMEhZ1Ce50/ApMolsRtjf1SkrVSlAj5Mmj2z&#10;vVKqyTykPJsKUppg39G6P00TOUgUtb+essK08zka2UfLKSBKKVSKCyNRUhiB4lyKGrZHj+Z3CeqD&#10;dWEkWdo1PRbrLGvywgxl4udXa/DRVCFtQQRVpT/6qgiK5XGwxHrQbu8nFuzC+YvKyuKC7Mxg1FbE&#10;oyQvAPv3bv3yAM5e5sPB74eRRkp6GtWVkRzcmS7C3dkyPL3dgJf32/B8owWP7jThyf12PHvcacr9&#10;uzasLNVjaqoUo2MF6GLlDvTnoLU5FQGhV3Do+Fdx5ORX4e5xEDmZ3mZyc5BsrYvyuijZA75X9uH4&#10;/ndx8PB27D+5H7tPHcTBU0dx4PRR7OP/95/ciaMnt+LKpZ1Iir6CLrLQdv62PtsfGaHnkB12AXWZ&#10;fub/2j1c+9C15QSiKtkNJTHXUUIgbKT666+Iw0xXHrorYlFJoGvIDiADD0cXAbrV4ol53tMsQa4p&#10;6RImKoONYd1gp9eaKUU/rlFZ6b12h9b6NZNOigNFQR5iMHI/KqmwwGyjR0EaHDA8h+blNgNKNgHu&#10;FjvIolyIBJo3e3bpKHVnMrFz0Ek9yQV5myCwwt/ME3wWeI05HQlmCvHXmi+FjWtN2y2WVb6XmtK8&#10;g4KDhg0IBWCM6sXML5CcKE/jPX7vAa8ht6SUpubgVKTkpOgUbKKiyEW5M6VAnzgy8JhFYKfgEoGo&#10;dpBWIl4TjckBo802l5oizGJqzfc9pyL7aHAzbddHPMdTPsejDqlHghpB/CGfz2QW6SRz7iBrJkDP&#10;k30OKG0V1UZ/ZRw6OdA6qSr6q1LRT0PbWU4Vkhds1v90kmAN0DCMlASavfRWaYxuUQVrQ9hhMmNF&#10;3PYTtDpz/dFTzPrQ1v1lUgbBJnhBabXevNfGvVprKXBSrj8Vza918LMeGp6BshCjUpW+TO5ZGTst&#10;yu6v432yKDxf3zdzYgQrAc8ojbiCqHRduf+HG5MwwO9J7XVW0ojz+90kZfq/0lQppZQCG2ZpqORi&#10;07yQSSPFetGGtpPsQ3OsQ80jjRLoHTSsWk+lhb8dlZsJdrt5T9pjrIdA2U4AqS4mKIVcga2ZwDZQ&#10;j4nFQVS018ArNhwX/b1wIywAyUUZuOB1BW7+V+Djf8G4Kjuoqrpt2WhqzICvki4kkSDaSnElzAPe&#10;6bEIKcxCTHkxoiur4F9YieTuCcR0TyFz9hGSJzZQuXIbKU3VCE2PRGy8J5VGJBY6M9l3tYEv668x&#10;DSO8vx6SU7lgh2q1HVIygV07hIeiMpMElsCQkRgAf+8r2LdvGz7Y9j7e27UL7+/Zi3f37sUH+/eb&#10;Oc0dR/aYecx9JMMXrx5HdLgrCXcYFXqw2bVfAWrj9WEmE8x6TwIBTnPSqSbwa0Fz2CRkUnB3etMM&#10;yG2qN4KixrDdasBC6xDNRrFsdxV5UJxU+na2d09lIkqzI3H5wmHsOUB1vncH3t+3BzsO78OBE/tx&#10;3eU0YqiK8mmDaoo203NJcds5HntpZ3oICN3Fvugu8GZ/9EFTthea8wJRmxuKKAqFS6fexwVt9Hzt&#10;AAJIWOIiL6MwzdXkMp1ln1daPS0J0pSCislCJMLL/jNJ4NM6ZjuVbHepn1lrqWAULUA3OSw51pqL&#10;WU9UmXX5cveGoIn9qYECppnPpnbrpXpzKoJU/ZIEebFNUyfhuEti/42lCnx9scJ4oYargzFQRZtD&#10;2yBALMrwxQWC9N4D72P3oe3YfnAHdh3djhMXtsE38BSys71xcP+OLw/gujNvoCHxLOqSL6DRchkt&#10;OS5oL/DgwPdgQ/iir9ofw20RGOtmYzvJEuYK8OBOLR7da8bjh63YuFeHeywvntjw5G4jnt9tw+3F&#10;JvR3pqGlJgQtBM8xdjJFBd6h8ZQBV5qleqsH/C7voIp7D0ep1A6e3E1pvpfM5QBOnt+HC2RFN6/t&#10;gteN7ciIPoeixGs0PKGoo4orT/GCJfQqsmLc0FASj/qSRNQVxqCMLLQq1YOdUIEaGXg1VIr7PQVm&#10;+UIbO73WmlioBHNSvVBG1tJAlTdEFq5F7rVxFzBEo3m320KWl0UAS8ddGrW7VDGvB3PxeiiHCi4Z&#10;HxLgniqSUepDgRsK07cTPPqsBkTW25JMhvUpKg0Fe9y20UASoNapBrV1yzLBUAElAjdlftD8m5SP&#10;IheVRmqZdaXF1UsEBfm8xxo1sb4ZpanM8WKZyk24yN/M83tmzqCFKodFyYi1oeMUWb2KtmqZoUrV&#10;9iZ3yewMkPJ3Ujv3eS+KTjRpsQhsJqNIfwrutURgqdKPyjbcqE7d4yJBftONKlckn4P1orkOBZ/o&#10;89UWqkLeiwJrng+k4tWAZXPRNhn0ExrnpzQkm/N9VLia8+D9K7GzJvw18a+8jvUEtZRoV3hxQF86&#10;9gGunNiBa2f24eKpPbh0ZrtZb5Sf5MH29UJrlrcJ61YuVG3pokjaZosrurXThNUVDrJTW5YXughk&#10;A9XKkhELbb7bmkP2S6bczX40qIW3cicRCBX23pBDo1gajrZCZcWgoUm+gfYsD8wRyO/0EORZf3KN&#10;Kh+mckcqPZfck+NtaSb6UipEoDZOZTIuz4K2oyFzVyo7s76UamuQADjAz00mDqpJZQ9abE1mXSSR&#10;KMRihgZome04pwl+Ppsy38+yvhbY75QfcrQ+hvfN3ysIxsy/aR6OZIBF65y6GxLQWh2POhKCnPQg&#10;uAe6YHxtAb/17/8E//Z/An/8d8C///u/x/+N5ff+0/8dGRX5yC7PQE5hHGJjb5K9hxHgMtHRWoCi&#10;omScvX4cAcnhiCnNxoXIYHhmWjDy9AmyOroRVNSAm9lNuJzThcTR54gYeoqE/ink2HsRX5wB/7Dr&#10;HGcerCeqB63Zk/KhQdU2Wk4SGSfvs49GX8uHekjMzNQI6yqd9+F6/Qi2bf8K3t36c/hgz3a8u2cX&#10;3juwF+/s34N3efzgyF5sP75Zdp08iGMXj8PN+zyy0wMIlMphmUDForky9jP2y1UR0c4YPJLHgv39&#10;dms0SQTJBMHO7H/Ion0UBXCLBDvldV3i0exg0UhVZ44COmXxkUclHi35ofCkstq9511s2bWN4LsH&#10;P7dvH+9xH4FuO/Ye2obTp7YjyPsUynJDTC7d3iq2H9tQC/q1Qe+kSCiBZ4rvRUoH2U962ScdVfEk&#10;RSJ3qeijunbUpVE5KkUabaeUKceNiPcKQWWVdkRz8NpLUru6z5MsaVslJQ7Q+jvtzO6sjTJLSrRs&#10;oIc2QTsT9LDvvln4LbIkRddZEYxuqjA7xUQb++50eyrWaNeUpWa5LRIP+5PxnZVKs153qjaICjcQ&#10;QyTy46y7CfZRbZCqdXZB/mdw7OQ2k8x5P+36sYv7cdFlD6Lir6CG93Hsy8xFWRd/DfWJLmhI90Jd&#10;khsaqYA60j3hpDqaJmOetXphOdMDG8X+eMiBdFtzL+ywyrK9PpCHu0NFuDeYhxdjhfh0Jh/fWizE&#10;N9bL8R2W766U4FdWi/HrSwX45TFWTl8UPmkLwmtbOF4pwIBGcoaMqD3VFdEXtiLw/PuIubYNVVGn&#10;TFj59yby8B0ZzMYg3Cp2xzLVZn34UQwWkZlk+WCBHU2uxoaUqzRuvoa9j3LQjLHhFml4ZghcXWyo&#10;WqsnilPckZ/qjZjQC4gJu4TQgJNmj7cBgt/D8SqzNqaXrE/rnh70Z1NNpVHFZONJXyaektFpvdnH&#10;BLnXjkw8I1grXZYiJLXg+vnAZqj+fbKqdTIe7Y81z06skH2BnEBN82Pa82y9M46AtrntjQEQDjS5&#10;Nh8TJB9qyUCfhSyJao6fKYpSKm6qOcLkh1QeQKmIN/MFb/b+kqJSEYObqosyiYil5HQcqwjFLNtL&#10;A2CewHqXClLXu6d7oKqUu1JziM/4LEqfpaCTewRXgeGbJQ3K3XifdSDGOFXDAcmBI/Um0NU83UR1&#10;qFF3WmgtF63ATOpQwSyPu1i/LPe1po/Po+8s2ZLM+iIZ6UbtbUVDGB1zwwyKI8d28XgYB44ewZ5j&#10;ZMcnj+IgSc/ZcwcQ5HWOJEah0omozgiE75VduCSVf2YnMhM9zfb+3VQFyuKhbBMNGd5GsQ1xwA7U&#10;JKCnggqNANFcHIi2EgJZifLzhZrcqW1U9o1WP3QVRpDgKY1UmHFpajunOar81S6rIQ8j1eEmeYEY&#10;sY5aAqPMJHqv7BzDNB7DBBul4HLSWKhfKRhAbtJhgrKiIjdzasaYJQCzNA7avmae9a6i/6tMk5Vr&#10;3k1rsjQXJAWhgAaFrMuFqahAE0HI8yi4wNmUiC4CRzUNb3F2MCqKopBblILq9ir8h//+l/h3f/mX&#10;+MZv/gC3P32NmUcbaHG0IK/Cii57FfrspejvzkNjZQxKsn3Q2ZKOCoLkDdfjuHTlMHz9riA0yhc+&#10;kUE44n4T/umJSK/Og23KAdeEaCS1dCNv/DaiGtpQ7OhBfnMpsoti0MCxNUYjOUjCN0qVubnRK+un&#10;gaqWYK+5xkEa3V6CXxuVQxXbICboMg7u/Sp27HgX23duwQe7tuODA/vxwaFDeP/oYZaD2HrsALaT&#10;DBuAO3UQ+88dwsUbx5AQ74aagjDjJdJ85aSiaxV8xD6utady1YtI3pK7n+C22Epg0/IGzWHzqOQG&#10;OmorqgX+RlMK2mF+mQZex5n6EAIMv0+1NErV2UylE+x7FgcOvo9DR3diH8vuYzuw5/h27D++FWfO&#10;70Ro4DmU5ASii+pIEaEKiFF0pbwW2tRY8+6TBIpZAoVc/VNURBOmKHNQOImc+g7rj8CgJNcabyu8&#10;byVcX6Zt0e80DvU3BcYomfcYya3qerOPhqK7LAhO1r9ShGmeuLcxlapSG62GoqUsBi2lEWggudA2&#10;Ow7a1H4SBHkoWgv92TdTcJ8E/zvrzXg9VWoimAcrFE0cwHHi84WrM9wsb9F6u8Fm9t3+PDhtFnRS&#10;nTdqvPF8bSRf2rOuhWPi6KEvcR3cYGEgWlNd0JLqjjYa/LYkV/RbyZAzvbGc5Y57ZMcvy0LwYTXZ&#10;Qa4fBjI5ALL8UZXmibI4V9Qne6MvPxzzdWTmbawMqpDXNGbfGbTgFwfS8UuOFPxafyK+3xuP36C8&#10;/c3OaPwW1eBv0/j9gGzqt2j0/ikB4/s09N9tDMMvEsx+tTkQv9MVjH/VH4Y/HYvD/3M2FX8ymYzf&#10;cUTi83p3/KP+KHx/JAm/M5WFX6eqfN4cgu9N5eKXZotM4tzREj90ZLujNvW6AbGSNB/UUiHUFsfQ&#10;EHohPcYFBWlybwagNS+QKimFQF3OQRGD3JATaExzQVeuL3ry/c2yiVWC3Z2+LDyfKDHl8QCBz5Fh&#10;NtaUIlVQxj0yHW27sd5rxRqVnCauZczXFIH4xXzcfQKLsjwopF4h/3JdKiBEKm6DRWClfI9v3FOK&#10;gNJalDkCjDJ5m3yDBBllt9DWOHKlyN+uKD8tgtZxtT3FLHYdLA4winScHWqaykDBKAIozQ1qkbZc&#10;isouonk57Vggt6V2ANCc3EpdsInGVJFReLM2TupNwSdmYFJNqijKUs+vZ1V5xufQMoFPtDi9L5nq&#10;TfNyBHWeV/OOAuZpPpfmm3oIBK0V0WZNTnZ2ENxoUI+K+Z44jFNnT+LE5bPYc+EYdlPFnTh/AF5u&#10;Z5ER50fVbkG+NRbuNy/iPNl7dHIocisykVqQDEthAtKzQ5HF82mBcxmNS21eAFq0nijbE9pduYnA&#10;ZSOTVai/Qq/lwuzMp9oqiTBFgQNyPbZx0GtXi6kWEg3Wq1SVouEEaMp8v5lwOQrKhKHPHDwOsL61&#10;EFyh8lpA/GZh8SCvOVTzvwKcwEtJmFW0K/s0239Kbc52EvhJLaooWs9E8bFfKMelAh200HmYZFML&#10;ocfaUglwyQS4OLSQ6VcXhKMwk2rIEohESzAi00JhKc9CXkMJipoqkFWRg7A4X/iHXIetswR2ezkq&#10;SuNRVhyL1BRvJEd7IMcaiZgYP1y8dAgXLh7EpZun4R8XgYiiAmS2NCKrvgLW6ny4JYRhl9s1nIqL&#10;xZWUVHhZ01DQXI7O/mo0k2wohZUCZsZUdwbkog24qZi93AhyTh5tbIPGogjkpfrD9eoR7KCC2713&#10;K3Yf3IVdR/dtBlwQ3HYcP8T3B7H7+H7sZTl0eh8On9iOixf3ICHyKuryNqMwp1jPc6zXhYZwqpwI&#10;swuH+rJIm/qycpXKu7LcFIHpqgCz9GaV42CVpFP7B653ipDJ40QCSXB885nZRZ39fY5jbUipv1os&#10;aC2PQ0VuKOLDryMy6CwSwy/AEnOBpPoaWgu8TSDINMfSAs8v5aggMrMOlvcg0ivwnGsMxwzBbob2&#10;a5iEcZBFS1J6S/1N6kR9pjJK8JsmmTRRojxqLlxubW0RpKK1zN0Fvijk9XOizpuNYuWWtBOwumrj&#10;kW/xQnjAaY6dA3C5thfR4ZdQTnXZQTAaaLeaRNyTrckcB6Foz/Mj6fNg/08lMEehOvUmmnM8eb4I&#10;9rcEUwaak2FnXSuV2zTtkspUV6qJvJylfZphmWYZoQ3VXHEfQfj4l7nh6XxlABZqQ0waqRWFXNeE&#10;4ikN6Wsartft0XjUHk7jqETEmtc6A4VXN2YGITPsMtzOfoDzh78C78s7kBVyGk4akee9Gfi6Mx3f&#10;HsnEC7Kk2xWBWCymEszzxFy+D+YKPXGH7OROpS8+sUXh270x+MV+At5UJv7lYBr+aCwdfzplxX+a&#10;teLPFqz4i1s5+K8rWfjzhQz894Us/GQ5B/9zJRP/Yy0Lf72Ri796XIC/eF6OP39Vh//jYQW+N5qK&#10;pSpvjJR5wV7ig7pMdzTm+aMs1c3MwZUQwOszCHgE6Pp0KtZ0V3TRkIllfzhbj+eT1VjrzTEusIKw&#10;EyiKOGkMzJQm+dmpuku8jKtwiazZ7Emm+RMqJyVtHSUA9NUEw1FH5UQmOMNOrOildaXGovG/RfWk&#10;pMj3+lLxwGHZ3KKE4C6lJpfIDA2cWPtwvRbHkw3REPbRkCoDuXz3WrypHdVl4PrJ3mcVgNEcbxZe&#10;b7De72izUoXON9OIkr1pMauDCneQamWiioOH55C/Xuv4pC4FYHJZSrVpaxtFXCqiUW7LDRkDuR55&#10;vCVW26gNPkPMbzVXqKAYzc1poMrlKiY5U8u+w799QmLz9eFMs9XM0x4Cu5gzDYtUrEBxsDIYHYW+&#10;ZgsUbepYnRtEg+yLMoJSZqQ7MiM8kRB0g+z3Arz8T8Iz8CSi40lK8qMRHemNQ8cOwjU4Eu5xmXC1&#10;lMKtsB6u5R1wrbPDp8WJ6C4nUrvtKGxvQG5pGllkGmb7CwlaESZrSCsVfgfBVf9Xwt++cuVEpIIn&#10;kxXANeYqcYCvSTZsK/I3hnmxy0IVpez/VE9se2XrF8jpqFRbUnACPOWcVOYMA24sTrLbN2ntBHAC&#10;PrMIWecwSizCAJwy9c+TtCgoYM7Go4hKa5L5ntbBGdDj+xGxZC3eJUPXOii5S8W27fVUqGTKyhJf&#10;mRuMAosP0jOCCP4+8I12gX+iH/Ia81HZUY3c2gKk5KXgus8VnLx8GDd8LxEsqD6O78K2wzvwwZ5t&#10;2H5wL7YeJYhcOIJDN07goPslnI2NhGdhA1xyqhFZ2Qprew+CikuxLyQUnlW1CK2tR2hxIXIbK5BT&#10;RMCkmtK9TRLktAuJFIxydArctKO4kyRDdTvEo4KAOlj3VVlBsMZ64NrFfTiw7x3sP/gBDh7dgYPH&#10;d+PACX52kqDG44nTBwm+h+HlcQpB/ueQGnsdraXhGCG50Jy6yeSjfqpUcwQnpaHTulH1Y2UVUtSy&#10;iqYK1H/f9OGxcmVsCsJYZQgmatinSULGBS7lBJnyzQ1uZxtJTPg3AU87BcAA217XVRLuGdqENRJS&#10;5ZJ9OazpDnl6Es362LsEM23HpDn7BZ53UVGPVHNy05sIWQKRjeO1IPYKipNcUJcThO7iIJPcXh4B&#10;KbNJjv9xuXw5vgVoUm1TfB4tW5jjtWfZZ+TaniJQiUBoQfwA61i7R/TyfV1JGIH4IgJ8T7LujsLD&#10;4xBCQ87AmnwT1SSCUphKzP7IkY2Pp6rw8UwtFqnGBhRURaLWw/vUujvZI62r6ybh6+J47uNzDNEW&#10;jfL6owRcLW4fo9Kc4LgfbeZ71vMIi5N1d/zLzGTyj+fy8Ovz+fjeRCa+PZCCb7IxvmaLxnfJvl+T&#10;3SwXyV15A/Ycd7SmX0c3lVFfHoGKRuFuQyLBKxAzmW7YYIO/4OB8zME4XeyNjqTzaE++hLq4i6iI&#10;uUwm4IuSeDcUUPWVJbmjLPEGapKv82+n0Jx+Eb2519Gfcdns5/aQbPY1Fc4/4j38cCQNP5pIx7+Z&#10;S8cfz6XgPy2l4q/W0vGT+zn4u4f5wJMS/O3TUvzX+wX4fzwsxr97UInfu1+NHz5owPfv1uPJUC6W&#10;CR7apVhbeawQjDRPdpud4AE/VwaOpwNWvBjKwKczhfj51Sp8e6UKX1+pxKfzZfhkvhQfzRYT/Erx&#10;er4cL6aK8BGl+suJYrycLsXTqTKsD+eQraShl4OkocAd3dVBWBrMwq3RPCwNZGKejGaKCmqIA8dB&#10;gHSW+2CUjFF5/KbI6hxkkCMcbL0VlPs0qEpSXZ/tZUotVUdJ8g12fB/j6pnX/ABBdZHGUcrqIYFT&#10;6aye2ZVJJBuP+yyGoWoQT1aFmAXKQyVScwHmvTJyyGU5TTIzycG6TPYoNqvME1JxAjsVhecrKETl&#10;DdgJELWvmpY+yFAo6lMAJ2VmNhPl96TWFKjywpG2mW+Tn8sNKyA1mVAIxlMEcG3NJMOgBMTKTtGk&#10;ie68ILRlB8JRQJZKRSS2O0eC5WwIxAjPa29OR3VlDk5cdYFrSjkSe9aRPPU1hE9/A0HT30Hw/C8h&#10;Yv67iJ/6GLEDt9F65zm6lxZQTIOuVFU2KjYlRp63ZdEAJFM90LgQMJSiaaI+yQRAjNanoacqHu1U&#10;lkqlpT24+nmf2gBW7usJqTQCo0BmnARDRk1GWgDXSwOuXIn6v4iIijHgLEovZXaZ2v+wOwAA//RJ&#10;REFU5mcmQTLV1wDJpMoY+7v2cZPb32yw2crrfKEAlZprnMZLADdOtj7ItlNKr/Yikk6qUc2jaHmB&#10;dgzorI5DZ00CSyJBPBYpKe7wC70E9+CruOhzGed8riMkMxEZVF+FHU0o7W5BqDUZp6nAtp84tOn6&#10;O3GQYLcXuwh2hy4fwrEbB+Ed6wLflEBcjQuBT24hLG12WBs7UNDQDJ+YGLjGJ8GvrI6lCn4F+Uiu&#10;LEBGQTwqigjCMrJUuUraLqDvLxeJIGGjYhusIWDX8pmoDhwEZptcwxUxsFXGo7ksDiU5wUhP9EBU&#10;6DWE+l9EkKKvPc/Ay/UEokJuIDPJH9U5IawDGVYLgVRr2GiTaGjlaXgTwLUopVwWhIlKAhyVxgRJ&#10;zlQ1+16+t8lENMH3cvErU42idJss16mWwjb372M/7S3yRUPaVRMQoty82jtuUiqryBvjFQEEKpK/&#10;umATSKbowo9Gs/F6LAsfD6fjcXcM7rEPL4qkEBRUJtmmI2y3UarZQdaDo4pgT7XbVRZNYHNH6M2D&#10;8Dy/A6GuR1CWcNPUl/rtSIMIFlUv+9Gbxe62Ah+08RmaaYPraZ/r0q+SvF9BdeIlVMafQ1XSBdRZ&#10;rqAl143nDzIJuTV320awyifpz0q4juI0N/YnZZvxw7ySLhCYXo/kmACzcSV2YJ0MGs9FuCHcCsbS&#10;0hgtt2kqCkBzaQDaCYzKAdpeEYVWjmf1yW6CckeFIozDOKZYOHb6ee9fqoL74Xw2/sm0Fd8niLxs&#10;8MHXuyLw9Y4IfK09Ah+xwV6TAT2lsphmI/dnu2KACmyiwp+gdhWfko3/GqXn99ipnlMaL5f5ozfj&#10;OjrSXFEddRG1CWQhqX6otYaiwhJOyR6KnLhAZMX6oYgDpjhFC7r9UGH1IvBdMTv7VlrcUZnphZzY&#10;88gJOoBq/z24XeKJX+4Jw5/eKcKfPSrDf7xXjH97qwD/cikfvzWTjV8ZTcb3J9Pwm/NZ+MFyAf7x&#10;YgF+db4AvzSTh2+OWEz5mjOFqkLKIh3fGs3AL0zn4XuzWfiVxTz8o7kcfHsiAz8/mYFvTVjx7aks&#10;fIu//WwyG59OZOOTceWKtOAZlelLKpOXYzl4OZ6Ll8oPOV2CJ1MleESwezJXifvTZbg3U4E1frY6&#10;WYy1mTLcmavAHR2ni3FvrggPFwiMBNIXt+vx4Z0mvFK53YSXq414MFuJtZECrA3m4c5wAe6PFWN9&#10;gMA1koWnI9l4MmAxa+3uNEaY7CovCEYbDWG41xiO+2SHt3lU9KdASaBypzPZgKHm4G61Jxlma9it&#10;Nn8k01Ti5Q0pTFuiWSKgZQWKtnzQo5Rgm7knZSSUrkv5KKXatGxgnkpzuY2/6dbaI82rJZq5Cc1h&#10;yCWrebtH/RlmXZ4mwVcJirfI7LSz+QINhwlYkbuVRnu6PhJD1QRgqt9Vfv60M5XPlYx7reFYbwnC&#10;WmsAQdmXbDUKg81ZiIsNwhlPXyQ29yK2aw6xfWuI7V9HyvB9pA7dRlLvHBK6JpA7NIWSQSfK7W0I&#10;Tw6EvbPAzC/MNiu3I4/tCWbx7hQHvdSVXNWDDckEDqpmGh2FUWsZgRYTTxOA1rrSsUD1pfyFTjJZ&#10;GRq5c1Sk6jQfJmX1JiGwQFA5I6W09N1BKr0hMu4h1p3SITmoGPoFciRGY6yLKY6lCSo3bXEywO/3&#10;0QD2md/S0ErZE+j0uRh0a2mwCTFvI9HUvWr+TcVWSePD/2susoMGsb4qDkVlSQhLCYd7fCRa5+cw&#10;9OgJKofHYGlowllfb3jGhCHCEoszbudwUDsKXNmNU1f3UvndQHFNEjp78mDryEFNXQZK6nJQVp+P&#10;qtpMlJfGoqwkDta8ZMQUFcAjuwDnomLhyetY8xLRVJ2EMSkJkt/B8hB05dGI0rBr3lvgpmM/DaW2&#10;vBmgoXQUs56pNLSJqdx/UnidBMVWZZlRAFBRCOwCcYJCc34QWqk4HCQV4yQQCgaaY53aaaMG890x&#10;r0X/7EMiYNr1ojfHA04acXk3lDRbZE/pCEUWNRZ0nCbArbQnG/I3UERCWeyPKaorlQHavw7rDYyV&#10;+JCwxXMMbq55vd9JwtzE8ddOcKNA+IiqzeRUpWLb6E40c4DT9QKHaIJIEMkJDT6fpbucxISKVXkl&#10;m/OV7k07AsSigYBdnuqDnBhXWMKuIjfmkiG4KjW0iwqIaismqLPemvP9UZfhgYWeTKw6ckmASIII&#10;vpqvVyYXbSWlyM/xhnCSDO3fR3LL/j7BOpii0ppkn9ZGwkqcIJBeb4/Bi8FMvBjOw2wtVWlFINuN&#10;hfXXU6plALxvFhE/5cwsywpEEQlpQVYACrKDUZAbjoKcMBQXREFr6zLTA5BlCURFcSwqS6JRxVJP&#10;AnPo4Jeo4P7JVCp+dSwJvzTKMpaKXxhKxudkHd+1J+PbbTF4SYWx1hCC9vTzcOS5YCTnJp6QvX9G&#10;Y/pNGq3XZD8rGe6YyPBEa9JNNKRr+/kQVBO4SlO8UJTsibI0PyQGnkcwmUmIyyEk+p9GVsRls5J/&#10;sjkN47UxaMv0gC2fTMniiqZ0F16LHYmG9FsEk99aK8fv3inBP5mx4DuOKDxt8cPD9jATxai5KGUz&#10;H6kKpKKIxYdkUJ86LfiwKw4fs3zWFYuv2xPwiyNW/PK05uny8F0C2HdYfmkhB7+2UoBfWcrDLy9S&#10;xRIUv8PvqPz8bCG+RmB76UihitHu2tFQvsSXPPczZcseTMFGH9UJ62nDmYE7jkxsDOfj4XgpgakY&#10;S848LI8VYYXAdmuhCndW63FvvRYbK+W4NVeMu8sVeHmvGU/W6/FgqQqLZEz3+b0NAubGWCGWqMgW&#10;+WzabPShMwufz+TgM6rs7xB4f2m+GL9Mtfkr04X4/nSRKb9I1viNQQs+4v0817qzXikwDkQqKLkZ&#10;lwiIcotoIGuubpnFbJ9DdbnWlYY7velm3ZzmDJWjU9ke7tCgb/RYzVFGwOSgpIFe5HGWilSZHhTi&#10;rgElN64CICb5d63LebNAWudWtghFeK1zMN0hyK7TmN9l0ZZB91kUzfnQzsHlTDJ7wr0gsN7jIFyj&#10;Qdfmrbf5HCst4WbOZENLI/pyMNyegTFnBSYn27F2y4lnj6fw0asF3L47hPEFB1KLLDgb4gPPnHT4&#10;51oQxf9PLg+hpzUTMx3ayNXCgU01SfDXJH4T+19v+eaWIzXZfigj6Wox4fihJo2Udo0WwM3yqHk0&#10;LRcQaCnpsnEZUqVoHu6N61BHlTdA5xTYUT0PEMC115byEUrpd7Hf9hDYexVNyvp00EBpyxsxXa3J&#10;s9H4a4Gwti1RbsE+XtdO499Jg6k9vZpLo0xRaPcm2MmlHWXW9WnvrsFOK2xtuahuKoZbmB/801LQ&#10;v34Xn/zgN/H0e9+Ff1IcPEN9EG+JIijFIS7ZHz6hNxGcFILIrETEWOMQFOaKxHhv1NdmobO7BN19&#10;hRgeLMDcVCmmx8oRkxwAl+gYpNn6kdRkQ0VPF/pHujDQXYjJzgxDIrQLhOYitSu2XMFaqtGlaFb+&#10;f5Ljf4bPNCPjzP6k5RJaEqM5aUU4TpEAafGyNuNdoTGeYR1qTzety/w/efvr78i2PMsTjIwHziy5&#10;u5iZZQKTgYyZTWYmMxOamJmZXeBy5ufPHzNDYMYLzmDIoIzESqjuqq6uql4zPWt65odZs2ef61nz&#10;H9TTWmeZTDK4cM5378+953y/gtTEveVH7IMvsq9d5bHaaqmRJnqJPibaLfbLTcaWWW8x9mk4bos+&#10;PKCRrkhsNldgPVwq5YsVRW+l/Kb9Klxtr8LN7jrGGStep4l8neNIrON8fVkU0m2gCRRLDmy4J2Yb&#10;izR94srFssjJKMaKHfdo/A7Y36dEqS/2owEKcU+bEv0iVRZ/7whXoztai/4WJaL2fPQ0VEq3UkQ+&#10;074gj3W4js/FfeMaqZr3YFjMAlfScImrCvUUQjXaPGUIm7Ip+mbs0LSJ/rYYU0rUKRaji8umOxyn&#10;0pUKCpYYr1dF/+2nseC2iFycOx1KKTn8e+uN+Hg7yvFt5vmp5/mpwxz7nqgKLpJGz/JxiudvkOes&#10;u1mPSEADrbYcWXkJiE8+g7ikU7iUegbJWfFSi+fvxy4cwdmk08guy0SVshgmey38fF/chS/zEuVB&#10;CN/f8pLcDPjLZTu+tWjDN+ZM+NqMAZ8Rrd+b0FJQRCkZFV7uV+AjBqOvTxnxWb8Sn9GZvNFJmguU&#10;YcFVhmZVOtotpfDpM+lACtBkKELMUoEOcwWFT2RC0fOklKPRkssTVIspntDFiAJroVqsURi3wlW4&#10;T+f18ZIDv7kfw+8edeMnt9rxgxsdeG81wE7kwG43XSud1Dwd1ZJY99ShkCoFBHRpmGQnFuvExILl&#10;zzYD+GzFia/Nm/DJtA7fWnXhe/sRfE1cilxrIK214ru32/DFLQrEox58/14XfvioH1/c68G373Tj&#10;Qwrre3zte2tevLVgwwfi/deb8NvHfWzdFMowPtj04oUlGx5S9O6uBXEw78OOdFPdIjnVvTGKHwns&#10;hf023Nttwj0K0v6KF9sU3t0ZC25wwNxcIhWQdDZEFeWlVuwuNmNjwodZDgSRGmq3p47EU48naxQs&#10;UujrKy58sNGAz9YbuC9+fIeU+cXVIL57I4S/ZPuCBPsNCvTXdiL49m4rvs59eIvidZ+CJRLNijx5&#10;txj0xGWSwy4VrvH83aO7e8AAskeXvSnW+dApb9IlHw6J0jl+Ul6QpObDHYqfFHAYDMRyhQNxOXqS&#10;okexEPcLp2Kqp61diTUGlS2+7vYcCXLChAOapNvjT13iC1Mkz0W6XQaND2cc+JxO+yPu1xuzRgre&#10;09RnN7hNuwxWovqyENRrpMOrNFV7wxo8XHaRnKN491oLPrjWgfevtuOzm+34nDT+2V0SL0k51udA&#10;pV0HQ98wNINzsI7O48qTBySRCPaX/bhOIj2Y8kj3w5YYKEUaLHG/Yn3YiUk67FZXOZrspVIJk+kW&#10;A3YGxcLgJtya9GGbgUJQlcjUvsImxEhUBRDr4kQJHJFjUNQ6e3q/SdCaWC+nl4hEVKQW6+7GBYXQ&#10;zQ5QnPrYmuiCvc4KOB3lCAWV6BSON2ZGB519V1isVWJgaxON7p3BZpKf38vgKGbCiewpLTSUUb8c&#10;fdzWIT4fadNjcdiD3eVWLHGfO9pMqKnLQF7pJSRmnUFBZSZU+ipUVOdBqS5DKektvygJ+cVJyCq8&#10;jPyqHFgjHqj8NpTqa1Fvk6OB7nx01EESdmOPQf7GKgVsfQCNrQFSmxO2kSXYhhcQnpzAjSfXsbcz&#10;iIOFCK5PubHKfiGWCYhE1qKqyBLp+IACfI1jWkySuM7+c3VAzGAUlxhJ1jQGh+yju91aibzWmuUM&#10;xhQ0kvJt8X+K/U6nSrqPJq4OvMg+9DJF52ZPPVb8Rbjdo5byy97tVuP+gA63GDfu9NeTtChKYmZl&#10;dxVendDhg2UnPt3w4SPS1ze2A/iQz7+1zfhAQ/zpqgcfLDjw4Tz726QFb0iTUJwQKeq2xeX/Xop2&#10;rBaT3lzsdtThIWnu0SwNnyTAJGmKuLj33xWicPFc9VCg+ngOe2lGOikUvTRPvRTAUQqKIHIxi1HU&#10;kxOVFISwDZNc+0lt3TT8o01yxsxqPpdhqLEOg6SnmLcSPl0mpjuMpHsvRA29VYqRyGAilt5I9RMp&#10;pqLKwl0eszvst7d6eEwogLdo6q7xNa9ybL/AcbDP9+2JPkqzIa2pFOZMCGGPGfNdYlG7Ft0Rkr6q&#10;ABnp53A2/iROXTqP4/FncJyCdUzkV718DudT49jO4zRF7zhF7zh/f44i91zCaZyl8GXKsnDi9PEv&#10;T+B+cIWBcd2Ht0c0+HCK4sWg+/Ult/T7W8NqvNgrlypUf7TKTkCC+Qb/9/m0BR8PqPAq3c8NTw72&#10;vYUY0aZg3F2GLmsxIoZS9PvUGA1qMRYg/QUVbDWYp6DNhiqlvJarIjdguALXu5V4g0Hweze68XPS&#10;zC8eDeCnj/rw2W4YL7DD7PBE9DmL4NHmwKzIgJXNocxEk7EQHZZCkh+FMqzAWEM1kdrEEyXyQlpJ&#10;AU58RJr5eI5Ux4784YIVn6678PkOReF2Kz7Y9lK8bPj6fgO+uBHBzyhyP3nUi+/f6cB3brTha9tB&#10;fG2LYkixfZ9E+9mKHT+5HsavSHy/eRDD965F8MYiCYMmQKSw2aPT2ya1iDVK4pr5GkVun4JyTaw/&#10;o9A8PozhGunygES2MWXHCoXiYCkgZYJvpIOrLj6DmrJ4BN2VWJ4M4tFeH55cIf0t+UlINuxOMLiP&#10;iwXdBizz2M01yrDcVMMmky6n7A9ppcwMj1f8eLIsMnxH8WRR3H8M4GCmEbEGBeoZ4GrKk1BVchEe&#10;fT6WujUQmRCerASk2aBiDeAdbrMI4g8mPVIViUMOkjtisTMdtZjxKdJxiRmi4ib7rFik2iKXcoz6&#10;aDB2ZoK4ttSIKxTTjx5OYLaN20W3LNaQidmeD+fceCItIGdf2orgfTHbcsVDsSZx8/c3RHoy6Z4J&#10;Axud9nYHW5cR270UkpgWMxG5tDZN3B95sBTEg+UGKaHvQ+7zI5oakWXh5TUfHpKAl+ZbUG1WQhVt&#10;hnl4CpbBUYxtLWB9ewBLHNDb3B9x72ujX0tyq8MMt3WC7rc/Uo0Rfu8gXfcghX6kRc39U0iFVp+s&#10;NEoTeaSF2Hy/mHAipmHPMwiLwCQKdYoaZkLYhMERjyJIiIzuC2yz3I+JTgYLClpvix4Bdw0sxhKU&#10;lyUiLv5ZHD/9FZw8JxIknEZOQQLqlIVwe1WIUPxiFLIBHoNhuuoxBqaJHi3GGRCHeJxEDcVOBqBY&#10;iw7tzTo0h1RwmQtRJ0+H281xtsZ9Xh1AS4cHGnM18srTUKUuRm19KZQaGtIGPaJNDmj05TBYqlBU&#10;W4D43GQaBBNU4QD0zSF4OsJo7KKo3RjHrb1O3FyP4t5GG+5s92GwNwSNRQ17Zxd8w0Pw90bx6PUD&#10;HO714GCRfWqR5Eth2KXh2+wX6zdDuDXVAJFtREy4uEPhOKSJE/ex7tDciFmPN/n8EcfVSzynL07q&#10;8fKMiebHIKXJE6nf3qd5/ZRx61P2n2/thPDtK4349k4jPqL5eTyoxGs05W9NGfDhokMax+9yHL/D&#10;9sG6B59QvD7h+769F8Xn/N+TkXrGN8Y9fs7HFLsPRN1FCtt1mvhrNGZ7JLodtkMaNbFkQyyk3uR5&#10;F1cpRBWDG6NOaaaySHogZhpf5WvEEp0tITD8/0yrUqIzUTh2qE2DiS4LTYqDfeFpodPpLpHqi/Ey&#10;IrIwVWCMrxXE1s+41kPz30tB6yUQxPyEhYYq/q5AZ0MdWvwkbzVhgkZslp8jJpVs8DvFVYkr3AbR&#10;xPaKS41icpdYs3pVFP6dJpGyL4uSU0scw+s0Cv8jV6aYKLXBmCSWGEhFeylwIsFGN4nRrClAVvZ5&#10;itsRaQG3mNl6KjkeZ5LPS+2kaAlncDaVQkcRPJlyCiczzuNERhxOpsfhTNYlxJP4nj/2/JcncN/e&#10;C0vB/M0ZK94kWr/JICYKeD4aNkqLCQXivzzrwQsMhNfpVm60V+NWiwxPSE4PW2rwiGJ1g+5inU5j&#10;XawdojsZpANtNhcjbMjlYx56PQUY8Rdivqkcy40luEUkfoUB75PtVrzJIC+y8u+SJhaD5VJGkX62&#10;HlcB2mwFiFhLEDAWQ1+XCZM6D34SYbuHuB4Ra5eUmArKMeoqlRZz35sOYY8nZJud5T5P0mNu853u&#10;OrxI1/86qfNNUukHK1YSjx8/vh3GX4l2M4wfXgviR1dD+OFBGD/i8fjRHgXvsAk/uhLAjymIP+f/&#10;fsnX/PzAy+bBd/cYlLdIU/Nm3OcgujVlkVLliHsHS91GBkyjdH9BuPhrM37sizVsDMR3NsJS2XdR&#10;IXeeDvDKjA+jDFhF6X+B7OSvIC/9eZTlnYRDm4l50oAIwmLySZ8/F6qS49KizJVRPwZIwr1hPZxq&#10;HquoTnLr83TFiwyg83yNqPEnrvW32IvgUGehvjodJXTm2fmJSGTnS045hyx2wKqS82gieYtLHLti&#10;kNKdH4578GitGa9dacM7h91Se+ugEx/dGsA3XpjE1x+O46Obg/x/+9MgTzcrRPIhRfVgjPvfJceC&#10;yI7TQSr/HxUHSDhXu3XS7+JS5cMZF94U1cnplp/wGD6eZdDgwBPr665REK+y7Q0+rdElLZimEx50&#10;FmMuWovrYw7cZt+5N+/Fi2shvMwAJcp3vETCf0KRE5UcHjKoHi5HEWIwMDtl8LbYEGhzYmSUgev+&#10;HHYmRRJgr1S5eZ1CLe5/iXsLc2K6+ohLSkAr6qiJemqi/pmYPXadov0yjYAIyHf5XjFbTaoJx+0U&#10;lxTnGQwEmQm3OyuyVrAt9tukyR+jdMad3PZGrwwRBqbWCAUlYkJeYSKOnPwKjp97Fsfij+FI3HEc&#10;vXQax+mEj8bT/fL3ixkXUaHMhcFKt86A1i7uPYmb96RBkTpvoF2D7nY9mkiajREDGkI61OtK+dmX&#10;cSn1JFIyzqJeXwGznd8b8yLa4kB65jmUVyaRFDUUJy+Gej1SW1mIYXamGX39fuQWJ8AfC2KUpmD5&#10;5jaG5voQiTmwuRbD/koTtsdE2i0h4iaMkUrs9TloiJAk+Tm9Yz7cfUCKO4jh5pVm3LtCw0GKXep3&#10;YKnPhel2o7Q+UUxnXyP53Bgz4dXNRnx42I6P2N7n+PtwN4JP9iP4mLFJCI+IU9+h6f3OlSC+vxvE&#10;D/ca8ZNDtv2A1H5xLYyf8/kvrkek59/fdOGHWz58QVP7DRrRzxdNeH9ag4/mDfh87SmVvTvDeEez&#10;LmLfy+MGPKRpfzyuk+6hiX4kxHaXInc4RqEYETX45Nhj2xVXrTh+xVKcNXEvNFiJ4VA1af1pZfFl&#10;ivhSn5VjkMaHxDrPuDjGGCnunfWL5NHsW8Mk7W7Gyb5GNUWsBl2+SrSxj0/SHE9329AX1SLiqoXL&#10;WiNdHjYbS2G3VsDjqkaDT4FgQz1cjipUVSRAW51Kc0YTxX67xTG206XgeFJRnEWmIdJmh1yaISpm&#10;PouZzLs9YvmQWhI+kY5MrLEUCb3XOBZEqjixfEVUPVhjP5tlLOvhtlh0BcjOvoDT8UdxNO4YjiWe&#10;x7GUOJxIo3BlXMCZTD5mXsTx5NM4kXwSp9NIdGkUuxz+PTsep7IuSu10VhyeOfLslydwb4os7stu&#10;acbbHaq8yMJxgwFpubkOI54yTItLiaEqzLHNByqw1FCGPTr2+xy4+xxsKz7+jxg+469ElyETLdpk&#10;tOmSsUw38ojB6C4Dx71eDd6gAHy4GcWr6wEGORM7tgrzdLzjJLBBDzHcVoGIuQINuhI4ldnwavPQ&#10;THFrNuZJdDbsKkarJhGNNRcwT3oRtbpEkdXZMGmQrnmDQeQGqWOTjna1tY4kp5Wuw9/ur8dtUTq/&#10;r05aL/etZSt+eTWIP9yJ4Hc3OSCuNuBn+z78aNuJH1O0frrtw88oar/aC7IF8NeHIfz+ZgS/vUaR&#10;O/DjJ1fcdIoUuN0ARVSF63SdYlGmyCJyezaIq1MBbA44pfRN03RrYrabcET7DJCrfN0mt+fBagiv&#10;HnTgyUEPbm3GcGUhiikOioijEK3uUkzGNLgyxfOxEsKNRQYevsejy8ZYlwNuUzmUVRnQqfJRL89C&#10;yFtHkapGyFQoDZB2W6GUXFoUSBTX6ns4iNz1udBWpFDoslCSdwkF2RdRU5EJv70GY90eLI+QJIc8&#10;0kxGkfy12clzoEqkW6zAFM/z3IADy4NObIy6MM5+MdFUxX314v3DHnx82IkP9prxPt3zB7uNeJ2B&#10;6Z1DGpcrEby1FZXuWbyz3oKPd7vw/nYHha0FL9LUvLQRokiG8e71Vry1H8arV6J4cb2RNNaAB3T8&#10;Yj3Q/jDpkUT3mIIl5eskAYqEuU+W3HiFjvslMQV7w4lXtpx4ezfE7WiiMyXBkhIfLpAa+Zr7DHKP&#10;GBzv07XfXSVJiPtBpK2VmIoCJWZC2p9eNqQhGWDg7W6zoIVCEWuxoq/DifFuCiOP4xbF9tW1yNNJ&#10;CBMBrIpJHF2iarIHMwzcQ3zvINtYpw2jXTYpiW1XsxatYSXCDTVQK1OQlXoUpcXxqJSlSeVqLqee&#10;x7OnnqG4ncCzF07iq+eO47mLZ/BsvGinGUQu4HgSg0riKcQxaNQp89DVbsZIrx0zQ9w2iv9AzIqO&#10;FjMCARoenx7VqhIkibVrpakoLE1GfvFlqDWF0GqLEGBgbIsaUFUaD6MyFS5DDvw0oFZlIow18XDr&#10;UtEVkKEvUouOQBW6xASbmQi2t3px5coAdklr13ker69FMdokw0K7Em9f68c7t8fxyo1RCtogDvf7&#10;sL/bju2NRmzxHN+40Yv9qz2YWYxgaqEJi5s9WNsdxub+ILb3urB30Ibr7EN3bvTg/q0+PLzVi0c3&#10;u/DCjRheutWFN+9044N7/Xj3Zgc+ut2Fz+9147M7HfjanRj+8k47vn+7HV/QjH73IIIfsS99cSWE&#10;b6158U3GtG9JM8KN+HTWIl15+gb7g/jfNzYa8NFGULqC8DJF7KUxEuKkoEM9KZECR7F7NKjGlWgJ&#10;tsLFUpWKu8M6PBg14HZXFe73y/F4RIeH41bpPtYyz0Ozuxw1pZeRnXIcxfkcX7J0OM3lcOnzEXWU&#10;YDAqx1SXKGfDfkLSHiBpj4jL0I0q9DepaVo1aPVXIxZWIcZzpNcWIyfvIuKTTuE8z/+ZS0f5eAIp&#10;FIzUnHjkFCWhVlmE+vpiGGj8e2j2F7o0WGmvYeyT41pXHa5T2B7SIItZ1i8z/t4UyRlIatdIdeJe&#10;m8jMI8qiHVLg/gf1iZRxIsXfTq8OuzTZaxz7070uaAkYcXHP4FzSSZyhSRY0di4vEScyz+N8LoWO&#10;jyf4t+PpF3CC/z+WehpHUk7gZNY56X8nGXPO5CbgPE3dc18mwb3IE/rmMoPGLJ0xEXa9VY6laDUF&#10;iIjaTaGL6TDsKUGPMRPDlmysBUlv415cixmxQkc566rAHEVuMViNFQrftL8Iiw3peHFci28z2P3l&#10;dhifMKC9Pd+A1xYYGAY0DBhVaHIWImwtQtRegZiTDsapgE9TCgUDcEXaMRhKzqHfXoBtUuKDQR3e&#10;Zkf9gAT24YwJH89b8S639yGFeJFBeKaxCjNN1ZhqqiRB1vDE1WOX5HZnUCtVc35jwoivrXjws4Mo&#10;fne9CX+gy/sDieyPt8L4w60ofnXQgJ/uuPGzKx78fNfP3734ybZHar86aCS9hfGbG834Fd/7A4rf&#10;xxteqTjnTksFVhpLKe4lmPSVkjDqpGS4a4MO6Tr6mHSjVqSL0kuXDq5P2vGSmA152IEHG1EcLoWx&#10;Ox+miDBQNaukhKxiYeyNhSAerjfh/lojbi35MRQug8eQx6CUhY5mM8aHAwzEHCx9Nozx/Ih1XBvi&#10;Usm4A6+sUygYiO+vREhy1XDI4vh/M3aG/HRmDRhvElUcZGh11aC3UYs2CqSdAVAhS0VR3gVUlCVC&#10;JYhBX4CJ0TDG+Z5YRC3dR2gmUYsbz8t0fWs0LSIJ7W3SmJhBeXPSJmUq35tx4MqEFTdJ/Q/+fXLK&#10;gykxG9OD22Kt4ACNyJwHV/j7PkVom/8TJLtHwdwTswinXdibsuOA7vo6Re32ggcvrDZIM1Zf34ng&#10;8ZqPghbAi6ti8T1Fb4XEturAk20/XmF/e3ErLLUHfM9DBrQXN3x4fY+GYsuLV8XvG6I0UBMFuA13&#10;2S/F2jKxOHuG7jpqL4WbxsqkyIJJkw95Od2xLBG2uhRp5ttdnpdb06TDySCpPIh5itww/94cqIZN&#10;nwNVdQLqa1PodvPgsZWhpvISNPWZaGvVo6vLKt1Xi7VbMDjciI5uL1S6CsQxYJy+SEd88Siev/Ac&#10;Tlw6jhN8fiqBgSTpNM6nnMFlEldVXR5iHQ5MjAQx1u/CULcVAx1mCqgRVlMlSstSIKdompwq1Jtk&#10;0Bgroa3nfmizpeS5g+wjQhA3ZoK4udlB0e/E470OvLjfQfFvwsPtJrx2jSbk/hC+9mQUX395DO8/&#10;GsDbD4fw1oMRvHxzAI8PevFQzOqlcblBghbt6lwDdsQ93eVmbJPu1pZbsL7eivXNJqzvtmGJx3lx&#10;nwJ3tQ8z14cwcTiE4d1eDO7EMLoXw8R+G2b4ulkan2n2+dnVCBbWwljeiGCVhniTn7O7zc9eD+PK&#10;Rhj7FM49mqDD9SBu70UpjM14QJG7y8e7V6O4R+p7eLUJLx42442rzVKfeMIx92QziJc32TdEXbNF&#10;L+7QKN2ZE2vWnHhhwYUn8068yjEtlre8LeLLEk3THMfrkAav0Wy9SqEQBZHv9FRTALV4i3HotSmz&#10;VOtxrUMJXfFxZCQ8g5Skozh3/qu4nHQceTnnYaXAdYoUcV06qbyRKPMz3KbjmKcJiukxTCM8wOe9&#10;NFFhtwxuazlKSxNxJu45HGN/OMq+cJICd4p94XTyKZxOOc3nFA5+/rmUk0ijuJSWXELIVowpsZ5X&#10;0Bop806PguJtwguM6ddFaa6WSmw2y6QUgmIZhch8Ii61i1sHIs+qeBTt/rz/aZ7bOT8eLIRwb7kJ&#10;15dasDjSQHOkg5wmKzX/EuKy4nGaxCYuQYqE0M/TgB1Jj8OxtPMSscVTnM9T3OJyL+B8zjnE03Rd&#10;zL+MpOIkKb/ov+vP//QffMTA8MayKNTpxGEfiYR4KjLHiwwYWx187NRgNVSKnUg5DniAHokbwcTy&#10;XRLCgr0Io5oMzNkLsR2uoqjZ8B4Dy+ckoa/v+PBNOvrPd6J4d6uZuMxgQAxvImU00DWK1f5ufR4C&#10;xkI0GQrRZS0jmdVhgZ1hpVmJ9ZY6XO1U4U0Gug8X7Pj6rAHfmtXhe0t0YzN6fD7LTjjFDkpyG7Fm&#10;Y8ieTVdikuqqiWv494bUFGIdXqeAi8km393y45sLVnxv1UnRCuHnV7wUu6C01OD318P4BZ//ZNOF&#10;v9pw4cfrTvyIAfH7FLLvrvvwjRUXPiUtfLzoxBt0fHsdtdgQk1xCFVjw87h0GXicDJgPyTHgLUWX&#10;twhdvmJMxxR0+jpsDRvxYCWItw5jeMTBtsHjNN5tQH+7Hi2NCoTcPC5eUixFZKxdg8FwNabbVTQD&#10;VilTvbb0HJSV6ail8y8suICSonNooEHoDpVjrY+OTIj4kgef7zbhHR7/xxy8BxScZRLKcLsO7Tzu&#10;9uqLpEqR/DZMwrRL9wpn+xwIOiqRn3seyRnsjKlnEZ9+Hlll6Sjhd5mtlRigexMJfMc5EKVkxOwX&#10;G8M2TMXqEaO5CDuKpUXaRlUWclOPIDfrGCoKz/Dv5ZhlUBf1rsTAW6RhGqOAd4Rl8LK/WEz5MBhL&#10;oNWXQcNAb7fK0OCuRsQvR1NDLVr8MrRxu1s8pVLZkfk+I1ZF1g6S7fakF1sTHun5yrgLGzROGytR&#10;bO90YpdBeJHiPjhkRU+bggZALZ0Hsej+Ps3CI1FjbjOCl3ZEACR93h7AGwz0rzLYPmRgPpwneUwG&#10;sD0fxdJ4AF101yL4XFmISLR9a60F99ab8XC3k4QxjDtXexnYo1gR2fwn/Zgd8mKKVDdAU9EjTSbQ&#10;op90GGvTopvHsIvnoIfi1NJigJXmLr/oAinrIvJLL6GIgppbeAFpmSeQlX1Kqj5QUXkZxeXnYTRR&#10;4MR9QYrUSL9Nuoza0apDJKKByVICWU0ytIYCtJHwxscaMDvFfsZt2mQ73GjBnSvteMh9fLwfw8sk&#10;ptdvdOPN23344OEI3n8wjHfuDfB5LwWvlftGkdiP4jbHzOGKG9doJA5nbTQcdtyiONwnaV/n4zUK&#10;zdUVmqA+E1pC1Zgc81HcYpiaC2Jo0oPecScGaV66x1zooXEbnglgbC6EEQri8LQPQzQ1/TQ0g6SL&#10;MRrgiUWKt3icD2BmuREzSyFM8/ncIhsD7/iEHZMMykuLASwvBbHEv62sBLC2FsK2ENSVEPeb5nLU&#10;jJkJGxYoXis83+Lv6yuNWOUYnJ/j+ZlwYo6Ga3HajS0xWWadZM59erLXhvd5DD65LYp2duDja234&#10;mMbq4ytRfEKj/tFmIz7iGPt4uxGfiIkpjAtvLYp1tQasd9Qg5i2DvuYylLJLUFZdZozLkioGLNEQ&#10;iqUhSz1arNCUj7eo0MHXDjUppDVp8/0OCiANS6uRpJSFZCFewujEn5LuaZ1MOY9jSWfZzpCMzpKM&#10;SEckpDMcswk5IrFzgrSwf4PEdWfMLmUTejxmJsUpsdNazbiulbKviOojYnnMXY6Xa2LCGI/9bZpN&#10;UXngjkh+Lu6v83jepsDdEPeZSXM3xaQafuY2x9oqz6FYUJ9BAIlPJFFyG85nxOFCVhzOktLiKXzp&#10;pamooBkz2mj6nNUwMw5U16WhQPRzNlV9Ns6e/RInmbw+b8HLcxYKHHd8zEh81UuzlvZ6dLhF/L7T&#10;o8b1plI86pDh1X4l3hELfhncr3iLsWjMwC7J5e0JF77JoPH19Qa8M22mu3HiNbGIepVOl7g7EChH&#10;m7sMUWc5Gk0VcNIF2Ooy4KXDjLITdFtyMN9Qisd0Hq8O6/DGlA3v8kC/Me/jYxDvLTXgXZLBp/Mu&#10;fHvFh28vi1mfTjzqVFPgdNhvVeCAgvBoxIKHQ3q8MW3Fq6Ma6ZLkpys2fOeKD1+Qyj6e1ePlrjK8&#10;xPbuuJJiZ8Uvd33SZchfUuB+vGbHD5at+AHf8wWF8BsLDnxOUft4gcI2YcKL/Oy7PSpstZLMglWY&#10;YiddDcvxIt38nWEP1qNKTDLoTzaSJOmUNob12BMpuXbpJA/bcX3Zh1UKzywHfl+vHW0xO0JhAzzu&#10;OgTYGuwyKZuHuEY/xOA1P8Cg0GqBu74IBmUFoo12yBX5qJIloaVBhjsctI85gN9Zf5oaS0zY+JC/&#10;P+ExusJj2EoBrqhNRV7eKZSyidl4c31WabqxWMDcx+DrZgdMyz5DYqDzJClcyBL1p86TCC6hp8uC&#10;uVEvloadDAJt2JxuwPKoh9RiQDu300G36QtpEWx1oqSmEFklmbAHrJBrKiGrykZTQIegrRIhklEb&#10;KV/B7VbKs1Euy0QCB4XWrUfbSCfqXUbU6Wqh0VfDYlPA69HAba+F21IlJQ12UAgjfqVUpTrsV0NR&#10;ncHjpUBlcSLy8i+iTJ4DmaEcFY5qVPlVKLSUI0dk2mEzU8AbRVLtuTAOV5uxRmJc4CDfmnXj1qqY&#10;gEOR7FdjfUAjpUW7Q2q+u9GMqySSVZ5XUdbfZSlAc2MtemIMUAzOE/1azIj7FiTA7dUQ9lZJ4yst&#10;2J4NYmuaYstAvkWhFLn3JhjAphkcBnv0GKRhGR91YkiYvSEHBkj6/TQPwyNejIz6MTXdiPlZEgxN&#10;yPJchJ8fwQ4FdXOnCTtXmnGFZvE6RfmQ9HXtoBtXD/oo6H3YvzaIqzeGcff+BJ48nsUrL0zh5Xuj&#10;eHxjCLd3Y7jL9oCU9PBKCx4xQN8h/exz23fmfNilWOwuB2kSfBREPzYZ8FcYANdpGNYoMquLFAia&#10;340ZM3ZpKg84Jg5IPAccg+szNqzwmK1zf5fG/Jged1OEnBgjCQxNsu+yDZKQR8ecmGKfn+HjAmPF&#10;Ksl+hd81R4Gb4xhf5nfsUKR2KTJr827MU5xmOJZnSBkzFIa5USMWGHcWSFJTPPajnUpMDdBwjdgx&#10;z74pqihM9fJ/3UYs8riKMkKTNJ2TNJEzg1YsTrgxS1Mkjv04v3+G52l8mo1maWray2PuxSKD/BoD&#10;/CbN4S7jzN68A/tzNFSMZ5tjev5uxlUa5LdIvCLRwyf7zXh3zYM3Fu14ZcGGV2gEHtNc3uG+XBl3&#10;4BZN1h3GrbuCAmmO73G/pHtd4moODcE2t1GspVyhQd8cFCWEKLq9DrT46pCedAzn446Q7klHl8/h&#10;THI8TiSfx3HR0i5Q4ChyaedwikSXmHWe4/sCXMYCiMTWt8R9+/YarERk2GRMPKCgilRpC2LBdadW&#10;osilIQsWaLxne9VYHdI9nSA3Iu6/qbBDYVwTs0QHDRD13Q4Zw66TUkUtuXXG8uURN0Z6bDAaSpBD&#10;GsssSkVhdR7SCi5z/F9ErTIbHlcVupp1mOizY06kkBu087xZMcnvFjULEy5+iQu9H7MzPZAW4Vqk&#10;ZJ+77DwiUbBYg/aQyn+jpRp3WmpwL1qNR21yXAuUYs2agT0Gzzeo8gLfP18PUEj8eGvCjLsxOfab&#10;1dihW+13lyBqzkEjia3NUcqDzIEe0SNsraDApSNiKsSovxprpMHdxhockhQftNfi9WGDdANYXCK4&#10;3VeHeV8aSfECXiA5fZcu/K8onN9nYP8aO+OLw/WY8+djxpeHqxTjOwNaipwGb0wa8M6kDk+6KvFq&#10;Xy3epeB9ys767lA93iXxvE4x/WhEhe8sGPELEudfb3nw63UXfkba+/GSA9+jsIm1gJ9zcL/PDvA2&#10;j88rQ1o86q7DjQ45rrTUYrupFrskhJcZFD4gpT7ma6518m9tpbgzpMTb20F8fr8Pr9MJ7tJNjvXp&#10;0MlO1kcX3tNtkWov+dw18LrlDOSi8GstgvYaBOh+6kouwV6fT1dnRSdFsICIn5x8HOmZJ1FeHo/t&#10;5Ta8dG1IWhN2vd8gTdx5ceJpTTWRfX663whdfRoyS5KQxfeW5JxDi6tCSnDcQzLq9NRSALUw6EpQ&#10;py6GvL4MJVV0X9VJcLvK0E1aWGRQWKcD31gIYoTb3NZiQjhqhclngdJuQLXZAIXDBl3AA2PIiZSy&#10;LJzLT0NcdgJKK7OhUxaSfuzoDJlQmHoKZ089g6MnnsXxi3SgHLyXSzKgdKnharHDRLfXN+hDb48T&#10;sVY9vNxWkRfR66mBWp4Fp7UavZ0eTI21wqSvRA4dY1F+Eio5uAxOHTxtQdS5LbB1NKFhJIau5RG0&#10;jkThCimh0WZibpzvHTBhlcQ3S6GZYOvvNMKgTkV1yRmY1elwaHMw1mHFykQUTf565Ejb/BUcPf4V&#10;PMt2Iv75p5eGcs8isyoJhTVJKK66BJU6EyF/HYnNSgqVwUUjZ7SWobIuEzWaAtRbSKfNVoS7XGjr&#10;86B7yI0eBuI+BothBtr+CT9pJoSJhSjmV9qxtt6JrY0O7G2148pmMzYYTPev9+DevTG8/HgBb7y8&#10;ivff2cEH7+/i08/38J3vX8cPfnwDP/zBNfz4i+v47qf7+ODFBbx/d5RtEG9d68RbV1vx2kEErx02&#10;4aX9CAWvFQ/2u3G4ye9YbcI8g/0CqWp6zAGHg2Sty4HBVAC3t4K0qcIg+9jECKmf5mCeJLUwZacY&#10;eLFMMl4jDa1P+7HKeLBKUlibbaBIN2ByxIexQTGBhSTXYZLMQiysQDuNYJgGze8uhl6Twv/rMDds&#10;wvqUFXe3wlinmG0wLm3xM9YErc94sT9L0WF8We2vx3h7HcY7dRxPNnS36dDN7eujyR2i8dykmF1f&#10;DJPwvRhiH+5pUqGHhrEtLBJQ69m3NDSKPFf8fZamdIlUskrxXeV+CcHfpDiv8zs3Z2leFiO4sdOJ&#10;uzxOt7bbaJBCOGD8OVjyYW/OjV2S5xbft8hxPdslsvFrsDJsxdqondvv5uNT6hFFPscpzGM9GkzS&#10;6Ex1GTHHJtKViQK28xQfUcBWlFEapyjYDEWkuKOIi38OcZfP4FwiRS7lAp5PPINnE0/jlKCm7Hik&#10;FlyArDoZIY9M+kxp1mO7EosElAXG7UVRbDWmQ8hSiipSXgFpTybLhlFbjDYa1AkxEY4mYmNQi3Ue&#10;1z2KmMiFKjLnbFHMxISTjUGeC9HE2KFYim2cFW3AjrFeG3raeEybNeiOmaTzLP4m1svNiQlx4iog&#10;3yfKPG1SVMXifVEWK+nLTLZ8laQmUtiIFDQinZNIYSPqbK1HK3C1SYZXRm24F9Ng11+KVUsmlg0p&#10;uBstx5u9SnxOB/cNUsO9zhqsBoueTu0WqO1RoMtVi5CxGF0BkkJQjR5XDbb7/Jho1EOffx663FNo&#10;1WVjKVCF/UYZbkeqKKRy0mEdXmBneWVAh9fZ0V+me3pEUXrcp8QHHGBfkA5/tujDjxY8+Brp6A3+&#10;f5cdfsSahbWojHRVjf22auxGi3G3uxrvz1jw8ZwNn83b8K0lFz9Dgw8G6/ExRfCzYQrclJafZ8Zv&#10;Vyz49ZIJv14245ekuB/TmX1Bqv3atAUfTVnwAR/fnjDilUEV7nTU4GpzFa5RzK91KPGQ2/Uit/U2&#10;RfN+nxyfrJMG73biL6+34L2tAF4gAW4PqDEUqcRgZz26m+RoD9WiMypyBtayKaTZoS59Cdx0RkF7&#10;FUx1WRS4XLpVB/9eCHllGnJJWkpVDgnAR3GsR3+XDq2k4+UBuq4BOiw6tf0pBh26puEeKwINtfB7&#10;ayX6sSjS0aBPQ3egGJ2+MgyKaecDTnT2etAzFoW/2YZQC932aBirC+0cxJ10eG5ESUBVhRegURbg&#10;ldfu41d/8yv89X/6j/in/+v/ib/7f/9f+N3//f/A5hsvI7a5hJT6WqToFdDFGqHy6dE+2IiDgzmM&#10;DYRRTbd34fzzOHf+OE7Hn8IZDtxTl44jIf0USiqToNVkYGm2EeuLDPKTPnTSJHWJ4BUzozmsQXnx&#10;BQZFNVrC7D/aIpSXJKKiNEmql2UUS1PaDNCaimHj/uocMhRUpyE59wKSss8hI59mwalAOKhHo1eJ&#10;9oCawdGDfu5fJylafJ6sPBllhZegqcuDixRZV1eCi5dP4fmTz+K5M8fxfNwZPBN3Gl+9cBTHL3E/&#10;Us7gAt10Zmk2KlTVUFr0sAU9qDYqkC3LQQ5bXCYDUcZFXMpORmZFEYrVpdD5DaixyHGezvu4EMvM&#10;szibeRoJBXFIKb6I4to0VKmyoTeXwOWpRlu7Ce3dJsgpvgZ3LdpHIhhZ7MHUai92b85g97AXd+4O&#10;4dp+K+5fj+HRrS7cIeXd2GknhQQlGn2y1yq1x7vNJDiSJum+h+bMa8mFVpmGGL8j3KiFTleIjPRj&#10;OHH2qzh+7hjOJpASRIb8pJN06dmwko4dQR4/kkZnv42GhHQ66eL5oqvvpnFrYR+PWVBTdhmFufGo&#10;V5fB7lDD6dKikce+VpaM6opkxNjPQjR0atJ8Jc9jYwOJjCR2dS2Ku5th0k8DrpMq16Y8GCPhiIrr&#10;V0iG95YDuLsSwLXFIJbFJU+KXH+bEvNjNqxSmKaHTJghHU9x29pDdQjRIDlJ/1ae36riSzR5p2Gs&#10;z0Zvqw4box7Sy9PsMSLx92hTJWK+XETsmbBp0yCvOA+rQRyfTGhVWRRSEyaHGzBDgVrkfi+TGte4&#10;DUs0KiLgz1CspnvtpEYbJnh8hvg41ONADw1TjO/10qSaPGqUVGSgin1DoyqGTlEIp74CYbcgHh47&#10;Cs7cZBALpPcY+72C/aCAVJSQfgJxaadwMec8zqefZr87hRT27dLyRJh0+ezPcm5/PaYo5tPRp200&#10;XIvhJgViQVFbLx0poogqhTEhJxl5RSlQsJ97rFUYahNll0T5Jwe2x31YHyJJ0viJ2cAi6YGYYb3E&#10;/RNtlkI8w2MuMuiMtKkxwfgz3C5qyGlJa9x/IdKMRaL80UpPPXb/feLKKuP5Jg23WHwulk0kf5kE&#10;t99vJsY+zUohahKtNNdgMVyJKVcOVtj2wjLc5Y5t+soxrUmiEFVS2Oz4ybIdXx9V4iO2V0hRYhLB&#10;JJ1Si0sOr0Em5YkT0/oVZZfgZadq1uTBX5aAZrrafmcVphi0hr1VGHeXY8VfgZ1wDRbC1VgKybDe&#10;WEWBqsX1tjrcIVHe7VJR4FR4qasW73Ur8M0RA364IGZJOfHmOBGaIj3pKcIihfIKhXqrtQo7TeW4&#10;2V2D+721eHFQgZeHVCRDFV4WojdSjw/ZvjtjpLhZ8NcrVvxx1Yo/r9nxx3UbfrNswo/5v+/PmvDN&#10;KRM+5He8N27Ae5NGvDtt4P6qcaOtCjdJmw/6NXhVZDsQawNXPfjRjTb89FY7vieyoVDcXp8xka4U&#10;OOzjdnWosMQgMBOhy+og7vc50NuokGZThXlMQo5qRBjEuqI6kptZal3heihLL6KLgXGyM4CZ/ggH&#10;rxEmVR6Gu0VxSyM6wip49HloMBTCQQE0yXPhMVbBy0Ad9Najo8kJLwnI4yhDR6cB3ogaqcXx8JCI&#10;GkdaMLA9h66VabSM96FjpAsqQw1UVTlo9RthUVfAVF/J4Ee6bG7A9375I3z2Vz+EPtyAxrEBzN27&#10;BsdgG3KMSmjbGlHsYLC4uo7uhUHUk0Y7etyYnWrhtnox0OVBJKRHcWEiyjnQS8pT4GbQbO2wkIAq&#10;0MTz3hSUoY8DZrjPCoetCBUVlxCgQSoujiNZytHR5UZTixW13MdUDnaZoDuvHJ0MJGIKvpjO3N3V&#10;gKraIlxKT0KVVgVrYwAZFSVIK0zH5cTjFOsMRAO1GKNRGKDI+XjMiygwWnUh3I467msZ/EEDqhiA&#10;jlOUj8Qfx7NswkE/c+kEnr14DEcSz+NcYQGSFPVIN9qQYXUj1WRHXG0tEmrLEVeUhnMZ5xGffg6X&#10;KITp+SnIrSlGdm0Z0mpKcb4gA8+nxOMY/3c0+SyOJ56SbsoXyTOgsVWgq9+Pze0xXL2+iC5Sax7F&#10;MbGuHKb+Tkzcv4GxW1sITcbgFoJDIzBDgbiz04HHNwZI92GKtw59MS2WSTL7y1HsLtFsrDZjk6Ln&#10;MmWipPgkSisuQG8ph85eC0eDCQqe93iSwsm4Yzh1+TQuZSUzqKbjyCUxFTwJScW5yJeXILcqG4Wk&#10;fZe3mlTnweyIAwtsbksxnDznhUUJqFEXwdnIfkoSrqHIyM0FsPirYPXVwE8xbW63SedRrSqE2VSB&#10;/m4HFkecuEVhe7DWSKIxYJwBdIl0O0/Dtk7y3pnk9zAOTPeShAbN6KRI90Sr/v1Spg0BEmFVOQ0P&#10;qdlYn4OFsQD3t5VUGUHIXg6/gWLgpwmeeiqg+6TPQ5GajtT48nYUb+614e39LhzMBDHNYzdHGhEz&#10;ij36TMQClfAbM2CTnUbUnIV2ZwGiNAhBPfufMgXqIprPonPw6vPR6JLx+/NQV5uJnLzzuJj0PM6m&#10;0Mjw2D539hi+evIInj9zCkfOCgN1DM8d/wrOXTyC3OLLNGmlcHhq0NCoQTCiR6TVCH+TFq6IDpZg&#10;PQw0Bg6OoSBNQrRFj56YkdRHQqaoDYeVGBSVXvzVaDDlQ69Mp3G7jAR+/wWasktpZ5GacxGZRYmQ&#10;1fL/hkqaXw2GOpwUK5HqzUoRM0v1E1d6BW2J9HMOrIsEBj1GzHBcDog1esJ80pxHGridnioECTGi&#10;GvgA3zvcqZfW+4n77dOxeinBgci+I8o5rY+6pZZ06UusBycwdoIiNhOtlopFLlNYFv2VGOdJnHfn&#10;YNaRixU6/v2IHG+MO/CdzQi+s+LCdxeN+PleAD/YDeMRCaaXHcGlKYLXzqBqkyFgLWfnU0uLFXs9&#10;FRhxV2KCTmUioECrpQzVeedQnH0atXStejp4e1UyHHTxTdZCjHgrsdBQiVXSiUj0vBYpwV5LKR5Q&#10;sN4leX0+ZcU3KXAfkMxenxFpqCzoYecb95ZgqqEcq0T0Kx11UhqeW70krl41rrXJcJ+E9biXYtdP&#10;GiSV/ZCC9JMVB3615sCftu34hz0n/mHHir/dMOGXi3r8YFaL78+b8O05Iz6d1Ert8xkDvjZvwMck&#10;v9cG5dKMzneE8E3o8NG0CX+1F8TPeFx+vNOAb6+68Cnp7SUKslhb+Pq8D68t+aXkr1coytNRHpug&#10;mFBRg6i3Bs1BFbpaLehssSDsJQWzg/c369HkqICt8BTc5fEwFZyDpTQOhuJzGGanjlry0GovkFL9&#10;dHhKMcjjPcz3jPIzegKiQxrQLzLIMBA2NarQO+CBJ6xlkEpBy2QrBjfH0TTbD21zABdL8vBs3Emc&#10;ZHC7nHAC2TmXkMSBmcwgnJh1GZcyEvDVE8/imVPP4UyCKOwoZv4dQWJuEuQUuBq9EunluSiqLcbl&#10;tHOoqMqAmRTfT6ofH3DRXfskZ6tTpaGXhGmxFqCewcMXqkE7XWMzA7W3QS4NcDVpQllfgBpFPh1n&#10;MtK4LWm5l6Xp0kU1uajWy6CkgJs8RpRXF6Ga35mXn4paioDOque2aFBjc0EVaoKtuxcJsjKcSo9H&#10;OoOInkagNaJCf7sB3XTzZk0WXOZitId16I3Z0NVuR0+fX1pTVqPMQRbdf0LuOZyjkz6VypZ9CccL&#10;s3C2TomcQDMKm7uhHJqCdngCpUE/ahsd0AS1KFdlokyWguqaHFhMctTpqpBVkYcKswYVNiNFMAeJ&#10;FI3UkizkUPArFHlo63RherYNq5tD6OhrwML2BFrne6Fu9UA10I6i3lb0v/0ihl6/B8d0D1xtDswt&#10;dJFoghims54ftWJ7NYLVxUaMMZhEIwq69SQo5CkYHAphZr4LQxMtiA74YAxqYGu28jNcqOLxTC9M&#10;ZRCMx6VUilvKMcSlHMXppGPIKEuVhC2tNB+VGjnsATuqFcUoKUvCIIV4cboZcxNhGPTlPI8hqEx1&#10;0PK8GIJWZJBW0ipIRMZSlCoykVoYj5K6HPianZCLTCrKEtQZqzE80Yq1uSZsUsTurpDQ+nWkCyW6&#10;m+pIRHT+pHpRbmV5hCTRr8fckBkb017sLYVJcD60NelIjLnIzDiOmqokNPrq0NagkiZtiYwze9MB&#10;zHaYOZZKcWe7C48Pe6RLjCORMgwHC3EwJKpVu6Wcqy8sePA6SfLJcoOUS/XFRTf/Z8e9aT1uzwdw&#10;ay6IO4thHFB890g9G4MudNGoB4x5iFJIPRRSWcEZlOWfRgXHak7WCaSkHsOly0dx7PRX8PwpmqZz&#10;p/Bc3Fk8F38Oz8SdwFfjjnLsHcHRyxS/uGc4rr5KajtD0UtFStYlXOQ4zCggfZWlsU8W0Vyo0dJE&#10;kW+hCW42oLeFfbdVgxFSoChTNNxDwiZNi/7cSJNh0JZI1FZbk42SUn5O4SWOl3iJoI00xSpuZ032&#10;EXS4SyhogrTMUoIFsQ51mTQnCG6CAtffrEQziVHN96Rnn0VKdhyyi1NQzs91e2rRzFjT3qzBIMf8&#10;UKdZyrAjLqEGaEIbeT7aokbEx32JBLfYUotZEtu4pxAbrQosByuxHqrC7T7iZZscy+LSpL8Mb0x5&#10;8NakU7o/9p3NEH56tQ2frwaw0ViGHksm1AWnoK1Ok9Zo1ZdelmZHxjzl6PWWYo7ieJXEsk1yGPPV&#10;wsbgmnrpWZw5/1WcinuOA+os4hOOIjHzL1BYcJyOKBmDrjKsUWz32Mk3miqxEizA9c5qPBmsxxuj&#10;T+/RvT4tFqE7cIfubrVVienGasyQAqeCFVhvV0prPW6P2fFgSlTmduEVdujbvfXYi1biCUX5Awrl&#10;pxSn7y1Y8bsdL/7D9SD+7Zof/7jrwO/XzBQ5I35Bsvsrtu9S5L4zp8P35nX4YlqDH5L8fkRx/OkW&#10;BY0i/+15Cua6Cz/acErLC767asfHExq8Tnp8idv8eFCPF/id764G8fZKCNfE5R2KUTcpNkzHF2Ln&#10;aHDVwueUo8GtQCM7cMgtRzuD0ATd7faIBgcU5StidpSY/bTgl2qIbY+IiSwGXOM+XJnU0+WasD1h&#10;wdqwqHemxkRUjmlxSUHUtxPX6DkoXbZCDrrnSE8yREiAKgafCySbE+eewYnTz+A8HfyZy8dw/OJR&#10;yXUmFKbhUlEmLrKlVRUimWIjgmBCimjnkJ6VgPzCHCi1ShhdJugcWuSVZqCgJBWFhRfhd9E8Dbgx&#10;xkDVT4IM0PBYLXTZpgIEw2oESKkh0qqHrrWhyQQbXaVcW4GS6nykkXzOJJzFxczLOJt8nkRGQpAX&#10;oVhZSiIqQEJmAl1pBs6nJOD5S/E4X1iImmAjDj/6HL/5f/y/8JP/8l/xzb/9E6wdEdTY66AhKbto&#10;KNpatRgUMxEpAO2kaDHtvp8BsKfNgKFeO/roaHs7rRjud6OXzrStuR4RvtbFY2YmUZabq5GkrERd&#10;azPso+OwD4/A0d+N6FAU/dM0DuMBRKJKWGnYqquToNcVSZNxhJBUmPj3jiZown7EZicQGYjBH7Gg&#10;rcPF7bLCoMun+09HW8yJQNQMO82KIG1zTxiy9iA6Hxzg1g+/gaE7e2iejqFrtBFD/S4GelLOWhRb&#10;K1HsrbVjbr4JCpKMmkSanJOIYrUcnp5udK+to2NnGa/+1Tdw7+tvYebGMoI9DQh3eGgoCqR1czZH&#10;NQyku3JZKik5B7WqYngCJvYXH+T15Rif6sD+/iSuX5vB3GwLxsZCyC3LJa3x/Dc0Qu7yw9HejeTy&#10;chTI5aTBNJxJjMfxhItIKS1BXH4RbO1dsLR1o8ZlQ8tQE5aW2nFtoxX3KS5XpuwYbaf57jVhnP1G&#10;ZL9fm/A8vey6HcPeYggrY25M9dnRElJBU1+IguIkxFMgUjPOopgBvK4iCW2NSnS0aBAh/QQCRlhd&#10;auwezmJvqxeLUz4sM0ZsDmpwb9aGV1f8eInG+d6EHnfHDHhdrJNbcLExhkxocX+iHjennLg758Xd&#10;WR9uTLpwOObE1VEHrpJQrtJQ7I96sNzJsUexmYmJZMo6LNPczQ9a4dRloJwGNT31FKnuDM4kncPR&#10;i6cobifYd0/iSPzzOBb/DOJTTyI58yxyCxNQWZqCkoIExsVEqehvbl4CCvITkJcdj7zMk6guuwQV&#10;+5dFmy0tTWmgOTSbS0nSMkRDasQoOB00vO0Uwa4OBzrYp5rb3GiJ+UnRPnT3NmJ4KIzJEbYhP/pa&#10;tFJu07k+BybatBQ2Gj5fOUxVFxAw50kznK36AqgUOTQ4acjg9iRzW/Ir0pFHsazh3/0+FcXXiMry&#10;RBTmX0BWzllkc5tTMy+gpCITJ0it/64//9N/MNNYgfkQBSFSg/UgSc6Wj+1Gsb6tCKOktwl7NrYa&#10;y6VLhW/RXb0jcgduRCkYPkwFZBgJ1aLDVwVdZQLUJZfh15ah261Cu70KTtlldFsKscNgss8gcjPK&#10;YE2ys9HFFSQdxcWLz9OZnObJjINMOPWSC6iquIgQxXHKX4fVxjqs8Tt2KJAbIRn2Kcb3eurx4qCB&#10;gmHErS4NbooMGV06jNJ5jDVw+5uUmGtVS1kwDjngb9C57Y24sd1jxiKD/VygArMk0q2WOjwU9/ko&#10;EB+M6/AtEtlvtxykOC/+tG7Bn9et+P2KhULHR4rWr1ct+OWyEb9a0uGXFLnfrtjwxysN+MWGBz/f&#10;9OBHyzYKnhU/WbfhJxs2fH/ZjB/yfd9atuPDOTve5nF7WVTwHtNL9dXWRIkJuqEY3VDAVQUvRcDt&#10;kMNsqoTJWAmXXU5hqEPEr0YnO8sYB8gw96GPTm1h0If5Xhem2syYbNOjr0nOz6lAB81JV7SG5FdH&#10;IuTvYSX6xLV4Ho/JHrqwiQAGKZayikTojWUUmSooedzF5cJ0noNzdJHnE07j9MWTdO7HcTL1gjRp&#10;RFRttvfEYI5FUee3wdrkQml9GfTOepgc9ajTVEFjUuNS+mVkVOQjp7YUVVYNijU1SKfQGZ0UkU4n&#10;Ouiy+2ImDjgDA1Ac6upyUV6ZCRmFTKkthS9qQk19EY0OvzfhJJ4/85xEi8+efl5qR84dRWpBKjJL&#10;0lFGgqjRVTIA56C8Kg/VRjWS5dVIZYANr29j4O5jPP6rn+B7//r3+Nbvf4ZALID8khQYeHzt9qcp&#10;sly2EukSS1e7EZPjDegjVba36zA+5scSxWF+KoQROtfhLgMWGcCuMLheobGYG6ebHfNieLIF02vj&#10;iA20we6zUNDcUqAY7nWjPcqA6pXB6azgvuVhZq0PHQMNKFHyeFvqeCwboWj0QxX0SSVrCspoDPUV&#10;cNHcaEmuel0JlOIyn0dN8vJgerKJRsAElUNJYbSjeXYQrTPDsMW8aO4PoZOOfXDYjvXtNmxsd2Bp&#10;pUVaWB3ttCGjNB11djNC45NQNLejLtYJ40g/CbAfo3fXMbw/hoZuO2weOVqaLTCw7+kdpGOnBmU8&#10;N06/Ee3dIXT3hxGlCLd2uxHr82B0tgmTK+0YZ5vZ6kG1rZZkqoWpLQxLRysFrAUKlxXnUy/hmZPP&#10;4tiFEziReB5HUi7hVFEe4uvkqGhqQkmDG8HhNqztTuDO9SE83G3D9SU/ZrtpQtrUGKBgTDLQXplr&#10;xK2NdmkCibgHJu41i9Rn/W0mjhd+N/tCcvp5pKSdR0UliYJxqLXbS+oshb7RB0ffABpmZ3Djgzew&#10;ttGDFX7eEuPI1rBOmiV4bcLGuKHD3rCRj3ppqvwDkcd11oX7cw68vh0k1Xlxn+ZaFD4Vlb/v81EU&#10;L747LlKOWbAv1ofyM0U+zRsjdimR9A3GoSviPqGUUMAOa30+ivIuIo3bmijMPcdaauZpFIsF+Loc&#10;jvlq9JGC5mmuVgdsUoaiYTFBh8YsFlBgoMWIoWYjuijaIWsFnJp8uPTFqCxKQOKlI7h8+QRSU8+j&#10;nAZTq8iDVVuI8vxzyEg+gsz008gncV0WhWLTL+Bixnnkl6fTCBWjTpUHLeOCzV1Hg1MDLym4vZV0&#10;2GGSiFAURV2aCPJceDEzHEF3q4P9xYaGkB6+sAE6xpNaCpyvgeY8rEcR9aCQoldEkS4uS0U2RVom&#10;L8CpU1/iMoFV4rkoSPpiuxrXqNTborI33fWQNY8iU0yCK8CTAS3en/Hgk5UmBmgfFiMaBBkgzMps&#10;qOk0FSQyc00ahoihu11O7LNTTYSUUkHRNVLV3RY1boVqcDVYhd2gAisUuk46DGdlGioTjyAn4SvI&#10;yPgL5KY/h7qiOATrczFor8SctxardAyr/iqKXC12W55O6rjRp8ZBpwIbURl2W+XoIimKmYFDgSr0&#10;e0ox26TAEgPVDDvFsJjhw04hXbZr1mK6WYVV0t1+nwq3Bupxb0AlLSD//qoZv2L754MA/tNhGP9K&#10;8frzigt/u07B4+MfKWj/uOnAP2/Z8Yc1A/60Y8Ufd934JUXsh4smfGtSg2/R4X1/wYSfkuR+uxfE&#10;L3ca8P01F/5yxYtPSJqvUthEwtfHJMndPlH/jZ2HItQSrEM4oIbLq2Tn0CJE197VF0RLux2NYS0C&#10;FPvWiI4CyODMDu1lIIqyU4V99XCaK+G3VyPqV8FlKeNzOm1rKUWzQprAErGTpCmiva0mdLc74XCq&#10;UVNXisS0S6Tmszh3+Qwy89NRQjKTKcqkS08qbTkdewmqNWVwhC2oNMqQUZuHQl01ykgflQxitWyO&#10;RhdfX4jGRgbAViP09Vmo1eWi3qXia0zwj43D3BuDIWKDM1SP8W4LRsU9Q/YfPbeziqRSocrhfjrp&#10;Lr0UmVa6v3rk5l9EYvpZnE44jmfOP4ejdLdHKbpH409IrjclN4nbW4BqZQXKKKbxGQmIz07DhaxU&#10;XMhMQ61JB5lGgcziDLgCZrR0BKHVVkFWng2DuhzqmmxpmUE0UI/2CAMFjUKM9FZZfRGjIx74PdUI&#10;8n/TwwFMkd7WGay2Sc531vx47VYPHt8ZwA5FpJH9OCwuJzeZ0RQ1IsCAMDHbhiD3R25VosZUCzXF&#10;tKI6heeskiLkRn7pZWSWpSCrMge5dWXIqCpHTk01XXsqzicl4NTFczhxQUzCOYU4Ov288iTYTPmk&#10;SgdmpqIYJq0FSLlycxWaBil6vQ00HCbky9P5tyKYAzVoIvE0sm81dFh5LupQbpBBF7RBF3bB2xuF&#10;ptECOwNkbDREgerA7Fo3LN46lNXloZh0vPvKLdz/2gc4eO89DB5cRxFNQ5lWAX/UCR37VUF1ApLy&#10;T0PhrsbMtTlce/0mtm9ukVy7UWeVwxZxQUPBr6HJKVSU43J2EuLS4nE5LwkpFdlIVhShgiJ9Ti1D&#10;OUlW1hqg2FvRM00q3BnCra0u7M0GpFmIfc11mCQZra20YnjQhaagWCcpw1jH0ynvmzMhTPQ70U5S&#10;cTurGUdOoqY6AzVVqWiO6DG32IeimjwYuf8NvS1oHO7C4eOruLXXg60ZP0ajlZhuqZImQ4haiyJ5&#10;wY0RM0XK8DSt3DwFbs5DWrNJGXZuTVjxmI+i/qGol/byvBsPR0XlAgvu8fW3hkxSEVORJeRgxErh&#10;FFXYn5bKGaOhnWonIdGECzqa6TRigs9Hmkmq7fU0rQappNIuyVBk2NnhduwMiaTtIrm3HisUz7VB&#10;C9ZHnFig6C0OOrFIOlwdo3GlEDn1+ZAVn4emLgPyymSYaZTaGnU0aC4MtImJNzQfyhxUF19GGcdY&#10;QfZ5Ct5ZGoIzuJjM/pYoCsvSIGQnIzUnCVkFSaiqyYFRXwqLrggN9nJ+hgJNvlo4KJqiPl91VQZJ&#10;LpXkVkg6puBG2PdCjActdgz0BtDBce3z1sNooWlnfBNjJZ59/N/153/6Dx4MmHCzVYH9hnIsmbIx&#10;Z8zGrI3UFa0lddjw7e0wfrDbhM94Mu/26tFZnwpN1vOoowM3U60NtVkwUuBC9TmYZaDeCCtwnWh+&#10;tYNOSIhmWz2uN6txGFXhaqse61F2OgaXRTr/RYsWkzoFOlVlCJEkQlXZaJHno09ZjDEG2kmq/aQs&#10;C9Nsk9WZfJ6JGaL4iqcMd+ngnixH8GSjFTf4uDvnx/o4HSzb9qwfG2Kq8oQH85MN6O8yoaulHrMi&#10;3dSkB7fWQni8HcGr+0348GYrPtv34wf7bvz+hhf/8V4j/tOtIP5hx4NfL1rwmyUb/rRNkdt04W82&#10;rKQ7I/6wqsMfNk34w7YDv95w4Kerdvxg3owfLJDa+Pj9OSN+vGTFTzfc+OG6B99Z9eI9QW8U5jv9&#10;Guy012FvwIzpVg26RG5Cv0IiNa9HiYagHoFGszTJwWiRSU4qSpETN3Y7SMHNPMZN4rJegxI2mwxG&#10;Qyn8dNtRvwaNfH8T3VNUBIFQHdp4zHuaxOLqerj52pTkEzh55lk8Ryp6/izF48xJqR2JP4uTIiWU&#10;KG1RnoLyuizoaGAM5lJoDEVQG0qQygGRkpeIPFkB8tVVKNErUKSqJpFUoN6uhs5ajcFRce8njJnJ&#10;CNxBKyIjfWicGYFnsAX+bj/CjfUSvXVTUBq5LwZLLhbmSNhLfN+MBUvTZqzNezHNgObz1CCfA+xs&#10;/CmcunAG5y6exwUKcmpuPCrZDzwis0qnASZzAUqKLyAv/zwSUo4hK/cCiY6EV5kKeV0+1OoyGPQ1&#10;yMm6TIHLRWMDA2ksiOFONyZiJGC2TpqMgL8Sbn85B2MZXaoP10hr95ZDuC3c+YwVDxfseOcggvdv&#10;tOLVvShurIg1cmpodHS+Whm8zQ0Id7dC5zQiGOP+Nwcht6ihdahIuCUok6XB5lJQnOww+3TILM9C&#10;dk0h8ihyqaV5OHb+NMUtDqcvx+PkpfM4n3IRJ+nEE3PjoNZnoLPXhJm5MAaGPbCIIqA0NRavGtU0&#10;Iwk5F5Evy4XBY5BMhzXggq+tEf7OEJxtAVRb6lFIMSmguBerCqGwV6GXQlnPc5xXdpnnNR451cUo&#10;0GtwuUaBdKMHFS1DqB1eRcXwOioHl1DXO4HShkZcVtTgTEk+0upkcPS0YfmFq/jar/8Sn3zvfWxd&#10;m8b0arc0i7WUpJpfV4gauw7VpDhlsBFVvkZYhyZQPzCO+rE56GdX4NzYg31xDpUhK1ydPvQNN2Ko&#10;y4aFIS/WSNJbi62IsP/6aVKb2yykChW6KdxiYsV4l5Xn0YhOmthwoI7mrwzlpCCvS0bzUofuFg36&#10;OknlbVY0t1rQK+h6qh0r6/3YYz89XG6UMufsUpxuzLhwZ84LUR37BmnrxqgV10csUumeq0K0ROP/&#10;9oYoXCS8O1OMP6TMJ/MeipwXjyfteDLrxsuLoqq+KPkjqm6YsCZy7LbLsUxjvthO4x1TStW4t0Qy&#10;jUETrk84cY3vFe2Q4nmDjyLP6i1u181pJ0XOgM0BHURhXCFwC12MY50aUp1Rqpa+MuTAOM28yJAy&#10;GjOwLyvQQ2M/0q7HAMf+GGPxIo3BypBbSre3ysfpLos0i7onSioUOS9prm2WCqhIcBXlmSgSa9sK&#10;aSKLE6AmxDTweA52kj6HfHyPnrRYBDlFrYjxoLAoHdnF7MslmaiqK0Atz3sJBbQwTyzjOQ9ZaSK0&#10;ygKY2E/r2R8U1Tk482VWE7jXqsVVUtZuqBzrrhw84In41loU3+EA/nhIgR9tBfDj6+240U00tmSi&#10;01qINmsJGtQFsJLAumzVmKMLXoqqsU7C2u2Q42asDg/aFHhEZ3KvVY2rFLkd/n/eJ0dx4lfhTDuN&#10;7dpKvKBQ4LFKgRc0SrxAoXuiqMJr9XV4R6fG+2wfadT4mkaDb2u0+KHehB+azfi2y4SPwqSk3UH8&#10;+rVVfOPxFF6/2YGXbnVjYzGEJrqjYJMOLiJyLgNdrbaUwUAuzdhrjpqgIzFYDfno77bicC+Gt18e&#10;x7u3W/HNm0H85LoXf3c3hH+64cffXvFISwfea8rFZz2l+MlsPf68Q7HbNOD3yxr8blmHXy7o8DMS&#10;2y9XHfjFihM/X7Ljl8tO/s2GH82a8KNFG37A599cdOJdCtxLo0Y6PA6QPrqxWD2m2MlEvTwXnZZT&#10;VwqvQw6nTQ49HbfWUAkzf3e6KHqkOnFztrPDLV2m8kRMsIUM0LvrobbWUYSqKXakQIpcN+mvk0LS&#10;IwZ3KwlWXN4Z9CLWYmZnTMTZuKM4eu4ojpw/gedJCs+cP4nnL57FsYQz0rR2la0WYQb/7v4G0kIY&#10;k2NRtDUZ0UJKENvhIGGVijyKBSmotuthbYtC6XVAZlYipSQNpbJ4ihcDv74CcqMcSgZdfcgMc9CI&#10;MMVNBJ9WBqwWim9zkxz9HSJFmRw7pOiryzwnpOWtWRfmRz3cZy1KSy4jIfE4cvITSELZqKjNRH75&#10;JeSUXUCtPhsWCr2Dx0Tn1UDlVJJiqpFflYUcnu/kgniS3RkkMYBnFHMwsr9WK3LhcNdiSCTCba7G&#10;AoNOv5i96S9BY6AC4wMOHCw34ZDO/eZSAA/WInhAE/XksB/7K83YpiDvTotLZE5M8bh6eTzqSbPh&#10;kRGY2zpRqjMhvawUx+NO4WTcCVKYyLZ+gWSZjIuJ55BRmIYafTWUDiVUPLeWsBkpxUm4mHkBySSc&#10;C2lxJNLLuMCWUJCKbFk+quigu8ebMDbdBr+fBF3OY1GagDIeG4OpGv5GJ/cxHacyM3G+rBYJajsy&#10;bFFkWhuRqHUj0+SBrrkDgf4eNMRCcEfMaG2zo1KWArurFkpDBTQuAxR+F5SRKDrvPcLaj36K7b/7&#10;J+z9l/8dh//9vyL2yftoe+kh9j/7Ovqv3ECJkUH9s+/i3/4//1+2/wu/+uc/4LVPHmLv9hQFPxMW&#10;dw3Gl4ZQpFMiTa1DecsY5GOHMK6/DOfe2/AfvoPeJx+j7cYL6NjfRWR2EBWWaozMxjA5EcYQhWlh&#10;NIgoz29uDo9b9jnpMpfRKIO6LgfqqjQ4xASmPg96et0wW8oRiRoQoBDarMU0MQaKoBGTfSbp8v1A&#10;K4VlhlQ404jVqQZcmfZhXyx0nxFFWW04oJiI4p+7YkIKhWx3wCjVOpTqGpLEDihGIu/krKjiTbrb&#10;Y7vH94j6ibfHrJLQvUYIeIWiJ7L1P2QffnktgBdX/FI6sBeXGnCfIiqo8BoFUiQW3xNZiIRYTlpx&#10;e4Iiy/ggEk/f4+tE5hFRD297xIQNUtw23yeStu9QfEXG/81hK7fbIy3uFrMVh6I1EgGOElYWaJ63&#10;KZzitVdo+DfFDHluu3jc4f6tDVqleoEiO9FQu0gsrkekQQU/wcNvr4PPWgufvUaqdiEqU4iiueL2&#10;SH+bQRK4TsZWkce2vjYP1dW5Er1p2Ycs1nKEePw7KJxdETU6g4QXGo3OoBIR0rVelgo1++2pLzNV&#10;1zs9Nuy5C7HpysInS0786lYHfiRqjQ3W408HUfzisAUvjhrQoU+mqKUgai1FmGo/5CVVOBUYttVg&#10;2FqB+WA1lptlWG0rx25rFe7ygD8Os5Hi7tB9HjDgzhFxy87/BfozL+ELowF/rarH7+Q1+JOmDn9b&#10;L8ffUej+Xq9mq8ffaevx9/Ua/Eu9Hv+r1oj/WG/Ev1qs+D0F7gti918z4Pz5s2385TtTeOtuDA+v&#10;tmBq3I3iSgrZYDs8ne2oc3tRQYHMKinE5ZQEpKYlITn5Ei4nxSONGK4V5XYmnThc9+PjG8346b1m&#10;/M29CH6zZcHv1q34A+nsa53F+HZfBX4xq8E/7jjwp1U9/rCgwd+skuBWrPj1koVCZ8FPSW+i/ZLU&#10;99NZEtysHj+et1DgHNIlyo9mHXiNzk4UZtzp0mAyWIWhkBzdDQq0euTwGivQQCF2MkDbrDWwsaO5&#10;iPYh0lxLuw+VhnqKhQ1ynx2apgbURxsYtALw9XdA32Cmk6+Ame9tC+kx0WXH6lgDdmZDWBn3YKLP&#10;iolBD9pbTCivSEXcxSM4F3+MpECxO/8sTlFAztN05FVlQmmSkQxUMLs0/H49KivSpByVdVUkopo0&#10;hMI6mJ21yGRQzqrMh48u3kZa0De6UUSSuVhwCTqfBu6oHRa/HjJ1KfIrMpBbkgKrWB4y04S5+Rb0&#10;9zsomFWwmnLQEpZjopOOdtKL3Vkfha4Rw90ULPlFDqB4KOoz0DPYgJHpVsT6Q7A2GFGrq0WpogK6&#10;liboe3pQ19ICWSAAbWsUoZFeVFvrUSlNVMmG26dGOKQjJXPANaow08cgIdIPjepxa86FhxuNuCvS&#10;ya02Y5/EMDfoQ1OjkuZCBj/f5w2aIFOWIacyBzJjHeo9JgzM9KG924f2DhdFN1+i2TxdPXJo2M6l&#10;JfK4HsXJ88/TTBzBiYSLOJJwCSfOnuTz4zgWJyoHPIfkwktQkqzdTQbINDlIK4qnKaDTpfgpSMUZ&#10;VRQ3m4aiqUNOjYyCroCnwQK9llSqLpSSA+iNpahSFyGpJAsXZDIUhdugnd2FZfMBTKuP4dp6Gb61&#10;e3CNr6HGHUCRvBrBqAubpJiFhXbMzrbwMUb6DqNzmMeuL4rJN9/C+s9/g9k//i2m/+lf0PPzn2P2&#10;Fz/B+g++Dc1QF1IMGlyoYfDb3sMLv/od3uZr3v+P/4y3fvJN9FOgmmNWmrQiGol66DwOpCnYd7sn&#10;SW3b0E/uwj6/i+jaDppmx9E63Apvmxv2qAO1NHXd/X5MTARoQnOgV6ShKahGa9RC82FAU9iG9iYn&#10;zZsTNTx2+ZmnIFMUQMexoqUxM5KQ1foyqGkY15Y7MCZqm/WbOBbsGGutQVegFO2+Ysx063GFYnZl&#10;yoPNcRsNixt3V0M4nPbg2oQbh2KMUuAO+b7r407cZBPFWLc4bkWtta1BPfZJaFfHKIQUKlGKRgiV&#10;KJcjqt6/KoRt0Y0Hs3aKmg0vLjjxYMaDO+OivqL43SsVDxaFh0Wu1vszbknU7nI77oiJcDRQ4vLm&#10;LkVsWxDkLMmSRLdJ4d3i80M+v8rX7os8rhSypT7G4nA5RpuqsDFqIaUZpdJdUhu2YKVPhwUayYWO&#10;eqmJS6T9ESV6IxrEKFYeCpqyJg+yymwSVzqqy9JhNVdxfIqJORQ9P+NKs5qGUyklg+6O1KOP7x2g&#10;MHbThLZRBEXdQlHfbrzbhKVhB7bG3NgV45kxeZ2CukSjMd2uwUhEjiQa6n/Xn//pP3gULMcrMTk+&#10;mbTgWxS4X16N4AerdvzuWhN+cb0TDwe06DdnosdThnZPFeyKLDRxUE6S2gZdDEyeaiwGarEUkGHG&#10;X4TZQCFmnXlYc+XjMFiB261y3O2sx+MeE+63aNFVkYi5rHj8sdGH/4Wd/7+4zPjvXiP+N4cG/5WB&#10;4795zfhvPj56jPg/2P5Pjxn/p9OA/xt//68BE/63Xh/+eaEZ//mVOfzn7+zj+68N45NHrfj2W2P4&#10;5I1Z3DocxP7hNCYW+lClqURSdgLOJJzCqfjjOHv5FE5fOomTF0/gbPJZ5FQkwGIvwuKkA+8etuH7&#10;NyP4480Q/nbfgT+umiliNvzTFR/+ccONf9pw4R/XrPj7ZQP+SHL7w7KRr7HhjysO/GHNiT9uutn4&#10;PrY/bTvxhytuCqVHugf3NRLc2zy+D0WRUDopsd5wlK5yOFSDER4TUdsp4qomRajhJ8XZrdVw0CF5&#10;hMAFDXDw2NQFGzGwv4fg/DRC8xNoWZlG29Ik+ten0DHaCgNfLzqkuAQ40GrAxmQQK2MuLAw9rf48&#10;weMvckoOUvyCrhqoSEK5WadRVhxPR5wGt60Urey4AW81RacIGl0l8gsuU9QyUUenH/TUop2debTf&#10;g+5ODzweFeooXjUUEQOFUEtBzCDBnaVYXsg4Q2o5jtTciyiqyENJHYOzwwpHXwy+8S6sPFjH0Gwz&#10;RUQOK01TK/vOaLsKi3SmawwwS6Q3P114QdYp6XJHpSwbap5LLcmnTGRisClICBoSWSb0dgXsfh2C&#10;zU6E272YnO/D4soA/A1qdLTbMD0WwUCXA92k+ohbhp6meswNe6S1VasMDtfFJaVVUeXbiY0Ru1RU&#10;VEvK1/CYRyZ6YenrQnB2HhlaE6obm6HoGED9yDwckzNYu3+Irf1JDFCsdcZC1OiKUaQswYWsizia&#10;cAyXRfb09PNPC0Amnmb/O8u+eBqnLouEys8hlcYhI/8cvIF6+IL1KCaZhVtJC/e24Gp1I7U6H5au&#10;KKzjw/DMjMM3NQBLzIcqmiE7Sa69w47ubjsNkA2RDh9qKeoFOgqjRgs1abKmsR2niyqRo1TB0dLI&#10;14QQ6/RBVpGMchJwTV066vTFUJnKoWJAUzo1OFeYg5zoMOw3Pobx3g9Rvvt1KA8+g3nrMRzzq3AN&#10;9SGxguLV2QpZQwDRrX3c/uHP8Mpvfocbb7+C+a1pUlUjammkrNzOwtIMVOnqkCiWGJi1MDay/8U8&#10;2DucwOZKE4bbalFbeho14rIzCaKny4lxnpu+Lh3ksnj4aYqag3rSWiXcpioErHKESb49EQvMmhIo&#10;tOVwhR3Iry1BubYKelc9XA0kk+FGjA24pT4/N2Aj1VilFF4bE15sTfmxPenBjshYMuqQqn1sjpJ0&#10;KCir/aIsjqhoXYO1blIWx4/Iy7vdqcUmSWmPVHWF4rY1oMdqpxIb3WpcYYzcJY3tc2wfUuSk6vXi&#10;nvtaA4WO1Daiw16vVkpyLCqV71M8d/jafYqYKMO0N2SX2vYQt4NisMFt3R5xclssmBTLuFrrsCAS&#10;clCQt8bEgmyHtL2rHC+LvTS0jLHtjLkd7gLpb6I+4caYE1scS6IY72SnBrOEjKVBh3R5cpjxIWAt&#10;Q2l+HDJSz+L541/BkZM0Y6eO4i+O/oU0oevk5TMczzx3mjLobIxHJP0wxU4kpxjmGBF5acWkGZFb&#10;c5nHTVSZXxy0Y5nbvNJrxIqoL9dbL2VI2RzUYpn7P94ixzj3JfHLzGTydr8aP70Swcst5fh0wogP&#10;R3UkDje+sRHASpMMjfI4uCsvwkExaFBS6JyVGGmgoEVFSRo9rnfrcJsbf4sO4S47wbVILW41K3DY&#10;VIPbsToKWz2edKrxMt3Pa3RBb02F8MFkBJ8PN+MbHWF8ELDhhqoYL7Bzv9tqx8ftpKZ2K77dbsb3&#10;Ynr8VacBP6G7/xk72s8m3fjrvRj+5Z11/Mtf3sTnL4zi8V4rXj4I4p0bYbxHgXqLAv3aYTv25nyw&#10;qRORmnIElxKP4HwSHTXb0YQjOM7np5OPIi7jFNLzzhC14zHTUoG3SVzfmuHxmFfjH7bt+POKGX9L&#10;SvsPFKo/L1PwFvX4uzUDxU1HYTPhzyS8P2848TebLvx5h6/ZcePPFLa/2/fhb6768ZtdP3646cXn&#10;Kx68MWvDHXb0K71KrHeJ5MNKzNPxTLSJSTA16A49XfcWpcgFRdqugA5+kpDJUIUauqs6OvnexSFM&#10;7k5h7c4C1q5PYHW3nwE9hHEOjNE+M6KeUnRSNEc79AziLil7/Bg72xSP3eyQEytTQewux3Cw1oX5&#10;IT9iPjm6ggrp+v04t2WmS9zwlqM3VI2QoxwmRQoanaV0wTYsT/ixNh3CwngAPXToUZKcSqxTqyuA&#10;kiIXILH5wmaoSYD1lkoojcXwMzCFIl409fWiyMQB+f57eO2vf4bHX7yFkUUS94gDrd5iOsIqDHcp&#10;0UUX2uovRldjNdpJtwGHDEZ1gbRsoqPFThdpRW+nC4P9XnR1WjE5EcKNrS7cXG3FrfV20lcUG1ON&#10;dJlKGOuzYNblw+2ugcFcjktJxyXSEk4/1O5Gz7APS4thKTfizrSPA9WKoUgdeoK18FpLIFfmItLj&#10;R9NYG+r9FjSNDiCd9FMdCkIzMA7LyATsfR1YPZjDBM3ECN8fJJXLVJkoIOnm1GShxlILM8W3sDwF&#10;ufkXSBgqHpdK1GqLUKOhINZlIzX9OGprMuDl/3yeepgs1RicjCFKkTBEbShzqBFYHUPTzjQaF/sR&#10;Gm/G6MYApha7YHfKoFFkSOsbo431JH8ed1UeyVMl5fssLhH3US5DXZsGv6UEzR4ZhmImGOVp0Knz&#10;0dUXxvjyOIpVFTAF7XDHGpFQVY7cpkFYrrwO496nsN74AsrF1yAf3EZNSx+KjWa+XgWZwQCVx48y&#10;ow2ejk44wj60dpG8R2PooIiKFHBinVaUhBBkn/YxQPpdVVKy3p6oigHXgq1xjzSRpJvPGz0KNPqU&#10;NFkatLcoMEKz0cS/+71yWPSl0CnzoVOIElEiu0geWhppavh6B8WuTl2CIlkOTDRZ0ZgfrZ1eRKIm&#10;OM0lUkquyR4b+3g9xjt0JA85RtrqpVmYonLH6rBNKkgrREGIxVKfAUsUE1HwU2Td2OK42qY47Pdb&#10;sddnkQqDikuYmz1arMYocBTDzW4Ntvj8kLR0RWSCokjeHLOw0dRPO/DKqh8vrQQoeqQzCpy4x3eF&#10;ArnRXS/VVDwYd+GAsW2H+7xN4RK0I4RJ1BkU27Tcb5S2SwixMGFC6ITAiQXUq3w+QzPQS5gQj0LY&#10;xP48zTlpx+KwHeOMy0OtSqm2oSi2OkSTG/AopfpuZy4cxfMnn8PRc6dxPO4Cno87j+cv8jEhDs8l&#10;nsdRYczSzqKkKke6XRJrFsV6dZhkjBGiKyqLiAoxK9SA+XY1VqgDa51ybHWLeQb12GK8k4oK89jN&#10;0QiOdFgRd/7Ulydw31z34RNR9K9biQ+I2d9cDOBr6xHsNNPtevPQ6SjEIClt0FmNUQ6opXAdNqjE&#10;V9vkuNdXjwd9CjzqqcVLXSq8TiF6rVWHN9iBHsQUFL1a3Gmpwv1oFW4yiB3SFe02KTAdrEHMRkdO&#10;h5t34nlkXziBlMQTKMu7DJuqEN2eOsxF1NhoVeFarwb3hkRVaQOu0R2Jm7PzMS2GSRudJMixCE8k&#10;B8sVuoi7kza8MC3yMVrZuVxY6eIAs9dCVpyCS3TO51Iv4FTyORy/eAwXkk8iMf8SiqtF3aZ8TEdl&#10;eGPGhF9SlP5214O/27Tid4taabmAaL+Z1+KvlzRsav6u4P80+N2Sgc2E3y6Z8derFvxeLC3Y4GvZ&#10;frFmwU82nfgBCfA7+xTy9Qa8tubDPZGsdswozYpapYub4D52kI5b3BWkDI100zca1EgFDUXQc9k5&#10;iC1yuPTpmOJgvLrfhsODKA6vBHBIYT1cd+IayXuBHalBdxmt7iJMdOoxzM4s8kkO9Nnpis0Mggqp&#10;LlksKopk0s2NhzDcws5KMZjtoQjGxCyvasx3qjDZUouBcBXaHAzy5gzc3WzF1aVGqdDlxlwIlWUX&#10;4XTUwCFKHAXNUGkrGWTK4PTq4I460TYUwehcOwXJSIEq5msN8EVD8I90oHdzFMPrXVhcbcYi3fTM&#10;oEvKYTc33oDNhTDmGfDmhugAeS5FAuDVOQ8WZiiwMy7MjFox0muggNXCZcyDriYJKlHl3U6isYts&#10;KwUUphyojeWwB42I9DciMBBFrc+CbJ0ShXYTTD2tcA52wNfrRTeDwyq3Y6zTSJLWSKX/pzpNGGhS&#10;wWPMZHAtQ0+/HTZHFeSKPBTIslBroKhYlCS1KtiiXlj8DB5jjRgccjEgK2HQZKKoLAE5ZVnS4ne5&#10;uhL1dfnwmithMFYhvygRSWmnkZZ1HrlFCbDzHHf2UCB5bObmB+DxaUmpmdA5lQh1Byg8ZhSVU6wq&#10;s1BZm4MgA3c4qsfiQjv6SW9tzTqpHE8/ybqpSQ+/X4EGCopGVwSvWyXNtO2O6Ojc7VgfCTKwh9Am&#10;souUpqKe2yZXVfNzS1BWmS01eX0FCspyUc3jVaRTIUUlR1y1DMfycnEqOwdfTUuFsasN4elxmDrb&#10;kVGvkCawFFWmQqnOQWevGx08tgMTUchqObY4zhvFrFSer/6GKsy1cfxye4dCajgpsjVlKagoS+K2&#10;5EtFYPU8hzp9FoZH3Ghro0g55QiGzKhTFKNeUwENm4IxIiH5CC5c+AryMo5CTaMgEwugq7KkLDQB&#10;MXbc1bDS5PSR2Mf4nVPi8lmrmoaS4kaiEyQnmki3tSb6AceWIB5Rh3F1wIRFmr11CsV2v5gsYqeA&#10;GbEm5hJQ4ETbpLBdofDs9PHvHRqsM/YttSqw1FKHLf5PvGZXLBlgzLo1bsUjxiVRseUNUt1Lyx6p&#10;RM/jRTf/J0S0nsJJ2hEUyH4vKHGTsXhtQCcJ2TpFao0mVlzC32Jc2xylWSU9zbNJV2cobF0hmdT6&#10;m+SY7NbzfFOw+w0USiN/V2GKYiooThiLyT43vI5aJNH0nTj7HI6fPYYTcedwIj4OJy+exYlLp3BE&#10;zFxmrHw++RSeFyWAsk5BpsmHx18nGaqBVo4XfscCAWdV3OPjtopkzTcYQ+8SFF6krnx4swdv7nfj&#10;yQ4NdZ8T1XlxOH/0K3j2q3/x5Qncj0hqnw7V4dOBavx4w4PPFhqwE1FiXCQA1hYgUJ+DqCEXMYrA&#10;rL8S23RA16JsoXK8yGD4Bk/KGz1qvEkcfbNPh1cZtB/xhN+nmt8j0t9sU+EqqeBKpJrvrcVKtAYD&#10;tiKos88gK+55JF2gQzh7GheTExGXdhEZeclITz+L8rwL8BoKMEAha3dVoDLjJIrTTiBTZNo+/VUc&#10;O/YVnDnzPC4TpfNzz8BUn0HyqGKn1OLqmBW7dEnj0Vroq5KQevGrOHX6Kzh+/ohUNfkIT+Czccfw&#10;3KVjSM45B68pn4Jok6p5/56i9A9rJvzrlgP/tGojtZnxpwUTfjenx2/nNfjtgkYSu1+T5kRKr1+R&#10;5H65asLP1y1S+wnbjylw39+w4QvS3TdWSaRrbnxxJUyhi+KjLT/e5cl/kZ39+jgH1YgTA8T+ZjH1&#10;1lwGpTwHefmXkZoRh7wiOm1xz0cjg642BRFvJSYGjJilQO5u+HCw7cP6ohUzI1rMjZrhMqRhuMNA&#10;evNhqt8lZeropWNvazTAXF8KF0mmJVCLLhK2lCg1XI8GYwndHd3YoA3zg8IRejDT7ZAKMooKAGFH&#10;AVY48LdmReJbD8nPhoAlH+M9FJtOM/y2Ylh47B2GLCwwOKyshbG13YL7d0ely8Vby+3YXunEzFgT&#10;xsbC6KWYdcQMGBM180iG4zELBoJatDSo0BI1oqnVghCdv5ED0MI+2DsYQL2+WMrBqdcVIovEIyae&#10;iMkVnqAF7qAJNo8GeqsCoRYv5FoZKhUl0v0/T5MFjb1+zF9fRevCCJJ1CljHRuGYnIZ7oAfdk+24&#10;+cIidndb0NXG42NMQKuvFB08H8EAKagiAVmFZ/mZ+cinqNepclFWkYoqCpbIshII1KGvy4R+utmR&#10;bgbFyQaEaQANpNcQv1tPY1IrL0R7kwPL090YpfD39AYwSCr0tfqQJ5chs0bBpkG50QhXWyMaOjwo&#10;F1XYrWWkzRq4uI9JWZeRT0IprqWoO+rgadQjQDIam2iRqlGI9GUbpLrp6RY0N5vhdiggqyBFirVW&#10;aaeQlXYSBhJQXTnFSSGme9dDQ/I2G6rQHmuAkcfO6TOgvSvA36sRn3AC8clncDbhDC5lJiA+4xJS&#10;8lKhMMjhjzjR2OaDJ2LlcxkWtqeh4vubepvRP9qGxbVBdPY3oKPHw+NQCllJAvtHCTpJsjPtpA2a&#10;CFHQ12/KRlbqV5HG85mbfQry6hToTOWo4nHN4XsCIQrTgAetDSQ7Vx20pDQfj4UzKKpVlKGWFCdX&#10;ZtPcVEKvL0FpYQJKOW70mhL+rRpuVzUa3VUYpUhOUeAWxGxCmqMZtinSxroo8jn3tP7g9oQgJyuD&#10;tFi6o8aSmKXI2CWy/ov1tNv/TnGiRuYi/ycuYa6RrNZIbpviszrV0qSUbT4Xk1F2SHN74rmokN2t&#10;xg5p7eqwAfsUASlDP+nu3rwPj9cieGE1jJvcDpG8YXvIhL1xB3bHndLl0hVS2zK/Z7K5TqpXeGXc&#10;i+0xCvMwRXlQ0KdHSic20qZFZ6AaYRthhIZZFCmeoPBM870zjMczjMuTJNIBwoWYVTknZkNynNXR&#10;SMXHHcXZC8dxKu4kziXHSYkdTqeexxn2uaMZ8TiaFY8TotpIzikkFZ+BUZTpEvfzaEKvkU5f24jg&#10;lZUQPtxvx6eH7fhQ1G0ksT5Z8uBFUut9AtPhtB8BYz5S4/4CFxjzn3n2mS9P4L47Y8Cv1uz4M4ng&#10;dyLjON1Dly0Xfm0WQnRkPa5KjNL5L4blWAlWYs6Rh4OwDDfY7pPiHnfISW8KvDmsx6s8kQ/5+4NO&#10;JW63K7BHN7HeWIuFUC3GSCh9DIYjPBEDvhq0WMpgk2ejKPUM8nhAs5LPI4EDKiH+OEXsBGpIV6bq&#10;TEQ44EQh1Cz+/eKpZ3BOXB8+c4xITWdB1H3+3EmcEIl7448h4fJzUJbGodVezI5IB8ST32AuQbEo&#10;uHf5CAmOGM6BeyTlFN3o00J8iVnHSY7Po0OfAFF94Lc7Lvx+VY+/XzTg7ylsf54z4W/nbfgTXckf&#10;+Psf5k34/ZKNAmfHLxZs+PmSA7/c8OJXO36pGvgPN9z47roL39324ovdAL6x5cO3doL4wWEzvtiL&#10;4rsksO9d68A3D2L45LAbr17pxOFCRKqaHXCUIzuNop/8HBLTjyK7OA7VmhyoTCIpaya2Fhrx/W/e&#10;xFBXHSbEte0FD4b5e5OvENN0c1ZVEoWHRMtBsEinN0kHN9haiyHSSUdDLcYpfvP821y/7ul1c37n&#10;OEWww1uORnM63Oo4xDwlGKW4jTeLyzVOjImM7DQnc0MWbC0G2RqlSgabS21YmYlwm1qxPBmUSmL0&#10;0r2KQD872YhpEtz4Yg+auzzS5BK7vRQ2exH0NErVqkxY3TXo7Xs60FrotvNy0lFnsaBhchSWmTFY&#10;FyZhnRiCoaMNlRoVzA4baigI6RlJKK4oRL1TB4XHgAu5SbiQeRlxGQlIK8xERlEmaupl8ATMsJNg&#10;akkGCn05ZrYm4YoFoQq44eztgbcnhqsPd/Hg5U08fjKF1QU7+tuq0UvxF8mvm4J61KvyUF6ZiOKy&#10;OAbRXAz3OTA16qdQkVJiWsRIvZ3tcnQ00Xj0KLEwQvJcCmB82gejl/tEes0yKJHtsCPTTdobHoap&#10;vxu+qUH+XYGakA8u/s3WPwxrRy80oSC8nSROivfoTBdpTs1jVoMqZZGUKUJMADK46zC+0I2uQb6W&#10;pB+g2GlpUrzc5lBYS5qzobXFzu0tR0ZpLpLyspBZnIv0/DSayHOopfgHQ1aSkFgSoeM+cBvc9Whr&#10;99E0yJGVc4km8AL+4ux5PBcfj5OX43Dm8mkUlWbAYhaiIZMSGYdpfsQC4PY2Iz/DgQhNiZtiU15y&#10;HkPDfgq8AZXKAhTWFKNEIYfV70F7TxNE0db+Ti0GedxmKAgzPI6jDLyjHTqpiK+sKgU5hXGokqVi&#10;ZTYGl6kCLruKJkcOuUGD1IoSpFeVkRqroPGaESP52inOZlHkVZGD0eEAJmbC6BBZ+Rm72mk0prtD&#10;pLIwv8uC/kgVYv48bJGMrvy7kGywb6+SxoSgrJHeFjr1WOE42h4mLQ05sNZPsaFoLNDILHbppVRW&#10;W6SqXZLUppjEwv1ZI8GtUgDX+f/FVqV0/269hwQm7tWRzkYIBHMxNdYpgCvisiP/JwhRXJa8zXF1&#10;d7kR91cjuDpFMzkkvttCIjLyuzRY7VNDZPzfm7Bih+IoJpqsUwwXGN/GWwyYaDWgh0bAr8tDK8fa&#10;aKuZfzdhXiy36BZJkmkuOtSY6lDwPTqsjNgogkbMcMwOdZshKndkZB1FZu4ppOWfx8WcCyQ2El3a&#10;aZwUyZ0pcBml8TBYizA0YMbOchC31wK4LS14t+HelEOa9Xl3zok7IrMUafXqiB77NOIbFPQl7mdv&#10;VAlVNY07Y9tzz3+JBPfLZTv+eC2C395qxbvzDgxaMuCquoSgNg999nIsRYnNXRZco/Lf44m/zSB2&#10;P6bEvbY63Ggsx/3WKrw2rMProwY86iWiMkjsN1djl69bbVZixF+DRjpwmyIPZkW+dAmy2aNEq1+J&#10;WFCNrkYjgtZaBucSVBSnoaIoGRV0YtUFl/m3YkRc9ZCXZeAC6evY8a9KN0OfOX0cz54/TQo7g+eI&#10;1M8lXsSJ5HhcoPPMzzoJhyIZC3Qytyac2Bv1YqypHi4KhbzsMorzLyAv4wQKKGyV+UfQaErBfdLU&#10;17Yb8LNdH363acO/XnXj3zbN+Dex8HvFin9edeI/sP0Dj9XfL1PsKHB/YPvdmgN/oJD9YS+A3x+G&#10;8Kv9BvyIIvfhlAGvDKnx7qILry048c52lA4nhjdWG/H2WhTvbDbjFWmNlYfuLYA76+04XG7G7c0O&#10;XNuIYWbUBb06CT53AWbYcQ52WnF9ux239jqwvdQg3a8Sj+tzJLjZIBYmSU3LHXxfAKMMwuOko7C/&#10;FNEgxWpIx6DswcpcM9YWm6Uij6t0j8szbGMebEz6sTfXgNvrfrx5sw1vHLbh5StPM0nszrlwyI68&#10;uSDKqNjQx4EZidTB762TkurW1ubAZlPCaKpBvbYCSTQr6cXpKLXooWjrRG3nIBQM3FkaBnMrAz0J&#10;ROE3wzfcj9jSEvoX59FF5x/2qGCxqFBYVQRXRwS+sW74J/ugbfEjtaYIcaKYYuJxJF46jvzMCygv&#10;SkFFVQ7KFAXSpIK88mwkkjQuplzExaR4XGJfSE6/jApZHkrK01BD4qojweqcDJBlBTibnYuLRRQN&#10;ZQW8zSZs0GTMTjsRbiiVUh5ZSQRWo4xBswpGcwXcXiW8FJYQ+62gYRf3XUbzlc5+mleRCaWxCi2d&#10;DVhcHsQIg7ufNDpEgaqwqFHT3Ia60UXULx7CMLsB1cAgdD3NKLErUMz3ZctLIHeZkKdVIb40H+nV&#10;pFVHPWL9YX5OPaoqk5FTcAl12lKERSovClvHUCMpigHcqyLhl6FKngG1Lh8mWzn8AdJnyAivT4vC&#10;8gKS2EU8Kwxh/Cnp6sVzZ7+KizxP+STRYLMVh7dW0NMf4n7WoLKmAJn5qUjNSZaOZwofLySfRWFF&#10;FpTaMomMGjx1Uh3AoI+iZS6Gw1YGmSwJapqBlkYzj6EOTVETBcYHjUuBRJ4bRcgPTUsbyp12yEil&#10;RhqqWFstVkfMuD7hJuHYaKbYZ2l00tNPII8EpyDJtTBQC1o/feovcJqEcSTuLA3qZZzLTESZqhRW&#10;nx5qdSXH9CVpvVWxSBWll8Eea2TfCcEQbUBssJ0kGMXKcCNpiHTEeLBN0TqcCOBgvAH74+zn4z6K&#10;mI0iwLHS/jTF1gID/4wgc1E7sZUC1cpYFZA9zbAvsiJ1kdCGndgSlzv7LBQ4A6lPiyV+xkqXWLtG&#10;0SQtrvXx9SS+Kf5dlJqZ43vn+BnLFM1VMTFDTMigsG5RdK5Oe7EvJj7NenEgqJKUtDtmYNOT7EiA&#10;k6RJmqgr4xZJ6DYohOL9U+3cvqgCHa5StLMNNCpIyxRaxmsxa3I+VkdBVVFYhVCSIsfN/C4bbjA2&#10;3dsK4tZ2iC2MHcaUMM1snSEbGSXncDn7BPv4GY6fNISDNCQURHEJ9+qUCw+WfFJ6s7sLDtyibtxZ&#10;9uM22415cT9RCDcFfoAUTPBZHtBinqS7PeGgqTbhUtyXeA/u51ec+Nm1JrzLnRt3lqChOhFeWTJm&#10;KD5XWonTMQOu8aTf6dDgbkyBFxhcH7TX4EFrNV4kqb1GGnh92IgXSBT3B9S43q3AVpsa43R4jto0&#10;KMpSkZZ2Hucu0Q2wk54kicUlMRBmx6GoJElaCZ+deQaZqSK579O/VdCt1tbmwmSoZKuArDIDpy4d&#10;xXPnnsGRC8+xox/BcYrZyaRTOJEkXMZZxGedpvs8DoviIsYby3BzVI8XJq14NG7FrUEj9oXDiiix&#10;GlZgM1qHm+wYopbdN5bc+PXVKP7uRhT/fOjD/37dg/9+1Yb/vmvHf9t14T/vOfCve3b8y4ET/3rg&#10;wT/vu/Evey78L/z9fxXtsAH/dNCAX2+58OMtN75/JYj3eMIf0W3NR6vQQyIaiiik2ZLrFJqDhQBu&#10;rEaxI4pBNsrQGxDTe2sw1iLHQg879BQ796xfmgosCnDeXPThxb02bMw3YJoderBDhfbGKjS4OcBN&#10;NA3GItjMtVApC6Gg4FTXZDD4p0KlL0BxTQry5LkoridNVFejqFaGWm0t5MoyipIcXpsGLT4zpjp9&#10;uDIRxOF0AJNhBs2881BXpiDiq0M3+0AHt70pqpYoRq3JQiCkQ/9QGFYXXRmFoLKeRqS3AcXqPNT4&#10;HdB298CytAH/wR3Yltcgbw6jmsRV69KgQF+PC2UcRP4W6D1BRBs96IsYpLRWtTWJMOoL4WYQtJll&#10;8FJYWjucaGwyoVqZjRy6y5raTNTKc0gcfoyMdkGrk0n0Ua+rQmrmJamf5ZXmoYDBXVFfhfziVJRT&#10;WCuVxVJpm4xyUpWsBu7OPoxsb2Jsk/R2MIrhqQYG8BJuA4UrM460c4EBPgG5DO612kpSUg1CjTaY&#10;+D2CdKr1ShSbbFA1d0LV2g1zVw96lxehtSmg1RZIM1ObKUiWsAOlNgp+uAHqqBvGkAXugAGtJJ6J&#10;sQimp5pRrchC52QPBlancfW1x/joJ9/BzoMdDEyE4fJVoEhUiKY7t7hkMNopyhSxMIXZ7VMiInJ4&#10;0iy6aDoGBvxobTair8uBCZJMM78jJfU0TnHMnBBLE0Spn8vHcTzxGE6lHMfl3AsoZv8wkuBsITt0&#10;PhfyFErklhcioywPl4oLcbKwAGlaHdINBuTZLci1mFDlcUIXcsPUYILaUiMlAM4tTUNZTTm0VgOs&#10;DSSrwQbYGnj8a1OhizoRW56CMuJDXcSN8Hgr2vsdNF0RKQvH0kiAJG+WJi1VqAsh05XBwnMvaFQs&#10;6s7LOYH483+BS5dP4HLSSaSmHIOuOgmjwRrsxkzY7HVCXZuBNFk28n1OqAYnoeyfRH1HC4LdjVjh&#10;Mb4xE8SGyH7SokLMWkDaMlJYndjot0viNkcxE+K1ICrdd5kwRZEba9OgN1SLAdLHhHge05GWnorJ&#10;TLsOSxTB1R7S3ICLxGbFOmlptYt/E3/n72u9VgqcyMpvpbhRQPl8lm2ObYliIeLBJk2mVOpKpAwj&#10;lYl1b+Ie3M15r1Q89SpjgMg/u80Ye2XULN2CWWIMXulRY7H7abXwJVG4tF+DZZLeSj/NLwXxcNaC&#10;u6tuPNkJ4eXdRrx50IS3Dpvx+l4Er11pxEtbATxc8ZIe3RQlNw5pZnen7RinEAUayuD108SEue8D&#10;dkySZBfYtkYc2OM2XmHM3+H37/TV44Am5XDKyePrwx3GtruLjG8zHtydZwwbt0nVwg/HrLg5LsiO&#10;hn7ShdTLX2Ky5V9fb8VH60EsttQgoktHWJ6EBbcM93t4kBlwN0NV2AlV4ib//4CI+z8uSb7crcTr&#10;PKhvDRnwBk/KC70a3O6sI7lVY7PDgJFAHZRFF5F48XkcP/ssjsWLdEtn8PyFE3j+/DGcTjyDkxxs&#10;ZyhUZy4ex4nzz1MAj+LMJT5POInTCcdwPP45HL/4HE5dPoKTiSeRkHcZ2aXJFMczyMo4ivKCU6gr&#10;vwB55QWYlJfRHygmtZGeps14dbge71DkXicii9pybwxZuL0GvDNowKd0RV/MW/HX2078TmQnEffb&#10;KFz/RuH6jxS0f9u24l83jfiXbSP+6YoZf79rwd9R5P6WIvc3By78adeNv9lx47cbNmkyyS827Pjp&#10;FR/+ctWBj5dJbGtEeDqxSTorn7kIdlMZoiEDQuLSV6McA+J+zVQQmxzgkxwMPfxbs6sYvY01GKcL&#10;vL5IAWTnD2tT6ThdHEhGaQ1XwCmD21IKn1PkkMyWsoHrSE82nw35pJ8cGUXOqUeRhk67rxnBwVYk&#10;1BSi2uuCNtICbZCi1ByBtakR/lgb7B4XCcyI1rCojNyANQ42UVfKWpUCjaoAoaCGwlYPh6MAPk8x&#10;g3INAr4SrKy0YnI6iiwKYVZJGvJqi1CgptBZNSiyG1DisUPb0wl5KwP0QBuiw03QWEVWFiUuJ5/H&#10;5fRkKPQaipJcqtDdF1VR2DJQr0lHWurzKC26zOdVsNtUkCuKkV+ZhaTCROQo8pBRl4skfmd6USbs&#10;Dps0SaJOV4c6kwaX8nJwMTcbl3Oy2H8usnH7yrIQ6QrA7NagVE46stbzddlQebyIjo1g8WAJ2zem&#10;MTHfCF9ADrdHTRqVo6CijDSag6yqQqhcWsj0lUgmsVWo8pFSFI9z7IvHCjKQatCg2O9GZcANV18r&#10;lneHMT7mwjhdq6i+ffvuKFY2mpFT+BwqaB71+nyMDgQwN9GCnhipMahDIwVeZa2i4NdD7dSiQlcN&#10;o1/Ul1Mh2mGmoJGaOCbtFDiPV87zQaEzFvP4yNAU1qKzzYiJkQbMT0WklF7zEyHcORzH8mwzvCQu&#10;mbIIJaoqxBfn40hWKo7lZOBcSR6NRi4SK4uQIpehyGaFc3QK7plVhK4+QuDGq9Bv3oPl4FVUz92E&#10;bvMhXFdfhmf3GgxTU4iszsPdH0MNyVthptjX0EDIKuBsb5FSiPVye/ooHBa7IC32/cEuOAd72C86&#10;UBFyoNJWi06S6MbOBGbmuhBqNsPMMVKgr0B0uhOmiAlNvT7MLXahNaKX7iHqa3Kl7EmNpkIMuYqw&#10;HqzE9RYlbjIIu+uzUVCdh/JgAIbJddR1L7DfB6X1mPtbLXhh24/rkyRGmrirkxFcmw6RZhyS+IhM&#10;+b0NlVgjka2S7uY4PkWhUCFwwxREQW+jbfXSPazBFoU0K1HUqFskhQkSW+N7VgSF9uilGZhiRuZs&#10;Z710WXCG9CYme8z1/fvMRjG1fsiKlUEz32NiM5LESINjQtwYb4fE5DM1hUxNwdNKCdVvznmkQqQH&#10;FL6rk3bp+f2VIF692oS3b7XjndsxvHcvhvfvdeCdO214+SCEJ7tBvLgTwIN1D+nKgWszZpIbhWmk&#10;Hnv8HlEebbtXR1GmMMYolAQY0RZInd3hKvgs2Wx5CLtKMCKotsdAIRWXVbXSWkBRnXyP4rYn5jtM&#10;uEieFMlxO+7TiD9YbMAdCttDipxYrC7W+D1ccOOltQBeptZkJH6Jqbp+cL0fN3mSRrxViBkLsSgm&#10;kXSq8XBQi32K2o2YHA/pEgSlvcG/vd6nwuu9Sv6uxhu9KrxCoXuJB+lRp4qv0+Bmpwa7xPeFJi2c&#10;8kwknv8qzpx5lgJGYTsnREuI3HG2Y3juwvM4ellk0uD/Lp3CUYqguIxyLP4YTlwSC5GP4GzCUVxI&#10;pnNLOYHCgnh4rOVYHHTjYNwtTcV9QiR+ZdGDt5a9eH/JjnenNPiQ7dNJPT4iJn8wbqII6/EBieqt&#10;QY1UwPR7S2b8aMWIX60Z8Zs1E/64Q+Ha9bB58fcHAYpZAH+/7cI/7njxDxSuP2/78Dcksz/QCf2a&#10;juiHO2H85VYjvr4ewAfLbrw+Z8PjCRPuEcdFHrr9Ybo2dnpV+UUkJzyDlORjKC3LgNepRFOQzjRc&#10;j1hEjYleF5YZjFq91ehuFBWJSUbNGswPeTBFg2GovoxYoBar443QkbpkJRmQlWdCVkVSI5HI9TKo&#10;bGoUKumi1Soow1GYeweg6ehCfXs7lNEgCnUlkDu0JNxkPHtOlOJ4Ds/STJxiJzt5+TwKZEUwO+ow&#10;POrHwlyQAdKKipKLUp21WnUWrNY8tLdUYbxfgZ1Fmp4tH57c6MPecgvc5lKoVCUwOA3wtjdLwU3H&#10;77X1dkPbHESVXcttK0cZtz0xO5EtHdllpUjIzYPaZYfBb4Paq4CT+12mSEGlIh2FZUnQmWugtyql&#10;8jIZJakkz3w6e36XtRYp+Qk4SUOUmJ2ExJx0ZFaXIblGBm1bDJ6xadJUJ57PycPzqSk4nZWAixQl&#10;lbka4aiF4qBGaUW6tPhbblTBEfFCpsrjd55Gb5+exKNGccEFpGfE4fi54zhCI3aCgnyxmHRCgnO0&#10;eKHx6FBAWk4qzURcQQouF6ej1iKHyaeFX6wNHXBjcboB64sUTBLMS+8c4vaTLWxdn8TsRh+6SC/h&#10;nib4OpugcFuRSJFRew1QWOVSuq203GQkZ9LI5SeS7PIwQvoIs69E2VqiOgoiRS+kRqeo9M7WRfLp&#10;bDFJZVH6SW6drUbMsr8MdNulgqmy+kLpMmGaTo00M/tk1wj0/dMwDlLMJucgC4WRa7fjXJ0c5S1t&#10;8G5sw7dzFfbNfSinFmFcWEX7nVvouXUVbTuLaF0ehoz9uNxYjipjJdQOFUqUlUgpLUB8fi5qSaut&#10;AyEeTxtW54MY7nOhRlUOdYMPLWsbCG5soba7A9UkW3enF2PLA2jub+QxLUZiTT40sSCMvVFEZrrR&#10;PNqMenu1lMOwtjINGTS6VflxaCHFLrUbMOmqwKyjHIddVlzhmIkElCipK4bMYmGf98FG0zE6FsX1&#10;zSbc327AwawN0906ROxFGG6WY6GfAiPEhk1Mud8cd0lT7Gc69aQ4mnSK5xhN6lSXXhInMeV+srse&#10;y6N8PUlGJGoW687WhFj1G6UZyKLNdfGxW415mv5lcQ9umK8V973F7wSCNcajdRrvrVEKzZQNtxi7&#10;bq/4cHdFrMn04+FmAC/tPk0l+NbVFnx4pxPv3WzHx/e6pfbONYoY49BL2wG8uOnHgxUXycmOGzT2&#10;16eetqtsN+bsFDaRDUXcN9T++8xMIaAGaQLNFsV2k/u90Udh5X7vjgpaJNFS/HanfLgy6SdhktxI&#10;XRtiQtyEBdvjYn+1/Ix6KcOKEOlpCr4QdCG+10S2FrabMw7cX/bjhVUK7UYIL2wEcW/JI7X0L1Pg&#10;rnXp0K5KRUN1App0udiiq7k56cNV7vhWkxIPeCA+mHLjs0kL3h2swzsD1fhwTIFXB+rwuE2G2w0l&#10;uEF3/2KXBi+PWPDmghfvrIbw1mardBmgPPl5XDj+laezdShgp8RCa4rakfijOE4qO5lMgbtEwks8&#10;gnOZDCZ58UgimWQVxiM//wIqiy+iJOM46nKPodmQjY0uLV7kAXx7wYV35yx4Z9qA92b0+HjOhE8W&#10;jPh03ogPJ+rxnijGSqH7ZN4s1WwThUo/pBB9QhH81pYf36aj+96mCz/ZbcDPD8L4GTvTj6404Ttb&#10;EXy63ID3F314b8mLN+eceDxqwuvEeJFQ9VavGiuRKow4CzHZUI4Zup1uWya6rFkY8HLgNFZitFmB&#10;ebrKkZgVEQ5Oc30RdAxWXnM5OgMqtHnkaLSUo8OnwGSMnYwiJy6DdJKWB1rrMUHnOzXsRcBdDVVt&#10;FuanO5DL41JYkkTqqURRRRZKawpQWlcKQ4MVtvYIcjUqFFsdUITbUBNsR77Vj7PlMshJJIaIE+fz&#10;kvFVGomv0Fx8hcH7mUsXcDIhnoKRBp1ThdYeP9Z2J9HaEUBRaRaychJRVpFN6iI9OCpIoTlosGdh&#10;b9GLu6teDkzhRjWY5eC+fTiG1bVBlNbmUNRUiIx1w8kAnlRZgnOFRTiZU4y4Yjly1R5cLtdB4W+G&#10;zOWGrqkBqrAZClFN2q9CKcWmyiRDFp14lrwSeapaDG7MIdwbhry+GBZTJTYWB9AWcWFgpINkVYcy&#10;s5rvD0MWbYVtdhmBrV34Fheg7miGMmiHgtRodNbC661F0FcFi6WEJJWK3JJEqERh3lYDjI5cNLfW&#10;oJVBT9SqKy+hMCacoLk6i5MpF3EqNx3pJEVNSwNiC6MoUlbgUk4SlBY1Yn1NcPAYi4rYkYZaNLrL&#10;KDAB9JE+rA0mZKmUKPNHoOgYhGNqDG3cvnQjhXJwAY7lXaiGpyged9E5Ow1Pk5/bqiTdlnH7kqEn&#10;nVspfNNT7fD71GjwKaX7n8EGldQ62xwUZZO0PKK0NAFKdT5UWjHDsBCZeRdRJC73ORTI1tQgODUJ&#10;58g0/KQb5/AKf5+DrmMAlb4GlFFoLb0tkDXaUejVcfv0KGpsQLLbAs1oDDvvP0DTbCtC7JNDC83o&#10;GvAgGNZBx+28mHiKxJyIpPJcFNaUI6c4G7kFCaijue3uskkJqYsqk1FnV6B1egD65gZoo344OkNQ&#10;2Otpfkrh6YrAM9KH4PwEouuzaFwYhrM3hGpLFWp0RWjrZl8xsK9TrFWyVFiUOQiYy9Djq8N4I8mD&#10;4r47EsTORBiTXU6MdbkR8iiglqeiq00rTc5anngqTldm/BSZpwu6dyYFsZmwMSIozCz9PtulloRo&#10;liI1LSZl8LmYXSmyiIiZlg9oam+SRg6mrNI9MXEva2/C/P//XTxem3XgNk33/dUGPF4P4dEqyWW3&#10;GS9dieD1g1a8c4OCdauLotWFt6+1P73vvRvFawct0uNLNND3KQQPKXoP1xtwd9mFFzYb+LoWvH+3&#10;C29eb8HDDS9uztslIdufMEqP4t7X/3i8MaHHnSkD7s7acWvOS7Ejwc42cPt82Jt083Ve7I45pbYl&#10;DDnH8RL3e410tksYuD7vlfb3CoVNZEYR5bdEEdp1Uttin5amwIj1CZIrXzNLQh2NKZ4uR4jV4fZS&#10;A+4tB3FrVpQPMuHKKI8faVRMmNnh85Qv8xLlCAdkuykfAWUKAookPi/CId3sYbsc93ly3yWKfm3K&#10;gm9M6PD1qXp8MqkgDdXhzWElPhjV4VuzTnyXSPrDrSg+mLbiCRH4Xm8dhUCJQxLdfLgGEW0OHMoM&#10;Ek0iFDUpUNZmoJpBpqDwAlLTnkNGxnPIyXoeclkc9CoxHb4cSyNObIprvqN0BMTf+9NE3IUGvMbv&#10;emvJj/dWAniHHU3Q01sUsPfoYN7h48tjWrxFHP9gwYEPF514nSf8lXEDHg9ppKKn12JVuN2twEGr&#10;DJu+dNyJleJBTzXenrXiZocc/fUXMe3OocDzBJJkB9156LRlYKlNLtWAemW9CY+W/3+8/VdzW8m2&#10;tgsuV1XyXpQokaL33pPw3nuAAAl67733pOjkva+Synu//F7bft8X3R3dcW76XJyI/hX9E95+R2rV&#10;7psTfdeliAxAIDAxMWfmeMabOXKMJO7NBPFwKYb7C/RypBz7hFNFP+2OE1j0hLYnA+ihMqsvOAV9&#10;VaoKqJmhVy3h95KjrTemwZiUj2nlQBp04mA5jgXZ0zJkw6SsBczF1UbVwqxT8HCg19QUQGeoRp0U&#10;npQkp7VFVDYlKlP7eRrgQr0Gh28+Qvf6NupirTD2jSG0sI66ZBsyTAZcrKnAqfxrOJWZgnMZ53E5&#10;6xwqyzNQXZOlkjpL7surWedx9MwRHDl9BL879gf89vjv8Tuq79NXjyOj8Cxc3gqsLMbx4HoL7m8n&#10;cGM5jLkhC7qTMpWYq2o+pedfQU55HqqselyqrkJtog26gXE0Dk7DQOWg7R9HNc/P1tNNoz6N0aUx&#10;aK21MLsb4W+2qiKYVwqyYW1uhSXRhcGtXWw92Mcwvfm+bi86IhY6CjqYDDWoqM9HXmUOLhdm4WhO&#10;JhqTrdD19RJ2zWhsoQdPI6qnanPS2EngR5jORkVVGqobC1FvqOR3aqCxlVI9pqFtwI6ufjuBXgMr&#10;DbfFXA+Nvhal9RUo09erNSdziw+WONWBbNa2VKHBWElIVsHhqkIsWo/ZCR9ubrXROfGhq9uB5GAz&#10;8kxNVExjME0twL28BvP4Eo7We6CdPEDw9ofQLN2Eb+sBjHRMUosLcTEjRa37ae0aBGNO6A0VcDpq&#10;UEKHryD/DJqashAm6NrbnApqhXxdZyxGo64IGTnnUVGbT3VfRmejCM6YG8nRLmh8JuTTGcpuLEWR&#10;sQ61fjMKTdXIbiqCOeHAyNoY9l/cRM/yCBITPchwelBGJVw9MIjSREyVS6qz6hSwi8vScTGFTus5&#10;mZk4g+z8q8gtz4XObYQv7kcBFW1tPfuqNh/dnU509dDpMhC8zmoMzvWiZ7oPzpYA2qeHYE0EUNDI&#10;+9DVirquDlR3taOxpx1NnQlUec2oNNOp8GjhkUTi7R7otUWwmcrg5/WI+TVoo6PYLnlxDTnQ5Z5A&#10;i6VYRROaKlMQc5XD1ESb5ivHFsfoCsfnOsenBHPMtTVgoaNB5Wq8Tbsi61//bbhpxPdp4G/MElxU&#10;JHfoTCuDTaf91W5SweizO51vH+924hMqLGmfUVXJ4/v7fN9eM97sJfDJYRIf77XgA4JOAjFEUT1a&#10;9al2b1G2MllUe7IeIKy8BBltCh+lCbTkPY9o4x6u8BwIzKcbYdxdIED5+htC8Mv7PQqIzzZD6rVn&#10;mwH+n9+3R2W3HcArOvOPaR8fLguQqc6m3DiQvJqzPpWT8jqVnATCrNPmzPWa1P65VarU62LT2CTF&#10;2T7FzQ22m4s8xmKQqu5tFpXdGS+Vmx6dgWIMJWow3tmInmgpVnkNJSr0w4NOvNqM4znt9UNeQ4G/&#10;tLuLPlyj4/hP/vz//R+6rPno95bRC7Li9pgTTyidP5o04sOBOnzE9ulALf5MuP0nL55UqP5xw4vv&#10;efG+Ijy+XvTgKxL/c/6ojwe1+GCwAS+GGvCgv0lV0X5JSfyQXtMjdppbQybcpxcgC443qfT22dF2&#10;+X3bIpEpczdI/xvDWjybtePNig+fUjF9uuzH57w5n9ILeX/apkrN3OmuJ3wb8HjExONa8JDtyYQF&#10;j8fN/L8JTyjF7/Vr8GBAy8848NlqBE95Ho/ZiR/RE3tCT+whvZUn9FrerHrwIaH45XYEP93qxIs5&#10;3oRRM8+DErxfoo/0WOnVU47Tg2GTPTE3Rlw4GKZMZ4eQ/x+OUboL4HjMLcluMMBBIpss+8yYbGlC&#10;j78S44TYLNXseKcRXc31GGgzYIigk20ByUg9Brv43iEPFiaDmGObYZuaDCMUbkRF5VWVZLhM04CU&#10;rAzkVZWhjEYh3pNA/2Qf6i0NyKDXnFqUiQqrBo0hNxqiQVh7u1GfaEWRL46qYDO0kTAa7Tr0jyTQ&#10;0+WAw5SL1kA5OmIEi6sCBQUXcPHySZxOOaOiVH9/+jh+e/qYKsb4h0vHcPzqEeRWXkaCimdk0IZ4&#10;qBytkUp0NFO1NGvRJGtTuReRlnMFF6+lIKe6GKUmLaoDEojRQqOVRGXUB1N3CzxUd80DSQxMdGFm&#10;thdz010wm0oQi5tgstUhLTsL9dYQtOF+aFppdBdm4O2JwEFY5WSdRhrPqSg/CxlZV5BfmoXi6gIU&#10;N1UitbIAeoLISQPpoFII98VQZ6mEg6qoo9uPzi4/kpIRheCpaixGStopgiAXJl89vFQk4Q4XDWoj&#10;CkszUFxCyGir4fdb4Q3wXrV54YlT7fnr4fZX0SEoQYuUyIkZEI9pEQ/XYbTHgsk+E+ZHXViYDaOd&#10;Y8rebEIZVdjYnU245gdRHIvigjWAtNgAdKt3YVp7hNKuBeQ6E1S1MbRPjMPTGkN+TTFyStLoOOQT&#10;aukoLT2rCsT2DngRT1oQjBrh9OqomNJRry/ne6+hrLYAFXR6rhE6ZyWxwaWzuJR+gQoqly0DOksJ&#10;Qgkt76ER0XYClM5nol0Pu6eE5+rA7FI3yuqykE3npLqjBZqeDphbk9DYHTCajPD6PAgTYgbCt1JT&#10;hmIq7aL6PGQWX+E5VKC8Lk9tUjcSuGE6FbGIHkNUYhZbAy6n81zoWKWoRNKpuFZRgKts+ZoKZGjp&#10;SLDP1rYm2F9dMLTFERnuwcgqFe9oJwLNdBa6qHpNlVTx9SoXp2wLqCq7BHPTNbj0OagvPgtN2UWE&#10;beUcX7KubILLWgCnOQcRXyEme3VYHjbTwIbwbD1BqMTxdIuO2koEDyUwgorj6fUkXtIwP91tw4t9&#10;qiQ+l/biOv//z/aAquTegg/3BXyrYaq5kDLaskFb1s+kMsGdBS/VSxCPCIV7VEB3KBIkuvAZQfd8&#10;O6amIkUFitK7Sxsqzx8JwPj6/WUfgSq5JglfqsRHK2H1nc8Ji0dUVbL+dmeen+HxRN293k+oJs8/&#10;uZXEF/c6qRQTeH+Pdo/K7/G6n7+RjXb01owDh7STt2QNTmzxvA/70wFMsj+49FnQN6Tx3uUjktBh&#10;YNiDiVHaJAEer9kef8vNBb9KSq22KdB+7lL9STaYQ5mSnwnQUTeqvJ4PVwToYVWdQYJMHvB75Lfc&#10;lClOfvfVlF8xinK5pRHD3mKMeIswEyjEa96gH+lh/Ae9gH/di+I/D+L4K+XyJ5SZd6lwNjvqsdJe&#10;r3by3ybxn1BtvD/kwHMC7PGwDvdGdYSZBYf8+40enVJxN7rqsddRjevtlfxMI3Y7qzEXzsdaaxVu&#10;SC63fq2qQnCzoxxPCclPZiz4grL/K97kL9gBPubF+WjBg9e8QNI+4Dl+yE70ih7Wcz7/gBf9A17E&#10;1/RSXhK4H/LxY3bAV3x+j+C8y3ZP1gcJOIHbfQLpNkF0e5BKbkSLh5TPTyidHxF+dyjTJdXOgexV&#10;6daq7AQ3CGIpXHibCusOf+9dAu6w34Y9QuxggB5fvxnb3Xrs9BhwSK9op8+A/WEnNvokTNiNxS4T&#10;RpvrMCyhvC30ehJ6hFzVHHgNaIkYVDoiaf5APTq6bBgcDWFspgXRpFXlgUslOCRKLzA6DF0shDq3&#10;BfU2DYxuA2qpREroMV8ruYJKQxmsESv0QRpiesdjG8tIDo+iwcz30ZBUVWbApMlWlQYayk/CZ89S&#10;Wwp8HhoMfk9eSTrS867iEo3QiYvHcYpG8p3z7+BMxklklqXAH9dhcj6B2fm4Wq/q77aiIynrQ2aC&#10;w00FZkMtFVhudT7yq/NURKHkSNSYK2kUq2mY7ejtD2F4NILePg+6u23o4TEmJ4LQ6TPhp+L1yTpZ&#10;XSUuFdWgJjKA6uQE1c80ImuTaAgbcCnvIlKuXMDVaxk0mFm4VpSPgroKXCnOQXZdGcIEpz1Gb99D&#10;sNSLsimHi+eRlXkK2sZcVdXY56uBwVSsqisYHVUYmu5AhOffRvC5ola+pkFtQwUaNOXQ8vNNVA4V&#10;NekESBqcvio0xxpQV3MVHlcN/uMfX2BiiDAj5CXf5XC7Bf10aHro3CzNxTC/3IrBWclI0oQb397F&#10;yN0VaPo70Dg2AcP8OnRTVNm9cyiNUTFFkvD09CDQ04YqcwNhW49oi44QrWPfoBLZ7sH0XIvKFBJv&#10;d8PkbEBRlVxnAyw+M7JLMnEx7QKOnDuKo2ePqr2hJ869h4tXTqCk/Jq6x7KNoLXVhJFxOlGzUczO&#10;hTE7G8Dycoz3NYQu9mkP+2taXSp83W7UUA1GeD3r6VRVaHgfYw7Uhk1oiFtg7HDA2++DM2GCzVOL&#10;Jiq1Sl4nr68OAU8NqsuuIOg14uTJd/DOMUkHdRLvnDmOo5fO4Si9+DOZF+mYXUUBYWngd9jplDjb&#10;w3C2BhDoCKJloBnBpAsWex1cHqpwfm9YsrM0mzHYH8TYWDM6eY4jw1H1/4GeAFoTVsTpiDioGD2B&#10;GgwMOlXarxUqjz2C4sFmTCmyezTaot5uzvmo1rwqSbFMTe7SARd1sjFmxzJtxOqgWaXJkjpt0tZo&#10;q7bpXMv+Lol4vDFDh3fKoSIfD6edBJ2HMJG1phgVTALPVqM08iEFxCcbArg4Xl5vUY+P1yMKhgJI&#10;AZDkRJXXXu22EnYxApCqac6Pe/NBpYoeEBjPNmXPnATKePg8ghfbUby63kzVFlcKToJJ7i858cld&#10;qsr73fj0Xs9/r+/dX3Tj3rSU6dFhd0hHx5yihnCaG3DRLmQi89pRjqnjHGNn6LScgc1Ziv4eOmy0&#10;f6sSPcnvFIBL6Z51OvOSTUViDfZkm8W0H9szkj5MtjR41RYHAbyA9JaK/tTzuhnUWuCvCrhPeSM+&#10;3UrimxsD+HK3G1/w+ReUla9p8D8gbT+gdH9K1TJCb6jqwm+Qf+43KL76O1grTmPML5WxDTholerb&#10;dZgKl6KDRjNpzMBUrEapnQdTpDfVzw3JxE01dGeIXhQv7C1eoIcTlKwjdjwYd+Mx3/eUnsHreYKJ&#10;0vg5FdczXqwXbC/ZmV6OW/Gc6uopL5CotCdjfD5pxbMpApbtNdtHhN9nVHuf80Z+NGPF+2MGPKWS&#10;e9BdhydUmPL5Z2wPBw14SCC/5PslMOQlf+MHvDl3ejXY72zA7SFCecCIPQJ6p6sJN9nRH/I8Hw8R&#10;gn2EOm+4JFa9zr/t8zfd4gC4Tam/T8W30daItfZGlbpHFnE3JQ1Whx4TrY3ob2lAX5eFzYHONic6&#10;270IBM2orc/HteyzuJh+FBfS30NJXTrswSY0d3ngjLJD0JPXjo7AvTAHx/gQrH3taAo6oPdaoHNQ&#10;JVGN5BSnI7soncqkFJ6IC86AA26+R6qE++1laKGX3uYrRle0kl6ZD0N9Nnz17WNM02s3UMGU6YtQ&#10;a65AS3eARi5Cr7sKNfTmy1X17xJ4qVo6u2lYhl08byuqKi6hsf4aAr5aRMNNCAYaEGKT4oi5WaeQ&#10;oBrr7aFakiCIXhf6+9zo7jQhEatHN1XDEBXt1nIbVmYIgRE/oiEtgmGtylzipAHL0FSjoWcMzTc+&#10;RuDgBRzr23AtzsE02I1ilwsZTXoUWBxIranD+dJiXKutRr62HlqfDZGeOApqCqhurqGS6kUKLrbT&#10;8LXFtRgdcPK3m9BOADXWp6OhKQfd/WG0dofQOZggNBoJuAborLUwENZaOhC1jUVqvc7m16JzIAwp&#10;bhoKNGJ8KKKiIecn2yAbilubjUg2E25JM/o6bJgcDmJ1qQMDQ14YrflopuOy9/ltzL3YQf/hMpaf&#10;P8SNr77AwovnmHv+GL0767C1J1Dv1KPGVAVbiCqow4qeAVnLMiBAgy05OLs67bBZy1BadhlFJVdR&#10;11BIx8CCRnOdyjxyNOU0jl4+h+PXTuNk1nmcyrqI01kpSKWyyyqm0q8rhM3VoPbQabU5WFttw9ZW&#10;G5aWwnQ+LOjssatUXyZjOfS6SpTXliGtvBBZugZkOKwoigRREg+qqURrVwJNdjMMBi0svF4+Om2D&#10;AwHEwg2w6PJ4HTxoqMzB1Sun1Hrd6UsncDzlBC5kXsCl3BRU0YFoo8qbXB3C1Eo/+sdbEWmxqhmB&#10;JqpXo6GI51FM5VYBl6MSFkK0pvIy6ipTUVp8DvmFJ1VEaZjXKsF77A3oUVR2DedS38PVnBN0rnjd&#10;ea8Hec+XJRs/gSQbpndoB6TdJNz2qLJkinJ91IbNcQeu0/5sTdCoc1wvDZhVXkiJftwYc2F/3o29&#10;ORcOqaJuEU6SpFtAJJlIJKJQ9q/dobMtr4vakWlO2bMmMBQQynsfrYmCC6tHed9dvvaY0BLwvthp&#10;Ua/LGph89slmKx5TaT7ebMHTHYJvm6qTf7/Jz8l7nvBzzwjLF9epSjcJ7iV+N0XBTTlHwujWkh+P&#10;tuL46HYvvnwwgPd3m/GCguUOBcuhKE6e895cCAsjXjSzfzVqMlBYcQGllRdgt+Whv0Onlk6WZCM8&#10;7bZkcNmUSFE68Qu0j4sSYMJrtMjXRCEL+Hb4nn3axxtjVqVgJe/m/qgkXybkhgy/LuA+pFw/oAKZ&#10;jVRjKV6H5WgF5j25WAvm4V5PNd6wM7ya8WOfhn3QW4KA5jLi5mtYbG8gtAgMKpvnVHIP+CNv8kcd&#10;kty3+MNu8kfdIaRuEGj7VHOSxmaPF0WU3S3C7i4vwi3+/1avgZBxq31pCiLsRM/pKb2ccivQPR4h&#10;EPuosgYMqpq3agOiDPVUYDoCU4/HhNirMSM+mrao9uGUCZ9RBX45b6fytOAVVeUrXuBHfQ14OmzA&#10;A3phEizynN7FU6q1R1R3L+mhyPNnfE2mPe/we5/w5rxejVAlsqNxcHw4F8AH7OzP+fsErvd4s+T1&#10;x2z3OBgE1oe8Jtep5LZ6pLSGl507oCKyZtkRemXKksYp4G+gsTLBS6VVUVeqUiL97uTv8e6Fd3Hs&#10;8hEcufQHNSWYUXkN1TSs6TW5KGlPora3Czk+J9J19TieeRkpOVehsWlRZ6xFXkUuLuVcQbmuDqaw&#10;F4aQD+5Wela7w1iYiWKVDsQ22zyV5xghG3CUoq4pH13DLaijYQr1ROBPUoXR+52abcfCVJyG2oiI&#10;pxQRdxGS0Ro0h6k6wzVUfHUoLkqBgQbQ+M/polhQA7e1BMbqVGgrLsJnKVLRov3dUu2axwnXw+Eq&#10;g9NdgWi0Cd0EgEQADnW7MN7np9ftQl19DhbW2vDgwzUkZbqstQX+/Zfw3foa6e0LqBrfQMPkGpyr&#10;B4jt30PbnbuoSMRxpbER+ngYjVRt9rAd3aPtCCZ4PG0FFUURqqgmi4suwaDPJ6AJXd4bjSmbCi8T&#10;ZQ25bMU4c+U0qppKUV1fqIqTWmlQ29oJEruU8s+Hg45CJw1xx2CM6jOAni4fJscTGODzqakEj+lG&#10;rMWI5lYLYgSd1NbqSTqxTHV4ncZ7qNuP3Io0FGjzUOmugimqh7fVjhhfj/IYPirbQn0JLtDoH085&#10;hmMXj6hyRufSTqCC1yVONd/K4/d1WTHS58AIITRB8PVQMbY062FzVKtpwpyKfOTWVyKTwNcm46gM&#10;+3Gpvhqp9TWoD3pRadXjamku+0sWapoKVaqv1ZUubG320BGxIxQkWE3lyMk4B7dbj3AiCEvIBWPE&#10;j0b2KX1LFI6edvgHOuFqpSPks0Kjr4PRWP82XyQdJdkMvjgdx85qJ66vd2J1Qa4TDWjcDJOlEgWE&#10;slSFqGssVDXeSksvo7YmFWUl51BfexVGfa4KpmnjtXQSapGwDm6qZT/h2dnuUCr87u153L87j75B&#10;D9o4pqZm2tHXL2nHmpBdmEaQHsXZK0eRU3IRdva5gV4zFkbt2KHRv7cSUGAR4Nzg2BbVJim7DiSL&#10;yKwPm1R8UlNtg3ZphfZtlyp3ZyaIW6stVClUI3SMBXI7FABSp01A84DtLlWaqDdRdQIn2cd6QxTa&#10;aoiwebuu90jUI98j8JP2y1qfvFdAKGt+8h4Bnrx2ezWIexsR9fhoJ46H2824T5Dd4m+QZAzPqPbu&#10;SaXxLdpxqlRJOyawFojfpP2SdUaJdJSIziXaTVlffLwRVmt3ErTy/q4oRQ/uLhPGhKMotQXa7BlJ&#10;VzYh+/dsWKRtF4jNdkl0qERO0nGnvZOE1BKE8zZyVK/yd27Qpm9263BI0IkIuEeHQQrHHtJW7sr3&#10;D5uQ/msCbihQiZkWLTbYuR/OUPJOe/GccvLTSRO+mjbikwkz3tCbeThIBTVDlTVHo7/uxzc7IXy7&#10;4sYPcw58y/d8PmXGa8rf5zNGqqQGPBqhahptxP2hesKMjyMCJS2BRQVE+N0ntB5IWi/K/Y/YSV6N&#10;EDITOrwY1/Pzej6a8ILqSqAjTRTdI16ch7xR9yUpKaF2g5+/TWBJlezHhJ2s+z2nuvtk3oUvV/z4&#10;kjftc3ow709YeWwrXlGVCtTep9f2dNKlyss/Zwd4RkC9YQeXirz3Ccpbw1psdlQTzjo8WyDcpCDh&#10;hI3gteEVb9aniz58tRHC9/SaPmfneipTFVRyN3lzbw5asNOt5820qmzkOxwkkrl8lk7AQKeRBoRe&#10;ebMVDhoPjakJtYYmpBXm4nTaZZxIPUfv+ySO0dM9Re/7TOZ5FND45jWWoyYchy7ZjqsN9XgvPRUn&#10;0y/hYlYq8mnQNBYNciuLcDr7KortJmjammEZ7oe2pwN1IRuulacht+AUYj4O9OZ6tNqL0emrQchR&#10;B71EsUW9sPjtKG0kEKhWbO56zIwGMdJlRtJfimZ3voJzS6wBXl81qqnsCsqvIbPoKjIKr6CiNpfG&#10;sA5SGTgYqFObzytpWCI+fiZEo+/Vw0ElUFOageryLJiNsoZVA7O7gUAyqowXeWW5NHypGKCn+PTN&#10;NPZeLKLET0j1LcJ/+2c4Dr9HRtcWjGsv4Nx4CsfSLoJbmwjNjWFgfQ6dUz1okSzyBEZO4SUauato&#10;MFHRUeFavAY4/SZ09DejeySBNsLEQ5jna6uRXVeNnLpaFDXVUjHZMTwje/zasLncgi0atL4uLVri&#10;vGZJE5VNgMbUx2tQTyAb0EdVOjoqxWE96BlyYGDci+GJCNoI7+awhhDyUS23YHOxG4uTLTA7qdZ5&#10;TmW6UviaLegh2IYHAwiE6lFpysWxS7/F0fO/x4nzx3D09HEcPXcapy6dx+WcFJjtdfB569AcrMbc&#10;oAPzHI/TXXqMtGvR125AF2Hc3OZBFh2dapcV4dFRhGaXEFtcg2uUSnhuGh0L4yi1VCGtLBV5BIov&#10;ocMGHaChEV63FpNaNzMbimFzNuFaoZT6OY0rdAwu5p1DESHriZr5W9swMtaOsZFWjPRHMDIYRJLX&#10;xmgtQG1TBp2YagUiqQQtSbnLik9R1edifMSHqQmZSvSrABSLqYx/T4OeDoYUMHXYymG1lGFyspXX&#10;z40nL3YxPtWBZjoJbqoyD1sTHQANW1VtNjzsW8GIVIUv4XfSaWo2oaY+H2lZF3Aq5ThOcBydvXKC&#10;Kv4qP1vP8/ViYz6IfdqDu4SFAE6mFW9Rbcn0pMBhh061TE0K4Hbo1Mu4lRI7sj90dy6C67Nh7C96&#10;cbjs53OqMtqFBxtRVUtOwKSKpvJRQUvgRbj9fwEnqcE8eLAapdIStZVQz2U9S75fwHRnJayCOWQ9&#10;8P567C2wFgjGVarMRR5zLYADQuhwWR4D2OVnJJ/mbarBe/zMzWUBYTNuLEZUSZ87tG13+XxvJqBg&#10;vUrnfEeyO0nuS0J2d4zO/oIDnx224Ju77fj6Tjs+3I3i4TzPZ4S2jLbytlTbmOLvnZCE7rKHz8dz&#10;5XXg9XmbdsyADdl4TgGyzT4pcNtsb8L19kZlDw+p8h4TlCIYpGTQAQVO2oUTv+IaXKvsW3PiPgfN&#10;i3GqpikafoLkCeXmC4LjGaEhj6/GzKpJfbj3KW0/mrHjswW3gshXhMnnlMWfEixvKH1fE44fz9rY&#10;qKDm7Gq68FOJZuRrn8zzs7MmHquJSsuAz+et+HrJga8W7QSmA9+tOvEV//8pX/9k3kbVJFOQFnxA&#10;z+nVFCEzSUASfo/GqcgmZO2MqkvW0HhDBIwvRw14f0yvojk/m7XyO8zqez8kiN8n4J6M2vBA1CJv&#10;9g3K6ru8SdL2+/TqJtwiQPd7NWpt8AYhep+/9QHheJcgfTptw0t26lc87hvJmk2lKK89YWd/yM4r&#10;CVdv0Fs6pJTfJ5R36eXsCeBG3VRwVhoii/JGTeZyVFRnqYi3eqqvWkMdMkpycPzyWbx77jjeYwcQ&#10;0Ml+wXMZKbiQk4YrOg0MnR2oDPiQUlmCk5mpuJR3haogCzprHap0VdD7Hcisr0VlKIj61jZUxprh&#10;7W1GKxVNk7VSVW/eXO7GWL8bi2NRDNMb9tmrCBwaG1UtOx+NfF5PxbKxRAM/H8N0rwVRax5aPRVo&#10;jzRQ0VUiSI/Y66yAk5+VCL+ATwOvqwFOc6VK3SSZ3Otq0lBceIFGLB01lZmwGCtRXZWH6upCVNUU&#10;orgsG3pbI+I9URgJwILKbJzPPIdKcwVGNgYwuD6IMoKpLNEM595zWG9+Afud72Dcfgnj9BpMg/0I&#10;Tg/D3h6Cu9mJ9g4Pgp4aaOozUELDWdRQAH3QDGfMhkSbW1VDT0hpfkKiYzQCjbcBFwnocrsO2lgQ&#10;hpgP1jDV961Z7Ox042CrRaVD26ZRXJ70YXzIg0TciFoev6b+EvqH3OjstqK5RU+HRU9V50UsqkMH&#10;QSN16LraqdrHY5gdC2NlOoFlKuJwRxgNUuXcb4Yu5ECgrwWOVi/KTVXIayjE1eKrOEXFdpqG+ULG&#10;WaRkpyCL18kXtWBsmoY/aYbNmA2vrRB+ezlsBj46q1BbnkKH4hyqKlNh4PXTEIamgBn2qBUtg1HM&#10;bI5ifnsMw7MdcBO8VU1ZfF+RKrcjTTaOx/h6IqJDS0RLJ0WPBk0Rzpz7A85efBfnUo7gDBXRtfxU&#10;9pEiVNYXIb80E6kZ55Gek4qCshxI3b9MKqeTF9/DiQvv4PzVU0jJvIhqE2Hnc2FgdhRTc4Po7fJC&#10;S7j20O7Ielk+P2M016OC97+yKgeN2jJkUcVmsmXnX0FZTQHq9JVoNFSjqCKPf7uqkgOfPcexceEo&#10;LqWeQGllDp28Wjp52Tibfhrnrp3B2bTjVL/vIrfwDIFbjulRF5ZoaA9WIgRGlHAJq6nBX8AkKkwU&#10;0y+Rk6Ki5HVRaLJnTakxguvOP5WTgE0Uzy1+7oasNS1R4REcAiuZ8rz/zylImUJ8JAqL73tE0Mlz&#10;WW97utWs1uRk/e0B3ycQfLhJ1cbj3F8j/NZbsTsVwPa4VO728/hSfTyEg0VJr0eVSTu9LUVR2T/v&#10;EWp3V2IKmJIBSVTbHp1uAbgoS1lrlHVGgecBAXc4HYDUm5PtAvtyvrRvh7RjouSebYfw8e0kXh/G&#10;1X48ifi8SVt/g38/4Pskr+Z1gZVMbY69/f8a7aU8HvIayzauXdrS6z1aOvtG3CFL7pElN/n3nc5G&#10;bLbV4er5478e4J7Q2D+j1HzZr8MHgxp8TGh8OCVA0+Npf6NqL4f1+GCMUCJEPiRgBBpvCLHXE0Z8&#10;MG5Q04LfrQfwDS/GJ9MmfLtkxw+rLny3THXH598s2tTjFwTbp9NafD5LhTilwbfLVvy07sLPbD8Q&#10;bN+tEpgLdh6fx57kd8zYqArfgu0DSmtpr/j/l7I+yOdv5j2qCfxeTlJh0iN5Sch9vujET7xRP8km&#10;bIJVoCuRmFJw9DW9oqfjTjwgiJ7SA5KS8wK2+7Ioyhv4mMeRac97VLH3CcsXcxLEwu9Z8uLL7SiV&#10;azM+XfPis3UvPlzx4iU9q6fs/HfY2Q5H7Njj9VQZAajiJDHrkmT2pjEc6LSqGmrhiAk2ew29zgaE&#10;o3bEWzz04GVPUS1Ky9KQmX0WOTlnkZ5xgu0YrmUcR25xClIbyqFvDcPRHUe104CMylw02WohGec7&#10;uoOIJJxotNYjnUYgV1uHCp8TJS4bdGEPKq1NOJ9xAaXV+dCba2nUqKqaaYTb/AhS2RQXEQhsbmcj&#10;XPZqlBefR7O9gB5kHGuDVCc0gB0EQtKvQ8QlOQjrCDJ6+5YaNFFhNtYVwaQphaWpSAUXBKQ8vamI&#10;kMug4TQiTIPpsFbztSrUiBFrKlYGVNZLfCEpD5OLcpsJ+rZWmLtaEBhqhafdjbymfGTT4DX29CJx&#10;6yE6H73GxAefwDU+ij/Q+P+WEPhd2mmczjuPKlMOLO4stHNgSWBGWV02CuuLUe/Q0DjSw+d5JEJ6&#10;WLSFyEg7AiMVg6fVhGpbFbRhC6ocjbBSVXURRJOE+/x8BLOTXkwO2jHUacbYAEG32K8iPqeGw5gc&#10;DmG8n6pkKIgBgmd20KeywcyNBPl3P0ap7oyaDBi0GYQrlfz1PkwsdvI8S1Ggr0FVMIBCTxS1SYI8&#10;2oMqfwzR8XF0TA7S4SmHyV4Gu6sYBmMG9Lp0OJ15vDfZ6GytRW+SijJQjlEq7Dl61NNjfnS3m9HS&#10;YkC81aCynrS0mTA0HkT3kAudfTZ09FpV6Z+efjuSHQY6O3RGAnRQPGUIBKoRjdJ5CdcRbtWoa8hR&#10;0ZB1vE9WqrkSOiblvJYVDaW4mHEJ1boa6BxUVTE3Iu0BdA+3oJ7nfO7yeVzNzUFaXi7SiwtxraIK&#10;Df4IGiItaJ6cwuT1NXRNtCHeaYc3poGefSWvsQAZ1YQjFXxOJRVY4TXklGSioCITheWZ/O4c1DSV&#10;oVZTicz8NBw7e0RtZTlx/gSOXTiFYxfPqgxJpzIu4ljaGZzOPIPz2WfoHJwhhC/C4SzFxLADuwtU&#10;b7QZD2Sqb+3tFKHabC0g+GU6kUD4BXYPCR1ROb9AUIAorz2RaUKC6M5KEIe0C6KeBGwCuMMFqhoC&#10;4waPcYeflXU2Adw9UY1UfQe0UzepAB9sxfBsP4k762GlyHbn3dicpu3g8XZ4DoeE2L31uJoulXyV&#10;Uibn5iLV3mxA1X/bkiKtfL47R9jxUcAnsLtFBSeAlCnXjdG3G8sFtqIMb8s5Lki5HX6WQmaL10TW&#10;0SSfpWwfuM+/C3hv04Ff7q1R++lk/9oTXquPD9rw6Y0OfLSXxAsqy0fiFPB3PuTvlcrma131WOlq&#10;wirtnqg4sX0yVblDrkhldKm4sN2jxzqV3XKiHqnnfkUF95qU/ZwX4yf+oO9mLfiWCutrAunTeROB&#10;ZMXnMxZ8NS+Qcv53+3bJRTi58A3b96se/EBj//NWQLU/Xw/jLztB1f68HVCPf70exN+k8Cf//1f+&#10;/2/XCZ91D//G/++F8C+HMfz9sBk/70Tww2YI32yE8NVaCJ+zE72Zc+MZPYUXvJAyvShNgkJeUzF9&#10;IBsv+TdRb48J4acjOoLRQmXpxJdLbDzvL9mhRGm+oZpU7yGoH40alSKTaU7ZWiCq7Dk72EdUo5+I&#10;Gl0P4SMC7bUoUh7ra9lGcEAZT2hK+3qL5yaNwHtBD+zpvF+ptuuDNno3Tsx36DDeXI/xpA5dzY1o&#10;TxiQSFjgC0pItkYVo6ysyiAk6qk6GuiJF0Ffe02tXTWUnEXUVYRedoSIKxfjvQYaSzMuU23k1FDx&#10;UQE02eppABvQ1RPE8FAUIzS4vb1+GqUstT+rlMamnLCT7Bv1/L83ZoXD0wSbs56qI4KpmQEk28Oo&#10;qspFWXkWNPoqesaXUFlNhVWbCy0h0NuuxdJkEPOjAYz0uFFXla42HtfqaGjoMV8rz0F6aRaNUi4a&#10;TDVwSyXloAEtcarUkBYm/iadJo/QFHVggF5TgJKiiyjIO0MANqCt1YaRoQhczmpUVlxBOUFW6zax&#10;mdHg06N7MoEYDWFuVSpyLQ3IdVpRRmVqbo+jfaIbnoQdGWX05q+dpDE7q8LVrVRsolzqbQ3IJ3RL&#10;NGUw+rQ85yI0mUtR1ZiFJks5vAkHXFR9er8FWZVFhI4WNRYtCmqLUdJYqpyGZLcZA0NO9HZqVZh5&#10;JFCCCSrxtaUk1hfasL3UrgrH3t3qwZ0NPl9rpZGL4pBtj8ZofUqqOdixOOXDBJ2e/m4dFkZcaAlL&#10;zs10aM1lMHg18CU9iPfHMDrTjZmFbsRp+JOxBuwsNOP+dhee3RzEjd1ubK4lsbKSwBq/Z2EmhEme&#10;2zjBaTbko5TXL6fkKi7lXECNoQwaYyHM5gI1VRgO6WCVgqEmAtMm1zodbk8jioqvQKcvg8+vR7LN&#10;SwXsp+NRhGIep7I2SwWhZBelQkfHy+63orC6CKk5abiUlYazVyVP51UUUzHVS9+1FMHuLldThsvr&#10;Q+hin5QAkqu8thU+L2oTSdTGWzBwfRvJqUG0jCRxtTRdOWr14SBcvT2YuL6hAoQy2a9K6/L5G8pV&#10;oIlMB4eCjaqYq2z2vpZLdXb5PVxIP6EyHF3JOYPU7FMoqLoCA1Wt0VoMX6CeDk0jejv0mB8nhAgL&#10;AdJtOsMS4i95HgVWv0wnCtzkubwmTaD2yzrYL+tlAj312rZsJ2jhY5xAEWUlgAkoyEk7oMN8yOPt&#10;0RGXiEpRcaLS7i3Ld/jU9OhDiaDcY5/ZiGNXwEhVKKC7xb/d5nkKHB/xu0V9qaTMo146m1HCK8G/&#10;t7CPxdW0qWRW2ZrxE958n+xNoyKTzddbVHAbBPeylP8Ztyu1J68rQMqM0pAdu7wuG7RXM8lGTCXq&#10;MN+uwXq/GTtUW1IBQeB1jwLgPuH7hOf3bDWA52xSMeANnfxP9lvx/maEsHPjxrgJh+O0f/+MLJU9&#10;d9JkjXNXXufxNgaMWOrSYrFTg9RfM9nys/ZqvOqrxxfTZoLMrNTVy6FaPB+oxuuhRrwZbsKnEwZ8&#10;NmnE13M2/LjiwXeEnLzvsxkdYWjGD2uysdqu2k+bHny56lVTkjI9+SEV3utRHb6ac+ALNgHPx4Tm&#10;BzzmGyrBD2UKk+/9YNqKV5TCH/8TMh8STK8JN8ke8nTMjIeEsKy9SdDJC17EF7xwT/n/R4TUC1GS&#10;hPMbAlmmRz+kovxq2cNzCeP7jSC+otKSDeFf8/+iwD5e9eMz3pwvt8L4YT+B7/fi+PZ6s3r+3W4z&#10;n8f43iA+IcBfz1nV4/e7UXy7w88TcF/wmHKer6U0BM/vETvPwbDUh6LHQo9ro8+C2XaCKWlAMqqF&#10;pjFXRbulZ50n3PLh8WpRVnwZcRofv7UUmvILWBymB7nMQSML2bNBLNE4xpw52KQXNztsI9Cq1V4m&#10;d4gQaffR825QA76H8OnpsKC7w6qKXUpkXKOJxoYGq200CU+wgV7wFcIvHfXaXNQ2ZKNJm4+S8iuo&#10;b5S6ZqUwUlUYaKik6KTkN/TSs/a5C5RxlwCBUSqSqtp0aHhsf7sHzSOtaJ/pgq/bh+b+EHomW9A7&#10;RiM920ZlWgM7oVVbT5jweyQDvZOvNRJ2NZXpyKUxqq5Kg99fh4EBHitSj6FeBxamYliige/pCdDo&#10;NiHebEAvVVKFvgDFVh10yVZoks0wtwbRz+9u6SCgCImsgisoqi2jErND39KFxkQ3KsOtKLB6UGGh&#10;8R5MwkaQSP2wQoKgoDEPOfpiVPs0VG3V0AV1aKLBTwwnkE+41xgroHfWwh1tQosEwfB37eyMYH21&#10;Fz3tDrTF9RgbphNDr3pzPYHt9WZcp4e8wv74cCuBp3utNF5JPNpNEn4t2F+K8N7aqPBMypOXKLkn&#10;NJIv9lrw/s12vLrRSm8+jidbb6e8lgZ1GErUYpAqdKjTifaYWQVaVFZdw7WccyiryaHhL6XKyoWO&#10;AEjLTUW5RYeUugbUtnYi32aFNWRHR6cXoVgj79tlqr9SNEvV+H4n2tr1GBz1qAKpUlA0mbSo/YcJ&#10;Ohwubz107At6S4maymzi9a2sL0BlXQnKqkuQcvUSTlw8g+MXT6p1wlOX3qNSzkCECrabSn94Ioi+&#10;ETfsgQo6GFdQbKnAueoy1LS1o6G9F77RCXTMjCHcGUFJfSFcrWGER4bg7++GPeFHOZ0ngZbWVIyO&#10;DhvGhjx07myY6LdieSqgkjPv7/Shs93I/lOJYUlqTGfigNC/u9OJO1ttuH+9E0/2e/D4Op/z3jze&#10;bsGbm714utn8dt2N6kb2f0kwiAR+SLopgZdMEcrU422qGJl+fLLz9l5KgMcBldU+mwDoHh1vUXAS&#10;2HGHn7m7RvAQbPJ4m/3g/ga/h8e7L9OShJvcbwn9fybAIgwFeg/W4nx/K52ipILVDh2WLTpEN5ab&#10;cbAo63Ah9hUek+d5cy6G/ekwtif8uM5rIMEuYh8EaLJ5XfrV8qgd65NurI85Vbqx1X8GhkwSJrN0&#10;kOWxN1qK4dZqLBFgW+NOQpvnuBLDTb7/YNKHG5N+bA3YqMR0bxNXjBHQVHsSHSqRobKmdzhlVxvN&#10;ZcP6U9pQqSTw+noUb3ZjeCob1CkIHsw5cWvKRuCZsTdsUtW8dyVitV+HjR4NNnv1uHrx1K8HuA8l&#10;KEPK3RBwn0wa8NGYES8HNfiAqujjMR0+GdcrwEn7igD5iT9KICfTjjLlKNOQf9z04WfZAL5Chbfs&#10;VNOB0r4i8b/ioP2cXsAXVElf8vF7qqMvCQbZ2/YJISYbuj9c9OAF4faKAP2A8Px4jYAjQOS1Z5ME&#10;n0xHLvAzNBAf83iyJ+5DXkgJJvmcx/pcgLri5vEI3kXCiCrwTwTV3/YS+NthK34WYG0E8O1W5C3M&#10;9prxxfUIvuLN+Zwgk43eX1I9frlN4B224I+S/203ju8JPYHil+tB9fg5b6o8fsbz+4i/7/PNKF7L&#10;gODNf0Cv6R6l/m12nkN2jh16Xks0KB00lOVFUt8qk3AhYBpzqJIy1D4qt70YdmO22iC8u5zEwWon&#10;FqiYWsJ1sJvz4HGVYXQ0jIPDCQyPRtFEABWXp6O0MkMttmupTGprMmC3lsHvrVPre9G4FXp7nTIg&#10;FcY6pDVWIq2umIbchqLGItSbK2BwVBF8TeiiwfbTqEn18LHhGHq7PFQPJsQCDbDqc6kq0zHVJ8VP&#10;HVSUVujqshEOaNFLCAUJBgkUcNqq4LJWwsHnYW8jDIRrTUO+WmMMxSxo7fBhbLIDXX1hKs4QrI5a&#10;+KjwugcCGBqPYGQ8jPn5VuzMEeqjLnrdRjjt+airT0Fbrx1eGuCMxioklxZh7mzHhYJMeJttCm75&#10;pZeRmp+KWr8L2p5+1A/NwTS/A+f8OnzTUzC1RpHTUIlifQPKTQbUOm04lZGBq2WlsHcR/iOdsHZG&#10;YU/6oaGydtB5sHsbMLXQg8GxBDqpiiMxA39rAwL+KvjdZWp7wTjv8eZWK7Z22rCy1oyd613Y3u7E&#10;PL3qgU4TRqmsJgacGKUKnKIRvk7Pe5fq65AGb2HEgkmqub5YNVpdVMqhGvTxfh/MJ7A65kfYVoih&#10;bhuWV3vg4j0ShVLbUAijpZ6KKgt5VEXZZQWo0hLO1iaczMuHY3QB5vkDaOZvQD+5Tsi3oNahRUtX&#10;iMCqREFhqqrQ0dXlU7/HF2hC/3CQ1z6GcExPZycV9XRAvAE6AppCOgN5VEJlsLpq2U+MCMSkAK0J&#10;9fo6VGqqkFGUQTV3GRnF11Qh1hIqrjKeY3YZ1bxVDzcdEW9PJ52SNuQ4Ayht7kFTzyBKfU6EBpvR&#10;PuBDW6cZcTqAbewH8W43Qm02OKnUpubbMDjkxXWCbH0lifnJELpbNep6Prg1io/fX8PEsBvN4Src&#10;JNSeHnbgMdXE8wM6FRzHD9b9eLwlm6pl75hENnrUWpcosftrMdwmPGRj9y+qTVTaE8JPACeqTCk9&#10;AZmUf7mewL2tmAoqucnX7tMxuUX7I3CTbQLyHpmWvLMaUZCTR3FyJEDkIY8r2U8+2G/H64P2t3vf&#10;CM2HmwncWKLTREW2PE4no1mDPjpN84N0ZOkkLI/4sDLqVomfrxM6m2MeTHXpVV7MVY4P2W+mAkZG&#10;HZjplSxIJky00UmMS1WSBsx2NGJ9yKKqgMt05D4dZNnHt0EISnSlrBFKLblfas5JPbp9Hk+SbuyM&#10;iN2S191UXQ5s8tiivORRVTog4A4Ir+0RI5WaFbcpWGQa8x6v8Ye0t58cJKjqCP5pO27y71JN4OEC&#10;oU5AHtA2bhOckoz6asqvCDhRZt9TofyJHeM7nvDnY1QsQ2Z8wQvwDZXVjyTzzzToX1NpSfuWBP9q&#10;VtbUJA8k/89HaV/N2/D5DFXggg3frHnw7ZpXTWH+xOP+aSuEv7Dz/YNw+Qcvwl92YvhBlBWBIdAQ&#10;YHxIhfVsmopsXIvnVHgfEqIfrfoIPDfeUN5/sRHGJ4TK+1R6EnTyGUH2LT8nSu0Dfu/TMSo5wlgF&#10;srB9KufKz33Ljvk91dof+b0/Hyao2vz4YsuHb/ap7vh/gdwXBJsCHJuCHs9Xpii/vU7I0dP+lKCW&#10;9hW9bFGAX/NRFJwA98WMAw/HLWrv3G53I7baa9XWiAPpUPRml4Z9CDsrUJx7Co2EWyRuRLzVTKNZ&#10;Dxc9654OdiLCrS3eBDfVnMsu3noGvedqVJtq6OUGMbmzoApLlpVfovdepGqc5RWkIjfvEopL0tBA&#10;A1OYfwm1dXk0YA4a/zpck7WMikJcrSzFyayrOJ+bjsyqfBQ1FCOzNA1lhJ3e3oCypkoUaRvh6OqB&#10;tb0H+UY7aj1BdEx0Q2OvR522GPGomdA1orwwBWWFF2GiMexqtWKoL4jB3gD6uvyoLEtD2pWjuJZ7&#10;EcXVOap8Sq2OAAyaEIg74W92IKfoKlLST+Fyzllki1Glp97W60WY16QlUo0Bgt5CAz9KJRAKVdKL&#10;N8Dlq0JawQVUGauhdRphcurUxm0xxNml6ciozEGN24jQ+ABiCzPoP9jF2O19hCb6cam2HJlUdp23&#10;HmH9x3/F6Ouv0H/vKUIzM3CNjcMzswD/xBScXe2wNQcwtTiOaMypSvJ4qUKCESnFY8IkDc0SjdKi&#10;BJzQw15basYiPeuhfg8SLRZ4w3pexwKkF19R1QuKa/P5+9OpfrIQlJJDQz7ML7Sir1OPeLhaVVkf&#10;HfCihXCxE9Q6KvyhHg/WFjowMxaGy1KISKgBwVATtMZipbQragtUgunzWVdg9DngjvkQSEaQZ7Wj&#10;unscW//xv+PR/+v/jbv/9/8DVckWXCzNgC/uo8JNp1OhhZ7Xr6c/SqfDDHegESGJ4hyMYW1rCstr&#10;E1RwPrQkA7DatYjRMZFoSClf4/Y1weWnM0MHoFpTgosZF1Vh2dKGCmSW5OFCZhrOZ6Qji05DemUt&#10;0ho0KPeHUdncjvLWXkS372Hi/W8w/uwNapsj0AbM6OJvH+S9HqYy6+nmedARTHIcdHRbEaJDuEXF&#10;vH19HN19PnT3eKky2dcG/WqWYnKUsNkbwu5mN5ZnYlR3PqxOx3FI5/DWSitBQyW8GMChZCVakLUl&#10;n9o0/XA9rNbRBGovd9uVopP/C/jU+ts/ox1Fwd0luO6w3ZVwfEJylwZ8j/bgxlpQrcGJwlPv4zFF&#10;tT3YjOMeoSYqTtbi5PtvLr5VibIOJ9lO7qwQWNNUnDNeVVfNos1Adtp7aKzNopOphdvdgKamXLhc&#10;VWiONKArqccAr8kYFVVfvAbdkTJM9eio1t7mgLyxEiGsCI5ZmWZ9227LetwkoTbmwtYgoUYVt0Vb&#10;JE1VCp/2KBV7Z86LW7KFYNJFsNnV39cJMqkevkPQbY8TRnTi1vj/DUJJmuSjlPU8aZKj8m1uTtlm&#10;ITk5PWoa9iHt8Us6BR/st6nAlp1RJ88rjKU+ifi1YoaO21SnBZfO/4pTlJ+NavDVpB4/Uf38NO/E&#10;D5JBZMyCLygrvyBoviVIfuKJf7fkYnOr9bcvqbQ+pqL7XNbs+P+vJDBkXIePJvT4bM6Cz6UROp9N&#10;mwhBG34k6H5ec+GvGz78RJB9NSdre2Z8ys9/yr9/SfX33S4V0iZBRxX4murw9ZIDH6248PGqh81L&#10;uLmp3EQd8vsIza/XA1RvsqHbhjc8ny/Wfer1L+T4hOO3fP79ZgA/El7fUr19tx3En2+14MdDwpXt&#10;x9sE1X4zvjtM4rsbrQReHF8K3Hb4/oM4fjzga9sx1X6kh/gdwfaFJF9mJxfV+Qm9uo8IuA+oSmXD&#10;uOzL2++oxV5nHe7Q47klm0YH5KZyELeYUVt5DZdSj+ASDXyK5HbMO4fymmuwuavRqM1GVU0a/AEd&#10;PWYDCiqyqLbKUWxqVHuXpm9ex/RUBIFQLZo0uaqgZVubD4N9zejtDCERdSAi++qcjdBpitVaytUM&#10;giTtGK6mH8HF1ONIzU5XC/+Z5cUwBu3wd4egjXpwRWOEa+4WXJufwH39a9jXX0M3fQD7SD8cfa3I&#10;15TBEpD9UA443Y24mnYcZ8/9Bucu/g6ZuWegtVbD4NKgpLEYV4rSkEPg2CM2GmEDiuuL4G/xqkjJ&#10;zpE2mLw6VOlKVQ0xV8QIq6ceDipPp6cWLrZ40gEjVYPOVo6Syouw2Yow2O/FQL8L05NxLBMAK3Md&#10;VL2FsNuroJF8kPx+fyvPTdaaeIwIn8samyVsRYGxEQ3JJDa+/xGP/7f/Jx78P/439Dx7iKtuHYqp&#10;TOqarainMS+m4q2018Lf6YXWVYN0UU21OW/zHvL/DnsZYdcAJxW1w1aAoKMIUU8NjVQR1WYTPAE7&#10;bCEPtF4nLC0RNI92w9sRgC3C69ZiQgtV6cx8DFNDLkyNBNDbbSdISlHblK32aeXScSkk8PtHIpiZ&#10;bSHoqWg81XAbilFLlVpAx0L2juWVXcMVKtYyTQVaBlsR6ozQKWlGY3srbv7Lv2P84y/QeuMmahN+&#10;ZBO4RfVlqKgvgdujJzDNMPJ4/cMhdAx60TriQce4HxPL7RgmIPpGwwi3GuGPaxBt1sLnr1H7+joJ&#10;GUkAXaktVxXCL+Vm42pxES4VFOByYTGKmjRwtyRgj4Vh72xBaHYcoYU5NG9swTo+DcvEHDoO7sIz&#10;PoXGSAi1Vg1irU50U7VJxGlLqw0JAqybjk7fQAjrW+PYu7GIG3fW0EkgFxRL4uv3UFhyCXZHFVrp&#10;ULQlzAjz/PKy30Pmtd/Dac1XRX3v7/Xg5nqcxl+mCCN4QTX16nrrW6O714oXHMNvgfc2+EOmJlUg&#10;iQRXcCxLhOQDQu2mTD0SipJv9TZBuEuVtk0obIqBJwx3JEqRykge9+n0bE26sUEgbE/KZnACYVQq&#10;BlDFSB5HguUOgbdBpbNBBbXK9y3xuvd2mFVAVkNdJtIyzuDMxXdx/PxvcT7tD6isu4aw7BXtdGBx&#10;3EVl76Cqc6hpyB2qsk2ZQWDb5f+lkoGkOtymStscMKkqAes9BvR5ijAarVSJJrYGLNjleyT/5A1C&#10;bZ/nuCcJpEfMKiJyTx2D7xMYjkhGF/4eKrkV2dc2zMb3SBUE2QC/wu9ZoQrbGpPN8RKtSdhRDK3T&#10;wZdEzXtUawLeuysthH4nFW4SS3ROBhJWWBtyoK/NwMnj7/16gHu/u5aKTYtvp234mkD7XMAl05Gy&#10;JjdrVettPxAy3wmkNvyq/UhQfSMJjVfc+ONWUAWXyNTk54TV13xNVNPXVF5fi8oicOR9PxFAf6J6&#10;+vteDH/djeKP16mgCLQvqfa+2vQRIlH8sBfBtztBQiXw34/yN9UIrG82qfr4KOtpHy+4VOi/tI/o&#10;YX22JirLp9TglzzHz6kg5fFLnuv3uzzu9Qj+crcdP94SoBF0t9vww812wqwVX+3G8QVVpSg5UW/y&#10;+ONeAt9uR1X7kX//RqYq+R1fUnEK6D6kR/aKDoFEWEqAyv1hg9r4/WDMjPv0bu5PSZbuIMY77Kir&#10;yMCZs0fw3sl38YdT7+EPZ97F0UvHVEh4ZskV1FCV1emLEaDB7RlOoKKhEDX0uCVJrqsjgsnrCxif&#10;CaOPBlKjz0YLjWa3FIPsCyDi50CgwWgJGxANNMHrqKRhLoDTUaxSSgUDVIRUeO+eO4tSPQ1xSwvM&#10;zR746BkXUj2cr6mCbfI67AvPYZp+gLKWcWQ7Q6jw2mCleixuKlcAixOodQ1F/B2/w/Fjv8GJk7/B&#10;qXN/wJXsFBTWFlMhpqLWpYfBZ0EjVUBRfSkqdDyXEGHn1aPOXAOTpwkdAzGqwiKV4FlvKFSbxrtp&#10;6Ho6bGihksvIOYXc4svQO6rhIyCaadBGqILnCPiV+TjGB1yYGBboBWkUQxieaOG1aVNrcuG4hUba&#10;pq6jL2pFkt/lbvFg9e42gqNJGDt8qI+YYGyh6rFXo85Wg5yGUujiATgGulET9aOBSq7YqoXOa4bT&#10;a8K1tDO4cvUocgvPqWKy8bAWCX8VVXkZbPS4m6ozqLob4PebkCRw/DE7TK46AiOKp6+28fT5Ml48&#10;ncedg34qvxBWqP66CTgtYVNWm6eSRUtaswuZ53gd82CmUiqgws4rTKUzQ6A6NPzudFzNuoiiyny1&#10;qb9SS7g79Ww6FDaWoJBOw4WCq0gtz0a9lE/SlfNel6NCW4Cahlz0dPoxM9EOk7kC2XS0tBEDr0WI&#10;cAzC30HnYzAJN1XayvogzPZi9PXbsbnehqmJAEZHvSqtWUFJGkFnRa1Zh0qjAWU6OjVN9XRiKqCz&#10;N8LL6xqkOtRZeM95LL1E2QYtyKfyzK/Kg5XOjdunoTJvQsBdjvEhNyZGvAr27R0O5dw5nA2qNcft&#10;iCfsaG1zqL91sa0sdWN2IoGeNiv8zgrEfHXoTOjQ1dKI9bkIHh0O4sWtIXzyYBwv9rpUnklRab9k&#10;Dvn4dg+ebMkUpRf3aZ9kmvIu1ZYElKjkyhzHEuG4P+/C9Vk3ARfHnfUEbq7FqboCBJMEbhB007Kn&#10;jJCZ5Piej+BgMabWxaQ+nGyGltI7Eswhe9FuLUYVKA5kTb3fgLXhtwVVt8Z8WOh3Y5qOW9xXhcqy&#10;FGRmHsWVa+8gPfNd1NRcJsBrqU79WJ9wq6wqUlNOphol67+kDDuckS0MHiouwon/l5B/qckmU43r&#10;BNNsmxZDoSpMJhoIP5lKpMqboOIjKA8JM8kuckDIyXamvWFJ3+XAHdmOwN8qWwgksvKQwJb6b1JM&#10;dUseJWBl0qN+v5QPWh1yqN+3SaW3OmjEfJ9eqb4VAlWqni8PyB7CBJZGm9EVd8At2YCMlThz+lfc&#10;JvADFdBfaax/mJfpSR2bFt9TYf2R6ulngulHKqYfZG1ryvTfa3Efj2uo5qwqvP8f+yH8y0EYf7nu&#10;I+w8+PN1QpAg+pEgEhBK+27dix8IM4GaPH4vgFwnlNR6nQOf8bu+4P+/4vu+5t++JTC/3wkp1SX/&#10;/4af+ZbgkSZraaLiflnn+1imMCVKcsnL5sEnKlGzV6m9zwm8b3YiKgpSoiE/lKlOguzTrTBeE1Qf&#10;yvTo5lugfcZzfkNwfkrgfsnv/2GXSo+K7nt+Xr5X1vY+mDDixYgWb2ZtCqSfUc29JGAl0fM9doJb&#10;/XqVrFn2xN2d9mEy3ojanJM4895vcOzIb/Du8d/hHYHbxSM4cuH3OEIVdO7Ku8jIPYUievLlJRfw&#10;5NE6/vTza0SiZoxMtREIETRR0cTZUSUfodNRSKNgIdiq4bEVw9CYibCrEg59PppqrsCszVJTXEFv&#10;JTqTRgKEnm5RqoqAK6ivgs5jgY3qxeiqojGVaT8NjCHJcGHD8fRMvJeSgncvnMFvzx7FH84dx+/P&#10;HcE7bBeunUd1UzFyCi6r/VEXU4/hcvppXKb3WSg16ujhuwiz1p4wYu1UCD0hqik3jHYawfJMVNTk&#10;oZDeeDhsRGsrjRqNl6S26m63YmzAi0SEBitpQkXVFRRXpVGR6dHa60NScg2O0IAsJjE9Rqi1mWjw&#10;nIg021BeV4QrWReQwvNIz7mIyoZ8mAlGq7sWdm8t1XENVV0N7IF6TK/0o7nbQxUpa21mNFl1KKit&#10;w+XSSqTWa1QdOcfYOJrXlzFyew8OGv5cAiU77wrPm+o34yxyCJmGakneW4PRPg9afLXoDjZivp8Q&#10;5TkuDPkw0kl14Snj76nBwnwzFhfiVKEO9PdY0NVtVkqwjL/v7KXjKl/ku6eP4Q+nj+L3Z97D8ctU&#10;9/wOta5Vk6/C4nOLM3k9ighDOgxNlXCGXShvrFAZ/BvN9ail0vfQqUgjiCvLsmCmUxHx8b5TWbZ1&#10;2hBv1bHPVMBM4yJ7Js8VZkDTGoVvahresQkEh4dRrGlAYVUBnQkn3Lx2PT02zE1HsLrYjM3lOFWn&#10;B1F/DXzOSiTaPAjFXcgtuca+ewI5xVeowmvR1ePE/ISfisOnpmAHB/xU/LWQfXkWRy00ukJom3LQ&#10;UHUJPksOHh72Y5OA6GvTqOw+DmcdSujYvG0pyM06juZoA549XMI0r208WINuqsvuZg0m+0QJhXC4&#10;0o6H13uxPEJY9Jqxw+PtEio9zRVI+PIx0taA8U4N748J9zdbcGc5SmXXTPCEVZDFbQnoWBDAeZTy&#10;uCmh/PMSti8gk6jEIA6WYrhOgK5JUdOpANbHPWrz98KAFUtDdixSIf0CPakpJ1GK1zn2D+clJN+P&#10;65NeBQHJ2i/rWrsjLhyM+bHR58RcmxEL3VbMD7swwvMf7DFidNCKKaqwOYJwcUCmB63YmZD1Lxdu&#10;8bxuzfH8xuxKcUnbI/xkPU2eH0zwPVR4h5IImecoWwG2eI6SUUleu8PfdECg3aaCuztFKI7/E3QC&#10;OH7+Nr/jJl+X3JG36bTfkTU3QlCmMuVYm3R2VkZ9KiBusteGqT6eu0Ri9ugxnmzETIces2xjLU0Y&#10;pvPRynEiiq2iVJZTUnCF47ScDt3xE0d/PcD9iR7LT3M2gs6CL0e16vHzsSY87yhRr/+F6u1votxk&#10;nW3aiO/mrfhm1oi/bTrxj10v/vNGCP+6J0EmNqo8I9WeFT/I3rYtvkYFJjD7ThQaFdmfbjTjj4cx&#10;/LQfwTf8uwDui1Uqvn8C7WcqrR/5+APB9r1Aho+/NFFvsun7JQErUZdfEE5fb4SUqnp/xqzaa567&#10;AqaAc8GKr9eoHuU4BKtAShTdd1SQ31yP4bONoFJrXxNkEnjy3V5Uta/5XV9sePEV3ytw+4nv/Y7v&#10;lc3qTwca8ITtI56HKESBnKzNvVkW0PnwmB3oETvS87kwnsxHcWsyhHkaGZc2DwWSFeLKcZy9LAVc&#10;JanpUWTmnUJlTSoMukwkQjWYYKdZnQhhhp1/rJufM+VB33gVQX8F2prrMD3qweFmF1Z43B7Cc6zD&#10;hCEphumrRhsNkJTgaeVjDx/bQ41IBhsIO9mnlk3FUAG9tZbKxoRYswHNzVoaDfGA7RjoCsBEj/+8&#10;pAo78RucIYCPXzyBoxdO4B2pwH7xpDK+Z66eREVjPmF5HE3mYtViLbLZ2Yq2Dhcmp9rVeonVUqJy&#10;JYo687nraHivoJqqpDDvPL+nmEpTg16BFAeAw5yngipuXu/HnZvjmJ5rpdE8ryqA947FMTbXhtGx&#10;KJYW2qmAOglEGz3cLLxLBfnO6XdV5QPpx9LePfcOTl05iotZJ1EmJZmMBVRTVcgvvwRvVAe7T/J2&#10;lsLkNCGvqg7Z9UaUO0IodvpREwpDn2xGeKwbrs4QDF4j6ptKkaRyTXZ44Y0Z0aAvRAvh7aBCc9ur&#10;0N9qhb7sPKZbDVjqNGKZBmqxz0DVrkUyXAWj9hoam67BwHtgIWTaeZxEqwdZeak4Tri9J+3cMRzh&#10;NT4l1/fKaaqhenQPt6K0OhdHT/8eZwjC46kncD7jHK4WpPL6F8HuN8AdMqkN4E4CPMnvj7KPNLtL&#10;ELHlo4/KvY99wMfzrK/NRR2VYRWBWVJbgnxNDa7WVSO2MI6Bgw0EJvtQ5jLC1RVB22Q7uqY61FYK&#10;X5h9iKq6u8uMCRq22Ykw+4kDAToLXVTPUtroAp2b0+mncK08HdYInZWRMNqpOhqpjPMaSlBKJWzt&#10;SCA8PoS22SmYo140Ue26/U3o7XFhe6ufIHSjJUHjPhjB8FAz2pMO1TcGu11Ym2/B4VYv7u704c5m&#10;D7bnopgfcCBizkF3qAIb4wECxos5KqF5qkHZEzgpsCAcJPfkMNs41cQSlcstKlKJUr69nCB4gv8s&#10;6ClrbjHI/jGZfpMmIfVrVEESfbg2xuMSZNM9JqxSde3MRpVykfaLihHACejk/6LgJIJxhTATtbbc&#10;T0UnOSwJuO1RWeuyEjyEj4T+U+FsDTkJQEmhR3hOu7EyLVOSVswNGVRtNUmBtT6gw8agXjVJ8nxA&#10;2EkYv2yylhD8vQlCSpI8y9oYgbUj2UIIpdszfoKPMFXTkm7cp326P0f1SpDfJcAe8DN3+dn7/L1S&#10;4eUWj3uDn5NUi/sTBN4kocrnoghX+myYbqdzxvGur74Gp1SL8NYhSqejJVpPVa3BaIcBM+1Gwk2D&#10;kRYdBhO0S+EmGJrorJVdRUaxFCi+jPT8q3jvyDu/HuB+mrbgh0kDvp8y4E8LBNoSFd2qA39etuGP&#10;hNlfCYv/oNH/N6qovxAeP89Z8P2MHn9as+Af1934930f/m3Pq57/y45LPf8Xqrl/par746YHX8yZ&#10;VKaSn3iMnwkvpdDYBFpvCMznQw1q64BszP5F3anabgI+guan6yH8+SCmIChKTkD4PV+TacvvZD8d&#10;//YdPyOf+57f98OW7MkT5Sj79Kz4O8/jr3tB/HGXjaD7UdpuswKjKL+PZWqToJTHF7N2lSFFph6/&#10;3o7j252ECjT5Yb9VBbl8vOzB+1Rv71P1frxIlbgSwuvlMF4sBPGAXs6TWR+ezQeo4LwEXABPlqK4&#10;TdCtjwUwRQ+3O65HM416Nw1SOzvCEL028WL36SUe0Eu8xffeWWhmB/ZiocuEuW6TKpM/wjbXLhvH&#10;7XhKwN1baqEnR8+Sg26VnW88WodZdqqZVnqEXU6MJowYojrqi+kR5/e1BOrQ0axHZ4sFiea3IeFx&#10;qqgkH4f7/Cop8ECnA6VFF3A+5R1coKd15tLpt4lxpVTO5fdwki0t7xyajCWoqs+GncYzGNEj0WJG&#10;D1WWTDG2txjRljC8bf/8voiktQo2IR5gC+pRy85uk+lYZy1ifD3J80xEaUwJ3EREg2BIA4urFqW1&#10;WcguvghvqEll0J+diWJztQODvU5YzSUKaPlz/+ft6KUjuJR3AZWyR4uQrdGVqHB3o61ebRrOLcnE&#10;2eyryDfp4R3oRXRyCNHhDrgTDiR7fBgfbaEKCav9ek6q46HxMOKizNoMKG3KRKWuGGmZZ3D50juo&#10;LLyIgaSdToUOAVsJQVMFTUMaFfl5GKylqtiqw69FuMWFzm4vOulM+P1m/j0T17Iu4yTV8bnLJ5FC&#10;BZZflo46nqsnbFZ70I6f/T2OCbSv8h5ceQ9nMk4gJfskldgltXbbIXk8qWonqQhmpLQJlYzsj9qZ&#10;DGB3IoihNjMSBFUzHRo71ZTGVAqNUYKU0hCjElu5sQpjix+XNXVI0etREmmGa2Ie9o4W+LrjiPQ2&#10;I78qm05BPnwhI7xBA9W/AU2OelwtzUBKSQYu8PEyFWcOHaj6IN/TH0dwrAvekW54xvrgHusnSLfQ&#10;PDMEe9KHRnc9tFSCg1RgUmlhQIA0EsD0ZDOWFzuwMBPH3GQYEW8FtNUXUV98AqaKs+iL1FI9eBXg&#10;pEmk4USnHhMcIyF7AWLeUjV9PTYoEZa17NtawtOBgR4zQp5iqj4rlZ4Hc30WjCQaMNGhU5W6RZHJ&#10;9OI6YbC/EMYelZeAS/4m8NqY8BF0Hv7di1V+53inFutURDJluUiltUJgyf83pnxYItDWhqTKN1+T&#10;tTA2BTe+d13+zucyrbct03qDFpXHUQqvXp/h7xkxYLavkYpIg81JK7YnrFgn1CRzv4BN9pcJzH5p&#10;8ppA7gYVl0BPnu+osPy362rbsk4ma3J8PKRiuyFrghMOBbN7k048IOx+UXC7A0a+72075LE2B/RY&#10;79OqEmHX6TRcn46hkzakLOcU0lLfRXb2aZy/9DukXnsP+cVnVaKAwS4Lf0OQUPdiqs2CrlAD/LZS&#10;qvZcVFRnorwqB0Wl11BWkYUTJ478ioCjsf7TggN/X/OxefFvVF0/L9rw/ZwZf1tz4u/rbvxjU173&#10;4V823Ap+P84Z8ScqtX/sePD3LRf+uEJILhjw05IJPy+b1d/+6zCEfz8I4U/8zPf/3Eogm8C/W/fh&#10;62U34eNWG7G/XnSq6cy/UC39hQruTwTYT4TZj/9ssk4noJO1OgGcAFIA9/0uAXojrgD3/dbb94hS&#10;/I7f9+f9EP7tTgL/cb8V/7gVx7/cTOBvbH/af7td4AvCTLYavFjw4y5v/A1K9Fsi3enBPJrx4DEB&#10;dZ/SXykytvvsXJKt5OkcP7PkI9T8+Hg1hEci84fpTdFzk7be2YS7BN3LlYiCnfxtJVmDbQ6WXQ6S&#10;W/TUDobYAdmxx0NF2B0y4g69tgc87j1+7tGsH+vJOnQarmAsWIZlepHiDe5z0G1zsF3nwLtBj+/2&#10;TJAdkWqOTV7bpse6zgG8SBUxJPvKoo2YbLdgNGlCb6sGyUANOvx16BEg+RvQQcB2d1upTvSYGQtx&#10;sEZxfS6J9dkkYeWCK9iIRpPUI7uAa/lnkJZzAmVVV2C3VdCYJhCi0bZQzQQJD4u+AD5nlYLUAL3y&#10;doI2znM42B7E7f0xzE1I0mY7+tqcSi2W5J6FVGaOBAm0ZtnjVU2VkwubsRBWGl+d5EJ0NSCUkNyK&#10;DkTjJvRw8Ny7OYZdeuHbK61qmvL/DGy/NOnX6UXpKqIxvSgNFU3lcPjMVLANqNaUo8FYjZzaQlS7&#10;CLieGFxJKrRWJ1WeGa3tbipmPcIBMwGnU9UGnN5qRJIa+BN1CCSa4I9Z0Ggoh8ZQSQPdhkIa+isZ&#10;F3Hp2jlcyjmP7PJryK3KRJ25DA2mEoRiJnh4zQLuMgwQ0IN9PvQSdjIdOM7rMzbJayQRmbxfMXq+&#10;TnfV2zpw2mJk5lxAStYZqrcUpIiBKTpPZVoELeEp+8WKyi7QcJxFY0Mq70MRwVCChK8cLZ5yjLQ3&#10;YqSfzhT7pS9SScDnwUNwOCwF0NRmYmt7Cs6oE+aWMEwdPaiP9aAxNgxbMokapxEarwmF9UVqA73O&#10;pcHlvBQ0unQwhZ2ocxvQ6Leoddcqaz3KjZWwU8VFe33onkqie7oTbWOt6BxvQftgCMlOG+FuRozK&#10;NuApUJvf5zkeRmmAu9p0VAO1qqZen0QO9jkwN0wnb9ijaihOdZtVUeA1gnuRMHcZMmFtSqPyt1I9&#10;6NHP4/ZSPfR3Wtn/OLbosLUldOgQNdFrQw+BNtNPRSXpuiTTEKE2P2B/21QidAuPb6MSNGO6lyr8&#10;n6pshop8KFGPMTqYk4TpIseZQGqW75PioPIoOUHlNYHc+shboP0CNwHdLsEmgJNN/5M9hJhkORK4&#10;9Rmx0qsjwMx0Rji2JyVK0am2HdxeCtHRDeEmPyvRkRLIcYP25IC26EBC/6fcau1tvd9IFSjZ/d82&#10;BaRRCfWnkuP3yaMEnci+NmmyznaLcBPYico7pI3bkcASASHf/zYQxY0bY26+163U381ZOkwTfl4r&#10;G/pb9ezDFaisTKE9SEWTIQ9mawmdCSOSsUZ0NTegTxJbBKoQsxchaitGgo5Ye5iOPVW7z16JkKMS&#10;58/+iplMfpqjKqNi+W7Kgq+njGr97ccFO5sVf1l3EmI+/JVq6IcFE35cNOPPa4TVig0/L9nxD8Lw&#10;74SKPJf213WZznTjf+wH8b8Ow/gvqqf/PIxS1VFF7QTxZ4JItgxIpv/XIxoViSlbEX5a5XdsR/Bn&#10;Sa9FAMq6ncqKQuD9hVD6mWD8Ix//dEigyTQiQScKToJSRMVJlKVsM5D0WZ/zsx8uSiovEz6SvXob&#10;frUx+4utKD5dD+P9RT+eiVTnTd4nPLbZScTLWe/WYqG1VqWXucEbe50d+C4H4J1JD25PuNn4miwU&#10;dzTgNj0kgdsLqrf7cwHsc+DIBsmNPn6Wnei2bPqdtqtN4FJn7gk71UN2SinMKlOd36zLtGuMvyWJ&#10;z9bCKlDlIT0pSUp6f8xJ2NLD6zVhjYNHNnVOdhvYeQWSb+feJeRXFoEl6mmpqwmTLTWY7dRgeYCQ&#10;4yCc6bWy2dkhtUgmGtHsqUarsx5RSzWa3Q0Y6HZSeTUgGa+kEWziQCEkB9y4tRDH/mor9ve6MEFV&#10;2c9OHmlppMEthdNaqOA4NxxBKx+d2jwMttnRTpXYkTCjs9Wqki03R6qRiNWhhaqyq5VqkQoiHtAi&#10;KJunLRVorMlQWU6CAQ0CIR28/JvT10ij16Cynth5nlV1+VQzaSipvAqdnurBWYy+ZBOWeB+2OfBX&#10;Znz/PxWczaOlUitHZWMZjA4tsvKuIK/gKgok92RVFsp4DpLX8ErGNQKP3xmyw9HshC5oQho9zSqn&#10;DrVeKywxPwprSpCelYIEgbu20EVjKoba8TZzDI918txRHLtwGu9evIDj19JxOicdxwi7y0VXUG8p&#10;RyiqQ8Rfg5C3HAebSazOhdRU8xTbNL3j5YUo1Ysbo7y/PV0a9HYJXCsw1OfB6kIvjb8XRmcTjB4d&#10;XLIfjeourzITOlsdoa2n4iuDzlSOMCFqIPjMpkK4bGWIBagGeqhyqK6lAngDYdjkqFUptTKyU1CS&#10;fw41dFp0tiIMy/rmRj9GZrrRM9CKQNyF/IoMdQ+KqtOpQhtV0E92SSoqCd1EL9X0rVXs3F7F8uYo&#10;1jaGMTlOBTYToSGX807g6YN5rC+1Y6CLEKJhHOux894l1DR8e7iG/aYB3XTCEpLlh+q9j4BqofLy&#10;E8It/goMtjZhiH10qptAoHO4SiPbTQPa0/oWXH1U1J3t/GwLr40xE/HmJjWD0M++3Z20se+ZMdpt&#10;xyDfMy/nNOHFTJ+B40LL41kJMzvBZsN4h0F9x2SXQU1FLo9wLFPRCeQmOrQYb9cq1Tfba8ZAcy3H&#10;IgFKFSeA+wVyouLWCM1lOrmLBJhMTYqSk0cJuNggdKTkjKzbrRAU2wIdAnSP9ueAUBLVJEpMQu5l&#10;vUuyIe0Qvrv9Tio8qjs5Bh8FmAJLeZT/b/IY6zymZCRZob2Q5/KatA0CT6ZEBXryKCVsBHJSxVum&#10;LCWdoLw+lajBXFsTFaFTtX0q6ntjXtor2qRpNx4tePGEdvPxZkRFp87zt/Tz93e369ASb1RTlG28&#10;l3I/25rr0RnnuI/V0qEuR5uzFF3OCgx469AfbEAvHe1ROoiXf81MJj8uOvAtofalhPTPEnILNvyR&#10;cPmBiunHDQ/+SoD8nSD7x7Yf/7rjxz+uU83tBQglAvA6/06V9o9bzfjXWy34E9/7NdXa329E8F8P&#10;k1RQSfz73RaqKVFRUb4ew18IqR94fJlW/I6KUfbLfUEgfb7kpEpy4s4YL3xnNZUUoTAtr72d9hMo&#10;ieJ6TkA9oZp6yM4gi6A3xkx4MGWlEjPh3oSZz214tuCj0grixWIIrwiQF2tBPKfieroSwIHIetnw&#10;KKGv7OzXBwxqh/0WvamVjkZs9ulxQxZp2SEe0Hu6Q7Ddl+lHqqwns3zkOT3jOYnKeyy560bNOOzX&#10;4fawEc/496d87TnP8x4BKu+RqUpRZ/foeT3n80/WovhkvRlv2J4uBHGT0JJ8bQ8ISgHpHXqCI75i&#10;9DjzqeDMakpjlgNvhh1qql3PQenAFL39mbG3G7P9vnoYTUXwuCrpAdMAJDgoOzgI6XWK9yk1nvzs&#10;aD57ObR1GaguuwyboYSv1aKFHncbDWNbRIeeuI7eK73k8SBWaHw3Z2kQeA2mCcwxAnN2xIvVqTD2&#10;FlvoDbtRnv0ePekcBKk2fN56OAkVT9gKs9+MCilToymDxlQFg7lcZTEpLroAA9WQWZcPj71KZa6X&#10;VGUeSVcW0CEYkvyIOtgcjbiWdQHnLpzAlfRLKCjmZysKUUVYNejKYbJVIdllxxAH4cSMHwM0VH29&#10;VHrNBlWhoEFXye+tR3VDJQ15Gk6dOYZzF0/hYuo55JcTnNVFyKkpRG5NLkpqsuCyVsCto7LR56G+&#10;Ng155ZdQY6lHmcmM6kgc0e19tN68A9PoMOILE2idHUQl1U2R3Ql7/xQaWwaR5/Aj06DDubIsXCi4&#10;gMLKfFTWVCEtn+eur4cp4UJ4JI6p1V7M0uhPjLhpKJxvKwLQ0AwR3rLnaZj3dnTQi2EatjVeZ1lP&#10;SkZqUFWTDUfUgfQmqt2eThgmx6FjM02OwdqdRIXLiHLd22COhvoMVJWdU2u3/XQ0Bmls2j3F6A1V&#10;Yr7XgiUazjGq0aHWRkKEkOHfO6O1GKYKGiSM2ps1cNulBFIZbJYimLRZcFryMEU1tb/ejvW5KLrp&#10;OK0uJHG4P4GBwWY6KSZUUhHL3kSNrgB+P49NlSqJphfZb1bYh8fbGqgq8zCcpJPEezYhjkKMjo+r&#10;Bl1UrR1iJGksm72ViHkq0E81m/DXwmfOJxDr2D81mBn0YGHUp5pAstlbRsdHj644rx8BmSQgR6jq&#10;2iJ1CNEpag3QgaMCXJ8KYmnYqVSWTD0u89qPE1SjHRqeBx1bwkA2T6+IGhoXkDhUoVNRWjM05gtU&#10;W/Mym8KxsDCqx8q4QM2iQvZlDW13QiIPg9ilw7JNQG7z+GuEkhxjQ8Lq6RgvinqT2mqdBqxyPG3y&#10;PmwSgJv82+aAlg6rrKXxu2mX1gmiNd77+T4nYeXAxj/BtTFI1SbRiQTzEo+xKLM2/93k3pqxzO9c&#10;oeO7wbbD796lbdnhMXdGROEJ1NgG9G+nMmm7tqkg92Tqcimias89pBP2YLMDj7c6VQaVDSrpqTYT&#10;tiajmOmW+8j7xrEbsFUiTGc5QXXWQvsR8dfxOZ1m3oNuXv8Bwm8woUE/743EBvQ2U2nzfg9EmnDp&#10;18xF+dGcGx+ySRLi51NvS8g85E1+wHaPXoXK0sGL85QK431K6fepQmSj9fNJMx6PG2nQbXi56MHr&#10;FUJkRjKSuKmSeLwVQoDA2UrSc+2pw7MZGnz+/wlvpCQz3mmrwlZrBe4M6vGM0JByNAd8vifVvYdN&#10;KtLnlyZZQiQyUZqkxXo858NzyvinCwH1N3n/zRECjucqf5PX5VHeL4upAsQXy0E8WfLj4Txf4+/d&#10;7mtSc8436ans0htaZQeW8NrrkhGbymWXj7dnArirmg+3CKLbbHLM+wI5glaOfZtgvSsVDuZcCrJP&#10;qIgF1C+WZGpTauJRifEaPJy24dW8Gx/x++/2NmBfKpx31mIhVoJ9qW/H6y4gf7EYVvXzFulZiSqU&#10;rAQr7LjjbQYMs6P1tJiolIzIz7+AIyd+g6NnfovjF/+AS2nHVQFMn7saQx0E0oBLTevMsOOPEo5j&#10;NADj3Tb0sKNFJRqOYOxvt2NqKITlyTh2V7qxNtuC1Zk4libDGGZnHmRLslN6rCVw6HJUIMsmO/rd&#10;9U6VRNpUeZoGjF7mUjO2NtoxPx9TEXRhGqiaiovobrNgfbkbgz0eVdtLsqbYreVUatXqeZCGUEAX&#10;CjTBSeB6fDrojVVo0lcglarpndPv4Xcn38HvTvHx1Lt47/wRPv4Gpy6/g8KqNNilyCq9/1jCCJu7&#10;DuUN+QRUDk5fOaMCOP5w/PeqvcfPnrp4EufSL+CsbFSuzofGq0PXSALDgxH0Un3281zb+GiWytSE&#10;rDniR0ZTPcyDfeg62EVwegiWpB9jKyOYWh6gotLD1hyEsysJZ28rgmNtCE8m4euPQO+3IdzdhXKr&#10;DQ3NYcTnx9G/M4+2vgBaeW86CIgBQmZBvHwaxGU6FIuTouz8mBj2U9mFMMt7sEhF1EkFHbSXoKEu&#10;HRUNmXC3WNG72If4eCvaJ9vQORBEB1VLX4cFY4TUghjBcUJFouhk7YiGfUfWkXi/RuldD0aqlIpY&#10;psGUabgVGmNZz1qfCvA8vFQkvO/tZqrlKBbGgnSmnFSBNJSLCRystOLFnSl8/GwNh1tD9NgtVIGZ&#10;OH7itzh6/Ld498x7eOfsEbxzRtZxT6po0VCwBgPdJvS11qMrXI5hgnWyQ6YdrRgg2FoDtXDQUZLs&#10;Pb1tkhC7ltAr56M4Z7UEfCNBV81rUAwvQRt2lSiozQy7Mcn+3U/HoL25ke+tgtdWgA4a1K4WLTpk&#10;qkyUYrgaHYT7In+/zIZISL8AbqLPxN9mprMmtc9MVGkyNUkITHnVJmeB3BpBM9vNMUjVImt0KlKS&#10;9madNkPSY8n+tGWqMckwskQITVMFztAZneLjbD8/y2s51GrAQAsVLM9TUveN8zfOdloIPCtWOTYl&#10;/+OmBJBIhW3aDwHdAe2YTDFKBOSOOJtDBCaPJ/dS7qPkp5S9aiu811JrUtp/B7eMSBNImrA5ZsYu&#10;oSlZV6T0jjRJxnxvrRnPtjvx5eNpfPZgAm9uDamIT1GKq3IMfs+cTA3zOk/w/Od6XVStNoJLh2RI&#10;D119HtJS6Tie+wMyc86jsDQNWkM5HJ46xKIGtX2jl/dgmJ8fpuLu570Y4GsjLQaMxQ2/LuAkQGEg&#10;UI1OGqU4vfyYoxoRKWBJOseD7HSSe6+VHkwbPRr+6KVWDVYp27fpBax20RtL1mGJymePF36HN/d6&#10;Dy/qgAkb3RpsdGmw3tWk2jYV0t4gbyC91lsEijzu0nu9yQ5ygwNd2tts/PSiurX8bBMOZZ6YYJXF&#10;UMlILQmNJWv/fVFPhMGjWR/uEMTyuRvshLfYMeU9B8MWPrLxswLNR1RVLymvP9qK4fV6iBAScJup&#10;qqjAptjoiR2ws4pHNU2wrPboKdXtuCXRVzL/TS/okN8v63SbHbXY6qihcjPiLjvQPbaDvnrcGGjE&#10;i1knPlr1U6EF8e1+HB8tufHxsgsfLtnxctqIr0WxLrvxFZuUF3o2rsdLOggf8H2fbITx6UYUH1Ph&#10;fUx192yOACXMZeF4gdd3UEKk6Qklgo0w6opw4szvcezCezh15RROXqVCyTytUng57ZUEFz3PATcH&#10;n1t5kXsc2IcLcVyfi2NjmkqC3vX8SBT9nW56Xo3QNmShqPA86uuzYDaXqXyWel0JvJ4muKgKaiuv&#10;0jNrxNJIAJsTIby43o6Xux30+kLo8mRjsLkctzYSWKczMEXvvJtGxqbLQGukATtrPYgG6tGWkArf&#10;vrfFKwk4qTgQi2jREtWjMynBEOLN1xF6TXBQ1dXpS3Ep8yyh9gf8gb/z9+dpPC8cxTvn36URfQfv&#10;nXsX2aUZ0FKBVTXl4ty1kzh+5QTOEowp+Wk4nZmC46mncfTicRrc93Dy0imcTjuH0xmEXO5l5NYV&#10;INjmxcBwM89DA4e5CBV0EK5knsCl9DPILc2GJehApiRgNteh2lqvNqhLqqud7X709LpR25gFA3+L&#10;JaRDqMePWmcVsmtyUK6tQbXJhHydEWVeF0ydrfD0dcDmaYTLU0PHwYaxTnraNFRLNF7zfXYaERuN&#10;sAeTfS4aByOsTRkwN6Rhouft3qn9eapnSeS82ozVuSAWJmlkp324zrFwwP6typewf96gkyprNGKg&#10;ZX+UrNXscGzsSBQfDbakS5JilWLM5qli5HFrTCDowY35EA54DzeokIbpgbe7S7Ax5uc992NvPoqD&#10;hRg2qFRurnVhf6WLkAmp4qZFBedx/txvcfLyMRzjPTh59SQuZJ5CTuE52Ann7g4DnS492oPlCBgz&#10;VMDIKCE/kqQhjLFvEG7tzU1oY/+W5jIVwGcrQ2tYwz7URCdLgxhBGac6aKcq6Os0qSnwFh6nl47f&#10;KJVvJ18PEn4+eyGivgoVlSzBJ6LgFgkJUXC7CxEFqXnamlHanika8zlCZHmcsBjjvZBpwCmf2ncm&#10;deFWea2mReHRwZzrN9J5IEzEGaFTNzdoezvtSHuzSiDNcZzO0g6N9ZoVYEOeKjUdX1l6BWXFV1FE&#10;h7SuJhN+9qGeVoKvzU4ASBS0FuO0ofM9TVilo7var8FKbxPWerXY4fmJYlvhmJI+oADHJiATtbbA&#10;75JlCfn/MuG8NEB1yPOQigbXCTPZ7nBAZXZrLYG9Bd6/RUng3Y27m7x/iy1YG/Op/idBNHN9ZsLc&#10;iBk61fO0f/NdtDvsk+O0+4N0qvtb6KA6alBceBnnOR7fO/UHHKPT+LvzdCQvHMN7l07ifHYKyurz&#10;6ajWoz2uwyAdGZkCHiMvRiXdGu+VqMFfNZNJMz1ol6US+VnnSWSe+JHf4gi93mNn3kXK1RPI442x&#10;6QspNUlyeh4LPOE1QkzmdKXI3QohJ+tXe+JtUDbfnQphnx7SFi/YWqcOm1ImoVNDwBneQoiDWqC2&#10;2laHBRrGA3acOxyENznoZD56jzdK2gE7mAxaCX/9JVJIooGk3RZ1KZFAHMiytnWLnUyqhd/k49uA&#10;EStuUqILkO6OW/F8UaYHPXhKdfVmxY/XVFfvL7jwAZ8/o5q7LQpw0EA4N2KXHU0+L1OMD6b4PVIL&#10;qr8RN9meTVvVBu8v1sP4nMD8jKpV2pfrEXyxGsZX61E+BvDFkky7uvHNihs/bwZUFQXJ1fnzukeV&#10;EZJgm58lF+a6Fx8tOvB6wYY3PB85lhRQ/ZTHkTI+NwnPDZ7PJp0DmaIcaWlCR7ie3q4GFnMpcgtT&#10;VBaENCmtc+0Iqisv04PVYHM2in2qqg0arWVegxVe31l67WP0msdomPs7XLznFcjNOYvUK8dw+sIf&#10;VA2vq/kpqNSWotFaDWeIwKExH6QRGxnwIuQoZmflgKRh+XC3Cx9sJ+nkGJA0p2G6TcNOrMcQPdSe&#10;3gC6e8No6fDA6aUy89G7pupItjvQ3uXh33z08pqoNMvQIV4ejbukKYs4SxBxlSLkKiPsJNmyHl09&#10;XpisZTh76Xc4cvY3OJ4iKu4dQusojekpnEs7q9aFShuzkV6cghPpJ3Di2mmcz0vFeykncOrqWYLv&#10;HM4SWCnSv6+dwak0Kjl6nWnF6cityERa3nkY6diZbeUqCbRck6ys0ygul6z6eaiozoXVVo9QyAwP&#10;VWJN9TU47FUYH40gynsRpOIY4DVq7XAjFLXC4dKqvWmZBddg9TvgT4QRbA1jZnUG0ZgJzfSCB7ts&#10;GGzTK09/jkZlnfdGSiuJpz5EY9+QfQSFF3+DuK0UK8MBLPQYsESVIWs6sh9JgKX2QbFvbnQ3cIzR&#10;kRjQcsxpOTa1WOExV7rpjXNcrtDJXOvhOOQ42+aYlTUZCUhYl/VdGnaZrZAgBgl4mG+vVxng98Y9&#10;uDffzOdB7E8EsE2jLtNiktVeQvOHeN9GaKimB91qfa2HRrCVSj9MGJkJJp0+j2ArojEvQshdhJFu&#10;qhiqx2Gq0e5gFZIS8UjAj1PFDIkCi8rUlqzlaNh/deih4e+gKo/666hgqf467IjRSfLYS1XwSDPf&#10;G+Z1lwK8ao2ZKq2ToBgdcGJskGpjwKXW9Nqo4Fq8JeiJ1EvTDmgAAP/0SURBVNARCFHJRJXykU3a&#10;06J4CLMpAT2vp0BvmtdYMvQvC0DY5LlMI8s6W3+ilk6JjmBzYLLHqJ6PtGsw2atXkJvqN2CC7x3u&#10;syoQN9ZmEPyXVRmqfPaFq3SsMvKuIq8oEwXFWWhsKEHAq1VLBJ2JJqpv9gUqOpliVA4H74tk/d+Z&#10;9CuoSU5KgdhYSw0ihlT0BYsIM9rjPqo/3r+DRSnIyntFp2eHjwcrCdzZ6cHGbATLkwH+Xq9qI70O&#10;Apj3gyp9oNWEyW47JmjXJZXWIh2Fedr2X1Th8oADEx0WjMr2EEcFrlx+h2r9Nzh19l2cSDmFIyln&#10;8Jtzp/CbC6fxu0vncCz9IlILrqrKHUn2i34BW4cG07T/Iy11GEpIH2hCyq+p4Oz0gBtJ3Ss0FsdO&#10;votTF04iJT0FZ66cxQUaC5n6Kim+iJCzDKNtlOu8wZKgUxYrFzsaMBUrw3SsAjOxauzS09gi5CTY&#10;QqpZb7AjbBBwvwRuCODuclAdEj67fTqCzYJ7EzYqIRvuT7gIFDHq9LSo9Lb4981+PSHKxyE9tqjE&#10;dqgadwmig0EjoWTGA372qUyj8vN3qdYEVFJgT9brBBD3x6x4OGnjcydezrsU3D7djODzLQJpO6rK&#10;4shmbdki8NkGFd5qkAAjAJd9+HBBNot78emyZFsJ4rvNkKpMIDk0f9iUFsLPO1H8uB2D5Lr8elVK&#10;/BB8S358PEuQTlrx+awd31Gt/XHdj79uShYYn8rq8v0aQbfNY1yX3JYE4xbbTgzf7rTiY4JSAlgE&#10;tmt0HnaGjDQyElziwmyHFl2+UnT4KtEeqGEHNWKyXzZdulRWhEkCTO7RaLIRI60NGOagHGprwjAH&#10;Y7+sVST06E5aVDaOBhrqK6nv4gKhcfHKcaRknkNa4RVcyrmIWmMZAqFq1FZfgM9RgIUxKh0aKGfd&#10;eQQ1l5Rjc38pjLuLMi9vwtxoEJ3tdugMJbhSnIlLHMRFTeXQefTQO+oQT1pV5vpODqheGsP5sRC2&#10;l5JYm21mS2B+MsbBF6AHHFTTY5tLbZgZDREEdtiNuairToVLCnvW56Cw4hqyJG1VVQ6KGwphpgJt&#10;l6rYrTZoqQDLNEXIJ5SySjJRLPXvrHWqmoCFnrOB4G4i2LOl7l5RKgors3CeUKw3lqCt14+5+V4s&#10;zfdharoN7nADYexHa4sbOom8pEGSDd+lZVmoqshCNELlMBxEU2MalW8Giumpu116KhoXzEaqPX0V&#10;PVk9/EETkkk3Orv8iMf08Dgr4LQUwNx4FZvjftyei+A2x9OjCQcesh8/nnBjl8pqXmWgkCi8AOYI&#10;qTnew5mkBoudbx1Mqbu1p9ZvJROFCbvDRt4XPf+mxzI956V2Op8cn0tttWpteZWQW+F4nGV/GI1S&#10;+QQrMBTj36gM9mbD2KAqWRPFwHEtCk+CFBblPAjLEd77oVgdYUyDOiBqiOfEx74WwojA6e8QwDUg&#10;5C2j0qomnBowIQEcBNgAATRIAz7aZmQfakInlVUXAdBJqEmT6cZeCRyJNsJvLYDHlKe2jHTECUxP&#10;JcFWq2DXQpUdD9G5i0lleao9KrYEnS0BXDLeoBSdRJGKwzQ3HqS6japz6Je1IDbZcrNPyO1JqaEO&#10;jhH+tknaqQnCV5TYBJWLBI/IlK2sty0QauMEmDSZwhQVItOcMp0rjwK9MRrvMV7baUJurKOJapHH&#10;kGCUdhOcVKF15VdQnHcO+XSo8krScC33kioSezn9HDKzqehqJXk5r0OLhp/RKXCqaWPe21UqRFFt&#10;0iRgZZWvzfEcxdGZp+MiMzMCM0m+fHejDY93e/Dxo1kqtF46tAGC24MoVWTIzf5mLoLLWsp+VwGD&#10;rgBGWSfleJJsMO10NgfpUIx3WjFJp0OmWd8C1Y11ipFFgZw4ZBzDxqYcZF07TrshhWap0ulAnk07&#10;T8V+BsdST+HElVNkxklU1aXT6ahDX6vc9yYq1HqMEnCDAji+lvJrKjiPoxIWGrSy8kykXD6Ji6ln&#10;cDWLN4Jy81L2OUj5/4b6LHrX5WrhcEnUm0h5QmudN1YCNNY4APfFsyTc1rt4kyjrVe0fdgCZvlzu&#10;bFIF8CQB8T6N410O5gczdqowM26PGgg5Kw4JsFsjNqXCZHpxn4NWBu7OEAE3yOPLlOCsE/el8uy4&#10;hWrKgY+WfPiEQBEQSZWB1/z7h/NuKqEAvtmK4XMC6+WUFS8mTCpJs1QtkL1vArPPt6i2NgQuUbUP&#10;TpSZ5JQUEH4g76Pi+3iRam0thG8IsG+koOuaH9+u+fCN2qPnUfv55HXZdiBpwl4SbJJ8+aWst/H3&#10;fURV9rVEhW4F8deDZvz9II6/EGp/pHr7cYeQ5eckw8pLAljWJm8R6lIFVyqNy1SrRD1t0Utb47We&#10;okqaSNRjiIZpnJ7pAhXA0+VWPJyLUUGbMNtcz+utp1HiwGQnehvabEQvjcsQjZ2EXU8OuDFIY9RF&#10;4yFGJOCshkGTj4LCiyitlA3JlahrKoSVr3c000jJtNmIm14XDYgjH1Mc7PMS5ae/rJK83tlsIzDp&#10;hbZZVKqmcHsAdX4T6tlsrR54Wx0IUfmPj/owMyY59dy4udKq6pzJNNfyRAzJqIEAy0BNbQ5hkaeq&#10;E/R1urA03ozhNit0ZeeR4CDtiOrVpvEMKq5KXQlqCazWqU50jsXRPx5DZ7+firEeTbpi1NBhM1iq&#10;4HJJ3Tk7hgZCGB8Oo5/qtYNqQBIgF5WmIiM3BfmEVQqNjT1sRjjuQndHGK1JF5z+ehjpicajFrQ0&#10;u1FWkYsaDZXCYBcMpiYV+NFKGHf12FSVb4uNIE8EkIiH4ZeoTE8TFfZ5lFVehYHjSxIYLxDmoyMB&#10;9NBjjnrKENRdgxTIfTbjwafsK9+selV6Oykg/GbOhUfTBBydPXHstujs7RI6hzR8h1Qd0m6wX9zk&#10;uLjHPv5wTso2cXxMODk++EiPX9avb0rULZ3HvQkfFZifBsuNmR4nBunFd0aofqQCuyUfzc5ivqbF&#10;DO/5HFXgKh3I1VGqFxp72Ysp60kTXRYkJaGABCT1e9Q+u2G+9ktgRycdqDZZEyWUAo5yqvEq+C2l&#10;iLlrkAxq0d1MyNFQJngMH7+zhTDsY58dSOpUeHkfAdhBACbowCWp0NpCdUjQkZO1OIFdW6xRqf5e&#10;qj6pOtESo5ILsG9QvXXxGO3s620ytcpjyTRhX6uG8JKsI1R2VI9qPZKKSKAlEZqD/9wCINGNkrF/&#10;muAT5bJJW3ZzPvLfa5cSwDHZRntGdXZ9kgqQdmypn2NOoiklelo5Bw4F0TkCTgAolTGWxqkUB+wY&#10;4HH9rjLoGzJQW3EV1WXSLkNTcwVRdyl64vXs642YEbVN+7glBUKptiVsX6aWJbv/LaqyOwtRtVZ2&#10;aymKV4cDeHowgJvrbQpoM310cHtcGGy1oItjpTVsQMBeC6+tFh42h7kGTXWFKKWizCSE8rJOwmYo&#10;5rWtUxVPhnlNJ2nb5/lbBbAqArSPv4VNtkiI4zyiVB+VcUjDY1bweNkoLrqInLwzyC+6gOq6TGi0&#10;OWQKHUb2h0Fe89FWNjo8o0l+B+3SMB2TlPO/ooKTBV2PrVyVPDEbyqDTltAjzYPJVMHnpfRGSxG0&#10;V6I7RIPHk5vmzVggicU7XO2iZ9hRp4yxrFNdlxDZZANhJlE6FnqZb5XYdd4wyXm2S+Mtiu2ZKKPd&#10;ZnxAYHxCJfUxFdUbwub1mkQWBlR7thLGM6qiBwse3KAaujFhxj1CQ6IkHxBYUj7nq40oPlsiJKiU&#10;XvK154TlRxzoUuBU1rg+4XPJfvLBtBmfLXsV6J7zOAI5SZIs1boFaO/zva/4PU9nXXghU5m/REPy&#10;+fuLXv7NrQAoIPyIj28WHGpLwtc7IZWg+X0e+zkNlJzbwQBh3N9EQ2NS4Ppsw4+vtwOQXJt/2ovh&#10;J8Lue6pAyY4ipXekasGzGUKbKnW/q4mAM+MmO7ekzlFhvezgklB1jQN1fdBJsFFFd5mxR7X8ZCaM&#10;bXp+h/0EIcE2zQE/TiMwwcE+2mZAT7Qe/Xytj953Fw1HMlCtvOpJOiID7HwdNDAzg14FPJsxHzZz&#10;sSosKfXHOqNajHY6MDPgh4/eqK0hHba6q4jaitDmK1Z7iQ6X49haaEY3PVY7PxdL2tE1TiO+2I35&#10;7VHMLHZheqYZs+MBercyJadFqzsXfsNV9NPAdLWY0MBBciHlCM5cPoXj596jg3UKRVRX9RVpsNCx&#10;avfVUo1K8EQII2zxTj/q3DzOwhDiK6MY3RzG3Hofpuc70NFGoAaalJdaXHoJ5TQidlOxUgCTojym&#10;Y9igcpydihA4BpTQqZMM+bUc/GmFaSiuykMj1ZqDx493BuD1GahiqSDrCpBXeFWt+WWVZeNaUS5S&#10;CUc7Idg3EkKURiW7MJVeejbfk0OFSJVZJpUFrsJC0EkuULfPrMLbW2l8gzTgPVQuEXM2Hi7E8GaF&#10;zg4dIdnzKVPYP0kGHqmkMe1UMxSP2H+fEHrP6Ty9mGa/lIAktlf8u/S9D9iHpK89n7bj6aSdf3fi&#10;sVrnNmGT13yehmWECqfVXQ5rXRaqi1NUZQhZIzI35cFDkLeHJdJNS2eiHBFbOsY5rpc4riUUfpQG&#10;eoj9bpwwH24nzIL1SHir2Eea3kbN0S40+8uRIMSbo06U02koKbqCjPRTKCtNg4aqWpzoAB2UkJR1&#10;onJojdTTuZG1GvZRnp9MI8p6TW8zlZgxCy10AEY6TWrvVTf7Z0uQqq9Zg372NbXFgKpPpiXb2ZJ0&#10;xgR4PXTkYjIFyuNODnkwQShLSqmhlibsUqU+oWN1OB9W9dDWqdQWCbNZKhYBmChZmb7cZr+WvWaS&#10;VV+mgyUqclm27BBaErSjsovQjknm/VWqKYlu3JvwYpdNcjjKVLPAYZUqWAqPSrTlPMf2271xToLR&#10;RZCaMcHzn+bYXeC4WCYs12kjN/p1apr5cMSE+5Iua9yq6rLdmQ/h0WoC99m2xyUlmEdt6J8foqPC&#10;cd6b0CoVlqCDF3XRQfA2otVPh9BUScjVwU/ny2msRlXJNTgM1ViZ7edY6OSYiNDJ0aKZDOimMzFN&#10;uyLXRLY6SE7JTdof2aqkgpII6iWquSVeV6XgB30Y7XJSgbNf8/vb2NolgQX7Qif7+DBt0DD7+xjv&#10;z5DYoEitUtKjvJ+/6hpcH72xXnag7mgjusPsbGxjMS2m6eEtkurrlPn79OLv0PO5z5v4eMqHZ/Te&#10;35/3ccBJJWwqKSolSVj8yTpfX3LizSoBRTXzhErmbbPi1aIbH0m4vuyBW6K3uhdX+R8lXZb8/wN6&#10;rk8JG4GEqLQH9GAfEmICOKkqe4s3+9YoITfBgU7wfEB19f6c+22NOA5yUUJvBCgEkKrbJipN1stW&#10;gqqJqhOF94bnIbBSwSB8j5TjkZyUYiBe8zgfUVXJ/+U7HvO3veT3vFmT3JU8T7ZX/D5Zy3slZXr4&#10;vvd5LDlnCTq5xY4pa36ydif73x6NmtR3frVCw0WA/7wVpnqLqqnNb6UyAT//+XJAKc2PBdS8pu/P&#10;e/H+Ao2bAJ6Pj+e89M69uE1jdkeiq7rp5SVqeB/8bAG1nrnHwbmYJNjitZjm42K3ASu9VAyd9L5b&#10;6xGyZiMRqsbUWJBKxoshQm6Ug3YgSS+rrZ6qrpEDIU/lsrSaK6l86KERckFfA4FXgyoqrEIaRIul&#10;Al0dVDktOvjMuXj/7gS25yJUYkG1diIwaWzMpoFLUyV9KquzYeNnQjRsuvLLMOa/h0hTCs9Lq/La&#10;dbOfSTHYvOI0XMyUzcypKl9iSVUOKsvTYG7IRgsH3xyN2ioBP05Pu5Xqp9ZCY7cwie7tFYztziig&#10;jk0mMDMao/eug9tWDLMpj6qqRNVykw3oU0NebC/Fcf/2IJ4+Gcfaapua9szKO6mKexbKlG3eBWSX&#10;Z6NWXw+r14Xc0iJczclEXnkhagw1SqGaA3pU6MtQZ6qB3q6B3W3B1fRLeO/Ee/jtu7/F746/o6I/&#10;3zn1Do6dfRfHTv0WF1OOooIwdVHNBKhmXPR+ffYqKpUGxGylmE4YCC5JVtCCHzdj+DMdn29mbfhC&#10;9kwueVSmn88XHfiU7WOOE+nv0n8/4KNEDt+bcKjqFbck0S8N0bYsE9BYzVLBt1I5+PX50PB+nDn+&#10;Wxw/+Q7ePXUUR1NOqgCcExeP4UrGWTTUZhFWTSpaTtJTSTi/TM3JHjFZM4s7izAh62adVvYZI42b&#10;RJ4alHMkeSLjdKB8EjzkbqCjXILc7NNITz+CopIU1NRlQG8sgj9QrwrZttOxiatMF8VUdnVqa4sc&#10;S4KTWthPO2kI+wmrPjbZyN2b5PewzwWdJer5UIeFzcz3mOkwUPUpyBGasVoVgCLvlXW8gW4bQahH&#10;yFmIaSqR/fkAHq7TmT5IqqoCBzMCOv5eAkaKgr4N1DBhj06ChNTvEU4qZRWdcqmdJkE6B4TW3iQ/&#10;R8gt92qpuIyEIf8+5VZglMAeAYOUmJFozG2q501CSjL2356RJA0+7NFplRkwaRLLII/izArMRAhI&#10;nME9qnqpp7Y75cVEuxYDdARE5fbTLnfREelsJvjpWHVSFbdHdWgN0dlgX2+WpASuCiroSvgpTKSF&#10;Of4S/iY2DeJevsddTyeF15p9sdVdhTZPFcaovhd7nYSZTJHasED7IOBXCZVFjRLc87JPkI61wE7W&#10;C6VvSDaZ0Q4tVWiDciw6og1o81eryMlB3puhONU/+8xUUvvf7fKvqeBujNmVApPIw7drWxY85A14&#10;wpvzlDfzCQfQM7YPqGg+oRH+co2GeVkMMxXMOuHBgfbZive/q1+/madimqOHOWHE03EDXtLzlPRW&#10;H3JgyjSe5Iz8cMGugivkM1IhW9qXkkR5M6TWyV5xUAtE7lO53Z+y4jHBJ02mYp4Sdu8LgKiYnlOB&#10;fcxzEFB+tEolxO+U7/qYn1d15hTsgmraUqZ8XvMYyjDw76/4eVlrExX3+XZMPRcAf0g4y/MPCB6B&#10;2yOCSkAnm7ZlPU+iJkWdPabxeUYoSpNzekogCtge0uP+YJHnI1Gb/LxkTFF5M9mkft2PBPqP2xEF&#10;YFGV8neB4AdUjbLh+0NeWymi+oLwlu+7P27jI+8Hf9e9Uaq8zjrcpbf3wUoUm+0NuE61vNTZiAU+&#10;l7UTtfeGHVTKZEwQbkOd4imXIRoootKip0y4jA7ZMEgvrZufaW+pQTc99C4aGF1DFopzzqMsLxWF&#10;eedolK8iJ/cCSsoyoDNUQkfDXliUgoqic2iJ0BgO+jEzHoPDUoIqqpW09KPIyTqLrOxzKC9NV1MY&#10;Dm0OWmwFmKHqvzNsILx5Lwj7B4t+tSfJqM1EgzYXuWUXUaXJU0mWrR4NmpoKoaXRDZhK0MEBO0/v&#10;fqKtCWM0bH5HPVVVEZLdUfhoMCULSD8N7uZkmMoygIke2dNFQ9qqUcavr52Dd4x99NUi/td/vcC/&#10;/9sjfPbpMh49GMT8fJCq7YqaSs2h6vK1uuBpccHZYochqEVq4QVcyD6JlJwzqDFVIDkYRrzLAW9Y&#10;x/MuQWFJDo6dPobfHXkXvznyHn5z4gR+e+o43jnLRtAdOfl7nD9/FFdTT6KM6s9sFqeBXnPQhFaq&#10;u14an3Z9AcZN1/DZnB9/2ozir+sBfM8x9Ef26T9J8V5er5/WCT32ZSkS/JJK7sGEGTeGqSa6ZQmg&#10;nn2gCVLeZIrGRqbdZPrNachEXTnvZ8E5lBZdxZlzx3D0rATfpOJ0dhqOXL2AI5dP4wTV89nU48gv&#10;vIiQn2qIimcoqYGkwZKkAdM9EoTwNhBBpjfnqfol/D3qKkWLZMmJNak9dK0RKrlAI7poeFuiWnid&#10;ZTDos6DTZsBiykWMKkFFRPqrFHja6Ey79TmwaTIRoSLsJ1wHuuxqP5XFkKOSC0jWHalYL4nDu1qN&#10;6BQDz8dumSqjoU/SgA5RpUlwxxCdOgGcz16E/g7r2/cRxv0E8xDV0jLt3B2OrSe8nq+ux1QR0pvs&#10;hwI5qQIgjzMdHEdUXKt9jYSbBY85Hl9sxXGPY/o2749sxr5JW3ibjqg0eS710ORRkh5LMoYNjk8B&#10;4Q4dDykyuiZrpJP8P79DHvcmRQlKWj0t1gdkz5pFzdLsyZYl2Y/H+zjT3ogZ9ncJRmrldYv5a9FM&#10;iJn1RairyUJNVRbHSBH7UzXc7kaEQwaqZyNiEUkU0KTS4AUkCbuhAE5dHvzWYsQ4jloIs7iznI5V&#10;CRIStOOpxAiV8WKvA4sSsUsxIxGnkrnkbYYXKjf+X21n4aNsiZCN8DJ2JdOLbHyXNiIQpmqTPXCi&#10;xgeo2oZlmYN9aZpQm040YY6PsxyTvyrgnk+b8WLWglcE0+t5AZQVnxBUn7J9LhuwCaNvVlz4UdaS&#10;qNAkSOJbwknqw6nyOZsBtVn7S75HkhxLOi1JRPzRgkOB7FMJiZe1Bb7vO5WZXyprv80r+ecbCfy8&#10;/zbPpKTfkqz/X3JAS4VtmQ58QyhI1v83orTYnhKSLwkF9X+ey2tC8QXP40N+36t5O17O2fBCwEPQ&#10;CVAlTP+VAGrEiAeDOtwd1OIpoSlTji8JuRcEiii1D+nViTKTiMoXVI0CNmmfbDUTJEGl4OTvAhwB&#10;3eMZmwKcKDiZXv1kJ46Pt5t5bkEqWIFtlLDiMfjdT6nsZApVKh98yWsh7fMVqaQglcj9ao1PAl1k&#10;PfF9glIg95pG7A2/7wMOvjf8/o9EQdKJkOnUu4TEDXqNzxbDmIlVYraljvK/Qu3H2VuIvE09RM9K&#10;pj+m2nQqQmqcCmiIXvJEuxUjLWaMJu3siJKBxEQjYaYxkr1ENnRGrQgaKmCmijLVpSHqpfFKmGmU&#10;aFz4mc6EReWUbIvQ2yYAnDT4dlMlaioz4XE2wiARmLWFNE7ViAatcBgrEKNX3xuoxlxrI+5Qmb/g&#10;PXvNfvCQhmNtkOdFQ+qy5EHTcA21shZXL9Wk62CkStNoy9DUwONJyReqi1l65KM0Wkkqn5rSy2oz&#10;crKVis2Si85gpVp/vCHRcgthrNFTnqNBmR51YozGZJAGY4EG5zoBcnDYhr0bLdjcjmJ/vwtLi63Q&#10;NOUglrDCE9YjSpU6utSJjuEgHFQYDTQS1Q05MPG8zIST3qdDtbEK5Y2lKKspxoWr5/H7Y7/H0TNv&#10;kye/e+44/nD2CN49e5TtCI6eP4KU9PNoqCuAWVcGI3+joz4TbVSZE85iPKIx+ZTG8mve9x/YN6Rq&#10;/g9sX63Q6eN1ep/G8+mEnQ4Ovft+Pa5TOWwQbEvt9VjsasJqv1FtKF6QIAV61wv9DnrXNOp0XLoT&#10;jbxPuSr/Z07ORZy/fAZnLp3DOwTbkbTzOHbtAk5dO4fUnAuqWnwwKAEPJpU1JOEuVRlx5vudmKPq&#10;X+JxF+hMTBJEvQK1FqorKvd+wmegTabIqhAh1GRKsY9gGabBHOFnRgYcGO2zY3LIjVHJsENnaoRA&#10;HO+xU0nUwsPz89sKCcg6NTsg8JMpyJ52AkqMJg1jOxVCzF+B4W4qBx5nRtJ4Dbiozu101mwEm4H9&#10;uEZNVcrn+yRRNPv7zESU/SDE/hBR0cSbVGVS5fsVHc2bHJeyR0zVdpuk+pXtQnNsHOeH4lzTKb5P&#10;x/PRYkAVCZUsIzfpxEqyiP1/Nqmpti9Kj/dnhwCV7ELyuD5g+G+Vt0InVNSObHBfHnVjbcKPrZmw&#10;2nco92majsQU1dEE4TxC1TqY1KOf41XUUMRfT5hdRV6ulG06houSZ/XqSZw89x5OXzyB0ykncPHq&#10;aWQXpKoyVHYPlTHHZzyqV46C7CcUR6IjIvsQZZqQjimvzyTbQg/V2bAX60MELu/xcp8klaB6b6Oi&#10;TjSosTlNx0G2RkibFdvS/zY9maxbLtKJlqbSmhGGI/zcKJtkfZFozFnek/kOOuD8fSv8bdKWqfhS&#10;f03AfbrqxteSy5GQkdyPEsL+p60gPUYPvUcX/rzlxr8ehPBfN6P4j8Owyi/57wcR/OetFvzX7Vb8&#10;J9s/DmL8HD+z6eUx/PiJx/ilSf7HPx80q+dfq+jBAP5y2Kzav/CzkiNSEir/ce9thYEv1wnQnRC+&#10;2g7i6+sE4n4c3+wlCKEg1ZGZys6O11RCr6j+pL0m3N4Qvi+XnHhBSKtG9SebzSU68hWB9QFh8eFq&#10;SAFMMpK8orp6fy2Cp4SQPMoeuTebzWo7geSa/IDQkcdXNDDy/DW9Z5meFPhJe05AinKT6clPd2L4&#10;XKZnaSxf8/tk64Go0DcCLFGJoibXCW2C+4uNoFKxAl5RuaI25VFg/OGy5+3n/tlETX4sdedEUfL/&#10;olrlnB7NuPFoLkCPMk6w1aHZWQoPFVI8XKMiy5LswBJt1pXggKc3nYzTmw6bYW0ogL7kCpqoSEya&#10;Qiwsj+LB85tY2F/D6r0DjC6PY2l5kEZCj3Y2tUjPgSbBBHP9fnrxHrVJvLfFhI5meslSlsZQgpBH&#10;1IgRjfQovRZ6hwEtepNSKUCDytJUXLl8RFUb1zaVwG4uQVtMh1GVmNWjBocAWTaND8SNVHtFqC3P&#10;hs2hhSfgRDDqQTTuRShgRNjXhCSh7DTlw27IRVHBGaRnHkN+wUmUFBzl+dHY0HAcyvoJveZlKu2B&#10;rgZMDtMTpfcpmTq66Q13EPwrG0ksrjVjfjmMzbV2rC93wuNphIPfY424oI/5kGvVIFVbjaZkHOae&#10;ThRabMjXGHGuuAwpmiYUOqwotxpQL7XjLBpcuHQK7x35DU6c+A0VHWF37l0cSzmOEzRA56jermVT&#10;HRlzIRt3n/D+fUTn5TPez2/Zr76WaWo6ll/SKfycBvcjwvn9KR9eTHrxQKat6NRsUlHI+swGHbXl&#10;nkYaTQ3BpsNsG8HdqXubamnIiR0a/w0a/E0CZaHXgCl61uNqTdZMGJl5X5pgNBShpPIasgouIi3n&#10;FIrKLqmcm0Gqt/a4CXurHVibjmCKcJLNugPsV5KRQnIMJr3lyksfIaSmCDAJTBkmVKSN8hpLk3Ve&#10;eZRMIn46HxLkNNpFJylWqza4/2JARSEOEFxRW7469hyBNUdwiWoZ6uQxqcgGqMTHaTzlHo7QYA53&#10;aglHHXqb2d8jUh2dTg+/r4dKIURnoZNgkEoESf6OcLAR8ZiWDlQhkhwfc4MWzPEa3pExznH7bCOi&#10;snnMyZalrkZcn3LiLp1U2ZK0zeu809+E6wNNuEnY7fJ9ksVfYgrUVqVZD25NE45UbKLcZApTlNgm&#10;+5tKnTUgmUzebs7elK0Js3H+Np/KyBKiwvQS6mFHsfq/Uj5xnqtfokZrVFaQkK8eITobJks1qukY&#10;ZeVfxtlLBBqhdubSGZy8dFpV/Dhygar8wglV7eNU2mmk5aegWit1FiWpOx0PcW5VBiTL2z1zAyYs&#10;9WjpDL5NprxF50racpeJzhKdFEcB7A1XEHMUqYjXUToZ03RK1L3psxHGBLXcD0Ls7T5O2ezu5PEJ&#10;atlb2P02ClPWM5fVep6Z/dWMdT5u8HPrVH5XLp769QD3V4LmrwTU3/j4d8JIpebaJchuxPCvN8Kq&#10;/Tvh9o/9oGr/83azAt0fCcC/SAqv/aj6zE8E03crUgTVia9F8VGhSQUB1QhOqSSgEihvUwmy/Wkv&#10;hH+RRMhsfz2M4ufdIBWeX7Xv98KEgQ+fsX1MgH1Ir1amIkXVfb4VxkcEmqi2T3m8z3gOH/D5c6pK&#10;mcaTJllTZOpRQCFTfTLd+DYxslGt4x0Om3Gb3rzspZPMJPIoa12SeusJ36/2zbFJdpJfHkXlfbpN&#10;kFHVfUIV8JlEX27yNdl2sB1Tj/J9suD/huCTdT5pb6jUJHrz1TTPicpP1hrl90jtuQ8WnUp5vi/r&#10;h/I5DryPCFVpH8vUqnjvVHUSPPCQnqIEGDyjt/mYSu1gOgyfKQf5me+irPQiHM4K1NRdQ1NjDiym&#10;EvS2uzDUG4CPwCkruwILO71Tm6OmLDSGcpzOTMWZ6lI4ZqfRMDiEhq5WjO3Oo2O0Gf6oFn5671LX&#10;rJ3GrDfWSKPWQJiWwWPIh9teC4u5moqkEJrGEpgNVYRsPTQ1OfDaapCVdhSFeRdUgEZtfSFqNSWo&#10;aSpFdmkW8sqzUNtIVWYqp8IrgLbiApo50HdmWjDe60Nh7gUUFF1DevZVpGZeRlpWKooJZvlNbXED&#10;Aq4KqsVyaLW5KClPQ54kH65JxVSfC/szMXrlETXdNE3veYgGvovefws9WFmzSISaoNFkwWgrgkEM&#10;DFXfQK8V21s9uL4/ia6pLmjCbpyro9fcO4nQ7mNEb7xGaO8lYjtPMPLgY6y//gTW9ggavCYYfAZ4&#10;wzaEInYYqFozMs7j7Pnf4vjZ3+DslaOqLNKVrBPIKzirgneWCdy79Pbfl3JPHCefzlvwfLgBjwbr&#10;VaHcO6Nv928eDpjV/lBR6jf4OyTb+yaVwFafAVv9Jqzxd8nUlig3KcOy0ksvuYt/p0E5GHbhOpXu&#10;OsG01K3BbDtBEq/DeDMbVZFs3JUNxpIc1+cqgYPq2Utj1iXrYGwjEihA2PS3aqnoxYEqVsFIAjLZ&#10;BynrcLP09sXwCfTUI98rWUMC5hyCT09j6KRa8mORsJohaKV+2Oygk86SHWMElyiDfirLcRpUKbMi&#10;ScElqrOdak4Mfg+BKg6WREOO87smBx3oaW1UgByj0pmkkexP1KE1VKm2B8R4vp08F4GbTFtKTkq/&#10;t473l8+TNiTYn6UvS1qydYLoJtXyUzqM7+/E8WApiE1e47V+A66P29VU413agkd0QB5y7N2aMBNy&#10;WqjE6Hx9Z5RAGLLRmaKakzy0U+JUBXBriX1vsQU32LbpHCwPeTHZYUa7l/1Vlwmn7hqCBLlAX0pd&#10;CdTkusnzRKiO460SRn0+KqvTkVOQgoyCSyity0dFQzFySzNwIe0snSUqN8LtWMo5gu0M3rtwnO0Y&#10;jhBuJ9MlicE5XMw5h8yyVNTWXEWSClAyvqxO+FQmlm2ZQuVvlDI70kR1So24u9N+7I3SQRqWLQm8&#10;X1RtspVC1v4EaDO9skZJ1cf2i0MqcJMN4lJhQQAn2XN25kJq6lL2di4TmgI3ybqyyuPt8DzWONYE&#10;pKm/Zi7K/3Enrtq/UpX9jQrqH1Ri/3Ujgf91N4n/up/Af96L499vRwm/AP6668PfrhNOVHb/vh/h&#10;+5rxP27G8R83m9XnBYryXEGSiuzfbsRV+xdC8G+Epmx4/rdbCfzLYYzHbMHfD6L447Zflbf5QUrd&#10;7MpUpQCO6k1AR/B9fyjBKH58sxNV+8VEBb1ZtOPVrBkfSd23NQJjM0AlRq+XnVamMEVdPWfnfJ9g&#10;kz1x0u6wY0pJm9u8wfsyjSCRnr063Bi24C47/aNZqRbgf6uQZiT3JN87asThoFYFtsjUpAowmXXh&#10;wbhZJU6WbQUypSjtFd+vGlXbK8JWSu/IxvBXPBdZi/uMnvqnVIMS2CKBLBLQImuB8ihAlOhMtfdO&#10;1u3YZJuCtFfTDjyfsOL5qAmvJmz4kL/l/YUwni61YpWGJGIthL4xg8bcpYqdDnU7aAgk16ABfVEN&#10;IoRH2MzXgyWYihRjngZvsN2GOn01wqPDKA3GUdsxgsa2HkzvbaOrvxVWcw0s9ipEqbZa6RlLtJps&#10;IJcw8Ji/URUtzMpNRWlFPho1VTCZG2DSV6GUXmZ9DT1AawMNjA4+b5PaL2YyFqlKBHZnHZr0ZSit&#10;zEZJVR4KSjiYc1LQSA9VkuROjEdRVXMN1U35iLW5Va05SWq8tz6AlYlmrI2HsERjOdPnRoTAqCq5&#10;TBheUBu0qwvPYH00jBtzcVW7SzJn9NDjl/WbgS4nBju8aIlYUVNNp6D4ijIiEuJsN2djh2ru7mEH&#10;tjZaeH4Z0NgqoQ3Y0DU/jam967jz5jnuPN3By+fL+PTVLD58NIjX94fx/O4oNhbbCPl8njcdB2Mj&#10;6k11KCX0K5oKUdOYDa+bhrW5FssjDuzQo98joB5POfCIfejuiB473fUqcGiT3vEqlYgEB0naONl6&#10;s9vVhNtUafdG7Lg9ZMV9Gqm7Y072Rw/7puwXtVCt6VWQgmThEY98uVv2u0mQkZRbImyodmT/3ES8&#10;HlOtTWraWsrF9ERrMEI1K8pKwCN7KGfpqU/zeok6E0WWDFapSFxpXn0mgnSoBHCSdkqaKDvZOjAr&#10;U4aDLszwOFLKRtbsJJGxlKeR5xJiLgpbNogHeAyZKmujWhEDrzZ7d9mpzgklRw0yr7yHa1ffQX7u&#10;KdTQSHvdhFe7BVFCQMLPpQaZrBdLNfChPifvryhzA4KuUlWUVapaiHJzOqvh9WlUUu9oWIvJIT/G&#10;ukXBWbBN5/bVRhjvbzbj4UKAht71du2MjoSo450BA26N23CXyk22M92Wac1pl1JuYrgnkk3oI1wT&#10;jnxELFkIGjIRNmXDb8hSTqeALErnQTK0yHSsbKWY5PWQay0qdFzWiKliZXuANMkX66XTVl6eimtZ&#10;b4sIp0nUbnku8krTUVSRhcyCVJy/SpBdOolTqYQdFdyJS6dwnP8/IdPO6edxIfsiMti3KxrzEAhV&#10;oZdjYIhQWiC0Nvn7tkcsuDFpx60pG5tkiJLip3yNDr8UQlUlc9iHpAacSgZARSqKT3JbzlO5zrBf&#10;yfWTJlATyEk059ZUAFuEvKRAk/W5GX6nzByIelUZWAb4/UMCOhsW6OBc/jWjKP/rZpiKLKja/yTI&#10;pP2PWxH8rzvN+L8QcP+3By34v96Nq/I3/1OmJ3e8+K+9gGr/xuf/kwrvf94k7Pj3f5Hky9su/GnL&#10;QdXH494h8O604N/utuJfbyfxr3fb8TPB+D0h+jPh9iOV2k9sfyLwfuTr3/L5twTll4Tbl4TeN3zf&#10;N4SiqvZNuP1/2PvvKMuztDoQre5y6TPD+4gMkxnee+/9jbg3zA3vvXc3vPcR6b3P8tVVXW2qTdHQ&#10;BhrXgGjUMswIFmjQMBILRkKABA1IAmnP3udWNj0a3lvrrfVW/TW56tS9EXHNz5zz7b2/85kv7dtN&#10;1KWiNZ0KjqpO4OYoNNVAFGgid959gtSt6Urcnq42ieOqorKl8ls0Ehp7ZL8ayr07GMjC1dE8glqJ&#10;qR/5aJGKaUkRn/xcPhdAvUV1pTy79wlwH8idRFX37jyBlWpPASxv8HWKwlRgzAMqR+3tKe1A6kt5&#10;eh+s2PClVVU7UZqBU6E90z4fAcy4PMkWFTFpXKT8WX97qtY8U1SlY0W4RxC+O1lJBcjz43eqpqUS&#10;2R8s1Zl6lRUpHhhsTOfkUudhOzotyWjIv4R5Lq5bYwR5svznY7l4Np6FG0MZWOvMQGNxOJJoiIOi&#10;Q5FTZ0UuR22LDWMjdgOQ2suYJUObp1FdmbGYqg+jPYVo46KNifFBRmYkxie6MMFhrytFe2M56ioy&#10;UZoWigICTmFqECyFESaPSXsiKqWkUmPKveq055h9v5LiVMQlR8Aj0NN0DI+lIkzKiEJ6ViRamgrh&#10;GK/D+nS9WSRqJjpSn4DyZDc0lobBStVRkBmI+PAzSIs+D0tROKZpxGZG1JizHIM9VSatQP3uBror&#10;0d9dZipiKIzZSjZfXxaDDl4nGewNXterVOTXd+txzLm2NpGHA17j22t1ePtKJ77zxix+/o1pfOvB&#10;EN47bjWReGu8psVp3gj2fRUXzr2MU+dPULmdI8t2x1mP8/AJckcElWdBQTi/M5vfrWo02VjpysIO&#10;geuQBGuPwLbN+7dHUFin0VsTyBEk1pRvReNygwTrzmgOblG935DXgfPgJg2Vqvfcnqqk0nOWvjsY&#10;VApOEXYIcgK6VVU+oaJb7edzjqUelUgSuCmiLddpgLrIynmPVYFmiNfELpcUldqE9mwJXn0EtXZL&#10;PEZas0ygiWOghI8CLiVAZ2Oaxlq/f9F0t8+eRRDLR0vFZfTUJWCORm2a6m2SZGSktxzDvZUY6ik1&#10;LW1UTUM1JMd4vtO8t532TNit6aYIQVHeJURHXsClS6dx8eJriIxyIdni/SLZylUD26IolJXFob4+&#10;E/VWZ/WTeksSmvhzBUEtJj4AwVE+OE8wUCd6lXZTP8PEnMuw1qdRsZMILNbj1lYjbtBWHIznUxmn&#10;0D4kc6RSAeeYbtaK4L7G9bdHgqH6uNf4ugcLZQbk1FR0k9d+lWRlXteW91Z5dOpIMN6ZTdDPpTpV&#10;3hgVbhdBnERjhNd+jICjoU4JPxkkH5qbLU35yMm+jKAQAlzgWfiHeSCAICdFV5AfhYoqksOcSETF&#10;+yE4whN+Ia7wDHKDlxmuCODrI3juialhyC6IQaVUOVWvAG6C98V0SuDcEsjs8pofjTrr/F4nsKng&#10;hsoa7owWmH1FtdJRBalbCzbsyn4StA4IYnszNmxP12GV5EIqTsMoOALdApWbilLPdmY5SRUfVSRA&#10;KQYOXhfVtnRQvc1x3n2m3QR+heDlHM34tdtt+MGtFjN+80GXAbvvHxL8qN4EYj+8SbC72ohfu9KA&#10;37hmxw+O6/HrBMJfvdqAX9MjAe0HN+z4pasEQgKcFN/P7NbiW3s2fLJXb/bi1LBULW++xp8VaPIi&#10;4OQdqrJ3V8pNGxx11Dagpsc1BWVU4CPlj/F9HxLQ3uHPby6V4d21KrzDoWhJ554WmRlVlCr+XyXr&#10;OOY4ICtb60jDSlsKNrrIzqjarvDm3lSZL77uJm/oLTIZKbOHBC2B1H2qr/uK3pwqwkM+SkU943iL&#10;yu5dAs/78wRXLoC3+B79TWruOgHkeDiLI9fpCuXjzWEC50gBHvPzn5O1P+OCeUAVdmesEFcHs3Hc&#10;n21KhOn1zpGHw0Ele+dx4hUaw3aHx6cKF9epAG5yMu53p2KrNQl3qDhvc6FucJIpJNeirtG5kUhK&#10;UF1JX4QEnYe/90kkkPk1FMdgkYtwqzsdGx3JcDTE0KDmYnO6hcbHiszMWMSlRiE00h+pBChVjViY&#10;tGJ3pQXXdro4OrG50IBZgqUi3Xo7ykyUVmsDFRJV1lBrAWZpvLbGrDT8dabquNxOYx1kqm00fs1U&#10;gTSYfS1Zpmq8AhBqKsnWL57FyXPOIr2fP/M5vO7yGi54n4GHzym4u38OcREusJXHUAHkmg1ruUiW&#10;BHY8Drmu2giUeZkhaKpTc9USJMf6IDMlCMlxviahtjA3ClYLjWdjgWHy+QXRqKxWQnYhpqab4Zht&#10;xPaCHUdcyI/WGvDWah0+2mzEtwhqP3e9E9+9M4Cv3ejGFw7bcH/Zimtc9PvaaxmrwDiPKSPWC67n&#10;X8LZC6/ipNtp4zr6vMt5vOKibuin4eZzFuFR3iQDoYiN9UQMFWMBj7ezJgnD9cmYb3O6FfeGyki8&#10;qnAwVoPDcQ2qBRqcG+O5nIP5JGwVuKdGlQS3GxwmmZuqQ3VYd2lkd2hYVC1ovTcHyzQucmGqL5iz&#10;/Jeq0MtdREUnQ0Ojo3BvJd6O0gA6cyR5PLw32m+TIlM+lGpjjvJ3Q/Z0U2JroJGKj6/vqo3huWc6&#10;iwrzszrV2ocguDxqMTlUKkys6DoFTcwMllPB5Jsgl6iwswgLOonoS+eRnxkMNcRVsQHtE6ngck9D&#10;OtVNkVE7Ar8mgq21KobEoJBKrQJDvWWcd0UmClPBE50mqTwXrc1FaKzLgY33NzM7EmddXsGJ868Y&#10;hfO6lwtO+rrgbMAFnPc/xfntgqrqWLOnd0QCepVjb5xrjkr6lqKkSTjvkDhem66ikS8zCfLXZ1Sv&#10;tgw3Zotxd7GctsFiPEFXCQKHQwQEEpG9kWJsy2VM8F8guM135ZjOASISGlJ8U20ZmOPfHJ+OeZIQ&#10;BQXN8X5NkGhMK/imLQ+ttjRUFkejIPsS0kkS87ICDCHr5r2ZIrDMTtSStJWZtIyKokgzqkqizb6d&#10;vS6TKjcORfmXYbMkQr0ZW5tzUEu13EwSoc+YILlwEHRUy3KHau2Gel7ynG5x3FTxhtkaU2ReHcGV&#10;XL7HOabOBCtUtZu0RcohXOU5rw2pSLRcj9qvLKFKKyHBdhaf1mc7aF9UYk75f8oLXOR1mOc1UaGQ&#10;z3QP7lu7NfiZHQIRx8+p8/UWVdgeFRoBT6ruFwhuUmca31en7i01QK3AL+7VmJ/N7/kagZwATqD4&#10;i8dW/Dx/963tKvzcnhXf2uHnblvxyW6DKU/1AZXWe0sV+HDNYoZ+/miDYLddY9Sdgk2+zKFGph8S&#10;9D5YLsMXCWQCww9WK/HecjkVVSne49/eXCzGk8lCo6SUNP1ce2hzlbhLMBFoqCrIfh/ZMhe/GK+S&#10;qFXpQQz4Nln4LYKGAOSh9rc4yW+N8TVUdeqAoPqTN4dzqKIIUpPFeJOA+MZkKZ6Q8TzmeKSKKlMl&#10;VFfFuEYVeDDI9w3J7SmAyzfh/AKzh5wYT5Scy0VxW0x8IBeHPZk46s0imBXwGAtwOJDHY8w2Qz/f&#10;5MSSIZNr9dooWTqN2D7/ZgCQx3xz3oarS02GcUdcdkVGdgxySrPhFxkClwBfeFz0g0eQN7zIZGMT&#10;AhF9+SxyE13RWRmOudYUTFMNDVbFo7koAqmXz6G5Pgd37qxjnKCnSh/9TelQQdm1KbXJqUV/R4HJ&#10;jUtNCUaaSmaFuyEzLdhUQhhoyeaELsCK9ojGyO7E+BUZ1pFHo6iius6hhFsFFQxx4bVYUghEfnB1&#10;o0EiuJ1wPYmzPufhSiV3gcBwjr/39JKr6jyqeYxKMO4hS8+MdUfCpQvITQ9FVqrYvi8yMy6jIDea&#10;PwcjO/UiclICERd6FqkxHkhL8Ec6QS8qwh2hYa64GOqKwFB3xPF3qiM5QSVyY8ZKpU0CtkkCd62f&#10;ZK0X373agS/v2/GQc2qH92y9n+dHBbM1TMbaXYLlIYvJJcpKC4PfRVec9jiFVwhqr9CwnvSRQXWB&#10;Z+AFhEf7895E4XK4B864fA7uHp8n8fg8MmJcMVCXZNI5NmnodmkE9qjErnJOqhfXPYKpgE1zWUTs&#10;OueQ5oK6TqgSkFow3aZxuj5d7SyDR2O8T7a9xnmyTOOi/TmBm0BOhldBD9oTEcCpSK+CBPrqE01F&#10;D1X4V2h3T30S73saOi1xNMw0wDxfRcOtDpfTsFWb4AH1G1RlE5EN1dI0QNeRY/ZtVGVDVT4GG+JR&#10;ne1rkrbnxywmctJWnYCUBC/EUp0l8h7WVSeTIGWTMJVhnOAld6f2+eRGVOTnQHsOlXg+wS7fNDZV&#10;RKbcfX2tOQYEhzkfW3j/mhszTPpBXU2yCZLJyAyHX9AFePhfgHsA1U2wB0nTCXgFvM51chZl+cGm&#10;g8A+yfDtNStuLKjYeimNexVuENyuzlSbQJKVrkys8b4oAEPtalb7qEZoQw5UZYhK2rTRovJ/MW7P&#10;ExD4XuWzbfKar/Gab5G47IyqG0AFDriOjmYtPxlqZHrA+6xi2CIgqguq5qgHcyStSigfqcKa9jGp&#10;kNZnraZY8tGiDccOi+kHeW22isddhWPe/73JKuxO15BQ5iI/1QeXAj6PKFUXueyOgEtucAk6C5fg&#10;c/AjYUzNv0Q1nIYJqa/JGlPz8oiE7dZMLa7w8Yhz6EW6w1We0/XFOhw5ak2k6Qb/tkrA2pyowjbf&#10;u6X2QFN1HDzmqVqs8PfqbL47Z8MeAVLv03keKkVCirc7Cyvd2fBx/wyjKD+hIvrmugVfX1OIcgXe&#10;n87DB7OF+MZ6JUHKQoCrwc/vVZvx3a0K/MJOFX6VoPaDozrT2NSAHoFMrspfpNpTl+/v7FTgu3y9&#10;9usUiPIJxze3bSbJ+StbZMmKJlyqxDsL5XxUt24rf1eHb+zXm4hK9YpTVYdvEBQ1PlFEppqh7qhI&#10;sdRfA9VdDd5drsSTmULcI7jcGsg2QHR/otBUc7g1KoDJxwMaB9X5U73K27xpd2kY7vCC3+NkfMyL&#10;/2CKxoRGQ+OqyiF1pOC4j8DG96utz23KdqkuVY94RIB6wpv/iOD2YLyQ31do/n53giAnNcjXXKEx&#10;PCawmdJj/P5bZOIKDnlG5feERuvhdDm/S8dCkNJCoUqTm+Aqn18lEzwk+zkeJmCSQV6j4ZIrQSzx&#10;mOxoj0ZrrSMdq1x8V8iyrq+00UilIOnyKeSn+ZtE56HeGlhK4pEc5Y70OE9UloST6aabWndHa51Y&#10;m7Rhvq8c66NWXFno4mRthL08Aek0Og21yZjm3x2zDVB1dXUSP+TCWp2oQTsZdmKCryns7BFwnobD&#10;BV6BZxHChVSQE4I2a4Jx0aySxculsaXNZS7cWbLZeRqqpR6qJgLcLAFvqjUXQ2Ti1pIYRIVegJvL&#10;yzjn8bqzGr3nCbLvU/zs8/C9eMG4+bJSQ1FRGIfetnI0UpHFhXuiujQdFaWZqK3OQVcbFdWgzUR/&#10;DjSTkS+2U0nUYpLqYUUBDoMW1JDZ5maEIFH1ASM8ERx0AqlxrmgsCsXdeSt+5sYQvne9D9/ca8YX&#10;txvwfNOKe6s0eIsW7NOY7NHAb5L9Ho7QOI1bcWuxA9vTTehpKUBKchAiYnzgw3PxDHODNwE0NNoP&#10;sUnByM+LQYMtlyycx1sch762IjTXJKKbCmWeSkkd2VW1Rm4i9Ra8wjkjAibFfpV/2+f1lGq7QUNo&#10;yA6HkrrVGf5A5IivPeAcUUm8xY4Mswfn6MgkqBXwmudjVcyaBnpZLiSCkQBO5agULDDTQ8BoSDJA&#10;pSg7/U69ADc4lOQrQFSFj9GWNBN04KAK7OfrG4upQqsjOY94fWnwZ9rTeS7ZBFMlPSv0XFVBlC9V&#10;aYxuW008ekV0qLpVBNmifWECXltDhinDNaR9UqqXZiqNXoJcH5WG0gTa7Rlo4Hs12uxpBMQUdNI4&#10;dxE4G6tUnDuCAJhJQEyBncczQOCVd6ClIZOqPgvVZckozIlAWpIPijIDqZRIIidJCLge764IcBQs&#10;QgAfzOY1ysEm1+6uXJBc++u0J6rruc5rskqAnmrjeXaVUn1JAesaFmFnkoqeIHVEkLlBY64AlWOS&#10;5B2ueQWtrA2pU4PAx2aCLfR8U4+8NmtSPfJG6DpT6Szy3izy3piao53ZmOOjSmbNcw44zP0iwSJI&#10;qGPEIQm0aSs2LO8PfyYBVq3aDQKOCp4r5y0m0hOBnxYYPxVAJUvQd1NOZ7gLItN8UMrr10llLrfy&#10;Go/hCoHuJtf5rRklo5MsqYoKybyIkmphTpPQdFkTYS0MR2a8J1KiPZCRFIjSojgqaKrx5gLamFyq&#10;cGfzWFWIUc3MHdpMk8RujpODc9ff87OMoqQq+joV0TcIbt8jkHyXQPJLh034wdVm/OB6A37jph2/&#10;ebMJP7rbhh/dbsVv3WzGP7vThh9S4f3WzRbzqO7dclfqUS7MXyAwfm/Pgp8VwFGRyT35MYFNau2t&#10;eaouRxmezyoZvBB3R3NxfzzfRBmqU7fy4r6h1xPYPib4Ksfuq1J3azX4gKD4PkHtXao/5ZB9Yb2W&#10;Cq4Cz+arDKjdJxDd441RPUjlu8l1+HC6DE848ZQu8ITs5x7B7TqB5A4n51NK8DeXbHw9mTAl+C1O&#10;HI2r/VkEpjzcmSjg56nvnUA0H3cJePf5+MAouiLjnjRAx+99ME1GzZt5jYZHwCY3o4o/36PCe8DX&#10;SeU94HMldKtayWMFsvB9UoxSesdcEKotKEN2lcbtJ/uFBLddbRITNDY44ZdUr04BMjJyBOkbqy04&#10;JtDtLzRha6bBsKkjFTFWwACBba413SzUXS6CDRrEKcO+CzGpeoQ9NZgaacJYvw1leRFYIrh9+Y1V&#10;3NlpNUmsRwRjBS6ousFoWz4qiqIQGUkDTnDzu+SBixHeiE28aDb0e9rVQbnIFPTd4sJW0vk6jd8C&#10;wXihPQMrHVnY6MrGVk8utmkol3gccldMU4H2NGShnGAXRwANj/LERSqt6Hh/pKSF8Hf+SOaoqyJL&#10;r0xGPBdo7GUXglUYwS2DRtOK9YV2rEw3mnY+2h/Yn63DIcftpWZcVwV5GolFGnoFPjj6yzFO9t9n&#10;pbroKsaj7R68fWUQbxx0k9HXU63kEHwjMdISR4OYgkUallWe/0ofVVsX309wXlZOD1XqqnKx+Bmt&#10;dakE20gkxnuZ7gdqF1Jl+t1loqUuDwNtVDWtxfwsAhGN6DLniYJOpjvles2mEckxdVcV3SvX103O&#10;TRUlv0pGfIPM+vinvA4KiBLAyfWuDvOqfqHi5mbvjdd2g0rNqTgKjBt0hKCgTgBKuJXKUg8xPS7w&#10;ekiNSckpUk6PAi97aRj6rXEG3JZo+Ppt8WivCDeV4FXZRO5HuZ80lqUSeZ+3aLj2aQwPZ2i4OYe7&#10;KkLRVRVuKoOsUvXpuxy8hiotNcNj6SQpU4TmCK9jq43K0Z4JVUbRY3NtolFpKgGmyMc+Gs0Bjk6T&#10;YpCJCR7rJI2nKmhM8xjGO9Mw25MJtYqZahMQay+wwBCIvnpn4021irrKeXBNwEaiqSIRzzfkhuMa&#10;muO6IgFeIzlVdX6HShBy/a/xnmgfc46g2EOwLMgIR3J8CHK4Tiw1KWjnMQ7QmM/xWu+QJF9fpBpc&#10;5r1yVGCba3qT4LMtsCT4bVLV7FDhSPVIDev6aywPqlzYP0QkmrB7Ap8hFxy6fmskVtrj0vwVIG7J&#10;Lch7vM9HEWEpyl3+vMX3bQxX8r6UYNCejfR4bwQFnjZq1veSFzxIvDxCLsAv0h2xqf4oIckYIMFa&#10;Hq/mcRKEeVz7Qxok2ryXalG2ZfL4SGKoQKflIm4qICn0g7fHq7jg+qpxwV/wOQdXv/NITAkm+YzH&#10;YLv2IkkA5D0gMCrKd5vXVe3Odml/FAns5/EZ7sF9d4fqbLeGyoxqbasa314tw3dWNErwva1y/PJ+&#10;DdWaDb9J4NL4DQKZHn94rYmPdvzWjRb8Bn/+VXX2VnQlP+97VH0/R4D7uiIjNy1UZxajtp7PlZjc&#10;sPvTRQQPAgYBTtVInimaUFGEy1SQfK3q8qm6yZe364z7UqBmakrOFeGdRQIc2de7BDelDSi4QxGO&#10;puIIxyMCyCOCp8ZjDpPYbaIbncEbjym77xgVV0HwE9jUGAAU4DzRewm0es+LVAOBpQDu/li+cUlq&#10;L+7pdDHemCnGm/zbs+kSPOF4TCC9T3C9Q/Yml6fCvm9R3V0bUhSc9lKk5ErxhCAnd+djPXI8pVF4&#10;TPWnmoN3aLxUi3KrOxPqh7eviUFjtkkD5+Akm+pR9FqO2cTvrU/CAid0d2O6CWLQvkRxdghsxdEY&#10;UNX1wksoDD+L6sRANGUHo7/sktkgv75g5UIqNQw4Py8aWdkxiI0LgqUiDQtUdUdUbTcXLLjCY7pB&#10;kJPh2qbR3RgrJziUYKQ9j0yaDNmaTuPt7OHVUZ+O/pYsGsliqhwZXjFNZy3NA37XFRpzGex7NNJ3&#10;5bIlGRHgq8i26pOu8ly1v9NOFSjjNjVSg652GkqOkYFKjCu5eLgKq7MEMSnQsRqzHzit/T4+6ver&#10;M/XYnKvH3nwjF2QZDR4NgIMgt9xoyIAq7e8RQG5Trd2ar8P95Q6ycwtaKhKoDiMRHe2CmAQPpOUE&#10;Ii3VF5V54WiuSMKwPR+9tiw0lsVSxWYYBSIjuzBaRYNdhb4WKg2ef73CwYsjUVkUjcLsywgPOQc/&#10;z88jLOAUcrn4Vc9VFSMmWqlUKuIR6kPF+vJLCHB/GbFhZ9DM+6MQbYWsX5sqN6krArMjGhyBmYqQ&#10;q3CyGu+q8pAigY95P3eplg6otrUfIlBbITApYtJBxb5Gg7VEUDV1BPnYzzmj/bQ5EguBmoJF5GKc&#10;5JzSzxp6rv2jF+5N1SVc7M8nGGfyvSnorYvlfSaQ8jg2eRwrvdlwtCWZCDwlQi8SbGbbU8zfdnj8&#10;h7PVWOjJwmhjHAGxANsTVPY0zEs83s3JKoIT1Qvv1dZUDcYJYIONyQZEF3leagg71Z2DeRrGeYLp&#10;LBXBGsFU+WrH8xbs8VGVSa46SFpJcu+vN+AG5/ftlWbThWFHKpLXZIvfd6QtCxHWuWK8s2XBkxXl&#10;sfEYCEZqjaMIQNVX3ZCrUGH0PL8t/k4VXAozQuHu+prpDv+a50mc8T1FtX4OWTnBJgldRcSPHJxX&#10;K3W4uaS9q0qTEL5PAqvUg11+ps5bRZnXOdStW2H1a2PVmOe9cVYL+RToxiqdxZv5O11/dW/RfTQ9&#10;4USqSCLXOLb6qZJ5bNsksntDFQSoSuzwca23CLOKfLbEYZhq1lqRiOKieGTnxqCoJBH1DfloJVD1&#10;tHFtkZzNEmBNZCTngdzRi7z2GyRLIk1qAK0ctlV+/+JwNSa6S1FPkhkX4YbQ0Asm4tP34ln4qb1U&#10;tBvneDjGpXAJxiYRnJ+jfbgDEgCp3H1eAzV4/UzTBL4vN+ROFX5+oxy/uFWJX1gtxS+vEdjWK/CL&#10;21X41f1a/LIiJ/WciuxXOH5trwa/RPD61d1a/PpRPUcDfv1Kg3FX/vx2tVFu3yDYfUSQfHe+2FQ0&#10;eTorBUMlpM3amSKyUdWVLMBdAsmT5Rq8uW7DcwLZO3I9rtcQvGrxhQ0r3pdy46PUmhKkTZI0AfEu&#10;33tlOAtXR7JpPAkonFBy8aislhPcSvBoqoDAodqXimpUcWVnAIoqQtyksbg7TiDj+6T+BGoCt4cE&#10;KwWW6PMFxI/4OQr3l9JUVRKV1Xp3vgzvz5fiXSWd8+/PpMwIdm9xkb1Bhvh8jo8czwyw6nirTeL2&#10;exyKxHyXYKvxHheneskpsOGD9Ua8udwANTqVS0rdw68S/NRufqk3E5N9ZYblmgruXaXosBciKz0M&#10;vlxsZ1xexXm31xEU4sWJnICGukLYLBnITApBVmoyWmqLMGLP5SSrIXjZcDRbg34y4qREP8TE+SO/&#10;KBmFBQkY7+GiX7TjraMeHC7UYW/OYqIJt3mvVgczsNiVhEWqmrm2FMy20hC1p5o8qyUani0yaLG0&#10;PRq/fSoLRbEq1/C69oto6OQWvkEj+IDXXNfpCe/RozkCHa/tMdXyCg2joyuLii6Hhq0Cc1RHi1NW&#10;jNEwd9nTTFj1BI2tQ25PGr4xGvLBnkIM9BRzFJmqFuMD5SahW0V6DTOdseLeVgfuLNfj/pIVjzXP&#10;Nhpp4NowRbUQR4brceElnDjL4f46TnuexjmPU4iJCkFNvoxEGWqyEpCXGILIy65w838FoXEuKCq+&#10;hD4alhEuekXAtTXmwF6TxsWfgvoKVb9X89Z01FZlIT87GpnJvA8pobCQdPRTCY8O1Jo0iqjoAAQF&#10;nUFI8OsozgzATJ8zhF31D29wyG1tAkoIHDc4rk7wevJRUW7bvMZbHMvdubwvOTTiCsdWXzkaFxor&#10;DakDJXl3klkrYESNVae7C4yrTtUzJghk/Q3JVDmpRr2pvFcTgba3KhLLBB5n7zka+Y4MAnOqcUcu&#10;E1jXabRV+UOK7eZSLe6QJN7mfD/ksapM1epALg5IHu9QEd9ercMdjiOuM0XmHfC8tkn8ZPxVw/Ha&#10;AgGBa+Y6h3LSbi7WkIRVm7FHArTPNbnDxx2BDgnmlpLeB3NIWvJwjUByfdlmvkPuwW0SmD0ew44B&#10;lGoCM++RXcetzyBZ4DE82bThnV2us0WSLkcZgZDAweu6wvesTFiwrv5rJJRyte5NWYzK6rZlIDzY&#10;Bd4EN1cFrPicgnfQaWRmBJt+eHLr7k5ajPtNRedv89xVLFlbFmYd07DvjqidkY5boFXAYyTYKa2D&#10;6muBqld94NSqSPUud/iowBV5cF50bTGpI/2KtKUq7i3GWh/vdQ+v5WAVgY3gxnu9QUVpRmc2ljoy&#10;zRxQm6Ke5kI023JhKUtGbXkKWpQfSFWq4toDyjukytf6GunivCCJXeRnznIdKX9NREkkQRVJ5Jrt&#10;scWgNt8fTZURJgJUfey0j6uAI9OZnuCsbgrLnDsmmIlzSi7rPe3b8W8Okiov19OfIcBdteH7R7X4&#10;1kYRPlnOw88s5uL726X49eMaqrIa/NqxlY9W/MJuFb6zWYafWyvFz66X4Wc3Kjgq8bOb1fjOTi0+&#10;ISCqCvo3TWPPMnxtXUWGK6AqHYpMVDsPFU1WJNoVsqmr2jTnhL1NcFAJKvVhU5i/kqDfXqvGB6rU&#10;v0cFt2vDu1SB7xH43lmzmMTouxO5BnSUIP32KtUhFZ3SCFQlRBGWH2wSFBWZSSWqxy/t1hmg1FDY&#10;/nMqvmdcaO+uOSuFKKlaPeJUceSLGwIcPqei1HiX4PgWj++dRYXo831ziqgswFuz+XhbZc2WValE&#10;JZUIWlSXX+D5ary3UEKVV4jnDgI7gfA+les9RWryu7W3p8cXid0fbtvxHkHuKRf4i8ASGbXrYj5U&#10;QNtkPTOcwFPaw+gsREFOKPx9X4O//xmyqAsICHGHbyAVQ+AZxMb7orY2AyODFlO5vbwgFs3WVNhL&#10;LmHano6rk3UYa8lFoyUJ4VEeSFZYf0kSmpuL8PajVfzqN67hyY4dD/da4OijqlM1By5WdYg2gQo0&#10;qOMN8Zhvk+tTrjVnx/WbijDUHqY24vty8IAGT6r67qRqm1Jt9GbhuC8bV7lQD7lg1jnRl8nYnZF/&#10;GRhvSYX62EmharEN0QiraK6UUQGNf3HORRNUMMjzV0X5kR4CX3MW8vj7itI4E/BiKUtENxWX3Kly&#10;q16f5b3dace3H4zh23eG8N37I/jgoI1KqIjHn4NGqi25ckLCzsE7+Azcgk4iONLd9LWz1+ZRURai&#10;tiAJRamXkJYQgLgEP6iLdyVZcUd7CfpINPpV81Aqrk4V9uPRxuvaRQXdS7U30iJXWiFVSBEfOdqL&#10;TQPJaYKyXHZyPamT8mwXDdJAjinx9CKqzYRw00CqvZTU2yEN4KGUCOfDoVzYNCCmybAUAK/XFln2&#10;Bhn8fE85JloKUJYSiIiLpxDg9Tn4er2EmGhXVKsWIdV3K1V3Y20mslODER/lhdDAk4gIO42qsgh0&#10;tZJM0UguEyiV0Kw2PZs96VgnsdnuzzQJz2t9WVRMtXi800LwsuHuWi1uL9CgE5QEUmpQLMW0zzWu&#10;wA39zhQtJkgdEtj0XOB0zHml3+3xXPdp8HX+S1TzcsFLRW0RFNb6s6gosrE9TEDj+nvItalxlevw&#10;iCTpiCTymM8PpopwSGK6PU7w5DrbJsGSa3SDwHM830BgoZqkoX220oB3edw3uf4OODd3xgk4Ah0S&#10;i02ut1WCztqgPs+K/WmrcXUr52uM83WGqrM4Nwhl+SFoqIzEUEsaAZ/HyTV7QKV6Z8WGK3LV8vPk&#10;5lPu3A0q8au8jxt8nSIKFT2pfnMvChkLCATAGnLpaY0piX+Nr1PD2j3OkS3+TcEum0ohIZmTilvu&#10;JInhHNZY4fxa6qDKtmdgujETM3YCT0M2umpS0VSVjJRYH/j6nYRXwDkEXfZBcLgfhw9ik0IRmxiM&#10;Aiq80nLO86JYNPF9PerxR+CeJZCq7J+OU5GRy5yLGyTcahmkITCWytsk2dwiGCqRe53HuMJ5uDle&#10;AwcJqFrljNpTeK95LQly6ySpfp9lFOWXFwvw5aV8AlQJvr1Tie/uVuLn96rwve0KfH+vkqqsgs/L&#10;TeDIz+9Xm4jJn9+zQOW7vr1Xa6IvFXWpoWRuNfOUunnPVPcnuBGIblIdXaMy0uTeHS80tduOOYGv&#10;c4IZxaXwfgLAIyo9dSNQpZL3t6z4kCD3wTbBRxVNlmmAl4qp5ioJVOX4EkH1SztWfO2w0VQ3eX+z&#10;jspPzUstfB9Baq8eXzm04+OrLfjKkR1fvdJq8uaeCKQWCUrbjUZVCVzlhpTKe59g99FmAz7g799W&#10;jhvV2v3RPFzvTcM9Mkftv90cyMKD0Sz+jeA1p32+QnOOckHKFXmHr1dC9psCMAL7Myq8u9P5Rrne&#10;UWcFGn0FsBzTWEgtGneoVCOvg9mP4wRSSLiATuxPxk1h4OtkcmpAKX94LydxdpIvMhIDzUZvd1cV&#10;ai3pyEoLMZXzZ8frUFUcjov+n0dyymU0NhaiiiBQk3eJrK4Sa1NNGOLrCovjEBXvA2tjLkEuEgvT&#10;Njw8HsAVsurNIakDJ4htD/B4aYDkelwjm38RlXrMn+XqVZUYnZcCeu6Nk7kTDJ8t1EJ1NB/rGvJv&#10;CuBRcrKM8jYNyPaws/2PFrY20LWfMtpJgFPeEBeBgmL627LJkHNolDNQV5OEzrY8dKkHmypEtOah&#10;lQtZ9fqa1fIpOxAtFVE4mqunMSjCTH0M1lsTOG84XwluP3gyjo8PWk3tUUUhXp2oIThbsT5sJWut&#10;No1YVQWjpT4dXfVZGGwswGgjlW89j6Uul9c8l+BaxOtWykFwIzPu5fFIkXVRDap5p/aQOq0p6Oej&#10;CbknuDlb9mtfgoqJgK7eelNUXNNdBHeSgyMRAwLBsTwLJAV3FM2rSho0indJ/m6QHGhPd7cng8Qh&#10;G9cFfFIKVAGKvNWeySbvx5AlGlNN6TTwNZjm9cmL94AnjZonCZD7xXMIjPaGz2V3RCQHIzY1DD5q&#10;aOxxFm7uBHbPs/AJcENAsDsuXvJAPklRG1n/eH+5UcE3FutwkypNNRl1jPdW66mGqBqkcqhW9ng9&#10;d0RiZgk2HEaRLVgMSEmp6ecDAt4Bjb3Aa1PHznkjQFNy9Qp/pwhcE9DAeb7EuaUO46raf2vJZspi&#10;7VL1rfXxmhHwBJACuCucWwcESQHl/kQBQazQdAJQOLui/mSY10c5zwhQArirVGkPCczPqPpu8v1K&#10;EVgfzqGyzaDqoPHm92koonFbbseZWqrUWmwT+FaU/sBjXKEa23Go0SgNPEFsT8dC4n7EtX0gYBOw&#10;az+V98l4NKjE1E1dkYm7XM/rPN99gsM2P09Kc3eqmuSxwoCbhpKit3nMW3Jj8rlR5FRWStafU8J8&#10;K5U4wWyWAOTQvGoiqDVnY45zcZJ2Yaw+g3/LR581DznxQQgPcUHQRVeERQfAL9wfrhc9cYHD45If&#10;PC/5wI1/873sheAYP4QnXURyZgjKKqK51khk+6T4qeRoc9QuaF1gTlBTsIu6dE+rTBwJ72ovAVkK&#10;rjOLzwm2BDopwHEBMIm5omxNTcpukdnsz7YW5RdmcvD+dCa+slSIrxJEvrKcj29slODjpTz88qEF&#10;v3rVaoDNAB8fv7dvIZBV4ef2a/CtXe2zVeJnlGpAgFP5rS9Rxb3JG/6EBvvORKGJDhObEVNbp0Rf&#10;7E7l5M3AHo35dbkCCS6PlSi9xEH1pfqSz1RnkgroKRXScw51KHhvSUEo1fj6Qb0p0vytKy0mp+5r&#10;e40EsDZnu54NKjA+fumgGV/YqTPjne0aPKWSe3fbhrc3yTSpqm4TkJ5Szal2pPYBb43kGlfkMx7L&#10;U4LN0+kivEVm+N6igmKqjOLTeMqF9Ijnor2223zc58Rd0qa2pDql+KT88UPyuzsZ7E0u9gcLVaYr&#10;wp0Z5S9R7RAgBWTaoxOwGXClOnwi9ymBQOpOBk1pAnJVKtdJau7KUC62eshuOaEmaMj6aEiLUwJQ&#10;khFiaj922otgK0tCmzWT7KsY/S1FaCZLT0qkQiuIMx28c2O8kR58ihOumMwuwbShz0j2QRsXyfx0&#10;jaklpxJE+3KhEEw3eW4bnMRrrWnY4eTc43dfJ+O8LZVJ43SPi9x0VSdjvsXrqFzAWzx3/V0g/XCh&#10;ksefz8EFTwOyw8U905BoCi/vK8x4XG34ubDF3mnMd/lZ27y2ayPy3dPIDShQpQyjTWloKgkzTVfb&#10;KiIwbE/FAhnjDlmhDO89Xru7JC7PSXBUzeaj3RZ847Abv3xvBP/k8Sj+2bMJ/Mq9PnzIvynoR6H4&#10;KmmliMg9jq2RGiyqIzpBaJzgM0FDMkUVNEvF5egqMdU9HCoZxYXc35JhEt5VK1Gu0JnBSuM67qeK&#10;623KNHUaValD1T+Gmp15ZhpKkxihQu1tTESfPZHAl4YlkohtGuXr81Q+BIGbPLYjzo8bvNe3BrNN&#10;ispdKhLNEc2V25w3IkeaJwLBO5xj15XqQrDZpyE9UkWJMaqQ0Sp01CYhNTMM/qHn4RNyDr5hLrgU&#10;54/IhIsEMjf4BvvhrPsFnPZ0xRlvD7zmeg6v0PCc8r2A133OwjXwPJJImJSErSaYG1SQ6jxyg3N6&#10;m8enPaobS/VUR3W4utiIwzmpHYW/V5uAiysEAQGUXJZyV24SzFWrUeA1T3BXcIrC5GUwlzjXlMog&#10;l6jWjgIT9Hu1olntV15fNoFNKi7f1Im8ymMQWRawKSLyCn/WnpeU3t6Es4zWJkFDkXyrJFNXHY38&#10;ew2uTVbhKY9ZdWlvzBYRdPJwQFuwQ3Bao61aomJ08DNkwFXFY5cArmNU25t1Hs8m16I6AxzNErD1&#10;3bQJ2m+7u1JLIK42DZmP+f1GxRH0Ta1HgoIalipgQy7a28qn5L0zgEcSo+sg151SBXQNFk3EcYEJ&#10;bpnhPFzgXNNQoNAsAW2W4OYgcdKYp3L76cdZkr9pEq5hkrTyzMvIzYhAVJQvQgheXhGecAv3gnds&#10;EDyjguBOgHMJ9YJrCIkQf+8X6Y0QJYrnhaOQc8diS0Vni7oEFGKmgwSUILpC8FLBBe2rSYUqItcZ&#10;LUkCzmPf0znw+STtkwDOSfAK0GmhMiwKRm9VOMZssfByOfXZAdwH84X44mIxlVeFSchW0eRPqI6+&#10;sVVlak/+whUCyk4VvrnlBLJvblfzdVRuB3X4aLUcHxHQPt6tw8f7VFJr1Xi+IMCyUI3VOA0zDaEM&#10;5qHC4blQVZ37/lINnq3Z8JQG5/kqQUR7bMqP42e8TyBSN4EPFCFJFagEbrkuP+Dvv7BpxcdHLebv&#10;Km91kwxssz0BSrB+pIoj/DwVWNZ4tsJjoZp7tEjG1ZOMu3NUGHx+j+rtNl97h6Cq6iUq6yU3pYBR&#10;bsq3lqtNEWTTjYDg9AaPV4Eh90aLzB7SVU7+A22eUlk0FIQj2OtVXDj7Es5feAk+fqfg6/MqwkNP&#10;oSQrED22BBOFtEGmfUhGp8ABJZbfmaBy5WfKcCkARm181AFcak4GzQSocKFoCOiU4HtlMM/syWxz&#10;ki1w0g3aMpAX64OkS+4ozYvF+EAdKvKiUJAahIrcEI5gFKb4oConFJ01KRiwZWLUlg1HSzEW28sw&#10;31aKsSYuGBrvsRZVueDfOrMx05SMlY50gls2djmRj4eKCa5UGjxv1Uc8oFo4pNo65ASXilOY8g6f&#10;b/P3Gz3ZJqdriYZcqvPRcr1x01ynQT6kYd5WabTxcqOwzCY2h4IU9kiCrtMIKvRdTToPtIfTl4Xb&#10;BLs3l3lPqcLUXV1k420OpZYoreTLcierWe5qlbl/n9zsw8/c6sfPXO3CV3ep3redBb+/fb0d37vb&#10;Z+bFowVVqCCg8hg2CZLKbVO1BbUB0ca48r805vrUKqYAkzzGYS7ifrJQqcm68kgUpXihNNMP3Y1p&#10;BuQG2nOhpp8KkOmqT0N/M5l0J5UfwVDgNsQFP0KwG2pSJ+ksgl2mifZb4XxydCQb1n+PgKDebiKE&#10;t8aK8YAG9Pk8z5nHq/1kueI/2G7gHOU62WnG23Kvr9ebEnO6xgdcZ7qeIgS703XYmLBhvLOcgJqH&#10;xqoklKmhLYcSiCMjCHABLnDxOm32Hc/4u+KU/wWc9DuLE76n8Ir3GZz1d8HFcHeUF0YQmLNwdaEe&#10;t6nkbvD7bvG4RFY7K4JhLwww5M50y5Y7ncCgwsMq92QicKl6FP2r9jAq8CvisqT7zuu/xr+b4JXG&#10;ZEzxmqjSyjzBTgZUwS0rcotxzm0IcLiGBKrHBJdDXhvt5Qkg1IJmn3ZGalF7e3KhmR5v/D5V2lAw&#10;x/qo1BCPi9foKdWnOoTcpV3ZGyFocuyRaG+QPKzzvSskHRujVHcTBLFJRRLXmOdSV3Jf7hDgDrgu&#10;BbTOqh9Ob5SSwdU/bovgr7/vcyhgaItkbYtzWq58fb/6vd3kNVSJsCsEwX3+fZvkYXOApJLXT3uf&#10;pqJNXxkWqMSlhgRuGyOVBLICMwR+AjtVB9HPM+15GFPdToKQAG6A5Lc0MxQRIecREnzOpLCExPki&#10;KMYXF2P9EZoQhJj0SMSnRyBJQWZpl+FHOxKWEIC0ohiU2UgoW/Mw0leO2YFK3q9y811LBF9HZwYB&#10;LxPjLekknqnGBTnBuT3Leb3E1zh4LNMkhYOqLWpLR7uS8hvTMdyaTUWXhUmSWy/XzxDgPlwqM4WQ&#10;f/bQjm8dNJriyF9VJOMiFdNqGT5cLuEow9uzBXg2mY03ZvLxcDQDd4ZScWc4HY+n8gyoKTpSwR/q&#10;lbZPFaJ2HqsdaQbctADvkaE+XbPijU2bcxDA3tqoxYd7XLQ7/L0qk2xa8M66Be8SmNQ6R21vtN+m&#10;SMnnBKH3D9rwdNPZm+nKvPLAuOA4rhEcpAbF3lXd/73NOuOOfE7D9yZZ/VtUdg95fM9WrXjCz3nE&#10;x8frdQRZGk4aSGfRZL6Hr3tvnYPG5DkVgUBH4PaEE/EeF801Lrg9Sux53sz28jjEcAK5ur6Cc95n&#10;cdrnPE77XcD5wAvwuHgGIWFnkRbvgt7aOMNsVD9QACVl8wZZnMp0CdBUz1LFmN9d4bHz2LQvZ2pb&#10;0rCpHJeYut5j1NxUlal6sdRVRKOSj/bqFOQQ5LJifdFanYbpnirMD1iwNmblY6lZ2BtcOEtkgmtk&#10;ecsdpZhszEdHaRJKEoOQG++PUipAdexusyRigBNxQsEINM6rvQU0VvwMGpstGvodGqXFlhSstKUR&#10;IMnqVc2CQDbFCSvX2wSNkwx3LxWa2vfM0nAdzykpVeyarHaKCoCL/w6N0j25MNU0l8bq4SSNzlwZ&#10;yZGV95xzgfdQfQa/SYD6hD9/wvvzdc4Lka/vXmkyJd++c7UVP8fxCefsRyRGb3M+7felYrsrkddM&#10;zXOrCAyVpk+hKuD87PUO/NztPpKeGs4TBXGUU0FWYnOs3DBQuQwV1qw6egqdn+eYJPB183z6yZ57&#10;ee26u0vQ3VmK9ia13ilCHxew9irUmbqRjLeqNAJlhWGwKzy9nepOwS/K9yMLVlUX1WFUIWFFm3YT&#10;9EY6czBL1rsyUkpFnUZ2byHpqjMVJfZozK/zGt2dqcKTBSvu8zrdIOjdm602rkk93uXvbpEUyEgq&#10;VUCFchVBOU/2PytlSQY931NG45ODESr0UQLwMMegmhvXZ6KARi3E/xw8PU/Aw+803AKl2k7DM/Qc&#10;Ai67mSLWxQTEfqrSNSqrq7xfN3iMMs4qOqygjiPe2wOqkms01gKfDaosGWztwWnvbY9KzLggSWKW&#10;CWxSZnLPrZNICMjk4lIJsRmSKxnsmY5sk54gd5hARq67TT4qeX2Da0+taAR0ejR7dfxsNShd4TVR&#10;SP4GwWaqIwXjHamY7M7CNMmWwuzXxtVjTUBCNbxWj7e3Gk1/ySO5NUkotwlMAjcpNSWqryrCk2tW&#10;gTt7fO8uh45Hic7Lajjcn8vrTYVHsBLgyRWp89bzXX0OlaZATS5YvU7Hv0OAXO6iEiURPKAtUaDQ&#10;da7rW7yWcmfq50N+v4jf1iCv2wDBuZ9KdpjEi4RLAR+KaNRQ4IeGfi+1J9Wnfomq8+jooLLi/Bux&#10;52BAlV5qqeaKo5GVEYycHBKcQpXxSkSDOi1YM9HdVID+9hKTdK86nzWWeNTXp6KfykupAfN9TuWo&#10;RqWmpmlrGibMyDDgNk7yNtFIO9CQDvV8m2rLQzdBLSPeG5EhZxERSjuY4IPq4ggCXgpJfzI8LnyG&#10;APfuQim+sEQlpgr9c8V4Xy1oZgrwIdXYOwSF95a5yGbUpLSSRp+GaV6FYvMM6Gj/6vpILkHNGTl0&#10;xBu7zUkudrfGx7XeLBPOrD0Puekeyw25TIO+wc82YMbP53if44PNSrJwK1mqoiUrTNPSd9ecrWOe&#10;UlW9sd6EfRqgylQvZMW5IinqPJKjz6O6KIyLOR03yPCfcOK+RYb7Pg3jlw6b8cFuvan6r24C6ukm&#10;gFO7nDtyKyxYTBscgZ8anN6jAX7C83uT3yvlqIjKR9ofIxO7zwl5a5gsjUrmkICxwhs+0pCB7ER/&#10;eHi+jvNkv+dDvfEaWe+Fy97wifBCQvpFtBEwZnpyTP6HEr93eZx7BH4pOAWZ6Duk4gSm2q9UCsQ7&#10;arbKay2XlFSewum1F6NHRYvKZXlItSE2NcPJNFSXZhjbPA3qOheD8uUOaES2uOi2STT2BtIJUFQL&#10;PfkYbshCcXoYgnzJ2lUai+OM22s4z3O44PEKXD0+j4R4P5QWRKKjNgZjrZzAHJMcArNpexIBMhGj&#10;crmRMQ7T+HXauBhaaNB7KzExbMVQX6kps9THyb87q2oN5aYa+25fCtVoHh5NFuLtmTJ8bdWGj3mu&#10;3+C8++5RA75/rYWD4HXUBLVs0vjmfj2+RvIjt7TKtGlf9gmvkdy+d0kA7izW4hbv+81Pc/YUxbdF&#10;o3ebRvjuXJXpJv8WQU7tlr5+sxdvcH7ITaS9o00C3AoZuQBugUZCYdkiBMpV2qACUpsRpUPUVCcj&#10;Iz0UF4MvIC31sul711iTxXtbiM6WIthVA7FEKRchyMkOQHaaF6qKL6GL6q5PZcloLAY4ekggFHwy&#10;QMAbpvGYGaygEaYSJ/ioJuTyp9+/MlBEA5VF9p6NDZKMPRr74zELrk4SRAZ57/mam3N1VAD1NJpy&#10;HdIYy51Hg6xCwPMECOW0qdbkHD9/ioZwip81RfBQWsAkDeEogVftiTrrqEgrU1GaH4WstIvISA0w&#10;AUy15dEYJClaNYnJcrdVcA4XUn2UmL1Yfa8U1K2VWtNb7boCqFYI0LwvN2bKcYWKZmeQ851qyFnA&#10;l8Zee1FcPzL28zyeF0MurxUqlM3RKqNWnIokx4Cd6mY6OBTYNEswVMSuVKBUodm34zHNE/gWub4c&#10;vSofxtGXDQdtzghVRj8N8TRJhIPqzcH3bNI+PaLqfYOE9i5twP6oXKBcGwM5BNZcE8WoslJq86KQ&#10;fCkSVb+Xyhfo7kzVmPQJuROd+YZUXhy6Hi+GUmNMt24em8ql6TV67aaqwYyQcBLc16Rq+3PMNVJJ&#10;tlskCs7rRgXMv4lQLvP8HVRGSwpA6soyn6PHRSr/OZ7XAgmk/rZGpbvKa7jIa7nYyWsil6Zy0Qg6&#10;87QPc5xbUwTCCV5HlbxT9wfjOmzjde0lmeNzh/b0OC8m+fcJnvM43zNGMBOAOZSryc+e6cgy5cYE&#10;bJN8Pkf7o/k1z3Wy0F5E0qv7RpJCIjjYXop6rpGISA8EBZ9HQkIgSopiYa1MMrVo3V0+wyhKhb2r&#10;27WiBJ/R4H6BKuKx8tMmOBkmc3F7KM0otadzRQbo7o5R0nfG0ugW4AEVztXRHBzSeMsNtccJvdqV&#10;zgmQxcmczcmTwZtMNjpLACRLfyBX3HIlGTcVIlXjRzu1+CpB7ev7Vnxtr9aU6FIBZlOpZLOWx6Lg&#10;EgIvF89DssRF3tiadC8khr2Ky4GfR1jQ53A5+PPITriADkukKQ76fF2G0E4FZ8eHB+1476AV91es&#10;ZFMF2KDB14K8NVtEsKXx43G8T8WqXmyKhHyXxlKusLcJgqro/wYXrFyfd3nsSkOQu/A6J+2mfOW9&#10;RWitSjARaBfcXsZ5v/M46Ss3z3m4h7ggMsEP1VXxGKEKWONE3upPx35/Jg64MG+ME6xG8qAGrEpw&#10;VzDKU17zZ1O8xgQ/UwaMgPaYRvsRiYOaXYpU6FrvDeWYoIQ9Mj4tpLnmJGzQANzS/oeYIBmkQvbX&#10;+Z1LPZlY7EojEKaZIqejbUVoqytAgO9ZnDz1OZw8/xpOu58xjTlfdzvtLE7r8iouEABjo9xhKY1G&#10;D430aAuBuo0g15yC2aYkTNUnkK2lEeTSabRTCWgZSE0JRGl5ChppyPOSXNFSdRlXl6iWCSpPSSI+&#10;pPr+CknHJ9faeY/txq395fVqfI1kR65v3e93eb+f8Vo8lOuY81L9+u4u2shyOeZtOKIKNm4cGn6x&#10;V/n+p5WYS5asGogq8rpMxam8t52RfLJqXhd+nlqjvMV5cH2hxkSyKdlWZafE1Ne0cU6jfW25ATfW&#10;7Li13YLb+91YmKrlgoxDCNW4l/dJnHN9FWc8TuOc5ymEkcBkZ0eiluBgK09Ce00aulSyzJ5pKvWP&#10;t2ijnyBFZbJC5utoSMVUTRyGauPRXxWDwVqSBDuVcncZ70sp+vje2U4axvF6dJTHYJhMd5bKa5HG&#10;Y4tMfousXcC2z+PepvHVddC+jsmPlAEk65cikltPRW5FSOTym+8txiQN1SwBY55APidj9alhmupS&#10;JZNygoKGkr+pGAig6tk10pjA96XiiEThaEqAqj3Catyfr6Fq/LS1FO/N7flKqhACHR9vkKTJc7ND&#10;sFBUrRSJlM2a9o2p4FTmShF3Um8GIDgUMi6XlY5pVns3PFY9F7jpXqrP3RLnttx2SoVQwIUq5ajA&#10;sfa6Vwk2ClBa5H1c4n1d4Jjl/ZwmoIzy9Up7WCTgzBNkp3sICn0ZxqPwaL0Rx3O12NVenfYuuXaO&#10;pqqpvnhcBGCnYiyi/XIWVDY93vg35fGpkICIpM5DOV1SZocklXs8ll0qTv1+lSTF5DSOlWNB5akE&#10;yAoYGVJqAFWi/sZjllpbIwFeJfFVBwNdsxvTzkLxip7dl1LUWiaob/D6rRJoNgl+2u/S9ZhuSTN1&#10;L+XSNTVGFcpPkJmVq7Ilk9eQal7KWHt5WjO8tiIMIsfznJuqhSpAVMrBMufEHEFPBOMfXJ9Uinyu&#10;eeNMPVHptiLjIRhrzcEIv2e8rcCM4RYqN6rGjuZC1NbmIKcgCaFRgfAP80ZodKAp71dF5dhYnQS3&#10;z1LBaZ/p3SUaFk5U1XNUB2GBnoDl3mSBySlTEMQDsmEBmozPAxp8BRRcHy/EFQLHencGb1IGJ7Kk&#10;OyfDcB6NOi9Od5p5rvyVm1ogS1Y8pYqSW/CLu3Z8ec+Orx3a8TNi7XxUma6P92wmeORLNHgq6fWB&#10;wvvJwt+noXyT4KWab4pAMmGrnNDr40r6rMDjTStBq8L0WXs06yygvNAUh5JEd0T6vYyIwFeQneqD&#10;DhobByeXjJk6gr/P7/nKjh1f2eAx8fg+oBF8hyz/w6UafESw/5DfLxX7bKYYD8j47nLC3SVDPOKi&#10;3aZRGbYlIjfRA1Hh5xAceg6BHMGXXaiEvFCWH4ohTrQ5Mp4lAs0mJ+ouJ/t2F4FORZ9pDB5Tyb3F&#10;62vSEHjdlUj+iIrN5OcR3OTSuzEq95QF+1zUKukzT3ap7gGDBJgFTsR9Gqbnq214ttRoohqv0rAc&#10;iz338XsGMqACy/MEJrkqFThRnRWK+OCzuOj9GjzOfw7uri/D3eN1uLh9Hm7un4Onx0tIjHwd3fXx&#10;2J2uwm2CzLO1RhKTFhICfs9yPd7dbsezjVbcW23F4VwDtqh6lkdrcW+jHfd4bZ/stOAuicVNzi+p&#10;pk1et6mmZDLwAhrkEjSXXEJvdTTZJ4GbC/qYoH7E67s3mIXt3gzjCZB7VQx/sllVR/Kw/Ol+2SIf&#10;tfGuxTZOVjnbTfZKw6xFqI16GX+RgEPOzxtzvH7af92owxFZsozNIgFjgUOAsEbAXKWR21GgBkmU&#10;xrajFluLjVids6O8ONbkqnn7nYan/zkEhKjKii9KSxPQXJdtamoK3FQ9YqJd9RsLTXj5Ng3ZPA22&#10;o0mFvmlIaMiHbQkYqInFMBXdWBNVVTuNSk8F1Uclj6eShqSUBoWGu58GbtxGokIgG6/FMY3qDu/5&#10;8QTnwJiSZmtpXBWtJnckgY3nrvJb+u5t9f4iGErNCQC0j6W8LrnztJ+lvCuHFB7njYr8itGPc8zQ&#10;kC3QSJrkXqogDe0l3XJYSF7LcXOyxBAzuUjVs04GWPdopSPFKJHjKSpNzlXtMamW4/aASB1fQyWz&#10;xWNY53crQlKRkho/DcornNeqsKLjn+l0qjf9TSCnwsQ6Pxlq7RVP8HFKAM17P0ggH21PxTDBeJjP&#10;R9pJMKhYJ6hKVKuyiyRihODdx+fVJVGwlkVjjNdX/elUiWWd936Fx6I5Ibt1hXN9jUpOx2lUPkFt&#10;yYATbRznyIZcrmNq+8JzIeDsaF+Q13WPf1eQjzp7qFWRQG6RhEIgrmASpcEYsObc1/zUXqmATS2R&#10;1rozCVrZBLFM53XTPjUJ2s2ZatPKy/Fp3dhFgtkqr8sW79EGAWq7v9hsIaxwzstFKS+E3JQznFdz&#10;nIuTtA3aGxvV/iZJl77bBIhIOVMNSwmqMMC69vv4WeqGPydw7JTyL6FSy8U0r9sU54bGWDOJEx8V&#10;Vak+d5P8m5TgaGs+euvTTS8/S2kUkmK9jGrz8j+Lcx4nSApPwCfwAhK5ZqqKY2CviIP7hZOfIcAt&#10;VePLu034aLsRH6hHkpTWRIFxk5nKH45KU2pKkXLXqDqe8HfKbzocyDLFjHf7KJtbEg3DUPDANqX8&#10;IY2FNoDVsl1RYtoAvjpVbljgszVFNlJd7Tcb19FXCXJfVVj/hgosE2yoqNRdQN2/P1hWEEsVvrFT&#10;hy8qN45g8zbZ+EMei6IS70l98vPeJSC+t+0EqzcJSvcX6siyKmEvj4Ofz2m4KInX5WWcdX8FPn4n&#10;EHP5LJotCVyUPCYavTtUSO/QaL85J3CvxROyuSdc0G/zWnywWIGPFsvxPkHz7alCPB8vwMPhbCqt&#10;fNynAb0+QrDjxDeTWguRrNkxpD5YqhCgVv+qx8jJ0EJjx8Wpva0tTnKV2lE/ujtSaHNVvM4EUV5b&#10;7bs9IdA+X23Ek5UGk9y7w0U43lSAnFhveLm8BNcLL+HsuZfg7XsKGSnBGGrIpiFqxTtrnbhHY3aP&#10;huc+1eH17kRc6YzDQVssrnWnYqc1CbtdXFSc4Ns81uNJK/bGLTRmihTkoh2pwPFCI/ZnanGNx/Jk&#10;twWPNhtwi8enBONrk9U44GuOxqqpJEuNK2WbDHbanoipxnjMtSSbSLIPrvXgmw/GcWeeYEHmOql8&#10;tVg3BHm8Ai+313Hm7Mtw8TqH85r8fieRkR5Cw8X5Qwa8MykllsVzisMAF7YpCEwQU3TjLBm8IhkV&#10;7ahcshle20mySxlFlT5SxJzZpxAr7sni/aWBpgK/p8AhzrPbVJSbZg9H0ZklZNiVn7r1aIxIlA44&#10;b1TlxUGDtabCwfN2OCZs6GotQEN9FkpKYlBdm4SWtjyzL6ck334a0YHGTAMS02K3BBrHgPqr8Z7z&#10;miqabEpBAE1ZBBQl3uaZx/kB5WlVY65PwS0WGtJqsuZyrpsGrhe5Hy0Eh2pe30rscB7tDihZWB2k&#10;5SarwCxBs7sqGn11iaYCidySpi8Xx+YUlep4FT9TVUicOXYLNKILNN7TNMLdtnhUF4ejICsIJfmX&#10;kJ910XS9rquMwYDyqriG9V5j6HmtTAIzSdYVGvFdkTSObV5fGXeVC5MbUvtOKqgrr8IGQWGZJO5F&#10;NQzjyiMorvI12idTx/XdmSozRCw2+PlyEc7xPabVCgnLhLwOBIlZ3k/1pxtsyTU1KlXDMicjCHk5&#10;oSQfPObqSJLWZPS3OsFtltdhhfd1baKG964WzfUZCPB71QSBubq/TAL3MhKiPdBUEcrP5nqUauNQ&#10;nqeiPmW39HyPYLdDhaeAlWWCunqiKYpSc3SV57fOIZekzneFYLxAojHeJrJANdOcRzWfjcEmVYih&#10;ihax5No3NVm57lShRCpRuW4aywI/vl8J1SpfJ3fhgoJLqPh2uRbVHVtAtMy5vkzStESgF9gpB26G&#10;ICa1ps+fI+DMtFOBkTgp8neMqmqsOQfjVFojBLwpqq45A2A8DhIKB9eMjs/BuaWO76N87ygf+5vz&#10;TapMc3UyGisSYOO8txZHo5ZzpKki1uzXq9t3R00CWqtiOaL5PA59jWloJdCVFUQYQAsNIdm/eBqR&#10;JPyFaUHotKaRmGfA87NM9H5CZSZQU6CDHt8ksAn0FGDxkCrowWSRc5+ITPwhQUVtZK4NEdz60p1u&#10;NkURaaOVk32LICcmY/J6yPrEAA9GqfLEBAkkz1blQqzFG1Rbb65pD67a5Lh9uMHHtUp8tEVg4xDI&#10;yVX5jV0Ogtc3Ob7Cv3+Fr1eNSgGg6lqqI8Hb86XmMxXEsk+22FkSjqwoD4QFuSEk2Ach0QFIzInl&#10;ox98gk4jIuQMsmNdMGBNMPkm2kDWWOXCUPj6WE00bs/ZTNL12zzeDxWpt241SdxSuc+kuFZqTENU&#10;kwIxRmPZqQnHicfJN2VPduascJL21yaikxOiqSjSuKGmWrKdLL46BiO1sZiyxcBRH4e11mSst6Vg&#10;pSWeTD8B8/Y4srA4zDYlYswWjcEasc90xET7w83nDE55cnifg0ugOy74nkEkz6mpOJLXoYPXrp1A&#10;XIJ3pwucndW36/HJQSu+vteCL6kbOZXYG6v1VHmFpqPBfi8HjZT2Sjf5fLMrHUe8n1tk5QrNXqTR&#10;6bNEIzvyFKIDPo+cJF9U50fCXpmI9hqCT1OGAZgpHv8C2ej2eD6uOspNIMKK3EvdpTRYVbAVJCIh&#10;MghuLqdx1vUcTnq44ITHWcPwEjMvoa81yxgmdQVepkKf4cIXsKkLc09zmqlF2NGQgrY67e/RmLXn&#10;mz5ko7zWcm2pe4FxAWmDnmRjmwRin3PveLIAtxeo7KnSn25RaSqhWgarh4aFYCRSoiGAE7jNEewm&#10;SALGyHCHaUQUIalO0c1UXdbqOLSSqPSR7Y4o8Z6Aujph5XFXY4lzaYY/q6VJD9/TZs/AUHcxjXIB&#10;jzsLLbz/HQ1pmOgl4JMhj9AYKhlcQShz/RU08FVUNjUkG5yPYzYCtBK4xbBLCWw1OJyow52lDtxY&#10;aMWVWTsJD0GVQ8E9U3I9GlXGc6JyVKDMilxhY3LDFhoVMk9jPkn23lIdhdSoc7h8yQUhl9wQyTkV&#10;mxiC8EhfxMT6ITc3Gk1Vcbyu2ZjmHJZbUG7CbV7TPY59GmbtQx/QsB9SYUjFSK2pR5pATUEUMvoK&#10;qHC0pxtDrjJNSh9YH+XvOa82aB82aRMEGHIvLxMgTQUUHqtAbo4EZaojwwT/jLUTKHg9h7qK0MFr&#10;lZV5Eb7+r8Dd+3MIDj2L9BQ/tDakY1jVbEgeHQTTWc7DsRauIwHwfAPBLw9FOZcQH+3ONeSOtEQP&#10;gnwk71kR5xnnHee+wFb5c4qiXOQ5aQjY1gjsAjlTp5LnqbkyR4Cf6UjHLM9PRZG1zzlIAmOvyUJW&#10;ShhCgy8gMtwTIVT+CdHeqClN5HVXAQDVxsx0uvYISpOc8yZ4g6A4TiAaIiB212WgOCsUseHnkZHk&#10;j5qySJIO2hcSlnUSD4HjEr9TbZHM/iXJlNI4lG+pTukiWpOdBNWuMpICgVUBhtqKMMDPVif3/sYc&#10;tNvSTHk9KdpyEpwSXpvsFH9TZs5alghLUTzqy1Nht6SjsZqgVZfD5xl8XwY661SWTyrZ2QtQ/QLV&#10;OkqgqUoncwTNueEqjHH+KgBL3zNCxTdGUqh9v+F6BZl8hgruwVguHo7nmaFgB7kmHxPEbhHEFBCg&#10;5wK7R9ofcihashz3qWRujOTg+nAObhIEDzlBVzpSyTBSKfHlK5cPOx+bxlXx6R4dP8uU5VKgCceb&#10;K+poXYE3FFBCsHpDCd4bNhNZqXJdb69W4bnpEUcFtVOLrx824WMlbxPg1G3g3fkSUybrDo9hnQZZ&#10;tRmjgk/Dn4pNyasevu5w9/WEb7A3EpJD0WhLN8ZQBYdvzsjPXYY5MqDsiPMI9noJF/1ewqXgV5AW&#10;70oZHU0WlYNNLug1hXO3pGKWQKQcjrG6eLRXRZlmkGIwTZyA1txg1OWHoaEwHP1kMArVneAkUD6K&#10;fu6ujkcXjUaf6sPVJmCCN3mek1bh9Mtkqmp6qb25PbJs02lcvn4uojl+71RTEtl/KhlrNDy9T+G0&#10;6ymc8FT7Cy94R/jBPegCAv1eQWlmAG4uNuDrNwbxNQKa9vWu9VJRjebj2nCuKf58zPt0IMbNe7RJ&#10;I+5oSsBiW6rpTrDUlo557bE1JmGqIdFER3VT5ZbToFwmC3Nzk+o6gbOeJ+EZ5AlXn3M0MqcQEe6O&#10;7LSLqKtKIBhlYqAhieeu6KpU474dJWNTRNcwFWhnfRHKchORFHsRUeFeuBR6HpGXziEt2RvD7Zmm&#10;XNI2AW6VSnGURnuMSk2t/fu5MBSCr3BjtVJRm/8BLix1R1bhXS1wU7xW4dSq6EGjrB5VcpddI9gr&#10;cvaDgxZ85SoVLhWm+u6pgv+RyitR7Sh/a5sKVUZskcZOCb1KOFegTBtBqYdAM0TgGexVI9VSjA9W&#10;Ym6sFsuTddgi2KxPNWCZykrdqccV3j1Vj4VpO4b5+t7WIhqGHLTZ1PssFz1k9r2NPHYy5QGy5J5a&#10;7WXmYoqsWdUnZmmQNvqrSA5o/AmEQ2TL/dUkSqXRmOR7r8+34GimEdcczZiX4VDRYgK/iimrZ57K&#10;I8kIm8oYBuQq+TNVJI3wOElBe00qkiNcSf4IcGGeBLZAXI4MQVh4IKKigwggUabzQguVqnq0zRI4&#10;lnhtFWix3JVPEpiGxQ6qsz6u76EiEyWoqMYNzi2pNPXLkxJSoNMBr6mGymdtUxkJ1JY5DxcU9MTX&#10;blIpKb9snSCyJhcff6etB1NNhIRDaRuTVEfjJC9jcklSoag+aWtLPlpbC9GoPR8azvGhSkxTkczS&#10;+K9zDh3O1ZC0lhJss3BrocYkil9RtKejFm8e9eLRTjturNTiyjxVGu3XhvbnSdS3J0uxJ3c6bcMG&#10;xzLnzwJBzVk0WsdeRNCVMc/jtXZ6DiY6CtFmzaIKjkBQsAfcPM7ggs8FuAV64IKfG1x8XeDhdwH+&#10;Fy8gKtYfOTkkqzXpaOexq/PBEN+voKNBPtZWxMHf92Wu81fgH3QWF8NI1KMI4tl+qCchV0dwJd4f&#10;zFqxQyWpgBgdg+qHqu3TaDfnFK9HZ30mrOVJKC+IRkFGKAozQ1BKELMURqOGIFZNMmyrVJeGZNRb&#10;UjjS+DwdLQ356LQXorU2G7aKZBRlXUJeWgjVfQzBLx5FmaGozL+MttoUgpuq8ziDmTRHNOd0v9T5&#10;wMF7Md1XalzFk9qvo4LtptKeJWnZ4DX8TCuZ3B3OMiD3nGAh9SaQk5LT43My36fzKgRcjKPBDIIZ&#10;GTEB5brJ+1DJrSpTIUCb9QtcRGq/sTzCxU/WKV+5Ot2qqd8KF4Mqy+9zQh8pQVOuI0UzUhXeUVL4&#10;Wh0er9lwa1lRcaqXWImHq1R52w14a68Rb1GFPF6uNiW/3uDjh9v8nYJP+Pon8zVcQNVkRVkoTA9B&#10;fKQ/fP3c4eJ5wQwv7xNIjvMkK402vnSFiavP1oH2DdvzCDqJyE/2pIw+iUiplOizKMoPRp9dobA0&#10;ulzY87xBU0rwpcFT1FsnjXYX2WR3S54pNtzVSOPFCdtrz0N3Qy5sqiifexnNFVQ5ZG5tVWqPQnlO&#10;RjPN9y+S8axzQm7x2hwOFmFfeWQEGXV61sby5qf+eSWRz3NSaA+qnRMxI46KlAtFrhZv/5O4SHBI&#10;SvSGtSgMwwSWK7wXD2erTDeEg54MbHWmGdfxIkFUpbUWqTTFqmcJatOtKf+3UGO1s3HwuJSkOU4g&#10;GarLhr0kASWZ4bgcwoXq+irOe52Fx0UPeIT6wivUB+e8TnPxniGTdkVqykVUkP01VSdjgNdiyJ6F&#10;wboUKuUko2T7SAZ66lJNqHwbmayYXV1FFF8fQ9aZjXnOoWnOkykqtwkqhhEeWz+N9rB6ynEBKZla&#10;LVUEeH0COKo4LWq15pCLzhhiqqoVjl0qql25Ujnfbjsq8XjJgg8PmvHNGz0mX07V5G+RbJkwbeVr&#10;rlhxzMdVGuEZKhC5Q4f4vZ1U3G28xzVksvl5kTT+YSgsiEKrnSx5yIapPgtVgpXfr0LYcm1W8f3l&#10;mKYiG6TxGmynUSZ77qghyLeWoKs+h6BBFqvWIo15GKjL5H0oQk9FEu8PlUJfNYlNBR8rzTiarMfW&#10;UDUWe2kwmrW/XUvwruL6acC95U4cjFE90qgppNyEjpMUKKRfxthB5SQ2LTWnoUg6pSoMEyDaqRLy&#10;Mi4jMT4QsdGBSEy8zHOLQ3mJ+qqpoWgm2khWWnj/JgfKabTUxJRqR65QGXgqQeWxybUnN55cetsE&#10;FLkedR33eF0PqeAPCCxyj852pVH1ZBC88o0iEpFQsWapZgUHbUyqkr6UZ8lPho5fEcjTqujfV2AK&#10;+Mo9PSo3r9x+BLVx2plBzp1RzpdpvmaOBl/AeOAgCExzjY/l49lmvSkTeGUsB3dmi/DF4za8u2fH&#10;DXl8xouc9SFF0mecxQY2x+XiLMQ2bcQL0iMg+cmeIb9b+97abljoLqLqykUe535o4DlcILidEAH1&#10;uoAT/h44EeCJcyFcJ0EeOBXoZtrWuF10weXEABTSRth5jXt5PsO8tl0kbArTT0vzRzDXdUScN0Ki&#10;aZdSvZBXFo4uAsU0yduCSNwg5zjJyxUCnYJLWsrDUZkbgLLsANQUXkYrSUxnfYZZYz1NvOcEzyHa&#10;un5z/7W+CNRcT2MkSEOcpwOt+ehqUMpADq9vKZVeMfpJuurLEpCT6Ie4yy6IIylKifUi6IWa+TNK&#10;lSiQGyHxVMWSWdoPFe6e4blM8RqZwblpAFAATPLsoOrdHyv9bCuZqIbiB2u1piu2crE0lHj8YLoE&#10;99U8lIBzi0bziBNytVcutmh0V12GNT8E9vJIXoQoZCa4ozg3BBnJvoiPcTddlXMzginX/ZCXSvZR&#10;HoN+Xmj5p2dpxBTaq6rdGxNVZiN8e5LMnYxPASNq6rc6wr9zksnwXOEx7EwoVDediz4dx0qEnlFV&#10;kFIClYWPlSZHSLlDszSeTSWxKE2/RJkfgaykYGSnB6G6NILGhUqIqumQDGhruByHE1Zs86asKSxW&#10;AQCcsMM0mGr5MsGbok3XdakCGo4rk7WmBtyyWq1QnXXVxqHTEonWqgi0VMWgwxjsTDRUp8JSmoSM&#10;xItIjfOHrTwFzZT2jTRgrWRJ/dZUTNBozNFAr/H79voKSRyKcEzmc23YuYGv5GlVEFklsEnhqdXM&#10;bHMaZgkSOzR6h9NNVCyV6OXnjHdkYYbqT92612l0jntz8fZCHW4TLA5o+A+oZLQPonBi7UutaJ+D&#10;wD5DtT3bpeg1TjwCn1roaKHM0EAOyyVYE4sBG4GJgNzLiV9frnqQYbyfIUggC42OE9v3QVSUl+mc&#10;rS7VjQS2JiqNXi6sARKAAV7vIYJujzUarZWX0WWL4xxI+7SzNxkdAbCfC2pArjYqNBVrneGxCuCm&#10;CPymtT+JxRBBd7hDVUOKCDwEwd4SwwxHuKjEDCdpuE3xYC6mKd6baX6W2vJv0qirGPGVyWKqtjKT&#10;K/eVo2Z8RML0cKYQdxR8QiJ1nfN7fZwGk4Sij4uwleq1w07D0Eqy0lGKttZS5OTH8pwDEB7lg4hI&#10;H86pyxjpsWJ/eRh3dqcwSpCapGHYnmnCXG+pAfJO3mu5hLptqpCvEGyC0ACVnRk2Kis75rvKeW8U&#10;Ol6D7YFa7BAsD8cbjYJb6ubnjVgI1rXYHOUguG0Pq9t3HVV2Fo7HbLjK5/vDWpsEZ85XlU1a4Pqa&#10;oCFRLphC5VX+TOc2zsdRzqlhzhmlAHQRME3uU20WGuvyYNfgsdpVt5QGrLkhCyX5YSjKvYgarp9B&#10;3o8pzieHwIdzdm6AYMX1ukaAUqHgRRKztVEBDOebyl8NZFIB5WGLdmRnlkqN63XXoWaYtVRZPGeu&#10;21W+V2A2R+WltjMCMQ39boE2Qq7KGZKyOXkbCC5L/F51HhCRNqSGBlUAOMXzExgKFOVmNgDHsU0l&#10;eXfdjrurdXiwbiOJrsWXr3Xg/f0mkyZwjWR7V+k7BLVtHvfKkPYrufaU1kCA3CZ4L5MUO5POqQ55&#10;XFucf6tcu6u8hguca4qGtVEVxUd44OJFV/gEulK9ueK0/3mc5DjH350JOI8Twd44GeKB04Hn4Rfu&#10;iqS0QNTWJqCX9mVac57np8jPvrZstHD92EiIrVT3jfz8Vq6XDq0p3neBqtIAtP+2KNcl7/sOCd3a&#10;SBXXs9JeFBFrgUNltnid5Oado11Q9wblDMpVvUgbs0Zbs0HVrHNTNLLJB+V3T5BEjpLUDYi0k+go&#10;iKqF6s5OktbGedzfXkrCWUk7Wc75RALXTCJKQtxHtS/X5bBAr7OE84yPnP8TtPkKBlNHAbmwtW/5&#10;mbbLeUPVNOSGJGi8Q3DT/tK9KRrbvgzM10TigEbnYKIGPZSllwJeg7v7SyZfykXJof7n4OJPOR7g&#10;hrMep3DO/RQuuJ/AWbcTOKPhcgqnzr1mfu/B13qT5UTE+iKPIFRpSUAjDeAgJ+c0De8CWdI85a3Z&#10;S+AF76mT3zqajDfZVIQQQzf7C5TCh1wkyqtRdN5GbxZ2Rss4VOeukIaNC7A90zw6kzWd9e5U/+7+&#10;ehOZjzOh8v6q3XTgPSawrvCma6zxXBWSrIgnVVV40eJf7h6pObknNJSVrz5W3TTOXWRhPWRxHY25&#10;BLg0k1dUXZxgnjdWJcNWEk2AizMbs/1UM1MNqUa9HZJpH3OBm1JcHLdIIG6PFpm+dCpMfNRJMCcI&#10;Xe/Lwe3hQjxXwIk2tWm8tmisNvko9ac2NFdoDI5ocK6RbaoGpJLED3vJlnrSCdCpmG9J5oKgiiNY&#10;ztPASbXNtavqAdkxF6qGibIiMx2ngR+xxWOcZGGSRl6b1FJjWlzdtjS0VieguTIG9rJINJVHoYXP&#10;+2TQeT/rC8Oo2Jx5cmNUwOPNck+motsSg9YyglxNvNmzE+MboQIT+9OehDaq9XyBrHy2n2phqAKT&#10;BKkRHo8qiKhDgLo4j/eQxVMpTZA9KnpLC3GcjFR7AWKTQ1xQY1zkM33aQFfAST6OeK9vTju7Yr+9&#10;0WACnJTysctrqUr62fEeCPJ7DZ4+J3DOkyqVj+5BZ+AVdBbu/idMrc70nMvIzAlHasYlM2xWGh2q&#10;uJ6WQirJfBzMt1PJ1KOtNIokqAxHjmaStzoCXitVUzEs+TGoyI4i+UlEXXU66qvSMNVfS4VVBYfU&#10;GQ2llO4ijee6ApR4bktKISBwLndRkalTAu/HTCvv83QL7qz04vHmIB6u9+HmQosJrJGCH7anmFqX&#10;AwRoZ76Tgh6U/0QiQxJg9mmoirW/NkhjpNqZfS0EOpISu5WjLsfUNM0kKQwOPYPz7sqTfBm+wW64&#10;FOWHeBK3stJYkx+oYBSHAno47zYJCKpdujaQTTVUDLVXkrvPKDujgmh4+/Ko0guxRVK6ynuyRtWm&#10;djhS7nM08Oq7p4hWAZSAT8WP1Tdvlu+bIhGb4ro0TVlJiBVspET8cb5vrIfrkmt3np+lNIHNmRrs&#10;zNVhc8piokePHepOQCJMFX+fJP7ju/340s1uvLHTyuvXgD0SaVVGOSbgqfDy6nCeUZpSmKpnuU7F&#10;IdekKU3F7znQ5xKQ5bVSG6J53u+prlK0c70XZl9CWKizhcyFgLM4H+yKc2HuOHXxAl7lfDp7yRWe&#10;EW4IifdCfGoAiks4J6rj0dFEcOA9UQUc3Z9xznmRPA2BuGzOPG2Zfh6hXerjfR5qTsckXyeXtBrb&#10;zpEMb5kAP6vJJ1SaiEBZQS1KntfrnINEiHZWnyu3vqr2yL4pClevdQb2UIlR4U0SpMY4F8fbtb+r&#10;tUfVxtFLm1BZFIXUpECkkfRm53B+l6eb/ox1XBvtTUXoa69AO9dIW30uurlGGiui0UGSrnXv4/4Z&#10;uig3tQk8rt5ItTiersHRZA1ZI+X7RDVvLA1JS5aRu/GRHs6qHS4CrNM4709m4uOC1zzO4zX3C3jd&#10;jSzFlTfV2w0vu5/Ea56U65Tqr7iexmtup3Da+xxO+5zGhRBOAKq8S8meSM2hyqmNN+3px5WBL1eZ&#10;NrUpwae5OMdU3oUGTJGJC7z4+rui3tSh2Fm/rZBsXXXxyk20lvYE1KRQCZYa2txW1QHtEag4rB5f&#10;JGMqzFdhwaoCYSKaOPTeaw4aJiVLz9oMs1EEk/zcSgAe5+TqrUvgjS4w+0BjNLrqztxam4qGikTY&#10;SuNRR7Wm3Kj68kQ0VWnEExBiTTfcUU5kRUttccLtEIzVvfuagJoL6rgnAzf6snCXC+zWYA4ekA2/&#10;p7SF1XqqMgtfS2VHsJqqCceE5RIW7HHY6iEQEtQOeO4LjfHYIiCqDuRzvmefBEVBK8pLNOHIZLhK&#10;Dl2gOlRYsVxaypsR2C1yLPNcTeuVjmw4WtMxTXCa4WKb5v0fbUzDUD2Np9y2NMaDBOlhGtFxTtYx&#10;XgdVP3F0cpHxHs6ICHDxqcKJwr210FTSZ7gxmUDJ93wKbv38PLnM+qjobARGRXFqr0eRnCI5utZj&#10;HNpjk/tpgo9jvA9a/BM87nEC9GhrltlYH5OK46Ic5zmM8/rOcBGrVYxD50UjKEKjiM7nG3a8e9DB&#10;5xYTYl+eHYSwwNfh7vGq6Sh+2uskzvidxSmvE5yvr+Mch0fgSSSk0rBXpqCqJgsNjQXoIGg112tf&#10;jeBck8zjIbGatOH2RrcpqbRKoN6dsVOpNPC+Z6IyJwJFqSGIjghAVLg/jUIEaipzaQSqMdhBNkwV&#10;J2XaQ1Wu6yHWO8nPnCNQz1CtKunYVLUYsVL1lZk9zX6BjOpEynVH9j9GJT7D+euQYeS1mSApHOF9&#10;URDANFm+wM6pePPRyTVXkRUAS0GYE+RIZLQnpAT/0IsnTWSrKs+rNYzbRU+EJUYgNj0GcanhKCBY&#10;2+vSTeHpad4vff8618jWVLVxWardzxbBYUXuyBHts336O85LBW4IPDZ5PwR6clFuTRDouPY01BxU&#10;6m6OqkI94VRqS4FH80MEEXNvnYZfik/dGPQ4zfU9xbmtZqy6DnJ1qoOAUYZUflfmqbRJIAVkt+Yr&#10;8L03Z/EzTybwfL8Dzzjurjfi5moDjlWNZaaSyq8a+3zPHufL/ryNCpSAPFZB8k1AJXGe5pxWaoaq&#10;7M9xzs3KFUfCNdJSYPZXa0jeM1KDEXrZFRc5Ai+5ICjcDcFxnohI9UdqbhhKSHgbqXqmJ2qxOFeP&#10;xfFqzPEcFzl3tMWzQPs3w2s7o3OUe5lzub+jEN2tBWhryjfdyjtJruTZGOb6muS6nWhPx1BDvDk+&#10;2Url201pTvBn7YmLqOu4FZAl22qa//ZJKSsgqcKsO9leCQgVHVgi0ZofqOLc4dykWpvqFeksM+7U&#10;TpKtwuwwRPDcLlKRXgrzRmrqZRTmR6KKdrCpPhsNNWmmQfIw3z/eX4k+eWp4vPM8F5/Pcg+uoTgM&#10;1Vn+qMoMQEPRZbRWcAIrZ4RGx1YejtqyCJPwaqHBTk0MxOVQN3h7noCvvws8/d1wwdcV5wPdDaC9&#10;QhWnhoAnfGgcqNZcglxwxlv17k7gvO9JuPi+btqSRCf7oag8FraGFBqLTEzwQk/QOE5TZSiSSmVx&#10;5PNWzs4iJ5a56LrZMsy8UbqJYiUynqsCPDIrAZjK6CzSyO+MFhswU0sPPVfi74u/31mqxzWySAGb&#10;AjmUZyJwW+RiUBKxwv0dVDmKsFPO1QHZoNOFJ7nNycPfKVhlRAqIRqmznqqGRk4hte1kwTazQZ9q&#10;ftdSlcARh3aLotIyye55LDw3le5SZ2u5I28QcG8TpG6TAd8fzsXj8UJ8sGLFl1R5ZaIIdwhUN7rT&#10;TPHjY7LUNU5aBb4IIDXUHVt7dg57oqkHeXu2Cs/XqVKoWDa7UrHUnoIVKr5luXp4fQVw2lc0e29c&#10;GFJ0ArYXIcvqCr3QkgZHUwrm7MmYU5I3fx6tTzKNNBVVt8Zrs8rv1nWaJRiKPepzlghAUs/md3yU&#10;glI7fpVkMiV+BEYkLSJNUnICOCk3GfVR/qx0igXOBVX2GKcxHiQhGOWj9l4mOLTJrsCSEYEd58EU&#10;j0O/nyRRmBzk/ekn+PEey4W1SFBY5CJWBQoV370yW021U4MHNGgCvMaSMIQGvAZfzVWC21nfCyRm&#10;p/F5z9N43fccTnqdMizch4QsPN4XuQXRqKhMh7WWDJXMdLCzHP00OAujtdidb8a9/UHsO+qxO1VD&#10;clSPvVk7jpe7aKAbsDHbbvZm02JDkRQVhLT4UJTlJaDbTiMz0kjFWU01Y6GhKoH6c83RkEh5zdPQ&#10;zZHczbUTnJqouhpz0VWXi/LCaMRGuiKF68hal4huXo8R3o9R3jvT6ZokROWaZghsUmsCNikDKTil&#10;WHTb+B6O1uo4zl+CKu9Bb1u+ATlrdRKKC2KRlRVN5RqPhIxopOUlIis/wSTy2+sy0UE1r8AIHaNp&#10;Tsr5rLY/i7wPUmHaZ1PYvwI3FHa/J1fgVKnZkzvg2ru6WIdjgQgJphLvlV+mSEUB3sakQI7kmgZa&#10;BlhkckpKg/NOREd7rupjN8J1oC7jo+2cOzTukwQ/RYmaTtIk7Auc44t8/fXFBhP4otJhb+614pOH&#10;YyaNZbkvx7jqptpS0V8XS8VXZdymcruaSNoOkjfO61HO5eFmkQ7OVa4FEQY1KHXQTsi1OEeDP9tD&#10;MtVXYfIa9TjdT+LSWYZBkhFd0+Y6KhtLAklRGkGK95HXThG3mzM2bCqnkYCs1I5VgvnqMAF9oJzK&#10;tZRzvYCfUcr3piPQ/zQ8vU/Aj3Y1NMIFiQTLanU85z0d4HmP8d6PcJ2Nc31PdNE+kvQqpUEFzZUf&#10;Okn7I9vptGMEO+PC5PEOUBH3KJiGooLXdpZDKk8AJ2WqbuYNtP0i7022DLSo96Etyyh9qyWTij6Z&#10;ij8cxUVx6O6kHR+rQ19XsXF1Tw7X8PipCsdqMTtYiU5rkiG4n2nDUxkWjSmpKC6CSS4IsekZLQYe&#10;zLRyI+SisqXRKJE5aoJbklFOVpoY6w1vMuBzAWTAF0/Bg4zFJfgs3ANOIITPM7Mvo8aSinoa/Bqq&#10;GPWbsnNhtdNQtjSQ0ZONK+rGVDKg8dseVhsNMdUC7HDCq6L3MheN2YzmpL+y0mKqRKhcjFFV/J18&#10;yOPNiWSCXCBcUNpcVkdh00afzO14rsbUv1M32etkZKYILJXptdlao+JuaqHxd2ooqKGK5lep4pYJ&#10;qqucyJucIFJxkvPqOq19PLmC5DaQoV4i45J07+DkVZv97uYs02ZkSCyck0mvf5GAvE9me0BWe8xj&#10;u8ZzvMdjvkel9mAkH/cGsg2gCdzemuOx9qZypJjoVkWz7vE6CMhUzWCZ4LHGBa3Cxsv6uSOdoEQg&#10;40JX37CHizbc53mrM/gi/zZPYFNEprPEj/bjpNqcYKSfVQF8m5+v1ivKa1rvIjjxOmufcI1qaZlg&#10;vsghQFRyqEon6X36DI0VLoplXo8pqjQFsyzQOMy2coITIKcIlKbMFz9vTHtw1dHorIoxCq6fylCV&#10;901JqxYCWps2wvnY4qzhOEJloVyioeZsdNdnoDgnFAlxXijhYqu0pKGuMQ9dvWSVQ+UYIyGaG+Ti&#10;pApWlJ7UwqoCoHjvpKpUpWNvtAq3Fhpwb6kOPVQxwf6vw9X18yYh9aTXWZzwc8WrJGyv+rrgdACJ&#10;W8B5qpgz8Ll4jiouGNXWHDQ1afGmo7slHx1cExtTdbi/N0j11omrC00muvEqx8FMI0mSIvqacW21&#10;C7c2B3CoLuJ8vfLglMe3PEqitdjKOUSAG6BK4LxZI2BuTzSapO8RMuHReqrV1iIM2gtRV5GB2OgA&#10;uCtSmOTRJfgCvMLOU2F5Ia8kAq28TgMKWjAb/876l8ohE7AJjETMpIo1d2dFAPi9Imna3zT7onx/&#10;G5Wh9uakUBttNM6N+Wikkeuw8550lxplLc+G8tU0p0VETZI5DeWMXFscZt+H88REH8otyXmvbQJF&#10;XO6RWGpNKpFaik9V//dmuEY5VglqUmwO3qtJgtskr8kQja8a2+pR3dQVbdjL8+qVi5tzc5g2RPu0&#10;4/z7NI30zFAFlqds5udZgpzW7hLXjQotqFrIG1RtDzaaCLgWHJGQKO/z9nYXjpabqdoajHtzdYJk&#10;mHNHXcUFmAJwKThFCY5x3ktJTgs0qIQm9N2at1z/KlyufeAJzt0ZHucUScZiHwFTe8ck8JO0pwJe&#10;7XUrud1Ei5IQ6DoZTxHXpfJBFdSj+SG3e1drCcmMJ86dewkuyuPzfhXufq8hKOwcMjP80aE8OM5/&#10;7WEOcq112+IwxvU3yfsklelQXi7n1aTpeOHcfx2WF4UkaLLbGQmp8xCZEtg5aPcWRaw4d5VeoI4k&#10;+XLNJ/gjnWsgMyMUtVRn7e3F6O2tRJO9AOXqYsLjHB6sRhuvRW9vKXp1v/j5wz2lXJtOe9hnz8BA&#10;Qzo8PstuAsrgXyPaq+zMNi+2c8+KE7ebBqw1E/M0TIu8KGqFPq3OyjVxJmNeLEpsWg0S6+qSaHQu&#10;k/UFIinRg9L0MlqsyZwI8t1qA1o3stxUDp+jWlIY9hInt3zto83JVAYp2OQE2p+kSutIxg6Babw5&#10;CWMtycYn38ObJiYlv7rGCkFILo39OYIU/37osHCR5eDass0Ufn2RsKmq5tfJFsXgBW5X+XqB2S2y&#10;OpU7WiD7E8gdkr3dXm40e3nqAaWFO01g0kKWertOYFV5J4GsFrhcACbvQ+DMc5vmpHWQeY3TWGiv&#10;SAtObVPmyTpN/boRp6I8VH7gaAGuEYjV9+36YA6u0xg/mSjGe4s1+MKyFbcHs3HUkYQDXodrfK4w&#10;/ytDOVjv4LHy+q1TaW6Sra1QMQns1PhSkZJzjfGYqAnHOhnpNTLod7dasStFawAu1YR2r3ChrxAU&#10;fzIITHJJLip8l/dbFRkOhwqw3cPvIaAtk61qM117hgJBqTSpuRneCw2VCtIQYKqyhv4mBaihaE39&#10;LBAVIMp1qVB27WWq/Y32v3rrkwlwJDy1cbCTjSpPbFB7R31lJrpLQKdcMSWdluSGI8DvdVxw+xzc&#10;/M7AI9gFfpe9kJQeAgvZca8WNI2oAgRUOHeDJMIZKl9BlV9m6gDu04A+W7ObKvxHJDx1xREI8X0Z&#10;7m4vkR2fNJ8rN+UF/3NwDzxLI+KCy5HuiKRaKiyIJLgVoq25AC11qab5qvYEtf+3OW3D0WILnh4N&#10;49jRiD0a2J0JK0kX5yeV2eaYlaPWGahAo6nK9HvTFmPUxbRXaET3puq57gg4zTSYBJn5tkLMt+ua&#10;5hPoC2ElQ46P9EJgwAV4+hPcAtzgGuQO9+Dz8I9wRVyKL8rLo9FOsjCowByCnAJ4NKQ6nPtwHLzf&#10;Il0v9uQ0ZqkYVBhaIDdIQtvP6z4gckGQHJWB6lJgD0FsiGAxSIPMea/9aW0XqGZhX2MGLEXhaKpJ&#10;Qq/IsFHnVBO892rwuUtldDitFjGq/F/JtVmOHa4/o9hELgUm2kPj/VLUbDs/r7o8BgV5l1BRloDG&#10;+jy0tlDJ1Oaipor2pjYH9SQbjQT/Nl6flibnYzcVVLNct1QeMyQKEzSyWoOK5HZw/WwM5ZpWNU/3&#10;OkxkpAJyBC6znL8CBYGa9vC0P7hK4BWwCdS2uO41BORKJBeIyzUrkqCxMEhSTUU0ybmgRxEYjW5b&#10;Mq87P5tjRmCiIDsek8L6DQHg2t3idZFNM41PaSNlY5yxCMUkPPwsgsUI70EbSUdRfgTSUgORkuSH&#10;7KxgU/N1lIpc6tYUC9eeJo9PalppNtrD7iEZ6FBqCq+N6sT28H7rd4PaaiDQaa/WWTxB5cw+tWn8&#10;jDEBEud6XVUar3k6GhtIsBqK0NpeiQaCWm5+JPLyIpCXG4H8nEiUlSSigWSosjoNVSKfDTloqCMx&#10;bStGX0cJ+loLUJV/CTUFYZ9tqS4FXaicjqoPKElzpTvLjG3e+BeGUO47A3g0kNPtyZwwmSYiR8mY&#10;E4r0o4FfGpS0LyMrz4S18DINWBoNGo0kL7Lq26mMjVxD6gd3NFeJA47ZznQOfjaVjvYZVofysTvN&#10;yT9diZ2ZamxzsskNoKgtTb5RBUnwWBU5tUpWONgU73ztlLri5jm7CywRyOZrMNmcgD0C5TLP6ZCf&#10;JdCeaOTvuKB2CYoHnMCPN1tN2KoT3DhBetWMUf2pqOTIqFQnT2pRC1m+a7knNTTZtcD1KFeKpP7q&#10;ZC2NQjaNdTyZSiqNSgb6rHFQLTpzjQdycWVcHcyLnQWUFd1HQ/z2Yi0+XG2gaqvGPSrY27wGasuz&#10;rzYyPPYrVLLHPMYDGm+Bz15/LtSKZovHqiFlpyT7fY45WxQ22nl9qV7e3rCbZG7dSwG5Ug5UcUEq&#10;TEP3Vb/bITCpwOuGkrQV3MJjkOt0TQEoDSlw8FxEdBZ4/gIrvXeBnyO3o3z8ckVqSNGZz+ZnKslX&#10;alg/C/ik+hTUor0AuUpM7o4UMJ+r+4CCiTptBCkqQDFjbaDLGE9SdSjMeJALVHuc4SFn4SNXN0Ho&#10;vNcp+IR5IiHzEiw2GnUy1UVepx0aUKn4NbJ1U3pqWAmyVEZcxDt9VMnzlfj6TiOvezVu8B5s8Hdj&#10;BOL6snCU5QYjPzMQuel+aK1LNq7zQTJkhdgr5H6K93mKRmKYxM0Z3cm5OUS2S5Jza7sXB/N2A6ha&#10;D1cWm3Blvplz3U4Db8PNlQ5cp7JTkvYh1Z3SGQSAGxxycymVYpAGUWtmgaRQleE1FM07zOtflR+K&#10;6JAz8HV/Fd6epxBAcLsY5ovE9DAUliagtjYFLSSgvSQeSlIf4/3RsQ82Zxn3pDO4JMsYVyk4uaNk&#10;yHTsclsO8HVK4VBSrvZKRmkAZfyGCXSm9BUBy8F7szdNAqhKJzSqqgxfmOqHpFhPREd6IDbCndcv&#10;hEozAYN8nyq7mJY1NN5rtCemfiOHgH6VxljALmM8zXkiw6rO501VCYi5TFUafBaenp+Hh/cJhEUG&#10;IDY5AsERQTit/XwFs/mdNTmgniEXTKPO/IoUlFkykJ0fhaSUIGRmh6G2MsE0o+2oiaGdSjXzQlGz&#10;d9bqeUw8FhLBTYKuoi8V+CLltq69xE9dlS9y31ZI+vVcgSUroxXOa8f5sDxaZQBO10dDalneHAVK&#10;SRk7CHy6hvqbrqlUmVzy2iMWmCitQXuHugYCUuPq5e81lMOoMmXq9j7P18yIRI9UmSakIoEKvJLy&#10;kuJS8Ii5pjw+heSPcM0OUP3V23g9MsOQEOeD5ER/EzxUVHgJdpKzAd5nzWOBnDxNisgeJ8gP2pP4&#10;mM3fUfF1lqCExCow8By8/c8i+LInImIDkVccj3qCnJUA1tpSDHt9PtLTLiE7Nx4RMQHIK0pGcWka&#10;qi05aG+pRHdrJQG6gECbbyqifKbFltd4MVe5gNf5uMmLtcWJu8nJtkHDNK9kYxpIFRld5CSY4XMH&#10;ja5Y54uIGykZo9DI7lSwdZgMsr6YCq4iisBQZoq8ivkrAGSHqk19lBTVJCa3R6akwIKJ5kyy2koC&#10;Gg3TZBlvZjYnGgGQx6DIqBvb3VjiIumpj+ffyLqotLSpvqL9LEcdwaUcxysN2JurooJzRk3dJdip&#10;yaD80Mqwn+YxHM3VmdD/PU6eW7NWUxn92mwV1RVBmICtUFa11VjjRBlQJCENstSiqkIopUFlkORG&#10;mNfEpJHf5IJQ6PL+nI3PLTRUYnXaEC8xQSX9DUk0BIXYpXK7MlOCqyM5pr7nvbE80y3ggy219mnE&#10;3ZlSHFHNqUPzHoFtoysDa12ZJgBI7tQtA2J5NNAc/N4NTkSlEqwRVBZalGCfYQBUCk6BJlcIhG+t&#10;NOIWv3edhGKxNQEOAr6Ktm7yeDd4DdZoODd53+R+XKJR3OL36fsP+3NM14MdLq4dLsS1jhwsEHBU&#10;V3FGjwIdvkeVxofqk8ximtFrRFIGSrHIa629Ny00qeCB2lgMEOi1XzquvYxPQU7XVhXutc8xaKfa&#10;p+Iba0szjzIqCwTdGZ6XynbJpTPQmIqmylikxbmbVJRwqqrYBD/EJXijrDgKQ1ywivzS3uwq56aA&#10;dZmGwWmgeH+pnI/GC/HYUY6Pd5rxDfUUnMnH/QlV48nHNRo/02VarnFeP5Wp2hrheqAi3OYQYM5R&#10;EY9ItfLz5R5TRRXtpRytd+JorRvLVG1d1gQy9wQTdLLJn9dGKnFtqZXAUId9/m5nSjU7rRiiQqvm&#10;Yq8ujcFgNw29cpwIlotUSEYpyP3G69tHdTvUnErwT0GPPR2ttlRUmfclorosCXZrJnrkjiQ4TNAI&#10;qkXMGImn9qamaHyntI9FYzjGe6SqIAIT7Ztp7cqQivGrOvxAYyKVVxImSUSXuG4U7KEw8zkSugkC&#10;YIc13qhANVNd5O+UWzdJgB9qyUJHXTrslhTYyrX/nEKCp+Afp1IUoGrfRcV5tc+uxF+5xWZ5XMuq&#10;mSkXIOfhPNeMImOHyPSL0oMR6vcqgnxeRUDAafgFqTedLwIu++CUx2l87twr+LzrCY7XcMJTwUGn&#10;cM5X7X7c4KbOHlTi/jTG8WlhqLHx+nTwHEmAVmkvriuNZqkeMySCalO0xnu8SHKoedfbEIdFAt8y&#10;idLCsNQfiRlJ5JK8WgS8Jc4l7YmqFZXUlcjBjACOqkjkx+SXCeCoiOUuNXtoIkL8+ygfzesJ+gqa&#10;UWEK7ekJMOVGl3LT82WSMcUYmOhIzrPtCd6/thQSbYoBftcYgWuY97u/Oce49gdIanRPFRAokFsm&#10;WK7wfdMDNbBVpiEi+Bwu+r2GsMCTCA18DXFRF1BGJaXqLmO0V+Nc4w7eSwXojHPezNK+K5BHAS5j&#10;AxWotaSagBnfoLPwCjiDi5c8EZcUgoKSJFRTSReXJiMq2hdBF9Vj0A0BId7w9HXjPfNCVk4iFV4y&#10;sjJikJ8dze+NR3luNFzPf4YKboOGSS4o56CSo4TW4xpBb6Et2QRhSL0p4Vjh80r01J6SNu9lTEwI&#10;qlgHF4xuiJhdJ417fUmYUTFjquhNUFIvKKkptTVxNi8sw4FcNHz/UEOy2dic65P/mcpkpsqott35&#10;Ouw66g3QyTevsGIpOW1Eq9CyopwMu+LkW1HuHI3YnZVaEy213psGR0usKRZ8vFhv3IzGyFIlbHDh&#10;HvP96qWlVAPt1V1zKGG8wriNtK8gQNT3iF1pyI2gTewJ/n6oKZmLMRVKUhVrEohK6fVYk2jcUkxu&#10;iMLfe2noeqrDsUeldmUiH7fGcnB/KAPPZ4qNkVVC/c1RqrTRbFyfKqEBVpuRPKx1Z2BFHZ9p4DXk&#10;ZlQOyRoBalvqjfdApcHkptSe1w6PQ723lvi62foY03fu0XwtHi/aeK6Z5rMWafAWeA+diopAwPvt&#10;0J6AGVRcPDcVj96lSpeC2+Pi1nepDf00z3eCADNcl2hAaoTgJsMlAzbA66mhnxVeLODqJ6Cp+orA&#10;TECn6660C1UnV/qAXJWqnadovxdltgxh4nlJFcp9tE1jpKK8KoQ7T5CbI5PVBrgxmJybw3z/EJms&#10;gG2sS6WJaHh6eQ1oONdogEyJKR7/wgDPf4RgPUkiMkpiMVuGbx114TtXOvHFlSrTRPXmmEqulZnU&#10;jX3Or10+GkLGOXLEOaH5ukaSocg0RdQpIX2CRkXHoeolS4qGG7dibrga21RsW7ONWKRyPFxoxuZ4&#10;DQ4dduzN1BvA6q5NQGtNEiqLIqECBMnxngSraLOnNCDXbV2CIVcqlDtO8OivSzU1FhUtKkAdpEpQ&#10;aL+pisJhr05Ak4X3hQAxRoM6w/WkQINRquoJGlsT2t0pRaa5y/XLtaqixqbJKw2bmcNUJ45+GWDO&#10;BXkPZitMRY9lBYvwPij3Tee7wOuiNSkFp4g8E6FHdaltCO3xjOkYzHPlpznDzad5jQSE03LNEQC0&#10;Njqtck+n8jtLuN6suEKCeHPBzrXbhlur7ThaaKLBtxB08tBYEQtLaTwabdmoqkxFUPAFnHH9HM56&#10;vIZT7i/jlOfLOE2Qcwng773P4TUCnwKEzviegUvgWVyMcEMaFXlTTSzBPB83CHBKDVrmua6R+Kia&#10;iiI8tV0i75C2TwRu2kIR2KlepUlx4HrQ88VBZ/CLPAs6/gUSE4GWhva1pNakfqSMBHATfI26v6uy&#10;h85fil9AJbe2AXgzpyoNuInIaStE2yJO28rv4NyXoFDen1ydwy0FJDs56GrIQrfKYPF75F6UjZIt&#10;NKkBAq1eEnPOyYWRalMUobM+GfUVEWjj3BoS+eB3LYxUENRyMdiYZgB7kedlXNicP+O8f2P83UB3&#10;CVVaASyWdJTz+lvr8tHaVoHePhvKylIQHeWNoMAz8CGpcFMneN8LOOt1Dj6hvohKjEBqdiLSs2OR&#10;lxePspJkpCcG4PTJVz47gNsi61Nl6h0pNy5WgdsKJ6QJLFDwAo2iXFAKudYm6SiZWHcdDTxfM8f3&#10;LHKyy90k94X22eRHVhWIVjJZGQDVUBNLM0DEiXNIwJHLUH75Jd44JXoLOEZb06j4nBNurCUJE2RY&#10;S5xwi3zPzpz23qp48TPQV8+Jykko1+RkezIXWrpZpKqavj9JkJii4nNU4P6qFer99HCzFU/2OnHs&#10;sPLG55p9uNsLNjxZbcTj9WbTYmeZwCH3pHJc5ILRHoPcTOujlUah7E5byTKLTRK0Mco0snJPbsud&#10;QXDVPqDyeVao8kZoxLW3pAKro41JWOYxXxmmUhgrwP3BDLw5noOvbTojJB9PyFVJVTvo7J0lJbki&#10;929nptPNR7BRIVYle5teWNqDIwit8XqvcChqcZbAqiRYVYuZ52v6yoKNy1Ld1B8t1ZnK46t8nT5P&#10;LkpVOxdwqLKM2ZMjeVmj8VI05iHP+4jneUgQVAfiVapBR1sqJpvJ7BU0QpY7x9dKxToIQlN83lxx&#10;GcUpLmgsDSGh0T3knODiFLi9SBN4QYpUSmqaC0qgNtGaRQUnNSEXFRcojYAW5irn1AYXve6FGk7K&#10;pbVEVaHj1uM67/OyWLWMThcXP89J7T+U6rBJ1rkhw83zkApaFEDyuqrg9wHJz02SDBUU/+pOI759&#10;3I6v7drxzlKNIQRHIkw0MqrWfyC1TkOxzuuj2qpHNIAiZJsEN+1zaE4u854v0PBrP2ZMRoHnMkc1&#10;N0twlQGT+2p93IJjGm6T+qBj5LkpsEQsvFPBHFQ+zTXJaLOm0FA5XVgTnF+jUrpk/PrZuLi4LpWS&#10;MsC1N0IDqqhHDTVVHadR0pDLdHGUhIzfL5e53LwjbdpjU+QhGT1BZ4H3VvdH8/tFdQ6tS3UfWOW6&#10;dQZTiCjkO4v8qmjzFEmSOkWMWWgQSS75O71uhIpiiCTGVC3qK8N4f5WJmpsfk1FVNSORXednay9U&#10;OXMOXpc5HqsBBAEtr50q8+saX1WrJ5LUG1TS16ZIPPU4U2min/enLSTDVuzO1hN4eP143g0qupx1&#10;ERkFEUjJCYdvqCtcA86Z4Jsz6ncoV3bQaQRFuSAzxx+dzckEExWPUKAZ1yoBbomgrnqYSl0w8QAk&#10;gapkY4JLBOycA5rnL5rhrqswBa/x8jDPj/dE11RuwhdDLkqBnPZlBW4jJBYCN+W46Rop3H+O75Wa&#10;nJaa4/2Y5VilndngvFNA29Y41Ry/36nECnnPRLDVNYNAZM9GW1USqrJD0VQRbxKs5eYfbqFa5/pW&#10;0Qdda3Vm0J7ePO3pqrxkOheSmDntc5LAmWhUXv9JzkmRiAnOvUHOx4kWEloe4wLXvyGwtGHD2gun&#10;Alb6QyG/tyQvEnWWNMyNN2F6pAH22gykJ/giLd4PKSnBiIj0RliENy5H+yM6IQSZeXGwWPNQbclC&#10;XJwvwi+dx5nTr322ACdwE8i9UG+rvDHLHHJhzJBd99nTUVMcaSqPJ8V74XLwacREnEdeZgBaySIU&#10;9jr6KTuZ580a4vO6imjYyi7zAhEcZaS4kLYmODGkRghQYuragFZr+TlOqoGGOPN7GV+FGCtJc5E/&#10;y0BdWyHrWnYOtbnZnakw+Sr3tptxNC+gUcXtKrJBC41eBkG0Am8e9xKsyqkECnB3rQF3Vxtwj4C2&#10;Q2OmYI+bc5VUesr7U/sRbYBXUQlVGCXqkDGifJ/neehxe7zWPFfCrVyxww0EX14zqTwZiC2+f3m8&#10;FDNk/W21MYYFGV86jcANLqBHBLE3qCC+tGzBxxv1uNOfiTtUqvtSVErApkLqr4pEb3UMppqoepS7&#10;ZM+AOuQu0Uit8p7IXSxj7mxuSNAjKVjk4lG4vwJu5EKW0e+rDKOhLqGRqMSd2Rps8nXLXAAKUFFb&#10;juWuVJKWZIJbKolMEtb5fKMzFds8ll2ez1UaoqucEyrALKDcoKoetUZjiEPRkCpXpLy2qnRP2HL9&#10;nWzzU2MmYJMqkDqQ2hGwaR9Tas7Z94vsViSJysTpthJZ4HGPEFQWm7A312DYrBTCLomGSIT2b9TO&#10;Q4pMhZSlQJXWoT1jteDZ4vFp//BFhKnyIeUxmBMIEwhXSB6OVJ7NUYUPd+x4PFmAB0Pp+PKGBV/d&#10;rTe1V69TwanVyyHnpwKOjkjCVKhZ/Q0PRvM5X4qwy9fsUfFrXioJeIHzdJpGRXsnWiPakzlabsEa&#10;56JUlAy82Pkk50IvFa3K1sm1JRedgEols0Y6aLioQJVEO0Yjon2vIQVomH2zLAzxdQr+6OHPKiyg&#10;0U5FZ1cUKv8+RXBRQvysApy4dqdoOBeGK4yxFciq55uJkiNIKvXCQeATuBlPC8FNPcu0F2buHcFZ&#10;kZBGmfB41Bx3rLUQvQ00zt3lVF0KyS/ABpXoHFVGsyUOxZl+6KIia6rPQmcHWX0Xya0CbwhACueX&#10;q01zwHh4OJxpPgUECEVQUiXyWh9QIasu6G2C2c2pclwZLTINku9QRZpOH3x8uGTBHSrtK5OluKKq&#10;SspRE2GdrEErz6/Cmo7s4jhEp13C5aQQBMcHwjvSE/6xnohM8UFBSSiVSCbnVhFurRGwhzgvCHCr&#10;QwQAETkO7bmtSa1z3SjIRHtxAroVtcf5NA9OgSEKp9eQKjWuSalVXlddc+13mmRm/k37ZSImgyQ+&#10;AjnV0RylipNbUKXn9Dft4WooBUoR4fKKySNk9ik5x0VC5QoWadEe3ggBaNCei966DPTY0mkzU9FZ&#10;E8Of4zlnknkcsqe0WTy+CR7rAAFvlPe5k+u2uSEJA7z2A1zfI/zuMW0nab+V90qRzAqIMdG9VPny&#10;tqgK0TTv3epYLc+NhKI0CiWZgajMu4Tq/Muo4qOU5PZcKwVIG9ewjYBdie7GXFTzXpTkR6GyOAGl&#10;+dEoL4qDrTYLpXxMIxieOfXqZ7gHR5ARW92iUdrjTVFJqlUa8yWe/ERHMarzwnEp8CQ8vV/DGbdX&#10;cNbnDM6rplrQefhfckdiajDKSmPQ0UQmQdk7zYkwxBvfXBuP2pLLaLE4Q8IXeCGHrImYaEoyIKfW&#10;8Ip6vLJYS9BqwJUlK65RTUndyVWoUGKB3RaNtRoS3uBrlQrQb40wBuaQrzU5K5wIC8NVaK9NRktN&#10;otmnmBSDHicYcVxfsfIzywhudbi/bsON+UrcW6sj6NWbeprqAq18uKVu5cGVmyjKvUmLUW791nij&#10;5LQw17iojZLjzy9KWylAZmeCC0NqaJiKhiAyQwCQwXco+KYpxXQKuEVD/CWe45uqz9eThTUCjiIU&#10;xzlB7UWX0VenklichJYkNFcl8FyS0MFzGRLIcWLPc0LO9SmqM8uoFu1pKq1iulUt4jNNVKLKjcmI&#10;dhEo5Uo+5IK5NWfDUnMij0P9pMhgO1RYOYPqj2qQz5fJWPd4jXdJKARwt3k9N6nUDmi4VRXlBu/R&#10;IUFuR8RDQMnfO6gmf1K7kovBQXY626KSYllYp2HX4lwl61R1DRk2sXS5XkzyMVWGaob2qR8amaMM&#10;gtIBtmabsDpBdk72P91bji4qmha14aiM5eLlwuP7lrjI52goDHjSIKhqjQmA4lxa76WxMvuLBSZY&#10;aIMgtElGvjmUjwOpZ4Lbl/bbnCXoJvLweCYf761W4uO9BgJcFe5NF+N4OA/7VNBHk+rFRgVJxrvL&#10;c79Ko6rGnSs0kHsKPiBoDfFat9sSYSkOQ3neRdgtCcZtONlbAZUTU2+sLhqNoRaqMV4jGT8HAXqO&#10;RmVGrioaOxU2UBV27UuNtGSisy7TFAmoonEoLYhCYW44qsnSO5qz0cXP6ZLxJGNX9RxVEZE6GOE1&#10;NL3RuF6H9PeaeCorggqBT0ZXICcXlIZAWKpJ+2dKzNa1VCrQBD9rsDED/Zx/qhCjQtBDqkCvSvQt&#10;Sh8oQndzLjoaaFD52mkqMLngOupVjDcAibHuKCiKRWl1JirJ0tvaSjDYV2kMqBLBpUpUG1Rh8Lp2&#10;Gspz1Ro/JJiomtDtxXrc4BrXPqipcUtSqHSaWyKxtAt3F624T3J7i7bimIC3pftLcB7kGr0ccgKB&#10;/q/D0+t1ePtdMIXA3YO84B8ZBM9LHgiK9EBGTjBa6ml3SHyuLtRilaRIZE25mSpXJ4AXUelrTCSQ&#10;xxhVrihJuRDlahVhVWCO9snWJ2sN4OjaKnparj4FaaguqkBLe2+yfypeMchrPMb73sH12Ua71ElS&#10;UlMWgfaGFIxTxS5S4c9T3StVStshulYKepFXaIVAZ1zsPC4RpYXBckOATJAKbbRczmroOtxCgdGc&#10;iiHagRFFbjbloK48meo2CtGxQQgL90FopA8iEvyQmnMZCWkByCoMRTkJSjvnXz8Buo9rU7Z7nLZr&#10;nJ+jIDANpWSZtBDOJ3kkFknulcqibghKi+gj2dLcGSMJG22S54Hga0vl+s5EH4lRn/I263PQYcvi&#10;ek6BvSwerZzTHi6fYS3KTUlwGmpjoHiDNnkyK1yAc1QOPfV5yKPsDAmi9Pc+hQuBrjjp74KzoV44&#10;H+wG78seiE4JQkMjLzaZyQRv9AInntiLXCZiec2VUVijrF8kszuersfV6TrjelqksRSoHFJlqTnq&#10;RHMsjXe6yV9TtJPYsoZC/vWoPTztx4xR7XTXxmKQk0aTqt2WhMjQs/D2/Dx8/XmMbmqjcQ4FVJt2&#10;Auo0jf1ifxa2xvJwY4mscKUSM61xWB/OxQOCznUaP9PLSm4sgp0AVeWH5MvWdw3YYgl0MeZn7QMN&#10;1sU5I5uoGBZ5/Gu9WaZcmABjlT+rCaFa4ShUfo8LcZuG9/FyPfYITutcLENkPWUkBdG8poFeJ+Dh&#10;/iq8fE4hOMwNoWGuiFXLkqxwVJUkoNVKJt/B46Hxn+4hwPH8pU6k2uTS056WkqdlwEYIdoNUSj22&#10;eLOHs0NFe3upCVtUNA6q5Vn+fVaGsSETQ2Tco3YaVk7AfmsaxhoVBUkjzMktl/RCWyqNfbEpZyU3&#10;nVyhk40EGi5M9Z9SG/xZAq9aAqnwrPbzBLjjNHoTSg6XapdhJxCM8H0q1aX8N0XdqbRXl9XZOkSg&#10;PtNfYc5vjOxPiaStnEuNtWmwlMWR+UWipjwOjVwcQzScY10qBFvIBa19B232V0I5PouDzuoPMmBS&#10;/Sq5dKDKFVPFeHvNio8P2/HRlh1f2m7Ch9t2fKA+hMdt+Mb1DjxfqsZVvnaXbF5Rn+rUvsH5K/f0&#10;LM9PCePjPDd7aQTs5TEkbKlorMlCXuYlVJYnobenGo31+WSn8chJvwRbVSoNGlmzPZ+AUMShQrbp&#10;6CBQq3CxgitMFJ48BbyHU1wnPbwWOakhiInyRfAlL3gHcm0FucA38DzCozyRnxeCeiqDThq3ISos&#10;ub9MaorZz5EbnwqD599HwiQDOD+oHnPVGKZBlNJTgq3K3SnQRMZbEapyfyqkXcpxqDUPDeWxiAk5&#10;iZRoV5QTXC0E2tpylRZL5n1JRRtJyRDf56DxXSDQOzi/xmh06+szkJoRhqBwAovvWfgEnENcnB/q&#10;a1IwwnskUF8aqjDRlNrCENAJ4LSepZZVdOHqbA2uUZHdXW0yHhVFWwv4VE7v4WojRz0erJCUrpCg&#10;qjbuUh1tRBXXYR76aNDz04MRHnwBAYEX4KEuF8ph9D0HzxA3XI71Rh6vn9ot7cyoswCJs/a1qHZm&#10;OjhPqfKXCSIKvFGCtLYalK6wRFARyOlRAKM9Mg3tuWko9aKX68EAG4fuhVS0hjpeqPvBDOfQNMcU&#10;QWx2vBr9BJERvZafow4J8yTNKj2me7JG8FSyt9z/SluQsjZ7bySkqslpiluQMMgLIhVsUmDGVdpO&#10;hcjVBSATjdYcZKZF4mKwN/zC/BEYHQbviIu02a7wigpEbH4cgpOCEJLoiUsJrkjM8EE553UnSdOk&#10;VCI/d5yfJXIkm2IKDciVqv1FEXLOVaPwOYflhZFwUVWiF8Ub5LJWrrBeq/J76raiijsdIu4lVJqW&#10;ZIqcFHh8lmkC6zQKYuZK1N3mhBXAbWpSKlGxOR/dlP95aUG4fMmV7Ogs3INd4UZm5EL1FpYcRFYQ&#10;Zipiq6TMXHc2FQ9lMS+CFpaiihTl00NmKcBc6izC0ZgF27yYCzSCh2QrB1Oc6GqgyiEgU/6aatlt&#10;ksEJ7NQ0VUP7Lsqn0o3uqk0wm9qTNI4lWSEIDjwFd8/X4Up1qfJCfqFuSEq5iIbaFErsahw6OLFp&#10;yO6sVeLhNpXiItnjXCXVXLXp9KyiuwtdfC2B8IpU1mylqY4+35Vpcna0mBydZHzNSeb5FhengFc9&#10;sI7HinBXjRs5EW/zfK6S+Su6UeH3TzfascfFPFwbhZYCX6SEvoaI4PPw8z6Jc+dewWunXsYp99N4&#10;neM1t5M47X0Wpz1O4Yz7a3An+Pn6nsTlUBdT466vMY4AJyXpdO8oeXmFhkNsUr58TUzteYrVNZVd&#10;whQn2VVHI7YmawyrsvA+FaeFIifxErISwpGVFI1AHxd4uZ1AbLgX8jNDzb5GZyNZGQFxqiPt00HA&#10;65fbqsAYFClFVRjRJFbo+QBZ9KA9BcOc3CPaOyKbFMAJ9KTgTCVxvkdsUAnbcnMJ2NprkkzbDdWP&#10;XBi1YmLEigayvqmpJszMdWB8sgXNbaWmRFZZWbLJe2qzF6GDY7C7EqO9FjTVpCGNxrSyMAb1PPZR&#10;fp+KDC90JeEWVdmXdhrxreMuvO2galeLnO4UHPSm4+p4Pu9Nnak0vzNCMkNCM8v39pCVFpHhJoaf&#10;RU1RuMnF67Wra3cqWutzYa1KR3iYB7xVdu7cyzh94RW4ep+Bh995XIpUrcYwpKdeRlpyKLJSQ0lS&#10;CM4WGoGuEgwrD4nrQeHecg+atBvO53le1zECTEVBtKnuHxwRAK9QAl1sKIL5mWqxkpkZhDpbCvrk&#10;5qLBUeSbqVMotxkJqtyhAjopuF4lHFMFz/ZVUFGUGCWh0ct7poogZq7wPqrjtenT1V2KvlaeZ6uO&#10;r9yAs6UsAbWVyWbUVCehjoaqmQqon+p9gsRtaazCfNYE119VaTwCA8/gvOtr8ODac/c7g/AYL1h5&#10;b0elJAUePM5FGnIpR+WFHszWGk/NPteWwOw6QUf74lJpD1YIZgQw7cPdmKlwdnwwSq4GNxerTMcR&#10;eV+UCrQ/XW08LN0ksgW8b3EkA5fC3REU6grf0AuISA5AXnEUOqh2ZgYL8WC3lYBaip2hHKjbtjww&#10;2r+WS1xBGsqFk4JTmLxiCwR0AjUHr6/2pOQulHJTcQc9qlzYEoFe4OastuNUcMo/c9DuTJF4DPP3&#10;43xdN69/PwnkND9jmqpOkYv6DmeD1mrzqO/T7/R92udU658lbRXQ5ohga+3LvTxPAFQu5Sa/WxHe&#10;s7zPtrIYxOv8L3sh7LIvPC7STpMkXQg6j7Oqg3nxDEHOFdG5tAHV8Sgj6WmwZ6Gvowj9VF4jLSqy&#10;nIM+AmU755oq3LRwPil6tlVeOAWZKXKaSlTApi0Gub0FbnKV9jaoNm8yyVwy6souo5U2uoMKr18F&#10;BGh/6osuoYuCZ50Y4/tZVjJRuRpFNzpbqudhheitsdCRh3ky0NmOYtPqpSg7GLExbpS853ApxhVp&#10;WUGoqIpHF183w4NWYuKcmCEN3yQX9CQXzhAvWg8RvL4s2uTxKJm3py7BbNYezVtNGPZGbyYnchlu&#10;cezSCM20xmN7kjeTimtpiAavM4mTOIOAp0jMQjM2RinbqS6WCEIrnOSOSRu6KZOLsoOQRXaSGe9G&#10;4PPFIifIw/0uvHncjQdk7tfnK/B4w4qHK1W4N19KZliFd45a8eZRh8mNMTl4CiYgcM23p2BzMNek&#10;NajMj0p7rZPRKdhGsl0ldhb6qF460uGoj8FU+UVsNUTjdn8m3lm04N5kCTa6MzDamEhmnYLG6jhE&#10;h3PSqQj1+ddw4vzrOOl2Fifdz5jxusdpnKDhPOV1Fqe8T+Oc6nb6nTab51GJgWiwRXGxKGclz6Qf&#10;DHHBaMNebOtFKSa5S+S6UKSe8qn2J2zYGyPAEUzyE/1wSfksBFE3bxe4BXiRDGh4wDfMBwEkLpcj&#10;3FCQE0KgizPsVEA2RDZqCiNzaFIPN6aZCd5HRfKicLLcXJrsciVOcMIr+s9BJqvfadHInSE2J5XQ&#10;UpsMey0ZnZoukn3PTNTRgCYjMiEQITTmwTE+yK9ORUNHKWzNBaity0ZezmWU5kdRvVRjaboLSzPd&#10;VAi5CL3owuN2o2o4j7QkfzRXRcHRnowro1n44r4NP3OzE28sUqGNKIAmH3sEA5MgTwBWhPDtFc7B&#10;0QKo2kavNdps2I9TtQ3znOWWWZ+opfGpodGhEaP6Uq3I/LRAeHudhJvHSd7HEzhx4QROeah+5TlT&#10;7ssn1AfxaVFISYtAQW4MspIDYa9M4udy7vB+rZD9K9BDLqA5EsHVQZVSqjCu2ZbqNBrqUCREeSMi&#10;3A2x8X4opUpst9NIkCD2S70RMIapUrvb0zioqmigJ2j0HDS62i+ZIpAu9VZhsasc/XyfCIQSfTtp&#10;xGTM1IRVPcNGaBTHPzXGCmXvJflolZu8PptgqpJkqaitSqSCjqWCjkczjaICKKQgtAe1O2vH/mKr&#10;iRzV3C7KCEBSnBsKC0LQSkM4SBAf4TWfI+mbJbhNEEBk3JdplGWY96g+rlHB3ZiqMP0Z5aK85ajF&#10;nYVa3F6ymoa5x9NlpqWNaaDM112dUdHkBpLSdpLSBq5NEtfZOlMebXeuDjf3B7C71mX2uiaGqqA2&#10;MP0899le7TWS5Gx1Od1/wwoiK8Q816/ZVyN4rIyVm8hJdUnQ4wrXu9mTm6Za1fYDifu89uqoxlYJ&#10;eooQ7WtM4rUkceC8krJVA1xFTaojwADtxASBTwpujAAn8jU5oKCgQhJzKb1C42ae5jxTRwx93s5U&#10;rdkGebEfJ3e8Ati2ed5SeALVRZ7Xohrk9iq/UAnoqnxTY9Zjc2U0mkj0ygvDkZTug5hkd1yOO4+Q&#10;yFMIj3NBdJIH0nIuorwqDlZrApoa0tBO9abiAB1U6O1WlRtMNt1RWrVNQoBSLV0BXndjBlpVd5ef&#10;L+9Ld52KNWSa1I4xzrHe+nSS1gQz9PcOrnPnSDEtw+w8piaSRjXp9f4sAU77FUs0nNqcV0sVDbmk&#10;TF5cTzFWyfIUTj6rQBIyTU0YlU3q4mIYpcqb48Jf4eRZJitxBgMUGxfJDBeQqikMyl9LpqCLpH2y&#10;DkuC2Vvq5QUWm9NG8y4n0xYV2xIXq3KXVgcLeNO4iMji1gZyybILcERlp0CAlU4a9qZEHHDhXJu3&#10;4dpyA25uteLObidurLdif87KSWLBTTJBRUwdzZAhLlSbPnPHMyW4t1yNR6sWPF6pxtNVAsBgHhwt&#10;yThURCQnpJSHgF5K7c5ak+k0rE3tpZFiNFsiTcWMhtJoWLND0VsZZ8LsFchxjwvwXSVsL9WbtjXz&#10;ZLxD1TEYUE+mhlzUV6YiJtoPHv7uOOt9gQbxAk56u+F1b1ec9HHDaT9XnPJzMZ26XwCcGwHpYqQ3&#10;krMi0NwQh+7mZJNErrYz2tx2RmGpbqHcK85EU11zuQL7eK0XubD3RmuNWzIvzgf+Hi/D3fVVuBPk&#10;PPw9CG4+BuQCIoIQER+KxFT1O4uGTd2H65Mx1JppNtIFmqMCLp6rGJyATS4JRZJps72HDLqNi6ux&#10;+JIBQGdJIoVSF/K1cmWkmT031aNTOS7tV/UpOqurGFMjtSZPqbwqARl5NO7pfijidSsnSPfIAI/X&#10;YnKoGhNUJGNdZeijwpikepvst6G9IR+FWVGwlpBtViRhjAt2j/fw/d0OvLdDtk4ytKA9SAJBX00E&#10;ui0RGGtJISvON1VzVFH+6VYL7nAOKdn/iqPOJPirfp8UstSV9g9VI3OWhl0tedTipzg/FqlJVFgh&#10;vIaeVOOeVN1U5aquEhl/EUWlVMyWLIJwBg0HjR2Jnsie9nKdUYw8Lho0BTNpb3qWqlZMeIRkoEdr&#10;i6O7Kc/0o+siqHTzsZfXuY8GcYDHoI7hHc1ZxnMyoD0/rrEpAs3CmJVKniqA13Rp2GpamyTH+eLM&#10;yZfg5f4yLgacRkpiAJpIGrp0TFqj/H6V9xIINvN7VZpL7VrUwVyVMprI4sXk5ebUPFAh460pG64s&#10;t2Fv3o7jlTbsLzRha0Z74jXOKMPRKqPyBGidVO4lRWFISPHk8EZuwSU0NqQTbKlCaMxVpHl/shJX&#10;SFTlljRqbplrd6nW5LPKo3LksOCY4HfssGF/tsYEHylfTB2ud/gdKo6+N2fDzjyV3XYnwb4CG7ON&#10;BI0yTJL4LvGa3Vlqwc35OozXxWDSzjlBojBgp+Kwxpk9sEV+hspd9SgYgwC9SGBaHieoCKRo26RY&#10;Fzg3TENPvV77YiNUVCTRyzwHgdwMFZuUm9x9Um7af9MY7NE+Vx4aa+OM+1JBJ6pAYlyCHMpdlHLT&#10;UB1N7cdJVWq/cpPAqZxEBV/JW6O6rZbci6bJci+JhbYFNvj7PX7vSm+RKRLg6OF9pULv5hqVa7mZ&#10;treJwGUnQTMkhj9rKKey1cpHgRntRbfVCXKdn+716tEEC5ZHmQAn1d11qjuSK84RdUhppg2UN0aV&#10;m5Tr18vj01xxPtLmm7+lo4tAN9CY+Wmprs8w0XtTeVwKFe7LN1UvnHlXziK9a1QnuzQGCiFfo6Fb&#10;o8HS/twSL57a6TtoWBd5o1Z4E8WIZgmOGmJFqpIgqS3WIeOmIrKdvKC64FIIapeudjJ1ZLdqkV6e&#10;G4WqgkhTBaGOF22Ri2WBk3iNbGl/ppaTsxZH4yW4NWfBtclysyG9MZBDYOTxjdN4dsRTeVFxkfWt&#10;9qi8WDJZYRluOqpwmwB3d8mCq1PFVIuleL7VgPeP2mkIW/Dmhp1MUrlOBFV+1w4nkgIl1GL/KpXb&#10;5nC+qX4gN8EIjWNJmjvSL72GjOBX0EGDfoXs6eFyE+4QVNW2ZrszC1M1lPTlEegsjSIwFBIY002P&#10;OG8awdNur+GUOi14nMFrXudx0tcFJ3wu4HUqAKPg5P7yocoKvADvUDdEp4Qiv5iKpyKSCoJsviKK&#10;KkmuQgJzn7NmnerGTRLMDHjQ2MnnrYLZYnn7k3UYrEtHfoIPLgWcQpDfGVy86I7Ai17wCfJEcHgg&#10;Ll72R0xCKPLy41BDFdFcn4kekhCBpioyCDS1sKTCavKCoW7m2kfTc3UCUM6fs3irwtDLyTDJ1Plo&#10;iibzmFSiyBlUosawmeYYtYCGpSa6ijBKkjTGOTPGe7DI+3u4342njx3Y3+7g35TUmmbcRibfSmDO&#10;z5tQ+Sie30RPJVVmAZqpNJpLwk1S9fWVVnRURpm9WrlOx2mYTZi8GDGNxhZZsRL878xV4k0C3INF&#10;K24o4IjMXcElB5wHWzScpu4mjdEy2fYaWbgS2dXbSmWrbh/N43s/9zH++ffeN266roFVAH+LjKxL&#10;+I989jv/6vv46kfPkNXchn6CSWqqM2fpb//2r+HgcSQlJZloyT4u/vqUFHz1g4f40e/+Ft5s0P61&#10;M7z89373n2OwOxsfvHOdnwiCXC7fV2Ke/wmHPuONG3u4/8EvoJ/Pv3N/jtfT+XfwKMYGLMjKKkRG&#10;ejB++avXeXTAb3z7Pr79W//OBK0MSGm0ZeHv/+7vMEay8tX/5e/x9q0x/Kf/9vf8/hyCdC8BMxcH&#10;q900riV4Y6KBxCrPfLq++5/++rdx6OC1WyHQzTWbDh4bVGo6pntf+Hks0nDu3v2eee2v/MG/xtd+&#10;7nfww2+8iSvPv2J+t7rYxMcMQ1Lv7c/iKkHsT/7ZI673SvMdCirT6775pQd45842/t1f/De8+Wgb&#10;lu59HG0NICMjCQ/2F/D2Jz/CV6e6zGvHCfSTVIy/+eu/gOMPfoS7OxP4i/8K7E8P4Td/749JKHJM&#10;+sjf/OGvUZUVAD/+I+Av/jeUNi7iL//dj3B1dwLdiiDtLsP3r3FtjZIwH13BX//LJwSMXL72VzE3&#10;UsrvOsTv/Jsf4Ullsfle/U7/klrv8Dva8Xt//JcEcX2X1TQz7cxPMsFhyl3cfesTTNO2zRKI8cc/&#10;JHnLx7//l1/FP/3mNUMMdnd38atvzpJUl+GYa3mqpwj4u79Cp5Q4iU8XSR7+7m+47rLwP/773+F/&#10;/I//jgmSzqvHB5gvJAklkOnfj//yPxnF99bjm3yttgjUgzETP/jf/8o0HdZxtxHUWrmW//z3v4mm&#10;QgKd1FxzJlpopxtJXNtJaJsNMKaZUU/bXcE1X1smWx2NuvJo0/29w6YO8CrPSJLNOfUC6FTQ23RT&#10;ISi2UNxUk+B8pone6i4tFTLflonnz5//fxx67WXHPwz9/I+97v8d/7+Pc1JuvufNHpxroIspQRQa&#10;64+opIsoLEtCeaWzbuOAAhUIEEsEhSmyoSGyrSElAhM8NNSSQqxJANdORXRtqcMQkD6+7jTvV11p&#10;grlvmSlhZPKBiKXaiA47j8zMcOTmhKNGey7lJBh8b1sVwS7V27x+pKMYKyMWqCCwhk8eVf5QBVo+&#10;VW8dVG9Sc8Ep0eb1SwQ7uSgFdAsc+pvcc9q4lvLUUIubMRpxhZwvT9VinSr+eNmGl2JT8Bvfuwdb&#10;vwMfPl9EMD9vmezafC6N5yLVu8Lb50lCZsikPaKj4ebtg/KSy+Y1DVygPTTyyXnpzmMnKCZlxJnn&#10;c3Kf08DoeW9+MK4M5eFosRFPx9Nwj2CXlp8GN32PPRqXIi7ixCufM5GapoPCULlz31MKTNFtJHCP&#10;5ueNIXn2YAeP3vwuVRGNy9A0/oK/+y3+74/+7R9g+MYd9LcVoqOnh8QuGn/zN3+NERKBjo4OM779&#10;7/4Wx0fd5nO+/rt/hm8uTuPZ0hTaaZB+51/9M/Oa/+1P/xI/+uEvYXd9kD8vmNf+KYf+tjUzg68/&#10;3cYenxdkh+GDR4/wR3/5l/zrX2CVKmZ4eBZjPaX48b//bfO+v/2rP8Cf/Rmf0EAqP0p7Pfqnz/rD&#10;P/gd/M4vfYD//t9h+qttbT0z6uXFsQoEH/zC72OBRlM//9l/+GNsvffrZp/67Vsrn75uFts8pm8+&#10;28HduQ6szdab3/+v/xkkxh3Af/nP+Nnf/EN+I1GH/+5/44fmUf/2tHVBlfbdd97Bv/rTP8UewVPv&#10;/bd/+Hv409/9FfOav/jz/4DNR/8E2+v92Nscw+TgII7WpwzAdXQsIZ9G+tr1HXzjR3+Et7/9u/jt&#10;H3xk3vdv/slX8Vd/Bcw01mKc92+8rwgfPV4EDwtENoyTLP3hP/mAwDn26Xl0oK0hzzz+/d//nfmM&#10;o+//KQ0/VV+n/v4WvvVv/gofT42a12hPtF/vW/sQP/rWY/xXnp5cynf3Hebvf/5n/wHf/dkvmuf/&#10;6S/+IyYbLLw/NsyRFDgcDvP5I9q75t/1759/86Z57d9yvgzMrMBanYqPNztQX1EIb7/TCI/2M0Co&#10;f93NeTjo7DTPFWl57fgY/4WkRdsFVwcGzO/f215Ap0gqP9NaGY9/9Y3b5rnGnS/9Bv6ar2kikP3o&#10;/wT+JS9KC19rp2rT0HMpej23EbDstCdShKrJKiVoOodL9dUnmZJ78vwoqEktxRQE2G0nuPGzO0ia&#10;G2ibzp75DPPgJonQ00TsObK5f8z4avw0sP3PQ5/xj73n/zlu/cPzu0c/ef7s2VM80/Nnz/D06dOf&#10;/P7Jk8f82zPz/MV3PP30bxpdQd4/eR4d4vmT508eP/7J8xfv+8mjZ4zzb/zcJ0/+4bs0njx5Yh4f&#10;/9T79f1PfuqYzN8/fZ3GTx+Phr7nf74eT586z+Gnj8v8/FPn50O1pkK/br6n+fwcAkJdkVMQg8qq&#10;NBSXxKOxIZcMLA29tfEYIcgphWO4JpH3Lcu0RhnlhHoR1XXq9c/jc5/7HI4XO6Aiv9qLG5SLoCbZ&#10;HFtDeRJ8LrwKa3mq+TktKx6VeZFoppruqiXrsiQjIjUR81QtG6OV5jWf5+ed8/Dgz1WYEUg1O987&#10;31OA4cpw81yh1qF83ec+x98LxNpzCHKFmONQgq+z2rxC11WHTwmyVHZUA1OK6uPjpCJ5B/OxQmOp&#10;z9ugYtfjUJsTqJS8emWhEZvTKl5NlU7QG2pJw1k/d1wKN2HHZniHnkV4ghOYQxNjqEQKzLX5HH+e&#10;4YIrr8hASYjJw8HBQJ55fGuryTwejhQYgFvtzDTnoeuobgkTVIFTZKVyUypc3Oy9UuGJAWuM8hzl&#10;guqlWs1v6ENddQIsxRGwSsF3FmNKodVt+SYxe4yqW67ZlvosFOdFID830tQKTIj3RlpaIEqKotAg&#10;V1FTDpl/jvn8IRN9V4BBKlf1busjYA60qyYhP7e7yjwOdpRiqKsU/zsN1dxYjXnfON+3MVmLJzeW&#10;sD5pw4dUt/r97GARktILSDxycP9HgKNXe91ZfOcP+Z78n5yXqpK8eK62LZ0tBWitz0ZzDRV1t8pZ&#10;qWxXGb6zO4lNgqW6A+xMlZvyUtvjShEoxdZUlSEjKvmlkHgN44qjit4ZLcbhGMdkOY5VOm++ztlZ&#10;YK4WBwt1SL7+Q6yMl+PWaAY+mck3kYkK1Bng6G0vQAePx1ojVZsE+/Qhj//3kZweaX62Dl5FrSUH&#10;3/jah1QeBfj6V95GG0mhjHV/J8kVz01DRYerC8KMm855rtm8vgXo5XUuywtDXmqACWbqbMyBrSIB&#10;VSRSrQ2pJiJylARthCpN4LY2SQLIOXFjbwz9zenoa8kyruVubetwDry4jupkr0T1Ka6HBa6vxZu/&#10;hD57EpVVMr55ZwxddYl4Mp1kFJx5T7n9J+999s//+CfPC3jjAoPPIST4LG/bDfO73/vx31B9ZhJs&#10;svEnf/x/oK02keoqEfWWeANecj3Xc241kATLXalRb02ArSYO9bUJKC8OQ2lBCGorY8x10v5cK4FL&#10;723g59hEesuizB66io1LBbbXETRpXzrraGMIgFJuSv9RgQIBXCdBr5mfr/QIm1qxWRJx4dxJrbfP&#10;5J9xc2nTUpvHP22AXwwfH59/FNheDH3GP/a+/2/j2dPHuM3HF++1Rzkfnz68Yx7PvO783AHHjvn5&#10;xev+Z0B5MRyt4ebxpZeiDavRcP7sfN9PHglwa21lP3mNed2dffM3jdmbzscTLl4o5nt++nUP5y0/&#10;eV3P/iPz+NPH43bqc+Z7nONV87uxvdvm8aWXIv7h+/jzay87XzfYUWZ+rq1IRGVJHIoJarWVqUhL&#10;9EditIdJiizNj0BB5kW0VUfSwCoYKA+rXOiHNFwmF45DbrdFAoxCdPvqE02IuzpL99eQTXECDnAi&#10;9vOxpTyWIJaK1soEUxVhddSKg9kW04H6cLoeu6PVWNdnT1hwhQZnV+4SDiXBK8FaasYkWus5jbxy&#10;kV48F+ips4BKcKlTuEkY5ZjtpkojqAkY5LJWpQw9msLVNAimYacBOOWLETwVjca/N9fGojjLj4so&#10;kaBYTiVYQSNqwXVHIx5v9Zg0iIb8IERfOgkv31fgFXQaHhfPwyvMFSGxXkjJCUUd1aUKYKvSiKqn&#10;TDZnYLIxDTPNOVjgcW4O5OOARvbN3TY822rGdn82jsdKTKK8KmwsKJWFx6LwbBMxRhBTnpmCer78&#10;3h38+Md/SSBux5/jxzSuzn8CuKQ8K/74tz/CzHAd1Wmj+f23yIwzc634rz/+Ia7QGE0NON1w+ldd&#10;Hoff/vO/wX/48d+hPDsZnQQ3ubI+cTiVnYzX/Bu/aJ5LmSnYQ/+cxi4Nf/mf/4g//RUGmrINwP3N&#10;X/8Y6fzbUH0CSU4lnt9cwtq4Bb/x58DWQhtq1r+D6qf/Av/1P/1bJ8DxHCc4rwRw/+W//C3+zz/+&#10;t9he7sX4SB0GumqM2o+Ooh0I9+I9atBX41/+i3+KH/ybv0RKksUJcIPO3/+Lrzndqfonl+Xf8BoV&#10;di3APr6Pf/395/jyntWUvdO/dV7nzZEi/PBvgeHMJLzZnYS7O/24tt6OjWmLE+A497LSUwzAqTjw&#10;4kyzea/+Nddl4zefdiEnIxI//M1f529+H5988jE2NqWs/whVZckY7LHi6sEqfvz738aPqFqc/6Rw&#10;nf9aJx4S1Ivw8PoS/uD3/xf8xz/9E/zXP/9D04JG/3jbkJSazfv2K/j7//brGOovwehAGf71X/83&#10;8D9zD4p57P/+T/4PEyiif0rh+PCwC0MdhaZbujwi+mevTMQ//UhADHzti0/wnW++ZwBO0ZsDnwKc&#10;9rxfANw0SYRaRuk7VKi4aeir5rl30FkEcJ6HR3oiLTXYAFwjlVFJejJyUpPM5+tfZ0suQSwNv/3H&#10;P0Y7FaC9IAm/9oPvo6Y62Si2JNs6xm9+bF4rABNwSZlJlem5RqsCxOyZhrz1t+cbMPsJsNlIFppz&#10;P+19mYhOBZTwuQJQlDyutaeoyjZrPNezRoJpKeb2We7BjberXUQZGWq+Mbb/2JiensbFvv//gNv/&#10;O/6f48pKBxd0I25sj+D23jgWRmwmMKEyNxTVZJH2ilhMmOR4ZyL6/fU23FtrNX3rtkZKTU3P+9ud&#10;uLnSjOtLdmwT4KbJIgfI3JSEOcnJuT5sMffr6mI7mXILbq114/pyK47mFHLN76Y6urvShLuLdbgx&#10;W0OQUwRbqXnP1mCBaSskQNA+7eZwsSlMvfF/sfdXwZ5l25of1vfecwozsyqpEqoys5KZdtJmZmZM&#10;2szMzJjMzMV4+NzuVsuiVrtbatlqSw9yhCVHyA5LEbKssPxgK2x//n1rV7bbfvKL62mviBnrj2vN&#10;NWF84xtzjDHr4gMg8Eaqjmt0ELoTMfs/QUhBaagaYD+O7fGifpBAFkCzS3awGzKA6VRIvXUJwX/6&#10;qXcHwqMFxleI1ncU8Dp1cLXiTm1RXuxewJP/oBnf7i/V1a4CXekuCJiRHXgchxYRdTRYrywuS1Q1&#10;AGLvtSZA0xtWGvyDjStdL9hQO4LEoSd+nhu9WXo5U6HrXemwuHieMzrIJOGd4x3Qb4ZsUPMao/MJ&#10;OhWTzwELuBwfZPJxuVgSATMLQzCcVuy5bQo/sSnI/OBYuM4at1eyptsQ8F5frk0FzJezfjj9VjXg&#10;eaEIBYVr1PHa654BEwCQ/RtnvKiFidZTgh3NDdooBW5bx9X11sCQUGq6UQbGWvM1QH+3m2XwzPZ6&#10;7KL0NmWqozFV9ShKzfyv4bw3s9yns0dW6cyx9YqN2A0jClVpDpp3YXgQ5nD4wEZt37ZGm7asRpH4&#10;SJ9us7ftp4qmrQtzolRbQb/WLz9Pd6UDyFNQrlI10ZQRmBzHG5zzkj6mPTtRhBy35fWqvuZUDfB9&#10;L987xZTb2Yqas4Y4QYOziTiTSAfjwzu116Is1VQsOyddQEExAy7NCVNxRiiCM1IZSWeUGHtckWH7&#10;UQqPKBllsSjzDP2TqsZLiSrNCmGcHAtYldcf7SxXh3B2ogGzjmravtMmdeoQ3M9mNorj2up9X9hM&#10;rZWbhjS1Mk7b6lPU6pAP3k905Mh72dn34G1Wm67aFHmrm8ulkSo3w8k5p9pi5+Tk2evSURRi/vW6&#10;sEMonBbM4R62bjijSEclStVFxhr3NKt2vN+lsvhg/7XU9NNKSTsNUJ0B5MOVGrufcbZb5wEkB+xX&#10;AarnOecArFmpxxUftV+R53br9InPFHZ6l+Jpm8Tk48rgOqlJsNLkY8rlerlpp4IE4FlJh1WQcZJ6&#10;MxYAsVJYX2nOWdr5dFAuwkINboVpx4M1PK9ZVsFwL1GXy4ybctraeTINcN5SrRbl0kDnuOjcpIO/&#10;7m4C3sOoAw3GqaiWxjt1dYIy3qEr4+1a5Dw32rZcRtq0NNmlq9M9lF4tuUx1a4Hf+7zkz2f9ebdm&#10;+d88v50ebdfEcKsm+e/0WAfndo3zur+nXj1dderqrFdfb4v6B9qD0tndoC7K0GCL5rjO1bleXZvp&#10;0q35Ht1f6gvKrbku3Zzt0g3K0kS7bs7368bCgBamujQzhiY50KiR/kaND/Ga6/T3NKjX92qrZmBe&#10;VGNdhZrqzqujpUpdLZc10tuosb4mjfU3a5TSxm8qLxRRClVzuUSNtec11Nushck+XZ8Z0PWpnqCd&#10;JrnPRH8DdaA+M30AU69u8Mw3aI+bk526NdWpe9T/wWK/Hi7168FCr+7P9ej2tD/v0aOlAT4f0OOr&#10;Q3o4XKB7A7m625+nW93ZutaeoQUmvz0Cp2oRikyi8eqoYMcDOwVNNCQHTMpB+iMIq/HL4cFWOjfa&#10;UoLdvAvij6kg4bgK0WBzEfg5lLSoIwGIpEYcUnr0USWF7uf1AUWdQBAf3crr/UqPOgSgHlJK+F4l&#10;hu5U/JkdwX+Szu1T0tl9ij+1UzEndiiWSRJ3dpdiTn+uqFM7OO/isz2c9yji5OfBfyL5LJLfR53Z&#10;HZSYs3sU69enuQZaZwznaL6P5/Ok0OX1s7izuxV3bi/f7wn+E3p8h0IObFFjaRigXKjrgPe9oWLd&#10;683XMwD+HuB8vbMAQZoLCy3V4vBFDbblqqsxXZVlgJpjtiywKsKDTCreeqYf8HSAtZN79wBw/ZUR&#10;mqhHax4tCrwqlxzfCMh5VwkDtO/ddsGAnKSp9jwNNmQAVqn6/st7+mevpxQfEqcn//y/RwhWoF3H&#10;qRsNu7LCDgf/Iwx8s/7L//J/rbTBvwZM6yeI1jzff1ftrBo21zpJb5xCZv6J/uF/83/WQENdoKF7&#10;NwpvQvpH2Nb9f/JfKDniuH7/n/43Sks4qv8drMHrGJejYG9Z3frLzy+VyX/8v7dHSOIlxmOb/qf/&#10;7v+gr/+L/6Ou/Xv/nbLPL6r83/idzyFno3UmPFr/5dewzpBT+uq/+r8H3506dUqv/vP/QSEXn+u/&#10;/q//t4qMPKb/7D/7V4qMjwi+//t/zPMUzWn6m3+hZz2X9H/6l6/49H8IhPb/nlfmR8+nKrlmqvR/&#10;+d/o5y9v6fuXU/rm+aIa7vxTFVbf0P/433K94rJgh47x9qzAczA9PV1R8V0w3Tb93/6rb3SFOlro&#10;+7BL/aWX/yuueVH6b/+hJgtSg2fwSl5TbbZGv/4X0n//z4LP/jrWrFLayEdISAaAgSLA++9e3dFX&#10;T24Ev6kvWWZGIfFlKq6/HXhGOpH777+9x7/+J9r1SdBv8ee/1Ay/k9w2/w/1Mzf/n75u1Zf8/zIU&#10;7y/6+6EMFNR03Zlv4hvp6a1+/Tf/1+Bl4DTSxbXN7tznDngP4un8nr73a4f6OJjaa9Nepw68loMS&#10;yTg2sMXIm9BmpBxXEvM6OvKgEgCm3KwwFWZHKCv5pLIYG8UA1qXc0MBj8RJMzOvxznOanxaijMST&#10;Sk85E+zA/fnO9Xpv1T/Qqo//NtipYe/BrTpw7HPtOrBZO/du1r5Dn2r33k+0H9Z+JnSv4rin93nL&#10;zg1TSQl1KY1VbvYZ5WXZ+SQiAMIS3pcXhKks1/lVl2Nc7T1p5WE5ow+KSb7NmiHasO5XzGTiJMk9&#10;VWiAlWi0VVHBPl7WavsuhqkD9K3MO6HMyE+DOAvHRLl4IDvlkPc7ci4921zfJhmtgy1cgtJmJuxD&#10;qG1RUuQOJUd9roTwbcFru5w6Fuo8WkAZiF+ab603UrnpZwNbcVrCHrSyQ2hvyZrscMxHRJDppLX4&#10;mKackLUrM/CsdAbtRrRqe5xdLI5RRWEU/z+rBLSVcIRu2KnPdQ7hffropzp5aDMCc5dSEd7ZccdU&#10;knoaTSeaa55Tu6Pvs4+pIeeYRtHKJluz1USH5CceXGZQlDJ7daJRzTana7YeLavouHLOrVdu6AZ5&#10;s9CrHRm64w1VmxCCMJ2bbWl6BFg98gam7Um61ZGkay2xvE4InBnu92bqXk+G7vdl6UE/gNaaqNma&#10;qKAYqK7AnK45ZRSancs1J5v1ti18P+24GEBuErCb5/VSU4JutMTrTkeyvpgs1tPBvCDJ8p1emFh3&#10;bhDu0Hc5Ikh7tgh42iHgbXFaK2eQuMLnQVJbWJt3Xe675E1NT6i74oyGzLrobxfHR46YKQAcvQ4t&#10;aUigJAYu705hZpf3bidFro0LYo28Vc1wY0KQxmzE29CgkXsnaAc6OyeiA8GdPX0U0JhpAszR9IPC&#10;7+4Ml+jFQo0eTQNagM31gQLdHykJgoEfj/CcY6V6MlamB6MXYLV5KGneYJJJHLuDcfapirMPwZzO&#10;aRTGO46GHQgSxrPXAM1+GhAkQeZ3Xjs0ZbIxUU+nLgRu6t5HsNvmSepoBxmnJ7InqEMgHFRcnhcC&#10;o0Crh01dRPO3O7Vjr5phUI+ampYX3YthCOfjdAHtNivhkDq67gdCbDk7hJMf/2KWpXgHbBenhHLd&#10;/vN/9c8Dj9NiNPDQoxu1f99G7d27Sbt2bdAh2NPpkN1o3qfUNPoomDs2cWeikeci4CqKonW5DMZ3&#10;OT3YxqbpfHzA6oZr01GOUjRIPw3DTAfpG2fK6IJNey20k77rhOm0BZlieLaSWDUt/b2K8uNUVJKm&#10;hNRoHQw5pLWfrtOmHRt0JGSv4lGcCvMQwuXxALIFdXwQRvB2+5flFFOJwWfBVjC8txv8261hXK6O&#10;V3NOD+IOnanf++NNONsRiopDDpz5pdEyBrnizVjrUcZrLyYGG3h6fes87WzG3F4LO63J4HeOfTNb&#10;Dw3YoJMOm+U6G43Ny838z0HNNjebJTlTx/K6cEzAorxjydtdBYZaUgNT6SCM0rkp7ZTT2Zymdq5p&#10;5cnej93MRSc0nukrCMrbDVMNvAP81k5UdtSx2fJt1hMnZQh2hyha3gbJTOdtcapBZ70pZ5yVOEQj&#10;76zyMk/rHMrmtu2rtHHrB/pgwzv6+LOPtXnXJ9p7dIdOoaxmZpwLfncZQPTOARcLzgQbCHvNz2PQ&#10;YSCXgg1MT+nA3rVau/YfaO26v9Pmrav0yZaP9dGG1VpNeWftu3p/4/v64JP39eEn7+n9T97R2s8+&#10;1Lb9m3QYpfVs9EHFJB6HRZ7hnqdVCKA6A1ExfXDB5ksAdTlWzo5xAG02r3kO7zjilHQG8U/W/3oA&#10;t3KsHCvHyrFyrBwrx8qxcqwcK8fKsXKsHCvHyrFyrBwrx8qxcqwcK8fKsXKsHCvHyrFyrBwrx8qx&#10;cqwcK8fKsXKsHCvHyrFyrBwrx8qxcqwcK8fKsXKsHCvHyrFyrBwrx8qxcqwcK8fKsXKsHCvHyrFy&#10;rBwrx8qxcqwcK8fKsXKsHCvHyrFyrBwrx8qxcqwcK8fKsXKsHCvHyrFyrBwrx8qxcqwcK8fKsXKs&#10;HCvHyrFyrBwrx8qxcqwcK8fKsXKsHCvHyrFyrBwrx8qxcqwcK8fKsXKsHCvHyrFyrBwrx8qxcqwc&#10;K8fKsXKsHCvHyrFyrBwrx8qxcqwcK8fKsXKsHCvHyrFyrBz/vx9aKStlpayUlbJSfsUSRvn//1GX&#10;f0p1BWdUmXdGF7JPqygtRNkJx3V8/zp9/ulvdfDQBkXGHtTW3e/pXMwuFZeEqrTwtBrLo9RaHqlG&#10;/tdWGKb63LNqLI5STVGU0uJO6PTJvdq1c6M2f/qRNny2Whu2rdLG7R/q871rFXJ6h7Iyzqow64wq&#10;+F9l3jlV5pzWJe5fknZM+SmHlZV0QGnx+xQfvlvJ0QeVGntMyTFHFHVur04d3qwDu1Zp7453dfzA&#10;amXH7VFXeYimLpzVvaow/dCRrK9a4nS97KhuXDylK5WhWrx4TlMlZzRdEaHx85EauRCuwQuh6i4+&#10;qY6CE2rPP8H5pHpLz1JCg9JdFqq+sjANlEdo+HyU+nn2Acpg8TkNc63hopOaKTujxcuRmr4UqYma&#10;ZPVXpai9OkflORGKP7db4Uc2qiBmr8YrEzRfk6iB4rNqzjyh0tAdGi0O1YuOND1qjNBM8QH15e/W&#10;Ql2Y3swU68Volh50xetmW4KutGVosiFGCy2JWmhO0NWWJF1pTtIiZbI6SkM822RttGYb4zRdF635&#10;uijdaU3Qo7ZkPeT8tDNRL3pS9GYgQ696U/T1cKZ+nMzXz9OFetYZr2ddSfp2LE/fjOfpC84ur0Zy&#10;9KQvTff53zNev5oq1sORPN3uz9TNnjRdb4/THf7n33zDtf64WKafJnP1w3i2fjebr9/PFejP80X6&#10;y0Kx/n6hRH+aKdCfpvL0l6lc/XkyR3+ayNbvxzOD8sNQir4fTNbvxjL0h+lcfTeaqccdsbrfFqN7&#10;7bF63Jum58P5etyfHZyfDuboRkt8UO51pepWR1Lw+iGvvxkv0aP2FN1pSdCDjhTaMFXX+e4a4+FK&#10;SyxtF6db7Yl6OZyn11zrFdd6MZClR10petKbqjejubrbxrNRbv5SfI/7PRn8L03XmhN57lQ9pB1c&#10;7tEWN7neDfrJ9bjVmUZJ192eLPooUXN1MVpqStD1tpTg/zfbuEYTdW+K1Y0G91Os7jbH6Bb9fq85&#10;Sl8MZtJ+5fRVFv1C23fTB62JutfJM/FcN3jta93sytRVxs4Sr11m6mI1XhWuyZpILTJObvDdne4s&#10;3e/L1fWOdN3oStft3qyg3OrL0A3qfaU7WfPtyRpvTlf7xURlxB3Wzm0fatPm97T2k/e0hvOazz7U&#10;J/vW63DoTp2kxMceYM6eUEtFuMbrUzTXnK3RmnQ1lcSoPOuckuNPKCL0gM6d3q1I5mpuRqgqiuN1&#10;oSxOlReTVF+ZqpaLCciKs+ouDaEtovSCMfnX6Xz9daZQX/D6cXsC/Z5Ef+fq2ViJno8W6vlIfjAW&#10;n/SnMzdy9Jrx+MVcuZ5OFgfl+XSxnozl6/V0kb6YKdK3i6X6bqlCrxibLyfy9OVMib5eKKdU8JsS&#10;3R/O1dXeTE3TjoPN1Kk6nrrFqKEqTo2XYtRdl6gR5t1QU6p6+KynJkG9dclqvRih1gth6qyM4rNY&#10;vk/WSEuqRlvTNMrv+xuZ/1XxaqtOUsOlONVciFV9VZJaapLUVhevLn7fUZ+grgZkQVu6hjuzNEKZ&#10;7MnTYEua+hqTNdyarrGOLE105WiqK1vjrcmaZOxMd2ZopovP/b/GJA1ynaGmFPVR156aePXUcl2e&#10;o/1yjFouRauF9x1NaWqh3i21KWqqTVX1hThVnY9X7eVkNddnqrkxU+2t2aq6HKfLl6NVX5+omtpk&#10;XbgQrZqqBHV35Km3I1fdbdnq49zWgIyjvkOuV38+JVcTlFHmx3hflmaYUy5Tg7lBmR7KC8rEEO9H&#10;C4IyM170awLcadUjaCvzzqo0/YQKU0+oKPOs0hOOKfrcDh07vE77D63Vuk3/QPsPrmYA79WlonNq&#10;KA1XM6WtOFw95TFqL41UQ2GkagsidTk/EpAKUWzYPoWc2K59BzZp7/6NOggwnQz5XOdC9ysz/Zyy&#10;084oP+OMSgC2MgCuJO0kIHtOxdQjC5DLTD6iuIjdgNxe6hSmYkCxNJP/JB1RWvh2pYRuVV78bl3O&#10;PaL2oiOaOX9KDwG4nxAM3yDgbpSf0I1KgK3ilKbKz2q06LQGKF0Fp9VRFKJOwKkl/yjluJpyjwYg&#10;11NyToMA4ABA2FMepl7KkAGxIlKDpWHqLzyrPv7fXxiiyXKApfi0ZsvOaYzfjTCY+y4lqrogWqmh&#10;uxV7YosK4w5w/XOATppGAMbWbO6VGaJiAG6Iaz1BaF2vDNFwwedarD2tl+O5es6kfDyAgAJEbrQm&#10;AVopmqiPBsSiNAeI3evNQVAna7Y+TgtNiQBbvOYRpga4iWrAkja41RSn590ZgFwi5+QA3L4Zy9YX&#10;XPeroXRALl2/ny3Sl4Pp+oL3P0wW6suRbH0L6P04X64vJwoAkyzqka6nw9l6Opqn+4MIyADgUnWj&#10;MwEBmqgnvt5Erv4AkH0PuH07mqHvAbCfEFi/A9T+Arj9mfv8db5Ef/gF4P44nqXf8zuD2x8ns/XT&#10;SFoAcD+NpOiP03n6I+D4xVCaXg6k6Glfil4DOg97eZY+QIXzLZ7pJsD99nyH/r7WaDBM5hkK9BBg&#10;v8/rm42xus33Bj+Dz9XWuADo/L+n/VkAGyDOxDTAPe4GtDqT9YpnvdUcrSv1UVqsAywo1wGMOwiX&#10;W+3putqUBKAl6y6/v9+bHgDc2+J63Oqkbfj+dhcA0hyvmZoILaCc+HNf4zZgc4v63aM+DylWLp6h&#10;gDwByF/zrF9z/y+HcvSIulhJuW1lpj5muQ5c0+B5k369g1C5RbnGNa8h/K5wTY8NKziLfm5+e78v&#10;OwA5A+1Vxtnd/hzdG+D5aMMrHfFabI1EaYrVYgfv+0rUUB6nIyiOO7a8o62bf6tNn72rzZ9/oN3H&#10;NiozP1QlJRFqrElRw/k4tVIGq1M1VodQr81SZWGMIk59ri2bPtC6tb/VJ598qO3b1+vECYAu+ogS&#10;kk8qIeWkcnNDEfYW0KkavxSuu00x9Hu2/vFcIWcUMMbUCxQaKyCP6J/HQwV6hoB8w/i00vUV5y8m&#10;C/SK8fliolCPATWD2xvA7tEQ44Px+HoqX98tlOrr+VI9H6OPUeheoLQZ/L6cK9NDxvFSW5LGG+I1&#10;CNB0oHjWX4pVzUUA6VK86i7EqPVyLICRpO7qOLVdjATQ4tSJwO8EBP3exd8NWODXJwUA0wWwddM+&#10;rZVcsz5dF4sjlJN+VJcqYmm3ZLUDHj2AoUsvoNoPKPb5PaDX25yiQYDNINfD77pr49XL2QA635Op&#10;OYB4vDlZY4y/KZSkSYMg4DbC/4YproPrYlAe78jRUGuGWhoS1ES9DHLdzRnqQRnpawWkqGNnXabG&#10;ess12FmozuZMwA8QBlwbaY8aXtcCitW0SyNKjAGuqzVLjdUoJoBnN/czwI1QpgbyNdKdqVEUuzEU&#10;hoXxYs2hkBjwXCbpwwkU0zHm2zgg5zKJsgL0/DoAV5MbogYGbhUDuCzjpEoyT6ko66xK8sJUArtK&#10;iT+gs2e26MD+VTp5fK3iI7bBTo6rDpBrLg5TK0K7oyRMDdmnVG8mlnVahbH7lR29RxXZZ1SQHqLk&#10;uCOKCNujiHAYWUKIomOOKz4xRJHhBxUVeUBxsYeUAqBmJcJsANfc1BDeH1Bm6nGloFVGnf1cJTnh&#10;KgEML3DNmoJzaiw6o47z4epEo+qvDIONndL12gg9Bwj+jCbxIxrvzQshugrATV8O1UjZaYApRB3Z&#10;aJ+UprwTagakWmFvbYUn1Zx3jPMpdZWe08BF2NqFSPWf59poqiNoM0Nl4RriOQOAywMks49pnN+O&#10;c40pzsOAX09JuBryz+p82inFHd+iDBSE5iLaJuMY4AhjLDqr+vQjqkw8qAtRu9WefhjtPEmzF46q&#10;J/dTtNlQfQsgPBnJ0jXYy3XYg4XqJBNrpDpcc2j+FmR3GFBmcHNMUJdJWEIAcghBC7kF2uAGQvUl&#10;LOIrNFULzdcDqXrdD2B0xCBIk/TdWJb+vFgOICFQhw1+eXoB2H0zVaAfEAxv/B5N+RkgZ+HwcDhH&#10;d2EXBrhbCKDbPcl60J+qlwiQ79C8/3K1XN9zza8Azq8QVN/w2iD6M6D2I8BnkPuZ85+mcvQHAO4P&#10;Y5nBaxcDndnbP5zP1z9aLNafEHZfAnAPqesz7vEUrf0J4OZi5nMLwAqAi9fXm2kjg9cvAPfFcEHA&#10;4O7RFpOlx7XEmLgDozfbug4zuEG5DTsws/N1rvO/h7AkMzgD3GuEqFnVMsABFrTtNdra/XAHzfVm&#10;ewZACcjBDm8Z0LphiQMwTkDJ97jLpL6O8LwD4N3ivgtcx4zan9+j3OZ/N7nvvXYYJwrMk844vUBZ&#10;+KI3CfZaFPTV0y7q6/rBzK4CTjc4B/8HsG4BblfbUnWlPVVLCBUDnNncdV7PMz5mUYIMqHdQQu4i&#10;GM325ut5Hq5jYLzvegIe91F4bsCSrwOuN/j8CgxiDAFYivKVEr1XEae3KfTsZzoXtk1RsTtVyRhs&#10;gJV0ofH31eci7FNhMgmqKYxQdUmc8tLOatuWD/TBqr/T+x/8nT748Lf6cPW7WrP2HW3e/rH2Hv1U&#10;2/evU3jsQZ0vhV2UR2iw7JSe0I9/nsjXP54t0DeMy9c9SSg2mXqFpr/Ic8zBSO/Tlq8BttcoaC4v&#10;RzIZd7l6A7A9h8m9minVq6lC+iUGcA/Xk6EMfTVTrK/mSgIGZ4B7YEUNJe3ZWKGWuOcoikcPANvO&#10;XK8H0KoqKDCbKphsLUDXANC1V8arBRnQXBEWMKNehH07LOctuJndjbcjuCkB0wMQ+hoyYG8oAfzf&#10;FqhTR9crN+ukqrhHM0ywExAZ6IA1MpYGGUsuQ7w3mzPgBeBWB/OqjuX+0QGgTjLnZ2HgEy0pmmYc&#10;zndnc87UMGA03kr/9uVpkuuNAnpmfUOAZMulSEArnmKQS4A9AlRN3KcVNtVVEpS54YsAVaE6GtPV&#10;wrPV1QDwVbGqBiyr6pJ0GVCvpg3aYPidLZkAZTr9nxrUfbwvP2CfU4OwOJSoCcbaSDey6hfmNoRC&#10;twxwfp+nEYMcn48CeAY5oOfXAbiW0ig1wr5sJsxD8BalH1MFQrqiKFQXENiFOSEqyDyudJhbTtJ+&#10;FaUdUm15uKoAxiZ+08Rv24vCVZd5UmV06MWMo2rIC1Ft5jG1loTC6M7pQs45FWSdU1Z6qGJij+vI&#10;se3asWejNmxdrQ2ffqzP92/V4RO7dObMHiXEHFZKUojSUk4rGcCLjTqo2PA9Ol8Yq8slsCNYYit1&#10;7gJwxqpgNdUW7nGasYkHbfAl2u7PaMmvYDDTpUc1duGExioBl4qz6gFgapIOqDn7JMB2RvUAdXPB&#10;SXWUnoWJwuo4dzOYewDOXoBtwKAGcxs9HxWA2wDgNlDAdXJPqj3tgPpzjwdmyp78Y+oEHOv5PD92&#10;lxJOfaK4Ext0Ie0w1w1VO/8bvRSjDtrsYsxepex/TxVhn6gj66Due5BcPK3m1A0IskjYUgqgdVbz&#10;aNgzDN4rLTAHBtUSA+YqA+guA+beQB4aeZqm/dzNCZpjAswjOGfMGBpiEYrxeoBw/ZLB9+N4gX6H&#10;xvu7X4Dm68FUSkpgPvwTrOsHGNW34zn6mvLVRJ7+dKMK7bc80Jht2jF7+2K2RI8RDpN1ERqvj6Ae&#10;CGkE0a2OBN1si9VLBMrPANjvZwv11SjCpz9NL/pS9QpAtTn0e1ip7//zZG4Acn+wmXKGewFuZnB/&#10;mMjQnyYNeNm/ABzssSded5rDA9B9yvXM3gxUk7TVLErLPV7fgYk97EkPgOt6azwglcb9CoPytCNN&#10;NxH21xqiAwC7T/Fv7gBiAaDxv1uAzPWWGMAxErCM5l4IT8pDrn2Ltl+EIS+hBV9Bc55vtEk4Vdc6&#10;srVA2y8AonO0/WIL9+aaNwx2MCMzpLsoAA8BZZvUfN0bjMuHaLcPOpPo7yTdBUAfIIwfc/83vcn6&#10;fjRLP6DUfEmbmdE94jc2i96gT68AUNcRbrdsXgTgbiJIlszWmrh3azLfweBgdWbyE1WRmqqODEyi&#10;NwHBa62JmqG/3G/TzAubuG2efDIGK2JcPDAjp6530a7voInf6C9BeBbBBjJhc5GUMLVUwlZqYmAa&#10;KQjhbPU0ZPI92vzFJJUXRKP0fqZTp3bp4MFPtW7Du/rt6vf02/ff0bvv/RaQe08ffPS+Pty4Wqu2&#10;fKSPtn+k/SE7lJh8VGU5KHVlJ/WC5/0r49MKz1cA3EuA+SnM2Ex9sOSopqvOAdaweDM4wO35EEy4&#10;LUp32mP0hLFh5evNVJFejlN/FMKF+vCg7c3wvkRheI7C8pjnvN9P3yBgH40V6wptNt4Qp35kRwOy&#10;rLwwDNCNpyToYlmiKi8AcpeT1F6XpibmfisgaEbV15CkXpsAAb2uS9EaqIVh1cOqAAC/7obBtQJs&#10;rZdgOpTS3DOKj9oJizuhuktx6gA0htoR8D0wnC4AAmY0SJsOAlZmXKOMrYHmNPXCxJovRgeloxKG&#10;3ZurK/35AbD59VxXlhZ6cjTbmampDoNssobp21HGyghlkPHawbNV2+x4PhrmBViVAXgwy+GOQupQ&#10;AJiazXFv6tJDPRq4ZwVyrxLgroVV1gDY9TC7+oY0NQKAnW1Zagc4O2GU/QZl6jBOXczQhpl3I5RR&#10;3ttsOTFQEJzHAF6XycFCTQwXAWw8txlff96vB3Ad0Od2Sh1MowowKs44rkJA7jyvy2AqZTmndD73&#10;lC5QLuWdUjXA0FIRpZLEfaoE+Jr5XWdJpBpzTutyGuAGAHQxaFphNi0W+nxfBSiV5kXD4g5qx851&#10;+mjDO1qz4T2t2bRKH235WBt3rNcn29dq6/Y12rtvo86GHlRMXAjnA/p850favu19hZ/ZSb0ApbIY&#10;tZTBHLn+GBPaa1LzCJDxy6e1dOm0XjbG6i9o8S/R7GfKj2u68mywPjUOGHYXnlFnPswPUO4pi+Aa&#10;vC4NhYGahQJEsNFuNEuXXoCtj89cBgG6QYCqj2c3wPXSFt35JynH1QMDbMo6rMa847oI+Ced3qyU&#10;0E91Ea2tGkBr5z4j1Qif2mS1055FoZ8rN2S9quN3AJpnELBo3mj43QW7dZ8J/rA/UWOXj2m0NlyT&#10;TQjVJgQQv7kBK73FYLqHNnS7NxtBiyZnQQebmOCZZxBmCwz0Kwhem9AeAogGuC/70vXtUKZ+ROP9&#10;HvD5AWZlsPnH1yr0j66dB+Dy9TUC9lu06K/Rdn9euqDvF8/r2/nyQHh4/e3JSK7uADDdpcdomxO6&#10;gbC+hSC6BrgtNYTrMWD3/XS+/jBfou8m0KxhhW+4p82ibwZtEs0IQO4PXoej/Bkg/Css7a+z+b+U&#10;PP09gPf7CUAOTf5P88UwzhQtVZ7S8wHACZZh898Dm9YALJsNDXBmcYGpEsZjLf8Bz/2KtvlujHpQ&#10;vh4p0mP+YxC8141gDK6xzAafD8JIeX8nYH/Rmr54SndhdjaNee3uKox4sR7GHKx1pmqyJl5jlEmE&#10;1JjXXQC+YcbVKOxokvafQqG6SR89GMlDGcgPBK4Z8MNu6tYBEHN/M5MX9IeB7REg97o3FeWjUD+N&#10;5wXg9ornsDn5FQL5OYz5PvW8CRjfpr0NQn59DYG2RJ+bzXutbak1NQA6M/kA4GpgjHznddpFznMw&#10;1FnqNwHATaH8eHzc59kfc30DgYv798V0hR5OVOjGUJkmWrNgDdnBWs8Evx9hbA1yrTEE2wAMru1S&#10;uiqL4xUbcVhbP1ujDVs+1Ptrf6Pfrvk7/d2a9/TOqvf0/qr3tXrNKq1etwaA+0jvfrJa72z+QGu3&#10;r9ahE5uUm7ZfnaUn9ZL++TPs67u+ZD1tiUSxSdFzm49HCgAsmDaa/5dz5QHAuT1fMYbvtEfD3CMA&#10;uAw947PntJ/LvV76k/Z7OpINU8vVV7Olek5fGNzcflYQ7gwV6HpvDn24vG51GSU+LfmYzp7bA1Dv&#10;VFzMURUXROliaawaLyfChGIBLJTqCzC+2lgNwK56qmLUXxunvppYdVdG/fI6Tr2wJZsxWy7C1i7H&#10;ByBnkmCzp1lSPwxrtBsQ6M0PzkMdWSgNGepnfnvtrYv/t9kESmlBIW6DQfUDoEsAwq3xMt0cK9Wc&#10;2RJ9Pt2REazJjTNWx2DzBjefh/muvzFR7dTR639mo1UV0SpH7lUBcr0tOeqEZTZXJamnmX4evqCJ&#10;kQsaGihVV0eemgDraoC8DrlTA+urrkkKAK4dltrWlKJmnrkTZW8YsJ0ErLzuZuY2wNwboE4Gt9nR&#10;Us2MlAQg6M8McAY2l+E+QL0n+9cDuB43PvS5pTQiMP0VpxxSLkysPOOkzsN0LgNqVfmngu9bENY2&#10;S3aUR6kZNmTzZHtpWFA6AIE2wMCftxTCiopPqRmAq7VQTz6uxMhD2v35Oq3b+IHe+/i3en/9B3p3&#10;w4d6b+Mqrdu+Qeu3r4fNrdYnTJj9sLlj5w5p3/Gd+mDt32r1x/9AO3euUVToTl0qDGWwRQKiZzRe&#10;Ha75+mhNVJ5Rb8kRGNtx3a8M0+/R1F7T8YuA3hiCa+DiOY3Yjs5z9PMcvaUwNJ6lBxDrRUPrdP2p&#10;u1mhQc8A14fmEzibAH4DfD9skwogN1B0Tr08UycAZ6eU1vwTPO9pFcftUuyxj5URsV01MFubfWsN&#10;iGhNV7rpYAZURexuZZzcpIvxu9WcdUBzTIyrDKQlBk5n4SEEUjiCCWAtP6T+S2cBrmSEE2wCYXsF&#10;Dckg50lqIXfNDgacZxFy4w0xAcAt8szW9r1WY4D7isn8NULVAGch+nsEiUHG5e+XygC4CwHAeW3u&#10;O7RoO5d4vesxwPR0KEtPhgA3yn3ua6F4rTMtANRbgbBA0CCMbrbHASIpgYPK7+fMCAv03UyJfpgp&#10;Dj77GoD8ASb4u5kiWGOp/sJvDHB/AhD/CKP783Su/gK42fEkMFXC6H7HdwbK202RgRPLA4DArNQC&#10;7x6T6Z4dJhC8VwCYOdi519auNsc1LmOVAAD/9ElEQVRqoTJU91F4DG7fAG4GuDdjhTxTQcAIvE72&#10;iLob9Mz+zOpsrvQa3bWm2ADgzOyewcJuwuDmEGjTtTGaBswm0XDHG1I0VINgrEtUhx0JLkerC423&#10;vy5eoygjS4Dr7aE8PeJ+T4ayYZ1petKTrCdeZ0Mh+JI2fQOgvLZjDiD2PcDi/nnDd68pL6nPCwDY&#10;a4JvxvJhHtm6ByDepZhp3YQ5X+8EfKmnQc7m6iswtaU2GCWga0cTF7M5m6pnAbR52s1sb7Q2UoNV&#10;YZoGqMwGHw3nUscsPaQujwczAYQiPRgt0m2E0SyMYo4yy7XHAf/B6lCN+XoIrDG0/tqyZMWgfG7f&#10;tk6r1r2vDz5Zpb/7GNbG3P4t799dC2tb++EyuK1drffWrdZvN6zW32z6UB98tkrbDnyk9JQD6r4Y&#10;hjJUBHtlDPal6KlZLSB/i35+Cgt/Nl6ip+NFwVpbwOAYT69QxgIz5ViOvmA8v4a9PQHQngJ0XoMz&#10;sH05V8p/UNgWzuvVZGmgnF23GZZyDZax2IlQbklXy+UE5aaH6PiJ7SjXH+nTHR9r74Gtio46pMKc&#10;MNXD4syiWi6i9MKIBpiHYwCIga3rciRAFx2A25idTLwWxjwebGQuV8WpFebVbscSFNvWGsCrIRV2&#10;xu8ANRevtfm9ga2f/w23ZfKa/wK6LZeiAnDrroMdtjMWx8p1Y7QsKAt9+UFZ7C/QJEquQW0cWTAO&#10;ix/jvdlbbyNAC+C2A1ANAHTdhWjALVwXkG3VF6I0AHucHLqg8YEKzY1XaYzzcF9pUNqaMlRPPRpb&#10;MnW5Ml4XL8aqvi5VLbRXa2uaOhhnnTzrMlszQwMkf2FxgzBKA98I7NLF7/vb0wOg6+/i+QDkXurY&#10;xdwCen4dgOtCyPfQAF2gfWPhOVgHTC3zhC5mnlQtgNCEgG8CyPybjtJIdZfx29Io9QAAnQh9g1sL&#10;4NDK2QBXlwOjQei71GQdVR30PzPmoPbtWKu1ANuqj9HuALcPNq7W6q3r9SFl7faN+viztVq9ZZXW&#10;blurbYd26ODZI9p9Yp9WMSnWbvlA23ev1amTW1UG7e+4xKRDWx29fE6Tl89ouOKkhspOaP7iad29&#10;HKof+tHqEPjzMLr+sqPqvXgW0OAZeI4BtJiBcgCy6EzgRGJgM6gZ7AxwbQC0zy79MFEDnFnc0C8A&#10;ZxbXk39abbnHAHHYLP+tzDquZJhbQsgnqspDU6KUJh5UKyA6VG0HkUwYYaziD3yo8rg9KonYoq6C&#10;I5pggi8y8MfQ2EaqEdYNkQBcFGzzDOwtXvNdObrakRmwlXkmvUHOAHaVQW3PuCsAjgFu1ho9GtQc&#10;z2wN/RZAd5//vKEdvkd4fIuw/QEB8DOT/nuEwXcjGQGL+8tieQBwPyIkvkYwGOBeoNk/8Bqb16n6&#10;MhB+udQpAbA/EXhrmjUucL9rXakIXTRjmMljAOgr/vvTdLG+RejYUeMlwvOLYQrC8xVC9E1/qn6A&#10;xRng/jQDwHH//3dZNlX+OJYO+C47p3wF07zfgVC9DIsDJL1+NVx+UqPnT2m2KlxTl2DbuQd0i+de&#10;aIzSNQDuCgrP866MANwM7s+7M/UIQHw+lBuwPzM4M777gITX4Axsc9VhWqqPCtbw3pbHZksI9znA&#10;YhJhNoCWPoDgGUIZ6ae/alEIa1EMvW5TfR5NuyZFA3xnT7oFmxP5/10A6y5M7VlvIqwkkTZIAczS&#10;g/Id7fLTOMoHbfSCejynPs8Bt6e8fky/PaPdDXAvflE27vYi9CmBWZjrmskZ3AxySy0APfddRPDO&#10;25TazLgPHI7iA7PkPH23xLiZ43lmWmgrxsxVBP0dmNEz2OYjAPeBQc79Dnu9PZjHeErht+lasPCs&#10;Ydwzj2Zot0WYz0B9ivJTTuvwnk+0adMaffDxh/rNR+/pNxs+0N+ue1fvfILSumGVPgTUVgFuH6zn&#10;NxvX6t1Na/UPNq/S+9vXaPOeNYoM36aui+F6PVGsrwD0b2D6z7uTdLOJuVBxKnCKeTAMi6P/bpt1&#10;m2Uyfp4NpetLxqzB7hFtY3Zmp5HntKfX2Pwcfm1QfMTYfwSA2uLg+TGPgL3Sm6dpWFN3dZKqy2MU&#10;E7lfO3at1ybLnT1btAfZc/zkTqUkHNelshi12rEEcDODtTlwFgZl70UzNwPcAMrNW4Absmcjpcfg&#10;UhmtbhiZ1+26apPUhVJkE6c9JO0I8rbYg9POJF2Mr57axAAcW1Dg2wCmXjuXdeYGnpQTyAGfx2DV&#10;HmfL94lVX30sYzKO8ZeoIZuR6eNe7mPg7K5PU9OlONUjqw1yeRmHdb74rAa6CzQBc+tuywXsCjXS&#10;C7j1lASlozFDrYBtCyy+0gDHWK+rTQHcMtTTnaOhnlz1wuQNVP3tBrU0wNKelNnLQAag9aFw+fz2&#10;tUsPvzWwtQG+LkDPrwNwjbkhCHivPUWqBXbSBqVuodTBUhpgYM0lZwGx0OD7TphPd8CAABior1lb&#10;72XOsKAWAM7srRHG53W5Rkq1zZa5YUoMYxBtXa01a36rNes+0KpP1mj15nVa8+kGAO5jfbxtPSxu&#10;nT767COt+3y9PmWQHY44qV0h+/XRto+1avMH+mTbhzpyZJOyko+qviRMg5WRsLJzmmDyjcPSxi6e&#10;0QwT415NpH4cytfD5jhNXwzRyIVT6rsAEysLBewi1MFz9cJCmwDfTgDKDjJ+fj9bQw6MjNftXjej&#10;9Ff4WWFtPOcIz+gQAYNbN8/YaoALAP2UUk5tVeKpLbqUdVrNtE1NdogupR3hGgAcWmBbYbjyz32m&#10;7FObVRqzQ1XJO2AH4brCwBwFZNtyAY8qmEJdhJaaozRWFapJBvBsR44WEUy3W9HKmaBmaAYwM7gb&#10;TNarCNNFXl9B+C/A2LwG53UWM53bCO/naHVfo12ZLbi8sfkHxmUh+5M9H2cBJIDJLOsp7OAx3z9F&#10;YCx7K2YG4Hafs9d02nIPqaPwmBYZtDPNCFbqYdfzuwjb+wDHlwiVHwC47wA4A97Npig9RRi/4l4P&#10;WmL0kGf4FnD943RBUP48XUjJh735dX4AdH+Zg+UtlARM0ID7qDtZExXHAKbkYD1p7AKM/MIZwIe2&#10;qIum7UJ0zd6y7Ym6DTDYc/IlLMqmWa/BPWyFPdnMx1iYBcjszm8As2OJGdzVuhgALiJw25+B+c/y&#10;2uZde+9d5Rln7XoPi+tBo263Vo3wsUNCZuoxJSYeUWj4HoWF7VRm2nHVX4xBUCVrtB7FxAoAz3u3&#10;M07PDXBdcfpyIAWmkqHf86w/w2jf9KcFYQAvYJXP6b+nLrT1E957HfAVAv05ykHAYPuSADk7rsBg&#10;+1IDoW4vyZs841WAbQkBu4BwWwY4l6SAqU03xQUKyTx9NsX3LlcBqZsoPgGLo38fIpisyDwAZO5Q&#10;bCUIAA4BdwVtfNbsD4Vi2ooUArarOlGlWed06shn2rp1rT78+AOt3vSR1myBraGIvrd1jd7fbLPk&#10;6oC9fbD+4wDg3t+yXn/zKd8BcBt3rVLIiXXqvBSuZ4Dqm36UoF7aAqb6kDGzQL3t+HKdOvo55hpj&#10;mRcxARA/HcqAuQFmdhzh/dU22HdHou7BhO0I5bO9fe9wLSuDdxkL13uWn2nOZj0YkdfNulBKLhVH&#10;KyJ0r7bA3rbs/ES7D+3S3sM7dfjINkWG7VNxDnIBkBloBDyow2RHEiCXpiF7X9bHBed+GP4wAtvO&#10;Hnbln2C+DjUnqK9u2cNyEODrrUtibCQAQga4VIANZYg+8bnfXpwAZTtKrh1ZumsSgjW/DsDFADeE&#10;otHNGLTZ0b83iPUyxvyZzz2M0R7u1deQACs0E0QRpIx2Zmu4hWdtzgboUtWInL5Yek6XrNQ3Z2ig&#10;t0AN1dyrIUVj/SWaGizT3PB5jXYXqhO509qSpVqYZ1VlAgCXHJgoBweKYHuF6gNsDVIdjI1+5MAo&#10;c8zF5si3wObSy7N2Mx57qJcBroNxGfyPM9Dz6wBcU+5JGFnYMnjBbCzY24oAAINU0WnADUaDoDej&#10;MRh0A34DaD4GuMBECctxTEtdwSnV54eoHpCoyTqj2rwIVeaGqzj1tCJO7dSnW1br4/Xv62MG/rqt&#10;6/QxZQ3s7QO0wDWA3NrP1sDiPtKG3WiGB7dpz5lD2rBvq9795H29v/FdbfjsQx06slnpiUdVC0AN&#10;XLZpMiIQTBMIvXFY2jQC7w5C6rshNNG6KI0iHIfR+PtgSnb3N3tryToByAHCAFw7z9cGqL8FtfrA&#10;u/JU8Lql4HTA8HoAuH6e3SDXC1vrpL26UQo6eV6bN8uTDinu2CfKj9kP041WLZOiLiuE/5+jjRL5&#10;f6wKzmxT9OfvqQRh2Jx7PPDiutOBRozQ7YfpdgcKBgK2IUbXmLBTCO9ZtKil3kJALEP3EJR2MDGL&#10;m2fyWHO3idKODga4mwiq6wiqwBGF92Y1NxESDkF43ZMemMJ+RqP9Amb2pic5cDr5w7SdTCr03Xi+&#10;voEpGODsSeiYM5vzngyYPQAy/Xm635cDS1gWoLNM2AUm2hXubxZh06FZ0evhXH2FBv0l5QnCxZ6I&#10;BqgvEDpfwFRsnvuBe/04mq2fxuxYkgewFeivs8tA94eJHFhNVuCI8gdAzubNRzaBtsUhhC3Q0b7t&#10;7m6GglCxA8i9rkwYcKxudgK4sDDHvtlz9IeJsmAt7gltYbZ2le8mL50JGNxDJqJDBPz5PRjKA5SA&#10;GxbesD97ny4hyLzuc81CPgA4hIg95ypjAzNPesJeHT++Sbv3r9Xm7R9o644PdezEZmUmH1Id82Sw&#10;FlChfxxvd78zXi8AuJcA3LdDaUGM3w9jFuaJesp3bnOztefc7wXM6ZXj8ihfwN5emYkAcC8R5E+H&#10;USIGlkHuPsBor017Vd6g/lcQIovNMDSbKG1KRehN+ex1N9pmmvaapN+GEIjjNqP2AN60kVncA1ju&#10;ffrYJmib8W4wVq5x3dlAUANuCLpZm9VgMKN1CZrpytOknRKacpWdekYHmZ9btm7Qxi0A3drfaM3m&#10;d/Xup6v1/taPtArQW7Xho2WA27AegNuo3zC/3/1sFQxulU4BcL2woLuw1i/cBr+YcR3n+GioUDf7&#10;chnb6YGFwuZWA5zXCx/x/K8n8gPz6iPa52q740QZg7SlQe2GTZxcx2dbGq73ZPO82TDrLM115Wqk&#10;MU29ZkrVyTpfEK7QM7u0fed6bd/3qXYe+Fy7DqJcH/1ccdFHVVYQqe5GGFPQHkmUBEAe5gVbGmBs&#10;GORc/H4M5jTRBuNqTwL4AB/k0AB94TCEftquDzbXDyAOI9zHfL3OTE1SRum/AX5jIBtsghFRzOKs&#10;SHTXwMQA4w6UX7O/gSZbCgxwy2EEwzA5A1tXjeP2uKd/Q38NtACEBrqmTK6XETBIx/ZVFJ1SYe5R&#10;FVBaGAvtKEad/Hasr1Bj3fma6isKShdKQAvP3dSQEbC3GupiE2VfX75GBws1wBjq5HkNWqOMXYcA&#10;vAU4g5mBza9dDHDttIOBrZXnb6etflUT5Qj0dYSJGbjB21wJ0HWhpbaWobHyvtkCngf0ZzZJdpvJ&#10;QHv7L9Cg9tABEOwp2FZoZ5MIBPjpACRqs4/rcuYJFSUdVUrkQe3+/GNtCMyNq7V+x0at3blJq3dQ&#10;OH/w+QZ9AINbDVv7yKbM3Zu06fDn+git6m/WvgMI8p9ta7V77xbFRx2GwVGXsjC0+TAt1URpovyE&#10;ZhBgC5fP6XZ9JBphlm4h1KYqQjSD9jl6mTpXhKsHgG6iTq251Jk6NuYcA5ROwlJPq95sFcBuKTkH&#10;+zwJQNlJht8yKDphsZ2AUGs+zA2QaykK1aXcUBWhxccc2ajMczvUBFNtL4pSXfop1aQfR0GANZYn&#10;qTUnQol71qjs7KdqTt6rB0zIJ4Db9dpzGi08pD6Y0dRlWIQBBI3oGqBkAFtoQUgCInb/fjSUrUVP&#10;cn8OwBlYbnRnBh6U0wj1az2wFLRye9jZFfzGL+tKNsO9BBzM0r6HIXkt7BtYxE+Aye8BEpsLf+c1&#10;uMAhJB22BWsLmBxCZLhAT7jHU8DtLiBwk4k9Rx0dhzPanI4WjMbalKopNNObDPRnaNtvEJQvuP8T&#10;fv+Eetvc9oa6fwNb/GoiS99N5uh7BPw3CGw7vHhN8E8z1AGB9Z3rAFNxeMHPfOaA6/tozHdpr8dM&#10;njsIgxkE4jzC9hrs9joC/QqTe+ZypOZhYlcA9LsImMcI6O8nS/QKVmCz3yO0+zsGG9jbHQTUA4T4&#10;oz5YC78zgNzpTNRiSyxMJQYWfVb950N0szddt9GAr7VmaAZh0g/A2dx0EYXnzNmN2r77Q236fJU+&#10;2PyB1jMmN+3bokMntys5+ZhaYXpz9OEtA3xLhL7tS9aPsI6fRgEtzg8AtrttDk1ICoKWH9PuT6iH&#10;vVVfwFptlrSL+xuUEIdovPzFTOm1ssCUaHA2uCFwXW4Bch47CwiQaQSJAXkCQTeCEB+mziO8Hkcp&#10;cV9NI3jm6asZ+vAqAv9au0MMsvUQQLndnxuEHfj7aX4/3YIABgyGYBIDl2LVwXzrh2GMW/tvyFZd&#10;WYKSIg9o19YPgrm9Axa0ftN7WrX1Q3306Tqt2mhg+1gffrJBv92wRh98tk7v02ard76nrbt/ozMn&#10;16j3UpgeMF5sVrbnqvvGpui7sMzrjOVpwGAS4T/LOL/K9zZVGuDt+GSgewDgO6bxDsqfAd8m81nY&#10;+SK/vU47TdPfVxmTN0cKdAUgv4pwtjmxrwZBW5mi2vPJyskK19lzB7Xv6A7tPbZT+07uUsi53UpL&#10;Q1G/nKjBzlwAI1XjBjbG15znAfNyGBAbZvyZxRmgOhiHnVUoOLxfZnYwvDr6AIDqMxvzMgTj1jFs&#10;E8xfu/6PoxiOMU9dJszmmEs9v4QI9KG09ANSA/RRn9fq6BObHQ1ib2PkDHadjM0Oihli8Bm/He/K&#10;CZxYRtvyAMckVZdGBg4vZcik+KhdQQhWdVViEOA9BKBNj5/X+GBR4AziNbQ2QLaNvjfTa29K5z1A&#10;6Lp0c90BlJyhfE0M5mgGpXYO2bLAGJ0ZBFCRN93Mw75W5gzPN8DY7AbQupFrPQBiH+8HkA2DFKDn&#10;1wG4PoS+g5hHAYCxC5Eauhitvsvx6riE9lGXqnbbb/MAgHwEe0moOvltv82S/K+rLAK2ApClHFRV&#10;yhG1FYQCAucAOcADptMAINQWhAXxa+Gnd2sbALZ28yqtZbCvprzHRHj3s/V659OPKWh8O9YBbhu0&#10;bs9mbdj7qVZtW6+/W/uu3tvwvj4CHLeiAcZGHFAdANcNKE8h8GyqmkIoTZSd0Czn69WhQRaI+wya&#10;eQBvgUE3gdAZhvb3VUD9fzFJNuWEqMGMrcRxdadUkXlU5elHdInnqckLCVipGWyTg8L5TwestqXg&#10;bGDGrS8MU078CYUf3azYo5+oisnQ7dievLO6nHBItZnHVZfJs6dz7eTTStnzkaqidqgv+5AeNEXo&#10;YWPEsov4UI7uMWnudWYETOkOmuZtikHKaxAGtxsMGhfHBL0N9PV3twE0mybN3GyGskZuk4zNhg4q&#10;vt257Fn4pRkabCjwahwEWByLNufA62L9w8XSYC3uq8HlGDmvlT2HwdlN+wUg8IjJ/Bht30HGNnuN&#10;M0GtiVr7bYWddtpBCQbvcA271T+FUb1Eu/PZAPcElvQl7PFbwPQbAO57GMw3o8tB5o7D85rg7yaL&#10;9COM5Ruv1w2lUs9U/ThTFADcLYBn+uJp3WiK1w0zxxrHpwGoCBy/v8Pkv4VguIWmf4P730HwPEbY&#10;fTlWEJi7HDBtE+BDQNLP9IjXDjUwMAQCEea32AyzqYvUCOxtlDbuuxyqBep9E4C7BYMxCEwjNAYR&#10;JhWMhxMn16Lxf6BN2z/UasbtbzevRilbr8/3f6LQsF2BQ8IU17zVGq1XgNnvR7P0e/rApuIHsIo7&#10;Zhuw0rswFocR3O91wHhq4AEYOEkgvL9xoP1MSQB8y+BGPyCwH9PnBmc72fgZbE61iXaxPlZLCJJF&#10;2mWWek4hkEbR/odrEKAoApNo1dNo0lP8xuA204CyxGdX+O0VNPhrHZm6hgIxDwDO8rvJRlhTW6bG&#10;ENC2lAxVxQZhNH0XIwPgG0Sz76lJU2N5nFKj9unMsa06sOsjbVz/N1r36YfauI15vGmt1mxar9Wb&#10;1+s9hwl8ukbrdn2gbQdX6fiJNSrPOgAgZcNgs/WcfntKfxngDFZ3GHO2EIzU+N7RgFy8rvdmBh6q&#10;j2gfe04+g9k+H2GcIWg9L9yfd7jWeG0k7R+n24DaVTvpTJXo9niRFgC/Ga45VBevPhhRV1WKmi4m&#10;qyQvUqdOwdz2weL2rNXeI1sUcnq7CpB5XbDYmaES2FAKbAmBjaAeQ5GYZC44Hm3IJkIUrvZLEYBb&#10;dFAMUg68HnEge0tGkCVmCGVjoDoOsKP9YTV27zfAjVHPIRTxQY8/+sZreDZBOhauh75pBSSbAbsO&#10;QK+Vcwv1bndfBF6WUYy1SMA1BRaYqWHuNQmoTVBsonRmlKHWLH6foIaLsVwnJYjzS0M+5WaGqJ45&#10;3NtZEADYaH8hQFUGwNn5JE8DMN3+zhwNducFWUtskgyyl/QAmjYb85tZ+mJhnDZGEbuKAjuH8jYG&#10;cx5C7tir0kHfoygpQ8grlz7acAh54swnvg/Q8+sAnFmZzXCOEQtc4mFqvbCzIHSg4Ezg9l8Sv1fn&#10;Uw4EDGcINjcC5e27gFbLf71uVR63G4A7pHYEf3epvRLDA89EmzCbYXUXYTfZCPrD+7dog7VegOoj&#10;hMOqT9fqfco7sLp3Kau3r9baXTC4XUyQnbC6LasAt3fQBt/Rxxt+qz27PlZy5D41lQHICNqJ6ijN&#10;VIdr/PxpAC5EU2UnAbgwBBvaPxN/+vwpjZef0dB5tE8AscNMszgc0DoX1Ls254QuZJ1QfuJBpUTs&#10;Usypz5Rwdrty4varKPmwStOP6WJWiGqyAa7UE6rPgsUVRage9pYZeUgJJ7fpQspx9ZQx8PJoK37f&#10;BLidj9+vS0lH1FEQo4vRh5S5/2P1AZx3zTwuh+hlZ0KQOeQNGtBDgOAOWvMVJs6sTW9MnluOdfqF&#10;rV0HrO56XaQmIpjIFgBBJgs00iu89tqbzTjWvr1u4VRMNrHZA8/pjd4wEN+67Tug+7uxnMCLMgC4&#10;K+XBa7vxG9zM4F4BCs8HsvXU10AAuW4LCMUxBEP35VgVpx5RQugOJUUdUFn2GVXRHlYGxqsQmkzS&#10;u0zeWzzDDYToLcclwiDfcN/XQymws0x9b6AbtxkxL0gV9iPt8A1CyyEFrwG3b2CX38Aq7c35CLAN&#10;AAnwuo1gMItzqiu777s4Ru0aAtmu/Fe593VYr1Na2Vz6BDC5B0D67Dq85LnuwGydySRYo6Qtr7Wl&#10;aoFit+t+tOM2FKb60jOaNntDUARCH4EzVmtzVIJaKqOVkbxPe/d+oM+2v48gX61Pdm3QBs7bd36o&#10;Uyc2qib/sMZRsm63xQYxh7/jOV5Tp0eOWWuJCcDN8YMuN1BybprNt8ctpz7rSdZDNOEvposDr0F7&#10;N9qD1GzTJuPnsOpnaM/33c9miTyHTaoOM/H48fMY5GYQjuMI1VEUgom6OE3xndm+gS0odbFatGcu&#10;/eq2m+f7JTRshxt4zWuqMS5gcRMwk2EE+JAdKs6Hqh9BPk47jDagjdPfw40Ir+Yc1RRHKC/psM4e&#10;2qCjKH179qzXFhTWzVvXafNna7VlOwxv71rtOvCBoiK2qiL3EOMVRWeqTE+85onWf6s1LjCNB+Ob&#10;57VFYgJgay44jjw6E6xBe33wvuc24/QJCtHDQRgdn92iLz3u7w7m6Sr/NWu7N16sm7DmJZj8NGNo&#10;vjtTAzXIpguhyK94jcJQBgDqVpic49TOnAKkmaeHDq9XdPj2YE11ojdfc3Zrr4+DkUUFZsfhejPi&#10;tCD2rR2A6QJ42i5HqYtr9tEuNjUOoGB00T799IHX+8ziJlrTNQNbngYovF432uwgbZs9l8+j9FuQ&#10;kaQxBQYXp7aaOBhmhGogHm3I3PrzDkiP5vMkwC4hCBpvtIdnZZy66pLV7Ri71gwKYMJYtpemM5qM&#10;tGdrsC1HHfVpqrkQp8SYXYqP3qULyOj+rny18jzDMLO50eLAUWQemTHRX6QRwMyfB0HpLsyFQRRx&#10;g9fUYK7mUSKvozxcny7S0hgMbiAd4HPWkswgdMAg6IwmDgQfQ44M0/4jKC4ufg30/DoAV49waoDB&#10;tOSHqAuQGwLte8qjVQ8byYvcrlrYWB2MxuxtiIYdrKIj6fxhNAOvQRnkmvNPI+Rhf9DgXv7bUw5b&#10;MgDC9toAvIbiKEAuSufsjvvJu9qy9UNt2LpK67zm9vl6ffwZwPbZGq3fsVobd67Rpt3r9NmBTfr8&#10;0Gbt2L1W25zD8rN3mUDrAZ5D6gCsRtGWJirDYZ5nNGeWVnZaY4XHdPWyAS5Pt5nII0XHNcgE6SuD&#10;eZp5wdpqc0+rJiinYGsnlRS2W2ePbtUJNPD9AOjBPet0ivehgFdy/CGVZYUGa4lVnOuyzqk67ZTy&#10;Qncp6finqso8oz60IgeOtwCYzpBSlbRPF+L20ZZRqk48qowDa9WDxnQVjesBAvlLmJI9Gn8/V6af&#10;5yr0zAv+DHivK82gsU4D2nYecC5DO3dcBbysnd4FyO7/IgC8XhJ4mDGQ7CEXLMQzSbz+ZgcU/95p&#10;pLyA/3IY8EDIfsk97UzyFWDzLZrv72Fuf7VDx4wBJgsGlx6YEw2IdpN/jDZ8FyY2GwhJmBp9mRd3&#10;QPu2v6N1a/6Btmx+X8eOfhosxuemHg9Stw0w2ZbaYJgITbO+B91pwb3tMPINTOYn7ukQAJ9/mi7Q&#10;D1NFlGKYXYm+RqA/BxCewzK/ZtK8nigMPB+9LnaNZ5tH2DqcYt5aMHVaaGBCV5zTYBmARJvN1kZr&#10;DEVnvioscNLwszyALbk8hqmZwd2HCTvY25lGriMw51sRAgiUtkvRusAcKMg4rEJKB8rTJKA3Z5Me&#10;gt/rWmP03ShCox3hk51wUPs/f087tr2n7Z+v1i7A7fDu9xV/dhNjPoQ+Sg7a2/38xgyStrhPH19x&#10;FhaE7Z1ue8EmLoc3tCUsp8uiOGDdMX02SdvD8SlA/WgAQQ57ewTAPR22ZyXtRN87ts+erl7/vO4Q&#10;CtroBqxgEbByW00jlKcA5mnYnddtF/k+8LykLkEuUxSCawjUJUDOzjSLKAoGuCl+P17H/K6O1ARA&#10;N1TplHWnNXgpTEOXwzV4MQyGF89v4vg+CTaTrtl2BFxHnnouJ6gi+5RSY/YrKnQ3gL9dJ8yIjmxi&#10;Pm1WeuQ2NZWc0j1A45vJUn3BOHtEmzylDbwm7XyeCwD2FYMZQtEA11Z6Sp3c317Fi1biGPM3GRdO&#10;0eVQh1uM9RsUZ/FxvtYl5sdt2scgd4UywHjoBiBtVpxBARinH6dsKgyYbVoA0u1ViSrPDVFmwn6l&#10;x+/TpcLTGofBTHdnB0A0CLgZHPtqkHFmPK056q1LVevluABsGgCaaoCo6VKsOgGS/uYMwC5VA876&#10;Abj1w6SH7cwB+ARAxr2HafdRxtYgbdxLP3WhSNj02APgdAKMXfWMS4hER30q79NVdz6We0QHsW1V&#10;52NUSam5BAheilEdimcr/+ng9/2Aq70zba7s5zmtuHXCxJuYm+eRgakJe5UQvVMlyL/hnkIAK1cj&#10;KHQTKAhjzI8ZQG4SYHcariGUykHm82A7zMzsl/afpO3nkStXJ1AgZksBuGItMM4nUZANeuN9yym6&#10;DHDzY0WcC3ifpV7GlouZXA/jD+j5dQCuJOuoKvNPBh6QXV5/KwlTJyynFTZWY5f/wjNqL+NzBFzP&#10;hSjVZh0J0lyN0ZhDaBFjtcmBOWTEUfIMcDuf9JsFno8O1uo6y6Jgg/GqKYpWMsLw+P4NOrR3vXZt&#10;X6Pt2yiff6yt21fpU8Bt556P9fnej3To2BZFxx1RKuwoPnK3Qo+tU1zIRhXH71Fj/gkNXQjXVFWk&#10;ppl8kxdDAbhIjZec1kj+UV1hEn41VKgbAMZg3lEA7iQAZ/f/cwA1jCP7tC7lnA4CsS2wTx7col3U&#10;4zMAdhuaphec9x7YrEMI79DwvUpOOA5TiVBx0knlMGnTqFvOmR2q5zqtBaGBR2YH7TQKoA/7mWmn&#10;XjTaonOfKmXfB+oG/JYQoFcvnNPXMLPfw05smrNzx0uvEyG4vMY1azYKwE1QfwugR2g+dqxw8l57&#10;uznBsE049lq8C/2/hqBcNCNhMF3psnNAZhAEbnb3cGA5bdTLIAbMILfstm8W9wUMwdlFgqwijllz&#10;PBGfvTLLARheoCE/5vr3uJ5DESaYeGNMtsrcMzp9+BNthkmvW/+eVq//AGa9ShtQUo6c3KHUxMOq&#10;Q7EZQcOfRRhd70gJWORXk4AY4PUjjO2PM8XLXoSA23eOkbPpdCwvyC345VShXgKCj/vtKZelL2fK&#10;9AABNVMXrc7CI5qsiYEZRcPEYYucvd40jLAduhAWMBAzklkEkNdkXthtHEYYOLo4KwhMyebBZwCH&#10;wxqWWXC6riDEptqygowdeakHlJmCgEvco5Kco+pFoE0xIe3EY/PsFMJ2GuE0hqDqZHyXwPAjj21Q&#10;5IlPFHr4YxXE7WR8HQWMY/UKxmxlwlk6HgMsdwCTGwgbewdetfA2e0RhsSBfbE3UXHMc9zDIwS47&#10;nQItS0/RpJ9RHjso217B/Xm0h/sVds1nzzweumzehqnCEK0A2bnoqpUiAO0KZR6wWHZIWlZ8AoAz&#10;2zVzbUzUIoxjDoE6jWCdb+Y5EcDTFvy051A1YAY4DF4OVU+FY0nPahTlcZy5NtvgDELMP4Bwkr5Y&#10;ACivd+Xq4VAZwJeoNhTfGhTeosyTKqZYKbVX8TgM8Ba//etClX43VqyX7Yl6AqO1s40ZrUN+Ri+e&#10;pq68ZyzPUWc7yEy7H5gLS4xJrzm7boEjD2M98CymLxc4D9dEBOEAC/x2ijnkMmHlD+F8HVC92Z+v&#10;W5QrCG4Dop1Q7HwyBdMZbs0MkikvO3YkaQ4GM8F9xxhXvsYQClRPZaQ6atLUcCFZBWkhykk9pty0&#10;4ypibpQUoPxeiFdLbRrAlKomSEDrZXvWIhdRzAxuNnN318LOLnGdymhAEIZnpxDa3HFrZoE9gGIH&#10;MtWu/fWQjYaL8cyreFWXxgFw8bpYGqMCyEdOzikVI3uc/P4CMucypdnkA4XN68WdVbFqqghV0/kw&#10;6hKlOmR3ReFZZSYdUHLcbl3gv10tmeqD9XWgwHah5AwzPsaRN9POPtIDaAFME90wTuTLOGN2Avkz&#10;RVmAqV1nXt9EMb05U6olZNkUCvIIc+utiXI5B2VOAG5mcAa1foDS7G2A/gB6fh2Ay0o/onJAoK74&#10;jFpLzqklDzYHEHQUhQcMzGtQjmerQrOtzz6mioSdgT3eNnrb+mdpoMmGNAAuISgGOYNJsEZXsgws&#10;LQj82oIIVWScUXHKCeXGHlbs6c8VdnK7zoVshzFt0ckjG3Xm5NYgmDsv67Qqyxy/Easa2GF5wm7V&#10;Zx1GmEUwSSI1h7Cbh7XNXmKgM+imEXITpWc0UXxK13j/qjdX16tjNZCLoMo7HgR1tzIAG52SBzZV&#10;kcHESz2q6JDN2gOobd4Mo9y8Slt2btS2fVu049Cn2heyU8dD9yom/jhC76TiT32u+KObVRK5Xy25&#10;nujx6i8NUz/tNlwaqiU0we7CUNUymXNPrlP+ybXq4t7z9hRDm/4R7fs1wu93AIuzVpgxPTRAISRm&#10;AGoD3DyanJP5OiGv2ZNzINp5IgjcRnMKHCTQ6B3rcx3htojGu8SAsvfkLYDyvs1XCIYnaE/LJso8&#10;ACs78Gp8ioYVmCkBDydc/gYmZ+bmZMtvzZP26HvAve4yyK8y2OcQzGNMvJ7L8UqL2KOt6/9OGx2Y&#10;v3WjPty8QR9+9ok+2rlZm/d9oj2HNqAM0DYXrfmjhZtxArKO5/qJSeC1tj8AYkEc3Hypvp8oCFJ8&#10;PaYd7BH3HKBzZoobbbFB3b9bqtQDnmcK0B++FAobAcRaUAQQytMI0Tkm8ogdOhAONq/NowkvNMTq&#10;PpPLnqCO6fP6o5/bYPeYNrhvkyeT8AET1A4J9/oLYcC5QeKACpS2AsZYfORWNPld6oY5jiEAZ+kj&#10;O/84U8gijG+pI4t7pWkUrX/UQbwohvU5CG/A9S7982Y8W1+OZCyn3GqBPTKp75rVotE7Ns3FDkRv&#10;c0kGKb+4jxlWsAsAwsRrSU8c6DxajLICsAFud702i2AIYhxRcpxx5RlKyZNgbTH1l8J/UXzeBq8v&#10;OVcn93BxG/kZpmC/syghM3UJtGMyCkwCdYeder2Odp2kXacDZhuvQcblGHNt5HKERi6Ga5h5Ns78&#10;mq1hvgFEzvG6iGC8wbXvtlOX/oJg7JrxOtt+dfFZFIUETQAYZt6PEeZfd2bpH46V6afOTL0A0F/Q&#10;/48YB/d6AGvY7hUY6TWez57Bs7RRN3N83C7yMEY7ybheIw7v+AW0AkBjrJmxXUOg3kAxnIEl+DfO&#10;NDOP8rhAnZY8nwCzWwCX4wan63iOppiAFc7BVqbaswOzY8C2qKsz1QxZqeJ+Lr1VUQB3uGoqkpQY&#10;c1Q7t38Ig/9Au3et1umzO5TkJPWFkaoEhBqrktWEHOyoBjiYP26Lrqro4LWdSJbZldf0UgIvSce/&#10;NV+OggFGqxW5UlvuZPWHVYoSfqkoQlVF8bDKWJUVRCkl/oiOIit3712t/ShWYdGfKyv3pAotp2GS&#10;DkyvRSY1lZxVWdp+5cZ9rjJkdwUMtS7IbPILCHsXgYZMtcEQu6iHQW600+EFaRqjbScBohnG4RTz&#10;ZLnAgBlvc8zpJZjz9fFCXZso1PWpIl0ZL9IMbHwZ3GCQzMG3IGdw66L9us2E6QuXX5XBpaQcQAM5&#10;phoapa0M9mYnjPwzqs9cdh5pKjilNoCvszxc7Xa8MGAANAGwMRlcbK4cRNuYqKXDKqLUkHVCQXyd&#10;02LZQaPEOw2EqzovTC1lsarLD1c5GlBZxmkaPpTOPK6s+IPKSzkKWzpNJ0G3K9FEuGY/msdg+RmN&#10;XTBTQ6BdjtSitUgzNzT4qfMIv/JQTZae0xwD8CrfP/M6EANptCgEgAtRHwPGDiKug8HtfPYplaYf&#10;V8SJTfoUcNv4yQdat3m1Nu/apC37t2rT/s3acXy7Doft1bmYw4qJOqDEc7tVmnBUjdmhassP0zSD&#10;fwxWNo0mNlMZG+w0cD5ihy7H7AlCCUapyzQa68z5M0Eg689o9b9jIn8HqLzsTtJztNZ7TPDrCOWZ&#10;Sgcuh2kBYeE1pusIDK8pBdnnGXB3GSzOPm/B5XgvO5BYQD9goN1AcHsNzjFDznLyeLQIjd9BsFl6&#10;xGB8PVag5zCaZwgSO17Yg/NpR1zgOfkjTNJszmD7yg4NCJggQz/gdsOCAU1/ClCxM0lqxH6tXf03&#10;Wr9hjT7e8one+WSj3tm6WR/tXfZ23bIbJnd8g8oZH4No0rMwk+vU9RnX/W4CFgeT/Akm+YdpgG62&#10;OAgut/nyGe3hNEsvYXHO/O51p+cA0/NJtEM09CDPIhPCwLLYnonwRPP2Ijpnl3lYlV3l7yHc7jOZ&#10;7IjxBKD+msnngHPfw96SBtIHPL/DMJwNxKmbDBzW5ru9BQpg6YzujYyfqtLTGqL+47TFrNe5aA8n&#10;Lb6GFr6EUnfVoOr11Pb05XhEJu9TQPPr6WI9703Sw5Yoxl+4HgAy92yadJ3rYBT07ziAbTOgHYMC&#10;dsjZAtpesXYe8jMvs/A8WFxRcPY9vL4WbLljgAPInqEUOGbRiagN6C5WZAx0TgzghM5LjTFB9hn/&#10;32EezsgyzridNJAhVA3SnrcDXpZAmXU4kD0lvWY0yfgzk/P63WgQcxqunuIQdeUfYbyG6goAssA8&#10;dCzhTZjI8758lKQCPeB5ZvmstzJMjWVnNN6SwliFOdG2z1BSfqYP/74nX9+iyL2AZQaKh9fTUEKs&#10;IJhp3oSl2nnKzK0fhmiQq807oj7qMWyzK/0dhDJwDbO8edpvhn6abIaJMl7GGrzTQSQAFRVco5d5&#10;Okc9bnRnU5fcwJHrKkzwOkC6wP8X+dzZ+WdgcmNNaQHA+b4DyBuzQFslOhkfrciiwpwYHT68XZs2&#10;faBPNr2rj9f/rdZt+Y2On96hhOQTKnWoELKrqSpJ7bSxAc1ZUHpgbga2t8Xxbk7N5fW2duRHA0pW&#10;0+VYddWnqZH+SI3aqcTw7cqKO6jzOVEqz+XeWeGKCt+nz3d+qE+2/q227Pit9h75SPHJB1SMolVe&#10;eFoXkdeXco/rfMZBVdsz/HyEBpuzAK4iAKhY3S0FAFyWqi8lUxICc2czrLWeOdDstqZNBxnPBrmp&#10;ngzN9GZqlvlkYFtE8byKzLk6CgtGeQ7OY4VaGMnXnIO9+d1bE6Uzm9hEOcn4rbtwVlXlECevgf4C&#10;dkDPrwNwyclHYXBnVQfVbbNTCMBkk94wWrvNj3YRdoxWPx3sc2PescB93gOtB9Cxl9VgZYwG0T6G&#10;LsWoHzAxY2p32IBpMK+d/aSjOErNeaHqLI1Vewn0vShKLZSGwohgB4LyNEA2l/sXee0uDq0dzel8&#10;pGbQbK4zMe+gfd5Co1woP6vZsrOaB2SnAd3JclhdOQOZCerPrlHPl2jlt+wqzYTsA+ScWLkRsK0D&#10;mC5wrwrvO5d5QjFnPtWnG3+rz7at0dZd67V132Z9dnSbNh3eqh0wtr2nt+lk5B7FJnhtJmS5fjnL&#10;gd6LlWc0R1mo5ZmLTqsqBmabcZzPmGgM1kHaaTBrX7C+8CMg8hPlq57k5a1ArHkDcLebAbSgAHRM&#10;9qtMzNsGFwDrGu8tzALPSc7PEAAO+nXmCWu7Dsx1GiNn93cGk0CQIRiD4GuEt9fhHKj99XSZnvMb&#10;Z8o3wL3mtVncjwDK72edrzEniD962JUcMAPf6waC9grCewnNdqIJZno5GcUjXFtRBDZu+EhrN63X&#10;x4Dbhl07tX7fbq3dtUWb7YF2cI3S4rerryosiNmzGdWmtG8AWQPc79D6gnRhs6X6caY42PrkNUzO&#10;25gY4AxuTg32zKmumDh3ACszm3mE1BSTYpazQfcKAtvnIO6LcWgTmVNV2aRrE509Dn9euhikvPIW&#10;K86EYpZoZhjEfAEmXrt5gLZ5z7FxCNN7gwVa4vMx2n0OVnQXkL1OfW66IHivIiCvtwA0jVkI9Thd&#10;A6QeIkyf9+fqDaz5Gyaz8yo+oD+vVYfqanVY0I833Y6OU2tM1QTs004adtixA4c9G+2Wb4ZxxY5F&#10;KDJmdQ4PMYu75xCN7iz6Iy1wPrLp2ibrYE2WcXSPfvPa1f3ORMaHvQp5Tup7FwD3DgtXuP+sBTnK&#10;z7XeHM3AXMzSvJY+CnsbrETYotV3Mn+6KB2lEUFGo0EU1klAbhZGM2UwRAjPUOcxwL+38KQmL0Vq&#10;ATayhHJ3hfl5rTpKDwDQlzCqe9xjhvftZSfVUHw86LcAoOmr5zC733Vk6nctaXoGq7kOgHgt0I4v&#10;zr5i4B+rjWLswDgZe/MoqgaZHu7RVn4u8H5cZldJmrATBf3u4PVJ/jtQFREAmnODBuzzF4ALzJTI&#10;jiHAcQll5maPw2ly6H/alfli9uw6znDPGUBuimcepY+cRqwX5jrAc454q5m6dBhWshLiT+uzXZ/o&#10;/XW/1Xvrf6P3N/xGawC6z/ZuUET8SeWXxKm03Fn5E1QNaNTDes3cHMhtMLNHZBf1txNJM8Dn7Wea&#10;K2FtFdGBK3/jpURVQggSwrYrLOQTnTqwRhkxB1WWGwaARSop4ZD2H/pI23a9q22739XBYx8r1Qnu&#10;61I02l+i0a6cwKPS7NBOJ8NtWeptpP5NuWqqyQQIY5UIEKckhyg+ESUf5T08cp8yMk6pvDRS9dVJ&#10;6oAx24w4ynic7svUAnNniXE135sC0PFZb2pQZnhtVjfL2JtDifb6nIFulvkwyZgb4RojjG2XHtr4&#10;7Trcr8rgCnLPqLosUs0A03hDKhpeIuASDTidA/DMwM4FjG2YzhmtRbujU0Yd4wHatwEgHWi73RWh&#10;6kNT8DYzvYBORxH/BVT60Q46ikLV7RRfpUwg6HZrPiAHk3IQdO95x9dEqpHfVmV7+xoGVUWCBipi&#10;NXohRrNoNtcYbA8YeE9t6qmLZlJEaAmN7ioDZArAnYGST3DvKUDFDG6JQWVX9Tt08GgJDK7gZBC2&#10;UJV+VNU5Z1SYeEiZUbuh7vuUFP65DiKYbWrYvmutth/YpG2Ht2jbka3afWqb9pzcrOPnvDlriEoz&#10;TqgSUDRw9xWe+SUzfCqgtk8VYZuDFF4L1QiFizHqTtun8cJjgYfY72AqTo31zXC6vhnN1BsGS8Ck&#10;ADjHZj20gO1CawXkrtWjDaOFXnHAcV2kbrQivBCuj6H/XkMLtPUBmykz9AggcFb4uwhxr0OYZRjk&#10;llnAshC0qfLbmfJgY087WbzxmhgaWLAmRvkdQOMYOQOc480C8xbPZAC4ilCa8ZpTfaoGmdw1xbEK&#10;D9mpjWvf1eYt67Vx21Z9smuHth7Yo+1HPteBE58p5PRmWPgehCeCD2C+Q92dJuvrIAwgWz+M5OpH&#10;2Jrj3Axw39A2BjgndbZXXOAx6Lahji9gcI9GCoPnsQCcBni8OacdaiZpJztELMFoLBivIrhumLVT&#10;5wdMrC/47w/zFYE35QvabdndPjNwvPH61j2Y3h1+5/a8B0AY5LwVjcMsHEN122mhFip0byRbt/iN&#10;dwu4xr1uMg5vt+boAYDzlGd7w7P9PHc+iLt7CNu73RCtG/TbQuU5LVYzRhG012nDRZvyA3BD6XLK&#10;r+pYDdcgiBH6swjWeeq/SJubyZnVBXGNCOB7Xp/l82uMfTMwr6ddd//S37cZM7fM5J3ImXYzuL1E&#10;o37Eczqg3c4sS2ag/MeBzg7wngYUxqjDIADnnJoO93EKPse2Bt7Ufk2xl/RMg+MyYfAAm82acwCy&#10;yyzgPoccuIqQvsZ3N5iHN2GmD6iX99czwNm60XcpTN2wOJsKp2GtS7XRegmg/9yZoy9giXeYuwNe&#10;I2e+9gKYIwDSCIA0Ue++Bvhpk1mUg0lAbLQxWa0otd38znug+b0Zl7eMMZObaknmPrE8k1mXgS0G&#10;FrdsWgzW7xgXvq5j/8ziPF6CPfSsyNHnDoafD8yY2SgE3JPnHLhEvS6EU7coDaKcDDTnqvZ8gg4d&#10;3aE1G1fp/fXOwfmBPoTJvXWS23d8u5IzzyqnIFxlKAu1KP+2CDRzHYePLK+xpagTkG5GObA5sgGZ&#10;WYsiX10SrqoiCISdSYrDVZp1QskR2xRxfIMSQ3eiYJ5T/aWUgB1mZ59SdOwenQv9VHFxu1RiYlKf&#10;or7WTI0440hzqvoZb46J60ZRMStsqc1QVtopHTq0UZ/vQqHfBgv87AOt3/KuNiH/9h/9RBHRe5QP&#10;Eailzq20Vz9jftLrnsybORSqhT7Gg7MLdaE0UCZ5PYYcHGUMTiJDzOSmmV/DtGsf87S3MS5IHRaA&#10;HOPY4QKOjfN1gZ5fB+Aq7dYPne5GMDuoc6wS8IKJOeZlEO3C7Myvzdq6K84FmmcQLErFrYlaIx2m&#10;swYZfN5DLdhLDdAZAKBs/nDWfpst+9BQekoi1JQBA8w6rmG+H4Dy+7eOs+kFpHqZZMNokEP8fpL6&#10;LKE9ehItAWpXYG9XqyN0nYmygPY3R5n02hsDxxrl+PkwTaHlLV4MXzZRMriHCo6pM+ewWmFc9VmO&#10;yzunstRjKkxAI+KcF7dfsQyeE4c36vCRTdp/eLOOnt6OsN6qI7C3s5G7lJB0SDneXSH7ZJBn08A/&#10;wTPeBoi6YWhVMVvVmLRX07TZmDPCpB7QSO4BvUDA/HGmVH9ZKNP3E9l6Mw4o9cIuupczNgQghyB6&#10;ZK+54JyiuzAxF+/l5m1enPzXwdrOuuGNP58gyMzkHBt1HzZ3FzZ2AzBz2qxgKxSEdiAUbX6DqZiZ&#10;fDlRrDcjBXoJm3vF544R/BZgNMD9Ya4MoCkNstd7GxebJx1D5zCFmwhFOx0EJmhArhmloyjtjPbv&#10;/Eifbf1Imz9dq607UAj2bdXRkN1KST2ly2Vo2wjPJdiVmaSDdp015M1wTmAG/YJ6e83vu7HcYPcC&#10;r5HZy9PmtiCQmedzbJgdZF6MFwfONQY4ewFa0772i8nSxWYmM4PltbFUWFJKwHBsXjWDs3OLQx4e&#10;MAl97Udomg4RmK1d3k7GJs2ng4B5O0pFSwzKBCyacrMjfjlh70K5Ho7QjigUwfoQgH0fwfgQIfgM&#10;zdYxdt9xj69gm/dg6VdqIgJQc+ovOz95TXWBui0hjOfR2r2tk81/LgO/rPNYULs4eH6hCy0Yjdc5&#10;I824DN53YF1WNq4z3wKBDMgFO7rbVE197HXpZ/KuCG6zIDF2b2bwnYu9an09A5zNcDbtOeDbIDHO&#10;2SzOnq/93tyzgvnOa+98Md0E6DYmBWt1s8x3s+OAQbpfafO7XOsmQHYL8H7o98iC+4DuS2dG8XoW&#10;QNNVcVatJcyX8pMaOn9G8wDPS8D8K0DpMXLlSjmKb2EI7AyF0G1S5fyyzGva2I4fZlODyIUJxp/Z&#10;msHNDG6qDbDivYsBzs/lEvyH65vx9aIAm9l5Dc+MzgzOMYAGOFsm7KBkBcnWgalGKxqMAcbanf58&#10;2oyx324TJmyuln5CsZ9sy1V/S57K8sO09fMNQTJp59t895NV+s3GD/X+lo/0mw3vB0C3/+Rniog5&#10;oFyU6hoArgH55EwkZnEO4G7mfT2EwKbEy0Vngt3Ry3NOqijlUFBaLtrZBCWkKTPYqqcdll2HjG6C&#10;2bVUpaitPh2QS9AlvqtA3lxCbjairNjdv83jC8XEJtEO5KPj5Xpgdl31GaquSFRc5AFt3fqePlr/&#10;t1oN6/xo6/v6cPN7en/TO9T9Pe04uF7RSUdUDCmogb169/ERO+ygzM0jr1xmkV3TyCyXKb/uQcEA&#10;/Kb5zgxuFFk1xBwcpG37GavDjNtJxrGdTQYZ373MUbM5oOfXAbiLOSHqYoAbaBwrNgyYDdMxzt7Q&#10;jyAfMsgxuLw7wNBlKD9ap0sQMEoZYUD58wDgPAgDYIwNwgQ6i2F2gNUAJdglGwDryj+lvqLTGqfx&#10;7TQyjIbktZQhgyS/GbvEgAQsprj/kieY7f8wseGSkxorO4326E0QYzQMmA2i1QUxbqVnNED9HPM2&#10;d/4czAktGCAcKjiubrTEttwQ1QKsddmnVZtzDqBzrs2zgVnU8TtpcQeVlnBUUWF7dObMDoWH7lFM&#10;1D4l811pQZguo1E1lsJMy8KCOvYVnQxCEBrit6ktfb8GCk8BdkdUH71dvekH9BCG8RVaj1NifTGQ&#10;omd9Bo8owCNOD9F27LZugLP3mOO0DHivAZkXDBAn3L3jXIkwOoPeA6+9NcfqXnssAJcceEQ6i4OD&#10;lG/zf6cksiDzZPVecXYyudsHwCNwXCx03oxY2OcFAPeaYoD7ebpUf4Dl/H7hfBAY7ZyNBiSn5XJm&#10;i7sDRbreU6D5Nme0QPOqSVJjRYzKss4q6uxu7dm5VgcObNb+fRt17PAnyojdr/ZLCI6OXN1AiNyk&#10;D+5QL4O0gdl7xLk42Pzr0ezlnQZgdg5LsPemHSacmush5TEg/HK8MFhLtKC+ZW9ShH7wnAB5wGRg&#10;q3a6CIQ/Cs0cQmsBpucNMm2iM4PzcwXXDMATRaAxWuOXzmgGpmAT5T3a83pbbMCC7G5/A7C4Dci9&#10;cmgD7PbFGADJb5x15BFt7f3mnnRTN/r2B4cyAMxODuzdxL0uFaylwnZmGLdzMBxvs+NA6gXG9wRz&#10;o8sM6VK0eiuZbwijwVq7oKOIAYBTgMcEwGth7IBru/fbi/UWwHcVwW3WYdPlIgLiLUu/iRLlNUWv&#10;yQYKjRmUPWDNUGGkNsPZ0/DWIIKbz5ZoRyeD9rrVHNcOXOUNsghfZ0AZAWS8Pmdnnpt8f8VrwdQr&#10;2FCV935toAtiNXnvVGn3qZM3jnU/P6UfDX7jyIR25mxnxRk1ouwNnT+tmcuhKJ4wetjZXdpimvnr&#10;5Q1vEtrfAGgBaAZ7A1cA/tRjBICZg5HMdnJN2tLA/G+Cmz9fBLTMvBy3N0Lb++z3c23Un2e2R6VN&#10;wIGjCePybc5OKxAGt7f7LN5kfFlput+Xy3hhDnUsZ7KZa07XWGOGumvTUYY/19pNTi79rt5Z/4F+&#10;C7j9rcsnq/V3Gz7UB5tXacOOjwIFORV5U1EaqjrYWxsyrrrQa/+HlZvwuXLiXXapAGW4LPuELhWe&#10;04X8s6opRpY1Omg7WwPMOafr8nmoJYvPM9TpXQlgajZrNqKMNDKOvMdcF+3WzXgLUnr9suYXrPvx&#10;2qEKvQ2Zaq3OVFlRrI4e+0wbtn6gtds+0uqtzsZDvT/9UB9+9qHW7VyjvSc/VWrqIVVafvPs3nHc&#10;npULKFAGtxnmgcsyyKFE9GVoEcVqcdimyRzYGkoTc9QAZ4cVO66YwY0jV4bpC7M3gxzQ8+sAXB2A&#10;Y3Brd6hA1mH1lwEcdMgAADRMgw2gcRi8zNLsUfUW4JyE9i3ADaIxDaIx9MGeBqC3BjdrhM15J5Y3&#10;DgU4R2BrwwDaKBqHM6ZMoJ0NVNjNm8/QbPq5j80C9owbZeBPMNmm+Hyc69nJpK/0tHrLADLuYbB1&#10;nQb4rc2nbUWAdMFRDRaf0CyTygB3oy5GI8XH1QuL6yo8E5hMWwGr6oyTqoDBVaYdVxWvbbLMiTug&#10;zLjDSorYrzOHNyk15pCKs0JVlO71ulDVl3i90LuGx6gBAKtlkE5SlwXapz5hpwqOr1ZD3OfqzTig&#10;e42wsJowve5K1DeDGXrS4YBnB+JGapGz0085Nus+gtRZQ16b1SAoXWw+fIG2dK8JQKM8Qmg43ZUz&#10;gtxqCIc9JAQbgFpo3+5IQLtP1g2Es9mbWY7XFOygcItrvM108YBB5bUiC+cXTGJf/2vu8/NUqf64&#10;cEF/XLqoryeL9WSAyY1wNMA9GCzQHQDuZl+RriBEvBYziobY47RNTLRK2iKeyR567BPFnt6q3Nh9&#10;qsw4rgm0xUdDpbAmp/daFn7es817otlj8jWMyLsEfDuRFzC4b8YL9B0M85ux5aB3g7cZ6tNBGFzg&#10;Ip+7DHAIITsfGNjs6m5nC4Obc1M6PMAaudeI5uvjYNfnAKoEfT1l5pqn57SrmaFTcgXrUigO/p8D&#10;6OfpmyU+v+c1ONrGmVBuM/m8H5nNp19N5gFoCTCUSD2C2bm/HGP5pdf1+mxWRgmDac8x1iZhKKMw&#10;t3HaYLY5Swut2dQ1CwAGZBCq08yTLhQ3B8u/LX1mLnb2gE15Pemtx56tI55bZqq3ANTlPd+cUNn7&#10;wHn/Q541KE5CHI9C4fVHs7blNViX5XHAM8FUH48V695QfuC8cRNF6hpC6RrK1FWbOQHGuwZGAyIC&#10;6Q7XeMDrhyhLZo9B+UX4m0GanfVXnA6yjTyg3KC+tjZ481grJvd684LMNr0onmN1sWrJO8T8DQn2&#10;8Hs1xHVdX9rKDljDNfHqqkpUd2Wqhhud/srmR1imM3Mw3nqROVPNy4Bm5ua1N7M4r4sZ8ILPabtp&#10;fmPzrzcq9hqjPbztBGcTp02UTvnlNr3CmPT6m5UFWwScjNrgdptx9nS8RPd5xod8/4g2f8Dr2/ze&#10;cZ3znXmAVLxC9q+B/byv36x5J2BwH2z9WL/Z/FEAcH+zcZXec1abz1bps/3rFBm3T6XInVb62IHg&#10;NbDVBuRYHXLMWUg6Afbu2tSAoXU3ZqmtJk3tgGhLZVKwYWrrxVi1O87OxAMAG+IZnbTZHpfeVXx5&#10;pwI7hDjLTqr6UQr6mAPOpOLAdKcL63OoFJ/3BzF7KSrJDQ9iE7fv/Fibd2/Q2u0fa9XW1frQSbAB&#10;vQ+3vKct+9YpImqnylHoWw2yNgkDULMowAGgUd6CnAHPjid2OLFnpT0pl1mcc2EmqweFs4d6eMdv&#10;s7gxFKIhlKR+xjbQ8+sAnIO25zy4GByjDEqbUkah5UMUA1YPgNfP5zONSQGoGdBGYFU9pacYyIAa&#10;jKk/cDaJCNLqjCFshtAuhqsTgnW5YTrIbC0osLtRgGwULXYZ4ML5L8DGAOi9EKYeF+j7IO+HAbde&#10;7t9n4DNoAmg9dqMtOavzyXtUlrBbldlH1QqraikG/EpPaqjkhGYunIYFMWgbYjXG+978o+otOqdu&#10;79GWFaKm3HOqSj2uC/EHVRazV1mRu5QTs1+pYXsVf5rXcceVGweziz+q4hTHy4Wq83yS6rPPqDJh&#10;v1qzj6kz95iWqN/1hmS1ZxxSPeDWk3lIV5mQb9D+Xncl6Q1a/1PYwdKlU/w2VPO1UVqkwx/ZsaEN&#10;odkco+cMEAPbNyPZQTaRr9GAvkC4PgXY7gcgFxOUJ2jo3t36Xkt0wOLsmRhsc0LxXmFXGVBBFhME&#10;01snk2CdBiH+FMC6D+C7vOT7L3wPO34MO9i6VL9fugQYlARhCP69zZP3BvJ1Z7AYFlDMewRjd16Q&#10;Wd57hM10MVAR3H31aYFXWcd5mDcT0WPoXrc9Fkv0pAdg6Mmlrmj07YmAbFKwG/Mb7xw+kQO4OTGz&#10;g84dAO5YvMLg/Had0eWlHU2YPAbpK16XZML42a4hsBzUfQ1hb29Tg5Vj9a4hiLy9zdTlMN3mPwa4&#10;r2CBBleD233aetnJxCa8ZSCYoy8WAPxbzsXYx3MiRG+1psG4YZXU4avRLD3rjtc92v5FbxJ1zNH3&#10;E4UBuC3Vhso7gc/AGMeqKbVxAeMYqk1D48/SBMJhBmXgKgB3uyMzSA7djwY+UJtC4YywGrApqj5Z&#10;IzYbBgIbwYEAsFnRwtjM1AB3C2F7szf3FwcJm9lSggTE3sz0ik3a9LWfx6zWSbiDHKZ+RoT3XcDs&#10;Ge3w1Gx2xDta5wVei/dp68eMu+eTMPyZEr0YzdNjWPRj2KnLPdrFDk52OHLxuHBdzOKsTN1ivJk1&#10;mi07JMEK1zNfY6Q0WLsbtGKKTGjOORDs9HELpe4Fys1dlIL586c0eSkssPb0V6Wo62KyGmA7nYB+&#10;D7LD6a3Mbm2WXDbhOgdqSuBs0lJ6Jvj8rbOJMxoZ1Ly9j514/NrnedrdoQVWGJzyaxRhbxPlLdox&#10;ALhgfTIOoE+jPXL1YMixpnlB0utHsGOnR7NF4wHs9zpjY5B+izy6XmvXv6f3176n1Vs+CnZC+e0n&#10;q/RbQO43m9bonU2rtPpTs7jVOnFmm/JyIQ1VcfIu3f2QgkGA1rFvy6wqFYblHcPjVJF7VgnIodiw&#10;HcpNPqzK4nDVltqzNw4wiwlSgPUyvgJmxusunn8IIBtDKRpjzIwAGEO+PmOstxpywjwYY16M1EE+&#10;zOSsUFWncd1YxaDE79j5kTYAxB8DbKtgcB9uWQXQrdIaWNyWvet1+tw25cMom5nj3WbWjN9p+n+2&#10;Jy0AuKAwd7wut4hSM0+Z5L3X38zgvPbWibxrrQxTO/Uxg5tBprgE5kpYHdDz6wCchcMsjTd2MQzg&#10;CYU9AUA1VIoK2vNoANBxmWKw2FV4DKbmTAmT9mhsQvu8HA7rCgP0ADheD1w4pxE6ZQRtdYgB3Fth&#10;ADwLUwsNgnINalNM7BEnIC0323OmBJsyzwZmDafm6eH1UMAEATu0nb6LUWpz6q+KaF3OPa3oY+t1&#10;bMdvFH7oIxUBOlXZx9XnaxSd0CTa5XMm510m/3TZCQ0XHtFIyWnY3Wl1ZJ9Ue9YptWSHqD79uMpj&#10;9ysv9rAST+/gmpuVB3OrzQ/XedhdTc5ZXco4oY4yABrNqs3bByXv12AhjDfnCEwxQtcqGUg5hzWS&#10;sVc3YA5fMOl/5wwN1lRhLleqwzTL5F6ojgg86u4hgJ4yeZ4xGB4Ccg9bHSeVoKedSbDORD1lcDhR&#10;9CsEzCO+u9sYrfvNsfwmUY8Ay3stMXqAIPG61Yux/GAfrIdMzpto2S7LZimfeW9Tp4XVQGawjncb&#10;VnMfFvQMofQaTetrAO73s+X63WyZvoPBeVI7/u2OBddIIRq/vRiZ3AhKFzs+XOUeSwg5r5N4jWSu&#10;zSYzBBxC7wla/mvYzdejsLGBPEqOnll4INi8q8CLIQe1w+KGM/UlQvYLWNBXPMdLfvOKifM1WuDX&#10;CGE7wrxA0H5hRw+ebRF2MFwREnjY3eDeM9ZMS04BbhasyYEjx2D5aYDOjDUFphClmy2x3CdH38HC&#10;HsCkzXgfex3ObUH73nJ72fQHY3W2C69RXYN1jjOG7dX3CKbzmP99MQTQersbmN63XO/niRL6B80e&#10;duxdDOapk7OFTKClj9clM05gYfWZlAzqS/s0OSxh2fnFoQRjdfZeTGBuxQeJkIcQ0EOwFm+SaRY3&#10;ZeYByM6ascE+lmBMgYmQ+lp5uet8pTAyA9xy2i17kCYCoqkIbUAXZjtLO7jMe72OMXeFcfMQQHsG&#10;Y346lqMnozwbTPoJ/WDHnpcoG19MF+g13zmcwiEldgxaZm20EWBpBybH7Xn/QXt52tFl2dklVXcZ&#10;L3cYX/c8rhk3LyYv8twpancS84Ij6i45rrmaCMZHBgXARGGbuHxWI9Uoz7C4QdquuyJKtSiNPV62&#10;ALiGAahJ2mGKcTbJGFvOyI+8qAEAkVc+u3jj0WGE+kSjU9VlBjJqgWd3m83UoFBXhWmRvlpACVhk&#10;DtkKcA8Au8Ez2cPXYTb2RPYGtS/p25fjxXrN+THj98Wo14BR9GhzA9wYfZQV/qk222ty7W+0bstq&#10;fbDpQ70DwL2zZY3e/XSdfrsV0Nu+Vut2rNGuA+uUkrRftSjsI2a+3HMSpWyA8TIA8+qAuTWUx6si&#10;P0rHD27ShrV/p02b3tFBXicmHlVpUbQuFkWo4TxMDhnZB9sd5H82cXd56Yhx5NIH4A3SNi69vDbD&#10;7addDID+vVlxN0qDzZ0dyLGqikRlpJ7SToBsy46PtB6gW79ttTZ8vlqf7V2nfce2KC5qWxAb3cH4&#10;HG7P0ATj15vdLqJczaBMTTKuJmnXGfp8lvnjmLlh3ve2AObIss6GKDVXhqr5cqiakIu9nid24Okr&#10;0ExvPtf7FXf0XkRg2MxjM4t3AJ5DW/a+YmP1UUxUe04CVjA1szWzttEL4cHC+VWEy22EhPMPeqF/&#10;DHAbBtxcBn9xNvHa3ADA2cX/egGt3vOAEKDXlBcSbM3Td8mhBtD1Ur7j+z4AsKPsTPC7AZjhEP+1&#10;adQOKC3FMLDSaJUAPs4VGX5krU7ufg/m9Znq80/ze+5ZHKLJshA9Z8Ldpf6z5cc1VnhYU4CeA66H&#10;i70b91nVJR9VbcpRFUXtVmrEAZ3Ztx6A2xQ4nlxIP6qmIidVPqvhGgC8hsFoz6L4PRrIO6GbCKe5&#10;8rO6wjNOAW6jqTt0q/iIvmmP1+8QDn+YsJDOCdbObjTHaak+hkkNY4OVPUTbNVh5DecRAGd29oBB&#10;4YTAT2FpLnbjd/FeYf6Ni/9zvylKzwFGm8mclcNOE94E0mzNpigLbLMcm6a80ePjURdP1Fw9G0Yo&#10;c/+brdQBsHqCZm4gtaOJNyn9w/x5vTK7MRDynQPGHzHZH6P5W6BauHoNzM4PLle4hneR9rqMWZ81&#10;fnuHfmVPSZseAS8zUweQB2uMsKHXfPbCAtQgx2sDmH//AvB5Cmh7l+uvqPc31NvMzg4cXwDiV2mj&#10;8apQzdCGNttNIwC9xnUPTfA+gOewCpssDcyPAdUH3cveqV7T9C7lz3tT9NIZ+3upJ2zXAGcG53YK&#10;hB1nx6A5t6fXtq6imFxHqXjQGkOdUoLd0L1BqXedfgMbvoMgsfPIJJqpM6p4s1o7Zk3UAlCA21h1&#10;qoarEjUOW5tFc/eaj1mV04N57WeOZ3AgtJ2zRsxCmpI1yu8cZOw4LK85zSNUvCVR4ClKcdYVx+4t&#10;J99OD9ZbA1Ml4ObfGIQMQDZjuo1c5lrSKAlaaudZALRnk978MztI6Ox8lz4/pR9eTxXqy9kivZnK&#10;10t7s9pc6/7lXvbodIylPVeDXJYAheMbzZrNpO2s4336vNbrWM0nAMLLifNBPXouoFCWHkdpOKfF&#10;GhgwYHkP8FlkPtgLtrcKgEOZdriRHTn6eG3GNWRF2mv8gNsU42t5KxrvAAAL8TKIwc2sBGHujP3j&#10;XHMGALFCYPOp5Zlzl/o832CZZo9b5h/j23PlhXcJR3mzSfohSp7zttrj2A5Nfm3HrBvUP1iLGyxi&#10;jBTqZn9BoNTVZh/Rgc9XBfFvm7d+qM07DGbOp/uR3vvsY723ba0+2P6x1n/+kQ4e/US5WSfUYrYJ&#10;sE3QfuP2KmTM9KAYt19OUMvlNOWlhwVp7z5a+442bF6tjZ+t0bEzu5WZFabigghVl0WpAxlpc3Yv&#10;bPDtGq7NtF6/tRn37WsDns9mtt7JwN6fgQcoINdTk6BuFLC26hRdQo6mpoRo3/512r5rjQ4e26pd&#10;+9dq3+H1iojZq4slgBugZJPiFCUAt26v4Wb+a2ce988cc3Aa2TPGmLRJ0oHew8it9tpwgPm02ujj&#10;zmqen7HiXciXBgo135sXbN4K9PxKAPdLmqMZBp0BLsio0M7kZHLYbj3pYM9f1tyc0cBrY17vWKQR&#10;rzanBt5WLgMI/e6ikzCpM+ouA6DsRQn76ofdtRXbm4oBD3h5B/BLaYfV5pyVNk+gyTSVhAb7yvVV&#10;2cMMbQ2h4cSuNnnai7OrjIZy6pqSSOXG79f57NO6kH1KKee2KuPcFjXmnwJgHS5wVtNMqpcI6gde&#10;G0F7nHIsDnUbLTmr/qJzsLwI2FuIiqP2qDThsGLP7FLcmc+VE3tQNYXhqoQN1nM9g9uV7jw15zNI&#10;s46pPz9EV9COnrYjINCer5YCpqmf62bhPn3fEqnfdcXrx94k/WksF/aSqftMKu/J5kBYu0hfhVnc&#10;alpmYwYqszczNIOcAc6gZ2cTA5iLX791QvGWL3cbIwPAcAzdLZjcHTSl54CBN798AHOy96QFoOPH&#10;HCRtzdQbQBrc7Ir/is+dqNc5Jh8CSq9geQ4T+NPief35yuUA4Jw70k4KTywEJkqDaziDu/Ne2oHF&#10;YOeMKddsKkT4PeD1c4SEY83sNPL9pFlhib5DUBrgvJu362tgM6i93ek7KLSREywHzwTIvQEEv/4F&#10;4By68OMMbInXBuYFhFQgwO0k0IawZ5LZ9TzYQcDsxUwOIeJ1k0d2HkEpMKB5LzoDnE2KD7uSgo1Z&#10;nc/zNhqpQc5hDDfQ5K0YLCDEvfZkkHcIyEMA7lVPUrAD+vfU/Q3/e2CBDrDN0v9Bhg+UPpvXbWFw&#10;soMRQG2klonuhOSMH3scz9h7j7ZyCIcByQA3DePwhrbeHHUUgBuHDU+0eM0IcHOmFJ5zsX2ZORl0&#10;7RBjz0nvI+j3Zmaep24Tg5vX6gIHFLM+BI/Nm3a0WDTwwZ7vUv/7KDq36IubjDWXW30ZKDI5sLlc&#10;CsyOs9ODPezPlYP8F1F0nCXEqbHG66KDMoGMMNjZk/MG97bp0gqRwc3mzAeMqdeTFwJA7wXgmgu8&#10;/nZC1xj7r1EODHA21Rvghp0phraZDtzyYbAAmwO3J1AC7FXqMs7rUf7j3bINbh1eMkEmNCNH6pE1&#10;3k07CCkwsCOjJpAV12jH21359GsO4zRb3uLpei9je6xY9wHg+wjlp315jAHvusFYQjm6RVu7OGH1&#10;ddcRAL3G/W/QLzeZ7ze6cnW7vwiFIUMX8iIUenqntn32vrZ8+r42fPqB1n62Wms+XaV1Oz/WZ/s3&#10;6tjp7YqLP6Cai876HwkDBYjps0HacAjS0A/4tFbGB6m3Is7u0vr1f6sP1vydPtr8QeCkYiZ1gmvk&#10;ZJ9RSw3KAgpUAIoo+m89cd8Cmxnb23VJr0ka3Lw+6fOw1+4APZtz+6qsIMSqExnbdClelecTYIlR&#10;Sk46qtCwnYqM3KWs7BOqKIsItraxW7+Z2aTNi8yXJYDMlo7AekOZpx0XhwB+2K5j3gxy48iPSeZU&#10;H/O1DcWmG5buMsKY8W+vworn+f0E7Q70/DoA54X5aQ9g0HayJjLw3rKN3Quw3gV3FGDzZB4C3GwC&#10;cLGZcoYGDdyIKQa4PgZdZ9GJgHn12NvwclzgAGJQcxaCDj5vd6B4cZiaymJUWxKt4oxTquRclntG&#10;VSURqimFqV2IVUtFuFoByR7+7/W1S6kHdDnziJrLo3QerajZQZH81kyrEVY1yHXnGPiL0OF5AO5L&#10;BNlTm28AuHnY4yzXa087ojaAsbUwSnXeiDX+qDIjDygubJ8yeZ2feEQVaTC73JPq4vczTWlqzj6m&#10;ET8D9x7KPa5XaDH3qiN0pfCI5jN26G7RAf3cGqE/d8fo7wcS9Y/GMvSXsRx9hUC/C3BdhXl4v7or&#10;XjNikju0wMD2BHb3tpjBmbnZfd+elQa2/2+gs9flcwTVckotu6onBd5+yyY3O4YsB3YbnF5Plen5&#10;WBHfOYdhnu4CkI6R+mq2HOEDaMFaHsAGbAb83tn8Z4r1u/mKICg62GuMa5kR3uZa1nDvw0Yfmg0i&#10;IB6OFAJ4BbC5TH7zS7wagtOZ/82Wfpwu0B8XygKAM3gZ5MykzNoMagY4A91bgDN78+++4v334/mB&#10;mfILPvf/nMrLWUgcjG2WMOF2RHA7i4kX/kcuhiJYqSuC1s4PNlHehSV4LdHZPJyqK0jgDMCZQdpM&#10;anb3gN/cpzxA6Dl+7EZrrLzLt7387OrueDabiJ1O7SuK96n7sj9NjwFNh2/cAuQWEOB2XDCADcEo&#10;BhAcw87NCriNNqQFjhKONzOA2dHCDg3Ohm/W5RIwUf5vt/2ZtkwERlYQ12WAs/ffHALGgGiF5ZaV&#10;DvrFXpPeNslMzoAZbI0E+/TZJmTHcxncrjFGncLqGpryFQTUNUDn1hCgxXgIEhAzTpYLjN/ASV/e&#10;QHG5A1NxudGbTzsbZAFkir0PgzNgZkZnr0wrN4sA3xwgZeXDm5E6ibXX7R7159NfKRq6ZDlwXIPM&#10;x+vIlGe0WQBw9OO0LUU829WBAt0eKuV+uXLiZqfkcpt5Y1YzOZdRPjMr6byAkkuxYHfQt9fihhHe&#10;3h7IAHSNtrva6kwlpQB5BQBfLG/aOuKMSzBiB2+bFd+kjZwXdA4FyVarJZieMwa5XP0F4Jbo0yXA&#10;83qTnZPsbJKru720TUee5voq1NGYo4zkozp3apv27/P2SR/ChFbD2jYpPHKPiooiVYUca2c8dMFO&#10;vUY2Tp/28ewDkIkhgKiVMVNRFKpjh9Zp05bfaB3g9jFMbsue9dp9ZJMOH9+spKRDqkTW9QJK3pXA&#10;DM5ZZgxwb4Gtvzo2OBvE3jrevF2z9PqlWXH/5TBIQ2QQb9jvOMzGNLXA5Jqqk9VYk6L6qkTVIa+7&#10;kXneiXvcnrD08zhAFAAcYyvwRqWNvE1QUGBzMygtc8iTGco4IDfNeLsyWKBZ/jvBmB+BsQ6ZsTOn&#10;ppnH11GYb6J8Lwz8iibKKXtG0tneQmMWsPMENMgNX4JVBVlATqifgbXsRUkDw5TG0Aac3WAUhuaw&#10;AntDtuYeU1P2Ydjb2cCDsvdiNOB2Th0VoWooDgm2/G+qiFAt9Dg38bhizu4MgqxPnfxM0dGOGwlV&#10;GezqYlF4EPTYgrZiraWVwVyVfVQ1uScAyhAVxu6UPT/7LkH3bZsuPgVzOxcEf187f0Y3y0/qi5Z4&#10;vbEZBao9VxCiEf43yHV7y+KVHbFP+fHHlRJxULGndymd12XZYQAnQJp+PMjmMuH8eWiDvfx3sDBE&#10;s+WhABtsDCa6lLNPV7J36XHJfv3UFKp/dzhZ//5Ysv7pdJb+/bl8/XkkQ18PwBgcW1UTrrtobnbw&#10;sCfjEwSAAc6gZnBb9poEyOh8v34JMD5GED9B8L8EGByfZiByec01v5/IB4zKAAiEUhPsz+Y/NG9n&#10;tLCHoGOiniDMrEkHMWhB9nkYJYL+zVSJXgFwbwDAV+OAhz0YZ4v1w1yJfrd0AZaVxfVSA+cUC877&#10;CMTnzuiPlm+Tp9ncY1ig2Zy9Du/DAAIwMRADUl8DKN9NwODmSgOwCra/AVgM0AaXwETIc/kcmCmH&#10;YHO89u/8+x+oj707X3O9V4CSM6x4d/AAhNqSNFkLCKGlG+DsLHAXTdDrRLcQnLfstYlGec+AB+sx&#10;E/3S15ssCsIPnMnlCe3sFF6Pgzove2m+GrASAUNGgXhM+72kf57BlN4AhE4r9j11+5K6vOhK1O3G&#10;KC3VRwZ1maM/HWdlxmHBuaw1pwfCZwyh6PcBC7HpHiE6jWLjbDPeuPNfb0fD917DnEP42gtwCuHk&#10;oG9bTQyIy3v70R/U7Q5t4t2qHffoFG1XqKs3APVvrhhsKAagJQSQM5YEO1ijDDgIetbeoryeQyDN&#10;eVuUnnwEUJ6mENxDCMA+xvpQIwDQnInGj2Bqy9Gsw0No43kY0HUA6+ZAfpA6y+uwQXJvs+rmOM2j&#10;xF1zLF4bGjrj8Trn58OFus34Gb6Ewlt8WENlJ/SIejzjOW8CHNMXncc1CsYWS9t57cwWgXzaA6EM&#10;qAwjjwxyI5RBXjtl1iBzrwfh3GvnM0Bt3L9tQJng/04Ufb0tizrkaqk9H8UiS63nE5Eh0bqAPLlc&#10;GqWWSu+mnUI75NCejJFWwBXGP29LDGB8j/YKlCWb3F343vsNXuUeNwCM2+0oeX3F/KYQwZ2rhaGL&#10;mhkA6OrSVJh5XKEnN+rUsXVKiN6ligKUbu7X25ShfhSdacB32goMoDDAeLCnYzdytA0Z2nA5XikJ&#10;+7Vvv5O8f6ytn3/0y550GxQZvUcXK2CtgORgHeOqmT4CgOx84zW4t6BvxxuzN485n5fZWswyg2Ns&#10;TjLO+lD8HUQ/RLv32lO9MUXtgGVXnXNQpqiH8ecdwL2pq0MCzLDGmVeTvDZYLTDPnOh6EaY+D/h5&#10;XXQYnBhCxo4y9pyaa4Tf2ox5cwBFAKZ8pS872KbI5QrK8xzz+PpItu5M5uv2WO6vB3DDl8IArAjN&#10;AG42oVzxQjUdMXT+rEqjP1VF3PYA5AxwDhvohJHZu3IcLcIJhx0X1lsaGhTvfG3PyX5n8+DzDphQ&#10;D2yvDRBspVPqysJ1viBCJw5s1JZNv9GHq/+BVkPPd+zboOPndiou8ZhSko6owBuGOmbONufLMeq4&#10;EBl0ahuM7WLSPnWUhAaB4r2wt/68o8Ga2GJZiK5XnNLDS6f1JZrl90yqW9R1Lu+kRnPPaqg4kvrF&#10;KQFQO3f8M4Wd3KmwEzsUe25PAHBl3u+N33UX2+MxUTdb0KSp94LzW8JIHwCmS+m7dTN7t56XH9Gf&#10;2iP0TyfS9R/PZumfz6Trn81k69+ZztXfO6i7K16PmiJ1rwEQQrA9YBA8gRU9ZrA8Rjh4Xc0A52Dh&#10;YF2NYgb3jEHgDPj3OxICELBpz6zHAdEP26L1nbebAeBewCxuA6APEcROZmyGdo/XV5uiluO5KNcQ&#10;pHYaeQtwDxDudrc3y/N2LE+8BgNovh7L1s8AnB1XbA60x2Kw7oPwtBPLA5tbOQeOKwCH01bdtLcl&#10;QOLitcVHCOKvRwv003SZ/rRwPljbs3nSCYcdDuHnMcj57Ocz0L0xmwMAzda+pY5f8vtvADifX/N8&#10;bwHObOw6bbiIIJprtvt8SrCG5bUnm9SvADjL3oY5gfOAnT+u0O7O0/gFIBcAG8Wpyh7Tzk5IbKeb&#10;Z16P6YrTF/3JlDS95j4v6ZNvaaefBgE3QOV7QMUA97AlWotVZzRZeSZwzXfWizkElkHOru5BSE1d&#10;YiBgLHS9rmQ2MoG2PgmYOdWYgchr27aMGOAmqaefwyzQxb8PWN0vAGgQuQp4GODsKXuX5zHIOe5x&#10;yQ4TXSkAnM22KQG4OQvKFYR0AG4IKtdtjGsOw1ZchgDeYYNwS2YQW+VNa+vstFUI22BeVJfGq7I0&#10;TjUXEoJs+A5f8P+u9KJAjZXq/nixbqOpG+DmUaTmGmkTzrdpp1u03Y0Oxhv9+ppxcJf3wxdPqbvg&#10;ULBX4zPq9bQFJo4MmbUT22XHlJ5mvh0L4mSn6mEbtJ3XJYP95mAdgwCb29FA53i55UxKfGfnHMDB&#10;xV6rCwjrOeo6Xum4uTRV5oUpOXK/zsCudu5Zo5Nntik3+5TaAaNxgHAckF3kHsGaNYqKzbsOqHcA&#10;+23q6df3ENS36N+rjLXrANydDiuNRSg3ObDubM33FOrW2EVdG7ugMcCvsTwMQD2nRss+gLS/IRWl&#10;gWcCJK/0FwYhDvaSdXt6X8FBwKeD+teWRehSaYSK8kKVFH9MJ45/qp27V+ngwY+UlnwAlpUQbHDa&#10;b18AsyuUEbO3duSqQawd8mCP0rfrb/7MZ7O6t6bJCRQmx1ZOMN5sTXC79ltxALzrISDnc44GOxlM&#10;089TzO9xxtYI43WQcep96uYCgLOJEsUG2TFNO9ls3FWNfAc3HPNmgHPx2twV5uGd0WI9mCrXjZE8&#10;wC1TC8yvpYEUXRtM0Z0x5Mnkrwhw9qJ0Pr9ZJoMXwRfpFJscHS7QU+otdBw/diJYD3PxxocGuL7y&#10;cAYqg+xSTAByzl03DONyYLjXI/r43FkK3CmO23DnV9OZJdnnFB12QNud3mbjO1r/6Sqt3vKe1u1Y&#10;rcMh2xUVvU85aQDc+Wi1cQ2DYxsd2gaAdpeGqzHruFqzT8oZ/MfM3qjbdMFRLRYf042y43ruDU/r&#10;ovWnvjw9AJzmck6qJ+WYWtJCVJUZCnM7oNjwgzpzfKfOAnAJoXuVn3hC1TnnAMAojV2MRQgj/LsQ&#10;+AivhwzYO9ThSuYhPSo8pkd5+/TXthj90/F0/S8X8vWfzGXqn02m6n82nqZ/aypLf53MQUgm6XVX&#10;QpCH0nFsTxkkz6DzLl77eoUQtVnSjiQuBrcvALvXCP23LMfAFqxZ/QJwDpD2zthfj/P5QHoAgM5N&#10;GSRSBqyeMJAc0GxW5Yz63hDT5jh/5jyM9xCONic5i7q1bW9P8oRrfjGRC8Cd1yuYoHcrMAgGzgyc&#10;ne/Q5Q4Cy2tAizBje595f7YrTBqvL15HC77TAiBzr69GCvX72Qr9NFUUAJcTOzscwsDm53rQCdhT&#10;/HwGuADcYH4/TBQAbA6XyNP3gJ1DJr5y7k5e3+9I1BTAMgA7H7ZTAmPQYSkGglmAYKoWJYRJ7B2q&#10;rzIx52qjNH35bLBz9iuu5x0SHDDvdTkDsb1IHzMZHzOZX3XG6MueBBhbIq8T9RVA+DtA9mue9SXs&#10;5Evu/bXr3Ryleeowcfk0wj3+X+dKdLyVU2/1Mj6cdcPByU7BZSFiBy2vv00DcvZu9LqUEys7R+cM&#10;7WWAG0XQjCGcvD9ZkG3DoFgfg/IYETyX94tzEuKnAL2B5Br1uWK2xLNct8mHMmcnEK4XJIW2EwAC&#10;yKmrhmodlhALawB4EWbeCqanNkVdgEDThVhdLolQdupxnXTqpq3va9e2VQpBwCajZJYXRqi+6LRa&#10;ykMRzumAW5keTZfrwXiJbsHsrzB2XYdFKy/0212Y8M3OBJhQKkoZAo72nqC9+kuOaa4qnPFdoMeA&#10;RQBwMIgp2LhT/fVdcsiRLUapPPfyuqTB3gHbbkOn3LJpzevwzoVroHN7vwU6x75Nm73Q/t6iy8nU&#10;vWfklo1/o22f2zvwPcq72nvoY2UAGF3IIge2B9lvmB92mHGy5euM3asodLf6cwJP1Zsox9dRqBYA&#10;iRna8WqrnVBKKeUI+fwAOGxSvjJQBAikBWuBY5zN0iYA8lGe421x+/kzsyY7iozQF3aO6aQtugDm&#10;lupEGF+KqiqSVJwXDtiFqzDnlCryTwUg2G3QQgEYrEtSi5dtkKlevrGZtsshVDz/W3B7y+JsnvRn&#10;IzZRAqjzjAmzt0nG11SrU++hNACYDfTvxbzjQTydGdsEY2iWOTJJ2xjcXKaYCzYxOpn1bEeKZhhj&#10;k7SPdzfvZ2ybuXkD1LmxQl2jn685nGWkQPenSmFrRbo+mqNF5MzV/iSYHfNwlLZERgI9vw7AOav4&#10;9c5ctOFkJlFBICy83mEzpYHPa27DlwAzBpnLFL+319gYnWVQG4FljfJ6jIHah0birCUDl5Yzcfcy&#10;ONsRRg0AZS2AVFUSroz4I9q3c422bv1QH218T2s2r9L73rEbgNt7fIuiYvarrDBsefdaAK4T5maN&#10;pZPOsMmzDUY2WHpOU+fDNFF0XOP5BzWetUezuft0peCAbhYf1euaaP11sFgva5O0ACvrSj+tytjD&#10;Kks4rtjTuxVxeg8gd0jpCSFKDduvtNDdqs0MQYChWXOP2widl2hdd5iMt0pP6VruIV3L2q17sLc/&#10;I+z+5yOZ+l9MZ+lfzmTpPxhL0b81lKh/Apv7R9PZ+ssUjGgUgGyJCljcM5sREaYOtHaxI4XNkYGj&#10;CULCQd8243mt6kuvO3ntCIDwpp9vJgv0ejxPX80U/xIYbVf63CBg+s1o9i/puxg07fHBmpPdvL09&#10;jvcLe44m/WKsSC8Q8oEzSrC2lhmA103q4TyGzxl8X0zl6w/Xz+vLSRQCWJadV+wwcBdgCLRz6u9g&#10;8istsbraHBustXgLn1m0twXA5Gq9nWfigqD0l4D3d+OFAfv6N02UdpRx8Zqis7W4BM8LwDkv5jew&#10;yK9oU5spv+Uzr385SN5elve57xiKSxfKhfci81pwbcY+jVwOC5xD7Hjxds8zm50WAXF7i3oH7Nd2&#10;lvG6omO1+PxGXRT9YcactuzN2hahL7piAbd4WDessQ/QtSkZ4H5UH63HsJSvYE73m6N1vRGQ4/8O&#10;sF5EaDmNmYsDii10zeRm27KXU2EhMJzH0wLbWXrm0N6XGE/OHPLWtOkcjS5BUmBAbQLAm0ZZsPu/&#10;lwoCdspz2FXdyacNcmbeNlHeAIhdvK5nL8cpLyt4fQsmaxNSEDPGXO1g/nh/M8db2Xuu4XKi6i4m&#10;qtLu6cUxCju3R2vX/o0+/vhvteETO02s1oEjW5SacVq5WSeDPcNamBOOe7w+hFY+eR7tvEiLZo6A&#10;2BKKy3XGS8DgqIu9EF/Qhk78PAPjHTt/Ut4O6mkHIAgLuU272PTntpimHRykbdkxCZsc4j5OE+Yy&#10;GjjomHkgX34BNDM2szibMZ0Ld9gAyHhYsBAH/PpQiJsrYhR5eqs2b/kbbd+7RkfC9+izQ+u088Aa&#10;JSTuVbNZIG0/biUC4TyNIJ9m3HgHAu9IMG0zshUQ+tiseNYOL9zHfXkTJnazvxiGvgwiBhQzJXt8&#10;ejNc7x04C0j210QG/errO02YdzZwCrYR/jdIXzgtmhl/P4raAOBjk2UvANZVkwqgpcCmUtR+KQFm&#10;BrihoDvBfQ+vveGwfQ7aysKDc2tpWJBe0YzOqd+W078lB+cRlPIhANFb8Yx4XY5xasDzGp0dXLzf&#10;nZM+Ox9mIyDZfCECgGN8oogtMPcnmVdOOv72/LZ4Xc0my2kURJdgtwHmlwO8XRYGs4OsJlcZqzfH&#10;c3RrAiY8kQnbRZ4Mp+rBMAr4cIpeTGT9egAXZAynQeYYbFfQSM3iDHDjCDAnV7UG4yziDtS2prTs&#10;Fs1g85nGdHLlxZZMgA9ayyDrKjgbuP1b87IbcFNJiKoLTqoeUKopDldkyKfasuFvtemTd7Xq498A&#10;cKv14ab3tXH3Wh0M2aaEhEMqyT+jSncmrM/eP04bZoeTnvIwteeeVF9+iGb5brooRJN5BzWRs09z&#10;uQcBswO6Ux6ix5UR+stYuX43VKoFJmlDwhHln96uxBNbFXd6pxJgcckxR1SYBkXPOKvqzFPBTuaj&#10;1Hum5JRuA+hPofN3YQ33XdBEF5M/1e8awvUfAQT/MR33L2ez9M8mUvXvjKTqH42k6O+h3n/xGtRY&#10;jn5yUuVuM7hYPWlfZnFPYFVOl2W2Zk9Bs7iHgJsBznuxfQ1LC9gaIOcs+1/w/ospzpQA6ACE76aK&#10;AzZn9vbWicIsz+wo8FIMih0/8vXlTHkQ1+OA6RcWkMP5euhcgYOwAQapAc7B4q8ZiD8ulumb6cIg&#10;XswZKW4DCHd703UP4W7mZ5AzwC02RAXrfDcBhysWwC4wQjvQBM4ZDPYfJgFj6mbweutF+dZpxq/9&#10;myAnJsLaQOhtc34AZH+aKVx2NIGNfgFofwHI2bPyHqA6dR7lAyYwDyOaROHyti82Ly0hkOx0EWTt&#10;oHgnce9qbXB7ag9PNMv7tP1NwO0OIHyv2WuffE9dX6JgfNkdp+/6Dab0Cb99jiC6h1J3H+ZwpyZC&#10;9xui9RpAsafrLeqx5NROAIr3oFtohpG1pAfOSBbUQfE6CYLF+RP93kHHFuCeX+MohiMIxsAMhyZt&#10;oWgHAAOc9y3ztjQzCMXA/Z/XBlIDt2PRnjhZNorKfQDEZmKbJx3c73W9eYSSA8OdscPauePHrLn3&#10;oHi2XYyGrcWo+XKCGim1CM7aS0mqvJikirIExcUfDzYbXrfhHW36DKVzx8eBB9+uQxuUknZSNVWp&#10;quN/dRURGuSas7DWO+Pluk19nAllqSMJFmnFOD1Yu73fS9/C8Lz+eb3FKfXO6Q7P8Jg6OazmLu1y&#10;0xlGaL8x2sHtZAXZyvEwwNZHfbu5VxcyxWzN7WeAe3teBjsYi1n8pTB+Ew5Y0g4I7vmOXMAiVYmR&#10;n+vzHb/RvkNrFZN6QkfPbteB4+uVlLwvyN4/RhtZGRil/Udp47eCfLIZULX5GDY8Anu2mdj5KweQ&#10;JUEoA/dtLTmjxuLTgUWpK7BOUR/u7WwhPs/25PI6PmDOQ5yH6V8D3QIA6pyuQwCcLVtmpGb6Bp0h&#10;ZGz/W3YNwHWjiPSgiPQijwLvcRTuzvNRAaA1FJwOwO3fBDgDWh9t6NABr88Z8IIzn9tcOuh1O5id&#10;WaNj6bxNTwe/d7qvJv7j3cgvFZzSZHcu7CwjcP55C2jDzG8rX/8a3ADweeSWd9uYpQR5KJlHE90o&#10;bciIaeb4PHPerO32BHNvMhelKEsPALmnoyi3TvKwWKo/3q769QBulIF1MXF3AFYzIPsYqG6nE5d5&#10;CxOY2DRajLOIj8Jo/H2wASIazPI6nIMrM9RZeFr1qYfUUwSNLvPgiwxYnL0nWyvOoZWgYZVHqyj1&#10;lJKiDuvooc+0fcd6bdq+VmthczsOb1JYzAEV5Z/ThaJzqqLRW+lcA1u3O7n4DFr8aTWmHlR7xmFN&#10;FgNGhac0lXtYMzmAW95RLRYc0RU0/buVYWjjufpupEwzTJhLsXuVe+YzxR7bqOyYg8oB8FIi9yiX&#10;+7UWhmsIITDFs82UonGWnwQgQ/USoX2//JheVYfqQfEhfVt7Tv+cDvtXcwX6T6Zz9B9MwtxGE/VX&#10;NJM/jiLYEdjfOUMIGsyXgIIdFV6atQAkzi/5BG3nSW+mnjMoHBLwkoFi0LIjiZ1LDFAGN4PUS69J&#10;weBeAZjeI+0N4PPtTIm+ny0FiIr143x5AG5v48p89sae3r3bZrk7CH2zsKdDAN1kSeDKb6/Ku46X&#10;Awhu2xxDvZYaIvQIMPlutkh/uHoBsMzUfersoN271DMIQQB8vRHlDdimGdxNzt6T7hbM6S5au1Nx&#10;OUG0n+8Ngu+nmbIAtAxyBjiDd8DcaBO/DsCNdrILv1meQc4MzgD3Fa+9/vasAwbdkxQwQIdK3GkG&#10;dO3FhRBaQAG7Td86qP0BWqMdG+ws4PyLwbY3PJ93RfDGrV4PugULmyw9pqVLZ3SzJlzPAOdX7huY&#10;xze9yfrR90RYP2QC34A5XQXcbiCcbiHg7gOEr+nPu15r4jntRu4YsCsI6Wsd2YCQY94scFGOzDKq&#10;KQixXjTuQebVkD0rq5MQZsl8n4qwRPg4nAABtJxrkfmD8LEH4SQCdwKlasJzjnsH8W2A+G1Awzt6&#10;P0Y5uRsAnOP2MpbjETnPAXB2UAlSfQG6I42pCPokwC0mWPOuRBBWOZAacGsAsOprM1Vdla7zF5KU&#10;kRuhU2F7tWPfRm3cvkaf2NHhwEYdC9+nmJSTKr8IwNVnq7E+XW0IYe9bNg3ILTCOvB6zyFjxelzA&#10;ogELe6d+N16k7xkDzvIyWnFUN5pi9bAlTdcRqNdgZnOwqEHmmp1GgnVL2moAxdibK9sxzaXHcbSA&#10;wDgMzmEEZnI2Ry6bJs3eAIhqZzuCUcO0bN690pOvkaZ01ZaGKy1uj06d3KADhz7SsRPrlZi0T2VF&#10;p9QDe5uwGZHfOwTB6awcZ/fW428cQW4W533l7FDhZM0jFvL0SWPRCWVFbFJZ2gE1IN/sbt9Dmzi2&#10;rLE8Sm12emvMCBhzF3Kxz+ti9OlkawrtBNuhjxw64vHi1IQTALyB02zQYQBdl+PVcYHzRQDoPGfa&#10;w74GBjmztxZeG+AaC8+o3f4JF6IDRmiPXYOcgc2szcUA5zXUftrDW+f0m3XShh30n03VLdShjrHY&#10;UpeCAhOvKu7hXQjm+gq00JsTsFqbJmvzD6gyey/Xoq9Q9maQK3PIBhebMmco03w2yZwaZwxM9TA/&#10;B2C7KPj3mNNPUJ5fT+Xpm7lC/bhUqj/dvKx/9KBef7z1KwKcTQJ26bcmarPjjE0qaBYz7oSLYZpG&#10;S/JGnI6XcyqkaTrbAd82C4wzsa3JOgatIe2QLkTv0IAdQBik1rIMcvaKsqbiDuhCK+m8nKryrEjt&#10;/XSVtm56T5s2f6BdTtgLw0pNPabLZVDx88vrbt3nw9RH6UFz6nY6rvzTqor6XLXROzVecEYLJec0&#10;kX1Y09lHtFhyWleo19XyM1q6cFYP0ca/n6/ULBOqLuOomgFNhwFkR+9mkB5TwslPVJGwX33Ud/JC&#10;uK7wnM8Z3C+bovU15XHFCT0qO6qrGdv0bd1Z/QfjWfpXV0r0H46mUlL0j8dS9OehRP00ZJdyAIaO&#10;fgJwvHawqwEMzeYJwvcRzMdZSR4ABveYjDbVfQnLChINI+TNyL77Bby+m4NJzZbo1TjA5jRKgNvr&#10;Kdgb5dv5Mn2/WBG45JvdfWWmRzEw2onC2+GYvb0ZK9QsbGew5ETgCv0KIf9syJ6WCEYmrHMLOt+k&#10;01Y9NfgAMt/DEn+/UB6YPO93OpMHIAEImL3ZOcWZ6l0cRvCIZ7WXos1+dtiwV6LXtb4YLdTXEyX6&#10;ebY8CB7/NwHOzC2Ih+N6gXkSYDLAGcBcXvWnBCD3YiCN9okPNgx1WQ6N8HpZeuDGbfdze/vaQcDP&#10;4SBzs8klNG+zB4O41xHtROLk0a6P1zqvXD6j61XndKv6nF7y+y9pr9c857coBV9Tv/staNlo6rOM&#10;2anKSE2iwM3XxgQ7E7waLqTfnDTaIQWpgdPBImPeIGezvhmI2cYAc2EoECzJaiqLUPtFNH4EVTsC&#10;q+0CwrA6DS07Ce08QQOA3iDCzoLJuRZn2tCGEbhvEys45tQMwmt2DgFY3iHCe5ihHfPeQdjBPmYW&#10;zhR7btqLc6I1SyPNmeoFUB1uYyeGyvJIwC1OTQBsW3OumhpzVF2TqYKSGOWVxqvgfLJORuzT5r1r&#10;tevENp2MP6Go7EjOx3Ui5ohKqnN0oS4HoMtUM8KzFeDpp37OyrFggYfSE6QMA/gfomR8y3jzeL7e&#10;HK3xC8eDRMz2olzyOjbPO41i7PR7nRQL4wFkj7fVslOaixM/DNkUiVC2E4mBzsBmkHsLcMv76dmB&#10;x+ZBm3qjdGMgHyCBhXTmaoR2aIUpXSg6o9K8k6oDTLtgSkMwx0HXnTazq/vboHKDndm0WdxyAZjs&#10;EISSYfYSxOPxXweY1wOgzbRtA2BUlnNKmfEHFHtuh5Ij9+l8XpiaYMht9K8dTczsnH7NzNCMdTk+&#10;kjoDao4tdjqzngthABYFJcSxwSYBrWWcC0PV5m3HiiEIKClmbfX5pwKQM3PrA6AcluIxZEB7y97e&#10;srkA9BpReBinzpQz3Joub9fTy2sztzpYc0t9GmMjXo0GOxSN6e48zdvZBHAbp9+89tZ58TRsMDwA&#10;tAkrMsiZ+a4ULSDf/NplEXkwj8K40JekmyPpegQReE75cipfv18s099fv6g/X63Qv3W3Tv/wTp2+&#10;Rs4BPb8OwFljcraOEWuWPLhNkZMMQm/xMX0pTAuwMG9L7wk/Xc3kR2tyfrkWmJPDAwxuQ85jCUMb&#10;Z7CO0/j2rgwmPoPYSZgDsAtouWOFMtVQGKuzgNq+7au0Y+t72r/vY4WGbQ9Mk/VoK11c0zEbzmTi&#10;APLeklMaKAtFIwxXV9YJdQJUY/x20tQ697imC05qEg1tChCcAej6qN81Bv8X0xd0d6BA7aXnVJt7&#10;QnUMjlpAspPB1F54lrpS34pQzV8K12PA7XFduL5qidF3ANx39ZH6qvqsvqw+pX8xX6z/9Eqp/gXM&#10;7V/O5erfGU7Qz31x+q4vGZaWpnttCD8mxg0mggXh/bakYK3nVU8KjMFhAbEI0UQEZRrAmxQwGrvJ&#10;m4UZ2H5aqNCPFIPYa6dUCtIoLZdngNzLSUBw8TyaUFmwt5mZ2gsAyln4vwC8gmz8AIEFu9ecFusQ&#10;ChUAPULgOWzJoOedrg0SD/qX9xi7B2h4B+hXgM23E8t7wzkmzg4gN5st3GFqgIPDD7yPmkHSTDAo&#10;sBqvs/heBrinaPNfjpXom8ly/Tx/PgC4bwBihwG8ZW9BjF+w7gjbQzAuv3f2Fr+Poz343SCACcA9&#10;aI1CKYgO4uQMcAZw70wQBOM2JwXBuc5ccpOJ6J0AvPYT5EWkL7zljz07Dbpfjdl5JUf3YBMPGiL1&#10;qClKr2GHbzoS9B3A+gXtdasmUgv0/2w1Y46xVp91CFZ/XGNVCGQA9QnM6SbnW0Ef21MVjRxQWrCX&#10;bWtawDCcFsk5Au3+3Q6LawXI6ipidDH/nIoyTgaxnjXl8UEmniBxt/dJtLLH3FtOMLzsFDIIyNr0&#10;5rOBzutrjm9z/skgtRhKm02zXhuygLdXXJANBS1+FG19qCFdg5SBxkx11aShqSepwYkUnNQXcGtp&#10;ylN1dYbKyhOUnR+p3NI4JWadVWJuqIprsxWdDaNLPqWd5/Zr29l9Sq3MV3nbZTUO1qkM1ncRbb8T&#10;RbiF+d5pd3/q4IQQXv80wzbAOcfpDzOlgaK0UBfKOTkIk1lCIZ69DLiYRaBQNpaelQOPnYLPu/73&#10;eL0QGWInCi9LeI3LMW9e57KJ0gzOa3B2QLEjisHdADfPWDLQ3hnIo30yYL5putkLcx8s1mJPAW0C&#10;qLmN6DebcL0OOo+SMtuWGZhInebLnxk0zaIdo2jPV3ulTgPi3jDVnqSzncu7Ggy15cAEc1RREKaw&#10;kE+1e9t72rL+b7Vz2ypFntutktwwNVx2omGYk0G5ySAcTVl2MBmj7pO+J3X3GmLPRdqS9nS2ktbz&#10;jA3GTVNZFLLqTMDWXN6aJQ1wfm+Tpdfl+mB+/587UyQG7w1yNlH20W5DPLez5diDsxtw7wDkmmjb&#10;euT9cvwb4xWgrEO+eicCO5DMoyQa5Hy2m/9b5rbEfHdc5RU+v8q8v87rIIE35Rbf3QXcnk2hvMPW&#10;fkBe/uXGRf3btyv1796p0r9/v17/8EZlYIG6g2IJ9PxaABej1uKzwV5wgwywYRpvgsG41AAa09m3&#10;Edw36aQltMspWM50bbT6yk8FGUu8NucdArw2N8cAnEUrneI6wZ5yDNTlPeJoOFiYXztX3wwTre88&#10;tL44ThUZYUoK36ukmL0qyj2pWntLXowKBveAHVsucW0nXy49o1EGwSTXHAOcBgvOajjvlEYpU4Ww&#10;yZzjmkALmjAYZh9SW9oe9Rcdh7HACMYr1MJvLqfzeVmYGvNCYKGpmqeuszzvDBrUg5ZkPacjX7fF&#10;6du2WL2uOgu4herN5VP6d6HZ/xEA9++NZ+o/nM7WPxmI0ze1J/S0FpbouKh6NFiEk9crnRFmsTFW&#10;V+tjdBut9jHXe94eh7CO0z0EwV2EpDc6deC2g4+t6ToGzQBnxxKbJZ8MIihgMo+H7LllV33YIAD3&#10;Jb/94crFIJ2S9097Gpg4c/Tt+PK+Zw7UfsggfNAJg3Ggdkd64O78iIH49VRpkMXEAGFB5F2vb8Eo&#10;Xw5xLf7z80xZkNHE62YGJMeOPRnkerC2u4CSWZEdV1wCFsdn9kq84/U4ntfmu2cAp9nOt5MApZ1k&#10;YJZmYDYx/muA60kNnFEMcDbRGgAdSvAW4F6POgCcz3oS9aI7MWB3XrM0O3VIgnNPOoWS+9XxaDZF&#10;LtaHA8LOh5nE8xqc4wLW4Ng3pwP71mAMk37YGKUXrbEBa/uiI05v2r3WFqG50pOaZozOM357UNgu&#10;Zx5UQ/EJ2EOsFttph9ES3Ubbv4tycMumSYSiwW0WIWmHEbuC9/DbZoCpGWHVgHLXjnC7hJDyuD5+&#10;aK0i0PBj0fBzEg4ql1KB5l/vjX7LIzRQb1MZGn+NHU4Q6JXemWMZ4CzEFxG0N34BOO9lZnBzeIEF&#10;vYtTMgVedgY2NPKhZoRwS576GrIAWzR0MzkUucrz8SopCFdq8nFFRe5XaPgenYvar/kbA/rhry80&#10;MNeuxKJ47Ti5U5+e3KOYC3kq7W9Wy8KILnRXqaqjXNUNmaplbrczR53w1+zR3qzOrmLz9xPGgHOc&#10;fk//P0b5u9oUEezvd6MBNurfw9DGDXDIiwbmtD2kO2gD56IMPK5/MbP1A2RvPQTtrehEyl7DMtAZ&#10;iAJnHe49ztxbYmzesOCF1Tp92FXLrDbmTl+BrsKM51Aepmhfe99O89rgNsN1ZgFqZyax5cqhJ7Ow&#10;4DnuYYA0c/Zzea1ulj528P3VvvzADNqL8tBcm6GctBDt3/ORPtvynj7b+qG2fbpGB/dvUkrCCVVW&#10;JKotcBqJA1gATubJJIzb63TD9J3X5ayceO3Vu4Z3U5qRfU0o9w3lEAgUoOrCc2qBgbeUhqoZFvfW&#10;ueStedIA52KlwIDmdhvzehsgZ2eTwFQZrA0C4jyDM6gMMu87aqKpG2MChaIaUG1CIeuG6TkBtAPi&#10;F3tzAnAzqJnBmbldZd4b7K56SYC2tietd2C4DbA5jd8DZIvjZF9M5fy/iPvr78izPTsQvVCYzMyo&#10;TKWYmTlEoVCImZmZQsyslJTMVJnFXBfqQl9s7vF4DbnnGZZn7Oexl98b28/2tPfb+6iyV6/5A2p+&#10;OCtCoYAvnPPZe3/OB/Bkggp+OpM2zY6vFwrwJxuV+N1GFb5dLsN7JO8rtIdjNaHfH8CVJ11DRsAx&#10;VKVcQ1euiimHYoRSfJaTaK2eDJesRpU41MhxqMDPFGTuLfTd2ocjCPXk8zUC3Qgn7gAn8Iiiofg4&#10;QHYqF2YfFWAPv1OFZod1EdX7qSqFf6fwxiShtUQRRHGo5+dbebGVtd8j2V281bWgn2xPXQ6GOOEH&#10;eHxD+o18GgICYnvyNQxkeqLL5o5ObbpmeqM44gxyAo+iIvYilWUI1rqyeROyMFqt0kfJVJlUolSI&#10;q1JbZFJLBKYHNJoqxXSHLP9+eQA+1D5NoRfep1H8Uxr+P84W4OeU2y+bw/Cwxh8r+dcwrjJgOVSQ&#10;PP8hArGU7TiZ2nhFENaoejb4HUrqvkGjeoMG9jbVxR0yXIW93yaIaM9M4w6B5BGVxgOqMuWzKT9t&#10;U002OwmEfVRIQ2kcqvSeiGdkP/f4HuNGJHA8U8Qih/K77lBFqXP3zXYVVya7IjFZbqRi5MR8MZqD&#10;+zQ8KkR8nQZzmWCr4sov+FkVhn7O3/5glADK73/cn87jIqjyUR2i7/FzZvRbt/by+Dv6jlUuglUu&#10;AIGb3JX3CCQ6jxcjWXhvKAMqpPwa4AyYyUVJoNLQ34/71NlAKRMJfF80/yZgD6QQrLdclk94DZ6Z&#10;9xB0qeCu81qu8bfkHr3BRabfVODHGsnDCo2bQE6J6ibnjtdHzVUf87tfkjA8aYvBw5ZIPO2Iw0uC&#10;+B0Bc7E/RnN8MZznZ6ryKGBE+2JtBcE0OCEmes1BtrvSlmq6FixpLfB6LtAATjWRzas6Bhm5Nu9b&#10;ScgaOD/rSMIay2NQnBVMcLtMg7cPu3b9ALv3/giHj+3E5Yt7cZWv+XmfhiXeHQX2IDRx7rdVxhr2&#10;bFqd8DflLjOuymqquIZo0+h1oY3KnL+vMl9y03VzjapQca/2V2TMuLb66pLR15CG1ioLGstoiKkk&#10;ijIDYE/1RmTwBXi5HYW7yxH48Pf9qTbSM8j0+yvR2F2MOFso3MJccMrtHLzignEtNgRRRXZUTfRh&#10;6skGmifb0DZSjbpGG2pJirWn3svr1lvC60QVrKLGqzR4d2n8njoycZfXfY1qeZX3Y6zQD448X3Qr&#10;T5YGuiUvCDV8LuPdSmLaxiGXWn91PAZ5HnL1dun75arkPRkjEJlyXnx9gNdHrylC1YAdwWKS12hc&#10;YEdVNEXjrTy3tdZU0yR2gq8pBUp7m3qca1I3iTRDyJVDJzWuMcP7q/SoOYKjFLPqk44SFBwkL+ME&#10;zulmJbmnoa8pDc0kD3kkC77uR6nc3sWZkwQ4gtzFc3sRRsJemM3rI9VMuzfAdTjGtTJUF4k+gm8X&#10;balKdnWWBqKrlGBFJdzEUUVFW83rUEE1W0VgK5WCI+gpx66Wj80UHSq6rMRu5RaryLKem5JdnAcq&#10;UK1cOYGbniuVYZA2XFGjW4nZMejn3G0mkVIEpYJMykks6qjkmipijOtSEZ0OEl8BnLpsjNKGjXLd&#10;zXHtzpMwLnBNrXBsDhHQhgloHPdH7HgwnIVHtB9PRrVFYjHNnR/0x+MTqrhvNyvx5WKxKX6+0hTF&#10;a83rSbtB6Pl+AK4s7hKS3fegNPaCASQHWeTryiaLnCirBLglThKVsRlVmHaBDwGOoMabIyXXQ/ar&#10;LgNjnIxD8p9n+ZkGoH00Hn18fZALdZhgYjr1UlEolHqyMQ0OMs5hMs4xLspxyn7DOghwPcWRxmWq&#10;ydxF1qf9N7koezkBJgh+3ekeJsG7LdUVXXYvdHHhKNKoiaBXEO+M6Gt7kOZ7FE0ZfiiPvUpFGsaL&#10;XcSLXoQnQ4U03lZTOmiBKkvRf9pfWeSku87nG+WB+IDG9BVv6r0iL/yaC/WXvImfSA0ocIHvmVCH&#10;4nQndGa4m15z3XYPDObz2CqCjUtPXaHXW6RoqFhoYDd5UxUJqOg95cApqs/sXfG5wEeqSHUiFe0o&#10;d6Ly2BTUoeCOGwSeVQLeMo2FAlK0b6Ueav8wuER7eE8IPNrXEsDJXajIRpWeWqOae05F9XzYbjb+&#10;5cZU9KK+Q+MJv/spQVQuRfWFe8VJepu/v0mgUNUPuSHv9aaZIXDTsa7T2K7yewUopt8cz+EOf1v7&#10;f2ow+lK/xfN5Jtepzo+L5S7B6AGfawh4VFhZj4qSVKCJalGa/bj+ZBNoomRv7Y29kBtXIMf33KAa&#10;vl4XynOIN/mCt/gZJc3L5bvWqWafW3uK96gKN6oDcYtE5BXV4Kv2KDylYvuwz4LnUp9y+5GYjXB+&#10;DnBu9BWGY7AsBqP1Fow1JJtH5XF20KiMVnDuk71fp3KSy3uOqkGRnA4aRBVH1ka+qu2IUb8OBKih&#10;cbLGOsPp3C7s2PlDvLP9x/jROz/Cj7e9jXd3vYEd+97GviM0hleOITjEGWmJ3si3B6O2lKyf81/9&#10;vqTKFG3poDpWpKT23BS2LuWmggsy/H0ExdedCHqk6gjE/TTe3TyHupIYFGWFw27xRqD7Ybhe3ovo&#10;MGckJvohJsYTSYn+iInyhLfXeQRQzYXEusIr7AoC4nzhGuyBqwGecIkIRGh2OmIrilA5PYTKiS5U&#10;DTeirq8SDTU08gJmEkWt765iP6qFEEyRzSuP7P5QNh6qM8QgiRnJ3BhBcKQsmGt7K4ikozgaLVSW&#10;XSTDPSQGXVw/bbyGfZXxBHWqUF7/13lvXSQcBtgIgAI2uSk1RJYnm1KMyjYlBAls81RnKwS2hRa1&#10;FFKUp4Jw4o07V0NVYvS/5WbaHNq5UZJSuby1t7vA983o/82JZqipq2ygcuZel1hTPuMQr6+6bbdw&#10;zmTEXYWn0244nd2Gy6ffhZvTHsSHXUBVfji6a6Woo6nyafu4Tga1D1dHEK9RqoIiLYMJUsG8Dv60&#10;XX5UcAQ2gr6ArcIukAtElQCP87CaBLqBZF/J1d0k0N2lKr3lj06ucanAfpL0IRI005WiIcm4JAVs&#10;qqbTR/s9QPAe4jkrorKN17C5PBqVBLeyXCpG3oNGEqQWHmu3zpn3UHuOiixVysAs7cEi7d8819sc&#10;7dpmP20Pyf59BYVNZpmoyEfDJMAD6iZCm0YRsNkWRnsRhw+X8vByrgC3SNLnaS8meN6TvBbTtFGE&#10;nu8H4JSsLeWmpqTjPEkVUlYejorZKodljQe1Wi93JZkYWUd/vg8G1P4mT8DjweeU0pZL6BWgcTRa&#10;nNGl8lhyYRZxYhNMtFCVjDpJMBmloRjiIlUprDEakLkGTiZOTDGyPrlIC0OoIsNNlKa6EXQSvNTs&#10;VB28R7g4mhJd0JLshvLoy6jmYykVqDXiPLITXJEUdBo5fL0w8gIak13RzP+N5AfhvbEiPHfk42Zr&#10;CsGaLI0LYpYsWEnKhl1muWOhyA83KoPwgkbzZoEHXtaF4Sc02p9RzTzm8zu1AkEy1UJvjOS6Y4jA&#10;OkpDqf2uBU5c9cRap7qQS+ZmB5WLlAkN810DclRc/F61ypHy0fsUrKGhRqMa6qslsNCjcs0WCIzK&#10;Q7tOxbGmgBNOMrkhtd+mTgVrfI+q5utvAZiaewrgtPekyLWpMhp5KkalJkhVqTeaAEwdvJ8TFJV/&#10;pnqPCgbRfpkCXx5LsfH75Oq8QZAVcGmfTaCrY9U+noJVTFsaXjtVhldCufbnVDXkGQnBK7K5V0OZ&#10;WwDH77lDQL9HwFSkoobAywAbh1FZHPeo9LTfpgotj7lIFIX6kMpPOWiqU6nXRBjUV+6G9vUIcMv1&#10;4cZNqjw8uYVVveU6r5mA0ABcdQBeUgl+OpSKL0Yy8BGPb0OBGzQmKr49xLnawwXeYvM1kWrqNSi3&#10;zpCCA75z12s/epasX/tv02TyInjKxVMulAmQ0D6HNvVJvDS0j1JiJYgEXcCJo2+ZSj1v7XwD7+7f&#10;ibf37cJbuwhye7dh+/7t2HN4F46d3A2Xa8eQFOuBqkK1M0mgkUqmiuF6IHjJFSeX5BTXjYJKFHyi&#10;fW3tZytCU3tvg40WDNKQ9xOIO6pjUEZVlJ3ihejgi/C4cgCeVGyhwVdgz6JBtschOj4QwRHu8PS5&#10;CE+vc0hI8oM9Lxo+4U7w5eshiSHwigzAeV8v+KWnILq8FNm9XUiur4S9pQqFLWVo6yhBQ1Ua6goj&#10;UE/b0UIi2yyPDtfxBBXQarcVD0Zk+DKNqh7I9yIJ5jqmamgtCkdtbgiqs6lGeM3URaCNNkX1X7tL&#10;IkxgicLo2xVgxu9VoJoU6+skcAP8fNRQftp0S5JRtUpvkktytm5LiakJrtmr5FqXO1AAN8LX1Dx2&#10;tjaOtiwE4wRnFepWRxQBnUBNIKe9VwHbKP+v18y+J5WiQE51Mh08xyGONiqnskwfpEVcQGzASSSH&#10;nUcjr8loSwbU+kjXwrg6OT/ViUH7eXJPakilK5G9XQoul8Qo2w+l6V6m4Htxmi/KSHq0h1tKsFPp&#10;QpU5bOW1kOtc0aNyYytNwqQwKGCF9175bUrs79BrcoPSLgnkhpQaQdvXTxDs5fVp4XE38NrXFoWh&#10;mte8hsSqkna3inOrWd4BXqde2mkHleskQW6pl+ueZHuD5PPeqI2DJNuRzntsxeOxDNwfTMGdPpXE&#10;iyUxjsQjRxI+WSnACyq4Fb42URdsgpFGaUPHuE4n277HYssTNYoGI8LzhFVbUv7pSU4YtQRZ5AVa&#10;ouFeUJQUmYKYmIMKbogTsp+g05XpTvXih5bUqxjI88cIAakni2BE49HL1/t4AxyKcqK6GazghOLN&#10;VqPGfoKj3J0jnMCjnOCDhf40JkHoyfFGdzZVWY4P2vnctNAhwHVQvXXaCay5QfzuELSk+6LK4mF6&#10;tiWHnEe413HE8zE9gqCX7oPaJGc0JTlhmMcyT4P0gEb/YVeaqQc5w0mlqMna2ItoTrmK9pTL6M+4&#10;hrkCbzwkYNws9cNC+kV8ToP6aTcHDfILGtsHBJVbBCflUpn9JzKcdbnqGmPMno/6XKmslCqLKFhC&#10;Bvl1mS3tIQngbtDYL9RHmJB7qbTX4CYAEbCpAscCv1+VIBTYscHvMiWapGC0f8Wh8lyqQ7lQHYJF&#10;Dh2LgE8AKDCTglOwyXX+ltyS2p8zg+pGLWjU1kZ7bQI1jdeRjiacn98hUNPnNPRcYPy61Y72uZTk&#10;rSafjuIAjPKezdXJDRVrgk0U/PI+QVSlul7wuwViAq8HBKXXik1/v+4eICV3V+W8ahVUEo47HVv7&#10;bg9a+Z6WGPMeHavcmxv8zCLBSxUzVF1lpibUlOQaJzGR+1ygPl8RgKVyf34+2uQhPmgMo2pLIFAm&#10;YpPXdSzP28zbUc7ToSLVUA1Ba3YAjSnnlFyTBDUBVj/BQ1V5FCk8xcW+0kQmKwNZGmTmqXq5ab9I&#10;G/oqJddKQ/Ea5CpywuDnfhz79/wA23b/2HR/fksAd3AP3ti7E28R6N7evxvbDu7EniM7cerMXgT6&#10;XUJyjDvyadgaCvjdpcoPi8EIgU77ROqgoH0hGWvTguo7gOsjwBmjVR+HZhLCGoJCpN9hBHseRlLU&#10;NWRZg1FSmoq8wmTkFKUhKSMWofFB8I/0hnfgNQSHXYOn7xn4B18g6F1FQLgzQmJ84R8dBNeoCITm&#10;5sLPnoPkphakNjYhqqgQMQXZKGssQ21zEWoq0qgAYgisSTzvYBRbfWioAwwBWO5MM10uVGBAnUqG&#10;aD+6eN2kIBRIVqG9NyqzViqTNiqR3jKCN0FHRl9D4KaOImafka8roMS07iLx1uPrfUr93cfvUFui&#10;aRIC2ZIxvi6SrnzeHn63rp3qdSqJfppgpn06qXHt2akzvPr6qUiAiiAoYEauTYGcwE4lvOSuVEkv&#10;jVHaRCWFT9PwT7aqvmcKVVUk2kjauzh3JpvSqHjUeYBAW0cg5loZLicR5voR4Cp6UmAt8qLAGSnV&#10;NhKjel6/8gx/lGUEoyA1ELkpwchKCUIu72GpPQz1+eoiQGVG9aXULHnbVBNY+XwKcmovj0A750c7&#10;z72Z6q6L9laJ5ooEVR3S8RaLATpVXWnktVWXg0Z+ppZquawwnHPFG1YKhlybD8ppf035rvYULPRn&#10;mio2t0azsa79f6q1mwS0G71JuElQk3K73Ztoyv49HrTg06V8fH69FC/n87DE9TzeSDFTG0Rg47Wn&#10;XZqi3ZumrSH0fD8Ap1I5A6WU/lykvVRIw7xZaukhNqTux6piMVklcFOkGVUeAWmYwDNERTVA8Bkk&#10;+xCo9fL5MNVgHw2F3Aqm8ogpJxOAhlwvtOR5YZAXfIITS4ZimOpniEDTlemJjkzvvweyVrs3Gqye&#10;qKcKbCSoNWf5oYksqUF7bpl+qIq/Brv/aSR6HkOc1wmEuB5GmOcJ5CZ6ocKq1jz+qE92gSOPAJrj&#10;gakCLxOa/5jqZk03u0yVLpLRzhvalelrun5P01hv0nDfFctIPov1fDd8ToP85UAqPu1Lxku51Agu&#10;NxujcZ2GdJVjQ9F7BD0BzG2pHQKSVNtNKREFhghI5D4UwFGRqBbiJoFLxlnuR4GYwE7goBYtAiRV&#10;tReYyNV5XQCn9/GzSwQ1AeKqXud7FSmo/a/rBJx1Sn5VwRcYKSpSLiHtyQnUpMjkklRwh8DtPYfN&#10;BHZshfATcHiOAg+5PuXClBJUuxmV+LrL62W6ahuQI8hyQS9z8SuZWn3AlDKiauwCPIGfAFpVVN6j&#10;gvtoLAsf8PfkXhS4Ccj0qCLKd1sJPFS4Ggokud0UjpsNobijaiI9CTymBDzkNZSKU0TeM56DgHeN&#10;5z1P1brMa6HEYnUOMHtvNF6qpLLBa7DO66mISVWQUXDPC96HR7wecpPOiJyRdCloqb84FA2cX3JN&#10;dhDcGnMDUEcG3cBHAZZATpVJBvi+GZK9TdUqpLEb5how7nka6tcb+WrvtNXOhIOKrr4kDgmRLjh0&#10;6E28u/tHePfAdvyYqu3H+3bghwS3Nw7sxZsHduPdQzux69B2HJK78vw+hAecQ1aSF+ryImgoCVwE&#10;uaFKMu/qBBpGkh+SQyk4UxO2jCBMhScXpQBOCq6N67Y4wx2WiLM0jJ5wdJegr6sEjS0FKK/Ogr0w&#10;FQm2WARTwbkGOuOa1wVExnggJMwJri4HkcTftqQGICUjAmecT+Kcnw98UlPhnpyOkLwyxJTXICi7&#10;AL7pVkTl2lDeUYuqxgKUlVEZdBWhmYqutiQBlQVUB3I98ngWOlOx1mulkoklKNMm0CDLDVtFFVch&#10;ty5BuoF2oLlY15TnTUDrokpRsI1Gd0mIKfLQmr9VVFiBJ62FKrocSuUTTPWn9IwtJSM35bzcjLQv&#10;C/y9ERp40yWFNmuac0OBEVs5oElGkSsIy6SaKOiK4KbnN9Qtg8ergB4BmxqnCuQUvbrckbIFdPwO&#10;1eNU9KijWqokeisYheAx05KCGXVvV7Qm10Y/wXWA804AN8q/1azX9AL8bh9RrubOwjA0Us2WZwRS&#10;vQUjn8CWmRiIEB8neFw7BQ/Xk0hPCkBVbiwVexr6OWcd2sIhMDp4PbX9M1SjDvFUXQTNXq7NXpK/&#10;Adoo5fTJzTjTTpKha0L710+y0UsQ7OT16qaaa+Q8LuDvBwedgfPVvfByP4zEmAsoIcj1EAOmezOx&#10;6sjGDSryzaEM46IUuClGYK2dNohEcrWZa7gzFu9N2PDtnXo8m8rBHNfzULVSQQIIrFTTtHezPamY&#10;703DFNczoef7AbgRVSFR5WteaIFSq1yNZEwOMqBpGq1xHpxYiFwMw5xIY1xgKpPVQ4DotHqhmyDR&#10;nxuMvnx1GeBiN5E/QcYNUZUTgHICVj6VUkmaCxppXNoJan00Ij35PHmFu1J+t/P9bXmhvNEhqKVE&#10;r870R0WGD6psvqizk9XysZ7sUPtqmQGnUBLjguJ4d5Qm+6LUGoSS9EA0ZIUTDHljyXz7uCCG8n1N&#10;D7a5yiDTGXqNk7wp+TLqEi5hkoZjpJRsLz8MUzRaN8nMNjlhl4upLBNP4W6lP76mBP9qKB0f0uCq&#10;JuEjguQtKrXrNQQ3Pt6j4dR+zyaZyS3+/4YqllAB6vU7NN4COFUbUXUSKS8pEDXcXOL3aEzXhPAY&#10;qBZplG8TRARQAjujlvg9JjS/Px03qOJWCVg3eA6bPSm4qX2wdipCo9QSCG5SkXw/AWCdqmeNx7HJ&#10;739k9sSo4AiSZv+O4KOQ/JtNkQQeCxUVlQ2BTQD3gP97NZ5roi03uXg3lVzclYobnVSXZOBySyrP&#10;TMnU6qGlosazXPhTZMTzXNwCv00ejzpBPx+y4UNHBj6iinsllUiFqPGMYColpSolT42qImlQxRIO&#10;leZS37WnfVRsOi6+z1QX6bfyuFONAl4kiM5Q/S/wfNXhWrl8N7rScZ2GaLU6jPeByo6KdqMuDPep&#10;EvX9Akl1dp8u4hwlkXHI5cV518X5V5HqTnZPUCJ7riGRqiHBqsgkEZNBlZKjAVFHejH+TSWW83fG&#10;aRz6OV8EcINVym9SnUELGXyMKQyuBF8FdkSHXMLRo28T4H6It/e+hW2Hd+HH+9/BDw/sxBuHd+MN&#10;qrdth3Zg79EdOHx0mwk+iQq+iJxkb9TnRaJbTVNLYs1e4BC/e6Q6GqpdqbZVAjiTD0b11kPjpATe&#10;boKwFFwVCWV67CXE0FjVlyejvjod9Y12lFWmI680DZ5BzrjqfR6XPc7gqudphEW7Ii8/GtGRV5AU&#10;74qyUgsKii3833l4J0TAx5IA7+Q0OMem4GJkInwzcuBqSYF/dibsTVWo6q5BcU0mKipS0dtejIrC&#10;RJQT5EpyQrn+AzHTkY6FrjSy+DgqjWg0UnnKNdZWZ0EzbU47FWorFVq7UVoELdoVpRD08Fr2SiGT&#10;dCsgpVH3KCcQlXY/M/S8gfZGHf7bjQszzFS3kfJaJWCpoPic3PxUWjMkgSucwzfVwJcAdqM7nXOc&#10;f/Nxg3N8nXNcKSeb3WkEuAyjOhc4vwVuUnFTvP/aexO4mc72JFXq4qCWRSprOEVw1P9nSTLmOEdU&#10;G3RY2zJUrJ0F3gRfPyo1Aq2UnACXJKWX91DFAdppc7X32ED1VqEO3qnBiPS/givnD2P/3newb/82&#10;HD62C84kHKkJFAxlyQQoC+cBlRwJlYNkYbRmq2qOSsSNNSkwJM4EtYxyPagd0kybevvxOrRROXGd&#10;zvJvva5SW47WZHQ0WJCXHYwrV/Zgz74f4ODhH5JwvYEEglwzleZUXxYWBjKxrOtCu7NA4FohMV0h&#10;UV1qEiEPI+mOxMvJLHy9WYX3pnOxTDIuj11rgQ/alJNbRwzh9RqnDZnUfKAdIfR8PwCnxWx6BJGN&#10;iiF1UrrKRdBBVdPKG9RW7MtJp+okVDxUagN5ZCSccN0ZvuixBaArgyOLbEqdZ7MCkB9zBfGBZ5AY&#10;4QRroitsKW7ITL6GYpu3Ke5ZSXXWyPe18P0NNjKynAg05UShMiMI+Ym+yI73RjEBqzDNlzfci6/7&#10;o5ELprOQx1gSg9o0TnIL1ZrFGyVknc2FsWgvIpMt5o1rsKGD391q80Q/AU6V5VV2aowLqCvLAwUh&#10;x1AYfooKz51Mj+DRlUe1Y8GsXE8ZV9EVewKrRV74qNdi+rp9TqP7cTeNLQHjAZXaLSoF5cs9orJ9&#10;RHWg6D/VKVS0oMZNgosKDG9SPWj/zSRhU72orc0mH9V8dIOgMlkbSkYXaMpfKbTdVLcnwEmZCeCk&#10;1u4pstKRiVs08De6Vc1fPdqUx6ZqHVTXXJTrXGzrXIxSTwJHuS+l4tRHTcrxucNq2tjIDWmOS50K&#10;eLxST+pWLRelFJ5cnFJ7TxxUcFzw2lczyoikQIEkGjLwAjjDeLWgv9uYl4vHvIcAJHemOgB8NJyB&#10;j0ds+IAE4RVVsIa6Ypv6kgSeZ7ym+vv1eM7rLYB70hOPZ71b4Ka9OnVbUPCMgnKUizZJ1aj+hUoT&#10;UGCAKr7PK2KOILZOxrpSEWRSMtRRXGW/7reTMJA5T3IuD+T6YJTGtLOACqEilvOaDJZKYqBSyb8k&#10;ZlwDxWmuZNGeBuzaSZK036WyWaYND89TTVEHy0jmyLwVECVX5mug6dB3cNQVxyA27DJOHHsTu/ZR&#10;wR18B2/vfxvvHN6GN4/uwjtHd+PtIzuwncrtwHFVjj+EyFAnZKf7oSyLa6KADLyCwFmVYIKtVO9V&#10;Ck45cWL/ShJ+DXBScNqDUx3B7to4swdXxHUW6H4QlYVxKC+KR2VFEkpoGEsJcifO78HhUztwwfko&#10;/MKuwJodgeqadFQQTEupvDpac1FTm4m4lFB4xAQizEZQTEzEhZBonAmKhEdyBvztuQgpL0F4SQ7i&#10;itJQ0VqMovIUFObFoyg3Dlk50YiLugprnJPZ95nrSaeaICHgOSjIob8lHVOOEoz0F2CwzWrU5xDn&#10;m/Jmte8pot3F+9JVQiAsjKC6DkF1TpixBwWpPihI80EJ7U4dr1NDoRKRCXCcF+oVqG4AAqplroXx&#10;8gBTXFxrRiHs90dzSBLTuU603rSnLGCTJ2ALEDeo8La648uOqOB8lBl6bprJUv1sgZlAUxHZCaZ9&#10;k6LJFbcwQyU9SoUmw67E894yEvdCH2NDu6jiBglyIilK5lducFfJVn3J1qII1BBgcmnPQjxO4yxJ&#10;z6F97xBo9mDXwV0cO3Hs9F6EhbqiwB7BeZZI1aqi3ooMJQCpUACvq2qiTreon2C8Uawjqp3K6zBK&#10;Mq5HKdhF2pAlEt5FjlEqKnXabiXJKMyPxDXXwzhw+A0cPbkdZy+8ibhYigGeVz+/c5jrTcWWJwWa&#10;DaEG4K7ThqwS7NZaIvBoKBVfr5bjk+Uy2oMoDAvciwLQTiBvplhq4zkPNiVBe7QDDepYkPQ97sHx&#10;pg5ygvVw8TYTbZvIUOsKVBzZHbWFnEi8gU28IU1c8C25QehQHloBmWxRDBluNLpytS8Qh2oCVITH&#10;MZw/8gaOHH4Th0+8i2Nn3sGhE2/gkvMupKd4IN/uT2ZHdkdAbC6IJniFoSDJHwUpYUiK8ISH8ymc&#10;4c28fPEwPN3PICL4CnJTfE2DVKm7equf2XurTyHwUul15oSjlaqtj5PdocglKr9xGq9JMusuk2Pj&#10;x8/5oirdHcWJV5BFcKu0OPOz3pji5Hg2UoQ1srCxXC/MlvhjtsiHxjcZX1LNfEyj/AEVxQdUO094&#10;Q5dLvbFWEWBy227zJt6nPL/bGoE7lOj35G4jsEgp3eWjih6r/YxcdpsEMAVtKEJSkZMqfyU35QrB&#10;SDlmclUqmVrgpv03BavodQGbFNxrgLs7kmdYpIYW8mJzIsE7yRh57Y1J9QkcTc6a3k+195Cg9VTA&#10;RTWpcHztbwnsXv8td6WeP+W5Sm0qEtJESnLRK09ujUx1XsqWC0bds+XKWWziAq9Tuao4AzL621RJ&#10;oQEWwD0iuLwaIjEYseIjRxre53e/JIi9IIipS4D24hQ4IhX5YiCFYKTISR0T1VsPFV1XLJ50Eei4&#10;CB/zPFTAWZVM9P1DNBhDpQFmH3emRtVHgjHPBbRMlb5SFWyqybwYtFEJ8lz4uRUalFkaIaW8dOX6&#10;GheYqkY0ci5LcSkdZaQhGUq21ga9Itkqv6s1KNeY+iCqPNgir4P2Z8z+sSLZqAAVECFwfB1somaU&#10;Sq5tKCVY5IYjjWrM1+8cTp7biV1cDzuPvI3tx7bhXT7fpvVxdjucru2nIblqXER1BFzVCVRenNIP&#10;VNlEe24Kg5cnRUZLSchDBDeHglDIvLUHpxSFfhrbyR47FEWpIJMwHxI5exjsqVzH/N7ayjg0NaTB&#10;lhmEeIsPwe0qfEKc4OFzCvlcxx1tuQgLPo+IsEvw9DzO9/giMN4XQQmBiEiNgXtkGM76+cIpOgaR&#10;JUUIK81GVEU2MjsqEZaTgKTcROQVZSAvLw0Z2QkID3NGRoIbhhoIcB2ZJqHatBHiuU13Z2HJUYqx&#10;zhwMtVjhULPTJtogEoy+4nCCXCTJbBSBIRbFqUHITvBFVrw/EmngEzhSY72RmRSA3HSqnpxIghzv&#10;Be/DZHsaFjoJYFT2cqX3ZbuZPnUbnPO3OP9uK1CLc/MO5/dtgpvyOV+3gxJpVJ1PtYRSOTSzDyeF&#10;VvddIW/eezWBHhNAkfyblk1UpH1Kk6DS7CbZ6Syjii4Ip9oMg8puNRXSuBeF8G/ONc7TTn6up1xi&#10;IhjttLMtxXLNqkB0oMl5y4hzgcvlPThy8E2C23bsP7Efu47tw87j+7Dn9AGcdTmJcCru4vwIKrko&#10;E9QzyDVhktG/c5MKdGcJWnMkp/MCJI5ZqrZVkowbXBdbNUx5D2gnhjmv+6n6GnisdeVJSE0JQDDn&#10;hYvnSfgHnEShlKX2CElMejnvFSSozy+L1JMc3+E6ft315KvVSnw0W2jK+43wPLuoTjsrEjin41FT&#10;moiacgu66tPRVZuCvvpkQ8YIPd8PwD3bbMD95UpsThdjYTgLk32cdO0WdBLwGij9S8l8S7KopLJ9&#10;UGX3JSh5mcTD2sxAVJNJtfCCD9SkoCTdH+4XyDYoc/fsf4M3aCf2HH8X+069jcNn3oKH91FY4q4h&#10;n+CUn8zvTAtGMies95VjOHdiD46S1R4kW9l7YDsOHd2DYyd24cKFffD3PIGYgLNIpirMCr+Aopir&#10;KIt3QSMZXVtmABw0KCNkNOOFIZirVoQUmYLK0PBYa3icpWmeyIm7gszIc8iNvUjjFIpx3jgVfb3R&#10;RmPeSOPF85wmqN/jZPhAtfQIKq9o7J91xeF+czhVR7wx0K+j/hT88IjG+G678tsicas12uR7mUCN&#10;ziSCS7LJC9OjohFvdqhqiPLHqCg4SQRyKoNl9tX4t/aXpMIUbCKAEqAJ2FQmS3txep/2ABTNJYBb&#10;JsBpv2Hpu30EVSxRIWAFfAiUpO42eQ/v9VjNXpzA1yRwt8d/lzxNdSk3IAFGAKeu10o5UG85pQTI&#10;3blEpSq2q15sAjjtWWhTXlVEJml0zQY8j0f1GQWC6j+nY7/H733SHYf3Han4eDgdHwymGZUm1faE&#10;qlf7ciYyUr+n60lg09D+28NuKmVecwWeKKBHRapv8p7c4LkoKGCUxmGkIhhjVSpEoKCSUCxRnc8W&#10;e2GpIpDfmYL3R3MJiikmFWSiKNCUhlLwgTrNy/2lzhTqL9hOI9FLFiyjK3BS52XlsrUogk/BIwRB&#10;AZz6JArcNKZoUEaqI6AaiYq2HDYuyiQDcvoOtUNpq4hHS3US6ssTkZ8djoQEb7h6nMTRU9tw5Mx2&#10;roVtOO20B65eRxEReR7FZPEtVXFc/DQkPE6FfDsIytpzE+NXs9QZzhEZqknt7RCMHdVkwertZoJM&#10;aFTaUzHdl42B5mSzx5Wb5o3Y0MtorU1Ff1s6srWnzWMaGqpER28ZiqozYM2LQ1FlKhpb89Aq5VaV&#10;AlcCrovzASQQ4PyiXBAY44XotGgk51oRlGqBpyUR/pk2eGdakDfQiqrpAQTlpSCA74myEuj4eqye&#10;x/rAnhZAwx5jAG6SYKxat1IdIwS98VaCXlMG+motJn9P3aqVzD1EIO6mAm4juNVmRSEhwAkuZ/fC&#10;6dR+nD60EycPbsfp47tx+fwh+HmcRUq8D/JJelXEXQWLJ1vTMd+WhtX2FM7XBLN2NnuSTNGE2yRS&#10;9zkXH3w3x7W3rO4MAjgFwqyKpHHeK5xdhEbApuAYgZxckgoSGZY6Kw01kZxDug+89y0EiOJ0bySH&#10;XUSM/2lYwi+h0LrVOUV1MWsLglCbT6HA0VqiyNFgtFHRNVNINBcHoyE/2KQE5FAA+LoewjGSn0NH&#10;tuEwQW3HESo4nvvu8wdw7Mph+IVcQkFemKlG0kZip04FW+AWjSmC2kILSS/VqcaqCgNwzqjKiJKy&#10;rxPkZilkxmvDMFAeSLANQ4dc6hQGlUXRyM+NQtZ3FW7svJ5V5TFoJgD2cF4qGtOkqyi4TuqtPZa2&#10;TSlEyfhimcptvgTX27TvGYpeiqE2fl9FTgQJVjAyUsOQn0ewK09GXSkBlfNTzV4JPd8PwD1fr8Pz&#10;jXo8WqvGXQLd7aUK3Jin1JzMx1BXGpp58ZqqIrlYYtBC9lhLI1DDm1ZPaV2VG4IS7ZMVhaOQNzQu&#10;0gnXruzF4ZM7cODsHuw5tQP7uaAPnnwT11wOIj7a2bguI33OclzA1XMHcPww30Mpvvvwbuw5speS&#10;fOtxNwHvABnvuTM7ce3iTsQGnDJgVWJxQ3mSC7rzQk0fqdkmLmIaopaky2hJvYb2TB/TGLWG4FeW&#10;EWBCbkszfMmSfFCT5UcVGkgF54UhGroJMqxNgtwy2XKv1ZlKIBR3W+JN3tY9GllVtL/Px3st0Vu5&#10;WlQ9T7koFCH4dIAg1kkDTJm+0RSJzWYqui5FIgrUtuohKrJQQ25DjRUyyiUFphBstMcm4NrQe/gZ&#10;DZNmILVH1XVnIJ2MiADD752pDzf7TgK3ddPJmmAnpsaxxEmtoI85TkIN7VUt0BAvEYhukM3e5gRX&#10;5REFwtxs1fEKOLZcqU+oogR0dzhh5aqUa1ONQpWrd53XYIOLXr3ltMcmEJsgmIxwYSpISGHVAjjV&#10;KZ2q2opo3KAhVtPWh50x+IAA9+loplFw2oMTMTD5bWTRSt4WuKmv3X0OuXPvdCkpXa1/qETJGFVg&#10;YLVerlepySSzFzbM3x8WyJUFmnqbs3y+UhmCxTJfkx6gJPI7BLclqZ9CvocMW6kvSu6VQlA1+m6C&#10;l4JIusS6i6h+aKia8oPQRoDTUBV+GdwmKn/tdynyTgWPVdVf7XnGCehbikTV4bcA0tT9o7EQ0Dk4&#10;H2W428hgG8viUVEQCavFC+FUSM7O++DicgARJGpWzuUyGrfO2gQMNKqTdgJGOUa43sZ4rqaRqVg4&#10;gV4AN8P7McHrYToTcN7LRdmvxN46PqeKH+vMwChHE4+pJDuYAOeE7gYrennuHU0pcAyWYGC4Fn1j&#10;LahsLUFhTTYKKq2oashCVU0GKissRsFp1NfbUNNoR16pBZasWFiLM+BnicbF8ACcCPDGqRBfJNZV&#10;oHRiGJbWBpyJCsP5yAgEZWUiwm6BX7QXbBkhaCb5nG3PJFgkY5bMfbwumYqU51rLx/pUqggFP6Ri&#10;gkMJ3j0kqi15kai1R6EoLRy+zqdweNePsfOdH2H7O29g+/a3sXPXu9i5+23sP0DbQKALDbiIjCRv&#10;AgnvQZXaF5HcUBWuEdgViLTBubXBuaWqQPflqRjKwP3/G8DJVbnE66ueh+pQofs8LXVEeyDVLoCb&#10;4WujBLyB8nCqeKpNXmeplIqsUCRQ+Zw5+hb27fwB7dlb8CMpT4n3pE0MQUV+GCrzQ1BPYt1C469c&#10;tlbO32aBnLxjimYkOW+gDc1P94GP2xGcOLENp2gb9x3fjt20pXsu7MVJ54Nw8zmOLKsXGjkvewgm&#10;ilAXsMmFKtugeqUqxWfK8UnJKrCG639G5KhJJCKKpCnMuE87CZBqqaR8vsq8cJRSqBTl87oXRqMo&#10;NxTlylOsUx3LKN4bJbtHYInrc50EdIOE+DYJv1TbF2tVuMM1PV4ZSPAPMeuhOi8Cob4XcIoi5cTJ&#10;PfDyuWKIXllxLKooPvIzPL8/gFulId0cy8GNiTzcnC7EnaVyPNqow/3r1VhfrMD1hQqsL1VifbkG&#10;q/OVmB7Lh6PXhv6ODPRwEjVz0bXRCLW2pKCpMQXFBL6gSDecvXYch87twn4quHNXdiM09DxS4pyR&#10;neiBrARPWMJccF5NT/e8hUMnDmD/2ePYc+IIdh87hJ2U5juO7MS+o9tw4vR2XL20E1Z+trEwHD2V&#10;8WR5kajP8EYTFVoHjVO15QrqEy+ZPnE9BSEoomJLCzqDvAQ31POmtZfFmSoPTTQodep6kHQNXfzs&#10;eCnZGRmw3HxdGS7oUTcC3vwbnAxqRKrO2wocURDJ6walSlY2eV5kg3cJgJsEwOsErnUCl7pEm9B6&#10;Kh+VjFJNxNsCPRp0RTcu0wibSEiCjSIltW+25VJMMazytYIzbkl+RtGT6uC8RNBQoV0ZWhXeVSV9&#10;KQotRLFNgZ0Yp8KdNZSvNcahAJAFKgGpK1Uu0TEI6O4SOOWilIoSwGk8074dVatcrHf4HiV7K7JT&#10;gLtG0NeenCImJ7noJ7nQjbuygcqO/5P6VHeBVV6HewSsp31JZg9O472+re4KW3tqW8Eu2lfTvp/G&#10;LbmKeN7aC9H5TBHYJshQJwkWM1Tj0yoEQMDoJ/i0ZHubQt9Dyq8s8jcBQotUdFLQ5tj5vctSmPz8&#10;AOdBV04ARmk4Ndpy/NGU5YvW3CA08/XWvCCz36O9NPUcHKCC6KqINgncqqTRmOltysup6IECWjQW&#10;5aYkmXCQ2UpBae9OoGZSCwg8owSSYR7zEJXdIMcADUQ3jW4LDb0K9GaneJpRRsZeX0wGzc+PUXUp&#10;+m6WrFuMe4bApnuqiL8FGt4ZzoFZ3q85Pp8SCArYKrZ+UxVMVGvQ7GPxO8a6bCbRu5YqKJ1rrMBK&#10;BduTi6nRKkxMt8Mx24tWRxvK22tQ1laNmPRIBFOlJaYEwGIhSFSnoJGg2NSYgcRkL7h4HKOSc8Pl&#10;gCs45X0ZF8Oo7DKTEZKfjYiyMgSVVOCyNRtehZWI7RiEzTGJsuE+xGQnwZIegmJ7EBY6szh3bZwn&#10;KhZtw3JnNs8zE2N1qVSpFjgqSBbkmuW1aOH9qLKHoNQaBltiEFwvn8SenW8S0HZix9692L5/H7Yf&#10;2I9t+3Zjx37ajiO7TQ87D/ezSE3wJeFWyLwFo9WJBKdY42Zc5Zzf4JyUinswKICz4i6JkLYClrm2&#10;5EkRwC1wzav10or243qtZpi1xTn5GuCk4AcJcIqAVMeI6pxwxIddwyUqrD373sLOvW9j3+GdOH3u&#10;MAKDnGFNDUQ+Qa44m4LAuKCp8kkIO8qp5AhwSo9QHlwbRyf/10T7VmQLRETgBZw/vQOnz+zAOacD&#10;OEPQO3NlD1zc9iInzQ1qxzPJ9b5ItbnMeaMyadof16PATc81V2e4NpU/OUAS2KM4A4K1g/N3oJpE&#10;rzISDRQqytsrtfmZ2qlVtN2qXVqjwWMxHeCrozFBO7BIcFsimV/viMHdfgvem8rFl8SIO1x36uw+&#10;qsjNaqo+AlhS5FWcOPouduz6EXaTiBw6eQAXrsgzwPmfFQBrivP3B3B9JYqa9KPkDsYElcoiJfzm&#10;dD5uzRXj4fUaPLvdgud3W/DwViNHEx4/aMeTh524d6sDt260YmGuDNMzxRgYzERvtxX9PVnI5o0/&#10;Q9V18NgPcfbC24iKOIfq4nAuRi78OgvqyTBTQi7izKE3cPTQO1Rqu7H39EHsPXUYB08fJSgeJtjt&#10;ovLbjtNnt8PX8xAqcoNNvb3mgjAUJ7kiLeAE1ZwrGnKoKAl2jVSSXfmhqLV6oyLJHYXRV1CZ7Il2&#10;sonJpgyemw11vLh12WRPVJ69ZIuK+FSx6PUOq8npG8r3w2JNJAErbiuhmkb79VCHADUq1VC4/aP+&#10;FJMWoB5qBgi4ONSHTMNUR+FkUhkruSelivQ+1WFbI0hqj+11QIlKTymZWuN1Tpwq/Wt/YJnAJnBb&#10;IJBKLcn1oEksprbZl2HcDutciHIXKtpLiakawyVBVFnBJmRaLkS597SpLhDVeW1FVSbjPS721/tx&#10;ai6qv6WwBHhq4/OgfyvwRPtyAjEFn5iGonxUwWa5RAWeSzxPRW8qPeEJgfLFUCo+HFOQSYbZS9tK&#10;FeAjwV57anc5bnPc5DFpv0+BKtMkSgNURkNVCeihgW4nMekpTeJrClKworU4yrjGmwlUvQXBGC0J&#10;xngxAa46nNeeRIHXUerVofSTolD0F4ailWreQbUzXJ1gwKyzQC6USPOovxVkogaUCrTSPpyUmxio&#10;itgqGEVpArqeAjcZDhmNKZKGQSk4KS+CjYb2YHqUR0qjOsb5PUbDPUqgU3SyqqMM87UBHoNqRXaU&#10;x1BpxJrfUsX86YYkfq/FVM9Q8I7us9zOS7zX8zKwBL05Eo55Ep/XAKdKH6YoMZWESnz11BLwaFwU&#10;ZKIgjnoCqs3iA1uyLwb7KjBJYBuY7kdcdjqcgv1wKcgb/knRCLZEwNnvCrz8L8Av4Bwa663o4Drp&#10;6syFzRZqcuSKG3LgnxwCt8RQBOakIbQgC5baGgQXlSG6vhvRraOwTd1BxtwDWKdvoHRyDOF8X0SS&#10;P9WGL8ab0wnWVqh6yBzV1XQD1Vp5LO+xAjLkMrPwvJK5tqNQmxdgEuVzU4OQGO2DC2ePYNuOt/DW&#10;zh14a5fyCPfijX378PZBAt0RkuDDu7Fb2xlnDsLL6wLPNwA1uTTcdoIGSYRC9edIUK9z/ahw+X1T&#10;bYNgUB+OuWoFS6gcnsikQEEpORYSSN5rrimtL5FK1dkUuMm9p8jJMRPoE8l5E4nW8mTEhbvj4KFt&#10;2HVgJ97euwPvHNiHXUf24tR5glzAJRpzXxNV2kh7I0LTW6PqImqnFGhy9LoLfU23+tZcHzSSgDVR&#10;TRWm+MCN9vMixcH5U+/Aw+u4Uf0ZCc5oLqSd5nrXtoHI8HXOka3qQgr2ol1p4TzisUp5DpTTZpYG&#10;oJtg2lNGElcTTSKmGpXKm1M+HNVjUZipgdlEAG7gnGpSKgfXmtr+DFH9j5DEGlcnifwKieRaaySe&#10;jWfim81aPB7NwiyJvKJDHYoUbYxHE+dkVMh5KuwfE9zexm4C/vZDO3Dg5Ntwct2P+ISrKC4I/P4A&#10;bqDAEz25rmi2XUWT7Qo6i7x5EUIIRFQCPCE1r7sxk09lV4Z7mzV4eLsBD+8R6O6387Edd2434v7D&#10;VtwjCG6u1WJlphxtVHJhQSfhdm07woMPIyf1CtlsDKZoyOa5mBc54fsojX0ubMexAz/AwaMEuTP7&#10;sPfYXuw/th/7T+7D/hM7cIw39/TpNxDgdQB5KS6olvuRQFdjC0BZijeKU31QmsHntiCy5AQu+ETU&#10;ZwUT2DzQlumHsYpYrDQTCDpyMFZjMUnghRZ3foaMJScEeUkuxggu83g6Mj0xVOBPI06lQxB52G+j&#10;wkjFXbn4OJnUx0zgpuK/T/got9pNGm4DXp0aBCkCzhbA0TBpf4jGX0Emep8BQjKg61xUAjYTTELQ&#10;ELBt5bBtVeeXYjLtaah0Vgg8M7wHo3UhGCPrm6GC0pglOK7xMyt83yqPR3tzGkosVeUFVWFQoqvc&#10;iCpHNEYVssTJt8ZFYEpwkbU+4HGbCibfuQ+1N/bKQUDi4x0SHTVileITyJn9Qyo6uSwV7LFBhqhe&#10;c0bRlQea0mACOJUCU+TmCwWXDGf8vXqT6n0ocONv3pXLln9vmEVJlUKjruNVHlRLeQIqs0ORHecO&#10;a8Q1E2BQkMb7lBbE+++N8swgEhSyYRKaoeIQKjUF5VDhcl4pJ89BwGuzuZkKJOpt2EZFLzAYrkkw&#10;naIFbgq971SgFBmqAE7AVKtegyaamGqOwKZyUsrlVJk4bZoL3G72WM2xqnyTAM50AXgNcip2zO+R&#10;GhyrSTIKQjl2igrU6C0Jp7FRBQuqOr5X6k9h3aO1sSZnarFB4EyVRqBaIoittSYT6AhsPK85GVle&#10;Lyk4uShNF30qOKMe+byDarWLhksb932qsEGV1FyZiLK8aKRaApBojUJkaixCMlJR2N2NpRfv4a//&#10;9f+Oz/7s98hrqEBgfDBqW4uo4nxNLlRzfSpaqeCqK6yISw5GUk4CLgS74Wp8KNytSQgtykVGSxtS&#10;m3uQ2TuP8KYZZMw8h2X2ORKn76N0ZgaJVSWIz4yheglDH6/9KM9rtCIcI7wHjvJoqOi6okRFPIZ5&#10;PVSntoMqozrXlwrGB2lUnz6eZ7F339t4a/sb+NH2d/Hm7l14c/9+vHXoAN45egDbj+3DuzScbx3c&#10;jp1Hd+HcpcOIj3ZHBcl1E9XIINe+wveXSDDXe7b24B450g0Bu9Gs/eVY46K8RQWiIJM1ApyiKBWt&#10;/NozIqDQHpyUm0BOwSbX21O4BuPQQaKdRxJx7cpR7NrL49uzwxzfGwcP4N2De7GDyuXMmd0I8DmN&#10;TBLt2nwREnV+0B5qlEkjGC4L3nL5cyg5fZjgIPDvKIpGuTUAWXGuiAs8i8xELwJ3BHoqSbBU8Ftz&#10;nmtPWw/aTtjgccnDov1yzVHjXlVKS5lyBJVET0JfGcE5S8VPRdbNtdFRQRDj77XzfmjIPa89QeM2&#10;parr5PUbrtf8UyFrES+qt07aQZKEz5dL8OF8EX+P97QyiOuLa4/2rI+Et50AnhjjhP0Hf4id+98k&#10;2O/ArqM7cfQcxcrlbYhLcEIT7RKh53sCuBx3tKZdRm3SGdSlXUIDga4l150L3Qt9FQHorfDDYAON&#10;ZGc0Jvtp4CZsuLVOsLtRi0f3W3H3TgNu36nFw4fNeHKvGY9vNuLBRgvmJorQWh+FVjKl7uogrGoy&#10;iS1xEimUd4rGIdnvCK6deQfHjryFw6d24cDxPTh8Yh+On9uPUxf24Jo2va+8i2j/g8hLvIyGLD+0&#10;UqVVpHqjgIsgJfgSjV7Yd4VlE1FpDzPA10aFNku2eH+gAC9GSgksGSbnrpmKzR57FbbYayi2q5pC&#10;KDrI9OaaUtBp90JHhhsnSjweDGaZAI07ZO43aYgfErjeH83BC+VlEVBUmFibrBqPBqym55oSo++R&#10;9d3sTMOakj7LQ4yK076UyksJ4DbbxIAUUh9lIiYVzCFw03gdaXndKLw4rLZTvfEzM82qoxdglNNi&#10;UyzmeE21VyC2ucAJvkIAmVPYfHMSHxO3Hmkkp+vIvDiUsC9jqVyuW1R+Rinyc7daYkwwh5KvFfSh&#10;sHqV7nrURSCrCcJyzRZoae9Q+3GL/N0V/r7SAcQWb9Dor5DR6jW5J02KgpSawv4VWMLve87vfUI1&#10;+IjApwCQrShTKjcCpcB2gexwhpN9hMZPLVIKM0MQ4XsWV0/vwKVj7/JxN5zO7Md5Knkv54Owxroa&#10;UlOTpn6EZOENNPo0FkOlZMjpLgQkb7TY3E2Xi578ADRbPQywqe5pV1GE6a3VxjnQQZKkRr8DXMTa&#10;k1XgiSn8S2DroKJTX7JGmxdqk6/BQSW8znO93W8311Gh4+PNKVAPNlVvF9hNtKSaGpajdUmYqEum&#10;EUqlMknCMA2H1GYfmbIAd4QA56gmIFLpmXqKVVTYvGerbSQrfJyjcRDALfMe6t7N8PcW2rf2URZo&#10;gKc4r5T3NERgk9KUseyRweLnOvhdvfWJaK2MQ0uVxaQJhIa5wF6Wi+c//Qr/83/4j/gn/+W/4Z/9&#10;N+Cf/7f/hn/xX/8rVp/eQ3JeOnJK0pCaEYT4OGe0t1jR25mDxoZchEV54WqAM2z1RXCOC4NrahKB&#10;rQmOu/cRXlIDr5wGHI+vQGT3DSRMvUDM6F3YhxxIb6LCSwpCTBRJs4K6FBxDYjBEZdxbQPJMdaC9&#10;uAGlWfA69JWG0cDyHhQGoNjmi8ig8zhxbBt+9OYP8PbOt/HGru14c58S5PfiR/t2463De7GNZHjH&#10;8b0Eu704eO4Izl05gUiSogoCgZSylLMIwpK2AzjHZZxvK5CJc/I215jJOdUa43qcJzCoI/lWKk6y&#10;cf/r+SKViwBOASYayqlbqNcgSPE6ZxKATpKcv7PzTbxF9fYjqssfcCiR/51923CE5+B8eS/SEl1R&#10;T1XUSRU3RMAfI7ERATV9NjlmqsIxTnvh4LwdlLItV03OZKp+zrP6dA4brxXVVBXXN0nMOomhab/F&#10;NakC5AK5ZR0bz0MeAClNlRZTgNIQgW6rrVIk5wvnihSc5k1dvPEkGJBTbiLVmwJgugm8PSQenSRr&#10;vZUEtf5MXKfNWCLA3eA1VPf/r9bKSXL5G8SH4YpgTPLaTXFdT9A2DrYlI9vqDSen/Th8chsOntqN&#10;g1zDZ5x2wzPgKLJVO5jXj9Dz/QBcc+JVVESfR0XsZVRbXFCV6Iw6js40d/TZfdGf7YNJTr55GryZ&#10;an8sUoVs9lPVjGdhYzoP64vFWF8twZ31Ery4UYKPbxTi1a1SfHC/Cu/f5uN6Pj69nofPFm34YpZG&#10;dCieTJ4Tit8nV1ohf9eH6H71BBkPx9mzMmb7kRpy0hRyro09hYrg/aiNPILO9CuojbuEduXGpfmb&#10;fDhHdRIG5f5R4qTq4lm9MEAwu9Ofh6dj5eZxoCgYVSmcZLlBKMnwhSX6Eqw81yyLK7pp1BaUj6Pc&#10;lCwP0xboPtXb0+EsGupMPBuw4b1BDoLbq/50PO+24BWB+i6BQBVLntKYPx+0UgkRUMmyNzmpVmqj&#10;TB3PZT43LWzIIlcJJqttCjDRI5VcOxmkXCdycxIcNG6TqUsF3aaiuvHd5vhCMw1hhS+NuIA4zkR5&#10;LWgx8jsVkSk3ixSM3FrGPcEF+Lq+nsqtTRI8ZqsETvodiwmAkYJTwInqPypX7LWLUgWYBUKq0GKY&#10;IQFYe2QCIwGbhtnX+y6acv67R7UJ0t6fXHkPHHZTk/L5sI1KN8lERd7vjMWjvq3SZXd7yJipAE0r&#10;E/XkIjC0l8ehjKQkIsYFJwluR8jIT548hGPHD+LI8f04emovzpDwBHqfQX6yN5rztOdlQRXVehxV&#10;R6DzMfhe3oMsMkeFKHfzfitiUvt2/QS2YSqanmIFjgjAyFwLVY09xJTWMs0jOVqyAtFsDyIAKuF4&#10;C+Sk5FQXcaKOzL0r0xTznRLAUXEN0GC8HuMEp0EBLQ2ISjApjFwtWhxUJv38vHF1VioCU6H+ChaR&#10;kYsxQ0WUtVcy3cJ7xnsy93q/jcRBYd76v5TD6/0gharLeCkvy+RV0XiNyuDyO6WWWivjUVeizfw4&#10;2LM4B9am8U/+7b/Gv/y//hv++d8Bf/uf/gv+6X/5T/hH/+qfYeXhdZQ25KOqLgPNVG2NBGA1CR1z&#10;FKC2MQXu/mdw/tpxJKaGwzfEHeEpMbgUEgifDCv8rcnwTIzC7mtOiKxuRlznHOJ6VpDa2oK0uhK4&#10;h11FaOgZU1F/mHNGx6scPnXjlnpVkIbKVKkjQH+ZSp4FUzlQrfP+ul0+gB3bfoA33yLAbRPA7TTq&#10;6O3Dh8x458gBA3C7CHDbTx7AwUvHcfbaSYREOKMkj3ZACpHXQnNyXlWHeF1VOk/FF5Q+c5MgpnSA&#10;BQKY1MksCeOC9pxNLpzUnCIwtaakXKK5ruSeU9Qw7VY913VjFCa5zmqzA+FxdT927/0hdux/B9sP&#10;78C2gzuMsnyXymU/CZqL1ymk01YpfaSL800BQspbEzFbbuY95RqdrZYnJAQTVHTjCuCqjTTbCvN1&#10;Wl9KV0g03ePnTLwAj41zQfv7S1ROyw0RPJ5ILDYS3Pi6OiYsqmkp59+gATcCZyXnn/beaAvUhaKT&#10;60IdLFSTspvH0yY3fWEQeqgi+3jNejkPWkr4Gu/J2pAdmyTwt3tT8dFMIdVbOcltAu1L2FbpRYLp&#10;ZFua2UNsJ1GppFCoJ6GrJQENDzwBH4+D8HY/hLioi8ixeaNGgFof//0BXEOCM2oTrqI+1QP16d6o&#10;U0NRPu+z+WHS7o/5TD8sZnhgI8cHd8pDcZcX/ToXpqoGrPVm4uZIPm4N5+P+aB5ezhDMFvPx2Vox&#10;vtwsx9cEvZ+uFuJ364X49ZwNPx+Ox6ddYXi/PQzPWyLwTO4yspHBLF/k+Z9A4KkfI/zyu8jw3Y+R&#10;XE98M12Ab0at+LgjCnfLvXCzKgBtsSfRa3PDMI1GH1n3Gtl0a+o1tNk90JPnhyEukgmyj5maeKx1&#10;2siiI9GcHYASFWYmMCZFXkJs+EVEBp9BbMgZGsJQqss8LHVmGqatquT3HblYb1frj3QqNBUypsEe&#10;tFPh2PG+gI9gp87ar6uVPBvONBX9tb90izdcDR6XOaFUoFpVRtYIFmKMKsS8SVCTohOwaah81y2y&#10;zId9W1X75RK8w+dKFZCbUqW6ZpsVqqw2HhbjKtlimBYT2ryVrLpV2UMgJ9ARsL12TQrgNEzBYE50&#10;LQwFdwjk7nDRKppSFU4U1fh0IH1LZXFx35GblOAsQJSLUv3kVN1knuckNSn3pPbglOStCEtFUira&#10;8hYNxH2SgKf9BP5+Xp/uBANwipi8TSOj/UVVj1BzSodcPTR0FQQXa5Ir3H1O4cCht3CUoHbk+FHs&#10;PXoYe08c4SDQnd0H5ytHkB7txsUoY5GI5OALuHryDVw4vg1BnidRUxiD3oY0tHMRiZE2qFxclv/W&#10;PhwVQx8NXx+ftxMEW4qCjFtSe1nqidipyhgZUngEwQJVOOH8kgLje0eojtY6M8j404zbV2Hiqpso&#10;UNNQuSQVz9XzUSqvfwhwGgI3A3BkzONkzpNSngQlDTU0lTpb4FowSbhUDioFJZBT/UQFCagK++t9&#10;ILmhzeDfQyRRCnoYo+obJrPvr09Cc2kMiu2BKCUJKC1OQkpWAj779U/wv/3X/4zf/5O/xcOvvsT1&#10;955ieG0GxfX5qGkuQE9fGYYHStDZlI4KksMqrqH2Fhti4zxw/tJBU5TZP/AqIi3hcAkPwvkQf8QX&#10;2tA42oXQzGQE5uQia2gOqQMLSKyvQ3F/KzLL01BcTPXckkZAizGgrGuia6cmsQIgdek2zUYrVMdT&#10;aRphyEnxhvPFfdj+7g+wfcdbeHfXNqqhvXj74EEC22G8dZQAd+wgth3dh50Eue0nDmDv2cM4cuEA&#10;vP3OIpdrvJkqqJ/qfIoEwJS/IwiYNkoqxsC1dqMtyQR6LZNUaKgcoYYATWk7W41+o0ztU40Vrg8R&#10;VD1f4+vyssxxjastTV6an4n03rv/LRxSLMHRHdh9bAfn7HYcOvEOXF0PIT3RHY3GHR5Kxcr7xXki&#10;orSqe18XYSKQ576rrTpdSSHB55MEJqX+TPG66f2jnF/ydixyfZugLiqqhZoQs9Uxz++Yp6JboE1W&#10;kelpEq7RGqp8rnvVo+yVK5RzTeXTWjnfewRgFAWKa6gr0l5inInkVL6etpLUPHewLon3JNx8xyZt&#10;4Afzlfjiej1u0c6NVQWbEmjdRf4mQEb3Tnt6qnU5RHI92pqGqb4cE/Ck32nm97UqpYJEsYn3X93V&#10;CT3fD8C1p3miPukaamhgqimlqxNc0JbigcHMAMzbfHGTBuJuhhdekNF+WB1PkIvGtJRShjdaCX6O&#10;ArKNSiqD5gw87svCC7L3l450fDGZhW/n8vHr2Wz8cSYTvxtJxu8G4/Hrrgj8qisSv+iMwc+ogn7W&#10;k4ovuagfl4dhPsMNi9keuJ7jiveqfPEX46n4q9FE/O28Db/pDsdPOyOwmn0Jm/zfUxnkriQs57pj&#10;OotKLP0SHNluWOENWuGCHywIMB3Hm7J8qNxCUJTqjWJFKAWcQ1jAWSRGO6PUHmwM2Vx7Ju6Mlplq&#10;Ci02TwxrEnIyzJNpPBjKxYvJErynMV5IFlOG53JXjmWbkGMNgdLrcYvnYvzhdVJN6ixAoCJQzHPy&#10;TpX5G1elDL1RblwoqlGpUlSPqRLl6lTum7pT3+yzmj22BX52SftsXAxi831UcmL0r/cJzP6BAk84&#10;FIQiNScjrP0ojXEawCkuDu3xLJJ1blAt3CRoqVnpSnUQyQrVLhev0gRUk1L7ZGrxs8GxRnD+e4Dr&#10;TjHMUUElSkPYSi4naNM4a6zRIN9SsWceq/b3XhAsXw6pAaYFD7ul2hXFSZYsNcvzmyGxGeL1VXkr&#10;uaWS453h7X+OAPc2Dh/Zi4NHj2L30WPYffYUWfpBHDp3ABcuHoIlwo3MOQaNeXEIcj6KI7t/gEsX&#10;9sKWEYbmlhyqjyq0N1qpYiLIJEPJVmlUqRK176XIQwFfC+9vE9lmy3cAp6TtHiq99rwQUyKrtywW&#10;DTkBZk+th+8bJWAtKpG42WJclENyCxLgtuoARhtgMz3caFxMZ2gCogyMDLqG3JODVHLKBdPrAjgF&#10;jMgQzdHYCuAEaq+HNvV1v9UmR0AmtSC3k0LBta80xrkl9acq+kP8bQdBc4gGpJfn2FQSjbLsYJQR&#10;qPNzIpCQEoLy5lLUD7SjZXwQDcM9qOltQbw9AU7up5Bm43ENVsLRX4KeNjvqKuKRHO0ER1chyosJ&#10;Xn6XEBzghAhedxdvJ5x2u4LQbCsK22uQ11CMpCIbTgX5wt4/BEvXAPxysmFtqEBtTxWqqbIHGpMx&#10;3ZoCFUMW8G+1AYqjutBeFFVoDQ0qjWMH70EDiUVJZgj8PE5h354fY9eed7Fr3y7sOLyfiugg3j16&#10;hMqN4/ghbD92wACc3JR7Tu7BgZM74eZ+DFkEyBapdgKovBlScCpOvsR5rt6BinZWEJi6Y8jNJtK5&#10;IgJJZbYkMOPzNa4Hva7/vx7K83o91kkAtQZHqKi6a5Jhs3jD0/UoLl08gDNnd29FP57bAaeL20m8&#10;DiHH4mJKiqlcl2pSKhVB3hfTUJhgpd/T0DEI3DSGSwMwWhEEB4HEwc+MEqiUbK49eBV1UMH2OZ7T&#10;grY7zN4biSYBbqgsFA7a0vZ8P9TZvTnn+VxF8Em0VPmmncqtxB5A+3cZAd5HkBB5GTUkIp11W+10&#10;RtoIYCQlU+0ZaC0gAFLczPL+/fReHwm33ewdNtnd0Gh3h5q1qlO60lz6OP/muqyYpr0bF9Huz8IM&#10;x3hXhin3NdCaih6+r43ro5VrhdDz/QDcNKVlN2VlY7ILWtM90UIF10UFN2L3wwJfv5nni/tUby95&#10;YHdpDMYzfdCX6Y96mz/KEt1QFu+GtoxgTJaR/TQl41ZHKp5yQnw+kIKfODLws4FU/HLAgl/3JeI3&#10;vQn4HYHtT7vi8Gdk9n9qRiL+nIb1zyiBf9IQjm8awvDz+kD8rjUQ/31/GP52OAr/+2wy/re5FPwv&#10;U8n4SZMPvmwLwK+GE/H7yXT8xbQdX3RF46OBJPzJcgnep6KaK1OTVB80pF9DdbobCiweqMgMQqPa&#10;7nMBpcW4wp7ogXICXGueKlNw0nRlY70/D4XR51Eac94Uf+7iGOTkWKDauNVPJTeaj6eTxXgynoeH&#10;BKRHHCbCkAZpU8rFkUVgyuBEIFB1bW1eC6yUSyaQE1Co8Z/qUyo4RUEcW33Xtir4K+F0gUpP1QZk&#10;9F7Xj5vn90w2k9ETFOTvllFUU8b1HtXTS+OiI8C1crFw6PkKj1f9rhxkVwq5n+Lk1r6BVJyJuuJv&#10;qN3OHf6+EtS16b5VkDrVKDmV9LpOANR7BMACOR2/IkWNq/I7cNPCkmoTuKmaia6BzkXFnF85rKZU&#10;l6qXyAVqfqddqlrHzuNrUJCGKojEkkVGoIAqLiraBWdO7cCpY/tx5vRxnDh/GkeczmD7qf0mr/Ly&#10;lWOICXFFRU4iaooykBwbzPcfgoevEzIKUmEvsyE1PwkZeTFIzwhCUX4EKouiUJ4diHqzz+ZDYAxA&#10;c1kEWaSalUab/LVBLvquAgJdAVk22X+PAlEIhspvUz6cAG6hjeqtMdHsnUh1CMxGSRpeqzgDbnrO&#10;dSJQm+JilitynJ8VwMmToNJKUnD6n5K2VV1eJbhUuHer71u8GQI3qTeBm1TeJAmLgoh0z/WaSnap&#10;yskwwXasIcGkGsgoKay7vTIe9SUxKM0OQXZGIFKtIQhP8Ed6URoyKrJR2FyOvLpipOUnwzfoKnIK&#10;4tHdW46GhkyUl8Qj2x6GON6HjOQgZFqj4eV9Ceepjq44H8cVb6q47EzElpUht6UeWXWliM5Jxe5r&#10;F3A8IhSnExLhnJKKmJIc1PfWoLk50xi+YV0DXhud+1bLm+8S5WvijeLV9e3j3w28BzX5kbzHV3H0&#10;4DvYufPHVEbbsevoXuw8rsASKbcDBLVD2HViP/ZQ6R/g3Dhyeg+OnNgGL/ejplt6O9fzGK/FPOeq&#10;FJLSV14rOKXLbPL63iER0/6y3JdLdWGYqwoySk9/r1KxmbZXXAu3eraA8DXoqeSeVJ5SdSY5H0Ya&#10;LCQWqagrjIY9yQsxoRcQH3YeKdEXkJ1wCVU2N/SUh/CeU30RmFS1SOpR4GZaZpHs6ruXuQbn6sIJ&#10;VBQQnA/DBDVHRRhJdzBJl5rKhpjAEeXmqQSZCo9PU51q/1BbEyr8oOpCclH2FQWigWLBHnkW5Wlu&#10;nMcKMKGi471oLIlCfPh5BHgdhevVvfD1PIIsqx8aqxLRRwU/RmCbakkxRKw9N8AUvhfxn2tNR4PN&#10;C3U2d7Tz+9Ul3MHzV6RlvwCO83CKtmdWOboa3SSEfTbM0x7O83GMuDDanooBgnA/VSih5/sBuP5M&#10;VzQlnEe79RpGqHomicrT+QFYJ/N/xMX3jBf+bk0w1sn2u1IuozTiNKotbsiKILO7shvXjv0I/hd3&#10;ICv0LLqy/bDWlITnvHFf0Lh9TSP3WU8yvuhJwTc0nj8hGPxcg///lkz+W06c3/db8Dsy/L8YSsZ/&#10;50jDP3ak4n8cSsT/ayQR/3IqCf9qxoJ/u5TGYcW/X7Hj3yzZ8K85/v2tQvwftwrwL65n41/dLcH/&#10;ercc/8vdSvxhuQDXK9SKxwtN1iuoJ9MoSHblcEcegS4z7hqy411RSYCutxP0CNj1VKjDNHLPZmsx&#10;25IKtUnRvkmT1R35YSfQmetj6tAtc1KPcJJN1kdyISSZqEntJ2ljV6H7NwftWKaRV1DAjcFM3B7O&#10;JjAS8Pi33HtSaA8HrXgk1TdkxX0+fzBkw0OHHXf5XFFcivrS/ovacoxygY6QsW81NKQSqeXk5ySa&#10;Itit9lhxg6Br+lXxdRMl+fcgxwnGia6eV9NSEFQsijhUysBWLb4t16Nxj3KowomqsGgfTuAkkLvH&#10;haxOCX8/CIpKe1B+n4JjtDgV8WkWKYdCljXk+nyvPxUffAdwclFqr+81wK0L4AiIUiC9VDpb9Rup&#10;4rKDYE32QmTARfg5n8bVs0dx7sxBnKRqO+50AOevHTIKzxLvh7hIX/j5esIjIAinXTzgFRcPW3Mz&#10;ggqKcCY6GqdCg3AtOhBJuRak2yOQavEybhgHldMAwalLTLZOXY7jCHDh6C+PNiXo5KZsyw2m6vdH&#10;nXLmCkPQUUTWzfctqnBwa7IJ6JmkktO+2+u9N7l/9Cg1Z3qVkVBIrUipyb2p1iZyUb4GuNcuSimw&#10;kRoCFQ2W7vmWa1IqTlUothp2SulJwSnxe0ERfHxtRMqNQDtEoBvi+QxTJQ1ydBuGHkflGoHCDD9z&#10;PdUhICLRG1cDLuFqsDOCU8KRlJeCnIosWHMT4cPXLl45hItOh3D6/F4cPbUT3gFX4OJyDifPH8Xe&#10;47tx0ukILvlcwt5LJ3EmLAzeuWVIrm9BcnUVMlsacJD3winDCp+KcoSWlPL1UhTVF6JCJZoUKclr&#10;sdyeznNQj7REzm1el7qkv1dwulYOgl1HSSQaSEqscR64dIbKbdsPsHv3m9h7eAf2HN29BXTaezu6&#10;h39TtR3fh5Nn9uLM+T24eGEXooLOotKuqEEaZBpdrU2l3SgASvmqKkKuyMNbVBkrBJrVFpW2kzoj&#10;YNHOrfFv7a/NEDhmqfykjpaatL5UzEBrKdSAkABGYfhjtSQ0XFf9JDCKwG0jeLSTHHXx90dqI7dK&#10;W3Huaz9Pe+q3CZbqzL/J39RxKUBLOaYLChDh/ZUrWvUsO/P90ahGzyWhWx0TSFQHyjgPRa4IfBPa&#10;86Z9GOcxLBLclkl8TOcD2grNUXWDUceC8lSSQQ4BnKJ9u6icm8qikBR1iSr5KNwVxMcRT5tYwTWo&#10;7t4KOjH1VgvUL9EXU7XxuDNYxPmaZCKS5ebUGurjfevh/DOdwknUBjifx2iXZnjNpziHJ6lwp7nO&#10;50l4F3vSMEFSMcG/HbRpg3Xfo4typToE85VBW9E4vJmqzH6HB/CCi+x93pyXnZwcTVRo1X6oTjmP&#10;cssVNJMdlid7I9LtEC4c/iGunPwRojz2oybJGRsEuPcHrPhq3E5VRbWiFiZkIAt53pgnUCwW+GCl&#10;yBe3q4Jxp9IPX/Yn4sveaPzJeBr+atyK/2nEin86acW/msvEv1mw4t+uZuLfb2Tj3y1n4j8sZeK/&#10;rGTh79ay8Z9WrPj/3czG/3kvF//+UQH+P88r8X88q8VfreThRUcUgdoDw2XKm/JALY1Vlc0bFVZv&#10;FBPoylM9qUD9UKN9xzRXtPH/vQVBuDWYj+ezNXgwVor55hQTJp7htw/t2Z40StHGAHUSOMdqQ2ns&#10;tSgUPGIxvu85GSTdQE4+pVmMiGERCJal4AjqyrXZoCrbIHsTK7w7kIY7vE63B9IJVGkG3ExCKRWa&#10;WL3K7ygHRW68LqqCPoKToqDkFptU4VLlgdGomtYenNyKkrzTl2keBXAKORfADRYEY6gwyICcQE9F&#10;i69z8qmH3ep3Cu11HU3lxD3rVwdt7ZsRsGgE5EZVfpsqjKgvoIZyzpSzJ0DTQtX+opiy9juu8ztf&#10;EuBUcFnjWa/FKDh9x4aiPqkCp+rUUDQQLXIhF4SgLj8MpVkBKLIHID/ZF/YoRci6Iib4CgICz8Iz&#10;8ASCIs7DaguE3RaBM2cP45K7O9wiLfBIyYd7diXciprgUd0Hj/oBhLaPIKlrEPaubpQ0FpsK+YNt&#10;di6yNOOyaSUjbeeCV5NIAZz6qymqspeLXGkEqvCuOaOUAbl3Onmsc2Sfi7yuCpZQUIfATXtfArbX&#10;QGdAropqjt8pFScgG+Wj3JOvFZxU3QwVl9yTUnHG3cjrIdW2SAK1QOMrgFP05Lx+j+9Tw1MpOtOh&#10;mr+t8kwCUqnFIYKDktOl3uSi7KyigiPAFZHA2dP9kJQWgOhkf7iFOiO1NBWl7eUobi6DrcSGkIQg&#10;HLtwCC5+l3Ho1G7sO7kH2wgmCpLYtm8nn+/DjtMHsfvcAZwkwO3zugaP3Hx4FjTBN78WiXXtyOru&#10;x56AAFzNzoVfTT3CikuQVFmC/No85OZG0mBqLhOoSSiUOK9jdhCI5aJUPzSdh0BfqQJyCTdxLqjY&#10;eqjveRw/8jb27/0xDh7djoPHd+HAiT3Yf2IfDlK9HTm5H6fOHYab2wkE+J1DRPB5groP154SslXj&#10;dct1bggYAWWDqmyFSm2ZAKVejopk1v6VUnb+YR3YGQLZeDnXCxWTChpME0RmCDzqgThaqtcDzf7z&#10;tAgowaYz3wfdnB8jVKLjBNWZFpJU3j+t72djGXg6rG73JHm9SSa1aIMgusa1JG+IUm5UmGCCSs1U&#10;yOE1UHRtdboHcmIuo4I2qlEeJq7fgTIFdchdLSCjaicQDvNzrxu0CtzmaI+WO9LM/xdJKFSAebzR&#10;QpvB68uhbt8dNQnI53UK9T8Ff98TcHc/RLJ4FElxV1BA+6j6mdMKzCFoPh8vwkcLtbg3VIhJpcSU&#10;E9R4/5Qkrlw67depsap6z/UqoIXHor5z4y1JBDvObQVJcc1PkDyM8xpP0NaM0I6KrBN6vh+A+6A3&#10;Ac/ao/ApgeWz0Qy835OI9zvi8BkZ/WdkG6qsf6OFi7g2BC057mhRQ1IaJkdxFBpS3JHpdxiJV99C&#10;edRxzJYF0aBZ8aEjE4/5PWM5lOfWq+hIc0YdgbHWcg1VCc78nAcaLFfRb/fARL4XRrOv4nFXDD4f&#10;TsW34zb8+VwB/vu5fPztQj7+1zk7/vkCVRsB7t8t2/EfrhPo1lLwX25a8Xf3s/Ef72Xhvz4rwv/1&#10;rBT/4Vkl/vZGAX45mYYHrWFUGwEYKfc3BqqDLEhGZ5AGTt3ERzjarW7oy/HESHEgGVoYbvdZ8d5s&#10;CT5YqiDQFZtADkdZAA1bAu6M2HGL57XeRzCiGpU7UaAlN+ECwWmEC6WhwBNFaZcJplfJ6AJ5I7kw&#10;eJNVKkcsS/tg8wR8uSmkZDa6CX5UdzNcbLN8Te5Hdf0dly+dQDZMA+ngpBRDF7BJKQj4tGE/zGut&#10;iE8pMiVNy+WiIJVb3Tw2MijtA+r/I98lfW8FnISZ6CxVIFG48zwXqtr4qCi0XKcPqeC0F/eA4CaA&#10;k6pThRABoBjwWiPJisKFCdKvm6pKxSlHzjDlLotJFVARZeXBbTVUTTYK8aaAkuesHm6T1RHoK/JH&#10;OxliG4mFlJI2uauooqrVLinFG42p3uhSKSueZ3OZL5qqQtFIg1hblQEn16twDrMgtLgH8V0biBl/&#10;gbDJVwic/Ax+4x8hdu5DxI3cRmznJIZv3EDHSA9am3NMQEtXSQjmOuy8xumYIHCYWn5koyMVBK5q&#10;LszaZBpdCzr4d2NhKKrtNGDl4QbgVtQAUpvoBDKpDkVTasjNpn05h5iz9pj43HTjlvuQBkn5bsOa&#10;e8a4R5OgkN3SCKhQrrrdj3OObCk3fv93wDZHJi6A1O8oXUD/157cGH9fv6WOH31KDZB6qFLbHBVM&#10;TzKKqaUs1gSbFFIVx5OI+oVfhU+UBxLzkxGdnYSrYV7wT45AfnM5Aizh8KLaPXLxFN4+tAfbTxzG&#10;D3dvwztq0np4N7adIag4HcQFAuQeL2e45xUgoLwd0bW9yGobQf3IHM4ERyGwvB7Bjd0IpYqLLSuA&#10;nQoxO5vkgcejwtFDilLO84WjQuWieL2oNDVUp1IRgqpoMkhwbikIJ+ERQPPYI5xx9eJenD6tqNqd&#10;OHd+H06c2IVjpgvDcfj5XUEq1V5+egAq7EHoKJVKJtmiwjbRhlRF16mS1AR4XoFRFaGY55pY5DpS&#10;sNRsNdUYjbOCOdQVXn0vR8sCSXZ9uL5CjNdGe18q19ae7YGWTFeMV0rBkZCIgBLwhuU+LPY3qm66&#10;JtTsoT8eycR7Y1n4cCoLH4xZ8XxQJel4PFRryzTwChRR/dgxgtYEr4c8Rioj189jl4rNT3BFaugF&#10;pIZdQmmaL7pJAtWAVwnxmhOaG73F2pvj+uZcNG5s2hY9FxESWZqnvZkhORrnnFSaQCfXW12WJ0rS&#10;XZCXTLITcwlx4ecQGnACERz5qW6cU+Gc2ySwDRGmDuzHc6V4OU2yT3shN7kKjau5ahdVqymKwLnZ&#10;yTndRjLQWUm1SYDuF5AKUHlMsmEOfm6Unx8lmDtob4ZIFvQ6oef7AbhfTmfid0sF+NV8Dr4aScXn&#10;AxZ83BGLr/ss+JTS/RHVyKTdBd0ZV9Ce4cLhit4cL0xw8a/X0PBxgc3xwq3k+eAxL+4TKplbZKRD&#10;NPLN8WfQknIFFTEXUUPlVJPui7xYFxQneaAkkfLZ4ozKxIuoij+Nzqyr6LVdxniOKzZrw/CUk0FN&#10;R3/rSMVfT6Thf5hNwz9ZSMO/WErBv1tLxX++bcffUb393YMC/N2TUvyf9wvxb+4V4F/cL8P/fL8a&#10;f3m3Gn+4W4+frFfjBoFLiZy3+22cZEk0zIm4RWOy0UylYiIhVbEjAy8ncvDZcjm+ul6Jz9cq8dFy&#10;GT5YLMH788V4b64I7y+W4b35Ejydyser2VK8mC7Gc06COxP5WB60YbxDZZkC0Eigm+DzjYk8rI5k&#10;YZm/v9CmhUyWX+yDgRIfjFQGYIJKcLpRzC0IE42a4FsNHJvz/dCQ48MJ6Y36HF+Up7uRXHihl/9T&#10;7TmTEqBHguodAu09gosS0Z+phJgjy+yDqdu4ynQp10ZluwTietTCEsjJUE9VUr3XhRqGK5BTwWWB&#10;mknIJojpe1VWS9GhUnLrYp4cZp+CjOx19wIzBNgabVtpB6qIoqhM7espSlQK7g6/W33llFowyeNw&#10;VKjsEVVTeQSNUxgJglouBaEnV+HS4VjiOS63xWC2LZzqi4yZhr+rKQcBoYE46RWBqNoJJA09QMz8&#10;5wiZ+RzB8z9D+NK3iF/6CokTj5E6vI6xh09R0dWMgsIkVOerlUk05loyCCKZUPt8FTWWgZigohuv&#10;IfusS8VwTTKVR4yp5tCQH2QCBGbITDe6rYYcDNEwGTckwWuKxlRuNwV7GNDh/wRy+t+WOy7OuOEE&#10;eGa/iUMAJzezwFVtVFSpfUogRsP1GuCk8l4DnPbqZLimCXBqh6L9vvZCkraSUIK2WqgQuGlwBG5S&#10;cB1VVHIEa9UTDItygmfQBbiFXMOxa6fhnRiGuCI7MhsqUT7QAVtNKZxD/LD7zDG8e+yAGTtPHsCe&#10;Y7uw5+w+HHU+jHPexxCTE4nzoR7wzExHTE0LrE3dyGloR2JWDi77ByKkqAK+ZfUIpIKLKMyFtSQD&#10;OdmR6CCICeBVaUf5iXLX9pVSARTT2PF/ptULVZeaLqtIenuhSlnF89onoqYwGjk08Imx7ggPumjq&#10;TgZ6n4WP20kEep1FcpwPiqj2Gvm+fhITFXaebVLOFgklx22uDdWClTt+msZ5nPN/gQZ/gccj8qcc&#10;tE6b61ZZO4KO9rLkemy0OhOMvQ3AKWJV7V8Ebs02F5PaNM3PKlVmuMgXYyV+BMutAJUFigAVIH45&#10;ns1hxwcTir62cB2pR6PWHMkK54lSeCYUWUtwG6OqHySoDfHe9fO+1WeHwBJ0Fr4XdsD30m4kB541&#10;tXWHCH4qSC2CNNOaYuZZL49bzV7baHtbaIPrrS6oVSoVR3XqZWNbKxLO8fklNNld0Ua1qWom4y0p&#10;pvJNNee2Lf4KspOu0c74oavQj+otFNdpE0Rs1QT5Osm5Gv0K6Adpn/p57HJPyiXbSpGgWppN8saU&#10;haKd59TO85GHRM1tlVAu0NMclfLrISD38vcHSfwIPd8PwP3ZUi7+5kYpfs/Hrx1J+KQ7Gl/0xOGn&#10;/RZ805eMT2nsHtPQ3BIS53qjR5UiCvxwgwbyRVsyPqcU/rbLhm97MvF5jxU3eREmc73QGn8RZaEn&#10;0JsdgCZbAKrSAlCeGoTClEBToSI/2Q+5SW4oy/BEA5l8NSdaYdRJtKa7mtYmrQTTLqsTHCnn8aTK&#10;H386lY7/YcWKf7GRif8vgew/PyjEf7pbhP94twz/mqrtn93Iwd9u5uIfr+fjbzaL8Rc3K/D7m9X4&#10;dq0Mny0U4dVoJh6qokFLtCkd9eGoHV/O5uPL+Vx8s1CAz6ez8flsDv/Ow2dzOfh8Lg+fLBbhY45P&#10;CXIvp/PwiuMDAt2LqTx8uFDKQcBbKMd7S5V4vlKDJyvVuDVThLXRbNyeL8OT9TrTqeEun9+ZKcat&#10;8TysDaZhqTcJa0PpuD2ZiwdzxaYW6BrV4SIBeIJMfZjXu50MraMk2IBdGdVuleU8DWsgmSPVG0Fy&#10;vNiXEzECd6mgVEZMPerUJuYxVdyGCSKJNiA0qXI9WR7oznTjQg4ywCYjrb26SbLXCSpNRXIJfFQs&#10;+hbBTgEntwlIAjbl5Wnof3qPAmPUFeG1e0fKzXQ9IIit8jPLBEDl2ClVQMWbH6lpK1/f4Gdu8Tuu&#10;8/zEYOUuFRNWtf4hsmW5eTrJ8gfJZhe4gO7SyEtFbrZFYKWNBqhN0a7xGGqyIT09HoedvRBW0YvY&#10;3k1Ejr+kavsM0XNfInbhcyTPf4iUyUewDCyj9/Y9FHW1IrvUiqoSMkoqBhnVuaZUKqytPTAFQAxx&#10;UQ5R4Y3WphB0krgw44xxrs8P5OL3oYGJJElKNW7pYT7XHodASwCnPlxS14qk7CcLFmjrfwK4167E&#10;f6joBFIKslGLEyk4A3AErzmSrsWudPMoN/SYWDkBTgCh4BITZEQjPMDjleu0jcZFxaE7aVS6CdDd&#10;JJxSceaxLsXsqWRYvWCjkkrMjsVFfxeUD/agZmIEJYP9iC0uQLjdhpPuBD/nizjpehEHLh7DrhM7&#10;cODE2zh2eR98o52RQdCparYhJj0EPgnBiMvPQWpxPtJz0gmg/vCL8EdUfi6iKusRVVMH/0wroq2x&#10;yMkho2+gGpWrVQy+NNSk4vRrn6pQhYtjjDIR6PXkBfB/oVQmypNLokKQOiBYK6+vUIFCoSihui9I&#10;96Pa8KNR9kKxLRiNVP3qqj5WTwUsUkDQGqGiWqDqUlCXvBpyU0qpDdB+KaJ4lWRFJE8ejbZ0Z6PE&#10;lMspVaZWUIqUHS0PNe6/Cc5RlWvro83TmOB6UiSx3JyLBDbt763TpiiA5U5nPJ460vFi1GZq1b4Y&#10;TuM6oIpsDDXrxVHG+cH7NsTHgTIRvFhei2gT2KTSX2pmqkr8hYkeiPI4iiDnA4j1Oo7S5GtoylWz&#10;6CDT5UI1H2UfOjlqrK6o5egt5fkpejLPy+RHKtpRpELlxpa4Rk2upUgS56/J45TXgddMNUB7CLSa&#10;j+NVwVyXwaZp8ae0cwqAk7tW3qLBUjX6JaDyN+SiVNeNegJkTW4QgTIQdVy3NUWRqOYwBaZJrhp4&#10;bo0kivUEcOXcKbirnaDXXf89AtxfLWXhj/NUcbMZ+IkjAS+bAvBZVxQ+74zCq5YIfCiXExnQTd7U&#10;Ecr0gWw3ynh/ONIv4S4fv6Fi+22XFZ/SYN2hoRrPdUd/picaE6+hPPIimjghq9MCUWWLpNwOR74l&#10;DPZYTlJLEAeNt9UfVZl+KE5xRanFBZVp7qjO8iMQXkNWxDHk++3GQMJpfNQUgn9EFfdvqND+3wS2&#10;f3mrCP/jCsF5OR+/mbLiVxPJ+O18Bv6wnIPfr+ThT5by8cuFfPxkOgtfjGfgE042DbliPx/LwNdT&#10;dvyM4PbtYjZ+uZyLn8za8dW0DV9yfDFlw9cEuU8IeB/yfR9MZuG9MRtVXhqeyfU2RmZGcDJjpgDP&#10;ZkvwkOPxQgXuC8xmy3CTCm99ugjrBLbN+VLToeEG33N7rgB3CZoPV8rxZKMaz2/U472bjXjvViOe&#10;rzfi8Uotbk0VY300DxvDObg7UYibw7l4PJ6FRwTlpxwPSDxMDltDJB4TWO7w8U5dGO4Q0G43U2E1&#10;RGCTQHObYLRVHSXBpC1I9W1QQSnScoPG+ka38u1ScbuXIES2u6n7rO+jGjRlyjhuUfmKBStaVB27&#10;ZSxWtX/A71LfrfXOFNzoScd1fu9yW6KJrhRgmg7fVK5KmteenXIBFZyyxs8s0bBrqKWJhqIxJ2ks&#10;RqqDME+Df5fH95zH9pBG42ZzCAE7kGrVnyybRqclDbUlKTjtdBGRBZVI7hxHTM8a4vo3kDB0E+nj&#10;d5HmWEdK3zwsXeMom5xCYX8XUkttKCyh0mqxEZRodAk+izzGOQELj2G8Vq7ERAJLGnortoxrOw2Q&#10;enYpCVn9v9aortYV5EPgUSqACZAgYAngFHiiqEq9JkDTMK5LqjmBnlFxAiwCoQKHRgjyQ7wn/dVh&#10;plr7qACMwDbbmYYJGmBFqQ3yM/38HdM+p4G/xc8N8zv6+XoHGXyz2DMBQccp5fZawelvgVxXTQJa&#10;OMrL4mErSIJTkCdSaisx9ugJOq9vIK+7Dz4pKbgaEoQIayJ8YwKw/9w+HHc6iFNOO3HR8xhSVPqq&#10;zY7u7hw0NdtRVmNDcU0OKhvyUF6ejMrSBOTlJyBBYFdYjKtpNlyICCfAxaGkWL0mrQR0qgACw0AR&#10;1TmN4Ug1iYpRdkkmQm+MzL8/z49KIYTPozAtIlDHa0lwH+DfzXlqHhpCox6OduWT8fxaCZCNNK7q&#10;jq3cr1l+RrUYx0oIlHYXzJT4m8hf9WDUfFT3ib5sT6OgFGUsFSaAU+DVJteC1oSKGEj5rZFIOFTQ&#10;m+pohN83q31Suef4eVV+Wq4lseR6UUWg+z1UiQK4pggSaNrPUSse98sbQlJINacgllmqogl+R6e2&#10;RQji3QR41TvtLos259FSQCWUpyIEMXwehbqsUOTFu8MWSXIRcRkFiVdQZHFGhXUrnqCNc7KVgKLH&#10;GgqEfl6jDUc+lrqtxk25oCAlXgvtEao4xCzX3ngNAY/kWPl7szzHSV6DmVbtBScRAJVDy7XYGGn2&#10;Cd+byCOZJQEkoXbwuimYRelJAwTN7goqbAJiXX4IyrKCUGSnHc8MRL4ecyKQRzKVnxuJ4oIY5NhD&#10;YaOwKeDfFUUxqOT5VZfGoKHie0z0/qvFTPxxzopfjCbim6E4KrhIfNwRgS974vEFlcaH3Ym41xSJ&#10;iQIPdKRdQLf9Cgbz3dAbdwwPK/zxExq/r7jw1u3uGEm/hua0q8gJOoZaiztKYq9RfXijJZ9MODcO&#10;tigPZEZ7IzvGF4VJAShK9EJlig/qM/k85hJKKJdbC0JMmZj8BCfkx5xCZdQxOPi7vyA4/ZO1AvzT&#10;W8X47xZtBpA/puJ80p+EB70JeNAZg/f5ni8IaF9N2vHpUCo+VVduRwq+HKbSHEzia0n4ciwVX0+k&#10;E/hs+OViLn61nIU/Wc3FLxaz8LOFbPx0Pgc/mcvGzxfz8NOVYnxFdffxVBaeO1LxwmE1SvD5aAY+&#10;4Ovvzxfgw+VSPJnJx/3JAjwmsD0gsN2fq8DduXLcJKjdXKzAOtXe2nwJVmcKcX0uH7eWi3GPyvLh&#10;Rg0ertfg5d1WvLjdjOebTXi4WkslWIM7k0V4PFeGD1br8PmNFny8UIgvdDz87E+WS/DtUil+PluI&#10;L0ez8AEX2fP2GDwl6D1sVQmuaBO5eI+MUgnk99VbjuCi/ToVXX4wlIN7g9m42Zth3LZ3B+24P2Qn&#10;IGXgBo2+NsBVj/OOajDy/RtcMIoCvak9R/5/RZFbHMq5U+6dOhyIKf59hwMuIr2u5HPta27IyBBk&#10;FdyiHKRlsmTV0lulclFgk4JZlEC72hpujvkFgfQ5f++eglyaw6n+wjiCeVyRuM5jmm7Pgq/HKaTm&#10;piKtrBjWplak1TUgs7EJBZ1dyG5rQz6Nd0pTMxKbGxFeVgCX2GAU1mZjpL8MUx0ZGCT7XSewr/D8&#10;lqWYtFdGUBitT0ZjfjBKqXwqs5Q0TCDJ96dB5vHyfQs0glM0ptrPFWiJDZtOyjQYAjj9/RrUVF9T&#10;zwV2Rslpj077EgQrqXT12eqtogKpUD4RCaTYNQ2tHh38HqVRqJr7IMnjMK+ZPqsxyGPtro41bqBm&#10;GkqlBsidKmCT6lRkqlF1fM9gSwqaa5NRUJaKuKwUOEWEonNtHRVjk2hbWkVuaxvco0KRUWRHvC3G&#10;dA+45H4cV71PIDiRSqk8DY2tuejtLsRQXwn6eivQ76jE6HgVRgbzMTGUh6pKC05eOwf35HS4WHMR&#10;lJ2DirZadHaWwtFqoyHdcs9LwZmAG5Ur4/EK5ARw2oMbJVBNE2xmeI1meR2V07XIz82QCAwSHAeV&#10;9sJ7MCk3X2MSRgiKUn4jJNWKIl7jfLzJuTGvYIcsV0wW+GCTquU655dKzc1T1YwQtOSWVGWfUaq8&#10;6apQXG/W/8KMt2OzjXOZgLBCIBgkkR8r8MJkiR/nqnoL+qDXdhUzZQEEtTS8N5KDRyR9Zo+aRFLr&#10;7VFvIl6MZBiQuM/Xb3Iea13IxakixypkLEKixrZ6bCBo11EF1eWqCLw/QUvFCYJRbfNHRbovagka&#10;1QSPSoKYguQ0GvO01xiJdqoifaYkxQUdvKbL/Tlbbm8CnAJOtG84RDBS7uw059qkIkEVzERVqtZT&#10;KhGnusBzVG7aClDwmPbav5gvxhqvw1BJkCkC3VsSyPkbbgKo5BpXR4R6gqta7BRkct6kBiMx3huR&#10;ke4ICXNBeKQbomI9ER3nDU/fC7jqehLB4a5It0WYbu8F+TEooSIn9Hw/APfbSQt+O52Mb8eT8LNx&#10;C346mozP+uLxVb8FX/GmfaL9mYZwTFf4oNN2GY6sa1ijbH1FpfAF//chF+ZjMtzpFGcM8UY0pXqg&#10;KSvY3JzyNB8UJXuhkCCXl+iJSDJCf6c9SPA7jaSAU6iyyvUTR8OYhv7CILRmeaHJTvWX7oZ2mwem&#10;Kbtf9KXjV1Q8f3WzHH+5RiDicX7YGYJ7jf54QBBWZr3K7IxVBmGOKkY5Zh+NZeFVnwXvdcbiQ7Kq&#10;j7vi8OVQCr4l+P1yPg8/m82mWsskkNnxy5Vs/HotH79YziNoUPHx/1/NZFPB5eGzmVy8TzBTQ87b&#10;bTHG+D4dSMUzTuLHI2RpQ0rItuDWYDpuOWzYHMoi0BXhzkQJrjvysDySh7VpPl8ox4bclxv1uLNR&#10;ic2lImwsFuPBZg2e3KzH05sNWJ3IxW2C4W2qPbk5N7mAlG6wQSN8j+DzOY/tIyrLz2ezeIw83vlC&#10;/GK2AL8iyP1uoQS/mMrFV6M2fERgV3PWJyQnaiKqBqRyMWrvTCH+UnEmnYCGVL3lBE4Cok0+V6L2&#10;JpWYCiGv8z1itrd7CIIcW9GZVGkyPI3qbpDw9xFcCr6Yp4HRfoX2LcQQ1XxRRkqtO/Tdy9pg52/f&#10;IGvclDEi2N7mfVMLortUanfbo/FwMB7vDev4qd4IkDf4O+sERfXOW1ejRYKgyV/qy8RUWwYm+wsx&#10;NVGP+YVe3L0zjhdP5/Ho0QxWN0bROdqCa2FeuJwUDS97GgKyU1E/2AzHcB0mu7JMtNl1Gqh5slt1&#10;7e4miLXnB2CgOg7NZNllGT6oyg4wbLW1kOyVgLVqXJRkvmS9ivz7h/tqrxO+BWivQe31c4GbwLCf&#10;BlyRZkMEuAGCWw+NcRfnbXcV1QENsCJl9X8BmEZ/DZVZWSRHKHq0/8Hv7+dv9vH3eggKrTQ2jVQ1&#10;Su5WBfhmGr1WqgKBWzuNaB8/P9GZjj4qsKaWfGSV2nHY+TLK+gdw4/Mv8flf/yXqRgZxLcgbEZYw&#10;pGfHIy0rEiHRbvAnEY2gCovOTEJorD/CQp2RlxOLtvYidPUWop/gNs25fn2hCl1duTh29RwsNc2w&#10;tPQik6DZOtyDwcFajJKMLHZZoeahpuAygWmABFYdHTq0J/odwE1ShSwSuFSaSnu0Ik9qoaQakWpl&#10;M8PrNU9jvUritdUDMRrjRoFFmNxOlZNT/VgRqPFCPwJRMFVVHDY5524p6IJqpt/mjgHamGVev0Ua&#10;dOV5KoK833YFswQyufvVFf4Glcx8sTeWKwJwvSYEKkb+kMb/WV8qng5mkjTaDMjdIXG7IQCtDzdu&#10;/ftqFTVsIyGMM3ZpkcequSEFKnCrpkKtoq2sLwtHZUEASrK8UU27V87H4uRrBCw/AlyAAbIauy+f&#10;yz3uT1AL/O55AEEwwnRUacoPRVWGL3IoBKoyvDDaaDHehL6SYJMzN87rNUqSNE71PM41KcCT61Vl&#10;/Gb5PrlLHTye6epIgngA7vDcP6fducdzclREopsg1qHyXZz33fxbkdxdVTFo5P2qKghHMdVamiUA&#10;nt4XcezUXhxQlOvxnTh2dh9OXDiIY+cPYNehbXj34Ds4fukoXHwvIyTKC0mpQciiyiP0fE8AN5WK&#10;b8cS8ft5G34+noKvqHK+GkiiiovBN1z8X+jG1YdyQvhjJPcaVkp88WFbIr6mcfoljc3nnERrVld0&#10;hp1Gd7I76hLckB/vgqz4aygguNljrqDY4kHJ7YJI1/3wuvQWYvyPICP6vJHYvWR1nZT+rWnOaExx&#10;IkA6oT/LgyokCb9eqsIfr1fiL29W4/cbVCvTKfiESnOjxgudluOYKvU17gaxu5oMqke7K6V2Ej6Y&#10;zOP7MvEBjfxHXfF42RKOT6jyfjqWQcWTjs/GrGZ8QZD7k/Ui/GazBL++zrFejp+vluJrqrNvCEAC&#10;uKf9yaZ9zF0qJDUKVZuZT2fz8QEV4J2+OGx0xZKlKUeO7I8KaLkrHervNSjDRia66MjBLaqy29dr&#10;cHezDvc3q7FKFbdMlbkpP/ciAY2gNtNPNTGWj3mC5BIV1RQVj6MyhErDlws5kNffG4/6YvFsIAGv&#10;Bkk+xm34LY/xtwS6X83kbA0+/+WirlM2PhunsiMQm8aiXYqEVXoAVRyNw1ZJLzJhTnjtWSiaTOAj&#10;Q7FAYz9RHoopGqNlLo4bHQQ+AtwNnpeAUdUhtFchYNOCETNfJCgqws9BIyYGOUV2aCK46qNN6sOG&#10;SnzRqM8qxYCGSwbnLufQQ6r/R+0JeMHr+4qE6ulQPJ5z7t1vI/jRUCnlZENARGa+QoKxyfepzNlt&#10;KtZHYzn4YKMBL6l6P7jdhS8f9uInT/vwxcNuPLvdDcdIJVwDLyEwLwNRVWVUccVonXFgYq4LUwMF&#10;W/tdnCvTDdEm9L9X7jMyYfV0U6fsehpf7S+0kS0rtaCrMNhE593qVev/75J8CTYmcvI7djuoqMZy&#10;KojvFNtrYJPhMSBI9THMa+qgAe/ndesgaLWUBqK1NAgtVCKqsNJSTpCiQWklsBqjKINHA9hEg9hJ&#10;YyPXpIlc43saaIRqCRQ1eaGoUBcNJbTT+LSU8rPqjiB3X7cNEzzf9rZ8pNhicdbDCaHpFiQU5yOx&#10;JA+xOVbEWONhscUhxRqJlPRgxCT64rTzKew9fwJnPF1x2csZ4dG+iIzxQlWNDV3dORgZKcDseD4m&#10;Ob/HJ+pwzMUJSbVtiK3vQkZzG3qnhzEz08V5XWQAbqQixERSav9JQSavOztMNhDEWlNNvqYAbpHX&#10;Vep/mfNJXeQXea1UvUN7zyo0rmCQOc0/ApxiAUZL/LeKD/B63iZRW+H8HM71ovryxX0CzHUa9rUa&#10;GnG+t9/qgrF8PzOv1mrDTAWf9Xo+tqihMedeTwpeDaTjY4LU8844POW6fk5S+4kjAx8OpJnHFzxf&#10;le+735tB1aeqKNFY5net1oaafbhHg2lmv22R87yfBKQlPxhFKe6oygtGOYlSKe9jNedTSZ4/FZAH&#10;aghItQUEML7eJlvIz6iEnCruqBGvAK6Bo5ogVp/lz++jelJJRQqIOt7zvERnVGV6Y6JVUcEW9BJA&#10;Vdha/eKUD+jg/FNQ0zyPZ4nXc04BS7RNqms5wt8eVQcVguFLKdJuzmvam07+tqliovQpRUuS9NUR&#10;ZFsIbpUE1vQEV0SEXoGL61nsP7wTb+56E+8e2IHtB7dBeZO7j+3CNoLbW/vfxjbTlfyAqTZz9toJ&#10;+IW5IiHZ73sEuPls/GIiHd8MJuKz7mh805+Ir3rjTHWQL9oj8VFrBJ62hOFBUyju1ATieWM4PuuI&#10;w1dN/F9lAD7hzVwjsAynuaAu+jIKI5yQGXUB1qjzyI25ioIoF5TGeaIiwZsKLYIXLRBZsZdRkuaG&#10;Vt7ATrKSQY5hMuZh3sS5Iiqzlkj8ai7bqLa/ulGJP1kuxRdTeXhIQFWpqb4cz62IJjK4Xr6/kxMn&#10;O/YiihOdaHTVJ8mCV0MZJu3gs954fNoZiU+7Y/HtRCa+mcjCh0Pp+HRMKq0YP12mGlovxa9vVOEX&#10;m1X45Y1q/ISg+tVKGW+6Da+oip6rwV9/Ej4fT8cf1svwN/dqTX3Nz6fS8WTIgpsDPC4quKWBTEy0&#10;pWCiPpngxIXGybHWn417M6VY5/GvzxRglUprnMpqgupyticRywK2/gzMUOWMdmXT+BZhojub7J0M&#10;nixUeTfz1WSjBLcHVI0PCG7PqdI+4rF9Omzl+djx02krfjpnwy9Wc/H1EhUe1d7nk9n4crIAPxnP&#10;wUeDViq5NBqNJCqtVFOVY6ElGbNktQs0rsv8jVvNNBIEOuXODam9S2EYpqoUNJKKjc4MY9g3aEBk&#10;eOYECrzvc2TX2rhe6bViisbE+OdpxFqVmFoVbgIoFsjC17qSyBpDaZzCCKLakI8xpOFVXxre60jA&#10;J7yvH3fzIoVGoQAA//RJREFUGpMwPOCcu92iKumRmFE9PjJMqUVVdpfamuHrSyoQPW7HC6rt95eL&#10;8f5cGT4UIVkpwOcruXhMhTs3XYEAzrvA3FyEV7cgrLYLDfNL6J/swHh/Dub7qTpFRqgoTdJ5caDZ&#10;Z5sgwPXzvCsz/ZCbcA1lVl+0FVI5lVI9dGQTZHmPSFxGaWCV0iHQ0oa9KVlUu9VdoJ/gZLoF8Lly&#10;vYbr1FaHyoyGRYWGe2nMlVDbWq4N+GjUlMaghIYjM80bKUnuSEv1QkF+OCr4mxXF0SjNDibYhhK0&#10;qNgKeX0JfIqCayAgVxCEa1StJTcM9lQfPnKNFfF7+VoLv3ecYDTaW4DWhjTT1PTytYM4d/UATl46&#10;AP8wD/gEXoOP3xX4BTjj4uWjuOZ+GhevHMF5lxMISghBZFYK3GOC4RXlg9jUQJSUUz1SyQ5zLswP&#10;UJ0Nl2FiogMXvcnOq5oQ3zSElMYO9C6MY3FtCGN9+VjtyzFkSPtvCiJRhwe5KLXPJmK0TIWuyEcV&#10;F1YqjbwL87yeczzHeV63Ya7xYaoyB0FqntddhcOX+b5Jkgnt2SoPUy74hyoVR/I0mu2OqTxv3JC6&#10;I7De4HvWSL6WK4Jwk4pLIfBLpR640xCMx+1R+GQkHR+qAz0fNb4gCf5mwkb7kY5PBlNIlC14yTn8&#10;tCUGt0kO1aJpisCpzvIC3g4qwF6bs+m+cYcEWGpynvNiiCq6xuaD4lRPVCsFhvausoDE6bv7XUn1&#10;XcV7WEOl1ERg6lQAB4cKgTcRALXfpj3ginR31KraVK6fqcZTI1dlDgmN1Q9ZcVcMgA7V0eYouIjf&#10;N0HyqejgoQoeI8dEZcRW/ivHuq5fRSgfCXIEuE2qvIe9dhKDeEzzvZMKAuG1l+dCbtUhgpt6GTaT&#10;ODVyLmYSnNxcjuPQkR3YfWg3th/ag237CWgc7x7Yhb0nDmDfqf3Ye3Ivdhzbie0Etrc53jzK//O1&#10;I1dPwDn46vcHcD8bTcPPRlIJcEn4gsD2M0cavlGKQEcsvuyOwavmMDziRHjeGYOX3Qn4jP/7hjf8&#10;q+ZIvF/uh0eFXphJOo8Jqrj6mMsoCDuP9KAzsAZfQFGMGyriyT65MNptoegvIKOtjDfZ+WqR0Z3r&#10;i/5cH4zlUYmRudwneH0xmY/fEFz+4nYN/vpeA357o5Y3IMX4ztt5c5t5oytTXFBmcTalYyqVX5fu&#10;hkwqyOL4y5iiUVkmy7vLyfgxgecrRwo+79HeYhyNfQa+oPL5aITqbTYPH1NFfTSeiq8I8r/erMBv&#10;79Ti11SLv9iowjdLxfiYKuh9guF9gvwznv/PZ7Px17er8Td3qvCHDRrUyXQ8dVhwj4tinYCq8jQj&#10;ZOhDFbFmAY/SmM1wsa45snBjiqptLAujVFRDZI5DNOITVC+LA1vg1kZmXsFJ31iZgO76FAy3pGGW&#10;6uUGQfM5r8mLxQI8mc7Bq9lCvD9dgI85PpnIJcjm/f25fLGYi494jF/w2D+ZLsQHo3kE+iw8c+Ti&#10;Jo26CIWSR6vs/mjmb42T3SkiTHsVG1z4C1V8jYtrnJN7jAZ4lExyhCphgQZc7snrZNbGhdmlItCW&#10;rcR0LuYZgnoH2WdOwiUMkYE3kxXOyD1Dxq26iqrQvtljwXWqLxWbVi1OKWEVBHifr3/Sn8Z7lYKn&#10;vYm4T/Ikt89idRjGSoIIuKrNF4OJmmj0ETg7cz3hoGFZU9QnyccjEoZ7w1kE/0w8JKF5PJqCe1PZ&#10;WJyqhMUeAffUVBrdHoTVdaJqcgqdo60Y7MnGHH97gaA/w3PoyPcx9fV6y0IJzkGmGLPApDjNg8MT&#10;itRTFYfrXXbc7Mo06nWKc2ycLLmf6qCHwK4uy2r508MxVE3Wa5SKoippaLSXxnPo5XXtrVQ/rlga&#10;NBq/wghUcBSQiUeFXsbVy3tw6tQ7uOS0H8GhTkhPDUBedgSKcjg38sIIXKqjSYNKpdhWFYEmHm8d&#10;DVo9j02dmEsLIkwXAZUnq1SZMhql1rpUTDgq0dtViLSMEFzzOI6rnqdxye0EvIOu4bLzSZy/eBje&#10;vk64fPUYfAOv4JLLSZzi61eCvRCQngS/1ER4xQYjNiMS1Q12jA7lYIj3d5akZ9lRismRZrgFeiOu&#10;sBRJTX1IqWtAx2QfFlZ6MMLrtdpvgwpF9xTrOgr4E6mAFayTRMISY6r3q/TUVHUIAYOKqy1hK5ma&#10;83GeADJfR7JVGYjJMs4rPq7UR5jUltudSZwrkcalqO70r4Yz8R4V2G1+10p5AG7WhBLgAghkEbjH&#10;NXePxMo0+NX843p+rzeBc9BCcpiHr6ez8e1iIX5GcvTNTK6ppfuYKm6tKgC3+Bsb9eHYaKSC5HqZ&#10;qY/GYLE/BjgmFYBBwj1M8F3mfFeUsRScvCAjnAu9BDGpuLq8ACrtABIP3sfSaBIRKu/CcDSXxaCT&#10;NquT4KKo6S7O+WbaQwFcjZ32joBYpdZNBDv9rVGfHWD26krTfWCPU/uvK8ZtKYAboLKf4vxUrcxR&#10;zs1xEkQVdjZbC/x7kdd0ssjXPN5pT4FKK44VB5lemKZIO1V/v1ydnK99nKsqij2oYCXOr2rOw7CA&#10;izh27F1s2/0GFRsB7Mhe7DyyxzSffffgLv69GzuOUsUR1Hae2IUdpwiAZ/ZjG0Fv26l92H3uIE4S&#10;IAk93w/A/YJM5WejVgJAPJ41hvExEV8PksmQsbzHvx9Std3leNmXhA/7k/Fpn0pvWfARGfnLcn9s&#10;2q5iLuUShpOdUB99DrWJ15AbeQUlSb4EoHC0ZZGpZgajLZNKK8vP9F3rJxNxFPpjKNcbo/neZFXR&#10;+HgsF7+5XoM/3qzHH2/V4pdrZXjQm0TDSgOU7Y2c6EtICDqHOI6EgLNID7toamFWJrnw/4FoVBWD&#10;onCTOLlSS4bPz73qSabx5MQnS3vZQaZG9fPRcDK+XsjBl4s5eDoYx9+14Ot5O359vRh/uFWDX62X&#10;UwmV4stZgsd4Jj4jeL0kOL6iAvzZVAb+sJKHP79eQIAr4mc1QbiY2siG2mj0qJDUJLC3hAyeRme8&#10;PhFznEDXh7Nxd64E69P5mBkkoBHUBhrJrjuTMd2bgToy2xj/w3Bz2onokHMm1HZxpBS3aaRvjuQZ&#10;MJkiIE5zkU7RIIxIueZ4ozfbC4M0zoNkq0PFPjTABCAlVvM37pFd3yOorbVnYLk7C321KUiiuvb3&#10;OgUf1yMI9jqB+txAU0njek8abitCsivZ7LUtt6RgoyPDlF2br+KxEFw2CW43O9TuRlGXW92tlazd&#10;me+HZpKUGrsnCpKdcX2sFKPNiXh/o9mEww+TOa98tw+nrsm3+1Jxf0Ah1Da8P5qJVwOp+MRBBk01&#10;+kxlzPj9Uulz/N0Jgv64gJZkYURNPmko2uze6OZvqvDwzUEbNglUqgRzUxVhOHfvco7eJZFYHCtD&#10;QWkKLoQGI7m5AzF1rcjtbEf/VCf6pWp4PNMEN+XCDVEpdnLRd1LN1pN01RUEork8GrWFoaZgcxN/&#10;V+13FIxyt59sl+e33LaVeD1EA9fL+9El1yHJQKuKICivi/NwqEJuSj6nCpHB6K9NRBu/t4VGrYaq&#10;sDA7FJZ4d4QEXcDJUzuwa88PsG3nD7D3yDs4dW4/XKimYuJ8YLOFoECMncaynsTQFIrmb7aQ9DVV&#10;RqKGqqicxrKUgKYN/CKquUyqwKjwCwjmd9fVZmBktBGtnSVITAuFZ4ATnL3PwyfkGgJCXBEd54vq&#10;mhzzGBPvg+AoT5x2OYuzvq4IzEhDcE4mkkrykFaUjurmHGwuN3B+Upk5ODcdxZgbrUMc1V5UugUp&#10;9Y1IqSxBN5Xyxo0+TPRn4fpgJhbbE7/LGbRgujENq118vT2dymKrwr8iZOdrg6ngwqjGYrBcR5VB&#10;YLnTqQAy7dOqq74CqAhm2nbguv5oOM1sQ3w5moFvCEgaX47Z8JjvvVsfjCetUSTmsUaVfUxV9l5/&#10;It6jDfhwzIqPqc5UbekrkqH3SKwet0fjiwk7PuV3fUji9GKI80prjiReuaIT1YGYJlBOyl3aGGv2&#10;FFUmTyWypkg4lhoSTUTmVjPjaExT4Y3xHolEqh1Qc26AcRurq4D2TNsqOBc4WstioZQUucHbCgiA&#10;dg805/hRrW0FntTQtlWQkFYT1MozvVFMNadyZJVZgShK80VmoiuSKCqqsoIw0pCCEc43lfJSWy2V&#10;/lIfu/FKeWNCoYot6t2oBsX3aYPUnHlc0a1Ux2PyuGjvTi53qk8FRMndPlxLwk3CXpcfjpxUX3h6&#10;nMJhAtyOA29j53c1QnerLuiJfQS0/dh+XK/twr4ze7HrFBXeaQLeuQPYefagGXtIpo45H/v+AO4L&#10;st6veMM/5ER5xgnxEQ3QhzRgDxqicZs3daPCHzfJXp4odJwTTq/dJau5keuGh8W+eFTqj2Wy3yHL&#10;ZTTHXyKAqY4aWUp2OPLUoDLRE1UqjZXhjirLJVTFnkZ7ihMcZOILFSG4x4n/ggb5JdnXZ1Q5n1KV&#10;rHOSD+W5ERRd0JjpiZxYJyRHXEF02FUkRvOGhl9FdpwbSpMo/ZPd0UZVMkxAmalNogKhYSSrvUdV&#10;cZsT7XFzDO7Xh+B+Qwhe9MTSkCYTvGz4asGODycSydoy8asVRVPm4TerhVRpOfgZwe3LsQz8bDIT&#10;PyMB+MWUDX8ym4nfzmXiT5ey8NfrWwAnBXe3W5XBI7FMcFnq2vKDq1WHqjKM11uw3JOJ9eFcrI1k&#10;Y4NKbH2yEFMEFAcZrYaaVdriLsH1/Ju4dPoNuDrtQiwnbD1BcoIgs8D3TpKRRrq+BXvkMdTyerTk&#10;BaKNCkxjgIp4kIqgNT8AtRluBP0LyI88gZzQkyhPuIIqqzeqqRDURPLKlUM4eXoXjh7fhgvn9yHM&#10;9xhsJCWqjD+rkH9O+Ltk53eG8vF4pBBPRgvwbLzIlOx5b6oYL3jsj1Rfsy/DdDIQwDVzQdZaXVAQ&#10;dw6VfFznZ6ZILj6+2YIJXv8ukpiVVqUW0LARtCYrgk1bECWWfzCZjQ9okF46UvGETFrFqx/SGN7q&#10;tmKlJRkLDfwM76k6s/fRgHfmBFK9qQ5fLBUcmbqDxzKUyUcrwY4Giarudq+Fx5+BpeFCNNSlw8n/&#10;CtKrS5HRUIP0ilxMzLZjsNOOkQ4rwScMg2rYSLIxQvbdWxuFZirGpvII1JYQLLL9UJkXZJK9+6mW&#10;1rsI7t0pW0E6JAKzBLjh2q0oR7lzlHgtgOsnsEmpDFbFmMao2jPrrIoyyde1VIZ1ZfEEoygkJ/rg&#10;0qX9OEKDsXPfm3h3z4/xzl51QSYzPrgdu/l4gUoqNNINVlsQCvPDjEurriSEwBaGdjLuBgJrVXEo&#10;QS0YOdnByM4OQxbXXyTJzJUr+3Hx8n5YMyPR1FaMzt4alFdnITTGB6d4/12p5NIzqD67ytHWWoSm&#10;xlykWYOp4i7ikud5uIX7IKelAUU9HSjpaUJhQyHK6+xYnavGwnA+bowVYaU/F/ODJbAmByAo1B3J&#10;ZXlIzLOga7gKd+9QxY3l4eZUAVb6rJhuUhJ7JuZbMzFVa6FCD8c4jfomr786TShvUu2nng9xUNEL&#10;aD7i+IRg9BlJ+M+orL4Zz8AvqLZ+xfGbOZJijj8sFeDPVovw+6V8/Ml8LkltPD7ujcdXwyn4Wt6p&#10;cX5+KAnPO8LxrDOCgEeSO2k3APiwKRwPuX6fdcWZbYjnquxE0vVAIf5tsVhq5jqsVdfqYKpzX4Jb&#10;NNRJQ/vXswQBtddSK5sJqrAxAt10vdzo8RitjsYQ/6c9RwV0tHFeKOagkUqrgaq9qyoZHRVJBDC+&#10;xnWsfbYaAlhVhgdU2aelMAy1VEwlGYHIzwhGcVYIstO8kZXiibwMP+TbApHHER/phGDPIyix+ptE&#10;8SESK/XBUzNSVWbR/qUqtai+pqooKW/1bp8CylJNS54R5biVBFDt8Ti1h8757OC8Gub59XHOyxvR&#10;Vhpj8hBTSMbOXtiPXdpb4/zcdnyfaVe0i+psP8Fr3/kjVGz7sO3YTgNwu8/swa6z+7Dr/AGj3nZQ&#10;ve29eBSHrh79/gDu66ksI88/GEzBg9Zo04LmaSeZKo3vRh3lPxnJ3XYaHxq/NRqEhSIfLFMt3OJF&#10;uU/Ev04VcYsXYoLSeZiGd6BYNzMcZcmeyI66zHGBQHQFdelXqOauocd+DVOFviaK7sUAQWa8ALfJ&#10;8CWfh/N90Z52FfVJl1CTTBWYeBlFVGhZcS5IDLmECP9zSI5yRVaiN2oJoKqJ2U6G05zmhR4ynLU2&#10;G5lUMiV3GOYo+e+S5W/UhmOdgPyQk/lJRzSe90RRmSXjl8t2/PZ6Ln67woWyaMevCF5q7fOrmSz8&#10;mgvp19NZ+C3B7lfjVvx2OgN/tpiNP85Rwc2m4fccX0+l4pVD1RKi+LvRRmXN0ogPKdCgjAZPIEfV&#10;MaHIMALflCLChmxYHsqC6rYpB0rRdGM0tPFBx3HxxA9w/sQP4XzhXfi57kVJpg9GqKSm+bmuIi/4&#10;Of0YqeGnTARgU0ksavOikBnrhtxkX9SoyWN5vFEIvZUxBL6tNkC1mb6m5E8CWbynyzE4XTuBk2RT&#10;ino6zQmnMkjqideQH0Ilk2jqHio4ZKXHjntjhXg6U4qXC5V4NqsKLpX4dLMZX9xsxSfXG/HeQhVu&#10;8P4palJ5MutUotd7CRpVckP5oK/Ehws7CA6CoPZNFrjgp8kIZ3mflTJwn4bs2UgmFaFKhWkPJYKs&#10;l/eN10WRdOrWPVkbh/HqeKPeWm1eqE9xIZMmoaCSUvTnjX4r7o9m4z4J2r0Rm6n/pxDt230pWKWC&#10;7Wu1IiTsAlJzIpBRnILcEgLtQguWHEWYas0gsMVhgAx2sknh9zHo4nf3NqWgoSqOainSVAIR0VBE&#10;4giN2e0Bm6lAr16By62pphDycB3Zbn282X9T0qyiHnuoODtLInkvYgmaCabCQ21xCAoz/WHX/hpB&#10;KD83GtGx3thz4C28vfOH2H7gHbxz4F28rYaZh/fgHbl8Du3EbjLiC26nERTlgoRkL+RkBaCGwNBG&#10;YqRglFqqxhqSumIy7FzOCVtWBJLTQuDhew7Hz+7CQYKnh88FRMR4Iz0zGmWVmYigQjtxajtiOX9K&#10;ixNQX52O2ooUtDdlYXioHPX1VkTFecI33B01BLah1Rl0jHehuDYbxWUJWBgvw0SnlUZQCdbxJhAh&#10;l+s9JtQJBTU2FFanwMH3rK3UYmEyDzfmSjDTb0Mrr0l/XSp6qFw6i6PQTUPeyzWvIsY3CCgvZwrw&#10;wXwxPpgtwCuSn09m8vAR7dNnE1RmVGc/ncnBT0Q6pzLxyyk7Sacdf0Zi+svxVPxxIRt/uphjHv84&#10;n8V1m4pfc+3+YjTNxBd82huDD7si8KojDJ8OxOFjgtgr2roXVIgPafeedMThZl0IbtSH4oFqsQrg&#10;qCTVC26aBHmuRWkhISRoBI5SP6OCpstDOb8D0a3GzCSXXbR9w/U89zqS3JoEKnuSHq4tuSmVoN1a&#10;GGySo2vzQvnIe5cbjvIMEtOcEFRyvRdZXFFDgdBBQGkuiUNRRhDSSYIsVNWJ8V6IiyG5T/CENS0A&#10;NhIRuy0M4aGX4eV6EDkWT3Txc+oPqAIO42V+pjasVJvqa06WBeB1ST3V4ZyoUCutIIxy/k+RiCqd&#10;QFV1VApO+3fy7CjNYJD2RHu5dpV886J6O74T7+5/B28f3oltJwVcVGdnDpiqN7vOHcLO0/vxzrEd&#10;2HlK7skdfG0vVdsh7LpwGDvP8/8cuwmShJ7vB+A+GErBx+M2fECmpFDYWy1xph36KiX2OI3TWFEA&#10;pghgi1z8c3xUUMJCiT/W+PpKtjdGEi9hyuaJzvjL6M3yQ0WCM2osbmgk6NSneaJZ1fpTrqIm7gwm&#10;CIyKNFLPuOdk6y8dVAvqPlsYhA67F+qSXVAedxWFMZeo/i7DGn6OSs0FOWQOOfEeSAt3MqkGqaEX&#10;0ZQXgU6V9aGMb0x1R7vVi4wkDsOcZD1ZvvzOQKzRgG3wZq5WUXW2RFCBhuJlTzQXSQp+s5SJP1/P&#10;xe8WMskCM7hYbPjNtA1/mMvB76a4WGbz8EeC3W8nrfg9AU7g9sfpVPx+Kgm/mUzCZ2MWPCZYbjQH&#10;k+WFU9HEmZJPqjmoxpoDPBa5KXtLyYrkyuhJx3xfGobIpvoqgvhaJK5TLd2erUYNASku9DQ8Lu+A&#10;15VdCHDfj+IMLyq8RMxROfeX+8Lv6tsoohpbGqtFY1kyjVwy0hJ8UZwbh9bqNHTWptKAxKKrPBZF&#10;ideQF3cF5Xx/QsBpRHidNgB39dopnLtEML18HOfOHoDz5YOIpxqu4UIbbkgxxWK7ioJNOaspgvVq&#10;fwbuU7k9nqvA/ekS3DUpEEW4S0X3dKYCLwh6T/j/pxMqXVZsGt4+ncjGo6kc3OxPpXJTe51o3GxL&#10;xqNeO54O5OApgfPRSC7VYTaejGVio5PzqoZgWOQCRwmVeFmgycHpLfQ3XRxUp2+UpGGcSmW4OAjL&#10;zQlQHdC76sgwbMN9Rxoejqbi0WgmXlD9P6WSU97fKgFwguShrTYMfb02DA6XwNGfR2VXhFkC3yAX&#10;7XTjFqhPNCWgrzpqK/S+JhGNNRaUF0ejhqShhc+7qMa1Zyz3rRLg5b6dJxDKuKte6HBLKgaoNtWl&#10;QGy3Q24n3ofuygR0UYG2EDCz0t3heW0Prl7YDh/P4wgLd0FUjB/2HdmBH2//Id4+sM0YjbcIbG8c&#10;2oMfH9yNt7W3cWIfDtE4HLt0EJecDyI6+grKSF70nYq0rC4IRjVBuIgkJ1OdE6wRiIwPgLu/Ey4T&#10;GA/TyCgXyT/oKgHVhwovFuERrnBzOYIGzpnJkSo0EHAyktyRRfCtKIokAAch0Pc43D1PoayxCENz&#10;/WjurUJ1nQ15VIrFXF91+f7o1n1SBZoCGnmCeX9zBqZmG7Gw3IT1jRbMTBZghvfk7vV6DFOVpyRc&#10;RWt9KgZ78jDUnYNxzodZhx0b03m4t1CMF+s1eLFagWeLRXhAUHvMdfic5Pu98Uy8P6GArzR8PJGB&#10;T8bT8MVkOkmmFT+fSse3E6n43bwdPx+x4E8m0vG7yQz8fCABP+9L5GMSfjbAR0cyvulPwOc9Mfia&#10;//uUACdv1bN2Ahvtg0BuucwHS+U+uE0yrI79M1x3PZlOGCvzhbp6z1EBTRR5YsR+leMaFiqpkKh2&#10;2jlPi0jKi1I9kZPoiVyO4nRfs89anemHeo5WVSEpCUZjEdUar3FjcQwfYwhyChyKJuCFo5DqrMzq&#10;Z8CtPCsc1gQfhAVegbPLaZy7yPvvdBC+/hcQGuGCMBL9OK7/sIir8PE4hrToqyRV0Rgu5zEStNT+&#10;Z7UuDKsNERQPBGj+rW4G2h/sz3HDqECa6m6kNNDkry51pWKUNmmMtt90NRAJJ4D3lPL4ijings/h&#10;2LE3ScTewlv7SMqO7CJQHcfeyyew79Ix7D23HzsJcAK5d49L3W3DthPbsPvsHr6PKu//KYB7pM1W&#10;GonHfcmU5alY4sktKpmV6F2XeAWtlM0dBK72TK+t4sQ2d4xmeeMGmeks2cmMMvCpsnrSPdFkuYbC&#10;sJMoDD/Oz14woHiv1YLrFaG4Tab/wZAd73HCy5U0WR2OfkUOccHUp/mg1uKFwjh32KPdkBLiBEvw&#10;BeTEOqMg9irKEq6RwfugJuEyMrx2ozr2vGnkOVtH9qhq21SOcgPM0NjMNdFIZ3ligmCswqobZOer&#10;1VSanMT36oPxcVcMfsUF8ddLWfjHG7lUZplUZVaCFhkfF8hvuXh+N0FQ4wL6MwLenxP4/mYpm+/P&#10;xp/P2fD7mXSyw2R8RuB7xsWzXBOAWX6/Sv0st6dhsVOVMqxUBgQbMTeyNgUhzLSnmkoU/eUBmG9P&#10;wL2pQtynMro1VUl2m4+hdjtKqbiyE66ggqRgiOey1G/HdRqAKZIC74vvoFrKmMo1MsgJIZroARcQ&#10;H0kwswYYlZsT54yKVDcqX4IWv0OBJA05oShJ9SUxOInYwEvwdjkBZzIqZ6djiApxRllODLrrtCeY&#10;gU4a5NrcIJTzs2nhZ5BN0tJAY9pdk4ROGtTRNivUGqTO5kZFE4EHYwX4eKkKHyighaD2atKO52Tc&#10;z+YK8GI2H8/GCGRUrE8Gs/DBRCk+miynsSqhesvG3cFMPJrIwROq5VeLhXhAI3ZvLMe4HKXMFDU5&#10;TYOy0Ep1R7DSfoGqrdzuTTEK7cEQwWYgBfcGLTyORDyeSCPA5hhV+KA/ne9JN10cro+kYJOM/waP&#10;a30kAyvdyZimGuvLD4DanahEkboC9JGYNJXEoIZGpyQvhgorBlWlyagrs9BQEbQKqTJ6bKaz+VK7&#10;jco8jYqNr5PI9JK1txAM6wiK9cWxfE6QLE9AtSIg88KQZw9EMonfhdPv4vL5nfBwO0bAcSLwnDZ7&#10;GT/e+YZRaz/a+y5+fGDHFsAd2EWw2+pYraaeu45ux1kaOGt6IOqrEgncSeioS0R9aSyqSpKQmxWF&#10;1IxIRCcF4ZL7GRylUXH2OofLV4/Ax/88QrimEri+CqhmUxPd4Xp5OxIjziM95jKSea+jfQ4gLuAI&#10;spOcqDD8UEkQK7H7opnnNuQow9RUHSYmqjE3VYNVkhoHiUaD3Q03HXn4cL0Nj5ebcXuhEfPzdZid&#10;KcfURB4cJCEzM8VYXK7FKO9/a6cdPYOlGJyoxchMA8amqzA5XYy5uWIsL1Tg+nIVNlaqcHO5EreW&#10;SnFnqQwPCXivNmvxcq0C7y2X4JP1Cnx6vQyfrZXiy+sl+OV6KX6+WICfzuXiW45fkpj+ZDQDXw2m&#10;mmC5z6nGPmqLxhf9FnzJ177ivPlmWKkAVnzIufKMtkjK7R5B7Z727lojcZ/vf9gWg/ki9cW8iqkC&#10;T2w0Rpogk9UKP2xU+eN6ZQAech0vERDGOHcaC0KQGHIel0/v4D3eA7drxxBBRZsa54bUqEsot3mj&#10;iWRN3gATYMS1LICrzA1DVXYwarlWy2z+KMlUN/Zw2K0hcHM9gbMXDpocsz1HtmPv4Xdx7OxenCbZ&#10;OX2Za9jjLIJDXRAa7ISMBDdTIKOvJNAA8hyPcbGUQoTq7Q6V24OuFNxojjeJ8IsUL6oepJSfqRp1&#10;Co82IKeUn2kFqDTq9UhTpmysNhEDJCVFmSE4d+pd7Du2DXtO7MIuqra9JMpyOwrA9lzYh23nDmA7&#10;AeydU3uw/fQevHNiO945vRM7v/vfzouHsefyMRxw/h5dlE+6qKiGyGSUv6HCylRofTneHL7oprLo&#10;LghDp0Jck66iMuY8aqPOYjDDnSqOFyA3xHT+Lg44geYkV7SmuaIs8iSq4k5hrMQXi5TFL6lAvhrO&#10;xhdk7a/6bUYy95f6ojLNCWV8f0mKO/Kjr6E0zgOF8X6I9b0E38sH4O+0FxlhF1DL/w/k+mKNN2Od&#10;bHyGk229OhgPOzgxqTIGtHmb5o42HW8h1Sbfp5u13KxaceFYoky/0xKLJ0pa703Ct45U/IHg9Dfz&#10;mfhHK3b81aJ9C7gIcL+hKvsdDeUfyAwFcH/k+/58JhN/s5yHv1wiGM5n4XdUcz8hEL4/lo773bGY&#10;LycTMi4BbUTHwqHAAjJ+JbD3cjJr87hH6qOGzIjyf6Etjuw0D88JDHenS7E5UY7p3lz0ERQVbNJG&#10;oJ7sSMcSFc8mr9m96SJMtMfS+JxANZVWaU4UUuI9kRTrTsMZgtwMX1NJvaUoyhjh/tJQ/n4UFjoz&#10;MNmSjhqbL1WjBXkxJAtxnsiMdkc8jWuA+0lkpwSiiWqwoSTBdFK2xbvR6F2CJeoKQryP8vEShjrz&#10;UF0UjfKcEJP4nOB7EBkhR9Bd7GeqgNyhynswYMXLyRy8N5mN+6M23KSaujOcicdjeXhBEFTe0BOp&#10;t6E83O3LJLhl4eFkIW7wPesOfp5g+GCWIEdjeGc8FzdHsrA5SIAikN2iQXo4bsdDvW+IpGI8G3dI&#10;xu7SYD0kMbtPZv5kigpuPAVPJm14PGrfGmNZuOdIx+YQyQTv6SOSlZuDibjRqwR27Qmq6Wis2XPo&#10;I1lqzg8iA/dCStRVRAZegJ/HSViT/cmivZCqcknxV0lgrATOTCzRUM922NFL4G8sjuC1CUZq7BWE&#10;8poFeR6BNcmD9yUAVosn0pM9kZcdgnwCXWa6v3EzVZSnoqLKBme3M9h3dAd2HtqON/e9g3eo4N6g&#10;knvzAP8m0P1433ZsP7YP+84cwrHzBxEU5oraGhKRlkx0NKajk6q7qSqZqisJlsQAMntPBIR74ozT&#10;URw4tYsG8BTcXY8iOJBAZqHKyAlDbVkc+lptVP3xGKQKHW1NxXBzClVnCFUniZpKtpGY3J8rxf3F&#10;StxZrML/n7e/fm8sW7P8wbo3MZgcdthhZkZZtixmZtmWZUtmZmbGMARDRmRGRDLjxbzMzAxd1N+q&#10;7p6a6u7p7i/0zDwzs2btk9X/Qv6wH8my4JwN71qfc/Z+94v3JvDSgxm8cGcSD29P4DFfv7PRhMMp&#10;N9uqBdcWwtibbaBJC2FhoQnLC/VYp5nd5vds77Viba8d8zQ28xS0md0+TG73YWyjG2NrrZhYDWN6&#10;rR6zy/WYW2JZDGJxMYDV5RA2aXb2NsK4thXGDRL/c1eieO1WjyR4n384iq++MomvvzKGr704jG++&#10;NIrvvTaJb74whC9RHL94rQ1fOWrB57fq8c6SBx9thPDVwxi+cijunbNf8u/XxVUA9odH0xyTcza8&#10;tiiSI9jw+owF75J2Xhyj2LE816vCS2NmvEDCuddfi+cH6/D8gAJv87NiJw+xB1unpwwlmccQf+5v&#10;kHjpWcQnHkdG5jka0Uw0uMoxShJaHCTRs97FWsVhjimxMW0b6a69oRa9NJadjQoaKgs6Y2aSWTHi&#10;Eo/hZPyzOJlwguUYTl0iESWdxLnkkzhLSkokNRWXZ6Balgk3CW48psZyu4LmngJHGr3ZWYtHo2Y8&#10;ZCy8SaE7JK3tUQBvUMjERClpstT4J+sORUIG8fw221Rs5ioW2l+l8Tsc92GbZD7Z7YS6Og15FKfE&#10;rAuIy46X7qedyLiAE+ln8FTiU/hM8hl8luVJCvJJMXMy7Qz/fxancs/hfEEizlPcBMmdzYn79ATu&#10;dm813hT33+acUsqkg14GSSL3aoxOoM+BlU46fIpItykTvcY0TDrycKefgZoCd0DUnrQVY5nOY85f&#10;hZVILeZJT5PedOy3leJDBqBv7jfjS+uNeGvOjzfZ8YUzn2HFd9dXIGTJQTODgci71uOtQ4uYxVWV&#10;hcr0U6jNPo76umR+XxWudSvZwfTSTMj3p034kKL8ATvXy2I6sbix7y3BNEV5ukX2SRZwkZampw6H&#10;PUo8oOt6PKLDu7N2fIeB8hdXW/Dba8343dVGklkDfn+riSLXKAncj3Y8krCJ8sNtr1R+SkH7xdUm&#10;/IIC94vrLfjxYVhaevAGXaBwdWuNJVisL8Okj8dA2hUJY7eG3NK9sDFSwqRYE9ajg5RmaNCC55a9&#10;eJUD7TEH/o3lMA6WIlidCEiXLfpF/fVbcTAbws2lRtxbC+MBRWKxR4UmVwXMdenwsq7GhoLoJyH0&#10;d5gwIS5VtYoF1uImNx3oSgMeMWg8vxaRLjM6quIwFKzGcqcdR5MRHosbPQHWtbMKnUEleht1FLZK&#10;GEmDVSWJKM6nuZBnQqXMQqyZjnAmis6oQdrmvs1fge5AOVZ6DRRwnuegETc4MG4zKIpNTK9TvPfp&#10;FncmbTiYckqZUp6b9uHeFN3jtFcqYrdisXTgKh3l4YKfgdGHLf7/gH3jCp9f4feJbe/3pxw4mnXh&#10;+rwbdxZ90rq3N0VKNEFoFNGXSGMPlty4v8yATBF7fp00R4J8tN2EhwyIz2+QflnXz6978fJOCK9R&#10;4F7a4HM69zf5/3d2o3i02SztvSbWwYnp/H00A0EGCrsqC2ZNHgyqHNSUXiTdXEbMUYzDSbE9Uoj1&#10;GMDRdCOFwYcJUlwPjWDAWQJ9nchynwCjigGHRO2yFKOm6pK0rq2LwtLbaUOshe6934+evhBCYTOy&#10;i5Jx6uIzDF4npEs/xy4ew4mE41I5nXRKcstxdMOZDBBOjpGRYYrTUAAjvU4pGPa0WlHvU0NRk4Oy&#10;ygzorTUwUuxUpjLoSPd6dQaC3krpfuIYjdf0APvBeivu7nXhhSuidOD5XZH7NELDFcNbt/vx/nND&#10;+PilMXzu4TDeopi89fwYXr0zjIdXRTJxEhbNyW0xM3LOi2vzQbZbEDvzjThY78DGCuluNYrNzSi2&#10;SHorO61Y2uvAwn4Ppq/2Y/raEEb3+zG43YnhXVLdfjum9mOY4/tmKJYz7Lfza01YpClepcFbZRtd&#10;2Ylhh222zTa9stmEK2sh7FOcbuw04dbVZlJfTCp3jppx9yCCeywPKG6vXY3i1X2axO1GtjWNFctj&#10;mqcHJPx7NFC32LfEcpP7FDMxOUnaWYR95k0K3bvLLrzBmPEGxe/hgBqvUihepTm/2y3HoxG1tC5Y&#10;zL58KC5tjljQYctG4eXPIP3yM4i/+CQuxD+FFNKLvCIZYV8VBik+cyQ9sf5xoFkl7fgw1mWhyOkx&#10;3MGxH9MhSrNa75FBq8pFMj974vxTeJaEf5x941QSqenyKZxJOYNTyadwPOkETpOQLmWeRw7HrEGV&#10;AZH9ZKWtDlcYX6+LyYGDWrw0YcVtgsteTIatqAzbrdU0/kYpnZ7IGCOETYiayGb0vzIa3V0I4J4o&#10;bNv7S6zjpRbszbdgsMMKj0eBfMaJy7kJOEd6O5lxHmdIlcdS2H/TzuPZ9PMUvPO4wP9fILlJJe8C&#10;LuRcRHxeAi4VXEIqzTWl59MRuLeWHFIWfTFz6ZVlnty4jeKgk/YP2+qxYL3ThAXS0ZgrD9OeAmzz&#10;+aMxBiBS3RaD3qghD8sMoPPeMuy0qegOzHg8Y8LbyxZ8eVssRG7EuwtevDYfwFtrUdKFyMBQhzCJ&#10;0KXPJr4XIOqsRox00Wqh6Knz4JGnoFGVjkGK6Q0i9ZvsaO9OaPH+qAJfmdPj41mDtLbtfXbOh0Tq&#10;hUApeu1ZUraEW4Ls2FGvDWpw0CmjwGnx+oQRX6ab/z4D4M/3w/gNBevXB/X4xZUA/nA7Il1+/Mme&#10;uDTpkQhOCJu4XPm9DQ9+sBMgtTXge9JN7SZ8ey+M9+cdENnxjxjkF4LFWAiVY5XitNtN4R/xYm3Q&#10;IS3K7OXrsx0qiH2/ton8t9iZXt6L4OEOxYfHOSsubbCDx/wyhBhAB6NqaVKCmFYu9n8TmeVvLzei&#10;L1gKY00a7Lp82C2ldOsVaCU9D7RpMM/6nouK5RdleI4i8w4J6F0GqrvzPmkhcqORoqhIhKnoFBrV&#10;adgfDWCPZamLTp5BcihqgqEmAzkZYp+tE0i4fBKlshwoNMUw28SCYyu6Ws3oI8n3NdVKmRV22f7i&#10;ZrSYaTXdpsRQuAo9wTIWsW6sBI2OfAw112CZNLvcrsVuvxn7gyJdkMgKosAM22m0Q43OZgWaKCqx&#10;RiWi9XXoDNeigyahPViOrvpKjMZqMUuqWOnX4yrr6y6D6i26+zuin64EcJ3tf3c1hHubFLsrLXhw&#10;wEBN43BruwU36Pyvkwxu8b23SYJ3Se+PSYOvMsi9Ixw8Be6tw268vt+JRxvNuDFLaiCBi9lrQy1a&#10;dJGW+2JGtDeq0E1CG2U7bZOIRQq22xz0N0ndV+YbsMy6mKQzH2ebjw+50B0zSEGqmecT9Mqke1l+&#10;H89JrFOL6RFurENToxrRVguibU6UVqXizMUnEJd8HBdTxM7Vz+JswjNITD+Ny5ln+HiKj6ek+28e&#10;rxxdDDJ9FLY+uv+uKPtOWAc7x04xSa2gOAF2BqBYuwuxNjtaefydURUm+u2YH3Fje471sd2Gl28O&#10;4g0K1nv3RvAhxesLj6ekx49fmsbHL8/gwweDePdeJ9683YYXKSCPDlvwHPvV3bWGT4SNfUskJ7i7&#10;1iit4dydpzlZa8HGchRXSGfbW91YJ7EtrDdjmmVqI0Zaa8HASgRDG218jKJnPow+9u1+kl4vBadj&#10;knVHAzQ4F8I4zd0sP7e8HZMEckMIHMVyk49bWy0UOwZctvHWehM2d2k0OK7Xd+v5vnrs8O9tCtrW&#10;OgmQ5HaFj/ts8+0lLzZm2W/nvdhZ9OOAdLjPc7i6HMQd9qHnKZjPLwfwGsn/PWmCSwSfv9KEL3G8&#10;vk8x/ICff2vKhgdDGry55MQHqx58ft0HcYtHzCuYaSiBtuQUMpI+i5Skp5CWeoLlGFQ0R13hOkx1&#10;ilRsJmmbGSm/KQFhgON9dsAmJcUeaNGjLaSAiaYqO/0kzpz/LE5eFNlAjuFY4mmcIBmJIq0rSzmF&#10;Zyhux8WuD6TE9NzzNDJZUhKA7V49bpM0H01YpCxBYnH7UacCt4YMuM7XRWozkUtWLN0RS33uSVmC&#10;XJLIiQTsz9G03CZF36W4iclcN6doYmZC7Ps+rIz4pDWbBfnnkZ4fj6TcSyQ5EhkF7iT77jM8NrEM&#10;4BLNWGZ5GtJIe2lF8UgrvohkilwKhTij+BIKSYKUnk9H4L56FME7dLmv0LXcHaOyD+hxSIWXtp1o&#10;FzNyjNgQGxXWF2M/WoVbnUrc7zHgZpseK65SzFrzMahOwRqD27VOFV6jK/9ww4cvbvvw8V4In98K&#10;4XN7UTzkIFgm3XS4S9FgL4LHmA27JgtBcyEa6ZqjJpGouRqLTXXSFjurUSXdhgIPho14j4L10ZwV&#10;X57W45uLFnxNbOlDivuIzusVOpF1UmOvOR3rDIgi0/39aTtu9iuI5nq8MmkgvVnxFR7TN0heX1uy&#10;44cULUFmP9n14fc3m/C760341WE9frxNQdtwS+W76058Z9OHb/NzX1sT++TxGBbdeG9O7Kyg4W/J&#10;sd7CAOwvoTNiJyJJrTVrMBmQocdXjC6xyWtTFUVETDIhtVB8XmXwfeUwimsU/DkK01CHHt101mGe&#10;d6OXIs/HoaiYSqzCAM9poZtBdcyLBgOptiCBhJCPooI45OWdgao2CTEK+2xnnTQFWOxY/CEH9ud3&#10;m6S97W7NOvlZi7TuarTNAL8mA/UUuOuzTTgYD2CF4rNEQh+MGqGsTkVq2mlcohs7T4eYXJCEAtKA&#10;nFTX0mJi8PZgsueT7AbzPSasiKwdFK0Bmp2IqxgRfyUiATlK808hK+Up5Gcdg0mZwYEsBNCAUYri&#10;HMV4tkODftZZhBRoN+fCbCogZYgErRXQs3go3GIX6uZgLaIB1kegElEapzZ/mbQQdnHAgq0JL7ZJ&#10;UuJRXF5bHLRhbcbP4BrG5kYr9g/7sMHgOjntRy8/0xetZXBRY5VUf5PB7T6D2OPNRrxAQniZ9PDG&#10;URfeud6HV0kyD7dbaSiasDcV+CQDyFwzxnspFPU1mOp34Npaq7TO7x5J495mTCKaF24N44gksr4U&#10;xtJMELMMAtNDXoz1O9HdqkMnS0+HEd1i7RsNo/i7t8eGDgpVQ1iL6tp05BScQ0FpAgopUoWll5CZ&#10;cxoZmSeQy3YuIUGWlF2ArDYRIZqBPhLjSL8Ng2yPLo7BVoqc318LBalRfJePdTc44MHMZCMWphn0&#10;KWp7PKebW224TzF/cKWVgtWBF4868Or1brx9dxDvPxjFW/cG8ebdfrx8vRPP7ZKAGNzvUjiuccwc&#10;su8f0SAc0WjeENSzEsJtioKYNHVtjfU+G0IH27iDfXd5KYqFJdbbTADdow4MMED2sb06R5zon/Jj&#10;dK4Bo7P1GGEdD7ONBkkNfaToEQrlxCLFbSGIsbkAphbrMUMBnCbZz9Aci0uX0zMejI7ZMDfrxcoy&#10;zQWD8AoFV5QNtuc2KXSJ8WeK7xFlftbFv31Y4/Gus6ytNmKZvzHNwD0/48McH1fmfNjj52+Iy+IU&#10;8devdeH9m5343K1OfHitHR9dbcWHNE8fsk5EjtsPaE4/EM9pqj6/SdO+YMOrjJ1iLzixL5tXmwlN&#10;5SWoKWya6kto9ZVjXuylxjG6SpMr9mMTC/5Feq0OjoNpjicxuWmKhD9Owm/y1qAo9wISSGgn4yhu&#10;IgVWsrgXS0q6fIakdBbPpp7B0xQ5sRmtELgMCodRm4spjvWjUSce0Qy+Lu4/i3VwrXLstStwU1ym&#10;nGQbimTnFLcbrNMjkRKNdXmL5facG3dm3CQ2YarFZXgPro7ZpZRj11lPO8N2bI65pPWhFUXnkJj8&#10;DM4lHcd5UtuFrDjS3Hmcy76Ay0WXkVOZDqW+FBaCi91VJe1JWFJ2CbkFYmlKIqy2kk9P4L5IOvmI&#10;7ueVRYc0xVrs9SWmdYtUNIcMYndEPkU6gKMoCaGrBi/0ktIiVZg3ZmBCmYwNbwkOSSvvszN+cSuC&#10;j9aDeI8D4ut0fR/ROb3FjiPWDY01MIgbsmGrToZPR0rT5sFRlwGXMg1N+iy0GbOwQtcuJqTcYUd4&#10;MOaQEqW+wIZ5j5X+EV34l0hOX+VxfkVkVJm24W124vvdOlxtVWGDwfaoWyRQNeHxpA3PD32SfeUt&#10;0uTHWz58Z78eX1114u3hGql8OKXBx4sm/PIwgN9eC+PXRw340RaFbdWB761R3Pjeb9ClfWXZJWVv&#10;eWfaipdHDHiB4natvRaLPOe5hipMenj+XRY8mAiS4tQYcZagz1uMflLXWDPrqUdFoTFLQeGVg1bc&#10;5cDYpNiNUyS66MJjFBCvuwYBlxwNThmiPjlFTotxmosZdqa5XgeijkoUZVyEUV2OhISnkZ55Ehpl&#10;KlbGXbjHQSvuSX1AUv4i3ev7FOOX+bdIj7U6KlICqeCyFEBZmYAIj217MoSdUS+WObCmxOWSVj1q&#10;5am4lPaJG7yYE4+EfAZZOi2NrhAhiu4IaW+OZClmC16Zp2Pmo9jUsJ7UGfBUoL5BA5dPhUt0cXnF&#10;ySivykB5eQo6WywYbrMhbGN9RBRoo2C5rYU830rI5KTG4iTI1KUoU5Siqq4MJSVpKCxMREnRJVTw&#10;92vLEmGoTYPfXISwu4KiJ0ejuKRNM9AT0cNjKICaA0bOPmV2lKGxy46u2WZEhv2oNOYgOf84qhlk&#10;gjRVIgP6FQb7AwbPw4UA9kkhok2Eexdp1p5jebQTxeO9dtxaa5JmWx6tkhjmI5hlfW0sNGF3tQUH&#10;6zEpqF8hSV5nf7+134GDzRbsU/QO1kkw4nLOYjOWxvxYJPHNjXow0GXAEOt7dMiOIYrTCGlvgILZ&#10;1m5Efb0C3kAt/HTvYZ5TNEoC5GseZymCvgp0UBCb2deipPQhjkspKDPoz1Mcpid8GOPv9A260M4+&#10;2EnhnKMwH1zpwd0bQ7h3dRB3DnpxZ78Lt0lCNykAD0j3j0i6z+2QWklP10lhNzebcJW0e0CKOeLj&#10;0XojjrajOOT57dIsXVn143DFixsrHjy3GWIfDuPWOoPgegPpLYClCQ/G+6xYmqKosn9MTAfQz2DY&#10;zdgxMEHCpbmdICFPTtLY8X/L/HudorvKmLG01ICllUbMs01W2JcXl0IUMD8W2E5LFDshSDs8vrVl&#10;ih/jQW+XEsM0jXMM1usUvTV+rygrNDniOKYHKRRizSHH1wRN5OSwFYsU2y22z5XddmzvdGBtI8rf&#10;acIMhXmG1DLHskxRWCHx7DDOXCX53SK1PdhuwCOOqddpSt+5TrG73Y33rnbivf02fLgTxrsrbrw0&#10;ocfDST3ujutwe4bHRAETy0WWh91YFwvbGaOuM1bdpDm4MmLF1qBZSgAhMt7Md+qxw7EkDNXasAcL&#10;/W6MdNhQXZKIuIvPkORJcpcv4HTKRZxKuYDjl8WlwPMUuHNSOUlROZ92FsmZZ6GUp2G4RYOrjAni&#10;KtyNXjXBpBr7XVopq8oWgUWkl9scsmCDdbLJ4xKCK9Z/7hEKxF6LV0b0uMZHkYVom6+L2wlHLCLp&#10;tdhWSmT9EbdQGt3lqJalIC3rAhJzLiG5MAUXMuJwMfscMkuTUFabAY9Xgc42C4b6nOjgcYWDcjgt&#10;+VKJhWs/PYF7ZdaEN5YpbiSiF2bEfl1sAFLaRruSWGvFzR4tbnXU4GpTIV7sU+ANBvnH3Sochiqw&#10;YsnCmj0Xd1rr8AV2zo+lrVsc0iXFV9lhXl304zE75hzJqtNXhmYSX7NYx6ErprhlwUmBq9dR3Ey5&#10;GHbm47BFhlcoIC+PGPEGKefNpYBEhO9zEL4158F77EBfWvTi6ysBfGnOhbdZ6Xd4nDfZWfZiCtwd&#10;tLCItDxWvDJuwMvDSrw/Z+FxufEtEtvHFK/XB6rxqKMEr/TL8LlZHX645cIvD0L4FYsQuO8s26Xy&#10;7RUKKcXti3Sun1/gb7GTvsTjekASuNpRR4EjvQUrMU2HdosB5uEMg16HCYsNNRgTa2IYkNb69dga&#10;NeEmj/elIzrorTB26CoXedzjHACdnXa0xGx04Gr4vXXwO2RStoD+Fj0G2Smme0SH8qHZUY38tEto&#10;aXDCaq1FafllWIy5HER23OMgFxnM390I4sN1P95d9uAtmozbCx5M9ahhMOWhpJzuKes4dPJkacbf&#10;JMVJZC0XtNgWroOcg+NM4tM4nXoS57POIy77LFJIEU5HOWbG6ZwZlK8shHG03IzVcR9mGJz7SA4B&#10;ujO3l8E5bIYzZEZSTiKqNFWweI0orciC11WHaEgLL0mto6EWbkMeFLJU1CnzkZGXgIySVHRP9sHS&#10;4Ea1vhYqvQwGcw2cbjUDvAIuqwwhl4J0q4DDXIIGXx2agmqoa7Lgc8ihlufQ7cahsCwZVdoiVFqr&#10;UCNmn7mrUWAqQo46C0pjMbx+OQa7rdinYInLaWsUiTk6WRGgj9jPNkeNdNhqKavJNXF5ZqMJNyhw&#10;uxS1qQEnGn2VCHnKEWtSYJbnPzVgxATbdpkud5v9fpcB+nCN4iZyLs41YoMBa4ukssEy1m/B1LAD&#10;Ywy4fSJFF0lmdNiFwUGK3SCpht8/yDYZGfVjfDyEWRL2PPvS0mwYq/NN2FppxuZmM3b2YtKkjUMK&#10;1LXDThxd6cTVw14cHPZjj+Xw+hCu3x7D/ftTePzCDF56MIFHt0Zw77AHtxnYn9ujqO1FJYF7brsJ&#10;1yjuQpx2SE77S/XYomCvz/uxSaFZo7CsLIZJPRQhCswa62hjzoHNf8ufeoVj4nDZx/pxY3XKIRH0&#10;Cg3eEs3TBM3sOOt3hGV02odBGtVhkb5tzMm+5MIsg/4SqW6NArZAIZslQS2wzjeWKKQbpLBlfs+0&#10;E3NjVswMW6QyyzE0z7i0QMM2TwM73q2Wyjz/Nzfk5CO/lxQ0SWERG7+KJRszIvkBDdwUH+dZ54tT&#10;JGuxdRAJZ4rHK2Z0jk0HMUGqnKbALZJilue8WOe57nLs7DG+7HPc783asDVhxM4kgz1p7UUxQYzk&#10;/wFNwod7YcYnO14TCcKXnHhIE/BgrQH7ky7SboDmqRG3SEYPxG4kQjRnPVL6LLHsReSp3RI5Srt0&#10;jBN8PkKhZR+dZExQlCcj7sKTuECBO5t4Dqcvx+FUcpy0sFqsOxPiJvI7HufjhbQzSM8+z3GVgsGI&#10;igLllRZ0L9QXYSUixz7FfoegskJqnOvUYZaPC+yLi4NiF3gNlkiW2+NmXJkQE65E0gM9Nlmv6+zf&#10;YpNasVD8OqHngG2wO0LhHrRhYdiHppAKVdWZSC+4jILKHGSXpiOtIA7FPA69sRBN9XXSPeIZxsb5&#10;IbbHgANTbJsJGr05thWl59MRuBfZQV+i239BLGDliYp9gW4McqCzIe5T6e/36XAzWo1r9aW4G6nE&#10;3WYZ7rbIseTIwyrp7Uq4Ei8yMHyN6P4x3d5HFLe7bQrcY6WKWTrTFLcOXwmDdAHa3WXoa2QwNxTB&#10;ayyCR5+HCHF1yFuFKQaRK81yPE/ieUwReZ0U9j4d5ZscSA/Ywbaai3HUXI53eYzfItF9n8FJpBR7&#10;bdpCt1KHrVaZtBHhcxwEL7C8PmXFeyS9t+mwPpwzk8Ls+GDajJdIoY87qvEqP/PusJ5EaMGPNj34&#10;xZYXPyO1/XDFie/xvd9mhxU7mn953s1zIsHRxbxOp/PSkAH3umqxFZFhhSK/GpZJiUpFvseHIn1T&#10;mxzrTQXYipWyc8lxjwPg9etteHStAzscPCN8byed28R4AD3dDoTDOvgYwBvr9Yj4NWh01SLiVUql&#10;NaDBUJudxKKAoiIXkQYb7LYaaDUFsOlzIbbpv7PI350J4qVJD14Vl0GnaS5Wgjic8aK9sQqFlRnI&#10;Ks1GOh2WjO5qiqIpsil0BhToajShrjpbWh93mU4sgY4sOfccsgvPQkby8bN9R/qNUsC5shHBylwY&#10;fd1uRKIuRDoa4Gn0Qu+2weJ3wey3olpXiRJFMWoMtSgsSacTTUG7X4c+CmCjowZ5qadx7uxTOBV3&#10;HM8mncXZ/MsY219AqL8RSgqZwVGFxoiJQZ8E0O9FwK9AQ70OOl0RVIpcaFVF0KqLYTbKkJ0Zh6ys&#10;i0hMOoWSmkI4Il6YYw1wDnbBO9aD6NIw2pb6MDjfhmATB1ufCQc0SluzbgocgyL75upCCKO9BgQd&#10;OVBXnIZbmyKlTVofY7CfimCw1c5zSMLl+Kdx4fxnEZ94DMVVWagg2WpJ2uFOKzpI2X0sU3SqG+Mk&#10;kBGPtMB8nI482mZEpNWIFkHqHVZEe92Isc07+Bs9fUb00VEPMfCPM9ALMZhaaMAcRXJ5uQVrSxHs&#10;b7fixl4rrt7oxCHp4dqNXty+PoDHz03ixedn8ZBi9sorC3jl1Vm89tYc3nx3Ae+9t4jPv7OOL7y6&#10;gQ8ezEv32d6+0Ye3r3ewtOGl/TCe3w7i5irJYcHHPkmaXY9gjSKzQsGbZzyYJgGMsX4mSF+jo3ZM&#10;jtkpThQKjr31WQfWGSu2KABCCNYm7dic9mB9kkLFvj3FILk4acbshB0LM3xNiAkFZnKE30FDNjlg&#10;wSQpa4Tn3tetQVOkAjHGlzmO2blhHQVKhSmOr+6GYvQ2yTAYU2GM71ujab3Bfi12wj+k2V0nDa5O&#10;1ZPQfJijMRCZZ7obqzHTbeB7WnCb9ScMoAimcxS8SQba4T4SZY8ZXRSV7m4K4miAgstjHHNjk22w&#10;KyYQrUZwc60Z11dpAtZE5qF2HFJ89+ddFHc7djm+rvDct0k62zymbdbLTcajW+LYKG53OE6u0RSI&#10;vLRistQOqWeXgrfYr+HxaLDA+DbXoZDmImwxRm52U1B6P0lqLJIE9ISVcNKcpdNsnjn3JM7Hn8L5&#10;xIs4k5JAQbuEp1IocGlxOCFSX5HeEjKe5fg9BzcNr1hwL3aRF/vPzTZVYamlGssdFLFeGzpE1hNN&#10;IVymCvS20WT10RTQeC2JRd+TJhKbGruDKuwzJm4OiowmGmlh+yZjqqC5HZHyi8K3RFGeH6BB7zIj&#10;Wq+AnebVYimFjeBis1bQmFaitbEOo216KWH8Ftt+d5RjjrC0wecbo6w7mkRKz6cjcI/YocVWKmKT&#10;y5sjZux2KbFPd3SHOP1gyIzbpLnrIjN3Wx2eI5XcIfbuuHKw4sjG8716vEYaeY2N/MWNerxLt/KY&#10;FbNP53DYYcQ8KaHZlIUmaz4aLQUYamTnbbejw18HjzqHBJeObk8lZkI12KY73q8nDTVX4hHJ4y0K&#10;3Nt0jS8K9xQtxogpDpveLHzE13+wWo/vsdN9jeL3Dh3WIQVr0pONjWgVblCgn6ODeTSiw1t0nK8N&#10;q/BSLwVtQIEPp8x4Z0SLt9mAr/fU4dXuGnxhUoPvrznwqy0ffrnhwc/W3PgBHdl3KXDfWHTiY7q4&#10;j0iOb0/Z8QoJ7hEb/a5I2dOqwA6FXmy/cXvYhne3oniNQeI2f/9KWzkOOnkec1Z8dKMd79/rwZ2t&#10;BixSHPt6jBxgevT32dHZbkK4XkXSkSPkVxH9KXQUOFFs6gKoysV9NpUUaEsLLyMr4ywupx5Ddu5p&#10;CflfuD6K53e7cIuu+ahLg/t0WC/SrIikxrscXC2hcpSSmLIKEpGfGw9lWQKm2C5TbVp0uCvR1UC6&#10;EotJdSWoUZdApixEUVkidPocHpec5OHEMh3hFoVgkQGlm8fbHLHCR6HVesyQW42otpphrA9CF3BC&#10;blfhQn4KzmYnUVTF9OUcikcthts9cFCY4k9/BsdPfBbHz1PgLp3FU0lnUGGphSGgha/FjGCDCkMj&#10;QWkDzVBADq+7iuIvh8NWAVVNJpopyJNjUcSaHSguTEJeTgJKKM4KbRUc9U4Y6t3QNvjg6mlBz+oE&#10;Wiba0NJLERb3eUMyLJAgFhkA5ofsmB1yYJQDMByUobbsHNSyeFhV6WgL1GJu0M+A2ACVLBOXLjyB&#10;Eyf+Bk8d+xs8e+YJnE44gROpx5FUGo88eQqK5ImQ1SbDZilGB8+hKViHgKeKA76URFqAckUm6oyl&#10;cAS1aOhgm/TQeNCY9FIAe0gfQ1NBDE4GMTAdwsh8GNPLUSyvdmBzoxO7m+24shXDJqlh57Ad18Vu&#10;7/en8crjZbz12ibee3sP73+wiy9/5QDf/t5NfOe7V/H9b1/Hd79yFV96YxNv353Ee3c/EbjXD2J4&#10;/bAFLx804ZWjZjx/JYJ7e+24ud2Gw602mpd6LEz7WXxsZw2MpnzoWWz2YjRybHazz44yHkyOUuho&#10;pERZ4XhfY1mmsdugyRKbq65SHNdmfTRFAUyPBSn0PpokDwnajv5WPTqalGin4WhuqEFDoAJmQzoC&#10;NFJLUxShXjVuboVxQCMosvzszAVpNEiVMwHskrAOOA63RwyY6xIBVCXNIO5tN6ArpkVPTEkxVEgp&#10;0Q5I6Qc8H7HwXmxT092sYVA3oo2PXW0GtJB0oo1KjPU6SYU+rE7w92g0NsSlOR77Gs2iROHzDdhd&#10;bsbtfVLwXieurTfhYClEeg1R8Ei+8zQIrIdVUuVct9gNQC3tFLEqAjnrYn1c7GjOMTTiwjSpf6xP&#10;5A/VSxvSzlIgFrstWOMxislYixS5eT6fI+10NWtRWnQRF+KeQELiSVxIpBlMJr0ln8NnE07h2ZRz&#10;OEdzF599AbklF2Ey5KOP57Yq1qyR0pZa67DIWC3KPNuyt0EBvTxdurdXxHGjVhIw7BUY6qCpIM1t&#10;MG6sU4B3BvU4oA7skp63+NomQUcso9kcEInjRSYXsY8hxw6FdK7fTiJj/yWldbQwnkQNNA8ujNDo&#10;TfRYMN1lkLbrkZZH0dCIz36y472FYm7+9ATuLlX5CkVst0uFKz0aaXX71QEDrvbpsRoowrWYHNco&#10;cDu+Quz7i7HrzsOy8TIO/AV4ixXx5bUQPhQJbom2h61y7NI17LWZMM7A1OOiOxP3TvgYNhVispkk&#10;NtSIXl8dDMUXYSmLw5CnHOuNMlxtqsZRsBQ36svwsKMOb1Bs36FTFBkGrnVVYS9SjJcGtPjKvBc/&#10;oLj9cCmAb60E8Oa4AUetlRi1Z2LWX0hyqqbg1Uqv3Wgtw4OuSrzcV4PXB5X4wowVH44Z8M6gGu+y&#10;QT8Y0uILYyoKmh2/JsX9dsONX1LsfrLqIMm5SIoUuDmxNx5JkI7t9TEKCJ3Ovc5q7Edl2I/VYDcq&#10;xy1SzhtL9XiJZHCnj/UYLcHrJLev3WzDl2914vW9JlzluSxyAPd3aSlyOrRH1dJMyAidVchVzcIB&#10;76xBvYOB3VQOuzpfErjORh36o2akJR/DpYQnkF94EXWaLIQbazFD53lltRmLHSqsigwz7JQiT95N&#10;ukfhRgc4cDzBWmg0+TAqc6CvvIhRCvJIuIptUIGOeiWDgwUjI01o7fShtTcgze7r73UwcEVwsNLG&#10;Ad1COrHz82lSqh6ZPA8aJ+ljZQFXXnqEe1/4CHc//yE6VubhH+nCJXkxSlwGVFqVMDqUmJvpxER/&#10;GPraPFw8/VkcO/EUTp47iWfiOFAvnUZCTjwJjMdmLYfDXoSdzW5SRCP0yhTYjDnSLMTOVjNc1jLW&#10;lYYk0QIjnaiyNgdV5WlQ1eVDZ66EwV6LCk0pDD4D/J0htE10oLG3Hr6IgUJTCL0uT5p1KJY7hB2l&#10;WBoNYXjQg3q/HDplJgyqbDrnEjSQlvvocNtbnEhPOYtjFLZjp56iuIlUWifw1IVjeCbpGRLo0zie&#10;9BSSC+JQxmNRGSoRCtvhrzeiRlWInFIaEpakvHjkVGSjVFmGWks1rPUGBFqdpF4l5BTAGrp1UVwi&#10;7+AwxX0yjJHpJswvtWKclN/VYUCMwVyQ3sRMCFcOR7B/OI69/WHcf7CIF19ZwXsfbeGDD1fx+Y/W&#10;8MHbC3j5wRDeeH4Sj6724ZVrPXjlsAOvUOBeFDsvsC8+orjdoZBcWQxLl+9WSeZTo350xvSIsH60&#10;mkycOvdZnDj/GcTxXAsrxT1OjuN2I3r7HRhkEB7h56Ym3VhfbmB7eTA76kAnx7DHkAazMhl1skQY&#10;RMIGuxAyPaJNFsQa1TCx76prUuEwFcPCNinKOy2lLlujIF1ZC+Muxfz2egNuS5eJo6TEMAnRLy0h&#10;ubfRiMe7Lbiz0vBJqrCpkHTvb6BDjRGOKZGfU5DYC0cDeHg4iO35KAbbLYgE6lDvln9ySZ3GQ1w+&#10;648ZSIgUxeY6CpINw4wbPeEyjJKuJiiSk6SUCZqQwV6SJ4V6eaYJ6wtREm8DRTAgbSQriiRiNE2i&#10;zItLcJ2mTwqD/GgXxxaFTCzP6Of3xCiyzWznzhYjOmguh2iIxtuEGIgd2klw/Va2hwdTI37U02iV&#10;02xeTjmG+ORTOHf5JE6nnMap1DM4k0qqSzuFi2knUVZ+iWOjFEPs23M0r8s0r/MtSixEOfZitRiP&#10;aRCyFqM0/yIysy8iPS8JablJKC9Jgo9t2t9CQeS5btD07ZDadynI6xQikWxZ5FcVRczqXua5LfEY&#10;Z0mck6Tl8XYthVpcAub5dTHei/PtsZLgHdJyiAVS5EafDvsjIjcnxY1Ct8vv3RCXS2mWKD2fjsCJ&#10;TPFiK5rdbi22GCh3OkVaFx2FogbL3ly8QBV/OEgRJF1tuguwZEwlwWXjtR4lhUKLr68H8fYk3VZj&#10;MTYphIesrFGfAgPiMhuDlkiK3B/WoYsdbDJMLGcQbVDmQkcKcVDghl0l2A5X42pjJe4w+N6hC7vP&#10;Af2Ix/AKA/YrE2Y8JI09GFDh1UEdvjhhw/fmvPgxBe7rFJ/3pyzSfbEZX5FUNik4e2LmULQCB83F&#10;eEyC+1BkM5i1SruUvz+mx3vDWrw3oKa46fGlURW+O2fCz5et+MWSGb9csvC5DT8V9+JIcF+ZteNz&#10;U1Z8QCp6m7/1OgXy+Z4aKSfnIcX/UKQtY0M+EnneKJq3xBZCkwZ841oU37nTic/tNeKVtQBuTNL5&#10;tsrQy3Mc7NCgraGaAUEp7fUVo8g1OKvh0pfAZy6Tit9SDoM8lQKnRdSvgItBPDvtBMorLsPlkWFg&#10;wIW+LiPCgTJ2NjVW2UZLYoDzcWfSR8fooIjqSEIKhHw1aOYgVxWfxhAJvIP11B2qxiiFrL3TjuGJ&#10;ZkS6/AhEbGjv9mFhrhVbi+3Yno5KOfNsdZkoy7uA4aEovvndj/Gzf/d7/Om//lf83f/7/4m//r/+&#10;J770598jurYA51A3zstIgo1e6CIe6PwabF+ZwdryABp9GlyOewbnzx/D+YuncfLCCZyiGz2bRCIt&#10;uAB5bSqiJP7t1VasMaiJiRltTSr00mV2tZnh5CDWKrNoCijaTjnkVenSIC0r5WCVJaEhooGX9Whm&#10;EHORiqt1BUgvTsDl7PO4nHmOlJWHUL0ezfU6NPuE27dgqN+H3m5BiyrUyjNQXnQJ1eUpDMIkLnsd&#10;8vIu48SZp/Hkyafw9PlTeCruDD574RSePP8EzlwWa9TOIDEnCUU1pajS1sIccEHp0KOorhQ5VTnI&#10;KEv/5OZ75iVcLshCrryA1KuAIWRGpiwbJ1JEzj5+T+YZXMg5i5TiS8gqT0QlxVaupuCSBBsa1Oij&#10;ENvc5VAYCyiOdvRMxjC9MYSl3RFcuTaKG7eHcHjQhltX2/DC7R7cu9aBm1facbTWjGvLYWnd2uP9&#10;VrxAcXj+SgtuUSimaGbDnmJoahIRaVShpZnGgMaztOwSzsd9Bs+efRqnLor2EVuhkFhzLkJlqYQn&#10;rEeIbr17yIPOPgvFzoKZCZIxqadHJPxuNcJvK0d+1hkakAzSt5J1qUIwaIbPJUdB/lmp/TpjDrht&#10;1SgtiIdJW0wzZsUqqe8GhU3M0LxOSjpYbJQmi4j7aasMjmJ5wnNrDbjF/+3OBjEtLjkyVowwmK7P&#10;kT7HKTIU2qkBG3oiSvb5GrjNpbDT4GjYvgUZJ1BbcQlhfzWDMIO6WOgu0uExnsx3KdHXUEQznoEG&#10;Wy5UVXHQKpLhtBRBWZMiUflovxfTDOhzfSYsDZHcRoW4uSVhE5l+ZihkkyTVyR4HRrsdGOJjf48T&#10;ney/TRQzT6MZsroCVMnyIJfl8LxpyJSFCDmqpTylfW16iiqJeL4ZE+MhuN1VKK9KRmbuOVxMPY74&#10;rLO4wL5yLvUkEviYRdGqrUmjOaZQNYmdLEiRzWpMk1Cn+Xy4ibGGRtpjLkFuznkkpp3DJfbFtII0&#10;lNMcmvSliAbVPG4nlgZpVijou5MBLFKsZjtFLlUKFYsQNlHEc7HprtiMdZgCOkaRExv0isvIk6yX&#10;CdbDHAlvrpefZZuIBM5C4DYYl9b5mkhluEmxXOsxfnoCJ7bgF5nexQ656+10M6210lY2c4ESbAQK&#10;caOtFvd7TXggTtKajUV9Mm43VeDzDPTfX/Xi60sOvEBKutlNYaILm283oclYAbeqCDZFNvSyVBjZ&#10;SPWaXDSr89CuL4adFBJkw8T0uZLArQTKKaAVOGqpxV5zLa5EanDULCeB1eIu0V9kErhPMnqxX4X3&#10;KHLfoJj8YM6Dby168OUVH16n0C01VGA2VEoaJYWys243l+NGdw1enjTizSkT3po0Qezq/XlS3BdZ&#10;vjBuwhfHdfj6lA4/WqCwUeB+vWTCr5bNktD9hOU7c1Z8ddqMj8aNeI/vf0fs8CtS+gzU8dhInaS4&#10;66TFu/06PB6z0Axo8Sp/51sHzfj+zXZ860jMJA3i5Xknbo6IbV/qMNPGjsjO0ROsZKdUojdMqosa&#10;0d0kZiXKJKEL2kgDdgYTQyH6WkxoC6n4NwdBgxFuaxWdaC28jkpp/6/l2Sa8dn8eO7ONiNgLSczl&#10;0JTGQV2VBBkdoLo2i1TC34naIS86g06xPq9dAx/JWlxCU9KEyNheObWkjuo8mLwkia4AOvn+wagT&#10;YbscVralRVsOr9+M7/7sO/jX/8//xB//y7/ip//87/Gb//6f8eFvf47Rmwco9TuQolOgLloPR08T&#10;9AEdBhmMZ2baMdwXQixshkpZjLT0OCSlnEdqFl1lXhw0PM8Y+83EsIsk4cYMg8b6YhNGKeJ+En5t&#10;zWUo6PoVNemSGEWaTDAaSlFZkYbKylTI61LgC8rQ0qJG0F+FVhJfqMmA9IKLyK/MQ51JBR2Fx+zS&#10;QU3xMqsL0OKvRVc7A2Sfl67aCIU8EylJz5IM82AxVcPmUEBvkiMh9TyepRg/m3AWTyeyJJ3DMxee&#10;ZnkWxxPOIamoABUmM4qNFuTrjEiUV+FSRSGSK/JxuSSDweg8zqfG4XJuKjIr8lCqrUaBugpnc5Lx&#10;mQR+b8oZnMw4R7E7hTPpZ5BdlSK1SR3rZGVjEA8fX8H1u6vwRozIoiiWWWtRYquDnO00uD6MydUe&#10;jE74sbJUj2sUsmubEazNulnfOgxwLKxOeHCNQrc55cKGyFix04rdxRCDXgYK855Bft4JaGgGjJYq&#10;2N0q5BQk4cSpJ/AMifUEjciZ5Hg8G38aZ9PikVtdiAptBWm0gP1EgfpmHfpppMSMzoUJN82bEgEH&#10;v8dUjqLCS3C4KaKtXtJ5LbQWGbTGItTSpCyu9Erb9wz2N6I5bEWNLBMdJJkxCtb+QhCPr7RJYrYr&#10;ZlKOeVh80pKQwzkf9qcd2ORYW2Hc6oupOV7yaACLMDtilWZSdnFsNQWqYdFkS/viLU5FsD7fjsE2&#10;B8pyTsKpy0VHo1LaqUMkWrhNGny404JH2y24ueiX8sS2OPJhkF2gwUyAgSJXlnccNm0mBZNj0F2E&#10;Tn+JlDVkLKqStsARsxe7Q3JEOabEUp/eiA6dzXrEOKbFzg4udw37ngIahxpJuYk4fuE4Tp47jrhL&#10;FK6EM9LsYTVNv5H146MoR1ivYZaWmBkRjn+Ls5IUfRnZNLe51enIr85ARR37tbYALmc5WsOMJ2L7&#10;HEcR2m0cS5Z8xuBseHTpcBvzpIXj+UVJSM68SIGLR0peMsqrc2AjXbc1k8qGGjBH8V4ccJNmPRQn&#10;GwVf7AfHmE/RFvQmihA4cd594ZpP1sSKcyc1DpDsh2hQxqgRE9SK8Q7SHWFpSVCc0BUaguUexj+a&#10;lE2Ru5UiSOn5dATugIp6QJd0MGiVco+tUtyW6fKFwE0aL+NKmOLTVE2RoaqbsrBuz8KrVObvL7vx&#10;7VkTPhyuxXuTOmk6/z4DU09IiZCJQdhcDT+Dch0bxii7jCYO2LAIUGykNg6oaTb+kEhI6q3EjLcc&#10;W/UyrJLkFkg2Kw0ybIVJR9Fa3KTo3u6sw70eFR5SRF/trMXnSErfJFF9e9mHDyhCzw/rscJjnPIV&#10;S2vhxD3E9aZSHLTJpNxxLwwo8GiwjkSoxqMuGV7vr8P7Ixp8blyL781S0Ehrv1u1448sf1pz4Ldr&#10;VlIcg/msBV+nwH1+woT3xox4m+L2zoyJgmnEc921uE6Ru0XREulwXpu2S1tufH0/gh/dbMP3rrbg&#10;66S391lPz5NAr1GkD/s0WGqpw3yzUnJaq2Kn3BjrIWakiNVJAtfkEWvAlOimoxaXJkc7HbCpMtHq&#10;UmM05qGDDGO43U9nWokwg8wACayzScOBXgYXB3U9HaulJosDuRReaw1CHg1a6s3obnFL2d4bG2sR&#10;Y+ctV2ZASaoO9jegc2kEA9uLaJ0dRdtEHwJRP2SV4v6ZEm69DC5jDQzqSljsdGXXtvHrf/wrJne2&#10;oAp5MHf7CLHlScgbnChyGKBuCcHZ34Hpq+twNNvgI7WPjDZieiyCgQ43uttcUCnyUFXBAMtBp9QU&#10;oqXNxoEs8u+VoZlt38E6Gugy8b0GyKoSoGNQclDQq2iUYiSYaKsDPr8WmaSzXBKAxlgiBYRO1qOJ&#10;5NPeYoM/aKKAXkZaYS4s9UEobGakFGbjUspZlNBgucw0D11WjA8H0N5q4TFlobL8MtwUNgPrzsGA&#10;5PbrkJh+Dk+dI8WJFFqXSG+Jp/D0pRN4MuEkjqenIKFKhnS9BWlmJzIcPlysU+JijQwJlQWksgRc&#10;oGuOTzuPpMwEilcBcmpKkF1bgcTyApzITMLTKRekeyrHksTlp9NIKUqAQmSNDyoxv9SDw6vzWN2Z&#10;hK3JhtN5Kais96JlcxFzL9xA2/oEvB1OhBiwxQ4IG7MhPL4+gNv7XdLEkO4OmimKxs5CI/ZXIhS2&#10;sLSUYaRbj+qy06z/k6z/bBhIEBavhr9pQXZxBgPwszgVd4LCfBEJuel49tJFHt9FxOfTBJTmIa+G&#10;ZojmQkmD1N/vxBxd/+yQHePdJujEpXBdCYrLU2H2KOGJWFBnrUSNuRgGTxmcoVrYfHI0NpvQ3ulB&#10;KKhHRUUqYiScsX4XtkiC99fDuEYDO96hxJyYUk+BWxpxYWfKLd0vmmEsmB00o79DhzYa49FOtURv&#10;IyQDTW0SVLVpqJOnoydmwNpMs1TGuhw0jLkIOxjX2P+vUtyOxASbyU/W9on0eS9tR/DO1W483O5g&#10;gDdigXUnJkv4jFmIuNhPvcWwVp2BT5WIdnchmq25aLLkIqDNgFnGdss/BWP1ZYRdNKeWUqjrslDB&#10;PpWcdhznLx/DWWGWRK7RM8fw5KnjePbcGTx1+gSeOvkUTpz9LJJI87K6bNg9cnjZ/g00NfU0ag0k&#10;Zl9EDwfp2eAXG89q4WuyINJqQ4wmd1hkRekwY4jkNlzPmEAaFLt8O/TZUMlTSG9nEJfwFC4kHcfl&#10;rDgplVt+eTqU6lK4nTR6HC+jnTSXFDZxf22R40Js9yXKOg3MxqADa/1Wir+BMUjsLq9gbFKjjaIq&#10;suTU+ynKYS16O0n0Yp0m20VcwpwgXc+Ke4J9ZmnHjXUS8/8qlJ5PR+C2qKwr7SosC7fHAbFAoRgR&#10;CVcNGehVXsCqvxBLniKKXC022MAvEDc/nHLgB2sufGvBgK/MGvAOqeX1ZdIbK7mRFeYzy1gqEbBX&#10;EL/L0WgtRoetFL1E5R66lOkGjXQ/rpXOpI143e0qx7CzFEO+CgwGqzAh0n7VV2OnSY79aA0O2+S4&#10;1lGNOx0yvNxVi4+GdPgaBe7Lcw68yd9+MGqQxK1DexnTwTJs8Xy2Wqux0VyG3WgZrrdX4lprOa7z&#10;+Z1YOR53yylYenyB4iVE7Fc8lz9suPCnDTv+vGnF79f52rIJ35834ptzRnw8Y8YH43q8M6qlmOvx&#10;wbQRr41q8LBPgcfDWrw+ZcE7PJb3F1gv12LSvlQ/vtqMr2/68T6//+GQBnd6Nbg1YMC9CRdujDqw&#10;w3oX6bVGm4ULNKGXAVos8oz469DWpEMPxW243cFihb46CS26YkyzI863+zDd7kFQXwob6UyImon/&#10;d6jSoauIR3XOKRJcEpzqYg5MipO+AnYGHCGIejq5YL0KrXRrZZo86BoMaJ7pRuvyOPr31hGZnUCt&#10;x46sqkKkZcVDKS8kARbTXZahpqYYxZX5KKwuhrPRj6zyEpy4fBGnsxJxMisB6fIi1LgMJJcCGBoZ&#10;hIfbUEsytLvkGOh1Y6TPwwDkwmCXEwYeRz1F3E5KtdrL4A3VoKvfjt5uo3TPqTWqkVJbhRvVJK48&#10;1HLQG0gYxWWkG20JCsvTkF+RzoGagMKqLJSQPKtJXi57rUSaNnMtjCYNyuQVKNcbUWmxIUVWhVNp&#10;iYjnAK+qToPbXkwh5O+0GtDTbkE9695mKobDXE5CJp00MqiEdMgsSMCxC0+SYsR9t+N48tKzeCb5&#10;DJ5Mu4hn83NxSq5AprcRFW19kHUPIssXotgZcFlRgqTiJKRSgHMKL6OoNJN1V4TkQjpwlQz5WgWS&#10;qliH6Yk8LrHO6QwSckSmhwSoeRwx1lM4aoHNXQedVwVrqw+pejkcc+OIXN/D2GsP4F8ehSFiw9hM&#10;K24cjGJpyCXdr9rfaMbkqB0drSoM0nVPiCwrg07MT4awudyKBQZ8i60IxdXxcDSo0D0eQ0tfE7zN&#10;XuSW5yA+/SLOJ53A8YtPSemhTpG2z2ZeRgLNwvnsNBRQpGUkuWpShNiMdWokgMXxIAY7LKhkG2n1&#10;5ShX5MMXc8FBgaviuK+xlEDnLiX5VaHWkI9aQY00dDpjJbJyLyLIvjg25MeOmF6/Uo+DaSfJSE4a&#10;qpXuZa1O+LAh1gCOMFiOWrAwasM0g+biiB1bc0HMkvQ6olpo6tJh5281NWjRQZIaF2sD+xmgab5X&#10;Bjw0imVSIoXrq59kE9qkYO6OGPHCaj1eXGvEa1steH23A/cpgDfFsSw24HDyk3VhYq3YNI9J7G0p&#10;rWNjXx2nWR1oqEVAnQ55znHIck5AVR4PeUkcinNPoyD/HFLTjyEh5RguXD6N4+eP4bMnnsJnTjzL&#10;cgJPUOSeFvekRS7SC0/jAkVO9BmR7aNKXQC1pRImZw0UujKoSVzWoAHBqANNrS5E210Y6KERGPBh&#10;qs8lCbcQ5NF2A+OGER1NJFxfDQkuD9nZ56T0X+mZF5AtlujkXKA5TEB56WWOR0HBtQjbS9AhFqZ3&#10;6LHFPrNJgdsbFKnsHFhiP1oUfYnnLbIvdTZrYKLBKSyOR1klzY6mWEo40M7xNNjJ2CWWaPSIpRpi&#10;IbtbWlqwMOLHLB9n+Del59MRuFUK22yzHBPhKulxtpEk1VSDaQeFzVeAWWcO5ulW1oKVJCktvkAh&#10;+9ZmA77K4P+9dQd+KjYYXPFjtaUW9fp8uC3VqHexwS3lrDS5lGOxLyiTNiYd98gwFajFSKAOxook&#10;lOacJv6fg7Y8EeZKBmlFKgLGHApeKWZCMiwFyrFeX4r1xhJsNZfgZlslXiJ9fThmwsdzLml92ptz&#10;NjyadmCuoRID9lyM+0owF66U7icKkdtpqcQdsfSB5Cf2sXvYp6JI1+KNEQrcnBM/WHHjxytO/GbT&#10;hb9e8eBv9xz4y6YFf9yw4Adzenyb5RvzpLgpPT6a0OJzfPyilCrMyO+ow5tjGrw7Y8F7FMtXSInf&#10;3Q3hh7tB/GSf9bThxccrHrwxYcaLo1a8OuvDK4s+PKQ7PSAtL7epMdxQg86gQlq8LBL0tpJse9oc&#10;aA0bEWXwGGg1o4tByJJ3HK6Sc3CVXoQh/wwMhWcRMYuE1ZVooBnp9pdLaw07vGUYbFKRDM0YCJsw&#10;3MxHOsGesE7aILFD7DPF4FmpzoGZjnBgfRi9G5Nw9EVRZjfiqaQLOJZwGudJKekZF5Aq6IMBPTX7&#10;EhKzkqTt6f/mGbF/2WmciD+NJ88+hbPJZ1HA4K2xGxj8ypDH55dzkpBXkgIFxUk4vEl2buHQ50ZD&#10;8DC4toSVaArXcWCkMYiXoD5Sh9YOIxp47C5fNQzmMtSp81GnKUJZVSYy85OkEpd8Cpdz41FjrIbM&#10;UAWj3wCVRYnyqnyUleWglMVk0aJap4TKYUOlww9jawdqgj4K8WXEZ19EuSyFAst6J0WLWWD1ngoY&#10;VRlopMh1t4rUZBTbHj+PxwWTXSy1SGHQuYC4jFM4k3YSp1kvJ/NScay0BIkWJ/LCrajoGIR+fA7F&#10;jWFSlgdqsS2NT0GRTUVFVTo06jLorUpklmSiSC1DuVWPbLUC5/MykFySjayyTBTwPE2uGoxNNmNp&#10;rRfTC53oGY1gencK1s4QtD0RyAbaoSQxL37lXTReWYC5K4CesWasL3bSNYvgpsb6fABbIqfjTAg9&#10;3RbYbQUkYYoIx93cYjfGplvRze/1kFyNDTp42tzQenUoURQhKTsRiRkXcTn9JC6mPIvTiWIiDQ1M&#10;WRYK6iqQWpIHo8cMo0uHgpJkeN0KLM20YXq0HmODIahUpYh2NqLWpICx3o4yvQzJZakoEpfUSDUZ&#10;JfHILE2EJaAlNZJIHGpkFqUh0hnAzHQL1ijQN5aCuDIpdrsmLZDmRZ5GcalyY8qPlTEHFgZNmO7n&#10;+Bl3Ym+hHpvzDRiikAV8tShhwM0VazitpWzPOvRF1JjvNWJ73EX683J8yDDNwP3i9RFcX2vCyiAN&#10;jjcHi4wNd2cceDjvxXOzLry4GsLL6w0QG4O+wNceLnnwHMf57XkfbpCU75CGb8w3Ym/Uh73xAKZj&#10;WoTNBWgwF0p5Y7WyRJTmnkR58TkUFZxFWtqzSEk5jrPnn8TTJz9LeqOoXSDBxZ3DkxdP44m443hC&#10;XPoWBurik3jq/GdwPOFppOaS/AtoLkj5SZkXkVWUgtJqUjINa2OT2PmC/ZVmuLtFjy6a5SEKylif&#10;SB3nJOFa0d9pRxtp2U6DqFIWoE6RR2KmSSlOlK5+FBVcpJHNgKUuExUZT8NG0zMtAGHQLu3DuMvv&#10;WukwYYU0O9NFghMzsMMK+EipRSUJ0v3tjH8jQq2hGI2NGkQjWvQJoiQRdkvGXSYZyAaOh+ZGfp6x&#10;idLz6Qic2P5/iuI218yBRQoacxdhIVSFbTqTI6L/LglqjgK3ReF7ddJLcrHgi0s+fGfDj5/uN+Gr&#10;60EcRqvQoroMfRmdS3kylGXJqCu+gCAbvLexBoP8vvFAFZYblFhgsO7z1KA8nbgc/yTOnf8bXGRj&#10;piY+jez0Z1BbfRFhax6GGagXQ5XYbJKxlGOtsQi7FLlH/Sp8MGnFl+c9+NyyB28usjNSMHa6dFJ2&#10;kbEAxZFiJy6ziiUPRySnB+NWUp4Fj8W2EeMWkmAtHvdr8IUFD744QVJbceHPR434h2v1+He7Tvxp&#10;04w/bdvw81UrfrhIyluy4ivTBnxpSoevzBgkcf8Cn388b8HXKJAfL7ux60zG87FifH3ZiR9fESIX&#10;wBdJf+9NGvDSoIYCZ+axBvHSjJMiF4CY3DNPKu7zVkiE66GrDbpkUm7BrphNmkwRa9Sht8XMAenB&#10;TFMFjUExCynYVYC5ViW2h8WGm3S0FPCNIYOUjmqdjnSbA39LTFMWW7qwo82K+1utYl8nHWZH/Rga&#10;YkAz5sNMIemZisBKMY3Pv4SzaXF48hxJ5ezTOBd/DBcTT+DEmSdxMfU84tLjcTk/DfF5KTgrsiqc&#10;f1oq58Q0ZgrgxdSLKK0ph9Vnh86p42CMR2llJqrl6aSlMoz2uzHW68BQlxUuSz7pSYs2HpM/VA2/&#10;WAQekMHsLIedg8HilEFlLIGCtCZTFqGithAZBSnIoTicTz6HSxTbGlMtlHYVVE4NSmQlKKsuRbm8&#10;HDJVDWLDQzBFmlBiF5dNfajyh1BkMyO+LBvpHNzltWkkNIUkcIMU1bC3En4SXWeLDn00AP0dNlKn&#10;hzTpQAuDh5/UqzMX8/tTkVeWQEFKQoo8D2cri5Fms6M40grz5DysEzPwjg+hb2MGo+tD8IhdBgJy&#10;Bv1sKGpz4KQYK8xy5NaWQu42o8pFgQkHoHJboLTUktwqUM+26O52Q28sQIwEH213Q0mKM8c8iCyP&#10;4bxBgbrpAYy98xirH76Kxrk+dE3EMD0exjid8ypp49puG3Y3WkhqYqJCKZ11DcIMhoEGC8Id9TAH&#10;bCg1ylFik0MfsSM8FoPGz3433obmrpC0jY/WQFIuvYTUnDOoqMtFTlkaKlVlfMyF0lQHNQ2G26vG&#10;9GQU2+t9mJloZH25kJqVirK6aqSVFaNArcKF3AwKYxXNSA1qDNU0QvkoqSONOIyoMetgpPEoUMjR&#10;2BnEyno/licD2BeJuGfdGG3l+GhWYPjfZumJ6fxXFhqwOubCKgVL5NbcpthMM5gP9rrhcFQjL/+i&#10;FFNyc85KM4c76uukKf+HK1HMDwbgMhSy7+lx68ogdhcpcCNs72ABFmNVuE/D+wLH591JC+5N2/Dq&#10;Rj1eWQnghVkH7ozrcGdMjWtiOdWMH7dId0fieEbd2BnmsXBMrfXaSTriXpUT7SRVtyYTDnUm/JYi&#10;aSKIvi6DMe4Ej+8JnLogdgc4i2OXLuDJ+DN4kqby6Usn8WziMZxIpLG4fBxn+Dwh5fQnJpMCd4nl&#10;cnoc0rNE+rZUqFWFsHGc+OzlNGlVaPRVSVP2xaX9XtJ0T7sZvezPI/1e9HW60dftw0B/PSKk/mC9&#10;CQEWh7MO4ZAeLfUa9DSJrXuU6A8z5pNOxWat84wZ8xynMXs+mlmiNNQeGmtFdSrJ+7yUsEFc8swt&#10;zYCCZlSk3msSMayNfY2GXcyYlXHMyGVpkNdwHChyodeXfnoCN08hWCB2TzB4TniLsE6RWCQ5HbaK&#10;yRpaaUGzELirpI1354N4kY7nc3Q1P9yP4Tt7UTwaNqPflIp6ZTIUReeglKVDUZwAG4NI1F2Jdncx&#10;hkMV2GrTYZ80txLWoM1cilI6xAsUtpMXnsT5xONsvNOIT34C6dlPQVlxHi2mXFIZCay1DjtROVYb&#10;i0lj5XiuV4mXh/V4iyL3hlhGMOvE8yL7vJiaKnbNpShOUeDmm6r4mh43R2y4O+HCgyk3Hs548MKY&#10;DfvRatzsUOBtOrUPJ834MunrJ+skuKN6/OP1EP7hwIu/bNvxy2Uzfsry41U7vrNgwTdmxSVLA74l&#10;Ll1S6L63ItJ6ie13GvHNJRe+u+7Fd9ac/7avnBdfnjPhrWElBU6FR0N63GfdvTztxAfbzRxIpN6Y&#10;BkNBOWIk27CnGiGRsksqCtT7VGjw1NH9KDAQs2JrWEWnaMSBWGBKERMbFIoExFfGrNge0+No3oaD&#10;WQuFTY9tDlBxI36xV48x0viUqBcGihGaGHGpp69Dj5LCk6hTpaCJAyIY0SM9Lw5n4p/FidNP4PS5&#10;pxHHwXYy4Rm6zGdwKT8FCYUZiC/KRBIDXBrdfFLGeVwiTSWlnpUmjGSTaCplZdBZdbD4zCiVF6Go&#10;IgtlFemoLE/CcI8LEyS4IbrCGMmtkeetVqXD469GAx1fqEkDP+nV32SAl+SpZfCtIFHkl2cjISMe&#10;Z5LOSWuBsstzUamrIiUyUKrLkVaSjrTsVCRmptL5nsOJtDRkanSon53Hd/7jv+CH//r/wPf+w3/E&#10;7muPSHMURBKSyS0WlKvQw4HbxwEcq5ejJ6bHYBcdZ8xA12vBAINUd7uFgdOJAZFuiO+NcsCHKMj2&#10;kAI6vwppyhJkGDUw9vXDOTYG+9AgIqOdaB2JYHyuFR29FlJTlXSeCkUGvA0meJtsSK3IgSVWD0O0&#10;Ab6+DrRODiMQ87IerOjtC8LjqkIdx4/BWITObj98USvCwxFEJrtRFLTCuTSOhfdfxt6X3kFsdQzt&#10;U63o7fdjRNyHm6/HznoztlebsbPZKd2fM1rKkZlHAi7LgybgQfPMFLp3NrD5xgM8/s7ncfWd+6gf&#10;bERsKEyDoUZldSbM1go4aUTFXnIqfQnyiy/zfzoEm1xwhcxsNz2WVgdw/focNkibUzRK4RYL6awE&#10;hkAQcocX3q5+FGkNyKqWI6uinAH9PM5cTsDFnGzE5eWxPZxwdPRCE46ilqZoaXsUm8sx3FhrxK3V&#10;ehKDBmMdYvq/WRI4MY1+h6Imlg/c2IxhczqA2QEHBhjMPU6KaHUWUtLPIIHxJJeBtyj7LNwUF9G2&#10;0bAa4XoDbA5S3UgLrl2dxPJcI9Zo2lcGtDgcNeLRkkhzJ66wOHGdpvTxghsv8bWXFhk7OLbujqtx&#10;c9ImbSdzdy7ARx+uTjj5Wbu0D+UBxe6QRLfNY5ojdc5SaKYY88RGpBtjfnQRElQk6YLsM7iUdFIy&#10;a8cvUdziTpDiTuJpmsqn457AueTjSOR5pOfEoaQ0FeVFSRyvScjNjkdOXiIKpBKP7MzTKCs4B0VV&#10;EsUzDXZTnrTsxemogMlUjKBXTqOsp+gZEOOjuDLR2e5CWzv7QKsXsY4gTZQfg0MRjAw1YnaskQRo&#10;Q39Ui9l+JyZp/mZJhDMUOy8BxqVMQkRk9XGTUGkeaihYeUXJSKHgZojL8JXp7CeXWMfVFFEDLKYS&#10;EuIF5OedR15hItKy4pCZG49qRcGnJ3BC3BYoYuIe1jzpZ5MBcbOxGldalFiqL8egKQ2zrjzc6dbi&#10;lQkH3iOif4PC9s39DnywGpGm5ndac+FTpcKqSIeuOh2mqnQ0cVC5a1NhrzyPfmcB9ihwR80arNUr&#10;4atIRNHlZ3Du7N9I4nYu5SzOssHjBcZnPYXq0nOIWQuxzCC0xeC826Kg0FZhp7mSwlSHF/p0FDkT&#10;Ho2YcW/IiJtDZuz1GLEUVZJ0ajAbqcVKuxrXx5y4JmaJTvpwY4wi2GvEZrQWi8FSbDRW4B6/5w12&#10;7C/MivRcDvx624O/v1qPv+658dsVA36xaMTPFoz4xYodP2X50ZIJP+JrP5jT4Vvs7L/Z9uMX2yH8&#10;ZNOH75ICv7NkJw3aKXp2fHvFiq8tmvD5aR3emzJLmcgfkyJfoRt8YzmI26N0es11GG1SSjOvwnTZ&#10;Qtz8FDc/ha0hoCXSi21Y5OgMi/UmdRzMGiwM6LFG0d7igLo2K/Z8c2CZ5LY6Iooec32sgz4VJkmv&#10;M70GTMbqMN+hxTQNynSnHstjXv5WFYryTsJoyGUArkEwpIFClY8LIv/dhadx4tRncfL8UwxGFDmK&#10;15mcFKTWlCFLXY0SkwrVtjrUWarp7Aug1JSjtDwL5ZUFqK6ToVotR7m6ClkUoryqfKTkJjBI5kgZ&#10;UKZGA3TjVunyhVGbDZ0mF6EGLZpjdtjctRQ1DhybDHJtKbI4sE9cPM5+cQ655fmIS0tAQmYS6e0y&#10;8qsLGawzUUiyk+urcTk1HrkM3lnVlcjQaGEaGMbArft47dd/wvt/+AN+8q//Cc999BbUDNBlSjpI&#10;SxkC4nItB/JAF11um/GTSyokzD5SkFjQPjUWlBYqTwx7MUBRFjP85hjAxM4BfX0WaEmhah5zNQNz&#10;YLATbbOTiJLeot0htLY70dCgRDMpsamxlgQlR9+gH6Oz7fBRxNIo/O0Lo6gfH4C2MQhHWzNKFCUM&#10;Fkmw2WVw2CpRUnQBdYpsuLwqGhAjghQ5maEcbTN90LSFMHznCgXqBQRGO9Aw0IDugSBGBkVy4Xps&#10;bbbgynYHdra7MToVRhODWqVGRlJvgLY5Bn1XL9Td3YjtrmLiuQP07EygdaYVTvYzkVO0gRSpMZbC&#10;JEyGLBNyBqRyWRbNkBMtbSTbwSaMz7Rjkp+ZmI5gYrYZ4yzdI40U71JoQgHUBULQh2MwhSOotVpx&#10;PjUZT545jmfjzuNUagpOZefgcq0KJe4AZI3N0Dd5sXwwh5vXxvHoWh/u77Rgsc+A4RgNXodJWmMl&#10;pqLvkNhub7XhYDFMkvOyr9vR1ayDQVuIRJH8N/4ZpGRcYJ/MhEaZzyBfC6u1FDlFl1BnVcHS6MPm&#10;/Wu4ensF87NNWCeJ7VK0rk9ZcY9j87bYXmbCgqNBLSnOIZUHFLwXlz0UPivuz7sZT+y4OW7DHZrV&#10;6xzT12kmr9LoHw2acYPj8lBMhxf7OvbTTLPPbPc7sD3swASJtIOGx6rORk7GGSQmn5Ym9DzNsXY8&#10;4RgupJ5GQtoJHnsiDU4mXPYqhMVlPQqVmFktljqIK2R1jK9m0pJekQMZ+0l18QUoKi7x7yyOq0KU&#10;liSS+k6yDyXAaS6Hn+LvtZXCRnoVszUtFhmMNgWKK8VyFL7u1iBI89XSTOrrcmN4QCzO92K834Ox&#10;LruUpac/SjMeU2Ok24qJQS/aI2aKpw1Gowyy2nwpSURFbS5F+RyqeJz+gFrKQCTW7ebkslAAk9LP&#10;S7cZajSfIsGJ1e4zoTKsRuQM+tWYdxZi1V+O9VAVRhy5GHfmUuByKSwqvEgheXPKiQ+XA/iAnWyX&#10;jTjoLcNoRImAIQ91RRdhlWcRZ2vRzwAdqMuET56EWTrkfZLCkZie26BCM/G2Lovu/+IT0mWw+LQz&#10;yClOQVlNhpR2xqxIQx9d7BLfv1pfTcGVY6tJju2wDDfalXjQr8fjEQvukVCud2pwjeImtvQZdpdg&#10;OlyLmWYVFto0OKKoXSWxHI77sTfoxCpFdq5BhlkS6iKp8io/+3hQhzfHDPj8hA7fX7LiL1f8+POO&#10;C79e1OMPazb8ZtWK32048WuK1s9Icz9bpugt6vCLJQt+Q+r71ZYfP6XA/WBVZD+x4Yd83w/X7RQ8&#10;C767asM311z4/Lwd78258PKEDQ8njLg/ZsQRz2FWrIkLKxDxVlPYZPB5FHBYZTAZK2C1sFM6a1HP&#10;11obSRXdYo2Mk25Uh+E2Mxb7fZjpZOeLmRgENOhsqEI7z6mDLrGnuRaxoAyxAMmE9TEQUWCU5z4/&#10;7KFLC0lZ+2WyNDgcNdBpSyCX57Lek0lkp3H6wjGcv3QWpxJO0F0ex8X8VCSUF8Hc3gJzRzM0TT6Y&#10;Im7UOdWQ6Srg8ImFzeXQWVSoVFYhLv0ScuSlKFBVo9puQGpJFkophI3NZvR0u9DdQkfe50ZNJYmf&#10;DrBSloGS8gxUyvNgpmA4AhrkUtzi0+huOfifPC1uyD/Bx6elcu7yeWQUpSNXDE5DFUW2iJSYjRqd&#10;DIXaOpyvkkHXO4SmrQPsfv5jvPvbX+KH//x3uP7yPZSTCGU1ebDb5TCbyuC0FsPnqpAW/g4NuDE+&#10;FpCyy4hs/zNTjViaj2BqxIcBccOcorZBYhD3fDbmOPCHLBifDmN4phtji6PwhN3wN7jRFnWQQnol&#10;wyJoUFqOoc1Bc4cDYzNRWEl+6VUZpDc/zJ3NUIS80FHkimvLUFWTDyuPzUGR06jyYNCXSpMwWqIW&#10;ClcrYlEb6daKSmst3P0taFsYR2AghkB3EJ19fnSL9Us8vu0rnVhbb8X8cguGphqgMlfQcBSgmZSp&#10;betAXVsn9IP9sE30of3KHIavzqJnuRMaRzmidPnBeh009ho4gkZUkVJNdpJrxIX+oShau/xo6nSi&#10;rdeHnpEgppbaMDrfgqn1TvTMtCCHfUET9sLaEYWlLQpbSxg5VaV4+twxqf1Oi2UWSRdwPCcdJ0sK&#10;URjwozTcCEXYg+G1YewfjuL+YS/ubUVIPQ4pY4kQuOFuC5Y5jq+uRnEwH8bKiEtagyYyagyxzWIU&#10;ZbW2jKSQjKSUM8gtuAyNugSxNjep2YQiZTmcXZ2w9Q1g9oXnsX19iXUaxfKkmHyiwQ4N4lUK3QHj&#10;yiHLLo3kPuPdnVkvnlvwfXJ/bsWHl9aDeDDvwt1pO4XQjFvjZjzg8+f42TsUPZHicL9Xh+vDVtyk&#10;uT5gPzmgKbo66ZFuJ6wNu9AeoDEqFZl4LtKcnZW2qEpIPYFskk5tTTL7ZCnaw3UY77RidYiESaGc&#10;Zh101zMW+Gqk++lDrWb0k5JaSNk+QxE8hmJoazKRk3YKCXFPIy3tAjIz46Ag1dp0xdBUpSA/8yRS&#10;E59CXn4CsgtTEMfxHi/us9OEyjiOamlyNfpiGK1VEHsPOtxyNIW1UlL4gU72934XZke8WBxrwGRf&#10;gKavHrFmO+obzdLehq6QlrEgn322FE0c7+JyZV5hPApI/+VVWcglhYrL30pd2acncFP1pLa2Ohx0&#10;sJHD1VhyF0llUJOMPlM6BS4HqyQesU2OSMv13rwf78z5cUgaajfnoMmYA78+B8aaVDSYy9Af1GEm&#10;5sE8EXgyYqLgaLBP1b8a1eMq6e1KvQqzrLh6Ooni9NPIYEkikucVxEuz2+rkqdJOAz1087MeOdaC&#10;NdhuqKW41WCXgfsaO/xzJJP7fUZcbVXiIKbEURcDULASo74KjPO9oyE5Ftt12OMAWO0mZrdRTGJa&#10;LLDMiu14GmuwQKE76NLxvBTSPbIvzlrxQ4rUn/cD+IejIP5uz4s/U6h+RxL73RrpTggd//7zjhN/&#10;3LLj13z9rwf1+NWmF99fpqAtW/C1GS2+Pq2hwNnw812PlLz5K/MWfCiWGix78Qbd4J0hFe6MGugM&#10;3VijaA21qBAJkaLEYm6ivY0E42Bw8XnVCIcMaK5nYcfp7LShrc2CFrrsJr+GndzGDm5Hf4MZLX4l&#10;WoIK6Rq805QPv6MMDXR99Z5aKQt/i6cCPTQYwnlNDjcgGGRHVBYhJycRycln6fYusPOlQa6qQGp+&#10;GpLz0nAx46K0FcblslxUOMwosjNIWA0osmhQalYhp64M3pYAA7YFKdkJqNXLUWOUI7EwFYUaOd+j&#10;QYFBA7nbAo3fACXPy+Wulm6GD5HmFLJ0jI3EUEPRcbh08AWsaO8Pob03hPzSFMSLjOlnn8JT/5ZF&#10;5BkpQD6FkxdP0OVy8NIRFlRkoFiWjSKSz0UGirjCDDxbwOMlNbinltC5fx1DR9vo35pDsD0Ija6S&#10;olYLl4VCapLBaSuXLgeKDUn7+91obtaitjYZSnU6xURLIvJgtN/J4Mo+NCgSTofwYK8DN0WQu9qF&#10;2Uk/bNZKmK0Us65GtLd4OehDePflQ3gtpZJzFvv3KURauiDd7xRpxliEQjWdLeuqtt6NCrcNco+D&#10;dKGF0lANrb4CVXToRYUJFH+ScVUO3C6ZNBlmerAeY6MtaO6ph9KjR1plHjLkBVDQUIYpTO2dJnT2&#10;m9DWp0e0U4dmjoFWHr+c5GcjuRiawogtr6D7YB891w7RsDoF13grNDEz2yuf76P487dMlkqUk8wF&#10;gTt4jJ3D3fCFnVJmmsZWJ2SaHBTKkijqKowvx7C0P4Slq+PopdjJfWoYo264+5rh62uFpcnDfhSH&#10;c0kncC5RbK9yTtoJOpEUfrKiAIX1HhRHQqghwXXO9+HajWk8uNaPa8v1WB8l7TdVY1Dk+hzx4Mpq&#10;DFM9JjRZc9HpK8dUlxFzvRYpv2prkxHRZgdKStOlvKtKCq2a59A71IIG1leyvBj2vkGYhyYwdO95&#10;7N1ex/pqG2bEjgOtMqz01GFXzJSccEkLkkXWja0Bi5S8+N5yA27PUeQodM8vefHKRj0eL/s4hq3S&#10;ZUxxj+6FGTse0cTeGKJQikltFMlrQyaJ6q6QRLcYs6aitZiQ9hs0oMFVA5u+DDL2YTmhoFaRCYMu&#10;B9H6Wox3i2n1Tiz2mrA1aMUV1oPIMrLO1xZ6rawXP1YG3ZgnWc31eTHaakOTgyTFGJrBes7kuC0u&#10;zkJBQSrHWR7jgBLmumxUkKbyss+yfs4hNScBF5PPsF1O4yLfn5Ibz7+PI5FCmyG2vClN5thKJ8kX&#10;c9xWoZWULGYcj/faMEWhmyDphV0KOI00t5oCWBw05Iz9La0ORFos6Oxme3Z60RxzwGiphoGmXcvz&#10;NZir4GYfofR8SvfggvnYjZTjOZLRC60q7FMkluggBi35GPcXS+mvDloq8QbdyeeWGvH6XCOFwYoY&#10;sV8kTVaRxjRsHC0fG/T5WGqm8PQGsBqzYoA4PhEsx2GLEnfoSK41VONKqBrbTRpMUOzC2gJocy6g&#10;IP5vkJX2GWSmfxYl2SdgqU6heJZgkmSzHKzFSrCaRCnDTqQGBxTj690aXO9VY7eVVNcixzyppd1b&#10;jiHSXr+vFFNNNVhs1ZDi2CAtavSSBPsotGMxIyZJQHPisme3Gge9StzqV+HxqAYfL1vxbVLb31Lg&#10;/nE/hP942Ii/3fDijytu/GnNi98vO/BnCuA/ULT+bsOK364b8ac9J3617cYPV2zS/bmvTGjwtSmS&#10;4KoDP9/x45d79fgBv+Obq158edGLt+nyXhg14caAlg7QQ4Ez8pi0aCNBNItLt3T3HpYARa2lTWyB&#10;4mNnoTsKKtHDTlxPEbRbRUqrCtQzYLY0kBAccnYyOiZ+LsTg5DAVSbtJ++nGpX3mbIWIesrRFdGg&#10;v9OFhqCeAUyB/OJsJCRfwLmEU0hMi0dhRT7Ka0tQXVdCF1YChaYUMmUxDC4Vg6MFaVWZKDbKUEQh&#10;K7dqUGZSwhHxoc5YQ+dciiEGX6+zHNUUCLVThhJtNYNcLxyDAzC0BmEO6dDeamRQsmKEQu2wlcFG&#10;J5taHAcHj72jw4fR4Wb09QShUORI05gvpJzCsxeflmaXPRt/UirHebxxqRyoZdmoUpShjIErqzQX&#10;59IuISEvEyeSE5Ajq0CdzYi8ymIUkvTa+5sRbHBAVpkLraIYSoqiyAwjLgHHSMcdzSYp8bXORNJi&#10;f2lr0ZDwOAZ6vFggpYggusUgc0AX//ggike3SBg3BjEy6oWL5xCOWhGNkXy8NejodGBxcwiVYlq3&#10;Vw+FrRYKOtk6ZTomplpYv1korM5AUkEismQFyJaXI6e2Gkm5uTh/OYkBJwEnLpzCqYti8s5pXGY9&#10;1CjSEG2sw/R4A0bHGtEzGILBUwdjgOaHdVbfRwJU50JuKobCWogGBsiIuP/XqocnakYZKV0TMKHS&#10;RhIbbIOp2Q0N+0Goy4mB2RYsbfejvc+HKrrvUkUBrI0M2F95D3e+8BE2X3kD+mgH6VgDFT/fwIBV&#10;pc9EetFZ5NDURiYiuPLSEa4+uorFnXn4Ym4oSfe2iBcqD3/TqEBacaY0SSmBRii5NBOXKjJR4tUh&#10;QVeN/EYvytsiqG5ywtHuw8rWEK5u9eBwKYLDhTBGaGIHaESXFyJYnG+W7oU2+qukReVTHD8bNBlL&#10;EyFpQkWkUQcZSaWIgVxenQ4r62NiIoruoYh0rzbUG4W3qxnTB+u4fn0KRxsxKevGYKgQqzTwVycc&#10;UjkaNkt7Yl4fI4XR1D9YDODmlAO3Zly4xtcezPtwf86N50nyr67S9HBc3x814z5j5O3hT4RNZIY6&#10;HCERjtolsVyk4Rhj3BF5YMdoasUu/FPtFL0OEQNUGI0qMUujvthvxi6pcm9cJCm2U+CMFDixlEEk&#10;ZNZhtd+I9WEnBc6BObbzAsVmdTSI2T43WmlyFRUJ0j05kXpORWAIOqvR1yYo14neqAX1/LumNBGV&#10;RQkozo1DrpgFmS7uo4s5EBxbSSIeXEJaXipSaESKytKg0RTCyljvNJYgSuCQ1uw6K6FXZKNWJrbG&#10;SpUuZSv1lQg22tDAeNHYYERfd4DGL4DmiE0yTXaKur+e8a7zU1wHt05x222qwO2WGtyor8KaNQ8T&#10;hiws0UmICR73h00kNhe+tBbCR0sNuNFNByVLhKbgHBwUKB1PsqbispTIt8VQiK1WE651OrFGpz5K&#10;lzUbKsd+pBbXGxW4HlbggGKzHWFDUeVn/Hr008n6WEFqBrrqgrPQllxCozoPI6yMBZLJKoP6CoVu&#10;3UeBI33d6jNL2/gc9pA4O1VSR1olCfVSPIfCcinP4rRINsrOMhFTSy6vu0kp5VwTKWlE5oHdMRfu&#10;LwfxymYIb2014IMtP7665cS3Vwz4y6EP/9tRCP9ysxl/WvXg96tu/LvtEP5MofrLhgt/x/f9dd2M&#10;321Q4K448VuS2k/5+rfnzZK4fWvOJD0XNPhzsRv4ph/fWQ/gYwrcG+yoYqeDu6LD8rhXOnnc9aLD&#10;KBhoNdJ16wBprUWscenwsLMYpRu2oRAFgG65gTTmI535WR8NfK2B73eKjmMok6iuwaOQqCFIxxXy&#10;VEkpidpJh6LUuyth1ZfQRIj1MHE4e/EUjp87jqdPP4Nj508ykCbjUmaCdLmiXJ4LF11WW7cf0W4f&#10;vM0WlOtKkE63mS/SUCkqYAz7UUJSy63MR5ksF00RC0IU6W46vOmFKFSWGswd7uPqu2+hYXoAjUNh&#10;dPV7JHHrj5lIrLWQqzNQZ84ledCFc5BOjvgwxDbqaDXT8ZUgkQJ3Iv4YTiWdk8pZCvLpS6T+gmRU&#10;q4phcdfBZKtBXmkqEtMp1mKxdIL4fyoqayluZVmoJAHFWv3w+0zITD6PwsxLqCvPphlQYYBuUyym&#10;F9liRAJeoy0P4SYFHDR3U8M+vHJnDs/v9WKNRHRNXIZa9uCdG2348NEorm82YWLIBbOtlG3lpjhW&#10;Qa0vh8kuRx3pUGFWQuM1U4TM0NmqKXCZ6OqhYaFRqVTloaSuQJqsk1dbgazqCpJNCin1LE4nxLM9&#10;zuBM4jmcYbA5zzooq7jE4F2Lqcl6TE83IcL6K6/JgMZZhwYGEE/MiYLaHFhoIkpVuWju9UvJq1W2&#10;SlTqS1FDka11aGBtpqMe60DbZBtGVvvRN9GEBo5Xd6AO1QxixaTpEp0Cp3KzUNMYQU20F+q+Ocij&#10;I1BGOqH0++GMhpBWm4GUqlSkyXMg83OMXV3ECx8+wpU7Wxia6yDZO2hylKgQ90eLMnCZZkqcZ3Z1&#10;KarsBpSKGZTRBpjGhxDc2kDrjWsIL4+j0qXExGI3ZsZC2JlpwqbI9N9vx+pCM4ZJLENDPgQZXH2e&#10;Sgx2mLAg1v3NsE74vxGSaguNc1VFEgrEhsB1mdDUpqKz1SpRhNhVwxI0ItzdgLmdWRztDeJorQVb&#10;ky4s9aixN2qRKO3apBM3KFQ3aWhuTdhxOGiQ/j6iwFybsOEq33eVY/g2Re3Roh8vM468MOXEcyMm&#10;aSft5/geQW9HQ5/sYi/SVI2EyjAYLMU4Dfp0TIkZCtpil15KOrw14sDmkJg4xt+a9mGPpHZ9zo9r&#10;Mx4c8VjEcYns/luDemwxFi/36kicShYV5nsoemLh9HgA8wMujHZY0MRx77MWIUIhEs9bWV+DHE9j&#10;4nZGj0sqAyTIiK8GPksJLLpCqGqzSb7J0nrEFNJdWmYSUrMSkZx+Hrn5CaiuSqNg5iBgr0R7g1IS&#10;Ui8NoKzkMvJy4pFFGswtTkMp44DOVA2lpggKfqdYmuDjGG0IGeBy1TE+GCl+ZnRR+Cg9n47A3ew1&#10;4k4PsTpcjU1nPuZNmZi15GKJLunBkAGfWw3gW3vN+MZuE16fdmMlVAVP0WnU5p6GgQ7BXJcDVVkS&#10;3KS4XnspVkhqB6SSa510Hu0aHLBcp6gcUWSuRnXY44BaIJEsetRYsKoxb9ZiUF2NZmURQhwwTSyd&#10;dJEj6hKMKwoxxWA7SXqYqs7EZA0fGSjmSSU7LQo8XgrjhZUm3GNHPRD3Hqa9WKPrEQtCt+frsTTF&#10;hqfDE0lTO+jMR7osdOQuvjeEe5uNeLQbxptXY/jwKIyPr3jx0yMv/v5eE/75Vj3+/ZEfv1934+cL&#10;FvxGLAQnqf1+04E/kd5+v2rAb9cM+P2WFb+i4P1s3YnvL9nw7Tkzvr/4yeN3KHI/4ud+sO7Ft9f9&#10;+NK8Gy+zo94SG8YOsLN2qLBBlz3Eemljh2kJkNxIFELkQg0m1IetcHqUMFnpiviauM8mksO2NijQ&#10;LBIGN6jg9dSSNEh0DKhhn9gZXM2ilNa7RWhQomyLrmY1ujjwWxrUqGUdnj77WRw78zSeOvMMy0k8&#10;cfoEnmZAfebiGZy+fBbxdHQl7Jx12nwYLWXQ0wVrTCV093kkqpPIpjjkkZyK9QoUaWpQrKpGmboC&#10;NpoVJ4PdwmIMK4sRioobgVgD2pdm4B5qR2g4gno6yRhJup2U39tpI5lcRlevCdsrzThYbsTyjIXF&#10;weJHOw2JUpmPhMsUtvgzOBV3FhcunUdC6jnkliRCZy1Fs9gwtFmJmppkFNEgpWacQFLqCZRWcrBV&#10;pEj7VSnYr1TqMtTWFCMvOxE2EkU07MJQTyPGOqx00RYMRw1oCsrgD1XC4y1lUNTi5nor9iZcuCfc&#10;+4QZd2aseIlm5d1rUbzF8tx6CGsTXoR8ctRSbI0uA4NnFJ5wAEqrFt0Tg1DadVDZVdBaa1Ahz4Jc&#10;kYdGBn+rTwudW4VkBoUiFQVOVoTTSRcpbGdxNvESTsafp7jF4ZyY4HP5FIqrEuFrqMLYJE3AdAMN&#10;kJFiXA6rl99tVyCnMhMJmXFSKiidm9TWEoSt3oNQZxP87Q0w1rs/WXtnUiC3hoZEW0y6syHSZkMF&#10;xSo56yyyK7JpXGQosFiRqNChMNiG6t45VAyuoWxwFfL+WSg6+pFhNOFcZRHiyotQ6baiY20GD770&#10;Or73h+/i3iuHmN8kDQ74IdMWIofjttqiRBnHuK6xAfJgIxTNbbCMTkM5MA7NxALMCxvwbR9CP9SG&#10;Kp8ebSMRDJImJ0kk8yz78zGMDVPEPYwRMbELuh7hRq10H3ec1D3eY0UvqU7sFBDwyFArT4FOnU3z&#10;V8t+pkJ/uwldbOPmqAnd/QEMkehmV/qxu9ImJZs+XBATtUhak3bcnqewUFSukryuksRuk6QOBk38&#10;m4aagnVIsrvCmLg/ZMQ1Cs+Dea8kco/4+HjWIwndS/z7AZ/fnnTws2IvNgOW2xVYbK/DcpsSSywi&#10;ocYWX9/q43eNOnBtyo0jiqn022KPyzkvbvM7bs2IOQR2bPM31/sJBX1aKd/sbKcGcxRIkSFkddiF&#10;+V4rhqJqjHI89LdwfDE+DHeapEkhgxz/s712rNA8Lg96sDIkihdil//eZi26IlqOSS38HjkM+mLI&#10;5aTrYnGJPAWFhZdQLUuFzVSEVo7b6QEv69yJsLiMXZeLsoIk5OdfRn5JFjKKslBCM6lg3K6UpaEw&#10;/wIK886jjDRdx3FoMdAUa0uhkOVApyz8FAWOiHzUXIcj0s+mtxCjynjsk+ReHvNK68S+Tcr55nY9&#10;vn3QiufpTIZtuQjXJSOoL4BblQ9bTZY0Y7LPLcMcK3aN37MbkeM6ncqNmAI3o3WSwF2hQz6k8+yy&#10;FMGUcxbh3ES0pVxCX2Yq+nLT0VGQjr6STIyV5WCmsgBLJIONqgLscTBdqynD3bpK3FaU4yqd+XVz&#10;OZ6L6fCdO1P4ynPTePP6gLQV/y476PZSPQ53OrCx2YlBCpuBbry1zQSVMg3tIq1Nj12aDbcoLh2w&#10;M754vQOfe64bH99owPcocL+74cffXvPjr/sUt0UTfrFsw69JaH/YIc1R4H6/YcFfd6z43aoev1nn&#10;/1ct+NmaAz8j6f142YEfLTnwgwUbvjtjwneE0PHvry+58TkSwMuDOjykw7s2oMNuLx1cDwWOZNbk&#10;qJLSdInlAV5PHeyOWjjogF1eNVweCh+pTuSaE7OZRnodpA2xfkwFh7sWNn7GRlryuzVopMC10MVH&#10;KX7RhjqKhBodEaXUicViz8ryFBw79Td45sxTpIUTeOLMKSmTwmfPncYxceOfxJBZngZXkwk+BhGx&#10;LU9JSRwKCs9LO3CbrHI4fAYpiF4uy6bI1cHTEYWpwYdQV5O0xktvKcZgtxEDvQESWiWMTT4YYn6Y&#10;SaWhdic6xdoysdgzaqTLS0RvlwZLDBa7UzZsLeiwNWfA5hxJm8LX3mxAesZ5nI87houXziE+8QyS&#10;0k5L4hvkuXUOUzBZjyZTPjKyjyGPx1kmS0EHCUalK4CsNlPK9F9Zl0/aUyOvKAXZeUmw2OowNBjB&#10;6qCDTtqE/vpqxIIViDRxkBvS0RnV4mDag50RI25MMeBQdMUEg+fXAri/UY8HK166axt2pgOo98oh&#10;V5aga2IE7dMz8ETbkFJURLItk/JPyjTVqNHLaBoKoTHIKHAehDuCMDCYJxVdpthUUnQK8ezFEzib&#10;xHNNjpem05+9fFFKlZWUl8LgcRGuejn6x/wYnaiH2VyEnPyzFMxslnw65zzonTrUGtVo7OtF++Qs&#10;PN0D0IabUWDQI1ulQa5SCX29FxUGOdvXjEYKnD+oRhVJsESWCZ2LBqUjhvD8MvS9Y0jxxpDfO43y&#10;5X00vvkFdL/7BeR1dmHsxRfRtraDUrsffas7+Pk//zP++f/3v+Of/o9/xltfeIjV/QH0jvpQo80m&#10;MWnQOt6NPL0GSQoN4o31KO+chXbmCMrpQ1jX78Czew+hg9uoX56iEYrC1ULSmIqS0GwYZB+ZHwpI&#10;s20LWAdiYXIVjYLNKmMf0qMvZkaDl+SsSEZ56XkYdHno7hRJxo1SntZ50o3Y7mZljmZmwCHN4l2a&#10;j2J5qY1jPyytqZMEbsqBnXELbpDgrtLU7A6wD/aI3bFJVRS2/yVweyT5FYrVdr8e+8NG3KKIPVwK&#10;SAvBX+LjQ4qS2Hbs/owLtznOxaXM55dDuM//3adRujvjlQRzf8CEHQrVZqdKKtdGbbjN+HBz0opr&#10;42a+zy3ton2D4nb0b9vXrFHglnu1WOExrEuJ1Xl+3TpSnAGDTSJZRAWFjKTWrkNfpBbjHXos9luw&#10;MmDD+rCDnzNLu/iLlFuiLPB16b0UxI6IMMAamgIV3M4aWPUV0KkKoKbRNbDuG/016G8zYrjDjAHW&#10;eZO7RkoFKC9LpwimoaQiD4VVhaioyZEmqZiMNHzaXKirU1BbeomP6TDx+0qzLyCP47c08/ynJ3AP&#10;exykN3HpsAo79SXY8RfgXRLQt7Za8cGQGl+ZteAn11rxIQf3vL8QHcYstFoLEKGrd1KZA4ocTDYa&#10;sNCkwwqFcrtNIWXYv0PH8iCqwP0WJW536LAf1WAnooOz8hKq4j+D0fJc3KypxkMOvBc0fK+uDi+o&#10;5HiR5XWdEm8b1HhPp8bnNGp8WavFN7UGfM9kwTftFnw5aMF7DJR/fX0b331pHu/fG8KLNzpx56AD&#10;PR1aRNi53fUaBmIF0osTYSIeV9Zkw01cdlCMtYoMNqYcC7MNeHhvEG8/P4APbjTh29eD+NWNAP7h&#10;TiP+dEUQmwvfGJLj3VgevjlaQ0Gz4M87NoqbFr9b1uGXizr8ZF4v7TwgCRzF7KdLJLplktucBd+b&#10;Z1l24hvLHnxu1olXRo24z4F0xM66zc45RyobJPIH2SGcdLweaxWFqg4Wswx6YyUMfBRJf0XeRbGT&#10;dVebEy0xOzwNPL8mC0x+HTROFTTmGhhMcn5WhdZGI7rCOnQ2qRkAtBhoN2BywI3hXjecjmokJJ0g&#10;DR2TJm08G3caT5w/iadJb0/Fn8LJ5DPIrsyQ8gfGun3oH2rA7EwrRciNCH+zpdkKj18DvUuB1JI0&#10;pLNTW1pICE31kDsMKFSWIjn/HMW5BG5XLaoZ+NUUwzqvAZYmG1w8thDpMkSnLbZmCfgr0M+B2ttc&#10;iaUBLfYXzTiiSbiy6MHqpIcu3UH3WILLl48hOe2sNNuygg6zqFLcBL+AkpokqG3FcIhLuQ1GqGgK&#10;lI46VGhKkFueioziS0gqjENc5mmk5CcgT9wrkGdDpS0gYZoxEa3GfKwWky10+6FyNAZKGRhVWJ9t&#10;wuFSCFdpmO6uNOLeWgSP9rtxZ6cT2/MMjCTMvZkApuiMu1qtMNqV8LQ2w9s3CJnDi5yaWpJwCo6f&#10;exYXSMXi0qq4R5iYEkcCjaPYFaPOqoCKomsMGVBprMBFDvrLuQlIyBL5Ky8iLuMS4rISkUYjkV+T&#10;BzfbZHy+E919fmi1eSjKP4+K0iTUUsAbIk7IVJU4lZqEs/nFiJNpkWapR4atCckGP1L0bpR7wwgM&#10;DvM4+RjzojFqlybIaPVFsDjkqGMf0oVckPk9MPN9E+99Hlu/+j12/umfsfOf/hP2/vFvob+yha2v&#10;fYzVF9+AtqkbLROr+Mk//Sv+A/6/+Nv/8S/48o++jNuP19ExwOOpS5USbTf0NONsYQHJrRslXcvQ&#10;Ld2HbftVuPZeR9v9D9Bz/w20XLmGzt1lWNuDMAa1WFzuIWG7MEFKmxn0Q06KyM4+g8yc86il+xcz&#10;fzUMvlq+HmsxYnS0EYF6NczWcjQ3G+F0liMq+n+7FjNDNgy0KtHiL+Z32bC90ITlqRA2p/zYnwvg&#10;yqwXuzNO7FGsjsR6WhLVPgVN5OW9TrE7ohGWyrAVV/qNmG2RYZNCs0c6ExT3nKA1CuE90tcrKyFJ&#10;6ATR3SURPl4J4sV1GqJFL+7Pe/D8gl9aXiC2tBKXPq+QyPYZC8Sl0FtiQ9cxM/9nxD1+551pF24K&#10;qmPZHDZhg9S4N+HElUkXtnh8G0Ni4olT2kRUTEYZYR8WGVvGSYjTjC0bE25pCZEo23z/Ko3gOo9f&#10;TKDZokCKe32TnQaMEnAGCADRRh3qfUr4OLaDdsYcu9heSC6l+hKTS0b77FJS5T7Wd0/EgGhADbuu&#10;DLUksuqafCg1FYxXJSRtmbTmsJt02NmoRGdIwVKHLsZjhyoH6rLL0FWkfHoCd6dBjTt0+bvsAJP6&#10;eLw0pMMP99vwXQ7sr46RUg4i+O1zfXg4zkpQXkSLSDxqK0E/3VnMUI5BpwJbHR6stxqxGq3BSqwc&#10;eyLJcawGz5PmnqebuCcEjri8SlEx02Wr4p/CHb0KX6VgfV9vwLc0KnxDVYuv18nxbbUC39Oq8EOK&#10;2090OvxcrcNvVHr8TqnHLxVa/ECtxNccKnzQosc/vLOD77+5gA8eDeKdF/px96iLgz8DNjoRe8QN&#10;W0sQGr8DJo8FBRX5KCnNQVlJBjLSzqOcwdLDBl1abcBz19vx/u02fPNGGL+4EcLf3W3CryhmIj/l&#10;9yaUeL81D98Yqcbvt2z46xUH/rRplATuN8sUt3kDfrJowY8X7PjhnFV6/DlF7gc0Bt8XIsfn31zx&#10;4AvzbrwxwQEh7r91qbDUosBkUx0G6klwtiq4dSXws1OFvCq4WKc2djIbz9NLp98SdSLSFkR91Atb&#10;0AodKcpQb0eNi66dzr1UXc5gXwCVqgiRgFa6pyRmli0MuygUQekmvEjI2kzhy8m7iDNxz+CE2FWb&#10;5Vj8STxFejjBQByXnYAaiqqBx+CuN0ArLisYymBQF6CcQmGm2PhDaigYFCvURSjWVFLg6mFrj1Lk&#10;AlB4xKLedKhsZQiErfA22GEOmFFtrILGUUPSyUET+1pvuxnddISdFN8maZacjsfKAMJAc7Too7P2&#10;YYtud6zPxGNWwOWiKTEwsAlTJQaWX40a9r06iwyVhkoUW3leBhUSq8uQS6oss6iRWpmLcl0VEvPj&#10;USTPQZWqEGp9CSyWMpqbGgY/E+Y6aHJaZXS2Kkx1qzEzYsfecitubfbjcL2dpQ0HKzHs0PXPiUWw&#10;/UFEWmxSGqiZ0QYszcbQyr8tHh3K+ftldjty1KROWTWeOHsMT5/8DI6dfVJKrvvMpQQc4+MTx5/A&#10;0+eeweX8JOTV5kIf0MBL01JjLEFGySUpLVZKQTKyK3KRUZkn1bEhaIPBb4WC9OWgKDZRzOUMEuLe&#10;q58BScziLJQV4GxuNhLr9Ei2NyIl2Iu82DSKO+Yh61qAbWwdLfPrCPR0o7E9jPZukcbLB5+vVtpB&#10;fWy2HT1TnXB1NGDh4T3c+N0fsP2Xv+DKf/vPOPy//isO//WfcfDHX2D2o7fRvLGBVDVNRecovvyn&#10;f49f/p//F377P/87vv9Pf8QL797A0EwERRVxLMmkRS/OF5XANb5McruK2okjKMavQT64A8/iPsJL&#10;q/CP9MHS1iD1HzXHQP9QPcZH/OjvsCDsl0NJEi8pojGuyoCd42J8uAUDHV5Y2J8ys06RzC9CZy6D&#10;2U5D6KxGLQ1sb7cT46SUcQb9CdLYOElphkFepDIbZTxaG6GRolHZpjAJgTuY8+CqICy+foP0vkdi&#10;uz7lxo3JT8r1MQcpjuREgtugKO1S4A5HrdJElCOKj7jv9tyUS7on99ISyW3eRUFz4wWaNfH4/JIf&#10;L4hbI9NeqVwfodCxzx+S5oTAPaAA3pmyS/f7npvz8pHHNyQ2CzVS0MwUNqe0S78QOHGf7uqMD9fn&#10;g9J2P2KrrMnWOsx0qLFM+lzh52bZn4UQirI5SHqT5ipQ+PoYp0l9c90mKe3WQAvNcFiPaIMBkXo9&#10;6mma6x21aPAo0RoxorVZL9GwWB8qEiP0Rg00zzrEgoxbXgqhTQYL+6GdZiksdjRoVmOY3z03YMey&#10;iD/Dbiz02DHTZUVPg0LaG7TNK/v0BO69AS8eUXwWjcm43VqJ7x3F8IurrfjiiB6/3g7h99di+OoW&#10;O32wAEHFRTSa8hEyFWOIFdLvUmGEdNTPzjXprcJSREaBq8Amv+d6SzXuh6slgXue6Hyjy4S9sBKO&#10;onPQnPkMHqtr8WOtHr+trcNvKWx/JsH9ma/9leL2V4OGRYe/aDX4O40e/6Q14j9oTfhnoxX/zmnF&#10;TwJGfKXTin/6cBc//mgZHz4awOOrUdy72oMaOkd3kx3hgS4YxfoatwdldbVIyc7E5eQkpKUmIik5&#10;HpeSL6K4IgvhaC3Wheu60ohv3IniV3eb8YfrAfx4Xo0/kOB+MKnCFzqL8e0RubQu7q+bJLhFLf6w&#10;ZMAf16z41bIVP1u04qcLFLk5M5/bSHVm/FBkOuHf31uyU+Dc+CI7+lvswA9n3FJ2lYVIjbScoTdY&#10;i86gEiGxRQ5FwGevgZ2BWwxkJ4nMJzaLjHlQWCOD0sUg57NBGXJDR2FRNvrg7G6FtdkHjUtL11xI&#10;0hPX1o1YGPTSpYawNR3C/DAHO2ljuM8Dm6US6RlncS7uaZy7dALPXngKx+OfwZnkk0ii+FVqiqFz&#10;1jBoa+EKmKCjgBTmxaGiOB4KcT2eLjnYqEeNpghx6RcotC64O1pgjPih9JuRXJGJAmU+icpMEnRA&#10;Y1OgiC4vpyQFIjlvR5cd84utmJqoR1eXBQZdBsLBKvS00AAN2bE77SPJ1WN3sQFeey6qqy9AJk+A&#10;N1iH0ekW9I02w8/2NfuMKKopQY1ND2NPD9Tt7ZA3RSAL+tG1ModCrRzuWACpBZdg5oANcvA2clC2&#10;8HsG6UiXR710vwbsT5hxbzWI57aacH2jGYerMdZbE7o5kIP+GrgoACGxoNWuIgFmo1RVAZlZBQ/r&#10;fGZlWMpX6fDUIb8qH0VaJQr1OgpTGZ4iIR87x7o9/zTr+BROsO+dOHMKx8+ewLELx/E06/3ZxGdQ&#10;qMiGu9kEE51yVslFnlMm9G6RR1OJErriHEUpqu0WZMqrUaVTQW1Wor7Rhjp5luSy3WLNHANMIV30&#10;WZHtn2NEMTgH08oNWDaeh33jRfi3HsE9ewWOvgnkki5VNACjE+1YXenCzEwLVvg4ORND92ADWoZa&#10;EJoYwNLXv4OlX/4OM3/5ewz/4Y/o/NY3sP+7X6Dz+ZvIp2m8UMPjaSQNvfMhXvvr3+Otf/h7fPD3&#10;f8LBo300d7loHmugF7kJ20K4kJ8PbVsfanoXYZi6AtP0LgIrfN/iEtqnB9DUE4KjheRYb4bJWYvp&#10;2SiiERVU8kR4LMXoaXch5NOQymx83clA64HHVInSzDPIL06E1lINnb0WJtabnnVSIUvD8HADpkd9&#10;GO0xYYnjbZFBfyhShVZfIYO6HGvsa/sUuE1BOcJY0VTdXAziaNyDG3x9lwInZkBeG3dKJHeNQrLb&#10;a+DrJinx8g6p6ojktk8S2x/QU+gsOOLj/WknHi/68cp6CPdnHbg3Y6dg2SlyHtyd8uAWf+85itNt&#10;fqfYif82RfQ5sZkr48I9CusdUWb9JDcKGQV1l8cuyO1ozk9iExuTmkmbLlydJ30KsaP4bvH1iZgc&#10;Xb4CLPXrsTlm41iiOPL1HTEngSK62KnGfIeKj1rMtmswICbeRUhaTXqaCA1M2jJUV9EIVmSjqjgZ&#10;mroCeL3sawQgP8GkieLUHiXUhOukq0M9EYpjsw59zQZ0NIqdBdTSzupDnXrM0lisit0fWJf7UzSr&#10;jD/L/RRd/m88qsIEC6Xn0xG4DwbYCPWV0h5v39isx8+ux/CDLS++x8D9x6sx/PJ6Jx4SnQdcuWi2&#10;FcCmSIOFg3CALnIkYMAY3X6PrhATzjIsiZyWjSVYCJdgp6EM1xsrcTNSLSVpvtNjxt1WE5rK42E6&#10;9Rl8lY707z1O/JNZi3+vqcb/zVKH/7tFhf9i1+O/OPT4V7sB/9Vpxn9zmPE/7Cb8D6sR/81pwX/0&#10;2/CPfUH8YTmKf/loF7/6cAmfe74br11vxqv3R2Ex5iLQbEPzYAcUDhty5XIkZqUhLikeFy9dQMKl&#10;OJxLOIezSRekxLJ1hkyMsRM9PojhW8914ld3IvizuAd34MLvN2z4/ZqdQubE37JO/nHHj7/bcOAv&#10;q2YSnAm/Zx39ZsmKX1LcfsHHX63w+bKFjxb8WqyFW7fjR+sufIsE98VFr7RI/t4EHSI73UqrCmPh&#10;WgxT9Lvr2ZFspRA7evspcnaKkJXF6VYgEKSrqjfhRGY2/ENDCIyPoWlpDh07G+ja2cTg/h4aeK6O&#10;iEeapium2Xew04kZVRuTAQZyF2b7LRjrZFv12NDZYoBGkYWMlGO4lPQM4i89jcTLTyMz9zSqalJg&#10;88hgsldAb6uBl5RYpykj7aagojQRAQ87er0a7W1O2B11KCwjrVkV8ET9/H035DYlToldsBNP4lzW&#10;OeRUpqOkKhvVtSUoqi5C+2gn1m+sYunqDMaW2tBLZ1dDp29jm3W2aLHIgbE56ceeWMg77oeiKh41&#10;NZeRkX1cutfU1R9GAwOhmPqvNNchOS8ZSvYTTaSegt8ETbgehkgI7tYGinUiSmvyoCB9xkhIve02&#10;TPd7pMwXYoPK1TEPabEJD/fa8d7tPry404w7yyGsj7jR5CqDVpUPA+lIEyIxNzegyulAgU4HfSQM&#10;bd8ItD0D6FqcxMaVaXR12iEnZRTVFkril1KcJS1nOJZAMSMdH5eWN5zBsVMn8MzJZ3E87iROJZ7A&#10;mcvHkVV2GbX6QtKuCkXlDOgNGnSPRdA3041c1lt6dTFqAn7km82o9bmhDdqh84r0ambotDy/unTY&#10;xI7w7R4klmUj22RAYGkTjqU9VHTOIcM/gBxfJ7ItPoqvgQJdDWfQhJaoFX5PBXwiizwNUVuHUxK4&#10;hu5GpKuVqBpZRtXqHVQcvo6yq6+j7uAB+t96B523j1AesCNZVYkUvQrelTUc/fRXePR3/xuu/eiH&#10;GNuYwNBUByJhI1Q1WVCoSinilah0OpFh9UHXPQTP+ATm7x5hdm8a8yud8LnLkVsSj1yx4WxtFkZH&#10;g5hgvw26S9DEPjfUE6AJEpRhQTfbf5zHGHbWoVZ6fz4iXSH2QR9KSeyV2nKUsd1Hx2KYnwhjboRG&#10;RCyU7tZLl/EmxCU8xqPNMYrDFPvalFcqBxS1q/8mIlfEFH3GhK0BM/ZJ9Ucia9CIE1sdWuxQYHZG&#10;LdgjvUkzHPv4Wr+WdGfEgRA70t2VPjUeLwckinu4SAGbtuLBjAO3+b13KFa3+CgueYpF4LdIc1f5&#10;9+EwiW7cTWHj8fC3xM7aUq5ZvmeFFCfKBn9zi6K6zRiyN+2W/l4ftmChV0vhqCZ8JGO5T0/xNmOT&#10;5LY3SeLjua3ztxYozosEjcVeq5SXVuScbK9XSftLlhan4tz5Z3DqDM3YiSdw/PSTSMq4iHJlkbTl&#10;kZsG3EOSbghVo8FXSUFTYJhiJtbkiTLLMtlNiuwluYltdVhWBsS9PpoB0ufOqJnnYsYSKXKhS02i&#10;03x6Avd+vxmHjix8ftqBL8458d2tgCRwv9wjvd3uwefZUCv1Jei0ZKObTjtoLIRHk4cRduBhvwqj&#10;nlrMBmqwTBqZD5ZhJliIKU8eFlz52PWX4EaTDHc7NXi+z4JHrIQFGztt/FP4ksuIvwt48Z/cNvxn&#10;rxn/6jHgX9x6/GefBf+ZJCAVrxH/3WfG/+GmwLkM+C9+E/6l2YH/ONGEv2y24b9/5Qi//9wyPrgX&#10;wxced+Fr78zj/o1+HO4PY2NvEo3tAQbBJMSlnsfphJM4ffEkzieelRYLn7x0EgnZF1CpTEF7TIm7&#10;W2F8fCOKn90M409X/fjjtgV/WLXgr1se/P22j8Lmxt+uU+j42h8XSZ5LRvyBgvb7FTt+t+rE79Y/&#10;uWf3+02nVP6468Fvtt340aYHX1t24QM6uZfZ0NfZUXd7tJimGRgKVUrb5QxEdIgS28V17QZfHV15&#10;NexEf3HPUOyXVc+A9GxGDkaPrqFxfhbB2UmEFybQsjiO3o05DCwMIxh1Qm8qp9t1oiuiZ0dzSfS2&#10;xMEyx842SScr8vlNDHjQzt+zG4tRlHsOBblnIa9MgsWQhwa/DDE6M5e1WFq3ItId1dTkQFaRLE0T&#10;7mgxorvVjOGBIJrCJpitcklEbCELtC41akzVpLozOJ96CufTTyEu7TTyStJRXFXMwK+DKRaBZ6iT&#10;57GA6b1RDI76YdOlIWjLwyBd5UyPHit0ymvjXgy1G1BReA4lBXEoK0uhgBTCaK5FjbIYpZVZiHbV&#10;S1nMTS4VXb8S3rANja1edPY3YefKLFpiDtadGkM81qmRBvTyuFtIZFG60YluOwOfF4siiMx6pR2k&#10;xWaXwikvMRhGGPjLSJ2+zkYESTOesTHUtbSiwO6BPBJD3cA0dCMzaF1dwo1Hh5hbiPG35DRLRZAb&#10;ZUgpScPptLM4fvkELmbFSwvmxY4LF2iqTlPoziZR/OKeYj0dR7rIXqHORYwCU1KWCKdHge7hMA7v&#10;75HeSlBuV8PU3wHv/BR8MyPwDrdDQVOpslchErWQgh2ItlrQM9QIo8+AMqMS2XoNCp1uGLoGkKqx&#10;Iq6sCnKHFW2s+/omBxoajcjNPokq2SXUcizXmcqgd8hRY6ZAWNU4yferFp+D6943UHv1G5DvfwX6&#10;K2/BsXYEJ8WpNuBEqUkDfUuEgtWHxbc/xMu//gPuf+fb2Lq5jcm5fjitMph1bKuyNCnLjEi4nFiS&#10;B1OjB3YS+Ph8B3Z2erE1H4JXd0mazGSxVbFfGTHY78Q0A73NmAWDOgORkBYhjgW7oRx+Gq8QS2eD&#10;me1UR4HLg9Wrhylglu5XigTcFhqATlLhcJ9IN+XCzIATi8MOLA6K2YQcF1MBbDP475Audvg76xSX&#10;DQrZFvuelG2kz4AZselzTIEditweY+ROl5j5rKX4fCJuOwzYGwzUYv3cNkVub0AImx4HA5+I3D1S&#10;oUjx9fpWo7Qg/P/P2192SbKd1/6opA3N3F1dXczMlZXMzJyVWZlVlcXMzMzNDJt5Cy2yLduy5WNm&#10;ybZsycdwfHCM/7133K8w71yxpXO/wX6xRmZlJUSsWPH85oxY63lOCD1xOfIpHZd0P4+/czBswb0Z&#10;H52iB8dj4pKkG7s8V48ovrYp9g4mfVI9tRluxxzBLLbzgO8XlyVFdQQBrg1un5hVORxrQNySR4CJ&#10;StwmrPP1vekgtvndS4MWAp6vj7iwwr6dTNN1UVCZFPmoKLmKK1fewBtnvoJzl8/itdNfw9fOv4bT&#10;18/hWuFNVCsqoRPH0iWDqEYh1mMOdRgx22PFJr9PgExUW18ddWBt9IvzRyx/EJdBN9k/24Oi6Kme&#10;sKOzY19NieT+dJNEz5cDuFfxGnzUJcefH6bw++sB/M6yEz9asuEPNzz4/aN2rIeq0KXLQlBcJlLn&#10;I0rVOBzVYjahx3qXFdsk+aGYJUlIHHLjd9qasRVpwHawDkfs9GddarzPoP4JO+Eb7Oy3+x2YqM3E&#10;j7tC+GVfCv/aFsI/Elw/C5nws4gFP+cJ+K/tXvxLwo5/5Yn43zjg/0/Siv/Dk/l/UIX/x6gf/7KW&#10;xC8ej+B///Yx/vzzRXx8N4bvverE73wyhm+9PYIffLaOFw8n6DTMKK+8LK3Qv3zrNM5lUKHceAOn&#10;CdhzdC83ii6hqPoKrNZiKhE9PiKI/mDPi7/csuDv1gz4ly0n/l1a2O3DvxBkv1yx4l83bPjFGgG3&#10;apQA+Isdwoz//+d9P35xEGDzS3D75e0Q/v4oiL8kHH9v04dvLrrw7oQVu10t2OlRYb6tCeN0znNd&#10;YrDY0BNRoTdB0MWMiDDIibRdQQYyj0sNs7ER12spMjbWkFyaQXJlAqnlIbRTKfcu9GF2tRfDoyFp&#10;6UB3QiwL0BJqXskFzXOwzQ5wgFNgTPXbsD4bw9ZiCnMjQQTEPS1DBTpCLehPajHeZcJIuxadIQoZ&#10;TzMs+io46S4i3ibEA80YJxg2l9qxPCumckeQTDoInCrp8mNeeSa09hbYfFo6kjpUtuTTaRXATFen&#10;tujh6kyjJd6G+7/723j6e9/B7ls7BFwAQVsRusK1mBsyYmmUYGYQWOLJIlRilNtQmn+egC2CXlsP&#10;taoGKmUlRkeTCEX00kzJ3d0xvP9kEQ8PhnF/fwTP783h+f05DHRYYNOJtVC5sBvK4CR8AoSCyIKu&#10;lOVigv21vZrAFpX7gZgxOcUAQ7W7xz7r40lcWZeHQFcEgdEuOAb7oOS213pDqI8koBiag25iEeHF&#10;RbrRLewdjjEgh2G3VaBRV4qSpjwUct9vlGUgl9+TXZ6BW3S0lbJyVMvLkVt5E3lVGSggvEUxTFFS&#10;qCfthYeQ0egqsLw5iu3766g1NyFPBJjBFFa+9SG2v/M+Jh/vwNLhRKTHi45er5TlxO9pRGe7XVo/&#10;6Q6Z0TaQRLW6EXV6BSrldcgqvgmrQ4HZ2TTWFrsQ4vGsr7osLQFxxeiAKRJaKE7MUSdkfgcuKg0w&#10;7n4C19P/Atvzn8L26C9h3/s2VMMb8I7PQR/000XS6Y6OI1dOcTE+i571TUSG+/HwxR1MzfbBaWui&#10;UCIo1eXwisuLvVHUsE+EcHLYajDEsXa8GsXdJR/6gyVQNWWiLWLA3GQC2xvcToLP566EWV8oTbDy&#10;WBuhbSmG19IEp4EiOaCRltaIrPquoAkyQxMK64vhbnXCHbbA4VZK95znxiPYWUpJVzBWRgmGhRi2&#10;RQV0Cr9NOqQdOjkRpNeGLNJltE024TJmRdFngmWHsDggIPYImmOeS/tihiXbHmEmpv9Lsyo5dg8Y&#10;wA/ZHtABisXhzxfEJUiHdKnynVVxadIp3XcTlyVvE0z3ON7Wu9USQO8RtKIEzwkd3J6AHJtYBrBB&#10;gMykNXRnSukem4DZ4SzHKiEnXKcEZn6PaLPdGowkmgg0F9Z4Dq3xvavc3zV+l6iwPZRUYFQsMO+l&#10;yKUoEld5FI25uHzlazgnlg2dexOvnTuNNy6cw+vXLuCNzCtSlYMLedeRVZaFZlUFzzmRuNkq1f0T&#10;tec2xCxN9sMm93uNUF/pY9/10EGyz7YJt90BHbZ6FdjuV2GVon6B+yTWIY9+mZcoH4ZL8Kf7bfjx&#10;mh8fdjXjezMWfG/Wij/cjUhlZvqteQg2X4eXA9Ary0GntRqjtKuzkRYccGfu0Po/GjThMan8pEeH&#10;R51aPGrX4L5Iq9WhwHNS+90+Pd7j/z+iMvpkisF+IYnfmErhtweT+M32CN6zq3DfUINP6Ap+o8eP&#10;76Vd+FGXHb/fbcEf9Zjxp+yYP6cy+TMe0L9ej+OfX07h//V7j/A3397Fx/d78NZRgpCL4puPkvj8&#10;fhs+fZDGy4MUA7YWlcXiEhxhlnMGFwm5M5mnpHsf57NP41LOaWQWX0BN7WUk6WKfT5vxW6s2/HhO&#10;iX/YsuLfdl34pzU+7njxr1sE2aoFv9ww45ebYpLJF/fgvgCcF/9MpyfgJjWR5utOGP9wEsJfHBBw&#10;W358Z9WLd2dE9XQ99njAN3u1HAw6LHQbpUq8veJ+HJ1XutWAeEiDKN1cLGqCj+5ER9dS1FSBaH8b&#10;pvbnMXs8g61Hi9i6M4GlnTTGOYgX6Xr62e9Jfx2GOZDnRP2mMa8EtVkOxMVxDxbFwtjlFO5s92OX&#10;oBpiAOgKyqVr8WLgzfMknu3WYSTeIkHOqS+GQ5uPCR4HkcdydymJtdkoxgbc6O10SpdRNdoatKiq&#10;4PDr0dYVpJtSSUUa1YSni+4+THcX72yDK5WGsXcQr/7qT/H5z/4LAbeN+cVWzDO4hKg8J3lCDKcV&#10;SEdqIXJqpoINGOq0QifPh48Ksq3VjO4ON922k3AKY6jPg+FBBqnVTjza6cLDrTTub3biZLUdM4Nu&#10;BB1VsOqKKV6q4Q8oUduQh/zia1Aa6hHr8CHa4cLiSgLL81S58wHsTvupMM1fLLynG1MQhCK3Xnq6&#10;A+50EKG+dsi9TtQ4LFD3DMI0Ov1F9YCpHmwfjGNmKoh+BhKDrRz16iIUE3IVDAqmgBFamwxFpZeh&#10;tTTDLC6tUQDIDVVQmWpQRsiV8n92SyO6OrxQ0jGne0MYXeqHu9MDGZ2xeTCBrpM1xNb5e6uDSM10&#10;YO1kBp0EnE5TCJ+zFl1010H2t9lcB4NRJEom3GqyUVNzC810hi5TBeLeRvYv3U9CC03jLYTDFBXb&#10;szD5rZBZKSj6klAG3bjaooJ89g4cJ9+C48GPodv9DShnHkM1sIjmaBsqNRrUG/TQeP10fF5YEu0I&#10;pzvgjfGYjHdgbKIDAYqzSEiLjpSdwsuEcECNgKdJgmsi0IiJNAPhJMcUg/rSkJVipklKt5WIUGAl&#10;NRQxdJxderTGVPyMEkZNObSKEpi1VdDIihB0K9CZMMNBiPpCBpTV5KFF14BA3IX27iC6+0KwUACl&#10;Kfgmeh1S1QGRj3WC43w4qZbc3I5UXdojVZte/pXzEaDbJBxW+gzYJNi2KA73KQ4P2U7oTrb5+sGI&#10;RWrbjGlbPVrsDRix22/AMcHy6yUA9ycc0mxJAbm3VwL4cKsVby1/ca9NQPDhjIeBX4fDUSsezPlx&#10;h5A7Imz36c52Cd8V/q7YthVug9gm0QTgBNSEexOA2xghYLjt66NOjDPejra1sE89/NtBB8d9EpcK&#10;6VgXCOYxGpAJ9uc0AScSKPekbBw7Fbh56zxOnX8db14U94av4uyN63jjxhW8eYuPWdfwZraoNn8J&#10;uRVZ0FNwJSjA+zrMjK1GKfOKuOy4SbhtDhuwxji9LJxmvxabPXLsD6jZN2ocUbiKbV0a4nEY9mOg&#10;3fzlAe7zSQP+6KAVP5i14ztjZro3H4N8EL+5EcFKsgED3lL0uWuQoDJNGSox4KjFFIPfYqQOh1Q4&#10;D0npV2NGvOzT4i0G7He44+/Q1T1lh99tl+FBhwzP+Pgi2YxnaaW0Pu7RoBP3BnzYb3NhSt8MNzvQ&#10;lHcRHfoaLLdacNLlxlMehBcE6Pv9RnxjzIJvTdvxbVHeZiuB75704nffXcYHt0eoaGK4uxrH040A&#10;3tsO4X26pfe3Qni+EpKy6Ftlt1CSfw4Ztwi4TLaci4TbOVzMPoMruWdxs+QyauquwqPOwHaqDt9f&#10;tOJPxQSSXScdnB3/sGzCfyXEfrHpwM+W9PjZshY/XVbhH9aEg7NKE0/Efbqf8z3/RPf3zwce/AvB&#10;9s8nQfz0yI8/J+D+4CCM73LbPlz24OmCk2pPLPTUY3/CjgVuY3+4Cd3BJgy06aUTMh4S5XLUhJxY&#10;gGmgGpajWZaHVgLw6P4Mjh+N496TEZzcTlPthrA6ZcXhMgHXWo+AMQeT3QYCyYcZkYh2wI7xIReG&#10;e63oF4ma6aBXpqPYnG/joLci6arHeDsVazcHf4cKs51KLPfqCV0lOgP1MDRcxBZFyd2NFHbnI/yt&#10;ANoZdBrrMyFrzkezvJQK3QQbnabDo5VyQ1bJCZaAAh62ZNwBu11PRyeDLpHA0x//EE9/6yPsPV/G&#10;Ar9vgYBzqG+hPdqMMQaPSZ4wQ+0KTPD57nKcjjGO7bVOrC/GpVIq+1tdWJlvxdJMjE6yFZt0o2sc&#10;A4vjAXS1KuG1VkCnKmBgz5Dg0agpgStuRaNJhgptE5KT/fCko0iMtWNuPYXV9Tasz4eltE+D0RZ0&#10;Mfj2RrndPB4OWymOH8yhdySM1g4P1BRiMpGhJOqHub0N1XYG7r4EFtb6MDURwDgVs16fDyWdY7W8&#10;BHW6elTQtZVU3EIRnVooLLL1G2BytEh5/po1Zaiovoksiq3K8pvo7Qoj2eaGxSGnSGhGx1gS/SvD&#10;sCQ9CI+k4CKYwwzcnaNRTC50YGWlh1Cl201b+MjALtZHEuaNDVlScgCLqRZJkc7N3oAYz9vRlB6z&#10;vV+sLws5GmETwHXq0KRrgc5BaClrUK2qQ5GyGQ3RJCwTK9BPbklr10qCXcgxu3C6vAI5PJbhkSHE&#10;x8bQs7wKbShIqNejtjEfgbAe/UNRdPb44BNjmMBKxtgianSEFeiJKDGc0HDcOzBHJyGybAx1Owk1&#10;M0RmnpCPLladg54eI6bpin0+GfdJAxMFsMXUyHOhRarcrlWXobrqOsdgNqFeC49Xja6eiNT6h2Lo&#10;7Q/CYaoiTFsw2mni8bVynGswFJdjhnFlnYF/m6Jwh+N5S1y+HLbR9dgJEJfk4sQ6sw1xma1f5JEU&#10;lykd2GNA36W7E0sExCXGfQp7sZxgp89I0OmlS5kbnWosxhslyN0mBA8ZHx/POBmXIviQMfWjrRhe&#10;Lvok0Enpv+Y9uDvlxB5BtycuWxKMYvLIJp/vinv1Y3YCjSDmNoqJMZuEmVgasDvpxZKYDcntmuk1&#10;oS/aRHArsUiYCXivsC0NWqVLh0vcn1kakQXux7yIB91WyRVXlF7FhUtfwxtn2Qi4qznZuJJ9C2dv&#10;XsGpzEt47SadHGPzqawLuFJwCTUUXx6fgmJTrK3VYiqtw6KYuTkoAMc2qMfmgJb9w/g2oCTEbXi6&#10;5MeLtVbcXYljfTwEr7EGirqCLw9w31/34LfXA/iczuLjXhV+MOfF7+4k8b4IvgRcF53NME/2Ya8M&#10;I+5mzIdbsNlOa52S4yEP9othLV4OKPAWXcmHDEofUe1/RnX2Ht3Tk24lHnfLJcA9aZPhXkqGuwyi&#10;Gxxk42ElQuoKNN28hJLzb6Aw8wKK8y5B21SIuK0JUzwpNlLsLA6cRyNGPB034/GUXVpsKQbdTLse&#10;Q1F2tF9FtUU1xAN9nwPl1bwTb3FAPaESuj3hxyRPegddhkhAeoUH62p+Bs7yty4QdjfzLyO/Ngsa&#10;XQmdTB3usw9+vO3Hz2+H8ctdAosA+/tVAm7Pg5+tmPB3K3r8w7oBf0fA/WxFR8iZ8PdrFvx0zYaf&#10;rouMJ078w44Df7/jwt9sO/AXO078yb4Pf3gSww8PYvh8M4R3CeIHczYccn+2ae2XeXKMxBVIUUT0&#10;i9lJ7SZ0xPVIRPWIBHXwExo+lxY2VSY6Y0042E7i9nES904SuLPrxz22B3SItwnPgWglAroMDKcU&#10;mB6wYZjud3jAgZFhD92PAW0xpZQFpTdlwNxIAMujIama+Ey3GYvs0y8uhSix1KPBeFKkPmuBue4M&#10;jhZCeLTbjpM1/uZWB9o4BvQMzj6/qDUmR6zNgwoqaA/dip8KOtoTwtB8GqNjUYS9Cph1jQgnQogN&#10;dSO1PIzRvVGsHQ5gZYHAnAxgkk5sfNiHDTq6zYUwnSbHnlDISww+BPc2xcrqogerc2LqtxW9SRVS&#10;YQZnZQ6s2kLoqdR9vhapBpaWQkylK5dm1IU6fWglJMwdftR6LCix6KFMROAa6kFgLI0E+2hupRUr&#10;cxGMcTxNso+WKL7GOozo5zExa7PQz/7r7LbBQLdVzbFZI1wZYa60qtFs1SJMKMXaHRifiKCb7wt6&#10;aqFU5aGwIhM1ylqozSq6skq46KoCdGPNLaUoLLmGrLwLKCi9Brm6Ekk6tyECbG5+iN/TiSbCUaar&#10;QpBQDbEvmzS1qG4oQk1jEcx0s2nCI52mel9Jo6fTglRSj4F+sYjehXjcIE39d7maYbU1SrMPOyMG&#10;THU56FJ82J1pw2yfHw5dJRSNJdAZFWgQKbTkorRJDt14NZpUtagVr1n1KDVqkKNT4Xx1Fc6VleJs&#10;STFy9Gq0zk8hPDGGOrcTFSYNqpQVqCdsPCKh9nAI43MdsDgbYTJVwmuvRZrne9xcgkUK4CVRI42Q&#10;TXEbDXRjDTVZ7KMCaZ2muG+qUuehjS5rjkLGYqlhvwZhtjRBoayiO22CiU6isvoWrlz/CnJvfRX1&#10;Vddg0FaioTZHqljtcrZI9/KMIodnSI4pju/pbgKzUye1xT6OLcJNTGgSj5uTPulypXBM4r6ccEnr&#10;dHTrhMKBmNlLN3TEts3v2GOMO2RA36MQk1wbAbLL921SVG5SJK4yvm11MT7S1QnIiftxoqTOs1nG&#10;pXkXPqIg/XAzTFcnlg/4pRI9t2kQxNq6TcJQ5JwUC7tFdhUBjW0xYYQwE2Dbo9AU9wzF3wJyK3S+&#10;YgLZPEE20q7imJWhr7WZAlePOTrARW6DAOSySO9FAyIm2izSRc0PuNDXaUdLUz6uiFI9l0S6vos4&#10;R/d27sY1nL95UVo+dCrrIk7lXqaLO4szOadRQOFk9TYjJpJIiKs+XQb2pRHrdJdiYssWWXBIw/Rs&#10;1YUnSw58dtKOr9/txye3B/FgvQNxZz2yL7+GK6df+/IA95O9NvzxbgzfHlPhO5Nq/HgrjB+uJ3EQ&#10;Y5DjidJmqkDKWknI0bXFVdgldG5zkDzr1uGtPj3eH9Ljo0EdAWnCZ1Q0H/Ua8D7V10va4Wci8z//&#10;fiyy/ieaccy2m2jCWkKOQVcjWgouI+fSGdy4dhmXr3+RxSG7NBuFxRlQNOTCb6zAKNXeKoPMYo+V&#10;FlyPDroCl6EKlcVXkC8KG+Zfg5mgTMda2NkccBNiNpMe9zhIbtPKz3WZ4KaSKy25glsFV+ncruB0&#10;Jg+myFuYcwnZNZmw2KqwxsHy7d1W/MmuD/9xJ4T/2HXg37ed+MW6Df+0apOc3E+X9fjbZQ1+uqrD&#10;3xN0/7hlxk9F3bh1M/5mw4K/3bbh7/ZEVQIb/phwFHD7nU03/sudNvxoLyalPfts24d3V514sejE&#10;8bhFykM3nqJrc9ahs1VHtUsQxRkoQ2YGKT2cDj3sNi3c+nL46U5u76Rx77ADT+514PZekM2PRydt&#10;ONmOYDgtZyDNwTAd9ALV0iCVa2/aiG4O5o6knW5QxYAnMoOrMcuTZJUOqE8siGVwn+FAne4l4HqU&#10;DPRqqkG6KKozq+oK1ikYDgiak41WqSW8NbCpixEjvKJeJfxOGRrrMqX8mCNjQawddOPjz3bx9ssF&#10;ukYToRQhmKdx994Gdk7msbjShbkZuhBx+bTfSSVopwLVYbBD3D9UU2FaCGA60BEPoZfADANQb6+R&#10;yr0C5UWvo6bsHBprbsBpaYTbKZem6YusL5G4HRpjIxoU5fC02pEeaUNqLAFfbxjB8R5U+R1oaU/B&#10;MzsL28Q42kY7sLw3gvWdFEaHNOhvr8ckx/RIpx4TBK6V475JkYPK5lsorbuJkpqbhGcNXY8WGjpC&#10;X9gEL/vUQKh2tBkxNujHKIWDXJ4v5aX0+I0I+AySaFMUX0JL3XVoWnJhNFQgkXajd6obydE+WKJR&#10;6Pw+mLh9Jr8WFc1ZkFsq4Ilz7CYcaKA7KqXqLW8oRD0DeKLLB7tHjmjMiNa4GfGEEaOjdC79PnR1&#10;OaVLg/LmQimHoFZZhFRILa2NHGm3YyztxURviMKgBvKmIkSidugtcjQTbBpjA+xuJZoVxVINr5LK&#10;LBRU5aK4qUJaqJ5VXoDsyiLUGihOe9pgj/tQqqhFJV2fzKyEhi7QJypg9AXQPxaTFpG3MCj6zdXo&#10;8ivRyn7aGvAwELrQE2pAU+UF3Mx+Exm5F1BefhVWulZ32AijWw4fnd/EWAhBd61UD9HEc1zWVAyH&#10;WwM7BYZcXoicrK8h+9ZXUFV+DqV551FVQkfXWIwWeRnkmnLUlF4hWFUUfowNjEVzHQrMdWvo4Ax0&#10;cITIvBd7M27sESai7VDU77Kt8VwQ0+nF5cltOvsDiufb4xTRdEpr3aIUlwbb0n0mE/ZFyi0CRLi5&#10;XY4dATaRpWi/n46OTk/cnzseNdHNOPF42o77kxY8W/DgrfUw3hWFXRf9OBq3SssONvp1WOnVSEmW&#10;f70kYEtchhx0YI3nysFkEAfTYaltjfqxRuEqgCUykozwnO4M1Ullsya5f2K932y/FqsTVgpZCliK&#10;aeHgFgbp7Ib9UgJmk6YCVy+9jjPn3sCFq5dxPuMGLmbdxIVbl6QY+TofvyYmRBVdxpnCc8iouYpm&#10;fT5CsWYMUgRPdyqwQzAfsD2d8+EDwvsbB234/t0ufJtw+w4fPz/pxbs7jFXzcTQUnkHGpa/g9Jmv&#10;fHmA+9ODJH687MK3BhqlZMF/vB+XZjwu+eXotjcgoitDq6kUnbZyjHqrsUX3dUwFfRyppzOT40Pu&#10;3KdDBnxC9fEJn39Ch/VOrw4vqSKes5OfEnb3CbijpByHbXJst7VgmQchyhO95uabyL9+FjcuX8BV&#10;KofruTyJSnNQUHSDgewKtDw5hMMYYRB2KnJRm3cG5TlnkSMqT4tZP+e/hqvXzqAg/wpaGjPQ6q7C&#10;Qg9VhMgGzoG7RWh1uqtRW3Qe19ixF6+8gdNiDZJQJ7TfX7t6CpfyL6C5KQtTKRW+vRHGT4+j+Ge6&#10;r/++68R/E0sC1hz4pxUb/nHZSsAJyBkIOCN+umLE362Zparff02Y/fWWHX8pXBvbn2w58Md0b3+w&#10;7aIb9uIHG178jkh5dpzCbx634ls7QXyyEZRqSt2e8UpZwbvDtP48GY10HzIGpzzCOL+IoFeLmmBK&#10;Ku4yGOTcTg7SOYJxe8WLI37P8W4AKzNmrPDkGelWwaq+iaXxABZGAxjvsUs1yQbTLoRcSlg0lYj7&#10;m9GVUGGU7m66j4rf2YAOHutFMX1epACacGONQXqqy47RdiN8xgLM0N1tzwexuxiRKiAPtCnQFZPT&#10;JTrRFVfDqsmH21KC9lYZtreS2NpJ4u6dAbx4MonD7R4cbPZhYyFNaEQwPh5FTzeD7aAds+IGeJ+T&#10;QOX+MwinWg1IdzoQpyPyRU10PzVoSzvRKzLdt+TBwr9FdfAywkKvJ2jsFGDpEFwho1TKxRuxwxm0&#10;oE5eCZ1TCW/CjkiXGyOrQ1h8sI3mqAcN8QgBNwPn5BThksYi3eSzt+awvMD3enIQd5egu1UBUQHZ&#10;ZqtFYdl51Imxx/HapMjnduSjpqGAoKuiQ6pFF12fWP8j+nOZblTkPdXrixCkEwm2WqEgSMQl5tnx&#10;Dqws9qG/L4SJqU50Eb56nwV5jY0oVuhRrjFC7feiYyINg0+Oem0RTB4ZPFErf7sCRbX5qGbglhnq&#10;4ArTpdGh9A6E0D8YlgqULi6msbk5iMHBAGJRA8dRDaoqM1HCoJ+bdQqy2iw4DTVorryJmF8Pj1UO&#10;DYVAotWJQMgCh1fPfvehozsg3bu7cvMsrmZdxo28G7hF0Xkt9zrqlHWweoyEM3+ziyAnEFf259nX&#10;KiT64kgNtGFhdQCTdO/dA9yONjNBmw95vehXNUbiDLZ0mgu9FgxS5LbUXEBuzusUtJdQW3kZJmM1&#10;9NZGlIminhSxI0MBBmIros5mhL0q6PT1aO0IwehUs1+reW6UQU+H6PHKpd+pKcuAsrmYgrCRTpLC&#10;x1aD0U4rJpJi7ZcJyz0mrBIYswTTopj5uOCXMpmIaff70yJjCMc/XZdwbquMXxt9BBWdkwCcuA+3&#10;S9itUWiJNWUiM4i0cJrv3+oTl+SEYzPiaMgsZTwRz8VC7R2x4JpxUTwXSwnEmjkpzRd/++V6DG9v&#10;teH5WkxKE3Y8xd8ad+CEMUHcixMpuYSTXOqhAE0pKQyEiwtgj6DbGvVii+f52qhPmtE4nNSgjbGu&#10;M9TI/bPxnKVI5H4u0F0tMCYvcLvG0zqe0zrMUVTOjoQQppAoLryKa4zBF66ew8XMy7ial4FLOZdx&#10;qfAGzhffxKnC6zhbfA3nihmjKy6gTpWJOGP5FL9zZ9KGtzaidKRxfLbXjh/c68b37qTx9b043l8P&#10;4l2xVIKC+NFShCbFidr808i6/hquMf4SPV/SJcppo1Tq5U/Z/nY7gD87bKNDU6HXUYGwphgJDqBe&#10;byP6PbV0cHJsEk77bPcJquedSrxH6/t+rxofUS18PGyQ/n7Zo5bK7zwh2MQlyaOkEjsc0GvRZsxH&#10;GrAQkyGqykND9mmU3DyDnGvnkXPrKjKyriGbJ1QBbXF5wSVo67KQdDaix98CRelVZJ79CjLOfwWX&#10;L3yNKuBrOH/5DM5dO4fzhFxG1puoLrsIv6EQE/EWDkAbdkZc6PY1oDLvNK4TcFdvnJHWJ52iOjmV&#10;La4tn8PZLEKz/DJajfl4hyrqz9gHv9x149+3bPi3DSd+Sbj907Jdav+wZMXPli34+xUCbcmMv1wy&#10;4a/4f1Ht+6+2Pfgrur8/2/HhD7fp2vZ8+NPbEfx4348f0bX93l4YPzlM4PdPkvjRUQI/EMmrtzjA&#10;N+i+5qOYpmvpoAMSi6kzb76GbIK3tDaH6p3KlcE8TIfXUnMR4zzpJuiYl6apDjeDbAG0+gqQDDJY&#10;+Svh1GdjhYF2bToiJaIdYfDtbzPAKi9BE11vq7MW/TyOczwJVkTl3g471bQWk1IpGwuG2lQYjBsw&#10;1GpGX1iLwVatNAFGFJZcnfBjadRDt9zE1szfrEUPj+vMkA3rc34crEextxbF43tD+OCdFTx7PIf1&#10;5Q5EQy0MpjmI0T329dowTJj299NNUE2O9dgw3mEhaGVoltWigo4gn1Cv8hogj7lgY0AT6Z5MDi1M&#10;FgUaGkpQUZ0HnVUpZUlROtSoklehuL4EBdXC5ZTSaRVCL/JztjkJAx3aBsJYvrOK2EQPVPEwHEOD&#10;8I5PoHOyF7/9R1/HD3/0CNsbfox0NaEv0Yikrw5x9omHgbWw+BxyCk+hQXaLrloseNWiu8eFNPur&#10;j4F6uI+Aa5exn5uxPGbG7kYcE3THvXSAY8t96BxPIzLQDls8AE8ihGaTCmqPAfV0PIWKBrrLfoRG&#10;pxEanoa3uwfJ8X4onQqoLNUYnEhSLVug1NWjqCoHSkszLH4dYp0eDEy0wSYuQ9obCSgNhkbCWFrq&#10;Ql+fF610diIbjigim0M45RffQm1dIYoYrFSKSgz1x5FOemHn95kMjXCwD0MUB5vbs5ie66WruojX&#10;Lp/H19hOXaOav0anxfNSoamF16dFW8yAjpQFNnsd1reG0DcSQ6zdizBdc4rHMk0XmWYfRQlef9hM&#10;AJnQ2sr+7RWZ/1sZgJ0UNvyOQDV8pgJJuHnNFAWeOugM3OaSS3SRRQRcCOvzKZhVZeglUD0hGzRO&#10;I8o5Ruq1DQgkPXTBnRjjNnekfVDICuGgCEq0ajBM998hFjJT4C0Nhwk4D6Yp2EbalOiL12FhQI+T&#10;xSBus+1OCnAIwDmkWYHi3tsKoSImmYg1aXsjzi/c3IBYME0A8v87BOXOMAEmJn/06KTLlXsE4yE/&#10;I55vEYKHBJ1YSiDaHh3UMQF6Z8qNEzq04wkn7s568Wg5hCerUTwj7B4sB6UMJcLBiewjAnCrdILL&#10;FK4zHGObdIsiPdfuJF3wmMgxKRItezHTZaODo0BxVqPVUU1HZ8c0xe0cz635fquUo3KR2zXZSVcs&#10;yvLQ9c3wHJwc8kr3+ltaiqTKHdfZbhRcwaXcSzifdwWncq/gdY6FU4xFZwvOIbP6MpQ8XtMzPtzf&#10;b8c7h+345DCFz/c78NF6q5SaTMwa/Wg7gg/5KFyqSCAthMAUBYaq7hoyrn0VV2688eUB7sfzVinj&#10;xs/3A/gFg+9PdhPYbGtG3FqMoKYAaaGCGKBmaPM3qNxXOCi3QrW4G2/E4/YWvOpS4t1eFZ2cDp/R&#10;Dr9DJ/eCgHtOwN0j3A4It7W4gmCTYZQDeNTfiMmYAv1eujhjJTTVVOTsxLK8a8jPJsQyLtChnUVN&#10;0VXo63IQ0FWiw6uEWpQ8p52+fpF2+uJpnKXiOHWFsLp6AW8SkGIxrei4Kro1v64I43EldjnIZzpN&#10;0DfnIS/nDBXpGVzKu4zT2bTdBOiVsuvIKL2IopLTMNefxXFnE/6IkPrHPRf+YVmHf1214pd0br9Y&#10;cuAXdLk/X7LTyYnLlTb8bM2Lv1lx4S9XCbdNH/56L4S/PAjjz/aC+MOdAH685cVPjgi4oyh+ezeI&#10;n9xO4g9E/5504id3uvD793rww9vd+MZJH17tdmGbUJrodULekIFscekl/wyyGVzrlHlQmCukCRRu&#10;Qvgnv/UIn707j95UPXZXhXuz05WVYYxuebLXDE39RaxOBaVJJisMtOPdSmkG1YCUF04hzahaHKIK&#10;HROAEzei3RiKq9Dpq0LISHVvzcVIQo3JlAnz3eLGu0e6tj8pTniefAfrcf5ugq6sm8Engb3VNLYX&#10;k1gk/CZ48o906ehiAlha7MTsUj+GZzvpxnRwuamq3TWwOSulMjkaSyW6+30Mtn4pm4LXWIfy2np4&#10;ersQWKLDWp6Bf20epv40tLEwWnRqBnQryiuLUFpRiHp1g1RzrFRTTxd+A9eLbiGzNA85ZXkoryuT&#10;Fqm7Awa6vEY0qkqQHIhieHkU+qgPlo4k/END6JoawKfff4Wnr+bx6EE3pobFGh8leuhK4wEt4qL8&#10;TF0mahtuQtZCscXXZyZCmJ0KYYjioSutRV+PFv1dCoz3KjE/pMPaggcbGwl00JU3mqtRqK1HscOC&#10;Ao8X+r5BWIYG4Bjpg3u8F7k6OVyErXt0As7+UZjaOuDpbodTFBf1ajDP/hOJhU22ZoI7HzK6Mi2F&#10;QLjTifmNYcTpdmOEiMMtg51OvDVhlC5X9vb4EA4Z0NBSiVvlxcitKEFpXTmuZ19BYckt+AImBNis&#10;VhnaCSaPV4tkyoM2Qq+uoRg36da+cvkqXrtG5Z5FFc9zLafwJtR0oyGfCm2BRrRHWpBu4/5zjPT1&#10;etDZ5UEgqIFJVwyHne5rPAK1qUZKMl1NkCssZrSK6hIDMfRT5AylGbT7RA00I+bSeoy3qzHWZ4XP&#10;04iK2gzkFZ7n+/yYGYnQfeYQmmE0appRZ9Agr6kOJYpGyKxqKcl39xhdr0grx99rDasxv5DC5EwU&#10;wZiK+ybD7FAci4TrOt3uVIce3ZEqrNLRHM36/69TEm2DsJKWCfTSwVHs7YyIPI5iTZobm4SCSMy9&#10;3COy+tPNjblwMOHF4Tj/x33Y4mc2ewx0bGasd+mx3q2VLmHu0IHtiMuDHRSCSSG8LdICaOESxfPd&#10;UeHYfHjK8+oZx83j1Ri/l8AVk0sIXJFkeWtYrCMTZb7sUlLogymRi5LbS/DOddkZ4ywYbzOijSI4&#10;JG7r8HyaaLdivssBkSZridu9QOc5TxAvELwbhOeS+Cz3Y5YxQOSalDVlUAidRn7pBWRX3sDVYro4&#10;xuAzeRdwuYhOnnGymce2tVWGtSVRWT2GJ2tBPJlz4vm8B08Jsscc+8+WfXgsEkfz9TuTX2R82Sbo&#10;Z9ifYWcVqkrPIjfv1JcHuJ/tRfDXmx7803EMP72TxMeTVgw6ShE2lSKqLULaWoWZMJ1bSotdwuqY&#10;7WFajccdCmlW5ItOOd7myf3xqBHvjxjwnM/F5JIHfM9xpxpbHLgLDAyjIRW6PTKkPc3o5/MBupXB&#10;uBERawP0jQVoLr+FioIbhNxllFJB1BZegaomGy5VJULWZtTTLl+/+CYunHsTpy+cxplrl/H61cs4&#10;lXEFp29dwyk6wIs3z6Ig7xy09TfRG2ig8nJhh1a+L66FjEEqi04uq+QKbvCAXRWKpIwuqfoCzNpb&#10;GPSX4IN5M/700I+f7trxi106uFUz/oVO7V/o3v5l1YlfrDgkJ/fzZQcB58HfEm5/u+7G39D1/S3h&#10;9teE2Z/sB/H9eQve6q7H7x/H8Xt3UvjJo2784KgNv3mcwu+cdOF37tA53O3F92734ht3B/DZg3E8&#10;3+vDnY0uOhorrHShRYVvoLjsNGyeSoxO+zBF1WhVZ2CCii7dWkvXVoxkqIKOjoFw3EXQpKQSIKKk&#10;/PZiAqszQWwuRrC55Ka7cuNgOYGjtST2qRg3ZnmSrARwtBLD/c0OHC23YmtSlN7Q4+6KGx/c7cdH&#10;90fxPp3Yg21+ZsmHrQUvtlZDWJr3YpYwHh8MoT/NwBa3YaDLhxRdg40nl9fZBKurBdWqGuTSkeUx&#10;EInZi00GBjt5Lpr1pbBGTbAQQLHeNvQNsbU74Le3oF4uhzZMpT4zBt/qLNwLEzAScLZ0GwN0Gd39&#10;TZSW5KCyshC1zZXwpnyQu3Uoba7AObryq7k3kFlwCxk5N+j4dDBaFdCLqsmqUljcKjgjVuTXl6LZ&#10;aYe5LQl7WwA9k+149HIBT58MY4t9MsZg1UvlP9jlpwNwwmishj8oMsqopSoIIhNMT4dZKt4qXFyU&#10;YztKwdZGkTA+6MTCTACzsyH2QQ06JlLIUjVAPTAC49IOFBNz0E3NQD86gOjqFCro5Kx9Keg72mCl&#10;ezPEEzC1htBkVREMlXATJkZDFfRG9mUxBR9h5yR024fCmFsfgocOW7g4jb4CcnUhjOYqhHlepelW&#10;IlEzzA4Nsgm4m8X5OM/zQ5RIupBxjv1zUZrZaXG04OB4QSpt5KcYENXVm2TlyC7MxJmMDJy7lYEr&#10;uZlS5pUyuma9oQ6xiB5+WyU85lLEKFaFKxcJj1NJm5S8uZlw8lLMzC120EFbUclx0OwSWViCMCda&#10;4e0IEHRmdKbkmKIQFoF8b1gsVjZLl87EGCopv8pgexHT0+1oJ7Czb55GbsF1qQLG5eICXCOwawwq&#10;6Hxm2EMOhOIetMhLECZgB9k3XXRsToJfZmuCxkZ3PdhGR0MX1+MlTEVGjy+c0N35iLSoWiyo3hl1&#10;SfBaJKSWe8T0d54Pozx3hp3Stok2KYqsdhkIODq6YRcB5PliUfYgAdlnxka3AJ1Fury5TqAI1ycu&#10;ZYqF44sEnkhVJVzX1pgbywShWAqwQXcl4HpnIYTHa60S4G7P+nA8I8rk0CEScLujOm6vCbfnHASu&#10;9f8PuXEnlvvo1LoItCSPu4cix1xOwSom09C9dVi5H3Zpv+YZqxcZl0VbpQlZGyFgCZ+VMQsWx3kO&#10;05D4XGWoqjiNnHK6uaIzuFnGWFlyGTdLLqK46ir8NDrLjCvS+sWVIB4TZs8WXXjBx5crITxY8vI1&#10;kerMhXuMMXtjdLIE89qgnmLazt9yo7u1hfGt6MsD3F8xaP/jcRQ/f9hBx9GKky45WpWZ8Cnz0eOo&#10;w3RIgT2qtLu9VjwmhZ+I2ZGdKro0LR6lZHiUaMA7fSp8Qlq/P2bEkx4F7tBOH6UU2KdzWG6jc/A0&#10;wasph0NdDpuyDBEq0nSIByTM/xFy6bABPmMDdLIyNFTloqk6G03lGdA1FSDiUCBkV6Io5zLOnX9N&#10;uiH6GgH35lWRCf8S3rx5Ba8RcqeyM3Ax6xJycs5CUXUFvd4anNDG35vmgBpy0wU2wNiSK5Vtryi5&#10;hPJCusTSMzA2X8BStwKfbYfxJ3da8de7LvzrsQ//49CN/7llw39u2PEfGy78N7q0f9vw4F/XXfil&#10;yF6y5sLfE27/sEPHdxjBP95upUCI4S+Pw3RvfsKe0J+x4PM1Pz7eCOM7J2l8nVb+E1r5b+y24+Ot&#10;BN5aieDhPFXQOoPs5hfruB7v9eKAIOpOqWE15aKfQWB3K447O524f9CF2ztthJcLK9NO7K6Esbsc&#10;w9JkCHvrPVincp0apuod9RE6ekT9lRijq5jhibAy14rN5XZsLEWxuuDjczHl34+t6RD2eaLf4QB9&#10;5ySBzx6m8REh/GK7DccE2wlV2m3+/sqcB1MMRum0BhEKnljEAK2mEiZjI5xONczWFtQ1FkrBs0Ld&#10;iJZIBJreEaj7x9HCwF1Ex6V2a1BpaIC1M47E/DyGNrcwNDtOJ+BGgMdZrpFB7TIiONKN0MwgfOM9&#10;qHVokVGVh+u553Ez8wzHwQUewxzUihl/ulqpcKjJa0RGvsjUfxOZuTdxI+s6H8UyAboeRTlq6vOg&#10;1FbD6FShSd+CjMpyXC4tR15zLVrsMowuxBnouzHYp4XfWQEbIexzymE1N9AZ0R25ZJI7EeWM2gmY&#10;eIjwJLAr6nLoGG/QTVYTNmYsrIxiZDiEyYko4dGI0bVxFJt00IwQaktHcG3chmlmCeq+TujTIZQR&#10;GBWGRtSaFGh225HV3IBMOq1qfTP8dFTdAyGYDJWoqOK+1GYjSGDEe33omUigk25EAMTmboFKVwaF&#10;pohutRZeP8/fhBmxVitdjZyKPB+nCQZROeLNa2dx5sZZnL72GnK53UqCc21nHMtrw+igSKlrLKIY&#10;qOUxvIaCcrrhkmxcy7mKvLIstGiq+X0NUr3CAIVq0Mc+8TbBaa+hY6tFZcU1tLJvUvzdeMwkQTbZ&#10;H0BeQwHq3Wao2+JQchzUOnVQe5sRaW3CjJhKz2B+Iqa/Dzow0WmFVlFAmJ1HVUMOUh1OuFyNuCXu&#10;uV94DZd5XE/dpKskdPNqiqBza+H0GNFE11lTkUEXkosGeSnMMSesXQkYUzECNYaJ6T7MDkYJrDBd&#10;mZfg8OKIQvDebAwn02Ec05ELpyYWKguAzRMYS4x3y302qfL2ZLsWU3x9uE3Jvxmw6eZWCLLtoS8g&#10;t0sIbhGIawTcWo9Jajt8zzbBLVyauOS50KPHAt8j0sSJRMer/L8AqFhkLkAnnOPJXEDqD9FEwVOR&#10;LUXMqjyaottkO5l10Dmav3ByBNz+JB0ewSEWhU93aDAUkaHTU4O+UDP/Jqi7CXOCdpnwWu1TE6Y6&#10;AseAvXELf8OJu4TT480gnh/G8XC3FQ/2UxTLdli8VahTZxNsZwk7xsqaaxQvIicoXS0BJ/JfPl7i&#10;5wTglj14ssS2GsDj9QgerQZxb9GN42kxgc5AeFMQcJvnGce2+N07jMdiQhvR8+UA7s8WTfj5nTj+&#10;7CSO721HsBZvhK/hGkLKIowQTIsRJe70Ogg3uzRh5H126Ie08m/3G/AOB6i4JPnJmAnvDuvwuEuG&#10;e51NOG5vwV67EmttKsKNQaIlH8XZZ5GfdR6F2RdQV5EJnaIEFm05kkEtoi4F3DzZHfo6tDQVQiMv&#10;hl5RKmUtaBdVYKkuiwpv4OyVN3H+xnm8foUn6U2RCukazmRdxdeuXcCbfH41/wry8s9B13Ado+F6&#10;PCAERGXeRwzkR6LibUyLhKUKXjqJMBVvQl+A2XAF3p9344/oXv/hXhz/eS+K/3M7gP9JF/f/7Lvx&#10;v/dc+F+7Xvyv/QD+U8yw3Pbg37fc+AUh9ws+/tthAP9+txX/9WES/3i/lYCL4He3Qnh3RI2nQ1qs&#10;t9Zgp1uFu1NiurEdj2a8eHsjgScLQSkbwiRP9MmkArM8gUT9pq0pLzY5CMRU+ZVJJ25vxvDspBMf&#10;vZrFg8NOaer8Mgd3KlyNcZ44qzMhrMwkJUfV025DIqyGy0ohYSyCRpUBi6WIQa8JDroqp1uOUFBJ&#10;pStjMFJImdqT/hbM9DqxNxvAw7UQnm+EcDTuQI+nAh5dJlKBCsyOWDE16sAQ1WaLIhM1ddfRxGBS&#10;J1Joqfi+oAkREZBHkyiXV8LV3wvT6BTcG3fgWDuBqn8M1VTx6qAdLWya9hQUiW6oY52IpLvQ0xWW&#10;spkbzfVQ6mvROdyG/tk+mCNmyAmgihYGMFkubtz8Kopzz6A05wxa6vPpcOhgRGXuCbo8l4Yu5xbh&#10;dg3ZBVm4SRdX21gpVWSQqwhBKnkLnyutGrq4OlQbzEhOTqBnYRgrB6NY3+lAR4cKiuYM1FVeQ1nJ&#10;NVy7/gbyCi+jiUFTSXHWVJcLZWMBlM0lCIRtqGiqhJmO0xqPQR/2Y2x1Ee3pADrSbkKxBTb2S7PH&#10;Dv3AKJ3bFhwLmwgtryI6M4oSRQVdWimqZUUoqclFvVGBQG87epemsfbgACvHKxid7UBrqx6NshzU&#10;NOfC7lfAFdHAE9NJ9dx8MQPcARX3vYlArUO4VYcgj38goEZXlxc+vw5FpVl48xyF4bVzeP3yKZzP&#10;PIcz11/HtbwLaNBWwOCkA+sNYGg8CafPCIvPgsqGcsh4HBtklcivzJPucbYYm6GyymAL6OHg+egJ&#10;mWB1NPMYUAjYm5BXcA5ZPMfzsq+ihvvjo4BN9nlRRvfc4DbA2N2B5lgUGbIa1Nsb0D3iwsZCWFp3&#10;doeAWR0Q1dWt8LDfmhRlkOurpXqHPb0e6VhcvX4KlzIu4NT1C7jI3yiuzGYfy9HTasdAwg6/pR4F&#10;hRQ/hiaYOhOwj03A0teP0FAvZpaGsD7dxgBPx9OuxxLbGoP1AYXg7rAHW3xdXIZcoxObJ6QE3ERb&#10;6LFgskOHkaRaApxYJD7bRWAQfHMdeumSpYCcBLMBO52bESt83waNwB7htTtK8A1Z+bsWzNO9iYlc&#10;i/wtcV9M5HDcopsT2UqWxeQVMSNz0k0AE3SMEeKenIDc49UQYeTAwYQAm8jtaCU4LHwU1cCF+6Pb&#10;HDRioVeDmU4lBiIN6A3W8rmG7k3P39ZLULy74KHDcvP7AnhrN44PDhL4+DiJD07a8GIvghcHrXh1&#10;0oH7OwksrSWQIqQbFLegs9CYOGswyfi5JmZw0u0eczsfz3txj6bmHrfp3oIbD5fp6DYidKFhPFzx&#10;446YQDcnEkWLdX1uPvfws3bJmYp7iUTPlwO4vz504c+PQwzwXXgwYEWHtgD+xkz0chBuJw2400P3&#10;xoP2kErgMW32i141XvUo8ay9GW8xcL8/oMfHtNLvEXIvBOQGNTikyt9IaaTLm9q6W6in2r6ReZED&#10;9KI0KeTyzQvIIoxKqboam/JRX5uFwtyzKCm6jIrKm1LgbG4ugp7BTtRGM+prUFByHW9c4Yl64xTe&#10;EGs3eKKeJTDP0zGcJTQvMRBlFZ9n4LuMlLMIewMavJix4+1pB55N2HGfUN7lYN3tMGKjVYHbhPWz&#10;ITO+Ne/AHx3E8PP7KfzXu1H8r3tB/H/u+/D/PrLj/3voxf9zTLgde/CfbP/9tp8tgP8QDo/P/xef&#10;/+87QfzPezH801EYf77jxx/vB/FbOxF8SJt+Z9iIkWANhqIyjLM/lgd4wBfDuLsWx31CbqHPwAFZ&#10;h7E2mZSjbbZLJy3ovEOXdUIAnsz5OFC8eLWfxAkD8Mq0G9Pc5n6KhyQHst9dDRth5vOoYaCb0Wmr&#10;oFQUSzMO5ZpiyKjqS5pz0GBqRrVGiUo5XZaqEWoGK62xCR6q6ZjXjKGkONHo4hZiOKC6TehKoCq9&#10;Cq+5Bt1Jk1TeJkEgxltV0OoK6WrqpNl7HQyiOqvIWsLgxyAX7vGhmDAxdHXCNDEL/949hA4fwDg2&#10;BlnQAYXPgEaXHpnNzaj3xKDwtsJPp9ebdEu58Wy2cmjU+XBa6xEN6emSqtFNxxJP2eAOqVFefR11&#10;DVkcM3k86RSYmR1Ae2dYWheV6giguq4I125dQn5ZPh1IAVq0MqkYaXHFLcntVcnKUVRfjoIGCimH&#10;B71rG5jcW8Py0SxWd/uQZNCSaq1VZyGTLiZTXDKvykWNohIa9mEgLAKwlq6qATY6hwq1Co2BKHTp&#10;AWhT3UivbSJAx6DUVkoFHw3GCqQGW6HwW9ES9kHbHoQx4YYzapWqG/SkGfDmO+Cn6wq0OTCyNoXl&#10;+0f44He/j09//F1MrA4QPlbItQRgSzas7gY4fM2w00ElKGZCUbr0hAltHTa6tzr0Dfi/uB+WsmB6&#10;PIqx4TBddgUu8by5cP00Tl09hTMZZ3BapK0T96SL2Fc1t6C1ywkuE7zJMBotZhQ1NaC4rgx5dVW4&#10;XFmBW0oViqxWFNmsqPa7KVac0MaCsMbcsBJ29fJylFNwlNcXs89VfM2OeHeAzQaFpQxFFKy9G/OI&#10;TA1AFvHAOdCK9vEY5uZasT7Tio2JCOaHg4gElGjSlKGR57vW3izl5ZyfTsLKIJtx/avIvPEmMnnO&#10;38oRV18uIumsxjadyjHhOJowoqTqFgoMLZB190E3tgxN/wDs3QmMjLfhznISt+kUt3jeDwXqMRVT&#10;4IiA2xl0SffqxSXJpV5x2ZAui7BaYL/P0smNc0wMMl5Mdhow02OWADeZJEzadXR8ogwN4TZEmA0R&#10;lHy+SSOwwbYpng8QYgTa1pCTro/Hmm2BfwvICSe3MU7ATomqFh6CyoodsdhbLBkgCO6KoqmrYTxe&#10;CRF4dIri0iSBts//r/dTOLMJeK2Jy410Zut8vjGsxzpF9faYHsdzNjxYceEV4fXeUVyC2ad3Uvj0&#10;dhIf0bF9SKC9vRXGs7UAXRfd7BJjDdsOxXNnO4VwuA5Bxpgugm6a2zlPAbDFbT2iCzsU2VoGDdiX&#10;FnWbcXvGjfvzQWm25NPVGB4vh/i3H/dnvXgw68HDOT5OufFIOL/5gFShgej5cgD3j/ci+NuHnfgm&#10;6TvLHYqrcpBkkNlus+DxiB8PeBD3E3RxDKpPCTQxgeRVtxyPk/V4lW7BB9zJTwm4D2h7X42Y8Khf&#10;g/1ONVZTWvhaclGVew43CKUL189KRTbPUoWJciHiXsDVW2eotM8hk8pP5ES7fPV1XM88i4wsfiZT&#10;zIzk/3I4oPMv4Go2wZh3mS7tIs7fPIXrIgtJ/nlkF55HZv4Z3Co6h9raS0j6KrA3YsTbVA/v0SaL&#10;BMdvcbueDZrwmIP7UbdBSv78MaEnipD+ZM2Fv9z1459Pwvj3IwLsyIP/c+TE/9i14H/u2/CfBzb8&#10;1wMrfnlox3898eDf7vnx7/cC+LcjL/7jxE/Y+fGPOy78xbodfyzWvO0F8IOdKN5f9GGdiqo/WI+4&#10;qxYdERWm+n2YHLBgedKDk80UtmaDkiocSarQFajDSJsCUx1a3FujqtrtlO4TLPI7hoNVaAs2IOqp&#10;hlVzC+rGqzDwOMkab6KxgW5Yz4DrUENHaDXKK6AhdIxuJUKdbtyi66h1GNDk9kIbJVB6uhAT97UY&#10;cMOtEXS1t2GIQXlvtgd7kxEs8qR21t6EovyGlPtPBJ1UXIdkQoNYlIFQADXQhLWtfvQMBqEwVhNu&#10;BAmb0qtGqa4e1R4HSv1+1HV2IbC2jsj8BAJ9UakMjMwow9XiQhTKlFDanHSYWvQnLEiHm2E0FaGu&#10;5irKiuguKHqCAR1S7R5pJmGNsgSldI1yKnUl96+kOgc6gwIabQuqawu47y1Q8O/MwmyOlQyUN1QT&#10;aLW4WXhNeq9MU4PKplJ+Xo3i5iZo/CH0b2zj5L3nWL+zgI2DASQ4ZoNhOj5lJYrLi1BYVUz3UoM6&#10;bT2MdIp1LaWoqs1DRW02SuoLkcnfuKlUozGegCLVjgAd4fDKGAJ0WXpNFkz6HCmhdO9UgiKjAmUK&#10;CgdrI9K9fgwR3L0E03C/l/2qhTvCQDrfj9V7O/jOH/02Hn/yAmE6QUegETpzMfRmKmlPE4VJOUyW&#10;ajryRjreGrg8zWhLGpFIGDA2Qje/0I6F6Tj2NvqwtdIDP2FYUnoD17Iv4gyF5Ws878TsuHOF13G5&#10;5CbyGimEbCrk0LVl1FbjclUN8nRmFDv9qIp2oq5rHM1DS1CMr8G0uA/7KtvMHGIrS+hZm4Peb0GF&#10;rAxaqwJl9aVQOexoH+lGx0grEp1GiqkiOvBCJCb76Nh9MHa1YfuDJ5i7s4j+yRiWFjqwMJXE9FiE&#10;TrsItXTKpogF/jSFVrcXy6t9aEvoUJh9CoWMBRUUuhXFF6CqPI8hng9iEttDuiGxcLy6PpvbTsD1&#10;jkA/vQtV1xCUIS/GJhN4tJ3EW5t0GPN0i102wsiJuzPRLy4zTvilBeizPBeFqxKAE5cmpzv1Ugq7&#10;sXaNtFB8olNH4Gn4t1q6VLlCx7dMNybuyUkTUbgdmwTkOl9bo4tb7TPTmYoUWw6sCadGqK3yfaJO&#10;2taET6pcIRaXb0+ISSPikp6FkDNLjuuIwvzhUkCCnJhpech4JZIXiwkr632EW79OWhi+PaqjQ7Li&#10;0Zof7x2n8Mn9Tnz9cQ++8aRHut3w8d12fCTmVhBu7+1H8Xyd4FwmbObduMffEGvw9sRvjpile4Wr&#10;/QZ0xhspMvNhNxcgLFL/ib5hn2yME+JDYmkEt4O/vz+kx+1JB+4RWncJuPt8fLpMaK5E8Ew8crtf&#10;iMdFujvC7iX/fmcjhufcL6LnS7oHdxjFn9ztxDOSe8BXhYgyC/2GEjxMW/GUB+R2JxVBpBF3Uy14&#10;klbSvanwTq8K7/Wp8RF38NNREz5n57/Px2dUFXe75DjsoaroNKGVJ3Up1daVa2/i9JU3pZIhpzMu&#10;4Q0xvT/jPC7xpLt48wwuE2oXRBHOq2/iIk/AS3RnV6jUzt18E2euv4ZzmW/ifBYVZ8FVFNbmoLgy&#10;A/mFZ6QZOfK6y1A1XYdadg1ReyEHrhrv8AB+OGkkxIz4Oq39BwTcR2M2fDJqx8eDZnxnwoIfUeH8&#10;2YYbf7/rwj8QUP9y6MN/ngTwPwiu/3Xkxn/uWPHf9634bwTcvx068Msjvue2B7+47cM/nXjxi8MA&#10;fr7vwd9uOfBXW0781b6fcPPjNwnMb22G8T6t+u6QFT2RFjiMlYgGRcoiE2JhGXrTOsyMebC7ksLK&#10;eADjaSM6/PXojTZjNKXmoPfT7ndgJNyI6YQCe8MuJMMaxINyBF10bo46OG11BHommmRFiKWCaNbL&#10;CYBKVKoZEIN2qANWdC+MosIqR7XTyBM9AovIB9kahbuzjQGkHV4CzuVxIuizYqw3gG2e8Ks8WZO2&#10;ahhkhVLtuHSnDeFQE7zeCsRCdUjGmzDMk/j4eAwafSlVex6K6JyqtE2o5DbIAg5UOC1Qd7RB18vf&#10;60mibbpPqkitM9VApqzG1cxrhE0jDFYj7NYWDHVaCPBaOp4C1NVeQ2nxRcibCdeQFWpNHT9TReeV&#10;h4KmAhQSdIXyUmSWZdGdCaUZQKOyDmq7HuUtjbhRWoyMkhJkFBXg7I3LuFWaRSDK6SZCaNbyN+i8&#10;bpYWoNFsgi3VgYmdFezcZzseIXhsCNApOlyiAnwLimsrkF9bilo9gejV83kOahVlBGceLhdcxpWa&#10;Qpyrq0B12I+m1hA0qRjmD2ewtN6JSQaMxVk7nj0dx4Mn47A6GLwbM7g/hRwDaqzMpTE9GkNnku44&#10;bobNp4SOokTkrpTb1Wi2yNhn7Pt2jpmkAb5gC9w+Hge6PeH4nM4GWEUB2qASXQzuEyMBzNAJLc3Q&#10;sTB439kfxr3DUQz30WWbatGka0J+Uw0ulBXhzaJcXKouxfX6CtyoK5cmAuWq5DD39sMzvYTg+jHa&#10;nnwI5+FLWPbfgmbzBeTLD+A6eQ+BO2/BtbEF98Iskiuz0IScaKa4UNs0KKwpQZPdhraxbnRPJDA0&#10;RhEVaYIroIanLYDE3CTsg73QdCdR59fBxTGxuD6E1fVRjAunFtKgxaWAkY7ePxCBN+WQqg5MTsTg&#10;tTdIywVMLSVSAogeZxWWIvU4iDXiibjklzahuTkX5WYVdCPT0E7sQdUxAqXPiUm6xJdHSTxf80iu&#10;4jYFwF26x+Pp8P+dMDJBkSmynBzMhqVzYP5Xbu0LqIllNAQdH0XGkPG0FgsD/M0RAutX99K2eD6v&#10;D36R4ku0pT4DRAHS+V4dlgaMWBmmQxwSlbQJijG6t7EvKgF80QgZ4dAoxsX9MXGfbGtYB5GFf3/c&#10;RIB4ub0UxdM8rrMEE/9+uhaR6hh+cr+DQOuWgPatZz345tMeqXTY24dhOrdWvNoN4dmmDw+W+Nk5&#10;q5Rp5GDcgNvCiYllDASamPG51kM32GOQ1vnN8LUEWRB0lCDkKMNAmwozwt1y/zaFcyOIRamgE8Z9&#10;qWwQHdnRtB/3ZujU5nx4tdaKp9I9uhCeztO1cZtFEde310P4YKcV73K7iZ4v6R7cYRJ//HAIT2Z8&#10;mEvpMOCtxUq0CW/zYLzkgbidVmE/VodHYjkAd+5DWuF3esQCbw0+GyNEeDA+4cn87pABz0n1R70a&#10;Kb3WYpsWHa56lNw6hSuXX8fZqwSYuG928+oX0/pvXsS5W+epKs8SYGK9zRmcunpaejx38xwuikwj&#10;t84RiG/wPV8A7lruBVTW5zDw1iPsqkaYCmMoXIOFLhXmOxU4GtHh3UUbvr5kwzenjfjOlAnfn3Xg&#10;2zNOfJMAF9lWPqed/xEVzx+Jhdu7bvzjtk1KrPxfD9z492NC7nYI//NOCP+N8PqPPRv+O1//j0Mv&#10;Ieengwvhn45D+OmBH39zFMPfHEfxp4TaH2x58KPtAL675sZnCw58SLiJ+2xiBpZIWNxUTzVvamRg&#10;MiDeqkG63YCBHis2FpI4WOuScuV1hWTSQBpMqLA27sPRYlxapB41FGCEzins0cBlaqJzK4eWJ7qN&#10;LsZklUHHQFgpq0G5vAkFsgZkNtYjU9aEYpMGnsEe5KurUUN1rQv5UaqQ4WZlIUpbqiGzapFZmo+M&#10;/FsorciG0VCG3fU2uksXhUIZFM1ill09rM4KgicbHmcuxodU2Fp24uFJN956ukiXUoRKuqOqlhqU&#10;EC5Vej0aPW7IxUzAiA8tETdq6Q4CXSF4Y4SVvo7vL0R+SR7kWjW0Zg3sHhUSbXoE6GDV+gL+/yrq&#10;G3LhcChhtirppHKQV3oLt8qzUGuoR5WhFuUEVV59CSoaanArNxc3y/PoCBvoUKMSxDNq6/F6RoaU&#10;NPZC3jXU0r0NTHYi2uZCKO5CXmUemgzKXy2s7kX3eBSjUwGMUcl7RcovWwualDJkFufxdwuQzd9q&#10;sDCIe7Ro4D5cKeC4zTmHazV5OFOeiwx5LWqcephSPowudGJ2Por15SDWljwwm7OwuBrFIJV3gEIh&#10;kdRjeCSK8Yk0Bobb4Atb4aND9cYtqFdXSkltbxRcR2ldPlR0q56YFhE6GJerDj5fM6JRtZRz0utu&#10;hsdFAdJuRV+nFaP9HsxNiMrtPqlaugS4ozHMzSVhdLZAH7JLZXROV1ThTBXHiFoHbWcn9J3t6Fhf&#10;hW1wEOaRMSRP7iNx9zmC996B4+A57EcvYdx9AufBUwROniBydA+uxVk0pyLQt4copOjglLVoIVhy&#10;aypQadAhNtyJnrGYlAQ8wVgSDOqkMWJIxhFYmINuqB/NbX44uvzYvreGld1ZjC32oH2qA4GRFEEb&#10;Qd/2NFbur6F/uh19g4Rj2AC/pREpnwpjKQKjkxBok2OH4vsB3dV6ygA9hUeZvAraji7YRtdh6xyG&#10;O06hudOHt+914NmWV7ontD7sk8AkLg1K5V5GnXRvWikf5aFwePyfSOc1J7k2rdSmuvQM8kaMd2kw&#10;Q3itjhNSE27JgYnq4OLWwuqgBSJh86/bIkGx0EenR2e0PEjoEXTiUSppM2jk7xixwbbJuLQ9Zvri&#10;MuSkRbrXJtrtWRvuLTjxbCOE9w5T+OC4A58/6MO3ngziuy9G8e2ng/jG47TUPr2folNL4MPbcbxz&#10;EMbzLYpkxqOn6+I2h7hfZ8AuwbY7JpYc6HBEwB5S8O9xm8WMz1/P/NwW9wzHKDz4+ri07zoJ5Gvs&#10;p/1ZH/YINgFi4TK3h+nmRq1ScujdKT/uTBO+Mx66OFGwlb9NyD1b8EntFeEm2tuE27vbsS8PcH/x&#10;cBDf3+vCQqwFwzyBRr112OfBfjFixP0eNU7aZXhKS/zWkA4fj5vxschZSbh9MkTA8fmHfRppDdxb&#10;fTq8JOCe8aDe6TVhlyfZcECBuvzzuHr5a7h45Qxd3Bmq6ovSjeJT187iDULvzRuE2s3zeJPO7XTG&#10;BZy+IYpEEnoZZ6VLkRczCUjC7UbuOeQXXZayvI+kaedp7++xE58RXh+uBfHRahDf2BBlaaz41pwe&#10;35sz4XvTJnybB/Xrk1Z8gwflM6qj7/D5j1ec+MM1K/6CcPvbLTP+fseBfz4KSO2XJ2H86+0ofrEf&#10;wL8RZP92GMIv90V9uAh+fhjHz47i+MuDVvz+fhI/2m3F9zdD+PqKB+/NOfGCg/IxD7zIZHA87UMv&#10;3Vtp7hu4lfk6iouvESJNUpLTVJSQSzDQ0SVvzCYwyADf16rCQEKDqR6bBLytmRgS7lp4dAVYmwjB&#10;aVJA2VSGxroCyJpLIFNUQK6rh5YgaLFpUaJoRqPLDWvvIOwMVPquHhi7u1Blb4HKr0e1thmvXT6N&#10;1668jjeuvyEJjDN001kCNnQoyU47lpbimJ8NSgtua+uEQyqFVl/IoFqPkT4lVqYMuLvNwXq7kwFj&#10;BIOdRph11dAz+HsTQQR60gwqHXAMDMDW0wltqw+5DaVQ0JGUEhLZpbkoqKrELTqsesLQHPbBEDTC&#10;GFHBGVfR1d1EHVW46ldZSkxODd1SGYrrC6TZkmqbDA3qKlyk8LmacwWF1SW4WZKPIrUMFTYLfOPT&#10;8E0tSpfYXs/Lw7nCXFwuzUBJUyF8ERNS7W5oub2lNTlo0TdA73XAHrahrO4K7K5STDBQaVT5qKvJ&#10;wpUbHKPsrzc5Fi+VZKJIUQVDxAZXmxdNliYU8hhIszsrc1GmqoWRfeyOWtBOx7u6mMAaA+UC+3Js&#10;OoZPv/scR4+XsXFEp7Lcjc7RdkR6U/ClkyjXNEmzJs38bL22hq6xEDlFmRzrmahpyEc0ZUXvoJfC&#10;SI00nVoqQXXN8SMyrfSlXejtdKCnw4b+tAOD3S6MDogZtHYsz7YRhEYpH2QB+69A04xcsxXVkRSs&#10;48swDc7AN7MsVXhoCEdwRaVAts0O+/wiwvvH8O/fgXVtF5rZZbTevouh50/QfWcHXfuL8A0lUCsq&#10;ahtquN86wk1OsDRIU/hL5DKpAG7PUADzFM3LsyFEoia6/ApEp2fRvn8I29wsZJ1xqFptGFrqx+BM&#10;F5wUHzfq8ujsTLAMphCY7ELf6rC0pMTkbILPr0ZR9heZjBzqIswScosxBaYJ/u2YGo8mI5jtdcBg&#10;aUCNTgm5Owy9z49kVwQ7dNRP9+J4TCezM2VHf6sc/bFmqfCpyLwvHJVItCxAJdqCWBZAwImJXwJu&#10;Mz38rUEbVgjCGQJracSCjUknAz8dDWGwSVCICgTi8t5yr5buTYtlxsLlAQE3kQ+S5/koQUIjIB63&#10;BBxGzdhhPDqctuP2ghuP1oN4QpA92wzjxU4Ebx/E8eFJii2Jbz7swrcf9UjtBy+HpMdPb6fw7l6U&#10;LYy3tgkSutMHCzY8mLfj/pyNzY678w48XPbgeMaObcZqASVxKVRM8hCTX8QaPNF2CPYd/r0vDM2M&#10;SOwsUpY5cTwf+SJzCl/bpTsT9+cO51zcbjO/Q7hMg5RObJkwnKMAEBNf7hFm9xf9/H0PnqwE8HIz&#10;ire3YtzOOF5uhPFsNcBtDX55gPsv94bwqN+OeGMm4i35mPY34QE3+sWMEYepBtxub8Z7VBYfExCf&#10;MoB/PmqQEjN/c8KEb4wb8dGAWgLcOzy4r6hQnvLxuEON230kPdWkXVaAzMuv4dKF13Hx6llcuHGJ&#10;8CLk6NReF5NFRLmGzHN4jYHkbLZYRX8N1/Kv4WruJVzPOo/MnAu4RbWclXMGNRXX4NSVYKnfgWfL&#10;rfhoI4pPFj34bNGNbxMyv7kVwPeWLNw2Jb49oca3xrXcRm7vlAWfcyB9MvHFpJLf2fDgdwm4n2xY&#10;8Fe7Tqmszc9PovjZQQh/fxjF3x9F8Tc7dGk7XvzdXgh/txvmYwx/wYP0k60IfkiYfrrMQTjtwiOq&#10;r/0eBVbaGrCcaMJKuwJTsSbMdurRH9dI64Jyc04jn+6zoSYXUZcMHQE1kl4ZkkJQdJglgE12W9ET&#10;VWCs04JRioNFvtaT1MGgzMHCVAQ+pwGKpgrUMqBWVGZLRT8bNbUwB81SsGxkgC8xmqDu6IZ1ZBqN&#10;8RTyLTbkKCpRS5eXVVNMuJ3GV3ksXr9+Gl+h2Hj96hXC4hYaCceu3himZpNYWu1GKGxCDYFUXp0H&#10;paoUreEWzAlVR+X3YCOAd8S04rUA+mI10r3Bqekkdu6soHUgBnXEA1NPHwGXRpPTjHJlA3Q+Owro&#10;tiqVKihcAdRbnGiwu6FLxOgCglAkbISiF9XKfLrRAoK7FsmeGMLtfoKtClkVNwmzW1K5m7rqXBTR&#10;4Yj0Zf62IIpbalFmMaDU4YR7ZglONn3fCK7L5HRYlchvKqKDq4BMWSLlaAz4FLDYGrJQxq8AAP/0&#10;SURBVKAx0XXWl6FGXoIWdTb8vjL0dKqglmehruomrlNgnbkihMBZnOIYvMG+0NCtdEz2ItgVRZOx&#10;BcWN/LyyBjWyUqj5G/GoHnZTpZTjc27Mj+npOJKDrQgNpKCNuOiiNTAl7GjwmJGlVKLaF0Slywn/&#10;+BDS88M8jgz6JhUqqorRIhOJhRtgdTRhoN+Lvh47OkQuVrbONhMh5kRnwoQkfzMZMxJ0bqSTVoT8&#10;Cpj15fC6+Fl7Hcoa6TDpNK2DvfAurMI+uwn33D5Mo8toTPaiLppEmcuDMo8Lqt40Qptr8KytoKa9&#10;A4XhMEoiISQP1tF/sgzvaBgd3LcwXWiwVSNVfxdXVPLZN6ezruNScSEq5I2Qm8TVhQp0tysxQTek&#10;0lcjt7YSzuERaAfHoeCjoieFFo6zemMVNNxHtU9H96+HKhmArrcN7rE02uf60ExgVSuK4PJpUFp0&#10;FVp5KSJuOaa7nZhu1WGcz6c8zdjttmO1j4LFWAa5qor9ZoHVZZTW+G0vteHeehT3GFy3GaBnRm2Y&#10;plsRZXrWx11Yly4ZftFEAmMxjV80cZ9tMq2T4CYy9K/SkW5OiZpy/B4+CmcmashtEXBbBNwWhe06&#10;obZKwK0ScOtDwjWJwqMOHC94cX+NAX6HgX6vDW8dJHke0ZWJGdJ3u6WyXx/d7cSHdzr42IEPbifp&#10;2uJ495AC6W4Cn98XpcC+aO8xTr3YdOPxsp1Ac+D2FEX1hBFH4yYcjhlxQtA8IGAeM049XA7g3qJw&#10;cT4c04EdTHkhCqYeTBN8c36pyK9IUbZNaAs3djBJ6HGbRS7MuwthyeXu8P1b006s0xzsTNkIdVH+&#10;hoAbNfH/otSQDVPsq126u0drIam9w/17sRXFcwL70YoXD9n3t+fdOJl1clvcXx7gvrvVjml3JeLK&#10;bAR5co+GZbg3G8YTkXuwXYs7aQM+mfLg+/Ne/MakEZ8PtxAcCnw2ocW7vS14mWrEXV8lnida8D4P&#10;9gezBA4P5Dd2U3hnLYW4vhR5l7+Caxe/imt0ZxeEIs6+RKd2GqfF5clsMQuSbi7jNVzMv4jrpdeQ&#10;VZmB7LIrqK67hYqSi5BX36ATfB2u5uuYjsrwcMKFT1bo2Fbc+Pq8Bd+Yp1NbtOB7K1Z8f9WG78wZ&#10;8a0pLb45rcV3F/jaigvfprr51oId3+VnfrQbwu9Q+fzurg9/tO/HX95uxV+ctOHPjtvxhzwwv0nF&#10;8X3C8ztUHN/ggXmHqu+jJR8+WPDgBWF/nJZLKcfGfVVY5H6PB6vQbSugA65g/9VgPEUgUAEuDHow&#10;QAXuY0DVK0pgN1RLyV/7Y3okqKyT7maMUJFvjAWxPORGb0xcpmRQoIJcmAhitJ9BR5aHgW4/qukq&#10;SsuuQ0EnozU2orqxGHUMrgqLCq50KxoIkzKTiao4BWVrFxqCSWQojMhV1MLfH5Myfpyi6/kaXfJX&#10;BOgoNE5lXsfVvFtSkI4xEAxNpbC9PwejVY7S8hwUl2bBwGDlY9B0u6rhsuRjLK3As904VSfVISE3&#10;nGzCvf0+3DmZQTLtoVtiMOqOom1qADUWDa5XV+JSRTUulNUjr8WKnGY7Xw+j2RuCpjUMEyGmajXB&#10;2GaBxkmHZiQICbUKOs4iglcb9mD90SF0dKJ6OobJkQT6OwLo6Umge6IdBWJJSaIV8tY2aAZGEdo6&#10;QGxnH/aJEaiTEagDJujcCngDSgJIQcA1okVZgJqmHFQ1FsEjckbGW+CPVqO3TwevoxwaeTZKS2/g&#10;wtU3cTn3Oi4W5+BGQyWqnEbE50fh6YwgoywHJY0VCLb50drug9enQme7mYIki4CLYrDXiVSXH3KH&#10;CSV0TvL2ASi72zH57Bk06QEUOFrh37wL0+wqAlt7GNw/QHK0Hza/GWaXgtuWL6XasnK/e3uC6Gbf&#10;ihRckZCa+yBHknBLtVEUdXmk1xobsyFXFkNnFJd6a1FdT2dblw2lX4ssWTkcfWkEJmbgn1pBYGYb&#10;7tFVOIZnoKcgqrDbYevrpJuLo9StQ5nPjGICrzDoQWUqiPn372Pp5Q6chOzQagdGZwnutF2akFNY&#10;fAPXcy/jVnUB8sQ94IZqlNUUUITdQJIwHh4JcLxWoqwhF+HhFEKj3dDEfHB0t8LRHuB4KYUn4YF/&#10;pA+RuQm0bS4gtT2P4FQX3N0BFDfkIU6YB3ic9BQRRgoVXVMegtYapDwyjEW1WOygGxkM4HAyRicW&#10;wnSfH+M9fqkKvcdWxeMRkbLwLAkXNe7EDh3J2iBd1LgDBwzwiwSScC0iI/7qkAkrg3R2dF5zXUrJ&#10;hYn8lMKp7E04pHVezzYj0jT4u3ReYm2aeH40bZMef/33/SWvdI9MBPm3t1vxtrj3xNjyAWPMpwTa&#10;d54O4esPe/GNh3345G4aH90m2Ng+OGjDh0cpfoZw4Pn1lngUa9U2A/xsG779rA/ffNyD94/jeLJG&#10;aC7yN2fE0oIvLmneoXO7Qwd3Z9qCx7NmPOV5+oSO6tFKlK2Vbi6I23MhbmeAn/GzzzzYI9j3GFPX&#10;COhNyb1ZcYdO7I5YizfllAAo+maTANwi/IQLFZdXt+lit6bdWOP/p3t1mBKLyIdN0kLytxj/xQQZ&#10;cZXtWACT5uLXLvJ4xvnlAe4hlUqvsQBpSwnajEXo89Rib9CBo0Gqm1gL7pHM36Ba+SEP2g+n9Pje&#10;pArfm1Hi61MavNXdhBeJOjxigP90wITfWm/FD6hQvscA+O6MC7f7jZiOyGCtz0RJ1inkUwln515E&#10;TuFV3KCjuZx9Duez3sTFrDcIvdeRWXQexTUZ0vR2m6uWzkEOn7kUaW+9tG0TwVrc5kF4a9aLz6hM&#10;vsUD/M0VJ76z6sC3lm34Ntt3qGpE++6KAz9Yc7G58V3ad3F/7LtrPjo9t1R89Dt8/sOtIH5z3YHf&#10;EBBcduMH4hJBnwb3xWxRHrSHPDBT/jL0mrMwE67CXR7k51RCe90aLCaVmIk1S2l5ZuJ0YqEazLbJ&#10;eLIpOVCEMvRQ7UUw1etGF4HWE7dgoo9AYBAcShrR5mpEO5XnQFSDWQaOnanwFyUvCMypAQvm6QDG&#10;BjxorslEVFxirMmGydKEWMIJb9gsJeDNJoAKa4vRTHenDnmRT1dg6+qHPJIi4NpQZPGiyKSDjk6n&#10;yqrG1aoCfOX6ObyZdQWnbl3GpZxryC65hWoZj32PD6megJS0uJLu7dylUzh9/nVcpgjJo+ioabwF&#10;jSYH3SkFjtYidHIhfHi/T1LGBysJ7Kz3IRq3ErrlUDpUaLapcamsAJera1Fq8aDUHkFTrJ+PCVQ6&#10;Y6h2eGBIRBAabEPnbBoNpmpYg3q02BqRWZmFKr0aunAUvv5+fPuP/wBP3r2LOAP67HgS04MptLWK&#10;6tUmKJ0tsMSjKLdYUE5HFFzbgn91FbL2ON0RgR8wcntkCEV16GC/RyNKNMny0cBAWVlfKNVka9bm&#10;wt/ahGGe5KFQE8y6IlRWZiKLgqCoppQusA61dhM08RC8w2moXFoU1BaiTl0PZ9iOaNIFf1ANi7kM&#10;qvqLGEwbkYir0d4bhNxjQXMkTme5AdP0NAYePoeqewrXjXR2By/h3H6A0PETpLcO4Uq1QevQwOpV&#10;o6QmRyrL4/Mb0d8XlSAXCmoQjxvhdjdBr6uAQl7IVgRZSwHszmYKwmw0yIpR01yMkqoclPEx0BuF&#10;tc0HTcgl1bCzdnWjKUAHGowim+PlvEjlpahD5+I4hvYWuH8peMd6UROlmxwZRE1nHDUxFxp9elhi&#10;hCpdnJniTKZkH1VloawiG5l512EO2fl/N/Q2HYrLCFZVhVSyRuSlbKfbKqu7iWh/BMmxdhhCNhij&#10;7LN0jEIhG65kEM6xYTinxhBYmoZrepDgDcLV6ZfueYq8m17ueyighrwhG7KqDASs9Yi5Cbg4XVxM&#10;g4VOKzYIueO5dqxzG+cHfYiKNbiGQkwOO7A268cq3Ya4v7Qz5sJcu0KC1u15BnkGacnFTNil4C2m&#10;3otp90s9qi+m37OJy29iDdfjVT9hE8LT9QBebkfwbCuEl7tRqb1zmJAuLb4vXVpsxzfoyr5+rxvf&#10;fkAo8fmvQSb+J56/vdeKVztRQjAsfZ/4XuF2Hq/SbRFQB3Rld+ed0jo48Sje89ZuTHJ2n9DlfXqv&#10;U9oGATYBuEeMbfco4sVkkodLDrxiPHyxzM8t++nkQoRhRALabcLt3lwAd/kocm1uioXo3eJ+m5Ki&#10;3EzHJhynH/s0KwJoW8Ldsa+E2xPVxPdoeKRq4vx7adgs3ZOc6tGhO1KDwUQj3a/ui9Rja4Qqv0fk&#10;oxT7IO4ritmhYgkE0fPlAG4zqUGfrQLtphIE5JkEXRF2ujS4S1Vzv0uN97lz3+WB/a1ZK340Y8AP&#10;5rT4jRkVPifgPh3T4odzTvxo3oP/spXA71CxiNmLL4aUeDqokYqhHvebMOypQ0hUV27JhYbKWS3P&#10;hUpViAaqTpHMNi//DRQXvYn6qgvQUwF7zCUY6zZgn0pje9hJu02by459tRjCB6tRurcwvrkRwzcY&#10;ZD8hmD7lwfw6QfctguzjWQs+5UH+OpXLd9d9+OaSCx/y4L8/ZcGzfhVOUvV4PqTF3XQzjlO1uJMs&#10;JdSa8P64Dp/RoS16CjFiuoWtdplUWn4+3oheRwGmorW0/g68zQP3/nY7Hi9EcW86gEdLMRzyYIvk&#10;qL/OISds+86UD/N9DrhU+ZCVXYTPVIXpfq90f20oaUBXWIGhNgMdkB6j7Xrs0DWvTfowS7hNU1xM&#10;Dzkx3OtAfeVVmLSVkIvFti2VMJgVKKvOZwAsQANdWWFtEc7lXKfjUUIfYX/85I+gS3VDFu+AZ2oJ&#10;5sERVPl8yJS34HJVCS4UZuJqUQad22VUMEA10SmoteVwehj46RjOXXkDpy+dxpvnT+GrZ1/HV8+/&#10;hlM3TuFG4QU0yHPQ28tBupXE470k7q5SGU+5MNwlCrPKUFGbhdzSmyggSJtNatyorkCp1QZdzzDd&#10;1QSUfdPQDkyjua0L2lQHOuan0Dc3itRggsCpIGRscAQN0j5p3G6YIu3w9I5g8+kTrB4uoG8ghJ6U&#10;Ax0hC/x2HWTi8quiHPlVxbhKmObptND2dEPV1YEmUZS0KwF7ygO9VwE/HUAsqpfA0NRSjEZVlTS1&#10;3UBANmoKYfHXoWfEg7YOgkxXJq13U6jqoNTJUdFSD4XbDFOrD9aUH0afBi1GvmZulCqEm+xN8Lgb&#10;0ddtxv56Gw7Wk+jtNKJrIABdkNAP+GCbWYR+ahrhzX1UhHtwXh9F+OR9mDcfwrx2H6H5HR5DI64W&#10;3MKt4puoUxH4PiOPiw52ujh5SyFKSy6hvv4mHI76X6XGossViYkF4FwtKKm4ibKqbLRoalHfUk53&#10;L0eiP4VgVwxVWlG1oAZFqlrI3EY6fjUK2QeN/O7oYBxbj3awfG8TEQLOPZBGHh22rH8YNSmKpWgA&#10;VTolTF4TrG4tsnPO4vp1CtKMsygouomc4ltoMSth8Jqht2tQXp0LtbpcAnJ/vx+JpBUVdbcQpSMb&#10;WR6SLvGGuV3JiX4UNVfDwn5VpDsg62yHrCsFdW87Wujy5G4DymWVSPZFYHS0UKRQsNCxO8z1CLrk&#10;Ur7QTl8TWk1lcDTdhLnmulQjMmAoRcBUjhgBp2i4TrFIgC3T3YnzlCJmuUdPKNZL96KktaYLASmA&#10;S3CjAxFZ8o8Y80S7LRY0LwXwlPHm5Q7d1UknPr7zRfv0Xpd0SfGLy4p87V4a7x0n8dZ+qwSiDw+T&#10;UnuP7k24MbHQWtwTky7Z8VGASWQoEY8CagJg4j1P1vySE/sCWuK9PqmJ3I/CsYn/iff+ejsEKMX7&#10;BODe3ovi/aMEXm0F8M6mmPDhwsNFj3Rv7O58QMoLKWWPEUmbxeVVAm2T8Wahj2akx4CFYTs26ez2&#10;ROUQxtxtQuxwjiJgzouTRbo+9teeqLww6abbc2CQwrArWIOxTjGHoBED8QYJjq926EJ3knhByD1Z&#10;Ekmk3ZKzvSMKvH6ZgBv316PHXoUeVzWGvHVYbmvB42EjXhJQr/oV+HhEh+9MGPCb00b89pwRP1ww&#10;4jcW+bjlxW+zE3+yE8PvcQB8b8qOT0f1eG9EhXfGtXhrzIAXog7SoBF3Bi04pIqabVNhJCaHyOg9&#10;2W2San+18fdDVg5ISyHaHEUYa22gGpPjLq3tKzoFUeZdTLkXMxM/WY/gM7aPaLk/ZCd9wPb+ohcf&#10;Lvnw0ZIHHy7yAE/TZfG3X4ncmDMOfDBH1TWow0lnC3bj9dhqreH+GXDQ3oyjtAwPBprxLq389zgo&#10;v05AP+Y2r7Vx8KeVOBAqZcSGFbHsoY8QGrLSbjvxcDaIQ6rAfe7TCUG2PWSRBo7IQrAxYKRScWFz&#10;xIGplA62xgwoSs8jbK7AWIcF/Uk10lE5mxKDBF1vK4NAGxXoiBsbsyEs0vmN9Zkw2m9DN4NtLQGn&#10;lBUSPvWorq9EUUUhiqqF82iEi8pabVcjq6IA5YomNNpMmDo+gCwcQXNrHPkWO7LNbpS4w1AmOtDi&#10;daLRSMfjVqOeQsNjr8dwjxt+Buf83DM4e/ErX6xXvHQOr104h69eOIOvXeHz62dwKvNNZJVfJoQ0&#10;WF6MY577OpAS+9GIRKgZFlMl8ouvIqvgOgrL89GkV+BmdSXUiQQcY1PQDk/AMrsIVV8/FJ0d8I0M&#10;wJOOI9IegttrgItuJZGkOw0aUcj9adZZYAx1wdo+AmMyje6ZXozN93BbFVAQ7nYBnvJc5BXdQB5d&#10;wPXiLFyvKUOlwwx5axjqeJAOMQhzjM6OQHP4VEgRjhptFVR0BSqTDIWVOahsKkSFLA8yBskQj0+i&#10;y41GBlG/30zH2sh+qkRdSy30Lj0iPVG09kelbCKukBrdQxEMjSUwOtaKqfEwxgadmB2yYVbk3VuI&#10;oXfAC1NIhzof4Tg0APPsBEE3C9fCLi6Z4zCtP4FNTMOfv40CRxKXK5pR0NiIBm0LoVqNwiqKD109&#10;HPZm6HSlqKu7we0vho2AM9vqYbTUEfKliCTsaKZzLizLRHltAeRagtnYjHplHVsD5AYZj0c9bGEj&#10;2gZDiPW5YaWTrdbkQyfyF9JhTa70YufeGuJ0fNlNVciwuSAfGEZ9IgldPIniujqU11TCZNUSthUo&#10;pEgScKsW92rri1Elq4DSJOexv4VSut8GOi2fR46J8QS6e0JwerUwOJRwxxyo0zZRMBghcxpRpm5E&#10;Ix9LfB5c0WqQYdDhhkaOcqsBibEB+NrDCFKkaKxiob0ZMlkJzPpaNNGtNtbcgltbhIilHMb6G/Co&#10;CyW4Ofk40e3guFRA23IL0xTJkxTaK6OiOrZHOmcfLIXxZCOO+8th6dLjMQP3bQbiByKDiHAem3E8&#10;ZYB+udeBV2xv76fx7mEX4dFJB9WO9w87pMd3DlJ4sd1KAH6Rpuo+Y9HDFTokkTmEwfxkkoKQ4Dwc&#10;EyBzSJlEnm9F8WxD3JvyS4FfXOq8TwiJv8Vz8Z4HBNpdAuEh3dcDguUBY95TxsCX2zFuu4CZl5AL&#10;SiAVrvDzBz18TPHvCOHCeHmcwHu7dJqrIoOJRwLLySzj0oCe++/EvXl+v1gyQZgdTAUgqpyLeDwo&#10;8loOuzHL12ZHXVgU2VgIul0xg5JgO2Jc3qPTFZd0N9ifkwTbZFqDJY77MTpA4eAeboicmlH+dkSC&#10;m3Bxd2iERGaT23NuycURPV8O4Np1Beh310r33g6GHLjHwPX2uAkfjGjw3oAcH/TJ8I0RNSHmxB9s&#10;+fHDDR++s+HF1+mOvk739HWqnM/p8kTR03cHVHg1KMfTITXu9yjwatyKJ4TJoyEj7g3xAA8ReOwk&#10;4YSOCIEdMYOHbVvcoOX/tvv4OcLpLdrxj3iwP+KB/IQHWsDrvTkHXk6Ycb9XhTtpOR70a/CUA+fh&#10;iAmPxy14wm1+RKg9JaDu8XtEe8rffp8QfGfWzf9ZCC8rHlChPaWKe0D18orq7H06v/dXPPjOUQof&#10;ixvR/P89bvdmtxprvQYsdWmx9uvM31Q3orLvEU+YnX5Crc+MI6pDkSx2nwdbKp1Buy7KQ4iyGmLx&#10;aK+fqibSgulOCweRBb2EezqmwLBI1htTI+prlKrjjvSKOm8BzE0GMD3ux9RkED3ddgbZUjQ1F0Dj&#10;siOvshzZZUWoUzfD4DZhYHoQ/oQPVQzA2ZUFyGcwFpfEWgIu6NrboCdIavxx1Hpb0RIMQx+kK/Jo&#10;MTGZRIi/G3RUopPb1hZRQKMoQk7eJVwWaxWvXMBrhNxXLp7BV6+ew9eo1N+8dQrXi85D76zHwJCY&#10;0KBCIlyP9kgzUjEVvN4WlNZkIZvu42ZeBrJKc+kaWlBt0UEZj0DTmYI8GYMqGYa9N4VAXxKdIx0Y&#10;nezC7HQneru9sNkaEG21orgiHzUtWqg9HdDGh6FPDyI+0wdnm12aLJJ1/RSqinJQRteWnZ+JOgbX&#10;SgIhr7GSv6eFPd0Ge0cU7nQM3qQbtQz+rW1OdNNBJPjY2RNGNOVFRu4llNTmQG6uhZ3Q8ov7pQkr&#10;3aTI/0iH3FhBt6SHh04qHHchlHTBTmDZCAU3Havd2YSOtAsRfraVjjyd0GCs28hgasYS3f3EhB9+&#10;uvR6Aio01YP2oxU0dbai0BfGeWMANcNrMG0+gXLqkK5uAKW2MJwdXUhPjkJu1aOATr2uuQhqTRGB&#10;cZ0OPgvRuBbpXjeDvR7+sAkyurAmdRXK6vJR0VAs1cKrbCzD9ZwruHrrEq7evIyiyjz2UamU7ssV&#10;VCCS1KKNAtPbKkO8Uwd/VAaLqwbzKz2IttuQWZGJqlgQiu4UtB0pGPwUC1YrDEY9gmEf3AEbFIZm&#10;aYZrI8VCfnUWj1cZ3WwDf6MIchUh42iSKg+MDEaloqr1jaW4dusiskqycSXvBn+jELdqS1CpkyFf&#10;VoUSlwWNbVHUhv1oDPlg70ygfWoQ8ztLUsqzdoLXFzIT9LWwWZrpmJVoasiBVp4Dq7oAFkUemsou&#10;8rEA7RQfg512BFwNUso6j70UqUgd5im2RWmcR8uE0QoD8GYCj9ZiuLsYxMNfQe3Ffgee7qbwjO3V&#10;YVr6+wUB93ybboSuRCy6FuvQRBMLsR+thgg1BnAC5Nfr2EQQl9aq8b0P6HzuTDoIEwptOjABN9FE&#10;9hAJYgTaPQG3X4FP3LsT7xP/E/fzxP9FrbgnhIX47ed0kscExKPlgARCAbh3DxLS4zv7MemypQCd&#10;cHIvtgPSfbqHKz4JvAK6EmgJXVEY+g5Bd3vWj3WxztZTB70iG3p1PmzuBnQy9oyMeDBFyK1P09HR&#10;5R4QVMLRimrjwvGKsj3bk15p7aDIZ7tKR7fAPn7MfhQCQioFxG1/KGD6q/uTAm47jNFEz5cDuAF7&#10;OWbiKqwz+IqqtS+pZD6csuEb02b8xrwFP1i04XfXPPjxZpBwC+IzdpYovf6U73k6ZsFTBvOXvXq8&#10;6tMRblo8H1bRIenxmP97PGyme+L/SfuXdHj3hnR4ME4Izdhxe8SIA/7vZNyGJ7TPYjHgk0kTntP9&#10;vSBcnw8SlsMavGR71KfE3e4W3GbbDFdgO1otgfOdWQ/BRohyYL0kaEUTr71NlSHa+zwgH/LAvMV9&#10;envez/cSUHRj4t7gQZeGTUXoavB4woT3CNS3CMNtwvOg3wBRwFCUwRCwEk3Y+QMxlbbXiAcTVESj&#10;VCKDdhyPuOhOqQwJwC0BN/bFOuG4wc/u8n8im/ci+3a6XQeRrmuAjwMdRoz3OpGMqBEPqtCVNKEj&#10;rkM6ZUBPlwWjBNzIRAgdVKEGqvQ8OqMqkwmaYBD2tlboCDBPgsG6NwFPhEGfCr2Ywe1GSQYscQe0&#10;YTuMbUHYulJQhgiVQASORCuCyRCsTjmdoRUL40Es0IUmA/UwqHLR3JiNgsJrOHPlTbxx+bRUIuX0&#10;tfN4nY7u9YzTOJt1mg7uEmwBGbp67YhFW5BsVSBBQHZ1mhGO6qEQylpTh5LGclTTPThjHuTVFVOt&#10;62GIOvioQ62uDpHuEGbXRwm3FLp6vBgdDmCgjypdUwCvX4lGWTWDOx2pPcFg14/GeA+aEn5UU8WX&#10;NuYh4+ZZ3Lx+BZm3ROWALNQq6lDIYJnP37WyX9qnBmBt9aLJrICJv2n36mE0N6Ko8CJqazIJB500&#10;Iaa4PJNurhbxLh9ae/wItRMchJjZrUVBcTZqG8rh8hilTDFiQX11o6jPV8jX6nBwMIqFhU709wXQ&#10;kbShvVWHUfbLcKcRQyLRLRXw8kIUo9MhJAZ9MCXMaEmZ0LY5AcNQL0wzizAs7UG/dAzV+Daa0jOo&#10;8qUY2HsxuLIEtdtCIVMLZ0CUfGlEi/wmurrN6O5zoI3HL9HhQGvKDZm2FoU1eVBbVSitLZLgdi37&#10;Mk5fFpea38CZi6dw8cop1DYWo6mlkM6vlsfPwbFlxvCkjw6UYqVLj9Z4CxaWEoS/jcCvgL7LC0Oa&#10;293qomsPorMjiXhbBAm6bgdh3+RQoNbaiDprAwrqc6CkSPCxXx3cXlG+x+9TQN6Yi+5OPyorcnHh&#10;0ps4c/ksTl0+hzfEOtisazifew01umYUUqDoU1FYe9qlMWvnbxh5/DomenD/nftSKrgURYlU5sev&#10;h8veAo26DGWlV6RixWLG6ORIGOsLXViZ7cTcRBtmKeJ66ExFernWaBPGeD4vjpqxxxgh7qUdEnTi&#10;0uTj9VY822rDAwJEXIITLu6EwfloIYhDBn9xv2l/2iu1IzqZfTFh4lftDmPNEYO99H1TItO/mEkp&#10;ruCI7B4+vCA8RXu6SNDxb5Gn8dlmjCBrlcAo/hZwFLMcH64I+LUSbISSlLRYTAQR2+qESIP1bK1V&#10;+s7HK2Fp0feLTW43XaMAm7iPJ9rLbX4nHZsA3Lef9uPtgxhe7tKpbvL1dcJGXCalebgr7u8N67A9&#10;oMPeGA0GhVhHWA5ZXQaKiy8is+S8NM59fG1gwI4lQmyDznePcLvDGCn2b5NGYIvmZIvMOJiNEHQB&#10;bNPl7TLWHnE7j6fdUtHpuzQ0hzQXYtG6tHidcBPLC4ieLwdw85FGLLYp0G0rxmSgGoddSnydKuK3&#10;NwP4XXbOH1AV/Hg3im9TZbwguPY65VjtkGOrR4ujARPu08W8ZKB/xQD/dEhPZ6TByaCBzYSDbg1u&#10;M+Df7lVjv6MZux2NhIoMt/tUWIpWYCFaRaAocEzbfNCjxlFnE+52NeKdcT0+nrbicx6Mz6hgPiZQ&#10;36e9fXfWiXdmHHiHg+o9qqR32V5wADzn32/zoL/Ljn1FVfIerff7fC7e84QDTtxPvEsAP6SLfChc&#10;HB3j3UEzTvj6bW7vnWEtIUlQ0lne58E4GbbgiI5yh5Ba6VBJj0e04LcJstsDVtzpsxKMhFqvCft9&#10;3E8q9t0eA7a6OGDo9kTBw10+bvfbsEHACciNJ1QYErMkCbd0XCMlRfbY6hENEHIRLcIBJXz+FkTo&#10;6vqGvBgYCaJ7MIAgA2NR1S0YO7vhGxmFs7sTLR6rtPZNbddCY1MRcI0oaShAYX0eVE4G9YgVGr8F&#10;8ZFejK2uwejxQGvVoaa+EGp5IYKuWrq3CigazmOo24AubpPRVAWNqQG3Cq8jn25QJLW+knUZp+iW&#10;zmSews3Sy2gxlKNn2Ie5pRQG+p3oI4zTKT2SCTYq/1jKCQsDUKWyRgJuE2HmSzAg94QIhwK4g1q0&#10;d7oxNBJF30AA6bSVzYS+XisbXYE6V5oMYrQpcaOgBDWWCBojQ2joGIFnaRrO0RRKlWW4lX+dbjMX&#10;Wfl0AUXFqGihi6gtR0ZFAUwxrzR5wRpyoFHXhGZVDYO6gu6nFEX555FoNSIW08Ltk6GxMR8NzYVo&#10;7XSheySOOLczQMdn9xug1LdApqiFisDW0aU0y4tQQxGgYB+0txug1xZJwXVjZQDf+OQB2mN69BJg&#10;feyLEQK/IyJjUOXx30hjns0casHc0wVsf3iEyMoY6ulotdML0M9tQjm0CFl6CtWhdjrWFEKDvbDG&#10;fNIEC3dIhU72kclcjDEKn9WNbgyOhtHe7YEvakY9HVuLvhHeqAuVzRXIL8/B+evncfrqGZxju3CN&#10;gGMrKL4Orb4GgZAW0QjFVJcNE9MRTE0HMTsbxNJSFIts49M+RNMUInT3yoD8iwk6MSf7QE4B04Jm&#10;sxy6hBMNQR00SSusXS742Kx+hVS6p1FRKFU3iIY1kNVnIx61Io9u8szZ1/HmRQLuynm8ee0ix9QV&#10;af1rfn0Rrhdx2yjKdNwHd1eMIs4Pd8qP1r5WhDq9cAV0MJib6JTNhJUFIb+GosKB8bE4evsD6OTx&#10;myTUetJuNi/a4lZ4PEoJ5m0UjSMUmvMzFK+LdCArIcKELowAE4AT95SkyRMMyOIe3OaYlRAUqbSc&#10;WGUcENlIxMJskXFElKcRSwA2B0WwpkieZAwg1ATkfp1IWIIbf0e4rpd0iBLgCMz7FPECYgJwr3bb&#10;/i/oBOCE4xOPTzeEswvRecXxcichwe4uPycmhDxajuIBt1k4uafCbfK77tE1imn4L0Vx0d1WPg8S&#10;cITQHGPZug8f30/j04d90pIEyTUKJzfLGDamx/6QFjs0JIeTbuxShHWEFKguv4zsnNPIKLmEW6WX&#10;0KDMRaxVLPWwURzYsM0+EsAVLlVMxNkQyyxG6OYIt12Oo3VRqJX9KfpRFG29SwEgJpiIWZS7o19k&#10;Z9mmsflSAXfcJcdCsBJd2kwsx5vwaNyFHx734LeOOvH5skOasPEJIfOcOzhoKYAi7yuQl51FgifA&#10;FIP2Ad3JAwb8+71UR11azMUbMeKvxaC7CnOtMmx2arAtINGuwEa0noBU4JAOZ8ZbisVwLR5z0Dyb&#10;8RMsDjwcsdDp2SCm5H/Ig/chD/xHonHgfMj2HtvbHEiv6NjeZke/Rbv7lFb7CTvtBTtdtFcTVr7P&#10;iQ/4ufd4MN8aN+N+j1K6rPmcHf+ErvIFO/8p91M4uscTZoLNjOd0mA9EGXtu2+0hqjBCapuAXu9Q&#10;cB9UuMOD+WzcjQfcz/vdBB7hvtutJaDV0qScY54EYkLNMV8X+yygeEJ1sztMtTPkxFS7BsNxKqK0&#10;ET0ESlfKgggDfognr9ujImDqodCUQ6krh5PBItHpQNdQGEkxVboqC6aRMTinJuGfnoSRKldGyMks&#10;AnBaGO1KlFRkobKhCA3yChjsajiDVsTaw2hlsKitzYFZUwqHNhcefQ4S/mqEfZVItWmwsTOI5c0h&#10;WOgkq9WlKK7LhdNnQE1DIfKKriEj+wxyCs+jkurOw6A9NR/DxmYPxkZDaEtokUoSbm10RFI+RCNc&#10;VO5NinLp8lm6249eOqPuNAMXYb622IHD7R5Mj3rQ10kQEPz9XSY20ScmmOkC2vleX8yEjPI8yGPt&#10;iG48QWDnLaimZnGd+1vsUEEeZIC1WGCNtqFcpcW5ghwUNNcjo6oMeQ1VqNbIUC6rQotJhjKKA5mi&#10;DAZ9pbQmURR37KHDCnpqMD+ZgEKeT1cUwMhMGlG6DU+rHRYfHR9/x+RQSwvO7U4NnB4tZJpKyHSV&#10;dDsGaKlwxRKOjaUePDqZx/hACN0pG7paKRjo5jqjGoz1e7C2msbsYht09nIkJmNIb/TBv5BGWdAM&#10;03Afgksr8C1uwD2zgM6dXRg62tE2NQY7HYzJr4WX35UgMCMRBZIpHebnEujrcyPK31FqKlBaKfav&#10;Ei6vERZROkbbjAuZQpiIEjkEHJ336Ruv4wbdeS3fpzPL6LBU/LwFfsIzGlNheiqE5cUIphnoZygO&#10;u/qNaNHlU3AUQ6MqRzzhRVVTFfRhF7TJIBra/WjsCqC6zQZ1tw9uHud6VSW0FDQqfQXBUodwWIWW&#10;pmxYOa6zCbJzp76Gs3RxF0VFgKsiycMZKbnD9aIbyK3Khp3QTI62oW+mGxMrw1g/mMf82hjFXgJO&#10;p0yaLSpmjapVJWhpzuF2FUkZjWKtGrjdDTAaK1BXm4k6usny6iyKoEvILb0IlZhsIibS8bydG7Vj&#10;d9YtXUoUQPp1Vn4BOQE2MU1eZBqRZlr+ap2byEQiFjKLBeGrDPTrdIFbYrG0cIP87F0BTYrrYzqV&#10;Y4pr0aR7ZiK7/ppwYnRchNQJ45EEPsJVwE3A69cO7teuTQBQPAoA/hp+ApgnFCD3lsR3EZbSZdWI&#10;dKlQZOkXvyHAKN4vli9ISxfEMgEx63IrhreOOvDBvT68d5Lm/wlJUSJnkdvI7z2im7rD4300F5XW&#10;48rqb6FQ5PYtvcBjchnVDdcRCjZikrFvlv0ilgMcsgn3KurcLfcZsMSYJ+6/LVP8z9ElL/H19UHC&#10;n87wYMQsLRMQ+Sr3R41S2jHh4IRAIHq+HMC9z87/eCOOT3c68a2TQXy63YHP2YkfsgPfoat5i8B4&#10;e4LkZmD2cqcrLn8F5RlfRVPh62gzFmKFkDts12KXLnAp1oR+dxkSDKI9jjJsMHDdm/DhzqiTjs5M&#10;R6fDEQfMA8LyhJ1xZ5hg5MC5O2zDowkvgePEq2lxz8wvTdMXQHpOIL3k4ysOqhccVE8JM9EE1J4S&#10;Xs+4jWJt2tuTFrwr4Ei39ykP8kdzdrwzYcRLqoZH3Qo87FHwuwx4zk4XlzcfDBik+3cvpEutZjpD&#10;DhaCbZ/u9JgqTXKV3FYBsD261bsc5E8Iq0f9Fjyma33A7dvn6zv8/yEDgtiHw16D9PdakjAn7PcG&#10;qfpGHFjuNmEypcZIgk45qcVAtx1d7XZ0truQiDthtjAgV/KkLLiAazlvIosDTGWphr+NLozBo0Ze&#10;iqauLlhnp+CcmYB9uBf6thDUHgt0LroJOp5CAq6qsQQFVPBGcd8o4oLdZ4ePsHIRLq3ueiTclUiH&#10;ajHUqUV/2oAnjxfx4Ok6ggzMMms96vRVdGA69AzFEQgbodNVo6r6JgNXGaz2GgZFJRWzDcPDHti4&#10;fbXVV2G31hDSCoSDSgREnkSPAjVVN2HQVaA9yYBPUPf2utDX40RX2kKoqtHO1i3KlkxHpargsyM+&#10;DHWJbVVKdcRSfX5UMFgW2Wzwrt5D7PYnsG8ew7GyAvv0KFpaoyg2mHGzSY5GTwDnSouR3dSAIkUT&#10;avQqRHrboLJrpKwgVfUF0OhqCGMrUsJldZowNuhAul0lzfysI7hFWZaugRg6+mN0TBaYXRpoLc3s&#10;R4VUdUGuqoZcW0NIyRBp96Cr2ytN14/SDS3OiGTB7RgSIG9nkKY77KCL606ZMdjtwPx0HLMzCXj8&#10;TbDwf9N3ZnD87SdI709j/MEedj94B5vvvYvZF08x/+whnL1pOFJRurdmaF1yqTROB/tvcMTPIF6G&#10;Ybp7kdFEJGiWyfJRWS3KF+XDwjHgCpi5z0W4mHUVp25cxDk6p/MFV3CRrvxiwQ1cL76FnIpclNUV&#10;Qa6ugd1NZ6ssZPC3Y3U1ibW1OB2dG10MXAJ+eo4HrboWaq2MnytCiUaOIhNFhteF6mgQjW1h6NMJ&#10;uFIx1DTXsT85lq0NSHE89XTR9SnzOc7csOnrUVOejRuZ53E96xLO3TiHS9mXcYNwK+S2i+oKAxQY&#10;U2tDUgX4jr4gLM4WKFSl0BDiVksdROFXt7OJ446uWp6H5vpMNPHYlZadR0PjTQQ5/iJhHSIxKzSG&#10;Bp5LV3Al6w1UNmXC5W9EmmN+ksF3i4H9kAJ4m+e+cGECcNIsSgZhsQZMuLbdaZF+S2Q3sWKR57ZI&#10;4fVFthMH3R0dzwyD96wLRwSMWC8mACayd4is/ycEnQCeqAIimgCRmI25/yu3J1yegJ8AnWji+Qm/&#10;RzwX4Hq22So9PiQYxesn/K4nm214zJj8ZCtBaInnMdzm7x3TBIj3PpFmeCbwjJATE1zuLHgIXjcO&#10;aQCOuJ33+F2vDjrw6YMBfHDSgRfrhCtjpFgULnJKisrmG3RgIja5eZ7XNN1ERf01jvssjnECrp+g&#10;H7J8kbmFcVzMvFzlGBFLC+ZFWkZCboFtUawhpMAXE+3ELZ19/i3uP96eIBQJuF3GYpEgeuvLBNzv&#10;PhzC9+8M4vODbjzmTh70ckPa5YRWC+71qPCEKubtKQ6AdgbKqiuozfgKKm5+BYqyM+i0lmC30yBl&#10;QhGXKo8HrNgmCNZ6jNIkjDuTopihG9sM/FtpLZuGUNBJIDhgx5wMmHGHTcDjHlXCXXbk4xEXnk96&#10;8ZJQfUHgvRx34Bmd3eNBBuQhPR4N6ggnrdTuD+nwkAfpybhRmhjzDh/fnzLjM6qUT6li3hvT4cWA&#10;Ao97WvCkTyktD3hFl/eMA/sxv+sZwfaMyk18v7is+WLMRnAKaNq5TQLA3Ae2Rxzsz7g9z8dcuN9l&#10;wF60CfcJ2IMuwi+txF0e+Ac8AY7o2sT+bYt95f6JPtjn/i+k9RhPqjDY2oJOkaOzzYiAT4VgQA+v&#10;z0i3VITLYiLH1a/izPWv4UzG13C94DyqVWWwhAyo09aiiEFdNToI4/gQ9P0daPDZUNhcDaVVDZvf&#10;hPL6Iim4Xcm+CoPTCEfYCysDzsgwA+woHUqnDovsazHjaZ3HU1SfjtEFLG6OoIGuxBjUw51yIdzh&#10;Rf9YHCMjMSSiesKxBq10D50pLR2anIG9RaosYDPXMfiVwm5rgEuUyglq4GMA8tsb0FxB8GnLpPtS&#10;nSkjurttiFNFh2MEYKgJrQRlN13s/kYPdpc7sbOQwiCBb7XJ6DhNmFlLIzgQxE2tAt7Nu4g9+AaM&#10;6w9w1RPFabUBRb4INH2jcNH1mEdGcL25BQ1eN1o8DugDTnRP9tOFmVBQcQtOrwGd6RCiETrKlB1j&#10;Qx7McZxP0cXH6WCbFbkw2ZqknJ6ekA1KfQPUbA2yEugtDVKRz2Z5CWSqCgQSdrT1RpAmzAYHwhgd&#10;imFsIIKJYTqzdoe08LorTefNlmo1Mri7MDeRwMp8J0T1ALm5CrHhIKbvzaNvexSp2W44OkKwdQQR&#10;me5H19o02ib7UG9swZXcK3Rdl1AlL4AnrEH/cBgeTyNczho4LBXSYnQtAdJI1S1rzmffNdOdNaOs&#10;sRR5VUW4WpyLW/UVFAEVuF5XjovlhchpqoHMRuHitkDDcaPguKqgGBkZCePO7XHs7/Whh+O2lcdJ&#10;oyhBDd2hgaDV0TnLHWYoQ340h7m9QyNopfOMzc8jzP7vnZyiiKCTj8cQ5Hj1eRWwGsuhbMrA3HiY&#10;Yy2AHsJfb6xHYckN3My9hOziDBRV5UJBGPmiBHbSAref7p/wKiu/TLhWEGiNUr5NsZh9sD+IoYGA&#10;JJiGejlGu50YHfTDH2hmIM6TElAn6ShFFp7K2nycufRVXMh4Dfniu8x0zxTiI4w7K6NWHNNNCfgI&#10;dyQuLwrAiTVwYuGymPq+M+PFMmOCqEI9z8AtEiVviPViFOuHC17szTr56ME+QSnAJSAkAHWX33l3&#10;XkwOoWvha2IyhvifcFoCbF+UwfH9X3cntkH8LV4XoBTLEQTYxHMBLvHZ++K9BJuY2fmQIHtMiIl2&#10;W7g77scDOj7RnmzHpSrboomsKbfZxMSXQwJXLNAWacKO+Pdb+0l8IjKnnLRLlbfFkoO7i+wLbvfm&#10;jA/zoy6e3xSJwXq0x2UYY58t0aCIrC/LBNsKwbbBx3W25V7CjU0kll5kE+JALKDfJOS2KQyOyI67&#10;FA13xaRCOredAQ22aB52aSSIni8HcD+4N4B7Qp20azDmq8Myd2reV4kFTzH24hV0UXp8wJ1/yPcs&#10;JpRIGDmYNLcwFmvAFh3ZfcLpBS3qEwErKqQjDowTQuOYHXqHzuuEwf+ARN/v17MZcMiOOBb35dgB&#10;99gZx/yOh1QHT2lpH/C7HtPRPaVSejHuwqspQo5weUA3da9Xgwd9OtztVuMun9+jCrhLNXCHwLvH&#10;jhPwenfChA+mCatJk7Qe79NZKz4TTo778NaIDs/4vmd0b4/5OTELU7hAAbhHdHNPqTae0i2KmZnP&#10;OfCPpRmdVrxaDOAtngDicubLCRfen/bhOff1+aSNgNXTBfIzPDHuU7GIy5j3eFLsdOvZN2yE/u3Z&#10;IERRw/leM8aoIjvbdAyEZgaqFoSjDhisKuSV5uDU5VP42qXXcObmabY3cPrm6wxSV9BgakSpvAwl&#10;sSiaetKoT8WRZVDiWn05zuVel2YP6p16VDSVo6CmCNcKM6F2W2EK+xjsfZhbHcT6aicWJvzY4bas&#10;sX+ner6YwdnA4CjcWgMDna/dj0DaD3crXRYdysJcB4bFIvWEVlqX2BZqQDzchGi4mU2JFgbV5qZ8&#10;GBi0zISAj84t5JXDqi6GqoaQbclBG9+XbjOgl04mGlUxGMkkJ+ijc2qLGzDU56XrsWJiwC8FQKNZ&#10;Bm9QjttPprH/cg2FNhW8WyfwHHwA/dor5Can0DS2AuviPrwbJ0jdeQD/2iryDUbUuuzQht2Sc2vr&#10;S6CtOwKrR0eA1aC+SUyxz5MmmIjSK1PTYVgdpWjWFKJWXog6ZQVy6DDy2ZqUVaiXFdPZFEmZOiJ0&#10;UGo6WCNdcKxDuMsYXWyIEPNgmJAboxAYG4limJBIJM0Ic7/iKSvdrJhlque+RbC9PECn2gMFnWSZ&#10;rADVdL9Kul5n3EL37ES4y4vERIqvaZHbWIjzt87T5ZzF2RuncCnrLHLLrksZ+VMddkJEi8Eeuuhu&#10;K8b6GOy77exjMzxuOYxWMbOxAoWNldIl22qrCcpkHAVGHW40N6LSZoI+GqAwqkFWRR5qxJR7e7OU&#10;/HlluQMb613c7ga4XXV0R/8/3v4jSLIrW9fE7i0BlVrLyAyttfJwrbVW4R5aa621VqkVEkgACZVQ&#10;CSQ0UKiqW3VVd1t3kzSa9YC0tp6SNJpxwCnHP/+1A1nv0fqZcYbBthPu4X7O8XP2Wd/69157rUzU&#10;VucjnvLDHffCHPZCHwuhNuyHo6MZvp42+NrScMb8VLxW1NSWEkZmaBry4XZVoZcgWl9sww6dlY3l&#10;VkyORtBBUPno2Mli9BLuv6a+UDkSxSWXUVd7FVWV51FCJ1pHcHtc5UjTAZM5U4M+nwrMq1RcgipN&#10;ILe82IV3397A+HRSRfx19fgxM9eJRMqNGiruc1dP4uSl13Ex6zhfX0eKRlsVCOYzfYtwuk+YvITO&#10;TTq3KgR+PqTm33ZmwlhSUPMpw74+HlCVrHdmotiZDWBj0om9WS+h6FBr5hTgCCYZgpT9CjgFUgI4&#10;GcJUwFkIqiHNBwThS5C9/P/L9XbyWsGQ7clWWu3jloBqhdBaJPS2GvFgI4G3dg+r7d8gmB6uJxTw&#10;HkjChRm/CpSRxdm7PIfb3K/se5vQluHXecJlfYQ2ieciC9NlsbmsmZM1eHcJu7tLIWxNujA/7FRV&#10;t+dErNDuz/FvGaad7jQQaBasylDtkEtVTVihXVf5N7v1WOFriTxfp5O/3i7TNlbcHeFvpg2/RcW8&#10;S5u7KyNjQ79hFOWq1DaixzaVqMdYpBrbVB/3CaS3abw/GNXisxkbPp5x4yEV1CN6vSI3b1Giv0Mp&#10;/AEv8MeUoJ+O2vEhf8DjQTPVDFUWQXN/SI+7g2yUpbeHDPyxRuwRTPvdBtzhBbvdQzhJoEpbPR5T&#10;Lb0j82P8/tskvagrGYZ851d1JWC7z4so7VYnFRP3I3ATCN2mkrs3YCCg9HiXx35vxMzztqjF3V8t&#10;+fHtWgSfSmCKzLMRbo8JRnUMXuSHVHKPuP/7BK7MMT6bCyng3e7XYb2lAtPhPELOhg9XoipSU+D3&#10;Dr2hd+mZSBXwZ4sBPGMHfXeaHiFvrqjS2+wIouDWpOhrt5SHlwchiPkBJ1WUAS00sM0y9Jim0U8H&#10;YffakFmUjVdPH8WrZ6W9gdfOv4ajGUdxKvuUKvl/vSobhREa5bExmHt7cK62Aq9dv4SjV86oqtIy&#10;D1daX4bLRZk4X5hFQ+mDKZ2AqbUJHTN9aO4No6nZjOFOdtp+F+IEVm3eG6gsPEuDZqahL1eLdLUu&#10;A0w+LcKNNiqcFAY7HOhOaeFsuEgg1tGQ6hFlH/F6q2jQsnA964xaWFxYfBU2exUi/joVmu0w5qCG&#10;kAs4ylSuxJakFem4mV59KRVBiVrXJbXewlETVaSNIDEhGLWgVlNCL74aTz6Ywxd/foBKqsqqzmG4&#10;Nz+AffcrVE7dR9nQNhxrDxHcekh1twvb1Bhq42FUEer2hAftg81wBo2q4nMGVUJBeR5KKiU/YQnK&#10;Kq/DaClG/2gUNl85moca6QwY4E2HUWGoU86CJ2JFKG5BT4+H1yCG1hYjVWohz9NIleFE31gbBodT&#10;6BJVQUUxNpLA9HQTRiYS6CBwki1mFcbfRCWaIiDHqDx2FnuxT0cjEHPBm3Si0laBy2UXoLOXU9k6&#10;CEQbrAT7hcJTVO9/wLELR3CMfeHo2SOqhuJJAq9SUwB/UAOzIQsDHVYsjoWwNOrD7JAPkwNsYwmM&#10;T7SjY6gVZ6jeSm1mZBr0KAlFlOLyDg1S5XpQZtcjt6EMpYYSVOjyMT7bjv7BKFWbnhBxIB5tUBAx&#10;GCpQrSmCJ+6E1q2FRuoNBm1wJPwEcgLtI3SAJrowPN6O7r44z02rKpnPzndharIZi3MdmKBa7et0&#10;oIfnO9DjxMRYHL29QZVY4FrmcYLtEnS6QhTmnVFQCwdr4bSXwuksI3B7qSrnMTyU4L51CLK/OAhO&#10;n19KBdXy+gcwQucixevtCVShqcWO0fFmPlNeVGmKVbHaYxdfx7lrx/g6kwrOgAk6d2uTXkKAaknA&#10;Q+MvMBLACRz2pv1q/k2q6kuOStlKJv2XgNuejmKXzv4O4bbP539zgs77jFfB6k0C5uVwpag6AZZS&#10;dzyWAO4OoSb5HR8sU3GxSfSmBLfI/N++wJX7lXOQJouqH28RYgSuqMRbSwIzQnQzifvrcQW427S/&#10;t6nuBH4P1gk4tn1+7/ZSXGX9l33cIOikvtw64bZIuM/2mvj7nLjJ374/RVGyFsVnt9vw1f12PNtP&#10;4b0tCb6RgBkp+2M4HFaVwBGpmCDlgIY8qgae1Mzb5jWRKEqZi1ujLV7tkyKsFlWVYLVdh7WWBmUP&#10;b1DU3KNtvT9Gu0pG3KK9lQA+oue3AVx/oAKj8TrMtZqxP+jD2/RenhBYonqeT5jw+bgFz+h5vENl&#10;IurqCW/IkzkvPtuM4Jv1ML6Zd+NbSWYsa+eonN6dIkjG9AQIwTWk4Xe0uDugwT2BHVXWAwEMIfKQ&#10;5L/Xo8ObvDAf0BP6kMd8jyrr3TEDoaYn3MxUcdwXAfP4pbrixRHQ3icIRcHd6NHilgxXEoaPCdA3&#10;+bdEcn7MmydJmL9cDuELbj9mJ3mX+3nK3yH7esoO9S7V4ZvszKK+3qaH8+6kB5/Qu3pC7+wOz2O/&#10;rwFbnXV4yNdvszO/Sc9GliQ8IeCesfPI+ryvN+NsjXhKj0uGNGUJggSayFICGaLcGnBgUxTdJAFH&#10;r2ec7zfRUEYluISGQ29tgNaqRwG97TOZV3Hs8llVM+/181Kp/ASOZZxARlkm8mn4c21umNo6UO4P&#10;4Gh+Dl7PuIBT1y8io+Aa6micqw21OJ93DefLClAfD8HU3QpTfw/qU2EUmqtwNf8UGmovqoTO7cEK&#10;NLtK0BzQwKYvhcttQCQdRa1ZgzKCoI5Ko51qYWoggKEWwoeqvTNZi7a0DtFoHczWEpRWXlOFRDPy&#10;L6GwIpMqpwTJuAGNMSq1QI1admA3FVPFWdBI4ERpJPVVeagszoCex7BSrVldPH5QD3fCijprNbLy&#10;CUp3CTb3m/HxtztonGrFZbsf3vX34b3zCwH3GKXDB3BvvQ/j1B6SB7fhX5hC8/w4+pYmkOpLokug&#10;ZSpDVuEllNTkw+A2Qe/SwR4wI9EcQEd/CgOT7fAlCNymIM7QIcjXalQR1HqHHs3cx+BEGqtLzVhb&#10;bMQc711zqlaFmzdRmXX3J2ls+RtDGrRJwdKhMIEXRPeAG900AIPjMfQMBBGL6Xi9rJiigV6ZacP2&#10;ch8SjXEYXWbCpRwaRzVaO4Po6w2hjYBzhGtwqeA4XjvzTzhy5hUcOX0Er59gPzh3GqfoyJTX5qu1&#10;b3ZLHh0PM+YGXYflW9qN6G8x0PkwoZ1G3+o34TT7gb+rA7HJGaSWNuEfm0RofAxNc5MI96VxofgC&#10;cqquotaSj9H5FkKpDS0tVt4/oxpuNvP+1/EcL+ScxgXC51T2SVwrvQwNlXprTwwj450YGEpjqC+B&#10;kb4YuqioovEGquWrMFgK4Q81wOUoh7aOKrHoBGqrziFNR2lqLKYgFwxSbZqpYuuyoWMzNeTBYiqE&#10;y1Wh8m1285psbI9jc2ccrR28likX3AE9HB6NWtguQ8ZWOlRR9i1xiKzOYjpJOnh8DSgsyfh1nu8o&#10;jl88hktZp1BvyOe9sqp7uUUnVuAggFPBIUo9UbnRJuz+CjjJVylw25gMqSTLknZP4LYzE1Oh8gdU&#10;T3tUgRuylkyCRURB0XYI1ARyAgZRZgInGUo8HDLkMcbdfD8CWXsnSxNkkbkMj+7w/ZfpsWSZgjQZ&#10;llSAE5guEjJzbtxaDavj3l4V0BKghOIugXh7mepxLcltAndXCM75GEEZUvXaZMj05mwEG4TUMu23&#10;VEGQZNF3eb4HMpc4bsaH2zE8l6oFBN0XN5vwziqBOmbGHu3qHV6Tm7JMYiKsALcyREXIv/dE0Y7T&#10;CaBQWOulM091pubneqxYb9Nho0WLgy4jm8Qv2Ag5u4quv0HxJDENRM9vA7i+QDVWOpzY7LRjv4vK&#10;ZsRFsDgVDD6RwI1RKz7kyX0w5lJqSlTVO4TFszkPvlzy4VvK2++XAnhOxfQhYfh0QoJC9HhvlOCa&#10;MHNrJKREIRm5XwtBZeRnrHiHqu6dYcPhcOI0gcTvP+Pnn02Z8Gya783aCRInPiKs3iU8n1CZifKS&#10;YcVHhNh9wlKU1l3u5xFh+HjIpObo3qN6+2jSwWbHZ7MuvFgmjAi59/neB1NuvEcv6i3e6AeDDgKS&#10;iovezUNK6Pv0Mu4SorcJz90uDSGlww1CVNbrPaJ6ezRmx5vs0O+x0z5l+3TJg6/ZMb7ciuN9emmS&#10;t/L2oF0tJdjnDd3uNWO73wzJcrLB48302TDWZUE7jZkATkewlNMAl1F5VeiqUURVdiE3EyevXcSR&#10;y6fxGkH3CkF3Lu8KinWV+GN+EarCMRR7PDhdXoxXJHt7xjm1cLZaWwGdTYu8mlLkGxpQHqSC6+lG&#10;bWs7odiICoKkWJMDgzEP3XRkxrvo7XI72eUleGoR9DbQSNSrJLkVumJVPTuZMmKDRn5mkKooWonm&#10;YBm60nokwnXwe8pVZg1J7mswlxF4VfD6tYjTAEfDDQjzMwZ9rpqjS9DzTgRNMNYXoTDrPDIun0Jp&#10;SRaKSjKRQ9jV22qg82h5zEJU1OahlvvtmaBReHcZI3tTOKvTofHWBwg9/hd4HvwJ+s2P4dp6F865&#10;TSTX16BtSaDOQ+MXsiCWsKvw8coqqsuCi8ivL4Q1bEWkyYtYowxjRTA41oQxqgNbwoJ6nw1ni/NR&#10;FwzCnEzAkQxhYnkEi2v92F5PY4ee+Sbv7RQf4iHev54eFzx+icw8hjrtVSo6A1K8js3tNnT1e7nv&#10;GHoHw6pkTn1dBprpzIxSsUzxvbWpZoQSQVWYVpSyL+1TNeq6BmPoG4mhcziKCn0OVcfvcerSG3j9&#10;zGt4jar+xOULOJ91ERpTuVpi0d3uQmuyAZ0pPfqpEgd4rNYkVSaVaTjQgNKqTFXctMHvQLi/C4He&#10;Lrhb03A2ReAm0G1RKyrpjBiohszOCvgJ63STHQEfFXqzl4orjMa4HSY6IGcvH8HxC6/izNWjuEhQ&#10;XMs7iwZjBUHtIRCDaGkOUuEGVIFYu7seJVXXkVNyjs7FabYzOHvhj7hOQBZXZ8PKPjY+SdU3GGef&#10;0KCm5Az7RA7cdjo6pmoqRwuhVwa/T6fuYzX7Qp22CHoLgcv+q6MDpJdmrkR1XQFKSq+jnkqtrOwy&#10;yiszYHNWobpBFriL8v0jz1vKbb2CS9nHCN5rdNhMmKQaWxNjvRBV8BAYyXDgbULgQEZhFsK4Sdht&#10;ETb7oqxmQ1ijzRPVs027cYNgkHkvmcu69esc2F1Z6E24yP5uqiFFQomwvM/3b/O1zKHdIoxkgfMu&#10;bacAR0L93yHAJPWXREru03nen/LgHqEjwLtPUN1bbmRL8RhUfgTxHpvMk+1QMR4QgNsEm8Bqi+d1&#10;m6C8R2gKGG/y+9t8f519dp/HkyHTB9zfLb5/cyGGm4tR/p/7mKbalHV//A03aWPvEaAf7SXx+Z1W&#10;PL/Ximc30nhEu35nhpCWwBpeB6k2sKaCSGy8boTglA/bVGUCuFUZnaMzL8uk1tu12O7QK/t6l0C7&#10;P0jASYQ6bepWSx3W0lW/HeDGIg3Y7qSk7nPh0QDBNkEVxwsj2Uee0Lg/ITSkvcu/nxJssn2PoPmQ&#10;MvaTGbdSSF9SzTxfDByuV+PFkujFjyZtKpJRts8EXmzy+mPC69M5O55S5T0d0RFuVnw571TtqwUn&#10;vll248WiG5/PEbCE3Ccz3B9V4XvjVGBUU+8Qum9L1hJCTYFtXDKTiLozE54CTapAgvN9AvbjSYsC&#10;pwSefDzjIuRc/H0ePKCxejTsVnNmt3jx71PByXixZFq5w45xIBOhnQ2U14Qof/tDKsy73D4gZN+d&#10;9VDlEebyG2ZkiQGhPUUlOMPOQO/vBm/yDZl35H53ub+dYToPo14sUNqPdtmoBqx8iOv4cOZTBWWi&#10;Rkdv3qpRRUvPZV/GK/TcXzlDA3f+mNoeuXiC4LuM3+dkobYxCW1TI3KtRhynl3465xIyijJQoydk&#10;3HoU15fCTPV2pb4ODc0tqEq3oi7qQ8/CMCxBA0yOCjV/sb7QphaazwxGkAppVW4/nb4I5dVZ9NyL&#10;ub8CtLXasLWQwvJ4CL3Jenho0HvTBqSp4MLeCoQ8FfC4KuGiYfF5NQj5dfA6a+GylSESOhxqKi0+&#10;h0oaoMoyevbaYpgMFaiszEdtHRVgRS5qGkoRSHoQbQ0RrKW4WngRFwimmITtr/ejcaIVJ3ldXFQh&#10;joNPYL/9NWwHn8M8fwv6vmEEJkcQHO2CgwY33upDE6+tVU9IVl9DfuV11DrqYaWxlrV47R1+9HT6&#10;VFBMe18IgWY7CvQlOFdyHXqCx5gMQ+MzY2ShB5u7Q9ilh72/kcQ2jcbaVBAzo4eBDfJ784uOUqVU&#10;YHgsghhhk0gauH83mpttSMT1GJD8i41mDPT4MD0axyzbylQaI/NDqLfXwxS0Q8/mbI4g1MN7GjCi&#10;iL8/uyob53LO4AihIuWizmefwyU6OPXmairEOAaHYoRYBZVxFu9BOdyEmofXW7LmlxWcgKEhE8W8&#10;5t6wmY5DLWFmh7/Jg/7ZLsxREU2u9KOlJ4QGS5FKaO7iPfRRbQfY4lEtGqN6pCVnJx0wp1uDzOwz&#10;OHH6Dzhx5o84deF1nL58DEVVuWqesrQ6j/C6pBIt55dmo7A8F3ncnrxyFMfOvYITUqn/yjEU1BTB&#10;4HPAmQhjcWsBPVR9AXclvFSi44NR1NcXoLgsFw6nBvmFl6Glciwpy8S17LPI5v7zeH9kCF3Da1DN&#10;/pJblImLV07jxMnXcPrMEZy/cER9VmuuQpWxjNfrAk7x2sn1O3HlVVzOegO19ZfRK6p39DDt1P5i&#10;nAom9g/VJXNiorhkK8B7Gdwh/9+fpLoatStVJp+V+au7VICP2DdEvclc2E2CQuBzi31FhgklYEWU&#10;m+zj8VpCLQd4xH09koAROk2yLEDWuz3ZklRhIR47iHt8LfNpMof2YDWl4HZ3qRFbY4d5H2Xh+U2C&#10;Wba7hLBk8V+j8tuZ9OMOf8+95STBGFeqUIZcJXm0zC+KUr3H85Lh0Bs8NwGxKpczIcEthNQ0gU/7&#10;tkcbKqm07lEtfnyrCR8cNOI9lQ2FKpPvCwSlIsAuxc56H5UZf6O0bdpLgdtLwO3JqFW3CTs9MiVl&#10;VEuu7qpmxV43lV1rPdaaa387wG22W3Crh6TvtuDNboGOKDCqlgE93upn69XiCbfvUSE9JUSkvc//&#10;vztoVO/J3x9Q5X1OKf2CN+tjgu+ZBHjMOvAVQfXFHLcLhBYVz4tFKp8pM/9HQI5q8cFIA76YtuDb&#10;JTd+XPPj+1U/Aeel8hLFyP1T9b1HCS2q8KkoMErq93ihn/BCC+Te4vtvU6lJodF3qa4kIEaCTZ5S&#10;MX4mx1/y8tgeQpf7k+FTAvpteiEP6FXIPKBIZ4HbHQFSj8CM3oZ4PYS4DH+KkrsrkJ92qWhNWZLw&#10;8bJkRXHj02UpcGqmZyLFFh2qNLskZ1bZToakfAflOr2dDZmsHgtgbjiAwU4H2lrciEWN8Ad0qG0o&#10;UB6qzW1ApYYPZ/YFvHHm1cM5GHqgR87SUFx8A1fyzuH1Iiqi1hQ8A90wpKK4SKNwofAqcsqz+HBX&#10;whexqeTLlpgHZ0sL0EAY1jamUBVwo2dxUhXqLJDCl9mnYNQVIRk1Y7ArAr+jGjWEQT6PkZt/Dlop&#10;SWIvp+qqxWy/GytDfsxQofgbrmO624+Ur16V/4lSLYQCWrjsPH8e32qqgIbKSVN1DW5nKf9Xh7qa&#10;a0glrBikUWunpx/nOeoJ9NraQpRVZNMbr1LFUgsrs5DN11UuMyzpCAJ9jYgOxKCPmXFJU4L6rk5Y&#10;1+7CtUvltv0WzNNrKI1FcUlfjROVOaj1GRHvopIIlMGov4RAsEItOHbHHbBEnSitz4fTWYNkSI+m&#10;uGSLCSDaaIEjoUUZIaGNWNG3OoHu+R70z7VierUV62ybK2kquEZszqWxPN2M2fFW9HYn0UigyZxO&#10;X7cbQ/1BgswPWdfYyn12t7lVVo3ZiUaqvgCaZNlAkwlzk42YWiOUqZKu1xTgQlUJChx25Dk9yHf5&#10;UBEIoJyvS8wNyKBRzyi4QHWfgwZbKWJpCzq6vQgSbtq6s0iGy5EOVyHkKITfVgBN5TnUVZ7lvShE&#10;NKJBP1Xh6HQ72gnEgZkUJlfb0TsewchMAqMzcbUuzOzMhdNbBJevGG5PEULBcn63iqqzAV53GerY&#10;NzOun0QWgXEt9zzOXDqmAHeZffT8tTNqQXl+eQ7K6opRJUmpLbUIpwI4eu4E+/BxnMm4gHOZV1Bh&#10;NsIh+Uhb27F8cxtD010EaxXCwWpVPb2sLhsaWx0yC66gtJb91lyD3OJruJJFJcj3BHDZxddRXl+C&#10;zMIMHDn1msrO8sqRP+C1o5Id5QheO/UGrvEzBfXFuFKcgbM5Z3GWcD6XdRQ5xWdgc+SrigLrkomE&#10;yuw2AaOUlSgjQkCU3Es1J0CT918Gg8jfL6Mh5fVDyTJCuEnUogBO5uIkOEXa7aWoUn+ypk7m5iQS&#10;UpI0yxo1lZ1kNYoHMmcmNdPW4wRaHAfzPuxRJcnSAxW4IkOVojBVi2OVDrIA6a6osMWYCoKRBOei&#10;3mR7MMdz5Pv7VFR3eHw1xEkASiotAbP8HlUx4de5PcnOsj3O44ia7aedos3a4WcFcjd5DpJO6xbt&#10;7+05Fx6vH1ZM+PxuJ57upPBwnjCV6RheC2kSxCJNwv7XKAo2qexkWma9y4Tltgasd1DJEXK7vUaK&#10;KB3WWzVYba7jVvvbAe4RT+itAcKBJ/Furw4fDOlVBKIA5q0+DR73NCjA/ddwE4jJcKS09wmTpwTR&#10;c4Lku/WIGhb8knD5ZtGF7wiBF/MOfE1lJu2rORs+Gdfj+awZn07qqa6M+G7FhZ/WvPhhxc2/CUnu&#10;55NpG94fMyv19+G0E+9POPEuj/lycfe7fC3bD9iJPprzq62ou3fHCN5hk/qelNL5cSuKb1cCarjy&#10;GW/cR+xIT0XFTbEDE0SPeaPfIZge0hMR5XZviCqQ/5etKDaZM5RF4O+zE0r7ZDWMb3ijP+f2M8L4&#10;2Yof7y/48IT/eyir/EfoNYli67djmTdZ8lEu9TsxN+jGaI8bHc1WNKYc9Jp1sDtquDWgMe1DPOlW&#10;i4n19F6zck4jm158psx7XD+KK9deI3hO4g9Ud1VhF2xtCVibw8jhA1+iLYHBXY9QzII2wsrq06NM&#10;V4GMykIUOy0o8thR7rbCGPPjelkOLtI4aYyVas1UOOJASzqAlpSXUOBxr5+GpoEG09eg5kb0lecx&#10;1+3AxkgI8x0uxE2F6IlbkPLr4XfWwevRUMFpYBDvuq4QJnrXZk0xXOZSKjiNauWlFxD0aZCMWbnV&#10;wmIs5WcLUMem1ZXARLjHG13Q2ypRUJ2L2mgYlvYWuLpTSI21oNIuNeRyke80wrO0jpb772DgnU8w&#10;/PgtXGqo5jU5i3++dhKvsGVWUyW68wiucgwMe1FZTwVnrkAxoa8VJWej8U7aFOSyM15HZcUVeBN6&#10;Qs6IGjcVdcBEBadFlPAbWmjH9ByV13RYDWsNd9kx0Oki4JoxPztAWDVjtD9EBRLBEKE/QmU3zGs0&#10;NxTB4mgCU0MhTAwG0dIoBVQv0ZhXYG4uRQXThxCVY66mENV0PEoCIZRGW1DbMoTSQCNMTW3omptG&#10;rCNGZZ8PT6ASZms2DMYM2Lj1unIR8uWhv9OApmgZuho1mOhz8Rx5zr1UqW38fY0GROINVJi16OU5&#10;SFaczj5JzWVHL52VvgEvYWlHPNUAX7CSn6Oa8pYhGq2l+uR9Cx8quvKqTBXhaKYDUkUnQ/JcVusq&#10;kVeeh6ySnMMEAz4LfAkv0p0xpDojhN9ZnLl6GVfzcnG9qBAXCwtQYXOhIZaCubkD/euLGF6ZRLo7&#10;iEiK9zSuRbmpBDnsNxLVmVWRh1wq/OsEmSRwzi+9pkoayfyjxig1EAtw9uppQu01vEGoHTsri8aP&#10;43WB6uVTOJl9Hkcyjqvo4zNZJ5GRdxK12iwqey3WZiMESEBFUEqex3tqaNCtKmu/VG2ylSawEzgJ&#10;BAVq8lrBjerrLYJNACfFS2VuTSIZ767ElYoTBbc96cHetE8NX8o+ZKG3WuwtwSYyn0aIiAKUQJGH&#10;W41qPm+XNmyL70vwyiZhKvNrAri7K0kCTxScKK8YQRhRFcclunNrKoht9k+pbbc3R1VH8EmAiShA&#10;CViRZQFrdM4Ftmo4lvC7NR9VgFOlbqSAa59NRUJKuq7bBL8sX5Ah0x3a9NV+jVpCIOrtKc/zk4NW&#10;fHqjDe+tN6ocm7KAW3JZSq7NLale3l6PpQ4j1vqsWOuxYLFdj/UeE3YHbdgfsmOLqm6jw4Cl5nrM&#10;p+t/Q8BRWr7bZ8LHVGOf84d9OmLAM6WeJHFyA97r1+J9Qu/jUTOeEWjSPqMi+mzKRtBZ8NE4v0uV&#10;9fmviulLAR1BJdCS9t2S8xBeqlabE98uOvCnDaq1ZZdqP6178fO6Dz9v+vHDWgDfroXw5aIPzxf9&#10;eL4SxvPliEq5JYATqAnk5LVUEviEneZjdswP+N57/L8EpkgUpQDua8Lnu/WQqv0m+/qK+/qUnVuy&#10;oDweJswkKpQ3/zE7+Zt87y2299jBJMjkbarBp4Thhwt+fCiRklRtn69F8M12At/uJPHlRgSfUGl+&#10;zu2z9aiqeHCf0BS47Q26sN5rw2SaCqjdiLleB8a6XeilAWxrdSFMY+/0NqCkPAMOQq6jI4z2Vj/S&#10;CRviYR18jnLYjHmoKj3Ndgo2Uybfr8LpomsoMFWjIWiFOe5GhYnGz0uDnHJicChBwxVHKG4jKHKg&#10;8RhQYKxBmcuEao8FgdYYyqmczl49AbNDg56BFiyuTKMpHURleTaK6SVnZZ9DMQ2KpLQqK7kAbcU5&#10;jLYT0gTc0kAYbSEtAgRROuFSNcoCMQdcQTN09NzrGkqgoZGyGiuo5kpgoyqSoIHqyitUdiVwWMth&#10;NhTDoCXYNHlooDKx8b04gRmOGKGhMc8qugxdYwy2zjZYWxNom+pEqi+MABVRnrEMHTf3Mfn0A8x/&#10;8BGm799CoaUGr9KY/eHKEbx69QiOZx5FueE6rP4yuKP19PhzkElvvpi/O5D2wkTA+Xx1cLmqUK/J&#10;hdFagc7RZhTWFeFM9iVcKs1BLp0Gf5Mf0XaCgWAbGuZ969IjFiyEWXcJiUgN5mabsbXcg82lTuws&#10;d2J1qhELw7xGbOvjUSyPBLFCtbQ8GUVHuoFKtwSjQx6CMYHl5RaMTcZRVHsdlbZ6aMIBaFPNqAwn&#10;URMMoyHghS1C4PPcbLYiNBNCbSn2ERqFgV4rZqdofDZbce9mH25ud2BtJqqWf8iaQr0hGxW115BT&#10;dEYVd62tvYAUIdLYaEVDQzYBX0KI6ak+zXzPpP6uqr6GBl57l6uaitSB3l6qvJEUWtt8ymkKx+0q&#10;j6c3YofZbUQVFXNeRQEu5UruSwMcIQf8VMmRJjpArR4qrrMEcyXCjSHUGDU4mZmBCpcHDY3NMLf1&#10;Izw6gp7VabSNtcJDtRvq8MPRHIK1JQZXOobkQDuyq9lvJMWaoQzFlZkwWirhlkw/9lrY3RpVBuj4&#10;OQLu9Ct45eQrePWMLBo/hSOXj+PktRM4l30C14svELBnCenLCIerMT3ix+5iVAV93KHtUCVrBFCE&#10;maizl2H6AjKBmIBJwvRlK9GRL0Enqu5NyQZCNSbDiS+HKAVsLwEnNdQEJnIsGfY8XMQd4d+HcN2n&#10;XZHIxzcFcLtp3ODx9rmfXdqafRW8ElBzbgdyPjyeqC1ZZrQ7FcHOZFg1iejcnAyp4BcJHJFlDQK5&#10;OwTiDf5OGcbcpNO+Qsgt03GXFFui9KTtCeAm/IQYIck+Lm2PwNzncVZ7Jbm8jo65FgsdtVRtabwr&#10;v5cq9fFSCB/x9ee3OvARz/2dNapQnvNjOgt7FD4rXXVY7KBKU8CUsmESwMJrK8OhVImbfRYVVb7U&#10;psdc02+o4N7vJxDYvp504IdZN76hehLV9fm8DV9M2/E5QSbbryhZX8y7VfuaEPt68XDI8WtC7TvC&#10;5HvC6ceNEH7aDOOX7Qh+2eKW7af1AP7M13/eDuPPfP2njaCqpv3Tul8NS/55J4K/7MXwtxsJ/LwT&#10;w/cbUXzDi/clVZLATUD27vivIfq8aU/GRKm58AFv2geU6O+p4BeLCjJ5c1CCWyxq3u75wmGasS95&#10;3pLZRIJipHzPk1FZIiBZTMxqicHdAaOC2rv0oD7mDXvGTvYZYSjtQ1FuMy58uhzA93tpwi2OrzbC&#10;eLEZwReE2xebUXwsGcJ5jnd4M3dliYBI9H4XxhrrMUoD1Z/SoS2pQ0uTFdGEGZ6gEVKRu6j0Cow0&#10;/pGAllCrglmbA1PVRdQXn4Kj4Spao1VIB0vQnqjEJKX/lZIMXKbBrjBVQetqgI6edTThQE9vDCME&#10;XH9/GIlGG73ns9DJhD8/V+nSokxfDGfYjFCCxopg9dFgjU10YWS8G3Z7AwoKL9PIyZBUGa5cP8W/&#10;S1VJkrC/CtNDPsyPUsUMBJGK6AjCS7B79SiiYsuszMXV0kxklmWjlHCzeXQIEHgxGsZU0gK3VDE3&#10;FEDXkIM0lZPLXomaygzk5RyHXoJY4ia1eLejzaMWKlfUZKLKrqOScqDKpUd6IImOkTjM/hpcKbuI&#10;4iBB53WjIZ1EbLADbSOtqDKVUiWco2E7hmsll6Fx1MIZpTHmeUiASZG2FNVmXlsqsxpdHjSEbiWv&#10;szNsgj/thjPhQaWlHpkVRah3mql+q9U8ZrWxHNG0EV29Ll5XO1VuNULePHS06jA3k8TqfCtW55qx&#10;t9qBu1s9uLPejtsrLTRwKRqaKPYX4tiajWKBD/osH/RZGpCBLiOme+0qvL+28iwsjjJCogpOQiRK&#10;9dMx0ozJpT700pkIeEoxMeBRhWTfvtGHO7vdBFs7lpdSWOF7i3NUiaN+9guPmhOto1rNLbqA7PLr&#10;OJt5Ct6YEXWaawRXORWZXrUGDe8DnaHSkovKuTCaylBeIQvE6xBi/xgeaVF/V9fk0NG5AgM/U0Fn&#10;p7K+AO6wg+eqx6WcK7icc00NP56/fgG5dIwqG/IP03O5y+AL1aC9O4CF1UFoCKYzOReRb9ajLplC&#10;TWMLzB1dmLy9h5aJHlTba1BA56PC44SpuQWpiWH0Lc0gq7IA2VRt9ZL2y1AEi60UyaQRfl8NnO4q&#10;1GiycfbKazhz5Y1fg19OUjmeQEb+KVTqcujAlbKfV/I3aZSCHunhM0k1LlGGkihYACelZwRcAi1R&#10;bofDeAEFMoGagEm2Cmj8nLx+Cb/Hm4eLrd/eaVIqThTcyyFKAZzMxckwoayPE4BKpKZaBM5j35Uh&#10;Pn5eAPnmdjMebLcQalHCl2pS9kPbc0eF/4dwX47Nc5DhxVX2hd3JCJWZBJKkcXMpjd3ZONbGA1gd&#10;92Ob6nRLhh6p5rZnAv+Yn1seY38btqu/5b1d/n+Hyk8ys2wOSVZ/L+apuiZSdZiSTFSdRkjVFJlX&#10;kwAVUWf3ZaiV5/Y2z+nJcghv0eF/h7b50/1mfLidxDu0k7cn7Lg5RrBRDe/we2rxvKhQiUwdc6il&#10;CrKcYLnbgPl2nWpEz28DuLc66vFOey2+HLMQcFRZc4fDiZ/PWfGVAILvPZ+hOiMovl3y4ZtFrwLc&#10;FzN2PJ9zEHBuwo3qiyD7aTPEbZBKjOqJKu67Ffm8m9/z4Hv+/R1VzzcEz4+qEOlhMMm3hOPXq2zc&#10;fiFQ+lVtPaPXIFGPkl9SQvvVOrxBiaC0qAoFsh5N2tuUwI/6jXjYr1eA+5AX+4sF7z8A94Ln+5w3&#10;6POlAD7mzZKEzVJSR+bTJGjkI3aqF/RMPl2NqnVtX20m8DmhJYD7hJ7ee1SrH1KqP18N4rmUCKLC&#10;/GGvEZ9x+8lqCO/zO5LX7YAyfJuSf3fY/Q/AdUeqkPKVw+8sg9dTQ7CVo7QmV+V4vHDpNVy6+Ary&#10;s48hL+M1OLTZmCdIHu8N4smNITy5OYB+qsCeZCUWhmz0iMtwueA8lVgJ6gnIBhqAQFDmgcIYG5KF&#10;xxKqbURh+RVYAnpYozY0jbWjZTChgksM1mIV9RiiYjIYS2Fz1MHj08FAJVhVkw+rU4ucwquINXrg&#10;9GgJqgZMjQexutiM0eEgYnEDzl19AzqpMt2VRGqsC35uzYSEvzVENdSK9v6EivRLUzX4+HvDwQYq&#10;tmyVAFfXkHdYw6vsAkqLzyDoryWYYxjsD6m8gvGECVoqWm/aB3fKh2ibF51DVDWOIuRTgdi621AV&#10;DcHe3oz+hVGMzvUgSJBK+Rozga5zNhBuAViCIRQbdLhWXYYyaz0M/C1Gbx2KawhXevQFsrDbVoEq&#10;D88tYEaDz0xQ56LcWMtrW4nShsPSMw3WEqTbHBjo92NqLIi1xSZsEWTDgz6MDviwsdiCg/UO3Nxo&#10;w+31ZtxZTeH+egqPNtN4SO//gF783Q0aooUohju1CDuzMBCvxMFsjEYogfWFFO7eGsLDBxO4e3cU&#10;9+6M4O7NQSrDRvTyvk92mrDB4x7MpxQUJ0aD6O6yIxKT2nCZqCw9gfqK0ygrOqXyUV6jA1RPtW6O&#10;eqiwzqnoyM5Oj8oqEgpqoeW9TyYsKCu/pNbTGYzF3E8pPHR6PF4tGlNu/i9DRaDq6TgEeF3d7F8a&#10;9rNCOjMFMuzNa3ol9zqOXziJI2fewIlzr6KczklzuxtjU0ls7fbj7sMJbO4PwES4GoI6FNFpqUnG&#10;UNvUCkf/EHo2V9E+PYQ6F50Zrw2hgQFEx2fRPD2O5vEB5GtKkVN+DdlF55GTdxL1ddfYZ07Cwt/c&#10;2mJBT58f6VYnnPxddXSgTPZiBCP1cPnL0UwlO071vLLQjJnRKLYWGrE2GSQ4Yirs/tGa5IWk0SZQ&#10;ZNhQoCZwk7kqAZgA7WV7a6NRwe3tzZSKhrxJUN0lEN/eTqv5NxmmlEASWXJwZ5n7kvkvNlFyashS&#10;jkNgSpCJzMM9orMu9eJkqFKiKu+tJNhPWnB7LUUVF8cuYbhP+Mr84B0CVaXyEmU4JevNeJ7Tcfad&#10;hGo36EjtzycJrTBWCLhVOlArYx4s05mS5Q1SpFTm55YpCARwy6NOrIy42J+8qs31mDHR1KDgJm1j&#10;wIn7C/w9M4QtnbI9mZOToU2KiTu8PgK5x7Rzd6coNLi9P+NWsPtkr0m1p+sx3JvmPvi7blG5Svqv&#10;2/zOy/JBL/N+LnRoMdeqUVM3RM9vA7i32+rxpL0GHw8b8OWMlYrHgg9HG/CkrxofDmnxwUADno0Y&#10;8Nm4GV9MWvGtDEESGhIc8tmUgaAzEVZ2wowAXHbi+1WqQMLuMwnEIBieTdrw/pABn0xYCUqCgu9/&#10;Rmiq+bsxWbNmx8dUjjLX9u6knYpJAjhCSk1JtQAZkpQ5tzep0h4MWfBQFoPz4r87TrhJyi3C7VG/&#10;Du9N8rypNGV48jDIxIVvCKAfN2IEaAif8byfy5IGymsB2LOVEJ7TA/l6O4Hv9lL4ZiepttJebMXV&#10;6y9WJS8m90nof7ke+oeC+3orqlTdRzzHd2a9eJOeyt0Jr0pPszPkwu6gizeTSqnFhO6UEV4Cpore&#10;coEsPs46czjfRmWlrctGK6GkLTuLNj6km1MRGkoqg3mpreQj3KowStm/MOxCS1cQxRVXobNWItnq&#10;R4SKzGIrg1RN7u10o7PVSgNApeStgt5eRuWjQ9NQC9r6o6iszUC1JhMllZdpvIpQW59NT/06yiqv&#10;wcT9VVZdV0awgUZQ6nh5VIqkUsTDpZifimF6LKK86Nzis/A2UnH0xNAy1YloXwxRAraFCrJ3vAmD&#10;k01o6/LDTbjpjYXQUjXV8VjJlA0abS73n4sSKq7CgtMwmfJVgubBAT9CdAJW5pswN5nCxDi9+UYH&#10;Ar5alR3Ex+Nm1+WgoTEOQ3MTtI0RtBGuHQMxxAi4vOKLyCvNQZmB5x+OQ5fqRG2iHaW+KAosvEYh&#10;B1r709AaS5Qxzq/KQDGVcxaNuC3tQJGhEDoaYm+zh8rPiOKGIipgDaxUsHFe07ZuqrCFNmxvDWF8&#10;OI7WRjOBbcb0RAgLotTWm7C9msAa+8D2tBdv77bg8U4zHrE9pId+cyWJ9UlCss+sPFnJFP8225sb&#10;cTw9aMJ7N5vxzgGVmlRlpqGQYIOR1loMiPrn9elM21XOS6lEnpV7hqqJSpXOTgPVjd6Qj0K+Lqfy&#10;vFhViVxPCHWpJuQZqV66omhppfIyZsFsyYPPW4Yhwrmt1ajK7oyOR9EjmWoIwVjCoLKkBNmXrA4q&#10;b3s57HRAHIF6VGuLUFSRA42hDlezruD0xbM4cvY4jp47hqNn6aRlHqfC0yDVZsXAeBiDhHJzlwVV&#10;BFKZuQhnq/JQEuF5tXXD1NGLNEHWOtqNOmsN6uwaxAe6ER4aQKCzEVo6G5fyziu4RehQDfb5MEQV&#10;PdHvwHifA2tULXsbnZidjCESqUYbgbbI+7CznMLNtRbc26Ki3mzFo71OXv8O5WzcIzye3ujE0712&#10;FVEo6uKuKJNf59YEbjtUGUq5EUIq+pHKTIYgRaW9uZ3CLaoXCQCR+bK7hJT8X1SYLOKWhdcv4Sag&#10;u8e+IMeU4Uul+Ai4d2S4k8B6LFAVUEr9uTXJRtKIW8tNOCCINyYkgwoBuZTANvvLvSXuY1YWjlMV&#10;Em5S0kYSRqyO+tTn1vj5tUkfZungzw7YFODm+6mgqNAkb+YildhUF9VZh15tpdJ2d7wU0z0GLMm8&#10;GI9xn8e6MxfBPiF5g/veHfZihfdutdtEBedmc+EeFeSdGb9KIr0njgBttSwGVwVX2d6ho/8xHf73&#10;1sN4NOfFA9rve9MuVW9O1tFtU5DsDFuxx+16lw5r3XqV6YTo+W0A96SzAe90a/CMUPh8ykpwWQkk&#10;Ld7qrsbTvnq811uHDwe1BKBege6FqLxfAffphFFtJaDkh1VRaIQf21fLksnfqeD1PpXhk36CctiE&#10;Z+MEqOSJnPeqIJJ3h414KkEcUw48JdzeGjWrZQCipARyAjiB2xN6AaK6ZKH1S7jJAvC3CDtZyiBR&#10;lh9TrX22JMsU+P1ph4Lbz4TUn3ca8cNmDF9QfT4n1H7YSxNiTXi+lcA3B834fj+Nb2lcBGjy9w80&#10;Oi/b93vJfyi373YShGMSLzajqn3M3yHn+clKFG/L8IZMBvdJvjU7DqQKLiE33+vEUKsdJlkvpi8i&#10;2LQoKLmKJgLKbClBccEp2A3Z0JafwViHA6v01BcG3WgJlaGm6FXUlx5FNz2tDT4AnT0hJJtdqNPl&#10;w+ysQWEp1UjRWdRTkYgaak1b0NZiR3OLEz563w1UQ0YqlIL6fJzLPY1aWxXqreXIr7gCq6saNlVc&#10;1ErAJFRtLckl2ZqyIsJ9SeRf1E/VV3cR4/0+GhgawmY7YZUJp7ce4bQbsfYgoi0+dPTT6HcH0dEb&#10;opF0w+2VAIWryMk/jcLi8zBZCMqkVUVmen31sPJ1TV2mSoPV1evH2FgMPZ1OzNDzXqeyGezxIBnX&#10;q3I0I/TC44R3Q8gISzsV4voazC0pBNoicFEdWuk4ZBaco2K5ikKTEZlWDyrSfXBNLCMwuQBnVzca&#10;vGZonTqY6VTUGSqo4nJxMvci6gI2dK0OI1tbiHq/lsa4FOaAFnVU2cnOw4TPPSNJ/i4pkupAmtcm&#10;ROg2RnToajdRKfiwRAMxPR3A4nwYq2y7ywk8oGF9yHZ3qxX3aGzvrLfg4W4X7my04gGN5jt7rVQT&#10;KXz6YABPBIZi/DZooPn99REH5ukkha3X0BKvhdtRjOKS8ygqukAnJBNZNP4Gh4bK1auqAnip1Asr&#10;cnG5vBRXjA5ccsRQ3zkML1WRM+5CiIrNG6xX98TnE0Vdi+XlLl7XCJZWOrC+0YOl1S6lgJyeSkiK&#10;MckHqaFjYrSVICC5SCNm9jcNPCEnCkrzUVJdgmuFmbiUcwlnMk6qIfFq9p/i6qtUbZUop0NTpslR&#10;eVRLLLU4VpKPaplnTHdB394FT3crUgNpuMJ6VNO5cDd6FNxcjV5UUi3W8/o3tXuwtt6LjZV2Oj0x&#10;tCdqoKs6if42I3apmof73HSU3kA0XMlrHsMtXtdHe81491YHHu+m8YBO7SM+3y/nzySBsUBGsozI&#10;wu47NNoCOBmiVKH/bAIjgZJASyB3RxTXViOdFX5vleCR4UMqwAdsj/m+QE4+d4+vZWhS4PZSvckS&#10;BNmXKEEBnCRCfovbx/yOWmA+T3W/SpVPFX9rpY0ObRqbE1EsDfvU4vIdKrMbcwTmHPc3F1MFSRcF&#10;8CM+NfcmbXHYqdrcoB3T7DMCsUmp5sLtVLse480ajDTVYYoO8my3AdOdOiz2W6DW8s1JGjEJqCHU&#10;CMatISqtYQ9h5MYGj7NDh/omAbgny55o1/bHXJA6eLsE3I1JB/+2UpVZ1dq5+2yPl/x4fyuGDzbp&#10;FCzxehJuN0etuEU7vUuw3RinEqQDeJP72Rk+jC4nen4bwH3MA348QjVGsHxGFfQJldr7Mpc1oOf7&#10;BgW1T6m0Phk1KhUnCu6HZb+C2nNRfLM2BTWZa/t+xavelwXgnxBiXywH1Rq5L+Z8h23Gg68JrheU&#10;9Z/OSkkb72FpHDZRbu8STO8RoB/x+6Kwns551FKAdyZdeJ+f/YiyX+bIns37VUSkpBD7jPuV4cfP&#10;CNVPeW6iHEWxCdR+oRr7K4Em2282InixHiWoGpVK+0pysfGmyFyaBIt8uR3Hc4JL3v/xdit+vtWq&#10;PivZSp6vhvHlWkRtv+B5fcX9PFvkb+Rv+5Sd9k3KeMm39mDChzvsMLdGpMO4sTrgVuCyNPChL74A&#10;naEYlVQRdQReTd11WIy5sJuz0RisxPocvbn1TmzMSoosOwKuIjhs+Ugm9NjY7MfwWBJtnT5k551G&#10;VV0uqtnM1grUU93IXJefRixIj7uRHn8gYlELtiWiskDyVpblocZjhM5vQgG/Z/HWwcbPp6msBGyy&#10;yFcyagz2UR3x+2nCJ0QVV1N6Fu30pEc7vehrsiPp18DYkIf2ViqBNj8spjL43HVwWsrgd9XAYytH&#10;wKuhuihGSUUGHO56JJskgi+C0ckOlZUiErfSmNYhwf2NTTcTcj4qoTZ65VF6sT6MdNsIWA3KSo+h&#10;qcWIaKsNOgKuyGVH+8oyMhtqoSOsfGEDqgj36zT+ElFqamuCpncU2rEVuBd34JuehX94gL/bisza&#10;MpSYGqD1e3G9shwnsrJQ6bAhOjUAS0cc9tYIDBEr7GEz1W8VBsbS6B9No5fKNJnm52I6KgZZ4F6K&#10;ZKQG/b1WzNNIbe92EBRSPqgFOzudan5MSv73d1gxRiM82uPAUIdFBZzsLtJjp5HbpDc8QS96tE2H&#10;Fn8x2kLl6OY+V4eDNGwJzFCxWOouYW25Ez0DEZTWZSGn8CIcLi2KK/OQXZqHwupSFNcUw0RwZxAg&#10;pd4wnFMbMM7dgm56B4beMVS6bfAQcpGEE+UVWSgsugQ7nZyJyRYYqaya2pwYmUiiuy8EjT6HTskV&#10;OiGVhKYWJeVU+uZC2OgIufw6hJNuBONuaK0aKroqlff0St5ltkvIr8xFeUMxCmu41ZSgoLoMjlgI&#10;vvYmuLu7kO30oK61D9nBFIy93Sinw9HB69ve4+a11aOFDkxTD52lVicCSTPSHS6MT6UwO9Oossms&#10;8rqN9rnQxj6xudSCj95dwp39ATRGq1X1+zcP2vEm4fbWPttuispLQvmpLjalHE0ID2RIjTZDStTI&#10;EOOdxSjuL8twXFDNvwkAXw5HCrRkPZrATQJBJDWWKDjJHCJzZAK4m9zK52QIUmAo8JP5NwGbbGXR&#10;9wPVXmb5b8IH+214utus1r1JBhMV7UjltkSHdqzbjVY6GGMddPIGgmx+gsuvMqjsUJ1ujfqx0M97&#10;1aLFbK9NzbNtTMj/3SpP5my/GdME2FCqCpNtDZgg1BZ7TFjj/yT6cp+fl6jJ1SGHcqB2qMQksnKH&#10;8NqTZU3jBBidNRmaFNBtydwcASfvSWYSqQywJqXDhg5LC+1NyHet2Bo2q7VxL5vUpfuYAkCaVCoQ&#10;BXeb4kTm8UQxS324XR5PFopL5CbR89sA7t1eLT4cMv4jiOQLUUCE3rNhB4FmwxcSkSjQYPuSAJLt&#10;t1Qv3yy4+B0JQjHze4dLAQR2Ar3P+b/nkkGEUlYy+0s2ke8Ihh/XoviJF+JbdgpZMyeBJF9R4ota&#10;e4/S920e603C9K0JC97nubxPSArkPlggxPi9Lzfi+FzgqCIsQwRZBN+ux/CCHfnZAj8/yWPzmN+s&#10;hfEtm4IcIaVeS/CKAGwjjOcbISo4AmvnEGjPCTrZfkq5LbB7wZskASRf8HsCQ9kK0GRY8vl6BF9x&#10;vy82Emqe7lM+CG9PufEWPcMn9Lge8kbeGLDiDjuORCotUP20RLTQVF8jgBpQr8tRXrLDVY54hF4W&#10;/780k8TOWhuWJhIYo6px2mgwCs/gWvZx1FNZ9E50YHQ0hjD3cz37mDJE9VQeekMpSkuuoKT4IirK&#10;6UEbS9CYoqGgsS6sykFedT6K7CYcLynAZRqejKoC5NUVIavsKi5kHUd17XWekxbt3VF0DTRhZLof&#10;LR0JeIIWla3CZCqB312L/hYP+tJOBCUb/KVXYazPVfkle9t8cEmUpKEInSkX6rnfwvwzqCFc80pl&#10;OLWKatJKtWXkvrtVVWazvRaVkm5JX0Bv/zpqtJmYWWjHYC8f2GE7muLVaG3Sw2bLpOIrRooOQiEV&#10;wZXqYpgbY9AH3Ig0BWCxVaOIvzmn4hqydWUwtKVR3dGD2r4xGEYmYRvsg62LyoGfP11ZgZOVNbio&#10;s6I+0YLw0DjcrR1wjYwiMD6J1sV5hKksGuw6gjkbCRr0binI2uNFvFGLHoJKimb29VgINxNmZ0NU&#10;Qo3Y3u7E8morltc60TsSgt5aSOV6CmVll5Sy1tRdQ3X5WRg0V2DWZaAxVAy/4zqmhmTRvwMjNGpN&#10;VFhBSzFWRhuxv9iFeSlm2migKq+mE2CD0VuLqoYCVNUW4syVMzifdRV5NeWwhtzwxLwoNetxxexG&#10;dP8dhO5/hYaFu6jsHkFNLACNS4cGUy3qG8qg1ZbBaKpAR2eYCq0AUd6/rt4Yegca0aAvgVZfRufI&#10;Dx9Vv9HMYzdaCLhKNW/sDZrgDpph8xnRYKlTy03OZ1JZ1pUgo+i6qj+XW1GIOqsR2bUalFgdsLZ0&#10;wD82g+p0L4ri3bjsjKMkHoU24SPM3OijA9DXbVVDpo3NRvQMBtFKJe/yyeLzCjo9LWr4enIiTpBJ&#10;UE0EW6sd2N3owr0bI9hebcPKXBK7SyncICzub7XhnlS9XpI5NAkWkUXVIaommW8LKxUlmTtuLURw&#10;f4Wfm5f5sMPF2DLPpqInCUEZmhTlJmATwN3jcy5Dk9t0qCXSUQAn8BLAyVYUnMBNckHKVgD3UHJD&#10;8n8CTgHcUyr19/db1TGkdI1MQUgChZinDNWlZ1CYeQQRTw16eF16Wu3KwR1qM2F5NID18SDWJ4OY&#10;7DZjjsCZIrxk2HGouYbOkFFl8N+Z9CmI3aHTJWC6RajdlIASvrc96sb6IMGo1sU5sclnbOPXMkEC&#10;nRv8rkQ7bhKIq70WQk0ylnjV9zapEAVGq4ToxpAMa3rUnKVEnsqw7t4k90HxIe1NqtV3aRufUhB8&#10;TFEh+YoPxt2qWOsBbeFyv4Pn6sICncMFqkSi57cBnCiz59M2/LgSwI+Uml9Rgn5CA/0Zif+CJ/kN&#10;gfHjSpCqLYCvZpx4MUuwcfs1gfJiXiDnxLdLhBj//oL7kSYLvGUd2gu+/w2V1U/rIfyJwPgrVdLf&#10;96mq6GnJ3JgMI4rK+4ztE6rC92YdBJxBQU4A9zHf+5AwE9A9IwRFPX04I9lIqDqp9L7k+Qo8PyV0&#10;3xknGId0+FBSf/H8JNnyFzx3AevXhNAP20n8fJA+jIBc9+PLnTBe7Mf/ATOBnDSl5Lj9ZPUwmvJ7&#10;eoYCVhmOlLk7CUL5ertRgVbe+4AK8s0xOx6w4xzQM99sq1NVykXFbasCiQGM0pBVFp9BbRUhRGPW&#10;3u1XqsDrrUA0VK3muGYnorDqqOaoqDSaXNRoClBvrYHGzYd/fhwjwyFVLiUr5ziVUS0KCbbcvAsq&#10;ClLWoVVVZKKogJ6+sw6egAnFUl2gJBs5tRU4U5iDY5mXcbmEnjzVTm51LnIqr6OeBq/BpkGBpgK1&#10;fh98vYOoCcZRaHEj1NWGcFsIJTU5CIdphGIWeG2VyMs8hrqKqyqxcl9ngGCKoLvdj0TEjCsXX8WV&#10;jGPIK7umFpVXaAphcmkQoIqQcHKrV4dLmadpHE/gSsE5lFLZ2gN16BmKwe0uR08L1UK4Ch3dLhrY&#10;esQJu+Z2C4GZrYIotG4DTF4TfASwzV6twsivl11HTkMpHO1JxKdH0bqxgpHbB+jbWUFtxIXjZSUw&#10;9g1i7vPvMPvlLxh691Ok1jYRGBmBZ3wagclp+AcHYE1G0DHcjaGxbtRrZDi5TJX2iafqMTjoJtSi&#10;WKQBWeADu7KQwNJ8IyZ539paHUhQ5RmoYLPLr9F5yEJBVS4VVg5ypJYe73cb7/+4GOrxCELeYjWv&#10;1NFsRm+nByFeR1HFUW7np9KYn2zEEMFqM+eqhM0OQqaBQJLM+7I27PS1C8iuKkGgKYpQUwS6oBcZ&#10;Ni863/kSN/+X/yce/q//L4x//BynKvJRbatDra6KzlAFrPZ6uHj9J6Y7YbCWIhQ3UcX5MTbVifXt&#10;WbR3xqmYwwiGbTxmAxWrnn21BDZnNfuTXjkpBkcdCipzcJZwK6wpQXFdGS7nZ+FUxiVcystBQX09&#10;LlbWIs/mRFU8jaJYM3xz24ht3MfOj/+J4OwcytwWRFqkRqATQzR0PV02dPe4CFsquVYzVZ0BfVQy&#10;N2/PYmjksPJ7U7MDXbxWA3T+Oqno15Zasb/Vi53VdiplP6YGacznW6i02nBL5rWo0g6ozm5JZg5C&#10;6SFth8x93peAkPkglVVKDVmKwpLX0tRaOFFkhKOoMlFr0u7KYmwCboeq5ID7kWz+Lxd5q2FK7lPA&#10;9nAjpbYyXClr0QSAst+XNd8e0pbI4u9NQmJ1IojuZgOKct5AUd4pOPhchXl9xaE0mYpUwutUXIoj&#10;WzHYbsZQqxZt4RIMNtdhutesFnlL5ey7qwT8pB+SdusG2+0ZHpeq7WDMp2IBZE3aSxUmIJMmyxZk&#10;qFbSb92c9CoVt0kAymcEZhu0+1v8vjSpYi7VzNf4nqyrE/WncnZKI7x2xwVu7l+HfUUp+/EWBYcA&#10;/d3tZjr4Hiq+EIHpw2y3ExPtNqpNqtHW37Ae3KcjWnw2qiXMzPiSkPhq3IrnpPULSuAvxmxKtX1P&#10;kAjkBHZKvXErw5kyZydgE9jJ649G9Ph0wozPpy0q7ZYoO4mi/Mt2BH8h5H5ZC+DP3P5EcL0glD6f&#10;tuNjAvETwuzLdUJuxYd3qQqfUAW+x/1+QEBKe0rAfSCQE0UngShUagIxAZxESn4ox5bUXgseqkfv&#10;r1GUXoItiB95wb9np/xuK64A9/1eHF9u8rccxPHNjQS+2kuq9oUkHN3h/3YTqn17s0nN1UkToAnY&#10;BHTSXmzx84TmZ1ShH7Mjv8cb/OaoXVUr32qpVcsPHvDm79IrWh/00OvywEblVll8ASEajqW1frjc&#10;VVRPNaroZjxci54Om0oz1dzkgCyyLaSRLJIclVYDGqfGMDeVQHPahNzc4zQ85coIGU1VcNFLl+ag&#10;MZPilJLEuF5bivPXzuKVk6/h6IXjOHP1DE5cOokLOZdQUFMIrVMLa9AKU8iByxXFuNJgQGGwGeXN&#10;EzCN7MI5fRvO4SnYu1K4TngaJHIyZqWH70RZ5RU191dXf42qIAdRMZStXlgdNSiigssrvYYqHt/o&#10;bFA16iTFkt1vgtmtg9Zai3LCo9pYhlJtAYy+ejijejQR+D2DUXT2+GGlJytVrCN8wI26y+inempp&#10;ssDurFJDr23tMXjdDdDx+1XaYtS6tKhzGdAy0o6OsTZ002B3Ui1G+lKo9plxVkvj8OAJOj76GsPf&#10;/zvGvv0zaqnuqpvj0PZ0oIHKT5eOIJsKp9JUjnCjgzDJQm7BESrcSzT0tVQbXqqJAO+RA50tZjTH&#10;6xD1lUNXexXXr76usrLUUilpXEYYw154W5OIdafgiNkQl/yRBPjIdAqTdFIkdH2o14sEjZjJUoja&#10;uuuoppKt01xXiZunCEKJ0vTbC2Covaz6TTTEz5pKobVU49TV0yioLUGwOYJUdyN8rQlcs9ux8uO/&#10;4qP/x/8HD/+v/3eC/EucKMtAia6QTkYpIcffFbUjmrCjucOLRkLZF9MiLrDYG8at+4v44JM76BuM&#10;o7svhhT7YCxqQIQtmrCouV+7rwH15nJCrQDXinJwtSCL6i0P57Ku40xWFi7k5SGjogKm9hZMPnqE&#10;rlu34Z5bQXLvPt77P/1vmH72PZo2tlHpdyKYcqO326tqI7a3WJFIGOhM0NHp92Jqrhm7N6bx6O1t&#10;7N9aotJ0ooRK/XLG62rEQT47MhjGEj/X2WJCTcUFNNReQWezSUW13ttpxz6BsjnF549NwvIf8/l/&#10;ZyetICdr0iSzyBOqNlnrJmBTBUlpqAVAAjnJTiJDkjI0+YBq7jZtyP4SIUJI3effAkH5nAxnyjIB&#10;gZoqhErD/zKTySadXtmvzLkJVGSR994sYTLtxxLh0UtjX1+boZJON6a90BorcDXrFDKyj6NOmw2n&#10;q0xVzG9v0qsApWkZKiSg1v+rLCYqfddMQMFmhw71arcRu4TSNkElgRyy4Fpey5yXbCXNljRJsXVD&#10;8m2OyZCkTQFuWxxypfAOAbcxQhDTfqkCpr+CThJCSx5LAd4mFd622Di+J79TFN32mBUHvIaiYB+u&#10;SYBPM69DCOsjQcz3B9AeqkdLsAZxZ8lvB7gvx8z4bFin1r/9SEB8T6/na8rX5yT2l1MOqjs7fqC6&#10;+44w+XpR5tio1iQ6kjCU+To1tLlI4E1b8QEB92zKgs9m7GoZwacEzxeE4HcLLvy47MafVn34Webv&#10;ZG0a35fvfMLPfUYIfr0Vxpdsn6x48SHh+AHh+BHff7Ys6k3mu2RxtwfP5LsCyDV+nttPqPo+nCQk&#10;eQ5froXwnJ/7Qs6Ryu4bAvW7DRmepPJaowrdS+CnG434jsrtu5tJQqyRKi6Fb28042vC7/lO4hB0&#10;VHHf32pWWUu+kiFVmbej6vyKnfsLdvLP2Z6xw0v7UIoI8qa+Ne7Ajc567LfX4qDrsAiqAG5Rhrfa&#10;HAjSQGddP45zl4/g0vWTuChKh8AzWiVZcQlqNdeoHHLQTK9aQrPzKnJRZqlHsY3Ge34ak5Mx9A/4&#10;odVlwm6vRHOzl15tFD2dMT7oISQjNoT9BtgtVTDoi1FSehUXrhzB1Wuv4+Ll13D2yhkapgJcLS5A&#10;pVkDX0sQwe4krtTX0MiPIrD2Pjwbn8Oz9QVM82/CMjKD4HgfCiw03B4tFZgdsUYnquuyceLUP+H0&#10;mX/GuYt/QGV9rlpwXm+vRVZFFi4VXkG9rR6R1qgK6LBRbcXa6IUTOI1dcarSarZK2IM81yDB7Key&#10;8NXB6a5ELGFGMG6BmZCrN/L3l59FO42w1JMbG41ifqYF60vdSBGKdnMxTPR868wVsAT1CDc5qRBr&#10;4YsYVF5KV8IBfcCCDIMOXTdv48H/+H/E4//l/4K9f/tXFLVEUUiDX8pz0KbdqA6bUERFaIqaESKs&#10;s0rPo6j0MkyGYgSolr2uCgT8NfAHq6g0SxByFyMide3opBi0RXB7THBHfDBTTekJuGBXM5KDrbAR&#10;cJ64ATEaqsGRECaHvJgY8hNgfjQ2GtBgyEVJ9RXklV/E9byTiCQtGB1vVNGaTUmjKjdkqc9Wkac5&#10;eWdQWZePC9lnqb5zYKXSauExfG1xVATcmHz6FEvf/IyOR0/gm51AkbMe2fx8MWFoMNUgGXfRMail&#10;8i3H9FI7YlQHLSN+9E7GMbbQgv6xOFp7fPBE65FssSAc4T0kBFupnOK8trI0pbShHGez2a/y83Gl&#10;qAgXC4txrawCOp8PgeY0DGEf3INdiM5NIbGygsjSCoyDYwgtrqFt9xYMTc2o89phCxxWPuhsd6mg&#10;KFHALfxbqgiMTbZia28at++tYXF1FFZnLS5efQPXMo+hQZuLUEiLFn6+vZmAqLqArMw/oqz4OLpa&#10;jNhfb8OdzVbckMATKicZenyH7b3dJgItifcIuUerYbaQyg8pASCisiQY5A6BJXkm768SXhKqvxan&#10;eksQcE1qycfWjB8bhNiu5Hmc8mGbsDmYlUXTAq4wViUMf5zwoeFfIxBWaT/3p/wEWwg3+J19Qm5t&#10;gsAYdWFlLIBxwjwV1cHOZ7+o+CLOXHwdx8/+HkfP/TMyC0/BYi9FS4tUhXcSiG4sDnGfMuRIpSbH&#10;WeN+Nn8dgtwadqn5s6UuowoQ2eizYY6qr9tXiIVOI9WZrG2TuAAqLn7nhqzZHbZT5VGVDUm+XAGf&#10;wM6u5sg2RgOEmJtQ4/kSruv83JosgxK48lwWCNtlUXo8D1mIvitDnNzHiiSqJ+wkm8vOpKjhZtxZ&#10;buc1iWJhIIEo7Zap5jpMdZm/HeA+6NbgvY4afD5sUnD7VoBFqD2XfJIEx2fjFnwnUCI0ZP2bpNIS&#10;5fUVVZf8/f1qED8RIGodG9XUlwTN91Q5Ms/27XKQ/5fF3mGquBj+RvX0bwcyRJmgsgrhWwLoS8kI&#10;skQ4rQfwYjOELwjBT5eo7gi652t+1b7aCOLFRkitQfuSx3vB/X21RgVFSSwLuGWZwSdUbJ/zPCXY&#10;5DmB/JXsW9bX8XvfbIX4Pn/bThR/udeCH2814Zv9JL6/3YwfbndQzbXgxV4aLwgxGa58GXQiASYS&#10;XPKtLCeQOUD+Fpn7U2vq+NtkfvC9mcP21rhd1aW73SvlgSx4wI5wMMyO2e1CPz1iraYQx07+Aa8c&#10;fwVHzh/Ha2ffwDHCLreS3rupBNcLTqO0NhtBQsQVMuNy/iWUGqpRatWgZXYEI5MRDAz7kabX2tBw&#10;XS2QnhprxvxkJ0b74uhscqMxTKPorIbNmA89gVlXdR7VZcdQUnwCV3Ku0jgVIrveiBqPA4HuCJKj&#10;aZyvpRLpmYd75XP4d3+GZ/Nz1Ayso66tC+1L06gnJGwhCz3/COI8t5qaHBw79k84duSfcPb868jI&#10;vYii+iJkUxke59+FhirU2qk4/FYCLxv+pgAC6QBi7RGVUcTo0UDLji7puXTGIuh1ebBZSuCiMZcS&#10;PcGwXiV9zqPXnkXDHo4ZqOy8GBmmUeDvX5yMqtL6XfT821qdSFNd9BEIzZ1eqsQqOAnNWIuPCsUO&#10;V9QGV1MIgxtz+D//v/9veOfffsL4oz2URXh9dUUoNuagdboF8dFmVAXMuFpfQiVXgSIq43w6GB63&#10;HhGfATnXqebqriLRZET/UBDjg370yfGTZjgkZF9TQthKZXUXHPEAgm1RxDp5vTp8GKIiW1xswvJC&#10;AstzQazMxzBOj7aLCsbuoUKvzmQfuKbWfmls1WjqCiEUN6tK20WFF1BfnYsrl4/jUsYJZBVQgdOJ&#10;yCnPVFGS7eNdVIsROFrC8PU2I0fyWOprua1HjrESWfXFyCrJIpSpBJJUkk0+Fcka5rkXm3JQ4amg&#10;AuZ9kMoC7mq0D4Qxs9kLg7uAALKim87ZwHAYDjoOOWXXUNxQwz6pR36DDsUGE/I0OmRW16DGblZF&#10;UX0pH+zpIBrHBxAd6Ye7uwN2KrrrDXWwpOME4WFfkiHPZt679k4/1b8TXX0htHcE0defwOBQEyam&#10;ejA924uh0Sa1FKS6JkMlye7uCmBkiH291aWiWS1Ut6WFRxD0FOHBrWG8c2cUD7c7qCBa8O5uBz4+&#10;6MD7m1Ru64Qb1dvTXRmWpCrjM/yyXI6oDwkwkRyRkhvyzc2EUnB3+Z276xJgkiTgEtiejaqlO7tz&#10;ceyxSbi+yiQyTOMuUY2DkjmESmoqiIO5qFpvtjdF9TYfV8EeW5N+fsetPr8xEcJ4px19rXSovKXI&#10;uPx75TSeufA7nL30O1zPPUanJB/phBFS0HaZcFobITjZ1Fo2idIePdz/Ns9J5vp3eS6y3eNW1rVN&#10;NevgqzuPlDUb0816bPO4O0Me7PN7t+TcBgg22ilpezKPR2CJytsnANckmlOyvxBeOyME2YiVx6OS&#10;G7Xx+PIbeE7c36pEdXJ/2zyvbX5/aciiwL5LB2Cdn9njs/pgrRubdNomusJo9GmhqzkskUT0/DaA&#10;e9pZiw+661U9N8lm8uUklZXMyxFwsiTgS8Lse6oimWf7nhCT+TRJqfVyaPKH1QB+3orgO8JEEis/&#10;p1qTocGvZcH2/GFuSVF+36m5uCD+vE3I7Mbxy04MP2yG8YLfey4LwrcjavhQtgI6UXTSBG4Cvy95&#10;TAGcNFFwL8H20YxLNYlo/IzHVYEgMrfH8/qc5ytDn4f7iuL7g0b8fKcV39xIqyHI72+3qKUCXxFs&#10;siZO5t4EbtLk72+2EgRrDN/xf99INCUfDNXkWATfyyAYAdyb7ABSo05q090fJezYEe5MhunVBBH1&#10;1OLa1ZN449gr+OOxV/GHE6/ij2dew1EC7mz2SZTyhgvkdNYKtPXGEGp0obAmD1oaWH3IhrbpQSys&#10;tqqaYy3tVlRWX6R686GvJ0RPn4a20YGWhFVVkA55a+Ch9+ewFCAcqkY0VEEDV4UzV8/i2NUsWONN&#10;sDXG4CEELCkLjhZeRW1TD5wz92GffQJN3yZyQ63IsdthaY6i2mVEqbYM4ZQHPhqn65mncPToP+EI&#10;AXfsxO9w+tJRGr9sZFfm41Kp7N+jiqeWSd7CaoKWv8EVc0Hr1KDGXE515YeHIDZay9U6PqnS3MTz&#10;6GxxoKvDBZ0+HxlZJ1GtLySsGlRS5FaZwxoLY3E2iZmxCMb6fRimMe7iQ9NDz3CMkOql4Ys2WhFN&#10;2xGRQJu4FRGqs+bBFOJ9jZi8sQSHBFhQVdl4DrV+DTSuOhrqUpTYtHB1t6pk1jVRP5sXuZoyRJoj&#10;qOJvuHzpdWTlnEBJ2UWCuJJgk4XbxQgTysa6LJgJS5/XgBRB3tabgsFew2PbsbjWh3feX8fbb8/h&#10;0d0RrC1GsDwfxcxUDL5AHRVZrhqKLuAxLuScx6X8C9A762BwVOPKteOoqSuA06nlthhXMs8ScFdR&#10;2VAGjbUelcYaGAmMSjMhqS9FZk0+TklUo+Te9BM+Ui3bUo6Smkx4fBqMS/22/iQdktOEWg2sVLm2&#10;9hicdACa+pupHt2Ip+zY2h1Fg/4aVpaaMTcTxxSNVCevf27BOWgIfjevTZXFiAqTAaW6BhTVVaJS&#10;Xw23OFdxE1wBLYw8f3vICFvEjgaXVlVLl5p8Njo3ASowqRfYTlUr8859dADb2xwqR6vHq1FzyIGg&#10;URUETqWdaKEj19LswNBABOsrvRjsIUAjDQhSVTfHdOhI69DXZsD9vR68edCHD++N4MPb/Xi82YKH&#10;VHKPJYPJXIAqrhnvH7Ti7mJQDVvKurd7i1RuVHCyXOBweDKAG4TbFhXIbckiQrjdWm7E3kJMwW2V&#10;8BCYbUwEf60RF1Gw252NqdfzfdbDLCHjsmibSpBw258OKwhsEiqL/P9ir10t3F4bDqqpi/5WC50k&#10;9oH8E8i49gouX/sj8ouO0+nLV9XwF0fDCiprMgQ5aFfDhRtUiwKfmzOHgSRbfL03IVlTwjiYEMCx&#10;73WaMJysx0CkCgsdFuyP87fJercRL/aHHXS+7Ww2wu2w6okkiL/Bfd6b42/iZw+4vxsTVHoj7BME&#10;lwSmbPDzGzye5MKUKM/FARfPiYqR313rN2Ouz4QFKj4Zwlzsld/q4nlHsT6R5u/0IREwwmEqh4vP&#10;B9Hz2wDuswE9vh634ZspJ56PmfHJkA7PhmROzqrmypSiI+g+J/BkuYAkUn4+Q+hReUmqrb/uxvCv&#10;NxrxLwcJ/LQZJOxC+BPhINGSPxBGovAkjZdkOBGoCQylCdy+5ve/WHTjU0JRFJuA7KViEygJ6F6+&#10;J4D7muD5lvsWyAngZCnCpws+qrfDZQWSDFkiMj8n4AR0KtqSf7+gepTIx6+2E1RuTfiC4PpitxHP&#10;91J4xu9Ik6CSw+UJAXzBc31BEKuCpr8CTtrLkkDPCNbDY4QIOZ9K9SVFWG90NVDB6dX82+1RekOj&#10;foykjdCUXcGpE6/g1df/gN8d+yMBR9CdeRWvnfsjldzvkVFwFlXaXBSVXUJW3mkVXt/SGcXjD+/j&#10;L//jnxHm393sSE18kBubdKiuPk8ldQnlJaeRn3UESRqN9rRNVc92WgvhdZbC4yxBqlFH42El4Gpw&#10;8tIpnMy4BkdjSs3byMLmek8lzhdfRoGdQAo242y9D6/k1uL1vBIczc3CK1fP4Ni1s/zeaQVco70O&#10;uYWXcPzEP+PEyd/j1NlXcO7KCZXtPa8qHxdpgA0eI0w+Exw0bha/GUYCzhowocpQTlV2Hd6gQQ3D&#10;yto4medpaaIn2+Vlc2Owl6rGUYqs/NPQmEuRpHFrbBFP34PR4RANYoweLb1TPjR9NHTpVqpDKjV/&#10;xMBmRDhhQarVo7bRRhsCURrckA7hVjc+/u49/OX/8Cd4mt0oIZBKdcXoHOlGpKMFukgIBU4X3igv&#10;Q2k4jHyvm9dEhwpLPS5cP0ul+gYuXH4DWYR7IUGkqbwAY81F1BScgL7iMvpogCd6I2ih2ujksaTi&#10;ud1RTAOtw+paOw72+rG72Yn52RCmaSBbeU8ys6ni6SC8cfp1vH72KH7HPvH7k3/E8cvHcCmHMCu8&#10;jCIqtQJe20sZZ3CO9yKvNBeVmgqUacr5uZPILs9Fha4cZo8OWlstr28WKjTFdCDsap2c3VsPd7Aa&#10;E5NpLM53IZFy4eS1kyi01sI72Anf8DDSU5MYWJhBoiWGUqo0s6kIRkOmSge2tdqi2nC/h/2pFGbe&#10;EyeBpXPp6azUo7C6WN17f9iCNO9Tf79fhfNreW2kXFJVFVV4zilVjTvV5EKazko0QJVtyMBgqx77&#10;q80Y7bETWm4kkuyDMtd25Yha91dCBXv1yisqIUBPhxthfzX7tx6JYA0NZQ1S3A4RvJtzMkfWjnfv&#10;DOPJzX48udFH8AQwnK7GTJeewAqrAAlJnyVVsmX+TAJAJAWWAE4WXUty5C1ZszXlxi6d1Q2Zj+P7&#10;UpZmX4qHLiaxRqitS8AEoSZNICdtayr8X9TckEvBTXI93lqUGmxxLPfbMSdVrqWMDP+/TnW1PxbC&#10;LsE13+3GVKcDY50utKb1cNr4jBmu01kqUUOuk/1erIwSpgSGzHlJpKQs0BaoSYSjQE6a/L3D/9+Y&#10;FDBReVFJbg0SiH1OrPRSgVFt7VH13ZFAFILrgKrszgQdcDbJVrJP2Em7yf3KZ/bHZX7OwfdsVHhm&#10;bPabeN4mbNGmLQ+KgvOq9bqzfaLaCDEef77bwOttJOCsmGrTY4wKcqBRjy46IZ20Swk6PPU1OdDx&#10;uQuzvxA9v9Ec3IgZPxMUvxAGX45b8NmwXgWb/CDqjOrrB6ov2X4tc2oEnKyFezYqWU/M+GHZhV82&#10;/fj7fgx/3QurhMk/b/lVTsr/Gm7fUqV9wyZQkyZDk5Lt5Mtlj4LbS8A952dkWFGGF7+RzxGELwgb&#10;eS1DjQI4CfX/nCD6B9y4/Yiwk6UEH7J9zN/xOZXcswUJSpGhzwi+3palCAF8wNeywPsTqq9PCLz3&#10;ZaiRYPyCf4tq+4gq9dmSB5/zeF/x2N/vJAi2OL7lMb/i92URudSae0pH4JkM1RJyH3MfMjz5gDL+&#10;Dr2YGz0GPKIHeG+cnYpSP2LIxlUC4djr/4RXXvlnvEJD9srpV/D6eQLv7O9w9MLvcfH6G8grPov8&#10;vBOIR/X4z3//CrduzimPemC8haDQoKvbRg+3EJFwJfzyANBIRnyV0NdeVnM1PmsxLDrK/9qrcJnz&#10;4HEUIZ3Q8sExQ9uQi8vZ53C9JB9VZh0cUQes3KeFgLNSJWlcBtiScVwqqcDrl67i1fNn8buTb+D3&#10;p4/g92dep+F9FccuHUdG/kVVC+zi1WM4fe5VnL34Os5nHMc1Ko+qhhJlZBOtISTbg4QTAdQWJmTs&#10;6jvFFVkoJuD0hmKkaezaCKIWqpymJD3NvgB62x1IxzXwuCvUtRBF29jhQ7rTi/ZuH8GQxPx0isaQ&#10;Hn+zheCmAqGxvZJzERdptKXllWZAR9VicVXBG2pQQ4AOXw0cVEsSyDI43Qp3zAIbFYI9aKH6qENO&#10;dR0uVNSg2BuEvX8QvskJdO9vo3tjHkVUoTklmcgrvIIc/vZr10+jhBC3GvLQ3WLHMMHbxP2Pttqx&#10;NBhSE+mzg360xusR5j3q7rRgSdZxjQQJcAe6ZY1fiwFW3q9LGcdw/OwbKhDojydeV4B7la9PZZzC&#10;5bwLVEVlyCewsgoykF+Wi7K6MhTVFMPs5fkH7MguzUE51VylphS+oANFBE0+FZyunoCzaxClkxEh&#10;3Nu7nfAHqqkEq6AzV+Lk9XO4pq2Gb2xILZGIjk9AHw4hqzxf1VTr6gnDy+s2MhTAPBXc+lIjFqdj&#10;6G4zw2svQ4JOQ6ojBD3v9bmMkyoqtl5XiETaSsD5sDAWVGsAh/uptKioLdYKNVdqsVdBayhQQ+e6&#10;qrOYHfLh3nYnRrqt6Ouw0hlwoK6eTl7heZQSbjlZx1BNR2Jnqw+3dofRwr7cwv7RkdQRjhZMD/ix&#10;NZPCvY1O3FwmKOn8LY9QOS2nMEMFkw7koytZoaIOB5vq1FzZg/Um3CF4blORSUj9Laos+XtfAjWm&#10;JCGxVAcIKrBJuitJe7U7G6WCSyi4rY4FlHIRmMmQ5FQXFRa3S7J2jNCTIUoZRlTJjKeCuDkXwzZV&#10;kyi4VZ6TzJPJYuq9Yf6fbUGiCtssVH5ujBNGA+wvg70Wqm06cQSiAki/VPRwqKrfUtNNCqJKeL/M&#10;l0lgyWGpm8Mgk11ZmC3KjhDbo2Lcov0RoG7zvPYIwDuE401Z/zZooX1y4Q6bqLh9Krh9KjlZiH2P&#10;xzgYdxKELtyakHRdDsKRx5dhUYJtadCHJVGfvR6MsT9PEaBSzHm8XYfRpgbM8jeME27DKS16Ejr4&#10;zIWoK7uM0tIruMpnVJIV1NNWED2/EeCGjfh51oO/LAfx3ZQNX09a8MO8Ey8mqdZGjfzbhZ9p+H9e&#10;9uHLCTO+GDfikxEdvpkz45d1F/62E8B/3IziX/ZkLs512DZl2DKMP1EF/SjDl4TU93z9y34Svxwk&#10;8RNV3zdUZ5/LXJvMv/0KNhmqlNfSXkLuEGzSwvwMwUVFKUsERMEJ4GT74bQL70tZHbaPeL4CwGdz&#10;/IwUUV0L4huqvhcbUXxGRfolFdmna2F8Tqh9RLUma9++3mvEi5344fo4tq82pXIAz5tw+4GQe0Fg&#10;ygLyJ4M6POyuVZB7xuM853c/574+mPfjKdvbfEgesJM8ZCd7a4YdkZ04Zc1D0eVXcZ6QO3n893jj&#10;1O9xjHA7dv6PeP3MP+HM5d/jyrVXaKCoWqovoC2lx7uPlrC71otGej+xqA5efy1hVUvDrkNXqxG9&#10;HRYEHQXwWHPRSI/YbchBfckpmKjqpD5YzFvBVolksAYxfjc78whOnXsFmSXXUdZAgxizwuOvg8Ne&#10;jqgMa0ZtiKYCyMzLwOsnXsUrx/9Io8vt6TeoMo8TdFQZ54/iyIXXUVafj+KqTFzIeINwex1Xso5D&#10;YyyBhx5a33AThkZbEAjrYbKW8bx1iMjyAm8DSksy6JlfQiW9dL+3Ds00frGgBm0EsMynDdAQD/Y4&#10;0dXpRFXddVRq85DuCqBnJIGOXj8mx5NYWerA9HgcQX8NGqjCruddxhvnjuKfj/xeOQ7HqLQuZZ9G&#10;Fg1kg4S483PukAY1uhxCNguRlFX9dikOa/PZcSY7HyVmF2oCMRhbOmHr7oG+pVGtn6vw6JFZngOT&#10;vR52pwbl9D6r6/JgMlZiaCCOFL3SOK9tnMqmJ1pPA+bDxpCfD7iZhtaLWRqDKXrfw3wv2aiF1V6A&#10;SFSrAinMNPhneK5HeH3foHp75dQRqvrX8CqdiXOZZ1UgTrCRSpOq+eK1M8gty0EOzyWTsG2w1aOp&#10;K0lom1RUpZSTqasvhE6Th5ivAUFbBUK2coRtVVRL9fD7anntaVQ0BajRliKzshDZxnp4BnsxfPsG&#10;2teWUBvyoVBfA4PPgDQBl2x1oqPHh8lpwo0KaWk2iTmq57GBIIakQjnVYFN7CNdorM5dJ+RyTkPL&#10;vtTa68PEaAjjvFeD400qWrLGUkPFXAFnwgcX1bbNUw+rtQgdLRbsbXRhYTquFFy3ZOpJ8v8EopRr&#10;Ksk/Cb+rBE8ezeLN2+OYIXDn6CjMEKKj7RY6FSZCJYm9+SZMs9+0hav4fx+WqahG++yYoLIYpZoY&#10;IzD6mzXYIWzubbTiBlXV7QWqPkJLhg8FePdXJMQ/yca/15K4v9lEZSaps6j+CLOxDlmYbyDkwlQu&#10;Lkx0GDHdTTARPuvjgX8MWQrgliWwrN+mlJzMva3xPARy6zJ0yf+JsjogKHcJ+OUuu1JZknN0iQCZ&#10;G3FhbsyNxUkqpGEH1ZBFLdrekIoABJEkLr4xdZhZRKIfJThkSxIjE3AHajiRqkuNHBF6Mp/G48q6&#10;OIHbAdsDKYlDgO1QkUn+3LvcnwIc97FHyEmh5lvc1+0pF25POgk3Sbdl53nbCUoPlgfYp9kvxtmG&#10;qT772unUtNOB4PUY7TRirEmHiWYDBuJ16KEz0hmn7bKWoKzwHK5cP47LWadpN06q+oJEz28DuJ9m&#10;3PiRgPhBEioTaC+o0r6ZsuD97kr1+hcquD+v+PEXSZA8bVVDl2r4cslBuPnxb/tB/MeNMP6y6cG3&#10;S1K81ILvVpz4Yd2vhiy/JzBEsX27EcSPBNvPN5L4UaIYdyQziFdFUL6E2Q8yL0cofse//+v2PSH5&#10;LbcCLimAKhW+JcBELRSnGhPQPZ2yquUDz+YcCpCfEW6fzTvUceX7323H1Hzcd7uJw+HKXxd2q7k2&#10;Au6b3bhqMpwpn/ucsH1BVSeAk0XisvTgPYLtzZ46VYj1U0JfglqkNtzHSxJwEsJb0wE8onf1Jjv9&#10;O3yQ7k9HsUnD1ynlSyTbO7320xdfw+lLr+Lctdfp/b6OovJzqKu7goC7FN0pHeaHqQIkkEHmJui1&#10;GjSX4Rbj6CvGID2mFXrV+2vtGJX6XvSShlsJiLgWzfTSJQS3LapBe6yBjeot0oAE1YtBk4MGbQFM&#10;jlrYfYRmyoZEQo9UTI+mmJnqyY+mhAN5VGJHj/8OxwTCZ48o4/va2WP4w5kjeIWAO37lOLLLMpBT&#10;ehFF1VdUZWhRSa1UWlIpYWQsjcGhOPwEi81GJUEl5ffWqnI5JQVUZZXXUVV+BT5nNTpbnOhudcBl&#10;ySfoKjE/Ecedg0Hs7Q3D4ixHeX0WEm0eDE+3YFiKhU5IZotOTIzEEApocP7S6/jDsd+pCujsxqr9&#10;4cQfCbxXceLy68grv4QaYx50jlJoqW6rtDkIJiyEQhWBzGtit+JMfhnKnUGUeiIo90dQF4/B19eK&#10;0EAzLDEXDE6qQEc9VU0MiRYX6k1FCMdtSDV71FrF5qQZTf4qRPSZWOy0YZXe7EKXCdNsfU0aBD2F&#10;VM9XoDflwmynY+FvQO9Akq8rcfrCMVXX7NVTh0OUR89T0V08huvFV6lao4g2+XDmEt+n2pcCuMcv&#10;H8eFnHO8/tcJ6AZ46ZR4Ixa4A1rE4npEg9VojlQj5shHo7sYA5IlhPdXFv/X1eSimrCsqC1CYUMl&#10;srQ1qJZK77sr6FifhybphyHJeziQRttEGwJpJ8y8d6lmmxriHup3Y3I0jInhCFI0WqLWOvpiap3j&#10;GxdewwWCTqpWpAei6OwPE2x2lIoC1VdBHwvA1dWK5plJJAa6Ue/QwkLIxanc11d7MENV3txkQkur&#10;m0o3RQcnREfOjfYmO6ZHotjf6MaN9Q7c3+mjkmrC2kQEXdEaRK1ZmOnh8zAS4daD2X4vZuhQTlK1&#10;jA64MUj1M9BjIZQJOkJuc1bWtbXipiQqpiK9vZBUgBOVJcOJB3NhpfIk/H53Nsx9mrFA1SWKbYoq&#10;U9TU5lSMr30KbPK+tAUqJHktQRdLVF1L/I601WGXmoeSIUpRcGsE2/qvKm6X39viea33EVR0hLYn&#10;ZfjTh9VJDxapnmapsGb7DFjopSrt1mOt36jaxqBZhfZLImRJeSVbgZ4kM7455VHh/1IJQAJHDvg5&#10;GbKUsjVqbo22SWq4PZwNqKHJ+/zOPR5LNULzNr97Q5YQyHDlGKE3blNKTqC5wes51+lAH++9sfoa&#10;zPXZCPG5j4VqkYzWojXVQBVuxHiLkYAzKvU2xK3k4Q04q6jEM5BbehVXCy6pDDiZRVd/O8D962oI&#10;f5p14HtC7esxA34QeM1a8cOshVu7ev3LIpXamp8t8I/tX0W9bXvw7/sB/OeNIP5110fIOVX7224A&#10;/3Yjjr8fxPEnpeQIQKq3PxEg38vcFqH3815CwevZDGEli8UJUAGhqD3ZvlilYlz2qK1A6gWbgOv9&#10;SbMa0pRISwlKUYEoPCfZz8f8DV/xOz9uhfAj4Srtl10em+fxIz/3EnYyzClw/GQhQNA1UsGlVVPD&#10;l7we78978AlV21ebklxZjkEoivJbkuTLVIozdvV9lVVlNY6PluN4fyn+D8C9NRPC41kpLZHEbT5M&#10;Cz0utEWomPR5qKJcz8k5RpVyBZ5ABcbHQpgbD2OZ29URPz0/Sa0TxlK/B5MdNiRdhUh4ijDRRsNJ&#10;5XZzPoW3trrpFfI79KrmCLo0ldyoZNwIVtGLMmOg0UAPimqP6i8VpMoI1CBJyKZpkBNJCxrTDkST&#10;VG0RI5IRHcYHoxihSjI25ODsuT/g2Ok/4CiN7onzJ6gyRcW9TkNGcFw9Qm/9JK7knoBB0nJFaETb&#10;PZiaasHUZBrTEyl0EFoyX+KxlyHgoooMa5EINSDkIvT0BdDXZsNuKEZj2KD+F/HVKND1d7pU8EhP&#10;lwdNrR74qfxM7mqkOjzo6g9ibDyKteV2zE01EnD1OEeQsfsif+b/t8l7Rwm/M1knUMQHscqYr/ZT&#10;UZcLu1sLrbEKWnMdOgbakaPVU72F0ZBIqCoF3s5GNA82o2OoESPDrYhGrdBpczE8mkAPjbuXCqx3&#10;jOqJ183u0yKddsFpKoZbm837Y8NoE697SoNUqAJF+a8RKhd4PJm75LXi70lQoUhpmuq6ApyUbPxn&#10;juLk+eM4QZV8nEr0NCFWWJmtokA9UQuOUXW/cfqPOHL+NVXr7PjVozifexqlGlkgT0ikbeji9erv&#10;9Sj1O07ALtFgLvc7sUX1ONhoho9KzmklaIzl0BjKVZ21am5zKjNR76a6pRJsW5/ByP2baNpYQjmB&#10;dFVbjVIzVWRrEIFGOiFUhgKgjk6/Wo/oDNE56onDnfaikLDOJcwuE6IX6MBkUSlWePWoDNqha0nC&#10;NdyPnoM9dO5sITU7Dk3YgQpbNZwxHWaWO6gGm3i/LWhv5/3ntZXgofGhMPuCXw1Hei056EnUEyIy&#10;9+OnWiLQ+DsnuyyYk2LCfH+iy4bhDjOmBqkgqfRGqDQC/jL46BT29TjoFHmxPt+IGyutfMaCWOxz&#10;Y2XQwyYh/YRUrx2TbZKz0aQy7U91mtSwo6gymWOTqEcpT7NNh3WWwJISNRtTITU0J69Ffcl7K4Ta&#10;KkEmQJNIR4GbNFFxa6N8TQjK8TaoAg/TYvGzQxI44sD2DIE5bsfiCFXbiJn30czzacBMey1VHtXj&#10;AJUcASdNoCbZ+SV5twBP1rTdksXXBNR/DT9ZErA7xK3MuRHcUrNSYHaXIBX19oBQFLAJ8G5Q9QkY&#10;ZStJlTcIVKkqIEOT6zIy0eOFuyEbhZl0cq8fQ1YWW66s2bvOPk3HmsptspNw5nM8xz4pnx9ucyHg&#10;rUFx2UVcyTqLLIItI+cCikqv/XaA+2nage9kKcC4Cd9OmPAzFdBfZG5tyan+Fsj9bdWP/47q6q/L&#10;XvWewPDHBQv+vO4k2PyEXBB/3/HhX7Y8hJ6XkPPh7/sR/HUnjG+o9L4gMGUe7ifCTQDzFdWRKDVZ&#10;IvD2oAYfyrEJOFWglICT+bqvCLOXcJMhzR9FXfF/AsfveS4SiCJNICevlUpc8+G7DSndI/OAPnyz&#10;7MTXPP5f96P4maCT48txZW5NoiIlOEUypXwqc3IElkRFPh63qvyXHxFmX2+lVJP1cLLA+7OVED6c&#10;cx+W0JmROnF8vRTG08WoStEl7e2ZIB5PB/GQnemt+QgezCdULSeZn+lvsaIl2oBGej6ySLW9xYDZ&#10;sQB26E3u8QG6NZfAbbabhKIMXcx2WjHebsRQiw6TlP9z7WYcTEbx/l4/bs/SA+XDvjnkwzA92ll6&#10;TyNxDebZySZk/Qw95H4CLeUjJAi5Zh63s4nHb7Qg1SgqxIVkyoqudnrO/SEalIDyys6d/wPOXqHh&#10;vXSCgDuu1IN46UcvvYZz7NjF1Rkq4bNks/cFG9Q+Wlrs6O70oq3JgpaUSc37tSSNKvAlHtQowDWG&#10;tGiKGggEKqrq6/DKUBo7f1PCRCVpUAmemxNUBzR8HiodWUaQVSSJfHPQ1RdQqZvmZhsxO5ngcay4&#10;dPHo/w5uLxu7NWFwBDnVNOKOCujdNVQbBahpKIbeWofqhnJcyLqA8+XF0ERDSE2PoXG8H8H2CEJU&#10;L/3DNLR9SXRQqclwWlwmywf8aO51QWPNQx3PPbv4Mi5QKWZfOwKfpRSDbU40eqnmvGVIhGuRk/2a&#10;WrBrJuSdVFlBKuQmqsCu7hDSVGcWWz1yC67iLJXcsTNU9FdO8OE/h4r6fKrMCqW0j5+jIj35e6q3&#10;N3CE1//YVYI78xgu558kpHKpxC3oH+C9kzkRAm16iEab/WmbBnmHDtDSQACtVHfpuFEtv9CZS6C3&#10;lPG8ctFgLMbYwgC6ZgdR5DbjnK4BGU4nDD1D8I9OwdUSpeJqhdFnoFrPoqquVRUsXAEdbGETCqne&#10;LhRn4FxZJi5W5+FCdQ6qAkaYU25ERtvgH+pAeHIA1u4WdGwuoWNjEaHeNIxUnQ28JlLRe3a5FUMC&#10;Yqqu4eEo5mdbsDDbjPnpRioCOx3Ca9BWnkFN9h8Rs+ZQGRMYIwECzqlAPk0FN8Znor9ZB5fxGrr5&#10;PE0ScB18thJxOjH83zCfj8ZoFRL+UizQgVygGhlt1mKszaCeLQGZKDGBz9ZUUNXzWyWg5vrs/2hr&#10;au5NIgepDtv0mJcMRRMBtV0c5vclwpKAW+brJUJvne9JE9hJk783xn1Y5n5F8QnwJDBEysZIGqxN&#10;gmmDcJvp1WKqtwErkutxkp8btmCFcBOoCcwkvdbL7daw9R+KTgAnQNsc4Oeo4JSKI+RkgfdG3+Ey&#10;AAGXNAGaQO7+BCFH0MkQ5U6fWcFts5dQo4ITUK506wg5CyHMfU/SSad9sNZcRfaV13At43VcvUaH&#10;7MLvkJH1OvSmHDSl9JihUyJz0bOdVNC8vyl/FRymQtTWZ6GcjlsZW1FJBmroDPEZ/W0A9yca7J9n&#10;XQSZE78suJVa+xdRaYTEXwmYX6iU5PW/boZU+zuhIq9/WXHg79s+/OdBGP9xwPf5t7R/pXqT9p83&#10;Zc0bldOqDF26FXRkTk6CTF6s+PGtUmpBws+Jr2QZwYpEWkqS5PA/hjW/4XEkGEWiLV+wyRzdS8hJ&#10;UIqsmRMFJ+vcftwO4ScC9Xse5/s1j4LaXwRqm/wd8vd+DH/eTxCWcbZfoyJXCYuFoGrvzQfwJmX7&#10;o3GHKoHzwXIUHyyG8fFKlACUIJQEnlGxSVaVdwi3t0ZNh8sDxt1Ksd2lh3abntgjgu3JQhRvE25v&#10;SkJXmewVwzPoxeIgPT8+oNOdFnYYBx8eq1qwuTMuOeH8uMMHbJ8Pw0SiGn3+osMJYj5Ic3xoppu0&#10;WGg3seP68HAhzU4tOd5C2OP+1um9L1PtyZj+So+bXp8dY81WjBA4vWkjmmlwI44SKkHCjqBppLJr&#10;73Cjq8ePIXrMS1M0KqNxLHLrdFTiet4ZXMk5g1OXqDKohk7IHGLmURRVXoE30IB4wgyjoQCRMGFE&#10;dWQy5CHBfQrY+rs9SMW1VGRuLM20YLg3qBZmt/I7/e1eAqCeKi4LAUInxfcShFsjIdcY08NrL4aZ&#10;D0QDlV6NysLBB6L8IpVuDVZpDLfXOzA9GkIvfx+77n8Tbi/bmawzyOODZKTSslE11Undu4ZSAqSE&#10;f1NNhuyopcpITPQhPdGLUE8SPiqyBNXtQL8o2gQGusJwEZA2ZzGGp2Lop6PS4MyFJ26C0VWH/OJL&#10;qK3NQcivg4+vva5aGAyFqlLDdULIwGsjWfP9cSuSLX70dvuQTpnhoZqVaDKZO9Nwa6TC0pnKYOf3&#10;Zfg42ST5RA3IK7qIk1RwZ68dx5GLrxBwr+IC1bMArrD6MrxhjVpCIcOIiWgtooFSNEcqMNBEz5+q&#10;ZrLLrKIUu9lvgpFq1Gqvwheqht1eBJu1GKkmD0pV0VEbbN29sPZPwdw7A3vvFDwdKfjbEyrMP0vW&#10;wNXloYjX81rxVeTXF6PcUod6vwWakAOVHj2ua4pRHzTB0x5A02QHetcm0L06DldHFMkxwo7Xs5Fw&#10;7x6JoZnwGh0NYJxQGB6wY5wqoYf9ppve/4DM7cj/e1xoDJTDWncR9pqzmOq2ozdZjzWCe7TDwj5d&#10;gaFWOnWi3tginmJ0UEH3dUqBWgO6O3gfVbCLG42RSoK+Fht0HCW349KAiw4n4TPqV69lPk3aMp+9&#10;BQnu6LWp4BGBmyQ5Hm2l8SZMp7utGG4lhHosCm5z/OzLplScrFUTeBFkAjXZ7k7ymZ6WKtxhLPA9&#10;+a4MYa4N2LDQZcCSpPcjVDbGbLQFBNIEVd2UCwdzfhxIlhXCSP6/M8b3pnzYI5gk2EReq/dFoVGp&#10;Sb5HqZwt2f9fLtreoH3Z4nHkMwI5WRIgkLvH/dwi6G7y7+0+KkOCbXuQYBy0Q8rkSLDKHn/LDiEs&#10;ASo3ZhL8bSE0B6tRlHOcgHsN5y/9HhnZR9lHT8HhLkNPlxPjPR5eL9qcRAOavOUqY0nEVY6AqxoO&#10;OoV6qdzB58VK54rP728DuG+pVn6iwf5lwYO/r4fZQvgLwfHdrI2A8+AvKwI4wmsj8Cv0PPh5wY4f&#10;F634y7qbUCPsVp34gYruuzmTev/7eTP+ZdOL/46Q+5cdKrMll6o48AvVm8DrxTJBRahJBpTnBNy3&#10;S7JGLqyWEQgEpSq4fE7ad2ySkeQrnpPM1Un7jp+RpQM/HiTxA6El6k5AeAhEqsOtIP56M4l/u5fG&#10;v91N42+3GvEvN1P45aCRijCi1rJJmi2pNfeIneUmb65qA1bcJ7AezwSUGnvAv98ksKRSgJTEeTxN&#10;hTbrx7sE4sf8/lPJN0cP6KZ0DJlcbq7DPjvUW3NhAu4w8fJ6uwYrbVp2MsnQHcJtdp5dekyz6UrM&#10;pipxm97XS4/qwaQPt0dcGPTmoM18BTPNGjWOL+tOJK/lJqEoeebUehZZq8K/Jfx3j57lajc9xz4p&#10;tNqAgVidWp4w3kqj0KRHO5VdS6AanQRNS1iLdFRL79aOpiajqrk1Nxyh4Uhia64dkyNxGlkzrN5q&#10;lNZmUEWdJuyOIrfoDLT6PFWBoJ+GymkpUQrMzPec1hLEqdJEwQ30eBELVWFiKIw7+2PYWeujwfKi&#10;q8mBnhYqIl3BYcoyqjSJyJNq00ZTEQy6PHhsJbBRDdmcNfAQSrKWLCWLeqkKZc3U3YMB7K+3Y3E6&#10;/v8XcJfyLiFTKo6zXSu+BqNTBycNcp2hErXSLDW4UJoFX1cSoe4EPGkPPEkrUi1uJBupVOz1SDd6&#10;YKbiqddmIZKkCqXXH6fBC1G1yjq7GqqYUMyBUMSBy9fO4ELGWZzOOI7cikxcLbyAovocaGzlcPg1&#10;CPG3xoJVaON9GRuKoJUKWtKyJQj38ckmDMj8VvPhmj9foJbXoAI1tdmoqMrGFSmQm30KlwvO4BwN&#10;TLEmk0qyiCq3FLUNWcgvPKGWjlhNmVTMVJD+EqR9peiMV2O024ieTqPKqWl25cFOEPj9FTDxN3W1&#10;+dEzJPONHtjb26BLd6M+3gN9shuagBP1HjNKtGXQ2Ovg4u+s0JfhStFl2GJu6AI21HqMqPeZUePW&#10;o8zMa+qoQZIOTbMsxp5oQedkG1qGkugaS6NRHCoawaY0r5+vkNehFnMTUkzWg95Ok4r4jYVq0JrS&#10;YZCQmpDk2zSqU1RrIwTZdA+fL6oxgVSnLEWgsmtLaKjaTOhqNdEZIcjbLGhvkhyfBGWPj0q6GsOS&#10;55LOYS/bHKF1GPXoolqiOut3qbk1+VuaDDcKgGZ6rErZCfQkUnIwrVGKTwC3RKUnQJvmcylDlNL+&#10;C+A8h8ORbKLcZCsBJhJsskxgTPbbMN4la8WsVGYEXbcJK4SLwGh7zKGqgO9L7bUFPjt0kiW3pIT9&#10;yxo3aTemJS2Xl6Dz/5oM2fFrvkk71kWtcSuVALYJpi1CTbKXyDCoAE7Bi5+XSEkJJFFDkTzuroCw&#10;14wt2i/5/B4d9QPaE1kvJ7ZFHX8qrBTueCefj3AdbOZ8FJeeRbVExBrzEInQvtCpaKWd6eJz0kn7&#10;0+Qn4BxFSDjL0BJsQDqkR9Rbh4CjHEn/b7gOTiIo/zTnxY+zbvw0R9ARPD8tuvHNtADLgj+tuAgx&#10;qjYqIfn7rxtUaTsh/JkqSbb/eRBT/5f/SfvLuhd/2/DifziI4n++14T/4XYj/r5zOFz5rwTSnyXs&#10;fpmKjEAVsEn7nupNkjH//SCNv+wRWAK2Vany7fvHcOXnVJZfLHsV4ETBPVtwKvX2nQxfcr/fE3Lf&#10;EZA/7SfZBHr8ezeKPx3wb0nRtd+IH3ZTVH5hVXbn6ZyPao0dapBSvtuArR56Mb0mFUl0R1LZsAMe&#10;EFYS7n+HUHrEziUAusfO8ZDS/tG4DU8IvXeX4rhHL22H8BkNl2EmVaXGtN+eCxGM9BKbqrDSVIN9&#10;yv0DdrQnVIgfSr62IRMejdrwyVocHywRiHzvMYH4LtXgm1MBnhe/y4dthdsVeoIy1CBDDsrDYgdW&#10;ocCE4To7p2QBn2+XcXonxui9DzXWY6zVzIfShoE2Ew1BA1pD9eimkW0mWFoTRvTywW9t1VFpWTBO&#10;9bcznsC6LMqcSWN+PoXpxTTa+r3wxmqhs+RBa8iBx1mODkKnv40wMBYpNdjeaKVx8aOj2aGGP7t4&#10;zBYasRF+d3e9F5vL3YRdHAMdAfS2euG2lqOq9CIs/H40aoSTKifR6IDbW4uQpxZuZzUCYSoBAs4b&#10;orrjfiWt1SAN2MZCCvurTVikwWDX/W+C7WXLKr2Gq/lXUKmrQH5lHixSE86mUcsViiqzUF5fgOyK&#10;QpToaJjtGtRYq6n2GpBTnoHskqtqMbU9YFU15IrKripVNjaRUENqTm8VOnvCVFz10JmrcOn6BRUF&#10;+cqZ43jt4ikcv34WFwovo8JQjHirBwNSV67dqYKEpMTL0mwjFmfTWF5sxexMElOTMfT2OuhwaJGg&#10;0ohSbUWjGnR2+JBKOnj8a8gsuUKw5SO/JhuFdTnIrbyKGn0hMnJP4mrmEVXzTdZG2q15aKOxSRCm&#10;vVQ0U1QeXW1GeIKVsPioiDzl0GizcfXiHxCmwRkhiKrNZajzGuBpS6N9chbt4zMItERRz+siWVPc&#10;USvaB9PwJOy4UngJdYR/DZveb4Yz5kSkNYh0Zwg27q+7z4vZhVZVIWJ+uQeTVPGhcD0VY97h7x+h&#10;ciNMhjrNmKTRlIjgRJT33F1M6NEBi9ejgwAb7SBMqPJkSFJC9OcHpKJFAwJWOn/8fysNaTpah852&#10;s+pvjTSq3XTaZAlJFx27NjohTlMumrm/nmY9nTifUlAzfF4kC/88VZzM3wk4D2HnVHCTrP0yjCjq&#10;Taqqi4Kb5LnOCgDV5xzqMxME1Uv1tkCQyTClrIOTOTdJcfVymFKagG6e8JkkFOUYsuB7nbZlk58V&#10;hbVLm3NDgkRk/d2kAOxwPduNsSAd2aBa/yZth8+8rId7ud2SDCIKaC4FN2lqKQJfy/blexvqOIdq&#10;T+zHAe2GqD55LSpN7McO9yWLwQ8mQ7Q9kunEqezVbTreEqG5R6geSIHfpbQaDpch4MY0Hb44HT+x&#10;L416dLK/tSXrlLpupqPVTCer2V3OVoH2YB06whq0E4ajrdbfDnDfTzsV3GT71agZX09Rgc05Vftl&#10;xaOAJnD7edmpgPfjol2BTBTen6mq/k7I/EkCOwicn5fc+AtV1H9Qtf33+xHV/mM/in/fp5LbjuCX&#10;TYJxO4ZvCLWPRgz4YEiHz6ds+G7Rh5/XqOC2qN5kHo5Qk/VzouYkMEXaD/z+IbxkeFFC/j2HofwE&#10;2ZdUfB8RzJKzUhZpf0IQfjBjVU2iHb9YkwXjUXy+HufnwniHCu1NQuoWvRqpwi1tkx1/Nl2DpbYG&#10;1QFkZf8BO+b9qSBuj3lxi56NwG+tQ4uNTi0eSBFWqrnH9LRu0ktbkcWc7Pib9NLUxO2onYrPjbem&#10;qALHnHj86xKC96XawaxLlfn5ca8Z32yl+FsiKhPKY8L0ETvgXR5fALdM73GTnW6e3uQG1eU2jy/r&#10;XcTjk8zgMpSw1KXHRFMtxqke53vMmOeDOdMjniiB225FV4seyXANGgmQZncD4vZqBaXOThvS/L1d&#10;/O4kDeDOoB+7I0HcWmnG9johwjZMz62VBtIXrjzMwUjj2N/ixFCbG05tDrppRNqpQDrS3KZtqmBq&#10;MqZBKlFLg1OjDG06plNDlHGCNeCogoUKrqEuE17CLBzRwxfUqYXavhC3rmoepxZaYxkKK66rcjiV&#10;NRmw24rQyIdmnN7y2nQIS1S0S/Ru/1tgk8ZurYp0FlfmQ29vUHNuGZlnUVicgZKy6yivzkZp1TXk&#10;lxThWl4mDG4j3Ak3XCk3siR/I9Vdtd+GhqATBq8NV/OuqHIyU6NNmByMEEB8SEeT8Pm1uHL9NF4/&#10;9TpeO8ft5cs4kZOJNwi8E9nnUUQgWdxVhJUWHns+VnjOq3NRLExFVKTfxIgfs1MhzE2HMc773tWh&#10;w0CvOAgapYLnJpsxM95KRWeC3tUAR4T3gqpSQ6WUV5kJT8QKk5OwaSiEn86An55yXd01quNa+KgA&#10;O5NUvj1+9gEHAV+BBl5/nbMWJVU5uHrlKKrLLqokz6luF6Y3+zGy0In+sXY0tcdgcNQjh1AtrLyG&#10;Wt4zL52RAl6z3MoM2EJUnUtD2LyzhqWtCSyvD2FhoQtDfTTyk1HMT0So3odxa3dIKfnOJhP6WqlY&#10;xmNYIcw7EvVqrWB3C+EWo3EkkJqTWqXGQu4iRFwF6KaT1k/VKeH5ElCyRkM/RgXRzu91NctSGfY3&#10;ArGtzcx+VAVtw2WqYjNh7uD/PApwQ1Ryw10ODLXz2BNBPkcu7ouw6zf9GhnpwgT3KQpxghAb7+D1&#10;oqITlSdNFNxQkwYTfH+O78tQ5Wj7YXsJOAGWbAVwS3xmF/h6nnbgJejktag5SW8ln5snJMURleUC&#10;4hTvETz7YmskilEgRydXYCNRltt9MoTo/kewigSuvEzTJdAUeK7KHCH3s8J+I1t5LUEs8lrgJksT&#10;1JYgFRUnUBOoCuiW+Rskf+V4Y436vCwIl0LNt4Zk9MqvRqAeSSqzxRAer0mx1yhWCddxOtrdvAbi&#10;WKR4L8WJaKPD0UxF3cr71pGsRQef/xZfGVpdpeim89VD1dbH56abKn2a94PP6G8DOIHaT3ME2UoI&#10;f1ogzDbChBbVlDQCRNTZv+1SfVGt/U3mswi8Hxas+HbG8l8ARxD+QMD9acWrAPeXVRf+nZD7n24n&#10;8D9Rxf33NxP4jxtJpeD+Za9RqThRbT/xWH/bbcRfthNq+2cJ/uD7Umrne/5P1s39vENlthnB1wTf&#10;NzwnSb/14awdH7A9W/Tg6YwNj0b0VFQWwsSGd6YdeIsQeTxmwDtTll/BR8W3GsFHK1GqJA/uUp7f&#10;FOXWqcdymx7rBMlSqxad9iz0ewuwRU/rNm+wtAczETWPJoskH87xweX3Hy+E8e5CCO8tc38EnLy/&#10;wc71YC6G2/S+7k/7VJTS27M+Hjeq5vTuDdlws0ePj6j8PuM5SvmeF+w0z1dj+HavBQ9HLLjTZ8bb&#10;4r2xA21LBx1kR58Mq6EVCRNe5YMpk86SFkfS5qwRelNtdRhMVGEoXYuBFGFFYzBFT3mCbZQPbys7&#10;YZhg8lEx2atzUJF5En4HPawmI9KN1ZjgsSZadJincdkeCmBvJoYb283Y2GrB2m475pbT9ModiIQq&#10;EQ9UYazLh8WhBByEVBcNaAcB156yqECGZMwIn7cSwYAUPi2D11VCz7yS4GKjcTXWZ8NhKkZl2SVV&#10;RVwA4fLUIRw3IxQzqbH5YFCPippcHDvzB1zKOIpLV16D2VSgFMlEvwuDfLAWZOh3MYkuGqXfvfq/&#10;h1soSvUXtKC2oQwnLhxFZt5VFJdlo7I6Dzn5Fwg3Qq42E0UE3JWMizDYZNjRD2fShesEXKlLB2t7&#10;GtUBL07m5eB8XhaMNh1mp7v5cCfQ0+1TpWSMVH3Hzp7EkfNn8LvTp3C+qBj/TBV3tigL5wuvIq8q&#10;m5A4T5VaDpspB/cOejFNR0ngPDXixRQNyhT7Vl+3QbUeGt+pcS/SSRqHlA67m4P8bAfa2iMIpgIw&#10;+y3QUmll1xTgfP5l1JhrcbUggxDXqMX0noBWldeRDDF2aynaCKUeOg8hVxXfr0aNpCWry0Nu8VWV&#10;kFsK2/r9lUjQcLfSMHb3e9BOFZTkPbW5qd7yz6Ks8jLK2a5mvo7LmW9Aay7C6Ewn5teGsXtrEZvb&#10;E9jdGePvSGKEgEu68xF35ePd+9O4vdWPxfE41mdSBFucyseJfnr9aarJlmg9JodicNjKqALMah1k&#10;W6NWGcqWaBX6qbr6aCwHqWoHqNymCYaD5Wb2ASo5Om6y4N9jL0RPr5Pfr+XvuY52AlOClfoIuFig&#10;HsMddMY67dxasUJAitKa53O/MHAIMwlQkSZRmQK83kQNX/M5GyGoeW9kqFLm48YJ2eFmnkeqjt8j&#10;DLsJQjqyiwqYJqozqiU6Khu0FwKzJX5H4Kb+plO2Ryd5l/dcADfH46zTVuzyO/KM79LW7PGc9n8N&#10;+RcHdo8O3CYBt8xncrZJpyAp+9lkn5F9HoKTCpfvCdCWuZ95nteCLDwnlDfFIabNkPyTskxAEjBv&#10;EnICNhkFklGf2dYG9AUL2YrQ7S/EIn/H/oQoRwmSi9F2RfB0KYFnW034eE+SVSd4bANG2jR8Bhvo&#10;QNQiFatGkuq7kc+mLFFpoXqTgJ50rBKdhGZPrBa9QYknqMVwXIuRhA6d/nI1jcLn9LcB3DdSDmfB&#10;jeeTFnw5bVO14b5foaISoFAlyYLtv2yHqOIChF0Af9v24+87BNCilZ9x4xeC7C834vjb7Ub8lQCT&#10;4JAft4L493vN+M8HzfjXO438O4W/30rgrzdi/EwjoSW14PwqavJrbr/g8b9YcBFaVDyzHqy2VOAO&#10;Df5DSvZH9GqeyBozqq4ns2zzQTUfJp6FLFa8RSV1c8SMe2NWgsuC++N2vMn/vUMAPZln4/adlTCe&#10;LIfxNpXSDXakfaoriTraYkff6jVis8dAyOmwKmXdeQP3pZNRut+gQrpPpXSXyuvx9OEc3GOez2Mp&#10;cDoTPJyfkzUoAyYc9Orx5oQoNTfe5XHf5Ofu8XtP5sM8Ty9VIH/LbAgfLkTw2VqS4Evi/ZU4HnAf&#10;u+zgkkJH1OJNGXZgp2+zXMc4PaG1IY96yGb5QE5QjU3yYZ2mIZkcCNGghFXmEyuNrcNeikiglh6U&#10;DoP0cJW32dSA9qSGgCuj+qqAy1KE2vJL0NG4+wicRNhA78uClrgJrVGqhxYrjUAIK6Mhemp+LPAa&#10;zfAhHqNxGe1xYnFChjCT2J5Nw63PhKnmIiLuMgS91fD6GuAOmuCNu6CxNaBMW4o6Y6WKvtNK0EjN&#10;NZTR2Jt1uXCYqQYDGjUP5/PWEYhSB86IcMxCRWdERXUuTp19HecunsL1nAxU1JajpLoY9fpK6Mzl&#10;iCbN6On3YZgP4/jkYZaQNnruHn89dKZKaIw13GpQUJKHCxdP4/jJN3D2giwwvYrC6iLkVhUgt062&#10;mdAZqX5sJfDqcmDX56Cw9ByVVw5MQR9yjGaY+oaRPrgD/9IywjPjSM8MIjnSiTMlBTC19MDYPoKy&#10;UAty7Q5crK/E8fzTyKL6LCwvQEF5GTJKC6AJWOHviWJorgOzKz0Yn4hhnAZHFIXM5Yy2G9DbbEA/&#10;f8dgjwdjvAfym1YX0jTmJhh5XsGEExnVhSiL+GAZH4Fpchz60WFYB3pQH/WhzFwPI9Wc1VaO8pJT&#10;0FSfQ8hZgGHpA8FS1YapDFfonU9yn4N8X4JRummU2gmI7ia9SoPW3WKm4pckAGVw2kvgtObDariO&#10;FnrnG4tprM8lsUSVNtzrxt7mAGamWtHeEUG9rkwVZdXq81XFAskfOUa1OzcSphqSUHwrOqLFaA0V&#10;E3QWTPe4MUjlFnJUoonOUYfAjcdoitSqQqCyBrSNRjHhq4SPzsFwhx09hOPcMEHF/jnSaUPcU8zz&#10;NqCTzkAX1VyvzMf9upUq+RH+/oFWqs0eqpzJiEovJVASdTZBlTVCZ0nauDi6hICE+S/LqM4YbRC3&#10;UipGIDLZpqXykqFFuWd0hkcJvgHajanDtFzbhOfOWIiACBMukhvyMHPJCiG4Qid0bdCChW4jn2Ej&#10;ZtqMWKTjudpDZUVVJrBZ7zPSuZQK2Xz2RwmtQX6H6myBMJ/tlnk2mWNzUPm5uX8vAUql2M1z6SLY&#10;+NsOG//mOcr83hKPuUyYqVEfKrbtIRm6JNx4HmqpAe2epN/alkjLIQuVG50HOtaPVlN4tJbGg802&#10;PNpox92lNKEaxFSrRHUmMdXlxhSdh75G9hFPLYK0IXE6VU0Ji5qDT0UbkI7U0ZbUoZv3so8g6+O9&#10;6Unq1JrcfjrC3dwOJ/W/HeC+mLTjhaSwmnXisxknnk3Z8emsSy1s/vjXrCDy+jOqI8lD+Y1UC6BS&#10;+2rJieeySHuDsNuL44f9FL5cD6tF119SgckwooTvf70ZVO2HPcLtTjN+2k/jI4LsYX8DDlrKudXi&#10;rWEj3h4x4WafluqFHS6Yi/0+PQHhULA6DPjwqK36m8B42e4QIjfZKe4I4MZsCjhvEYBPV2JUWHG8&#10;s0iwLQbwFmX2mxIUQgjdkfBYGu9t3uQDGfKTYUp2ZgkEkXHxPXZwyed2a8ynwCPpbR4ScLdlPQmb&#10;QPdtgvbNGZ+C7APu8x6PfVeGGdlJH0t1Aaq3xzNe/h4jpqKFOBiw4DEB/RG/99EivzvuwAHV2Gyi&#10;DLON5Wr48xGheZ+/7wY9tOFAEUZiFZjr5Pc79JjggzHGh3WMD/qgzDWkbTBQBeXRyz574RVkXD8C&#10;HY10xFeNLj70stBSwqD76AF2JqlO2ck62LHCrgo4jQVwm4tVFWHZOrmfiKsM3Y0GTPSyA7NTTkse&#10;u+kothabsTRF722uiX+34mCpHQfcDvIY2pLj8FmyYaiXaEJ6+rL4mzDTGYpRVZ0JC1WEh8cIEmbh&#10;YD18nip63eUI8r1IUJLuNiAoQ5d+DZyuWsLNgEDYDIsU1qTiOnf5DE5fOo2jZ47ijbNHcOTcG2pt&#10;mCwfsBDYqXZ67PTAm3kuUT5cOqrDUqq/al0lMvOv4SSh9tqxV/D68VdxnPu4kHEe57Iu4AzbxeJr&#10;KKjPVesBW6hYYq5yOgKVqNVkodpcCnsshIZoBLrOLvQ+eoy++/fgHelF29wQuqjk3E1h+Lq6EBgc&#10;haWjG9XRAIq9RmioRA0Evcamh6+xEcUmPfo35/Hhv7zA0y8fYXy+XRX4XKAxXBnz/zrvY8EwjZ6s&#10;4Rrk9R8fDmNiJISZiQh6eQ/bmkxINFpR2lAIfcKNtrU5NC7PwDfZi8RELwJtEWgsFSgrvwibVEig&#10;CpJ5J5mzkjVeS/1UEhI1SOMoSwg2Rv0qiEKSB0uofQc98YFWA9VWBPNjEYz2eTHSH6LKjGFiMKSi&#10;E+cIlXs7PXj6YBIfPl7AgxsjPL9GNDXakZt3DkeO/Q5vHPs93jj5O5y68DqdlGyqw3p0t1IBUSEN&#10;NNOZMV1EwpWlVNlIq5mAs6kh7zSNXnuiAYMdNpWZx2fJI+QqkJT8kxEN0qEaBTyBl8BslkZ3YTyM&#10;vlajei1A62F/T4Wq0BKrQ3+bBelwNaKuQnSntCql1CZVye5cAhuTIaXOpgmucVnzRvCKkzFPoKmF&#10;3YSc5H5cISAEcBLkJevj1qm810cJLtqXtSlCknCQbCeytGBnMkyVFsXmKF+PsRF4qwTdYp9EZBLm&#10;VEcznWZM0OkcS2sxw/NeJuAEWqsE3Abt0J7UUpuwY4e2bFvWoQls+wlkfk4U2Rrv31o/ISzKjn8v&#10;97kIX+c/ACfHkmUKq7QjqvH3bPIcD2jrdsdo40aoFiXmgPZqb9yFW7Rnd+l831+K401C7b3dDry7&#10;24WPbg/iwXozZrssGIjVYJyOzyQBN9/nx1CTBZ0RwiqkV1X8q0ovQd9QAI+zBgFfvcq6lE7olTPU&#10;IYDjvRlg3+ml89JF9dafNmEgacRI428IuI9okJ/RUEvgw/vcPuaPfzjqxAMadclX9oAX6AGN+kOS&#10;/smIHU+pkJ6OW/F0ivAZNePxhBVvz7jwPgHyHsHyhNB5Z9qND2nE35vz4mYvPT+C7P6wCW9POfHW&#10;BPfFiy0101ZTZdjtqOPxuA9e+Nv0YnaphA7oYez3m5VyukXvQgV20Ft62d6kmnuLqk4iFeXvu7IW&#10;hN7Jbe734RRV1mxQ/V8iJOXzovYESG8vUU3xdwroboxYsdGtVYEaN8Z9aqJVmpSakLIT0qkkpc7d&#10;6TDusiPfGffyXBz/OBfZj4D0DjvkLSrIx1Seoh7vjfE6zfN4cwI5t1KVmx21Cn73CcFPFoJ4wr/3&#10;Wquxx/cXG0upWKu5b6tShW9T5T3i8WSub6GZHjcfgBU+eONtZgzRu+6VPIwpKz3sCpy78KpalH3k&#10;7B9pzF/F9dyTaKCBbo7r+PC6MTfgxSwfgvEOfpcKYazTTkNmRXOong9/JdWdCSM9AcwMxrC10E7v&#10;vIXeuXjoCSo2DwY6XSrcP+guh9tSSMOTT2/XhYP5FtxdaYW34RJ6ErVYn41hc7kJyytNKlVTR9pI&#10;6F3B/5e3v+xz7Lq2xtEkpmbugi5mZmZUlVQqqUjFzMzMjM3M7TZDbMdO4pzEyYmTnBx4znPv/Urj&#10;jrHKnfu/X8Av1k8qlbS1tfdac4wx1wRLfhiWadAnhl3obCkxXQNU3USh9+VlKQS9dDOqKjIJdGnG&#10;ZVmkavp5CYiMD8bpy6fw9rl38Yszb+GXZ98xpazeOv8W3r34S3gEnEMGVautmiy/PhvOmiyk5UYj&#10;JjUc14K9cPLyaVNu7K1Tv8K7/OwJPldHhfNeF+ER7oOI7Dg4W+zoH21Eb0cZDWE+ulstpiFtNtlp&#10;anEOsqodCCjMRdPmOpo3l1HUXovGkQ6MzHWjf7IT4WlUxt1tKGlvgr2/CVVjLXAM1KCkqRw55aVw&#10;dnQguoTKsq8Dnesz6JlsRV1rCZplkKnGR8jolUe1QGM4P+LArDol9JdhcpTAQoCbIuAM05A1VSWj&#10;JDcUCUneSCIhaZtoRctUB+pHGtE2Uo/OHgdM3zwqnEkq7XkZwZ8KAMsDsKbk4uEyzHUVoLsilgYr&#10;yyQ5K5hCQKfIQOXPLdFAzxIENU+Gu6xYHHeZqjpDbQr4cGJnvh5Hq614dnsGT2/NYGKwBqVF8bh6&#10;hQSC9+W9M6oscxJvX3gXZ9xOmHSTfM4bNTbto0ptr4knm0/EMH/7GI852ESQay6ALTcE5ZYIdDbl&#10;orUuE1VlcVQGiWY0ao+uOg01NhKjonCT+K3rMdRZZCqX9PNcFdzQSGCrsEah2h5r/tYQuNWWRaOz&#10;LhXdHNucp+tU/Mp7m+guIPDKGyJ3fh5BLt+AkZScAjhUsV+V+xXSryLCymNTNPOa1uakHfMCQRLh&#10;xUGLUYRLvI6TBLFJAoOCUiapriZ7SjBCpdlTT3XMtTvE+z7M36yiANNthVigClsiwVnTlkNfNhVV&#10;LkwFkYkS2qASqi0L/6dkcAKrCCfv6yKBTPfU3FfeUwHbMYk5LhG2NEAFSGBboj1UHp0ar6pTgjqc&#10;q6j0waz6tFXjzgqFxvV+fP5gEh/eGsa9teZ/7fMZFcjvFbiN87wnWosw0V6CgaYCtFZmo6I0BRHB&#10;V3Hlyru45nXW1GlNTg0jMU2AsyKLpEf78iRYjcrhzaVyyyTYZaO/PgdDjVTOPyfAHUgit6Zhrj4F&#10;49UJGOXkGeWEGifbH+YEmSZDXuoswAZZwh6l8lZ7JjZaUrFFgFpvT8UGQWKtK9MokOtcrNvy5fbk&#10;4obAgAC105ONjY40Az63CEQKxVcQxZE2OnupoKiepMquU0bv8X+KYFSvIpWNUbCGEhEVRq/HQ6ou&#10;JScK1ARuTxaqzPMb2lPj52+OUk0RYE0SI79bj0Z1kREJjJ4uVhqX5cO5MgNKe/05OFIB0vHjFhOK&#10;PFIkkTZb98YdfN2JQxqJA054AZzU1S7PebIqwgDxvSmC2kQxwSmPqisT09UhmKoMwlOq31crTrzP&#10;8ZRAp3GHKvUx1fLrqWI843ff7k7F9c5UrNVHY7s9CXep6B5yAj6atlMF8jv78k06genRxGuyPOTE&#10;CCdaG1VWXVUOIiI9cZJs+dSVE6aM0wWvM/DwO2eaQtbR6A8T4Ma7LBhtysBYM5lUfarJJZrutWJu&#10;sBJLY3XYWe7B4eYQ9tYHMMu/B3vKeex0pCd5wd/rXYQFnUOI/1nEhF9BWoInqgh0A5ygB7MNXBCt&#10;GCMAr/I+7y1U48mtflzf68AiCYH2PMqLQk1Lmf2NPiqBGsPseggktWqpQoB7U8ar0pmG5sZCU2m+&#10;rJSGnGwwvzABsSkhBO4TBLZf4Zfn3j4u+nxJkYrvcRyX5AqO80VmUSLyimNMOa6AaG/TR88z1Bun&#10;Pc4TDN/DCRpcqb/3Lp7AJe/LuOBzGVdCryEsMxaVbQ70jTehs81GFZFh9qScVdnIs6YhvTAdoamx&#10;SLSXmPY52U0VyK+xoLSWRmmtH5Mz7Sin+suxZyE4NRS5riLYeyvgmxaIwOQwhKXwd7hqkVZTA0tv&#10;B7o2FzE004l8S7xphVJeGEIDn2GSiNep5tYnaHxV+1HkgiAnN2GZJfzYUHAdDjXnoI6qZHKiBnuH&#10;ozi4NYHVrV7MTLkwNWA1gLbFeawWKtrzUd+wzZ/2hGS4FJSgvZvRxlSjSjY5r6UqNFZpKOdlOHmM&#10;NZ6PjPR4J40p59wCVaWCMVZGncbFpyTrRwejeHxjGluLXehqtiIk8CLOnf0FThHk3rlKYkGlfdLt&#10;JAnFGcQn+5iIu16SrIGWDDSWRVAFJJgq+kbF0eDXlsWi1pFooiIbqlLhLCVx4FC0r4YKLdeUx8NW&#10;GMrXIwmAMSR5nNMEtxHO50HOcwWoSLlqH6+bx+2himupovLjd09S+Yx25GOZynWZv1GA1Mdz6W1O&#10;xwSvjaIrlYQt96UAbpvrT2W7NN4AnMBtdZTXiUAm1/I0P3ecIlBIBZ5DYpFL8pdNwCwy3zVGld7f&#10;XoxGzqtKWxLvnYodpKK1Woaf7+FaHmslwConlgpxkXZ0lSC3SVDaJtlV0rbZM+P3yTW5xPvzBuAE&#10;anJJCti0p2fck9ov7Mo2Y4GKUCC3RnBbo81Ut/EbSy7TAfzmcj2e7HXjgztj+PD2GO6sthD8ajCl&#10;LRASH1VaEVDOybPQnM3XCEiqFdtQYPbcm6rzkZcZhaskMKd5v8+5ncaZq2dw1fcyAmN8kZEfa0hi&#10;Y20mukkyNG8HmwjwfC6v0iiJ2NDPCXBKIO7nwunmBGqkAauj4amxJMJVkkrWlGz84P2UluNE43lO&#10;mgX+6IXGTBNWv9SehsX2dEw3pWCVcn+bF36TN2yXbGKdF3qFKmStI8s8rnZkmjD8XbKDQy46ueF2&#10;udD2OEmOOGH2OWH2+boiijb5vpW2DJOEqGREUyONQwVBD4ctuDVBJUe1o3JYAp1DGllFPB4RiA5N&#10;BCLBk0OguM/J8gbgXq5Uc1Th2aIDd8aLOAh+AlceT11ut/n9860ZmGxIPs4H4cSXi/KI33nA4x0O&#10;8ng8p4W6GJ53JkE8H7ek4PqzsNuVgttUtK+XVZuy3PSL+3yzBq9mS0wT1mcTefhwrgRfLdmPG8Py&#10;8cVkEZ5QAT9Th3R1Cef5fbBchQ+1P7dYZZToEYF6idduQK4YTowWgleNMxOhYW5499yvcNr9NM4K&#10;4LzPwSf4CrJywlFLkBrpUtSWDBeNGQ2f3CgHi01YU1X+oUpM0hiPU7k1EnDKqOaiI64gNtYTubmR&#10;yC+KRU5OFAoKyKSrC5Ca5IeiHKo3svqlIQeuL9Ti0UYzR4MpBOvMuowtEo09nvc8DcgA1aY2njMT&#10;3HBjbwRNtdlooMJql3ppsqCM86rMRoZelUlA5W+ielKSeLWdxq0sFeVUdfkEulAC2Bl3gdo7BLgT&#10;eJtDbYZOXj1Wcpd9LxrFllkYjcAod5y5dgpnvC/AnQrtYoA7Lvi78b2nqfiOge6C9yWcJ8CdD7gK&#10;z2g/pFEtdg7Uoa3VCoctHlnpgQgKvoQrXqcRFh2A0IQw5FRa4EU1mWDJQG4Z1V1hPFaWOzA93QBb&#10;eTLiUgOQy99TTkNvqStAZE4EghPDkJKfg9j8QoTk8/q5KmGniqtssiJTCqylyET2mYocZOJzBJBJ&#10;koL5vjJTDWKAxs9F9ZIZfxX1vI7zfaUEq3JTKmp3qRabCy7M8Z7O/aQodkgAD2nEdrlG9jgOJwl2&#10;XAsbXAtbHOoXtkmipLE+IJdXMVZoPNXGRUPgt64w8UkSuplKbPG7lCjeYosie+daJABuTar3mQv7&#10;83VUQvU4XOnEymQDFb4VeTlhcLv6K1xxexenrp0x44LvWXgGnkNyih9JTSr6ebyehjRUFQfRxmhv&#10;MAtDNHhi923VyQbY2pRLRWJdbafKzw0j6KWiUW4vqrhG2qEauSDl7qLRbW8S0UsySk1Ap1FfmQR7&#10;cZgBQSk6Z1GIyZmTi3KWJGCda2CTBEyqdZx2Z5g2a4prfoaAt8h5a8L9CXRbE1RpXPMaWj/j7VmY&#10;o9GfleHnceaHyjBD9TtNOydwnCW5nuN1n+KjwLSX16yBIqE4LwKJMV6IUYpHmDtiozyRn61zyyfA&#10;WqnqCtFPu9rfmMbrTOLRnU0gy6Kqy6SooO2k+FAlkWN35DHAyfW5xEcDQrSfAjepNwGxerEJ3FZ5&#10;LjtT/B1ck7sEtYPFWuzNq29dDa4vN+PeFontcguvRxXB3moS3lVPc0rKk0A3RaCe4bxQJaVxKk25&#10;JgXKba48kt9A+HqfJ7i9jRMXuDZJHt++RAJ59RxOXjsPvxgfZBXEwkUbpGjXYQqkYQLnMEFusCET&#10;Ey35GGnI+fkAboDyWUnAlTQSOYouC1VR4AsI8r2CSN6QLCoCRWGpruE4JeoMEXi2mfJXjKElxYSp&#10;z7VlYrmLUpsXZKuTjIEXa4P/X2oTuGVjR2DGiaShhGgBmULvD8iWDqia9vWa1BMn2LZkMtnDbGMy&#10;H7NN9r2SE7VnpkgjJSneJCgZkFOQBx+vczFvkznpe3XMI8p7AeEOVdAumZD2yhR08myxgsqqmgqr&#10;DPcJcI+lrKiYlNl/QKW3TeW4RMCe5+86omLTMUyQCUF2m79zi4B+b7wEj6ncFP6v8XTGZtyu90cL&#10;8Wpenb6d+FI1LNeq8M22C+qC8PW605QIU16fmsR+tWTDX2+18TXVuawybXfUh+4jgq/GB0tVUAmw&#10;21SwK/zO1mIv1BYFo6taDDATleWpSEkLwdkr7xr1do5G/RyNil/oVQJTOLpoQJfGazixW3BrpcGw&#10;NlMYdsBmmPl4t53sqhiuikzkZoUjiCrN3f0d+AZcMBU1Sh05sFfkobKabHFxwOSmFeWGGxfY2ngl&#10;7iw34PVBO17utuD2vANVWZdIjgJQkn4VzkIaMKqPKhqprBRvTI/VmqLECl2XWlNyc4UzAw57igG4&#10;di5yjUYCd52D7ylL4HtTTGkp9XKLSA7AKY/38A6N5wmPk1xM7+C9K+8ZRXbR6yKCCUQJmcEIjL1G&#10;QLuACwSv05y7l4Ov4VKQJ87wPaYTggevE5+f87mEU7xel0I8EJkRAUddEVLTAhAfc5VG6CIuXPwF&#10;zl9+G15e5xEZF4zI1CiqsXAk5MRx4SYSmJUGkW5y1xp4PfIKIuBqLsbSzhj6p9tNo8/ErDhEJMbC&#10;Py4ORc3NKGhuQEV/J6qay2CxpWB2qpEGloZReVg0vtpbneBQBZrxtmI02RNhSfXj8EU7jfsM37PC&#10;uS1X9Rrn/xbn85r2glS6aVyglc11k0Wil8t1RELDOb/UQ9XBdaWcKIWd61Eh42s0jMeD64zrbZNr&#10;R0nESiCebE410XV7BM8Vnts8QWldbV1oRKX0tLckt5j20AYIMLPDTgz3lKGtqRAZ6UGIjfeGV4Qb&#10;rgSchVfoJUSIMOWHo5k2pp8A3svP9dano8eVioG6dBq9TDL8LHTVJlOdhZkGn+0k0y11OVRsyQQs&#10;5bplGnBTGTfzSJWmZHB7SQQqyqLRTABr5PE6qBQGuorNfqGAr4cEoqU6CQ2OOAyTdM9QBWkPTiW2&#10;1L9tmoZ9giA1R0CbIUjND1kJglS7/FutbtZoQ3StV2mnpqiwNBSMMs37psLOE91Uj515/GwJZmg7&#10;Fngf5minxngMqUkLVXp0+FUEBVyEn98VeBEUgkLcTZpKTmY0yktSCOAKpOEaIAHoq0/EFG3MEu/d&#10;Kofclko50pbJSj9BiENuZV1/BZNIVU5KMRKQ9PeqSAztotSaWv4cLlVij8B2uNLI0YTtORKj6TrO&#10;GxfP344J/o5JqswpkixFkiooTXv2yv9b6CswxEcNSycIcKOtFvQ1FcNC8ubFNXiWxPrEBa7Hy2dI&#10;PM/irasX8Lb7RbztcR4XA68iKjnIrO+uplyMULkPqxpM43F+rgoyj1G1E3p+HoBrpGSuLEsjMgfB&#10;7coJnDnzFt498QuzMX/J4wy8aTQSY71RyxMeoVSdJjtf4OTZJGgp+XilmwDXkmpC67comff6lTPm&#10;MP9f7cg1YfgrUnEEQeV8HPImSbHtUKVNVkVhlczlOoHkiKxSiYV6zzZZ085A0b+KiJr8EBp7AZwK&#10;hxoVx8knF6Tcm7dHrVRUeRz5JrftiGrriMB4QMUncLonIJorx6Npq0kXePFTDUqV3HpGUFJO2yGZ&#10;z2ZnmnG9ysVqjk8Dcpffe9Sfg30qtDsDOaaD90crFfiMIPQxQejjxUp8StX1CSfU5ys1+JSPny45&#10;8MlcGT5fKMPXy3b8bqMCv1NNzVU7fqOcQT7+YUddClRRxYaXs8V4KRXHiamcOOXrqUyYoki3VEmc&#10;bE7RV+NUz93KN6lMQSXvR0KyP3y4gARMXj4nERR4BiX5ITSeVuyQaW9Ni6Fx8fG6aq9H+wHDBLjB&#10;LjsNBw1xrBcX3zlcvPKW2cO74HmKqiUQqQUJyOecKK3IQFtnOQYHKtHdUoCKojDOgRxs0Bi83mnn&#10;aENj3jUMVsdhhkZQAS29bRZ0dFWijaOipsD45SvJ/NQQs7m1FO08XgsXjKM83lSaUGklVaAQ+661&#10;xaCyJBpVZfFQu/76+gI0tZUiNPIKThJ4Tl8laySon7h6gsr1LM57noNnkBsik30QmuSLy0EX8J7n&#10;SVwmeJ2mWpOb8iIV2wUC2hW/i2ac9zqLywGX+F43BFDFyc0ZkeCNUgJwWlogYqI9EOB3FiERXKhx&#10;PohPDkVaRjTs5blwVuQgT4EsUW68JtXo6bairCwWDU356OqrRE19CX9zMTJz4hGZEIqg6GA46itR&#10;Wm1H10gPhkeaYLPK+Jagh9dxtD2fgEajIvcZ146aUy52W1CR4Ysot18gI/QcDYKi+VRUW4w6l6B1&#10;vDcjZbalEk+9nB8dqdjoycQm2f9qJ9l/Rw4WSTYXCUpS/4vtmSSkuWa9yu0ld/wK15jyqLZo7I8b&#10;aBZhujkFKz3ZJvjgkGrn+nQNdrmWFR0oFaGxTYIz1WlBT22G6XjRQ2PVSyMolS7WXkbVlZ0bivyC&#10;MBKxOJQWBKGTym2oLRt9tSnGVd5YFoWumhQqIJtR+73NVPyqYuIigBHEOnk9O0im1bm7vop/8xq0&#10;NeQTFGJRYY9HU10WqpyJqKNKOs7FSkE9VWAv5/eQynNp74troIvzUQDXwO9T9PHhLI08QVpBNnJN&#10;Ctxmh60YJaGeIwnQXpxATqCm/TjVpJSqU4WT4VbO7YZUnrOF76PR570YoOEe5bWeIpGeoc0ZpeIa&#10;oYKTwrSQ+MRFX0NE2DWEh/siIMgD3oFuCOTz0MgAxMQGobgoiWCcZwC9p5kCgiLBlO8zxMNGAqIc&#10;OAUHEeA4lvn3dGc22spC4Mr3otJSdGeuiZpUGoLcqDtU4GskKDtzNbix3oo9KraFUSeBuJyAruhr&#10;5UXmoZOqTLVxpSLHO0oIYgI1/lYKFLk9j92gVKRqyNpeTHJbiATO+3PnSAAvvo2zV0/hlNs5vH3l&#10;PH5x6Rx+IZDzvEyA86ANCUB5RRo6WqhO+bvGeO+HG3XvOTgX5LIk9Pw8AFdLFl9SlIDIcC+cOPUL&#10;vHvylzhLyXn5Go0AWezVa6dpBM+gIDOIk5Jskoi8wZu4J6ZDwzndlIjJ2liTJL3QpCRoMkguVAGc&#10;cj12uSDnxQzrk4y6EsDdGlXoPZmjXJC8OYqQvEUmqXqOUng7ZC5bZBGbA/nHFbIV/aPB5yoKusVF&#10;vUOGqs8q0lIgdJOgp30/Pd4i+7pH5XWb32FAasJiKoU8mi7FJxsufKSk73W5A52mqPLTqVI84nvu&#10;jhSacWu4wIT8P5spw4tZO17MWPF80mIKLKtA8ycLNny+6OBQXU0qM6rCTwl0Ar3Pl/mcQKV9tufD&#10;OSY69berTvxpsxJ/WC83QPftSrkpR6ZuCp+tlpsmqx8QDD9frcHnay685rHujBHsCbo7vAbquqvk&#10;0HlOvIHaVDQ7EkzkmUDOaklAdkYQstP8UFYUgXay2/GuIrJNsqcWMqe2DJOUOkEDKp+4gKqlNpdA&#10;GIXQoIvwuHbS9Io7734SZziuhXogPDkEKTTksYnXkJUdSIaeZyq1Z8WcR1NZBJRQ+ni5Dk/XmzBQ&#10;Ec0FRuY7VoXZsRrTzLSquZxKJh/hiUEIjvWBtTIbLR1laG5ROH8J+rrLyLrFzpMxYELjCYqNOVSn&#10;qaasWG9rIaZGqjE9UW/em5sXBk+f9+DmfRInL/8Kl3zOE6jO45L3RfhHesNemwNnkwVRmaHwiPDA&#10;lWB3XAvzgWewN/zUCDQhiCAWgOAYbwRGeyGQoOYWfNk0FY1KCoYfmXYVwbShuQTVlVQQ9aWmU4KV&#10;DLvElk7FWYAyaxby8xORkhqCqAhPVPE3DQ9WoZ3GPZ9sXa5hm51GvqYUsTFBiIkPMYWdi8ty4Ki2&#10;oNSWa1yzqtuZkeKFvLRr6KOi2RpzmqCmPRraPa4PlUkapQKpSL2GhsJQbIzWYHWIiqM9m8w3A4s0&#10;rotUDlJhJnGX82O9JwMbvZlmL1yEUwA3T1Y+r5D0lhQ+pmOZhlHFc1Xgd7o5DcO1SRihsZmmAtA+&#10;3f5Euami8abW4ZEiAwkEWzwfRe/NEIwFcCtUdOMkJcMt+ZjssWGogwqgr8wY9SZF6ZK4WApCUEvy&#10;MkYV2EFQ61OydGc+jWgO2iriUVUYjBZnAvp5DEU/KtRfgSQibq1KD6hT+gqBi+BWbVJfck3x7mIC&#10;Z7k1zuzvuPjeGs6XWgKbKqFUlceitSET/VRxcxM1nItVBNYMOPhd9dYIA3C7U1W4s9Js9pkGWzJJ&#10;9rhGCGqDvLbaVxPALfA+CNiWCXhyZY7wfWO8nqPtVIhUIcrHm+xRAEkhj5GB/qY0EsdMTNMWjVDl&#10;9ZFU9LRxvliiTFpMoP8lBFPVhEf6IjjSH36hvvAO8EQIgS49I5LzKoVAnU7Vl4VhpRHI80Ub+Cbf&#10;Ta5J7bWt8FzkLjXqjYSltyoao43JBtxWSHZUJPr6ciNurrfg1e0xvL4/he2FZtMVvKshmwQyGbXO&#10;ZNQ4U+DgNXQ5aUdqCJauLN6fPAyRVEwRzGZ4b+dpv3WN5Aqd6+X9bef97rCigHbGy/M9XLn6Di66&#10;ncA593M45XGRpPIS3vXQkIfkMvyp4i3WWCp3qnWSguGmVAw1JKOvjoME52cFOHtpIllpFCJpKM5R&#10;dp4+d4LgdpnG4wqu+l2Gm89ZePudRlaqL9qqyLrINrc56VWMU6xwoj4OE64YjNfEYokyd4fMaZXv&#10;We8lU+RY5uRZ68oxlUEOCWJH/NwNAtl2dzYOB/NxY1jh9UUGmO6SedwgC9njwt0k+MlFqRwRtW5Y&#10;49jgczXrU4TlIYHu5lChcRk+oNq6RfC7MViA61zw9wh4z+ad5n+3hvKPc9MEUlRVH61V4+OfAO5T&#10;jk+o6D4k0KmbgOpLag/t5UI5XlLZvU9w+2DOjk8EZPzM12uV+HqVwKRqK3z+G37+u81a/IagKaD7&#10;fFnqrQIf8XOvxovwerwYn1OZ/YYq7vs1B/6gAtNUbHJRKl/wN5tVphnr5+tVx33pthrw6Votz9NB&#10;IpBH1ZvCa5AFVQZX8IuqDQy4ktBki0KLakvSCAx1SJlZMU5jI5eDqjIoKVVugYH6ZE6mNMM0B2nw&#10;lGvUwcncWp+P0sIYhFHxuHGyXr76Hq76UA0Fu8EzxB0BsX6wOtNQkB+IzFRP9LTIAFhRme+D0uSL&#10;6HNG0ACW4f5yPRciv5+Kfma8HiXWREQSMNzD/eATG4zk4gxklaajpDwd7V02NJM1yg011M25M12H&#10;5alaLE/WY4FDgDbRR7VItjg7Wo258VoaixIy91zERZ5HQW44CgqiER3vh8BIghTPMSwpBAk5sQTU&#10;IjT1OFBEspZUEGcAOjguiO/zQ3J2LAptGbDYM5BXnIhskrnknEi4UfXGpobDw/8ifMKuwk6VOTrZ&#10;hqnJdqwtDMDBha9q/d09NbCW8HdkxiIhIcRUQ4njsdMIdIP9lWgm+KemXENs3DUqvSjU1ZSTdOQg&#10;NyfRNEpV6kNNLYG9zYlWAqiDSrGsJAoleYGotYbjznITrk9Wkoipio2Fc1kBV8VY4j1boLrbHXca&#10;QzfVloUJAuJcW64BrzUaPdUnlVdjl/NeRGijPxer6iEmgGvh+7geBXALLdorp7KjAVZC8GgdSURV&#10;Aror4zHO+aLUAYW3ywWqsUIDq726RVXGIQAq6rKvJgmjTdlU6hbTGWN+wElVVogOqikpOLkNa6nC&#10;qx2xaJSaas3FKMFGBZFVJFkBJepR1+1KQyvBr51ERoRGYf69/J8elQ5QmhOImrI4o+JcjiSj5ptq&#10;sjhnlZ+XdrwfR4BrpIJslDeDRlRDbkpXRYJRchNDDs6falMWrJfn3MvfO1CfQZCw4WCmxhhuRbAK&#10;4MZIFjQUNDLYTALPx2m+LiBRHUqpDj0K4JQcvkTDr2AbJW2rEaqU3Siv7TgJhAoxq22Pckbr+Vty&#10;Uv0RS2MfGngeoeGeVG/XcM3/imlie83nIsJV15NzWoq0sykTg63ZxkW4xGMfVy85jpxcIqEU4KlC&#10;ygzv7QKV4gy/b4NzZp02c3/ehXtbHQbYXt4ax9a0C7ODVGq8Zs7SWDhKj3NgVd2mkMQ1JysMxfmR&#10;qOJcrOc17eYaGyTxVck+kRDt68kVujpkxRLX/QRJ6Gi7BXXlKYgIvQBfn9Pw8DiFq57niBOXcJ7j&#10;zLULBLuzfH4OPiEXUVQYTqKiXEuqXNqjEYKcruXPDnA2Szzyc6O5aANw1f0Mzpw/QVBzg3sAmbDv&#10;Jbj7nUdg8EXkZgagyZlIqUk2SEOrPDGxwvm2VMw2JlLBJWODCmO3z4odbYRqkvCGr1L+K8dMpbDk&#10;dtznUMTjHoHqcDDP5L1pXB8qwAHZyCEX9y6ZpupDipGuGlbKx55MKsdsKkJ+RonVvVm40Z+Hu1zY&#10;d/j3w7EiPBwtwn2qr2eTVERLlVRnTjyZLMFTqrOnVGCvCVxqjfP5Vu2/+sB9TqD6jEOdvl8vOQzQ&#10;aXysYA8C1UcEuM8JgN8QhNT94Fuqsd8TjL6l+vp2gyDH8TWHCjh/tEBgo0p8TvX3iqD6Cf/+ctF+&#10;7KZcd+LPey78abcWf1DpMXUNXycYLtnxfJaATCB8OUvlN20nMJMEaE/Q+OE5BsjqtOfZmoXB6kR0&#10;2qPQV5mI6VYqXKqmo5l6k5A5Q2IxSaM4QUBSRNREGxcdJ2xfMxczjc1wlwU9rSqrlYu6Shp8Kp6I&#10;0Cvwo7H38OUijPc3lS4yigiirQQNVzIND1k+F/TBIr+D5EPFYyeakmksc/B4q800kSzK8kO5Iw0B&#10;Ee6IzU34V5krW7MTjb01aO6woaenlN9LY8Dz2FtsweFqB7bmm7G92IHVuQ70d5abtjpZyb6ocSQb&#10;A6cuCL18zElyxwDBrrE2Dyp+HBh1DWHJQUinumoarEcvwbWfo6KhCBkF8UjP58iLR05xKkrtWWhs&#10;tqGljaqRKk/5ZMXWJARGkMB5nUFItI9xUyblxqKlqwrjE11YnOnD7HI3apuK0NtfjQpHLlVZIHz9&#10;3REaGYjY2DD+7Yfebqep5J+XF2waoBYVpaGm0g5nWSFSkiOQmR2NvIIYOJ1ZaGkqJcAVGZDPSPVG&#10;UvR5WLO8eP8cuE7FoDQZzZv3OV9fTJQQ7IpwnaRtq58ksScXC51ZWKQqX+mk8enm61yDuwQhNag8&#10;1HvHLDiSl4N/b5FYbnYXY6uLa69bhQxyCYiqoEGDSTU2SwOsXoOjBKZpEqMJsvYhGliVeFugQR0k&#10;0x6sjTVKYaqd38vPzZDVT/NzUm9jNHZSb50EGuWb9RCglCSuPbCe1jx0c7518V53UI218B66qGY6&#10;qmjseC+VD9XI12rtcQSBBJOz1ic3JVVcKwHSWRwOVxnvBRVdfUUSwS4e1fZEgh2VHBWiAE6ubYFb&#10;A8HSURaFaqpCFVwWwEnJNfN/Cj4Z4TWYHijDUHM2KnL9DUgLyDc4RrhOhrhGVApM6lKdF/pogNWt&#10;e5bgtkYiLiMv16CiSyf4uootr4+WYYHgo/eMt2VikoAzR2U1QzIwyvUpEBzvlOIpNPmoLkeiyU1M&#10;o0CIiiXIBV/huIrAoCsIDbmEtGRvVPD3tteloJ+kRuXBRDKWePwlbQER3LSXujtOAkLwU+K5OhSs&#10;USwoeOxgqZ6qrQ37iw0mEndxuALDbUUmib6O885hobq1p8PGR0thPOJifODvdxbRkVdJGsOMmmuq&#10;TEVPo1Sq5gNVXKdUpMWAqkBOyeZDzXno4vV3WGKRlxGMOK7BoMAr8CSgaR1d8jqNKz7n4RN8CRHR&#10;biR54WiTS9oAHNWySDaxo5+qup+EhNDz8wCcSimVFtMgpIYhKISg5n4WHj5X4BXkQZZ72UTmRcVe&#10;M+6BFk7AUUppbXwK4FZo5KSwltrSDIDtcnGstRcY5jmvyCNOgHkyHLlIljqyzGJV4If2xu5wEd8a&#10;L6Qhz/tpCODyzV6cAcCfWKlhpgRAjSMqottTcnEWmX2z5zM2goqTKqvcNC99n3+/mraa5yqB9cVa&#10;DV7PluHJWIEZr6jiXnIY1UYQ+4Rq7jMOKTm5Kw0Y8v8arwiGUnAfLTjwuY5FYPxy2WHGrwlYXy5b&#10;j9v4rKiNj4PfR+U3a8NjAqlcnk8nivFyymIS5b+icvvtVjV+OKg35ci+36qh8lPjV4IoQfD5bKnZ&#10;D7xB1XrUk4OD3jwTtWkiSnkt1FpjnKxnTJvyXKS9ZMkTtWnYHSrH/bkGbPeTUXLizDSkmyoJU2TP&#10;IiKjYs9UbcfJrsUmibefk7i7MRft9dmopUorLYhCUoI3Fx0XW3Y40vIikU6WV8NJ38fPSxXO8fhy&#10;TXY6Y4yx0x7AeFOKCV65sdGOnAwfTM62Ia8sw4BacnkecmpK+NwOR10hGqnaZierMEFmujlFtcIF&#10;eWO13QDccFcZLAStmOhrxv2XkxWJumoaCQLLzEAlqooikE4F112fi3qCckIiDUVKEJKKk5Ffx4W3&#10;Nop2vq9nuAZVVFwFVGmJKYHIyIlGfjEVQGU2erocGOirxGCfA53tykMrQm5BJDy4MEOpBH0jvBCd&#10;HglHrZp6KqWhFA1UxWnZobCVpVIhlJKRpiEsOohqkYquvIRqLYbHiCIAlqHUFou09BA4KgrQ3FIH&#10;l6scNkcesvKiERR2ke8Ngb0sHWPqPj1Vhx4q2FYaP3uOP/p5TR/McO5M2/DZQhl+zfmiFlKvJovw&#10;lK8p93JLeVJUZltKG6GB2+d13OfjAYnjPv93fSQfdzl373Pua9/25kgJbmsbgEZan1eayx7/3hpx&#10;YHmgnEBlM4y8Sz34CBzVBKDKglCjrEapxlW2al57eyRZih4cbpZKoWogee1ypaO5IoXqrRgjJB39&#10;BHgRJ7kaFeYv8iQQqrQRbGyJBKxYVNK+1JdLsVFNkTS083udxao5Gcn3pxu1d1zxIh2dVHaNjng0&#10;OBJMRQyRHCm5N3lxcmW387t6aGfaGrUXF4fa6iR0ESRbOM81lGisdAElgovcqcWOXJTT/A2qOqL9&#10;pSH+JqkJuR0VYCFgGSNAKcF5geRBaUJ7U1Um30xKSvVaVQFmY1Q5her1VkTwzzauY9Pxg0Aw11Vo&#10;wv5nCRJzJIULBNIZKr4hHrOJ61V5oakJXiayMjHmGpJj3VGSG8jfmUiAV91NKnTZVNq8NZJ9rf03&#10;QUIqvnx9phr705XYnXTi3kYLnl8fxJ3tTmxO12K6twzjajLaVkLikYe2GgK+PRP2okSUW1Jgt6Qi&#10;LysWSXFBCA12Q4DvGSTFeFLdUSGTfCiATLVrJwhuclFKQS6QVOu3yWs3zOs4JBXeSuCuy0F1WQqK&#10;aCfi+VtCQy8jOPQiInm8tMxgCqYQklSSDv7mAd7fEYKc5tC/AK4u8+cDONUprLAlobgglsYlCjFU&#10;ckFqNUKw8w8jU47yRnJyAGyUtG1kVCNk9Au80XKDSMGpMd5aF1UYb8IBb+YymdSc1AMV3Xh9kgE5&#10;gZtcJNrkVti/kprvEAjuTqkqSDGezKvqhxV31DqGi1F5bQryuK+SVwSY26rlSGV0b64Mj+bVvqYA&#10;98cK8ZrAJvehlNaHczYy3yK8Iqjo+ccEDgV7fDBLNUeF9BGNhxTWM36vGpV+SGA0Lkm9x/R5K8M9&#10;guYDsuj7BN/HSuQep7Li4/sEzA8JeJ8oeGSRz2cJXAslBFCqu7VyfLziwMcEq+c8viIr7/E87vIc&#10;H/O3vVZLIL7nm51K/E4K7qABv99xHUdQ8jMf8LfrfUqE3ydL3+V12qF6VQ6c6sapHcYiGfgMWaHG&#10;eCNBrioJC5xwt7hwb4+SzZF0bJA5LtNQjLlofGq5WJpzMdhEIKuiGqIS6yc4TpDRDtIQiF2qhFFr&#10;VapphlqUHYKwkAtITw+CxUrGSZZmL43BIJng3ACN4mg1jUEG/vabe/j4/oxxOaiyw9FyI66vt9PA&#10;pGBnfxLFjixUtDlQ0mRFVVcFBuc6sb4zjKX5BiwqMk3h65N2qL9dF4G6vDAMmUk+ZLKX4et3CT4k&#10;VV5+F5GbG0P1mI+SzBCkhJ1HQYIHFYDyaiymdmW2LQ22NiccQw3oXR/F0EwjphbaqNKsZp8rId4b&#10;8Ql+iEvwRQkVVEtdPga7yzA5VIkJgszEmIsglIWQMJI4MlAFn4SnRiDPlm32StKSw5FXkozYJH90&#10;djjR3mJHiSUd8anRVHqpCIklOPpdQQzPfWK2nkovF2lZYbxuVCet9Sh1WpBvzSBwXkZkkhdSMsOR&#10;X5jC4+RhhAy7u4sqiYq2lSrcRRW3z3v9mvPg15wnvyFpUmupL+a031uOu6MqdsB1M5CDG0p5Iem5&#10;MywylI+bnB+3BvPMfHs0Q5LEuf5kqoRq0Mo5RfIzyns0SKVHRbBOI60AliGSm2YBhjXeJPs7i2JQ&#10;UUQVVBINF21BJ42PIusmu0hKqSCV39VUHmXm0CQBrpe/dajNYsq69VGRSYW1ElDUUNRB1t5QS+VQ&#10;U4hSGtastFAU5EShtiKHZIpqpjzDRA4q57DWmQQV6RXANVYncp4moJtzt43Gvqk8jiAXh3aCqarw&#10;aJ9I4PYmGVx7XAI0pQq0cD20kvzJRSlwa6hJgYvnpBD19jqqQCq6xSE7dggCN5eaTJCJ9rTUGUAJ&#10;2RoqpizQ05D7UnUcD0nE9icqj3PQdO16pWhUCUZV/fk4ZuNr2g87BrjtcSeBycrnUlnFWCYwai9v&#10;baocS7Rlqicr9dutNIjiGFi0Z57lj3YC9KjsZUc2ZmVPe7KwKQ8Vr73p2cb7LzGxy2Pdnq/Fw802&#10;PN3twt21VuzNubDE9T/B+zVCBd3bSIVcR5JVmUPQzEO1LR3lRUmoKM3gtUtHQpQf3C+/hyC/y3zu&#10;haRYL1PNqNGRgg4qZrmRJ9rzjYtS7tC5TqpTRWrKK0SAHydJkBtzvKuUNqSUKr2Q6jrFbHcU5oWj&#10;pCQWNQRLuao1J9SIdohKfkTkhfe4l/dIADdEkkLo+ZkUnCUSTk720sJoKrlEom8M0jgxM7MikJ0d&#10;gxwy4RIy7KbyFAzUZmK8Lh3TZD7T9Ylmb22+OQkb3VkEt2LscSGttmRimepNbsktqpD1HrIejh0u&#10;tG0qt6NhldOy4P31Gny46cJLqp+PtmrxPhXSq9VaPF2oOq5SMl+JR0vVeEAQukF2uj9SgOtUfALG&#10;O6OFRil9Yva9CBIEQIHbk8EcvOR7FMH4MdWUxmu+78VEAUGuFO9TJT0cysMrvv6CgCml9YSPqrjy&#10;fM6OBwS2JzNKtia4KRVgqgxPCZ7m/zRAHy4fKz919f6AAPf5uhOfb1biNdXfs59AWhVLdrpTqUaz&#10;8IAs/H0xcio4dT5QJ4Tfbhy7Or9arTAAp/Y9z2mc7o/mY68jA/vdCp5Rzl0RJ7YUHBk8AX+p34pV&#10;1fTrJEvkpNnsKjLgdtRHhkeGtd9LpcXXx8mahsleR5rzyIqz0EXw6SXgdRDoBHYK4piioRomSWmi&#10;EelvysNYr41zQJOUioWMroSGr4aTvq+pEKOdNvQ1FiAz5jKqCsNhy/SHqziUBpBqgozy5lobxvpt&#10;qK5KQ5kzA+1DteieaMLk2gBmVvoxMlGPCSrHSTJabez31SXCketlEn6HOorhJBP0D7iIK+5KGOW4&#10;fAL+gVeRGE+gIcutJth2VXNRkPlPD7nQ0+8y1fTLulyoXxhE0/IQv6sH04ud6KfqqyMwllriTe3L&#10;iCg3pCf7mkCFPiqWaYLL0kw9VhaaTG+yoqJkEjgfZBQTtBJD4RvuQ/WnpqvJVHCVqHRZOP9jEBfj&#10;jyhFXPK9IQlBCIwNh3ugJ6KS/dHSbUcrVWh6bjQCw70RFBkIbxLDyJRg+Ee7I5mKOCM/Hlm5NNxU&#10;KG00ylXl8aijOmmtTsYggf7lSiM+4Dz/cq0C3yzb8N1qGb5d5hwWoaORezBRTNKVj0dcB4+p0J6Q&#10;KDwaITGk4ZQX44W8AGrEK3AbL8ajUQvnOckiVcY259OiAiVo7FXJvYKGKCPWE3HhvMa8viqAbcmJ&#10;JPikmFJtbZUpqC0NI5kNpWKj8uZc1B5Vv4IgqO5GCc5dZPDq1iwlV8vfov2zRhXddSajqbkcuapE&#10;E+ENP58LCA66jNRkKvPsKNiKqersaSY4qq6SyphzsZlGr42kWftk2qsbbMlGrTUCzoIgqgqyfRIx&#10;eRyaq5UTdxx6riRvKbQOglgjP/MG4AZ7qM5pn6Qe+miIxzTPSQpHlIvVnI1by024TVK2NaaEdiU0&#10;yx2XT+NNkBIocY6q4ovUm9ImBHSmMr9C541Ksxm3oZqUrvHaLvXk8X/HVfh3xsqxqwhNA3KFJiBk&#10;bbQUaxM2ghsBlNdxhcda4v+nOywYIwEdpQKd4Tqcbc8hiOZjhURnTXvufbkk+aqaZDFAdzBehjsL&#10;LtxdbqCCq+J5au/NSWXqNJ4ZqS/T2LgyjcRF0cgkrlRv1SWpsHPuVZSkwVqQgNy0SCTwvnQ1V2B9&#10;cQAT/XW8vqV8fwIabXEY5HFmaFcEcPq9Klm2avYDj8F/niA/Tzs0P0CSSuI7TtLY26xKMgrMykKT&#10;5g8VfDOJSSfvwyCvufY+h2mXuknKe0k+BgR4XAOEnp8H4KrLEonCScaloDqFFcVRqCKja6Chaysj&#10;q6JqG6SRnKhPx6xcYI1pWGpIw2JtArbbM7CnKia9WWSVeXhM9fSMxl95ZmKUYpYa96lQHvB/ev0p&#10;QeYRX9MemPbCFOzxzUGzeXw8Q4CgMjsaKcRtAozU2z0qtFuz5TiSS5OLW1GTdzheUoF9uFyNjxaP&#10;w/VfUA0+HsnDC36Xal1KxWlfTMD3UmBI5SWX4TOCjgBKwKN9r2divjo3npeeS9G9kLHg348JdgK6&#10;5/wupRm8XiUorwuMq0y1kvcJUq8IeEocV3Hoo8F8bHdlmConNwnkj6jmXtIAfUEQ+3bdhd8qKIVG&#10;TI/fblSbljlfEDQ/4rGfEfTvDeTj/mABHtJwPZo8LiZ9ncbqiGObILer8j1kVbOuJOz3UPWNEOAI&#10;LrtUA+tUZ0OVCWaPTgpObkqNMd63QYJeTUkMjRiNRE02RnvLjWuptZL3uCLWJKtOcVFmJ7nBSkZv&#10;L6cBq8kz+2D9nWWwEfACA04hjoCRkxkAJ9l+ZWGo2a+5sdSAo8UGHCy3YnulC718fzW/o7q2EBk5&#10;sYiOD0RaeiQS43xQQuM6wkk/SQU5r3qHVALqARcc7IarXudx1l0VWS7iqs8lhIRfQxoVWI0lBn1k&#10;8aMtBaY008CwE1E5Eaie6EfD+gIcc6MY3x1H51g9xiea0Vybh9KCCBpVH0REX0ZWTpgJ7BjssppS&#10;WOsL9djbasHMbAWczjwkpYQiLjXI5NtpH664nGCel46i0nyk56QhPCYUnr5uCKays9fkIy0vAj5x&#10;wcgqtyDLmo+axmp09LTCN8AT7534Bd458UucPK/SYL/EObcTCCM4hkV4mWtQryr6XOT1BJG6ymRj&#10;tGtLomhMOBfn6zlPy/Hr5RrOkWr8eoEEbdqCD0nAXs0U49lUHkcBXqiTxrxc6Ha8mif5ospTAfKn&#10;8ySGVMkPpypwnapjv7MY62Tj07zeIySm3VVZyE0MgI/HaZw6/RbePfc23rv4Li56nEN0bACVVjTV&#10;Uq651h2OWIJNgqnUMU3jPk4CJfDpIUDLZS2Vp+oj3XIX0iiqvFYdyVMj1YmrqpBEKY4A5w5v71O8&#10;LmcQznkTn+KHEqrrSp5HNYfSQCpt8UbFq06qAFRDuXKtnMPqKdZG8G+vIwBy/qrFTgeNZjdBoY/A&#10;Nki1Maz9ZD532KLNHlxfZ4HpLyeFp0hMtYnqVqQm39tFm3WVWA1aAAD/9ElEQVSkYsJrdQQL9T0r&#10;xg7JwOpQIcmaXJR5WFDk4qAFW1S++5NWE729OZB3XFWExl7V9te0bTBSat6jZPk5qq5FAp3Keu1O&#10;KH+wAPNUvdq/lBtznSCn8lmrfL7Jxzctr/SoYsirBLVVxScogpagqziFHQoBVXRSju5NkplbS3VY&#10;G7YRgNJNAeNhlfrql3Kz83floJPXvU05giQYjVS6dVTiLitteSmvtzUFVQQ8pyWZ9p1zj0q6v82O&#10;5ekOHK0PkQQXoMWRjA6SFSVgz1ClHSeNF5hkcl2P1eFS89oMr9E8AVVpK/Mk1FMEw1EqYJHlXqq1&#10;Vs4dgVuDMxFdyn3k8eT16+VrM1J+vFeqxTlG1U3o+XkATpK5m5Oh08WJTZnaSZbUX51OxpfDxZGL&#10;Rcrqzb5Sgo6djMKOu2Q/D7iQnk7TKM/YTXi9lJAA6rPNGrP4jKIhSIh5PiDAaDwkyLwkEDynGno8&#10;WYhPqWQ+33JRETnwMY2+PicXyz2y0Nvaa+P7786SuXDIRXmTYKFyX9cJJHIhCuCe8/tf8P8f8riv&#10;VR7L5JKVGVfipzwH7Zup+PNnJjeNSovvfZ+s+BVfE5ApRUDn+lKuS363gO19vv7mNdM1gAD3QgDK&#10;8YpqUY9PaVge8bteLJXjOY/xmMe8TmWoQBmBnFITFChyf7QIj6k2P+Jv/mqlCt/yfLQX91v+7m/W&#10;qgzwfUIQN5GX/D3vzzrwkpP6BQH9xTxBdb4CKtB8T8noHNfHS3j8IizXJ2Gvm4RCCors8TqZ5Yqi&#10;3RpSMOxS8EkWWSYXGhf7WHM6ulwJKMn2wZjqCpJ9qY2/mk/2tZEht5I5NyWbskV56V7ISAuCtSSd&#10;IwlOW6KpFZmfF4XwCDez/1VTlYPejlJY8wJxSFDbmavD+lSNiRyrLE8iUw9BfKIPYuJ8EZsQgLS0&#10;MFSWpcPC1zMjzqI05jS6ysLIdEsxozwyAmpsoj98QtzgFnQF/lG+CE8IplH0RmaSP8pzQtFLQFhQ&#10;CDMBtY/AnlUUj8quRrQsTqFrcx4j6/0YmGjEJEGuv8OGKhKz4oIwFBSEwkoCV1+bjSGCyPxYJQ62&#10;2vDo3ggOj7rQxfcmp/ggPs0XhVQVXiGXqc78EZoQjnxrEbIsBXAPoBKJ4PkkRqDYWQRnYxmiMyOp&#10;IlOQbtIACpCcloALl8/inZNv45fv/QpvnzvB8Q7ePf82VL7q7IVfISjIDXkZgbwWKbBZ4mAvSUB1&#10;WTLqDJFM5P0swaeLdVT3dfjdeg2+kfKfKMDnJGNfcG2o28bHc5zfc6Wc4zYqPgIc597DaZtx52vP&#10;9hbX5sFgCbZIdtap9BdorLoJPFX5YXDmx8DP/RROnvwFwfcEwU3ltM7ixJVTuHLtHEJ4/e1Uvr2N&#10;cttJ9VCxtWaaYsxyK1UVBhmAU0SdIu4U4j/QVogugpyUWC2Nmqp3KJjBQYOaFO8DP99T8As4jYQk&#10;KmMq6VLty1XRCDYWUGnlmP6C1aXHRb6PuwDkoJnn20RC3UEgU8CK6dhNw9jdnGe+Q7Ume5tJvGjk&#10;+3ge3W1FcFUe78HVkrC1U82pI4ISxjv5vm6CncmxLI+imnLgkGTgyWYd7nPtXac92CB5VKi9Seb+&#10;KXpyY5jgRxKtqNR9Be7wucBO1WF2eK2VSqG8QSm5RSpkta3aJpCp07bJKRxWR++i46ak+pv/2yAA&#10;HlAV3phSE1Ob2X5QpRI9KjdRQ3VxFSQkgFOj0VtTdhyS6C70W6iEqHJ5/XtIJhT12FLD39lUyN9J&#10;MDcltKhieW215VBD4qCyeg7OsfJiAR1Brzyd/8tAgyMTLlsKGsrT0ORIQ72V6s0aj24q6ileywWu&#10;4yV+3zwJ75t8uDfVU6R2lRu32FfC61RkSrqpvZAiUpXv1lCZSDJCoCWotQrYqLJFmMZ4PwRuiiPQ&#10;UAkwQs/PA3CLRGFVrFbrBeW6zLWTUZBh73DBqavrAdn99RECz7idoObgwqrGJ1yEHy9Vm7ytjxap&#10;pAgwikT8kIvupdimXIHjhXgwVvAvZaShJOkHI7l4MJyDj5cdpoKHxhdUMwIoqSazl0AAekaj/5hM&#10;6y5V3S0CzU0puLEiqhoqtTmeC1XPg/Ei45IRWOk4789RbVHJaa/tYy5+gdzHOjcC0ycCkSUnPqX6&#10;0vtlHJTw/T5fU2qAHpUEbkptcbwgiL1RcBpvwE41I++qJY+CAHTOBMXHBDCV/dIGv8DtTU3JR3J5&#10;EuQMwFGpfU3Fpz5335EI/JrK71NFdXJ8zGuoRHHtKb7kAjRDQDrnNK2BNO7zuui33xgkm2xOxm0y&#10;yUdcLKrludPNRclHtd+Ybk03LHKxK58Ap2KnyTQeiQQSPwwPlKCXjLyf7xuhIRzoyUU/FXgXQa65&#10;LomGKRYx4VeRoK7Xoe5IpoJKTg5ERlYUjXg4ElOCkVcQB0thNDKTPbAx34TF8WrMjVYRHH0JhqlI&#10;TQ2Am/s7iIzyQkpqMFIJigUEkRoy9eZCP8y7osy+0G2CuRaNagwmpgYiKMYTHsEX4BV6FYlZkcgr&#10;TIAlLxoVBZHoJruclauqKhaNzlhTz7KglEx0dgRtU31o7HVgeKwO4wMVmB+uMgZTkXYVFfGoofFt&#10;IZNUvcJ1gvEHz+bw/XdH+OTTVRzt96KBhiMp1R1ZBeEIifdCamEyGvoaUVJrRw7ByzvCH8EEPL/o&#10;AMTnJqCuy4XS6mxYq3NQZM9EelYcvHzccfr8Wbx35gyB7Sx+efYUx3t498IJgsnbOHfhbbhdPYFY&#10;gnZebhyvrz8K+FhfmYdmezocaYHoLQjBy3GuBSqx33Ie/p7k6asZC35DoPtmoYyPdnypeU2wUy7m&#10;az5/SvBTjqdK4DXnuGOyLsEEd83TUE+38PqQ7VcWEayT/VCQHoZrngS00+/gjPtlnLh6ASc8L+Kk&#10;53lT4cXd+xxi47wNqeluIliUhqDVGWOiDFXpYoCsW+CmofqRoyQcYukKAlGOlZi7XFUuGtD66lwU&#10;50UiKvwiggJPIz7eg9cpwDSKFdloVl6bi4y/Jh2tVQoqOU7yVrqBwEkpB9VUu6pWouf9JEIDVOCm&#10;XBffq1SXtvoco9K624pNwI5yKVt4Lzv5u6uUfM/jDvfa0d1aZECxgYpQtSZ3p8twnzbgxU4dHqzV&#10;4IhrS9X3ldhtBoFuc8RCgFOT0Fzcpa25y7l6nYR+a6QEmz8psDcqTHViDwls12kb96ng9jhUGk1A&#10;p306KTsVbl4lAVGDYr3/uKmpBWt9+UbBScnpuZqSqhGp6uMK7AR+iqZUQYDh1nyzJ1ljV7BNCsGc&#10;qpnXuZZDtWnrOfRajTONvz+RRCqRBCIRJbwPJbkRqCCpqiOJq7UlUd2R9BHYNNqcKWiyxaGnKpXq&#10;jOc6VG66LZjSXSbxnIA2WGrqd5rnBDe5SOf6tE+rPblcM4Y4T9o535TTqNJrCljqrlH+G+eN9v3r&#10;0jDBOTQlDw7VHqHn5wE4VQUx+2e8AabIcX8+blElPKAsfTRBFUYm8YAs5wmN9/tUTDLEUkQfkf18&#10;QdD4goZaAR3qnP3+LFXatJqRKjSfAEcgezyWb56bSh1cqFJZL6YKyUJLTTueT1e4kKlqPl+jkSdI&#10;HqsnqiKpucliqAXOXaq6BwQJFTa+I8XI73vGIbengEgBHlKCL6YteDSqDXtFV+pcHeZRuWyKsNS+&#10;m6Il5d7RnoVUm4JLXkkBEtQ+5MR/81z7blJrArV748d93qQcFb15czgPd8dV/Z/fR+B5wOMKdNVG&#10;5w3AvU8i8D5V2PsESYGYEsO/pNFSDp3ck1/xtyoI5kOevyI/n/P4L/jelzpXqrrnBDsFrNwekUtW&#10;31NivvOwJx3bLUl4NFlG9caF2JWD5Y4sAkAqFvhcrhO1+dC+wFybCpymoKclhYYhDI21ZGrt2eih&#10;ARwgQ+vryqbxT0J7Cw0NmVUNgSQ69DKig90QFngRcTHXEBbujmCCXUpaBAoKk6jiAhAWfN5E1arT&#10;wGh/BUYHqhAWch7xcV7w8j6JgMBLiAjzQCJVXF5qEOzZgeijsdzozDJ7ja9pwB/xN96gMa+1RyMj&#10;wx8JmYEIi/dEbmkSSp25yMmPQ3pyAIoyQlBriTFu10kuopHmLNNiJTrcC84qC+ranXDWZWGgvxwT&#10;vao3SMBVAd6OfHTwvU1cYKqoMEDidrjeih9+fwv//PsTfPvdLp49HsXOViPq6lNQQGOalBViIkGd&#10;zXaU1BXD2mhBZFYYLvidxpXAswS5ayhvKIWrncCsLtnFSQTncFzzdcdbJ97Fr06cwC8Icr84expv&#10;nT+D9y6dwttnCXAX34W7mwomXEVWFtVlcQYcZdmoL8+iektDu6IM4y/jBhXTN8s1+H6tGt9xDn9N&#10;gPt+rQK/p9r/bqUKv+H4xEQLlxlyd2OIxrgrw0QxK1J5kfdfXd3VhVqRgY2OGOSmeiI65Cziee4q&#10;GfXu2Xdx1uMKzvlcw2lfD7zncQEnVcbM8ww8fc4ik9db4KGqHdoPm6DSV9druZVVl3Cqq8SkFkwS&#10;dFoIbPWORBP2f+wKLEQtVYEKCSg5u4qK3kJio2akuTkBJv+vuT7b7L81VqeavbUqSxSKM/1gpcrU&#10;9yr3saMpH+XWGORl+ZuE7i4qCxUb6FCRAoKa/v+mrFcz773clMN9VvTwHg+QrFeXx5lE8c7mAvM+&#10;JaEPdtIYc95vUxHd43V8QEL8YrcR99dc2BwvNSC3QUCa5TU0jYV7MrHWm4l7cgHz/Q9XXD+BmNVU&#10;VjoiUF6nPdQ4nLKZv3dHCaBUa6u0odt6LqXHtbvONbyqGIRRAhvFwu6YHWuDFgqKTIqLXBMlvU7C&#10;qv/rf6pUM628x+Y0jPE+tsslTGCvrUiFg+sjLSUQiYn+HAHIzo1BSUkKnA6u32oSk5o8VBPoqp3p&#10;pumrrZAAlx2KsrxwXusYNFBFN5TFc01Fw1UcSfUWiw7eQ6m3OZIXuR/V3WKWADZNlaYxRyJ63EuP&#10;/9M+4v8DAMc7ckwivPrqab9UEdttUtQ1yehzEeAIeiYCnAA3RVU+zedTP6eL8s5IPg1oAY1nIe5T&#10;cWl/7DlB5NUUAYhGVYEZr6iKPqY6+jUnhYz0ZzTqX/DvLwlYX5BZqnecQpzfF7hN5Zuu2x8IQHjM&#10;59oDIxCJdSrn7NeblVR/ZKEK0lDU2G4NlSABgM+/3nYZt6UqjQiAtHd3V+5NqTqC0n2qufs8n+cE&#10;hmdUYHIPqmr/y2UlZlt57lSMk4UG6ARyAjjtx0lF3e3Pwa1eGtgRApNUIEHzMYFJ1U0EplJhD/lc&#10;Qy5IKbOXBHLtvz2ZtRuwU/CJQO4e1dpDnscTKUaeg/bgXlChPeRkVz86uW9fL9UQqLiICFKv+F1S&#10;cR+TcX+2yOumdINVp0ktkMJ8ze97QSBVmsIzgp0A7gWBTnt46hv3iP97TPLwlL/lRn8W9rvSqe4q&#10;oNJks/UEqNIg1Bf6oLsyCqoiL9+5ugrP08jP9lpo3LlIXGTZlfE0/AUYbKeKayVb5sJvl1uIhqWd&#10;xqCt3oLi9AhEeJ1HNAEuKYYqjqCVwsWUlRmGeAJebKQ7ctKDaKQyaUBKyLQzUFIUT7buRnUSDU/3&#10;k6Y8UUGeWKT8/WUYoFFa4mK4yQX/jPPkw60a04T2aKbchGpnpnggLsETkbHuiEvyQ1ZhIiy2TIJB&#10;NLJTQ1CaHYFORzKmyGQn2mhIyVoLMsJRSBB0VHAx16SYgAO1YNkadZqu5KuTFZgdK6NqLcVgdwFB&#10;Ph3rs1X49NU8fvftHj7+dAH3H/bg8KgDIyM2Kr0MlJanwe4qgLORxnu4Gr2zzSitzYJb0Elc9nsX&#10;gVFusFbkoIK/2+bKR3JmNMJjA+HjT6A4Q8V27iTeooITuL11QQWhT+CXZ97GqUvv4SqVUnx8iEkA&#10;d5Tlor4iD1UFVKjJPqiMvQJX+HtYKgvGB2OF+C3nx/ecH78juH1L0vUl595nnEsfcX494/xSu6k9&#10;dXZvS6Fqi6VqyzDRtkoGV21CRQZKeVVYQlBeEo7sFC/EhF6Bh/spXHQjmLlfwjtXzuNtz0umfuCp&#10;axdwyecSrnqdJpEJQkuTIiQzTZ+4voYMqrZCA3BtDgUiZEKNLye6StFPtaWebkrOHyXgKcKxjcpM&#10;aQBqcyMVVl+dwrlFw9dRBDV0HRssN2DYzzmojtuWDD9E+b2DmJBTsBcrOTjTuBU7+BmpN6mzloYs&#10;NFANtCpRnP/rpprpp4Ls4zGk6jq0H0fDLEKjfTjNa4FtO3+HwFGu+cmfCiRvaU9r0YnHJMX3lpy4&#10;QSJ5Z7XWdBBYJWFUZKSagq72ZGF3KM9skTxeruKowc0ZpykZ+MZtqcctNQzl+3dHiqjKCJIUCkaN&#10;DRVRyRUbl+Y6wc0k0RMg1lQdZqICywSJaXlZeE7bE06TmyePxrSSynnvBhrSeO3T0MNroKojeVlB&#10;pi6w0mncPU/C0+ssPDj8VPsxPtC0mColOasgyFXX5sPFoVJnFeqwTzATkXCRYDQQ0FoJlj28bn2c&#10;24O1mWbvTeC20K0WQeWY7ef95T03xKZbAGfF8ogDS8N2nm8Jga6UgHes6N50PVfQ2VAb73NtimlN&#10;pIITI5xDw/XpVGxZmKFyezN+VoB7PJ5Pw1qIJ9Oqai+lVYTXBKqPpovxySzHnAWfcXxF0PoNVZKq&#10;cnxF9fXlbAm+WSozQRO/WVN+GBXTAg34ks2osg8XaKjJQKXUPtZ+AkHo1xsEuHVFDypizGGaov7+&#10;oN48frVRYap6yNX52Xo1Pt2oOVZzcicSCF6uVuIJwfSRgId/v9D/aASe87hPfgoaeTJVxN9wrOKk&#10;Go3LlED0cLgA9wZycYOMTAAncFNU5BOqN4GXQExDak1uSbk/NbTn9v5KtQE3PR6Dm9ScSoEVEnRI&#10;AgjGH6zX4OPtBp5TtSnq/GqBn6OCe0qm90iJ5wR6pSt8SuP+qa4RH5Ufp8CXT/g7lJf3Eb9D+5OK&#10;ipOK03gxR6Cbl6KksuS1NvuCZO4HvTmmBueOEkypPvqrCVwNKdihATdNLLlwVBV8jBNrhIt9jItc&#10;7SoGGuRuKoZaX/TW5qGNo7W+EOrI21BDVlxfQnaXhZLkMOTH+6A0JwStfE99VTaNhYUGpITMOAd1&#10;jnR0Ncm9mEklF4eC3FjERdNQO3KRQUWTlRaFyvJ8lBWnoLKELL80DqOuFKxSMd7nb3/GOfOM91gV&#10;WrTv0eCMR35WANKSfQ0zVXBKfnEqcrhoM6gcc9JCCAYxVG8FpvhrLxWCAibSknxQT3B2VSXBURhk&#10;2jtt0pBdn3dhfdKBxclyjA+XYpxsua81A6M9uVjj/dndqsfRjVas79Rge7cFW1udqHVlo6Q0EeWV&#10;2XDU0sCO1GKQAFfJ78wpiUFCeiAysqk2SjOQT4WZXqKu5VGIT49BUIQ/ThLM1HdOe1vvXjqNd6Te&#10;Lp7AOxwnLp3AebezJAE+vFbxyEsPRxFJQiWNVndhCNZr0/A+DexnBPyvSHbkljTrjPPjU85LeU4e&#10;KwhpuAjXBxSlm4W1jmPlNteaivlOqo2BIsx302CKcZPUzPSUkFXnkMiof1ckrAVRSIn3p3E8h4se&#10;F3Ga451rF3HS5wrO+lyGe5AbfEOpMHMj0WLqFOagwa5gk3TMUBFPd6lGIY0ggUR5dOowok7NCnDo&#10;VK8vEiZVNakujTZuy26CnVyOch0O9paYMdJLxd/HzxKkVH9SzXWVYKwUhbL8YLjK4kyEZOdPwSsi&#10;LZ08j44mPc9CXUWCqZKi40z02zAxUIZ+GmV1P+/rpMprVB5cuvlcL+e56lcO9pZjZrwa0zLQ4+VY&#10;HCzAHonjMcCpPJkFR/MV2JLbUEWneR+kyHZpJ24q51ZrnTbizqwDBxM2HJBg7GtPjvdCVWR2htQo&#10;ucC8tsO/5W4UyGmo4PVKX565P7MEgImuIoKHlUBRjrWJSqyOV2Cqh6BP5TlBMjrGMdxK0sDf3MP1&#10;qqAadVkozItAZPhlk6AtcHPzOI3LHKcvvsN5dQYX3c/AO/AK4lJIoIoSUFaRhcoa5SNmHKtlHqOF&#10;Q1HUXXIb8thjvMaTrQVY6rVhdcDORytJMVWa6njyfNQsV0MBJCpUvUBwmyVZnKRtUfCRKr5IxWkI&#10;pGf5t3IlB6TW+DjdXWjyDlVDV9teiySmb4bypAk9Pw/APZe7kKpCLV0+kvHlc1W9/5pA9e2qlY8W&#10;/Ha9DH/crsQftyrw/bqdDLMUv12x4w9b1fjzfj3+ctCAP+7V4XcEqt9tV+NbdfJelUopxzdUbL/b&#10;deE7GpPv+Ppv+fj9fi2+Vk3GrUr8+WYz/u2oAd9sOPHNNhk2v/czfvYzguAnNIQqYfXJpgsfE/AU&#10;hSlgUXCHIhifEURf0hC8z/d/sEa1xL+fE1AVFfmE6k9BI3JHvpyVwnMQxOVypToVEJHFqdu3+sO9&#10;XCGYrtfx+A48pXp6KJBZqTKqTI96TYAngLs5lG9ATrl4ck8qveEjnt+HPL+XVCUGGAlWcrMqAOYZ&#10;FeH7PA/tCUpRSslqfMTfoH3IN0N/K8BFe4Eab1ylb/YFn1OpPiVg3+eiU1mz+wSzTS7yUbLawRaC&#10;UqYXDUc2xgesGCCLHVZBXBochfi3u/LQWVOIPgLZIJ930Yjb8mORmxaG7Jw4uOrLMTzWjemJTvS3&#10;lKGZqmykvdSUUFL38IkeB2YGamiQKtBVTwbdUMjvspncpiKCkcOajszkEFTbs/jdlRjsqqSBccBZ&#10;moqIwAtIpOpLofqpIoMUA9wkY92fqjCRZlNycfB8G8vjYKFSS471Q052PGrqyslI81BQnIaigmQU&#10;50Tx/6GoLI6GwpoLM4IQHnoe+flhVEW+KObvn+RC2hqmoRpVGLUVU/1klb1k9yQCI2SaSlVobyYr&#10;ptEZJ5hM8z4trzZgb6cX5bZEkzuXmZ+IdAJzdW81WifbkGJLQRYBLSQxDJHJ0SiyWZDosOJaSjwu&#10;hQUgOisJcenxuEw1dPrcezhFxXb+ymmcILDJRal9uPcuvoezV04i1PsEilL8UJkdQHDKpTLX/jXJ&#10;3EI1vuK9/w3J2recc9+qsMCComsrqezLSWaoFDrTsa1+YX1ZWO5OwxL/XqSSlztsXhVOyKbXBhRt&#10;W24aZM7RWCooYJRzoruWxq2GisqajEwq4uAQd1wh+z/vrcLTUm9n4MX7FEWFbi9LMWWxlCupMleq&#10;bqHRSSWmlJMRqifVoVQjSyVnNxIElZAt95RaAMlFJeM8TkOpocCRCRr1ISqClppENDrjOKdyqU7U&#10;544MX+pLASs8XjfV4ZgAkd9dUxZF4xxvgqHGBI5UEi01SSa6coi/t5dqrbM+jSCWiT6qw07+3SZw&#10;43d3E2yHe51Uf0Vob+HnCMYKNJmnkV4apPLiunxIIv1ip56gRdVCBbbMebJLALvO635LJGik0Ci4&#10;9a5UHAzn4QZBUfVw1dXkxoQVt6fLTY7aFsHtTc3cN+rtTe7qLJX1AkndIo+9QJCY6i/D4mgVlidc&#10;Jt1ClaE0OpTioD1TXqsuXVMluPN+Ndao5mYm12gUYmJ8cc37PM5eeAfnLp/EuatncObycZ9D9Tu8&#10;QLLi7n8VwVw/mQVxcFQJ4HRNsk0tymHt4ynfjsRXEZImf49qcZP2YoP3Z6XHgmWOWaq2bt7DdhLS&#10;9poUc58muiyYIwhO8v/KGZSHYJbANtt7PLSm9ahIbAGfFJ36CypIZZZzcJ7re1Xlv3gP9bjMtUjo&#10;+XkATgpLiutLAsxXBBWVoPr9ZhW+I2h8v2HH79asBDcH/npYg79x/PtepRl/PazH36434sefxh93&#10;qvHdOhfomh3fEdR+wyFA0+P3+3UG2FTR48uVMgJeDX6/58K/8Rg/3Gji/wiKBLtvBXDLVnMuX1Lt&#10;fcHPfrlTi1/v1uHTzVrjStQ+lNxcz2nsn/LcXxCYX/H89fhkptgMufI0TJQkwUL7We8vVeIZAUz7&#10;ZM+Xqgy4PSfQqdP3M/79ctVFAFFLHafZT3u1KjVGYCTAPV8iYFFFSeVJ4Rm1R2Wo85GC+2S7Dh9v&#10;1ZrnL6Q4CU4aL6gQFVijIJxPCchSpwIz7UVqT1IBMRpKWzBRoATFN58VQL4BOP39nEpPbtmH/H71&#10;wHuwUEfGxUVij4etIBiVZTFoIuNr5gIxVdbJrFu4QNTEs43KTNUMcmJ8kB3ljtSIq2hqIlg+OsT0&#10;+gxuvHyErpkhTC8NY2TAReBKp5rLNflNw+1UA70OTBPkhpqLuRgV8VZINp1F9RYFO49bZVdEXDrS&#10;EwJQZaPRqSui8itCUV40vD3eQ1DAJcRygRbmxZr6d11Nx1UxFmmItRi0YT1LZl9bmowMqozcrDjY&#10;HRaUVVoN0FXVlKDKmYP6imxUKmczPxSZKT7w8T2BkLCLCA8/hZJcf6yPkmVPVmB7TG1OuOBouHrJ&#10;nqdHSATIlHtpnFVRYnKqCvOrjZiar8TCUh2215XeUA6LLR1FlUUorncg2pYP/4IMBFryUNjTYRqX&#10;RhYUwz2KwJaUDL/8XMSUFiM2Lw3ZlhxExITg9Nm3TZTi2fO/wskLb9PwqOL6aZz3OAN3rwtIDz9P&#10;VZ2DmwT4pwRYdXf/jPf515ybn0xbTGHuz6jiP6LxfDnB+T1OxU6wPqIRfVNMWXVZl7ppOAlwy73Z&#10;xohONWeY8nnqHSZjtUGFs0pFs8LfPEUwGCWrHqaiGmgqQlNVDqzFCabySmi0J3yCLsKf1zA6/hqK&#10;CmNQT4Xe316CveVWGmQbhuQOJGiYijiuNNRRDbY6Eww4Cfj0P6k9gZuGgFENb0f4/QK78oIgk++n&#10;v7upCOQqHySrlxtLRn2kNZfHi0OVGsAS5GZpSPXePr7eT8PYR6AeVEI2jegYjabC0VUcub8pHa2V&#10;cQSzXAxRxQ3QgDeZXLwE9LRZ0N5UjHoqfQU+1VapikggBqhmp6ji19Ufcq0ar/aacDhRavqvqZPC&#10;MonPAcmw9tUUYCIyIYDbVxGG0SLjjlzrzjYF348Ihjem7XzdagJGtPe2MaSyWiQaVDQrNPTKh1Mt&#10;SVVDWR+rwOJYNa9PMersBKDCUF6bEBNxqDw2kQlFkNaWJ5i9NuUKVqqtFMlmZnYsImP84elzEec4&#10;py64ncd59ws443YOJ0WmOE65nTV9Ia/4X0RonB+yC2NRz9/d00KiQhIxzmupjh9LfQQfgu9ch+aM&#10;3KsKZrGY7hMLJCEjJAnWTG9TZUcJ97rvus9TVHdqFTTF4yh6UgpNyfLGZUniqDU8QZWqwu5yW6pj&#10;g367usgL4Jb5GYGbxgqvC6Hn5wG4L6mk5B6U6hLQ/J5A9Ac+/36zAv+2Q8W2ZcefDaDV4E87TvxA&#10;sPszH42iIyD9iZ/5kwCLoPT1Uim+XLBwwdrwjSlPpaTmcqPqvqeKE3h+TpX4GwKp/v7TYQN+OGo0&#10;/9fQ9/96g0yWx/uGzz/X+7dqzPh0gxOSBv448lFRhkpwJcAQ3N6nipOae0A1+nCiCI+o3pSTd9wW&#10;hwA2SxVHtq7gDxV2FsgptPoxDZyaih53B6f6EugRzARsAjgpOQGexpscOI2PN+uNapN6+2C92oCb&#10;QE7PBXACJakw43IUwPE1Uz2FoPxGrQnUlJMnV6pAThGgqqyiqipKKNejhl6TElRlledSmDxXNXq9&#10;t1iP8bYCFKZ7IzbyHDLTfWEpjoTNFoei/AiUFkYR1OKRQUOWnx+PwlzlOJJB29NRmBOJxIxoJFqy&#10;EFqYifTmeqTWV6F/bRwj0+2oJCi6yCIbyXq1+Aab89FXl4MWZ/Jxgm91DlwEm/TkYKQkBiGN6q28&#10;JB1JBFBLTjTy+J1hAecR6HcO/r7nER3rj6zceFismYhPCkRQ4DkkRF3hAg9FPxn4Mpn1/nwD1iaa&#10;kZcaiuREAlgOAbkoBwUleUjPSkBSoj9SE32QEueB+KhLiI68jIhognVWKGxWqoiaNOxOuXBz1oXr&#10;ctXS6Ay0KvmXi45AqpqHytMpK4lEMxd871AZunsLscjruLXWibn5DrT0uODsrEN2fQ3iGpoQXtuC&#10;azYXvMsbENsyhOzuaeR3jCOprh6hJYVIKCPA5RKUC9KQmBwJN/ezcLvyrmn8efbKO1Rwb+Hk5bdx&#10;+dppBEd4oq4g0JReUkGD1yQ5H82VEMyK8KFc66N5eDKSj0dUDveGinBnyGIiZRXwtdNHY9ubg+X2&#10;dAKcAiCysNCRadTbTFsGRyb/zjWGap0GZIMqaJVzQ0XPtS83rlJbjRy8jyrl1KPGs1TiFZUyoDSm&#10;VQSvDqpbUwkjhyQmyygpAVRlUagxdAMEZjF5ubpHeewxqiYZPpV3EqC9CTBQvpoqnrx5rbky0bTE&#10;kZobI4NXb7YugluzM5aqTcnjuabDQG1JBOcCz7WzGAP8XB+HQKuLIFjvjEF3UwaPob2+fAKgWtUo&#10;QtSfhCnWdO+Wa7ONxtikK5DY2ZTTy98mkFPkZpklHE5LMHrrEk3u2+15O97facQdqrXNoQLMtaUb&#10;l+IubcNdEt47JCByUV4fKzQKbpfgJreklNo2gUzAdkR1fTBRhh0Fjsi9Oe7AChWRasLKPadow63x&#10;SqwNl0PtaOrL4w2oOYvC4LLF8NqQ7NVTyZJ8qARZXWUKLAXhyM8JR3JqIAotSSgpI8DlJ5m9Xnff&#10;y7jgTnDzvIgz7hdxSk1G3c7gPYEcAe4cFd4l3wvwDnNHfIo/SW88hnusvB8qDk2gHbKatIXlXip+&#10;grkUp/Lvdvj6OsnDcpcqJWWQxITBketnujAoRUR7cVPdJEscArU3Q6Cm4tPLqtlJQFscth7nThLg&#10;VMBbtTxV2UWxAOtU4atdVHtteZgjKSH0/DwA94eDOvxhr9aMP3H8G4HmD3IdUmH95dCFH/Yr+ViN&#10;vxwIzJz/UnLfrVip7soNyP1lv5YA5zAA99ViCUGu1Lg5peQEdN8RqDQEcL+hyvvNBpXepgN/2K/B&#10;D9fr8cfDWvxuhwpuq4IAV45vdquMivtk1Y6PCJCvqc5eL9lh6kcSRD5akxvPTiApxycE4g94Hk8J&#10;cIpqfECweERwe6QKJpzEUkJPycqeaMJyYqt7wfVhTlBFi04e5xDdHuek5vP7UzaCmtyAVuOWVGWS&#10;R3JnyGVJlv3BmgsfbdQZsPt4vcZ0JjDdCbQHx3Hca07fqRyl4zw7uUjfVxDJdCmejBcR8Er5mqIs&#10;qeLmqSbfFFqmgnsTQWlKiP00XhFslWd4i8z94WiJqWLxYMrBhVlHVp6DtOiL8PN5G7k5YSgsjkZk&#10;9BXkZIeimuxvoKsCLc02pGaEIzHeB1UlCbBkBMBCdhcSG4wTAd6Iq3chf3wCye3tKB/twvjGKFw0&#10;gOXlCjOOpmpS5XdtHGei2ZGIClUzyY+CtSQFmRmRSE+LRFZmDEqL0gicsShQjliCHwK9zyAmiseP&#10;195VLBLSIhCTGoGAKD/EJIUgOysS1qI45CV7oyjZg+owlwDXiBKqvuBgdwSF+sDT3x3XAjzh7X8F&#10;aSlUh440U1Fe1dGLCeCJyX4IpwqJib2KitIYrJnC03XYmajA/EAxF3cuujtyjGpT0ENbXT5KCqKQ&#10;kxeGHP6OAirfdtXbpBHa3x/B+EIPGobb4ZkcB39HHQqnN1F//SUqd5/BuX4frvVb2P7se7QsTCGl&#10;vBBZ5XmmLVB5VRFsZTmI5TW96vYezl6kirvyFq74nKJROg3fwLNISfXHaE0s1IBX+aGv50vw2WIp&#10;Xo7l4H5fCu4N5OA25+V1AppqTCqAaE/tpGiI1OtQRZNXO44rBK2QgavtzQrfowi8Vb6m9IDlzjxs&#10;95VglwZtrSUfCy1ZRuFNKKqyVom8quqehyH+T5UvVP6qjKSolESjk9df1f2HWwrQ48o0lSikKuqs&#10;Uai3RRv1JoWlclMmXYBgJ/eVFJwATO+vs8cYl+UkwXGG6m9BPchoFBdo4Kd7aWhp5EapEqTcjhXc&#10;ccfnIQ6RqA7eo+aKZJNI3sPvUk3Jbh57igRFUbFyUfYI6GhElXvVWqVOA+oiQFCj+lEuXXNtJlob&#10;clFTlYVyO9WbKw+tzRbU8Li1PD8FQ2xP2UmEuN626vFwuZoqTi46RTMSxMYJalRmSg24P1eOO1y3&#10;+4OqxpSJg1ELwcyCDd6jjQEL9icJcFNOU8HkYKYaR/P1OJxrwN50HQ2+k4qpFOqbV02SUJrpA1uu&#10;P4EtCm1cT6bLAYeJOtR7eC+sRdFIJTDFxvvCO+gSwuIDEJ0SjigSPu9gD1MIQapN4Hby6kUC21mO&#10;UwS3MzjtdRHn/S6ZXofXwq4iPMGL9zUEA7xfc7z+avKqAtKK7tyiHdxWUAzHIX/vjXGq1jE7tqjE&#10;1vqLMUewm1SgEomR+hVKsb0JXFLBaQGbVNsbYNNzje3ZaqzwOCpYrWooapRr+tn1KhiH38/7L6Wo&#10;/FxCz88DcH85qsVfCTJ/PqCiIsh8T6D6NwLcj4f1+OfdZvztVp0BuD9sE5RWLMZl+dvVUvxAMPpx&#10;34V/3GjA3zn+uE0QW7Xhdxt2fKfoSO3RUYWp2edvpRK5mH+zUobf89h/2KVS5Pv/dEBA3aP6oxr8&#10;LQHv2y0nAc6Or/i/L3genxEMPyNIfkCwfCW1pn2rNaoagtszU9GBDJgA+D6/68mCDY+pguS+VATk&#10;o2kCBxWcEqYfc8I+IHipQ/YduRY4SfcGyczIlJUgq78NyHEoClKh/g+ULyNgGVVpMSpCqkABm0BO&#10;gSkKVFFRZgHaG7eiUg6Oy35Zj0GOQ/uA6ienKMlnEwKy4yRzk4v30/+l8kzqAgFVlU9eElQ1XnE8&#10;5+cejRZhvzUJdwlyj2gEn1DB3Z2rJVMsRHGGN8KCz2BstA6bm8NIS1WwRwrKuFhcZcmoJotNJ4hU&#10;EgAWaHQqyczKi6IQkxyGoOw0RFW7kD06jcz+UZQOdmNicwpWqrMClW6zKFgkziTetrpS0ETGWVUS&#10;CzuZZVFxGjIy45CVnYBsjvxcPqZHIZegl6NIzFB3ZGdGwVmRR+BNQkDoVRTZMpBIMAyjoqusLcXg&#10;UBOyM0KRlejLhV6AndVO1FRmwtf/AqITQ5CUGYtiWxbqG+0Y6Hagu6UYY33lZPYWMnICYdA5hIW7&#10;ITzyKtKTrqGjKg2rA+VYGynHTJ+i7LLQRpWghqpdTcXGdWrJizU1KgNCLxJIzyEtyQP9VBY3jwZx&#10;694MCvn9IRlRSKFKq1naRO36DTgXdmEbm0PFyChW717H3MYwRqebsLjai82tEayvjWJ2bhB9/S0o&#10;KE5FZEIArgVd5DgHv6CziIu7SmBOMOB0i8b0Ce/x04kCPBnNwb3BDFzvTsFRHwGt30Klpr0KApfa&#10;oXRmYq87C0f9BdgloO31KZVHBcvVB46Gg+9b52va81nqVG3YXL5egvWuQtOXcYEGaa4zC1NN6Rgl&#10;wKlNzhiN6lBjFroJ+k08J1dZtAGmQSquQRKmUV6rQaoJuR1lgPv5mtxUKoSsIAUl7xqVxddrSyMN&#10;oOm9citKtY0SiN4EJcxTJWt/dZZKRs+nukvQSUASWCqvS8B4/FnVSC1GozMVZSQexdlBJvpPaQba&#10;P+vk+9S5W81TW/gbRgngQ1KDVBwdzXl8XxzqeW4a6jPY2WJBHYHN6cgwo7nJgvpq9X8rxgqNueqh&#10;Kvz//e1GPFioNI2VN3iNlde2RYUmwLtHgHuyXIWnS05TXUnNZFX4fbW/CCsEgXUqFxVj3p2swDJ/&#10;ryrwj8ldSjWm66WIxdJMP5RwiBSqma/Ura6T1OwbhSv3bSWJpK04CukpfoiIdKPa98C1wCu4FuIB&#10;rzAv+IZ64KrPRZy+eprjDAHuAk67XyLIHSu4Ux4EPW8CnO9FXPQ9D+9wdxMU5bSTmHD+T/TynEft&#10;JidP7lQFx+yN0fbRrhyNklSNqmKSlb9PQTKFpjTZpumkUIr5Ht4/jgkSxdFWNS9Vz7rjbQWB2+qo&#10;AneUPqCyZA7TWFldFfpdSWYPbkPvIemS63ydyn5VIMf7Ruj5eQDuxyOC1M36Yxek3I4Elr/s1OAf&#10;R434++1G/EiA++vN2n+B3B+p4n6/bsOf+d6/Epz+fliHvxGo/p0A+ee9ah6nlu+pOlaBVHZvhvbo&#10;9Nof+Zkf+H6NvxzV43se583enZTdV5tScBX4koD3a/7vGx7v860qfELVpoRw9U77iID3dDKfIFBs&#10;ngsAX6wQYAga2qcyADdTavbcni8cuyZvk7moAepNPu6TgW2TFasljzqLq+K6AO7hNFWbNvUnSo2a&#10;E7Cplc8RGZwSvAVsCiJRLty9kQKTZG5qAQqI5M4kQCmoRIEuT2ctpoiyhsBKUZLq1v2h3JpUom/c&#10;rRoCQ7ldX81Q2QlItWfIR/0tYHw6bsHDgVw84/c+JwC/nqsikNdxIVZhgGw3JvQMutssqK1MhZWL&#10;abjbinay4aHmAjLwGJSTOTaXhGC0KgLj1RGYIou2ldKYNNcizdWApOZepLT0wdrTh4XtZTidhcgl&#10;ENipmOp4fOXIyQXUQqbZ4spFAf8XFOqFsEh/JKXGICMrEUUFKQTScMRH+vD/SbDbslFm5UKvyUcF&#10;1WR2VghVYRryixKRkBKCSCq7SPVsC3JDdJQvykqTMTpSgarqLEQneKO8hufebEU9gWlkyIXthXYa&#10;zUrMD5Zjvr8cvY0FyEsLIrhfNOkFsVFXTDmyg+kG7EzWUDkUoaslEx00JAoV722zobvZjuKCRKpc&#10;HwSHeyCU4JgY787/Z+LmQSvu3xmA1R6JEnsiQkgA6oY60b08j8VbR7j1/BbuPljC66ez+PDhEF7e&#10;7sX798ZwY7sHzVSGsTH+xpWaXpiGZP7+8ORgJGeHITc/DLXOeNP5eVsb+gSlm5xv92k0744WYL83&#10;AxvtaZyLVGRdxVjkvVmkYVCB8vX2dBx0ZeLOYDFuEMhuDZXgFln4zREbiVeZKaK8RjWnihim/yL/&#10;FtiZAufdNEz8TvUPm2nNwVg9wY1DOUlqX9JbS7BqSCfI5BjXn1yOUmdSHcp3kwHuIKi0EARlsKXi&#10;SkmmWhzx5n0CKO3DSdXJnam2NHqcoQGTK0th5rMEIoWYq13NGFm7AlQEiAJGNTyVcdf3DPF4XS2K&#10;yk2n+veGl9uvEOh/2kQO5udGoLYmA61UljYCgYNA0UAQG+qzYZhD+XGmWglJmL04AnWVVPmcQwqW&#10;KS5JRFVljlFyHS085x4aXyqRpUESXa21rQYDcKoYosRqAdwir7cKyO/L20OFo9xbAdwNAsHRGI04&#10;PzvNYwzWpaDNHgVXcRCqCkjY8gJQkR/ItRZgmqxWWsKMS1I9GOUeV01MuWd1vfWovnFdSkz/qRSZ&#10;wDw7IwihVF+e6s0YdBV+UQGmr2F4rB9Co33h4X+ZCu40znmex1kPghzVnDrbn6ayU7L+5YCr8Ai+&#10;itB4P2TkRaC5gQqYgDSufa8RAgxJvdIZTEWk8UIccv4dDqtFGeeh8vSoYDdJtNS9YINgZwpG9OZj&#10;ieA/T3s5SXv5Zv9NQSUCNgHcxkSFqY25zDmpDuiKrFRBdu2/qV/kCsFwTYEsnBvzJF7TP6eL8j9u&#10;uPDfdxrwT4LcjwcCrFr880YT/utWC/7zXgv+eY/PH7TiP+824e+36vEPDu3J/e3QhR8JVj/u1+A/&#10;qAB/pBL8YbeK6s9BIHPiTwK7I6q/gzr8/WYzfrzRyNdcBDjtx1Ep8r1/4jH+wGP9btuB7whsX63b&#10;8SUV3K95jM/5XAruC6rKj9cc+ERRmZs1BuA+kWqjevtgyYbPCYSfblbh9bqKNVeYPbAnVFFKzH7E&#10;Sfxophy3R0rIgHOMq0eApsoPu2JsfFTz1OP2PQSqpRoCZBWB7jiY4xGPc4tAdm+CAMPjPZ2jyiJo&#10;KhrzMcHtKV97QWATuMmN+JjvM+1yZpRjJ3ArMgVw3ydgfUo2+OkKFeDycdCIlJ8Un1yo+vvlgqrE&#10;OPERQfAjvkdgKFBU1wMB3WueizqKvyDYvT+niNEa3J+rx/aIEwUpnhjtseL6dj8WJ10YaS9GAw3S&#10;eDMnJ9mi+oAdkbXdH8/Hfk+y6QIhdVfXUovQ9BwkVjYjvbEHOTUNGJ0Zo7EoRUF+HGrqqXy6rAQY&#10;Oyaoivo7LGSEFqSnhiAozBtpWfEosOSg2JJN45MNS2EK4iJ9zR5aSlIISgoT4KChyc7wR1aaNzLT&#10;+ZkkpQL4oag0A1YHQao4kyAZTbDxPu4C3F6KlKxgZOZHornNis6OEhOUUkfjpirkSn2YNCojH3UE&#10;4JS4a4iN9URC9BVUW2KwP9eM5WGnMdq9NKp9vVb0dtp47g70tDhQVpKGxAQajehriIr0puoMQGdj&#10;Cg43qnBrrw4TQ/kE20AMEkw3t8ewujWO5y8P8OGLVfzwxSr+/aMRfPuoDR8c1NNg5MCRp95ul+Hm&#10;fhLnLpNde16AV7gfPEM9EZ8eihKCbldjJkaa07BIxb1M4ygldmPoOOR/uyvHgNsawWGJhl4b/dq3&#10;WOFr6lp/s4/kiu+7O2gxxZPvjZJ4kW3fHRdpK6PKy8E6AU7Nhzep6lZ5bFMQmI+zBFNTXomGZopM&#10;XnVJVQvQgFyL9rsKjeIapfow+2m8rotUwCrULZejg4qppiTCuCIFaB0EpEGqOrXUUX6cPiPXoxSJ&#10;AlKm+Hym12LAbFIh8QQ4vVcuOqMOCZyqTyi3ptRMmyvFBKW08buK86JQaedjQQyuebwND/dfwdPz&#10;bfgHnkVubihqa7Nh5fxISxOBCkFDPQmULRatjbno5bwUwKmIdVlpLJzlqcjj/ElKDUZcogplexLw&#10;kjBI4tfH6zBNRaL6ts/WXLg5acMujfs6r/Uqx2JnOu8FSe2oxQCcKsWotddN/r3UmoK+qhgMqXcb&#10;FUpXVTw6KxPQURmPjqoEtKm2a3USuglqivLsp/JUROgAjfoIr8colfUbkNN5KOimp5HqmARApcu0&#10;dx4WfgW+QZfhF+6Fa6He8Ax2528IQHJGJEJIHt2Ur+h31TQaPce5ds7jvHm8zNc8QzzhRbWnzvVJ&#10;JH+uijgM8P5PUvHPk/yorNg67d3+MMF6nErVABxtQj9fU/qJ5iPHFsFNDa13OddUd3OJQLeg/ECC&#10;5BvF9v+MoNTf2oszzWJJrOaVH8d5rnmnKMplrkXN69m2PMxwzP6cLsofDyoJbIqMdJrHf1wnyB1V&#10;c9Tgfwhu/6SC+1+C2z+o4P5+UIUfFVG5VY5/HlTj3zft+BsVnf6n8ZcdB/5tQy7MYvxppxx/ve7C&#10;X3i8H2824S8EuD/faMYfDuvxjZQZx+/2XfiNFByB8rccX/H5VwTAz7cr8Kla0VBNfrlVgc/4/JMV&#10;gt1PAScfrTrN/psCTD7ZUEAHQWa6AO/LjblcYSIdlSd2Z6LM1OeTW2etI5uAlm9Y7w4X/zaZ7g4B&#10;b683y4xbvNkCNFVJeTSrPbgyo7JMjUq+rp5zHxHclJekocTtD5QCQLB7RcWo9z2malR1lcdUbE84&#10;nnHIzfgx3/8FgfMLgpxqTpq9tZ+CX4y7c87x09Dz49eeczydsJqq8Q846e6pBuiYVOKx2/LpjN0E&#10;yNyaLIczzR0NJeEYbSVTG62jISEbzg9HJxf8Tq8ND0d57ME8vB7N4bHSsNuTgQEuxjIyXN8QHyQU&#10;5CCnuhoF1U509NShn8CioI1RKo5pTtw5TvSV6QpM0Hj1cDEW0uCoFJerlox9tp9MsRx1VUVori6C&#10;TX3YEn2Ql+iNksxAVFNBSvkpCbhFbi6xcapL5ddV2DOo/uLgH+aLC54X4c8FnJgRhaT0CJSUpmCo&#10;x4GFsRouKj525XOBZKO2wA8Veb6otUbClh+C1Hg3xAS+h6wEN9NWZXq4hky9HF2tpRjqrUC/Rlc5&#10;mawVPSaQgmBZlQxHaRTqrfEmz2t+kIuZZOL6RjVublVibaoAmzRsh7zfj7fq8OWdXvz51RT+9GwY&#10;X99sM7UMFW3XU5uEyIB34X7pVzh3/l2cvqCOCFc4LuICDU9AqLupw1jpoDHU/hWBRdVlVtrSsUOV&#10;sEeDs9GWgS0avjWOFapOhWovUgGt9aijRCHuDGVTweXiNp9f5zy+MUhVQcJ2j3P7xpCFCrAAu1Rv&#10;mtNbNEQbNDAr3XkE02zMt6tWItUgx5tgE3XnNsngUnU0wCrDJfBRtwmXJdwoMpXiUjBJc3kcOmmw&#10;BVjTPC9VtVBZJtPYk79jmucp5afPKCeuT/txdUmoLw2BcvDG9f8emyl0PaDEcBKNHqrpfpKWgU65&#10;kKneaPiG+duVzNxcm4O66gwkxblRvfH6BbyHoKBTSEj2RlVNlqkrmpkdjILCSDgcKaiuzjTJzCr7&#10;VWVPQE0l51N2OEKiveBBkDh59TTevfwe3rr4K3iEXEQxP99AYJ6iAj5cqca9tRockoBu9mVivSuZ&#10;NiIJ2z1UzVQ1t6atuD1VZpTcdnc2QSCbYFdogM8AovY/ec3nSCwmeZ11PcY7ck0o/mhbLlTLU/uE&#10;Ay0ZGKGKHuI1M1GjVG5qXaUAGyloPe/h9W9vLUGZNQmx8QQ23zPwDLgE7zAPBER6IS01gAQyGQVF&#10;sabXYVC4O3zDrsDN7zzB7jLcOTwDLyMo8hpikgORkhGGIks8aglw3fpefqfORYCksoxKCdglWZLn&#10;SkTrBn/jER/V8UVJ7of8jUqHuEX7ckT7oqhQ7TPuTZD0KX+P63G+v9SAm6qbLA1TuQ0oST3HjMnW&#10;TOM5mOR3ax/OECyqNpWCnOK5iKASen4mgLtejb/dIAj99PifdxvwH7frzOP/3m/GfxLg/vNGLf62&#10;T/ATkEm9EdT+68hlgE7PBXz6/7/vKsrSjj/ulFG5VeDfCZJ/2qvAnwhkf+RQ1KSCWr7drflpVJvH&#10;PygPbrvKANlXVHYCtvfni6lmlMJQhk+WbfiY4zPlxRHQPly2432VBlvi/zYUdWiHamA+nVKTSBVt&#10;tuOmWApv4iFv4kZXLhbJoFfaOJF5A94A3QGNxXUlgKunFpXRG9emQErjTUSmGpl+RJX1CcHpcxrC&#10;4+HEJwSj1wRT7bGp7Y4qr9yh9BfruzdGxTRKcBopxNPRIrwaK8FrApZKcj0mI3zA/6mX183BfNN5&#10;QNGd2u9TVwLl2t3hIrvP1x5woj0as9C4FZuoujuchLd5zrfVU49G7mjCgQGyx04TiRaN0W4H2aMF&#10;dbZElOeEoKUkHkstnMx9/GxfltnvOeRi3SC4d9bnoqIyHxWNFajpbEFpjQOZuXE0PDaM9ZdhebYO&#10;qzM12F2ux8YcgYNMv4NsvprGRdVLmutLqOya0egq4rFoAPuqsThUi14aquEWualo3OQeVAABP9dG&#10;MGlzqV5dLjqaCsnEIxFEEDhPMHj7wrt4+9xbOHHhLZy//DYN2yXkZQYRaNONSpilYR2qS8ZYs/pJ&#10;KQG1wDTYzE33hbUgAqN9DqghagV/d35mCLJoFDp4Hfp6KjkIcj1OdBLk+rrtGB6sxOhQNWZHqrE6&#10;VYvra824veqiwavG8+1afHTQhE8OmvH5URu+vtWFL6+34atbnXi9VYtHVNzXqaBl2JwFAbh2+Rc4&#10;f/YXOKt8t7Mn8e6li3jv8gWcunIWlzxPw9f/HPLywtBAAGiroWFTgq1URH0yFhqTsU5DsM7ruk6G&#10;v0UVtD1cjg0SC+2t7av6ziAN60g+7nL+3Bq2GPemHu+MUbFzPuxRjWg+C+DUvmqBxmWBxnWZc36Z&#10;Ck7pA8qRm+0kqNH4qtyZaRFDABpppgGmwVeYfltF4v9f+P9Ee5H5/zAVm5qF6n2qsKFgAwGcjKU6&#10;gPdRFTaUUdW08JhdSgQvpMFX9+tCo+rGpPAGHCbhuLwkzgQIOa1xqClPMDUsVXXENOHlHOlpKYAK&#10;JLfUZcFZFoekxKvIyfKlUotDa0shWjhcrgxUV6SimsdrILDV85pWUp2VFkWhvCwFEVGeeO/cL3H6&#10;6gm8c/kUfnXpBE54nsFZ71MIiXWDzR5H4lOCrWkH7qxW42CSyqw9ESsdiTgazsNdkkdVLbk76zS9&#10;K+XpkYdHTWVvjeeburCPZitMVZ4d2o91kooV3oMFkop5EgkpF6VmjPFaCfAGmzlXW3Tf08y81etS&#10;z2oAqnJqI7yWput+ezE6+fvs1gRERl6Ff9B5BIe7ITrOG9mZ/qglmHe0l6KFQFhZnYXs3HCERbpx&#10;XENktDdJQABy82OMW7bIEocyXhN1UeijetTop5KWO1g93VSOa1vRk3J9j6qeqYSAlWpO+3OluE5x&#10;cDhWelwYmv9bkyt8wIK1oVJsT1VglQRhjr95jqRTrXSWOfRcXc6VY6eC1fIgqKfcKsmj0iSU8K0x&#10;Q4CbJakh9Pw8APd3gpf24P5xsw7/vN2A/7zTiP+41YD/unsMblJ1fyVwaQjo/ucGAe+wBv/L90jF&#10;Cej0+j+p1v55wwW5PH885GeOqvADwe33m2Vmn02BJEoNUF6cKpd8x+dfK89t7ThNQQner+eKqdRU&#10;0qvcANtnq3Z8tmLHx4tWfLpchl9vVePLzSp8zNfkony9UIoP+VxNRV+rbBZByeyDCeDISg45Ofc5&#10;VANxoTEJyy2pWGvPwG5fvrmxAgjVebxFgFEStyqbKL9Nw4AcwerBWCGeEPyeK0BkohQfTCpPiYqS&#10;iu4DgdtUqdmLU7ugo4Es0wfuUCyI46aAqD8XDwlGzwhor8ZVNkwVKQpxi/876M7EQU82P5Nr3n+d&#10;wLbfl2PGUb8+TxDj77jHhXZAI3V7uARHZJMbzao+n40H89U4nHTSCGWZCLSctAAUFcQhJtoX4cHu&#10;8LnGRe17EYUpQeirTsG6XBTtKZivj8V8QwLWBsuxNNYIpz0bscnH0VphkZ4oLY4l6y7BKgFun8b/&#10;1k4H9lYasThRRVVlozqyoIkKTOW62upVdFf7K0VY7C3D+nAVZrrLaASLzB6g1EA3wU37OYoea+dj&#10;p4r0urKRnOiLc2TXyhl7hwD31tlf0TCdMsBw8cpb8L32Ln+TDz+bQSN7XMJoWn79EQcmCcAq1WQn&#10;gBdkh9JQWmElw01N8DEjKfaaebRbyfQrslFXW4DiojgUk9k6nBno7avCxLgLS9N12CF435pTXqSK&#10;h2tuNuP3R8340+1OfH+XAHfUilcbtbhFRq8AhM1hm0lkdVmjEOR9gurtlzhz6RROXT6Ptwhwv7x4&#10;Fu9dOo2zV0/Cy+8CklICkKyIz7CrVCdepiVVb3WyCfxYokHc6qOx6bdib6Ace8NkygS5PQKZ2fsd&#10;oeom0XrAeXdHe8g0Qreo4Mx+Mo3RHlXdJo3rJhWFuuovSrVRva3RwGwOKoLtOC9rkSpvht81TaIg&#10;gFOlm8HGDBMG3qGO0nXpRslJjaklzpSCIeSK5P0yZaPqUszQ886qOAN06jSgIszN5TGYpdGc6S3F&#10;EonYPL9bCcHKm1K3bwFZGpV2kO8JhAWeMSkias/VwjnQ01qIRoKVoicV2TlIRThAwNOer5PXV33e&#10;3hRb7jHVSXJNfpdqTarYstIdGusLCXhZKLEkICjEDe+c/gVOXzmNk+4XTK3NM76XcdrrNNwCziCN&#10;YNFIUF6RASdJVduczb4MKrMC3JXnZ0YtauymC/q+Cs3T2F/nuj3SGp8h6eXav0+7oa7pClDbIcBJ&#10;+WzyN6/yGs8R1NTfbZKgJmMuQjHOMcLrJkUzzf/N8D1TVHwCBf09TsU32qHoUrX1ySYRUA/OcGSk&#10;+iM73Q+lhcHGBdvPazk+5OAoRzvVcpU9HtbCCDOcvJ51VRmocqagKD/MpBuYfFgVwK5OhauG10yF&#10;H0gMJ0QYCVDLPPd9/s67ijvguEVAu0nFdoM25fqk1JsAzo51Avlin9IeCrDG373KeSW35Qp/8zrv&#10;t1zja1wPSwSzxcESKjsCHkFumvNQ825Zc4K/eYbXQddmkcSI0PPzANyf9ghE+9Vm/PW6IiaVGlCN&#10;v99qxD8Jen/dr/gXwP2DSu3vu/ybyu0/9qnaqN70+B9UalJ3/3mz1gDc3whwAkYliH9PgFNwye+3&#10;CHbbx4nfnxGsPpyz4GMClABOpbsEcB8vlh7vva1RmVG9qWO2GVRvXxDsfr1RhS/WK0z5LxV2FsgJ&#10;7F7z79ezVqiRqfbCHhKMbg1TnRFY9rjotzqysNqceuwO4nM1FNUexn1OZBkOseP7BC+5NqXkbslF&#10;MZJH9pxD1ZSLe1RaDwk+TwhMz3nclwSpR3xN4zEV2sMxuY0K+X0EtqFc09ZH6Qi3qcDu8/Eh5f9T&#10;gpRATs/vULUddWdhv5MAR6A67M/HAUFX+4Tq5q1HhYvLkImta9zgYtNv2e5IN6W6jqhQ78zX4Giu&#10;Dvkp3ogMvYyQcE+ExoXgtNt5XPL24LiKS27nEBhwGSW5YQYkhqtj0JzrhqbsK5ihcRqszUZKxGUE&#10;+Z9FVIwCR9yQQ3bYSOW0NF6BG+ut2Fmqw8pkFRan6ghuJaaFTkmhKpgkodaZRsPERU1WvNJfgg3V&#10;/OssptLKI1vNJyjlG3fXm8oV7aopyAXXQKOWHOeJ8wSHd8/+Eu9deIfK5yTOuJ/BBTLuc1RxFy7+&#10;AgG+7yEr0cPky2lPZ6Q1D67SSFSWRhMkcwjOqSgpToDVkmiuQUTwBcTwMZyGNCLoLBLjvZCTGQZr&#10;aZLpjBAW6cHr5I7cwni0ECCnxiqxNVmBe9NU5Is1+HqxGt+v1uLPBw34840WfHfYjJerVaa78hpB&#10;ZHvYahaoSlYNNBchi8zZmyB2wV1Jt2fx9tWLeOcqDevVszjveR7XAi4hNMIDXj7ao3uHgP5LBPmd&#10;QlGqD1rtMVjoyDfh2ZvdNBTdFmzzNx4MWY8JGI3qAwUqac93pty4JTUnBHJKdbnB59cFcop+o6JU&#10;9Xl1f1aQgFIHVsimV8muNWRo3uyJKLpthuMNaAnkBFTtlQnGddbH+6Tuy4q27KpONGpDeU+TnXkm&#10;BPx4EAilBAV0Om4P1Tyfj3OdLfC7FMTSzWPPkETVUa3FhJ2Br+db8Pd6B5HB52C3xBqS09dWiva6&#10;PDQ5eD+oIIcIqt0kbL0tOTTiGXwPz5GA10vD3E/w61GKQxPBmfdOJcKcZYloaaK6ayoy9zg03AOn&#10;L7xl7scFryu46OuOC3589DsHD//TJBlnCQZRWOB6vrVciSebtabw8q1pXkeu+z25JEmKRRh2SAyu&#10;j5FsjJDUDPA+cX2rXZXcxDdIQG6ScN7kfbqt+yLQ4xySR2V31M73krCYJqhO7IyqEapqUqqBKEGB&#10;j0oIV8UdPRoQGLKZ/S2RN1Oui2Cn8lpNVUlo4bUc5jVeHHNgmcdc45jhvZ2WQlfVGhKJuX475ocr&#10;TC+23DRvZNEmqC1TJYE/U6W+Er0QGedBgheFZoKoKvssUYntE8RuEdAeLbjweJHXYp5EbqbKjBsz&#10;lbi9UE0bU4Ed2kkVqlbNzl2C4PaYDZuca1vDZfydBEKuIwWbKE1glb9fvfWk4gSGJvmd57tA8qV0&#10;FtWlJfT8PAD3+81yfL/loNL6/z2qNNefD2oIblX/Aji5If9KQNO+2w9r1n8BnR5/pFKTi/KfUoPa&#10;czvgawS4f+P/v984BrjfrevYVfjttouAVomP5q0EOBs+X3EQ3Ahqy+VQ0vnXJhfOYYBN5btU+eTT&#10;hRIOAt5quRkCRhVrfjOeq8AyQe0DJWgTpJ7SIDycsBmQ2+/NPQaGTgEHVRMXvvYu7vAGabP+jgCH&#10;4wEZnYJH7o1y8vbnEHgysNeZgut9mbhLkBOQvRgvwftkcwI5gd1jDb5fBZEFigf92djpzSCzyzOq&#10;7Lpy7dTElIvmicL7CXIPBgtwU4EtXVmmg/cBwcwoTQXAENy2qTbfAJxh6QbcirFLxqXOAbt8jxTe&#10;TS2q+TpOuBpkJHsjPt4X2QXJSMxJwSV/T1z29za9zE5fOkEDew0xUW6IDjmJ6sIA9FfFYrohGYOO&#10;OHTZ4lEY7450Tv6VpV7sHUyhjsaiviqFrDLXNENd4aKdGiwz/b5yMkOQQqCIjfVGbLQH2WWMcSOO&#10;kIXOmUrsXKw00ir5M8nXhmkkBzkUSScjKpdWb30GOl2ZpgGqn88ZnCbAnTj3ltkzueB9CRe9LuDc&#10;1feo4t6Gt9cJJEa7oYWAONhSiPK8MCSGXUA6gaswOxLxMT6IjvRCdlYEcjLCkJ7gi/z0ICRHXkVM&#10;EBl7ghdSpOgSvBESfBEBQZfga/YrPHm9Qk2xaVVceDZbjS8Jbj/utuF/b/Ti349a8PuDJrxeraAB&#10;IGDQ4M3TqK8P2KiSCBhUFePtVtgKYhER5UXVeRbvXjqJt5SbpAi3axdxiepZNQITU0KRyGt2/goB&#10;7tIv4eH2S4T5voPyHH/jet3sK8IGF/0WQWSfbPcGQUvk6z7V4kMaleMUl+N5oPmgSGANVbS5TWNz&#10;yHmsIfeSVNuCmDPnuqLgpOC0Bycjqv0QAdxxXy8qhsZ0dLuSqNwyOLKMEutT0ANBZaA2le8p4nsV&#10;YGDBKg2wSdwdKDH7cEPazyOgGYAjcRpvoWrk/1XPURX5XUX+qC4OplooxXif9t4KkZsZgPjoy4gO&#10;P4+inBCzf9beKOCyHufm1WXwMQ/9rbkEPapGgn9363GrIyVzC+C6qTJVmUMVQdqp7F1VySaqssqR&#10;SKWeBmtJonHbefiIdJyFZ6AHLl47g0vXTsAv4BRJ1WXjSVBNSim4O4sOHE7y2k6STFKdXed13+K6&#10;XenI5H3OwhrvyRqvocpLLXbmYJvKZI/X8khBP1yDd4zysZvSXbemqb51D3gPZcTXSCxMZRmC0MYg&#10;7w/VkHLn3owDKiZTVo7HWqf62RwlWExVYXXYTsDjteaaWx51YoGgsTlTjb25agMuh/wu1cW8ye8+&#10;miAAK4eNoKJgj1prNOJCTiHQ+5cEc87zsKtwCzyPK4EXcJkKNizRE0VlsejgPZwZKcM6QXWbn7tB&#10;0LzF53u8v+pX96YV0I25ShzOVmKXv22L5y8X9ArBW8WhNdZ5fpvj1VgbrTTgu8hjbkxVYItjd8qJ&#10;w5kK81u3CHKrcqFTZMjLQOj5eQDOAA+B5Ldr5fiOKumL2SJ8PJGLb5as+DeC0192HfjLdrkBsb9s&#10;2Q3ACdTknhTAafxAlSYQfANwfz+i0juqhkp6KTlcAKfcuN9SfX216sTXm9UG2F5T8gvkVHhYf39O&#10;NSZg+zXP4yu+XyW9VOFElU++4ZD6+w3/fuPa1N7cB/MWPB3LMwD3lECjwspm74pKTApK7WYUXn1D&#10;/mYy3SPeoNtkuPdVBomTQ4Eb92ksHo5b8XiyDHcJZAK4NyB3oy8bdwlSjwiCL/ieV7zpz3jz7xNk&#10;7g/k4iHfr6avUn7y4e/2ZZnoN21M73Rn4pCPioJ7RgB9xYXwiKxb+2jX+Z4DgtURDefRQKFRcKa3&#10;myI8CXbXachkwPR4SLBTzzeBs8BvuTmZTLMEd5ebsTnpQmrMJcRGXkFNbREa2yvJ2FIQlxxOY+5m&#10;1EVsoi+CyJrVDudwrQttjmj0VcRiuDIZrUWRsJHtleeHodGVhY6uMoxNt6CNiktBBWJkS+MO0/6/&#10;wk6VFHEVPjymf4gbImK8kUjgUONKVREfbkyigqOK44JWeLA2tGdpJFWoVy4vtaofo0IYoaLrpXJU&#10;f6rEqGu4ePFtnDn/Lt69fAqnPc7jjNq3eJzBFc9TCA69QoVGIG4oxEiHHfVUbPEhlxEX5o6EGH9T&#10;wLioIBF93dUEZRrGBn5Ppx3NFamw54XAlh8BV3kaSvNjEEZl5xtwgYveHV6BlxAUehrFuQEYqU/F&#10;B1Sp3yzX4u/77fjHXgu+P2g2XecfygASYNY5dxa7CrlQHTgad2Fv1EXDX4EqGlSB/RXvswTn83iP&#10;QHeaIH2JqsEz2M1s/Ku3nb0sHREkBIFB5xDg8x6iAk/Awe+eoaHZoRI4MKrs2PV4DG4kMPqbc/U2&#10;jaa8EZoj2g8SuJkCBVINNDoCtx3lOHGOKwHcpAmQ1K0p1PsngFsgQZKLcqotxwSZqJL9BAlMP3+7&#10;OjoItHqVJ0dAU4j/fI+6XSsXymaq3KvxpUBOUXJK+O1vSDPgJqAc4udbbOEEUBp1GrJ5fvdoSwam&#10;eO/nhh2YHLBjtNeGLoKS2uXYLJHGhaaWOlJx6tnW8VN+3BDVmjpe9JAcNXNO1Vep9Jbel8z3p6DO&#10;oao1yWiuTkKjM57gloRWgnI1yVoNFaAKRRcXxSI5JQghYZ5UdNc4X8/D1+80kuKumlqWcqHuz/G6&#10;ceyNc22NcO3xcZf3YJNrbYtre4Vrd7E9w7iQV3ssvK7FmGvPp5EuoFqWwiuiqi/DIQFdoKZH9XHT&#10;PVCPN90DgeJav1SOWuAcK7gdKR+F4XOd6FqZqFderyWzXyq3Idcc36trv6bamSQNc/xbPdnURFXn&#10;t0twPqBNEolWetMNncMoFSA/Iy9JUboPokLOIsD/LLwDSBj9L+GE7zmc8DmFC/5cU4nuKOb9que1&#10;071cJOFR7081Tj4g2G2TwK/0ZHMdU83S3qlxq7p6T3fmksjkcP2StNI+DMlL00nl3sP721OGYSr8&#10;wdYsvpZn1P4qf+OeAXIRhzITvamO5dtUsYSenwfgvl0uw+8JPN8u2/HdSjk+VyeBsRx8NV+CPxLM&#10;/rrnJMAR2HbK8WcC2Z/XrfgbQe+/DmvwDwKd3JQ/rNvw123HT5GUBLyNUvx5uwx/IiD+gYrQAKgG&#10;Fdw369VUcCqqXG7a8Xw0bzPPP1s+Br7f7lTzPQ4Cod1UPlEFlN8S0NQJ+1s+fqvH7RqjAj9RHcrZ&#10;YjwazcXd3izTEkeljgRw9ziu8+87VFkPqLruKpmbF/gub9Y9TrK7HA958Z9w3KdR0T7XTVUyaE/H&#10;TmuyATbtoWnco3F5zP8/Jsg95jGe0cCoS4DclvcG880+2f0x9WtTd22ClRSZVBon4A0eUwD6bKoM&#10;L8gQH/NcHvK9qgyvyLibSjTn4xENl5TlcRUL5aZwwo1o47eUk6/YdGre5+RYJ7Ocb0wmMyzEnaUm&#10;sik78hOuIjXyAmrsSVhb6KZhyEd2si+SIi8jP8MXdeqwW5uOqQGe32oH5vrLaIRsZNt12J9qwVhr&#10;CQpSfJGX4YeeTgsmqQpnR7goSQAO5l0E0UqMdZeYfYHgkAtwozF346LxINB5+NBwJHnDURKJHhq6&#10;WbOoLVzAVi5IdQE+3oeYJzhMc3FM0BhNEOiG67PQRsadneQHL/d3ce7CWzjrIRflSZx2O0kVpwrp&#10;l+Hjf8F0GMjPCDX1LzsbLEik+spJDYWzLAeWItUaJOvvcqK/3YYmZyrmByqwN9tkXKRTZP+LQ5Um&#10;oKYwm+oz0QfxsV4IJqsN9n/XFKker0vGr/c78cdbvfjDQSu+2ajF640qPCbpurXAhTlThh1ei7We&#10;Emz30ZgQ5G5M1OLGQhumestRZolDDBWlXwivCRXilYCL8A33QEScHw1tMOzWVJILFaaOpGrJQnt9&#10;jokCHaKSVQj1/jDvM+fNzdEiHPblkpApmKSUKqGU84jEiUD1xjUpF9kb0qO95D3OCQHcCtnxXEs6&#10;5hRkQqUxw0c1vV0kAC0RnBZpkOWiFMhJwQmwlK9kXJS8bzP8Ww0s5zlHlMC71HfcwVnvG25Kp0FL&#10;47XMN+7JZjtJQ2EAhhpTju8xFeN4UwqW5RLVniDn7PIAVQkZvvbpOqkGXbZos4c0wKGSVHbOl8bq&#10;NFPBQ/tqg62Fpmiz6jH2UKG104Bqn6muMgk1BDWFvLfwPBuqE6juUtFUmYDKEvWQS0IvwaSxIgb1&#10;JG4q79VSm2kCUJxlqcd1N5N8kJHkARfVzSoBe5fAdH/JiVuzVj4v5Fzl7+zJxEp/Hp8T4Lje17h2&#10;l7uyTESqAG6mrYjkrJAEIZ+GXio4zyRCb5Mo63iHk2qK+lMnAq7vda77JZLVVV6fTSmdEQ4CiFz4&#10;awNUw/zsMq+tcsRmRRQIHnM6LtWN9ue0X6cOBHL1TfM+TfeogHE+tnl+e7QVewTh7a4Ms3d/QPsh&#10;grPJ75jj/FR/vuxUH5Ipkiyu03NUsyd8zuNcMOdm2CV4RlxEWn4gqqoSMUDCI1Uvd+xNfl4q7uYM&#10;gX+0GLscArkl3le5tQd4/eutMbCkc15HXUZqHNdhegic9jRe7yJ0UV33U3Er13BUv6Mji79RBdCP&#10;I0811LFc+8uEnp8H4L6hgtL4YroYX89b8Ws+fjFVhO+oqv5IMPthy4Y/ErD+bb2EQMbHlWLz+N9H&#10;LvzP9VozpOLeBJz8KNAjKJqoSiq4f9t2mrqW325UUpU5qdK030b1tVhuWsg8GydgcLyYKjFuyu+2&#10;q0zh5Te1LE0dS5UP262lkqvC12tSbxVQg1R17Fb7ftV0lHJ7wKGAj0fjJXg8QVDjRNVzjQecdHJD&#10;Piag3SUruUPweDJTiaecmI/k6uGkucVJqb2xg8503JQbUADHiS7AfCxQImjd7ZW7sti4JpWArSjJ&#10;uzROOrbZfObNk7txj5NbrsTrZFr3xizGjSn3p/brdG7q9q0oy1tyWfJ7ZdjkgpSKOyCLk6vqOKWh&#10;GJuc3PtcHFs0UiucNBrLNGK35mpwfb7OGPK60ii0OJMw3Sv/t8oE2bhoSzDanEn2VYLrizU4nK82&#10;FQhWR6qwOdWE5ZF6LI81Yaq/lhPWHbbCcCxP1eDVw0nc3mzCwayT7MuJNS5K9VorK4pAePhFuPlS&#10;XXHhuNGQX+OIpDIpIvipbNJEh1qFEAjkqhjhOdAoTjam0fhmYaYpAzM8n0Ut6Hayv5ZcNDqSUaLa&#10;ewk+8A29wAV5Fpe8TuGq9xmERFxDQPAVRMd4ITnOG9aieBrFPBRlR5jndTWFKC1J4fMYgnMgirKC&#10;UFEQapKVD6ZrsTdRhYPJKuzP1hpQr+HiLMkOgqM4EjmJXrBmBaCmKIiGyYlf3+zBF/ut+GS7EU8W&#10;yvlZsvSxPKzTAK6NymhbsdpehMUmMu0WGhoaku3RSoJnhXHROh1JpgRYYnog1bMvkrnw0zLDCMAJ&#10;VB8F6GsuRVdVDhaHK001DeUMSRGJ3e/KHTSQY4zVHpW9on9v8vuOyKYPDKsu+Zdb/RYJmvZ9BHDb&#10;VPPbUv1UBkr0nqNq0pArbVoFmAkuchdPNGebhrFyIy4pvJugusJ7quoTCtzRHpuSd7WXpqE58sad&#10;KXVWnn0NTWXhUGPLSSoNJfH2uRJNlNwaz0ugoKFE4i2en+pjDtUm8Lss5ljHrtAUjHE+zg47MdRZ&#10;jE6CVzvVXKUtxtSPlMtRANegaE4quVqqMZf25UjMWkgE6quTUV+ZiI76dPSRKCl/rEWgVxGFnoZE&#10;dNcq5SOBqkKdMKg0uor5njy0VWdwjiXxPjlMXcijSScVjwquO3B3moaXym2D63KB62+F13SWBFK1&#10;Gle5dufbCPxNqZyrKl/G861RWoMKO6ubRh6GOYdnCOi7OuZsJW7OOXB70YmjaZvpCL7cm8N7bDF7&#10;Ztqf2uFcFNCpRqU6Y8sFPEfip/sjMmFC6kkQFWqvtA5V/DcRiVxLc9rToj3Y4PHUnmeHYLzL81SD&#10;6j2SYrlFN0l2F/rt6CVhcBRHIyTU3bhq3QKv4mKQGy4EXcaFgHMEuMtIyPRFJVXwSK+Fv92CLZ7T&#10;DX7PdQLvEQm58gNVmkxKbo7nMc7f2kd1WMz57X/tbVy5+AtcvvIOPLzOUSV7IS0jmgo6ybiQle+n&#10;/dkZgvYy7aDpskCysMnzVa6dgI7Q8/MA3PdUVr9fseM3VGx6/IEq6S9USf9x2GgU2X/dqsX/US7c&#10;7Xr8f+414f/eqsf/+04jHxvwf27U8XmTUXMCOAWc6PFHo/rKqeB+2tczoFWNLwluH8xZTcKyxlOC&#10;0f0hAgjHo9ECglWZibBUe51v+fgN1dtXVJW/prr8WqC2aDcuzY8WrMftZ3g8FS5+Pl1KJabO4zye&#10;wGiCaovDNDcloOh/z8zeXDmBxQ4TtEFW/HDKgZdzFWbcozITqCkA5EZvNg7JjhQZeW+ECozHuT+Y&#10;Z1yS96QSBaTD+QaYBXQPFEhCAJRSu0H1JlATYGnc1v8EZgQ4uT+fTZbiJReA8tkEvHrtFm/6dYLn&#10;XlfuT8ZNEVoKUT6W89sEuTUyT4XqLvfkYbY1zbhBdhTaO1OFw8VG7MzWYXumHqtjVVxILhoaJ2Yb&#10;szBZm0Kjl4l1BbFwws5x8agr9niHBaO9TnS32LA01YFqezpqy5Pw5MYIPn44gaN5LlSyUbnPVvj9&#10;MzQYjRUpSEshEAVRuQVegm+YO0KivZGeFUawyUIvF776Wq1yUZqqGjx3dRmfUZKzlAWNzyrZtqL+&#10;VriAl6TqFD3WlId6Zwoys4IREe2GoLDLCIvyRHJaCGIJbPFURwXZYTRwWSjICEJU0FmkxF6DpSCW&#10;zJEGYawWy9MNWBiuItMtNYZkZ7wCt+brcWehjkbMYZSIkpBVR3Fh0EmDHYfpNu2lleDjmyP44LAH&#10;jzcasT9tpQGPp6qJxlBTAt+fYQy13K2LvGazTVRBNM5LnQoOKDGVVboac+ByJiM9xQvZOaEopqJz&#10;8lzt5emodlKp1hWhr6nYsP8FGqJ5zo9lzhW5+xRhN9eVTQNFg8V5IDZu3NOjNDYEueujVAVS8wQx&#10;A3DaF6GaUwSfAG6PRnlDYEng0dAmvgIcVLF9iqSi2xl3nH/UKvdStjGuxrAS5AQ+Ch55EygisGu0&#10;haOOoD/WkM7fd1yRorEkBO1USEoPUDFduZ+mqNpmOV9NAAHPW66zPc7nLZ7bMMGmsdiPv433mwCt&#10;lAJ1hZ7i9Vc/NLWFURFmtdVR1GADwWyglQqBo7EiiYQh1dSVrKLqE2nqo3EVsLWpE4HSG/i38rrG&#10;ed5DLakkX2mYJTGdIzkYoaqU+7WvPo33MJOkIoWEh0RySZ0DCEBTqi1rNQr9AW2R0gS2aCuWR0j8&#10;eE9mOrNN/7YV2oBFPp/T93F+VlIJpiYEIZ3EpcgSjVpXhqljOsTrtkjFuk9bcmuhAjfmyzn3SDho&#10;K9SGZ5P3a40Kb33MwedO40YUwTD3gGO+TxGNxSZRWkOkQ25fKSb19lvkPXrTaFT3Q0UbRGa2tJ4J&#10;bIoSVyTnBv+3QWW4TCI33EzCa41FaOA5ePuehXewksDdcZVr9mrQeYTEeyI1m+SOpGFysIyE106l&#10;RjXKuaF9YJUwPCSJ3yVxV43ORb6m/oJS2VXWFPh7n8QVgtuFK+/i0rVzOO9xFn7hXI/5oVTXVPsE&#10;f92bBdqNVdpZAZwSyFUpRZG+Smch9Pw8APfvu9Wm5JZqS/5tjwqMYPTDWjn+vEpwWiwyau3HbTvB&#10;q4JqzUUwq8b/HNXg/96ox38f8JFAJ5CTolMSuPbopOJ+2OHnN8uOy3ARqL6k4vqQE+p9E+1YaooP&#10;PyQ7vjeSZ0BIyusVFaRSA940RNWe3CcE3g9nivCx0gJmLFR9JaZbuKryq6rJx2tVUP3Hx1NWAyIP&#10;qJZ0LHXHfgN0Sh1QYvVzKpInU3YTbq1IqHvjBD3+/eGyi4+2Y9cmAUlAp+ao6vytSiQ6PwGcOoM/&#10;o2oTsD0lID/n9z3VufNzylV7RGZ4l0BpIjhpxKTMbg/lGxDTuKfPEOA0VJdSidxvQFn7cke9BDoC&#10;g9yUW925VG4EMRqQTQLFItmZaRvfRwNDwzHRkkZjRaNNpqRaf6tTLqqxShp4K9bJkkc4eZ1xl2CL&#10;PIfWXH8MOyKxRmO9QQCf4QTrI6uutqeitCgRORmRiIu6hrryVHz0YBYv9ttxyOupgrPaPN/iAl6h&#10;mlCJpsbKFBQVRBqFkpgahEyqKUd5GjpVColgMUPQ0h6FFqFC1VcIdisd/C18bZuM/4DArAr5Uroy&#10;1ALC6bZsdFYnorYyCRX2BDjsyUimCoqL80RE+GVkpfubgIThHhqHMRfmx2sxMViJuYlGzE+3YHW2&#10;EQvj1VRG1aaZpFiyNutvzrnwcLXRRIMJbLdGrVRddqrSauxPVOLJSi8er/dif6YOo7yOoz3qap6I&#10;shLVEHSHqzTMBMYskRVPtxMcOZRMP0DSILCQYZrus0HNO+sIcHLx2mj8HGVJKC6MQWLcNaQl+pJN&#10;J5ham1Nk6gqdnuO16alLNd2s8xI80FQei/Fmtb/J570mw6VBUAqL9tiuj9qMEVPkr5SbiZyUy4ev&#10;mYo8nAPbVHgCOeVjad9HACc38RINu9qfTNIQzxoyoeASqhQawzeAJnUlF+UQgUx/tzlj0FoWaSrA&#10;L/L3mdQCDnVvlktTzS3neF+XCbrLnJvrNIaTjUmYakzALo2icfHxHOcIDgu690MkAZzX4wRHuTdX&#10;qWaGmjLhzPNFV00Sgc+KQV0XKhoBV60tCq1ViRjjufeQoKlH3DBJ2Rjnjlx1Q1Soqok4StI2QnU1&#10;1pJMIMiieszHPons7rgND9dbcDjrMkW39bhNxXxrjvec6/LRXBneX3GYqkcCuH0C3BrPe54GeFUF&#10;DTjXVXRZLkoZ9xWelwpBZyYF4sLF93Dq8jtwD7qIqCRfU3mnnWRRgVgKwri1WGW6hQvgNmgvdE67&#10;k1T6VHgKyNB+piEYBCkB2+JAGZaHys3aFohpv+1NXcdlDq05Be4s8r1zvB5L2gvsUrBGMbZIFva0&#10;X8b7ss37uUUAXKdaXybpGiE5qLdEkAReQXZ6EKLjfBEQ5gHvkCuISQlEZl4kHJyvaq01wWMvSc1r&#10;v53HVLGBLRJzKa51Kq5FqrAFATKBc7zLhtHuSqTE+8DD8xSuKnhHrs9rp+EZfAW56d6mZq2U7YTs&#10;EkmW3Jvae9zj2jPl0DRnOP8JPT8PwP1h3Uq15aRys+OvVFs/rNjwp8US/LBUgj+tWPDjFsFtrwL/&#10;SXX2fwhi/02F9j8c/6+bDfifQ5cBuv/lkIr7K4/x53Ub/n3XYSqZ/J5/f71aZpqbfqrk7JkSvCC4&#10;qZXNvVElMxPcJosNQKlklSrqf7hcZvrTqenpV1R9cmka1UbwezlZZJSf+ql9SOX20aqqmDh4DKq1&#10;CQWOqIsAwYOAJpB7SnB6NC4FV0JwK8PzOVUIceLB5DHI6VHV+Z/PaC/OakBO730DuKagsgFiqrQh&#10;pQrk/eRSteDFeCFeTRX/K7jlqVyhBDkB5F0uJAGdkrWPA1aOk3UfETCf6nwIlBpycRqg43c/5ufv&#10;cxLI8O/QOKxSpamC/A7/3qTBm+FCGOfkGyGjlEupzRkLddAdbS8wLp7OlnyUFoTDlheK5nKy44pk&#10;WGMvwRLljpr0YNRn+WKWxls9rLSfpHYjlrxwKo5oJCWHIikxkGqO4DjORUpFq3yvm1SZh5PaNyBo&#10;cXIuDiiCTgniXEBVGairSEOTK9PkJLWbArp5XISFRqFJeZrAB07ofT5epxFQ1Kr2HgXoD0VGeK/2&#10;aQTWemjgCNidCiSoSjL9vVQ/UmWYugkqw3120/ZjZqQCSxM1mOPj1IADE0NVGO13YI6qdYmqdXmi&#10;CttUstpDUp6a1MNtKrijKSeBNNf0+DpScMa0Ew8XGnBrqgUDNdmoKIoiiPohPOoCkjN8CN7eyE/z&#10;4+sx6KjIxEBdPpVNEmrLEk0llB6C3hQNySyN0miXhQotE/W83s7SGJTxWCX5EUilEVBNRW/3txAf&#10;4YbSnEj0VaRjQgnNNekoSPHD5VO/MCPE5yQKktyMmlsTwBEkboyXmkCSI167HRIdgZwqT6hwgUnI&#10;5ZzQ2CHQKDVA0ZMCN0XvzRBM1D1A6QxGZdJAKRJyjKCsslKTCiQhaCnRWMVzFfIvcJNbyfzN59q/&#10;W+f9niewLJGETFIZqtxYjyseAw3JNMRUbjwPNficFci0puL6hM24KadaUoyrb11AzDW2wcfh+gR+&#10;f4pxl6uqvVIJZMBVF3KYyn6DKnueANZTm4ghzk3tOS0QqCeoFmcI/LMcUzS601JXvAb7U+XHY6YM&#10;N+edVGKluLtYidvzaljqMsC2yftvUiT4W3akejnvbo7l48ViKV4R5O5Nc36O8ns4B+dphJdHCHCc&#10;Ozskqmqho4CQeV5DFfEO8buAc+ffw4mrp3DC/RQueJ9CWMxVlNtjTDHjLarD63P8/kWquFk7jmiP&#10;9rm+VbFf5a42eex1/h4lPi/zuiq8X2kB8wR4BXPNykug/+mcf9q/VoCQEvXlZl7ifVSVm6VOgkYH&#10;r10nQbSb15/Pt3pLCUpUX/02s088p+hlAk17ZTLXag5KSLYKCuORkU1gq6AyrsxCW1MB17vKtFGd&#10;ca2YfUWSnhkSG80jlX5b4z1a5P1XZZ1FKr2pbhuJWh6BzB8hVIcBQRfgHXAO1/zPEkAvISfVw5Rg&#10;E1nRb5oj6VJFk1XZgHE79qhkVeNyicck9Pw8APfDVtlxIMkmgWnDhr+ulOKvyyX4x5oNf9sowz8V&#10;McnxHztO/B8C238T6P57rxL/l+D2X/sEOz5Kyf03HxV08uMW1d+OUgLK8A2P89lCMT6esxDcLHgy&#10;XkDFIkWTR0Ou/als3ObfT1RweKUKLxfL8SEn3sdkV5+sVx7XnSTAvemj9uEC1Raff8jXVIVfidi3&#10;hnNxXaWMxkpwi5NJ0YxqlXOfx31EhfhgOIeq7jjS8fFUKZ6aXDdFphWbxxeqTKA9Oiop5dBpvFGA&#10;qmIiMH7I7zGu1IEcPB4pwEu+9oq/5QM1KyXoPiNoHSs5vo/MTVGXDwRyXCQ3CXA3+TsFcE+oXlXa&#10;6yVBTeMVn6sE2MdcmB8vVeP9+RoqRocBOUVSypAp+mhzsABjnMQqZivj2llLQCGodDcXoiArGEGB&#10;FxAe7g5v79OIi76GopwIFCT7Id7/JAqTwuHMTYQ91Y9GKBsPl+vMQlSipzb4U9OCaNi9UFiUbGoB&#10;TimQgsZAIcIKa97idVrlb9JYUoNNGi6pjWEyf4WKj9BoKgpvsC7ZuD/F0BQJesDfcJ3HOOKxTEI9&#10;jcUTstynvObPuPif8h6JPNymqr1OI7NDENXGuhSF3FjTVGKqpjI9ynOlMpsg250iq50l25SPXyWe&#10;BISjA3YCHVnwFFUdF/j0gA1qm9/lSqLRzjKG59FGs9k03xdJmbGb6NSHczWYb7MineBzzf1tXPF8&#10;D+fc+OhzGkHhHshRsWVrFjorCtFsy4I1JwqxNGhJmX6wloajn4ZhnqA63Gsl6OVSwaWgmgDoLI6F&#10;wxJv9gmjw9wQHHAewb6nEaNo0GRvnlcmuhoKUF6SAh+P87h0/i14ur+DMP/30FapXmVW7JAcHZEA&#10;HXH+XJcxp6KXS3Jfg8DyL4AjEG4SfNZpHDVWaRCXugsx3pCOXhIgGat53s+B2jQMUgmNtuSivy6d&#10;10Xh/apqkWv23gRqUnEiTlJ28gooxN0kiNPYaa+toSQQHc5I9Ncm8H4nEJhkuAlgXHfXp5QgXY6n&#10;K1RNBGUBnPqN7RIoVkkqNIeOm7Om8vyyMKcQ/G4CarOAMIsgnE/gT8aMoha1Z8Pj7vCYt5YJVHNO&#10;bPE425wz2yJEJKFbAg2CklzoByRhAjjtex3pOQns0XSlUW8rUjQ0tku8LgpVX+vLpurJwsu1Ciq4&#10;cgNwO1y7yySlK5yfJsydALNGEBZQX5+tJNBYDcAFeZ3CubNv4d2LJ3DCjc/5d0DYReTnBlBlpmGB&#10;10q1G6+TGN7lOd+lnVF6yZYCV6iETMUTPZKorGrPlCC/QYO/SOVllDEN/wLvpdI5lN6hotnKu1T+&#10;mJKp5XIWeVlopwrn/dOYbyMYtRPoSP4EcNsaBMEtEho1GFVpNiXv15WnoKW+2ARjtTWVorO5BM2u&#10;HLSSaPU2ZnMdqxg25wI/a/JZuZ7mSIIElCrUrRqS0/zenupE2LK9kBJ5Gmkkz3mZvsjL8kN6igey&#10;Uj3hKosytU0XVAhB3iZek8HaJExQde+RwCgvUKA9TfVN6Pl5AE7RjoqK/AuV3L+vWfHXVQLckgX/&#10;sWLFj/z7H9sO/J2gJbD7O8d/8LnG39ft+BuHlN1/7lUZoPsPAt9f+J4/8v8CuK8JcJ/OF+G1WttM&#10;EzQIFAKLexNKtC404HZ7rMAURX6xVIEXqqpPpSeQU71JtcYRwAnc1A1b4Hbc+dpugOfmQBZUPUTl&#10;tm7TcB4nVxeaslmq4v+MRlQA95Sq7+U81RoXwWNOOlUvUaWTO1xIArZjgCs07sw3Ck6fv69zm/jp&#10;OQHuHpXYE75PhY/VqPJjKtLXBLnnXCTPCawvp+SCpUqk6nmhqEkuwGczVlNUWQWVX1NxfrLoxEcE&#10;tQ/5Pj1+skQgX63BF2suvF6socKsNEEwSuS9TmOxx3NdplGY6LWZjfjBtkL0kX31tljgtKYgLPgy&#10;Ll05gTPn34ab5zmERfrAVpaN2up8A3TRYYFwWgrQVpGDha5iKrhKsyGuqDprfoipfScXhr1cTC8O&#10;ewvNeLTejLvL9dgm2O5S8W1Tya4MZWO+I5lsPckwdrmlJhuTaczSTFCBgl42B/KwQ8O2pfQHGmaV&#10;M7quDWuqZak3Rave5YJ/TsUqF/UzlUUjQbhFsrDFaztPYzfRmmGMrPKn5kadmKRKUph4h0BUwQNc&#10;6ONkhuN9FvRSTfYRaHraCzFA8B8h2AwbEpCFWTJOuX0O5+twf60Jt+cceMI59owM+/V6I+5OVsCW&#10;6v//5e0vu+PMsqxttKorwQySZcuWJcsosJiZmZmZmZnZtsxOZ9pO5szKzKIu6O6q7qef0S98OGeM&#10;85fWueaOVL3vL8gPe4QUCkXcse+915xz7QV29cKv7dSZX9m75/7FTmC4Tnofg5FetIy4MFRbrjUX&#10;ZFpuzB1LiPC3y1ffMd87Jyw28bLV1sbbyEiF9Xape3S2NVYlWV1ZgksbqNV5ZnmqFefHMacxlpZw&#10;25JRyHmJV01NLgdVE7O12FJSwu3mTW/zD3jXokLPWht/W0WN7bImD1mLish1Cf/Mm87eRBbU2kSP&#10;nvOMdFeUWfUtxboVir6C4tCQa1HqQ0n33QBnD8pYtSeVkD3apvMrpQnorCrBJWUrodvzGG0VGLGx&#10;uhgHclsoLIWuDwNsym+Tu1HqbZPr2eX+PoIgyqA/Y508BWA2IHYrXJfcfM/UOJTxfLXGnkHiRDLk&#10;QZCb3PUjY20f8B6HqnnIXnnCPVID0ofYg6dLFfwNAALod3jcYl8L2HZGZfBVNDjV7rNPH/E/T1Zr&#10;3fnX/gTGnX2zC9BsjelaymwMQqjuCTtTZfx/vj3TXtyBSC6xHtm/99nv6v6+jMpSMMfqRLkt8X0V&#10;zKGAmf3paghAruUk3bTLPschQOfsHPvsnK/yS72tDNU+BTDojE2NT3Um+lheAnlzWOfax4cQknuM&#10;DUB+i/UvkNPZpcLvpWR17LCAEl4ZzHHPu1QFEUWGPCHqFrHiSq8J+ADkHg1ArwdS01Ns2wOQYNb+&#10;BvtgjXu8AWFZaYOsoozn2B8DzZkuOKumNNlKcqOsrjzZWlSFqDbFehtUBSnO+hoTbQiyOgrxmcPW&#10;zLBulMs6z95TFRI9zvG+Ex0pVpMX6JrNtlVF2gjPD7Yko+7l1QCk2XMLIqLsT4H3GIRVwTI7gJ4C&#10;z1b4DpMQAqDnlwG4v24Xusojf98tsr9v5tt/rOXYP1az7X+2CgE3AO2g3I3/vVtmf98osH9bzXOJ&#10;3v/YLrP/UEL4ttRfpf3XfrVrtfOXDZ7nuT8Dfr9fK3ZnZ2ru+QpQeD4rdqPESNgWrO4hi/WF3Ic8&#10;97kADlWm13qam5bbF+sot60K+3YHYNhibNa4PmqvATcVoH0xqkTqNIApz3VI/gIA/HgedbVQADAq&#10;+CTbXk9l8HyRA8nP9f7zJfZaIMhmecPCPurr9qmq+nONHwGKiuiUSvsMYPyGz/tMrXecaxKVx2d9&#10;wu9fLxfYV8uFvLfOAytdx+6vAN7fAmLfA87f8JmfAoJKQnfdBRZK7QM2rdykHy8qNUH97MpdJwJ1&#10;8P4KBfvxUhUGv9iT9A2TPYRJ6oxlC7Wl3KDxPrGvDGtvyrKqihRLTlGu2wU7A8CdPP+W84kH3jxn&#10;hUUs2N4Ka27MssKsCBuAsXVVRFtz1jVbx7gdDJfbLIY5NfGap5dacpBlZYU7w/v1yxn74dmgfXbY&#10;aZvMxRLzvMd924FBr6EYFtloY42xNtYQZRNNsZ7O0hg0RUepEO12d4qtNMXYAzayanw+Qbk+YGMr&#10;0Ea5fweA48PeDFcZ/6GCJzAk9zE8DsTbPQ0WVQB4hI2q/l09MMzinNuWEu9jFcUhLvF3CMM9MVxs&#10;vWyu5voES0m7Zjl5d62xPsu6W/iu9aqsUmL3Z+rszXqL/fCwz3Vh/+GgxX7/sMu+O2h3h/R5MX4W&#10;4PNrO3v+V3bW7y07eeVtO3X5HbsadMGSk0OtCqJQkhVnSXf9Lej6efPzP2aXb56EEPhaZaW6YBdb&#10;d3ueK/ars8mWylirL4qwlvJY1/28oyrBeutTrZ2/NZdEWHt5gg01q1lnvk1jlCYxSh0AT2X2dVTi&#10;bRtnPtWP6zHkSOTGVclgPQjQHsH2H0+WunEPlbeDEV7vSre55kQbKL8L6cDoo2AXewphzLmoYYCt&#10;GkNWHm9NFao4E2PdTWmuwn1fU6r1Mq/1XGdmAoQoO4Q5DrKKgiBrrY20wlRfFGAYRhTSAmHZ7Uu1&#10;fQjI/WFV+mBwXTLSi11JttSdZI/YD+8tFdubjQp7uVbjwszlnrsPcdTPLwG4FwDcA9aQxh5EVH8T&#10;mGk8Rv09mC5FARXYts7wAHaB1T1eq8ctiNM616DctJWeBJe39nSxxN5jTz9kP+1DQh9wDfsQpW3+&#10;tj2B+kRZKsRerte1UeZzoZ7PLLMPFqvt650W18H/IbbnACKxiT1YlRt+qgSwwwjrfGuyis+v5r2r&#10;UVqV1lgcajEhxyw06LQF3TxhIbeOo2LOc79DAHzeQ2el3Ded893HtqkiytNp7B7f7zlAp6RsnQUu&#10;9ma6gCcpdQWQHJ2HzmH4V7jeNYbAVWfXKui8BfhtAmrquL0LaVMpt20ptaES28Qe6DxuE9Ky2oUy&#10;4r7ONKbYYmuWzarzhkqfNWMvalMtMz3I9UG8E3LZYhKDLTEpxLktte9rKlOtrSXPWpqyIWyFgFae&#10;6/owxXvOdXtKvC1w3fMA7Q5CYp17tIbCdSW7uE51yFAlHoHY+qDHnSrPwTxArNJwOt/bG4MsK5gF&#10;lTrfmvTLAdx/7KPEHtXYv28X2Z9Xs+zPC+n2b8uZ9n/tldr/7JfZ/3mvwo3/2a+wf2wV2b+t5QNy&#10;jI1i++taof0bIPTX9RL7m4JJVgrtT2sl9meA7Y+rhfbTqifiUUz9BYDxFEP5UODGJKlitUpaqcCw&#10;zmLUPsbTCFSFlEtc1+7vVICZIZD7ks8R6Olv709mueAUjzLjM9Yq7dt1z3BgtqZOBIDOKmC5VGA/&#10;7KiQc6XHzQm4fC6Vxcb5mA2k7gOfC5zW5Q6tsu8Amt9u1AJSUluqmlLqglq+YCN9ptY4Aj8+9+PJ&#10;DH7PBjQLeF8pMd6b1+ms8JsFrmGe957JsY+msrnOPHvJ/7zP5+qc0JUSw/irY8CnXM/X6zX27VY9&#10;Kq/G9a47ql7yeELGrQhVhGphIc+xqFXVoakmySLu+tgVGWP/03bj9iW7cu28+V49xc/nLI3F3NmR&#10;b13tuVaQHY6hjrO2yjhryAzEOJbBJEusszrREuOvWTiLPjUj3IrLkmxhusX+48cH9qcPp+yjg1an&#10;3CY7Ym19TCHzqDhASWcyU03xNtUAuKHcttiE934+M1Lj2G0AT9VYpJLlLlagjr6rolP3OxLtPkbz&#10;kE2xDatbht2tAGprPWzMNhQaxlqFaVV1Xc02ewHz1rokjO8dy0z0wwCHWidGWu1zRjDk6lCgJpep&#10;qdctPzfcMpJvW1N1qvU1ZNgsG1O5eK+X6uynwz77+8th+/t7Q/a354OuYK6KbvdVJlheUqCFBnuZ&#10;/83TduHacfO9fsrC465ZWVGCtdTkOjdlYUqopUQHWnSkn0sBSM8Isrq6NOvu0FkhIIxBaa9Ltqby&#10;aAxhpLVXxjO/SlxOttFWGCuGYgJ2PdaSg8HNBcCzbboPhjxUYAuDgB1GYE5nS4DJPebwxVyFU2xi&#10;/+oooPM3jX3WgfLe7mFY9vlfDQUaLEEK5LrawgAK4Ga4923F0RYXdM6u+71tly/8yq4FvG252cFW&#10;o+CChjR3hlqYE2FxEX4WcuOs3Q5UlY8Lrvt5r9h4d5atY2zlJtvsSUEVxAOoCbbTn2qbvTByDPjL&#10;9Xp7AXg9X6kCwFi3M7n2HJIml+U91ssexl6Peu7JPAqH/X6PfaeeZIdSN9gCl28lNQeZ0znZai/f&#10;Red3Qx6Vp2jGzQG1sknltbkAYpm92qy1ZxDS+wDbIfvy3gz2hLW6K3Bj7ABwcnGujnrauhzMKdCk&#10;wnaY62cA6ZebTexF/n9SKlLpGnxXrnVjsthWUVXK2VTIvUBuj6HoR9cpAEJRVXzXciFU5Xl3UDAR&#10;LnViDcDf4n49Wax09UoFbgI57YnHU6hcgFuFmdVLTgn3SgOYl7uRa1vl/ilwx0VLDubZCsRFKs4p&#10;tu4MV/VjWwEkvFZAtoYi0xmcxgL7Y459sghpWWZNCdwmWHNT9ahW1FlfVbK1lcdZYUaI3bxxBvtw&#10;0i75n7U7YYEWgM1Qn7nw6BuWAMEtLIq3zJww12qoHVLWwxoZR7nOoPIV1bkC0V6AdCuFYpPvpoo1&#10;Olt0gWQA9BZzpqovTl0OoIYB4WUeVc2oD6W3PaJkdFVN4Tv8kmdwf9sptn8AYOoC4JKzN/LtH4z/&#10;BeD9b7kvNfZK7L/3yux/Mf6L16lyyd93y934951K+ytq7V/Xi+0PgNofAbU/AnJ/2ii336O6BCof&#10;yJ04ATOFMd1jQWuRq7bfQ7ksUGEyhHIrfgagqAXOJ+oUsFqKYqtwzU41vkYZfrFSAMip/1qOfaYy&#10;XQCYugv8br/RftxrYNS787vvd2rst/yPxvfb/P1eg/3xQYv96bCNv6OW2JDfAmI/7bWgDOv43ApG&#10;uVNh3wM2P203uBy7r9SQFAOtczelBShN4Elfsj1lvBqKt8+mM+3j6Sz7GPD6nNd+qghRfv4C5fMt&#10;avAbgZzOHrXxYZcv+NtLBZXoYJz3Ui7cJ2zQo/Gh3D3My3uwdjVe1dmVmLtqDeoAWEEAYxiynsY0&#10;S40PgEmeszu3zltq+l0rwCDfCfK2jLQga2vNsXoMbErCFQu4etyCbnsBdMGWHX3RljGAKwNlMPhM&#10;y80Pt5CIK5aWF2m5hTHWibL4/tN1++JRvx1yjSt9sMGuRBf4ILfJplSDmCWbdJsNqCLWysERGL+Y&#10;Krb3Z0vsBRv9GQzUVYfhPivF4slghku92GpNsP1elTrKdYxvFVW6rHMiNvJYSzzAlsxIsREMvtry&#10;KNlXOVA15VGWDYiVqY4eaqmzMcMGuNbulmzrYCOq+3N6Auw04F3rb86yOZjtdEuSTSmoBmX57Vaj&#10;/c+bcfuPZ70QmmrXueEBxnS9t9gmWnOtFVAsLoxGEd+2hITrrjlrQ3mqdddkW3clIFucZLUFcXwO&#10;aqsiAaWYbp1tOdajAYC1Y1BqiyOsrjjcWsqirasmEZBNtSEAWGA2qtJSbWpRA8ipQr/OPAClaQyd&#10;gncUibg+kOESjEX8XnDv1e7pMc8fSjX1p9sOc73dmWz3UJ6qeKJOGPdQe4cojj0FLXSjqFgb851y&#10;TxZYE4r25pXfmK/fMZT923be9zd27c45iwCgi0rjYe8RFnzH1wL8ztg1jF6Av2qWnrU41pWq9Uvt&#10;9TYkofS5Lj5rqS0ecEu3jzZU3aUGVVZnz1ZqWSdlKCedP2mNpLmgJKULSH0pUEPjIetCKSpyTeo7&#10;6rkHANx9hn5Wi5ZVVL0CELTOFLjiIhhlTJUbiJ1Q0JN6uD2BFD5Ade2MZLjqI/fYQ/chzkrY3hxK&#10;A7CyMb4egFsZgUAADBujpS7EXrlizzDMn3LtrxbL7QGv2x4FHAZSbWlQQJVv66zfjRHVWSwBMDHI&#10;jHVAaJ61v4BxXgbspgGkWcYiREOpBarTeJ/94tys/y+Aeyj3qwKFGNusQ0UTLsrNy94RkK3yHpsK&#10;PmGsyxWss7YBjxLa5nedvakjhPbITHOKzSnaVIDWwZ5hzLGWJrlHU+yR2RZ+Zh2OVMUDburgzv4p&#10;T7GchJsWFuRj/gFn7OLVM3YpUBV2rtjFGxfNP8Tf/IN87VrQJQuPvwXg+Vlc0i1ALtra2XvDLu0H&#10;BQd4rQDAC1zLNmtvB+Kt/EepURWXXuzkO0kpA9prgKHyZhX1OQXwCuBGGhO59yr/VeRSWX5RgPtp&#10;Mdt+XMiy369k2183Cuw/tovtPwE1F3SyU2T/vcvv24VOvQkA/9d+uf3XHuOgyv6uMlzbCihRp+8q&#10;+9tuhf0ZtfXdXJ47n1LOm9SbztvUEfcBzGoHtrSHgdEieMTGeDKRi2pRZGWBveJ/3qCIBHBfKpEb&#10;FfYdAPUNYPnVapF9tpANYBa68eNOhf3AZ/0Ohff7gwYXUamUASlA9Yz7brvGftirdeD20/0G+92D&#10;Jvvtfr3rnq3P+gK1JnBT9OYruUnniuwLfhbAScHJ3fi58tW4PgHaU4y98t+eDaQ5kPtoIs0+m82x&#10;11NK8vbUo/TktKXbB2xaF0QCsMvV+WpaZ45Z9r7mAsaoMmIPeD91FNCZ39H5n95DwOfUj6IYdeaC&#10;mpOCUzj9kkKvWUAL/cVWmhVkydF+LlpP3bAnRptQdRetErU2MVRpvRjT6NAzdvuWNwYNddGYbTlJ&#10;11j0imRTpZJaq6tNd4qvtCrF8mH8NTVx9my/155tNNoe4LTSnYwySHZ5KzoPuMfiXu0Um091SemK&#10;9lRO4XM2sAJ29L3ex0A853U6b/scdq/oVUW2SsXdUzTgcCGGMs+2YHgb/Z4ggAUAb0auT957uJ3N&#10;yaYZZmOo6G4Pm7q9IcWqK2OtETXX2ZZl3Xy3TlRTC0DfXJdoLaXRVpcXaiUp/rY8KFdVOewWlVkV&#10;ak8xXH9Cjf4fr0bsH897nTtY4KEW/feGKzB6VXx+OZu5wDoaM625lrlCIffWZdpgXbYN12fZQHW6&#10;9dZg8Jv4GWAd6C5w535Sk4pEExi01yZaJ9enZHsBnIpLD8Ow1fBTZ15jP+ehqRq/QvInOxURmIqx&#10;wEBzrxViL9fkk5+JgkrHqbrOM5FAqV9U7k4nChggfMK6UHk3NfA9AOTU23CqNsb6y8JdmPjaUKm1&#10;lkTY7YBjdvHaafMJPGuX73jb1ZBLdjX4gkWnBLkqK5d8z5n3hVPmc/GMnT13zAJvXTS/wHN2NzLA&#10;KsqTTO1bdKbyUN0W5ivt2Vy5vUSluPSRhcp/GjsFluh8TACmSh4CLp3NHYGcgj8c6PGdBGBSabus&#10;mwP+T65Ol2uF0VP9TKVK6FG5aOsA3eFsGZ9VAchJTaZj7BNtFxtyyL55CCnek11hn0oFbgFw7owO&#10;NaaajRsoOCVUC+B0LqloU7WG+Yhr/2Cx1O6Po3pHUIz9KTbPnl5BYW5wjTuTpbyHQBOVN13pXIvr&#10;Y4Acc62E63WpF0jIplyq7NkDruWQa9nls0VQVErrqHKHzkqV5iN3owK3lL/qOd8r4lHzV+pqUP4T&#10;4PrzHbhuDinVo9D9rhJxM62p/2xaq4pAM5Cn6WZVBkK1AXIz/Dxen2wjrN0Jqa/GLKvKjrHI2z52&#10;XeXpVDThboD5XL9k3td97TyPl4Ku2oUbPoDdBfMPvWw3w69aeOJtS0m/YbW1CS6vdYyx0CvXaZED&#10;ZKlLRUXOs/cnWpNMvd+WIVcrgPA6hG1R58Fcs2qYisyp1ZLK9Kmzgs7yVMJsruUXPIP7YT7TvptJ&#10;s98v57rq/yqS/L8fVDtF998ot/+5V27/C5BTRRON/0LF/UNq7kGt/f1elQO3P64X2d/2Ku3P/Kxz&#10;ty9n8pxhV5CH2vILxB5i/BQpt6aSOP2pGLgMFyn2jNfofOpDFND7/M/LmRx7M59vHy8V2SeLckEW&#10;uK4Bn87nMLLst1t83r1a++ujJvvLYZP9K+D1p/tNAFodgKhmqFX22906B3Iav92rQxWW2OfrZfYp&#10;6vAl16ZOAZ+sVdqXvP4zVJvARQD3JSruWwzg1yi6L7keBYF8Plfs1JvATUEkCu1X3tvLkVR7OaYq&#10;JQXOBSFFsC9WzeJ9hgF9qbqTAOlrVNt7ALw+UwDnQADwE5DJ6Cti8yghXQDn0grYIIrylKvyn2WZ&#10;BjEA7YATILHEZu2pSrD6oiirL0kABIpseqTRMpNvWkUBCqIp24XuZyWoLFWAtXVUWG9fpYUGnrDq&#10;rFBrL421IUBiYrjaYiL9rJD36e0tBCzi3QZ+iDF7sVBtT2cqXLL5NsZHOWxbnbA0FuceiktJ6Yr2&#10;VEFgqc7nXPtDwP0RjFsK7iWb+fO1WtQorJn7fF81OnvTbF2Mry3VgdvOKIYDtiwXjYzHbG8qqkaR&#10;fLBRPmOC18705dl4d46rYlFXEQkAxQFEydYFk+2WG7MF4+Q2GYwfw6iqIO9jwF7PV9gL7plKwP2f&#10;7w/Z/++zafvPZz32kVJI5krthaqlj1fbHiC32l/GJiy00Y48GwCUNIYbANyGTJtgLvU4ilqchljM&#10;jVS4FjtTw2U20J7l2ruM9QB6rZko61TrrI6zboyDCgcL5BShpkLGOlfUedBQUwLPx9tYW5LNY+i3&#10;MYiPuB4ZxmcY6qcAwXN+PorsVWCUhsjTIfvmEIKl9aFcSz1qTu9BgGbqY22a95abcnu80iU4R9/1&#10;sgv+J8zn2ik75fuOeV+Dwd84bzdC/ezcpVN21vuMeV06b16+F+zcRS87e/m8nVYd0MunXVfoknLA&#10;uA+FMVmJoS93iuSJ1AprdQvD/WC2AuVS7QBAIfXrgJXO0jQes4YOAQEBmn6XcVdvMSX9LkKaBGp6&#10;TkV9BXhqZisDeARyAgEB5/Zonm1iK3axHTt839WeFB4FcIColCFE7MlixT9dn4quVDDJDu/tkvsx&#10;tLsTlXwOr0XpyvX70UKVvcd+PxhThKdqJmai9hgA3BKfsTyAwWboOymS0hVF5to32ddrXI8Crw4B&#10;+n3AXDlvSlHw1LLMcsptl70qcNP1uk7rAJeCRnStD12hZFQ39kKFlhXduTcuxVgEqAFyrHeBmvIQ&#10;VftSEYw6w1JE7KzWUFOyTbE+p9sybRLVpp815gCi6bZsm2jWGTn7oirRchODLEgFGa6dsxvh/uYb&#10;dMV87lwxr9uXzRsV53Xrsp27fsF8bvmYX4iv3Yq+ZmHJdywmLRDSG2PtvO+ozvZ6lS6i6ypwZeDk&#10;cZkGqCYUyIJN0LUudcuVjY3id5EJ5VyqXqVATgDXXxXtoifn25NtujHulwO472cz7auJFAdyf1jJ&#10;s58Ws+wPqzn2RxSdlNz/+aDS/vseoMbPGv+5X+bAT50C/rZbhmIrtT8cAdxOuf0RRaeE7o8Bg/e5&#10;6Y9YOI9YeCr7opYTi92JTEiC86sfsCAEcO8DIm8AFHXR/lBndgwB3IdzufaxIjDn8+yz+Vz7ZqXQ&#10;dRv4M6rsL/cb7V8P6l0vuT8eNNsP+00oslr7ehMFttfo1NrXW1X27W6NfYz6+3St1L7arrb35wEX&#10;FvUHi8X2MSCnABMFqrwHWKkiykeAnYJJPprKdZGOXzA+1hkhQz3hXmPMX/Fd3pMLQmwUJq7NOdaQ&#10;YKNI8RkW5SbMTAfx6iP1gk3wHgpVZ416fICREogpR+45wCYFp7y9j39WOnr+IUbs4ZBa9ngUnIug&#10;43/2e1FPXSkuam4ItVCbe9cyo/wAuSQb7q4A3FSANsW66pWrlWud9ekWHx1oSckhlpsdbrEhFyzl&#10;znmrTLnhzobqSqItLc7fctJv2vR4hU0BbmpxcY/P3en1ANoG4LHanGDrsLWdLu5ZTxYGuBjjqkLW&#10;ArYC52LWOeoj2LB66z0b4/tigD+EKDzkObmn7w+nA/45tsymGK+JAuDY4JOAxaCCAfIcc97FcO5g&#10;1Dd5nXPlCLT097586ygLs4a8W9ZSGAS4R9k4bFblpg5mqgC0UpRPnr1ZUVf0Eu57nf2002L/8bjf&#10;/q8Phu3/82bE/r+Mvx40OtKl61bwzoORMgAcBj1UjpIsBVjzATk2NUA00YwBac622fZ8m+nItemu&#10;PFMljgEAS/UOFfQzgCob7cqx8Z4CB3DdKE2Bm0Cuqybe/awCxj2AsrooqGp/H5u7qzYKkAOQUGUr&#10;GG8pHbm2tFYecO+duh/MsKesFQVTHaWtOHevzjNZIwI9kQt1ZH4OgEjFPZqqsK1RDDHEQb3cSlC1&#10;d8Iu2ZWbZ+zyjbN2466v3YnwtzsAnF/gBbtw5aKdvHDOTl30seM+XvaW10l799IZVyz6GCAXGHzR&#10;igqjIBrcN1S26p+qEojaymz0Z/wT4JRz9mC+xvamyjHYJS4q8qHC9XlUNKUAZxcSqGR7FRZW1O0i&#10;CkAAIiOv55ZUnHdA5aZUiDjfufM8r0/3RBF2JzsFJ9CQu1JBKgK1e1LjEAT9vota3MCu7PGee6gs&#10;rS11LlegyIPpajscU4usMkhtrb3E5hxgB/YnsmwP0quSbMsow3n+fxHwFcAdFUdWaxi55JR/t8T3&#10;FvAecM903+Rqlev0BUT5yTz3D9sgkHNnkPyPzqh2sAeuwSh7QmpUJb103VKx24x1SKRSMhRC7xLs&#10;UWxzrC0l6KsLvCrRLPZIBWU5YNOYB3j0ONvBGmUI4CZb9LdsQDDdncFmpwRbfMwNUwfwa2F+5o2a&#10;uxTmbxdC/c0nJMC8bqLkblwE7HzsMq/xD/W14PibllwYZkWuh1yS9amgMmR4qinN5tuktLkWiIjK&#10;cMl97Qp3M3TdOkrZ6ONadI7OuldzVbnotQdqMq9Ze/Ed6ysLttHqiF8O4P64Xmw/LOXaj0t59iMq&#10;7vu5TIAu3/6KGvs7gPY/hzUuyvLfdwA4lNvf98vt3wC2f9xH5d2vsb/sVDhQ+/Netf1uq9y+W1HX&#10;ajFQ1Bs3+j5sRhXQJdW1QKXgtjDWD+R6AQBfoHIUgPHRcimqqsI+V8WTzUpPmgCK66tVngfgPkfF&#10;fb9eYj8K0PYxYIDVF4Dgaxbo5/rf5TLnbvwCxq5oy682q+zTlVL7nPd6PAbL7U+wV4uALgD3aqnU&#10;3ud/VItOPd/u9ya6oJXXgJpKhkmxvZnMtk8x2p/8DG4fs5Dfh729YIPJdXTQx8ZgAw1Wx1pyyFkL&#10;vPArFNIxV+uwJj/IemtjWQRsYoUJA3SKMJRxOGQDHfYrL06VTTy95GTAPuBRRkygd9ifwuuU36cK&#10;8gAem+ApREHFm5VftoQRHkMtlCbfsMjAk5YWE4jBrbCO2mxLj71mLYrwa8qwpvI4S4kLtNyMMCvI&#10;CLXEYG8rBBAb1CC0LA52lWtrE/U2qKAN2KG6Dk+1JthsY4ytotSk1jYBuI3WZNvHAD0eBnDZjCoG&#10;/FCBDxgfpVu4jg3cT3Wgvsd173SluTOj14qSYy08YdzHeLj2/2z4BTbACsxaibiqQL+sAAoM430Z&#10;DIBOSn+pI8GW2hJdI0kFVQhwlwHahYZYW29LZi5QavPV9slqHQCL0RtItFdz+Y7c/PVxt/0fr8bs&#10;fz8ftL8dNNi/o/D/71cDEKMm+4w1IjeVwra3lDSLYVhSODTXM4UBUcflKTavympNMyfzvagAwHgS&#10;AzMIuFUV3LGSzEDrRUVOo0Lnhktdp2QBXH9LhrWURVpreZQDuAHYtoCtpybWeuviXN+1vvoE/uap&#10;m6jEZQGc3HePIU+PWBO7PUl2rzvJnqPw32POPkD9am28Yq98DHi7PE1eq0jcDxURLOOKUpJxOURJ&#10;aU7lTlKVjPaaZMvmvickXLPQuxctPPKKZWSFWQSkx++al3n5edsJHwDtkpeduHzBTgf42NsXT9mv&#10;fY7Zu1fO2sXrXhYT7c86ikJB6Cwun3UMCUM5yVjPtmPEID6bYwAsZGV38meAmy1H1ZQCACWoMVX0&#10;UNBGgQMyjQVVc+lCxXPNyglTgWGFj68PYOwBuWX21ixMX0MgJ4W32JHEmklBobHuADYBmsBFQCEl&#10;KEARaV4TCHKNKmawNVHuulkczKhzdzXETWQTgFMw1xwANcJ3GkVFT/DZ7LtlyMMSe2yF9SiSqmtW&#10;btvehAokC9yybEUtrdiDUmNar/fY1wes/wf8riMYRVGK2Op6tngfuSTVasn1EsQO6rWP5IpG4ap7&#10;weZAJjaReWEfHIXjO/Wm6EXW4IwDMf7OGlTYvtSalNssf9PP8zojc+qNtYt6E8BJwTVAfsPueLtz&#10;1Wu3vM0fhebLuBp13fwZgdG37XrULbsWcd2uhQdYIIpdABeeEmSpJZEAHKCkPDneb6a7wLlEHcBh&#10;BxY6+Xzu2QyEd1pnyZCIOa57iX25LgDk2sel/rh2nUMrFaG9PMLVNR1riEPBxf9yAPfjUoF9M5tl&#10;P0kdoXRcY1LGvwJW/7Ffaf95r9r+46DS/rCW79yR/4pikyvyL/tV9ifA7ZvFPPvX/Vr7414t4FPl&#10;gOgNTEbGTW0/ZJw99dIyHag9UQmoOTYq7P6jtSpYPsCk6MatGvtOQSIA17dqbMrvchN+Mif3ZKFL&#10;/P4a8PtJ/eR26+3b7Vrn0tzrTcAYh7ucOuXRCeC+RJmpwokDTYDywVAK15AMwKGSeP4ZSu35gtIW&#10;Ck2du9+I9QOKDhjXq1yO1seAn0srgOmpcona5TwDpB8BODpL2mCxDVYBbqFI/LO/stOnf2U+F4/Z&#10;lSsnzN/vbYuPvGDVAN044LDGIleh0Ufq4QTgSd24wssYKhmsT1CR+swjd+VzAPYpLNkBB2AqJaey&#10;X/eZwwNU1qICFlBgVRkhFn/b25IiA6ytPtepuIhbZywv5boVpd+wguQAy4n3s7qCCFRPkg0AfBO1&#10;LNBWNktLvg3XprqIu0F1GlB5nbZUm26JZwECIu2pTsEpKOQBYCKgVSFo9dTT2dt9AGcPQ+WeG2AD&#10;o7g22PzrPLfK/y4Bjio19ZQ1oGgyuaO3AcR9DNa+DtDZCJuAl+r9rWOUZBBcArP7HN4bgHyAwVIJ&#10;ti9XKl30q3IMP8O4SlV/u6Li3aj19Wr7aq3cPmf88WGH/fVZn/0NgPsjil5dK1TTVLVN/+t5l/3h&#10;oIl7XWrvzZW5qLbt3hxbw7DqXHNlyFOpRa4VsX7VM5xmTPL9R3oyrRfg62Pem7jn+Ul+lhN3yd3f&#10;YQyNQu9VO1EpDR0w3y51oQYMVdlFJbn66lWxn/lvTLEBVJ46aataxzRqfElnTX1pLo/s+TTKWJHF&#10;Wh/ce1XW+XS+HOIjF3oh67+KdV9nX/G9v91uZI1X2uuFMg9xYo2IPSsheHOk1HYmVVi7ApDNs1bu&#10;ezkGLxfylacqK3HX3LmMj+9pOwOgnXCq7bwd9zvDOGnHrqDkADifa+dcJ/L6knBbHy22Z8sNLkLy&#10;Kdcq4z5aH25VaZesozTYdSrYHC5yKm8XArQvFTVW5NyNGgIuqTaV8FJwgoiNzpxUTHhIDT0xfkpM&#10;VrK/EsvnIRkq9aUkcAGAgELndXLv3UPBiRTo/E3l11y+GsRIZ4AbQ56ISJUTU+86lb7aUG4bc6P3&#10;eD7DGloD4OaVo8k1DyS7QJMN9tsa/7/K/69C4hToocalSk6+B3CrX5squqhLgNylOhPUualiCQRq&#10;TrkBcqqWI5Wpv7vrYW/ILato4wMpQkDuAWr2xYIiLnl/7IoarOroQUE2ynVTax5VLVnqAvwBLtVB&#10;XRsscgAnFSfAk7rT8PyehWpLteE6T6UcAVxzYbjFR1y2GwEn7VbQBbsd4WeBqLjAcH/U3FULjr1p&#10;EckhFpUcanFp4XaDv12942MRqL604kirbEizzrZcm+hVJGoxn8M+Eei2JUE8kmwcMjzcEO8CSEbV&#10;Zqkh2RHv2bY0QI9raMthH6RaS1WCtbkz6TQIdKrLSfxF8+C+B5B+XC1x1ft/p/qTGIOjHmx/3vq5&#10;WDJDoPbHzTL7A8/9bkMluMpcM9Iv5nJd/Uh12FalkhcjabAjQAwmd4/FIHCTkXvBRn2BYXrB394g&#10;5z/bqrUvGAK2r3cAt91a+4ZHRU9+hMpSQrfGKxTakyHAaSaXjY0xA4Q+Y4N/vlNvbwDIh7Cmja4E&#10;OwDAFMwiJSdwUzDJh87lWWwf87uqpcgl+TEG8TnX8IwF/j5s/iO9nuePAE7neN/yGqUcfMnfHcBN&#10;AD4YkCdsmgcY+C1UzThGrDiexXLxN3b+/G/sxLl/sbOXTtpZ3+Pm5fsb87v6tkUGn7Tq3BuARqJL&#10;2Hw2zRwAch8uVrrcPyWdyz35uVIXFplDgPYo0VxndR9g4JQ2IKJwDyMol6iCNBQSLBdaa3GspYVf&#10;sdigi9ZUgVEerLN6nqvLj7DmkijrqIixcViUmN0Uim6lqxiWVWBTDfx/PYa7QUVzi2yIDTHMApxg&#10;8Sn6UC6GTZia6typT9QB31uKaQejoxJi6yzyNQz0EopKLscVgHCqGWBshdGz8MfrY22sLtq2h3Lt&#10;MZtYlcmfoTZ0r1RFRC61Q6lBGLLWiHpbPcE4HA5lujM8KZQvlyrtu9Vq+2Ed4sR9/365xL7jfn67&#10;UGS/hbj8CYLzn4/a7b9f9Np/vRm2n+43O7LyEfOo89jvuKcCONU1Ffn6x7Nu+2Gvwd5nvgUIOhPZ&#10;HSlyykEuFtVaXOH3WcDOVfjoY3MzB2M9/D5SYr1s8F7mfaA73521NZRGWmMZcww5ELi1s8E7BGBq&#10;zMnrVHFe+WbqcdbHawZlgDA+6telrtlzMu7MqxKmHy1W2WNA49VyrT0Tu8cAKpjkFT9/OCeAK3RB&#10;UVJtrwH4j5erUG7lkCUMLaRHqv7xdJlzgynZe3usHGNcbJMdkJ7GbOuuTrLOmiQUXaI1lMdaZWGk&#10;JaPsr1w+bd4XT7hmref8z9pxyNkJv+MouVP8fs78b5639OTrTpXuYOifLtbYs4VqezKrvDUBSg5z&#10;l4K6S/3ZtYhK64bFQ2QUeSnDrnwu9aiTEtNw7ke57vR6FJXATMx+GJAbb8ZAQ7IWlRM2AJiMqrRV&#10;AcAk4PYAhdx6+wrLB0RcvUhAZ5X3lRt0awRw4Ln5XtYjREslqFSZRCWxVANUZEpE4tP1GvsIciCC&#10;q+hPBYnsQ6SUCuNK0vVzXwDHXUBOAHc4U4WKK3VBK5sCK4ZATENK9gjkpM6UyK2hv22LRDEEzCp2&#10;ri7hIoL7AJ3IrgBOQ+B4gH1R81KBqspxrfcV2BJrbh1wUUNeRTGqu4PnPA6Ag3BpHBXSVs3RYdba&#10;BCRLCm+Ae12eE2aZSTcsCqALRsGHxvhbTGqwxaaGWFKq6snesaycaJRaNso+3PWNTEoPsuyiMKvV&#10;OR7rZ6wrn3UkhZhuyz25KMwUAC7VJlFrSuIea0oCsFKdC3OhNd0FwYxgb7pq1ZfuujsCKc4OtY46&#10;9kdVvPXVxFpHccgvB3BfTGc5sBKo/bvOtWC8ArcfVooxKoUYk3z7FpX2w2qxfTKZ7sZH44DYUKI9&#10;64+390dT7RXA9pEKKAMiqjBybzDNhRSvtCXYemey24DauB8slgMwVfYJTPQTAOTjFc+52PcYICV1&#10;f8ZnKHpSkZACGHUKeIb6UhTiG9TU51t19uVeq71YrnaBEA8YqmKgiK1DwO09FuznAipASmD4xXq5&#10;O8/7guekFF9j/ASur9xAPQJkn2IIvwQwHXgqhUDRmKuVrt6lct4+nELhsQAFcE/ZTPe0Wbm5I8j3&#10;XG6e38V37NyFY3b6sro4n7NT/l52/topu3LztIUGn7GS9GvucPWQzfEIA6DebzJOHzMXMuRSbR8D&#10;uIrg9HwuihaVoejD13Ol9gEbUiCnrt9PJ4pNSb46v5pGwQ3UpVlJym1LDLlkRcl3bKy9yGZ6Smxx&#10;EAM3XOqqqIuJLrERllETax0wwuZc6y9PtsqUEMuM8Lfc+OuWx0KsyQ+zrup4G2pgwWKAF2GJm7Du&#10;DZj2WpfasuTy/ym20BTnXBELKNNZheKrSC+gpkoGKt2lyhg9NVFcW7Q7t3ioaDqBF9/zAUxZLs33&#10;mMsPJkrs0zkUCEblFYD+Cff3e+7Dd8z/N9yfPwJSf4bE/CvP/RUwk0fh3/YBqofN9vfDZvv3hy32&#10;V9brnw7q7RtU/QvWyEZbJGo3i7mT8ilxClx1TX+/V2d/fw7AoepeABYKltiD9e9itFSZY6ojjXlD&#10;LUAeVLVdVRimdd7GvHW0pFp/b751duZaF2q3tRmga82xfkZnQ6qLpGxi3qpQOYU5t62qNAI1nWwD&#10;vF5A16dk25ZMVzJJwKhzut6mZGurjuIzYMQM9c2SEX+xVGtP5yrsEaCnUm2K9lTHi4+Wql1Azwuu&#10;+xl/U+PTN0uADUZSlWIU3brHtbszHIyg1LhY9CwKYBomPazoOozQIODaq2uD7NQWRFlU8BW7cuk4&#10;Su6E+QSctvOwfe/AU+Z766wF3Drv+vzVAeKjrId70+y3yRJ7Pl/ljPIha1LFjZX4q7O2+/wudaPq&#10;Kmps6XLhBESAgdx6bqBSdKYlIFQ+pSLwJiB/MtRqGSMjqoasCumXuhMICuQ2BGLsOykcF4X483su&#10;uU4PqDWlFMgNyucu9KZyvbE23sG67Ex393JjssI1OV3pTbdHkK3PtupdYJvObXdHMkz1KF0uHGrq&#10;COCkOFXJZZt53Rvju2l+AdtlAGq5O9UpMzU3dUCmnD2++w6PR78ralLApiAauSh1f5XXtsQeUlSl&#10;lJsKHEgNiwDqd519ezpDALADfJ6iF1FyCjxZ6lZifZYL4JAbUxGVUktqO6XnFYyiczs3UH3jrMs+&#10;5WoyKgojLD3lhqUk37SMzBDLzg5jncZbXVWytVSnsp7zrKMp0+pRW9WQ4rLySGtpSrFhnTv3FkBi&#10;5BpVvVgRWQgsxHaMMQq4Sb2NoRyVmjDpABYix5qvzg+3sDtnLQQ7GBbkZXnpt622JNK6a+Otq/wX&#10;PIP7eiHfVev/CQUnd84Pa6gzAE7Pvx5JduMV4xOA8FNUlAzGN6uq+lFoH7kcL0V6FdgbgYfK5ugc&#10;QeDWwURUh9p0bbirev6UzanIJbkMP1MtON7nzVKBfQqIfr5aaG/msgDHTICm3L7j8+WadIpwLBO1&#10;g+pZAhDY6PfGi9zktpSEWENxkC1oAc6ijACH1zCzL/caHaB9KVcj4CbA/RiD+dFSBddYZi8xfkry&#10;fI06ENhJ3X0uNxcAJ9emXJxSU2+mcux9jOX7sOSXGOUXMDG5JxU9uIlBnISl1GMkQoN87ZwvxiHw&#10;oh3zv2Cnb162C8E+diPS1xJTAmH5ESzOLOd+u4f6O2ADygV1VDZMAPchDFKfqVy6IyUnZefa7Ezx&#10;GjbBe6i55xg01wB1FBBj0U0Ccm0lMVbKwi1Pu20T7Rg0WNfacIljfTpHUDTXKvdiBZBdZOEP1aRa&#10;VUaERd7wMj/vt83Ph4EKvYVhS4i6bGXZIdZenWgD9QmuhpwCaKTq1EhzrinBJgCvyYZ4G2+QSynN&#10;+mFkgyxqnUFJvTRXx1ldaZh11sY6RXS4oAi2bNsfSQfk011HhZcYgc+nSuwHiMrXzMHXqH+tuz9D&#10;dP66X29/AZD+80GL/a/DVvvHvSb7rwfN9t/P2uzfDxvsD7tV9iOkSC5subJ1zz7l3r1k3h6jeh8D&#10;mAf9aS7oRe7fzxaL7YedWvsbCu7Hw3b7wFXUUEHdEtuehC1jNJXIqkRbT0QnbJn5XUAFTY6U2UBP&#10;vjU0QCQwCNXVGdZQn4sxyLG2OnWcTnfNOlXTMz3Z3+KjL1hS7EUryr3jUhsGUM8DLRk2xFrpR+F1&#10;1Qnc0qy1Jp7NftelQswKlFALKsIrMqLGmfsY9W0MotJDnk2WoXT5G2pyDVJxoNJOLXF83xrIDgYW&#10;Y6lABg0Vupar0AFcF6wbkJsA2MTu5RrSUFSbFHtPTQqkJs7iw6/ajWun7SrgFnD9tN0K8bLw6MsW&#10;E+1r1RikqZ48U7+zQ65LQOqGzqCZZ5GX+6xL5UyqrJaiG6VGnGIH9O4BvjL4KwC4igIo1WWX9buK&#10;GlNBaIGbzvAEaHLBLasWYheGnPuh77HE99Fw53LsHU/6gMLQUTI9vCdDwDUP+C0BOAK3KdkdB24q&#10;GMB37spwNkJqeRlVrCLIn23X24couPe47vvsv+0xuSflptR3LfNcDwTHFTZ2agqgGSgwVfhfgOwt&#10;oQY13wJaAZmCYBTp6YCO/abgki1shUDQtY3iXm4AXAJMldraFlDzXZQwL/WnOXMqTgDL8/KICOTm&#10;2FcaCipTrtlCR6qLFp5hP84wd57neT3XqER/kVKpPtWpnAFkVMlkrFmdQ5Ryk2EdEKy6chRbSYTL&#10;0xxtV15mjgs4UzmyEezDAESsl3U7rOAp1pFKfek8cAIiKzfymCKAGROQ2SlHTNJtlvefbWbNca2T&#10;2IFR3rOuJM6iwy7Z9Wsn7fatc5YUf82qimOtpRIVBxACPb8MwH0jhTOHQkPtfL1Y6H7+bCbH9Ly6&#10;bX82CwAuoyYmMp0B1lnAy3FVEVEtwSJ7icLZ60mw92Bzqp23r0ASFpoaBspdsQlrkoJ7MpGHkQa0&#10;FosAlWL7AiD7Yr3Evljjc9aL7JuNIgxWmf12BxWlCiR8tqewMkoP4/URhunVcp31lt61rKgLFh92&#10;zqJDTltqrA8GOcK2WKQvVbAZlfe5XFq7DZ5ISsDuM9TaJxryvStEXGABwxTQScF9JnAEpFUC7KN5&#10;uQxL3RmcC/4Yz3PBJc9YlI9ZrA8wMDI2Sqysy7sLMJy10z7HzPvWZTsW4G0nFZUU5GPXw69YPqpo&#10;EKalHm5yJR30wN46ElyfOOeCBMBcigLzonO4z/lsFZTW53+IcX7J5+usTg1TX6ByFG7vatuNqWp4&#10;Lkwtw0Zh5L0VcTZYi1oeLsNQwOZhnNvMuQ6wd/pTbKs30dYwDPMoiqbCGIsMumQXzr9t7578lR07&#10;+5advvCunUOJnvH+tQUGMqeowqrCu9ZbF+OKKo8BbFNSaxCLcZTZeH2cDdXGweDUlTvOVT3oB1zH&#10;BsptbLDUWjHmTZXRzkUklb01kGa7Ayl20Jdo77F2PpzIsd8y93/gnvye7/s3QOsf9+vtvx+1AmxN&#10;9jeA7s+Qrb/s1tifePxpq8L+gFL7YRfFjbpXy5P35O5eUOQapGpBbiS5kwrdWYaM8AtIgWoBfghR&#10;+nqzyv4AuP32fpv7H7m4pAxWMbYyjlINOodbH5JLrNj2Zmpsoq/I2vge9YB9QUGEBUFagiAzudmx&#10;VlmSZI2AXUdTrrXUZ1glAJedecvS0wItOe6iZaVctXpYak9jsvXAWPsYvRWx1lYeaz31qdaHQRjr&#10;gRkPlVg/rxlANav1jmuR4owoBgMwW8GAbWEQD4aKURvVttun6E9Iw2S5PV+oQwEUcY8BNxlMRcAy&#10;3+ohNgvbV1EA5SBNsUYm1DUAQFGLGaUqjGHABhszrAeQbq5QfcJIS0u6gRHyd+Xb8jNvu8ajsxj5&#10;dcD+gcLkMeZ7rH+dI+1jwNXhQtGLavD5iHX7DNvwcllNRIvt0aSuEzWjgA8Z/sFMj6rh/+VqXAIk&#10;5rkegZwCFha53rXBYgdyAriZ9nQMpc7j1N2avzMfeq1c4EcRmCrWrKoaAq55AGQBZTfF3lL/vjmA&#10;ZQIg6GW9DoqYQSCmUF4CQBVl/niz1lWzeazjjT5AozeFv/GegJVco3KRSjUtcy0LKCI9rvC7EsA3&#10;REYcUMn9KhdiNusb9ch3kzKTqtOjQE8dHo6+s4phb3Dv9Ohctj8D3B7zogC0JwCvarfu6X/5vutd&#10;2Bh1UWcsAmz6Hz0uAX6zzMMsAKffl3ntag9zyjzNY2uWIDUas4DNNCRrHtKphGsV2FaxAXkSxrAD&#10;CgJRYMqiAkhYD7P8fQKwGmfuR/n/UdTaSFMyRF4uyXTnOhbhlbdGPQIVjKXz6rn2bD4XQsKY5T2n&#10;pB47CgHTHEtLDbJrgWfYO5ecTSnF9jSUxbmgE6DnFzqDWwPYlgCceVTYeIZ9PJVt91rD7cVAon2C&#10;kdcZmAoW77VGYpBzYcXKz1ERYpQHquox0n6hPsydo+wAZnJJqiqD/OFbQ7BQDO1D2J7qsb1eADhW&#10;1Dmg2L7aLLMf9jFe92rsp/0K+91+pf14UG0/Yux+jzH7cavWgZwA5/kE4CUZP5hnxdE+Fnbtbbsd&#10;8I7dvvaO3Qz4taVGnbW+miCXj/LePOpnGZXJ//90v8l+d6/FHci/x6ZTSPuHAKWATe6d99ign6DY&#10;PtEZnQPsQvuEjap8OClUgY86dr8HK3uJMXyOQXmMKtmHVS6zGBrzQizQ7x077f0bO331rL3le8re&#10;5tHrlrfdivSD9UfCIlNhgxn2gPlQ+P9We7wdsuE9SeEZ7rztE1Slalx+PO0ZCmV/Dbi9DwgKCDUO&#10;AQd1JTiEaaqy/B5zsSz/OwtQYCND8HC+FkaX4iK8VPh4ZygdA5lga51xLD5YF5u1k4UXH3fbznof&#10;s9+cBuQunLbfeB+34xdP2jt8j7NXjtvVGzCuuMtWX3THumoibVCHyYyJRpRbPYqtIsq6y2OsE2BV&#10;pfX6kmirq0i02ookGxmssobqeCvIuA5zTLQ91NIu1yx30JOxDNR4gf1pv8n++2Gn/ddek/0DdfU/&#10;jxrtfz8E4A6b7M+bKHhFzU6h5hfy7Jv1Yvt0gXUHMZKL+dkMRgAFvMEcqG6f+pKpB9n9mTJUK6yz&#10;Mc65sg5RaA/HIBAQF53JfrNbb1/uNKEuStwZkP5PNQRdx+Qese4ylF216wL+cLnZliZqrEnlzGKv&#10;OBZ6gbm5fOmkXQ+4YDFh/pafFW4VxfGAW4LlZAVbXm4whCbEqkrCrLI4xJorI10BWylhdxDPYwdz&#10;1Fb2c53K2iQbxjjIZdhfn2S9NdwjQFbJ4Oq+PVQd7Vj5BiBzb6Qc5a5SU8WuavwEgOnOhSA6qg4h&#10;o+zOZwA4NcpUyTN1UpiGeQ+j2hQdO45hHMMgjrNOVDpM7H0IozTUXuDyJtvqUKOAdWdDunVxTYPN&#10;kNPxMjtA0RyituVOO6qJecg9faxyYovlgBzEFjuhWpTPsSF7AMY91vUB9/zBmIoD5JoSn9cgd+o0&#10;rhJUMvpqAyNwk4dA7jZFAir0XedJrjmrFAJ7R+ejcvFrTEK0lBCuJrqquL+JbdlAhc8AJnMCTuzN&#10;LEA33Zdh4wBCQ0WoDaG21merbJrfpzsT7R524M16tb03y/qAvK50JfJ+cnVmMo/qYg6YAi5ScCo7&#10;5cCNeVTrIbX32UZlK6Rf16+AHoGYVKmq/GwCdjrbXVPAFeCnIBtP4EimbfG/myMl/G+Bm4c15sEl&#10;gYsE9EEAAVkRAxXTVsrHFiC7DoBsAP6q/iHX5QrEwOWZSUVyL1XTUUnTem6e+VHH/GXmawmwmqxL&#10;sDnIk2zENGtKPf3UJUJkZ4x7O9mS5lyZy525NsnrZvhdQCY7oq4Sapk03eq5N9O8rzqMuzJjvI+U&#10;m4jSpNIYmnkdZGmWdTPKZ07wnoOtudZUkwnhu2vXrntZ4C0fi427YXnZ4eypFOtgXwE9vwzAfbVU&#10;hlHNty9gxZ9i5PX4CSCm9i/vj6TbB2Oq3BFnryYz7DVG5zUAeNgTY89HVUBXJahQbX3JrrWHFvS6&#10;8lW4YRuDMCyeX0NB3IexP+E9dUb2ekFBH8pVqrDvtgG1nQr7PaD2h90KQK3MftquwAAqDaDGuUO/&#10;Aqw+Z3wC6NxnMfUUB1nq3ZN2N/A3gNyv7da1X1v4nXesJN0PBggQLVbZlxuKNKuzb3aa7Zv9Fhhb&#10;vR0CfusKY58usGeA1wtU6qcrKKatSlRkmX2BSv0SJfAlm/ZzKTuY3mf8/uGcKksAjoCdKoSr2/YD&#10;Fukqxmi0Kd0y4/wxfr+2MxeP2SlFol05z+MZCwjxtaSUW9YK+Kjz8Xpvku31J9l2V7I9gAw8Qe0+&#10;AvDeG83is4rsI+bxI4D8I1Tam/EcewUAvubz3kwW2ysW/fsoH7UGOhhMtW0IhCK5xBYX25NsQUDC&#10;hn+5UAkrTGWTKeosnWtk9GiBwsZZ5BNt2RjdPMtMDrUzp//Fjp36FzsBuB3zOmHvnD8OwJ2wt869&#10;Y8cvHLOA62ctLTHQMfkBDLQCAKabANKmWJsE9CYBunGe761N5DXxVlIYZTFx16yWBVyUFmAFyZds&#10;Bqb9ClD5YL3KvtiRom6yP6DQ/vSg2X63U2O/kzKTa3yj1P4AsH2zXmmfQmrUSkfVZVTRQ9/pxXyV&#10;PZurskfTKIkR7uNAPsxRzF/s1FMRZANjosrsOgB3rjDmZ2sA0IegPV+AvEB4Xm012DZGelUFYQGL&#10;FZi4K5mEUTqYRYms1NmT9QZ7sdtqB2st1gvjTY6/apcuvWXnvN9G4R63Uz4n7HLAGYuKCbS8nEir&#10;K08B4ONQZwnWzcYdrE8E0JJcQu48JGgRI7GIAZmujLLRmhjrBQB7yyKsvyrOJloybaGn2Ibr062v&#10;KhFVWcucQpxy7kAkPOWXFGywhqHbH5AqKnRjA8P6aEau3wJPyP3PUYeKTFT/LSXgqhmowrcnxczF&#10;wsXwdXYDeOhMRa7syY58QLCIUWhzvYW2zGdt8DnKSRuoi4RAoNJmIbHTKLUZVPNsmb2cK4ccFvFY&#10;BqCV8DdAj/Ecu6F9LtUm9fZAbkyIhxpnKrx/lbUgcHMBI6hS53ZEebh1JWMqlzuPEzKoXKsMrcDP&#10;JYBL5WmgVlTdY57rE6BL7UqBC9zUckZFCuYYk6yDceaiT4ErAoTxAkA90aa74gGcTHuxVImSq3Dg&#10;rfM9RWHeV4CHFDHXp+sUeK3x8/8DpoAa9mVFFT3UOZs1KAWn5p2qr6gkct2PLR6XsQ1aW+rpturW&#10;ZJLryKDefFKpArkNnTHyN3XhWJEogAAojUAk4oXOOAFvdWzfQ42u96SxBlBxrO1V5mNTZ3L/VLWs&#10;M/3MnBydwc0AOlMNaorsCUJx52ednjlTOP8CILjA2phtSsF+yNMGeKraCOt9iv+VS1KRmlor7lxU&#10;a4bfXS6e/ib3pXN1e87bxlqzbaQly/WJbGf9NtVlWVFJikXGBZn/ncvmH3TV7kZcs+zMu85N2VQa&#10;/csB3CfKq8HIqg2Mp4KHjLyKB1fahxhdnUXJXSdF8wJQE7Dd74m1J8Np9mw8y55hlA8GMCo9SbYF&#10;sOnMR4etK73JbJREFjKvx2A9BCDkVnqzJNWEatzy1Jj8EZD7w55CuWvc+MtBnUvk/p1KdK2W/pwq&#10;AHsHBNQAUtJePYaaioOtJNPfMuK9LDvhgjUX32TBYVABJXUm+Gaj1r5Bub1eqWXTwmobom0CFrLN&#10;hn2I8ny5UmZvllEHayXuOv6w12A/KWJvtdZ+t15v3y1V2xeKbuR6P15SvlGRvS+jC+C8YCPswuIW&#10;uOkd5dEWfvuMXbj4tnn5nbSzfmfsrIqaBpyy0Ls+VlUUinJKgY1jwLoTWLg5ngK6GN/Hgxn2YjgD&#10;QlHoKeuFUlOJLzVR9XT+LrYPZ0tNncJfMYdPuE+7ArdRjAMsdY73nZebgkWuqMQPV+oxhJmou0w2&#10;HgsXMF2DcKx2YeDkYmRRKqquMDXUfM//CyAHMJ97y06cfcveOfu2HTv/LmD3Nkb8XfPx/Y1F3j1r&#10;dcV3HeMTC3UNWPncTTbkZkcKBqyIzV/ogiiWpxtRNNG2OtOEKmJzTjHH20326b1We829+AyA+5Lx&#10;OT9/slplLyEQbzCQX7AWPp5DZaEAFAX5dCwLEpFhD0cy7RDDtM+G95xjqCK5XK8AE2xaZwJKglUk&#10;lwycDJ0M/QpGx52PMAe7vMdTiJVSQj5Yq7T31mpsA1KgBGAB3AIGVgCn85tNSMSD5Rp7tF5n95aq&#10;7GCjxVbnG62mIt78/U+Y18V3zcv3tJ1FpV++dtai4wKtKD/GmqpSrbNGof+oaYBCVdQV1j2t866q&#10;GJsC1JbkguRxtDoSghbqQK6vIsaG61IcwM12FcGGUV/dxTbVkuPCvMfrUf49vF9HDqQln/taiCpS&#10;kBHKY7rKHqPWXX8whgM1mLxYtguQYC1oLqQ4VBNQvb1W+zCwvFbuQBkqVXqf7+Oze/hsPkOuzBmM&#10;mUotSR3MdCQ7N7eCRbSn5UYTiRXJe4bSkPv3EBK23ZdiG5C3+9iP3dFMlxKyj6FWsIlccOs6M/t5&#10;SLlsaf4BH4GVrvEoGnAKo+s6STBvOt+Z1ZnTzwpvFtATOE+jPgR8Si4+6lCuep6z3PsZ7ruq30zy&#10;HScAGPUM7GHee1DDC6yZSdbIlAAWgnTA2pT6l5taFUQU+KKzz0czKt2mvEhAhDWnUmSK/BTIrWBD&#10;VGx8XbUpuQcOpPncHUBQUZH3ALdtgRrzr7NQBybcF7XEWWdPrvBarYt1CIQUoFycR0pMZ5Q72rfy&#10;eA16unIoCl3BRKtqHtvCaI6zJfbwMkpNqm6F91cEsGcemU++s6eHG0DGftS5mM5eNVSAQsEo8lTo&#10;9RpSf3JrLopIcO+XAa0FRUs2Q4pZa1ojAsYjRa2hairzPXkO4MaU59bCZyixvD3X2YA+RmFOqIUE&#10;X7CrgefM+8ppO+93zq7e8bPYxDuu2ERdeTykOPmXAziFwR9VyhfQfY7RkaL4ChBQ7zbVSVRU2ocY&#10;+JcoNtVxdBXixzBAGOdH/H2nD2aBAV/GoK6z0LaHYcUY2CVk90xbrG2NZrvEzBeLlfYK9vTJajXg&#10;U2e/3a2336HW/nTQYH8B1P60V/Ozmqtx4d0/bChUXK1nFGFYYV+gyl6v1LjkTpdDgyFbHsozNUR8&#10;hgJ7BRB9puLOqEy5UBVs0FN4y2JvnrTgq7+xiKDTVlkUZsOwlq3JUnu90+iiN7/f4nO36uz7xQpG&#10;pX0NqHwBS/0tqvG3+nzA8FO5a8ey7T0Y4DMM/RNFTQEci2y+yoxAiw45a0F3zlnAjdMWcJufQy5Y&#10;csJVayiPdG6BubYEF3izoygwFIcK594HkJ9hND6Zw9ADpioFpqRyVw5M538Yi5eA+hMMzQdswCeq&#10;+sAmXsDAj2OMemriHZNagf0+Hi+3r7Y7TV3K9fr7AOi+XB89qDvGAgA/35jg3BI9qIXUsIt25+ox&#10;u+z1a7twjnHhHfO68Lad9/4X8/H5F7t+9ddWmHYZZp9lD+cq7IOlGvtkrYHPaGWO6+2ztUb7fKvN&#10;Xq022YvVNkACsBuvsv25ent/vdlebTa5NinPIBwPATPdf7lJlQMjUBysiUOp3HTuj202tVyHDwCk&#10;fVT2Tg/PMTYBU09icIYz4NrAOmdSC32d1SjJVUZutDWRjSeAY4PzWjHpg58DHB6qms50Hqy91F5A&#10;fNYBvkUMgkuk5bUCuGUB6Gi+7c7A4lGMu6iTNSmk5WbrQ+moi8CVqydctwbfgHN2I8jbklJvW3VZ&#10;grWgWFvK45x6G26CAbO2dFazN1EBAGXbrIwLRmYVwz1SG2t95eHWj5pTSPcY7Fd5iLMAmwBusbfU&#10;VU9ZGyyDUABm4zW2OVBshxNVtoNx3EO93J9AxQJ0Bzwq6VZAILeRzt4ULCM35Y6iBvldQK4KJHK9&#10;qYyWmokqt2wBA6xecKqTOdKWaaPt/IyR0/vIBaji2qoFucFcKZxdRwxK41BagnIzFdGros9yra20&#10;x7OuE5wrUkWRdd6unE+Bm0LiPS1fUDr8j4JDjpK9VwAGjzsQO8HPqhmpruMCL7knlUisv+lRYKFE&#10;/FGUqHIIx1ClUyiOYa55uDXBhgCAweZ4G2hOcEcCIzyvCjOd9SnWjaEf7iuyxqp4K8kNsVbu0+xA&#10;Gd8fQ4+tUgV/Ba/omu5NlkCKPL+riokATl6hJV0v32GdvylVQOpNYK3vt8t+1pAHZUNuUsBR7ks1&#10;nnVrEYBTsInyxzwgo7w+T0TlSifK1g2IKLZTancLtab3UiStGgZvYWum6qJtui7GEdl1AGkDVSb3&#10;5Q4KVsRvUeqModJeCi6ZghzNNKS5CMeR+ngbZYggOIIj0oDycwCna+U6lXe3wpiVYgO4Zpi7SdbE&#10;GGpOLsfJ9my3VuWxUvDShM7wdNam5wG4fiVyV8RaIyMj6ZoF3T5vVyGB5y+dsFMXIIZXztitW16W&#10;qT1TGGkNRXd/OYD7CFXy+UKJfbtWjWHNtdcMVdX/mvHhLMoF46TxkcLa9TMqTA1K38MYKyn1Hptg&#10;oQmW2paI8VUILephWHkuYsqZKKcIB3ZKDH02X27vzZWbmk5+IYW1Weui4X7aRjVtV9vvd6rsj6i4&#10;I4BTT7VvGd+j5AQyX0phrtegVGpcqPLDqRJ7wvt9sKbUA9V+zHJ1K+XSfA+GOYVRTw06YRfP/Mou&#10;ev3GrvgdtytX3rW0pADr40buTlXYm4Ui/kdtcfi+bN4vMLQfjaGkYFFfoDq/XSi0bxcLAb08+1Qh&#10;6COoXeVqMZ4CIg9YvGJgCpltr45BsYVbUV4oxi/GOthgKnOkahjzLMxlDIjz0zMO2PD3GToX/JT5&#10;+HKlmu9XaZ8CCK+Z2w8A2A/4ji/4jocwx3sKIOnJt/qcIEuPuWzxYT6WEnXFaopQCa1yD1fZVzs9&#10;qKEqe44hedKfao/7U+xRX4IddEbbbnuMbQOyiw2xNl4Taz2lEdacf9cK4v0tLuisRQHOkXfO8r4s&#10;RIC5IjvAFlGLn9zrtN8+7befHvXZ7w777fv9Tvt6u80+XmlELdfYS8a90WI2ThoGPNpt/Jeo368O&#10;2u2T7WYXTbczkm+qVlGa7GfhgSf4nPN2ww/A8PoV6veclWfftgk2qNyquzqv6dUGjAUMYzD8STD7&#10;VMhMPtfD+yi4BnY5A0BNyJBJyckICtwYclsq0syT5wYbhqS5FBLWxAcQJDXEVDKt2KxerwKy7hxv&#10;AnWoDuazZXawWGWb6gq90mILk7XWWJtmqSl3XCWQ6Lgblpxx20pKYqy1McO66tOtu0aBImnubEtR&#10;mNusqzWUgRTmJOC2iOEQCZnmUSWMBurlQlQJJIx0c6YN8T7LAxVcD9cwWmv7U/V8B0XLAmxDgO4Q&#10;16XanahO9QNbYz3JVSeDKfWjsxUNgZoCVXanKl11EV2Dq74BGVMrnkXmVSH1M4DYGP83zPX0NaVZ&#10;b2MqI8X6uDYFoihnTFVK5hlSb48gWS64CYWhKOB9jO4uhngLg7zRjdFlCOB07isjLXBTYrMLlUep&#10;KPl7G8Wksl2LkDu5PlWkWTUf5VZWNOsG16rgDoGe6huqkO+kqplInULmxiAOyiXsb061roZk6+Sa&#10;uzC46l/XURfJfYixfkjQcBvql7me6Su0oU5P4FN9VbLdhXAGQOiCb51356ftlZGoRtaZ1B8AM9Oe&#10;hN0CpAUqrFcB05YUHEDnlBvPaWyOeZLXtecF5Lvsf4HQFvMql6PARkEyC6zRce7/ImtMgKlIZB0T&#10;SD2tMP8COAV+SeGuQZQFdHJFbgnseW8Fk2wxZ3tK8+G1OmPbANS2WfebkDuB3A6EYEHnYJAonZUt&#10;aI0J4Oq4f02sL3k4GiEE3NdJCNYMimyeez7PvZ+HSKiB6bxITX8B64frhQzMdeXZCPZkiHU53JLl&#10;Gc1Z1l+fZv112DkFKHEfuqrllo+y1rJI99hRGWPNlbHu3Dot8QYk+Td2GuJ8xf+s+fqdtkD/Y5Ya&#10;4291heHWXBT6ywGcKmgosfnHnQb3qAALlasS0H00V+oSkhWurooST1Bi7/GzQO5eX4pTSPdZ1Mtt&#10;yo1KcAxGh6FiQqrXphI9inZSpXFl/T8BPD7AeCjR8mudyew12k97Dfa73VoArRLFVu5qSwrcflwv&#10;s+8ANw2lMPye575blZIrR1GWYPg952IK/f9is5r3w8CrpY6iLldq7cF4BZs1GxDwM2/vd+2M11t2&#10;2vttuwjIBQYct/S4yy7S7BlA+IRrewN7/xSj9sl0BSqqzF7B6D9lDtTX7XuBHAD3JYbyUylalMar&#10;oVTn1n06nIWSVQQVgA5zm+U9p2GM2mBT3XnubEOLRwmYKq2zwKJaZyMr6XOfDa7/fTmD+mRulBun&#10;uVWe3JulKvsYpfTebLnzwy91lVp9XoTdvvKOeZ/7lZ1jnAe0b9/ysZrccAy28gT7uPZKew6z/gAl&#10;9Kwn3h51RdtBy1273xZtD7sSbRvGq/Jba7C4A/W8Yp4U3TXbKTWUbXtTVXZvtsa1AHkPEvIGlavI&#10;w8eo5idTZXYPdSJX2cFICYaM782m1iH3WE24TWBoVlFeH27W2V9ejdun2y0Y5ELn/mjOD7W7/u+a&#10;nxjd2bdZ/O/C8E7beZ937M4dbystCHPGWIZPZx5jkJP+6gjrrYm23rpYF/I9wdxOSb12ZP6zx9p0&#10;T54LqJD6kLJzOUMYEReWDgF5osTuuUJ7vVFlb7bq3Tp0pZPcGQkMeLgIcMTwYlh25aJCKc8LDEZg&#10;3szD6ky9jfSVWBMbvLgoyoqLo62hOd3apYRhuVIJvXXJbtNP6BxJqg3QnBIA67AflTQN4xUDPmqd&#10;M8I60LUvoCRmUWoz3LvlwQrUHIoBoDuYboAUVLGmythPJRhPwI01tdWvrgMVKNNS7neuDUGo2ktC&#10;XXeCKRkqBTKg3jSU3LwsN7pAjbHImlAF+LmeDNROgjWU3rX8jBuWm37LMpOvWRnzX5h129oB33EM&#10;qVydi1IyqL/748WuAs2jsQLXRWJHxh2jvO3UBnu+L92510RMdrh3Aja5JBVIoQhCd+7Go6qEiPRu&#10;QR53JosAtmLbgcBt8L5SSEoa9ySOA2gtCc5VKeBWRRgpTTVpba1LclGeaSiFnKwgKysMtoaqCNfx&#10;fQAjPyb3pc7HxpjboWKbGimz+JgrdvoUe+b8r+38hd9YwLXTlpPka0NNcc4LJPUuINtWgAfKX+dt&#10;26qQwlqUi3EFQJYbW7UolZwut+XKz+pULk0V+V4ELGe4zlGlyzSo0SjrozbZqWO1nJHrVedY8kLI&#10;xa42OHL7OyXH91W7mSXdQ3kWeJ1q2i4oB469qZJja/pOInB8xyWUrMaq0kx4FImaAsxcvho2b7oV&#10;wgN5GuNaRhohnowh1uiIzoKZx2mI4ZwUJu85jW1SDdap7nxHtkbbcmygJdu6IW6tlYnWAJFTTltV&#10;XhhENNjqCu5aU4l6HsYxYqwFotxUHMpjmKkzeGdtotWURlt60g0LDvK264GnXC+6+IhLVpYV4ojg&#10;UH3CLwdwit5To08Bm8BO6k0Rk4fd8Z4eZag4lQxSIWAVCXZjGCXSEmW7XQkup0ullXQguqMbjvw+&#10;YFGICamUjiL6VIbpPq9Th9vXqJSPFJqvvDM1If057+379VIHcL/fkZKrtj/tAro891sBnHLzALyf&#10;GL9H6f2kzgGA8dfrFfYt7/E9z30BQH7Jez6fLETOx1pdTqiV5cdZelqkXbnuZeevnLTzV0/ZuUtv&#10;WeDVdy0x7Lw7W3o276mc/2qx1j5errd7bMpXs5WAOmCMYlNX7++US6VGpoDdN/PF9rUCchRxyc8K&#10;5X8Eu91lwe5hNJW/oiCGpYECNmiaDbIhexVKX6H8ERYkLE55LKrHpnJWGxhiqUC1nVFE6qORHNev&#10;TOeNKnV1f6TAuUIG6/NRbjdQom/ZWa+3XdWUUz7H7eSF4xYZ4mOtGN/3F1qYl1b7iLn+aDjN3u+P&#10;c3mML/sTAbxU+woA/X6jyX68322fbzYDpNWQgQb7cK3JngLuD2fK7cEUxkyAjXpzjSm5dzsQlQUY&#10;bn8lgFOhJO5ENqsUkM512JAAzEhNhGP82wL/7Rr78+sJ+2SzBYaLgegpYrMVWlpkINd/HGA+Zadd&#10;/UMvO335rN0Mu2KlZbE2BznaQ4GqO/JURwpKR0WLo62jJsoZsP62VBtm86tKvwyH2tFMdErNKalZ&#10;bixVoPCUWFpoA3TK73D9akOTb6/XATjWjXLy1nRoz/1akRuPTa6osOkO2DSfq9QBVfqfgmXPcj9n&#10;eL9hNn8vBqMRI1GvItd1CdbYgGJH9XSwoYcwvHL3CdTGUFeDXIta/fRjSAZQakOw4EGMh657HGAb&#10;R1mMYIg0BgA+VTiZ6S5inSRaX0WCbY9V2/ZwJcYPwOtBEfYX20ZvgQO4hzN1djhda0vMfWfJXVfE&#10;tqMiHCOFguW7COR2Zvj/6SpbUf4Xa0cAJ3BTMM5oK9+h8LalxPhYVLivRaFKQ+9esti4QAsL9XGl&#10;vJpYrzrb9IToo8oAu41utTriWtgfHoBLtV1Ui9xznnB3VAUKXO5IDSmceeZRhl9nojuooQ3W5RoK&#10;fROSsTEGiPwMcIu8xyqkQmddDoS7PYEyIi5TfG6faniKVKDcyorC7daNE+aF+vfzf8fio30AuVDr&#10;4DVDXK86UMwBqFKpI1KAAERWcoAFqBv7lWPm4/u2+QWcsJTIs9wTD8Atsb73ILi7rP119p9zRwJ4&#10;SvpWsQIBnK5RNVOVN6lgnnmAeKHD4+ZbZExDwEa5172NOVZbHGf1FSlWWRRjtQBEVz1rAaU8ivpU&#10;yL4CP5ScrbkVGZN3Z5LrVzCQjhwUyt9RnQDAxNkAa2tGbnQlmnN/dZY+3+QJLFtzalDJ/TncK1R5&#10;C5/RIhdvlk225UJ8sp3yEuAOoL7kQlfhZFUaUe3ZCXXB4PUqRtBRm2J1xVHWwD4syQyx0izsZ/Zd&#10;N6ryI10gVUOpRqRr7NtR5Sko3gXJ6q6JZQ/w/Vkz8gyMQT57WO9VvF9+ZpBlp9y0yty7vE7l6XKt&#10;rzLqlwO4l6OZDtg0jkDOkweGAZ+FxQNmR+WjlDir87dn/M9hb5I96E12NRMfoOLu6WAZw7ENU1PO&#10;y32AxlOvDdnPolGZpvfnylAlKCQA7tN15Z8pz60UkCq1b1aLXcmv30rJqc/bdqX9616N/RFl5qqr&#10;AH4/8prfSeUJENfkwlRdwgL7dBGGvlyGyhC4xVtR7BWLuOllN6752I3bVy0o5qaFJwXb1VtesInT&#10;FnnnlJWmXMXAwdpGPAfNm4DSBsapI/eGK4f1wUKtfbKkgs/V9lvGtyvl9ulMges28PFcMWBYZk+Z&#10;E3Ul3+F7yz8uRjUJuE4p8KE93UYxgp0lMJy8EGspCLcR2MtYfbznHKb8ro1VhNlkVZgtNkTZemu8&#10;LTdG2XJzlC3yOFMXYTMNkTZeG2FDFfx/ZaaLfvQP9ALcTtvxiyqv5G2nfM+4jZsY6g1Thgwc9Nq3&#10;C+X22VimfTOXaz+uldtf9hvtD7sN9uf9Vvt2rc4+X61zqnFfkVtdSa4DtypnKCF/tSOB78PzMO0N&#10;FLoi4NTBuzLVz8L8f2UxQactP+WW1RREuu7VStochkHOoAqnWuJsWWHi03n2lGuQolcr/YWuIuur&#10;z7GM2Dt2zc/bzp47CTCftWOM4xdO2OXA81YGAVCAwCYKdAOlqKi4Ud6ztyHeOupgizy21cZYK5up&#10;DaYocBtk8w+LpbLpFV6/yP1Ty3y58KSSFaByAGmQi1Jl3T7fb3ZNLuVOUoCAAi5U+kjuzRXUzhrg&#10;JoM3icEaxThKNQ61Z1gXn9PC96yErTbUJlg3SrcfwzLKfE8CPMuj5baMGp4HzGfHK20QVdnKvW9B&#10;DfUBjGrQqgLYKu2lhHh1HxjryLV+mHV3LUaBn2c6C221v4JrUhh6GeuxHJDm+iASclPu8NyT2SZ7&#10;vthmj+aauNfFNlCtSEzWFOrA5b1hMAV0K6hsdbLeGFXhZUXvCfzTAVElnMdbQepVC755wm7d9rY7&#10;wZcsNCzAQu76u5/jE25ZSV6EM1pjYvoiDqzrFYBmFwO7A4Hd78u0A95T6m0foy+A2xlEqaESlzH8&#10;UjZSb8rVUv8vnYnen0Z5Tuaj0tNtFZDbcCBX4NSTwGNN/88QIM8CjnJPCuDGGKrrqdJnUsyVZdF2&#10;J+iM+Vz+F7sMUQ0OOmvFeaHWw3oY5btPAT6z3N/xVlQ/+2gPEiclV1ceY4kxVwFxb4uKuGhFqVdc&#10;N4c5PnsKoNK1bKMqpTB1PXLlagjUVhVTwFjg+y4C9lLB0xC+qZZ4t+5FBEbkOlVlodxoC7rlbUG3&#10;L9pt2ZvA05aZcsfqSmKttTzW3e8BiNEwQwRboKaCCSqnN8R66AOIagoiLAHFExHshcK+bY0o1CnW&#10;6fpYKUQgzx0DLTKvivaUkle3DRUKF8jIO6A6kGMA3HBbHvsn0/qbc9h/kK1GiFZTFuCUyB6CpDEn&#10;JdlBKPlblpV03TITr1sNQFaaG2EV+VFWV5rAdcdbc2Uqr012OZNt/G+nPBY6g+OejDhA5n4BmOou&#10;MM21zbEPJlmfXYB6c1W8dfO9xljHgw36roBt1S8IcG8msl20pNrDuIERV9Siqml8vVpl7yuM/ec8&#10;rU957rPlUns5kWlPUQTKi3s6kgHApdtDgEwh6hssdkX5icWts4Dkn98bSLNHqKEPeF+V8/pooQgj&#10;W2qfoIpUlutzVNqXK8X2Jc/9sN9gP+3XASyl9v1mmf1ut8r+eFADqJXbDyg4AdyfAECput+uKrS/&#10;yJ5izA9Qhx0VkYDXObty8bhr5HjJ18suXLlgN8JuWFpWlJUitWvy7qBE7joWryKqfbCQtIjzFhty&#10;2rWiV2HZ+V61wqi2p/NqxSJV6OlUvdWZbFtsPp03zrLAJmBR/VWR1pZ/x5pzb1t9xg2rTQt0HQYm&#10;WfAjMP2esgjrwjB28r567IZ1D8JgJhsSXd7KKhtkB7Z5wObZYb40NnVOAZNdZbPrcLoPMKyqSLcb&#10;N3zszEXAwVdlwS7YldDrruWFz+XjFnLzlA1gfH847Le/POy0vz/qsH+734RiU+mxKvtYahNAVq1H&#10;dQHYBbiWmqJtpT3OFUHWecpKewKqMt4WYbazPI42xlp/TYyVZUIQIAWXfX9jVwNOwYDPOt/61Wun&#10;LSXhhpXnh7mNqyRRlV9a6k5y567DqLqxpkQ2ciaLO8fKsqItMvi6+V08a97njpuX9zG7eOmY+fm9&#10;y/tcdcZpA0O4AcitTVbaKMa1qz7RJUx3YhBaMOjNVTBi5q6P+R0DoCYAxWkMt1yUivRaFrix4dXi&#10;fw+2vT+UYY9Zux+w7r7db7LXi2V2bzDD852HCp3i250ot3uz1bYFsC7B3Kd7MZaoUXUY7wQQWgGq&#10;Tlh1Uw2GgU06PlRiI735NjkAgEzXAci1tjxW6dTeeF+xzYxX2RBrqBelNtRbitLLsp6WfIwwxkYb&#10;vT3bJcd3VMHSS2Mwjtk2jHFcgghMYYCUOLuKoltSsVvmVVUi5LJ8vtzpxi7vf2+m3uWOCeSGlX+E&#10;kVEFEynZo6osAjhFVOpcS2d1MkIDGJui1Jt25/opyNI5u3HL1+6wjoLYIyFhgRYde9sy0kOtpjjM&#10;2qvjuW98PsZTSkFzuspnKFR9rVNRkgp0QHUDUi6IhDmVK1K5YZ6QeewAQ/lgu2OFtjfNHoL0qqKI&#10;zgXl/pNCUvj9OgR5hT2gupZTHck2z/uI5CjfaoTPlDIe6M61NoCgsDDCEpNvWixrLxUAqOO+qE5o&#10;fyuGFiO7xj1Ubcp1bNCLtQZ7utLg3I0LkB6X3yVXINewN13oQFdVTNw1QcwFvIvskQWeW+AaZ7Bn&#10;s3yvpUGUEspwku8tdasKLEq90DlwH3NaX55kaYkQOPbF+Qvv2Dls0Hnfk+Zz5bQFXr9g4WFXLSsj&#10;1EoLYyFLGdbRoET0dNfJQ0AxjLLqa86yIhT0df/j5u933PyunrLbdy5YWlqANdbGu64Va+NlrNMK&#10;gFfApvnKYL7SUbqsoY4sT1cL1kt/U7Z1N0PYG7KtrizRynPDnSorTLsD0fS3jER/V3w7IymQcd1y&#10;0oNRwrHWUJ1utaXJVl0sV2OS1ZYlW0MlQFWDIitJsIrcMGutTkIB5jnviSrjTHN/FPi2qMC/oXyb&#10;RzXPDLNHurhnAsJulCfkQ65nRZ+O1/+CaQIu12004+eR6YBNgPZiON2dMb0HgAnwPMnHAOB8kSvP&#10;9RzAejiQgoJTC31YHKx/sRUG3+UJKddC34AB6dB5pz/VndU9hT2/ApBeMz5FAX28WGyfKvEboPt0&#10;ibHyc+HjbVUf4TqWUJEL+fYdQPcjSu4P+/UufeD3W5X2LX/7bAZVCUDv8/4zMIec+Ct24+oJ8/E5&#10;ad6Xzrl+Vxf9L9qtUG5mbiQ3Oxn2BZiwiFXp4mAoxxpygi3kyq/t2uVfWeDVX1norXetKCMQBhvn&#10;wnDXMQ7LrTBRbspY1V3Xy0iuumaAqr0iypowBNVZt6wy/abVqgIEbHKUBT+B9B/BGPaJwcA6O1By&#10;GgOKoFP4OIZ7HoBbakmwNQypzjakpHbFhpm3LVjyIix2oiHGxhvirKY81YLu+Nqp82/bcb7fSb/z&#10;dvHOVbt465JduvK2hd0+ZUMY/h8f9dufDjvttxvV9t5QimsHpOaqSi533Qhgp3s6FEelzDfG2FxT&#10;rC3DRjXmmxJc48yp2mibUAV85kCdsuPv+pjfpbdclOVZAOncFbW/V5NMNiJgFxN11Qoyg1n4ADog&#10;O8z1umrjgOMQSkDh8MMNGPm6bAxnmqWg5CJC/CyEzXsTQxtx97wVZd+yWdjx2iTqZabKBQuolJU2&#10;rQBOQUGd3L92kQZ+1xjkNSMYW7HG+T6dGSl6F1UAwKnSyy6GVr3Lns+xxjZq7HePOl2h7oesWRUm&#10;uDdeYgcTautS5hLSpSbkrprH0I53ptoQqry9Lt4psV518u4ptr6uAhQa4IaqmhuptJXJWlubqLXV&#10;iWqbHihCRRQAfCW2Mtdo46iwvo583kMKLtVaYb69GGgVPR4Q6DdlWldlgvVVJ9tYI4auPt3G6yA1&#10;LXKjFqOGCmxGrL4kyrqKWD8FYQBGhVNwDwC43VFIAOtIif5KDnf5ThhvKVJFUyqKcn1EqiTfpplL&#10;GaOBxnQrSrtldwJP2vUb3nY7yM+CQm/araBrKDh/i465bdnpd62Wtdoq8GTeF/pUOzIH5aAw9DSX&#10;XLyCoVcy8xYAJ3BTpOAaa0upBfs6nmDo8WCqxPbGC93PAg+ptwWU3oLAkNcqcEOAtCaV9PNZ15Jc&#10;nACkugHo3o5iQEf57AHAuwdy0AoQNEEEGmW8a5OtvxtjO1QKuWANAOjqyK22PctdSXY4hS1bghBM&#10;Fbk2Ph9sNNlHex32bLXWHi4okb0I5ShQxF6N5vK/gO5kgRtr46pLivHuF/ihnACVSeZxiqEEdJEG&#10;FU/oZU7L86MtIswfUn2afXHKvPy97byGn5d5+521S1fP2o3bFywm9qYVFkRbfQ2Kj7XQ36puFNkM&#10;dYhPt5jwS3bx4q/tst8x879+zm6FXLC7MectL++2daLQFrmfB7M1rsms0g0EcC55m+sZ64LwACjd&#10;kKdm1lVpfiQgdgd1dsNyIATFGcGuAHNZToiVs5Z0VlZTFsuIx74kWp3WKES0rTrD6ksTAdswS48H&#10;/FLvWGletOWlh1hu8nWrhmD08hnjkLUJnTFCgNRYdnEg1x0zONc++1DA7aqmQKw6y8KwheHufF3K&#10;E+j55QDuaAjkpNSeD6FuOmLcc6pkokagShl4MpRqL8az7D1A5ZDXPJvIsycTOiNIR5FE2mxbAhJa&#10;OSAsCpi1wmV1SK0yP+oF5qrJ8/5PJjyFkZVArdJdAj25/D5er7QXcygNQFY94pQvp6Tw73ZrGag6&#10;nduh+L7fqLSvlkrsY9Sm6jgesnGkHtKiL9utgHN2+Yq3nfM5Z8e9ztrpS2cs8IaXlRZE2gQ3QfXj&#10;Xi2WA6CVfH65DbNB4m+ftJv+KlOlA+hfWfjdU5ad4me91VGuRNUsQDTKz4OotT4e1f6krSbJ2vjf&#10;ViS7+q61lMPMWDDNxQAYG1Bh412V8a7aRxvPa6gL97DcShgltbxRPssWC3S7M+2fAKfzTLkLN7vT&#10;UcAZjiyobFMrDCo6/Ip5+7wDaJ+3s8ox8T9tVwCJiHAfy0/2h1Gm2Rc7rfYGgy4X8qOBVNuXUulS&#10;UEmircGMlTC6pKAMgHWmmYHCWmCD6JBb33O6EcUlUKpJYFHGWUHSLQu9cd7Onf21nTz3lp1SYEiA&#10;j/ljFM9ePmfnL500/2vnLDLcz3IzQ121+i6AbgBjPgTYjfA+I/UpKN0E5iPROmrFEONd5/H8jDuW&#10;nuBntcWhLkBgGkUgFacAD1UB6VUxVzZtf0uaq3OpdjRdKIpuuX4BusGWFLex5Z5ThKVLpGUoCGMH&#10;Frk/WmgPUK0vud8KbPrpsN2+2W2w92eKXICS+nY9mi2zx2rOOV9uWxOFjrWLsauTwAAAKvXWVM/G&#10;R2W1NudYYz1gJSBSUAhgM6kgkT4AbazaAd38SIVNAXDL0yis8WrnohzpLsEI5jqjI/arA/wh3suV&#10;y6pKsp4K7kMrxpP31ljpKuR+KIk/z6YaMF6ouH7mtZc1pMfNwVJ7vdFrDybrUPiZNoXh05DRlctV&#10;0ZQuOlDzAsgpUEHpC8NNcmFlWxP3NTXumgVDmIIAuLt3b1pEZJAlJNy13Ow4K8e4VQNwKrTcz5wr&#10;eEZuaFWOn9E6YT0usGaPugPItaiAMtf3DXuwL/c3Q12vDyCSCnDxuP487sklQEPnWso9VPSqzlz1&#10;uM79WoGUqAGuym8px22iI8WmAewZqbleVA7ft1/KVU1mUbmtIj+QoHFIzbRAXbltqp4zWWILLdiw&#10;pXJXVP3lUpl9wJ7/bKfRvnvY6VJGHrAOdiBAG5Dv3XHlbqLosSUrOqfl903A0TU5xSir4o1LW5Ah&#10;B/CPEqjVCLcD9Z2TGmw3IZtnLpyykxfP2CkI4KkAfmecC7ho5/y9XMeGKzcvWFjUNcvJjbD66hTr&#10;aslijQi8c/k50xITAswv4Jj5QUCuBJ61gCAvC433sbziYGtXigTgqkjZg8kKQLsChV7oFGk/+6Wp&#10;ItKqi+5aYTrKNsrX8tJuW3F2CGoshnWXjM1K5jUQNvZiD+pReWsC2S7IVTPX0qjrac61vqZc9leG&#10;VRfEuP6S8eG+Fht2yWLCLlpmYqADOIHoeDcEBLKnFBNFjM6zd1W0fIp1N6nzaO6L3NwTKMxRyPNQ&#10;daSzZ4q0Bnp+GYB7MZgC0091SugTJRuj1uSm1JCS+0gRaDyvpO77g6n2cDjDKbbHMDI1p7yP9F8H&#10;tZeQnmJbs7DoeZisurmO/cwoldCpeoxK8lQB1oOxXHsMc1KL/ud8xnsKZtEiXK6yp/Nl9mS+1J6r&#10;rNdmjX26XWtf7NXbR2sV9gHq8QOuxwHdqqpelLlzsmfTZSy6fKvODbHk6Ot2I/CS+VwCBAC5C75n&#10;+P2k5adfB3iSXL8mlepSQ9GdTjYPBqQ686ZFh5624KDjFhJ8wuKiL1g1jEPukSmF37KopjEgSpgc&#10;YkN11QFuqLMuWHg7N7oNhdJZn4bhYrGwMJrLEqwk/Y5V59y11tI4B3rtLlcKg10TD7AIZDJtg7nZ&#10;RSUewIR1cL8JCO31oOAAuzWuTZGACpaYYnH0y7+fHoRS87KrV1Govm/D8E5Z8F1vywLcWkvDXKi+&#10;Oha/xMgcdCXaVlucbXWnOXU2B6Ap90Ut42daVVtS7W1QtG1KqM00VStXHs1UE5sINSDV1V6aYJXZ&#10;ERYf4W9+l0/amfPv2PmrKMebl+3SLT/zugqR8D3JhjxjwcE+lgXAyYffqbB55mMIIO8uiwTcYt1j&#10;L489AF87Bltqr6E8yqryg6wHwjDJXAjgVENQBXLHuKY+NrTAbUhRdBgA+f31ey+GWm1oXEg4rH4C&#10;w668rrkeJTXnsc5KADm1xCmwRzB3tWlSzdE/POxwPeM+XFKqSxF/K7THM8X2DIb/aLnStjBoCygS&#10;FeodAhB09taOIahHVeXnRVoaTFb19SrLAaU2NvdQtU30lLLmy7iGfJvqwdj0AiY8qtakWoQMAlKd&#10;YuvVgDNro7061Z2F9POeA/w+xH0dxLAMViTaOu+z1IHRHyh3Cm6zH2WJSlztK7Yx7ofO5ZQftztc&#10;YY9nm7j2Rv4HUOhWJYocFyougFtD/SwAELOsLdUDXcIg6mxuhLkblGFrwngVx1pi7HXUsz/k5IbF&#10;xYVaTlaMlRUnWn1VGsYu0Rqq4qyfOZ/uB8TlktU9YsxAkOT2XAOI5PpTMIbcjZujqDeATaC2y7zf&#10;F2kYl3pMgOEnAw7J/zzP0lD1GV2rzj7XxtQFI9+5JfV4BHBqe6OcNdd1ge82yhqVqh/rK7SJARQ1&#10;5GyQfTqG7RE5WuCalHZwb7bCnSG/0PGK2mqNZbhi3yr2/sODVgCvHPvFdWMPNgbTUZz5tsfvm2Mo&#10;VcBYALc77VH1OodTmSrZMYXiLwBqs+wbjenOPHceHQ7R9PUF3LxO2DHvU3bcz8fevepjJ6/52pnr&#10;lwC7C3acvXPa/5xdDQYsUFQVApsm1gP3r5/13lQbbwV5IRYUfNZuBnvZbUDldsQli0r1s0pU+jDk&#10;bZax3Kc6s4WscbVGKrG+mmj26XUrTPG3IuxcbWG4tUGc1IetHVslIBtqy3Y1UAe4/8PObZjNXObw&#10;M0SOvwuw1CC3vyXHRtvyAcws3iPZClNvW0woJJrrieIxJcYPcspehsSP8t2l8EWcXLSwzoHdQNmx&#10;X6XgPFHE7OnmRGdzpN5UtxPo+YXO4ACuT1FLX7Hp/1k1ZDLXA3Qoqdc8Ku/tOWznIYtAUXUHLGQl&#10;QirpVtJURn+MLzPKjfc0foSZNmW6cwYFAUiiuigvbsw6C1phuPswrHvqhSSmN1tizwC3JzI0C2p1&#10;X2rvb9bbK8bz5Qp7slDsQr1VNPgeyvEVQPeG6/oQoPpkpQY2XopRyLMJVWqHfSZFBlrwTV+7xmIK&#10;xPiGBZ1Bol+1tvK7Ntue4EKZZ+qiba4u1lYwnmJidUWhqLxgK8HglheEcP2esF5FOyloYZHXqaut&#10;wv4V/aaWJ+01gFdlrDXCqtsxYt2N2bCjNCvIDLOEu5csH2PYjPRvKuZ1AF0nDF4AN92QbPO8/zKg&#10;udWZ7pqK7nai3voyADvGQJapavyywKgp3rmFRlGD7flh1lgQYWVZoZYUfYXBZ2QEWltZOEo0xpYA&#10;wscY6JeQCKUDbGhgHBbbVafOc+CvTsrK+dEh+Qzv6ypDMI6aKaon3IjcXhjnvpoU66hKAYSiLSrs&#10;ivn5nTZflKMPCtLb75z5Bpy3y1dPoQAuW2yUn5UXRlt9WTwKN816ALDuiijrAnj7qqKso/Su63Le&#10;Kzcjqk4V9duqUbgoWnW9drXtMJqjHalsuhSb6c93LkidtQngxrrzbaQz1/2sTdXH+wzBGkcwMgI4&#10;DSWozqD0PCquxFTBXXUQ1Tn+o5Uy+91hm/3laY8rWqAalSJRz5bL7RFEaXe6xJZYl9MYsgE+f6Aj&#10;27HrjrY8q63NsMTk265obFDwRUtNugPBQSlNttvsQK0tDdc51d6BwVIYtBSsunvL0KgNUVHqLasD&#10;IEc7SlFuBTbcggEB3MZa8myyJdept7mmHPZWE+rN45pcaON59tDhTAPqosZ2UYcPphvt0Uwzo9H2&#10;Ab7n8y12b7TC7o9X2v5YOQbXkxwtV5oDB4jSFIxarl8BhyLc+lFhgxg1ucPUMiWPtZqWHGJZGVFW&#10;lBdjlSXxAFySNWLsGmD6av0j177OfyZ7cgBw1gksXApR4CQQ2EKJKepwHQW3MZ4DYGXZkkr1jUCc&#10;eDwai0PZHlXE+lwFFBWxusi1LihKcKSYv0tB5/8MdDmuQs0s32O8NREgAVD4bKm5CdaprmWmv9A1&#10;pB3nO4+xf+RW1v+oiMPhUp3tAFIf77XaG+yIKto8mcq2N8sl9uNhi71ZKXdd1HcBuPW+VKfkVJBi&#10;dQiFxJrZws7puwmIleh9VCFGhEJpL/LAqM6jKsBUZAdZ0LWTdsnHk/pyzk9A5m3HA7ztROAFOxng&#10;Ze+yX97287JjV8/ZxVteFhYXYIUlUdYqAocN7WtJhiTHWwfrvbgwzLKygy01I9iSIMp5JWGswQTr&#10;w5YqpH8VsqHea+sQuoPxcpfmM821dLOX5DlyOWsa7GXdb0cEsWWaNwGQApCktOYhDKp/qlQBVbNR&#10;9OYotk2VSRTs0g7pUmi/zuzS4wMtJ+2OFWWHouzjHcCNyDvBHlEUsUBulL04xjpxrknAT8FTSgbX&#10;tYkgbKHOp5piXHwG0PPLANwXgMc33GwNB3JsePUk05nb+9OFqKZSe7kA21F+SL8Yfqz1V4RYY/4d&#10;q8i4bq0YsbzkAOdqyky9bjHhPhYfddkl+6Uht1NifK0w7TpsAAYCU9BhqFwnCmFeHytmE7DQdSgM&#10;4GnDbLOoFLI715NihwuoORTa/pTcIKmwVMCpP8WeYLCeAbbPJ9SRu8weYZgeDDKJMNhBQES90fKT&#10;gywj4ZYlxVyzbD5fFUVUm04H7woqUHDBg4kqlzSpUkAqStvHYhvlZo9gJJWxv6QDewznDmxpg+eX&#10;u/IB9ALrwUC3V9y1ltIQayoJBcSincuysTLJKgtjLS89DEXo69wWjeUKv421BoYWzDDzoL5JCyzk&#10;TW78Ppv2HpvnkA39cCjHJdFuoyDWFayB4lLfNQWjTJVE2GJ9CqyzgY1WCSikum7REzoTYfMvY7w2&#10;AcQXLKJPZjB6ANsu17/d58lTU7i2XAMCuClAXmMWdeei1fT+/L/UthLWewGk7grloAmskq0Nw13M&#10;Qk9LuMm9DbCIcH8LuXuVcRkF4GupCYFWmAGYV8RZS0UMmyvVeqtjbQBA669hE5cGMVfB1l0X41yL&#10;StRVZJXax6htxwAEyVW+hyFPMqTgRlBQUlFSbIMYkSE2yog2jIrDotKG2IyK3tJQAeEJNvAUr1G+&#10;4RwguME90zmwqrUryEQNb+Xm/sODFvtwLh+Ay7dHs4X2ZJH1Nl1kcyh65Yd1NEBGYMTdAFSnXDgo&#10;qkrUV0z8LQsJ87OgEL5zuMA8wVZnuu1wfQT10YhB4B4MV2PIywE7VH15jHUp+AFD0Q1JGGnK5RrL&#10;Md51NttTBQjV2vpQrU0DcMtdJbDaKtvoKQOw6m2jr9SNRVThzkiF7YyxTqXkUG97I9W21V9iswDp&#10;s+kmOxgsBcRLXRK4iJBUxgyqZwS2PNIOUWlLBFghEJ2AVFuSO1ccBMB7mNcWrq0B9VhTkWp1agWE&#10;uqxn/wjY6qqTrKwownIzblgW5LC1Lo69gTHUuQ+ANMPcCpyO9q8iDhf70gEt9sxwBkYUMjWQ6n7f&#10;nsZ2TObZxmSR7c0rT6+UOUO9MXTOtjCowJ4cd3YjxSkDLIATiE6zbmcgZkr+1u8655FxdmpSagFw&#10;kxtzQq9DHej/NidK7P5CjQOnBwuV9t56nXNJqpv/l6yBHx+12Qfc96coeBWF3gbkBHDrXPdiH/tu&#10;APDQedxUiTsj/GcHcj57C4BZwz6sYMyX5KLkXnew7jPirtmdG17mf83LLgFsZyGB6pB+8tp5Oxt4&#10;3k4AcsdQcieuedv562ftTvgly8q5Y80N3CO+w6S+B+u+n/fsQCTUVMVbVWWilbP3GtgrLewZeY5m&#10;2gFX9sosgCKQ1dHCOoRuaxSCA6hMd8hGFTNXpZABCCtrQipYil5zt9CrgCxsAfdrHbWr0nZzEEsV&#10;mFbtSpcczrofYA8L5Fr1+RChhgoRnhTrbM6F/EHyIWLDfNYQr1VDX52996hwOCA85AKp8mxQSeIM&#10;gec6dml/vNhmm+OwYSW/HMD9Fmb71RwKbqHQvlgsss9QSqo7+TEM99VInr0Ha3kCEG2zsLsqIy0h&#10;/KzduPZrF24fgkq5iTS/fvui+Vw+YRd8j9nVa2dg+SftCmz/8pVTdu78W3bJ97iFR1y1JFhwZkaI&#10;1TFR/T2FNjFcbHOwuNlBTy6KqyyghGk+rx9DU1dwk02Z7Jj9GBtzmQ2g0krO76/yOZ1JKBTd6Hg7&#10;YKMtcTNnAapBDHRPeYSNogwGamJsuDGWmw9A8j9PWPhK9J1HwRxOqQ0IC5nJV7VysQwdzLvSQLrh&#10;zRhe3k913uY6dXjvKXFUlh5gWfE+VpkX5KL82mDsbTIWLIKirLtWCCuOxfDnpNyxmoIolyRZy+jE&#10;cKgSvyp9r/F+yps75LrVCFVFnB8zBw8H2HAor6XqMFtvjLHdDr53XaTtsfjfn66092eqnSqbZX7W&#10;+L4HEIV7bOoN5km96h7x/5/MV9pjAH+/K9l2dUDOeyzxfZfZRJ68HRY0SmkcMHO5N6jRSUBuge+m&#10;Pm9dxSHWVxltwwDqMACk2nEdKEhVwa8rklsxzMpzQqwk644VpgTy3UIB+kiryQm2mqyb1idwq45x&#10;QCmQ66sGMKoi2QQq3IyRxSh0A56qgqChqgh6bnG4zLHyCUXMsdGHIRW9qLWhLkgH5GIMcjHezd+7&#10;CjDg2TbUpEomSk5VErUSghW2rE2NIuotwFjlwtCzXaFgdbNQy6Sf7rfap6vVpsan9yBHyheT+yYn&#10;/bbFw6pDIi7a3agrlgJ7jku+aamo5cy8CEvgXkbFBlpo+FULR83mZYXbUC/Eb3MYw90EYFWyNstt&#10;FcCZRf0N/mwgdmbbWNM1XGMx111h8wDY/HCtrU422u5si60NldkyTFw1J+WW3B6qwAigXNzAWPfx&#10;nn0ltgnIqU7l+kCFPZxptYOxOhRcuz2crrftgWJTE1ydwamySz9KXm7fAX4eaVPOIEqX/TMqdx73&#10;XOebQ8yrkrq7MJ7dgGxbQ5a1oyI9gBdvBbkhFhV52QICT6JafSyZvSs3bW1VomvmOiY3FMRClUh0&#10;Brc9oijKVHeetT6sSM50d+62CQndxqCto/IWFZAyXWZrE6hU1vzySKEDSxGbGYieujvM835Sn4pe&#10;XILw6UxU7spZAEZ/W2B/zvahfNmLGlJuExC1aQEu7ynbsTNX7XIBF3lOrsonS6hd7v0ziPtnKg/4&#10;vNt1838BgX7g8nQZqDkFm6wqNQZSpGCX/dlyrl1J+AAD76WhKEDVgVSovlz7ngafGeyPFEjeXQsN&#10;ueSCQy7d9LbTAeft1A3ADvt44paPnbjjY6dRb963zlvgXW8U2i2rgBy31MYDCCJzKdYucgmZ6NVZ&#10;uNzKfIaKA6gvn6r9aM4FWipppihOdQBQStLuWIk9XmiwjUHUHPd2dQDSht2cdeClqFW5itPdOApA&#10;WoFcyKWt8P6jLuGyB/KEKHhEhZRFVpVHp8omOr8d62L/sR6H2IfNtWlWV5nsXPZVEPmW+iwUaJ71&#10;tGO/O4tcFGd/WwGEir3L+h5rZ31ia3RWDvT8MgCnFIFPUGvqHvDRnML1K+3NbLE9EQsrD7a1JhBX&#10;5WKY4Ox4P/P1+ZWd9/6VnfN913z8zyDHz5g3cvzs5TN26sIxO3fhhJ31Pm6nvd61094n7MS5Y3by&#10;/DvmdfmUXeT1Adz4uORbll8cBTuJtDZY82gPE49xnmfxOMnMjR1mcyo7vlVKAqMrpr44qOrhbPrR&#10;IhZkqasioCRy5d6oEK8qgKtChWqtic2qlYgr8MpGUQfgB6jDxyx4FWx+uVKPcShzY5uNJ4Wjiguu&#10;Cob8+c1qxqiyRbA3FoFyVsYwEJMyIjyvKL7GimjrbND5WyrMPxMFl2LVxXGouDgXVdVQnggYhANy&#10;YQ4A2itjXQSlmhhus0nvs8EPAbYnY57xbCTX1bg8ZHPfB5zuwcAfwLyfwLY+Xq4F3LhWFJcU3gbM&#10;fJtrPhQB4T0EbkcJ458t19jTEdRLZzxAmugKtS7A6F17DVi8i4RjU2gxe1piQAxgb0radu13qiJs&#10;hE2n6hsayl8RoxPQtaJM9F0aCkOtviDEDQGUik435KNo84NtsCbWRfWpFt4w904A11oUbM0Fd6wH&#10;8FPOkIaqfygnSGV+VO5nBlBSBZgZNucY4DbWk2t9XFc/G0N5UDqHk+vDJUqLHWJYlLQqgFPit4Bq&#10;qE3+/3z3XioorEi/RxjYp6iHV/Nl9rUKcC9WuBJz2twVmTfs7s3T5uv7tnldetfOXHrHzqlG543z&#10;dsHvuPnfPmfRKFS18k9MCbL4pDuWm8O6bcl3imewHYMLW3603MX3BUxg2ttjlbY/jdIerUFRVFlj&#10;cbwVpYZaYVaEVZUkWmWR0h1YW/2VGHO+L4Chc8oRAGdTIM/3mON7zLfzPQA5AZxSAgZRVZsA6cOZ&#10;Nnu51mevN/pZx52ojzKb1HklynMIcJOy72deVbJKRmWE+6shF5X20SBGZojf1V1cSlrnyPWohXqu&#10;qaZKLrJoF7ik6NxTXr82bwjr9eDLFoyCTUq6ZVVlsa5U1ihrSHlhqwqKGoYc9rIuAbidsTwUJ3MP&#10;ERVAKHhEYfbT7POVsUJb536sjpe4iEcRWhVKlitSQCJFKKBbZR2vjgF47AeF5qsrgNxrUnizA/mQ&#10;IIEs9xv1NgbJdedvvN+ygkyU8gFxUXCIKpIczpXb06UKe7pQYl/sN9ofX/bZp7tN9tFmIyperux0&#10;ezBTbPuKnETRCdyUCycXpa7fNcUF3HSNO1z3JsAgl6VAQmf/KljdX58J4Y206HBfSMFpuxBw2s4G&#10;nLGzty4Acl72DsT/+M1zdv4OKk91YCMvWXLaTSsujrBq1n4X909ny86FzP2Ry12eDH1ngZoLtGG9&#10;yn2v1/RAHBXjoPMtlQNTsQXVmTyYrOQeoJQEgMzZUSulo+haHSkppF92VkOkfRFbJBunIycXHYr9&#10;kzqW8hpln2mvKbdOlZkUqamoT9X2TE8MtPiYa6yJYMvJVUeRBAd0dTXpKL0C62zKs+YaFGlDNiQ/&#10;FIIcbe0MRfMCPb8MwD3sS7ePYDiv5yswABX22WaTvcCQ3kfe73BTpRC2Rkodg7917bidPfcrO3Xu&#10;X+yY91t24uIJl3B86rIXAOdtJ7xPAmgnMBJn7ITPKTt+4RSvO2m/OfOOHRPw+Z0178Bzdi3M10Lj&#10;r1p00mUrKg62Pgyu2strwjcmkNqAqXzGutGu1T/ydxpjpSoNKiirSuC7irwCuDZYiKqyITBTe3nl&#10;tqkA6S6grJ5Z6tWkigMqdiyAk5tVbWaezFW67uCPZmDIbDx3PsUQM1Pit1SOSjnphuvmaxHosN6B&#10;HItlFOOh8yEdwisqqbMu3VWWryyMsYqCGKfmdC5XVxQJIEQBbnHWiXEfqwVsuMECuH0W33029UPm&#10;+pBN9Qj2+BQD8Rzj+2wgw572p9ub8QL7BsD6aKnKHqOoZ6pC3djQ9+H/HsOMVYRZUZhbfM+nAOWH&#10;i5X2BEa93hxpy62xDtwWUYUKWJlujndRcApIUOSdwE2V7/X7PEAxDbCP1kbbqFxSGOsxDOUIhnsY&#10;QzjIz/31yQ7QXA260kiUGeoLY9ePih1UtB/fsb8q+p8g9/8GuKb8O9aJglVu1QDKV/dVSk4gU5B4&#10;xS38GYBtabjEHaZPshmVC6d0AZ0BDbcz7wCZSl65MkQ6MG/yGO8RXqPgg2E2pQ64tYbm2cibGFDd&#10;54fM4/OpQvt0vc4+XKmGtOVZL+o+/PpbdvnCr8zL+zd2wus3rNm37Lz/KYjbCfNWyon/MedOSkOZ&#10;Z+dFM2KtrBTVzuYtQ51XomZ76lJsvo+1tISiWmh0OWpPBDzTjTbeXmj5iTctHhUUffeqpafctaz0&#10;CKssSbHR/mpTP7YhmLHOKgT6AzWJttCjdYdKaUWloNqmW1TyqpC1iRoaroaslQCCKo7L31G+k7qX&#10;3Nv+2khzJa5g4ooqVuJvH/fAYzA1b6pByTwBcv3cA/V964HAdDVmYIxg3yi4iuJYi43xt8v+J+wc&#10;YH+aPe5z3cfuxodYWMxti024jboLAxRTMcA6P8sHEEQ6lc+W7SIpVaZvC5DTuZyrps/fFDXpEqux&#10;KTp709C5oFyUIraqXKP32Z4qwwYAgPxdQDcHSLngI/ahhvbeFDZAJdsUFT3eBXBDXuXanvs5D2tD&#10;NgA7ohYyyrHbh9xssq+2h9Ls0516+9uHo/bV/XZ7s9WI6ilzwKxygjsoOU+VFYCOvSYXpQJWFOWp&#10;IsvKLVTlGxV634Cc6ne5U3UuP9qa644hkmP9LSTkgvkDZhcAtfPXAblrp+z87fPmE+pjVxQ4EnvF&#10;YlICLDcv2Fqxb0Os1WmU15g8KD/fI3fWyPXP8v4i+6OAnNb3CPtDpHpQnoou1ghzok4MU+xp9WtU&#10;H7sN9o9UmtzVimjXGbuOIPSc8iQFcjoSUFzE3M8Ap7+5v/Neszqf4+e5XgULFrCW9DkAeV+xTfL+&#10;fey34pwgu3vnnF0PPGM3UadRUbcsJyvMMtODLTsz1KUbyKUpO1iSE27l2UFu78qdqeMfoOeXAbgV&#10;FtYui+LBhBobVtgDFsfuSIntjaKIYCiKmtKBfnl+hAWw6c+ef8tOn1cu1Hk74+dlxy+ds7e8z9g7&#10;F87Zu15Scef4GVAD0N69dNaOXTxrb3md9ADhlTN2GuPhE3Terkf6WFi8r+Xk3bJ2uUxg6soxEbtY&#10;Gihk4nNhD2nuPGOciZkXU4JVCODcImNTqCDqUneabWHo1d5CJYHkgtPZywGbRAmnSjKVettj0e6y&#10;0dRpdx/FIxWnn9W80VXc6FU4fqIDShd+y+bbhwWqFp6n0gWfBcB1VUViUDFOGAyFq3dj9BvLYhjx&#10;Vo3BqymKtSoYcDWjVqVvALdGWJpqtqm7s877VnlPNTQUgXjABnzE5n/A5n+A2noOsD2HUT7tS7OP&#10;2ZjfrdbaN4Dbfl+q7fYAwvXhNlpy06aqQmylJc72APgH3L91lNlcbYQ94ju+Vg81jPlac5Stumrv&#10;KoiLQoPRHSk4VaeQatPjPMZwqRPmCqirXYo780N9qXyQokfH+Y7KiRtQvhWqaxj1OlAX70LH5QbW&#10;mOD5We6TFOEE91O94o6aVirZe7Au1g13GM19VZdrLXapOOUS1uXedoEuqiivnluqyqGo13E23Ajs&#10;VFVORtik6jSswrtjPI4AzEMwX60dGYcx5lV1C+XKEcCpwsMsn6+18Wi6xD5QC6TdVvtwrZ41kOfu&#10;R+Sdk+Z/+R076/22nfQ5ZqevnLITl0/YCdTc6cvH7AzKLjDIC4ALteKyJKusyrDGumzrai2w2vJ4&#10;lybSDcDNYuQerbQ5gFOgy8FMg62NVvM9Cq06N8Lyk25beOg1uxsSwPC3/NwEa6rJs/6OMhtsK8JY&#10;FZpKeSnoRu7aMYjTJKptGtas1iWKknRRlP3lzGemcx311DDvzNlMH+oWgBtVAQKUvNxQ48zLCEPg&#10;JoM5yetEBPSznqvNu4OqDGB9RrjcvE7UsL5PbISvXbn8ll3yO2kXA1Ac/l7mF8x1J4ZbOCAXmxiC&#10;wosEDFHOXNsMc7w0yL6SsnFA4KnpqILKStxeR8ltqSzXRJE7E5tjL+pR5+2eItcK5EC5s2/1uwBF&#10;QSeKnBThXWI/LiiIgp9FgkdZn1PsRxl+dRyf5PsK4BR965QgQxGZa2OlrL9kpyIfLVRhC0Rss+zb&#10;w3b7X1/O2tcPe+yj3RZ7vd3sAtseao/N6Dy2xA54/e5chSsbtztbaetSm3xHKUnVxxRYzLA+p1mb&#10;AokpFPhoi8quZTo7kJcJGYDEX0f9B945bwE8Xgv1tlvRVyw86Zql54ZaSVmUdWPoF2brbH6ywub4&#10;jnPOxpTYAmA305vnQHx6oMCm+J7DkIluiFB7U7Y11aYxUq3X1Y2EgLLG5bYUwRmuj3M2y6PIclgr&#10;Ca7nnq5Zz09gf1T1R81wZ3shEAyVFVwbLjZ1dJB91f8u6ajGRc+WuLU50Q3YoVRHuabetkyrLo22&#10;2MgrdgPBcv2aN9/3hmWkBbGuw62qItFdowprNFRiCwYqrBWBJIAbYyxi34GeXwbgOopDrLXgjrUV&#10;BrtIt+Z8mDaLvy7jplXnXLfijADLTw+0rNTbFhhwyrwvvGsXLsFILp02Lz9vDIKXnfA9b8d9vQE6&#10;VBuA9jbg9o7vCTt59Twgd9re9j5uJy+dxGCctFN+x82HGx6ccNUyCkOsvDLKldmZ1GSLUbBwpJw2&#10;AFhN/DSMRq5JLXZVatDkS27rxi2zmEcaYtj4qqTgATklRgvgVElB7skD+fu7U+2+2JiAEAUnN6VC&#10;8FUvT0Pneaq4IDelFKDy92bYHNsqWCuG+jPzEVvq1wLi9yEWSi+GXUEQCpZQUdLKvAhXt81Tuy3G&#10;6oujrb4o3Lnx5G4dxNAvs8iUhLzBhlQIv3o+yS35oCvFnvSmAm5p9v5Iln06rS4KNfb1fLm9UlLy&#10;AEAGQ1ZO25K6NzTF2lq7qsRkuw7AC01xNlkZ4lTd68Uq+3C52vZhpmpnojQBl/+mqvwQGvURU8HX&#10;JYzeIkAt1Sr37jrXpRJXAsJZNoWGwG5aIIIK6wPcFWWpune6ByrjNK0gD8BQSlDt/Wd/BjgNqUKx&#10;RwHc0M8AJ5UigOuvS3DuyaPq5AI8Ra3KP6+NprlWUNAQ1yAGK7buklkZ4zqL4LM1lCagYJQJ1sI4&#10;91FRmHJniaWqgafyMZUQq9qoT2ZL7TXg9pK50blrD0w4PPi8XfQF4C4CbpfP2kk/CJrCvX3V28+j&#10;5K7CvmMSblhWTqTlF8RZfXWGO7NSNFlXQzpGLdJWRsvt8VoHa6bcVvgOj5ZbbX+uCcVSisLLsJqC&#10;aIuLuGW3r/nYrcCLlhAbZCV58az9YlRq2c/5dMUYb0XpKvJYEYP5znMxp/uEMl3hNYMYju7qFMC8&#10;2NoBuYqiUOtpw+iiKqZZB6MAnYyZSwCvk0rWHKY4gDuKpFORgtSw05YR5W11RWEu2VgpL3JTZqXc&#10;sKiIKxZ819+CwgMtMPS63YoKwjBHWBTglpQaauUl0ZDSNBviGidlTJlf1UpUcraUzzZ7TspJ1Uo2&#10;R3JcVZHdSeW8AWpDuc5tuD9dBpiUo5rUSQC1xtp2id9jxe79tN/dnsfQz8oOoDK0BhSIMaO/sVZ1&#10;djfK2tZQt3J3lsf9Xh0FaFFwMuxKiH6+2gBpLbT3VqrsD+8N2n98PGWfHXTYB1tNjGZ7MF9lDxar&#10;7WC+0gVjKFBFQ0E0K/LmcD3qYiG3nUjXCKNPAVOV4e73xYESrrvGNifqbXG4CpVV5Fop5UCKkpOv&#10;W1T0ZYuJu2qpGbetsCjC1TPtQY0tTFXb9nKzrc/U2Cq2xhU/BvREzhRqvwDYzTIGAdCGqiTLzbpr&#10;eXmRloMiKi2OsxqRK/bYECR1sCXRulScvDYaQeCpOSqlKQUnkvn/dJ1gjbCH1W5Ic6shkFsG4PT5&#10;clkK5LQHBXDTPSXYOtWszLNewFX1V1uwd5WlMZYUd81C7ly0oNu+Fh8fbCVF0dZYn2bVlQlWDrmv&#10;LY+DwHFPF9ogITo7z7XFoVJb5jsBPb8MwNXl37HKzEArTrpiZanXPOcoCm9GUlbm3rLqImW9h4LY&#10;MZaTDjMJvmTX/M/YZd/TdgV2dx4ld+6qt524gpID2N6+CLjBfk/AAL1A93NXUXWXMB6+7/La4+Z9&#10;9bgFBntbQvotK6kEBFACygGRu2MUQ6hSPa7AKSxOkUtyW6jEjkBGN8dTjgiAY2HJZ6xFLJ+4wGuH&#10;DSJ3pB7X+jLc41MW7joqRwZOHa7lrtL52x6foZ/n5L5TIAdgKBUnBSd/thotSiluArTytetzVbVd&#10;hleuUpe7hfEZbFHVbYweYOaqb5ei5ApVBSLJGmE5Oq9qLgl3tf3kSlA3310Y6xbfbQtDfA8l+Ww4&#10;x54BYO8PM4Yy7LOZIvthvda+miuxl/2p9rQrwTbZwHv8zz6GfIaFrECTHUBpm7nZ5rpVEWW+MdbU&#10;R+oVAPdGANefxvNxzj0pFScX5Qyvc0oNYFjkeo7OK6UqVdV8DSOxpLSCxnhX1WS6McGmuS/j/KzK&#10;JFJ8qtgvEqA5msO4TjQA+jwevZcrJs3Q39WDSo04x5sT3D0TuAnklFoiYJNakZJTTUvVVVQzRbkp&#10;lT+jgBSpjVE+Uw0s5a7UoburcCKwE3uG3bqSXQD9OPd8tDPZAZwIyVKveox53EkHkyX2cLYMI1fj&#10;3NOzqJ2EcG/zQ61cYL2eAtSOXTpr/6I1fPkMP0PGUHNeAaftWvAFi0m8YXkFsVZalmK11anWxYbv&#10;by8w5RitTdXZ060eu7/UiNGusq3RMjtcbLZtnt+cRMlNNAI+lZaXHGlxd69bNCouLS4IpY9h7q60&#10;uQGUXk8xaqXS5QkqSlTdBgRGjs138t2UclOfjhFD8ZYnW2KsP0rQy3Jyg6yJOepjDoa4d2MQigkY&#10;ujpXzABAOp88ijbVXAro9NheEWktZRHWXB7pzuJURkwqToa0tCDK0lPDLCUtwmKTwiwuNcqSs2Is&#10;PTvKKsqTUJ4Y6OZ05xbW+ZBcjS7nlchCXQAA//RJREFUjjWh/bo+qnnPdAC3jaJzSdQakwDbTIkL&#10;/BCoHMyUu3uj8HuBm8YGAKdOCK6eJgRF16tgEt1n55Zk7ytqVnVKdd6ofnAaLhgNhSXlp/25MVrq&#10;bMP+dAUKDfBiX3ywVmu/fdxj//r+ML/ne1Jm2BcDNeGmVISdGXVhKOa7ZPJezJnc9QDFIHtBQKaz&#10;d7l8dS6mYBcBqkBP61XNbqcx5lOMuYEy1mcRxr0AAMq1JmxBnQK0KmOtVW7hVu4J63yJdbI1U+3K&#10;b+k7S3WuYvwXB6Tg5KLPcwUOOptzLD46AJuL/bz0DsrQy+7cvWBpWbesGSLTx3wMstdE7oYAOq1/&#10;Ab4U3M5EGUBX4CKlpT7lIRvjUd041InDzS/ra6Gf6+e7uHqm7C15UuSiHFLFmJI4552qAsBaGzzR&#10;tjUVSVZRmmhlpcmWkQ5hSgEjsH/DgxVutCp4CcU5DLCNiwDMNLjasTpv/0VdlGJ4MjQywjW5OiOJ&#10;sV4WcHdVgqviraroXaB2a22SNVcnWxXMoTgHNnf3qgUHXTGfy6g5QOyE32k7duWEHYf1nvA7Zuf8&#10;T9rNCH+LTQuz6OQ7sEFfuxV6wYLDLlpSyk0MRbQ1NCRZB2xiHBYx3q4onlTASi1bWKBKHYAJzqBY&#10;VPFAhkMVGSZhIyMYXc9NEEPJgvmnYnBRREM5bsgVOdkYbU8WqlzL/WdLNe758fpId+Z2BG6qNSkX&#10;5T0WtdSbVJyCVMT498ZLXRCCVJw+R9GAraWhbhGoOkQ/xncO4zOq0PTuAtRchnXUwG64ye21GAwM&#10;Unt1gvUqdJbvqc2h9xGAPpgsNTWGPEBxPMIwv4ThvsYQfDiei3IrRLlV229hm69RcgK3V4PpLphk&#10;h8/eg11tsgiVJL6GYlIjzHu8p9ydArpnM2X2Yq7CXs7xPVX8ti3e1c6UipsFZKZQegIij3vSA1A6&#10;k1vGOEi5bYgB86hq5QI4RWsuCLD4XUAml59a3ut/3e/8rxLRVQ1FQxFmen+BnCJTRRYUsDPaGMdI&#10;cOdvUmtScAK3/oZk61QieHU8xkE5M9yntiwMs86K+DtrcAiDoPy3HoCxnQ2tvCwxyS6eV1WLETbt&#10;KMp8tIe11M31sGZc12c2rwzlKgRoHcOrzu66/88gPYsYt+Dr79ol71+bFwTs5MWTzqX+G9+z9i6E&#10;7TTk7ZTfGTsPwF2+cdZCo/wsvzDOautyYLBZGPlU626B0dYk2vxgiT3b7rHn2932fK3dA3ALzbY3&#10;22g7szD0qQbbmGrGUNfyXcqsHLCoyk+w9qoMWHqNLcH6Z3sVaVjL2tL5UTUGtARDIIOJcUdh9ZYz&#10;Z6i3qtwowC3QdRm/dPUd8799yhLTr1kdKroLJatoPM2d/me8JcOpNwGllKBclDLQepRhU2SeC85h&#10;DessToqwDUUq91JVWbKVlaQC6kmWnZdgRSXJVlmJLQDUVVZKZ9A6E1MFeRfOj5H1FHpA2ctN2pli&#10;i+xJncntjqPgxnJ5LHABH/dZo8qDVSdtHQVsov42lSjOPj8COBn52T4lz+e7ajYTkCqRHLmjleow&#10;zPoa0rrqSDF1DRgV0eJ6VItSSkT/rzqqu5PlfGalO39/tlCBgq+17w47IWL8b32UuV5vo4UY80wU&#10;ixRjJvck1wWrKAhmYwpFzjUd5ekNY690DugUpM632I8CB7kpp9oZnfkuKKMTG9qHKh7l9/7mLEaG&#10;dTcCmqjzaYB7mu/iCIEiGbleKUUdgyygplxyNN9bSl5h98Xcc7/Lx+3k6V85V7q337t2MeAduxvj&#10;YwUIFAmEiX4AC/Lb3xTv1JzATnVh1e9wjfdVFZru6igb5lHufbkKNSaZW7krRSY0bx5Pmac8mwKg&#10;2pXsnXbHUmOVCnbd8rPDrLgA212XaR1thdbUkOMALjHhJs+l20BfqfX28L9jkLZRCBvXP9qHnQSs&#10;m0tRrwUh7vwP6PllAG5MbBqjMdrEAsFg6HGSDTLNJKvy8yQMdUK5DlXxGCbYDCyyk81WiVxW8t/N&#10;22ftrN9v7DQT7nXrjHnfOmfe106a77VTFo5RKMiPcmHHVWVRMMMQqyi+a22KQGTxdWqyWZA60Jxk&#10;4SiMfR+mtzPqASqlA6gSuqT2GgvuYKHeMQspPYGcAGhvqhIJjpHBuKnflGrQqbnjeGOU20w7gN29&#10;6TKApcDTln6uyrkw70+U2gELV8ViH7MB5N4UyMlVtw/ruT9d6dxrahwpd6na1CvARCpuoEHnT4lO&#10;zWlxzLGZOuuSXK1EVecY6s73RP3pUNi59AAPucr4rHtcj1r6PxxR4WPAbTTXXvF93+tNtfcH0uzL&#10;2WL7drkSNZdhD7ti7flAsqsyc0/nFRiOda5xGbaq1vXrzN2KGCvgJZUmBSeQe85m/gBwv49B198W&#10;dDbjynLpDDCR75nuhsBJQ7k0Um5KgHedieXOxHgsQ24EoisYzUW+hwDMRZnKiABwAjK9z5EClNqb&#10;rAcQf1aKAj4FrAgcBXJi1J6AkxAXbNKPUVaQidpu6JxXydFqi6ImnKq0rxwb1U7shyz0YxxqiiIs&#10;MeYKbPG2FRbHWqXUTEuu9WBghrhvk6yVObWGYS3Mo9YX+X1ltNiB3BpkRKH0D6eq7MVijbvvKdGX&#10;7eIF9Qh7x45fOG7HL5+zd69429tXvOyYqzpxHqJ2ynwCTtqNYB/LzGMt1+e5UHrlkLXXAbLc98OV&#10;dnu+2enA7d5krT1fbrddQGpfCm4UkrXUZo/Xuu1wrdN25hoxjhgcjItY+vZMvW1N1Tp30CyGYZHH&#10;zdEaWx2osBH2mqqcjDZmsd5yUW/ZlglTvhboZechkt43vBhn7WrweUjkdStDIXSxd1VwV1Xlh5lL&#10;seZR7uFRNKXcvUfRwAtDcotyLazXHubXA3LJ1oxxbqpNt/qqVKuvSXfGTE1De1oBGABXakCh50us&#10;6WWUm9JodJww5UDTA3xSU8q7UpK0CzZRVCU/y6tyMKmO554KKAoY07nbHkAicHMGf7jEAdukDCNz&#10;0ocBH2Cf9TFnOv9RXdIuVKcr4daKMsVgK1dyEqM8xVqYH1EvOFRUSzrvWQoJ1npNsvXeNAdyH243&#10;A7JyjwK283X2ALvyeL3V9vh5Z7bGAZrGUZSnx0XpASSdAyqSURGOcvlqyCuhSGP1XZsW+P/8KLs5&#10;2ZbNepS6Q4VzPUdeKBGCNeea9QCsziFVbk73xuM6VMcJVDmgWcy68734lp0992u7ePmYeV9+y3z9&#10;jyEWfKwEmzoMWM5CuqViO6sj2EuxAJeUPHsB8ud6vvUW2wC2XoFxbs7culDwDtcrQiSQGyjkdbnO&#10;Hs+xV5SO01UPwGZr3wVArK5ZQvx1y8b2N7EmO1CoHe1FVlyEwqtMt+7OQgduzay7Adaxzhj7UYrD&#10;PNcvsGZ/a68PQXKBnl8oyAQGJQOszrnqqKsh159yolS2yXWAFVsD+KYBvGkhsgsZR30BeCWFYRaV&#10;eMUC7561gNBzdivyogWHX7KY2KtWmBdmfW05roagkkRV20+tT4a5wf1yKcCYlAezyMJZhA3tsuCV&#10;S7M2kOHYnoBLuSyKsBripu1IzmOsBDrtJSG2NV5iT9eaHQtTzo16TQnUNgAOjQezZe491Xp+YzAH&#10;w1PvgExGXgCnCh/Kqn80W4FhKv2nghO4KYpSQRICUdV+k8tDyk2uivbyMBarrikB46lw51JYZq6r&#10;Lt+m+ovcUAWf9ALki6hOuQjEVLfZ6GodtMe1HgLgD/mej/i+zxgv+tPs26UK+xyAk5vyoDXK7rXH&#10;2AuA7tWkEkwBGgWIoMAWm+MBHE9xZCmsqbpIm6yNsMnqcFvvSLZDjMgbjPhT5R4BfHLDukomzLlA&#10;XB2tBeQ6e5PiWhP4AnAq8OwKPfcAeLx2BYMogFtnLahuplqmOGBkg+uMUkPgJRWobuUjVZE2UBbq&#10;XJ1SisPV/F4R5pSeAG6CuRuqj3dJ5N2V0c5t60adB+A6Ma7yFqjKej9jCCWnRHAlTEsVZ6fccC5F&#10;FaINuIVRT7plyZlsNgxeH99jgutf6PfkX2ktrHCvZTDXuAfqMqDzxocw+g9X6+3BWIFlxl42X+9f&#10;mbf3v5j3ldN2xs9zZqxC1mf8ATuft83r6km7hDG5efu85eZHWz1AowP+OtXcVHQp6md5uIw1WW7v&#10;bXbZ+5s99gIg2we0dsarbAsmuzdVb3vTDbY3U2tbk5WwYxQncyGDtomRXR3GmLJmlnq1VsowyIU2&#10;Wofxrkhg7gCnZoxEU57Vo6Kiw/3NL+C8Xbp+AXDzsQs3vezijVN2PeS8pabfAJCYSwyJ8gHVOUCB&#10;K542Kp5oUwGcSNqozkeZE52LzPQXOVBUyoDKO3XyvdqY7xZGW32GdWDM9LPcsSqCoDM+eU4WRGr4&#10;WXUupQhHMJSKdB3W57B3ptlDStDW/tyG2Im0qrv77liRCxBz7kmM+1Edyg2I5TxAOY5hVN6jbEcn&#10;66AV8O3k+lrq0yDGXBvX1A7x6W3Ntm7uvUaX1gzGuo81oyo04+zFAWzWDMrVdQ1nT+wqDWe+3D7a&#10;abGH81UOVGVDdM6uM8R11obSC6TeFI2p6M1xlJCATQpL0YVjrP9B9p5yCwUKUsYTEFmRkxmIgiIq&#10;FV7vCbHPsJ7qeNZksU0KTCQYmKMRkWPAR3ZFAOdKlkkxAqSeJPefXbMK4ukvQVVnWlzUVQtAtV8N&#10;OGH+gSftdtB5i4r2tTr20aAAU6DEdR65aaUwVbdySspdpASQFTlRXmlnI2oOkFGdUXfe+7PCd+ed&#10;/J+iWt16Yf5bIJHFOZGWlRpsifE3LDs30mohPIVFMZajnpuqhsPfq8ohoX3l1goJqoX8NbNWGsGJ&#10;FmFFW55bO2qz01YRay3F4b8cwCnK0NNx1zPUJl0goPMoBRjMobLmmpNtCRBU5vxgRaSNYcTH2SBj&#10;sJdeblQzhra0LMwyM29YfPxlS00KsJrSSFexYkasCgO5OlyEDJaPF3ajbHrY9dq4Fk2GDcHy53mf&#10;A35f6sGwqtI4m6K7Itj59EcBpK7KcOfrV4TUzkyV85lrY+xMoc4mSwAgNtFEgT1aqHSH2gI3Kbn7&#10;qBkpOJ3BKMnb9abif14s1WOI05zx3+az9Dc9LxeiFJxCbl2LETaqFJwAbpVHyfghFKQWpyKS5uQ6&#10;0QKBOc4Nlzuf+SAbTAtogHkTg1Tenmv6yOeorZAq2T/mepWU/QjF8XIwwz6ayLcfFMKOgj3sSrC9&#10;FgCuK9F1AnjEUMTkOmpstZ33VKQohmMJgNkCrNQdXB0PRsuDbaYmzKUMfLhYbS/57nJPHgGcgkx0&#10;1ihgc+AGKOm+Cvj0OoHo/mC2a167znNScOocLAWnxPRFXivXo5SZyxPkUfOk547yD2d4XmpQNS+d&#10;cuM1R6AoBad8QlVL6YfoyD2uholtlWqiGOnyCgVwwxgqsT0Z3d76FOuESOlsM/KuD2D0azvt/Ru7&#10;eO2cXb7lYzfuXrWMnCBURryNcf2LA6w15lcAp+oJLqEVZrrK2Abonk5X2CdrSruotBEMYGqUj130&#10;AuR8eE9U0WnfEy4YyjvgtPkGnrFbwd52J8jLYlSDryzRWppyUW9qIQIwAx5TUl6s8V3A6+V2j70E&#10;5Panqp2CW0YdKZF7bajcKTl5InQuItWiofMhla5TjtX2WAVkrJp5U6BUmo1jGBaUCtCMUW3Otk7U&#10;VEbcDbvJ9/YLOGfe/l529qqXXbiu2qBn7RZsXonD1cxhN4ZrUO5b5lLEQWeZOoOTilOyt9zl8iwc&#10;5cW5Mz8Ms9IGBlAcAjqnpNXxQIqkG2LHo7o+uyg/FJsATspNkYSqRNNYEmUl2XcAyHiIHeqKzxSQ&#10;6tzHfVf2nwK+XOsc9vkOe1eG/agepatowusmURDd3Jf6ijjLybxjudnBbt6bIBb1ddn8nOJGTWWa&#10;1VSnWRPGv0XRiwJlwK0V4BMQjg9WQnhQJNwbBa+pPN2cyvSN5tibnWbbk+3RHtIZP/OvvnMqKLE+&#10;WeZy9DQEejL2urZtERH2vABALkq5JgUIR8AwB0lQtLdyxaSKpNDlgu9knTiVBLBMcH2zqCmpNEWn&#10;C5Bkz9SmSYEx+hzZGBFpF8Lf68nnHNERCGBTVhQNyFyz+Dh/i4vzs8L8UOtChEyg4OYBx2XmT0F4&#10;CrRRUMwgACd7pC4WOl/t74Q0QB46uOe98pKgKLVOlC+ptSDlrfQE2Vkp00HAqoU5LpNrvirT6uoA&#10;r/o8a2krdB6U1LQ7rnBHBuCXnXHXqqvSrJJ1WlQSZ2UVidyfFGuGjKhu61hfmdWxRoogYbV5wb8c&#10;wG3LFYiKOWq/rqF284oyVANPdY+dQakoSXi6Mc7a86/DLENdjoWSs1XeaAglNMIN03mdXHTFWTcx&#10;SjzPQlV9wxWM8CbqSCxKfcIWelJhbAoVZoGw8IZromyBBSYFNdeR6Bi4QEuhw4rMUkPLYT5fB6jr&#10;4ypuy2djqFVvTmHHKhOkTrxP1+ocuEnFyVUp///zlTrH1nTQPNkY64p9yk2pKiY7LIh5FI7SBARw&#10;SitQ/pw7fwMA5P50G5nFIv+4/NN9dbHORSnQU1TSAsxJfvlZNb9kM7laiTC6nroEjFIUzC3VMVbN&#10;sboeP50scI1Sn43n2tPhLHs2lGmfzBTbdyvVPBbZ8/4Me9idbPcB+vt9afYQQ/0Y9nuf+yTg2ehI&#10;cp0GFDmpR3VaXlOqhwJpMO7qRPBsosg+X290IKfgEn3HI4BTGoVciho6d5PaUn8vvU596O4pMKDb&#10;UypsUeeM9fwvjHNZZ3ZsTAGWAzkp8J8BTmAnt6WLzmRdqA2/PkfKTkPPL/BZE1IOkAMRA21yRUjq&#10;TKijOtqaIUgDMso6d2OIWcqFIgWiaMeaklgLC0atXHwbgHvbzl856/KzbsXcsMS0m1ZXy3WIAKHW&#10;lcskl5g6W+jQfqkfkOvPd/f72WSxfbFcZd8Ccjp7HQZos2MuWsiN43bt6jvme/ltuyz3T6i3ZWWF&#10;WFFeqBViuOvKop1iGOgqxFikWkc9Sr4u0d3vMcbOdK09XGmzBwsNLgLtYLbWffbWaAXXUWwbwxVc&#10;Uwl7QLVXUXcYTOfaY22tqQv3OMoOht1fHg24ycWLsQFoJjBOKp3UWBJtsSEXzO/iO+bnd8auXLto&#10;lwIv2o2waxYcHWBhsVctXZHPFVHurHKYOe6DZPVynXIFH6k41aNU3U/Nv34WwEnFySUokJMrSe5K&#10;/Y8DSIBOtVdlrIcwpvpu7uxbhpBrV3BQTf5d1zAzkjkrZb6aq+LdPZNrVADo8lYnStlbhU65bbKn&#10;pd6UFiDVIoOsx1Gup4c1V5BxAzLjbdevHbfbd85bXEIQ6jmRkWwx8SF2N/KGRcXdsZjEIMtQCgbk&#10;p7wKUGzKtmoUXjFAUI8CVmSoCFNPfax1lAVDLiBwkOAXqzXcF1QS+0KlwARw86wV502SqxA75CJC&#10;2bd6lMpSLzgNEVyXbM53lxtP54R61JmZXKKeeo5yXapYhednz1kXxAWgOwLEed5HaQ0C0nXmxhOF&#10;ithQN3opSuZZASFyJStaeGWiyrVh6kaZK8inoTrB+vgMFSX3FNT25OfJJsmFPKKzyr4i6wYYawU2&#10;FewzAKub6+gB5AYgLCLi/QDv8M/ER+lPUn9KOdAZoYpyN9ekW0FetKWm3rX0zAgrr8622qZ8q0bF&#10;CcgU0VlRmmSFvCa/IN5q6nJdvmhpeYqVlUME67KsS5HCfZUuZaAy767VAsxAzy8EcNw8KQv5x9dg&#10;/kfgpjwxMXwxfU9pJ1g+BnWmPdGmFbiAIdVh8mhzvEssXcCAzMufz2aohlE3FYUjxVNcLtU6N1QB&#10;DDLyqygWlcN5DINWd1+5IcWklpH7SwCX68kE01OS5eZkqbvhigjSwpvAGEv9qfacK8bKgh1pjbND&#10;DLlYu6qYC9xe77TaQhcKgr/d0/sM5zl1JoCTMlWO3BaL+em8J6LuPp+j8zkZZSWJ67xMALeO4VFg&#10;hDazjLI7gOVnnenob0pp2JqsYDFj0FF46gfWUokKUXkq/q+3JtqTxiASwbXuAh5H4PZ8LMdejGTb&#10;m8lC+2ZFuW7V9gFGWQneTwCqQ0Bb7XMOmLPDsQLb43cBmB53ADqpLQGczty2FR3KZ2x2JtsUqlf1&#10;LN+fKbUPBPK8h87gRFB0D1ypLsDGnaMBUup3JwWoc7d1/n8P9XzAtW6yyOcxctM1sY7kLKC8pOil&#10;0jQ3OsCeADSPXJVSaALNRd0r/rbCtekzjtyhAjiPglP3bU/ejjbVAPPUhjpvKA5h3mLYmIr4S3GG&#10;YBijPN2lsOY0665NsfS4ALt6+V27eOWknfF51y5cPWsBIVcwcuHWCiCMA3DrGKV9QEzRe/OdKS6S&#10;cn0I9c36VEqIlPP3a9X2+80aiABqmt/nUJsdqMgSiFlu+nVLS7xiRdm3bVAKh80/wPef7s52Lim1&#10;ARmQJwOGK0Ae5lEKfme2zp5udNm9uTq+XxoErdIeLTfb4XyTU3Mu+fvnPm4qoCzgW4IQbU/VuLDp&#10;QQiROi4MAxjTGEV1dpjnvfUoI9cCcUyJ9LVrvm+b74V3Ablz5g/AhQBwSRmhVoSRr1MRa8joIPda&#10;HckHmWuB1FE0qsBMc67IR72nIuZm2Ztyh+m8R+fIUs06z1KAjzPY/K6/qXOzPBdKbtYRgdx64wBm&#10;eeYtiw/zttjIq3b71jmLj7zsCvK2VSdifD3h/M4VJ+XKWnalrvh5mf3nyuIpOIL15KL3uBZVu89K&#10;DHANWa9eeccpa/8bPhYSdctCY4LM5+oFO37+uJ31PW1e/mftIgr2apCPJWSGWR5KL6cwFkC87kZ+&#10;Tqg1AQSdkJjWkiDmO8Puz5S42pQ7kECdDSonT54g2ZNVCI/O3pRofgRuR33g9CiX9xoEWHZAakdn&#10;hQK3o/kTKdOjyII7Q0TNTbP+dN4lcBPoKaBPakkKUEpQZ3xT7EFFoQrkpY51PidSrSEvkspteSqZ&#10;5NvscLkruqwzft0nBb25xGyGAG6B1ykvtR/iqPZOBXkRFhftb1Hhly0B5ZeafM3KisOtHQIy1JUH&#10;wHmiYRWZqjM87cuemgium/3XVWCNAFxE2FXzvXLKAq572Y2QyxaTcNtKKlMdyNXw9/aWQstm/tMz&#10;oiw2PsjCoq5bYWma5RUkQDzzALhyVGQOYOnpbK/i1EDPLwNw684tqbMnRZkpuIObjtHU0LnYDAZN&#10;Fcpl0OZZIGr+N6tDfFiP2M9QfZxNsnEWu2FjPUU205Fv6lJczZeY6YBZMIlq7aCixS48HkWyMaiF&#10;pihFjDPgsjNRYcsshDUMlIqjqlTOmM6buB5VQtciWIXlKLrpcK3RlmFfqkyuenWqjrCnczcM1WxX&#10;kqn1/Yu1eqfklvm7UgMEcEeuSYGbXLAPJsscwCmK8j5qUX8/Mv4KgZeK22IjS8GpwaAOh7dQdFpQ&#10;Yr+bLHSdVepMUM+pA7UWdDMMWqXFXN0/FO8coKJzB6k39a17Mp5tzydRlmNZ9j5A9/l8uX0LwL3h&#10;et/j2p/x3R8JDBU9CpArOnKP6xVoKWdOeW7OhSgSooCTVhRva7zLj1tujrGBvAC7D/l4Bdh/MFXs&#10;ztMW5Z4BjARwCrAR4MiluCYQB4SUI7cKcdnhtYeA7APIwjb3XO5JgZzAzSl5DJw7b2MziZQI4DSk&#10;4ESCNBS0IuBc/lkpiiA5xfgzwIldSsW5EG9+FsB1qiBzRZj11EaZao5OApLq0j0h4OQ9deajklzV&#10;qIObV9+1K1eOudqnF6+etgv+pyws+orVYFBHMQ6LrBkpd533rECGlnrknsQoc592mMcX43IFV9pf&#10;tqvts3nY/HimPRpFHUMiVGVDhmSg2RN2LuPrmDvEb5m/LUAqFvg+s6h5lWrrwogodWGN9bu/0Gj3&#10;l1tcIJSMhNj31ng5QFbOWqy0/fFqOxhvsMfzHbY7Xm/3ZltsabCC71nI6/PdWc0AICcXlieHL9+p&#10;uzn2zThz3lUbbTWFYVaQHmRRoVcs5LavhYYGWGzsbZRNlDU2ZMLW0zF+SVw7AAcJlefDKWGe95y/&#10;eQDOgYkMJkNnPjK4OvzPS7jM+mUNCdRQpfrfAeZdwT6Kdu2pjnGeDK17lcwTy1cR9ayUm5aeGmzB&#10;Ib6WEn8dFRdhzdwPtWVRRKCMtoJStD4WGAr6kEFeBvj+mWfGd14dhiT2FltxVrDdunbKAq+pnu1J&#10;uwCYX7552QJDb9iZy+ft16d+Y2+df9feBujfvfiuHbv0rvnfZU7iblpEAkAYdRWV52dxsf5Wp+A4&#10;GXHmUKR8BwX3cqPegZuG8u80jrovLOo5lOUqalPAJhunsSzbCPjN8V3k4tUQIIv0uIoqAI4AfcKd&#10;mxW6tCdFS6q01bDO3ZgLVR7RnCqvT/mbA+ybOb67bJzmQGReal7AtiRSyBzJfqzI5rKfdK+melGK&#10;8mxAQFyOI/tnlr2loslb2FdVMnG96vjcpoZsS4wLtNs3VD/4FI+n7db1Y5aWFGANzMuIFDv3WXmk&#10;Um8uxQA77+bCAZzK0aW5LhpXAs7alUAvuxx43m4DeAUl7NuecuvqKnGluWIi/Czwuo/dCfW3oLsB&#10;doP1mZ4ZY5UV2VZRkmF1FezfkkSrLY2zprKYXw7gVtmwHlcVbBtDvc7EbjLBmz3caAyE8kRUgVoV&#10;tV1lbyZ6Tr+z+WX8xTbchuwvci6ZSTaHch2Kkq869q0uy/NiJBgtuQC3MZ6P5gAV1IWU2jqLfJoN&#10;qCRfHTTvzpbBZjAQLK4lfleFgv2lRjtgKCy4vzGeRVjIDZQC8OSubCsiCiWm/30wX+Hqzj2aL7PH&#10;fM6iQA/wGuN/VZlliwW0ysZ8OFFujyfLAbciu4eKUrUTRVYp0lFVw7UJe6qjHLNaZRNqM+7P13Hz&#10;xXqV8+PJ0ROzk2rYm1Yl+WLng5/qVhpBqrWVRzp1qxJGKub6YCzbngyn2cuJbHuh7ulL5fbdVoN9&#10;vFhuh0OoMAjEPt9dYKWztnWAZ0sGmw2wJ9ch876NkVX+nM7IVGx5CSO2wuYVSC23JdhAQaADwpco&#10;11fM8XZ3ki21xthsY5QttsQ7Zb7JRlllY6rdxlon9wjwWmF+dl3ieSaPqneZZDtswi2M4QKMUCA3&#10;gwqYZsygUBRkM4hSVfqEztRUE0+uK3V+XmJdKF9OJcBGFVRSGmqjDSh9gRsb8kjJuU7EXPug1C4G&#10;XKRmpDnerTGRHKWIyIWtQtk6z1GJsPy0QIuPumTBwecsNPySRUT7WUKCP0yT92Pe1RNOn///Z+8/&#10;oGPNqmtRuKHjyTkHHZ2oo5xzzqVSSVUlqZRzzjnnrKOTc+ycm6aBJgcHjK+xDTZgAwYMNuY6c22w&#10;SQ00zDfnrqN2w+37/+O+8Ua/N+6oPcbWV1Wq+sIOa6659woCcQXXlpHSKNtOPllzZMznO1Px4rgD&#10;H54rwUuj2bjZGYfL7IuzBLkz1OoXFVpKTsf8vvZw56g4TZFVTzYnGQbQIVBnm8hkXQlZG0vJfMne&#10;zkzWYIYMTWzOleXDccI+4+djHBNLfYVY6i3Esiwruwo4Hh0UflaU5EUhK+kUSpzUnKngDXJ8aiVE&#10;As6tiUehgcyygW1c7wo3KwM1RbGwW4KRrczMZCv5OWQnRQlorKAgpVDr5tjUikcbx4JMxbvuMwkZ&#10;HGiZUsuSWoYyed0InmZ/iu+bi3mNwhAKuUiyEsoBKpEDFJqKINNrmJXikAZQEGffj3JBQc7ftmmf&#10;qSDKJHPVMnKBNQiVfN9YQoHJtpEyqLBh2u9sJ9AIOJUIs4v3OkAgkM/aMM9lQpNV8RlKk0xC1pBT&#10;23Fo74M4QoXmAIXrwaM7cMzvEBWabXhwyyN4LwHuPdsfw8M7HsKGPeuwfs96bDu0FTsObzfJgHdR&#10;EB8PPIiEFH+UlpKJE3AGKLMUS/LqmMsEiG7jnDCpcNjfUpbrCgLZblFkcjIy4ffJOOU+oOrOmpBh&#10;+nWA7aE61JTtBjj2ufY39UwCOcPgBHIci2L5TfxfC0FOy5Rie2J9Wo6ttgeRlaWZNpCxmvtoYf+z&#10;LdhuUiSG6zSG5RoVxvYRoya7rkrj2Eswe511iiik1RX2lZZax6SUUUZJFtdXWBAb7g3v/Y/iKNvx&#10;xJH1OH7kEcRHHUJBbjDaOC5k/NfD6ykajli/Vsd6+Lxd9ewjPl9NRQoiyIYPHtmMPVQmD3htwyn/&#10;QwiPPo0cWxwsubGIjDqJEyd248ChHeyrXdh3eDd27d8Ov8DjSEqJQGxsMOKifJGWEIisRH9YEt7F&#10;PThZyMmAQFWWcrPUOubYOTqK0fSTHfSVhxunyG5qh9LcpVWr8d0BPamVUauRcJN2J7BT+CRn2nGz&#10;1m8AkGxAv1fC06X7PjGKDem2bswwVpxDHDBKc6EAq2Osg83u8EMNBLTJnjxM9zk4MNxx2RaHC82a&#10;tTZmz4wW8ftZmCHQKR3H1ekiLHWnY6E1EVP1FNIUXIqOMMpJOd9jp1bPQcPBdqE7DysctGNKxFgW&#10;yvuJwBlFOOGAV1YBBVZtLAozTKOdTGK2Vwkx84xWLyMXOYL28JnGeJ9TOo+WKnhexWVsK+dEVXQI&#10;Z7ixuhwlC1juzsBSWzwuE+CUKV0JZV+cLcRTk3aTXXqFQlbxERco2JUhYZSMapTKhZbVtHSsJeQp&#10;HsXo5jiApwScWi7kvRn/NQKhvt9l9zUM71JnFm6SJS+TLQ+VciIVBZjsC5McuGPs8xFOyiHe7xAn&#10;zBAF3yjPM0Uw0bLoPJUCJWCVY/k8+3aQglYuAJ0y5CgMN9kHBGotBK9mvpfhiByrTfQDCj2FC1Lk&#10;EkUwaSOwNReEmtfqZxOAmedRnEoTwJpVy7/Gj4ptqliKWvoeo3AZ4vN2loYbJUuGRtLC63huZS6W&#10;y0muxZ/aYZBxom1S/rR6CiYKF/XxFMfiJMeWUrgoF9ko6xwVjNW2JLwwUYiPL1fj/RO5uNeThKud&#10;VLraknGWbbbMMakle+3VmmABfD1rVh3YvlQ0DDjwGWVNp+jvSso63GnHRL8Lfa25KKWA1zLVDAFt&#10;hO+nlKuNACfH7wUyurlOsra6TBTZwkzUkKjwQ0hP9UNdGYU/21CAIIZror8UUDmgkmR8BtlG2k9T&#10;QF4Zt5g8bcUJqJBlmjPqraVF7ckIxARyiuXZyfYQu1hjcFqelIKmOas9wLFmzgeOz56qaAprjgMy&#10;+IXBHKxS+RojE+5hO+hZBXACWM1FE9GfbaCAC+q7LoKWotI0K+QXmZ4c9+VrpWVQyQAtMYtFaqmu&#10;lQJT8UI7qgU4bsVxiEJWGRjGWyy8po3AYSUzjEBKxH5E+G1HoGLX+u5FSNhRHD6+Gxt2EdB2byCL&#10;ewSP7Hgv1u162MTFXb97Ix7dsQ7v2fwQHuP7nVpS8z+AxPQAFCmYtZaOyZKujxablZ1WVyDbgH1M&#10;ZVCALpsCgZrkiXIDrlWjzFKR1YpSH+9VPmNy7nYbgdxf4iWIaa9N+8YCOAULV3/Ih6+Fc00A18Pv&#10;yhR/bWlTe20K/6eoK5PK52f6Qy4FBEOOAy3hShaNGAbnjtPaVaWAx1kEtySUkyXLpUZ7ncrGMKJl&#10;X1ZtIQzzWv0tDo7PVFiV6ip8P0J9tyDUbzMsqSeMQZEMTHr5DAqDJlbv3ntLJruU32kcmvlZPfvJ&#10;YY9GSlogosnSA0O9TU3PioTNnoSoGB8cOEi27b0Nu/Zuxj6vXdh9aBe276OCcuwggTAQiSmRSIwP&#10;RnyMAo4HIYbsmtDz7gOcjEqk0U+yU8a1tEBwG6CAkZGCJvwABeAgJ7gElfagtIRizIU12KUNskH0&#10;WScbPDfJy1BoCfgeNpYaXmvwc5xAcsSW8JADpjagZakogTlEAdJdQ2bSScDgINO+28pYsXGwlJWQ&#10;mJuWK2VObMy/yZzE4LQspfQbg/VxOD+ci5WuNFwZzkGH4yRBOgrLgw5cGC8lk6LmRMGrpbZFnmeR&#10;LPFsXw5BN5MApGjiYpVWzFLL09KbwEwgKtNbLR/o/VoYnJaScMMipdVpw1ybuy1kOuWK7Uctu4kD&#10;r5YAV2E5hQG235nONAIYwa01DtdaYvDCmA2vTBXieheZQ3MszlH4nukgwJHhTtWxvaqiMEKQ0/Ki&#10;6ghBT3ujAjntv01QcMgXTu4Ca/uKAsIB7TOy365y0t4dcWKJLGS00u3sPcT7kNIywT5SJJN+Cp5B&#10;ClZlN1AuPTHCOQK7mNw8z6n9PS1hyn+ukwyihQJOYCUzZ2Mhx3Gg0GUyvNH+jASaJmcjmW+Tk4yM&#10;nylMkKpYm8aNwFHgpmVt7VWJCeqoJT2NpS4+j5SoOSolGi9aRVhbSZDJeQ/vsYPnUTSTJgnNyhS3&#10;pR+FprIrK6O3AM5EW2nSUlocxxUZLgFsQW1MxecltvunVuvwoVknnhnKxg0qH6sU5sscQ1pGX5D5&#10;OseilrIX+NliB7X3Rs4PLety3MsYQUJfVXnr+sjSRghy8r2akV8b61i7gIBja7AYk20ckzyK0Ro/&#10;QGrPTksQEqOPIIgCPDHWG+UFZN8EEbVlbV6AURCUm6u5kGzIFc3nSzTLou4A30nGZ00568rJlpzZ&#10;AcYqTgGptVymvR0tNynaf2eNrHzdAKeqPjLGURRqUlLHZZwgYw+CnFiM6jjH4dKA9qE05yjgtYzG&#10;Z1dM0CkqetMy5+ecV79KydEypPaXuuuUJyzNfR+UJ2uRMQSAHRLw7Bvt6Rm3j/xQygaerz0HK/1O&#10;rPY7cGmkBBdHy3BupJSg4zAMqZrAZCNA5WWHoliJZ6OOY9vuR7BRzG3nQ9i8Tz6MD5G1bcTWg9tM&#10;UPdHdjyGDfs2YvNBMjmvzfAL3ovM1GNm9WeO7EwBHhTdaLgh3ixTuh3M3el8+qhICuSkYGu50gR7&#10;5pyQYZtxYue4EsDJWVkROdYMTcTiFAdVS5Ay2pGhmYylBHRtBMVWfl/9IJDT9wV003xG7VGaCCZs&#10;BxnkSEkUuJl9OPaReznX7arQyXMrZU1DERWJgjhUFbiNiMTO1dajlGlSwtxL23oOK8Y6HRynqSbR&#10;sMsagAKLD2pdkVQ0OBbqtAWUgXoqUuqjERKbHt63iIXYf7vISm0GqpX01xmPbEs4cqwxKChKQ01t&#10;PplxFqKjTsDr8EZ4kd3tVmaZfZuxde8WbNm3Fd6nvRFKgIsUuCUEIzUlBGlJ/gg4ufXdAzixNtU1&#10;gBOwjXIwDrNzhgluAyUh1PxlQBDLCUohw4bvF/hRIMmKSgNdmlwnQUr7dLKulAWXBrD2orQZO8/B&#10;q7hz/RRSvWWKpBFlnLjFmBSmZ74n3yzLaDNVS1NKiqg1cMWCm+nL54DR2ngmOzfahM2pyvM1Gr0o&#10;uSJ/z/Uqq7AFytY9WhOJ+ZZ43BilBloZgr6yIKwOOXFjrprXysIlam93ZqpwfbgAdyeLcXumBNcn&#10;ioxlpdt82W3Wr7iLrWQfejbtASmSiliqUpIUpx8zoKd7HCLL6dPSrQYnhZ+0ubLcILOn0c4JXG/z&#10;N2B1ngC3Wh+Jy3VheLI7Ba9NOfBkfxaukVGcU6QSHgVus1oOq6MmTRY1riPbXkkCh6pl4OFmdWJu&#10;owTZMd7XoNqdwKV9Rrl79LpCMOAKJmAqq4CDjI/9ynPIWlLO19oP00b/KPtvtI5Axz7vJysQwCkq&#10;yhL7YZZ9PMfnEpjKQEU+bZ2uMDIzgRvBSUDGftfGdAHbItZvPbKi96CeQllZggVUa1XjZa3q/RqD&#10;E3MTuAkspQRJ0x+X9RgnnfZAld9K2SHktydQ1grAAMegwn5pnA1Q01QfaGJ3V7mZhIlcwmfQPsQo&#10;hYP2MZQ4d4iCTKsGCy0JONueiFdnXfjEciU+ulSCF8btuMXxs0oNfZGK1HxLNpY65D9pwQzvR8EA&#10;FtnPWrrX+RRNZ4zjQ/smI+pv3kcbFTotVSo3oJYDJ7oc96ORUAmkkB6Vm4J+R2E400UgJHMpIsAl&#10;RR9GfMQhZCSdMJaLYnBablIEDgFHFwGqlWxN7Eh7OWJvsmqUgYF8BeVbJGs4Mbo1gBMQKpSU9lTE&#10;KiRUtTQms28Bkdl3Y3UzOLHuVAIwn4/PKKailQkpjPM9FrIrCXx+pr0ggpwiiCgtjRRMzdVOgqjG&#10;g7JAtPM6Uja0FKjlVhkLtVHBEbMX25Py1y6A5f9lut9PYSr2or3sRS0bDjtxrsdq0lddHi7EGQKp&#10;/FFntEfXxLndmIOxniJUuOIRGX4Qvj47yByUsutR7D+2GbuObMFmgtymfZuw5eBWbD28BRv3r8Mu&#10;740EuD3IyTrF9onDAp/LZBAhgxui8iOAU6YDBQboIZB1cZy9HeS0L+derSH4U7FUoGBFSVFbuiOO&#10;uK0iNe+72P5mz5MsTsDmzm6h5VGCP59XFrfm/+ojzj+Bo4BR42iU40MyVUY8koUCN618GYAjsGpJ&#10;Wc777eWpKM4OQYk1jGNObjScP9oKoLJrrEH5XSnyandZp8paU+c3JIGkQFs+6kM5qms1TEuuLWRz&#10;SovVVcLxUG8lU3QzQgU3b6AC3FiVhsK8aCTFnYDVEoECB++prxqdbcXIyQxFRNBBk1j6oNcWHDiy&#10;HXu8ths3lr1H9+BU0FGCnD8ysqJNmLuY6ONIjDn+7gHcNAWK6gwbVylcxN7GhOYctGIM0voHKVC6&#10;OFi7OEAVUktO3jJBVpgXaSLSQqTNay19nJOln5+V2UNRQ0E2QI1k1AxSClQOGJnnGr80DmYTDJSD&#10;Rl78ivvWWRFNoKLw4CBrK1HMMrIULReR8S2Q7WmJoF7r5BT4SsEhC6jmokAKDzc1n+JAVX64ZQqz&#10;yyO5uD7uwM2pItycKcf16TIyAk5cCqdzZH03RgtxZ8LF77iMEYgAXDEtl/qo3WlASMPlvcuJVYNl&#10;mkJPLFPpX/ReQn55oID34fbjkYalFB3dnMw1jjBj/i5m0kVQmK0jc+tMx+WmWNxsjMIrw9l4cSjH&#10;+L/d6MrAuRaCG4XwbHMyQYqTiO0uS8RRTiz56g1z8PYRJPvZPsZQhIJ9TPtvbPMBCp1uChoFnlb4&#10;qV4yuA67L84r9t6Q3TDVMQEigWGEvx3l4B2VKX+j26R/TOdineQEmuOgXuIYWOJYWJbhETXHtwCu&#10;ONQINGUAlwOvljI0CRr4fJbYvaZW5vtzwpAxchyssTaxc1WBmzupooxH3Myto1RmydLy3e2p/wvg&#10;tFe6Sq1+hgCnQNpuvz22i7l/jjM+5xgn6QCBe5BtNMTPhig0xqSs8doCOHf/afmN44uKg/bfllsS&#10;cXfIgldmCvDheRc+dbYSz43m4TqFnrI6COAWWi1YaLeSyRGUeM1pskdFn1nguJ3l2J7gGDHLVdoj&#10;Zr8LMJTxQEKmk4Ksl9q5hJe09InOPMz3Os3+rILYmmXcFqUCyjah3JQFviQ/AiU27bGxvchCJTQF&#10;+G0ca3ptrPN47KzLdO/nkAHJt0mgpqMBFJ5PbEH7PjJg0LV1P/JPM4yC4GMs9yh0TWqU+wJUy19i&#10;brJyNMYNbGutUmgsq+1mqXhO99jJ2pxkAnlUMi1GSE5323g+AmwhxwTHoNnna7Sitc6C7lYbBtpY&#10;KbxliKJzq0po97F/+gkIiqzRzftRdpARtrESEJ8lW1SKLi3Tn+/JxipZ1XkqHme6LVjhfJXiucgx&#10;MdmVj56GLOPYnSELztgjiEvzh0/wIWw7uAE7vbYS4DaTwa3HpoPrsffEFv5vJ3KyTxJ04ngOWUxb&#10;qDy5jdIU93Yt0LMYmvbgBignRrQqQ5kiZ2+1iVaMTDitVrIiVnd4LrFlKXpqYzeDU6Z5tblJ78R+&#10;E6hpD66Jxw4tabL/u7QsyN93sS00VuSMPsUxJ7mj2LduAzbeA68tJcTtwJ2MJo4ZJdHNS/KBLekk&#10;quwRxjpW7jZtnJtdnJtSXLTMqSXKAY7pQY5VuSKMUE4NkK338pmG+FpsvIf9oUTBnRxTLa4ENDtj&#10;OKeoePA7Yt5tVBqb2c7a8yvj/9LjjiM98RQyk31RX0XlvqsUDZXZyEo4jXBl9idwBQYewAmfvTjm&#10;sx8n/Q4hNMoHacoT50xBQpIfThzfgkD/Xe/uEqUATuA2w0aZ4uB7i8XxIbVhafwx2JHKAqzs1Wkx&#10;R5CTfAKl9nA+PCcPO0zOhkphIU1BnVdOBuPI9OFvKIAosLS0N9NtxTIHqwBOYXpMEF4ysdbSCHZc&#10;MAEhCpMEq8FaWehFGBeC1uIQw9Lm+3J5HjmMiznG4+JkEZYHbcY14PwYNb6RYlwaLyETU6qbBNya&#10;LcGTK9W4OlGAO/MEuKkSA6pmqZXnvtCXg8v8vQBuUaBKdihmI/8ks/QqYVXh3jMy6Uo4YXsomEfE&#10;EKhtCdDNnh6Fgp5L2t5kj41abCwHXojZB+klwI3xe+f4TNfbU3CzOQ7PDWQQ3Ky4TVA7XxOFsw1k&#10;uHzeAT5nH9tC5vZuh+loMis5YFMAUJHQEp1cNXT/kxIcFA6GfWlfRdZY/Fy+RgIA7dtdIju+xraY&#10;Zv+J8WmpcZjtOVLF52T7KQfWWK186mIxQyCb5eRXVvAZXn+Fz3uWE1ruB9P1vLfyCLRSsVCfaMKN&#10;caIYXxsqPWK1PXxG7RuJ7ZpMENRCBWgycX47g1Pt4URXRIe1rAIm+DLbVcs9K4OK+OEwew86hya8&#10;lrDHtL/AyTjG55b1p5iqlpjk0mKyQRCEZGRjLEIJOPq+Jno/AXyI2rh84pak9PRm4sVpJ54ezMZL&#10;IxZ8/EypAbhr3RlYZv8taTWBk3+xk+O004K5JjLqRrK+7iys9GSZvGJrAnHN0rfJFUoho5xrURjv&#10;sFGgZGOOzyG3ATEp7avIpF5to9dDVP4kACudkagvlqNtCuqK5BitvRSeU2yICoEYrYRmZ3UamiqS&#10;jSYtvzvtcZXlh5kqAdrOvuprzXEvXbItBXD63dqeUI/iWZJVCiwVyFpz2b30RXAhwGkPzkTyYDUG&#10;DtL+OZflpD7T6aBgz+PYpuJWq3Q+8Rzjdszy+cRCHOnHySTjKOQoA1qd6O1wEeDyCXYW9FHJMCs8&#10;vI62MARyGitDlDPGz4tCWExjgn05cx/gLvfmuK14W1NNgtrrI3ZcHsjBBQLSef7vPJmXtjUW+8mQ&#10;O3OpTKahnKyxpCoTiZnB8AnxwvFgL+w7tRvbj27DzhPbcSRwFwIi9sBiOYEOjvPF/hz2pewLpGCF&#10;mH3eYY6lGSqE2uaQG5IimcjhWyCnLRE5Y2urQgAnYJOSoqP6am3/bQ3g5LcpQxAZmKh/tA9Xy3lc&#10;UcgxQkVD+7TqM7E6k9SXDEpgI2DTeJfSL2XdPeaTzPaH7A3EFGudUajKi0CpJdRYqivKjwy0tE3Q&#10;WkomzfkrRUJ9PKI4uXyWHililE8DHM+jvXYMdFgxTBknma14olKgxKorbSQkPHdXBeUe5bLGqwye&#10;FFZOVrRFWQFIUQaYiIMEtBOoItCOdrsw2OqgspZIMhNPPIim0nEa0eFHEBx0CAEBhxAe5o2srAhU&#10;VuQgWQBHtn1wz3ve3SVKN7jJcpJCmpNAACcW1y8BysGpJUdFKLCknEJCjDdOSys6tgFhQbuQm+nn&#10;jpzAhlKWXU3wHjauQlblph1HuT2YtJiTi1rIFAeKtG4tN62ZmY+3agLGoaUkzACcmIU2flWVcqOf&#10;/1sgGJ0dc2J5xIFzBLNVDvwxauVy7L4w7jSbxBNtOSaw6iQ1lj4K5NsEtWtTxWRtcuzOxZWxAoKd&#10;C+f6bRSCcQbcBHKrPblkfYqywGNPHic2NTtq5AI4ZVFWneKgHKaWqtfT1E6V76uVwCeh0ENAm5L/&#10;THsWxggwdQTrcpu/0VZ7CRYz1AqvcfLcI1N7qisVr8+68FRPBi7WxuC8AISgNloWifY8f9RYfNDs&#10;0LIqtStq3z1kyf2cMKO8niaiMi0YNqP7I0MaIruUtaJMsLU8IfAZJAh2OAON9nuZAmFR2jiFr9wJ&#10;ZJU5URPD34YRHMMJvmEYrwjFBN9Pa9mYAnuRIHSWk2mZE0z+dvLd62ffNNpOo60wiOenEKX2rmXa&#10;7IidqOWzasnLzQg0uXg9sShp7Xy9Zjmpqr0FGeIon5wATrnhJCQ0ecV2lgZdmOrKMxqogE6sWRNf&#10;S4Nr+2pSQsb5nG8Z3hCAZJQjH75JjqlJMku5MUiwdrNvZGSibNMSkk+O2/HMKMdCQySe6E7Ch5eK&#10;8Pw4lRwKvNV2PnMHQYx9qbBty52ZBLhEs2y81J6MeTLAeQphBQGXkmXGLVl/Nxm2gEt7TpO894Xh&#10;YiPc3ZEuCCS85wZnCJqLwjDA+aHlLBlbKFJLswwuKhT1QhZsMj9PosBS9HrVWIImgY/freMY0Hwq&#10;yQ91H20hxh1FBgwSpN1SvihwZTQwyjaT0DU+e2Zpklo6AbKT7a74smKSbgYny2eyZYK6sX4V8PA8&#10;ffx/l4CxXKsjCahzyiFfe3hpKLVS2ewpwCifs4VCPTPuEAV3FFyOaFSUZ6CiIhsN1RloIaBquVUW&#10;xCZNi8CdY1bL+IrDKJAb4/iQ2b1pb7a7mNuVPivO8iiQu0il4nJvNi5Rsbim8HWyjCaz0wrNKhW3&#10;RSrKsxTYDU3ZyC+KQwqFfniCH3zCj+F4qDcO+O/HPt89OBa8FyEx+2G3+6Obiu/SIPtWAEcZIMdv&#10;GTNpiVL9Od5BgKGyK184AdxayC6Bm9itsZ5m/60ZmWgMq60FbqoKVaZ8ftqeUNAH+cWuMbhGsjy1&#10;i7FcpCxppPKsvtOys4yB1gBOCt0IFTOF9hvhGNd2icKXqS9bS6noEEhUq8n8tZKm/JRVeQHGIE4k&#10;wixL8h5HFKqshgoUGXID272Q36vjfdRq2Zvjs5ljR/fhjhoUbxIYy0evjYpUH+e4DMW0RaPlWBn9&#10;aN/UEncEGXHesKWe5uujcGb4U6GyYX6ggvPXxXFPFl+VjoKcCGSl+CMjOQDZqUFIJ7ApeHdeTiTi&#10;oo8hPHDPuwdws9QYFOFhikJEzGCUk2CEnTLKidHH122ciMXUFhKiCGyn92DPoU3YfnAjdnltwVGf&#10;PQgO80JmZiBKONBb2FHdPIcmXqHVH5Zkb9izfFCc40s6T/bVSK2ikMLS4Y8WCksNrqkODfZkalCZ&#10;7GBq2mRZsq7U8fyw0+yLLfK1m6k5TDiuM8P5BtQEeDJI6WFHjrdxQLZY0F5KBkWwWOFvr82W4hKZ&#10;3rVpRTPJIcDZcZ1AebbPYmLSjdREY4Xn15KlnL3PDRAs23l9gqUmpfZBZBUqgSutSPsoi31OYyig&#10;eIqavG0uggTve5GTbpTavaKba9lKA7bDEYTx0nCcI1DcaUvFB8kmXxiz44r8AMk+ZNAxQPAZKItF&#10;ndWPAzfSLG/KElMBsNsEcJwIg+yPXrItLaloH1NLle5o/XEEXbfQkOGAtC4JkXYOTO1hXB4sMBaX&#10;yh03XBpGkFNuuAgMSnMtC8Uw61hZmMkOPkeAWCELXOXkOstJYl6TqSyRYU7w/yYrONmfGKJArr2Q&#10;WlnmSTTlE/Q4cbSUKCd5AZAsYycJ/mpDLVUK3MyeEhWltVQ5a5EetK/QRZYy2JyLia4C9iXZIQW/&#10;ggaI7SkYuGl77X1IOLM/xjnGNF4VEkwsborKwnhVpAFw7VlKMMggRcvf02zrOYLg7eE8vETl4l4f&#10;mUJzFO71JuP1pWK8OGHDrb5MnCeILRLQJGwXqKysUOBNUxmYqo7CGYLbTD0ZLs8zRwE8qSUkCp5O&#10;Xr+HINFOIddJwaV9oo4qCiI+UwuFhlYvtFSoKO5aRpLVoDRi5Xzr4nNqv06Cq4tKihhcHQV1dUGs&#10;yTFXao9EsT0c1QQ6BRgu5/wqygsxEVQU21V7bm6rSTEIClieR4GrJWiHFUSZQm4tVY4Sn2rFQctO&#10;AjIpZtL0xyg4tT84TGHcLSCsTKOgjCUr5e8Iai1l2kfinK3JIYskyJENKqKGnkOaf3rMIcSF70Ni&#10;7DHk5sUi107FpzQN1dXpJi6kVnXE4rSnanwkOa7E5MTQ5Vc405phkg+rLrNdL3MOXeixGOf785zn&#10;N4ZsuMF+uzFagHszJRzPeVQ05KOq5WKyac7H9KRjOHVqC06c2oHjp/fj8KkDOHjKCwd8DuNQACtB&#10;Li7VB4UF4RToCZglM1whcE5SeTYMlmxJWwza+xrRni8BXytOqrLa1oqULFvFlKTISHHQtoyWBqvt&#10;IWRfZNzsPxlsdHAcmGVJAR6VhQ72QRNft3L81vF7DewrEyya/SXQEwBq2Xm802astGepoMv3Tu5H&#10;An8p+ONaOuWcMnuo7ONmsv66AuV+izDXl2+ispzUFYTwPuKNoZKMS5rKU5GRGojEeB/Exp1CcOhB&#10;pKb5Ij3TB05nGHL5uxKO0Wa5MvBemjlWlUFce6eas/X5gaih8qoUX5NUPjUfZewk2VRPsCtM80Fm&#10;xH6T1X+wwYLpLieB1UqlhueTT2ZBPKrsZHUcF1WFSSjhsSQ3Eo7MIBRbgt9FBsdO1l6DgE7LO9Mc&#10;7AI31aF6CyrzIhEdsBt7d78X23Yp6/EjZhNX69x7jm7HcX859LHR8sJQS4HVSUHbRQ2hkgLQafGF&#10;jSyutpDagDQVTkolzuyWZSaF0ZmBfJy5n033HIFndZDv+zmICToCOB0VjUKvz/J/+l5zoT96KYzn&#10;yU7m+znZOFHk39JSrrxFQWbpp46Db1gDlmxOQLgyYOHvrbg6no8LQzkEt1xcnyoyvnKr3Ypqwmcl&#10;cCgOp4wbzhDEpOXWsZNlDOFOAqhYlzYTxeEts3bWES2PUQPUZnUfn0l+JP0UwmaJjuA3WhyG+cpI&#10;PEnt9CU+4+VWCmY+/xiBuI/CqzLLF5XWYDNgZRrtsgSiNJeD1sbP+L6dwqxfFoJ1BDa5NLA9jLFF&#10;eSx6JLjIkLQv2MoJKDNfLRs28L5nOEHPkwXJYXvIFYz+oiBjNCT3gzEC1TCPAi05iytayiTZ8wrb&#10;clXLf65QnCGTvtCeYfamFsSUeJ4RaohDZEUDnAAjmuhij1peZHtrSVXMUiAngaa9NLWBqoDOmJOz&#10;tnOMNMhPysX71usiMlUK/DPjNRhRLEYCXVMJBXwOlSaLPypyg9FI4d7Pya30+nJilWAze3Ucu4Nk&#10;ySPV0RzDsQbsFFxb1pfa6x3ns8w3J+FMazKenizA85NO3OxKxo2uRNwdSMOrs/l4eToft/szcI4A&#10;t0CAM8KWjH6BY0eZFeR/eLYrC+MCO76fJ+PQ0qP2lwuouGUmeMGWfgrlnPSK/N7TkIN6AlU5waiO&#10;SkozAU5CUFH2FVdQkS0ERvIHUxR3WRe2EYTqCiUAIpCXEYys1ACkJJyigDqNAmrqlZw3Cg9WQXDT&#10;MqUATuDWQmGpUFAybtBeivxPZbkrIayElmvsQkvA8kVbS9qp4ATaX3abo7tdW6ryQtkfFM5lSahR&#10;1pCSFDSUyLAl1YS8qiyMMeAqAd5Noajr52WcQljAdkSEH0aWNRqpmRGwOxNRU2NBS30WgZFMkeNQ&#10;KaemW91LfGa/ryWT/UO23EUwY1UC4ouDDpzlXDzbzbkqi2bOqTOdGbhK+XBlKB9Xh+2mnueclSW2&#10;/BzF6OMJsIf2P4hDB9djx67HsPfwDuw4vBt7jh/AnlP7sPvYNvhTuFuyfQnS0ZzDOUZJ0SpSR4ni&#10;zXIukYUrZY0CK2sfWRkD1McyzpCRxlpoM/n+zXBOrWXcNu3Lua7+1bGdiqaW/mQ12cA2VxW4NbCd&#10;TfYUAoqdY7qIyrHCGsr6dqDVarZ2tMc3RdmijAoCXFWtyCgB6zD/J//DHrZnI/tAyqH6tZHzXkvj&#10;CpbQqMAJBEFlZ1eA5PQEX4SFn8QJn/047rMPR07tRkTCSQSGH0QkWVgi+87hIlDyPLW8z0bOzTYq&#10;IQoirfihkm3GCOz+XrCUJrk3DDbIwIbjQnKWMktHjZ9WGTlRMWriOK7N17JpPFlfLKqdSgjN+WyL&#10;MsYxRWR9Wgol9LxLe3DaU6HwUkR5CagpdtC41uqphXaUp5ns1KePbsbOnQ9i27712LBvM9Yf2oHN&#10;hxXodTu8yOpiEn1MltpadmAXaXw/GZC0ArE47cNVs3M7+L/J5hxMa2mCQLJM0NJ6+pLW3cmmptpl&#10;XJBiYtUplYbATVqWAE7vBXwr/WRpFLzaV1HupnGC0RhrBVlPbNgB+BzdCJ8Tm8g2veCggKzgdYcI&#10;PHPdmUZrk5n4TYVoGuGEayFD6c/BRZ5zjMKx1eFnLPa0ob1ETUrLfmJoMpQQXdfrxV67WXbTXpK0&#10;UFmM6jnk8tDmDECrM5ACWEYPyYZhDZaRnRUFY4GT6QlOzpudfHYO+F5qQqVpJ5Eeuh8RPtsRFbgX&#10;8ZFepPWKe+iH/KxguMiaK6jFN5ckcmCTpYrByeiDWqjW5oc4mbTHJ1NyTT5ZzclQwzhOkyVPUsk4&#10;JwMHaqjGGtZF1qblUPa1sgKMckL2cwCPcFKMcILKn05BnGd4/yMEuEVe57y0a4LePMeI4lUO8JlG&#10;OFmH+BuFkTKhpCiotQ/YS1Y2RG1U+4LuqCbuZSmBm4xM5C/XQhZX6wg3TKOCAF7NCaIEn8OtZL+d&#10;DvQT4NqUg8oZjZykk7AmHUdBlj8FP7XTSmrc/N5ISy77P4vnJYhSkx7iUdaX4wRWRXMYo0CQsZGE&#10;2AzH04XONFztycLz00V4/2IZawleX63Ey/MFeG3BiffNE/T6M/m9VCxS+TArGhTEixTKq9SqTfxE&#10;MnMZQ2j5VePYRUUqN90Htkz2lZQqAoArPwbZ7LsqVyIVLIIEQU5R/ZsFQhRI2p9pJ1MVuEk4uWP/&#10;UZiQZYnVqr9TqWmHBh3EsRM7cdBrE7yPbaWQOoxcSxBKCWzVVAhqxN54D8Yij8CmgOduQ68Msxck&#10;Z3jFRZRhiTR+/V/+awrX1aE95fuCWvtsPfoO703RVDrI0DKiDiGZY7JMcQspmErzolGcT1Cl4Kqm&#10;AGskqHVzXKkqP1sLz29lG0THeCMy/rSJcKEwTrk2stCKdHQ2WigYlbGb7JwC2uxjcd4oP58BOCoL&#10;AjiFy1Omj0vDBTjXTyW322pWVi4N2nFnys3czvdaCHQEQrI6xZOUFbbGWJkjEqePbTQh3JRGaL/X&#10;Tuw4SJDz2oVdxwh0x3aY7CaZnG9tBDAlWpXrh5b6m5xBBuQUblAGL8qGLhN5OT0b832OgXGBDhVb&#10;45DOe5eQV/8J4LS0bqKY1CSbKqMRLTvWsK3r5FQvECSwd1Eha+H/tEzpsPoZ5d9tZZmEiR67MTTR&#10;ueVfq1BgYtcy/pFBl/xCZaCnYPUjZM5Ku6NcbaNsTzFK3au2gLRk3FSVTvCMRXTYcZw8sR9ePmSy&#10;Jw5g55Hd2H10D8KSgxEQcwrHQ/YjIHo/4lKOsq+CUEag05KpIprUEyzlqmKMvtjHxqWBbHTNHULZ&#10;y7sqUwxzq8kPM2mC2jnOBXTNfK7mAoUoVL7HaDLLECrpfF8oBSoa1XlRKM+m4m4Ne/cATjEZBXAK&#10;rySTc0W3UJV/VCu1N2dGKPxP7sChw5ux48AmbDy4DesO78SWY3uwnQzuEAEuMZUTu0IWXWQabPQh&#10;aojSZCqpTbpyFIIpHNPteZhqpIbWW4BFDhoF4B2gRmUSlHYqyHI4ukqCofBaC9SYVZUyZ+210m1I&#10;M5fGJT8h43tltOMkZCUd4wB/CPv2P4adex7G7r0PIyhoL2zZvHaxDDCooTXEYrk3HbdnHQROsoby&#10;YFwckWaYj4X2NAJeElbI9gSm8ruSoYv2CTUJGuwBpO3uFPDNCifFSSGtb4jf0bLdOBmEXAHEiOZb&#10;M0y4qg5nCIUlByaZ4dV+G87LncFojfGoyAlFBNv06P512KeYimTFh45swdFj23HSh5pW+BGzbu3I&#10;iUB1URL6mvKoVUZzQim/E0GFk3OAk6OPg1qsSPsrWsJoIBA3uiKoIQUQ/OJwtr8AC61ZZG0yWlFI&#10;LU46aluNYhuF8WgvppZu5+DmIOyjQtNPTU4xK+X3OMlnWyKLma5L5PMloJ9Ar9xuXZwMvQI0Cm4Z&#10;4eg+hqnJDkiLLYok0IeaIMwDVAgEbPKF03JHlSa2LQBl1kBTBW5uf0GCa4cTvWRuNWWp1HRjUUgB&#10;W+KIYRsQ5DIDYMsK4FiKQ3NlOlorMwiKAgcyojpO+FoyEdZhasODTRQ6VIgUhWSxIw1nWG/2ZeGl&#10;GRc+sFhu/N9eYH1xzoWXl0rxwdVSvLhQhMs96VgmyxuXNSYVBxkUTbUTSAkCWvIVg6/MDUBhhi+K&#10;CTbF9njkpIcgNvoYykrTUVGeBVtOFBLjTiMt0dckRK2g1lrH52kmq5MLQCkZnfZfZAHYTWEoDVkK&#10;gKx0tWSbk+SD0IADOEWN+9BRCmavHdjrtQVHjpMhRRwyeb+0DVArxiWA1FyjANJ8GyDgSMPWkqRY&#10;3NpSaHeNm2lpX0irKI3UxiWc5SfXweu6gVB7ghSOBOm44L3w834MieEHkJPsCxvZZL4lFEXUyEvY&#10;XzWcS+1kov0EpwEyjb52G+r5+9Q0P/iFHMbuw1uwc/9GeB/fgeQEKrbs2x4yVjlEj1EgS4hrKXBS&#10;y4ucJ1IeFCpPZvuKBXuRAKcqtwwlJL487MSNsSLc1jbDiB3XRx0EwTxc4JxV8PRxAkELhausUANO&#10;bsdRr63Ye2Azdh3ciu2UU9uphB8icwlV+5Fld1HxOs/zz1PxkbGW5rGxUuRrKS9icMrSLXBbY2/u&#10;QMbuiCuqxjqUCoXYm+SalgQFcqo9UjIIXGvsrZvf66GyvwZybeyven7eJQVD79kH2jPtJUjpWgoF&#10;qL0+ub8Ya0jZE1DO9FCGdMv4jONQy8li3lpqHpaVcKvCfin9WKJJVpubFY0Tx/fh6PFDOECAO+R3&#10;HFu992HDQcqWaF/4xJ7CIQL+8ZAdOB26EwlJR1GQF2xiq8qGQiBn2CivobGyBmwaW4qEY1wjOPZk&#10;QarExU1yUyihHKaSpiD0WsqVj2wDP9c8r6ECUuuIQhHHSKUlGA35/I0t5N0FOJmeC+CGKZQm2EHT&#10;nBwTmozUwmpJd1NjTyDAfz8OHN2B7d4EN07AzUd3YveJXTjqv48A54tGTqYOaes81wA7a80pVVlc&#10;q/KDyYTY4S4ypE47ljvyCKoU1LymnL7n2lOokUmwxJtUOaqyWFMVyClw7hwBYpIAo+WOPv5WAl0O&#10;jEVkal5734vtWx/Alu0PYt3WB7F17zpS813IIh3WUoDyzc0QxC5P2HB5nIxxIB3nyeJkaXl3pggX&#10;hhTpPNWAnK6nXHKy8pTVorL+ikUq7FMHWZDM5bX8NSBrRe1Pkf0t8/tn+RxLZJc3hwogM34ZjcyQ&#10;zV4bKcQFTmAFRm7IPob0qCNIppZ7wmsbdu14DNt2rMN2suJt+7di46512LxnHfZQkfDy3opAtnlC&#10;9AkU2hQ8VyGUEs2gH2P7jkqocUDKMk5tIcMG91JJErWlQONsvdhhw5xMu/l5a2EkgS2GgjoKruxI&#10;uCxxKMyORWyQF3KT/FFJTb2FAknhgLoIiIq/KAdy+aDJokv7bp0Eq05qp21iA7Igo3JhXCGkaLgi&#10;0VQQaoxklGFA+4NivQI4OX3X5QdxLIVSm9P+AStBtlaOqsWK4JGJ6cFy1FVnobSY4FCahhICez61&#10;vqysEORYqCg54mHPiURa3EkkRXmTYcShRXmmyJaqCXgddZmsaRx7FDSV4VhqSyYrS8HzEw584nwd&#10;3sd+fnIgBze7M0yw62fmyOjOV+LuuA3zLQlUvsiEOK5qCES58d6GYYp1KaxUPVlmetRhJIQfRApB&#10;LSLkKI4f24W9+9bDm3PAN/AwgkOPmSWh5IQA5OfGICs1CAW2KDTwHuvIwuW/1sTxKqs5LROK/csY&#10;RiCq8Hb29AAE++3HiVP7sfPQTuwkA9l7hEyOSmRQyD4kU4krtJOJybiBz9khBs5xsGa5rGUzLU3K&#10;WEBLof31FrcFJvtJ81A+ehofAkUJsCYKK7Hi/iYrmQ3ZWBUVUlc8HAS0JI5RS4q/ca5WFHoX+6qE&#10;wqyCAqyF46GLTLmbjFmWgLVUNKKjjmHvwY3YuvsxM/d2HXiMbXEIZVRglMlZRhRiG8aFhPesJUoZ&#10;gwngxODOdOcQ0HIMk7sxUYwb4y5cGrCZpclbE0W4OV5g6q1JJ65POXFl3EHl1IkVMp5xMiopOgmh&#10;B+B3agcOHiKbI5PbfWgr9hBoT4ey31JOcfyEELTSCY52zDUpDyIVKy1xk5kL4AxrauEcokxq4vhd&#10;24NTNa4gHMtivvIbG6PyIwYngS/mthZbUgCnfTUB2wC/M9brRDvnZYf+35xlgne3q7+lmPAz7dv1&#10;cG6ZHH1UBmWUJDCVW4Ii5uioUHOyVZBP3CSVmFnO6QFeS0Zc8z02s+w72p7Dfk40kXHCQ70Jbns5&#10;LrX/6IU9pw5iG8nIJslrji9vKs/Ho7zgF3MA0cnHkMcxVSnLTwKWWTonsCmnXy3HSy3ZWB2VVq3A&#10;Ka2VMkwI0FSNO4uMoChXKqwBZG3hJpyc4ms2URmWD7Sc0GV5W02QsyedMHngejjWByuT390lShNl&#10;ntqL/Kq0RDnFCTLGydhH4dFalABHuj9C/Hfj8NEtpP7K2r2LDbbNWCr5RpBtUMNuJ9L3SfupoaZB&#10;zUL50KRlymKs1sGJSdraX6akmtlYoeYntqj9Pw1wOeGu9IqpUau7D2gy7VbQXIHNuHyZKICGZDjA&#10;SdLolJ9ZNIV6DqoofIJObcPevY9g1971Jo3K3mM74X1qF9LSfFFPzUabtyuDubg0lotrU7m4u1hE&#10;DTIRZ4dsuDpiw7UJO2b4vr8iDEs9WawWzHVnGWMFsTnFqJQjdYszgPeRbJZWtecmAJYZ+WUyPwVH&#10;XiYg3OjPwzQH5yhZ3OUBTsjRYpNNuy7nOLJDNuKkUrEoE/O2R/DY+vfisc2PYt3OjXh4+zps2LsZ&#10;G5Rwk4Ji846HsYfCwuvgBkQEHyIA+Rjndm1AmwSqBC6FNpJFVz/bXoJLmY0VqqnCRsAiY5rh5F8d&#10;KCKrSUFRuh8yCQzJ4ccRG3wSsSG+8D3hhV3bHsNRaryRQQdhSfUx7h01ZIK6lqxaZekqLVKWkjJm&#10;EaBp7V9LXprgjdTq11IIqSo0l4IvK/6olifXliiNDyEnhEKYibVV5ocbZ+eaQgqJWgro7iKUl8tA&#10;gdpxbxm6espQ3+iAzR6HlPQgWLMpZAtTyI5SUVuWRUFrJXhkIp2AF0P24LCEoJITr5UMv6M0iACX&#10;hJsDWfjomQq8nwzuVkcqztVFY7EmgopILPsmG08S5C70Z2OCipWsChU7sTDTHxGntyEmaCeqCqLQ&#10;zPsty4tASV4MygqSEBt5DF6HtmPb9sewbuN7sG3PBmzfu5GsaycCgo4iMMgbMVE+CA85gpR4HwMS&#10;VQSOprJkNFalmth/2gvTMrOUB+1j9vHzMlskYsKOwDfgCPZRA5f2fTSAwur0PmMgkJ7uQ7boNgrQ&#10;vo4ATg7YWqKS070EsQRQaU4AFM5JQt+Y9pPla/lJ81HRXyRYJYzbqBQ1V/BIBqYccMoX1lCRgXoy&#10;ZJc91ty34lzaWPOtoSiUBacAjnOwl/O2T0yDirCWL0OCDmD7jodMO2w/tAn7vbcgLuEkamT8wu+J&#10;oSg1jMzdtYc93yNXIZuJvqM9T8kARRe5QlZ2Y6zAGJVc7M3BOc5BWb/KTUPLk5epiJ4fzMHlMTsB&#10;zmHcjcQGtWycn3YKof674HeaSreWeI9tg7fvHoTHHYc1N4RtlmICSFyfKsBCcxymyOK0IuM2Estw&#10;u7tw3tYXhZqVEGMBSzBWFfNcM9IR+14z4hGzEbgpk4iWGTvZt2t7cDIy6W+zooUgpv5q4typEbuh&#10;ctND0NPv+ghg6jdZSYqF65oCVoGciYHbzjnOe5uUHNS+HP8nYBPzFzjr/iUHhgmeNZSHCZFe8Dm5&#10;A8eO74HXiX3YSSV5mxzgKbM3em0kMdmIo2TnoWk+SLWFIlf7/pTJ9ayNnJNtVMJkvVtJYCu3h5ut&#10;n3KyO6WykuuT2kVMTWAmkDMrR6zNHFtic9WFIahhe5bYApCXdtysWigkmFZqtJ/uSD5K+ZGAGbYf&#10;oefdAbhxMpMxaerUaBQpXkF4x6klDhPF+0vJDCpSyQgiEEft9fjxLRy8G3DIh5qS7274RVNgEtxK&#10;yNZ6qLnISqpfATupqbRWym8u2WjpJWRZjpSTKMk4DaVymGGn9JREkl1kmlBZZ7p57FW4rAwM1SjK&#10;STI7NIWCOZL0XFEvgslY4jHTkUENhrSfDEO+QvKDkeNkc20G4mOP4cSJHdh7YB227XwvTp7YjMK8&#10;MAx3yzilCCsDVlwYteIewe3iMM9RfJrXS8WlwSzcni2iVmgn0KYTzHIMwJ7pt5LRpeDCYD7uzpZh&#10;lRNOWt8CNc0pTtRBuTNQExwoD8dCfQKGHf7oyTqGuZIwnKmPw2UyznvURGebU000E2fyYcQHbsKh&#10;vY9i5/aHsH7De7F+y6NYv2MD1rE+QianbNLrCHLrKTQ3kcntIMDt3r/eRGnPiNvFwRJMoaW90Vhj&#10;eq6kswI4LZc0E2yayKQkvARADdS4JqnVrw64yKISkBHB/tv/KPYSOHcQTHftVuy47di5l0cqBcdO&#10;7EZAwF6ks58KbYGoLghBc4kcSd1LDoot2MkqK1VpbU0c1KpyaG/i9RSBo10b1QQ8sTztD/ZyDPVq&#10;6aM8Hi0Uvoa9USEplR+XJhCZQXUxz0tFpY6CNVob4zEnOPESUNPkQHmtFY6iFMQlnkYYQT7fyslS&#10;QcZR76DAyIMtKxL+PlS8vLYgOVGpUSIIoErAGoj5+jC8b7kIn7pYj+dG83GVDH2VyshMZZRJOaTU&#10;Q+fJ6GQyrhWDAbarGGaDKxZF2cFwZvoS3JLMkmIPwaKv2YZm+VtFeGPXzkewceN7sX3nBmxkW25m&#10;v23avZF9xv6lcAkIOQ4//0M4fmQT/E9uIwgfc7NMshlF8TDBiilMu8vYTmRYgzVKopuCnGR/+J7c&#10;jX0HN5O57cbpYG+ERp1EemaQSYVTo7BkMvDgPGsm0DRyrjWztpB1dGnpkAK3jsKpuYgMvDGXY4Nt&#10;JSWT2rayXLfVaf+MTELLTeybFn3GawvgGgl2VcWJKC+KJ/NKhCM/BlayuUwqRjkZvnASOKsVvIBC&#10;WBbRcovoM0lS4xAZvBdeBx7BIWWbPraZ970b2RRozQINBX4gM1L0jFEZUHD+zHUT4AhyslZVqqZV&#10;zuuzXdnGteVSv8248Fzss7Jqj9yCFc5Ls/82kGv8ES8TAC+PFpq5qP3yJRl+NFkoXClI2c4JCccR&#10;wzaPJbhlUT4JnPsJDEtKAjxdQvmjaB8EF/ZBE8d5L9lRPxWOfoKG3AL6yZr0epDf6W9MMZFr9LqX&#10;n08SoCcNgxM4ZXC+UWkQs6NS3yajE/avFIrygnD2T6JZlhSDa6VC0lgRRwWBjFHyj79pluInVk05&#10;1s/vyY1EEU00PrREOULlQK4ocnVRtJkRXk+5DU12jFYrJsgUJ3hUkPem4jikRh5EsO9O+J7aCR+/&#10;vTh4agsOnt6K3cc3YNcxym3frfCJ2I+YDB8DbvkkCkUCs8JoY5xXw1rFuSmXMAXMrub7stxgFKvv&#10;HeGsYW8ZMtWxthi3AsmjZLMHV5YfzHkdgiIyutzU4yjI9EM5FdlqZzQxJAwFSkHF33VSFhB63h2A&#10;U/JRMZXh2ngMaGmKHTZGkBumYBooJaupTKPmnUhtOxjRYfsobLfi2OktCJbTX+opFGhCaeJKK9Gg&#10;l9EDH7irRuF6UikwOGHywmFNPk5UP4VyCk+tMSsTtzQwGXjI0u0yB/I5Cpu+8hBqJzGY7kplZyeg&#10;rzYSXZVK05GAaQLfrJYSye7GW6TtpGGM7GmoKxdtjdnI42BOjDqEmOCdiAvewcYOxIWZStxdriZr&#10;K6fWl2tiVN6ZyseV/nSyKwtuTeXhKWr5dxbKMU9NURabYozaGxwoDzP7c+cIdvKLmpJJMTU6gbS0&#10;UkV0MHnQSsPQYfHGkPU4FkuCcLcrHU8O8fkoUPtKQk2k/Bq2U2qMF/bt24AtYm+bWbevN+zNXTe4&#10;AW7fFqyjsNyg7ylVyOFNOOq7DznZ3qguC0cHJ5kcQ+sL5PfCycXJoSVKsSmZpWvtXHsD9fYwKi7U&#10;jrsd7JNEFKaeRsDxbTh8YAt27tF+6i7sOLyXGvcu7D6yB4dPUEgd3YqwkH2wcgJUGI0t0rAC7RFJ&#10;S5P2Jh+2RmprdRzs0tr0mZy1Oymou6jNSZtuk8JDAap1em1Iy2qyloBWbAmAi9q0i4PdxYGfTwbX&#10;3mhFYy2BgyB2NOAgDhPMQxJOI780DY7SVDhdSbBkhyEp9jiBNwZ9rSWY6K9De30hIsOOYv/+jdhP&#10;9nTs2HZkJR5HS1EIZmojcGMgDR+7JGOSIlxlfyw3JhmDmUmOPdUBapozGndkA2MN8s/jPTqCjLKg&#10;bNSKzaeIFXI/UdDkQQoVuTQUctIe89qEnTsfxdYdj+GRTQ+b/lvPNl23bzO2H96JEwFHERHrDzm5&#10;JhKw02KOmX1D+U4NEYTkdmJiOVK4KTj0aL2S51rY1slmuTiajNTPZxdOUpGMJkMt0NJySTxqK5LQ&#10;xLnZxnFYXx2LKo6H+qoYCs9ksimep13m3BZ0liZjvMGGzjIqVzIrL0kicMWipox9UZ2GBvZJfRk1&#10;do4POR2L5em9Ajcrs0GxMx52exTycsPI5AJRwH7SVoCWmuQ0PsDnGG8jsAyVYqLLaZZfs5OOce4d&#10;QGT4XuRxjtfKZJ1ypauF3zcuFalUZAjCFOByKJ8l61npYiWDu0JAOysWJ2tK1stD+caNZ7U3G0ud&#10;6VSEU0yQdu3Xne3Nw9XxElwZKyHY2bHSacOZPjumOwl+E1RE5xrQy3vrbBLDT3EzZ4LwWDOVmf4C&#10;nBtxGb83LUnKtWaATElLp7JiVNxNE4OyhQy7jf1EZVp+cSNUVrvq4qnsJEJB28d5/1quVBQXpXpq&#10;I0D2kk318H9anjSMmXNRzE37b1qebGV/a/+yg8Clo3u/y20oZJaNea41/88ZPosCHWgrQm4Mk7yP&#10;aTJe7f1pHA41KpACQZB1pjMfc112o0iWWvxQZguBjUQiKe4I/MN34XToDsqPDTjhJ8VjBwIj9iGB&#10;cttmC4KTc7iUzE/WufJnFGsr59yUNbcCCaiWkumVEORqBIIExZKcIMrwUDMWtNWg6CoyUNKxkuCn&#10;MIU6KspKhc5F2V9u43myAuFMPIYazn/t3xN63h2AE7jJZFbVBLZlZyteodhcLzWifmr/g1XsqMp0&#10;E1rIku6LaIJIOmmunY1ZQxDUUoW0Ga0Na69GlllaIpFPkJajZCnnoEYsgCvK9KEgCTGmqNPUSjpd&#10;gVikhnZx0GqiTcyb5ckUaizJBtRUp1qSMMvPZAm5QhBS5ApZYE1xckzIbJvaYQPZi3F07bRjgGxS&#10;dF+Om9fmK0z+p+vTrJMO3JstxL0ZB64OZOLmiAVXhwReaZwk1MyaUo2DpUBL+2sCOdURgrAirHRT&#10;m9J6t8B8rE1567LRTWE4WByOcTK31Zpo3O7KwNOcoNc6qXFRiNZZTqOCwqGWmnFcxCEcoWa+TUAm&#10;7X/PNoLZFjy2azM2kEkZcHsL4DZi28FN2Hd0OwfmEdisJ1BeHErNncKYGrxYsrFwosCQ2bDMxRUJ&#10;Q1EypMXX5IWim4rGbIuVz5OCcksIwqjZeR3YjD37t2LP4T0EtgMEOR699xn/oaOndiMk+AAsGZwo&#10;HNwmWDYVFpNPjEAmoa8lCQGaWJxAT2vxa5+b//F7TQQ+RSvR/2RCXMkJIoAzvjsUtIqhKKu8Ag78&#10;/s4CCmyr0bqDCQT+kV6ISvVFrisBpbVZZHBUkMrlP5RBjZjso1K+QwQDRUaI8yFL2kK2vg8RgfuN&#10;AYhcGC71ZOPVlTJ84Ew5bogBNCunXgqmKWDlPiEDg87CYCoscbi7UEYWkGWs+hSuSuGpTELbthxT&#10;B+upuJE19dVmGKMMxYWMDPXC3j2PkcE9ZvpyI+vD2x8zS8z7ju2Bf+hJpGVGwZoTjYK8GGq04VT0&#10;KOzJZE3eM7IJ9z5quvHvGycoKXei4gw2uBKRlx6ItPiTiI85iuzsIJQoc0BpPGrYpo1kZC0c23VV&#10;caitJGvnWGgh4Cg+pTJyj7c7KLQVT7WAczCHrCYJ4QG7cfTQY4gKPQybomDIhJuCv4lgpX3BBgK3&#10;AjdXEAhk5FPgiCWDC+e9U+vmHC/mWHJZgyisQgjynGMtOZjvK8TiUAkBwI7JngLjaK79tlbWDrKY&#10;nlbObSqgfR05VD7TCNAUkBT61WyDdrUpv2/M4lvTOUY57wksyuQg45ILAwS5MQcuDLvTXi0pjZEy&#10;PXRbsNpP8BsuorJagrODhbjEutxl43kycXm+BleXmzFK4OvVMmJjjtlX7uI80P7VpVFFOnJQ8XPv&#10;ZWtJUiEC28tjDHNT1JJOMuMqewCa+bnijQ6K0UmhKCFj4fzvoXzUErOWEhVnt5ksXHuSAjiBVyfn&#10;pKpYmwxMtAfXSMVf1WQV0OoWlSgTN5R9qap9LwGcliYVoUUBqDUWpQTpPhXJaXHQSXlmMwpGMWVp&#10;kzOKigznJeeofHfPDRaZ/TkpZb11Wajl/LKToWXn+BtDkuTUE0hNP4UMkgAbAcpJEComUyul8qlA&#10;3xWamwQtVS3Nq+ozyQEpNzoKAEs4HvTaHTCb4EXAkhFJfUEMZX0c206gFsLziPFFGkBUreJcr7CG&#10;oI5jSrKB0PPuANy0jBYaqMEQ6EzKlVqZervjHE5z4kxUUaOpoBCjoFLqfJmty0+m3B6JBg2eaoXe&#10;cfvVjFArkQ+UEQoEPTmgKqOwnFir2SBqmBLSXZmWVpLGygJwud9ujDa0LDhKLUkb76MErOn2DGon&#10;MgfWOeOMBneG77VB3FtE4UQAWqVWc3bYidWxQlyYLsWFqXKcHXWZdf4VTpJL404zQc70cXCP5GG1&#10;LwsXB7JwcyyP7I1MbtyGSwTNQYLTNJ9dLgyKY6io7xMc3GcH7cY9YUb+YMMF7Dg/1JREmr2e3Nij&#10;KE45TUEZjRF+Xz5k94by8MIkGQOBdYoTpC03AI3s7PqCWA6WBCTFnMRhCsCt+7cZjX/9vu14bK+7&#10;bti/A+sIPOtVKTDF4LYe2GgAzjfEG86806jiJKsoCDaRwGVB2kPt26TmYDsL3FQ1yOpkUk6h1M52&#10;n2/No8KSjpLMIJw+uA67tVdCwax8TbsO7SWI7saeo/vh7XeUgvk4omNPwJLFQcm+kuWdwG3NgkrA&#10;pn20tY1mAZtYiZhcZW4gXBmneB0ftBL4+jiB3dEeEgyDa6KQVuDf9hoZXZCNUDESk2itt1AY5FKb&#10;jKRm6YOQ6IOITeFkpDZaILBUaKN2G4UIv1dLcCtLQyPZXX9zAUEuG3ZLJJKifDiuYlBjU+aLeNyg&#10;MHhpqQZ3KSAnZd1aGo4uVwgqso6j0Rlk9omlsJzry8bzZ2pxecTO8SELviLjBzlDwTTdZjXWlLJY&#10;UxUj1fN287nyLGGIizoJf7/D2Hdwi9mH27h7PdtyCw6QTUbHByDLQqUuPxalTgIRwU2+cTqPhJYM&#10;LbSXbPYoKfCkQHYaq2UqDvxeeT6FjYvCgv1XwTaoYp8K3Op4fdV6Kg6V7Af5VTWx/yv4vSbOQy2j&#10;DrfZTXSUia5C9NbnkoGF4cCu92LLxgewb+8jOH1yB9KS/fjbFJ6LAlegzX6RwlHKeV3M+y0hKJZQ&#10;6BVTSLk4fovZt/LL1BKzFCuZzS/0F5kEr6rLI6WY6XNiutuBCTFeAuAIlYQB1iYqvc78YERH70dg&#10;+B5ERB+CxRqICj6TIh5NdFoxa9wFrIahqV4c0h5bPs4PcX5z/i73iX3lYZlzeokAN9dto5KQbcJ9&#10;TVMhnSX7muV55gcLcGayHBO9dhNtZaQ138gaRSCaJcBdVZqcWiphDn9jvKHlfu1Xy/JYgKU4mwow&#10;XCUFnIrIGNnhEIGml/3VRfDq4VEGdGt7ZQpAPdJuwQjvvV/WjAQ+hU0TuGrvTVVA18xjI9ut1BmO&#10;UnuIYXgCOjfIJRvjPFlu6pyy1NTK0JpLhfYYlcpnokNWwlQiqMC6snyRE3sYrtSTaHGEGjcdPd8U&#10;x6v8U3vZr71UyJSCqcrFPiXouAhOLslfkpRSVgUR0JJ+KUGqhLJCrKyKbKuacl3bBzWU2/J7LGb/&#10;52X4oFB9dh8IBXQCwEqyNIFXqTXYsLVWKWD6nQxXCKBa8tR5BYQVuaEGCJvYH3UEVkLPuwdw7sC7&#10;iW6AI91WoF8ZnZhEmgboBHKJ6KdQ6uFE6OSE6uIE6ePEHCaQKbneGIFBkSYUL3CIg07mpVrukTOv&#10;DE3qKeDUCGVE/BJLAIplws9GktAbowAbYQdNtiv1TbaJ6KHNXQUyVhbl0VoCXFcWzikSOLW46dp4&#10;XOZAvzzkwNl+Gy6O2Untqf31W3GBwmqlNxezrak4oyVHsjOZjJ/rz8FQRQg6HCdwtisV96YL8NRs&#10;EW7LyZxa42o3J0gHJycHtpyIpzi4Lo+7sNKXi3lpkJxg0uwSIrbj5OH3wm/vA0g4tRGN1Gxn69Nx&#10;e5jMcJjMUJpmfRLGSqPRYSfIUGA1FiUjPz2UDO44du7fTGG4Cev3bsEjZG+PkMU9RqBbR8D5TYDb&#10;aJYo9x/bgYDw47BleFMrizDWSdr7aqNwM0F0jeVTimlHTRgTcZ6DulJWgK54ar4ODFVnEHgCcZpa&#10;/L4dD2LXrnVkcduxldfefmA3mdxeeJ06hOCIU0jLCIEthxOBfSUrKkXlMH1IgSQgFVBVc/BWcxBr&#10;Pb6AWmFuwhE4007CnnKcWlogJyb7qCPPaPq9BDSFipJzqALRyrBBeyXVrAK4rpZc9JJ1dLPvGziG&#10;yjneisnui6ggVFLDbmY/9LJfGvnbev5GzsjKgN1eqVh62RQU2SjKjkJRRhDKMwMI5sl4ZqkJ10Zc&#10;xj2iOd8fVVlkv9mnyKRPE3STTHSIOfbpJbK7l87WmygZF9jPCtumqD6zvKY2wjUO+rVHQoGkhLwD&#10;Eh5s40YyyhqCrD0nCm+++Sb27l+HvYc3GuMKH//9iE3wQw7/JyMNV5427COoFGrPMtJY48nnai1Q&#10;gFidLMuk1ercYuNtWlrjZ428tpa6VOuo1CgChoCumIIjJ9OPTDuANRBOGzXuUioPDbnobMzFr371&#10;pjHe0Z6h0xaD496bsGf3Q9i18z04dPBR494gIKtj3zbxms08r35TyXldVkShyDbW9eooOBVHsZqK&#10;TkMxFTbeq+b0GBnGjCL9k+3O9zmwMuwyWe8VJFjO1zJummL79XNe9FFRyMo4jf2HH8SOA+/BniMP&#10;43TgLiRSiRFYD1MZne3Lw3kyq0uyOOacvsB5pPtZoWK6OmDldahwcO5Pc47O9uZhrp8sjL8T0Exz&#10;jImdjZPFTPcVYLTbjkHJk85841/ZwmdS+05zTF4lg5MbTKvdD4Nk83Kx0HW0j6YA8f0EXJn5S1Hs&#10;lvsJFfeZoUr3d8jKuimbhqkACdhMIlgq8z1kd61kfQI49xIkWSzbqJLtVV4UgWbKE7VlhYtKJ+fQ&#10;Jz/2ijmfDFEEcs0cA30cb8MENgVrXxwq4v9/5bag5HVkbKIs2w08V7HFHyUEkyJLoFmtqCNQdVHx&#10;7CiKRF9ZjDmvfFRbHWH4FcdlPeevZIE+V9xKuatoz1SrKDLOU1VsYQGWwEqsrI5KTgXHl4IJVBLg&#10;yghGBSQlLsoTBRkQ28vPPA1Hth+K+ZkYXaUAkb+ppLyTK4pklEBOirbZ19O5CZzVPBaQfZYTUAk9&#10;7w7AreW9UgBbYzpbRbqu0Ezl4WQm4ZiuoXYgRsVJOVYpnygCAAXTIGn/ABndgAapAJDsTSk0lAFA&#10;1pSKiabOMZkG1JGypiSglVMrlIaQl36aQlSRG4LgVJ6h5ABkxp9kY4YhK/EkhXUaBluptUjYUDtb&#10;IVtbJchd6LWaxJQXeZRj7kR9HBa7qP3UUnuvDjcWmVry7CsJNrEELw3K/NiCK8OKPUnwaUvG9ZFc&#10;PDVfjBdXKvDsbImJuj/PgTrLQaqMArNaomKbnB/OJ7NMw0KnjE44afidIrKAGL/1iPJ+EJlB20wu&#10;teuc4NfJRM+3ZmBJJsdFoWjJ8UEVGU09B1BdURKykwJximxs865HsGHnOjy2awPBbTMe3buVwEaQ&#10;E+Bp6XLfFmzYuwmb9m8ykdG9ffcjMiEABRknqAlRU5I2TXbTTvYs0NDSmUJEdddnmTbTINaScFG6&#10;Lxoc0VjucVGDTYcr3R8BRzbA+8AGeB3aiiPeu7Hv0C4cOnYARwhux3wOIZxMKCtTpuFR1NZk7htP&#10;IZBpAFRWq3LQFpA5lDCR/VikpKMEN/m7rDkWK1K8fHVMbimOFe3ByRFUx2YqR3WccLUEKmmI7XWZ&#10;BuS0h9tORamNWnVXWwbGKehu3+jF1UsdGCDo1Fdq+YOTmZO3m8JHgNlRIas1CpWaTOMbV8vJXkCN&#10;Vtrr3eVWsxdYafVHrT2ILJLKBsFChgHaQ1EiVEXRuNiTjZuj+Xh8qtgYNaxqKYj9vsxxMCs2z7E7&#10;Qu1aQmNMqxNU2jTWe3m/bZWpsHfMIz87FCpFGRnuY+Ml/NXHz+N//PVnyFqo6FVZzefXlxrxEx5r&#10;Q0PRRxBQ0R5qPdv5jZ/9G2y2Jn7yLwjl//W9Jmrq8k3S+yYqmzqGhnbiqQsTvO96fOZMn/uzoEPm&#10;2N5Sitc/8AI+/Xc/QSMZ+8DZp1A/+CFcGO/GD34GDPI70dEJOHJknfn+hdVR44zcWEbhyfdtnKO/&#10;/vWvjbuPOR/ne6erCL/8FeDMYb/cZxn/+Sb4/2T87Vc+hMc/+CdY6MnDWSp3q4MOfOyl62RUaSan&#10;ns5xfbELk/0V5vV3/9sz5rh9/4Pm2NTmMseZvnp8+s/+HrcrqfE33MEZgt21L/+QjCwDroYefOUP&#10;nsCrv/9tjHLO6/v9rVko5RiK5evQsmv4z1/qfkLJolz47lc/ge/864/43ol05yB+79OXCczxCE1J&#10;wZW5Vn6ejCGCmaIoib21nv8ouvlMt17+czQ/8WncvDiOF77O86XbUV+aZFYMVCYJcrUliea1rvV7&#10;//Qm+qgIAf9k3v/ln7yEf/3Jz5Edx+f8m2/g1pVJfp6NGratGKyKnPTXysdef94sWcqVQMuaZ3/3&#10;78gQU/CJvwFe+eobZrn0a1/5I3zr618kY0zD9//lH/BHtyphab1sAgmoVhTEI+HKF80++bk/BcY+&#10;+QMqtJEY4Tz6z5//CjW5QXjqs/+Izme+xPmXgLPTLWSq7mXEH/7pbYRm1OL3PvMhymKxuDAyyzDU&#10;zL9s7q9cwFZEpZGAVcI5LyZfQvZZzFpGgMuhDLBKDhDk7GSThQRAMbuKvGDjFyg7AO1ja5lSzF/A&#10;XCEQpSy0U9mxJB57F/fg2OFalpTJ8r179zz1/4Uq5/kNB7YS7DYbBrfl4HZsP7IDe47uwPHAQ4hN&#10;CSFrCkGLrBbJmtqpjXWRTevYSTbRUSl/pyQDbrKGYrciL8WX34+nNp2HbioilVajNZl66sQenDi5&#10;H5s3PGze+wYcRVDICfM6Iy3wre9VEODWXqtqeUSGFgIyvX940wakhZvAqdi26zg1+7y3vrsGcAJh&#10;LVOKyQkEpVE2yhyZoCkrvmZ+3k0W11bH/9fFY7Az032OdRvx6Y9exOXl+rfOqSC9//XaQqDIQnnq&#10;cbRUpMJn0yMUWulkA4V44KGHqVTEoEVgSAEjPyz5gA01EaAo0BTmSRFLZutiUUsl4n1kcVcIcBdk&#10;yUdButiUjCkKHIWuU3Qfk0OPmrlY3ThZ5lBjOpW3NHzvb79lBMJ/Z/3DP/gkBWnJbwBcN4X4f/+7&#10;71CxizGCUFUMVizhN8tPzP8EcEpMKYCT0Uc1hYU+b6qOQ4T5faf53zOjboCbpwK4MN+NzMw2nQQv&#10;vfgEfvCDf8O3v/51CulKA3Aq/fytAC47OxB/97nr5pz/ws8VVk8sxH1t4Otf/xpaIsPNe+KaKQl8&#10;LYBTeeHxFfM/Ypw5qi5QAZELjVZS1srHX1hGRkbr/XfA4+N2A3AHjqzHH/7R75nfvf+Dz5n/uc8T&#10;ZwBOBl4KtCD28bd6hlD3vai+3pVgmJKuPTlU6ga40DL8yR++Cru9z5yLOM6+sfNzJ/CDP8MnPnoO&#10;g2Whhun80e9/xJynkwyunwq73BY++V1wzkThhz8EOl79pvn/GsCpTA/W40tf/G8E/jfJZjNgzw4x&#10;31HtoyIsgBNzI8bCYaESS4D72+/8Fb733W+Z76z5v6lMjVbgP3l8/NYS3vz5f6KKCp7YnVifAK6F&#10;Sswffx/422/zBli++bU/NQAnF5B/5Pu162al+rMGsgYYgJN7wAt8ju/yuiq/YB1vy8dfqf0qbuHv&#10;7n/+I1b5smlVZu1cv/PpD5r/qSiQt6t7FT/49++jtDDyLYATqLnICFX1uoSglU9gKyCAlvK1U+b/&#10;fK/ly9pCnp9sX1soClFXxd9oP84YnlAuaYtKyXktSe9iPrgRCoGBsjgOhLh3FL5rdW5uDo/ueQAn&#10;+/+r8ufv+F1P/d+rWw4Q4AhsG/aTve0jczuyHQdO7saJwIOIiD+NDEuEcZY3/iYciN0EMvkUtlIr&#10;aqbmpb0bLSWKJT/EPtE6uvpmoFbhkBxo4yQozw6CPdUPGXE+iAg8jJiIU3hg02YEBntjz6GDSEzw&#10;Nb+xW8NhywrCA+95L0otAQYIzbnIEB94YD36ybra7f7GNNnm96DZf5NF5UObN6Gnwqytc3CnGgf0&#10;ofoMDBK4ZKSh6AdaslI4KS1zyYFaa/ayrhtqt2Kix4bZ7ixcW3LgU68t4SOXrPjMh8/h4nwlhtsz&#10;3FZuFMbj1Gi3Hzpg9rH6CFbV2Sfgv/cB5Gb6ICP9BGzUIh940A3cHWRcLbxf87oiGo9uWI/173kA&#10;49SexwiuDzywGa7t6/D+szXYuHkDgg5vNg77W72PoiF2O8YpdJQ9XFF3xhoyoHBTY03ZUKBgRcBQ&#10;qejoINuihjw0ZN7/59f/DP/01Y/iB9/7E+Sm+eDDNyfN53/6sSfNcbaiAo2ccyoVfK365pu/RMXM&#10;DD8hk2ObS1D/+89hhMzad84vdfN4Fn//td/BfFcR/uTpi/zWj3B+dRY9V5/S6fDSC4+bo77/N3/z&#10;V5i//Fl89TOvms8u87PGxnaywWTz/6/82eeQlDGIIbJZ7YPNz8+b77VoOY3/H+vKxSvnVs1ng93N&#10;5rOKigm++6VxIAd+iL/8NpHhP74KExydyoH7OxX4yAsX0X3V/bzu8lP841c+ioTk4/jsZz9hvvOJ&#10;j7701vdVX5uqMPufi9255hf67B+/99d89X388z//ioySrIWf9bbm4uK5JiOgdT+f++wnMXb3NfOb&#10;n/3w78yxomKQHfFXeP31K7h76wIqenvx4tNXzO8Ls33wmU+8jK5Gt5JRUdGKotwArP7Odwmg6YZF&#10;rd3T5/8N+Pk/fA/nXvksPjZbgV/+/O8p2INRRkHvVgC+b8bvL9lvKv/w37+D//jpL/D7n/mA+X0j&#10;x1g9q16/9NJnMTNazXb4LD74p1/H1KALv/vJl03qGpUOjqPX33eHD/EztF64SaUszfzuypUP4Ilb&#10;c2RQsUhN9jdXklP9oSNbze8qKyvJquLM6wrKaCmg5jV/+937YFkxPm7Y2z+/QWWn3YmV+R44c8Pw&#10;kS//g/me6gSrAgk8f6EXf/TyJYKcskSEE+QEbBFmT3btfZ6WSsnYVLWXJxao5U65D1Tag01oOIFc&#10;IxU0RbMylTKohL+toOKZnULZ824BXF+JrCVjzEblOwnftfp2YHt75Sne8fv/q6rv/+/+RvUO62//&#10;7urs0P/f8928f7zB2m6N/J/+//90/b/zbOt3PUaQ28K6GdsObTHOsodO7kJk3Glk5kSisDiVgyfM&#10;AElZhg8GyAJ6yN5a8qktcZDJdL+F4CZ29MiDD5glSt3H2ZEqLPUVoZ3aYnGGHwpzQlCQHYq8zDBk&#10;p5LRPbQZ8TGncDLEF9YME+EbeWly0vRDiSUQ5Tn+xrBCn8tq7oGNm43hSFdxGMEmHaHrHzDO3wpE&#10;XRK20bzuKHFfWwAncJNJuawpxeYU024tSK0YlaqiOcgqVREdRppTsDJqx+3zjRiy+eDG+SZM9lrR&#10;2pJunG2VoUHLzybTc4esxVKQHbEHiTEH8J4H3wv/oO0IjthHgHsQDz96APV1OXgvXz/wnvdAGaU7&#10;qJm2xO3CuoffA2v0SdjjjsO5/TE8N1+GarZNcbofVmQ5W+fOLxdExaO4KB7DZHHaixvgffdVUyHU&#10;smV9knt/hACo5T3tZdWzXyqLE4yxhi3TF7mpp1BZEI3aoljTJ8V5QcYkW6y1qSaT34tDdrq/yXAc&#10;z3uJj/VGUsJx5Ft5L/xdOfuznEpNXWkcGikwZO2o8rnf/zjKC1NQ6kymgElGoS2OWnWEybrcWK09&#10;SztaG+R7lW6sHAearcaicLDNhh72gYkXS0VBy1/ai1L4NyXLlCOzGG8nn0f/l9GF/Mf6yVx7W6wm&#10;tqRKs/xj6xV6S3utSmmksHpZZHF5ONOjTOxkv41JmGpNM/tlE/0FGOjKRwtZfSPHhFwd5DemRMeL&#10;ZOyL7WnGetlkoWCd4vkW+/MxzzrO133NHEONqWjl/TVVudvgQ689yWfNQE2FBXm5cYiN88OLLz+L&#10;yFg/xMQHICL6FJISA+Fg25Q4EtHXXsBz5BgjjwpXONo47uQiIYMPLZcrgawykitYsYwwCnJDYU3z&#10;N1FdspJ8yN7C+F7Wrd5wWgONa4WcuRWVREGWJ3vysDJWivGuPAN6OndzDc/P2taQQzafT4XLSuYW&#10;h0r2q37fTSVtuDOXbZHGdtd8iDPAYMCB92Qsovn9+ooU5GQEwuvwemzb+SB27VuPHXvW4ZD3dvj7&#10;7UZSvHxXwznO+Awy3iqWwptsli/drM1tGKL9s0JZxPK1k89XlB9hYqk6bCHGXcBJtpWrZUc+n4BM&#10;ICdgU5UvoYNMLD+HDCz9lDFYKSuIMsZQ2tOrdCpCUZgBOLE4uSw1lpLFmWvzmrZg024CRMUJpox4&#10;dwCui43dxYfr5c28k/BV5dfeEdzW6jv95p2qzvNOr2/duvUbR9W7d+/+xvt3ArgHHkj8r9fHstyv&#10;+bvbt++89fm1+8errG8HuNtvO7fqnTu3zVHXVV37/O33oPr23/32/ajeYr37tve3b7vP+9v35X4+&#10;9/8Oem/DrgNkbgc3Ycf+9TjgvRW+gQeQpdBU6UGw8b7rqBVJSFdZ/NDDydhVqM3ycPSVJaDFFWmc&#10;rBt4rKG2pPsaaMjGcn8phrRfpE1lWxj2bX0Y7yGDcWaFIS4x1AhGfTc3JQDZce4lykpqds7o/eim&#10;sB7h5D1AcHgPq/432+leguzmtXRUeh7tvep1lSwb+V6veys4ecvj3WAgYUZgGCADkiNrb61ylQkY&#10;Et3m0bUSqgTGSn6/Ns6EU3oPz1FYk43xXhu16jiEea839yAH4ag9D5h9UuXOUhaJnMg9CA7aAe8T&#10;G7DH+zHs5ncFaOExZp0fdRQSbwEcJ3xr7C4Mc1Lqf6MUJEtN4cZgYecG93POUzArw8JIZbT7O7UJ&#10;6C3jb4uj7vv2JfO5EqHs9fj1rw2T+B9v/sqwMpnaXzw7gmJHFHIzTsMuR1eHnKPdLjPKvaV4lC21&#10;GfxuMuyKSarlouADCAzcy3PtRwKBLodsu5ggWUVhJfeAn/6aoMK2UgZvuVjUliajviwdjeWZ/MxC&#10;wZxDQZ3Je0jHl145i8EOsvb6THzh879jcryNteUiNNGOO5dGzP2O3P04mcIPTBDfX/zk3wlwCrsm&#10;gEvE32nT7de/Mt/7BZ/PlplgXv/bG79mW6ajrDCewirCWIb2NShDgM30u5Y8JwhE0x0ZmCPYTbWl&#10;wdK2QFaew+/IWV4+cDLkkLViljGJn2rJwDxBcJkAt0TmtkowVJ43haBaHLADv3qT7JJA2u4G1p+9&#10;yXZg+ysVTx3BqIpAW1qYiq++MG/u0ct7J17+wn/Hr/6He4nwyqUVFBWkILR2jveegYrRK4aFVFLW&#10;NVW5fdCUHaGacyk35YTZg9TvVBoqUlHEORMfvt/YBFS7EvnckVQMTxpBreVj7ZEqdqNZ/uaYlPFN&#10;aOgoSi99msBERsN5KutUhTObaisw5w5tPMN+45ivV1ivTHzktQXjqF+nCCrFEebaFflB5mi+z7ow&#10;0fLWa20lrL3eRxZ3+MgGBPnvfuszGRcp5VIdFS29L8kLNmmWCggwZWRPhfZIOGXsQYBykZkVEnzy&#10;yWAL8oNhs/giNdGLYOpjAK2MuKC6BnBOnsNuCTBjW+xNga41vhWwQcYqyn6ifTezDUGAbqRiVl0o&#10;VwP+LluxTXleMuACgirn1rvE4DjxeqgZDrCj14Tvb1evqncGtrX6Tr95p3p5edgIjVNhSW99ttXH&#10;DVIPPPDQ/aPOdwdX7v/f/f6dAS47wsd8VlDguv/ZZQMwer323XcCuLX/XVro/I33a8eYbfffv/dh&#10;c+y3n3rH760d1+r/+v9X3mKS7s+uGkbpfr/bROnw9dsDP//9OHZiB8LDjiA8/AhSkvyQGHsCsZFH&#10;yAAUmTsQDfYgMqgoghu1rtSjaKbGJMCRdZ5CZVUpxU95AiZaczHRZEGXfGUo0GtlxUSNrSgrEBUy&#10;IrHHwpkRRKZGzc8Ri9YSxQm0kqnIbD0FYwQ3RZxZpOYtH5vzQ0UmasSoWEtJlAkXJF8uZWs2jIZH&#10;ZVlQBJPuMgIwq9ssngyN/xMDUwxGVfkRyQJOKUm6VetYeQ5Zi7VXxFID5msyi3Zeq5bPJC1ZsRan&#10;2sjgeD+K9j/dko3GwlAkhm5nm63Hfq/HsIuTfbvXRuz03oRTIfuQaQ2jtq5IH0oJE218FnsozHrJ&#10;jkYJMGJq2m8735ONp+bKTGiomfp4jFPYjxLk+svdGdaVH0upQ4y/H+eJfJYUW7Fi6BqZZzq+9hd/&#10;itCYNFzorDKCSeWffvQjpJQNE1gsCI2Kw+deu8BPf4H/4N8fszZNv2gEkHtvLRQTtfH44T99DvjP&#10;f9DPDQuUYCyzxKAgIRRf+uIfmM9/yioDhs8/PYZ//4fP40PvewLf+cHPEFou8Eo1APen7z+DH//b&#10;1/H5P/iEyYYxTIYsgAsNJcCXxeBP/+iTBuBqMghiBLgRBTGnoqE+EMBd+7OfkOVl4L999mMG4J66&#10;dxGhjknkkPmnJQfgez/9BVxnPoQ/+oNP4onf/zY+8KV/NgD3zf94A7aBq5h/7o/MMwnguikYP/Py&#10;Ev/7fbN/qOXXrvPPIDTJnRZrsT0Ddyad/NRdulZeQ1hMovn9cm8xJrqs+NzvuJcga4cfN5/HRYbi&#10;w7em0d6Uj4oSKk59zfA5fQBPPXXXANydiXJ85CO/S2XBH448CnoCXGL0UQNw4/c+a84RGpuJM61l&#10;uHVpkGf+hUlAW1h3iyw3l8/9UUQnEBj5vf/4x48TZ3+B77Hj1G+h2e7l0ZeHy/F6tzv02bmZBnzg&#10;K/8Ay+qn+T83wIVmzZrvCeDKyawEcC+++CL+8ns/xPJLf+K+B1bgH6F8bx1VZGpFYeY7qiprrxen&#10;Ws3x6qVphISfeOvzLbsfwYFD6xEadAA/Z7/lpp7Gh/7+R/ijb/4rrF3vM+evINB880sf49l098Dv&#10;feuH5vPi9Bj85H98HR//qNuwRP912oLMUr+TTK2ITE9sq1R7Z2RqqvKZE3NTFWvT0mQZZUoFFbpK&#10;VSoEVfyNolc1knk2lsSihkqlkl6XkUlqBUN7fbLKpBx8dwBOeyqyxBusy7gvjP/n+v8UwL298tK/&#10;8X7zDjfArn2u41rV+3cCuLdX/a859JTZK1yr+vydAW7fb3xn7bxrxx6njzlu2przm997z3vN8UGy&#10;oLd/f63q/Vp9+//bov3eOs/br/nAAzvMsTg/Ctb0QFgygilA/GHNDIHfya0I8duFZDKRNGr1+SmH&#10;0UwNz/hOUWOcb1OangwDdopPpz0pCan6glAofc5Mhw2dFO4N+eFopHbVwMFYw8FYlhPMgRhuUt4P&#10;1OdgprMQKwOlWO4rMuAxSTCZ5nnP9lGb7rQaMJmhdqrXg5VxGCfoaClJsRSV3NRk2G5INVFwOjhB&#10;ewm2PWRv8nFUpI7+GjcgCNQEwjq+VcmC5A6ipUYt9en/CgGlJZ6G8lhYU48hM+Gw0bL766n1E7CX&#10;uuy4PlGJK2PlJu5lQuBmHPZ6CHsOPoJdXpuwi+z3kM8unA47gJRMX1RoWZL3odBunSUxJkxQV6GW&#10;5MlQq+KxQMaowL7PLFUZgFsg4C1pmZJsRMEPFNlHcQr7tG9INiiXCfkEai9RgkJ7n1/98BUUNGsP&#10;zV1WFnoNm/s+X4fGZiEz7xL+7asv8N0v0M959srfifz9GmH8vRvgaoF//ii++2oPGUa0OYeWsuqp&#10;6X/732VWoSIIcZfxJz6LCbJhuYao/NM/fNcAXPPMSwbg7g5azRLVn3zuk8bfTg7rAri7HaFoYTsY&#10;mCTAKRt5kqXfLLWqD7SXKIDTc80M1+BWVqoBuPio4ybYuo/PXpw8tddcU985+8EPoJGCUGXt7vT5&#10;tyktL/SXGIDT+9lWWRx+H1Pt2fjcv/7X9ybI7CZa0vCD7/2h+8P7JTQiDuFRqSSSv8R4p5ZW/4vB&#10;RfF3oaHuZcrRgVoK4jjcJsg67GkILVo2ABcalYiIiJNYfuELFNqx/H4MfI9uxPlPfQff+BFwZ7wS&#10;JT3u/cV7V9huZMqd1bIeDcdgM9uKfVb30rfwqaVEA3CjBNoefi5jD1X1G/BFA3CKCboyUaNTsQ9u&#10;8BxugHvjS08aQFc/FlLwC+AKsxX2Khh/y/ZZ7i7id614/ZVZk+WgpUxLfMHmPPI7VfnGV7/IMZeK&#10;1ek2sr40/Os3Poas7Ggqc5twwHsLjpzcgYCg/UiKP2UArtwehZ+T7a8VtXFFSQL+6ZPTiIs6bD6b&#10;GOtAaOECPjLWgk99UoqDe/9QRcBVaAsx7EyvBXJvLUUSqLUEXytXEsoSMTf5a2pZtJrKWLE1hLIl&#10;BJX8TJFLZDFfR/YnI54KR4jZ5ywhk5NfndwNKPfeHYBr40TvqaaQqU57S1D/dn3kkUfeEdhUeYp3&#10;/M07VX138dxlXL9+iezokd/439sB7u6t6zgVb0Pcif/fAKf312/cxOLEOEIL2t/6rLOxGBu2xZj3&#10;0WWt5hha3PwWwG1+9AE0dna+db7fPq4BnN4PDbn3+cz7dwC4a7fdy5nWvdvNca0+cMC9XPfWe77u&#10;airG+q2RuLbYgWRnGbx2uJ+vhZp6lZzBCxJQW5pOGh+B2NADCDyxBeGndyA5wosDxxfdZBUrA/IT&#10;KsKduRpznGu3YK7LZqwDFR2mpcRtYDJHgKvL8UM9B2mtzV0r5T+T6Y8mDsrRFjnNluDsSDkujVfg&#10;8lgZzvY7cKYrFysdFiyzKtr72f58gpvFZBaot54y7iQLHW7Q03V0FOj1lkaZ+KK95TGGwfVwkgrk&#10;FJtSzFKhjQyTI5t4O8gZh1n+z6Rw4W9kQt/TlAXl1EoI34Uw303mOtnRXmSFiTg/WIyXL/Tg2dV2&#10;TBLYXRknERq8m4J3B7yO74TXSTLhsGOISz6NAk6wZrKuVt6HMmq3kHm2i12SoXaSqQ5VJxhrynP9&#10;BLiVapM66Xy3Bee6+HxyVyBwjzamQlmpO8lGZRQjQx6ZWsunT+D2za9/icDgXj785l992ezffOT1&#10;F43m+6mPvQ9f/8s/QyMFaE+9TM5/gb/91l8YP0EBXFdtJr71ja/gm6zS8v/9dwSSPzfCRtZwWuaq&#10;Z23mdb71jS+bqr2Nb379zw3IfovXVn63N34JDFz9JL7Dc9+9PEnAsuDb3/gLszf7V1/5PKY6c/G3&#10;f/1VTHQ78Z2//ktjmj7eV8DrJ5r9T+2Z5KWfhJ3j42tf+xKKORa/wWN5QRy+/KU/hc+JnThwcDN2&#10;792A/Qe34o//hAwt5Bi++pd/jsaKLD6bBU/fmMN3vvkX7NMcvPbMFXzs5Rv43re/asbKd7/1FT7N&#10;9/E3PCoU1vXVbox25OBvP/8sRtoyocTEf/PNr5i2+fqX/xu+++2/NMzt29/4EgbYPwpr9S227Tf/&#10;6kv4xte/TFYeh6/z/mR4UZpPAMmNwV98+YsICfTCF7/wxwgL8caXv/wFshGyBke8iYDz12yP3LTT&#10;WF3qxzNPXTCWt9/6q68Y3y9VAZyCJnznW3+JPoXWYn//8R9+EsNdThNSS30hpv4N3sNf8z6bCGzG&#10;l43Kk4IvX1lo5vN/hff8ZXybx1/85F/JDidQ2XuVTCgSzz91DX/F9vrGV9lmBIl7V2bwza/9uXGh&#10;EsApgooio3z0/Y8bgPv4B5/BX/OZVTs47uXHVl6YgD/83GfMs33xz/8ESalBiIk+RgXkCL76lS/w&#10;vAnme1/4/O+afV+1kao1KxBf+vM/RpDvbkRFHMFX+Punn74OmzUM+VR2v8ox6iA4tbWPIT870CxD&#10;Oq1BBtwEdhrLlS5llk82zE3O4aqFliADclUc8wrHWJ0fTZCOdTt254WZ8IRNVHZrXWJxlD/OcBTl&#10;+BtrSs7pdwfglHlV0cd7qlJ/Q0D/duVX/ydwe2jTfwlwT/2/X89NVGO2txDLo7W4NN+ORWrPXTUW&#10;uDiAMmOPwJHhx8HjixGyCqWyF7BdmyjDpRGXsTybaCILGS/B5clyKNae+mqIgNHqCCVrUfQRZWHI&#10;wFRrHs4OlWN1sMzUi2OVODPA61LY6TcXhgpxdbQIFwlqSji51JEFhVGabkzGdFMKxshoJuoSMF6X&#10;yOtmm9+MNwgo4tCnxIw1BCgBHIWwcWKm8F0DuCEytUEChn4zSMCQn6TS4ffyOKCQSHw2RcBQmDUl&#10;jWyg4EiOPgifw+81v0kL22eYaF9pHM72OHFxyMX7dZGdWCmIY2Eh601MDEQsa05uHGrqLGhsyEIX&#10;2WCz9kuKI01tLSP7IhtrJRsb1DJrfSKfMRW3p1y4NVFIcOMzNyRglM84xvsdbkgxGRRaxdrIJOWK&#10;sBY1Rk72yrcmR2ntwSlyhAl35YgyyVAj/LYjKeKASWaqjAljcjVoJyvuznc7wcvHkOfQ3px+X10c&#10;SwESbdwolOZGSzxKV9LKa7QSlCUsGslCFS5LjFfg1k3hKIaspV8F3pY7xkizDZMdCtmVQZBzpzZR&#10;kOeBJrKh9ly0EzCayZY7CPC1ZN3JkbsREbgN0WF72Y5BKLDHoJJt6sqPQlyEN457b8O+A5uwZ99m&#10;HDi8A97H9yKIAGfJjEBlUQrbOIdC3mYsbPtqcsjaFfU+h2PERgWMLI2gNsrx00clSf1touiTvQ1z&#10;LI/w2K8UR3yWYa0GtCpWZTaZm8UEOe7j2FAUEQGJsk438NkVHrCMcksA57JGwUWW5rTGIDOFYyDu&#10;NFLifZGZHIDc9CAqSkn8fa7Zk3JScJdSYFdTSam/H11GBjMKQlEnps/+GyJYyTeuWdcqoVIk9k8Q&#10;UgAF1bbGTLTrO7zPTjl/87sTnTZMUzHUuO6tSeYzKntCJnoas41biGJ8KvJTLe+3jcx6sFEpftwJ&#10;amVhbJS9JgVcTjP704ovq6AKfey/Nt5rJwGvmUystjgZZcUpcChjd0YwbHnRKCKAO3JCkRl/FApq&#10;L1/V+gL5oEWhiECTRxmSneaP5LiTJlRbWNBBMj4fpKb6IzsnDNbsMGRnBMKWFQKHVX7JgbCm+cJO&#10;oHMRtMoIXqW89xICWSnnXxEV5TIqBLKaLMmlAsGqBMV1bMsap7sK8OSQXsvvmO0BtmGlM9SAnDPr&#10;tAnbyDn97gBcPbWCzgoKnKr/9RLl2yt/YmonGdA7/d9T//frM4uVuDnmxL2Zcjy1UE1BW4IVTpgJ&#10;Tux+CtYRTrCB0jDMEWzmKBAWydjm2ilAOMmmKDAmaxNwsc+GqwN5uDXiMP2z3JaOJQqIm1NVuDFd&#10;jWuTlbg0WvpWPU9wWOnJx5SizlTEmt+cH3RgtS+PWncWFjozTGDrycYkYyY/TgEqvzBlfp8gY5Pl&#10;nH7TVxVD8FTKF+2/EdSobcqpu6eajJKar6qMTJRBWiCn35i0I/o+q6L4K1WNSf3BZ1IcyCGC3DAF&#10;ZKU9DCHH15nfKA2MoqMsENCvDbvw+EQ5rvc5ca7dxnbIxzCFay8Fa0dNBrooWOSDVKW0JxQcMmDp&#10;IMj1ENzcyVrd9zpQ484/qGAB2oe7pdBuPC62EdgE2lVxJs1PBxmUnNVlESon9h6ClSJdZDX2kcEk&#10;Yejc02imwPrRj35McIvBwnQn0hJO4sjBjfjlm7/Cj3/8Y4JKnonuM9VTgJ///A3M9RdSMOZRqGUY&#10;Nifh1kyG+aMf/cgww1YqnN1kRhWXPmGWmpopmCtkDv6r7+OnP9GOyd8RpGLx85/+hCCXjA+8eJ1H&#10;+RzGmfsYJJi9+ctf4gff+QP82998wbAMnfvKXDNZcxYBOg4//dnP8ebPfwpHfiRebQpHMpWpyIhw&#10;1BTG46c/fYOCKBA/4737+uzFwUPbcPTUYbz5q1/j0In9+Pkv3oTFGsdn+xGBOQmf+Mt/QX9zHj7z&#10;+jP4wxsT5lrj7M+l4WKMddqRVtlr/BB/+eavKdBTzf/f+MlPTOxFdw40pdPJ4Pl+aiwnf/rTH5n3&#10;Y62ZiImKMD5w//SP30NnYxZ+9rMfo74y1YQnW1rsQ6WMbqrcy5i/5DOfXx4zy4O/++0f45e/+AU+&#10;8cGnoLiqUubLcyLRUZKBz/3Ox0zsz5+98QsTX1T3o1WEweYM/PyXb3LcJJu+62tKxU/5v5GOfAy1&#10;2tDXno9f/PJX7u8roIUCZfQ7MDtgx5WldjK0PzP91ddMkFZ4LTHQ2vtGVHJPYdtryVhWyNqjVmxS&#10;rW5oJUP70roHMTlVvW7jdwxzKklEVUkSqspSUMz+Ubi1nKxglNgJ8rlRyE32RRGVkxoqJ4o7W22L&#10;QHluIErJxOyKeJMagJTEACQmBCIlLQJ+VFBO+h9GcPhJxCUGmRqfFIgE1rT0SGRksmaEw0oFwsbz&#10;KydjGkHRkh2M0mIqGKwlWnVyxaPCGcN7CCP4RZoM8IUEvQIL743HmoIoKhFklsbghEBp4+85rzmn&#10;3x2Ak2YgZ9x+apFnpntxlvWc6lQ3Vnlc5nFpspO1CytTPTg7P4Bz84NYnRvg60GszPZhZaYXq/P9&#10;OLcwiLOsC1NdWObnC/z+3EQXZsY7MTfZzcr3/GxsuA2DfU3o621Cf18rhke6MDzcjYHBDvT2t2Bo&#10;qBWz/N7q4iDOLw7g4lI/rp0ZxI3VQVxZ7sOlpT5cXub153g/c724sjrK6w5gaboHs2PtmBhqwdRI&#10;O6bHuzDOaw3xnP09jehur0V7cwVaG8vR2VqN/u56DPc0YGq4HVNDbZgZ6cQI76mpthi1lYWorSpE&#10;U10pejvqMDfex3sZxQU+8/nZfixOdGJmuAWL4x3ms0sLQ7jENrnA574004NLs7yvhT7cXBnCrdVh&#10;3DozhBu852sL/bg6z8/PDOP26ghunx3FbTKHG6MO3Bhx4upgPi705OJstyK1KN9cBhaaLQSxWMOk&#10;JsiYpmVOTW13kuxiipNnrDIaiwSi5eYU3Bh0WzoWpAaiMCMU9lTW9DDYkqnJxfkiK/Y0chKovZnX&#10;PsiIPoFov73mNzkJvvcrP485htTII0gJP4K0iOPIjDppjikhR5AU6oWUyKPmNwlhXkgK92Y9ZmpC&#10;2DHEhx1FQoSO3kjQZ3ydyJrCa5nf6PsR/E7YESTz8zR+nhHN8/OYEsnvRZ4w54rj78P9DpjfCBwv&#10;jpKljpBh9toIcKW4TcZ5rb8AyxSg810OnBmpwCSZ8HBXvomwX10cjoEW9x6fUv70VSURCKktU2HQ&#10;3qAi7wxSORiti8HZ3mwqFxUmyeZye7ppZ2V0bymKMACn6Cky3BHICjw6CahZjZPGaALf/yr+7Au/&#10;awTbF7/wOfzrv/yjee3sfA0TPMq04jOf+hA+9vJVA2g/f8P8ynwnNPsGfvwjmZ58CR965Zb5TEVW&#10;l4pMo2JN9cXffOebZIUhZJglFFanTYoTlYvL3UhqclsRqo5RS375qYsEjTzz/766PLzxz1/lqzcw&#10;ymuvfW+tqsgaUEVAK4D7608/Z/737//jX03+vexzv4PwyNMYefkvMDY1yv/VIzTaj7/4d2r/7sgr&#10;v/+dH2P45mfw2UsjBuAktFU+//uvY+yZP0NGzSBqBp7HM1fa8PiVfgNqusbXvv8TTHfnYarLip//&#10;5J/NZyvsZyk62u/SltJ4NFksBf1//PDfoKDSEwNV+Pzfu40lVFsbc4Gf/BkFa5R5r/tRldP0Cy/c&#10;I9BYjRWySmh2CyxJobj51Mtv/V79I9YkkMksqsWZqQpYCi7g/EwZ//eGCc31kx//J2LaP4gw612c&#10;Zxu98cZPjfvCzEARvvT9H5uIKnE8V/r9c37hDtsoNB/jVFT1e41Bw7LZLjK4EmtbM7hyL9GnmCpW&#10;pwDnWoJWaLRmsspqAoTAzWELZ3sHIYXglpjka8CnMD+OzCvKuDA4ycIqCDLVVFgUV1LxICvI4opt&#10;YbBbyNbkHkTWHRfri607H8GjGx7Azr1K2rsHpwIO47jfQRzh6+M++0w9dnI3mboXYikTMuUmYYtC&#10;QVECyspSUUiQVbaJIrL8isI4E5VKy/Nl2o/jtYvJ9BTdRHtxioJkoiG5xGTJ5BzvIsBpb6Gb2oJM&#10;n/urE4zxwCg125GKKGM40EXB0OBwZ2TuqpApN9keq0lD32o1FFshlLR/4qbbGZAfjaJkK0irPeMU&#10;XNYAE43cmeXHwUWBFu+F3AzlmVIsvSDk26KRZ4tBVmYwO9Afudm+ZmNyjNr6ZHsGpluTyVqorVGz&#10;PtPjZhfD9aS+rjAOghijCXdR4LRQCMmPpZwU2k5NIy3+BGJCDiI+whsRQQcQ6rcHUUH7EcljEgW3&#10;rAkb8kPQ6AhFnS0IdXnB6K/PRFdNOpLDDyD45CYEndiIpLD9JgjuDNnCArWvCWpWJelHkeK7DuVp&#10;3likpnqBbOJ8tw0zZDjzFJrn2zNxtTcXN5VkccCKyz0Zpp5tTWVNwx2C2bUBG25QoCpdiHJfne/M&#10;NI7G5zoycak3D2c7rZinprdAzV/PPtOUhKmGJMy0kO1QC56uT8ZsfZLJb6Z0MFd7LXh6phh3xwmY&#10;PP95srHV3nzjN6b9JB2VWkS5uGSSLQMSGQBImK/tt6305OAcmeA0r6XlSCXDVfb10SqyOPbpKPta&#10;kT2GlIVC/yfoKtuwrCoVr7Gffa9cVgoqvBYNfaIt06QoGW9NN3tacpIWY9Pv9F4+bQp0rfyAiomq&#10;8HFijUu832uz1bgyVYll3S/v8XxfLl5ebcCr55rw1HQFLvN5zvUVmMSucz1OTNz3QxqiwFxLLSQm&#10;MaS9P2rLJlVNvZZIZdgSj85K7RmGk8kmkUGXmjQtsy1UIsiWlVSyl1q3xvVgQzaGyN762AZaMtSe&#10;jADOCEgC3A//+vfN6zcIXk4ef/DTN+Fa+J23AK6iMAER8UpMmmkATvEB9f0ffpkMrewav/Ml4M21&#10;iCZuR+9aVxwZ1o9gs9nwC7KJk0e3IiXe33wn1FqFj37YbYmpouPdP/g7A3BP3z6DngaZrPN7SWQ2&#10;vxLjewOTTW5QGXjla3jzx+4wUyrpN76MX/z85+a9AC42Kgxlo+8zcTbXvpOdk4jP3RxEqLMDP/rW&#10;5+9//u8me7nARO/fDnB6/7nPvN8cBXA6/vGLy7yfHDx9Y9gAmD4bvfk5ZBfMYqbbgd+7UILImCT8&#10;4N/+CVOd+W9F8LhAgNNSsADuH//jDYzfBzhFMylYeMX4FDZXZ1PxWgMsN8BVOd1hxyYIoK2l0ea1&#10;AG6q2mpe/+xfv3r/+z9jv1CmtGbhn772EYTGpuCvP/UEQVzGHm9gpD2brPlHBuDCm97/FsApDqV+&#10;/9sAlxPH5+Jv5AwuX0Ityfaa5UdZDoulpZi9NwGYqvaI5fumEFfaY1XcT+2L1lG5qiLrKS+MRSlB&#10;JDXpNAID9+PQkU3wOrYTQUpenOCH9PQQ2Ck/xaBqXO7sLTLXlw+aCXBPwJGLQ4kzHvlksFFUHLdu&#10;fwibtz+I7bvWEezWmYDh2/ZsxiObHsJj2x7C+h2s296L7fvW4dCx7QgMP4ro+NNIIUvMyglDLs+n&#10;oOx5lLNlzjizNC8mp4wzArdipdhxKv6kYtaGGNBucEWZQNYCXkLPuwNwsrwzeZEoWLTUZPYeFLrL&#10;LD0RqMpj4Uz1Rn7SYTSXxKC+KBLtHGzai9Aegqo23VW1L6E15triOGMtkxpzEMlR8iPxRnrcYaTF&#10;HoIl+RiKrKSpfHg1SomDnVeQgMK8WOMXlJt5GvmZp6D05wtKbUHBOFSrxJCcQDXRWO7NwWxnDgdk&#10;GgdFnBn4daVJqHQlodQRB0taAAHtCGLIMlQjAgVs+xARsB9pcT6wkdk40mVJGEuA5HO4ItBVEIom&#10;m79ZqlvszsdwYxY1oWBYEo7BEn8UzjQfNBdFYZ6CeKktC7N18ajKOgpLyCbUWU5ggUL8yoCdAJaL&#10;ebbfShOZFEHi9rAd1/osuNKTiYtdaTjXnkjGkYOr/OzmkM28vjVCgOP75eZELPC8y438fUuKCRm1&#10;SgBaaErHmXYLznZlYrYhHnM8t2L9zcjYo5mg1ZaO821puNiRinuj+Xhhnsxm1I7rQ3Zc6ieYkQlO&#10;UVj3i+V155hwSIo8IRNtAaWyKl8YcppIFKpzPN94fQJ6y0LQWxpqQriNckIOUbMcorBXAOJRApiW&#10;JpVKX5nNlbNKS5RDVHwGteRC0B3VnloTtW2eT32oqrQfAjc3sFFJInDKj25SwXkJPPM83wLvdYa/&#10;U3T5ews1eGKlnsytEFNs95vTZbg64sCdSRcen+ZzTpTg9lQ5royUmbQzynBQmH2a424vbFRAqlyh&#10;xoF8brCAIGelYpaMHjI37V11EpCbyuLdQkcgSKC+TKXgykgB2Vyuea8lSiWZ7CFr0P5SJ79fy8kq&#10;36JqTlY56+qoMEXaf+tozDZ+bl//yy8aKzMlEq0rSYQzW35NPzfLZWuZoKXRa+9MlqPGetSAbRwV&#10;RXd6IhmzKEBzdsJR+J3agVOnqFkf24XjR3chOPAI4snAX3v1WRRyzBdSs87NCKSwCaFGHY2q4mQ0&#10;VGainpp2LYVjb20WlZEszCi/HZnKGNtcCsYQFYABgriWw8RgtH/XW5mONu1L8b7F4IodVOZcWchz&#10;ZiIqIRKHfY6YbBhHTx9CdFwAcq3RqCyWBWYaOqrd7ETLjoqKL8VCjMWkH7q/FKnPJziPdFyrf/zZ&#10;j5gg62tKs8BOdZJseYhzUQGoTfDpskQ0Ur40VaahriKVzCbJmMHX8FjioELe5kAr71+OzvVkDdqf&#10;XB4uInsng+DcVlLeVp6jrSyFr7WP6d7vcgcfSOJYIMPifFMuuF4q0DKImeT8GeuwvFV7OSeVAqid&#10;Y1zhteSAPsT5ON2Xj6WRIsxyzslAZqy/zRjSDBE0lcG7m22uDAXKuK8q3zkFJTZAxqOW8FSVeV1L&#10;eWUcZ6UcZ3KQdtmjkJnmD59T23HYeys27XwYG/duwPbD2+F1+gB8g72RmhaCPGs4ZWk05a+CKIe4&#10;I/4XRhnDEO1TK4ZlORmYUjEps8SWbe/Bjl2PGsOh7bu3YPPOzSYB88PbH8X6Peuxjv/bsOcx1kex&#10;lyB3zP8AwuN9EJvsi/QsAnlOOIE1EsUEtiKCqPzh5C5QKsdxEhr55NaSrVWRPMi6W3vxGtsCd0LP&#10;uwNwWqYZotCR4FHk/hEBXF0SQS6RoCdrs3iiMAHJ6k8AS2SnRBkHvgYOLMXNk4ltFSez0uHUEL2r&#10;HNEoyAlGfnYAq7+pmZykGWRtAj1FqW4sTzS+E2XsuFLW4rxIFOVGmt+VO8PI9vx4niAsj7qwNMgB&#10;QwGulDqLPTasDBdywlBYNeWgsSoVuVkBCAvci4jQw0iMO4UYsrUgP74ntY6LPI6k2FNIjz+FwpwI&#10;ag5xqLErVU8YajgYmvMj0ENmOqVYg5wAqxyQl4ZdaC0IR1H6SWPkUaJ7YocpBZD2vi6SMaySZY0T&#10;jIYrozBRG0vwyTIBm6+TXVztseASwekagfgaGdWV7kyCXCZBLg1nmmP5v3Tc6LcatnWJ/7tMRnqJ&#10;9VxHGgEtBWdYl8gmFpvJWptTTPDfc5wwF/nd+aYEnOvONnmzBARnCBhn29NxjozjUnsSnhrPw3PT&#10;Bbg1lIsL3QJFKxmZFXP8ntIhTTQlG+vASaXrpwCXgcgsAUo57ybIArXfJibTX0FmXOCHTlewCU5r&#10;4i8S2LS0N0QmOKZ9uxoKf7JJMemJlgy0FoUbM/xeTlwBnDIQT3daMMHzDytrPIXFAttH6T+UBkTW&#10;lP2c8ANkRUNNFHgUcPMGtJWItgjPnmnE44vVONNr5f0mY4z/uzLuwh0C2zUC0UWlMuJ4WGV/DPG+&#10;mikUZDZfz/GVm3kSkSGbkZPujb6WbEz22M0e1CCFpQSahEsngU2RPqQgGdeK4jACQDquTbjYHgTq&#10;agJDZSyfN50Apz1EauI8vxK7tlEYKrKIOwpGNGuMiYZhcrLxeWRurzGuWk9BqnQkEjJKTGty+BGM&#10;td8iX7q3KuedMh1I4RTgtBJMNb+y448gkOP56PG98PLehYNeu3DYayf8A46YrOHxBJnAgMM4fHgT&#10;Dh3aAD+/PUhPC0ZBAQG83maCBivx8FirjW3oTgdl3DqoxPZz7A5RqeiScRDvYZD31l+ThhYlSaXC&#10;mJseiPQkf+TmJCDDkkBQ8zbZ59fv3oi9vJeTFK7RUSdNzjs5mSsfnZbcBGCqAjYBnD4T8Ik167WA&#10;zhgd8X9rdYDt3K3VATLcyQ4Zydgw0Z7L32WbfpUlowBO0VzqpdRWJJkEsDLDl8NxaX4khtrsxlq1&#10;TQpCSRSvzznTn4+W0nAqNmRI7M8u9mUnAVLxVKXcCNzeDnADHNsyeGqnQtjDOSOwG6IiONrOe+ax&#10;XayeCmc3n6eVMlIsbpAgNiaXmgGnAToB2zDHuZzatZpgDGTKYqnsREN5K/W+lSAno5n60lgCmypf&#10;lyjKv5ynxbqCTWZsRe5PivWG/+nt2L7jPdiw/b14ZPvDWLd3C9YrxN++zdh9dCdOaymRwOUke6rm&#10;daoKw0ysSKXLkWm/ccamfJYrgYyeEqOPw89nJ44RMA8S4HYQ3DZtF4Nbh/dsfcQk731s7yZs2L+J&#10;11qPzYc3Ywe/e9hnN/wpY+NJFDIt4bBZI8zSaRFleAmvXUXiYrISEFhbZJTD520vizHGZj3EEs15&#10;xXIl9Lw7AOcpnuIpnuIpnuIpnuIpnuIpnuIpnuIpnuIpnuIpnuIpnuIpnuIpnuIpnuIpnuIpnuIp&#10;nuIpnuIpnuIpnuIpnuIpnuIpnuIpnuIpnuIpnuIpnuIpnuIpnuIpnuIpnuIpnuIpnuIpnuIpnuIp&#10;nuIpnuIpnuIpnuIpnuIpnuIpnuIpnuIpnuIpnuIpnuIpnuIpnuIpnuIpnuIpnuIpnuIpnuIpnuIp&#10;nuIpnuIpnuIpnuIpnuIpnuIpnuIpnuIpnuIpnuIpnuIpnuIpnuIpnuIpnuIpnuIpnuIpnuIpnuIp&#10;nuIpnuIpnuIpnuIpnuIpnuIpnuIpnuIpnuIpnuIpnuIpnuIpnuIpnuIpnuIpnuIpnuIpnuIpnuIp&#10;nuIpnuIpnuIpnuIpnuIpnuIpnuIpnuIpnuIpnuIpnuIpnuIpnuIpnuIpnuIpnuIpnuIpnuIpnuIp&#10;nuIpnuIpnuIpnuIpnuIpnuIpnuIpnuIpnuIpnuIpnuIpnuIpnuIpnuIpnuIpnuIpnuIpnuIpnuIp&#10;nuIpnuIpnuIpnuIpnuIpnuIpnuIpnuIpnuIpnuIpnuIpnuIpnuIpnuIpnuIpnuIpnuIpnuIpnuIp&#10;nvL/iYLOkhi0u6LQUhSBRmc4avPDUJUXhorcUBRbglCQFQR7eiCsyX5IDPOCj9dG7Nv+ALz2P4Ij&#10;h9fD23sTTvruxMnA3fA+vQ3eftsQHHsESdl+yC+KRHF5PEpLY1HiikRJQRjqi6LRXpaI3spUdJcm&#10;oqOQ7x2RpnYXJ6C9MA4tBXFodiWgvjAexdYwZCedRnjIMQT4euPY8f04fGQPDhzejX1eu7DHayf2&#10;HtmFnV7bsOPwVtbNfL0Fu45swd6jW+F1YitOB+xGaPhhJCX7Ii83EgW2SBTlRaAkPxLl9khU26P4&#10;3BGo4TNX5wSZWmkNRimfvyjL39QSflZkCUB+xmnkpfvAluYDa4oPclN8kZsWiJzUQGQm+iE17jQS&#10;o08hKtQbwf4HEeCzF6dP7sKJY9txzHsL22wjvA6tg7fXBhw7sh4nj25EWPBeZCcfQ60jCH0VkRit&#10;isZsVRRWq6NxtT4OT7Wn4H19WfjAQA5e6krHndpIXCwNwIXSQJyrCMGl+hicr4vGSkU4lsrCMV8c&#10;himea7ogBPNlsZgrj8V8ZRzmquIxXRmLyYoYjJVHYqQ4HEMlrK4wDBSGoK+A1y8MxWBxhDkOuPT/&#10;SFP1eoBjZID9OFgS/VYd5vlHyuNM1evxigSMsL8HOaaGWEc5vsbL4niMxhjrRFkUJnjNKdYZ1oXy&#10;CKzwOZeqYjBfFYvZ6njM1KViujEL4w1ZGKjNRG+dFS01uSh1JLKdg5AUfRLBp3fjFMdi4PEtSAnb&#10;D2fSSdTmBKK/JA7T/P1SYzqW6lN5vWgMFUai0xaC2rTTKIvzRk3CUfRb/XGhLglPdGXh2Z5MPN6W&#10;iOsNUThXHozpwlMYtB/j705hoS4Kd8bz8b5zVXj1XCWem3Xg7nAmnhzNxt2hTFztScW5jjSc68nB&#10;uX4b5ttSsNyZwffZONedhTMd6TjTmnq/ppm62paO1fYMLPP1XEMipmpiMcb+nqzl8zcmYpHfXWxN&#10;wWJLMuabEjFfH8vnicf5lkRc7UjFra5M3OnOxr1e1SxW3j/Hh453ujk+utNwtycNj/em44m+DDwz&#10;ZMGL43l4daYAH1xw4fWlYrx/tgDPjVhxuzMZ11ricLMjCU8OZOH5MRuen7DjOT7zU3z99vo0z/Ek&#10;j/eGc3CrPxM3ee4b/M0dnueJSSeemXPhmfliPD7jwp3JAtwYzcfVIRsuDVpxedCCy/1ZuMB7u9iT&#10;jmv8/S2e53H+9ukJ3pvua6UUHz1bjg8vufDBOQdenbLhlalcvDKdi1dn8/D+uXxTX5u34yNLhfjY&#10;igsfWSjAx5aKTP3ovBMfnrXj9Zl8c/zobL6pH5uz4+PzDlP1WvXDPJ/q6zM2fHDKitcmLKZ+YDLH&#10;/Tnrh+b4nQUHXl9w4nn29832WFxoDMellihcbo1jf8TiXHMsLrYl4HpvBh7n894eysP1vhxc67Xg&#10;Rj/bl+/vjthN1Wt9pnpr0GaqXl/m+LvCvrvK4zXWm33ZeHw4D89NFuKV2VI8N+bEFY6FlapIrHIs&#10;XGhOxLXOdNzqs5jvXunOwKVOtmtXGi50puJ8F8dkZ4qpeq+q/+vcd9gXTw6zL+/XZ0by8Czv+6mh&#10;XDzeb8HjAxY8O8bPWDUGXmV/vjjtxN1BPn9vGm70pbLyyLF1nWNMR42BW+zfm5RPqjd4niscm5e6&#10;M3lPvDcer/Berw1YcZPPdWsk3xyvD+bian8OLvA75/k8a1XvL/Vk4TLPcbnPiotsz0tspytsr2vD&#10;+eb9Wc4Bza3ltlRTVznnzt+fc+Z1e+b9moGzmnMtKVhtTsZZzqGzLUk4x+PFtmRcYVtd55y52pHC&#10;fo3HhaZoXGqOwdW2eNzqTsGTQ9l4cVLjrgivsb48ybnBMfscx+5zw7l4ms97j+16l/U25+DNngxc&#10;Yz9cUX+0sy/a1SeZfB6Nf/czXBnK53zIw6UBGy7255p6lvN5uT0dc01JmK6Px2R1jKnTtXFYaErG&#10;GT1HZxbOdbFdKWuu9OWy/fJxjfXKAM/F9xd7reZ4medTe6le1HGAn/G6pvKezw/l4ExfJpZ5r2d6&#10;+bo/H7MdNgzUZaAyPwo5xNv4cG8E+h7A0SPbsP/AJuzYtQ479m3Cpj3rsWHPOmzcvxGbDm3CRmLt&#10;5iNbsdd3Pw4GHYR38CEcDdyPEwF74Ru8H2HhB5GZfBSF2T7E2SBifyxG69Mw1ZSFxXYrn9uOlU47&#10;ZpqsGKxIoz6SjFZXIhpdSah0paIwPx75OVGwW6OQZ4lETkYIMlP8kZUSgNzMYBTmRaG8KAE1pSms&#10;SagqSURtWRIaKtPQWp2JznoLuuuy0FGVivZS6hXUQVqcwokwtnMczrYl4Qpl+J2BTLwwauXcd+BT&#10;lD+qH55x4AX2/+OUWbeIwdc4Xi5Tvl/h2LvJNr87Voi7E0W4M1GIexMFeHKq0MjB28Oc45wTNzln&#10;bnOc3B3N5XdteHyC82y20MjIZxbL8OR8Ke7OlOD2rIuV55kp4nvVAtzhnHtyvhDPUlY/t1iMp+f0&#10;u0K8fKYMH7hYg/edrTCvn1904Vl+/txCEZ6nDH1hsQQvrpThheVSPL9Uwqpj2X25XIRbvL+r43Zc&#10;5Jw/x3m4Qrm0MJCP6b58DLZlors5DR0NyWirTUJrbSJxNwEtxOQOYmVvQyqGWzIx0WnFdLcN0505&#10;mGzPwnBjCob4m+GGNIw0ZWC0NRtjrTmsVnTzt52VMTzGoa8uEQP83lBTqqnDvNZoq76fgTFe+zdr&#10;FkbbszHUkoE+4nhfYxr6mzPQ25SJroZ0tBPj22pT0cLaXJPC/k5CYxXHTm0K7z8FXTx/T0s6+niu&#10;Xp6/l9dS7efrQd7zSFcOJnqsmOJ8WauTnD9TrJPd/F+XxRxn+mxYGHKYujRSwPYqNHVpyMl2s2O+&#10;Pw+LxP3ZbgvbIwsznJ+qej3VkcmabdpoXM/I+1HV6/HWTD5/Btsh3dRBPp/qENtvuIX3xzZUHaAe&#10;08d27ebzqnaydjVkoKs5G91sY9X2pmw01aajrioFldR/youpc7viUFwYA1dBNAqd0ShwxsDJ6qKO&#10;XVGRiurqDFRVpfOYjnrqWY08Rz3PW1OdjKrKRH6egAa2exPvrYX306z/16WjhtfQdZrrOVYoMwb7&#10;Ckzt77KjtyOPNdfUvk4bj1b0c6yMcGyNDzp4zMNwrw2jnDsTbM/JQTsmKANVp4ftrPmYJA5NEhem&#10;qTfMcnyu1blRjtNxJxY5z/R6fsxhql6vvTf/G2dfUfdY5Fx8e12aLsKhA9tBzhPjpj7/ZxQ02IPR&#10;4AhFQ0EE6p2RJBERJHDhKLeFwZUTStLCmhMOR3YYLBScceFeCPHbCb8Tm3H6+Cb4++1ATOwxxCQc&#10;xwnfrdh58L04dPRRBITuRmr6SeTbSHwcYSgrjEBtcTTaKkjayhPRXhKL1sIotPGaXRxo/SRzfSR2&#10;bRxwTfZoEsp4CtwUNFGYV+RFozw/Ds6caGQlBSI2/BgC/Q6QFO2E15HtOESQOXB4C/YTUA54bcLB&#10;I5tx2HsrvE9sxynfPQgMOYTwyKNISPKFNScS+dZI2PlMhSRyJQSsMl6v0hGFag70GmcUavi60hZO&#10;EhuOstwwQ2QdmX7IyzwNG2suSVx2ykmStWNIjPRCUpQ3MhJI6NKCYc+OgINAY88KR35mCGzpQYaA&#10;pvI78SH7EEmCG3pqI+sGRPltQSLbKSfxCEniCfaDL0lsIIZLgzFXEYaz1ZG4URuNZwkyr1JBeI0K&#10;zQsEklvV4SRvAbhUTvJWQ6JXE4mlSpGhMCyTCJ2pTcBcaRSmSbymCZgTpSRsIlv8bJiEZqSCryui&#10;0F0YZGpXQSC6CGqd9kB03K/dzmD0isSRzA2VuonaWh0oU39FY0AkjufWZ6MiaawicGOGsMWQIPJa&#10;LtYiXpf9P1wYjtGicEyQYE64QjFTFEayGY7l8igsU8gvsE6Xx2CKAmSqNg3jVCiGReCqs9BankUF&#10;IB4utm9BWhAy2Z4JgSS+UV4oSfdDTXYAuguisNRkwbk2K2Yq4jHoDEWvQ8Q0Aq0i5OyvosiDaEr3&#10;xQzv8UZ7Dp6gov1EdyquNUaRAPuRvB3HqP0Ipsp8sdwYSUU0DbfHcvHEtANPTOXj3jjBmATueg/B&#10;nKTnIhW1c1S+Viis5ilwZ6kczol4NSdhgXWJROwcFbjLVJQuUsifo1AXgVuhUrnUkor5Rn6fJE5K&#10;20xDAn+XbAjcAs8x15iA2YZ4zNfF8F6oXLYmUTlMx20qqSJwd6nk3mhPxm0qofeoSIuAPUOFQSTs&#10;5Skpmnw9moMXxqwkcLl4aSKXCmge3jdtxwcI+q/weZ4ezCTJS8PTJHkvUTmVovoKyd1LfN4XqUi8&#10;JKV13mWOL/D9s1MOEq58Q7zuUEG5xd/d5ut7JHdP8H9PzlCpoQC9SSXh2mgerlBhvDwkJTIbF0hy&#10;LlApVr0iAsBr6xxPjFrw/DSV5MUikrhikswCvJ8k7NVp3SvJHUnYBxad+OBSAT606K4fFmk7U4xP&#10;rJbgE2dY+buPL7vcZI6//+jbyJpI3EdmSMambXidhFBVpO1DJIaqIm2vjmXhlZEMvDycjveNZuD9&#10;49l4bZrf4e8/slhI5d3ONswh6cnCk7zvewMZuNNPsszjvWGOISppTxA87lExukNipPr4mN189uSE&#10;kwTHagjaeSqB59iPqiJVIl9XScIvU5m+SHKuz0UsrvPzxwliL0wWGQKnPr9OMnBTfU5CdJ0k5zaJ&#10;0g3+Vr+7QLlwniREVcTtbEcyVtt5Hb4XgdN17hAcn2HfPD9NpY9g9xTv9UkSOPfRhrskbyIhd/rZ&#10;ryTnt0myRdzvsY8vtyfivCGribhAeXSOx7OtCeZ4gUTlMu/nGonVdRKGqyRrl6jErJEnVZHUqzz3&#10;dV7jJseD6o1BEl1eS5+LwKoNfrteIim7yGfX8arOzXqhKwtnOK+WOVcWOGcWOU/0/gIV64ucF+c5&#10;365RIVO9QrJzid+/SLJ3me19lfNHZE31GtvoJttK80cLGFdJyK+1xnJOxeFWZzKe4PM/x359ecrJ&#10;MejivOK41/2TZN7UQhrl8S3dF/vlIq8vwnaJ/1N/XqVcWSOxuq/zvK+LlAFrpO08ielZyoNVtpPI&#10;2yrvcaXDvaizwOfSwo3mvmSAFnLOiAiyHSRHRHqvi/wPcY5RGbpMpfMcFcazfG4R2Au89mWSNpFF&#10;LaC8NQfZ3hf6Sdq6knC2JwVnSMAXOXbmO9JYc7DQnYeZjnz01mShjNgYG3wQRw+uw6G9D+PA3kew&#10;Z++j2LH7YWzb/RC27XsEW/Y/iq0HH8MOrw044LMD/tFHEJcRgFRLMNKyAmG1hqKYMrnaFYvaomjU&#10;Ees7yhMw0pCJSSqgMy2U0y1UkptzMdaQg97KDDQXJ1P3iIItNRDxUScRHHAYp47vxslje3jci5PH&#10;9xD3dyPI/zCio08hPTWU14lGXl4s8vNjqaTGo6goiYpqEkqKU1BFUthUm42u+mz0Ek/6a5JJFIlX&#10;5ZFYqI3BJY7hu5TxL4xY8PqMncStEJ9YKCR5s+NVys5nBtJxj/hwl7LrHvv+Dgn7bc6ju1QYn5gk&#10;YZtyuY+sT08X4qlJyYBczn8Se8rFpygXn5lx8n+UmyRlz5CoPUN5+jQJ1RNzLhI1ykvKzMfnivHU&#10;YimeJuF6krL2HmX0vUnOS5JIETcRtReXi0naSkneyvDSSqkhbgaTJihrKNef4vmf5W+fJZETeROJ&#10;e3GlnO9LiF+UyWMcK7z3cxw/Sxy38xx7U50WjLaRKDST7JIciAA1kRA1sZ2azGsq8XzfXEVCV5WI&#10;HpLvQZK4Ef5mtJXkjSSkvzYZfSR8vTz2U+nvJ+HorUtDD8lVV1UcCVysIXGqXVWx6KmJ5/eSSFZE&#10;4P6LsBnSxvem8vxjJPiDIioiLryfLl67i2Onoz6DZI1kxRWDiuIY1FboXjPQ2piNjuYskpt0Q9r6&#10;SZwG+XwDJFF6bwgd6wCvN6zn7raaKjKnOt1PEkGyMUmSMUZyOsz7GeC5+nmfgySSIpPDujcSy3H+&#10;f6o7FzMkgSJvcz0WzHNuLlDmLIr08bjQm8vPqBfwO3OsM7zGJK89fp/IidyNi0yyPUXiBkiQ++rY&#10;lqz9JKEDjamGwA2xb1T1up+1vT4F7WzjDv6mk+3fyWdW7W61oIekubeN5KktD92cXx0N2exTzqua&#10;dNYM/o7zrC0fA13O+9WBgR4H+rvt6CAZbKwjGWY/NvNeWnlfLXzmJl67oTETdfUkcBwLNeyLBr5u&#10;a7Ggm0RtoNeJoT7WXp6ny03ietpy0NGYgTbeazfPMcD2HunhPCeJm+jPxxTJ2wwJ8eyIAzMkb1OD&#10;+jwXE8SQCY5PETiRshVi1ZmZYixxfomozQznYXLA+hbBWyNxej1NLDOVuDtLzFWdI96pLvyfSuCa&#10;HOFopoLdUhxLshRHAhdFwhSOkpwQkjfVUBSS7BRRqBblxaCAR5EfB/+XneKDuMjDCA2mcD29hSTq&#10;Iew7+CCOHH+U7zcgLHgHkmIPkfj4oFwkkQp9E6/VSqW+nZOvk9fspqLfQzLXVxqHrqJYdBTFoK0w&#10;1uzCNTpjUe+IQ50jFqW8XkGGP/JT/ZCf5o+8jCDkpAUiPdEXcdEnEB52BCFBBxEUeABBPIaGHEZU&#10;1HHExvkiITHQ1JTUYORS2OeQBFgyQ5GTReGfyc+ySLwIOg4CjtPK6/B1IT8rIWmt4POW5UWSzIYg&#10;L8sfVpI3a6YvckkYcjMDkJZwAnFhhxEffsTsDhXy/C4SxCKLiF8ogTAclWzPClsoyq2BrP6ozA0g&#10;SQ5ATX4Q6gtC0VpMYCsNY3toZTAQY6VBWCEpu1Ifg7sNcXi5Kw2vD1rwEQrf91ERu0eF/nJFKK6Q&#10;tF2qi8YqgWihKoKELYTEJAKzJETjJF/DBWEkMeEYKAhHrzOMpCyUhI1HVxjbPBydBcGsQfeP7tru&#10;CERLnh9JNb9LgtVXHIUhErSxShIz1lESo6GKOAyWx5o6xKrPxvm/CRIv7bapjlGwuolbJIacJIEc&#10;Z722QAw4gjHF550jUZsjORSJm+U9LZREkXTGYJLV7NiR5A+y9pDYt5HE14nAJ/sjjWQ8JWgf0kMP&#10;wMG2r2F/tdgj0JYXih4+63RVMmZZR/nMPXlBaMsNZA1Ck3ZVU06jLP446lJOoZ9tf4ZAcrszA3dJ&#10;KM5U+mPMfgjDjkMkkadwvjWKpITk5/4KqAD15rCUTSrdXYmsSWb1/iKVpjMEmxkKtNHqZEw3kXQ1&#10;JxoCJ8VrhYqXVt/fUrRI4JabU7DIKgK3QjJnlLYWfkbiplX4FSqbS20kcTyHFLmF+lhTzzRQgW5J&#10;pAKZgScp7J6j4HqKSpnIl4ib6rNURJ4lIXpuLIffScdTJBjPknQ8N5JldpFemrDiVe1QURkQiXuJ&#10;4P8cf/P8uBUvURl4H0nac1Tanxm1UsnPI3ErwGtUFt6/XGaI3HNSQkj0nuD/Hh+nck9yq+MT/Owe&#10;q3YrpSjcGKXySFIg5fHKsJUKJZVZKo+X+9JxhUeRt9u87hO87rNTuo4DHyIJ+wgJmQjc+0i2XiXR&#10;eonk6vkx3jdfv49ETGTOkDo+w2vabeN3P8jjB6lwfXheu3Euc/wg///xeachcL9N3lS1y/aRORI7&#10;1t/ehfvglIX/zyURdODjJI2fOFNkdvy0C/j8uIUkLhOPD6aT8KSR3GSRvOVQUSNpG8oxJOkuyds9&#10;Aolei2BdppIsUnaJJEuvVfVan50nYbuq3Td+T4ROBM9N4HgNgtTzJFrPjjrMrus1jgntvGkH7gxl&#10;wLnmBEPq9ZvLJBQiR9dYL1HZ1C6c6gWNUcoP/V8E8hZJn3bhtHOnxYBrJF63+PouFXwRNxE4Ebkb&#10;3SQpJFAicI9zXInAnW2KxVlec1XX5zhfEXHi8SzH7nmOY5E2EaarVFyuEKwvErQvUEm5wDGvnTgR&#10;sjUS9/a6RuhucayorpE7/U87dxcNCXLvyom8aGdOO3WrbZxDvP4CZeQy70mfre30XaUCdZUk6QoV&#10;1Utsu0ucM1d5jus96e5nY7vc7koxO9VawHichOZuZxKepsL+4pgFr3K+v0rF+6WJfM4fKuK8n8dF&#10;bNlXIs9Xeb7LfK4LJKnnOH/Ps28ukAhd5j1e4z1eI4G6yjmqHcTznP/nqeTpeEHv+b/zInH9eThP&#10;mXBeizs8qop8aXdRu4qLkiGN8eYZV1rYz+zHq5xH19U+2uml0nNF56MMWm3Tzj7vg68vaQd4OJ9z&#10;kDKLyox7JzyX5JFtyfl3vpt92cl+E5FjG6yyPc7xfi4OO3F2sIiKZwH667LgygpCYthBRPjvRsCp&#10;7Th9bJOxGDlxbDOOndgC75NbcPT0NpwM2gW/8P1IzvJDEeV1ZXUaaqup9JMw9VCZ7KLS2FVnQUdl&#10;OrqrMjBYR8JQnY5B1qHqTAzWUMFmbS1PRxlJWErMSZw+ug17dz+KzZsexLrHHsCGDe/B5i0kjVv5&#10;GY/bd6wnodyMg4e34ejJPfAl0QuJOIbIuFMIivRCQPhhhMccRTqJZHFhPBp5re56KsINVJ6rEzFV&#10;EYUVziHtrL3IefthEqxPU3Z8eqmIr/PwiuQl5acI3NMDWZzzVjyn3VcSLi3SiJy7x3QObrA/71Cx&#10;fJLk7dnZQjx3f6HrOY6hF+acrHxPImZInMgc//8UidzjJG73SKzu8TdPLRBnKGOfJtbcoSyRjDzX&#10;mcgxn0zcycSTlJEvkFi+xHtUFS6JwD3F84q83dXCIueq2embIi7MFpD4FeFpksR7vK8r/Vk4w2ed&#10;5zia5HgaqSOOa0eMZKGXSnsHlfIW7WJVJqOehKiuMgX1VWmoq0rl62Tzuf7fTozrJjHrJanqoaLf&#10;XZ2AdmJ5B0lxZ1WCOdcAlf1+Ku+9bOuemiTzHdWeGuI5q4iKCMsYcXOigwr7/ar3biKThj6StT4S&#10;tX6Ssl72W5epJCoNWagrS6Qu5ofE6IMk+Qepj/mhlLpjvUhcAyvvrZ3X6G7KMDtwInFDJE+qw28j&#10;bKoicm+vQ5RXb70muVojcKp9JFQ99Wyv+7VPJKshGVOUAXPdWSRuOabOd2djtpM6QUcW5rpI7LpJ&#10;7EjgFigTZzosmCChGeP5tBMnEjfLz+dIGmdZp3hP4yKIrGqTqR4bpntJWrpy7xNtjmP+vqMlDW08&#10;R1ujm8h1kWx1k1D3kTgNtOfyOfIw2mXHWE8hxkjURtrtJKB5GOsgsRkoxcJYFeZGykmWXGwfuyFc&#10;XS1uAqzazmu08vxNjRwHbMs6EseGpkw0stazX2s5Bmq186m2bslCr4hcd74hb508Tzv7XySzk7WH&#10;51Lbj5O4TQ7YMc7nVJ3i67n7JG6K8mecc2mK7TdF+S2SJrKmXbXlKcqkcachbSJ3qvr/1GDuW7tz&#10;Ok4Rd1Un75O4Kc5TVb2eGXfg4P+JBK7NFUsCF4NmHptc8aixR6Iwww85CUdhSz0JZ1YAXHlhKHVG&#10;m1pyv5bz+0X2MNhJSmwWf+RknkZa0lEkRB9AetIRZCZ6IyPxCHJTj6HYRrJSFIGGkmheR7trUegs&#10;iUN7YTRaHRHoKIhCV0G0qU25IahI90Fx6gmUpPmgjJOzgmSplkp4La9TzYlbZwtGszMSDVTcy3OC&#10;UU6SVEiy5GDNI3HKzgyBJSscmZnhyLZEIS09DLHxfgiLPIGAYC+c8NkHr2M7cfjoDpLN3TjpexCB&#10;wUcRHuWDmDg/JCSQmCUHIic9CHnZOmc4ny8U2XyfxZqZHsgahOyMYGSl+iMl/iQykk6znWJQU5KG&#10;alcKqguSUWWPI3mLQC3btJUCppsktZcEZaiSBIcCbawmAeO12n1JwQwVkKnGWMw3xuBCWyKVCyoW&#10;VP6fogL/XFMSPkiQ/9CADS9SmbkhZb4iBEuss1WhGC8PwVRNFKaqojBSEorBwhBWki9HGMnKCTSy&#10;b9rZZh3srzYS6WZ7MJpIYNpJHrtcJFalUegri0Y3CVWbM5iEKBCdJFZ6v/a/AQrogTXSdn/Xbayc&#10;xK0iAZPaMbtfx0nGx9jHo4W8l4JIU0XeBvJD0WnxRWfWSfTmnMaIIwiTxWGYJJkccQaSbAZjhK8H&#10;OU66STw7+bsWErKqnAAUpp1CTsxhJAZsR5zvVmSG7kExP2vi8/QUx6KH1+uwh5KkRhgSOUvBMkji&#10;2MKxUp92GsUU8vlB21ERdxCVcftRE3+A9xOAVQrgW1SablDpWqrhuaz70ZG9k/d/FBc6Y0lKqJhP&#10;U6EcTsOFnkQqX1S8h7KxQkV4hQL7LAXO+c5cKnBUzNosVOqsWKISqbrCfjpPYSSzJSlT14btuNxv&#10;MyvlSyRq2mmbo+K7oN029vMiidsilcKljgzzfq6V/+eYEIFbJuiu8r0UdSnw93jeZ3jOF8ecxizy&#10;/bNOvEbF4P0E81enSXCmbHjfZC5eIVl7lkTjiR4qpv0peJnk4wOz+fjQvMOQpNdIml4huXmZ5OYl&#10;KggvSkngb5+lMvAslYJXl0rxoXPVeP9KOV6iYvG8lAJe51kdeU2t/q6ZBj1LZUEry3epLFyjENWK&#10;v8jbpRFWKj/agbvYR+WSismVASrBVIpukPzckomSdgj1DFSeXl8pIbl0mft7hffyPInoM1SonyFJ&#10;epqET/WZt5FU7Si+yuf+AJWk10ncROg+xOcSoXs/2+A1nuODVMg+JBJ3n7R9dP63TSg5t6Zz8Pr9&#10;+oklBz657MSnz7jwmXMl+NTZYnx40Ulya6Min47HB6j89ybjbj/nKO/lLp/j7jDJSD/npggSn1+m&#10;hDLXmywLxqDTB4u1UYa0Xevm85OoicTp9Q2SJ5GaC5zvZ0iOzjTFuwkcx9i9fiufv4DVSSJuw20q&#10;59c5Xs7J1NYVhOniQCxWRxoSd53n0S6fSM8lKeTtyaaKtOmeRNxE2gyBY99c7U3n/cXjbGs8Lnen&#10;kuhodyqV38kkIbXhSdanx/KptLKf2Y83dM+8/ytdWThHsnaG43elKRmrLbyfNiqbJDNn21WzOcZJ&#10;FKiUXOrTokU+SYmNc4XEhOREpsWrJCirPJ/qWZLIS9p9o4J5lYr0Nd0bycZ1Vo2j6wTjK2xLKaBX&#10;SaCuD5J48niFREzz4UxTHIlknGnrKyKoBPnbBPNrJMTXRIzZFlc6ed8dbIvOZNzoSjamkSJvMh++&#10;QxLzVG8qXqDCrvny6qQNr07k4qVRKuwcm09xnD7BNrnLPrrDMay21A7jRT7DOc7VVS24kDhp50sm&#10;i9r5ukpydZXz8wqPmv8ibef4/NplO6MFH1a9106cduTWduX0mRZ0ZDI5W5+A2bo4zNeLwHH+8xoy&#10;xbysXTjt5lG+nG1PxTL7fqE5HnMcN3M8atFH5tdaBDqnxQO25032490p9qPIguYnx6yqFlW0K36O&#10;4/A8++YC7/0cSeUZ9tlCVz5mOqkEtlqpdGegpSwZRdmBKKBMdWT6wpHti4Jcf7gcgSih7K4oDkeD&#10;zOWoYPa1W4xC2N3MYyMVYSqOwy35VD5tJAqZaK4gMShNgSs3EimxJ5CWcBr51ig48+KJu0HGumbf&#10;vg3YRLL22ObH8OiGh/HIuofwyGMPmvoYX6/f8Cg2bHoMG7auw4Yd/O6ezdhKBW271w5sP7IVO0kA&#10;/y/u/qpLsitJt0C7qyQlMzNzZmRkMDMzM0cGM4MHMyQzo1JUUqlU1XD6nB9nd37Lw1XqO+7Dfa4H&#10;G9vZ9174zW22bJ2+ftgCIi9aYtoty0UrlDMn1Bbcso5ifxspD7Dl+hB7359sf2P8+j+MH/9vscj+&#10;D2Pjr7SDn8bS7CfGpW+H0+09be7DqPoE5Uh7lMd7rOS6DRddsemaQFui/d2lfSkS4RMwplDGT4zD&#10;7z1A/1iqvR1NseeMv7I3o2n2EcASzOmm16e5IsbOEneT8AsQ9x7wU3j53c5YW2mJcHZfbZX2+J7v&#10;6PcVLvkd/6Fx+AO/5W6eeXLsBX32GWPtU0zg/mqqCCumrnNpc8k23YTmAFrH0Q8jwFs/MNVRFYUu&#10;i7Ca0kirKY+1Wuq5piIBi7c61VM1gl1Wg4CvpR0ASZ2CKuq2pzHJ2tABzaUh/E4ksJXgPFTOAIoR&#10;gGJYXiWAuRvdIOtD9yjUcrwlxSbagBzmz4W+PMAn32a7Eei8NgJ4DQEAA7eBknqABevmfzvqkqy1&#10;NgGNFWkFmTctKfqchQcesUjm97Qk9FdBqNVXRlv7hrduAJAY686xCX5/aqDQJvgPTy9QA2iM9WTZ&#10;KNAx2g3QcQ5jHMdlzOETPdk2MwBU0A/0fFieRuBJYZydupb6eOsCTDtrY1145yyAtjqUZ+sjBbZM&#10;//HCWqYDN722NpzvTI9//wy6Yw79MCvYo0/PYFM8nqCPjzOm6PE048E0n5vuy3IhnaOMs4LITs7j&#10;NudQS93VosFu18ZbK3XRAdw2VsU6a6fM+lszua4Cm+wvcTY/WmVzI+U8Bur6CmxMXjPKow/g6+3I&#10;tO6ODGtrSbY62kUlUF6FTm1Am7a0p1ozoNlIOcia2zJ4DdOxNd1aWtKsjWMXv9NHHfYBm72Aai9z&#10;wQBHQbM8b+P92c4meDxNec2NAZPAm8BMQCYwm2EMmhnKsRl55kaBNnnnKLupYWBsOM8m3Xve16dH&#10;vJ+Z5XemKVd9Zpr5cpr5UscpXp8czbMJPufhvWNH/wUBrrsi1roq46yzkkovj7bbQJUgrio70Cpz&#10;A600y99K6CzlPK7iPXX0auCtDPAq4bWSnFvOyhDopUBCcYaflef4WznAVQbc1SCsW8ojrKM62lo5&#10;VmUAYZk3ADDArSQcgIhw4ZOyvtIoa2egrU+/4UCtju83I+LbS0KBCQEejxmAOzm65wBRB99pATzr&#10;CyKtMj/SinIiLCM5wJITAywuzh8wO2VnLhywoyd22kHF8jMx7Dq01XYf0nG77T68w/Yf322HTu21&#10;Y2cP2olzh+zkuQN2/uJBu3H9qAXeOmVhYRctNtbPEpOBwtQQd9Tz8PCLFnDrhPldPWi3/I5YXNQl&#10;gC/IijmH6sIYayylYzEgtldEW1dFlPUAsD3FQTZSFeZC5uaZqBdbNAkn2jKT8SxiZKYhGLEXbHcb&#10;Qh2oCeC+ZzL+Ow33F4T7e4TKnaoABNw1m624YTMA3CTwNqtwuyYEY12UjQq4ikNc6GAH9SB466Ku&#10;eoGqvlLKHIAWyLXm+gNxtxzECdZ6y0IcsA3QeX3H4ZooG6Ij67HMQRzXMUz5jyhMkjr1ed2c52wj&#10;ZHKY/5aNUM+yIWBrKP+WDQJuQwU3baQI8ATgxrHREkAy95p1Zl+zLtUv8NmYc9NKEi9YWshRi725&#10;z2L991lK8BHLjTlrlYiHhtxbznvcxf8NULaD2FhNnE03JJqnJobr9bcGBvVKBvksP757aYsVB+2z&#10;qojDVh973PpyrtkCA9XDLiALwTlfx7XnnrHenBOA8HXEYoK9mchgUk5GKIVRL/7UWZDNtEbadCv/&#10;0yrISgWuADkmq4dMWk8YsO4NZTm7z6D0mMHjGYPJszFBjRfgdBdeoVJL1OniH03ghyhbBiZXsOXu&#10;ZFth0tXEe5fH9yX8sZeIxw8Iw+89RYBaif2k9XkTtA0m8l+BK60d+6vCDwGXX3QnGTHyI0JCj/9z&#10;udj+750KZ//nTqX9x0qp/YJg8QHcj9N59iO/8SNi5idEwt/Wa+w/7jfYX+/U2C/r1fbzWrV9v1hm&#10;3yI63vNZ3fkVvL2fLnB3eiUQnyAe5hGSfaXXrS3vvPWX+7mbE3cVKodA94nGu12C0khAIBwAjrSX&#10;A0n2GeH8MwD2dwDOB3E/AmLfTgKIHsByPAuAE8hl/A5w3/Gd7yeyvSDHOakMftsAOXnhfpuVZ67A&#10;rZX7TwSaPGr/DYzJ5GGT/ee8oC7H/gv77wV55DId1P19Ntv+a6nI/metzP6DsvtlLg8xl2RPOyLt&#10;zu1Ae9oVbR8Qee/HsuwlQv+lxPLGGjABlTxqAgtB2YrWqfJYIXwCN5/pcwISec7kdZL36TXw8o72&#10;8xEI+E71PF0GpJbbDxPF9oVJ6ROT0XvA4C32BsiR6Tv67yf8ni/8UGD4TB4uXhe8yRuo41MBE9Dm&#10;A7f7gMxKk9agBthiXZALk3zF9wRwCq30re16zPneQ1x415QlYFzfBrytAm+L6hNNwMftOI4KA6Y9&#10;0yeW1L+6Up3N8f2Z9gT6UazNtsX9vmZ02d34YCxEHK/zPwr3UwjuU87hKUd5dF8hUtXe3mEKU1OZ&#10;ax2ewPMxAKzrewFEvUAEyIsoe6V6AfbkcVOYpEzg9g6A/Z529DNt628I4d9m6Tu0tR8Rylr39Gkg&#10;2XnmFJr8BpH/GoB8TfsVJD/bWLsnT5fW48kEaoK2/w1uGQ6MBKxer3rixvpWr6ddIKfwSR/cuXFh&#10;I6x6piGKsSzShVEuAnBaQytgVPiobJ3vL9PPFh20KfQ61plCr30At44o1Bq4J0DHC4X3Am+vJ/IQ&#10;+pnOy6PQ8BeU43NXtgX2ZrrE3sxW2MvpSns+XW1Ppmrs/niVLQ0W23R3vo23ZdkIwn24WSFdyU5Q&#10;jlH3Y9Sdh3Max3ScRLxOIn49AOCo+062DTZlW//tbGutSrXqojgryAqzxNgbdv78Pjt+cpedOLWb&#10;OXqX7T2wyXbs+bNt2fln+3rnN/YVkPY1sPb11k22CduCbdu2xbbv2Gpbd22z7Xt22NZ9O23rgR22&#10;5cB223Rwu20+xOMj223nyR125OJ+u3zzqIWEn0YTXLSijKt2O/+G9ZX424IAjnr9FWj6L8a0fygC&#10;QdEKffH2oTfOPiu8G3h/RX95TXt8M6L1rMA57Wye+XmhMcx5t5+PKMS+0D4qPBLAEpy9Zzz6wNj0&#10;wUN/Zsx40Blpa80hdqc1jH4U625cvaYeXOg5ACavnMIfFQYpEHxMmxPE3emIMYWb6zU31iqEnc9+&#10;0Q0zxjq99or6ezGaZc8YM55o3tm4gfAMEfucMeOJp9DuD+XaGjCw2A000VfHAO1ehUgCPFVF4VaM&#10;5ivIjbDc7PDfLR8dU5QXDaDHWnVZArCQYA1AXRMw19mY6jyanbVxzvPWLbCp44j1NsTaYHOiCzUc&#10;AuAGgB1BnI7DAM9oU5KDuMH6OGd6Tc91HGqINxeSybFPIZgAW2d1HPoRjVoT74W4mkSrL4u20rwg&#10;50AoyAqwyuJIa6oDLptTrZe2OahwTCBtUmGRQwU2M1zoTI+nBvOBCNpnH1DRm+0+J4AbE2zICyjw&#10;xAb5Ha3765GXkqOgrR0d24G+kOmxPI5THfTdwVy77ymxBxOl7nh3rMhB2xLAIi+cvHHyyvm8cYK3&#10;ZcaIBcBljrFklrFCwDapfkTf1lHmEdDR70fatBYuFngEUBsSuFZ5RmPdsb0p1VobkqyhMsaFldYC&#10;uALdwQ6FJZZwrcU23JFrPc1p1qX1c00pzkvnGSq2mfEKm52oMs9oqY0OFVkv8NrKuH2b65U1UwbN&#10;aJvb7SnWRH02dQBs7ZnOBHJNwFsz1s7zbvp7f0+O9QLE3Xy2kzbW2RTvQlcVzjrCtTuA05pLoMob&#10;PpnjPGkedM0YumcUDTTaC3gLWvmcwiznxottgXKVzVO2Ajq95wNCPddn5nl/erzod5saKwTgCjYA&#10;Ls+OHtn9rwdwfdV0lOoE662Kty4gqhVAkzfudjGwlgOMpF63vMRLlpd02UqAs4ocwI6OI6sBtmrc&#10;MdDqENMNhSHWBOQ104jk1VO4ZCvw5eClClFNw6pOu+bsNtDXpph4Pt9XFmW9JZHATYTzxrXym80A&#10;YXN+oLXymxLpfeVh1l8GZJQEAiAB1gEAtBUE8plga9T6tfxwqymItqKscIuLuGr+10/Z2TP77aAG&#10;8v2bbevur2zr3q8Z7Dfbln1bbMv+bQz422wbg/3Oo3ts/8kDduAUdnKfHTixx8HeIewoE8vZS4ft&#10;RsA5Cwy/ZkERNyww4rpd47k8eHsPfGXbd/2b7d7zb3bs2Ba7emmfhQeetLS4K1aaE2wNwGUr199V&#10;AThx/j3AykhViAM4rY9SWMMqQmYJkTdefcvGK/1tCluqDLAHtSH2hsn7Rybi/54stt/GELOIG4VW&#10;rtQG2hJia46JZKohzKYagT8lxKCDC+D6CgE2IG2QehxwBnyVAl+cywCg1Q94DVfH2FBVtHvcC5D9&#10;0XoEzRum5/rOYKXCJ/nOBsD90UaBuXF+R6GTPogb2fDAOYCjffTn+Vtf3k3shvUwifa6o591AXXt&#10;ucB6znVryLxm5ckXLTf6FMB22JKDDltW1GkrS79ut2kbrm0Chg1qG0UhNgi0zTCQLHXnIgBzgGAG&#10;YK6xPfumlUWdtexbR6wg+KhVxpy0+sQz1pZx0UaAxsXGeMRopt3rzLS7DDYSo1M1wZTTZerguj1k&#10;ElfoyqM+hTEF2XjVDRur9rcxJv0Z6m2WAWmeSWKFAf8+A/9jJsVHuku+AW+PqKsn4/mIz3y3FsUl&#10;FGACvcvALdG2ismLt4R4lcdtCsiZkaDtTORagDcGsjUGNAnA+xwVmiWA0xqodwhUCfmftD5qKN2+&#10;IAYkRn9ClAnmfgbGBGy/KrRQ3ihMQPPfq2XAW6X9v7uV9n/vVdl/8vznuQIHb99PAnHTuQ7gvp/J&#10;ty/A0PcICpnWbrjQIB7LPiEg3iEGJR4kQF4iIJ4jIF6MKXwyD9GYbnOIyrG6UJu8DaRxzg8ADIly&#10;byglz4E43Vm+1wlEd8chjtPsW0DsJ87n10Xa+lKJ/RXw+olz+V7nhMD+jsffAarfIbq/43+/IEAF&#10;cfLSaY2f1vTJG/nbPGIMABWwydy6OMw9lgnm5vN+Bzgf0P33AgbQ/jGJyd95X+GTf+f7v/Hd7wDi&#10;V/3xdrcp1B51RHm9bwi9pwgul0hEnqreFHsubxiwdA8gEcD51rsJMpRMRN64Owo/pN7vtMe65C4C&#10;roc9Sd6wSN570AxI0UY+A/+Ctx8nAfapUmc/UPcfEGm/Axzm4AJo0e8ICgWELwBCtx4P4ekDvZd8&#10;znnrOD+dk8IrdX76X4HmMuOJQFPf+YDwf0e9au3PE85FoZKCt5VmrUHDgLkVJvdl+oOAbbY5yaaa&#10;E2yyKdEmNmwcITDKJK4F+oMKO2qMtYEGxpFGxBuwMs7veFribBKbBu6W+J97TOxPJwqxApd44fVU&#10;kb2dLnIC1oXvKlxs2AtoWq/3gvak8EbB5kva2LdKwoJ9Qly/5/lbPqOEPu8HUuwz3/sCuPwEzPxM&#10;O1af+QGBrH70eTDFhR3rc1pT6sKTaWefEdlfEOmfpxDNlMlLykZJWB7R1h9Qjo8pZ3kMdXxEuT+g&#10;/O/zui+xisIilVzFJTXC9FhJSdYR1GsIPMHc72vgmgFgxnKZYE6h2C5RC8JujbFilXFmmTFoifpa&#10;bmfu6PBCm26UTAJ8ngbGYUwel6WOBBeW+XSUOpwstFcT+fZcIDritWe03ecqRyBZgPduppSyLrUX&#10;U2X2bLLcHo6X2tpAPsIzx5bkKZF3rjcL05q5FJuh3UzSfscBSZkHMJ/iOmYRqTPdCLP2LBsA3Nqq&#10;0q2+OMEK0sMsJvSyXbt8zA4zN+9iPt62Z5PtPLTdtmOb9n5j3zjbZF/tkm0B5LbYNzu32mZsG9C2&#10;Y9d2Z4K3bRsAtwXbfGCnfYP9GYj786Fttukonzmxzfad3m5nr+61kNDjlp12GZ3ib/2VwS7s9hNj&#10;9K+zJfYbdfsr7eDH4RR71xVtrxmXnPeV+n1NXermzCv1ByD342wZ8EsbwN5N0Q9n5EHTmrSS3wFO&#10;nrGPjKkfJ7Ps01SWvRlNtecDifS7ZNpPpvvMZ6DxA2Ob1lcr7FGmdW8C62cj6Q609dgXEvl+47O6&#10;YfbDcoV9WSjj+0UubF1eN3muH7lxNtvNQQ8YHx4gXu8hXtcHsm2JOlHYnsIUtT6tGcFfhnZKT7xh&#10;UREX7PqNY3b2wj47cVI5BPbYhYuH7Kb/aYuJvm4ZacBSTqiVF0VbXUW8W1PVWZ/oQKazOgq40lq3&#10;SLfmTclKhhgfBB0exgat91KSkyH6vcz3eNCNAbE2yngx1sI4sbE2zBnQoCQeWvvV35gEGMrrBcQB&#10;Jl3AStftFOto0NquRCzB2gDK7pZM62/LtKF2hUBmOECbBNSmgDjZxB+ATZ63YebtYUEmpqMAbhRA&#10;EbwNUEaCtu76WP4X7Yp1A5Y6B4WG9stD2KyELlkuocm9iRJ7OF1uj2Yq7PFspTvenyy1Fcp+aTDH&#10;FgANHZcBaZnWyE0xLkwyLgjUfB43Hd1zPcY8QN8Y2mKkPdmGWhL473hr15pErlnXrrWA8rjVV0Q7&#10;cKtCb8lq0HyNvKYy6qNMBHPDXXk21JnrbKwPyBmtBHpqbX6qDoirAXqqbNpTZVOYZ7TchgeKrLsz&#10;25pbU+027abZwVuG3QbY6qmTWq2Hox3dBgpbW9OtEyjs6sq0rs4ML8C1JlsXdauEMlqDKIBT4hLv&#10;2rcCm5bHjHYqE8TJA+eFOIy26oMz93mAWKbHgjcBnn5Pn/MMAIF8Tl64ccpWSVJ8Nkq7H6Gshxiv&#10;Dh/e9a8HcMO1TKjYAEK4vzrOuql0F1aJWK7LvmWV6TesNOWqFctFnXLNKjP9AbsAqwWwGhHRTYhp&#10;WQtiurMswvqUpESetXJ5nDB+S162vjJAoSLGBgCGHoR+H0DQy7Eb8d+N+O8U6PHY957WxnUUBVsr&#10;kKaQv1bEfkfBDYDvFkd/4O2We68ZCKxIu2m58VctMfSCBV47ZucAsKNMBgcAtJ2CNSaIzbu/sc17&#10;t9jWA9tt60EG/UMM+gd3ctxlOwC43Sf2296T+2338T2268hO2310p+0F4Paf2GlHzh+ys35n7HLQ&#10;Vbsacs2uYef8ztq+k3tsy96vbPOuf7cd+7+2w8e326kzO+3ihV0WGnTMMpOvWrWAtJzrqYm2wboo&#10;G6oNs7FaQVe4zTVG2DxiabYu2DzA24DCMkpv2GS5ny1U+NsaEPeYz75tibWfaeQ/MTB/QNw/aYoC&#10;4IJsusLPxvjsUEUAIBYMYPDbVeHeLJKFQTZAnYxSD7IRoGaI+hmkXIcciPFaDUJKZf0HSOvjfT33&#10;ve68nRvPBXAO4sr5DSUwkZWGuoyTI3x/jLpz69/4n98hjnOQJ05r8fry/a2XuustDLDeIkCcY2dB&#10;gLXLlOQmy8+yI45ZzPVdFnF5myUFHrTi5CvWWBRqzbQhJdippe2p3bUDin3VsTbGADXDALXcnW8r&#10;3XRgrb+gvWb677MMrCD8hJVEnbLK+NPWnHbeOnMu22CRH2UeiXAWuKXbsjKitSTbdEM0ZRlkwwLo&#10;lnC72xVj6x2RNtsQSNn62Wh1gI0DyvO6k8YgNcfktNKpRAXpiHnEO+LFgVcfoo3B6L5gDnDzrWtx&#10;62Awd8cdYbfMa4K3ecTZHELLwRvfX+H7+o11rfXhu4/4LYVtSXArcYW8L9+NFzoP3F8QZD8BMw7c&#10;mPzlgfr7fLH9x2Ip8FEEhBT+L4j7z+USB3L/c0cAV2G/zBcCSXn2F773E/DjEpggLL4I2hCrWoSv&#10;bGqyZwjhJ/0KyUtza5Vejwvg8hCzuW7dkTyFq1yDvIbO68BAvMp1rvdnuPCsBxK8CAwJjceAxkME&#10;9wOBS2+i86Z8AAK/Qyj/zP//bbHEfl3g+gDGH2YxHbEfubYfeV9JVgRy3wORSr6ipC1/4TUBnNb2&#10;/cb3tR5O9p8AoTxwzhNHOfwxU+V/KMkJMOds1pvsxK2Fm8qwvyrByUy2Czv9VaFVi/II5trHMYCt&#10;R0ls5FGLB4gUBqrQvSwH2qu0A9+6xTvU7RPq7p6EN0C2LjGOyJ6pCrIF+rYeLzcDuW3AHEJ4rTXa&#10;AdRSTYit8v5zxL4ATl44mUBOda/EJu+GcxxcKTHJJwBHCVNeAhHOo7cBcPK+CdYEbgqfdCGcwJnA&#10;TWGGCgfzZmaMcY8Fcj7YfMDz+4CmPG/KsPmG/3yosCDExJIL8/NCxozWgciAtSn60RQCaLpDGeqY&#10;YBFgSmqgkKYuJv2uBkQfk75ESIdEGc8liAYRQ1rMPwEITstjx8S8QpsRyOlmyHMPIIdQfaHwMNqK&#10;MqAqc+AbJeHh+Bboesvx3ZA81EreA5ABZd8ihB2wjWbYj7TlX2jTf0Ws/wV4+0Ib/kQ7/AD0+ewj&#10;bfwjYv095aY1b29kfOYNZfmB//8kyJE3Czh8Je+kblzwP0/4j8fYQ9rCA87jAQCokGFB3D3K+S7Q&#10;/keQ8wJcyu8A54W4NFvl+pcRO4tAsm+drIvQAJy1Llag5tbGulBJ2hL9bYXfdGMJbWW2LcGmAeEp&#10;3p/VZwWL/O89xqFHzCFaD/dW17ARdqcMssqU6EtE9Haq0CUhejlZZM8niuwRQmtdIV+c3yLibBHh&#10;u8TjJf5vnjFrqoXxviGEOS3IPLeZy2gvy4xZqwinxT7EWacX4KryYyxJN1avHrWzp/ba0SO7bM+B&#10;HbZr/w7m5W0A21b7857N9m/M038C3v68f4t9tW+rfY1t4r3N2NZ98rh5wW3nvl3Otgve9vIb+3fa&#10;JuxrAO7fmff/DYD76ugO23KSzyrJysVdduPWIUtOOG+1zDuDtREuwuHTdCnjX4n9OE4fG8u274dT&#10;7X1vvL3BlNn3aTfg3MSYz3y9TP/VusY3fOc1Y+8LT6E943tP1A5oG281XjpPmhfitL73/QRjmlsH&#10;V2BfZvPtW62Hc6GP3htg7xhntXb4NeP3a90QU7245wA39aHHH3TzbLHMJSfRY9mnhXKswt4LJicK&#10;XLi65pp1xhrdHFxlzBW03RnMA8CBBqB7lvpTYpCB5jRrqYq3srxQS4m/ZoEBWlZy0E6c2WtHTuy2&#10;w9jx01pictDOXjxiV66fsODgcxYXc8VyM0KssiTWmmuUCVJhjXEufLKrNsr66qMBrjigLdEmaHcy&#10;hRdqnZegrR/906dslEpiwmcFcII331qwP5oDOMYDJTRRspN+JcMAproBqZ76eDdmKCNlX1Oq9QJz&#10;yszY08Rz3SRiDFICknGAbIL2OgGw6ajEJF5IS3Omzwzr9wENl5yE95xp3NJ6M37LZYAE3DqA1K5a&#10;gVycS+SiNX5KsDLVk2N3JyvsjqfUVkeL/petjBTaIuXvs6WhfJtX+KBb55Zins5kZwqb9HncJqm7&#10;CcYEhUyOdwIyHfxPK/8HvPUDxf1N6PXWNOulDtsFcWigZjR3c3WMSzTThL6uKVaWdT9nNWi0Tspp&#10;fLDIFqZqbXG63mbGq216rBKrsjlPjc3y3DNUaqP9xc7GBrxHJTjpas2wNgCuDXjr6M629i6AjusW&#10;uFXxvzX8fwMg30w9tLdlWAef60Qb9XCNA7S5oR5lokx3NiIoA6oEcRMcPfSlCcb4acb4Od86NjSC&#10;pz/TAZpMgPb/rw3T1ob7AHhgbRCdNUA59nelWl9nivVSjofR+zDPv1gIJSK7WwJe4p5GIOtFhHfy&#10;ektekLVB8u0AWXNBsAtba3SesSBrAZ7aioOsQwk4EPHdWF+F9zd65DHT7wEOA0DcAPA2VBZjI5Vx&#10;NgosDlHx/YCAYG6QRtev/+R5NwDQI3DABHMCuDbEeltegHXRKLtKQgA3BHzWDWvAGnODrLEg3Coy&#10;gy0j5qoFXTtqZ47ttP17vrYdO/5kO3Z+w2C/xbYzQWzbz8BPBe44vNd2Ht1vu44fsB0btvvEAdt7&#10;6qDtO3XA9pzYx/s7vcZv7QHSDpw7aMeunLKzAZfscpifXYv0t3MBl+3QhSPuM9sPb+Xz223viR12&#10;5PQuO3d+t/n7Hbb46AtWmHnL6ouBUQCqH4gbrWfCQ5hN1IbYNJPejECsOtAmq7SWLcAmq4NsrjYY&#10;ARdk6zXB9vR2pH1kovllLN9+HGFQR1zdb4pw3jetrxmrvAVUBdpQdShQFm7DFfK0AVUAzkgZ0EX9&#10;yfS4j/LsVlbGYgCvLNQljlFddQJYXYCWHus1QVq3ypvX1D5Ul7JeQROAp6QmWgPnQI7/0v8NM1C4&#10;cEq+K0+cMlAqfb/gbZA6HMB68m66TJcKk1QoqdpdG+2qMfuWFcaet4yQE5YYcNhSgo9ZYcIlt3aw&#10;oyLW2gRv2f5WnnzZyhIvuRBc3SQYrklAPDD4NaaZR9kqS6OsOdPfCsNOWPLVXZYZcNAqEs5ZScxx&#10;K4s6zH9fcWXsqbhlC/VRdoeBaZHBWGv5BKOjNZHOezAngUQZr7VH2VpblC00hdlkXQjQHYk4QlD1&#10;5dpiL4MOYkuiSwvatc7mIcDnQh+BMHmd7mwAmO7CO2NQcckKtN6FCVaAI+ElL5xCJ2UCOIVTLiCO&#10;FjGFQrkQSkzC+jGmhBYf+I0vo3n2AwLiB4SHz35EWP4wluU8cgoDk0fB56H7cTzLfpnOdSCnJCba&#10;TuBHhIQgSEclL/mIIFVIoNey7R2/p7AhQYBCA58Bky8YZAVtrxh0XzD4PuQaV1rj3bqS1ozz1pBy&#10;yroLriHqAVomomWFzyE+dU2rnLtCyx7JA4S55BWI7leYtigQOArafp4D3hAqPyB25P2Qt8VtWyDY&#10;QxxLqH/iHD8g0OVd0ZqmF12x9qonwW2b8ONktgM3L7wV/W7/iYByBsz9b8sH4PId0Dm402vLxcBu&#10;qf0H0Psbv/NXvi9o/EBZ6jyW6oNsqvw6YBbuANdlX6QOtTZptIy2nnWOfuDn1i/KJALn63Rj44b1&#10;Zl+wWSBN9arMkS5jZEecPej2ro97yOe1dcA71fMYAlDQNprv1sK97cuwV7Sn19SFwEymxCSqH0GZ&#10;L4RS2Sdd+KbW6ABoWnuntXVPVAfUl85F5yCIvIPY98HlUmMk/SISwRpt92mLz4Dzl9TzEyXMQHho&#10;KwwB3DxiYqYJwdYQa8OIsv4aCTNvJrohRMNIWzqiI8XaALWKojArKwp3VlwQZnnZQZaTFWB5OUFW&#10;yhhep2RFDUnWD/BJTCmhwaSSACBw1CfWua57COoHvcAnZf+EenbANpwMbCXa+4EEd1TCHmUL/XEs&#10;3f6CgJY3+q/TeVi+89D+SFvXFgCfBGRA2nvKTF4W2VuVJ3WoMGWveZO6vNHnEOm6ofEt8PeJvqIb&#10;G2+BHmVRfc55KCnPk+EkewxIPtowPX48lGpP1DYAw4f8przpdyl/ZaaVrXONa4jGNUSrTOPJCq8t&#10;U87/NMYUykHrZBcQx/PU1ZzgbCP8VDdJ1qibFYXIIWIEWwuIFz2/Iwje8Mi4sG6gX9s4qO/K6+ZL&#10;GOO8tUCAW0fFtSrsUmunHvD5Nfr3AiJojjrRjatlRJm2H9BYNwfUTNaH2YTWYDdFubFrFZBY1t3z&#10;duCdOq0tCLWcxJsWAShcvwAUnNxrhw4xv+7Zat9s3+Q8bJuAM91U3QrYbRZ87d9km+SROwycHdrh&#10;vekK8G3bxzyOyfPm9b7tYm7fw3t7bMuhvbb58D77s+60H9lhXx3bBcAx55/abgfP7bDzV3dbSMgh&#10;y0+/ZH014QB1mkv9/+1EPu0G0KI+v2M8+Uh9vRtMpS2k0Bfj6AvhzNWhNqd+wncej+Q5040pF/7L&#10;2KZ1hA9oK1qr+Ypx6TVjrcIk34xnAmxecBPUKWPkK16T5/MR49Z92rNA/zHjmZI/vQKutV7x5USe&#10;PWUslul1Pdd7Oj6j3tw6UTSBwiSfMC4oMc4ybUf1tIR4Xkb8rvTnUQ9e76luqIwh/JUQpLM+2Ror&#10;4t0WDIKy6zeOu2iig8eBt1P77cT543bm8mk7f+2sXfI7Z9f8z9oNv5MWFHjKYqOuWHZagJXTZ5uq&#10;tNbMmxlxELjQ1gDjbUA948xcH4BPeSzSFpSl0cOYMcJYIRtl7Bjl87Lx1gSbaFdGxhSXet+bij/d&#10;Pffw+kQ7kMNxhM/Jez8ACOqoEF7vejuvl06wpSyNg81JgBX/1ZbkPFfyYAmGfDaF0JdpiwC9pzDg&#10;YQCpn9/tULZMQLSnLtaFRvpMz71horHOczkALI608ntdlGtvLr9L2fJf+q1xNIH+x/f7vtf1H/JK&#10;DnD9CoXsv43mbQBoG6PdazJXhnxO3xnnu+P0YQ+/7QNPHQWjnu4cPpPDZ4EjrUe8nUo9JDuPaGtt&#10;nDWgvyqKgqy8MNBq0Wgdujk2oDVh5TY+UuISjbQ0AH9YTzvQ05tvU6NlgF2lzWELE9XuODWoBCc5&#10;1quskj3ZWK51deYAdBneLQXQ8jI9bmlOtY72TOvhcwMD+TYCvHqA2InhAoAw1wtyG0AlG6B+BxnT&#10;RtBAHsZXJR+ZGfMmIvHQln3wJi/b/7cNU75DlM8g46TP9FyvC9z0+wK2btpcF+1GR9nhQ/+CHriW&#10;nJsA0i3EerAT6BLwPrHeUSDvC68BYPKiKeW/whsVuthaFGjtxQGAW7D1AAO9NJQ+Gk6/IAwQcGJf&#10;3+V7Q6WRCHwvwA1X0Qn02/yfIE3g1oO1AwHNNLgWGp7gsCUfUMz1t+Ycf2vNCbDbTPjN+aHWWghM&#10;Yk2F8shEWGUWk0PCTYsOOmtXzzP4HNthBw5std17NrtF0LsY7HcBbjupvJ2HdwNw2JG9tuPoPud9&#10;06SxjQF/57E9wBvGILZb4HZit+07s9/2nz9khy4dtePXz9jZwMt2JcLfLof72UkGtv2A3c7ju/i9&#10;bV6IO7LFDp7YbqfP7bZr1w5aeOhpy0i67tYPKqy0tzLCxupjzFMbYVO18ryFAWuhtgCwzQBuk1VY&#10;NY85zpXfsiVAw+0DRyP/i6cAIZ5tTxFiywK/qps2UY5VBfKbghmtTwPcNlL+jwGM8rx1A9yyfoWi&#10;Up5tWdeBuJvWC0ANbtS1IM0Ha766a8rys+bsm9Yu8OI1mYN9wE5hmMMb+74J4mRjPHdbCFCX8sSN&#10;AGfKfjlAXQreZH3UqUI7B/h9hW72ApX1AFdB9HmL9ztoMdf3W1rISStL0dpH2khJNG0hzFoRAO2Y&#10;Et50FAooo2lHDHZVDHbVDI4VCVabeM1Sru61xAs7LI1jUehJK4854zxvLdlXbLDsli02R9q9zljn&#10;WXjApLsExI0WBVhX5nXr5Fp7tc9dVYSN10eYkgMorE22ymMJlTkGV02O60OFtjZUZCu92XZX2e6Y&#10;fJ/1IY77EOJAmwDuj2vYdNfdpffuzbB7CqNE/EgUOeHFUXYfsSS7Axz9cQ2cPFkuhJLfdJ4R4OAZ&#10;UPe2F4BBmH1hwPsewaW1cN5wsDyeZwFuCHyFAXFeSsgg75zWyf02V2T/tVwOvJUDJWUO3BSOKPsg&#10;kFIoGuLfhaMNpJkyKypttgBO3pzXnOPbca3TyEWEZCHuc+wppvTmq0y0WrszTlucaoh25SVRsUKZ&#10;ubvCglh54/isCy3jGu93I2CoD3mFtM5ESTN+mi0G4krsl7lS+4njZ4XQcR4S7Q86YlwyCoUtfgT4&#10;tFfZRwS5Ur5rvZKO2kZBWyX8bWNdk+w3RNTf5+SBA8wQUwqjlP33YpEzB3F8xuuVy/cmQgHmnOeN&#10;934F3v6mDHCIsE+ebJda/wFtabU5wq0he0p5PwV0/rk+Kc6luF9VhkYmk1WFGzbJw6a9wRS2iKDH&#10;7lPHD+QVQ/gp9NEHcNoq4C3i5+NQjgM43/o3wZuSmbzAntOmXDZJvq/Qx/HSGzZe5meLt8MdwDlx&#10;Tp2p3l7quPHZhx20a87rPmLrEZPoQwEdrwnc5hiTtOegvIgucQ6CXN7VV+OIRcafdcEE16Awv3kE&#10;xzTCY1whkbXR1qMQKo4dCJ2Wau3HFWFlzC1ZqVctKuKMhYSesoDAE3bN77Cdu7TXzlzY7Y43bh6x&#10;CN7PTL1uFYXBCEPGLSBwuAURxu/Pcp5aM7pK+7+DoH4ArD/tSwDi5X3TXofx9q7Pm6jnh7FUl7hG&#10;ax//7rzO1B2Pf5rMAtwQ5gNJtJNkt2fiW4Eb5fKOfqSMn7L3tOsPwI1Mj98BrtpqQesB5YF7j5jW&#10;lhGCN+2H+BaYfwMsvhxLA3yS7elI8u8g94TzUyjccz7rwIjfdxkygXL1F2WnvUP/WO2QMR5gArYl&#10;BN8iAtRnCzJec576DXiTedfOSrALrNJshs9MtiQ402PB3PpQrguhuzfMketUwpSnCP4XCP+X8mpy&#10;jdqT74/78ykUVB6dhxwFfWuA7RLCaK472+YRrEtAwdpgPgCTzRgFNNCWJhuVhCvO5jj/xb4cW0LE&#10;zfBZT2e2jXblW3tdqhVmhro9PP2uHLPTgMIR5uEDB/fYvsN7bLfm5YO60brJth/cbLuObLWtR3fY&#10;JkEYJrDbxny9jbl8GyC3fe9OZ1v37bYt+3fb1v2azw/wnQP2zbG99ifm5a8xAdzO09vtwNntdubS&#10;Drt1c49lJ5yxwbpIVxa6MfGB6/yWvqJsk8rcqzHkPeON6vzd+EaEgTJ+am0ZZfdwNM/uCFLpN1rD&#10;OStvKP1lqTXKVtqiTWvWXGgq8K51bgI3rRt2AMfYJMCTPQXw7jK/rHcnOLsLzCnEXNCmNZ9aT6x1&#10;w3+0+4wRd3WTiL5/H6GrMMmHIwI4JZ/JdnC93Ev5Yw7cEN8ewG2kSd6kZKAhmb6ZYBX5YZaWcM2C&#10;bp20M+f224Gj2+0Q+ufImYN28sIJO33plJ26eNJOXwTmzh+xK9dOWkDAaYsKv2TpSTetODfMmvid&#10;fkDG05XlvEWCtAnKY6qL9sc4Nuss1SYZMwRtw0CLTI9HGAuHgBeZHo8xPgrm9Fnto6a0/HPMEfPM&#10;jTOU8wRtf4xy1mcdBCrMUuGZmC8Nv9eANwDO974HoJrsAtyYg/6/bYI+o88NNW2AId913rjWVAeF&#10;PhsCDrXGr0feNwBOWyQorHMIaNH7WvMnU2ZKfV+eP20zoKPMt5+dkrz4/sMHdgJNhUYK3gRx8raN&#10;AjfyDspLKGjzmdbpeQA4waOSC3k6sm0MaBoSmFO/inJo4zwb0ICVxdq6K8AqSgKtqizYairDrIvf&#10;HKRvDvXnWg/n1QUA9/O7I31KEFJs07LBIpsZKra5kVJbAOp0HBsosAH6ci8w18X/CeC0L5y8brcB&#10;RwGcthVobUlzIZSDjA2jgrexYpscK7Lx4XwbAsjkCfNBVS9z5BD1O9oPCKMt3P5vGybP3B9hTeZ7&#10;7oM6H8D1U4Z/NP1HDzrEB216LJjT6/+SANeHcFd43TgTrtYOKcxuRHu1KKQSoa0Mf17hzhEYU6r/&#10;Dh53AFxd5Qh+oGSgho6oEMHqaOtHyAvi+je8NgNAwnBlDEKbDlqTYJ76RBvS4k9Ev5J6dGPy4smb&#10;11IY4MCwAyHtDLHfgfDvyA/icThCPsIacoKtOoOGmR5gpWm3rCDZz/JTAi0u9KJdAeCOHWGwZiLY&#10;s3+L7di32fZSaQeOMUAd12bfh5ztw+Rx23l8r20H3GQ7eLz75B7bdUIwt8O2aaNSQG73qb229+wB&#10;23v+sB24dMyO+521I9dO2a4zTBSHttm/7/navtr7tW3WxHN4i+0/scNOnT9gV/2OI0ouWlZygFXm&#10;AaeliBLgZhiB46mNslngYRGRu9gQYQs1oTZbBbjVhNg8MLbcGGErgN1abYg9aY6290CBQjw+0tAf&#10;tvCd6gAXPinB5gHgphCKI0DhEJ3Ul9ZfdTpA3XUIwrJuAm+3rBNYl/VSrt3ynnJszb/lrANwdvUB&#10;VLcDXp2Amo4dCCoBnUIsFU4p2O8tC3EevD7qra8khP/xbu4toFM4pcI3e3RTAGDs4v+6gPDuvABr&#10;4xzalXikiN8qCrW6jJuWH3XWkvwPWWrgMcuNOm811GlbYRT/Ec9noqwJcG/kc3Up16w2+SowH+iA&#10;baKOzl/FoJUXYbVxVywD+Is/u8XSLu+yPH6vNua8DXAecwiLB31MpADKa635YHLVflYzwO9w3hUb&#10;K/K3ScptkjY5SrmN1kQhRihjJot1hPRdROMyQlYb7M4z2C4xiArg1ocLbIVB6U5/pj1i4n+MoHza&#10;n+gNY2FgkudM4U66O6utBLTuxa15AWQU8uS8bhwFay7EECEhgNPxLmCkUBj9jkBHACfQudeOoFao&#10;G0D5jO9rI++3vSnujrHSnf8yq/3KvJsNf0E4vuuJd943eR/+rrBCwEWZGhVe+X9WK+2/1qqApEIH&#10;cT9NF7g9r94DJhIvbzEBlTxjvjVTSov/FvHywVMExCmddiGCpAiRUohgyUWYIvh0159Bdk1Cgslh&#10;gUlSSSx0VMjpAhPqEgPvEgOqvAprlMvdzkREeRL/k4FwRiwjqJS2/f0g18BR4WuvEb4vEC9PETxP&#10;Abnn1OMrhNYHRM4XrWHiGn+a8SY90fVoXd9PWhfnycQyANtM+2Uy236VBxKw01YD8sj990Kx/Rdl&#10;I6j7u6BvChCeyLAftHWBNvYG4P5jtcz+c73CfuOodXgvlUkTaNM+gC78k3blPJSIqCeIQu0/pqQT&#10;8w1K0hIPfCPOOcqWEDA63uP6vWvJBHVxgEmCA6a5+lCbp+9rPZo8bMo4KnD7db7KmTJSvuM11f1T&#10;2uYT7Lm8aoCZQFgmL5zAzesx9SYx0fkJxOWp83rtsh3QKTxSmSrlRb4HrClMbLY+zOstVBgo480d&#10;6uYhv6Fr0ybSa0yUi80JNntbG+4zpt+OtxHtXaQ71oBXOyKilvEgL+OqxUQcN78be+z8xV126twO&#10;O3pmmx04sdX2HN1iu49ttX0nt9vRc4Dc5X3m73/EogG5rJSrVsm406r+qP8RNNJvlNzEARxl/5y2&#10;/XFY69mS7duhJGffj6S4zKPynmqz9x8nM+wT77/p1V6JMfaiJ9Ze0U/fAstvaedvEe1vEcvKuqlQ&#10;VIWJar2gPM7aw0/7932eKrIvs/SphTL7cb7UvqOPKUX8J/rbxwmtccp2GVvf8b+vaC8vAEhB3NOh&#10;DYCj/z2jLz3FBG/a5uAB16J0/0pKIltHjDjvm/pGWzJAlGjzgjAEnUJTZwTKtBmvxdkkbWYSIavn&#10;M4iUGd04oU4m+d44n5UpacIi49PaYK4LpVMCC98No0cIqicjBQBngT2m3ypzps+UkMVlCmXM0edl&#10;8oAqbFxenCkE3FR7Bv+XAVgDjYhbtYFR5n+X8Ir5TUkqJjszbbZPm0QX2XRfEeKzyHqas62mJN7S&#10;4v0t0O+0XWAO1d5MJ0/ut5OnDtghgG3Pvm9s194/2+4DX9uWI1tsM/Pw5qOA2tFdth2IczdgD8qY&#10;tw/s+d37tll2aC/fwU7ss29O7LSvjm2xTcdpZ6e32tEL2+3SjV0WHLAXgDtFe41y65IfMP68ZBz+&#10;RL/QDSyFTbqbWLqBRZt/paiXsXwgvMAeUVZ3KFPdlFpkLJcJnlc4rtJ31gGWuz1JtAHagof+paiB&#10;kTSX4l9r4t5P8lsAv15TBl7vVgHx5rb7AN60NvgR5yATqK1qTACG7mhdLO9pGwjZXd7TDb5V6vIu&#10;UC5AvwOgrzP+rFPfdxW+h4ieReyPC0aa0FzyTiHy+xrTrKM+BZEfZ4U5YZYYd8OCgi/Y1Run7Ozl&#10;43b26gk7f/2Msws3ztnlmxfsesBF8w+4YOERly0NrVWUr+yH2ouM3wbQlbBmBpifR3gvUGYLA0qN&#10;T3tUZMFInq0qYQUiXIAnSNPRZz7vm8DN9773M/HOBG7jjI8jTQq5RFfWoSnrIx3Ead2cTGOEkqCM&#10;YiOMSUOCPHn5+J2JjYQgM4zBM30ZNsd8PU9/WKCtL2Kz9Mdp3vdwDtpQ3NPhha5RhVcCWr4NtQVx&#10;DuiAp+E2gKJNXrcsG+sEMvjcUAtAwlHg5QM2wZovK6fe17YDvkydAjyBm8Cxtz7aetCDMnnnhtEZ&#10;vr3nXLinzgfg1J51Arjp3nzKNsebUAhoGgKm5FntqEtw4ZT1aPBq9HlR7k3LTgO4k89bJsdKNFsL&#10;/y+Q0/q0DsquT5A5mGez4yU2h83SdmZHimx+tJhjoSnt/yjQ1wekK5yynf/r5H8Fcso6qb3gWm4n&#10;WzMA10Ib62pPB/aybZjvjVPvArgpNIISiXjXonEt1MPEUA7/WWBz2qvNo/DJHABS+7tpCwF54ARq&#10;qTZA/cmGGC8FbmN8V2vetD5OzwcA4V7quZNy60DrdVOmPq+bwM15++ij8sz9SwLceDmCtSLSpqj0&#10;KQS49uGa1LEq0qWHl6gdqY6zYRpHb028dQNiPbWJNsDzQWCsE0Dr4jd6q2NdkhK39m0jDFLWp/C0&#10;GjpUHZM85lFpfOYAAP/0SURBVA3RizZlDpTXpwVxL0+Pjo1pN6wNgd4LJMq6CkKtMz+EY4h1OADw&#10;43P67E1rUpbBnFtWkw3MZQZaXtJNiwk5Z36Xj9jpU7vt8JEdtu/wdtt1eAdCYZdb37aHSWInx20n&#10;9jPIYycP2FZAbgu2mdc3AXCbTjIBnNpn20/tsZ2ndzP477U9Z/juOeDv4lE7ePkkIHfSdp85bJuZ&#10;UP68b4uL099ycIftYJLZc3SPHea3j/MbV64ccwlVSrKV2CXWOitiABOl4A+3mdpId0d+VRvR1gTb&#10;XGXA77ZQHWTLNUG2WhtsD5oi7AWD+OdRRAYD42OE3TJgp88scVxhIlrWBA8UaqNuwdtkXZzzrvUC&#10;3oLfzgKgqSDYWUceQAxIqSw7SgC30gDrKAfMlAa6KMAaCvytPt/fbhcEWDMA1IK1CvQKBFZ8tpjv&#10;87n2QmCMz3bymsIhvTAX5v6zB5NHt1NeVoCuB5BvL42w6rwwK8qUx9TPEkJOW/iV/RZ1ZZ+lBx23&#10;kthLdjvjlvWXyFNLWyuKtFbqtRFAr0++zns3nBeuPZ+yzAyhXURbX3GitWdHWHnEBUu9sMuSTn9j&#10;lSFHrCvtog1mX7YVyvA1wk1pwl91RNvDpjB72BxOGQJBzVGu/BaA5qU6ZUJEDDNoPGeS1v5K9xGq&#10;gpEHDDoSNb5kBM6TJo8ZrzkBgEB24hbh9xST5+IOwCZPjE+k+RIXPGBgUkiSu3uLQJKtMoGsI+wk&#10;rPS6QmF0Z1VhhjKX4Q5x/fAPoXHa9FgC/RXiU0JSCUcEMD9wdFsBICpdUhKgRan4fclM/lc2xmXv&#10;ptd6XVsO/DCudUJpbk+4zwq/lFcLIfEG4aD9wV771gEJ4BAMryibl0yGr4FNZf6Th1Cp1RUmKkEz&#10;x+A5xUTk0WTFpDiqhdRNGTZ4O43JlUmjOdXGmXA9CP/pxjiAR1kOM4AjBDUT7Cfq4DOi5COi5C2i&#10;yRl18Zb/fcMk8Ab4EGjKA6fr/onr+GEu176fA+bmgTAE/E8z2oQ5075HWH/vSXfl8SPXqn3kXObB&#10;uSK3XvA3oPdv00WAm9YTZlNm/PdoKtcJGPA9JXr562IJv1nsQjy1N5r2ErvXGmV3WiIBuXjgMsMe&#10;ce0PEOL3ANV5+vdURYgtN8a6LKd6/Y+mz6wzga4wga9TTneYiOSZkz2g/B4j8p9Tvq+AOHmDfpgu&#10;pl4LXYjrBya5bwFdJeiQJ+kZIvApYPOCc3oFjEl8PtfrAjnap9ZOKrxT+5Mp8cYLyk3r9p5oTzBg&#10;aLE10ua4jpm2aJtqjaZewm2cccfDcYg+NKn93/iNh/K09mI99I9uhCOTurxGC4iBKQSK9jaScOmk&#10;PitLgy0l5bz5B8rTtsmOndpkh05utn3A267jO2zrsZ225fgeNwZvRnDvPnvIDl04bOeuA3xBZywm&#10;7qoVKclVXbQTYQsI1rVub5jy0/ZIe9MVbV/64+0X6uk3QOo3BPKvUwX2F0+hfT+q5C5AK233CcAv&#10;2H7Ed58A28+A/hdcuzagdzbiNe86MGyMMkdwK9TtjbKsYh8Bfu279eNqhdt7S0Jcex++VRglR60j&#10;e0VdCP4Eyf/bFH5Me1EfcTdiNsKh5VHfMIGzvLZrjEG+Tf4XW7lmynQOm1VyGK0rbE2ziaYUG0cs&#10;eQRJCLEJ2tEk4DdDm5qlnc0h+OQFky3QjhYRpvP8nkw3Te7Qx+7qJhTCTds93EUUPhxQ5sx8Z/cE&#10;fL2Z3tBnhM+SPGx8Tzdf5qnrRQT7QgdCq4X+25BgY8w14/XxHBGnaIhu5gFF5IzUxtImOG9E3nRH&#10;ro21ZttAYzraIcVayuKsJP2WJYadtSDmAL+L++w6du3Cfjt/eqcdP7zZDuz/ynYAcbuObmP+Zi4/&#10;vs/2nzxoO4E0Qdv2A/tt+8EDtu3gftu8f5d9tW+7fX1wu/PWbTm53bYBbbvPbbV9Z7+xA2f/bKcu&#10;fmX+N3dYQsRBNMNlmwF+nzG+vNb4wrjyHnPhs7SZP/YZFx7P8fFgtj1kTFL0hDyfUwDCxO0YDMiW&#10;N1r1Rl1q7bM2y9YemPKiPQPmlIxEbekdJm/tq5FUl9REmVR1c0Wb36tvKrOps2H+iznAJaYBXBSa&#10;utCZaHeAzPtjArRcW2EsvsMY8HCq0J7Mltgjxoe743kAUzbHAlsfzXeZDqcB+QnGYK1BG2xMcADX&#10;1ZBprTWpVluWaIW5UZaU6A/EnbdrN0/YuSvop4sH7QzH8zdO2MWbJ+3yLe2xd8qiYs9bVtYtq1Ry&#10;DNriaL/StxfZeG+WjTDfTVGGk5SP1m2N0/ameT7H6/PMgwsbx2nmw8n2RJtkzJPXTWGUzgPGOKnk&#10;J9rku4exs0fr5BDkowhyrZFTO9fRPeZ6pgAFt84WuFKfGGsAlmiLw3WxgBzgxzg0qxuItGXdyFhg&#10;fp1nDp9ljpqhv00Dx0q+42mNwRjzlABI58W5CyrlmZMnTx4ylwES8BmgL7rEJ8CUsir20f90VMbL&#10;Ac5pgHPTRuF9gjXGwj6+o6Qj2juupyEWQItxRz3Xmj7thzdCP9a2CfIijgLbbgNz/kOA51u/NwkQ&#10;TQFRU/25Nj2UbzMDhYBjDjCYal11idZcGWsNpVHWUBZlLbXJdrsm0SqLoy1XG+rHXrSEmIuWmXrT&#10;qipirbkp3bq7cq2/r9CG+gqAqkLzDBfb3GSlLcxUciy1GU8xVghgFZpS849QvwOM9f2dmZgeM5d3&#10;ZznT434gtp/xZ4DxRKGSI33ZQGGuTfDd6ZFcm2X+mhvPd5tuyxYAtiXm2tWpfFtDt6zP0F6nadMT&#10;tPlxIJvxeLJfyUwAN+bWYepL2SmV4ESmZCfj1Kfa3DBtaog2paN7rCOvj6IRxpk/J+i32npAdvTw&#10;v2AWykF53MoVcheJMWnz2MNxgsHYhcNVRzuAU7a//lrgrSbB2XBjsgO4bkBM6+KqUq9iV6w247o1&#10;5wNb8sLwW0MM5OONiRsdzAtwgjcd5dkTvNVqo++E8y7krSbxkrUwSAjceorCnfUWh1u3YKAIGOF3&#10;OzAlvWgvDgM8aLgFYVaVE24F6cGWFH3dAvxO2zmg64gSkQBxu3Vn79ge2318r+3guPXobtsMaG3i&#10;+M2GfXVkJ7bDvsY2MwlsP7nbdgFwe87ts73nBHAHERkHbA9CY+cp4A9Y++bANvtq7zf29d5NzgO3&#10;7eAW23WQyefQFjtxYqddu3qYCeOilWUBSNoqoTbBRhlgPIiSucZowCvWVppjbEHbAABu02X+zmYr&#10;btk8tlQV4N1OoCPeCTYJt+cKI9LGtXxnuS7MFusibL4+yqZqqKvKcLehtodyHmKQ9ZYzAyLw1FUk&#10;+OE8gLdWYFkQ3FocbE2UaQOwVs3zsvRrVpB02fLiL1pO3AV3LEy8bGWp16w686bVUc+N/IasIe+W&#10;NQDRt7VNhH5XcFgYYu25WB71k8fRhTyGuc3ZFQpZkRFk2bHAW+Bpi75x2OL8jlh22BmrBtK6ADZt&#10;JTFYFm29hZwrYN6c7mdNQP1tHTOA9sxbVpdyw6rir1sLINhfGG9NKYGWzW+lnNtuOVd3W2v8eZsu&#10;CbblqjBbrwuxe/UB9rQ51F62RyH+kxDmCPrJAvuCfWQwecnk+RSx/ISJRwCnzYi96boR2UyAArhH&#10;mryZUAVxCof8PSTSgRzinAlfpmQFi9TNnY4Er2DmO48EYnxOJoB7xOR7H1EnaJMpZFImj5zbW47P&#10;3+Wc5Mnz7SulJCa6e6+QON+aFZcRTeGPs0X2HQPglyml2vem2fftkyZY+XnGu9m1kpf8n5VS+5/V&#10;Mvt/6xX2f7H/5rkA7ifARvD2aVhZ95TEId0+IGjl3XqPvUOcyt4iDt5y7m8ZDF9TJq+wF8DWY4WC&#10;MektMSHPtyYgNlNsoiXZBoCzDsaRptIwq6Md1ADftQURdrs0BhEXbS2lkYB9mHWVhdlAVYQDuRUm&#10;zTtMmI8p/5dMvK8HcuwlE9hz4OgZrz1lMH/UnmBPmIBfMch/QiQpe6X2r/uiTb+x76cBt9kcB2/a&#10;CNzZhPaM88KbyuRXAE7219li+2Wm0H6azLPv6GPKTvg9nxO4fRbU8lhw+BPCXZuaf0uZv1OIk7Jo&#10;dsS65B932mJdCKILiUQwPWAi095oytR4h0ldrz1EEN8XuDHh6/gQEaCEIA94/SEiQ5u8q+3dR/jo&#10;+Ji295y6l8dM3qHPTHhah6V1OfIQvB1Mc+PBO8Barwm0VUf6jLxK2l9O2SWVFfMek6AgwW0yTTtS&#10;29S2FAphVdIZrU2cRbxMKfkANq673hxHWxmva8NtFBG5wmSoMLwHA3n0CY4Iivva341rUAbKOa53&#10;imtV0oFu6rG+LMRyMi5ZWMhBu3xpq504+Y0dPbHZjp7aZodO64aaoh322A5s14m9Lnz9AGPmqXN7&#10;7PK1gxYUcNRS485Zc2mADTeE2XQTYx7ALIB71RNnX4aS7W+T2fYPhccqgQ3t4DuE8wf6ymv60UPB&#10;XnfCxlFeUB4DcApv0x54StPuDKB7LI+qTJvMY48HvaGPTnhPAMpKmrNcYT+tVrm9upQARCFwzvNK&#10;X3mmpCrqk/QPhRi/QbC8GcvnMZ9DwKgen6j/M24oZNaFzfL4AeW/3hbn1houqYyZC7Tfm7ZluEO7&#10;WKMdrSDmlgCneYTdLAJvEsHnaYgHrhNsmn4yDZjJC6fyF7TN60j9zbUp4Ql1y3FB4bzYEo8V5rzG&#10;99aoq3VE8RrfWeP/1mija7S9NdreKqZ1q949KZP4TW2Zwm/RbhWBsIi4nGpGgCNI3ZIA6nscYTpU&#10;HWG9yrRcGmTDbj0x4IjomwD2PC0IfgTnsLw2iMih2+nWV5/KWBBtJZkBlh572eKZC8JuHrVr52gH&#10;R76yUye32cmzu4H/XdhebL/tO7TLdgBrewC5fUeZl4/stV1HdrkbtXuYt/ef3GkHzmyzwxe22tlr&#10;u+3qrb0WFLQfEXvMSrMuolkigdRsez9TZp+nS+g/jDHUh+w5/UX9+jl9Sh5rhUT7wOqRwl75ntYu&#10;a6wWtI3WRXLN4W79+URjlAO7u3znEfX+lP6q7KkvtGaNOec5benlOKCPvRTEjdFe5Kmjb7tspoJE&#10;jfMjOfYcAHtK+1HiGYGbshPrBsY92tZTzvnZbKkDt8czxfZ0rtQd73kQw3x3hd/SZtKCkQFF5aAN&#10;PPJSARLyUI02p7kbaX0NadYBTNeXx1t+ZqDFRF6woMCTdvXqATtzdqedPrfLzl3aZxevHrQr1w9a&#10;SMhxS026ZFWl4W6j57E+eU2KbUkeFsZpl5CDchkFOvsbKRfasl4bF4DpBrNuACDulZxoksdDwNkg&#10;bUfQpsyVXbSdHnTRAOfpvFm6GcR5jwncaHdaWzYClI3Q7kYBHu0XNwnEySboF54WzTkYIDQpwOM7&#10;s4yx88CH/nNOHjiE/TTnOO0AjvGOcXGyAxAH5Cba49z6uylMa28VeqkQSw99UB41ZaTsBch6Oa9O&#10;4Ku5OtJuVzKXYT2Uq0K+O+rjXAhja3WUO3ag9Xp4XdZNn+1SMhReb6+JtnaXFEXbLaRwbZQfgOSS&#10;p9DX5dWbHQTABwFkxlqFTzrPHmOBQE6ZL/X5kXZAkrroBWB7mwHK1gzrbsmwTvpXExBXiv5KRcMl&#10;RJ+z9ORrVpQbaI3S8QDcYE++dbWkWzvnrr0bxwdybc5TYkuT5UBWoc2MUL+MY/OeApf9cXK4CBgC&#10;9jgnD+fmASTHmQvGOL+x/hws+3cbZ87Wpt0etMEEbVhZJpWkROC2SL9YmSqy9dkSuzdfYnfnirEi&#10;uzOdZ6uMtUvj1Bf9ZWaYMYYxdZK+OEVf1G9oy4E/btytc5wSnNEvJ+ifHuYoeeh84Ob2heMzvj3l&#10;jh3Z868HcD3AmkLnXJKQwkDrKVSGwCDr5/loJTBAhY/WKPFInPVW0PhKIl3yEG20XU6Hvo2ob8j2&#10;A94uW72Si/BYXhclKBG4TdJAJ5ro3LeT3FF36pS+XokylBBDnhp53+rTrgJuN52HSGvnFHY5UiUQ&#10;iXXPBSNaN+XS3su7p+8ymHQgAm8XhFtjYSTiMJZBOsJSgISA6yfs9PFddhCYOngE0aCMkscAOoVF&#10;MtAr2+Sek/tsJyYRoXh77R2zjaPCKHefZEI4vdP2nfFuCrpPBswdAOb2ndmLANlpe44zkRzZDCTK&#10;vrG9B7/i//5sp45vtuuX9lhk0AnLib/qtlvoAliHa+Nsks4/o8X/ANx0TZhNVYXYrNbB1YXbPBPB&#10;bEWgzZTfsllAbp7j3fowe45Y/ZaB/gOD81OE4jKfnyr1t8niW+Yp9rdRJs3Rcm/ykgGtKywJA54C&#10;3ZqxdmXBBKy0756SzzTTieW9bMwJAMxuWH7iVUuPumCJoWcsNuikRfoft1Am0VtX9jsLQEyF+R+1&#10;2OBTlsgEmxxx1jITrlguA0JJxi2uLcQlkmnMC6PuQ1wIZCMTQkuONmkPt3YEe0tuqNWk3rScyIuW&#10;GnTWUgLPWmHMVWvIDKLdAZnUsUC9C/DryL5lbVl+1qIbAQBlY/IVq4oT3J8F7q9aKzDcm0/bKYi2&#10;5pRbln39kCWc3GzV4adsknayVhdnjxnkHzNxPGuNtTcIvo/9iS5Lo9Z8/WOlyv62VGF/mS+zbyeL&#10;gBDKFIAThEiAa4+rpaZYm6d+ZErWIE/aIwYFrV3RuhUl7NAaJx3XqQ8lrvCubQG+EE+PEJBufRiD&#10;jibnxzLE5RMm9meeQpdVTxO91sst96bYIsJB61skABSypA2PlfxEHjhB3GMJCcxlFUS0K/nAWwbD&#10;D5P59pGjvHBK9PF5MteFE36nkEIe/wDYuP3RgBvtDee8cFr3JZgD5JSN8h+LRUCM0tQDQsCf4O0j&#10;0CYw+uTJxRQyCbTQ/lzKegDu1Ui+PWNwVmjgXYTgMmWtkK8pJl/dBe1VGAd1qZsAkf4H7fq5bXaO&#10;PnHuxFa7dnGvhQXSlqIvW2bSDSvMCLQyYL2adtmumzs1sYwRsTbblEjZZgAagE1XmktffxdR4l27&#10;RR0jzrWxsrxhnzw5QNzGlgIeAXqmaYNyhdH9Opdnv3B9Mm1c/tc5b5bKvzJ5yH4GgP8yU2Q/ThdS&#10;ZgUuSclnj9a/ALHYZyDhu1l59wBlJhsldXlF+ShMUVsEKPxRoY93ODcB2T0m20dMso+Z2B4CnvcR&#10;vGsIilndtEGwLCB25xG7Mj1eRhAs3NZWFbGuTS3T3hRmudgQaQv14XanJcZ50hRaqrqQ1/GFwkg7&#10;49zeZnqsfc7e8bo+8x5T2Ks2sFY4pRKkyJzXRx4g2uZdF46o5DLyrig0DnENcPcxNrXXRltjeahV&#10;F96yynw/q8y9YW2VYe6O8EJ/nlv3ucJ1ykOj9U9aszWrum9CCMlaEV1cr1Jx9yB6tB6jgHkhJkz7&#10;Ze61M/TVo0c32cGjW+zAccZloO0oQHfkxDY7cvRrO3t6i924sssiAg5ZdvxJayu6bp76EFtpi6Ff&#10;JdmboTT7DFypP//EZP8DsPp5AIilD72g/7xAND7FlBBGSVy0qbk81jJ5r+9TVgpZc2FrlJ1Mj9e7&#10;4oHZOHfUa9rmwq1LpI1p/Zr2+fqAUH6PcH6LCFEG1pfAshJ/ePslQIeoUHKQN4ietxPaaqPI3k8o&#10;3LhgA+QyvJ4d+ryDa+rnnraTaNONAP67XXUl7z1iXXXEuLPakWwrQJlbC4eg1f56M/SzaeaQ2Wb6&#10;iYx2s8j4say5YcMUtq3wbW1Vs0yf0VilsF7n5aOOlIzmHkLVt6ZRN1+U9VL/J5DTtgbaq26e39bv&#10;z3B+k7RLgcusA8YkXkOcM0aOAPkj1UoCBexjY4CDbBzAGdfNRYV0cv6TtPUx2tgY7WIKAT6LCJ3r&#10;yTNPO8KvJROwy7CemiSrzw+xEuamrLhLlhxz0W3LE3TzmPnfOGaXLhy006f32rnzB7CDdu4cR+bl&#10;SxcO2LUr2rv1gPld32OB/rstPvKoFWVestayIBunf91B3L2lTr6bK7MvU/Rl6uMl5f8S8f6K41P6&#10;yWP1rX6AXFEVjOe66XG3h/pgPJYH7gGicA3YUvhqf0WQteYzT+VdBVy9GYqVTXi5J8WFwLukMbQT&#10;eeOeMk4pAck7xhptB6CskwI7je26SadxXv+h8FWN/fLkKSLjHr/xgDb1iPb0mHN/SNu6z/M7jMeL&#10;tKUJ4H+wJtjZBNAkL5cS/3iagKOqUBuiHiYof09jrAt1ngZw5L2abAMUgOpBoLqjNsHq0VF56X6W&#10;EnfRokNPWUjAEQti7A4JOGxRoeiYlCtWWxJsA8DSNOPAvDIqItTl5VPoo27yjLfEumMf+mSIsnAh&#10;kIwDk4CG1uJNUt/yMsn71A3EKLujb5+1rvpY66wT9MhLFefGDqXqV7jiWCfCvENrvVK8iUowbUki&#10;kBvTUV4sQGScx/LIaZ3mPGPwfF+2zTJ/zABy3uyW3lBNb8IUHfk8/URhmh76xhhtVF43JWMZlrcN&#10;YBxiXNQG3r2cs4MxdGwX/9XGHKXkTO1KagI49TWnW5dbXxhrjejTpirv+211+qxS/sdbSy3gt3Fs&#10;QQsqa6SOSjzSTll0KqkI19wPlKmc5dkT0Gkzcd9aOoV26vE01zcHSDmg6wGaurXWNNvt86Zz0rYC&#10;JWjzlPhzFh910hJjzlgamr0CLdhHWU4MFdt4X76NdCtZSJZNDeYBRoUAVJHNC5TQLPOMacvymCl9&#10;/3Ch2z9vUmDGf8rrqpBOhXaOMheMMieMyeslgNowD+14mnY8j25YGmfumCiwNeBN0HZ/odSZIG59&#10;ptBWmHcXGc/lfZujXywxFwv4ZhhflZlSJmiTB29lusTZ0mQJn+HcgDRBnA/gfCYvnEweOdmRf8UQ&#10;yqrcm1aXj6AvuIXID3Aerl6tYwKORhFiMsHUQHm0W//WimBvyPIH4M5ZddoVl3CkS6nn/1e4pCZz&#10;OhcNshc41KbRSn4hcPM00GEa6RwbEDdK49Vj2TgDiYcG7zuOAY767/5S7VkW60zhlyOCSoEg7/dX&#10;0tkrGAAqEqwdayyKsYLUQIsJOmPXgK4zx7YAclvt1Intdvz4Djt6bLsd5njo+E47fFJZl/bYgVO7&#10;bN+JHXZQrwNmx85oMe8uO3Rmhx3GjpzbZScu7rcLN47ajcDTFhB63gLDzllg8Gm7efOIXbu0266c&#10;325Xz28zvwvbLPTqbksJOW75ceeskjJqpVwHK8NtgsnMgVtdhE0BbzO1YTbnPGiINSa7hepwmy4N&#10;NE+hn3kKrtt0sZ+t8xmJEm3crAx0D5k45sqD+MxNZ+NA3BDALS+q1i/2yNNGnQjUFGLakBPogLuB&#10;5/XucaDVZd+0srQblhJ2wcL9T5j/xQN29dxeu0h5XeDaz5/da6dP7rLTlMtZ7QdzYb9duXzIrl87&#10;4jY3D+Pa42KvWFriTctNA+azwwG5KKvLjeS3ecxrVUk3rTzumhVHXLAcJuAMIDAz8IQVap0bMNcB&#10;9A2WM+BXUqclEdaWecNa06+69XPyBg8A9r1cRyew2e42Ig+yvsJw66b9VUWds3REXgrlXU459wN9&#10;y7SJew3xtlQebPdqIuw9QlXi7mcBjLNc+5mB4hdlN0SIfY8Q0yT+QeKKcn0keEOQLArcqA/B2yzH&#10;GepnkclQEKfQSoXd+EBOYZISxbp7KlATsGntjO7E6468u3vLey4sRnd0R7UQXokE/rnZt0yPfRkp&#10;ZbrLq88ofFLePiUW0O8/HeR/MAlH7UX1HoD7NFVgnxy8/cE83k2vP49tbHg9mm7f8VggJ4j7j6Vi&#10;Z/LMKe2+svN95/F+XqGTyu4oKBIwOGjgmgRvLxEbCgd7orvRCrOSiANMZgCRaSa64fp4awWiS1Ju&#10;WELwSbt+fpcdO/An273j32zXjj/Znj3f2J59m2zfoa0uVfXJc/tNG+Zfp1/FRF2y7DR/K1dm2eIw&#10;62Vc0F3WeSYtZeFbow9I0D5A4KhclS7/PeLoe61PYkJwIDadTx0r6Yh33zZdq89+Bdx0rQqHlLnt&#10;EpwBb0wiPzGZyH7gsdY1vdVd8uEUe82E8p6y+Ezbkffl+6VK+4wAlEhXvSrj5BIiehHxtIhQmrvN&#10;edP+JmsRczzWcbQCAGlHMDPpKWRtUXeWK0Np335uP8TxqhCXjl/elxX1b9rcdHWIyxC5ejvSAZwS&#10;acgLJ1h/2S9I+SfAaU3gk24EKI9fyBsHYL5m4nsK2GhfOUGMr53e60tzXpYlRIBC4STmRhAlrRXh&#10;VpFz0wrog3mMWbnpV9watvys61aadxOoC3ObyI5LzANKConS2ii3TorHypAokJsBDrRRsMKXJrER&#10;2kVvbazbeiYr9ryF39gH0G+1q2eB+Qu7zO/yXmf+l/dY6I29Fn1rn8UF7rVsxHdN+nnaVhjQGW9v&#10;aM/faqsL6uF7ATuQ+gVofaeQUSX2oeye8r+P5e3kqL01VTf3OUdd90N5yRG88pIrY+A6ACVTYpQV&#10;QMrtpdYORHMUyK0Bcnc2QO4J/6V9Dl8qIysi/C3iwgdxupkiL4qSvLwcK6BdaisHbAPmXvP6W9rK&#10;Ow9AR591GV05F7edA/+tNYi6GaBtG2SPKc+HjAUCboVirznowuhrCrOUB22ZcUoetUVMoOaLCvBF&#10;Bvxu9BeNW/eBQZkeO+9bK7+FEJStIFS1nnFBRrtclScOQbaKaa2qEhG5NXiA21gDcIZ5aJMTTVHu&#10;OFoXxtwWaAMVmuMCmc/ljYq0yfoI8zB3TdSF2wJCXpkzvZuNx3vX+HEN7ncB0XlE/jJCcrUv19YH&#10;Cu3uYBGQVOBCRZXgTPt/1jBvVWQHAWQBls38kRp31RKjLmLnLSnyvMWFnKDdHLX08FNWlnQRqKJv&#10;lQTZFOPTy+F8+8tCtf22VGu/zNDHqa9P1MEbyv8V9f2autaG3W+oZ+3nqH0ZlQhoWpmi60Iol2hb&#10;px0p6cl9QFxJXbQhvQcoHL8NGHEUMM1QT1oXt4Jw1WdkCpF3Sa26KHOOjxnLn9EOnvA794HE+4yp&#10;9zDd0BO0LfE5lZ/KcYHHro/x+h1FbTD/LFKPArQVfnee96daY21S5Urd6v0H44WcY77dGcyhDLNs&#10;rS/L1rE7/dnuqJBaJb7Rec53pbt+OtWJ4GYs6EFTdQgo0HyNaIk6dGAD2quFOlAK/3HG4gXAbWkI&#10;sc/4P0UZTAI/U8D9NP1N+ziO3Y62Yc5/uFHrV+MAoHTAKwvLBoLSrL0mwZorYuw2erJRBmg0YDX8&#10;TxXjfjW6s5H/b0EDtinCqynN+pVtUZAEbPbRJvoZr1yWW4BujLbjkQcO84UTT3A9bi1bO8BDWxeQ&#10;DSqEFFO4piBN691cAhTgc5hxa5DX+5nHfAlJ+gFI73YEae5m1EBrGvCWjKUAWaluM2y3KbYyQG54&#10;M1urEqypMp7riuGaALnqeKvjWF0eZVXaow1IrqBcq7jeOvRKLXq2Hr0sa6Tcbwvu0MztXF+nwl11&#10;jfy/S2iCyTOpRCndaMW2yhBrLgt2mTN7ea29NspqtT8yINhcHeUyUOrGWXbaVUunPyTHnbV0AK4s&#10;P8id+2hPnk3Q1yYG8t3eePqPEebZMdrGOOPIJO1umvFylnY5N5TrPIIz2hQdaJ+iLSlc1meTfdq4&#10;n/Gedu+zKbSL4G2WNr7AXL2MhlgXvM2U2H002MOFMnu0WO4g7g5zsMIpF9Adc+iPOeavecZWrYfz&#10;9AOszFkKm5QHTt63BcbTea2fY7wVvGk/OQGcoLGfecBnCqf0QdwI/ebIv2IIZV4GE3TODasqDLDb&#10;xcHWpm0BykLdtgBdhcHWSYXLurXhdmmUDdIgh4Amt10A0CBvm9uvDUjTfm2ydhqP9va6nXndKhPP&#10;IubPWlv+TQb7GBfLv0AHk+CbpoEudFBpbVQaNtucZpMNSQ7gJuqTbJrOMdlAJ6rSfmVRv5u2IZAJ&#10;KrX5t7ISdpXJOxhtTUVRiIUwKwAuBCiJoWctPuS0RQectOAbR+zmZWDlwl67fB67uM/ZhfN77NzZ&#10;XdhOO39up126uMeuXAVaru+369cPWWDgMYuKvmDp6besMC/CbWapnf+rCsKsJM3PsqJPW3rYUcsK&#10;P2ol8WfcZtS6/h7KcgRwk4gTDEiYLTRE2RK2iM0L3vQa7y0CdwtV4TZTFuQ8a1NFt2yuLMDu8PoL&#10;JtLPIwX2ho5yrzHGpktu2WjedeyGDRf4O4AbAqKVOEahkm2FIdbKpNeUH2K1OUFWkx1oVVkBVgl4&#10;l6XfoGwuWioTXcC1w3bl3D47A8wq+cuhw1sxeSt5fmqvHT+rlMIH7NSlw3b22jG74OLhT9uN4HMW&#10;EHbeQiMvW1ycn2WmBiP8Qi0/6ZZl8lpK0GlL8jtiyVg6Vgjw1ST50X6UHIcBVPVZQnsqCHaJRoaV&#10;2ZI2NMY1aE+2tTYGBD6nLJrD5ZFAXag1p16zouAjlnp5m6Vd3GrlYUdsIO+WLdXF2X15a2oibR0h&#10;/JoJ5TsGj58AqF+Btt8Q60ojrrVNSvTxnbxKiNvXA6luU+xn2BME6D2E0SoTjgBuAZNHxOeFk2dE&#10;sKZsi88ZMARyyiKn13wCURncXjOwaN2L7t66dRTAlu7OP+M1wZ32hJJoXO6MZyJNcAvRfXvGaQJX&#10;aOUjpYaeKLIXmAulGZVgLOK3851YlGh8p/DP6WL7hCkznpIwSLS7rHgKfRzNdAAnT5yyS2qT6+89&#10;mfbjRKZb76ZNvrXOS163L4I8IEXgpmyObo0VgPge+33jZ67nOefo7kgzON+RWEQAKFveTHOiu6s7&#10;oXh8xoZSxFXUreN28fQOO3Z4ix0G1o4c2WkHj++zPUf22/YDu23rgV225eAul/1V60b3nd5np68c&#10;tSs3j1sg4JcYd8mKEfxN8tIzZniAm1kEgsTNHf7/ETArMf0eEf0tAKt94v6yEQqphC1a3/b3eS+g&#10;ysOo8NG/L5bYX+cKXbIWedk+ce3vKaM3Y5kuU9xbykohqdq0/D3A/573X1Iuj/sUdgcoqWz4/W+Z&#10;dOSNEVCvcz7TDRE2WHrTOrIvIVYjEafaryvZmbySysg5XOHdo1HvT6v/NsTYFDaHgFXKeIWwqTwl&#10;uOUlUXtT9kqFPb6g/CX8FRapOlb9uo2rMW2noGycrwZTgQJAhjatTawV2veaNiHQV/KMZwq9BRx0&#10;I+Ah7ewBk/DD4SLaWwkCswBQTrfOGkQF40gJwJabdtmyUi9ZWuI5S4g6ZvGRRywr+ZxVF9+0AQn3&#10;9niboe0uAAkrAkKgw6W5F1hguvZlAHHZhdsxGTPez7fTp2kj/VXRiOsAK0+5YoVxFyyHsTM58IBl&#10;hh6ycuaJjmJ/G9OYSDlo7zTVjepKIcJf6MPyECvbqLZTedmJUWbPutLsEcLtHqLsDm1xHZP3SZ4o&#10;rT39HWw2vBvOw8HjNV5TllglHFritxYxr/dK3jhlBkxyfVY3X9R/X8q7NlFo7xV6pz4paKN/emHN&#10;C3AaH5Ts5THC5jHjkAul1viwEQr7wUN/pi6VVfX3+qJ/CepkvsQzgrrHjE3KEOpbNyeTh06eOnl9&#10;13msjIS60fP7Ol3GJN3oENgt6YYUbdC72Tp1ArwtqX1SPtr3cgGbb06yOcZPebzVl+d4b75NoZgI&#10;fAn2Tq8tIvbnqWN5fEbrw2ykLtTBnDYM18bhY4CcoGO8BoAD2qZ0E0I3whhH1+QJpN3M8J3pmmCb&#10;VbRJg/ZWi7QlAGgFoFPI8R3+8wFt5vkQc914KeOq+pjWWKYwBiTaYEM84jUWsRprNcwXtcx1rZUx&#10;1oUW0E3kbuaUkQp+ExH8iGt4Rpt415dtf5+utP+3UGP/d77K/kr9fKGM3jMGv+1OcBkn39LPX26E&#10;wirM9i4Av9ISZXNcn2yxLdbuUocamx8xJivR1BKiUOGr8m7puNiT7uBqmXlhdUAp/NX2tW6ReYzy&#10;GuK6VWazqjvan0LlddPOJbMSpNHOtMbNZSGmTwnclqjbtUElosl2N0ym+C3ZNH1jojnWHQVuvv9d&#10;6fXaGnCltYyPx4oAxgLaRjbtnN9E1GpT+MXWGFvkPASW6wOZ/H6OLSPOlwcLbb4/36Z7clwSmvF2&#10;xK8Sd9BGBEfan3GuR940hSrG2wTjlM5nFpCb4bf1fJSxehDN0lsTYd3omfb6dIAsjfE8Eti+bCH+&#10;xy3gxiEL9j+CHbVQxvu4mIuWknTNMtJuWS56pbgoEuiJtYbqRGutT7V2JV5pSLE2dGFrtQAz2joY&#10;r9QWlBjEB2VaH+e8/wrBxJRERO8LyLoBeZke+xKJyKM1ppBFdxSopfzuEZTHbYDrFkQpu2MrsFVb&#10;FGKVjF2VBUFWrSRsQGcDmqa+GGArieMIjBUrfDzeasri3Dq04vwwy0y/aQnxlyw6+rxFRp+zaMa9&#10;+KQrFo8OS0cjF9CWS0rDrBgdVIpVor1b6uOdp6+HttxRE2XtlRHWgWmz9J5arh9dKYC7XRJot0uD&#10;rbk8DAt351hHP6gHGCvRV4VZN9H4aL5sfwfJzZRhJ1DcAxT3AsW9LUAx191DmXQ1KuQzzobRQhO0&#10;oxnaxpTaOW1rjjYyD8jNA+8LAJPP5mibs7R3gZpsjjYsk/dunuMC+mcJvbWKbllnrr47w7wDwP1u&#10;8//0wi2jzxQ+Oc2YONYLYPfR7wG4CcZDeeB8m377zBc66fP4yevmW/+mTJZa96ZQSr3uAO5f0QOX&#10;kX7V8rOvWSmAVVuEaCoB4jABnDIP9tAglPyiU+F4uYHWqrVJWbesNfcWsHbL7cvmthXI13N/91ze&#10;NmUrvJ111Rozrzh4G5AHis6x0qt0t1QUHUf7ygjmZlrTbKqJyqpD8NTGu+NUYzKW4sS+Qijb87Qf&#10;XKDb2qALQJGnqafYl94+3Lq011pJpLUU0qnyaMC54dZQoLt3kdZAJ6rOCrbiFD/LjbtqWbFXLDPu&#10;mmUl3nBhXGk8T4y8YHFhZyw27LTFh5+xJDpbGp0uK/mGlTCo1DOgtNQkWTvWWUPHoiP01dDRBbFc&#10;c0een3Xn+9lQaSDwAZjRGRYVGtUAACDaVjWR3eZxfYQt1jIpONNjPsvn5yrDbBZwni0LsbmKUFvA&#10;lnjtLoPhEya4dwzCr7qZqBmQ5spDzFOI0KFch/L9bYQyGAJ0+uignQqZ1HYPRRHAbIRVZt7yGnVW&#10;gZWkcc3RZyzK/6BdOLXTThzdgcjeZgcQ2vsObjElfjmg/WDOHrSj54/Y0YvYJa+dvHbczvqfsotB&#10;Z+1G+EULiblmUfEMTsByUux1SwhnYAo4ZUnAcmbIGSuljBvTlTQlwnqBXg91O83gOMUA5KkKMw+D&#10;zpTWPjEozdbEALLxAG6ijZdFWVPKVaviPCsiT1tZ2HGA7ZjVxZ6yzsyrgF6ozdfH2DJlOw+0rSAa&#10;3jDZ/Q1h9V8MBr8izH8YSLa/jKa50MEfxhGBPH+H6HXp5vtT7GlXgtt4e70p2iUxma0OtRlM3jeJ&#10;iuUmhcVprQoTN4OZwgW1NumPpvVKElVKRCChpv2yniK8JL6cMSk7iENAP0V8K4zyIYPaQwa1B9h9&#10;3ltHxK1xPvK8ue0EgLiHI0y+2FMEgzaLdfs2IRb/GLalNXAS9n8EOIlCpbd/70As07uWDYGv1Ngy&#10;rXH7nrL4y6QSdXhDLL0A51335gO4d/y+EpZ4084r3AtIRWw8QiAKWt2mwh1aH5NC3011YdJaH1ub&#10;G2zJYWft4onttn/nv9vuXV/Z/gM77MCRfbb78H6X5nuT7MhB23LiqO04d9L2XJAdsz1nD9j+M3vs&#10;2PnddunaPgsNO2H5mX52m7ruRxxOtig8yJsoYF0hcZT3c3lgANTvpgrdtgN/ZXJwGzUrocVknv1j&#10;Xnu/ldh/LpXZPzBtAyBP3Q8zALCSUFAWAgSZdxPjPOCMMp1RWWsNjOo1iWOq26T3y1IlVs1nSqjL&#10;HAcFywiXJQScxNEcgmGZcW2VMW0VcFnpygBElBYe0OHxKuJ0CaEgsTyJkJhhPFxCGCkD4R21J0Td&#10;AxkTkDyNalMCuDfUtepWwv87JjqZL5mK9utzR8yBAe1AAKdtDRQ2qJDBh7Qvt28Uv+M2UWcifj5a&#10;ZE9GShB7OTbO+XTSD1so64ZSBACCoJ6xp7o0yAoyL1t2yjkryrpstyuDbagt3sYBh0mgR4kAVCcC&#10;a5WDQEEeIgej9Jt1rnedcnBGmSzJ2wM0rHVlIYjzKBMmfspsXGFegjZEqTyFr4HzD1zfp+k8+zxB&#10;Ox5FcA8m0ccB6c5Ye66QNwBOyWxeMjE/RVg+oFzvMp+sM5esIjoV+qfMsS57LI8XBcYAyCp1JuCU&#10;5/B3rzdtSo994cuqVx/0KbTt0ZB3Day876/GC+3tZIkzPX4xmu+gTRlYH2gdI2PFfcYKn9dLIXiP&#10;GAsEZW/oV/Iaa3/Ft9TTG9dfgW3MC3LA+FC6e/6aMeOFxo4Brs/BnPogYw1lrpBLB3CIf7e2lnO8&#10;j0gRvOlmgDzjCy0Ia8axGeahOXm5mhNc+KVgbaEljbaXbJP1yuaLEOfoYewdr4+zkdoYG2Ys1nEM&#10;YJpAxE7Rx6dpw9pbbJbfVgZMmUIoZzFtJaGbE7pZ4akG6hjbh8uCbKgkwEbKAmxGyaIamM9uM+cJ&#10;iBhvF+vDAa1IW6N+7lI3DxhLngIHrwfzKJ9i+4Bpo/rnXJ8S++h6lDREcNDFf7SUB1tXTaQL0Vvu&#10;oy/259g9hVt3Uma0g3dtjGm89wvt+/9OlNv/jBbbbz1Z9hfa5nfA7fuOBHtL33jDOPmKcfC5B0gf&#10;BaTpO6+oH90s000atxG7bOMGm+BNa5cFVPK8aTsCbQo+LGipQDeVc928pnVfU5TNpOqB85+jXvQd&#10;B1rA3SptZZn260tmJWiTV03etjV+X+AmELxL2xLACZLG0Q8y5+lqjHKvOY8cv6+6ULIZZRtVpsy7&#10;6IUHQNxD2UAO40q2W9Ot7XFWOmg/PUn0A8DR/S/nw2fkjZvrVlhrjs3QNxUBoRBFb3iiN0nRKG1q&#10;hHl3FJtQOC3nIIjUdQ43xNiANuvGuhhPWtEyVUUJlpUebiGB5+3s6d2I6M128ODXdujQhh3+2o4e&#10;32xnL+42v8CTFhFz2RKSb1pmZpAV5YdbdVmsNaK3WgRyQFwnmlAepH7OS6GUgjGto9N/9lHuvUCa&#10;vFQO7BhvFAYpWJMHa5T2MLJhw63ecMwBrk17vfUK2hiP5clqqY5wmXQFbvK6aX+1lqoYKwOCsuIv&#10;oB3PW27SZSsCjMqyA61a0UeF8VZdEOusqjDOitE8mSm3LD7qkgUAqufO77BjJ76xw8e/siMnvrZj&#10;ZzbZmcvb7FrAfguPPWPJ6PDsnJtWiJYuRz9XlTAOl4UDhMFWi7auzfWzOqw+5wZ67oqVpV20kpQL&#10;Vpp2yWpybwJz6N+aWOviXHtuK6lKtg105FpvW471tedaf0ee9bTnWGdLpnU2p7t1csoi2o7O7qIs&#10;+6jr3tYkB3G9jBfD1OsYc9IYbXaccdNDHU/R1lwmT8abefqGAO2fR0Eb/QJbZJxbQqcs04dWsTVP&#10;nq1P5NudyQKvMZfeYc6+M40xZ69jCq1cRs8sjuXaLHPUBOOeTGvg5H3z0DfkiZMJ3hbQRQqhlAdO&#10;SUza0dXN1SG0kUjrZkzxZa7UXnO+TJb/klkoU9OvWwEwVrFB7k2AWyuNRvuwddCYXPij9vECorS9&#10;wAgNediFMcYy0MdurEnTHnChDtKUSri/ArBCBHQUAnW516055xqPb1ovg/o0jWSqxXvnSjHxM3Qk&#10;2RSdaYxOM14X67XaWBvTfykRB/+tDIfdnKO8ge25Ae7YU+zbjFrbFnAedPbOYioyN8Stu+oA3nrL&#10;4qyrNNbaiuiYDAhN2r8kL9xu50fY7YJIB3j1AF91VhCd4iYdws/K0/2tJjsY8OMzvN/O93sqE2yo&#10;NslG6xjEqmNttIIJS5k7gY95Bg95blYY1Nawe0w06wwmy5VMXGWBNl8aYPNc+wLgJVuknBYZJOYZ&#10;5GYpO2X/nCoPB9x4rTLClqqjgJIoW2WCulcXY08RPe/7cxEs2fZIIqgKGC6+5VLgD1LGStffXRjs&#10;ykN7q/VWxFpHaYw1FoTR2bW+KNiqsMpcrjH7luUkXLTY4GN2/sQ2O7jvKztxfIcdObbD9hxkcD2x&#10;2w6d3W+Hz2vz8qN2/MYJO3xV2TcPu+NJ/5N2LviMXY+8aIFx1y0ESAuLvmxRWGLMFctJ8uM/g6yR&#10;8m/F2rOpLwByAOiWB3KZiXyuOpBr9rfpqmBbAm61JmMB8TDIQNXAYFYTedIa4y5YZ/oNGwZIp4F4&#10;ZUkdLwm2Ma53NO+6jeVdpSxv2cOmSHvXm+w2qZbH7a+eLPsZKPl+MNmtfXuP+BbEfEQUyZT8QYvV&#10;H3XEAXDUlZJQAAcytw6l1buhsY736fyPGLQU1vSAweA+olXmFWVege3LLCdviY4+IabNqZXgQBs8&#10;PwEaXcIEXn/K4PaCgeo1A9ZzBrWHDHhKC+3u/usOuwQZk/dDiUZM4lHC+/l4nvMAaG2dFtcrbOvT&#10;TIl9wT7q9xjonlMOyo74si/ZJbVw6dI3oFVloAQdPwEp8kT9DbDRtgPaxNtlnOT7b5RtEnuJ2JRo&#10;FLT5ru0eYlEeojUG9BUE6ioiQXviTdF3hzRpVCW4TKt5Sbfs+vkDtmcHALfja9u7b4ftO7jHdh1U&#10;9ri9tv3wIdtx7JjtPHXSdp45ZTvPnbJdZ08AcEds/9l9dvjCXjtzZY9duLLTAgP3W0biaWssvMF/&#10;APsAtzYKXkNwKwxOkPIWcNFGvD8qiyQTwl8xZZT8+2yx/Q1Q+/tckf2Da/37IgCHad3bj8omCQR9&#10;BhLkVftIOXzitY987iOfV5IK2fupfAdubyfz7R0TjjwvryYL7Rn1oDrSXkzy2AjetF5ohQlvGRG6&#10;TPnoTriOiwhThaHprvgq7y12pAJ1CFK1+Q37fePmNq3Por1seHqVBOcB5a71UvLgfOLafl6udOns&#10;td5Ne5FpQ2ltLP2eetQeUzKF8Qr05f11bZS2+hAw1DpOeeBcsgREqYBcwHSP87yDKcRqBaG3iM1y&#10;/hPUtzbQHZJgpH3O0S5W+d1V2vAK7WUVu0Ofuifjf5wHSPDGNd7tpF13ZQMbiFEAfwWRv8y4uILo&#10;vct1PgHwXiAaXyJOH9OmXiAMPnDeP2jvP61PlaeK9vuqO8GedcS4bLz3AYD79PeHbTH2hHbwDAH8&#10;iDK9D8C5cECJeQBuqS2dMlf2xiSbUVgnNks5z1LuSvYhoSvviOrHZ9qYeg1h4tKyY8oGKy/JusCI&#10;/9H2H0piodA3gZzPnuo14E1ZawXh3oQg3tBFB+GUtTe8OtOtX5W9oF40NjjQVkKV7njT9iYvGauc&#10;F103ZKhHZbdUxkytyRK8+ZLSaE3jKuOXNvLW2jdtS3IfsX9/KMcJd7WzBYB2DvE6BbB5GrUGivkW&#10;MaobpROI4LHaRObqOBdNo/XqfcokXcY8ytzu5hCsX/MvfXvsdgqwgkh3XjoEO+W8QHnrqJsWM/z2&#10;FPPUdEOszSIApxVqC8QNMUf15d2wSebBWd2s1E033tc8ucycuYJYXkdw3+V7mjMf0daeU4ZvaRcf&#10;R/LtFWX6lOcPqDOFscvD11l6k3n7qjUxJvRozbjKeijX3ZRw8EwdP6W+32HfcY6/AnX/PZBn/8Hc&#10;+RNz52fE6TvA41Vbor2g/z7WTTP6xx1M3sx71JmOywDeQkus69tqC49GC+zhmDc8cX0gFxhDUAIz&#10;A9VoHWCypzLM2kvQS1gv1z4CRHj4v0nqQEk1vMdkt950mr6uxCJal6dwSN+6NXmz5FkToMm7pufy&#10;bDnvFq8L2gRwCtfU8ff3KbfxhiiXTEVHrW1VX76LCeLkhXvAmKIssoJ9meYZtRslSVngv72hmdSr&#10;xi+gd6kn23nO5+jH851ZNiUA4nr7gXSZkqNoj0Zd4wyfE+xpXdog7aSf9tJZm2BN5TGWkRZuYRE3&#10;7NzFY7b/8Fbbtucr7E+2bd+fnW3dp8d/sp0H/2wHjm2zM5cO2M2Q8xafFmy5RTFWVJZgxei6qsp4&#10;u92Yam38fgvA1Yw2alKZo6MEay5dPzppkDaqjJFatyZvmjsK5Dj/IdprP+1X3qZO2lxbTYy1KqEI&#10;WrO9Ng5Ii7Xb6E1FfrTT7rsEOPVJAF28NaAvC9P9LD70uMVh0cFHLML/gMUEHrNsNFBhagDaKhx4&#10;i7bq4lgALtwyU/0sKvK83fDbbydPb7JDx/7dDh3/dztyCmg9je46t8nOX9lmt0IOW1LqFSsuDbPG&#10;xiTraE23/k4ArD2T800BSBOsD33UI6jc2GtT1zjeAdh0Z9s44+xoR5aNdORgAE1HAcCWb12tedbS&#10;mGV1NSlWWZFgFZRlZVmiVZYnWnlpPLAYafl5oc4K8kJc1t9KtHRtRbQ1VlMeDQnWzXja1+4FIefZ&#10;Ykycpj9ojdwcoLUgWGO8kodtjTlofRxoG82wJfTPMvPCCuPYMrpjibHMZ3q+rNf5rGzFk+tsdULr&#10;5PJskdf02/PMNQton4XRPJtn3J0bzgHu9Jqe5/FcIZ1cP213kD7QTb/owgRwvfSNPvqQQil1lB0+&#10;uPNfEOCSAThEfXkBpI81A0p9gJlL+6+1aTRo32bN2utLaeK7CoIcuGkN2wAg018e5uBtiMalMMkR&#10;GpgeD1QCWBUh7jhcE2FjDOxjCHYtru1icO8EQHpKgUM6ojZQHq6K5D8ZGARyGwCn/cwGS8Pd5s8u&#10;RT0QJ4+csiwOMunocV/pRgZDwMVtOl6krJUR1lvCxATIKHSvn+NAOZAAiA0wGPRVxFl3WQwTQhRw&#10;B9ABN7WZgFuGn9VlaT1gOOcWy8Sm9MgJnFuC28tOoX0ztfE2x/kt1suDE4+gYNJARLxECLxiwnnB&#10;pPqECelhfaTdrQu3O1z7CtC1wmCzzsCxyDXOAW6zAjbKcbb6nzZfBQzy/jLltwzM3WGSe8wk+YGB&#10;+G1/jgsNWeL3JksCbIwyHC4OAHCZ2KgTZfRszPSzxuwAa8gJsursQKvIuGWl6TddqKe8b8Wp1y07&#10;lgEy+IRdO7/HzpzYaudO77KTJ3fYYQbQUxcO2jmg7dT1Y3byxjE7fv2oHblyyA5dPgjAHbKjN47Y&#10;Cb/DdvrmIbsQcMz8wk5bRNwVS08PsGJtEwD8Klyznv9WEpUehd4CYWO0q4VayqI5wh5rsbj2zKHT&#10;zdSEWT9A1ppywdpTL1l35nUbyAuwidIIPp8A8DHB0R6ny0JtgmueKPSziYJrtlQRYC87E+wLA8h3&#10;iJ7vRlKxFPthLN1+nvDu//VlLNM+M1i4sMCRTJcW/zViSJDzpIs6wp7y+GlvirPHCCRtonyvLc7u&#10;Monep9M/RJgL2u60+cCO96hfZZCTOBZMyQRWL0ZyNjwh3nBGl14c011d755AfIaBThDwZrrYHZ8g&#10;xOWNk2dpFeHgC/Ny2wjo7jPPtW7p4SCim/9RGKNM62s+z5TZT4uV9v1Mqcuo+QaRL5B7h0hUEpIv&#10;DIrfAzc/ACNa/6c94n4FVP62gC2WOpjRe58oG4GtwO9ZL8KYMvKl0ZZJ+DvTHWFEge4er/RmIYIz&#10;bAax7DLMNafbQEOGNRbFWUrUNbt+4ZAdP7zLDjFoHjy0h8lbIZSA3bEjtu/kcdt35rQduHDODl06&#10;bwcvneZ4wo5ePmynrhy0S9e1j+I+Cw4+aJlJZ6ylxN9GGyNd+JHKSJuBK/un1hlq7y4B3A+A1o8M&#10;/j9hP2N/nVTo7D/DKX/jeh3AcfwLoPYDZfFF4IYJ4D7wOSUXkBfObcJLfaneXsijxUSiNW/vport&#10;LcD8mqPCWwXXgjiFD8q7o82VdY5KZKD1K/LuKERqAcjTY3l5HADzWQlDn5dIZerKFfBRqNuqPFmY&#10;1sTd5bvKYKg9yX5erbW/rdcCcGUuxFWenA9Mmu8wpbSX6H9Ne5f3QF5a2UvKRx5chf26DaSZfJ/T&#10;Tl7pGuWJBvCfqe5pu689hfZyoog2me/2Ilym3S3Szhf53D3a0rM5rn2hzF5QVo8msu0BE7VMNyHu&#10;AXcuTBEReLeTNovwe9BF2+7IpR8BjlzXY677KeXwgt99w++rzWod6l8Xquwvs+X2vbZJGKGsaXsv&#10;ARZl3H2sfQ9vM27Wh9pqXaitNTImqszog/KKC97udqbbWgeCtF3wlmqLvpuCiDVBxwQCT+neZZOM&#10;11PNAJ0gGvGvfbx8wK12LYiTF0Rrl+SdkFfOhbwBcoIk1bkgTqYy1XrQR7x3FyD0Jhyh3qk7hTCu&#10;yUNGfStxjED5gRKp+KxXnvskIDrRwZs8b/KkK4z3k24uqF1OK5QwG9jTGKO+qBtHAsNkYJF6oY2p&#10;fuS9EcTcR6jfGUQE0ZYEGLPAwhSiVsnEZN5EYgpHRIzVM6chWrVmXcsh+hWurHXsf7BemeZ4PqPP&#10;z7QI2mgTCMdleVQFcII6AG6ectXaTm+IJpDHc62PnWTem9LNSh6vIKjXmcvuUP53qQuBm4M3YOcB&#10;UPWEstMc+pYy/kAbfNtPOdOW1pvpU42AS30EsBnCnO1v3VVBbq3VNH1Ea/XWKHslaLlDn3oEGL3j&#10;8U/A22/AyK+c60/AxWfm6+eag8uCbLYswKbRIbPA5BRQ6UGbTPAfM0CbbAohOMF7HkBFnj8lLVGb&#10;0UbZAjh5rFTGygQ6wfUIZAa5xl6uV6bHyvwor5XekwmC5rozbQGYnO9BBNN252k3AjiBmMBstAEN&#10;xHXKhtEOek0wp/cFbHouE9DJ+6VQTq13U/v1bW2g8ljvFaT9EeByTUlY5KnVvKL5RdmO1bZ1M2OW&#10;61igL2i/P9kC5+bCn+lX6kseYG24Dp1FmfUD5ALXAXTIACDl4X0lKJnsyrPR9hzAKd3aapOtqTrR&#10;QsKv2qmLx4Ez7dm3xbYoY/e+b2zLgU1eO/iNbTu0yXYd3WpKCnfwNJrk6jG7FX7Z4tODHMQVlMU5&#10;iKuojLUa2mo94NUogKMuWzmHztpI543tRDN1cuxCfyoE0gdvPuumPgRuXQBgl0ITOfqsvT4egBPE&#10;xbm0/Dq2ovfaahS2GW/1gE1J1k3LiD9vSREnHbz5nd9ifue2WJT/EUsIPWNZ8desNFuhlXFWX5lo&#10;1douozACbXTTIqLP2q2gI3bt5n67cmOvXbq2y27477Mg4C0u/qzl5qI90bvtAibgbXxQe7AVmrYO&#10;0DYC2lLArevDJmk7bluBvlzALcMGmgHTlnQb7syz4a5CoCvH/X9eVojFxlwx/4DjdvnqAbvM3Hrl&#10;6mEeH7bzlw/YmfN77fS53Rx324XL+83P/5iFR5235BQ0Yg56Dr1dzTk1A4/t1H9Pq9aWAcO0rzHG&#10;Ra1zU7ikgzg0luBshflyBXBbHmYsZo6ZH6RtDaQ4m2Gu0XGO1+aYc2axmYHU322OMXCe7+r3BG5K&#10;fCKv3JLWuwFv+j8PY6miQAbRYYI2hXuO0X4V8jnB+P3HJCay/7UG7l/RA1cL+LTXJVmXrBpgYVD3&#10;NFHQbYgz6H9Gjxn4pxoh/joGcj4jD5w8bvK0/RHcxhggdfzjRDnNoO4zvabjeIMgj4EKE9SN1gGJ&#10;dEQBnA/iZHo8BMTI+oAUwZsgbgioG61mQKkEzgC4gTIGFkxAJxsA4vpKIh08tNMQXRKMvCC3ZYI2&#10;Ex8DDFxCFCBwgGtRYpReANVtXl0UZB38j1LvD1UwoAJ7o3TmcTr1OP83CXDN18XZCoPDHQYF3fET&#10;wD0BrJ4yiTxjUH1C43rQpDuLANyGrQNzK9gaALvE9Spscr6GI4PNHMdZynCuhsdcszxzC0DtYgWC&#10;hQHpYVOCvWfCeNuXbY/5n8XqcGAGeCvws4F8P+vVZudK5w/ANWX5Wwsw2lwQag25IVaQcNmyos5a&#10;RsRpy44+Z3lxF51lxZy36MATFnD9kF05t8vOnNxqp2RndtnpC3vt5MX9dopOf/b6ETvnd9TO3zph&#10;l4NP2/WIc3YtBPjDbipbVeQZi9d/pN+wIsq5kvJ22w3k3HRhtA64gcthyvUek6oXMpg4blP2uVes&#10;PuaIFQfutoqwQw7gPNTRUmOyrTMgLSEapktDrS/tonUlnLSRrAu2Vh1s7xBXvwBA/0BM/s96lf3P&#10;nUr7baEQEZhrP07JI5NuH8dS7cNomkuHr8x9gje3r5nEKkLIbdTK0bfHmR4L7JRY4EG7vHOxHOMR&#10;oPF2n+d3WqJtrYn6w+7y/AGfU5ikQqO05k1r35S85J0P3hi8XgMB2jzcK6qVpU7raLBxBLYHUEBc&#10;P6I8XCglA6KDOHm6BG0MVi40ysGKF+DcnXzs+TBCHfH7AfH73WyZfTddYp8ADCW60ObE7xkAP/FY&#10;a/20f6C8bFr7JYiT/YRIFMzI/sLzL4h/ZTFUAgztm/UQuNbdfrdPFcJT6/0ecS4S/3cFb0rPDGzM&#10;INQkECcYJ8ab06y/LsV54apyoyw1+pqdObbDDu75yg4d2GaHD++2oycP2eFTh+3QmaN25NxxO3bh&#10;pB2/fNpOXj1jF2+es5shFy004qLFxl2x5IRLlpVyxWrybiJm6HMIGEGQRMcjBnPBrADFm2I/z76b&#10;zHfr/b4geL/DfqSM5ZXV2se/TCsLpRLYFNtf5orsJ8Tx99iXaYBB3isg9i1l9JrvvRRwb3hHZArT&#10;dCGrQNEb/uMDAKcQSoW2qjwUaqf9mlyCBqBCmUQdqCGMJP71XIJwAfElL508OfeAYe0n5TZ1dzCn&#10;dVjKdkcZIw6fDee50DytqXrD5PUeqPrM/343X24/aDPpmSL7FkB9R5tSW/Odq9qZzv8JbdqXdfFB&#10;r7cOFZYpCNceU68d/HFdg0n2uAfB6/ZJExBpn0Hv5wUd93h8l9+5z4T7TF5J4PfzapW9BYCfU16P&#10;mawf87+P6FMPaDvaq/CBYAUh+Ig28rgH2OnlehAgb6i397R1Adpn6kyw9gvX87elKvuJa9NrgraH&#10;9LN7AJvsblOUA7YVhZ27LVPCXNidvHhrCGplUrzTnrLhffOu65pnXBZUTGyY0u2PI+Z8pucS3FPy&#10;yPF9J1YR4rLFHu/6JbeGCSjyhbZpnZDzylF+qjuvV5z+OwxgDGa7/qHwSe0bqTA1mW68+Ow+ppBf&#10;nzdOSVGU4VIJUh70UgcA3FOEjdqdbvho/eIblQdlJS+q6lN1KW+/6uYu0LbqAzjEvwBUm3Xfpd14&#10;wQJhhdCbBWi1PlXZ+caaBBHex4Ix3aD9I8DJ9Fgg501EFv+7CfqkB+ZbvXDsM7eGTt5NxJ2ATYlQ&#10;BG9K2KObET5v5LrzyArqaVO8p7WK99AB97FHrckuqkTet8fMD0+5Lu19+A5Afsl890zruainBep8&#10;vDacc5Z3K9L6a0NtkMejdcp2CSTy3pzmWOaVJ4DMRwDk58F8+xmR+wPn/aEhzl4y196rCLfpols2&#10;mHfD+osD0B1oDHTLAO8NA11jQIqyao7xW4I2l5SkN8vW+nMcuCmMVG1G7WdSuoZymKWsBWdD9THW&#10;Va4cAsH8XpTzvAnYZjoBPWBaR5lCFb3hipnu92RLXKfaoH5bnjBtzK6b3Q6aBEuYnut1rbeTx84H&#10;dfPoDpkATt44efvlifXdGJI5Dz/jj/bp1I2WNcYteeB0g2le3vWOBFulbasd3RsG+EaK7B7ltwos&#10;KAxcIeHLtCf1rSkEvQcN5OGoPjWGPhxrBS46AQogoqcp0+rK46wgKwg4OGzbD2wH3LYAbgDc/m22&#10;9dAOjNcObrMth7e7ddDK/L3j2E7bdmS77T6+y45eADhunbTQ2KsWn3bLUjICLTMn0IqLQq22OtpB&#10;RRsw1qEyp6xlWhvmTUAS//um2spcqT3Z5HXTZxUe2YbeatVvVEZaA/pC2TVrtaYyP8iqcm5Zeaaf&#10;VaJl6gqCrb1K6+cSrQ3tJ9PzBs5BnymV5km9ZgVygqTcsNLMQKsrjrLmqkSAMM06ANnOlixraki2&#10;arRkcXGY5eUFWlYmIJh+zTIyrlse4FaGtq2j/zXRLzuZS3vb0q0fkBuiXWlLAbc+j+vR1goyhX1q&#10;nV430NlH3xxsy3SJXjobUt22EIWAW3TYeZfL4fiJzXbk2Cbm3u22/+hm23d0i+0/vs32ctx1ZLPt&#10;PLzJdvN45+FvgOhNdvj0Njt1WdtvHLaw2POWhp4sKQ62Gtr1bTRrK9q9h3Y/RL8Yp51NMQ+7tW/Y&#10;PDpGnjfZigCOeWGBcW6WuUHw5jMv0On1VJtmfpliHJRN8zlBnABOoZTywk2hfZRUZZR5dJj5VTbS&#10;keie+8BNXjif+dbEKSPmH/eJG6J//GsCXCGQQ8Psr09kQASKaoEwjuO1gBiPJ9xRHjFgBjjzmS8s&#10;wxmNaYROIW9auzKrOa9aqI0jvBTGogXQutOpDEjaGFR71Uj8zWgAxJR+fIKO56GDjdEJR2X83ihA&#10;4wur9DQkuAyW40woYzX8n8I7AC8vzHnBUq+N0hHG6WQjgFw/HaYj28/aMq5ZF8dBAG2C9ycVoilI&#10;BJbGuZYpOsQ0k4jW6I0zmI/x2ggT2Ri/PwEoTjKhCdym5DnjfJY53zUmq3VsjQa9WCNvWpDNlAfa&#10;XGWQzQMZK/Xhtt6k0Lw4d9R6rYV6fV/rvSJsqkrrv8JskgFFa8BmmEh0t3KyIsSmKkNsBptT9rqa&#10;MHtwO9be0FBfUob3dddeSREEb3lXrS/3qvUz+CjMtS1Le6Vpo/MAa80Ldl7F+uwgq9b+admBdjtf&#10;awODrSKVAQfoKk69YZnxly0u5JRFY/GRFywi9KwFBp1yd2NucQzmeQDg5g/s+QedsCCgLSz8jEXH&#10;XrQU3anJCrBC/q+Ega9Mm7ELgktCgOAg6y4OsqGyUBvBdI3rTDBLTLwD2Rftduxhq4s+bG3JZ60v&#10;+5r15/rZCN+ZUVhqBcCecdVa4k5ZZ8IZG8++bHco0/cIyh8QNz+N59qvMwX23ysVgFsRwt27/9eX&#10;aSV8QGwOJSB64u1ZfxKgluT2zVJIoUDO7W3G0W1QzevyOvlgTiD3FsH0hsFIXoKX2AsE0xMmuIdt&#10;QFsbUMdRIkOZAbVG7BnffQLsyKMoezWIAMHeMIBJXDuRDRhonZXWUj3BFEr5iP96iAnO7vAbmlC1&#10;lkgJFeSB0xq451r/hrlNwgEy37YE8sDJ6/eC598CcV+mSpxpWwSB3EcGPwnlj8CcAO47YPGn6SIX&#10;MvlXrRUDZP6+XGH/WKm0X5cq7Efd7ZcHh3J5Tjm49Tack090Ppb3Bmh6jEB8PFKIoC9wa6eWmdS1&#10;hlVicVqeOO1FU8tEWZ1gdYWRlhp1yWJCzlp4wGm7dE77Mm5nMtlpx0/usVNnD9pZJvdzFw/bhcuH&#10;7cbNkxYbc9VyNQmWM2k2as2C7lIjHORlkShGfChMSiCiMnDgTBlqzdD70SzvGj5E8EdfUpahFK4/&#10;jevXfnCCe212nm/fT+VRXsromGcffGuStH5M16+QNSYYnz1hwnHimnajNYjvKW8llVE46xPqwnlJ&#10;EURu3RRA5vPYKJOoC2uT+Od89Vh3wBXq9WjQeydc4nZJgosxUZn/JHwVRun1wHmTmWhvMHl/dbNA&#10;Xrjvqb8vANxHzkUhd/Le6Bwl/gVw8hrKs7PeHmtLTYwtyqSH6bfuM6nJc/SCNvFihGvriwe2YuxB&#10;Z6zd75LFO1Nq+7sdsYhuvUZ75/oFud8BcN8tlbkw01eAsfNSYs9p6885F9kL2vYL2o3CG58DNC/6&#10;lTAo094CIWqP8gj/NFtMPRQ6aHtNHcoTfr8txtY431UBG7bcGM54id2OcTaPeF1ojLVFYGGZOWMV&#10;Ubm2YauIG7cdQ2OcTdchnBljhxCYzhB6ww2ASGMCEKO1PPKIJLv9orTZr9c7Ig8KwIcoX6JeZL6w&#10;NnnplqnXdepwSR4PRLNCJbU/pDZ3VqINhaDeBf7uSDhLIPO+1gGu8n154pRIRSG/9xlLHlI2WpOo&#10;rQrWtW0Bdp/rF6AJ1BRi6W70OPMmnnkqrx/9XX3fC4DZrl3pvARvWvd0j77pAzjBwCLtyQumaTYr&#10;aAAKBA3zQMM8z+fa6bOUgZKDjDF/j1JO2qN0GGHr1r9pjuT1Sd6foV/L8+b1EKvNUg6UlxfWgEle&#10;vwM0eo3xDFM5+GD2KW1e9hioeMS5Ce6fcnzBc23c/4w+85gyekRZKTvnK8bgd2PauqTQnnE9gnRl&#10;bx4FYnrLAq2z5Ja1Fd6wjmI/5pgbNlDqb2NVQW5bniVg/xFQ85ay+QK4fGLseIt4fwacPWD+XqkE&#10;9hCjA+UAINc61ChRjNBDOI+rTTCnC5TkcfLCPbDF9c0BoPOUpwNiNM8oOkE3CDT2LWtNv7wiAMMY&#10;/6XwSR313GV55OgDOFcHfHapP9dWBr31JVvbOK4ArQ7mOG+vd09etzj+S8lLtOYtwwGfbjLI+6Y2&#10;6sIwEaiCt0XqWSG08sC5bKJcg+BNCZNmgWC3FpRydqHfzGvz7fIsAn6Y1vc9HNUYr+iCPOYm2hn/&#10;9YDzfdyXw3iRz9yQa/e7AVpgbr4pifYhbzbX1Z1n072FwES2NZTFWE6qn8VFnrdDJ/bY5r1b7evd&#10;m51tAuA2AXRfHdhmfwLo/rx/q311cLt9DdR9xeM/7d3EcQsgt9X2ntxhJy/tB+SOW0D4WYtJvGJZ&#10;Wu5THmH16MPGyghrQjN1oJ1cchLqpQft1sZrrehPJfioLbhp1cB6Ve4Nq8i+biXoirLsG1ae48fR&#10;a+Xolgr0SyVWnHrVCpIuWUnaNb4fbn0KN+5QiKJS+WfbVE+eDbekWX8jANGeYZ7OHBtqyeD/AS+s&#10;vyndevhOF4+7+Ex3s0Au2dqAM20l0Ax0NdUlYHF2G33diq7tbE62LsakbqwX62dcEqC50FAeDzNm&#10;/XGTc2XLVJbMgWagRusUO7JsQGvb6lOsuSbFqkriLDM10IKDztjZc7vtAHC2Y9+fbcf+rwG1LQDy&#10;dtt1fAfgvN22H91m249tt82HNtuWQ5ts27HNtvvEVjt0fredu3nEbkWdt0QgNZfyKgfkGij3dv67&#10;lz45Qt8Yp60pA+UM87HWwy0zfil0UhC3yFwgE8TNM+b5bE7PmSuU4ES2yHcWmV8XmYNl8wDc7FCm&#10;zTA3CODkdRPEjXUpSyZjN+OF97W03wFO4ZTzI/nmy0jpYbwWxP2+wTd95F8S4OrzAqyzLNwGgZQh&#10;hVGUBFuPEpEoOQaD3EhFmI1WaV+XaLfIWQPXMI89HAU/47prVSvYkveM36kI5b1om2SyVZrgeQYd&#10;mdaBzDJR6rHWhcj0XGEK2jNmFKjx0EjlkfN559zdMQBH4ZUjWlitu4Wco5KkdOocEfxDiP1hOvQI&#10;xzHEvzOdL517VK8BD+PlYTbB8xkmplk6+bTOXV5DBnMPDVIAOc2AK4gco5OM8t/jvD7J56e5ZtmM&#10;s1ib5TOLDKbacHiJo9tEm8HCw8QyVnrLRrChEspO2wFUKQ1xlDMPsDZKWXq4ntFKPQ51x2HOYaAs&#10;xPoUClmojJJMRgoV5PvT/OZiZbDdbYiy10xIz2mIdxU3Dyx6im/aMJPYYAFGOfRozSIDUZssV+GL&#10;IRiDGADXkBlgDRkBPNb2AsHWpKQs2QEuO2Vpxk0rYrDNSbhiGbGXLSvJzzKSb5rWs0WGnHaZosIC&#10;T1pC9CXLSLppOWkBlpN+y/IQ2hWI9OqiSKspCLemsijrAHg7SsOtn4nRw4A1yoTZW3jLOrKuWGfG&#10;JRvIuWKeIj8X/jkq0M+8bJ1pF4C4c9YYe9IaYk5Ye9I560o+b+3xp2wo84otlAXb/boIe9YUZW86&#10;4uwTYvVHYOhnZVgck0hPttf9CFyE6MNOxG57FJNLFMKI5z0J9rwXiMO0V5aATZseK1zQZ/LKfWDA&#10;+TSqcEuACNj6FnGsffc+I6DeCxIAtKftCvFBzGrfIETGSwDnNYPLS4T1CwTzc+DtGULscUcUgBfr&#10;IO7dqFLQZ7mQyheIXIVLKcvZQ0T3I85DQk5JJpSuXACnVNM+gHNeJk2mDpwUupXJ95QYge8AkC5x&#10;Cs+1BcIbwOAtA5fbZBuoe4e9R+S9Y1DV+Xu9cPn283Sx/W2+zH5bLLd/LFfZf6zW2N9Xq+1nXvsO&#10;wPvEZ14DfgJD7z52QORInr0YB1g8xfZiosSejBXbg+FiuzdYCKTk2wqTuUKq5pjEpzY2U1Va+p7a&#10;eOuqTWRyTbDGkijLTboByJ00vysH7PqlfXbj8n5sn926etBCbh62SP/DlhhywnmHteXFMO1npTef&#10;cihG2AJL8j5L/DFhPEIcPqY/PBFodiUiBr3rh5RN7r32sqN9fKRtfNIWCsDbd5NZAAMAB7wJ4LxW&#10;aN/Lpop4v5DPAXTUu3cvNXn2vPXmPKgc39A23nl4f0r7exU4D6jKyKWopx6UnVMeObe+RBBHfaou&#10;Jd4VSudSujPpaI2NL6W7NozX9gir7u64PEhACGPmcot3366F27rpA8zcjnIeUa1t+3GhzK0Tcxt7&#10;01Z1k0AQ5UAK+HyiNkVb1D5oq618/7a2xOA3ALi7nJNLlMIEeq+fz/QCaj1AmyBwALgTrHMtj9S2&#10;ZBs3JZQtUcAoz9+P2kphvsQ+U4bvKOeXtPNngODTnlj6WQL9gX6mmyH0jTdAxwfa0OfRXPqXNkjP&#10;c2X/ifNWFs2HQOa9tmhvUo5WAWe0zTcAncpgiM0wN8wiUuZaEQK0ryUE0wptbbUTcQrY36Ht3QVI&#10;XAhlW7KDu1kBXDXCqzrG+pgz+hFJA8DIAIJpUIaAGgbmlJhBNuqgDohDKE3wG9PyfgBtCltza5Go&#10;B+15JmGs1PeyFcSybig8RDgI5AQpgnCJZYlmtxk29SuPh1sf2a7vKKRyIyMmdblOu11lLFnvBJh5&#10;Lk/pI8rMhUg7WKO9054e0p685g1/lT2S1w+7r/amz8kbqBs9E4X2gP6qdXx3eO8un1HCDRcWSjtd&#10;pe5ly92pznMnW6EtrtGfVgDOZa57VR4nrm+JeVrJita5JnkWHyHm5RnW+kzdQHHrzTB5HhVarZs8&#10;T6hrlYnKQxCnkFLtLTdaqXT+gDll+ojPP+M3nuo7/Pcj2v9DykZRDjKN2coGqe0W3nqK7OlgroN0&#10;bQcwwjzbVxZk3cyNo/XSBqHWkX8VrXKV+T6Q+T0U8I9gzE9h/MuyD1zrG+rgGXPmQ76vTMXzzPtK&#10;oiU4HQbeBhqSEMQpNng7w8ZaM6l/ba2R5mwBMNMNJMH+NKCmtV5TnIsHQa3EP0rsskgbXAJuBGXy&#10;qAnQfJ42QZu8cLpp4IM5fcZnDuQ4LnPU/op6PMvntTm6opom0STKBLqqJC2D+bYG9Okzin5wXmLq&#10;QUlRlqi/P4YBC+DkhdMNBZk22/fCnNfrtkh5L3QAcswj3uzHtCXs9UyZvaDMVY+qZ9XTc8D7xUCu&#10;vR7Ot1fYC8DuGc8fcb53uJ5l+uO8MogDERPtWc5bVZzub6F+B+30ka9sN1C2BYD7auc39tWuTQ7g&#10;Nh/eaZuwr4C2PzvbaX86uMP+tH+7sz/zWJ65ndpnV0s7zu+1s9cOmX/oKYtPvmq5aFYl+mhA57VR&#10;r93ywlG3zSVoncKbVl/oZ7X5160y+4qVpl9E41wC3q4Bcn6Yv9UVBrutam6jVZrLo6ytRiGVKQ6A&#10;FI3WUQ9ANabaIO1hCCAd4jjYnG7aM0/g1svcpC0XZHqstWjahNtnI0CVNujuZ3wZBM56GW+6GIM6&#10;GX+0obfbTw5wG2CuHKK+h6lj73YF2j9TWxuk2MBtxirqX1sgjKCThxnbfDbSHOcybw7z/hj/5aHN&#10;jgBwPQ2pXEe6NdemWXlhnCUn+lvArVN27sJ+O64EYVpjfu6AHTizD4jbCbztcPsebz++y3ac2GXb&#10;gLptlPm2Y1t5D9A7td2OMVf7BR+3+IQLlgc8V1VEWksj5dOebv2c9yBtcZQxYop2OEefWwG+lgRm&#10;zBkLzAPO9FjQxtz0u/F8kc8pQ+UKc64SnTibyLNl5hptPSAP3DTzkrYlELT9E9wEc+gMxpdRxiyB&#10;nLYymKG9ztBep+SJ4/kYfWKEzw3zuSHGsiMH/wUBTlkUJbbnmhgkmdwEGcPFSu0OQNAppukc3o1D&#10;FQL5z5AUB1gA2xAQIhPECYS0cFpwJlAToE3djnWQpk09BWojlSEuY5XCLqYaBYDe13X06DkQJ9PG&#10;kwrB1AagLpyAzjIuKKiNswHArBfQHCgFnJikpwArZTcUnM3SQeYEWwzSOv8JBkIPNiFQAzgFb3os&#10;MB3CRgAqQahM1zTE5C8bASidCbi4NnkHBXjKHufhsx5eE+T5bKwm3Mb4H33HGxIaZYN8VyGm3Qws&#10;LQweLbk3KG8moQpAV3c66dCyPuCyuyTQuhl4BgCcEQBwDPOU3LQFAO4+wuY1jfgljfdhi9bQBdsE&#10;740XAXGAkNtGoCTUhgRPJfxfYQgTWyggF2ItAFw9gFYZf9lZFaBWk3jFqpKuWk7EGcuNveD27SpI&#10;vGoZURcsK/aqZSf4WWrkJUsIPWdxgactIfispUddcYt1s+OvWaY8JQk3rTInzGX6bCqKdoleWgsV&#10;hooVBFmnbgzk+Fl71lVrTb8EwF2xUQbXFcrxWS/CgwnNUxpsLYlnrSLkoJUF7LXqkAPWmXTGxvL9&#10;bI73HjLxve/PsXe9qfamK87eIza/DKXa94j0D32J9rwt0u41BNt6fZDdaQqz9VZlkIxwqZ8lXO8x&#10;ST0HtORh013+x+0x9qQj1sHce8DtM8JcIXcKMdSG18rK+N14lkv28R0A9wUR8REAegOwvUBsPUNo&#10;PmmLseeIrhf8nuwlAvd1b7I3YQhA+KA1FIiLBOji7NUAonvE64lTSOXTAXlzMATKE57LEyeIu8v5&#10;KHTSbSvA4CSA0x12571xYKCwLYmodAduAjglUXmGSNMd7JdM5M970+2ZIJ/jG17/AMx9ZAD8xEAo&#10;GP0OQPlxosD+ArD8PFNsvy1V2j/Wauy3tVr7hcc/zJXYR8BEYaBOyPNfjxBA8jI8Qbg9HckHKAsQ&#10;i8VYuT0ZKQUsgbmBfM4x19aZ0NecCGHQRfBoQ1VlM5sD8iaYYAaY/LRhbG1RGBP8DStkIpaV87g+&#10;N8Bai0IQZvS7qhibva01PvImFdvbsVJ7w/+8QsC8RDi8QtDJdN3ygGrdosI+lUb/3TjQNpVj387k&#10;2ZfpPACNOp2hbmcBn1muf6bAAYQ8cNq0+0fK4i8z2hfQa3oumFNWR5kLhwWMFAqrLJ9ao/RR72Nv&#10;mGxe/K+ykjdV4a4Zrs7kkRO8rSLgtX+X9ooTRAnatC7q90ymTuh6t2Twhp4hsoCEuQbGLYTvjPaC&#10;a6bdUt8fdb5LFfYTECfgludQbcvnNZQnznkMB+UV866bUjvxhVC6vQs5tzX6w1JvIsb5UYYSb0qP&#10;/nSs0FvPA4j0Hq1hY7wBXORN002CjwDkFyZYV37KEOmRJxvB3RllT9rD7UV3jL3pT7AP9FH1LZ/n&#10;V/sufqZvvaTtP2iPtrstkXYXuFxrjbFlrm2OvjoLrM7c1lzDGNuo8CxvSP5EExN4K+K4A5HcmYPw&#10;zGZ+oZ11ZlHGgoUc04bpDxCpyhq7jFjXTbUhhPk/LRFL+N0k3HWTQRsAj+umA211CuE1g1ifpi6U&#10;ZMJns9TdPCLBhdIhCHzejXsAjWBF3lQd5a3Qa380hRsrVFYh0QI3gfxq5z+3KVgD4hQOqZsyugng&#10;+jd93me/tydn+k+vJ1f7kSnBkcJh5ZlXUiStzZRpXe1z6uiZB+ENMCvU9Rn18Ihx7QntRab39JlX&#10;9AGtxX1P338/V2YfZvkNIFAJkrQxudZKvnBGX8ReKipg4+aOr90/3GhXMt8aSwGfPHDyMC8gNker&#10;gmyyLsxB7GPO+xXtTL/1lOtyodqUgzY1lydS7VdhpO8m8+39dJk9Hyt2Y4Eyt6pNjGseRtxOIWC1&#10;eXhn3hXrzL1s4xUBttAY7jzHinj4NJ3rsvE+VbIqoG69LtyWasJcMhXBoLyOI65dpNpAfRqAjziv&#10;B+bQDwMI7AGOgn+1F+0xNk37cHsm8l5vVaRLWqKQSQGawOyPIZLy7A6jE/QZhVPqqJBKrYnTez6P&#10;nI6+tZraVklbLMmkswSYighShJOOel/r0TS+KqJJ3jiFULobDZSx1r65tXo8XgXk7qoPA1yy+zxW&#10;GOU6dSR4m2Uem2mN4vdiAT76pMYKRLPazksPc8BYnqufV/T51xv2VDfM+rQ2Wjd5dNNKY57C6r1j&#10;/52hAlsdLLbR5jSX8Tr65kG7dOwr27Nvs22R923XN7Zpz2bbBrDt0Ho4TBD3jTxvh3f9E+Kwrw8C&#10;eLy++bC8Q9ts7ykg7twuu3DjoIVEnrOU9GtWXBhkjWi/HgBJyUkGKLNuNFcnmqu3Icr6GhVOqc3C&#10;Y3gM+NDPBVfypI11ZgNZWbyeZl21AFtNorVzbKqKt5rSaKsqjrBK5qmqglCrKQp3KfmbKmIc7LVW&#10;RFtnTZwDsB60W1dNNP8dD2wBVOiVkZYkB13yBvbV8x7/rcyYskEejyrSC1ib6KT+qUcdPYz7svHW&#10;JBtrSaQMATO0s/bRG2E803GsJd5tmK6NyMcYM8dlaOhRXRttVWPaMGU/2JzJtaRYRUG0pcTdMH+/&#10;o3by5Dbbd/Ar23toi+09tt32AWsCuB1HALYj8sJ5y3rTIWD7sNf76QDu5HY7enGfXfI7ZMHhJywl&#10;lXIvCrWG2niXaKWP8hygTY4IoBgTZxkHFxgbFtArCwNpDt6WOPrM55GTuTBL4G0NeFun7QneBHJL&#10;zgvH+M4Y9P8rhFLr3/q59j40cS/tfYByUSilvHDywC2gUWTyyM0K5vqznJfOw3j0L+mBU0jifAsF&#10;zSQ2q0ED4JhgwJkGYqYAoClgZIKGqMW8YzLAakLkz3vyzA0rFAGxPVQWAtR4wWySzwnSPAyWOuq5&#10;Uhpr0f5YVbDb5HOWQVgbWw8DdEPYSFUooCRYCvce+Z7uso1wHOa5EqOMAZhy2U/QYBVaOQYEKRRy&#10;EjDzcD7KfKU0xtMMlhOCsLIgjgI3pa6XJ42BkIY+wfPRKv23AI2Ble8rbHMYABsUlDII9FeGWk95&#10;kDMlYnFJWDbgcoQyGVImJj43xKChcxvhN/S4n9/ro1P3cm5d/H4LMFyRdsmyIo5aov9ei7uxyxJu&#10;7rH00MNWnHjearP8rKkgwNqLAq2/LJDyDGQyCrLxslsAjr8t1AQDBbH2jonxDRPmE93NrQ21qdKb&#10;NlZ4zYbyrtpAHiBXFGwjCOAhba2QH2Rt2besJdOfCU7eyjBr59icGWB1SdesAmgrizlv+VHnLSfq&#10;nOXFXrLMyPOWFHjK4m+dtKjrhy3O/5Tlx9+0urwYq8+LtvK0YCtLCbTqjFBrLOC13CjOPdxqMvnd&#10;QsqgPh24z7CGtJtWFXfeGhIvWVf2TevLD8D8bbDA3yZpK2sMbI+YCO8oNAeAHisMsNH8WzaUxbVk&#10;XrFZQHadQfcxg9kHBPsPE4hrCWsm9fdA2zvsbU+CPW2LsnuNoXw22FaxlYZQW22K8iYaaU9yCQ6e&#10;U2avELHykj0DtLT58bOueAdwCqFUZkaF2klsfjuGjWrT6wz7lte+IM4FcLLPDCTvGUiUulwpzJ8i&#10;PB+3RNujlijOM9qetgOF/P4bhPGzbp53RgOK0Tze8MQBhB8RUu8ncxH+EjCIIQSVwtC0Hu4ZA5ey&#10;Gj5AHPm2D5DJ+yZBJKGmMErdmRfAKSuk1sPIU/ZGWwwg9p4yyOlu9pOuFK7XmwjgozwffM9n325c&#10;k+D0F8Tab8tV9ps8cIsV9j3P3yMEnw8gxCQmGfRc4hJ+5ykD4nNPEUKxFIgrcR64h4OFDt4eDOYh&#10;Jr1C4SF2j0FTCRXuDOXZKsclxMN8n7Ia5mC5GANrd7ZNdyJ62hAijD0zTK6LiKR1JtdHfO75AMJy&#10;pAiIKgUSEJYCOQDuDe3hLYLhHYPza4lK+oOS0AjgFEr4ejTN3k9Q1kCcNuP+goj7TttIABsy7f/2&#10;LWXujDKXfZFniev+wVkBMI9pywClsafOPsgbJ3hjYvECnNakeUH3Me1Ke3ItAiBuz6jbUYBYgoMk&#10;ldtDF17n9bYpi54A7h6iVuCm1OhrgNoyYDdcGsD4GWAzjC33mAiVkl6Qt0JbXmqMBOCincBVWnmF&#10;fH6ZKrTvZ4rcnnC67kf0B9nT/hREt0IptZ6PdsH1vaC+FXYnca361E0B7TWlTJLLiPMVHq+P5Nn9&#10;sSJ7MFpk9ynnez3AEQJTQHQfgHvKdbwZKaAcaG8I7I/DafYtsPx5LI1xKcFe0eZfdEbau/54+k+a&#10;/Ug5u03zZ4vtZwDue8T4c87vPn1ivQUxDcDJO7goaJPHDVidRHRNuJt23nVFU7QLheR6ECQTLUzC&#10;rZk22UKbaUEkt6TZPAJihfYicf9I3llM5aoy1TYgo01M+nz/jzbGb47RzrS31cj/smQb5T/HdONB&#10;ohpR5RJMAGsKZ1umL8jDoc2QZRLD8mzI0yRYkWlvvQf0g4e0eyWMkClkVibwUvIaeeLmER+z8oo2&#10;R9HmY4F2QA5x4tu2wLduzu1Tx3fkNZHpsUJ0lRFTUHiXPnqf8UZr6bTJuLKlvqfMdXxF+b/EXtPm&#10;nfH4BQD9wgOUjQH8jHMvxzPtjfY7nM63j7MF9nkeyJ4vsncTOfaWNq8bAzJtd6D2rxsY2hhentrH&#10;MgdvqbQVrcmTV1HRBBsAypil636EPaDdCUB9MPpA3+Pc9X2X/InfUoZNF7bLOPqgOwFITLc3Ezqv&#10;Cns7Xcn4U0L5ZLkoGd007tcaM2V+LL5p7bmXrL/oms3T/+7wG08ok1eM4W8nOGeu81F7tC1VB9hc&#10;hb/NVMlLF2bjaIUBtMsgADDamArIpVm/sugWhjKv3WLejrQheVrQGMOap7qysGyb4RxmnIcu1YHY&#10;H2FM3luXbRJTWO4wbbmf/5GNIu4Fb6Oc/7hCdiXUeazXPBsmiFPSkOWebFsEAuf4HSWJWuDxImOl&#10;2+gcUFLymFngzUPfmUbMztF25gC5mdZ4+kW8aVuHRcaWddqrMk/K7gmoaa+6obBO2d/RjUbq84kS&#10;E6lvMqYpI7IyHb/AtJ+pNp//yDj3eVJrhYvtHa8rM+8HZeUF/r3Jkfg8MK42f2+40NYYt0dvJ1lV&#10;+nWLvLrbzu//N9u79xvbDsRt37fJth/YaruO7radx3YDCt6QSZkgbvORXQDdbvvmCAbQfcX73xwG&#10;LgCN3Sd32V7BxLkddhWYiIo+a9mZN6yiONiagWllm/RQdrN9OTbDdU5y7dP0TR3HACOFIaqfyyum&#10;jcAVFtlHvXfVJbvokDJ0UXrMRfO/stfOn9pqZ459bedPbrIbl3ZZbOgpy0v38wIdMFdXEmG3ywC5&#10;ylhrr44H5gB1B2joPnTLAPXu9Y5haNwhnmtrBQG8gF/1rvahtjPD2DqJVhmnznwmUPNB2xAQ2l8X&#10;YQPo4GFgRe/r8yMaK5lPpluV+CbehtCeA4o00A0Irqu3IdXa6tKsriLJinIjLCn+uoWGnrcLlw7a&#10;8XP77fDpvbb3+A4XTrnj8FbqQ+GUPOe4+8RO23d6t+0/vcsOnNltxy7tB+AOW0jYCUtKvmKFBcFW&#10;xzV3tqbZAP1imLlivFdJVegbjHPz9P9F+r/mlkWgbb43xdkC/XKB+dKZvG/MZQq3XGFOWQHYFtFY&#10;s3x+qpd+xXgwyedkHr6rsEkfuPUyx3agf9uqQ6y1KoRjqAM5eeLkhZujLcoW0CLzmDYhn2bM1vkd&#10;PbT7Xw/glmgsSzQW38bFuvPrnVQxZX6DdGeZaGTTCIlJJh6Z7vZ4+Pw4EDZOAxPg6e6pFjVrDcIo&#10;0DPCIKvwwRUarFtoTqNVeJDWeGivnDsU+h//Wxt/TtM4ZZM03HGlxaWSPEDdpO7GApvyuHkAJIU+&#10;jspbBvwNVgY6G6oKspGaEK+nrzrMBjmHUXnfAD4tuBWoyZOnUFGFYv6eSbNcm5QH2UAJ3+ecxwDB&#10;/o31fJ2FN5koAn7fjFd73YwKNjFNBB79Juc2pHDBUkCpKMRa6Oht5bFYnFVmB1pO3EWLu3XEbp3f&#10;btdOfW3XTn5lgRe2WkLAYcuNPQ8cXbOGXGXkDLURJo9xgXExUFNw3WYrAt3C/nc07leIVQHDWm2Q&#10;LVX621yZn00XXwPm/IChW25t3DTn7wEaR/ICrB+I688BDHO5lgw/68jyt3asBsAqi7lg5Sm3LD/h&#10;pqWGXbDoG0cs7PJei7l+0NJCTlpVmr9Vp9906+gac25ZPaB5O4fn2X5Wl3HN7fmnsptgQJxpYgKr&#10;YeBRQpn8QOtKv2pdqRdtJOcG5xdocyUBNsv1zJUE22JZuK1WIOIo8+UC3k8/axMpx20x+6w9LLth&#10;75oi7Xs6+69jefYPJSpRWnEmGG0ureQnT4GXewjbVTryotbIaE8h2staSywiQCFfyfZUcINAeMUA&#10;IKh6L+GrdRWUoUBLHrRnHcDchsmTJi/aa8BOj/W+ylqfVyIQCX0dfXWg932mz+s17/eT3T5VL4FE&#10;9zuIEYVvvmbC1BorrSN6z4T5hgnwBb/p1rXpbjeTo0KxfGLQCUOJHYkhTJ8RwMkLp3DKZ4DEc91J&#10;R6ho3ZPA4hVi60mfBDcA0ZHg0s/LS/UGCHw3wvkDc1/4nx8nEdbywC2W2T+Wy+zXea2Jw+bL7Isn&#10;z60BfEnZ6W6rtk9w6+D4DYVoPZssZqIvBOYK7Nl4oYNNAYEEpfMSUD8KyVH69Tt6HYhRCu41nq/x&#10;mRUE8TKTljI2rnV5141pewJ5FLWmUHvPfaCclDlUiVWUbEWmDdi/57lMHlOFu74Hvl9zva6MBW88&#10;9+2JJhPcuD3xeE0g9pmyl31L2X/HUQlP3PYJAynUm/YUS7SP/Ma3fF5ApyQbMoXTqu59CWFcshTg&#10;6ZOED7C01hZjM3Uh9NkAm2LMVMISCaiVbiaoLkCACXa8mv6sm0k1EYhehTwC57z/BOB4SFmo/S40&#10;RnnDHCmPx5SX0vy7tPEStR2x9pg2pWuUB0xJWH5GcH9CjL8ZTKLOaOMjQDvXI2+hMhq+QqApCcZz&#10;TACnGwGuPdHOJKofUKf3qT8l53BgAoDcZ+K7z4Sn+plh7J+if61q7Sd96DEmSHzRl2Dvh5Opo3TK&#10;yruH4LdDqfbtYKr9SPn8jOj7dbqEY4l9Cxi+oc6fMs4rgYXGfYXUKUxUCS+UcMQlHWEMkdd17nYq&#10;YAM4NWfYXFMG80m6zQJwM3rcxGNsAYhTKOVqJ+CJaFsHtO5RjppP5AVS+a3R/udb+G0EzhzzkUL5&#10;tVeZkmhpLdEkYtknwLVBsactzcbb01yWt0l+e6YjC3jLsQVZt3c9klvHjalefWDlEnRwFLA/GMig&#10;jGUKd5Z3LMetN9RRfdm75YQ3pNKFVTJW6bl+559QJm+dLwQzzZY6ED1A9D9N4W+8DmC6MLi2KD4X&#10;g0inHwBnb2bov8DYWx2ncu0tgPYGcHvNezI9dkbbfwfUCd4+zRXYtwuF9t0CoL3IUc8FdbrhRNtX&#10;kqD3CPU3Y/nuurzhdkAB16k+rjWfStqjZD0yJcWQueylXJt7TJ9QSLA80fJA64aGwoid105jDWX3&#10;x0y+Ck9+N1lin2ZrgMp6ezlR5spiCC3QXcKcXHLDWgsuMzdfZa4OcCHCq8wbz3pS7CNlrpudilZ5&#10;wn9r/egS/z+DZvFgI8DzIP10kLatLJYeRLa8XSNoCm191MVcpSzZSpykNPnjtB2tkRynvWqN5Czt&#10;eYE+NM84PUubm6GupqircQBuFDCTeJeI99mgQuH+YH98fQjdM0Gf8HCOM5SNW88IgCiEVRugzzEu&#10;uA39aWe64bPazNjCOet63TUzNqwxB7l93Zhv7vYDwoxn2qj7AWAsj9obxmyBlspXZS1v/CPmEHlt&#10;tZWNTI81BynL7oeZUrddih77jgI6JetRCO1LgO2Vh3lgTPtIFrj1ckp2osQnyoA6Tx8ZQHNVpV2w&#10;1KA9duLw17Zrz59t956vbO+BTXbwiJJpCB62284jgAPgtvnITvvm6E7bBNhtPrHfNp3YZ9+c4PHJ&#10;Pbb15F7bdmKX7QEoDp7ZaWfQKIHBxy01+ZJVFAYg4hlbqRdteTJDfc/SBqcZs2YZA5TgxSWCaVBG&#10;0ETAKAUoT7K2inhrBm6aq9OtNC/GIoLO2xn+ax+QuWPXV5zvN5zrVtvHuR4+udvOXTliQWGXLDkt&#10;2AoKY6y0ONbKi6OsFn3XXBVnXdW0naoo57GVZ19efZlCtPtpV7KB2hgbaWQuaNYaXC/Ay0urbKV/&#10;BDu9r9f0noN+TO/9boxdI0pE1JpuHsbAMXmFAdPBpo0tHBhL+xlLBxhH++SNq091a8pL8sMtNuay&#10;+d86bucv7rUTp3fYkeNb7dDxbXZU+wGf32vHzu+yo2d3ctTaw112/sZB8w8+YXGxpy039axVFlyz&#10;25VB1oNWH6E/TtAXpmmvc/SFBQBpkX6xwjzi1nT255i2pFnWe/QR7YOo0PRZ5v05+v0Cc9DCkDYH&#10;z3GbgU8zlihEUt62ka5EG6Y9j6Knxvrp9zzubonkWsKstTbEOmn7sm76cRf9WFA3Ik80/7MwkAs4&#10;FtjKUJGtDBe7zekX+4G5vjw79q8IcGuKc2fwkC0zkCzT6Jd0bPcudl2hUyg7nhIseBe8MhhiWheg&#10;RbPK1DS9MUFOA3BTdBaFSQp4BEPeTa3j+N0kJlbdsVbWMA3gmXaHgW+lzbsQeolOOCWvHZA0yndH&#10;K4JstJIjg/YoQDVUyYBbqYXMMaa1dy6cAjhU1qi+sgDg6RbHQBvgu0pz2we8KVyxv5JKLg6x2tTL&#10;Vpt+zbrL6fANdIJGqL4+iY4Vb338bjfw1Q1gKLOm88gBZcMcZSO18rJ51/mNAI1jXJNLL9ygsEqB&#10;oRfg+oEv/VZXZZy1lEa7jY3zE69YQdIVK8vwd0lDlMI/LuCQhV3ZYRFXd1pqyBErS7lirYVBNqhw&#10;Vn7HeRARfONFN4A0f7vfGO48QG97gBNgbr060BbLb9pc6Q2bKfIzD6AneFsGnJcYLKYBJE9puI2X&#10;cr5FEdaTE2TNqX5Wm3DFquIZ+OIuWGncZcuJuWKJoRcs0u+YhV87aJE3Dllq6GkrSLjq1sfV5wVZ&#10;dcZ15yVsK9Lk5l34vdCVbesDhbSJbCCOjgXYdWK9ubesLeWi9WVcMW1KruxirxBAz6nfB7SLB9TZ&#10;fcTsMlA8nX7OPEnHbSHztD0pv25v64PsS3uU/dyXaL8MpthfEau/IqZ/Q2z/DMBJSL9DICkc8hmT&#10;kEDtHp1Wm8AK3O4Cdfdou8oa6cLqGAS0WbfWr73t10bACFyOAjh5zBQK6QuHFOT5En7ocwK1d0DX&#10;e4DiI0JY63d0VPITJWN4zedlrxhgXgFoLwE42QtgQp5BAYFS8+uctYXBSwYh7fX0CBH+dEAbFXMt&#10;UwX2GjGufeEeImBcWvJRiaQcdwded+QlDPW6wpx8IVJe0xYE+fZiHGABcL7VfmbYW0+uy4b5TIII&#10;0ficQdEbYpnukrIoPftHIPC78RygTYlMyuy3pXL7x0qV/edarf0MLH/SHViJKd1td+KK+kOIv0RQ&#10;vZktx8rs3WwpxxJ7xeT/DLH1BNh+6vMacr73EXoChAd6zFEQd6dfd3+9+2m5NX58Rgka5EV8Sdnr&#10;Dv8nzuuL1jZiSjry80w+5+nNnPkj7UAgJ4ATZMlrqn39XIZRmZ4jTAVpznPG5wRwvtd9pv/4jAng&#10;9DtKeuI2eMfeI34+8Vwhp/LE/US5KwTQG26p5wKnUvsR6FUWyFec9z3a2Ap9cgFxqKQVq1yfRL7C&#10;yCW6lxjz1ugDD5hYHshLBMBpHdBjjk8QbI+AAXk7BSDyuikk7RkT2ivK/DXC6xWiVoly5GlUltS3&#10;nN9nzl0Q+mlMW2OkOhPA6XpfyiNDe3tBO1X423O+L/Hmwp0ABG0UrrVVT5SwgLrVFhW+bSvuOw+d&#10;ACSHdqksi14vozcrKf2qK9aedUbb6544lyBGocx/oa5+pq5+mdL2Dfn2I23hM3X7hnJ4IvHJZL/c&#10;EAl4MXforjHPJxkLZBOMBx5FVjBmjSJwxuuYhBmXZ5rTsHSb0o2hxlTzNPx/uPvLtkuSJD8fbC5O&#10;hkrOrGR+mJmZmZmZmRky80lmpqLmmR4eSSMYjfSXtPuFbO+fnzzVpdlr9wP0C7siDsWJ8HA3tzvM&#10;3CwRIzvexmrj+VzJr5Kch8IVSZcn8wME6RpUw2uD+WoFY0Gi0NQF5hi3BlthZ8xDSlShGqQCOOc1&#10;0ZqnDv6vQyGUyhCIcQG8LfUAs0rW49YoIV1p/xfA6X4L4DReBXAuIRE62rPWDXjgPFzGP82hgpsP&#10;4KbMoz/2rOncvaLx4Tk+/QjRQwCJ/neFfuSEuXOZ3y53xjCm4hhrKXaX+/CA8fIQ+LpP/7/jQibT&#10;7TZj4w79QnIXwL/LeNDDnwfoiifojmfojedA3/OZPAd0z7iPqn/4lP7/GF1wn/F7h/56g/6pELxV&#10;+oqgbZnrciUylAgDY9mbft8rSowxh72gzKzySq9hX7jQYY4heLuGfnO18mgjb11Nb21NgdyDEcBx&#10;qsRezFbaw4li2ibNphowbKsCrR9o6wbieoG5iepA5wFfRe5wPs/V9zAq73DfNwGelcZIB5CzyHgj&#10;8zgANIgMY9gL0JRNcoZ5Sh6wcewUAZ3eU4ji5I9kiuMppHaO+yDP7KzATUYsdpDC2qYBF4XADWAT&#10;9DIPS/qBQHlgJHrdhR0j6cNuUZicvClzGLQLiCtnoXvNMecx1Gcw4Oc41irHvN7JuOU/VSNys4P+&#10;gqiPLAuasdVUC3C9hzkGffFAQDYpKEM/jXEPx/O5l4quKOR+oq/d2M6iL2S7ZDgKk5fOkagcxi3p&#10;CfVn7q/nvvCZwLI53nnklYRG6xJvA223ADYlO9kayLMbg3nofSCuH4hrT3XRSC3ZVyxKmasvfGkn&#10;j++wg4c+tQMHlBXxCzt0bIftO7rNdh/+wrMei/c+PfS5fQrIfSKPEOC086s9tvMEYHVihx0+s8dO&#10;X9pn/kHHLAU7qlzr17BFOgRA6JYxxtYk7TBNf5yi301gD4xx/0cAYXmvBuoU0hhr3dh8nfJQ1aYA&#10;YAmWEu9j58/stb17fgG8/dw+F8Dt+cR2AZe7OK89R7bZl/z/qUuHzC/klEXHXbbU1ADLzwuz6vI4&#10;a6mKtw7OwxtuO1Ab4yKwvPLjJEpD2IpeMBOMeb1ySnqj972fCeTk2fUCnfSUN+TWee9aUz5EEnge&#10;Goy5h1AKwUz2hP5K6uOtV2vVsHXbquIAr2hrqEqw0qIoS0/xtajIsxYQ6ElWd+nKAbvie8gu+xyw&#10;i1f321X/gxYUeoxrPWPpaVesAju6Q23IGFZikCn6yCxz1CxzxRz7epixCMAtC9wGPKJspqsAnKsr&#10;Krij33i/szqcaysjebaMvbMwlO0ATiUCvOvcJuh3Cp2cxt6bZB4bxZbrbQy3duCttRKAFLTVKlQ2&#10;jGtkPDdF2SQ6VQXGV+nj62OFTtZGCmyJ/jnLOUwzfg59+RcIcHoytkRnl5Kbk7cNmtVWoR4LvK8J&#10;R+tztDZHW4GcE5SJMh/NtjIxovA0QepJp9a8TTE5e71xcyjJGZTlDEpMqYaVLWyRTrrSmggwCtwS&#10;3BoQ7ctzpyfVvYU+TgYUUgiYKDxTWaOGylF81TFAm56YRdgAylDZLlvzLltb/hXrLlURTcCN97rK&#10;kNIQ62CgtwMySqvfmM9+eay1lEZZcwmgRYdWDLT2G4vCgS46iQCsMprPoq0HMOur1aBUPDwDUqGV&#10;FQqbVGgncMd7fYBlR2GgteT6Oq9Um8od8Htl9qwvCLaS1EtWnuFjTcVh1lqm/wm1mmx/K0+5aCXx&#10;p6wMaci87Nb0ab3ePAN6mbZz8fpFV22x5Kpdrw22l0xsL1DSD1qibZNOvFx81ZaKffjc15UbmAc8&#10;JzmP/qwrrpZaH/A1DET2FkZaW06oNWcHWUXiZSuMOmOlAFp+zAWL8DlikQEnLC70lMsYmBZ11nLi&#10;LlopsFmZ4WcV6VedZ7Apxxd4C2KCi+feZzgFrcyg/UBabz6TKYq6m//t57sjuT62Srs86sm0lxit&#10;z5l479GXrlUE2HrhJVvOOmMLacdtPesru110wZ7X+tu3HeH2+74Y+6vBOPvjULz9YSjR/jCWYn+a&#10;zrK/nsmx7zFOXmHgC7S0hu06E/GGkyiX4XONid0r67x/rTnKky0SOPthjRrwpt/rtdfL5vXA/Rji&#10;JFof501yolBLr/w48YnE+7kSoygsUwB3H6NKAOfCM+UpwrBWwoZbvH+9Pcpudsd7wtyAOK2jUviT&#10;0oqrVpcr1C2jWU9LkQcYUM8BJsmzGaCJifnhuNLLM1Hz2UN+r/TxSrbhQE4ZChdK2ZbaS30foHrI&#10;RH0fGLtL31Ghb8HOawDg+4Ui+8Namf1uudR+t1Lukpl8DRjK0/lYT2hl/GPo63yU0v7emDxvnqyY&#10;DxRCqPUSbPXk9i7Xcp/9B5yfviOQu4vx4BIrsHUgx/Wo2LPqt93EQHsI+D3jGM/lXQVGXsnTBqh9&#10;M5tv387l2a8XCgDMYvsD5ycvoTxx8sAJuiQO5BAB8jOuX6AmaHOQhgH7A7B92PeuaXtGP3qh73J/&#10;BG8uW6W2iFv7yPfkqXShlACJYFfvvcPgVRZLlSH4mvN8JU+q7h2A45KGyJCVsYg+dAkEmDS0XcPw&#10;X+9l0sLAU9FuJTaarQlz4X63ZDQxYV0XFAAb8lDpQdoNwQ9tr/VGyrSpoup3lS2VvqZreCWQ5Vx0&#10;HYI3ZTwV2D0ckOdZ3kyE/u4pcSGDC0Ne4Iaobpknk6nADOOQc5esY4QvovtdKBoGkB4APFAfYDK9&#10;q4cgHMsBc2+CPe+Lt1cDSfZeADee6Uo1vKPt1IZPGEf3OuLsFnPHdeYUZc1d57qUIGMeg1UhXtPM&#10;C1rDpJBJhaVrvbB06Qh63YFaYyKGtNKoC7aSPQK0TfD+pDLfYWw7IxvDTcdTnT0lZ1gDAFQn0KVH&#10;/+Dpkizwvy6RlkQPHjFEPfLnzIBzQNp8dyavBXAYG+wvK2QNWFLBemVC9ax/88KWJ9RR/dmNV8aM&#10;PHDXuFebjLUfyzqQovlT4n6HoSzY9O4Lmr1r3LzFw9V3XDFmDB4nGEWbGCPycqy7J9x8h3u8McCY&#10;oh/eQi/cmsCYZixeH+Z4nM8m928DsPSK10u+Rb/awoi/Naw1cRj0En7nxrHGtxMg4MOayC3+75qM&#10;LwBDawE9AkBjNP1ZuL/YA7oXXk+cPHOCPW94qAdm9cBWD4rllYt242aT967RByXqi56MnErKk20P&#10;R9A7nIOSoswyj4zWBNtAuR9zzxUA7pKNlfq4bKWbzAP3Oa8n3JuHjKe7nI/63jJjcgGZUxSRHkBz&#10;XvOc07IMzSGOC3ys9ma7eW0GQ3kKUBG8/SD0E5Wb0FYeuB+LF+wkMrJliCtk0tWCw1boBy4GmM/1&#10;uq04wJryr1pzgY91KWeAIA3Dex67Z6VD0K7EPPSzVoCuMckW6fPXunPoW4XMEaXco3K7OVRiW4NF&#10;dm2wEMM41yVBmad/rqrEAf1iDbDawBhWKPsNDGiXYIb7dhu5Q9+9QZuoVp7qSzppBfx4fY12cyHz&#10;iGDtGvdxnXElkedvkzGzCtgq8/YG9to1QOI64+YG56z1p1s92bbVB8zRlrcHC+xGX76td2K4N6tm&#10;V6611GVYUW64xUaeM9/LB+zMqZ128qvtduz4F3b4GDAnb9Cxz23/0S9sP68PnNxhR8/utlOAxSW/&#10;IxYYftoSknwsPd3f8nODrEbp/NETncCRygfIm6k1Y/KUTnO+k/TBYYBjCHtAYYfyzsnD3o/u6KjB&#10;/gNoKgrDLQU7yBcoPHL4I9uz9+eA269sm2TvRy68cNcRzuerXXbw9B47fn4vELfPLgI5AUCkMnAX&#10;FYRaXWWMS2YieBtBP8nr9mOIU/kOiTyAXoBTP5EI4LQVtOl9ryfOmwjHC23aeve9MiFgo6+Oy0OM&#10;jT2KzTiC3T2CPtVx5MXr5zwGAcdBeeeaklxm5+aaRGuqjrfm2mRrrEmyipIoK8A2zsYmzc7yscI8&#10;f6ssC+ezWGvldx30ayUqGacvTQu0gKRp9JPCJacZazPIHP1mgfeWeM9bhkUAt8JvVBheDzwk8lwv&#10;8v4y0CZ4Wx4F4pBF9lWoe3Yoy6aZm2b4j1lkkddLvL/I/gw6ZBxAH2VeGUYPjEgY18PMWVoTOKWo&#10;C6BPv1nF5rg2XWTXsYE2Jhkr2Etam3foy7/ANXCLdHpPWItquQBxdPwfRC57BrlE69c8T1CV0COM&#10;CViTrZ6aan2c1yP2530tRFfM+hSdVmvUlGhkpj6W4+rpktajRTtR4hG9ryQkWk/XW6BsipesM+eK&#10;W1s3UBrkMlsO0KlUu00Ap9BHede6+LwbuGvMvgSgXXU1WHpQoFrM2lkBjPGbpqIIq2Ow1hVGWFVe&#10;uBWhBFKjz1t0yFeWFH3OUhMuO8lK8XVu5oqiSKss5rtIbUmENQB3TaWRQF+YtZWFmta19cjbxuDs&#10;Bt5aC/2sJuOilSefsbKk01aVdt4agLnG/ACrZkCUJp+38tSL1lLItXH+3QCiq7mj8E0Ac0Ahmyj0&#10;KXkqkdXaSNuoi7D1yiBbLfGxDeRWpb+9YpJ7i3HyHMV7B7jbAN7WgNxl/n+hGKMQcJwBVkfyg20Q&#10;xTJSxmRSEmMNGcFWnR5kdblcU1aYFSb6WlbURUsKOWPxYWctJfaK5aYGWFFmsJVn8V3aoKEgzCrS&#10;rlht5lVryQeKS5TsBWVDm+qetGdetE7uUV+ej43yeqwowEZUryvjgl3jXj9oSbL79I9rpX62nHvO&#10;lnNO22rOGVvLPG7Xc07Y/ZLz9rL6qn3XFmx/MxBt/zSWaP88kWT/PJls/3Emzf5lIdv+ZTnf/mEu&#10;2/44kWa/Hk+z92MY3hioCk+80RBGG4U4UNtiUG/RJlr/dQtFrTVgd7owZDHmXHZIrR0C2LwimBOk&#10;KSxSYZUCNy/gKUxOa6IkKoTtPG4fIE1bvVYZAn3mwIHXrrYcn3vl7YTC/zJcYpRvMPRl8L8GUGR4&#10;ywvnSdkeg0EN9GFAaZ2SUoYrhbi3WK/SwMuIUTjRcxTRkwklzQCQgDwZ9drqvRdKWsBxVaJAxZxf&#10;zvBf8yUIEDdfZq8AuRcKg8G4e8z/KIzzBSDyZhoQWQSKFgCmhUL7Hkj6NRCn4tYqEC2Ac548jD09&#10;ob2BcpaXRuLqiAE2j6fzgTgPwEkEdD8kUpgqskfTxU4eoEAFdPL43OGYd2izu7ShrvkR5/QYw1/n&#10;JcB6zTUoQcbXyLezuQ7ifrdU7ABOHjiBlDxvPxZ3jwTEAJlEXiiv6JgKoZR4gU7eN3fv6EuCOB1D&#10;98pb6Fwij9tbrklrBl8o/JbvegFPhc/fz+TZawBKaxvvc4ybANNmJwZdLeO4zrMOWF4fFdRdxcBS&#10;chdn/CNaj3IL41EZPt3aNCY9vb6pp9lsVWZAn7kn5YIvJiWJShzo3r2f5b7NF7t7petR2KRE/Ush&#10;qI843wf0VaVif4gBr/vokSzn0XuKcf4c8H+q8Fuu625PvHu4sNWBtEebiuxrzegTjvOE/5UHW2s/&#10;n9Mv39Nuv54A/mnXb/m/98O0icInkZcAnR5cuKQRLZF2rTXKhfNuYbQrhHAZo1mhNM4YluErA1hG&#10;FwaI96mzEt8oUcREi540Y6A06cmzkkd4svlJpjB63e/5rcL4J5mzpjHO5QXyPlxcBAoUnriIXpAH&#10;SCKwWBBgYMQuAiKCMre+rVeghqGgtUdKEOFEAIfBAQgscA9dwW/0yhpg7RIMuQcRyjyqEGNPMiJ5&#10;um7SD7fYl7ikQ4igbpP2XGc8C+Q80ObxFmp/g31Bm7duoGQNo8j7EEDrSVUiwJUJGMzFMMoGOIAp&#10;xuSKfkcfWR/M9Ahjc41+s4qhtYKs0p88opT1WS68aUlGlAwq2mCW61J5gTk9XOhS+nq+hyG+5Noj&#10;i//I5vh5tjFU6OTaSIFtDufxX0CkYBJQUOkCt+aV42/y32uA4or3Otw1ae0eQj+Sd1Li3XdtiB6U&#10;qCbeBrp9jT7oSiugAx9g2Ml79GisgO9gDGK8jTAXdhVesI68s9aVe9YGCy/ZUl2Y3QM8XnBOL7jW&#10;R9y3W/SPNeyRhapQm2c+naefqXyRCmcv0Lar/bTpcKHdHCuxmyMldmOoiPbOoW9glAIpk8CKDOMx&#10;DGOl8v+xV06gIO/dCJ/Jk6etDG8ZzUpYIhG0yZBW35YXRZ97PS96rb48y/msY6zfHMi1uyNFdm+0&#10;1MHaLUDten8R/aQIHZJr080Z/C4NYzXVyWBjqmkdV3ddovW4cDkl8WArSED0YEJe42uA3Rb9W14z&#10;JSNax85bRZRQybsmVyGt8rzdwbAWMN+mf3gK5DNuvUI/2QQWrtEumwDnJud+vZ2+3onuoq/c7gU0&#10;e5X8KA+9hb4HOrd6cgHENJvrLbS5oQqbH6m08Z5i62xIs+riSCvKDrCU+PMWEXLUfC7vtbOnPrcT&#10;xz+2Uyc/tSuX91hg4CGLjPzK0lOvWnFhKNAWDXR40vL3t6bagEIUgd2JjjSALRkDXw9hAAvOd5xx&#10;PsS1DXKdw5z3EKKU/N1AUje2Zidt1lAVa3mZfhYRfNT995Gjn9ixk8Da8R229/Dnrk7aniOf2YET&#10;O+zImV0eePM7ZP7Bx1yh6wLsrJqKaOtoAFJpfw+8ebxj0x3ppsQ3LpQSHSbv20CN+opH1zm4+uB9&#10;k3ihTn3D623zet68ayq9/cYB3AfdKZkGwMfo3/3lgdZb5uf2VeRdMNenZUSyyblvU/SzkbY0rp82&#10;pN90NSTRDknW25ZuQ13ZNghwD6L7+uk7A/zHKG0pb9uEYG1AUKU1agjj0AnvzzHG5xnjSwCWZJnv&#10;KTOq9NIyunFZ+4xHed0EcJ5wY84fPeqFQHnyXJFu5sJJdNkkx5kTBErnjeTb9bFCuzGWbxvMXdJr&#10;Sxx7hvloqp0xiUwzx2hd3Qq6dg2bYhEdvIp9dn0qz24xR97Gdrg5W8jrXDty4C/QA6ewRa09m5GS&#10;YzIUzC3riamESVBhHtqqEK3gbaQi0HoKLlt14ldWGX/capNPWVvOZesHnpSJUpkalY1SAKfXyuIo&#10;0fuzdEAHa4DbZHWkW+ulbJCCAoFbN0AgcGsFBDqyL39YrKwkJ6E2BPC44ttyVwui+F0PilJPvDr4&#10;TntZkHVVAm/VUc6lLeBqLA6z+uJoy0thoPofs6vn9tr5UzvthOpc7PuF7d33czt46BM7eXq3XfY9&#10;YsHhZywm4YqlZARZVnaw5WUHWUEOcJMbYOX5QVbL8doAsJ5axbMro1mse8rSCYi1A1GSjpJg6ygO&#10;cV6r0sTTlhdxxIpjTlhzrh/QBty6dXyRNgx4Dub72lD+VVcyQDXfFkoDbJWBuEEbXyv3t+vlvna7&#10;ws8e1ATam7YY+4bJ8C3K9GFthF0v9rO1PF9byvOzSUBxNNPHxnKAwcIwGymNsd7iWKtOC7ToKwcs&#10;/NIBi/Y7blF+Jyzc55hF+By30KtHLSLghCUDcwWpgVaWFWplXHdpio+VJV+22jQfa+EaerkWZSdd&#10;w5C60cuEwMSwCGzPcE8miwJtClng+jdpd4HbFhPXau4lW806bzcKLtntoou2lXvGrmWesIfFZ+1t&#10;vY/9rivc/n4o1v5lItn+dTYNSbX/Opti/22e/aUc+28refafFnLtH2az7E9TGfYb1XkbTLAnndF2&#10;vy3SJRG5qSQiGG53u5RlMs1lX9T2EYP8McaMisE+6PF43LxeN4mATaCmDHmCOIVM6j2FTXrBToAm&#10;T9WDfoVrxjuRZ0NQ4IUBwYFXHBgopA3j9kl/vFsf9P18vv1xvcL+sFZhX89hNAOgW+0YtZy/jOW7&#10;GC3KlqbQR4k8aXeBAYGbUsBrbZXC8wR0gjvVZXOFtRGFGQnuHgNmLwCpN/OF9nah2F6hqJTiXu8/&#10;BvBUr0zrGAR6L/nsJZAieTWbZ2/mgJS5HAdwv1ktt9+tV7nshs8AHHlv5J1RshTP0/FkF86p7HcK&#10;v3kI3KiotUJA7+n7tJnWUfxfXrlRPdHPc6UQXMY8FLQ3e52ergtK7kq4LoX8CTxeKnTRG6rI+f6G&#10;8/n9UqlbryfAUgjla8BBHjMB2BPuiTyf97g/93ox+Lhf8kJp6zxRP7p3gjvdO4UfCuLkeZPIm+dg&#10;GwXvDdNUts73zvsGMPIdrY1TyODLoWT33a+5X2+4fgHcAyaMOw66PV4GeXwUebCIoedZB5dq80zC&#10;2pdBruQOSvLgklXwGxV5duvSZGxhRAngPDWzeI8JT2t4NloFWPRf2u05EPd6inuOCLbVbpIf4I1z&#10;ccXpvQCnsGN+p+0jQE7JCOS5ezaYyDUl0gaC0xR7LuDl98/laeO7z7k3L7g3r5gc3/Dee8bGd/zf&#10;rxkb3wNy3wHhXwtqgbcXfQn2qDvW7ijDZFOoLdcH21JDiC23RNga572qdsEo9BYq/qFYsTLuNenp&#10;tMfIlcHigTUZMIm8j5FC2+l9B3gfjGhv9j0VLp7GUJtTGJmgrcsT7q+t0qQr5F/wps+dtMS5aBF5&#10;AgVlgjOlZJ8DCpW+3dUmxUAVZHo+93iVVOhYx1/jOjZpF3nZJNfpexIByC30xR3a5cdyW+HRtOUG&#10;emgNIBHEqeaj84QhAjgdU7Ajb5VXBD5r3H89xRYYSfRa9b/+DF9KtuJZV+JKH2AYyUCaoY1nuzGM&#10;AFKXOAgImwPMpgGyaSBtAkNN9au0XqZL2eQqYqy9Up4MGXbJAEEKhm6yk556wKA5zYY6smwcI29S&#10;iYc+eAMEfTofAd0NjKw7UyV2b7qEbaHdGsd4YuxLtkYAUK51netfZg5bQG/PNiiJWSj74baKLlwD&#10;3LzwttoWBcBF2w2NW/rv01F02ViuqR6lsndO14cCcX42UHLZBosv2xTz5Cb94GGP+iy6n/O6TV+6&#10;hr2xWh1uC9X8F/bNJKKi3wMYtT1lnge/SmQyhTG/1A7Ed2TYQpuSKmEcN/I/bJUFW2smBXJeg9kL&#10;dRJ5PQRyow3AHDaNV5ThUpm6VSdO/Vv93JOYB4Oc194C8xPYSCpNtMj+IuA1W4fUJ9pcUyp9NcMl&#10;7+mrTrJmbJia/AgrzQ61vPRAS0/ysdiosxYXc85SU65aUV6w1QI4gonhdoxtYGq5H4Bivl4HbK5h&#10;vG/RJ7YAOYVwy5spj79E2UKld25L57BVXcMtee7Y6rVq9znpyXD1+64zXtYZi6tcwxrbdcbNNYBl&#10;qysLPZhnD4Hhx+MVwHepA7npNq6jM8uWh0vt+kyN3Zips9WxCptTxsqOTOcRq8DOyEo4ZUmRR7FH&#10;jrN/1grSL1tlQaC1VUdbL3DUByQJ2pSyfxwZAyAX+rjGYSC3L9sWuVZtZ7vSbYJzHGUcO3jjHg4C&#10;P4Ocbx/3pAvbrb0mxpqraNPSCOw7f0sFJMOCj9tZQO0sNuKZc7vtqzO77fjpHXbi1Hb2t9vZCzst&#10;IPiwJSSes9KiUGuqjbM27D8BoQtn5BwlU+3pNs94c2GOTofFA2nYY5UCNvoHuk42qzczqfYFWXpf&#10;Ok4iXfhj+NfWC3re1yploSiCOT0Qw2Yf13rOD2uwZ1o8WUmVBFCF4EcU6cD3FV7Zy/n2Apo99fHW&#10;Qdu2cF5t/H8vn49j280wD81w7+cYb9Poq6lugBK7cwq9JE/mRCd9GP06w3sLjOsl5rJVeb0+yDpz&#10;vFc8wJVJe6TbFH1NCVq07nOgMcrJIOfpres2wf+NY9eMo/vk2VPIpdbR6aHVjdF8uzlR+EEKALts&#10;W+P4y8xXK8xzq8xN68xN66MAI/PZ2ghz63i6XZ+kP0/n2O2ZXLvN9tihnX95ADdeHWoTNaEfnhwr&#10;bDLWGSGCNhUjVR0Y1XMR0MlLN8n3+4GH+qRTVpN00upSTltTxnkHcUoE4soJMGjknVOIY28pcIZo&#10;39VXA64m6TiCgkkGkpKSjJTTyRBlh5zkfZcZEshR4pFRwMCtj2DAKOW+A7iKCDcgBmroBHTOPgZG&#10;D/sd/KaN91vKI6yxJMxqC0OtPC/C0hN8LPDqETt5fJt9uf+XtmPnT+2z7T+xz9hu2/dL2334M9t3&#10;bJsd+GqnHb2wz877HbOAsFMWGXXGYlGSifEXLDv1ipXmBVoDx1bH766RKN4d4X+9oiyUA1rQCkC2&#10;5/nTNpddbbY+rUkTwClJCcA6knfVRnIu2UTuFVugPVfLgbdSoKzU1zbKfO1GuZ/drfK3J3Uh9qIp&#10;wl43Rdpv6eC/ZUC8RjHdQQFsAG9LKL/ZnCCbBDbHcoHhnBBAmEFZEGVVGSGWGnbOIgG3MAAulG2o&#10;31cWHnDKQnxPmN+FLy066KRlxV+1krRgq8wMturMQKvL9LeO/DDrRVENcd5TwPNqI4YKivp2Z4at&#10;oUg2maS2UIq39T7tsQm4XisKsLuA9W2u50bWOdtMPWbXUo/ao4Kz9l1joP1Vd6T982ii/ff5TPuf&#10;yzn2v5ay7X8tZ9v/Wc2yf1tIt/8yl2r/Mpdu/2Euw/4JePv7uSz7GyDDAVxfvD3vjHEQ96gj1u4x&#10;mTvvGsrkPgpA8KZ0+t6aaI9QLI8wPOVFEJzJw+ZNNCJoE6x5E5voM+1rDdwrYEQeGoWkyfC/3aUa&#10;c7EOBAQB3lA9r2dH+4K3twCGPFuPemPtBUrk/Uy2fQ8cfQO8KevhU34rsLjHMR1sDHAsefKAoFdA&#10;y/OpHHsCXAjklEpb9ZCUkU0Z2hSm54CqPd425XEEWpVg5BZKVB64JxxfCVIecS6CPYHXGsarElAo&#10;ocMmx5GheZP/va1zAEYeDAFNw4n2fCLDvl4EltYq7RtASedzH6PTExqIwSnDVQ9yOjxh1Nf4z5v8&#10;h8I+5UmTyPtwm608DnqqrrAxPWH3GroyYDf1WkDI+UuuoWOucz03Ob5quSkBgQqoq7iz0vl/Nwu8&#10;LVfaH1eqgLgy5xkTYAm4BG+PuRaFqyqk9g5bL6gJ4Lzw9uN7p/dd+CFt/AYIkudNx9JaOB3X6+ET&#10;IL7lHN4DpHpPYZsurHKUPoi8A9IVSukAjn5yX94D+uNqc5QLO1ekgkIlvckzZtCFKq3irYupYtBa&#10;t+K+y5he0j1iYlTWuE2MLGWhVBIbJebQ0/ElvrOIwbuE4ap6aYJd9RvXZ8ZU+y/9B4gTvClMVvKA&#10;+6C1jA8RL8RJBHbP+rnvvTH2aiDO3tIH3o0ks00BxoBo+sdz+spLjvGOY37Pf/0W4P21gE0eZj57&#10;15to79n/hu+/VbsCb3fbI+x6Y7At1wbYTJWvzdQE2BwQt4TR7sCKa9I6slV5vDD8BSHeosjecHRt&#10;RzFqZaToibOeSsv74TWYvZ6QWQBMoZBe75pC9gSJnkQgnvBGrydOIu+bAG4Wg0GiMH+t2dY8JUNd&#10;4DYrcEMU3jkDHOr4yu6n789wbxW+t9AS7SBklfu9/mFM3aId7o/QvvQlQZtATh441dq7zr1SiZC1&#10;rnhbRQRw1xg7N7gH2grqVhjXy4wrJ4yBFYWBoue98OZCkdBri90e6BXATnCOYxLO2ytaC+ORJI9g&#10;QOqJ+0grAOYKDydaZ02CtVbFWS2Ga3l+iOWn+1h63EVLjDpvCRHnLB5JirroojLSE32Z8wKs0EWl&#10;RFt9eQzAx1zLfOdd2yWwXtGDh/EiuztVag9my+zeTLHdxsjywFuOC91019kZByTF2orGCtCm2pfy&#10;WD5A32g9rx4E3UJHbvUJiNFT9CvVglPZDmV91YOspSaVA/K3wZIr1pd/3oYKL9lsVZDdZEw9B0Be&#10;DqBDAbgt+tQGRulKZZjzwM1ixE5hzI4po1+5ypX4WUehn4vg0br6qTruNYAwg8E9gXGsMgXqE4J7&#10;541TuK9ArT7KhmuxTeoiXX/0wpzCgF2CNMEboqQoSv+vcgDeUgB678efac3dPO231gGsu7BJYA+Y&#10;0TrQUWC6rzLOKhUtFHbSAi7stQvAxLnTO+3UqR125PhntvPAz23vkV/Z0dPb7KLPlxYaccLSsVEq&#10;CrG5moAH7v8kwDPJ/2k93RJjR/kOlCTLrWXswtBlzGwwZhTC6x4sYbhLfniQNJzrRGVkbjFm5cm7&#10;0ZUKsKGb2vgtsgnM3+jCUO7OZm7Js3tD9IXBoh88cKtA3RLvK/PwXHemrQ5igI+X2dZ0pW1MlNp8&#10;f46NtqUAWgkAV4IN0SYjANEoYDjG8ac7Mf4BR6XeV6KYcUQeN4lCSJf5vWrq/VDCgd8pFb+AZVRA&#10;xPc9iYoAOt7rBWI66MOt2GhN3Pumymhrqo6zxupEq6tIsrLCGMtKC7TY6AsWGnLCAgMPW2DAQQsJ&#10;OmhxkcBlynmrKw114NaDfuqXnqLfjDYx5gA4gZs8b6o9qUgtrX9TApOuslDrqQj7Ad7kof3xGjjp&#10;O4ngzPtaevDH4oU7iedhlyISVMid/oOtrodNk+gpyQx2vPSk9KUeMgwrzJS2EfzKdm0oDLDqPB8r&#10;ST/vauT18X9zQ541aTPM2fOMt/neJO4ZsIb+FryNo0vHsCcm0LlT6NxZ+s88+moRfbXIfCNZZn9F&#10;wrhfRG95k/0I4IY5p/4G7OR67GO2yiw5it6T5216KNNmAbPZ0RxP6KTWHCMO4uiDtyaL7B765cF8&#10;hd2ZKwHMCu36RK5tMDevoX+Xh9D5g9grI9geyOYo+ncsld+hl6ez+G2OHf9LBLhZFMw8g2cJJTJP&#10;x1hoVqhHOpOgJ13yCoSvdWyShRZ9F+VTB6ShtKZQ4pNSXpWhLhRwiI7pQijltuX9CRSWREW/la1R&#10;yUcEZGNMBNNy9TegHOngE4DaGO9LiU7V0+EqOSbQoO+NV6PwALcxvqcnW57kIlocqhhfiSrUR1l7&#10;Zbi1loVZI4OrDuioKw6zqvxQK0gPsMSYSxbke9zOnd1rx45st71ffmq7kV0HPrcdhz63z/Z/ZJ8A&#10;cp8f+NjVvvjy9C47c/Wg+QefsIjos5accsUKcgKtqiTcmhnweoIjT18XRkcXg7RLiVJKVfMlyLoB&#10;mQGlttVrAK5dtdAyr1h3jp8NFwbaFICjTJEzTCKzhVdtOu+iTWWdtemsM7acf9FWCy64tWLXii/Z&#10;zdIrdqfMxx5U+ANw0fZ7FOtfD+fb1x3ACv97PT/AlrP9bSzV1/qSfawLaU68Clz7WlVKoBXE+1pC&#10;yFmLlYRdsKiQcxbqf8rCAk5beOBpiw06w+dnLCXsjGVEnLW86HNWmyavW4SNVgDTwOoM17JMe99k&#10;8D/uYUJFYd4B2m5xL25zL27z2S2U0WaBr61mAm3IVvZZu5Nz1h5zLW8rfe2PrZH2HwaT7b9Nptm/&#10;zWbY/1rMsv8teGP732dT7F8mEuw/Tibaf5pOsX+eSQPe0oG3TPtb5E+A3B+msjAkZSzG27PuaHvs&#10;IC6G8/FkilTBamUeezIgj0SGS6sveYZS8IZECs70XW/IpEs+giiToUIfte5NiUpeDHu8NEoj78nE&#10;Bhwh2lfY3BtA7e1sgb3UYn++91zr8wC3dwq9mwcyZlRvTDXIVC9LHiV+N5llr/ne2xmOCWw9oi1U&#10;E8t5jDBalDlQdcxUNFoeFh33MSDxiPN5zHnLkFEYnKvLxPYhhpGeSrt08RiOArjH/E7hmHf4zg2U&#10;6roMWGdwMnGjbNcxoDaRG1yzjKOnE/L+cV6zufbNcrH9dqPCvlspdRnodB53MUKVcOWOYA4Fe5N2&#10;VU04V5MOw/4mn2/xuTf8SXINQ21Dhir/I7km6OT/rjMJbAgC5d1HcUtWG6NsA9hRRtHrQMwtJof7&#10;gjiU/zOuwQty388VI0XOQyaYEngp9NFljxTEqQac4I39h4Cb1iM+VLuyfSyw4Z4/4jwVZvmMeyvv&#10;qjxwWkOncMhvuZ/fcl8Utvl2XCG0gAoG5bcA0nfyBnLf3o8CdUwSb0dSATuA19UMzLbnnMsdQHu1&#10;PsSmKnxtsBDDEhn9kDlXtSFV31KJj9pzL1lPkQ8gF47x5FkPtcS9WQAOvIWelczJJcUQvLHVOhXV&#10;SVtqjKDNwm1DHme1D3D5WusVxzFYuaYHgjMmz7u08w0gb6Mx3G5x7If0gyfcv6e05xNEDzRc4p2u&#10;aHvWFQGkRdqrPhXHjwPaYu051/KCz9/Qbu857ndMpt8xqb7jOM+YbB9zLk85/tO2KHuOIf5OAEff&#10;VVmPu22Rdr05zNaAtoX6IJunTRYwuJeY8AUnCiFd1aQso6srA8BKw+BQuBqGAcaQDGAHcOgVeSrm&#10;+Ewij4XSrI9hgEwy9wiy5jFc5rR1ojVunnVESu2vdOkbwOIiBoPWaXnXas3SvkqzPtXMnNXIvCRx&#10;Rjivm/SfAjfPd2bol/Ns59gq+YUebCobs2dtOP2XPqt+fkv9S17w2SJ7MpnnEoPclfdN4ZSCOIyg&#10;TdrT63nb5PV1frOJvlrHSFrhfgkw57j/Hom3eUE7sLaKIb2Gvl9mO09/kLE2hpE1yLw6wLzTT1sN&#10;0jaqb+VgrTXVBpuTMcSSMS6BNSVrqE1krkpgzoqz+tIYF7pWXhBuOYBBdMQZu3Rutx0+8JHt3flT&#10;27ntJ7Zj209t966f2/79H9ux49vt3Lm9Fhh0whKZT/Lzw6wwy8/Ksn2tPMfX6ouDHdDJ8J7mXl4f&#10;K7atyRK7rdpts6V2H2PrLkbXFnpqjT67yvWuaT0g7bDGWF1HL2wgAl0XesqYvsH4lR5RmQLVWFQU&#10;xTP63wsMtXu02xrzyEyNv42XX7GxsquMOX+3Bvoe7fUceHuGzXKf9riFbXGdPrVOX9LaLSUCWaaP&#10;LGDLqK6sjFoB1CTfm6xjH5lt4DMZ4AI4bBCVs5ihPaf5niDMU94Co1meuQ+ickpjMra5J15IcwnQ&#10;1I9l8/CZinHrt+73+p28enoYwf/MAIYLyCzfdZmnsV36yyKsuyzSmgvDLD8Ru+XyXjt64Be2b+9P&#10;bT/QdhB4OwzMHTy72/af3G57jn1s+49/bMfPfG4+fvstMe6UVSghWz3/o/WcgI7q8c5iP8zRlxfQ&#10;wwsaF+jaJQzw5V7dG62nlMeXrYT7pTWWCu3dZB69pjVNAMIm4Hed724AccphoJwGLlycdlkFolSC&#10;RGVm7o4B8kDavfFy/ifTwYYXUAQhzoMr6AK2JzmO1q9pPZdbbwhYLqInFvivKc51jDE4wj2e0Bhl&#10;fE5hg7oQQraTH34z15liC0CCvMLjSuyBXTnMPZT3a1RCW6hemhLMaE2iK47NOWns9HF/ewGw7oZk&#10;66pNtvbaFGuV17OScVOVaK01idZWq9ex1lKBnVke7my+3iogREBWqaR4gq54tgqVjAHOIqytKMha&#10;sfd6KxVWG24djBeJ7ES97mcMezxyAjWBmSIRBHCedlLxeO972v45MiHBefxU8kQPalS+QmvmFtCr&#10;c9wXl4iHezIL/Ko9FHIpT6BgVnA8gB3XTT9t5//leWvAZq0r9Lde+uM433fr2tDXs8hiD/2DsShA&#10;U6ik3pvGlpAo4+ef9/8s0+jZaXTZLPsL/EZeOpUWmGM7w2t58iY5ziTbKY47gz0xN5xl84zzxbEc&#10;W0KfroznA2a5to6ds877G7y/OZFjN6byAf98u8mcvYWNtYX9cmNK4ZIZfE5fHUOHjCbZTba3xlPs&#10;Nts7Y8l2n88eTaXbiUN/gSGU0xjji1D5ei+NRwdxAMcEqyKpKgC5ysDVWrgZjC6JJjNtlXxEiUcW&#10;GUSzgJzqxblC2XSOCTqHd82bAFHvyeMmEbjpP+fohErvL0+bQG6JCWihmUHIBDRZQ0fWWjFArL8g&#10;2PoLtQ4u1AarwtzTL8kAhlFPZbC1l/pbS0mgNdIJG4vYloRaQ1Go1ReGWlkmE1Ug4PbVNvty909s&#10;186f2J7dv7Qdu39ln2z/mX22W4tVvwDgPnGy48jntkueuLN77IzPQfMNPm6RMecsI8PPivNDHMA1&#10;lAGKDNCuqijrrYl2C1aHgLkBed6ASIVlqHj3AKLyBAMqDcA5TQFC80x4iwz8+dIgB2+zyjKZf8Hm&#10;cs/ZPLKcd8EWs8/YYpbWjJ2164DcrVJfu1MeYE9qI+w7FNvfMEn+7RTG9kC+ParFeCwItelc/jMd&#10;hZHoY+XAWHbgCUsPOmmJAV9ZtD8QCryGIZFBpywx6rJlpwRbcVakVeVGW0GCr2UCb4WxF6yB9uov&#10;1X0E1FFEOtdlrmejOsLuNsbbYwb/I5TtPcD5Fm2/VRoAZAbY7TI/u1via3eLr9hK8hG7lnbcnpde&#10;tj+2R9l/BAb+OxDzv+fy7f+1mItk2/8B3P7HXLr9t6lU+5fJZPsPE8n2d2OJ9rfjSfb308Ab0Pa3&#10;c9n217PZ9seZbPsDg/W3DNT3SpcOwD1sj3TyoDPGHmI8CsgeYAw9VMgkSuHxoDxoAArw4wpYM/AV&#10;lqekFPK8yeN2rzPWtlq4LrYy+rWWSoa90sR7a4ApsYaA7b3WYC0UO3DT69da14a8mvXsK4RR25fA&#10;z2uMOBcGOAvQ6fscS146rVPSviDQgeCHfX2m9UjyEuk78uZJPOAIMKO4tIZNT6FfYii+mithW+LW&#10;xilcUu8rgYk3dFLJUO4owxjiTWcuEYB51+zcwbjUurlnAsu5PPt2pcR+f63KQdz7hQIAIdMeAHny&#10;Amq9nhILKIRTIHd7MM15GZzXDcPLW4xc3gh5+rR+ReGfkvW2aNvE0Fco6AaG/KqAsiHC1TZTdjjV&#10;N1sDNtaAk032b7XFcF/iATMBtdamAZfct29Q2oItb+ZI7/q3lwDuj5PJeEXv6X6+BHyfA7xeeYFR&#10;KA+rIE7H+oZ78D3g/R198xv62NfTWrcI1PG+QjZdCQPuw1ut9RpKcaLMixKPJ5BJoj3aVmoCbar0&#10;KgB3GSPMF32IoS8wYMwqW+1QRTDwBuCVM+7Rn4puWFF7YLzLY6nwVG/ZiOvsKzufkgsIeNVuys73&#10;f61hmwDexvLtscJZaac7XYlOlHBkCxjerA+zm4CWxsNj2vKRtogy2T7lPj4D1l71RNkb4E0PRV4P&#10;JCBJ9pp7+5Zx847jvgLWn2EUPcJAegA4PeB67nHv7gCTd5oi7D7HfwUcvqFdHwHqSgZ060PJgw2l&#10;N+fzNXkXmeBdxjyM52WMkBWgbBmDwyOAXAcTOO8L5FSsWFuBmzLdLnZlYYik/CDzGKQLiL6v705i&#10;mE0xn8yyP6+5q02hZxg0GCsuHBJx4ZGIwo2c4UebSmQQjjGPjdZHOBlnjpsSsAGqCx/Wff+QCIV7&#10;oQiURcBNoizNq1yXyxLLfXkwytibyLen6BnVYVMNMyUaukNbKoTyej/3WIJu2uQ+a12YPIQu4Qfb&#10;JdrHG645B8AtyIgFePUUegEome3yrPORIaaw/X7m1m7mnw4Mys5qhYUluPVQnXUJGKAyOhOsRcm5&#10;MD7lWWioSrLa8nirLouz8tJ4y8uLtLDwc3b8qx22c9fPbBvz4o5dv7Bdez6y/Qe/sP2HPrcDR7bZ&#10;kRM77cS5PXbe97AFhJ60qOgzlpJ02XKYJypLIlwyhFbmoE4MV0W/jND2i/05GFyFdmOi2G5Oldqd&#10;mVIHcTdGVRsy3dYBsXXGqABuDf1yAz1zE73nPPh85mrEMQ7uo7/u0b7PaV+FDOvB1h0Ab60l3Bbq&#10;Ap0sN4a59c/3AXZlO76DQX6NOfYmfeIW/egmfeIG/WWT9lsG8AX+nhBc+lkrBqQ8ZO4BspZ1YCTT&#10;fhPIOECniB+ttx+uAlIro9hG/V/eM3nXvNAm+bG3TaJ9ee4EbJJxbCRFJY3WhtuwHu6wlRd4tYOx&#10;wbyqh+hzTfRV7KCJ5jRgI8mq84ItJviInT7xsR069HM7dOxXdvrCbrsSesLis0MtPNnXLoecsNNX&#10;9trpSzvNJ/BLYPuMlWk5B+cwqgcgCrGj7+oBwQJ9Tan1tY7Pa4S71PsY1ErsIi/vPLpHKfi9MicP&#10;NrpluimK9op0W8/DBo7BONKaK12X1gzKq65EKusDeW5dqcasIpK69UCb/iGvlEcEUpHACG3DPRHE&#10;SbQvCFnuV/1Q1QqVV0vZGZUMBH0q7zNjWB5ojd9xdKmuR+NlCfCYpy2nuO/jTSk2DpCPcA+H9JAB&#10;cd5RwbbLPsp5Y7fKU6cwS4HQMPao1rINNqXaQGOK9ddLPPvuNeNrCBnENlL+Atl4su+UtbxfUWH0&#10;kV7eV5bz9qJgl1W8WQ/w2W/DfpVovxNbsKc8wvrVrxz4KdJAGSoVJhnjRK+9iU+0r61Cyl1YOe/L&#10;4yf41DmPAsMC9Qm2zsvItSnD6RjXJH0xhG09wO8lqpfXURftwlIl7fxXK/elsTTYGosDrQugm+vL&#10;sjVlh3T9IdlFA2ir/qIsn16ZQndJxpppV/rEBDpR39F7+nyO3yxhL7h6cMwrP5aFDzIvYZ7+97KA&#10;LA1n2PJIhq0w/25gi11Dr25N5wBvOXZ7LhdBH2An3p7NsFsz2CUS7Mm72JAPgLeHgrZJbBxsyLdL&#10;hfbtWqmdObrnLw/gVruz3ETYVxLsvGOaUDcZfOsieiZur8x467QhMlBUz81bv20WI2WaASkRzI2W&#10;q35bqAO5H4uSmSjEUp44KU4lxRgFhhZblKmK85CnjYEwVAoIKelHXqADuKGSMOtDKSnjpEIYvKEM&#10;vZXyevlbW7G/NRexZUDpCUmbnmAxwVRlB1pi6CkLvHTALp7ebWdP7raTJ3bbkaM7maS2277DO23n&#10;we322d6P7PP9H9v+k7vs0Lm9dvzSl+aDYoyNv2jp6b6WnxtoJZxLOQOyOs8PWAywDv6rl/NXulyF&#10;/wwCb4K2Pr0PSPYUMHgzr1hz8jlrTjxrXakXbDjHx2aKgmyO38/lK/Txkk1lnrHJ9FM2mXbSZpDF&#10;7HO2knvBlthKNgqv2Fa5P9AUZq+7Uuy340UATYV9O1pk9xnACyiE5rizVhF23IqCj1qG75cWd3G3&#10;xVzeZzFXD1pC8FeWHnPRsoC79LhLlgSsJUees8zoC1aZ5m/1mYHWmhuCgcnEUsa9QSGNFvrZSM5F&#10;m8i9aLOCyvyLdg3D9AH3/hlGzv3qYLtT5gHLx9VB9rDc127mnbX1tKN2J++Uvavzs38eTrH/BQz8&#10;v5cL7f/M59r/mEq3f5tNt3+dS7b/PJ1k/3Eqyf5pMsn+YTLF/nYi1f5mKsP+ejrLfg/s/W4y234L&#10;SH3PpP2tDG2A4puxdFPWu7cY0cqA96I/0aV9fyaD3XnhUl2ZARUbdk9tMRqeax8lIWjzhky6MgEf&#10;jP6HvYlu601OotDJH9az/UjkfdPWC2zaSl4AbM9QKs9nVE+Jz+b5jO+9A9yUal6ifa8o8YSg7cdZ&#10;EhXWJ3BTOKb2vWvsVGdM8CbDRd43eeGUuOTZVKETAdzL2WJ7NV0IOHpA7gkA55KdjArkcu0OBr+D&#10;t750DKM0ZxzdAHavAa0K03wAmDwbB4SmsuzdPMCyqHMGRCc8XkJlM7xH+96j3byeuNu0nzwMyp55&#10;HxDS1nkc+J68ewI2L8BJ9NpllutWHbFku46SV+jkFhCzxfY60HYNsHNZQzEUBOBeD9w3M576dIIs&#10;ecoEXAK5H0oJqK34f28yGS+4ee+ljiGIk2j/9Rj3ECj+sQdOx/yW+6ekKd8Bs79ZLHQhkhJXtgDQ&#10;1fo39beXiPZV+0xr454N0oe45puC1YYwjEvgRfCF4eHWmLCvB2BKXrI1CFAPeYs7C6wzaLNU57Vc&#10;pR1UCFn36Q6fu6LbGK/etOpKZqKMoMoMeZ/vPMG4fc69VpjkDf57GYBcqg6w68CwZLM+1G7xvtZ+&#10;Pu5OdPLkA8C9RF4D3F9zHd+NptqvGVvfcp1vAVtP0pYMYC/V7gETNzGSbqBrt9DptzA2bzFZ32Sy&#10;vtUcBbDF0haCaPoBgC54uwnEbSGb3NM1DKtVIGgVQ08h+KsYGGsYGno4uNbJxC4owwiZwiCR8Suj&#10;2AtwCq2cxJgdx/j4seg9FfieZr7QdlIeE607aRT8CQJ5n/1xjJVR5heFZ2rfuxZJIu/eRBPvMafp&#10;SbVXXEIAjENlU3YlBwA1iScklrmOa3HgrVBijF5vmQ/VfdPDkoeMO0GcamY9QPd46zaqHpfATevA&#10;5HlTnUSFFa7znlv7Rlur/pfWByoUSuvvXKIX2mtaBjhQqoQIMsb6maeVGbkLo6sNI7AJfd2INGE4&#10;NlVEW2NVLKJwsHhrqkmyJmWaq0u1htoUq61OturKJCsvT7Dc/ChLSguyoLCzdurcfvvyyOe2//AX&#10;tu/IF7bn0Ge25zCvj2+3Ayd32oHTO+3QmV127PxeC4o4Y2k5oVZRnWrNrTnW3JJpdfxXHRDZUp9g&#10;HfXx1s05ap2NYG5Oa7BGCuzaaL5t0vc3lGgFPbJKH1xh3Cx1xdlKF/oCkFPItdZLrrXFmkoMKGOq&#10;HsK9m8yz7xbK7Ou5YlPo8PX2aAdvs9V+ttQQbFvy3KPb7neig7ivG7TNFn3iFiC0BcBt0s9WASR5&#10;ocboyyp8PMXrGYXnqZ8p06nKUyCqEatlGjL4BwG2fi2FwJ7oLQtDMNjlJWOu1/o19SNBoBOO430A&#10;oX7sgTeOyX+58MsGQZ7gTZlWw34AOHl7tTZ2gXMRXCqRznp/HsZzDnCR4tbw5yZdsIjAA3b1ojyi&#10;X9jps5/ZybNf2Lmr++yswO3CTjt/ZZdd9d9rIWGHLCX5tFVgD3XIDgNaVaNu+gNsTdKXVbpgHKBT&#10;dsZx+rQyNk5/gLgfG+nypAjeJAI5lyiIfRn0q9wbhezpeHr44XkwAtjUhFtroY+VJ5+y7PAvLdl/&#10;h9VkX/YkfwPk1Hd7gQaXbIX+PMo9cnXMGLNK8d9H+ytj4nhbuk3RFpPoCVeAG/BSNsXhRo8IUJRI&#10;Rl44PfBQQh95rJe1PpQxI/0gfTHCMVXiyXlDEd0HwbTuiQt/lVeQPiMocqADuAvU+moTrbcmwYn2&#10;+5E+xlU/ogR0fWXhbomMAK6/FJuPsSh4E5gp/4FKLgngvCJw0/uCu279VjYucCkgU7ImwZpAzVty&#10;QK/12Y8zWHr3JUPowSHaTusBJaP0wWH6nrzhEuVn6AXU+uR1pB/2cW2dtEUbfbuZrR66tPFeO9Jc&#10;HWO1nFtlvr+1YM9OYvuvYFvO92a6pDDyognuvbAvMFP/UB3FLuzS/poQ9FPMDw8CtNX3PUlNlNwE&#10;AMRm8MoCtppX5noZl4jW2k0zD05JmLOm0A2z2HjzQ8lAXKqtj2XYtUnsGOyU28i9mWy7jzwEzh4D&#10;ck/ncuwZ8gI7881CLsCGrbBSYr/erLA/bNXan+40Ik129tjevzyAUzHmluyrVhZzzJozL7l1Z/Ka&#10;zXHjR1FYSjYiKJO7XAlOXJITBs4y8LaIQlyoi3SiguArvK9U2DMoqzkGi9fFPsXnEwzu8eowU2ZK&#10;iY4vD508fmudmWyTbbAkxJrTLlhF5FEnzSkXHcAJLAbLUZ5A0kiN54mPIE6eOC3SHAQKPSlZGWSc&#10;f5eehFTGWHtplDUURltNUbyV50RZWqyP+Vw8bMeYrA4e+NwOH9lpR0/ssQPHdtqXx7bbkdO77MTF&#10;fXY16ITFJ162/JwAqygJt7pyjgNENhQHA4pBAGMggzEIpR5iA/K4sa+EKyoF0Au49QJnA0BaX66f&#10;daRetPak89YDwI1kAXAFQTbPAF9gwCzk+QJHV22lwM/Wi/1srcjXZZZcZ7tR5Gcbxb687+OyUd5g&#10;oNzBeHrWn2nfAXDfzVfbw75sm2fC6uU8G1MvW13yJSuNPWOZoUctDUkP/8pK0/1cKEZ65ElLCT1m&#10;aWEnLCf6jJUmXLBWAHcI0J2ojLZJFOxcdbitc79uodhvN0ba3cYIe4hB+KI12r7ujLc3KPHHVQF2&#10;p+iik0cVvvaiLsieM5m+qPKxd/X+9k8jyUBajv0/i3n2P+ey7H/OZNj/ns+2/7OUZ/+6kGn/aTbV&#10;/hGA+zvg7U8TKfb78RT7fhRhkH6LEakn+i8Y+K+YvF+Pal1SLvsZ9lygBbA9ByqeMcCfdHuKLz/E&#10;CHjAxP+wK8F5HJR9UnXi7qBo7rN9hsEgcHMQJ6P+g5ftvbw6yFsMeEGVwEtbrWUTaCkkUt42gdsz&#10;gFJr1ARvbxeKHLg9R54CmxIB3OsFfrOM0litcOvJtNWaMnnuvlsqtd/w+rdaZ6ZkIxxTnjeveOFN&#10;a+wUVqmyAFrj9GamkG2By+a31qy1UOEunE5emdsY8g8wHN/NldhrruMJcPIQUFGWSj3BVr0l1fly&#10;nh32BQVKInIL4+k6BvdKQ4hda4104ZtvZvLse8799xuV9ofNKrd9D5A+HFC9PdXV4/96lZZegKG6&#10;Up5MkoI3yV3a9q6DPP6nL9klYnGpwPmNS1aCEveu47uJ3MZYU+FuV95A3/lw37RmS0XHn3PfX08W&#10;AFW022K5/XaxFJArsu8ExrpHAK7XE/f/D+DkcfOKAO4N0CMPqfqAEqHo9wK5N/S9N4DseyYHgZzW&#10;LKpEwcsRz3qxxz2xLuxQ8lRrMQeUyTSVzxWmi6HJZOT6HW19ZwAjDENf8CKQc1l+WxJcAhjVyJPB&#10;r/uipAxbXLu8lHN1IbbQwH3FGFEGSgcC9HslqnGlHPiu1kKq/TyJTNRfC/jvTFcqY7nS3xX1X63y&#10;t5VKP8TXrtUGu2Q/TxknL4Hr17SN5Blj5gUG8zsmyG+57u8ExIw71Qi8jdGm2lmr9ZFIFH2EffTB&#10;GrCjlOIb6HatXRR4a4y9mGDsTHKunJ/CNwXgtwB1rdG8xrVsAG4btMFmJ5Mwxtimojp6MeTZCuAU&#10;iaFyJCoj4A2flHEsGXMhSUAYxp1qLHVhRHczVw3U6Gm1PFFM9q0ZbD3G1UCtjJ50JI15AIOmmu/J&#10;i4JRpnIEMugEexLPPkYtRrfz7Gk9zQdRkhMZ+97i3xIZ2lpDp/WLP67dpiL2N4cwKkaUtIf7Rb91&#10;D064h/J+K1mNAzeMIJe0hO9LlKRkhfZbpJ2UhMDjEWIrr5DAwsFbmk0hKiw+BojI4FVJm86KKGuh&#10;LRTCWMVcUsW2WssGmKMaAalmjM2WhmRrpS1amzOttSXbWpqzrbEx02rr0qyiKtkKSuIspzjWMgqi&#10;LTEzxELjLtt536N2+Cxz4ek9tv/ULidfntljJ3yOmF/sFYvLibSk/FjzjTxv5wOPW0IW/9leZI2d&#10;RVZVn2G1jRnW0ZZlPZ3Z1tmY7IzFbub5ccBqpjvdZaHT2sc1hePRLmsfIG6R/r8E9C8xx6gAtcoa&#10;Xad979N+r8b0cKXIfrtcad8ulAJw/LYlzCbKLtlo8QUHcZv8RvrjHqByC1viGvP/JkbqKn1nEaN9&#10;tgbgon8NlodYdylztJZ7YD8M08eG+Y5AbQD7YqAUUMOQVcZlQZveF8x5ZYTj/jg5yQ99p8MDDf8e&#10;4v49wMkD53ntSTChBDxz9KclxsuMvGLYTwtcw8ZQnq3259pcV4arSziMXdQJ2Mj+KM3xteykcxYf&#10;ddzCgg5YWOghi4k8ZtkZl60cmKirCscwj7E+9I2KLM9hhMt76/oX41eJf+TVEsApoYRE+9OMVRne&#10;MszlSZFBLoCTN26+Ux5L+v8HmNNreWQETfNsndeF4wuo5CnTQ/WmAh8rTjxhKUG7rDj5rNUIDoAX&#10;5Q7oZFwqaU4rNkdLeYw1lkZadV6IlWX5W2mmn1Xn8/syvlertPdJrm5bdx1AAsR4QoaVnASQaY7n&#10;XDH0abMlra9F/yokdI4xPAX8TjQw1hn3kwqH5bferOizLbo/Ho+owg1HuZ/D9JN+7ncPY6uH8+qW&#10;ZxvbUdLNOfZUxLptdxmvsQe7CkOsExuum/HXDZz1cG2CN8GZYK05j+sF3ARyEoGbAE9etwGAaUT6&#10;qMmTaVdhkdoK0qTvtPUmcfKKF+KcsD/M9Y20p3OPlVzIU8xb6wYFcfLIqZ2UaK9XUAjM9qsPsd/A&#10;tTWiP9sYnx3NqW6rzJ7SG02cWyv9bFTJfIYKbGWkyNbHS5w3fYkxO4tu13q4ecbaCDZhXfZpy4/Z&#10;Z2XJR6y16JL1YhcO1YcCxBH0CeY8xrfgbRn7S9v/X6LvzTMPLjAOZpnfZrEzZ5mzFgcB8+Ek4A09&#10;O8F8OZVpdwVvbB+yfTLNvD6TY+8W8u275UL73VqJ/WG9zP64WW5/db3a/u52o/3T/Vb7h/stQFy9&#10;fb9eaScP7/oLTGLCBDdNZ5pvg5a5efOQvSZWgZwAS6C1yIBZpPMv0OFVw21Zk1plsM1WYXjUaIG9&#10;1rVEufdXUAoL7CtNrWBvVtlwyunoeZetPfu89RcHAGTBNgaMKcxynuOrtMAESnZUTycKAqwt/ZJ1&#10;Z/vYGK8nGBjjdP4plKi8duN10TaKUhbI6YmWVzEqW5SUq5SyJu4hTfQ1CUzwadZTnWY1uZEWF3DS&#10;zh36zA7t/rkd2vsr27/3l/bllx/ZkaNf2Kkzu+38pb3mG3jEouPOoRR9rJzBp6QlrQzuTs5PWS77&#10;EIVyDqMsR9iOVoS66xkE4FSvbgi4GwTihvhtb9ZVa447bfVRJ6w15pT1p1yyqbxAmxXEodRmc67a&#10;NNA8l3nR5nOv2BLQt4gsAHSLRf62VhZoq8g8IDddeNkWq4LtNpPbi8kS+2aljg5cjrHIAC0JtnaO&#10;18kE1I40okDqcwOtJsffyvjPivQrDDg/q0g+b0XRX1lNkrJ8+tkoE/8YBsAEv59lglurDbctwE3F&#10;wp8yqT5ri7LXyPvOWPuG128aw+xplZ+9awqzx+WX7WbuSbudf8reAG5/Nwy4MZj+xxICvP2PhRz7&#10;NwDuX2fS7L9OJdt/Adj+cTLZ/jSeaH8cTbDfjiXbrxmc72Vsy3OGPMTIuYdRc7sTWOhOBWaU0j7b&#10;njCZ6/Pngx4vmtK6P+1NcMbpw44Yu9cuj4CKDMciCc6QvK3jyODFSJCRLcP9zQTGKiKAe81Wni55&#10;xr5VlkMgS/L9cpl9t1Jm75eAr+VSe7eo7I75DuKeTCjzY4Y9GMVonwQCZvOc5+3FB9H+1/z2W2Dt&#10;Pcd6BQA+FaQ5j5qyVEoACLavBWiA1xu2eq0sgk+HM37IJvhkBAWlkE+MZIHTYl2YDeRftCH6wWR5&#10;oM0x7pShUOuh5K2TUf9oJNtUuPmWvG0YmPLmSAQF9xABwQMgT+ULnmK0v1C5BNpFZQ4Es9/SFqoP&#10;50ofADGPaGcBpeqP3enFMO8GwAAzJW5Q6KRLnw68CN7uay0W56x1eI+BJQGlRPuSR/znI0BPIX/K&#10;hviY1084F20fAyICt5fjeQB1kb2fpe3nuB+LwPDS/zfACbocvAFRgrUfi+61E7UnfUZgIpFXz3nj&#10;RmlX4E7r6LzyFCBTVsaXIyn0D8BP4aUj3IPBZHvUq0Q5UfSxCLvbFm73XSHrWLcGT3XR9GDA9V0B&#10;GUaQUnC7wtz0YT3QWlCUAnKd924CcbeRm32pdkNAprYEeG9gzMs7Kg/nPdpB9+ku53uHY3rLCNxD&#10;XBISPeDgXr+blqeQPid4pu/faAi1G4DgVn2I3agPtluNIfaQcfFMANebaK/5n7cA3FvO+x339WvO&#10;Xdkln8r4xVi7AbitSW+jU+dqwm2yKhS9jS5DXw+W+KPjAmwc42yuPsIW+e4mhuDDkTx7rEyj9LWb&#10;GHu3uugTXL+KlG91cY0YVypCvImsYuTKAyfv2yrbRa3RwOiQsas1bs6QwkAeYo7xhAHJUEm2AQyx&#10;zioMvrJIJ23lGBoYUs0lAEtxpDUhzaXR1lYB3FRj9NVirLDtqYq37so4DLJY68VA6a/FAAT6vOtU&#10;BjHyZRhNA01zHak22wE0tQqkFHop41sGXqQLEdN2EqCdYk6bbuZ+YuiqzplATiGRN+RRBc5vD6uw&#10;cZbdwODRg5NrjEMlVlFxdxXe1vojrXNzxjRz45QEY3vKgVuKAzaBm9KQTzEXT7Zn2ER7JgCXjuGK&#10;ngfMupnTOqpiMYAxfjG6GmkbJWFoqU+09qYU62jJsK72LOvsyLGOjjxrAeAaBG/16R/gLdZSs0Ms&#10;ryzeSmpSLbMoxqJT/Cww9qL5x5wH1i6Zb8wluxp9yXwAt6DkQAtJCzG/RH+7EHPVToedt3NhFyw4&#10;PdwSS1MsuybLyluLrKm/yhraC6ymPtVqZBTS1m3AcleTJ/tfH/1K2faUUGGmLcGBwLwMPbUlc4tC&#10;itcABIUP3+plHNCmL2jT9+gEeeG/WyhxuvNmF/ZFXYDN1/rbSlMofU7ZZz1ZiG9imK8xT6/W0Jcx&#10;WJexK+b570mte6qOcOuVVJ9N5yJDWAaxQE0elAFX3ifSA3SIwuLkgdN2SAAn20NAir2i7Qh9dVjH&#10;rcG+wY75sRfZ64UTuHkh7s/Jcjz3X1vXF4CjyWb6VWuMrfal242RXLsOxK31ZbokDq6QfL9SqOfb&#10;yoC8c1k21Zlhwxj58na2V0VaO9fWhV00QFsP0bZj7Un0Gbb0rzHaW/8/B2SpALzKZOgBgYBLJTwU&#10;kigAm2lLcl5piTxrWg8qwHShkoDfDPdJ92xJDx4ESkCfIE8hc/OMeWUbVHmGWa27EkQhKm7e1wiE&#10;0W97GlOtsy7J6koirSDdx1Jjzlp00FELurLfLp/ZYee++sLOf7XdfC7st4jAE5aReNVK8kKtrjTW&#10;mqvk3U2yPqBjqCUNvQBEYJMK4PT/LiMtbTjZFOkJreQejMuG5R7I6662F7zN0D7yrrsM6diPw9Xh&#10;3PNQ9yBeWc17KwVxkdZFX+hCx3QCku1snXDebUWhAFmwtWHbdSCdhUHWgQjSvOGRCpUUwEm8Hji9&#10;L3gblIdRXl5sbq3T85QW8IRISryhkyqjon2vV84rArxh9Vm+ozYYA9wUPjmO7pAXTjKOnh1Gj/Vz&#10;z/skAGs3bdBKf20EoJsZl9ITDt7Yb1QCF/SJ6uq1AJfNZQJt9B7HnO3NAq4yALcUB29eEZRtMKev&#10;MXdPtnFuzDsTrdEunb+gTFuX2p/vrTM/rWLPrGAnSLS/xty8wfvXmPevcYxN5jRPeLXWYCoMV0lI&#10;sDfGU+0uoPZoHvtmMd9eAWpvEa3Z/7WWfQBsf9qstL8D2P7hRq2Tf9yqs38C3v7xVqP9zVaD/X6z&#10;xt5hiz3Fbjj+l1hGQOECTlEhivfWUwsBnNaqKUOkUt5PohRnuKnzKIkVBo4q8q81aLF8lF3TEzMG&#10;0KaeOKOYVvRkqTYMxRnh6o3MYxSMYgh051+yjpzz1gXIqUC3QiwnUTwCNy3gHQeMVF5AQLfAfy81&#10;JdmyMkPRqQR2LmslHVpPbEc5l5EPADUiQ8Pte0XZKzUB68lWKgooB4WaYz2lCa4eWi6TU2roWYsN&#10;OGGBF760y6d32uWzO83n8h4LDTxkiQBXfo6vVTEgtZ6uTa5xFPgA5zbIBKQC4qPVOt9QGwd6RgG3&#10;IWBLMoyxM44imKmOslnOc5pzGSsOtaHcABtBxpDp/CCbyRfEAWbA6jywNp8HoOX52FS+n80CVHOl&#10;ABUwOFPsz3s+LlvlYOZ5G8m/wuQV4dKLPxovtJcLNfZouow2ibSW3KtWnXLOKpHazMtOqaioeCsK&#10;pV8A3JDkFmtPVCoxCRMGk9a0zhX4XGRS2wCE76CkH3XG29POOHuOUfi2J86+A4C+Zv9VQ4i9xjB8&#10;D8S9a9A2xN4ps2R/vP0bg+l/riIrxfbfF3MBOeBtKdf+bTHH/ttsuv3TaJz9sS/cvusKs/fdQGFP&#10;jL3i2M/keQG2VMNtE2XsKTLK1km8S3xxTZM6oKIwu1uc3z0mEYWEPe1LdOnLlQHvobIQYgTcRpnc&#10;4rsKz7uJgXmnW8ksMMKV2AIjVskt5PGSl80La/KKKYW+PGbf8p68Zt+wFcAJ3J4CbQ8BNkHbI+Dt&#10;scILBXFj6XYfI1/vPwbmngNzr1RTbaPafnOt1r7juG8Wil12SK1RE8wJtJ4BOAI1hXcqbb68QpJX&#10;gjWASp8pKYU8U3d7MNoxBAVwykCpey/Pt+BAkHAHQ1HroF6OA6YzRfYK+FHx7nsDWc4IEiy4kDz2&#10;9VRbWSBv0uYq0Cxv12OO/YT/UmjhrzGQ/rBaaX9NW/xG6/0A1mcAkrxwgjhlz9QaFCU2EbB5SxtI&#10;biHysinU0wts/xfAOVDjMwEcCvw+90Si4uK3HWwnOI+Oyj9obderCYWaFgPXwPRCmf3mRwCnsEel&#10;//eWEVAIrMTrfZNoX2vhtC5Sa+ok2te1Cux0XQIwibJZPuxWGvIYQCwBeEuxV7qf3OOn3N/HgN2j&#10;PvoYnz9QAp2eWHvS+6FQO8CoEELBoaD7DhPdDQx7FcK9Rv+7gWHjCV1Nd4apROUGFBopEL7eGYsu&#10;jTSFp3pLLChkUm17G2CT1/JGO/qVfq0yAmovZZ1093sy375G3gLNz+jbDxij91sj7UFblD3qiGIM&#10;x9jLnnggDXjjGl9z3m/74u1roPQdbfOU491WQpUKdFCpv81VoAcwSJdk6DDZq/Zmc/Zlq0k9a7UZ&#10;ZzFErlhPeZBNovfnMYKUKOThhJJ3FHOumYAr5857tzHibiFbQNs1jACFsOkh0wqQtPQjUb2tBWBO&#10;C/AnMR71RL0PHdRdG2GdteGAWBRGKeCGwdOJwdHdlGpttYlWj1FVlhdseWk+FhN6zOIiTll6wiXL&#10;ywiwQsCkMDsUwy/cKrIC3Broiix/q84JdGuiW0ojXOhhG/NJp8LjMIiUDGCScxzD0FEGOJcaXtEd&#10;WrtYE4aE2jCi0DdXY4n5TAa4EqMoOYsSPVyj38rDqgx+yvKnLKIKm11FT6v4teoBKtGKJ8ulDH2t&#10;ixK8YeQznypr3XhLCkZQqoO1UYzUEYzVYUkLr1szbaQtC+M1EyM93XobUq0DY7gZw6sBkJM01sRb&#10;K4ZyW2OatTSmW0NdqlVXJlpZaZwVFUZbXl6EZeaEWWpmkEUlXLHgqLMWHn/JqppzbHq112Y3B21y&#10;vc8G5tqttrfcUkqTLCIr3C5FXbaDV4/ZQd+v7EJCsPlnx1h4UaoV9jZYy/yQ1Yx2WOVAo9UNNVhN&#10;T4VVtORaWV2KlXM+tTVx1gQwd9HOqsuqZQfygKlumgDBlWdAJ6lOnNZ/3qIdPQ+bcuwhW3nN36Mb&#10;v5tl7DP+30wpQ26irbcqXDmU8RON3tEDJsYMY+sasLIOUK0w/y4yZ89jM6jO7CSixGfdFSHWVorR&#10;jb3Rh0GsjJrdCmsrVrZsGfNAG+/JsP7BYP7BkMZOEgRiY2irlO5KNqEyF9MydjGeJfLC/XsPnO65&#10;S74D1AiIvBCn69+Q8YrIkN3ieuXRdfBP37mupDxdCrNmbAFx90cK7f5okd0aLrQNFR/Xgwf9P31X&#10;Dx8Uyqj1YfK4zXfQ77rSbJGxt8A5KdJJWy2R0biT13CO8/VIkit1ovWjXpnn+4u8t8w5r9CHPXUU&#10;uWeSjg9lOGhzFXVX6KK8q6sqMD8AbPbnujp7qik41J5pvfLMtmQBC4lWkBVkMWEn7er5PXbq2Kd2&#10;5OCv7OC+X9iBvb9k+5EdPbzNzpzca75XDltM+BnLSg2w8sIoa6xItM76NOtFD/QDH4PyTHGek9gJ&#10;00DwDPP/HLpyhrl/knbRmlFlpPQWXFfpEW/b6+HJBLarIrgGgbh+7Eh3b+k7CvXsoK92YjNpjWlb&#10;edQHvRFlTQBcA/Zbc4GisPSw3LO+TbDmXeMm+XEIpTd0UmGTgjivF24Au1u1hNXfvH1NECePmwBO&#10;Ipjz9j99ptfuPfaHtS+9ge50teGA9knmHYXGjiCDXGM/tng319mJPlNIbQv/0cS4aOAcJNpvwSbs&#10;qAf40Dt9zYA2OlchrgLDxf5sW8F+UH23BeYsed+84oU0wZxATuL1tnkB7xoiOHOgxvY62x+E+U4P&#10;vra0xGM42259iGK4N55n9yey7cEU9sJcpr3Anny7XGDfrBVjW5Xab9ZL7Y/Xy+1vb1TZP96stf90&#10;p8H+891G+893Gu1f2P8v91rtH7bqsWVUvqkQGySDsaNEUvF2eP+2vzyAa6ez1Wdcstq0C9aS7WM9&#10;dLjB8jCXNETr06a40YKReTrZEh1JqWNVD+QOg/oOg1gpfG8I4JpjbLVRnjh+UxFkU5XBNsPEN1MX&#10;ZhM1ITZWpcxswQAb8IN4kp4I3oAgQEggt8DxJV4AWmxA6QCUC2xVesADlFFurZzW040x+IYrQ1yS&#10;AG0FcIIZt7AdAJxjIpxvybDpeibB6hTgK9mGazNQ0OnWXpZodUxs1fkRVl0QbtXF4VZbFmH1XHML&#10;x/e4+6OcK1oLx0eYBBRLrVII44jSEk8zqU9VKQNdqJMZ/n+a61A44hSDUwA3jSKY5LgTxbRDQbCN&#10;ZPvZcMZVG8m8YhPywOV74G1SAFcSYuNai1gE7AGEowU+1p12xhpjDll99EGrY9uWesoGC67SJgDN&#10;YJ49mCi122OlbvIY5H+7FavP/47oSTMTUjeKRWsK53i9hlK4iQK/35NjN7mPK7T/BkbLfYwppWF+&#10;wwBSCOMbZfBrDrfHDUH2DHnbEm7fYCB+zXtv6oLtfuE5e1Hla387nGL/ulQEwJU6gPvX5UL7l9ks&#10;+6fJNPv7kXj700CM/b4nwr5p8bdnNRftbsUlu1npa1vVAXatJsjW6B/LtONiHfcbmUHJqIaWkga4&#10;hAHN8uJGMmHH2Q0mjS0U9a1WgWaM3e+IBjZj7AnG9xNg8AmgqeQXjzCAHwA28t7dZ/8+xq2yEMqg&#10;F4x4armhGMY9a9AEc95QRyUpeT0NiCEKk5TH7SGgJhGo3RtORQTPGZ739JmgbgpgQR4Cd/e1Zkqg&#10;ARy+weh4zH/c439vY0QrFFHerGcY3e+mFCJY7OTr6cI/e95Qbs/HlKKe/0Zxas3TIxTc49E8u/sB&#10;zFR0VWmd72Aw3kNhPgcKFUr5ZrbEAZw8cNeZXLcACu27emICYuD2NopYXr23AN+b8XwXXvgacFSy&#10;kF/PF9tvaQcBnGBJRbVfc/4uvJN2U1bMJ4LMyTzaJtcese8KkXOMh8iPwc0J1yCPkUtjL2DrTsDQ&#10;ijMVi5ZscR+19k3ieZKezn8BsuNahyeIK7WvuabvP8Cb1sGpDpsAzmWhRCnrvv54HaPXC+dCKvlf&#10;ed/ULwRvulZ54JxwjD/Xk+M4fXF8nmyvJ9L5X/5jiv4xAWiP0r4jyfZ8CPhHtP7tNWCnEM7XHEfZ&#10;TQVwun+6X4JuhRDe7qXvOa9njgNpGaYKbd0CVG8ArTeAyhsYHRtA1029B9ht6mEFonBJT+gpoMf3&#10;BG/qOw+4Vt1rAZzCQN9pjSjt8W4kw4VJuhIb7ZFOnnfF2nsg83v64zdDyfaKcfK0LcIeNYXZnboQ&#10;u14VbGvlAbZY6meLZUG2hC5YBSZW0AtKAqJMep0lQdZS4GstRX7WhZ7u11NrwEop1RcwHG4N0ydH&#10;Cky1pa5hyG1iRNxAl2whSh4hgNsATNaRVYzGZRmUfCZDVganMtIJ3Ib0pJix3wU0tVcDWujUlqpQ&#10;ACXc2pUdrjUDMEkxFfMtzA2ylITzFhJw0L46+is7sP+ndvDLn9vxY5/YqZPb7fy53eZz5aBFBR5B&#10;Dlts8GFLivzKcpIuWGmWn1VhgNUw5zWga6XfnSHIeSor3WCDMt5pbQyCfnUp4jF+xoC2sYZIB2+u&#10;cDjGkcLe5trjbJl7t859vY4xokLsNwayMcAzHcDJ8F2kTdSe8gAoWkQZCxU5omUAY1y3yyqnc2jC&#10;YFNoFNAmgBtl3hrD8B1vz7Wxjlwbac+24dZsDLMs62vKtG4grhVIagLe6sqirKY00iqA1KKcIMtJ&#10;97XkuAsWGfaVBfofNp+rB+2iUtFjNF+6csAioi9aaWWKjc+2250ni/bq+9v29JsbtnJn0mq7Syy1&#10;JN78E3ztZMBJO3jpsB3xPWknwy7buYQQ88lOsKiqfMvpabSmhTHrv7lko3dXrXWu31om2q15tNE6&#10;x2qtd7TCuvsKrLMt3SVX6WROcuBULS+c1qEBMcgk9sI0doP0vdaCquakits/wHB8MaI5CYhDX33N&#10;+H+LTn7EGL3RFWXXOqIYN3HoQmyQrnhb5/4sYnPMlwXbVDG2Bsb1uCJMKrER+O9ebIyWQj9rQppL&#10;At16+Y7ycBf2JulF5HnzQpsMaYWy/TnETRCHEY6h763b5YpxAwtznerXgBF93ptgRxAnUHfeH0TJ&#10;dLwA57yvGNdK9y4v5DLjfY1+tNqZaMpIq/DrDb63iazQ35bpg9cYL7d7mA8wqu/Qv/RwSOHJK8CJ&#10;EsqpdIlbrsJ3Z5tigS8tTUm3ja4MT/hyZ4YLYVa+ASWtW+0AuLAFltuArw8iz/gq17PCNSxjT0gX&#10;6PfX+U+F/q4r9BfdtsB5uXWizNWSefr4EqDpSfuu7+ba5mC+XR8usOGOHOum33Y0ZVldRYLlpAVY&#10;eNAJu3Bmlx0/8pkdPvSJHTn0mQO3w4e22cGD2u5gLO8xP58jFh9z2fKzQq26NB67LAUYSbbO2jjr&#10;wj4c4h5oHZ8Abpb5ZL4jxqY7E2wCHTNOW49wjsO03zAQo2QbY02MP/qJxrJkEH3TXy14o1/WhKPj&#10;woC1YPoHEFYWZm3YT83Am9YitmoZTWGI1QNvTUXAGzadYK+T73m9bwqjVKikN5mJ1/P2Y3CTB84D&#10;cAjX4H1YoD4nOFO/U3+b4d78OJTSC3X6TBkqldnTPTyg7V1dTcaNwmDH0UtK86+0/0PM9z2Mr656&#10;+jh9opM+3ILOU1SZRB63dgdwCYAe+o++oYy2roQDfUrrJZUBV8A2x9w935MIoAHzvUAjc9dkK32N&#10;+Vz12FSHbW1YNeE8Ndk2kGvIDcbwLeyZOxP5dm+q0Mn9iQJAjddjwJrWDPP60VSRPZkpwXYqdQ/C&#10;Xy1geyxm29vFHHuHvOf1+3l0AfKbpXz7640y+6dbtfaf7zXZf73XbP/pVoP9041a+8NiMfoCm2VQ&#10;y2g0juAK7NY5zvUvEuBqk85YTtBeS778uWX673QFuvsBiHEmz1kmNJUMmKwNc4lL3Po3lO4ahL+F&#10;grjFANlCOV1HUW3SQdaRNb6zxEQ3z+8EOOMo1TEJBsOoAK7OE44i4FJWthG2Y0zWM0yWC0x0s3X8&#10;JwNjskLhk/yeiXa0KMiF+k2ikKdQuoIjl/FScc1Nepqlp5sox/ZUl051Sa5fFM9MW6rNtqvmUC4K&#10;Jo8BnoXiTGMSRjGzHW9IsamWdJtDyUzxvZHGJCbxBJflRy5urZ8YqWWCZQIaU0y11lDoKQnn6NJe&#10;K4UsE8ZQSYANlwbaWGmQTZSF2DTnOM2EMINMcO7TTBZzXIsKXw/nXrWBnMsOwkZL/W24xM/6Cq5Y&#10;V/4VF3vvBntllLXm+FtpzElL991rSZd3WH7oEe7NeWvL9rcOjJguZKwilkkPo3m8xp5O1GAwltrd&#10;wWKM6jJ7NFLMZFeEAZhmmwzGde6JPKZbSkTAZHmdrcIxbzHQ77B9wITwuBvIwSh58CGE8i0Ty7cM&#10;1j8wKH/L9kVtoAuh/DWK8p8w0P/7Urn9V+RfFkvtn+eK7W8w7H8vGJAxLc9HU7hdB9RWynxsvuiy&#10;jeZessHcyzaUd9WG8n1smDYYLw2wafqAoF+hgTPAvtZ5rWPcrwONK80RTGSRdrsb0OzzFNN+ivH9&#10;GMNbCSSUTdLVAmuLdnXhZKwr1PLlsAaxx5v1EEP+z2F7ntA9vb7P9x7KM4SR4Mn06Mn2qLDEZwIQ&#10;3heY3OP673FN3sQdShd+fyLH7mE8353MRinl2IO5fHukJCYY1q8+hGsqG+W76Xz3+hlg4c4dGJIX&#10;0IVSTiqU0rPuThAgcdkS+V+FEyoZyyPek0dRnu41Jp2VetqG8XeT+/UAKFCylnczhfbdYpn9ZqXS&#10;3s8W0U4pfDfUhY+69Pmc/xOU7GNA5znX8Jb/1ToyV9tszFPIWnAkT9fvVxS2WGbfzhUBM4Ck2gc4&#10;Ubp6tYkyYyqZgLZKsKJEKwr1fDkJDAKlzz/UbRLAKXOiEm8oeYnEhdbpaTv9Sq8Fk/Lcqe6c9/64&#10;2ngcV+2iJ2jK5vk1cKlwQWWlVEkI5/Xierw1/CTe2n4SfS4RZHlBTd4yD3R5RCGY3s8FcQJCbfX6&#10;JdemouyvtBZOou/rfY7zluMImL7mO+85T0/tOP6DCUPevDttUXa9MZRxFmb36bOPBwBNxEEl8lje&#10;RwxOhfsq+Yc8gy5UEkhX5sKHrs/Rb7lvD7lfj9XnezgOAPYMedUba2/74+1rYPJ7wPLXw0n2TX+C&#10;veU77wcS7Tvu6W+4n9/TVl/Tf14ClQ87PAlJNjBSlgGxaYyUcYyLMYyQcYwUlWqZ1sOy9nRb6sxE&#10;j6ITkVmMOiUEkN5TgocB9FMvUDeKUayw93UMPBUIvtubaXe4tzfaE4FNGdgpTq7LyGSrEgLLvTm2&#10;2JfL5K9iuwq98STnUCibjBnpPaXcVgpuGdRdSCf/11OD0QGgFKf7WHzoCfO/uM/OnMDQ+/Ij27Hj&#10;F/bJ5z+zX37yU/vVp+xv+8Q+3fGpk117P7Ld+z6yfV9+agcOf2FHT+yyCxcPW3DwWUtK9LPsrBAr&#10;L45x2RkbKuMcDHUp1AuQ6sVIUmrxAQxxF6rE3OLWpjHPeAzyWPaj3bo4lQFQ8XCta5M3TolJFC45&#10;r6f+8rRhZE7UY2gqpI5rVXiXPG56ej6iLccew7gfEjSznehKt+meLJvsybQJtqNdABtzVFtNgtWX&#10;x1kdhmw9UlccbeXZAZYNzKZEnbKEiFMWGXTcgvwOm+/lL+3iuT12+eJ+Cwo4bnHRlywjFbDLDLOM&#10;tBALD7tgEREXLZ52SE4LtKSMQItO9jG/qDPmH3PBAuOuWmC8v10KB9qCL5pfXIiFpMTYhchAuxQb&#10;YoHpcRaUnWQxlflWONhu/bdXbOt3b2z5/QOAbsbalvqsY7Hb2qZbrW242hoBTrc2jzbu4F53cZ8H&#10;a5jjFe5WxxxfG4pdEEqbRtoCOmuFcbLBON8aznF1yB7rgc50qXtA9ZJ+/YixocRPWjN8E/2/Uk+f&#10;rghgDgmwGWwVRfaM0I8GMKL76UeDQK6yBw5UY9CWe5JNKCpF69flaR5kDpJoWcSw5nrsg+m2TFvo&#10;VCbFdO4bfUC2gMLf6KfKTqklJhJFBI3XAvTAtxLoTDKOXFId+pG2KkmgsSPR/gx9fp6xtQBELbR7&#10;xobz1AqCsKmU2XsNA3qdvrDZIe91sq3R91bZCsS0hvTGQK5nTPE7ecDkCVNIo7fAvbKZLvH+Wk+6&#10;XWNs3uhTIqtsu4ldtEKfXMD+0jKXFew3zxrVZMA51W7w/Q1gwJN0KNFTOoD/kVdZteHkYVbhb322&#10;xBzkciIwL3mztboEP9gS8s5fA8Kv85sp2nCkPcsGWzOsl3Ztq4qzMvqtHqoEXNxtZ49/YicO/sJO&#10;HvnITh/71E4e/Rj5xM6f2ma+fB4ZdMSyky5ZTQmwBGgMKJS4Ud56bDABJPOIPESqPaY1elOtMR6A&#10;4Xy0HWeMSrQ/ht0zCMwMAzWD9DuBm9bs9VQEA2+CtiCALRB9o/1QB3L1BYFWkwv4F4dYA6CmPAhN&#10;2KHN2HmSBr7bVKmHTuHWRr/rBAq769CTyAD/MdSA1Ic6UaihZKCWPleDDsYeG8WuHq2Pdp54F3YK&#10;RCuUWqUCFBqpcOpJ7FplmBxH93g9ipI/J6Ohz2HnqWj/lCvWn2GjgPggoKe1gwq17WLbAfgK2vTQ&#10;R9576bx2hV7TZ7vRRT0S7Oke7PghPVyhbeflfWN+WlRikp5UhL7KvL0s7xtgt8J2g/n7GvPuNcbt&#10;NebQa8ylm/2Jdp356OZICnZShj2axp6azbPnC9hIANrb5RJ7v1ZqXyPvV4rtDe8rI/YrvvMWW+qd&#10;EsONYXcMJmA3xWOzJWDPxjt5OZNuv7lWZn+614A02++26u3dcqk9mcy129h81zi/ta5EWwFoV7iG&#10;FXTzMrr5yF9iCGVXnq81pp23mviTVpd40jqyr5gyRsrlPq2nOY3yhMS6It5zDHrJIqLF7je50be4&#10;0bcZ0AphUNiaJnE9NVK413RViE1UADYoVoHcRLUyUwJklUE2CLh41lWoWLS/9Rf6Am6AYk2kzVZH&#10;oYzDHbgN5PpaT6aMfl8bE1gCSeMMmkl+N1UbaTOcn3sShOJSnLfis1dQNJJlxXzLFcyAmMcQmaOD&#10;zmGMzDcppIAOqKdOdPi1bhRbdyaKL9Wm+I4m2jGtkeA8RlHYUtKTKHDVdPGkCv4QQ61yAcWBNlDk&#10;Z4Ncw0hxgIO4GSaPZZS1ygb0pV+2NiC5O/2idSGtyWetPe2i9aAUVGJAiU/aC/ysJd/fmgtDrLEg&#10;xKrSr1pe9AnLCD5kmUEHAexDVhh62JpSLvG7QOvI9LHGeI7D61GUysMhjO2pKjp9NUZvrX2DvBgr&#10;wQDMtXu9GXaTyeFac4wTeUuVenkLhXZP4V1SvEx6y9yTtaogu8FEquQlN6sD7DnK8DuM5O96Eu1V&#10;Y5g9rwmwNxinf8KI/WfA5J9nCuxvMWJ/i6H5HqP0BSD1FPB60BJltxvDbb0qwBaBt+nCizaWd477&#10;52MTKMhxgHesxN/Bm4M2+skiYLLSrNTzsUw0DHrARaFkN7rj7Va3PFeJbsLWxC0Ieso5yMui8Mh7&#10;XVwL8HYfaHyIQewJlQPOFIbGQPYmzJAnSHLvgwjOBBqCDokgTjDnMj7KAwZUCDAU7qbsjapRpPpO&#10;Kjp7j+u+CwTdHJXiSrFNDPhriEueIY8I33kj4EAEbII3hSI+FHjKMBdYCSaAvPfAkrxw7ziH1wqn&#10;BMoEcErmoZIISvqxoYLOjJ3FmlAXTqnkFs/43psplCGAI4gTvGmxv2DOAR1w/d18sX3NfdL2t8ue&#10;128FHpz7+wllYpT3zZNOXx64XwNx7jeAk8I6FbKn9VfeZCMPBIK0/ROu0SOetnJhkhLazysCOJc9&#10;0YUG0tecp0bJLRQeG+e8TneYeB/K68h1v5zMcwlZdD3umuR145q+VwgV7fMtgPiO++WS2nBfnnJO&#10;3gyL2leWRa2n9Irqxr35AF8/FoGYtvrM+7nWVb6gf7l1dQDZ8zEAD3h7A8jpOII2yRsmKS/Evece&#10;u88Qtad++wRYe9DL/emVx0yTD/eZ+y9YV79VEfd7GKkPOV/B222MDnnkrvNaa+Nuc13yqj7ifwTb&#10;T+gzKpdxpynEbtX52b3GQHvZHW2/ZnL79ViKg7jvhiUp9lvu52/4n69HgeueZLvH+L2GIaGxvaB1&#10;k+jbGXTUFMbJZGW0jZZ7Mv4OAnIyTL2JPsaRmdZUm8cQEMgp+6MnrTrGa5USUjEvACWrzBHXADZF&#10;ZNzGANxEDyvhicLoXZIrDJQ5RPWuJvQkGd2qp8lu7VEdQIgB7NKK89/ep9IKNRLA6el1a3GoNRaG&#10;WlVOkGXFn7eQqwfsqyOf2p4dP7HPPv+JffrFz+zjL35hv/riV8hH9osvPkY+sZ9//ol9vO1X9snO&#10;X9nnuz61bXs/s+17P7XdB7bZoWO77MTp/Xbu4kHz9ztqEaGnLCXuouVnBlplUaQzavREuqshyfpo&#10;B6UWH9H1s6+5QSFysxhPs8x78kSoiLirc4dh4+CN/Xl0qpKf6GGlsi6PMJ+6Is7MCeNcv8B1XE/X&#10;MdC0ZmVSYaS04RQG9Gx/jpMx3lONKqXob1GSgYpYqy6Jsvz0AEuOvmDRwSfc+qErZ3fY+ZNf2JVz&#10;ey0y7Jzl50ZZdXWmlVemW35hgqVlRlpySgiw5m9R0VctJPS8Xb50xHyuHrNQvh+X6Gtp2aGWXRht&#10;KTmhFhx3yYLirlhYUiASbEEJweYT5W+nAy/a2RA/OxcebMGZqRZbXmRJ9dUWW1thiU3VltHdYrkD&#10;7Zbf12xFfU1WOdJmtWNt1jLWYl0D1TbQV2ED3cXW25Jl3cBcjx4IKKKlThn5AKmqYOtj/unHwB4H&#10;BBYHlbUy124gt0fy7dGEsu6W2OvZYnuNPnuPjlKSKYVmb7bH2rwAsDrYZujvE7WedWlau+YeDlTH&#10;WS8Ga2eFEpxFWy/9WOuQxlxUjfp+iA0xRpQSvoe+p/6oxDfTLbIHAGx5R2QP6JhVGP+V4Z7EO5JK&#10;z/31hEx6RB64/zuZiWd9nPqOPHSL3Ntl7A0VtReILWoNmsJKaQslflttSQSqFFad50InBWCqb7gm&#10;jy59T942Za8UwLnadhjx8uhJPN5hII7vrTA2Nzj+tR6MWo6nBy5KOKc1rsoerjW66wK1D6IHLoI5&#10;l0EXEcDpAYx36wU3remVeB/oryqcuJ2xgG3x7zO2ah3cZBc6BDtrDF2iByLyfNfmBVhB0gVLjjhm&#10;UX77LeTKLgu4sN38zn2BbLdwn32WGnnCyrL8rKMK8GpS1sUMxkqGTauGHHA7y/E94Zz8N3P/ArpU&#10;XvFpCe95U9orMYu2Ss4y0ijvaZQNY9uqFJUArhd468aW60TaBGbFQdaQH2h1uQFWl8++87wBasXh&#10;AF6kNbJVSHZDUZg1lCL0mcbycGvB7uugT3RjG2qdpTx84/zfWAO2bH2YjdJHh2tDbIQ5XKHZE9jQ&#10;Y/IOojO1ns+FfWp9IjphpDXZRrlf47zWA54x7rmATWGSWrMo8YKcCpVPuYyjqTYDpE/1qK1VxD/F&#10;hjnOAG3ei25vQ480V3g8cPWcs7ZKXqLMlB3o5E76aSc6qrMh1vqBxRH6wCRz9gTbcf7fwaN0G3P4&#10;gtb1Yj+uMc8qTPIGc/9N5p0bzHHXmfNuYAvdHgXAZnPt2Tz2FYDmRA+5AbjXi0r6VuRS/L+aVymk&#10;LHsK6D0Zx67jd0+Z0x71x9mdbmzJ7gi7PxBjL6eY05dy7Xc3K+w3W9i7ayUcPwf9kGLXmWs3utXn&#10;VP4FfcC9nmO7QL9YwZ5cxR78iwQ4udQFMwKbaSaLKSZVrUXTOohZQGUBItdToSVuniBOpQOUcVIe&#10;AYU+3WSw3GTgbLF1a+GABIVRLtSFYZgHA2KBNumejgUBdMEAToDH81TsC4jps2Drz79s7emnbSDv&#10;qgeAqsIx7ENsuNDP+nKuWG+2sk4F2ESZvDQIMDhZw/EbIrlRngxhWlwu0U1TXP0yRtEyA3iBGzmj&#10;tQsM1El3DmE2z+BaQFmu0kklSyjNRQbRIgNEJRMEhhPA5ERFiI1XhDqZ4JwUOqmwTckoMlIRBoSi&#10;/IESyYjgstTjgZupjLQpBshQHoCHIhhEEfRk+1tbpq+1ZPpZa06gNSGlSectLfSIJYccsYLkS5YV&#10;e9ZSw45ZethxK0m8YLUZV60RCGxKvWjNKeetA9juz7piY/m+Ns9/rdVFAwzKqFhibxV2Nl7oXt9B&#10;4V5Dwa4zMSiz5LJgl7Ybo03Hi/xtSveBdh/Nv8SxLtlkwWWbL75qG5WBdhNF8wIge8V9fd0WbQ8B&#10;sdvFF+1FfbD9Foj5E4bl32C8/mk0037PYP1Wa2wwMp8J4Npj7JGSiSiteHOEXWvQ+rpQl2Z9HWW2&#10;jtLa4Lw2mQiu0d6CEYVH3uC/rjERXwMAt/jve8DbIyZnFbQWtD0Gkjziefr6Q7p9zkPerUfybDCA&#10;vfXgHmHM32HfhapxPEGY1hXdReForZY3Nb8X2ARzgrVb/Fa/USp0bZX5T2nwnQCT1zG+bwFfrhYa&#10;7XCH87gFxN1iexvROq9Hgzpfea20r/VsWuengtVRjBmPKOX6HY6psEmFxb0GXrzr4F4AKfKsyQOn&#10;kEpBp0LplHFtsyWa61IoKNfNd7y/FbwpIYra4xXHUFISedK+Xyi290r88QEylARE4YjehCDyvrm0&#10;/IIMeb+4pucjABXHfc5xJE9pI6/X0uslc9DGvtbTCTi8yTYEZM6j9GE9l0IGrzMW15lAtSZ2AcNB&#10;3nkB+ypj8xr3/hYKVvdDx1RxaiV7UYIXpQ7/DvkemPwOoPt2in7O5685vxe0m6trJu8bfUWvX9Lu&#10;r2h/yWt54Og7gjWBmRfafiz6XJ9pPeWj7jgn8qI91tpKlQ740W9eAt0v+ngPecX+a97zAqDz5HEs&#10;heYq1FTrBW/3xLuw2TsA3R0mswd8fpN+sNEWZRstkXad8bHZHGnLdSHoolBbQmeu6f7S7663qqxC&#10;pG21RtgtREl6VLz+qfPCRdvLD+vZvnXQlmW/n8613wrCtTaO+3EfHbhZyzExSh20oZvm0GWz6L5p&#10;6TIMlWGVaikK8WRSKwyyXoDJpUzHCNHaDIWSufAdPcxi8nfwwfzgPA4yWJE5DOVVoO0GxsMWxuWm&#10;jDnNEdzjOQxpeUNUdmYSo1HJHxQi5F2sr7AhiQsh4rhDHH9Y0Q+I9vsx8LsxvmvyQiwn8bJF+B22&#10;cye22b7dP7PPvwDgtv3UfvnZT+0XnwNwOz6xT/Zst8/277ZP9+60X+7aZr/c/on9YsfH9tHOz/ns&#10;C/t4F9vdn9nne7+w7fs/B+Y+t4OHt9mp03vM3/eoxUdftOy0ACvLD7ea4ghrVta5mkQbaMCYUrRG&#10;k6I2UpxnZdatrVb691RbxNhaxPBakYGrp9QYN0pyIoAbR+d61mVj5DOnjqr9BMgA3IRC8/jtNIb8&#10;XF+2A7gh5thB5qPBZmXei7a6ogDLSz5rieFHLY75IZY5ISromIX5H7GwwGMWG3XeUpP9LSsrzHLz&#10;oq2gOMlKytOtsCzdMvISLCkz2mJTwiwqMdjCYv0sMOKK+QefM/+gUxYUcsaFUkbHXbaEFF/LzA0D&#10;5IItNOa8BUSesaDoyxYaD/SlhltcZoyFJUfZ6WBfuxAdaSE5WRZZVGRR5eUWVVllSS0tVjQ6YvkD&#10;/ZbW1mgpTXWW3lJnaY1VltNYbk0AXddAg3X11lhHe7G1N2VbW00KbRxtLSXh1gG0K418N4Z9O0DU&#10;pjVIVVGmtPIj9BUlmlEB+K2hbHs4WWjPAbmnUwX2EN2kot8r6MQp4G28KtAmMIyV5Mz1Ldpbx+2s&#10;xEilv9frASn9XDXrlFhlsD4auFNiMuANO2WgSrVm+S3/PULfHlf2SIzZUa13Q4Y57gDjZ4CxNMRY&#10;8obCKjRWxbmnGQsKkdSDZO17RUlxJFr3qCyUEr3W9+Qt82Y9dWAGdK0xntboU7JL5jn2HLAxz2+U&#10;0XaO8SXYU6H5KUBkAj2q5DqzzKeuSLeOx/4cIntmFcBbZ2yuybvHb1b4HyWbU5imwlW11k5rzl3W&#10;XH7v9gEjQds6nwvkVnhPr737gjiJgE5gp6Q98ritY9QL2ryijK3TfG+K76nQ9gLfWerLsEWAdA6o&#10;lNdorBW4QAc0FwVaba6vVWdfddKQ6++SiUy2pWN8F9rGcLGt9Odi2+mhPP/D/y7xH3Pc+9nGCNol&#10;whnvsvsEda6mItcjmNU5TNMWSlCkUiHTLUAP7aCHB24NHHZcb3mYdZSEWGtxsDWiE+tyBXDB1lAQ&#10;bk1FAs5QYC7SagsirSovzCpzQ6wqP8xqCyOspiCMscr3SrS+NtKUyVKJkpS5VA/9J+lDU9zHSf5v&#10;gj4ziYwDeS47KechgPPWpRvi+yoDMIjdPcj9HuKzfuzcvvpw3o/gO/Q1ASniwpC5v3O0hVL+z+ph&#10;QH+WzfYKdNFZwJ/CIQeb4qwH/dNZE2WdnJPWpHYgbbVxrqSA1sFJGqRvAbuqoiAntdiXTYzFdvp9&#10;D+fez3UM05bj9INZ7uci93JV69mwV25PFtj92WJ7wFwteThTAFzl29M5SZ4DOS0zUb4AydNp7Bzg&#10;6yXynP1nk9gVANwzLVsA4p6PpdrrqXR7N59t3y4X2PcbJfaHm5X2h9s19vVGqT2e0do5+mmfII37&#10;3xJqs63h6GLGSSe2PLaVE2zCRWwErcv7iwS46QYGWT1EL0HZaX2Z1pmNASAqLrnYokGb5BSBx40P&#10;GHSlYgx7PBNKcb4OyK00RTlw8xbqXWQCX2Dynq8OdQvkZ4C1qXJEEIZMlGgL4AFAY0oEUuDrgE0h&#10;iIt04AUUrMIoJxVGyQBT0pNhoG6A7/aXAESqCcexx+ncI/zXIAp8EAU+UgtAMahVtHKZyVTKaElZ&#10;ldxaNQwanU818FcZCmgpA6O8QR7PmTx7qmE3wvmN8loJSpSYpJ/z6i3wsx6gqYf9HgCoh/d7+byv&#10;FAClo6tOXV8Br/M5N7bDGEdDRaHWX4BSSLtiVdGnrTj8hOWGHLOMwCOWhsT7H7TwS3st6OwOCzy/&#10;06L9D1lWzFkrz/S3KqQ+O8Da8oIAvivWnHreOtMvAG8XbTjnkk0XXrVVoHQL5b3VFO5qPil08LVC&#10;6pjkng7n2C0Gmp6Kr6Ao1vTkuzDQ2pLPWW+WD2B81fqyLziAmy7xtdliH1sq87MtjMknwNTzzji7&#10;D3hdK7lkG3ln7Rbb183h9gcM1L/GYP2rMQTj8Y/I73j9HbDyNZ+9xrhVbTZ5RuQVuwOUueQiQN1t&#10;IORut1LGJ9s9ARWvBTFaHyWQeYgh7hV52x46b1UyICRv1QfPGyKPljf0UCLvhmDpgSCuV8f3yB2M&#10;bXnxlPpeae+VKVHhkErCIVjzipJFaN2RS9XOOW9gSC9iWK8yKQji7nAM/Ua/vQ88KIxSchfYuQmg&#10;3eB6r/NfEncsIFDHEgx6ji1AjXPJKJSUYou20IOPW7x3m36qNrkHxAiQBEvKEOn1cAmWdF2e9XHy&#10;PGpdlkL8gDJ5qeQ9/ACwCtNT2Ob3CyUO3pRoQ4k+tPXCm2BNYYIKIfSm4dfvtS7MZej84AHTOiut&#10;w3OApjC8Ya1v89SbkzxFaQt8BV6CtluAmtZyyXvqWedF32MS9RakXqKf6qmvkhvJuF9UOGhLrPO4&#10;KlGNkn9sMfmqvRQ+qOsWxH0rzyHX49bmzcsbB3hyv72eM+c1+yBeWJM8B5yU8v9Jb5zbKvX/yyF9&#10;ptqBCU702SOgSJkllWVSW1cqQMlMhpMBWoVeen6jNWZekRfunSCZe/CWdhL4ql8qrFT9SWUarnfF&#10;2ZbAne9fA/pVD+wGwHlda93oUxtc9zoAK9mQd1zQprHSlWC36R+36IMa17dawh3AKTGJIO55T5y9&#10;4txVfPs94+I9/eFr+uRrgRu/v6k1o+jfBYzSWfTdDDpitjrC5tGpgq5R4G28CoNXoWLVsa5IsRNF&#10;C2C8quiupAdDWiJPmRbNC7wm0SGTOg7GgNYgz7FdxSC6pTBKhVjpST33WyH0Wv88rnXPlQqdR4dj&#10;iAsEdRyJANELcP3MOSoVIBlgDhLADSB99QnWWBptxZkhwMsZFzq5Y8dP7ZPPfmKfbP+5fbH3M/to&#10;16f2c2DtZ9s/tp/tYB9Q+/muL5Dt9vPd2+2XewC6PTuQ7fbRnm326b5t9sX+bbb9yy9sD3LoyA47&#10;dWqPXbl0yMKCTlp8+BnLjL9gJRl6+h5m7WUYUDVJNlyXjMGukLgkDOYUB3GLbRm21J7BPJOGQYl0&#10;q0A3BiTGsAzySYy2cUBgVFInGMBwbNbT7GQn8sAJ4BYGcm0Go2sEg74PI6mD+9XA/FKUetZSo45a&#10;UuQxt4avhfPoacm1joZs624vsqGhWmtrL7Gqmiyrqc+z0uocK6rIsvzyTMssSrX4rFiLTI20gBh/&#10;8wXefMMvm2/IeQtV+GSSn8Ul+phvwFE7cepzO39xt4WGfWVJqb4AnZ9FAnbxqUEWnx5mV4G+Uz6n&#10;bc/p43YswM+uJCZaZEkpAFdl/nmFFlxUbnF1LZbbO2TFQ+OW0d5lMZU1Fl5cYhHFRRaZl2m5taXW&#10;ONBmXaNt1tZTY/WNuVZTlWItjRk20Jlv0yNVNtCWbdWFYVZdEOrue2NJFJCH0VlF/6CvaB2aijXf&#10;0LrSkRy7w1x3H52kxB/LzPPT6JgJ2nwE8PEYwLQnfbaLfqTQMXkdGpWcArBTdr4+jOWumjDrqmIO&#10;1zr9Jvo1xu4Yx/ihbhvirT2rNZF6rQQ3eu0FPC8IaH3jON/RZ/qNV374bZ3nWJ736BuNQGFtGGMP&#10;2wZ4HK8Jdw+QHRgxltzDcoBNelJJvQRZ89hZM9hYUwo9FbTK69gc5cJ4VWPw2mCGrfcohEx1KAVY&#10;eoCGzSZdjPGtBFhKaKXkSt76oEqupOML6FRyRiUwVENUSSVUR1QJZhQ++eMkPQql/ME7B7gp2+p1&#10;QE7JfLQV0KnUhgstRvdtcG6rzA3yWMtLNtume5mEge0JA53BxvQWWZ/vVJIjQA1Z7cm0jb4c2+zL&#10;5pqAQPTNLPdZbTCDnpumHaaZq2ewVeaZr1VkX96/JUDTeSt1PLZah6oslN5SD/KKKgO7ogpUmLvP&#10;hW5HW2sRYy8/1BqAtPr8cKAy0qpzo6wqFz2UHmo5iYGWHudrKTFXLCX2iqXF+1huWrBVFcq7pQy4&#10;KegurV8DUtsy6Y/8byP/z9ifFtChg2fQncrw7rKSYldrHdsEgK36doPqu8gw1znCeQ9z74e450ON&#10;4TaMjDYBgNi3ylo62y5AUcQZ7USba6ui5t56bBP0FyUMGqTP9tPnuqrCOD90e32M9dIePU1J6JJE&#10;a6qNt9qKKCvJD7LM1EuWEHPSYiNPWFzUCUtNPGt5GZesLN/H6rCLO9BlA9yryR7+ayjHVkfz7Drw&#10;dnu6yO7Pl9qjhTJ7OF9iD+eAuNk8QCvH5QgQtClnwL0RbK4h7D/m14cjKfaA7b3BRLvPfPZACcN4&#10;/WSE+RZ4++ONSvsPT9vtHx+32e+3auz1YoE9nKJ/8d2VbiVCCrOpZux65shZ5seFbu49dp8yXW4w&#10;LyqRygY2ikuwgu10+C8S4Jo9TxQVw+06NJP7EBO3aq4pPlxJQbQAe57OJlf/KoPoGp3l5jADG6N2&#10;gwZTCuAFOtksg2mWiXsOcFMI5RIKbYnOs0in0RPg6VIArhhoKuK4EL4WGk+UhNhEKcqrJBTwEUiF&#10;8XsZGzE2xPvD5XRagNIVUAQquxlonUBdO6DXxvlJVMS7If+K1edespYiHwyPECZcua7p6CjEOQaE&#10;EmRM1yi5CFDItUlG+e+hwiAbBGwGCgFAnQP/N4T0cR49xaHWrZoffEfJXlo5P4U6atvOex1cQyfX&#10;0qVFrHzemcf72b7WmnHF+vhdf2GolUeetPygw1YWecpKo85YWewFK0+4bBXJvlbKRFmYdNUKtJ/q&#10;b7U5odZWrLUgTDqlMRybcwAEu/L8AUN/m+P8r6P0tHZtozHS5spUXuCi3emMdU//ZXjL6L6OcThb&#10;AcwWXLVhwHgOhbHVjRJsz7T52kTuDfe8hjbhnigsT+Gwt1F6Dxj0j1Cw8qA9xIBcL75oU6lHbCHz&#10;hD2sDbDvMYr/NJltfzeTZ38znWt/xaD8HYPyOwzj9zJsgYVXgMRz4OwhRuxdgOU2hqkSj2grz5iy&#10;AAoYlHxCoY93OmLsLuf/ACNX4ZB635uYwiWiQJ5hqCsjoBfeBGxvppWIA3gDShSippAzJQi5xzG0&#10;vc/vb7O9jhG9xVYp7xUCuc7/LWMYLzaEuvV1So2vcEqF/2mNl7xK8igJvryiTIs3+J6rbQbMeUDO&#10;sx5OYHibc/Sm1dd7qpPmil3zPYk8UzqOJzFFqgvn9IYk3gN2VEPMWxtNafYf0ka6BnnuJA5yOQfB&#10;m8BK8Krr19abtEMgpvIIWjP2nq3gTN6kP8ObauoB+LSj1r3pc+9vtRW8fTMHJK2ohl21fY0iVrKT&#10;B0y8WsfmhbinWpvnIE6151DQTPKqR6f6cz/IYLYn4Qp6QgbCdSZpiSZ8PeHVk+BloMUBHAa/aoYJ&#10;+uQhdfeCe6B78XoKWJsptN/MFtnv5jzyW67veyD1W873vSCP8/+xeOudSVTwXcW3Ja8HBV4pbusK&#10;cvcBachzZZREtK/vvwGKXo+l2JvxVNde7jW/eU076pje9W9f0wZal6c2fwlQ69484NoVFiooXUcn&#10;qjyAwG1TfeiDUaQ6YfeHESY/tZFbIwjA3mKs3AXoXS1DIE4PP+4xDgVvLmEP/fZhe7Q9A+Deck5f&#10;6x5yPo/ol/f57hbGy2I5OqLM32YVoVAeZBN6yFWKfpOgM9vyfK0u7YJ1obsm0PXS9wMK+ylCtxUG&#10;YLwEWgvbFrZNRQHWXBzoMvUJ4twW2HKhgOgTF0ZZF839lGc7kz6Q6yBO2VHXuccLAPqkS14VjJGk&#10;iTbRhaO5ItxtqT+I1sKN8b48b4K3fv6rH9gbAPL6MC4661KsqijKUuMumc/F/Xbw4CfEccOkAAD/&#10;9ElEQVS2TRC37Wf22Z6P7ZM9n9rHez63j4C5XyI/B+h+uvMT+8nuL+xnewG4fTvsF2x/Abx9tPcL&#10;+2TfF/bFlwDc/s9tx75PbM++j+3AgY/tq+Pb7PL5fYDiSctKuGhlWUHWyP92VyVybmkY2+m0VzLt&#10;htQLZAGGBgylxiRnHM4xP8rz5qJB0KdTzD0TMujlyaGdXHFnDCaXiADRGjitfxvBoNRT8lGMuCGO&#10;IYBrrwyzGgymgpQzDuASw49YVuJ56+AcRnpKrR94G+wtt7HxRutm29hSYM1tJVbbXGhl9bmWWZxk&#10;USkhFhzn78Q34rJdDjlnl4PP2sWAr+xq0FcWl+RruQVRllcQYUnJVywy/CsLDz1uaSnMR/kRVqas&#10;zbUZVlSWbCEA38nLR+x00BW7Eh9l/qmJ5p+RZgFZ2eaflWcBOUUWmFdmvllFdiUj33yzgbqCMt4r&#10;tqsZ2RZakG8hBTmWUFFkZd2N1jHZY61DTVbVnG/1LfnW1JxrLU05NjpYZYvTLTbaW2FN1anWWJVs&#10;KkjeAji3as0OfbWXfjiFAblGX7uO3pGso6OUFXEC4BkEyHoA4C6+10F/7aBPKVFDK9JcE8+x4l24&#10;WC/3opu27qRvdtBHe+irI/RZgZu8a4OV2AJa3sH+MEa3wi1V/01bF56p8YBdouzdPdgL3RL2uyo8&#10;6zfby0KtA/ulg63e78am6tYaT7flOuRhVAgmdtJY/Z9LVfwAcOhKVxMPvekK+6MnNtATSxjw840R&#10;tso8LVhRhJEijVRnUKUs7rrEEPl2Txn9AN176BnpYyW80hpk6Zy7g38uL6OtQE7g5k22pOQS8nQ+&#10;ni52W70WuP17eJNHTueqh+Ra+yZo2+J4XojzQJ3WwnF85g+doxK1LDFOFoALJ4rMAB6XdD3AuUJK&#10;N9An1/qz+H0Gx/V49RSWqaL6gjfnZa0KtNHKQBsDYKcBuRnsIbflHup7c4xBiTzhU4D2BGNQ41Br&#10;UUf1UKrGU99PdmVvmQpwh1lTQZgDtwb6f0NBtFXlRFpeUiBj8KrFhFwwnwtH7dTxPXbk4HY7eEC1&#10;hLfZ0SM7zM/nhEWHX7QsxlxFAf2tWsW18wCpQvqM1kai99AXk/TFCYBxCtt2BhvX6Q3GvsJqVQNy&#10;skXJSvieYLYzBeF38mLSNjPo+FlkDrtqEVthtQ8wpt9L1vrRuWw3mX9UV3CxizZmu8BWjgxXskMP&#10;lgD7aWSS+6cwy/HebHRJmvO+lRWFWiI65vKl3Xbo8C9s3/6f2f4vf+b2T5/62Pwub+MaDwJzF61J&#10;UQVdabY0WmTXZ8vt9nyF3Zkvt7uzJXaHOXuLufvGEHM/c+ZtYO2OVwaxp/oT6G/x2FSxduuDKCnR&#10;TZXq6Wcensy0b5aL7A83q+1v7zXZX99usG/Wyu0RducGNuJci8YidnttEPNFkA1hx421Rtkk7aJi&#10;4PPYEEtqE+baDfqtRPsrjI0jB3b+5QGcwmQmteCWSVQTjKrXD6JYVBtDa7N6Spj8UWQjNQAPYOak&#10;LpwJLcImMIAnMIbHGxRO4FnbNlweYCNlATahcEUmIoVDznG8ORTbHEpuOMffiVLrO8lngi/k96Uo&#10;sXIGZzXw0cTEzuTYz8DqBmBaAKPqTH+rzAmwqrxgqwaOani/GnCqwuAoz/GxsuxLVp51yWpyr2J8&#10;BLo45mY+awO2ugFFt5hZC5c5Zr/Ch0rYlvC6FKWvp6xlcdYDNHUBUJ1IMxNbPYO5Li/cGtlX3aGm&#10;YgY2UKa46Lq8QGvkXFo4l3Y6fxcKoKcI8NMxy6Ldtis/xMpjTjtpyvC3pswAq08H1NL8rT4zCKOJ&#10;/6pIAkgTAbcYzjPWetkOA3Bj1Uk2WZdk800p7unNaHmI9eZdtu7s8zZcdMVWGsMdEHjD/5SKXGtp&#10;FlBi/YBsfewRKw/dZ7Uxx9yauxFgcLoKJcAxZ2oEcPG2wmR1nUlCSUzuyIhmctioCba1Sn+byTlt&#10;M1knbTnvjN2u8rPXXTH2+/EM+7u5fPsbYOCv5X3DiPztUKp9g0H8hsH1CiB7DWg8R8E87lSNtjh7&#10;wKTzCGWihBNPgZJnQI5C05QwQlkEH34IW/MmktB79ztjnPGqJA8PGZQPee8BhqvqkgnivAlAFEL5&#10;hNcPeP8HcMOofSh4EdTx+T2MfHnJNrrjbbVNWS3DbaEx1MmqQtn4D3l9BFUCB3nBtOZLoZPeEMot&#10;rkcQJy/cYwDqJUAheYYBr0yM8uypiLXkHsrr3ijvjXxISjEG4LB/DwNeEHSPiU2ZJbX+8C6Tple8&#10;HjsHepyPrscLcPK+CRBc1kzAzUGaPGXAg8DLFafmOp8DMGpDtek9jP7brRF2p011y2KcF0lJSwRw&#10;r0dTHeR54ANYAuC8cPiGa/p6vtTezhY7SFNBXVfAm8lXW2VXvMUk4BWvx01yk+tw5Qu4Rk+9M49h&#10;oCe7m0zEP570Fa6jwtVKdqGadS59PuKBRc/6RAGkPIrfTefab2bynPx2Nt9tv6cPfodS98q39EfJ&#10;N+OZDm7ej6a77bsRrVnjej+89n7mFe97Ev1ex30/kW7vxvndGBCntuJ7Ajfv2jclLpHn7Q33WrXl&#10;ntAvFOZ6h+u4zmSrJE/yOuqp9ppeM3le537rCfZN5LaMqIFsl1XuJkbLFgaHPG7KriqR5+1Gfajd&#10;ZIzfpc8+YXzoP7+lHXR+OteXQOU9oO4G39lkzC9izIwXXrHxEj+bxSidx2iZbcLgxNgUdMnzIxBT&#10;MWw9bR7BeJmQRwx9L89bL0alIK0HMFO2wLo8H6vJueL2e/l9j7xy7CvcaFDREOh2hZprDczNnnQP&#10;sHPvb3Kdut/KpjeHUTWFcTohbwWGrxJBKBRT6+w030y1eiBO6fMFNII2wZukD+mp17qNBCvLCbGY&#10;0JN29tR227vvZ/b5tp/Yr75AtN35CwDuY/t032fA2eeA2icA3K/s5/u32S8P7ECAuP1f2K8Ato/5&#10;/LP9nwFwn9nOLz+1/Qc/s2PHv7CzZ3aZv88hiwk7DSietzwgpiwrwGrzQ60Fvd9blQAYoJMBicn6&#10;JAzBBAe/ynY8w/ypenZ60r/A/RbAzXI/ZTjKA6eaUwqhcvWo+J7LaijvG6Liu1NdGa7e0gQGm0Km&#10;BHC9iEIoW2jr4oxLFh2438J89lh+hp/VlsZZVXGcNVSnWBcGYmtrjtU1ZFhVTZpV1qRbWU2mRScH&#10;2vHz+23fsW124Kuddvj0Hl7vs3O+R+1y0AkLiT7vEpcUcayamlSrrIi33Cx/S44/ZzmZflZTGW9d&#10;7QXW013GsbMtNSPUfEPP28XwK+aXFGERuakWlp1ugWlp5peWYZcS0+xUVKIdD4+zUzEpdiU9z4Ly&#10;SoC4Eo+HrqzMImurLLml3jI7Giy/s85KuqqsqqvC6rrKrLWnHAAtsIaGLKuvTreasiSrLU+2qsoU&#10;q2BuLAWk8zm/vLTLVpWLTUIfXR3Ot62pErs+mmfLHzwPi8DFPGNqrM2TZn6APjbYBnz35dv0UIlN&#10;DZfZ+GCRjQ3k2Vh3tjNCR9uBaXTROBDkwtmAPq1v+0EYF7IblMBEfXeU+z6C8e1dr+mpGxZlnZWx&#10;rq9ovVRdXojVYh/U5ga7rV7LbmgpVSZOhXTGsEWwRXqrwzFGwx18zsl7jT5YRyeqbqS3fqceit3B&#10;KJWO3eyMdQ8hNzHKN5kz9IDoNrryvtZvzxTa0/kSezJTZI+ku5l37jLnSG8/YKvMno9UbH5YAMec&#10;hdzl2BLt6/sqRn+X+esOek3H3UKvXWc+9HrbpLsVRilx8IasARkKn5TI66atgO7HovcEdB7PXBrv&#10;ebxpAlZtlcRFmVs30CUugyu/UdmCWQB1uinqB5nCRtFaMkVbDVQGuK1eT2CPqg6cPp8T6DVH24yk&#10;SeNPOlCeU3nCsfWAZ2WK9Kb279H9U6238ljuU6SVZYZYdryvxQSdsqtnD9rJI7vswJ5PbdfOj23H&#10;DkTrand/Zjv2brNdX26zvYcAuRO7zQeQS4rzsZLcCGvCruutl16jP2LDjWHPjqPPJpFp9O4MOlDR&#10;bYuA2yI6cB6IkyiTqdZHqizDokIiaTfV3lPCEIUEzjEfKHHIGvd9hbnXA2wJ7nPVUfPWVdvkfsob&#10;e4N7vcV9VYkKZYmc70MHYSdOcuzxniwHcKoHV8H1JydfsbPnd9nufT+x7bt+Yjv3/NT2fvlz+/LQ&#10;T+3EVz83X99dlphwykr0kA+9Nqh1d31ZNj+YDTR5yg2s0dcEkxucn1L3r3dG2TXsjy2g7fYANs4H&#10;gLvBe9c7I7F7ou1uX5w9YZ59N59vf1BNt/st9vcPWu37zUr6caZdp58vy2sLkKuUy4DWLVaFWE81&#10;UhuGzoxEd2I3A/lTtNc0fVAyQ3+bpb955dCXf4EeOMWBDzJZDDPhjLcACiiRIfZ7AbZBJt6BOoCk&#10;lkZj60m1ys0r8UH5+AMfgdZdFYwSCsEICHWLQXtLA62nOND6AaghpcQv01oyBlZlNADBf9BRJsow&#10;HgCnUYBoqJD/KWKL8hvg/c6CMGvODrCyxEuWEXLMYq/ss8Az2+zy6e126dxOu3p5vwX6H7KQ4KMW&#10;HnbcIsOPWVTkUYuL/sqyUi9YWR6ApMXvwGJzqZ6qKBV2sLUDWHKRd/MfHcVR1pofbi35EdZaEAU8&#10;xVlLUZzV5UZZWXqIFSYHWGrkJYsJPuMkPuKcpcRetvSEq8hly0q8YkVpflaeKeUcaq2AWxfH7kU5&#10;D6DIh6uVeYpJX+soCvmP7EBrSpNnLsC6ckOtHWnJBv7Y9pUzcTRmYBCk0Q5RNleHEmzPtYUGBj9Q&#10;OwikDhWHAMWhruzCrLyK9bSn1pjQcWdR/COVfKdMoaXck5zLVpNw3EqjDlhZ1GGrTz7r1s61pV9x&#10;x9vsyAFuKu3NXD0QVGr36egbHG+B+zlXfNXmii7bXMEFG0s/YcvFF+1Je7T9GnD403yR/RWG8+8w&#10;kH8/keHkDwwuvf41RvJ7wOGVgKwlwu41hdndJratUQCc6mYBdSiXF0PJCPuDAB6D9n6nMkfyHeDQ&#10;G+rnlWcSYO/pgGq5JdgDjNiHvCeAewHASbQOTglBBDsKl7zH/oNhIAtjV+nuHwE2Sjhyg89W5Xlr&#10;jcSgxugFim5/AC6FRzpw4hwFbvKAyQPnwA1xYIXC1HeVMl8p9AVukh+n0ndbDPrbw9kAY4ab+LZQ&#10;aKptdAuYEaDIwFWK7NteAYZuC3hQNPoPnYPORUB5Dxh9ABhoHaCSe2hd2AugweN9VJhjvr35AGHK&#10;Kql1WGo3wbAg2AvH2ip88BUQ85L21/5zeZT4vtbFqUyAIM5lz1RYJtclz5eySsrbJq+bDACX6h4Q&#10;UYp8gZsX2uRxknheA3RMzp7aZ38O0ZFBv65JXuE2H0BOC+aVfl6Ad4Pf6RhaD+nWRALOaoNHIx5v&#10;63czANwsfU8KfqHQfjdXAMTl2q+9EPfv4O2dgAt5S790XjdE++8Fah++o+9+w2/0+v0Y3wVu3e/k&#10;dRtVqYBkt30HxH3Ne+/od28/rHsTTCm9+WvkJROmyhU8QuQZVxjhmp4sAy6zTC7zjNEVXq8Dri5Z&#10;AIbPRiuC0bKOob6GjlURbXmolUlV9Qzvsi9RSOQL+qPKBXwjbyQw+04PEIbSua/0EyBJ645vKDIC&#10;vTCJDhhX2CSTnDL0Ct76HHihY+s8Xq1+DNAhoE1Pn/XAbhoDV1ChNVkK6RvGqJCBLICryLhgDQV+&#10;1lqqSIcQt9DfJXAA3rS2a6ouygHcDfVfeVt1P9nf6PYAnJ6KTwCX48wfYxhOoxi+Wgf2Q7IUhRMi&#10;+m+l0h9qTHCiLMBDSH9jknXVJ1sDejQv3c+iVT/q0n47dWonBtN2OwCg7DzwsX28+xf2q10/t4/2&#10;/BJA+9i+OASsHfTIpwc+t0+AtY+/BPIOfGLbDn1ie49+boe+2m7nLu6xwCCtfztn2ejzsoJQa0CP&#10;K1NeJzq8q4b2qvVkJZxSSZo2DCDaaxbwctmPEXnelEhimfuuBCYKoZThqTTrykKp6BW3Dobr8QKc&#10;a2v2PcV3aQMgYgqDahqjbbY/m22WJ4kJbVGV748hecBCr+62gkx/a6xMsroy3mf+LC8JtzplklOZ&#10;hdYs6+wssI6uIstjHvENPGZnLwJtVw7YOZ+Ddt73sPmEnLSAiLMWk+xjqVnBVlgSa43NmdbbU2zd&#10;zDn11YlWDGyUMR9XA3WlpTFWyPxYxPyYmR9j/rE+5p8YZDG5iRaXn2ZhGUkWlJpkPglJdiEqzo6H&#10;hNnRoFBgLs4upWRYIPAWXlZhsQ21FtNYbdH15RZRWWARFVmWWJNrWU2FVthcZPl1OVaKlFdn8p8p&#10;nEe21dfkWDVSXJZiGczJsVHnLDr0uGXFn7XG4mCb7c6yjdEi2xwpsDlgQAkWPJJoE/RjT3IYGZeF&#10;tjpZbZtzDbYx22BLE1U2N1Jq0wMFtLOnrdXuM/TdqVYM2/pY+it2CjJWo8Q9MTZUEcWcLs8bUEh7&#10;99I2nfTJdmyWFtq6CaO/Pj/aKrJCrSQ1wIpT/K04PdBKMkKslHauyAkzlSuqLwbyKhKsnXbuqEq0&#10;dmyF7mrZVwqLwwjvlfGda1tDebaFUazELfdHc5mrMMTRj8vMqZPlvjZSfMmWmWc3FcEiXcDc8HQm&#10;357Pan0gEDeVy1wkTxvjEr0sfX0PXfxwKMs9kBMMau3gTeQWessLcwK4e4CbF95uAQI30T9bfH+d&#10;vi1Y03hfaon1rIHr8IRoCswEblrz5glf1Po7edbibAW9p3IaK536XOtFkwArxoPCVGuAquoIG0ff&#10;TNfHAV7JNsvYmEEvuWzffEehpgpBHW3AQMcGHcQGHahROQqM98og65YNivTXhNqIvHPNsa4QuadM&#10;A3YmulWlAwTJnt8q063sWIWJR1k3IpBWsqSyDD/Lxe6MDzlhPud22/GDH9uBvR/Zvt0f2d49H9u+&#10;Azvsy6P7bO+Rfbb9y5322b5tTr44AMgd2WHHzx0yv5BzFpfgazlAYDm2X2ddsvWozhp6d6COvoRe&#10;HkdvaC2e1vIttae4NbTzbR5x6/uUsKYnw1aZIwWya+hT1UrUGr9FbCqVclgCwuaZH+YBmyXslDVg&#10;blMPWMfoP9y/a9yzTe7vtcFUuz6UBtCl2Sq2zjz9YYr7pkRBQ+ifnsZka1VNSezOwoIICw8/Y+fR&#10;G6fO7ravkFPn9rC/zS5e2WHRMScsN8fXaisjrJ1rGGCMjXK+7gEI93pK59PBdTF/r2A3rXXHMhfI&#10;3oqjnyWaQicfMBff08NHXt8D5BQ2+Rw78ruVEvvrm/X2N7ca7PfX6+ztQrHdG0631dZY7Fw9BFT4&#10;spJdaW2sQqoZh0Cxkjy168GkHtgAoxNdWTbeCTQDwkrkMq730KUqLfEXCXAP1qrt9mKZXZ8psvWJ&#10;fFuC2Ge48RPcgLFOJlNuzEAzcEIjdtYCHgBcU5mftQETLdUAEjTcVBHC+6HWxsSuJ7YdQFtnaah1&#10;qogh0qMF8vJ6KX0viq+/LJbX2jIoUWhjdJ4pJpL+qiRrzAuzrMgzFnh2p32lAo87f2L7kF27f2Y7&#10;9v3KdjEJ7zr0ke08+EvbcYD3DvyU/Z/Y4a8+Mr/AgxYbe9pSE89ZUU6A1QOLzUx0zcWR1gK0tZcx&#10;MZclWnNhrFVmhls2E1Jy2AWLCzlvUYFnLcT3pPlcPGrnTx+wY0d32b79n9uevZ/a3n2f2cFDO+zY&#10;iT321ck9dvbsPvP3OcKEctrSYi9aftIVwM/XeQmrUi9becI5q0w4b9VKQpJ00RpSLltz6lVr5/O+&#10;/DAbYIIcAPoGijGGSqMAMBRNVSxGWJItMGHMolTmqqJR2Fovk2XXe3JRjHRKLexn8mpXCGeRCnUH&#10;WTMTfFXaBeSSVaVftNKkM5YffcxK476ypqwrLsvlCEaXEtNoXeE1FMajoQIM4zJ7ykRxB8Njs0HF&#10;T0NtpSrINjA65YmT5+wlyvvX04X2+7li+wPyuxkMZxnU4+n2fhgDl8EneQuUvWFwKgTtCTCmtTqP&#10;gQd5DpQg4hlw91Thanz3xRCvB/isL9ZBnORJfzxGcCKSbE8FcAxcQYXCAp8yQWl9mzd1vdLWu4LY&#10;7CsbojxnAi95QLxJNiRKTX+HzxykocAk3lBHvadQSFeEuo8JDtF6ToVT/gBtGMjaegAOQOQ38rR5&#10;Yc0Lbq4OGqDhhP37E4V2c0jufsAY0RNH7/oBhZ7IE6WF44IXeWNk9GqNgrIybqKgPRJv1xl7gqa7&#10;/Uq6wvVogkUeueQlefZ8nAkbYHzlhLaiLVSg+hnXqK28cVrrJlBTohKFUWrfgRvffz3GZ4hnH0gE&#10;Xl6wlZfvlTxzyPMPa91cghcBCpOEzksgpzIAbp0b5yqRgSEPnKs5x+SgdRUeOKMdeL2KkndPa5nQ&#10;BXCuUG23jgf4sXUJTzie59god/7vCe2pc3oznmZfT6Tbd1OZ9tvZHAAuz347kwPAZdn3XoD7AGby&#10;lrnyCE48SUacx+wH0WuE70veTbCPvKFPe9vk9agAl/4MxDmhb8vj5YR+4MlymQ4M0+YYV0+YOFUY&#10;/RbnvtkWb8sYEsqIN8l4mq4PY9KNxuCJZjKKsXUmpDWMirX6SFvHILnO9mZzlF1vCGbsBTnvm7zO&#10;L+hrKrD+/VypfTtbYq9GMdL0JJ0+cRPjaE3rCAGjRQybDca0MteNVgS7dOgD5cHo2RCXVa8T+Gov&#10;CbYO4EtgpuLVQxhLSk4ir5w8YIInlyESw1drh7owcjq8uvyDyOhxCUeq0F1KMKXoCqBRhpqewF/r&#10;pa9/EAGcjLc5PTWnLfQE3K2Bq4938Cbvm7JcuhBKDDZtFQmi85KXUFvJAOeo1OPdTWnW0ZBiLbXJ&#10;VofxXIKhkZEeYNHRF8w/8LidubDPjpzcYfuOfGa7MLp2HkLY3852O3PFjsMf2e4jH9n+E5/YsbNf&#10;2LnLu80/6KAlAgMFuf5Ww7zUAlx2AYzK1tZPGww1J9oIbTouIGBfiQ9cLS8A3ANnnif8LmkWOmMV&#10;HbLej7HFGHFr4TowyACCWdpVBulMS6ory6D6TkoTrtIEwxx3uFneH9qjL9OWRvJtdbzEFkcKmX8z&#10;bACYbq2KspIsH8uMP2eZiRctT4lW8iKslrlN67r629Oth+NWlagsAve6Oc0G+gutr7/Y2gG6+uYc&#10;KypPtIyCaEvJjbSEDK1r83ceuNyiSGtsybFBrT8bLLeW5izLywm2uJizFuB3wC6c32kXL+yycMA5&#10;HugLib9iPpHn7XLoGfONvGTKUhmbGWfx2UkWkZEIzCXYlfgYOxcTZReTkiyksNAS6mosEXiLqy+z&#10;1LZqKxxqt5r5QauZG7DioWYLyou3gPQIi81PspyqXCuqLrSyqkIrKMm2vNIsyypMseS0CEtI9Lf0&#10;ZD8rygy0FmwI1cpbZF7cHCqizfOAZi0DUZkf+hlGnfr3DHPmCgB3DWjbGK+ylZFym+svssnuPJvs&#10;UI29DGfgjdP/5BV1Bblp8yn6gDwlE3XyuibYUGU8/V7wRl+kLevzgFrOJy38giUEn7G4wNMWi/0Q&#10;cfWkBWE/+MuQv3DYAi8dt2CfryySz6Ix7BMiL1p6vI/lpwN13I86bKAm4KG1XElbGFuMgZmuDFvu&#10;z7WNwTy7PpDjQO62whyZJ9YAp8W6MObxEOYNeTMwhNHxqkmq2qSSxxjDqmEqeQ7IvZjUXMF8CQg+&#10;Roe4dcuap5hPfxDec946eeIQL7h5RPuZnnVwiMb3agewyfiWKLpgk/ckHshIcGGdGvtu/KOf9CBj&#10;QRkwMfZnBMlNSiLCFj2gck0DgLIKZzcVBgFS2JPAVG1OkFVnBzjvZQttJM9lGyDdXh5p7RUABPqo&#10;Hb2kcOMO7JvOKo/0YJMO1EXYIHp1CPAbrJfzAd1Fu/Vhv8pj0wPI9aDjuqrkEQ23FmWSLAy28iw/&#10;y8NWiws7ZpfPbrejB35pX+79he378mPb++VnthcbcNehnQDbdvvsS+CN/W1H99jnR3fb9uN7bO+p&#10;vXb4/Jd21veIhUaft3T6ahW2XSt9qZt+Kb3arTWPjQA7bTfLnOhJeiORd01Qhy4B2rwPOj2JZpI9&#10;cyXtK9kEyFeZB6Rr5GW7yX29M57n4O2B1qNxLzf5TKn0V7uAqU61v6IAIm2KPqRyBdL5veiPds6v&#10;nb7dVptq9ZXJVlwYYznol4zsMEtKC7So+MsWGXvOUrBrS4pDrR4QbQP6uhgng4ybEYB8jPOf0rVg&#10;G0gXCt7WmcO09vsmdp+8boI3JaR7ynysqCklopOt8e1iif0RYPubW832h2t19mau0FSyaQ0YnFFo&#10;MZwxonmnNpZ7mGK99WnWzHk2Vmo+yLSG6gyrrUq1xrosa23Msd6WbOtpSnd1MnuYO/qbkm0QHTyI&#10;Hj+4b/tfHsB9+7DbvnnQZe/uttur2632bKvJHl+vtwcbNXZ/vdburlbbreVKu7FQZusY8wsYrtNA&#10;3hCdqrMlzhprwqyuPAhYCrQGtk0YD60MrGYMB4UyNhZqLUWQtSkeXE8+AJUOZZ8CXvTUo7mIAcjr&#10;7pp4FFmMlQI5CeEnzO/iLjtz7GM7su+ntnvHT+yL3T+3LxhIOw9/bjs0OR/+1HYe+8T2fvWZ7f8K&#10;yDrySzt8/CM7d367BfofsPioU5bOhJcafcaSw09aShiwFXXeMlCiUrgB5w/amaM77MShbXaMgXkE&#10;2c+g3LnnE/v0i1/atp2fOhf59j1f2HbnKt9puw8ygA8AdQcAuiNf2MkT2+3i2d3mc36XBapmic+X&#10;lhx8xPJjT1pN+hVryva3Wjq+QK4h9ZK1Z/tZd67KDoS5UNGVdoX3FdktZIOJfVpJVPKv2lDuFZfQ&#10;ZZJ2nK6OtjGAro/B04ui6ZYyK42g3cKZSIKtJsffKjKuWnHyeStMOMPEctpKk88AdOetPvOyqYjp&#10;MApuApmvi7GVxnhba8SIrFM2QwAIw0FhXDdaeR+lN1via3MlPu4J/ysUu9K2v0ahK0nCG2BKIWTf&#10;AXEyluXdELRJvGFqLisfA9Sbve+HLH5AhQMGDOWXI/KwKd1/vD0C4B7Jw8Zglzzs5X0g6xlAJFFo&#10;n2qQecMbtfVmQNRrrRd7CLRoDZxXFEp5C4C88SGRhIM23veuSXPr0jDEBW4OzLg2iaBB4t3XejVt&#10;BWfytsn7phBKgZw8eEpQsdUHdPAfyk65ibJU/L+gTU8lb/QzGWoCHspxRX61hkAAp1TN8kAJ4G7p&#10;O/0ZboG6M/C1fgoR0Cl7o0IUb2t9g7xbKG+FGCo9v9aePUFxv2RyVuZKb1s9d4KipE1+KHINGMvD&#10;Ke+c19P5bjLL3gNAArpngInS36v45TPu3Z9DVJVQJdN5JbU+T8W2b6GcFbp7D2D5cUilN5TyGkpc&#10;HiiXSr5ZWWuVvERJNCLdU1t5onTtziuH0nffwxhe0UL8JtW4i3IZNwXmLqmL88Qm0IfoY2Op9v10&#10;lv12Ltd+P1cAxOV5vHDypAnKPgCb+p+277mOH7Js6n1Ea/+UMfLFiNYN0i/psw5eJbx+jjylXz8d&#10;SrIntMdjhaRyb1WiQuvS7nJf7jDJ3sVwucukqvDXe9xXrTGR902JW1a5zgWuSQkHFjDyVaR4oQHY&#10;aozgGgE32mSzMdpusNXatbWqAMQXgAsA5sJc6PBzjbVJ1RDkPg9n2z2BcFOszVeF2hyywMSmLJAK&#10;lVzv5LOuNJvFSJhSuKS8CApZRLRuzZPpMdbVXBtp9KTxV6F/l9KeyU2p/HvRE/18X+GS8gp4RZ+5&#10;JCb8VscSFA4Ag0qP76ndiS7RPaVfytDTVgDnihK3x7t1Lq7oL8AiaHNr4DDcvGvhXEgh5+DNUKnz&#10;9ELcIO8NAz5DLenW35hq3fUq5JtibTWJ1liVYLXlsVZaiLGR5m/RUefMz++InT670w4f/cQOn/iM&#10;+eBTO3rycwBvl131/9KCw49bTCzzALq4MNePeQsjDgNyUB4x9O9Ehwz6FIx7peWWdxIjE72oLHYu&#10;yx+vZWBJFugH84xTpS5X+JIX4NYZGzKuBHAqdq7wylkBq9aZ6/oBBgHchKAB6JjoSLNp9LC8QHMD&#10;2UBcoS2PFtl0X7YN83k359dRl2BVBaEWxrwWG3oSmM206YFSm+zLsbGeTIyWJMA23JqA0KG+Qhsf&#10;q7aJqUYb13qy2Q7rHW2w5p5Kq20rtaJaIK08yco5RkN7gbV0FllrR4F1su3pLraWpkxLTb5iF85t&#10;Z3772Px9v3TtW42BV1GbZhWNmVbdnGuVTXlW2pBnhbU5lleTawW1xZZWnmcRuWkWmJlsAVlp5puZ&#10;ZmcSY2zH1XO2L/CynUmOsqyeZuu8sWxNa7OWN9Rh2byOqSmxS2nxdjIiyE6GBdr5qDALTI6zqJwk&#10;C0uLtoBYPwuN9bGklCDLzwqxWsCzhz4wDYCtDxTYRl8BRmqGLdG+yqg9g9GmbKHTTeprSGsGfS2T&#10;dlf9wQybaE0H2NLc/kxnpi305NhyX64tdWfbPH1gppXP+L2S1gxXJ1p/RaL1AG6dZUnWWBBnhYmB&#10;zPXH7dyR7XZk1y9s/7af2d4vfmG7Pv+F7fjs57bt05/Zdu1jR+za8ZHt2fWJ7dvzqR06gM1wbLdd&#10;uXjYQoLOYKNcsJwUXyvK8LcqhevSn/sbVGIiw2Y5L5XwUHmjTe7xjd4s5it5z7KRTOYfdA5z2l3m&#10;3bvyagynAGGpwFmaPRlXRj897My2l+hx1etUcixv2ZxHzGEPeU/wptqm8r7peLf605jP9BBGiUkw&#10;wuXZkT5nLMsDJ1lhTEuvKTxaW0HcBvpf69sEcUqesqgw4g9r0kaqEXSVwrilk1wtXe7RJPdgsD7Z&#10;E7bI/cxLumzhPgfM98x2u/zV53bq0K/sq4O/sitndgDARy0t5qzlJl+1kqwAq6StaosjsDWjrBXw&#10;batii33TVoltxLZbiTpqw62PeccjqsuG/YT8GeAinH7rqtJvAEL9FqBpxL4qzwXO485asO8BO3NC&#10;a91+ZXv3f2SHsBcPn9xn+47vsm0HvwDkPgfivrDPju+w7Sd32b6z++zwxf12iusIwIZNSL5o5YoG&#10;4/y662Osr05AGQU8RQNS0S6Zi7z1rhRJZ5ILNfU+9N3SEgR5Sz+sVfSuV1RSGa0p9IZHCt4k2vcm&#10;sdngPiobp3TULP8zxbwzxrUPA7BDwO1QPXMCOranJsa6quOtg7HUXJ0AwKFTkerKRKsE6iqqkqyM&#10;vl+GXV5ZFmk1AHQTdnon968f/TWMrhxFx8n7NokunAG6Fpkjl7vj6QsJXAO2wiBzpbxv2Bf36aeP&#10;mGefA25vZwscsP39vXb70+0We7ekGsZ6EMm81hBmU9iiU9ipU80JtFcK55pktfkRlp8S6B6GhASc&#10;tCAk0P+UhYZdcKVScnKirK5Ka/pSrbMpw7pbMqxTHkbmrWbgft/uz//yAO7Zeo29uFZvr2402ivg&#10;7eXNJnvB9jkimHvG62e3muwphPxkq9ke8N1b/GZltsTmp4psZjzfpsfybG6y0BZnSm1lrsJWZspt&#10;YbzIpgZzbBjDoq810bqb4mjMWOtiUu5GqXYxkJvo2PXlYdbEQOpsSrBeJtF2OkcTE1ZtZawVF4ZZ&#10;Yvx58/U9aKcvH7KjFw/ZgTN7bQ/gtOPoZ7bt0EcMIhQn8Lb/+Mduog4KOWrxcecsN9PPSvNCrCDV&#10;zzJjL1hi6GlLCDltcUGnLfTKUbvw1R47xiD8Uiml93xu27m52/fv5Fj7bO/xQ7b7yJe248Be+4L3&#10;Pt+/A3jUkxdtGbj7gbv9H9veAx/bocOf2Imjn9q5k59a8NV9QOJJK0/3Aa4A10IgNj/QmnMDrJ1t&#10;L4N5tCrGJrk+Teqa3BWq0ZXvZ80pp60l8YR1pJy0vqwLnqycRQHWmx9gHRgbnQVAMqBWlnTRylIu&#10;W1VWoNXnh1kjiqyNAdZdk4CiSvK4lmtinZu5H/jrkLcu19e6cn2sL8/XhvL9AcUwW8XYU/a4+wMM&#10;/o4UJBmwi7ahnAvWn3HaZkt9ba0mxHkHXIFsjJQnCmtjcD7uUe2tBLba1xq3OHvYFeu2LhW7C9tL&#10;xuDOcrW7fj1bbL+ZK7ZvZ1XYWgWS0+zZMMcC3B72an1bgt3h97eRuxxfWReVcdEDJVn2CKUkL5sS&#10;fQgiXPKPD+GOj/iePHFeEcAppPLm/4e7v367dEurQ2G66d5S7u5e9Va97u5ua73u7u7u7i7lXrWr&#10;trv3bqcPDYEGAjkkJwGSkACHKEkOEsY3xly1dm9yfX9B/3Bfz7PsWY/Med9jzNvsBE4rlTyePG52&#10;MV45eed4DJE1rUp+s3+ZXiuEz+Sj6X90Hi9CJ0XkZPhECrXCNEcx+XUK0awOMgBWotVKhVOqcIWU&#10;rsIpzcoZlbWMoLYCunavhfKl7HlhEu3P8L3Zam4JIpVTJbKjfXm5VkkY1kn81vnbX96XCHPvJKry&#10;qbYKIsSS6y9CKkXilINoJzP2fESJvHj2BuQKz7zP56eVMlUFVRGVdR5T9173RvfFLvLMmbDKBptH&#10;bppEdIJEReXkVcxohMZUJE4V1VTERKuJ8szNyWgZr1Qw5gQEqoJMGf0VPjc9Q5Xkv90urywJXGek&#10;yUt7a5DkbSQNH4ymGxL3Zl8SntMgmIImL4ib3cuoxt/25t+PeC0KEzWeXco9fucetyr+Y2uLEG9a&#10;QNygyJCoAI48gQu8nlkCErW+EIGarQjDfBVJO4H3cgONqHos1dNo1sVikiRFbVcGlCxf6GuS7SUq&#10;5vF1gacCW+Ggab5eIKld5n0SaVurkect1IQO6/zucwze4fi50ZZkVt8nqTvVI3OQunKQYEh92OxV&#10;gmf4/1Py7JD0SJ8ILHUWBhpRWfRmgpOWAvU9spG5Fr6nAgwmD41Eyh5S1Mbfq6iGCaWsUAn9UEPe&#10;FPKn4httPEY9dZI8cCrOMcRzUt8nVaHTWL/RnYJVAQyOf0PiRHRI4Ewo4QtPm8iavQqlvSKlqlGq&#10;tYD2ReTkjdN3hwjKRxstGGtSQYAkkp44nls8OgX+KmLRUh6DJgLeGoKQspwgFGUSfKV4wRrnhBCS&#10;tUCfE2YbE34JKQkuyKU+LsnxQyWvXaW023mtKrc9xOc4Uq88qjiTRzXBOSUx+SUiopRJjtVf5vHw&#10;+jjmpzivjHCsTnO8TGur90ngJuqijddhhNdtmjqX878oun55O3s4VkTglK9lD6GUF2603YrJ7gxT&#10;IKCvKckU22gkgKnIC4U11hkJEY7ItvgRuIahmyB/sDUFY725GOrNw8hgCcbGajE8Uo/BsSb0j7ei&#10;a7QFtZ2VKG0uQXlLGUoaS5BTlUXylYKcMisKylOQX5yInPxo5BC4ZWeHIJegurhQq/EETBZvs19V&#10;mYj6xnQUlsQiyeqLkChn+IZeg3eYE7wj3RFiCYNvfBCuhXnhuKcD9lw7hwNuDjgX6gcPawK8M63w&#10;SEtGdHU58gb7kdrViZjGRgRXVMIxPRNHQsJwJiYBvkVliKhpRGJzK3J7OpBSV4qgtFgEJAQi2hqE&#10;lPRgFOYQRJJc9ZNszbZnYKE1DXMkX3P1ypfhtsFCIGzls0rBDLdTlMkGK4FlipHRegvUpHukVr1f&#10;SZxJ2FTErZf32vQpLFFz+RA05QajLjMINRkE9inBKLaEIJvnERvkCtfLJ3Dy4HYc2Pld7Nr2XWzf&#10;+jK2bX0V27ZvxfYd27B95w7s2E28sHsHtuzYgq07Kbv4OWUXydz+wyR/J3bj0qWDcHc5idAAkrkY&#10;D+SmBpDIESMVqMk9x2ZNkjn3Gc6D+SaLuT7pmlWBe9ql69Rz17tVUIu2nORNBM6Qt/5k0ydP/UEV&#10;Fm+qClOvKJLCVGGmrpeIBIq4qQelKuTOU0Te7DLHsSy79U0PnAidCqhIZMv+TwKnhRuROIlCBNVu&#10;Q4XyNP7VX09hyQ0kDMW81vQ4T8RHuMDP8yzOndqJwwdewt4938a2bbZej3v2fJf3aQcuXzoET49z&#10;iAxzRmqSL3LSApHPZ1OYGYiCTD/OfT+Uk2DUEvM0Uv82kaQ0l1LXUce2lIrE+ZJA+RAXeVO0VRgm&#10;SR6lieC+uYDfKQ42bScai0KNZyrX4okYEkcv16O4fH4Pzp/bg1Ond5HIbcOh49tw5CTPl+/tu7AH&#10;+y/txZEr+3GCGPTMld246rwPPj5HkEHsVZrlxWMGmBBPETcT9kjRvdK9U360HTMY0kbMoAI0Knh1&#10;vctqRK9F4lZekDjltS20J7wga5E8ZhiGRKJoS7WViCDqdX9FEIlzAIkz9SzvSRNtSLNsQakwYwTv&#10;WSjPMQDFlBLq0RJi7+LcEIPBiykl/LwoN8jc51LeY1Wv7KxRs3E+T9pDtTQY5P8pdHKa+EKNvJfb&#10;iLlouzc6iZ+6bNUmReDu0l6/PZ1H0laBjyhvcP8239NC+FQNSW0Z7SZto1pzaC62cbzU8hxykr0Q&#10;7HUOl8/tw/69L2H7duVC/zp27Pou9pFIn710HJcdT8HZlTo/1AGpqb4koiEo4PlmEQOnJl7Frh0v&#10;/+oRuEkCUJsBisEsJ/Z8FwcHweryQCpWRzOxMZWHW2TKhsjZhYTutrx16zW4v9mAhzcb8ehWEx5Q&#10;7t1swq2NOtxcr8ONtVpsrlRjncRvZbEcywvlmJsqpZRgeqIIo0M56O9NQ293Kvp6uO1VaeRkNBOc&#10;trZa0NmZjgYqrAIa6OgET7j7X8apy/tw6PRWEw5z+PQWHD23BWcu7uCDO4CQ4HOmDKo1zhFZiS4o&#10;sJI80aiXp/ujiIYoO84N8QGX4XH5IE4dehkH9nwH+xTffFCJqHux9+RB7D55CDtPHMLu44dJ5g5j&#10;74kj2MPXuxT3fFQrLySPR0j6jmzBgaOv4vjJrTh/djucr+5FeADJm8UD9VT+bWT+HTS8XRUKD4o2&#10;SbNlCU7IDTuP/IiL3Hc0IaZNBBT1GV6otjihKv4K6pOc0Ko2BCRZXRx8rVn8XEVbSNwyg88jlQQx&#10;I/Qi8qKdUG71QX22iJpATxwBD4FOncWsWNTx9+VWN1TzWJXJrqhKckEjSWBnDicyz0+VkEYIYiY4&#10;SZYaE0gIaPhI4jpSnVEXew696S4Yzfcy1S6XOTk3qSQUKqYG2bcI4NW2YKMu1GwV8iWCd4dj6DbJ&#10;w10SJIkKlygMU148k8Ojsv+crPJ2yMuhVgFqbq3mxmskQaq2uM7jKBxSVSHt/ceUgG0KfVBB2Evx&#10;i7DYvDQ24mYAOLfKk1Phj6V6fo+EUCX97cRN+6omaQ+NtIfqaWXSHnpp/pOi91QiXwTveoctdFJ9&#10;hwx5a4uhso2yCYncEonGcieNIP9/medqhIpYYHbtBYn7pugzETrzHX4uhSyjKBHonSDoVc+0sRei&#10;in6q7DpU4GPIkCFyJELy9sxxK4IhArRC0KyqkfZrkedSJNgQF96f/zOkUiTHeKTkIaXYSE+SybV6&#10;jTpAxVFEeOTRs4uIte751+GqLwiv7pPCPeUllBdOIk/iFA2WvGvTPL9fhoLQ4CvsjiKvnfL/RApX&#10;Rbb5XJfrQkgUw/lfsRwrImRxPJ8Ekwv3LsnbeyRvKmbyZr8Fqgip4iIP+Qxsvd7ibOTUCEkbz/8B&#10;78F9nutdivHoaqzwnG90cGzxOtQ0XnkhykVUDtcEz3PUeFAoJGsjJDNDqjpYHIZBGrwhkobh8liC&#10;cwLA6iQayiQazETTK0zEpEkh5CQ6deluaMp0R3u2J3ryfTFI0KAmuqPcTnA7Q4K7SOO6Vhti5oGp&#10;sspzvmvGPAET74/6rA3xu0MkTL0kXj3UI+2Z3mhJ9yQ55BwmQRgnedNW5K0128cUnmrid1pz1HQ4&#10;AK0U9XiTaL+DIEe5PQo1UxETO7kTseiTYSa56CQ51GvjJaN0qqx/ji8aM1TR0gc9BDwqYjJcGmhK&#10;ngtciMAZkNESbwCJgJ9yYEaqee94THmfJCYPjITQLrpndgJnimrxc4UajhJgC1ybKskvPFiSIRK5&#10;AQnBdz/JXC8/k87r4DNqKyYo4bVVa3U+O4Dij2res3pecxP/p4WktLWMxFFEm+ByojEOs9R98yRP&#10;Kq4ggmbL6Yk2JNS+yKL5agexWgGfI+A1HjcRN22pB+aoF+aoT2Z47Wq0PF4bbSNwZSQGvH/KOzT9&#10;70QeRWJ5jxVCqUa9ytHoIenrrqW9oCiEsreRY6oxGU0kqzUkLBWFkbDEuCLE5xzS4t3R05KBsYFS&#10;jA2WY2K8EWOTrRib60H3WDuq22tQ3FiOrKoCWIuzkViUCWtJDtIr8mApTENAXBAueVzEJfezuEZg&#10;5EO76ON/AQFBl5BBe9nUkIZWHl/S3ZmL9rYslJXGITziKi457MW5y3vg6nsOERZ/BCcH4LT7ORy8&#10;dgKnfK7hSoQf3C1R8E4jIcuwIig3E2FFBQgrLkZAQTHcMvLgnF6Ay9Z8OGaXw72kCZEdY4gfXEDy&#10;6DIShpdgHVtE5coqSiaGkFhbitCsRISlhCMiwRdxce7IshAUcz5OthKndGVSJ6dhuSUZK3yWS83E&#10;Ly2p1K8ZfG4ZJNupmKhNxnBlAp9FLPpLY0iqRSo4h43EcJxFE1zbAKm8E3V5/qjI8EUpgWBJir+p&#10;SJiV4I/kKB+E+DriyvljOLiPRG37S9hC8raFhO3VXbvwipHdeHn3Hry8Zy9e3kvZw9d7d+HVfbuw&#10;9QBJ3cFd2HF4N3aRxO0+tJVkYBfOXTwMN7dzCA64SiLnidyUAFRnc86RPHcUR9hy8PIUjRNEXeKP&#10;CS34UVfKW7bcGkUiJg9crAmjvN1DPdKXiEcDFhNNoUW4TerWVdprs0hGfSPAbPPgxZEc2AqZiMTJ&#10;A2danlAUQrlKHal2Atd7U3GzP91s9VrzQfPCPkfMfKEojFLed4kIylCpeqCpqI+t8E8b52ZzYQSq&#10;csMIyn0RGXgVVy4ewqHDW7GHxHbH7pfx6o7v4pXd6u24Hdt4v/Yc2YNDJ/fh9MUjcHI9B/9AR0RH&#10;u8OS5G088HkZAbaQ4rxQEvswkrdQM881vzorNceCOd8DOef8TdN4NdFW64b2fG/qRy+05XpSL3rx&#10;M3/qQbVPIeaSDidWqsoKQlGan+lF6eNyFBdObcXpYy/h9IlXcO40icO5nTh3dT8uuRzGFddDJG77&#10;4eKyH35ehxERcBzFaW6mKmp/JW26Fmdp73SPV2krTcEvYl3JWguxAPWm8h1XROSa5RHVa75PnKDX&#10;spvKJRcxlvdfVW8HaV9VwKWbBFWillrdxAv9WjirCTdRBMoN7eb/q+F3e5kt77LOeCoDTb/Fyix/&#10;lKb7oJwErZpEraYwFNXSobQJauzdUBqJWt7Xqvxg3l+1OIgyC1+9PHZ/VTjGSPq1cLVA3bfIsbjQ&#10;HG7y3lRpcq0lDLe6iS8GiQEns/H+Ugk+XqvEe4sleDCUymuMwmR1IOegehkGUL9TeF1qAK9m5g0k&#10;0wUp3gj3P4dLCpPf/xJ2Ebfv2PMSduzfgp0Ht2OH2sIc3kWsvhNHyA0uOx6Ab9A5RMc5IdniirQ0&#10;d2SkumD3rld+9Qhcd66rkc5cZ3TkOKM914XG3Q1dRR4cdP6mbOkEwe80Qc8sAd1srwVzBHc2cpeL&#10;2yR398mkH25U49FmDR5sVuPBjVo8vF2PJ3eb8eRBC54+aqO0G3n8oBOP73fi/p123LrRiE3+bm29&#10;CuvcrqxVYG6+BJOT+Zgcy8P0eAHGh3PR15WOkqJwhIZdxoWLW3HshMqbfgtnznwHzk47EOBzEIkx&#10;51GqJPtKDio+/HH1D2mzYrJJ/TgIQkioWvNDUJrojiiPY7h09CUc3/ctHN7/69jPQaGwyH1UpHtO&#10;7sWuE3ux+9g+7DumhNWDHBj7sff4PhK63Xx/u0mCP8yJfPTkKzh1+hVcPr8FPm4HkBh5kZPdk5PD&#10;nhzrh5oMH1SkeKAg1hGZYRdJvi4gN8oBxUny0PnRSPijTH1vOEhrMgiy8jhBaKw7iyMJmIJRleKF&#10;8gRXVFDK451RmeCMWosbWjN9Td6cwORUXTInTwYWaWQn6i38fRgqSF4L4h1RnqJqnN48F4K4glA0&#10;UapUTTPJGSVRl0yhmdl6kY1Us7LXnuaKuviLpumv+sYsE5ytUBTCdZtE40GPFbcILtUo+yYV0Q1u&#10;N0SECNjVRNvWi06ha7YeWRKRgSd8rYIZ8nzcokExfd4oanStEEh51NZ1LBqOGwTVN0l0VKZe200q&#10;sjUqr0UaLTWKVzPrpVqSPRFJEkX93ibKhVP5/XCsNoSYZsrrBFYmf4vH/mZhktUXniSRxW+GZNqJ&#10;yU2KSIkJqyRhURilCTshYVil0VsmWVjk/821RhKwRWCykfOkTqXxSa5qQjFHAzZPAybRKua8vFQ0&#10;kuuKV6es8j9XSX5s+8k0xgSBvM8KR1Oi+FhFyC+FhE091IbkzeJWZfjlyZKMEUBLRPhE6FYIPk3J&#10;/zbbtYjE3eO1qNKkyS3kPBZJez6gMvi/7AtnyA8JhIidPnudZFvb1/qSjVdLvdUUfnmb91kruWq4&#10;/bCfhHwog9tUQ3p/GXaqkMJYLPAezIq4kZSu8ZxudqeSDBNk8RxF7iYUUkiZLg8wvfcWa1543wg2&#10;RBRNg3Kex2sDPF8agDeGrXhrJBVvkry90Wcjb2odoHL6auR9v01ElOeqa+bvtdhwh6Iqkbe4vaVw&#10;W56HcgnXZRhlKAlCRCynee9UbERFKURcOipIxsqiCbaj0JQfxrkZxHnsh3KrPyrTaPiyItCYH4Pm&#10;4gQ0lyQSNCSgNi/MeMOrsmj4Cf6qTeEkP0Oi2kiseggKR4pJyosDTP7aZIkas4t4c2xwfCgXUC0V&#10;1EtNz7Q3xwNdIoBqvF9II0fiMUwg1EvD28J520Hj20vSYvKrKP0kCgJJ3TR6EpW6l2i/g/qonUSm&#10;k0ZYrWJE4HponEXg5IGry1JlL+WNhJr8CIm8b8Zjx/9T+KS+200C0k0AKRA5QFKp8al8Tq0Q3+hS&#10;5TsVXUjAPK9lqkYFD3hPaeQFjk3zapE2bkUKRQ7tXrlued9IKEVyzP+8yJcbJUGzy7BInLxZuq4S&#10;HrOMxLA88mvp5znrvX6RsxfErqdSZPGX/zdAUq6S3UMk5iLoUyRLcw0CR7Zc1AUSr3mFwnIeShYV&#10;6iygpRYJCm0SwZP3WOCVIGyGMkU9OMvxJwKn99TQ2+aBs4VQ6tz0nHRNIsLG86j7W0HCWWbr/dTB&#10;e6Q+cO20X0Z4ft0NCegjGWmtSTCho1VFUcjj2LPEeiAl0Qc52VEoKUtFWU02CipJzkoykZCXjohM&#10;KwJTkhGYZkV0QR7y21rQODGKxskx1Az2oKC5GlGZiXAO9oBrkBv8o72RlB6GJJKG4DAHRMc4IT2N&#10;5IU2t7E2Ca1NKWhtTEVDbTryc6MRFe2GwFCCaEsQCmpzUNBYAJcob1wIdoNzQijcU2LgQfLmnZEM&#10;rwwLQngO8dU1iCqvQmRFA2LrumDpnERq/zLie5eQMLCB9LknsM4+QcLMI0RP3kPS7F0Ur95E8dQk&#10;kpobEJqfjtA09bYLRFyiL3LSA9BAYjNUl8j7TaHtmqrl8+QzHedYG+f8HefzH63gmOE87jX5bBxT&#10;JPiqcK3wSi0O2Hr5cXzVKD9RlUEJcAv9UJnthRICv0KrJ3KSPJGe4IWkaA+E+l+D49VTJid++86X&#10;8fLW7+DXt1C2bcGvb9+G7+7Yge+SwH1nN2XPHnyHBO6l/fvwysG9ePXwPmw9vBdbSNy2HNiOV/Zt&#10;xVaCz22U3Ud24eipvSTHR+HvewUJ/K/CtGBUZBJIZwagls+jkQBbJK6PBFO5p8o3m2uKJIGLIRGL&#10;NX22lAN3t592mvry8QB1NPW5wujVqmexOgALIm+KpqAtUPGT2/20571WqFry1xUpaZvsogVGid07&#10;pMVGbUXeFFKpRUd53HQuIm0icHaPnFoHaF5N15B0VCivkPNbi9vUqdW5EbynPgjwvoTTvO7dvBfb&#10;9mzFlr3b8ar6N+7l/eO9++6+vXjlwB5s2U/yu89W9fHYqT1wcDgEb88ziAq9hhQS+hwS7bLsIONN&#10;aqYeaaPu6KRe6eU86uPc6iOJ6aON7DMFMfx4D20REn0kcb0kb5I+krvufBI75fjm+qKLuqiDc6CF&#10;+r86MxCZUY6I8jmFILcj8HXcB9eLu+B4bhs8nQ4j2O8sEvh5BvFlYaq3WUDSQoD03gTHlYjXLO/T&#10;EnGScI4KlK0TFyiCZZ36Y533S+kIJrdcnlDeywXeX5G2Ob5n93qOVASZAnY9PH9V3+wopB0o9Oa+&#10;nynY0l1G/VweQp1HO1HFMc9tF+99J0WLRYqqaKQut+dD2xroB/M193nfJGr63cDP6xVmqlzBgiCT&#10;+tTE+SPHhHJGh4kZx5riia9jTH+/2WZhnAgStzDqSdr7Ni2ch0M93u5xPL41k4NPN6rwyXolnk1k&#10;Y5PjdbpG6QWqGuoP9TLsrxB5I9kntush+VRrlSbavOIsEv2QC7hwjs+fmH3nnl/H9r0vYef+V0ne&#10;tmHrfs6jA9uw/fAWHDz1Kg6deRknL26Bo9s+hEdeQBbnciUx1KFfxRy4AZK3nkxHtKdeQWPyedQk&#10;nqGcQw3369MuoyHzKlryXGjA3U3fBUlbiReVXRCVJ0FFQzDGyLInOzlIe+MwS7C1PJmB5eksrM7m&#10;YH2pANfXS3D7RgXu3arF/dsNeEhi9+h+Kx7ca8H9e41GHjxowv37DXj0qIUkrxX3bzXgzkYtbq5U&#10;48ZSNebHS9HXkY6q0hBkpjojMfocJ8xpTt6zSIs9Q5Z+GS3F3hipC8MMB9QiJ4VWlMwqRlsiNjqt&#10;VEipRlGXkNgEXd2Nq8e/i7OHfx1HD34Hhw6/jEPHd+DAKTL5k1r14fbwHuw/shcHju/FQRK7Q6d2&#10;49DJHThyajtOnNmCUxwo5858F9cuvowgz/2wRJ5DbrwDChMdUZfpY0oNt3Dgq8dIhZVEzOKF4kQP&#10;ZHGip0VcQ1aMK4qsBIUZISjPDkdVfjRqCmNRWxiDmtxwEq8AAkZv/k4hmF5ULIEY5CSaouFZa1GV&#10;wBzc78vHvV7e4/ZMTnqSVRqnjlxOUJLBynRvZEVfRWbMVWTHuyCfxyrWahWNXyHPpyzRCc38jvIG&#10;5hqTqGTiDIGrib2IrgxXjBFgLhHUXG9P5n+l4X5vGu51838J0m4TsN3ifb0pskDQcpvbh10WAu10&#10;vE5Q/1pfCsmBKvUlGgL3+lA6Hmo1kCRBBE5iIwKqKGkrlqH4/Ns0JHd6dG0puNWlKogWEjgaFRqC&#10;eYJB5Q9JFqjMFDq42SLSZiODdrmueGsqjzUSjhWSARE2VTZUeJ5EJE6l+kXe5HFTkre2Im62sEx5&#10;aRKpZEVEbN47hV2ukyys0fCtcCvP2xyPP0WFNVYXRMDoi74yL5PnpLDAWSohEblpeaFqlewdZlY1&#10;V/gfyyQYCzye+ihqX/17FPs+pxw5isoozxA42ssqz8kIqjoVAZ6a6mt/piaa/xNJwGITVTgU2NRK&#10;3iafi6qNiQgbTxzJzC3+n+mtRxFhs+clavvNnLHnJHVvkDRJnmkVtzPG9Em7UROA1XIfLFf5k2Tp&#10;3itPLcp4s+SRkzdU+XG6t/YQS2OMaHhM7h4BwCbH0U2ScpWx1vs2z2Ew5inyrK7Iq9scaZq33+K5&#10;mYbtytWjTnk2wLElYqk2Ct/wvNkIHK+Fz+oBr/chiba8hvK63ePru7oHJGw3+Kx1jiKWxtMmsE6g&#10;PvuCMI9SwSunq7skhIQsChV54ciz+JjcjCi/cwhyOQpvh4PwuXIAvteOIsD5JA35WQS6n4W/61n4&#10;uZ6En5t6dp1BcgTnW4IbCpM9UcY5V825W5nkjKZUdwIGf4JLjQ15Km2ic5jkOQyRnHfleKIzywPd&#10;OV4kfD5oSnFCo9XRVKAdpu5TMaKOLC8ey42ETCuvKgqi4gD2vJ1Q43lT2xRtRdrac0Qg/akXAtFT&#10;qApwEQQxL1bEFU5IclmT4Ylakrh6edkUckkj30qyphYDpoCJSChFRZFqkhxRm3QNrSSWqnipgjQb&#10;fLa3SNBvUU+IzAl4qI+VCJ5pplsXb8v9Inn7JoGTt22UumfkRc6PPU9O/UkV1jZZl/S1TNQmGo+J&#10;zRsaih4Cix55JXlP1ZdOzXHlLR1XMQrejwECeHMsivHeEUz1l4fzuCpEou8pt4fzsCGe5DmOY0KF&#10;dGKwwGczR/Azz3m1VBdj2j2sEqws1JO8kfCZ+cc5udCSiPk2zl3qPuWeLHA8Kg9FBO6bOXCDvBbT&#10;A47kUh5GLRDYq1AKVHVwPHTy/0TgOjinuzi35YHra0pGV30i2njdTRXxqC6JQVleFLKsAQgNcYKD&#10;23n4Rvohu7IQzSP9mHtwF7c++BBPf/RjvPnz38bHf/BH+NG/+TP8/n/+r/i3//iP+LO//wf8/l/+&#10;Bd7+0ffRMzcOa3EW4rKSkFGchrL6POQVJ5LE+SEg8Bx8vU8gM83bkLfOtnR0tGSiuS4LNVWZyMtL&#10;QGi0F656XoBLiAu84gMQkW+Bb3ocHGJCcSEyGE4WEricDKSQPA4/uI+B23eR3d2P2Jo2xNT1Iriy&#10;D17FvbiS1QH38nHEDj1E8uxbiJ99A2FjjxE5dg8pY0vIHZtAVl8vLA1ViCdBDU8JQ0S8F5LV5oF2&#10;VS0n+uUpJ9gboX3QHNYcUYRJD8e2RA3r+znmB0nmbJVE483Y0oKHSEUvgWxPSTCUm9RS6gf1havO&#10;80ZFtjcKUj2QGuuE6JDL8PE4jQtnSTb2fBcvbfk1fHfrt/DyNu7veAXf2b4F39lJArd7J17at5uk&#10;jeSNW8lLB/biZRK4V4gnthzdjS3EFlsO78ArJCOSbUd2Y8+JfTh85iDOXjoCV8/zCCdBzrKQlKi1&#10;UUE42ooizPwerSHh1DikDpMneIm6d4XjbrUjhvMuxuTB3eyKwd2+BEPgHimcspP2mbp6U6kKBNrG&#10;lvE3Jv+N+tN43oSZSCi0b/O8KTrEloclb5vI2jdDKbUvUqEQSjt5k8fN7n37mshRtykNYJrje5Rz&#10;UyRaFbszop3hee0IThNz7VHdgZ2v4JWdW3n/tpP47sKv79uHX9u3H98iifsO91/mfXx5zzYSvC3Y&#10;c2ALjhzZgjPEYU4O+xHkfRqWGEeOBz/U5AebRep2LWRxril0W82yh6WDOD5EgBTVMl4WhAmJFj8p&#10;2k5VEssS8wxR16rH5TBJYD/Pt4sYTi1EOvgM2kk+W4uiUZ8bagrjVaiieXYYSVA0CRvxU3EsdbL0&#10;D/VAQyJtN+9hE4mvdEu1+n2GYp3YQL0+V0nm1uqVS23rB6v0hCXeO7WiUQSLcuClRxd4H03+IX+v&#10;kHX1uRvgdagoSQ8JqXoI9vJa+klSeyo4nrmVt61bOoU6z9ZrkrqGukWi9iWq8qsc41Yt0ikagNfa&#10;XsJ96vyWIlvjb3sxmBbOjVbq3E5FOdButGtxkPpzplX5d1YsEyst0b6qFsBiQyhWmnl9HcQavfF4&#10;Pp6OD5eK8Nl6Od6ZL8B92u8lfmey0o821xeDZb4YqiSPIEYabQjHKLHDCPHWkBG1OiAepl63ELM7&#10;XduHI8dfxt6D38XuQ69gj7y2xzh+ju3k/NmDA2f34Oj5bTh+cSsuOe+Gb8hJWMgVynhvmmmjjvwq&#10;9oFrozGuj72MisjzKI+4YErOV8VfJYnj+xYX1CU5oTaB+3zdzP1OvtdF8NCd7YtOKrjuHHXB9zP5&#10;PzMNBGRNwZiqJ4htDMB0cyDm2zlo+wggx1Jxn4Tu/mIB7iwX4s5qCW5tlOPG9UpcJ7m7fqscN29X&#10;4O7dCjy6V45nd0vw5q1CvH0jn5KHZ7eL8fhOKR5eL8Ld1RzcnEvF9UmC7DECtPF4POD+06lkvDaR&#10;iNcnEvD6WByeDUVTeYUSvAbjbmeEKVk6VeGHrixnXuNFWLwOIPDSNlw9+us4d+BbuHR8K84f3Yoz&#10;R7fhGBXLIZK5w4asbcPli7vhdGkHfK7tRKzvYWSGnoDFcw8SnF6F1WUr0l23Id9vD4qDDqAi4jjq&#10;4y+ggWSuJuYKhYAn3g3V8R6oiPVAdvAVpAecJ5F0JTlW6BCNO4GJYu/bCwmacvzQoEbhFjfUkWTV&#10;8f53ZnhTGSbgfn8+no2X483pajyfqMCDwQKCpxQSB4KxTE9U8xlVJjtTSaoiUzCKUjxJLC8hPuwc&#10;0nicvAySSAI/tVmoz/RGJwGQwhtmmwhEqGzaCR7Lo8+iMfEyhvK9CWiicJME40FvCh4NKJ6e0mPF&#10;E5Ie9cFSOfUnXcl4xvfe7E/F855kqMny6yRvz2kgntFAvE6C8DZBt6r+3euKw/0eAm0C82eDBOTD&#10;qUaeD6pMOkkDydxrOjaVwn0C7ltUYptUaKs0AvNUXDOlARR/ErggE24nz50J3yNxW21RSB6JkoSk&#10;Q6Vr1fF/vd2WTKtVIVVDUhlbxWPfoGG7we0GiZhC9uT9UfieQk1uiuA1kQhSNrSVASSpUJsCrR4p&#10;cVzHV4+TqWo/DJd7Ejx4mKRuu6GT101hLgsvDKNJFifZUP6cQlgk9gIr9mpT9sqN2lcunHLjBPBV&#10;+MQuei3CZrxwVNYKs5shCFyqi4aaKStv6karPIovQkP5nzepEG25cCoWo1y4MNyholVbAbUXUNih&#10;vG0iSeZZUNSiQJVAlVOne7JSG4JlKlrdd3k/jbdS4TXtyhm09UCzi6oxynDLgCuHS+0T5MEw5eZF&#10;oHiNMk72a9V1CvCrmIveU9z/vcEsPBpWT7pMPB1Kx2tDaXg2TOG4UeVIFcVRQZz7fMbaPlSRnL54&#10;PO1PsjU55xi805lkxu+mksB5T5ZoTGcJxqc53idEHBqSMFCbhI7yWFNIqTwvGDk5QYglAXPzOInz&#10;F/fh5KndOEzAdYTA6/jxfZT9OHZsP44c3YvDkmN7aFh24cDhV3D2/G54eZ5GVLADUqKcUJCo5tic&#10;zwQtLQQWKp4w1Gg1lfAaSBQL0/1QSECenxSAzGgPpIQ6ID3sEorindDA+dmU6YE2krleGtWeQj+S&#10;MFWa9ES7dC8JWR+P2V8YiYFSkqHiGLSTeNYQhNem+6OZ16IFJJEwQ8DyfU1J7p7yUBriMH5GwybP&#10;HPVER6F6YfpT7/igIdUH6pGpNigS9bVsy1OLFJI96iGdlxoYdxcLSBDE1cdhodVCwJeGzZ5MrLZb&#10;OU5JdAgWZgieTDNekiD1NRqoCjfSxzHbTbAt0DGpCoyNcSRxCmMLM58NEnCNEvSo8qNE3rIxk0+j&#10;vDIRI3nhgnlfgtBboKbhLwgcCdo4wYr6sw3x3PQ9EwprfifiFma2IpUq+S+yNcO5aS8AMNkobzoB&#10;KeeKctpmOT+Nd80QsyhMEmzZxVYJTp/FY1lzgONMHgrNfYWVSRcIMEoEvFRiXU2J7a0GTI8rA8aU&#10;syKwyfvCa5PXoJOEr5WETzl+jaXRaCgjkCmLM2GU+VmhiIv3RVQyAd3SBH74e7+JP/qL/4B/8zd/&#10;g//4v4E//TvgT/6OhO0fuf8P2v97/Onf/y3+3T/8Lf787/4n/vlf/Ak2n91GXk0+YjOikJwVZSpV&#10;5uZHID8vDBW0RzXlMSjl+Cikne9ptqC/OwNtfL4V9QmwZgfAi4TmgutxXPO6gKBoH6TlJCAmORSO&#10;Xg5w8nOBX2wonMOD4BIbhZjyciTW1sI/K5MkzwKf1EQ4ieiF+GO/qwvORcQgtKoF1v4FJPRtILr3&#10;JqK61pDUNQJrawsyO5uRUJUPfx7fOYjH9zwOP78TSIq9ZCr79XOMCaSP8d7qPg9xfKtxs614Bj8X&#10;aeeYUM6nvKDtJP5qh6Ec0d7SYPRRVNK+g9JCEYhVeFl5ui/yLZ5I4Jz0cDyCE4dfxe7t38IWkbeX&#10;KC9/C69seRkvbX8V3962Fd/euQO/vns3vkvC8dKB/d8QErhDe0jgduNVkTfKdm2P7uLrPdh2cj/2&#10;nTuMw5eO4fRV3lPPswhQdWurj8lHUqn3DpLPvirOh9o4jNfadOZig21xUtEksk+KatHCl0Im75Cg&#10;3emIp/6z2YCbZlEv0SwW2ptqf1PkUbZ7zewNwSXm+7Svpt0A7ZQ9d04VnVXEy17Ay4B3imya/b35&#10;Btrh2iBiCC2a2hY0x2gTVA6+KNkVIR5Hcf7EK9i961vYsevbxqOyZd8WvLTrFby0h4SO+y/v3YqX&#10;SNq+u8/WqP+lA1ux5dBW7D6xE8cu7IeDy3H4B11BYqIn8rJDUVOokv3EUSRwXSQdWrgZ5T0bq4nF&#10;GOfVeCWxDm2oogYU6TCtCALOR7WvEYmbfEHqRpWyQPxjT1sQyVPqgnLRZzhPZzlf52tlj2NJZKkb&#10;aqk7+B9TNTFGVBlYdnqJOk+tgjZo+65Tz4iorZDALfNeCGtIhDtWSF6Ucy/vm3r8LRv8EEOdQR1K&#10;3bjYbqGepf4so46j7Vdum/riDVJUMEal9rWVTunntoc4qZfn3Fsegi7+Ru0LTMg2CW0nRRVPReLU&#10;sqW1SDbC1li+nbq0p0ztF4JpK2hvionzy4hRK6LRXR1r8gRLU1xI7gIw352KDdrnDeJCLUSvcnzc&#10;JF5QNJQift4cz8InyyX4cLGYRC4Tt7pVdVuRQ5yjZf7mPId536eICea70zHfk2H6O442J2FQ4eO8&#10;j/IGVuf4oozYtpi2x0J+4um4G1fOvYKLZ17G2VMv4fTJ7+DC+a1wuLID7s57EeB7FDGRF5FudUVx&#10;PnGuiGotCdyvYhuBupjLqCR5Kws/izISuLKoSyiPu2akIvYqKmIcUEmpjXVAEwlAR7ILuq3u6E8l&#10;YE3zwFCaO0Yy3DGZ7Yb5PA8sFHphocgDy+oFVhtsYq8V5nZdq/QE5aZqDsnA6mA61kazsT6Zi42p&#10;fKxTrs/k485cPh4t5OP5Uj7eWsnD+2v5+HCzEG9tUG6U4L3b5fjgLuV2KT68UYyPNgrw8WoePlvL&#10;xRcr2fhiMQ1fLqTiq/lUfDljxXtDMXhGEveoLRT3moNxsy7IVJW7TnYvwDvMAaLrTPM5iVi3wwi4&#10;sAMux17CpSPfwaUTL+Hq6Vfgev5VhDjtgdX/GKoTHUiWeAwquvW6MMwXeWE6xwnDlrPoTzyFvoRT&#10;GE69iIlsZ4xkuqA++hwaYi+iP5dEiWCrLYOTguComyBxjJNiojoOw1oJ5CRqIjDr4IBT/6YeTqRO&#10;Dlz1gOugDBJkzfC7a61qHp2FO325uNGVSYVpMUUN2giq6lJcUUaiXWZxRbXyP/gfuRZ3WGOuIT7i&#10;EmLDLyIi+CxCA04iKvAkylPcCPg4yYsJmtvTcINkUOCnQzk7ed48Xx+zUrVCRXK3Lw0PCajv9qoF&#10;QTqekMi9NpiJ1wYy8Jr2+fkzbp+JxFHeoLzeRzJAQve8W/22SAJJmG6RLNwgabhJMnWnM8aQORXO&#10;EFkwOVcKfyPhUMGU6wo34GRfoVFepKjpuGSxSs3H5X2zh1vamplv8ncicSskZNraGkfKpW/v+h+G&#10;tZZfVkSyeQNtYs8XU0VH5SHdJvm5S/CvSozqwXaX25skOdf5m80XstahXAEqpHoBNB8CSA90cw4M&#10;UZlqZVKrZgJyc1TMEq1sqkSzqfhFYCgDKFFPHsW9K/Ts62pTVGoiOLaCJjayNlmp3LjgfyoEwRNU&#10;uNMELfIaqBKiLeyV/8fxKYIrQ65rk2G/Lc8Wr1eVGB/wHqgipZp/S7RvcuF4rSpkomei/DmT98Y5&#10;bIT3WJ5L3XuJ9q8rJJHnb2/2rRBOVc40LQV43iq8Yppbk5yZ5tYvRIVa5nieEn2mipUSfSayJxJ3&#10;h7riQS/PQ8VIFFJp8vOSTTXTh10cPyRvqmgqucf9+13RuKtEfl6fwjxVOvu6AAnv6SKPqQay6kU0&#10;VB1NQBSFLoK6Vs6/es7Nikw/5JPAJCV5wCfgPE6e2WFI2aEj2yg7SdhI3k4cwpFjh3DwyAEcOLIf&#10;B45ye5xych+Ont2HY2d24fTp3XC6cgihPueQEeOK8lQSo5wQGkMCSAHxrECkhl9BkPN+uF3YhjMH&#10;v4Pju7+NY7u/ZUK7A5wPIivW0ZQW766MNoU9VHikKdeHhMsPbWpIS4PclmPzqvWXyPsQR8IST6MY&#10;S2IVibaCMLRSOvmZwvYUBqmmwcrxaCW4bSkkMaNOkbTxf0TO2nislix/NKb5Upd4o55ErvkFkWvN&#10;5W+ow0QEJQLBAsDtAsLUWf2lIRzjHLdtKRQLFkjqZkiaNGZVqVIkTARFpE2gwqwWc9yKrInYibyJ&#10;tOm1RN8VKB+pIfH6moDxuVUQjCtEkqBC/2nya0QkKarCaS/sotwzFU8Q2J0gyLKJei6JDIrUiUiJ&#10;hEWb/A2ROCMtImw2MTltEo57Ey7Jz21tAiJN4QB73zfJJEUeCdt8Vwlvfk4dYC/mYCdv6pUl8qYW&#10;BArl6icAEyAb47gcVSVRyiDvXS9BZ2dVLFrKolGrhYXcEJTlc1sQgbLCaBTkxyGvLA0NPQ1Ye3gd&#10;P/9Xf4i/+If/D3/+9/+Af//3/xv/5n/9LX7/r/4av/ln/w6/9e/+LX773/0pfvwv/xAf/l/fx8aT&#10;G+if7UdNewWauirRPViDzu5SdHXmo6s9C50taWikrVHBl4J0T1NxbqgnC11taaitTUQKiY2r1ymc&#10;OLcLJ8/uwRWnUwgJ90BYhBfBtAtCYwIRYYmGe5g/LgX4wCEiFA7R4XBPioVfWgIC0uIQmZcCP2sM&#10;Tvq64UxIMELLqpDcOYLY9ikk9K4ipmsBEXUdSGioR35fJzJaqhCTl4SgBB8ERlxDbOw15KS5oZVj&#10;YaiO58fnql58imQwvcb4viFnBK+qgDpSG2s8vCJxpg8hx4qIna01hHqTEfDL06C5URxiwsbK0n2Q&#10;leCGCL9zuHpuN/aTZGx95ddI4L6Fl1/9dcp38PJWko1tr5J07CTp2I2X5C06cACvHDpo5NXDkgOU&#10;/SRr+0je9tjKzx8lcTu2B9tPHMDOM4ew//xRQ+BOXDkKB/dT8A28hKRED+Rz/qlITxNJSScJic5/&#10;iOeqvGj1hVPV3sVaW86w0gdE4tQfVcWZpPPv0DaayBLaFullLSLKW7LAcTxPMmFsE22pyafjuDY5&#10;dRzrslNrHYkkbSR0HP+KQjHtdpq0SCpPC0kbZYHETK+/2ZJHr/X+bA2Jm0hKA8kKvzvP/zF5cbzf&#10;LcQ7+UnuCPM9Yyo97t37bWwnkdu+R96V7dh1WKGl27BVhE1ycCu2HtqCbYe3kPxuwd7jW3Hy/B5c&#10;dT6KwMCLSOa9KqaOred9Up5pJ59ht7yzIu+V8r5xjlHnKKRb9saEznNOKgpE5G1aiyxFPiakf4pz&#10;cpLkYkJ2nFt9Jo+YQiBlz5SqoIVJ412UDiFZE24aJTkc47OZoO5StWVDsmkDl6kPtMBpr+S8VM3j&#10;VQWYKJalemKaumAeSxLK/wkzBG5eC0sczyPUhQrBnGtJNL3htIg1RHuqPne9ynUzoYeUcuJLnvco&#10;/3eY1yUdKzuhvnemAjGJWgtFfdOqqe9rSNiaSiLQRvuidAEVC2mkjWhQy5g8H/4mEN38jz5ebz//&#10;s6daDfJjjLdOURpa6BiiPp1pS8ImMeDt4UzcpH1+MJSJt+aK8dl6DT5dr8KzyWzc6knkNfI6Kv15&#10;/2njlb/HezlSG24a8Os4CveU568ywwPl6W5ozFcOovqPeqKhwB9t1PtDLVb0NCShnPYnN80T6RY3&#10;JFEPxEVeRkL0VSTHO6KANrGE11bBZ1/DZ1/P597E8dZMOXzwVzCEspbkrFpeIhK0mjiFxsjr5oZa&#10;he0luBhpSHJFa7I7ulI80UelNpLhi9l0b6yQWKxl+GA91QMbZLs3qVDvZnnhNRrT18rC8ISG9B5l&#10;gw99niRjggNqUCulVJ7jNLAzdQRVjVYqhzSC6lSC8DTc6c7Ao4EsPBvJwRtjWXhrIhNvT2Xi3dkc&#10;fLCQR0afj89WCvDlcgG+WsrDDxdz8RtLufj5Sg5+Pp+Jn01Z8eOROHy/PxJfdIbgk9YAfNjkj0/a&#10;g/Fpexg+aA3FByQR71DRvUsF906XBa81x+M+Df11TfYkR1R6H0aBx34U+R1Gmf8RVAYeRkvECX52&#10;ARtF7vxdDH5zLhf/bC4b/2w6Hb83l4nfmUzBz4bi8QH/61GZK15vCMST+kAMJZxEa+QhjGU5Yo7K&#10;YU2rPQQ0s6WBWOHkXCj2w2DyNbSR5DUmUBIvojnpElotV9GT5WYA+jzPbUYKooRAiMppgvd0sibG&#10;rDi3qXocJ6RybSo5qPMT1IDXFTkEoeppEuh5HAGUYN9TCA88j4ig84gOvWRInb6v3yosY7krG7dH&#10;y3B9IB8zTckmz6U92wu93M7QQG50pFCZKzQqhgpaID0Rd3rS8WgwB0+HfymvUZ4NZ+P5SDbeHM/B&#10;O+Mk4iTqCq18PkyyN5yOxwNW4yHRVpWynsjbM5AKVct6SCUgsP6gm6RJxocGZ7OJxIzAaJkAaIHg&#10;Xrlwi1RSUoYKo1TogcL3FCapcLy5Kt2zICrOUJK6aJK8GBoxW9imKhsq7+46iZOKnci7Jg+TyImI&#10;m/KuHvE8TO8cnoOKdNwQQdSWn18noVEenCqArZAkqHDJEo+71E7hVj3gtBqv1UxTRr0y2BQmUVEH&#10;5cAt0jguEAguK0+Mr+3lm5W8LAIn8qatCJzdOyUCZ4Awx8xQEceLimEU+5vX4wTBdhInw7LE57NA&#10;JS4jtMR7pHujEFdVWNQ1bjarmiSJbHWAkfUaNVIPMQRO5M0UNyFhlYi8yQOn0Mub/J0RGnKFrcoY&#10;iRyKwBkvH0V5cHdJuBT+Kq+cKlPKOJoqjhLlBtbSQFFkELXaqGRuib0FgUT7G7w3N4z3jASdz0v9&#10;ABUa+ZTnpdw9hXe+1qu+bnF4RCJnPHFaEFC4kMKIeC3ylG7w9xsCIpSltgSO7XhMNBLMCSSTxLVQ&#10;N6m/UAF1W3qcbaEjJPwynNyO48jxV7H3wEs4QEBxkMDryLHD2H/4EAHGAew4eBA7uL/j2BECscPY&#10;dnQ/dp/Yh4OqbntuPy5fOgwv19NICHFEYTKNYm4UDSoBeV4UChM8Ee5+HNdOvIJT+34NZ0kSL5L4&#10;ebucNAUMKori0N6Yid62bAx05KCnORXtWv2kAVaCfh2Np3J0FPLYbMIoSQgI9k1lPVUm5Hd7SErl&#10;0VfbAIXKNFNXNFD/SmSoVYnMXrxEHjhJpwol5BPEisQRpDdlkCDmqbIlj0USIQLXmO1LcqhQUwFk&#10;9dySB0NhklFYaLFwjKsSpRVLLUkEiQkmt1BekQECG4GKzuIAs7WTNRE5gW/7a30m+fozGvZhisib&#10;ncTJqyYiJzEetgqbiLyJxEkvKqpAPdj0/V+SOFtumkRFRuQ9m9VKN3WMynBLFjhevhaOOX0m79s3&#10;RUVK9Fv1exOJUxnwcY5z+6KNvBkSVa0UYRvnPBzjZypiYLxE3B/iPelX2BOvVd634VoCM57XIM9z&#10;oM7Wn6ydwKqhKNyUSy9M8zHe2qLsIBTlhCI/NxJp2dEIi/ODJScBCzcX8fFPv4f3f/QVnn3xCW69&#10;8xbmH97FwMoS2mcm0DTaj4ruFuTWFSMuPRrBsd4IifFCTgHHZFsh+vrKMDJUhuG+Ygx05qC7NQ0d&#10;DcmoISBOib1Ke+GAzsYUfpaH9uZs5GSFEzhfhZPTcThcOQQP9zPw97uMoABHBAS7wTPQHZc9HHHG&#10;9SoOOV3GtahgJJTmILO2BFk8h6bRTnTPDyOpNBseiVG4FstrKa9C/ug8imdvIG1oDmE1DQivKEd6&#10;exPyu5tQ3FGFspYiVDZkoqIiHnW8PwONSZjieBuj3huj3pPHwjRG5nMfJKCWiMANc66LwJn2FSRB&#10;Cqc1rS34+YA8diRvXZxb8kYoH6g2L9gUP8tN9kJssAOcrxzE4QOqNvlr2Lb9O5SXsW3Hq9iya5sJ&#10;/duyfw9eUa7bgf14hbpB5O3lI4co2pLQHXlB4BRGSdl+ZLcJndwqDxyJ3M4Te7D7+C7sO7kTpy/u&#10;h7PrMUSRqGYme6Aim/OWc1PhawqXHuG5a2FvTvrUhKAH0R4GUd9L5weaas5rJE3rJE2yb9LTGyIQ&#10;tCfKU7aTMVXaNcW97KSs3la5edGQMtpX8770dBi/E24T2g4j9tcULZh+U/SeiYTROfD1Bm2wwjZF&#10;DA3B5lgfIBnoos6qLVAunAd81c/x7E4cP/oqjhzdjsPHduAgt/uPbsO+I+rBRjm2FQePb+FnL+Po&#10;8Zdx7uxWuFzbh2Af6k0C+CJi0oY8f3QW+aOH9rGvhMSGtnFYIZNaPOQ8FYlcou1S0Sp5L2058bTP&#10;JFEShfep+Nks7+l0hcgbpTIAU5TxMj9iMF+MlfqZKsvjFFNkjHN5pMIW2qjFKvt/zRLrydYtyFOq&#10;BVx5KXn8BT6rWdpe/fcCSdtcTQi/98I26jfUGfMcz9MkbkO06xItOKmarxYlOnh9bQW+ZttdRqJK&#10;PWIKsPA9FRUxHnzqW5Et2bdm6mqRtdqSSJLcQGQQz1tIfFKJ93NUIyEvBHUlUWgqo5SSyCmMkjpd&#10;LQL6taBUF2fabQyqKnCTBWPNFs6TIFRanYzTYYRzbrkzBY8mSdxutePLOx14Y64Ct/rSTRTSMHFv&#10;Z6477YoLmrPIJXLcaUu8aBO9aIdUHZR2iHpboZ5qqzLclIhZ9cQkxpxoSTAy3kp7MpCDhcE8TPdm&#10;mSq9Y10ZGKK9GZTXrjsLQ53p6G5Opp5S2Hksmji3G3h/JE28d4cP7PjVI3BjVFj9qlaW4o76BCdU&#10;E8RU8eFKyqMcUBFJchftgBYSg26SuoE0b4ySsM1YXbBsdcb1dA/cSnXDvTR3POPkeas4DO9TSb5e&#10;TvJGtr+aF4jpHA78LF8MZPmhmQSwPs0L9SneaEr1QTuVZH82jVsRDV4pwWxNMgG1FbfbrLjbYSGo&#10;TiY4SzA9x97oisWHgxZ8Pp6Bryaz8ANufziaip+MWvHTkST8ZCAeP+qJxo+6o/CTrij8RmcEfkbS&#10;9rP2UPxfHRGUSPxGeyR+RrD3U8pvdMVREvAjGuufEJz/pNuCr2jQ3yPofl4WgGcVgXhe7sd9b7xZ&#10;5oF3yz3waY0XftIWgF/0heMPBsLxR0OR+NOpePz7uWT8+ZwV/2IkGj/vDsJv9Ufgh53BeFh4Cddz&#10;zuFxrSfeaA/B290ReL8vFh/1J+DT/kR80BGNZ1UBuFXsjoUCFyyVeGCzJgD3CZof85zuEshuEugu&#10;VIXxWfmhO9sdHZnuaE5zQVXSVVQkO6KKz6SUE7HEyq0Ko2QHo6YwCqXZISbBNy7sKiKDLpk4/oQo&#10;R2Ql87sZAahRc3WCsp5Sgh+SuPm2dGwOFOD6YCEBTgLaSQ4Lw8+iKEJ5kQ5oy5SHyRc96k9HIj5J&#10;RaGQtOudqbhD0v1wOBePRvLwYCgHT0bz8fpUMd6cKcVbsyV4NpmPp6MKh8sgaUsjSU/FfRKluyRr&#10;puojr9Pe3+xuHz8bIJknGbgpDwqJ44ZClBSGR1C0JDJHciDPoJJ/N+UNbVGuis3rpCqVC1TAWuFS&#10;jpY8bWogKblFonWD91YEziYkeDQuIjh3eR4KFb3fr1wele4lCSHZUn7AMg2fKkquc4ysqIRvWxym&#10;+dtpfq7qrYt8b6k7ia/jMEsCNk3SqVUmhTqMU5nPcVwpPEUl17VKr9yCTRKdG90vSgS3KcSPRIO/&#10;NdWoKCvNEs4J5d8IdBLsqRrlQL4PBilDVH6jBB7jZaGYosK2h3XYwzaWSf7WeB7K69vQ6qgS2Hlf&#10;lmuCsU5DvUm5ToNihAZXBE3940Ta5A191K0KlCS9MsK1wVjhOF3hb004JWWNBkj3T145/YfdK6cm&#10;6qskYSaWn/fAhFW+IGeK67cTNTuBWydINlUgX+wrR+4676cInHIR73P+qyWFydEj6VcRkzeVE0cS&#10;91QeXM7jBx0xnCskegQLWoW+/gI0qGKoPJ+LPP4sn9UEDeNIXRT6CfLUqLmlTI2rQwmSA5BPvaZV&#10;PYtFnoTLOHdxLw4cfAV7972CQ4f24PixQwQPR3Dw2DHsP3kcB8+dxr4Lp7Hj7HG8enwfthOE7VLo&#10;9cldOH/xEDxdzyIqyBGpUZ4oy4hEU2EyGgqTkJsYiDDvK7hIwHZo93dwnADl8uVD8CcgTrIEIbcw&#10;EaVV6SivSUd9Sy4Bdh4aGzNQXRmH8kICep5vDfVsI0laC41uY5GMtXIUbIVHRMwacnxQl+2NOm5N&#10;QnpxEOo5Vhp4vU00li000iJvWq22kbEIU+DBkDiC1448FToJ4XskVqVR/DySIMEWjtlBvd5FQ6+m&#10;3i08vkLV5MmYbkzAPImbKjpq0WeK99iWWxjIeRBhiJk9bHKY41ReNu3bt98kb0ZeAJZ+jm+RNYFy&#10;rUB/M5TSvEfDbydv6oOncEobgZOnTT3ZSLZI2EXa/gmJ4zyUB06hkN+Uf+KR+1rkgbMRN/1mknNL&#10;Hp9xIyQOL7xryvvRPFc/yFnOvUkSuhHq7uFKXcML4bUar5tZLScw430aInEbaYjHEPVuf63aJcQY&#10;AtdE0FXLZ15JkFVK8lacFYgCEuvs9ACkpAUjKSUY8SkhiLGGITEnETnV+cirL0V+YwWKW6tR2d2I&#10;2t4WlLXVILUkCxGWMHgFO8HB5QRcPE8hK4egqb8S4+P1mJqox2BfCTpbMtHVmonO5gxUlcYgMdbR&#10;LPwVZYWitjQJTdWZKC+2wJoUhABfBzhePQpnEjkX5+NwdT2Day5n4eB+GR4h3vCNj0JgRgqiSwuR&#10;01KH3OZqpFXmIZPnmV6Zi/DMBLhGB2G/y2WcCPSFe1YmPAuK4JZXiKspqXBITIRnmhWRxdnIayxD&#10;XW812vvLUVdvRS2JmDyVEy3JGOPzVc7hKO/tGLd2AqeFA3lhFOprJ2/Gi2UndfyuFgjUBLyP40gL&#10;Hk2cXyJwNbmhJgctPd4TQT7ncencXlPCfNv2b2P7jpewc89W7Nq7Hdv37cT2Q3ux7fBebD28nwSN&#10;QuJml21HD5GkcXvsALYf24/tR/diB4mbZPfxvSZ/Zz91xr7j23Hg2DacObeL9/MIokOvIDPRDRVZ&#10;KkDGuchzG6nmmOLcmpVNeUHgRAhE4Jalo0lCTDse6nMVg1onCdNi2zrHpbaqvnuzQ+1SaDepG9ep&#10;803PVP52psIPsxR5hxZ5nBUeY42kY42EbJU2YK2FZFC6lTbhBm2qXUxaAXXveivtDb9j/57es3+u&#10;1gXy/mlxc5Z2Tc9LbUIG6pPQU5uMOhXoSfUzjerjIp0Q4H0Obk7H4Hz1IByvHOB2P1wd98HDeT+8&#10;Xfcj0PMgIv2OICn0DHITHFCV4YE26rh+kihVNByvIj6hrZsiFpilrVrkfVilbTJhoIoiaVf1YRJa&#10;I9Hm+lZekFGRrDnauRn+XhU75/j7Gb4eJWFTdI0IiUIAB4v90K9iKCqKQhksDTDNy7Voq96fY7L9&#10;lUGYqAri73WcMBJI2mne6+nqQLOgqVx5U7CEumiRz2iOekWLXmriPVkdzuMRnxcTo9HWt+d4oi7F&#10;GUWxl1CgPr9Kf6KOl6etndeurarrmkJR0iGUZtqI4gxfpMRcRUzIeQR6H4e78z64XN0LN97PAO8T&#10;SIy5hsLsAM5t9XdLQEdtInobEo3Ha6wtFWPcTrWmYLY9FTN8PS5sWBCAulRX1JADNKS7kyiHYYWE&#10;6v54GdZ7MtFLu9KY7ooGEraGDFc0ZpHAEbN0lgSgm3q9hzpflSaHaDMULtmnqrscEz1awCJpnCYe&#10;mmnjWGnnlrhrmuNmrjsF8z1pWBrMwkJ/BmZJEKe7UjFJmerheZH0DTYnYoA2aIC4tJfHUSGUdv5X&#10;O0n1kV9FD9xAhhs6rdfQGHcRdbEX0JTkYHqFdWd4YYAAfpAGepgynuuDOQKDVRr7TQ6S62T8t4p9&#10;8IAk516JL+4WeeMBB+89DtjNYn9M86F1caA1RV1EYzyPn+iC6kRX5ERehiXwLGI8jiLc6QDCr+1H&#10;nOsRpHqfRmnUVTRaPNCXG4gJAg2BVhWwEIl5TqL1Xk8iPu634BOCuE/6k/GxXvP9z7j9kuDuq75k&#10;fL83Ed/vjsf3qDS+5MT8QVsUfsztT6lMfoPv/YwT+GectL9B+RlB38+74/BbBIG/TflFXxJ+j8Dw&#10;dwkMf4vv/7wrBr9lJAq/QzL4i+4w/GFvOP7VYCT+zVAE/mQ4HH82Eo4/n4jCX87E4a/nE/H/zifj&#10;rxdT8BfzVvzZVCL+77EY/POxaPzhRBz+mATv36xl48+u5+NPN/Pxr1eyjfzpaj7+1Vo+fm8lD79Y&#10;K8DvbRTjF9dL8ZurxfhsPB1PeO7qFTVd7IWxYk7Y1KuojDvHyXMFValOKLW4oiDRGYUEnwW8fwUp&#10;XihM9UV2ojvSY51hjbhqijFkxbua4iXlJG9qnm7yWdK9eBw3kmpPdBWGGOK20ZeLB5MVWO7MQAOJ&#10;eWnMJVTwWTZwsnZQYUiaNHkTr5qQ0qY0Z6Nkpvi8TBNKTrxbAxm4M5SFm9xK7lBukazcIUG7w4mo&#10;UEzjqeHkFHBXSIMIyyY/N78dzsatwUxs8ntrJE1rIjrcN8fice8MZeLuIPf703BbRI/fsYF+ec1I&#10;/Hsspjrik6E0I48HU0kaSc76+P8qpkJCIO+aCqfcURGTF6LX10mcl3hOC80kWySFWlVXYrb6QSlc&#10;akIr71S2EwRoEwR147zmcRKuMe4P8bvDBHIKDdDn0yJzvK7JRhv4WyJZ2+xNw0Z3Kv9DQJcKm4pa&#10;4RgKt5AH7f8sL7zRlsz9BDMflO82yns9wvmn7SzB3yTB7VhpCIncL+PzFbaoYh0mrFErjrwOrcSq&#10;8blCRu1VKe9yPqjht93Dpn17SwGFKsojp+qU8tDdpIHT5zdIBrW6a9o+cGvyBAkWbLmCNhJnDxex&#10;58vZm6LbK1Wa6lvcmhYOfA4Kg5VR/eZrbdWL7gnJpL24yluDVtNC4C3O02c9CabIyv32F83KeW7m&#10;/EgqVdhmk8Rvg7LGY5pEfALzMa1q0kAqZKOLBK69QiQo0oTeVOQHoYiGLDvdF3ExzgjwOw8nh8O4&#10;eHovLp05iIunDuH8qSM4feowTlCOnTmMw+cPYf+5A9h9eg/2ndmN45f344LjUVwloPX0PIf4SE8U&#10;ZsagIs/CLQF2agKsybFITIwjSQzANTcXOPu4IyqF5KytDk0jvSjvaUVSWQF8rbFwCPPFeX8XnPW8&#10;jDPu53DF+wJ8whwRleiNhCRvkk1vGmAnWOKckKt2IVk0kgq5pIGtz6GuKAkyRTHaCE6beb2tNTHo&#10;IqHp5bjpUm4Dx42Ka5geTZz/bfaCJyRwHfnBtrBKvtZCT0se92kDTCl8rdLm+qKZtkEka0xRAk2J&#10;WGyzcP4nY66J97uBpIfj2+R9vQiTFHHTVmGT8rzZQyXlgROJs4vel9gA9i89aSJiUzT22ur1mCIT&#10;Xnjf7OGTek85cCogIrL3zRBKFRdRDpyRalXIDKEEk1QFGRmvCzck7pvETfPWvjUEjuf+TTKoY45z&#10;TJkQSYEwjrUFAQ7OXX1Xq+cibsp1U+iTtoMkdCK18ryN1GtlO8msbI9w28/XInAdJBxtJBvNBFZ1&#10;hWGoyA02nrhsiydSkjyRkOiF+CQfxCT7ITjGAz6R7vCJ9oJXtDeCRegKrUiryEJKaTosRalILU5D&#10;Kt9LyopGrDUYkfE+iEv25zF8ERXniZg4D0REuiA46Ap8fc/Dzf0k3DxPIzDkGsKjXBEe5ERxQVCA&#10;C7y8r8LB6TROnT+Iw8d34NzlQ7h47Rguk8CdcDiJQxeP46TbVZwP8sf5iCj4kZClt3YgvakZMaVF&#10;SCgrRFpdGZIrCuDDObHP9Rr2erniXDzHfEY6HHOy4ZVfAP+CAoQU5SGhkgSQxLS0pRDVTTmorExA&#10;Ne+LGr2r5YRCopUjZNpBcBxqMWGiIQ5jBIkjHPOqRD1E8mMXG3kTiePY4naU42SkhuBRnqHScEOY&#10;Gkmca0ni8izUB6HX4EFCcfzwq8YL9+qr8sR9G7t2v2QqKO46tNOUMt95eDd2GnK2F9u5tQn35XXT&#10;Z5TdfG/Psb3Yd2wXDp3YjSOnVIFyJ46c2IpjJ7fgyqXd8HU/iqSIK7Tn7qjL5Xzk3NSYnqyJM1VT&#10;FZ2xpAVLkwMnHUv9S/KxSVFLkhsKp2y1hbybwlxttiiJDb5nJ1r2rYiLPE+KWpHY2u/QfvBYEu3L&#10;U/TNcEl7YS/jWeNrhVPOk+jYRa/1XREgESG1k1FxL2NHOU9MZVoCeUOu+Sx6q2JMnlVbaYRZkKrM&#10;CkSxenlxrOseFKe4E7d4oibbC4153mjXYnapH+dSIOe4molHGR2/1m7Lhxd5VASGnVwa0iniau6B&#10;zQbZbZIpuMV7ucBzXuB2Vjqg2tbjTtEz8q4Pkxj2qEQ/7W5vaZAJzTWFb0SaSK66Cnz4mQ/6S0Tu&#10;Ao03TrmvyksTqROhsx0v1GxVUVLRNSpQopxZNe5epL23Ezc19VYLFmGqMd4reeGEsdqo04uJxdJD&#10;TyMl6AQK4i6TxHkZPa5iPqZQFKWL47iN+q+uMNQ0Jo8IPA1/z2PwdD5kWl5dvbQTly5sxzXu+/qe&#10;RLzsR6a/mVOtNfHoqk9Gf7MVo20pZoFkkrhkmDqsnUSskv9ZHnPR4D/hQOUgqwjeclsa9SF/qwiP&#10;TG/TzqaR56swzh5ilEHOxUHOURE3FVnp0aIe7VAfX39TBqlbx4mBlBsnEicMNUmMNUl9LJlWFEQb&#10;71VHIua7krFA3Ka0rEXiwwmO8wm+P0H9O8bfD3GeDGjBlvfzV5LAjeW4ksRdQw9JQV+GE4bzPTBV&#10;6o/Zck44suXpIl9M5XtjJtcLC3leWCv0xQ2+/4yg7HlzOF5vj8LD5lDcrPPHeq0/5iq90Zd9FTVx&#10;p5EXfAR5oSdRFuuASpK3sgQ3ZIVfRpz3cfhc2gGHI9/GmX2/hnP7fw1Xj30b3he2ItJ1HzKDT6Mm&#10;4RoG8nyxTAN3lw/xCSfmWyRmHw1Z8dlYBj4ZTsX7BOJv8f3XeC6vceK9xkkseZ0P+62WRLxD9v4e&#10;J+zbnKhv88G/x8n6LhXPu1R277dE4Ese70cDSfh+TwwJXwS+6orAzwYT8LvjqfiD0RT80bAVf0z5&#10;lyPJ+NejyfjT8ST8+WQy/uN0Mv5qNplkzYL/vJSC/7qajv9G+S/Lqeb136xk4P9bzTLyP5bT8d8X&#10;0/A3S2n47yuU1VT8zWYm/stmBv5yLRV/sZGGv7qZib+4nYN/fzsff36/FH/1pBp//bwRf/60Hr+/&#10;WYwvxi3YKHfHcMZl9Gc6oDuLzyvfFf2lvmjKInmLd0B+wlUUW1yQn8iJGO/IrQtyE5yRF88tJ2dh&#10;optpKVBJKVcLA35eY3VFrZVbizPqU91MDylVdlNj4IfjpXhjoQ4Pxkpwsz8XK+2pVD40fqWhZsLW&#10;JTsiy/8ILB57kBt8FM3pzlQ0oSbXQyvRAkH9Zf4khldRl3qFisfZKPFlKvAVkhkV21hvlVctnso+&#10;xiQWS3kZTxVJ3RKJ2Dwno0rUTvBYU3xus3zWCwT2K5ywqz1WQ+xW5CVTvD4ntEog3+CEFqG710di&#10;15NslLZy126TiIi43SUpuUsyYGQgFfdI7u4Ppxu5S5J3u5+kUscnGVQCt8Lu5gjelPcySsVua44Z&#10;hkECtgECT5Uo7iQoU/x2c6E/+vh+DwGoKkEN8nMVZ5iUMuJWYG6e43K1MwVrnVYs8/rneO0Cud8s&#10;+KH7stGWZLZ2ArfG38mzJoKmkEk7iRuhAVFYrcrTa3+MRkWeOkPkeJ4qQmPy0khIReIkykldpTEW&#10;ARP5EuGxe94UNinPm4ibCJydxMnL9agzFvdI+ETg9Ft54uwkTltVkTQx/jRS81VB1AWBZiuvqEic&#10;jKUKztiNpkT7EiVwG5DwQuZrlJtga+z+iM9dzbrf7E/G2yRw73Lua/u8V+elipoxtlw+E+pJksrr&#10;2eS+mrVr1VUFZFSKWSGtg7w3PaWB6OB9Ur5LM++d+jZWk7CUZfqhIM0LWZwjGQQNWYmesIQ7Idrn&#10;IqK9LyPC4xJ8HE7Bw+EEnK+QpJHcXbp6CBeuHcA5R8k+OLgegofPaYSEXUVsrAdiCKoDfK/hzOmD&#10;OHiIBO/0SRy/cBFHLzni4GVX7Hdwx14nLxz0CsCJ4CicjkrG2cRMXEjNx/n0QlzKLIZTXhk8iysR&#10;UFaBiMpyJNfXILetATl1xcguTYUlLRRp6UGoKCIQakzBXF8eJml4zfikoewlOFUoTaO8c1XRaKeh&#10;7yaZ66DR18ptV7G8cKq0RkJHEquqlTYCF4RW7jdl+aEh0wfVaR4oo76oSvdAU56/WfE1q74ci/Kc&#10;CSzPtSaZhHtbXzVVVJWniyCEhlukTWIvWGIPm1SxElOw5IVXTu/ZiZ08KArRVMES5b3JE2f3qonU&#10;DZWR8L3wumlrz4P7JoGzed/iCC7+KelS6KNInK2nkk1E0ETApHvs8vVrzVfOQ8msvIwkqV+TOS3Y&#10;aKGHgExk75ufa9FAHrch6Q0SN12T8Qxpy2tRiNIASYhClMzKOcGXCg20k7wpP7OxOMI0Fi7N8kee&#10;1ROZtKWpie6wppB8JZN8kciFkYC5k2Rc9rmAixLfi7gS4ADnUFf4xwciNjsBaSXpyK7IRnF9ISw5&#10;8fAJdcOpy4dx4Pg2HDy5nWTCJodP7sIBys5DW7D94BYcOLMPxy4cxp6DO7D3wE7sPrjb9DLbSsKy&#10;/ehu7FLrnVN7cOjyEZxyP49Dzuex3/kSzoYHwTUjE+655XDLrYJHdjmCS+qQUN8Ga2MrLA1NyOnu&#10;RmhJMQ74+WJ/YAAupaXBpbgY7mXl8CoohE9uLgLzchFbVoDM2mLk1+QirzQJJSWxqCqxETiB1iHe&#10;s0k11G9IwBjvqfHOEhza5JcE7pdVTqm/jRCcE0hqTInQDSiMS97s4jACz1CSpyCUpPohO0FNnR3g&#10;cuUgSRxJ285vY+fOb2H3ru9gz/5XeG+2Ys+hbdhzmPfoCO/RkV3YZcgcCdvRPXzNrXpVcbv/6C4c&#10;PL6HhG0XzpzbhwsX9uLK5f3UJ/vhTD0S5HOc5O0yStMJggmGezjGVTl1gvNlgXNHLS2u0z4qrF8L&#10;XcajRv0t8qaeqiZEvt6mm9eom43u5bjeaIo1aQYShe9J59pJjLaqHqz3JPbwQnn4FEaokEG7qK+n&#10;bLlawRgvEkXkTO+P0+YrxFCi/VnpcdoJeZpUxETkxQhJ3CjnQ39pMHpLRIg4L6iT5AXt5dwVkVY4&#10;+KjC9rT4IoxAPb5MW79J+3SLuv92b4LpeXeLNuBmJ3V/Z4zZt0fbKPLG1qJIi5cU2gVd5xLnqb06&#10;skQRIjPKyRZuoQ0WYTIVTWnDVeCmvcAftWmuKCFhKU68hspUd9Tn+FEHBqElXwTOj6TFF92F8sSp&#10;sAh1IY8hkUd4wizuKLxX71HfmZDLYGP3Zf8XiA8kBgtQj9g8+QrDjv16MUy529KnU9RjGreqHtwk&#10;71u+QugVuRCOXo6R3irqdhLiLkoHpYU6pDzXH2nEhCF+p+DrfgRebkfg7nIITo774eS0Hx4eR209&#10;lGOvITPFAzmpHsglYS4gPixNdUFdugs6sl0xWOTN58nxpKrkfRl4OJSLJ6NFeG2iHA9HS4lpMjHO&#10;59aryq6cQ708z57KcEPUbO0M1D4l1Gy7qOPVm66HY0CifVuvOuXcRWKY1ztOHTrF658iGZuk/hWh&#10;E5GbICY0RK6NeIjYQKL9ST5b9aQb5zge53dGuD/Isd7P8SY5+qtI4O63RuBeayTut8eYVXflmKh3&#10;l4pJ3CUYukPw/IDynAD5PYLmjwhwP+qz4q3WKLxBAve8LRL3mlVUwo8T1Y+DU40RHVGdcgllSZf4&#10;8F05wFXlKdzkU7RkBaM83g1WP4Kca3vgfuYluJ7+LjzPv4zgazsQ73WApO80GpKvYoKg+F6bFe8M&#10;5+LdwXS8P5yC90ioXlc1QyqpFRKY6VxXjKRfw1DqNfQlO6Ar4RLa4i6gNeYCWqLPoz7iNOoiT6KD&#10;5zKe64npAi9M5rhgKscJ16v8SD5D8LQlBM87QvF+fwy+GCOhG0/GT4YS8fOhJPxixIo/Gk/BH0+m&#10;4U9mM/DvFzLx55T/sJCOv1hIw18upeOvSdj+01oWJQP/ZYVkTmRtIRX/g/J3y2n43yR3/7iahn9Y&#10;seLvVq34x5sZ+N93svG390jyHuTgfz3Kxd88zsP/fFqM//WsAv/jeSX+y5Mq/Ns7RfjdxXR8fywR&#10;Hw8n4HEbFXKND+aqfDBe4Y3eQne057sRXLmhMdfHturOSV2ToZUPVaELRE2aJ2o4Ges4KZszfNBE&#10;adBrkr16iyPqeZ8brI7ozPYiKfQ1pcuHqbTWO1PxZLIUjydL8HSmHE+mykjmCnGjP8sQELn2K+PP&#10;Iz/0KCrizpkeKgodUo6ICtVcH8zgNgnjNCSq6rbanYQNEmoRN4X3GdE+ZZmi1SeRt0lOvHFNPBqH&#10;zhIqyXxPNOS5oYnX2lzoQcDpRSUfYOtPyIk6S+OzyLEqwrVBQrfRZetns0IQZRpEU3FrpVGrcTeo&#10;1G9K+XN83+yxNeVeJ2kxfd2o6Bf4XeNxo/GarJe3jYqchseAPCougbARKuJhKl4pmBGCs+EGAi+C&#10;U60c9RAsd5JcSQkN8Hv9NLjGi0AQIcDYR6DblOaIuqTL6M7xgCpKmmunohaRvc77c6cnFQ8GMikZ&#10;uNubRvKZQgNrI3Iid/KuKd/NTuD683zRm+ONHj6/QRqasTI1z6aB5POZ5/mqDYTdUC3yeuZ5X+do&#10;aJdqg02IqfL/VKVSVctE4EwJfooaYYu4SUTcHnZEm15w96gnRPZEkrTCe0d6otPWINsQJ63OEjSo&#10;p5vIm7bKUzS5cgQb8nDKs/Z1k/QXXjebYeXvFGaicBPlMlJEDp90ibxZjOftvZE0vP+ikffz/iQ8&#10;lReO56pQz9s8H13PJseQeu3o+WuVWknhYxUC+d5oz+ZcoUGqy3DlPPFAbbYP6jlP1Oemlga5KjcA&#10;xSQrAssVOcEotvogN8oN+THuKIz1RHG8FwrjPZGXQIKX4IKUuGs0fJdI1i4gNu4SQbULsrN8UcDj&#10;lZXGorAgDlZrOM5fOIUjZ0/DjSQtLL0IkQUNiKvqQXzDKCJbphDVOY/w7mUEda3Cr3sDfn034Tdw&#10;G/5DdxA4dBOhg+uIHFhGbO8cYjpHEdvSjYLeXjQMdqKytRIVdXmor0lHR0MaRtszDKhtVYhjrq+N&#10;aNHIqwFrd208jbsInEJtaDg5lpRLoYIkfQo7LCe4LVV59QiCK4WW8TXfE6A1VSsLgky/uBZu20j8&#10;mlXlK9sTTTmeBMfhmCW5We6wmhL7WpARIFIOmCnjLeL0gsCJsInAaX7otYidCJw9lFJbzRvlwClH&#10;SQVLROAEtEXG5O2TJ25c4FyruyRukuFyrZYrX8RG4ET09D15ZESopvlfdu+ZCJzy0UYJLCVjnOv/&#10;J4HTvvLkJPKofZPA2Y+luT1Fkvq1h44kTsRN/6Em5sPUBzbyZsvJMqSU16RV/H4CLpE3tVVQ6FMX&#10;iZsIXA/f6+GzshcyqVchkxySiUx/FKb7IjPVB4kWb8SIvCV4IDLJF75RrnALdUJEejjKOivQNtGB&#10;7tl+NAy1IJekLTHfgujMOESmRcM/NgBuIe4473oBVzyvwDfSG15hHjhy4QhJx07sOkbCcXwftpKI&#10;vHxgB17auw3f3vEqXtq9Ha+qL9fhfdhy/AB2nD2EvVeOYjuJyP6rR3Hc4wIOuF/CXi8nnI2LgVte&#10;MdwK6+Fa0ISrGRVwy6lGWHkLYmvakdLci+yuIQQXleOgXxAOh0bBOb8EvnUt8CfBC62tR1BxCYIK&#10;8hBXXozshjLkkcBl5MUgiziiKEe9rEj4BfY5DsZJ1lXMRtWYWyjttImqQmkrWMLxXG5r56AQSoFg&#10;WxiljeRpnCifcoBkqY+itAKN+UYSZ/UAq8gIQr7Fz3jivF1O4PK53Th2+GUcOfgSDptCR1tx6EXu&#10;1uHju3CY5OzgiT1fyyFD2Pbi+Kn9JG2HcOHSUVy7dhx+3ucQGnARMWFXkRB5DSkxjihI9UZdfjBB&#10;LkkoCcyUxi7tjMibbUGPc4z6fJV6Tn1TTZE4RRxQ927Q1ipUfpG6d54ka4HEaoljXPnQyh23kReb&#10;R82uZ9XcW8VQJsuU2+WHqXJ/TPO1cr8mvs77or0pC8SoRB4l6tMJEpEJEpIZzqNJ2kj1Ih0uUX9I&#10;HwwU+qCf275cDwwT+E/zc1s+N3UxvzdQTKxB296S7kQ8ctXoZYUgqkqlPKmaWzO0d7aIHl5zRyJJ&#10;gwVPR9Pw+kS6kTfHU/HGqAXPiNWe9MfhSR9tWLeKkpHQ0UbJK6lFRi0oKq1CJfqVVjDH/zALpiQK&#10;sqeTxDtD1IGD3JriSNQhA/IMcpz0KIeM9qEs2QVZEdTvweeREemAgkR30+S9knOxg/pQhZy6aH9V&#10;/VSLTFo40piyRQxoIYv6QMSEum1AuXm03yJy43wmEzwXkTt7oSMtes3y2kXcFlvVYoh6hjpGOnWJ&#10;unWpIxXz7dSxbSmYa7NgirpwVDm0WrCjPu3neO7ha7UMULh8RY4vspOckcjzD/c/jUDf4wjwPQEv&#10;z6Om6biz0x54uh9EkP8JxIafI9m7irJ0D1PMRwtMqoapAnEiw+qPe6/XiucThfh4tR7vL9Xi8WgB&#10;8RXPRYtk0sfSaRy7WnhQBUsbYfulmAbg0vUUkbcOjqlWjgdJZ1kAbRNJPe+JPh+kDlV4uXo0DtKW&#10;DHCs9ZH8Ch+O0K4LK44TX4wRO5hWBBzb2h9rjMAo39d3BvncJUcP/grmwH06nIxPhpNIEJLwKSfD&#10;FyQqX0xm4JORFHxIgPQuJ8R7XbF4m0TtbZK9jzrjjHxAhfFWcwSecZLcrArAfIkXxou80Jvrgq4c&#10;NzSnO6KBpKo1w4XkwANdFIHMsUIO2gLeaCqowUxvdCU7ojHyDKoCD6Ex/Di64s9iKtsFG1Q+D0kG&#10;nnWqiqHFrMJvUjEtlHpjNMuJv7uAtsQLaIy/gDoStuqYiyiPvoiq+GuosbiiMskFxTHXkM/JVkil&#10;WBrvQuLohPLYayQeVw15aU1zQlPyZdTFnEJD3En0ZVzGTKk7FaA/rjcG4U5TCB60ROA5AewHfcn4&#10;fCgN3x9Ox48JIn+TiuR3x9Lxh1Pp+OOZNPw/syn4kzmrkX87byXRs+A/LlrwV8vJ+E/LSSR2Cfhv&#10;qwn4/25Y8fd3SObuZeLv7mbgb+9m4u8f5uAfnxTif1P+9mEh/ueDQvy3h0X4q/vF+LPbhfi/N/Px&#10;uys5+PEcn8tECt6lvDlmxdOhZIJ85ZwQFAkkcWBLKUgBrHDir5IQzHHgS0mZ/ChO7HlO6imCodEC&#10;X0xR2ZoGygQuJplXMfMtUSbc4OFgGl6byMbb88V4f6UcH6yW4/3lcryzWIrnMwV4NJ6FWwNWXOf/&#10;3yK4vs978pDffzSZh8dT+UYeTOTi3lgW7oxkUkhISOruUe4OpNu2w9m4M5yFm0OZWOlNwTwB/jgN&#10;Uj+VbkupD6pynFGcegVF1kuoSHNAU4E7J7b6DhIokTQYIVkz7nSKAV4kQyZsq5KArNQfIyU+JDUi&#10;vP6YqqJRInGZraPhInlRBS5V3dJ2hEZrkMZrnP8t4jZEgzNA49TP+ylAKaArctZREmSLN6do20kl&#10;1UUwoAbIyiky3gh+V146VYRSno3CIbS6JwM2RwWk5tYLNKpr/OwGx7gpAEIFKblLIqRKmA95Px72&#10;kcxxq2IqKtmvfL+VRpISKqO5qhAaXFXKojEtC7IJ91XYZKyEhpCiPjcKpZRnz145S1vTp46yoBLG&#10;TeEmxES5gne7E03pffVfk9jJnBHea7OoI7JHUY+1hyRWj0iGtb3L+XmTY2dTORO8t8rDWOHxV0ng&#10;1wkqVPhEoZWm4AzHmorOmMbtLzxw9pXgTR5XTdM3+V/rNBjKZVP10sfdL/rUccxJjGeQr+UxvMfv&#10;3qI+kmdQjeVviSySkG7Q8KtZtzy8BjjQMAzz/vQX+5vV0h6Cu26FwRD0deh5Fqk6YxBqcgJMI9Ya&#10;kjg10K1L8UKD1RPNKZ7ozfbFMMmOmqlPcd5M8jrH6glu6nnMGj/0NxIA8hp7aLTba5PRXJuJwsIU&#10;XPNwwcELDjjrGw2PlGoElg+RuC0jpucu4mfeQeTsBwiZfh8BUx/Cb+ZT+M1+AV8jnyNg9mNELnyM&#10;qOk3ED32EOG9a4jrX0LD+gOM33+CgY01NPR3oLKhEOUVVlSXEPAXkFzxPDt5bQoXW2jLwEJ7FglG&#10;KiYbE3nOkRyfGqM0eIZkRZnwQxWXmqrl59XyZFBqkkhukjmeSfzKVYUsgnNTYU6hqM31R3W2t+kb&#10;1yEQJD0jvdOValZp1QBbY05hv0MkK6oMKJCskDV569TPSmFu2hoAQrIm4vZ1DpxEJIdkR8THhLvp&#10;PPlbu+h3JsySot+boifct5MlvdZ3tII/xfNRKPOYFmAIEJSfqgpu2sq7Lk+/cldnCBpF0OZ5LZJ/&#10;StrkVYsnOeNxCNJEKEf4HyJrM402AmcncfLK6b90X3QtauEgsiy9IQ9wF69L+qOdxFklvU1ZbwKf&#10;DgJHeZbs0l5BMq57/0LUwFrkJT7RFaFR1+Af5gAXv7O45nMOTv4OcAx0glOQG1wjvOEc7g3HMC9c&#10;C/OGd3woovKtSK8vRsVAKyr7WxFflAn3qGA4Bnnjgpczdp06ilcP7cVLB0jcDu6xVU+U8L0dh/dg&#10;26Gd2HJoB7Ye3YVtJ3dj++md2H5mOw7JC+17Bm6xHjgf4oxD3o44HxsB16wseBZWIqSyDXENfUig&#10;WBp6kN3Uj5KOIRQ2dSEqqwAX/UNwOSIegSU18K9qhU9lC3xLq+BfXAzfvFyEF+UiuTIfqaVpSM0V&#10;gQtDWT7vW0U0ASsJHO+xKvYp51KLkJL+Ij7bElvooWnwXkaAy7Er0cLESLW8svGYrOOWc2SYBE+L&#10;F1rE0HdbiVGaKS1FEWgqikQDpSY/EmXZwcix+pp88hDedx+3E3B1IiG7cghXLx/g9iCuORzG1UsH&#10;cOn8Plw8txfnz+w2W+erx+HjdREh/tcQQ7KdEa+UB19UZFHv5Iaimf+lViPDtQk8b44fklP1ZxV5&#10;W+LYNWH2tCWbtAWb1HVarFJFbfW5VJGvaZKgGd6DKdqqadqhed4X9TKc55wQUVHZfBW4miKJGiHJ&#10;GszzpK3wwyQJmWSGdkm5WPKYqaepLe/LD03Eclp87OL35T0S2RD5kEdJokIhPQXe5ju1xFSN/H6n&#10;yBt1rSpZT/J/Z2l71Bx/kr8fKvTCQL4Hhgo8qU+JC2nvRRpVPGSqUgTSjyQ1FDeJNR8OpuDpcBqe&#10;j2bgdWKuN8fT8TYJ3FtjKXh9KAlPe2PxqEutZCJwu5XEVjaSc08LmLM8R5E1k1ZAmeCcU974MPXi&#10;KOfeKOfeYCEJQ36QGRf2HMlutW4oDkdDThBKLZ6wBF9AlIrByUPqeBAhLkcQ63sWmZFXUU3b0Jrt&#10;h+4iFXSSR1fe+ATqABIr6qtJ6rjZ5kQzRhWC2Ucb1KcwTG4H+KwUXj3I+2Peo46QdOb7GBul/DqJ&#10;GndLFKbZkcP/yxTGdkYjMWyDsHaGI+opDZnOqMtwQi0/q053QW2mO1TNUbnQlQq/zPBAvtUV6cTJ&#10;8WHnERlwCpH+J5EQeh6ZcQ4oS5UzwBudyrUXvuDzUI7lmoqdERupoNkzYsN3iO/emS3GA2I55bWL&#10;vIvUC38qhLSX2EutCJSq8LUHjvPQLh0kyCpcogImTbTDTcV+aCYebeF/tvF37cRU6lenBS2zpV4U&#10;zlJT8l7q3D4Jj6uG5fLy9XN/kGOyn3inT5iN+K9PIgzHcaAwyl9JD9zPSAp+e7UAv9gs4bYQP13I&#10;xvcmLPh4kMStMxLvUz7qicF7beF4rzUMn/XE4UsSu08J6t4jYHteH4bbZZxs+Z5YoExy0o7lkKxx&#10;YLVZrqLNyonMfVVUHMzzwhKN+E0qpUdNSXijLQVvtSTjrcYEvEX2/pSfvUkF9T6JxzsdnJg0hHep&#10;UG4QrC5w4A5ROXTGy6t2EjXhJ9Ga5IBuDsjWVE80JLujOskdVYkeqEjyQgkVY360C7KjXZEd646c&#10;ODfkJfC9BDfkxzsjL+4qihKvoSzpKsqSHVCdetVMgrp0BxJA9cM7gdrY0+ikIhqi0hqlchrj9U1Q&#10;Zqh4loo8cb3EE48qfPB2XQC+6o7EP+N9+8P5NPyLpRT88ZIF/3opCX9K+cs1C/7rjQz8r9tZ+FvK&#10;393Kxt/dzsXf380nkSvktgj/424B/tOdXPwlP/vzG1n4dzey8SfXc/DH13PxL64X4A9vFeP3bpfh&#10;F3eq8It79fgtys9u1eAH16vw3kIxnk3m4CGV3MOBFDzotxowfrOdwFhAmXKDREW5hE96rZyA6Xg+&#10;RCVIhfjOZCbem86m5ODdqRy+zn7xXi7en8/DR4tF+GS5GB8vFZn9j5e4v1aOD9fK8OFqBbc2+WC5&#10;DO8tl+Ct+UK8tViMd5dK8R6J33t8/22e3xuzBXhnoRTvLpaTFJbiLe6/yf03lyrwnNunC2V4xPfv&#10;UincmSnCdRLBZZ7jFMH8EInlAMfZOEnCCsng7fkS3F+uwN3FMtycLcKN6QJcH8/FBongGhXKSo8V&#10;i+2JmOE1T1D5jFWpPwqBd7U/FSsNCcftIgH+Wp8FG4OpRmZa5X4Px2RTJLdSBqHooULqpCJqo+Js&#10;yqcSzOL4SnNGRYoKx0hBunLrSgV/DQVxl5AbdQ5F0adQm+qAXv5mQqEZJGnqByVjqLASrXJqVVRt&#10;EEQ27tDw3iF5uU/icp9ERGToSa8FzwZosPicnlJZysOlXAYZ67UGEaAILPL8ZkhI1KOmP9cTXRku&#10;aE91RId9ruV7m941Kt//zdLHAgAqHjJSzPlUyLla7G1WYBU+c4P31zRXp9i9amohII+bFLfyy26T&#10;iOmc77bFGRKn7xjhvuk3x/uoojBaEVaRmE2SKoWvrPG+KizHHiKpfYVQygu3yf/Y4FbJ5XZZ5TGW&#10;+btVEszrzTLM8v7FGsL2ddsJygMSyG96/0xFUf5ehFRFcTZI7FXsZoGgRyRuigreNO6mwVTlMJOb&#10;RKDTS6OpXlDtNJrNBTQo+SqXr0bYfujLIyGmcZ6h8V8hGVgnGbjOZyZyud4WhuXWICy2BNBg+2Gq&#10;JRSTreGYbqPxbragrykTVWWpCI8Mxplrzth/xRPnwtIQVDGI6I5VRPbcRPT4G4iYeR/hsx8ibO4T&#10;hM59jtCF7yFs8SuEL36JiPmPEbvwEeJm3kT8xCNED1xH/MAq6jceYfj+YzTNz6GovREFdUXIKUxE&#10;dkYwKvNDCf4JRKlrVXFvvDaO5ENkxEqCEWdWK4c4DpUDplAmEzZEozpMUDNC4DhURkJFsjBaReBB&#10;EicC120InPqTRdLIRtH4hpDE+b5oAO5l7p0qAC62JWOj04q1tiTjAZZHeIDgxO5FUziYiJjI21ST&#10;wqRt+UoiWvLimQUTfl+Ep5sGXjl28lqJjNkJnJ302Ymbnazptd7/Jskbl8eNz0wyzvPRwoo86gOV&#10;QV+LPO1azZ00JEweN3ngkkl6LWY725qIaYX0vDjXcRI4kzdFIGG8ixQVMzELNiJwJIIii/pPeRZF&#10;4Np5LS0FHF/5aufA8aXqayQYqhanSqGGwBGsCLDI8/Y1ieN+u9nGG5FHrpzEwprsisiIywiJuILQ&#10;aGeExXvDP8YbV0gOTrldhEdcKBLL8xBTkovo4hxktTYgo7kWMaUFSCgvIiEqRnJ5CYJSk3DS1RE7&#10;SN52nZYcoRzGjpMHse34PtOr7BWVdD/4MnYdfhl7TmzHwfN7cdLxCC77nIVryCX4RDkgITsI2VXJ&#10;iM2JhFuUBxwjveGWGAH/7EzEVlQjpaEZabX1yKipRVZFBVIK8hAYFQ4Xfw9c9fGCe1ws/LJy4Jlb&#10;CI/8UngXlsEnvwDumRnwzUhFZF4aEnKSYc2JQXZ2GCoKCehIwsaIJaZMmJkqW6twDscY763CaiVq&#10;1N1dFGJCgiXK9TRgneNYxW4GCCTtBXDU+LuPgF55PEop0Pf7COb7KmLQTSLdUR7HsR+LltIYNBYr&#10;xygCFXmhKMwMNI23U4k7LDFuSCbuSIx0RkKEE+LDHREVdAXhAZfMNjHKFRlJvihIDSBg9kNNdgBJ&#10;ohpPK0dUHjeOOc5ThYNOc7xPUYfb+o/Ja0Z9Q6Km4k52UWSDIhm0sDepQhoFKnLlbWyD+oSqQb3E&#10;LORyrkvU06w70xWNiZfQnu6EQeIbgXB7Cxfl2ElfKtxxhISvk5iuM9sdfWotxPPRfZZ3Xfla0qVD&#10;tDW9/M9WEodm2qE22qNeHZPnM03CppL9Kj5miBXt4TTt4Uy5vyk2pmgQFVKx5/FpwU+hoDfbovCw&#10;LwnPRtPwxngGCVya6Rn7xog8byl4PqxG5bRP7bKlIdhoDOJxwjAnnUNdMFqmvHDaXuoO9X8z+bEk&#10;AaMkA2MSzrNhEvkh6jQ1eu+V8Bn0VcaRCCSQxMVCTcdLiCtTgi4gzPkQvM5vh9uZrXA/tx2+V/Yj&#10;0u0ossKIF5OdYXpjlpA0UI9KerW4S6LYz/8cq4/HIHVTF8dlV4nNzrTn+6KeGKKS+LMy+SpxgxNf&#10;u6CONrwpwxX1fF2b4oD6tGtoNhUcXdBIctaR446uXC+OU18MkPT8sgdcoMnjHaQMUa+rTP+49B71&#10;2QTnh3LQeik9tapwG4la2rjyDNVE8EYlt2ohoIXqPhKwPuKDwRKSahI39aq7Tbv6GrHlOxM5eGsi&#10;11TqVtG4af7XKHHNUJEvv8+tzoPjRbmJfRxP3dLlvP92AqeWBo2FQajnf9fRvtbSvtbm+aGOerGO&#10;47WhOAiN1IkK92/k86gvDuVnoVDbA7s08j2lBJhG5LzHTTxmA4+p3o2ttDGttBdt3LZrgawqEj3U&#10;033kF0cO/gr2gfvdpWz8YiUPv7uai3+2nI2fL2Tip9Op+N5wPN5o9MU7BCef9Ebj094YfNoTjc+1&#10;7Y7FO83heLtFBC+OZCuBZCwBzwmYHjbHYpFseoJEbjDTBX2U/hw3AxiVE7NY4osbfMiPqBjeosH7&#10;mEbu+zSQP+tKw4/arfiqzYJPWpPwJgfeHTLppUIqAf5+ONMNbYkkV6qK6H8Meb7HUEmj0WT1RA0J&#10;W2WSN4mbD8mYP8osQShPDUVleiSKLKHIivNHaqSnqQaXFeeLnAQfbt2Rp94hKV4oS/NCBQdwWZo7&#10;ipIckR11HrkR/J/IcyiLJ7lLcUVtpicBuzsqrI78n0umiEhV5HFUBx9Ee+ghzKZexJMqX3zSEYqf&#10;DkbgD2aT8Web2fiL23n463sF+M/3C/Ff7xfhv98rxn++XYT/92Yh/vJmEf7D9SL8yWoe/ngxE3+4&#10;lI5/vkJZzcAfrGXi99ay8XvrefjFRgF+Z7MQv71RhJ9vFONn6yX48WoRfrBYgC8X8vHJTDY+nsrG&#10;BxMkZCMpeHMwGa+TZKtK32s98XjWG483qQjfHU7BRxOZ+GwmB1/M5eLzuSx8MZ+F7y3k4HuLudzP&#10;xidT6Xh/IhUfTqXhI+5LPphMxfuUD/jehzP8j6kMvDmRTqVKhUp5Y5z7/G/J02ErHg1ZSCSpXIes&#10;eEJS+XQkHY9H0ijpxqv3+nQeXp/Jx2tTeXhCovZkuhBP50rwdL4MT0nmHi9JKvCQ+5K7c6W4M0uZ&#10;5/5iBe7ws9t8/9YLua3XlLtLlXiwXIUHi5W4x2PdnS3E3ZlcSo7Z3pvNx72FIn5ejAckovfNfgke&#10;r1TgAQnlw+VyvLZeg8erL44xV4ZbU0XYHCOZHMjAXLfVxGMrFluJtXMdyZjvtGCW43eyUQBU4EFN&#10;7QNpfMOwRKW3QhKyyP2F2iDM8rN5ynJFADZqqBSpAO+TDD2i8b0rgk0Ddl9C4qP375IkqDDHJsnr&#10;urxZ/M1a3S/z1kSU5JVTPL961YxTgUpM3xrOrxWCSIXcSH5ZEMWWW7fUGG1WzkwlyGaSEZ6DvZDI&#10;dYU28v/Nf7wQETMRtNv8/E5HIglektmqzcNNivEi8vd3upKMx1BFZBQuaU8aV7iPwne+2SpAxWvU&#10;LkDFZyQKfTXNzhWGy3Na5P1ZIqleNYZduXskkSRrd7uTcJ8k7kFfihH9r927J9G+EveV+6f+O7bw&#10;Uf43AYdWZecIgOQNned7KvU8RXAxTjI8WkbjR2PYR3AhkTHS6vE8Ac8mDcDdlkQ86kiiJOA+wcXt&#10;ZlXvDCDg8CNB9eW9pX5r9CF48CTACcIkQc5IgwWt5RYU5CTAP8QPx0nizvhFIKSkGXGtk4jrWUZo&#10;9yaC++4gfOgRwkeeIkwy+hTho09I7l5DzNhjJE08ROLoXSQN30Rc3xIS+uZRMLWKuqVVFA8NIaej&#10;GcUddbAWWRGZ6IvCgih0N6VhsMmCgSqSnppYk9s6Q+IxS906w/sy8SJMWAsNyq8ZNaGIyksJwyDB&#10;7QiJw5hpTZBoQE0XwU07RQRO0kRSaydwdTmeaMnzJigOMYn3SxpvHGurBA7zClckeJH3zfRwe0HG&#10;RLRExOwkzt7s254LZ4qZ8Lu2Ygc2EVGzkzgdQ5+L4JlqlfxcBE6f2QumSFR1VEWFJCN85pJhjgGF&#10;4QyQxEqG5Y3U/SBw1fxW9TPNb4l6HU3x2evc7Ll6pvCKQoUICpW7M0QgK8A0pmNwTk3wOOPy9vE3&#10;Q/y+cmJVaECkzeTLFvibRYImkoUWVfQkIRZZE3ETKdHWLnpfn2u/p5bAsiYebVUxqCOAKSUZKSoM&#10;Q2FRNPLLkpCSnwDfaD+cdrsCz4RIlPZ3YerJI6x/+AFmX38drcsrKOwfIJlqJLErhWtsDE56uuGC&#10;jycu+3vBJdQPHpH+cArywFmSwMNXjuHwpaM4cukgDhG4Hju/DScu7cLJq/vg4HMKoUkeyCiKQDnP&#10;q0H941rSUVlnRU5RDOLTQxCdGob47ETE5VgM+UqmWLLikGQNRXyCH+LivBFD0hmXFIyEzEQkleTD&#10;WleLhPomxDe2I6KmHl4kdS6JceZ6ghJDEWsNQVZmGCpJoHQ/xpqSSZR5r0k+Rqn7RkhO+gv9STp8&#10;CHR90UdQPVCmKqthRkTc5IETiesm8OuhDBE09qvYQraXCUvvL+A+gaU8eGrQPKb872rlz/E/CX57&#10;yiMJTm3ehFYCyoY8AUg1ACeYpNTxtXqx1mQTcJLk1ZPkVWcpFNMfFel+BMz+qMsmiOfz75GXUIsa&#10;1VpwjMY0x67JCadeGiWW6st2Q3+2K8YKvTBXHoClGuod6WfqIXvBJ+lY6fwxfl+LeRIt7CmUXrnT&#10;yqFepo3SYp7IoKIz1KRa39H+Av/PtKDhdo7zQ3055SnTvnSlCozJg2aP9pBeVMTHCMmIol20MPZ/&#10;troZUrubfA8TmSXspwbWamQt0aKy7Il61t1UigNt5EZ9CPWpvDyReNAVh6cDSXh9xGrktQH1AqXe&#10;JZ55wO2DXtogfucGv7tK8rdYG8jrDzTFR6RjOvn8WnN9TJulDgL7Tj7jjoIgqH9lF59Xd0k4X3M+&#10;5hH05waimdLI59WosFxV4S3m8yWBay0kSc8KRlWaP3JjnGENvoRE/wuI9T6DGK/TiPc9jfSwc8iL&#10;vYxiYsfSZCdbnjCxZHWGJ3GjF9Q3TeHm6p3WpJ5mL6J3Wji+alJdiS9dOA78ja6Ya7eYsMh5brX4&#10;o2JLKiCiugCrxBoL1E1jfH6SCXkXZdtoR+eICSaVVlLL8cqtisVM8zPl0c2SwE1Ld3FcKS9f+mi0&#10;gcdpTOBW4exabFJYejzUw1JtDxSdYyqRcqsF3TdJ3N6bLSKJzsIt2unFWo0PW4TTSKkvyTDHE+1l&#10;dyHnHDF7n/HAaQFcUUokUxQ1Aa/nc6kh0a3I9EVphg9KMnxRRAJpJNMHxXy/KCsARUpfyKVuoxRy&#10;X6LXJZxHFfnhKM8LQ2kOX2cHQ9XWKwrCUV0SadqeVBfZRPt1aougxUbO20MHfgU9cL8zn4qfz6Xi&#10;p1PJ+OFYPH4wGofvjcThk74IPKvzwusNPiRxgXi7ORBvEay81xJM8haCt1rD8UZrBN5si8ZrmnCN&#10;EbhRHYyZfHeMZjmjJ9UBXalX0J1+Fb05zhgscMdgjiNaww9iOO44bhe54wMC3C85GH5IY/l9Koj3&#10;qGwe5ftgNd0Fc5muJG6u6Ey5gvoEhUleRmOiM5qtHmhIckN1nDOqE9xQn8JJkOKPmrRgNObFEExE&#10;ozAxEDmxvsiMJlGL8kFmpLeRbL6nz4qSAlAYzwGT4IVSizeqUpWgTwJocUdJ/DUURF9GRbILmqhg&#10;6zioaiQ5/ijlpEyPuoDkoGOw+O1HivceZHnuRJHXdnRFH8PNUi+83xaGH3WH4V/MpeDPSdL+4k4p&#10;/sMtkrTNXPyr9Wz8EUnZb82TrE5a8OWEFZ+PkyyNWvDeYALe6onE2z0R+GAwFp+NJ+PLqVR8RcL0&#10;/blsbjPxBcnU5yRXn/E3n0+kme3Ho1Z8OJyMj0Ys+HAoCe8PJOC9/niz1etPx1Jsot9NpuFzkq/v&#10;zWbjByRtX82nkwRm4McKz6T8gCTyq7l0fDnH783yvyifzfB/ZrTNIOnLImHMxVcrxfh8pRCfLpE8&#10;Lubho/k8fDCbg/dJJN8SoRtLxbMRm5hVs7F0Er0MvD2bhzcor01m4RkJ5xtzBXibBOoNytOZQjwg&#10;mbs7nod7kwV4RNImuUtyd4uvb5JISTYnCrA2kYeV8VysaDuZj5Xpgq9lie8t8rPl8Rwskyyu8X82&#10;eG435vJwa6EQd5ZJ3tZIEK9X4/XbjXjjbjOe32rAG3ea8OxmPR5vVOMJSdzTtTo8Wa3Fw6Uq3Bdx&#10;JIEUmbtBMndjNAe3J/LxcJbnvVCOZyR7ktf53c9v1OCj9XJ8sFyCD0gUPyBJfJ/XKQ+nPJ5vDqXi&#10;9Z4kvNYZj6ckI8/a4/BM+Wc0QncJ+u/QCN0h2btDJXyX5OVuYzhuKZTECI0e58wdkqnbikfn3FPI&#10;owiTqTBGRb5iVjnl7YqCKlCqeesm59f1DsvXstlOYkUyerPHilu9JEB9qabwy+0eit4nmTLJ8SRr&#10;IkIGLHCr5uZqDCuSJhFx+iffeUECBSrswEIetnWel9o+CCAoj09be7VN9b1TG4VNGic1MVcPPFUT&#10;U988xd6ruayIpgifWjqo3YDpEfeiWI0qmep8bSRReSE2WTPeSpuoqblyQBYISkweCPdX9RmPr3tm&#10;Crw083v8jwXe58kaP0zVKqc3yISD3uL/PiJxf9ZFMNFtwVNep4j27cYQ3GwMxCb14iZJ3AbJ2xpl&#10;tcGf9z/I5N/NN6sEciZBdwoyLCE4d/EYzjo5IDI7G4lVNUisa0FsUx9iW0cQ1zZq27YOw9o9iezh&#10;JWQNzSOtbxIpXWOI5/cS24cQ39KP2MZuWLv6kd7Xi6zeHmR1tiCtsRLhWQnwo57LK03GQH8ZBloz&#10;0VeTgNm2FBryBBK4aBNmrOI/yhtVWW9VjZUo32JGeWUEq+N18jQlkYwko5/EoU0gVaufJAwKn2wi&#10;EJYHroXgU6uq7SUq4a08Mt5DHmezKwXXKVo0WCDpUelzhRwaEvfCWyYiJhJnJ3DGu0UQYc+REwnT&#10;5/quyJnCKe0hlSJuOo629vft7+m4tpwJEi0eY4gAdJjzwS7Kh1BSe28VwTuBZXcFgccLUY7FCMfq&#10;OO3RJK9DomT6UZ6T6dPGY6raW59Wdgm6JSqLbcvZizDE0C5DFBWSUU5KH0Wr0B0vgExjofIu/dFA&#10;AN9MMGn3atrJsfYVHvj/7z15Vo2njvezuyEBLSQxlWUxyCuMQVp+HGIzYuAZHQSnyBB4WUjqGhtR&#10;NTmNhvklI+Uj4ygdHEFeZzci8vPhFB4Gp9BgeMeEITbLgqi0WPhE+eK821kcOr8PB87s5nYXjl3Y&#10;buT0tQNwCbqECNrdNBHH8kTUN2eioyMbvT156O3KRU9nPnq6itDeWYyWzhJ09lWhf6QOQ6M1GBzk&#10;uOwtwEB3DiULXa0ZKC9PQlJaOFxDfOAUEQrHuAScCInEAb8Q7PciIQ0MhFdCNJLzU1FUmYWamgy0&#10;1atseBqfj8AuASrn97A8ACQRfSosQQDfw3usEMoReaJ57yTDHM8Kn9S+FivkhZsgGR+Vd5j4Y6RY&#10;ucQkggTZE3xmswS50xy/k3z+UxrL1F224jRalAiHinC05nobwtBBgN7D56vQbBNSpzA9zicVUTF5&#10;QSSTIhJtCjsmuVCYp8K6JxQpIRJF/ai8cC2yqYrwZCm/k+WE3rSrGMh0wiTx1UK5v4kAkO41Pd6M&#10;7oo0ERlqPj1AUjaQ54VREimF0Kt68RzHoUKZR0jwRhQdwutT+XrloisvfYN6d41jXlvl2K3yPBZ5&#10;Piu8VlUCX+EcmuH80IJ8b4YjhnLdMZTngVGSylmSZvVenVZ+nEIjc9zQIc9R7Bn08btTxT4kbJEk&#10;AkkmAuih7Af1tSog20L0FeURhRvUvZLbLWF8LwZP+hMMeXtGudet6JB43FEOO7e3utWbVQt+fDYk&#10;bQr/nOBWc7C3JsbW+5J6qVX3m2S7U2HJJPEKV+6QJ0iLJgT4zYWhJFahUNXR+hxV7iWJU3ESvZcf&#10;RvIWSDLmawhcGbFiUYI7CiSJ7siLc0NurCPy466gUEXkSOAU1aWtvdiTFrcUYq7Q/FaOB/UZbOGc&#10;13tVaR6mFUBpsiO6qEcXuzKwPpCDlb5MzPCeK+de0SFqQaLCJsqPU6iqcuiGRKJJxpUuI5I2o0Uj&#10;kqox6rNxPovJmhCOWVtfyhk9OwmfpULBlUenYlMidfJaL3IMrLRIZJcjMF9Nsk3yppz4N8Yy8LpS&#10;YfrTODYSzaKCvLXKbTQ5jkW+UOXNYY49ef3kves2i6DUrSSZIm7yhulZKKy/igRZebwFaX6mbURO&#10;agCyqEfSLb5ISfY2Yk32hcXibyTZ4geL1R8paUFIzwihhMJqDUB0jDtCw64hJPQqIiKckZjoh4zM&#10;UORmhyM/NxyFeREoygtHMZ9hmbzkfNb79/0K5sD91qwVv7uUTlKRgp9MJOKr0VhD4L6kfD4ch89I&#10;Jr4YjMeHXRF4vyMMn/fF46uhZHzaE4+POPHe52R61hJJsBmCtaoAjBe6oTX5LFos59CZfhndGVfQ&#10;m+6AsTxXzBZ4YCn7Km4VuOL1miB80BKFDzjw3qcieYvK936eNxZTHDGW6IAByzV0Wh1NMZNyTpCc&#10;0HMoiHRARaIbyuJdkB95FbkRV5EX7Yxyqy9JVhDqcyNRnhqMlFBHJARcQmLgZcT6XECC32VYg68i&#10;NeQq0kMckBVOkhbjivIkDzSm+0EFVvr4gFuzfEkKr6IoQp63K2hQMnSurwmlas3n5E73RHnCNVQl&#10;XEELz7M/2w3jvKb5Yk/crQ/Gx8NW/HwxF3+0mof/53oh/uVGPn5vKQM/n7aQHMfi88FofDgYg7d5&#10;T5+RZD3slSKKJ9BRs2GtkqnnSigVZjiVVSye9CXjLRKg90l4PiQBenfIird4/9/sjsVb/PxdPoP3&#10;+PpDykd9cfioPw4fD8RTEkxe46ejyfhsIuVr+ZSE8bPJFHxJQvbVfBa+v5CBH/L8frKaTQKXzf0s&#10;Q+K+x/e/tyDPXBZJWzY+m5XXLpOETh67XHxKwvbxXA4+nMnCe5OZPEeStcEkE85wX02VeX6Pewl4&#10;Bwl4h/nZcAoeD1nwhGTztUm+Jol8NpWJp7wuyeOJLDwcz8IDyn0Sr3sicSRqD0iYROIek0A9nq/E&#10;o/kK3Jsrxx15xubLcHuxAreWK3F9qRybS2XYWCw1280XrzeXivkZiR8J563VEtyh3F0rxb31Stxb&#10;q8DdVRKz5TLcX63As1uNeH67CY82avBwvZpErh6P1mrxYKUKD1f43/yfByRsd0gYb/P87pLAPZgq&#10;xFO+9/pCBd5ZqcG7K9V4a5pElffqHd6z93m/PuJ9+myhAF/yPH64Usb7XIaf8D9/wnP90XwxfjBb&#10;iB9M5+PL8Ux8OpKGDwcseJf37m0aqjc640jyYvCYxu2BCg2RsKnYkOReuypHRplcNeXMqQm5etnJ&#10;mK9SaSucRo20ReBUCOVuXwaVcKapHnWzJ42SahMVSulNJZFLw53+dNwbSMf9AX5XVTxJ5m4Q4Muj&#10;peOqmtl15eyRAN4i6ZLcVDW0DhUlkfeORlX7FPVyU083W4uIaIpCIuOwRGOj8BzjAaPx0f5ySzxW&#10;+Fv1xlNJZfXKsxmcKBqhCCNaaZznd1XwZYkGZ5lgY4Vg43qX2keQAH7j/yTqf7dO0L1OIGJIHI2f&#10;TVQ9kwSOxm2dBm+D+5s0WtdJlK+TMK+TlN1oI5DoDMP9nmiO4zi81pdI0m0x5O0Jz/E+yeUt3uPr&#10;9VpRpjSFkwSG42ZHBO+VSF8g71UYj0OQxfPb7E7DKoHqIIF2LnVOerIPysssqKzNRnl9PqraqlDb&#10;1YiG3hY09zejhdI+1IrusU50jbWjdbAVTYNtqOtvQ1VfOzLrKxGcnQavzBR45WXAryAbrmlJcEyM&#10;wuVIP7jGBqC4pRiTC90YGaxAT2MqxltSTGW+IRp/3ddNAqk1kuAl3jMROlVAk+dsoDTYJOQLhPYT&#10;cParvDcJRl2OL0qsrshLcEQuRWW9lQOncJgGAtG6bE+0F/iaPI4Jkhx54PSMFK41RhAyRQD8deVI&#10;ErJvhjoqJNGeC2f3nMnDJdF39F0RM5E0u7dNIsImsXvntK9jm55zJFQmob+aIIjP3Z7I/jV5q1bV&#10;s0B0EQx3lvkZ0X4PwZIqySpnYoj3ZJjjR6L9IQKeIZ6nihb187xUClukTJXVVBCmv5rn80LM/xry&#10;RuH1qHR2X10seggu1bC2pTSURDjIhAOpV5PCItXTT2ROojzDXxI3Ak7KN/Pkukg4+nV+LUmm3Hdb&#10;vRV1NSkor05DYVU2UorS4RDojVNebkhraEDvxg10rG2g9/pNLL75Nm5/8inW334bVYP98E2Mx1V/&#10;TzgHeRkvWHJ2PKy5cbBmRyM+LQQh0e5w878ID9pT92AHeEe4ISgpCNFZMUjKk9cvEbmlycgvjENh&#10;fhQqSxLQUJuO1uY8tLcVoq2jAN39xRgcKcPgcBEGB3IxNpSLubFCTHE70J2Bysp4BIQ54+CF47jo&#10;H4CQ/GJE17YioroZERV1SKyuRW5zI2q7m9E50ICe7jL0tGVjqFljm4C0LckA2UkCzDERFY6VIQJH&#10;hQSrmM0AQby8bwqfVFE1u8gDN0ASJwI3URFhQu6m+exUYGqG40DbRT7/WeojiRaVtMBk11XyWMxw&#10;TI2rqALBtcTuHZmWx1/gmHpyQfmTGuscm6pMqDBPefwnCHhtJEuFpqi7efxNHlutcG61J2G5NhyT&#10;Rd4YynaluGCqwAtLJCvyYpmQ+voIs688OC1UaYFqsigAw7leGMz2wAjn5DT/a47/O6PzKvHFZImP&#10;KTCl4lJLBPoTxSRd2c4YziFGI2HU8W7x2jZlP6Tn+L0Vfn/uRf2B0WwnTBP3zBR5Yr7UB5vUpTcU&#10;9kh9ulThj4UyH8wVe/Nc3XGdNkO9fJXT/YR25elgBolZKh52K3c6yfT4NK1ftCDWHGGqCT9Q3htx&#10;0WNFEBFTPR7kvVBhEoX2K+KiL9UUK1vptGCmKYE6h8+RZLunPIzzIwz1fPbVJMaV1GNVhQGo5WcN&#10;1Gd1nG9VeeqT643yLC9UkFxVKjeMWxXtKBSZsrigOkNeMz/qNX8SMJK3dH5udTdSnuLB177Ud/6o&#10;zw7k5358z4340+Zpq83yMb+XaL8xL8AQNi2AtRa9IIrZAahM80JxsjPJn4MhgPrtsCIk2lIw35H2&#10;IkRcURCquqsqluozGWFyD4e1WMTnqXB1FVGaoh6Y5LMfp05Te4LxKnvLAhI8jmHJlDyv1EX2ypjj&#10;PKYWDJSTqHxI1UJYqA42PWJFrt8czsAHU/l4ezwbd3qs/G/lh/IeczwpB6+TWL2rkNi5OAA91O9G&#10;OO/6eFwVIFFemp6FwiHrCkmC8/U8QlCWE4LCrDBkpwUjOd4HkdQl/gHX4O5xAY4uZ+DgeAqXrlIH&#10;OBzFpWvH4eB0Etf4/jX3c3ByP2+2F66dwLGz+3Hg+E7sP7ETx84fwBW3c/AMdERolCci47wRn0wC&#10;mCrSF2ryZXNzQrFv7/ZfPQL308kE/ITyo4k4/GgyET+ZTsYPSTi+mkjC9yaS8cVoIr4YScLHJAgf&#10;dMfgQ4LzDwkcP+Wk/oQA5v2mSLxWH4q7tUGcyEFUEnywGZfRQ+I2kuuMiRwXLOZ74iEH0ztUfJ92&#10;JuLz9nh82UGS0RyDdzkgn1GR3czywGTMRQxGXcCoxRW9SS6ojeTAjnNCbbIHaki0ylJ9Oeg9UcjX&#10;RQRCeQkuyIq5hpxYJ1MqP5+vVSEo2us4Aq/tgcf5LXA69R14XdqGMI/DJHPHEO9/AjkxV9CoeGXF&#10;vSvvQ0pVYEDV2LLdbZWRUh1RT6lOukxSdxFNFidekztmOSjvtCbjOYHwhwTy358vwW+ul+N3blbh&#10;t6+X4Ocbhfj5Zi5+tJiCL3hPPxmNwTt9oXjQ4InloiuYyr5A5eZKxRuM6wRPalCtBGWtpvSV+KM9&#10;zx1tVKR9hV40JMHGq/F0KA3vjGXhnZF00//qze44gvsYvEV5m/JmS5iRtzsiDZn7fMSKr0iSvk+C&#10;Zbx2FHngPhy3fi0fT6XgB8skbSJva3mUfPyI2x+u5Bv5/nIBvqJ8sZCPz0hCFKb56WwOPp0TecvD&#10;+1NZeHMkBU+pZB+SyN83jZSliMMIiG2NoW+1imDE4wmJnOLYn42l4vFoEu6SZN4kON7g+a63R2KN&#10;ZGSNpGStkwBcq2okJOtUGur7dr0/Axt9mVjtycRCR4oJZdKK+DiN4jRJxsJYLlZni7GxVIHrq9W4&#10;sVaDm+u1uHujAfdv1+P+zWrcWivDOknUyoy+m4fNxSKSOZLCGyRoG9UkchV4sFaF6yRTswMpmOkn&#10;uCVR26ACWyOhXB3h/1OhrdLwLBHIz5LETBD4y2irr4u8RIs0evK4POon6O+PwWsk6a8Pk4iNWvDB&#10;eCo+muRzmMnB93gPf8Bz+NEs7zflJzM2+Y25QvyUr388k0dCl8vnl4MvSW4/m8jEeyTAhrzz2b9B&#10;Y/b6QDJe61eFSDXaVk83W66aQh1VtVHl/FW6f4nGXZ44eb3k7dJWBT3mteqmPAeKSNEcgcMCReRK&#10;JEvNxNcJIr4ZgqjE+SUaEbPl77Vau0nQdLPTSrCRglvdqSQ9VuPhU5imPC9LImr8vnIpZCgW+N/K&#10;T1CjUuWhKX9iivsK6VtqlQdIpecJcvh9JUNLxvg9EQKtFs7xGuYU6kGjNc3jSpZI/tYIdOTBk/dO&#10;DVHnSNLmTbhOPK5zrNzgd24aicNtyl2t/kp4v+4SPNzjOH1AeUjw8LAjyjy/J0OxeDaUgOeDSaZ4&#10;yhPqq4f6Lc/jJo3rJmWD57PO8bhGQrvKebzK36+2KCRVBVpUeTPa5KGqctctghgV77kzmoc7E8W4&#10;O1eJO4u1uLfWjPsbnXh4sw9v3B/G+08n8MnzSXz65hQ+e2sG7782gWf3h/Dw7jDWNvrQN1oHS04U&#10;rnhfwtkAVzhaYuBfmIUASkhJDkKKMhFbnoMmkr+561MYHm9CV0smJjqzMU1woPy0VRJeleNWn8OZ&#10;ej4DgUQafFVI68hVb0hXtKm6KcHvQE2sqfLXXhKGhoIgVOf4E/D4mq1WVQ2h4PfaigNJ4LQY5o8R&#10;AgRVld3keNAYWeEzkPdvynj3SOIIPETK7GJIFw2+IWMCARR5tLQvovZNr5tE37V/X9tvHsscjyBC&#10;JKyfY05EbJDAe0DEjdcp4tZFANxRFoD2Ml+0EYBKtN9R7sfr0ftB3AaTKBHk8xw6+T9d/B+76LVW&#10;llvkSSsIQH2uD8Get8mTbS3yQ0epiKGKlJAs8Lz1/U7+rqOSBKyC5IwkQeStLp/gMj+IEmJErQKq&#10;c3mPcwkM8wLNinUDCUcL773y5HS/7V5PVXMb4z2e7LBivCsdQ51Z6G7PRUtzASrr8pCaZ4WjvwcO&#10;OVyAc0QYLJWVqBgcROfqCsYe3MXUo/voX1tGTlMtApJj4BMThABKlCUCSRlRSM2ORToJXFpWOJJT&#10;AxGd6AuPIEdc9XXAeY8rOON+Fee9XeHg7wWnQIqvE1x9HODjewUhoS6IT/BHXl4C6htz0N5VhI7u&#10;PHT15qJ/MA/jYwWYnSrEwgyF2xnOh4HBUiSmh+Po1fNwjIpFQk0rLK0DiGvsQlxdK9IaW1Da1YHW&#10;kR4MTfZgdKQRo33FZlzPdKbTNlhNyJgaLQ8ohI/jUXltJreN906lzdUmQzlt7by32ur1EMnwRK10&#10;Sjz1EsEwyfUcx+hCfRzUY3OeukYLRlpoko40et4sRul92+t56tl56t1Z2gJVvF1Q1ADPRcVAlptt&#10;C1YKRZyl/lSO2YSKeBT5YoDjRR4zk9dmdCz1K7+zzu+LvN2UJ0zEkSRvJM+TBM6N5MyXIDsct7SI&#10;xO9tcH+Tx94k0VogEJ9S2GKmO7qTr6Et4TL6090wQyK7SvK4Tt21Qpu1Vkf7rLB0nvOiCoYUehhZ&#10;KPXFSmWAifR4QP3wiFjtIXWXLcw/Fvep225UB2Czyh83iPdu1ATidkMIXuuKxxvCJf20TX1JeIPy&#10;9mAK3hlOxfORHJK2bDzqS8eDnlTc77biTkcSdbJyuhU6yevl+azVhpg0AS2kGTJHTKBQycc8zr0e&#10;hX/SnilEvj3BkOIxkhFVEO3ic63WwnqqKgr7oZpzqpzEooREozjfB8V5PijjfiXHQwWJbVGOF/LS&#10;XIwUE3NWUmdVUSqyPFFkdeJxXFFDctdA/adwx2b1NOMx67J9vyZ1Er2uy/YxHjZD3vQ59WJNOskb&#10;z6c2k+SN32vinBZhqybpk9Rl8lgUefVKSAizY68gPeI8/9eNpEehjcQ3KjLF56Xquypk0s3zNxU6&#10;Rc6ow4ao40z7kSpbiPgYx6hye02PWulyihYPlKeoiIuZmmgSOJK96mgoz3mA90Ehxiowo2Jnk8Sd&#10;UyV+ZnHzMfHNO2OKFsrCoy7edxL3Uf53l0JQKW28Fw283kZeezv1Xxd1f/eL4iLK51VkgRb1pK+U&#10;p1ZDm1HG51KQ7oMsqw9SErwQG+mGoMBrcHY5Zyqy7j20HVv3voyt+7Zg2/6t2L5/C+UV7Dq0FXuO&#10;bsdeErW9x3Zg15Ed2HF4G7bws5f3vISX9ryMV/a9im2Hd2DPiX04fP4wTl4+igtOp+BM++gb7ITw&#10;GE/T5zKFOmzvnl9BAvcb06n48STB/FgSfjhOwjZI0qGct74YfEkAI+/bZ/2x+KQ7Ch+0h+HdllC8&#10;0xyET1oj8HFLOD5oDTfk4UlTCO41Bpt+cGvl3lgt9cRGqQfuVfnh9Qb9jr8nqPmkKZzkLwSfEOR/&#10;SvL3AQHE4xJfrJI0jceTwMVfwYDFDQ3RDsgPOI3icAdUJMhVfQ3p0ReRHnUJ2XFXkR/njNxoR2Tx&#10;86IYF5TEuaMkxg0F0Xw/whHZ4VeRGX4FluCziPY5ggjPg4j1O4pMHqM8zR2NeX6mCW0rpVNl2DO9&#10;0Zfmib4UN/RTelNc0ZXiiB6LAwZSr5rWAzeq/fBufwIBeA5+tlyI39kow+/fqsLvkryJwP2MROH7&#10;JDyfK5xwLIVgOxmPSHhXawMxnKuiLufRlHQOvSRoYwQQw5w8g5xEqtrTxW1VmhvyYi/xvE9TEbjQ&#10;8FAhcwIqxOwuJ9ZrA6mGxJl2CgTw75FUv98djXfb+ExaQ/BuO59HTww+G04iAU8jASBxG0vDhyOp&#10;pv2CiMD7JFIfTZCMkST8YLUIX60UcFuIH22W4Cc3y/Hj62X4aq3EyA82KvDVehm+UMjkMmWpBJ8u&#10;FuPN0XTjXTMeNhKL14d4biRyT3vUKyzKyDOex7skkp+R+P2Qv/2NzTL8BgnuD0gUP57NwNvj/A3H&#10;112OtfUOKvGuGGxS8a8PWLFOwrqq6kYkcLMkBFPNSVRO8baV1DKCMBrlASqMCQL0VRqHO7NluCdv&#10;3EKJIWHXSYauL8j7VowbJGvrJE7L4zwez3WWz2+RBGh1JA0bYyRl/K/FXgv/y4olErR5ksLp3nSS&#10;wxwsDBdQCDKGCDj6szFBAqkQKlNpstgP/cXeGKThGy50w1ihOyaKPbHY5MfnFWKu6xHnzmPKU/7n&#10;a/3xeFvPjc/hYz6Pz0nMvjeVjS9JtL9QOOxYMl+n4MtpzsX5DPxomQRuMRNfSOb5vGYySbozSAQz&#10;+fyy8MEoid1QOj7k+b9PUvcm791jErmbygUTeKDyVjjOPGWOhnuBYG+lNdmAkWmSolmSo/nKYMxz&#10;HM6V+mGOc1CrrDcJSq4TnKwSFMzzO6ZlAcfhQFGgyQnpowIfIYicqiBw4TNZa5H3KxW3ejKMd++2&#10;8fClmjErMijgMq0Ql+pgkragr1cHpwk4ZrV6LRHI6UzCEomgVtKVP6TqnypiISAvr4y8McPcTvB6&#10;TGGIGlv/rgUCgfUuEjiS/iXqmOmaAExU+vIa/Uk+5RGLwg0RKW610nu3NYbgJBaPSXgfc/8JSdzr&#10;fP1OVwLnUhLeJVh4ezARz/n8HneEE7yE4k5zKG5Tb93S8bQaTUO3SGM6TzCm+6z8wnUSo2WeyxKJ&#10;4Aq3K/zPZf7fUjNBUlMYCV40bvUn4RGf3/P5fDxfLMDrS0V4c7kE76xV4d2VGryzXIX316vx6Y0a&#10;fE598un1cnzCefPBjQo85njemCnG1EQ58oqj4BbiAJfoAPjlZiK8ogqBZdUIqmykNCC6rglNc7OY&#10;v7+J4ekudHXmYqI/BzM9VswRlC3xfi2SxC3wXs82xZuwMK3yqn9RL8d2XwmNtsBsUxImmy0Y4nPu&#10;4fNuJpkoS/VEQaKrWSwrsRKo5ASQtJDQSAhWugvDSLz5PJtScKMri2Mhi2Mh3YSfjRrQJcKlfDGF&#10;GBJwyztFgDFAsNxPYNJfZQs5HOD/D/J9iUq+93DOK1dIIWlD/M6oIYIcBwQlauI8wtem3DRBjVbi&#10;BWyU26FcD72vfni2EEZb9bM2HqeVx23kfj1BYAPBRgM/q+O2sjgU5QT4ZZSSnEDT3L04j68LQlFZ&#10;EoHasiiTb1FZFE4AGILy3ACU0n6UU2oIVur5O4EYe7K+QiUFbETc2kniWgii6kngKnP9DLhRg+6a&#10;gjACyTAeJxC5Vi+k0b5lJ7mjTNUJ83luRZEkfeEkdNxX2FcpSayKd3RnYYrEaJgErqc1E811VtMj&#10;LcniDy//i7jkfAxXPc/DwfsCzruewUX3i3ALdoc7xTXAFR6BbgiI8EZkXCBiEoIQGesPv0Bnsxru&#10;6HoaLh5n4eh2Ek5up+FAOXvtBE5dPYlr/i7wiQuFF8U1MgCXfEjgeMzAWD+Ex/shIs6LxI+AuTQG&#10;NXxO7a2JJJgcS90pmB7IxNxgFnVrHuaGizA5VIax8Sak5CbjlIszx3UC4iubOY57ESWpaUdCbTMy&#10;mxvRNTuKhZuzWFjux9RYNUa7cjDdlckxnW7KrY+QfAuc9pFYD/A5DpD8dvMZ9ZCsqUiFPHBdRSEk&#10;/iRuDbY2EGpfYzxqImp8LVHY4TzHkMJ/VzhHVpsToFwyvadwxAWROwnHlfLMVDBEMko7PkJCMELg&#10;PUOSrQUz/U6i485xnqmP54CKUOR4YLzMj8cJIYGzFXmSKBz9DvWhQtblDZsp9kWf9Qq6ki5iPNcD&#10;69Q7d0jsbhGob1APrVOnrnO7WhGIBYLxaZK9Kcosyd4K379OeyBZ5/8slrpjrcITdxqDSMhCcZ+6&#10;7XFHJJ50RJGAJdBux+IpbfHrPbRXA0l8LxGv8/X7xDIf0HZ99EI+pM23CXEF9dr7tKkfDNC+9Vnw&#10;FnXp620xeE4d+KDLitsk17YwzUTTSkih8Oohp1xo9emcJ3kbKfDAYLYzSaoTCasfSWw4bnbG4i7t&#10;2q1u5XArBF/PQ42uqSM4Z1tIqFTePzf2qlnAL0nxRoUWmETi8vxRpvklIQmr4jio4m+K8wJQkh9I&#10;kidCF8Qtv5fji3JiwPpCzlU+u0a+1067p75kyuFq08K+8lf5eQO/J8JmCjfRHorcKd+tzOJMcTIY&#10;rj6bBJAEp47fUQ5cVao7KlPcTZpOfRbJHwlcZaoPSolzs6KvICX0HEq4311BHdlowWRLKnVarNF5&#10;aoOhMMpxEjLlLKvoVA/JqBa1FI6u5tqD1NdDPE8tjKpYmemzq+gTjrnVWo5j/n6WWHOVn23w/i3Q&#10;po6R2I6StM6XELM3qw1DNl4bzMH9Ltpu/nahKhwz/N0Ej90vvUWdqoWjZt6zNr7Xxfd6VKhFYcGU&#10;vspodJZRn1L3KRdUkQP1tFPFWaFIjnVHKHWRm/MJnL94CCfOHMThE/ux59AeErbteHnXq3hp1yt4&#10;aecWvLJ7G17duw1b+f6Ow7uw5/he7D3J757Yg93Hd2PnsV3YdoSET0SOsvXoTmzj+6/w/ZdI8LZw&#10;K9l1ah8OXTqMM86n4eh3BT4Rbti+a+uvHoH7AcnbDydS8NUIQT9FxE2hkh90huMLTmiFTH7WG4dP&#10;u2PwSWc0PmqPxIdtESRuJAzNwXijPgCPa/3wQML9h1QMT0jsHjeF4jXK2+1R+LArnr+Nxcdtkfi0&#10;kWSjwhuvF3vgjVJvvFHuh3uK67ZcxlIWgbDVCR2xV1AZcg75/qeRE3gOmcHnkex/CkkUS9AZpIdc&#10;QhYlO+QK8sMcURrthjJKOaWObLsjO5zKO5aDOxH9KsFMhS2XdlU6iRsnq8Ih27ht5wTryPRAT7oH&#10;+jMIxLkd4WQcJnmbyPLAUmkA7lHZvDNIgD2VhZ8sF+EXt6vwLx7W45/fr8Hv363Bb26W8zMRNpKS&#10;4QwqrGSsCJwSHE+SmI0ShPbkeaE5zQW1FrU4UEUhd9P4sTVb5Wfd0VPggzZOKMVDZ4SdNV32cyPO&#10;oSHdDVM0fmuKh9eqHJXdUyqz9wjYPx5JwScjFnwykIDP+mLxYWeEIXCqHPrJQDy+HFf+nDw4GYbw&#10;yXvz9lAKPiBx+Hg2j5JL0X4GPpkjSVjKww/WS/CjGyRxNyvw4xuV3Fbhhzeq8NVGOb5HIvflapkh&#10;cO9P2vK53iIJepMK/LXeBDyiEXjYFo7XSN7eHiTxn87Az9aL8bu3K/EH92vx+/dq8M9uluKna3km&#10;hPO98SQSv0Q8Hoijko7DbRqLGzy/tX4rFklWpzuSMEYCMESFM1wbi5Eq7pcrxEuVw6TIokzOzDyN&#10;w6q8dKPZ2BzPxdp4FlYpSzy/RZLdaV73YEskehtC0M+xN8gxOUwwPsb3pkl4RNyWSRZNkRISj2Eq&#10;r04eu4UgtKM+GT0Eov3NqRiUNCajvzYO3VRmavKpBp3yvq3RUN3uSjQtHdZ7onBbfWlInl+fzsZz&#10;3u9nvE/PeG3vkjh/MJmN98cz8A7vm7xqn/Dzr+bz8Bnv12d8Fh9Np+LTeT6P1Tx8upSDT5Zy8flK&#10;Pvfz8OFsDt7ltb07lsVj5OGTqUJ8wmv+YCQLbw1lUQFn4Z68leoNU0ei1kRjQJloFCmimCa3BL0E&#10;rko4nykPxBzH6GJFANZo3K/XK4wwAqvVoZgvVzi0H8mp+gAFY5jAdoDEbZRbkbepcoVeRHA/AjME&#10;1PME0EqSF5mRqICKDLU9pFGr1VqZnqPM8j9E3rRirqp9kyJxNPCz7ckYJYhSSfr6XBq7F1KjlVLO&#10;n5oMV3SXBmKQAEaVA1UCX30HF9visEISZiNNBEGUFSW3yxPG7XWSKpMv2BGHp3xGb2h1eDAVb/Um&#10;402Cjf8fd3/13FqWrX2DdU7CZmbwtr3BzMwkkxgssCXbsmWWmW2ZmdmbvJkxaSdnVlZlQWbRwfe8&#10;7xd90dEXHX3V0REN/8DTz1jOOl/39yfUxYgly4KlueYc4/mtOecYn9De8fq9G9Dh0wEt3tLfvRgs&#10;xpM+qZGZT4CTJUIq5Y71Jttpme0myQJkj8kMx7fsLZEU1SsUaHLnU8lyWZ+NyboMBlfJzpWCxVaK&#10;NIG4MQsez9oVkHvO/vFqRRL5uPBsphxPeV1fEM5fC+TJUuNZM94Q6t9wfD5aLMOtJTfWFuvR1GZG&#10;njEdcRTPCTYbVIS2/NZ+5LQMIrt5AOoOH5qXVjBxaxN9kx3opLAf9zkwP0JA5vhaoY+Stl6iX1nk&#10;tVJqFLJde1zx6HDEoJs+qZ/+SfbxDBFq5A7rcGORspfEW5YOzy/Co7QoDBW6GEWMtBN0eiokux/7&#10;RasJNwachDcXbvbasNGhVzLWyd3jacUKFICTDfWy1FCWH+4Wc+V30WR2SRJEiMks4H9ndfsF4sT+&#10;/liO8j+5Iy0gOExRM0ix5ZPX8X9S4HaI5z/Az5L9MLLnrNWdjRYKeS9hqEGW9dBqCFHuskyUGOOh&#10;LghHdnogUhIvIDH+PBITLiIt7TLy8yOh1yfAbsuAy5kNd3keqitUcDtzlI33tbR6Z5YyiybfIbNn&#10;HdWyx43ijz6jtyFfsS6KnzZPNryEjEYKyiaKHjkX2Xgv51JVloUKewYqHfxMfn4DAa5RjO0r5q3M&#10;4/kTRBt1GO2xY2a4CvPjNZgcqkJvhw0ewp5aG4/ElEAEh59CUORZBIaexPkrh3Ep+CTiKGgKdJko&#10;1GUhPiUMgdfO4PLV0wgN90NM3FWERVxCcOgFQtsVJKaGICLGH1dCzsDv2klcoii6EnsVSUUZUDmM&#10;UJVZkO0wIV6dh9DsRISlRyO5IBHqkmyUVWnQ0GxG/4Ad48M2jA4Q4Cjg5ynqV4Yd2JhwY3OqDmsz&#10;LVic60V5tR0RqUlIVGuhrWuGpoV9uX0E2rYBGFu7YO9oxcDSBNbvr2B1exjz040EuDIs+ejzRhzY&#10;lFUZrezLHJe9FNGSQbavPIOxXlK3F2Cmlf5PMUnrbsQ6+/8K/ZKUklntog8T/0SoUBJ40L/ITJnU&#10;L5OZty1ZsUBokqy+c3WZmKMPWGCMX2zc3X8ltdKmqlMwWZ2MCXcyxisT6R9S6SMzd2fYKL5lX67s&#10;B5bl3dv0eVsSO+hTpOj2DZqUYLnfp1VKs7wcLcFTn1HJTix+edWTgjlZQlkejzV+zy3C2g2Czhaf&#10;l3q4t73ZuNOqwm3C0K3mHMV2+Nlyw+qhLOXmZ99ozsJGTRxuNSbjGWP1G8LaR9R3n08RymZtyvHv&#10;j79fcuK3a5X4tay6WSilxtm1b+YdjDcl+IiA94Ja8KloPcbSp7QnnYV42K7CPfq6e/w99/lYlnXK&#10;KgzJpDlFuBwhWA4RQqUG3FRtOmbZPnJDu9MUjC5jCHzWSMadVGy25hH46Lf7NcpNOKlhKuV3xNfO&#10;yvJYjikfQaGb17ZFyaKYQt+UxrGXjkbCUyP1XSOvfRNf4yW8ez0FqHcT4JwEuHICHMdcUxX9AGNa&#10;G+FO6qV1EUwkrX03rZfA00/fLtbnyURnRQq6KsXP8XuoFZX9beUyS0c45ON6S6xikuhOAK6FutJL&#10;/dbsILjxuWZ7EsFNZukyCHJphD25ERajTEgYcwJRpg5Di5PgKJkwGyRZjlrxbT5PDsblN7NfS7yU&#10;vXCyJ06yJ8uKiUlCluyhXCBwSaIZpb4u47AspV1l/91kH11jfxWwF1vn4y2+/zq1yw5f+6DPzLho&#10;hWRXltITMxLvCazz/NwF+mEptSBJmoYY333017ICwUcfJn5WbpxJUp9h6rHh+iJCriTryUEzfWlj&#10;aZZS/L4wKxRxkecRcOkgTpz4AAeOvI99Rz/EvuMHCGmEsTPHCGoncETKlPDxwdOHse/kIew9eRgH&#10;zhzh/whtF44pdSmPEswUiPPj+y4Q1mgH+PiA/wnsvXQMe/j/vXzdngtHsY+vOxx4Eifo2y5EXMSV&#10;hMvYd3DvPx7A/Wbagt/OlOAHwsBvBAiGNfisV4XPegrwLYX5dyMGfD9q5NGIr31afEEh9BlFzZcU&#10;7J/yda86svCklfDWmokXdAof0Sm8oxj/lO/7jO//St5L0fLdsAHf9qnxdUcuvuRrP21Iw4vqeNwp&#10;Dce64Qrm1ZexYAjBpDEM/cXB6KC1aMJRkx+EirwgWDOuwJJBmMsOhYeg5iWotZoz0MlA0VXCQWbP&#10;gc+Zh4HSHPQ5MghmGfC5sjHMAaykE66WzZ/ZFFN8XJkCH2FxqDQOYxQrc/xbOvcOB8fzARPeTTrp&#10;wGTPUj3+dNOLv9xuojXib3e8iv1MmPnNhhu/lrT6ax48kZkbDoiR8mS0WWLg0UXAVRSK0sJglNEc&#10;/A12/gax0vxrqOSgrdFGoKogGFWF19DE1zfqI1FZEIRy1VXUaiLQYonDYIXUUMnHEgXOJs9NMhDe&#10;oTN/zGDzeoBgyfb9YtSAL9nmn/UXEJbz8dlgEZ/T4atJE77k9fxsgr+H1/iLRTu+WStX7NN5AQo9&#10;Xo8VE8LowAnxAnK/Xnfh9zdr8Od7Xvz5fjP+dN+rgNzvCHC/u9mA32zXKvu5vpgnQBBY301Zlbt0&#10;Lwn2j7py8Zh94aWcw5gGPxBE/rRZjn+5WY1/u12Dfxe7W4e/7Xjwe0LJlwsyc6fHE8Lnffa5OyN6&#10;ZQZum6J6fdCoZIGb7dZhql1LJ0FhVkPHodxFzVc2pcsMwWKXAQtdUgeOgEsA25H9actV2Fl2Y4ug&#10;szhqZoCnQCX0zlKkT3bT4XRQPHYRGghvizITMWrH/EAJBpsK0ETHW2GMQElxKHT5wTDJ8lxrMuor&#10;8tDZyPOgWFqgKFXu+I46cXvShYczFOALbrxdrsHHazXKrMpjwv5dAtu9CSseThHqJ8vwiJD4QJJu&#10;+GRDtgVPhq14Tnsi+9cG9HhEgJD9bHcHNHjMMfNyxoYX03Y8p70m+L1drMDHi1V4O+/G62l+56iL&#10;gb4UD3ju9302PBgrx91xN1b7StFNMejSRkOTeQUFaf7IT7mEwrQA6LKuMmBEoN6aghE6YZkFWxUh&#10;QVFxR5b4EZzvUEDI3ghZgrlG0S1Zy5YYHOYbCzEv0Mz3zTOwTFF8TlSkKjbLMSX1hiR4KHdZe3gt&#10;e/XKnjhJMKIkNeFn7/jMuN4vS2Ak2xohmkFGZn5krb/MsElQaC5NgCbtDEpUgQRmAzYn3ZjmNR7h&#10;eUgSiQcLNXi8XKdk+hth8J9rLcBatxY3Bvn5bE/5jpv8jusEupv8LXd4/e8NEa5pj2hSguAV+8Xr&#10;EZrPgDc+HT4ZkjvIcle5BF8Qql9zXMnyVCkQ/pjQJ2UebnUUKWJkiWAmtfckyEkh9Wn6lFkGuRn2&#10;yVm2jyxRkXTkkgGv2xGPTmuMUhNJUj9Llq4VQu3NYTNuE6R2xkpwZ9yGHYKV2B0+J3aXkHmHvnaH&#10;Y/nhmA5POX4fzpbiNq/92mwtBvqdsFWqkVichdDCQmS5a6FpH0BeSx9yvN0obO5SMg32Lc9gYKYX&#10;vpE6jFDkjvdbMMf2me/TY4XXZoXHeYrKMYrR3vIEpYxKJ0Wij2JUiqWKeGlxJqGBv6NZxApFUxeD&#10;dCshqInCqaFU9o+koZnCQ5YVdZVT9FDQTBGYtnrNymzsvSG7kjRH7pzLnsfVdrWyTFbAfZJ9QGZa&#10;JXX1IMXDbp3FHKXwuNzt7paMbZUZCohJ0WWZNRFRI2nhJbOgPJYl8EomSAKcJBf5e80hAU5fQ6EC&#10;brJnrE9mEGuL0Eoh10QAqpfsZgJKDgoNawbMBLP83DBERxBmAg/h7Jn3cOzEr3Dk6K9w/NR7OHtx&#10;P64Gn0JkjB+SUoOQnRsBtSYRJZYslNrzUF6ajUole1oW6ihimthGLdW5aJcN/DxPmX3rqifM0Trr&#10;stFBa5MbFfy/zAC20K81e1Ro4vk1CMhxDNcR0hqqi5RjHc/Zw3hW6UhHeUkyHKZE2ExJcNoz4a0n&#10;yA1WYXa6BWPjjejuq0J1nREaxsjUrDAkZ4YjNiUIoXH+tECExAQgJCqAYOeHa6HnERR2AbHx1/ib&#10;4qE35vIYx9/pj6jYACTL3evMCMSnhSE04Rr8owJxNvQSriRFIaowF7HaIsTrNUixGJFuMyDXYUCB&#10;Q4MieyGsbgMa2xyYma7D8mw1ZkdL6Y8tWPCVYJX9YmuiguO7GutTTZifaEV1lQWpOUkEwBzkOxzQ&#10;NrRBz35t7OiBobkJlqZq9M0N4PqDJWxsDxLgajE5YMUCwXCLY3+TvmaZ43SO/kSW0kryEJmlnaAY&#10;nm0zYLXHhsUOEySr5GKb7GuT5WUifIuUhBiy/HlZtoEotcjSaZlYFujpyFduBskyvmVvpjK7v9q0&#10;m159m5B0Q/bAdgqsZGOzJVOxjWYK5iYpGZOOTb7+ZpvMdOTv7lsmlIhveU57xOceCwTx+VeDWnxE&#10;3/9u0kqQErMpq2be0B/Ja3ZaqFG8GbjLz7/bkk1QylLsYUceXjAGv6XGej1MsGIMee7TKDdWXzM+&#10;v50wK6tk3vDx54SvT8dN1AWiDczK398yXn236FT+/mLaSkgrVZb7y3Py+Os5B74mvEnc/3Tapizf&#10;l0Qjm01pWPIk8ndnYastV8kEudJMYOW5SVvdpFaca8pR9mVJMg1Zqi0lCSTdvByVlRiy7K8hlyCX&#10;o8xsLnPsSr26tWZCBmP1TcKbzEqutuQRlvlZ9L0CgpP0TZMcO7JEVnyBZJnsol6SZY1emfmiv5Il&#10;ym1ujjOOwzaOqWa5SeJWcVyq6Afy0U4Tn9DXpMagLBPnGJUkQzLDJOU+BNq6CZydrkS0lyWiwyVL&#10;JQXgknYBrixVWVbZSDhrsCXS+LxMFMj+OlsCakoIdSVxaOBrvaU8J2c6mghxDSUp8JgT4TbFw14c&#10;wbh8Gaa8a6gwEAAJmP119HXNOmU1wTh9qSxJl3gpe5el5q+yxYBtJ3X4ZG/cPI9KUXX67GU+L5ml&#10;19nWkrRrrSlb2UM5U5mIdbaf1A58wPHyaMiKe/0mZUvEpDtNSXoz7mY8r04nHEvRdtnLKTX+CjDO&#10;GC17fsc4ZpRkTPUq+uy83SWcHEujTcWMz1rCnQadHilPoEKtIxPm4hikJ19BaMhpnD+/H0cF4I7R&#10;TuwnuB3BIakr+YsdOntUscO0g7T9ZwhmPB44e4R2WJl1O3zxCI4S1I4HEM78+Dz/PnCJrw84jgOB&#10;J7A/4ARh7iT2X5LjCRwKPIXDlwXiTuNc2Fns2f/hPyDAEd5+K3dcpiz4hgNc9lG9oCN6ykH5RkoF&#10;ELq+pPD5coQgQIH5tkeNlxycj7zpeNCYijt1ybhNu8PB/ESKXlP4vKUAeUkn9aKHoNFbiI85kN/y&#10;f2/o8F7UpeC5JwnPqxLwsDyWABeFbWs41ixhWKbQGdUGoTH9LLy5/ugxx6DdGIMmPaFIE4cao2SL&#10;zFaswZSGRlMqWm0UGSVpaDEnoZkDosUYS7CLRrslWhFPbfoQdOqDMVAShRFCmyQemXDFKzXd5qsI&#10;bvUZuENHIet931DEfTHvwm836/HHG420JvzE4283PfiGDu1jOrvHFFY3+Pvn69MwyYExVMlBzIFa&#10;rQmDk6BmzKZoJmjmpl1RLC/9KlSpgVClBEDNv825IYS7KHi0cQTRKNRTaEuB4IGyDA6cAn5eNnzl&#10;dFIUSvMypU7nM+vhwKzPw612DZ70G+mgab1avOxV400/rY/XrDMXT9uy8LQjG68IUR8PS7IUilNC&#10;0peSxGTdiV9vleOrVQfeTlOgjhL4pjX4asGI71fs+PVaKX5YL8Pvtirw860agmsN/nDdg99uVOI3&#10;6xX4zS9LQ+Xu3FcMLjIDKMszv5km/BESvxwjrPP7vp7Q4Xt+/o8EtD+t2vEXfua/brvw7zcrCXJV&#10;+PNNN35YLWUgEIFciNvdOQyQWVhrz2bwpZNmoFykYFZmBjokqYFaSabgo9MdFICrlT2LGgZkHZa6&#10;zVgjwGwO23GD0H17tgJ3Ft2EuGrcWqzE9mw5NqadFAhlWBqxYoLiebiVgo+OcIqif4aQON6pQw/b&#10;1s3+UpxxHokh+xDs908ICngf4dcOICnmNPIzA2E3xqOVzn6sy4rlEQqP8QpcH3fi+qgNG4SfFYoA&#10;SeHbaAlCW1kkulxx6KYo7nTGoZNQ0uNKQU9pMtrp0Nstu320y0pIZ8AZKE9Flz0WnUphzij0MWCM&#10;SPpoTxqGq1MxxH7qYyDpY/8doKAeobidYNCalLagMB2n4xyV+lB0nm5rGrSqcKQlUoBFnkNo6CkE&#10;XTuOa1eOIujyEUQEn0RGwiVYCak1HBNtzgRl+e4cA+wWBf31Ptm7ZMQ9CqLH/H2S+GSHgHh70I47&#10;w048GCGMDjvwwGfF3X5CU68Rt3t27Q6F+j0Gh/sUaQ8o0h4METwIbnKUZB5SJmCFbS/7VPo4Djtl&#10;r6mNY5y/3ctzaVDq6QXDknWRAS4Kiz4Hbs/VYpvXdoGQvsrP/erhIL5+5FMywfWynYYZdCRhgOy5&#10;krT1ktVSsrhtKjOAxcrSG8kweVNmSQdkSasUwS/DZ/NO9n87PiawfUxB8zH78Mf0f68poF4Tql6M&#10;2ZTN9lJI/T6v701+vmTOXKEwXGJQm2dgnSM8zMrNBI7VSQrwmQaKxVqCZVXu7jiuyMRguWTDS8Oo&#10;J5PBtkhJBX1vwkkrw86onTBnwU2C5G2C5e3REtweseA2gfLWgNTH4znTnz4YY7tO8hpMu7A2VY3x&#10;4UrU1puQUpCMK6lxFM4WGNvaYGjvgq61A7pmL+xtTWjytWJ8vhdzi+0Y7nPA16nHBMFqkgAlhavH&#10;GdwnaDMtFAAUSZPNuRxrWRiiuOqvy0IX+2BrJX0rfVwLYapVEgF48pRZo3oRLoQ2qcsj9Xxa+Rs7&#10;JG13ZQomKMYkwcx9jjnJEipJbWQP5rYkq+H12ZSZD44/qZsmBfMFFodpvvpcDBLmpF5aXxUhrjId&#10;HRRDA3Lzje0tJksopViugJsAnYgIyQj595k7sX4KHp9Xh976YrTTb4h4a60uUMRbHcHN48qD3ZyK&#10;grwIpKZcQXysH8LCTsOf4HbyzB4cOv4e9h/5FfYe+hX2H/4nio73ceTMfhw7exAnzh3CaQqHi1dO&#10;IiTSH0lpEcgrTITOkApLSSpKSzNQIZnWKnMIX5JMgfGqOpOikWKSfaBD2lVAjqK1k6Krjb+5mYKx&#10;gaDqYRtWE4KrXJmopJCrcGahnNBWUZZNQMyEzZIGnToKuVlXkZhwAWHhJxEeeQaZ2WGorNKhb7AW&#10;Y5OtGJtqx+CoF82dbpRV6lFszEJiRgSCovwQHH0JkYlXkJAWgpyCBGgMGbDaC1BZbURDgw3tHZVo&#10;bLTD6VLDbM2BzpiOvPxYJGUSbtPCERAZSEF0DtdSo5FFYFPXVMHU0gRDUx2M3jpYW+pQ1upBWaMT&#10;zkYHalsd2Fjvws5WO64v1WNzpgrbU/TNEy767EpsjJQT5GqwPN6AtqYS6HTpyFElIas4C0XlDuga&#10;6mFs8EBX7YC51oqBmXbce7aAu/dGsbnciEVZijm+uwLjJsft+oAea/TrS12EuW7CIoFtrkUSnFjp&#10;38rY92z0DSZsdeixQVEqy8muU+zudNJHENSuE8ZuUKtIPTKx29Qwd6mBHjDOCnzdJUjd6ynAowE1&#10;XlAXvRwx4tWILD3UMi4TwnxqfDyqZ+w14mM+/9GwBp/w+AXh6GuBI8bLb6bN+H7Ojt/MO/Ad4+iP&#10;hKM/rpTjZ8bYP66W43eLLvy4WIrf87nf8H+STfpVL0GvLR3POnPwtr8AH/N7PhkqxmeSxEySys1a&#10;aTKLZsRHI1q84f9e+YqUpeAfUwO8m6HvnLcps2ef0ccpRr/yCY9vqGkeS0mUplRlG8xbQuBnk2bl&#10;5uxbfr4sq3w9Kls4zHhGbXePbXGjU2rSCcymE4Lp2wiWU9SDEw0pHKdpHJsEAfl/W4Hi85cJFXME&#10;uWn6lln2e9kLvdqhxSJ94gxhQJLHrLZpqQP0WOZzssx/SWaRCHirrQQXmiSUkWQcSg1PjqEZXrtZ&#10;+uIpuYFDkBugj+pknG2Xm2cCdDK7VpGt7CeV5cdSBH/Aa8Rgswl9jXr+v4iAJ0uSVYydNI5VpbxH&#10;BX0ZQa1F6rwyLjVRG8ierw6OTwE2SWwiKxGaStNR78hAjS0dNfYM1Dn4N3VcjSMFVSWJqDDHoVwS&#10;lVjiUW1N4WtS4bGl8X8pqDQno4JHMzVgfpq/cqPVUhCGWr7m7wAnOmeSv03qlUpiHCmRsESwnafJ&#10;/nuxRfpu+XumPpNxKJ0xKRMrhN31tnxCtNRRZcyRI+0R49nTSbmpZqHmKmIMk5IPUvQ+ibEqUYnL&#10;AoezhMBx+qnRukwlYcoYr8UYIU62MAjMKTU66aPFH48T3obqCtHHGNjBdpSC9NVsixJtPLJSr1J/&#10;nMVF/yM4cWYvjpzeh0OnD+DQecLahRM4eOEkDvmdxpFLZ3As4DTB7LSyXPIY7SgfH+bxkB/h7sJh&#10;xY75H8WJwOM4TjvMzzx4iWAXwM+6zM8iqAnECbgdIMgdunwKR67wc6+dwamQczgXcR4f7vvgHw/g&#10;viHAfceB/90chfkkxYxMjcuGfkLK6z46AkklOkhRQxEj0PCIg/EeO8gdmaJvlo2subjbqsJ9dpTH&#10;/L9sfJVlhzcpDDY9ydggqG1VJ+JGdQKuV8ZhpyIe9yoS8KSGwMcO94gi9VFtJu6xw9xkkJtzxKNf&#10;G4JBitxJCqGxqjz43HkcmDlosmeiWp+oAJDsb7PnhSizWq7CENTqIwlzUgQxBl5zKLymEIrlMDRr&#10;LqNNHYBB/j1N0SjryTfpSO5R4L0ctuEjisM346V4MVKiZEW616dRal7JXpfr7Mhr7OSzVRSKtkh0&#10;GoPRqr+GNpN8fgQBUgqBR8NZKBtRw2DlOakzryE75TKyU68gP0tmcqJhKIyFpSgWdnU8qowpqKV4&#10;aOQA9poS0WpJUgCuy5KIXmsiRulsFjhwNzrMFKAlWGvRYZEAM1OdhRWCxnU6tx0KyXu8DnfpHO+1&#10;5uE+gfuuN5OWgQdt2QRpuSNHYKbzfjNchE8ntIQ4OvkVK369LrDG4xoDx7oNf9wsxU9bTvxhoxS/&#10;W7Pj92sO/IHQ9YdVJ35ccuC3i3Yaj0tlu/u1Zqz4/QJBb96OHxk0xH4/Z8UfF2z4ecmGvxLO/kZI&#10;/Cvh7a/8PrF/Wbfi3zYc+NOmZLl04NslKz6bNrDNGRT7GTB7VNiUO3qyf6hfh01eh7X/rq0m6ZeL&#10;MEQHMUxHMUqolTuqYnJ3dbnHguuEii1CnNRpW2Y/XR+zKolHbs1V4OZMBZb4/GQnX9+lwTRtnLAy&#10;0kJYbi6gQy9EE52+JtMPsUEfItT/n3D14q9w+QIhzv8DhF/dj9iww8hIPAeLOgL1zgwMtekx3U1h&#10;QJG62CugKemhU9BRGon00H9GZuQeFCUdQ6U2FO0UZp3sx51SjJLOrdWZg45KFeqtqewLCfBSmLWV&#10;M3DQ+cnrutx8TFHcVZFOEJQgEo8G9jOxWn5evYEBhYHBo41ARVEIrOz/JXnBKCmMQHFWEJLj/BAV&#10;dQGh4edwJegMLtLBnb1wCGcuHMA5Hv39jyH46glEhx5DaswJFGdeQoU+Ap08zzG2haTHXu0iABHG&#10;JHvizqiARhnuT1TiyWwNns1W4/msGy/nq/F6oQavF2vwasGj/P2K9na5Fp+uNeKL7RbF3m148fFq&#10;A14v1eLZXDUeTLpwnTAnS0FGCQgD5Uno5bjsKo0l5CYqS/f6CGXDcqdVmZnL4zXPwAB9yZDUkmR7&#10;bw2YlGKhgww6g64ETNdI0Crc3WdCUSYZ1xYb8pT9KLN1GZiXoObNUe6i36cAeTFpVcpavKaYeUWh&#10;8mZKzISX41JfSIcdZfZOT4DarVG3Q+i6yf4ogLjF677eRZgUodGqxwID7WyjbA4vxDDFQo89GW1G&#10;QqkplrBNQUNhMe+l+JBlLbLEhe0qs4W3CYZ3CYn3JaASIu/T996b4HPjFtwdMeOOpMkmxN2lCXje&#10;HTbj1gjF55gLCyMV6Gkzo1Adg4iky0grToamXAeDx06j6HVbYHEbUNfiwPJKN+7cGMT8cDnGu0yY&#10;7bPupsVnoB6h//UxgI+Lj6Mvkdm4SR6Hm+hzmwhEzUUYaNWgp1mDtrp8NMnesKocAhAhgyKmRvZv&#10;Eeaa2XfaKzOVfSKytFiSDNzh73tAIJUkTJLifLceoYFgt9t+kpRmhtdKEo6MEcBkD5zYiLdYWbI5&#10;QEiT2kk9UsOphudTx+dqVIQ72RupImQWQMobSIKVQfoHpagroU72l3VQDLZ6CpX9abUEIJm9aqwu&#10;5LkXE6yK4C4vgkadiMioixwbB3D0BAGN0CbgdvDEh9h3Yg/2Hv8Qe47vxZ4Te7Hv1EEcPEvBcOYo&#10;9vLxnuP7+dwBHD53GGcCTiEw9CJiUoKQmR+FYn0SjCXpsFHMCch5ZL8NTSCtnf67k4DZQ9js4bGd&#10;QqiFQqiZv7OxOgd1HPtV5VkEt0y4ynLgdOaitExMBYstGwVFcUhNu4qIyLMIuHIEfpcJkgGHERR2&#10;DtmqWJhK8mArK4LLrUdNgx2NLS7UEaJKXVoF1gI57i/4H0Jw2CkkElwLGJfMpgy4K9Roby1FT1c5&#10;utqc6O2qwIBkj+yuQHOzFRWVhbBYCZDOIiRmRcKPgigpPwX2JjcaRnrROj2Kzvkp9CxOomN6EE2D&#10;Laj0ulBWY0adtwTrK224S4C7sdSIjUmpqenE1qgD1+lXbozSH4xXYn3UjZF2K8rZdhI3M9JDUVyi&#10;gtlTAiMh1MBrVlarweBENW7dHcTtW13YXK3H6mw51mX5/Dx9/axL2ce81GtWlkoudlsx107f7zVg&#10;okmPsTr2LdETjLFy42zQkYBh6o1pdzJWG7MIbwW4w/H2eMyCV7Nl+GjepdjHC+X4eL4MH884FPts&#10;thRfLDjxxaJTyRAtS+K/nrXjG9FRhLLfLDF2LpcrScQE0n5LWPu9QBr//olgJvan5VLGSCf+ZaMC&#10;f1mR5234i/K3C39bc/FYjr+uOfGXtTK+z8Y4a8avp/X49ZQBP0yb8MMMTY7TRuW5bycIcqNqvBsq&#10;xMcDeXjZk4XnXRnUcpnUb3kEtiJ8Pq5V9qp9RH/ynL7wGYH1mRwJqU9pcgP+eV+xMoP3rI8akKD6&#10;pJf/G1QrWSGlBpuySoRAe5Ov3+brt7oLd/cdN1P8t8iydikkLbPmKfTj8ZinDlylRlkhbKy00Kip&#10;pCC5FBKX2Z4xqRfHsTFRl8N4IHtoM+mTpOg/Qa1JalXqMN+uU46y9FVm4kfrpfbj7vJCH/3DsJRr&#10;qKFfkH2mhLcOxvMut9RazEIrx5OsEGiWZc30A53VRYq1Veaj0SGF1NOUo7csEw32JDTKTJo1HjUE&#10;LykH0GhNgGTZlW04Aild1QVoKc8luFGLlqTCZUxWirI7jBkos2TS0mE1JKFEl4ASfbxiduq8MsKa&#10;i6DnkuXXNCfNQl+hyrqGxJjTSIo6ifxUf1QYEtBTU4TB2iJltdEofarMhs0K+Eq9tZpkQlo65hsJ&#10;x95sBdZkdnKJ7TxfJzVgd2OdAJzcuPx7fVdZBXODulauhUCe1GWeogafZAyQGVEpvzHdmIMpbx7j&#10;gZSEIdzxmkkpg3EC9zj/J7N+k7x2kptBltyP0Y/JzfUBXque2kJlWXe1PZ2/NwmFspqBOsQv4BiO&#10;n9mHA/Sre0/upf88gL3njmDf+ePYe4F28Rj2EdIOXjqBwwEnCW4ncDSQR8LX0cuncYhAto+6Reyg&#10;3yEF3I4GHuFrCXV8fPjyMRy5epJG2CPEHeR7FSPAHbpCOLx2Fkepg44FncL7e9//xwO4T2WJ3ZSF&#10;At+Or8QZTdvxdtSC5xyoL4dMCpA9Ipjdp/DdaSvCdV7AdcKWZDxabczGGi/shjdfyZZ0i4H7LoP0&#10;DYqprQbZMJuhFO7eZMfb8KRgozIJ190puFWZihuuJCyZwjGjCcKSJQqrkjmp+Bp8ujCMOwhMdLDd&#10;JRw8Fqn1log+Alx/eQ46pRCmIQ7uwlBUFAShqjhEKbZdqwlGTWEA6osCKJ6C4SuNxhThcYGOZK0p&#10;EzsUEQ/ZmSXLzutxOz6akDvwlXgxSqHP816qz1WWRY1WJGOwNB59tjh0UYS1aMNRX8zPLgqCh0eP&#10;OhRO1RVYKHxLci6jlPBWWhSJMoopR3EsSvIjYVFFQM8OrM8JoYXBzL9LJdGKRabcVRTnDOL8Lb0M&#10;1H1l6ei2JimCr9NI0UcBOFkte2okC5ZOeTzEthijExmjc5qtymB7M9DI9egoxnUOstXqZGw3pCoZ&#10;oZ70FuAxgehRZw4ed+fgZV8uPhktxjdzBvxImPqjgNT1Mvz1hhM/E9r+RGj7adWGn+R/YoSrPyyW&#10;8Mjnlx34eYWvWRIrw58ZmP6y7MK/rjLo8LmfCW5/mLHgjzNm/Gnegr8sWvG3ZYLbsjw24S/zevx5&#10;Toc/z2vxM+37GYLktE4BypfDBbweKuzwHG8SOLe6VNhgMNjs1ShL4mRzudTYGa2jWJMlEpICmg5N&#10;IE72MwyJiKPTlmQmkmp8jtdwkUAlhbYF5NYoHld5rRd4zaVQb3+1LBvMwhAd1RD7ryzP3BYxMVWF&#10;4TYtTLymccF7EBb4HkID3kNYwAeIuLwHMUEHEBdyCEmRR6HOCkClhf2C5zNMkJ7qUCsAN6cAXDJh&#10;KwTJoR8iN+E4Kgj2swNO7Cx3YH6oGp11ejS71WisKKKTy+FnhSE3+QpKDeloraHYJti1ugvQ16jD&#10;cKsJo61mjPE40WbYTeNemopagkEHxfNwowZSp6aO48KaFwJt5hUUplDIxxLeQk8jJPg0LgedRsDV&#10;07gQeIpO9BT8A0/Dn87xkt8xBPgdQfDlo4gLP4mC9MtwaKPRWJqOXn7PWBNhRJJHsO2HPdkYYH+T&#10;ekYSOOc7DVjrs2B72Iq7HD+P5qvwcmW3Dt7rX+y/H2807f691oBXqw14vlSH54t1eLncQKvHU8Le&#10;g6ly3BsvJRyWEeyceDjlxFMKsmcE7+dzlXg248KdUTO2B7W4TgGxPajDUpukSmbwas5VsrQuMNis&#10;eNl3WmWJYzE2CG8rtTlYoihYoV+SzJu3+k24K7OBBPvn0w68muO5jxGI+iVxQAbWmlOw3JiA+doY&#10;+owojFXGYbQyUTG5QzlJPzZZK7OekhhBlmNnYLgqnUZ/IbNDAi7si7KkZ5jiodcah357HN+bodxp&#10;lvp2N6W0AmFQqb1HQLs/VoKHE1Y8Ikw+mSnB42kLH1vweMqGJ4S6pxM2POVrZNmnFLu9L0Dnk7Zg&#10;v/Y5MNFtRoOboGCKgJOgX0E/UVGnhqfJhBpaU4sJQ32luL7YhAdrbdgYdmG21cCxoufYMijj6+8p&#10;qiWD2XynBlP04ZJGv48BupciqYdg1U1A6iAotTZo4K0rQr3sJZFliLQ2CuLOBrWyBEmWKfZzXIzx&#10;fZJVVOoMPpSU3xSLShkKgtt2F8dlh1HJ+Dfbyu+X+liyxK1Vh3HaKAXaEGFxgH1QWfZISOujMBjg&#10;94r11/BvWj+fG+T3ypIdKWo9QF/ZTYhu4fdXlSbDwhhSmH0FOWmXkENRVJAdBE1BFHTqBBj0MlOW&#10;i9z8eASFXsARCosP9v8K79M+PPTP2EeRse80RQZB7cPTtFOH8SHBbc8Zio2zx7Hn7FE+f4SPD2Mf&#10;hcjhC8dwguPLL+wCrkRfQnhCIGJTriIl4xpy80Jh0MXASZ9eTzHZTgjtaixUkqfIPjiZlWugX5ck&#10;KPWETZm1qyzLhsOeCbsjm9CUDb05E1pCVr46GYlpoQiPC0RQxAVc4Pg9fm4Pjp75AGcuHURErL+y&#10;1DErL5ZgnwKjJRflFTp4CFFlzmLk5EYjgKLnyuVDyGF7OCggmxoMGB50Y2LIgw6vGTXlKjhMKXCY&#10;kwnpuehpLcHEcBXGaT3dDtRWF6OwMAqRMeeRSMDSO4rh7W9C/9wwJjZm4FsYQvtwM5p7PWhsK0NV&#10;jQ5utwr17JuSHKa1moK6Mg3tTopkUxjqtEFw5V6ELeMsLOnnYMm+BAN9rIHXzlQUgUb2425fNXp9&#10;VRgk4I1Ne7Cy3owbN9uxtlqLZfqJ5VnC4KIbdzYbcHOxWlmi2VhOYW2Ko79lX24xYri9BMMdVgzy&#10;8QD7yyD72JC3GMPs/2MUpdPt+Vjuoe/gGLs1wXFJYHu55sFr2qtVN16tVOLlYjmeUx89I6w9o1Z6&#10;pexTpRHcXk+X4KNpKz7l8dMZuTlZQrMouuoLju1vGCe/kTI+8yX4tdR2XbTjd4sO/J5g9ue1UiXe&#10;/jhnwp9X7PiXdSdjrQ0/M5b+xJgqSeb+wpj6N4nFC3wdQe2HkWL8ftKk2I8TBLoxHb4f0eC7YbWS&#10;w0DsK4Lc5wMqfEb7nI+/Eg0wLitkeI5Sh7R79yb93+1xex5eEV4F5HYIZBs1Uh4pnhoukRojDff5&#10;/COC3f0Bjm2C3QZBbZGaY7Y+mWAhGbP5ni7qvl4147fs15Ki0gSP6gRMlUdjvDQCY44ITDpjMFeV&#10;jCXJquihXyXEDbNPtFmj4aEWrCi+Arc+DM1laYxxBQSnIsW6JIkPAaGrOh999AWDDcXorVYp8bCT&#10;gNZLKB/gGOqpyFQywv43wFVkKBlzBeB2M71y3FWq0MT+3eDIQr0sQeaYa6Ee8/KzJA7WWBKVpCgu&#10;TQTqbQRC9mH57g72/2apMWbNgkOfDFNhHIo5rnIyI5GZEYH09DCkJAchMTEQKfQBWZkhyM0NRwF9&#10;T3FxPNT0PxpNEnS6VBiN6crfOTmhSIq/iITo08hMuAhrURShk7BIUJSyF1IKY7fcRCYWCGgLtalY&#10;b85Wlu9uEca2GA83Whjv6tPY1omYpw6Rv+Xm3z1eZ5mBE7Abr4jHSHkswY3XinpogSYzdpPU51L8&#10;Xvakb/TqsUqTbJayx1xMAG6mZTe75RzHipQqmGrIURKrSHITnycP3fRbLWzfCvqNAmqRuMhTCAw8&#10;gFNn9+DIafrT43uwR+zkfvrRQzjgR7gKPEvgOkfIOoPDV87imMyWXTmJ41dO4IjAF+HtMJ87SKg7&#10;QL2y78JB7L9wAAcuHiTI8UiTGbgjgQREAtzRa6cUiBNgO3z1jAJvf7fD/NzDV47jvT3v/eMB3Kth&#10;LV6N6vGWzuATOp83HOCyPvseB+EtmYZtJuHzAsuGyDUG91WCzgLp22eXav9x8DlkLxmBqywJoy4p&#10;4piCcTrQCWcSpvjcDI9z5exY5YQpVwJuUlzdpOjZ5GvmSmIwa47GooOvs8bDpwlFP2Fs2JaEXgrl&#10;2vwgVCt2Da5MP1RkXkQNhXanOZbiig6AQWGGQXuSg3W4LAH95nD4LOFKpqabrSo885nwkkLo7WwZ&#10;3tDRPxk2406PFjtdOoKDAdfbNVhpLFD28ww6kglSCWjjZzfpo1FdEIYKFa0gHC4+LpXZvtxrsNJs&#10;qmDYC0JRVhiOcnUUj5GoIKDVyuyaMRFuTTRsOddQHM9BGXIAWaEHYEg+jyp1BLroJAYpvocZ1Abp&#10;bPopzHtsieiSavxsgz5bgpLpT2bhVtsNPFLgVFFQ8X/DZck81wwlO9AGB9Ytiq6dLrVSe2WzIR1b&#10;jRm42ZSO217CXEs6nnZl41M6+68nNPhhxoDfLxjx87IJ/7Jpx3/eJIhtyl1AGwNGCY2BYkUeS+Aw&#10;46dZM/7MYPMXBpuf52yEtBL8PGvFX+cd+DOPf2FA+us8gY0B5l8YcP6Nweff+P5dK8G/EuL+tmTC&#10;XxcN+MuCHn9a0OG3/P6vGag+YRB6PCBLQiV1bSodUaaydn6JDl+WWkhxSsm+OddM50O4mqHgnPAa&#10;MM42ERupJzDV5sNHiOvntet1y54dCvsOLaGtBOujNiUJygQdXF9VEgYJuNPsDwtdxcr+ujvTLjxa&#10;JlBsteL+cqOymX6iuwQDFLfNDAo2XRTyki8iK+EMIescCtP8oM7wRykdejMDwli7HnN9JixLOnaK&#10;1FWK1LHGdLSVhiMxZA/yk8+gVB+DrnoK0g47hZoalbZsWi6qnUWoq9DCZsyAQZ2I6vJitHvt6G8v&#10;Q1+zGa1VhfCUpKJCF4tqQywaCff15nj2vSsoijsJfcp5OAtDUEozUeioKVDzEy4gP9EfuUmXkZlI&#10;SwlGSlIwIiICEE6LjAxEeLg/gq+dQ8jVs4ik2Eyk4MtNC4ZFkwiPIwdtDJI+r+w7ZNv1OTDbacaI&#10;JK7g+Oqjk+5new/W0Th+Zc/SuKy979ZjzVeCzTGCwkQ5tsac2BgpxcaQg89b2S5sm34LVvrNWCX4&#10;bQ5IWQjC04wbzxYojpZr8ZbX4Q2F18tZFwWRCx9RPL2aEWHkUBLAvODx5aKL0FeOF0supWbgg3Ep&#10;Ni415/SQYrb3CEaSovrNeAU+n6/Dt6vN+GGzHd9ud+BzCr43sm9u3IkHo3Y8nrDj+ewvNQjnKMYE&#10;nMb5Ob4iXO/NJmBksg/m7iZaUYz9sW23xs6U3Jn0pGPInYLBymQMVaVhnG0hZQ4kA95mF9uDILlM&#10;KFptkSQqsgzSgNs8V2U/nk9PiLTgyZQVjycpFMcJcvS9jycNBDcdHvL4lD749YILHy9V4hNpCwE5&#10;BuJH9GV32He3+yWLpAXLhNLVYSmloccm22R71YOttXrc2GrB9bUmbM57sEbIXmLbK/XVCERD9Dc+&#10;ipnpBtlPocUiz3megDvDc55olv1ou4WpRdz6WrTo57jradYT3rRolIxiFD6Vzlwe8wlxxWiqJdjV&#10;a9BJ6yZYdfCz5S74nLeQv9uMBwR9Kfgu+yFv9tuwwTG21GbEjNyYooieaBFw02Oiy4TxThNG2o0Y&#10;ajGgv1GrLHeS/SltFSq0u/OVu+bdNcXoqVWjt07D/xPaeF6dfJ0sbW7iuK2mkDNowpGReg7BgXvh&#10;d+5X8Dv7T7gSsBehQUcRHX0eyezzxdo0ZOfFIyTqMk5ePII9R97H+4S3D458uCsyTh9ShIbYh2eO&#10;4L3Th/FPUgRW6ggdP4j3TvJ/sk/j3DEcvHAcR/xP4wQFx/FLR3GMAuMkxcX5gEMIi6T/YNywmmWc&#10;U0wS4DplLx6vRTchrrNe9uXkorFKBW9tMRppVZUFSt0ie6kKJXYVdKZsFGgzkJ6XgOjkEMUSM6MQ&#10;mxqK4KhLCAw5jYCgEwiNPI8YwmOSzARmhSM7OxxFhfEwG9JhMqYhLzcCUWGnkZLgB7czCx3NBnTS&#10;Bjut6CXYuK2psFG0movCUKIOp0XAXBwGfUEQtLlXockJRAF9YDp9YnzkCSTGX0BeQTRqvDYMTLTA&#10;N9WBiYUeDE+2omewGq1tNjSwX3h5fSTbX7OHIrkqk9ePwtCbryyRvzHsUG7qvFlvwdutDrzZ6sKb&#10;m314dWsAj7d7sbXages3+rDF52/e7Mbt2124fasV62s1mBq3YnrCikWZdVupxe3rrdhmv58cLUNt&#10;TS5s9iTU1hGWe0sxPFKFsfEajIxVY3KqFvPz9VheasDqSh3fW4Pr6zXYuV6Pe9cb8PBmE57stOCp&#10;2C0vnvLvZzf43HY9Hq5W4R590b1FJx6ulOPpeiVebBDw1irxmn9/zOPHq+V4uyiJiOz0ZaX4dKUM&#10;75ZLOZat+IQA9znj5ReMl58TzmQVytfTRnw/a8IPc2b8YcWB3y3b8N2kDt+MqfED/y8zb7+fteD3&#10;0yb8ln7qB4La90PF+LavEN/1F+H7wWJ8N6jGdz7G+BEdgc6I34wb8OtRHb4d1uBrH8FNMlOPaPH9&#10;hInwpsdnI2Z8wbZ7Rz/6WmbWOhiLCWOyl+4B7W5rNm41Z+CGNx23WjKx05aNu115eNgvN8HV1IXU&#10;gO44DFmuoVvrj2FrCKYq46ilMrBBoFhrzcGKl4DXRK1SxefdsVjlcYnH5cp4rBEaZHXT9bbdbMmS&#10;+GmMurK7MhUN1hhUGsJhUQWhMCUQmbEXkRFzAZnxfshN8Yc6KwhWtSxLTIHbkkzIimIsDKX+ikSD&#10;JUHJ/NjlTkdPDTUTAaPTk6skLurwcLzVFPFYxKOax2K0uQvRUpFP+FAR9KRMh8zMqZQEHFWmJLj0&#10;cXCbk5Rlgc0cl3WlOXAaU2EqIozlEdxSgxEXE4hAAsPFwJM4RKxPbQAA//RJREFUc/EwjstSwVMf&#10;4MyFffC/dhwhEecREXtJyeYam3QVccnXkJweiozsKGTnRyt7adPTg5DK+J2R6AdDfhjqHGkEuN0k&#10;TWMcN5MeQlZNCgEuBats4zXC2roYwWyzKeuXEgzSnrsm5YTu9WuVPYRL9RmYoQaadEtSnWTM16cr&#10;GUAF4CSBzGzD7l7Eta7dG+crPC5Sf4nN8fpMNalouco+Rtm3KDN1kwTKyXpqAPqvkfoC6gLZY6xB&#10;E9tQw/OPDj+Bixc+xPHT7+GwzL6d2ov9Z/Zj3zlJPHKM8EZYC/bD8ZBLOB4qxws4FnQGRwhvhwOP&#10;4iCh7O+zZ0eoV2SP21761X0EuH0X+Dm0vRf4mX77+dqjyvtkGeUBvk9m3v4++yYgp8zABRMQ6Sff&#10;/0dcQvmkLx9PBorxasyI5yNSjNmgFAa+3VXEAZmtbNqfV+4AZCsZ18YJEMMUsS1G2WeWgC4HAURm&#10;kXhsJwDJ822mKLRow9CuC0OnOhjd6iCMWqIx65SZIpJ+bSGBLhsLFewY5Tl0AtFoyCGYaaPQY4xD&#10;DyGqjSBXlx+IysxzKEs9gWrVBXh1lwlaUcodnC12vIcdxfho0Iw3FAhvew34iIL6U4qGLybL8PmU&#10;E28o5OXO9WZPMTtpjrKfqMMZC681Gk3WODSWxNMSUW9MQDWdQnWRZLSMRZ2UI1AnEdISYcyOhiYt&#10;DHkUxjlxl6BKuARN6mXYVaFwF0fAw2BXpw5FO3/ziDMF04SJv9dsGTCHoKPwEnrU/pgsjeKAyyC0&#10;FHGA6XGjU48lWbstS4/KOGCdstcpCyMcsDJFLWuPJfW2suGfYllZn9xIYUkhuaJsTs0jxO0WJZaC&#10;xLcIKzu0+3Sej9tylAygUt7hazr434yq8fOMCf9KOPsfa3b8rw0H/rftUqXI+L8T4P51WSCMQLZg&#10;xp9mDfhpWoc/TmmV488zRvyZweUvMsNGk8f/slBCsyj2rwxI/0F4+x8bZfivTSf+c8OFf18rxb/y&#10;ub/JHUa+9icGqN9O6/ElA9InM2Z8SgB8xuCy3ZKBdQaOdTqhJTqGudrM3exHBLe1TiMdihmLksqc&#10;om+Wwm6Kwm60jqAh4Fadi16CbTcBTpId9NNhj8qMQpsas8ryrAJMs61m5QYEHdqtEQr1+Uo8W65R&#10;ioM/XKrBg+V63F2ox9ZUtbKvbc7nwkRfKXwEZ6nT1Mj+2uxKRS8dqSzVmu0yYmXApoDJjfEy3GYf&#10;26GA2BqzYp6BbYQAmhF5FA72CwGizjoD3PZsaPLopCmu4iLPISWe4JQRBFVmEHLTKYqyr8JQFA5r&#10;cTQcsjS4KBIuvt+ti0SdIRKNMpYI952Ed1k2Int+JKnLmFeLYTrNforabreKls8gFg114kUUxV+E&#10;KTMY6pSr7K+ByCCsJUVeREzoGcSEn0Mag4mxOAFumyRa0KOnqQT9zSXokzvedVq0UKDXOjJQznFR&#10;ZoiBk4HMxkCpZ1DNiD2BuOB9HA9nGUijlIQQbRSekhSizpmtpETvYqDsrS9CqzOdEBqFsoKrKFVd&#10;4jgLVpbsLcuNhxGCyXQFwa2CwObE6+kyfDTnwicUSJ8syGM7Ic5GYLPhIUHr8YITT/m/Zzw+n3Pi&#10;5Xw53vyS0OUFr8VzQuRzAuSriQq8nqxUjk9HnHg8spuZ84HYaCkhqYwA6cT9aQfuTNE/EBCfr1bi&#10;zXYN3m56lMevKBCfr3jwdKFSKSz/gOcmr38w5cDdsRLckjubgxpcH9DgNgXQXfrN+2NmgiDPlUAv&#10;yzTFHo6a8URuiE1alb1syn42AtfDUfpY+luxh2N6Ap0Oj2e0eMTx9mTGgGcUbS/421/y3OS9j8dL&#10;+Fr2X5oA4IMRE+7ST9+iKLs+Woyb42zPKQPuc2ze43i9zb9vjfLcCIe3fFps90oq8yJIweCZ2iwl&#10;Q6Ysh5kitAm8SR0hSSIzVCdLFPPQ4c5BQ2kG3CWpKLekotSchhJ9inLDQVcsyTNkn1YRql2FqC7L&#10;g4d9vMqczGsdjxZbMv2XCjcG5fpWKnsob/YT5HutWO5xYK7DijFCoezz6Kao6vDko4P9R1nyyL4k&#10;S3BcxkQ4dLGw0xz6BFRa01HnykM9xVYdRUK1Mwfl9gw4CR1l1jSU2dLgYn918ZxLCEvFHE8pFHzx&#10;0ecQH3seWRxvxUVx0OvToDNkICUjEldDz+MYRYUs7VHuEB/bg70n9hHgDuCDkwdphxR7/9TBX+ww&#10;Pjh9lEcCnTxPoNtz9hgFCQWD32kcunhCSXF93O8ILlBMRMYGoojt5XZTFDZb0NliIjAZ0cPjQLsJ&#10;fQTXLpnZ5Hjz1uhRz3FYyTa1WnKg1aWjWCOzbunIUCUgMjEIF4NOK3B4lHaRYiSMYzqG8Sgi6hwi&#10;I88iLe2qkiWzWJlpjIGD106yY9bLki+ClCRA0RWEoiCd8SvjEgy5gSiRcakOgYtxukxD0Cy8DFO2&#10;H8y5frAXBcJjDkdXVRrG5GYaY+wS4+vSoAnz/WZM9xkx1WfCjM+OuTEXVuZrsb7chO31NtzY6KR1&#10;4dZWL+7e6MfL+wN4fqsd9whM8hk9FJQtJZHoKo1nPy3DA1laTai6NeXBNk0SmyyNVmJmzI3JCTem&#10;OJanxp2Y4hifGnfwOZti09OlmFt0Y57+fJafPblYi5HZGgzPiNVhaKYBvtlGDM41wzdPyJxvw+Bs&#10;Mwb4/OBkDQan3BiacmGYfnxs2oXxmXJMzvC7Zvjds27MzrkxR1ugLc5VYmmuglaOVdraQjm2lipw&#10;XSlbw/PfqMUD+o0Hqx6CngdP+Per6434iBD42Z1mvLvjxRc8fnWvFd/cb8N3D9rxm4dt+P3DFvx4&#10;twk/3KrDDzdq8ZubtfjdrUb8cacJf7zVhN9t1eLX9Enf0O99OWvHV9NiNnw/Y8e3U1Z8OSp5C9TU&#10;QLJ0UoN39Atf02d8zdd8w9d8w9eLfT1ppyay4eMpO97KKqtJG16NWvDUR58k2R6lDFSP1H+TMkDF&#10;eEbdIPZEskv3FeAZP/95dyFe9hbjcYcKNxm3b9SlYrsmGSuEt/XqRNxpzsX99gIlG+Y9Hu91FOJm&#10;I19Xn4gdbyp2mtOUfXaPqE1eDOzW47xBvyQ3u+abGdOoDZuoI815QUiLPYvQK4dx/tR7OHPqn+F3&#10;4SACKND9A08ggONLtggkJ19BHuNcYU4IjPmhKDclQLJPtlNHyZLqASVzLuMjfUybbGFgbGpkjGpy&#10;Me4JqPHvajvHiTUJ1fRb9WWSvTId3opMeHgeYo18Xz1ja3V5HsrLcqHVJiE+6TIuXT6KkwSKEzyv&#10;w+cO4Mj5g4odpk8Rkz2zSh0zPnfK77BScPrExUM4ycfneP7+hIqohCAkpoYhLT0MGWkh/C0hsFAH&#10;1NhS0FOdg4GaTAwxXo5WEb48iVioT6ZOkuLpSdgg0G0T4G55c5R2ftitVtrz3i8r5SST9FpdllJD&#10;UMlGSV+v1HBle/+9puHfaxOKyWN5fqNL9iEWY4l/i611aLDFsb/dIzcopSxQEV8v75OM0jqCnh5z&#10;7fQFMsvdbIbXXQB9fjgig4/h4sV9OOd/BGf82VYBu/vXThCsZA/tCYG24PM4wLbYH3iEAHYMhy9L&#10;UpL92HPxAD4MOIE9gadoJ7HH/7hiB/hY9rbtZz/Y63+Ydmj3vQTlw8GEuCACIP3kkeBzih0OIgDS&#10;jgYTGEPO4IN/RIC715HFC5+vZBZ6MWpS1joLvC0LqZPeZz3sQK5EDNhi0Efw8clMGwfIeG0BYSOf&#10;UKRSZpP62fFbjTGoKbiCOlptXgAaVYHw0noYHBYq0nCdA2qVr12uylMAbtKehgEG/Q4G3Ob8YHRq&#10;ItFBiOsmBPbLbJQ1Fq26ENSqLsKr9kN/yVXCWyw2G9Nwl5DygsJE7iZ9O1WKX9P5fkNn/NmoHW98&#10;JXjeb1SK9q4QasYa0tFXlYA2QlQ9g5JM0VfqI2jRFMqxKGfAcxVEorIwGnXaZDSZ0lFZnAxDZhTy&#10;4i4jhR0gNuAwYvz3I/HqQeRGnoCFgbBWTUCluJYC37MMdNteqRVVpBS8fNJFZ9iRh4ctBM3WbDzr&#10;UuFlX7FS9PJpv56v02C9XoVxQkKPKZq/MxwdJdFKUOtxJvIYh66yOPgqk5XsdYsEtUWC2jJBdFXW&#10;ONNZbvFvgbedNhXud+QrqXxf9Rfj0yEdvpuw4PcUgX+edxC0bPj3ZQf+c8WB/yKw/U9C3P/coG3u&#10;Qtx/rDmUmbO/LQqgGQltesUE5v6P8PYnwtifZXaOx7/MEeIIcP++Uor/WHfhPwhv/7ZWhn9dLcW/&#10;8Lm/LjnwpwUrfkdw+1bW30+aGDwsFNe8NgwWyzVJmHPH85omYkZSL5cnYYj9S/rYoCtFSf7QXy77&#10;dHIJbnKXrkiZFZL6I4OEGclYJ+A2QBuSKf2GPExIumKCnNRNWeK12GKguDNOYGSgf7Vej+drdXiw&#10;UI2dGTduTruxPV2NtfFKzA2WYaSDwqpJiw4CYpNsYmaf7W8owGyPCatDDmwNl2Fb9m2MleHWBAGO&#10;MHCPUHhjwo7JtjxFmEhWKQfBxqGhiNIlwGVJR5VThZrKYgqq3Wx1IqwaKKxa69RK6vCG8ky0Veby&#10;N8kmYUJqg6R1z8VkfR6kaPVapw6rXbL3i+Co7Pcrw3wnYas8A9YsfzhyLrNtCJitZgzKTJpHTcjV&#10;otOlQrODQcqYCnthDDTpFLJpQTDmERINKahz5DJYUTg7ZVlIJsr0SbAU8XW5ochPv4LMRD+k07Ik&#10;CU/mNeRlXOPjS8hJ81fW9He3WjA9UgtfT9luGnaO55qyDAbBLNSUJMCSEwBzlh8qiq+iwUQx6IzH&#10;kGQgY3CRDJgbPTrc6JelgSZCiQBKCYHHptgDAtEOgefmkIGwbMHmsBmbAk5DJtyW5BhjDr6+FI9H&#10;CVZDBLHBEjygPaKgfDJciiciDAmJsnxREmrc9FnYD0qxM1mK6+wPN+XI67Y1ZlNse9yOm1O8prPl&#10;uEUxd4uPb02U8lrbcZ2Afn1UrETJkrrFc7ou50VIu0lIu0PAkoyju8sfCS4USc8IfM9nSvGMjx9T&#10;UD0ck0LeJgINoW3chEcTZj5H0BvV4dEURRQh7v6kBg8m9QQ5E4HOiqcEuEd8///R7vP77hAadwho&#10;O+MESL7n8bwVLznuXnCcP+T7740TGAmH94bFpMQFv5Pt9pB2Z9iGTRHjDMhyo0PSVA/VZKHfnYGe&#10;Cvrx0hRUGWIp8MOgyw5CQdoV5CT6IzX2ApJo2anXKJrCkZN6FVmJl6BK9ocq8QIKE87BWRCkFHuV&#10;my877Kc3ByxY7zYqALfWJ8X4S7HQbcNoq0FZCtVOYJTC1dWlqXAYpO9dRXbSOSRFHENsyCFEhxxG&#10;Wvw5FGZfg74oEmZtLEwcW/JYlX0VhXnB0MldePa9KrcKHo6rKgqu2qpCVHKcOWyZcLOPd3Q40TdQ&#10;g7b2cthKC5GtikdItD8uXj6J05eO4eg5ioGTBLgTewluAnL78eHJvTQeT1FUyN63UxQWYifkf/ux&#10;7/QhHDx/DMf8TuA0hcW5a6cRSDCMTrymFJAtr5S9ZQ709bjQ31mK3jYLuluM6G42EN506GjU0gfo&#10;0FClg7usUJktU+VEIyU1GMmpoUjPjkGWKhGpOTFKYdqQ6ABci/ZDRMJlJKRcQWpyAJLiLyA54TwK&#10;ZKbPmAAn28HDsdhQRYHKONtSU4jhLhtmhyuUfZCLoxXYmJREImJu3KAPvDHNx4SktRE7ln/ZRyzL&#10;z2VcyA2qB0tVeLJagzc3mvDxrWZ8eqcNb3da8fJWK8GsFc9ut+PF3W5aL57t9OLxjS7c32zH3XVC&#10;21obHq578YCQdXehiuPKybFcgvVBjmcfxyF96eZIKRb7SpR9xdPsJ7MDDkwNOjE66MIQj8ODDoz4&#10;HBgfJcBNEOQ4Pmfpd2fmqzA578Y4bXS+GsPzhLK5WvTP16FvsQG9i43oWWhE10ITOuca0T5Tj5ap&#10;WpoHbfzt7dPl6OD5dE6XoZsw2McxPzBZjgHCYj/9S9+IA73DVvQOlaCf7TLgM2OIj4d5/mMcR+P0&#10;CxP0D1O0OfqSebbXHH3YwrgNy5MObMw6cWOxAreXKhW7s1yJ+6tVeLxRg+fXG/CKoPZypx6vaG/u&#10;EPYIch/d8+ITsbtefLzTgLc36/Bqy4NXG1V4vV6FN5tSO7Ian6278W6lAh/PO/FmxqGUqnlNnyOr&#10;jT5drsBn/K53hMtP+b1v5YYX/cZTyYpMv3qfOk+W190d1OOO7K9ljLw7oMY92gNC4GNqwGfUEP9t&#10;Pg1e9BdRvxThLf/3elCrZM0UE81xrzkLd5oyqXdE8xTgYXMeHrWo8IDHmw0puNGYRLijZmtJ52vT&#10;8KxHhdc+fga/W0q7yD7ZjW4dRmtzUKUORlbYAYRc+GdcOvseLpx+D+fOvo9zZ/bi5JkPcfL0XmU/&#10;d0DgUUSEn0VaUgCKVaFwGONR52QcJfhIzbKhZjWGWzTorWeclTIdrkwec9BVq0ZXvQZtHBdN/Lu2&#10;LE0xpR4jrVGy69IfVRGipPh0bUUuPBUq2EvSlaWQ0bF+OH/pEA6deB/7j7+HfSc/xL5T+5QZpgNn&#10;Za+sHPfjkBjB7ujFwzhKaDtCeDt8XhJ4EOwuHsQJgo2AXGDoWYREXkBkFH1rnB+K6OfKtNSDzlT0&#10;0R+PVkuyvGTMEZSXCG7LNYlYrk7AVm0q7lD7PeouVvJP3KQe3CDQLboTMVcRj9nyBEyX7ybrk+Wq&#10;a4y5G23FWCecCaDJUYBsS7aSMD6KSQIwqd8qMfP/72/Gim3q6e0+mQzRE/J02JREYb0cw/02+nUH&#10;lmlzvaUYbbej2V0Imy5eSRKVlhmqzEAGBJ/C2WuncPrqKRyjr5RlkocvnyaUHcc+wt2BgCPYd+kA&#10;Pjj7If7pzB7888UjeM/vKN6T4/lD+ODCYaU0gMy0HeNnyN63Q8rsG333tRM4GnQcRwhyx0MEDs/j&#10;BOHw2LWzShKT40FncCr49D8uwD0fUuNTin1ZPvmcg/s5BYIsN5S9CxutBST/HCVlttSEmvJkYrou&#10;D3NeDaYl6xqD8BihzEex3WWJQbM6CN7ia2ihaOvRh2LYEs1OlYG7pPVHPRYsUKzOcaCJDepi0MYA&#10;3KePxbiDkKWPgY/Cb4IDaZqQOOPJIkBmYZ6ib6k2Dut1sbjVmoKXvkJ8NSvrycvwHUXOVxR8nzLg&#10;vKQgfMZO93rYjtejTtzvt2KpQ2ZGVOipy0ALYai6JAa24mAY8q7ApAqCrTACTk08KrQJqNYlo4YA&#10;5y6Oh6swDtbcSGiTKVwjzyMz5DjtKFSRx2FIOAN3biC6zJEEjxRsNmTibmsuHrTn4ml7Nl61Z+Bt&#10;Rzo+6c7E5305+HJAhS/6VXhH+3ywGB/1qwmfGjwkxG1RpE+VJqLXGIEOfl4rAbPbEaMs1ZpuylWm&#10;t5dkQ2qvFhudUnOLbech+HAQr9Wn4ro3EzveLDySNex0sO8oer/ndfzDXCn+vOgkTLnwn2su/BcB&#10;678o8P7Hih3/uSxAZ8P/2irD/9p24n9uEb4IcTILJwAntgtvu7Nvfwc3mY37iTD205QRf6T9YZqw&#10;R4j7y6KDsFaq7Iv7y1IZ/rriwl/XKvDn1XJl4/YP0yVKuQPJ1iWboO/1qZVZt/GyaAxZw3nNwzFY&#10;EokBazQtFj5HIsYqs9jPCrHQrMVCuxEzHUYlTXgP+4VSF8wehxaB3cpUwpus15ZU4yoCXA5mmgi6&#10;dFbXBymQRfQyyD1aLMddQv6WsrzShClJTd+mha+ZTp5QKOvjPbZklJvjUWNPgtRvknpwslxyusuI&#10;+R4zVvopRik6rjOwb7OPyfHWhIvOS4/uikT2H4rM3GAUZ1xBflogCgg9Bk0sKspy0Eih1tpsRluT&#10;Hi11xWirL0RvczF8PIehlmLCeiJ62A/6ShMw5k5V0gHv0HE+I2i8mq3AC9rjKYIFoWSd5z/dSvFb&#10;loDC6MPIDPoQ2riTMKechyX1IirYr1vMhGKvEXOErMkmIwW6mm2Vjw5XDgV6lpJIpaOqCE1luXDp&#10;EqHOCkEGA0hc+BmE09lK1spL/ocYKI8gNPwC4jkOMrIikCLLPdKvwUgodBNKG+sNaKzRoIZBrq48&#10;l8EwA/Wl6ai2xKFCE6akWx5tkKLrkjm0SJn1mfSqCA68thybUt9GrtmQJw0DDDb9tEEGrVG5pg25&#10;hPVsdHIsdFaloofHUV7nGdmz1a5RltlKUddlfoYUzJU6dEohXran3FWUbFqjHPe+2nSMUUxMdRKQ&#10;CY59/Nye+lwllXsr4V+yK0otoI7afAb3AvTUqtBNMdHN/3UTbLro87qq09HFc+iqTEEvz3WoIZuw&#10;nYdpSf7RVYwlGZ/9BCpZIknR+5ji7R5F3R1J5EFRJ4B3jyB3l/Ao5TKu/7Kv77aA2ISJYGnAnSkz&#10;7smM44ITD5fKKZwrKHorsDNXTrB0KbYzQ7CccuCmfA799O0JCwGuhP3cQggUM+HRpJnQaMbTSQue&#10;T1mVJakfzZfjk8VKpRTF60UPnlL83p/k5xGAb/goqBm0FzskUYBayfDY5UpHfUkiqiiMKvTxcBKc&#10;7AQnqzYOJQzOJnUM1DnB0NBKCFO2YlpROGqtCehnW852GLA+wLEyxHEy5ODns9/22RWAW+q3Y4ax&#10;YKRVhz6v7KMrVPavNXBs11TI7F46yh0pKLMmwayJhp4+WkORpuPRoouDxRDPcRWNxNjTiI8+ibRU&#10;PxgYQypFbHkKFYirJcC4y7OVem3l7PMV5SolGYe7WouaejMqqg0o0qUiNOYSTpzfi0Mn38PRs/tw&#10;lOLw8DlJc72PtpeCbB8O8Sh2jALsxC9300/6H9090k7TzlCAnKOguBx2CkkcH3ozx0dVMZoajWhp&#10;4JinaGyRGzY1Rfyd+agnbNZxDFY7VSgtyVJmN3OzQhEbcxHBoScRTkGXkh6KAk0qzLZ82ATwHHkw&#10;2XNgseXCZEplG0QRaKNgM8bB48pSShG0SaKFhiL0t2gxSr81LUtXCWu3lxpxb6UZjzcJXtsthIJm&#10;vNhoojXixaYUiq9XIO3ZBoFii6B2swWf7bTh87sdeHenHZ/cJlTcqudzDfh0h6DBx69u1OLF9Tq8&#10;uCkw4sWz7SbCWh3uLlazr1biBmFoa7wM18dLcWNCbpzQb9L/bhGANofkpgxhR5JV9Zkw11+CeR8h&#10;aNSF+XHC5kQ1FqbrMDtZR2jzYGqqmuBWjQkC5yj77dh0JYanKzBAnzjAx4OzHgzM1aCXx05aOx93&#10;LNbTGtBGoGue8aCR4NowUcljBbxTlWidqUTbHI9zLj4uQ/M4xeeQDc2Du9bis6Gdf3cKyI05Mcjf&#10;M0ToG+H7xmcJjvyNcpzkZ8xzTC3wd88vuDHL56ennZglaM4p5sQc/fjshAOz/I65STsWaPMErvnF&#10;Mswvl2FhxYnFZScWGC/nFvj8PF8z78AibWm+FCu/2DJtdc6BrVk7tql9/m6b07zO47L324SVYQL4&#10;iBnrI4xXv9ga9dzqkAnr9EfyeE0e+0yEaPoiPr45bMRt2g7j886gTim/cn/IgCejZrygnlDKEMhs&#10;H33Nx7SPxnfryn7M73tN6JPEd697qWu6ivCEWuhxC/WQLO+rT8INb6pSI/bVoBqv+guVUlMfDVOr&#10;9RXu1tjszMdWm0rZk9ViDIYl5QQSrn6IKxffR8CFD3Dx/Ac4Q5A7KbNxZ/figsxCU+wHXTuK5PgL&#10;9A9hcBO4GglpMvvWT98+2KhCvyQMqs1Du5tjg35FllL2NhSjm7FXbtJ20t8r+3cJej2NarS489Ak&#10;CUok86slGSXqKBQznqcl+iEq7CQu8TulpMjhEx/g0Km9OHB6/25SDposDzxw4SgOEjj+f+2w/3Ec&#10;DiBsSMZEv0PYz3M/4HcQhyQhx8UDOEUQOX+VIEcAiYg4jdyMy8oNYClR0FcpmckzMEcwW63PwBa1&#10;n9Tye0gd+KirEA86CrHDdt6m/tyoT6dlYLU2Dct1aVisSaNuTsUCtbPUJF6njpf6rAJtAnBiAm+7&#10;+7NNyuO/w5wCbr18nnaL4CZJt7Z8FsarEsYtHvvNSjIuOV6nj98eLMXmYBlWB9h36ePHOy1Kts/W&#10;Wi2c9mxkU1uE8bcFhpyCf+g5nA8+i9MEK6nRduzKKRy9fJIm7cT2Y9vsYRt9QHjbG3gSB2Q5pAAf&#10;oe1U8Dmc5fvPhpwhCJ7AKcLbKULb6eDj/N8xnOTjM0EncDboFM4R2M4Tjv0iziNQCojHB2DvgX/A&#10;MgJfU3y/o7P4jMLhDQXAizETnspd5V5eZK9slswnuVNsNeQoWd0k49s8B8akJxcTHooiDoSp6iyM&#10;UIAOlkQpe9CGaRP2aEzaYrBMgX3bW4C7zUXYoWC9UV+ElcocjJvi0FcUhi5VMDopOPs0EfDpozFi&#10;icWwOQqTFKebFOT3Sf0vx6z4dKYEX82b8M28GV8RIr6cMuBr2SBMRyZ1Uz6ddOCjyTK8onN/Sni7&#10;weAle8ckDXUDhXG1NQ6l2jAYVZehzQlU1vXrcmQ2IoQQF4kyWb6mCkdZXjiqi2LRSKBrolCpo1Co&#10;LgyHh06iURupZJjrMkdj0B6LWcLbzZY8PO/X4mM6u098WnwqddC6svB5Vwa+7MnE9wN5+PVQPr7t&#10;y+PfOfiC/39H0PqMjvItB8eTTi22KRZHSqLRqrmGugJ/NGmuYoIidrNLo4Cb7J+53S8FQPOx7k3H&#10;VnMGbrVlYacjB0968vGERykl8DkB6TuKth/ZJr8nNP1mXEBLZstK8G9LDvznahmPdvyNbSjLH//H&#10;un0X4jYF8Mr4fwf/b8VfZo2K/Ynt/DPb+e/206Qev5/QKvD2ewrFP0ybaRb8QTJR8lr8lo8F1r7n&#10;41/P2PAdg8rXkqZ9UMPfmY/NxgzM00kviLEfjTsTCG+EOEL1uOyXpMOaY5+ao2NdqCvCPPuKpGgf&#10;qMxEZ3kqWvmaJlss6q1R8MoMJfuWpB+X/TtTUmOGoL7AvrpFh3SfguEJRevT5Qo8IMBJiumlASOB&#10;rJgCnmKd/beZDr2hIgtuRypKDRSmmkg67UiUsh/W2JLgpZDsJMhJAWDZFN3mTEIb+6Wk0R1ryidI&#10;aJSMZzIj6MgLRHbEAaRFn0dWgj+KssOQnxWGjFRJU34BISFHEEuxmSt76djH3QTVOkccg002Jnnu&#10;E55UjFcmYLIqSdmc/JwB+BNCwLuFcnw858QbmizRkzpqCx0EIQLKqJeCrTwdXqUeTQaq9JEwpV2E&#10;OvY4Sngc9rC/9Dqw0mXFYrt5dxmqV0uAorjz6hngtPyNebAWxyIj3g+hV4/g0sX9OHd+P05SuMoG&#10;5CMUsmcCjuNyxCVEJAYr6cjTc6OgKoyDyZwOl6sANQTBhmqK8FpCZS2Do0dumDA4st16qrOVul7j&#10;HP+LPQRxgpfsoesoT0GTIwHVpkhUGiLgtsQQnBNRy2vhUEegKPUCsmKOIzniMFKijyGVpko5B3tx&#10;GGoJFr3sJwNivIYDDNBD/I4xjqOJOoI8TfZU+Ng3+ghaPWzj9upMeOgHnOYY2GmllgTYGKRN+gQY&#10;ONYN2kToNUkoMaSiRIo1ExIcpniUEehdfG1FSQIqS+JRVRJH47nKEmx+3q7Fw+vkOUlWNULdlOyZ&#10;I5xKfcIV9kXZJ7jYq1cey3OSbGeZY3+JwVOOi4MmLI8Qoui/NmbKsUFBuLFQjc3lOmwt12N9qRYr&#10;cxSH9G2Tw1aM0ieO9ugw0c1rSSid69ZgrktqXeVjmQJqe5AiTJZxEvAeEvQeER5fEP6e055QTD6b&#10;r8Tz5Vq8XKnD69V6fLzpxUt+1wMK4jsTTlwfJnD1s890mflb9IRfLYabNOinyOlt1GGglX2+04bh&#10;Tjv6Wk3oaCCceArQWk3RREE03cuxNuz8pdRGJYW6FFouxdYQA/1QGTYp0jdlxodiemmsHNOEvNE+&#10;Bv0uA/o6afTdvTx287vbCD5NAjyVAnj5aOT31BDUyh1pMOmiFbPyGlVK/TX2vRr2+QpJCkKYcfPo&#10;4usqnBmoJtB5PEWodBehTPp8aQ4KNfGIib8Ev8CDOOu3Bxd4vMQxcOHKYZzzP0g7oNh5Pr7A45mL&#10;e3Dmwh6c89uLS4GHcDmIwHbtCAKuHIT/lQMUYYcQzjGennUZBhP7DAGylufTWFOgJIBprpd9g4Wo&#10;dctd/WxUlxMsS7NhK0mHThtPoROMmDjJIHuKn3MWyelXodYlwkHI89RoUd9gIBCK6dHcqEWX3Hxq&#10;UWOgTYuRbjMmB2yYZxsvjpZha6YK12cJUos1eLjWiGdbXrzYJrRte/GK9vq6Fx/fbsO7e1346lEf&#10;vnkygK8f9+Orx734+kkfvn02QOvHl497lBm31zcb8XzLQ6vG0w03HhA6bjKubE4YsT6mJzgQ2Edo&#10;7HfrjIXKbLmUyKDP2iAobPHxtsxgs59vCMCNWAl3dsKGnX3fjiXG7Fme+2ivFb5uCwZ7rJgcdWNu&#10;poEw00h4qyW8VRPe3OgfKUMn4aqL/bR7jI/Zt1oJf019JWjotaCe1sDHzYN2tLC/tfhK0dRv53P8&#10;X4/834w6MYrQOo6lGo4lT7ca1R3F8HDc1lLk1nOMeilgvXyNWGu/RfnObn5nH2FugGDaP1aqzNL1&#10;8TcMjNjgG3VgmLA6MlGm2PCoHUN8fozPTRH85uarFLibmnRigu8dH7PzNzkIo3bFJmYcmJ4l6DFu&#10;zS0QZHmcIVhOcPyOMh4M+ww0I4Y4vn3UAyNDeoyPWgi4bCuO9Qm+ZoztPkYgG/PxMdt9lDZC/zIy&#10;QKOvmaAQH6cgH+ffUwNmzA2VYJnnuUG4vDHlVFYe7PB4n7HnyXwFXi1XK/VNP1oqx6cr5fh81Y3P&#10;VyrxxXIlvqR9veLGu7kyfEkI/nquHF9Ml+Iz0WtjJXjHay81N1+NmanNJLELn6PGVIqF8/Gn1CdS&#10;ouDFkBZPhggP7fSd1QnosBDiMs8hPfIooq/sQ0jghwi7vB/h1w4jMvQEIkKPISr0KNLiz0KXdxVu&#10;c5yy1aHDnY5+ufHH2DhC7ehrzMMQ4/RQUyHjRS7aqCOaylJQQx9eY40n1KUrhfUHvcX0bcXo5Fht&#10;oW9RkpyU56HKlg59fiQSo8/hsoz/Mx/gFAHy6Ol9OHBS9nYdVJId7T9LMLtwhGB2jIB2FPv4WEwe&#10;75cEHJeOYK/fYXx48RA+IJzs4XHfpUM4GkgAIYScJ3QI3MhyaFVWEFymRHQzdkqZlIVmqelWgDv0&#10;75JQ8MWgEc94vNdJP9+YjRVPChbciVikflhvyqFGLMJ19uWtTjXWGIckO/Ma+/QW+/mtIYEtWRHB&#10;8UpY25SyOwMW3BA4Y38QkxUxN2mScOs2+80Ox+0tjlUpl3SdsUfK4EgZmHXqVvlcWWK53qXHarcB&#10;c4ztk/RHEy1ajNF3D3p1qKNfzs++hrBguSG8HxcC6GsDjuC0/ParJ3GSAHecgCZtcYQAp4CulAgQ&#10;oOP/T0gJgHA/XIq6hKC4QEQmX0Nseiji0oMQm3aFdpmPLyMqSUqknMGVMEIigc4/6BgCQk7gWuQp&#10;RCddQkrWNRw89A9YyPtbOuJPKLxfjxs4iNR4OFCEuwSM6+0qJZvNenMO1qQoIDvRSnMBFjgwpOji&#10;TE0uFilcV73sIA15WKxMwawzBvPOaGxUJ2Gb9L/tScYOBdR9rwpb7lTMW2MwRxE0qgvHQP41DBWH&#10;8HEE+vi4I/sS5mwJ2KrJwm1+x0N2wFd0Pq/okF7JtL1PTaegV7I6fT1nxzcLZUrWzE/o9D6hMHk5&#10;7cLdQauyf6rPmYYGfRRcqmuwZF+GMfsqzLl0CvmhMKlCCG7XoMm4DD2fNxHkSvi3I+8aXLlBqMoP&#10;RiMF5AAF2ywH+JInB8u1uVihKFxrZDs0FSjJXKQo4hYHzE6rCk+lHhuB7GPau0GtsnH468ECfOsr&#10;xA/DavzAdv12oABf9qnwRW8BPuspxFsKrccEj3t0MLf4+XOEk159GDq0Qeg2hGKqUlIb5/Ia5OGm&#10;pDfuKVKKgW57U3G3I5vfSXDrzsOznly86S/Au1EtviFY/TBjUYqzfzuqwee9eXjXncPvzcP3w0X4&#10;3YQOP07KRmctAUynzLgJxP3PDacCcGKyn03g7s8zAmw6/JHv+bv9YVyL343RJo34rWS/Yp/5blSP&#10;b6TODZ3wOwLsR/3FSu2/F1KcVIqU0inf8WZiU7IdVUh20UQF9occ8RiwRCszjz461DnC9npTMTZl&#10;xo0A4LOlKMtpm4pClCygtfoQ1LBdaoxhqLdEoKUsFt1SH60uU8kyKfA2R7BZp/O5ywD0QtnrVoV7&#10;cxSNDCKzPWoMtRaim868lXDhJRg21hShtqpAmSFzlKRR2CfDaU1HuTUNTmMSoSIF9aUZdOoEAEJC&#10;W4UULKbTZ5+QhB5DjUUMFgYK9wKUF0dCnXwJ4YEnkBYbiJzUEESHnYffpf24QlEYTkcSG3MKOel+&#10;cBgJoBWpGCBYjHtzMdmQSadbiPv97PPjZgbEUny16MIXDOafTpTg1YgJjxmsbw9osdmnwTKBfqqz&#10;EH3sg80EzOqydOUOpKUoFMWpF1GUfF4pHt9NobjYbcNyD4Vdu0kJCJJ6uZ9tLal/+xuK0UbRXcaA&#10;kZV6GVIzzv/qCTrAM/ALPYsLcscr6AzOSTmCsAsIoBP1Dz2DqyEnFeGbq4pUstl5KbL7CYgDrXp0&#10;s1266Rtk6ekYHflEmw5jrWoM008M0l9IfZ5mBtEq+gEXA6+T4ttBQLKXJKPMkQWzMRWJ8f64RJF8&#10;kWLZ/9I+BNEhX6NQDg0+huS4i9DlR8BLaOxvMqKnVvZNpLFfxKCBn9nuSiPYZ/I7klFpiiaYR8FK&#10;H2MoDocq9xrS0wKQnBKAuER/xCZdRnxKMC0McanhSEiPQUJaJLJyovnaKBTmR6O4MBaaojjoimKh&#10;L4qBrjAS+sJwmArCYC6gPykIQQk/u5R9tYEg3SplINi27dW5aOVvlTu9XXUFvFZqnq8Wg7L/i+Jb&#10;9mTUl6bBTT/j4ftq+b56vq+Rr/OyHdsJQd3D5RicqkH/ZA3ah12o6TDCweuts8WhkD60qOAazyuI&#10;kBmNaj5XK5lzqzMw3aljHzEry9TWGZTXGYiVAEzbZjC+RbF2d8ZFkVaOB5LtU8bKkgePKS6fzLt3&#10;/6Y9XqzFgwUPbk+7lcL1a6Pl2KSQXpv0YIHnNtptRUd9kbL8sZy/Q7Ip9jXrMD9SgWUK7VXa5oxH&#10;gYlbc1W4OVNJ0e/GDoH0wWYzHt/qxJOdHty/0Ymb681Y4/ct8rvmxwl1hL6JAYraPjuFplMxKaQ/&#10;0GZCl1eLDoLiQFcJutlWrezHXva7JrZfE9u6kY9bvWzHhkI01ROeKM6a+R4v27++jiLdUwinKxsG&#10;cxLyeB3TM68iLeMqwSsIqZnsI9lByMpjf2E/y1Xt/j8p2Q9xcWcRK7N+cWeQlHgOGemXkE8BqSkO&#10;Q17eFWTlBqCIvspsiUFFRRoaKQ7bWorR06FDf7dRAdMujod2L4GX59TE864n1Mn5lFM4ltjToNHH&#10;oUhDX6KLhUWWcXF8tvE3D/aXYmykErMTHsyzTyxOe7A6U42VKbdiG1Jfbd6Dm7xeNwkKN3hdb8hy&#10;YIrqnTmZxf3fZ3LvLBDUKc7vLFTi3lIVHsgerhUP7i3zGlGIbxMatggWm5MOrI1bsTxsxgLBYYmA&#10;sEpRvsb/rTPurk3bsDpl5XW2Ym2qBOsyA0SIW/VpsDKgxiptjfHwOt9zS8q6TJdhe8LO11iUz1wm&#10;fKyMOQgRhLZ2HRoYb+36SJRoI+GyJfMaatHXy2s+WIaunhJ423n9WotRQ1FbSc1R5S1AHUVjIwWk&#10;t8uExnY96ts0aO40ooNA29Nbgj72oUGf4383QuIgYW9gyI4+xWzoUcxKGONreT5DAmCErGGaj/Al&#10;cNbn4/8pfvt5HOBrBwltg8M2PhazYpjidoQ2RDHcS/hrZ6xpoH+vrclAQ20mWpry0NVOUKB49hEI&#10;h/oJZBTPw3KkjfDx6GCJYmP8jjH+PSA1SluL0NHIPkDN1c7f3M3f3NtWjF4KerG+HvoUivMRHwFO&#10;9ghOOAm97CccZ9PTlZicdGGEkDnAc++hT+gjiPYSXnt72B8pxPsp4od4PmMU5jP8HVLof4EAuMxr&#10;tMFrdZv9RJbQPl+vxqv1Krxcq8ILAtwLAt1z2Y9MHSZJpl7x8at5J94qCZgIe8vl+ESBvmp8Jsa+&#10;9cm865fam2Z8PGbAK9lj16NSZuce9OXjJnXN9XZqng4VVvjbJlqKlJpuVaYoODURcGjC4aCfdegi&#10;4WQ/qbPFo7s6E5Ns6wW+Xm5eybaJeeoAWeUxyjaTbMpT7DOyd1ziXrOUCiC8ycoQ2Wc27C3CeKuG&#10;wMFYxRjpayJ4NHG8NuoJdzrUu3KhL4hCvJTu8D+E0+f24+ipfTh8ev9u0WkpSH3hOA75ncDhSydx&#10;4OJxJVHH3wFOlv3tu3Qcey8doxHkCCfKksFfZpxOBBzDWULcpWvHEBp2mvrgsnIzubMqj7+B44d9&#10;+wb7zJ1eHdtIssEXY60uQwG2BdHUVamYEfOkKbkqlppVWGZ7SFbJRdoCbV45arDK6yw3EOXv2fZC&#10;pZ0WlXZTY4X9aK1Hh/VeLdapldZl9V2PhsCmI7ixL7BvyPuXu6g/+P6VX2bxxJSlmL2EuC6dsuJt&#10;gdp9no+n6fP6qenKTXHITrmIqLDjuHz5EM5e3I8TF2iE2uNsl5MEuDPXzuL01TM4Qf10jO1yOvgk&#10;LoQTnKMF3PyVcjkZjMlqXTKsdimxokJlRQHc7ny4CIkWcwKKGYdzs64gLcUPifTPiYnnkU4frS4M&#10;g82SiFMnD/3jAdwbCvKPpkyEIAuey34MgtLjYVnqpsUdisWb3cVYb83HPJ3RTI1kfszCQgMHGQfF&#10;FmHpBsHuJkXoZk0K1itisOaKIJAk4n5DqmKPmwkbAiEU20vWSEyogzBSeBX9OZcwqArAhDYUi9Y4&#10;3PRk4S2dy9d0ON/NVuB7BptvGSTejRqV2nSvGRQ+Gy/Bl7Nl+IyB5fVYiTIz95KB4QYd5jQ7b2dp&#10;Iuo42Cs50O0FwTASzLSkdENGECw5YTBmhUArdzVTA6FJDYCanUqfRkGdE4hy1VVUqS6jrvAKugzh&#10;mHPG4xYh9H5jFu4RYqXemtS3e0JAeEZh9IjHB+z0j/p0eDVcgk8oij4ds+OTYbYlhfY72pcEum+G&#10;DPieQe27YQO+IYh+wTb9lAPjBTv+bbbndQquGwS4jepsLFdlKstNl3i8Tkd9iwPxenOussftoQAf&#10;gehRew6edObieVcuXnTl4KOBQnxBuPpu1ozfLtrwuyU7fpwvwXeErXcEt1ctSXjSEItHddHK8UVz&#10;Ij6S2cGBXPxhUoO/zhuUWTcBN5mBk6WVMkP3p2k9oY2wNqr+b/v9mIYAp8Fvxvh97CvfDBNWCW5f&#10;DfN3ETA+o73qoVPuyMdDttcdbzZuN2Ziuy4NK7z+UxUpyh63QXsC+nnNu42RhNVIJevoBsXVPQq0&#10;+32l2JJ05xS4PqvsD4xDG4Gn2RyFFmsMOkrptCuSMeBJJxBkEKKyCAkqLNK5STKRuxQojxYpSuYp&#10;XqbsWB81YY5OaLxbgwE6lw46xXrCWxXBraqKzsVVAJuVYk6fAp0mAQaaWZuIEh5tmng4DYlK8U1v&#10;uczi5KJDMlrR8fdK5qV6ivJ6HVpleRbfY86JQGjAGTqrSBjUmXQmsQgj+ARePUY7jKio03wuEJW2&#10;BEwziN5fqMa9aRfujZbg2YQVryiCPpmx4bNZG97JHUoJdOO7xaUluZBkMZTZlaV+WXaZhyZ3CmwU&#10;zipVCNJSLyE24piyZyg19hSM+cForczFGMFqtEWHUQpeHwFqoIbnXp2FHkKWLCFpqMyGRR9LQeqH&#10;S3Sux859iMPn9zIYHcSxy8dwQu6SXTtJh3oK58POIICQFxPvB7U6Fk4CV7UrB/X8nvYaqanHoEsh&#10;NU/RtDRUhkVfqfJ4hkJqrN2gbCpvcxM4SxJhKgqHmvBjoGAtIQRaJfOeSw2NKQdhsZdx2v8YQfIC&#10;opJDkatOR2Z+IuJTQxETdxlpaaFw2mRzuQZSksGhjYMpP1QJ7vWlsrcvhY8jkJ8egMLcYGiLY6Dl&#10;tcyiD4iM9kNA8GkEhp9HXCYDgq0YBeZCJOenI1mVjvjMREQlhCEq9ioiogIRHhWASFpsTCAS4mix&#10;/oRIf6TQspICUUSfYiyIYX+Jg0Y20xdFwG3PJFSl8HEUBWkCHKZUqLNDoc4NI7RmoNSYhpzky0hg&#10;wI4KOoYrlw8Sio8hgnAaT4BIJSjmSKFpVx40HjWKq4uR48xBrDYagQxOJ8OP4PjVffAPP4ao+HPI&#10;Jpjq+D87YViyqE70WLE45KRILmP7WzHFoD3Tb8IEj2PdBKxBIzZlNoTjZZNCbYs+a41jZJljd51H&#10;2ed3Y9SK25Ol2GH/3Jkux3X65c1xJ1bHyinuXBTf5UqiidkhF0Ypsvs4ZtvZx/pkqXMvBW6nCcM9&#10;ZmVJ3PJEOWYGjDwvDcehGpP0mbMCBeMOLE7yHCmS5yg+58fZZ/jalclKLBHiFkacWOR3LfC3zA6U&#10;YrrfjkmC7SShTsBuUMmSqUZnYyE6GgoIdTxSkIm1NRejvUVN0/63tXIciDU1adBAeKqtK0JNza55&#10;aNU1hIN6QgJFnLfZRHCyoKPDinYe21oMSkbFRvqOBlorhUlvuxGDkr22x4LODkIl40MPhUxfvxE+&#10;gvPokAVT43bMTrkwO0koHXdhasyJSbbhxJgLY2zDkRFCOmF4YGjX+tmeA7QhSeAxU4vl5WZsb7bj&#10;FiH3Du3erS4CbwfubLbi1qpXKY69tVCrwNvWbBUBuwLrBI/1iVJsTzuxI5C26MZdHgXethgvlwkk&#10;Czy3ecaxBQLHIsFjiXAvNj9SgjkKtjnGtHnC/iKBZpmftUiomR2j8frMTVVgjv1hRmaWxmyYJojN&#10;iJ8dMWKefmqBMWFpSENQ07PPmHCdkLfB10jW1LUxC8+P4EcwnB+RPqknmNM/9Zgw3mel8RoPsr3G&#10;qjA8WEoAI6T3sn3pLzsIIK29JsKaANuuNdPaug3K/7v7diGll5/VR/E40E3wJagM839jHAcTBLYp&#10;wszkSCnGCWAjBLBhOY46MCozZzK7zXaZZDvM8DeLTfCxPDdMwBnmGBqmiB3u42cqJrNavM681hND&#10;ZkzIbFc/AY2aqa+tEJ1NUqhdagBmoIXWVpeJboJcP2P/MMfhKAFquJPwRbAXk8eypL6f/bZfgIM2&#10;ILND7M/yuLeR8MZ+3l2vUmoddvLY3VTAsUff3mXAaH8JxuU3so9N0MZGnfxtTv429jVet7HxSgyy&#10;v/VxPPUMOtheVvZXAV2CHUFugOczyGsxwFg5yHE6RCE/2qvBRL8GU31qzPYRBnhcoo5ZpabZ+MW2&#10;x+gvJkyMtxbcmbHi3qydMbgMT1fLlRm8t8s1+GilVgG5L5fc+Jyg99m0Fa/ZR570qvC4T0U9lY+7&#10;1DN3CXL3qT1vyc1KwsQqz2eJbTVHmJ3lb1wZtLFPubBNU/ZSUodt8pxuSYmDER3uDMvydBPhg3Gy&#10;rQhzhH3JEjxLPzHFNhxn+0lJnEm26yR9hJQykVUhs4T/GUnG0UaY5VgfIrwNeXeTernoixOjzsNf&#10;oOPkBzh2ci9OnD2MUxdP4uiFk4yXJ3CIjw/7nVRA7gABTiBOsUsnFNsFuF8sgJAnxab9CHCXjuJM&#10;4DFcvHwU1whxkiVWz1jW4spkzC5WZra2ZbZMVlfUp2O6Ig5jZTRnIsFN6r5Jyal8zFGTT9flYIp/&#10;TxD4pR7nWJMU4C7k7xFILaZOksf5GGa/HGzIgq8hEyNN2RhvyVVq2S7wmi92sb3a8zDTnIVZKRXR&#10;mY9F9odZAqCUFJhsliLiKiy0qJSi4su0tTapB1iMDcLlMqFwiaasEmL7D7ON+xqKlNUZFY4MqBnb&#10;EgljIZEXERB2HheDz8MvhDE5MgD+EQEKyJ1ke5y5ehQXQ07gqiRpSriEROr4gsJoWEwpqCz7JYdA&#10;gwadXp1yQ6+9vlCpU9qiaJoceGRFkhRUdyShxpkCrzsTZ079AwLck/5iDqBigoiahK9Wlk7e7i7A&#10;DYpwqTGx2So1llRYlf1YBI45j6Sxl9SlAm75uEWHdKMuAxsViVi2RWDREoLr5TG4xY52uzIedz2p&#10;eEj4u8f3brmSMG2IwLg+jBaBSWM4po1hWLLHEvoy8DEH3nczTvyG4vtbOvkvGQw+4fm96MjDE3bg&#10;e+x8t2VvEIX4PTpUWbsrRWP7K1PhpbivInhV6MKVpWTVplh4SOW1JWkoo3jTZwajOP0KtFlBysZ8&#10;fdZVmHKC4OBgcVNM1msj4aXo69BFYsASiwVXIm4SSu81pOMhIeoBO/mj9nw8pVN7OWjAGwqf1xQ5&#10;rymCXokA9xlwr7sQt9jpbzdl4j6h70VHAT4jsH1PsfIbAudvaT8ycP1A+4Kvf85Bc48D4FZTFtZr&#10;ORirU7FAW6Gjl+ySkrHyNn/3Du1uewEedUrRzQJldutFVx5edmTjVWc23vmK8LVA1aQR39O+4ePP&#10;+dxbQt4DTxzuVcXgXnUMHtbG42ljCl638T09+fh2uJDnVIyfpvT484wJf5OkJLM8ThvwFwLgnwhr&#10;P41q8McRwtuwGj/y+NsRSVesx7eEta8HCW4UfO9on/br8BHB4jWd7ku20XMBTtnQTLi6w9+3XZuG&#10;+cpkjJcmYMgai0FLtGJDtjhMladinUHqLgP1k6FSZe/iFoPYYk0W/5cInz0CA7ZQ+JwRGHPz9bVJ&#10;mG1IoxPJooMn5BJw7i848WSjBo/WPbi9WKHcOZ5hfxpk/2hr5MBuUKGzTY+uTguam/WorS0mwBUp&#10;hXItlkxYKKwF5EodeSiz5cKmS4VdmwyHLokQl4xqWzYay/NR78xFfVkeWt1F6Kk3oLfehEZCYJkm&#10;EXoCXEL4ZegL0lBfZUNttRV2ayH0+nRCVhRyKM5z0/2hz72qLHlcJtjcGHIQzOx4MMDfTpH7giLg&#10;DQXDK4LaC9krOaDGu9lSvJp24D7724Ysf2H/byLEGoqDEZPkj6DYQARF++/Wfgs4iqv+h5EUfR5V&#10;BAm5i9gtgrMiG/XWFDTY09AsNXCceXCa01GcG4GUpCuIjglAYPAZnLx0WNlsffTSIZy+epyO9BhO&#10;XT6As1cOwD/kKB3vCSQmn4O6OAwedxa62xnwGVz76axHGTQXKcJXpt2Y8ZURmCmoJPseA6G31oCa&#10;alqNGZVuA6EtH4XaTBTq8lBMgFKXFMNQqkOxpQhpqhSCWxiiU8KRlJuIApP8X42swjRERF9G8LXT&#10;yEzm2NWl8bqoUGPLQZUlA9U0N3+TLicUadEXEMR2uOx/FIGXTyg18c5dPoVjBEMpGHqecKZ1l8C3&#10;NomehSHYmlzIJcwlFSYhOTcOWQWxPL8UmKy5KCtXw+Mxor7OzKMW5eUFykyhUe4Gst9YCGRSYywv&#10;O0yx/OxwFORGoiAnktc8HLm0pPhAxMf4EwADGKSvIj46AEFXTsH/0hFIwfXIBIJbQRKydFnIsuQj&#10;SZ+DBJMKKo8NhfVlyKjQI52AW1hrRlGdEZo6A2wNJjhqtTCXZfM8k2CzJREsKFoobtYo5FcpugWc&#10;fAywPl6fQQZVXxcFiwh2EeS+Eox0UCDSh7e5k+GxhMFRFABHQYCSgbCzSmbzjFgSIB+gwOc1XRyq&#10;pLkx2mlX0kabi6KRnexPgcPfEHockWEnEB1xGrGx55GZdQ0GE8cQz8/iSFXM7kpHdV0BWgS+egg/&#10;FJ0+Cu9RjvmJfpsCaos+QpuI+D6Hshxzgq+b7HdgQpJZCLgRUDtaKeC9GsKYGq183NrCv/m4qVGN&#10;Ogbzqrpifg8hjeKhvrEYDWIUb/X0Aw0NMtNJo7jxthSjheKtvcuEdgr+NgrpdgJAV58NPfzOPkJj&#10;/4ADwz4KYoLV1GgFIaYS84SYBULMMtt5bd6NheUqzK9VY3mrDsvrAl4erCx5sLFaj+sbXtzabsXt&#10;rTbc3Grl3y24zuPtm124dbsLN2534NZOJ27f7cKd+z24+7AHDx734SHt0aMePHnQi+eP+vH28RA+&#10;fjSCt3d9eH27Fy9vduLZVgsertXjIUXyA37n45UaPF3z4MmqGw+XnLg/X4q7c3bcnqGvmTBTcJuw&#10;SICf7tMTiPWEYcK9gBzH7SxBZmKQ10LgU4ClV0cY0cBHn+7j4yHGWx/91CChapDHfgJMf68BA/ys&#10;QdpQn5bXh6K/rwhjNBH9MxTiMwSAGQrsuQE95oeMWCDIzSg31YrY/woxyj45Sd8xSTgbZX8b4rXs&#10;FzBvyqHvyEY39Ud/JwGGgNxN39fdJTNzRvTx+3sJHZ0Ul22thPYWAjyPPe18DYV7R1M+PyNfedxN&#10;EdtJAdrVWogujoU2bx4aKWIbGrPRws/v4NjooQ33EFgY36cY2yZ61RhszaUPzUAPrd0j+6zi6f/j&#10;6D8T0VSZghaOkTZqm1bGt67GLAwzTk+zHZb4O1epEVYJrktDJsyy/cY7NRgl6I+xj42xjw13sw3b&#10;LRjqtvMx+1kb+16tClIYv8lFTUPr49/T7JsrHHurckOmuwSjbJv++nzGnnyO3UL4Wnl9xA9zHPTy&#10;scxKdzRr0dJYhCZCXgP7fCNBz0toaW41cLyY0c7vamvVsb0YHxgXBwiPE0Mca7y2k/1mTA8KwNsJ&#10;8AR+QvwabYXApCS54XGFsWiV8L5C4J+VFSG8llNdBZihPpnvK8RiP4+EszVe8y3GM0kAdYOvvS5L&#10;a316xj0dtqjttqk9dwj+DyZK8HDKhgczhL+5UjyYdRIEXbg/V6EkC9uQpZ6EZlmGvsq+tyJL0LvZ&#10;zoSOVbbtOm2tR2aaVJhpy8E8wWOWjyeoPYapT4dlpQ4BR7J7z1JrCNhNsV2kDMxEXS6mCMdS2mSS&#10;7SaJxPpqVGgjCDQ4s1FmTIQq/SoiQ07i4vl9OHHiQxw5TjuxD4dPHsQxAtyR8wJyBLiLp3CQMLeP&#10;xz0XT2BfwBnaaewPPIV9/gJyx/HhxaP48MJBHPHbj+OX9uGC3MALPoJoxtY86gO5+dhHEBHAXKR+&#10;WSbwzzbmYtidhH57FIbK4jHsTMBweRImPNn8PcWYbuHYa1CjpzpfKUpeZU5EBc+72poGbyWhv9FA&#10;0Deyj+nYp9mv+fsHOAZGWvIwSa2/QB212KPCfEcu5loJb82ZBLgszLfkYNrLNqKNc6xMiFHfTrKv&#10;S1kdKf49x8+RXA0L1OcLrQWYY7yZJSxO8juGGI8Gpa4n27RbSoq481BakgIt40ZG+jXEJ8hqmMtI&#10;Tg9BWm4UUhgrE1KuIjYpgMdApGVcQ0F+OEz6WFTY0lBHsO2oKeSYVGOI10qWak50GPkbjNRFeoy2&#10;aTHKsTDWYVDyF4zS5PEkx9CFs0f/AZOYkJrv02k9oJO+36fDXQ7G2/z7Bh2mVHVfkOna2kysNORQ&#10;ZO/W7rjDTnWXxx1euOsELynQveaMwyY71jY71nZpPK6XJeA6n9sqjcW6PQZLFASTmmsYUV/FmD4U&#10;83a+vioNN2qzcJdw+IyC/0tC21eS7nbUjM+GDEpCjjeEort1FOu2aCyVp+E6O8RWKwNCbQ7ardGo&#10;LLwMV9FVVGrDUEEodEqh7aJQ1Bji0OGiMKHVlGTAqU2ATQheFQ5jbggtmGIlElW6ODSZEtFVkowB&#10;iqBRWzKm7MlYdiZhiwNmpyYN99hZHxO0njHYCKC8JXx9RKfzesRA0a3GTmcuVuoTMV4Wgm71ebTm&#10;nOBvDMR1dzzetKvwzYCB8GPB7+nAxH6kM/uWgVR+32s6sXutOVitTcZYaRSGHZEYd8USkqVGmkqp&#10;Zyf1+O4QHu/RIT0jXL/ld8p+u0/6eT6EtJdtGXhDkHsrM3LdefiktwDvegvxSZcKz5vS8LQhBc/q&#10;0xR7Wpeq2DM+9xlf/1V/Ln5DkPtpQou/Etz+ddqIf58y4l/Gdfgb7c+EwZ8IbX8YEojT4LdDGr5e&#10;h++HtIQ4Hb6hM/6CsPEZAe4twe1NjxavGGilrR7z3B82Z+MuIVhgeJ0wL0ttZwjHU+wrAnOThPq5&#10;6gxst6nx0GfDGwqi11PleEJRcYuOQDbmLksKXULobGUkZqui2R/jscnfvDPI75mx4e26Gx9dr8eL&#10;7VrcXarEEoPmSGchgz8DFwNYVVUWhXcOmin4JHA1e/UU4xp4CHBljmyK8RQYpTCnIRVWwlypJYtw&#10;k4UyQxohIQVWtaQ1T4FNinASePJTLqOIzsdSGKOAXVMFAyWtplRFsCA8JAYjOe4qwkPP4QoBKCTs&#10;FMIjTiA2+hQqStMpnmsImV5sT1bjxlgF7or1mXGbwuMmRcYOr/v99kJl1vVRb7GSqUuyhW2xHy1Q&#10;6PRRfJaXRCMr/SLC4/1xJSoAVyMCcSXkAq5dO4OQK8eVjIGV5mT0UMTKzFeXOwe15nh49DRTKqoI&#10;qxZNMtISAim6zyGKQBEVfxVRBImQGH5WxEUC2ykEhBxDcMQpxCaeRxqDS25OIPTacFQ6U9DEwNfh&#10;JRxQgM2OWDHPID8xaKXYMqC5nu3hLkB1lRrV1Xq43ISNKivKapxw1lWgxF2GIquJwFKMbINWeZyr&#10;L0JKQSaSVMmITIvAlZgruBR5GefCA3Hq2gWckmLkV86yXS8iNf4a1NnRKNWkoaG0EM3lGh6LYMlP&#10;QAx//7mj/4STRz/Avv3/hA/2/gofHvkQ+08fwv7zx7HX7yQOXDmNcBWhu9YGQ40FBaUFUBPUtGUE&#10;S/YHA31GOftHdY2GsK+Ft5H9psnIPlMIuy2VfSWRfSUNZWW5MJtTkZMTgsR4P6TEByA3KxyaItlX&#10;lwIXz63OY4a7XI8CVQKuBPLczuyDv99RBFw6hgAG9ZBwP8SmRkBlUMHqKYW7sxHGOjdynFYUVLtg&#10;bK2Hqb0Bjp5G1E31oGasHVWD9Wj01aK+2wm7Ox8aQyyK6fsqKfqGeoyYoNgZpbgZo9gVcSyzb8MU&#10;jz2Elk6KuW4G8Q4G/mpXMgwFV5GZeBzxYfuQELYf2QknUZR2AdaiEDRX5Ch7GUYoNCe6HRhsc8Dr&#10;VitjIjX2Ei5f3I+Th3+Fg/t/hX372M57fqW09/7D/4SjZ/bibMAxnAs6ibNhJxGQcBGROcFIU0cj&#10;z5iAAp5zPsVKjuoqCvODoCsOh4PP1xL4OmokW5wOzRQkjVW5aK4pQIMnH1WVBGoKFFn+WMy+XKCN&#10;Q5EhAWpTEjQWjlUX/+8phrPeiPIGAyrr9XBTOFQT5GoF4iiK6ingGiguvAz2AmydvRa095WgtdeM&#10;1h4z2vqs6CIs9g6VoW/YqcyQDQ1XKEsYp8YJatMeLM/VYHWhBhsLHqwuVmFl3YOFzRosEN5Wthqx&#10;faMNOztduL/Tiwc7fXhybxCvn07gzbMpvHgyrtjrl5N484b2dhxvPx7Hx+/G8ekXk3j31RQ+/2oC&#10;X309hV9/v4gff1jF775dw68/XcSXfP9n90fw6Z1BvLvTi8/vduNTAuBH2814ye9+Tv/3XJa3Lbvw&#10;eLEMjxZL8WiJR9r9eQduz9qxNVmKjUkntmYqsTZZjmX6W1mGOTfmVJbTDRKKhuiPdpf2yVGWfspS&#10;zxxUVWfDU5OL2joVamrzfnmch3r62aaGPLQ2qdDOWNnVmoe+DvENhDTqiWH2xWFqjRHGiAnGihmf&#10;UZnpmx0yEyAJlIRGKUswwfYfoeDyMcaPEKhGKC5HCQcTBAHZtyWzXkO8TkO8Rj4xme0l0A9075o8&#10;HqbJnkBfB4GTos5HKByg9fFxl1xzjoFGCveqimSYDaFQFwXCoA9GbVUK+tpUFLtZhDKKZS9FKs93&#10;hmAwSpDr9iSjtSIB7XxdN9/fU59HUUqQoj/2sX1GO4sx1avBAv30Cn/fKv32ooAN3yszHX31WUry&#10;pK4GQmWjGm0UoTUcXw0iuilKmz2MV+5MNFHnNJQloZYaqUuWCHYQToYla24ltkdcWOq3wUeI6+F3&#10;d9bkoZOQ107BL/uP29jXlc+i32/ld7Q27S4lrpNrVZWHqvJseBn7ejmeRyRrYK+N12W3zcc6KXY7&#10;ZW+tAXME+WUC/SrBXmxh0IZFnx0LkmhGbMiB5fFyZenuraV63F6uU5bvbk3zOWq4Ldr1GbkZw8/i&#10;tZMluHKcZftMdxM42B8mCbsT1DZT1Api49QLo825mGD/GaEmHGb8nmin1uP5SKIbsUUC5hJtgf1z&#10;jn5ujiA/z/E73cVzb2GsYzv3UvP0NWWgj/q1l/q0uzoV3e40Wjr62Z6yjWCE/XeC7TLdWIgZmZHj&#10;cYhtNMw2HSFwCMC10++0ss1q2WYO+pcsxv1rgYdw6tT7OHr8/d2MmOeP4OS5YzhOiDtOcDt+6TSO&#10;BkjtMoIb48x7547g/QtHGXOO40DAbubFY9fO4XTwaZy9dhQXrx1CUNgxJCScQ0H2FTjpE5tdkiSL&#10;7cF+OkWbqOf5VqcpGcmH2GeHeRyhDVNLyd5vH69/B/2ih/7PkBuK7ER/xEecRWz4WcajQBTkRKPE&#10;IGVXqIMkiVltEXqaNBigLxxqKcA4r8MUdeoUwW3Sm0FAS8eMl9q/LRdLHMPz1GEz1CRi07w2U7Lt&#10;o4kwzGskGaWlJM00dcs0feoMTY7KefN6jLZqlYygPq9Ao1YBua5GjZIdV/q+6CEBulJrChzWdGVL&#10;Rik1WWV5AdwV+UrtUUn41Cx1/NjHZW+91KT18TjCNpLZ1KnmIn7nrk3we8dbeD1bi3/Zj8d+1kIw&#10;53lcPHPkHxDgKLhvthdhgwNnjZ1/VYyPxZZI1wt0OvOSxp5HAbgtXvAtXrj1GgKGJw2bHByb7hRs&#10;VCRhszwJ2+XJ2HDE4QYf70hqfQLdgjEU05rLBLjLmNBexRZf+5LC4vMRGz71mQhFGryko/uM4Pb5&#10;eAk+olN/Qmd/U7LrVEmdkWSsVeditoKO0J6G3pIkpQZdoykGVdpIwlukUsyxJPca7Kpgwls8ustV&#10;GGswckCa0F2pRn1JJuz5EVAnXUJ+7BkUS8prVRAaDTHoLkmAz5aAKUcSFspSsORIxLw5AgumEKxa&#10;I/gb4nCHv/MRO+0LBhRZJvi6j+css5YdediqT8asKxxDZn/0ay9g3HgFG+WxeMY2/IpO63ejVvw8&#10;bicM2fEn2k8TdmUm7psRM972q3G/OQMr1VI3LhjtmgDFhuwRmK1OJqykYYW2qRTrJsA2pCq1VCQd&#10;730p2N2QiNvuKJ5fDO564vCwLhEv+XkCb+96CvCJ1INrI9gxiIi9asrEy8YMWjo+aU3H552Z+PVA&#10;Pv44plFm3v5j1oj/nKHx8b9P6fGvE3r8lSD3J4LczyNa/DSqI8Rp8YNAnCwR9enwJeFCZhrf0jG/&#10;4nV80VmAJ215Crzd5/ft1KXghicB61VJWHInY6EiBQt0PnN0RjO0haoM9isCC6HtDYXF28kyPPeZ&#10;cY/B/0ZzDpbZNvOVUVgkxN1oycATnxpvZ234Yr0S39yox1c3G/HRhgcP5ihMho2Y7ZGp+xx0sv96&#10;mygAG+gEGGwbOOhrGPCq3bkU1HQeZVl0HGmwUIxbdJLAIgV2EwGOZtcl/zIDtwtwAm8lxQkozgxF&#10;evQ5ZMSchyYrBG72K28lhaGrAKX6FPid34sAvwMI9D9EmDpOcX4KIREnERlzGukZgcrMVU0Fx9RY&#10;OR5d7yLINWCx14SF5nzM1GZixiNZo7JwXWZe2Z53erXYZntuc4zIXqa5fhP6Kb495SnQEaRSs64h&#10;PM4PoXTYYaGnEUOnHRt8FBlRJ1FBcdztpoMXsVGZjkZzDOqNsWigo2+kSG5wixOVdOsFcNjzCAFp&#10;KNCkQGPKpiDOQr46HrkcM/mF4YSVRNRSaHQ16yjGrJgZcmGR4Lk46sKszIwQ2joY/GpdGXARcMod&#10;hGApRlySC70pDwVGFTJ0+UjTFSJJk48kdSHSTQbkltqgdlfA4m2EqbEW5kYPyrqakF9hxsW4YBwJ&#10;8cPZhAgEpEUjKCMGUVlxiEkLR3xSCPJyOP6dxehosFO8WFBZkgdVcjCCzu/HKQLEAYLEvv3/jAOH&#10;9+DAiYPYe+IQ3ufx/VOH8N7pA8pM3FXCdlxeLLL16dAT3jQEt9TMqzAQJDo6bRgccKGjzUIhRBBw&#10;ZaGYPqOIJhkAi/JDkZN1FVp1DGwladAS6AtywmBiv6l1a9HbUU6B6aGQskFbnIj0lCAkxslMXABi&#10;o2Q27jKSE4PYL6KRU5AMlSYTObJcVJOFuNwkROckIdNYiOIKi2KGWgdqBr2KOVvLYasxwVpZhGJz&#10;CjJyg5GUcpHnEkHxVsS+L7XVZJlVAXoY6Jp4XaTm2kiHRZkZbWcgrXXnwWqMQ27GJaTEnVGSAuSl&#10;B0CdF4xC9qvirCCU6hLQUM7rTl862F6GljoLdIUJCL96EqeOvYfDBwlvtP0H/wl7DhCWD/wzPjj0&#10;HvYc/RD7Tu7F3pP78MGpPdhzYQ/2+u+liNmLQ/77cCxwH85cOwi/8GMIjT+P2JQApGUHI78oBiYL&#10;+5CrGFVsQ5ndLCqIQlaW/L5AxMrexeRAhCcQHsPP4HLkOYQnXUNMOvtEVjSy1GkoNLMvOwpgcBbC&#10;WqWFizBX0WhCJYGuvE4LJ8VDaZUKZezPFRS8FQ0aOCl4XfXFqPTq4Wkzo6HLhuaeUrT1OwlzsrRR&#10;ikHXYXKiFuPj1Rgl1El6e18/wYHCsqtXh54hE0annEpWwuk5D5aWmrC93Y07t33Yod2+OYB7d4bw&#10;9MkUXr2cx6tXs3j70Ry++HoJv/7tBv7w80389Kcb+Onnbfz88xb++Pt1/PDtAr75bApffjSOr19P&#10;4d3TUbwSINxoxZOV3eyRz2kvVuvwYq0Gr2lv1muUvUrPVivwVApO8/ho2Yl7C6W4PVeGW/NVuD5X&#10;jc2Zao5hF+ZkmeqEG7PjbkzIvkuK+p52ozKLIzO6dVWyzDoG0fRhshT8wqV98Avcj4CrhxTfFp/s&#10;B1VxFMd5ApzlmQQ6AomX/Y8iqr2NIC43Diiw++XmU7eOpuV36DBGfzbEo69LrSxvH+6mCBc4I0j0&#10;UYx11mWhgz6xszaHvkWl7F1ultnbeg3PqRCeigJUlxehir63okwFlz0HZRy/ZWb6bl0sjAVhyM8I&#10;QHbyRWSn+Cl9W1ZA5PKYR1+cxeeS488gNzOQ78/geDVgcshKWJTlnDqsMk7vLLlxa86FLT5eJXCu&#10;yrK9cQchpRIrssyXgD/nc2CWUDFL4F3ge1f4u9YILBuDegXi5gROKHoH+HukkLmAV59XQz9uQG+b&#10;7OEsQqOH/rgyg5aGxspUZXl8e3WGMlMywzZZIjCtjpQRXhyY6rKgr1GLJop2SXdfbk5SZolKaWWW&#10;ZLZBqiKKHXxstyTBRq1UQrOa4uF2pKOWca+BvszLOCTbAvoILzJrMdpOoc04JDPyYgPUewPyt5i3&#10;iNekWMnY6OugrpJEMwS/3jYjJn3lmB2twvxEFZan2O+lL/Fcx/ssbJsSLLJNd43gxb+VZbt8vEhI&#10;FCib4XWf5PUfayWwEwSG+Zsl8YiPYtzHfuTjdw+yH/bzPOVcxXrp05T91mKKjyOU0Oe1839eArXM&#10;PDYR0lr4vw7CSi/jVr8k7mrUY6CRfU6WSHLs+zjufTUFGKzJxzA/Y1S2AbQblBIEPtqQlBZqM8BL&#10;6JG2zM64zDh7An4X9+H0mfdpe3D63CGcoB2jHTkv5QKOYB+PH547qNjeC5KY4xiOBB6j36MFHMMJ&#10;/8O4En4S0fEX6NuCYNTGoap0d3bJR/AeZ/8YZV8frsrCEGP38C/mo74edCVgkPp6kH2ln/9vl0Rs&#10;vLaa7CCkxMheszMICTqNoKAzCAo5h6DQi9QHlxAT7YdMQqiR8arSnsE+losutt8g23qcbT/ZIrN+&#10;Uh9UhVnJPt8uM5pqzHdq2Idl35yakFfI1xGclOWUBHAvAZCmgJM85meNNRVgtJHnzmvh43Xq43WQ&#10;ffGSmEUyPEtph75GXk/+Rsn+KZlzvQRluVHnZYyS+NVGn9zRpFPKrfTKcvUGvqcul/CWg+HaXIxK&#10;9nZ+n5SLWmwrxhLPbUHOz5uPaT4n9U0F7GQP5AjfJ3bh9OF/PICTIn8LNRmYIaBM02YJZnNSNJrQ&#10;NsPjQkM2lglsaxzMGxzIsnxyyhWHAe1lzBBu1inIb/D9m4SseUsUAS1Y2ec2rQvGjDYIo/mEmswz&#10;GM47j0VjMG44Y3CfUPaCMPSOov87Att3EyWEOSOhJBMrBJ/RklBaGKZdiVis4ffzYo8TyProoNtN&#10;FKL6JHi08ajQxMKpjkYNBWkdnZaHQryyKBrV6lh0OnIw67VivsWBwSodarWJ0CX5IzvoMDKvHUBB&#10;5DG4ci6j3RiDUUcyph0ETXs81ssSsEWTWUOxzdI4XOd53K1Kx0O2xVN27ufthQROwkqvGs96CvGg&#10;PRs7LelKutwbjakEsmy87JBZMELOgBE/DhrxRwLJz0MW/EQ4/Xm0BD8Om5X9cC87crHTkEJATWK7&#10;xqOTgNtaFIA+UyjGnfHKEkJp7wV3klLjY6EiFvPOCCw6w9nm0bhNYHveJqULsvG6IwdvO3OV2bev&#10;BzWKfdyeizds11dN6XjVkI7XBMG3TVn4tDUHnxACv+rIwK/78vDHoSL8jRD3HxNa/OeEDv8xrsW/&#10;8+9/G1XjX2h/HVHjL7Q/KUsqtfgdIe7Xg2p801+MLwmy79gWHxPeBOJeE3BfdhXiWYcKj3lu9xrT&#10;cKsmCWvuBCxWiCVimf1mkX1mgQC3TNDfYNvuMNA9GTDgSb8Od9vzcb2J/aouGUuEt7WqaNzvyMZn&#10;M1b8uF2DP9xqwI836/Hluhtv5kvxdMqKW0MMujyHmZYcOuRUtPB76giLDdWZitVWpKPamUJLo2XC&#10;XZqBCns6ShnwS7QJMKvjaAmwFMcrsCbgJkd9XiR0uZEw5kdBS4GeQ/GYJck0ckJRW0pxUatjQFTx&#10;9bG46n9AyVh18cKHuHrlMEXPBSSnBqJAHYVa2V/TUIwyezK8dEijAzZ008n00uF1VaSiV+6uSaZX&#10;WZJAZypp8Gdk7PUZKAgsWPLZlLTgPgbw9iatcke1slJFwZsGoy5RCQKmwijkU1Dlxp6Ei+OwlX25&#10;uTQW9ZZIVOvDUUuAayRg1TOA11AAVFcWoKmJgmCwFr00b2c5GjtcijV3OtHSUYrOTgf6e0sx5qvA&#10;/KgHa5P1WBnxULA4MdZhRV+DFnUMPoUURlHXDiEi6BjSCFJSjNhsU8PlKUPrcC8WHtzBix9/wG/+&#10;T/8Lf/2//V/x7/+P/zv+5//n/4X/+n//P/Hb/8v/GWsfv0b97ASa5idh7W7Glbw0nEmORpiB0Fdm&#10;RnqZAWklBUjTZ6LYRihvo4BaHsLcdBd628tRVVaEouxIhAUex5mj7+HYEULE/vexZ9972HdEMocd&#10;xIFTh7GfAPfhccLEmf04LTNiV44p6d9jCAgJKQx0sacIQmEYGXRiecGrJI6YHHYpQktfFIyi3EDo&#10;CeJFeVeRlxnAwJ5MsaBBbWUhzASejKQAaAui0Vijh7fORJhVQZUVRrHoj5TEy0iKZzvJHjwG1JSk&#10;q0hJu4aM7FCK4FhoTWkwleYhsyAG4Xxdnj4Fdo8BJVUGGAg1u0c1CktykMn+mcW+msq+GZ18mYH6&#10;FBKSAmEi9JTZs2E3JMNBn1imT4S5IAJ1hGpfawnFsg0tTQblDmepPZPCjtBeGKkUmM9KvQJVZiiK&#10;ciJRnBsFQxHHg5bnYMxEhaOIYlCF1JQw9u8jBDdCGyF5z4H38eHBDwhuH2LPMUmrfXi3CDZh+b3j&#10;B/AeQe79U+9j71lej3MEudMfYP/ZPUotpIuh5xASfxURySGEsEgk5sQjR5sDo0MPe0UJdNZCZBWl&#10;IC49AkExgQQ2P1yN9kdglB9OXzmBM1dPEwIv8XP8cSGEUBd9DSGJEYhIi0BsdjQyNOkosuWj2FGo&#10;QHocf9OVOD+cpwg7w356PvQkzoedwLmw4/CPOoOoTF4LTQK0MrPq5vVkG5kYe0oqVHBWF8Fdo0Y1&#10;r7Wb8CczgVYK5ZKSRNjLUuBy059U58BZlQMXAbGGbdzZR4gfb8TwpBeDY43wjdVhZLIB88sd2Lo1&#10;iOu3+3Hzbg/uP+7HvQfduHWzCTev1xH0mvHsYQee3m/DzmYttpcrcZuQdne9EbcJbrcXanFnwYP7&#10;SzWEsxo8Vqwaj5eq8GihAvcJandnSrEzQwjh8ca0HRtj4kPMGO8yKIK8zZOrJNCR0g3tFLddBNcm&#10;wpG7gmBvSYW2KAoFKvo7wk44xeaxEx8S0H+F9wnq+49/gIMnP1Ts6IWDOBNwGAEUjjGp15DDPmmw&#10;Z6GMkFXFz6ukOK4mHNdSsNVRIDfQ2glpAwMWjI44lIQeAxTxg90GimU1vASXcmoJoyoA6ix/qFLO&#10;IynqGIIDP8Tli+/hmv9+RaQmxV9GLqFdU5QKkz4HDvaVSpcOdW49qumPLRyLeVm8nklSu/KqMiZt&#10;RsKNJQPa/BjERpzGlUv/X+7+8kuy7cryBTN1KTjCKZyZ2czNDdyYmc3NzczZnJmZPdzDI8KD4TJf&#10;0b3S1RWlIKUUM6SUmVIqpaTKUfBedVWP96F7dPcbo+vV7LlPqHL036APaxzDY8fO2Xut+Tt777XO&#10;ob21EF0RkYzJh/VFwpsYbSKcPbkxgMfHIpvq0zqRj8X2MMnnKdzZSeJoPYprqzEcrEZ5TgkyPK8n&#10;KyILZydeJci/e2sAn+A1Eds3rvdJ60jv8nvCh+8uEn6mvZilIJ0eFuvkjFgkNK3NUdjSVihEVycp&#10;pnlu7h/148VbY3jp1jjBMY1bu32Eo24sT4YwxrYpao1GvQr4bC3w2prhoTnoTyy6StjFNGbGnj76&#10;56khAT1uLInEOBT9M90dWGBM3BizEFoIZ9R8s9QgQ5E69AWrMRCppc9oxmR3G0a71Rjp0WKEgJ7u&#10;0aM/qUNvUiuBby/jaH+3ie3IRhB1Y2EqhK0VgubOII+/E9d4Tg7ECJmYPiqmt0nmw8GCn/Z0qtvu&#10;rE8yCZx4XjbZVtYYK8X0f5EIamHI8TTDMcX9PMFr9n8ZY88s29g0H0/yvw2zb/YOuxHvtSPA6+z0&#10;KGB3yOF2EnCcjOW0zoAW3RED+iNGaQbNeJLQwGOf7qe+HLJimX5eGtEU8EHAXl8UyWZSWOZ2gmCR&#10;IPxYLPVoaslDZfUVlJRfQkEJ+0DxBVwtuYgc+jVRHiCbllF+GZdLCXbF5yXL5Odyyi6joOIyyqsv&#10;QSbLg1FXAY+9TkpeMtlNyB+wYiGlxRqv0TahZqvfiHVqFmFbA0ZsEOTWB3T8nIHX0YChTg0Ctnqo&#10;WglrlVdQWn4FRYxrxZW5KK4pRFFtMUqFb6zOZT/OR4e6irGrBXFqhiH6/9kBUfSc557n/WDGj+PZ&#10;AGEtRGgL4PqcXxrF2iVA71CHb4/bsUUAE+vptwjJ4vmOBGuEb4KWMPFY2CbfXyc4iWzUIgvoYtqE&#10;BQKn2C4Twlb4/hLhboFwJ2xxhIBH6FuiLfA3lriPVf7uBn3V1oRNuhG9Tf7YHyODUBcJjXR7zvl0&#10;2qYYCZywSFNkjwl2N2YJnDzuIwLlIY9xf9T6pwlwj+e9UkKSe6TW25N23BgzS6UCDimqDwY0uJbW&#10;PU1ewu2hKLQcF2uXGnAUayRsteM1nsi3+N23Ztx4c8qNJ7xAdxNKCeQ2LcXYNBdi31GKu9FGvJVW&#10;47NTBnyJUPGNdQ++sx/Gtw/C+MKaA29PaAgkMtwmwN0b1eMBj+kuG891Evp6nwXDXhX6HO1IWeWI&#10;mZsQNNTCb6hByFyHmL0JSbeMglWOPgLcoLMVU34V1hJsEHEzRpwURq0FMFdfhpOByCfLRaemCGkr&#10;Ba6vCRsROQ7jbTiJy3Gb9iCpwMNeNe5TVN/vJVyJUUU+Fpk0X+R5eXlIh1fHDHh94mmCkzcIbK9N&#10;G/GqqMk2ocfrBKV3JwlNM4Qpgsg3V7z4/noAP9kK4ycEuB9uh/GtTT++tuHHX2z5pTT77xF87owY&#10;pFIMiwTfdQruQ/7uDZ73U4L06R/Txd7oleFmbyvupRX8PS0+TgD8zJoTHxGkPrfmwke0LxGsvrYj&#10;kowE8GXC3JeWCZNLdnx50Y4vzoljsuArS7R5A76+aMS3Vyz44YYdPyfE/fWuE7+m/Wrb/u/21zsO&#10;/HLHSXPgZzsuwqgb39vy4NsbbnyDv/cVQuwXCWyfX3IQ4pz4kM8/Q/uAv/vpRSvemzHgDYLtixLE&#10;KXGXEHevX0koU/N/aKTR3CeTJrw6a8Nbi068OW+T1hG+JI026vCJFRu+eBDCN09T+N7DQfyIAPe9&#10;R4P4xu1uAl1cqlHz3k4Qr625pQxWNyYM2B1UEYqUmKejWxqmYx7UY4ztMh1rQ7qzHcOJDozTWY4w&#10;sA12iUKeZkKNlQ7diJ5wB2GtVbKoSy6Bm9h2ieQmFNluCl1HRwUCdOKjFHoC4AY79YgSniJuJfx2&#10;Oay6Ohg0VQSZShj5+QDFRCpposAwo5dBb5jBYmyINkhnNu3Go+M0nlwfwo01Cmw6tpmkCnNJNRYY&#10;NKeTGgZVOboDregKyBBiQHZYamHQVsDG9u9xNCMWUKG/yywl9XDpyqGuv4CwpQwTPUr+z3Yep5ia&#10;psFAXIVeOvyurg7EGHj9sQ54IrROE8xBLVQOBdooihTmVhicSgTjVgyOhDE7l2QA68H2MsUDtxuE&#10;vqluO/qDGoQsjbApy6GVFUHbVg6TvhnTM/346Mufxu//7Xf47//v/wP//X/8f/B/+7/+B/63//l/&#10;4X/D/8R//J//A//yP/5P/NP/9//E3/4//g/85T//Dve++FlM3b2B5PYKdP0JFOiVyGhvRjFBTpmK&#10;wjHWB2t/BNqIBYagHsmREIXxLI5PFrGzPY7F2RTFhRsB/gejphatLWWoqLiKvPxLyMm9iOy8SzQG&#10;16IMBtpM5IiaXgy6xQTtRlk+jNZ6+EMKXh8tZicYiMTaJwHMK1Hsr3dR2PH5WieWZ/2YGfdIaeFH&#10;xUgOgTjok0kQZDYQRuoFwJZJUN0VMyAuRv95fr0UtjptDRTyEsgJb/KWIrQ056GhKQsyZS4sIqMl&#10;22XvAMVoSgd/UIZguE06pkBUA2egnWDXjGYCYmHVFeRRHBRW5aC8sRi1skq0qOrRQQBy+QwIxQgd&#10;nXZEQ3q2FxXiPjV6CYej3eIuJ8XOWACTIi09bXTYj25Co3R8HVWoF2mtS86jkqK8laBp6KgjqLbA&#10;Q5DyEoisNiUUyjqUV+UhM+8izmacxfNXzuIMoe2FnMt4IfcKnqc9+0d7Luc8XqD4P5dDwZ97Hhd5&#10;HS7li7vQeSioK0d1eyvBqQNyq4lmhsJhh9rtgsJlR61RgypdG8raG1HSxt9sr0clf7tCXo3Msixk&#10;8DpmlmRzX1eRU55PsVKOSlkjKhW1qO9oQZtNDY3XCJXbgHq9HLlNpThTdBkfyzuHZ3J5zEUXcFGk&#10;r6YIu1AmajSdxyUKrkwKrBye4+LGqwTCErSyrzUqCgnKpXCxLw8MezEzJ9bIDWJ7dwQ7h2OYXu5i&#10;f9JKiWgaNJWQmVugJ/jaCI/WuAP2pAvh4QjSywNYOJzG5o157N+YwrUbo2zDaVw/GcTNk37cPhHr&#10;6nrxkPboVi/uXU9BFIc+3mY73AhheyWIrQUvdsX0srUI7u2l8OSYwEG4uL/bibuMM/f52ceHCbx6&#10;sx+vESDuH3Zhc5pxNCGHx1wMozoX2vZsgtAFtMly4Cashej3woSBIGHG6++AVl+P6toc5ArwvvBn&#10;OJ/xPM5cOYMzvN7neK0v5WXgUkEmLhRckWphncuneC3PIURXoJXtRUP/ofeoobQ0w0LfGe62StNb&#10;e0TWzSE7hijSJiiwlpZEls4gtlfD2KHYnx+zsp1qpHpcYvR3Ku1GhFCtpH9pqMlGc1MRTCY5vAEj&#10;IjEn+4kFNmcHTQO3T48A/ZjIINrULKauZ8PpasPUlCi6PYX11TRGBgPoSTgQIdA7rTIYtXXQa8So&#10;ugIjUnIED1ZnfDhaE2vYEniN1+S16z1SNs37jN93t2O4vdPF9+mrCRxilHudUCqmNR7M+XDC/3Jn&#10;PYj7vFb3xXRKxv7btBtrhDy+t0lhOZO2YIRQNBCXoZ8xfySlwOK4GbtiLeCm8DdhrFEDLVIcT1P8&#10;TvSbkKZfiroaEXY3oYc+fIgxazBJn8/zOtRtQzpJaPW0Q1aTgerC59BcdQH69kJ4LDXoiagwPWDD&#10;AYX5Lfowsab1lAB6bzOGF/cTeJlt5zHbzj0e94mYujplwgpj6HisHt2eMgSNhbCqcqBqOA957Rmo&#10;m6/AqMqHqaMYsvpLaKm/iA5FAfzORvTGtRjutRCkbZjq0WCmR03Q6MDyEOFDCH+K8v9lYn3UBkFt&#10;XYygEdYWxbRF/ldRdHuW3xcp/QVgzKadmB1ysS08LVkzzjYxxrY0NOjGQJ8DPTwHSfH/ad4uG9wx&#10;OwzuDvrFchRWXkVJRR6KSrNRVJKF6qoC1NUWEXboe2vyoZJXwapvlOA37JUjHlEiSZ/eJ/QB2+r0&#10;pA9zs2HMTAcxRmAcGHSgK2GAP6CEk7pTZKwV67WqqC0LKy8il5ZfnYGi+qsobKCJbd1VFPNxRVMe&#10;aluLGG+KpBkFFlHKytuKJH9zkNd0jFpklnF5MqrAZESBKfp/YZPixivjwXhIhgH/01wP/cFWDETb&#10;kQwr4XW0QEe90UB/XV7N36vIRn55NnLLGf8qhV8sRk1zKeTtVdAbmgm07YgGdWw/dswNE1KnItie&#10;iWBriv1w0o+9mSCuLYRxvBjB/rSf8ESQGhZJ0OzY5HXaGnXSBMgR3njt/hfA/S94E6+vixE3wtoi&#10;oXO2V0u9oKF1YKZXhzlywhKBTUz/neVnZgbF1E6C65gLCwTnRe5jib5hlTAnQG9lxEwQNPD3xXpG&#10;Ew4Ia8cEuBuzTlyfceBoQpQOMknlgw7JMccz4ka+G0eEv0P2oQNa0dU/wSmUpxN23OGfvEencp/O&#10;5/a0Cyc8GYc8WXv9Gsn2+9Q4oO1SCG7T4WyE67ElpkOGa3ErSeji6/cplF/lSX+djkyUA9hyVGDV&#10;VIBDd6U0kvUWIeTDWSu+TpD4zroD39t0SVP3vrZKoFgx47NLZrw80o4XKeRfWw3hkZiXPezElEjp&#10;TjCLWihcTa0IC7PJ4CfEWZRl0DTnQlF7BYaWXPg7ytFlqkNSX424qgRRWQHiimJ0qUoRVRQhySA8&#10;5mVnCCoxwU4z7ZdhgR1jJSzHpoC4TjluJttxhw7nhI7nkNvDlAqHSSWOKKiv8/FN2u0egkg/oW5Q&#10;gyeED5HE5WUCnTABcG+LYouTenycIPfpUS0+GjfgKwye35h34DurbvxgK4jv7Ybxzd0Q/mLHh89t&#10;ePDuMq8BG+ZuQsHjacJ6rBV73fzNIb1USP22GBEl+BylWnCjT4YHoyq8Mq3HG3MGvD2rx3vzJpoR&#10;780Z8SlC3WcJPR/SPpgz4bM0MZXyS0tWfJ6f+4if+eKCEX+1asN31mz40aYDPyeY/WrXjb/Zc+Pv&#10;9lz47S5t343f0P5234Vf7zkJcnb8gvajdSe+R/s2r+M3Vx346jLBUEzV5O9+jgD12UUaX/vsih2f&#10;4W+IbJmiwLkYaXw8qJBGWe/1teEeYe4hwfTFMULvjBXvLLrwrlj3RRh8l7D5PqH0SwT8b5/24EcE&#10;t58Q2n5wvw/fvduNb50m8bWTOL7A90UdmbdE4p1ZCx4Qpu9OGdmuTTgk/G7wOq736bBCxzHfxUBC&#10;W+o1MDhZGVAoDsRIVJyOhQFHBIp0XCeNWMTcbej0KJAM/DGRSagDaZF1sUvctTNgIKbDEB/PMpCI&#10;ZA5hOyFGXYK+gIFO2In5dBhzQxG+F6AQ8TLIutAdNSFKIdNJATjUY8HSdBhbyyIxQwo3dgdxuJZk&#10;kLWg299C+KpGwtWEXn8bQsZqWNl+xaifrYOPCYdGTTWMHTXwEBYjFFti9Gl6JEonGJNGEc0MrCEP&#10;nbxIUZ9mkB+2INGth57BvKmtEGoGHVtEC2fCBk+vG+HROKKTvQhP9MA7EIezOwRfbwSp8W6MzKfR&#10;nY7BRfFutwiwVaA/KmDXgZhTRZBtQ9Cugl3XyuNqglrVQCFlxvr+Cj786ufwT//13ySA+4f//l/x&#10;6b/6Bg5fewl7rzzBy1/6LP7i7/4aX/ntX+PVb3wJm689RHxtFi0hJ+o8Zmh7YrROPvfAkk4huTaN&#10;/vUpJGb74RGjbTETxWAAU7MJLBAq1wiXa9zOjkcxORymUPMToKxwOdoJTALmslEhEoeUZ0lWWZOD&#10;FnkZzDae704DUn129PRb+J02CjwC76ABIwOEbbafKQaXOQaTxWmvNLVMrMeK0XcYdCVQtRdAry+H&#10;2VxLQBPlGDKgUpYiFOxAd8qOFEF3YNCH7h4Xg74OGl63+oY8yWRtJRQATYQuXueYGkm2x0FC4SAF&#10;TIrt0mOvR4DAPjEapIhI8vj80NEXltYyKFcXorKlFgqjGuYAISHoQYfTgpaONpoMMjVBpiYPxSUX&#10;IBMpqukfg45GaYrrxIiHwBvF4lxMWt8nRuOCBM4ONYGq4hLqqjOhbq+A16UiiOpgNjbDaORxetUI&#10;Rs3wBo1QdDQgjxB1LuuMNKJ55uoFCdYkI9g9X3AZzwmjsD+Tew7PZxP0ss8R8ETNpDxk19WgWNGO&#10;Kr0JtRYnKi0OlBptKDHZUcJtgc6AqxoNclTtyFXKka9sQb68Hleby5FTW4gMCeCuIFNkcyvORDbF&#10;WQEhrqy+DNXKRjRoZWgyKNBgaEeNtg0liiZkN1ZKiQXEupSP5fPY+N2zpZkEOZFYgDBKO1dIGCk8&#10;h8tlF6URujrGD6WlAQpdJYzOFgxNRHDzzhre+8R9fOkv3sZffPVdfOKzL2H/dBXBPi+qNbW4VJ2H&#10;XEUd6l0GKKJeOEZ70cX2mz5cwczpNsauLWFgYwTDSz1IT/h47dvh8zVhsLcDq6K+5GEvXrs3gVfv&#10;iAyTg1IWSCHqVwluCzMUsxM2zI1apRpwxyLBzF4PTncSOCbQHSz5pBGPm1tx3OV+TncTWJ12Iu6v&#10;g06Zgeb6s6iteYHt9ByaWjIhY/tVaaugMtTDYG+Dkz7MF7HByD5dRxjLK83CxayzOJ95DheyCLh5&#10;l5FVkovcqmLk1pThanUZzhZk42x+Ni4UX0V2dTFKWmtRrWqWILq+o4lAW496dTUa1ZVo429Z3a3o&#10;TFCszoXYb0XdtyjWRbkF/vc16hFRXD8mborYW9AVMcBpl6GlpZDHWwy1rgEegnFnrxfJdBD+hB1G&#10;gqKGn+mgkDW4W2D1ceuo4+80I0gNMTDqx/xKH2YWUhifjGFiKo6R4RCSBDnRtuWyYtitLdLam4lh&#10;AtaYk8DrwRGB60XCzRsnvB5HKdzfJITNU6RSOG7z3IukK6KcxvZiFNvzQewuBKT06TdXRb1HP64v&#10;OLFHGNqhbU3ZsCWSqFBzjfczhnS1IRVsQE+oXgLruREK1Hk3thb90khkP7WI21pBn1ooTfs06yuh&#10;lucTNiox2mfh5+I4WO/F8dYAbRAHK70Uwm7GoVJ0NGdxW4w4Y8hgVCWNYB0shnG6lcCDvSQe7HYR&#10;3iL8P2GpXt8rB514+ziFd653482jJN48TuItPn71MCElzjqcpb+gEB8IEB59DUhH2ggPbejyNsGs&#10;zJXqdBoVOfBbKxkvmxg/a+ExliCkz5NquiVsZRj012Ms2oqxmAzpYDNBpEmyXsYpkbdAZA6PmCvg&#10;0xbDoymGX1+BqL1BSsYxTGAaTpnQ16lDV1iNaEAFv1cJm7UZGk0lWmSFqKWPq2rMQ0VLKSpaq1Bc&#10;X4pLBezXGWfx3JWzePbiGTx38SzOZVzEhcxLOHf5PM5eOotLmReQRX91Ne8sIe8CfWYmGpsJdh1V&#10;sLlaEeDvxboMiMT1iIoZC4TmZC/9OsFRihkDDr5mhIefs1Bf6vgdjbMVakcrlHaarRUqms6pYLvU&#10;wBXWIRDVISSmuNIXD4gbFWIdZNomrTmeTHRgNKzASKgNowE5RqhTh/yt6Pc0SecpaCyFU1cMSwc1&#10;gboQGkJ6c2MO49sVHv8l5JbQisUoX5Z0g6+oNg+lDUWoaipGc1slOvTNsImbs4xF3YTdccbJhbEw&#10;lsdpY36ClQdr409HQTep5zfH3NgeIZwR4nYJWML2CN3C9ic9OOTn/pftE8p3xx3YJnStsQ/P9+kl&#10;cJtIqjFBLTLVo8dEnwHjfSa2YRNB34QhmlgPJ2YEjRKOx6n758TUSmEEwXkxQjdEEEwT+tIGLA3q&#10;sZrWExCfLg/ZGbfyN8XaRadkYi3ktTk/jkRyE/bJI5rYFuX+CSYxuTvrwy2e9Bs8AdfHbbjOwCAA&#10;7jqh4WjEiIOBDinjzSYhbCXciFlXBSbN+ZjWZWHbV0GAk+NGog3HcSHK9YQaM3Z9jVi3V2LHyfej&#10;TXhtsIMg4cRfboXwy+ud+MW1IH6w7cRX5wk3U0p8ZkqFT8/q8OGmD5/gZ17bjOFkxoc5MSwvkgnQ&#10;WcfdGorkdoRsCgpUFcIUqX46a4+5Xpr7K5KSdInO7mjGIMXpgLEG/RRT3ZpSjNoaMB9SYYVOYKPf&#10;juWUEZN0CpNBBabYQWbo7OcpmjdCMuzSKe1SwG3EFVgiiK50tmOVz0Xae5Ex8UCkgCfQ3ehW4rRX&#10;9XR93qAwDR4NaaX6dy8OEa6GlHiD9u6wGp8Z1eHLdODfmLfju+te/GAnhG8R3r6yKZJ+iNIAJrw6&#10;Y5Lqy+0Q4OZ9tZj1VGM51IidVLs0+nlLrI8aUOGI8HNdjML1y3EqjVi24MGgDE9GFHhpTEmIVOLV&#10;MRVeI+C9Nkwg7m3Gq/0teHdUiQ9mdPgcIe8LixaC81OQ/uGGEz/bduNXe1783YEXv6X9bt+D3x+4&#10;8ftr3B558LtrBLkDAXFiJM6OH65b8YN1O77H736bIPeNNSe+IurbEdo+EvBGmPuAv/EZAuNnCXAf&#10;8rMf8nPv8/23Z4w8Pi1eHNEQfDvwyoQBb87xHBDcPkG4/TTPzwcbXrYFL756FMP3HwzgxwS3Hz/s&#10;x08eDuAHhLfv3EpIxcL/4iCED7c8Ui2Z17jfh2MduM9zfW9cj7sTRtwet9AcOB134oQC/CBtwcGQ&#10;FdfokI6nA9inLQ1YMZnSY3HIhWUxDY6OuDeiZmDVSNYT1iIVUqM3pmUAMWNEjGD0OyWbHhDpcd0S&#10;9IlRL0NrLgY9WoyEzWy7fskWByPYHE/SAUUZSK3wGJqgYpDxGusxSBBMBkWCFDHKV4+wsxE+cxV8&#10;xiq4KbZdmjJYCG3GlnyY5SWwKvm6vomfbUenT49E0IyIV4ugW42Ak/3Do0MnxZeY/mY11MLnaUWM&#10;EJCmo+2f8CLca0WLnoGtOQ/2pB3dS/0EohH0ro9j+GAFkzf3MH16DZMnBxje30Tv8hziE0MUpQlY&#10;CFVKUztksioomsv4GwRcnxEOvQzWjla4+J6dYtlm5tahhdGmoVCTIzGcwoM3H+PV99/F7r3bcPck&#10;UKGUoUDWgHJCRr1Ni0qTEqV6OcoMclTb1GjyGNEecdHcqHcaUW7g/5scwvaTU6zdOUDf/ADh0wgN&#10;wcdHCB0c8mFmphPLCwnMT0cxNeTHzEgIM6MhTPC9gZQNZl0tlAoet6MNXkKInmJVb2yA3dWGCOGt&#10;j9dxaNyPIQap0WErhgS4DRjQ360m8CgwwCA0TNE1xyA1N+XDKINtOCgnsJVCI6asWurQN+Dm+TZD&#10;riimlcDlUaBLnGcCsoeQ7Qlo4XCr0KaqQlllJgoZaMurs1HVkMvAWoYOHpODx9MpfF6XWDhPwGY7&#10;MRP4fA4lfG6ClEmFltY6lFM4VzbVoUGthNblhCuRIIx3od1hR2FjAzLLi5FTkY+rZZkor8qiyKmA&#10;m34w6G6S6u4ND1ikKUcTIy4GTDdh1SnVQrSb66CQ5UPZVgwthZHF0ACHldfXLkeA/yEUpS/udiDU&#10;aYGSQjq/PIMA9xxFEk1MlaQ9d5WgRmh7ofASni24II12iaxr4rEApxdKc3GmsgTn6wk6MjlytEaU&#10;unyoiyTQlOxHa98QmnvTqO1MIddix1WDHnl6LQp1Kmk9ZHZjKbJrcpFTnYM8nr9Cbkuqr6KkKpfn&#10;pQA1fL9SVotyWgmttK0BlWoZKrXtKFPLUdTegqymKlyoLMS58lwpucAF2kXaCwTNM3nnpVpE+fW5&#10;qKAwbNVVERDkFF4ahHhdunmdkz0O+ENaqS6RnfFI61BATVFkitrR7jehmG27KeRCYGUO3cd7GLpz&#10;grlXHmLu5XsYOt1Fam8BoYUBWMTa05gOC8vdeHB/BfduTeNwI4nd+QCOViJ4dDSAl09H8PiWmMbb&#10;xbZnRy/jcTfF/9igkW3cjhWR8IOfvSZKdmwncbIjbggR6A76CX4U99spLFJodQaaodPkobn1Mppk&#10;V6CiCPTFNOge8iI1HERyKIz4YBiR3iA8nex/xnaU1JUiozATZwnpl3LP40KOGH0T048v4nJhFq4Q&#10;5C4Rxs8WXMWZwqs4W5SHS2x7mdXlyKgqQ2alKMJbjSrCbCNBTqZrQpu+HjpLI5xeOXp7RTt0YX0p&#10;SiAJStkU9xaCWBixw2WsRVtrIdt8I3S6OtQ15KGJ/URlaoYjpIdPjLR0mWGkmFcx7isdjbwGTRTP&#10;dfRXLXDGFAgkeY06VbCxrzoY7728huG4ifBoRTRuoZklP9DcWgSrrUUqKyNulixOE8yWwrhBIH68&#10;GyfgJPDyfhfurgWwM0H/3qvGFGFbiMsV+gOxnm1jhu/NBXBtKYTrqwS5RbGuy4btSQPWxkQmSyPW&#10;CHDr808TCM2OWjAnSrowTm0R2HaXgtimLVGPTaR5jMEW2CjWjdoSaTprV6degpYQ/YoQvkuirqRI&#10;RrLURZiMYmchRvgNUHzTH/aJ5G1qdPua0MfrvjBowh5F7T3CvBhBvCWyj4rkITNWnDD+3lt2483D&#10;OD5xowcfv96D94668cmTPnzmdAjv3xrGJ0/H8Rrb0m1xTiiGT1c6cXu9CzcI37sE3dleHdLhFv5m&#10;K+YHtYRVOw4Xveg0FcCjuIQucyEhpA6TURlNTkCREVBakfY3o49gkuI1ixHePMo86Osvob3yDNoq&#10;zkBdewnW9gLGvQq4DIRZZTHjT46U8baxPgu1omBzxUX60jPIK3oBVwlgmSVX2DavSPB2JvsCnss8&#10;j48R3P7s3PP48/Pn8LHz5/HMxYt4/gp9UcYVPHf5Ip69dAZnRKKrzOdxIet5XMp5HjnF51FWn41G&#10;+nOVvhZGoTdFwjO2n3DCgjDbnvAHsaSJW14bAp6fMd3L17xJCzz8jCdhg5/+MtLvRVc6gNRQCN2D&#10;QfQMepEe9mBslOdugjqB7W1lmteezxcGbIQUGxYJNIu8zgu0+R4zppN6jHRq0Ecg72J7DtGXu231&#10;MDGmy0Sx8arLyCs8i5z8M8gpPI98MUW9IpN+MQfldXmSVTUWorG1DDKCnEJRCV1HLZzUCzGfGv2d&#10;Rkz0EiL5+7PURXPU8vNsNytpK7YJVXvspwcC2ghwB9RQ16gpjtj2j6cIS+JmhxiBZtvdG7Nje9Qq&#10;AdwCY+ZUjyjDpMNMP0GVACdq1nZSd7utdTz2SuhpJsYdq60JHrZtkRSsn1A7JGYp8bcnhyyY5r7m&#10;xP5oS+xzy3xthbbKWL0pRgEJmvszfuzS9tgH90U5G7ZT0R93Zp9awZ8iwO0NGbA9qCPYdGCNTmm9&#10;T4PNAS22aVu9GqwSWhaDjVjw1mPeXYs5WyWmzcWYsxZi2VWCNW8lVj1V3NZiO9iMA8LOPp3n7W4V&#10;3pykmF/140uEsq9uBfGX2z4p4+G3d6z49rYV3zv04EcnUXznOIYv74TxmZ0YXl4K8HeNGI92oMdP&#10;ZyvuALvUFK0UWg4ZIk45YiJpgE9OYd2G/qiSDqoV/QSwIW8rRmkTXhlmGBzmvG2Y8yswR1hbTrAT&#10;0Ab87YjZGimkq+Fiw/eZaqXMlF32RiTZoLqttei316GXnaPXTwcTlGGMnWWav7XM39qOq3CQUBHi&#10;xIicEicMpic9bbjRp8DJYBtOafeHFASUdrw+psF7E1q8P2XAR7MmfHnBhq+tuPA1QsqX1jz4cJVQ&#10;s+LAxwk2byw5cY/nayHYQOjMwYChAJPuaiyGm7FBqBOjoMdpPU6GtTjqV+KwR4ZrNPG7dwaVeDii&#10;xqNhFe4R7G6nWnC3pwWPBuTS2rM3RlR4Z7wDnyLkiNGxz4spj/xdAV7f3XDhxzs+/PIwICUu+e31&#10;IP7+ug//cOzF748JcccuQpwT/3DNgb8/sBHk7PgFr90PN8yEUTMh0IJvb9jxV5sOfH3dhi8umvD5&#10;BSM+WuB/5uMvLJv5WxZ8cdWKj5ZM+GBBj0/OaPHeNM/NtBafXDTjs+sufEAA/BSBT0wn/QLbyfvL&#10;Fml08vunXfjJnSR+dieBX9xL4pf3U/jZ7SS+exTBVwhvYrroR2tufHzOItWde33KitfnHHh93o03&#10;GEDeYsB9ayOEV1f8hDorbo1ZcHPcxnZPx9RDp5JQS3e8pgj1o91ihE2HPjHqy/aXEm2QYnowZZHW&#10;N430U+j2MbgO0ukOB7A4FsQ0hW9vkNCiLISm5gISmmIM0anOh9VYS5qxSkc+T8c4HdFhVEzBZJuz&#10;NOUgQlEoMqBGTVVwqfPhbL+KgLYInZYKhA0U/+pcWOVZsMiy4VIVw6+rQIzAknQrkCKwddoUCBlb&#10;0Ml+EbPL0OmQI+7hY7dcKnTttlKs+/hZHvvweBADFCXBbitkhhpUUJybRamEuW7C2xh6N6cwuLeM&#10;wYM19O2uomt1Do6hPrS4bCiQN1KMleByWS4uF2VKi7VLSzIgaylHh6oBbWLqXksZoaICDU1lkniu&#10;qC1BYWUesoqzcYXfySzOQUbRVVyhwLuUn4PzVzOkwCpGbM7nX5bq5lwqycLVmkLUKIUI00PnMaOB&#10;IriwvgIFjZWQEfIsQSvaTQrUycshU9dAo6+DzdEqrdcR2armpyi8ZkLS2og5ipilSQbEqQjGBhxS&#10;sDBoSpASqYgJLZ0Udb4ABRKFg9XJIOZrRKRLhT4C/jCBf2KCYDNBqKOQ7BWjYQygSVqUYjvIIO7h&#10;tbS75DCJMgy6GsiVFWhpE1bJc1CI2uZiNMjKUFyVjSzCS2bRBeQymBbV5aKsuQjVbeVoJcxr3Rro&#10;nFqKZQXFaS3k7bWESzmMBGOTQcYA28Qg1wa/j4Ih6oPL74TZbUWH3QyN2wulL4x2Twj1VieqjRbk&#10;t8kIJmU4V5qHCyXZyKnMlrKJNjHAGxgoxXqYHgZQcddzpE9M4bVRLDqQZsBMRTWIhygOGEDjFLpi&#10;KzKX9XZZuDUhSeHS2+cmqHoRT9rgJLi0aapQXpsliZ0rhWfYRs7gYtFZXCgkCBWcwQt5L+A5Cooz&#10;xRl4riQTz5bl4XmK+xcaG3FRqUGGyYbScAI1iTSa+ycgH5qGcnweupll6KcX0NLTj4auTtQGPah2&#10;GVBjVaCGUFmnrUZtexFq+b/qRCITMR21tRwKnj+ttgVqYxvk2mae7xKUt9ag2aSGzGFCM63JYUYF&#10;YTCzvpLwVkDgyMcVtu+cynwU1OSjkNdIFLKvaMxDbUse2jsq4GDfSvU5Mb2QwMJKL0YmowQBC3qG&#10;Q5jfGkd6OY3YTA/840kY+sKoCVhR1xWAZnYEurVZuG/uYeL9N7HyxU8g/cptRI5W4F8ZgyMdhp+A&#10;P7HYi4ODKZweTeJkow+bEx6sjtqwPmHH3ooP17aiUu0yUfx5lTFyntA2Q8E0NcnvTjiRplBKsf0m&#10;YkqaCuk+CxbmYtjZGsTh4Th298Yxv5CieHTC4GqGij7K4GuDk4KzczSEkaVBDMz2ItwfQogA50v4&#10;oLV3oFHZgPLGCpTXlyCv9ApySy7iSh4Fbu5zuJgvpsTyMa91BsVibk0ertYW/RGam5BbV0UIrkGj&#10;po2/pyUEm9BhVUGmqkWzvAwKVTkiIR0mRvxYnUtgcymJjcUubC0nMT3qh4n9SqmsRiRmRyBiRZu2&#10;CQqjHNawlcecQPdMLxwJJ+Q2GRp03KehFu22ZqgJckZPK3SOJvarasmaVKIYcClUhDWDs00aaWzX&#10;NfLaNqC6sYhCNwvtevoAkTV2opPnLo7NxU4cr8VwZzOKx3udeLQdJbgQlicJXgMajFPjjKXUGBUp&#10;/wcsWJ/24XAlyu/EcbgsBKSPIO7BtWW/lAlWjIzu8PnGrEvKWrmzQAEssihuE4R2CO2iPAbF8Gja&#10;iZ6UCW4nr5OiEC1N2dBrSqU1zt2EhP6EmTHKhGFuxYjNIoXsBmPa/rQL1wnAt1fjOFmIUEQzXkUU&#10;6PE0EArMON1K4eUbQ3hyrRe3NyI4Wfbi2rwT2+N6bA1rcH3GgntLbrzCePk6/+ub1GPvEl4/cZjC&#10;uwdJvHsthXfEaCRfe3Uzgpdpr7Bdvsnnb+xE8Ro13qubPrzCGP7qFm3bi4drYdxaoMCfdFLou3Br&#10;MYS7KwTIxQiuiREb+th9tvVdgsEygWUoIENQW8zYlw1jq7AcWNryYGN8NSryoWrJhqz+MlrqxPTu&#10;DOncNDZkobr6IkpKzxJgnkcu/U4efW527jlcuPIcnj//MTxzlnb+OTx36RzhTQDdBfz5pQv4WMYl&#10;PJdFiMu6hGczz+HZrLNPb0Jlv4Dnr9KPFTxdu/bUzuEKt5mll5Avbry1lKBFxThklKGdbbNZUYOq&#10;phLJmuiH2k3037Z2+msNnEED/FELol02JPs8GBgKYHQ4iMmRENt6EDO0Obb5hVHGrTECeFpMLbRI&#10;NsPrOycyTTIuiZsFIovkFPuxiGtDPVb6cwPC3nY4GIvE+urW5gI0iBke9GMN9QU8PwWo57aGz0VN&#10;2rKKK6iqyuRrjAsNVyFrIjSryuA21yPsaIZXJPhpEdojC1FjKcbCrVL2zuv0OTfEiD8h7TqP5eak&#10;F7dnAjilHfEa7o05sUMTGTQ3aWsEq2Vx3KI+G//PBGN0b8IAt6sVSnU5agjHJZUCMLOlPtgkZ5yn&#10;b1Dp6hlb2tDJtt7XZ+d58kgjcyLp1tSQQ7pxsTzpof4SI/UOzAzaCXdi3RzP24gX07SZET7m+Zwd&#10;D1ALBLn1I/fqnyDA7RIKNghua91KrKTascrtGsFkuasN0746rHbKsdejwbU+HQ6TGhzEldjvbCO0&#10;iKyNcuzHWrAbacY2QWM30srX2gkvNrw546YID+Dzm2F8bb8Tf3XYhe8cxghvbnz/0I+f3ojh5xTi&#10;P7qVwl/shvDOvA3XexSY9lSjx1QBr7oYJgpNG52qyypHgCJVZP1zaivgN1Uj6ZdhNKHFTJ8JsxTi&#10;UzyuiZAcUwSupbASqxEVVsMqrHfqsNKlx3S4A1GK17byC6jM/RhK855F4dVnUJT7LErZ6atLzqKx&#10;7DxklZegqLkEZeMVaBU5cOiLEbVXI02BNxWWYymqwHpEju2oDHsxOc+HjNaCg64m7CebcS3ZxHPQ&#10;gDt9rTwPSrw7qccH81Z8cdmFr6778A3CrCgh8OXdID7aelqg/JN0em9v+PGimPoyoMNypAVrBOcN&#10;nsulaKtka10ybBMWDwc6cDykw8mQhsCoxs20Sio18OqcDa/MWKUpqC/SIb86ZcRbogD4rBVvTPA5&#10;Ae/1UQ0+Pm3Ch4TIv9j041s7ASkZyfcJSiLL5F8fBfGbkxB+fxrBv96L4l9Og/inGz784fpTiJOM&#10;UPerPQd+ui2mXlrxg00bvr/lwHe3nBLEfZWw9uUVM75McPsLPv7qGqF1w4avb9ol+9qWHV8h6H2B&#10;7320ZCFMWglhbpoXn5o14qW+ZjxK1klZNT8ixH3nKIwf3ojixzej+OmtTvzkZgzfPQziG7tefG3H&#10;i68wSIh1f59k+xH/9d0FMYoXxge7Xfj0Tic+sRnCJxmM3mE7fHHOidsTbGfDJmz38jwnNJjuVEpB&#10;ri+gIAARiNxica8cXWw7PZ16aTH82KAX42mfBHADKTuhzog+itnhJB1Kv0gGQGdCJzPXb0eX5iqi&#10;7VmItGUgrMhCqC0TnpbLcDRcgK8tG9GOQqlo/EKqAzsis9KQWUpvLJKNLBHS14cM2BgxYl3YqEla&#10;vCvq/uzPMNjNBrEvCo1SmO1OR/lemM4yiA06/fVRL9ZoS0N0anRo0xTm08N8PEGHPxuhKAkgxePT&#10;Urg1EQjdccLqUjdmDyYwvjOBXgo4R28Ara4O1FL8FsnrcKH0Kj6WeRYfu/I8zmSdw+W8S8hkUMy6&#10;egb5BReRV3ABV0RNHAa7rLzzuEqRnv/HOfcFNcUoqi3F1coCnMu7jOe5n3PZ53FR3Lnn8wuEN5Gl&#10;8IXMp9kKMwopAMsJN43laFa3UjwaYPVRbLotkBvb0UaAa+loQUFFDq4WXUJ9UzFhpxwqBgKLqRaR&#10;QBvGhHOfCWNx0o95/u9lAtzydAjjPB8+MZ3KUIr+bgOmJrwYpOAKsj/bBLx5GxGItlGQqySLdKm5&#10;1SAYVcJPX+IJMDh6KBydMhgI0RpDHZQECKW2Bip9PUGyEUpdE+oJsdWNxagixNYQaospaLOKLhPe&#10;LklTWBSmNthCFpj8RopnA8xBE6xiqpoQtpYOtChbIFc3EwgJH4pG1BFcW+QN0Jo7EIxH4E1EoHLa&#10;0GI2osVmQ53ZjjqrB8pIApa+NNwjY1BFQ8iVN+FyTQmyagpQUJ+PipZ87reUwNmEZFLHNm3EcI8B&#10;00MMfKMuKU12zNdKX1sGm45C0d0swdxIr53t3oNJsWZu2EuxEeC5CxMaohgZCaKnz4Uo25E3oIaF&#10;50ZjrIVMUyZBVWlDNgprrlDoXMbVqis8lmxkE2yzmitwubkGF2VNyNbrUeL1oyQQQ01XH2SD49BM&#10;LsC8sAbb4joss/PoGOyHdaQf/plhdC2NIDHXi9CQH076dbOnGQa2Z42+CmptFTp4PSxmGfxeLTwh&#10;KywePZo0PI/qRjQQguUOI9o8BAGvEw02E6p0StQbNGizG9GgVaBCRhAnNKssMigp9HXWZrYFM6Zm&#10;u7C82oepmU5Mst/NLXRjcXUA03MpDE/EkZ5KYGChD5HpJCz9fpgHIwitTMA4NYiyTh9KU2GoV6bQ&#10;9/oDrH35U9j4/HuYfO0eug6W4J/uRng0jJGFHiyvp7HN39mYiUgpzMXd71X2/0P6M1Hk/NZxP25Q&#10;fB9sJ6QU+gv0B93dOmnqpcfTBJezAVaKMLu9GdEYAX08jpnFQQxPpZAgKEZ6fQj2+eAf8MNKKNf4&#10;NTBEjXD1eeFPBxEYDELn10PpUKLDoYaKsCzraJLac1n1VTS2lqChtRAVtRRdjJMFjKU5jJtXua1t&#10;KyVQV6JKVsFz3oQWrQzlLdUoYRtWsW1b/DbYAxYp06qB+1WqBWjXor+XQo9AfG1vFHsbA1idj2Nt&#10;MUG/FYHR2ApZWy2CMS+8tGaNDI0dbWiz6gnkGkJbOwqbKlHUUolyfq6SorlR2witSwWdSwkZ+2Z5&#10;cyFK2Adq5BVQWtrhT3oR7Y/BHnbxP+rh6vSjw2nksTdJ2V8HJlNY3hrD7u4ojvbS2FuOStkZ7zB+&#10;PN6NEeAIZVOE47QYVdBgQqT8F1OsxfUacWCVULIzH5TKIRyvRXG0EsIOgU1kdVymP3862ubGAV+/&#10;vhHDza0EjngtdxbFmrcwZui3+rutCAZUMOhrKbKzkZ//LMXnn6Oi7BxUbUVwmhrYX5XoCQuINEqZ&#10;GHcprq8vs52sc5+rXdgVN7L6rEgwnkUJtPOEuQcn43jz/ixevTOOewc9UtbM3Wk7ZhItSHvLMBas&#10;oPZrxemUCS+vevHGZhBvrgfwmsiEvOTES6sevLEdxnvUcp+6npK2b+9E8KooPbXuxWvrhL9VB15i&#10;TH9pyczvmPCA5+vBahiPeFxPNuO0Ljxcj+Peagy3lwivPFc3RcIM2nW2ZzEtb42wOd+tx0xSz7ho&#10;kFLkz/XZMBSjX7bUwEyQ0zRlQtWcBTUBT0vA04kbqIoCKNvo61pz0cTzVlV+CXl5Z6SU/+cviURW&#10;z+F85nnGoUs4dzWDlokzuVkEtUw8e/Uynsm5iGdzRJbi87RzeC7nDJ7PfQFnuI+zuc/jHO2MSMZE&#10;E4+vFJ5HbukVlFXmoKQ8GwWlmYxNV5AjYpmIhWVZfD+T/SSb/SdXKl6tUNNH2dvg92ulskVxMcMn&#10;pkd3TEvrQG9nBwa6tLQODPMcTKatBDxRFkKYCzNjHoKJh37ZgVEC3ETaLd3smBz2E3A86E3ZkOi0&#10;IB41oTNmQSxqlmZO2PibRlMz9KYmyTrYN5SqKiiVldCzH9rNTfDaW+ETI+PU2HZVITwE6bitGqMx&#10;GRb6tNgctfL6OLAzbMUOwXJ/2IaDETv2uN0etGK934TlXj3mxWhbTwempXIYWgxSYyUEmLuaYTPX&#10;ok1ehKraLGlmSGn109HBioZCVBLiRAkjGaFYz+MRCWjEzdKuLiN6UmYM9loY40XBbhdG+63ojVPT&#10;U7O5LdWMXZWw6CpgJSNYzY2wEWYd/D9uVxsCPrabUAcyMi786QHcOqFgLaWgtT99TChbijVjIdSA&#10;lShBItaKDYLZJm0/3o7bAyY8nnDi0YQV98ZMuJ3W4VpCgY1AA7ZDTbjFC/fx5RA+oHP41JIXb0+a&#10;8XGRzGMzQDGewI9OUhTi3fjxrV5866gLH6558YgQshmqxaSjDEldAZwkf0NLNjSteVAxYKhlJVA3&#10;XoW2MVu6GxMwVqGHgmMo1o7xLhWmOtsxE1dgmeJrlzB3vd+ME4qSw4Qe2yT+JXaMERJ9QMPGwWBT&#10;TnjLz3kGGZl/josZf44LV/4clzOfQQ47q+jwV3OfQUHRMyivfg6NTRcIctlw64qQsFdi2NOA+bAM&#10;W13tOEipcL1Pg5v9hKleUdOsDfuJRuzGagm4LXg41I7XJ3R4b9aC9xfs+HDJhc/z/36e5+JzBKj3&#10;aZ+kfXwjIDnKx4t+aXRot7cD26KIZ0KJRXaeJQLzKoFa2BavlYC4m2NG3Juy4uG0DS8RWl7huX59&#10;+am9SXtnLYBPbATxzpIHrxLqRLbQB/1ieqUOn1p08xhCUtKRLy8RqtYc+PaWGz858ONvTiL43WkU&#10;/3q/C/969ynE/fNNP/7xxEtz4/cnHvzmyINf7bvwi12R1MSBn+y68aM9USfOhW+t2/HNNSv+cs2C&#10;v1y34JvrVnyToPct2jdWLZJ9m6D3nV0PvrcfxHcPQvjWXhDfP4rh64TZtwdleL2nEV9YNPN1H753&#10;EMAPj0L4MY/rZ4S4H5+E+boHX+FvfJ4B4v1ZPT4xrcM7U3q8NW3AW4S4txeceEecg2UP3mEg+vRO&#10;FJ85EMWyIzxXPtyiI9ru1vK8qjAZViAdaJWymcYocGN0MlFfm5SVsjMoUjHrkOo0oVvcbafokYzw&#10;1sPXejtFAhQzxih054d8WB0P4HjKgGuTwkSmJDOfW3DAfrI7YsDJLAGSkP6AguzOSoCBy8XA5cTJ&#10;vEMqOnpz2Y7TVSdurfD5og3HC1bJbjBw3mQQvbHsw3Ve56N5H/an3RIACoe53KOXMlatsm8u9ekx&#10;16NlwNNja1qs0YhikyJkZsKDZKIDGk0h6hsvwuKqQ4KfHyDMdDEYuPg/mzuqkF12CRcLzuFivpgu&#10;dQZnCFhnROC78hxB7awEcFfyziIj/xwu5TKwZfL1AgbK6gLk1RQht7YYhY0VFFXVKGyuQh4FVj6f&#10;F9aXIJ+BLlPsN/tZXMx+HhmEvlwCTl4Jg11pFgrLcrjNRWlFMZraKKisRtj9DjjDbh6fC2avCXXy&#10;KlTUFUgjXa0iJT8hTtleCouhmteFIDzmxSJF0MK4F/NjDG7DdoiyDXHCWsjbhP6UHqmEFl4+9vO6&#10;h2MqxAk1MVqEgTMc18IXVcNNgPdQIAUI8eGECf5OI5whHaFABRPFoc6mgMrYQuiqRXVTKWGtAPkV&#10;ecgty0VBVQFySsWoYyaK+b8bVE1oFKJW34o2M8WrTYV2uxoyAl0DBXIlz1F1YzWqGqpRSSuvr+K5&#10;KsHVihLk1fF1FX8vHIU7nUZgahoj146x9/Z7uPnBRzj61Ic4+uQH2H/nPWy88jKSa0to9dlQY1Kg&#10;kTAjYyBUiMLmtjq4gq38r1qKZgOGxFoECqVxBt1BtoueaDtS7AsiwY0YmRPQK0bmRA0e8Xh6hMJh&#10;nEJhzIdxPh5JE/xoo+Ix4W6An0lSTEZiGvj8bXB5xehmA4zWGmjM1fzf9QSlVjTb2lCub8FVZRNy&#10;tUoUO6yoDUegTo/AsbAC38o6PEvLcM3NwzU9jtD0EBLzaYxuTWLlZAmbJ3OY3+xFetKLPoqbeEID&#10;N+FFpyuDXJ4niYMOTSV8ESv8InFIyASZUYYSeQ1arB3Qx3zQxvxQR33QxQIIjw1iYHkW8fE0XF0B&#10;RPuCiPd6EUs5kCBcpIeDGBr2oStugN1KWNSUPE37HdES5rqQHgnBHdTCHmP76PegW4xkbU5icG8B&#10;hnQcWaZ21KSCcO0toufJDSx/9m3c/d5XcPNrn8PMS6fo3ZtF92I/hpf7MbHYjdnZTixOhaTF/JsU&#10;5dco8k9FrbaTQdw6IsAd9uJ4twcHtEX2bZ+/hTBUCKerlSCtQYehEW2aBrRpW6Bx6HhchLZ0N2IT&#10;w4hNjSI0mYZ3shc92zOYu7eH1cfH2HrxOtYf7mNifxZeAmh0OILxlWFMLg0h3sdzpWtCQ3Mxr6cc&#10;DncbzLZm6Ez1fL0KrYpitLSXQGdphkJbR8Ar5bYRJncHDIRAg1MLd8QhwXSrqp5+R4PB4SgmphNY&#10;XRnAzRsLuHO6jKPDCWwR4NaWU1ha6EJvnxPNbXUoZftv6VCzDVvQbCBo6428jg72hxiUXh8KW1qQ&#10;21iHGrUSLUYdWvUa1CmaUdFUhfKmapQSIAvEdGN5I5p0KtTyc+KzSrcb1ngXPH0DsCd7oQkG0SF8&#10;TZxtemEAe0cz2N0ewP7G0xIBInvn4/1OKYnJNcbbpUFe/x6RGIT+lvFkfszBayayJNInjzul4trX&#10;CS23CNsnBDlRR+32ThKn4jn3dyxlZ4xidyGE9Wk/5uirJtJO9k0bQryOYmS/nQK7giI3++pzyCQ0&#10;FBSeRWXlFTTWZUPekA2zulQqlzCdtrGtBLC7FMX2YidWpiOYYbvtT1jhtrXCwn3197uwtzsiTdG9&#10;dTQs/a99kZyJmmNzwoz1tBpbQ9Qz4zo8Wnbgja0A3tkO4a11P15f8eD1NQ9eXLLh8bwVr6668d5u&#10;GJ887OQ2grepYd7a9PEzLrzEuP14Tocn8zq8vGTEA2qeB8t+PF4L4cWNKJ7QHq2FCXYh3KNOvLMY&#10;wCnj2a05P07n+HghiNuLBLu5EE5mArSgBHaHUzzOITsWuw2YIMiJm67pcDsGQ7SwEqP03WLa6MKw&#10;A5PC3/uapTVi8oYMVFPzFfPcXc09iyyCWUbeJcasDMa5TJzLz5SSLj179RL+XMBb7kW8wPdfyLsg&#10;Tac+Sz0oMuZeyCcIFp1HVslFZNPEOrOC8gyUVmajpvoqqritrBCWgzJui0sYz4ozGcuuSoBXXsXP&#10;1FxFba0YGctHY0MeQTMfWmUxzAKYDFUE82r4xFIKTzOC9GmdQbk0W6KHOlYkVUkQ7pKMT30pxu0e&#10;C9KEWjH1XWT+nB71Ee78GB0UyV08mBgLY2aqE9NTcUyMx+jDwugbCKJvMMz+F8MArbs/iO5ekZQl&#10;hPHRKH17FFP83sJUFOtzbEeTIcwxBggIG0+qpYyXq4S1Nba3ReqOxW4dNgZFSn8XNgh0Y9TFYX0h&#10;XO1ZCFDHd7pqkGTMEYnXAuLmkr4CHfQVclkhGpsLUNOQz1iejzKxTpvnUFg5Ia6hrQJtHez37fTp&#10;yjJYbC2IRHR/rA9nR3rAhYBHDo1ILtWQRVh/Op22vjYTTc3cd4som1CIuoYC+i22AUU1NNp6XBDT&#10;aP/UAE4UBjwc0mOfULAel2HeX4sFfx3WIs04GdDhVtqIG326p1MGeRFPKQxPBw04ovPajDZiyVeF&#10;RU8FAa4ON1JKPB4x41PsnJ9eDeH9FT8+EFMod2P4xnEK377Zix/fHcX3bg/jL6/34z127Bs9hBRf&#10;DQZNBCRDEQLqfLiVBXBry+Ex1sKmrYVZWQ5jawEcDBYRUy2SFNlxex0ihlKE2FASpmJM+Oqx092B&#10;6wNG3GIHPqVAucnOfpA0YFYIcnUZDLVX0FB4BgVZf45Ll/4M5whuF3MoJAsvsmNeoeC6RGF6gQL1&#10;DLIKn8XVsj9DceUzqKl5AfLG87Apc9Btq8IcxeB2sgPXenU46dfhJs/PTYLcCf/LtW45rqVacaO3&#10;DXcHVXhxRIfXCVBvU8i/M22Rilt/nIL93UUX3lpw4TU+FoW6n1DM35/x4PaUCycMCPuDRmwS4lZ5&#10;3pcJiysJAjbP+TZ/58a4Bffm3Lg7S+c458EjQomAvydLATpZGh3i41m+Pm3HXcLDLZFNtEtk2mzB&#10;je42PBk34V3+9qd5DB8uiemULnx1zUnQcuL7BKufirVwN8P4l3tx/OcnKfzHh4S5OxH84w0ffntg&#10;x692rPjFlhU/I5QJ+/m2E7/Yc+NnBx78SGSp3HXih9sO/FAkPNmx4QfbVnx/w4KvzajxlUmlVI7g&#10;r48jUiKbnx1F8DenhPrjGIEuQJD0SMXCv8/HPzwM4Af7PnyXgPg97v/73P/3D/k+H//llh1fWjbh&#10;cwsGfDBvxPvzZqlsgSgI/w6h6HWC7RtzDkKsH5/Zi+GjoxQ+OEjitdUwTsV0E7aTdQrZxW49xukc&#10;ByMq9FK0i7VuqRgFfUAslNYg4tcg6FdLQTUc0CIWNhDqjOgMaQl6KnTSeuhcxrptmBtyYXtKS9Nh&#10;Z9qIwzkLri84aC4c8/qKGio3CWD3N8J4vB3DA0L0bYLmDX7meN6C40UBaw6cbrglOyHIHS1aaDxe&#10;7mtn2sR9iwXxBNApG7YnbFhme1hjP90Wo4qixlC/ls5Vg0W2Syk1MwPiBoP7QJcaGkUO6qtfoKM7&#10;B21HIQKBFvT0EkQH7Ej12BDk/9AaGxiUMnAl61lkCMjKegFnz/8Zzl/8GF9jMMt4Bi9kfIwBkP2E&#10;/eUFQtiF0mxcJrRk1pZI64qeK87B2fJ8KWFEtb4dTVaNlBWwsDYXZXTaNbJSlPFxZR2DWVMJakQB&#10;8tpClJXnoYLfryfMqDra4Ql6EeyiQCbAWQI26N1GirMGFBIWRWYxUSS6RNzBq8pEOyEuGlJLCQjm&#10;JgPSCNzsqJP2tKbM6ICVIK6C3SzuOJZBqymFw9mEUJQBst+BgSEvooTxWNKCaLcVUQaKRNqDWK8L&#10;vk4LHEEd9A4FWjvqUdlSilwG6hyR1YzQWs9jkuvaUNVaK406FlQXo7iuDIU1JbRiishytOjkFJdt&#10;qFXWSWnvSwh94nGLrgVFFQXIuHoZhRWFKKmtQEljLbKqynG2pAh5bfyO3QlVshuuqXmM3XmEV777&#10;I3zzP/83fP3f/gu+/Id/xlf/8E/4wX/5T/jOf/gD7rz/DmIzaehCZrTzeC2hDngIHx5CaUiIALb3&#10;kSEbQVdk+fJKNj0i1tzYCWtWycTzOZ4/kWVzcsSJMTH9hcJoTmRjmwpIJo3sClCeFtNWg5gV++Hn&#10;RfbOOT5eEGsF+XhyxI6hIauUWt9HODT65LB3mqCLmFFlVKCKUKVNdcIxkkZoZgbhuRlC6gTBbRKJ&#10;uXGMLo9gZn0Yy9ujGJ/rQqxLD4erDjptIdSqXNjpj8MhOQO8ElFey24K4PHJCKYJRH1jMXhiVjTr&#10;GlGuqIG7P4aZ69uYPN5FamUWlu4uWGmR8SF0z02hc6Qf7ZZ21LN9tihKYSVwxghmibgJHpdMyjCq&#10;VhbRBMTVSusVo+LmzoCPv2NAh1sOa0QPA/1Em70dvpFODB0sI7g8Dut0GqmbO9j/6D28/qNv4u5X&#10;PsTYrX10Lo0gPt+D7tluDM4mMMpjHx/3SXX61kWCjK04YS0hTZ+8tpfCybUBnB6P4MbRCPb2BzEz&#10;H5PWb/amAwgSWNVmBdoMBH6PE+ZYBLbeHmlk1jE6DvvIODxz0witz2P5tYd48ZtfxMt/9Xnc+8I7&#10;uPnpF7H94jUMb44gMRFDbNBLADbDHXi6dtPtUUsAJ0ahLTwv4rFI/tOmrECTyKrXQsHUmEfBmgGF&#10;qpq+xIzOhBNd3T70pCPoJbSlR+OYnOnG8toQtnfHsXcwid19sR3FxtYAVjf6sLQmRjd5LsbD7Gdi&#10;CmYt2l1OOJJJWLpS6AjF0BGOwzM4Bl96DNpABM0WXmOjCRXsKwX8fEZJAc5kXcazlynCsyjUiwpx&#10;pbwMlysqcLGyGtlNMmnKsaYziY5EL3SpAWi4lfnd0Edc6F9IY+fmKu7eX8Oju7N46XQMr98exVu3&#10;h/DitSRurHil2RFiFG6eWkisg5sZcUj+ZmGc/WrMLqVH3xYAvhLBzY1OPDjoxeOjAdwleN/c6MLh&#10;chg7hJa1SQ9mCSbDPWLNqwYWgnFdbRbyCAwFxReRefUFZOWeQQmhoL65FK3ySrQpKqBuK4WdbTDo&#10;ljFGtcHnboZKJLNoyZVubBms7bD5THARnlNjKVx7cA2vfeoxXnztGm6cTGJrPYnt1Rj2qdPEWrVj&#10;xqA7BLUHyy48WXPjVULZm9tBvLkRJLA9BbjHjEP3Z83UG3a8xrj65lYQr6/78Cr1w5v8/Cf2w/g4&#10;4/ZbjOuvr1kZay14suzGY8Y4YY+WqEmWqE2WadSGDxY9uDPnxB2RAX3WIemZ2zMO3Jq04XTKSY3j&#10;w33Gr3sLAdwSa6wIyftDFuyK0R/6pWP2kev0PYfcimmYh/Q7h9NebIyaMdoplhVUwmcog01TAjVh&#10;qb46EwUFZ5GTR5Bj3DrL2PZcxlN7JuN5PJstpk+exZmr53CB8e0ir8HFXMbAgucZZ66goiYTNfVX&#10;eY6LpNErg74BJl2dNCLqMNTDqquFUU0fIaf/YGyrqRRQkYs6gkk94a2VUNHeWow2bptrGIsrL6C+&#10;/Cxa6y6hrTEDbYRNtewq9MpC7qsCHlsjIoF2BH3tMBlqIaMGbqjPRlNDDq91Mdz2ZoR9CqlcRjIq&#10;prsL7dKBuKgLGNejq9OICHVKJ31YKsW+mHIzxrng8hthdmrg8Onhj9qQ7PUz/kWQHo5gZCSMsZEQ&#10;xob9mBjxYWrUTz8ewCL9/MpMGKuzEawL4/NVxtXVMQ826K/WRJztNyAdkaHb14DeQJOU5GYoqcOk&#10;gMBBxtNIByI+Jf9TB/weDcwmGeRtlfQbRSjl+Smty0UVgaumpZg+uASVPNdl1QTwumy0qyukNeVR&#10;+tlY1CAlr2lrK0ZrSwGaWvKpHzJRSR1QSSAsJjCLJC7CSqtz0dRWJU2XPv+nCHBbvSqsJ9uw3iXD&#10;RlyOra427MTbsNspl6ZKbgWbsMELsh+VU/wTkAhxO9FWrIYbMeetwrS9FLOi1pu/BicpwsGIEa+M&#10;m/E2O+an2VE/XA9KAPd1CuhvnPThqzfS+Byd2VsrYRz1aaVpmhP+RkxFFUjZawholfCy8To1ZbAq&#10;GCjlxTDJiuFVV6LL0owBLxunvQkeRQHszVfglWeh11SGhVArjgdMuEshcq/fjIe9dDT9VhyxIU/z&#10;81GRJrzyImTFZ1ApCjBmfQxZOc8hK/8csgS4FV2UQC6n5DJK2LnKSPQltedRUXcezc2XYVTmIWKu&#10;lrICrcS12CUcHlIMHaYIRwJuu9WEUQ23hLhEG7cKnPar8JBO/qVRkZ3SjLcovN8lVLxFZyUA46VJ&#10;Cx7zXD0ikD2YtEtgcTigl6ZOrnQpaGJ0lAI9JdYn6rA1YMBe2oSb027cXwzi7oJf2j5e68SjlRju&#10;L4Wl0gs3JwkLQ2bsUchv8npu0pltRFuwGWnBLq/xdVEaYdiAl0b0eGvCiE/PW/GFVRe+vunFt3c8&#10;+OGeF7849OHvToL4wynB7WYI/3BdwJsDv9424Tf7DvzNrgA5UWLAjl/vufA3hKtf8zu/Ivz9nM9/&#10;xtd/Snj7KWHvZ9tm/HTLjJ+sm/GzDRv+mkD2m+MQfneawN/d7MIvCHE/uxbGT6+F8OMDQpsYndt2&#10;4fs7bh4LofDQix9d8xHovIQ5J769bce3dhz4xo6od+fAl9ed+DwB9MM1AikDymcZdD69HsAn1rx4&#10;l8HonVU33l714rVFN+5N0Pn3E4xTSix1s/0lNBiKqtAdUKBTrEnzK+hg6GSCHdIUBwFvAZF5z/cU&#10;4ERa9i4xPYHbKOEuxveTYS2GEhZM9ot52Eas8tquMRAtE7AWRyxSEcrtaR8O5oKSXZsL4XgujGti&#10;0e24ExvDZqyy3yyNEL7SHRQGGgoDNWYHVJgZUEo2O6jBjCjw2kNIEamZCaBCJMyzD4laPit8vspr&#10;vkKTFvZOunGwGMHuUgwLFN4xttt2WS7krXl0nHXweRUIMDAIYWq3t8DhkMFoaoKsrQxlFVlSkLuc&#10;9RzteVxkcLuUeQYXMl+QRuXEmpeL7CuXS7OQWZWPixV5yKgnrJk6oIuHYB9IwdrXBXN3jM990NO8&#10;A1HEKGhDfQE4KaoNThWMDjWcPgPsLi10RjmtHQaLBjqTBq2qFgbNElwty5OmYRY3VaBcVoMKeR2a&#10;9QqoXQa0mVUoaaCjby6BksE0RDE9OhbG4kISa0tJiio3ZkRGKzEaN+nHMP2B1ShEeDGcjlb4ee3C&#10;EQMiMcJFUICBGnpzC3+7HK2aSiiN9WhnYG5hUBZ3BcU0j6LafGSVZEhJHZ67/BzteWlq6IWrhFmx&#10;huLyC5KJWnNXCrOQW5kvAVxNWw2q5dWobK1Eg6oOGrsKZgZSvbMDbSqKtoYyNLSIDH1yqMRaLYsB&#10;JRoVig0GNARCcM4uoOf4FobvPsbqO+/jzte/g3d//tf4wu//Ad/+j/+Gv/6//+/42X/+F7z9F59F&#10;emkMJq8eDRR6VWItRHO+NMXQKerMsW2Hg+2IBdsY9JXo7epAH4PsAP3ZyKANUwzIAsrmaSLBySj9&#10;6dCARXpvludwfbkL2+spbG+ksLEcxzLb8dyEC5MUsdMiW9i4nW3fgx36pT0hUhcD2FoQRc09GOgX&#10;o3MNcAdlcBEobexDnqQHyal+jKzOYHp7GZObixhfnUN6bgw9I0l4/Vq21XZ0RnQ0DdJ9Vuxt9uH2&#10;yQSO9gYxNx1AMqEjjDcSNNowNh3D7vEMZlf7Mc52EO/3od0mQ2FrKZp5zm19EQQmBuGbTMNEcNTF&#10;IzB0RmCOR2EMe6BgGxQBv1Us8Dc2EVzaERJZ4yg8ZC15aKjLRDvjkk7U7jM0wMPj6+7zYWI6jjm2&#10;ubWtIWl9nI0+w8o25e3xwZxwQx1zwjocR/f2POYfHmPxwQ0M7q4gMjNA0Iuic6wTfdNdGJ2KYXwq&#10;iBn+r1WK/z0BbYyZp7cJbTeHcf04jWuHg4S3AWzs9GF2qQt9I3542I5bNA3STQS5WY/AwCC8Q6PQ&#10;JXpg6B+CaWQCWgKPaWIC1tlJBDcWEN6YQ3RjCv7FAQJeGJ6xEFILCUSGvXBGtQjE9Ej1OqV1j8lu&#10;B6yizITIpmeV8f91wOxQQqGpg1xZA3/YgnCnA0EKwu6+IMYmkkjzfwmw7B0OYoT/bY5QPb/Sjyle&#10;l8m5OKbFVMmlBBbWezC/TnDbJsDt9GNlfxgTq31QebSo7JCjlf1BFwvBkuyCMZGgJWGIJ2Dv7oG3&#10;rw9Ovq5x2ekLanAm+wqeuXgGz1x6Ac9nnMP5XFHmIBfnCvNxrqQIF6urcLmxCRmtbcjt0KHGG0Ar&#10;wVCeSKGN7cA6EEd6nYBzewOnDzbw8NEyXn08h9fvj+O10wG8fNwtlWkQBacXGdtn+jow1S+muokp&#10;6w7MEeIWCXGirICAtNu73XhyPER4S0vwdl3UjSOUiEQLO7PsT+JmB33UBH1Tf9yIAM+xmlBcQ+Ff&#10;Up6FfIrQPOqTwtIMlFURBBpLKHoJD9oG+DwqJLos6BIlQBiDZB01aFDXQes1E3hF8f9uuAf70Lk4&#10;g+1Xn+DJh+/ixoMd7B+MYWujB7ubCVxbj+KIUHWy5MIp4e3OsgP3l514TGh7SPi6O2vHDWqEe3N2&#10;wpUVt6bM0vYhY+mLhLAXV314mfYqge51AXRbYuvHWzsBvHsQwnvX4nhrP4aX+f7jFfEdD15e43do&#10;4rEAvJcIxOL5K6viJrQbD6mRHs658Jg+Q5STujftxF2eb1Hm6tYEddIEYZM+5i4B73TWgxtTbtxg&#10;vDud5XNqouuiKPiUHTuTjLt8fYEAkSIIWUS2yjoxWpbJGEeYK76EnIKLyCKsXco9i0t5jG2Etqyi&#10;C8gvv4SSqsuoqstAS2suTIwbLnsDwl6R8l8tJTN7unTCy3bAOE+b5TUcTxnRJ7JkirVkplp4GGu9&#10;ZsYmxtcuv0pKitYr6nQGVAjZmuDSVRIwS2FuF1mmC/i4HE59DazCvzAOtbcWEf5yUEp9mk+tml9w&#10;HqVsE6JQt05dDQc1sccm6nWKte/NsOuroFXko73lKpp47DWiRA6BT06oVLPNiNH5qoYiFFZmU+fm&#10;SzGttqWUMY/txtwKh6cDXvqtYFiPmLg51eNEX78bvbS+fhcGBlzSCFh6wInhAYJZ2ilN6VwQiVio&#10;MxbHeU7Y/tcI1aJ4+ioBe4c+amshjvnRIGZHRJKeLszS3w32eNEVsyEaMcMb0MNFfeWkP7V5NdQG&#10;Ch5rNWqb8gh4uVDy2nl8KilJWEjcJCM01/F/VVRloKomm5B3lZ8rZKwr4TUr4LW7KoFcFeFQTh/V&#10;wf924eK5P0GA61ESGAhqtP1uFY4pCE96n4LaYawN2yTpLQLWbqgFO8FmrHvrseSuwZSjnABXjZVg&#10;PdaCddII3FFXKx5QaL48rMe7syJBhxiB8+EDds6PtsP4wn4C720lcIOBfikiJ7g1YzLchplEB0Zj&#10;avT45QiYamCW58PAYOlSliNhZ1COsrMkXFhIeTCfdGOaDWuE4nOQnWSYgXu5U4ODPjHSZMEtCpGb&#10;fH47psG9Lj1udRl4/EpMmOqRVJXBwQYhY+csy3seRfkvIL/oPJ3kJeSXXUF5Ta6UiEBHEacRdzza&#10;CxmsC6TkBwFDDbodTZjwKbAUUmErqsFerAP7MRUOYgr+d6V0zsRIpVgHeEJAOCUoPRoiKI2Z8Tod&#10;igC3N2fseHXCKoHuvUG9ZA9GzLg/ZsMJxfcGoW2a53s60IzFToIcAW6VoLGS0kkjRluDJlwnoN2Z&#10;D/zRYYVwg0AgsgEdjrlxbcyJQzEvecCMrW4dNnk8Gzy2dV7L9YgMW9weMejcHTXjFTFKNW2Ryh6I&#10;Wm3vzxnwhQUjvrZkwg8IR7868uP3p1H88x3aaRh/uO7Hb/ed+MdjH35/zYu/J7T95oAwdujBb48I&#10;ePz8r/lcmJhi+esDF/720Ekj+O0T9rZthD4+P/DhN0dB/PoohF9dC+KXBLef08QUzn+HN4LaDwiC&#10;P9x18TUnfsR9/fTIix8fuvEDMdJHoPvR9RC+w319bcuNL2968IUtLz7a8OF9Bp/3FnmuF6x4dcGE&#10;F2eNeHHOgpeXnFJgOCEwb6cNWCPwz/ToMdylRQ8FpbhzFeW1jYSejrj5GSDdjjbYKVisllbYbXI4&#10;2B5FanUBdLGgSGlsQEpaE2dGPyFubNSBKQblGTozkd0v3WvBQOJpfba5NJ3XcAhLFDVzFEVzKTsW&#10;6CCXBl0YSxoxGKeYjrajOywS9Dy1ZEiG3li7NILWF9cQFkUGSjnibP+poBoDEeXTO11sK+NsJ1P9&#10;JixQRKzNhrC5FMfKfCcmRv0EURU0BBEVnaLe1Ax1Rz2UihrIZZVobimjMChGbb2YelCCOrEQu76Y&#10;fSIHmQVibVoeckpyGOAu4WK+SDxyDuekkbcsXG0olxKdlGlVaA/5KIB6YO5LQU9xbExFoesKQRVy&#10;QhO0QeHWo1xZjxL+pobg4k944Is6YbRrUNtcjmZFPTosKhhcRrQTzvKqClBEsJFZtWixaNFAsGu2&#10;6yF3m1HP59UEuSpNK6o1TVLdKb1bCTuh20fBLZKN9MZ1SCcNGO61MsgE0Mfr00aYaW64CodVDqOh&#10;GZVVObRc6b/LCFlKTSO8IQP6KGjn1tIYHI/B5GxHTSthsuQyLQOXc8/hhcvP4pkLH8PHLjyDZy89&#10;RxNFrM/iDCHu+Stn+Pqz0nsXrp6XavEUVOdK6+Bq5JVoVNWgSV2LOkJCLcGioakIzdzWNRWjsb0O&#10;tapmlKllyGuX41xDA3J0eqgH0giubyO8fQ3pO4+x9/7n8OBrX8Mr3/4a3v3+X+Ltb3wRt999GYuH&#10;qwilfJAzIIt9ehmQe1NuqZxCgKLbwbbstrfC62yiNcLvbkbIJ2MQZTuiAJmbjWBrswdLizEMiimK&#10;bHdRtr8e+p6JCQbq+QjWV7uwuZbAGj+zNBuAKHA+M0oRQ2G1Pu3G3lIANzbjuLvfjUdHvXh4lMLp&#10;bhj3DuN4dHMAD+6M48bJOLa2hzG/1EfwGcLETD9SfQRVjwFGczvcbCupuBvzE3E8vr2KDz9xF0eE&#10;I5HAKkgh5bHWoLX+MrTqImlRfIehGm0d5ejsc2B5dxTzq73oJdjonK1o0taiwdAIVcAIc08I1v5O&#10;WAeT0MTDBKsgdJ1hQlYnzHzcLEoPtNdCrW+B1amGm2LCS7MTAu2WFunOr8Mug4XnUa2th0bXCKNF&#10;js5OkYyD/W4+hrWFLsyMhTE6FOJ588FBcaJxqQmJDth4bWypAOypCBzdUZg6vegImeBIOBAfCmJw&#10;LIihMS/GeE4neS7nloNY2erE2k4Xltc7sbgi1uCFMTVPSJoLYpj9PNbPvkXYrGK/ajNTABFEEjMz&#10;SCyvIjA7D+fkLJxzC/CvrCG6s4XIzhoBbh5RwuTYvV2svHadULmJseMpdM1GYWX8VFtrYWesS3Tb&#10;EBcjcRRPeqcCSv5Xub4JKgthjn1YZ9PA4NASIAlvnW7EUn509QTQMxBG/3BU6keRHhvckQ7YuD9H&#10;sB1hitz0VIDA1o+No1Gs05YO0lg95mO2izXC+fBqN9SBDjTwd1QRG6x9YbiHU/CPDyA4OYjO2VFE&#10;xgbh7olDbulADn3UebGuNot98MrzOJfxPPveWVwWBecLM3BWZNIsy8WFujJcbq3DhZZ6ZGuVaOF1&#10;Vwz0oSHZiYaoH+1dAfjGujG2OY7tG4s4vbuAJ/dn8NpdAtytNF68lsK97QiOl7zYZByZpV6a6NVh&#10;eoR+n35XjDpvifpZmync2iJ8r8el7I/Lafr/Hi0WBgxScppNxvAtQt76uFMqVj1PiJsdcmN0wIOe&#10;lFMStRabkn24HMVlWSgsuYLK6jy08Bqr6aMMxlaEwiYMjccxOtuDaH8ALSY5KukPjck43GMT8Ewv&#10;wDWziOjWDlbfehv3Pv8BTh4f4Pr1KeztDGJ3owsbBKSVER5TWoW9cR0OJqj/ps04nXfgHv/jXbHk&#10;gJ+5M+/GzTkn37PhaNJKDWLHnQUvHq9H8OpOHK9sd+LFjRAeU+s9Wffjtd0I3jnqwpt7YbzFvi/s&#10;zZ0QQU+AmwuPFmySvUhYFFMyX1/z4jXGbWGvEvReW/XixQWR2M2E01EdTsdNuE/t9HjBjSeLXn7X&#10;i/viuKYcOKW2uk3AE2Ww7sz7cI3Pt0ZMWBsySTXLVoZdGGH/jDhaYdVUQdNWirYW+mL6/jJCcnlF&#10;ljRyXF51BVW1mYyFV6UC2x2aIngcdUiKrL0pwvqgyIBow/KwFeuM87tTXild/XVCpLBr0x7sTriw&#10;wffW+LmlNOP7AD8/QqBhn94YJ9CMeLDM67yUFnXvfJgbcGOSfWwwQqjzKhB3yuCjVtU0F6KhPAPF&#10;V19AbqYYcHgBxUWZqKkpQnl5rlTftLGuEArCl4Eg56ZvEoXcO8RNporzUk6H8qIXUJL/PMrLLkqj&#10;U6UV2SgSM0eKrzCuX0R2aYY06+xK4UVcLeX7tSJpU4mUgKuyluemOgOVNVmoacqnTyyXbpKqjI1o&#10;J2CqaWaeTx81SIznNkmdPdBjlm70iVkb4qbpEvv4On3U5nwY2wv0YVNhWgyrkzFM9vvQGzWju9OC&#10;7oSd7d0ggZnIDttJXRRJ2hCKW6RYLqaGi9qU3b1ODKR96B/08rM6mOmLDeana/qUmlq0KcVaaOoa&#10;Ppa3V0LG+KpgnNWZWnisbbh46U8Q4FZiDdhLyXAr3YGHo0Y8TuvxqF+H+ykV9j21OAq14gbF4V6w&#10;BfPWCkwYijBuKcGUqwpTnkos+KqwEazFcaJFqov2+oRJGnn77FoIn2Pg+XAngQ+2E3hnOYRHbPCr&#10;Ca2ULTLBABzUl8GlLYVLXwFrRxl08jxYVaVSge4UA+9EWItVXszDkRCuj8RwbSSKfQbFzX43lrtN&#10;WEpqscaOdUTRemfIxmO34lGPEQ8IhPfiakKcCjcJctfZwPbjeqxEOzDsFlmOKmESdT7qc9BScRnV&#10;hS8Q6J5FWdHzqKo4i+raC6ivv4Lmxgy0t+TAKIph8vi6TLUYIsSJDJcrQSW2ImoCXAcOKayvUegc&#10;dQl4U0ojcTcJwacEpTsDWtwf0uPxqAkvTZjxIh3Rg2EDbvd34AaB+SYh7/aAjlClw1JchRmC7TRt&#10;Ia7EYlKDOYqnaQr6eV6D1e4ObBM6rtFJHIlAMWjBWr+RjsqGef7v2aQO8wTY5T4LVvrobLr1WOs1&#10;YoOQssXv7nSrsdfD4+Qx3SRk3x3q4LFo8OJoB96a1uPDZSu+tunCd/fc+NE+QYxA9k+3Y/jXOzH8&#10;G+0/343jP92J41+PQ/hHgtPfE7Z+K2zfi98I2/Pib3fd+Dt+93eHPvzjSQD/eiOIfznx4Z+O3fh7&#10;AXMHTvz+Rgj/xP2JEb5fXw/i54cENwFt2058Z0usoTPj60sGfG1Rh28sG/iajeDmwS9OwvjVrQh+&#10;eTOKn/PxTwiA39p242vrDnx1042v7gTxFQYKscbw/RUP3p634aUZEx5N8PzPmJ9OB2GQuT3jkqrz&#10;bxF059l2RpN69BOeUp1inrkWMTpTPwWLj+b1q+EPaBGkqI91WpFMuTAwSKE14Kfg9aCv24EU4SwR&#10;00s2TOfcTxEp5mt3RvWIsg1HCRVitC4ZNREqrIQKJwOCC0NxO3oZhLsp8MRUzKQoWxAzoLdTjziF&#10;TsDVDJe5Rsqg6Hc0IkTxGvO38z1+loKoJ6ZF3NOMLncjegKtBEANxnrNUvKSBTrL5dkEpsaiPE4f&#10;wlErTNZ2abSnuqGYoiAHuYQzUeD6KreFpdkory5EbROdnpaCmCCl0FHMKhvQompCQ1staloqUUm4&#10;K6nLR0l9IcpbKtDQwaDhN8MQdaPVSUCjAK42KtFg16JKr0SdRcPXjWhx6NFk60Ctvg0Kvhcf7Ubv&#10;RD+sPrO0jkwEDS0hLBix0EwUzwopu2B1SwGaDQ1oNsvRbKGgserQ4rSiLeCDpjMKQyoOS18Mtp4g&#10;zFELtO52mNxyRMIqjLMPzDCATolisENepFMWaZGzGIkan+pCNOkgNFZAb2tDpMvJABGiBdHbJ2rL&#10;9WBlbVhKBOH0aNAkK0FB2RXkFl+S1vFdzDkjpVM/I0bixPSbjBdwNucCzmSLotVnJTubQ8gVSVvy&#10;LyGLwTdfrI9g0K1pKUeDvBrN/N8tBNpWBf9/Uxky+LkLeZdxueQqMmtKkdlQjRfKinGlsR51dhv/&#10;awp2gpwwc6obhq4wLEk/Oid6kZruRzAVhJdA7PIaoTe0QqNpgIvXPODqgN1IIBH1s2xyhNnWwn4l&#10;YqIdEXRTcQOS9JG9DMCTEwFMT4cQCLUR9gtgs9cgwLbldTfBQ9jzemVIMFiPsp2LzF6LkwHphsHS&#10;qB0bUy5sTztxSLF3yn4mxO5bd9J45/4wXr7ZjVfvpvHaowncPB4kKFLod2lhtTcRvmql+nJ9FKHT&#10;0ymM08/38dr0pcSIYAg3jmfx+mvHWFzsgc0hg5OfdbM/WV3tsHmU8IS00FL0NCsKpfpi3QNOgk4v&#10;BiiQ2ujra9oKUaeuQo26BmUE21qDXGqLzXYDGi161Jl0bFcmtNJadGqKlRa29wY0yHhdGitQUVuE&#10;IvaXq/kXkFt4AaUUfhVihITb6sZCtHHfdkJlnOdspMeEuTEf1ubi2OAxLC32YpbHPTzN9tbng8HP&#10;36L4buT1kVna0e4iLPk62HZNcHZZYQ9rCDlK+GJqBEQynW4NxTn7y6ABXRT/iUEjt0bE+gzoHLAi&#10;QUHoTZqhsLSi3d4OF9uAszsGuZv9PRVD99oi+jZXkFhbQNf6PCILo4gRmBMrw+hZG0J8LoXYVBSx&#10;iSDc7C/GAK+7tR5qC0WkpQEas1jHSOgPWzC0MoKJvQUMrE5hYGUGo9urmDncwyShMDk9CQ9/z+Cz&#10;QWlWQmtVItDpQFe/FyZPK1q1JahqyURZA+Ntaw46nI2ICmG93oP1W/M4emkXN16/huMX97F3bwOL&#10;12bRPcP2nnJATx9p4r48g1H4hrvgJoDbu8METT8sURcBToU8+q6M4gxkUZzmlGRQkHJbxm3VVeTS&#10;V+U2l6BQVYtqhxrVHgMuqRpxXtmI6pgPzf0JNPd2oSUVhiLhhy0dQ9/yEDZOFnDn/ioe31vAy3cm&#10;8fKNYdwjSN9YDeJkRRQ8FnVE1RihVpoatmBu0oON5RiO9wdwfY9wSuE6yRjdH6N/cVYj5qjGUGeb&#10;lJxmZcQmZenbnvZin5/bnAljRqyBS5rQn7Iyrjil5BMtrcUoKr6AmtqrULP9GqV6jM1sb6JECaFv&#10;oR9LhM3eiaS0nragpQqmpBhlHkVwegqeiQmElxYw9/AeTt59BXceb+POrUncOBjAwVoUa+NWzPW1&#10;Yz7Vgo1BFXaHO6gtjLg5SyhaJCARlm4Tlm7OOHE658IptzdnHH987saDJT/hLY5Xd7u4jeGJgLj1&#10;ILdBvLRFH0Cge21LjMbFaZ14g6+9KqZdEtje3g49XUPH98U6u1eXnHiN9ibfe5Pfe3WJsDZnw8OZ&#10;p3afdmfKitu0u7NOacrlvXkxEueRjkuUwNofMWOVemo+paYeUmOR/UTUfJ3rNWEqZZBGyEa69EgL&#10;vxdQotPbJt0M7RTLbLwt3LYwDsvQE1FgiHpujuC9NeXGzowXR6LGHwHxkH7ugNf+kPB4jUB7gyaA&#10;9zaP9yYB85jHdW3ahf0pJ/Ym6Q/p664vEvpph3MBgp8P2xNebE+FuO8Qt2FssP8tpt0YoS+OOVtg&#10;U1dA3ZyHxsoraKjKQHNDHqGzBMq2CsjZlmWMlx2KajjYFmL0hYMEntFeF7rF0g4xGkeYc9An6sQ6&#10;ssZc1HI/NdXZBMCrhL8sFLN/iJsC+WINOq2AMFfA/iJKD+QUXUBWwVlk5Z9BTsF5KRlLUXU+imsK&#10;UVpXgHL2p2r+voidio5qdOjrYOfv+alNOqXsxWopCVw/tf7EgEXK0Cpi8HiPBSP0VT3i5jjBy6Kp&#10;gUVXB5OuFioeZxtNa6iHxS6Hy69FZ9KF/nRY0lt99CPCBglwYyNhzE4nGUNSmJxMEOiCCNNHuNwq&#10;2B0K2KkdnG4l3D41fCGCe6cZXeSIzKw/wULeW9E67NKuxRtxNyXHS32EMHaANwgUj+PtOPI2YMNW&#10;hWVbDVY8TVgPK7DFhi1qw+31KHBEu93fjtcmjXh/2YOPxJTJ7U58eS+JD7cSeHM+SDi0YskvR7+h&#10;Cn4CmodBNWhuhENXwwZWAq0wZSk0YuRNZFlSliBlbcAKG/Nx2oX7EyE8GAvjdMjP37RiIarCBIFy&#10;KtiMpWgL9rsUOE1p8CilwyPC20Me3wPavYQatwhxNyjMj9lxD3ot2EyZMU+BPuFRYcDciriorVWf&#10;C13FeanuSGPFc6iteAbVpc+gruwFyCovQNeUA6+qBElzLYbZuebYUNfZULcIhNIoXFQjjcTtR5U4&#10;JGiJkbgTBt7TAT0ejBIqp+2SPZgy486YHidpDYGNn0/x/PapcYPQvEm4Sgean5ZDIDRPxhSYprOf&#10;isowHWvFMgPFRj9BjA5lgxC3IhaUEj4WaSMU7qIY9QghZIL/c27AgeURkZXQg3kC3CoD/h6P4xad&#10;3EM6mZfEXa41D95Y9+KtdTc+vuHBBztefIlQ9o1DL75HyPr2lgk/27XjH26G8C+3wvi30wj+64Mk&#10;/tuDHvzLURD/sB8gwAXw+4Mw/ukohn8+ieOfrnfid3z9dwdevk6AO/Lin498+JdjD/75mhO/PbTh&#10;767Z8NsTN/7hFgHwVgh/Q4j76+OAtO5OjLaJkgTfWDET3Ez4JrffXrfhu5sO/GBHJErx4mfX+Pkb&#10;MfzqZid+we2Pj8L4/mEI3+Vx/NV+GF9nUPgCA8D7iw58fMGBd/h/X+f2RZGlU6w/o3MVNQ73R6xY&#10;YyCdYZsR5y8d12KwS0enY0B33IRozEjooTONE84YTLv7vNJ0oAE6j+GJTvSlKUApMGNdRnTSEgkj&#10;kgy+g9x2s03EAgoE3S3wUVD6CF4+Qn+YwixG8OrqpBjjvqOBDvicbRTZLfBYWhChGE2Gdejme3E6&#10;uZBIvONqlcAtTOEsLOKTSzVUEuF29LAf9IlSGgT8wUg7+mk9YSVSYbVUQ8xlpYhn0Fe010h3bqtE&#10;gpHSXGTmXsGlnIu4mH1BKs57LuMcLl29jPzKAoqrGlQ0lhPUylHfVo0mBokWfr+DAODyEWzpKIOE&#10;wSDhMyjunPW4ESPMBrjt4PHXaKqlQsaNJhkajG2oN4pkGmoKZY00cmaKBSgywzAG7VBa1GgjJCo6&#10;GqEztfIc2jFDoTvY72QQUBF85fD6migElegZ9SLJcy8nxLW7LJg43Mfua69j7sE99B9sITQ7CP9o&#10;J8LDAaRGCQKzEaxM+bEy6mZ/sGG6306AM8HPc2m2C4Fag6aOYlTJr0JlqUNQwPewH9OTUSzNJbFI&#10;AT47GcHESAD9PXYCvRIdumq0ykWZhKvIKeb5yxXrJUQB63O4kH9ZyrYpyiJcKszExfwrOCfKJBDg&#10;MgqvoLi6QAI3maoBKn0r9AQrk11F8JCjVd2EyuZK5FbkIqs0RyqSnMXrlFGSw31eQSaBrqK5Rlpn&#10;p9C3o7ldZAasQHlNPuoai+Hy6DA4HMfwWBIJAp1BL0NNZR7KCi8z+DPwE9jb6gugZ8ANUPj1xMwY&#10;YptOM6gNsQ0P/9HS9K0DfRYkU3qeoyqCVTG6e3RID5gJezJejzZClRWriyncO5nB45uzuLM7IN2J&#10;3ptw4taSD3dWvLhH3/Jgw4uXDyP4xN1+fPjKJD771iLeejKJRzeHngLcXBABtmFRC2xiNoGx6Ti6&#10;RL0kBtsARYiZ4sNIePD9se5SiEJew2OvUzeg3amFPmhDB0G1g/9d71RDbWqAXFkMrbYcQfaPtQ3+&#10;xkISAfp6LUFEphWjnjW83mWoVohSGrWoEgJe1YrKdjmqVAoUtzTzvJfgwtWrOJMppslm4kJONs5m&#10;XsHzl89xe5HPxXW/gEuE+MsF55BTfhnljaIgfC6spnL0JDvYbghwS3Gsr6WwvJLicSSQHiUghTuk&#10;KbkNqmqYgmxvy2mMrA4hOdmF/vleREeCaBaZBzXl0FNUKgmFDZoS6AlA4T4bkuwDqTEP4kNO+Onn&#10;XYyPFvZzLfud0tkOjVcLQ9QGS9wDT38UA8vjmD9ax8z+Eia3pzG2MYH0Uh9Gl1MYmo9jdKELc+u9&#10;WN0bxvLmACbnEoixrRvpk+TaesiNMh6PDEUiyU5HG4KTaQwdbmHwYB8DR9fRvXcdyd0TuGc3oO0e&#10;Q2uwCwp/BJpgAJaIj+DJa0oYUjJm1uvpU5SFKG/LRxmBukZbhXavEv7xCKaOF3H4+k3c++RjPP7k&#10;i7j7+l1cf3CE1YMF9BPo3XEb7PQ57oQH9k4X9H4zzQKZWSUVbC+jzypl/6iQ1aOsuQpXK/ORX1OE&#10;EsJMeXs9itvrcKWxFJfZ/6o9Rij7YqiNulFLADTMjsG5vgwPYdS3Ngf7VB8UMTtUYcYBisS1vTEc&#10;Hkzg5v4I7uyLaZB9OBX1z1Zi2Jl0Y3FIzHiwYXU+QGDvxBoBToxeLy50YmLCj55uI0LCX8eUGOw2&#10;YJJ9aYGwtz7hkupUnXBf19a6sLUYxfJUADPjXowNOglwFn5PBaWiCKXFz6Oi7CyaGrIha8lFe1sB&#10;tKpixEJqzM10YXNrDJMzPVAamlAjL4fBq0egN4TQYAzhoTj/Rz9WT7Zw68kxHt5dwMMbI7h32C+t&#10;zdufcWF9SEc90Y6dER2Opiy4Qwh5sOLHw9WANAp3b9GD+/NOPJLW6dsZQ+14uEB44lbYkxUfXlz1&#10;S+vc7i+6cHfBiQfUgi8S4sT3pO8u8Tk/89KqF6+si/VzYby314mP094m9L1Ov/HqH/MBiKzaTwhr&#10;j4Vx/8LE796eFCWALNKI213C420C5Q3qqoMx6rpB/odeDXUSrVeLJdoyNezaoFGy5T49/6Me62kT&#10;Nnn+d8b4vUkXDv9Yu2yf/mtvwoGDaSchjcC6zGuz4KOJNepe3FkN4d5qGHeW/bjF8yFMJCC7zmO8&#10;PmPF9VkLTuasOOGxi9euTVu5XzP3acX2mFXK4Lgxwusurj3hfWPULi1zEEsrRGbp4+U4jlcTOFjq&#10;xNZMiNBjk+K7z1oDq66UoFYBn6OBWqAVXlHP094kQacobC6SqE0PUeuN+LE0FpIKcq8ydonHol5t&#10;f1SHmIA6SyPchlrYCF16wpJaXgxFSwFaGnJRL6aWVmehpDyDGuESCkoIdbS84iu0bIJdHorKC2kF&#10;fJwjJR4rKs9EVV2uVFxfoShDB6FTpy6HqaMcdn01Y00DYZjHSKDrp0ZOUf9EXIRT9n2NrIhgmSeB&#10;aYNYL1ibi6oaMd2/5OkUdmWtFBvtbuoYbwfhTA23SwkPwUzkIehJOjBITZbu92F4MIDBgQD1l5Ox&#10;UNx070AoYmQssaAzYSP4EfomYsjNzfzTA7j742Y8mbDgxVETXhQjRewE9zrlOPE34CTQhH13LbYc&#10;NVhz1GLN04CtiALXCCePJk34+JoPX7yWwF/e6MW3b/Xhu6f9tD58ZT+Oz23F8PY8O0B3B8aMZfDX&#10;X4C+5Bmoqy6goyELdk0FvAy6TkMdzLzwquY8qBuzYWq5ChedfI+5BksUcTsJUb5AT0hkp007JBi8&#10;RnjZ4373CD3X2GFviRHDfgMe9Rpwn4L8fjeNj+8SXm71mHFM6j+I67HHgLcXt2InZsNW0IqtgB2r&#10;FJXTFJeD2hYkNXUIqSvhJky6lWXwKSsRYWNPGRoxZGvFDAl/hY1jK6THARvINTakIxL+EYX4MWn/&#10;SFhQhesEu+sEglsUQncHLHgwbMPDMQfusSPfGTXjAZ2mSDrycFEs5g3ipc0Y7q5FcW0hiN0ZL7Yn&#10;HdigU1qhU1rq78DygJbBgg5n1sPO7sXGpJh2YcUyndDalBsr017MjjieZpWjiaxUi2NurE24JSdx&#10;tBjA/a1OCqok3riewrs3U/jEaTc+uNOHDymwPn+3B1+4FceXT0L4+nU/vnvixU9vePG3t4P4Dy8m&#10;8Z9fTOC/POrCf32cxH+614n/eCeBfzqJ4Td7PvxKFAHf9uBv9334zSGhjnD3u6MA/nA9wM/4CXU+&#10;/IHw9rt9K36zb8HfHVrx22M+v+HBb28E8XcnAfyaAPfzQx9+vO/B97ZEcXAbvrVmxXcIc9/fdOJ7&#10;ImslHwuQ+/62i5/zSSD3U8LbT44i+AHte4dRfOsggq9tB/G5ZRc+QYcqbiq8OGHESzMWAjSdPwPV&#10;Mdv4jXErDulARQbHiS7CGx1lmpCf7jKgnzCWkhb/6hASd29EEgOKx1Sv598tTufhZxuwUehYHa1w&#10;e9sRpVDsZjubYpsbSxAGxbq6sEKa8pjk45SYHknR1UPIS8SN0iifWIPmcsjgIMAFHAo65A7Cm0kS&#10;2MmwHl1Bwl5QjRShLxUllEWVkiVj3HdcjV4e+1gPRUGvCWMUCgJAu+koBfiJwtUV5VeQc/UFZF89&#10;iyvZFKBXXsCZKwQOAtuZjAt49tJZfOzCGXzsokjn/zS18oXcDFwpysbloisUqBeRRVAprrmKOlkJ&#10;WlWVMPH/RjpN6CfADo6G0D3gQSRpQYAi2xXRQ0VoFDW0RF2ogtoCVMhrUN3eiApCR4WasOa2QO21&#10;o1zRiJzqIhTVl6OkvgQVTWIdWxNs7GNGSzO8QQ1mZimC17sphLuwuzeAlbV+gpYNnpgbS0e7uPn2&#10;67jxiXcwc+c64iuT6FxISxn9uiY7kRx08RzpMJQ0Ypzid1Rk7KKJVMSdnSJbXxn/Sw3i9CNTMz5s&#10;8jf215I4WOvE7moQGxQcKxQJKwzmG0shbkOYHvMiHtPCSBEu5tznirWzFPMXcy5Q2F/C+axLFP9i&#10;egohjOcws+AKsnkexXqDygYGSmU5OhhEHWKNpRihTZn5f7SE11rIKdQamnOlRfKiyHde8QVki6Ks&#10;UkHWKyivzUNdS4lUP0uy1jK0ysqgUtXA4+rgcRF6O92wmBQoJ/iVFWagsboQOkU93GYl25cWiRAB&#10;jSJ4oo/BfsiLhbQHS8NeQq4fC0NujPdb0JvoQDSmgD/SilCnQgK4ZELzFExGnDhaS+DhYRpv3CaU&#10;vbSMT9wexSMxqj3nwP0lB4Wfg/7Mi3eOYvgM/cpHjwbx+SfD+OjlcXzywSBeof95dNyD7SUG3Fg7&#10;QkExkkCBzsDcJK+AjIDmoEAPp0TR205EUn64wjZppDbUHSbE9MLfEyUguODrCSM6GEVqpBNd/X4p&#10;G6TOWA8VY4tJ9Cn2oU5CoZOvC4BrNzUTSpqlJDL59cVsg3Wo1cgIci2oUDShpJlCvzCP4HYFL1wh&#10;jGdn4XJeLi7lZvNxBs7nXCG4ibqG2bhUcAlnc14gqJ9DYU0W5Koi+oIqdHa1Y2zcgSUK+fUNAXBd&#10;GKUoj7At6sx1UBtroRd3mNnPQ90euGJWaF1qtFvlaCBgisLk1W0VMAcM0lpRX9KFwdk+TBO+useT&#10;sIbMUIgRPDEFlyBYwTZQqahCg64FcpsaCnuHNMIts2sISc2EJZFivww16ipoGZ86h/wYI9imKfC8&#10;9Ctt2gpUNmahtDYDdRR0YopveWsVSmV1qNK2o9qgQ1ZTM7LlStS4gmhLDELVOw5Veh6q0VW0j22i&#10;fXwbbSPraO2fgzw1hrauAajjPdAlUtDFo6h36lDI65otq0KOsJYKZDaVIau1AgXqemhTLowczuHu&#10;Jx/h/W++j098+R08eusUB6cr0nTYyeU+JIb9MPtFNspmNHXUoZQwVtBQgoLG8qelBFp5LXVKtDks&#10;aHc7oPJ5oY9G4BkZQvfmOnr2dhDf3cbArVuYfvUVjL/yMsZefRUTr7+JyTfextSbb2Py5ccYuLEN&#10;83Ac+pQHQ4Trhd0xzBBsx4c9mBxkXJ4K4tpiJw7mozjiNb612YMbuwPY3uiWphdPjPswOSluIMUw&#10;yD4m0qDbrA0IBxT0PWbMjhL62B7W+Jmt2SA2ZwJYnvBgjvF7ZpgxnDbQbUKc/l7c+GunFmqsvwKr&#10;uVaqdymSWrjFFGJ7LULeZsRDSil5k8slk2prtShKYHYqEO1xoW88jrHFQcxK00HXcHxnDbeORnC6&#10;14Pbe92E0SRON6M4IaQds//eJJTdEQlH1kN4aUtkjAzj/rKYlujCg0UvnixRs8yLZCairICf8OYi&#10;TNlwjyAlTIyK3ZkRyUicuMvvCPATfuE2oewOoUaspxNr515eD+DNnQje2aNG3Inirc2QlIX7DQLe&#10;a0tuCeJe4bG8uRbAOwS9t2mvECaf0Cc/pt2d5bFOWnGDdjBiwFq3AnOdTZiONGAm2oyFhBzLKSVW&#10;e9RYo55d6xO1jXXYGaZmm7DjGrXUdYLaTWqp2/wfd5fpv7g95X88FYlV+J/vLQekc3FHACxh9qXt&#10;GF7Z6ZTOy4ubEcnE+RGQK+DtaNrM/dIIwNeoNZ4CnAXbo0YCsl7ScUv9Wmo6gwRzOwIe5wLUfGEc&#10;LIhROB+WhuyY7Tdhus+IWerGyT4Thqglehnzu8UN2rgGo9QXw9TD6S7qlZiaukXz9Kb9oB1LI2I6&#10;rPDnooYk29iYDxsTAcnWx/3ct406gfsUN6qpd3pjQleIETMxQ4iw6KaeMTdC01EFeVuplJiolrG8&#10;to7bupKnRr9ZU1eAapFNs7EAMvoMDf2thX5NKjbPtpjmb8wQKBd4DLNpF8Z7rIS4DsS4f6H5dYpy&#10;yEWGSDFlk9BWW1vIeFqMSu67sqkC9dQMcvqLDvo5k02si2+FqqMGstYiNDfmooUmby1g3yiGmiCq&#10;53sWYyPs/FzQp6V2M0olFKJhxle/AWE+T8RtyP5THIF7OGzFSwSBBwN6nHYpcJsB6E5XG25GW7Fu&#10;KcWysQjL5hJsumpwLSInkJjwKgHjU+xoHzBYf27Nha/shfCdG0l8/1YP/uqkW1rv9jo77M1eNTa5&#10;n0lHNZLqfHhl2bCIBaGyfDhU5XAS3MTWwwbjJZVHTXXoc7Zg1CfDChvmIRvrMQXqDQrtuwNGPBwy&#10;4jGP9+GwCff4+H6ar/Hx/X497vUR8rr1uJXU4jRpwJ0+C04JfXvdZiyzoc645QS1VswZZVjQybCo&#10;kmFZ3YYV2oJKjhlVC8aVTRhSNWJAWYcBRQ3S8iqkZZUYbq3EaEslJhh4pprLMcXAMc0GN8OGN1OV&#10;j5mKXMyUX8VceQ7mK3IwW57F59mYKs/ERMVlTNVnYokBftNSjesULa/NBfHh9RF85uYoPn1rFO9T&#10;DL1zOoJXTwbw0vV+PD7uxcNrPbizl6Cz7cLpQQp3jvqfppG+NoCj/T5sbSawSOCbnfZhnoFgetKH&#10;oQGrJO4TUYoIPt6g6FyZFoVDvdgX61LocO7uduLRYReeXOuimErgPQFxj4fwxUf9+Iv7SfzlvRi+&#10;dz+Gn94L4df3w/jDkzj+5XEM/+FBGP/xYRT/4W4Yf7PrxC9F5sktB365IxKY+PD318P4/c0Y/p4Q&#10;+JsjL/5m34lf79nwN3sWCdx+e/AU4CQ7tPMzTvwdP/frQw9+eeDFL2g/435+Qij8IaHwf9mPRFIV&#10;bgXIfXfdju9tOPCDLULcrpcgF8CPDoL4Pu07+2F8k+3wq5sBfJZC8r0pkwRwTwhwj+lUH9KhXk9r&#10;cX3EJC18FtNQ1/rNmEsZMML20UfwTokpZQSHrpDINqmXEpZECekRwnooLEbkLIh1iVECGwHOIE37&#10;8lAUiRGDzpgJ3QmxJkKMgJoxT4ieGbRijHDVT4fbndAh0cXPdRIMwx3w0mE63QrYHHLYKOictjaC&#10;F4V4kM4mbCLAGSTrjor1dTQ63V5+v5cOvT+lwyD7xRAd/EivAaN8PEwnnqb1EyL9HgXaZEXIzz+L&#10;c5f+DGfO/xmev/gMnrv4HJ6/QnjLvIiPXbqAZy5fwrNXaBmX8WzmZTyfk4GzeZk4L0aQCB5ZbMPl&#10;LcUUvU0UmW0wuGWEnhaoOypQ15CJyuqLdOgZaGKflin4OWUpFOzTjTJRCy0forBpq6YRrR3NaDUq&#10;0GBUoqpDhlq9ArqgG/auMGzxEKwxH8xhJ0K9UXRRtLsiFpoZvcMhTE6HscEAu7EYwdIMBdJoBMGI&#10;DSoxxdOug74zANtgArZ0FxzpTriHwvCkg9xPUBJQ/WJUqZuWskg1zaZGfVKhY5XyKlzuaswR0va3&#10;OnFrt4t9I4EnRylc33Li2iYhf8OG4003TnaCfEyoW/BxHxZpXWOU11yjqkVxaTZyci8jvygHmRT4&#10;l7Mv4RJBLuPqJWTlX0aeSD5Qm81zUgCNsRqeUBuS9GUj026MzLjQkzYQNFqh1xHOmnguaY0U1FU1&#10;l1FaeYGBLRPtDJCikLSF517Bc9zCfak0ldCbGGx1DZC3V6OVIt5gVvB5MxoaS6VA20qx7HJqkUz5&#10;MEjQmZ7qw/J8GiuTMawOs/2n7VihUFhk+5mgOBAjuYkgg3BUjlhcISUcsVjL4PHUYizN/rOVwOs3&#10;0ziliFrtbcO1MfrbGTOerLiltS1v8jy9sUMhRntrP4T3Trrw6bu9+Oz9fnz6ZopQF8eLO2Hcoei5&#10;thgkRDrQGWyHTFYIlbYBwYQPqdF+9EyNoX9+BomJMXi6OqF1WNHcoYInHkFqLA29xyrV7aptq6fV&#10;ob69Fk3KGjS1V6FRwfZHgdChb4IvZEKqL4j0RBK9o3HE0xG44w406poIPTWo7WhCi7kdTYY2Ak4T&#10;ipsrcTHvCs6JkelsXsu8bGQUPC0+f5GPL+Vn43KBsCxkENAziglzJRnIE1MqGzOh1BciQOgdHndh&#10;foXnmAC3sp7E/FInhihmgiLLoKOZwqSWMNcEs6sdWoKb0thC0UJoqi9EXdvTkVatS09gsUPrtkLn&#10;dcAQ8MISDiGcTmN8YwOzB7uY2d/CzMEWRjaWEUgPQO6woaZD1LZTo4Pf1Qft0AkQjNvh7xajdg4k&#10;htiGZ7vQ1W2D3lwPo7UJelpdazEqxNQsgxztTiPUAQ90XV3Q9fSjzhtGjSeKYmcUFWE+75lC8/gG&#10;2haPIFs+gWLrDjr2H8J5+io8J49h2bgG1cQcmnsG0NyVREMohAqbHYUaLfLb1Wi0u5BaXsa99z+N&#10;r//mV/jlf/0P+MP/83/Hv/6//gv+8N9+j2/94mt4+zOPcPvJJg5uzWL3ZApj8zFCvAwaMb2Tx6u2&#10;yWGmn4gMJxAc7oEhHoYmGoKev6eIdqMx0oMqbxKV/h40JcdRn5xAaXQYeYE+5IX6kR8dRHnPBBqG&#10;5qCa24JxdQ+aqQnI6YMaQjY0eHVQBfUIDfgwtdiL1dU+LM5EMU+BvDDkksSwmPZ2tNKNNcJaKmGE&#10;URQNV5aw7VXDTrEaEIl3GBPEDYreHidG09zXSACTQtT2UUwT6IQgT1O3iAy5sYAMYT9FqLdVWpsa&#10;8FHwulths9TBZqqGy1YnrdOeGHZiheC3Q4C8vtuHm9eGcXJIuzaGve0BrK3ymNZ6Mb+QwMxsJ2Zm&#10;OrG6PoCdnTROtntwshHHjc1O3NlJ4O42fR9B6WTZg5NFMYruxj2C1CORKXk9jHtLPmnK5CmhSYCZ&#10;ADaxFdkkBbTdnrb/O8AJeBPPhYnPCTuZNOHGlJl+wiqB3D0C3SMBcfzNN7Yi0kicADgBaR/fiUkm&#10;arYKmHt9hT5l/Y+ZMNf8eJHHKL4rRv+EPSJcPVwmSHJ7l+D1dLSQjwmZt6YduD5hwfGYWbLr4xbp&#10;+ckkfTqfXxsx4mjUhJMJqzT98q7Y56oPD1e8eMTtI/7+fXEuFl3S9gkBU4woPuZxiNFFYeK92/OE&#10;yXknbnB7PGuTRt12RvWS7Y4ZsDtuplmwN2HDDuFxWyzdGLNJELc17pRGcbepRdbHHAQ4CxYGRXZT&#10;M9boQ1ZGHQQ5cXNWi1HazKAFq+KzIkmIuHk/YsfGmBO706IgexDXlyK0KI4Xwzii9vt3mwvhcDbA&#10;33ET7Bz8DQtmqH3EzebxHsYiWrqbGiMpbl7r0UnYCgfUbHsKOO2M+fSlItap2qqgkJdBTk0gioUL&#10;iOpQlcBiqILP2YSusBJD3M8s2+fyhB+rUyEsjfl5/BYkfO3wW5pgJ2xpWkvRWl+AJvq7Rsaq5tYq&#10;NNGP1zRXo7xR3FAqQ4O8HK3KKig1NdQb1VCLhC4ENgV/U9GSB3ljNmQNopxGDtpb8qFrL4dFWwsT&#10;P6/hd9sIiI1V2agtu4K6iky01uTi/Nnn//QA7rUxNk4KzrtJDU4ZtCWASypws5MAZyvGhr2EYCfD&#10;axS+n17w40vbCXx5O4avrXvx9XUXvi1qeB134gcM0D+6O4Bv3urFO0tO3E53YLOzBRNOQpC1Er2W&#10;Sgw4G9DjakUnL6RPQ4ekKINfXYluWwsmKYhmIlrMR7VYjXdgO6UlwGlx3K/FjX4eW78a9wY68GRQ&#10;hxcHaHz9xT4tntAe9enwiA3/NiHuFhvlDTaiW7027HXpEdPwopc+B/nVP4M573kky7IxVlGAubIi&#10;rFaWYb2qHOs1FVivrcRqQxVWm6qx1lKNXVkdjtsacKO9EbcId3c1MjzQyPG4Q46XtO14Xa/CW3o1&#10;3tVr8ElDBz5t0uOzZiM+ZzXhi1YLzYyPbEZ81mHEBx4j3qco/0SXGZ8cduNbR6P41dt7+OGbW/j2&#10;W5v46qsr+PDJtLRe5PXb/Xj5tB93D5M42Y1TvAaxtkwRu57A0koCU3MxBuAoYj0WKAyVaFDkwyrW&#10;9REM/BQISnUJ2uQFDCgmTI8HpDn1vXGKfgr/kT6DlClufd6PY+774Y1+vPfSJD56ew6ff30Cn3/S&#10;jy8/TOCbDzsJcWFCXBB/S3D7w6Mo/ulBBP94J0BI8+E317z4W5F1ct+Ln6xZ8O25Dnx/2SAV9/7l&#10;rkNKXvLbYzd+d+LBPwi77sDvj+3/fxAnwE5ko7TjF7Sf77rwC+7rlwd+WoCPA/j5nh8/2/X9u/1k&#10;24Mfbbrwg3UHvr/2FOS+v0Ww2/Hie7t+fGs3iK9v+/HFNS8+WLRLtffenrfjDZHlis71wbQFdxhQ&#10;btKRHtGBimKUK4SraXE3SowCOFsQsTUhbG9ByKVA2KOSpjiG/R3weTUUwko4HDQXwcvD53zN7dMQ&#10;xLQIMNCLbIaxTiOGE3pMDdJJMrgvTEcwNSbWy7mRIEREukzSdDBvlPDH7zhp9oAeNq9YCyTmb9Np&#10;enR0nkbECYgpgmN/lxVDFACDCQP6eY37CHEi4A/zWg71ctujpwMWWdCe1uoaS/O3eByiCGxZ+RVc&#10;ynzmaRHTjBfwwuUXCHBn8XzGeTyfeQnPEdw+lnFJsmcIcM8RQJ7PpYAtyKBdwpWSK6iQlcLA/xod&#10;8KJ3PEL4cCMc18PlkUsWiWjgo9Awm+tgojB1OWXoipul6QwhAm+Egjma9MAZsaLFKEdRSwXymsqk&#10;5CO6sAf+dC98gz1w9cTh7I7CkQhA57dINdOqZOUUtvmwmEvR3aWiAHKgr8cBP0Wp2kgx59ASAv2w&#10;94Zg6SHI9fjh7PVxXx7EBgktFEu99ANi1CwR7cBgt1nKRNlL32KjT4qEGjE5asQig+zCEP3VuAkH&#10;cwzy62acbJlxY8tCs+PmNiFu04dDBvaNOS9WpoMEOQeBWyHdFSwqOI+MjGeRmX0GOXmXUUSoK6u8&#10;ihKxOL4yC9UMMgpCr9HRAGdIhkCCbYu+LT7IYNmv4/nRwslzqDFUQ6EVmSgrIeuohJymtTbDFeJn&#10;elzwxUyEwDrIVGWQqcsJL0WolBehpCmX56oISnMrVKZWtKrrKMjLUMkgWVWfj3qxXsLQiBC/Pzoa&#10;wvKkD1ujFBWjFBcjZqwPGKQ1I2P0/+l4G9uYAomuNoTDTQj5G9ETV7I9e3G4EsUpBdVtnoe7tMcU&#10;NC/vRPDKdgQvU4C9thfHuye9eO/mIF67lsIDxol7O514zNf/f9z99Xdk17XujYdsN3NL3WpBi5ml&#10;koqZmVVSqVRiZmbG5ra73W4zJXHi0AmTkxMmxxQncXJyOIcunjvu+I7vGO977/M+a7ede8b9E/LD&#10;HLuqVKrae+215nw+tdaa8+5qELco1K5TuO1P+7FKwSFSUbewLymUhVDp6+CJedE6MoDO2VkkZuYR&#10;HhqDuakVNXoT0opLcSE/D6n02QKizlxiG5dko5T+uUpRiTJZKQqECBBQx9dq+LxRWQWlQQadjWPN&#10;Z4SZ4K92qlBKQVIkL0YF26rB1gCZlVDB1zLK0nH84oM9i6KOn1hSfO5yqpRNVEDb2cwLkomlrWey&#10;UqSlemliWXJxOi5T0JQrLvPeqtE7FsH4fCum5hMYoLgPhgj7jVnSvuq8vGNSOvBaipHy8ouoqc1F&#10;g4LCxqaAzWOAkX2/TteIglreR70WxqZmuLr64OoZhqVjCJp4L2r8rSi0+JGhMuJsTSNOV9TjXHUj&#10;0mRKFOotaPQF4GxPSHvh1IQ4c8gCd7MNbgJcuNWGBMeGy9Mo/RggfgiQ01fUK4pQyzbQuw2wNfng&#10;7myFt78PwfFJ+CdnYBudgaJ/HOrJFZi3rsF+43HY7j4D70uvovWrr2HiF+9g/b2/wsov34Tr7h2U&#10;jY6g+fHHcPW7r+H217+N5adfRtvyLhr8cVQRBHuWdvHxb/8Iv/ynf8Mf/9f/wr/g/8G//O//ib/7&#10;n/+MX/z+5/j8tz6JR5/Zws6tcezdmkDvqA8aUyEatbmw+RrQNhBG/2w3mofaIffYcK6yHCdKK3BJ&#10;bcJFUwiXvN0obVuAfOIazMtPwrn9Atz7H4f36icRuv0qEvc/j86nPo/kvVcQf/R5tN58Ah03b6Dn&#10;6haSG7MIjrZDI8C3xYaxhU7MzLdjsN+L3qSF8GWQZhbm6d+n6efFXmRZXToKCk4hO/cELmUeRcbl&#10;4ygqTUMF/aesoQBajj+7uRoeWx1jSx1CIiW6qwZNIbk02+ZyVhIAc1Bbm0axnAGjsRhxCt/eHjd6&#10;u11Sva9Esxa9HRYMcyyO91mwMObG2kwQK1M8jyEbBts5vluooxjbpoddWKZm2FhqpSWwthDH+kKz&#10;BG9i6eQ+Ae7KQhBX5v0c026pzqgAuN0JQgnB6QbH+c1pL8FIAJwVewMmgpgBW/SR4ihm1669P+sm&#10;jv8R4gS47QlY6tFisa0BS9SC22L54xDBjpBzlSAnZuLEfvSnFgN4UgI0N54kHD3N155fCkhAJ54/&#10;QaASx/s8x7uEpscITff43meWQ3huLYrnqJOeXgvj/nIQT9AP3ScAPr0cwX0xgzjlxo1RkUlT7Jej&#10;JiVYinPa6lJjs1MlmXi832+QlnmKLJnCbk8S5qhhb46bcWPMRDNLyz/FUtEPyiGI8xd2nXC3z+MO&#10;/39zyIj1Af0D43dtsC2EifJBG2zD1X4TYc7wJ1sZsBLiCGKdOqnsT3+kHj3BGvRSg8/3WzDPezxK&#10;39zf0ogB2nCbSgI3sex1fdgm2caInZDmIKTZpe8QoPiBrYk9egM8r0GxVNSCtUEblvhcfIaAxdGk&#10;2CNOkCPM9SX06IzrpB+Am8UWDz9jjkcOr7MBHms93JY6OE01sBsqYdWXw6IvhdVQSnArR5D6SWQy&#10;7hGZikUiny4zRjoJnxwjAwkzupr0SFKTxEWSErFnWV8BTUMhQYyQVk6rZLyrKSSwFaO6sVxaiaPU&#10;lkBHPWYRP4S4xSyzDCFvPULuWvjt1GjmUgJhEZzaArh0hfCKkgvmSgQtNbCpiiCnb60tOIfKPMJb&#10;zinp8dHDD/35Ady9hBGPsvEfbSYEUVQIeFvzFmLRkY3tQBFutdbg4xTA31wnoO234/ubrfgWB9fn&#10;++X4yohaqtf1i2txvHWnFz+82Y5XFj1Yi5aj35KFpC4DrYYcJO1liFtLkbBXImGtRhM7QJC0HCKN&#10;Jw1VGAtosJywYy1JS5iw1qrBarwRq631WGurw1ayDgftDbhFR3AnKcc9sU+vuRFP0e63yPF4Qo27&#10;HTpcJ8QdJDhAeT2bFOZTdJCWsnMoTfkIZCkfRSw/FTvKOjxr1OHTBgO+aDLhSwYj/oLg9QWtGp/T&#10;qfAZrRKvauT4LOHsC+pGfJGPv6xT4msGNb5u1OKbRj2+xf9/Ta/Dd3Q6fE+rww9oP9Tq8ROtAT/V&#10;0BhYf6Yx4sc6A77P93/Hqsc3vQb8RViPz9MR/+JgCH/zqT289YkN/OClBXzt2Sl8/skhvPJ4Dz55&#10;rw8v3RvA49e7ME8H6vNUwGgtkYoKW0X9C58GtogFxqAZ1UZRvLQGajtfd+ugNjeioq6Qgi0LKnUV&#10;zKZ6KBoLUVFKEVdwVpqVMWhLEQkxEBDuVlaacfNGF559chgvPd6Hl2+34bOPtuIbd+P4zu0IfnAj&#10;gF/eCuK9x2P4uyda8IfbYfx6z4V3t2ibbgnivjPSgE+35OMziUJ8pa8K3x6px49mNXh7w4r39p14&#10;b48At2XGu+sEtxUd3lnW4a1lPd5Y1OHn83r8dE6Hn8wb8dMlK0HOTnPiJwt2/FgUFufxp4sEOwKa&#10;MPH6j+as+MGcRYK5H/D595ecEsCJHxK+vuTBF+dceHXKipfpdJ+lPU6Iu9GvxV63Gjudaqy3q7Ag&#10;1sbHlZgkwA1RcCXpHMLmCnjoNJzaMjjZPz3WOgTezzTpdSlht8lgtshgNNVBZxAbZRsIcQo4CWAi&#10;G1g4YkKMIine4kQi4UFbu1he6EWo2UFRZ4E9aoIv7oKn1Q17zAFTyAw9oUZD0aZ2atHAe9mgI5SI&#10;ZQM6OiECY9BNYAsb0NssliEY0R83YJAAIuoGjdJJjnWbMNXvwOyQGwvjQcyM+DHS60I3IStIZ1lT&#10;c5lC4gTOpBzGiXOHceTsIRw+ewRHRLIN2iO0h889sIfOHccjKbQLJ3A47SROi9m3ymxUacoJcHJY&#10;Q4SxOOEw4URL0o3mVjtiLRZ0dnjQ3eGiAzdKyTGsdOx2QlyYfawpapSWoJopWOR02lWqEhTU5aJA&#10;VoASZSUa3SZY42E4CHGWRDM0IR/FmAUyhx6VFN7ZtXm4VHIO+ZXnoLUQrsMatrdSSnWst9JcGmg9&#10;ejQ61Ggk+JpCRtiibFcBxS4Z3D46/VCDJJCaghR9MQ06WnVoayEYE3rbkxp0d2rQ00EAbpNjnI+X&#10;hk3Yn3PgKvvWtUUKmWUKmVWKnAUv1iggNqd9WJ70YYYAMtRrR2tMxXtVgUYCVUlpqpTyuET8Oll3&#10;GY2qYqgMFRyXvK+6ElQ15qCkNgOlsizUqAsgY1vViXo2DIwygoXKb0KDS4tyQwOK1DUo0RIQLQqU&#10;E26y6wuRLhLIVGQhn6I/pzIL6SWpSC08i9SCM7jI8X1JZA4TY533vaI+BzVilk5XCiMDm12C7QZJ&#10;BA4l1ZhK1GM2XoN5+tiF9kbMtYtyFIS4phokI1VobxG/9Ot4nV5sU/xdW+/G7a0u3Npsw421OK6v&#10;0nestuDR9QTubCZ5TEr7g26sdeD6ZjcONrqxtpjEzEQM40M+KajPDLqwPhPF0niIgtOP8cEgxanY&#10;pO6F3atHjaYeGp+L8NEOVTiGOm8AxTozClV65MoapaLmxy6cxiMn2Y9PPSzZUZF1kH364TNH2J9P&#10;4khaCo6mp+H4GfbpIx+jfZTvOULwIkyXZqFMTuDTV0PhlBNuVByLVgQ6vPSnWtTwXuTXZCGb9+8y&#10;xXdWSRoB7QIu5KXSBKyl0zJxgdB2oSiD9yMbuXXFhL8q+mIZVE41x7kdAY7/SMKNSNwhLbmORAxw&#10;c2yolQR0wpvIgqeV58Oso0DhvTeZCa8BIyy89wWVeThz+SKOZKThSG4ejpVU4kS1EqcazEjR+5Du&#10;jCPb343cYC/yQr3IpxXSikM9qIj0QpEYgr1vErGpBSSmZtAyPIDkcBdaemKENzfi7fRNbQ6pNpRI&#10;PGC2VHJMcXw003/x9SjHdrQrjGCXSNPvQ2PQCUd3El1721j6/Bdx8LPX8ejv/oCbf/v3uPmv/4qb&#10;//7fcO1//ndc/5//juv//p9w/V/+HuvvvI7Rr38B01/9HJa/8jlsfuazmHz8PloW1lHjbsJlhRm+&#10;/hnc+vRX8MN/+M/4w//7v/HX//t/4a/+3/8/fvf/+29449/+Ft/9zU/xyjdexP1PHOD6E0sYmAhB&#10;bxOJas5T6F1iPFQgxHZ2RN0oYqw+WVSMErsbrrEFGCa2oZy4CvXMLWgW7kK3dB+GladhWn0W+sV7&#10;sK3eQ/Tqs+i49Szar95B88YuwgsLCM2MwT/aA0t7FHICf5GqlL6vAV1DUYxPtmB0NISJkSBm2X9n&#10;RgKYHPSiL8lrcdSgrvoSCkXNqrxTKBIpzYtTUV2bI8WLlmY72lpdaKYvF0vk/WLpvahLSz+gVucz&#10;llCQ+nk9Ub20F9dCfylqDPrFUn4+tzuqoVblQqvNQ0eSPn/Uj8EuAyGOjynIJ3oYF9oUHLt16OLY&#10;HU6qMEfxvjrhwcq4B3NDjBGDDiwOu7Eu9t1NerE/68fejBe7027sTDuwO+OU6tvtE5auEd6uTYuC&#10;2qK4tl1asSJm4q6N830EuX1Cyc1JwhHh7j/aTZEZUiQVEfXcBh9kh5xrrcMsfc06wW970Igdwp8A&#10;QFH/TcygSVBEALoxTFh6P8vk/RkPniXYvUAoE/YcweyZeQF4TtwVs/2zTimr5XOrAVoQz6z48SR1&#10;5z2+576Y0VsO4+nFEAHRx/eLpZdiyacTt8d4HTx38UOusCsEtwPaVcLWbYKhKGUg9uiJ8gaPEmRv&#10;E2hvih9/xyx4nG1yh20lzvkGz/Eaz1/YAW2LMWPzfdsmyIlar1fZttfn/LjCdtzjd++wXYTtsZ2u&#10;TLF9RftPeQlgDqwJ8OL9mu/WYVIkYIk3SDVexbaZWZFNs0uDBZ6nsCWe6ya/f4fXsk04FbYzYsPW&#10;ECGR7b0i9vf3EiD5/1v8zB1+tlguuiH6g0gyJVYeCYAj5I+2U0u0GdDfaiD4E7JiOsQjWsToC6Va&#10;t9SaQS+hizE3Sg0UdskRdivQFFAR8jRoiRDKohq0NevQzX4p6oCKmDhAX9/TpkePKKsQN/KzDejk&#10;Z7dHtWjl/0bE/n7qK5E500BNoFEWQ6mg8bGevtlqIzAS1HzeOmrVRsYsNTWNHsOEwjGhe3icoE2K&#10;mT4ex9uph9pEQjojxjgee5vUaHZUIaAvhkeTD5cyV6offebEn2EduOcIFE/H9Xi8WYWrwSosW7Mx&#10;b87AqisbIr38l9f8+P5BHD+/3oEf77bgG9NOfJ3C+McU1m9sBfDu9Va8dSuJH11txWcXOOATdCLa&#10;C4jITiOiuoS4uRBtzkqp+Hacjm6UwayfHaKLArWbVD/kVGDKr8FcSIcFdoiFqBJLsUYst9RjhfC4&#10;kqjCalsVtglxV9pkuBWX4W5MhiejMjxNe4rvfTKhwn06tJsdelwjxG3FFFgLyTBGaDQVnkTpyQ9D&#10;SevOuYgnVAQyoxnfEYCl1uGnChV+0tiInyga8TOVAj9VyvFjuYyvN+IXagVe16jwS4LdL/QavK7X&#10;4g3a6xo1Xlep8IZSjbcVaryr0ODXtPcUWrwn1+M3jTSlAW9rdPxfHX5s1OA1iswv+pT4XIsOP9vr&#10;wV+/uoW3P7OO77+6iK++PInPPjuIV57oxst3u/DM7U48dq0Lo0N2yBUZqKrPgouAEO6OwNfZDHdH&#10;M8wtYSj9XqlYq97rgspmQnlDLfJKC5GVk4HcvCzk5VPs5WcgKysFmZnnaCJtbirKyrOh4GAJNDWg&#10;f4QDezWCg60o7uxE8PEbzfjqvSS+fTuGH9yO4pe3m/DruzH85lYYb+w48ON5Nd5cteHdDRfeFglP&#10;xuR4tSUPr8Sy8dm2QnydEPfDKQXeWbPgvR073tu24l0x87aiwTtLGvyKAPfuqhHvrJrw5ooFry+Z&#10;8fNFC362KGrH2R7A27xNAjVh4vnPCWk/4/EnAt5mzPj+tEmaifs+3/f992fgBMCJJZRfXvDgszN2&#10;fHLShhdoT9EZ3xUOt1+PTTrHhVgDpiL1GI80YkRkSQrK0UE4bqVTiTnq4TOJNOVVCAp4cyngp9MS&#10;6dfFLJyLwOZwKmEjLDjdWnh8BvgpvKJNNrR3+NHd2wSLzwKL3woTTecxSTV5ZHYNaq0qVJjlqDDJ&#10;KUrrka+qQREFa4VJiRqbGsUEmsKGIhSKwpYU6SIFvEZRIs0EdjDwi1TDEx12zA8wKI8GsD4RwMZU&#10;EJszIaxM+rFAoT0x4JQKMA/3e9DV4aADVEgFR7Nzz+GcSPtPgDt27giOnz+OoylHcSSFovfcITws&#10;MimeP4LDIgti+mkcTTuBcyK1fn0BavVVkHOsail4rRynIiW61kTYpBCWiRS9iiLIKEhFpithteWp&#10;kFHMiGLHSjpOK8WHJ6iE1S2D0lRBkV7Gz82j+L1MgVQLQ9QHZ0crrMkWmFubYI6HYG72QxdxoM6m&#10;RCGde66MMGSvgS9BcRx3IhR3I9BMEA5ZYPDoUK+vRVljEcrlhSity0FxeTqq6tJhsZUimdRjcjwg&#10;ia7JYQJuvwt93TZ0MxA0xeRwOIoR8JUjGZejl0A3Tj+yxEC4yQC5x4B9MOt98Cs1BcUuxcH2rA+T&#10;DP7xcBUcZgo0XSaMhssU4fnsE9UIMXi0tluQ7HKho9eH9v4gkn1BSRg7CZgqayPqtDWE2WrUsh80&#10;2nVQRvxQtcahpNVFwqjweVHmdqLEYUOlxwFFNIjQ6ABsyWb2nQZCngGO1gCqGewyCWxFFIoKQoCO&#10;fcUkZoZFX2X/9dPfBL1yBlwFughuo7zueVGXhyJmqacRK931WONxe0D3YBnQBEUBBc/OQhA7KzHs&#10;r7fi6kYnrq/Rljuxv5TE5lIcGwvNWJ1twvJ0BEtTBLJJPp5pwfJsOwZFEWj6cp2xCjXyApQRNktr&#10;clDPx3aHDO3tLiwsdGJ5sRuJuBVNTSY0J5wwOJTSDFq+rAoVBi2KDQbk6fTI0xpQoNWhQKkgrObh&#10;0LljEGniHz72YZwU/VkUmhcZP8+xT19MxdGMDBy6lI5HjrFPH30YDx17CA+ffISQd5jwdxwnM07g&#10;eOYJnC84hzwBucZK6NlOrhYznBxjWlctKtlvs0rPE4jPsn3TCHXsq/X5KG0k/GmqUUOgLlNVokhR&#10;jjoLx0XMDVtzkBDog8ysR5VahjqO7QZNDeG5kdfoQJsoJ0DB0lidCW0jRYVJlAhRw8/7ZLU+mNlX&#10;6EW/qEJ2TTFO8FpPVVUhVWXARYsXl/1tyIsPo7x3EQ1TB1DN34Z6/jECyeMwLd2FhY8dC7fgW7yG&#10;yOIVhCZXYWztot+xSUW9rX6OnZgHPQPNmJ/vwsREC/pFkp5eL4YGA3wtiek52nwHRmeS6J9qR9to&#10;K2KDzeiY6cfwtW2sf/Ur2PrxT7H95ltYfvttLP7+Paz/6x+x/e//Gdv/49+w+Z/+Hpt/9ztc/bv3&#10;cPN3b2P7J9/FyCefg3tlFjKO70K3C6lyNc7LNNC29WP89lO499qP8YW/+jt89R//CV/74x/xrX/9&#10;R3znX/8e3/77X+NLv/w67r1yE3Pbg2jrc8NHbaAgxFTUXES9QszEadHS1wpTNIQL1TXIN9phHZyD&#10;cXwTynFC3PgeGsf2IBvZRd3gNur619HQtwzN0BIcU0sITs8hPD6M0FAHQgOtCA4kEOhLwNcdg7tN&#10;xFUNXFH63tEmjE3FMDjoo5jUwOMog06ZCYP6Mn1AkZRkKuiTMz5w/BkqpR/7XPSXDsaLIONDa4sT&#10;Pe0+dLU6pbhiFKns6SeL807isqg1VnJe2h/boCuFilAtfvDREeCsLpm0F9jmrKO4zYNOV4CBfi+W&#10;5poxTm0w0itmPHQY79Fjhj5pjuJ+tk+LiXY5RpNi1qYOneFKWhUGE0r+zYy1YQd2Jty4Mhugf/Ni&#10;c9yOzQnbA4CjiRp3t5fEbHkA1yY9uDrmlgppS8sp6Q9F0hBhAugkaJtw4TaB5BaB7jYfC4gTACfg&#10;ba/PgE0Rdwce2NYg4Y0Qty+WYzIm3xgTM3gmApSAKIMEcdLySAF31CVi9k3Mxr20GsbLayG8vB7G&#10;C2tBPLXgxj3G+Mf/g92bdeCJeSfuzxPk6LMf57WJfXof7Ne7y3P8v18TR1GOQBwfJzTenxdlDvjZ&#10;sy4+FwlXHsy4CcgUM3p3+bk3J9lGBLErwxYJZPd4zlt8vCv2+xHWrol48QG0vQ9ZO7R9fsc1fv/N&#10;uQBuEN6uzfj4Pt+DZCm8H5s8jyW21STv22i8DoNNVZjpVGKZsLsxasUWP3+VgCtsa4RQxs8UR+kx&#10;23uTwLzG9l4i7EnWocZypwYrBEBhi51aTDG+jSQ0GGpRY5A20KJFH607pkVHk14qhRQV0EZY87Lv&#10;imLbTksD7Loq2FWlsKvLJL8VFtmyIzop0U6c/9sSVdOU0o+Z7WKPHmGrS1iC1koT5QUYfzqatIQ4&#10;DdrDainfQFIAXUhNYCQkehqotWQIcxy1RFVo4/kl+VldCS0GOowYF/VyB+1Scfz1MY+0THR3kjFZ&#10;LBkd9WF9wIXlPuqjHr6vm1DH/xsm0/RT5/UGG6RkdRfP/xnugfvSqB+fH3LhxXYtrnlLsePMx/12&#10;GT43Z5f2tf30ZgKv34zjF1ea8MN1t2b96O4AAP/0SURBVJQZ8NuTBrx7tQW/f6wb7zzahe9fSeDT&#10;FM57SRlGvYXodhehyZgDr+YynKocOBgQXepCRMzVGAibMBa1YsRvpOkwRsLvM1ajXVlAy8OwpQwL&#10;oTosx+qw0FSN+aZyiu4KAl0FNporcdBcg5t0THdbZLjX0sBjA+60KfB4jwG3e4x4jDfwsS4L7pDE&#10;twJyhCrOoTH1w9Cf/BBG81PwCZ0c37cYJBB7j0LhD1oloauO8FWDv9bK8A/GRvyjoQF/NMjxz0YV&#10;/tWsw7/aDPhPDiP+zWnCvznM+CerAf9k0eNf+Dn/ZjHiP1vM+K9WC/6HzYZ/t1rx3yxW/HeXA//V&#10;58I/BV34m5gL77V78XZ/AG/MNuOvH5/Ev/7FPv76q7t4/fNL+NbHx/C5+134xK04njqI4t5+C55+&#10;bBCrizFodHkorboEe9CEloEkEqOD8HYkoQmGGJwdKFFrkFNZiYyiAlzMuYzUjEs4n5aKlAspuHBR&#10;2Hmcv0ABf/Eczqal4Fw6/3b5EtILLqFcRpHrLkV3nwnLFG3XNmN45qAFr16P45t32vDjxxN4+14r&#10;fnunCb+94cdvr/A69p347Z4Lv9kVCUucUjHvn83qJfvlggm/XnPivU03/rDlwV9tufD7dULcqgW/&#10;XTXj18sEt2UTIc5Cs+JtHt8kvP1ywYJfzBPkhIl9dXztF4tif937x0UTzcjnPC6b8TP+308Jfz9e&#10;tksJTb6/5sZ3Vr0EOB++suTD5+nEX5l24Tk623t0nHffd9RX+s1YJsRNEVxHRcmGcAMGCXH9FN3d&#10;YTogbx1C1gppGWXQXo8ABbHXVg+XpVaqB2cVxsfiFyIHA/GDpZMiY6VeMhvh7qOpqciqr4MqHISu&#10;JQZDMg5rXydC02NoXV1E184G+g520bO7hcGre5h69Bamb13D0OYi2qf7ER9Owh6xQWNl3+U46e4M&#10;0Ik50Ntmw1C7jYBBEU5ntT7ux+5cBGsTXqyMURQzoE/1il+ojNLs3GiPHT1t7DN0ljZzJWqr0pGd&#10;dQwXUx/ChdSH2ScewemUh3Hq/EM4nfoxnLnwMfaPjyE18xDSso8ip+QMqhtzKCYqYaSAMLkoMl0N&#10;sHg08DW5MDDRg4GxDphsjaiV5aO2ViyHuEhLRWOtEDeF0jILPx1zazPPo9kCDwWRXFmOgtJLyCq4&#10;gNL6IoKuGaGOKMLdLfDzaGvxwRhxsm8rcakiBycun8PR9JM4LVIfiyQe2nJCcaM0K6gw1VEkV0Km&#10;KKOVo7wmH+V1haincLYFTIh1eNE9QuE104aJlS5Mr3ZicqEVPYS4LraR21EOpewijBRiotB5LCyW&#10;p6ox0WnCyqBT2k+wNx3G/nwEBwtN2FtswjqhubNZAas+Bzp1JjTqLFTVnEN23iFkZh+BXFOEliQh&#10;eiKBwfEkWkXx8ogVCkMt5CYZfM1eqGwa5FYWoKSe3+8wQdMUpaBtg76jE9r2dijjrWiMxSDn6xr2&#10;IVNbC6IjfbAnwsiTlaK4sYxQ3YiKxkIUVaZL+wQs7K9+AnuMATHZpENSpMoOy9HN/j3Yonp/XwXB&#10;bchJwebF/owfV+f8uLsWxQsHbfjkzS68Qvv4tXY8t5fAHb5+bT6EvdkwVscCGG0naPlkMNBHCziv&#10;bshGAfuUSI5RqqlCibaOoF2BrOoyWjkKG2shsxthi0fg6O6ArrML2s5umLu6EBkbRPfcCCZXRzE5&#10;14nx8Sa0tBhhsVahjnBTXEfwUxDk9HJU6pUoUdbjUimBJjNFmjl+SJRsOHdE+hFCgJmYgTuSchzH&#10;xNLfi2dxKPU0jh4/gcPHCXvHj+Ch44/goT9B3BGcSDuKE+lHkV6cQijLg8JSDTvbzRPTE7KVUFtK&#10;paXpxTSNtRLBVgL5YASx7iAcTVYoXWrkNZTiVF4aTuWnI626BJdqa5BaUY2U8kpcltUTQnWQM1Zo&#10;vOLHHDNMXi0sFEY2ihSbrZZiv5YgIPaYiDpGBdJ+tEZdGXKrs3C2IBUnizJxvrYSpR4PzCOTaNq9&#10;idjV+4heexrBg6fg2HgCxvm70EzchHbiCmxzN2CZ3Iame5L9pwe13jBqrHZU69SoVtEfmRUEZS8m&#10;ptqwsdqFJY6DKULJ2EQUY+PCmqT7MDYWRR/jVHs3gWO4BfH+Zl6DCcpoAM0H19H74qsY/vw3Mfi1&#10;H6PvtTfQ9q03EPvm63B+5lvQP/sKDE88i9ZPv4rF734bi1/7C/Q+eRvm0R5UBO24bKKIUlbjgqoW&#10;l616qAf70Hb7MWx88zXc/dVv8ezf/COe+sPf4ck//A2eePtN3PrSK1i6sYLkSBwtYqa/l+cQM3Lc&#10;1sFiqIBBXwWNsQGV7CvnC7KRI29EfSCCmmgHKpv7oRegNrMF1+wWYptX0M/vmn/6aaw+cw8DW/Po&#10;nu/HzOYoxmeTaG6z0s/Vo573oFpVgrL6XOQUpaK6/jKiMQOmpmNYXGhBX48JPlcJ3JYi+G1lHBON&#10;GOxwY2wgSj/tQnPIhHjEgm62dX9HCH1i72lHEON9TRhIeBCw1EFeloaqvNNSUemqulzobXL6VDv7&#10;n5O+3w6VUwuVSwMN+1kDfVy1kmO+MkMqLD9FsL66P4nlmWbMDnul1RczAxSugw6sEbREGY+xhByD&#10;sVr0Et66g+XoDpWjP1aDKYr6NcaJzVEXocFLAez5k+0TLq4R6m4uhPDocoQQF34wgzTlxr7YZ0bg&#10;kLIwEjb2Rx3YHSaUjNhxbdyF/UGC2CihaNKHR/m51wYJFx0Eh7gcWwRLMSslZqm2CWW7BDSxh/YK&#10;bX/EhJ0BHbb7NNjt10mJTkTB8KvDej7W4wqh7wHYmXBz2IgnCFYvrofwnJhxm3dJ9tSCC/emrHhy&#10;1o7nltxSaYIn57y4y9j/oGacnfBGIOP13RGgOe7403LPW2Jmjtd1l0D1GP8u9vU9KmbsZgh69I+P&#10;zQTwGNvkNt9zdYwAxms/YBvvDtmwQS2xOSAASixjtEizYtsTDskEbP3ftsPzkX4MnCO08Xy2+ZqA&#10;MLG8co1ttNKnl/bLzbYrMBytQrMpA53uAuk18R6xJFO8TyzJ3BbtL2ZHpwQs8vN43ht8j4C9ecKa&#10;ZAS2+S4DFhjLZglAk2LfW7OS/UCFQUJVT7MOiaAazX4VAi45jFpqhOpc5OacR1racaSkHsV5+tcU&#10;+tUU+twUPk7POIOScrGypAI6saVE/Lgd1DC+aeH0y+D01MAvEqzxe8Q2haZQLSL+asRD9UhSa3VH&#10;5RhgfB1v02Ga5zXNGCxm0CY6CFy0kXazVPZnUJptIxtQz0+L2qJ9Vqlu4hL71Spt/f0loaJddtju&#10;e+xLuxNs/zGL1NfW2A5L3YRW2gJtjv1+JqlAGq+FzPPnBXCv8CY/Fa3HNWcB7jfX4RMcSJ8ZM+Mb&#10;awF8dyeCHx804fXrzfge4e01Iax3fXjnWgzv3EjiV4/24Af7rfjUrBvXO+SY9BShz1WIHm85Onnj&#10;WsRmXFWuVJhbJCsJmaoomE2YiJkxTOE75FZi1K3ACAPZqKMK0+5azAfqsRypx1KkBvPhCsxHyrHY&#10;VIG5YDEW/MVYDRAyA+W4EqzEzUg1bhP0bsUbHtSv69AQ5Mx4nJ3jXtKIaxRk/cpsuLMOwXrkQ5il&#10;aPxBzId/7E7gH0J+/NFlwz/bTPhniw7/YtUSzrQENR5tavwnuwb/xaH/k/1n2r85CHPi6DTiv7qM&#10;hDQT/ocwpxn/btMT3HQPzGHAf3Ea8C8uA/4hYMY/JJz4h6EI/ooB853FFvztE5P4ty/s4u8IcG9/&#10;YQXf/+QkvvR0Fz73RBKfvd+Jzz87hM+9MIk7VzvRldQgEpFjaLwFw7Pd6KJo9idCdO5GlKvqCW9F&#10;yCzORmr2RZzNEJnvzuLshdM4e/EMUi6dI8idxamUk9Ksy7GUEzh+4SROpZ/BhdwUFIhfMilC3b4q&#10;9HbrsTHvx9MHCXzhsU585/FO/PBOK15/NIZf3QpJACf2wL2378BbhLG3BYitWPGbDQIbYe13mx68&#10;t+HGX2/58Lc7fvzNjo+PXfirdRt+JwCO73+XEPYOIewDgHtnxUags+HtJTveor1JIHtzVeyvc0qz&#10;e8LEMs23CYGSbTrwzpYTb/Fz36C9zu/8Cb9TANxry+4HSyhFEpNpB14at+JpBos7HOA3hxlgxKZm&#10;MaAZVCabZBiNyjASbcQInc1Qiwa9URWSFKhNjmqE7bVo9igRJaAF6aQExDmttbALkOPR4ZDB5VFI&#10;8BYKGxGJirpvVnj9JpwppbgOhdG/s4Oe7S1E5+cQWZhBYGYCvqlRhOYn0bw0i6a5KcT4uHVpBq1z&#10;Y3AkgjCFLNAQAus15WhUlyEQ0lEw+NFOcSuWIPS26DDRZcWySDs8FcL2dBBLI04sMpiKGlxTvRxb&#10;oqByt0nKQjrW68BAp1UqjSDKEagouqtKU1CYexJZ6YeRfonQkXEY2ZePIjf3BEoIbTXsE0qOGbO5&#10;GL5AIwIRJZwEW5O1DHpzqZQRqkFdiQrCUklZJqpqc6SMVdUU8zViM3FDppQpra3FgHiTFq3ivDsd&#10;6KMgbG9zIxwySEtRRdKKKrEOXlVOoFHAHrbDRvFipTmanIQ0NbIYLE5nnmJ/PUFxfhSHLx7C4QsP&#10;42jaIzh3+SQy8s9LNe0qxfr5uhLkleWiXFENS9SHjplhrD62h5XHdjB3cwXr9zaxfGseE2s96B8P&#10;oX/AjZC3Bqq6FKhqz8Gqy0aE46CnVU1Y0WC210jYsWN11I0NCpOt6RA2CHMzg272ixpUFh1HSf5R&#10;1FamoqzsHIpKzqG8MhMyeTGsDvadFoo5ijinV496Aa2iOHpZFhr1dShvKEEax1+prBhq+hmtxwSd&#10;3w5TRNTw8sMaC8AW89N8cMYD8CdDaOlrhpPCsIyCr5QiX6YolBLg+P1KdFJAjtK/jPT5MNrnwWS/&#10;l+fpI9T7MdvvxhxhdHnEg1UC6dpkgNdBMJ0P48piFHc243juoB3PHyTxxFoEd5YpXJYDuEYRsyX9&#10;KmzDAAHQby6CTpELLe+/3a9HuDOM+FgXmib64R7qQZT9O7m8AktHN4rNNpTaHKjzByELE0I7eqDo&#10;GYWqfwLavlG4xybQvjyL1VvbuHJnU5r5GR4KIJEwQEOYKam4QFFeDJmY6bUppUQjmRW5OJudiuNp&#10;Jwlxh6VC8uezz+NUxmlp35p4/XjaKRxJPY5HCHRHTxPeThDuaEfPHsNJUd4h7RiOXngEx1IfZp86&#10;jEsFZ5BVdAaZhadQQSjVmMoRjRspRhpQXJ6C8ppLUobV1m4POoeiWNmbwcrVRdibHciXl+NSTQFq&#10;GBN8g50ITIzAOTIEQ1cn1ARuvZhRbid8twahEePap6U4N8ET0cNMANHpS6Dlter1hXC4ahBp1mNw&#10;jKJ8bRix3ijKtbXIqC1BtqoBFW6Oh9Y2yJPdkLX1oTbRh5JIBzJtzTjV6MDD5WqcqNbifIMOWUot&#10;KkxmKFwO1OoUkBGsAzzf5oQbBlMNGhouo7TkOO0EKqtS0UAg15kJQ9ZqGG2iHqIO4RYzIm0uNPVE&#10;YYl5kF5TglOVlUixRXG5ZQLZXcu4PLiH7Mk7yJy5j4zZJ1G6/XHU7r4E9cHzcF5/FrFH7yN+4xZi&#10;WxtsF55zwIGLovyFthENITeK7Gbk2q2wTEyj74mnsfOt7+GJN9/FC7/7Gzzz7nu4+ZffxeL9WxhZ&#10;ncDEyigW18cwSXgRyaUaqtOhqM+WtgM0NBahkdeoZrxtsDMmEpzTZQ24IGtEhctL8GyCPBKAviUE&#10;X18rRjensHNnDcu7Q5hbbMXiXBS9SRVs2gxUlZ9CXsEpFJacR43IGKssgtVeh5YWUd7Ei/nZCGYm&#10;fOimf/Dai2HR5sBNn9hC+O+I25Cgron41PDZ5QjQjzd5dYgHTOiIWNEds9NsaBOJsESdKo5fFSGx&#10;UVUGk1OFUKsHUY4pV7MblbyevPpilKurUGuol374URpqpDIuvQTFqclWKaHTxKAHU/RHYk/rVJ+N&#10;Y11knqa2alVisl2NefqwZYrdFZG0a4KgNhvEzpQPu9N+HMwEpb2ou5NeaQZom0AgTDzeJ9DtTfDx&#10;mNhXZZbgYXOIENFP0OgR+2YfzOps9hml/XFX+PlX6CuvMAYd8Pt3uw3YZButt6mwR1Dap8DeG7dJ&#10;8LY3asWOmLUimG30arHerZaSIQmIOyCwXeHr+9SgB//B9vu02OV7bo2apf1yTy94pVm4Z5d9eH7V&#10;j/uiZAkh7rFxE2HPgOs8XxHzxczanUmxhNIl7YW7wmvZHzARFo1SkpNr9G+3CHU3CKhXxPLGAQt2&#10;aXtsM1G8/ApBaW/IgR1e2x4B9YOC3XtjLraPmwDxoHzKvIAEXsdsl0o6ipk0MWu2K0DtfaD7APAE&#10;yInn64S+DZ7TGiFEvH++W4Opduq8WDU6fUWIGC9Jxw9m4FYG2fa0DZ6nuGd7U2IJpp/3yyPtgxNL&#10;MBd6CWx9Jmmf2zKhfnWIfn/AwfMyE+rpX8RsG3WOSOkftFfBrC6mJshHdUUm0tNP4uSph3Dk2Idx&#10;7ORDOHmafvPEI3jo8Efw0UMfxseOfgSHTj2CkxeO40JOCnIqLksF/cXKD4NLFPJX02/KGe/E1oV6&#10;BPx1hDeRgbsebWE5ugQ4xglvSUKmSLzC81uhLbPPLvXzyMeisP0cnwub5+P5Qb4mlv7y+XI//4fQ&#10;vMrrW+kxYJVgKxLGiIyfW4T97REDzcTnRqyK5aYiO2lSjqlko3RfFtjX/iwB7hMdStwNlOAxXyE+&#10;PaDDd9ZCkn1b1NRasOO1NQ++v+XH9zd4XHPhJ5te/Gw/il8+2ouvrUdxn4NrI1KJUXsuEupLiGky&#10;kbAWo1X8OmUtR5O5DFGzWD5Zyw7ZiHEGxNk4yTuqwWRQgdmQAgsRBdaaVdggtW80NWAtWocVwtkS&#10;AW4hXIaFYBlm3MWYcxZh3lGEFVcxdnxlBDQCXEs9nuhU46k+PZ5kB35+yIYXSOkvU7S8QKd2lZ89&#10;oy1EW/ojmM45g6/4CBCtEfy+KYi/DxPmAi78MeCk2fjYjL/3G/E3FF1/4zPg7wR8hez4I8XlP1NY&#10;/lPEhn8KW/heI/7oN+Cfefy3oAn/he/77zz+96AF/zXE5xRa/9Zkwb/E+T9dbvzTcAh/P9uM3y+3&#10;4jd7nfjji/P4r9+4ij9+8wBvixm454bw6qMt+MydGL78TCde+9QYvv3pKXztlRl89sUpfOblJXz8&#10;+WU88+QSbt6cxvJqD9ooKpSGcmQXplAMitTWx3Hi4mGcSD2MY+coUmjHUw7hBIXOUR6PiMLDPB67&#10;cJii5wRS8k4jk4K9pPYCRXkuQsFqjNA5H9BBPrMZwmd3w/jGQQg/vhbCm9cCeGffjXe2CV0bhLAV&#10;AW9m/HbNgb8ivP21ALZtv1Qf7ncEsPdW7HiPkPbeshm/I7i9t2TArxe0eIf29qJemoV7l1D3LuFM&#10;FPz+NfvVu4Swd9nH3mX/enfLi19ve943vk5YE8df73ikunTv7vnwlqgfty3KCHjwXf7vN5edhDcn&#10;PjNjx8fHzXiWg/mxfi32uxkc3t+wvJJoZL+rwkiwQqqtNyyWUlKwT7YbMNKqJ8SpkQw0oNXfiPaw&#10;TlpSINVkE7Amsk063jdXIzxib5z3QYpaj1sFF0W70dSAI/mFUERiGNrfR//eLprmZxCaGUd4bpzH&#10;EYSmBxCdHUDTVC9aZvrQtTiCvsVBzG6NYWKpFx29FOxBDVxuGUJ+BZIUlB0Et2463+F2MxaHPNgk&#10;SKxPBinQHXRyAt7M0i9VAuDELJwAuNEuEyYHnJgl7M0OBzBOUT9IkGpv0iHAsaiuz0JD5UUoatJh&#10;UObAaSyWNgdHCTWtoQZ00OGKtPJdcVHWgOfirOT/UbyL5T06QpzIEFVLEaUpkYpjaxU5MKnz4aSg&#10;iVEAdydM6O+0YZwgMTdB0TEaxWCvH8mEHbEmE8FDCwOdfzUhTiTdkOmqUSUvRYmMUEdArOV3VFCc&#10;FdVkI6/8Ei0duZWXkEFxlULYvJh7WiomWqcoR61c/G+ttJRYGwwgX6tGXcDPNp9BcnsV7TtLWHz6&#10;KvY+fotAt4jJtS4MjHiRaOJ9NOXAZ8pGi6cUHdFaDHdqMM6+MsugukihsTxiw8qYE0uizhN9SldM&#10;Cb+A2cbLhOHzUoFUUcumtjqH7VGAxoZSqFRVkFPgVxNyq2ryJJHm8emR6PAhnvRIyxwrai9L6b7b&#10;ewIYGYlibDiCcXFkO42PxTAx3oLJiTjWV/tx6/osnnxiA9cPJjEyEEBzWNQQFAGyEc0RFZIU/21i&#10;83lATjGplArBN3nq4bNUwKYrgEWTBx99cUezFpPsP4vsO0sUcisUautTFG/TFG2zHlwXWWpnvTig&#10;yNih6NmkUFkbdmOKAqAj1AizvpTwmCtlSPR1NSE00g3fWD+sA92wDw9SqI+hsTmBAqsLxa4AasIt&#10;qKLVtHZDNTIP9dgS1MMzMI9No2lxHvOPXsGVJ6/g6mME7I0ejI/60NttQTQqh85QhFplLqo1pSiS&#10;FyKjIh0X2c4p9HcnL5+SlkGm5KXgfN55nM89i7OXT9NOSibgPrMgg2B2iZB2kYJD1NY7idPpR3Hq&#10;0mEeDyMl6wjfcxpZuceRS4DT8Nqa4xZ0dlFINxmhVBVIST6MlmqIOpBjc524/TTP9Yk9BLuCKNVW&#10;I5d9r0BXS1C1QN3VDN/KDPrv3cL4M49h5InrGLi9jfatafhGWqEI6lBtqoLGVQ8/AamzP4D+oRA6&#10;Ohxo5fiONWnQFCMstjnYR9wIxZ2wMZ5oXHpovVaofIRigxqF7NvVNhtU4RB0TTEUa7VIKS7CxdJC&#10;lHIMGDwmxLtjmFoYxMLSIKGnDb09Pnic9aghlBYVHIOsPo3XlwONoRQKUwVkxkqpxp7SUi8Jsnpj&#10;LaoMvC6bCqUmFU6VFuFkvQqVfQT0/VcQevK7CD33c3ieewvGe7+E7rGfQ3fzR9Bf/xbMu6/CsPgE&#10;9BPbMA7Pwjo4Am9fn7S/Na+hFnKnDdGBXoQHB2FsTaLWH4GhexC9Vx/F0gufxNYrr2L5uRewdP8e&#10;rj13DzeevIGN/SVMzvSiry8Km6ka9ZXpUv1Mp7UOlRWXpHTmYvmp2WuA2WdGKcfg5bLLkOnrYfXp&#10;pIRRdi+hKqzC0BDF71YXDjYS2F+JYH/ei8m2ejRb0qCuOsE2Ogcd/VmIgrStxYbBvgDmZlppTZiZ&#10;9GOREDRMf2sxZKOm4hQF8CW4OM5i9NnNIR38jA9mTRmMomg+fZiX7RmwyOAximLedYwrBgyIosSM&#10;K2ZdqVRXUqYsh8WtgT1khtquQm5VATLKcyAzyWHym2Dj6zbqDYub4z5sRoz9p7fThVH69An61/nx&#10;EBbHgpilWJ+j8BWz7CsjLilR0AbPeXdWZJ2MYHNKlCpy/cm2xt3YGnNjnVCyKpJcEMbE8YPH67Q1&#10;Ao8QxGJGQ+yTnaTemojVYSbegBX6yi0BcXz/DoX1dhfFdKeO8VaHHT6WjNC0M0KjL90Wy//ELBLF&#10;9KpYHkhgWemg5iP0bPfpCE80ivJdaso9Pj/oI4zx/0TmyZujlj/tUxN71O5O26WZuI9vRXn04YlZ&#10;O26PGQmRjPn836s8b6nkAeFMzKxdFfvyCKFXeNyiVtzo0WKbICf2+F2nH7xOELo2Lo5eXOFxl3C2&#10;JWbaCKUiCcg223NFrGDoEYAg2saBBbGXTOxZa5FJNsY2EeUC5gi3ov0EDIvZTQHGW6Km3PugLJKO&#10;fLDvbY3ns8rzkva7sT1HmuvR5S9F0lWIvnAlwUYsm7TwuwTk6SQ4Wx12Ym3EjTXGpFWe54IoK8U2&#10;H02qaGqMtdPPi0Q2BKWZXrtUC3VMJL9pt0pLGL3U5PWVF5CZ9ghSUz6Gs2cfJqx9BB87/GF8hLD2&#10;0NGH8MhxsQT9EXz08MP46DEeT/L5maN4RCxhTxF7jU/j9OVUpBVlIKcqV4rbNezz4gdeu6sBQTEe&#10;olrGJi16Wtnnk9Qk7dQkHSYp++YKoWyN17Iiro/QtcZ+IpaHLhOsl9guS9TuC71WLPYwBtPWetnu&#10;bINV9sPVHo0E/uuE+vVuskOPAut9St4rDZbYtxZ4b2c6VBjnvRiJN1Lb8ZgQSyhP/PkB3E1fHp5J&#10;1OArMw4K4RBe46D4FBvj0/0qfH5Mjy+M6/G5US2+NGXEt5fFezz4xpoPn17y40CsszZnoqXxHEJ1&#10;5+CtPg9ndQrs1amwVqbCXpOGsLYAXZ46DFN0jFIgT5DGl+Ic+J0m7FJk7rHj7bVrcEWUBejU4ho7&#10;4VUOCnG8TrvCG7BDYbXfJMMB4W6PonsvUour7OiPJhV4gqT9DMXWc3Qyz/Xq8TwH/cscDJ/kAHmF&#10;g+blUS+eH/DgyaQFz7da8NXeCH441Iqf9yfwi84YftoSwA8jDrxG5/9VlwpfpbP/dsSI7zZb8T0G&#10;0R9RcP2ozYUftdrx47gVP2kx4WdxE37ZasQbcQPepvD/VcKA37CD/o4d9HfdVvyOjvTdfjt+xYH2&#10;q8kA3l2O4df7nfjDE+P446sb+Mcv7eO3X9zGDz8+hy8/NYRP3enGSzea8fKNMD5zN44vPdWBLz7V&#10;ic/d68Ard5J45dEOvHp/EC8+1ofH90UqYIphDlCz7jIKxdKtrKO4kHEEKRmHcY7HUxfFr8yPSL82&#10;H0rhYEx9YIcvPpi9OJF+CKcyj1D4HKPAOU4hfFpKq+6kkO1vqsb2gBrPLTjwuTUnvrFqw7fnCfYz&#10;Cmn/21srBrwnCnNvEtTWbPjtCq+X0PYHMfv2PsD9ZsmKXy+aeDQT5sz4/RpBbtWId5cIb7RfEQB/&#10;vfZg9u6BEdBovyEMCmj7zY6XJo4P7ANw++2+D7+9GsCvDwJ468CP1/f8+Akh7nuEvm+suvHFJTde&#10;JcS9PGXFM2NmPMoBvdPVyL4mJ8DJscpgsUCIm2WfEkU/RWHPqaQO0x0GjLXp0BdTSMXQO8NKdDcb&#10;0NlkQJu0qZcQ51PSVAgJoGOgDlGQ+X0aOO0MshQ7KkUp6uoLcam6HAqfE02j/ehankLX6iQ6VyfQ&#10;uzmJ8SuzGNvjcWcUE1sUVxv9GFnuwtBsK4ZGAxge9mKEArubTq6tWZQQqGegF8sPGtEdk2OojY6Z&#10;Tm1+xIN5CutJOrlxBpRxMfNGm2awmR2yY2bQwccOLE+EsDnXjN2lJPZWOqTjMmFqtNOONsJhM8Vk&#10;i6tOgtaeqAr9/M6hVg0DgF6qMzjVJTYFa9HHcdcZrEHSTzFLkPNYKylS8glsuRQpeQjyNQn4CHsD&#10;bWxLjgFRmHZlWtRWa8bqXAtmRiOYm2zB4kySQj0mQZzFJoPWUI3ahgKUVGWjtCYXdcpS6MUv2M12&#10;hFud8DdZ4CDsmQnRBqcM9doiBoo8qdiw+EXa4lDB4jTAEw2gc2IMgd5+lFqd0Hf1Ye3Vz+LJn/4Y&#10;L7/9M7z6qx/j+e99FltPb2JwPo6+IRd6OrTop6+Je0oQseWiv5XihMFhspd+qkdNEFZhjP5lQmwu&#10;73lQd7E1UEeTSRlBdY25yCEMlBWeQ0NtLlTyYhh1NXBYG2GjaBMJKpy2Bqm/DA6EMURIa2/ndRG6&#10;IgykA4N+bG/24cmb43j62hDuH/RL9sTBAO7u9eH2Vjce2yHAbfbw3iV4b33o5D0KOirgMhXBQjgz&#10;sf1dtgqCdRk0bJfG+svSUtaK8jRUVWWihNBTWZ0Jp1su1TNMJO0YYV+bn6Xomw1ggaJiedyJjSkv&#10;toXAEL8uE+62RilYKAZF6ulx9sdOApzdUIySsjTUKIrhjNngavfD09sE31ASpvYoocIPc1scju5u&#10;VLk9yNEbUOpyoTraAnnfBLSj89CNzsA+NY/g3Dya5ybQvzKOrRsL2DkYlTLtzk4FMUChFGF/M1uL&#10;eJ9LUK3OR0ljNvLrMpFVkYbMSsJZJa+NfaXOXA8l27hWW4ECQl5m/hlkF5ySZnbl7FvCpKWmtexf&#10;shyUsX2q5XmooZVVX8Ll3BPIyDqM8vILUlKPaEiPprAJzaIoLAW3TJZH+FZjZCqJzavzWNidRrgr&#10;gAaHAhX87lw1Ic5UD8NgK1qurGD0WQLcczcJcHsYeGwd3fuziEy1w0MQiA1HMSCyGc4kkOhyw8bx&#10;J2/MgkKWDoelFC3sEx1tFrTGzQgIgc/vN9Jcfh0CURtsbi1qCY15pZnILc1AMYVTduFFZOacQUHh&#10;eTQ2cDxaqtAUVKKnzYqBDhsG2i0Y6SYUcowrqs6jvPAE+2kuPF4Fz8GP0fl+9E/3w+g3SkXy681y&#10;WJtciDA+BvuTUEX8SK2rwol6Jcp7l6Bcfgq261+E/dFvwnbnB3A88Tpsd1+H8fr3Ydj5MrSLL0A1&#10;fgPqoTUYh+bgGpmEOhBGjdmIcqUSVVoNlA4HdH7Rhm6klFQjrboB+lgSzeNTaB4Zha8jCW9rBMMz&#10;hFD6ztnFYYxPdKG7O0R/y/stz4eHIrE5akBTRC9lvY0RsmMErkiM/oIQpReZ8swVvIciY14h3Fa2&#10;L33pQIICj+J7eyaAK/MBHMwQYAYNmGitQ9RWKP0w4yTUtob1EpR1JWyYHA5iYoS+edCOSY6RYQrq&#10;cLgWXk8VvO4q+KlvIn4VvDw3s6YUOnkhFOxvGlk+9IoiyaTnDcJX0te2WtFNLRLhPdZoS6UaiO6A&#10;AUrGkVzeW/GjQ5aoi6mrJZAaEGgh0Le4EOKYi9IvBoJa2OmDo4FGDIq6X4S4GfqGSQr1yW6L5MPF&#10;MnAxi7FImJuhYBY+fTihwcKADcsU/esEkg2O8fVRwh5BRYCBqD+7QKEsQEEAw2IvwU0k06CJVPjz&#10;nWrMtCkwm1RikbCx2q2neDYQvizY5pjd6jZimz5yn8+v8HuErVNwr3dT71Gf7QwS8njc4PPVdgJc&#10;GwGOGm6dn/tBqv8P0v7vEa5E5kgxcyZMLHm8yeNjkw7cGuPrI0YJ5J5c8OLZ5QCek8wvlSa4JxKO&#10;TLnw6IRDAribYyKxyoNsmTfEjBgBbykpJ0AqpPO5RsC7Me3HtSk/bhDQr7NvHBDopBm3EfYVtpFY&#10;errIWPughhshSjzncZqaVdTpnW5XERrUEoSJ9lumBv0gQ+QH8LY/7ZNMQNzaMO8DwXeDf9sm5Ila&#10;veIeiJnTIWrbQVHHjp+1zv8X90jcGzGjKh0JkIvsi8vUl8LEj7iTPC+RpVJkrBQ22Krmc5Fd2SzV&#10;h5vodlIz2tFB7Rr1K6FVFyMv9wzOix/5xczbiYdxmJB26MQRPCSZqBN7DA+fOoGHz57Cx86dwkPn&#10;T+PhC+fwcNo5PHTxDD528TQOi5JDGWdwMvM0UnPPo7AyC3IN45FTxbinR6LZSF9kkTJzD4kkI+0G&#10;zFC7LvB8pUycvNcrAuj7aQT4FR6X+NoCNdlcm4amwhLZYI19Zr1LhbVOBba6aIS27V4lnzdIttnD&#10;/sR4LWruzYkSDWJmtE/Uw7NIJZ3EsszUc3+GAPd8dz3+YsaKH+7F8N31IL7Mxy93NOCzgzp8byNC&#10;aPPjK7NOfHnOiW+uBfHtzQg+vxLAPhtxOlqJXjHzZriMJnUmQvJMBBiQfLIsRCgmEsZSdNn4HlcV&#10;hry1GPPXYdxXgYVIDTZJxwccuNd5Y273afH4gB6P80be6VThDgfWXQ7we7xxdxNqPNpMUKPzuScV&#10;65bjRlyG67QbbTLcTjbg8fZGPEGYfLKtAfdpT3JAPcnPeZIk/gSF7dOjHnxitgmfnI3jxfEYYS+M&#10;Zyg+nmsL4plmH244SOx1RWjPO48kA+GIvACbFIw3W6y4m3ThyQ43nu1w4cUuFz7JYPhKpxWf7jTi&#10;sxS4f8FB/WU6uK/R4XxtgBA4xOOYDV+no/nWUgB/uR3Hj2724hdPTeHdVzfxt9++g3e+ch3ffmkZ&#10;L13vw2Mbcdxab8FjW014YiuIJ7d8eIZQ8sJuEB/fC+NlHl/g66Iw7jNbEdxbDUnLG4ZbGuBSXUJ1&#10;/iGKyIdx6eJDuEBLSTuEMxcP42TaEZy4dJTAdgRHLh2W7OilQzjO40keTxLizmQdw4W8U7hcdAol&#10;pSfQWH0KXm0a+n0FuNojx/MTOnxpwYxvzurw3VkVfrakw683bfj9tgO/37ARyEx4Z8GAXy8T0ghg&#10;YgbuPTGrxufvLBDWFrT41aKW7+NxSYO3eXxnWQCckQBnwa/X7RLAiVm4d4XxM97dcr8PccLErBsB&#10;b49geCWA3wojwL17xY+3CHOv7wXw4x0CHNvrW5s+fHndj8+uePEJQtxz03Y8QZC7NW7EwaAWOxzs&#10;mz0qbIhfb+jApeUg7BuzHTqMtijRG5ah3VeDDn8tuiNy9MS06KK1RQlSFERRvxwhn0LK7hhmAA0T&#10;4IIBHXwejSTYTfoaqCkaSyjkGw1VCMQdGJrvwtrVGWzemsHa9Qns3p3B/p0J7N0exs61XmzuJrG4&#10;GsH0tBvzU27Cjhc7S2EsjNjQx/sbseUjaMrh+dRjhPA2RXgTs0CzhI+pASdGRWAWxkA5SWibYLCe&#10;4t9FMpOJfkLckBuLE0FsEFh2lpPYJ8RtLySwMhFhkDfyehuQcNeik+JOLCMdo7gZ5xibTGoItjyK&#10;/YIM1pIlFBiPKwhzjWgjxPjNhbAp0mCoP4cmR5G01GGT4ntrJoSt2TA2KcaXxnyYHXFLNYtao0qY&#10;dYVQUYg30j9UUoiXETSqarJR11AIDcWL08s2pVD1hcwEMyUUmnJUUgSV8D2l9dkU4rmQG8sIeNWw&#10;S5nzeO1jSQwMJBFuCsDgsqNSp0duowrqllYsvfQi7n3/Ndz/3tfx1F9+AY9/+VnsPLmK+a0uTPE8&#10;pyhgJtkHmhyFsCsvoMVbRqBjEKSo6IoTnkPl8Fuz4dRehEN9EW5dBpo8peiMEf4HXNIS1W6xZp/B&#10;cWyAYrjfj8nREBamWrAy34a1xXYpE+M6wXmRIDs9Fn6w9GnEj7mpKAGqGcszMaxNRaQZ1Q3a5jTb&#10;j7Y+GcIKIXi6zyGBccRTDb2S8FF2FsX5x1BceJJtlwaZMgc6SyVsHjlsAS2qFSW4SD9WWE/AC1oR&#10;bo8g0BFGqCMEb8ILX8KNrtEw5lfiWNloxfJSBAsirT9tczooCQLRB3pDdYjbixHhfW62lyLhrUEz&#10;fbjHVg6zsZhQQzE80YTF3RGMLvUg3OGFzkUw5fd0jnWjwapBVnUJKkwqNATc0LTGYezqhqWvD4bO&#10;bihbmqCNBRHqbcHyPsfH7jCmpqOEew/bx4nhASsSPA+NPpvXmIE6VQ6qGFNKKN7L1aVSApdqbQ1q&#10;Oe4ajTWoJqTlFpxFTs4JlJemEI6U8EXMsHnVMDoaoSUI1amKJHhr1JVKiSLUPJZXphHgjiAj4zCK&#10;COJ17GtWAllrs5Nj3UAoKoJSLWrKaaQfEyLtXsQIEonRBNqmOuHqDEAeMELF9zuH42heHkJ8aZDQ&#10;1onQeALRcYLdeAv65juxsD+BtSuTmF3qRlevB6GwGg4JvksQ8NRKm/cTIjFAE+93SEkfo4LHLZNq&#10;INXXMqYKqGi2Qk//oiAkKMUyWlFbSVsCrchqWJsGU0MGPIT6iK0McfYZUex3uM2MgThBwMLv4nut&#10;hkopyUakyY6uwTYk+tsgN6tRJq9EtaYWSisFnptA4dSjyqhAVn0lLskbkedtQn3PDCyL12Faegza&#10;+bsEtqegWXoasolHUTOwi8qOJVS2jaM00oksiwdn6htxrrKKn1GLGqsZGr8f+mAQztYE7/0AWsam&#10;4e8ZhJXjVev3wOCzQSuyKtsV8AYJ0q0u9A40oW+wCe0ETvEjhCjZ4iLAednnQwHlA/MrEPbKEfTU&#10;o4m+uslPwAvKEffL0OyukX6YE9nqxpMPZgFmeyjuemySzfY7MT3gxlAXBW6Lkb5Kj7aYEYkmE8FM&#10;Ca9T1GerYPvXYZBieYYif2jYhfYOI4JBkTCojkBVC1FMWEFI08qLoVYUw0gha2Y/tZvrpD3Uwhxi&#10;KT77npjN1muLYTbzXrgbpR9Y1NoK+rwKadl1JO5BpMWDlmQAye4Ikl1BdPYE0dUdQEuzGU7xf4TT&#10;GH13MqJEf8KA8U4zYc2GwWYVhltVGGxRoDcqk2w0SWEsSgtwfIvZubUxAQ0+bI55CQgurBJWJIDr&#10;I/gRFER6+6U+szRLJEykwBep6SXRzeM637vO96yK5ZKEti0C3A5F8x7h4qDfhj3GpW3qo/UuNf+u&#10;wd6gEVdGLNLSRVF7TdRg+6AW2yaBZ5MwuE4YEiYeH/A7RSbLLb5HrJxZot7b6FBKJQpuEMSuD5uk&#10;PXLCrg8bpJm5Z1eCeGmjCS+tR/H8SgjPLPnx9KIPT8x5/lQC4FFRAmVU1LXj/4+YcX3chluEPbGM&#10;Uuzp26OJ/X0is6MwsU9te9SO/Uk31ghcAszE7JmAsjX+XSS8WicQi32FG/RbYo+WKA8ggE+8/sFR&#10;zHSKfYfb454HMMi2m2cbCRibY7tNE35HEip0h2vR5i1nnJVhgtrkA1AT4C3eK46zbGvxPwv8niUB&#10;37R5ttc0781YB2N4pw6TbPupbhP7t5UAZ8FIhwWDYraffdthrkZtVQbS04/i7HkCnEhidvQj+Mjh&#10;j+Bjx4/gMGHtxIVUnL6UhhMXL+BQyhk8nHIKj1w4g4cunMbHUk9Lx0fSCXJpJ/n8GA5dPI4TGSeR&#10;knMW2eXpqFaWwGCtg4+aSZS0SohEKTEN+uMajBIsp9p1EuzOkQEWu0W9PAFxOgnkBNCJBCwLZICF&#10;drk0W7vRrcCGgLX2Wmx1N2B/gOwwKvqUEVd5P0XB+QPC+R5j2PqoF3PUPxOdHAtxC9qEXnM24hTB&#10;lMzz5wVwn5o04Msrbry2FcI3lr343JgJL3VSvCdleJmQ9qlBPb4w5cBXloP4GgfHp2fd0tK0yWgZ&#10;ejz56HDko89bgaFgHUGtBklTGTrpoDootDqNJRhgwJ+kMJ6nE1lubsBGrB57rQ24TsB6tJeA1q/B&#10;/UE1nuINeaaf1qfCsxzwz3NQv8hO+CKd0gtJI15o1eI5OqX7rQo8mmjATcLbjbZ63Gqrw2Otdbgb&#10;r8PjzbW401xD4Ksj6NXjhqgdR+G5T0e2HpNjqUmJ+WYtpiNaDLoUiFLkGDLPo/rEwyg78mGUsyNX&#10;Z5xCTd5ZKMsuwUFR0GSqQbdXiXF2/OWEBVtJOikGgitJHa61a3G7i/DJDvfkoAHPsSM9N27FsxNW&#10;AgQdCtvqSYrzezMe3J724saUDzfnI7gyE+WAD2Khh2K800FHKX6VCeNg2odrM27cFnVRFkWNFA+e&#10;mnPg/owFLxCkn5734u60yPjkwc6QA5MtKrQ6Khm0c1DP8y3MOYNLl47hTCrh7cJRApyo5XUWx9NP&#10;41jacUgb+C8ewRmC3dnM49JyozSKlsKKi6ipS4Oq4QK8mnR02rKx1lyBJwYa8aV5C36w7sAvNh14&#10;a8NO0LLhPUKcSEryzoIOb80T0FYtfM2B3/Lvby8Z8SZf/+WcmqbCG/PClHh9rpHPlXhrUYCcKCcg&#10;MlPyM2gimclby1a8tWLDW2s2ab+bqDUn7Fdb/M5twh1h7p0dF97k4ze2nPg5jz8l6P1o24vv7/jx&#10;nT32370ovsh+/Ok1Pz7Ovvw8Ye7+oosOWjhsQhxBbntQJ62/3xyiIybEzdLhjbbI0RusRdJTQaCp&#10;RDIgQ3eTBt3sK53NGmkPWTMFVVSkwGVAF7NwQb8GAYo6UbPN41TBRcFhN9dDLUuDTZ+H1phCmk24&#10;st+DGzf7ce16F67f6MTNG+24ca0V1/ejuLoTxP46HfuyE8tjeqwRNrcInTPdcnQGixDUX4Cf8JD0&#10;lWGI/XhGOPoBO8YJcsPdFGVdJvR3WzBAJz3AwN3baZKyQMWjcp5vA1poIilHv6jP0kVH3u8iUPkJ&#10;dWE6ehu6eE2tHLOdvF4xAznLQDzLgDyVVEnLQcY4jiZbZZjnWF0Ua8rbFBji+O1vEiZDC8FHV3kU&#10;YdNlbE16cWcriTvb7bi6LOoNRaQMmdvzUWwtNCPJsServQQlBbTNUg0LBbWBwltvqpWStYiCywLi&#10;quryYWZbCpATEKc2N0Btl0NDwWkiPEdEce5eLyIxHdzOeqhkeZBV5UAuK6PYV0Bu0KBGq4Yl3ozZ&#10;u9ex/YmnsPuJu7jyyVs4eH4be3enCQvdmGYwnSMszDBAdkUb4LcUw2cvQ5i+akD8Qjjuxd5aK67x&#10;mg7W4thfbqJx3M76Jcg+WG/G/loztsVrwlZi2FiOYHmO7UsQX54LYH0xiuXZEGYokoTNE6Znx4IE&#10;b4d0T4Y6rYRbH/o77ejt4ms9LnTSv4iCqEYNx3TVeVSUnCaQnEFlVRrqGwgzigLUK4tRrylDra4c&#10;jbZ6WAgqzqQPboJarVOHizXFyFXLIA97YO9KwN6TgKUjBmdvHLGJbrRPx9Ez6cMw/c3MQgQrSzGe&#10;m49B3kDhR3Dv0GOM/nY8wUArbTI3MRBq0cN+1eqrgk2TAa3iAgUs+yxheHG1HQP0Zy6fHJ4gxwXP&#10;p1FXRSAoRp2xDkqHivdPB63HAoXLjGJ1I/KVdVD5LBJcRjt8BIkQxqaaMSoSpjAA97JPN3MMGfU5&#10;BJUMNMizUFGXgVyKg/zqHBTJilFUX4qC6gLkl2Uhh9CanXkMpflnoKjNRJjnEIpYYLLKoKIwllFQ&#10;F9JH5hZfQH75RRQS3Ior0lBQkoo8+sDi0guoqr4MWX0BnHaK334C7tIopqa6CA12NKoIjexrFRTo&#10;dboKgrATQwS1geVBBLvDcBDgRAkBk98Ipa0RMmMt+20DfC1WNLU7EU1YEaCQaed93t4ZwtWDcSzM&#10;tEhp6ccI9X09BHXaYD/7A+EumTAT4lTwecRsUjHk8mzYbDXSLKG8MVcqsBuLGNHe6iB0WNEaVCMR&#10;UPA+Gek/nFgcoECfiGJjvAkLgwGMtNkQp5jymKphZXtoFKX8zArU0moUNahsqIRc1wAj71OjpgqF&#10;5ZdRXJmNMsbI8sYytnc58uoqUabXQhEMQNMShyqehDzRiepYEoX+CDJtbpxX6XG6rhEnK2twvLgU&#10;hwsK8JHLmchQNsLckUB8dhLxmUlEx0bh6e+Dtb0DylAQZUYdsuvKkMPvzCSIZ+eflJaw2hz16Ojx&#10;oqsvgESnG71DEfSPROELqaUZzBDbKN5slJI1CT+dDPO5tw5xVyW6gvVSkqpBwtsY/eB80kw/Zpdi&#10;7hhjeXdEhxbGdpEZ0svvEclRPC7ClqVKKvsQJygJH1NTlYrKitNQazIRbWrA4JALE5MhtBGMrVa+&#10;18VxEXdI+3ttIqMo+7xYlWGziNUZddASykR6dAXHbVnZRWnGNy3tIcbqjyIn62FUlp1BQ10mDLpS&#10;uBwNNDkcAmAZWwJBA5pb7GhLutHVw3HSSbDjtWvll2FR56CZ19odU2NUZOqjifpe0zTxI8wIdc9w&#10;s1w6jhPgpinoxZ5eAW/r9G8bHPPiuC6W4xHuBMSJ2Thh4vGDZZYiSyLfK14jvCz16LFAzbPUpZOW&#10;tW32W/4EcHuEi11Cxhafr1Ogr/IcNinERe01UWtNmIA3MdMmTCy7FPvOxHFDfF6HmJlTE+L0hDiD&#10;BHNLcTnmonWYj9VitU0uAd0u/3e3V0dIJBjSBMSJJZZ3p+y4Pytqybnw7IIHL60G8YmNiJS9UpQd&#10;eJKviSyVItPkE+LI54/zvaLu28GIgbpAj41+kYJfJx23qBHEvj2xh2+f8CcSZoisj2L/2trwgyV/&#10;wgTMCUB7sBzV8SegE7D2AdgJE4/F38R+rrkeAxap4cTedbFvcarHKO297o3J0B6sen8WTSG9JmbX&#10;Zvk/YqZN2CwBV/y/tN+NkLswyLjdJ1bN0Hfz3kzz76JUgAC96R4zXzM9SBJC3yPKBJi0pSiinzxz&#10;5iM4duLDOHrqY3jk+EN4+PjDeOSUyFB9BicJbqfSLuL4hRTaGdopyQ6lHMdDKcckaHsk/RQeunQS&#10;H714FA9TUx7KOIqjmUdxvuA0CuiDGw2lsHKM+uiXIhEFx6hCWqkz0MK+KX4o5v2eoYn+tMJ+sUo4&#10;l5ZTCpDrVWGtT4HNQRUOxnS4PmHA1TEtgU2Dx6YteGrFhxe2W/DcVgue3YzjeeqO+xttuLHUgoOF&#10;OGZ6XfAZKlCWcxrpZx5B+tkj+NhHP/znB3BfWwvg25thfH3Vj79gw3xyQIlPDyrxKQLVF6dt+Co7&#10;+deWw/gqxcpnGOwfY2Mv+qsw3UyR6ylF3JSHZmOeVKS7x1WNIV8DRvwyTAblWIyosN5C0ZzgIE4o&#10;sctOebVVjtuk6scJaU8O6AhuGjzVp8RT3Y14uqsRzxEaX+xS4WUC3MtdBrxEZ/QixeXL7Qa8SKfw&#10;LDv0E+0q3O1QSJ/zaFJOgGsgwMnwWIsMt2J1uE67RvF5hc93+VhA4zId71S4Af2iGKCmCJqSi6hk&#10;Byw8ewzZp44h4/QxXDx7AufOEWxE5p2LJ5Bx+QwKCi6iqjQDjQzuVmURxSpFvqOa0FqH8UgDFhMq&#10;bLJNdtkBxbS/OG7RwWyIadw2gp9woE1y9FP8tPF//IZiOJR5MNdnQ8/PNFMwhI316A5pMUTxLWY/&#10;FrrowPhZV0fMuEPncm/KhlsEj9sExFtjdtykY71K8bnZTwfQSeEeNUjr6xW1uSjMT8WljNNIyTyD&#10;lJwLOJ11HscuncZhDjqx+f8Y4e50+gmcv3wWlyhmsiouoUyWDZ2xGE3+WoyzffeHLXh23oXPr3rx&#10;vS0f3jwI4L1rIfx+34vfEah+u2HFb1ZMeEfsZ1sySEsp3yNs/YbHNxf0+OW8Dm8saqV6b2+v6Gha&#10;PlfydYUEdG8uaPAmIe6tJT3eXDTwbwa8vmjE64S/Xy6b8EvC4S/XLHhz3Uqz4Jf8vl/w8U/5+o/X&#10;zPgR7YcEye+vO/HdTTe+Q4D77kEU377SjK/sRPC59SAhjs6bIPf8GkF4mRA97+DAt9IJGAlywlHr&#10;6DR0WKQjnOnQYahZwftTjSZbCZqdleiMadDVIvaAUSTFTUjEKBKiRjSFjdLySZ9Xy+CuhsumYrAl&#10;wNnUcNoUcKgz4dJlI+YpxxgD3NYSgX2nGQfbUdzk+d0guF3Z9uHKhhNXt9y4QQC9tevHYwTQmxsB&#10;XCN4Lg5p0RcrR8CUDo/uIuKeMvQ1N0pBepTgNshjD8dEB0V2Nx/3dlsp/pzoarci0aJDc4SwyfEX&#10;9TcgFm4k0PHaCFCilsoYIW5xMoLViSYGDSc/VyMtnRwV6fY53sRa+skOFSaSjRhv45hpb8R0p5L9&#10;UoERjnkx89vP8dQXrSXA5cFQdQRxZz6uzAdxk1Bzlb7iYCmEa/QXt3facGu7DavTAUS9VairSKHw&#10;z6NQqoffLWYztRSlMvh8Oni9egrKEhSyT4pfov0UQ+EmC1o6vEgMhjE034Hl/VFsXZvA3rVx7O4M&#10;YGYiQkA18LOViBCmOxJ+CqsBTM2O8v3DCPe3oHk0jt6FbvTOJtAzEcLCWhtWllswL2q5MYCKX9/n&#10;RYKC4QBmhsOYHg4RZkIS3I33EYzbeS/ou4YE1HKcj1KQzIpfXic9WJ31YZmwtjjpwsKUm2LchKlx&#10;K2YnHBjo1iAW4nU4C+FzFMFlyofNkAejKguquouQlZ9DbfFZVJecQ0UlfQzFqkpbLO25EnWgHK5G&#10;uHldZhtBR18OmboECmOVlM0wTFjrHGtD90wX2qY70DyehCnhQ0PIisaIB/VhL0qcVmSb9Sj3u2Hs&#10;7YR7fBjeyRE4hrph7/QTnKzoHPFhejmO1fV2LC+wP1C0DTOg9seFeJBjgv5W/JI72q7HEGFO7GEY&#10;TPK+uCuk5dtG+n2bswx2VxWszirozGWo5nXkF59HHoGomP6ttD4PcoK6mFHREsYbxTI9HQHVa0Io&#10;EYCH8N6gKeF11qKj08l+7GJ/dqCz3YL2pEnquw5rGeSKHJQJ4Cq9hEpChdwgg9llgN1tpIhWEXgr&#10;YSFkuTXCimFge9XXZKKsOAV5uaLA8inCWgpKKtIhZ/+S66ukLKb2gAnNnVF0DiXRO9qN/rFeDE8M&#10;oH+4g+DQhFDMAYXIDll8DgUVF/m95fDFbQi3e2CLmKDn/VDx2oqr86Ti7ZdF+Y3SdH5PFsp4/XKe&#10;jy+sRzvFd7zNClHQv6fbhZ4up5SGO0oACQYVFP9KtNDfdBLmewTIi2XObRY08/2RiAaRsBbBgJix&#10;E0BQApWyEDpCvElbDre1VsooN8DPHyecjNMPjPHxdBfHOsF4aSSG6b6wlEDDKC9ERUEq6itzYDaJ&#10;mR8jTHYt6pVVUiKgotLLKKvKQUV1NuSiDhrBQ/ywIpIOFRVdQmnZZfbVYpTUFiKrLBuXyrNxoTwX&#10;adVFOFOai+N5WTiRm4XTBbk4nZeN45ez8HA2wVunhLGtmdDWBW9fJ/tgK9RRPzIaqnGurBAFqnpU&#10;GRpQyftYoy6T9ncbrTVw+5Vo6yLQ9vqQ7PNhYKIZnf1+jokStvF5AncGjOo8wkweQvYqJHwyeFWX&#10;EVBmYIDxbLXHhnXacicFLf3lSISw5WBfEbUYC8+i4PJxZGUcRzot67JI5HQeSgXHKn2USCIV4L1z&#10;etl3jaXQGAsRob8c4riZmWmW+qeJ8VzsL+xKeuhzDdCqSqT9sNXVuVCpK6HR1UCjrWZ8rZWySJZX&#10;piPz8hGcO/8hnDv7IVxK+RCy0z+MotzD9I+pqC67gLzME8jNOsG+e4GWhqrKLNTJcqEnvDtcMlgs&#10;FWiouAC9LBMxVw1BlKBG7TAhbQfQSaJ4WqygED4rIeo7KiWoE0mZNui3tqa8km3y8caEADqxlNIh&#10;zSitij1ZtPVRwsq4EzuTD/ZxiX1x0gwc46WAt2UxY0bw2CZQ7BLc9ulLr4y4pKNYTrnB71tt00gQ&#10;Jq16IXit03euMbasdaql2bftXmomfu5uv/lPM3AC4jaof0S26AX6oWWev/i/nR6dBG7iKIBwp/fB&#10;Prl9wts1KXsltRF972MTFjw+SZgbN0vHJ0XNuCWxzNIvQdxTIkvlgg/3F4V5cZd/F4W694d02OzT&#10;YJOfu87zXe5SYqVbJf3Yu0dwk7JnTjolkBPZD4V2EHsDRfZHCdp43atsBwFn4rhBKBZp7vemggQ5&#10;H+FNwBzbe9jNvzsIX4wTArB6TZIJgBMzZ0O8V90E1s5wDZKBSrT5K6TnAubE7NoEY9AEQW2K5yjq&#10;wi0TJlcIkwsEzuluNf+mYgzn/X8f4uZEBsc+sU/OjekBP7WDEy0hveQf87LPsA8+gqMnPkY7RJA7&#10;hiNnT+LwGYLamdOSHTl3hkB3EkeoHw+fJ6TRRLmhw9TOhzLO4HAW7fJpPJxxDA+nH8IjGYdwMvcY&#10;0ivPo0KdCx3jgshQGeK4a4kp0NmqZixlX+V9FjXuRJbIlR69VAJhc8CE7SEzdsXs6KgBNyaMuDNv&#10;xzPrAXx8N4KXdkJ4cTvIx0343M1OfOnuID53awCvXOvDJ6/04dndHtxcakVPWA5F6VlcPvdhpB7/&#10;EE4fJage+ig+8pE/Q4D74X4CP9ptxndXffjyhA6f7q3BZ/pr8MUxJV5bceI7G0F8aTGEV6YCuNfL&#10;jhpUYYriot/VgFbCTFhTiJA6HxF9IRKEuC5nOfpcFRj312Ap2oDtuAIHrSpco91skeMmRaAArfsU&#10;hM9S5LzIgfBximmR/fITfdr/Y3z+8T49XurV4QUO2mc4uO/TOd0jYNylcxL2OMXVvU49HuNrt9r4&#10;HQTEAzHD11SHPXFsrscWv2uVthitxxgFeoLnay5NRdWlo8gRZH7mCC6w0545fQInT53CybNncfrC&#10;RZzJuIhzl0UR10tIz09DevZZOvhTKC44h7ryi9A3ZCFkKUdXSIFBOvWxNgNGRIFgdw182kI4VQwC&#10;NL0sBwqRpa8kDTkZJ3Hu9EM4dfwjOHn8ozh76mGknDuC7MyzKKcwUcuz4BBLlryV0i8xooDjBh3U&#10;zpBe+oXoGh2NqPx/lQJxZ4QDkwO1PypDkAJHVZuGkvyTyEh7BOdTH8Y5MdsmEpikHschDr5HxPHC&#10;ifftOJ8fwVEOupRCCpOqNKg1eYjxns2xnR+bduJzGxH85V4EP98J4O0dD3637cQfNq34uy1hDvz1&#10;hh2/X7Xit8sW/HrRjHdpv1ow4515A96a1xPUCG3zGkKbGr9cUBPSBLQJI9itGPDmqh5vrZrwxiqh&#10;jc9fp/18VZgRP18z4efrZvx8w4Kf8zt/SoD7EUHuB4S479H+ct2O1whw3yYEfW1NmBvf2Argmzth&#10;fGM7gq9viWMUX+bzz2778Qr//tKKAy8uOfE0Qe7ulBU3RkVBUhPb0YEVOlwx29ARakCzqxoxdy3i&#10;EZEoQgaXo05KXOIgaGi0lZA1FEPWWIrqumIG1XJo9Q2wUQCZzCpotXWwqgpgkufArs1DH/vE9lIL&#10;dlebsbMaxv5GmPBGwOG5Hmz5cZVte5XweYXneJWOaZ8At0vwXJ1xYZjO2GfNhVl1AT0iDTwhbWrA&#10;QyfsxUSfm2LNhO5WHdopStoJZh0JM9parGgOGRH0iP0Y7BceGcIiE1RQZIVsRC8DwEi/FZNi/xxB&#10;rj+uR4unliKgGh1hAlr7g31ek3Sqk/z+6V46WY7POQbqmW6xPp/wSKHQF1dhiGMvESRQyM8h5MjF&#10;HAPZ1rwfm7Me7Cz4sbcUxi79hqgptkRx0B6qh0OVjbCdfTsuNvJb+DkU6AEFArZqWDkuNRQk8loK&#10;E2WWdN7DDDwzs4Qqfs7iehO299vx+OPjeOmFJTz31Cyu7XdjZtSHufEQtlc6cW1nBLf2p3Fjbxp7&#10;m6PY25/E2sYgP6MNIwS0QbHscZCBbNT7YOmpyM7VQWszY5hCuY8iuN0nRycBuKNZSXjXoTcpZjod&#10;GOn1EH796KUobiPURzjuO5IWjPJzpyeb+NkeBIINsNjK4CLQGPX5qK0SSU4Oc9x/DHlZj6Ck8BTq&#10;qzOhpsizWGTw+w1ojrsJqlb4Ikb4CK0uimyXX49QkwNNrT6YHGrUqypR1VhC6BB7YnTwtTgJcV4E&#10;ky5Eun0IdHrRQlDtWxtD19ok/GPdqPDbkW5Qoaa5CY6pSTinZmCbnIF5dALuoV40DyfRM92J6fV+&#10;QvEIdq92Y3kliPFRLTpay+kLctHky0MyUoku+qJutkcfAU7MFMaaRH8vQ738MorKzyK7+BRK6tJQ&#10;yziQX5mCjPwTKKIYrRfLFRUFaFAUo6ahREo406CkONeUw0LoCIgZ7YhKWkLocVSgjX5UJOwRBWCn&#10;hvyYGQtjdIjXF5Rx3D0AXLtLAS/byO5S8xwapGXLDTU5kFPkmhryETLVoM2jQDwsZs1VUsKXRIsR&#10;3d0eDAzzPk22EeQ70DrQBkvEK2VrlNmcKFYbkC1TIV+uQrmeQGM2Qh+wwsm21vsUqNbmo1xB0a/N&#10;hdZRDT19g94th6vJBmfUjkpFBbKKMlBA4V5SL/bc5fFxNqqUhFOvmqBqgsUjh4FwLjb5x9vYp8Za&#10;0NXjR1OzGdGYEckOF0ZHo5iaimN8PIaBgQBBjqAXt0iz/mJPZUNdLipK01BKMC0jkFYxFtXRf8tr&#10;CTLKfPqMasaPRjSzDQIEIKeOMdouRzxoRMipgY19qIHnJdpMzBRJNeraQ9KyPbWxHiqa2lQPva0R&#10;NreKr6ugM1VJhekzCBXpWaJ22Tlk5JzDxctnkZF3gdediRxC3KXCDJzNPI8LuWnIk8pklKFKUY1G&#10;oxwmrxmeFi8CbUH42K81PBeVXSk9tvMcSuV8r7YW1pAdziYv29WN5o4QOgai6BtPoHMwigTbqnMg&#10;iLZOF+yEpsbGbNSUX2A8ToW6NhMegnaMfq/JVI02Wy3Gm3QU4Q7ChpVCkX6NQNHuq4RdnYGy/ENI&#10;SyVEXfgwzlN4XuS1ZRLmigpOSUtWdYYKaM01MLmVvM8K1GnLUNGQC6PISknfNdRPmOy2SfuUo4z5&#10;LWzzEP9m4/saanNQX18Ar59tzmtzsG0tTiUhsBoNDXkoK09BQf5x5OYcQnHxMdTVpqJRloGqslQU&#10;5ZxEUfZplBXw3pak8z7lQyUvgVpArbYUcnUxrzsX8poMODRF9FVqKYNyb0iGqVb6a+qiuaRSsnnq&#10;h3lCzzSBSwj/KTF7RiDZoIbYY4zZYZzfmRKZER2ENRu2+foWQUWkYt8kFKyL2ZABgwQqAtoWGT+W&#10;aMsEDbF0coPgsUkIkZZPMq6IGbj9Qbs0C7fRxf9JiP1LaiwS2Obbxb45tZSIYp3gttqtw5pYPkl9&#10;J+2LI5Q9gDo9P8eELbHEkrAnoO2Az0VNOZFFWprNGzA+iN2EFrE8c4txapc6SSyLvMa4fo1a6eqQ&#10;QZqZ2x8Q5QkMuD5mwaPTLtxbDODJlQihIIan1mK4xzj12JwfN6fdUmkDYSJTppiBW2YMFEWxRZ01&#10;UcdtT2TpFLNtIyI7p0jwIpaW0vosWGL/mqc+nWvX8THbhDF2fzKInfEAjRA3FiC8+bE26CXAebDM&#10;OCTAap4wN9NjwbhY/ZAQP6YqCOQyxD3l0g+3HQS5IWrbcUKtsDG2/TjbcbJHjRlq5Hneo3m2xRzv&#10;0wz18my/UVpKKQp1j4uZ2A4jprqs0ozUNPvscJcb8ZAWBlUx+9pZnD/zMI4dI+AcJ8idOoJjZ07g&#10;2PnTOH7hLE6mp+JMZhpOZZzH8UuncFRYOoEt8xwOUbN+jAD30YzTeOjyGRzK5es5x3E4+yiO5R3D&#10;2ZKTyKw8gwo5tbK9kLGN2ru1AQMdSp6bkvCmYBtrcZX35Tb7n0hUc4eA/NxyGK/stODzVxL4Au0v&#10;rrbhi9eS+PxBKz69E8MrW1F8ksdPbMfw8e04XtxqxbMbcdxfieHRhSbeFw8ijCdlGY/g0ukPIeXU&#10;h3D8+Idx7MRD+MhHP/LnB3DfXHLhWwt2fHPGiK+OqvDloQZ8e1yN7y9Y8ZNNP+GuCV9cCuI2B+4s&#10;wWLEWYE+BrCIugB+ZR4CqjxEdIVoMhYgRtHSYshDj6MMo16R+r8Wy+FarNN2CVBXmxtxrakWt5vr&#10;8ESbHM9ywL7Qq8VLBLaXOQhf6FLixW4VXmLnfEk85+B8joPomS41nqQjEDNvwh6nc7qbVOEO7TYd&#10;1o2EkoCowH5cjp3mBmxRcGzy+9ZpohzBQrQWsxwIffYSBCg0FDlHUZryUeSd+xgpnTf67FFcOHMM&#10;58+eQErKWaSlX8D5S+dw7tJZXCLEXc6lMVhlZ55E4eWTqBDLdCouwKUtQJtXzJ5x0PnpwPVFUBSd&#10;Rt6ZDyPzxIeQyc6TxmPKiQ/jDKHt2OEP4fChD+HIET4++TBOEh5PnTuKM+dP4DxhK+XCQ/yeI6gs&#10;PQNtwyX4TXn83CpMtIqiu3QkQxbsETgEdKzRaYzFKASsxVCJNObpAkY/hLP8vpMnP4zTZw/h+Pkj&#10;OERAfOT8/wG4R2gPpR7FR84d4vEwjqQdwbn0IygtOQerOhs9vMe7hLhPUoh/hzD0M8LGm+tO/JbA&#10;9AdC1N8Spv52gwAnMlCu2PDeogW/WbDg3fkH9s68gDgT3poz4s1ZA96Y00uzcmKm7ZcEu58LmyOo&#10;EfR+vmCUarz9fJmwtkJYW7MS3Oz42bpDsp8SEn/M598jKH6H73lNGN/zXf7tu1tufGfLg29suvBV&#10;nstXV500F76+7sO3tkL47l4M3zlowTcOYtKs3BcJc58n2L1KiHppRSxHFcsnvLg9S4Ca9NGxOqW9&#10;EX0xFdoJM028ny5LJVSNOSgtOo/LWcdxKf0Y0sQvtbnnkF+ajoq6AtRRkDaqq6RlRypdNWGmGjpZ&#10;OmRlp2FRZyHoLILXmoOQOxfjAxoszzAYbBLU1r3Y2/BhZ82D+UkDYayCjrUQMV8+op48+G3ZMCtT&#10;4dBlYDCpwwJBRSQlmRv2EeIo9LosGOb5DojlbYSMXoq8Fp8KFkUJZCUU04XnYVZQ0NrK30+E0kAR&#10;ruD/0KH3OunsPRihEEn6lIhR7CQoLgdbGAT4NxFUxJKNmT6xNEPUYHFjtteLqU4PxgkNw3ErBpp4&#10;zmGlNKvcSfAdTRqwNhHA/kIzdulI1yYpwBnIRVmDvhaKSUse9A3n4DE9mJ0MWItohXyeCy/7edhZ&#10;gtZgNXoTCmnGa1JseF+J4mAnjts3e/H4Y8N48okJPPvUDJ5/eg7P3J/F3VvjBLUuLM40SQW6W6Nq&#10;hDwUpYSwWFCONoJAZ4cFPRRaXZ1mtPMcuxgo+zqNGGLQHBFtSCgdTpgw3GqkCFKixSlD1Euha22A&#10;Ul2OKlkhCima8+vzUCgvRpmuCuWGaor8KihdSgp8OxKDzegabYUnbKLIqkB9A/0AhbuOwF9TnYNc&#10;Ct7ikosUwTkw8nNtHi2sFHWi7pMwR9gKo1sDjaUBdexH5fXFqGwsR52qWrLS2iKpBEEZ+5vaLIMz&#10;ZEKolf9LKHBGDRLI9c91Y/H6Erae2MfktTUYkxHkmzWojQRgHeyHY2QEzvEJHsekWZBWAtz0xhge&#10;e3YHn/3SHXz6s/u4e3cAq4wHfZ01BKACgkAe4r4itAUqkAzVoV0UKY8ZpCVcVo6NiqoLyMg+hEvZ&#10;jyCn6ATK6VurZJdQ15gBvbEUNns1jDwa9ARWUfvMK+BLSSDj+GoiJLcT5CkCB3sIWLzvPYlG9mUF&#10;Jnp0WB5zYJ3CanVRZOV0S0vXfAEZgqI0BUVI52ATOkda0T4Y5zGJ4Zk+jM8NYWiiG73DbWjrCkt7&#10;qDSGOkJJHYwEPq1TTQCrQYWmBiXKWlQaNFB6fTBE49A3tUEdikMTjsPYFIe1JY5IXyc6pwYQ7o5C&#10;RyFfJs+REqrYg0r4CVyOgAbOoAF2rw6VsmKk56UiqzANRVViv16ptDdPZHYUAOdvtvKcIxBF3UWq&#10;fg+BzE8h5eK4s7PP+QizAuCmZhJYI1Sv0+bmklKx7ZZm3u+gRkqaJIpEa/jZNTXskyWXkJWfgosZ&#10;J3Dh4hFpFqm44DxBIB01NFnVZajq8uEklDUFTGiJ2NDCvmYz1MCgrpD27TpthCiChtWukszjN6Gr&#10;rxkbWzO4/dgW1rcm+ZoOmRR7J1KP4TBj5ZHzx3Hk3AkcOntcWl51irHyhMhKl34W5yj2coqz2W+r&#10;oLMo4PKJmXQr4uyvzXE7YvQdPl6LjLCpNpRj++ocbj2xJfVnUZ4ikgwgnPAj2kZY6w1iYqYNc0vd&#10;GJ2Mo4dt0dZJ4CTUJjqchF4TIhETomELokEzWqJOtLf46D98GGn303eFMdfnw2SnmI0Uy8lEJjwN&#10;kkGxDDgdiurTqC4TWWRP0cefQlXpKYLReejkmdLMmtnKMa4tRnF1upSxNI+ApdAU8zu1GBkKYmEq&#10;hrmxMLqa9XDpyxByiaywZrgcKpisClhdbFe/FdagHTJjA/tOFcdvozR+owkXWuhPo0kH+7MXbR1e&#10;Xo8VdnsDaquyUJBzGnWi9pssFyZpaWUtmujf2umvOjrMaAo2SuNxuFPs43Njmu0y22HHbDv9doIi&#10;PkFwa9fTZ4tEFmKJpYIAoKB/12CdgCJqkl1bCODqvB/7Mx4pxb1k4yJpx/+pT7ZEYFqg/lomeIli&#10;0PPtaix0aKRU7qIOmsjWKNLsb/HxRh+hj20sllRu0O8LWyQ4LhL+lghs4n/WGFPWaWti1kXAHG2D&#10;tvr+7JxIYCLS/O/wvTuExH1+pihPIJZefrBnTvxdQN42gUXKRkgTs3wiOYkoEn593E5gs/3JrtKu&#10;8JqviGQoE07cmvbgznwAjxMW7q1GJXucUPfYYhB3lkK4zTa5RqATM24HosTAJGFMzEaOEHCpwQS8&#10;iTpkYj/gIq9LXNuc8FvN9dRkdZhKyKXZyl2x723UzfZ0S7Nv68MurA05qTUeZPddG/FjiUA3022n&#10;9qCeazNKddI6goxBtlKELcVocVFvU5NMdloI4DaCuEhKwvvLtv3AZug/Z9heovSNsEneJ1FKYoB6&#10;W+yDFDVApYyUYhaO3zdCmBOJRYLuRuqbfBTkn8fFtGM4fZ4Qd/ohHDt3GKcJayk5KUil9j2deQYn&#10;0k/iBIFN1GU9ztePZJ/HI1lnJDtEgDucfYqvHcfR7GM4kXsM5xgPMspPoVqVDhfjehfPb2LUjjX2&#10;tQNC9KMrITy91YxXrhLObnThM1c68KndNnxqK45PEeBe2W3mc9peCz65HcXLmxGpBuDzqwE8s+jH&#10;U0t+PMHPeWzOh+u8T2Lv4ib74QzbJ2Klf8w/issXP4IL56i9z3wEZ6l1P/bQR//8AO4LIyp8hcD2&#10;3VkTfrbioFh34Z1NH361E8Kbe00EuBg+vxTAdrwBPdZ8tFooMA35COvyCW4M7tZK9Pko4CIk65gS&#10;M82k6yY5lsW+s5ZGQlQt1ugwN0NV2CNMXY3W4CYh7tF4Pe4xYD+ZbMTTHQ/suW4CXJ8GLw/o8Ikh&#10;I17s1+MZAt39DjmeoAO6R3p/vF1JcFPgNgP+9XgjDloasMPgvklbi8oIbDLMExyn/TWY8FVinDYR&#10;4vNII4b9dUiYSuGWZUJfnorGwnOoIJDlEZ4uMzjlXDqNnIxzyGJAusiAdCHtFI+ncCntBDIvir8f&#10;Q2n2adQXp0JTmQ67PBdhI4W3ox5tIu27rgwK/i3nzMdw8ciHcJHkn3LsozhDO3XiYRw/8QiO0I6d&#10;PoqjBMYjpwlVZ47iYT4/RJg7QbA6lXoE50UwTjuE/KwjkJefhUOZiRZbCQbC9XTOYsrZgi06gSV2&#10;1j6KZ3NDJioLTiEn/RAuEEzPEkzP8JqO85yPirpJF0/gYWG8jkMZp3A48zSOEEaPMOCfzDqGVA66&#10;gsKTqC05Dkv1SXQa0nGbzv4vFpz4wboHvyAwvSv2va1Z8LtVE8HNir9asuJ3hPzfEtp+I2zOinfn&#10;bIQ4G341Z8bbc6b/YEa8vUCoI+j9kv/zszkLfkbQ+ymPP+Xzny7Z8dMVJ3625sLPNjyERh9+ShMZ&#10;Jn+05cUPNj34AY8/3PXjh/tBfH8/gO8dBPGDq1F8ayeALxHevrLuxje2A4S2JvzllRi+u/8A4F6j&#10;fYtO4Fv7cXzragJfv5LAF3fj+Ox2C17dS+Ll7TY8tdaK24vNDGABzPVaGezM6Inr4bVVor4yFdkZ&#10;h5Ca+lH2h48hLfMILoqkB/mnkFd+AaWyy6gSKccZ6GW6EgRsZTApM2BUXML0kAOffnEFX3hlE8/f&#10;H8P8hJnOU4G5cQa3RTr3NT8hxYepIS389nTE3PlS1sOVCRfBxwCPPgvamlPoj6uwOOKR6pCtTQax&#10;Mu6jM7ZRpGj5NzkBiSbAk9AZMJTBynOyNlxGs6MKPVH2ewLRMMeLWB47P8DAM+yk47ditseFuR5C&#10;GZ15D0V5p19GKJPR6culZZJJXzli9iJELEVotlch6WlEm7MBCUcdOtjf+8Iq9BDiWpyVDDZFDDZl&#10;6IrUM9CYsMTgtTThxdZCBDtLMYrxMFZ4/nurbThYb8fqTARbiy24wscHq0nssP03Z8PYmA3iYCUm&#10;zdwtMOhOEeQmec5LUwHsrCdxdX8AB/tD2Njow9JKF8YnW9BKELXzWuUEB3nDJTgtJYgQWlvZbkmK&#10;mI4uE9oICwkCXFLcW8Le+FgIY0M+DHbZ0U+AG4gbpdn0oLkGedkXUVBSjDqdGvqID/pEFKr2GFTd&#10;ceiGOmAa64FxuJtg1AlzVyvMbU3Qh/1Q2QzQmDQw8ujy2ijOLaiqLkJ65lnkFqSjsqEU9VqRNVEN&#10;nd8spWkvVFYitShDWup8PufBjH9qbhrSi7KQV1mInPI85JTloqSmCA3aWhgouK1uLaGB8ECAsLob&#10;oLPXQU/xaA3p0TXVgaXrK0hO90LX5JIShVg6EjB3dsDRPwD30BD8A93onh7AU688jh+/9XV883sv&#10;4jNfuIIXnp/B9gZF85AK431yjHcr0N/agFZfBaKOUojaQW5LjVRSw0fwUCkLUFaWgsKS08gtPM42&#10;O4k6ApzJXCwBWg8BeYDiZGTAg9FhP/p67YRoPZJtGoK0Fr0Ud93tCnS1NaC3rZ7CuwaDbbUU2aIP&#10;ybE6QeG2HsHudiuWlqKYZz+aWmzF4GwrEsNhOBNONLAtCrQyZCjqcEFWjfMNtbiobIS2qQmGeIwW&#10;hYX3zjfYgfBoNzx9CeTrG5GjboAiHICbbeIbHkNgdAr+kWn4Bsbh7hqAKZ6ApbUFnk4CXdiBGsJO&#10;SUM+DLz2wckEJue6pHT//qAeboKVxlRH0CbkV15GBaFfbWuEheBj8qlhD+kQJLyMzLRjYKIVTa1W&#10;wiVfF4k4/CrCmxpuwq2L4yss9smJpaSEla5uN1pbCSZSIXwzmmMWuF0KaTammsCYX1WAi3kZ9N9p&#10;yCI0ldaVoLq+FGVV+cikwLqUfhrlFTm8F06Mj3eip7sJMUKc26GExVQv7dOyW+kzfLwGjw5+Ql6I&#10;gJcQiTM6QgQKJwwmGYpLM3CecfDw+TP4yKlT+MjpU/jwyZM0xhS+diSFQo7x7OQFxsusFBSVZaNR&#10;UQq9XhQsbyQ8KtHkq0ec46tV1NsUy7x5bIsbMDoaxvBIhNfqQUvCjuZWB4HPRtDXwudtgM1aBo0q&#10;B05nFUWgE129bjTFzdBbq1GjKJQy1+aWZhGcMwlapZDrCKRBF9qSYQwNtrLfxTDY7cKwEL+99L+E&#10;maEE7yH79aDQNNE6+rlqJDxVSHgr0BGqRpIaIkENk2jWwGIuQ2kFY3rhaQKz6Ovn2f5F6CB4LU63&#10;Yn48hgiFsLwmC34n+3x3BMGIA1avGVqHEXX0B/kNNbhYko+z+ZlILcxCZkUeKjWEaPqAthFC+kwf&#10;Bjlee3i+yc4AolEz75EMNmMlQt5GJFuN6O9zYWTYh6FhD3r6bGiivw8FGxAJyjl2CHG9IUJcADPt&#10;PkKcF5MJxrFmxodoA+NCGZo9eYjTZhhf1kUR7mkfDmZELTEvtsecEpAIMNnk34R9ACl/Sl4iYKxT&#10;T3jTSUfxA/I248jemAe7BJQtxjrx2irbeIX+f7XHLD0W71/g+5f52voAP3vwQVp+YVuDNmkJ5qaY&#10;kSPArfDerBOG/u+EJtuEErG0UiyrXG4XicgezNqJcgDCpKRk79tylwrz1IdLYqmmmN3jNeyI1SGD&#10;ZmyIzJC8lgdL9URNOjsOGGuvTXulQuV3lqO4u9KEx5YiuC0Kmi+GcXMuIAGcmIXbFJ8hZgcJccKk&#10;RGg8l1Vq1sUuJebaGzCbbJAei8ymuwRJYTtjAortUlmGB2UaRJIT9p++BzkQJhJmxmBa0oIhsYw6&#10;wDFjLUdAX8h4Xsz710AgMzF+2zDK904krYRzAlmHFXOM46KumrAFtrdIQCP2yIlsluNsL3EU+9oX&#10;2fZStkrqm3G+d7yXn8Xv7++ySeOwiX7HaqtGeeVFXLp8FBeyjuIigSyF+vC8KM2ScxqnCWnHL1M7&#10;Zp3CIxkn8dCl45I9knECR/ieYwLeso8gpfAEcqtTUSlPh95SwBisxuJ8EFd32nDvSjueuZLE0zvN&#10;uLckiqg7pQQ09+e8eHqBcEa7P++V9ic+yb8/teTFk9RKwp7mY/H8Lt9/d86FR2dduMr23RrkfWC/&#10;me8SpRR0iHs5thovoZQQl5b6YZw98yGkXHyIAPdnOAP3k1U3fkQB/aNFK15fd+JXuwG8ux/Br642&#10;483rSXyF8PZYtwbTwQokbQUIGvLgUWfDI89ERJ2LhLEY3Y4KDLLRxgJ1mCQ8LTY1YoWOcZXOcJki&#10;cMVbih0C3I0WGW7ExAxcPe7Qid4jvN2nPdXeiGdE4pQeFV4c0OLjI0a8NGzEcwS5J/nafYLdvU4l&#10;7tLuEOJuJZW4SkG6S/G6SbG5HJNjgQ53NizHaECGAbGx11mNTgqOHnctBjgg+kMUuTz2BeTo9ssp&#10;RhsoOqtgachDfRE7W+5ZlOecR8nl8yjMOodciq6MS6eQfuE4MghWWQSi/PRjKCfA1RamQFmeBkPN&#10;ZTgVYl9cDZps9XApSyArTEN2yjFcOPkwzh77GE4ffxgnjh/C0ROHceTUERw+e4LB7jgePnMCD/Hx&#10;w+c4GM6fYiBkgLx4BodTT+JoylGcOP8IUlIfQd7lY6grOgNTfRpCBOfeQC3mKILE/retficWu8Vm&#10;bBXcpjI0VKehIPckLl46hLMEwLOZx3CW53uKg+v45RM4dvk4juecwOmC0zjPz0wtOIn04pPILj5O&#10;IXYMiqrj8CrPYsSTixtddfjUjB7f33bj9V033ty0Plj2uKjBe0tG/H7BiPdovyWc/Zbw/1vC2G8J&#10;b7+dtxPo7A9AjmAnYE7Myr0tZueWnHhzyY03Fl14fdGJny868HO+9rNlPl4jKG768YvtIH6+G8LP&#10;doP48bZfArfvEiK/xv756pgKnx5X42uiqPx+GN/cD+HbYu8b++o3CW3fILR9nSaO3zjgawdxvEZn&#10;8dpBO1672oHXbnThm7SvXevCV2hfvNGHV6/14hNXe/H8QR8e32rHlXnChpjpGvRKG27thgLIqs+j&#10;tPAYsnMOURg9jKy8w8gqOILCijOoI1xrCC8mdwXcoTqp/lrEWQy79hLmRhz4+NMz+MQzM7i9n0Qy&#10;WobWUDEGO+jo2cenh/QY7VFigP2/k8DUGZNhrIevD9ilEgERZxl85nwp6+TSuJ9A4+Vj3vNxj5Q1&#10;cJHBZ3pYh6l+NaYYyObooOcGxMZoJxb4PlEDaI3vWRo1Y3FYrJc3YnWcgXmCAXvCjQ0C1io/c3HQ&#10;gakuA4Y5nvqjlWh1ZiNquYiYLY2AVkLI00JsZt+bCmFnIoi9yTCuE74eXWvDjeVmqUisWJ4zyffN&#10;jxAQJ/ndC35sLYexvhjE8qwfyzNhLM20EF5jmBwOMXj4KKo8GOry8ujFOAXrCAVrLwNZnOM4TEHV&#10;JJY8R+XoShrRzUDX0elGrM2JQNyJYNKPcE8U/o4g3HE34cUAG4Ww3SeH0VIOtS4PdfJLqCRQVDZm&#10;Ir/yAvKq0lHamA+FpRaRdg/aKXp6eoOECCfb3iCVVXDoKlBdXY7yOhnkNhts7Qn4J0YQWJyBY3Ea&#10;juUZ2Ben4F4S9cwGoOvpgLWvG8bWGKr1GpTXV6NBLUeNrAa5eZnIy89CEcV1SWk+g2MBqhorofeY&#10;4EmGCIcOlBlkyKTgvlCUyQCZihOZ53AmKxXnLqfhQm4G0vLSkVl0GZkFmahqqICXMOHn/9kJLjan&#10;HDqKvHpFAQV9DhTacvhiVrSPxJEYjMPR7EG1SYlSHUV/yM9raYO9vR2u9lZECTJDi4NY2pvA6t4g&#10;rt4ewf2nJvHE4wO4siNmFkzsp+wPFAEDSVFuwYAewkQnQaS7zY04YUJk3autzaBYz4NSzXZV5VLc&#10;5sJKgI5RrPcSlod7HA+Mvmqwz4E+CumuTiMhTkvwViEhmUJaXtMcqUY3xdewWMI7YMT8mO1BQpjF&#10;EGbZh+JtBF+OtWp+R0FDDi7V5uCivBylXgdq43HIuvpQ3zuMur4xKAfHoB+fhqK/H0reH01vO/zz&#10;Y/BOD6LQqUcmIa4+6oehqw3GznboOztpXTB18F62dUJDAFSHQnAkWxDuTyLQFUWDidBnrEGyNywV&#10;VLZYKRT0ZVJCEb2xiv2tGDnFF5FXdgm1qhKozDVQ2wlKPiWi7LszawNY2BxB93AEoRYzvCEN/GEt&#10;PIQ4A2ORUlsEtVYUaC+HxVYFp7v+AdCxf4rkFc28tyECo9OhQIOqGtkVRbhYlI+04gJcKszFxfzL&#10;SM1Jx6m0c4wzR3CcceT8pdNIz05BaWU2VFp+h6pCyvxqMtdTWPkxPtGBsXH2CbcaDgJIJGpFmJDn&#10;8eqh1lSjsjoPBUWXkHY5BYdTzuEjZ87SzjBenceRixdxMv0STqTxb2eP4czF07icfxEV1bn8nlJY&#10;xTJZwk2LX4YYx7JYCRD1VCLoKkdrpBEdcV5bqw5JcWyzEIps7BcONLdYCG8KWI2lUMrSpUQ+dlsZ&#10;ITSC4bEIAc4Eo6MeClMtqrXVqNLJ0GAVhbxtULhcMIXoE1qiCLc3oYkg2tLhRhvFbjv7T2dSjsF2&#10;OSYpsud7ReY7s5RRUQDKHPv5RJsGs70Wwp6VfV0Lp60cVdUXUVh6HnnFZ3Ep6whqajMx2B/C6kIn&#10;+jqcMBLoSgrOQykX16xEbnEWLuVnIK+2Ern1NUgrL0UGfUq+oh5VRjUaXUaoCXg6nwWOmBfRrhjP&#10;M8LxW42S8gzIGwukH0fEzFtzk473J4axiRh6R0PoGgoi1mGDyVMPLfuISSzpbLFjrD9GHxzDdFcE&#10;S/1NWOolzLE9p9uNmCL8jFFvjRMuBESIItQHBDdxFEsCt0fFvq4H4PYfZ5ak2SX6dZGteYFjVphY&#10;HrjWL5YQuqRlgptiTxdj1Qrba5m2xLZbYAycFftnE4QHAtwS21YsM9wYFLMk1C0Evx2xX47wtyeS&#10;e/RbsMa4tybA8H1badfSCGWMS8KWkxos8f59AHl/msHjuW6IJZj9/J8e6tREI4ajNZhoaZS2mKyK&#10;WUECk7jP//G6FqXrEgkzBJQJGLVLJQQ+ADcBc/fWmiWYE4C3RwjbJYQJEzNxAug26KPWqVE3BjXv&#10;G+PksB47o0bsT9hwMGknHJvZxoTIMSvtQRIUURxd1EBbJETN0EdO0LdKljBiOKZBH31ni6OKWrsI&#10;AV0h43Et47IWI+z3o3Ejxlt4TxMmKf/BggC4LjNBUC/tfRSlDGaokWeolYU9KGJN+BVLYfm9i7T5&#10;QRONcM37Pc37PdJjYD/WojlcC4sxBw315xkDz6C8/CQKio/gctFxpBWcIMRRT9JSCs4S0s7jbN4Z&#10;nM45hTO5p3Eu7xQuFFAvF51GaX06jKKmbEyBft7XeaE1FoLYnvPhYN6DGwte3BYANm3HnRm7BGT3&#10;CGNSjb9pF25POXGLjx/le+7QHiPk3eZ7hd2cFEXW9dil7hFtvTEo9iIK07Pf87sIqhM9JvS2KBCm&#10;n9ErMlBbeQalxSdw6NCf4QzcG+tegpsbb1Es/+oggl/faME7N+L4CQXx1zbYmbsUUpHuVk06gS0T&#10;fk0OLQ9xYwnazWXod1VjknC0LJKVUGjtd9AYnK/RGd7koBOw9WibAnfE8kcOqLsM0HcTcmkG7nas&#10;Bo/GqnEvUYenOhsleHuRN+XFEQOe5eP7FLd3KHZviYyTCRmutcpwJd6A/VY5dloV2Igr+L3sqFEF&#10;RoKN6PXI0MbO3mInUDG4RhhABaQ12WrQ6mHACKrQFdagKyKMQSOo5utyRO0y+BiA7Qw6OpEGvpxi&#10;iUGrOO8CinNTUZKXgrL88yjLOYuKnDOoobNWlLOTyvLh0lUibGuA31QHVXUOCrIIRmcP4wTh7ejh&#10;j+DI0Ydw6NgjeOjYITx08ijh7QQ+RvvomZN4SMBb6un307OexcOXUvDIpfM4mnYGJwiOZ1IPIyP9&#10;CEpyj/P7zsOtykInQWGWjnGXYv3aqAsHdIRbIz5M0hEkCK42VQ5kFTzfQlEb6AzyC84gt/AssvJP&#10;4VL2UQbiwwzoh3E57wjF5SOorjgOk+oCEr5iOny2LWHgqSkjvrzlw3d2PIQoJ17fshPsHfj9gQt/&#10;s09bt+BvVs3462UL/rBkpokZORuN71l+YL9bsuO3izb8ZsGKXwsjgP2Kr73N97xFcHuDx1/S3lhz&#10;4ZcbHrxBeHtjJ4g39kJ4g3D2+kEYP9sjxO0GpEQqX12w4fleGZ7sqMInJvT44hpf243gq2KJ5EEL&#10;vnK1FV8W66UPEvjCfiuNx10et+L4ix2+ToD64l47Pr/bhld3EvjkVite3GzFC1tteH6vCy9e6cez&#10;Vwdxf7cXd7a7cHe3B7c2O7G/1IolQstAhwF+VwW0ynTUVp9GXe0ZaHUZFDvVGGRQXFwKY3MzTnjx&#10;YpJBoZeBZKhTRSgRWSAb0BYpJ8CV8/U6vq6gGK5DH/u1SIixMRcijAWwOtuMK5u9uL7dz2MP1mfj&#10;WJtrwfJUFGuzTfx7FLOjbsIPHblYKjFkwdI0nfgUv3/KRUgKYpNgtbOSwO5qK3ZWW7AxT3iacmBl&#10;mkF60cO/BbG7HMHOgkg2EsPNtQRurbfh+kozrvIari768OhGEE/uN+GFm634+O02fPJ2Fz71aD9e&#10;vTOCVx4dxku3+vHM1U48vhPHzfUorq2FcW09jC065qVpJ+bpgGdpU+MOjPH6REr4XgaZjoSFgs2O&#10;WNQoJTERNdLcTpHMRI9I0AS/l4LJIYdKUYSaqkxU0yqF1eejisKzXF0jJTu4TEDK0GiQodMhQ6tH&#10;rsGAQoMauYpK5DcWo4pgUaUuRm51OspEofGwCW4KpPBwJ6IjfYiND6Jjegw908PoG+1CT3cUHRRB&#10;LRTaPmsDIaQBVbJalDYQxhwmWNpa4BjsgnO8Dy4CgJPmmOiDobsVjVEf6gMO1Nh1yKsrpnC7iNT0&#10;00hJPY7UlGPIyz6P8uIMVJZmoYxWXnEZDRoKfpcGKgrmeksj6gz1qFBU4TwB7ljqCYLbJZzLTMEp&#10;CuLUzFSkZqTg7IXTSMu6gJLKIlTWFkt7MBuVZZCrilEry5WWZzYSGsQSTpWhGhpeR52+DpcrCYfF&#10;uciV1aFUq0OxRo8SrZqPG1AtEoGE9OgZi2Lr6gBu3x3HtevdWGMfmZkU+/4M6KR/jflrEXRWE6rl&#10;FN5mtITNCAf08LjkcLga4GG7BQgjkSYDolEdmuhfm+lnWyk6knyto8WEtpie/6OAh1DiIihbRTF5&#10;QznqKVTlIg2+qRJGazW8QSVaKebFXrCZyRjGR/2YnY5QvAf5HY0wWMsxsdSD6Z1p1Dl1uEw4rY01&#10;Q9E3AsXIHPQLuzAsX4N2dgPqyQWoxibR2N8HeXcSnplhAlwfakNmFFoIY1Eb5GE7Kgl09X4HlBE/&#10;VNEQat1OlBoNKDZoUMLPL1DWsl+Vo7ixDA2GGth9Orh9KkIQ76OmmFaEuvpsivw0ZBWcQ6UsDw6R&#10;urrNiVDSiaYuLzpGmjA0nUTfeByRhB3OgBpmp4zgxntFCGxU5aOuMVvaV6jQ5BPM/z/u/rpNsi07&#10;70XVvakYsyqZGSMzIIOZmSMjmZmZmQqymGszQ6NarZZktd2yJVm2JMsWtCXryCJL59r3+LnnfoP3&#10;vnPV3rJ8nvsJ+o/xLIgVK9aa+P5izjlGDZxuGYJhES7DjvZOwlvShnhCmB02pw5VTTXIryxBVkk+&#10;LuVm4sx19iUZ5/H65dN4i33Q6YyzOHv9DN66zL4o4w1kF11GQXkGSmuymPYyDIwmcfPOGh492yfI&#10;9fA3fAjz3XSGOmnUraGxhGWrmu9VhOzCa7hekIWrBdm4nMfyyP3rRTncv4bLuVeQQSuqzIVMWc5y&#10;Wct3ksHra5YcryRCagSoFdzWSvid1YgFGpEIKxAOyOBxVSNAsRoJN8PHflt42fQTzoSXX59LDo9V&#10;OMypQyJmwMhIFOOTST53TPLsaWL5KyIsFigq0ei1QxsPQ0N4M7I8GNMtMCYjMKe8cKUd8LUYmeYK&#10;ttdy9FFHTPXqsC6m3M36cWc2gGMK6h0Kv7UBOzZH/ZjrcxE81TBpS1BSch4FJRdQUZeF8uoMvl8F&#10;xiYIk3yWEMuyCFtxnel78cK3cfbCazh14U2cunIOr1+9gNPMl/PF+bQ8ZFQWo1RZC7m1GRq3ASYv&#10;y0DABqcYkbeqoFCWQaUoloKVRwmwAmJjKeZ3hxfhDj+8bT6YWHabQxao/Ga2TUZYgzaku6IYG+3A&#10;5CDrSV+MYJqgqA9J0ynXBlyEDB/t1ejarbkI7i4mcG8pidvzUen4Ju2G8LpLE3C1Jdzb9xEIqN8W&#10;hRGmlnqtWGEfKOBMgNomoW1tSICDneBhksB3nppvntA1Q30y3qrBYEIhrTsU120JyPsa9LZp++MC&#10;iIKSHXJ/b4RgI0bpmP4C4DZ5n03+5la/jdBmk9bebRAGBeiJqZrCA6ZwfiHWqAkHGGK7PkD45nXC&#10;YcsKf3N9THjVFK79/cxTDzb4G+vDIkg0YU44GyFUbtE2eW6T58Soo1jfdnM+hLsrMTwgzIkROAFw&#10;JwshbkM4IWAIpyYiKPk+oUg4QzskTBxNWfguVqahjeDmwO0Fj2QHk3YCsgPHswKcPdzyu2KNIUFu&#10;hxpuUyxRENMg+cwirabadBhr0WAgIkeXrw7t7lr0hJownNJist3CdHZgsVP82SBGRPkugw5ubcwv&#10;wjLLtNBwYhRwpU8ArJbQzXI+qOc7EmZHzYRZAueEDfuEzINZp+T1+pAQdWM9jCP2/XvLIWoJ9tuE&#10;oa60HD5nMZq1WaiSX0Vx3UXkVrF/qjiP6+UEubJzyCw7j+yyC8gn4JXVXpW8mdsdVWhNkxtGvNhZ&#10;iOF4OYGbTMeTlSgebsTwfDuO5xthPFn24tmKD89W/TQCHPXJ840ontIerIXwkM/0kNsHq0Hc5zPe&#10;mXfh9pyD6W1m+TERvo18JxO2aOtiFJT1WfiNWBtj+RCjyrOsA6NujHYa0JNU4sqlX8AwAv920Yrf&#10;p9D++e0U/pj2h3fS+P0HHfjJQRTvztmx36nAkKsEYUUGnHWXEWgulJyXDHmbMBGQY5HgtNNhxc1+&#10;N+4OeHGv34GHLFjPWIHeZuF8hxXt7QErAc2Mtwlwbw+YCXJiHZsWT9iQPu1S4Z0BLT4cMeLDcTM+&#10;EF4ph/V4PqDBwx4V7nbKcadLgVudKtzoaMZxhwaHXTrsEt5WWNCnY0r0sVOPs9OzN+VCXZWBJnai&#10;TZXXIa/KlLaquhxY2akGbQ2IOtk4EuoShDqx2LsvZcFgmvDDDkOAWNypRMzZDJdRBrWiHCoZC3Bj&#10;EbTyYmgaC6GlGbnv1FUjzGtbKTq72KgmfAbomspQnH8Fl9l5nmUjfuY87RI7U3aorxHehL0abWNH&#10;m3kFpwhtErzx3GsZF/HtrGt4k53jOXaOl3ifjNzzyM8/R4g8D3Ut057wMBiqk6YH3JOCWvrxkB3Q&#10;vZkgbk+FsTfsw1KnFSPMkzZ2/sKRik2RB31DJpqrr9KuQMtKZqjPgLnhKhzyi0hYMjERq5YW+n51&#10;kMRv3G7Hb99txX+404I/vhUjuAXxl7S/ux3GPxLe/v7AjX848OAf97nddePvdzz4ux0v/m7Xj7/f&#10;5ed7Ye6HCXlB/DXh7L9u+2mEOtpfbHrx82+Mxz/fC0IE7f4L/s5fnCTx53db8J/vpfHz+2n88b0U&#10;/ugkjt+/FcXvHMXwL/ei+MGiEx9O6PDBhAEvRll+hrV4yLJyj/Zg0oYXy0F8sJWkteDlMhuC+SBe&#10;sPF9fz2Jj7bS+GCzBW+zIXnKxvgu029v0MwOQnicsmJ31PvKnfJUCNvcHorObS2Fm2tpHK2msL+a&#10;xAbhbJZw1s8yONSj576DwBLEAQXvyWEbHoipAY8n8c6jCbz9cBzPKIbvHLTjxnZSgigx0iZGNRbG&#10;2fjOBbCzFCX0CDhLEfzS0nSctfl2LM+kMUOxIkao+jts6GkVLrK16EipkAzXw2svgsOcDbc9Hy3J&#10;OnR0sA5069HbbcGAWA834MPooA/TY4Q9dl7CcckkBco0O/GpMQIVO+gxsf6oy4KJLivmWF/Xed3B&#10;vPiHLIq7bFyfH8Twwa00PqS9f8j05DvcWwqxA7Zgmr83EK9BX7wak6yj61MOqeHfWYlgi+m+uhiR&#10;oC3dQkBwUaBrc6Fiw65m26HTlhJ+C1Fbm41a1stmdRWsdhV8YlogoSYYc6CjLwF/1EahmYs8isJG&#10;qxa6aBDmjg5YB8fhml2Hb/UQnvUbcK8cwj6zCn3fCKo8HlQ7zLAkfDAnPKiyyCHzGGBpj8PR1w33&#10;yChtgjA2jfDYNJJjE+gYG0LPUCfTLoIuwkkrwSQcshKE5KiSiZh+zYh2x5Ea60TnwgjaCQCp6T54&#10;ehPQxV2osymR21SCjIrryK7MQE7pRWTmniLAvYa8rDdQknsGVYUXpKnXdWVX0VCdDZWqDGoDIVNb&#10;hUa2I6nuMNoHktLUyDp5JQrKcpBTlEUTMHgN13IykM02QVhG9hVk8VxlTQm0ehmMYgRCUUKAK6Xo&#10;l1M4N0JtrKMwNMKXcEPvNqFcJUNObQ0yqqqRI5Oj0mCENkRh2xZBtD+OQZa5uY0ubOx1Y3e/EwsL&#10;QXSxrfWy3RehRdTya9DIc6EnpGhVpZCLINrVmRJcKwiOwsGFRnhFZPtqIjDrNeXQKouho5nZ7opA&#10;xg4Ty62rGQ6HCvLmSnb2+aggXDYQutV2HfQeM8wBO5wxD8GnBTNrs1han5biXvX3+jA8HEY0aoDd&#10;pUBLdwgRitYKvRxlVhOaO7qhH5mDfmoL2vkj6JZuw7l8CN/mMcJbB4htbCI4Pw1NOkTQV6KE6V7E&#10;5y5sKkJOTQ4KagtQ3FCKKk0DqgjvdQ4TFH4ntBEvbC1hhPrb0D7Vj965QQwtDGBiaRCDYynCgJXQ&#10;oYDFXIW6+iyCThbqWLZ1AkISZkTanIgIByQ9PiQJHOneAFoIdDExwpS2wx83wUlYsREEhYMWrbEC&#10;RmsVXL4mBKMaROI6CeBCES2icSOSLQ60C3f1KQfhUcN8r0VhWT4uZ17C62dfx7fOEh6unsfpaxfw&#10;xpVXEHdWxGi6+iZh7nVk5J1HTtkV1KhKoLbWw01A6BmJYW65D7MLPZic6cDoRCvirAdGqxxm/oaB&#10;5b+8rhj5pdnS1EgxPbOiphDV9SWoZprllWTSrqOivkhaL6q1yPg9BRyeZkKunlBvR+rrgNtxQli6&#10;xYp2AmmYwOZy1SPgJ8gJePMp2S4wH4rOorLiMhTyQva7ou9lHSQU6jUVEMG5owmjtAaylYBi4fMX&#10;yEuQK2c58lmgTUdh7GyDoasbTfEESm1m5GpkKFBXQmarhSvO/lqMKFPwr814ccA2WIysnMwEcHcm&#10;hFtTEYKBn4LaJ62JbRej+YTz6mrWN+atjGVfoeNzELrFOr62Toc0QqrVliOfffWli6/jwsU3cf7q&#10;WVzIvow3CXCvXTkv9fFncq7iEiE4T/yZo6uD1a9HOOlimrgR9BrgsSngsjTA0FyKxppM1FLD1DXk&#10;oklTDZVdDVs6Av9QLxxD/XAMDMDZ1wsv27ToYDcGZoYxsziMuakOLE+0YGsyQUAJYq2PsDXgxP6I&#10;Dzvc7rCdFx45jydCuMl3PZ4ME0TY19HEkoxD9n37EwEJ+DaGXFgRa60IUgsEsyX2F8t9BAfqO2Fi&#10;f76HsNZpxFibWD+tY5oZMMNrpwkiEx16jKTVBA6zdP3aIO/H7yzxeJnf2+T99/g7+2NiBI59sQA4&#10;2g514zYhcYPwtsZ7rfP3Nwg3m4QU8dn+OPNNeNMUwD3iILiJ0T0H+yXm6aAFi/00MSI17JFigYlg&#10;zstDIjQPz9HWxCgh+/ptgt2ugFX2h2sEx1VqADHaKEyMQh5/7bBEjLSJ6ZJiquUDagexTu7+cpgg&#10;wXJD/XVvSUzBJKzNO1mWbIQ44bXSTpDjMe2QfeMrE/tOHBHexGicgLidMfFbfAfC0jr71SXquldx&#10;Vw2YbG2WQhv1hWXoDdVL25GkCrMdRqwwL9aYJhvimcX6QmrqzUEx2kiwoY47nCI00o4EOM7w2ee9&#10;uEtt9GQzhhc7cby9k8DL/QTeYb/+3k3277fb8A77+Re3WvGcx89vd+DlSTceH3dQuySwtBTB0LQf&#10;bSwP3piCfVYeCmvOo6j6Aiobr0trn1XaAri99ehqN2F8yIu58SA2WJ4Ov/5jQNQzkWYPqJceLfnx&#10;gDB2f9aOh4tuPFrx4uGyD/cIdPcJaw83CXr83Yd8XskIcuL8ySLfZcFJMHbzvRyEbb4rt0dzTE/C&#10;8b5I068d7+xO8P0Jy8cLfuxNM8/HnchlO0nm+QWbQrnrwO8f+vEHN2P4w3sd+P2HA/jNm934hLS8&#10;2aLCqFjboi9EqCkLnvrraCEUjAaUWAirsJnU40DAW7cNJz1W3Ouz4dEQM6XPhEfC2Ui/ES8HjXh3&#10;yIz3WEDfHeJxnx7v9uvxPs9/OGzGR6TmT5non0068QkL+vtjFrwcNuDpkJ730uHBoAZ3+pr5Gxop&#10;FMGeWA/UqsNUVIUORy0CFIQ+Yw0MFDGVJRnIzb2AnNxLyMy5iCvXz+ISO7Er188gK+dVWIByAl1d&#10;fS7k8gLJFbOTosMjpsDwHs3iX/+aLCgoLht5TaMsnx2JiA1UCq2anSvFloXiyGUjBLIBTsftaEuK&#10;YJ9WhESsKl0NyiuycC7jTbx+8Vt48/Ib7EDPskM9jdcvv4nXaG9knMabfK7T2RdxNu+yZKe4L2Jr&#10;iJgaZwpezTW+Vniegu0tVJSfgrruHPy6TPT6y7BM8Xxj1IyHrJjP5oS7XDeeTrMCTHlwjw3PyQgb&#10;HzaAWxTnKxT+Ky0EjagSU8FGzIWbsJJUY5Ppt9Wqxr1eHV6OmvDFghe/wYr9u7fa8EcsAz+/34G/&#10;JEz99d0E/vF+DP/Xgxj+P/cj+J93/Piftzz4v2/68f8l1P3fN0P4n7T/Qft/0f7xZhD/7WZYsr8X&#10;doMwx+v+5pAgd+CT7K9Z1oSJ/b/a93I/gL8lpP393RT+7kEr/uvDNgnk/uPtBH7vWMBbFL99nMKv&#10;78bx5YILH7CRfJuV9sGoBTsdCkxHqjEWrsEsG7yVPgtW+600OxtGHxsO8U9aBA+FpykC3NPtVjza&#10;SLHyi/ALRky3KjAcq8cQbbxFjul2NWY7tZIt9rJBHPfgiFBzcymGG2zEDuZCbAxE4+/CFsvsHhvi&#10;YzZGD3cIiPcG8OnjUTy9O4ybO60EtgAhzUvo82Ft1osldgT97Sq08bcSoVqWmUZ0pjVSGICpsTDG&#10;BqMY6Y9JcZ06W8WifAsCbgXctnpYKCL0OopnXRFM5jLYnULsFUGhyYfKVAaFiQKFZblSXoqKpkqU&#10;NlSgUlZFUVWGsuo8iv1c1NTmoL4hBxohqI21FAyN8FmbEKagbQ3oMZx2Yr7fjzV29ofTIdxZjrGj&#10;iuPBcgInsxHMJDWIa4tgJfyb2Gh7jSVI+mToTqkx1GXmszvQ12nicyvR2WZAS0oDs4VCUZNHcV9A&#10;SKuRRmuE0waPTw2HSymNFmmM9TBT2HsiFrjCJoTaXJhYHkLXeAuazLWoNtRL7sY9I8PwzcwS1hbh&#10;WNqFb/sOvPv34N+7C+viJjRDY5AlE6h2WdHgNEr/UDeHbJB5LRLUFZvFaI0bmmQPjG2DMKd74W7t&#10;QqSV4rw9gcHOCEbaPehNmRGPqmGxVKCxMYvbarS02tDbG8LISBIDQwmEokaY7TKEYia09wYRpFi3&#10;eCjq0lZ4gs0UudkoKDyNooLTKMx7C8V5p1BEq6++Dhchq5/5vLA4hOmZfnR2R5FIeaSpaxPTXTyO&#10;QaWuQVFpJq6zXbicKUbiL0qOISrqy6URueKqYqj0Snj8Ngp8m+TZUaYog8kuHHYooBDH2lrUNNeg&#10;rKkaJU31KFU0obxZC7U3hNjwBPrW1tGzMo/2mSEMLg1h5XAKO7ensL7fh0mW+dY2HWGrnG1fHmT1&#10;FO8VV1FYcAHX2J5dyz5HkDzLZzst/clUUpuHJm0NNGYCJZ/B4lAiQgBvTXuRIpAnIzb4PFr4/Sb4&#10;Qk6ozBpUqQlybi+08TSsXX2wdPbD3M68SXcQjvsxuL6J0Y1V+FJ+OP0GOAkE4bBeisvlcjchwDxo&#10;6YuiY6oPkZE+uAZ4j/4B+KbnEZhf4XYC3slhBMcHYOtgmrp00DpVMBEA/SEd/EE1WggXPQSr4dE4&#10;wbARNU15sIZM6JjoQ8/CKEY2F7D+4BbWHp1g88kdHLx8iJMPn+Dg4S5mN0cwNJVEC8u6x18LJct5&#10;NfvIRlU+DNZqPjMhhv2kzdsEq6cRdp8c/qgecZaRJAFGbIW1drklS7KM+cMamAgavpCa5cAthVVo&#10;b7dLwbz9Xjlakka2F34MEV76BAjGLFASbjKZH2fOfwunL74mOSA4myFmeryFUxmncOa6gLjTOH2d&#10;fVHWm7iUfxbZzMus8svcXkEJ2wQlodsR0MHH+wUShM60D4muOIIiOH7YD43TTtBWsq7KoTHIWPZk&#10;qG+uJ/RWEIBLkdNQhXKDCpUmNUp4XUFzA/L5eaGaW2UdSnUKlGjkqBTx5izNaLZr0cx2R8XyojTU&#10;opntUT1BrKwqU/JwWVh+DWU1bLdqCdW1lQTVBl4jZzrqCb8etBPgUj1Olg0dNB6WdWsd6h0K2Lti&#10;aFudQWJ+Ap7hHqgSQTQEnWiK2GFq8yA8FEHXBOv5VBjrK63YXoxjXQh58efnVBTbIpTIUBBTfT4M&#10;dBK8CWk+ljmbTwOdk4BpqYdcXyWFlTBZatnGCWcmSXQT5Bxs3yorLiLz2mvIEGvQqQEuZpzBJQJ0&#10;Rh77cwHPBefYn1+ETlWAmKsOAzE1llopwDud2OwlaHR70ENolNdlIa+YdV6kiVmJhlgA+v4+2Cbn&#10;YJtahGV8Bo7xMTiG++Af7ELHeDem53r5Pt3sj9oJFkkcEV422S5vsE1eIlyNEAD6fbWYilO39VD4&#10;jvqlJRh7w+zPCDjCBFSJKZJiquQKgWn5n5lYYyXWWwlbHnBhkXA4223FZLsRQ9QUw2zvR9PUZSJ+&#10;JO8/22vHDEFjvtuCOT7DdJseU9Qdc+0GQhz7afZ7YgRpi/cToR72pCUhgVfPM0CQEyOHtO1/ZgI+&#10;xeeSjYjvcEv42yWk7Qr4I7Rt8PwKTQQ0F0GshS0QHhf5fWFieuyqGI1jvos/a/dnRDDzCPM/IIGU&#10;8LgpnLfsjjmkNW8HE6/A6xb7cRGj98FaFI83hLOTV/ZIeFyepeYSUyWn/5fdoC4T4CT298bFdE3h&#10;CMZAyDLx3hYaoXTYhK0RsRVTVU1YE9N6+3XSdr5Tidl2OdNMhonWBqZfExa6mwmaWqwPqHm9FnsT&#10;JtycsxN8PHi4FiCghfB8O4q39+L44DCFT2624TPC2Ge32qX9T2600tL46Dgtff7eQQJv78cJc3E8&#10;53eeUAM+3o7hEfXM490UHhCibq9HsbUUxji1ZUe3nu2UCpGUEqG4HLEWNdq6TFJAezHDZoJwvDRB&#10;cGN6boo/wwnbR2LUl9r0hHZHOJGZcuPOpAO3hIdQarib4zZ+zmPC1gnT+C4B7x4B+eEan2MtQWBO&#10;fO1YRowcE5YJZI9Wo197CxUjcoRTnhffFcd3Z/24S30nnNXcn+e95vmdWR/v70V+1i8gwP3RzQD+&#10;gEL7927G8W9I4r960ILnLLDrKTmGXRVINucg0nQdEXk2OvSlmGUns9PuwJ1BJhAr0oNBZgoz8HaX&#10;kWbAvR7C14BFWqv2tFeL532EBBbKFz3NeNLRhIcsjGL7vKsZb/Pz9wYMEsR9QmL+hBn7waQN745b&#10;8Pa4GS8mzHhCwLhP8DugqN7jbwh4G/XLENMUwlRzFU2lF1FVdEHyEJlDSLt87RzOXj2D01de2Vke&#10;nyMcXbx+Hpezz1NwXEAWr80jJBWWXkYpO7NKQl1JySV+/zQb4NdpbyAz6y1k555BHq8tLLlCQXUV&#10;xbSSsqsoq7iGqppsgmA+6mUFkgkoLKvIQE7RJVzK5TOw0/zGTrExF3Y28xQu8rMLuWclE/uXhCOR&#10;PD4f7XLxBVwpOo/M4rMoKj8LWcNFuIy5aA+UY7ZNjgM2AA8JL8/n3XiH9v68B+/PefAuG4vnTLsn&#10;bHweDttwd4CVg2l11K7n1oQbHdx26AhsRjwfZRoTQj5hhfn+ogc/XvHgX24F8LsHMfzRLbH2MYX/&#10;cieJvzqJ4m9uh/EPtwlnJwH8jxMfQc2N/37kxP/72EPz47/f8OEfb3jx33j8N7S/uuHBf6X91S2C&#10;2gnB7U4Yf3v3a+P+39+N4B/uRvF/3ovhvz9I4P96mML/oP3jvST++lYM//kwiD/c9uJ3N1z4nS0v&#10;fnsvIE2f/FdHCfz6QQo/YOPy2VoIL/jORywTCy0KjMcbMczGpD8qR29Ugb44OxOC60wvG+oxNsqz&#10;QeyKhdoEkpOtNtzdbpeG9IUzj0mWqfE2NTshDaY7ddJ2ok3DLSGO6Sdi8q0O2qQAnfc3WvGQ33+4&#10;mWZj1y5B4a0F4Z3KJwX6vMH0vDHnw+pMCIuTPsyMODDG9O5tUSIdqkPcV4VEoJbw1iBNxXTbKwhT&#10;2Wiov4L6ugxo1JUUYxWoIWxVVmYRuAhddbmok+VJ7tiVNJmykEKmiiK0UQqSWaMuRk4dRQ+hTElQ&#10;0YYpiIMhaAMhGMJh2OJifVgL2oZ70TrQhmBLEKFkgI0woSERQFsijN7WOIY6EpjsTmBluBWH8924&#10;vdwpBZu/vZDEJju9bkc1fA3XoS08By3LuEVdioCjCSmKja4WK/o6HBjscWGw14meDit6uoR4p7Cl&#10;uDKbS2EiZLo9DdI/1ktrFBp7ExidbJGCPhscjVBSwDVoKQLlRajWVsCZtMGWsKBcXYZCVQVkfgcU&#10;iSjkLSmYRsfhWlqDY3kTwd0jpI5PEN/bQ2BhBq7hLri643AQHEwEQrVXD5Vbjwa7AZn19ThfXoVq&#10;q4fgEIbC4YeBAOHxe5CMEa7Tbgy3WKRwColwE5+9htBcgCbZNdRUsY0pu4j6KsKrrhJ2CjknnztC&#10;iOjtD2NwJIGuvhBBzgSzRw6VsZIwkIvqxlzoxBqpIGHWqZDWqOlMDfxNI9JtYUJbCE63EQplFZrk&#10;ZQRbAwIEMqtDQzhvQEVdKbILs9huUWwX56CstgzldeVoUDVAqVegoqEUucKde+Fl5HFb1UCo19UQ&#10;6mWoUQqQL0Olsp6wJEehrIGCkCLU7YO/ZwB9G1tYe3APe8/uYfPeLrbuLGP37hy2jocxRWErOmZ/&#10;qInQJYfd1iAFuS6vZBtHkCyuKCK0laCqqQpVfPZKeTmqVZXQOFTQ2sR7NsFokUNnaIBMVoyqqmzI&#10;FaUsx4Q8ixIyUzMqdGqUm62ocvshT7RC3dYNTVsP9B09cPQPUoivYmBrDe0T3fAQLJqZphptoVRn&#10;FI1XCJZZiDKv4u1O2JkPKnczqvneRZoaFNJq+SwKrxY6vx5+5m33sIDvGIYGKeD7Q5gmtK0vdWF1&#10;qRPTE3HmpQYWex2S3UH0TPVgZHUCw+vTmL+xhZc/+Bw/+/kf4g/+7s/xo9/7TRw82cfgXCd6xsJo&#10;o1ANxcQ7F0GuySXcFDOva+EOKuAJKeEKyAn1CmlELS6ml3Y4EaPw9/gJd44GeAMqJFrMBEEronE9&#10;3AS+OLcjIxHMzrRgjjZLUJyfTmFloR1bov6s9mBlvgN93X5YzXUoYT92jf2VmHJ/XkCbmD557Sze&#10;vHYGb2UR7sQfg/kXcZYAfrbgPO0crpZnILeOZYqQ0MgyafIRVCJWmII2GIJ2aLwO1Bj1yG1qQnaT&#10;AtkyOS6UlUp2sboaVxqacEXejEsKLS6o9LhudqPAF0NlvB0Nbb1Q9Y7APDYDzyyBY3gUjtExBCYn&#10;kWI97VyeQdfcKFrHupEaSMFHaFRbhFOSWunPB+EMplTEm9MqYXQ7EW5LIt6TQqyLwC7WrDItEh0m&#10;WL01aNLnEySvIav6OnQRG7pXptAl1jqO90LNtq45GYR7pBNta2MY2p1CN9OtVcxQmIhidbkN20u0&#10;uTRFZwobs0zv0TBa4wYYdKxrNdeQX30NJU0FqNVXo9nF/IxbkWC6p7u8GBiOYmmhE4P9XtaRClRX&#10;nENO5reRc/015GWfRm72WWRliT+PzyAn9xRK8k9BXnkeXrYrg+FGrLXppBi5d9jG3iO83BwXzkec&#10;cBpE+1GAUk01SqwaVEWCkPcMQju6AN34KjRD81CzDmvb0jClowh3RTA8xrZ6sRV31lopelN4uBDC&#10;7QkX70lAIpBNJZoxHGzEEtPtgLrt1nRUGomT1tKP+XEsIHbcTzhwSCNuYuRtnbDzzdTDFYLdEu8j&#10;Rt3EqNosn1uMtImAzGKkbbSVfSd1hhiBmyfwzfL7k/xs9utrp6hFhIkRJDGaJ0bkxPr9DdoWIWt3&#10;RIzGEeAIlTsC4sR5AXg0EcNv4/9hm3weAZzCxBo8YWJtnhhdW5HMh2WC3Qrvu8b9tTGvtNZbgNvW&#10;ZIDQLuAt/LWJP2YJs0wvsT5N2D716De2J0Iv0MRImljbdncpIAHFY+FNkaDxYCUizU4RI0xHk/zu&#10;mPDQKQKD26WplsK5ytagkc+tl5ysiP1N6hcxtXFjWC9NAdwVceimbDieI5QsEXZWCCGr1NjrATza&#10;ChOuonh+QNg6TOKjEwLZ3U58dr8bnz/owZcPemk9+OJBN76814Uv+Nmn1PIf3WghpMXx7l4U7+xE&#10;8O5uDO/tEtqoo4QDkcerBNJlAs+SD7cJm+LdxIidGCU8IAOIEcL1YTPGu7XS+uRosAZ+bwX7xlcW&#10;CNSwn2e5GnRghuk6P+aTnKSssMzsTIdwOB3AkfAmTV0qwkXs8b13mQa7fdTyAyz7o2bcYPrenuH7&#10;LgT4HCHCW5RpGeFzibR95RX0mYC4VeFxMopHyxFp/yGvfUjYe0zYe0qge8Tj+/N+PKAee0Roe8p7&#10;PBeeRsU9eE9RHwp+EQHuP50k8GePevAHj3rxGyT095cDOOgzYCpajy57KRKaHCTVueg1lWIxoMDt&#10;bhceEd4es6I9YGadsKIeCi+QSQWOKKhP2prxsEuNR90aPOnR4FmvBi+YYW/3qfGytxnPu5XSVjgt&#10;+Sevk6wcn7Pgf8qC8+GEDe+wwD8fNuHJIIGwV40bhL3jPkKcqLhdVoyJ+fO6YqgrL6E89y1kZXwb&#10;VzLewIWrb7HzOoVTV88SmETQQXZeBLdTGeekaYxvXT5FoDuL81kEqKzTuEigusztFTa0V7kVblQv&#10;XHkN5y59G+evvI4LhK7L18/wGvFP2qvrL2bymsw3cf76GzhH2BMmHWe/iYu082y4z+cSFimqrpdd&#10;QzZhL7P0CjLYcV7NO0WAfBNZeW8iv/AUgfAsysrPo1xsS0+jtPwcyisIbnUXYGq+hpirCBOtTdgb&#10;MeOxgLYFQtusHR/MWPHhNKF32oZPpnjM9Htv1Ip3xSjnCLdjDrxHgHhniDBMAHl/yIpPWIm+IBz/&#10;YNaJn6x48S83Avh3+yH8/n4Af7jnx3/c9+PPCFD/5UaEABbB39wM4m8JaX9H+2+EtH84duO/7Ysw&#10;Ajb83b4Df3fowN/S/ppA91e0/3LkwJ8Lu+HCXxD0/oIQ918Ifn9xJ/jKCHT/+diH/3zgxZ8f+mle&#10;7vvwJ3seiKDd/2H7VRiBf7frwb/ls/zOQQj/ej+In+4G8ZOdMH64G8dXW3G8txzEXTaMG90ErpRS&#10;ArdWbz0ijhpE3TK0xfToa3dhuDeIgW4Hutq0GOgyYHLIjiWC2M5KUorNtr/aglU25AtDTnZEZmka&#10;SF+sCW2+arT7azCYVGI4pcIkz6+wgbq5lMST3R482+vBPd5DzDkfDFZjPCbDdLIJve4ytFrz4bdV&#10;wm+tgJv1xabNh0FB8JFloFl2FTaKO70qD031GahgXpdVXIRSVQSXV41IwoVYOoRAzANnwEqw0VKI&#10;K6Ck4LWFrZK4Ep7wHBQ77ROdGFgcQGwogUIK9mtNBD+HCY0+L5p8YWhjLTCnO+Dq6EagrwfJ0WFE&#10;ByiECWvedALhjlb+Vgta0im0tbagg+f62uOYGmwl8HZjh6Jxlx383mQIKxSofX4Zoho+Z0M2NLUU&#10;0A18L8KVz61AK6Gls9WCFuHBMapEJEIBGpMjGhHrWhrho8hy2MvRIrxhTkewtTtAiOuWBK2KIkmm&#10;KUWdphwKSyPUrmZo/QZoQ2ZClgZ1hIEmnwnqRBDVHjvyLQZUBHxoaEmigc+v6e2iQJxAdHEaLYtj&#10;SE11IdQdgCNigNmlgDtkpPCXoaAyHxeyM1jvs1DUIEOdVguT2wWDRQebtZlQbcBIhx1jrQZ08Lmd&#10;tmJCZyG0FOT1dZdRWnwa1eXCzXg262YuAa5Jcl2eSrklZw++AMUkgaGJEFraWIDC+jzCUiHKm0tR&#10;Y6hGrakWtYYa/nYhrhVfRU4pwV1eB4OJz0HTaMQ0yCqoNAQ8SzPz3kiglSO/qgyX8rJwLisDl/Nz&#10;eVyOsoYaFNeUI7e8ANmlOcityEVpvXBbXw8bRbjVq5NEcDVFcL26lpAqAk1bUdhQy2eSQx8Iwtfd&#10;i/b5RSzcvomdJ3ew83Af23dXsHtnDjs3RjDDst7aKZxrqBChmA1HCKZ854bGKlTUVKC4msZtab2A&#10;br6fRoYmqwpGP68LmqGyK1Bcm4s8QoII5t3E/K2RF6C4LhuZbA8zqnJxuaYEZ6pLcV5Wj3KfD7JU&#10;Eo0EdCVFaXNrEvb+HiSmhjF3MI+lnVGMTSfQ2WlAPFKHWLAKHS0Uo+yUj477cefhLG4/Ftf1wOqr&#10;5W+fRbU8mwBQjGZDmQRKyaQJQyLO2lgCQ11uDNKG+3zo63ShPf3KC1sqbYHd3wxrSIf0IK9bGMCY&#10;gLjDVSze2MDoxgy6Z/uRHkoSCh2wEM4cwSb4Ykq4Ayw33ga4fDL4QoQ39pVWZ500JdJEM1urYbJw&#10;n2Y0V/O4Fi53I0KhZtYNEzrabehiGRwWHhPHY5iejGN5oQ3ryx1YmEpgdjwqua0/2hnCydEEjneH&#10;sTidRGfaCru1joAs1uDlsaznIrOc6VucjTN51/FW3jW8mX8NbxVwvzgL5yvykVFXgkuVebhYmYPr&#10;9cUoYTkp1TSiQFmLs6UFuFDJ8qVSodhkRbmT9S2Whry1H8bxRdgXduFcOYJp6RCGxWNY1+/Btf8c&#10;1p1n0K/dh271Luw7j+E9eg73wVO4d+8hfHgbnpUNOGbnEVtfxeCNAwzsriE23geZXYNK/n65ooJt&#10;nQImj0EKQVDRWCGNHCtcdkT6u9E5NYCO8Q70TKYJcAl09NmRTGvgcDNN7VWsMzI4Y4TpniQcbVFp&#10;PaMqJuCtFwPHu1h9+xHW376Dvq1xRIciaB0KY2SqBQuL3Vhd6WdZ6sEy96cmUwjHdNBaa1hvVFCz&#10;bdawHfH3RdA2zfalLwxnyo5AqxMiJMTy2gDWNwYwwfwJ+RRQybJRW3YZ9WIZR1UW5GwzVGLmQ0Mm&#10;jI0Z8CiuodWUj0l/FTYSjTimZrrbbcAj9kN3BXR0WuHVl6JBlosSRSmKzM2oicWgGZ6GlWlvnjuC&#10;YXwL2u4xKKIJNAc9CLb5MU34vLHbiSeHbXj7IIl3KNafrVHsrsRxT8Qjm4jgxlSc4BbD3fkk7swn&#10;pKmTYtRKckpCeNvmdq7DgFH2fXOEr20CjwCcLW7F1EMBcAu9VgnghM0Q4ATEiamTAuTEvgA3AXHi&#10;3AihTng0nujQSTbdbZTWp63yXdcJhWvC4Qn3xXRNAWBi6uYOTTyHWIcnnKcI2xTG/ls4Q1kfIPz1&#10;W7HSb8HKgDAr78Hz1DubY4TCMQIE7706KswjgZsIYL456SO48R1pO9JWzKQh+H1tOxK8OWiEtkkH&#10;Dr62VwBn/XrUjJBFfXosRuTEiNECwWPRJ40KCYATo0c3CSPCoYqANrEVtkMIEib2v4G6Q973zrIH&#10;D9Z9eLIdxnNC1kvC1vti7flJG77zZADfezaA7z8fxg9eDHM7xHP9+JI6/bP7XQS4DmmJw7vHzOvD&#10;OPM8JtnLfYLebhjPNgl+qx7cX3Li3qKDeS6CY9PEaBcB9XiMz0GtKAKXixAMO0NmbHMr4vNtD1ol&#10;75rCs6MIkSACgw92qNESroXPUQSnOR8uSyH3yxByV6Il1ICBVi0me0yYH7BjmXm6xjyTHODwniIw&#10;ugjxcMj3P+b732Qaiph9t6YIq0wvAb7C0+dttue35sPcD+PeQhD3aQLYnhLCRLy+59w+FSD3NbQ9&#10;Izw/E0DHdH+yGOJ+SHKCIrZvE67f20rigx1CLLfiuDD7FxDgfu84hd+/24N/c7cX399N4/EMC3yP&#10;AePxJgq3WrRbS9BrLcWMtxb7KQLZgJOA5cVzVoyHQ8yELj3Py7EXb8BxqhF3O1USwL0gaYspk+8R&#10;0t4lrL1LgHt/QIOPhg2ECRM+G7dIJkIGfEYA+YyF+mMW6vdGLXjJDH8yoMejfjFqpMHNbjWOeg3Y&#10;7WHFbTNiMqFFu6selqZclOWeQi6h6vKVN3D6wmuEtDdxltB2lrR9OpN2/SLevHoOb1w+gzcJcWev&#10;X8CFnIuErAs4I4JZi38tCXAC6s4R1s5kEPTE9JMrAgRP85jXXBefn8NFfudy3kVuz1NU8TOC2ymC&#10;3Knrr/O33sBZAtxZAtw5Mb1IjAhSrFTI8iFTlUCpKUGzqgCqputQN4g4cpdgVWYgaMpF0lGKlKsc&#10;cSe37lL0hKow1dqI7QEtHhDW3ltx49NV2oIdn06Z8dmkCV9NWfB9wtz3Zx34iuD7BRuVz5mGX7BS&#10;fGfKiy/Guc8KI4Kif3/Sil/ldf+C3/9Xyw787obnVWgAgtSf7rnxJ7tO/Cntz/c9+D8IbH99K4S/&#10;pf3dzRD+ntt/uBXGPxDo/v7Ij785cONvD5w0AtyRi4Dnwd8R8P6a9l9v+vF/CON3/pL2F7dD+M/8&#10;7p/xPn9yI0gL409vxmkx/KfjMP6AoPbvdr34vR0vfpcQ+TsEtt85jOC3DsL4jZ0AfsTn/B7f+8s1&#10;Pz7fiuKznZS0vu3JcgzCbfFsjwWtFFBO4f1OVyoJmWBAi1jUggQtFtUjEWtGa4sW3eyYBgkjo4Mu&#10;zE9GsLvWjhtbvdheYCc+7MN079cx4GIKyfqTKvQnCHEUCTP8na0pNjBr4h/ONmyxk+kN1MHP/Osl&#10;oCyz41rpsmCWv5Gm2E2FKTQDGkQ8SvgdjfCKabr2BgQ9CviFVzpHkxQnTKGuRLO2BlqLHBavGRqH&#10;AQ16JSqUDcirr8R1CvjrtRUo06lQYdQgh6K/xm6AqzuF9MwIIsIlOr+bpShHtV2H5rAfumiUFkcz&#10;hXq91Yo6Qo/CbYE+6IItHoC3NQF3KoZmmwm18gbU0xoV9VATHmyEqFhQjWnxb+hKCjuLEayz81tk&#10;x93qqYa1iSJEVQgLxafXq0AkpkEsoUY4LIPbRaFMgHW7ChGLVKKnQ44p1u3JMRPG2UlsrSZx/84k&#10;njxcwOJcmr9XhPyisyin0K+QlaKssRzlFJAlqgZaI8q1zZA57VCEKO4pUuoCbsjCPjSnYzD2tMLc&#10;nYa2NUK488LZHUXLeDvaRlsQaXMRYigEmd4WqwKypnJk5bxyAFJG6JBrVLC6bNAT3iwUj16vhjBm&#10;Qn+HFYOdRqSi9bAS4MzWYgrtYtTWXUFhwWnUVGVArSqD1SzeVUswNUIvYrRRAFfXFaKivhDZZZnI&#10;q8lFtgjaz2urCG6lukqUEd4qjfUo09SgoKEUpQ2VaFA1Me810Oi0qORxeWMlqpobUKdXQWGzoMFi&#10;Rp2ZZrGgQqdjWajG6dxcnMrMxOuXL+K1y+dwJusirpZkIb+2QJqS1jXajr7JTsTb/bAT5gwuNQJJ&#10;L+whB3IqCyjsC9HI8qDxe6GPhBHs7Ubf4gTm9maxdjSNtf1hrO/1YmEtjWGW8XSbCcEw08ingj9o&#10;hJMwqDbqCWONKKqpREFtGfLrylEgI1g210LpITy6NJAR9ipF/DymQa2W76YoQm7VFVxifp/JP4tL&#10;FZm4Ul9EgCvCaYJchprwYNWjjOW0LuhAY9gNo1ifN9bOZxvHxuEIltfbsLzE8sjOeW8jgi22CXOT&#10;doyPmzE17cb6ZhKb2y1IpOqh1V+GzpAv5Z/DUcU2oQmd7XbMUvwvzXVjeb4HU+NpAqFfiiMWjZvR&#10;2uFBV18Q3pgRRpYfhbkBDbpqVCrLUcj8zSrPlqxEeHP0qOES02i9TQilzegZDSLVbiHoMp0IdT5/&#10;kxTWwsd9EfOuhdcISIvH9PBT5DsddXA5GxBmXUsnjejtdKC/y8H2yYWp0TAWCCgLhLNlinIBboMi&#10;aH+PHSuzSZwcjuLRyQwe3p4mxA1hfiaF1nYHHL5mGPlctogDhrAHFSYd24VGnKmsxLcLC/GtgkK8&#10;WV6O83W1yFA2ocJpQ1PIjyqHBdVuG9M7CVtvFzTC+UdXN0LzS2g/uImum/fRdfsR2u88R8eTj9H2&#10;/AvEHn4C76134brxNly33oPr5EPoCXCa9UfQbTyAjeDmvfEc/psvELrxGIGDY/g2N+BamIN1fAjO&#10;sQEEJgbgG2yHXoTTcOklB0UKqxoqK4FOWYNi1okSlQKNbAOcrSkkRwlxLNu9E0kMjAUxPhnE2IgL&#10;8TDbVncdfEEtbCx/epeB18cQGBmAf3wErtFhGAd60ZiOo5xlq5L1tilshKvdi97ZTmwdL+LozgbW&#10;d2ewsD6MqaUe1qE02sZSaBlLw9bmQ2PQAEObF7GZHrQt9KOT5ad/sRfDhD7hmGZ+pZdlsAV9XR4k&#10;Cf9BpxxhpwIpnxZp9kfCUdpgQo/xlA7zaS1W06/i0+4mm3CYaMIdws3DfhvuEWRW242ImcoIfdlS&#10;SIoyfRNkkRDMQ5Nwz23DNrXP/TVYeyZhTKRhjYfQ1h8jRHbh4a0+vH23Ey+PYniy5SdYOHEyJ1zl&#10;CyclSdycT+PGXAw35qM4mg1Lywy2CDvCtgk7wsHHNIFrNKUkaFlwwGuOF2KEHZ80siXAa5kCfYnP&#10;uiBATRqBM0iwJuKO/XOQm5LMiPFOAlwX4a3XiAWC1ioBSwDVBvvvTW63xglSNOFWf3cqIK1LE0sX&#10;NkbEujAbNr42sb9GIBC2PGCWvC0uiDVjNOG4QgQsXxuxYZW2wmtXhllfuBXHa7zXxigBb5SwOCr2&#10;eU/aJj8TtsVzW2LdlBhpm7RhX1o/9moqpFhLdsBzwtvhLvuyV2bEHrcHE2aaBTd4nVgLJ9aYPd1K&#10;vNrSnm0n8HK3BW/vpfHeUTs+vtWNz+704bO7A7Q+fPWoD9990ofvC1Cjfe9pPyGtF1897sGXD7vw&#10;Be3zB5349F4bYS2Fd44IZ3shCdBe7EVoAtZE+APCDnXS7UXh/dLOPCZkUjceUiseUCvuTxj4/Ebc&#10;IDTdnvQQoNwEOEIk331PhGwQ6+io+ddpaz1GydZ7TZLjGBG0fZPpt8r0m+s3Y7RdjV6W2e5YI3pi&#10;cnRHGzHA8iJizS2x/Ah4W2c6705RQ0wRyglsB9T1R9Snx9Spx2J66STTVpwXMCv2eZ1Yb3g0G8Qx&#10;y9wt4URmLoATsoiYAvlkJYoXBDgBbWLUTYy2PVmJ4JkYBV0I4CHL+KN5H54uBfFinWlDe7kZxTtb&#10;hLidBN7fTUpWknvlF9CJye0e/M69Ifz0ZBCfbLTg9pgHWxS6c2kjJih+J8JNWEqppJhud1kJXxAK&#10;3mZBf0J6v9unx23C2u1OteQh8j5B65lY38bK8BGv+XTcio9HzfhwSIcPCG8f0j4e0fO8kYBBEBkx&#10;SUG7P6J9TND4iPcUa+XEurnntGcEuccDRv6OETfZoOx3s+K1mzGb1KLXR+GuzEcFAS7n6mu4cuk1&#10;nL/4Os4RvM5miIXbZyU7I9zzZ1ySIE6YGJU7de0s3iKYvZnxFt66doqQx2szz+Mtbt8Uga/FGgLa&#10;m1d5DSFOmAiILaaliDVt30yNPENwFBB3VozGZb+FizmncSlXBMY+R8F4ESUVVykg8+CwEYSTBox2&#10;2TFNCBXehhY7NFhhuh0OmXFvxoVHCz48mCUUszA+X/AS2nz4ZN2HL9Y8+M6qE99ZtuEHS1b88oIV&#10;P1qw4UespL8yY8cPZxz44YIH35114cspB77De3131s30teHLMTO+yzz4Ma/7zSUXfov3+e11J35v&#10;24X/sO/Ff9pz4T/t2CX7YwLczw+8+IvjAP7LjZBkf3kzjL+6FcNfnyTwN7cTBLQY/vIoiL/mNa9G&#10;5wh6vO6vCWZ/dRTmZ9weR/GXN3jdrST+nPZnN5P44xsJ/IfjBP7tYRK/fZjCbx+1cNtCUEvip/tx&#10;/AYboh9vh/BDNkTfX/fjy1UvPl3y4MMFF96bc+HlnBvPWFGffT20fjwTwkSbHh5DIWSV51Ga/xaK&#10;8k+jsvwqmuQlMBhlFEoU4wkb2lss6Go1obvVjP5OOwYolMb63ViaimFnqR1H6z3YYOc20GJAW6AR&#10;XREFBlt0bKiMNBMmWebGOwln/S5sz8Sxt5DEwqAHLW4CTeNVhEzFGIixw+sVcVwc8NrVsBtk0Kuq&#10;0NxIaG8sgkZeBk1zOXTaaoJbLfSmBhgIFyJws5miw0ABUybihVEM5zdQNBq0kLmcUAQCUBLIVPEE&#10;1KkWNFF0a1vTcA70wTcyDBtBppRAUaIth9JPkRFxQUmRXdRUiwv5mThFgf9W5jmcyzmPSwWXcbX4&#10;miTksyvyWV4v48z1C5K768qGCjQoKqDRU+wGlZgUrqE309hYjWNxxofJQRvCrgo0Vp+HQp4Ng6Ua&#10;FmcdzPYqmG2lsDmL4XYXUpCWoD1dg5E+BZamjTjY9OHWThB39iN4yQ7r42fzeOf+DLaX0gh7GqBo&#10;zENjYyEhshy1ihrUNMsgM2rR7KGAj0ZgiMWhTyRg7myDo7+X1g1jRwrqZBDNUQ9kHiPyFZWoN8th&#10;CpoorLVQGhsofApRVl2AgtJc5JXkIqckX/LUJ6CjyaCj0LXDFnDCErDAHNDDGdEhQHEV7zTBHeUz&#10;aLLRoMyEylDMdMlBVd116IwisG8zvH6KP5Yti0NLGKxDaU2BFLy5uDYfBWLdDmFaaZXDFXfA1+qB&#10;yqUi4BQisyIbGSXXmA8ZUuyuopoyZBfl40JmBvMqC1cqCnG9pgqlzHttPAl3/xCCY1MIT85SXHch&#10;t1mH1/IK8VpONt7IZt7mZuFs4TVcZJ5eJThWq6sQ4u91DSbQ0R0kkPgQCJskxyZNqgrkll1DEUGv&#10;iUJZ67HCFgsj0d+JlsFWuOMWlsE6GB1liLYoMSb+HJmJoI/9gMNWxTzPR7OqHHWEz8KyQmQIz3qZ&#10;l3Eu6wrO52fgSlkOrjEdcpvKUGNugi5kgactAH9nGOawjUAnQ2FjPq5VZuBSGUGu8jouV+fgUlUu&#10;zlfm4XJtEYp0LA9+5mGM+ZJwwp32IN4dwMB4HLNLLVheThLeWGdZJo/32rCxQpHuK0VXD/uge5N4&#10;79N9PH13HQe3RrC0kcbMQgrTCy2YnGvD+Fw7phb7MLc2irmNKYwvjGJ4bgTp/lbYglbUa+uZZwrC&#10;jxn2mAVal1KK+VbSUIC8SoIb0/h6wVXkFl9nebqG0upc1KtK0WyqQrLLxfu3oo1tezAkR8AvQ1y4&#10;zSewtRHc2lstaE2xLYppkYxqkORWjFp3tdoJbm7CmRfDvV4M9Xj+ycYGApgejdIiGB/0s82ys05R&#10;1C51sE71Y32xXYK8sbEQuns98EcNkOmqUMD2Jl9Vi2yVHJflClxWNiPLYEWpJ4LaSCtkiQ40Jjth&#10;7B1By9oWeveP4J+clpx+OIdHYB8cQoXfjyK3GxXhGJr7h+FYWEVgcw+hvRsEsTvwH96H7+AeXLt3&#10;YN+5DSe3Xp4L3nqE9MMX6HvxHobefhfDL15g9PkzTL58ivGHt9C6vQBTX4rwxPLg00Pu1zOv7bDE&#10;HNB4DWhguWwyiz8vdKhQyXCtvATXqgn/WjXbAh/SI50Epn6MEJTGxoOYnw5JMyqmCB8jAx60trrY&#10;pqqkP0JUHgfcAwNIra6i8/AQbYdH8C4tQjfUi+auJLQsm7Z2P9qnO7B1dx03Hu9j+9YqlvZm0T/b&#10;A0eLg+2pFhrWYUd/AsHpXoTnBhBfHEL//jzmCHyr97cwuTOBBKE/zLwU6xqFF9aYGP3XVkBRkw1V&#10;dRbUtVlwNIuwLPUYiqqwyD5lo8OI5bgCq2EZtqNyHLdocb/PiaeTYdyfimKV/UhXpFmauiw31qPW&#10;1Iwmvw+aZAe0LX3QJnpgjqfhTsaR6EwQZtuwt92NRze68fbtdjwjwD3cYtu76MQ+BfMqwUmsVRP9&#10;1ESrFnNCqIvRrQlqvf+HrQzZpDhiYv9o4dW6b+n8oEOCt29MeJyckoDNII2szfSYMEeNNt9vfRVc&#10;Woj5URdmCFiz/YQsaru1CSe2pvk7tM0pgiNtd1o4D/Ni72sTMepErLQN4VVy0PRPtkadtDb8v2yV&#10;2nCFJkJBrPHem4SBrQkH4UGM8PH8N5/RhHdCyYaZ9tSaYr3ZJvWmcD+/Mya8MtolaJMcYsw6CLjC&#10;WQaBiDrsZNGLO0s+3F/z4+F6EI+3wni2Q6DYjePt/STe2U/hPdonN9vx5d0efHWPYHavF999QCh7&#10;NIgfvxjHr7wYw4+ejUr2wyfD+N7DQV7Tg89O2mmt+PR2mnDXgg+Pxbq0ON7dj+EF9ZCwZ1sBPN3w&#10;4zE10YNlN+4vunB73oE7zNv71IgPVsUUSA8BXYAm32fUKEGmCGkgRgv3JqzYIXyK99xhmu4SbIUX&#10;TxG6YV+EUBBhFlgW/p8mPhcB2m9ME6yYR8IRyJ4AsmkB2mIEkwAu/gCg7UwGsD8bwb7wEUAQ26Nm&#10;OFogjC3yu/MsR9SmB9O8r3gWalKxDlA4XNlh+gvA2xl3SqOnGxJgu7HN/RszTH9q4TuSo5ggHqyw&#10;blAD3hEaeZlQt8p82CDAbjCtaG+LwOA7TD+C2ts7cbzc5vkt5tPXJo6LfxEB7t8/msBP7wzj09UU&#10;tlJq9JlK0GUoR5e5Em26Ioz56rHNinprwIz7TPhnLCTPxk241anAcWsTbrcrCFl6vD1G+GJmvM9M&#10;Es5IPpmyvRplY2H6nPYFC9aX/N6XE2Z8xXt8OcHPeO5jwt2HQ3p8NGzE+4NmvE1ge0lge8FK+5yV&#10;9smACfcJjie9/M0+O5+DBWvAi5UOOzpdjTDWZqLo2uvIuPQtXL7wbVy89BbOXxYx1whdYsTt2gVC&#10;3EVC3HkJ6N66chpvXHkLr195A28IgMskmGVfwFtZ5/EG4UzYW1kXcDrnEs7QzmZfpNi9iPPZ5yW7&#10;mH2OoHYOl7PP4ErOWYqZs7iWdxbXaZligXj+GeQXnkFlxRXIZTmw6kqQpiieJzQczIj5vQm8JCh/&#10;sJnEB2tRfLQWwqfrYXyxHsHn3P9qI4TvbYfxwx0CzYYX3yW0fTVnwFfTOnxvRo/vzxjxgxkTvj9l&#10;wncnTPiK9h02PJ8zvT9h2n/B/e+y0nzGBulTpv/32RD9eMWL36SY/umGm2bHzzZs+DdbNvz7HRf+&#10;gOD2R3se/PFRAH9GEPv5jSj+9EYEf3ocxp8Qxv7sRhw/v5WQ7E+P4/iTfZ7fF8Heef1hCD8/iuDn&#10;IgTFQQx/wsbnPxHI/iNB7Y8IaX94lMa/P2jB7+4l8Vu0n+634deEW/+dVnx/K4mv1qP4hJXxvXk3&#10;XvC5n/Ad7o6acHuY5Y0Af4N2xHKw3aPDercIzimCZrrZGHsxkNTAos5FdelZyVFElgi0nfkGcrJO&#10;o7jwEhrri2A31iHhb0Y6rGEeqNEmXHKHVGgJytEV02C4nZ3NcBCb4h/vIa80CjfVY8dQWo++hBpj&#10;HeZXI3MdJsK3BcsTIWzOJbFE4dQVV8PDuuLQFSDua8DKNMXlSidCbhMcRiV0imrI60vQQGHbINzH&#10;1xE2KbCalOzctWKtRz1UFhEnygBn3ItQZ0r6N7XJaUOF0YAKixXySBzm3kHYh8bgoJg39gygubUT&#10;jRT4wstaUySAaocKNdYGqPw6yGxqlPB3LxVex7cvvslyfkoq528KpzpX38AvXXwNr109zTJ/Eaeu&#10;CQFO8Z2fI02FUxtVCETt6BmIYHQygTmK35W1dgrnVkkoitFMHYVJTX0eKuryUC3LJ9wUQM02wuWq&#10;RjqlxLDorNkOLLOOb0xbcHPNh4f7bDxvpvHh3W58cKcX79zsxd2tNESg8s648KrZjGTciO6+MIVw&#10;H2bXpzG8NIbWsR4Eelrg6GyFpbsHtv4BCVydfV2wd7bAGPdD4TGjSt8EpVMPY4DC0KBEWWM1Cmsr&#10;ua1HqUyOGo0OtXoj4ViGzMpa1BpNBIwQzMkY7G1RmFt80ArRzmdw93vhpZBqdtSgTl2AuuZ81Cjy&#10;UUX4UOoJ39YmaEyNMDm1sBHijG5CHI9r1JWoUpVJYqteU4nKpmIUV2dLMcFq6gskl+zX2W5k5l1E&#10;jawccm0jr6XYlNeguKkGco8N9RSdRSY9an0+5vcoIgtrCNE8UxSePUOoCkSR0azBm2UVeLOkSJrq&#10;dr4sG5fLryOnNhelchFAugwmRyNiCQu6u33oaBeBn1lPLPXQm2phtMqgJ9DJKZbrNU1QCMHMZ65T&#10;iPy8jEbFZfj85RhinRsdsiKdUEKrykZt1WXI6rJRVHgZFy6/hdMX2W6ynX2L5euNjFNsL8/idMFl&#10;XCzPQibrXYmmFiov07M9jHBfUgI5S9QGNQG7geklpswVE7yL5BUooeWyjpSxbtQzHdWmetjdSgTD&#10;BsSYJ8GAEl1tFGzzSazNxbA4FcTKPKGObWlnnxeDU2ns3d/A0dNDbNzZlMILTO8Q0tb7MLzcg975&#10;LrSMt8HdEYHca0WJTo1SkwElrGOZ8kZkyGqRp26EPhlEfLwH4f4UPGmfNBW02aomqNWhorYMpRV8&#10;xkrWZeafqrkaai3BVl0GL9uVwdEYhkdC6O9zoZfiu6fbju52CzpbzeggxHW1WaVRNgFnAtYGCH0i&#10;rEIbQa4tSchLWSTrbhMjbT7WowD6uz00sa7UI92jjRA4xPcdGfDx3lZEIhrW2XJUNeUii2B8pew6&#10;IbgRujbC//gY7OOT0A6M0aZgGVuGc3oTzqlNOCbXYBmZg7y1D5XBBEq9IZT7AihxuZFrNuOqXoMs&#10;ixnl4RAMI0OI7e6g7fZtpG/dQsfdB0gc3URgaxeWhSUo2C4phkZgnp1By9Euuk8O0Hm0hvASwW84&#10;CWuPH1ZCqimmh9LVgBptCeSWahg8TVBba9FsqeGWbZelEY2GRhTLKnC1NB8XSwpoRciqrUaZshEy&#10;YzNMhPtAwopYSk8w1mBKiD0CxgLLQ0+nFVaHnPW0HAV1lWwb4ohMzyK+vA7/wgrsswvQj09A2d8L&#10;VXcayhY/VFEL9HECO+uKK2aCmf2EyiZDjV7EbCtFRn0hrrFs5psUKPOamFY21ITsaG7xwtrFcj2U&#10;grfTBzXLaoOhEjJtGRxeFXwBHVSKElQUX0JtWQZU9bkwN5fCbaxEkmkwljZipduBJW5nQ0oMUmcN&#10;0SactVhln3TY68Ie+6Klfhf7GLYzTCPh/bJJ2wCd0wJrIARHOAJbwIMA+42u3igWZttwuNmFO+xX&#10;7+8k8PQgiYeEjBMCxz4BZGnMjuFOHXoSTRhpUxO6dFgQ0w9HCDzjbmx+DW+bYl+smRPTC2liX4ym&#10;rPE6Meom7H8HOL0EcLO9ZimO6MqIC2tjHt7z6xG26QBWRsWoG+GK0LYzS8HP7fq4QxotWxcjYKME&#10;yTGCHU0EDf/G1qkFV/r0kmv8b0wcS0YgXKE2EHC2QWB7FeOMgDDFtJsmmMy4JK+Exws+3FwK4BYB&#10;4ITbE2qNOytByaRYZNRcj8Vo2XYcLwhh79/qlOy9mx1470YbrfV/s/dvtuKDW634SKwvu/XKPuTx&#10;F3c78J0H3fjeo15p++U9cdzF4x58/3GftC9A7UMx3XEvgueEsifrPgnMnggwXPZIYHZvwYk7c3bJ&#10;TghkJ4TJV+bEXWqk+yIW2rKf0BaQ3Os/om4Udp/vc7Lgl9awvRo55PtL9irunPCqucP0FVsRSuJw&#10;ioBF0DqeEU5Wvo5NxzzZFc5bmF/fBCsXI2MizIYEcIRv4dxFXHt7MYKTlQRuLEQl/wB7BDoBbvu8&#10;dm+eQDcrAN2BHULbAeFtj9vtr0FyWwAcbWfcKk1V3ZskyPPZxJ8McyxH0yxP8z16afrqCQHw3kpI&#10;8qAptsIb5ePNqPTOjzcieCbyjcD2Yif5CtiE8Vjkp7hGCj+wEpC2wn4hp1D+5KAHL1nRtthZ92kp&#10;RmXXkGCnkJTnoc9ahaWUFieskI9Z+Z7Mubi14c6IFkftTTgkwN3pasYLkvRHLDCfsQB9QWr+YsaJ&#10;7/Da74npfYS1L8b0NAO+M0mQmzDii0kzoe4VvL3fp8H7vbR+Hd7rN+Idmgg38M6wFe+wIr9ggXrC&#10;/bsUh3f7LXjABuLZfAIPZlOYb7UgpClDff455F1+DZfP/BIunP0WLlFkXCasXbp2HheuX8SFzEs4&#10;T9F65vo5aSTtjatv0cT0R4IehdXZXAIcQe7bFLrC3hBTKcU0y/wruFJ0DddKM5FZeh2ZJRm4XnQZ&#10;WUWXkEvLF45QaMVFF1FUcA5FhLeygjOoL7sAVe1VWFW5iNkqMcY03B/z4dFiHO+sJfHhRhwfr4bx&#10;8aIHn7DSfrbgwufcfrFA+Fp240es2L+2HcSvbXnxK6tihI2wNq2V7DtTtEkdtwZ8V0DcjBU/XPHh&#10;K97j0xkb09+Fr1jRP5oy432m+ZfzTvxw1cd7BfAb2z78+pYbv7ntxs923PjdfT/+/WEQf0Ro+5OT&#10;FP70biv++KQF/+FmEn9wHKMl8YfCbqbw+zdS+D0C2m/vRvCzbT9+azuAf70dwr/eCdMi+C3az7aj&#10;+DdsCH+234KfsiP5CRvHH7LifLngxcezbrxko/Bw1IUT4WSFeXzEPN3t0mCjVYHFRD2mIlUY9Zdh&#10;jCJyMlyL2WQj5luUmG1RYColx0SLCtNiIXSvDWOdFrSGVXCYKqBqzIGs5jpBKRONtVnSWiU1RbRd&#10;X4WUVyHF++uj9VJIdIaa0epvQntQgf6EDmMitkqfB7tzKTY8CUwLgGvRoz+pxSC3Yx0WCd4mxKj0&#10;aADzY0HMcjvUbUM8SOGnyoFFV4iZ8RgOd0fhcmig19ajqaEUdRSm9QLgGiiuZcWQURjUNhajVl4m&#10;eQlU21VwxpyI9iYRH+iAhQBXbzMR4PSodrkgjyagSrVB19kPy+Ak9D0jkLd0otjlw3WdCZcaZbhK&#10;4Zunovi1K1FJEZTfWEExl0dRfRHfvnpKgrZvs7y/zjL9S1fewi9d5vbqBXzr0kUCXBYuZGUjt4zP&#10;pZDB4bdJLvwHx1ows9iFzd1xrG4MoXcgRkFthcnajIYmsQ6qWHIp3qSogF5fA7dThhhBrJPgO9Rt&#10;xGinBuOdzey4LbghOhw2uk9ZNh6zXN9ZdmGD7Ud3oBhRWw7zsIai1oqN1U7cuj2HW/fXsbBFgOny&#10;SU4D6glLhtYUHP1i1HEIvsE+mNMxVFt0yCOs5cmqUW82QO11o1KrRW5DPXLqGlChMULpjUITSkMT&#10;bIEh3k7BlobcF4YiGIKxLQ1LVwrGzgh07X6msQ+u0TghMQBtQEVRVo7ihizCWRlUBB+5uQEmL0XQ&#10;eDd6JvsQ7uC93YRm4cbfKkedoR6FwilEfQ7qFcWo4X5DXS5chL6Y3wizroEwVEMo8aJvpBMDM3yP&#10;kFWKYVViaEaJxYh85nuZ2wN1N0F1egE+4ahldQfBtW0kNndhH5tAuceDAsJHiVmLKosK1QQwBcWr&#10;GDUSa82EwxubvR5hgk8qrkeIW7u9DlaagWJQqSsnlFSgjOWziuVQrhNriGooPqvh9JQhFqtFN/Ou&#10;r1uL9jS/aypCYw3hru46KisykJt3ARevvIEzbG/Psf0UU9HP5l3CqfxLuFCWiSyW80pTEwHZg/RU&#10;HwZWJ9G/PI7UYJsUwLxGLdKpBEX1LHPcV7NMWb16GJhOOkMNn7UBiYiegGNDV9oEp6kcqZACW4ut&#10;WJtNYmY0hJnJBCanWqXwC96WIPRhL2ocFpQyDXM1zcg36FBsqEOtVwNN0gtNKowaH9PNZEWu0Y6m&#10;VBesIzNwM40F6FiGh5FcX8PorWMM76xhaH0WvXOjUiBoG+uEksAtk1ehnvCmbq6VgmHbWN+stiY4&#10;XHLJs2pfrw9jw0EM9LjQQWBrbzEx/UyEL0Ia4UtYF/srAXJ9nU6+n53QJoLnmpFOWpAmTKQSZrTQ&#10;EjEjIkGNFKLAwbwUoTdkLIuyhmwomvKg0ZRAZ6pCo74CtWzjSpsrkCUCbjsM8I4NI725heDSBrwL&#10;G/At7iK0egOBpWO4Z1iGxtdhGSXQ9E9A0zkIffcQ1G2dqGWdqPR5oUonYBvqg2tyGK5p2swILFPD&#10;UA/2oICfXzTocVatxnm9DhdNehSGPNAMd2Lw3i6W3zvB4rN99GwNIcX2tG+9A0u3xRTYIbYnLRid&#10;EA5//Ogb9CJJKNWKOlZ2GZeyhHMvsW78Gs7kZeBCcR6uVpSiiHBdrZIR7GVQ6uuhMVZDpc6HWpXJ&#10;MlKPUfYj48MupNMGaMV0ZUJXQQPzKOSVRuBcI2PQ9fZD3dsHzUA/YbYHhv4O6Ajz+hYXlL5mQmUF&#10;lMLRECEuwHYgNJBCZLQT0Yk+JBdG0b61gPadZabpAlo2ZtC5PYe+7RkMbk0hOhSHjL9bqSyE2lZH&#10;wDQj2mKHRluJmorrUDYUwEzQ9xIMEwENOpmvo21iNMyO0ZgBE1E9Qc6BFdpa2o7tDgcOCejH7F92&#10;RnwUs1a0sK9yW6vhdcpZl42s11b4PCaWPSUChMUOQv/kcIB1I4qjlaQUy/PeZgIHiwKWXNiimN5e&#10;DGJ9LoglQtrSMOGIAl0A2t5sQLKdaT8hju3yGIW+GAmboR6ccGNVTFscESNbHsISn/FrW2a6z3Ub&#10;CHBazHC7xOPVEUKYgD5euzFG8CP8iamShwtB3Fqh4F+P4/Yq+8h5MXrjIhzaCV58Z4KDcB6yz3Ov&#10;tm6Cgxci1ppwqCEch0gjSRT8wsS+WJf2jUMRIfIFmN1dDeE+gezhpvCmmMSz/TTePm4ndHURuLrx&#10;8UkfPr7Ti0/v9kn22b1+fH5/AF88GMRXD4ekrTj/yZ1ufHTS+U/28e2vtycdEqy9f9yCdw+TEN4b&#10;JduL4e3dMD44iuPT2y2SfXKrRQK2L+6243Nqqk9uEQ6PonhnP4yXu0E8p356tuHDY+qyB0sewplY&#10;C2bHzSnqIslsNDtuTNpwTPA55jvf5PveoYa6Ry31kEAjgZwYGRSQsygcgAjvjSGCThR3aSdLUdxa&#10;+DrGH+14PoxDERphjqDHPLm9FCbYhrgf4Od+Ccxe5YFw4iLyhCbSXgDxlFOCrcNpN+8ZlGLkiUDw&#10;Im7eDvN5f9onjZ5uCxibZDng9VszBDhywK4wvss232GLALdJTSBsi3m5zXvu8He3CIrro24sDTkw&#10;z7K0IMIijNv4fATuNZYdvpvI37cPCNDMz+e7KRrzmKAmQE6MQp4suAmbIsSAF8cirAB/94DPL8qJ&#10;KEeirBRQE5F5frEA7v25MHZa1Rixl6DTkI82YyHSxiKkuG2zlWEkKpfcvN6YYoZPCc9GQcmZyFZa&#10;h71WPU66zHgx4sbnrPQ/XAjhx0z0HzMhf3nahB9MavG9CRVNiR/MqPHDeR2+nDXiozEt3ulT4EVH&#10;I5621ONBpAYnvgo8CNfhZYcGn7Eh+c58EN9hxf/eVhK/fNiGXz5qxw9YKb/cJgCtxglxLEB9Vgx6&#10;6mCvy4As/zQKrnwLWZdpGSIO01lcpV3OorFzuJov1q698g55OvMUwY2QlivsNM7lnMbZnLdwOkus&#10;Zfs2LuS+RXA7R3C7iJzqayhk51nOjrNamU/xk49mXQlMFBY6NTvTputwqAvg1hTA2nAN1tqL8Ddd&#10;Rrs5H1Pheux0aXGXDeZLVpIPmTafrRBoWOC+s+bFd1fdfEdCG+17KzZ8Z9kq2fdo3+fxD1bt+OGa&#10;A7+85sQPVrj/9TTKV2bDL/Pcj9Zd+NVNH35M+5UNL6918zse/PKmH7+6E8KvbAXxo80AfkLw+gkb&#10;m19jo/Obx2n89JigxUZFrDf7mfD0uC8shp8d8rz4nGn9Y1aQ769G8eVyGJ+wEn3MCi/CS3zA43fZ&#10;WDxkQ3pjQEcIU7IDasBaawOOeXyXle8RK80Tdh6Pplmpho3snBRYaZFjJtaIsUANxoIEtHgTFtPN&#10;WCCYTUTqMOQrx4CnFMP+CoxH6zCVkGEm1YR5Qt58v0Gq3GJx8ibL4sZUFMsUc/NDQYx1udGdsKAj&#10;aqDY0yJNAdiZMPGcEf3in2uKqaEWI3oiGqQ9TUi5ZGjzytEX0WKEn890ivn2AezPJNlZBaVF2GJe&#10;d19SgcG0igDHzkp0WqPsACdDWJqOY2IwgFigGc2NeYTFQgoyL2bG2lFZcw219dlSbCwtBanNpYI7&#10;YCAc6SHX1KChuQp1ykpUNgqHFKUUKLWQ29QUvAHYhbtzCqIqq4miXoc6tw+qaAtUsTYoI21QxbvQ&#10;GGpFpTuK680WApwSBToF1BErQsNt8PYmICNUZMvKcLowA9+6dg7fun4er2VexGtZl2iX8Xr2Fbye&#10;ScGdeRkXczJwvTgbBYTM2uZK2AJ6tA5E0DOWRP9EC8bnejA604NUG6GGoryoNBvZeVeQlXNJsiIR&#10;4J4AqdRW8/MaaPQUT7oC6HR5MBnypCCgfW3N2GSnfXc7gUe7cdzfCOERYe5DEWeGDfEWG9jdOXZA&#10;ez14cHMCJ8dT2NocRhuBSqGpJGQUQ2lXwJ50IdAVQ6AnAQvTqlgjx5XaKpyrrMLluiZkNGpwRaYl&#10;0BqQp/Og3BZHvjaEbKUHWQonKmxRyPwp1HkCaPLzfWJBWNoiTPMQfH1huLt90MV0aCbwuIQXzDAB&#10;0NaAJlq9uQ4FjUXIqitEXlMNClUKlOn0UrBnd08njt5/ie/869/A3XfvY2qFMNDuQSisR5KicHW+&#10;BycHC5hm/gzw+fu6U+ihSGzpjcAQUKPOXAtDxA1PZwds7R2E9jgqvEEoO3oJcBuI7hwgsX+ExN4e&#10;QmsrsI1TcHem0EwoEUGodcx7jfC26FHBwftFEwZ0dFjR2WZEMqpENKyAy1WHRnkOqhsyUd2Ui4qG&#10;XFTLWD4tDSyXKvjiWrjYVlm9ZYi0NKJ70IhhiqueXgNFYy0clhICqFi/m4Py8qvIzjmHS9dOIyOf&#10;5ackD9fKi3CttgIZ9QRqjRKVTgsaAi7o2+MIEXZjE73QB20oU1bhekUu8muKUaeVwRq0I9mdQP9Y&#10;J7r6E4hTVIcpbMW6sXisGSFvHdT1FxC0l2KafdAkxX9vlwP9AyG09oTgjDqhcJmlEbXaQBTG/knY&#10;J9Zhm9qCa3ERid0DzL3zMfpvP4F1eAlF7lbkONIwTW4juPsQ/t0HsK0dw7K8i/DRXfQ+eI6Bgxvo&#10;XlhEy/Aggm1RuCLM47BJipmmMlWjnGlX1VSEZgK9J8DzhE+PR4uhwRTWV0cxPJhAKmmnWfgOzAMC&#10;WippQlAEMPcr4XE3wkqQ9ohYYkEd84eQHWyWIFurK4WyuQgNjblsRzJR31gAjaGWRtDV10kj9xV1&#10;BcgtzSAA50HhaYat1UPzot6pQYPLwDKUhH+wF+HRUUSn5hCdXoR/dBa23glYu8Zh6R6Dqb0fylga&#10;1W4/Siw2tiFqFOrVrB9OyXtjYo7vPtEJQ0cQsogFypQTjXEPasN+NMTj0PT1oKm3A3VdLajvTUHH&#10;/Gs7XMTgrRW0rg7C0x+ALW1BZMiPzpmE5Lo/3etGlNAmRizthF6TRQYVwbNEQD/75oy8y3ynYsjM&#10;SuapDgqnHiqLFo3qRmkEtKQyDxXVOWiQ5cNmrUdbK0G4z4d+/kYb2+9ARM30KURlw3UYCWapkRb0&#10;zg8gyTbZ1RaCMeKEKeaGvSUAb2cMPkKc1meW/kyo1dQT3iKIjvbBPzVGG0dojoC2Oo/k1hJSWyxL&#10;6zMIzogYbElYOwJwtnmhZvpXN5ex3dRgcCKJnsEQQoQyD+uUyF+vXQajuhjy6qtQ0kzyPLjZRgYs&#10;1YizD+oONWOSfdN8O0Vrhw2rPRSzA0HsjkYJMGkK5R7cWuzE8UIHjmi7s2msT8bRlyKoW8ph0ebD&#10;YytFV1qDBTGtbTmODWqwdWqNlXEn5oUTCgrsI2qlg2nCGgX3OsWxcFAhBPvN+YBkQrgLd/aSeOf+&#10;DkW4GM0SWxEuRxrlGjZJUw63RsySm/vlXhEoWidNSVznsfCq+MpT46sRoOMZt+SZ+dF6iEI7KtmT&#10;TeEeXoweBSi8Q3iwHpCmJj7aDElTEx9uBKVzYl+YOC/syXYEz3ZjeLGfwMu9hBSX9OMb7ZJ9crMD&#10;n93sxOe3ul4ZYe0z9i3i/Mc0sf30thgBEyNjffjeo0GCVS+PeY7nPxWAxvt8cEQ4OEzjvYMUgSwu&#10;bd87aJGm470jPDfSnm9G8GiFwERYuLfoxsMVQtjaq1Gee1/HMRMw8XQrQrhLEvZa8fm9bnxx/5Wn&#10;SLH99E4nPrzZiveOUtJ1Ii1OFkScOQLprB0intwd3vvBqpf3FY5SHPyMMEMT+/eWXHi8aMPTRSue&#10;LdnxbNmNp3yOJ6tBPFplmq2xjyVgPVhN4s5SjPcM8bthgk2EW+p3loW7C1HcmY/gNj+7yXJxg2Vn&#10;d5R5TVjfJLQv95terS8cZP8lRk8JWnsiX5mf0mgmtd/NBb8EdnssI/s0MTonhV+QgFzAk5hyKezV&#10;1Ngdlr1vRlsF6O3OiJE6nzSVdp3Xr/J7i8NWacqt+PN3kP3QaJsC0z0igLkCi306pkuYZagFTzeT&#10;eLL2yhPlPWoLMa3yNuFS2A0xDVYEKZ8UsC/WATqkkA63F3zI/0UEuONuC2ZDMvQT1nrt5eiipc3F&#10;iFOExXW56HaUYyYuJyyZcIsZfGvQzO/osE/hfdKhxdN+Mz4eF6NtPvxowYNfnSdQzFrxk1kzfnXO&#10;iB/PGfAjgtsP5zT4Pu3zKS0+HG3GewNKfNivwieDWnzOBuCzPj2+z0z8tSUCxW4av7mXJnhECDoB&#10;fMVG4BMW6ndn7Hg6ZsJdQsItXi8cm+x0GSn+5Wgxl8Fafx3qyqtQVF1FQ8VVVJdeluIXVVVloIog&#10;VlFzHaXcLywXbrcvIrPgDK7mvoEr2a/has5ruJ73GjLzX0du8ZsoLjvL71xih3ENKoKaiL8V8Deg&#10;neA63u/E7LAH410mjKa1WOixsBFjIaTwX+3UY6tLjxtDNjxgwX2xEMZ7yxF8uBLGp6sRfLUZx3e3&#10;YgTTML7DBuvLdR++YmX9atVDsHNx6yLYMT0JYWL7xZIDny1Y8d1lnl9x4fs8/8MNpvWWHz/aCOAH&#10;635e68X3Vn2vbM2HL1nxP2ej8PGcFe+LkbgpCz5mw/DhrEOKo/YRAfuDaTNeDsrx/pgKH01o8P6o&#10;Gu+NqPEJr//uioDLAJ4O6rAdqcC8uwBLvlLsphpwm+kugPQWK9taWo4xbwl6LNloM1xDhzkLE6FK&#10;rHUoccKO4OWq8ASUxrtiASor34O5IG5O+HAw7MThiAs3Jv04mWFjIBoQptc683OdFXiLZWyXZU2y&#10;UdEwsNKzAZCmdkyzg5uNYm08iMkuGzrDKkTs1fCbKxF1NaAtTCjr9GBhNIG54RAmexyY6LJjtN2C&#10;PgrVjpCSpkJvTIthAXfsDIdbxAJsC+HQh735BC2KhWEHv8uyJf5p7Gcd4fHsiBsL4wFsLKYxMeRD&#10;2NuEJpYp4XXM65AjFTVLgak1FFoWq1zyThiOOuD0EAx09aiSlVAAFkvgVkorqisiPBVJgja7toRg&#10;0ACZw4IKAW92O/rWt7D65AUSs8swtPYQ4Dooprpg6B6BbWgK7rEZWHp7oW1LUvgHUGozIEvZgKsN&#10;lThfUYjXc68S2i7idTElmOB1TrLLuJR3CdcLryKv+BoKS1knKgmcFCLuoBatwkU24SkQMUNGgVVU&#10;kYXiqnxcy7uK0xdP4c1zb+C109/Gt099C98+Szv3bbx1+XXJq2sW61RxTQZqGlkP9fnw++vQxzqx&#10;Iv4F3Ezh0X4aj/dbCHIpPD/uwIvjbtzfbsEeO5elcR/mJsIYHfQjmbLAYm+ETFlKsVyMGkJvlaoK&#10;ZXICHYV/OeHtQnkxLlRXIbtZgyoCjzzVCVVrH1Rtg1B1jUHTMwVl2xia22mtw2iMdaDWF0WDP4zm&#10;WBzhkX60zQyja34YM7sLGCZ4mQJMd00FdHY5hbsJjrABZr8GTaZ65Fbn43p5PprdTlgTKViT7QTJ&#10;doSHxrD9/AU+/5f/Al/+xvfw8N0TDE+1o7XdRYhyYpDpOUFYG+2MIh12IkLR6LCrpZhtGlsjNE45&#10;VHaKb7MW1QbhqKYRZysrCXFeeKam4Z2dg2uWAnxyHGrCYgPBsy7sgSLmg6U9TKHsoTg1wixim8VN&#10;r2KLtb3yqpggkIr4YUZTFRTNJWhSlUFlJChY5FCLtWo2/jbBW3hrbFDnQmnKQyCpQO+oCyNTAYKm&#10;A4kWwp2rFmZTGcxGlm1NFdvEElTVFKJBUYtGTRMq5CLOnAw1Rg2UPgdMhEtzOgJrexRuCnwnIdkY&#10;MEJullEs1zCNa9DAOtKka0CziULeUAcD08Jqb4DdUQefV4YUAa6rlWDUqcPciBNrrJPjgy60pbTo&#10;ElMQh2NI9sehCzlQbtGjiXnqmZqHZ36TgLYM08ws/OubaL9xF+65TdTE+3FO48dFU4KfHSF2812E&#10;b74Dx9Z9GFduwrt7H8kbT9Gzdwfx0WkYwiwrRi3fjWVPXoY6VTnqWR9kfHYT63Mo6UEL38sfsrBv&#10;kEkx2To7PHC7FNBpy6FRl3BLcW+rgdstY11QENTUiBAE/QQMM2GwqZFQUnEZ1TXXUNeQhWZNqTR1&#10;1OpoQlVtNorLM1Apwok0FqOaVtNYIgFcdVMZlJYmuFu86JjsQd/CCGIDaejDDtRZmlFpIESb1Ki2&#10;6VFlNdDMqHPa0ej3QOZzosykRV6zDBmycuQqq1FpVkAfcyJOEJs8WMbGoyMs3NlG98oY4lPdaF8a&#10;QXRmBFXhCMqiScLbINQjo1ARcms7CIKpCGoiHtT7bKi1aaD2GeFKuRDtDiKQdkJj5m/UXmefegkF&#10;Ir5p1ilksb0QMVuLSq6hqDQL1/OvokxWBoOP6ck8tYSciHUk4Ao6Ucc8qGD9UygrmG4NcDmbpFHK&#10;jg6nVBY6ezzo7PVCZxIB4q9BT0BM9EcxMN+HgcVBtPG9fB2sK3EvfJ0iKH8P0uN9MEU9yKwqRFFj&#10;BRzpEHxDvbCPDME+PgrH5BichDnXzBjcs2Pwzo3CRbg1Ev6UIRua/SbUG2UobSqB2atB90gS8TaX&#10;FDeurdOLRMICs6EaSgK/sj4HpuZShFjX26ImdCTM3OrZd2kwzj5oNK5Bj78RQ+ybejwNSBjK0Oms&#10;x0TKhA32YeujYQwlDYjZqpFw1UF4XI556yWAM6gykQzWY3aM8LcYwz6F+/q0l6D3aqqi6Df3uL9G&#10;nbbURe0SrycsNhPGbDimZru9KGJ+RqRRGyG8pVEYCmExJfGbtWNiiuLWmBXbBDTh6EO4l3+1fuzV&#10;NDhhAtq+iZV2nzrn4XoMjzdFwGiC0JFw4vG/TIDNR7c68P7NV9MUxfaDW4Qomhjt+uQuAYz28Z0u&#10;fHj71XXffP7hzXYJyF6tNevDd+7347v3+vHVnV7CWxc+OuY9CXgCoMQ6NWHPd4RDkVcQKfYfrYvR&#10;Kq8ESt+YWEcmoFJ8JiBMwKawb9aZCdAS1wjIOqKeOp62SrAlzt0R6+S+NuGSX0xxfLwhpvm9+v43&#10;93hKzfcOwfATvuOXD/oId73S+wgoFb8rnkPcU5gAuEfUds+Eh8qdiGRPtwizG368TXtnw4uX1H3P&#10;qAefCJAkRAqAu0+deWcxyOeI8FkDOGD+H7M8SF4eeXxrxk9g8+JQjJwR2nZHWEaGCW6DNoK5BYu9&#10;IvSDHtO0WeqeJX6+wfKzN+fHIbXsjZUIjpeiOCA47U3zPO+9TxjbF1vaIWHqxnwAt5cJjdTyNxdC&#10;OF4I8ry45pWJAPpindwatd10N3VYixzDaQXGOzSY6tET4DToTzZQr9VhiCC3QHgTZfLhWoL52Y53&#10;DzrwcieN5xsJPCXIPRFhBPh7Iki4yAPhHfTWvIjD55HA7c4S8245iIJfxCmUC3ElRnz16HNUocdZ&#10;hU5HBdqspWgxFaHPXSWNlizGGnBrwIinE3Y8JDw96tPgOaHrvRETPpu0SVMlfzTnILzZ8RNCw6/P&#10;mfFrtJ8smPHjRRPBzoQfLBjw3QU9fihGlVac+BVCxr9ghfnZTgL/ejuJn23E8K/Wo/gp7ddWg/gh&#10;M+DTSTENUId3xrR4PsLfHBWmx/MJC0HOgodsXO4OkbIp/Lc69Fhq02IurcdYXI0uHxtCawUSzhrE&#10;vXVI8B2TwSakwgrEgo0IuOvgspTDqCmARn4N6qYMbjOglV+FTn4ZDl0WG8oitHgq0R6oRne4DuNi&#10;NIEwIYaP76/E8YCV5D4Lo3Cu8ZKF6+2VGN5Zi+N9Nl4fbcTxCRuwj7+eLvmJmDK5EsJn3Ar7dI3H&#10;ywF8uOzDh0tefMTtF6zwn7Mif0H7kmnzBRuCD1mZ3yN0vU94fZ/bD9mAfMqK/sWKH5/zOx8vuPFy&#10;0oonwwY8GFDjfp8aJ90KHKbqsBEul+ywTYb7/Vrc7lZhj+d3krXYTlRgL1mKG60VuN8jw4tRgvWc&#10;TfL4+H02dJ+tBfF03IKDVhmWQ2WYC5ZiOVaNrXYFbo87cY9pcCLmPYv56kz/uValZMtdGmwNmHHA&#10;8zdZ8e+y0XiyzIZ0vYUNjXBfLNwZi0bEL/0TJOyWmEfN67cJhTsjNimAppiHLY7Fv4VifvYhK/zB&#10;jPBS5cMWQWtWTKF01cDScBX1+a+hjvCtrr4Ir75YgrrxTkJblxVD7XoMtOrRJzxRJtjRsmwMtoh/&#10;eWwS1I20mTDcRoijTffZsDEdwsFyCttzUazyGRfHPZinoBUjcON9VkwOOrE4RXFAKPSwQ60ToSyK&#10;zkKnKoFFX42SshyUV+ajoqqAVkShW0LxUkJhUYQaAkidqgZyQxM0Do1kMr0MZU2VuE7gym2oQp1Z&#10;h2qTDsZYBFtPHuPpD36I8PgkZKEI6gJhVPpCKHX7UeoNo8gdoAWR7/Ci2O1DhT+AWuF90u9FhcWI&#10;QsJcEX+zTEERqihDSV0uCioyCGwZsJprEQ1qEI8apODIDludJDprxJrSksvIyjuHS9dP4cxlAtuZ&#10;b+PN8yJExwW8fv4MfunsW/jWuVP4NoFO2Lcuv4XXRPgOijIxmn218Cwh9TpMFBrt3Q7MLSSxu9mK&#10;Qza2+xQMW2zMVyggZvoNkler/hYVulMaJMJKOB21qKnLREHpJRSWX0cuITOfAq+kuggVskoYPFZo&#10;PA5k1lYjR6mEIh6HdXAYzslZmAi0hjFup1ZgmVmFneCrH5mEfnAU6q4e6Lt7EJwYR3KaNjaA1HCX&#10;FF8qmPLzWdVQqKuh0bGtaCEodAWRSLvhi1igtylRWleK/MpSyIwWwkgCtlg3vARFf98kgoTpCAVt&#10;erQXoyujmF0fxfQihXV/CO0pG2I+DbwUew5dI0WcERadHLUEdwHOxVXZKKzM5b3zcbU4ExeKsnC6&#10;MAcXaypQwHLQEA5C2ZJEc1pYHM0Uy9p0FGYhbrsihEgH5BSGdfoKNBkocF38DeZpImmRQKGRkFBI&#10;sK6uz0edgkAspvAqKlBPIFYaGqAWIyHWWkJVEcvhNahs5Yh0mtHa70JrjwvtfT54Q2o0E0oshIZE&#10;zEUQscFsbWZaNUEhQiAQBuqaGwg7FKw2LdPGDXvSC1uKRtAxhoxQEBSVBEA94cSfIGT2hQlhKfSO&#10;pDA83orxqTSmZ9KYmU5gaiyEiWEvJoUjBNb31SkRDD+I5ZkwZiaCGBn2o6vfh7bhKEW5DdUE4lq/&#10;E7qeLljHJ2CdmoV2dBTGyUm4F1gOplfR3D+Lq7YkzpmTkI/sIHD8PsJ3PoH78CUsG/dhWbsH68IR&#10;ZMkB5GvsuFhRjwvFZbhcVIDcykIU17/6w6W4vhiVBApRjw1WJWxONRzOZnjcSsJbI4zGSqhU+aiu&#10;JpjRFIpcyeOqCB9gd8oQCLHOMW+sdhnBLQtV1ZlQayvh9qnhjxhgsjWhQS7ajDyUVedKsf3EyL2O&#10;0G1yaQm8Il5aPfOOEM60NhF4zAEbrGEbdB49018JnU8vAZS/I4BgdwDh3hAifSF4O1yEfR1qjdUo&#10;VhSgRFmAZk8TvO0OtAyGMTDXibUbi9i5t4n122sYXZ8gGKbgaQuhiel7WWdApovtS3c/FEOjaOwb&#10;QG26FfXJFAzt7VB6vShXyFHaUEvIrIVSzA7QySBXlKOSdbmo4DJyxFrQrLMoLCSwsa2sqStGXWM5&#10;atkGijRVmpV8JzNsIhadjRBKWM0vvY6yqizImgrR1FQAtaoIkZAW/b0BzM60Y3g0gY4uL7wBLdOp&#10;gemkQiDlRPtQCl3jbYj3ivrqkuLbedtjiAy0w9uZkEa+K1iG6yxq6KNeqJJRVEUjyPO4keW0Icft&#10;QKHfhWJCb57ThDyrFlUeC3TJABJjvUgNdcDLtiPcHkSql3WSIKcy1kojyaGohfleBZ2mEi57E6zG&#10;GqjlfP46EYYll+BVCqcYjTOUIGIqQcxUCo8qB4aqCzBWXYRHmUsN04QuvxxJezV82iLE2J6KNdvb&#10;C20YaLfCZ6+ETpGJVKgRixOv+ioxTXJFTIdk37s16aaApqCn4N4n4AmPguIPUbG2SUyFE+AmAE6A&#10;3DdT6MT2gCL8GzuiUL+5FMItCmRhJxTLd9iO312n/tlI4tFmCo+FZ+jtNJ7ttuHFXgfhqZOg0oV3&#10;D7sJasIIVv9/7IObnXjvuB3vHLbi7YM0Ya/ln0xMkRNrmf65Pfl6/dOjtRAer4aov8RomBf35jyS&#10;3Z0jjNFOqB2FiBcwJdaKPd0SABeXTOy/mnYnIIfi/n8Dr1drpcSImrhG/Na9Zf//diz2xbXivLhW&#10;Wo9FvSfiwglHG8JEcO9XXihfPbN4BnG9gEYBggIkBWAKmP3ghlhL1/FqqqaAWsLtuwTQl3sxyb6Z&#10;qvnOQYLXp/CBsANqzN0wXm4ECS9iSqUX96XnDOJkkZBGkL694Gc+C0CzSGELhKv++8y/e8zLE+bp&#10;Lea5gLljwtyBmOpKrbMz7sPyoINQJWK/GTHea6HuYf/NsrM0HcDaXBjr1G9r1GtCG62JKbPTfuzO&#10;hdivh3FEOyQoHhLgRLm5sfBqhPdohr8hRuMIYWJUTjiq2aLGE6N8I4S33mg9BhKNGKcWmO0VoSn0&#10;1AVK9CXqJYDbnqTeJKw9WBX5J7x6tuG5GIVjWfzGBMBJTk4EwP2T+V5NsaX9wo7ADRDaBty1GPKT&#10;eL21GBaNAcXsOjNxb8CGG4MEpTEb3pl2UuA7Xq2tGiVUDTbjfdqHtE9oXxEAfnnSKAHcbyzZ8S9W&#10;nfj1NRd+vObED8UUQNr3N9z4ZRa8H+1G8eOdKH7CgvyT9QghL4AfznjwnXEbvhg14RPCyAdDWrw7&#10;osa7Y7RxHV6OG/BslDZiILwZ8XzcSsCw4tGIGQ+GxTM68JAN0102XkfDNuz1m7HTL2JQ2AgBNmlo&#10;WCyOlQCADd3KoB0LFOWzPSaIwM0igPNEmxqjLQoMxeowlWrASqccWwSiw2EjTgiqT1gg3idofrQV&#10;x4esmB8RNj/m83/89fYTYazon24QgL42AWofsqF5f86L92Y9eJcNzXvzXrxLe4cV7R0WLjEd8X1W&#10;vndZ6N4RXhdnnXg5Q5t24Ln43TEz7g/q8GBIj4e0R0NMBwLse7NuCQIFGL5g/jwYMuGOGGqm3R0w&#10;4O6gAXe4fcwK/IKN8ZMpFx4wLx9N8N7ieZZd+GDZQXNKHi+/y0biR2xQfsBG9cu9FCE0iufCE9Ao&#10;Qa5fh/0+LXYJ7lvCbW+vUfpHb6lbh9U+4SnKIqWxSGthwrvRDab1yTQbyll2ItzeHGdFpijbY9rv&#10;DzlwzGMBcsLb0d6I8HxEUBt34ZAdj4A4AXMC4kSn8+qcCNxpl+LAiICggxE5EuZS+NV5iBhLkCaU&#10;98c1GO+wYKbXiYluqxSfpDvRjM6YUgK4vhY9BgltPUkdWgJytIYU6EwQIlrZmHTze0NsrCaD0pqC&#10;NULcCkXj/LifYtKFiSEXJke9mJkMo4cAGPRTwMpzKMYz0KwqpnirRayVYsFLUa1VUnzUoYJQVlxT&#10;iryKAhTXlkJt1SDcGqG46ECqLwVHxAGlpZnisAy51SWS5dVVSKNMurAHzs40mqNB6Cjgbb09sA0M&#10;QN/VjcZYAhWEuYpAEtXhNlQHW9AUb4W+tRPGVBLmZATNLhP0bh3iFHLt3UHJKYTdWgOjthABwm9X&#10;QouxHieGuxxIx9Qw60tQWnweGRnCo+u3ce6iiIV4FheuXcRbl87hNcLbt2nfOn8Wv0SA+6XztEs8&#10;virWj57Ga9dO4Y3MN3Eu7zSul51HtTIPdqZx54CH4jyCeZaHUZaVrmQTOuIytEUb0BFt5L6Sv69E&#10;ItIMr7sJKk0pyihuc0uuIqcoA7lFmRRxBBECcQHTJ7uKVluFEo0a2mQc9v5e2IcGYR6kDY/CPDoO&#10;89gYdAO90PR0QtPdDmNPB9OvHY7OFtjTYdgTXoQoTDv6Uxib6MbUVA/GR9qQjNvhdCrgIfwkUw6K&#10;bQeMVgUKynKRVVwIuZ7wEkjDEu0lPA3B1j4BS8cYnH2jSEyOomN+AL3z/egYTSKSssJCUJbxXSop&#10;WGuLs6CRVUNFq2OZKC7NRn7RdQJWJoor85BfkSutDavUNkqjsfkEo2qHCc2xAHQtMegIb0bJwrC1&#10;RuHrjsCZdqHRVEcAq4QvRvCiYG/v8qO13YsWfhaJWhGJCecPLiRZDkJJtzSN90rOeVzOPouCyusU&#10;3DmErzzUaoqhdtYhkDZTlNoQbrOz7Hhg92vRoCyDjOBnMBIc1PUU0pWQNVZBoaqDSt1A+K0n0BBC&#10;4m6k+xJSSIPeqU70TLajeyyJziE+U7cTiTY+S4sFSbEGrNuHzh4/ki1WpFJ89hYTOlpN6O+2YbjX&#10;gVkRl4rtyNywnVsHFthOrC3EsbJM2JtPIZo2wREzwMJ8ao7Y0ESR7iBEJzfmEd9dg2d5ilA/Au/i&#10;Cvwru6jvGsd1XwdKO2agmjuGbfcZbDvPYVp7ANX0IWp7FlHgakO2lp291o1amw/aQBD2eJS/E4SZ&#10;Yl7tMKBSUYOiWjFdrxiNijIYhOMVRwMBt4LAlo36+qtQKnNgNJXB5W1AImXiO5rhJwjbXU3SFEKH&#10;WwWrQwEjgc1gVyCYcMAbsaBKVojCClEeslFSlYsKQmNNUzlk6ho0amol8K6UlaG0tpjwX4wytinV&#10;TVX8nHmir0ODuhL1mnI0W2rh4O9FKPSTrONJsWa3y4qo8LTK+mbwVhOUauDlfrTdgHBaz7KhQ7rH&#10;janFLmwfzWJ+YxSpnhAaNNXIYPm8oJQjx+NBbVsbVH19UPf2Qt3ZBUNbJ9uqOBqNFj6rHDWyBsh5&#10;rdVuQTDiRZRw5HQRLlV8fsJapfA6Wp6NooocCdDKCKn5FdnIJagVV+ehRl4ulVGRvpUNhailyeRF&#10;UIhp6ZoyKVyM3yumB+swJJwujaTQ2xdDKu1j2mpQ18Q6JNYdN1dDpmtAOctqThVBvKYIZap61BiV&#10;KGb9KmiqQTX3qwwKVAhzmFER9KGMVuxzo9DjQqbFgAy9GrkmLcqdFijDXtjb44gNdiHe34ZgexTe&#10;JN8vYoUrbEE45UZLRxBhtiNiimhTUzEspgbYLDKY9DVwWAn5umo01GVB1ZQLn7UcEWc14s5apDwN&#10;iFir4GrOh0udj7ClEl5tMRw8jjnr2YeJPotlxVELq74YhuZc2A2FSAQb0d9pkNrWsR4DVgliy+wz&#10;lwep4dhvitGYByuEjJW4NIrxeCMlAdfTnVYJwO6vxSWYEyD2UBxTHAt7uN2Cx7u8Zif9TyaOnx10&#10;4MVRF14ed0vbd2/04O1DHh90/pOJY2Hv7LdJ9vZeK17upqXtN8fvHIiYdQL6CH87fKatBB5RXz1Y&#10;i+D+KmGR2kisXbpFrfSNCc+ED5aCeLwS+acpdCdi6tw4NYKAlTErblA/Cc+RDwToUac9IbRJAMjt&#10;I+oz4QzjHkFMiPzbBD1h4vq7ArIEoHErrhEmzgv75vg+oe2b74nz4nrJQyIB4i51rNh/shGXoO6p&#10;GIHkO4tjARYC4gTMfQN+AuTECKEAtm9A7tM73fjsbg8+ORFQ187zaWnNnQC4VyAnpneK4NwRvNwR&#10;vxUkPBLehPFZxGiTMJFWBxM27FC77o2YcHNSxIFzSbHXhAkX/XcXCHMEfOG6f28qRE3swnBah1aW&#10;p1RAhpawAum4Gm3UTF1sOwYGPRgfD2Jqgsa2eWrEhZlRF5aE0xrx5/o8QW4hKI3WHRAYj2g3qXGF&#10;Hc28+oNAjPIKgBNhBsTaym+c5GzwHmJ21R4hcYuacJ5lV0ylnKCJez1k2ZSmhtJEcO/HayKwN8ss&#10;7ZvRt3uE1m+g/BuAE+kgplCKqZR5mRd+8QCunQ1At70Cw8ywUQriuVYddilWxVS3B8yUh0z0JwSl&#10;t8fN+GDciI8Iah8Nq/HZhAGfEqw+H9PgK25/OGPBry27pQDRv7UXxU/FeqvdCH64HcZXmyF8vhEi&#10;2ITwHhP23XlCzIwL70058R7B6wMK/w+GLJIXyvcHRew4A94ZIrQNafCcv/WU9nBYQImAEw2hzUSw&#10;EXBjl/YfDJrwiBD3eMJOQLHiDqHu7qiZQOfAozk3Hsy7cW+WhZYF+CZp/njcgaMxO45ZmG5OuVmY&#10;WXlZ6O7T7hJ07vB79ybMeDRpwrNpK2HHgXdm7Xh7miA7ZcN703Z8IKYh0j4kcImt+Ow5v/N0nM8y&#10;ose9AS2OO5qwE6/GVrQSu4laHLbKcLunmcBpwmOC1AOC0Z0hwiErmfS84xbCFaGUJvaFPeM7Phfv&#10;wc+/sSeEtxc8J0Dwo+UgPmBD9u5CAC/YuD1jxXw67cFj5tsDvuNtEYaBaXOHaSw8iQrnISdDVtzn&#10;Z49n7Hg2b8eLeQdeLvA91oL4guD2/eMOvEcovCemSPRocNivxx2m7a1RAlWPDju8zw5BakcaerdK&#10;Jobh98fdhC4H9lgpxRTJA0LaPmHtSATCHnFLJs6JPwbE+eNRnmM5u8HKezRG8B4T8UFcEsjtEAjF&#10;SN4mn3ejT8Qm0dMMUnySrQHxuw5CpA2LnRbMEdjm2cAs9ooYNS4scDtLeBNTXAfadOhNazBI4Jsc&#10;cGN6yCtBS3dKjzjhIhFUoI3Q10uoG+yySTbE74/zuskRH6bGApidCkte7+ZmY5ibSxBGEujt9yGa&#10;MMJMMdGkLER1XTbFVDYabVYKcDUKKGLy6+tQqmyC3GqCkeLP6LPDFfch2duCvsk+9Aqvd60h6Bxa&#10;NBrkqFBUo6BWAEo+v1+KJodGWrdhTQWgCjpR77ZCFQ3AQqizdgmX0mnU+2KodoXQGEhQxCagDUcI&#10;JzE4Y34YnHo4vDoMjyQwP9cmTU/s6zATmFQEWQ0BrglJiriwqxJhD4W7uwF2Sw0aZHkoEUHo8y7j&#10;YuY5nLlyBm9cOo3XL4qtiKl4Fq9dOotvXz6D16+ew+vXCXeZp/FG1mmcyjmFc7mnkVFyjsIpGyaK&#10;kmSHlenlQl+PhZ1BsxS7KR1XoCPVLFlXqx7dTP/2VivCES2MFoqspkKmZz4FXT7FXR4yCXHXCDtF&#10;9WVotutgDNqhJKDmU7yWaGSQ+20wtIRgFLHhkkHIww7IvCYogxaYU14ECcvtk90YWhjExMowFrcm&#10;MLvE/akOjI2lMEHIWJjpwPBAmEK8Spr6FksYCHBW2N1q1MnEdNJylDcIByc+qDxt0ET7+VvDaE6P&#10;Qts5jPDcDLyjXZAH+bteNSxhA0G+gqB2BZlXT+HqxbeQn5WBonyK1+J85BXmIqcwG7V8B6WhCfXq&#10;OmlNZIWyFrkEudzGSt7HCm9PGonRPoTFyEFXEk6+o6s1jHBnhLDlgYYAIIJ3u3x6BMJG+AM6+Ald&#10;Pm8zXAQFEYhbQF3vUBypDj67rgYFhOMi5rGYJmt0yOGJmRDpcCPc4YSXgBVudyHVF0KgxQlrQC9N&#10;u6ysK0YhIbSsPB9N8hre24hEUsRSY12IOxGiiPX4dbA45dCY6wm7Fahl3ahsyoK8OQduH/O9zUyg&#10;1NJ06O71S9ZC0G0RHhklpx4GpKJKdLXo0NdqwHiPFWPdZkyIAMJsP5ZnQliciWBqMoCRUR/ael0I&#10;ETbVXqaBvxmxyVYM7s0guj4E90wXdAT08pAb1y1mXHd4kBduRWX3BBRTWzCs3oZl854UjFo/e4TG&#10;3mU0tE2iNtKHal8rVJFWBPpHMLKxjqntTUR62qG0G6R6WiorQUVjIdTGGoJYA4zGcmi1TBcxiqnK&#10;httdy7TRoI3tU6/wHMn2Ii3StNWBdAehtdUDPwW/rLkSGXnnpXVtAmbE+th6VbUEak3aOmm0TRwX&#10;sU24LLwlX3wdb5z/Nt668DpOX3gLp86/ibOXT+Fa7kVpxK5RSWhQlaFeng+1oRwOXxMi4s+qDqYv&#10;07Kjz8oty0OfBd1sQ3uHnejoMRPwVfAG62BxlKGlTY+5pTbMLXeipdMOuboIpU15UCad0PbEoe6O&#10;QteThJUAY2lPwpaMwh4OwR3ws87EEA4HWQY9iCfCvG8E4ZYAfAkvLAEzNG4tlA4lGq1sF+1NUDkV&#10;qNNVoZhtTjnrvBgRdrO8+UJG6K0yNBuroNZXsk2ohdsjRziokaZP+t1iJo0OE6Np9PfGYTbJUcW2&#10;IjPnEs5fETMH2A5dPYsLWZdwLkt4kr6Ei/nXcbWUbUlVEa5VFSKPMCmmnFax7uUrqlCoa2K+O9Dc&#10;Goeptx3OwR7Y+jph7W6Dg3nv7e+Eu7MFydFe9M6PYv32Dp5+/BRTq2OwB4yItHgxMNaB9m7Wy6AZ&#10;DqeK5YAQHTLD426Gg+/rY7sgto2yXNRWXYVcdg1aZTbM2kJ4rTXwO2rgNFbAwbwTnivjPgUG2h0Y&#10;6fFjeiSKjaUerCy0S85w0gk9gt56aY2q3ZzPNClDOlqH0W4N5odMWKPGEKNoYiqbgLhHqwlCRPSV&#10;EF5P4OFGUtreW4390zTKO8IBxmpUGvEQAPd0v12CtAfcl2wrJZ0XJva/AT0hsMX9hAkoFCb2b1GT&#10;iMDXR9RrIni1MHEsQOw2hb0YLRIiW4CacDbxKvaaCKJNfUF9JIJni/NiBEVMgxOA9FiMcH0t4AXE&#10;idhgD6h/JFsmtG0Ip1lxaRRPcnaxk5BMwJyAOgFiYvsNrImtMHH+G+B7QR0kviOuE9AmwE+YOBbg&#10;dpO6T5h4rodMrwd8FmHPmCYvCLoC6O7weQTICTf4NwkwIuC3OJZG7XgvKQzBQUoysS+mUoopnmLq&#10;5ovdqARtYr2cWDcn1s+J9XRi/90jXrcrpniKsAZBPi/hkt+5u8r3J/w+XH816idgRniwPJlxUNc6&#10;cYu6VThGuTEhZkdR+854cGPGj8OZIDbHqHe6LEizjbaq8yCvvYLayouoplXVXGU7ngcd+0RfVI0U&#10;2/CefidGx1gmJwJYIHhtLUSxz3J1yPJ1xDJ0k3l0wrwSU2qFE5IbzG8BcDtiWi81nlgXtz8t/A6E&#10;cDgXxY3FhGT781HsEuK2Z/3Y4PVijdxNlt9763GpDJ8QOkXAdJG+/wRuhPi7hLy7Ahb5nsd8T7EO&#10;7mj6lRMT4fhGlKPc6+d/8QBuMtiA2YQKy2y05yl051u12GQDv91rxPEAYYRC/10Wvk8IQl8SZH6w&#10;6MKvrnrwa5t+/DoLz09ZkH62HyO0xfDTrQh+sh7Ej2jfWfHhI4La2wSnx0zIu6yQtwkkJ4RB4eTi&#10;3qgd9wgSD/oJXuxMnveZ8XKAsESIE/acUPN0VE9Y0RF2DAQOCx5MuCSgvE+QuEtou0s4eUDwezRi&#10;5XU2PGVGCcC5M6THjb5mHPUocGtQg/sEz4eTVpyMGrDfq8J2lxw73SrsEk4OBgy4zXe8ywbmDp/r&#10;Nr9/MmrEvREt7g8pCYdKPB5uxnMev+TzvCScvcv7vE9YE/buJJ+XcPuM33nMzx4O85l5/HCE9yDE&#10;nfSoJLvbS/DkO70twJWV/v3FAN5mgXs+68HTWTeecfs2K/g7PP8uC/w39h4bAWHvs6AKE7D2IQuu&#10;sPfneQ820I8JwQLYnrCw/3N4E+kkoO02YUhAm9jeIAwddGlpahz0qXBzWIs7TN97BM/HLPQvFrx4&#10;ZzmA53y2B6KxJUwfDuhxPET4E/fjfXf7zdjlvQTIbfF+mzQBXGLa5BHh7YaI4yFG4Ah5x4NMU4qE&#10;+4S0+xRdd8ZYyYbd/IwVjXZjWFzrwvEwK9uQADurdP9t3nNbjKDyvvt89l3mtTgnAk8ejXoIeV5C&#10;pAfbQ27CnAtr/Q4sdJkx1cpOnXAyzrI81mHAEIVLX9qA/lYjhjpt6G+zoJUCMi689IW1aInq0J40&#10;oUPEbWKHmI7znAi+m9RTWOrR3m5GP8FvdDyIsckoRmkTMyl0DwQQpuh0BTRQmwheFVdxrfASVOEo&#10;QaIFrt5ehIcHEejtJoBFofE7YQp7YIu64Yp54U344I17YPUapXACCmMTatU1kjv1zPJryKq4Dpm5&#10;AbaEA+5WHyxJD/QRB4xxL1wdSYSHepAaH0FqdByejh6YRciBUBiOaAiOoAsm4VpfxEcz18HrkiEV&#10;aaYIcGBYCEoBTnEZupNN6G5RoiUig8deAYOmACpFHprVZWiQl6Kw9BoBjiJIBL+nEDpz7VUojjMZ&#10;Iuj9Bcmr65sZBLuMt/Cm8OiaewYXCs7iWukFVMhzCG8yJAhv/SMU2+MhDBKKO9qNTFc1urjtprWl&#10;NOhI63lsQ3ubDYkWG8IxM9wUcDavXhpBVFhUhJoaFBJqShrLIGNa6d0GybV4s10Fg5gyRnGp9+kI&#10;y00Uic3QUTjpHArobXK4CTWdg3FMLfVhZrEHIxMp9PQFpBha3d1O9Pd7MDLCzmgqit4eO4ymImh0&#10;+fAF5QQiDRweNTT6RlQ11CKnog559XrUW+NoCvaiLtSHutgAahPdUHZ3wTDYQfGXgJkiXR8xokJV&#10;gqv553A96xyuMO0yMi7jakYGMq5n4kpmFq7m5qC0rgJ16kZUymv5jmXIrS3lb5Sh2qCAvzuFrrlR&#10;dEwPItyTgjPlh45g2mBolKbi6mzNMNqUhCODBFAaDcsify878w1UVVyRRix8XuGWX4c4ASnRYoWO&#10;0FFemYnyqkwo1BSLfg3SPUH0T7SibTAGf4sdie4gOoZTiPI9fCyDrpCF5VyO2sYqVPH5hDdSnUE4&#10;o1BIaz7FaINaU4m6+hxUVBNG6jMJI3lQGctYFquRSuswLKZFijo0EpbWLvV0eaUpcM+e7OBwbxI9&#10;FKrthOYusS6om6K1y4ZR2nCHGSMst2MEkAkCyAzbjIWpABYXYlhcacX0UgvGl9vQMRGFJaaBhtAS&#10;W+S5B4tYerGPkZMNJDbEWsJpOBaWYFvagGV1D+bVAxgW96Cb3oJ6dA3KvkUoe+ZRnxhGTbgDjZE0&#10;LG3dSIyNoWNmEtH+bliiPjSaVWgyNbF8q+CP6QljZiRTWni9tdDp8wgv9ZieiWJtvRPTc0n0D7Os&#10;EeA6CaudLHftvWEk2liPCfoqEbeQ4FarqpGmDDpC9ldxIetLUEhoE+B2LT8D51nnBJQIO335LW7f&#10;wvmrZ6S4p2cuvYnzl95AZu55VNbkQsk81TOPTQJ6vHKCpBEdBLE21kUBlGOTIdaDBGZpkxRfY2yb&#10;x8bFv+teTEx4MTMbxspqC+b4+RDb2WhSBU+cZXHAA22rCbVMX3MHwXmEbU6M5Yl1NNEWRWt7HFGm&#10;j9/PNstvh91rIdjYYI+72H45oQoa0ci6JGd5U7E8ahNGaCI6NAdVULkaobLXwehpgickppPqCHJq&#10;mN2NErzZ2YaFCG8R1kePUwZ5Qw40iiJ0tvkRDdtRmH8FZ8+9hlNnaOffwulLbKsun8ebl87i9Utn&#10;8PoVtlXXRGigqziXfw1nc68go5xlVV2LEnk5cusK0eDQwNYRg70rRTCNw9ndAnd3Gk62t/bWCKwE&#10;UVPUBVc6gMRAC/rn+jG6PIxkTxhGtjk2jwbBmB3RhJNp7kKc+y1870TMgkiQsOUTf6qo4GO5EXXS&#10;7eK7Mn+CIQ1aWC/HR+NYXerF5tog9jZHsLM2hM3lASzPd2N2sg0TYykM9IXYhjrR2ibWupqlkRER&#10;r3Fo0I4p5uHibAArM15sUmPssg+/sULBS6ARIlpMr7tNzSBEsAA2AW5i9E1AnDBx7oRi+Zh645CC&#10;+J9PoTz+enqcWLskYrcJpxTCIYUIsC0E+TcmRlcOp32SHVCk71CbiWl8e6NW7FOjCRNT+m7x3sfT&#10;bmntnHB2Ikxyf0+4++ZY7L/yOPnqnJgWKMT7Ez7zCwLiS0KjsBfrSTwhODzkM94Tgp7vKkDm8aaY&#10;eikATngtbJG24pwY6RMmQEe4p/9m1EqYGPkT9s01Yl/c65v7iK04FtcKeJPWWInA0wvCOYiAS36P&#10;4HpPrC2UAC6OR4RNAXdiJE6MyonplgLiXuyKNV2v1ukJEwAnYE5MrRRr3h5vCOcobgK3B2ItnPCA&#10;KQDuE9qHJ2Jd4Ct77ybb0L0k7q+H/tdII/cfiPV3i27cE2EJpsw4HjfggPp0R/g2oDbdHjZLa+Ru&#10;EJj2psNYGHSjk4DmMJZCVnsVZSXnUFB4Bpm0a9zPqbyCorprbKvyYHRUI5JQs/9ke0IdtzDpxeq0&#10;H+vUn5u0fVH2Fv24xfQRgC7AXKybFM5whMOcberE/x93f90kSZJs+6Jnw0xDQRdTVjJzRmZGZDAz&#10;UzIzMzNUQjFzVTN3z/Qe2Ofse0Se3Cf3k6231LKy7+wj7xPMHyru4eHhYG5mvn6hZqqSsH17XPLK&#10;RVjXEqxzSdavGHYIlDusx3usqwesj7usJ7cImzKP7zbr3yHh8wHrp5rzxnokQHo0Lg4ZiZlALUrb&#10;HjFzKUnXj/8E2KGu/6cEuPWmGqw1azAVLkab/iIS1afRqr+MfsdNTPjycdCtV9Dwn4ed+P8+HMD/&#10;86AH/587rfiv/QT+czeCv+8Q2LYj+G0tiO/nPfiSxPuaILTZWI1+2w2kGy4i3nAFaXsWOgIlmGxp&#10;wFKniaLfTjBw4sGgh2Djwwu+lN9R3L8e8+E5H+7jEQIfK9ghAWK3nxWux4wN/m6tXa9ss4MVsEOP&#10;7XYddtsbsNNGMGutw1ZzDdZTFVhLlGA9WYaDrnpCjBGHvTqspEp5T5kYc2diNlyEnQ4d7rMyPWOH&#10;J3afUCnQervfjLt9BgJiA6/FjLfTTny9QIhdCuCHpSB+YMX8cSmEn9iIf2YHIPbTcoTfhblPGN+w&#10;o/yanc1XrMQnQyffE9Jk+OSX/K0AnAyhfEO4fUm4VV43wq0MgxRvm3jdBEZliKiYDKOUY33F334t&#10;xt/L8Mm3su+YA08HJU9eA+7IvXbr8IifX47zORDoZJ7gMwLdS3a6r9ipvmBDezbOToEVXrx+jwmb&#10;TyYEjgnSMlyT1/CMDUGA+f6QhQBsxT0eQzxw92T8PEFun2V0i7bTa8JGF59FZwN2uX5ImL7D5/aA&#10;APec53nKZ/loiGDcT2jvJ8gR5o4IZAeE9lu9Zuz1EMh6TNjtNqnlAYHwiIAm+4jdJrjd5gviYIAv&#10;APG8sQ7scf32mF8Nv9wlGO4M8aUx4scW69BKrwOTrXqMpOsxlKrFcJsBw90OdBPgxHrbHSonUzpq&#10;QNhXh2hAh8SHSHDhUAP83Cbm48vVTeHgovnDWiRleFeXB539AfQOEUTGUugdjqOtL4LmrjAFsAHZ&#10;BK6z187AOz4JzxihamISkekpRCZG4enrhqUlTQHjhTboRL3HquYK6Zx6GNxGWDxGWN06FWVOkgTn&#10;lt5AcU0Oyusk6ITM6TBQ2BjhijnhjnvgbwyidbAdvRP96BvtQ7wxBoMa2lYOs4kiUpcLA8WzTYLv&#10;6K7CabyBZKAU/e1GhL0F0JSfQl31Zwh5SwktMaytdWF+uQMtnW6Y3BUUkBRIllLcLL6CrNLrKmdd&#10;jb5CDfO7mnkO565+gvO0izcIJdc/wQXJg5hDaMg7i7yyS6gx5sATrUUHoXqSnfLKZifWtnooCnme&#10;uRZMUmiPEur6+zyENoIz4VqWnQTs7m6+RLoDFIMeJAlzwYSN16PjMSVgRhk8FIGJ1gDv2a3mqHX3&#10;xzE00khx6ofZUgJtfQ4a0zbMzUpy2wEc7g1hY6UD0+MxDPa6lU0MBzHUT3DrcaKPUCDLwT4nJtn/&#10;CFiaTLmEuCLEKc7bOn1obPMoCKwyVOJcDsuggmIz3oHA+AaiC3cRWXtKMLiLwMYh3MvLKG9PI8Nj&#10;wGXC1KmS6zhTdBXZNUUo09chv6oKNQbCpwResTqRVV6JS/m5FJPZKudVXl0lrhYX4Fx+Fi6X5qPM&#10;LOJWAibUodwoOecqUWurh5F1orqhFJWaPNTUFsBM2He7a3n/uWoYbGHuaTh4D6ODQSzNt6CXwj1M&#10;wBDr6RAPcwLJ9JggAAD/9ElEQVQB1vVaTSb8IR2GxQNJwTg41Y5URxCN3TG0DqQRpAC1h0xwETYc&#10;fhPMBEaTQwuLi+DoqIOd9dYftKhojDZ+dvNZOTz10OjyUFR1HRpDAey+KgKOtLEa6LQZqCi7wPp3&#10;DdFgPVbnu/CXX1/gS4LW4mQLhnv4bHr86GqxY6Ddhf5WLrneR6iTIb+dqQYMULhO8RmuzDdhi/Vq&#10;faMH86tt6BkNwhGqhCNSg8mjCSw9X8bonWkklwherCMFMQcyAjaCWiccU1PwzC/CPbcM18wKTMNz&#10;hLcx1HUMEuDaoW3rhbapFZpoDIGBPrTPTaFppBfe5ggaPDJ/tQ5Ogka40YwU624rhXRzC/uVcDXi&#10;iTrlHVxabsXqaifmWf4jY0n09IWUBy6aYFl6tdAZy1BalY3S6lw0WKrhCdsRTfvhj7thcOigIyjW&#10;EuJl+LX8YfLRhU/xMaHt00uncerKKZy++jHOXCasXPw3fvev/PyR8uSV8Jj17AfkHJLMPdnoIEC7&#10;0NUZQH9/hFCWQA/7ss4eN8YmIpibT/EaE5idjWB9rYnrEUxN+THNd8YsRdToONtpnxnOWBXr8A1k&#10;lJ5Bad0N9gsFKlJmeWUmUmkfIjE36hqq0WAnZLGcPM1RAlAaLtYj2xBtuBFWPgfjQAzabj90hHg7&#10;ryc4mkRsOAFfi5Ptoh5WV7UKYtRgLmI9ykF13U3ozYUE43qkU0bW22rU1WSo3IReVy37uzJcJtie&#10;+vhfcebUH3GKAPfR2T/i488IuxdOfcj/SmO5/Sv3+1dCr8zZPZVxDhdVcv3zOJ9zXqVj0AZNsEiC&#10;8UYfwl0JNI22o4XWPt6OofkhzG1NY3lvHoubUyri7NBkJ/ugJJJpJ5wuDcG5VEXJ9HprVbAVl6MK&#10;FmMx7NZS+NmvigexieAqaSdGed8DQxF09/rQ1uZiH+hS+f3stjL244RwowzJzUFl9U1U1WSipi4X&#10;5dVZKKm4hpLKq6hnP+sOViMlf4D1OjEw6Ga/6sYMRfmqgBYB4pC6RIT0HeXlkqF/MixRBPUxLCmA&#10;UkPdxBviV5EnJYDJxphLJciWfG0bY25sypQG1gmBt60Jr9q+RA2w1G/BMt/Vkvx7ddjFfSVFgI9g&#10;51bbNqgdJGy8iPcTk0AoEvhEvDL3BCp5TeKJOwE38Qwp7xCFuyzv8z6eCPQQhCQ4itiLLUKbDKX7&#10;AEiPCUgPlwXGIspTJ3D2j7AmAHcCXzJMU0zgTPY9yTN2nGuMIEiT/eT7Ewg8Gep5AoLyvYCJirY5&#10;E+Z1RwgY4nGS4xKKVwSOxZvWzPM38XwpHl+iQR7fq5gc4/g65X7ESygeQ4HMYw/isw0BbQk0I54+&#10;DwHcy89+vJNgMHc68KWkPHg0QOvHl/ckx6oMX23FcwKceN9URMs5iVfgwdMlakFq2PvUd0d8Hge0&#10;O3yeDwidj1ebcHexEaujIQw0meEx56M47wxuZvwRGTc/IcDx/V5wlu3+IrLYd2eVfIbSmsuwOgr5&#10;rtXxnWrH5IgX83z2i9SIKnIltectGdr6waSuqbgGrFMb1HVrrBtrMh2G9UQNo/yQP1BsZdSLBWrJ&#10;Ze4rxzrJ9yfTaI4EDseoI6lfZSioeN/EJALlIevVPnWs2MGHKJSSekIATpKHZ1w+/c8HcK/5QJ+z&#10;IO5RqO92SiJJC56SgN+vNePrzVb8uNuJPx/24i+H3fhtrxU/sJJ/PuXCF4Saz6fsNAe+nCG4EYDe&#10;TvrxhIJ9PV2H9oZrMN38V1Rc/B8oufQ/UHb9X1Gd80e4NJeQtGajP1SOWT78rXYK9y4bbndacJsC&#10;87BNj90WLVYbNZiOV2AwIBGZstFkyUCT6SY6bNkYDpZisVmLnR4KftL/PT7we6NuAh/hgYL/Tr9E&#10;yjQpu8tO5tGoUw0ZlHu8xXvcI3Ac8IX0cNyLZ9Oh3+05G+LLuShezcfxciakvGMyNPFrdgzi8fqC&#10;je89t71jp/eOFfIdO7v37OxO7HMx2fbh+zeEnlcEsf9mhLOTYZGvCG8CcC8+bHvDcn3L5Tt+J3MO&#10;BdK+YifxzSJt3ve7ybDNL2fcaijne1bUV6ycT/sJnD06PCTIPR00qTlyr3n+l7zvl6zsL2jPuf6M&#10;Dewpl0/5+fW8H695rBc87wvCmwDkW3aYr1kfBPzu9BpwIGOQuxpwe4BQy4Z0mwC31238AF5GbHU0&#10;KJN0Cft9FtwbYlnzeTwbZYfBuvCoz4EHfE6P2Mgf8xk94IvgNhvnPstffi8mx5LfCrDd4wtInuMd&#10;NvDbhLUD8cR1GrFBaF8XaGf9VBEs2dCPJo4n4O6x8W8S5ATg5rosmOkwYZJ1abjNiP4OC4YkGXe/&#10;TyXF7e30olNFCORLs8XLDogvzZgNgYABNnsN6rUFqKi6yZfkdRSUXkJ+2UUK0auo1ucSpKoQSBqR&#10;7vAQ3sJopxBpH4gjkLKhtDYHVwsuo7azC4ahIbinJxFanEdofgaByVF4h3thbE6gIR6gSHBA57PD&#10;5LcTzGyw+sywuPUqWIHMfRGIK9fkq/kvJVV5FHca2L0mBBJeZT4KpWAyQLEXhEcCG1B4lBRfQj0F&#10;c8BegqSvDGlfsQrA0xws5noBuptqMU3g7WzWoSWtxZ3b4/j2u7t4/mobe3dmsLQzgr6pZsQILHpf&#10;LcoovPOrM1FnrURjZxjdA40EJj8cbq36h7+qJlt5cDKyTiOT8FZYcgnlVTJULhNWZxFiKa0SFWOT&#10;EfVP/xzF9gjFSiJG4W/iPWkJmJYChAI1SCVE1JiQThqUpVImJFnOUQpkf1DLF0Ulj31TBX3w+rUE&#10;vCC6e/iy6Y9RCAkIhjHYH0YHBZDk4JLzzE4lMT0WUcNgh/vcaljsAGG+r9Om1qdHQpjl9wICY/1e&#10;jBEm5/h5dMCPSKhe/VOearShm6K7dyjGMvCrKJVZmmJkNtShKpaEa2wZ8Y0naDr6BqnbXyOy/xSW&#10;hTVo+oegHeyDZ3YUiZVpNC1PIzw2CEd7C7ShCOp8YVS7A9B4Qqh0eHCjugan83NwuYLPX1ePAkMD&#10;8htknk4NCnQa1LnNcKdC8DWHYfCalUdS56gn4BeiqCyDZX8NWj6TWNSMZMKMkL8Wfmc5Iv4qdDQb&#10;1f32d9nRyn45Fa1EU7IerQQPt6OUdScLNgrGGH/XO5REN4V2qj2Elp44OvjMI41eOClqXSEzHAEj&#10;IY4C06eHw2fgc64/hjgnn5G9DjZXPZzeBrgkrYFE2LRXwi1/kAg89ATQLPPAQtxPhoc5K1jWUext&#10;DCm7tTmCzaV+PpNmjPYRtvl8e9rcaGNdaEsb0cnr7Wq2oLvFyjYtc+R8mB1PYHmxTf0BMbfQgp4h&#10;H6+tBHpbDlytNjRPpTHBur3yTnKUHaBpewxW3p9nogexhQk0rS6j59YtjD14hLFHzzD88Cnm3r7F&#10;1nff4tHf/4rNz9+jlW04MTaE1DCfp0TXZNtzRGzwJO2EWysivKfGLhfbh591xaMszTL3+yt4vyaM&#10;j0VZNwPo7nIrr2MyxXLkvVfXZqKo9AryCy+jkG2+rCILtdpiVabekAXeqAMm9gkltSW4np+BM9fP&#10;45MrnxFCzuCPl8/ij1c+xUdXPsLpjFM4c/OMSovzybVPuU4oybmEG0XXKbQykFNyA3kSDKUyG3U8&#10;vt5URhgqgcFarPKwmSjWfL4KjAxTPK21YmUljfX1JpZpmutJLCyyjfCdMERx1j3oRbqV98w2KvMW&#10;O9km2loCtBBaJSWHz4bs0lxcL81BjrYSV2vKcFFThvN6DS5atbjqMuA6+7HrPrajoBlFBGp9ewT2&#10;7iTcrRHUOrQoqJA/JErhsOvUtdqclSrwS1u7R6UNaCPQ+zwVqKu+Cn1dtsqfF2WdLOI9Xzn/ES6e&#10;+wifnfsDzl78CBeunVHpCT67/hk+uSQA9ylOXzuL81mXaBdxMZflxPLJr8lFvaMWEdb7vtluzOxM&#10;YX6XgLY+ism1YUyvjihYm2T9HJ3uRD9BtKM7gnjKDqenDgZTMRoa8lBfl4U6PldZNuhyYWIfKpFb&#10;bZYi6OozUVtzHbXsI+urryur4T2UV1wgAF9Abe01OBwlfBbVBMAKuHjfPkKgzMX1+HUw2apRwevM&#10;4jvmSuYp5RXJo5jWGHLg9FcilpbhulaWkXhEXBTTHmxSk0m0wEOBow9DFHfHHGpo4vHwRIdKmHwk&#10;wywXowrgTtIHbI4fJ9s+ATgBtxPvm4SBXxehPuxQ8+xWRJDLPCbWkZOE4LIuwnyXWujWnA97ktCZ&#10;55ck2/vUNUfUUQJvDz5Al3gHlVFvSZCNfwQ4CcAhnrdHS5LU+dgEhk7W5Tgyz0qOKXOtTlIYCKjK&#10;MWXfE/CTCJlP1hIKqOSzrJ8cR9YlcqbA4cn+sv6GuvfVTrP6Tn4n+8lx5fh3eG2P1xqVPWG7ebrR&#10;jGebLb8HdpF5hi9l/iB/+1h+x3u9KxBHk+OfnE/sxFMoMCfQ+GxDrk0CcBzP0xOTuV13FgIErqBK&#10;SP6EIPryVivhrRtfPejHj09G8NOzUXz/cABfHrXj5VYCjwl9D+eoA1fCeC5zxPgM7lAbHlGvijdr&#10;n8/zcDaK7akIlvi+lD/IQu4KWKh56mpuoKj8ErLLzuFmyVn2KWfZRs+hqv4q+/w8vs9r+G6xYJbP&#10;eonPfXHEhWXqPBn6KPMvb7HuyJQYMYlnsMH6stpvxTJ13WKvGYtcX6LOE9hfpnZcYt1dZH1apEZc&#10;4f6rUreGrNR34sV1YZ/1+oB6XuwOr/8B68cjPoN7rLeHBLvDcWpG2q1x6tRRiWZuw86wVVnG5X9C&#10;D9wvrDD/cbsH//lwBP/ryST+/mQCf743gu/2uvFmmZWLD/b5dFB5b96wAb8jAcuQyrds+GJvJr00&#10;wtt0BI+H/dhrs6BL/oEvPI2ay/8DpQJwsrz2LyjPINBl/A9Yyz5BoyUTY5FKbLQaCVo23KP4vssO&#10;6E6XldBgwW6XCWsdesy11GMyXYPRWBXGEzWYb9Vjk1BwezyEB9NseDNR3KeIP+KDv9VLCCW0CUyI&#10;7XF9v8eMw37CASuOmPKwcSmQ8JCdzH12PHdZccQeEDoeEgYejHjwiCaeqpdTQbwm2L0j1L7h+itW&#10;ylcEv1cEkZesTAJIr343wtQHe8kO8gUrj8zR+0d7KsaKdTLfTXm9CFCvCWPvCGWfcylgJoAmc+sE&#10;2L5lw/15NYyfVoIqAqVEonw/YcXrESNeDunxrK8BT3q0eEx72i9zBglwo1Zeg+0YIsedeC7nZEN4&#10;QgBTXjlWdoH3lwJv48dDUN+y0cmwTDG5r0cDFtwnaN0XCB5x4CHtHn//gN9JGgEpSylbWd5jR/+I&#10;5fGUZfOcnfjLcT/vn58HCHTdVjzoMrN+cB/554S/vSVz6QjSe90GdYx7/E6exyOWuTybI0K4PLvd&#10;LoHEY4/rBkFOvHBbvWyYPK4EStnjM9uQgDSsM1OsGxMtDRinDTdp0UfraTWht+M4gW5nqxOtar4N&#10;rdGNFgJJY6MPQQomiT5YRKGTkUUBdIMv+iv/jk8v/Qtf/P8Dn1z+Fwqof8P1grMo0mSgzlYCq+T6&#10;SdsRbffDm3Kg0liKbE0uavoIauNjcC3MwLc4B8/cJDyTw/BNDMI/2gdbewq6sMzf4jlp5gABzm+B&#10;k9cgIdULKrKVFVfn4UbeVVyh0KioK6cwZaeaDCJIIe+P++GJeBGK+yiiwhgbTGBiIIShTgJKox49&#10;8Rr0JdmxpmowwvYz02/H0qgfKzNxTAz6MD4UxOpaLw7vLmD3zhy6R9OoNhUht+YmCrV5qLJVoIGg&#10;5Es7EWsLUKAG0TucxuhEKzo6A4jHTSrCocdVRRgroNgoRSKuU0NOWyheW1nm7R1m7mtBJzt3sa5O&#10;Oxopxh0sO031NdQQig0NFNoOyYlVjXCwHsk44S1BcAtr+bkOibAOyQghjoJXU3YZxbmnYTcVUrSZ&#10;+SwJJT0+NfSyo92B3l4ZCulTy06WQ3OLkYKZIr65gUBYh9YWA7oI870dVt6/H/ubPXhwMII7O/04&#10;4vrWfDMWRsIqultj3EKA08EXqEN7lw8Tsy0YnGpC82AUBkJSvr0e18wGVLX2ILz5EM0PvkPrk1+R&#10;fvgNondewbNxBP3kHErbO5AZCuKq04aLRhMu6U3IsDiRZfdwyToTTaA23YRrDXqcKS3Dtbp6ZDVo&#10;kaWrQ55BS7gzQx90wdMYQddkH1qH2mD0GpFXlYPreRT+FP0G1hlfwAxJtN4kdbrZje52H6E1hPHB&#10;sILYuckoFmSIDPvy2RluHxOYMkJbLxFTP0NlTQbcfN7t3VE0d0WRppBt70ujrS8FN4W2iZBm8zSo&#10;pXh2Gqx87u5jYLNIAm5+rtUR6mvzodEVq2Gr7rAZ0WYvWgdS6BlpRDdBu4uCv1fAjADeSxsZiKu6&#10;uzDVhonhFIEujq5Wj2qjHW0etHDZ1U7463Ch50MC7F7xynE53BvA9GgCizMtWF/uwtJcKybHk3zO&#10;NgSCNXAn9Ah3c7+dQay/2sSt7+5h7fN9zD3fxsKLPWy8uYvdd09w8NVL3PryNRaf3MP4nVvo3FpC&#10;49KUCpvvH+yEoy0Je1MU5pgHpfoqZFXkILsiQ+X/0lJo2wn7IcJlM+GsdzDENpKkkHbC5SpFIFCN&#10;TvY9XayP4mWWPylikXr4KI6shCc9Rb5Gk4nKqgzUaLJhNJezLzKr+YQCcVoz+4OqfNwsziKUXcXp&#10;GxcJahdwNvOaStZ/rvgGzhTdwNnim7hQmo1LZTk4X5yNc/n8zO8zyvJRVFeGSkMNNJY6aG1a9UdR&#10;itAVT7NeEQw0hCBtQy4GB4LY3OjB/q0BHBz0Y2enE0tLCYxRgHX1sF23NrCvNMNuL0NZ8WUU5J5D&#10;ccEVFBVcQ6EE3+H5sktykVNVijK2jbqQTwVfMrQ2wdDRCZtEip2YgH9qCv7pKQSmZYTCOKKjw0gM&#10;D6B1ZJh9WwpGmxXhUAQdrc0sCyucrhqV3D1GiJOk1d2sCy1pA/uBHLithRjtD2FuvBl97QG0Jh0I&#10;erXQ1OShoOgabmZfwJUbZ3Du6qdqKPj5G4S3jHO4lHMRV/Mvs1yvo6KhFBYCYLIjhK6RNLqGE+gc&#10;iqFzMIaOvjBS7Gd87IMs7IPqCWkV1TdQUnIRZeyP6uuzlbdN8v1J3W5vdRNmCfOdrAvdftZfG+IR&#10;HSLyhwqfudterMzvLofXVcY6kI9qzRWUV11ETd01eLyVLGML6/Cxt7S9M4jGJg+fUwM02kJk5hM8&#10;r36CM5f+Haf5TrqU+RFyS8+jpiELDm8posk6tLXp0ddtZluyYp7v63WKXIGoQ0KUeIzEEyLQJkMT&#10;FbxRy90lNMnwSfGYnADcDnWdgJuYAJuEfj/xvok3TmydolwJb5rAmqT52aIWk/lUWx+Gxh0SVA4J&#10;G/vzfhwQPMQbKHa0QOAidAl4iTdKIE5ASwBLQZl4VUSY0wToTrxW/+jBUr/lZ1mKN0/gTezkHsW7&#10;KPudHPcE3GT9H88lICblIMcRoHwioMd9ZfmcYPWS8PaI+55se8jfnkDYfULlM0La8502FeRF5gWK&#10;yfqLveNtz3clAEwTHhG27q1Ef79/OY4cT+BOzvNimwBHWHyz34pnWyllTwhxj9ZiCtYeEMBkKcM2&#10;lfePkHrAe5Qcbbs0ifJ4QFB/sBrD231JydCLHx8P4qfHBLtHvfj6kMfe5L1L0usPycLvsl48EBjk&#10;87+9EMP+YgI7czGV83a834U+vi8j4WrYnEUw2XJgsmarKQYedwGSsUp0s18Y7bFiZtCpUi8tEeBW&#10;WC8UfA3aFbBJJPHjiOJObBDW1gZsCuCWlHGd+uSkHompPwQIa+s81gZti79VweyoEW/RDglvh6zb&#10;R9SsAm4St0KWt6lzJfH5wRjhbdiMnUEztgctvwPczX/GIZT/z5sZ/O3+EL7ZasVrdthPCGIyL2mb&#10;ILXTacZasxZLiSosRkqxGCrCarRYhaE/aKnE/e56BQVvpwL4aiFJIGAl6CeJp3TocRYiWHMJ1pJT&#10;0Od/BF3BR9CXfoqI8Ro6PPmYiFdjvd2Aoz4nnsoQypHjYZTPZL4UhbmA1D12CLdlTPWED0dc3uby&#10;Du0u1x8Qpu7z+zsU/TJvSoZYblHs77DzkuF2ylhBDkj4AgPiWRQgOBCg6yPEsSLd5e/u0R6wYj1i&#10;B/SE8PBQPED87j4B4dGQl7DlJ5AE8GKS8DYVIsSFCKvHQPdumuu891fsJJ+zQkkwlceEnmcKlMz8&#10;TGgZMOHxoAmP/sEe0h7w+4cjEryEcMQK94TL11y+GWN5jtsUoH0xZceX047j3G1zbnw378EP81zO&#10;OvH1lA1fjJvxftSIN0MGvJThngM6Ap2kXDAriHs+yHXCmXjjBCafDluUCcyJN1A8ba/ZWSsvHU1g&#10;/ItZGZ5JWOf66wkZ0unFO3ZwMj/vBTuLBwTQezzWfTaiR+zMnxHqX85H8HohijfzUcJu6Bh4WUav&#10;BeIGCModJtxursejfpnLKEFmWP6Sx6/HoJYPhu14zBfCkyk/nhD+/hGq77LBHvD53WJDPxgg+PF5&#10;qSAorCeHfCaSqHJ/IoiVfidmWF+nea6JDiNG2LH0Urx3t1oJby60tzjU8BUZIhkMUNxFrAiGbXD7&#10;jNBJKP+ybFzmy/3UhY/xx3P/hj+c/1d8dOnf8OnVP+D09Y+4lPV/w6kbf8D5nFPIrLiGMmMxjDyW&#10;OWREhbEcWbUFyG1MobyrA7qRAZjGhqEf7EVdRxOqKMKroj5km+txvjSHIusGMsspeC31cIQo+MIO&#10;GBxaFNdIjrhc5Ffm4WruVVzMIrgQ4CwBBzyJEIVpEK5YEM5oENHWOJZWB7C93kOBnsD4gAczLO8V&#10;tp1b7ISlM5R/t/bmEtiUKJCjFO/9XnQQtCxWXru1DBPzPYSTTl5HBYFSi2hXBC2jzUgPppDsiar5&#10;UJEmFwbHm7CyNoj5uXaMDUfRT8Ha3mhCMqxBPFSFxlgt2tM6dLDM2xu1hOQ6ClZaYz3BTocW7htn&#10;+Tsk4bcuj+BXRPA7zunkofk8tQgTmiQ8eJxwHPZpEHJXwk/gc+qyoKVQqS/5DAFbEVpjOrSlDOhs&#10;JpAJvHXzRdNHWCA4JlJaZTGKmUhcg3BMw2UthZGBwE6oa7NhfDiEtYU2rC+0YoGCe2OuBTsL7ViZ&#10;SGO8N0SIdFE41kNvKEKConVhrQObR0PYuDeOsa0BuLrDyHToUdHajujuAzQ++BrJhz8i8eBnWNae&#10;4lJiAB85EjgfaMKlYBpZiTbU9o3DOrkE38IW0rt30P3gCXoePkZ4eRk5Hi8uaxtQ5HZBz/rjaGsm&#10;NCQIDT4VrMWbCqB/up/Wi3h7BFafARpDGaGpjPXXjKaWCBqbg8eBEwhPTnslQr5aCl0zhvi8pwTg&#10;ZhOYZHvp7rEgxefhj2hgdpSg3piPqvoc1BpLCGbVKCIc5pVlQqe8vkbU6EpU/rG6hhIFaTX1eWgw&#10;8ZnI/J2gFt5AvfKS6AwFqNXmUoATQuJWNLPutBPemvuSSHeG0dlDOCasDQ8l1VyeidEmwlsS0xTf&#10;k6ONmJpoVoFkxJsqAlYFNml1EqBZX6WuEdqam+1IEvCbUxblnRshFM6MpbG13IetlX5aH+YnW9jm&#10;3ajW56NElw1DoBZewl+MsBcbTxEYuKRID3SFYCJkaj1a6Hx6rlvgaQshOd6BFokiujSE1pk+BHuS&#10;qPMYcLM8GxeyLuDUFRnG+O/4hCL6sxuf4FrBOULWDTTYyhBKmAnBFN6E/nSTBUGCpNdTynqvQSxU&#10;DY+tkNCRh5CnDDHCXchLUW8rhpNt0e0opyiqPh52Rzg22zQU5qUoYn9QWFuMfJkfWVOGG5XFyNRU&#10;osDSgDKfHSU+B3IdJlzRVuNseRE+Lc7HuYpi5Fn0qPY6YYgEeW8+aN02VJq1KNdVolSTj3I+06ra&#10;XOXZlrly01Ot2Nsbwd07E3j4YBoH+4OYGI+wzHUs81ok2L79zmo0aHJRWnAJutpChAIWJFN+JNJh&#10;hJIhOKJ+WMI0iZqbjKE2FkF1NAR9SzNcAwOITU4iNTeLxrkZxAhsvu5OQnYHEj0dBKdBBCVlhq6e&#10;/YIdqXgIYfbPHq98rmS9roLfxf7AVY4A4SceqCSw6bAy24hbBM/1pVYsz0qdCrE/CCCVssPmqCIY&#10;5aGk/CZyC68gm8ApgV5OcupJZFW9rRpWthmr5CFk+bu91XDw+AYTv6+8jNy8T5Gb+zHycj9BRcUl&#10;Pp8qtLIeKjiTKJ+0VMKkhm1LWoORoQS6OlhfWXcF5Pp4LWMEwpkJCZLUjJXFDuxtD+Hu4ST2docx&#10;xL4oyb7J7atAIKhBWuaAEt76+qJoavYglfbwO73KBXjphgSU+necYv07c+UPuHTzE2QWnuN319nu&#10;qLdYz1qa9RgULxzfmXN8d66Ou7A7Q5BZCuHx+jG4CCwJ2Pw+ZFFgaZHvUQph8cLJ8mAupDxuYmru&#10;Gz9LwmUZ1iYpYNaou1apmRb4flnie3ptjPA3G1ORBLemCHtcP1puxCHPdYvwtkdQkKXA3CEBRLxw&#10;kghahlLucynXI0B14iWTazweDnnsoZPvxdQQUC4FXk4A7u5iWHnh7hKMFNB9gDn5Xo71j9AmEHdy&#10;DPGiyfHluAJw/+gVlOXJusCbHFcA7sSTJt+JN02B3WYjnhC+BNwe8PrFnmylVb7Tp+JJI7ydANzd&#10;D0NaDwlgD9YIldxP7PEmr5Em+z/fbcYduWfuewx8EpZf5iNSD8v9cikQd+y1lAAhIexSr0m+vjVq&#10;KRlyuDZiJ9S5CXxRvOB1vDtsw7cPulW6gs9vNeL11nFidcl9J6kNHq0QrPl8bvO4d5Zjau7ZPm1r&#10;Nowl6uxJwtlglxmDnSaMUz9P85nPU6cLtC2PerHOfdZGfaouLEqdoAmYrbAeqgjlAmIEu5Nk4QJx&#10;K9TnkjRcbGXg2Jb7LVzaFLhtcL9NHm+Lv9/mNhVVnnaHcHd7hADKeviA9/14JoCHUz7cG6d2J8Qd&#10;Ut/uUWPv9BuxO0AeoB4/GHX8cwLcyzkBNhZsl4VAZcJ8ow5j4SoM+UqwkNIogNtua8BeWz1uNWsI&#10;bjW4016DJ30avJbkz9N2NT/sazbMNyzIJ2NuPCbU3B7mA+sxYYG/m2rRYLatDiu9ehyykO+zsB9P&#10;+/CMACCerLe0d3wgb0nZr1gBn5HYHw7Z1JC9I8LCEQX/w0knzYH7BJxjs+MBYeCeUDg7lTussDK8&#10;74gP65DUv8+KsNdjVEPwbvOh36XdY2W6x0pyn98/oN3pNuJ2lwF3eyU8v43AIt41D9cFKmXIoQfP&#10;+VkFCSFUvBAv27h4HL0EN78ygRwJoiLg9kCSXNME5GR5n4Byr0ePe70G3P8Q2l9FnSS83SPc3WUl&#10;u8d1FYXyQ4qAl4Qvgbj3kzI89TjipRquOklgI9B9NePAd4S5H5d8+HUthD+tR/DDgh9fcb/PJ+wE&#10;Pzve0V4RDp8NGBW4KU/gsEClhdcmgV+4zrJ9wXuTIDUSCOYRy+cxG8kLeQ58PnJfr/isTqJlPiJg&#10;3h0wYK9Tg43WGmx31OE27+EFO8sv1hP4gp3aW3YmLwl5zwmFr1lG76cDeC/lxIb7ms/2LTvq9+wk&#10;3vN638xwn2mazOXjC+QVoVGCrzxkw5VgK3eH+KxZ5g/4kjhkZ7BLMN/uMmGzW8yCLQKd5La5TZAW&#10;9//OJEX5sJcdiBtzBL0J7tNHQd9JgOum+Otsd1OIWBCLiujwoLEljCiFsd1j5ou8ElmFmfjs+nnC&#10;20f4lzP/jn8//xH+eOljfHT52D6+8hE+vvYRPiHMnck6jfN553C15BoKG4pQZipHDuEtk1bS1ITa&#10;7m4Vvtw+Pgp9bxeKQj5c1tfifFUpThdk4Y8ZF/Exz3Up9zpKtOUw8RrMXov6h7y0rhQF1YUqGuWV&#10;gpsqeXSlTQ89RZg1HYUtnYBFLJWArz2NmY0JrOwMY47CYGoqjXmC3NJUFOt8kW7PRLHJcpnttaOH&#10;EJNwFcGjz4Sp5ipK+eKvrc1BW2cMbd1x1BgrUWutgSvugUvCsSfd8CSd8CUdCFEMtXQFVK6uxfl2&#10;LE1TKPX6Wb4s4xYT0oFy+K3ZSPiK0ZGqRRchro0Q15SooxCrZZnXIk7oEniWOVoFhRdRWHQZVRQl&#10;WopULSGhnnBgt1crz5eAXixYhzDFkgwJdTZkwVJ7nXYNJs1VOAzZSIXr0NloIcTZlFeml6JJPKzN&#10;3JakqApSuPtkHiNFn9tVxc916l/8VJLA02gjIEhETCfaCAqtzQ50EBo6KfxbKZriSQ9MhJmauhwC&#10;YD1WNjvw/P0SvvrTAd79+S7G9kdRErKghM/AMb8B3+YT+Ha/gPfgB9i2v0LNzENUThyibuYQutkD&#10;mBYPuc9jRG89R/LwGVKHj5Dcv4PI9jZcc9Ooa29BvstOEV6LXFMDavwU3mEXbDEXAk0BxFtDiLUE&#10;EEw4CVV6GCju6wwVKK7MR1F5LgrLclBakavmwlVW56Kk9DqKSy5x/bpKjN3UasPIRAytXTbYPCxn&#10;il9v0gSzn/Di0qj5dI6IU+XeKtNW4lLOFeSW56DeXKNy4NncWpj5bOwsy3BUSxBmmff5MDAQpMg0&#10;ETxKYbNTQIbrVaj8UMyIxo4AuiW8+2grBifaMSwBGAbj6CXI9VOcjo2mMU3YmhxvVMEbpqeaMTfX&#10;ignW4f6hCCHIg6Y2OxKE9EYJ2MA23NLmVM8vFTOwbpnQ0+LG5EAcK1NtuLU6iIONEeyuDGCKoOj0&#10;G1BnroDWSRByVKLEWoJ8PeuenjDK+7CHWUdSVqTbZH4XobGX99IbQLQnCENCj1xtDs7nn8Ppm5/i&#10;9HXa1VM4dZlLCeBz6VOcYt/w8UX2B1yeuvIJLmScQnbxFQrpSgSjRqRZxxI8TjxShy62k7EBnxqi&#10;uzQRxfJkDKvTMbbRJJanEpgZjWJqOKw8pgIfnWxrre1BJPnMvXE3Ko01uFGejzxCWn5DHTJqqpBt&#10;1KM0EEBlnKDUKDkCW6BtbkRNPIoyvwfFLhtKXVZUuMwoNLBesZ/JqytBLuGtpC4flQ2FMLlq0ExY&#10;GONzGCTUyhDFwf4gwS2OmekUr8WDdKpBeQ4TMT2CvgbodaUoLs5guy2DP2RFqi2CdEcC3pQPzrgX&#10;drFEAOa4n/Dohz7igyUZhLs1Dn9nGomBdrSOdaN5sI3l3Yjm7jTS7VEkmvwKVMxsd4GgGW2E6ZZW&#10;KQefSpAuAW9GCULLCx3Y3x7E7novtlc7sLncjvXFFizPpTE7GcX4MO9nOILxsRQGByKsM24VwEdv&#10;LFFDvnPy2Pew366oyoKGAKtlOVRVZaIw/zyKpU+suQazMVd5x2TYo1GfAw+h0WaV/qlYzVObm2nD&#10;7HQrZrkc6IuwXzHAZitHKGwgcNnZ5qrVsORgSIdE3Mw+xUXAk7m+LsywD93eGiEgT2FraxAjLGuZ&#10;P9nYYkFTix29/SFMz7ZjfrEXo+PtbAdR1icb9BaNGlJ/PecyLmZIUKmP+b76GFeyzyCn9DJhPxtu&#10;f7XyrA/IfF6+Oxf5fl/nu3iX71gBuIerH4YcEgIE3MRDpebAEdhkDtxJ0JLbfI9L8uVbswQDvsNl&#10;7tuteQnvHsS6DI+c8BPUQny3BAlxXsKbfBZQSxDU4jxfnOtJ3F5pxv4CYY7wJrb3AeDEG7c7LZ5B&#10;whuvTbxnAkpPZVgjTTxTAm0ngCXrcp0ngCX7i+dJYOMeIUe8WXeWCFsEovuEDwGaAxl+yXuReWhP&#10;NyTSZkKZrIvX7HjYKAHpQx68ozkCLa/1Ls91h+c44Dn2pYy4/YjHEXvM377Ya8UTAttdOYZs57nv&#10;slzviZdsI4E7KwS/Nd6LwBvt8TYBbacRL/Zb1frxvnHux/sS7xqh7bkcc7sZDwU0FQw2E5p5D7S7&#10;y3ECLwFa5n5RX0tCbAHU27z/Az7bW+JhpU4TOBLokfmIi9S+8/1mgpRZQd0t3odA4F0ZPklQe7md&#10;hCRF//lJP3552oefH3bj66MWvNtN4tVmlMArnkGZf0dwnJOhrx5sTriwQs0ots5jbk95scPr2ZqU&#10;IbMCj15sCMiNEOypwZYHnIQxJ1YG3UqXbY1J4JsgdiRwCXXbFuungNwmdbd46dZ5rWvKTDSrmie3&#10;LvDXa8VmL++DtiGjsToNyikjDpg71JQy8us+9bk4E56wjO4T4O5Srx5R7yojFxyJt46W+c84hHIi&#10;UYvRmAbjFFszjXrMU5CtdJJ4eymkJ8J4zEYqw+LUsDvCxmuCwRcTFnw9acJ302Z8O2XDN+Ipknld&#10;LDyBl6cU3c/4YJ+zA3jOjuEZG+zz5RDeb8bx5XYc35H+vyd4fLfox/fzXvzMxv0zxfxPtB9m3PiW&#10;yy/YuN9w/eWMCy9oL6eteD5hJEzo8XikQdmTEQPBwogHwwSkYS4JQA8IQPeGzbhDuDjqI0ARWB7z&#10;QT+hPSa4PGTFvt9rPIarbj0eECqfct83rJSfEzDeyTw1PviXBJZXEzZCjBUvRs14Lp4rmgxLlATX&#10;ryYIm9xXgoyI903SGAgEqnQG/CyQpIBNQvCL8Toe8rgCcPcIbncIV2IK4gioj1QUS97jh/OIveBn&#10;Mcl7JyD39ZwH3y8F8NNqBL+sx/AzO4qf2CH8wE7s6zk/r99N8DueRycmz0OuR+bACZS9ZYN7zc74&#10;pUDnP9hTdgBP2BCej8owzgC+ZUf3Azurb1bi/I1EtCT4jphwNECQ76nDfLyIcF+Cne56BdZvViJ4&#10;y+t4xc7s5YwPL8Srx45FIE5g9x1N5kh+zY7nW9aDH9g5/ChJyzeTKlfeN+ywJS+dgJ9EyzxiYxWT&#10;lAdqLhxNhscKwImndYfwttMv0a3c2OMLZY91dI8vkA12EEsjHgVw4z0WyPy3tmYKPpm3RrHW3h5A&#10;W3sYybQfgagb3ogbzoATOqse+YSri9kZOHXtIj69eo7Lz/DJlTNq3oTYxxJl8cYZwttZfJZzDmcy&#10;P8Nn2ReQUZ6F/PoiZNUUIKu2hIIqDVNnL7yjY/AMj0BPYZVjs+B0aSE+ysnAJ9nXcTrrKs7RruZl&#10;IK8iH9WGGphdFNRuM2pMdSjUlOJ6cQ4uFGTiSnkByt1WNCQjMLWkYe1shVOi4fX1qGVgoE3lA5Nk&#10;yTWmYlTW3kC9DMex5WOo3YJJivZeQlRAnwFT2VlYKy+o3EJ+cylcFLhuhwZ2Rx0sjnq4Q04E02G4&#10;ol6Kext0Th3q7RporZWweusoph0YosicGU+oKIG97CskQXqjv4RgeBUxVy4607UEOwO6WsRTokMs&#10;Vqf+WXa4KtBgKES1JgdFZdeRVyS53S7jevZ53Mi9iILSG6jU5MJoLkPAV48UYaspwecW1SEcqEHQ&#10;WwmntRCaykuoLr8Er70cTTEzmuMUPlw2RglmLINU2Ai/jeWpLYKJUKitzUNDfQEctmr4vVpei0GZ&#10;P2RCkL+LEE6jTU7EKLLCjU54Y1bozLUorc5HaVUGfKFqzCzw5fx8FF/9so3v/34Pa49nYCWg5Pmc&#10;yI+1wDC2Bd/2ewTv/AbX4Z9h2/0OxSN3cDk1i/yeDehm7sGy9BCO5Qewzu/Ds3ILiVtHiO/uILa5&#10;gubNJXSsLaB3bR49y9Nom+xFy1AL2oebMTzbo5Jdu3w6lFZmqTmS2UXX1DDb8voSlGsrUFJbjHKK&#10;c62lWgXD0JokJ5sGTgruAMtE5u/1j6fR3OOHl4AVbvMiwjpT7zEih3W21FiPKpsJxQ31uM56eq0o&#10;GyX1FTDy+0iTD219cXT0R9XwwMX5Rqwtt2B9hbbUSLHspcAnoMer2L7EG2hCsonPhGK1m3A1MtFB&#10;eOO9UIC3EZbEu9YuQ+G6BADDGB2NYWIigampJMYn4xgYCaJrgN8PetAz7OcygD4K8oGRGPoGQjyH&#10;C22Eo3YC+CDva2aYEDTdhu3lPuytEeI2R7A01crzJ/l8fQg2hmCL2lFpJfRUZyKr8jrqraXwUdRL&#10;YA8ZzjlAod/a6iB4amH0VaLUkI3LBafw6bV/wceX/wWfXhKvx0c4ffFTnLl0mnYWpy+cxScXTtPO&#10;EOzYF1z/DDcIB5KWwe6pQ5TCPeCvhd2Sh1SkBiPdDiyMBrAqowVGfViUP5oocKZ77RjttLE9sc/q&#10;92GUADVMUBkYkkBJzWjpa0S5oRrn2FdUEcg8hH13u4S174NrYAShqTnE5hYQnppBaHISkclxRKfG&#10;kZ4ZQ3pqEEFCUrVHhzy2gWI964mhCAWaDGgshYgSxFe2hnF4fx4zc21oZhnIsE+/rwped6Ua7mwy&#10;5BFoCmAyFsLhrEWdvgw5JdcJDTdQUJONsoYiVJrKWK43Wb7ZKGa7q2WfYYtYEeuIQvIBDs30YXyu&#10;H8NT3RihTbJOjxFOxkabCfAS1KiZ/UoMbR1ulV7CG9DAI9cR1iLVbEdHl19BbTeXvT0BgqUXHYSd&#10;BOHY42B5m7PhdRaiOa3D+GgIMxIpeDzG9TiXKT5jvwoMUkbQkaisPl8d76kYdTUEtIYCSGLtiqKL&#10;qCy7REDNRtCvUcO4bawnEvlyaDCOFvZ9jU1817/cxX/+1zd4+foW1ljXetguWtr9SDa6CVp85pIC&#10;geYN6FQgFgP7WTFNXQ50PHcoYlTHaWFbkHmEySYj62kt71WDUFSrnsHAEGGabSfEtiue2IqafGQX&#10;XCe4ncNnV8/izNXT+OzGKZy7IRECzyGv7BrqDPk8Rp2Kmjw2EsD8VAjrcxHszEdwIDBEwHi0fjxk&#10;UMBIvE7/pwdOvG8SfVIgbp/aTcBNhlDKfLetKYp1ApzY9nRYAZv8OXgSfELWd2ZivwOcjPoQiNsX&#10;GCI8HhIGjqgTZF28cdtTLgVvAl4PJZjH9vFQRQG43z1gBE3xcsm6AJsAnHw+mhe48h3D0/8fgDtJ&#10;Hi1LibR5kt5ATOamyTZJZC4RN2WpkpfT5N5P7l8icQrIHsNsWEXiFLiSPHiylM/H+xPyqMmOVnkN&#10;67zOZVnntRCS7lPn3mG536PGeUyYu7dBqF0lvK0lCLcETR5D7CG1lth9CcayReij3ZVQ/IS3hxvi&#10;1WvieurYFvl7gU8+K5kfKOu3ZwnffCaS41jmIooX7NgzSgCivtsl0B7KuT4MX71HkFNpEGZdKlLl&#10;e4Lbj/fa8cvDLvz8oBM/3e/A93db8dVhI95Sr7/gvT2c92Cfenh7mBqMtj9GnfYB/g9nCJtTvAbW&#10;gVvTUYJaiDDHejEscyVZb/hZolzus17ss45I+oC9yQDB8zjX7xZ18Rb18RZ1uNgmtfMWdeAWddwG&#10;td5Gj0lNn5FpNJvtetwiyB31WpQ+PNGJjwiwz6Yl0rkHD6l3JaL8/bHjwHt3eY4jQuI/JcD1U6CM&#10;Jxuw0G7HWq+HxOvBdj8f1qCPhUAAY2G/ZUOQ4B3v2ei+oGD/ZsqBn2ad+GnGie+4/g1h4dtpH76Z&#10;CeLz6RAesdCfsSK9ZoG+mQ2qoXcvZ714vxzEt2tB/LIVwW/bMfyFFf4vKwH8ZcGH31iZfpmw46dJ&#10;G74nFMoQwfe011MEKcLiqzE9Xo9q8UpsXIc3EwbCgYmQYOK5BOYIdcOy1OPZKLcRvJ6OiadJhgza&#10;ua+HJlEbZTjhBzDid68Jau8JYV8RGL8jrHzD5ZeTDoKQhUBkJjhZ8cUMr4XL9zN2fD7L73jf7wmV&#10;7wlVAkrHc94IdqOEOlacNwRBNTRx4iR4CIGO9pj7CMTdkzQH/XrcHjDgDtfvc/sTQqHMjzuZKyfD&#10;HFW+N0KiBDX5kh3FVwt+fL1ICJJImCshBXJi37NjlGAnsp8MmXzN37xlmct8xeejBNIpghQb8Rs2&#10;dIlC+VTmmrHCPx7z4AU76jfsxF6yIT4RkCPIPpN7YufwnPfxiNdxZ4iwKUY4vs3Ge5uAfHec98L6&#10;8HjGc2wsN7FnLMNnvI7nLOsXhDiJhikQ9xU7RYG371dD+Jkg/6fdNH671YI/7TXje3Zsn7MDllQK&#10;KtgMO567g3YuHWo+3N1hN/b77Wp47E6f9TjVADupbZpKHj7q5ctG/h0MYGHIhVk2/GnaULd4WWxq&#10;joL8ExqOmODxNvCFWo1aXSU0DTWo0dcSoOpRSSuuq0ZmeQmu5GfjXOY12hWczbiI09fPE+jO0s7g&#10;9I3PcPqmhKPmizTzPLKq8lBuqkaVtQ4Vlnqcq6xDvt0NTSyJmkgUhQ4nrmo0OFOUjz/evIY/Xr+E&#10;T65fxNmbl3Ax5woyCm+qZLzVumrobQ0Ulzo1ZPJaSQ4uUkjfrK9COUFB1xSHsbMFlv4eOMaGYRzo&#10;Qy3FXG06isqgHfm8p/yGYpTW56KcAq2+7gYCriJ0JrWY6XVheciPJbbrmQ47RprMGGy0oyvhQNBV&#10;SzCqRjhkQ5jg5qcZnEaCQSWKaopQLslwDTSKP4O1HM0UToszjRQHTZgfI8zxmH2NWrSESnm8agy0&#10;NKi8e+2NerTS0mk9otF62J2S8Jn3SSFTWp2F4qoslNXxs76Uz6AUtTSDpQoubz2iMRmSZEVzoxVp&#10;CWYS5zFihBEKu4aGXGiqb8BmKkHUr0NHowdtKTfSYRviXiPCDh1hshrGal57/nWU5l1FRfFNirUC&#10;6LSEHN5PfQPNWE4wrUKDDFdTw2ANqKXgEgGaXZylBFNh+TWCEIVhpx4zFB4Hj/rx8ts13Pl8HSN7&#10;U3wmMVyxuKDpnEZw6x1i9/+OxPP/G+lX/ze8t/8Mw9p7WLfeI3Tne6Qf/ozkna8Ib3cRXDtA4/4R&#10;/IsLsI70wdiagLU5AndrFMG2CMKtQUSavQRmN5o7gkgQLDX1+biZ8xmyCq8ghxBXXl8Ma8CKYFNI&#10;JSSP8XfJ9iiNMNKTxNBkF6YWh5SNzPZicnkIXRTLvkYX3E1+WNMhZLFuXSgpQKnVDI3HDV0wCHMs&#10;Cls8DA9BPtYRx9jiIFb3JjG72ou19R7c2urE1koTNpdS2Nto4TKJKbbRfr5U25q16CTE9RFEOrt9&#10;aCdgNbURogjjFhvrjykPdkcJYa+B33vQP0B4GgpheDiEPr5vemmDfOeM8iU/OhPF4EQYE7ONGCbg&#10;dfR4EIvz2XokkmaNCsIy1kexPpLA3FgKi5NNWJluxc5SN5YmmnjOIEG8ARrCqcwBq7JoYPDp4afQ&#10;7iNQTsx0ESKaMUhwGBsmMBGc2jqcKu2FNaJBYe01XMr+GOeu/wHnrn2Ec1c+xWeXT+PU+VP46Mwn&#10;+ONZrl+6gM+uXaWQvoqL7CtuFl1XgYg8ASPSfHbiLQz7ea18vw62WzDO/mi614HZPgfmCW9zfU6u&#10;OzFGgOsn+LandIS9OjSxzre3E7ITdra9cmSWsh+oKkKd1wFXayNC/X2Ijk8Q1maQmFlEZGIG/qER&#10;+IaGEBodQnikH6GBDkQGWuBs9qPIUIzrZaw3NRkobchBNaFS7ymDO1aP1l4fhieTCs7FhoejBOo0&#10;ZgnFc9MdGBlMor3Zw7boRSzthc1nQF5lJi5kEWCv/BFnMj7B+dyzOJ9zBhfzzuA6QSin/CpKNVnQ&#10;WcrhDRqQ4m87uuLo7kkQvuIY7E1ioIvPl9bD+tHV5kU6biIsaeFjG9cZc1CpuYbyGrbfqmuors+E&#10;2V7GulOBuros5OWfRcaNf8d1AvbNjH9Hfv4plJSeQ319ButHBfp6vCry6uJcC0aGwxjoC6ghjZFg&#10;PUz6fNRUXIeGVl99ExYCqN9Zg1hQj1hYz35Qp8DNYpaAInVIs70MDqcIVAk+Uw+iCb5PWjxo7Qyx&#10;bcocOT/CKYmW64A3bIE7RHgLmWFjv6plv2mwVKj6YHfX875KYWIf52SfEwgb4fHLUNlC1DVkol6f&#10;BYu9FIFQPZyeGrb3XOQVXsaNrM9w6foZnL92GmevSAoXiUIqHuFP8Nn1T3At9xyKKm+wrhexztej&#10;o8PK+uz/HeC2qd1uCYwQigR2FBCpYXjHnhyxu9xHQEbmUIkXToBFPHAH3C4gJ564jUkftghFe/MU&#10;4Atx7MwS4HiODeqJTQE76j4ZNrm/mCKsNRLU0tyPAMdzHSwGcUSAu70aJUgcA9wOtYIMpTwZRihD&#10;DJ9sEt5WCVUCbwKd4n0TbxyXAm8nwxhlu4CI3I/8XjxmCgQ/DHXcp97Zo+4Q6LvH+xDP2zNJNbDd&#10;gnf7nXhzq10FFhETD92RDBvlvrvUbDIHUMDs3kpc5cKTnHh3CYWyVN4xAuDDtTTuLsV5DbwunveA&#10;uuwY3Hhv8z7s8fMRddkh9c4Ode+uBJBZkSTXLCOW98lye4blwHMruOL57vD6H/AcDzYJcKspHls8&#10;dVwuEoZZ3nvUb7sCm9RVEoDknnic+IweLhMWCXe3lxI4XJRncPyMZHnAbTIcUkLy78tz5r08Xpd5&#10;fKwPhLjb1LJ3qb2fLvnxai2E99tRfHOQxo8EuF8fduLPj7vxC4Huu8NmfE6Ye069/nDei/u8r3u8&#10;/pMAMw94rrtzhFoBeYE2ApxA3MYHgNtln34wF8OhMoFmApzMrxyReXJmbPQblW2JEeb2qE9vSYyD&#10;QSd2eo4D2YntEOL2OqidCXD3Cam3ZUpUtzhqqJ8neF3D3MbfH/YTMnuNKtaCxFnY7dIj49Lpfz6A&#10;G4nqMN9M4uULdb/Pi8NeN+72OlXY96eEsJcslGOvDYW5DCekGH/LSqe8PAILFPgn9obAIdvExJMl&#10;Juuy/c2HbRKU4ztCyPeEkB9XwsqT9OsGBf1mAj+vEUaWxFNzHGVR2axEuHTzt4QoNaxQol5KIu2T&#10;KIx2tfxcJdkmXMmwww+/lX3fEsTeE8C+mON307zGcULfmIHXZeLvbPhmjhC64Mb3ix78uHA8x+z7&#10;eRfNQbPjhwWHsh8X3fiB9r3YkgffL3t5H158u8Br5W/eTfM+CZ9veD0S9v/EXkqgEsLOszEbwclC&#10;QKFJnjkxWSdoHofwJ1hyv+cEymMzK8/bG5kPx+/e89jvJ634nPfzBaH2a4KkXOtPSz78wMb3Pe07&#10;CXBCGP5Syo+dxhfspN+z03054cNTQtBjMTaK+0NuAqQNhwM2NZb4Ab9/xGf8iJ20RIk8+dfiHuFP&#10;UggcDZjZGAzKDvoE5iQQjAQvkciUVjzic31CaBN7xGf9mM9a8u694nW85bN+yw7t1ZwHb3m9Xy65&#10;8e16EN9thPANAf5Ldhqfsx68Zif/gtf8lNcr45rvES7vsoHfGffRPDjiNR3ymvaHJC8cjQ311ojk&#10;lpGkn5JPxI/1ER8WB92YoUCSxL9D3W50tUtgB4eaWyUT4hsoZkQMS/j1Sk0BqnRlqKHAq7NoUWdt&#10;QJWhDkWactwozqMouYHTGVcIbZdV8IBPrl3AR1c+Uwmsxf546QxB7DKuFecgT1OK3LoK/FtxMW5Y&#10;LKhLp2Foa0VdMo5SnwcZ+nqcLs5VHrhPKfbO5VzFpbxryCjKQEFVrkrYKwEGzB4jNOZaFS5e0g3U&#10;ipfHbCAU2lAvk/w7umDo6kVtSyfqmttgbUsi0E3rjMIcsUBjLUO9pQQOrwynsWCw34/ZcYqyAS8G&#10;2iwY6XRgZSyGRYrWoTYXmkJaRDwahLx18Lg1sFglQl4uSioyUFmfh1pzKRpkLomR5WYoQHOrDZsr&#10;FMprLRQICSxTZEvCdAVxwXLEnHnoiNagr9mEFgrERloypKFAqkYkUIGAuwxeZylcFCsuFW2tWiW2&#10;9ft4HRQ10agZEk0xTouGjEp0RcO1KkhKPKqF3VqMOs0NWoaaS+fmtfl43Q5rJUwNJWioL0RtZS5K&#10;i26o3FDZ2ZdRVHQTFZV5qKjKR3FZNgoIdMUs8xp9OctbD1eMwphmojitt1VDgnSIJ6WwOhNFtdkU&#10;/hq0jSYxfzCOjYcLWH2wiIGtcT5bDy4aaqHr60fjnedIPP4Joad/g//J3+F59DfY7/wK4+7XMG68&#10;hmX5HpxLe3BTcEcXFtC8voTI9AgsHUkY4m4+OzucUTvCSSeamrxoa3KjLWlDY9SIAAVmXW0OCkqu&#10;IbcsA7msuyWmCmhcWhgpFn1pF2ItPqQoMMWr1EFBLPNwOqTut7lV7rHxxS50TzbD1+yEJWZBtasB&#10;V8tzcbGE7cBlhz4epcVhTknQjiTMUR98TUHMrI5h5/YCNnZGsLPTg/3tJhxtp3G0RaG2nsAehdkm&#10;2+3qlIdAz7Y35sX4iJ8iXeasmeB2V6BWex15xR+huOIU9JZMFWyhlXWmheDS2GZWiWHTLYR1voe6&#10;egMYHImhpz+Mrh6BKgmi4UcPLRrRqecf9lerdCBj3Gea9XiO+8+PxtUcxg0JajLdgq6hTvjTQdTb&#10;ddC5DLCGHLDH3HCnfYh2xpEeSKNtpAXtY01oH06jqT+CWKcX8Q4/3EkLaiylyCT0XMg+hc8yPlbz&#10;3c6qoZQ0EdM3znH7RZzLZDvOzSC0ZKPWVI6AJE3viWBoJEl4iKGv24vGhA5RfxVigSokw/WEtAYk&#10;JIVJQIt01KSCtiQIDy5rCYzabJgbcuFh29A35KG88jpMkiKCz1lrr4fea0agNYZIVxrhziRC7QlE&#10;OhOI96bRONDI+2hEqpvb2oIEe5kn64c/5YDN3wCrj3DglxQpbOuEBy8twPYfiugRDGrZ/mtgNZXw&#10;3FUqxYp4tVuTdrQQWo4D+xhhtWtQxfp3VeZjnf4XnP7sX3DuEiH30h9x6dqnuJxxRtm1rHPIL89S&#10;bcziqldJ5mUoYCBi5bqF5zfD4TbAzmdjsWtRb2QdN1QTRDSo0VagorYYxdU5uFlwEZcyTxOkBaY/&#10;xpWsM7iSfRaXMk7jqnjuq/M/pNbgc/ZY4Eqwroz3YmpxFBNTPQT0FHo7+Mx9VTDXXoWh6hJ8lgK0&#10;EBhb0g72H+z360oJfxXw8ZqSCSecdr4nGophMpTxnVGnglxZ7bWo1uSriKF5BVfVCIK8wmsoLM1C&#10;lbYEensddFbCJ03yJTbwPuobpO6XobquhPtex42b55Bx8zxycq4gj31/bu4V5GZfQH7eRZSU3VTD&#10;ySUwkNWjVaMeJJ3M5ezPcObqx6x3H+Esl+evn1bDdc9c/wPO3/wjbuR+yn7hHOrqryMUrEBvp0WF&#10;dJ8b47uQ787NWYpqQsD+cpoARfAgEMkQRTVMUaCOMHEyn+skrP/J9yfeL7FDApSkG5BtAkoKqrj/&#10;3oRLzWXbGXeqFAEyp+0OjykQJtB1h6B1h32EmMznesg+Q0zW79Lur/NY4nVbFw/T/+uVkvW7hBpZ&#10;3+d5xTso0TQF2B4R4uT6ToKKyNy246GWPIeAqcAe7T7XH3P7M+4nJvnXJA/bm90mvN1rwsutJB6v&#10;EBQlqiM1yj3CpdyfmHgCZb7bSW48iTD5eF3grZmg2Y7HG204mk/igOV7i/C6PxNSYHK0INcv93Fs&#10;Rwry4oQ5AaqoAqltapwt6i0JCHNrWoZusqz5jB6uNRIaGxUoPlwlZBEa5fwC1+JR3GPZ7oxJaHyn&#10;ih4pEH4yx+8kmqbsK95UATWBUFkeEsglcfbBtKQ7kKAtsh+/F2/ePK+ZZSV52sSOZjwsR2qxrRhB&#10;N423tM+PmvHjk2789LQX39xvx5d3WgjDUn8ChGNew4qUOXUYdawyar8Dat89XqvA2BpBaoNAJbkA&#10;xWt4f551gkvJByjbZB/5fp3aUpbb1JdH1H+SS/iQALdLgNsREPsQrXy/14TbMhWKGlAC6z1ivRMH&#10;yVPWRdGfEmNBRrcddDdgt70eWy0abDbXIOPiqX8+gFtsMmGrQ8K1U7gPePBwwIUnLLTnQwJfXgKR&#10;j3Aic9Uo0ocJHaRlCcqhoG3Eglfc9nLYrOZcveG2tyzAdwJrtLfjBDqBN5os5fM7mszT+mLKhS+n&#10;3QQRDyHK+zvY/bAcUmAnJp+/IogpSJuiEcS+mXXhWwVRXsKU/I6wRYj5TqCKMCXbf1oJ8PcCNQSs&#10;eQLaIvehfT0n5zbyWvS8DgOPaca3swJpTvxMIPt11Y8/rwWObT2A/9gMKpP1n1d8PL5bAZ+A3+c0&#10;mf/3xYwTn/OaPp899spJJMkv5v34fM6H97MEGN6fRJh8RbB8wYr9jPdyYs8JmC8Ins9pMlT0NctE&#10;hma+IOy9IOC9IMS9GjGzrFm2Y2YFcF/+A3QeA6dHRaWUQCdfcfklQekLmqQxeE3IFu/XMzaSR4N2&#10;POIzfTLqPQ7WQqEl44cF1gTaTsDtcMCCWzK8lOB2n797MEbAox2DnInf6dW/G4f9RkKcid+x8RDc&#10;xPP2lMv7rAfSgMSj+JL3LvCmAI7r7+YIcHwOn/P5vZyysPEZ1PDXR2NW/taF5yyzl+x8nrFTuUeY&#10;FGg7GpW8JWJuZYfcdkDb57XvjrjYmXnYOUnEqzA7xQjhJIC5IYrIXjf6OymCKVgTfFmrPG+BBtgd&#10;1dDqi1FZk4Oq2gJoTVUwOnQwOY0En3oVtjuzWAIWXMEnl07j3z77I/5w7mP88cLHx3mYLp+igJOE&#10;1p/gI9qpq2dwPvMiLvNlfCH3Kv69IBc3LUboW5vgHuiBo7dDDX3UhH3IlnDapbk4m3sNF/Kv4Roh&#10;42ZpBvIqs9XQN8mt5Q5aeR01KNWWw0Ex4m6JI6uuGlc1hKhohFDYBl1rG+pb21GVSEAT8aphUlO3&#10;ljGxOYNwWwgWvw71plLUED7M5hKKXQ+G+yLoanESagOYGoxjejCBvhYPot5aOLmvxVBEICL8EN7K&#10;JMoeTQJW1BtLVI4xk61cBatop9AWz9valExwTmCTy6UhHyYoxFOOAvh0N9AT02Ky24PeRjPa4nok&#10;/DWIUXTHJbJkqF5Fl4yEdAhSTMq8OK+7llaPgFdH08JNAWU3lal/xy2GQnhcpRSPBMBQrRreZJbA&#10;GxVXUV1xDWZet8tepfJB+Sl8ohS6yZgdsbAdNgopk6kGRmM19IZKipxSVNVI7qoCmCmGnRRsgbgT&#10;gYQLNorTWnMVga0ABRSP2dUFyKwuRJGpGgY53mASXXOd6JxtRysBIdgbRZlPjwv15ShNRGCdmIFr&#10;4z7se6/g2P8crqNv4L3zHVwHX8C28QTm2V2Yx+eh6+pGHetDQ1sCuuYI9M1hGAkVzpYg4ir3WgJt&#10;BJd4Ug+Pk8+EorOh7irvI4/1NhfldQQFSwXshL1AWxieRr9KZG72sTwJ8I2NTgVwEqWzMW5EiCJd&#10;PNADQwkMjDci3cU6lTJD569Fob4AGZpsFPK+DZJfsKcJyTFJXN2FSE8Syb4YxpZ7sHprFGu7/djc&#10;7sbedjv2t1qxv9mC/bUm7K2ksbeUxvZCGuuzKSyp9A0JFV2ypytMQUyR7JX8WPlwe4pVdNCR0TAm&#10;ud/gQABdEoK/i5DZ4UJ7qwMS+KGb8NmctiIVN6ApZeFnDybGUpgmoE2OJTE1nsQkgW1+qhETw1GM&#10;9gcwORTGwmQKq3MyH6oFsxuT6BxtI7TZUE9Ir2YbLzZpUGiqQ5nTBG3EB3NTHIZkGNV+F0ocZhTK&#10;UGqTpHHQoEBXjdz6Mtwk+F/Ov4qzGWdxjmByKfs8rhdcQmbpNUJbButLnnoeAUJOB9vY6FQzxibT&#10;6Ox0IRyohM2cybp8E35XARIU2KlQNcLuUrj5PG36HLgIEx5bEXQ1V1FReAplBadQU3YBZn02jA1s&#10;v6YCBMMNaG73I90RVNESG3vikOi3ARmKNxTD8GIHZreHsLQ3gqXdESxsD2J2vReTSx3oH48j1W6D&#10;I1gJrSUH9YZMtuU8OPksPP5yeAPH5qeFQlVIp3RIJ7Us9waCpRHthPDmZMPxvNKQnsBVizr2E1m5&#10;53H+4h8IbZ/geuZZXL5+CpdoEiXx7OWPcO7aKVzPvYS8sizk03JLMpBFiMksuEbouIKrWRdw6cZn&#10;uEi7ln0Z+aXZKCjLQQnbnPTHFrcR2dx2+sppfHye8MLlZ+xrz137jABzAeduXMDV/BsobSAseZ3s&#10;K+NwpJLwtTRjcGEKG0ebmF+fwQAhvac3DL+XfZguQwVc6u92Y6A3oKBVgpxIyhaNoUrNM6vTlaKU&#10;4Flcnsn2Vg4jgUy2FfD6MwhbN7LO4ybBMYf9d578+UaAK65kn1lbiOqGMtSxv6gzVqGUfUxm/nVc&#10;4bVevn6OgHuasPsRPjnzB4LvH3CKS/n82aVP8dnFT3Hh2lmWzw1UaNlvs8+qMlWiVMd3EcHuMsvx&#10;Ms8pdpH17yIh9kIWYTnnE5bnGZRUXILRlI1Uog6j1G+LEyGs8p24RkjYJTDcJgzcJgzcWyPsEHgE&#10;fASABMxOAO4E6CQoxwm8CdCJuBeT/eR7+a3AjfKEfdhHAoZIIBKBN1mX48l38puHMnRThhD+Q4AO&#10;8bgJiN0mMB3RxDsooHYkwxVpAm4ynFAg7taspC2QqJg8PkW/eN7ES6ciRBKwXm5Lcu0Ta1T2WtZV&#10;ZMc0IUzm1ck98zoIjE8IjM+3Unguc9O4fn9ZgIfAKfAm3j/uc+eDZ+8+TYZTHrIMHxCuxO6xv3vA&#10;fu/ucorXFFRzvySh+QmI3VtJ4t5qiseR60/wfmI4IFTJMEYFbtMEN5qE2ZfInofzPB9B6h4B7j5/&#10;d2+Zz4rHEYB7tEao4/LBigRNYRnxGMfDPT0q0qaKICpQy7KTeX2yz6EMaZw9HgZ6MgT0gOc5Abhb&#10;E9RKY37qpuOhj0ezMl+QMMXj7VMvih1Sr96mXrs7L1E8yQTUvs+3IoS2qAK3t/tpvD9owueSj472&#10;7lYjoZhlTyB+ssrypJa/TR18R4LniEeXxz5k3Tia8v6eF07WZfsxxNmxOSBeOJNa7gzZqPH43ZhP&#10;pYzaG3SokVc7vWZsE+TE9ghxEufiaFCcCQQ+MWrXI8LgQZ+kuNJju0NHtjm27fYGAtw/oQfuHhv8&#10;g0EXocyFp/0ECxLuCxbAC9LwW4LZ+1ErviB4SM63txK6niAhgTZeDBjwvF//u70cNOI193+rhiQS&#10;1Aghsi7LzwklMvRSlm/HLNxGG5f9aDzmu3H5bFERFyVM/p/Wo/jTRkyFzf+GZP85weU7QstPCy78&#10;vOTGryte/GnVp5Y/Ewh+XfYo+0W+4/JP3C7rP8478O20Bd/NmAlpNnw3a8ZXkwZ8OaHH11NGwo8N&#10;vyy78OdVD/6y7sdfNwP4G+2vGwH8ti7gFuQ5CIOLAplOXp94wni9E7xeuW5CmHje3hNE3xFA3sqQ&#10;Sq6/n/MreycBOliJjxN0HwOa5H97zX0kiMdbAt47QosyWZdt/E557z7MvxN4E5Py/2bOxTLxs2zC&#10;+PNmhKAZInQGCXNewqh4OHk9XApIiof0hUD2hAev2PlJIBYBOHE7yzwzGUL5dDqA52zsksT8Efe7&#10;O2xX3jWxB/zt4wknnrGRPeWx5J8NCbYic/ZuD+jVENC7QyY8VqDGeyS0vuF9iKdNcst9vhTEtxtx&#10;/LidwvebCXyzGsY3a+J54zMlIH9B4H7N+3kx48BzNvbn/M0LdkbP2Fk+4vXcGWcD5zUeSkMeYQc5&#10;5MbOoFONi95kPVXGhr0xLJN3ZSJ1AMtjQcwM+TGm4M157H1rcSFOcRWJmBCS+VFBPVyEBAeBwes3&#10;IkwhHE26ERIPiM8Ig1kDjbZE5U3KyKHIuPapEiZXKN6uZJxWy2s3ZV0EyycUIZ/w82lk5n2GzMKL&#10;+ENhNm6a66FrjMLZ0wZPfwe8vW2wUbBXus3I1JTgank28jSFqDCU82VdoYItSP6seNqtQnz7CQxG&#10;N0VM0Aad14wrZbm4XE6YsJsJbAHUpWKojkVRFQmhkuLTkg4j2N0CN4FAY9Mil6LzZuFVFPI8ZVU5&#10;qK0rgslcCZezHuGgBYmYA30dMnwpiEaue511ynNVJjmjci6isPAKqqqzYbVJABAN3O4alVRWV58F&#10;n7UAPfE6LA36+EJNsuxDWOnzYq7djjZ3OeKmfPQTHMbbveiKmdEU0CPmIXi5NQhyGSK0RfgMggQO&#10;N89rs0ii20qCWIUym7ECVgomA0WVnpBt1ubx+soJbjUIBTQq6pubn2trMlSepaaUHX3dEQwPpNDb&#10;FSFg+pBOSNJqE/fTwkBRpeX9a7XFavhkbX0xNPxsJLTI0KZg3KFym9UayigeKSKr81FhN6E27IeV&#10;oOWSZ9jbCl9fI4L9SUQlQAbrVJW7Gnn6YlyvK0SBswEV8TC0g2NwLO0iuP8Ykdsvkbj3Fk0PP0fb&#10;g9doPrgH+8gobtrM+LQ0D3+g+Ps3gsEfC6/hNMXhdYkMaK+GkYBrD9fAESiGw5ND8V6IVGM1RagD&#10;MQppTUMu60sp7AJtITv0ASt07gZCRBV0rEtOCuxU3Iq2NMV9woLWhJXwrIW+nuK9NksBvdnFMg7X&#10;Ev5McKYt0AV1sBH84sPNSFDwhvoSiPUn0DicRDthbHC+BdPrXVhc78CqzH1bacb6chPWFgWYElid&#10;TqjAHIsTCUJUGgtTEhGwF8sLg5iZ6sXYCEV1X5jC2YuBHh9G+oNqrpck7B7k56mROMb4ua/dwXbr&#10;wrDs0xPAxGAYUwSUyaEIZkZjtLjK/TY5HFHRRyOBKrgdBHhHIeKxWvSz3c/PprGx0UWAGcDIAkGU&#10;MFvDcs3mM79JIMu3GVHm96E0GEZRIIoCfxzF4TTKE+2oTHZAk2hBfTwNQ7oJ3s4uRPu6EexIwxF3&#10;o7yhhAKb9dJeAYcEyAlU06qO5y/F6hCN1ask3uGQtLU8QtgVmBouEd6ykQiVEN5KEHEXIOLKRzpQ&#10;gba4Bj3NBgx2EP4a9TSDytvXQWjq6XISbF3o7wtgeDSqEoGPEmCHxsVShPEE4SyK4dkkxheaMDrH&#10;bRTuPcNe9Ax5MTJFsKUNjQfRO+RBd78T7d1WNLUZEE1oEI7XIMLlSbTWeIL1Jq1Fkp8TXI/H+F1U&#10;2lw5yzcfRmMOalh/imX+aiEBlgCXU3BZ5SbTsG1JvkqBtJsFVxWk5ZRkIpdwk8V6fpmAdqMgA4VV&#10;hSivL0dlQxVqzbUwuQ2w+S1wRwm7aR/iLSFEGn2wsR+u0Vfiet5NfHbtEs5cuczlZZy/cY3bcpBR&#10;XICrBXnIrChHtd0JfTjOPrAFplQLnG1d6Jyfx/zhDlZub2NqbRLdo02IN1rVEMN4Sq/ME6xhOyog&#10;JOWhRFeEkgbxuGbjUhbvrSgTBbyfMtaXsroSZBffRAaB7TrB80beZXWPOTIPlXBVVJGlTCCusl6G&#10;glehRleBgvIcXM2+RJg9jU8++1glFf/47EfKPjn3CU6d/5R2Bn/87DQ+kqXMp7xCOM3ledSQ2Txc&#10;Lb2Ji+zHz+dfwoUCWv55XMo7jytcXs0n8BWfV8NMzdZ8RKPVGOy2Y2kqjO35OPYIBsfBKwhR4vUi&#10;wEhI+hM4EygT4BIPmgw1FNg6gTmxk0iPYifRHk8ATkxATz7LsU5AUEw+n4Tcl+WzHYG242iMYgJv&#10;cj1q7poMrSQ4iVdQoE2A7cTuETgF5nYp9gXgjkPkc/+FIO4TspSHjHaSR02WKvm2mAIzGYZ5Ambi&#10;+ZNokdyf1/J8jxDJ6xLvnwzplPQGtxYIu9Qv29Rgm9RpEnDlFrerYY4sA5lHeMTrur0kYNfI603x&#10;2oLYnuBvxrmveLcWxLMoXs4090viYD6GvZkwdqZDH+YO0ghNOzIUco5gRXDbl6GOtKOlhDq2QJ3M&#10;PRQAlHlw4kETkzl3Mrx1a9zF81EHjTvUugz7lHKR78XjJstjcOO10o5YD8Q7uDvJ++N1CrxtDXuw&#10;QS0l0SElKuStSb7Lqf/U0EwBcCljAWWWjdhd6ssDat/tUSP3teLhsp/beY3UbI9XwgS4Jnx3tws/&#10;PujDN7c78J5l/I7l+4qQ/YTl9oTX9JR1RezxAmGY9/GA1/yY1/mIn++y/kmkyM1eAzZ69FjvI8z1&#10;Hes7ST0guk/mwq12m7DcqcdmD0GPALdNgLs1SNgbdmCfy1sDVuzyu50ukwp2skFoW29rwFqrXtmN&#10;f0aAe8xCeEZ6fUXqfctCfE+R/uWwFV8SGr4lVH09bsbXErRkittp78aNeDOix6uBhv9mEsr+/agZ&#10;XxA6viR8yPLE5PPXBItvCRZfzzrx1Yx41I6HA74bNxHiCIo0GRYoniWBlF8o9n9eJTwt+/ATxf6f&#10;Vnz4jaAl9pd1n7I/r7jxy6JDLcV+XXL+brL95wU7fpyzqqV8/yfC2sl2Wf7HmlcdR5bKNniOdYFD&#10;r/LCCSj9uh5SHj2BJAnl/828B98SMr9bCeF7Vt7v2Zl8w85CPG6SiPsNAU3A7R9NYO5z2hfzAXzF&#10;hiH2DTuwr5fCyuSzfCceO4E4Oc6r8WOAk4iUMnz0a4k8yXIRcPvLTvzYtmK85ijLKYQflo+9l7/I&#10;cNSdFH5k5/QVO8gv5djsWN+zwbya8qkhsC+mJYF3CK/YeF6zEb2cl0TmXjxRwOYmkHE/QqcsX/F6&#10;JFedBDIRk3XZJrD2jh2cskXCKu39UgBfLhPSJMDKThJ/utWIP+83qeVP2wk1dFINn9yM4vvtOC2J&#10;bzbj+GItind8wbxiA39CoBTv220C3OEYbdSHfdo2G/FypxGzrTrMtxuw0mPD2qAbqxJ5ctiHWYLb&#10;5KAfI71e9FEEdrY50dzspPh1I5F2IRgxq3+PTdZK2B0aBIJGJFMuFemsmaK/sdGjhq4lkxQTYRMC&#10;Pi3hogwGXQEatJLQ8ibKSy+hMP80sjM/RkHeKZSXnUdl5QUVNMRhL4STAHNVU4wc+Rc24oIpHYS1&#10;OQxPe5wCmeDlM6FYX458yZdlrYKVcOMMGRGIWdDVG8HAMCFkIIGm9hBCvA7xCJXry1BupCggJBSa&#10;alFo0aLUaSa4OVFFeKv22mFNhRDuaoIj6UeZoRrnMy/g9JVPKTCyYHXrKdi8aGqNon+oA0Mj3egf&#10;bMdAfzM6WyPwuRpg4fVazDWoJrwUUphUEF4NxnLCngmRkAEueyVqqzJQRtFQV3wWEUs2prrYoU/F&#10;+WJIYovCemMoihkCcy8Bq8VXh+aADq1RCsaIleLVjFjYQoFrUyY5ywIhC0HaQEgUL1m1MrkGu4XA&#10;yG0+Rx2hj7DH55CMGVUUvOOw3Xo4bGVqHlx9bSacNgnEUgUbocZsKCYMyrIEVlMZfO46NRzKxG0G&#10;wlZDQyGtiOek6CZExpN2Clg764YJev6+sESiL2ZC43OgoTEFc1srrB1thLgOBAY7kZ7qQ8/iANom&#10;WuBpYrnHTbAlbShhnSqw18I22IPWgyP0P32J8XdfY+arHzH/zY9Y/OJLzL98jujkCHItdThVdAOf&#10;5F/Gx3mX8Mec8/jXm2fw7zdP4+OsMziXfwZZVRegsfDeRPA3Ulw31yPZYmA9qYfWVITS2lwKzGxk&#10;U+Tl1BahwqyBjuVlsGtUYuFwmHU7ZkITAS7NpYfAUVEqObvOw8AyaurwY3i+A7HOAOtWCa4UX8PZ&#10;7Au4UHhD/blwo4r1gODb4Dcg2RNH53gLeqfaMDLbiDEKlSkKgunJICZHvRjutxKmGtCaqkE8yOv1&#10;lSAZqUNvhxtT441YXuwl8A1id60fW0vdWJlpxfxEErNjcSyOJwl+KcyPxDA3GMJUnx9TPV7M9vux&#10;TGjZmkljfZKAyDq2OE5ApC1MxDDW50VLsh5G7TXl4YoGK9DdYcHEeBhLS83Y3OrC0no3Fta60Mvj&#10;2MM6CvRC5OlKUO4iHIT8qEum0NDSCW1bHzRNvahKddO6UEWYq40mYU41IdDdhebRATQOtMGf9KCO&#10;ZVWrzaFgziOg5bNe3WC/cBa11aegrT0Hk/4q62I2IkGWMctD8nFNjXmwtZrG0W4n7t3qxsFmK4E3&#10;zPsOquHHEo1ycSpGWPWjq9XEdiJBRCrUXEGtPgfVmhuorr1BeLqGkpKzqKm5hHCkBh0EvK5eH7oJ&#10;eG3s78RjGxevWYcDnT1udHbTuE9fn09ZS4sV8biOxy1W3tD6hixU1VyFpv6GssqKS4T7fLjZh8Wi&#10;OnR0uDAwwOc81YT5OT77kQTCH4J0SA65cNwOH9t1JOVBvMkPs1MHo70eZkKZ2WOC0W1Cg6Ta0FXi&#10;QuZl5JSzH3Ua4Yn7WJYB+BKy9CFEcAul3MpSHSFaECanBtlFV3Ez/zryywoJRTKiQI96i5HHq0N2&#10;RRkuFxbgenkFan0B9rHt0CaboG/sgK2jH77+QaRnJjC0vYrB1Sm0jXWgY7wZ3WNpJNpdcEa1CLe5&#10;kWSf6231w94UUB7oOp8VGocRhgChMGBDkbYCRYS4SvapGmljdi20lhpUEliLK7MIrVmoqWefYqpg&#10;/1EJg6UaOmMFGthfG9iP1Tawry/LxPnrZ/HJ+T/io7N/IMgJwH1EaPuY9gn+eP40Tl29gLMZl1We&#10;v0+uf4ZPbxzbH698jFMZp3A28zSh7QKuFVzApZyzuJJ7Gnml7CO07CM8ZWjkcx/p57twhsCzmCAQ&#10;RAgChA7aPWoAGSb4ZFXmSoUUxAl4CZgpTw7f+7IunrQTr5kAm0CZ7CcQdpKrTKDp1a4Mn2v6b9tO&#10;vHayvywF3uR7tY8Ct+Mw+RJGX0zNW6PuuU07jsqYUB43gbh/NAE5NXySgl/moAmgCMBJ5Ek59nEY&#10;/fDvCbkFOu7zmBJt8zbv+4AaRUzWBdYeC0wetOH5YTue7LfgPq/tjgQWIVAe8ZoOqOdOTAKuSOAV&#10;CcIic9YEJmUoongK5Vof0ASUxPMmALc9zuucjuJQhlVKABcJ6MLP2xMSDOY46IvMERTbmeF2fhao&#10;k4iespQon4cCfUvch9rswToBcy2tvHknHj2JSrkzJXn4XFgfleTpdmyMORXkSqRK2edkf/H+CRAe&#10;LsgQ1AivJUT4CkECjQjEbQ65sT5AEByRuYIyHzKKBwTKxzKUk787mibUineMsHgw6cLOiBlzbVVY&#10;6qrFfRlRtZ3Ci80EnlO3PWU5PWYZy/L1ZhJfsYy/v9uNH+714Ls7XeqzAN1zAWmC8T3qR5lD94Rw&#10;KCafd4dMWOuux0pnLXWeDstdBqz2WhTE7Y7ye5rAnHzenyDwydQZ9q2HBOg7vH5Z7hNGdwmlO/02&#10;lSt4o9uC1Q4jlvnuXGhuwPUL/4QA92rAgre094S4r0dt+GHSgV9mXfiV9hMh60faDzNWfD9rw7ez&#10;BLJpE8HLiK9J4l8R7E7smyl+T0r/noD247x4v/67/bzoxc9LhDEuT+aanZh8FpPvfiHd/2k1qLxL&#10;Yr+thwkpYfx9O4r/uRNW9r92I8pkXTxmJ9v/0f5zO4S/bwWVyef/vR/Hf+1F1Wf5zd+4/M9d7rvH&#10;49D+az+G/32YUPZfBwn8fS+Bv+6mCEpJ/LYlc/Rkrl5MzdX7dSuFX9gh/SxRFNkxCIwJgL0TbxsB&#10;SLxuJ3YCcf8nwH3JjuhLdppfsPN8z070LX93HNny/x1CKXPg3k4cpxOQ4ZECkQK3ArZiUlZiPyyJ&#10;F86vhqF+zeWX87wOwtjTYTPNgocDRtzv0+NOr0z+1OOI67f7DWqo40PxtI07FLi94PW+YsMSQPuS&#10;HdjnbFzHkMZrXwzga3Zs3xK2vuTL4AsC7OeEtc8JbV9JcBLxmBLSBNZ+O2jGb7ea8CtB8hdC2q8s&#10;w5+3Y9wnrOa+/Q5w/P5rluc7STxJe8nO8eEMO5NxvlhG2UCHXdhjRyPJure4XGBjnGrW0hoIC4S5&#10;bhtmepwY73ZimCKmj6JRwsl3dFCwtHkIbg4lNEIxq5pUXl6VidyCiygtuwartQLNTS70dIXQ3xNB&#10;d3sA7fwsojcRlHlhVYh5ab7jZcRdBj8hzW3KhsOYCQ8hJuQuQFO0Cj2tDRjusaC304zzBVdxsfAa&#10;MiiuC/QVqBZhE7LDFLZBT2DROethIJiEKYI6e2MEtiShKo2JiWYVjW1kOIkeCoskr6WGojO3/AYM&#10;Xi3MFEvV9jqUW2tRyWPWeE0EDTM0BDArj+2niJJ5XA3OOhRX5aCwLAM6UyUcngY0toYwMtGN5bVp&#10;7NxaxdLKFCIRBwGoENlZF5BFy5d/zfMuIzv3EjIlumbmORRR2JeW3UBx8VXCKsVe1Q14bAXoSNZh&#10;esCNpbEQFoeDmBsIYlo8BQS4xpAWVm0eTASlZNSBdKOfos8KV9ACB6HNHrLCTJDVu3Soo8ipNlSi&#10;SleOah2hTLxlhnIYeN0WwqvVXK6ixVlMhVwWwqjPhyQ/1tZlKZNtHmc1BXMDUnEL4hHCsLdOAafM&#10;5ZHhlQIuBbkism/C6yJkEGhaW9zo6Q6pfEuNaQpRAqeOxy6ruIqiygxonHqYEiHYW9Ow0QzJCLRR&#10;D0W9F63jreif6yTQNKN9RIayuVBpZjnW58Dd14b0ygIa11fRfmsPvbdvY+D2Ifr3tjC8s4qm8W7o&#10;WQZZ1Vk4k30WH2d8gk+zTuGMRDXNPqPsUsE55FZnoMbC+w7Uweit5vOvgTWog95di1JtAQplLg6f&#10;XSnLy+AzINWTVPnWnIRtA2HN4qhUw11NlhKVn01vKSXI18IZ0MMtEfISToRagnBEnTxPPYVqJQrr&#10;K1FpbUC5WYdivQZlJo0KzGNkHbPIcyOAh5sdaO+X6JBuDPCFOsQXZn+fGe2tdXzWJQTFDFgNV+Cw&#10;ZCDBdjHEfRfnm7C52oHV+TZsLnXicHsADw/G8HB/FEfrPdieb8H+Uht2ud/uXJqCqRlHhLBb8ymK&#10;nBi2JkX4xLG3kMStxRR2KJBWJoIY5wu6u6keA51GNednkcJocTaKWQqUadryTBwr82ks8bgpCtxK&#10;SR6vy4OZbcng1cMYJIAngio1h0kSTkvuskSUQB6GOxWCN+mn0HfC5m1Q+RK1uhyVgLujlUJmNIR1&#10;EWrrrXh4qwdPjvpx/7Af92h3aLcP+nC036uWd48GcMh99rbasbshZcBrmgwTRkOYHfKx35BUFjLX&#10;k8/YWkRgy0B5zU2UaXKQVcK6W3kDiVY3xmfaCE5G2ByFCIWqkYg3qMi6EsLe6SDIaDJRWnIJFeVX&#10;YWBdlqHJPm8trHz2kkZDUqj098XQ3uZXf2BodYXQG0pVRNaOzjC6e2IYHWvDzIcIkfK5scmLKPtO&#10;yUsn0WEtjip42NZiKSf7Fa3KDShDv83s06JNQfjjXlg9FlTUVyC7NFcNRb+Wd4MAd1XZzaIsFGtK&#10;2Oar0UDYs7BvcgTZZpM2JNgmm7r8vFcnzI4ylFReRb2hGH7Wu6GxTozN9KOtj5DG/u5acSbOZl3F&#10;lfIilLudMDQ2w0gYN7b3wNQ5AFvPAPzDQxhku5vY30TrZB+6Z/vRPd0FB+9Hw/twsv8NdEQJbn7o&#10;EmGYW9LwdrWhcWwQ07e2MLK+AEPQgezqQuTXsB/Rl6OOfZKGZVZRJ/Onc9m/lqhok4m0DekmB+Is&#10;42CoAQFaMGKAN6hHA8vtZt55nL/2Mc5c/iPOEsrOXfsUZ65+ov5kk/QUn904g/MZp3GOsHY+8wxh&#10;7RxullxGIfvbwmqxa+wjswmxBewf86A35sHhKEI0VIXOViMmhjxYZxs5UPPckoSjCCFMojD61fyu&#10;RwJuqxE8poAWr5UA1z96zk68bfJZtosJiJ1Ampj8RkwSTovJdyfrAmwnACf23wGOkKfsOB/ai70W&#10;tS5euDvUGLcp+m/zfCdDKGUp8CYeOFmegJMAnITC35v2qIAjcs0CnRKEReBNvG/Ka8R7fUh9orxv&#10;hAqxezzPI2o18bo9lyTZB+14fKsV97aacEgQ2+d59ldkrmCEZRhW4CYAJ0FXTq5RPIVHPP5J4BSZ&#10;hydpCCQFwSb1ycaIeOJkrt5xtEWBuKOFFK9ZvHGSD499G/uwk1x5G5NBrI77sEbw2CSA7C3wd0sC&#10;33ECnpw/8fu8uX1CmMrFR220NcX9Cd5rBKuVUbuytXG3GpIpQzTFgyf7igm8HfJ4EgBFgrztjPnU&#10;0MmTiJE7ct2DhEGC3PqAXYXtF2ha6TET1Ag+3SauE6z6TJAAIyvdOmwPWdS8wjd8luJpE2B7xjIS&#10;eBMYk+ULlttb6rrPd9P4gjrw871GtZRE4l/uN/N3af4ujpfrUbxYY71c9OPOFMFs1Kxsl5p1c5A2&#10;ZFNRKgXYbvPe7/Le7sn0GtqdWT4PQubhlJ+A6cMtasbdUYLmkAPbhLjNfivW5V66TFjqOLbrl/4J&#10;o1C+HTDjXZ8Rn1Pkf0to+HXahb8u+PDXRR/+Y9Gj7LdlL35b9alhiz+tEr6WCWSEMYGyE0D7iQAm&#10;n3/h9j8LgNH+tBL4b/arAMeK73dTc87WZZ5ZGH/ZiuCvhLS/7cTwn4Snv+/Glcn6/7yVVAD3t60w&#10;/roZUsuT9b9sEMi4/vftiLL/3Ikqk3X5/q8Ehr/z2P9rL06Qi6r9f1uTIZIB/FWOs8P9aH/b5e+4&#10;z99vxfE3Ln/jb/60EcGvrGRiEmzlJ8LLd4SYb1hRvxYAU14zH15PSo44h0q1ICaRJ4+jTzrV/DOx&#10;57QXo068lSAwH+yNDG8cc+HlCL8ftn4ALjOeDJm4NKo5cDIsUgKySJCSH1h+4pH8Qc3/+3+h9yc2&#10;mh/FeG3fEaq+4vOTiJRvJp3Kq6fm1k3KPDxCIuFMhkQKuEkCcQE3gTQBtq/Y8E6gTaDsG4lwKcMg&#10;twiqbJCyLgAn278kNL4nML6bk9xuHsJdED8SciW65J/30vhlJ46ftqLKft0l2O0l8csuj7OTwHdb&#10;MWXfbrGR85wvWI7P5oLK+6bgbdihhkyK7UkkInH7D3mx0GnBRKMWw6l6DBIi+pL16IjWoilcg3RY&#10;AmYY0JS2IkFhI14Vl0QXJNBojeWoqpUAFteRX3hJ5SErI5CIV01bmwltzQ3UiWCougajeHUo1sKW&#10;AiRdpUi6S5HylKEnqcVsvxvrMteOQrG/sRYxZxZ60lVYYCezyM5jcsCKkvoi5FRlI6OE55JksSa+&#10;9M3VqLdplEetwUIwcdQiGreiqyuMwYGEyok1MZrCiIQP7w+hpyeAJEVBJa8lq/ACzJ56mPyENmsV&#10;6ikozXEX7GkfzDEbxbUeFh/FOYWVP2ZEvFHCoZsQipooKFgWSSeaW/xobZecSGGkBKgIUR6KWBOv&#10;R9dQSkFQAbtTCx+3Oz1GFJdnIYcganHUIUwodLi0BAIZSlmHxpQBw+zwFymQ1xYaaU1Ymk1heiyK&#10;ob6gmm9VQQjKzP2MgqeSsCrXrSEc1KKMwFbGZbFJImaWI4/QVshlmakGDV4jfASkxq4YWrsTaO2M&#10;0iSQRQQDfVH09YTQ2e6FBKMJ+uvg92oIeMXKCxegUO1o9SIZMytPnJ4AWVVxjfB2GaXFF1BWclGB&#10;n/wmlTBDcm2NjfCaJ1swPBhHgOVXx+PIPmaKdYm6WcnnJgCjC9pgirnREGJZs7yb+Lw6R5LoGokh&#10;3GQhMJcgr+oKsmsykG+rRYHHhusGHa7otcgwG1EZ8MLekkDTcBdGFocwsz6K3vFmBFJ2AhnrhK0S&#10;JXW5KK7NQank5zISFhz1sBEw3BSXHgKFJeSF1mNFuakeuXUsM30FKliONbYaaKyVrFuVqDYVo7RW&#10;IntmooYCr7IhG6X1mag0FELrJBxEzEq0uijKLQQT9acCrd5tRE51CW6WF6LCpIXGbkCtQ48yfTUh&#10;sQTFdcVqXmAJoVEC2jjDtYg3Edp63Spq5PCwH6MUkEN9dvR3mjBEsJqiMFgQoKKImZtJYJ62NJvG&#10;6lwT1hdasLXUir3VNtzd7sXj/QE82uvFEwLP471uPCDo3N9ooeCS3EitKiLbw61mbmukqEkR4ihI&#10;ZOjRcgJ7S0lszktetQAmBgh0LXVoipYhFSnFeEsD5vsdWJ8IYbzLhsZQpUo239bCa2+zob3ThW7J&#10;ezbK9jfTgpnlLixs9GNNcoztj+Pu/Rk8uD+N7c0uCmQfupp0GGH/syzzRwhvR8tNvLZ2PN3r4fV1&#10;Yn+tFVurzVjjdrnvaYq0CYLm6GgAQ4NedHVa0dKoQ5pgGw/yGsOVSAUrYTfmoKLsEorEu196DdnF&#10;15BbmY0SwnmZvgol0kZYL4qqM1FOSDOYi9h+6xCL6VWI+1jUyDbHvqQzoP6cMLMeuF3VaGv1wc56&#10;UZB/HlVsjzYrwV4CFNVkITfvAmoIIG5CmMtdr8zra1AjEnp6E8pLLt9LPsGi4qvIL7ik5sRqCMBW&#10;Z7WKLFnbUIyCcm4jxElewgYb24qtHnWWetbjMuRVFCCPdSqntADXcjNwMfMyzl0/j8+unSXAnMbl&#10;jLPI4HUUV91EHcHE7GDd8lchwn62tcuOsak4FpZbsbFNCH4wj+39MfQMx6B3ViCz7BqK9QQphxYl&#10;DiPKfG7UN6ZR39KK2qZWaBpbYO3pQ+/2DqZu76NzYQIdMwNID7aimm30ctEN5NQTyAJu6BMx2No7&#10;4e0bQnxsDG2zUxjaWEb3wiT71wBKCJsyJza/iuVRy3alzUdVXTbK+a6oIFhpCVYWs6QpOTaXo4T9&#10;E+8jokU4rIXHr4HeUoQabQ6hnABbfZPlcg1ZxZeRTeAukuPUZqCKbbVCcx2V9TdhtBMM2c5SLVY0&#10;y9B0Wk+PhwAuQ5DF6+3FzGgIc2MBLLA+rk2FKP6TeLjZTDg69o4pr5jABqHjIcFHRPdTQsfJ/DUB&#10;LQG2f5zDJjB3AnHy+xMQO9lfTA1dJNDJNlkKwJ0Myzz5/T9C3Ivd5uNhi2p5bCdz4NR8M+qO/3MI&#10;5Qm8iZ2A3THAyXwuv0ojIOeRoB0SwESGUCow5fHEHlOfPOJx1f1zqUygi/s83WnBsz0CHO0++5Wj&#10;tRQOeOwD3u8hjydpDk6iZop3UH6nTACW9yT3L8M1VXJwXt99QtL2KMGKtjtBaJoTz5ykGWgiOLYQ&#10;+Jp5HC7ZP9zh8pAwJykWVI7W6TA2ZyLYom0TsrZn+Zkwty651QhcW1zfoSYSO5k/J6C2QYhdo4Zb&#10;JbitUD+uUUduKLATiJP9JXKoeGGjagjn1oQfq8MuLPVYscL+eY39otgyP8+26amp6jDToiO0mQlx&#10;DkKTl0BE0CNkHk2HcMj+9TbPfTJ/TYZA3pn04JD69g6174M5H56wzF6sxvCK+vAly/8Z9eHTxYCy&#10;Jwt+9Vm++2K3Ed8ctOK7o3Z8vd+iPr+mtpb97pM97k45cZfLe7OSIsGnAquczPcTWFdJ2LmU9Bfy&#10;3T7PL3Y8h+84LcHmoI3gacRip16ZwKhA6T8lwD3vqMfzdg1edtYS5LT4ZtSEn6Yd+HnegV9oP0sE&#10;xgU7vpuz4utpM76YJOxNGvDdLLdN21UeuO9o389wP/G+yTwtAt3PtF8IF38idPxZAE7gjeDxw5wD&#10;3/NY4tH7fs7GY/McS27CIWFRAods+BVc/bbu52c//rIZpIXwGyHvF8Lezyt+/ET4U0vCjMxP+2He&#10;xetx8nhOBZG/wyJhUuxXGZL5Yd/vuM83s47fA4GIV+t77vPdB/uGUPQVr12CgXwpHi3xbrFC/sBK&#10;9h0btHz+koDz+bxfwZt42V6z8kjKAEkX8JRgJImvH48QkAhlj4dtx1DHyi752CSVwRvuKznaXgjw&#10;DVrwlBD9ZNCoIk++GLdwPyuh0Iq3EriFz0Kibn4541TDKI+9cAH8shZSwyf/g9D0yxrLZk1SCsiQ&#10;ziC+Jzz/8OGaf95KKeCSBNpv57x4x4bynnAmkR+/4vYft5P4MxvSb2xUv8pQxx2xFH7i9l8IY7/u&#10;NeJnGZJJ2BITL5vkcfuW5/iSZf2O5f6W5fk5n8FXLL/v10PK2yb2O8AR5v5MgPtpO47veM3f8FrF&#10;i6eiT7Isn7IMH7OBPmIncXfCi30CnLjCdwcJcqNeHEwEsDviw2qvnR2OEeNNDRhO69CX0qE9Vq+S&#10;OgdclbAYi1Si6IrqLAqOTOQXX0dO4VUUld3kNm6XhK1FV5CTcxblFPfmhnzYKXANBLjKgtOoLz2H&#10;pK8ak3xZHi614Pn+IN7dH6dN4L0sH4zh9d1h3KO4HOtoQMKVhdF2LTveEBYJ4RN9ZoRSDtQaS9R8&#10;uAKKnnoKbJvk40oQrCRsf8Si/rX1B3WIxUVMejE6nMAEgWCoz4ceCsuuDjeammwUVpVoMBXCQkFm&#10;8mgIQ7Vw8xhNQ83oXxjC8PIQxhe70dTmhJ7CropCoJaCorruJqq57vLWUEDUQsd7rBfvg6UcOn0R&#10;6iWJL8WcJM01mCugqStQ3kmbDC0NmaBtKGJ5ZcJMARgmFAXDel6zFqFwA0WjhhCnQV+3BdPs5Nf4&#10;olpZbMLMZBzDQyECohmVmpu4WXAO9fYquFNOBNpDaBprR9fCIPrXxtC7MorGiXYECWu+tgCCEphh&#10;KK2G6vVNdWBgqg3D0+0YmGhRgSEEZpMEw3jcBB8hzOWqQoAQJwlzTaYiiiWDSvYb5dLIOmBoKCDY&#10;ZaGmkoKo7LJK0FtWcgF1vC6nowyNabMKGz82GsfIcAQxmQ9GEOtotWFyPInOTi9a2n08N4F6vE0l&#10;o061BSmqTBSYFjR3EFjGkoQYPxyseyU6iuK6LOjiHjh6OmBqa0FDUxradBzWtkbEh7sxtDyGacLb&#10;2GwHOvujKqeei3XAYCfk2qspgGtVIncjQc0eCcPT1MSy6YK9sQ26aAoV3iAKrU7kGk3IM5tRbDGh&#10;0qaDldDd1JtEU08MFtYPjYRJ1+cS5jJQWH0dBbznYj3hjOcppuXxeZe76mCIWqD161HD9RoH4Vr+&#10;aCA4WiJ2BFpDMAVMx8N3aZUGsVKCIcW6qxyemBYJllVLh0CQH+OTSSyvdGBvewB3DsZo49ha68IU&#10;ob6vy42eDjsGe52YGQ9jZT6FjZVm7Gy04XC3G3fUsMIW3KaYuk1I26eAk7DndyiOnu+14cUt2n4r&#10;nt9qwZNdgt1OM60Fj3cJdwS82xRgWxQ+c+wvBloI8okKdKWqsNCloyj14slGE17ttuPZdpvKqXSf&#10;QPj8oAuv7w/gi6dj+OLZKN4+GsTrhwNqKfb8sAtP9zsIk00UdFEsjTow2a3HVLcZcwTV+X4Kp9EI&#10;xVcjVmQ46FAYQ90etBMOG5MSir4WNopwnSGXoJOj2qRYjfQzlZfZ95xnXbyChroMFBdfRG7hZWiM&#10;Vah3NCC7tgw3tRpowmE4uzphakwhS1uDG2UEBZ8B7d0R9Mh8QsmJx/L3+qpgNOexTZTD5SyFw16s&#10;vHMyd66JbVHSLoRYvxubjCqhe1OLJBg3IZWSgDc21aZCoQaECYKNzS6VODuWsMBiq4DBVKqsgc/d&#10;4mRbDtQhyN/Gm53wsq01sH+okdQl7FtluHZRZT4q6spRXltOuCtEZn4Wzl29iI/OncJH50/h1KXT&#10;OHXxUzWc8NML/67SM+SVXGb9L0VjuwuDY3GME/TnCG6rBOedgwHs35E8dWNY3uxAS68DJq/8uZIL&#10;Q0gLfczC+qxBhuQxTERR29aG+vYumHoG4RocQ3x6Bm2Lc+hanEL33AhS/c0sYy2KCcWGoB3xgS40&#10;T00iPTWN5OQMUhPjaBwn6I32ss9KKU98RlkmruZdJHBdQVlNJp9jLhoMeaofCYVqEI/UIhmpRiJY&#10;jsZIFTqb9Rgn8C/OJAjzbdje7ME628L0TBOfWQDNrVZEEgTvJME7bURvt1MlH5+eCGNyJEjzY5br&#10;6g8ytpVdCv+jnS7cv9WHe7u9bCMdOFpvY91sw711goIEv1gnSBFI3rDevr7VgVdsI8dRCQlHhJ27&#10;FLwPxav2AXgEuASABNxkDtwutYgsT8Drodh6QgU8kcAeEjREhj7KMEgZEiletJe0V7eO26V8d5eQ&#10;JMMbD3g+SdYtYHZPfrcpvzux1H+bAyffSzLrB+sy7O8Y2gTgZIjiicl3YhLS/wGvS67nEX8vICVD&#10;JwXe3uy14jXB8Cm3iyfuBb97Iefiusp5p8CS51uR+yJwbrSoP4nkD5j77IfurLHvWWnErkAUoWl3&#10;RiCOcCnXJAFgliQEPo+hyodwvBzHvXl+njv2Ch3NJnHA5y0m+c7EbvH5iSduezKMW3My1y7NviSF&#10;vfkEAStGaGNfOOHD0pgHi6PsT8a9hLDA7wC3NOzE2piX1xLGnnjQuH2b38twSzH5TvYRWxlxc+nA&#10;XL8V091GTHQ2YKJdh6kuPfsrM/srC+Z6TVjoNWNVhhdy/z1C3QHhTCDt1jihmDB5j9f2iNf5ULyG&#10;MuSTmmujX9KLmZVHa2/EhYNxaiPaEWHpPstEzWMTzyfL48F8kDAnQyS9OGJ9kqGRT5aDeLwU4HH9&#10;eErt/JLa781mHG+pJd9RY36xl8bXB820FrzfTRH+wgrmHivwkxQFfjwU7zC1thzvLu1oyoX9MTu1&#10;IU0N8ZQImC7cosa+RU291W/CGvvrFZbDCstgnfe+0WtBxj9jHriXfNG96KrDqx4t3g024GsCxPcS&#10;op6g9cOcDIm0qaTdb4d1eNZbgyfdVcreDmjxpr9e2btBHb4YMeCrMdPxnDnatwQQAbo/UdT/RuD4&#10;D/HKEarkeN/NWFVwETH5/POiUwUf+W2N8Eb786p48Y5NbSO4/bIhc84C+IqA9SUhUYBG4EaCibwa&#10;MeIFr/31oB6fj1nwzbRTzbcT+2GR4LYcUOAjkRplf4noqGzChnfc93MJlEJgE3vH37yZchDI7Hg5&#10;6VDJxE+GDwoIyfKrJZlXFvxvgUokOMmLcQchjlDGSiVhTcWe0cQbpyJCigdswolX3O8FAe8kH92r&#10;UZrMd5MAJBIshaD5FeFI0hPIPR6nEOBzmOX9sCH8uh5Rwzr/ygbwN8LVf8jQRYLRT6shfMcy/o7l&#10;9AMbys9sJH85bCWctRDGGvED9/+B+/98qwl/vt2OP7Ph/MdhC/5y1KqWaujjB/vr7Tb87U67Wv6f&#10;3/22T7DbJchtsEwIx18TjmUpn2X7Xw6blInXTT6f2A+bBD/CppTjN2uEYQKmeODeLIXVfLznC3zJ&#10;zARV8JK9oWOIEy/c0ZhfzYXbHWYnN+DCap8L870udlZujHV50NtCOCLgyJw1JyFEcr15KHZqCCa5&#10;hVcIKVWEAC+amn1we2pRVX4N+rocFeShg0Im4iqDvuICGsrPoyNah/lBP1aG/VifYEc5HsT8gBOD&#10;TVo0+ooQMN+A33gN7oZL8Jmuob9ZiyV2gMuETBkaJYldUxQ4Tl+dGromwsdPCIo1uWFx1BC0ylSO&#10;n/LKa6iqyYDVKnmx9GhvtqGz1U6x6yLEudHZ7kQLtyVSJr7sLYRADbQCYE4N7FErHHEXjH4Ci5f3&#10;QxDNLbuCEk0mdNZS7lcKjSGfnzNQXU8Bye/rxRNDcV9RfUP921+ny4ePINnc4lWeOqOhiOKvAomY&#10;CeGgFgFfDQLuKvg8VQhxPRyQVAC1XC+F15EHrz0HzQkNFghuGwstmBuPUXxIEBGHytVWWnGVwqwc&#10;vrgFoSYPAjyPr5Xn6o0hNZBErDOERE8EnWMt6J1sRR9hbXhawK0F/WMpDE80QQI2NLY6KZgKUKeV&#10;IAoE8OILyMo5hbyCz9R6bX02n7V4NE2w8nxSphqBKd6rgfconrj8vLMoLiLA1WfB6a5gXTAj3WRC&#10;b78foyNhdLbZ0NpoxNhQEKsLzViciGGVQnJ5lqDcG0SSx5Y5ZY0pm4pml6QAGyPoDU+mkSTsmcI6&#10;VBOeakNumFqa4erthWdwAJ6BPtg7+LkjjuaRdrQMpBBj3YgkWR/4TCWyZw5B/9L1s7iacw1ZZUXI&#10;rqlGZr0O2SYH8l0RVMbboW0ZgKV3Eq6haTj6xmBu60VDshHGWIj1wItQSxiRlhA8YQsk35TBUok6&#10;Qni1rhBFtTm4UX4Dl8sycLUmD2VuHbw9cTSyzHURPcoIdf7OIDxtPjQQKF2NDsJ0CtaoCaU6gr3M&#10;HXQRcONWBNJ2lfw53elBxwDr+lAMvUNR9A5EMTRKkJmR5MwpitIgWtJWCtsGZU0Eit4uG0bYlqco&#10;PubmolhcTGBpKY6FBa7Ph7FKIbDOfmCdL+uNaR9uUUA92mnFM4LU84MOLjvxlOJU/jl/vNeBJ7c6&#10;8Wi344N14cFOJ26vt6hw6fvLKSXaROTJnB1JECzLdzzO53e7aV14y/7v1QGFH/vHN0dtavmK/eQ9&#10;9u9HCwEKUb8KFLA6bMFYiwYdoSKEzNcRsmYhYMuD25IHh6kApoY8GNi+zBLkR5enhjIWFV/GjczT&#10;yCq4jMr6Qli9evhiBHZCsdOrg4XAbhevKJdF5Zk4l3EeV4pzcL26EqfLynFG04BLJg/yQ43QtffB&#10;0tULU1MKvmaCf3tEpYuIEqTshLPquhsoq7pI4CpCJFavci7G4/Xo7nKqZNbTM0mMjUUwMhrE2GQU&#10;M3NpzM83Y3m5neXfhtn5FgwMh9HcZkdLmwPtfLa9/WwTrPfN7ZKcuoHXWw6jrZRWAqdfg0DCiDCf&#10;rzdqYL+kg5F9br2xEiaHjtdkRY2WdTjvJjJybyK7MBfnb1zGmauf4RQF1OkrZ3H22lluO4vLWVLv&#10;z6CIfZLRWc5yquLxqhBuNKG9P0BY1MHmKYOOZV2tF+9yBnKrr+BmxWVk1WUjU1uMM6XZuETA1TQ1&#10;Qcty0rT1oLqxHQaCnH9oCKnJUbRODaGF7S/WFoKBdblCV4QqUxmMAQv7pJgKABXsaWc7aGT9D8IQ&#10;sCpPXbmhFLmVN5FbehVacxEa2/jOmW3F5mY/tta6scK+Yo5lOjXkxXCnGS3RSiQDJehqrMdIjw0T&#10;3L46n8bORieGCP0+dyE01edRU3VOhfzv42/WZynwJVohweLeVgvrdRde3enDm7v9eHnUg+eHnaz7&#10;7Xh2q52w1K7+0HhOYHm+06Tqt3i5xAv2lu3k8yPWa+4rYPOAwCbwIp6K48AU/DwvnqmYCj0vsCbD&#10;EAXiTky8bnI8gSQxAS0J9y8mXij5rKJJylBEgpvYs71mPN5O495aTA01lKAgMgTxJIH1CcCdDKGU&#10;358c9wGXj7aOAU0ATuwE2k6ATtYlybXMObvP61PXRZA78fCJN+w127bYcwFMwqSKQMnvHrEMxGMj&#10;9oBlLGkAnm538HiEtpUmBW/31ttxe7WN1qISj29PR1VS8i0CzN4CoWwxRZM8bCzLRZ5/WcqW17VI&#10;kOTyEfua3fEQdiYIWQTvbdrOZEQNpZRhlFtT/DwTVSY581YJamIydHKZIDQ3ZMc0AWtGIGvAhkUC&#10;2TIBSwBNQE0CoYgnbXOc+w/YMddjxmhzHQZT1RhIVmGkqRaT7Q2Y7tRjoq2efVUtv9cQ4LRYHrSp&#10;YZcqlQH7V4lMKcnN7y+JRzVJqI2zfoQJQAHs8Xxi++J5k6Ggo35sD7qx0SfJtO3YGXLhkNB3mxAp&#10;881O5p7dn2O9ot2dES/dcXRJSXGwT817SL0rgU7uzHqU3aW+fkA9/phQ94Sa/AnB7tlKEK82Ini3&#10;k1AJxcXeUtuKt+65DP1d8OPxvA8PqMPvUkPfoX4+mnDgiH3zwahDBT/ZHbQQ3hw8P8+lPIOEuWE7&#10;v+P907ZZDlss2wz2PWSef7IhlP1mwpgR74ZM+GLUQlg7nssm9uO8Cz+Kl4pQ8RWB7HMC2vtRE5dm&#10;BWwn9uWo8Xd4k6V8lvXveYxfCFwCcGICcD8tyBw5x7EHjibrJ/B2MjTyZHik8sjRJIy/wMm3H4YH&#10;fk0q/4YP/1uClcz7+mqaAMaHKvYl6fwbfv76w1ICfBzDTQTfyvwwVgTJFSfg9p40/wUBTML+n3jV&#10;3rHCCbS9JjiJvSU0fcFKdzKcUEwg7nMeS8BNDU38R/swTPENv/vHOXDirZMAJccRJp1qjtpb2ufc&#10;/yt+J/clSa4Fgn7cjOBHVuof1gitBDbJNfcjK/qvvA+Zk/ef+034L0LX/6boEPu/CFmy7T9krhnh&#10;Tn73E/dVAEdRcgJhvxLcftxN40fxqu03K4CTOWu/7BLq+FtZnthJAJITmPv73Y7f7W8UPH8VMOTx&#10;ZI7bT5txZbJ+PISyUc1/k/OfbJf1b3gPn/NepOxkCObX7OS/4ovh3XIEz2fZoGf8eDjlxx1JG8BO&#10;7ED+8aFJGoE70mkQ4m7Rtod9WB3wEuI8GKKgTPprUFt+BXmZn6Kw4DzKK26gsjoLBcVXUMx1h6cO&#10;yUYnwhEjYSAfBXmnUZj3KarLLqKi6BQqiz6FVXsdLbFarE4lcbjagbt86R6xY9/mC3iR4kcS8Sb9&#10;ZbDrr0PHF7Cx/gp8znx0t5mwMJ1QL+ndzW70D8cxPN6I7r4IbIS3sqobFFl50GgLUFByVQ3jrKi+&#10;SdC4iYqq66ipzoCWEOKgQJIQ+emkCa3NdrS1OtDR7kV3T1AFOIk3ueAMGmD2NcARtcGVdMMac6LU&#10;rEFmbREuFmfgZnUuahx1aKBg1LrqkFMhOeZuwuCsRpDAIF6f5g4vuvrCFHWNmJ4iOHWHEA03qPlk&#10;kpetpdGGwd4QhrlPDwVcW9qC9kYr+toJlgTMdKROideGqktwG3PU3MPFsTgm+wIY7fKij8DVFNXD&#10;76qCxVSscss1Ed66+xLo6o+jg8um9gCBy044JaS2+pBOOxDlsxEPWjTKZagBcRkeFtar4WAN4lnV&#10;F6K+oYBQnqOWbl89IoTDWNJG8elDJ2GwbzCprLuPYNGfwPBwI5opdj1eXjNBNxwzoqX92Hs2v9xN&#10;68DUTBMmJ5MEC9pkgoIsxmffhrubbThYbcXSFJ8n61lHq5XXx3qmuQSbPR8Dg0H0jVJQE7Z9hFYL&#10;76XKb4ejuxNzjx9j9fVrdG2sQxePIK+hBuawDYGUC27CnslWxnvIQwmff1YRAS7rAnKqClHnd8LS&#10;2gRjRze0nYOo75mEZWId3sV9hFdpS9sIz60gODmDwPAQbM1J1HnMKNJVoqShCjq3CQavFXq3GTqX&#10;CTUWncpPeKUoG5dL8pBLYW2IBdCxNI6JO2vw9KeQZ61Cka0GOQ3FyNDkIFOTjUpLGWx8Hj6WrZ2Q&#10;72W5DbGuTC31oo/1pm+sCYMTrRjksqNHvK7yLC1obrIjRbCIRbSIheqRijWw7pjZRqzo6bJgaMiJ&#10;6ekQVsRrRjhb32zC4nIcKytJbG40YWerlW1IrAV7603YXWvC/loLn0Ozsn2xtePlreUmts0ktiiS&#10;9pYacXerEw9lOOOuWDdeHVLM3u3FCwrgexSBhxQx8m/6k502POQ5jpaS2JccWRIBjkJtT4YxUbjd&#10;lSTE8/LPeQjbkgx5LIC2UDkC5kwVQOVodwib6z0YJLiGYgb1B8nNvM9UZMbK6hwYTRUq/HxJZQ7K&#10;60rQYCeEBOwwey2oaqgkVBOG7FoE2XbDCS/KtVW4UkLY9gfh7BuGqW8C2v5ZaPoXoBlYhG54CY6J&#10;JfjGpuHqJJiEnDATPJq6IphZ6sfkTCc62IZjCQKVvx5ORyXsrF8edzXLO4719UGMTzaipz9I+GjB&#10;2kYfNrb7sbTahbnFdsxLqoGhMGGyBIXF59hfXUEDwVS895KA3RfUwmA+Dt6iNeZDp4Y7lsPD7aG4&#10;mZBlgyfMZZz3k/QikgrA7rOg1qDhvVYrk2GVGpOAUyXyK/NxLe8qLmadw6XscyiszEZpbR6qCFXF&#10;NVnILmE/Xn4V+ey3izV5qDFUwOwxqPm9bvZ5ksfP2xaDm7BVHw/jYl0dLmj1qEi1oratnwA3APPA&#10;KOwDA9A2JWFMh5EivLWPt6CRfWmz5PpjnXQHawnVejR2hdA22ozmoWakehMIt/nhYr9i4jvDwL4n&#10;wv5wdLqFfUUX5hfbCG+9ONgfwvZ6Jzb5flhfasbsWBA9zQ3w27Jh011BY7gS8xT1d271482zebx8&#10;PIPVhUa2Bw2B/zoc1myMDfF9ttOB53dYV+924cVtwtlRO+GtE2/vdePtnQ684Dv6KQXt4y3xZIXx&#10;ZCtCeIrhBd/VTwlH4mGSIYPiaRPv03EY/aYPQxoloIjM0xJQkzQBBBrxQMl2wpsA3InJ/idAdAJw&#10;AmwCW7IusCVBR8RkWOFDApmaT/YB4p7uNikQE2i7ze/vrhNw+Pkxtz/guqQRkGiUvw+dFO+bXLd4&#10;32jidZOhkicAd+KJOwG4R5IXjUsZRim/F8+gXKcM4ZT7fUuoFXsjXkFCopTDC55LgO4p4U/C8d9T&#10;UR7Fo9ZEwGzCrUUuV9qwt9iKFbbrpbEIwSpGyEpgnZ9XRkNYZttfmziGuW0JEEO7xT7jkHabUHVn&#10;jtc9F8c+YW2TdWCxj/1bh0mZeOqXhz2EQsKfspgaIileNgG4FfG8ifeMS/V51M3fWDHRocdoqxZD&#10;6Rr0JyrRH6vAQLwSw6kajDfXY0qiKg67sCFBPQhUMkRSEq1vT1ITDTuwQiAUWx91YXda/ogKqUAw&#10;EvzkFk1SBkhOOTEZHinwdotweGL7PKYy3rtA3N6ID3ujBDuBN57rtngneS4JIiImc89kKfPPxG5N&#10;SCoCGdZI7UZte0gNfkC9vTduw+6YVS0lxYCkGrhPLXhvXsDOjYfUv89WQnhLrfilzJc7OLb3BLtn&#10;1P33eIw7E3aaQw3ZFC+fwNpd3tN90Y28x4cC68orejzk82DCezwvbsRJzej45wS4b6c8NCe+m3bh&#10;exbsD7NughU/zzhUYJJvCHRfSiTEYTNeDxjwZsBE2BMvmxXfSPASmgyh/IH7iwm0yfKnORd+XfQq&#10;z9vfCCN/XQ/jLxKYZFWGNcq8uWMPnyzls2yX+WliCtr4WcBO0gRIEu0fCX8CcArcuBQP009qbpqk&#10;HIjjT+wofmUH8icxdiK/rkiYfYnSmMBv7HDk+1+4XeaJ/cDvfmDHJAFIfuT3P3yY2yXzvmSo4SuW&#10;wWtWqreEzzfzx8v3SwQ9QqgE7xCTiItv5r0qf5sA21v+TuaPyVyyb3ns79jRfM9O9XseX6IyyvDL&#10;79hpfctO8LvlMGGNoEYoFLD8mef+mffxwzohdTWAr5a8ytP4NcvvOzX3LcD7jCiAE8+beNwkwMp/&#10;Epb+J2Hp74Stv9H+wm1/ZoX/kzKBKcIYQeoEyn7eS+En2ve7vKYd3jtfDhJMROajydw0+e7nW2m1&#10;/Fa8ZTTZ/st+I3673Yr/uNOG3wiOcsxf/wHUBNJkWOX3H0yt8/l8J0M6uS7wJiZz5MQDJwAsZfLD&#10;dhrfbiRZlgS4aR+esjE+mw3i5UIULxfjeM7l0zm+fAh199hR3B7z4pCd3f64HzvsYNZHglgYDGCk&#10;06mCjph1FFDaXL4gyxGhAJVktQ0Ek5q6LJRUXCEwXYPBJJHWytCYNKC/24W+Lgf6u+wY7XdjfiyE&#10;neUWbC9RQC63Y3uBnbuI+4EAelttSBFe/O5yCqRiWKzFsFLIuAO1aOvyY3VzGId3FzAz10pxH1UJ&#10;lLUU6dl5ZxSwNZjKoDOWwmithNNTD1+AIOasgU5XgOqqDEhSaoEomcNlt5aqwAQyIT5F8AxFLSoB&#10;rpFwVkDBcy3/Km6WZKFQgk9YDbhhqMf5qjJcr6dg8tmgo8jTeIwot1RT3FMcmstQSyvidRQRGso0&#10;GRSaRWpOmAxJTHwYytnXG8X4RBuBph0joy3o7ycMdYbQmGb5hgzwemrVfDEX71tbk6HKuzVuwlj3&#10;/4+7v3qyLMvWfLGihMhgJqdwZobNzIy+t29nZmb2cPfgiGQsyKpK5sxILDhVdfr0vd3qF5nJdGW6&#10;V7IrmV2T2vQm/QefvjE9dp46rW7ZlemtHobNtdZeONdcc47fHmOO4cNUjw/TPV5MEDrHuzxIB7Ro&#10;k4AgFZdg05YjyuO70k4q827EQnqYtKUwtJXAaaqGRQKVsB68EmTER2AwV8PGbQFJPeBuUZYKqb8j&#10;CL6CsqrrMNkaEYwSHJIOtGeoZFOhnZztwcxCP7r7I0h1+pBIueDx65TFQ4LYOHluH2EkRpBt73Ii&#10;TDj1h1uVcruy3otlKrNLczEO4G4OvhZM9xE+2puRTjSxvfDdO0vRWH8Wzc0X+F5akWLbiXbZ4CPY&#10;tnhacLW+FJcba2Hr6oC9pxONXjfyGuuQX1cGe8iKSMqtovjpCEi1VPxLCfc3WEf5tVw21KMp5IY2&#10;0w5N3wDahqagmVhC09gStLMbsC/vwEF4c8/OwjU5RmW/G4ZUFK08psTYhpyWeuS1NuN6cxOKDEbU&#10;e/yodftRqDMS8FtR0NyGkjYd6mx2KrVxOEb6EZgZR3J5Fh0r8+hdX8TQxgLSk/18niAMHh1aDLWo&#10;aypWdTdIGJ6c6cTopFhGCXGjEXR0u1n/BmXRjCdZr7E2tCe1SMSbCd+1lGqkudwv0RipKCwvU0Ei&#10;qO0fdOPwdj/29ruxsdmBjZ1O7BC+tvf6CBhdVJRTGBnzoiNjVK6tDkspnFa2B3ct204zEpSovwFB&#10;d6WSZKgBA50mTA45MTHowsSQHUsTdkwPGzHa3YbhTCuGO9vQn2hE2l+JmKMUXn0uXG058Ojy4DMU&#10;wqcvRJjf9VwfFYvNfjwk6GxMRTE/6EXcw29Wm4+In/UwwDY+lUSml4p+oAU12mK+w6soq8lFq6YS&#10;LsKV0a5BcXURLuZfwenrF3Dq+iVcKSlAUW056nRNaDG3QWdn/ZpacbWiFMdLylHkCMA8ugTXyh24&#10;916F4+ZbMO+8BvPmCzAuHqCpfwJ1sSSq3XbUE9BNfgvB2s4+pRYFxZdwLecU5TSKii+jobGIfVQ9&#10;Mh0+9kVx1c+UVVxUFngHv99k2o7+oTDbfVi5CnvYz8gfJPLniLhLSt5Hh6uNUO5AJGZXQYVkDpyB&#10;YOjwNHL/VvZhhBFLtWob3qAB/hi/A0KcL0LIkvmi7H8kIqWGsFrTVo288lycuXYap6+eUgBXWH0D&#10;FZLgmmVxbTFBtgqVzVUK8loJvXoCb1lTHYoaGlCl10Hn98OZ6lCpHew9fXANjSrgrYl1oCbRjbbe&#10;KZREenDFFkF9pgea3m6UeWyo4n2EhtiPTbWjdziAvgEn+zU7xYG+fhs6e2zo6LGjo9eJjj4n2ll2&#10;DfrRxfcckzloHFsGRvzo6XWgq8uC2Zko9nYlRUY7VheT2OBYsTQXxQKV/mX+tjqXwP5mD+7sDeIB&#10;Qe/V52fw69dXVLm/3Y15gt0oFf2V+ShuEibE6vZoL43n9zoIPBllcX79lljb0gqgXqRu8hLH/Zep&#10;Q72yE8KrHKtFXqce8BrHXQlOItElZd6XQIsAjAooQlFuh09yi72w2Y6XCELi8qfmEMl8ouXAj4FJ&#10;3tzvUJZqNaftiaVN5qtlo0a+yHMLpImIxU0ATsBN5BH1K4E3NX+MIgFAxPomEHd7iddaPkrALTAo&#10;aQ3E1VIgTqxzAnACbwJsWWtbFuBk/cUdXoP18/KuzJ07gkDlxklwU1b1w0785nY3fnu3l9KDt+90&#10;41esvzf2j+bbvbafUX/a3N9M4Q7r+3AlidXJAMZ7behP6RHz1cOmIXg35yLAca07JuOZGzMcE6YH&#10;PSw9mB/1YX7Yg8VhNyTi9eakuDES6qYCBDcvtrgusDbXZ8J0NwGu14iVEQe2pnzYZr8n1jTl5jjC&#10;9/6jWLE4ZMTyiFmVs71aTHY0KQuaWNJ2qedIfrk9yiGh7+6CBKYhPBKgJADJ/ozvKDXAE9nlfltj&#10;kmLAhT2OX5I3T+QmdSq1PClwRf2JulRWJAiIBAcRMLst1r4nMLfHe90lJB6JzCsTQCOM8rwCcrK8&#10;zfvfGjJhU0QChgxK4JF/DTpye1ZgUcTJe6bORqC7OWHB3rhZLd+dd7MtHuWLu03+kPJ5cbFkm/nN&#10;YQpvUw8V98rfHRLkDtMK7CTS5d1pG27xPAJuLywG8PKKWEIJ/wtHQU0kJcI+62OP9bDFd7A2ZMG6&#10;uIEO23Dt0ul/PID7zagOb4/rFah9LNYyAteXEv2R5afLbny84ML7bADvcED83biNpQPv8QV9TIL+&#10;mPQs+3xOwPiKivmX6zxuzae2Z+UTUrbsI6Xaf/VfwezITZOwt3TkQikgJ6KgTVnpCIOEvI8IcB9I&#10;8A5JLcDrSH44Cegh7oQfCdzwup8TGL4kLDxmp/Y1YeG73Th+2G/HH0jz3xM0vmVH8xW3fbEdxefs&#10;FD8VyxCXP6Ko+W08VuZmSWRFAbY3CLGvEkxfnjIoeWXapLb9ilD1G17zCOR8CuRE5LjfCbTwvB/v&#10;EYJ2CEc87zvsXH8rFqelIyvbezzmQ4LNj+DJ/cUl8kM+g7hN/mreijemjXhj0oBf8vpq3hvrTyxw&#10;IvLsYlWUY75iJ/41G/anvK6sS6TMLwhlX7Lxi3x+QCDbDePDXYLrLqGV8uHNMD465HMfEvBupxSc&#10;CbAJzIlkIe4ozD/B7AnYiciyQN3v+ezvc1D5lB+YWOjEWvch70VyvUkwk3d4f1Kfsk3mzMkcOgWR&#10;rBcBZuVCSRHQ/R07coHfV2cdKrjKyzNOvMj29gLb2EO2ubsjFhz063AwoMM9tj+ZI3eHHcnBhBu7&#10;4+wcxyUKoheDBCyfrUoFI2mRuU6EAAshSGek8kfISqStSKbMCEc08FP587PjTlDh7Ou2YG4yhI2l&#10;lBp4JTDHOJXAzrgOXWI9oHIeUMmjCVp111FeRYCovoYiQkRxXR4azISghBv9cwMYXx3D5ESYIOQm&#10;QDaryHfi6qcjlInFqKY+nzCXp5KI19TmH0V4LL2C8rIrqKnKQW1NDmp47qrKq2jgvmZLLYIhExLt&#10;HsKKHXYq1TWtlSioKqByU4FaKoBlBLgrzfU4XV6M48X5OFNWiMvVJbhOpaiQ+5S2VaKspRT5vN+L&#10;N87gcuFZ3Ki8gkbCk5XKl8tH0PUb4Qha4Iy4EOqMo3NiCL0zE2gfGYAzEUaL3YxmiiXoQaInge7B&#10;JBU1M/RU9GRendfVrPKOdRM2uwl7Gf7mJahWFpzCjavPoKbkAtrqc+EguHTETKzfEKbEWiagJ4FW&#10;JIokAa8v7UZv2gOzphSlPLYw5znkXD+OgpJLqGosVPNtSqpzVPCEFmMNTM5WWDwaKowGSO68RFcA&#10;3UMJ9I2lEaPyarQ18bgiFJRdRl7pJSqRF/nsl48iuxHmqzhotxLE090uwl8anVTe42wTAx2tmO43&#10;Ym7MiURUgreUoH/AgbEJH99HLVyuEvgJJ5keEzr7nXAEGlFKKL5YchFXqwvQ7DHBFPPBGgvAKoFI&#10;wi5lnQiEWIe2BjS2FqGiNg+FfI58Pk9uXQEKNdVo8Flh7EzCOtQP6xgV1KlpOOYX4FtZRWxzC+1b&#10;G4itzsM91g9NKoRqrx35Ri1yqODmWQntqQwMQxMwjs7BODYP68Qigktb6Ng6QO/OAbpW15GYmUNg&#10;ahbuqTl4Z5cQmFtCZG4REV4rODwET1cazmQYgXQEwYSPQCIBb7RwsK5DYSNS4mbXa+ezWwnIOsKA&#10;Fr19VoyOuTEx4cHCQhgrKzEsUlGc54C6OO/H+moEG2txbG4ksb3Vgd3tLuzu9HKdwMzvbma+nfXf&#10;jv7RMML8RjX8jkvrryGn5Bxyis8jn/VaXEFIIkRU8BupqLpMILmA0rIzqKq5gJbm67BaS+B1VyHo&#10;rUGUQNeZbFLBTFyWfLRHajHLvmJ+PICZ0QCWZ+NUuGMYIsR3xqX9tcDFtukxVWKsm8rQchf2Vnqw&#10;u9KN9fmUyj03ym/a766B015JsNGhPWNHIKqHVSKFWp+4rLKtVdcXorAiF5fyL6rAHZcLc3G9ohil&#10;BGxLwA1fKsLvzINQRxRhfmstHidy9SbkWn1o6ptB7P6vMfzenzD15X/C5OP/Dfre/QM6XnsPvq1D&#10;tPb2oshmQE5zOVoJJpF0GFpzC0qrC6E3NcHlMcLu0LDfaCK0NaO7J4zxqU5lqdabquAiqEXbBVqC&#10;yiI+MJLE0GgagyMpFeQoKEnt/SaECGGpjhD7y4A6p8XKb4xtINnuoLA/DPEa7Fs1uhIYCXES1MQT&#10;4DcYNMIdNPF74DHsq2RepyS3vlZ8FRcLJBfcNdzgvZY3VaK6rZbfTAVyygtwNucynrt4BqevXcT1&#10;0iL+Xo8GowGlGh2u1zfjWl0zioxW1PkjaElk0JrugbZnBFpCrWF4DpqBObQMzMMysw3/+h04Zpah&#10;6etFQyyIhoAdJj5XpNPJ9hXE4JAk8TZjnArdKBU7ce3t7jahu9eKASrpoxMh9Ay40NFtRYbw5vbX&#10;8RmL+c7bMMN2s7s7jA0C/gDBvpf9xeR4FHMz7ZieiGJ8JITpcYmGmiLcpbA4k6DEsLPehdsEujs3&#10;h3B7dwCHbPsHhLn99U5sziewvdCO/aU07m5249FuH2Guj1DUhQfrkjg6RomoIBrPE4JkPppY3F5Y&#10;C+AljvsvU6R8aSOkAE5cCQXKHomFS6xZAkfLIYJgioDWgVcISOJCKRYsFeiEoKfmk1Gy6wJaAm4C&#10;SwJyCuCeQJuE4hd5gevPPxGxuInb5MGyl8/hwQEVcQnFf5tjvFjgXqJSnnWfzLpkyvJLcjwhTqxu&#10;Am6v3OT9UZTFTSxnLAXismAnVji5F6kHZYHjPcscOBGxxAm8vkE97yWe8z7vR/K73V6SAC9h3FyM&#10;YGsujJkhJ8KuSo5HHFNKT6Gs8AQqik6ivvoKLBynQ942tMfMiEcMiAY5LkW06EjqqQeY0ddhQH8H&#10;Aa/PRqhzq6kWy2MerLHfWxl3YabfhJF0C6UZ0706/k7g7zcQ0MwK2ATWVkaPokZKQJINsQwROCRy&#10;pCTvloTeWREXx/uLBF6xes36cW+OAEcRq5mCKIG7cQfFiV2C2/aoFTtjVsIRoWmG55TzUm4pq9uR&#10;i+zdJ5IFt2wURxGxpAl8Saj+Ld7vFsFH5WEjxO2Je+WkFzepdwkc7bNUwDjKfSnbvL5cW2SXOtrN&#10;KSduiZVv3otbEmxkQZZlzp1L5R4UUekr5H4IcncIeFJK/rmX2PZeod788mYAr1HHfIu649u30oT0&#10;DN6SIDh853dYdwKJUg8PON48ktQZU9QFh+xYlejYfMciq6p0YGnAjoUBG65c/Ae0wL0zocM7kzq8&#10;P2MgrFnx2ZIDny/a8QlB4qMZAtSkBe+NW/AuFen32Ag/ZIP5mC/xwxk73p8VS5sDnxGkBN4E4kQE&#10;4gTqRLLbs9skkMnHywJwAmwScETmvImrJKGEkPYRry9z8N6dlblyAnCSwJtgt8p9N9z4UgKaSCRJ&#10;iV5JebwtaQWi+ONhnLAWxx+5/Ie9iJI/Ekj+iYDy51vt+COh5DuuPxbIYeP4hNf8cN2D91mqoB/c&#10;9tEO4WZPrFHi2ufFLwmSrxMgX5szUcx4a8mOX/N+f8t7/d1WQJW/4fG/IsD9ctmj5G2C3Ht83ndY&#10;vr3owi9nbXhjShJqG/FLsWbO2390iczmuXuXz/db1v2v+dy/5DMrmbXg13NW/I71K7nnBOJkHp8K&#10;usJlAbnPBeIIgF+yg/yC8iUB6fFhO765k8Z39zL49n6GcEUA2xOACxDQgvjkVhSf3Y1TEvjkdgIf&#10;3yLAsd4+2Cdwsu6y8iG3fXT45HeWH7H+ZNuHBDGJSCmQKsFPvrrTSYjrUOuyXSxr2ciVHxGYZbvM&#10;v/uUMC0BVcTq+a4A3FoQv+dA9PYygXnBjdf5Qb8641DzBu8PG3DY04a9TBN2Oxpxs6sJtwe1BDob&#10;nmeHdFdM9+w0ZE6cRH9aH/erf8o7wq1orbusOuTayktoaytEhAra6sYQ9m/PUplJIp40IhSiMhps&#10;QlSCMYSbkOLgPNRrwyxBbnrMj1S0FbrmHDgtlezA9bDbatHQkI8qKtqNEure3IRG+WfZ3Ix6h1GF&#10;Iu+Yn8Lo9jIW5xIYGfYhFm1DU2MOiopPUdEpU/m5xBIk/9LXUsmrqb3Bc5aglUCm09XCQqXLYmmE&#10;XluNRoleWZ2vkk9brE1KqTJaea3mCuQWX8fZq2dx5to5lV/pQuF1XCrOU+WZ3Es4ye2ncy7gUtE1&#10;XBcrXUMZanQ1qDfWo95QhyYqVToqYxq7hsutKG6uwmUqmBerKnGlqRUFZhdqIxk0tQ+hpWMMzR3j&#10;aE6Po61zEiYqmP7xCcSnBuHrT0LrN6OosRg1mgoCFOE4bkdMAK7DzXo1qvx51XwPtTVXVQARvbYI&#10;DmsV/ARqcZFMp2wYHgpjYixJ6A0j1e6EnVBZXnEFubkncaPoHAoJuMVVuShnnVQ3lymFsKqplOtU&#10;lptLoWX9OALmozlGrCe9vRUGRysaddUorS0gaPMdVOeihNBcRHguqstFWXMBNM56mPwt8CaMaO/1&#10;oGswQAB0sr0Y0JUxo5+Q0tvrhD/SBruvAT1U/qaplHUTVgTe3O4SpJKtGBp0ItNJyPHUo6Yhl/dW&#10;SLisVSHSLR4DfGE7wccBp6MNRkMNjARejb4Kta1lqNWyLRjrUK6tQTXbkzlOQB7vQf/qFAbWptG3&#10;OonRnUVMHqxh/GAVw1zu4Tb/UBp1BKvz9VU439ICbV8/Ugd30f/6bzH1/mMsfPFPWHz8V8x89gMm&#10;3/sCXS++CvvsHOFuAHZCuWOccDg5CcvYGGyjo3BPUIb7YEzF0OA2s123wBFxItUXR3d/HKGoFS2E&#10;59qGa2hsuYo2XQ7bchFcbsJMrAk9vRaMS0qJpSSWFhNKVri8vtyO9ZUk1pa5bTaEOQLw+JALPRkj&#10;wv56mHVFKiF7be111IubsYbvVyW3r2VbbUA9v7Mmu56wQgDxWWBlPVpDVujdko6jAWZfq5qL1Tsc&#10;wjAV6JGJCGYWqDivZAhpMQx2E+rDjehs12Ji2IuRfhcy7YTQhIHff4tyMzQZy6BlPyF9hVZXrIJT&#10;tLMNLMxJRMluLM0lMTcZxtgg4ctZAZM2h/ddAIu+CHpNPqwmiTrYgGCgDW4P+w0Dv9+2cpUWI5ff&#10;35mc87hw4wrbXBVsYTdive2I97Af6k0i2p2AU9xgQyEUun1oHZrC3Mff49X//f8db/yf/59443/+&#10;f+HV/+P/A2/8D/8XrH7yGSqiQTxTfAWXCbL15jrY+P1JwuviygK06urYBo3wB83wBSQSr4OAFsfk&#10;XCeSGQfcgVYCuRG+mA4uUUw7HRidSWNtewwHdxbw4IUtvPDKPu4+2CRQ9yPd6Uei3U2QC6A97UNY&#10;gjCxvv2EXY+H3xy/HzvF45eAHGYEKX6Cot2n4TfYiBYT+xxtOSr4jeZXFCC/shBljVVcryWgSeTV&#10;OhSz/V4qLMCpa1fwzMULeOr8OTx76SLO5RfgelU1rjc0otLlhnNwCO0ra2hf30JgYRXWiTk09xHg&#10;RmYRv/kIi+9+ift//I948W//W+x/9Tcsv/0hMnsH0HakUeWyqH4qmHahs997FMmRff0Q2+wQoW2w&#10;z44+yZlHWEum9IizraT5Pff0s34Ic+NTUUwTyDZ2RnDv4QpefnUXz7+0ia3dSUzOdir31SCVfXHR&#10;lrQdGrYhg6kMble9CibTkTZjoM+Jpfkkbu0N4aYENVntwPKctE8bwuw3gu46JILNGMhYMT8ews21&#10;TjzcG8CjvV4CHUFuq12FlT9YlAAbVLRnHTik3OG4KWHyJcriSxxzXyNYvSkBRlgezQcjlAnIUSTI&#10;h1iqxNVQIE+sbeI2KfPgsmkEjiwmVIypTN9e9CqXySxwqTD6hKJseP2shU0A7iHH+ftcv0OIFGiT&#10;8h7v5wF1AJkv9/fuk9nzqUAmPE82CmV2DpxY32S+VlbEBVDywEkS60Pe4wGV/VtU/OWeVbRMsTay&#10;lHluD5cpq+IG7cNdQqQEU5GASHsLEnAohGX2UX1pjufGItSUn0Vl6Vnl+RJgm+1g+0imJEIz+xpj&#10;Dapqc1BcdgHVdVfZX5ewvdfB6+W7CtSjPaFBF88j/UpPqg2jXVqMd2swkmnBcEcTl9uwIJEQCTlr&#10;1FU2CVISRVKiSR4sSf0JsLbjobi4Ei7vLkogFELvEzARmDqc5HMSlO5Q1xavI0mrdEBY2iVY7Qhc&#10;SSmB3qgH7XG7hM8XkblpcswtgSiKzEeTuWniVijuhQ9Zn1LKtluS523iyMUwK7tZEddD+Y3PcFOA&#10;cdqHPUKSiOS92yYHbPK6Itu8N7EWSilWQCkl8fohIVHy5O3PEP54T1mR3/apxx0IbPKZ5dnFIpyN&#10;iHpnXhLLE+iWvXie7Um5yh50sG134TWZ87zZjnvi9j4bxN5kgPfjp/AdTwSwOOjBZKcVoymjkjGO&#10;5UPtBvRRp7tw9vg/HsB9PGsgjGnx0awOny4Y8eWKFY8JLl8tOigufLXgwhf8qD8Tqxtf0sd8cZ+w&#10;QX3MjkTgTSxrWQvcYwKFAJtsy1rcVEmRfd+fs+F3UwYlv58+CpaSBTkpZc7dOzMm/GZci1+PafA2&#10;4VL2e5dA886sEe/NG7mPmVBn5rmM+EDWufzFqgNfE+6+2fBQWK678S2Xv9/y47HMvVvm/SzYlWun&#10;RM2Ua0hi8rd57t/MmvA24ey3izaChRsfEA4/3AngXR77Ns/x6zVC2IoDb7FO3iTAvbXsIKg58WuC&#10;l8Db2xs+VSp5YpX7HYHud4Q5sbpJIBIR5Q7Je5G5fJ8QFj+VqJo8VlICSETM385bjvbjeVUkx50Q&#10;Pt6msF7FhVKlERCLI88vUSdVIJOtsAK4xwSkz3ei+PSJZfELwtjXt1P45h4Bi5D22SF/O4jg89sx&#10;fHk/iS8eEKjuEMYE7ghnnxH4Pr/XQahL/whsAnQCbFJml+X3rx524fHdrh/B7bMDscClFMxlRWBN&#10;4O0Ddurinipgd7QeIdyGlDtpFuB+x0FCBYRZ8qrk4K/NOPGQAHerpwUHBLdDlrf721TeuodjFjzP&#10;Tuch2+KtCRc7HHYaYx4sUymc5iA8wMFSrHBtVDRrys+jouw8auoJDhxYJTx8DTvjyupLBKM86Kk8&#10;GqiEuZzVVEhqCBYcdB0VKiKhz10Lh7mKih4H+IGwSozcrClX+dWK6wpR0VaDGksbqqx6VNnN0MTC&#10;6Fxdxuy9QwJcHDNU+Po5aFssZSgtPaMCcEgIbwmkEonaEaQSGgrZkIi70Z70Ih5zcbB38DoW3osB&#10;LgKWhPm3E0askhzXVE8FrQa1jeW4XnjlKJIb5eSlUzh/7TQuXj+Di1dP49wVrnP5WtEV3KBSV1JX&#10;TKWpHLX6BmidejiibvjTIQQ7o/B3xaEJupHX0oRrrRrUhVMwDs7DOrUL0+xtmOYewLbyKlzrb8JJ&#10;sSy/CsPMPRjH5mAd6YFjuAsGnqeA8HGDoNnsIKB6qMRGzIgR4No7PXB4W9Qcobwbp3Dpyi9wLedp&#10;FBQeR2HJScppAvEVgmk1fITkUNJK2DHB5tVC72gmgFUqACupJTjz/G22FjUPxt/ugY5wVEKgK28q&#10;gZ715OB2T9yJQMqLcCaAZF+MCpuPxxB69aw3QkEjFd4WKv1aVzPBTQNrUAsLlW5HWAsvFfZoxoZO&#10;QlzfcJjKmx+Zbg9CCQuMEiRGVwoNwVNrK0OLNheNTRegbb2CkLcS/V1GQokbY2IF7vdgdIQwMRTB&#10;xGQHpqa7sboyipWFYUIB4YNtwESA05tq+XxVaCK0N/C56ghMbV4DPLznRH8UsZ4AgikHgqyT9h4v&#10;uqmId40kqPyHEOgOwt3hh5Ywc13bjPNaHfTDE+h48Aq6Xv8dhj74BmNf/gXT3/0LZr//Z8x+/Sd0&#10;vfVL1I8MoigZRDXff0Xci7KIGxUxL6oiLpT7LSi2tyCHQJnTXIJStnU96yjKa3ewTvxRHarrr6Cg&#10;+ASKKBUSRbHpGqzWCoJQMxUaIzpSZnTKHEkCQlCiwrr4TbH9m/WFMGnyYNfnw6HLg8tYCLe5hNsI&#10;uvW5qKvJhd3arCw93pATTkKOJeCEzuuA1uuCPuKHtT0KX28G8bE+JEa64OsKwRKxwBm3wttuR8dQ&#10;CGkq5+kBNyYIcNPLHRjtc6Gfg/cAB/OxAYnuF8booI/3aYLDIREWiwiihahvzkEl22FNUw6q2W+U&#10;SHL+hsvo7JGAKwk1L3KJ3/TcRBDjfQ70UmnLRFuQ9NbBZyqBU1sIs4SSJwDKnM/mliJoDYQ1Qqb8&#10;0XAu9xwB7hKK6kvYBtmGWd+JviSS/UmEOyPwZmLQxkPINZtQk85g5dNv8Zv/6T/jtf/xP+OF/8P/&#10;gjv/6X/AzX/6F4y8+Tq0vQncYPvJ5b2WtxWhxdpEUGpEs6FeJdIWS3qM0BWOiSVNq9wcXb5m9A4F&#10;MTbDa/bYEUjqEOnQ873aMTrHZ9vpw/adcRzcn8GtB7OUeWzujWJmsZNQHEPfUIB1ISAnf8w40NXp&#10;RGeGcJ+2E+zsyHS5+b0E0D8SQ7zDRTg0wO7XwR4w8PtrZP9TgivFObhQQMm/jjPXL+PU1Ytcz+P2&#10;QlwtkTxr9WiyWmEhyIq0uVyotVqgS8bgGRtEcm0B6e0NpPd20XnrFjrv3Ed45wD+zZvwru+j/e7L&#10;mH77Uyy88xUm3/oAXbeeR3BuCcbObrQGfdD5nfCx7+3sDWCA33Z/twM9aRO6KdJmZe5mROZuRrVI&#10;pAx8HieGRoMYHg1jfrELuwdT2L8zj1v3VxTkvvTaIfYOlzE02QmHT6/cZ6/lncKVnOO4ln8CxeUX&#10;1JxBm6MOIfYvHbxGb4+kAfBgYsSPXvnDx1qCpnqJkMtv6sazqCo/DYuhAKlYC2YkJP1GBx7d6sfD&#10;/W7c35E5oBFl2VLWLQKKuCBmLWVHkSFTePMgreTXtzrxFtff2Evg5U3usxbA64QpsWBkLVbiMilW&#10;N3GjzEpWiRYXR3F1/DHnGWFQQCsLb2Jxe7gdU3PcXub1nmcpsCbwdkDQEzkkSB0S+ATSxBom5xQo&#10;vEPQkvQBct47vKZYyMRdUiI9Hi5IomrCjrj8UcGXBNU7HO8lWfX2uA07kyIEFZa35zwqSIvM53tI&#10;SLtPoBMLzm3qrDvTZuzO2rFDyJUQ+6vUW1cm3Gpe4sSQBx0JvQrOZaJeYBF3fXsjTBwbqtlW80qu&#10;4FIOx9Krx3Dq8i9w9upTHE+Pc+y/TB3gBiyOSkQTbch0mtHdZcFQvw2L1EVWqJNIUJIVApuKKElw&#10;2Z73Y5/AdpOAJvAmVjeRPcKczFs7lJIQsydzyAhL2blkAlKSyFoiPx4Shg7FpVGsYn0GbPbqsdjR&#10;gqVMq4oOeZMAJRAnuc8kUMchz6PA7Qm8iUhgEQE2WRZoE5EgI/vjkiTbQmCT+Wl2BY5yP4d8B/s8&#10;XgBuR2COdScAJ+C2w+XtcRfBjXU7YqNYFbQJwO3w/n8EOELbrYWAmoe3xe0bo1Zsyn6sG/ltn/Ug&#10;IHfAa2UhTkq55taoifuacHPGftRm+J4F5iU5+f21BF7a6caL290E/gwOF5N831FsT0WwNRnF6mgE&#10;IzJFwt2AkLkCfmMZPAb20+zrT5945h9wDtwYQWZIg98MtOJ3w1p8OEUgInh8xU7ic34MIp+J6+O8&#10;g7Bnw/szFrzHD0TSBqg5chQJ3f+lzHHbCkLlf6OIlesrAojatuHHp4QXEUnc/b7AFEvJJaf25T5f&#10;cN/PBFxkHwLSu5IagPI+AecobH4QH7Mz+Igd2AdLhJlFwgwh6WNCjZxD3D4fbwVUzjfJ9/b9XljJ&#10;HwkfP9yMcXtIWfk+W/eoHHQfi2zwvNz2icCU5H2T/G+HMQU9Un5G6PloV4KX+PAuYe5dwuF7mx6K&#10;90eR396XCJlPROaxvc97EVh7V83bO4oK+aFY+PicHxOwZP7eu4Qycal8m2D723mnKt9eOgK49wTs&#10;eA6xDL6vrIQeHu/j8axHuVeWn/C6nxE0P+f9fb7LZ7sZxmd87o+3Bf78+PJWDN8/yuC7Bx349kEa&#10;j+9J5MmEki/vt+Mxf/viXhc+EyGMfXq7A5/cSv8b+UhcI1l34joppbhWfnqrXblOqjltBEgRCVIi&#10;8+G+PCTMSeoBrstzfiS/b4aOnpeDyDsUyTX3Ow4Eb7NTz+acExdKkTfnXXh12oYXx00q+fj9vlbc&#10;6WlWMHd3QI8X2DE8z07mHjuCg2GbipC01GvBbI8NEz0udLfb4LTVo7ziGs6cfxpPH/8pnjn1NIHn&#10;OE5cOokTF6U8TiXiFC4XnkNhbS4V/Ao1Yd3obESDtgSFFRcISSdRXH0VOp7LFyNYxOzQ25tRWJ2P&#10;wpobqNLWodbcjCpTM2odeuhiPnSvzGDqcB1TM2HMzMUwOh5Q/+JGExqYqOjZ7QQ4gkpPl0fNNZsa&#10;T2NhugeTI+2YGklhciiJfirwfYSQroQDKcJMIqiHz9EAM+/LaiiDxVgKbUs+aqsuoJwDf2nRs5Sf&#10;o7jw57hx4xnkFJzBlXwOQAUFuFRUhgvFVThfWoWLFVWoNGlhiDrh7vbD3x9EcCgGfdKNi401uKS1&#10;wDC8Ds/am/Df/BTe/a/hPfgWvjvfwHfrM7h23oZx+Xlop3dgm5pDYHoMGT5vZLIXdQ4N66IJNkJU&#10;OO0luBGg0m5EJH2AR0NYLkWOJKk99ROcOvETHD/2E5w8+ROcv/g07/csiqvyUNVajgZjAxoJq+Wa&#10;at7zNRwvuIBTRZdxjsuFjWWoNzVB7zFRYQ/AFLCisK6I74HwnfAQeKJUiONKMiNpdAynEKGSbw0Z&#10;oXO1oNlcCx0B0xYgGLNOPUEdHB4q04Qzu70ONlsNzKYKaNpuoJFKvCQOj0Z06B8IooMKqgRr8IYI&#10;1iE9DBLFtLUQpTVXoOHgkEhROev3KXeqfip+kxMBLMxGsTgbwep8DOvzcSxNhfguGxBwViLkqUOC&#10;imKEip3L3UyFoAHuYBuiaTNSvUeJjO3+FrY3seLVwxHQwJ+wU+n2wpd0Kli1Bs2EUDNa3SY0esww&#10;JkOYuLOH9//jP+Nv/7f/GX/9z/9X/PC//J/wwf/uP+GlP32JgQc7KPLrcdVcg5oIjwlp0OCthy1t&#10;QXCY9zadQnQyBUsnwTBuR1PAiNYQFeiwDc1ePUoJ03kE6cKafAIPlR5rC3xuPZ+nDWFCu53fUEvd&#10;NTQQ8uyuKnT0WJHpE7EQiN0YGHRgfNCJ0W4r+lNG9PG6mbgJfipOVkM1dHznOl09LDYdrG4LlX+C&#10;QCwAW8QHE8VNyAn2JhEf6UD7aBrR/gjh0o9whxURKuGReBuS7Rr0dBsJ0A6Vg259PoANyRG3EOF3&#10;FsTUmI/fnQMdGQt8gRaVLLqB0FXM95hbdh55EgSp9hryK66gqqVYJUVP94UwMtWBkck0v+UgYrxn&#10;SV3RIoF06vNgaC2BVnKDlV3G9WsncPHys7h87TnVrnOLLh5JySXksT8qqi1ge61SgTh6Z/rQNzeI&#10;yEAS3p44/ANpOLricPV3YGBvE8O3bxJApmDo7URjMoomSkM0gEqPBeV2LYqNTbjRUoUb9RW4UVWM&#10;8toy6PRsX14T0hEnMhEbkgQomVPqJsT1sH2OzCaQEDdQvoPQEL/PUR9iIz4kBv1IDviRkLaXcbCv&#10;08NLCHdHNXBGBDgJ14lW+NMauP01fL/lsDpKEYo2I91lRv+wDz2EfGdQS5isRVFdIa6U5ODcjRyc&#10;vZGPc0XFyKmpQ2GzBhV6EyoNFpRoDCho0iC3vhl5Dc0o0+rQ4nbCFgvCk4rAnQzAGvPA0k6g60oi&#10;MjWK+PwUgtPjCM1MIjgzDefoCPTdXZRuaDIZtKZS8I6PIzE/B1tnGg1uKzR+B9o8RjSxf7J4tQgn&#10;CaE9/FYHAuju8xNMZe4s+1su9wyG0E0Q7ekLoI/ta2AwTohLYmK6Eytr49jYnsHWzhx29+e5PIWF&#10;5QHCbRRuXyvqm/JRUHgKufnHUVl9WUUjdbHeo+zv4zEjIdGBzpQdXSkb4YHt3sU2VHcVZYXHCG9P&#10;obz0GRg0V9HTocPaQgwHkiZgvx+v3h7C87sEuI0UHm60E9bSeGWnA6/vpvHOnT78/rALvz3oxNsH&#10;GfxmX1zMknhjN45fHaTw68M0Ia6dsCbRFwNKXuZ4LIFPVBTKlaO8bSIvbEhglCRe2pJ9+TvlBRHu&#10;/yLH8RcJZyqZtcyrE8vdzQ7e11E6j0eEy3ubSUJllKAisBJUFq+tGR/WCDY350M4WIxgn+XOjB9b&#10;U15sTnqxTSBYH5f5ZB6V3FpEflsnHEgpAYRuEoJuzh6Vkoh6m8r/JnWAPQLA3aWIkjuLYUKAT5UP&#10;VuNU6IPYnpWQ/K4nIfkJThKAZCFKmAtidtCFEX4DAx0mdCX1fBc1aKq9iLzcp3Hx4s9x7sLPcPbC&#10;T3Hq/E9w4hzHqoscq67/Avmlp1HXnAuLvQZh9t3pditB3IXhHjsWR+xYpU6yToiR+W6bk4ScKcLO&#10;tFelAbjJZ9nlMyn44e8CQgJEB7MBisxnI/TKOve5OSEQQ3AdleAgMueM21gnN1lXW0M2zHVo0G4u&#10;QFh7HUmWo9EGLHWbsD4g+c+OcubKcSrwCJfv8Lx3eX4VPZL3d4sgLHIo7pYUWZaojZIe4JC/H7B+&#10;bxLafrTqsdzlebY4rm2NE8YkOqW8P4E4QuPWiKQlMGN79KjcnSJQzvAcs06+Q+5DEMzO/1tlPa0R&#10;/DZ5vh3e1568Y5nPJ3PvWF8SBVMAdpf3s0lo3yJkCshLEJZDAp6a68e6vT0Xwf3ldry41YtX94bY&#10;Vvv5WwLL7IeWh+MYSbsQpU5naSmCpj4XmoZ86FuLcOL4PyDA/aqvGW/1NOKXvU34LUHug0kzPiNQ&#10;fElIEsvVpwJa8zZ8KFEp/07EovbBnE3JJ8sS7p/QwE5CAE6Sen9COBNg+0QiT/I8WXCTZZUE/Mnv&#10;AnqPCVePd8L4fDuorFLiVvj+MvdXwUu4/zr3k+AdO3F8zo7l0w3C3npAyRcEhC8JRo8JgF/zPN/s&#10;EtwIMz8Qxv5wEMWfbyXx59vt+CPL7w9iKjH4Y4Ldl4QeySsnbpTv8hpK1t34kAD0CUFI5GOZM8b1&#10;9wXUnohY6D4iOMlv/zX5RM7LZ8mKsqJRBN4+3CQM8p7fW/OrYCwSTVMgLiu/5fo7/E0F/yD0CMhl&#10;RY7/SJ0nQGjyK/lIYE6ux+t+dlPuN3BkQRQ3UwLo98934vsXuvH1wy5CWwfhLYUvRO6l8eWDDB4/&#10;7MVXD3qOQO5ORkGcRKf86KCdsCbwFlfw9vfz4QTkvjhsV6CWjS4pgUwE4CQqZRbeBNz+XgTiJKDJ&#10;7ylH8wzdyuIm4CYQJyIA99qMHS9NWBTEvTBmPCol6fgkwW7ahRdnPHiBH/6DmSA7twA2qYjM9XnQ&#10;mzDDTQW1ujIXVwloJ888g2cJb8+cfhbHCHDHLpzAsxeeU3L88nGcvHocZ/NOIUciQzbeQJ2mFLVt&#10;VIbqc5S0GqvgJgCk+8PoIWD54w5CXT6uFF9CeQuVP0sLmhw6NFOJNif8aJ8exsj2PBZWCWOzYQwM&#10;u9BPRUnccfR6gkHTVZUuoLfXjUEqgzMTKawt9mF6NIXh3jBGqSwOdHoIoXako2a0hw2IEziCribl&#10;ymkjvJl0N2DUFqjSZipW/+Ja9Ndh0udAqyVY1uXj2g3Ca04ulacylGutaPGE0eYPwRgLwZYKIDAY&#10;QWIijsRkAnoq6xcaKnCxTYe23lk4Fh7CvvIWvNsfIHDzE/j2PoBt9U20ju2hsmMapZEulAfC0KUJ&#10;S7MjSE4NQBOwoZrwpaEy74s70d4jCbhDCuDMlnpUyNy7S88oaBOAk/LM2Z8T4J7FRb6Dq/mSY+k6&#10;SupLUElFvrCpHBdKc3C1phCNLj0scQ/MYQf0XgILlVfJlVVnaERhfZFKtu2Muwh1Xrjjbjgidir+&#10;DiU2SbVAJdYVMSsRt64mXTladGXQGFhqitDcUoC2VtalpQrhoAYdKSt6Oh0YIoyNDFGp63bBxLrP&#10;LzrNe+X95jynouQV11xDVRMVeIJfKGZAioqvyoc2EcY0YW1mMoC56RBWCPIrBLm5cR8B3U1Y92JS&#10;LEEjVBAJh70DIQyOJtheMphd6lYyMBYllFjhIUB6qAD6Y2ZEUk7Eu/yEOA8ChHuRYIpKeHcYscEk&#10;PJ1so4sj+P0fP8Nn/+nPePjp2xi7v4XowhD8k13wjKeh5f6l9gbkaUuR1yKRJkthlxQabHc+tj9b&#10;JkB4c6M57ESF04hrmgZcqC/DDX0TGvw2NHotKNM34kZtCRoJW94goVJcQwlz1QSU3OvP4dq1p1Ba&#10;fh4tbItmeyVBqRkpQtaAJB/utWOI30JvUkeAMyJDUPDZ6mDRlKG1voAQV6HA0GLTwuoyEJo9CKXD&#10;CIu1OBVUSd79fAaxTrZT0e4dj2B5ZxA370ziwaNZvPLKAl55aQ73bw1ifyuDrdUwttci2FyJY20p&#10;phKKj4360dXjRJD1auV31WqqRo1EPySEVbKs1pQTUvOUVHHd4GpFsN2JsEQy9WtQWZeHqznHUHDj&#10;LKoqrqOh7ga/vToCfy3KyyV5/XkleYUXUVB6FSXVEomyFJXNZTxfBRpNDTAHLYj2xQmhCXjTAZii&#10;dmhDVrRxu0iD18D3U4HT5bm4WFfE+q9Dha0NlQ4tCnW1KCQEVpjqCUHlyK/JRUldAVr1NQgSuHu6&#10;AhjsDGGI3+DYANtRSAe9sRImVyOM/mbUmMtQrC9mG+C3Jn9YeVrQwDbRbKey4yfwRS0EMZ2KWDs4&#10;kcCDlzfw/OtbcIYbWFf5GBF39Y1OrK9nsLAQxzTb+PR0hIDIbzDYigZ+T4UCwPyGjewXHWEfLOGA&#10;CkJSptOgXEPRapWUtrWhuLkZpa3N/O7Zxkxt0LuN/Fbt8CecCLS7YA8T5iNWuNt9CHRFESLEB/ra&#10;4e1OwN2VgIT9d6SjqLJo2Gfkqxx6+qAD9qgbZp8Bbh4fiFoRjJoQCuvUnyZdBPjhQR9GhwPoZ7vs&#10;6rKhq9eJHgJsdy+BrvNIurr96GY9dnYHKfy++mIYGEqwX0+wX49SIvx+g8oCKVY2O/sCn7dZWSin&#10;p9qxutKP9dUBLMymMdLPvqTDjvaoDlF/CyK+ZoQ8jfA5qmA15MFtK0Qm0Yxtjh1vvjCDX7Md/+rR&#10;JAFOUgkM4a07g/gll0V+dbsfbxPefk1o+xVB6s2d5FGCbkLZ61z+1WFGBfL49S0JSpLAi9SVHq0F&#10;CGniZklAk3luYrVaDvzoPimRKGVO2YMVv3LHfESgk8iRWXm0FVFujAfiprid+BHcHu2k8WAriftb&#10;EtExruaZ7RLUJEG1gNOqQMRyHHfX2lU4foE0Cau/KyH6FyJqWUS2y7qE7xeoWxtzUdGnEj8uljif&#10;CqV/ZzmK2wQ2FVZfIkEuCLAlcJ/ft7j1CRDJtpvcf51Qsk6g2iQQrI8QqiRyNXWFjQkflqQfJsCN&#10;dJoxSIhrD7Ptc0ytIqBdu/JzXCKwXbr0U1wmtF3OeQpXcp/iGPUU8otPoLruEgzGEgS9TSoy8yjf&#10;6zz7lHUBHIKFRIWUcP9bBCGJEiki6zsUgbY9gRR5HoliyWdR8CaQx+NF9vkct1gfd1kf91gfEuXy&#10;NtcFyHYFfAYtWOzSYVCCQ9mLETPmIW0rwlCwBvNpLbYGJSokYWeK12B5S6UEIMQpceMWwezW6BG4&#10;SZj9v5dD/nYof4wT4G4RlMUNU9IEPCCM3yIA700JbAUgAVQkkMqdOda3WPVmJIG2A/uTVtyctBA+&#10;LQQwi7KU7ooVj/raDuFxm88pQV0E3jf4rAJxEgBmh6WArbhqypw+gcdtyiqBcGXYiDVJAzDF7TOs&#10;R4FjCaqiXCZ5L3MJ3F3povTwOmm+2ygmeoIY4jiZpu7msdbD2FYGfUuJKk+feu4fD+B+O9iG3w9r&#10;8d6YAR9OWfDxjE1Z2j6atuCDaTPemzTgnQm9miv33pQBH81ZCHV2fEEw+0wAj7Amud4kRcCnAmZc&#10;/0jm0C07f5zbJvLFE/mcwCTyBaFE5q99dzOCHwhWf7gVxw+3BLAi+GqH+xGWPqN8QRj5ioAiATu+&#10;3I4S1gh67IzEqvfZuojMBZP9j67zFc/5eCeIbwhpci4Btu/2CTO8xncCcJTHvOaXBLRPCUEfE+I+&#10;2JC8aUdwJuD2OcFPrHGfEgSzMJcV2fb3vwnMCTD9KAJWytJ2BHKfEnxkXSxqWavbf01UkBN2tL9n&#10;h/vuZphyFFTlXQE5ASA+9wdbIS4HCJoCeWLtE8DkuQXkbkbx+WESn4mVbJ9ARWh9/KCTcCbWtTTB&#10;rB0fUT65k8an9whrdzMqncAHBLH3CWDvEbzeJYy9x3oWyUahFHmPYPyBBENhvX3M6wioZQFORJa/&#10;EAsct38u23mej/gcH/B5RN5f5f2u+AilIbxPuHuHzyPPKiD3a27/9bLvifvkEbw9GjHgwZBeyfOj&#10;BDh2Bi+wk3h+yqXcJx/JpN7ZEDu9AJapOA8nTHDpK1FeeAGXLhzDSYLbs8efwlMnnsIvTj6Nn596&#10;hsLy9NN46hyB7jIh7uoxyrM4de0YLhWeRXHtdUJcCdqozGss1WgzVEBj4jJFZ6mDwUolRl8Ns1uD&#10;UIcf0+tTuP3qXdx+4z5W720jNdELf28U0wtRjLDz7B2yK4jLdJuh0+ejtu4CLJZy2KnYWkxlai6Y&#10;3VwBHZUePSEiFTGhP3NkRczEzRwgzIgGWuF31yEgOdmcNXDzWLej8sgPPynJqy3IpHVIJrRUHlpQ&#10;11is3Cp/cuI5PuN1gpUVro4uKj09cHcmYSfoeFTibDdafY3Iby3AiZJLOF9XgUp/BG2dE2jrWUJD&#10;xxKqk3MoCY4i19GBq4YALmntuNymx5XmRuS01uGGph5FmjoUUFnLqSpAbkW+UlLNbi28ERscXj0a&#10;W8qQd+Mczp77hQK34wS4Eyd+ipOnf4YTZ36GU9x+7soJXCsUKCpEBcG4qL4U5wuv4DIV2HpLKww+&#10;C3RuA0w+MwweI5oFnC3NhLh69c+63qWjoijg5oSJym+zpRE1mkpUstNu43uLpt0YnswgztIqUTQF&#10;iqnMSfJiHxWpcEiDDMFtkMrbcL+PpYsKF9sUpZPwIdFGC4pPIa/oDMpqc3hOvoeIEdEOBxKdLiSo&#10;mCUp3TxueJjtQkJSLyRVPjlJLzE96sP4gAuz40cBDsYIb4ODYfQNiOIbRRelh+v9I1QKKV2E+/ZO&#10;cUF1IdXlQXu3BzFeS6wHIqGEiBWRdgfinT62RTecVLwTg1Gs31vFweuH2Hl5D9uv7GHyYA4mHlNK&#10;Jb7F26ak3lYPG5XaJAHCL9EmA3Y0OIxo8jlgybTD2JlCXTiIIocNRU4b6iJBNMbDKHZZca2NAChR&#10;Aj0m2MIuNGrrCbdXceHiMVy49Cwu85u6SpC7cv0Z5N84jUrJn1VPQOa35LWWwmm4AWPTFejrL0Nb&#10;exGtVRegrbkCt6kSMV8belJUqAlLqRi/ASrwHQQ2sYZE4ha+uwbYXA3wSej3DgtGCMu37k7h+Rfn&#10;8cILc3j15QW8+doSXrg/rgJEbEp6guUwVpfCWFqIYYJ9RTiqYZvMR2HJeVzJP42rBedwlW3v8o3L&#10;uFp8DRdZHrt0HM9ceFb9yXOevxfW5hPuCDxNxSgov8p2cAEllTmoaypBS2sVtASsNk01KqpuIIfH&#10;X7x+lue+hBvlPK6hHPWaWrSZW9FkbEJRbTGuleagsK4E5RJ1sa0a1VqRKtQb69BoaUBFWwUh+Qby&#10;agtwo6GYoF0PM+HMwTpRbVtbiWZzPVqttTxnCcGqBC5fEwHDh8WFHkLDIJYXetHPepN8gBcLzuBa&#10;dQ5qHS0wEEbdwx2E+iH4RgfgH+lDbHwIvQvTGF+ZxfjiBDr7k3ATfvTGKkRjJmQydmh0BTCwD5sY&#10;oyK2kcFN1u/2ehrrywlsraWxOB/D0AChy9+gckA2txbDaKmHw62Hy89vyG1Gm9OEVpuB364ODYY2&#10;VLEtyVy4soZK1LMdmZwa5UIdkTyEaRvSvG5Pt5PQ1QJNSx6amnJgYn8pQVOkb27SlqG6qVC5L1ax&#10;jbXxWR0+LY938HgnEnIe9qFxvvM4z+FzlMFtKcRAhw6rs2HsEpZW5yKYGvFgjEr9MCG0t9vN49h3&#10;OZv4TktRU0uQl7qry4dGWwGrtQ5mcw10ktaE/bZWWwynsw6JuJ7HutDTyX4gY8PEaBgz4zH0dznR&#10;1W5AOqo9iprKPjzsqkVHRINB2W/AjQW2yxUqpGvTVJRZp6/cHcGb98fw1oMxlqP4zQuTePvROF7b&#10;71Z5yG5SIZYog/vTbjyUCHwbcdwjWN2a80BSBry6m8Jv7vXhTYLcyztxPCSQPVgJEHQCBJ4ggS7+&#10;o7ywHlVBSx6oQCeEqlmnmmN2NAfOo+SQ4/L+vAt787wu5S6PucdjZU7evXUq0GsJrhPQVmMK3gTc&#10;NiT6IsFjTxJZSwj+J5IFNlkWaDvKsRZX8CaSBTyBOLHWbIw5jgCI4CMgJ/nQxIXu4XqS9xtTILQ1&#10;5sRSHxX9IQIDQUXmZq0PmbHJ43cIghvDEuBDgnAQFKd4HxNBbBC6Vkf8WB7xYZbtdjjNdh5pRdBT&#10;Cyu/p9YWmZd7HuUVp1BeeQrVtWfR2nYddmsxIhx7u9r1GO1zYGGMz8v+fksAi3qJvBdxEdwmjBy5&#10;FDqPgn7I3C/+poKAUG4RjO5I/jWWB/Ibj1FzzViqiJNzfF+SpmD+74KW8Ll2R2zY4fOItW2l34rl&#10;HjPFhLV+AhPBRsDtNgHrLgH6Po+9z/PcIxTeJvjcGrfj3qQTD6ZdeDDjwn2WEob/LiHrziSh7Yll&#10;7vaEg9v4G+/jIe/x0SLrnOVtuWexdBKkbvPYO4QqEUmcvTtixB71tN0xE+9DSrOKeikRMbdZN1tP&#10;LK4SvXN9XJKUuyBROlcpGzINhqC/Q3jbGrFiY9CAlQE9lgaNWB40YYXvUiJJrgyYsNhrwkKPEfN8&#10;7plOE6Y7LZjpcWCe4/bScBizBLgeGReDBrior4l3h81cB4+rDaGAEWfOnPgHnANHaPti3omvlz34&#10;lgq1lJ+JdW3KhPcmDHh3XId3xjQEOb0KbPLligtfE3a+JpB8I9YzcYEUgBPL2rwNH4hb5ZQRkgdO&#10;ynenj9INZPPEfbhAAFyx4Yt1J77adOPbXT/+eBjBn27H8MNhmKAVwrc3A/h6l4BH+XqP17kZVBY6&#10;EXHLFIubWO6+ICyJfEmAkfKzJ/I518XCpkCN5RcEOtmW/V3cDz/a8OD9NbeyvL2z4lTy+1WWay68&#10;J7/xGbNuix/z2E95ns8IhZ/znCKyLNvE9VJ+l1LWPyXoCLRJKP8vCFIqGuTNmII4yfMmFrisKKuU&#10;WOQoYnl7mzAj0S1/y/Ws/H5dII7go+BNEon78PsVrwqSIuH6FUTdjB+5Ne7F1D6/E1CU84qb4xNI&#10;U3BGUHuX+75NGHybx74t1+A9vMP1d7fD3F9KgiPv9Shlgoeg5SZIevEe60GiWX4sz38owEZI5Lnk&#10;2URkXW0j/Mm8PQm68rt5O34zY1FJyH8za8VvF1nXvH+5R3keiUQpQV/eXHDilWlJfG7GI3YCD4YN&#10;ymXyTr9Oicx9e2nWjRdmPSoK5UN2aren/FjIGJBx8yNtvI7Sa8/iIiHh9PGf4tixn+GZZ3+OZwTg&#10;zhDeTkt5BG9PX3gGz5z/BZW0n+Pp8z/l8s9w8vJTuJx3HAVl51Beew1Vkuy6/BxKys6qaGvzi714&#10;9dV93H+wgfmlQfQNxbG4No7nX7+Nwxd2Mbs1CYNXgxt1OegZkGiXbXC6ShEKyxwIwp8hD2ZTARWK&#10;NiqlBnhdVfA5q+C2lqOl7jJMmhvseMwYphLQm7KgM2FkJ9QCh6kUVn0RpVBNvLabi+GwlCDgrUWa&#10;0NbLDqyvy0aYM8HjbkYDoSW35DouF+Ygp7IC1Xo9NF6Xck1yJrzq32xrSA9rWAudpw6tzlq0iEug&#10;tRnVVipXPj+ag3EUmz04U9WKp/PK8XROMZ65XoBjOfk4lpuDp65cwM8uncRPzj+Hn557Dr+4eBxP&#10;U54hOD9HpVcslEXVhDkqvFpzA+oJcdfyTuMM6/zEqZ/izLmncJ7K/jlR+K+fpMJ7igrvWeSVXkFJ&#10;TQGKCHIScrygugCNBnbCAQsCKQ8SvRFCRxTxngiiXQECVACBhAsWgqKGim9dWznfXQEVunyWhSgs&#10;v4ZKKmAmKl0JKnTyj3pnlxedhKMUIbkjRUigotiVtqo5MWNDfkyOhDDSx3fQYeZ2o0qmbrNXo6xS&#10;oiBeQI0obZJTj4Dd3uujeFXgE8kt1dVHRZAD+vxcAquLacxzYJe5cQPdfEccbIZ7qSgM+tDX60dS&#10;EpsHTNBbmqiEUlFsLqEUcrkItS1FBKNy6HjfEhBCAkOEeD1x4/RH9CoJuFfycxHuPcE2uIKtcIXa&#10;EKFC2DsWx879Jfzyw5fw4tv3ML8zAU/STqW5FnpPG0x+HXSuVthCBN5oAGa/F402GwqaW3CtsRlX&#10;WjTINVpQ6HSjOhxFc2cGxqFBeOemEVtbRsfmClJLU7CkwyjT1qGoroygkodruedxPfcccvIICzmn&#10;CHLHkcP3WpRPJajwMioJPVp+o35HJTJxttt21i2VWi8BROYpZAItmGIdLg4FqVSxDgf8yiV6nFA8&#10;PRJU0WDle7EaCmE13oDbWY5YtBGzM2Gsr3Vga7MLm+sZbHJ5YzVNaEtijkrMJBWHwUEb37tYYFqp&#10;lBcj78YZXLjyHE6eZz/AfuGpE7/Az08+jV+ceha/OP0snjp7jP3CMbbn53D8ynGcvn5a5Sy7SJi7&#10;UZ2HssZiZYlXbbUiHzfKcpHPby638CryS/NQXFWEivpyVEikRcJus6lFSU1bLXJKc3GF+xXXEv4I&#10;dRafGU1s4y36BkK5D9F2P+qbypFbcJH3eZGgeRX1DSXsP+rh9RiQSnjQ0e5DOCiRIA1oz5jRO3Rk&#10;6e/vJ+yyDco8tSjbi8OjIRwV4VTuWZwhnOZp6mDqaUdwdhL+2Vn4pmbgn5pGamEJnfML8Pd0weh3&#10;oU7TgNrmCrTpalhnJqT4nUjwIYPuBoYHHJilEry8EMfKYpT1HMUGFemNpZhy/RulMhwPNap5j61N&#10;7PMIWuGgHoGYHbagGTq7hrBWh7K6YuQUX8V5tpHrN/hdEYad3jZ+p/wee9wYGg5gejKMeQLj3LCT&#10;7YDfY6IV7ZFmdPPb7GfbEGuaBKGRPJFOVyMchHunu4nfKyHLJKlYjuZf6tty0FZ/Htq6MwhYbmB5&#10;zI3XCEkv3xrEDu9/lAphX7oNw31W9BEY43GLiv4ruUQLb5xWUkrgr6y8gprqqygpOo2CvGMoLjwO&#10;nSYf/fyuV5bY5hbSqu9IxzRIRVrQEWtjW29DOtSEGPvrjlAzeiTqcVKHsW4q3xMh3FxM4e5GF17a&#10;H8Arh4N4frcHdwhxkqdMEkvf25T0Al3cJ4nlUTv6E3Xo8JYg4yvFcLIBczInikryyrAVs91tPyZu&#10;fmFbQu534NGGBA4hqG0l8ICgdpeQJsmb7y+FlUhuNEkxcJfgd2vBdxRcgiJzzw4loMSyT0VyPBCI&#10;W/RSjuZy7c56KX5CVwi3V2J4sNWhcmfeWUspV8Wt6QDBxk+IE3DjcxLMsvnQVEJrgoZAmsgygWSm&#10;x6BC8It1RkBO9tkmjG0RPATgdqe5nTAiACdWOIE3sbwJwInlTSw4/yoCawQhQo+ExVeWqAkRAhPb&#10;7s1xPzYHXVjqsWKO/fIs+4aFHjsW+A0tjrPPkD67y4zOdr7HZLMKVJVJtWKwz4wRQtME4UkiWS6N&#10;EjLH/Mq6J3O8dghBEq5//8kcstt8D0dJs1nXLCXSo8xxk/lt4iYoyypSJPdVIsvUbWS7+o3Lcoy4&#10;PoolTEoVnIQiof13eP0t1t3GoITztykrnYDfIctbrLMHYj2j3OP9SNA3kQeEted5rUcyf5Dv+D7v&#10;Nyt3Juy4w/u6I/tyv/vc7+GcF48WBAgF2rhtlvAnx83IsoPnEPiz4WCU7Y462v6Ejfd2FMlSIlfu&#10;8H2uEdbW+R2vjfsIbh7WswNzA3aCsw1z7JuXJNQ/AU65WRLWFvr0Kin5bJcOSwTT1SE7llnOdxsw&#10;ndEpmcoYMUKI7pYgdI5quA2lcOpKYNPzm9dVoqGuACXUQwqLLqKK+oDOUAu7sw0nT/4DWuA+nDDi&#10;8zk7viEU/EBl/g9U7GX5cyrfH04blXwyR8hbcuArwltWJFLl41UJGOJV8t2mH98RZL4h9HxBGPp0&#10;0Uags+DjRauCtvckCMmsgaBnxeMNB77b8eCHPR/hLYS/3I3hb/cTqvzT7QhBLojv9v0EOZ8qvz8Q&#10;i1qIMBf+N/LVExFAy0oW3L45jOG7O0l8LXPa9glyNwlf4mq4I3PIxHXSjQ/WPcryJqCWhTBxR/xX&#10;V8gjOMuKAFoW4P5bEPfJzpHl7V/dJsVlksBFyP3dkku5TWYTkWfdKAVs3l5wqUTikuT6bW6T5OEi&#10;v13h/oSe9wlFkiNO5sj9dllg82iu3Ee83qc3xWJIiCOgCdRJEBV1/KqH0CVukHG8sx1RECci4CYB&#10;V34n5+R9imukzG/LphRQ6QJYJyICbiIfyDPymT/Z/1cwzYrAquSokwAtEnBFUh/8asqE10e1eHW4&#10;Da+NaPDLSSPenrMRPl3KPVTmzn0geeF4v2KJEwuc5NN7bc6FV9kxvCydzbgND9gxPGLn+DI7xFfm&#10;A3iZ8qL8ezfuxXS8FUEO0HV5T+PaCcLb0z/BmWM/wYnnfkKII5wR5p4+TVA78ws8e/5pPHfpGRy7&#10;SHg7R8A79xMcv0SguPJzXMh5Glfzn0Ve4XMoLjujwpOXFh1HY81FpKhovvxwGX/9wzv44atfcXmV&#10;SpQNfn+LmtjfJUEm+gPoHpRAASkMEuA6OtqQTDSiPdHMfdvQmdaiM6VFhoNCLFhHcCtmZ5MPU9t1&#10;aOouoKXmPHQNl6lkXEJD2SnUFh9HfdlJNFaeoeJ7BVZdAdyWUgSoxAbdNSoPVueT0MaJcBsVlRJ2&#10;WKdx8fLTOHf5ORXCPLeCCiYVyVpdA+HSADeVKB+VE2dQA4u7HhZHjcoJ5Q3r4PAT6nxGeONeBDqi&#10;aHNakF9VgdPXruK5C2fx9NkTeOoMYY0K7s9PP4NfnDuGY5dOE9jO4NmLJwnGxxQci4iL6rELz/LY&#10;E1Ry89GgqSCcFKOo/AouXTtGaHuOQHfyyYR/sYKcRm7xBZTX5aGJna/F1YZAlFDaHaJymsbQeAZ9&#10;I3FEUw7eq4G/WZDIuNHe4UWMIJQmzEnQBodbgzZtFVp4PY0ELSFAlpVdgkZDkKYSmeCztyfFRdJD&#10;Rc2DdNxIMfCdmDBIxW180IuxAQ8HbysyCb6zdh33syEcaoFGV4jSKkJc1SUqoKVwBHVIixvfWAwD&#10;E3EMUkYmopicimF+VtynCBPrPVhfzmBmIqwgO50wIN1uIcTzPUhOP1Mj66cQ53PO4bnzzx6105Ns&#10;lyxPXHiGbfKUmj9VVpuroK6e8NEik+49DT+K1VWnxETI1Jj5rlvzYHTWIEkYimbscIf18LC+ZA6d&#10;laBr85lg81tRq2nC1dIK5Nc1o1RjQpnRhhp3AM2RJMw9g3CPT8MzOQ3H2Cjso0PwT48hsTKPzMY8&#10;4jOD0EWcKnppSX0Z320FGlsqVHTVZnnXDYUoKZdgQXmoJeRo+JvP3QafpxGJiBZdKQsGxE1VksSH&#10;WtEVbOFgbMA8FeGNsSB2CL47klB3PIj1UVEAPFRePZin0jTRa8FwtwSNcWCByuEaYW1luR1Tk0Fk&#10;MgRcH9u0owx2eykV8Vak03zvhD9voAlafalK7C9/HAi8HT/7LI4R1p6hHLXtY/jpiafx05NP4Wen&#10;n8YzhLgTV07iPCE0p1xcfAvRaKxTQXNajPWENMIgwaigNEfVQa2mFnXaetQ/SVhd1lCORkMjXKyr&#10;dgla0puA3W9Bg5a/1RWhtPaGkjLWUV1jKfTihiwuxASaUgKvSVMFt7keTiofDn01XMZa+CTiKsHK&#10;pq1G0NuCTKddPZ/ktWxquo76uqtobi2CxsB3oavmPZfgclkerhAY8/RNaI6H4BobRnB+DuH5eYSm&#10;ZxCZIciNDKMt6EeZrhWFjVUoa+bxfMZA3KaswxLQp6fPr+Z5jo0TsOeTrPsO7BCcb+704ICyvkio&#10;m4uqYC9jA/IniAXdfNc9GQcGhqMYn+3C8EQHv2EL23Q+4e0Ezl59ju38JPurU8gvu4hGTRGc/mYk&#10;O23KJVnyq63NRbA2H8f8VAQTYyGMDIfR2e2F28/vnc9Z11KCutZStLGuXDx3qN3DPs7IPk0DG8HO&#10;aquG0VAMQ1suvLYSTBF4b213485uL3YJSpKEe4Jta7TfQUD1oqfXh1jCSihshk5bhpamQjRLcnsC&#10;XGnRGeRfexrF+ccIhnnKavfqC4v48J1b+OWrq9gkyImbcDf7j362vaEOKpqdZrZdNxVVSeAcws4c&#10;wWOlg9DTS2AbwIs3B7jcjY3JAPqijYg7S9AVrsUUgWZXIu2tJrCzGMEiFfPRHh0GM628RisGOlow&#10;1qXlfrxGhgCaasbiMOGAkPPCbhelU1mr7q/G8fyGRDxMKnkkueeeuB7KnLFH65IrLsHf4ipIxN2V&#10;CEUsXREV3j+bWPv+ZoJgGVEQd3MhoBJTy9w2gTOxuq0TuFYJx2JdWRv3EN5C3DfB3yMK2JYIGZIj&#10;bSKjwRSVc4E2ATiBNTnH4VKMMJhQkCeulGK1EXD7e5H5cAfzQdzmtQXexHVSud+xFBFrnOT7EoDI&#10;5jG7KXPJeF8CcnemCDgEuJ1hN9YI7CvsT1b7bdgccWOT+sTSmAvzBIoZnmNGwHLUwfbhwgKhaUmE&#10;11oiaCzxt6VBCwHDRLgwKpc/Cb4hgT+yQUAkTP991tPDJdYly2yofoEzcVOUZUkuLTCXhTURSZIt&#10;6+LGmI0o+W8ATrbNBnn+kCpvsa4UqFJkvlt2/+cJXiIPeL7b1KP2h424P2knwDnxAkHs4TRBjeu3&#10;x61KblHPOhKu83n+HuIUtFEne0D97OE8IY6lAJzkYpP9bvNZ5L5UHjmC+x6/qR3Kplg7Of6tT0aw&#10;ynJpNEj49WCiz6Hy8E3wHUxSpglo06zLacLbVI8Wk9JG0hoCtgEL3SbMdOgwQT1qLNmG0aQGw0kd&#10;+uNapP1N8JjKoam/jqqScygqPI28gjO4nn8WV3NP4dL1k7icexr5hLnSqlwce+4fcA7cp1MWfDnn&#10;wNeLhDEq/iJfLTrwmcxzmzTgkxkzPluwEdjEtdKI340049cD9fhgXIfP5qz4kjAhIPf1mgffEigE&#10;5j6dt+KDKXG91OK9Kb0SWf79eCs+XzET4GwEOBcBzoM/Hfjxl9sh/PVOGH+8FcD3+1483nbgiw0r&#10;Pl8nOLL8ctOOL7ckhYBPuVc+JmAJwGXnsol1TVnYngT1EGD75lZcAdwP91L4/m47vr0tIfYl2EYY&#10;H/E8728cWd/eW5P8cv9qbZMyK7JdAojIPlLKuuzzr9a2IxGQ+3vrnFjgBNwE2t5esOM38zZVSnJu&#10;gTaZA5e1wMmyJCYXN8pfEaR/FB7zax4jsPYO61aCobxD+PndErfxXfxe5gjyngQcBRQFosQS9tl+&#10;jAAaVq6VHwp07XFd5rLJPYklkPD1LgHzHYKfWNrE6ibbVHASkcO4grR/IwTET/YIb4RogdushVHg&#10;7SuBOF4jC3CSIkGsbgJvLw0048W+RrzM8s1xPX4jACfzGwn7H2zx+QlwHwhYbhA614P47ZrAXBi/&#10;XgnjjaUAXmMH9Ao7whenPHiJncNrC2G8zkHttaU4OyAqewMOTCY0SDmqYGukolt0GjeuPIvrF5/C&#10;ZQLbOcqpi5RLT+P0ladx9tozOHP1KZy89DPKT3D2ys+Uj3vujWdQQCkvP8UB+yrMunwqT0XIxDhI&#10;sqOZH/FhZSqKVSroC1Qyx1WEOwJBpBUeKk9mYyEH+3xKLkLeCkJVHQaoaA73WTA57MQSBzPJQ9WX&#10;0iFOJTPs4j6+WvQltVRK7eof2V52SDFXNQIEtaC1DHGCWmeYShphTaQz2opMhGDo5yDvred5GngO&#10;ChUem6FEpU24cYOK0I0zKK64pkLsVzQUUxGrhTNgQDBmQSCigz/QjADPEfI1ISrzvpI2AqYLmbQb&#10;nRkfFV+nStybT0XylIDvCQHhn+C5Uz+n0ksApuL71Jln8YtTT1PpfQZPnyfcUX5+7jk8feE4oe4U&#10;Fd9TOHXtJC7kn0NFcxG0tnpUNuXjYu6zuFZ4EoWVF6mwncONiguoqL0GrYnKakCCJGjgJ6R1dHkx&#10;Pk34me/D2GSKCpv7x9xTOoMou+UqhLmENXe7muCTpOiWWlRWXEFBLsGx8DyVrfPIJTBWV1xWlgAJ&#10;5hAKtCGTpGKZtiEV1yEV0yDJOpYE7fIuB3usVBRDWKXCuL3Wgf3dQWwQxAaHAwSuct7vOdRpCgm7&#10;LcoC1z+RwNBUkhAXQ+9IgAAXx9xMEksLHdhY68HWWjfmp+PoJyD6vU0quEE+B5hT55/C06zPX5x6&#10;inV5DD87+bQSWX72POtQ6vECAeLSMZyjonuZkHuF7zW//CKvL/VZDbO3QVnevFEdwawRzfoiFJad&#10;QUNrPqIExWjKriICOv0G2CW5tIMA57XC5LKitLEJF0qqUNhqRJ0zgHpPGHW+KKq9LIMxNMUSaE4k&#10;0JqMQpeOwtQZgzEdRkvIjhICRGFjCcrZvlr1tcrdLp4gMBKinZ42vssaNdewWVOmkq9bbM1qPuTC&#10;Yh/6B0Pw+1vhdTUgTKBL+pqpsFbBXHsRSUsJ5rss2BikEjZIxUsi8VHBW6KitzpkJdy5qeR6sTLh&#10;wTQBbrDHhPZ4C2Ixnp/fRoDfiIffg8tbx3tqoBJu5HsLY3o2g77BqAL88qo8XLx6CidZvydUPZ84&#10;kouncezCKTx9VubKcvulEzgmAY/Eolx0CXWEIU/cjlRfFO09YRgcLSiiQnCWv5+59Byu5F3Axbzz&#10;OJ93DhcKLuBy0WVcK72G/Moji53e2Uaw8Cq4CKc8fDdcZp15QhbCVrVKoG02VyMswWwoyXAb0uFW&#10;xNgHBK3lCJhLkXDXYiBuRH/MgEywFR1RPZIxk0px0tpyg/CWi+ZGtg3eq0ZXi/qWSlS0VBG0q1Gs&#10;aUCxqQ1lDgscQ71YePV5bPz6day++RIm7x8iNjeOuoATuW38hiwt0Aat8GYCSI+2o2sijfRQBL52&#10;M9wh9lEyT3TAp6I0joz6MTbmwxy/mRV+MyKLM5LUOqJy582ORzDOb2d4JISxKcn1l0HvcIyAZSDE&#10;FuDMtefUHz3n88/gaukFFNXzGay1CPD77OO3NDWXwuR0DBP8pobGY8iw/bQPhBHpDcOT9sMSd8MQ&#10;dqHZY0WtzYBWvxPWVASuDl4j4VfJznVOLSxideb37/E2Ip0yYYogKCH9b+8PY22J1xjlt9zDa/a6&#10;IYGLhoaiKq2JSocSMcHvaYFLLH0WtmddMXyOahXFcoUg+8L9KbzycBYPD0Zwd6cPd7Z6lNzaINwu&#10;thNuIlgYdCk4i9mLkbCXYIjtdoUQsTcbxc5sjMATwPyAE9NiFWK5KiHRCcTrhJ8Fws/kCMcIAsME&#10;y3kq6SuEl5lxJwHDjjkCxTghYryX34lYsJYJZQQ4EZl7dneV4CbWvBVxOzwCtzsEL5kvdpdjqcDc&#10;8xspvLCZxst7maPw9hsEOrHebR7lYZPw/jLn7RbH5S2OxRKkQyxwuzLXjdecpfI9QSgb69BgskuP&#10;RQLxLuH77noGi4M2BWxiYZNk1wJn4ib59/OhZM6b/CYiUCfb1/lcq8OErCGC0oBJiayLRU7cKcVd&#10;UiIhigi8SUAQCQZyk3qCuCkeBcSQoBwCQxLMgxBFuDiQIBwjLjVfbItj8+6YuDgSNglE8kzbSnzY&#10;oKwRXkRWZwmnBJ61SQpBbZ3gtT5iJfhZVRCPbAAPJaNHboR74xbcnCAYEZhuE3Qk8uPBBEGKsCSl&#10;iLga7k/a1BwySXyt8qLNEcAo2UiR2X1FVIRJ3sPtJ8AmSbdFxNooaQckCMk9ca2lzvSSuNOuRfEK&#10;YVysbQJpj3gvL8178CKvIyD3cMqO+yLTPI7XE6BTwusoqx2vJYB2j/d2b/4JtFHuzfD3KUmofXRP&#10;+wTSbWUNZN2wra8OubHQ68BIu4k6jAYZEY5TvexDBjJ2DHTa0N9pRT/7+4EuEwa7DBhifz7Wy3bU&#10;Z8Yk+/zpjAGzGSOm03oFbiP8ZoZibRiMt7EP1KA3oUMHz+t31MHQVoSGmmsor7yCvJKLKuer/Pl5&#10;tfACx80LLC8ilxD3zLNP/eMB3A9rAXy34iPAOfEVgeFLwtfns2Z8TAD7eMqITwlwXy4QohYJdDME&#10;sVEBuDp8Mm3k/jYCnxvfETC+J7z9gUr5HwgUP1BBF6j7ivDxNctvCT7KUrfmwrebDvyw6yK4+fBn&#10;yl9uBfG3uwJwRyLbv+Pvjzdt+IrwJuXXBLrHOx7lVvntXhDfHYQJejK/LYKvCUxZS5wSrn99EFUA&#10;9zWh7StC2xdc/+IgQuAQ6IgeBfzYFohy470nEPcRge1zAs/nPMeX6hwxfHsrga8JNI+5LNu+EFgk&#10;wHzG/USyESB/FJkjx/LIXdKroO0t1pOIQNzvWR/vsq4kmMknOwQ9QtCRtS7M/X3cx0rIkfxvZiVv&#10;s97fJah9wHoTq6HM1xPXz4943x+zFIvjY4FV3p88r1gd5fk/4z1IZM0PKV+JuyMh61Nxs6QoN0sC&#10;k8yvE6DLRpb87FYKn4scSpnEJwcUgt1H3P99XkfSKry74eexMtdPrJQCceIempUjd8qPCHICm2Jt&#10;++WUCW+MG/DmhEG5UL67Iq6prHc5j7h4KlfKCO8ljN+uhwlvEfxqmfD2BNxenvXipRkPXp7x4tW5&#10;IKEuijdWjgDu5aUYXlxK4MFCAgdUGBb6XeginLj0xdDUXUN95WWUFZ9HXv4pXMs9jquEh+tFJ3FD&#10;rGs1F1HbdA06cwk8/jpEo81IRlvQmWjDcI8Fs8MeLHCAXRyWfxPFFSTMgSaIBQ6us312DsgejKSN&#10;SHiq4DEWwK7PY0dShvZwA7ojjRhKazAt//BNcMBY5cC4P4TXbo9wAExjndtm5Br8fWHAjslOE0bb&#10;teik4pnx1GKQnZNIHxXS0XY9RpIG1WENJvUYThkxJOtxA3rZIXaGqMhJTjt3HbxU6r1UUoJUkENh&#10;vcrN5A8ZEaQCIvNKEu1WFfY7yTKRpPJL5S/J/dojkqzcgQkqabNjCQx2e+FzNaKxNge5148Tggm8&#10;T+arnSFQnKTCe/LCSZy6fJqAcUoBh1jgxCr3zKXjePbic4S4YwrgTl87jhx2psU113G9WNIbnEQT&#10;348nrKUyqFGugHEqhEOjUUzNdFAhJAj1+VRuuDkJ7DGdVv+4pzgQ+Dz1cNiqqEjxOV118LsbqVg1&#10;EZhbECRQ+fjsVr1MWC6EsVX+cS9WYerbqBxb9OXwUAGLBbToTlFR63Ry4HAi5GmA3Viiggl0JDQq&#10;9Pyc5GHa6MatnQHsU7Y2+zE7n0GICrOW4ChJm23+NkRYZ128t+HpdozOpDA8GcPoZIT3nST09WKH&#10;x22udmOW2/u67AgQVhrq83Dh0jN45sRP8PRJAtyJp2VAwc+e/QlKF/+tHLv+E/XbU6d+geNXniUU&#10;P4Nzec8hp/wCCuuuEozzUKspQIulnADXRDAjJDfmoq61iKDWQjg4grcWKvRVDYQtAwEn5EGQUKZx&#10;uZDX1IZSkx0NvjBqBdz8EdT6Q2iO8vdEDPr2KFySr2yiF12zA0hPZNAxlkbfRCfSvVH4Qma0tLK+&#10;DVXo6fFT0U5jmEr20GScirYfOnsVtATurqEQATcFmTeoNRM2tGUIBvUY7AtgjO86SaVaW30e3rZc&#10;DtRaLHRTYeumctxnwXynHvMczEUBHEoRmn0V8Fry+Z6vQ9t2FS3NV1DfeBmNLXmERb5zfgMOTzPb&#10;lQ5eH+G83YF0pw++oBFNrRXIK7yMs4SzU+fYRs8eozyHY1w+Lm2abfnExZM4STl1mW2XoHch7wyK&#10;a9l+vDo+R4LP0UkIc7P/yMeJc4TwEz/Fs6d+hmNnnyL4PcN2/xxOst2fzT2Nszz2ctEF5FVeV0GS&#10;Wi21BH8NnPJe2A59rI9khwsJtv8UYWBoyIOxES+6xHUr2oCeRDN6440YSDRhSCTWhMkOPeZ6LWr+&#10;Rz8BNeBqhs1UC6O2UgWBaeP7aGwqRQOlsa2asF+LWn09ag1NKNXU40pVEd95I4ztPngGk/AOd8A3&#10;2gXfeA+8FN9kP1Kr0+jZnEP3xgw6lsYQHOuEuz+OFgmX31rK81XC6OY3l7AinnEot8cEv88OcW3k&#10;9zMu/7IT3iYIbRmBPmcdjOZK9a1n+M57x5KIdQegI1AXN5fgSuU1NUcvp74Q+Y2FKJaE6PYG6CXi&#10;K+vJFNTAxr5KF9Ch0lSPG5pq5PO5Sm1aNITcsPZ1Ijo/jczGGvr2dtAvsrOJjvkZ2AhyjW4Dmhwa&#10;Xo99jgQzSZiQIagtr/dhc3sQ8wtpDA371P2neL8Z9g0jI1HMsD1PT6UxMRbHKNvwuPwZMBbFONv2&#10;xJAPU0NeTAy6WbrVeLFFGLu1msH9TfYdLHfn4gSCKPbmY8p1bCyt5fhUgy5/FYaTzQps1scJCRxf&#10;FvnuBfIWOeYsEYiXJwJY4G+zY4SjcYqMGZN+jFBBTqfaEApWI5NuQ69YtIYdvC8X93USNkLYW0ng&#10;3lYXHm53KZfGOwS3OwS3fY5he1MBwlsMhxxL9wlRkkfrQJbnAtgjWEmkxM1xO9YIJmsjFlWuEFCW&#10;hky8VyeWh22YJ6wtEKZWCJMCWkeBRzwc1yS6pMx9IwgR3vbmoywjWOW9rRDMBNRkXpzMf5M/YpZ5&#10;/OKQVVmzxI1SwdvE0Z80cl6JVrg2YsMWAWyXgCKBQMSlUmSDx64SaNclEjWfW2DuaP4bf+f6JuFP&#10;5sBtixWO11dBQgiGN7m8N+LEHq8lKYj2uP9NXlMlqSYY70vYe+oee4u8HkFnc8aBdcLV6qQVywSy&#10;FYLZyqiR8G3AyqAOq/1arPVrsDmkJwwasD1iVPL3ECcQdkg4usXzSHkgwPbjNueRCOQ9Abh780f5&#10;2iT0v7gtCrjdHLOouWa3CEt3xJVxTtwaZW6cAJxYwCToCOGPutILiwElj3ieR4TP51m+wPNJKVa3&#10;RxSxwAnAPeK5HvE6LxAYX3yyj1jb7hHa7vC6YrkTl8rbApNTAp68j0kL78uBOzyHzIWTe9iXYCRs&#10;q+tiae5zUm8xoN1VCwvHo5ris6gsOoPqknMqWXprU76K9ixpnMzUv5zOCo7ftUgQ0Do7tBhg3z/R&#10;a8NctxWLPTaOB1bMEvbmuii9dsyzj5nu4TU6Of4mDAhQDzDoSlBbew2llVdRxP42v+I6csquIqdE&#10;gO4abpTnoqQ6/x8T4L6nUv2NwBsV7i8Jbl9QPp814bMZI75esiv5dsWO79ec+GGDsLbuxDerR9sf&#10;L9qUfLvixB8IaX8mMPyVAPQXAsSfqPD/sE6wIxx9R0j6hiDyeNlK0HPg+x0H/njTrQDur7cD+Nsd&#10;QpwAHJf/csuPP+171O9Z+fOBF3/cJ/AdhvBPd6LK1fLPt2OEuJCCus95X0dJvgP4hgDzLaHrW4LL&#10;kftkVEGVAI2AjcDYF7xHgSHJvfbGuAZvjLXh7RmTin4pkTC/2Dmy6mXnzH3KfT/h833M5/lIYI8A&#10;JSD18aYXnxIEBeTERVMsfF/w+kdWMb+y2GWtdspaR8CTQCcSACWbruBLgpeIOu7fXIPQtukhVPoI&#10;pgHCqgRlCan5gDIv8KsdrxJZ/tPdOP5wO4rvD8MET94H9/uK15B7UuBJUdY5scZtRwiLQfye0C6W&#10;r3e5Li6WH+1L1MnEjyLRImU+nkSLfGPeoeRX4u5J8JLk3J/eTFHaIUm6s4m6Bf4+2iXwyZy6jYBy&#10;/RRXzl8RZH+14CC8Sp0Q2ghsIu9tRvH7jRivE8Vv1mL4FeUNAtxri0G8ys70NcrrXH59McT1IF6a&#10;9+Nlbnt1KYxXV2J4aSWO5wlzdxfiHIDCHAR8mOlzYIAdSCrYghAVfbelkgpfCcwCDs4a+NhZBAL1&#10;VO4Ia5K1fyGG3Y0O3FxN4SbPtc8B7oBym9tvL0Q54MVxfzmprnHAa2yzo1oheC30mjGeImhF69Ed&#10;qkVvrIGA1YrFLuMTBdTKAcSDB0tJvL7Xj18eDOGlzS7c43nucIA7EH98Dsyyj7hy9HsqMeSXaFI6&#10;zFCJGw42YIoANycTdTNWTKZMGGGHNRwnyIl1gRDXR4hL+hqR8DciGWgiQLYiw9970jxfFzs4AlsH&#10;JU1JETjaM24CkySrtqoABcm4CZ3tsq+LSkkAM2NhTA37qUQaYTeVo5jAdf7Cz3H2wi9wlsrp6atU&#10;dEXBvXgKpy+dZnkSxy+K1eIYjl18lgrsM4QNKrKXCHs5x3Gp4CQ704uobs5Hae1VlNVcgdYkypyO&#10;cKklZBqVdW1wOITJyQRmppKYmohT+QuqnF0yN62Tz62sZZRkVFxQWxD1NyOuLBVaVYokqCC2cz1G&#10;mAs665X4qAgaWorQUHkF+uYbXK8n7DYj6qMS5G1CxE8oIJh1UnHrpiLd3cG66LRBcodJDrFuXjud&#10;NKJdXB/TDsRSdjUvrcVQoebDtbKOPBEtOno9GGLdTUzHMTcvyayTWBcXM4LgykI7xqjwtfPdaTVF&#10;uHb1mAKzZy7/f0Lbf0suOY5g7sS1YziTdxJXyy+itOUGlekSNFkrYCKwGQizta0lkETiDVTk2ww1&#10;hBkdLE4t67wRzbp6NFLxlTlIN+qrVOL2fI0GDX4/zJkOeIf64R8ZQGRiEJHRbgT7Ewj1yLzDCHpG&#10;Ehia4HOMp6gwpjDYE0Z73AarpRp63kMkpkM3B9YRAmwvISTBQTdChTiasSBM8SZNvL8WwmYdGrTl&#10;hAsCRtMN1NdcQy2BtK7sHNw8z2iHDTO9LpWItS/SirS/jm2bg3tA4LsO2pYrKLrxC5SVnUBtw2Xo&#10;zWUwWKsIsC2w8Pw2bxvBwoFkVwDpjIvKuAfpDg/buh1ujx46Qz2q64pxLfcCLl87i/OXT+O0pBg5&#10;J26Vx9imT+CsuE0S3i7nnkVu8UWU1xWgWV8Fo7MF4ZRLuRsXlF3G8XMEtzM/w3Nnfs7y5zh+6Wn1&#10;fk5eP45TbPsnrz+HU7nP4Vz+SVwpOY0bNZcJ3DdgctbCzzaTzNhZZ14Ms61PjLP9s++aotI+N07l&#10;nYq2BLbYmD4Kf344H1ER4Pa5fsg+aI8K/mKfGz1xI+L+VoR9rerPiRAhx+PVwO5qgd5SrwJ7tBir&#10;oSE8tugqUFp1je22CI6QEQm+166ZXiTGCXAEOcdQJ/Q9aWh6MmjpyqChI4X6dLsqG1JcjobR6Lej&#10;NWCBLelDhO0j1h+DlXBcpylj+yqHxdGIUNRMaHYrK3o8aYM/rFfQKhZMEaNPhwZLIyoNtSjR1iCv&#10;uQzXGouR21KOa82luNRQiKvNXNeU44auEpW2RrREbDB3hmDpjsHcnYC5NwX7cA+c40NwjQ8iuryA&#10;4fu3Mf7oPgZv76NnewWJuRE4umJo8hpQznoo5/01sL1aAs1Ii3vmZi829wYxs9SOQfbBfUNO9PW7&#10;MEhAm5qMYXG+A8uLGSzOtWNhJo7F2TgWpgmmhLaelB4xL78vfT60deegqT4FW+NF+LTXkXKVY4Kg&#10;LRa2zUmxNIUIaT7CioOQJuHmBVIIaQSJuf6jP/Km2f+PdxrQFa5HipDXT9ib6LcTyvzKJXWGkDfS&#10;L32hDuEQ+zVvFaLRRnR1GTA64iY08745Hg1wfaSPoMG2szkbUX8Wro66CYt2zPC3mU49ZnuMmOk2&#10;qnJxkKAmcEW4WSfcLA/ZsESwlJDvEg5fwuBL9ECxuGWtZCr4hMDWE0uZANzeHNvkf0MWeI15wtYG&#10;4VCCnIjI8jIBbYmQtSLgKeAmLpAzYv0KKNDbIDCuDVsVrAmUiaukQJqUYnWT7VmRdYE3BXG8XzmX&#10;uHQKEG6yvrcoAnIiexIMhIAn7pU7oxaChxU7BJWdKULVopf3LKHvCa6jBsKlDosjOiyN6nk+Czan&#10;OaZP2wi5Yg3UYaW/Dcu9LQrWsuCWtbyJZU1KWc9a2Y6iNdrUtizcCaTJHLPsPLOs7I2alahcbYQ3&#10;kaz17pDQJm6Y+2N27I9yfSwbfOTI7fHBrMxxOxKZ7yZyBHAyB86FlwhrLywQ1rgs1jcpj+bAybl4&#10;74T2vSGjKiXFwF3+Lve6M2zE5oAO20MG3g/vRbmEepTL5E22c8nHtsyxrjvYDGtTDuqKz6CYfWDe&#10;1aeRz1Lmk+bmncD5Sz/D+Su/QF7RCZV3s67pCuz2MrbpFqSp+wxx/Jgf9BDg2Q7GQgT1gJKVQa8C&#10;uPG0lfqWgWN9E5ySn5Xjao3ELaji+FB+lSCXi7KqPC5fR2HpFZRV5PD3Ajz3j+hC+R0V7G+XXPia&#10;CrZY4B4vOhScCXAJmAmA/WHLhz8RJP5eviPEfCsWNcr3hJk/7RDe9iP420FUlX8m1PyRsCLH/kDQ&#10;EfmOUPL1OoFvy44/7B0B3F9u8bjbQSX/dOhX20T+tE8gZCnb5Lc/7vM3AtxfCXB/JcBJ4JOvt734&#10;bM2OD2WeHeVjgubnhJ7HhCUBOXGxfEyAE2A7spgdAdzjfYIWIe0jcU1ctKtE2pJQW4KjSKCUr3cj&#10;+Ib7KMvWE/ma55G5dWLlO7K8HckXhDIBJXHbfMxnFytc1v1Syqy7pZQfidWP9SDpCiRQShbmPhPh&#10;cZ+zDr8krH1FSBP5Ytev3Ea/2CLIbbp+BLbHLL/g+qd8dpEfbkWUCMB9z3r5/jD6BGLjyoL4NWH2&#10;m8N2fHMrDYkUKaH+ZR6aigC56sfbkpttM4zfEqpkWba9seDGq7MOvMxOS+T1eSd+xf1/S+h7bzuB&#10;93YSeJ/ywa6AXzsBkPBG+eQgzbId7/MaAoECfCptwCLPN2HEa5Mm/Jrn/s2ypA4QQAzwvBH8cjVG&#10;cAvhhWl2OJMuPD/lxkuzPgVyry+F8DrB7lWWrwjcsXyNxwjEPU8F595sGPsEom0OdGtUhBaHvJgb&#10;cGOWA7IA3WjaiJEODlocpGeHnRwczZgcMGNmyIJl+ddumh0QB5Y7kltGXEvmQni0HMWjpSjuq1C+&#10;HKTY+W/0mbHSbcBGvw27417szwSVr778kzjZrcN4pg0zyVYV0neJA/I6B+cDDqIvrqbxxk4v7s/H&#10;cI/w9kAgbob3zIFdZGeYg2fGoGS9x4rVHguWujhI9HKwGJZ/trzqn61ZwsUUIWOCgDaeMmOEoNUT&#10;0yj3yo5gk0ouHHPXIe5tINC1oENZ2HRIEGwS7PA61Jw9D7qoOPb2+6msUHkci2JpJo31hQzWZlNY&#10;EjfRiRiVASqr5iqUll7ApWvP4TzlYu5pXLguCcMJcZckkTgV3yvHcIpQcpLgduLyU1x+Budzj+F6&#10;seR4u4JWfRk8AQ2cBAyjhYqwuRJur7i9UfmMmxEJU+l0N8DnaUCcQJph5ywg1UNoHehxUkRxMSCd&#10;0Cvp5nMfzVnzUwLo7bAjkzChg8psZ8KM3pQNQ11UavqDhDAP4lRqrVTeTG0lcJqqEHATdHntZISQ&#10;T4iVuXCSiDorcg3lVkkgjlHZi4Ra4Q+08f6bCUMN0FIZrteUoKjqEnKLTuFG6Rk0awupqLZhgbC2&#10;s03FcDWDjZU0tghxc5MhDLENCoiKBVH63P8S0P7Xihx7OpdwUXIJRVR0xRrSSkg1EiptVMrtASPM&#10;rjYYbM0wE9wcPhOadHWobCyjIt8IrbUVekl94TSgKeCCrTtNaOtFan4CnUuTiE30ITbWpfKT+Tq8&#10;VLhtBCIbOnt8GBsjnE5ToZ3qUjJFqOvpcMLL92YmSHkDDeil0jpEpbWXCvHgTAjxHhMaTPkob7mG&#10;ZlsN2niv9W1lqKjNRUHROVy/9iwK809B21xIsGZ7pfLflbAQxHWE7Ba+K7YLVy2C4vIbIgC25eNG&#10;ySmVdNtopwLNNu4KaeHi/r6YGeF2ByKSaoD3Lsmmu7vd6GZb6GQ7SBG+IgQBBXL6WrRpq9HQVIYy&#10;DvYS9j+n4BzLC8gvushB/zKqJbWBqQZuP8EobkG03Y5QzAKXT4uGlmKV602CoZy9+AwuXjuBS/ln&#10;cDb3JI5feRrP8Ts4mfMszt84ictUYi4Xn8IVSm7ZGZQ3XoOe0B0k9HYRwvpk3iX7qlGC74RELB1y&#10;YZSK/UjfkTvR3LANq0pZ9mGbipLkYtqg0i6AMDPgwHC3Bb3sN7o7JOCIHsFwK9tpFYHqBuG2HE5v&#10;I8xiDSUgt2oKYabCE+bz9I22Y2CqG8agBYWE+hqPDc2xCNoynWjr7iPIDUPfPwHr6AKcE2twTyzA&#10;3d+D4GAG8dFetI91I9AdgcFnQLW2AmVsj5VNhSoBv84q30k9Yb0C1ZIYntvLW8tQ3sb9NFUo19eh&#10;2tKickhW2TQoMzejxNyIAr6TvNYKQlsztFE7TEkHXD0BRCc62EYH0Lkyit7NGQzsLmHw5jISi6Ow&#10;9SaURGcGESe0RcZ74euNItATQmwggs6JdvROJjE4GccYQWx+OYW1jU4sr6YwTVAYIZAMdMLm8QAA&#10;//RJREFUUybGPZghHM9MxZ9ITM1flcTbEoBogn3w7FgAo+yfk4E62LQ50BPaTE2XYWm4QIC7gE5/&#10;DaZ7zBwH9ErE8rbJcUkAbnlMvDoIbYQpCeBwFMTBjmkC18ygA2PdZvbdFXAacgmH1egV1zFC29ig&#10;SwVCSickmmazCoI1OODE0KATYzz/ONtCH8cacduP+quQDtWpwC8bHBN3ZkMEjgDhS1za2JYIbguS&#10;O3VILF4c92S+EiFL3BkF0GSemljDBM6OwEwsZuLyKL8fwZv8LiL7znMclXltYk2Ucy4PC9xJQAoJ&#10;TiLRAS0Y45g43qnBAsdISSsgYCXAJssiAnDZZflNgRyvvcn1LJz9/Ty3LMRJKevKcsbx+SinWkDl&#10;m9teIDTztyWBRPl+eN8S0n9XoFTSCwxbsDZgpOixQVARiLs5KUFICCkCaBMc5wlwImuEtQ3C2xa3&#10;7805CXke3FrwqGidBwJkUzyOkLNL+BGReXCSkPr2nFeVMidOlrOJqrMJsiWYSTZcv1jUHswHVCnz&#10;10TEHTI7D07KbI42EUnYnRVJ4C352g74XLf4mwBXViS6pAQxeTjrxfNzPgVqItkAJuJWuT9iws1h&#10;gifrQcpsWgE5pwCiuv4Un5WAqJKGU7L54fYIwmLFPKAedHcxgcOFJME7rOY0B8wlaKg4i4LrTyP3&#10;GuX6M8ihXOH61RyWuc/gat6z7G+Po7z6PIzWUkRjrejtsWFm1E+9LMj2FmB79WC6y4ox9m39kVZ0&#10;BxqR9tYrl/KQowZee/WRa7OpAkZDOTS6CvbtFWhuLUU9+6Q69uNNTUVqPuupk+rP038sgPtmmRC2&#10;4lbl10tOVX636sEfNvw/wplAmIhAW1YE2GSb/J7dR4BNtv8TYUQALiuyXY4Ry913m078sEN4I5D9&#10;9VYIf7sdViLLf9zz4g+7PNffiWz7001C3ZP9//leHP/yIKnKfxJwIeh8s+MnzFF47W95bUkZ8D3B&#10;RdIGfLVLONoK/JhfTkTATXLLSS46yU/3oaRCWPf9a3TLv4twmY1y+eM8O67/aJmjiGtjVsQip9wc&#10;uT0b9ETmxn0hEEn5TKxsrA+BNklVIJa3H61wss7tYkH7hhAmIpY0gTixwgm4iZXtrw9T+HcvZPDP&#10;z3fgLw/a8ed7CfzxTkxZ4f50N4k/3kviDyJ32/H9nXZlgTy6vkSJlIAj8SMrHIHt16tBvLEcICR5&#10;8eq8F6/Me/AyP+4XZ5wqbL/IS1yW399aCeJXaxElby6LO2NAyVtc/uVqmBLidj9+sxFR8taKH6+z&#10;s3uD8taKl6UbrxMIBeR+u8rjlrx4YcKG+yNmPBi34+GkEw/YSdxjh36HHfftEQvuc/0Fdj4Cba8T&#10;2N5ciyp5bTmEl9ghPj/jwSH32+k3sCOT6E5udsTiBx/EPgfjO3MRAlOYnY4D6+ywtwhsa9x3satN&#10;dd4H0onJv19z0omyk1sMEAgDeMSO9Hl2qM+Lm8IIB6dkAwYcN5DWXUGH/iqmorVY6zWyI+ZAJwPP&#10;qAx6zqP5ARy0tjmgiexyEBO/+4eETBFJfXCXnd193pOU4pcvpUywPuQgv0vlbaPXynPYsc3ltT47&#10;hQMhO7DZjBlTaQ6YhBuxyE11sFPj+kjGpEJjd0VbCHC1ak5RylOPrlAbeqN6dBHg0mENQUWHTh7b&#10;SyiSf5r7B48Ux7HhAOYmIlihgrMyGcPqVAL7q724sz2KndU+DA8E4fW3EMRKqYzloaJBIu1dwdXC&#10;07iYd5yK65FczDuGy/nHVCTPirpraNUWw+aoIzQ6MTWVhiQwl1xJBk0x7NZqRIIaldjcxX10VCyN&#10;YiFlhyywmSGYdvHZxAI3wg68j8+fihNUqbzMTUZxsD2IOzfHcHNzEKvzHVSwqKDzWRM8Z4rKfGfc&#10;hJ52m8qpZxdrWel5NFZfhd1UqVwtxc00lSQoEPhiUQMhTRJrS54oHX9rhpsKtkT/1LcVoFncQGqv&#10;obpOQscXqvyAOslfRiC1eZtg9zTCE2xFPGmkYsV3ttyOR/cn8fDOKHbXCXJLCcxPsY7HAxjud/7/&#10;DXCXS64gtyoPZS2S3LweWncbtM42tFLpbaPUtFWirK4QZbVFqKznINZWA42kXiDAtVBRNnlNqOV6&#10;sb4ehqQfiel+RAlt0dEMggNx+LuDCHZ64U85EKKIJUXmrg0OhNDD7ekogS7pYnuyIRoywEIgr6u7&#10;AqujEp29VDhnIhibj2CASliSEOKO1RMEWd/9ASR6gvDH7WjRVRGQbkBvrIPLo0WYYBUMmqHREEhb&#10;y9HSUo42Lje2lKK8JgdVjQVo5ABcUnMd10pkXuUNFUbfGtDA4m+D0dkElwSq6WQ76PQh08u6Ztvu&#10;J/ynRZnw8V1JepA2Dui119HM41taOaizbXh8bWhnG+1hO+8fCiNF8GvPOJDpdhFc3Uh3ORBvNyEY&#10;1ak5pAG2EbOtFjX1eSgoPI+Ll4/hPOVS3illbTt1/ZiSM7nHcOEGwa74JK6XnVUWuIqm62g0FENP&#10;pcMRaFYQF0kQuiRZtruadVlEJSSfykg+XLYi+J3FCDqKEbIXIeWtQH+8CaMpmcTfitF0GxV1K+ao&#10;ZE1SoRruN6Gzi3UZb2SbFAtsLoxyjkgjoa5JpR7xsG+wmUqhaytCgmDeP5yAztGKwoZStAVdsPd0&#10;wtY3APvQBCwDMzD0TEPbScnMQd8xBmsmA3MyCGPMB1PUDb3fwjbYiOLGYpRSKlVC/jrU6WtU4vJr&#10;pVeQU3EddeYmlVBbH7BB47Og1WdGq9+KtoCd13Wg2W9Gk9eIamszigh4FTxHs6sNZgK9v9eH9okU&#10;Oue60LvYj/6VYfStjiI904vYWBrhwRjSUxn0L/Wjc6oDcbbTzFAAA2NhDFGZlDbpJ3A5HCXwe8vR&#10;1dGG0UELpqh8zlAxnqVMUzkeI2D0dRtUepZklO2V/Y1E+ZU/X4bZD0tkQrEMzBKyl6fCrHs3ehOt&#10;iNhK4NZch093HV3BWkwQpnojDRjhe9qSdAULMcwTqHpiTfCZb8Cpy+H7LEF/uwaT/TaMEPhGekwY&#10;77diIMN+L6lBT0qHvg6Duq7ME+rLWAhxdvaF7K8JkiPsZwYIkmMcI6bHfBjhebpTbejkNfrb26j8&#10;EnIEzDi+ZF0SJefWzdngj4AlfwjscOyRUmBrpsf441w1ATUBOikF0iTgiJSyLq6Q2eiRsq8AnLiE&#10;jqZauSz7Wf6tDFBY3xJgRaxuUmZFLHAi2eWsNU6CokhetU2u/5fWt6ybZBbqBNokoInM6btF2ZsP&#10;Yp3AucR9ZgfMan7eAu9drHlbHKclVP26hKfvI2D3ablswDaBZZe6yN7fJaHeJ6xJ9M3b1HHuUMcR&#10;keAu9yTAC/WP+0tBFaDkAXUTATMBQBEVwGTB/yOwiciybBOQk9+zELc1ZPoxkEk2+qRYtX4MZCIB&#10;SJ4ENpHfBPpkf0knsMf6EpjKQl1WDikCcrcIk8p6xmuJRe4R70HKrIVOwE4AL2tx22GdCBDKOQXc&#10;suc+gkgCKev6KEiKTy3LvEI1926a2yWgymKMdRciwMkf6C4Mpw0Iu6phaM1Dcz37vnL2gQXPISf/&#10;WRSwTyyrvoiaRvYN7BM1+kKEwi0qJ2Mvv7H+TjMGONYP8TsYatdimDKYaEN3qIHwVoO4vQIxSpRj&#10;TsxViwT79xTHAvnjL8L+3C+5c801auqERVeu/rj12+tw7szxfzyAkwAmX0kaAQlisuzG92uEKALM&#10;Hwkz3xNqpBQo+5aQ9sWSDZ/Om/HJnEnB2LdrDsKbi4DmJbQF8BfClIis/2FLoO5Iftgk9HG/b9bs&#10;eLxmxTcbdny/zeOewJmA2ndbTvXblytmfLFsUiLLX61a1HZZl1KO+dvtCP6F4PI3gss/3Qrje0KO&#10;pCT4gpD4FSHqG0LS94SW7w/iyqKWBTiBNpU3jnAq5ScEuGxC8c8kqTi3f839fzggFEnybwLQD7cS&#10;CgSVRY9Alo10mZ1zJ8uyTeBO3Ck/4vUluEgW4rLRKVXUSgKaWOAE4ATaHt9JKoCT8jHLz7n9s13Z&#10;n+ei/Kulj88n7qKEuu8k3cLdBP5wP4E/EeD+9CDFZd7n3dSR3BNJ4zuBt8Mkrx9WkSnfk3QEa5Ji&#10;gJC1QLBiB/Uyge0hP/A7kshxyIgDdmaHwybcosi2e+wEHvFDf5Ef/xEw8ePnR3+fHckjdjQvsGN5&#10;iYAlybUlR5tsE4vZq4s+dW4RWX6dkPgmAe+tFbG2+QmOAQIfoYyd4svzfjzi8fdlMi47plvit95v&#10;xGy0BvPxOmx2a3CH13uFcPXWegxvrEbUNeSad4bN2Mo0Yy1Vj83OFtxkJyTJKCWU7h12Mg+m5b7s&#10;eH7CiucnrXggeUo6G7CcqMIWy4fc9uoiAVEAlvcp8iKB7oUZl3ousQhK5MsHPOcu72MpUa/uaTnd&#10;ipVuHSHQdOTmIf/uEfYOFkIKFgUmpYOVCdTZjk/Kh2Ldm5EUCN4fO8F9cefg/gccFHeG7AoAt1hu&#10;D3MA7TVjQpS1WAuGYxwkqVRMdJgww8FcZKJDAM5IgNNTmdAQ1tgJhlrQG9Kgn2DSGyLMBNqQIoB1&#10;RLXoIQT2UyHpH7CjI8PfMnqlBMyN+bEwIpPKo7g5l8LBfBo3KVvzKazMJTE/HcP4RAj93CdD+Ivw&#10;HuyBBmhtZWjUF6Cm9TrKay9R2b5AxfYamlryVShvr6sRnQSpmfEkxvqCKjG511oDh6lcJbNNEpwC&#10;rnqV705cGY8iQ4oVzKAATnKyDfe7uUzlnIpomp349FhQAdzD21OUaYLcOCGpGzNjMUxQCR/r86tr&#10;jVKJF4CzsRMX//u6ykvs0MvgExfKkB7JhAXRiAFeXwuV50ZY7bXQ6EqUku9z1ikXS5lT6HXzd08L&#10;wjHunyTUJJ0EBa+ChUyvn4p/AB2dTmQI1V1UuiZHONjt9eHe/gBubXXi4cEA7u71YpMAP8vBTfrc&#10;/xqc/a8ROfZ62XXklOcgtyJXBcu4UnxFSX5FnrKyuUMOJDIRRNr9sLh0qG+tRGVjCWpbK9BsqEG9&#10;BCGpL8GlinxU6hthCNqpKDthT7phDltgCRphFWte2AibXyKWtsAgrqiSC9FM6DNLLj0zonEn4ccA&#10;I7drDRK0pJBSAKe3DnG+r65+O9LdVEipmEbTOpXywEtgj8k7cbVAZ6qDyUalNmRFe2cEOksrLude&#10;wPEnc9KePv0cnj57DM9ePI6TOWdxpZTwVpFDuYYbdXkobyGAEdxkPqKL544mzUimbAjxGm7CdcBd&#10;iaC4JfdaVWCNva0+ygB2NvqxtdaLpYU0+iXn30gAq6tdWFhMYYKK+dgYlX9+e2l+G0kq4R2dRiSo&#10;VAfDzXC6qthOqmC318DuqEeI7chua0RDQxFulF/B1eLzuF56EYWEzkICf07FRVwrO8/l66jRFaOB&#10;7b7JWI5WfhttXG5ovYH8olO4IMGUrj+Fsoqz0D3JuabX5am8UyFvNZIEglSESgoVmDgVmHZfHfri&#10;zRjv1GJKAliwH+rv0fOb1iDa3gJftB5WTwXMznJYXZVwuGtgs5VD05qLhpqL0DblYbDHj8PDeSyv&#10;jRF4ErBGHdCFHTC3h2HpSMGc6YYl0w9H1yicXZNwdAzC290JY8RNGDOjxWVAm1OLcrarasK2O+5A&#10;rDeMRF8MgbQPZr8BeVU5fG+XuZ8GppBdAV+L28Bj9Wgl0JkiTmgIb1qKKWSBNWKFJUDQ87RC42xE&#10;WNIKjIbQQxjrHYtgZK4DQ3MZjC/1YmypByPznRieTWFwMsF25kMsZeF3Kgn5dQQcC5+R0CWARNDo&#10;Z910JwlWPToscKxZnQtgcdqPafbRQ31G9lMCbS0U9pfsZ9vZ56YonVQeBaYGO00Y6TaxvgkdMi96&#10;Noa9hQT2FuMK0g6Wkmrul8yXllLcX8XCJlH2xnkvfWxLCX81POZCePhe5X2K5bS/W/6oMkNSjfR3&#10;mVR7FYvbETQSzNjXSkqTwV6BTL/6UysRaYObfW/UX8vnMmKY9zUofTm/t+kBG+bFFXJULFtiNRPr&#10;mIXAZVVQtkRYW2L7FhG3zkWONbJNXDpVfi4eJzAlFrM5ApCIAFh2nppI1vomACcyyXY42alTACcg&#10;ONdnVlY5gUUVnZJ1LOeU88h5s8CWBTkBu6wFTuBtm2PkliwTwgTY/msiQCciFjiBOJVOQLl6OjFP&#10;HWKGzysAJ/e/QIiUACgSoVIATv7IPRKCy4hFgdG+WK1mCU2UgxknDglxkg9P0ivcXvQrcHuwElFp&#10;GB4shlWOtnu8rozt96gnSHJryesm5d0Fwp4kwOa65HnLbpccbxJgJZv3LRstU1myKLIuss17VaH4&#10;uU2CsUigEimzIsFZRLLHic5xk+dRLpUUAa/bPP9dXktALSsqIAnLIwudQ1n6BNDkmF3Wi4I20cME&#10;zCgqsiX1mjtTlAnCG+H9NvWUW2xH6vzU/5TFkDqSPN9NPt82j9ug/iXJzZfGvZjheDg24FRjuIv9&#10;kcx7szkr4fTUclwVqYPf34gY23RHUodMO/US+RNDvrt2DfqSbejhd9kVbkBnsB4ZtvmUpwrtbgoB&#10;sd1Vg7SH2wlxndQj5A/rTkoHx4R26hjtvkYut6iolZfOn/zHA7ivlzwEtyP5atGFL+YlAqUVn85Y&#10;8OmsBZ8v2FSkSUkjIKkDPluwUiyEKyuBSkBMrGR+glgAP+x48e2mS/2W/V3WZbv8LvItQet7At6f&#10;b4bwt1sx/DOB5C8HEZ4jQIiTdASEOcr3XP7Djp/bCZD87Z8Jav/+ThT//b04/sODJP7Dw3b8dywF&#10;5P6ZQPPX23H8+TCKP8q5DmP4A+WHg6Mk3uISKcD2/oId7/KZ3qFI+f68DR8tORXIfU6A+2ojgG8I&#10;PN/viYtmEn+4lXxyPIGLIJa1yH0upaw/gbksxH1GgPuEv4mI9S1recvKx9xH8sxJwvC/nwd3BHJJ&#10;fMZ1ifj4McHwE4E5guMXYp0jRH6+L1EgxQ3Tx+O9+FCsfgKN3CaWvSOJ4XPC5+fiJrmfxEd7Cbyz&#10;EcFvCU+/EQsagenNJT9eJaA8z4/5PoFL/Kf3CUI3h0yq3BeTPJd3+vXYGyDUsYO7y/3usyOSCa2y&#10;vs+O+DY7jIeEkOcJOg/52wN2FiLP84OWbQ8kNK6Y48WXetCoAPH+qBkvTFrw0rQDr4nr5Hocb1Je&#10;Xo7i4VwQt6VTZge/RjiaTzZhLtGA1c5WdU1JQCl54F4SSyGB6yV2tJJi4PagDod9bbjdr8M97veI&#10;HYtY80RemnLgV3MO/H5JIo5KhNEI61+igwZYj1JXaXyyn8I73P67DYl+GcDrcy68xnO/xmu9yg7p&#10;NT7P6+ysBeZe5j0+nPGxrmzY4MCwwXKHdSCuJmvssBZYLzusP9UZCkjyHiS8rkSIkkhNDxeDuE9g&#10;lZDA4pYgbgibrJv1Ph2WRbHobMNClwar/SblOrLOgXWh14T5HkKbmrtgxmyfTUUqm+q2Ypid4lCX&#10;ET0dWhUxU3INSYS6XiqWA2EO/H52iH7+RpDrS1sxQvgaGGRnKoo1r9NN+B3o1GCsS8/B18gBTkId&#10;UwEZYWc8EcatxXbcWstgby2N7Y00dna7sLbThdm1dozOhtE97ES8Uw9vtBE2dqhmWykV3DI4qCxK&#10;8vEE72Wwg88wGsVIpwsxgpJbX4qAtZqdMpWVLhf6+fsgy1FJot3jQT9hSKJEdqWsam5aZ8rI+yQQ&#10;iJWRMsA6mJAgM1MxLM8mMTUSUq6UQ3Jsh4sdvx2dcQuB1cTr6wiLVWisuYrWxlxYJHolATJApV/g&#10;zUe4dXsFzkxIdjgRIdQJAES4PUDQc9rr4RBxNcPubiN4tCn3MI2pFlpjNQGEMCqpGAItCAQaqfC1&#10;ok9y1bBelqd82GC7OFhL4GC9XS2vcjC8euUMjhf91wHt/5tcsv8EP/3ZT9GgrUZZfREKqwpQr62F&#10;kQpxm6UF9W3VaJDAFU1lqCWgNTSVo4ZgUVmTj7KaXFTWF6jEx5LSobq5HKV1FSioLEZRTSlqtQ1o&#10;sWmgpUIuwR6MPskVaEabqxU51ddxoegi8utvoFJXi2aHHlqvBQa/DY6oGwYq8hUNpSgkXBUUXYLJ&#10;QqWyP4jF+QxWljowOxlBV6cFXn8TMl1OzFAB7xuMwCM56Yy1qKgpwLmrp/GsRDaVqKbnTuLpC+fw&#10;zOWLeC7nKk7mX8Opwmt49vp5HM89j3PFl3G18rpyH3XwHUpC9b6hEAaHgionV7uEl6YSsEjFanMp&#10;ivWFCFbmwpQIlqhcS6TEJSrfi3MxzM/wt6UEtjczWFqMYZLf8DgV1FF+v11USlPt/J7SYq1tQTsl&#10;FmlEMtaGkUEfZqfasTTXjdGBGCJBE1q1VahsKkFVaxmaCKdaZytBRKPy74nUGapQTPAsrs9Fo74K&#10;Fm8bzKzfJm05qhryUc56btWWIBIzEhZ1MBhL0Nx8ndCVAw+VFImYKvM/I74GpKM6DPK7kEn9y8OS&#10;K81DYLEhxme3uWuhd1TBKK6tVGqsVGKMhM0GAm9ewSkqMT9T81J0zQU8bz0CElAoooUjpkOA315y&#10;OIaO8Q70zPRhaGEcEytzGF+cw+DUGJL9abhibjRbmlDTVoGKpiIU1+ahtD4fJoJ+pNONzqEYYl0+&#10;GLhezOfKrbiCskbCPUHXSkgLdQaQGetA71Q3Bmf70DvB9jCexthsN2aXBzDNOu3nu2wnjE0QphcF&#10;itY7sbvVg/29QezfHMbu7hB294axsdGLmekEegk6kWAjfATsoOfI/XBxIoDtxQS2KMsTfkKUGcPs&#10;R4b4fQ51GjBCUBrqFUAivKUlx54WASqUIV8NugmA/QSqTLwVcSqMMS+VxUAtuqJNGJHvu8+C2f4j&#10;mesnkBCCJHT+FqFN0gFIjrDBdvYxrnKEHKUE7zr2SxoFW0M9VgVrXbxGN8Gwm9CW4X3FCeRedwVc&#10;3F/ab2+XFb0yF5TPJtA20O3kPTnQw368I64nAFJZTWgwwHMMpHUY7jRifoQAw3tY55i0RkV8mePL&#10;3ICB96gjpJmoWBO+FKxJuH8P71vm4dk4plgw00tQG7ByDLMpkeX5Qa4LDD6xyGXnwGUBTix2Y/w+&#10;ZGwSa1vWNXOFMCjrAnVZCJzuNWCqR48ZwrJAnEBbdh5c1vqWBbhN9p0ShVKSc4tIwBIps/PhBOCk&#10;/C/nwYmsUha4vvAEDuVeJZfYJgF0h/eeBZ59Pou4HSqLFbcdUreRwBx3nwQSuUcd4+48dZ45whf1&#10;GbE0HfL+DthHHPJdSxqjO2xXtyf9hDKCi7onmYt3FFRljyCTFRUZk2O+lLt8LyJ7UgqI8jlExBVR&#10;ZIf3tsX7lnJXRH5Twn25LtEet5+AXhYA1Xw+WedxeyyzECdulz8K17PumfKnscgduSeWa30GrPbq&#10;lU4j1zvg8xzwHRxMHpW3+Ly32V7ujblxlwB3n88ouuMjApzMs7vPOrvPunpA3fIRdc0XtmJ4aS+F&#10;R7sdOFxPYns5hqXpAIYJ+71dBvTyW+zM8JtjO08R1sQ9OJPUoovQJt+uiFihu1MabmtFd4JwFmsg&#10;nNWjO1xPUKshsFWrHMCdhLguVy16qG/0sM/rJbD1CbCFW9EfYhlpwXjKgIU+O65ePP2PB3CfzlhV&#10;HrjHVHIlkbekEZBlATmJHCmpASTH2w/bQQJVSJU/iKukgNUTKPvz/tGygJzA2ndb7n8jAnFfrzvw&#10;xbLkk7PhqxUHAc3Hc4QIcmGe98jCJ9tFHq86eW2CHveRa/0gwLfnw9/2/fjnwxD+5XYE/93dGP49&#10;Ye7f3xeIS+LfEeL+dieBvxDkBOB+FMKPWNS+IcR9TogTYPtw0aFKWX+8FVTQ9u1OBN/tCgAm8Zc7&#10;HfhhP47HfNavtgL4ks8v4PYVASw7v05cNL+Xc1PUXDOBNIE2wtfX3PYVtwm0CciJNU6scpIs/Hd8&#10;vizEyRw4mQv322WCBuH4TQLmG4tOvEVg/jWh8iiZthe/WfXglwTotwjPb86Z8da8mftbCWZOvLvh&#10;VdEc39sM492tMN7bjrKMEkpieHs9ouaYvUFoeIWdkER0fJ4f3j127Idivh8wYZsf1TY71d0Bggdl&#10;s8egLEyjvnJKGaYjtVijMnPIDu8eP+x7/KCPln14kcrRCwthfsQB3Gdn8IBwI8kjH81LFKQAJKSt&#10;mOglt4j4XL/ETvG1Ra9y2xSL3BurEuY2gheXeA5CkvybtSn3QBFL1dE/XF6eix3DHDuISZsKffvS&#10;nBOvL3nxlpq/F1QWvdfZgUgOuZcJes/zeg9HTHh5zKhSGvxOksvPW/Ep3/XjmwTmPQLzvswFTOCT&#10;3STBOIHP9tN4dz2MV6aseJ6g+eK4Ha/y2gJxz7PDukul7g47yEMOTrscEJSVjB3aTQk/LAoiO7Yp&#10;gpdMZJbwwNmJyrKclQOZKE14FZEJzhK5aqW3FUtdrZhM1mMy1YjpjmZMZ1owQ8Ba5LtZYYctg6f8&#10;Wzo/YD+aQyH/7FIBGVbwpqfS2oyYvw4RZw3ChIqwsQZBXTUsVN7NdfnwUNltD2lUNMTubgsSkqC0&#10;nR1iugFjvRpIQthFvvfNPiv2CHj7w3xv434OaGEVfvruVgdu72VweNCFzZsZLLNjXt7uwMJGOybZ&#10;Bvo5aKd5fJT3EaDC43FWIuytI1BqMN4t8x0SVApCGEnb4Wy9AWPDdQwR0kYJbt0JwiSlO0lFRiLE&#10;USSwSiZpRiKmR5iKWchfhXikDoloPZVYKllUqCK8joT/D3sbVDTJsLcJUV8rwgQvr7UWTmMlPCwd&#10;LMV1srkhB/W1V2Hmst1eBx/B1h8kfAZYhvUIRI3wRkwIEfyccpy5SoUP9/k0hDwtGltLUVR2BRdz&#10;TijJuXEa1wuOI+/GcTQ0XIPJUAy/oxwpDjDDVFzmqURIm5gn0M/xW1thu1yb82ObQDf9/6MlTvbV&#10;mxrgISg4vXqVQ66WgFZSfQMF5bkEtCKUVhciv/Ayyivz0SxWEYJRadlVrl9HNcGhrvEG6qi01zTm&#10;o6quBJXVVbiWk4Pr+TloaG2AzqaHK+KCr90Hd7sXzpQX+qgd+VTUc9sqUcPrtlB516cj0CYlpYBH&#10;JX8vbKzG5aI8nL16AQXF16HXE9yjVMyokB9sjmJeIowOBwnffLeUVIpgTXh38T3JPLjT557CybPH&#10;8MzpZ/HsuVN46vwZHLt6GeeLi3GmuAjPXL+K4zeu41wZQa80F+dLruF6TR7KmgsJQzmobc2H01OP&#10;cEjmNhKkXZXKurG3Gsf9vS4sTbH9sU/aWooQ+CVQjwuzVEhmqWQtzAQIcX5MT7gwRQVuctyGsREz&#10;RoaMGOjTqnJ60oXBfiPBrYFtkPCUbCO4JbG7MYSt1UGsLvRhfDiJjkwI4XY/3FEXnGEHSyc8cRch&#10;0waNo0W5F166cR5Xiy9BbyfcUaobS1AjUSNZv3prE+xeHUy2BjjY7oIRHZ+rgUBcAbe7Ubn3uhy1&#10;yuU4HqKiE7dgsZf33uHCQJJKfUzmkxK8Xc1osdah0VyLOvYDVZoKSA67GxW5KGJbqarKg91cAy/P&#10;I/NObU7CJEEjxW+/c8SFYYLuCOF2aCqKgdEwYSpEhcvH5/MgmRGrroZtjefit1BaeQXVDXl8jhzU&#10;1F9HY9sNVDflqPQgVwpOoLTuGhp0ZQimXOgaTmB0vg+rN+dw+GgLBw83sXtnGXu3lnDzcA57+1PY&#10;3hrC8nwKM+Mhvic/hjvEhapFBYiSyL6LY+yP70/j8w/u4cU7U9hZ7eJ3RRifCPG3IIXAR1kY9hEI&#10;ggQpP/tLN+HNxr6oEQFrCTLhZhWgaGxAgiS54PfK/Eotn8+pEveLFUxAq5vKZIdY4cTyL8FF2O90&#10;RRsUwI0JBLIPFZnIaAk/JkKQWYGcBCg5WGlXlrn5EQ8m++0YJSgOdklQJB0kGIm4P8bYXiVXYQ/r&#10;PcXnjEQbYTQWoLX1GtIpPTr5rUjQpq60WOO8GOnzEd5sylW8g7A90eeiODFOxXSIyrBY+VYmfNhg&#10;m96kCBAtDIn1zKjg7SiCogRNkT8BrU/Azcp7F3g7CqYi0Ca/j/OZxEVXStkmcCpuk+I+KSIgJwFQ&#10;sha4qS6CGSFulvUgpYDbmCRHZ/1koU0ATkplzSOIHN0fr8cxUwBPIE7mvx0FMcla4ORPTAIYj/kv&#10;IU5gLQt4sizulCo3nPxRRhBScEh4WyGMyh+hO7xngaADHntIkDvguHrIY2/z/Ld5ztsEnLtThBrq&#10;KSoCJGFOWeSowxy5NAq8cbznWLc7SJDiO9ziWLrRbcbWk3vJRsb8ewuhLGddP+U+/x445Z4kGfcm&#10;7zMrawTjpW7CFOs3K7JPNgiLWuZxN3k+scL9vVXuCE7F/fFfrXEiMmdNzZXj9g32ZdPJBkzG6zDf&#10;0aLKfm8JhoKVmG5vVtff47uWyJxK+O7vsU2/OB2kDhnG6xzvX1+g7rYkHlVh/JI65q+2Y/jNfhK/&#10;PmzHGzfjeJ569a05AvWk/AnA9z+gZ1s18NtqpQ7Shl7qk2m2jQS/pxR1hrRYvtlnp8ON6OT31plo&#10;ph7QjA5KOt7E5UYFcb1JwlmyCX3sh3uDdeilDtDnrcWAl2OurxmjwVaMR7WYSugwHtdgkN/YQLBe&#10;eTDNpQ24cv7EPx7AfU6YkcTcEvZfLGyfzFtUEu7PCRVfrRHkVl34kpDx7S7BbZ+QQ+h6TPh4vO3D&#10;t4S2PxxE8KdbERVg5M83gxRxpaQcUAh2MndN3CT/SdYlQfeWU7lM/vkWf7sTwh8l/9tdQtzdqJrP&#10;9U8P2vHPz8scrwz+6X4K3/GaXxLgJEDH355vx398vRf/6c0+/IfXevAvL3Vw/wT++YUUlzNK/t2L&#10;ae6Xwl8fEsR4rr88SOFP99IKtr4kgH1K4Pl806fSDwiMSSkukso9UixrItxPQub/ap3wQ6B9ZcH5&#10;RFx4jeDwmy3C0XaCy37lJijlW2thZVF6i0Dy+qL/aH7YSkiBioKVlSBeI7i8TIiRPBwSyvX+tB13&#10;2chvj/+/ufvr7sayZO0X7S5MZnBmGtLMzLIsWbZlWbKFlpmZmRmSnMxVlVlZTN3V1d27e9M57z1n&#10;nPvNnvs8U+ne/Z5xP0H/EWPJsrS0YM6I+K2IGWHH4YQNz2Zr8GS6Co+n7Eb0+ulMDd+vJbS4TORJ&#10;v/U/orVhBJitJrwluEUkROFx7DThcx7nXVUtMtWL+DsEB1U4UiUjVTTa7CkhtFkIZHYj+0NW7PZb&#10;sNNnwUILJ3hzDhZb87BFZ0Zh9wdKW6RDc2fUYRpEPl/04hnhSmmYZh0bnaBXCw0mZfJzHd9CPV4S&#10;qp7yHB/xHL9Y9plKk1/wGr0hvOmavV704CkV52MekyJqitI94eujht5P+L2nk4SpeYIfr6nW6CmF&#10;U7/3kr+t4iZaI6fqlHoipPRLyf0J3q85D+FXMBsm1Dbjm40mfE35boewtt+JH25141tu32w248mC&#10;l8AZWVD8hArqCQ2Bom2PZxvwaqWJrxsN2I43ZmCGymSjn9eUSu3OfMCsL1DKiIyZFKBgaI5GbZ7G&#10;bInQtUZnZI1Oxkw/HfpRL9YX2ujgtmFmIkxDXY2WZhX0sCJEw6xCHk003OGA0gpLCDZl6AkRqGnk&#10;Z3pofHvoLMhg0rhOtBPKWstNY281+FY5/AZCnMuRCYeVjmFWFDKSzyMr9SJK6bg7q7JNZMnvKUXY&#10;ryIednQ2V6NLEqaDQXjqJUyN9zgJiJRuPcX0YG8+jHtrHbi72op7G824sx7EFoF6g/didzmINV6j&#10;SRr6fjpZ3eFiU0VtnA6BymHvLjXj7no7dhbCBFwnastikB3/KRocKWii8vXVEcQai9FEB7VJhSiC&#10;1fD4quBssKPKbYPFWYEyZyUcARdqm9yoaqxGRZ0FVpeaj1fwcxWochbCQlBTCmQOHcl4glUipbwo&#10;FhZKRYlaCaSYVgLqBRcOVZo0Sm9DKTzuYrjpMDcQ1NTw20+ICypdMhzpa6YS9O6GSmTnJiAm7gLO&#10;XTiGi5dOIurGJcLbDSSnJiC/MAc2wkxecQ6KygtQVWvh96oJg7XwhRwINNnRO+jF4GgjhkbdGBqj&#10;YzdLh3MlhG46d9LD///kwsUzdOiLYK8php3XocpphZ2gZbGWoLiUEJeXgaTkOFy/cRlR1y6aY5Jc&#10;uX4RN5NjkVGQjsziLCQXpCGB0JaQn4rE4jQkFSYhMS8WyTl0uotvGsD1VGfC68hAkNtgrRpHJ6Oo&#10;4DoSUs7gavwJXEo6h3gCh8VTh8TSMlzOLUCKmn939MOzug3/zh34d2+jcmoGBd1daFpbxNCtLfSs&#10;zaJ7dQptsyMobHTiRFICbpRVILXOD1vPFOx9cyhrH0NSbQgXCqw4m1OA87k5OJeVilMp1/FJzDGc&#10;ij2O6ylXkUA4TU5P4LkXo6isBBmFeUgnfGbZSpBSkYvogkRcJ6xG8bwmVvowtzmIxY0BzK90YpZQ&#10;MkMHd5pOzDwdnfmR/0nfkvM40W1Bpz8Xg3SGh+nwy9EeH3IRJHwm2ito65MT3k4dudGFw4MhbC43&#10;Y5k6YGLQieKCG4gi2NvqLbxGdnwSfREnU+MRU21HRnMYpaPDKBkbQ+HIKLL7+pDT3w/L1ASqJ8dR&#10;O9SPfJ8H8dZiXMlIwGVCahYh3FKVC0dNHiosSSgtjkaVNRH1tenwct6EPdlodnEO1STAVUoozDxh&#10;xFl8CX57LHr9OSaVTWuctOZJzvU49YWgo8uXhQ5vJtqpy9p92QZMtJ5L67LUiHqEzqmuwWB3JJ2v&#10;u7WSjpbWiJahyp6O/PxrSEk+g4Sbn3KefYLY6x8hJf5jpMYfh7U4Cs0EHpW/3+e83+b8V/rwEo+j&#10;yZvN61qNvc0ePHu0gJfP1rG+yvuz0IPVtTHMqFBJbxCh1gZ4gzVo76pHJyGrq9uJ3t56DA97MTMV&#10;JuS1YWWuFWtzYaxNB7E6xnMcradjL3FiaZCA1lGInkAmeoNZpoiGokmrBMDFYc496rXh9iq0NHCu&#10;FsejpiKVOqgMva126i4rugRW1LsmukXpCZcT4Ap4zXPRTcdwoK0SHYFi83egLht11ng4iq/T+SzC&#10;DIGxm/paTbx3FluNrE75TNrl9ECtSQdrdCSitvwGt0kGwFQYRY2/e7XWh/A4OUDdS+mk46nfN5DG&#10;+9KtdUAU8z71/jDHqlI6FV2coj1S2ubaZIOJoC0TUgRDghnBlgqV7C2omXKtSS2cJFiNd5VjjNdm&#10;vJN2jbKgJQGcG6o6aapAjhBQaGt3VMRCkZspVXQUgDgIKoIVbWn3uJ+ZjlIs0u5K5nsrsKy0RQLt&#10;8piNdqAS61Pc17SDv1/Jba1pCH4w32iac5uWBjNeU5lZcnvaZ7Z7HEMGvAgUt6cbcIdgp/RDFSLZ&#10;VvYKwVR92PbpH9yeoV9D32abvomWNqzq4WdvJbd22mT6OrTD2+pPNyIIk0SWLphiIMOV/B+hqb+M&#10;/680ftL9eRfu0Qc5mCIwyVfifhVh2yLAbo57sEo4X+S9XqBN2yIgbhG+JIryCbR2+BvbI7xuU7SB&#10;HHdbw3XY4O+vEf5WeSwrnAdrw6q0+T+yOsT/8ZoJOpc5ho9EvfB0L9R/boPnva9MKAKn5AjSjv4+&#10;irgdtR9QJUtVjdwiSO1yq6Il8v303kp3MRY7CgiMRVjsKsZyd6kp8KJ0yOebLXi53YantPfPdzrw&#10;ZIc6bzls5Pl2F764PYQv747iu0cz+OpwkoDqwzzn1W2O97vLHZyPXiwPNdD/8dBncWG0zYG+IH2O&#10;hhI01RchKHGXIOwlzIWs9EPsphBZC3VMs68U7UqFVnE2P2GOcKe51cdxP8h5OawK4kbKzRo5yWCz&#10;BQOcp53+UgzQnxpprcJgWIVP+Dn6UxPNFbh64V8Q4H5VyuQy4W21Hn9aqsMvqsg4T1moMSmGP8w5&#10;TOrhr/z/n7cajZiCIIQ7lb1X2f2/7vjwbzuN+NtmA8WNvxPwVFjkP/jef+42EPoaTbGR/+OWH39c&#10;cXBf1fjTutNUjFTVRa3t+o/DMP6LsPWf91vxN8LWn/dUVr8RP6+68eOK0zTp/hu//5/3+Dl+9r/v&#10;t+D/IOD99/1m/PdhC99vMs26/0PtBfiZ/z48auLN/d1uxm/bfvyi/mMrLny/5MQ3PKdveH7f8Hy/&#10;4Tm+m7Xjq9kqvJux482UDS+odB6OWwlSdNQHSjFeH4NZX6J5fZ9K6SGB6CmVhgE4KiOty9K6Kcnr&#10;BY8RgdzR2irBl+BNjRSPmik+poJ4OENlMVWNB/ydpwbgHOY3JU+mq9/Dm9MAm0Dwy40g3hFC3hKE&#10;JG/WA/h8zYfP1glzlNd8/WrVi5crhJ3lBtMt/z4Vm9nS4VaDSE3qfSo+Ex2jUjCLWAcqsE142x3U&#10;JNf/qLg4mY8WtqoakcQoCP5PsCPIEeAI5h5RnhGY1AJAYPV8ludISH3O3xV8ffYeOiP/c5v1c0+o&#10;KB9TQepaCtwOqUgPhyvMWrVnhNvPFt1mrZwKpAiGBYb/uJam6IoAmpA1TUXJ4741WImnfO+LjTDe&#10;UL5cDeCbFT9+IHCocqYgzjQJ5315TgA55Pnv9JZhtb0Q610lpgqTOS8aFp3bw2k37in6NlGHbRql&#10;kfoUdFTeQIctBkMN6Zgj0K3qCSUV+CpFT/wWCG1znQIsK2a69ERSZaJrMUUgmqUDMj7QgIGeerQ1&#10;VxEmykxKX6UtHalpl5Gafgm5eddhFWw4cwkZxVRuEYdhpNNOI0u46qjAJPc/1V6OET2dbi5BG5Vb&#10;Cx2MZkqrr5BblcovQJ09DbayBDpVN1FZmmAKeigq1ejkZwkwLYQ4rUtTxb+guxAhN50Udz6VbIFp&#10;xaBSvnqSrR5FM716OuvAwjCNMq/HEkVNZBfG6yluOmiNWJkOEOZC2F1px62NbhysdmB/pc30Rbq9&#10;0kFnuRHhukxU5l1CWcZZ2IqiEHCmEx7SUGtP4bXIQFVVFuyOXNQIqgJV8LfUoc5nR1FFNlKz6cBn&#10;xSAz96YpRV9WkUFwykFVNQHKngE7xaZebeVJqKCoOpXEVZ0Fj1oL0Gj4vWWmaIlXi51pQNQMvLGh&#10;DN5GixFF5iSNvDbBcA0avDY60cUosWQhLSsW12Mu4sq1c7gcdR5XCEvXYqNw4+Z13CDMRSdGU24g&#10;NiWact00D41PjTKFOKyE6oYAjRId4wFC3Agd2uFJN6HOiXYCb0ebBR0dNjTzuisl016da1I1C8rS&#10;KaoqmIfC8jzkFmUjOSMJ1+Ou4fzlMzhx+hN8cvwDfHriQ5w6ewxnL5zEhavneDzXcDP9JuKzEhGf&#10;k4Sb2YmIy+W2IAVx+QlIzL+JIiuvjwwpr0ewvgANaotQngB3Ba8dAc5SHo/cwmjCRByKeY2rfA44&#10;mwMo9XiQ5/agoqsHrtkFdN57iN6nLzD86nO+vgf/2hLcM2Nwj/WhdX4EHQtDaJnoQZm3BqmVJSgL&#10;+OEdn4JndA7VfZOwtA/B0jGA0tZOFIQCyPTUIqm6HAnq+1WegmRKljUbOZZcZBXloLCiHBnFRbic&#10;FI9rWWnIr6uCd6gdI7vz2P3iHh788Aw7D5exemsS8+v9mJhtxvh4o+mltUpw3pz304n0GHjT039F&#10;BiJix2i3DaN0mJWmOz5Uj1HOAckU58E09zEx4sbaYjMWp/2mZHtvq9pZ5KGuhteyrhAdPT742nl9&#10;7EVIc5SirMUH18QQ/Cvz8PK6NOraLM2hbpHnvzgN1/gA6vpaUdXmhT3kQmWDHRV1JahxFaOWY7aa&#10;48ZaznuVdxHFuRdRln8JttLrhIcMLA6oTxadXJ7XBh3GIydwme9LNgk0+p+2K4M1WODxHqW6LXPc&#10;aS5PEewGlaZEiOsM5KG/lQ59XzVmeZ7TOn/qrn6Oy046R74G6oiA1tLWYLDXhaE+pT67zHqtdoLF&#10;ACFjkbBya7MLj28P48mdYTw86Me9nV4c7vYZ3bCx0ELw7cDGchdWFroxMhRAU8gBayXHdeo1XLpy&#10;EucuHsfFK6dM9durNwjvMSeRkHwReQVxpjBSMEDY6XRibMBtKtYtjDXwfFQNmHBC/dsXzKaeiUOg&#10;OgbtDSkYaSt+HyWTDqs1+niipxYjHdWEM50bwVytRMJqNlxuYEoikFMbC29NGhqrUwlrhF5F8Frp&#10;cNIpbPdT91JHN9XnULIJZ6UG3KSrtR3mdVP0b4HHtsbxsjkXwsokbYDWxDWXEpyLzO8dgaJ+82gr&#10;UGvx5hmQHOutNgDXwc83Edw9BL+6ihjq6kwDcqpgOcP7uznjw8Gy1uK9r0BJgFMRE0XNTBYHgUXw&#10;pnWTU71WTHPM6+95QoKidSu06+sEJFOMi3ZvQzBHKNjVg1G+v83Xm/QFBHARUXSrGovcz0Kf1RTz&#10;0nci/dsIe7QNa/RjVqfs2Jjh/2jTBXQbtPl7tNv7tNXqQWf60fF4b88GjNyl3OG5CH72JzzYlbyP&#10;Zil6pWiXftf8Pv0XvV4Z5NjjOUmWFOnrjjzknKOdXKC9XCbkrhGaIiBH4djf4X623xfv2FU1xnE7&#10;7tD/OpyrNfB2V8VM6JvtTtAPoo+yQ3Daod1TW4I1wtkK7eLKoACz/n2Ko9MAZ0Rc/5BNwpvA7Z9F&#10;rYiO5qlE81PgJoCTrPE8TXE0c00lPF+Krv+Wiq7Ib+PxqNiJ5IAQq6yeo2yfowwgid43LQ3oY0kE&#10;d+o5Z1Iel70UP56uh/CC/tHr3XZ8ttdp5PN9gtqtHrzi9vleF17u9xLmuvFgpdk8LJmm3RoJFpoI&#10;10ioFNPtvLfjfgNvU13UoZxf4+3VGCVM9Ycq0U5/x1eTi9qKNDgsqainjWvQWteGyAPlkIqQNJbC&#10;T/vXTFvZQt+njfttU49e/oYejAjiBGwjrRZCIX0yyjBfD7UI4CzUY/SX3gPcMLdDIX6uyYJJAdz5&#10;f0GA+3nBhV+WPfjDaiN+ofy80oCfVgU6Dfh2yYOvF+pN0QvJ13Sov+Z775boWKsMvMrQS/Q3IePN&#10;jANvOQG+4vbbuRp8v+jEj4TCn5bruF/+jppYr7vx/aoL3/I9yfdKASQE/rQbwM9qBH0Qxs97dLa1&#10;LonO+7crWjfmpRPeiJ/4uZ93/fiJwKjvfMt9vSWAvZqy4pUaZs/zd/UbhL9fD0KmabUaRX/D8/mC&#10;oPR0xIJ7PYXYa8vCZigV+23ZuN9XjKeEhpeTdnxOYHo9WYUn/PveYDkO+L9bA2U46C/BZmcB9vpK&#10;cW/UhkecLAbECAGRoheq3MjXFMHJ0ev/TeYUeRPARQqCvFggRHCrdV2mHwfB6qEKbfD3jVBxqOmi&#10;QE/gp+jd56t+A2yqxPgZQUTVGF9zAr4UJPJ+CdwEcP8McYLEx4r4EVqeECoPqTwPRlQyttJE1e5N&#10;RRa73iGY6UmO1m5pvZaKcOxKqEAUoj9a2KrXd2gUHsxo3+ryH0mffMD/PaAieUqIUyTsAfetqpJP&#10;+N4LvmdAdqnRRAy/WPOb7VE0UiJIfTEfiXC+WlQBFH6PolRJyUuOU4n+/2at0WwFgHeGKrDTXYS5&#10;QAqmvUm4M2yN7JP35A1/8zteA8mX8/w+ldkD3tc7vcW43VeCXX5vKZSFWX8aVlpysTfI+65III/5&#10;lUD0vXy2HOR9bsQejcNqezHmm/KxSHhTSwFF3FaUAkKjuNAb6bEz3aWKXjSU3Q6Md9fQKazBUHct&#10;hnvdaPJXoLQ4HknJF3Dp6qe4cOVjnDr/O8oHOM3txaufIC7hLDKzo1BG+Kqxp5sIW3ezhQ6BnY4H&#10;jXA/nTEagDk6JFqPMUHjNEa4GyE0ql2CHIjRLocBv+5QuekV56vJQj0ddBdhsaEmB4H6QgNtATru&#10;vrp8OiBKXyjHUIcW3TsxPVCPRSpipSTNj3gwT4d2adSD1WkfNhfC2F5qxTZBbW+9ByuzTZigkztG&#10;Z260z4mRrmqM9WiRegO2ZppwsNSOu6tduL3chu2ZIBV7BaryL6Ik/Tj8dEaa3BkIN2Yj5M2F36dF&#10;zapOmI0aZyad4mx4GwhzPFZnTTbKeU2KC2NMSX6V/e/voQM56EVftwtdailAxd3cRDBVxUCVoacT&#10;7K7NM42/1S9L1S+PIE5bv+mfRWCjEXETZlx1BF86z27CnADO3VgJR22JWf9mrSpAdlGaAbQL186b&#10;XninLp3GsbPH8eGpT/DBqY/we8pHZwhV54/h47Mf46Ozv8cn536Hc9c/RXTSWaTn30BZVRrq/MUI&#10;8P408X51dFWho7MKra2V8AfL4XQXodyWiZySFFOAJKso3UTTbqbGmd89SUg7efEUjhPYPj39MY4R&#10;4k6eO84xdMLI2cuncSn6Ei7FXsa5G+dxhnI2jn+rAIoqVJZnoNxVEklt6/dhYMAHrUPspTPbHbTQ&#10;EbXQqa3ktSohTGehsDIF+Tye4poiWAlXrvYW2FvDSHJUIdnthmdhHsPPnmLi9UsMPbqP1s1luEZ7&#10;4exvQf/qBGb35jG6PIShuV50TnShKlCPErcTrq4uBMbHUT80AvfIMGoHemDtCBJ6PNw2oLbfD994&#10;M7zDTXB1emHz1sLmcaK5n2A4Oopsux25rlrU9nWib2sJa68e4MEvb/H8t69x/7N9rOxOYHCiCT0c&#10;y/0DKgJRh3k6W4t0PpbpcCmNSxBnonB06ObpOKnViCnqM+nH7ITXANukUvGmgljU2jlByGo7VhfD&#10;WOBcmCA0DffaMUInuz1cAbczFyWqdlmShGxLGgpqC01Z+76NSQzuLqBjZQKNvAbeyS60L42ga34A&#10;7WOtaBsIwtvsQLUaX/N6V5TEos6ehOaGPAMCCypJTwBYp2O7OFpnikqob5d5Wk8oM6liI1oX5DRb&#10;pY0tDziMrPG81A9LmQJbpuEyZcpj0v1UvEJwM9FlNTKvKID6l/G3JBtzQTrgfiyqP90Et1NNWJtr&#10;w9J0kymrPzfuxTyvlwBjrNeBpYkG7K+04sFOD17cHcG7Z3P48c02fnq7g+++2MQXT5dwb3eU4BVE&#10;a7ASje4SlBYlIeoqx+7p3+H02Q9x/NQHOHbqQxw79zE+Pf+JkWMXP8E5fuZGwkWkZt1AIa+xg2NT&#10;D7m65cT1OPj7BKcOOn3eDASdNxGqjSPApWEwXIgxOvLm4VeXDdPUTeOcbyMdVdTPTo53K+GMuseV&#10;hVZ/gSlYMtEvPeYwLVqC1EUNBDhlDSji1txQgKArx/Tf7AiU8jOSEhOVMxEDOpztgSIDf4KwPjqY&#10;6us2x3u4MM6xNe7BFJ34EYKXIm7DtBXaHkXh2glqIYJaQ02K2Ucf31eFSv1PUKliNko16w4Vme1A&#10;aynHiIU2oMLcPwHc3bUW6t0g9hcCuLUYNBE4jfdFPbSgXZ8j/MwTfLRW7KhgybwgaDhS8ESyStuv&#10;apCCrB36BwI4ReAkAgmBk2BKUbelARvHFiFmxoMd+gJ7M2oMTiGkbdP27tL32KH/sz5JCKS/sTvb&#10;QMiMtCjY0eemFY3zmUqGu5MNZvyaMc2xrjEr2eAYVr86rbFT5Uw9iJjj+J7psdHW0vby/isFVGmc&#10;0+8fck4pc4Uyz2usfqvrvO6bnONaAhGJmqlqdCQKd0CAO5iw4RZ9wdtTVQbmbhM6JWq2rQifIoAm&#10;lVHziRC3xfl/wHmkZuGRFEdF5Cj83zaPXfNxU+fAz28R5rY4BtRLVvI/UbdI5E0PgjV3N7kfFXAR&#10;RG9PHomifwJqgqR6zGk5Bo/pLq/tXfqid+nzqACLRK/v0bc6pP9zn5B2n9tD+n/3FxvxiH7js/UI&#10;qL253Yt39wbw1eEgvr4/ZOTd3QG82u3Ek41WIy93u/BksxV3Fv0GyGc66YcE8jFIOz0eLsZSL4GT&#10;tn+x12mikYvUtbMquNNeZfrUdvrK0Emfp9lThvqqbJTkxiI18TziY88gIf4c0tOuIS8vDiXFKbBY&#10;M1BdnUfbX4QGwl4gUEEbb0NHiw1dLdZIdVbKQGsE2kbbrRjjvBDI6W9F5xSJG+JnR2hLx1qpk/jd&#10;CYLcZMu/aATuNQflCzrbzzgwnpLqVdb9kAP6LifkASeCnFbJLl/vUHbpMO4MVGGjnxN2kIRPRXBA&#10;uUNR+fcHnNhPOdmfcbA9G6vGE+7vMSfHoyELHlIej1TwNypwd7AMdyj3+PreiBWHY3azxukZoUgR&#10;rRcEocdUGA9GCDWUR6N2wkAVXnJwyqF/zQH6lJCjfWy152G7Mw+3+8vwaMLO7zrxnMD2iA675DH3&#10;+5QT4NGEA/eHbfychXBWiv2eUtweKMejMQcddCdeEagULXpBRfNI1RYJalqseagnFuPVuDtWhUNu&#10;H6oAiPKlec3US0Ovn/I7jwVjvJ6PCXVPeB5PuS91uH9BcHlF0BJwqYqiqilKBGKvltSgOhJFUkRI&#10;ouqPSkuMFO2IAJ+qMB5B3xEMqiqkuunruqmzvoDoCJC+WPfjc25fEfxeE2BeEdKfEpKUqnkwVI59&#10;Ff/g+agPiXqQHFKRHlBp6J5u8N6rEpJyqu8odYGiFAazsJWi0vgqia+qio8IcQ8Jcw/4/cg6OFWU&#10;1DE5eQ513NbiLsfAPq/5Xn857vE+C34FnTqeR4Tmh7yv93lcDyiKQB6OVmCzIwfL4TSstaSbSOib&#10;VQ/erilV1YMvNxrxhUltreVYqcPnywJnAiM/95zffzaj3nXVhHsnvl9247tFFz6ftOFxfzHudRfg&#10;kBB/r7cI+xwzG80ZWKPsdBXgLsH9kQCeCvu1UkF5zV9T8amh+DOe2+EIx3ufhTBPoO8pxzavkwqW&#10;7HGsq9/LwbQbq3T4pMgmafxH2u2EKDt6WuxmTVcDoUklzK/eoLNy7gN8cvoDHD//EU5d/hSno06a&#10;nmpnr53AhesncC32NNIyrqCUjorblYe2kAUjPbWYGaonUEVSgRYGnVCZZpV5nu6qMKWc5ayMtpXR&#10;GdO6g2rztHlGzS+7ajHUVoUxOiyzQ14sTzVjc5FQtTWMw91x3N0exZ3NIW5HjIO1u96H5elmTA57&#10;6NBUo9lXCFdVCipLY1GhKpPlibBbkmAtuWlSFcsKYlCce40KOgqVhTfgrEhAsyubStaO7ekQHqx3&#10;4fluD55vdxtj3OZMQrgmziw6f7jdjmc0Ji9oSF49GsOTByN4eDiEg71ubK+pN53XpBHJmamxxMJW&#10;FoPGmnSMDbhMRcq7+2NYXWjHUG892qmsezpr0U+gU5sAQZqLEOcktGr9kJsg10BAkggM/WoBEKxA&#10;K+9PG++T0isbDMyVwOksQnVNAWxV+aZqYrEKVeQl4lr8JeNU/p6O5u9Pf4QPznyM353+EB8R2j4w&#10;8ik+ungcn1A+vvAJPuS9/piA/umlD3l/jyMm9TKyy5NR7syHw1OMmvo81DcWoJEA7fapLH4+8spT&#10;kZp/Eyn5CYjLiMWluMs4efUMjl86xd8+jg8Ibh/Qyf1YAMffVBGQT84SHM9+ilNXTuP8jQs4H30R&#10;Z6Mv4Bzh7WpqtIm+ZdryURWqQauac8/2YHi6DQODPvQJ4NqqzVrEbho9FUzo7a5Hc1sNGppscPqt&#10;sDdUorzOihKnDTnVViRVliK9zoHy9ma4xofgnZ9Aw9Qg6oY6YG9rgL2pDsH+EH+nG8ubI1jdGsXU&#10;Qi98BMcKVzm87X7UtflQ4KxATk05ihvtcPc3oXWhH+G5TtQNNCKf9yKP96LAWY4saxFyKstRHQqi&#10;vrMLleFmlIVDhL02OId74Z8dQ8/2IkZuraF/uh0tvR54eG/djYSo+hx4alPhr0tBqzeL88GCtXE6&#10;YdRd6oe1NaW1Nz7szDdhe7GZ4BLm+Ce0URamA5gj0I0PuTHYU22KUCi1cIJAOErHvLdVTkoB2htz&#10;KRxfdPat5XFwcIw2cf6PzjRjgfNs9fYkNu7OYuVgErOca+Ocf2MEobGRRoxyXo8QMqeGXKboxjqd&#10;2D3q1tvUsbfmvHRw5egKvugAcisHWet+Imtr5FwrShLpk7VFB1DrcSZbizHgy8JwMBfz3Rbzvj6z&#10;NlKLBTq6KpC0TCd5U87nrJfONK8B9fwR3K1PyOl3mXVQAh85R5N9dCxnw9hbaqdDHsbGVIAQQMeO&#10;83N+oNYU8dgh9Om7ywJNOq0Pt/vw+YNZfP1iDZ89XMCD/XFsLfVgdrQJTb4KA3A3rp3E2TMfGIg7&#10;deb3OH6GAHeB8+fiSc6lE/jowjHOpU85/o/h1NVjZh1qQtpFwvJNuN05aG8txwAdePXQG++j89ap&#10;VKsiDIQJOE0FRifO9igCSX1IvThBKB6jjHZQN1O3NVanwF2VbNaxNjXmoT1UYqSrWWvhShH05CHg&#10;zqUeJKA1lVMq0EGd3NlkQZee/PPaKBMixGNxE/SclfFG6mzx8FQnI1Cfadb59CslktdpZlTRQw8m&#10;Buugfm9aI6fiDWojoOIp+mwzQU2v9b8hjjdtBaqCOUXelI7Z7svDEAFlQvBKkBshtKhZuInCcdzo&#10;XgrYtW5NDyom6MupEudYDwGH0DZ7BHEUpRLrMysEt2X6c6pgqfY427RrB0qhpA3cp32X7E0TRghs&#10;ihAp+iaIU+qlwEyf3+H41FhaJ8ypoMoat6uEH9ObjftdPvoN+osLhKgFpQvyb21nuT+zXo62TesK&#10;54yNs/E9tSQQhLoxz2s3O+jmeXA+NlvNg0ql/w/SxsnujrTbzHas00FbSDvYpWbmNZjtJrh2O7DA&#10;67jM/SmDZt3AnAObg/Q76KNu0Q/YHa0klFXR73EQ3uhnTivapYfZkSIhetC9T39JkTelekbSPV3Y&#10;EIRRjqBND082+FoPUCTmIYvAjnIUdfvnyNsq74MqZi4TpleG7Hxt53y18zrbCbBVBuC2Jx0E68jr&#10;Tb63S//zNn3NQ/p+D9YCuE8f85C+puThWghPt1rwYrcDr/a78eXhCH56MYc/frbE7Ty+ezyJrx+O&#10;4/Nb/fxsiznmOUUvO8uhNNht6oYtRT7pC27wfAWZi1rKoQwjjuXZTr7urCIwOzDF6zzZWYPxjhpC&#10;lA19vB99zdWcJ1Vw047mZd1AzPWTuHTpE5w59yFOnv0QF66ewJUbZyhn6fOcR1J6NLIKElFQlgZL&#10;VQ6cWtdOkGumLe9UeyHCmSLgQ21WA3CRrCS+ViGfljKM8H1F5cbaKjnH7ZjScek15+e/JMBtkKgX&#10;W0owEyrAVICKjkZoyJONPiqc3vos9FBx9XoK0dNQhJ7GYvTRIeoPUGH5i9EfLjcXa5IGbZYKfoGy&#10;TCWz2csBRtnu5qTuKMd6WwmlGOvthXSAy02kY6u3NCL8e62rBKvdJdjqV/peNQ454e9xYtzi5Nqj&#10;kZHco6MsiFJJ+buEHMkdOtQHhEOlwW1T5FwfDFXyfbv53x0OfvUTu0clYSrnEAgPqTjucl93hzk5&#10;aeT09xMaxydUTupBdofv3+Fkvs2JpPQ5pdHd5/Go39jBkM2kHN4bJ9gRTh5RkSl9UAU6JPc5ke7y&#10;GJWaqO0hHfujz6mRotL7XqgZtRpRv1+7pbRDgc59flapehL9nkrg63sS7UO/eST3BZdHv0nIvDtS&#10;aSBOYKRInQDuy40A3m0G8XZDC00Fjo0mgvWYCumh0kMJumroqP4gWv/1SEVHqKRNmiQVrcrcq+qS&#10;IG6TSlWihbIqn/tA1Rhp8AVu93l9VFL2DhWaro3OQ+cjuFQUbr+3HIvBDEy4b3IM5PLalpv0UK3t&#10;O1rfJ9ExHY4Q8IbLCNXFRu4OlODJeCVez9Xiy1U3vt304YedIH6904Kf9oJ4t6LiLpGCL18u1eHV&#10;jA1PR8vxdLwcb+dr8N1yHX7k/39cqsXXsw68m7bjrVJkp6vwYtRCiMvH3b5CHPK3HvG3X/D9Lwh7&#10;iix/SehVn7yI+PGOilFpnIokPiGsqfWBGmQeKi2Vyt30aeH4Wh3xYGGgjg5PNZUM4Y3GpT1kNY2j&#10;reUpSEy+iBNnf0/Hm07KxY/pbJ/AWSqvM9fP4DQV2bnoM7gUewY3Es4jI+cGyq2pqHPScQiWYbCb&#10;Bpj7ntFTLjp7Wnw+3JSHsXAu5miUI/nyakbqw63FMG4ttWJ/oQX7i+3Ynm3BykSIzlcrna8eOlC9&#10;WJnrwMJUC2bHm6BF8urBppRDR2UKHLY01FZlosaRiSq+LiG05WZHISv9MnKyolCYF8v34lFWnEgH&#10;LB4lBbEoJcTZyxPQ5C6gktVTfRrOHlUma8RdHo+e5n1GKHu10457HEdqoKp1DOMtOej2JmGJc/nx&#10;fjtePRjCs8N+3Npowca8zzS6HaGi7m0uRff7tCYPnaQhGo5HdyZxa2sQAwRURUDUMLuv04khns9g&#10;fyM62mvh95Wjvi7fgJwq76lwgcAtQFhq8pWhlfdHlS97aXy0bfJZ4FUBk7oCOv7FBDpCoKcUDmch&#10;yu25NDBJiIq/gBME7w/odP6ODqfkw4v8m07m7859jN+f+8S8/ujiJ3RCP8ExOp6fEOY+Ps97fvU4&#10;ridfQSr3U2DNQgXhssKRgSICcVp+NKJTLuECAf4Ujd2ZmLNmTVRMVgKi0mJxOuYiPrlyCscIaQLE&#10;Y3Ruj18+iU8FjOc+Jdwdw2mC3nmC23l+1sjNy7igdgMEwZuFqcgmjFb5KtHSH8DQZDtGxpox0NeA&#10;DsKbmpd76wm6tTlw8P6XV6QgrzgB6apCyePNL8tGSl4qEvNTUd5YDUvAjWSCVVx5HnJclSjw2FDS&#10;YIODkFjtt6G2sQJtXS7s7I1i/2AMS8td6B/2ooFjrbwqG9klNNa2LORWZiCfBruSoOhSz0Det2Jv&#10;KZIsKYgtTEBiURrSS3P5uTKU1jlR6vYgqaISsRYLEhw25Po9qBnoQsfaPEb21jE000VQrEZ5ZTqs&#10;NoKbt5Djo4yOr4VOe4Up4qCKeRsmIkUnl8CxRsdwmVCmtVKbUz46n37ClI9OrgejHMeddNS9dVmw&#10;FEahKOs8qsti0OYrwAThZVFP0+ncbCllcdprCkpsLzfh3kEv7u33YX+7C9sb7VhdacbKYghLi0Es&#10;E85WOb43Zwk9lH3Oibu0DXepi5UWddQT6j7txn3aint8P1LNTpXtKNTVWg9kSqNTtC5If6tE+Z5S&#10;3vj30fu7yqrge4qkKA1NaW+zXeV0ZCtMBoHekzNuikJQz9+aa8ThUpBOYAi3qOv19F3XRgA0RTs/&#10;ECqiH1BgoEjXbWWEzik/s0MI3p8PED79ZntrKWwi7493B/Hq3hReUB7tj2F3pQfzE2GMcp42cJ7l&#10;ZF3D9Wuf4syZ3+E05dS53+PkleP49OopI8ei1CSdOvL6aZy7ob6Tp3Az+ZxJ8XXUpCEULDLVahUN&#10;HeU5DdHf0Do/nyMOjZXRaKlLxXC4hI68jU5dpQHSSfoqeoI/YFqw8PtN1C8Etu4WRaDL0EIfR9Ue&#10;tdV9r7Mnw2VPg68uF61+QnuT1RRg6gxTxxPqOukktgZLEfKqNUou9WkB2qivWnhsHQSzbjqZkg7q&#10;sVZev3Yej4BM0VtB3Dh1uv5WARUBXBP3EVIUj/vR3yqqIsDT3x57vFlLpwjcaBfv5RAdawLEIgFB&#10;7QD0YGJ/UffBZ8DcQBz9G4HbUBcdXdqLKdqLeQLVMh30VTrqGwSuLY7DLcKXCoqYqpDcCsoOOAb3&#10;ae/2aPckSqvc4lhSuuRsL+cToUsRuw36L1pHZ0rJj7tMA3MVc5Io6r2ohwfD76tEChh5TAv0rSTL&#10;9JkWRuhL0j+cGaik3q/CHOeU0kMn+hwYpU+pxvVdLRXUU4Wor86EoyIZldQh1tIk0/fLQbGrByn1&#10;Vp2a1tcXEqzl9NdgpEMPMvVwtcbAxlRXlRnL091qzWPhXCjDUl8Z1gYs2Biij0qI26bsaDti/cda&#10;sq1BvmeWltTSJ6rn/whnlI1hAu0/Axz/J2gTrAncjuBM10yy1M9zpo8bAbjI/7TeTbI0YH0vFv6t&#10;9FQ7r7fWI9YSjGupL5ycXx7OLR/urQXxYDOMR1utuLfahNtLARws+HCH+kdr174gtH3zdAZfPZ7C&#10;mwfjeHkwhIebHfx+kPvS2PCY+aq+gKoyqjWTOjYdl45vgbpCgC7/Yom6YoHXa55jboH3Y07XsEPX&#10;kWO4nfDc5uDcq0Z/cxVafRVoqC3kPclEblYMomnLztL+6eHMcdrIk5dO0IZyfnOrljGyYXpIqYyR&#10;i/FXEJ0RjUxF5uwEOTfttd+C5iYLeloJ6oS3UXJHZB4T0MgxKroz3l6Bcc4xbaf5/7kuB2YIcpOE&#10;vqv/im0EpnmiI1RcAwIypSMQ1Frp5AQcWWhQJbeKDNSUc1KUpHKipMFWykljyUK1PQOu2izTL6mF&#10;jpBSbwapzBS2nG7jhOzkgJTz1u3AKhXlOifelhYwcxBrIqz2KAWN4CYHXwtoO0oIf2XY4GDZ44Td&#10;5Wd36KDu0zjeoeE44ADfHbQRDi0EvlKsdBSbEvPr3WXY4WTfJ3hJDmiwtEZLUPFAcEFloipDgrNH&#10;VEiPqZC0fUCldcgJqCpEAjZtjz6jnmQP+Dn1vNhXJEo50vztjR4ea2sBJZ/HUWbWTKlh4p1xQp2i&#10;dTOR9Wb/3AX/AUHm0ZzbwJvk2UIjXrxPzVPhDQGcGlI/oHG9M0qDzWNSLzTB4/+I4O5/RFG/O2ME&#10;UE5qbR9MOLgfF14tRdbJqTLQV1shfLfXjK9VIWgrYKJXila9mFPxj1p+NpLWacrA8hjV3FGiXiE6&#10;J53zBq/1QlshJoNZmG7K4b0sMwtlj663YPOJFrzyXJ7zXNR0+1CtA1QYhYpOEU/TGJzXREVMtLZN&#10;W/VkOxKtdVORE4Ha/aEy3CO0PRyx4AUh74v5Orxb9uCHDR9+Ibj9shPAz9tqgt6M3w7C+EUptVuN&#10;+OMu3zsImVYLatXwi9o4cKtiNH/Z5Ov1evy26cG/8zP/da8Vf+f3f93mPvn9P+wG8Ath8Gfu26Tx&#10;7jXhl/1mvidpMWvnVNHze17P77ea8dV6EK8WPCZ9VpHYA46B1a5iTIYyMNiQhBZnKjrcWeihke1R&#10;Wo2/BM2ChYYSzpd85ObF4eLVYzh54SOc1VNngttZKqxT189STvP1KVyOO4vYlMvIzo9DBR1QNZ7W&#10;06exvjosjNK4TgcIZmHcWWnBs50OPCcQvTrowdOtDtyhc3hAxbw3Tydx2A2tY1sYbqARVCntekz0&#10;ujHR34A+Osghb7mptmgpTUBB7nWkpV5AfPwpJCrVL+MqimgYbXSya9Qo2VMGj89qyr+7KV6fDZ1d&#10;jZia7kZbWx3KSriP7GuoIoRoDd70gIvQ2EQHrgX3V9sNvH19rxdvb3Xi67s9fN3D1x14vOLFRDgT&#10;IetF9HtTjdHSU9lFzmNVLJsfIQwP1GKww4bmxnzU2RJQnH0BuelnTRXKO7vD2FjqpFNUyfMpMT3l&#10;goQypV50Exza22rQFKpEI69hg4eOWGMxgnS+VOGyjcAi4JN00/io95wgsJ26TDotRF0Y9BTB38Dv&#10;8fv1NCKqEGhzFqC4MhNpBTdxLfkSzsWcwomoY/j0yqeEK0JV1Emc4L08eY3G6fIxfHSBRuuyDNSn&#10;+PjsRyZ6d/7GOcSmxSC9IBkl9iyUVqUjn45HPOH4QtxpnI7m2Ig7j3Pxl3E67iJOEcTO3ryCyynR&#10;uJIagyvcno29hFPXzuLE1dOmX5pA7iRfn7l+zowpGcIzMRdwJlYl+DnGYi/gQso1xObyXlXlo6HV&#10;he6RJnT1e+EPWFBTRT1fkQBrWRzysq8i4eYpXLn6Mc5e/D1OX/gQ5wii0TyWlPSbyCxIg5XAVlJb&#10;jni1ESBg5VYVorC6CPnWbJ5PHmE3h/BEG8H7MT3pwwrHwsJ8GEND9QjREFfVpBOKs1FLG9Ko/n8D&#10;jRhd6MHoUh+aB/2wEfJyaINSVK4+LwnZpYTEshKkFhYiubgExZ5GVISb4exXumY3HJ2tqGwJoNBT&#10;i1pvJe9TIapq89DcopL0foxzLqjwwxgN+4LWosi55Pha5Pha6CfUcLtIZ3qZNmdloI7OCx1ifmeW&#10;805P8gc5xtp9JfDXZMJdmQRfdRrtHqGgl9/tp9PTW0nHjU7djAe7Ux7sELI26ejuUMfvE8x2F7zY&#10;pg3YUjVSvrfD7S3qEqVB3ZqqxsFkFe5QFx7ytRHaFD0UlB3RQ6K9cRVUoF2kbROMmXR22jjTq4ly&#10;l7+rv9XLSQ/e/lFe/J/EQB3tjI7zqCS7emjdURbGIp1BQeJ7MDwCQqWN3eJnbs/46Zw6jfM21lSE&#10;8eYS47Rq3dLuVCP2CK4SpcHdokN4oHVYUw1Y5ndUun5tnM4iddfWXBibcwTZ2TDviQe9HZyjHH82&#10;awpSks/jZtxJ3Ew4S0ijbozlXCCwnboeaZB+geB2Jf404lL0gOsqyisSObfz0KEUKsLkWF819ZyN&#10;jroVw21l1MH5psF2byAfIwQnOXcT9HkkY1rD01pGv6WYnyMw1WfB68w0Uba+druRfjqnkg6O10B9&#10;Phprs+F3cUxR1wji2gKCLeobgp7WKwvgmulLKe1d4Ka1gZJegqIit4K3Fv6W4E194BR1M33m6CNp&#10;7aVAThCnSpgCNgFcgPbEr95XtCl6Xymeir4phVLjeZLnLD2pAiZrdMYVPd1fCJoUSq2DE0iZ/m1y&#10;zvl6lttZjo1FQtYSZZFjQCKIk6iZttItVQBFIKfm2EqjFLQdpfSpsMkmx4UidCp+IoBTv7kF+kkz&#10;fQQ6vUdnf3mU++R9X1U0d9xNvU4bRsARxKnZ9irHqyr0SrYWPVinH7PCsb46Q+DkmF7g8Y4RJgYI&#10;3W2hEnhdWaixpaK86CZyMqKQnnoV6SlRSFKrE+q3mOiziFF6XuJFpKdfQ0F+AuzWLDS6dF+03rGG&#10;kK6oHa9xC+8v57QCEf0cy8PNhRwXRZgjyC33V2Bt2GpkXQVOJIMEO8oRwGmZiSJwW0fwNuQ0W8Gc&#10;AE5i0pZ5Dopg6QFJJLqmJRc2LPZpGylUIqA7WnOoVMmj67xL32mfPtRt6ol7y424v+bD/Y0m3Fun&#10;/V8N4dYyYU3Axnt9azmEw/VW/r+d0mEKj91ebjVFyDTvNqfU3J3zbybIv/0mWr427jEyP1BtUk9V&#10;QVSVVVVZVEWQTBsGnqeg8mh9oVnHx3NdVEujHkU3tdaN8NaqtORaDLQ6aKvLYC/jfE64iKirx3GO&#10;/s4ZwZvs39lP8OkFQtul0/jgwin8/sJJfHTpDD6+chafXD2PD6+cwUdRp429upJ8FYnZscgvS0W1&#10;U7031ZvRigFF0Dnfp1TAp9tqjleiYx/nvNc8n+IcV2BJEUJB3NUL/4IAN9BsRQeNUshF5eTIRnV5&#10;CoqzbiA94QJi6YhcpdNx7vSHOHH8dzhOOXXqQ1L0J7h67QRibp5GWtplFBfEmQIJATo2bXSgRlps&#10;vHh0wLprCHIk+HYblnjBV7vt2Cbdb3ByqHT6CieKutFLTPNCQpTKtO6PcODSoO7QmN4acOKQA+zO&#10;qIuwQmNBRaQ+XDsc+Eei99RkUKLP3KKCOqCC0Pbu/wZCEVHDaNPjjBAiOHpIhaWo1733sKd0UIHU&#10;Xe5LEHf0myq3v0XltD9sN4D2z3JICLpLg6tqjyoUcpdy1DjRQJwiNu9F0RvBzpEI4B4K4PjbKm17&#10;i5PFpKTyWB8qGkdlaUTRPk7qwzFeFx6Dmm7fI8SpouVR5E3VLj8j9LxZ8+LdZgBfU96pmuZyPV7N&#10;1eLlTDU+I8B9wb+/WPWadXVKuzQpjYI4nQudBKWLChD3CNs7feW8HxV8r9pAqGDtKIXTRKMEr2O8&#10;JvzsPsF8r7sId/tL8XTCzt9y4i2P56u1RnzN3/uav3Uk3xI0v98M8v1GfLMSkW/5mZ/43h92w4S1&#10;EOHNjx831P8uQCgL4VeC3F8OmvBv+034K8Hrr3sBU0jnTyqww61aPPx9z2+qjf66WodfV+rwi/oX&#10;rtWblg//z5Nu/Dch7i/qm8fv/3HHZyDw+3UPvlmtN9G8d8suc0zf87e/W/fhG17X7zaC+O59awYV&#10;ZFGqr1JoVclz0p+K9qqrCJSeQ0ddKgb8eRg3OdpKI1AFM1V+zEdryIZqRw4SUy7hIufPxesncYGO&#10;/vnoM7gQc848WT6vhft0Usyi/cJY2GmsOgRvA/VYJxAdrLRTSXfh0VYXHm934i6V9206XbdoZPXU&#10;U73ozLoAOgOmeAqdz/lhrymgMqI0OSrX1oAVtbYMWMsJD4U3kZ52BVFRSmv4HZ11rcX7ABejjiNB&#10;BtDCzzmLUOUuQ7XHAhcdY39TDaUaPf1+rG1OYHau20S6BE4q6R+ozya40hjS0Viksl+lUbvL43t3&#10;qws/PhzAD/f78Wa3DY8XG8yi6vFgGtqqr6O1OgYtNTfhKr2MytwzsOedh8sWD299DkLUUc0Eqy46&#10;ex1tDricOYSxIkJaLSGt2qRYmJRJOlOBYDn8dK4EcF2ddWhtcSCoNXEEskZPYaQYA8G6s5XGmzpK&#10;TXIHea166bB1NJXSkctGs9KlPHkIcuuvzyWAF5sKocGgmlHbEW6tNtBRUZuLlDxCVfwZnOQ1PHbl&#10;44hcplz6hPD2kYnOCd4UhTt+8QROXj6Fc9fPI+pmFOJSo5FZlIDM4jikFMQiIecGoumYXEq8QGg7&#10;QzmLs4S488nXcDHpOoHuKoHskonEnY27jLMENEFcJDrBzxIMz0W/F42pWEIc5eQNHh//vkSAi87i&#10;bxUmo1iQVVOA3JJ4JKcTzNLOIy/3KkqKY5CdecVU87x0+UNcuPwR9f1x3OCxxBIqk7kPFXRJJwim&#10;5SUiRf3milJRaM0xxWYs9nxU1xYR9Mt5jxT9zIOtMpEgXYKZ6RCmpwIY6HfC486Gle/X8nq39zgx&#10;t9KLzVszWD+YxsRin+kp5m9zweWzw+Io4r4LkJaTjutJcUjMzUJ1UxCujjbUUWwhH2ramtA9qzV3&#10;6xib60FTqxO1dYVmXMxPh7E0E6LzqgcadFrpgKigh5wWrVtVr8X5bmWRVGKJdmqZtmeFx7jQU4N+&#10;P8cNwbYo6SRyYj9F3s3jsGap2mMKhgj8y8N0muXEqdof7Y7KgS/TQdsYcZiI2W2BGvWlnp4r5WmT&#10;Y35rTEURaIf4enfIgp3BEuwOltJuqWVLBW0U7Qzf36fjuDdEu0N7tUbbo55Nkd+JANkuZYe2U2t5&#10;JHpP8HYkRxAn+3rUIFhrdUx/p5lG01xYzYYleq1I3XKvBZPhXIyHsrHQUYx9guPj5SAOCWr7dML3&#10;x3k+BDUB3R2+p/U8q3QA59XImQ7UYq8Nu4SI27N+nqPHpKeOtVtM/6beYIFJ7V4c8WBu1IOpYTeG&#10;Of8GOA/bqecaVXyJc9tRnYWSylQCe6KJSidlRyGZkpF/A3mcKyXlCai0JfGz6dQNeXTqCGJ01rQO&#10;TuA21FJq4Ey/O0pQG6KD3s/fFsRNEXoUhZvi/TaFTQjfY51WQlkeGt8DnHSB0rU6wjzu5gqK1aSx&#10;t1K3aHskHWErP2czlTr1OX2+Qw+BmspNFeGj6Jsk0JCLWnsCqqxx1GmZBuJUQr05UIAmnoNEgDdM&#10;x3h6jE71lA9To26MDToJfwLASozQLxrl/1W8qrUxB371jSOgDraWmhRKndPefAB3lsP/WPu2ZSIs&#10;PtxeDRtQm6OPJVmadGN5sv4fALdiAE6RMjrn9EUkgjlBoMrzH0XdtgRw9Fl2CVhaw6bIm+BN6+bm&#10;OE4nuspM+wC1Dpin/jfp/kMER46RKd6fcY4TRQIn+yvNWry5UYIf58Ma/ZjlKfqM41WYpw8yw/1O&#10;cj6ND1JH01nX9ay2paAgJwqpyRcQH3cWCXEXkJhwBQkJV3GTuvEmtwnUlUlpN6jTYpCcFmNaq+Rk&#10;x6OIOqrSksV7kIsG6oUQdZPaMnQ2VUSir6F8DLYU0G6VRiKKI0pT5PyZiMieMop4/pHUyaO5xa2i&#10;7e/XtUl2OEcUfTuKvCl6NdVRgjHue7y1EJPtxZjmb+j9o/WDptG49sl5eDDnoT1vILQ10r57cbji&#10;xyH9tMO1AKEsQFAL4u56Cx7tduP57QE8U/rjTjfuENrUvmJjVutWfVieiKxhn+NcU3VUbSe1trNT&#10;kWf15iPI009QJFq22swHpRlzfOlh1tJQLVaGlTYZATjptJUBtXNQpN6JZX5GADdLHTk/6MZMvwdD&#10;BDitry/Pj0FS3GlcuvjR+7WtH+DMBdpHsoPWhx/TUoAr5/AJ5SNC28dXL3J7ER9evYAP+PdH1y7Q&#10;Xl3Ced7P66nXkVGYAFt1Dhoai+kPEeB4vOO9VZik/p7oKie4lRE+y3ltSzHewmvdXIwJzn/N9Rme&#10;7xTlXzIC18IBHPRa4HHRSavMRi5pN1rpXIS2k6c+wrETH+BjVTk79TFOnj+OM7zwZ67Q0bx6ik7e&#10;CUTdOI0YTqQ0OqWWong0UvF204kaa7WSfkntHBQrpORNKskdGp5bVBSqZLivp3sEt/W+Mqx2FmG5&#10;vcBE0xRhM2BG+jcROA6SO5wU6gSv7+qph/ajnmV73BqYo9LQd5c5OZbbCk3FQEWxTPojAUwNCBVZ&#10;e0QYEvzs9pZjtTUPG+2FOOizmLL0KrbxmBD1iMf2iNsHE0pbdJoInvYlua0tDdydCYogbZowNct9&#10;ztf/U+NHguAMv0t4UyQuEqGLpH0qBVRphRKtcRP8RAqgRERl+LXO6h7hTFuVytex3dfaRG71f4ne&#10;Pyrb/5T7eDRZjRdzWgvmIZhp7ZbbRNs+o/xA6Pl2049vCEFKQfyO8g2B7qtVD2FE6YENeLNEuJut&#10;xfNJh4EuyT06D4dGKgyY3R+p5O+9r7xJRau1iK/nXfic8prffTHtwAt+79m4lVsbPuff7xbqCGX1&#10;+GG9AT9tNOIXAtEfqIB+IhAdyc8Eop/X+b6gjRL5O8DXISO/EJx+4f9/USEbHue3BMJv56rx/XwN&#10;fl6sJaS5TK++f9/14b/2/abNxX/uevFfOw34zx2+r+ql2w34+44X/3EQjLSM4PbP/Pwft9SHz41v&#10;CXnvlmoisujE14TbH/WbW/x9yXYTftoJ49sNpVE2mnWSWnN4n8ZG0dBbdMK0nlAtG9aUFsGxK2dm&#10;ms7MCB0JVU5SGdzOEI06wcLrLkR1VSbKypJQUBCHvLwYpGdcRmrKOaQkn0VG6jkU5l5BtTURQU+u&#10;WeQ+pyd8U4q+6QmrG2ucCzKYi4PqP6TF5w6scKyqutzMoJ5CK5WoyqwRGOpyop/go1K9fncR7OUp&#10;SOd8jVGFN0LjFTrn5y59jDOEjrNXPjWpgac5t68mXkZ8dhzSilKQU5GFQruaBNMZp4NVZk+D1ZEO&#10;b6AcXV01GKECn5vwY2LASR2QjJriKBOFHKVjNc5roFSTNzsdeLfXiTfbbfiSWz3F7HBEo8eVyGtG&#10;XTCmlB0v1pS6NunH/JgXE6MhDI62YGC0DT3DLWju8qI+5ICtrgQltmxkFyfBymNqFMAR1tp76tHZ&#10;W48uSjuBtX+wEaOjQQwNNaCzvRKBxnw0uDJMwZQuHttwL5036hg5CF2tdM7ocKlEewtFT+QFcyoX&#10;3kInXil0fR0ODBA2RkfoXE2FMTLqIzSWo6gkDjE3T+DCld/jzMXfUUd+iNMEn2MXPsAxGbGoUzh5&#10;9SROXDlFOYnT1J+Kwl1PuoLskiRUOLPh8JbCUpePDI6L6MyruJB4jkbsFCGOkJ9wmVCn6NxlwtlF&#10;nI/l3zev8B5F4RodlmtJUbiRfBUxKRG5lnQRUQkXcPnmWVyKP4eolMu4nHiJ++B9z6BDTPBKL0xC&#10;cl4cbvCzKbkxcHBs+AmnfoKp05UPuy0ddmsGbBXpsGlNQnkqLLY0lPP9kopUlFj4muOiqqoQLhfh&#10;1l8Nv7eKTngF6utLUcv7Us6xlkMoTUu9zP1loqebDulIAOO8br0cm2rm6vXmUwoRCFWY/mce2qPG&#10;gB2+gANNTS7U1JSiQKmfuUmERjr0OYmEzgw46ivhCdbB19yAhlA9vE1uhNv86OhpQltbrYm4qvBN&#10;PcdrI++jesT5ee9VAXBSwMa5qgICWreySadElen2Rgk+1PN7emhH27FHMJvnuOiqSUFdzgVYEk+g&#10;9OanqCuIQr+3GKuDdGKnmghlboILHbL3T6k1/6UHNrl/0zOS+1YjXjl+/yj9LYCjXt3pL6OU0o6V&#10;EebKsTdsIcxVYFupXP3l2CC4rXO/a3R+1zhO13ro7NJxWespw1p3KYXbnnJ+xmJAT5X11PtpjzZW&#10;InBTCrzgb5m2canHahyxDTqf24S5XTrp+1MRgBPIqUz5Lu2VRNXtZNceaU3NTAMeEg4eL4bwcCGA&#10;Q0LB3Rkf7R1BjlutA1IEQiJHdo9z+YDvb074TFr5eIcKDljpcDkww7/nCG9DdCQlY3Is6VD2dVah&#10;t0PR8Ep0tNkI/WVw1+ehtjoNTorPk0NwKkZ/ZwW6woSfhgyzpnGwvYTOqQ3TFPM0nrp3jEAzECpA&#10;W30GmmqT0VyXhp5AIcbp/On3J3qpt7qrqF+r+H2laBPW3hcjUbuAHvowPXQWlbLVy2PRVumSEoFc&#10;s78ULfR1BHF9HdUmjVsw5+PxOu2pqCHgqzl4J/ej82nn/sPcfzhEsAuXmSbG7RyLbYSxMOFSOkkQ&#10;J7A7grXxoToDc7PjjZinQz7HrSJ1fXROWwhuIRcB1pmC1vp0DIaKjPO9TV/pru7RagvuE+Ru857t&#10;0nasESim6FtNKbOBY1HRN221Fm6CY3bJQJzLrFOb02eGHAboNnnfBWqKtgnW1vk5gaHWkC7yM8qU&#10;UIVLFUMRuA23FhOieT+6K95H29S6oIoOvt2IKmCO0dkepdOttYoTHLszA1Ys0s+RzA1XYZrAMMH9&#10;jdGWjdB37KcNVHSzrjoD5SU3kZd9zUTf0lKiqFuUPRKNtLRYJKXcQGziVcQmXUNc8g3cTI7hNhZx&#10;STG4SUnNuGl0ic2m9dClCFDXNAcq0UbdriIZAxxXY9QN0zxOrf1c1MMYzp+jfm7/3N9NETZTpOR9&#10;mqREa8Z2eG0EYyZq1a+xyPHqTUNrTSxaqmMw4E+jb1wMU0HzvWxyzu0QkG8tcE6thHCw4DepkEqD&#10;vLfWgqd7PXh9dwifHY4Q3HpNkaA7G53YJrCpXc8Mx4kK5ajn4FC3A4Ma05xn/ZxPXa0VBn4VKVba&#10;b2+rDf1qmdFSaZZ5KLtASz4mOO8m+Xq2u4awVofVAZd5iLWstgeE6KP1e0dVt5WCvsD3VaFaWQhq&#10;PTRCX6CpoQilebz2Mcdx8SLt4dnfmQjc2Yv0MS4dw5mrp3Hy8mnawbP45PJZfHjpHH4vuUy5cp4A&#10;dwEfRV3A8RuXcDbuCq7wfiZkR9Pep6O+odDYjJ4O3iuOn+EOAhvH0nRXmemdO9FWxHlfRL9LUoyR&#10;VsLc+wJGV/4V+8AFG0sJb4WoqcpFeWkqMtNv4MqVEzhx6vc4dpxCiDt57gSB7Rwu8YJeiL5knh5f&#10;jruIyzFafHjKFGWIjjuJTDqh1pJYKpUc9FNJTVMJrXDyqVrP7UkqFSoBra26Q0CSgZHRmWvNxWxT&#10;FubC2RS9zsF8uABrVMBHALfd58AWjdc2lYDyjm9zIgnm9mVw9TSShkkAp9RKRchucd/3p7SOTABX&#10;ZyJsWuf2mEZKxTUUZTLFP2hAHxPEnivNjyKIi1RNbMDzOaUEqkQ+wYwwJ5C7TWN4a5THMGwzsieh&#10;874/pvVhfH8iIuqzcUCHXo79rRGbEUXLJAKzBzSMjwlxSi1UiuHrOTeBqP6f+qE5TE80bR/w9yT6&#10;3wt+Ru0JtH1Cw/qIQCioejIlgHNGCnqoYAflC8LO2xUPftxtMhD3407QyE+7ISM/bAfwg5p/bxDq&#10;CHJfE+S+4ucN2K014O2S24jgTuvCPiOMfb4Q2e+XiqipQilhUVGz71bfVwql/LjWSCGwUX6m/CJZ&#10;9xj5lRD3JwLknwhyvxHW/kw4+stOE/7M4/szt79tE9oISQI2wdwf+X8DdnzvZ/6G4O3LqSq8JSC+&#10;m7TjuxkHfiFw/bbmNg3Z/2PHj/8WyBHW/pPyd4LdXzc8+PO624jSKdWM/d/2AvirGq8fhPCnff7O&#10;LmGN35X8vEt45PX5bb8Vvx20838tvE4hXh8fIddl2h0c0OHa7i3luCwzEUqNiQjM15sn2+pbs0HF&#10;v0BHSU+CemiYOxpyzLrRTkpHoMSk6Zk1FC1V6G5zIOwtMU9+W+g8dDaVQv2IRqiExyiTdNj0dGzS&#10;pAiUYZQGcrSlkAqqIPL0qdvCz1gjxrGvCiOdVNIt5aYKpdJ/+tqr+Tt2s8at1p6B/JzrSEk8j+jr&#10;x3A16hguR32K85c+4Rw/hgvXThIsTtPxv4AowsU1QoG2cSrfX5qMUn7fSsckv+g6MjLPIj/vEmqr&#10;Eg0MLUw0YGHUhRY6TJXZp1Gefhz2rJPwW6IwEcoxDz6eLQfwcj2M15ttuDfbaJqWztHZ1VqkvcVm&#10;bC22Y2W2FaMEr1CgAraafGSXZSOtOMP0M0vKT0FKEfVUeRayyzOQXpSEwgo68+5ihFoc6CTAddCR&#10;aqNh6mij8SJwqYH5iAq5DNZjyjz5bzBP/+fpDC0SOufpYE7zbxVFGaEhUgVNge/0oIuG0Y0FguT2&#10;cjsONnuxv9GHPcrWajcWZ8Mmcuepy0JW5gUkJ54yaajZihTQwYhNOIcrBLCrcWcRlUigIjzpet5I&#10;vYbotOuIy4wxRUoqavPRSMevY6gR4T43anneJTV5yCXwpBJQ42i8rqdfRzR1c0x6DG7QSbmWyO9n&#10;xCGjgPfCkoXiyhyUVubSyCkKxntcxvcpeQQoFUzJKk3hPbyOq0kXkJgbh2JbPj+bi9Tcm7iWcB43&#10;09VgOgdNhOChsTAmpzswNs77MNSE2ckOLM32YGQ4iHqO07rGYvgIeWp6HgxVG3BzOctQV1uKakcx&#10;naMCWCzZKC5JRX5hMvLzE1GQl4Ay/l1bk2vSWgVwYyNedHN8V1hiUVJyw0Bwbn40cgtiYXcUwB/k&#10;fSSceVw2WMpyUFyciXJLHmwERqfbSsi0mMbmjb4qBJucBMBa+PwOeClKm1WhmuqqdDhsyXBUJqKG&#10;4rInoLE6Cd2BPGwQOO4vhQkifkKIl+NTNkO2Qg/89GCM9oB2474gp5fARwd51JOJ/rp0TPK1yoPf&#10;mQub9Z0qIrJE27NIQNK8n1X58i4rVjkfV+gQrlI2CYwqXa6HkAK427RFd6jvb9F+mMrA72Vv2EoI&#10;01obpWtV8HuVZmnBOuFNWSwrvGar3Lfs3RodQSMEOaX4C/Y2CXECtnXqA/XCWpCDQ4dmPJSP4UAu&#10;Bv05GOT5jzYVYqq9jDBHG03HU2lyd+ZV0t1j1tcpTXOXx6jXgruHi36zBlppmgdyZgm5su0SRd2m&#10;lbpEqJpsUxSOzr/WE47UY1GwRodwrk9Fl1x09N2YG6rHtCBKzag5hyZVxKWvlrqwAm2KgvsKTMQq&#10;0JANnzsLXkGYL5egZMEMoXpxvME4reO8DmryPUKZoN7TuuDpHjWjrjRFDXq1dkwPZBTxkg4OFBHg&#10;y+m8WsxWVe1UAVJVNPvo6KrKoypJHvV9U6/KlsZ805Oqq7kC3QQ6PcjRurimRkJXQz6avEUG4nrb&#10;HQbggnQy1Y/Tp/YC1OmthMGOlgoDcK08t1YVKeG2pakYrbxeAjhtFYmTKCqnSJy2aiw+N+nF2kIY&#10;6wvN2FhswdJ0gIDjpBNejjbalnZeo95APsbaLAbg1Fri9nwQj9fb8GSjHfeWmozjPdVlwTj1bST6&#10;RYgleAlUJjlGpji+VugrGXgj0Cl6pu1RBM6AG0Vgsib4o32b5r7kKI8R1lRIK/K9SrMeSbZqTg8z&#10;6fSrmI3SNyMSKUoySZulPnTq0TfOcTzFsasqmGpnMDtgM8VWRrnPUY6rcfqQ4/3KkKg0/U4rywhh&#10;0rHJF5FE3ZUYf45C/Zt0mYAWjZSsWCRST8ap6X9iFKJuXkFU7CVcj72M+CTCXmYsIS4JldZMU3U4&#10;6LNEAK49AnAj3TwHnofsqQBO68J03hs870gz7ki116OKryYiRV90neemtGStJ9W6Uj3MiTT41muO&#10;W4KcZIXzU20Z1ANvmz6pKn0KkA8WAri32oyHtI1fP53Bt8/n8PWzWbx9OIXPD8fw/NYQHhLcdpda&#10;TZuPPo4pVTxt9RciwHGqImP11Wkce1lorMtBI/3whrpceJw5qK/NoZ3Khd9TZB48KHrcHiw3D5V7&#10;Oa6HTcEXQjMBbpoAp0I/c5RZ6pt5zik96FJUUQ8CImmhKm5SjzXN70EVSpM4OZ7cpnCbt4b6n37G&#10;zdgTiLr6Ma5c/RQXL0uO4WLUaZyPOoNz187jzPULOE05SbY4Tq44zveOXTuH41HncOL6OZyJPocL&#10;sWcQw3ttepY6MxDmOXe1yEdS2w4CGiFuqrPURDb/GeBUxOh/B7h/wQicu05Pt3JgUyPckhRkcfDH&#10;xF3ihSbEnf4YJ88ewzmS8uXoy7gSF4WLMZcNwF2KvYBLdEyu8OJGxZ4y6ZRZmVdgLYuFjw5NJweV&#10;KsPM0jlTesUuJ7GU/m3CkOBts99KQ1RiGgkutuWZhtHzzRFZooOqCNzd0XrcG+PAprI64ERR48Ut&#10;TgzzNJJKSEZNsstJf4twpeiYKajxfnuPvyWAU+RNhTVU0MQUUaHjrcIfDybseDBuoxCSKOpHphYB&#10;JtJlDDiBj8estXJKWdwfVJPoCuwOUAYjRlYNICU7NLpHYv6mqFS/GicqFVG/Z4T/P+R7AoHH44p2&#10;VeEZf1vRLzWulrycUUSrBs8JZhK9/kItHAg232834TuCjYpsfL5AoJurM/I5Aeut4IrQpXVjXxOk&#10;vt/y/wPYImu7wkb+cNCMP1K0nuwXfkbbn7Z8Rn7eJtDshc13BXmCPm0VuftOKYWS9y0mvpPwt34k&#10;/P2BIPinrYCBsb/uBglJkoCRf+fr/9gPme3fCUh6728Ep3+/1YS/3wq/T4ckNO0Qnvi7v/C3JD9v&#10;EAoJlN8u1uPreRe+4fl+R/meQKlo3M8r9fiD+hcS4P5CUDOROPUe3POZpvP/tc/fJpz9nWLAbdtH&#10;YKTs+fFnvvcr5Q+CNp7/D5tenmMjvt1o4DlqfVwYP2+FTerkV6sBXv9IE/GHWn84ZMNObzkBrtyM&#10;gz3ezwjAV3OM10N9YNZppBZoyMboJPU3ZqPLnYluGtpuOiV9Ps4NKs05Oi5rI43YmghgZzqE/blm&#10;7M40YX3Ca9aMzPdrobXV5KVP0kGRs6Um3pJpGr5pGmQ9yVQJ6RE9OSTkTdBxUuRNDkl/R2QNh54O&#10;9xAS28M2o8CrK9OQk34ZcTEnEBN9AtExp3E9mhJ7DlFx53GV8HYj5SpuEjDiMm4gPisaeRU0dkFC&#10;kRrrdlbCz3Ny1yYj2JiDPh7b9GANtuf9plnsMuepUkSmqVzneJzzShehkd7kvLmlubXkw+emz0wv&#10;7tK5EJyG6GApBam3xwUrjy8p4wqyChMJMKlIpdOeWVWG3BorCuXMNzhQ3eSCu60BwW4vAp31aOuu&#10;R/9wI0bG/RgkqPV22nnOdOK6HSZ1ZGOuCbvLbdhf6aABbMP2Qotpsru73IX9tV7srfVja6UXa/Md&#10;dBADGB9wY7inDj4aweqKBKiYwSghsKNJffNyUWu9iWZvvlmb53dlmspzHTSGI33qi+VBS3MVGrxq&#10;CVACa3Ue0gvikZQbSwiNRwZhKrcyC5b6UrjCNQj1etA9FsAwwXVwugWdQ37422pR47Wgoq4IZdWE&#10;rao8FBLS8sozkVuagQICbGllHuy1JXB7FTXjflqcaGqpNU3IvQErGvwVcPvKUeMphpXglJYXg+uJ&#10;53A94QJupkYhmkB5QVXB4s7gevIlpPLYLARmL7/fPxzG9Gwv5uf7sbI4hJ21Cayvj2BsphktBORw&#10;ezUmplqxuNSP4cEwIc5ByMpEURHHVk4iktULj45TfNI1pGXcRHp6HOH2BrI5poK+SkyOhzA9GeJY&#10;ssNRlUSIizMNqwsL45FDwLRUZKO+Xg3XXWgJNsDnqUZNVSnKSgmrJekcI7mod5eh0VtBaOP4CVWZ&#10;6N7IUIjHEzAN8rs47tvoUPsbC1FL56aiJBqleZdQlHkGPkc8dqf9eLndhYcLdHY5dp/NNeDFjAuv&#10;qX8/m5JQ787U4Y2KQ/H9p+M1OFTqOh3MAzplqtp7izZinzZCxUJWCE+S1T4rFjkvlzhPVwkTippt&#10;cF5uyQ7S0VNqv9Ly73IuKM3+kL+lNdT/LIrmHz0s3FNqJJ1JFQbb1L4IcJs9ldhWxK2nDJvv4U3Z&#10;K7KHm7SRm4MObAwqI8BBsKQT1lWJaTox462EnWY9BNI6Fxvhig7nhAfb016oGqeiNCqEpKIK63Jc&#10;eZwqviBndLq1gHO5BEv8rQU637Oc27PUTYo2CuBk66ekq6iPVCzkKBVreZj7HfNhfTKA1XEfZglz&#10;g4QlpVmrCIycUPWaU+RA237qrp52wlRLCedwmXGqRwVlfQ6z3ks6TusYVYBE5cN7g0Xo4lzsDeiJ&#10;e2WkRQDn/hAdXDX37Q2VoktRtVCJkUg2RLHpsXZUxt+U8icgDLZZDdzp2LzVKXBaYuGqTEDQlWWi&#10;coPtPDbuU5Uqg56cCMBxfGnNrNbEdYRUSVKNiSNplIoaRdIpixEmTAreOnnMbeFS83dzKCICuC76&#10;SypyogiconH1NckGYHUtVIVSa+MmlYo46sHiRAPm6R+pObgq8amxcZ8/H12eLPT7cjDDa7ZNB1vR&#10;N4mc7QUClcrsT/cRtimKih29FqyYNgO814Ir9c4TXM3xfbWsUCELrdUyRTj4twpcqNCF1nEJcEyV&#10;S76vhvFKS17k/zWejgqoqA/d0WcWFI0jnAkAtVURlPn+yn+spZsU1HH+THE/09y/HkrO6Dz7akyr&#10;Ba0F9PF+uKpSUWVJRFlhDPKzriA34zKyswh2OYS4jOtIoA2LS7yM2IRLiI2/jOg42rWYc/RvzyMh&#10;8QL91aumZ6jHpSJhggICP8fboKK3tK26LgLVNUEZfUC1TTgSQZpZ50a/VCnT2zy3o+icIE8ApwJB&#10;SjtUtO6W0lCn6020TdUl1Zhb/fZ2FcVea8aT3W68vD2I13eH8dm9ETxQL8WdPhxudJv1a3Ocpybl&#10;kbZtjHapi7Y8RFuudZlNjSUI+8rM+m93rYBN7XMKUK211UUJyM2+jsyMq9S9V1FcEI0qK0GvJosw&#10;nItggwrkcJ4RYI/6zSoyrSUYM5xrs7z2871aq1dlYFXjSOdjhCAnURN9VaCd6tHYUbGYKs436ubq&#10;LFOhOj+Lv01/I4WwHR93zqThX485iyjei8sx53GBkHb+htL/tX77tClUpKJu56O1DvYsrt08g4TU&#10;8ygqjkFtTSoBtADdzYI3+j+8V/KPlO00SaDTQwqtgxvj69FWShtf63OUK/+KETg3qVzltaurslFZ&#10;kYHCgkQkJUch6sYZnD3/Kc5eOI7zBLirBLgb8ddp/K/jCg3zJd4EAVzUTd4QToYU3qCCfA2ORPjr&#10;s9FJxTzEi6xeHEscAFoboPSROzJ4hC0B3CZhaFNpIr2RNEoVJlnvLjfGap9G5IBkrwicCprs8u/I&#10;U8VKGsUKA3BHEKcnlNqfom/b3KoAh4BOEKfqkZFKlA6Tuqjeao+nq/FomrCm8vVjlaaVweGo1QCc&#10;5B7B657aKYxV/0O0j9vvIW5PTrvWe/Fz2grYIk9LLRFw4/5uEwwP+TsPCF8PJqvNfrVO7MFopQE3&#10;gdlrHsvn0068psF+TYD7nJ99Qxh7S1h5Q5D7jH/rvS9ma/FOEENY+n6NoLVJqCJIqSff23nC20z1&#10;P+SL2Rq+pzRAN75XZG2NsEUQEsAdya+3W/HHWy2mMMgfKX8gcEkiRUKCpnfeuxX3P6JxEqVdfkuw&#10;+X4zgO+1PozyAyHyJx7PL3z/V37nN35XAPcX7ufPhKXfCFSSv2558TeCkikqQvnrrkDKa9as/cat&#10;5FeC1R+0Ho3g9qN+i3D2brEOXwpM55wUvub2Hc/3a77/PY9PUT41e/8TwUsN5gVp/0Fo01q3/+uw&#10;Bf/rbjP+j9th/NftJpM6+feDkAHHvxAW/0SQVBGTH9YVSXThy2UBMJ01RTD5W694X55zvLyYrMUz&#10;OlkmMqqUVr53f9Jp1j3e5nv7fE+yxzGyQyduSc4Mlcg8lcg0HZDxUAGGaVAHG7MwHsjHFA31LJ2n&#10;rcE6PCBUPFlqxdPlVtyfC+JgnKAhp6eT+6CztdTNsU7FqVLHcpDUg0WKappbY/ho3FQ2ekgGnjJK&#10;Iz/F/Sq6tDDeaBrxDlOpDigtqU0LuLVGgwaQytVXX4AaewZKC+Oo2KPocF+kkTuHG5zTKZk3CAhp&#10;sDjyUWzLMuvgLDV5cBMIWlsUNaSzoN/lcQoeVSVM5cLXqNzVNHaLoqeL9xYDuDNPx42GeciXjq66&#10;mzynMlNl78VuF14e9OHJXi9G6OxVFF+DsyYDjX4L8kpUsIIOt6sM5R4bighsxX4nyoKEu1A9qlsa&#10;0NDtR7A/gI6hIFp76tGiSBuNzshQHYYUhZRDSf2hRfQq6PJwu4cGcpgyise7A7i11kWQ68DWYgeW&#10;Z1oxPuils2VDg6sIjfXFcNjSUVQQi8L8G3BUptKpqsTUCJ3PUT+WJoJYJXws0Snto+GrKY1Gcdpp&#10;tNTnmAboag7cErBQtxYgLz8WsckEprSrSMiNQZYlHYU1BbAHHQiPtWJ4ZRh9020YnAxjeLoZQ1Nh&#10;dA/74GupQpWrEBVVOSihXi7i/SipoEG05aKiuhAOF+HPbYGX8NLW5kJvb2Okn9ugD8MEwIGBBr7n&#10;Qidhq6nFzutaDntNNnLo7MQlXUBU9Blk5MYjvzwDWcUpSMyJRRQhLpe/1djq4jX1o6sviOmZPizM&#10;DmBmopsw14fp5W70DDXCz+sRCEUkHKyCr8EKO4EyLzcRWocSRzuRnJmIEmsxKqutBK5SFBZlUtLg&#10;IJA2E3D7CbuDgy6zNq6mJp3QloSy8hTY7HnwNNgRDNYjHPISDt2EMCdqqsu5nzxU8fytdp5Lfgyy&#10;826YSpnOOjot7mICH8domGOBTs4A99/dWQ0fHWybNQGWkhuw8V45yqPhojTXJmOyuYg6XG1YGvBq&#10;TvrUFdEvS/X4iTpI8gP1wrfztXg74yDQSR87TQr5I+oIVRzeGSJMGaFNG1DEzIodpTEq2sZ9Hwzp&#10;ASD1BW2Y1jjfoQN4j07eIW3UPX7/kLbhPu3BI+73Kff7hMfwlPKEeki/cZ8651DwSEfykPPsPkUP&#10;FWXT7hLyVP3XVAEed1KH1EVSP8ffr8UZ89DB8kDtTZapDxYGXHSyCEFKmepymCfuw61W9PEedJlM&#10;gWz0Eygmu6ymsMEi5/as4KmtBAP+DEy15ZtI4+qQWhDIqZeTW4UVnt+ShPNvhXNOovU1gqx+Aoya&#10;7KqlyHRfpIquHEU1vj6KgMk5nx5WL8lIEQ/JaF+tgboeRcbCgqMStBPE2tRrLVBqmmiH6/PgpzMq&#10;aXLlocPL42y2ERDtUNuUwTY7+loqTeNtRdL8zgx4a1MRrM80jbEj/euqKVXUn3ZTmlz9pJT23kWn&#10;vp1+TCth7R/iVe+3YpNqqUid9hn25JlonCTsVfn/IrSHlFqp9XMWs/5N1ShVzKSb++/lb7bzvSYC&#10;V6Ob840S8ufxfxUmlVvFTRR9UzrlUcGTDn5XFShVoVKpfsMEcgHt3LCLYOw1azp7fAQRjuluT4ZZ&#10;B7RKiNqfbjQAtzOp6si637oPWh9YQue21FTuU7RsmrAkWJmn76W1ROP8jLZzhBgB/RrHrKJLB5wn&#10;dxf81OsB7M94TURmj7+h/SvKN0+9qxRWpSerKmmk/QXtgiJ3I5FKi1rzparJkqPqhvqfqp8qyhdJ&#10;PawyRTQk2pcpMMRzXKDMD9dhljKlscJ71kPwaqFt9XsyCSapqLQmobiIdo0wl55+BWmUjHSCnZGr&#10;ppJydsYlFGRfgbUkxkStQnq4GlaTdo4JraPqKseM0o0JYmv0J7c4x7boA24OE7wktPVKid7heem1&#10;Kr/emfXgkPbuntYbTjfggOAqoFORIAHcnQX+bzmIRxsteLLdbqDt2X4vQa0b99basDMbwBrBfJnz&#10;dW3Cx20jVIRsqreOQMlzbXdgoLWK88DOcaaKuIXw0C431BbwdRF8bgIct67aQsJbLiylacjJikFy&#10;4iXExZwhPJ1BatJ5s765rOQmnFVZ8NTmGIhrJ8SZBxRtVpP1M8X5Z/rNcv4vUQ8I2NVc3EQitTUA&#10;q4hknam6udTvwAzvhWnP0V5p1v8PtlbymlZwvpYg6C6AuzobVdTvpQU3CZXRSE25jJv0OaLjTuOG&#10;CQSdxLW4U7hBYItJuIBE3qs0AXn2VRSo2qwtMbJ2NFCIPhWdIWyPUUzRFfohYg2NWVPIpF3rX8sN&#10;wGkZh+TKv2IbAZ87l1Jgmt7WczBUVWaaVMq8/EQkJNIQx18xEbloyo2blxFN43wj8YqR6KTLSEy7&#10;xgscjbyCOFSUJ8HlSEdTfS56FIGjwlETRa2B0zoAswaAN145+ga4BiJGb4dApHYCOwNWU0HyAQf/&#10;PRqffXXN50Da7KESoVJY6ioz1SqPRH+vdFtMKuaRaB2A9n8ggFOKCh3rezRy6q1mGmMTbp7RGD+d&#10;q8bT2Wo8ozyfo6PO99Q4+umMippo/ZnSEyP9zB5M1EaETruqgql8v5pvP1REhnKfRv3ulMM0f7yr&#10;Mv0EjWeELTXT/my1AS8IBc9UMp+feS0YWSJcCXyUIrjdhF8IZD8RyH5cJ5xRflgjwBDAvia0favP&#10;ch8/rnnNZ/5ASPp1N0zR9wL8LAGLDsc7Hv+7+Rp8veDkd+vxDQFHECcAeqeIFSHLpEtquxU0IKYU&#10;yh8JXj9xnz9SFGX7ivv7UgVPeLwSlfBX8ZPXvG5KzVQDd1WHfEtH452igssNJn1Sx/Yz9/sz96/I&#10;2S8qPKJ1b+tKpfTg51UXpY5/1+GPm278uk342mrAHyQEqZ82JbwmhL8ftv14R3hUVPFzXi+lbuq3&#10;VXzlNe/Xa96vNzyer+hYfbfmJvQ14o/chwqT/O12CP9+l9B2rxn/fbcF/327Gf91KxyJ9hHg/o0g&#10;pyIoKmAiWPyOv6P9vOF10/5faUxMcrwMVuAux+TdPgvuclzeobNym06LWlDcpjLX+NL6kl0pdoL9&#10;BpX8Ko3RHA3rvNJe6ADNcexPaTFtsACjNK6zNMSLbRZsUNE9nPHjzUYnXiw0cWw1YJ8OxCa/u0al&#10;s0qls8rvLhPiFpQWw63m0ST/N0FFNUlwUulcreWQs9HfXIp+QtUwHYAJ7meOTtTSWAMBxkUjX22c&#10;I8GdSRWigtWTNjWfNdUx6znvq7Po3MYbxZ6cch5Z2ddRVJpAJzkTVkcmLDYCnD0dVQQArycXnaEi&#10;/g6dOzqHqjCmqlYbkz4M8fxaXSmY4PEf0Bg9pFF6uNZqChkMBXPQWhNn0kceb7biwUYbHmx14MFu&#10;L+HSQoOTiJmZFjx8uo6e4RDcIQJOXwB+goStyQlLoBrWYA1q2z0IDATRNhJGx0gI3UNeDNLQTYx7&#10;sb7cjB3+3gYN5QYB0lTlWgub3zpca4HKmq/zWmtR/RidWBkXv9Z6WZKRk3kNiUoljD+PlPQbyMy5&#10;ifwCOgIlWi+h89Z6Fa0v8GCkx42ekBV+RwZseVdRnHIK1qwLaK7LxhBhSQ2xO8N2NIdsKLOkIDX7&#10;BkqrC1DZYIE9VI3Kpmo4uxvQuTSIsd1pdE+1EOCaMD7fjrG5NgyMBgiktWj0laOOMFlhzUBuXiyB&#10;JRbFBNtyK3U033NU56DRozQsOwa6XRgltE0MezE9HiBwBTFFwJwYaYT6jI2N+NHT40RjYzEKiuMJ&#10;cKdw5fopXLt5Hte1vi7uAi7HX0RmKe9zow0uXmunxwpHTQkdojxU2wpQ7y5HtacIeaXxyMi5Bhsd&#10;gBZek2Hej+GBEHq7fGjwVPIYMwmKBOBKwnCrH+GeVthqq1BYls/3CYupUcgvvom2ziqMT/kxxrET&#10;CJWiuCwexbQhVTUqgFKFtvYgBga70dHdQgjlZ5rq4Qk4oOqS2fz+zbTztD8XkJUfjcKSRJQRPp1a&#10;10I4nhzzYnWxDasrHZifC2NutgnzKqAy1mgclVY6AiHbTfTWpWC9sxSPqeffLqmQEnXVWj3+tNkQ&#10;edi03Yg/b7jxJ+mvxVr8tFSLH1bd/FwD9ZLbrEFWn9C7oyqmVUk4s1JH2I3NMQ//6JA+VBbIWB3u&#10;DxPC6JxK7tORvU+dcX/URntjN61V1E5FrV5eL1HXUc++pv5/RZBT5P/FrNYpe/CS4/oV5dl0vTlm&#10;LQeIPFTSumu1gFFTYcIb5+b6sJuOcJ1JiVLRgmG12OCY19PxNo6DMOd+0KlCGBkEoHT4HKlGgjVp&#10;aKmnQ0tHaZQ6QwUoNG82aftUynxrkracx7Q944LWB03T5vb4cyi5xqmS47dIYFSxkoHmcvTyeutB&#10;x1CbDRPqZUmAU3GlcR6XIipHUTC9lnMmuPK5MhD2CXpUIKSaQFNJoCmD16Xy8bmod+QYcfO1HNmw&#10;ClL4Kyl0GJUSR+kIEJb4fVXF6wlXRhxJVzYCdZmmFYkAThG+XurVntZSfraYsFmMQcLSEB2+QelV&#10;/q11c+rzp6witRsQ2P2zdPA9OcBtaiHQkE+HmpBYl2UKIg0QVFWBcojXYlRtAqiPlRYpSFO07SiF&#10;sp36WxE4Rdv0vtbjHn1G6ZTtPI5OHpeqVqpYi9bAtRNaOgiB09zn7lwQtxabcZuiSqBae3hAwBJc&#10;KUoiB1wP/xQhU9U+gdxRqqPgTVEzRccEcYsDEYBSCfmjBtNaEqClAYfzfjxYbiLEBbFHeFMaoUBR&#10;oobyisgtmIiNvhupyGqK+HDsmtRcjls1Aj9KMVR/wqNWFooYap87PN51fneZgGqEAKF9ramPmh4S&#10;Eoy21PJgzouNuUas8TeWJ1SIxYlJHrNSSzt5X5rcefBQR9dWJMFGfWEpiEFZ7nWU515DZcF11Fni&#10;EKpLRy8hWSm4YyqEweOZJljOc0wv9dOflG/KOb2rZTJaFqO5zjl310TOXaaP7t3pSMulW8owI6we&#10;8pge8Ro9W2/F8+0OPN1sw7Otdrzc68Lnt/vx5t4wPrs7jBe3BnC42Y6dedrPKR9WJxqxwDmrSNt4&#10;t8SJkQ7OkeYqdAcr0eW3crzZOG4JcLQl/rpieAlr3roSIw21RWhwlqLWloeSghRkpRGS6MOnJNCu&#10;q0pnzCnERZ9AIkEpLzMKTtp1VVk2keMAxx/H70ALAb+z0gDcjB4Q9Kmlga5/De9xlRHdq5V+G1b7&#10;KrFC0ZrfBY6fOTVT59hU9H26W3qhmvO8FpM8H817QehAm4MAaiWAlvFY81FdmY4K+hol5AcFgCSF&#10;RbEoVZ9Z+h51Lq1VzIHXnc35n2/WqKuAzxDnhYmucR4oO0ky1lJieuFGRNE3gpv5jIVSgav/ihE4&#10;b12GyZ/1u6l4nLlw1eTCSaXorM6HtSILZeWZKCzWAvIE49Rk5SUgl39nFSSbfkh5Rck02KmEtzQ4&#10;7VlUjmpmWoQBGuQxOpdTVEyzvIgLVJLLnCBLHaUGtARw63SQ1U5go1cLuCtwT7A04zYAd3eMk7m/&#10;GutUfsu8Ecr5X+HEWu7mft7Lam+FichtEdgEbUei4gi7w1XYH6kyPdSeELYMvBE6PiccvaXj/oZw&#10;8dlKPT6nMX7Hv7/ZCeKrrUjPtDeEq7drQbxZDeGzJT9embL/jabptppxv1blxvUgXm8E8Iqff05j&#10;/piGV+D2kLDzkIDxlMDxgkbYwBth4+m01rHZTcEPgc8P6wQegtvP3MePK434nu99R2D5ht9/Rwh8&#10;M2Ez8tVsjXn/R61ney8/8xx+ItT9wP2rSfUPqwI9gpt6nhGWlH74PcFEUKdiIm/4m9/y89+uNpqo&#10;3df8PaVZmpRL7uMdj/8d/6eeZ1/y9RtC4wuC7Mu5OoJbPcVNR4IOBB2WVzzOlzTer3gtP1uox5tF&#10;7kf74n6+5Pe0jk7Ruh8IcAIyVZD8Tg6Pjm/ZSeAkxG168MfdRvy658MfKX8geH2/xXvAz6rQypem&#10;aiadFV5TOTWPJpXmajWifnHPZqp4PIQ47u/r9XoCKSFxhxDHff12O4C/3iWo3W2KgBwBTvCmtM2/&#10;7CpCGDDRtz8p4qg0Uf7WO1XkJMC9nFERFzpUajRPcLtNJX5b1Tc5pu4S3u4ofYpj6hadsn2Kih2o&#10;zLZkizC3SVmj47I+qqeRbqwN0qhQEc5T2czQCK8T3HZobBVZfjrLMbQUxkOO830qvj2O7wMavruD&#10;NbhF2ey2YYmGaIbKaiJUjHFFs9vUsLuKRtdhUoSUHiTnoi9UyNdFphz2IIFxmMprjKA3KEVHR2SG&#10;82h+yGlSUcb5W1ozorUg3TRycuj6WivRQufGWZWG0sJolNNBt1WmoEbl0j1y3PPhdGbDWZtJB4qO&#10;Dz872lljnDBVn1od9xOKPHTgitBGx099357vj9CZaMM6QXJpoBYjPL6hpjxTKfNwrRn31ltwb6MV&#10;j3bVMNyHfqUIDbnRN9iIWqX8Ubm7mqoQHvCjfaIVHVPt6JntxMhKP2a3R7F2MImtO1PYuz2OO3fG&#10;cHu/D7e3O7G3EsLGDI08DezaGK89dcxIcw46PSkI1yUSspLR4slEqzcfjc4sVFUkoyD3BuIJb1HX&#10;VNDlJC7dOI/z187ifNQpXLp2GrHxl5CTd9NkKNRSx+kpYll2FCzZV1BTFANPRSKaajLQTSAepMM4&#10;3evB9FCAUOMnpLjhDthRSkNraaiAuz+I8EwPmhcG0L42ht7NcUxsDmJhsx+r24NY3hzA7GIXBod8&#10;keqZdEjr6aBWVqgXXzzyCmKpi68jO/saCmnsbDR00tsqqtDf7sBYv8qE0xGY9GOZ0LIy34y1xVas&#10;LnVgejKILt63encRdXoy4pOuICbhEhIzY5FCfZ5J8EoryURqURqy+DqrMBVJqTeQnHwNpXzPWV8O&#10;b3MNagiz1XVF8MuRaHIg4LXCTWfC4ypDWWmGqfqWSEnIjEdaYQaS8tJwMzMVUfE3cP76WVy4cQKp&#10;edfhl7Mw7cfguAcdfTVoDJbBYhP8JRH2sgh9FjjqHaisq0RhZQGK7PmUXKQUxiEm4xIScqOQx/tn&#10;4/Ups+cgvzQNFXY6+A12OsRq7EyA6K9FJ21Ic5jQ0myhU2zDMN9XIZOQ/SaGGjJwSMfv9YKXOkAF&#10;jahfNzwmK+Av1Cl/2arHX7dc+Bu3f1l34c/UN3+i7fiBelLRupe0Lc8JcXpA92TabuQp9YjRn/zf&#10;C9qfV3TyXtOuvSTIvRjn+5RXdAIln806zRrjLwhtb6iHJG+X66iDndSttebB0hvaBGVkvKHefUOQ&#10;+5xO4nOB23ik4NVtOpm7soOqnKdICue4UiYneA36tK62LhteWwpcdGRryxNQa0mG05oKly0NborH&#10;TnirziLc5KC5oQBt3kJ08Hsm7TBYgh7a8n7qlb5QBh2iHMz10x5zbq0RHJdG9KTeisGWIvSrabac&#10;KP72FCFuhvpvUmtjBtzGGR0kQPY2UWeFyozodZPWp3nzzNqzLkJKc2M2QopIeXIQpsPa3uZBe6sH&#10;DZ4K2CtzUVbCecDxkZl2HZnpnAOal5ZM+i2F8NSVwu0sQqOiEa5i+OuL6dsQ2uikhgiszV7CEs9H&#10;Pd6OIlnd1JWdzUV0KgvQTVH0caApokuVljjAbTdBSet6gzUpCDnT0NGYG+knSOhUJFGpl+p72dOs&#10;aINajyi1MtcAnFJCBXF9HIOCM4lpH0DR6076Rr28Xj2dVgNqirwJ2gZoKwRx6hendMoggVPOq9oN&#10;KI1S0bch7mOQn53uVbENp4l+rhPcH2904MVOD6GhE4dLTSZSJogzjaQJQCo+sUSHXGmOim4paibn&#10;20RZCGtKldNnTbqcHgZMenAwRRCjX6bKpbcIWfsTHkKNlgtESuYrCiOI03owldHf4ZzeJfTvjNcQ&#10;zBy0kYTMCQKd1lVy/G/QP1tXRtWQA5vD1fycWlV4cYd28Tbh87YgdJLfV2Gr4f9Zc6YI0CZhbYfz&#10;aW++AXsLBLkZntcUIWOSv899Kw14jcewPOzCQn8dJjp4rVRpkve/g1DX7s5FV0MeBmk7JwkAetiq&#10;DBfTPJvzaX3ERmCtxKYyq4YsprDQLS1/0TKbqVo8nlUfWPp6UzU4FMxNOAl0BLeZBjxa9OPZWhgv&#10;CWyv1OKHgPaMorWIj9ZacbgcjrTX4LXcnqHdHOHx9dAuU/RQdKxL/WOVpltBoKpAux5GeLXWka+p&#10;Zzt8NrQ2WhEksDVW5aGB4nOWEObK0FhbCpe9ANUV2SjKSUBS7AXEXT+D7LQYOKx5aA5Uo72pBgEP&#10;9biLeoH77gwRDINWtDbwb08ex3Y+xz99Do7pWY6rBfoOS7yvGhsG3CjrQ4pE6r5VYYNAp+UiWkcr&#10;EbgLuGXzFwedWFDjdY7XJfoHy6NeLIx4MTvUSL3gwXCnE93NdrSFlBVUjhB1TtBXiCD1TpOqvWq9&#10;absNnZyrpo8it4JzLRcZ53xRrze1A5nmPJjSfAzT/nKuDgQLeL85fzmftIxL5zLJefgvCXA+Eq6q&#10;Jnnr8ykFaKjLg4cOgUSNEOuqKOr5Rlp32+nAOfTELgcBLXjntrkuBy1U/O31uejmABjgABilc6hF&#10;3jNUfvOURSrIxXAhlpoKsBjKxnprPna6S7FPJ1nr0fb69LoUtwfKcDhcgQejWiNWaUS9w55MVtGR&#10;JxRJOHGecPtE6SaUZ4Sm5wSN5//Y0kjqqeU8jSqd/+c0fiqd/4rfUSn7P9xuw2/3OvDLQTN+0Pqw&#10;/TD+cr8Lf3vUi1/vtOGnvSZ8Q8deAPGCBl3Qp4qDkqcElpeEn88IX59vBSkhvN5qwgv+/XipAQ/4&#10;2w8EHDoWflel+Z9xsj8hPKoIySv+X5D0jdaybQQJNyFT7fCHVUXSfPiOzsM7wt/nBL3PCCqfE1y+&#10;nK02IKbImuQ7GvqfCB2Kcum1/q/G1PredzT+P60rWheJyr3l/97y/S8X+P1lF74hSH29RtCSo8D/&#10;f6bfeh/V0vbLFTfeLqqUfmSrhtZfr3kN4KmYiVoCKCL3NaHzLc9DT4df85qo8qWqM2or0XXWOr2j&#10;AirfK7q3FcBXPO6vNxrw/Y6f1z1orvWPvAffU77mNddTZ90zNfh+TOV4f0zOicZIKaWEAFVhnlbL&#10;OTJr/niM3xBUf9wgBGr9HaHsr/uCNa3DI8ht+0z65r9tK32Tf/P/EYhT0ZSQaUvwB95HRT6/5Tl+&#10;qfObdOC5xt6ABQ8GK/BomONvlOOPzspLOmLPTdsHwjqdM0ViI2tYKHTi7tFZU264KrrdogjwtF5z&#10;mY7AAp2CXULZnWEV1aGiH2/A/ZF6jnE3X3twhwb4kO8dTjRis5eQpqeCvlyMBfIwQRCboqGZ7ajA&#10;PBW9FhZPUnGNCeqo0Cao3OSsDdLR6mjIRzONlOaonj6GqZjHe+uNUz9BZ0rpEWq+3+3PQxsdpR5/&#10;vintvD3nx+5CkMbEjiCdlWrrTc59VX0rgpvK3kWHyO0uRZO31Dgqw53VZk3Y1HAjxvrcBAgLLMUx&#10;SE88iayUMyjJuYqy/KsoL4iiQYlHoC4DbQ3ZNBDZGCLMqVmojNnjzQ7cWQnTmHmxTpDbmG/C6lwL&#10;1le6sbLUjZFRvylM0jvkxfhMG+ZWBzA224WmDg+cBCIHHTZbVS4qKtLp3CWinJBTU5lqyv9P8jot&#10;8XrLsVGBA5UV12JmVcxSnv5AezWaacRslgwkp1xF1PVTuEBou6A+atfO4dSVUzilkv9RZ3A5Wuml&#10;55GcGoXMjCieWyzqbeloJeD2B0sxHLYQUrnvLjWnJUBNeDE94cPweAChrjrkVmUjvaoAgckBdO+u&#10;on1vBY2r0wiuTWH89jzmb89gSOA208pz7MPMbAcGB7xoC9uNXq6ryoDNmoxCAnZq+nmC1XlkEWC0&#10;hkMVTdWcXH3sdE+mRzxYJMCtzYWwudyCnY027O90Ynuzjfv1olMQ5ypHcUkGcgu5z/JMFFgzkFGc&#10;hMTcWMLWDVMcpqKGTkKoDvXeGgJbJcGoGuE2H5rbffAFXah1WQmCGUhMumEyNeIJehk5N5FXkgo7&#10;nWhBeGpeNK6nXMG19HjEFxKyqitQWFWG4uoy1Pqq0TnYhrWdBYxO9aGmrgJJdDbOXzqBsxePR9L3&#10;ef3Pm0XvJ3HmyjHKp5FWGzfPIi3/JoqtWaa5elFZOgr5u1ZbPurqFcnh9aDt6aBozYTWaqqxsoli&#10;EBwVOdHaqX5/IaZp5JXO/G63B99utuLbVT++XfLi+2XaC+osAZv0iIog/bbuwR+oc36mjvx+ifqU&#10;+u9LFXeijv1soYo6lbrbiIM6lbqZEKbUbPOwTDqV3zGy+F7X6sHZhh7meIwu/XJNutVPW+HmPqhX&#10;F1U8yYPn4248pVP6hE7pY47n+0O1OKBTtdlno46xYbHdijlVfibE9/vLEea1txfGIzv5EuL0UOL8&#10;x7gouXSM1/dTXOL1jIo+y/t2CRmZMRxH6utaYBy7joCKGjjo/NjQR1uuKo4ttUkIVceiJ5COuQHq&#10;ITq70yrYQgdc1fpUsGKGxzFJEJignos8wVd5cRfGuh1m7VnQmQmf1rAQcHoIUUpfVOXH3lZCTZsV&#10;Xc3l/0gX7FblxvY6wls9wsFaVNlykZF2DSlJlw24Xb9xAlHXPkVM7EncTDyDhCTOzfTLJq3WUpkG&#10;l7sIgZDVFLMJ+MrgJ8AFG4s4BhQpK0M7dWXr+2IlisT18xgUbTQp6YQ6bSd4LqZIiiCPerilIZPH&#10;Tj3mzY7AHmF1oL2MYkEf9XAPj7uHx9/Lc+tt4flpf9RBQ7w3cjz7FdXjWFPvtuHOSoIdnWc6niFf&#10;PhrrMxHmmFV0bpQO8BTBSNsBXktVpNS6QMGg0kkFoH1ar6e1e91VJgW0nyDYQed1kLZGbQSe7/fg&#10;zb0+vL3TTZBoMVWy1WvwNn2mA/oju7Sv2wSqjdFqk8KoNWimojEdcq1R07ovFdbYnnTxs/WR9EDC&#10;kuTubL1pNK813zv01bR8YGvIjo0BG7ZG1M/QbURrwdcEaYSi7bEa7E25TAROBTz09zoBQOmJErXc&#10;UGTOFPeYduPunNpUEDpVBKSfNrSfgMXtQk+5SeHd1JIF2Vva4g1C4gpttETvq3/hJvcnwBBobI8o&#10;1VHgqP6G/I4Ale9vCER4fBuEEm1Vo0E9FG9xv+p3u8997BHkzDp3bu+MOfBIa2EXPBS38QHU9/eQ&#10;8/TJahNeUscq4nZf9ozQu8z5ucB7ONenLa/FuJfXNIyNqaBJjxznvNADAAGb0g2Vfq9ItR5s6AFK&#10;u5fjU1UXaWNa6KNLFDUPu0sQ8pTSTis1Ua/L+LqUIFdEm6+oYwHcVflwO/L5PsdliwszIy3YXhrE&#10;4zsLePtiF68frGB3qY/H4KIvwPngUbGffHTSf+gPEOA4zua7OTYGIhFYFWgxjf55fyV6vTUe6SO5&#10;TaDWOFEKrNIsV2jbTYNynvsq/Zr14XrzQHtjtCGSyq22EoN1mO2vNVE6rWkVwCqFeUhjnfOlm7+v&#10;gkbd1NUqIKR05W6CpdbOjvOajeoBdhP1BOdOtzePwKY194oC2jHLfai/9STnWqR2gMVkMP1LAly7&#10;v5hSSuFFClCp6Ymdt5DKqoADJ59CR+/9je1VZI2fGw6UYZhOyziV4BQv8Cwv1CIvmhZrm2bdWrvG&#10;wXvAm3ibykByh4pBkYx7nAwP6RQ/5mR7PGrHIyoAFfLQmjABgqBBURg5+d9te/HtVqORr/8RmSFE&#10;ETaeK9VNERPCi7ZHokbVnxFs1Lj6HSFHqXiCFUVYtJZLBTx+u9tutqYSI0Wvj/5W8Q6tGVO1RUGh&#10;YPHhlJ68VOHRdDUeUwE+oaF9RiOsNElF356tePGExl4Q94jAp3Vvj6gkH1FJqsS/YEQNqxWxUiGS&#10;b9YDpgfad2sEORpsReO0pu3b9+l8b+drDHgJ3JQOqWjakQjeVOhDogIf3yy68K2id3QAfiRUCUa0&#10;Pu0rOhVvCUNHKZRKp/xWqZk8N12Hf17f9lYgyN/Re3p99Lf+p88ftR7Q3wbyCGtyNo4ATjD3FaFO&#10;8o7n8vUmgW0nbOTb7Sbz99ebgmJCoM5vjaBKp0j3R/dU8obHpoibUokeEdh13fSE+ZDjQ6LXeu8p&#10;FWak2AvBk9dUa+NUVOWXdfWCI6TtEOB2w/jbjgqmvC+ecqD0Sb73vliKgTd+9lce0y+8Xj/zmLWW&#10;73vC59e8lu/mCbjmaXdEPuc9/YLvfUHj9cUSAZ7yinD+nO+pH9xTGrTH3D6kHPKz9wjtppXEZK1Z&#10;N7ndVYbV5gJsd5bh3lA1nk978XIuQKhvNBG4w1F+ls6ZInMbdBrmWpR2mWeqxk0SdibpKEy2lpge&#10;S0t9VVDD0FXOswVCySwV1CQdjGF+rtWVjoaqRLMmwzSg7aJh71YfnQZMDrtNieExFQDoUVpRMfqa&#10;+LlwPh2UIqics0pwj3WVo8Fxk4ByEWUFV2G3psDlLITPZ0e4uQ6t4Sq0N2ktHR2s1ip0qwlvsAI2&#10;Ok0qYpQQf9pITnYUgSMVHsJHiAZC6UUt3nw02BIQqk3F3kIIr+4M4r5SKTfa8XCrE3fWO7C3TId+&#10;Noy5iQAGe1xQbzn1hapyZNE5z0BxWQqy8uKQlkVYpOTkJZiS0A1uC52gUjjtmai1pvF3kuGzxqG5&#10;Kg499am8hsUmDUdrgtZpSGb7abh4HnVVWSjMi0ESISP65gVcib0Q6clH5/bsjbPcnsPlm5cQk3Id&#10;CenRSMuIQW52DMoL41BjSUSgOh091JdjdETnOtUrR0UhvFiZ4m/QiI+MuRHuciBPgFSZh6bJQfTv&#10;rKF1cwlNGwto3pjFxL1lzN6exshyLwGOkLXQjbm5DjpxQfTx+qpCqadGDWxTYC0ntJREo4hSZkmA&#10;g++7CW9NgXLT3mBc/Xh4fiszAewQ3g62OnDvoAePDgfw4H4/tunMzUwH0dpaAweNfVFpElIzriJH&#10;KUbVWSjldS7iNcwpVxQuFXmWHGSXZiGjIAN5pbkotZYQ0Ahm2amISYrFjYQY3EyOx83UeEQn8nUq&#10;r09ZBnytLnSNhNHYXE1YK0AKQS/HXgwrIbCi3g6LsxI2lx0NQQ+6Bzrh8bmQmZOKa9GXcerscRw/&#10;+TE+PvYBPvjkd/j45Af49MzH+PSs5EMcJ4icEoRcP4MrvE9KBVXkNJb3Lzs3HhXWHDTWptO5yUGr&#10;0tuUMkmnvclLJ552LSTbJgeJ4nekwF+ZxPFRiYcLrbQtQc536sgFH3WC1vO24O/7rfj3PeoOQtyf&#10;VuvxC2HtR8LZD7QpPy67ItkQKy58t0x9vVSDb4zU4psVJ6WOep06WlkI7/WpJKJPac8IcS+oM17S&#10;IZROebVA3SIhuL1c8OLZLHXEeD3ucuze7q/BPm3sLp2UTYqqW87Q9o7ToR/wFaLLnY92gotTcyTh&#10;ImKunCC0fYKz5z7BiVO8dic/wseneV3PfYpPCcfHCcmnLp/ERY7zm4lXObajUZDLcc151sJ5p4jZ&#10;eIceFhHM6ACNtdP2txYQ0soIbnSY6eSvjrkMvKkQkaJXKmffQj3UG4j0gVTxhRlVd1UUSlUfKVpn&#10;o5TuUUKe4M04aQS8sE+l9NUPLR/NdCJD3nKCV4WJ8NbTOa0oS0Vhfhz1zDUkJZ9HYtI5pKZfQl5B&#10;jEn5LilPQqklGY7aHNSrUmrAYiAuTF3Vroq0KmzTajdV+DxqIm+5iVpLnEmp7OEYGeJxCa5G6Mto&#10;K+BSw+yuYCE6eW6SrqYi9DQT0ghK2naH+X+KCqJItKZPYqpZ8hrI6Ryloy6IVXEIRSSnqCO0HaP0&#10;Uze08NwDjblmjZwArofw2E29rm0fdbzWxWktoKCtkw6+dGkz991DR1frBKfoEGvNYCePTVC5rmjZ&#10;ShD3VgJ4RP/iFe3wZ7R5n+0E8JB+zX36A/doa29z3O1OCeLUXDoCcAuEGa2DW9EaJzrla3oISSDa&#10;J9TcoZ27Q9t2i/6MYPAO7e8dvr5LX0f9b/cpt5VSzPGrhvACsCO5S8iRqE2FInCCK4GZiv6sDVSa&#10;JQgCL60lUyN5AaNEnzVARhHwKQVfwLfDzx0BoUDONL/me7uUWyYi5sIhf/e+wJNbpTqq+rmqv6oG&#10;gwrpKUvrSJS1JdH/9dkHPFZ99x6/c4eAqFZQiraZKrXzHjxbpN9HebroxavdDjxYDRMeXabQWJ8v&#10;G10NlMYck447wnFl1pv20Bb31HIcqPqqC4MdDoK3nXBPSKf+kZjIW6gcnRyj6s/cpgI5tOdhVTR1&#10;ZZsK735nHrzOAiO+ukIE6qnXFGmm6LVEgBduoN31qlhQJYXzgP/v8FdwbNdhtMtFUKxEGwGxxZWL&#10;Tvr2fZxzgyGlIqqfI8cBAW6RY08gdgRvR43ItU5Rf5uIqECOY0XyP2sYbVDhk1UBIHXX+ojaDzj5&#10;P0Xmqs1Dn6OCOlO9lVAV7fEuC0bp4/TTn+ngvFEEW6J51EqdoOJDfdR1yj7SNR3ifOsPFvOYSzDO&#10;v2d5vEv0cRaoG+fkG71feiLR66h/RYCbptOhfNUZyrTC81Rekx2VJjQ5YQg2AmgLVGgrVMLr/Nxm&#10;TzV2BjmB1B6ADujdCQ/u02F5POulU6uUwwBeL/rp7KoYBp33dfXQaiEcNePH7TB+2uZ2q4kA48NX&#10;hCCl830lI0iA+oWGUjD1Ex3wb9cJYTSMb5ci8HXUs8ysjaLx1FbpJ0rf0/sSvdbn1ONMoqegL6dt&#10;eDVjJ5TUcb8CNhXzUFl9AhSN8k+7qrbo5zFEGjm/pVF+zf2/5P4FFZJXNLSvue/XBMzPCEha36Zo&#10;3HOC01PC3BP+/wk/p4XnStcUvD008KZ1doQN/l/RKVWPVNqhoOAzvq/1ZKY4CY/1exr1Hwg23xFw&#10;FDEzUTOK1mn9RKMv0bqtI4BTFE5Ad1Ru/xcClFIytR5NJf0FNtrvt/yMHAbJ/zgPut68xoQYQe7X&#10;fO97Xn+zBo6Qpq3eO0prlOhvXVudh+k1R3iTfM5roAicQE7bI/nfP1dHx8RpAO4NnZkvdW+57yOA&#10;O4q+ReAtAmtHRWVM7znC0kuTykkhwL2k8XhF8P+c11eFTVR04Bc6RH/aDODPAjlen79u+99XvFTx&#10;kveVLvneHzd8Bvh0/X5+D3BaT/iH7ZBJa/1RcL1K0CaYf7Ps5fgkEPO1oqdfccy+Ww8SQjm+V32m&#10;cbqaqEteUTQenvB4ntDQqcG6zkNpmNsdRdhsLcThkAOv5/m9xSBBroEA5zQFCdSr8PZIrWmLsU0D&#10;uva+kp3Kf6sU+AbfVyEgVZZb7Y04bytau9BVQvii4W7Oo2KPR509mg5rAeZnfFigMzox7sEE5+jE&#10;iBNjg3Qg+Bvjg1V0HioIdGWYGOA8pwx3EwLpmA0Q5Jp9dIBqUmApjkZJfiwqLemoKM9EWUk6SgoT&#10;UE5nqYrAVk1nv4oAZK/KJmDlESjSkZN/01QRLCiMR6UtC14ZkPY69HU5qYzLCT1xaKhOxt3NXry+&#10;P4ntuSbTdHRhvAHDdPiC7mz+dgYc9hSTyllUFIt0guHNhDNISDxPBz2WEJdKRy0dpXRUrRV0xKwE&#10;V0c2/LXZ8FgTUZV7GZWpx1CX9jEC+SfRaYvChDcV6ptlGrCqKtpwHYbpAAXp9DqqMlFcnoLM/Hgk&#10;ZFzHlfhzptx+dHoUEnJikVaYiJzSNOSXpSOP519anAhbWTKcFSnwVaWZ7IOhQDF1pA3LPXbz9FEV&#10;QgcFyTQenW02uDwlqPJY0KA+ZdPDGCHATRxsYHhnEUNrIxhe6sTkYhcmZtswNh4g/DVhZbrZNGAf&#10;oo7W+h0/gaSxPotQTGir57nSsPtVzpwGX32mRgmlE2rYqqedvPd3t7vw4uEY3n2xgB+/3cAP32/g&#10;8y9mCXKjWF4Io73Viiq7AO4M8ouvo85bBFtdLm6mXcDZ65/gfPRJnj/vJyGutKYctQEX3M1+BLpa&#10;4GkJIKM4D1GEtpi0JNzMTEZSbjoyS3JQ4iiDtd6KulAdfB2NcLfUosiRi5KaXL5fAkttISqdJais&#10;KYWVny3kdxJT4nD2/CmcOHMCHx3/mOD2MX738Yf4/YlP8PtTx/DBacmnfP0RPqB8ePojwtwn+PT0&#10;Bzhx+vemUeyFC5/g+rVTSIy/hNKCOFRz/Onhg8OejfKSJFhKk1HN142uIoQb5dzQ0SYkdBF6wvZ0&#10;hCuSsEzH4eVYHXVCK/601YY/rTfhLxtB/J268r9ok/59sxG/0R79ulBDceK3lXqKB79Rh/5pnbLm&#10;xh9pR/5AO6J1vz+oCAr1ndYqf0+dJ5H+lc59S3lNffGITvThmAMHnIeLTdlYaskzKZG7Azba2Sps&#10;Sydw3m9RNhQd6aWDRMdKtrqzIRdeWxKcJbGo4XxxWTNQnB2Da5eP4cSx3+PjT3+PY6c/wbFzJwlt&#10;p/HJhTP45DK3V07h08uncIxykq/PXjuDS4Th2PiLyMq6DntFKvz1BQQQOlWdNdC6nBkVTWorRrc/&#10;CwPhfExyjGs9ldZQKbLd8z6qL3hTc+B5wpsKmUQcLgr9B0GMAEYtUgzstPB74fKIo0ZHTNJJx6yL&#10;YzPgLjb3KkBHNNhYDqcjB0XUR/FxJ3mfP0LU1Q9wLepDxCeeRqaqEOZfR35hNOyOdLjpmKqhv4G3&#10;VsEbhY6yCouowIgeVquwiSIe/c0VRhQV1DFpPZ76ww0oEsBjUdRWBUS6WghW70Xpl4qMCa5GCNbD&#10;Ok8Jz0+RsmbCaGR5SjY/SxhUUQeKae2ivyl9eo9OfRedTxU16afjqTVyHc3FaA0VoJMwJoBTuqWi&#10;kro26kU30uvExBD1+pCbwGdHCx1bb106PI5EwmiKiRpuTrlxi3BxSJv0lD7BZ7thfH2vE1/shfFq&#10;K4gntGP3OfZu01/ZfQ9AK3TIBXEzPfT3OP7krEeKjFRiX/UEaIcFb7uKulEEbw9olyX36c+oJ+7d&#10;GUWx6Bu+By997xahTnIwxfcnavi+ImOK1tkJaPoMAZD/FyDeIxwpyndvPgJ8EgGg6U9IKDuCtqNI&#10;3tHfewQrAZyWM9zm+4IwAdgD7uf+XATiBHD/G7wpwsa/FW07UMTt/f8kei2YUy9fPYiV3OcxPuQx&#10;Sh7wPJV5o6rKy5yjmgOTnRX0pW2meqPWp2s9WY9ShgllnWoC71exFRXjqUR3q8NIZ7OD97aKorFZ&#10;yXsc6THYGtCaTtniEuqqAgJZHm1VLuGMOp/zUkXIGmtz4aYNlui1ry4fLUavlaPdp7RL7qORsE/b&#10;E6aOa/YoTTIiiuy1e9QjMRethMLWuizasRwM+IswybGpPnAbI0qBbcCW0liVfksfQmvhlmjfBGdH&#10;ayTXR9+n3E4oylZn3tP/jtYuCt42RvV9/m/4PcDx+wI4Re0lRxA31lWBgVZdo0J06YFGG+cmr6My&#10;Jjq9BdTXBSbF04Bxs9a3KY1StQccWJBObFFWUhlm2sox+x7cBHOSf0mAO+DFVznkfcoenTuVOd4Z&#10;qsY2Hc0dTuY9Ds5bfH2P7z/gDXzEG/SIN+sJafsxJ/4TTqCn3EqecxK94uD+nJPwy0UtCNcaIwKF&#10;1nqpKTO339Ox/5HOs4BD6Ws/03FW4Y4fCS5aL/UjDaQqA35DA/husZb7iTRYVhrgFybdz0Hn3Y5X&#10;SjOccfC9GrylIX27GJEvl/g9Gk2ta3pHYHvNz76cqMBnUzazv+9pYNVYWsUv9Ds/EeB+Jcz9dhDG&#10;L9s8Dv7+d6pMSIP7TnDB7RFkvKUoUvQFIUYw95Lw+HTeSYedQkX4lI67qoc9pzydU6EUpXA6aaTd&#10;5jtvCFUCGxXkUErnK1WO5HcEr6bkP+FCopL2grcveK4SnbsgThE4OQJHMCdRxUYB3FERFIngLQKE&#10;BJTdEKE5YKJoAjCBmZwHQdo3BBmlO0aingTC/WaT6ijw/efUxyPR+/rsl1T+gjWBm+BMa+X+3/KC&#10;kPV8Rqmj1RwrDpMGq2jpc57PK6UbEeQiETmCLOW1rgkh9wiYBWxKP5Wo791ni5Ho19tlH0Gcx0ww&#10;jFSmVFXKeo4r9ZrzEuD8+I3H+mdeR1XCVNsAtTQQwCl98k98Xy0PtI5QEUylrQp0j+Rb3p9vCJ4q&#10;UvAVX0eE94OwZuBNkMr/R86dY4DHGYHLiLzmeb3k+T1XkZwp9fCz4m5fKQ66iritwAvOl7crQbzQ&#10;U0HOrztDlGEaMhX0obFU9bpdGk6Bxg6NiKl6RYNiUj7oyKlksUqEr/XZ6MQRwtoL6HAUYpAQ1xpI&#10;h8+diOZgJgZ6LRjh5/r5uX7C4DDn8QRBcYrzfJz7GqVRHuwpxUBPCYZ6Fb2h89JVRieHjkJzqWmY&#10;W5x3HelJ55Cbfg056dHISL6GlMSLSEu+iJzsa8jLjabjFBFFwopL01FWkYVSwZ4lyxSVKC1PM6Xh&#10;c1VJKlvN/q+bNbdL00Fsr3RidTaMjcU2LEwF4apOQ2baWcJiAmqq+ftFN5GRcQVxcacRFXXMpE2l&#10;pUUhL+8mCvJiUZBDwMyLRnleFBzcb9CWiO76DIz6c7HUnI+DvhLqqwpTOOhLpQJT57wieD/kWFI1&#10;tWmCcLgx11TOLSq5iZziOKQXEkhSzyMm/SISc64jq5T/o9NfQeiwOYvh4NYhYK1II4wmw1OZirAz&#10;G900hmN0sFRhdK69HMOhXDrXaaY/05Cctg4nQj4biorTYHdWoHukC/0zg+gY74C/04lgZzWGxgnc&#10;E0EM9dVhlsZzm9dme5aAO9YAlWgeUJoWpZMGyvSNorTQ8WujA6zqdnoKP0bnYZ4G985WJ969nMNf&#10;f72N//Vfz/D//F8v8f/5P5/hz3+5je+/XcUXr2Zw73YPQd+N9nbCpYP3qOAyLAS6Om8x8i1Jpnmq&#10;1U2nYzCMzvFOhPrDqGlywe6vRrmnEhm8z0kFBLf8ZMRmxSBKaagpVxCTGY1kQq+lng50XxCdo2GE&#10;e+oQ4jkG2h2oD1hQ6y5FpaMAJRwnqRnxuB5zFScJb8dOncDHJ47hoxMn8OHJE/jgzBn8/vRp/O70&#10;SfyO//v9aQLe2RP45PxxfCo58zFOnP3YRJnOn/8Yly8dQ/S100hKuMLxyWMgfJaVZ6OkNIOwn4Pa&#10;6kKEfarkRsfJa0Wnhw66Mx9NlhSESxPQUx6DtYZMvOZc+XHJRyAL4W9bTfhPARx19N/XPPgz7cxf&#10;OM//Rjvxd9qLf6Pt+jfq4r9Rx2r7V+rv37j9I+2MCjj9QF37HeVr2gGlUn5Ge6VMEWWMqGDWwbBg&#10;jfDWmofemhj0uW5iob0Iq9QXary9oF6JhCWV6VcF2tEWFdZQAZI0OC1xsBZcQ2n2FZTk3EB5Acdx&#10;+g3ExlzAGUXaCG8nL53DmWuXcTLqCo5zezo2Cidj+PrGRf59gXIOpyhnCHHnCcBXY04jkXM8n3Or&#10;mmCr4iHdLZXoChSgvSEDza4U9DcVGqCb4Rya7rFhThkBg/+z7kWNu40M1hEIIj2i5gZcmKFjOEqQ&#10;UzGQkEtrUelE+grprBYaiFOKoNaMDXYRZJqsJsW5xa+0wSq0BSsR8pZAJdCrCNulxTHUA9IHl6lj&#10;olBaGo2KipuoraUebMhHOFjKeaLea3RklQEQKDYPkQRUAsfuEHWdtxDNdIxDrmw0cau0yq5mC4a6&#10;q01j8SEC1gBhs4dOovrTeeuz4KiMh90SC3dtmome9Xc7MKIoo6TfRb1ay8/boPYBkt52rYEjsHIr&#10;AFMvOSN8rQicWp6oMuUYr9vEsIv62M73rdyXg0BHR7/NAh+vlacm1fSfG+yu4XHVmgc2A7xOOh+l&#10;VXbSsVU65yidYLUD2KRPdos26RF13wvaxNe06V/sNeHtrWa8OWgh1DXjyUYQd2jHtgkoJsLyXrTO&#10;bItApHVhSlvcJcgI3vbGq7AzYjUA94B6VTUApFNfr1O3bjbh+VoQDxYacZfwdGeW4CU4m6rF7WkB&#10;YB3fd+Ee7bnkcN7NzzaYzz+kv/hoyYuHtPEPqJ/v8rt3ZhTxU+qni6BHcKTcoo9pInnUW+pRGInE&#10;RfoVbo4qDbOav6ViIpI681r7uat9UQ70HX5uc8iGddpcbVWE7Ei2Rwh2gjeC2R1+VxB4f74R97gV&#10;GO7w/xuKHNJmLqsAi1pn8H6N8v4NcYwM8F70cPx0cmw181556/JMaf96wRb1jMdVwG0hXLV8XV+C&#10;Bk8pGj3l8DVaEPBVIOS3UioQDlgpFjT5yznm9QCjGAE9lPAUIthQBL+70FSQdHJ+1lSkoFaZMrRF&#10;DVUZ5kFmUz1hjp9tcRegma+b3flo0+s6jvWaTEo6oS2b+i8f3QREST/nxwTnxTzH5OqAE+tDhLJR&#10;D8eCB+rTqsbtK2QELX9QRVOB2BK5YEVgN1ZniswctYuQaC3iBt/bHCcAjrvfr7/UWk21klDatZ0Q&#10;ZzMyQ1EPQTV/HyUID7ZTDxDeJH3hEvSo4FBA6/2L0K+1oHxPlSUVYJoRpHVFisfNaKmJscEKOlF3&#10;EtzmOyyYp03+lwS4x5OR9UYm3U/Cvx/R4ZbI+X7O915yAn7GCaiF1F/OuYx8pVQzypdKoVugIy0Q&#10;4etvaKR+pKOraoS/0Jn+I0XrCH6mo/wToeQPNGiRhs5ytglPfP0L3/t51U0HXOu3aOwIXl8vVOPL&#10;WRveUr6cd0SeYFK+UXofjd8XhAHJGwHO+3TDrxaVTsff5+/9okgL4eUXAtoP64piOf8h3644zXu/&#10;bPM49v1GTEGNXRpdyq/6+1YkEqiy+4oMKgIl8PmchlsAohROLVZ/ohROvn7J3/6MQPI5P/OKcPec&#10;18QAnKCTxyz4+5JGXamdX/AYJXoCq9TQ73aCBKYAIUtRMo+JAn6xIMCz4/PZKl5ntQVwESoIKrxG&#10;R/Cma6Lz/VaRPYLMF0rT5D1TZOrVBCGX0PSWYKTS+Gah/P9b+F1BlCJjb3gs3/A8dUx6T8f5hvfM&#10;HCdfG4B9f+zGGV73G5BTlO2fI3H6+5/BThCn9NFn05H01tc8F8HbFzwX/ebRtfhcv7UqQCYYEp4E&#10;RVo7qLH5nIr/cyr1dytKb23C95shQnbAVPL8ZpnHzTEngNPav58Jwz9zv5Hx5MavWw2ENq8pXiKA&#10;+43bX3m9VehF40QVPwVucq7eERwFhaaVA6HQrFHh/r/mcX1LQ3W0HlD99xQFfK7z0po5HuOLGZUW&#10;17nVmjGiipbPJu14MKxKlqW401tiCg+8pVP49WYzwY6GsiUfW52l2KSBnKLDP9iYii7nTXTUxmHQ&#10;l46lXqtprqsyzJvvy/duUoFuDtXSuVOfmUo6SFWYpCEa7qLz00IHK5SNtkAWYS6HTkM5DT0NCz8n&#10;Z2BqpA4jdAgGqOz0fn+3HP9SdLaVoIsKT05Ev5480zlQeqSnNg+lubFIjz+PtOgzyIy7gOykSwS6&#10;K4Sna8jiNiXpPJKSLhiwyiVYFaqxNiVP30u/imQ6gimU3MyrqCxLQCMNiJqXj/Y3YLjXTeekGp0t&#10;1WatV0VZIlIJjAK3IkJfbMxJ3Lh+zDRpTU1RCegbKCpIgtWSSccyh85UMR1Ai8nh76UjNkrlPs/z&#10;Ua9IFS96ynvzBeflN7zX3++FTKGiN9RLL3kfn6z6TXpQZyAX1dZYlBRFoaAoGgUlccjKv47MvGvI&#10;LopFcWW6Wc9V22CBs1HNo8tgNyWaU2FRJK40GfWVGQhU85rTcI7QcCuN4+gp5AKv91xfLcY7atHS&#10;UE7gjEdpUQqcTkJy0IFAswONgTL41ZdKTiMN5whhbZbO7+Z4I+9/iE5YEDszXqzRiC5P1GOeztUU&#10;x8EIDehgX5Vx+Ix0V2KUDsU8jeThTie+/XwR//7nQ/zf/+s5/r//9yv8r//1BH/6bQ9ffz2PLz4f&#10;x5svJvHkyRC2t9vQT2NaV58GDx3qlvZqVNcXotCaDhsBzuGzotpvQ03IBifvk7+3Hu1jQTQNNsDa&#10;WIi47Ms4E/0RzsV8jPOUi3HHEU0IziEUuQI2QlwDmnpdCFMCHTVwcX8V1QUoKMswVSkzc1IQm3AD&#10;Zy6exicnPyW8UU4dx4enThp4i8gp/P7MSXx49iQ+OkeIO0+4UzTu5Af45MyHOHX+U1y4fAJXCSHR&#10;sRdM37nCwnRYrQUE7mK4nBb4G6siC/mDBDjBm7sY3XV0YHTvyuIRyLmEupiP0J55DOvuZLwiVP1E&#10;R/MvnPv/Ref3/+QY+q9tH/6+0WDkP2hj/i69InDbCuJvO02Etyb8Rv30K/XTz6te2jLqLelGPYii&#10;vnhMvXw4asWtITrFfSVYac/DYls+1ugQbqlwwmBkLdE6nSQVBVBVv1nO3+n3ka4JOjdqQu6tToS9&#10;9BqqCJy2UoJM1iVkJp9DWuJ5JMSdxdUrJ3D2wgmcptNy9uoFnI66hGOXL+ATysm4azhGgPuI8PZR&#10;1Fl8cvUsjkWdIeCdIcTp88dx6doJxHNfJSWcs40qfx9ZnzKkhxNtZWaNmCI9eggyyzGu5tnqW6lS&#10;4kMEiR5vLgYIfEptmuuro7PnxtJIg4E49WnrU9SN0NZHZ1drf0wPKqWZqejEYKShvhoC94QJOk2V&#10;Bn6UFq4eay2BEjRxvge9+Qg05sHfkMt7m0sHmH/7lU6s0vt6IEUQ7FHqoY3AZDFr7AY71E9OJdnt&#10;CLtzUMNrV5p5HgWpp5FPKcm5iBprvClCos/3E65UQXKAkNbNc2klsCnd0e/JhtautfF3uum46wFK&#10;J39D7QLU403pjQPUpX2Cs473a9gMmCodkvvj6y46yzqXFuoMfX9koNYAnHT1AOey5vT4kJNSZ6J/&#10;LbpePG4VKuppq0InAVCR9wHub1g6hrA8NVyHcQH1AEGDwHGXUPSE4/HFFoW+2Gva+Df7Tfh8L4yX&#10;2yE85/8eE77ur/ioazzYI+RIdglAplokAW6xj2Nz2MqxaSG8lGFzoAx7wxbTJknZR9KnqgnwZqfF&#10;1AR4St36aNFr+n3e5/xRdO5IjiJ2DwmNh5wTSr+8rSwViiJ692hH9b7Ab5/AJpDSGrttwpXgSdG6&#10;2zOEM0X6/kn2+P7WmACu1tjLHZXwn3Jjb7oBB7MNuD3H85ttxNZ4HedVFeZ7Ig33V4ccJiPjFj9z&#10;MOPhviKfVzXMLerZDepZfWaxl6DRacFUWymhodSkSk5zLk5wTvQR2tpChCxPHm2mWhlkQc2ztXzA&#10;XpGGvJxoJHIuxdOO3kxQD7pLSEi6bFKWs3JpM4tTUV6RDbsjH3WuEngIcz5/JYLUt+EWB5opYerd&#10;prANzeFKjhcr4ZC/R6Dz1vF3ajLgcVB3V6VSL6SbqrJNdVlodmWhrT4HHTwuLYHq8RKCjBQa6TNS&#10;gN7GfAwHSzDNeWJsF8eRAE5F2LbHGmiHGghobqg1iNaUL9L/0MMa88CGr5fpV+h/a+MeU612YzIi&#10;6wQ+AZ1aC0n091EvQFU71VrL+X8WAZ2Jxtkw3m3DCMFrQMWT1Eu3SY25VZSEeofXfry1FOP8e+J9&#10;xG3uCNZMwUSLacN0JPpb8i8JcC8JIC9V1Y8QEinRHiloodRDQYTWY33J7VeElm8VCaKz/53ZKt/f&#10;ie8XI6+/X6zBjwSvX9bqacC8lEYatkaz6PvXVYLbshM/E8r+QAf3j3z9KyHlT/zsr3KyKX+kqHTz&#10;r5Rf1uvx46p6famqIkFrk/DH93/c8BDABI8ENu5L8jX3J/mG+/x2hd/hPvVZ9RT7dS+A3/YIYzte&#10;s4+fN9xG/khw++utEP7jsBX/fq/FvNZ7pjqioI7f+xOV3K+UP9Jo/0IRyKmptSJlimS9MeBBw0zY&#10;OYKcCKT58JaK8jNCxCtC12v+/w3/pwqXEkHcl4TWdwTLr+gMaPuG1+gN9/UNz09pnFr4/r8tgqe8&#10;4X2RCOaUYqlUS62rELQK3lR848WYDc9GrHg8WI6HdBAeUck+V9EP074gUvhD4HYU9VJ6o0Rr2QRe&#10;gjLBl94TfB2tcTsCsyNRFFHr3bS+TVuBnOToPb0+Arij/bwi4Gvt4kuOJwHw57w2gsKv6PyogMk3&#10;ivjtt+CHg1Z8t9eMdzQsRymKb2hcBG9frymtNmSiYe+WIo6RgVaC6pezkRYKKuRiirnwev7EMfaT&#10;WhesEeb0kIBOV0Qi6ZMREPZRtAaRIE2YUwTuKxolpba+EdC9h7ivTEQuIkqpfKNrwuskectroujc&#10;V3T03nH8fcXfUoRTazoFcQ95T+4PWfCQBuY1DdubtRBuD1VhLpSDpdYiU5m1uy4J/d4MzAjoaDgO&#10;5r3YnfWaJqhSeHrqdZS2sNRbhQUquAU6TQv9KhRQixka/XGCmRrbqrXAAJ2IaTpB03SIxruqjaif&#10;zGgHnX4a/wEVO+h00LmIOAJtYToTQYkVHU1ylGrQHrDDR0fbnp+AIhqc7JizyCBUZSedhoWQ41bl&#10;uoYSNLoKTRpjbZXK7ZfQoSpDk89CJ4uGyF0El9I8arJN6eBO7TtMo+SroPEpgru2gAZPfWtykJ8T&#10;g+yMG6irKYKzuhDJCRcRd+M0cjJiUZSXRGOYS6fNgY6WerQGa9AWtPM86niudO5ChOC2CpNetkN4&#10;ukfj/0yReeqibzmPvzsIm+2XHGcveZ+0qH9/2kVDUoXesPrppMBaegPFBddQQHjLy72OvDy1R7lp&#10;UjYttlxUOgphqy6C1ZaHckUZi1NQWqhGsomoKEpAXWkiwtXZdGDVq48ObU8Vjb4dE2029NLgtntK&#10;UV2SjAqll5Yno9ZJpzNoQUtrBZqbihGiY9gix5dO4FSHlU58LQ4mG3FvQQ5WM52xEPaWAthaJHwu&#10;eLE858X8tAdzNI7TNIxjfYT1rjJCXLkpqX1rI4wXDwfx5rNJfPV2Fl++m8ObL6fw4rNhPH7Wi8P7&#10;Xbh7rwsHB13Y2urAwnwYra022OxpqG8oRXuPB31jTRiZ7cLU8gDmt8ewdncG6/dmML87jN7pJrjp&#10;tBbaE5FExzc29Qzi0s4hOfsK8ngt7M6i/x93f9klyZVs68INgmLOysqsZGZmZs6ISGZmZmbGYlBJ&#10;pRIzS91SS+oWNOx9+uxzxvuX5jvnigy19r533B/QH2y4h4eHu4f7clv2LLNlhvIKed2KUFpXgEK2&#10;qSxCcFxmFEJi/eEb6gnvYA/4ErZcPK7j/JWzeP7sc/j9md/jBYX9XT6LFy4T6ijPc/33lwh1lN9d&#10;PEV5Ac9dfBG/v/ACXuDy9OVTOHftNK4QQm54XENEmBcS5e1Mj0ZhXiIN7nRUlaaisigRpWyrJUk+&#10;yCf0pHu+gGzP51Ef44TJ4hDsNsTjbnsSXhnIwlvUXR/MFJvwyM/4Tn9B3fGFPG6SZQs+X6nAJzRc&#10;P1D0A99/JT15fUrZf4vwCo3QRyP5uKcBUr73B70Z2OlOw3pHClZ5/MWWeMw2xmCqIRpTTXGYb08x&#10;oWXK0qcED/YU66nmnZ8SyBHWZ2jIT3TmmqK0bTRqWijtNGSa2HaKsv2RluBG8UYC22yg33W4uV3C&#10;dZeLuOpyGZduXMUFgtwZrgvaJM+7XMILrpfx4s0rOOd2BRc8rsLZ5zque16GCyHQL/A6EtlOyxVm&#10;2piNvtYc9BPQNDesgW21nhCjeSgKlVSmudm+EswSQKaokybbFEKVZ7IiThPeVMxbEDdGmFMdOok9&#10;XXqukf5Wuwxwm0BOyU1qFDaWH2qKaCuJgba1EKrkbZKnroPGs7I1Kuywh/fFId38PKh7NViOySHL&#10;L3PEVK5AoZFjvcWY6i8z4Zz1hMCidG+kRjohLuQiEsOvIDvRDeW5QdRX0eZcSrCisMhfi6BMkGYS&#10;LchLwGtxZJdUqn+FWEo6dE7NPe4gnMkbyWuZoFE8ymvoa883Hjh58Lrb+d95zRKBm+a/KZSynZCg&#10;EE1T3Nx4J/k/VH6hiYDbmo/BXumBWizONGBxqg4Lk5VYGLVigfCyOMy2NJxPMCvEHvupY7blJ7Rl&#10;Xl5VpsRS7LN/2mM/d8S2e4/wdah+abIMa9SLCkdcGSAMcbmh8EYTPpmDTb4XO5reMM6+jX3gffZ9&#10;jsRujxcr8ZAweIf9tQDOeOL4O0Ga4EziADXHuo4nb55E8+gcELdNIBO4SVSqR6J1Ad0al6t8pxSO&#10;KaDTukIylwh5JuyTcKCahLMEi4WBYiypNIEycVJUXFyF6zV3U9/PKuSP6/IOSeRFmuFv5SFSEWvj&#10;YRZUsK8dZP/aRyDoVR9LcGivSkQzgb6efU8ZYS09xc/UDY0Ic2Y/dgMhFG/vi7jhehbON87AhX2Z&#10;M+XK9dO4dO0UrjmfxzVXfk995e7rDL9gN4RH+5mETOmEueyCWBSV8dgV6bBWZcLGfq5CEKd+2paE&#10;aouyq8YYcNR83ypKTUkkJQK1xeHm/Wzie9pqUWKSOPTyevuqCD98jwRrk3zfpgn+M2x7s2yfAjZ5&#10;3RyyyLaqOeNzvWyzBLUR3g8l9nHIUGuGsTsmewhl/bx3AreRcra9Mq4r62S+8dBN96pOLJ9Hfz7v&#10;N4VQLJFd4xDHNj27cd77YR5bg0RdtQnUMQlG56nUheoCqkyFPG4Kj1SYpDxsyrw7w9/M0i6aa7bL&#10;LN9JyQzBW+Ly7whwT+XpmjqRaQLCTA6ezdAYphiPFSHqrdk8vE15dyYP7xGW3uPyw/kCfLxACFtU&#10;WuUifLpUjC8IP39Yt+APa/+SrwhPX3L7F4SqzwlPXxBSviK0fL1RYYosf7tT80uh5c9XCH7LZYS4&#10;EnxAiJN8xN+qvtfHVDofEnhkgCtt/ls0zrV8l/DzAY+n7z7iPqrvpTpfX2zX4KvdWnzK83zK3wvS&#10;PtuswMe8JgNpXH7B8zog7qvdGvNZ+2n56VY1Aa6SIGjFeyowvWK1F7peq8C7lLcJc28SPOSZe1Mh&#10;iifZFF/nd69y+xMqSMGbvHICOJUqEMAJ2BzwJnlKY+AJAeNl/p83uf0NfnbM+7MXl843MPdgOB0P&#10;BtPweCTzF4gTwL02XfQv7xvlpdE8PJRXiOB2l2Lm2clDKvhYUBiZksHIE2ifs+YIh3y2ZOP115iE&#10;IwIxB7T9ek6bxDHPTfu9vV5rEpUI/CSvLxOuuF3f/8vzlnsCcZJ8A3ASAZzg7S2CseTN9WoDbgK4&#10;N9aqCbm8Bh7nscIlCW+vE9zkfVPyFwNQNJJMsXPCqQG4cSUOKDRhpsYDy/v4Ptvc+2xv77ONvEdR&#10;W3lHwuchMQDHa3AUL3+H4G1AjvdH81QU2ipgkwfOIQ6Ie433QSBpktIIXPm/3+A9fE3Pl230VR5f&#10;3szHmhfJ56Hi8Kold3tUcykrsEWlNaHsrA2JGKuLx2gzjRNLOGoLA9BdS4OORvn6JI31sTIqvkJM&#10;EkrUoYxQcWlu6mBdMoZoQAxQEQ8QwoaaaBTRyBpsyMJAfSYGlICgjp2OssnVZKKX0l+Xh/aKDBpf&#10;NI5olAmyqglSNZVZaKSB3dpUio5WC/o7qzDQWYnepnK0VxLkilNQX5iIxiJBSDzq2GnUs/NoJqho&#10;EnZPawENlBIKjaLOcgx1W9DXVoLWWsIhOxtJMzuhjloaaW1l6G0tNfBVxE4qkyCUnRaOvOwYA0Qx&#10;kV4oLUomUOajvkqSR8hLIABSZIgXpxEYU5CVEoYUglNipDuyE3xQmOwDW4Yf6nIC0UpDfIRgrJCf&#10;Q97/WwTwu2zvj/icH7ONHvOz6vrMtBG0mhMxQOXeVp2A2rIo2ArDkU+AUW24xDhvxERrhJTGcUY0&#10;8otTUVyWhcKSDOQVJCMzOw7p6ZHIoOQQ6ooIoRUE0sYydu7s1PsIxoMNmVxmoK8+m51pAlIi3RAZ&#10;dJVA6oqc7GBUVCSgjgZxhYXHSHVHUZoHWsojzMjiNI2GdT77/XELDmcqsUNoWx6hoUGDana0EGOE&#10;1MHebMIb2xKhf7SXoN6mgu4pGO5kB8fvxmjcjNPwmpooxNx8ORapx2YJHzME23nqrc3tZmxttWF9&#10;vQ3TNAAraRgkxHshMyvUzNuLEAxE3ERIHO9DRghyrATOrjK0DFaihs/c2pQHC/9bKY2L/LIkJGeG&#10;ITYpCEmpEcjIikd6ZjwSKXH5KYjOT0JEdjwiMmIRSUnITkRqQRpSclNMghTPAA+cv3aOEPd7PHf6&#10;d3jx3PMGzl68dIowdxqnrp7FqWt2eZHywtXTeP7KKbzIpZJyaJ8LTudx3d0Jgb7XkBznh5z0MKQR&#10;mGOCriGJhlVBvAfbSBD6LDFYo6H/aJx6b7GBeqIe7/Aev0fj833qvfepVz+YFrzZoe0r6uo/UP9/&#10;yfun8EjNt32b+ulNQds0dTj10UOFjAvYBrJx2J+FPQNt6dhUFrvOFJ6PkEZZJcQtUxa5vtiRikWF&#10;c3Updbk9I5+SNcjbrsxvmlOyQiN0sZcGp0a7CShK7S1dMNyWTqBSKvkktt0Ik+nVVqjCvpHITg2h&#10;EekGT88ruOl+FTfcruIK4e3CjUsmZPIMt533dMIFbycuue5+CefdLhDgruKmnxP8QlwRHeeDbB6r&#10;qpLwQP3S05z1r+QeFQQqygABxWSUoxE4QjgyNSqV2psG1HhrFq9VxnCB8cINKrFSJY1eC+GTQNZF&#10;Q1IA1VAeQx2RAJMJkmAniNO5TCFg7t9kJchw354me8ZF1bUc4HEFRf2ExwGFHvLeKMJghIbkSF+h&#10;+dxDQ6+b1yPp4fUoI2QP4Uvp//t5rVoqnNNktaMeVYIVZaRUXbeW6kR0ySvG/SRdBCiBmaOYdrs8&#10;bAqb43fdglqeo52GpKSJ4FVZFgZrURBq+S73NPOe8LmN0tAd7uJ1duWa5VB3vvG4dxkPnyIfeB4j&#10;vBYep6GaOpaArsQmnbxWee40922gi7qVur6Nz6S7vRB9BOOejnx0E1J7Cc7zArjRUiwM0hCX92ow&#10;B3uTRbjLvk2JTF6hjfQS7ZTbbNt71As77J+3xosMrElUr+1gxobDORv2Z+zz6DTgtc2+fGuQAMc+&#10;15RMGiVsqeyOSmjwOLcnS3A8UWy8bjua80bYUmKvW9ymermHJ1kbJVrfH9bcMs0zyzFin2dGqCR0&#10;CuDkgRO4yfMmeHN8XuhMw5zeH75bqtM23ZqEqZYEzHH7dBcBnVAxwTYx1cN3Rkmrhqj3hq1YGrGa&#10;5fKojdssph7ooDzGfJ6q+ad5nErGo/pnKr2jTKoqRN+l+Y587m3cr03rBPq2OsK7EspQz5er7E1K&#10;gCkcHuB/BT4+F+HmdhbXrr+AK9deIKy9gMtOp3HF+SwuOskrTj1FPXeRuuo89djZq6dw5sqLOKcM&#10;sQph9rgEz8AbCNQ0gVTCHPuU/NJElFhTUc5+tF7z5WrSzXzOpholAbJfj+ZVdvHaethO+yj9ymPB&#10;dinwmaC+mGUbnKHO0/zZabUTtsGVvmJCcBk2hy2m7MNKb4kBN8GcoG6a75op5M82LM97B9uk8Yhx&#10;KbjS9rFOHlMwTD01RzgWzE315nO7MtFm8HnII0zwkiezh3BNSBOsyRvnWMpTJxHgTfL7EYKanoXC&#10;szVXbor2j0I1ZwnXmls3w2esuoOz/F9zlHl+XuD2Jf6/Rf63/yb8vcTl2vl/P4B7Ju/VXAHeloeK&#10;YPM+IcrhrfqQy08EXgIwgpjkc30mrP1htRhfLhewc8s3y6/XS/DdtgV/3rXhLztW/Jnr32+V49uN&#10;UnyzVmyX1VJ8u2nDd4Sj7wlXf9mvxw8HDfjpqJHShB8PG/GXg3p8S5gS1Dnk651qey0vAtinBC/J&#10;Z+tWfE4w07avCWDfEMT+yN/9gft+KRjkd6aWD/f7aruS++g7HUO/sZn1bw/r8edbTfj+uNF8r+2f&#10;EUA/3+Cxtwh76/LUFNPwL+J9KTVhlvLsvU/5gMf9gHD4oUCPsKilShO8t0EQoaEor9z98Rwz50th&#10;g8q8+BoNp2c0nJ4uENjmCGnzRTT2tZ1GgDJu8rha1/ev8HvVOXPIKwLBqQIjjoyRjsQkr80rAQuP&#10;TRgTTEgEWnZPmuaZETqWqwiOVXiZAPR0qdIslXjjsZJzcLu2vbJYgddWawihtb+EMjqWj2n0Pl20&#10;4rUV7rdA6KM8W1btvAqzXZ+1dAChAFDz4ARwgjl55BRCqdBTeeIcmUIVtvk279k7vHcSrQuGtd2R&#10;5ORVGkuv8fiag6c5ew6QenWG90kAy/vxBo+l2nPv8P6+y/ss0bpCTgW7DhH0/k/59fdvcv/XKQqX&#10;1Pk0T1Cidcf5NV9Q4pgbqHUzn5DyMg29l3nel3ndj2fttezujbNzo8F9d6IUD+ZqcHe2Fsu9xTTS&#10;aZTQMOmsTCIURaA0xxf56R4oLQiggk4wo8vq0LVsp7GgsJtujdjWnxg2FYloqVGh22wuc9BUmUOw&#10;ykRdYTJq82JRlxuF2pxwVGWGojw9BKVZkbCUJKOGYNTSVIamZguKLbkorytD/9QQhubGMDQ7jJnl&#10;UcwvDmFhphMjPZVosqXR0KLyriEMNucRwLJplNgn+g+15WOiuxQzvQSDvgrM9VdimjLWVY7exjx2&#10;KKpXlMtlDtp5nW11Oaizpdu9bzk0NvPjYSEY2kpSUFaQgJw0GtwJAcjPiECdJZ2dZYEBvtHeKkwP&#10;N2CY19PeUICKkiQkxXrB2+00vG6ehr/PFQT6XTUSR+jKTg8mnMbT8MrCaHcxr6mMnXYZAcheE2lS&#10;I3mUGXYWGnXVKKwmU2t0tbE0DuVZEchPJogoLDTcGxmpkSgsSofVVoiS8jwUFGchvyiTy0yCDoVw&#10;pzpohTnRyEoORG5aEMpp/JbnhvK5BtO4DkdZfiiB1RthwVdoWPO6fc4jLMIFMTHOBMWriAw5h7wU&#10;N9PxKv3yMjvF7eESGkPFJgHABo2eNcoigWx6QKFUyTQA0zBMo2aExv4oO7cRdnQj/O2wjEMaIs2a&#10;EN6QiP4BAt+UBeOzNkwt8l4uVGBmoRILS7XYXGvHzkY35qYaUFuZjsR4HyQmhyC3KAXZZRnIKElH&#10;TlUBipttsPTWo6y/HgUdVQjn90GE6sTKAiTwvgTnpsIzLhKuYcEISIhFbFYWEnPzEFtYCO/sbLik&#10;p+FGYgKux8XAKSIUrpEh8IsLQ0JOKuLT4xEZHw53bxdcuHwGZwlvp07/FhcuPIfLl1/EZRo95y8T&#10;5C6+gBc0t4uwdlpJOLj9FCHuDI2gc1y/7HQWTjcuItj1OaRHXEdNbhC6rdGYpvGx16fwZqtJpPXB&#10;KvU2lx8tUYfzXrw/Z6WU46O5InzM/vBTLj9dKKGU45MFKz6eryDcVeCtab7vPMZrvJevTlrwZLzM&#10;lBe5RWN0tz8d613JWDMhZqnY6OPnvjSs9CRjqSuRBkbSL7LI/RZ7UmiAppuCuNMtqSZZkRIVbQwW&#10;YY3GjOB9i0bVNmW9twjL8mjxmUrmOmmE0TCaaE0zBZr76xPNnJA+6RRltKtKQx3fWWWqy+a7nxDv&#10;SwPTFX5B13HT9wpueF+iENi8zsPJ4yyue56Dq/c5ePhcQEDwNcTGeSI/NwKVlhTUEeA6+d5PDxL6&#10;aQSP0zC213nLp6FFGKE+GKQ+kPe/XaHAypBIadOcFQKRPMry1On7PoKP9pUo0YMgsMUaQwM50WR/&#10;7COsSOTpU3pxbevm+6DlEI0znVOitONKyV9fHgkVs9b+uiZJV0MydWE0lPK/jiClzIyqHSWRESrR&#10;iL6MWxmJWld4lq5dougFGe7KoKmC5Pq/QzouDXxlolQBbdWPEyD202gcJJCNExonacBO8JkNdwl2&#10;U9FGI1fefQ2oDPIZD7QRJhsT0VbD/1sVY/+ez0wgKA+hALOX16N5bC3VJ1ksFcZJ6NSct542zY8r&#10;JvAVoZF6tbY6jUKobMiiUU+QKAxHeVEI+nmsSYL/wlAR9VoOIS4bm4S0W+zTHq1V4ZXNajzbacDD&#10;JZsJa9wcyjEhkjNtSTSI2VZ7MkxI4g6B7JB2xS3aF7e5NKUIBnms/gxssa1vsF2vdsRjk0sDcoS6&#10;Q/b58qJt8ZjbXG72ZWK7P8vA2jFtkdtTpQS9UgN6u9y2OWBPGOJIGqKEIkqCYmCN1+7wwK2YOeAZ&#10;v2SulMx1EOD4HmiwY7lf8FmIVer35fFqLI5VEWLljaw03taRzgID7xowqCgIQXlOAKyaw1gaaUpc&#10;dPA+q332E0g0B0uJNJRhVCAvL2w991Em2xojyfb5acpyaklGTm4MUtMjoFDIsAhv+Aa6wNX9Cq5e&#10;P0tddorAdgYXFMrsdAEXr1/ABS7PE95Oc/spDTwpI6xAjt+dd7mEi6pD6n4Z17yu4maAM/wiPBGV&#10;HIw0nqegJBHW8kRejzy86h8z7OCmwQa255E2ezmPMeqSccLTdCfv2cnAkMowTLWl8DkTfjXXvo+6&#10;hnpmjf3GRm8hdVYBlgh5RsdwOU+IVT3JzopY1BSForIwmO9UmHnfVORf767u2RDtAJUMUcH/aXm3&#10;CYCT7H8ULaBC4AqLlOfMzJlj/2SiCXhOeTy1NHPo2F611PeTXQLwLAN8Zildp36a+zqSpEgUYi6I&#10;k8ydANwytynhk0SROJJl/lbiyntO5vn3Arh3T8DtQ0KR5oLJW/UL5BCEJAakCFDymtm9amX4ZrPc&#10;QNsfKd9sluJ7QtsP+5X48aAKP3L5lxOQ+5/y40Etpc7ID/uCOArh6c+UPxGavuY1fEnQ+2ypCJ8s&#10;FuLjhQKz/IzX+Lm8Zrw+AdpX8pRx/TN5+Ahxf+A1OkSfP+X2DwlfH8zzGPyPX/L/fC0w1HkIe98R&#10;3r4nOGr5Dbd/xXN/oXPrGnYJgTuV+GTDgg95LR+tleETwR2P/clmJT7ieT/iOT7UOuHtX1KL9wkg&#10;bywTaAhwjyYJLoSVJ9OELsLBs0XC2bzgrMgA2lOF2wngCMUSwZyg7iUC26OpXP5epRVy8Xgy18zl&#10;UeZNLQVzSrLypuCCYKM5WQrpM1kS5Q0jRD0hnKn4tpKACCAc2RIfarSYxsgri5X8TMjj9qdLdrB7&#10;iUpaIPeMhs0rPM4THu9VKnl7cXMem7D2+mrVL0CnOWv63oAbResKoZQ4vHESrctT9zrBVuGSprwD&#10;RR64NzT/j/fs3a1avLddZ5YCOUGcY1/NE3RAkgEpnlcFyF8hBAredC/e4nfyor1H8JMYb+mK1Yhg&#10;TiAnWFOZBiWFUWiwEsQoLNUeJpxnvtM8Q5VzeJ3/9/UTgHvjV6L7/Qb/65sCOIGc2cb/MqfsnaXG&#10;s6k5gk+53yt6Dry/KgR/f7IM92cq8GC+DkcztTS+ctFEaCvP9jeJCOIiLiMtyRVF7FRs7GSqKuJR&#10;TUirIdxZy2IJBxEozgsl7ESikoBhKYhCQUawAZWCvBgq9VTul4aSvDgUEIIKkgJRRJAoSSFM0CBP&#10;inRHYpwfyiyEsLFOTK9NYXhxDLauBtj62tG9Oo/aiSEUtNWjdbofY6tjmF0dwdBIPWqqM6B0/tXK&#10;jMVraqCRownzytjWR6Acbs83aflHFNLTpKxzmeioSjEj503WBLRWqVg4IVPx/JZUQk4kUhP8kBTn&#10;i6xUpceXB4uwU5QMa3EK4iM9ocQp2ey0CjLCUML9iyn5GaEGjgRu0aGuBtY83M7B0/0CgoJcEBnp&#10;hcSkEHao8cjPT0AuATaT9yctxQ8ZyT78vR/vWyjq2Gn30PgbbqHh3J1nQmzWx63Ymq7CNp/NxkQ9&#10;jdJiVBXGIy3WBzHhXkhNCkNWTiJy8zOQV5xD8C2CpboMFTUWlFcUo7gsG3l5PC872bws3v/scBTT&#10;AM7ieZNjXJEQ5cxn7ISIkKvw978Ab8KbX9BVhEfdREIyj5/igbREV1SXRmBhsAw7E1XYHbfhmNd0&#10;TGjYnyzH1lgxVmj0TPdm0CDR/EYavQS48aFCzIyW0YAsMSP9pr5WXaqZj6MiwDU0RIZo2Mws1GN6&#10;sQ4TBJHRiTJM8biLi/VYXW7G1lonVpY6MDbWgI6uClQ18D/VFKKwtgwFjTbk1FciqbYCIZYSeORl&#10;wzUrE1dTU+GUkQWfMgtCqmoRVt2IqOpmRFjrEG1rQFhxFTxT8uCalAnX9Ey452TDLz8XEWVFBL5S&#10;xJfkITo7GXFZiVCx7qzCdETFheKmxzVcJpSdO/c7XLrwe1y5/HsC3HO4ePV5nL3yHM5QTl0h4F19&#10;gYbPi7jgfAZXVEpAWRR9ryM43BPFSW7osERBhYDvz9fi1ZU6KHvsy1PUF9NFeJ169E2KfV52qRHV&#10;dnudOuG1sSz7cjwXzzTvm9D8ymghXiaoPaY8Gi7CAyOFuEdj8/ZgLnZpqKrY7wYN4VU+m2Uawivy&#10;unGbsvYtdadgjgbyvDGQCWp8hvIeTLUkYrwxARONSQbilGVytZcGlQwrGjRrbJ/r3VwntKxSZ6xR&#10;NjQ3pSuPhku6CbUc5+/GCAyjNDxH+exV7H+4ORf9TTT6Ke31uSbTXZU1BaUl8chku0zLCkUy3434&#10;ZH/EJfkgJSMIuQWRKCmNRSUN1FoCYEO1Em4otbnmo9AomqzF6lQNpgdKDVwJoJpVW688yoCPQrcF&#10;PgI6GXU9tcmmTlMr9zEQx88OgFP9J9WB0r4GAHk8icDM1IQixOn4WgrKxngPRgiw+k4wJy+gDElL&#10;rj8N8QCT7l/7ap9R3ptBwRXfb4f0EOrkNdD8QXkQ+nWvaPQpVKurJgGNpWGwZHqjLN0LDSXhhDo+&#10;Gxqi030lGOe5B3mNOr4KaBsvGg3Ufq538dgttfGELYIAYa1XcxUFdHx2ozQiB2lEC9wGT6S/Sdeh&#10;BBOBqCgMRAOvW941400koHbzHB38302VcbAVh6FKoarUuS11GWiiVJQloFiJKKiLKzQPilJHkBNY&#10;FOUEIy/DB9aCYDTaIqjj4nmv2bbak7BC8Dpkn/2AfdYrGiDdacRL7JOPp0oMaKlo9VRTvJFp6hW1&#10;TUHcHr8/Zh92i3JI6NrTQAXhbG84G3tDmQbcdgfSzVJz4naHsglhWSY0cmuQ8KUEPZSN3ixsK6Mj&#10;3yNlhTw6SV6yp2QlfI+2hn6VcGRMhcOLsDqQj+U+Gvq8j7My1DXgdiJKba8C4qtDmrtmoW60YmPU&#10;iuVhC6b6Sk2Zhk7qwAZLjAG2MvazJZm+v4BbVVGY+a61KpHtTGCt0hHpJnmGykHUE1CUbKs0PxTF&#10;lLLCaBTkhiM3Jxz5BdEoLUuExZqKMko2+9zU9CjEJAQjOMILnv434EwAU/3KS9cpzhdw6cYlijzg&#10;l3HOWTVGLxDYzuPM9XM4de0MXqSY6AKnczjtfB7nXAl61GdXPC7B2fcqvEJcERrng/jUABTx+StB&#10;Sqc80h35GCacaoBhmO1xUnDEtrcgz72Srgzak7vMd6VjvlMlG1LNoNFKL0HcZN8swDr33+D+Wi7y&#10;nZjnu7PAtjjbmokhvht1+Txn8k3kxDqhINEF1iwf1BWF8N2OIsAl813X+5yNcfY99sLdBXx3VH/V&#10;nnFS4aiOpCeOzwI1kxil3x6+qvWloRKzLpCTp04AJ+/dWLtKXBDMuM8W+2kVQldxeRV2V/F4gZy8&#10;cJIVXsOKATm2D/6XRW5bOBHXf0cPnDxR8lBJtC5vl0RQ8yctBXCEF4kA6zvu9+fdSny/V4nvdq34&#10;dsdiln/erzAAJ5EXTkAnEcz99bAaP+k7bv9qpRR/IBT9gRD4x7Vy/InHtR+T5yVACQ7l4ftEIZpz&#10;+UY+ms9nB1uADxcIdculBuS+FGiuK9NgmVl+RaCS/JGQJdG6tn+yXIJPVkrw2VopAa2coGbFH3cq&#10;CHHVBLg6I98eCOp4/l3+lt99tS1ItOHTTavxwmn5xV4VPuf3ArkPeN3vERDf+UUseHvlX6J0/Aqv&#10;lGhd4ZZvcR/Vs3udoCbR+lv87ds8luQN/o9fA5zmiUl+mTNGeFNiDM2rUrkER6kEeYQ0D0vlCRTO&#10;93TOajI23h3Jx/FJGv5Dyq2RAhyolkl/Nm6PF+EeQe7ehGqZlRDkLAQM/ma8mIBHOKOyVujiI66/&#10;PG8lsGm92ECcYE4AZ8oqaK4YYUqibRIBmwBOwKaQTIVZOuTdDQLuJpfr1b8U+ZZoXduUBdMh2i5o&#10;0/+TODxhRozXkcBLg0tiYJbblHXz9VmC7BTBbrIArxLwnhHaVLxcyWGMcF3zDB3hqZpjaC+2m29C&#10;V/Xda4RtA3AUJS95k8D2FuH016JtEu0jb6CK82rO3H12ho8IzaoZ98p0OUGa93LawvtqwYNZZemq&#10;w95kFYZoaAneUqKuIcTvDAJ8zyA09DJiY2nQJ3ggLt4dkdEuCIu4jrQ0f1NnTQWbraWaIJ9Hw6GE&#10;y3xUVWYRHlKRlhnB3xI2ogQC7KyyIlBIZV9Cw6yUBptScCcQboKi/OEZ4Y+rId5wTohEREUZsvq6&#10;kNbbjeimBkTUVCCNEFc13oXB9TEMLfSiqcuCGhqClXWZNBwEBVF2w4KGmWP0UsZbl1lqFD7RpPyt&#10;K45EFTs/G8GzolD1t1KMty0/O9okAYnV3LoYPyTEEcrY+eVkxNA4SUJBVgwykoKRwX3yM8KNty4l&#10;1hu+bmfgceNF+BDalKgh0P+6SRmvyeCxCUFISotAKn+bVZBiUtRHJYUigPDlqwLABMLwCDfEx3ia&#10;ZCrFuSEozg5EaYYvymj0qHbVAA2neXb+u7MtWBltZIdeiOyUIIQGOCMs1APRsUHwD/aBd6AXvCje&#10;QXbx9HOHu9d1BAS6ICaax08J4P+IgrUkDvlZBEg+z4wUefFoKBPoEpO8Td2q2ERfxHPf+EQvpKR4&#10;cR9Pc1/lLdwYJ8AR4o4JlMcz1TiYqjAJbRZo1Ix3yShMRj/hrbdLacztiWk050Yj9u21aQTmDJN5&#10;r5D/M4uGS0kpr4dGtK0mEbaqOFRUxKCDHfQYwW5qvAILM/VYW+3E2nof5pb60DnUiOquWtQMtCOn&#10;uRoh+Tlwz8qGW5ENQfVdiOsZR+b4KrKmtpA6vomUsQ2kjG4ge3IHZQvHsFBadp9g9MG76D18iJLh&#10;ISTU2BBamI2I4izElWQjoSgdiXkpiCAcRyeHESbC2d594eV1Ddevn8X587/B5Yu/waVLv8EFyZXf&#10;4qLTczSETuGSyymcv/48LrI9XLt5Fs4eZ+Hpe5FA7I70rHB0l4dgsjEOWwSrWwSwR5rLqsEZzZOe&#10;K8A7s3l4a5KQNpqOp0MpeGUwGS8PpuIRDdEHNEw1b/geDdU71J23+3PM/NWj/lwc9uXigAaR5Ohk&#10;+0F/JnYJZFs9mdjoziDApRLgUmlIpNMoysYqty/yWS0QuOzFjrONKGRSYs8ym2XqYc210chqTzMj&#10;yOsaGacRtE1jaIvAsN6Wi1XC2Qp1xwJBQZnwpluTMdlMCGxIxGid6rImmFTag/Wp9vptTQQOM88s&#10;j+CTY5Jg1NekosrGdmCJh6UsFmUl0SgvjUF1RQKUSbGb52lTYpG6NPQ1KsSM68p0SqgQVAmgtGyy&#10;0TjODTBSR9iQJ02QJs+aoEyj8uMEE4nmyGl0XqP0pnjviQdOy2GFRRLMFJ6pTKsKZxacWXP80cj3&#10;QfvYR/ULMUF41dLxWeeRF3C2v5SwZR/9n+jlPn3cl8sx3j9lCdR8GiVEaK2INiAngNOcHn2ndXnl&#10;FEbXpXpw1GHdtalGengPehsFk/bwtG6uK7W5wigVUqli2n2EiwFCxSCXQzQmtS4Z0vG5bbgzE6M0&#10;Rkf5rqrWVWsF9WKBHyx5foQzXhOhQXPnVK5A9a9UuqCVx5fnRwXHlcmyiSAtgFNNzTLqlbLSBFRX&#10;ZaChLgetzflmjmL1iW4uzw/isf1RXxaKgcZEzCkEkf3/HgHsFvvHRxo83azD0406k3TkLm0GlQBY&#10;ZttdpHEveFOKf80v26WtsD9ZbDxwd2ZpJ1Du0S64S5vjlgmjzMHBcJYBuO2+dGz1ptk9bnznjmmH&#10;7I3Zi37Lq7ap8MyhQm4jvE1ZcKQwzWkr9sYthLZy7E9Yub0Ch+wn96eqsD1RQYOdeo9wtj7yL1kb&#10;tWF9rAKrIzajr8daCb4EsabSCFTlBaKMgFGc4YWidE9Cmzds+YGoLQ037VVtS21M7VftzSGaH6ns&#10;o0pGIjhSvcjC3DCkp7J/ivdCfJw3gkNd4B90HSER7ohNDkaSklllRiMpI5qfwxEaEwCfEA+4eF/H&#10;VdcruKjMrgQ3yXnnKwS3KwS2KwS1SwS18xSFgp/Am0DuxgWccb2Isze5vzt/53EZV7wuw8nnMlwD&#10;neAd7orgaDckJ3qghM9YiXmGuvguDJZhdph9A2WRYKN580rkooLoytq5yee4Rj21IW8n9ZlEXtcd&#10;wvg+gfpwtBiHIyWUUuzwt8pIr8GjlZ5c6iyVLKEeUUI0vjcdFVFot0WaZU9NHPVLiglxVC1I1XZz&#10;1HczXkAuHd42h6fN4W0TqAnYNCdRonWHrIyUYX2Sz3nCgsVhvtPyyKm0Eo8hiJPIE7fAzxKB3GKX&#10;PIaC0hKs9xVhuYvbO3Iwxz5O8+Jm2D/+W4ZQfndQi+8P6/CXo3r8hcs/8/N3hKnvCHMCNgNvBCuB&#10;1vfcJs/ZX4/r8fOtOvx4VP2L/HBYZSDOQN2WwKzMiCDOAXRafksg+m7Dgr9sV+DHPf6W8PTTYa0R&#10;geE3hKwvVorw6WI+PlnIM8tPFwvwGUHs0yW7fEmA05y5PwrSCEFfEdS0dHz/mSDvJOzzK177Hwhk&#10;ArfP18sMyOnzNwQygZtD9NnAG/cT6H1O+WRd3rcSQlwpPt604CNe9wcEzPcIhO9KuP42z/Mmz/ls&#10;TuUL7CUMBBSCDCU8UX05R705R4bJ1whpbywWG/h7j9f+Dv/PmwK4k/lwj7nPYwKG5ok5xKTaNxAn&#10;LxwBhYrYDjfleImK+cmU5qdZuU8J7vDFVAZH1SBTqYfjYSpavsT7ijOnHPD7IyrYw0HVqsszcCcx&#10;YX6EOMGcvHYSRyp/ravQrDx5AjXB269r5NlT/8vTSMBaJpgJ2Dbr8Q47CQGdmSfHa/11WKLk1+GI&#10;KlvwSzgi/5sg1ZQtEJTN6f8KWv9Vy84BcgonfTajrKi8LxOFZm7ck9E8PBkXmOmZCODsv/t1HTxt&#10;lwdP+0i0rm3PdL4Zu9jnu9nDNh2hm79eF7gp4YnmGj7QqGRLPI47U3CPhuND3t9HvP8vjSszpxUP&#10;pitwh8b4zpgNwzSCLNl+SIq4gkDvF+Hp/gKio27CZqWB1FuBkdF6FLOjjol1R3KyN7KzCHCEMaUP&#10;rrUm22vJ1GajriYLBQXRBIwbZvJ0TnogGm1JaKchUpETgLyEm8hN8kReJg353FiExAXBOdAb54N8&#10;4ZySCP/yMiR09SJ1eBzJA6OI6+pGQnszigY7MX64jLmDObQNNcDCc+Xy3Lm5oSjIDUZxXgjKCwlm&#10;7DTr2TG2nnSMEp1bacJVfLSckFSUHoBCnr8gj0CTl4BMdnopKeFIouEuSWbnp3TvGelRyGJnmJcV&#10;i8y0cMSGe5pwysLsGOOV83E/T7mIyDB3ZPD7woJE5PJ4ufmJBNgoBIV7wDPgOoIiPBEWGwDvMIJW&#10;KH8X6oUwgmIK4a7cxntWX4SaqizYypKQkxaApCgXpEXfgI2wM0RDd22yHrtLXZgfb0AZwVOlEzw9&#10;L8PHnx14sCf8QjwRQNAIjQlEZHwIouPDEKuEGRmhKMqPJKSqeLSSFxShpyWfYJVhss1ZaChnZQQg&#10;IsLZeODcPM/C3fsCfAIu0Ti4ZhKoKKNYT2MW5vrLsTFaSaOLhsyoBWvs2JTFa6Y/j0ZpNgYJcZ0t&#10;BDZ2rEoz3sz73kKDUx6TlppMShbPKW8noTZFBY41Od4L4TE3ERZ5HdHRzkhJcCVM+5mSBCMK01tt&#10;xf7eAPaPxrB9PI2J1QGUtZYjKC0SzlFBcE9PQ3RDO7KG51C+tA/b+l3U7L+MusNnqNx+AtvGA1iW&#10;jlHB76oXd9B/cB/rr7+DrWevoHd5FDU91ShvLoGtuRSVLSVo6LCil6A4PddrQnaXVkaxuDiK0dFO&#10;1NSUIi0tGkHBN3mfLsKJwHbh2nO4eP05XHM/Y8L+nNxOw9VL4Eag9z/P++qEvJxAAkoKFlqTsEkj&#10;9Ggk3+ivx9JNU/l4ldD26ngmnhnJwMvDqXjQl4i7PQm405uE2wP8zRBBbSAPe6oD1ZdDMMsiSGWZ&#10;umzrHWnYIIxt0cjVnFbNbd0nvO3Lw9BDA0Kld7jfJvff1Gfz22ysd+dgozeXhpHCebJMtsllGvQK&#10;Y1Kx4mUBHMHNAFwbYY+ySsNlRyUhegvtEEejZK0tC8tNaZgndMy1p2CuI9VAnLKvjtbSoKKRNUxQ&#10;GalNwgjbxbA8YpSBhnT0KdSKRl8ToaGyJAIlNHYLMn1MFta8NBq7bAua49NGcGgnSPQSUAxo8bea&#10;6ybvmcIZHSGNEnmyFXKocCqHF84RKqnfyJMlGSWkCdzkmRPkCcyUZEG/61LoZ7M9bFLGtKOAdmN5&#10;hPGWaZ6NvGVKpDCtelI0VDXXRnNvBF/6fpwGnObe6PtpGnCCO4VA6vr1PxxhXvqsdce16JyOcM2h&#10;Vn5P2O3iO9SsOnHWBFNioJqiUgcthFgTvs7/10gdZ09eYs902UtY0yBKE9+l8sIgFGR5QXPgmvk8&#10;BHZjhEkT3kyDdoif+1rS0c39G3ifLYTfYj4La1GoiW4QGGqOnQz0phrCm2rUNWShqT4blXynS4vj&#10;UFqSgGLqGUt5Euqpm5sb81BXlYqKshhTCkHp18d4TxZpkK+rqPZUOfZoI9xVn7pahde3G/B0rQYP&#10;lDGSNsMe7QF7qOJJtseBXBO2vc3tArhD2gW3VMB6usyUDXhp0YYnGsxlP62M20eEuI3uFKx1JWND&#10;870JC6qhpnpwat+rfWrjuUZW+vKxoTp1Y7yucUUWWLA5yuW4FTuTFdhnH7k/W4udqTpsTdZifbyK&#10;hr0VmmupttSqshMqap0ThPJMP5Sl+6I03Qclad4oTvNCeY6fCfVTG1JbVdtytFetOz7rO4XuCuxq&#10;CL6KbiktiDCDXmlJGlx0N4msQiNcERTmCq9AhR9fM3NE3QJd4BHsBs8QN/iFecIr6Ca/uw4ndyUM&#10;Oo+z8qRdPYMzBLWz1y8S3i7j7K8A7kXChObxCt5OE95OG3i7hHNul00yoYueSip0CZc8LuKa9yW4&#10;BFyDV7gLQuPckZDgjqJcf9NWuvg/hvgeTLHdz/NZrxDCVuS9HCzAOqF5S8+Q9t42dZo8rZrHqKQy&#10;EsdcxFtjfLZjJZRSHHG5P0LoZl9jQO7kuQmSlgldKwIvec34WTLL9jzVaQ9ztGeRVMZc1cNLxWir&#10;MtD+d4gTvDm8bQ7RZ4GdA/JMmyXArbJtCOAUPjncnIKB2ngjysxr6szxPVK20G22m+WefJOdW/Am&#10;WaPOXKXOXOnmdZ985+J04d8P4H48FIARoo4FZApprCZsVRDCrPgjYUfy9boF3xGWftipxl8P6vG3&#10;4wb8x/1m/O1eA36+w98d1+AvB3aP3DdbBKeVAny+lGfmx321UmjmyH2+mGfkz1s2HqcSP+/X4G8E&#10;xr8THP96VIefKX8hROncfyIsGdm2Gk/fn/er8PUmQWyNQEZokqdOgOmAzG81x43bvlwhuC0VG9G6&#10;9v8TQfF7nkvy7S6hjSJIFaxq/Wtezx8IZl8RLL9cKzPy+Ym37rMtCz7ZKMOnm1zndX1K8PuI2z/g&#10;vh/yNx8RIj/mPfmQy3cFYQS5N5dUINvuiXPAm9bfUGKLWRrzE1l4WQljZvIIEYUnv1EYJQGE+ygj&#10;pSDOJDbh+i816AgcJt0+IUOiFPymLhlFHjeJsjU60u/fJYzdGVFNOgLdWJGBuH0q5R0qaY0USzZp&#10;iKgG2QG3Hw4S+LiPA+LujZfgHn8n40eFtCVaf0BlLnhTfTsV3D7oT6exk2HWb49ofhuBU+GcBDZ5&#10;4xyZLZXI5P4ov6eoBp4DRFV43Q5ovD8nwKZtvy7Obgq0E2qfEo6V3fH/DbyUOfI1nsfUcHMIIUvA&#10;php4DvmfAOcQQaC26fvXdC2ThDmKymXouL8WbTNlNPi9yg4IFh3lG47aaQiyI3vQn4FH7MReovJ8&#10;RXURZ3gfZirxeK4Wd2dqsdpfjAEa3TUFwciMd0VE0CUTGrM834E7R9NYnGtDOQ3+NMJXXVWKyRhZ&#10;Ux4PGzuYysIIGkBxaLYmobo0hh1/JArYeZVm+KCBhtl4S4bpJHstwWgp8EFbaSiNkVgCSyISkoPh&#10;HxWAVGspctvbEFfXhNimLqT0jSN1cAqpfaNIaO1Efk8XhjYXMbo6iapWCwrKUpGTF4PM7HDk5KiQ&#10;dJQJ7azgcWtphMkQkfHSLGHH2VTJzxVJaLAkoLIolkZKEoqK00wyEMFOLMEnPpEAlxKJ1PQYbo9F&#10;dk4icrLikJUWheT4YMSEyZsYgqK8JEJdHNKSQ5GcGISUJIVFhiKHYFdSmgqLNQNFJYmITfBGZLQ7&#10;8ghdNQ2FaGqvQFZhIoIiveAfqlHTUOSXpsNWW4SWjioUcz0m2gdhwS6IjyLkpoeizpaGiaEKrMw3&#10;YW6qiUCdjJBQZ/gGXkNolAeSCYoZefGE2WQUl6ejqrYAXb3VmJxsw9ZqP9bm2jHZZ6OhVoIpQtjs&#10;oAXzwzYuCe1dRex0BY3+iI64gfCQ64iMuGkKlQeHXUe4hDAXG3gJFoLeKJ/5Mo+xPmTBugkPKsUU&#10;OzmFZHU2E5ZbaOy2Zpo0570dNG7ai03ymB5CUltdAarL0wj94TREvEytPn/V1PO7bOY5+fpeRGDA&#10;RURFXkUBDZ6eDkLHagPuHvfh3p0BPHw4iYW1NmTRuAwn+CXzniYUpyOyMBdZLU2onZlB8/IaGpY2&#10;0EhpWFhD4+wCGqcn0DTWj7axLowtD2H7aBa37s3icL8fB7tdONzr4TlG8OThNF56MIv7t6a5bRwT&#10;Y01oJFhXV+UTsMtR11SBirpylNrykFWUiiQ+65B4f1Obzj+CEn4DvkFXEEoYTUp0R066N2xFIWb+&#10;0wyNjF0aMHtDBTig3KJOe8h3VVl4H45m49FwppH7g+k47knCXkc8dtrjsN2RSFASeNk9X5o/IU+Y&#10;6i4aoYGy2J6KpbYUrLYmYrMtGbsdyTjoTsUxdegRZY9wtsdjHNL4ORospH7MN3Pv9gfyeS3F2B+k&#10;cdSrsEgCHWWN+690Z9JwJphpnVDnkHUC3wZ/q/MutKZzye0KDaIBM0fYm9FcIAKl5rRMNiVjrJ4Q&#10;V5Ngl7pEjPFejClUkIAz1ECoqrN7mTocXggasPJEyJAVxGhu2USvHX6UlEQy2pKNwTpCUn2aASGH&#10;Aazfyfg18CVIOwE8AVmt5ssQSARoHTQyRwg48pw5PG+CvIbSiF+8djqGPHA6v+abKVxS64IxgZqy&#10;20m0LnhbGbf9kixB+2ipBAoOmekrNl4/XY/OYzvx5AksJSZpBf+/A0R17mHuP8r3s7+t0JQtqFbd&#10;LeqtjARPhPicQ6j/BSREuyAp1g2pCR7ISvVHUUE4qiyqm5lqarnJc6nSBVWWaJRQr9tKw9EooOX/&#10;7uvM4zuagwFC+CCNygF+NiUDOgvQ2ZpDQEsz+0qXVlCHmyLgpZHGi95CeGtrzkNLUx7q63KM581S&#10;nmzEZk1FTXUW6ghxDXXZBvRUH25Y3krem1nj6aBBPFpqEpXc06AjAe6NrQa8ulZLGLPhtmqvTdgL&#10;XW8NylNmn4em+WcrfRmErwwDAYeyDWhnPJgtxyPaHS8R4FSW5TH7y7vKaMn+b3dAYZU5BLgcbPWx&#10;vfaz/SoMsifHzFUTAMjoXpPnhevyqiir4CDba5ctCi3sqxqLg1GTH/iLd1dtSUtLlh+KU71QRClm&#10;X1fKzwqHFGQrXL9NSbUIvQ5oc8yZVJtSu9ZSIbaCdT13vQPyKmv+uQY0LOxXS/hMC3KCkRTviXDq&#10;5YBAJ3j6XoabzxW4el/BDZ9rcPW7AfcgN3iEepsBQm/Cm1egKzwpgrjrHpdx2eUCzl0/a0Du3PXz&#10;BLiLOK/wSRdCnPMlQpvAjuJ8np8l3F8eu5sEOPeruESAu0y5xnPeDHQ2ei8swRdJ6UEoKYlEbVUc&#10;Wur5f/luK2x3VEDDPn95pBirtPsU/ioPqrxse4q+UnIY2il7YwQ3CUHugDbLAaHukN8d8Hk7ZI/P&#10;f7tfuifHRBCs8NmtKKybumuTbUnL1f4CLCv5SHc2IS7LXkOwRyLtqkcAAP/0SURBVKGSmn8ngEum&#10;/CtzpCN8UpDmADj1Z2uEd01fkNfNAXTLglDCvZnDqbIPPLfgUOUb+qpjTbi4svPK+6aBTbWnVbb1&#10;lV5CK999yRqf9wqf9xLfNc3lm23Lwo2r/4YeuL8dVePvt2rxjzv1+MfteoJUDX4kxP1lt9J4yYyn&#10;jKDzV0LP348a8R+3mvH324346x07vEn+ercef7/fiL/fbcDfeJyfeTyHZ+4nHk9hlUpwIs+cjiX5&#10;aY/fUQRyOrZEECePnEDOIQI6A3UENQesfb/L69uvxQ8HhD4ufzpSIhS7/HhYb7YJ7uQ9/I7n+p7/&#10;R7D2Jx7nOx33UADHfbhuBzh58coNyAngPlspxmfrpQbcBHAG4nj9nxDoPlwvI8CV4SOFV/J4n/AY&#10;H21X4f0Nm92jtsbtm8pgaS9BYMoQrPK7ZcIBgU1FyZ8R3pQ45i0lSFkp42/K7F64dRteX7OZ7JQm&#10;WyRhwl48vNRAm4pdP6IR8niqyGSIVLIQyUMqXyUruUcFe9ivjIeZNB5Uz4/Qxs+7VKQCN8m2Rte6&#10;07FuRpHTDcDtcbsg7ni4AIK3B1M851yFkSezNgJbGQ0gJeQoNl44zX+Tx+3WsMKH0o0I4OSBU+IS&#10;lQ0QtDkyVyqZirYrLEleqocEPZMdk/srTb+8WPJ2aekIRfyXFBDgBG+ENQLwk2n+TiGlmhs4nouX&#10;Trxsr/H3b/JevLNoLxz/DuXtZZV9sJlQVmULdYSc2mHxX149h2dP8roAb57Qx2NJVGvu/0tUdsAB&#10;da/yf7/K//mMUPeM/+0ZgffZeCFe5/18g/fy1RnKfA2eLDTgznQN9sYrqAAL0GaNQ1TgeaQS5JQi&#10;epRGe197AZpqlIaaCrG/lB0PDYsKGl5VSRhupqJsz6dhloNuGmM9lA5rFAap3MbrYjCrulL1YVhp&#10;CsdyUyTWulKxTCU4wt9UlCUhM4dQ1VaP2v4BxBTb4JddgujqDsQ39lF6kVTfgfz2LgwvL2N2bRFd&#10;3a0EtXxkE7TSMyKQWxgHS0Uaahuy0dhC44MGSFdHLiGAwk6zqyWL152FzsZctNVnm3MmJwXC198F&#10;bl5O8PbXiKYvImKCEJ8UhZS0OKRSsrOTkJubiNzseKQmhSLY3xnBAa6IjvJDanI4MjNiaDQlo6wk&#10;DeWlaTRe0lBdmWHm9eTlhhHqfLifJ7Iz/LmvPxITfJCSEoik5EBExXgjONwDwZHeiIgLQmA4wS0m&#10;EOHRAYS+QETyHJGRfoTDEJQSTJtokPX2WwgSOUjLDkFkohciErxQYElCVWM+mtqK0dBUgEYaVW2t&#10;hDgafv2t+Rhq5X2mTPcUY7G/DLM0pKaV0au7GFOdxRhty0d7dToseRFIieH1EKgEcGGRrkhI9EZ0&#10;uDOiCHHVNCZWR6pxNN+C/ekGbIxVsjMrMaPq/W00oDWvhx1TFw2SrjZJgamr19Naij4Cd3ezhbCY&#10;j3zey5hYf0KoO/yDXQmiBJ8AZ/gHuiAs1IVw54ZCAlxHUyJWaJgdbdfieKcGdw+asbFaSeMxDgUF&#10;vigsDEIOjZvs4gTUttvQN9mNvukBjC5PYO3WJm49OcYrbz/EG+/cxrtvbuPLD7bx7cer+PrdaXzz&#10;1hi+eNqHjx924u3brXh1vwn3VquxOsb7wY65nYZUHp9XkP8VuCjltstF3PS8QYPIEx4h3vCO8ENQ&#10;XCj8+az8orwJlEFIzOTzzgpBsQrUVhFKaMz0N6VgnMbDbHcGwUjzxGgw0nhYJ5we0Bi9Q0Pm/kge&#10;7igyQaHlfZnY0Vyf9mRKCjY0sd/ModBcEIUP5ZjO35HhbJFG0hKPtSIvXEcqdqhDj7rTcKcnHfdo&#10;8NwlNN6hwXqbcpeG8B0axHeHiyjFPPeJjJZQSg3c7dAwMgX8KauEuFUCnENUyF+i5A0KvRSoKWGD&#10;DKZ5GkxKTjDFa5lSogLKDNvEFI25sfokjNTaAW6U92SU4KZCtyONKYQ4JTtJQi9BTl4rkw68VXPM&#10;FN5HvcP/rnlpEgHQDNuwQtSm2L4Ecv1Nds+FwE0haQpNqy4M+SV0UqLkJdWEF2u2H2r5nZKYDMvj&#10;RYgT5DnmyDlCLB0hkTKwp/oJZYNlZqnP072EM4pqT5mECHwWEq1rm2pP6bMSkDSVhaPFEmkSkozS&#10;QNc55QHU+esIlJqn11GVYMof1Cm9ujXaQKhj3p2SQDRUJKOSuspapBC6JNjY1pPivOB58xSuX/0N&#10;nJ1+C5cbv4fbzRfg7vYifHzOIzzCBamEuRK2w9oaQlgDAa4iCcVFYcjJDkA2IaMgNwhlxeE0uhPQ&#10;xf/cSaBrlBePsNHaKPAjbBLkOgh/dQReG/ctLwi1p4kvV707Lq1KXpGAgvwoZGWGIDMrAnn5sSgq&#10;jOd5Iqjvgo1nrokAN9JnwQif3SB18QABflgJctiOVA5AHrSX2Sc+W6/Fk6VK3JspN561I4U6Ct5k&#10;uJ8kDlnSvKn2JMy1J2JJ7wjtht0B9vl8fzQt45h9+a3RHNynXSIv3B32d7cpB4SGTc3xbEnABI14&#10;GdzDans18ei0RqCZgFaX74fKbG/YsrwonidLH1RSF1Xn+qMqn+AmiCsI+iV5hhLWyFvWwnukjKEK&#10;e+xjO3JkJR2kLhwxwJbP/jKHz9Y+D7KPbd0xF1LrqmWoxDadfEe0ruQ2XU18duxbayv53Kn/M9P9&#10;TSmZoMCrcPe+CFfPS3D1uQo3f8GbO9yCPY24B7sjgP1KaLQ3IuMDEE5dGxhOvRXgghteV3HF9SIu&#10;37yEK26EspsKq7xMkLtkBzpBG0UQp6W2X1K2WE8nOKmcB2HQxf86PINd4B/hjjDNgUvxZ/8Ujvqa&#10;OKhWoDy/8vBOUJcoOmOBOmiJ4LVM3Sbw1lzEXUEa4e2QNtfhGNfHCG4jfI6y34ayccTnua+subQT&#10;d2UvUrYpAnDJ9gCBjvpqi7LBc5ioAco624tKniwqHJznXKBtOe8QtqE5grs8bprnJs/adLdKBuTZ&#10;k4Zxu/G2KSSS8OYQU+6By3meS6UHJCoSbgqA638KCAmsmvu2yt/O85jT1PHysNlF4ZQ8B/WCoG2m&#10;NRPTLdSNlH9LgPv5oAJ/PawkyBHSuPxpv4JiM2LfXk0hZB1KuM7l34/r8J8PGvGPu3X4OwHuP+81&#10;4H8/aMJ/Et7s+9vlrwc83p48bhYjP+5Y+fsq/LzLbYShHwh0P+9WcFs1/sFz/P2IIMfvf9onZO1a&#10;8Z3CMNdL8PW6PGr5+ON6IQGOv1OiFIGhPIYEvp9vNeLn2034icsfjhu4vQHfHzbYE5SY7JM2k8Tk&#10;CwLZHwikXxO6viHUfcV1hUp+QRj7ctNivtP8t88JdZ9wu8ImP9Y6t33C5cfcT563Xzxw/PwRv/tg&#10;3YJ3V0sJDQSyZf2umr+jKDvlJuFunUCheXLL8ggR5OR1I9Bp27vmtwIMAQUBgGCnOVuaI6dkKK8v&#10;2RN5vDwrL1sJQUqwprlrxbhHA+gOFa/CJAVggrGNdrtxobCfXUFbbw6hTV43wZtdtsxnGi899tpE&#10;O900Rrg86M/gsXJwjwCiMEnNeZNojpugTfKE8PNM1ySwnCnG48l8PPolrJMQIy8V93udYPOGPGAn&#10;IPSmPvO7N0wCgSK8Js+WWSqpgABOIFcEU3RckMpjPiScPaDCUaHxlwhpDtE+DnnGYwqk3lmw4n1C&#10;24crBOqVanxIA/G95Ur7fDWKEo/8Uoyb12WXcjyVcJvkFS2VyIXb5Nk0ot/w2K+fyBvzVpjyATP8&#10;PaH2FYLzk1Fe3xBhckhhm7xH7BBf4XN6lfLMiN2b95S/0fFfma/AS3NVeLRAY3ncagyv/NhrKEgk&#10;wFUnYZaG/+pEHTbnWrAx24S5wQoMEexUlLMslR1dmje6aDQt98jTUI7bI1Y+Mwsesj08GsnFK0rA&#10;MJmNp2PpeDiQhMNedr4dyZhoTERrSSTKaABYbDnIKMqGd2QY3COjEFVQgpSqeiRV1iOuxIp0ixV1&#10;Xa0YHOtBf08d2usLUVuWCFtpHKqrU9DWloteGl79NKSGqZAnhkswq1GzSStmRsoxQgO6nx2rCtc2&#10;0KDJTA9EUIjmELgSpvyQX5RKACxHS3sNGhptsNnyaaDksPPMQrU1F+WFKUiNC0RyFKEshh1XuBti&#10;gm8YiQ93RUa8N/IzAmnohJuR04rSKFSVR9PgiYaVBlCZMo0VhsKSH47SvDCU5kfAStCrsqYT+rJQ&#10;WZmHkrJMZOclIzEtGqFRgfDwc4eL13X48jrjUoORX5qCImsGcpTMhAZTSnowCmkkNTTkob/PhrGh&#10;CkwqtGegDOMK76FhLCNFJQBkMPdW0qjL8UZJvDMaCwLRUhZBQ1IJDKIIcKHIIXAmRDob72ugz2mE&#10;+p9BmO8ZJEc6ocmSgJUxtoGZZiyzLczxXON9ZRjqLsIAYb63g/e+m7DWU4a+rlJ25CX2DHWtRehu&#10;LTbS1pCPmspUlJfEEuRCDeAmxrkjMcYd6bHeyEvxgyU3xCSiGFLY3mgBdhYtOKbeOqL+2l+3YZ26&#10;aGIwjUAeTiMnGrOjxVhn291eqsfWYj2ONtrxyu0RvPfSND57No8/vr6AP70xgx/fnsHPb0/gu1d6&#10;8eXDDrxFXfwqj/uYUHgwXUrQoqGcpSLKFxDhfw7ebjSSr72Ai5dewLmLL+LMxVM4c/kcDZuruODi&#10;RMPGCRddL+Oq2xV40IhSuGxkjCfSaDyX8b1QwhZl7+sjxPU3J2Gc69M0zOS5WuF/2yAk7dGw0ADX&#10;rQEaoII3AthaazIllfCWgx2241UagcuENwGcgTjCgurxyVBY7M7BCgFqk/pTA2NH/Zm4M5Bpr7+p&#10;dW67Q8PlFvXuMfc5olFzi8bPHerneyMaYFNm4lIjt4YKsU/dvENYk25WqKURftbxZUiv00ha5T46&#10;p0IuFwhtknmC5jw/z3VlG5mXEO5mCXITzTSYG5OM922UMsZ2KANaRo9dlFI8B2OEFhXfNlnraASO&#10;8PMQAULpx5V0pJnAo3WFrU2yvWnQaJAAJ0gTDFXl07DOC0Qjjcmu6gRT0HiUx1USAwGW/ZhKBU6D&#10;i4bXEJ9FP69noDHZbFfCA8GX4M14/AjNQ4K8Jl5DYwbhksYXDfFB7t9cForG0hCeJ45wyf/ZT9jT&#10;b2isDUvH1PGaCfHtBKJ+6qWhriIM6f1oVzmCbFN+YJDro4SaIRr6ShTSz/+tdP5DhFfNW+tuTjf6&#10;Q/UqS/IiUGVRaHKOmccaE+kCD7cXcNNF8PYc3NyegyuXEi/vM9RrVxAb7478AuohhTFWJqOAOimJ&#10;71tsvBtSUn2QQSDIz6c+ssRT9ySapSIYGqhLNdilgTulha+xxaO2IoF6Kh7FhYS1rBCkpgUgNV1z&#10;fFX43hs+ITfgQphQvb5rHhdw2fWMmRPq5nMRYbHuKKKOrqvPQCv/ZxvBpIfvwGQ/4WzGittLVXiw&#10;RlmpNOVVdkdzaaBnYKM3FWvdSVjrTMRqB3WPEX7uSjHJebb60rGjCBPaBnfYd9+h/XFMWDumvaB3&#10;YY+wINnne3AwmInDYcpQJpb5js23pdCYTqUxnUxDWjW7UjHVmoZJGeN890bZPoeakvmsk8xyiJ9V&#10;sF4JX/r4/DUwM8T/Msj9B9mGjaiEBvfrY3vv5/utZDFD8tLQmB8iuGluo+Y4jhLk9NmRXVJLFYhW&#10;UhuJWacoFFF19Voac6kzU5CXE4q4WA8EBjvBzfMcbnpdxE2fKwQ4ZwKcK1wDblJcTShlaIQbomM9&#10;kZQaiIyscPYToYiK80VAqCs8CWAuXldw3eMin9clOHPdSXPb3C4R7C7/S9y4zf2KyTzp4nMN7gE3&#10;DLj5hrkhKNITYTFeiEkMQApBPTeL8FsWRv2eSL3P/832O0odMtGjARFlbKQ+oK5a4uclrq/I009w&#10;2iJ87SoPAm2VQ9oqR1yaHAmEPD03QZyepcJfNwlua7QPV2kXbmrbYB63q36fPHgqxF6O4ynNXSyx&#10;h4DLu0rYMl660RJsj5VjgzCmrKArwxaCWgkhTAlKBGMFBuRMrT4B3sBJDT6KvT6f5swq0QmFem6S&#10;Nq2Krk8rW29HBnVYCqb4/AVxvyQx4VIgN0XdIlEJHi0nWzMw2UJ9Q7nx7zgH7ocDG348rDDyl33r&#10;L6Ltf7td84v89RaBjPL3O7UG3P6LwPa/7tYT2ghwlH8S3v7jmPsJAAlfPxPc/kZQ+5nA9SNBTKL1&#10;f+wT6ghufyGYSbT9J4Kd9nfIj4S9P2+V4duNYgJckZE/rhfgT1vF+H633H69BETHvDtB3J8PlVmy&#10;1ojg7fvDRnx/1IQ/0XD4aq8anxkos5iEJJ8T1L7YqTTy5W4V/rBfg6/5e4k+f0x4s3vYKo2H7ePd&#10;SgNs7ywTrObz8eaCyi4UmblwH6yWGVGZAcl7AjPVIFu1Ge/be4Q3hVC+yW0SAdzrgjgC2ttrVry7&#10;QbijofSWgG2+EK/N5hsv3SvT9sQaAiNTfJtK896YvF5KTpJPA6CAhjvhjbLLF1Md/wqV5FJLMpZb&#10;VSyWRgsbv0TfyUiwQ5yALge7MmZofBxSMR/0ptEYyYDqlSnUUedSuKZD5P1zFP/WukBNmTCVEVOi&#10;EMbX5ghSC+UEKQIpYek9ARXlgxP5cNGG9whN786W4B2C39uEtTcN0CnsUcBXYsIYTQglxZyT8ojn&#10;tAvhhNela1PWzScS1YIbJ/RO8L5x/Q0C7ttTvP/TZTyHajSVGu/YqyeevVf4/csEqsfc/+FYPh6M&#10;5uG+hOuOOX//Em1T2GgeDS+76DeSRwQ2ycORPDyiEnw4qPDJHDwYzMXtwULcHuDv+IzuD9n3E+A9&#10;0e/Y4T2k3Cf0mTDVKSrBiTITLtVSEICKdDfU5PqisTgM7ezAx9qLMENQmBuq4noJemsz0EEY6uB3&#10;PezkR2rTMNOQhY22Aj7HYtzu57GpoB+xQ34ymIrH/Um425eAW/3JVNQZZmRtnm2ktzoeeekBCAl3&#10;h4evM3xCfRCXk4bcKhsKG+tQ1NSA/Bob0gszUFKeie5OG6GhFJ00Cno0mq7inhOVWJyuxNKkDUtT&#10;VqxQVqdtRuZHS82IvlJiK6NanS0OuZmBiI68iVga3Xm50WhrLcPcTA821sYxN92H1qZyNFTlobmm&#10;AO11hex0rYSiSnTV5KIqNxIVBJCqvHCT4r+9IgXddTT0mnONcabCv6ofpWtTSm5TRJeGprKQqbZU&#10;e22qufbOxmyCaA7qqjJQmBuFlORghEf6wifQzdQOO+d0Hi9cOY3fn/+9SUuvmjzX3C7AiXLT6zK8&#10;VaIg3oedexhqbTw+z60MYNP9paZEgUYEFWqyxA5TBvUkjZPB2nh02SL5TIPQUh6O1opYk/ylgpBZ&#10;mB2AzGRCSOwNZCXcRFVxJNpq03nf8mjUqeRCFg3LfJ4n18yp0/zH8qIY1FXSCOkoxWBfJQb7qzA0&#10;UG2WA2wr/T0W9PFZySMog8R45mjMKjlFT0cBv6Nx2yXPVxE7e4WclWFtogo7c7U4WKrG0Wo17mzU&#10;4PZaJe5Qfz3arjZyd9WCO9RfD1VLj9+9slmL13Yb8fZ+M947asXHtzrwzZNhfPPSAL68342Pj1vx&#10;3l4DXlvj/kvluLdYYTLaLfM9UXhNTWEg4kMuwMP5N7h+8Te4eP43OH/+tzh/8QXC22mcvnAGL146&#10;j1NXLuPUtSs4fe0i5bx5RlddLsHF4xLcaVQFBF1FfJwHCvJCUMN3oqUhHe0Kn2I7UDZGFbufpsE3&#10;Q2NwriEeC/WxWOJypSkBa7yOzfZUbNLwWycYrNGYX6PBZ1JQ9ygLJIGORscKl8sn8ylWe3IIWFnY&#10;o8FzzPfsDuH27kAq7g1lmqLdZv4xl7cUkk6DR0vJbeoChbTfHS3C7eFCHNHo2Seo7Wqgjcfclpzo&#10;ZoHcGiFthQbLCg20ZV7fcmem8f4tcJvmyc3RaF0kuEnU3uxtjkYLt48L4uSNpIE7wf8+Ke+cjBuK&#10;AG6wwV6nbZRGjWpfyYPVUamU/zEma6Q8VhJ51hzz4CTGk8Z7Osh73FOdiO6qeJP4R8eZIvg6wFB1&#10;oxyZ5uxZ57JMSnMt7XNlsmigcX9CnNL499Yr+VESlzTEldW2NZdgaf/tGJ9Rf00cuqtjTKkEFVZW&#10;hrsxgqJCLcd7SzAzZMPUcCWGeqijmnPQzndHha7bG7UuyaKxqzpuadQNqSZZiJKQdNCg7+a1jvD5&#10;jiqckQDZ0Zhpjx7gcQRVrdQbSmpRXhzBNhZEEPNme7uB8LBLCAk+j4jwy6YMSFKKJ4qKIlBLndzQ&#10;kGkGuUpLCYR8p8vLY1FaEm2SxVRYE1BNwKupIqxx2VidZlLCV5bFUR8EozAnGBa956XxxtsmMHBj&#10;O79y4xQuOp/CGSfVPXze1D/87cXn8dtLz+P3V1/Ac9eex2nnF3GZsOEdfgPRhMes/BBUVMShsz0b&#10;49RNy9TNW7PluLVcgYcbtbhPiFNx792RLKz3JGGpLYrQFoONzjhsdiWwTSbToM8gjOXg/ky5SWAi&#10;ucM+9pi2yB77OzMlo+tkTmhPGvYH0s18uNtj2bg3wT6RfbB+e3eyDMfs8w5GCrBDeNjiOyEvjrIh&#10;Kjx5jm13hu3beJYpk/yssDnNo3LMp5IM03gfoV4dYTsfaFL4boJZDnH7YDPbCiGwt06Fn5PMYIFg&#10;UKJ1xzYt+9iWfvlMkWe5p41wT33ZQb1ZV5Nuz9hKYFKpF0/CsavHebh6XoCb7xV4BTrDN5RwFeGB&#10;WOqf9FRfkx2yqjKV8JyDmrps2KizS8oTTUh/WmYY4pL9Cdge8At2JmwrLPMqj+UE9xPx8HOCT9AN&#10;BIbeRCRBPZbAlpQWitSMUPN71WQsZNuorohHS12SmXPZSSCV9PDe9BNWBk+gVZkgZ9mm5ymLvcWE&#10;rFJsEpCMN42yS910IN1Ee9Khl4xuGqVuGi3APp/Trp4VRQluFD6rZ6flEW2W29NW3Jqxmkyi28NF&#10;BuLkkdsaLsHWSKmZ37gzYcPuTBW2piqxRqBTKO9cb/4vZQDm5YHTnLiBQjOvTp+1fZo6YqqDsGai&#10;DNLtAKeQcbaPWbYLgZwATnPgNDdPYbkKp/xvANdGkJUHjm1/mnpd8m8JcP9vkKZ1gdp/3m8w8h/3&#10;6g20afm/HjTivx634J/3uP12LYzn7qASf6M44E3LfxCw/nnMY8i7Rmj7+x63cfm/b/E4B1UG7iTa&#10;9g+C2N8p+p2OI/lZxzrxBEr+vFdOqLSD5Q8EOIGbMmBqzt032zb8ibAl+UaiDJp7taZcwFfbVfhi&#10;i6C2U22KdTuKdn/ObZ8oi6WyWXIffa9tH62W4+15AtpCId5bLf3F0yavmwDurcVCgkoh3lkswrvy&#10;uFG0rv3fIYC9s8DtKwqztNpLDfD4JmMlwe7NRWVEVBKTQrzO/d4yXrhys9R3ypD2TBkRJwhwkwQ5&#10;A0aaryUPkQWPCB8yEDSKrEnz+1See33s9LtpeCjDWXMS5hsTjGhdQCfRd4K4HSrM/cECHAwVmnDJ&#10;28MyMLJoaMgYyeSxqagFGoIjQppJnEJAkwdMovptkodjmsdml0cKY+S2p9z3NXYGbxDG3pwtxVtU&#10;3Cp0+y7lvTkVvrUYkDN1lwRz/Py2PHTcX797+SQRyP2RbF4Xr2cwnf8zlf8xhaBpD9E8PrlWJRq4&#10;bUa8M83I9wN+fjSYjSf8P6/y/rxGBfQaQelVwqgp9n0CXA/4/d0BHoPQetiTapdervcRZPsFtP8S&#10;ne9oMNMeIqr9T0Tnv0vQvcvz3aPcH2InxeMK5iQHPbyn/QK4Ap4rB8c9GdjvSMJOewJ22hIIyxkE&#10;OMLbNDtCdqgH4+UmxnyEHcoAZbCRHXpJJErS/VFJZd1UnQVbSQLKC2NRSCWusLtwv0sI9jyLCJ/z&#10;yIzygCUtBO3s8MdoPCzRwNkitO910zBti8V2Rxx2OuOx3kajtSWebYHbBwqwOVmH9YVurC32Y2qy&#10;C+1ddahssKKsthwFFcXIKMpEeHwwouL82ZFpngdBjmAxoTldk1VYVi272Wqsz9dgd7URt7bacLTR&#10;iu3FOiyMWzBGxdpHg66nNefEGGLH2FKEBpPOPBW1FelorMmhgZRPaMtFvS0NLZUZ6GvUqDsVfK+V&#10;yr+Z19mAuT4rO/MijLFzHWXnqhTpA00KySLgnGSHE6yprIFEWeIkWjfFVwVzjaq1lEtDLhtVliSk&#10;JPnR+L8O55tnccnptCmm+sKlU3ju0gsG4J6/+BxevPwCTl99EeedXsTF66dwlQaSs8speHieQRjB&#10;IT3R04Q6tdUkE4jyMM57L29Hf3UsOi3h6LJGYJDGxHhruhl5VFHZSRqcgx35/N9phLEIpKuEQLw7&#10;8jICTD0/edLa+f/lBUiKcUNGsi9SE7wQHXYDEcFOiCME52bQMCtLIoiqAHsemngPmxo0R6YAbbzH&#10;WldyGyU3aG0myHWWoKuzDF1dhL6BSkyM1WJmrAZz4zVYnqnF9kID4a0Oh/NVuLVA4265Gi8tV+Ip&#10;Dby3Nurw8UELvrrTiT9QPiesfUk4+yPXv77Xja/uduHT4zZ8eNCMj47a8A6hTnNsNEfm/gw7euqs&#10;/XEVCy7FKvWOCu32EGrLs30RHXgeN51+iyuEtwvnCHC85+cun8apS6fx4sWzeOHyefz+8iUjz3H9&#10;ecqLV8/izLWzuMBndvXGadz0uIDgUGekpPjT4I1ASVGUmZtUkBWKUgJ/VUkMoVk10mj4EVzGabSN&#10;18Vjqp56kgb8Cp/ZGmFjvSvXyCYNnq2+Yho5NECGLNgdtmBnuBzbSlfez/emP9dk2TNh4wNpBuDu&#10;DadTb1EPaHCGxs496h953X4Nb7f52WEo3dHA21AB9Usejd7s/8dAmwPgFqm7Z2mUSuZooCrJiebJ&#10;KbRSyQUEbSYpRG+eEa3PaQResMQ25xCBm8KP7CFIGSaMcoh6RqJwSsGbwg+byyNNyKFS/ncRciS/&#10;TgAy0U4jqauAks+2nm1+Lxh0HGuAINbNtt9VFYM+tntlqJN0VUXzc7yBN428C8yUrW6E19ZZFYua&#10;giBU5Pgbr98AwdsewkkgpQ5ZGqCRx/87w/+tuTQG/nryMTtYikk+p2FezwCvS57+Wmscn3sAkmPd&#10;EBvujJiw64iLcEZitAtS4tyQTSNbHvsaSxzqbAloVAp5/k71NZv5DrfUUF8obF0ZKAlyGhTqbRHU&#10;qbA2AZDgqhDH0oJgZKS4IzPVA+Ul4Whg22rhMToInT3yjncXoas9H208djPBsakuDbWViSfetUTq&#10;vRSCWyrqKbUV8rqloNqabLx9VupxlXsooc5PSw+FP0Hh3OXn8NzZ3/C94Ptx/ZwJtXvh2jn87spZ&#10;wttZvKgEGG4XcebmOZxxJei5nYGrH9+LyBvIzg1CbQ1hm7p4ihC3PlmKA9oTxwsWHEyrOLfmONFu&#10;aInCUivhrTvJANj9qSKTjfqleSseq2bsQiXhzWpquB2wHe+ZuVL5tCfY53Fd86iORvMIdnm4Q3vg&#10;3mQuJQ+PCW8v8XfKxPxgohR3NM2DALfbn2MigTZOZI2icOElPudFGumLxotkr/Ulw9wY56on1pJm&#10;wuhUw3NMyTLYvkaaJakYJogNqg9tSDTbx072lf6dUF00QSD3M8fgZ/t3ds+0BhLM/E5C/GBnvhkM&#10;VFKoWgJ3UW4oUqjrY6NdERlxA2HUxZLwiJuIjr6JhBhXk0G4mMBczWfcXJ/O55+Hvp5i9PeUsT2U&#10;oJN9V0NdOsrKopGVHYCUZA0EeJrslgmqu5noa3SYPK551P2lbAvlhL/y8gSUFMeggHBYSCnlumr+&#10;qS5sD9/JHnmUuezg9bY12rOZtksa2CdSFPY8qveWbXK5357cZI32iUIhd7h+yGd5x0R0KQu58iUU&#10;44jbDqivDMQNc31UhdhLsM+l5IDrh9TnB/zNHtc3eZwVhW3yGS5Qd0kUxqkSBsqGKdF7rHlymi8n&#10;CJOeUkTDr/WXQF4Dn/pujvvO015dOBH91iH6XjCnper/rQ8XE+IKsMDjTbdQ3xFojXB9mm1mhlA7&#10;S33icu3fMInJTwQszXv7K2FLS8f63whaf79db5b67Nj2H3cb8c8HLfjHLe53WIkf96z4y3YZftgm&#10;YFHkPXMAnGBNECdgc8h/8Zj/i+cw4EbR+n9qn2Nu42+0/M9bBD/CoQBRIg+fzvXXXzyFKj1gwdeb&#10;pfhqrQhfE7I0l03yR8KWvX6dasIRyghQArX/KQK1DwhODvlQ0CWgIly9qTlqM7l4Yy4fbxPO3lsu&#10;+UXkZZPH7cO1cny0Rrg7OY6Kn0t0nE83K/EZzy35eKMC760Q0ghob84XmblvDhG0KYGJYO6NOcFf&#10;GeFHCTIIH0YKTzxHdq/RPQLC8UC2AbhDKkCJ5naY0Eka5svNCVhoiMViYxyWmuKx2pqEtbZkk6xE&#10;HrcjjQLzBdXL+mBSc9NUK46faXDIw+SYvyYvl+auaR7brz1v9nl4BSYRiUDrHhX9Pc19ozwczjaJ&#10;PF4aycUThfHxWl8lNL1Og+aN8SK8yfO8xs/PeJ6nlFcoL48S/jQfjr97RNFx74wInjIIUWknovkr&#10;EsEUQYtwJW+h8RhSBHD3aVAJ4F7iMV7hOV6lIfUaz/uU/+sJO5aHBCyBluDtFoHtoDsFe53J2O9M&#10;xV5XGvaVSa7vX+dwnGePsLXbYw8x1VL7CfZuDeYQInmtlLuDmvvCzoqd0l3Kfm8unxHhWMkT+Gz2&#10;ee+3CU9rzTFYbojGNs8nz9uDhRrcmavBwWQFVgZL0FaRAGt+GAozgpBMxR4d6Ya4+ABExPjD3fs6&#10;nNhJX7l+HjfcruKm5zXCxFmcPvc7XL16Gh6uFxEW4Iz0OC8aQ+EYotG1KCXYkoTZxhhMVIdhuMwf&#10;A8U+GOJyrDKC32keTRENrDzUsrNQmn5/78u44XIGXr7X4OXnRLkGv8DrCA11QVpqICzyftGwmSCI&#10;rM5UY3elGcebbbhFOVhrwg4hYGu+DhvzDVidbcTcRB2Gey3sVHLQVEvYIATWVKQagKqhwVJfSWgj&#10;aKjQ9zA7uGGC3iiNptluKeN8zLWzQ+D66pANsz0l7HTz2Dlnopcdax87Q6VIH6QMKOyqyZ5VzJHB&#10;zpHyvJXGaDONLhlmXTKmqlMIw5GIjXSBmxvBjfDwIuHh1MXf4dTl5wltL+K5C88ZgDt15UUzEf0S&#10;7+81GkhONJCuOD2PS1d/C+frv4WPx2lEhVxFFiHMRpDr4bknOnjNCgcxoSD2zFryNCjka5gdaTev&#10;1RRkb6OBx/tSTWMtOy0Imey8raVJvEfZBLNMsy3I9yJC/C8jNsKVEOfDduGFmHAXsy3A+zyiuZ6e&#10;Eoj8HAJ/IY0/S4qR/LwoJCT6IDJaoT0eiI334md/ZOdHobYhH118JgODVoyNVmBmogorU1XYmqnE&#10;wUwF7k6r/qONOqmCutCKd2ep42jA/WG9Dn/arqeOrcG3+w347rgF395qwx9uteJTwtv7uw14tlaN&#10;x4sVuDVVakZt96lr9tnBqxD5BgFIiQuWBvgcOwrQRCM6WwkifC/Bmff0yrUXcOnaKYLZOZx1Os/7&#10;fgnnXZzw+2uX8durl2isXqCxSoDjd8rsdp6GrJPbJbh6XYF/sAsiojwQTrj1571xdXkeV51e4LN6&#10;Ds43noefz3kkRrmiODMAdYTmNoJCbwXfi4YULLKNmfAiPrPdARq0hIKdPl6zykkMlNLIUWrtEhqs&#10;NGBoiBhjdUjzi7PMQNO90Uw8HM/GIw1AaX4w//vDiRLqUs15KzTgdusE4Bxyi9slGkTboyFlvG40&#10;XAVx6912MR44I1lY4XcybhVOKXjboDHkyOonw2e1j0bMQCFWacwoUYTCp/6b4avlCcDJGzcsjwRB&#10;1hT/JszJA9dVHU+YiuNnhTnaM0gO8J2S503JR5TRUZAmb5u8bAI3eeA6bDFGBGwKd5TouBLHOVrK&#10;Q9FqCTMQp3OrsO8UjXPVrJLh3F2jQt8JBtqWRyxYIjTP8L2XgS1jTwbcXA+hj78TEMprovptI3yv&#10;FBKpuVAVReFIi3c1JVl83H4P9xu/g4fL7+HrcYrvyllEBF1GRpKX8XTJK9dap0ytPHeL5ulmoN4a&#10;j5rSKNSVRKKVRrhKCPQRwHT8kS556IowqHPxfihLZHNNkvHkKftrF+/HAN/vPrZrGdXdrbnopH6V&#10;rtRAjRIX1VO/qyRAS62Ma3kDM9Asbx11ogZaNOhSTx1ZW61SLWk01mPM3F1f6uELV57DC9JRl57H&#10;ORV81vvhepWwdo1yFefcr+GC1zV75kK387jscR7X2ea9Ai4gOsYF2Vm+sJVF8D6lYIFtd4dwJoC7&#10;TbkzX4Zb7NcPCVt3Z1VeqOikRICMeyW6oAjW2J/tyHtjBjDkwZGnpoRAV06dYTHz6OxeGgId+/Vj&#10;QtydadoVYwod5jH1LvA4xwI+9YsahDbC9YFc7Kvv5Dl2afTrHJs8x7qScrAtOzzNmgM6156BeRrk&#10;ShuveanzbEML8uhwKcCbINRp3p28NDLyHSJjX21J646EKiYBx8m26Q4NDvCd6c4z8y5HFWIrbzKf&#10;+QChrrlS/UgC6m1KMhOJomzq3Ux/E0VRlOtH+A5BHXVKa10ielozMd5XhLlRC2ZHyrAwbsXCmBXT&#10;7OdH+F72sg13871T9tb2KrYJ9k/NFXZpP+mnuprYfthGlMRGteiy03xNKZrMVB+TaEXz9Cptiaio&#10;SEZZeTzy2aelZwUR2EORVxhOUIxBNY/d3JBu4K5bYEpdN8r/qoGUOeoUgdwOddrReBnuTqrUkRUP&#10;lfNgroLAXm3k4XwV7rJfuD1tl1tTNiPHkmmVgbBgj89+i7C3TjtomfbpEu2xFdpI67S/1tkmNvj8&#10;1wmCAroVtiHjraMOkx7TvLpdAphEelZ6eG2QsMl1eewWua7sy/NsC0qSMkMdOdGWSj1m98jpGepZ&#10;GlFb4X9b4LOcZzsxbYXri2wbykR58/rFfz+A+3qzHN9syZMlICo3ouyP3+7YTAZILR3ff7er0EWC&#10;3MlcN82fE8D9uGsx4OYInfxFTsInFSr5/WqREW1TCOUPG6Xmu7/uWPHXvQqz/6+9d/8gyP39WHPp&#10;qoz8fMDjGanAD9xPCVG+4TEkfyK0KWHJHzesFAv+QGj7IyHqj4S4L7iUl+0DhSwSkgRnb87kG1B7&#10;f6nUANjHa1aCl8Xso20CsQ8Iagql/ITH/mTzJHnJCiFtudgsP1KBb3noBHXy1s0XGNG6AUIeV4D3&#10;AYFOXjnVHnpjNt/I67N5v8Ch5s29wd89U8jkWI5JfvE6oe3NuVLuU4pnM6V4OlMC1Xp7pNA+M7pL&#10;kOMLst+biV1NLGaHv6WJ9W0pWKPRvt5qDw3a7kzHDo0AZUVTyI5Cd+6OEthoVGn+3H0pVwLOXR7v&#10;HuU+X8KH3PaYsPV4soiGieZuKCyQUKVQir5Uu/QkGznqTSGkpOFOfzruD9g9YY+HTkCKivwpYUre&#10;sGc8hzxjTwRZPJZDtK/EwBtB7h6X8gge8Tga4d7rI3jyfCaMg79VvLbEABQ7oruEMtVqekB5ROVh&#10;5qD9Irl4zG0PCVn3qFRuE7yUcOCgk/DWkYLd9mSz3CdQySt20Jdl92pSdrszeO8IXpQtzSekKGW4&#10;vlOmORlkGmGXgaZ1dUomZIoK6oCG1R4NLd37rfYUbPMcezovzy+P6bHCFKgsb89W44gAtzddTQM/&#10;H0nRrgjwvYCQQCeEhrkjJNIHYXGhCIwJgZP3TZxzuUZxwiV3V1z1vAknr5u4ctMJ59mhX3e5AG9f&#10;J1PnLDnBG7lpVPKZ3rBmeqAu1xtN+V5oL/RCT4kf+kp8MVAaiDEaX6PVNLZsCajNDkZq6DWEeZ1B&#10;RMAVZGcEo4Zg1d5hQXNrkQkFKSiKQUEhAYCdTF9zOqYJKMvjFmxMV2JrrhobswKBSsxp/ltvEXrZ&#10;8Sl7mq0sAXk59gKoudnhSE7yRVyUG1ITfZGXGQxLYTQ7xSR01Cl8igamOmaCjwq4rvA+Kpvmcn8x&#10;O+B8dtDZUIZNyRhlhMbUAA3JfoJan4QGeT8/90n4uVfGlekk2TFyKS9dC42oypIo49UKorHvdO05&#10;nLvwW5w6/1u8eP73eJHgdppQrOKqKrJ63uUiLhLgLvEeX3Q+g/NXn8f5y7/DxSu/hZPT73DT9XmC&#10;71lEBl+GJS8IHdVJ7PyVwS/PhIQ1lkWhNNMPmbEuSIlyRjY74cJsFWSPQyFBSwCWkqzMmoHIyghD&#10;Ko22xDgfRITeQKDmtAReJSQ6IzrECRGBlxHEcwV6nkYQn1Vk8FUzPyeW4BIf42G8imk8nkZ0w8Nv&#10;IjDoOnwDnEzopzvh3JNgHhrjhYzcMFjZubfyOgeVLILgsj5KQ27ShsfslN+YrcSH7Ly/XKnFn9bq&#10;8cNmE/6200rd3Iwf9hvx58NGfHvYhD8cNOKj7RpToP/xXBmNt3xs8l1bpb5RB7pIA2tN88poEM3S&#10;GJolCMzRGJ7rLaNxVIA6tY20YMREecIv4AZcNDdE3gQned9O47mr5/Cc00U8R5h7wZnCDvjUjYs0&#10;XjXZ/xKu3rwAF+8rJjFLMN+Z0Iib8PW/Qmh7gc+Jz/Hib3CWcuXqb+B64/fw5z2LD72C3PibqMwJ&#10;QB8hf7Yt04RLbrCdrdFIXKeBtUFZJxxs0DDcZlvco6FzMCjwoiEqnUk4vU9drHBzJZV6abIQL0k/&#10;K0PfpOa52cORfgE4hb1TT6hkizL9CtwEcLe5zy2NbhNwFRmxQ8N1q0/Z+ygylrWNBpZGuBVuZurH&#10;aXSbovVfe94k8sjJOBXA/Xp+iEm5TVHK7xmKPFkCrs7KaOMxs4eVJfN9EdAlm1BKJQVpr4yx10cT&#10;4PEdaioNRzfv2XCj5i0RBLkc5PeSCR5zhvdrgc9bIVHzfQV8zkoLbk8NbjxuxtORZgBO1+DwqJlw&#10;S3NtCp/K5ZJGNNfnjBdGYVL6L8pCl4CmYnnrvFFXHGyubZLtd6K3GKrPVmvmsAUiidAS7HcePh4v&#10;wNfzFJ/7aQT6nkVMuBON7iBUW6jzqHMUutjVnG/KffS1EcAIc93y4itJBkXz/eTBkGemm/+1Xd5K&#10;3p8e6r8etpuuFhrHTanoJOj2Edx62b67aSybotwUeXF6KT3UU1oKAAWDg9zXFJkm1FVa4lBblYLG&#10;2gw0qnZjtWr0JcHCdyM3J8IMvAQGu8DV/QLfjTO4Sj3kpCyFLppHdY19gwvFmf0C3wkNMLmdhZOH&#10;ymucYZ9wFmHBF5Ge6IoqApzmi831Z2KbbfbWotXMhXus+XBLVtyZK+H7z/6M9sfxBOGM7fuQ7fxQ&#10;853GaViz71pnv7iqhDuUNQLRJp/tLg3sbc176lfIca5591e430oP9+tVH65EZxpszsUh+055nTVn&#10;X21fg8ny/tyV90cyKZAowx2JoHDKikPCxR7fjx0a+Fs8z7q84FzujJRie7iMSwt2CErb7Hc25SWn&#10;4b89UoIdDRxRtvl+SXbHS41o295EGfYJnvq8xXd6g+C4xr5bWRXXhkuwOaaSBuzbCF5bkxXYmKzE&#10;LAFAczIn2TaVJGeIgKcw3+GOHJNUaoTv3DRhZIF6dG2Sv5upwi77xU329Tv8HztcbvLc6zyX0vtv&#10;8h7scdsuz7M1Wo6Nk8yca/wvGxOVJiR/gG2mtjQSeameSIi4gsig85QLSI7zQCr70dSUACSnBSE2&#10;yR9B0W7wDL6GmwGX4eJ3ATf9L8A/0hlxqd7ILgxDuS0WTeofqeOmeI8WeZ3rPPf2hAX7Y9Tdo6WE&#10;9nLcJ6Q9ZF+u5R1+d8x7ccztx7zWI8oBn8c+5ZD37xZB785ClZHj+QoczFqxN8P7Ol1mZJPPdk33&#10;l6C/OaYsqHw+XG7w2a0rMyqBdoPPcIv/eYeAuztu47ICWxMVWJuwYUXRSZT1CSvvo81c7xqvVR69&#10;NbYJzbXb4j3d4vPdpG1r9CQhb6WTkK4w85ZkzFLmWlP5Of3fs5C38V4RfLT8ozIxrpWb5R/XLf+t&#10;qLZE6wKl7/eq8D0B6s/bhLMdwpjkxPvmALEftsoMpDlATaJ1hVL+z3lxP/F3Dg+efq9wSnnifg1w&#10;P+0TDglwCqcUwOn8qjNnAG7LXmjccc2qE/fVug1fbVTg8/VKfLZZZeTjNYFcOd5dKCHAFZulQ/RZ&#10;8v5SGcHMeuJVKyaIEdTWyvAJj2uE9+dz3q8vtypMYhQVFVdx8Y8JfR8tFuMjAt3H8sJx+2frVp7T&#10;7qVzePje4z4COoVcSt4SvE0ReMaz8Op4Ll6j8hTAvT5dYpJfmBBAQpRCAB9rfhq/f0DFqkLdAhl5&#10;5EyBWXZyB2y8+1SgWh6wg3ds0/IWG7cyomki/T02/PuUB3y5JPeoVO5RqTwgwD0eLzZFqF/mC/hk&#10;soRAR8AjZN2S16uXINKdYsIBdzsSsNeZhKOeVMJROiFJdc/safNf5rU943FenyjB61TSz3jcV6i4&#10;HxFiHlCp3+f+SrP/kL95xGMrK+XD0TwzJ+0uIU6j2wK4XQKi4vC3dU52CNuEVYk8YgaKCF9HPRk8&#10;f5aBNM1He0ID6RWe7+looVlXLTaFMmofhTMedKYaeJPIO3bAzuaAYOYozqsMngI4AdsWOyp5LyXb&#10;Ajh+r3ILjs5HSxlj2iZRIpnNDsIfjQ1BtY4jEQButCUbT+mhjDZ5OhYbcDRfTyVXSeDIQFz4Nfi4&#10;nzK13LKyo2CpzEF1gwXFFYUIjQ+jcvaGW4AH3PzdabS64IbHNVxW9qorz+GG50UEhd1EaDghkEZ+&#10;GI3UtEQ31FmjTfiTQpoUztdvC8dQZRSGKqLQWRSC+nQflMe6Iiv4EuI8X0QsO/yceE8aFikY6LFg&#10;fKwOkzMtmF/uwehUM2GORjcNGxXEVfjTlEK2BgpMrZYFKuUZdgwj7OQ018RWEo3MVH9Eht+AP41q&#10;f4FphDsCgm/Aj+thBIzEeG9CSzDKBYblcQZ+ZEgONyRhrCkBKmy82p+HLSr5NULGMo1CxbrLMFVs&#10;u9JPTyhssZVAZ+beZGGUMkQDa5AGlzwAg40pxlsg0FM9KxUlbqaBVFEQjQx2fCEEHFcaRhcu/Q5n&#10;zhHkLjyH359/Ds9dPmVSPSu183kCg0DuvPM5XLx+GhedXsRV51NwuXmaRtJFREXdREZaIGzFKhSb&#10;hgFC7yANwo4aFWsPQQLhOJpgHO5zySRhiYvwQEKULyJDPBAaeBPhoW5Iig+AtSwV1RVKQ56K8qJ4&#10;lORGoYbrqvlXV5aE8pww5CZ6ITPODTkJHkhXSvM4d2Ql+SA3PRB5GaHIYKceFcF2EHAVPr6X4eF9&#10;CZ4+grercCPsuHpdhhevJSr2BnIIMVWWKBroCZilIX2bneVr89XUg9SVC5X4hvD2t/12/PNWD/73&#10;cSf+dtyOPx+14OvDZny+W4/31qugTLn3ZopxQMNvne/gCt+lZUFEh0bN82jYsYMepKEwaCUksTOm&#10;LPdb+dyK0WxJRnF2BNKTAxAW5gY3ryu4Rii7cOM877fuPeGNMPccP5/iczjrJg/DFVzxuIrr3ldx&#10;Q//F3xlhUd5IyYhAfmEicnNjkJwUgKvX5SklvBGynW88B1dneWR+h0CP55EQcgmlaZ7oJKgoxEbe&#10;rE2K6rVt0whVeNc+P5vMvNSbtwlbd/m+KwTsoaIXaJjIw+YQfb5LnazyLRpgkgdfgz1Gp1D3OMqz&#10;SJR0SqFKJmSJhuptisKTDqiHjWhdRibXBXDyvGnO23RzkikXsNBlLwS+QqCT580Bbg4vhclSyc+a&#10;H+IIO3PMgZMHTiCnEXjVVeqtjTfhrJoP5JgTpKQj3Sp4bWW74FLZKlVrTdkdBX1j/DxLuFrqVz2o&#10;Iiz2Edgo9s+FJjX8KvWARJ9neH0COBX11VwkAZwJg+Q7LHBTKJw8bUoR3k291F0RbULalB5cKctl&#10;8Coca7qd11Abg3ZrGFrKw4zHbpTGs7JWzg6Vm0RCY73SP4Q5GtZ1tSmwlSmdfyhyM/3YxjyQluSO&#10;wtxgVFkT0ExYkidOIdWdzYSttgJ0N2VRtyUZeJN3RDXplKVyuCOXcJdp4K2FkNtKcNSyifensTqO&#10;xyD8tvO3vDf6TlDXxn0b2b4abIRhhahW857WJKKtNgnNVXFooG6utUSjvppQWm+v46jBMRXiruR2&#10;heJVU09ZyxORnROOyGgPMxijd1nvifPNi3yX+VmZfX2dcN39PK67noaL22m4e55GcNBFJMU6ozDT&#10;B42WCN5/QpU84eP52JkuwuEcjfCZEhxOFfLdzcfuKCGLyyNC3PFUCZdqhwInlRbQvM8MQlsqFjuS&#10;aBAnGuNYRvEin98K3/OVbrssGc8Y2yy3z1Ava1BkgzbJJtulkvPsEsAUgnmL7V/eu1uEqWOF47HN&#10;6z3Q/KpbUwQHfqdwPZU2UNiyPSumvG9pZnBInrkV9gVKH7+uAagBwoJCBPWZ740MesHZr0FOnyX6&#10;TtCmOVvyBjnC/+wDIzwuwVTv1uoAj8W+TcCh9rimfmiEMqxMieVcLzdZExcIfYvcZ5lQtErg0Xyv&#10;ddpXGyfn2+H59mQnSGS3neiBW7SRblEXHFP0/3d5jdsq98DfKzvjGPu4JraF/BRPxIdeQojPKfi6&#10;PwdfD8K513l4eWse3WU4U65x/ZLXJZzzuIAz7mdw5uYpXPA4BWf/8/CNdkZ0uhfyikNQURWN5qZk&#10;viNpJuHLlJ4VZZnv4yb77j2+v0f8L0c8/wHv5y773B328Vu0rdao11Zov6lO4CbtxV1e/y6f47ZA&#10;mNcv2SCgCbBM2DMh/1+6R95N6oIeDeAVYaFfZQQsWB4hqI1UYomyMGSjPWHBjKYasJ0os+YEn/MU&#10;n4cSnMgbJ1nm811X22Bb2WM7EZDLC7jP+6gadntDtBlo723Q3lIkg0Ncnf4NAc4ObII3O/x8QQAR&#10;qEk+nsvHe5NZeHMkFW8Mp+DtsXR8OJPL7wrZuRcToghou8owWY6/CNgIYII3k4Rkw+51+zP3k8fN&#10;MedNc+K0dHjhJN+vF+Nb7vvtGvffLDUQZ+bUHVYaj5ug7WcC3F/lgdu3e/3+TPD7jseQJ+67bXvB&#10;8a/4X75YKTVFvL9cteBLQtwnKwIogZTNeNkEaW9MEzAmcsxSn99bFFwJsv617yf87Wc85heUz3hv&#10;BG8fyytH+Yzn+XLD9ot8QVDT8isVFufyk5VyA29f6POJaH6dRN5AR9jluwqh5D1+OpGFl0YyCBzZ&#10;eDyYhUd8URyAo9pixkN1Ms/qvjxi3K75WEcEIgHcfUKB5NehChLjFaIRonV9J0NDBohDnrDxP+JL&#10;d58K5i73/XU4oMIDj3szDSTtUmnvdiRiv0s1j1LMHDKJoE5hjI65aCaUkb+TJ+xlGi2CqFd5PU+5&#10;/jKP/5jfP+R+5n+dwJv+mx1OC43XT6PaSh5yi1B3yP+uzFa77Dx2eS0ma6bEZM1MNd6zQwLdLb6s&#10;93ndT/gfXxU0Ej7fnC7nMyaI8kV/xOt4wGtwgJygzy5cp/LWPZKYkNQTkFMhXxlwGkEUeCkE1VFq&#10;QeBmRs/53w7YCcjg2+FxtDyksjug8nL8bqM9xYSzztZFY5nQuKnjTlhwmwB3uNCIjYkq9NalID3a&#10;CeG+pxAfcRU56QGoVEHvnkoMDjWgvqEEldX5sFgzTe2zmGgvRIS6IjREoWPuSFLsfHY4UlL9EBd7&#10;EzmZAehoZrs4GsOzB7NYGa+iwZaODnbkPbZoTDalYb23lMquBvtjtVTMFkwRzrqrU1FTGIHiDH+T&#10;2bGOMNLC7Z3dZWjtKkW7sh125GGCyn5phMp6yobtmUpszVZhfboSK5OVmB6yoKspE5biKAKaFwIJ&#10;C+6eF+Dsdo5GhjJ5XTMTtr39r8PL9wo8vc+beju5GQSYwjAaG4RLAudgQ5yZwLykUV11picij47q&#10;vQjk5F0QxE0pxl0j9uyAZrvz+btcGoGZGKYxNc7/Ot6cgZEGglVdKnr4H9sraFzRMCrNDkNSlCf8&#10;2fFdv0qD/+JzuHjlFM4SGs7euEBwu2ggwtTpuX4OZ53P4rLbJVxzOw9n9ws0pC7RqCKc0bhSau+K&#10;UoXYpKKlKhOd9cqAV4TW6ixY82MQGXgNQV4X+XxpSMYHErDDkKAyCrFBSE/V3K0kdHfYMDpYj5H+&#10;GnQ2FdnhrSINfc35mB/mc5psZEdWQUM6A7WF4agnJLdVKYua5uoUoKMxl+AcZ0Itw0OdERLsTKC/&#10;jkBCY1ikJ0JVDD3gOlzcT+Gm++8RFnQOqbFOKEtzx4AtioZFKd7faKGeasUft5rx/U4rdW87pRnf&#10;bdbjq/UafLpVhw+26/DWRhVeWbHi/kIZ7iyU43BWI6lFxmhZl/HO57DcRSNqwEoQsdFoq6RU0UCr&#10;x63ZVuxMNtGIt6CjNsfM8UwhdPmrUK4n7y+N0cu8xypie8HjMi54XcVF72u4QlFq7ZuBytB2Ez7B&#10;rgiJ8kJCSjBy82JRXp5KgzcFxYTfbL4PGRlKOkFJ9ec9cUdC5HUkRzmhKM0LDcWhJrW5jJc1tqvd&#10;IYV/yXhReKO8ZPKWUQ9y3dS/HKeOpUF7l7ry1kA+9S/fY7bNQ/72iKKQadXKvEVD54gGryO8XQB3&#10;SN0k75tDTBjmiUF3RP3kADiFjilscqkjzS6dNJA1mszlHD/PEmI0qGH3vtkTlzjmwRmIo9jDwghI&#10;AjeCkZKYCJBkRBlPHN9dJYdQcVwlFumti0dHZbQBOQGWMkaO8rcaoBnvJCDRiFPWx3kayEuDNLpo&#10;LAvYFvgOzvN9k+izAcMTWJSnb0EeOIUP81wCv3bCWdNJNskOrivjoLx2grw5XssojUrNG20rDUYf&#10;33+FwGkelIzrDd7zNcoioXWGQCAolEE3P1iKqb4ijHYVYKhT9RFzCGEZJlysm3qqm9s623NNYhtr&#10;SRRyMnypW31RnBdsCusr62NlWQzqK5XQJAddDZnoqVcodrqZV6uaYlrKe6ZU9Q7PmrxtHdQpDYSv&#10;OsJZfVUsIS6Jx4tFHf9bC/9vC+9rrS0SdZQ23ltJC79v5n9r4LZ6K/Wrle9wNQ3qOtX0Igzyu2re&#10;AxvvUWV5BI3sbPR1FaGjLR/1tZmoqExDWVky8vNjkZwcgvj4AETH+CI83B2BQU7wD7iM4MDLCA++&#10;hOxUTzQSEgXkswKdIcIEDe7jRStuLVoIcKU0vvPNHLgtFeEeZF9FWWd/Ls+Z3YPG7eyvVBNug/39&#10;Rn8q35U0rPK7Ffa7y12ZJmRtmQC33MV20Mk20ZGPmbY8TLcQ0JtVsJ5tWmDHtqQyHMt8phvsI3fY&#10;f8iTsyevGMFyi++flgcCOJMcg9fH906FqDf4/jjKGpgEPoS4BcLBEoFAwLZBfbNFmNo0A3008NVX&#10;EADWaexvE7gkG5r/RyBb43bH+/LfPNf8H/Psb4yYdy7rF1EYnsOjbYTnVf06JeAwofI8pupzKix4&#10;Wm2T7VSp9QWEW7QZdqgHlBF8j/bargaiO1OwSZvKzLWnXSc74og2yj7b+DZlg89KAyCLFIVwtlUl&#10;oqJAWYu9EB/pjEC/y/D1u2oG5TSIdZl90Vm3CzjtdhEvUHeeZj9zwf8KrgRdxbWAS3AKvAiP8CuI&#10;TLmJ9Dy2/9JQVFVEmzbar5BTvoeae6bkTVuEpT3ep0O+70d8v455T48JZXt8Fpu0x9bYPtZ43RtD&#10;ObyvvFbqMJUSUK0/zUdT9Ix0wUhjMvvbBPSp7qSN7V41DQt53twg2HKCUJEXguoivgflcXwn2CfX&#10;q/RQDvs9Za7ORq+83DyGRNlGh9vSqZPkwbeHTy7w/q5R56rP2SEMSwRwuo/Sq5qbuUPdq3II9rDf&#10;XNz8dwS4zwgwXy6V4SsCzOcLJeazltr2xSKBZaYAH0zm4n0Cj9b13R8ISIK3P28TwHbK8Bcuv98s&#10;xncbRWZpZIOyVojvVgvM8ofNEvxM0PvPgyoj/6H5b4Q5rSuMUmGWDtDTXLm/UwSDArrvCHiO4+gc&#10;3/H43xIQv1m3Fxp3eAwVOmmHqgpKJWGqirBVhU9XlZxEKeYFcTYCWznBrRRvKoHGRCGeTdq9Xkqo&#10;8dacQh7tICfw+mqbxznxtH0qzxrlMwKYoO0rnkvndMg321X4eqfazL/TNXxBCPzCcR2bvA6u67jv&#10;LyvtfSnPJdgoNElLXhrNNrB2tzcNd3tSTTii5pM9GhW45Rh4e8yXSLCjuVwCJyXReMjPLxF+TIZD&#10;AZ5CIan0JPKoCdAeUu5RORoPHJcPqThfmrLiZQLcyxPleIkv6GMaJwKd+zQwJEqJfUQlvUfo2G6J&#10;x05rPA67UgysCSAFbwbiCFi6Hp1b1/HyWKHxwj3k7x8QliQCuld4bBW81n9yiDxm9/lbc0zCneDx&#10;AZXC4xPQFHQKPmUMaURb3jEj7GA0Z+2Iv5EXUiGlD3h8eQ/loXyk0KYT0T37tTzSPD/KAxlmPN9t&#10;XuctikDY7s3MolGm0fMcE3oq2e1Rtjh+psFmRuapqPbZCUnRSTSqqOK8W1TeWt9TB6URfXZwJjNo&#10;awoWW5OxQFmRd26Uz2OxDveXmrBOBTlE0KjMDkBe/E1kx95AfpIH6kqjMdVvxfpMC6b7K9BVm47y&#10;rAB+74LsmBsoTHRDKTvp2qJAGkcRGOY55jU3hs92k892a9qGldEyKH2vRruWhhSCUIetyWZCYzMW&#10;Bmu4rdYsp/oq0NOQj8LUQET5X0Z08BVkJHqg1hqLMSryzZUmHO504mCzFVtzVTwGO0XK7rQVBwS4&#10;XYU3sJOc6y3EIA2b+vIY5Kb5IooGs4+fMnedgZPnOVz1vGzESamUPS/iGsFO3kMVlw4Jc6ZB4oFc&#10;/kdbaQSaqxPNqLfmJSyyYzShM0PF2BxRCIaKdxZjdZDGHztykzq9PhGTNApnqeTnaLRON6Vgsj4Z&#10;45TJhhTMsENQTZgpA3Pp6K1JQQMBqJDGfVKkK8LY4fl4nIWL6ylcu/ECrri8gMsup3Dxxou44Ey5&#10;/iLOcalMcE7sMN19r5naQC7sMH0JHsGhLgjyv4ZIwlJaoh+sxSpsnkOjLIswbJ9jmBzjhbyMCNRW&#10;5KC5vgQ1VYTysgxUWtJQZaExWZ5s5gY2VaWhtSYdzbZE1BZHoJ3G5kx3Efam63A814i9yWr+/3Ks&#10;sYOV0bI9ZsPOlOqqVWCMRlRzJTt8Al5pbjA7fSVB8eD53REdcg2hfhcQGXABCWGXkZPgAtVekuG8&#10;2JGBlxaq8clxN755MIhvHwzgj3e68MleE95dr8KbyzY8ZZ/wYKEYd+YLcTxL4JllW5+h0TFViM0J&#10;dqZ8/3aoS7ZlLCljIw3qDRpzmx0F2OB17fTSaBtSWFQ1DqfrsT1egwUCXn9LLg3XWDPwkJ1F4MoM&#10;QkycB4IjbsA/3Bk+bBuegVfhHUIYVT2kaC/ExPshNT2U4ByO4oJY1Nh4v2o0VyUDdTRyyzMjUFOS&#10;iIHWQsJvJeaGyjHKtjRAaBujUTsjg7LHPmK/TaNvjwakUmzvDVCvDKmcijxp6djptNd7c0QxHLPN&#10;HdEwNCPUfLf2CDdbNN72aLQdDQrgFFr9r0QlCqtW+KQGfjQHWYNAGgza7s7Aprz80i80kjXHSKJ6&#10;cPJuTDcmGplpSjJGq2rBTTTY27jmeCwQtObaaWDy3XAMZsjjpqVEHjglgZChacCNIuNqif9VHjET&#10;1sh9NEetpybOeKsV0qhRcnnGpmjMaV0pv+UNUNHdpRMPuMOzp6WATYl7mstCzFy3dlsE+nmdowSw&#10;8c5M4/kZILy0s401FPijvsAPHdZQAluimYezQp21TP2+zHuyRN0uWaGxu8ZnYepN9RM+aHwtct9Z&#10;HlOlEmQoysDV/9F/kJe91RaNmsIgVBcEorMuyR6uyOc72ltskgZ18p1X0pKm6iQTISDRegXBzlqs&#10;gtkJJuRxmPv2NBLOLDGoKiFgWWN+SYbUWBFnvGa13FbP9cYqzWuL5zsbg4qySCPVVoWZC+oEZIRE&#10;Lluoy5SNV2UuNDfXUUOvirq7oy6Wei4Zg4SSHj7v9qootFKft1VEoqtGWUAT0FWXiDb+TvN5O3jd&#10;Xby+5mqFYCajwZoEW0EEitL9UE7DuKZIoa+E8UYCFuF2b4ywxnfykH2OskA+WSzDY9p4d6fYh40R&#10;LMZp3LJfXqNBPtct72oq2wx/y77QzGfq1TOR0a5waAI11xc6Uk68cImYZ7+zoLlIfJ+mCc5D9QTo&#10;6gz01Cl9fwkN7hwa3vb0/qrLprqDI3yGEwTxWT7HpaEibLLP2qUtcsh+64hiPHCqTzdbTl2jeXoW&#10;HE3zXaN9scNrXaW9sMhrXdJABt+dVfYLqwpdHGd/OUYRzJ0sNb/ceIZ5L1bZlyljoTIXqh3/uj3/&#10;MsjB9vTrd8ie8TDNzKuTjDcnc8n3s50gKY8g9cIsdcIM7YAZHm+KNoIGRzRfSxC3QZDYpJ2xzXu5&#10;Q9timzaTsnWajJ20YfZ7M2hXaICYoMH2vsV7ssFrlF5fUfH6vhIMtWQT4pKoz6KRl+qHqHBXeCui&#10;gn2pi6e9LMFVDXJ5XsV5yjn2rxd8r+CSII79+RX/S3Bmn+5P2yE23Qs5RaGwyivclIZB/s8Jzfvj&#10;+y7Y3uK9kgfuzmg57vL+3RkuMWHetydLTA3B44kiHNDm3Kf9tEu7a5XXPttO24Pv+jxtIMGgvOya&#10;V1vHvqs4nf1PjCvCAy7Cx+1FuLk8Dw9FrrDf9/G5gsCgG2YQIjUtHDm5cSguSUWlVXNM00zyIGWG&#10;VT1DZdYcp/6WJ3+GsDnBdjeupH3UzYJ746WlLlWtwg22UXngBHDyxu3TFpa4O/8bzoH7fLHEgNpn&#10;c0X4cCoPHxDUPprOx6f8/MV8ET6fK8Tn7Ky/5Ev/NSHv2zUb4cxm97gR3n5UWn+KWTdCCNuzGhGw&#10;/UTQk2j973s2/O/jWiP/dasO/+d2vRF55QRxjqyU+iyI0/rfKH8/UKZKuxjPHOUnbv/LboWZlyfv&#10;mxKYODxgCl/8mNf6AQ2OtwlJb84UEc6KzFLyuhKETGjOGaGIHfXDQc3dkhcshwCSa5KHvEvA+pRQ&#10;qFDJP+4SynYIZTr+ibdN60a4bg/X1DXYk6d8sV5B0FPGxXIjH/I63uM9NsLreo/b3lsixHH5Fs/z&#10;Go0gnfPZFBUs4cJ4pngtj6isBHAPhnPwhGDyskmdT0DhdiXleEgIesz9HXAigHo8XmRA5qWJEiOP&#10;x0sJN8peWWBGjm/TCHlAhf6EBv5TKstXT5ZPCEzyUslDddiVhltULJo3dptKRok/jrpTfxHBowPi&#10;tBTAOa5HUPaAyuoeX6K7fJkkD3icxwQtx/y4l3n9T2nw2TNEEr5MkhGBqlLtC8DsoUl3aPAcsXM/&#10;5AvqADgTlkjlJ4jT3DVBl8JJH/BYAjN5KDWXTmGf97m0FwwnJPPeqozAS1RAAjtTQoD73uF1yYMn&#10;MR5HHnOX/3+LHarmDyrV9yGNiCPjWaMioKhsgzJ6KvnAFsFO4LZ5IluCDCrzdSozpf5epKJfoizI&#10;E9eRxm0ZZvLuwaQVdxdqcXe5EbcWG7BJo3xe9cRkeFBpjdLwnegqxFR3MTu5CqyNVtNIr8fRXBON&#10;5wZ2zJWEmhIzz0gjiAoHUU2Wg6lyHrvcZP1b5nXKiJNynummIdtvwRyhcKrXQiisxkRfFcZ7q7Aw&#10;0YaVqQ50NRUhLy0IBRk0LkpjTHa33eUWvP5gEu++PIOnt/pxd60et+dt7FAVuqDQlCJ2UgXsIGno&#10;qQPrzEN3Q5qZZ5aZ6ovICGd2NgQ1j/O46nHRANx1n2tw8buGm4QgzwAn+BN+FCKUlhZosghq4nYr&#10;j9FHg2qcynuB17/K+7nOZ6A6MxvsMJVNa4XPYoH3eJodqwzbaaWKZ+exQINyjkbdPCFOssjOeZlK&#10;36SrblOWqlRMt7EzaM6i4Zph4LiZxlBVSZw9+2OSD8Kjb8I/+Bq85UH0vczrP4drrmfgxk5HqZ7D&#10;o70RFumBoNAbhE8Xk2o6LsYT6YS3/KxwlOZHw1rE4+VEIlvFxPn/kmM8kJkUgAKTdER1nhIJH/Gw&#10;KaNkRSqNwlRUlcXBVhiBioIwVBPCWgg2Q+zIlgcUqlJBWLMSkmx8xpU4nq7B0WQV9icq+LwrjMEy&#10;S4hWCGkrDcx6GpQ1NE6brPHork83iUPKCEkWQnJjaSQaisLQUR7B31rxdKsdb+514P2jLry53Yxn&#10;G3V4Za0GT5ZV7FeTzGnQ9fJ+9hAoKLNa6jMhZ5E6YInG3RLfiWUaRxqRX+D9ned1z9SlY7o2jet8&#10;BnyWq90KCyyikV5KY8qChcFyDCk7aF2aydJXzWevTG3pNEjjEz2RwraYlhmC1MxgZOSEIzsvGpnZ&#10;EcjOjUIu14sLY03IaWtdLjt7GuttxQTCAow0KXEMwYP3ZGmkGHPszGepS+b47i0R/lcIACsEkxV5&#10;dHndMkTWaLhuUq/sUHYpZqCIekfzXjV/WIW4b/O3grdDGlkHfNcPCTbHNHYOpB94HAGb4E1zjSVa&#10;VwimGWWnPlPSBnnmtwhvArht6jYlh9jo4zusUWXqEyUuWaDRqMyTykC5SHhTKKUGJyTGIyBDpk2D&#10;FwQleZkpKtrdXxVnErTIu2gglYAqL5k81Fou8LOjuK6WgjXNSRvlO6KlI/W/YE4JR+Q9E+D11cRj&#10;WIMkhF95IWT4ysAVnDUXB6E05Qasme5oLAmi8RZL/ZWGyW5CJQ1aecymuK9CIwV7SgkuT6H0kzHA&#10;ec822fcoEYKWGzS6lBBhj32SQt/kcRyujUZ7iT9aivzQQ8BR0onFfjtc6n8I5OQ5lJGnOcUTPYWY&#10;psE+O2jBFNvaMLfJO+fIUNvJ96GlJhk1BLKKEsJ+eTTBT2FlSlqRYzxvSlohaGsmOAngBHJNXNdv&#10;bMV8P8ujTDKTrpZMk8ikvYnvGGFN39cRKDVnTqVU5E0YkhHKZ6CaZApLHdC9pc5qq4xAR00Euuui&#10;0dcQh8GmOAw3JWCExukoZVhLPnP9P3lElVSmh9fSU8c2r3TyfKebqSP6CKiroxU4nLf3J8ez1Thm&#10;H3PMe3g8Wojb7Ffvsx98bcWGV2iP3Jtmez0BuF32h5vsO1fYBy8J3Agdy3wuyiY41Uqwb4ylDmbf&#10;xT5dIXTLtAHm29i+mpIwRZ07LW8tdWl/XQYhPgmVBdJhCewDUlFXSdCsSTVFy5up0zuMhzQTfboP&#10;BLkxhf2qvyRgCuKOZpSengBHeDueJTDMED7Zd+/y+jbZp69T16wQgpZ5Hat8L9do12g+1AqhY4Xv&#10;4RqBdWvchm3qRIl0osJ7HR5jvQd6LyRan+1k2+T1KDurieLQoIcA71eibQoHVA0ywZzklyQpfH+W&#10;ed4lJSuhPphnm1TRafWFGmiQt1EZHzeoH1VbbYu20Dbff0US2b308swRNtjGZUus871a4zkVEirg&#10;XOov5TtaQJ2eY8L/q4ujkJbgjcAA9p9u53Dj5nkT2eLqdx0uAS64TrkWcB1X/a7iss8lXPQ6j2t+&#10;F+ER5oSAaAJcigeyC4JgI8C1s82qhIa87IsUTVNQqQElc9rne7VPHbHLfneXuklJZm7RtpSohIRj&#10;vrO8oqrrN0N9MUcQVH+t5C+9fNaN1gQUZgQjIpB96I3fw/nab3Ht6u9w6TLlynO44nQKV2+cgdPN&#10;i/wPl3HT2wnBkT6EuWCUFYah3hZr3lXNQR1qzzZJjvQeLPAeL1CnaL7vKtupwjk32WbXqKvX2E4l&#10;DpDbpF5XKKXE7fq/YRbK7wkof96uxPeEoG9Wy/D1SikhrRx/5uefd2vwE7/7ges/ElZ+2q7CXwkz&#10;f93VNtVvKzOg9vcDG/6DcPWfR1X4560a/J879fi/dylc/tctwVotQa0O/7+7Dfg/t7jtiBB3WIP/&#10;Oq7jPg1GBHQOcHPMk5NHTmCnzwrLVLbLPxMG5f3700Ypvqb8caMMf9ggaAmqNirwGWHqo2UL3ls4&#10;gbdZedaKDCRJnk0X4umk4IFwpCyKgxm4N5CBBwQ4ZVIUOD0ZV7IRZZ8sxUeEuM94jz7n/1f4ozJY&#10;fqwEJStlPE8p3lfZgNkCI+8TeD8gEL9H2H2bAPzWTAHeIvxK3uTxdC3KNPmuAI6A995qBd7mtT6b&#10;I1zIEzd9UqNslEAisKHIs2X3vsnDJW+bgM0OdhI7oPD/EO6equYZld6rKk49U87jlRNYSgk2NDwM&#10;DNlDBe/QGFE4pTxvT7nP6/MVeGOhEq9ScT7my3lXUEQok4dP4sjeeNSdQrhLNtknlTHyIWH30cm1&#10;yEv4gPdPnkMT9klxJCkRtCkz5Utcf8Lfvsx9Bc8SbTdZKAWAwzrWSb00duYK5bxNJaeMj/+a70eD&#10;ii/lsaCL57ojUOMxHPdL6/bPOfx/AkXCMe+NKaRNeUUwN0FQFuzyPA94b5UI5R6Pr/8tj9wRFYFj&#10;7uAxla+MMk3CNsaXUbQUfqcRMyUeUFYujQBJUS9S+WmU24z6CTDYCc4Q3KZaEs1IlcKhzAizAITG&#10;pNLfrmn0UJN45+uxQ9mdb8A2IU3x4ZI1yvZ4Jba5VHHhIWsMmjO8URnrhIZUd7Tm+KC3OBjDtnBM&#10;O0I1eZ/WeJ/mO1LNSNUIO9oRGl+aE9fXnI3Opnx2qvmosWbQcM5EQ1UOyooSkJkciNR4T1QTZtZn&#10;GvDO4zl8/toy3rw7gFsLVsJCIQ0DTXgvoXFAYCTAbfG/KKPVigzDngIq8Twq8AzUUYEX54YiPdkH&#10;0YSXgHBCUZgb/JVgI8IDIZTIWB8kEnBy8qNgtSajpTEHPe0F6O/IxxD/64S8DDTWZNSu8r6bwsZc&#10;SpYpKmwsD8Usjd0FdiTLBLQVynKrks9oHqPmL9oT+Si5zE6XMrbSeO6j4chOQN69GXYMSorSS8Oo&#10;hQZbVXkswSACWZmBSE/1M8WileI5IdkPwaHXERB0DaHKBhnqjACFLQVdRUS4M4E1AKUFETTeUtBW&#10;r/TjOWipZqdbGktjJpoSh2pLIuor02ns8T/2VGBsqBZzE41YmWvG5kKrKdy+Nl2PlfFqGgRWLBDc&#10;lgbLaOBYsKnJ+oSt/alK3J6rwd2FOtxfrMOduWrsacI32+MCDaIlhRBpVJpwsTyo9P2aUF5Jo6KE&#10;BrjmqJUQ/Bpwe7oJd3i+JxtdeGW7B/dWmnBAw293hsYPDanV8WLCfjp6GqLQaAsgDHqjqsAT9TKk&#10;raHortEcSxpwCkFie1+g0TxDgJ/pyMMcjY65jiJ27nmYaMzEWH0yjT0aPjSWBB7q7Of7ijHLaxpW&#10;+nXu01SVaDxxxbnBSIm/ibjoG+YZ5BdEorgoBhbeu3IaiKqPlZcbgdysMBQRhq1F8ai3KuQtG72N&#10;+ehvzuf7Zs8sN8vnPav3gDpkjrpvmm1A4YHtFbEmpEehlF2V/B80pqc02NKdQZBix893fZs6YYf6&#10;QOFPu/x8TL15d0ypttn+aTQq+cjRCN8D6tE9vv/2QuFKcvSvMGvHPFmJCevhsbZoTGxqbiyXu9o2&#10;WEiAY3sk1DhE7XupU542hbTlYXu4xHihFUa8wnY7Q1gZqk00sDZQHW+MUGVunaaho3lqCi3WPRbA&#10;CXAURic4cwCaAQIaXQ54E6xJtO6ANyU5qSsMQGWON6qzvdFti+Sz1Gg7n7d5bwiQhLKRhiQDcoOE&#10;vSHqGc2vU3jmlMIdCXBTMn75n35JA87/Ns/3UR6KNT6TZd6HBeqpOULBUmcqjV7eb+pmAZ1E+2ik&#10;faQuBn2V4Rhgu5smBC5R36qda07MAvWPDG8lUlGBYHlD5mmESia5TfP5qguDYMnyQWV+ANqqYjHM&#10;e2XaHsG3Q3PeaCwOtmTDXlA8w2SzrWb7qCwMMeGIPQS0fhqnXY1pZl6b5re1CdJo/A/yXiiZRT/v&#10;n4pKD/Me2gtPq2aZMnpqfm8iBtjOdI+GeI8GmxIphN3mOEy0JbC9JmK+KwVLbH8r1N+Lui9sJxqs&#10;2lVijAmbCU2dIqTOUc/O8XnPC0xohCsC4tZCA+5QJyi1u2p4Hal/IwC9PF+Gp7Q7Xl0sw+trNjxd&#10;LsdD2iNHk3nYn8ynTlEfRHgjPC8QnJfYfldGlAmQ91XPrJvXQaN4ieC23KNlGhbZj2nwzHjeqO+H&#10;mzRfKxn5aaGICnGHt8cVuLpcgIfvZfiEXDf1zxLTA5BD/VhG6Kwm+LbwPioZzKg8VqYf5HVPlBHi&#10;LGaQUP3N8VwZ9V0RNmkzrA1mmhA+AZy8cBuEiC3aMVsT5VgftyflMPPShqTzCHTG+0Z44ztgkpDI&#10;08R7Nst7p3u20F/M/rrURKhofWm4jEJ9S1H44oLaz8lAh6lfxnYlj7agzgAawXOZ+yywz9cx5nuL&#10;zDPRe7dAUeZDDWZpjuAq4XCd7VCDvDv87S7bq6J6FN2zTdEgsDz5Gzz2Br9fP6k/uUidOkUoGiKg&#10;91QlobYgFIkR7H/8LyGUYBQSwj4oyNkMKnoE3sBN/+tw9r1K4f0n5HmF3kBQtDsiEr2RlBGA7Lxg&#10;lJREoLY6Ab087qSum/dKHnYzoMVrXqWoBuY679Mar1vzF6UH7R5EAihtL8GoktWYeYl8vxepo3Qv&#10;Z3rZx3RTp7cXYqCtCB11echLD0FI4DV43DyH686ENlOSh+CmYuZuF3DR9TzO3TiLC67n4EIQDY28&#10;iexU2jd891prEtg3aF45YV/6iiK9Mqs+h/dvie1TYdZr1Lvr1BOaM7lDe22benWLOnudematm7YD&#10;+4F/yzlw3xHE/qKkIjs2/LCtkMVywprgyYqfN634y2opvlsqwp8WCvCn+Xx8M5eHryULufh2OQ9/&#10;WSvi/qX4eYswR8j6x54N/zysIqBV45+Esf+UR22/wqz/11EN/i9BTfD2z4Nqs/y/BLr/e5tgd7ve&#10;eOYUVvkPARuvyzGHTvPkTHIUJTAhMH63U45v+P0f1kvxBa/vizWLPZkIwUpZJN9Wun7C06tUUK/P&#10;FJsC0QIk1St7PC7oIDBQHo/rM2XCXjD75Wka+NxfxaRfI1S9uUDg0lw1wtr7Kzw25YNVCz5csxLs&#10;VIrAapKevMPzKcOlgTbC2muTuXh1PNvMs3ttijBIgFS45JvzJXibSvTdFRve36jGB5s1eIcQ92y+&#10;lOcvwuPJYjycsM8Dk0fJhADSYFbh6lf4vUBNAPfypDxKKmatuWN2iNO2V2fsAPfUITNldoibLDPA&#10;pvlxkntUzvqskMknNMKfzVoJcVYuCX7TVPi8DnnzXtL5eWx5AFUqwCEPBY+8by8RhJ8oCxuvSQBn&#10;viO4SQRuppwA/8dTHkdLlQ54Kg8nf/uMz+JV/k4QZy8nICHQsdMxYZg8v2BOyU0UFuqYn6e5eXcI&#10;lKYWHEVeQLsnMAN3hzIJb9kGLB/z2C/xPAJ1efx0LRKzTpH3T0t7kW07zJnz8Roe0Ngy8wIp9hDO&#10;XCpa+6j5Bg2JjZPQJ42c71JhqFaKFIdAZo7G9jQ7jCkqcKXJlqE0xg5co6k9VdHoroxEXw07bCoi&#10;pcedpbIe1yh4dwEmqQCnhizs0Irs6eZr00yCk9HWXIw20jiootItj0JLjh+sMddQEnYJ1mhn1CV7&#10;oTU7EK00TprTPdBb5Ie5hliCJUF0vAiHU+UmY5OSjnRUx6KMv89KEZgEIS0lFJlZUchIj0R8rB/i&#10;Y3xQmBOFThrCK5O1uLfZideP+/B0rxV35zW5nEbpVKkp6PqAnewdLo8mS7EjkGO7WqdRq7kySsWs&#10;+P2+Zv6POtVPSkJZaTwN8VgU5kcbkVFeRqixWhJQU5GChmqCTx079aYsDLblGANrikb4EoHLZD9j&#10;Z2HCJGj4rRuPRY7JeqawM6VeV12hvZMQVz2zO1ToAvI7NAjVhjQwokyr8tjeJ8Qfc32H360ZAzLd&#10;jCYrmUIvDbpmGm81Siig2P2KeLSp5hyBxFaeQJCglMWhvDSGEosqWwIaatLQ1Up46CjEcE8pxgfK&#10;MT1kw+xwBeZGKrBKGF4imM2MVmKkrxyDPWUY7rdiYqSaAFeDxckaLFEWJ6qxzM8bM3WE+QbsLzbi&#10;YIFgP1VlRpS3FCbEznZbIS401h4uN+LeQg0OJy1mrorCSTR3ZZ1LiTJzHSqbmLKKzdXiIY/3cL6F&#10;z68NRwTHzcFKGhylxuPbyzbWQLBRnavigiAUFwejqCgQmdmeSE52QXL8dWQmuKAo3Ru2nEDUF0fS&#10;yE/CSLNAu4BGXA66q1LQbktEJ59lv8o8tOaZECBlNxQcmIyDGgmngTJDeBvvKjBzjlRwvbU6mUZx&#10;vLnnZfkhKGSbthRFoUzzMnPDkJsRjKRYTwT7XYKHQnEoPu6nEUHjIDPBF5Y8giaNyI6aLIyyHY3V&#10;E2SUsVSJOJQ8oiwKRcmeiCNw+7q8ALeLv4H39ecQ7nMeyRHXkZt4EzV5fuivjjbGwQYNAXv7yjDh&#10;OIdsLxqBvsu2o0L8grMj3l+FVe+w/cmzpkEeedr+m1CfmFTsMjD4TCQCQvOZEKKwqS0asNsEOZUJ&#10;UF1IzS3SwIW8xkrYoLk4ypgpWaJuWZPByXdMHgTHPFBHwVqtm/+sOSgUZX/8n/CmbY46bRKFUkr0&#10;jBxwp30UWqlkJ/2UMb4f8v45Ml9qfZq6Td4IgZkSFwimFgf4fPl5spP3vk1QmMLzSt/xfo4WY533&#10;TfNX5H1b6k7HTAvPWxOOwYpgs1zuSMYe39EN3h954iSrfI8Xue8in8Uy3239VkuJkpzMUj8M18ei&#10;w0LYKvRFly0ME61pNKx1TTTE+YxU86u3VuGiieY+LI/QUOd3+q+6B9LFm1OVJuugjHeVOOiirhb8&#10;DfFeCATHadCO8n8PE9Z6CWX6rovHHGyl7qCM8P+OUZeMtBHQGgW0iZhhG5qjLOn/UA9vsu2ssT3I&#10;a73JfkcF7g8o8jIpRPCAOlZhg3cXCDGCmbkK3F9uwIPVJhzP15mQ9cOpCu5bxnbA+8jnIbBfZzva&#10;4H3ZG+U7T113zH7w7ngOHk6xH6Z98oy20WsrFry8SP09TcBjH7w9Sh3K/nqRfcUM9cYM76VJTCUw&#10;Hi4xni1zzYS7dfa7SmSh5TrPs0I4n+P9GCcEd9WkoiQrDJHBrnC9cR6XLp/G+UunceY6xeUMzrme&#10;xSV3GvA+F+AXdh2xSV7II4zUUs8O8BjzCosnpCosf3+G4EZ75N5SJe4snkAc7aBd3psd9uHbv4iu&#10;n/3uWDEh1F482pFwZFUwMkAIPREDcoSxeS7NXE4Nbg2VG/BSXzVDEBb0az7bnPbjbwRxSxSltDdw&#10;4zimBme5r+77kmCOoOMQDaJIlMBpge+mBlwlyyey2pVPiCtkX0U4Yv+23kE9I0jib7cIgJt9xUa2&#10;eF2CuGUBId/ncSXlqoxFZ3kkLBm+sOYGU1cmmmyqBTnhSE0NREJSIKLjfBESTR0Z6Y6YpABk5kYh&#10;vzie9zoalVWpaJCXlDZFJ/vlfoL3qLI7Czx5XzSHXB5FhY8aLzuvX8molDRGAyurtHukC+19MMGJ&#10;YDTfkWGKsJtwbR5HUUTzg1bMDlDYt4z12tBYmYGM5AAzd+/mzdO44XoGzm7n4cT2oPnkl93O4qo+&#10;e12Em/9VBIVcRWq8C/V5gBlEGWhOx1gn9RavS3N07ZltNeed10m4NLpa4DZWgj0NprG9aj7l9pBD&#10;n0qHZv17AtyfVgvx/UaJPSSSoKS5aD9QfuT6TwSkH1cJUMtF+GmlGH9dK8Xf1glqlB/Xi/ETwc0B&#10;bZL/0Pw1iuDNIf8kwP2TQPa/ufwvQpwATh44B8Bp3eGRc8yPE8D9rCQnJ9fyk2BOXretEuN1+wOh&#10;7ouVInyyXIiPlgrxIQHzwyUlIyEgzSuDo7wuNNKpvJ6cQNuD0Wwa+DL002jwp+K4L5XGeQbuCeam&#10;CA0ErGdLFry2bMPrlGfzKqBN6FIYJpXeu/LqyWtG+XC9Eh9vVhPiqvABYexdzalb0Nw5uzi8frqO&#10;N7iuMEmB21vc73V+L6B8yu0v8/vHvD5zbQQPpaZWCmp7MVgamVToAriXpwlUBCV5u+wZGwWfBB4u&#10;H/F38nzJC2Y8dII8gdWUjs/zsAN48ku9NzvAKTxRtYrkfROwKbTwCcHx16GYT3lOhwgOHd4/A5EE&#10;xye6Z7x+iQMkH/J/PBjMwP0BZZlMN2GpT3i9T/k7wdqr7FCejWXjdT6XNyZyTSjra4RnB8gZjxyV&#10;tGBOXrkH8gKyY7lL+XXRbIk+a+7cLc3D69czVVFdnpv3Q0AuEH+VkPtrSBS8SRxQ+SrvrcJWX+N9&#10;ep2w+/pMOV7j8inv12Mqg4c0Nu7QiFOWSpUEWGlONAlJlluTsN6VZp8gO5hjQglWaLwtEjAmaFiN&#10;U5GNdOZhkAZAX2MKgSAZvTRgW6zRaLZEoZ0gNkgoG6Bx22CNR366HxLj3JCZrppeYUhJ8DGja8G+&#10;F0wx2qQIF5Rlh/L3NIxtyajKDkKGyRx5CqmBzsgJ90RRrC9K4zxgib+Jtjx/zNQnQNm+bvM/3aEB&#10;cDBjw+ZEuZl30MNrqiyPR1FhLOEtAnHxfghkxxsUfNPEoxcVxKOJRvBgawGVJpUlDZa1vizs0qja&#10;YUe+TUN2n0bILtvJJp+JRkNX+pQdT6EtvA/cd573Y4YGnGq2qHjqAM+p8/Y0pJni2xIBQx9BVds6&#10;ahPRXhmHjqoYYzCO0ZBckFFCMQWOqagVsrqr8NNhe8Y+TfqWKBHELSru2zQC7lDuj5fj8WQ5nvAa&#10;X+I1Pya82QcHqAv4/DUAoffkHpcqDr8/QOObssVrX6aRqLkOMn67q2LRU5eIEXagU4TrWYLYCKGj&#10;T+FYNFr6uwipgxZME8qmxyowqlCtbtWMKsQ0QX5JXq8xQtxQqWkP8igO8bdj3G9y2MrfWjHUU4JB&#10;/macHd/cuMJZq3geixkZnRTkDBTTsGB7as0wxvQgDU2FVKkuzhqNlT0ac/eX6mns1ZhnsqmRaU2U&#10;788wNZwe8Pk/nrPhtrxGNHAezFZTmrA7VIPBqgyUpwYgmW1MYS5BFC/CzDWX53DJ+be47v4ifILZ&#10;DqMUMuqGmGgPZCUGoDQjElX58WgsTkabhfBlzUBbeRrqCuNhyQxFboovclJ9kUcjo7QsBlWVak+E&#10;idZM/s8SzI9XEFirMTNsw0hvsSmy3lJLgK9UeFocqvgbG+FQRZdLckKNFGUT4NKCkBzjiVD/K/B0&#10;fdGIuzNBjuLnfgbhflcQH+6KtDhv1OeF05iPxwghUvUFu2vTUUf4VtkCv5sXcO3c73D+hd/g0pnf&#10;wPnyc3DjMXzdXkSU/xkUJt80mRg14r7C918eoO0hGtYyjNmeHElJlF1S2WcdCYskWje1rQRoFIGa&#10;o9ixgE2fHdtUKFf1rpR+fZPwpvBrednkYXPUvxK4KVxylO2wxxKBrrIwDPP9mCK0zaleInXNLI2w&#10;yTYlEdFcN81nySdU00gjjLfS4OupTjD121R8W5la7YNK9lT+gjp5GLTUZ0copdYdICdRtkgZkro2&#10;hTELHBS6rTmoEtVhGm2UfgpDOyFKy86KcLRZQ9FYEoDOqgiMtiXxXFkEKt1XO5St814Y6WO7pexy&#10;u+bbPJyvwNFkGfUKYbw+Gv2VoRioCsNUS4KZj6UMeAfU08ezVtxZqMQttnElMtD+Ou4Wn5VCMHe4&#10;nxlYooGnUE15s5YIffMnxp88tEqWJD011Z5G45V6i0A6RvDqrYoy/6PLFk6AjTaDcNPcXxC6N1uJ&#10;3blKbE0qtTmNbfapG+PKwqcU5zwXdc4a28cal6YmFvXkJt9HAYf05qEyPbLvPWR/c6x5XoQ1hQsK&#10;3o4mi6m3+a4u8n+x/z7kfVDiq/0JKyGF5xNYEOI1f9MkdKJhO89npRDz/Qml1pcXgm1yIAOHw5l4&#10;NJOPN9YseH+3Gq+vlOPlhWLcn2Lbpe2zxf55dYjtjHpQnrcl3qulUXtGRXmiBLIaaFT69022YUH1&#10;Hv/rIUFrm/pEYYmTHfmmdl5qlBs8b7yISxd+hwsXnsMFAtwLV0/jeScur58xIHfe9TSuepyGp/9F&#10;RGo+d7avmUOovmFS0QNsW1s8t/7H0bQSmpTh7hxhlnJvthx3Z6jj2WdrLtYe76+8tRqoUiFwvUea&#10;M7nO9qV5kyY0WqDJ+6JomCXKqtou/5c8lkvUrY62P8W2PEudqv5RojBIhUPK06bfKaph+WTgwgj7&#10;pCW2exUeXyfQOZ6FvG56NksG3nIw38a+UBEHfO9Ue3WestCajcW2HCy10G7gco33b4N9wGYP/zvf&#10;51+LYG+DcLfKa1zi+zfL93OYumC4IYUwk0v7QuUzYk0GZFtpIiptKhaegpLiJNhsGWhsKEBrcxGa&#10;G/LQ1ph3knk1Ax3y6DXKS5yN0Xb7/LJxHv/X81+NEJwW+Z/W2Q6UldMkfSFwSj9J5qkXzMCSQI/Q&#10;Osv/McHrGmxMp70SR9AMRF6KB5IiryEy6CIigi4hOsIZUZQw9juhFAFbAL+ThIZeRVyUEwrSPVBb&#10;GmraxTjv5xyhW1AtuBbAyduurLrSOSMNCSacdZ3AtjduL3MgkJM+VYIqDYYp9Nzl6rl/P4DT3LWf&#10;9iwmy+OPhKS/EMyMV42Q9ONqEX5YysdfFvLwA+XHpQL8TGD6ieD0M7//+f/P3V8uW5Ik25po1U4O&#10;ZmamxczMzMwQi5mZIZiZMiC5MiuLcdem0y2nW+S+kt5v2IyZlX0eoX6o+OTpbm6mOoYpQab+ewkC&#10;p/w1hTtCtCT/w+P/i9ck/4v3veJeW4LsLebyeX0v3/7vtSIn/2ulwB1F5OSF+2+IoEicyJtEVSdV&#10;cVLNu3/kv3/FuXzNOb0bSbTXQ0n2CnkxlAxxA6hDEB72qLCGAL28MvFObqHM1Hz156LG0XdE8iBc&#10;T8Zz7dlkviNxzyFaLyFen6t/nKpXzuQ5eTcLYXtP5CTKY3Pk7D1JE9H7corX37/mff1zyKHI22NI&#10;iwibiOSVtsj3ov5qsXatE+OF8lU56msoYIUM3hSRcZ445XiJvImsJXjIW1cshCna7nIN9yFHIleP&#10;RLbkFXPHdEfk7qPs5HVQ7zRPDzVVpeSzkDgRN6+3y0uOJF6yJvGGbOrovG06DxFfef/eE2SJvJpe&#10;AnfncrTd74izh5DLZ/zGi8E0ewlpe8W9+Rxy/RoDoqNeU/uEJ5y/h2R5xOMd84gLr+S8lV8nMH6f&#10;8fE2577jQig94jxvjJPzpI5l2asx7s1ojr3GMH4OSXvFWDjhueQNhvPtOPdxsoB7VmhfThchJdzX&#10;UnszWco9K4XEF9mjoVxXVEW5LAJt1ziq/O9NCPC1902LRWREXroF4JFugLpKULdWeSqaqe9PUxlK&#10;01VZSrXK4lhLTfAxvwt77fDBDbZv/0bbtQ/jprjwPZ/avgOb7MQpgLXfUYsHMCcn+Ftc+FmLCDgK&#10;SN1n/md2mC+ANTrooqXFRFlBapwVJodaQbyPNeUEuqpgdwH2j2Yr7f50mV0HECkvTnH8dfn+lpV8&#10;wcJDj5mvv9oPHDQf/ichKcTy8hMsNSXU0pMDTQ22tZsmj891NficKsagApTUvwZZZkwWmTvzEOI5&#10;hbhwr6e551Pc+/EmwFp9KModqQ21gapQ662EmCE9SDeKt6dK7QLCf1LCfcpjq4nAKERiKGIAdAAx&#10;AJkKPkhcJVDm7g3G/jogQj31XNVAHqs0u+tx2JPJesmCoGUzZ1kDzHt5dJ8BikTUn2tusD7kkX8w&#10;wBgx924jN/uSAedJAB8PoBwDqPVXR3COEQDfWFdhTEZExTBGe/IhIUWOcA33FEDGcq0fkqYG5yLw&#10;/RiZXsB/L9/p4zgAAPA8h9Rj1Fsx5uoXdVmEDgLTdTkDMpftfmukFzLYnW/9EMbe1jSIYya/kYah&#10;jrJmDLc2BNoqI0yJ4sMYMXnk7sxW24P5ars9VmhX+1XVMJUxSYa0Jdk95X2O5ALi8gBuRZC5EsBA&#10;mlWnB1ocZOfswc/sgPIStnl6pm3Y+YFt2vupbWYuOmE+qv/doeO77dKFoxYTCCmLCbHyjAQIUqrV&#10;5yRbRUqUFSYEWzbzNAGC5++zHyK4yQ6e/MyOXdpmF4J2W3jkQctIO2eV5RHWzjX3c409kF+R4Ja6&#10;FGuojLeq4kgrywuz4uwQK8oKtkJASUGqvxWkBVhBRogVZIZB6oIsKcbHosPOWhTrIdj/qPme328+&#10;Z/YgAgl7LPDifov13WMZUcetAkLYUK4dZ1UOTLPSwniLjfTjWo7ZkYM77MC+TbaP6z2w/2M75po+&#10;f2LRgXv5XoD1yUvTqcqaabbEPFIltiuM61V0zxX0s3LjJC7EGtAokcftCuIIGqL5qjmqymheD5zm&#10;tBOIxqx2h9972SQKlxQ58lTLS4bEqSw7gKomxpE4icIW5fmYYN6IxPWgYxrzAqw2i7VfGOzaZoiw&#10;9QPMJPIkSdScWEWBRMy8IsKm5tveXDe1HNFR3jhvSKV7vziINaxiKhAYzlEeHy+Y1WMBqNZCP6tM&#10;P2XVELbLJQHWy1oWMVJeV299BOAL/SDSylpdxvYoh/YaAP0G4PwuBExyb1TNhBGO19C7S6xhkTIV&#10;0pB+lTdubQDig+5VeKVn0yiG1xNcZTxtJA1UB1l/ZQD6J4zxi4TchKOHFMIe4UIBxxqjbBgyKVHR&#10;FFXSW+AeTaJz9B2FCsrLtIyNFMm6MSaSWOA8QnemiuzWBOQS+7GC7VzGNit/bJ7PzmND9ViisMQ1&#10;dI5kkfkyz/nNcm6znOsCv73O+8rxWsd+XGF96j8kKtwhcrfWpwIkaa6y3lp/Dr+jhskeAjcP+VB+&#10;1DjAXiGzCp+V10TeoQXIl4e8xDCHYmxNm6qj6fYc7PL5QqE9ncTm8/wu9vca9ncFez6PjZ3Cpk6h&#10;TyfRoZMib4hK40+g+9VQWV7On8gxY6XS7ct9uS7HbKQp1VpLoy0n/oL5s/4O7fnMtkPgtm75yDbs&#10;2mCfyguHDtm0b4NtPYCtO7bZTl/YZcEhhywl4bSpIExbNfcNAjDBNaiK7WIXY4utXcXeX2EO3ITU&#10;32asbjPmklvYnau858L6sAtOIGwLjswxVxTu2ewpcKFCIgqxc6F2ELr5brUGUEVV5cYpHDLFeWrH&#10;kFF+Q6JKkmogrzBfib6ryq8K4RdZlAdqgdckszx2Xh5sxkSjJP4nGef+jIEDHIH7mei1iTqIXj2k&#10;solrbuGc0IvzkDhH2ljXc42cK0RwnvU/x2/NyhMGERmqhuxil1R0padWXuJIqyuKstoSNZlPseqy&#10;ZCsvirfSglgrK4yzyhI1rk+yqqJYqyqMtpqiSBft0FgSZa3lMa5pf3NJmCs8op6Qnax5FXxyXi9s&#10;1hB2aKwNMt+SyX/ymu6VKwqGXVS4NnpBj0XkBnm9Cx1/uSjIFS4qST1lGZF7LcZ/i0X5brH4kN2W&#10;HnvMclXEJ+sS5NPPSrJ90PPnLC/5jBWlnbdyVWCtwPZK7yn8FeI4yr2Sh1w2T8RaocQqoNReEsR/&#10;+TscoYrVS8xZeaZ11EaTNpmUo9dXEWZ7d2z81yNwf5hLddUkXSGSxUz761ya/XU21f42kwaJg8BN&#10;83gyCSKXZP+YTrH/nIa8Qez+wXv/AZn676Uc++9lCBlHPf+HvHi8r+//U/j8XKYjd3+f4/3ZTCf/&#10;Pg/pW4L8LRfaf0Lm/msV4rZaZP/B878v5NlfZnPsjzOZ9ofpTPvLQo79ie//ju//OCMCl27fjHua&#10;Z6tJ9ucopRejafZkGNA2lOoarN4V6QGw3R0G2EEgbqKsbqCsrgPUVGXsFgDnjj6jcEQU8jMA/YuJ&#10;PMhbjvOQPdNvjgP8JwH8Ex6RR06kTvJ6JsfezubaF7OQgLl8+3q+0L6aK7S3kLg3ELvPIW6vIBLP&#10;+S0Bxof8112Rja54uwnJuX45yq7KE8jjW7x2j/cfyePF+T7g/O8BFkSQHnM9uq7nyuXTOY2k2tNB&#10;5XjF2QNI6uOBRP4jzT6HIL7mf0Vcno9kAlQZDxE5kTMRHYyIyu3f64QEoRwVGilvhPrLifgpj06h&#10;mU/fg9zHOh/G6KEIlQiWQhKRByKQkLUnAOBnXNdTCZ99zGsPuI77nXGOvLnCMBDNJ3xHBO7z4VQI&#10;Vaq94z55wk6VF5j23lsJwOa/X3BUNdDPR7IgVwqJLYBgycsJKeb5G13jKPdEobF87xnj8nSEc+Z6&#10;n7lY/xxIuIh4nruXr53k2+eMiXLgnnKdLzGSGqOXGNBXoyLa8rAW2hczRfYFx9cThfYcwvMUQPFg&#10;MBtSAFEAfKmggbedgNtRx/Av8XgOEDAFKBhtiHTJ8l2Qp84GlZEHqFfFW0tNkrXUplhzbarVViRb&#10;CYo1OSnAAoNO2OnTux1Z27LzU/t024e2cftHtn3vJtt9cJsdPLrDTpzeY+ERFywnJ8ZqqjKtoT7b&#10;qitTLD8nDALoayF+Jy0uwt/K8xIhiMnWWAhRzAu29oJAG0YZz6PAllF+62qW2Z0L4Eux+sJQi484&#10;bhfO73I5Xb7+h8w/6LhFAYyTkoMtlXMrzomw6cEKe7By2R4s1NurtQb78kazPVqssjXGZhYDOs28&#10;mue4xH1Tb6FFiPocc2W6PQ5lHwVwArQBmkZqw1HsISjRQOspR8oCrZdjf2UwyjXM5b5MNGBwG6MZ&#10;S4WrJdgqZH2F4yKgSs3pp6tDbZbfUYuHG4BpbXYIRF9jXq8rVBRwd5N5fUfGHoN9nc8t14TaWm2Y&#10;XQe03W1nbvK9B4A+VyzH6+kGlN8SmEIvLCu/ojkSA6liDao2Fmn9tSj/umiPRwJj2o0BU9hJH4a2&#10;tzXdOnhNPZ9K8vwtPfGEZSadgGich4wEWTMAWFW+egAIXYBx9cjraxdhA/BgIBsB1bWAbYUR5Wb7&#10;WU6mrxXmB1tVmSccs7U+zVrrUq2pIgGDhrFuUGgToEnFTAaK7cpwKYCy0p7M19rzhRp7OltmTwCZ&#10;z6cK7M1Cqb1bLLO3C+X2bqnKvlqts8/nK11D6uYsX0vw3W/nDnxk+7f/wrZD3DZt+YV9xuMNuz+0&#10;Dfs+RT5xx417PrGtAK8DJ5grl45YVNhFy0gIteKMOCtLj7e8+DBLCjpn4RcOW+DZfXbx1E47fnSj&#10;7Tv4se089KHtPbnBjl3Yaj4Beyw69pTl5YVYDWSqqTHdmuohgKyN2op4QEa0lSkkKDfEyiBd2lUu&#10;zQzEoPvzX4FWBqmryA2zirwIK88N5/1wq1Z/vNwIiF6w5Sb7WQYAMiP2HABBzZ7P830/qy+OciG5&#10;7ZDErqZMa2vIYtwzADixlg05TIg6ZeGBByzYb6eF+e2wFIhmUcopAE0gYCXGlchW+NgKAH2d+XKV&#10;Oe/JaVPFSeyJNtzU04l556q19WVhZ7Ig0Npk8Mi13gxbV5g1RH4B/TEL0Juqj7aJ2kgb0QZBaYh1&#10;FgVYN2BkBKKmHBTt6E8C0MeYa6MQ/RGXV6iQyVQbBPj1qrqf8y6qCmOsNZd68rgaS8JdgYv26jgA&#10;WBKSDCCLs3ZInirEtldBtCqYX6URVg3pK0o9b4Up50z9php5rQJAVQ6gUu+wmgIIGSAsK+6QJQfv&#10;sJK4w9aUfd4GKiE5AFXlpCqc2QHZNkBsc6xnHauAAOttifFRQZJlR9gU4pYBOIf4QQQUDjneGAGw&#10;jnNhg+o/dhPdfwtdcls2ezTLrvJ4HQK0wlpdYL3Psc4XOhJdfpwjViJ+zPf7syX2cKbEHkwX233k&#10;ujxbgHxtrumxiPcS5G4JIrWGvrqm72IDro/m2C10vEIVb0IYRZ6cV0wEkf+90g8B47917/Wfa/ym&#10;qiG6c9JvQnp07jo6gobeU47WjPSIcsWaIIyNYYwH13k52haxieq3to5Nv47NvMk1XsMOrWOHrmDv&#10;rnK8ih1bQ48udQPaIXoipfP8/hw6a455p3YKyk8T0RmAHLSXh1tbaaj1MW8U4rc6WMh457jy/Apt&#10;fwDxfDFfZq8XyuzVXLE9Gs+ye9jNm9j3q8gq/7XANchjOI6+Hef+TPAfahOjKsYSF2qqHE2AtEry&#10;L0Lq1DBbpftVPEl90cYuZ7q5pdC+4Is77bSaqB/+2E4o3PnkVjt0dJPtP/SpHTj4kR09+qldPLfF&#10;YkIPWn7aRbvM3BRA1//M83+LnL96oi0zd1QZdoV7vs75XWUM1hkPETeFMd+B1N0VsXMhzZmuKbg2&#10;VtdYjwt8d4Z5pvxKVTidgoypp6g8sPLCKX9tvFU5cQmuibzyNBXyKw/rmHKrRPjkfdfnIX0LnRB0&#10;jnP8jgoOac4vSjfwXJswytFWoawpjgqBnkHfz7Yytuj7OdbyLGt5FmI2h82Q6PFMk0fmsCUibzrO&#10;gB8m6xJtFFI1gm0YLY+2cR5Psp4nIEcjlVE2WCECF4keiLd+PtuBflMLDFVuzEkPtjR0ofKDoyPO&#10;WnjoKYuJOm8p2PS05EDLTA2yXG2GZSlUPdhJCXq1ElJXBwlv4Hca0SkN+s0aT1P6LnROb0Oa9aJD&#10;u3lPOketesbAEsOKToHwqTqscuGcB7uR+8m4uvFDL46w1jsrQ+xyaYC1YfvbK0MhnpA+sMkoYzXa&#10;pIqf8uJxjc2MextzvMPTd0853ONt6cwvSBzjqVxG5X26dij8rwojqV2KcvDUP0/zcllztBMy3K4o&#10;Ae6vdGx5qO37V/TA/Wkp0/6+nmf/cVWVHXPtL4sZ9sfZZPvjVKL9YTzefj8WZ78fjbU/TybYv8+l&#10;2P/w/v9ayYa0IZC+/1nNtf+1lueO/70CkVMPuLl0V/b/TxC+P0wm2x8mku1PU6n2Z8jfHyFff5hO&#10;t99PpXHkv6azeC2b/1QuXoH9eT7X/jCTZb+DtP2G9zzCd/QaRPBHvvsD3xWB+1KNsEdTAOHp9hx5&#10;jGK6L+UvI4DIINyAmEmJX9fONIrYhcBgDK6iCG5A5NRzzHm4Bt/nvgnYQwQU5qjiIi8hcBIveXPe&#10;OAjbu3mPfLGQ70SP30A4JV5v3esphUwq/47f70uEvMWZiqbcg8TJWyVvmsIh5eUSyXuJyFvn9ewp&#10;Z+4VZOfVmMhZusvH+wLS+GaS8xwReUpw8noiw73+JWTyHf8pr59CN19gJESERI4UMvhYnjUMzSOu&#10;3eWnMUbyVkmeihDx2VcTfH8qj//O5nzU5uCfhErEyYnOk6PaMXwJWVIIqYdUqdqn5/P63nN+31XX&#10;5Pd1bcoPfMP9ej2azPlJUhE1NPdc81ez8oQxrvye2jxIVA30Swlj8QX34x1kTR7X5/0JXFO8PelH&#10;BiGYg4Bzrvc+/3uP876LMbzHPb0ncspRoajKlbvZAamEyLliL5ynrvkl9/ztdKF9OVcCES/hHhdB&#10;BvPt8Yg8b8whjJojbxgDiSevRbvq6bbanuJC+xZQ4jMoMIXKOYCPQm5XSWr1DAJolaEgMwCjkeEn&#10;7eLFvXbi5E7XiPPgETVg3Wg79kHidn9qW3Z9yuMNtnv/BkDwRjt6Yqudv7DP4uIvWpmKNDTnWWd7&#10;gbU0ZgB641C+6hWmJPps6wIQNxWFWVnyaSuPP2o9+QFuB28V47rUlm1jrppVvFUVhltE2DE7B4FT&#10;H7mQMJVkv2Sx8b6WmhpoFSUovZ4Se3F32H73dtH++uWc/fZJn31xtc5eIfcgBgsY/6EmiE5DKMo1&#10;2iXBLzLGiwAe9QKbUTgORl8KXUSoszTI2gouAVT9rLcsyAarQmysLhLDp6IRHo+EQlJV7cpVucJI&#10;q2n7NCRssiIYCbJpvnOVz4h03YC4Se6whm4AjK5djrHbei4Dz/fWINPLkLcVSN9afZStY5zXMc7L&#10;DbG2CDCfr4u1eY6LvLYECNX/q3rVKOek3Tz1sfEUfol2RS9U2dE1NcaYqiqWKmQ2KUykONzlbKXF&#10;M4bBey0yaLclRB6yHICxSow3AmpkBFsxtOof1YWRbsdI6/XaskgrKwiyqMgjFhp6yGLjzjD+EJG0&#10;QCvIjbTqMuZOZZrVcz8aSzGckJ1hjP9UBwYKMn5jqNCezVTZl2uN9v2Ny/bjjVb7/kq9/bBeY7+7&#10;3mh/vNNqf7zbbr+61mAvAbg3RboB2G2Q+8L4sxbrt8/8Tm62k0c+tf37P7Rd+z6wHYCurYc+ts0H&#10;P0Q+sm2HP7EDALAzvpAc5kl8nK9lp4dbcW6sFWfFANhCLSX8okX7n7CQiwfN98xuO3dqO/N7qx07&#10;tcWOn9tuZy/tcW0BEhIuWkFBhNVUJVtDHQQOctpYmwxgSHQeuPqKGKuHvNaVqNx6qFXmBVlZhp9V&#10;ZAVYFYSuBvKnUC1JfaFytiAkAI6OKggK96INYnJZVcuQ1hKelyvXi/UI8OhhbfQ3pdtQa6aNdQA4&#10;O5VwDyiBmLtS+sWB1lLkb50AjN7qELcZM93K3GA+Xu3LgFQA9iEhnmqS8rRpIxAQDJFbA/hqU+fn&#10;eW/r6iv3M5GeWG4DmEPmVchAGyuz2qWXd1fersIA64LEjUDqVUBgvj2L/89ypG0AMt+v61CBH8av&#10;JMnHMiGeiaFHLcr/gIX67rLgSwjHqOADlhJ32koLQq1KRXlE1FQ6n2N9aRTPo1zfs7z0AEuKOWOR&#10;6o/nv9dCmAshvtynSzt5zhyOPmLFeX5Wy7mVQeRKIW71eb7WURpsQ4CvyWbICutmnjFSZb0VyMs6&#10;6+9aF+sP26Ln882RNtMQBiiNtEl5v+rDAbesP8ZnFT0hInQF3XwDXXxnAl2LzbuPnb2Lrbs7hozn&#10;Oa//vckiFwouQuVyejkqnFuix3rvDkRFchOd7YiXCNd7WYEAicDpuC7PDf/rMAGixyJ7en21R2SN&#10;3+aoc5QnfgpSqgIrE+gG18AYMrEMiZfIs/ZTXtjlWMB7JAQ23Ml0s3qmRfE72Ats4O1xrm26wO5N&#10;QRixrddVRGQYG4L9WYG8qifbKjp1nc+uQfCWwQVL6Lb5Ln6/M95tjKlVhzbMBIonOtJcqJtC3lRo&#10;Y2FAYfLFtj5UxPlnc71cE3J3KNdeTJfZ2/lKez1fbg8gqTexf+u9kCN+Uy0EFNqpMMoprk2VKKf5&#10;/VmI0Gyviluk2yRzdww7oqIai5C1VUjbWn8h5/xeBosgXrk2DGlR24PKXGxVzgWryLvkdKLfhS3m&#10;jwT7bLcI/10WF7LP0qIPu6IyjcVBpl6BExAlVZOclbeb/1aVYxHtK/JCYgu0oecV2Qblot4eYt5w&#10;72/3q7BQuttIWePeLfA7ajOj0ElPX0TIQXO8IwsqQuItRCIvjkQheSITIgXqYejp8aYcS4VO8lkR&#10;MsiaimapL6M2L1RhegqiIlHbFFd4hN/UcREyqhw2ifLZ5iBrs81cX7OO6GCRNGzBRB2EuVYhlfHu&#10;+RR2QqGVo5C1QXRYP2u2D13Yz5odqpCeiLFenvehI9uLo62VddxcHIltiGF9Brv17O+zz06d2W7H&#10;T+2ww+ALtbo5fma/nfM9hh5W1eTDdsn/uAWEnLGgsLPo9DMWFnnOkiB32doMK46zwoJoy80Js/y8&#10;MKsoj7N68IsIYrMiGco8Xrue2gRsf5LbRFAOrmtT4ryWjCG6YUSbOdjqOfTkHPdLHuoFratexgVZ&#10;ACPIGyqP5iQ2eIbvzzWBISCFi5C1BYWlulxCxkn5hDweYxwlM5053B90ecM/831dhVzs9FJnNuuZ&#10;tdCby1xgHbBOJrH5qup7YNe/YA7cXyBjInD/uKoG2bn25wURuFTIVbL9fiLefjsWa7+DwP1xIsH+&#10;zuv/wfsib//1XkTivPKfEDjJP5b4zYVM+9t8hv11FjLniJsIGyRuLtP+iKgR+B/nsuxPczmOvImg&#10;/X4u25G1HyZS7fvxFCSNx+n268kM97pHIHSQlR8gSqoE+Q6F/xISoDysO31K2kVQhDdQhNdRjApV&#10;8CryVZSuyp8qN0QE7hqK0XniMDjKN1PooXKnXqBgFfL4+XSOvZrKthcTAP1xXueo15zXbS7PvpzP&#10;t68WCpzo+VuRK87p9ZRy5zKcvMQYPYNsPeiLg8DF2EOIx5OhFEc4Re5E8r6Y4zfmi+zLmfyf8ut0&#10;1HPXaoBrFDn7iv/4Wv/JUYRNxVWc8N43S0X27XKx+67ku8USJ1/O6HcKnWdJ4YLekMGvZvjMSpV9&#10;vVRuX2q3frbYvkC+nPMUV/ma4zfzJfarhTL7YanCfr1cybGM55AcCNY7SJdInEjbi0EIKGOnUEn1&#10;1NNReWcPRVSdRy7e45lrC7cHbSH2tDvKXgzEu7DXV8PviZy8cZC015A2kUHlEapy52vkLYbuHST4&#10;C/7rC55L3jCGrwZVJAbhN54MJtu9gSS7O5AMgU+1e9zH+xDI+y6HMNORNm/bAxWHUV6hyJvkxWi2&#10;vRrP9QhA4uVEnr0ADIjA3R9QTlUmpAEQ5xWAnNvx4/G1nkwH0NRaYB4F34tCUaPrIRRNDwpOzWVb&#10;qxOsuiQKBXvKAn332pFDn9iRw5/ZyeNb7eSJbXbhwgHzCzppAcGnzcf/mJ0+txfits1Ont5ul1DI&#10;CZC31BQ/y8oIcGXWy4sjLDP1ooUG7rMzELxTx7bY+dPbeH7A0gBvKeGHLD1kr7UVBqMIs2y5K8/G&#10;AYJNEDf1l8tL97PwsON29sIuO3dpn12ExIVGXbC45ABLzQyxfBR4d0ehPbozbL/9ctn++u2KfX2v&#10;024xd+7OFNltyO5in6ptqVQ5gAXwMg+QVUiTdtylmJ2xQzGPQ9AUSjJWCzmqBsTVRNikiFuDyv3G&#10;AmZjXVjZegfErUvesAzuX6ZrnnxFwJj3rgMgXMN1ANV9jPSjgSx3DyXe3FBvjqTyIlfqwm2pJsxW&#10;Ma4rGNw1zmMVQ76sUBQA8yRkbKwy0karIm2sOsop9zFI3lB1qHWrlHdFCEQNgoB0qFpcjTwaGMwq&#10;eXNirBlpgCzUYmSrSiAzeYGWk3YB4nYEcHLAEsOPWlbiOQhOgFUz5g1lKtKB8cMIt0Na2uqSrRnC&#10;0ohBrCqKsIykC5aaeMEyucdRgPITkKZjBz4GlO+xvBRfa8BYt5RGIuHWx3mocIRC19Q37DbG8NFw&#10;nn21VGV/e9Bl//mk1/5+v93+evey/f5mk33Dun08BvnQeAp8Mo7TjckQaAhlEeefFWS5SZcsMRpD&#10;zpzwCzps59R77dwOO352u53keE4ELOQo5A0Clq1+WPFWW5RotQXM62zAQ0qoFSYEWm6cn6XHXHR5&#10;Zgkx5y0u9pzFJV60pFQfy8qElAIIyktjrU7hjBCSRgnkrR5wUMP6qMgLtqIMX8tnbhekXnBSnunn&#10;yqTXQUgaisIBfIAWAE2LQAykrROw08Mak3jab3ge90IMeyC82i3uhHBL1I+qF8ChRHjlvCgUR+Fh&#10;Uxh5NYkeB+SNQ/4nWwDryiVkTqnX0TXm3J1BADgiXXATkHmDuaqjPMGrzP8ViIy3v5uKHUmUE6fX&#10;VKFyDYAqEvdz0WvXerPtKkBjHmI3yXmpat2Mcl4AKJOAvpF69alKsUHmTWdZnJUnX7IYyNo5iPYh&#10;SPcBZD/Ee/euX9iOnb+wnXt+YYePfYYe2W9hEScAZj6Wx7iXQmgLCyItm/UtD3tYkPJsd9uFM/zW&#10;6Z128ugmO3TgE9cL8eSxjXb+zDaLCDtimWk+VgJZbmRse5vTbbAlHaCuPBQVaxC4UqEVgU0/68o/&#10;Z23Zp6wz97SNVvrbake83Rtl3BR+OJz73iOW7XJy70yW2N3pErvC8zV0s7xbV9DXN7DlN9DtV/uT&#10;+DxjLU8ZnxFxU6i6VxaZy8o9XhKg5z2ROH1O5E2vKUxxkfu3jK33ijCACJuXtInQ6TPez85pE0fe&#10;Fe7LUhcgEp0k0qZS6RON0Y7MKSRPxE6kTRUZ5UV0nkSFcTIP9Dsigzrve5OFELZCR95E2kTkVnsh&#10;t84LxzUOcc3D2A9skSotrqHLVnh/AdI31x4DURK5EgiGOCpCgHFaZgznWfMiPCJMkumuLFfgaKEn&#10;x3kvlDc816oCOSnORj1mvF9Nl9rnc2V2f5jx13jzP8vdXCuEW+GnU9jFiTaulTFVNUqRuBnm/ZS8&#10;ccxVtY1Q/7S5doWEKkQtxx3nEYXYy/un9aRG1modMSYCNZhnnQDwenRtHbqrvjTMmsrVmDkS2wgh&#10;kfcFuzmN/VRhG238LXBvV0SwOc87o3l2UyGm8oBKd3FuInNX+Yw2+bQh7z1KtPmn6ojyunnCSFXc&#10;Js4V2fGW/tdzeXxE4BRCqX6COnc91lHVo13eG8RNotzOCc7TNQHnubcghkiHCl+N1YvY63U+Jzvn&#10;8t3i3FHhk3rsef7PUMphdNFgZbQNVERBxiKsvzzSPdfrIzWcL/alH/3Wjb7rRO91sf70uAfd14W9&#10;aMoNtfpsdGkadgednBh+0kJ8D7qNM/Ux3bH7Q9upfqUHN9vuQ1vs4Kl9duz8YTt8er8dOLnHDp3e&#10;Zycvoef9jtsZn8N2+uIBu+B3xILCT1tU3CULjz5ngaEnLJjfjU/0cQW7VISsBvLWAHlTn8Su2iT0&#10;qNoGePJkRX41bipkpOIiInHj7j5o/qYwN72FZjKZL5BYYQTuj8v11UYWvzEu21yLQAinIHSTiJrA&#10;z7VB7DuyuEfyBGe4vN8hsFUv49WLLe8oC3MVcjtKgm2+PZP1lcPaZT4x/7UOXAVr7P+hPf+CfeB+&#10;hKj9bg5y5Zpje+Qvi5AvyJlr0r2Y5cjYv/P+P97Lv8+n//TYPZcsSvgcn3ciEsf31Rfu70s5rkiK&#10;RLlsf1nMcfJn5I8LuY64/XYGYsfjPyzkeFoD6DVImuQ3ELzvIHLfQKK+m8xy1Sa/UWGRiWx7OSrP&#10;mcC6wiMBeZCGa5CxqwDMdRSgqhYpzEHkbY1FLmWgHJFrInMoxqsoSxE4b56ZqlGKxKky5EuRQ1Vu&#10;ek/gJHqu8EmRNZE2kbevFwvd8cv5PHsHEX0NAf0cAqrjO0jn2ynI2miyvRhJ4rGeZ/B6JqSM61B7&#10;AojXr1ZK+Y0iD3laLEUgVBA7ETx5//T8qwXP/+j/RNgkevyr1VL79ZUK+821Kvvt9Rr73Y06HtfY&#10;92sVjoi+GM1y3iavp+lrSNk3i+WuOe8LjIuuVyGU8gQqR+/JkFouZECqFMaonD55xgrsDUZIhM21&#10;ZxBxgzQ/Vu5Ze6zLebvVEumOkpvNkXYNcH+lPtTJ1YZQe9AeAXmLtBd9MfZcnrPeWHvUG2dqYv5E&#10;JHDE4xF7ym8/xpg9hIwrVFM5cc+5p68gY28wdm91DhC6z7nnL4eS7TkiYnyX37rVEw+oBcz3J/PY&#10;0xPOmwsoAndVjdI75fn0eCBVpEVHr7jnED557G5j4D05gyL4aRDEbLvbn223FSaFYXS78RgdATF5&#10;4eZR7LMYghEUUj8gu682xgaUc9KoZGP1GguzlOhTrpmy/4U9FuR3CBC1y/x9Dlpior+VlSdbTXW6&#10;JST42EXeDw48YjlZIdbSlAWhKrCO1mzXTyc1ASLoA8E7+pGdgARe8jli4RHnXKWp3Kxgi4NAxELu&#10;arICrQeiMFgLOGzLs6meYhtsz3MVFVWyPzzqjPkEHDZ/lHUSwC6d12ITL1kChKKkJMKW55rsxf0h&#10;e3mryx6v1NsNgJjChQRwB6oCrbfC34ZrQxyAkydN1anUTkHVn1QaXaX6Z1GcM5Aojc0KynQRAzrn&#10;PGCRtgTBWgcMKYdI4Wi3IIB3AWMPMNqPAGSSB5C1u90ZdhMQcR2Frwb1InEqtqP+firgozxIETdv&#10;uwt53hZqwl0PPzVf9/SyAQS0pdsiBkAeDoFkVfhSwvkE4EQhHwqZ64ZgdmPsO2oiIW0R1s6xg3vZ&#10;Bbju4l7+nMDVQeDqMMLVpRFWVhAMifOxDJVpTr5g+ZmefnbVkDftYNZBUlwlS4hFQ00ij+MANvGO&#10;2JfnhVhpdqCVQPhSoiBRpzZa2MXtrinvTG+R3ZxpsPmePBusUf6DjPpFu5x92sbK/RmTWOYr+mGu&#10;1P56p9X+80G7/f1Oi/35RqP9erXKbUpoc+o64EbFN9YY61WM3OJlkYY8rj8bEs78qsuw1uoU1/5A&#10;3uL87BDLTve3jBQfS0+5ZBmQsIKMIKvOi7bGwnhrKWIsChM58jg/DlARbfU5jEVOhCsnXlkAISuG&#10;IEJca6viXaikvG1NkNcmHssr3aid3Wq1W4h1nrcaQEoFZK08J8Cq8oM9XrjsAJcML/LmJW7qeaVw&#10;LRE2iUic1wPXDhBSvpeMezePOypUDTDCOqs85e09fbUiWZfRgAGAmdt4SHMbDzOXPaRNc1z2Qrv/&#10;bqefOXhvCCLC+nf9KQGR0gk6KlfZNePVRgRAf6E+0uZU5AhZAvR7+8h5Wwl4G3l7Cp4k2hV56AC7&#10;8szNNABiIOj95QC24hDXhH7UhU5C5BrT3Fqu5D5EMTdOHfrI9u7/2PYd3mT7j22xPUc32o7Dn9ou&#10;jvtPbbV9J7fa3hNb7PCZ7XYBPRIRf9FiEv1Y8xfswoUjduTQdtu1E5C3a4Mr975//1bbs3eT7dsH&#10;kTuyzY4e1y6+igvsNj90RFz8BcvJDGZeKx/RzzW5VsNoeYEW+3Lt9mSp3YIo3IDkKkf1Zr+iIHLt&#10;/li+K0oiMP4AwnZ/qsQRuCuMp3LZVIhkFdK12K1wS3SoiBR6ehY9raqDInYSNXGWyGun517vl3KP&#10;vSGVes/rGdPveEVka0abTDz2hkLqt37uQVMfQA9RA0ACzgXU1UhcVexUuMNL5OSNk4jM6XXNlXV+&#10;T+T0Ktfp8RLKm6eCT+g7/tMRRLDGUpdHlrGZInBXwBo6h2XW5yr2V5UW5Xlb6BBRjOI9vod+WwSf&#10;LHLeSyKn/MdivyooptkYOk1FRNQqYgpipcbUCkFzhZ/QvWvo4Nvci8cjBWCYIns5pRDKHBeiqlxO&#10;nctcR4xNtkbZSJN6O0baKI9HGY9JzksEbrYPIubIlYC3Qic94iVxElf1EVH7HBVXEoFTQ2vJdH+e&#10;zQygZ3qzbaZPogIp6TbJ/Z5G5rh2RW6sYncVQnodjKLQ1jVtvDO211h/ImwicKqqLA+cMJwaM6vg&#10;jRo1K0dOz0XeFN64xHpWX1T1DxzDxkgmVU0W0uAtaKLjDOMjT52uzXN9Hq+dI23vRRtlqja52MW4&#10;IwudGU7mIXSu2BDzXwVLRNiGqqKtF5LaVxYOIVNrG/QQxFVETcTMS95E0ETYRNz0fk9JmDvq+UA5&#10;r6PjHFmDuLWj+zryQxyB6yvl9bI4ay6MsZqcGMuN87VI38N2iXV69uROl45x8gwE7fhOO3yK49kD&#10;6IG9tufEXtt5bI/tOr7XdvN476kDduj8ETt07ojt5f3dx3bwud127MIBO+131E77HILw7bUTF/ba&#10;paCjFhFz2lK1qZaHbgYX1KFrFVHSg14SiVOe7bC8ZK0aO3k9FV4JOVO4qUJPwUguKod7olxKNUAf&#10;rItykTmD6iGnzV1srGRM4ZAQOW90wjjEbgobPaXf5T/kdetjLHsRFWoaZuzV06+nit+D/Kk6qMJ8&#10;dX9mIN7yvqmX5lht1L+mB+7roVj7ajDGvhyItq+Gou27sXj77VSK/WE2DZKV5fLj1H9NhE6P/wx5&#10;U3ikCNs/ljLtP5ZF2DLsb/NpLnTShU/ymb9A6v7G50XiROAkf+V3/n29yP6+Vmh/Xcm3Py/lOcL2&#10;27ksSFqm/WERAsdrv3ckTpLr2gR8MwZwH0i0V++LXrzg+EzkASWo4h23UXo3AeTXWfBXUfrrPF55&#10;rzxd4jAGYQ6lNI8sogRWeF2fu67vQfIUcvkQBeINJxSheQA5uMd/PlB4HgTh6SikBiInj9zraYVS&#10;/lNeT0HaJjMhbOn2agyiNhzv5HMefwGB+xoyKvmGa/pxrRhgVWw/LBc5+fVKsf1mrdR+gIR9MVsA&#10;MfTIu9lCTyjj+7BNkbsv5wudiMh9vSiPW4l9uwLh43cUwvl2DlI7n29f8N7r2Tx7zvk+gozdgwjd&#10;ZZwUYvpqOt/ezhfz2WKuowCSmvsTgVO1SZEoFVt5w+vvIHhfifDNqNpmobnm47yngiDeoiDPRHwx&#10;TrdR/DfUIw7DqxYCqvToKUACwGbc73APHmAsHnVF25OeOHvan+hIm9o4qOH2LYEi7p/u4XUey1ug&#10;3KYrGL9bKO17KOiHKOrH/J8T7v0TJ9wf5H4fIL47BuG/9FzXDSFVc2+RMYmImwjcOuRSzci9lTt/&#10;aoHAUa+J3KmXnLx1+vxVgJ2InACbSIZ2368j3nApFS9YhsAtQlIW+OwUhGYUEqEQwSmUyPTldFOP&#10;LIUvlqb7WlrUCUuDyKXHnUcuWVr8JZd03NoISO+ptJL8aAsLPGwx4ScsJ9UfoAsBbEi39qYMq4UQ&#10;ZCSesaBL2+zMsU/tzKndFhZx0UrK0q2ptdCamvMA3oEW7rffkkOOWFmKr7WXxgJYM2y8o8gRuNaG&#10;NKupTLbM7DA7o14yl/ZaVm64lZTHW2FJpOXkBLq8rC7AwcJosV2fqbSrYwWAHoGTDLuCLGM81Shz&#10;DmU8g4GUzKuUOuOwCuhZAgDNqFcTgHmySoDWQ9iWGzxeMfXZu864CRDfASioqM4dQIpEpFv9/RTu&#10;egsDfUdABENwFyNwn88/H2UOz5ayFgtZl5rjqtKa7sJldc+ucF5rAsgY6kWM71yTSGSiqYSzy0OA&#10;xM20YaxVit3F13vCaIa4f5J+gFoPQFxlwTsB4l2qpMl590I+OzEybTUIQLsdI9KB4W7DULdCIuog&#10;EGVq9IvBLS8OsxqIRh3kRAavvor3FTbJ82qMtIh4eTGEBZKiqqQthUrGDraWgkCI0CVryL7kErSd&#10;p60n267156CzMlyVw/n6CJupCrLVhlB7yJzV+vzz9Xr7n4ed9r+f9dr/86IXEtds3y2W2svRbHvI&#10;Or0PwL0DYL41kGs3evOZs/mMTz6EOw8dmYfBzbaBxgyuk3kqL6HIlsutUMWyaHdsgYy1lsRZW3G8&#10;dZTEW2cp5EmiiqXFej3WLjPX2ivVXyvF1A6jtzXTVecc6Mq33g61T0i3FkiXqqCp+mQza6KtNsnl&#10;izbxPw2MSz0gwXuU900ETiGTTTxvKYuEwHlCWUXcurgHImwKcZXIy9ZXn2A9CqtRwRfIUFt5KOek&#10;ohwe8tZXF+FCfGbQK0sARBWNuAoAF/CWV0aemhvyAgOWbzE3b6F3tLHwkOcP5CEGeN5FD0ineOed&#10;qgbfgExcEZlj/S83RtoKx/XWGBf2KwJ9jfkuMqcGvi4km3NYlseOdaPekrOaYwV+djnznLXl+lpf&#10;RYSbo4s9+YDkXM470Wqy/VnXB+z8yU2299AG2310M0Rtm5Ndx7cgELdTALLT6gW13faf2WWn/I7Y&#10;2YBjdvTcXjsAWNu+e7Pt2L3Vdkr2bLVde7dx3G7bebx5h/Jvd9q+o7tt9+EdtuPgZtulXXwAol/w&#10;CYtL9rcCAGRtTYp1cl9HegpsyuVkoh8GCxjHPLsO0b3BXFPhiVuMq0C4qgbKU7bKWC4DsJc1l/uz&#10;3c68ikqoUqQKlkgW0a3KeVsTGXpP2HQUSVOe2g2IoZfEiZSJRF3hv3QfRdBWuWfrkBxVSxTJkvdM&#10;pEsETN6zJX5fYZKu+S/rSRWE9d6oPDQCkuitMXlX0FcugkDeBI4SFT1RH08VU9G5qhCLq8jLnFjG&#10;Pni8f9xL5oFCKcfqQgH4EY7EeTyAac4Tdw2cIU+gCKfIpIq5eOefPHQLHR68ssD16TMusgFx4Wc9&#10;6m+mcDJtPImUaAxzGItMyAZjx3sK11UIpTYa5Tl+OpJnTyHTiky5js1d7dJvq/iL8jwBzZcB0SJv&#10;7wncBHN5imuSN26C/52BMIrcqHfpLPp4uUeEOY97UsARXdKfawsq49+bZTPcT3kIR9uSXOuIKcZ7&#10;nvmwzDksD+c6EjrPmpmHRKqAyiLHFWz1+nsPpMJOF9HjLveN8RBpE3lTqO5yO/aF81ni6OwP60d5&#10;mCJurrw990a5l5oDuv+aawqHVUP4FcbOs1nDGHXxOtew1JfD/0NKGVMROJE6ETxv+KS3qqRyUvXY&#10;E9LnEZXYH0XX6PVxno/UYz+wDSrsoWIekh7IXJ9y1tzzOBtA5/Wj+/qwAXpf7QHUI7MX8qbXB7ET&#10;Q+hCvd8rL1xJlHUVR/I7Im8xLnSyOjMcDHHRgs/vt/PHt9vJo9vs2NHtduT4Djt58ZCd8DlqRy4e&#10;sf1nD9quk/tsB6Rtx4l9tg0Sp+Pu0wed7OC97cd22fajO2z38V22D9J38Nw+O3rpoJ2EGJ4NPG4+&#10;YaddD7ngyGOWkHrBcguCrbwsyupVhKs+GVuRaL31qlgJecOuqrXJJHNQrRYm5bXFnoo866hWHwPY&#10;UhU38hYwG4BYuTYkjOV4QyKSwLoBQ7EGx0W8IHkTvDbJGI9xH0TWRN5UqKmdMROJG8KuS/qk/xnv&#10;3oqw96Qw2kaUZ8zv9JcF276d/4JFTL4ciLW3vVH2pifC3vVF2jfDcfbjVKr9XqGOC2qYrWOG/WnR&#10;c/zddIr9OJEAecuy/1rNsf9Zz7P/Wsu1f6xA9viMiNvPCZxrvo2IDP55IRPSlmt/Ws61P0Lofr8g&#10;T5t6uWXY91Np9juImwicjr9FfrOg/m5Z9tV4ur0ZUX5Vpr1A8akp82MHzpMB1QkA6kSAf5Jdk4JE&#10;1lA8ntLuSpRGiapBJjIBwVCow6KUKcBHldpuQQJE4B7w22ol8GQ0iyMEToVQIG4P3sujYQjjSKo9&#10;QR6L1A0kQHgSXDGRZ8rJGoa48bmXw4lIgsvz+mIq3b7jGn5cKbLfQdJ+t15mf7haYX+8Vml/kMds&#10;tcR+XC62366W2W+uVNr3a1X23UqFfbNc7jxxbyFx79SqgMffLJc5+XqpxL6EwH2BfAlRk7yBuL2c&#10;ZmymMuzz2Rx7M1/AEQI3mWX3BkWIYu0qivpWb6JLYn4BUXzFb7/ht0XgRFpFXCTyfD0bUT4eRA7x&#10;5rN5iowoRDLFPue1NyPZ9m4s194AEF8AEEXYvCX6VZ5frz1HnmKEVQXwEQDdtQdg3O9xvI5h0s71&#10;Mkp4gQXueiGhPFVOW8mnMygBNZVUiV7F868q5wyjex1jeQMgcJP/uIMRVwEaVRBVwZob3QClLsik&#10;SDmG8g73V4BeIvLmiAGkwD3n6CVw3uqaXi+cPDsCZyJx+vw1yJ7rN/feGycC50gchsG7sy5vnI5r&#10;l2NsCYI4WxdmkzVhNgWJU3iAwih6AZ2XiyOsLi/UKjICLD/pkuUl+lhhWpDVlSVbW32OdTblW0VB&#10;rKXGXbSsRF8rz420qnxVjYq1+tI4qymK5rUwK0jzs/T4C+aHsg0JPWcZWZFWym+UliRafPQ5Cziz&#10;w+L9DlpK0GFL9N1jJQnnrb8ecF6TZJUQjMqiKMtK9bMLp7famZMbLQZSWaHdP8BYf3eutTcnOc/T&#10;yOUkWxnIseuAgHVA6zUM4XWFjWKglyGnC5CaWRTlDEpyGoU8zXEOpTyD4tXz+ZooF754lfurMMg1&#10;7rWOamehXoTybN7CSAsA32PM5Qm/yX282h4D0I2266zjOwCCO/zvPQzwXQzzwyHm3GSBPRoBHHaq&#10;emscY893VCQAALLUDICWccdgjHEO/cWB1lsUaEMAenneXPhPryqoZbvQmXHAzhjnN9bhASuTzJVJ&#10;5siEgIyTeBsHPIxw7oP85iAEdKhRORXJvJ7GUfmASdZcwn3NuuQaBRelnrXSDIUAXrSKbB+rg5g1&#10;Foe4HnMqKtHblGwDfE/9h1Tueo25491J1g6zQocEfm+i5+6z1l5Msc5nS+z1VLG9mVS11GL79VKF&#10;/eV6nf3Pvcv2/z7tsv/fix77f5912f+6f9n+eKXG5ZM+Zm5r3osk31Jhg26AbheEsBsS1wmgglQt&#10;Qupn23IALDlcS6YNNkG81Ei9FnKFgWzDMEpUGlphfF1Id1k8hjIBAJKEYFQr4627Ms56ahKtv4Hx&#10;aM1wbRD6IGxqqzDQkWW9GPhODG0r1y8v5mVHgPkuRK+7MdXaaxNdeI7IWx3ktrZI/eQ80gDJ/bno&#10;tVY1UX4vqqCmYzuASCSuU60rqtS+g8+WMPZIS1kQxC8EwhdqAxD0cfTPFPdWOUAqbiEPyjXG+yY6&#10;QA2QbzMfr2vThzlwHVGYrhN0wS3lXDLfVAhKIbzSGdoEU//JO8zFm+3oCz7j2QCKYR6jc/ifu9gn&#10;z5xPcfpkFQCqvFo1Cb8GSFYD+jGtodZkbBjAXB6PnvfV/hjLNghsScp5iw0/Zud89tmh09tt33HI&#10;3LFNtuvIBtt+6DPbhuyDyO07sd0OnNoJqDtoJwB7+45ttz0HIWv7d9o2CNuWXduQ7bZ17y7bgmze&#10;J9lpn+3aYp8Adj7dtdE27IPUHdhmmw5stU/3brTth7faMX4rMPy0paYHWmUpoLIOMMv9VSjfQlcm&#10;+lpl7CGrrHGROKUyLDFWIjITDZGOVK0P5tqtiRJbgwCsDkIAIH/uOJDrgLXK/qtVgCNIgP8r6B+1&#10;DLiOqNGznotAqaXAHKIWAqvoE3lfFlhLEq8XZhTyNlwbYUPIOOtXPcyWAfcC9M5bw3MRsxH0mAN+&#10;9ZAvVQZFv80A4hWO56oXck4imuo3JQIwAxlUdUyXH6cNAR6LuAl7eEM85zW/OHrz77zeOZE591iv&#10;MUYqyKKwTr3uDe+caVEVxVhHUL1NzUV4VYhjFP0sj4NEXg8VE1kbKIS05NlKZ6atdigHTkWatMGl&#10;lIBCezFRaHex9df6Em0FArcELljqibclcMECxGkOmcE+TzDn1VZgDJw0zPUMok9HIK+uoTc6UF4U&#10;ja1IkUi4pyKl5mkG81RtFN6HRHI/1OtObRSWRbB13yDhqsy5yjWusmbkdVTBmOusN4WZ3gBzXAGD&#10;XMWeay0qZFKhkyJwInQKaV5lHJSb6qo/QgxUTGcBoriCnVjivNTXU0Ra6/km80WilgQi2o7QMTdE&#10;4j0bBhB57qW7t8xdVS504ZLYBHneVAFW5EIkbgyC4Sot1sS6/pL96ETJaKOKDPGehM/rOFQX7z7T&#10;h57rq9Jn+V5tAq8n8nr8T89//ljvDUOGJP3Vei+R78ZbT0WsdZejg4vCrS472HITfCw15pLFhJ6x&#10;AN8jdvbsXud5O30J8gbxOgAJ23lqt+08vcf2nIesnT9sO84esF3nDtuus4d574BtF6E7sce2Hd9t&#10;2yFvO07usl2nd9veM7shcXvtmM9BOx2Ijgk5ab5Rpyw08awlZPlZRmGI5YNhKhROyXm3qvE90osO&#10;6MdeuGvBZoxBbEXG1CfO9YpjTXlDWVWZ1iMidIwlMqQwzAbmnAsjT7Bl1t08uEG5hsJPqnLZj27v&#10;qohwHrgu/qeTce1i/HrrE3kcbU2FAVaWfMpq0s/a5Xxf6yj0czn3Pej+Lh7v3b7hX4/AfT+Zat+O&#10;JtnXQ/H21WCcO343mmC/GkuEzPHaUKzz0n0/kWi/mUmx386m2m+nkuyvEDR530Tg/udqvv3neq7z&#10;tonESRx54/nflj2eN28ftz9D3ETgPCQu136/mGu/UWXJ2UxH3H7H8x85/gi5+zXk51czKmKRZq8g&#10;D09Z7GrA/ACFdgdjKCC+jnG8oiPKZlW7VSzyRRS6FN9kUySLK8yJiNxUSxQLPd6WMbqrGFkRuNso&#10;izsig4MYYIiLys8/Gcu0pxPZ9nwa4KQ8uJlcj/DY5cVNyEuVbi/H0uzlKKQG8uYhcEmQtyR7y/l+&#10;CZn6ZjbbfjWfbz8sFtpvVkqc/LBUxPMi+1aFUMYhQpDFL/ivr96TtTczECvklUIfVXFRTb8hcJKv&#10;FFYJcXvNueg8dHwzl2/P+a/7QyruEMO1xNvjsXR33i94/8FImt0bVk5YGkAQ8Mu13RuDoPK/9yBj&#10;an693hxuK/XBttYQajfaokxtCR5Bgh71JLo2AF55BLB+grJ/wX1w5fgRR9Qg1F7R86cYpUcAUZX9&#10;v4e4I4r3GiB4HeW6jlFdxyguYiCHAVmX8/2tPOmkZYUfsEQ/EY8dlha63woTTll1th+gJcx6IQIK&#10;cRtVeMtlT+jMGoZQSv4WxkBynec3EJUZvoNRuAkBW+eer0HcVeRCJE6kTIBW4iVuEoWPeshb6vvX&#10;PRsEP/farTZzxKCJxF3r8JQQ13UoLEoE7qYIJsTjqso3K5SvRQ2/MexSTLUx1gv4ai+REg60nOhT&#10;Fn5+hwWe3GJhF3ZZSuQ5qy5AKdXnAmyzrCI32rITfC0r/pIVZ4QAaFGWVerhlmzNFUmuqEVFfpQl&#10;xqHIo3wsLsYXuWRRYafN58xOu3Bso4Wd3WHRSPz5nZYeeNBK4s5aXU6QXYaodUPm+lvzrac5C0Cd&#10;bBWA5WrOrw1j1IZCbeG+dFRCftwOWIxN1UPKAL0zNRGOrElmeU+ix1OVYTaNOMKGAr6C8buCgZVc&#10;a5PnUl62dMYm0fXVu4pBlkdTnjdvz8P7rME7zDsRsnW11mAs1wHOq9zzVcDDKnNnhXtwnbX/EPKm&#10;gjVXASHXmK/XAR9XmJ8rkD5Vk1zjHq0AImc4d/XE6ysJhsBxnhAn7VSrFLfKbmsXe4R5qBLS04DA&#10;eYz+MnNA+ScCFy6sifnh7Xc3qvLjteFuZ08lo38q+w6IEknvLgq25qyL1pR5AdHRIz2QN1UPm8Cw&#10;LbQDUgBcN1RFcqyUNZqL/oE4qCCLPMgArMes05fTeegdeRsVMl1uv1mvsb/cbLH/uNth//Og2/7r&#10;7mX7z9sN9l836+2/Of7vh632/zxus/+532y/Wylzuaovhz3eSbXAUJ6hcq8USroEqZpvAqg0espY&#10;TyOTPB9tSnUVxnrrEn7m2YqCzEVDzgREEn6SwVoBF094n6uOqKT2xmTrZ4zVO6+lXCGRvlaUft6q&#10;8gMhZuHWJuPL51Top7813QbVeoFjD//bod56avpdHe+ktSrOavIC/z9SVxBsDYxlU2moaw4u4tbE&#10;84bCICfN3OdWNbCugNhVhFlzabDVFwVYHQa8odjfWiqCrJt7ONgMuWcti8TNakMPneEqE/Zn2A3u&#10;uSIzrmhDAN2x1BBmqw3hdgNdclvE7b0oquCuI3GePpzSGy4MHcIinaLX9N5dbVoxv3UfngBUn0LI&#10;lZf7AB2lfpx3+7XRluO8JcqlXQeI3oDMrPflOgI3BRFWVbbprlzmaprLhczP9LOo6DOuDcgp1veJ&#10;s9vt6Jltdvj0Njsqr7r69kWcsdCo8xYcftYu+ByywxC4Q8d22qFTgLhDe23T7u22Yec22wiZ27Rn&#10;t22AxH22ZydEbQeyzT7Zs9U+3rvFPtqzieNm+2g/j/dtss0Ht9gefuvkuV0WHnbMslMvWZ0a7jLm&#10;g+gO5cUJVK9AepQ/qI0Il4/OWpenSuB5UaCZ61zoybaVAcjHcLGtDBbaUp+nVL6aMosU/ETghnIc&#10;cfOEXKrxdbYD4GotIBIlD5W8K6oYKg+ZiJtE3jN50obrIh2BG0GP6XXngUEnOZIHIXGhdgBND3FT&#10;P7FUB+a9gF6bLPqt0QYIHqLf0XP91oz+S+GV/MdINXijNgydiY5UKxQRD65ZeXsibCJoXgInoiYv&#10;0QrXociGn3L80IsukgNd5y36IqIh4rjcn8O4qUJfliML6gcor4eKiVxDn1wZLLKrjKHyKtX38T5E&#10;+dl4EZilyJ6P53k8cP0iQvrdGMghZKcXwtmXZPOOwDFmnSJvXCv6bgQcNaRcP4WQMk7KXZKI0Koy&#10;41KXPKcQJ8SRWl7X58YZk3HuwxjkVvdI5HOFuSAPqdfrqNBTzzV7xkJFZW7Iy8oalMdWtl01C7Sh&#10;5fHiesZoCT2mUH3lK6oIhle08asqka4oljZH+J5CWhXeehMdewMip556Xu+rNhLksZuGlCqvzdsa&#10;Q3PA239RhE3kQeRtGFKmlg0SD4GLdZuyImuSYXS7wvxUcEOPPQQvzhE4iciaSJrImp6rsqyee0Wv&#10;S696SZuO3ucicC15YVaZ5mexAYctGILld2G/XUBOnd1jR07tcps1h8/vs33n99puSN2eiwftoP9x&#10;Oxh4wvb5HrMDvidtv88J23v+iO05d8jJ3nMHba9CLc8fsEM+h+0oBFAeuCMX99tJ/yN2CR0SnHjR&#10;ojJ9LTE/yNIKQi0zP9gKCsOsqjTKmipjrUPnWIfe19F5DqNcqKhyACdUZKeBueQlcBJs8hCvqQ2C&#10;yJuqSUpveEmccgtnlCPPmpyRB4/f0MZKr8Lh5WFzURfapPuntJRGWG2Or1WknrHqjLPWnO8Drrxk&#10;bUhPcYCTvTv+BQncdyrFD/j/cjjRPVbI4o8z2faDq/aY6ao9fo/8OAPBmle4Y7YjW39dybV/X1P1&#10;yiL77+sl9o8rRY6c/XZW+XTZ9mcI2p+XFSIpL1uGy2v741Ke/fVKif3tWpn9eb0EkpZr305n2Hf8&#10;9o+LBfa71VL7LSTn18rxms2BCMnrBjkaFKBOtvssaPU0U2XAOyg8AWZ5PRTCpsapiyxcFUVQI9sF&#10;DPMiBnYVZbQGWL+CMb2KgXWeG0jGveFMCA1GFNIm4ibv2zOI1IspkbV8ez1XaJ/PFrjGly+nIG5T&#10;2S4X7RXE5+Vwur0GYKnAiKonqvjGCwjSK873i9lc+3ImxyM8/nouz75dKLDvl4rt++US+2Yegsb3&#10;HvdzLu2RANlIcw2oIUZ31b9uKNWecS4vBb4Q5bAplPINRE5HvfaU/xPJ1Pk+n/aQtOWWUJuovGRz&#10;9QGQCUAFv6Nmnfc53zu8fwfFfZffvQcpvMNRZYTlvVAvvFsAxzsobxWEeDaqHL+891U4+Q+NDef6&#10;AMX+QMQOZS9PnGtS/t47p/L/8rqp0uVDDKl6tt3hftyCSN9ESd5EqStcbh3lutiE4gXATdQnWVdZ&#10;NCTtnIWe22nH9n5ge7f/wnZt/YXt2fELO3LwMzt7aof5XNhnlyA6fhe2W1TQActQ35hMH2sCKKtB&#10;tOvC3yFDAsiGVIm8q8GnKsddk/LHEK4xH0S+rmCIRPpF4u4LUL0nbxKFZHrbJIi8Cox5AZh22rWj&#10;fkO76nxf/fkkV50kOiLn8lz4fxHDqxi9Vf5TBTgEyOZQQKMo82EUuJSxkpCzIk5a+NmdELhtFnRm&#10;l0UEHLOc1BBrrs60jqZ8q69ItZQYxsZ3nyXz2fxUH6vMD7Xy3CArSL1o6dHHLS74gPkD3CL8Dlg6&#10;ny1OC7CKzGArS/G3ovgLVp4AsEoNtNbsUOuE7HUXxkAwYq27ONYasoOtKV/EONF6UbytxeEuJEE5&#10;ez01KEvGdrA2yvqrQq2nxB8C5G8jlSHMsTCbFFmrCnfkbRHQs9IMIcfwrXMvFBopEXG7yv2WOCLH&#10;a9cw6jdEeCFiy43RAGN55zzhjgonW2X9qvnxWlsCR8aO8VsW2AIQznIuU2ongKzyew9G8pn7pS43&#10;SeWkb2LYJdcFlgAei6z/ee3EMve0KzvPechIe3tuqemtdthHMRYjnIeKV8xppxijf7U/29YAdyoS&#10;soaso2N0LguAtBnI23StWhqE2jJz6prmOv+rYjcPAJYPACn3+LzaddziGm5yTTcBMHc7tH6S7Smg&#10;/SVg4s04xGyiAB2Sjz5Qs30R3lBbbQxinkU7HfD1Upn9cKXW/nC7xf7zUZf91+Nul9/2+ys19iPv&#10;/Xq+yH6NbpH8drnY/nqt2v5xp9H+frfJfr1abq/53SfScazROwDeK9q5ZnznlNQNwZpGJgAeIwCS&#10;YQEVDK6qiQ0xRoPIAMZUFcYkAoqq+CWDq9xOzZGeuhjrxRD3cv97uf/qddfO51qZO03KDWSNFkDe&#10;UqMPW3TAdsvgWJp+0eVOKQRSFVvV466Zz6pfoqp7tgBsGhVKWR5l9RjlimyMcpavVeX4Q94gaGXq&#10;VQShZD21YdBbIXDNatmAqH+Z+pl5JJLn4bweZq0lCISvuRgSWeBrHczj3hrmsSt4EAspD2WOcK+G&#10;su02AFI9pq5B2N3mwXvdoVBIeeNv87qK5bhemcw1RRc84fOuvQp6VzryObr3DXbhC9kQ3QN0pYjd&#10;8zHsy3iOy7NW1IMA9VPmgSoDqpLeNe6P2pOsMF8XmZ9Kwp9uTXGNdOVlmZaXqzPHxttzrL8h0xpL&#10;k6y6MM61VMhPD7S0+PMWFXLEQgL2W1jQQYsMP26x0WctOuqsBQYetTNndtqR49tt/5EdtvPANtsC&#10;Kduwe5PztH22Z4ttPLDDNh3aYRsP77ANh7fZhkNb7dMDm+yjvZ/av+35xD4+sMU+ObjNNh/ebruP&#10;o7PP7uJ3D1tS3Ckr4T5droiwCYiPwumuD6sRd46Lhrmp0F3mn3SyCM1gdbA15561ipQjVp58zBpy&#10;Ljp9oyISjrzJ49ipcEhPGKREIZEC36vyfqHv1SdM5MsTngXZYS3PMF4SF64FwRJp01E5N9r48xax&#10;UGVCiQouqNrgMOuhtyrCeirVOiT6JzDpPXqblavXnbcYxrCInMIq+X9PoSZPkRNvwRMdRRBEWrQ5&#10;8HPiItFz5f2tQFIdAZJnDzwjMvdTbh6iTaNZ1uws82IWvTLJb6ran8K+1YRaFShnlPMDaVMREzVc&#10;dlEs6NlldJ+KbT0Zy7cXkxC4iXx7hF4RNrjao43uaJsDf8x3xDDm6Ddsnnp5TjHPPaJy+lwfunSK&#10;31N4obxUrtcWsqTHiPexyO40JEg2WY3Sx9DTIqDySs67jXPllqJTWTOOyHKdzqv2XrSprsgopcCs&#10;9SgcFdvO9as4jDxq3u8uo0c1PtOsSfULnWUdu8Iy6Fp5QhVauSTbwWsKuVSunKIbbjIH7zAWt4Zz&#10;3Fx0PT/57By6X9/z3Dvdy3+K+h6KfIjIyQunSpwTjRC0GnSlBNIlQifdKU+cQp4lei6S93NP3c/F&#10;+56H+HnahIjEifD1oP9E2HorRRY93rhOyFJDdoAVJ563aP+Ddun0Djt28FNXeOjIkU0uX/WUSBfE&#10;7ujFAy4U8sC5vXYIEnfU76idCDhhx/xO2OmgM3Yxwsd8o33tYvgFOx9y1s4Hn7ELyCm/43YIArj/&#10;vRfuFJjEJ+q8BUHgItMhcLkhllkUbgUlkVZVAWmqT7GuxjTrb8qw0Vb1ictgnJJcCOgI1yUCPFrH&#10;+qv3bHg471ttJLrX01/VVXqujHTSgy6XuHBTZIx1OMnYy4s3Wg/BBTOKJHbXJrooovbqRLsMllJ7&#10;nSbGqv595WK1SGotDUfHg3eqopxe0ZoWAfyXbCOgXmpfjSQ5+Xo02b6b8JTol/xxudDJH5YgV4v5&#10;9pu5HMibCFy2/R7ypcba3pDIP/BYRO3X06kun01etf+PQOB+I6+a8sAW8uxXs1n2xZjC8RLtHf/5&#10;Pb//9XS2fQ1x+3o2D3AjUpTiQhQfqzn3SJY9GoOssPjU+0MhbFdQZiJu/yzdrAqTyoNLxWgAWkaz&#10;7dZQJkYZssZ3H6tox2yRvZwrtleAn+cY2ecQthfvd7pF2t4tFNtXkK2vVkrtC47v5gvsjc5nBoM8&#10;yznyma8gU2/GspyhVtNwkRodVV1SOWsqPuJaCejzi8UuJPKL+WJ7M1Ngn/P9Z5Awhf2pD91yK5O1&#10;3MeGSs7ZUlOoa+p9W6GOGP1n/IeqIrpcOEReORE4ETcn/NczyOVjPqeiHdrBV1Pih5CuZ1zXM65J&#10;13wf4HAL0HBDu/z87m3eF6FTnpjX6/hcZJHPvmNsBBy/5HwlysV7M+lpK/AK5S8C6xqU8x1viwJ5&#10;3lzOG8TpAUb1DkrzBkr1GgD6CsZ1BZC8oGpNAL9RFlYbJKQ4/rRFX9ptZw99Ynu2/cJ2bPmFbUE2&#10;bv6Fbdr+b7Zj72e2E9m660PbsevfbM++D+zwwY/s3KkNroBHfOg+y0s47kpbK+bZeUQwqgLtCkNT&#10;DoaqRd7GgCp/RQBbhUy0C+7JifM0KZfXTYVT1A9ORVtUvEWtD0TqROKUF+cplAF4e++50+95Rb/v&#10;rU6pqnTrKmGPURB5u+q8Hak226jSwEpyBihUQpYKI60k2ddSgo9Z+LndFoDyDb6w3+Ijzlp5AQSr&#10;pdD62oqtIC3IwlWFMuyIJYcfQ45YauRRy4o9ybWfsYKkc1aTE2T1ELsmlRQuUgPNSOsshoCV8n8V&#10;gJPKFBupSv1J9HyoKgViluzKk4+3qIhFBuQtxjoAzWoK3F2OYgWM9aNY+ypCrbcshN8KdU1EpwHt&#10;swAbFSNZBgStYKzXWlmHyPplPYZ8AWqWADULEKN5FPcCMlcbYfPcIz1WARM9n+Ooqn0iafMArEne&#10;H4Ywul1siNpwVZgNV4fzONL9v+LYB8qDXRVLEatbg56CCdrlVzWy6wCj630iXTLeGHLuxSogRpVC&#10;1fJhCbC2AHmbh5ws8niO85zl/2XAFyBZK4AE7fauCywwf1e4j8pRWuM9eQxF1m4ytxVG94D5/pT5&#10;9Plojr1TVdfpIvtKxX5Yo94qra4NBnPKtdzg8Zes1+9mCtF/JfY7dMLvVyrsd6uV9tv1KvvxarX9&#10;GgL2m+u1SL39eK3efn21zr5brbJvVyrtGxU2Qnd9jQ6RfDtbgA4tsO/n8u2HeXTzUpH96VqV/f12&#10;vf3lVoN9t1zmdMUj6T5IiUpuKwR5kfEQmVW561nAlhqdjjcpsRxRVUEA4RRgbAIwNqqCBBhQhWmp&#10;VLMamnurzA1w3/v5bi/HHp538noL7zfyuQZEPYRcrhtErQYiVZJxybJijlli8F6LD9pj6TFHrQzQ&#10;Xw+5audzCqdUWwYRN0kzRO4yAKm5wtMIv6VSVUA9JE89zkQAmzDUTSXM/eIQF76qEMrLZRHWhnjb&#10;CXgk0jpUYECgnPMdZN4q13GMezzBPZ7g/iuXSjlaIhr3h7UplufJGWReqYKnQh41B260qwWMih1B&#10;xsby7OUo9gNCLq+bii9JV7v8ZelM9aCcZk4sYEvmSzmWoV9LXb/RxyPZ9nAYvczvq6fcNQDmDXkL&#10;AJbaOJjlPKc4T4VxzaryX0+eLfWrXHu+TbRnuTDXTtbx5dJEayyMttr8cKvICbbSrEArBGzlpfpY&#10;bpqPZSZfspS4cy6fNsh3n507vQvAt8P27t9iO/dsdD0nt+7bbFsObLVtvL750DbbeHCLfXZgI+Rt&#10;A8cNELmNkLrN9hmvb+D97Ue22b7j2+zk2Z3OA5eVcpF76edItfp4XRststsTJXZrtNCuD+Zic3Kw&#10;w9meSpFcs8jLeCPArczfqtNPOqnLOmdtEGyRJlU8nOK6VUzEW6p9Br0uQiRv1GKnQu0hNOgbb36a&#10;2hpMiTDwPXkAf8pdQzyhfxATkTsVphDRg4wop2uYz3ajZ9So/HJRoLWXBLuS5CJzkj4AoJf4eYmc&#10;CIo3R2oC3TXBb6voiTw5EhU88ebaiXyqGbfaJmhzSOGQ8uarYMtcR7LNYCM8eWUpprBPTw6gJ7dP&#10;1SGnmXMiURPMVXm0BjnffuypyJtkXNUTFQreleWiCQaVO8S5TmqDTLqK+fwU8vZiGtwxnuewgQjc&#10;NbDHEgRuHrwhArfQDcHC5s1h76Yhb9P6b/SdI3Bc0wRjq2uWN1JFPETY1K5gtTcHYp0Pwc7jvuZw&#10;De/zyLRBBtGeY714Q0oX0asiYu4xsoQ48iZ9i8jz6CkyB8lV2KjGAPLmqfAZ574jEqjfcePTJmEs&#10;mRc6unHnfoi4LkE4F7T5J+8f46a8uauy0YyHV67Lk9vNPeI9hfxKN8qzp6PCMVewG/LqTaEXp5tT&#10;OEpfYjMbUmysPvknkQd0ooV7oc9cTnciAidypnBK7+P/k8x5PXcej55SLKIhauivolAneixPnIic&#10;ji6EEnufp0JjEacs1OeA+Z7f7ennyvH8pX12+hLEy2e/nfI9aKf9j7o8tjMBx+0Uj8/x+FLIKfMN&#10;PWO+IafNP0Qe+ksWmxhoyWlhFpPgb35BJ+zEhX12/PweOx942AKjzlhE0iWLz/S3jMIwK0QXV1Yl&#10;WD1Eqo1x6IbE9TIG/RDQgToPadX1uNDTesgpZG0IGcSe91WLsIVZJ+uroyzUiR53loe75t/CHX3o&#10;6wEw4hg2ZxidLULXUyFcorBJSBvjUJUXYkUZfpaTdMGyEW1uqwhYVUEo9iLamhm3JvXDxD5cLgmx&#10;1oJAa87zsz3/iiGUb4cgbuPp9v0MxEpAQLu5i4VO/rAC0AAY6LHe+/Vcnvvct5OZ9v10pv0AUfs1&#10;8sNMhkd4/CMk7+vRFHs3kmhvIWdvOerxG5V774u1VwPx9hJ53h9nT3tj7THypC/Ong3wPgTo6VCy&#10;PRmQF0QhKQDnrli7gYJRkRKFx6mH2yIGd64BEAhAXARgibgJyKknyD2FI2EcJQ/GcuwhxOMxQOap&#10;I2+F9goCpfyvV5ArEba3EDYRta+WSyBuKgYCOVNo4myufc5RVSefj6lPmnLD0hyB8fZoe8p5atf1&#10;TleM3epQdcNoe8Brn0Oc3vC775ZK7TXG+8VMsT2ZLrZHgLynGPDHs6X2kOdqQqqwHcWAr/ck22pH&#10;LIAz2tbd9QISIVgvRKwgjF4C50gc//8CMPh0XOQr3RHCV4C6l4jImMjhYwDkSwCfrvsRJPAeQFLN&#10;Ue8yHvf5/EN+5ynH5/pNEUvEG76pkC1vIRXJF4inHUG+8ziK6Cg/TvmIahsgz9sTFO9jlOEDjNBd&#10;lOFNQOI1jNoahnQR0K4wuyEAVkdhqFWl+FhS4EG7dGyTHdz1ge3Y9kvbtvND1wNtI7Jh9wbbBLDY&#10;cnCrbT2EACK27v/Ydh74yPYd/tiOHfvELpzeYKG+WwGFh60+x4eFrn5DgO42ADvK96bCkDgXFR1R&#10;VUMlcL+cyOdeqmhLlj0UiYOgicQ9lReR69F1iai+Hs/hHgPAxv9ZwfMJn3kMYBcJVPjTI0Cxflci&#10;cngPsCevsLx9VzCcrsiJvDgyeC0o/kbIVHUCyjje2kpiIJ7hkDg/Sw45ZqGQuKCzuy0WBVuQGmQN&#10;gLLexhzrrE23jppUgGm8Kwyhflbd/EYbSlRV9wYwDjIWk03JzosyhFEYgShO1CXbdAOv12XYWHWq&#10;9avQBCCvNSfC6tNDrDo10EohkGWp/laXGw4BDLfq7GCrExHESLSiADuUIIwi7RWJQwarIl2I4CRK&#10;eRawr6p5y1ybioQ4UgTYXALErwBqVMBEeXETkLHxyhCbAiCpkMn4exnh9eHKUEhZmA1VhkMoIYt8&#10;pofnParAh5Lv5nNdHNshj60Au9ZCf2sp9MOI+WMkwm2W+yxgpF5BVwG+VwFI1xUqCCG/wZxUY261&#10;IbgJOL6L4b6LMb7dlYZAvHs8+XS3mRs3AAXX2wHm8q4o1A0Q47yzzI/H/NZjyLzmxytI/jvmxHdz&#10;xZCmUvv1fAn6rth+ABh9D0j/gbWhKrnfoEu/m8pCT2ajG/PQmdKb+U6H/n652P64WmZ/uVrpvGV/&#10;v15jf71Ra3+8VW+/v91gP/Da84lsiD/gqzHYVprD7C56UJ6bt/zHO61R1rLrm8ja/XIqB+KYY9+g&#10;qxSW/QdI4F/5nT9C4L5G9zzlc3cHUu0m61PEYIXrXRRQfL+TPtOmimEYXUCzGqL2KieBNaRy4OPc&#10;Wx1VpnyQ+z3wXkTauhsgUJD5pqooiBpzkfnd2ZZhrU0p1lifZA0ibrVJ1sh89fZ5UwuF5vfSyPyt&#10;L4t0UoeI4EmqisOsvCDESvMCrSQ3wEo4qleeiqg0Y8Av1yVZO7+vMEuFV6oZtQqbyGC3lkX91Aeu&#10;le+0qkAK/6PPNEPoWgEBKjzTwXn3cQ3DgNEhQOkktmNpINvUt3BCYE+6azAHHVlkd0fy7Rbv3RSx&#10;YuxUVVKEXrmvyim8DwB8yLp/DEF5iu15OopORp9LHkNUVPTkbp/ykJSPm44+5zU+e0OEDTt2FVkB&#10;IC8jqx1JgEnl+QKMAcG6R8oDdkUUAIcCiCOM76AayUOOlWvYV5vKWkEflEBw1V6BMWwtUaXOSFex&#10;s7E00moBXXVITSH6BnKXFnvB/M8fsJNHd9j+vRts1+5PIXLqPbnRdh3aZDuPbLFtkLUtkLYtBzfY&#10;lsMbbNvRTbbj2GbbDWnbe2yrHT65zc5e2G0hQYcsNeGslecEWn1BkA0yd5Z6s+3KUC7rMtduDedj&#10;bxhHNcvmul1/tp95nxYA4/IszXPdS6zR1YEcW2fslxkDETSRkKnGKJsVwYbA6N5oDqtAxYJAu0L6&#10;RMwgaJOOxMUyXjwWkeI9hfTJu6VQyXnnsRO4FulKciRMpExFFPqq1fsx0gMmy9A9FQLO2sQS6BSB&#10;EwlMcoTNS/5U8EIy2wmB0muaS9qEQkTi5iACzisEedDRG7I33SrPjvroRXEuCktM8nirOO8pPjsr&#10;cuIEQgJJGVPF37ow7nUY6zMcG4BeRvobWbfadGmDiELgZnpynPdThHREniPGTlUZVQFUzf1foqvU&#10;4P8Rc1RhlDf7U5zHyxUM6eQIvlrm3syDsWZ1X5ijc4z1LOtCIZMaL42bwgwVXjqHqNKfGiaLxEmW&#10;IXQicBqTGUR93aYYC3kmJY5gcU7zEK8FbKTEkTn09BKiXDevx0zkzptDKPIm0RyQKOxR46rx9I6r&#10;ftv9B/+n5tozjMNEXZSTGWEQ7scK1yJP3FXmj8ibSNxt1q02F6QfRS5XuO71HvXJg3Rz/sq/V1XP&#10;CWyt8qdnW7Gr2PJx9NBkUyrjwXW2pbM+UyBr8sYmuccKBXTPmTcjDSJw8rihe+QRQg/JK+QlcArN&#10;HBKJw367oiaQll70VR82vl/hlz87drCu63JDrTwLPZkRaAVp/paecMFiIo5baPAR8/XbZz5+B8w/&#10;6IgFR5y2iJjzFqWm3kh8oq8lqcl3kq8lJvpYCs+zM0OtrCjOaiqSrbwk3vJywlwj8AR+MyHxAp+/&#10;ZIkpFyB4Fy07N8jKVFxKETuQtu6mNOtrBF8odB7y1g8J9XoXVdxlhGseqlEBFzAE+K9XRaSw6z2s&#10;tS7Wlne9dYELe/hdSS/6ug8ZQIe5Kp2O2MW4DeamokgrzQqwuFCFkO42/3M70GU7LIjHEcGHLDn2&#10;jBVANIsz/awCnVSHLWksDAYf+lltxgXbve1fkMC9GUyCZIlwpbhiIb8CDCgcR/IjoON7SJt2eHX8&#10;BmDyZjjZHndG2OOOcNfPyz3uDLdHHRH2pDPS9fYSMXvmJM7ejqbb12p+rbwsFQPpUel4STyPlWuV&#10;AEhKgRypvxNHkQNIhSMigKfbADH1alsDYC0qrw1lNlDqZ935F6yn4IINFPvaVG24LbGAb7Iw77Io&#10;7wHq7gukA3xeAHxE2l7OFUCkVNgDQjeaZg/VCJtzejWV6akqOZPJ/yq0JQGAFwXAiwakJ0KcMj1V&#10;HyG27xROyXk+43xF3G5cjnTyAJD1VOcP4VI1y2cQhacozSdTRfZopgSSlodC1u5fgin+t5vJ3F+P&#10;stEuz0ihrY4W2hWM3F0U7L2JPLsPcXjCeb9eLIMElkEGSyCbRY5kufBGgOLjYYAmpPdef4IjYS8A&#10;l4+4Zu3sSpQf9JTfesB4Sh6N5TlF/gQS+XiqEFIrApfnyJ8jcfzfWwif8vCcvCdxCt30euC8HkdP&#10;OGWCK0qiSpOuOEmXROGTyXYbg3Udo7SOYVXFwUXnfYuykcpo6y4DvEEWcmLOWsilA3biyFbbvfcz&#10;2753o207uM22Htllmw7vtk8P7XSy6ehu23pyt+04vd32nNluxy7usnMoqcDA/RYbdtDykk9bS1GQ&#10;C3MQobjKmF7HcK9jUJU7tQ4oU7ijcq0eQpRF3lxfuPcETiJv2xOArrxvuk6Pt1FeOQ9RdWRVnjmI&#10;3FORt5958u71e7x7XjKnHfXb2skXueBclEy+rGIEqniI4h9C+akceGd5vDUVRJqa8qaGHrc4v4MW&#10;g+JNDj5qFSjmzqok66lGSVYn2Whrtk2qyERbpqmBpSqQKSdmvtNTMECVuCZqImwMUjSOcpxQ/HkV&#10;RoH/6C9LsHYUdG1mmOVGXbSYS4fMDxB26egWuwQgu3RyO7LVLp7cYoHnd1lkAOcQecJyEs9hIFB8&#10;+cHWUhJp7RUxECpAPqBdClklf12ugGLZIWCDlSrVq7AHjDXvjULMBkqCXAGRQY4DpSHWVxZqfeW8&#10;LkKIEdMOd3tJiF0uDoaUQu757TZEPdcuYwgaSsKsOj/QKnJRyNmXrDrXB8AebD38j6qcLQOuXV4M&#10;93URwLOEjljuiAMQR9sVgMm19jgIW5Ld62ZeYpwfYpxf9ufauzHW80QxOi/XPue7L7j3LxX2NpZp&#10;X0CKvl8stl8vl9qPyA/zRfYdROy7aW1e5dnvl0rsT8tl9mfe+9Mij1mbf4Es/W213P79WqX943oF&#10;xKzS/nat3P58pdT+sCpvW5HzkCkXVkTrB4VTI7/i8Tfq/8jvyDP/RIRrMNXpu5XWSJurDwboJ7ji&#10;LGstqpyKToKcqrLkc+ajt/G/NlZ+xTn87mqN/flWo/3xdrN9u1bldN8DdIEKSahyqHI/tKus3KLF&#10;vmwHsBRGpua1Cp1ULx/t4k8xZ9UfTQRO/b4UpjWm9hjIcEeWDaogCY/bm1MhafFWA7CohDyVQ5hK&#10;S2OsrDzBaqrTnFSUJ1lFKXOdudxQkWjVxXwuT9U3I6wGXaD2CpWQj5K8YMtKPW+JMccsMlQhgHuc&#10;JEQfdW0z8hVGCUFpqo63trpECKSHxLVWyhunZt6sqSrmOueiKpVqOqvQGnnwGiF1VRjyQox4TtJJ&#10;q0VftAm4NwGyAN9TPVmOsI7zWMUMlGt0ZUAkJN/J1T6IBURAO/vLgENVWb0OsLvN6/eH8uzhcIHd&#10;YUxVoEee5ZmaMOdpdvmxyGRlsI2WKbQd+8K8uyaihj24DmlZR1cJWCpkUmXrRUhcj6n3OTjDyECt&#10;CDbgrjbeBiBwg9oMAjQNMha9XKt26rsAPG4Xm7XVBQDsgICohUI7QLCd+9IKOGosgCRnh1peUoAl&#10;hp21IIjc6aMQsgOf2b59n9qefR/bngOf2J6DPIa4qTDKwdNb7cj57XYcvXvy7A47fXa7+aN/E2NP&#10;Q7SDrZnx7mYOqIz8CmvrGqTtigpbcF3yJF5h3OTlcIJe1IaLKkleheCqoIVIg6eghcIMIVzYEoXb&#10;yfMy1wxhRncrD0o5UCrso3YEIoQig6poKdCtXDPln8lrP8r4jzconJHf0P1ijovIuZ5g6CWFUg2g&#10;r7rKggHDQZC0UMZX4ZDM/abkn8RbiGKoXl63RAiMSIxH1A9NZO4ngdjMah5x7+T1E4H8ef6dvIHK&#10;y1PutojVSD26shE9DSkZZ34Mc67DfEaVUcfAMR6PW5yNcv39ELfuqmDrqlLxnXDr4vo6qsPQkdzj&#10;GsA+82SEuTvZleXWrOawSKpCg9UaYR2y/BA88nIeHbNQ6mz+w7Ecu4st8/TJhRRjA5cQFfOR522K&#10;MVd7DfXtUgErHUU0JyEyqnKp4mLKJVb5fImeu9YsqtTI+2pnIJnivATgB6vCXCid5rWIrsitSJcI&#10;uCpHzjBOakMzzfXqXrqQS8ZABO4n7x24Qt4xedhcqKTIoJ6zFrVulIeotTPDvZjTGDjbFMP56T/5&#10;Hf2n/o//chsCiq54P7fk9ZN4Cqb8M+xS4eYz3L8JxtzTS0znmwwhZA6wDscgLGoVMOm8TZAVr13U&#10;PdGc4rHsox7LRvZXgF2xi4N8bljl85GR2hjXgkChgsoZ8/aRG+XoHkOMfuodVwWRQ5/1lMexxuOd&#10;tKM/m9G5asFSlh9qxTnBVpAdaHmZgZ42MKk+ELKLlgYZK+K9muIoa+R7LeCKlspEa6lAj4ITFJLY&#10;VZtsHXUp1laTZE3o1nr0Zg26pRK9W4luqeP/m9G72kRT+Hs/BHYIUjuqfpWsl350lDY9OrHz8mJ3&#10;lYe6NfaTvPe4eUInWYPoqC5IWlcZz8EYPUhvCXO6RCQu3BUtURGYXnR7B5ipvjDcedvCwSg+6KIz&#10;6KeTRzbYiaMb7dSJLXaB1yKCD1ta/Dl0fQC4IdhqCzwFr5qLQmz3v6IH7t2o+mmpRH+CI3LfQmZE&#10;2NRrTe99MZbmXhN5+xKCJ3mtgh3ymCHP+xMBP6q+mGJPRSYghGrMrEbML4fTXLjdO4Up8vjZEAAK&#10;MKy8KuUFPBbhATzd602y2xAClWN+KICMgr+nJp7yuKHMF1tY2E1RKCUAIopvtDbUhqqCbKgy0EZR&#10;biquIAKnPkfXWIQ3IRWqQqjQwicTWZApVWgElMuj5nLaeD6Rbs/HAO3jnNNEqr2CvKl324uRRIB6&#10;gr3k8dtZrnleITG59nqC61ErAa5DJE7ylPNX2Iz60KlvnCNDkLBXs2V2fyTf7foo/Kw6/ZwVxB+3&#10;rJijlhx+0KIDd1lc8B7LSjhpVfn+gAkWP4pnHuO1Pphu1wFodyFxjwFgLxTuOVvsCJzK/3+1WOqK&#10;mSi083OIsTxyb2aKnGdJY6c49zdzpe481MBX46jGyE4wmK6xKp99xO8/m8x35O0lJE0EztMXTrvI&#10;KtXOGHFNkpcS3TfApQjcXe6VS9wHXN4HOCvn7S4KWXILhXoDhXoNRa28J5GoJUD9nJQZSmhAoQDF&#10;kVaBgkmNPme+F/fb/oObbds+CNyhHa7M7ZYTe+3Tw7vs0yOQtzMHbdeFQ7b7/F6XnHvc94D5hR21&#10;uISzKCpfq4cY9GAkFDaziIJWmXWFvC03RkEcw52opLfCn+4A5L2lv0XgvGGS3hw4hU6KqAkYq9/d&#10;K67ZS+jc9WP0FCql76jy3F3NM0QFCpSX6ZE0u4sotFKFI650YRxEKLsyXXnnCQzekICYdtGlSAFV&#10;NYxFRaqvlaOcqtP9UIAK2Ul3ilFgQrvvMx0ZLi9EO6BKqFdehPIclOu10ARobFDFy3BP+V3mkzxx&#10;nSUxVpcVavmxlyzO/5j5ntptx/dvtL3bP7Qtm39hm7f80rZs+8C2bf/Atu/4wHbs+tB27fnIDh76&#10;zI4d3WBnT22xIP8DlhRzxnLT/K0U4l2dF+CqPbWjjBVfrp3rbgyTgFCfjJPIHAaqH+WtxGFVf+ou&#10;8rduSFpHUTBkkmOJFDxkDSVdx+/V5gdhSBQmp6pWidZel2yX61Osice1vF5ZFIrx8cc4+VlVQQAk&#10;L9LGOtJseTDPrrLOVG58AbK22BZjS5ejbKklwhVBUX7nbeROR6zdvRxjD9ti7SWG+kvWwlcQ+S+4&#10;l2+5j2/7k+xrdN+vWOPfo+d+zXpXJMIfl4vtTyuQtJ/Jv1+r+kn+dqXC/rIGmVuFzLn83WInv1lR&#10;i5BC+27B03T/HXrnNQTwc/SgNqdeIM8AUo9Zgw9Zj48nAVXIPdbrbc7rFutUYFVyvS/TrgJUFWan&#10;Nhu3AWS3mW+3tP7Qm4oMUG6uwrZVxfZ3Nxrst7ea7Jv1Gns5V+L6cKnBsbyVrtBAN8S/N8umAbaT&#10;kGA1XXV5bw3/BKpqyKrqnK4xq0AZ4HC2N9cm1YuuPdu6WzMcebvcCIGrTcK4x1ohhCwtPcAio89a&#10;WMQZi4v3tfSMcCvIjbOSwgRAAESvlPtZlmz1lfLKpVhjTYrVVia4vnN5Wf6WknDGYiKOWGjIfgsO&#10;2m3B/jstyHebhfM4PuqwZaWcs7K8QNZ8pAuVaWUOKXndiTxxRWHWVBBi9XlqPRBidRj8xlKRuRhP&#10;WwI+1wipUShmN6CrB8DUBuFxFSyRfgEowKjyolQGexZArKqKrqdQK68xPtqgmESXTQPY5gF0CpG+&#10;wmfkaXePO7MheaxXwNc8n1/hdxZaAIOs2au92XZnpNBuAIpFbqSvlKQ/BTh04NOta+3qM/4ae5Fn&#10;7sdIk6fX0QD3SY1zlcTfV63dboVdRbnQI4EhgSLtbjthbXYDELurtWEI4AOQtUGYWxmP1jLuQ0GM&#10;FaeHWEa8j8WFn7LQgCPm77PPzp/daecAQmchamfP7bBLPrstMPCAhYUestioE5Dp01ac5cf4R1m/&#10;KvO1eTaUrgyyDvuybUW5XCJOP5M19J+Ortx7W4LLBRN5uzGWZzdYA5KbzP2b6Nmbo8z7oQyPJx09&#10;qqbTKoKi8FL15BPQVridSspLFCI3B+ifEj5AppsUbqewOsg4IoCvsRWYF3EbEnB+T+IkejwG4HZh&#10;m8z1mfZMT9Pgy+hfdLXLC0WGXB4o9gvAraO34ILH0wJpYy54SLfypTz5d15R/o83pHMMuzTaEMlz&#10;FQZJsBHOzdu+ZKQF4I4MNgBgwTgD2K4+ed/qAP9c1wDf766PAWxHMIfDrQXRRkQvZGUIu+BCm7GD&#10;qpY7BhlSbthViPGjyUJwRInzwj0EWwkL3ECPrGC/5yHKM8olQxROLNKo3D5tNsvzpoqXIqnyQLox&#10;Yn0o4uPnZEPeKUfmmA8q9y7ypgJRKrQy8X5cND4qEPLzoiO6L27ec10S1wZAc0T3770onFE5zD8R&#10;MD4zy3dE2ryi33D5zYgI3CzzUWTSeQudcB36P31GIbkNURCzKLdB4O0tJyLnnWeuKTiEcUnED5ll&#10;TCeYNypGNgPRGqmCWGhDsiTMBll7o8whpXAoXNCRRj6vxxI1+tZxoDIU8hXijurl6XLD0CMifiJ8&#10;k9xD1whc80e/BxkSOXTkjrHWOA+zltU/Tj3iutF3Pazl7nKkMtZTlVGYoi7JuiBY7Qo/r4q1BkUw&#10;aPOmLMqFH2qDqwM72837A/WpSArEy1Pt0ukUXu8FnzidAV5TISu1yungHqtlQBfvdfK6qj4qx6yf&#10;9936UH40a+PneMArXXr+Xjcp0sPlVPN5yRAEVbmEIxBKyZg78h46ekBeR21SYWO6alPQ4/FWURhl&#10;mcl+FhZ0zM6e3mHHjm1GttjpM7vMD2wYGSYdddFy0gOtAFxVlh3kIhCaGa9d2/8F2wh8gfF/O5Zh&#10;b0bTXVVEPddjEbNnfQk/ye2WULvRGOQe6zMCuCop/7QvyV5AZJ4NJNutyxF2vTnUJXQ/BQzLo+aV&#10;OwJTnbEAZ54rLAlA/BhFrSbai/WhNlZ6ydZRyAIpImJL2iVRyWEtNClnFpuUjBpyTvOeFqJ2UxTr&#10;rCIDyoNRIrgqEIq83ccAPJJXbAQiB/F6OgE4n8601zPZ9nYux8kX8zn25UIOICvbydcLENXFbPt2&#10;Kde+XspD8u3bxXz75j0Q+wLy9w6S9vmomlxnQOpUkdLTCFtE9D4E5wHKURXF7mLQ5jHA5QnHLfrc&#10;Zgs5s9l8T26wiyc+tUunN9qFU5/ZmaMf2dljH7qeXumxB625+BIGO9KuQBTuQaieonSfzhRCQPMg&#10;WwrpLHC5dF8vlyIlroWAnitv7c1MMQCx0HnfRCIecnwyrqRl5Q0CHAYY6773otAezlMk78VUnke4&#10;Dt2TB/2ARO7VQ466byLaLyBzHq9UhiOwCjv0kp/73D9XZRKF57xvGM1biGu83Ka8kRRbbUmEZGBE&#10;q6Mh3VGA+DAriD1tQWe32eG9H0Iefmmbdn5gmw9sgsDthsDtsU8ObbcPlTR/ZLttOr7Ldp7ebQfU&#10;XJJFGhh2HHDoB7jnt1AaKkmrMBoVsVllDq0zR9abAfIYv7maEEfiVD1SFSW9pOtuj6dtgvO+MVee&#10;KRwUecp9lHiKtKS7jQgROW9u3JP3164wOxE3FUTxivLjbrSr2EGcp/1ARwJzWR6UJLfjvtaRbvMC&#10;yDL+UlCA0B5AZSeG4LIKOxSFoPAiMYBpLpl/FlCovI7FLoWpeHocqS+QN7F7riWK3wsDSIayRsJs&#10;ujGc3wYwYBgGUbqtxVFWlhlsCRFn7eLZfXYAkrxl60f2ycZ/s3/b8Ev7YPMH9vG2j+3TnZ/ZZ7s3&#10;2IY9n9nGPZ/aBojcJ9t/YRuQ3Qc/cwnS530Eqo9YatxJK00/C+mSNywQQBgMMPTGs4dAzCDUkLde&#10;SRnXUxxkXUWB1glx0/W1Foba5SLFpivkK8LqC8KsJj/UagoirKZYzbETHLhvqc+w7ssFNtBTYt2u&#10;+XisFeX6W0HGJbfp0YOhm2ZclgGNiyoprQqzyHIrx4ZgW2ZMbnZF2wP0leasQg4V8vin5Ur7+1q1&#10;/XWx3P7M2vnLQpH9Y63U/udmpf1ft6vtf92ptv99v8H+7zsN9l/Xa+3v6xX2p6Vi+/X70PEvx1Lt&#10;q/E0+3oyw75Bl6jS7FdTma7y7DeLhfaNC8VmPUKonk/mmIok3UIfXWOtXAG4rgkcoKtUlGFdRR44&#10;ekqJe3peyROh8LKZyxh0gFRvWRBGOxQAk+xaOSis795wnt0fzrH72qRijirXTdVqv1hAN6xW2HdX&#10;auwd1/kEfSASqHkjz5IAmfJS1ARYHkwVGRhq9IBSySgGVeBsDlC+8N7DOwchWeorsNWhYpvrL7Le&#10;5gxrBACU5AZBqC5ZUtwZi4w4wdw4bGfP7LD9+z+xHazl/fs22OmTe8zf94SFB5+zhKgLlpboh2EN&#10;tvyscCvOi7LSgmiOEZaNoc1M97M0fi856ZwlJZ5xkpx4ypJijyFHLTX+mGWnnLaSbB+rKQy2xpJw&#10;a2BONRYGWRPPtcPairTk8zw3wKox3NU5wVbH/GooirCGkijnjVOly4HLWa69gfLoRAJViroHEKHQ&#10;RIGXfkCah8hpdzkJoCFgE806DbaukhC3STGu+QdBm+H9OfT8clsm6zvHrnTnYY9y0UXKucxwR/Ug&#10;1M79ajcEZbjIbgwVMA+yzNs2ZQG9oN5aAsoKU1MTXAFm/beItXIPewSOOPbzfEDet8ZkJ72AoW7O&#10;TWRNnmmJHqtpeSfSpfdq3wMxSNxlyLb6+TWXxVlTWTzALsG1KCnPj7Li7DDLywjiHgVYdqov4smj&#10;y+feKOekgnFtKguHTADWIa1zynnqyWT9qSgF84w5tgRBU86RQtnXmGOSdYWSi8Tx/qrC05jn17FP&#10;N0Zz7Bp6Vf2/1vrRkWCIm8znu2OZdn88y25hx66hV9fR2+vo1lV06hJ6bx4soI2rpfckTiDc6zmR&#10;x0ZkQCDaW4jC81gCSUI3isR5RQRumLFV/y6Fso02ct9bPPlM8ip4qw4qNExk+ee5cZoTHvnn74kU&#10;Ot2HqACUl8CpcqW8cSJx8s7JG+eqNTI+I9z3YUjIMORtGEI6DFkbhGQMQPL6kQHwzhCfH2Rcu7mO&#10;yxCC2uIAqy/1eJL7+f5odyafSbY+CEQ//yUSOMUYqdLj/UmwBDhCUT3CArL9qti8hB2ZboJMNjKf&#10;OaqapwqWeFsFeIgb59UASGfeaYPHkTTu/88JnJdkKO9J/dG08aANx3lXVMVTxdNtPGoTBBLnyBwy&#10;DS7weOSkc+Rh8xSbEonzEjlvXprXUydRpUnNOYlIupfAOUIHeZsWeWvL4H8z3P9Ocg0iVqqm7L7P&#10;dcoD5wrdMX9WmDNrnYnOVq/LXoMPFLUgMreqMM1mPsvvq/iTNm4mmCvCMqOV3FtkXOkCEGuJclfn&#10;WMN6rObRek9H9SIbVvoAR+V0S7yPPd9l3Fnfo8ynYYiOKiaPMMfG0UeT9cwTjsOQt4EyyCB2cxjs&#10;MFnLeKMLFK6osEXlKfcwT3vkCUO6eN4JyXJkC9KljR/luPfodyBoo/UQ8QZPQZY+hWyCPQb4rEI5&#10;+5V/xlGef20CKYe4g/PqRNRfU3lrnaVhLsRR0TTeDRGFJHsL/fRLH4nQcS3O44Y+km5y0QTufNFn&#10;2HV5FQfK45wMIYMQTeXC9SAicP11qeivVGuqSLKasiQrKYix2JgLduHCPjt6fJsdQU6f22s+foct&#10;PPy0JcRdtPRkf6fLynJDrRb931gcabv/FQncV1O5LvFe5exfCawPKAQy0R53x7rjc54/6WFi1/jb&#10;Quk5u9EU6krJP1Hxjp54u98VY/c6Aa2t4bZc7WMLFRfsVlsUADfekYDHkAAdRd4kd/ktEZ3HgGIB&#10;kOsKjWwMs5maIJupDQGAx9pVJZWywKbrIpzMKhYeQD59OZoFqqpMKB7InPq8yd2ueOm1LgwAyv6G&#10;QLXI42iWJ7RwSmGU8sBl2ssZyOpcrn0FKftutch+tVZk368UIvn2/XLe/yF8ZqnAvlPBlcUC+3Gl&#10;FCmz7xcBaNN5LnTp87Ese8y13OtJ5LoS7QGG6JEMk8I2WOzdhQGWEbDdgo99ZL6QtdP7f2GnD/2b&#10;nTj4SycnD//STh39pZ0/8ZEFnvvUYv03WmHiQWsv9XHVp5QbpyIsdwTURrie8RyImpLiS1xhg1+t&#10;19h3gNEvlirs7UK5vYLEXUf5LKCM11BEUtIPxiBwyH2+f2dA5fU5X8ZHfe/kMXSVLJEXyqvDaLrK&#10;k/I+MX6fj3q8T6/HlPMHgZOHT2SH3/F6otTT7Q5jr8psdyBydwGodzDSan57E8N9A8N9BcW8ot03&#10;wMa4DCIKoT4nwFLDj5nPqa2AvY9s+64PbMvuj2zT/g2u8tkHezfaB/s3OSKnimjbju9wVZVO+Bww&#10;/7BjlpruY1Wl4daCMulBaUxC3mTAVcDiakesrV2WBy7UZquDbQlj5jYHmCc3NS5tzLHWaLvBfJIn&#10;UaTshUJfdf+61Toh3jPHuaePma+Pee0RZO8RIEKNkx9wzfcZ5/sA4wfIfXmOe9OYByl2hfVxrTXC&#10;VRK81o4BbYtxc3oFw6yy9ksYhHmM1lQjBlDAASWusIrukiDrg/AIGK7357gCADJeIxDQZe04c95K&#10;5lZvIJG3eX57BrIy0xxmkw0hKP4gFCi/URFsvdqNr4pFWaYyPqlWkhdn0REX7dhxyPH2T+zjjR/Y&#10;R1sgcjtE3DbZRzs32C95XfLJro3Ip/bB9g/tox0f2sa9n9mW/Z+5PMT9RzfbpYu7LC78oGUnngbU&#10;XbDqPD8X1thaGgIpC2buQuIgdT1cS5/IHCCjsyjALvO5lhx/awYENnNszAm0hvxga0K5isDlp/mi&#10;cAMsM8UPUnDeEuIvWl5epNVVp0LUYy0n9Tz/e8DiQvZaTuIJa+E/JhjLNeXWsE6ucA81x59M5rnw&#10;6yfabBjPsHdzefbjWqX98Xqd/fVGvf3tao39bb3S/rRYbH+AZP1xLt/+zPr+22qh/QU98IfFXPuT&#10;PGkLym3LdvnB7xRRoF6PA2qjEcd8SbDnwyn2alxh19n2jONDSOJd1tU95tE9gSREO7rKt1Dezjz3&#10;UmFcqpA3yr33hi2qrPKQwB36TrknClla7s8GPCWZGp2KDAsYCuiogINA8HJHisuZusp8VNN6FSJ6&#10;qrU7lWev0Q1vIXHPF8rs3hhkok9kLMWmAEgu3AuA40IkWZOqZqfcFomq9y1CMNb65bFDj4wU29Xh&#10;Qlsf5jhWZjcmK219qsrmRytsqCvP6rknmckXLMhvjx0/ttH27P7Atm37hW3b8YHLq9q3b5Pt3rvJ&#10;du3hvT0b7MTx7Rbgd8Sio85bUrzCegIsJyPEcpG4yFOWmnAOgnbJlaTPTuXeZ/haMXOlqiDQKnP9&#10;nNRA3BshbfKWtStEh3neA4AQiOgHfPSLXJSEWY/IHMStHpJZmxVgNdkQOo5Vmf5WlR3owi3bkWaM&#10;+mXtYtckWgvzsBKdUpfr76qxDgJsBhuSrQPA1Mh51Gf5WiPk8XJ+gMvR0O64wNNMM/cWkrbcDoFB&#10;VjuyHJmb5/UFCNw8YLJflTOZ/wKtVwfymQtpAFYVeIBUq1gHouIYAj7y7oxqN17Ak3uledLH/W9j&#10;PbWXhlonusIBIHSpgNllrtlbfVNtP0TgRPh6RfgQPRYhde0duJ6e2iSuPwFJhOClWHtNirVVJ1sr&#10;z1sqE6ydx521qdZbnwYZ4NzrU62vNhnwFQch9nEbNoOcq3KctHmyhq7SZoRyiiTKJZIoPNQrN3hd&#10;4sk5ykW35drNkRy7MazKkqlOrg2l2m3W7T0RN+zP1V5FF0TbfEO4zSEr6DyRuHVszTrrREWLVOzC&#10;hb0pxA79Lq/KWG0ohMLjCZE4rwzzXMUoRJTlSVXot0qbe8ncIEB5QCCUezqgku4iyLWAWgFYxFOY&#10;gXEEXIu4ecnboNso03scFRbH2Ov3FCqnnGz9vsiK1vwYxEvFRabkIZJnUOcCaZ+ByI+wNvsgd331&#10;/CZkc1TrEmI3AUEZgsj0Quh6IaK9whS831YbaSWZajvjax3oj3H1zRvKt/GuDAgfZN/lzGETIGYq&#10;mnIL+/1Am7uIcr50H9YZO7VUUqslEbhJYSnsp+urh75QmwARTbVW0DXJsyhP2lSLPJqq6Mt1ob88&#10;BVOU/6cNJ3SJNmr1vjzJnI+InKqLyqPtaYotEughcPKWiYBpI2NJhAwd5Ir38Js6LnAOnkqs+i8P&#10;GdfjWe7lPPNvoSvdedc81SLBg7w3w9qabtOGSKbnv1l/7ry43847xmfl9Z5XCCY6dwaCPM28maoP&#10;h5iFgDUZM+bSmoqegGWugWXUz3AZ8uxpwcI5cw9mGZcFiKEKY81wX6Z5bYrf/jmB8xI7l1agceKo&#10;10TcFFaqzTl55OShk0dOnlvhgf73kSxu3MFLIm+jil4qi7Te4lCn3wbQUaMQMoVaqs3BADpBm3DO&#10;I8z1OvvCY5Xo14aDQhuV1+klaQrJHKsTCccW8TsDEDh59/S6nmtDQ5/rk8cPEiiR3lE4t/O4aVOD&#10;1wZ5TRWMB+SN43885wCph8iPvo8cUCEsed20ASVy2cua6hE+Ufi1BFvSWw5pK/OIqpO3FoW6qArp&#10;qs66NGuuTLayolgryo+x7Owoi4i8ZGcvHrajJ3bZoWM77DDHU+f3m2/AMQsNO+Xwg+xLeUGkVRdF&#10;WlVO0L+mB04l4J8AxD19vhLtGUBI1QXfCLS/P34xqaqLnueSpyq13h1vjyFpkgeQPYny2p5C+B70&#10;xNl9nt/vgbB1x9j1y+qjE2BLtb4A2yi7BeET4bkrYgdQVt+nNcC0pwGv+jip47522zwhEi5MAgU+&#10;06IwykgUgELmWHDItBr3ArjX+pLsWn8KRkRli9PsDkDqAeeqsrnqqfRsIsuFT6qi5Bfz+fYl8hVk&#10;7hvkV5A0VcH8cRGwh6j/3A/zOuo1legucg23lb/yHYDv6xlI73tv3Nvxf4bYqRCGcqxUJVMeF/Wy&#10;6AfANqBsixOOWWbUAUsI3mmRflst+NIm84e0XTj1gV08+YH5nf3YogK2WUb0foDGGbdjd7VPrQ5y&#10;OO9C+2KulHMudce382X2bqHS3i5V2efz5fb5crXdGc+3VcjELEB/irFTHPsMwH8F0nVVYSkA2tvq&#10;CTcKGRxLscejyZBaSPusPJK5Duh+ybV9M1fINRbZV+M8d8I4jRfY1xOF9uVYgb0dzWcOQOaQl4yv&#10;yp2rVLlA5IMRNdZm7DHId/o8iftqwHwHQntTyc4ocfXLGm8CTKCUWlmgeYnnLeTSbjuuapR7PrTt&#10;ez6xbfs32taDW2yTayC73TYe4PHBTbb9yGbbd2KbHT+z0/z8D1hi3CkryvY19YTqU0hCI8YIRTzd&#10;EGrzjaG22BwBcYLMtXm8YFcZG+XDyTt2HWJ1lffvMvee9KWwDrR5kWrPmZPPAA/PIWzPWRfPe1N4&#10;7hFV2vRIqisdriblT1TEAHDyCNAiEncfwqc+ejc6ARyQOOVjLSm8TwRM94XzkbGcwtBOYjzGtENb&#10;7SnuMY+yX8N43xvKtUdjha5wwgKf1Q6hAIpChZz3uTkaY6RdvTCMF6AFwDLMY1V6GgRYDKCE+6oT&#10;IHFJ1laebNX58ZYYft6OQ4y3bf6lbdzwC9uwiePWj2wzpG3jjk/t022f2EdbP7YPt3xsn2z/zD6B&#10;1H0KwftoB6QO+Wz3J7Zl3wbbvf8TO3b0Mwvw2W1JMSetOAPQWwh5UyJylUCMjI6aEYdhdMJsvDrU&#10;RiuDbaQs0IZKA5AgG6kMc+RVhVe0IyhFXVsYbpfrUqwZZR0bddrCw09aWVmiNQIoG3m/EvBcln7O&#10;mooDXb7IigpCLFXYyyu19nyl0p5CXJ7Pl9gXqtp4tc5+dbXWvl2ttG9Xyu2rxRKX06nS7q+ncuz1&#10;ZI5n/U5m2VeQtC9E9MbS7JvJDPtS4dboiyfM64dD3E/mwz101G3uq9ptKGLgFnPgJvdboPRqXxZg&#10;COAOiFpWKF0PgLYvF32U68prLyj0tR3CJGOG8VNRGInb4cToKZl7gPs+3BLvIVSIPGMjgALtYo5i&#10;DAUA3U41IOKnhH7mr/L9VE1OlWUFeu8CgB/MFNiThVK7N1Nk6xDIGcCYvDrecMhxyIZK0nuJm3uv&#10;jcf89pTyTNA5ayP5dmWiyK5Nl9h15fDOljq5Pldpa7NVNg2562vPduGtqazfixd22sGDn9je/Rts&#10;O/Nk6y5k70bbvHezbdqziSPz5vAmO352t/kFHrVISFxqUoAVZIdbOSS9jGNNfgRkXiF+sRAoecSS&#10;IA/JgAWACIDBeUHkAdE8A8D0FAZbb2GgDRQH2xivjUO0RgE3g5C8/lxf6yoMsLZcH2vOvGiNGerF&#10;d8ltILTmBtrlglAHElSFdbQxE8CRwTxkrZR4GpUPMgen2vJt6nIeACbRmnKDIXD+kLdQ6y4BZFUC&#10;/llf2ikeA/BPQY6mASlzgJVlxnaN+72CLKPvnPB4lblwfagQ4lIEEc9wwFOl7wWQRwDH8nKo56JI&#10;uxL+ReZUZMNb9t5L8LTDLYCkcDaFWKuoiaqEqrnwMGMkL6oaD48BmFT63PWxEshTThefVa++QfXs&#10;a0y3ocYMjhk2AFHrY+311fEeMqy8G3lUAICTyJTzDgDkKlShMYj/CnNAf435fwVbt9LFNXcpl0ie&#10;5jRIW5rdAPyqrcdtdKSqeN5GX94dyHD56S6ET9411pE23FbQj5rLKh/ven+BL5xNx36tQs5U5GVZ&#10;oZf8p0rDy8vnMAG6cBo9OFkvLwZHbKaOAsMO0Cs8j/U0zRyf1Fx3JENNmZXvxvqCcCnkS+I8aeik&#10;Xq1RBzQh9qxTiavA+p64eb0L3nw6J3x2mM+M8F3lNMmjJ1FTYlfEAqLjbUvgPFkKPUVGOBflxIu0&#10;KYRymHMc5lyHmRuDkCAVDBrQkdf7OPZBPnt4rZPfbikLQ0KtnXNXRdhxCNAw5KKP8VCPwyHZFgiK&#10;Kl0qxPzaUA6SZ8vy/PZme4Q5Ke/YPN/15n06Uc4nOk2bRfOQODeuIj+cp/SQCkipubk3z88bHqqw&#10;S7UbkMiDp+eT6mPYmQMe4dieYZOtyhXknojAMa/nuEeL3KMVkSNI6wrkbAny59poIAqB1OflldbG&#10;hryAw/Kkcv9UUEb/pf/3hqWqIqjGdrwl1VWHVFis88g58XgBp/nfSYUtsuY83i/PvBGRm8XGqlCK&#10;p6gKc5zxUxqEChlJ51/HJqtI2TKkekGF9Ooj3PfGayOczZOMY4fHIWBjEDGFXk5z72c4b23ajvNY&#10;YZIixCJqA6x5zSnn5eScnDBHfipwwpoewp5L5wyWx1g/eqtbOlAbVtpgwI54S/DLrqhYioqnSAdI&#10;F6iQiET/J+/eiDYaZKffywivuZw78JjInDalxqVzFWL53js2wnN5pX+eG6pNDW/Bkv9T9L4+N6IQ&#10;ZHTjkHQOv+H6t0HYlJPbpqJTSDs6VLnLqjAp6UTaKuOtgeusgngV5oRYVmqAxcddhJidNr+gk3b6&#10;4iE7cma/7T+xFzy41w6c2m9Hzh+xM37HzT8Y7BBxxhG4zFR/K8gMsnJ+ozYv5F/TA/fPPl6AUgCr&#10;RI9VXfDteO5Pos+p79e7iTz3/AEE7B6ARt4nV3wEAC/vjXLCXLgkIm+b5BZg9mZHDEA+3m6hmK8D&#10;mq93AnIhjBLluYm8zbIYXB5PrXJ5Il2IpNznUiSqWCSv24R2jJDRhnAn400RKCIWVE+yrSDqL6LK&#10;S3dG5HnKtyeQEIUfKs9LVSddCOJSsX2DfId8/56c/Xa11P6wVmZ/XPfIb5YKHYETsfthqcAVIFBT&#10;7m9mchCI30ye88R9wW+LxL3m2l24HUT35XQR/1loD0fyXDl7nb9C4WR4e1kw7SzclvIQawTM1hf5&#10;u0azreXBGFKUAeR1nbG/Del6rLBJAU9AmTx93nw7FeG424ehg9ROoizaASuliScsI2yvJQXvtpTQ&#10;fZadcNIq83xdyMUIinCmN8MWUUDKPbgDIX/K7z6TVxLQ+pZr+nqhkOsss18vltn3s0X2qynIKtfw&#10;LcRN8g0k7stR7j3A+csxrptx/YK54EjshCo3QpDHVeQj1c0HhSeqcITLj8Po3kax3uJeqsT8DEpr&#10;EsWmXK1OQFdx0lmL9N1l509ssEMHPgAIfmh7D35quw5usB0HkEMbbefhjYDAjXbg6CY7cXKz+Vza&#10;ZTERh60gHYBWEgJZQREqDr0WBVobyjwCZKBYZfhXWuNtEeU+D9FZgOC5vk4t0bbaGGa32mNdSKRC&#10;fhUiqXku8ZK2Z4yzetw94Sjy9pj59Qhg8rAvHYG0IndR6re5x7ch7cqxu9OTYuoJt9QixR3rARIY&#10;vWmM5QjGw1U8g3R2YYT1WLHtCstQmOk1wN3jsRLmUIXdU5EOfueajAhjqD5pywAXVWGdhaxOcp2z&#10;jRC/ZgwJ62CyJtSGyoKsX8VDUPL9KMfuini7XBJrpSmBFnFxv51hTA9u/6Xt3voL24FsUx6c8uEg&#10;dpu3fmCbt0Hqdnxsm3Z8iPB81we2Ta0c9nxsu/YoNO4XdvroBxbut505dtzq8v2sG6Mwqt1R7u0i&#10;56ndyyuIjN0dCIFaLOga1FrhFoT+wXABa7OENVrsvD0rfQU2152Hsc+1wdZMG7ycY0MdeTbeV2pL&#10;I1V2dbzC1oeLbG0o325PltqDOcZmutjuQ1LuTuXbnYlclztzC7nL+tP6V06DjtptvjOca/chxLcA&#10;MMo7UlL6DAZ7mfG82at2HhAg7tl9AKZCoG8zH24ITKKj1tVL8nK0rbREIZHcA3lUPWE3i+1JLmxH&#10;u8nane4ulfczjDmo3Wr+B/A2qZDZlhRARRIg7p+Gz4VmyRBiXF2ukvIktAMPUFLYnECfK6wgoMHv&#10;u51qxlRFG9QfaakrAcCrUB8PefOSuHvjOfaQ9Xt7It+VLlfxhDF5APh/T4GGVO6VwDyGHd3gIXC8&#10;jn7ykrh57tcyY7Y2XuhkGT22yLqfG8yx2ZFCmx8vs7nxKhvqLbTK0iiLDD1mJ45vsd17P7Yduz9i&#10;rnxqO/dvtO37N7F+N9uuQ5vtyKkddu7SPgsOO2EJCT6WmR5kRdkRVpobYcUZGNmsYKvB0Nbnq6+b&#10;Cm/EurwtkRN5Kl1YlvKtAGejjNkQxHeQNTSgkMbiEBsuCXVEbrSUx5C6dohcc46PNWZesAY1U8/2&#10;sdY89Gy+QnlV/Uyhb/J8ZXLtuU5GW3IA6wJ/XGdnEWQp1Zo4pxaI23C9wlpzbK4NYt6ZD9CD+FUB&#10;0CE8iwqf7Mq1VY6LzSmsY+4TgHG1k9ch9F65BoFTuXXNFwfisAcqUiJwr3vubWwr0WNd9zjXrVyi&#10;ue5sR8K1s+4KzUAKHSF/P7c8xTU8ZOWnAhruvns8IiINKlIzyL1XCGY/wKqvIdl6VZCgNsGJQkl7&#10;mZfaLRfpEwGZBCjPQBCUV+bythCF2i0wD10oJPPCeXTee8VuQtRULVrN9m92J7seiZ4emcmuKvB1&#10;VfnDlrvNWcCydJg8HxMclZOksvLqHbfCd6+99+CpAMoioFoetmlA8yznMA2pUIEJFb/whta5QhjI&#10;uPKAlevEOHiJhgfkixR75r0As4iYx+vp8aZpfcpj4BF5DSBzkDaXU1jpCZvU5zwhhT//vl7zrDGt&#10;WQFYAWsVfFIuorylfdzPfoVkavMS6QHMdiikrI7fBuvoKOmUPYfAt0HkVaREDfQ7WQPKPerhXnUC&#10;hFsAwdWFIVaeF+iOrQoBbk23Ln63Bd1SWxRiddjVFnmnIeKjvDfZkWMTHcxZbMwI80LeeFfuXySI&#10;e6txUpi1Cr6sQt6uyLMKqRP+UoGYMfSl5pQ+p89I5KVTVMEoYz2CePviibx5+sZp7ma6AjfywE1o&#10;jkqfyVYg8/zeIjZSohoGKhCk5u/qgzjLOY4zviLiCiXXZofItzyn8kyJOIucux56zCsVbBnDtisX&#10;TcV/RGCkgye5J44wvieN8oR5whvBkdgB2QK1pRHe1IbA/ynzELW5RrCC5rAii7DJtxH1H17kvQkI&#10;21BFsPWVBFgfOG6gONBGylVMLMLJBPd4CsI9zZyYVog6otBreeBFKHVunuvSeuPeSJh7I9y3Ee65&#10;iNsAxG0AfTXoJMa60HUKX5SoCFhbcRCPQ6y3HP3H73tCWbl+xkp5di6nDhmsVNXnMBe2qbHVvZAX&#10;VTmMCoOVKEffNS2XHqiCIEK2lK8/gr73t6zzAAD/9ElEQVT4qQour3dXRlsfc7iP93TsR39oU763&#10;GoyrDWRed20FpGv4jkfQOehLJ8zl/sYUjinYviRXpKSlJMoa3lfNrSwItZzUSxYddsR8zu20kye2&#10;2LHjW+3oyR22//BW24F92bzbU7V8054NtuvwDjt27oD5+h+18LCTlphwyXLSAq0kO9gVM6n7VyVw&#10;Im8iayJn8rSJnD0FwNwBtMgrp8fyuulzktfvK6A9BNDe5z3lAT3k+0+dNybHVZF8zG/dBww/4POP&#10;eKzKjMrLktyCIHoqq3nkCrLcihKGvIwDQCchcJMoi/E6eRZQxExCxUqr54vixqfaWAAoecVq96P0&#10;O8r8HJGbVlgZv6Uyxeo3cxuy4doKAEQecV6qvvQcsPc54ObtXJF9IS8Tosba3y1AWFQdTgKRcc1x&#10;ReCW/yleAvftbK59NZXjejpJlA8oUf6g5C0A6hVj+Ir/ezlZAJETWH1fRhkwu8zCXwDoe0ocZ7pG&#10;nuuc4w2A5y15sMbT7cmUvHjxdrc31p6PQKaHIQ9qrQAxutcHOFboQzXAIv2U5ULa/I99akd2/NL2&#10;AcQP7PylHdzzb3bkwEd28uRG87u022Ijjll+BmCmAsWH4V8aLrSbE0X2FIL4agryNZVr7yC4X04X&#10;2tec79cTBfYK8PcGAPx2MMte90POMaoSFYF4g+F+y739AjL5pSr3Ie/G0u3taJp9Psjn+pLsMUT9&#10;YXucPQAA3+de3cNY3+f+3ZMHjMdXMMJrzbG2iCIfQ8m1QUIrMy5YXuJpS49jAUYdt8iwwxYafMgC&#10;Ag86CQ45YjHRJy054bwLsyrLUU6G4qpRIBhJ7agOKRwBpaz5M41RmYc8zTXFOSU8z3MROTWNXuOc&#10;XHVKgILaA7wcy7XXmv8qAgM5dR7GYeY9ZNmFjLowSea8k3Qn9+Rh7AY8c08FUARU7g8W2p2BQrvS&#10;lWNTKK9u9aoCNNYXKB8nxCqzA60sww/xt5q8UGur0Ll7essstKTb1a485mqVvV1osJcT5fYE0nEf&#10;Q6rG0Nc556sQT4makq9B3FYaQ2ylKdSWGoJttirAJsr8kQCbQlFPVEbaCPd8VAYeoF2b7muF8act&#10;M+K4JQQdsvCLe8wHxXj60Kd28sAndoLjCUjysUMbmD+f2OF9H9qR/R/Z8cOf2Kljn9nZ459Y0IUN&#10;lhq522oLLtoYQOz6ZLE9Xq62z9fq7O1avX11pdG+vdps311ptl8hP1xttR+utNi3q4325WIta4/P&#10;zlbaixmuTWRsrNjujRZDvkrtCuOmvCsRjH4HYpUrkmo3RlhDkyX2aLrUns1X2IulKns8XWIPJkTK&#10;cuw681R5ZcsAPRV3GagOtcaci5YZdsAywg9ZnvL20nysCIOQGHLYAk5vNv9TGy3SZ4flxJy06iwf&#10;a4dMCwTPAWpUAW2RebvYBrCQXmGs5yDM0lECmuN1YYAF5pnyDdFVQ+ipAQE5QPkQRlEgTvlLHoEc&#10;AbK9hSj+GVKS4AxfD0BPoW9d8roAPATQ9T0BQu3YyzsjY6zmxcsqECHdwbgrImGR9bXWjR5lvUmu&#10;ox/uOC9cod2bKrArzGt5SiaY7yKYAgkCBm6H92cEbhJyKBKnoypTygu3MJBlCwBzyRL6aXWswBYh&#10;bzMDeZC4YlsYr7S50Urrbc+1iuJo1uQl8/c7aBfO77VTZ3bbidM77fjpXXb6/H676HfYfJlvoZEn&#10;LDHZx3JzwqysKNqqS+KsVoV2iiKtHlGZaBXZkDFXw9Y+znVQwIb7onya1aEiW+7Pt2nAoEKH+gGo&#10;fZC2gXJACWB5CtAxDYiYVJhOJeAXgHO5MMhaC9TjKxSwE+HKcIu8dQKKOlh7TsrjrbMCAlMpb1Yq&#10;QB2AzeORBsBhT6mtD3KtkLY+hfoAoOZa1bqiFFJWZCtd+dwTyK4jcFkudHIOoONy4nhtpRPS15oG&#10;eNR9U75YliOhHrDGNdQA9AH5IgtecibRHNBzEThd+xLXLRIn4qbQSsk4IFz9zTx9uhIccJaNnAB4&#10;jjWx7tF1I4BfAfYhdGC/NhDRkz2MUSdj1MoYtaoYDGCsvSrWFThoLY/kqBw6kQ9P+e8BwO4QIHe4&#10;TmFdYTaMjGKnFQ3g6a+F3sIuXMU+XIO4Xe9EL2CjpV9VPEr6ViKvxRLntAARm5O3gzWljTaROIWw&#10;KSdJBSVWIYDL/I5Imzxtylf6J6jWeoTMcV3Ki/IWu/DkTfFYYXjaiOB7jsSKWEDc1A/OSyo0TvJo&#10;Ok+a1oC8dJ3cI4X6vR9fjbvugYi17o3XA6eKlf8kfV4RFpG+Ur6OvAzR1sbcVFRCK0flWWqM2wC3&#10;He8rqDZVxFh9KXqqLAgJsMZSf2uEBDSVMl8rQhHmLvpbVXl1bBdo5ru9kO5OgLCKPbXUJlt7Y4Z1&#10;teZYc12qFeeFWUrCBQsPPGwh/gcsLOCgJcecteKccGx/Mv/L5xVOVxXmNork7VcRI4VwD3J/1Z5l&#10;SKSGsVJjcYXGLnenQY7AXO/JsMIrRfR0nOa519Mm0fgqz9YJ9lCbQTMa1/ZUSL+HRItcTzZw75kL&#10;89xLkTeRpJ9E95ffUqESVZDURscYelG5dfLeSUd7deMY60MkaA67qxYCI9h+hSYqJFYhgPI+6/vC&#10;kC4Xkt8TgZvm2rUBMIXuljjMqfncEIl+x24iU+h3bRTMMRYSbRaoNcECc0y5nmvoyVWubUmbX2AN&#10;hUL2ce8GykLQRfwe/z+NPlqADM0js7JlPJ9hjsyz/heZY8qfnZAekNdKm3rV8uhyHeg2iTxv8rj1&#10;Fkdab1GU9aNnB0pjXN6869WKdInIFYc4UicCp1BG77VLRiGPIm+eqpesYSceAuwJi2WcOR9XPVRe&#10;NgicJ+fTUyhpoAYdXJcM+ZKHPgW9gO6AVHZUxppaGnVWeZ538Vi6VG1MmouZ8xxVLEWbRD3M205+&#10;S21e1OJF7U6aisP+P9KIfhZGqskLtKrcICtHirL8XVh9YswZC/A/aMePb7E9+z6xLTs/tM07PrBt&#10;ez6x3Qc22e5DyIHNtvfABjt6ZIP5nN9pMWHHLSP+vOWlXLSilAtWnHzWdm799F+PwKlgg4o3qPeV&#10;en19PVdsX6gi4Vi2K9yg9+WZ0Pt6XX2InqmgA+D2KSBXIYMqq+4EsPtEVdV4XWTtjsgdBE7kSf1H&#10;7vSnusqS2p3zkjflBs2weIZRYkOlqiopEqcQM8gawEW7ldo9WVIj3h5VUUs39Y5Rqd0hAFVPVRAL&#10;OdoZLhE4hRFeg3TcAHgoEdURuDF54QpdM8vXcyX2VqFWyFfI1yoTPl+MKDyywHnWvp7OcUTNG1op&#10;8ZI3eeC+mIDAjKW5sCtV5fx6MtNV6lSp8W+mcyHCfGZKRU88vdTUzFWtBR6O5tqdwUy7pbCS/nS7&#10;DRFSiORjgOjz2Xx7Ma8cFojfNKRBbQ6QV/z+GwjWa+7N88ki15hTib7dZaFWEHPEgk9vtOMHPrU9&#10;2z+yXTuQ3R/brr2f2u79G2znXiY4E/7IUSb1hZ0QuaNWAJFrxVhPtKW7ql73ufeuLD736zHk9zlj&#10;9pL/eIzifgogftnPPADQPXXPITJdELSeZIhckr2GVL4dSrV3EMwvhlLsS+SLwWR7059or3oS7EVX&#10;nL3ojLdnHfH2BLD5qC0GUgeRAxzfbY+1WwDka8ga924VoKmcLynkERTbAIquC0V0GcNXB/CqQSnU&#10;o8waBTIAeB0CeI1pNtQsrxaADuDkYrNRhlKECs8b5zcUKjErAAxQXea3XXI947cO0L+CwbnJNar8&#10;/zMI/wuI2wvu0Uvmy2uI7KvxfHvO82fv5/ljhe0hj9W4dzTfHqmgxECO3ZCxw4ioIfVkQzoKOQlC&#10;GmEFsWctknE/f/hTO3YAMrT3Qzu09wNHsI8f+sx8zu6yyODjlpMSYM0o6BGM8FI7hG20yt7MN3EO&#10;VZBH/oNzvg2IuQUou9Mabbdbo+xGY7hdawixa41Btl7nZytVvrZc7WertUFIiC1pM6QUQseaGisN&#10;toGiQOsqUFXIQOtF6fcC1DqLUKQoyqq0S1aSeNby4045QpMJec7mWIDSK8/0sdq8IGsoCkHRBgN0&#10;g22sNcbWGJOHC2X2ar3O3lypt89Xq+3lYoW9mvPI5/NVjqQ9Hitl7UPUhouYa4V2d6DAbvZmA/Yy&#10;PS0ferMAumnOkPYDZrrfV67sKPC1vvJgDC5klTX9gHvxcqHcvr0BObzZYq8Wq+wR5PHGYA4gOs2F&#10;pMmb0VIYYDmRBy307BY7yXgf3fORHd7zse3fxbrY/qFt34bs/MhTeVPFNvZ/bKdPbrFg/32WnnDe&#10;KvODMFQeL4OAwQIAdR4gOoWOGWJM+8oDrLPE19qLEABXG+fcVh7ivOre3kyDImACGsggz/sAHH0Q&#10;Nu9OpKfKlzxMMU48xSk8XhivCKS4XX0InwuDqY1yYUwCreqBJQ/FVfSpSNu1fh5D4OSBuz/J3ESv&#10;PULP3WIeLwGqpwFJrik0elTGWr2KBIS81eJE3gTmdBSQnevJtPk+yAgkTjLbBxHsz7QZ9MD0QK7N&#10;Q7gXx8psfqzCJgZKrLctx5pqkq0IAJmVEWgpyX4WHXXGwiJOWkzceYuHtKVk+FpmdqAVaneVdVyL&#10;sa8rj2VtR1oDAKVBFSNZM60QLBXbkNHvB0yMcI7jnemu1P8k5F5tDeTNUE6GCv64thas+WHGVDvW&#10;w6pgBhjSGGts28sEJsLtcinzHdDRi94QGFHYoPK7PLu/gA/1WayVXclnXPJsrDnbyQzPF3tKbAXC&#10;ttABiWrLZfxz0VUcue75y4xPazr6BbJ32SMLPFdenDxzInDzl9NNPaRmFNIFmdcuuYBWl/LWSkOc&#10;h8frdVOVNoXyicSJUHi9b64gBEc9dx6NdnQec0FeD+f5gPyo9LwrRAHRGUFXjIjAAT4H0X89kJU2&#10;5mhzWZg1MCa1gCZV9FTfvfL8YCvJDbQKbTABpCpYAxV5AVYPMBSB6OZ8lPc2CoBVUY6BanmZI2xS&#10;gBsAr1AzlyvUlYpNT0aw78zRNeadqwYMYFcPPckiIgI3z/nJA6cCZSJys3rONai0+2K7vH7ysHmq&#10;BUq8YFqeNlfAjGv3CODYbfB6vOEuxI//9hJZF1bHuMyyjhfkrdG8Rl+LXEzyORX10aaFKrPOoZNE&#10;NryFO0TwvKJc1T6IbBdAXdJTrdBniA9rUh5LrWc1Mu9kLrrqqBUQL0BrE6C1ujjcja96VBVkBVhx&#10;foiVFoZaSb56HV5i3H2sqsjvp8IkjegTVZhsx451YAO7RQybkm2oBVt3OdOG27KsqynNulszrYc5&#10;WFsRb0nx5+zCuZ22F9uyXX1VFV2B7Nz5b3bo4Gd2/tweiwo5YvlJJ60u7yLAO4w1wDyB3GuOqIXB&#10;EDp4WGRX5JixUVNxtR7R0et1U0+9RcZRYzgnvQuZccWRROb4jlemwWiSOcbW9coT0eN3J7j/It8i&#10;55o3Pw+HneV1VyXyvWdIeVaDrGN5drohvN3oBXlvOnh8WcW/KiHVrBl5lhXdJILdqzws5qyXDHm8&#10;ceAA1sCkyAr3dZLrVljoFCIi5xU9Vzil3ndEDxIpkiXd6WkFwO8q5FBeK4ViojvntT67PPPG5f9B&#10;ilzYMZ+ZYl6ItEmmmBcTVfw2c0QVamcgdcprG5QOwx73QMB6WJvKUROGGUH//RTGqNBJdOUg93m4&#10;Cv2FjpMXrKs8Gh2iMvyeUvzqp9ZZ6ikuItFvaRwcJmINyz66yA63iejZmNDGw4A29ZpSbBgMJY+Z&#10;xlm6sue9ruwSngFztboCSDHWXBptTfKWqTgU4n2sMv+1+aFWnRts1TlBVqPQc3RKQ6FH6tArteic&#10;GuU2Z/tZZZavkwowhkSP9Xo179dow1u4D4xSlB3kerwF+Oy1E8c22b59H9mevR/ZXrDtwUMb7NDh&#10;jcgmyNtGO3cCW35xlyUw1wuSL7qc55qcAGvgN/8l2wg86YckjGY58vYNhl9H18QYAvfVbJG9UyPo&#10;3iRAYaAtVPjYjZYICJ1K6AN6IR8icSIAKuQgUQjZXYjb1csxttoUYdcB7moPIDKnvkxz1YE2iyw2&#10;hAOkYx2RW9UuTD0GoSrEFS1RkqjKt8p7Mg/wngecqaniqkJ7IBKLkAg1u5zDUGiHeakn1VVaU5f+&#10;FUThU9cBHXeG1Mg7355MAsQhUa/migDGxa4cv0Ipv1LVtsVi+3ax0L6dL7Bv5yBvELSvprIcUfuO&#10;5z+XXyHfz+U6sqYqdK6tAiTuawjdd7z2/UyuE7Vc+Eb5NVOqUAehEwGDAL9Q/iDkV1UrFQ6p/DFV&#10;sVSD3ncQyDeQxDeQuDdz+a5NgBpqPxvLcblk61KSLL4+FpZ6fzSWxVtJVoQlxVyyI0e2Q9Y2uB2J&#10;TZC4jcgWSNy2/Z/aTsjdvgMf25FDH9uZY59ayMXtDph3o+zWAGoqtKCwgJsoZRfeNpgLaSmy1xOl&#10;9nyk0B7wmYcYt2fDBfawL9vuM/4POhPsURfEDND4+SAEboRxGE23rxCRuHcDSZC4ZPtcIg8u8pI5&#10;9LgzxhXHcXlmgE8VA7nTpWbLiXade+ZK92KERVDnIVuzgLcpAJtChRT+MdGZbaMQz4H6JOutUTnt&#10;BOuVMqvEgGIoO1BkHdplBxQqMVY9RLQbNYaiUoWn8RpAMIp4DgMxhyKfromwFUDAdYzQLa7rNobq&#10;nsIiRawH0n9qCXAXsq12DA+GmU8QvcfjhQiEBAJ3E4K7hqFSBUx5+vqqM6w+L9pSw8+Yz4ltdgAD&#10;uh1Dun37v9nO3Z/YdojE5h0f2padH9v2Pdybg1vs7Nl9Fhdy3EpT/VDKkNnuIns23WCvp2rtFcTn&#10;Aff+PmDnIcTpCcT3cXuU3WsJtduQtztNIXa9IcDWq31treqSXakJsJuQu7uQ5DsAl3uAqkeco+7r&#10;3f4cu43cAYTfGymyR+Nl9mSq0p7OVNuDqSq7NVJq6/0FGO1cV8zixkiJ3Z4oszvMBXnB1N9pDdJ/&#10;lbG4OZYLQVAxgiy7xlitsu6WWItatwpj0m6nCLSI9HANhqNWYSIYQwzFVLM8jok8185ovPOwK6Sj&#10;pyTQOgt9MWgBGCp5uiKYAzH8d4Y9Xyy1b2612J+fD9jvH/XZi7lKu9GXw/8BFAA34w3JAPkka8gL&#10;tfSwY+Z/arsd3fuZ7dv5me3a8alt3/GZbd2x0bbs3mrbDu50snnfFtu6b6PtPbzZTp3fa6ERpywz&#10;zceBplEBQeb+EmO1xHVPd8iLFmvdlYBazq+5yN+akIZCf4yUJwy6viTYGspDAV+AC+Zbd0MCkmhd&#10;GMhOxsCFQWGYvdJbD8FrTuOxjKUHuHtC5+Qh4JoYJ4UNqlGsywVphswBHHtL/BkrX5cTeRXden0g&#10;1YVQKgfu0TT6Dr32CF13azTH1EPJU2IdgMS9mYHETQmUtHrIm0Kb5OlRxbDeahEJQAxEboF5ssya&#10;n2Xtq0KeJ8wLsgSYGWpLtZGuDBvrzrXRnnwbaM+xjuYMR+Lqq5KsGmNfWBBm2dkBlpcXbAUY8QpA&#10;V6VCv6ogbQDbOh57NmbCAADalfW0A2ivBJRobTNmGr8uCePRybEdQNQOGOlgTnUCgjpY/12IvHUi&#10;Ytod7gDkqOmrdny7FBrIOHvCA9+L8+ylQg4hcJC43roUxl7VHFN4nm5DTZms4WS7XBRlzRDS7jLm&#10;aEuWLfVCWrsKIfN5EAYAWxNjx2/oKAI3B6CeR3ScbYIUcF8XANqrjM96XyGEO8/m2jMBlJwD4Koh&#10;65KVJ5+2wrijVpJ8irkUyDVEu1YBIv7j3Bs1aJaohcM863FhoMDm+vJcW4fxNogg83EYcjPcEPme&#10;sPGY50M8VxXDQQBpL/ezrTLM6gp8rTDllKXHHLOY8CMWGnDA5bGGyjMactR8AUe+l/ZYbPRpiwg9&#10;YmFBBywh5qTlZ/lbRVGYaxug8MsR1qu8Viqdr8IckxAAhVguAmDlnVBDfxV6uIJOXeW4CBhWTzzJ&#10;PORPMsdcWmA+KmxOoip/AvDytAnQz6O3NGcXLgPuAf5eD5v0inKVlPsrr4crFCEwjt51YJv/d4Us&#10;2pjzEEFt8npzweewL07Q8QoRXpR3aTDHNXGfg6QoD3SC/5sAi4wwbvI4yislUjMEqB/if0TY5L0S&#10;gVPIvnq5qnl5L2D4svNmytMW40q2q0l9NXO6COKWHHfaAv322JmTG+3k8c/szJmt5uPGnjGOPmoZ&#10;SacgdhC5wiCrA8Q3V0ZC/qIdgetGNwxADIbRc2MiCR3pNgp572OODEHk+5lTZRDwYP89dvjgR87W&#10;bN32C1cJdhcgV8XBtu38pe0/+KmdP7vVYgJ3WlHKMbtcHswagOBo40beMnn2ezNtEYK7qCNjstCd&#10;CjlRs3X0xXvvmkibiLDES+JEhjV+6mGnNgg66rkjcQrTlIef+6NQS1eNE1GTdhfyKkLO/ZvQe8zV&#10;oRptEEQxvrHWxlpuq0xwG7b1hVFWVxRtDaXxVivvfUGE89yr12O7PEE1iW7jp5Pxd9UN0bcD6Fvl&#10;fUqfqqiGNq6Ui6yIBleVFAzgFWGEQcZdPUoHuJfaBFIYoSfM3RMm6AqDoVecvkHkDR3Ank1A4LS5&#10;NOGKQynnDtyiMGnIkUK9h8vDbeS9jPJ8gutTXukY5/dz75vyohVer9L8+j9P1UjmF6Iy//1cp2xc&#10;T3US15lgbWWxLmJBhZjakHY9Lo6wy+jT9jL0KGPR48ge58xjjY0q0uqctRnQz7EHG9QNKVZ4bm9D&#10;ihtHjak21erfS3V+uFXmhlpFTqiVZ4dYaVaQFaX5W17yJctL8khO4gXLTbpo+ck+yCXL5Xle0gXm&#10;2kUrTrtkZZkQNuxBDfagTuQMMidvW3WOCkuJuPnw2JfXsaMFgW6zuKU01JrQlY2lkW6jrwKbUpQd&#10;bOn8T2zECQuRDruE3rq40/wv7rZg332WgO3PTjhnFVmBLrqpR/MCcnu5KMj27PgXJHAPexKdB85V&#10;GYTIyesm0Ws66jWRvFuXo+xaU5jdbou2xwDyZ/K4QcoeAL4FxBVSKbnXkwRgBEx0q1hEnN3qVD6c&#10;Kv+J0IXZUk2QLdYG2UpDGCQv1gPeURDrCrVojbPVyx6lPs/inkPBzGMglOTqKq9B1AQgldshwuaV&#10;5W6IG6KKVK7pZ2+a3YGYPBZ5m1ADa4gmJOrZdJ69mFHZfPVPy7bPp3LszXSOfSHSNovMQLhmRLwy&#10;7Rue/0TcIFaSHxYKXFETiYqcfM/3fgVxk+jxD8j301n27UQ6BC7dvoXI/WpW3y9AIMhzBfaVQhXl&#10;neP/305kelo4IJ/z+HM++5xzezqebU8Yd+UPyPD1AhBrk05bbsRRi/c/ZOG+Ry3E/xQT+KwFBJ6x&#10;05cO2/EL++3ExUN2+Nw+230cQndks+046Ck6cfDQJ3b62Gfmf3azxQfus4rUiygFDCsKR717rg3m&#10;2a3hQrs7WmwPRkucp+RmT7YtM/aDBT42URECucuEAOQ6IqA+ak8AjCqvr/w/VTH9mjH+Bvl2Igsy&#10;l2Fvh9PsjZojM4fe8Lk3o9n2RgVfxpljENdHEL/7fZ5y/rff54zp/i+hzBf536VWQCRKcFKKDuUq&#10;wOCt3qccAyXtqvR+EwayDpBRleZrlak+VpMBuEbhdKLcerXjrlCDkhBrLwy09gI/62QsewHdvYV+&#10;1pN/yQaKfG2sLNCmKoNttibMFgUuRBxqQ2xOUhdqsxIez9SGOdEmg3oPTtcr7DfMhsrVqDoAYB0I&#10;EE2xkvQIiw8/Z5cgZocObYZcfwZZ22Bb9m12pGHj3k22ef9W28TjDbs32PZ9G+zk0U0WfGGnpYUd&#10;tRZIyHpnvr2cqrFvF+vtHYT6FXPhWVucPW2LtMdt4UiYPemIcD0c3wxDmhnvd8OqmJjJvFMYcLl9&#10;N19m385X2LdLNfbNcq29W6xifhW73LpbHZBWDKxCQO8AaNR4/AZGWRW3rnGvr2DAVzDC2hVX2e6F&#10;lmjuicKZBLSYO7y+ANBScZV5Hk8BHAeZJ805F6ww5pClBe20lKDdlhFxyAriz1gZSrw2JwgDE2md&#10;gHlnXDBYCjvSzuCgCExNuPVBkHrLA6xfhU+0qdMSBXhOsBuq9DhXaK/X6+zVaq3dHsq3VXkoGiGD&#10;gO/RunSAbDbgPdWKkoIAKqfswsn9dmDvFtu+bYNt27HZtu7ZztjvtE/27LBPOX66d5tt4j7sOLLd&#10;jp3fb6GxGB7mTouMqfIlurNsfjDfFiEycxCZcYiNCg4oX62tQkUEQjB0zL/CAEBFgNWVhlhtWag7&#10;1nNsKJe3I5znAOhihUtBUBSqhlzWLnIFZARA0FmlUs8RAA+ROAw6ZEWhl0ocF+if71DoXYbLmxBo&#10;HawItYGKQEhCtK0ph1iFoPqT7Y7W1UyBI7vPl8rs3lS+y5fzEjh5L1xYEoBllP9weXGIdzdWohBQ&#10;5cOpR9xkJ+SOx/2A1y6uuRORJ6eHtSjpgpyqoasau7ZAuhoACjXl0VaFwS1kXeZjnEu47nKuuwJg&#10;VAkwqgGgNABcWuoS7DJHhZWpIazAxACkdVCFOSCuA4j6jPVy/Z2tadbKf9UzX2r5rVrAcV15lDUw&#10;ho2AjcbyOKsvjbHa4iirBdhVF4QjyjEGyIjgAUy6tJNcC/DBoEvU/LsFkNNcCujmNzoAR70QOxX1&#10;GKpPRz/yWchbVym6px7Q31VgS91FjsCJtI3XJQPAFAIFyQYMzV/OZE1kQaoBthxX+fy1/lK7OVxh&#10;N4bL0bGlttpbCHhMtY4SSGuuvzXJywVoqc31cZUkReCG3ntvdZT3Vo8FDmd6chyZ0+MpAKOrJOpC&#10;KLlf3NdR7q88bvKgiHTIM9RbG2Vt5aFWkwPAgihG+243/3ObzOf8Ljt/bpedOr3Dzp3faxd9Dti5&#10;i/vtou8Bu+R32M5f3Gdned/P74BFRpyyxISLlpvm5wBXK7pU4ZV9AoLMl1F5NzhXV+VP3gfW8jyE&#10;bhmCuaTNV+lzwPmSVzhP5Q4pP1iV/bwhdB4PG+8pkgZRQ2ePN8Yzb70eN3lORhUqBylVuJxynhQe&#10;pzL0atq9wjpd7oVYgAdE3pxXEmyhtIsZ8IFXZtFzIm46TmJ71INtDP02xX8r/HKS5xpb5XZ5iBzk&#10;Gunlv7urw7lXUW7TRdLJum3GzjQyL1tY2wqPrGMdVACms9N9LSz4oJ2AuO3a/Uv00C8gVL+wPfs/&#10;sGPHFRmzzaJCD1pmynkrx57VK8wM4N7OOHYjvazXAdlhxqAfUt6DvemoCkL/BLI+Ym0cHdXDOikH&#10;FKfEn7PQ4KN27uxOO35yqx06ssn+/9z9dZdl2ZXliUoKcHY3dEM3NnN3Y2ZmZmZmZjZzM2cOVkRI&#10;CkmZqayUsrKqq7rfe93vjf5q6/3mvnZDkTX6E+iPNc7le84+e681514UGn7DQh9ct8iYO/b4sY+V&#10;QuB66mJcM/Atrk9VLrchzip8cqKN8Stye8FRxNfbVFxzzBuq6w3XPcI+OLnyunmLIUn2GMddcNz+&#10;jCeUfId5oPGTjt/gv+XFlShkc0eFeRhHETflGgpwz2K/R7vLra+1yJqqM6w0L5ZxirWywodWUpBg&#10;hTnRlpcZYYVZEVZVnGCttWnWB8EYaUfnsvanOnNttjsfksPvQaxla9YQ5SaqeNQG/6X/2+beSUSg&#10;VEp/5aqx9DIkXKHWKrQxg45Qu5vehlRrxpbVFEZbdXGMtVYnujSOMVVhHsq3VW1uaKNN1S/n613Y&#10;p3LQVDxkj//aRcfv8jltJDtP4FXvvEN0nfKTVWhIZFH5kaqEq1DmRebTkgjYEHoMHbUyrM2qalsc&#10;rHQFn6Z7VASshPFSixCFMMo7qfDwcj4HMRtV2CP6Tu9hb+bQ0/PoXvWIG2V8BtqyrA9i1dOYbp1I&#10;M+SrrjTBaksSrBli1tmQaS1VKdZQ+thJUzk2sirN2msynLRVex531WdD7HIRxgnpb+G3IX2Drdk2&#10;CGmTPh7t4t70FKBzr8KK5alWJXHs4yx2Ute7AnlV9VxtKG6iT1zbFMZxEx27Nl1vS9j7acjsYJfH&#10;q93FuXeA/7oaM1zY5Winp2XAdA+/xXitY2PmFD3UmmaBPjf+8QjcN4sl9u1Sqaeq5KrKZKsSpTwk&#10;1c7zpp5uInBekqcQSnnl/lWFOuSlUHgchE5kT5+ViPT9pBDMfRW2aL4qbFJqr6dz7d10vn2YL3IF&#10;Tb6E5L1fLLU3kDuVW1f8/BtECc4nV/kmCp/Qzv5T7RAtepqBnqG4PN30PUDyGZ9/Abh9zbmo+IBC&#10;NRW6+QPnoJLi30Movt+rt99BkpTzpca3f4A0Sf501ASp4NoQEbl/Omp0Tbv/BWL3V1WdfNprf4W4&#10;uYa8fPafef+/8Ll/F4Fz7QW67H++6LH/yfF/U3sCSOBfrhqgy0P3Vz4vgvffz1tNDYLlqfsb56Dj&#10;v5+08plG+/GqOfaHrXp7t9Nir7aaXUjAWHOatZTGW2l6mCVF3XNNmIMhAvfv37agoHt2P8jX7of6&#10;W0RChCWkJ1hafpIVlWdYSXmq5edKwQVbTtI9K07zBUz7W3txmE01J7pwAJG3y7U2lGuNU3JDTSnW&#10;URlnrRWx1l4dbxNdys9SlSAUHUrlYqnFXm902fvNLsBzB8S4BzI8YH886YMMd9vvFVK4yZhDnL/E&#10;QL7h/rxBiX9cqeV+NLliEQqzec3xJUZTxS4UEraNEd4ACKtXmAiWys3PAmom6hNtGNI6VBlvk43J&#10;rgm0QgJUiU6kTHHfMyzKCc57rNErqQivNafbJOBR76mAwTS/p/Lfy/zGGuB6A3C92Z/jqiEeYIxP&#10;xorsCQr1cgpSMgmQgDicjOT+LMfDSkrOcdUUFeLrkp8BSdr9VVPOhc5UG6mNsb7KKIx2tVWWpgGQ&#10;1KD8nvlDEHyC70Ec7tn1+/cgD/fsZqif+cZAtOPD7F5koN0MuuXityPCrlty3F2ryYuw+e48e78F&#10;6X81DQEbsr+ddzNfOux/XHTb//V6wP7v9yP2/3s/zNzrt//xYtD++7MB+/eLXtalwp9bWI/Mq40G&#10;1+bgi6Vq+wBIeY9Bfs09US7KMSDgcCjTTiGnF6r+yhpyfZVYTwprUr7XyXi+HUFYVRzlWHkBYxgf&#10;JYqPqeIlYzicY+u6/t5sG2JeNRY/sPwUX3sU+blFhX1qsRHX7WGsjwOLjxIC7GF8oCU+uo8EWmqi&#10;QnoiraUmFSOYhaIX+YV4y9COoMBFJlDgB5zrySz3ZAEiuViBKEm70FYhzAuQce2UKk5/HaO2MlyL&#10;Mah0BK4i95FlJ8Va3INgCw7gPvjetnv3btjtu9ec3PWDVDPufpDrgKBrAKprFgXoKYBAD7an28pY&#10;se0vAZJXm+x4DeC82sxzhRK2c2yEFJTb9ECBI2bjAPJJ5qSI2ggy7MLQMq23Jc3629JtsCPTRnv4&#10;HEZKnowFjIprJI3RXpuEODD3XAlxEVlEGxTKQ1BooIy7C7+b0VH6r4a1oxwreatVna8UIosOXa20&#10;9+jpr9DTPx612J8ve+yPTyDr6GXpxadz6EoIn1qynGj32e1Ee8CDqrWdLWnnvdWeb6rnW5ddbLS6&#10;Zt/7i2oQzPgCZFfGROLyIEIqsFDgwrwmIam6LpGqEcDOEMa5FzDZge7qZA0OMI8nIGmrC022yLkv&#10;ch2rc3W2xf/tLDbbFsTnBGJzvNphh8voo8UW2+az27y+NS8PQwskrtlW5ptsDuM9AghR4RQd5yfr&#10;kUbIYB3ksdqmhmtsdrTBpjlOAA5E8qYAKvMQTBn+OQy66wfXCxFs5x4pD7UlGx1XzvjXoefqbLUf&#10;EAaBO5trgxjw/wNcO+Boj/m1rxDLCfV149x4bQHAsNyRa/sQwtNpNfxus5drPfZhb8S+O5m2b0+n&#10;7e32oD2FzD1ZaoUEttnFSjvj3WCrAHVtQM0yVjouMvfVn8mbSyUS7212q/xJt7MvYHiVp6XjkxUV&#10;h6hxHjFVp1S+mnqSqZS3CmcorG+W+6Gd7/riWMtLYh3G3LaIyNv2AHsSGe1vsfEh9jAR0pYSY49T&#10;Yy0pLR6JtZT0WEvPjLecvEdWWJzsqro1VT8G6KVAkj19+GYEjjnndTdXFe3AeuW8Var/yZw8chAC&#10;wPsJIPYU4n/Gej5hXZ3oMbpWBYUkatSsQl8KoT8D9KvK7hE6SeF2BxA26Vl515QHqjBJETY9dx63&#10;mQpH3pRiIQKnEL+n2JnLdf5/jXmNLRIJUYjpPnhBj0VMnmCD5EHy5sSJnBxDPBTVI7J3PK8NDq1H&#10;dA36fwW9L/KmzQxt4mwC1kXeFgHl8yIdrNklAPkK62lxSn0sq2x8uNz6mW91tSlWAOhPSQu2+Ef+&#10;6Jm7Fh3vy7gHWHpGqBUXxVhjA7qCtTLGeE4yZ6eHIIPolyXu6wb3V+Gyx5Ak1QDQdbicPs771W6H&#10;vdnvsec7XXbIvBDYne3NdZ6NjqoEa0NasaPN5bHWWR1n091pkHt0O9d4Bsk9EUlb0G+qaqVCdyEc&#10;OjJeh/zXMZ/TZ3ZnS2znSnaxE3uMj3rWuYqXEEA9du0PrvJpXSVdiKdCwzVO8louDeRAovLdXFUV&#10;T0/uoPKnPBta0yJtXcXWDRGoB8MUZMda4sP7Fhlxz0Kwj0HBN7CTty04/K4Fhd+xEI4PonwsLuG+&#10;pSY/sJzMWCvOT7A6t+GQaZ1NOdbdgj6W9w6yMwGxmeyD8ECuZ64IhPKyFGrtwgUnaz1kZ4C1rbYa&#10;6IX+5myrK3loGdyrpARfS4i5ZzGRdywq8q7Fxvo5W1aQE2r11QnWD1GYkW5nDuzMN9jRcpPznl9g&#10;M84g2hoTheaqkI685676rARbsos98ITbQ9CYS97cVG00ycO4cFWdcaa3zGYGq9G9zLGhWpsdroM8&#10;1qKHq7BFZRCYYucxG+C6exuzrKMmzZrKHllNQYxVF4h4RlttWZzVgCsriqKtJBcSnB3uRPa4ND/G&#10;KrneBkhaW4NCq4sYw0LraMyzjvo8a2/IdcfOJggUr/e1FVt/R6kNIINd5TbUXWEDnWW8XoRdz3cV&#10;IAch1WOsg3mRz8k6l/qyjj52BZS4965HHXPBq++k+7antGmBDkQ2IbnazFvHTq0hy1O1ENEKt3k3&#10;wb0UGVV/T/3mwUKDbWNTtbmkjWGlIMiruwpGCfb/ByxiIqKmZtz/T6LcNxE3iaeJcY0jdd9CNryE&#10;7eulMnfUc70v8ebNeSpTNnCscw11v1gqdkROVSpF4FSpUgTurQDIorxvSmoFZAAgReBOFBuPIrlY&#10;kvJWLopC6xTzDsHTjhHv63OKoVclvucAvdeczwdI3Fecw7cQxx/UQkDVMXUuIpSQsJ8gcL9Xs3LE&#10;Q+bqnPzzsYfM/bTved3Tc63bNeb963OV8O+wP/N9kbx/Oqp38peTRvvrOYTuss3+dtFqfxOxu+hC&#10;Ou2/PfF46pwopw7S9m+HfGe/1hX8+KddFZABdC1w3nPF9my1xk64xmWMQnNptKXF3YS0fW4h/p+Y&#10;v9/n5ut7zfwDUF4h/hYUFgh5QziGRIdYTGKEpaDAylB8rXJzt+cAVlCaw4UoCAwmxukFZOq9qiht&#10;QcZWG10PpZ6KBCt6fMeSwn9tscG/spjQX1tcxG8sOeGG5UD8SnKCrVUkClCqRrf7ApTKJVtusDdr&#10;TfZquc5eck+ea0cVkPcMxSRP1i4Ae6sbgN2dYWtdaTbfluwKS4wiI02JNtrMEWLWV/PQOsqirKMk&#10;0tolxVFXx0hrK4ywzpIYG6lPcSBnBYUr4KOjAI/Az3RbpqlxrwibejWJyI02JLvjOKLqc9PNELjW&#10;dFvsyHLx5lsKaxiEiAzkQcpEzvIgaswhgMXT6VJ7pmvBKHlFu8XyCgtsKETQ48lQcrDCLdSwGiDX&#10;k2XzXVlWV5NtudlxFg04Cgi6afeQuxC4OyG+djvED8IWZEGPoiwSwh0JWAp+9MB5gO5D3h6EX7PE&#10;uNtWlRdu85znx70e+4/38/b/+mLO/s8vZu3/+3Ha/t9vRu2/XXa7ojHqSfa9K24j73eN835/sVRh&#10;HxY8uYWvOPfnrBNv/snFRJGdA8JPACS7fRm205duewNZjqB5vYqqAHsAWNkfhOD2Z/OZLJebKtlC&#10;1vuybRnRtU5Ctoe4h22Ag7KsEEt/eJe5w3wN+o0F3v/EJRwHYnQDgm9aAIb3fvg9Cwy7y2vyDN/A&#10;+N615MQgy8uKtPLCWIz2Q+tu4B525mI8Va0VgMS9WurPsg3OeYfzUwjOpvJDOtNclcF5SPkCc2FB&#10;BgIjPd9fYVNdZRjeYmupzLPSvBTLSIqyhzFBFhXua+HBdy0k+LaFhd6x8PDbFh5206IiblkswDbx&#10;kZ+VFjyAZOXb1gwgDuJ2ttlmT7Y77HwLgoER3oZ8rAOSFgHIs5BNEbKp/kLnXVORoEnO24VPsV4G&#10;mZ9DndmOvMkTp8/o83MYLH1/CWPldtmRv+fAXQH3KxInknUMgVMRjGP+19s4+hKgpHCz54Cv19r8&#10;kb5TtMRRm/3TRQ/Ef9j+7eWQyz9W4aiXzAe11FAVU4UpP4WEPhVpQ54uN6N7Wuz5Rps9g7hdrnPd&#10;gGHX7BswphDKTeb8GmO/POrxxKlK3kRfro10K28K4R6MY0gnMaxTI1UQqgobAwiNAzqmAEdLkJaV&#10;uQZbmvYY4DWeH6x22vnOgCNw55s9kONuO1xtdwRuY7be1qZrbXG82pZnGmxrud1217tsEwK0PNds&#10;89MNNjuJQKjUamIQ4Kdm1ENdALWBapsYBARzLrMY9qkhT1nqSYjbtPI4EO3SirwNN2XZeCvzrQud&#10;IlLGcaWnxBE3R94gdOv93JtB5c8A+KebsDmQKB4fjFa56nCLbdk205RhS50F6ARIyFwLY6qKk332&#10;bmcIGbDXm72Mb7e94DqfcR0icesil8wT6bY55onmsnJXFF2gnku/JHPyYqiwhoicl8CdLanPFs8h&#10;cd68LVcKn+96ciyZo5zfUDN6qSjWMh/6WnwkNsWRNz+LiglwBC4eHZTwOJqjJMriHkZY/ONwe5QU&#10;YWkZEL/8R1Za/BhQ99g665OsrzndbbiMtmfZTE+e83Co3YNKh6uC3SGg6ZDzlufBlSpH1+5j01RS&#10;/RjgfsJcP51S0ZEqV+XQyZV9l53y5Gx6SJpr8Mw8FEF7js0SSdNzbyNniZe8/Uzg1kTg6v8TgXPE&#10;BGK4z2+LsLkKiZBGHRUe6HK4WE/6rLcwhwjcjjxw6M1tjir4IYIiz/TBQp1tTwtwQ5QZ8yXW86JC&#10;pSFxixPVzLtKmx6tgMRV2CDzrauz0FqZZ02QivomSEEjRwB2Y2MG7+XbKGRPGxSLrI8FxnAeALoC&#10;uJceOliotXOuS/0hX2w0co21jFUl11trXx/32Len/fb1SZ+93WmzV9j2d5C6FxstdsF4vN7ttK/O&#10;hu3jyaB9OO6z13utkL5me7nTZM+3GuzpBkR2Vd5Kj6fS67GU91LE7XyV/2Isj5aZf8uciwQ8pgJW&#10;Im2u2biiL7AzbnxE4hCRFT135E2eNVXyVNgpc8AjCtnGlg8zdszTKdbmYHuBtdVlWVWJ+ktGoJMD&#10;LVibbAGfm4//53bP/4b58Nwn5C5yx+6hy32D75g/z+9jV0LR75rXj7Ap6RkRlpcXY2WlidZQm2Gd&#10;rZAJkZueUhuDKE4OoAcgR7P89zz3SDn1IgHzIxA3hWzyGeUrFmSFW2zEDWyaKjB/ht247vKttAES&#10;HRtoDx8H2qNkH8vMDrTS8mhraki0XnCGbIH0+95ivYfErbehU+U5r/15fqmAlDZflPeqthWuWT/f&#10;8diXCs5FZA09JnLLHJpGD00hw+i4wc4SV8G3A5LVXJ1mdWWJVlkYb1UQsOqCWKstire64gR31POK&#10;3CiryI+yquIYqytPsEbWcmN1Mms6yeorGaMqPU6xxpoMa6nXBhwErb3YBiBlImi9InLNBdYpIgeJ&#10;a63N4n8z+J105yFtq89xVYVF9kTyRABrIII16J3mysfW05TpQl4VDqtICIW3K1Re5F26SsV/XOoA&#10;RG0fPac5r5DhPWRXYf4Qsx1t7CHr2IMVyLaK+eieLXNUOKvGTr0ytaG8qs15dIyw6r48vwM5FhJw&#10;+x+PwH01X+Tka0iERB45r4iseYuc6LHCJ19P5Lh8uK9Vfn25whE4hWF6Cd73iF5Ti4FvIYEqf//D&#10;dp2roPgtZFGE7fVckb2aLrA381chlCiHF4vlbsd/dxCw1ptmG/3ptguwPLgCbS52GiWqCkmuOScL&#10;4FyhliiRSwnkT/3jBFReA2LfcU4fAC6uafV2rX2zxf9zlDdOPZ5+ELlDfrffYD9CpiQKq/z9AYRT&#10;5I7Hfzhpt+8gft9w/j8etrhmua5B8GEjZLDevt/herer7CdIn0rxq7fcX1Wt8lkfZA7Sp55xZ568&#10;OhVA+TcInIjbT1vycHpI8m/VY2oB4gP5PMAIKxxjEMJRmhlsj6NvozzuWMQDHwsO8TH/IB/zuS/x&#10;tTvI3SB/8w0NsKAHfhb3KMSycmOtoS7Thns9CdTaJdTOonqQqTeP+u98e9WC4O1SjZ3P1bsiFhVp&#10;gZYY/olFQ+CiQn9l0Q9+bZERPI78tZPHcdcsJ9XXyvJCIHOxAOQMW+6XB6bQtjHM2xChLZVQh6gt&#10;QtDmmxNtVgJpm29PtfnOTJvt9sQ7D7Rk2DDkchSQrqMqDqkyY3dtsnVWPnLSXY0SrElyMlCX4prs&#10;rigWfLjS5bfMd3N9vDbbmWfTIqotgLDmDBttTHOikEo9nwZkLKBMRdyW1Deqm3MGRO9iUA4QtTI4&#10;AoxKlA93PlZsl8wzhfoo8V4J909FgAATCvW5YN4prFdVUve1i6jKgfIgameR8Vjtz7Oh7kqrqUiD&#10;DARbYOA1u3XvN3Y74AbG5p7duH/bbmF07oTdM59IX/OH5N2Pw0jF+llE1E1LiIU0p/g58q6E5Pdb&#10;7faX52P2r0+H7Z/Puu33O41uHX7F2vw4V2hvpvPt1WyJK20vovZsqsiFKDnhnEU8lV+iyl5nnPcJ&#10;ikwlk1U6WWGfW30QM8jYLmRNAOuA+6njDvdzuy+He5pjG9w39dta6Ui3pTYEsDnfnW9TbTnWX5dq&#10;LSXxVp4ZbqkJfhYZCmHz+5Xdufdru+v7qd1Wmd/Am3brvvr6+VpQTAjXGmb+DwLsLq/f8b/myN2D&#10;SB97qB5hqSGuJH1N2SOMSDpGI9eG2lUCGJLO/ZtVUQWVTQboyiO7yGuLzKOlq7xHzQnlLs13A9QB&#10;4ZM9lTbSWWHdjQXWWJFu1cWJVl7w0IXi5GU+8MTPQ9py0+9D9MIxbLHW15pmC8yL9SmA81y1a8Hh&#10;8cK18LjO9RxUIQjlqCwpn2lCRl+GtdDtBKqkt47yAI1CasZ6ITr9BTbBUZ46563j3s4MFvK9EoCD&#10;SFGJA4I7MwrlwoDNYMAgbcesT0fe5CHjsXooirwpP/QpQEANjF9Ifyp0fa/Fkbc/nHbaX5712399&#10;6+mF96fzHheNoE0ttUV4Iy8swO+1+j5B1Jyo99MWwA55DkiUZ0L5KwqJ0k67ROFQW8x/eQuXAeFz&#10;rB9d1zDXI/I22FtgY5C2qbFaD7GabLTpcfQLzydHa2wCkDQPcVtfaLXdlU7bQ7bmW2xzttGO9JzX&#10;JUcrHQgkbr7JhWduznGcrrdVCNsOJO5kd9AOtwdsfbHdFqYaIGk1EDTtSNdyD6q536U20Fro8oKG&#10;mKej3QW8lm8jHYw7pG0OUqleQypaMsccmeqAeLfn2zTHeUjgxgCgXFUpmUcLvLbcWWSb8soNV0FK&#10;6pwXTo89AsHTvEPXzLVm2zSAb1A6rDDKOgoibQiQtMh/H02JYHQ4EvfFwYiTF2tdrkiBqtSuQNoW&#10;IfkSL4FzrSYANT8XtVFu3FUIuUcEkpmbInOQcRE7Ty4j92cQ8DjI/ERnKkx3jOtTTkpxRpilPvS3&#10;+Fh/i42FvMXdt/iEMHv0ONIeJ8ZA2OLsIcfHSdGWnBrjwvPzC5KtoizdagFqrazJzqY065UeZ00q&#10;JGoBO6Ow123ularGuqIIzGsVkFCDX+XAbirccSAXMpdv6ienAmXenLVziNM580yVDiWOwM3x/pU8&#10;Wap2IZESFdPQ8eVm03+SS14/u8qHf7ICwVLopIjY1VHepB10o2RvRp6lSoC0QilZW8rTupJTCJ0r&#10;ysFjb5GTQ85PHiWvaENjTwWTWKubgO+1cXmmWcPjCinmfgJClyFxImGzgNQphRZDziYBreMj1Tah&#10;tQD5Hx+ts2HmYH9fEeumFPJWbcvatFhotA3u5TrrfJt1frhUb6cQVxUVerbZ7AkP5fx3hjLtYCTH&#10;Xq3W2MedZvv6oM0+bjfbO+UnI1/ut/Fah/1O/WJfT9pPz0ft+4t+++Ko3d7tt9ib3SZ7DRZ4tqaK&#10;khpzCDO46Qx9olzBJxA3EeAnV3LK587WGWfkfANdtC4PE3qKcVfOm8ImNT7/K4HbcMWbKtwmhAD6&#10;NiDbeYghLJor6xD/lbFqm+ors76WAshEmvOiJT0Os/AIbYJC0oIga4pkCfczv8j75hsdZD5R97Gh&#10;PI4IND/sia/ec3LPAuShi/CxiPhAS0jCNmVGW0HRI6upTreW5lzrgUwP9ZZ4Npe4N5IZCfdqBiI3&#10;DfkeY920NqZbZnqIPXjwmd0PVnujzyzkwQ0Li7xjIVF3LRy7HfnQ16ITb9ujDB/LKQq1ypp468BO&#10;jqHfFWmxxRo9Zn1eQOKebbTZ80314mu2i6UGdLzWMePB+nYVYplD2tBbYFzUDmKKdTwmD3pHNjYs&#10;zeV21RbHWhWkqAJiVl4YZ2UQtvJ8vQZhw242KR+tJtU66tKtq16hjUhDBt/PsJ7mLOvFbg+gk4aw&#10;lYPIADquHxlAz/V1FFlve6GTvvYS9HqFjaJTJ5BxHnt1a1dDjjVUJLv/zU8Ps1zsdn5GuBVju8vy&#10;4600P47H8u5FWWVBtNWXxltbTbL1C6ehgxfRv6uqagnxUjsBFfhS2Oiqy/3zFAXakQdOYwOGVXEw&#10;VwgMnbcmLzf3Z4l75dIPtFHF9ySLg9jZlmQw4CObaH5sK2Ac8QVtAslzHxp45x+TwH0JGPSSOIVT&#10;frdc5gmpvAqf1PGb5XL7EqKhXDjJ9wDJ30HOvoeUSby9v77kcy+n8uzlDAAUoPmO77zhd98vltmH&#10;lQp7tQCIWK52jRFVZES9mp6jLM9QrDsj+ZCCPAwAABOQvDtVBiPHaGmiuzjqSlNZaRk2ud93mewq&#10;j33EZ9SDSqROic9PUbwqqvAaxfMGBfdGeSKQzTeQSu1UfwGp+5KjyN03Kt0PkftWIZYAIPWM+/Gw&#10;1X7L4284fkTJKbTxy91G+2K7wX332/0m+91pm/0e+emsw/75ssf+9UWfO/7pvNP+eNphP/E76osn&#10;+RPk71/53L+phQGPlTv2e37r9/z2j8h3jMX7tQZX0WgDRTcC8VC58/RH/vYYQxuFIgsNkzLzNZ9A&#10;H7sb4GM3/e7ZLf97dvf+HfO/f82iou5YZloICvARhhVCMV6KEUIRY8A01j8ctkM82yGtkLi1Gogz&#10;yhijsQLAkReuAhCbGX/THkZ/ajHRkLkoJOZT5BOM/DVLTb5j+TlBVlMeZUMKcwTcLyCq+qRKT6rQ&#10;tA6BWevLBZDwXjeAuyvLphElpE4oPERFCxT+1FvsZLSvBJBVaP1tkLkOwC6gaRSlojjmYV4blPu9&#10;WRWMigDjfKc13/oE7OvSbAClNNycjWTZkIBTQ7oNonBHIIPq+TGJkprtABSh/FYgbusQtx1AzQFK&#10;9ZQxPmcuKcfuKXPnmQRl8RSDLALnEu1H8+1ivNCFGz6DAF1A6hRqeaScC1VgY34qjl3hPTvM13UI&#10;3DLXPdZVhtLMsrLcGEuK97cHYTctOPSW8zrdC/zcfIOvu9zEgIjbFhR9BwOg/liBlpcVghKOcGEv&#10;4xgAhZi8BVz/cNBlP2KMVSDozXShvRjPsZeTefZiMt+eTxWaqrmpYfwx57A/lOvImEJDVcp4D4Kp&#10;0so7w/kuZ8QRzQGIrDxaPN8U+cbQbAPG91Cc6q/lBGWqxOptxmsdkL4KSF9RqWLm1QLjOoOCH0KJ&#10;d1SkWJ3yEdIjLDmOaw25aX6+n9itO7+xmz6f2p2A2xheH/PFwPpHh1hQQqSFAxBDEh5gaP0dudMO&#10;6v2wOxb64K5FAywfPw6y7MxIKy1+aI3aOW3E6GB8xgDg08wVl7TNnFWI6RznM9uexTnlAr55v425&#10;1pqBZDKGOc7zMMK80pwabM+1vrZsCFouADTL2uuSrbEy3hoUWtSQxH3LslnGYh19okIdG8wH5Z9I&#10;NniuhrrK+1JJ75l+CCwyrTxMDIgInI4ib3OANuUZTA+W2iQkTnkxXg+dI3DMxSlAu6r7qb+TKsyp&#10;iImqqSmEZhsjtY2RUs+dg5l6O+B4DIF7sgBQXWyyi4UGpM4ukZcA0DcAq49bDY7A/VaFklT59rLX&#10;/uvrEftvELi/Ph+wP591unYu36DHpPM+aC5JNwIG30r3APze77Xau902e7vXZi93WuziCqDtzVXa&#10;5lSp876tjEMKmJfzGEtV11PY5DCikMY+1mc367SjrcC1CWhuyrGmhixrRJqbsq23sxhQU2Vzapo9&#10;1wYxa7O1qWakkfFuQhptm+PevEicQiq77GAJIjfXDAjifWRrocWRuE2I3jKEbh5CNQsgnlXRkeEa&#10;7k21zQI2Zvqq0CfMUYjLEOBkTIReOSKQs7k+7lFvmc12A5B4XzLHZ6eYF2MNmbbMZ7f43A6kcJvz&#10;1eP9UUA953kAGZXIE3cMSfXmwonI7QiUKDwLIjfH3NsEHG5AFtV2YGuoDPLdaG83++yLvWH7YnfI&#10;XqkoCtdxOMH/aK0hO4yrii4pH0fV7hQC5Pq7CcgjAsQul0ieNubiFnPFFbcA8B/M1/MeYIg5tSzw&#10;qBwaQOgiJE673tr9FpCrLXtsWWkPLCUpzBIfhSLhlqjojZRYS01LgLQ9ttzcZCspTreqiixrqM2z&#10;lqZC62wrsq4WgGQr6xFy3MsaG+xQtUStEcAYtmR1rNx5VJaZ28tDngbYAutqVqzNvi1Fg0B4DqYV&#10;rljlQgBVVfpcnjBstuRMnjhImytQtlRlT5mfr3Zb7QVz9JmwwlaTvdlvd6LX9b68Rptj6LdRSOIk&#10;+mwCnYdeVE7bEaROItL2S+J2vtrgRJ5miSqvnsvjrs0aSJOKxOxD1ETW9rSLr1DV2Stv9KQn5HkN&#10;e7CKPVi9CnOUt2yHz24D2tfBK9rgmYPAzgI0ZwGpc9xrbWIszjTYInNnGrIwOgDo5H5Nc99VpGcZ&#10;/bMmIo5t2p6FCC1AAJbrIVFN9nSzxZ6piibjczCWa5ezRfYVWOLH0077gXX/FTjmA1jMK19u19pP&#10;4JG/vhmxf3s9bH+86IHYQd4geOqX+3RZ5LnUhaifcrxU+gp46Rkk7SnyhMdnvHYMwduH4O3NM548&#10;P0V3nK83Mm6eAiYib66ACXpShGSH8VF7BTWmVyTBzgT6jPmxA1hXyLsr1oEo9F1VDheYnwPY9vqy&#10;JMvPjLKUxyEWEQkZg7zd8rtl1/1u2nX/23Y96J7dCAuwG+GBdj0s0G48uG+3I4PsblQwhC7Y7kYG&#10;2t2IALvzwNduP/Cxexz9In0tOMYPkhVqKdkQuRKIXE2atbfmOZ010l9qE9LXkAJ5TWchlAr5HkKv&#10;tbVkWnFhNOvD1x5E3bDQyOsWHn3bIuJ8LCwWiYPAPfKz+MxAS84PtsLKaGtoTbV+bOYk63Be64F7&#10;uinPNOv4DN2tAmGvN9udPF9vdV50bdDMgx2UC9tb/8jaquNcH9/Gcn6vLIZjnDWVxVsj0lASb62Q&#10;tLbaNOyWSFmmw08j3UU23l+G3YGEDqrInYpEFboqjpIxbKdeVwuLxRGPp3EW0jrNa1PYKnn2xtGR&#10;w2CwAXTigPKItQk6UMUaR7+iC2f7KyHa5TbRA5Fryec8Uq0KslYEectKDLTUBF9LgdB6JSMpwIqy&#10;wq26OM6dr0Ipla+8wP8rJ1kkblUeNMbfbTghq5of2MPtqQr0m9YacwTivw5mE3mTqODKikgf47uG&#10;uArPjLOiD+RYWOzJtJW+LIfLtFH0BAJ3zJy87/sPmgMnwqbcN4Xz/aTiFCgCJ3ueoiZeEqejvHF6&#10;/feqqLjLewql5LXvkG82IUbrECbI2pulSvuIElBTz1fq+8bx9UqNvVzVbiQgZKkOpVFtRygplWR1&#10;Ja0hMK7ZJApwjRsmgKNqY9rlXsFIrIzVuGTzeQzT/IBc70p4BHC5HR4VQ0CBoABVKvUQZSr3qQu3&#10;QOlIFKL4GoWv5qNvUWLvd5p43ORI5BeAlm8O1G8KRcjx40G7vQPUvN3hs8gbPveOa/7qGDB01mM/&#10;nPfY75702vcoz++O21z1t++P2wFS/B5j9QYi+5qx/SBPJGP5e/Vc0w45IOt36qWHIv2J//npEOW7&#10;0+6qAz5jMZ9w7SqdO92ZB0nJYTFnWnlBoqU+emBxUfctLNTPgoJ97H4QEuJroYoDD79uCbG3LSct&#10;0CoLw629OtbGO9JsHTK8P1bgSNyLBSbyOIC+O9U22x7bZnuy7akqEot3cxDgAQjuqnlk1YUPrDD7&#10;vhXkhlhebrDlZwc5KSsKt+a6xxCuHFOpZIX2yDirCa1KY+9r7HldFZzWALYrAxg3QK3Kdi+hqKf7&#10;PaFl3uIDU05xlNlEfwmvFwO0BLakaBSnzvWjOCRTgDHt+rRVAyi0s5PxwEqzIlBkD62rLsMGmiF6&#10;atbYmOlkiMcjKGc1BJ6BwMljtNYDgeF/d1EQe8g+AEMeuGNA0hOI7lOMjgicq5iGUb7AKKuYicIO&#10;HYGbUUglgoGSF049YQ7lgZO3CqK0A1FSbxURoVUlFrflWa9CE/KirCQj1LKSgi0pwc+iHtyAjN+w&#10;GHnb4u5Y0mMfVz2sJD/MKez+ukc2gQFYVDPQoTzOS73qql3Pua8A0y8nOK/hXLsYybeTwWw7Hspx&#10;56Kyx2rOucN31KhzW+eE8lKI5y7Xs81jbYwoeVxzwiWRc77aKdc91GaI7qOLxcfYSJSHtYky1b2U&#10;N1CFFxS2uqhQRVUDA6gPQ64HGiFyzNGa4kTLTYuwh7EBFhp62wLuQ1JDIK5h9yw40t8CMay+D/zN&#10;j2NABMdwX/MJvmV+ENvg8DsWHeNvcRDepMQgK+Q+11WmWjNEuFv3F0IwiWGZweBOQ8aUoD7dkcVY&#10;pdmYmjRznIb0jrek2GhTkjs6jx3zTfkOIlBjnPsI3xuB6KnyoUvebkpzbRKG+f6UPCCDBa6QhICY&#10;CNwqQHkFwLkMGFFT3QUAqHYBlzEW8qBNYagVEjk7JFKjkMhqW1IlL44LzPs5DKRaduh95TRMQ+Km&#10;OA/lDnkJnH5LleZcJcorkUHadNXTAPeAij1039m8dGazI3FPFgB06DZtVKlwkzxwHzbVEqTBfnfU&#10;Yn952uvI2//+YdL+5/sJ+xskTrr6O/T7d+h3bV7p8+/5vKqIqprox4M2e8fx1S56aKvZTgG3BwDr&#10;XXT0GsZviXm0MFoMAOCaMLhaw9qlHgUwDEFyerpLra4u04oASJnZkZacEmZJKcHumJURYdWQ/fYW&#10;FSBhjKbabW2uk7FtsZUJyNlUC0a6yZaHWe8QDZWgHm3N4Z4rJ1L6XiXwFeokcFLqPPedtcnW05Dm&#10;NntGOyEnAIQmSH9PTQYErZL7XmOT3RU20aVwSe5XbwXzB2ADyZzlXOd4PMc8Vr+3nbF61i2facmx&#10;xXblXtfb88Vuu5jrsMNxCMK4J3RSpE0ETuW8ReJeQsLkVZN37QwydoocQzhPIaEv13t5X73ieiBr&#10;Pa5v3PvtAUfevj0at487g/YKono53/xzy4Fn6hk3V4/OZu0xP0TivH3KFHrlDWfdRgepMuGGAA5E&#10;YRtwuCuCwZyQZ0iJ/4rkmGPtzmgNMH4Cb9K12jBrrs2wmnJIWkGC5WXHWmZ6NBJrOVkPrSAvyUqL&#10;06y6MtMaarKttSHXOrlvPdqVZ5x7Ge9BfqMHktqj9iLcD4UMSuQx9eR1ViJXu+YQTe2ib0F4VMRi&#10;mzW1z/pSz0G1rHiqghmQAVUz9IoLbVT4Hnjhgrl9Ca54Aq44W4U8rGDXEe/zw4VS25kusK3JPCc7&#10;U6rAWQAARNfPgwPkSRPhgRAeyKPGc4UGSxQO6fGoVTlR2NbhUiOkqd4zlvK0gU1E3ETiJCrqo3ug&#10;PLgtERVkg+tSWwFV/NS1KrRSm0DrjIHCupTTtMxRRX9Wp2pcHs+6vG0KEWa9q2KtvNrL8uYhKhTk&#10;yYvl2vgvnauKKD3fbreXu53OS34KoXq9UW/fg0V+uux3GOQtuOPVEthruRQpAXuV2fcHDfaX5z32&#10;728GOfbZbw9Y62Cft4zrCzDRE37nZLoIoIstVK7siofEXaxAOJYZa7DbCa+LxJ3w+XPI2yV4yVu9&#10;UwTOEw5Y4TxKCgv0invOvNhHJx4oxBbdod5mO9gVeWb3wHUbEIkp7H5r+WPLTw21+IhbFhr4mQUG&#10;XDPf+7fsTsBNuxlwy27dv2s3Q33tZjgE7gHkLUJy325FQeBiQuxOVKDdwq5cf+Bn18L97fNwH44+&#10;fP6u3Yu8ZyEJARbL76fnRVtpeaI1KeoH/TKI/p7Uppu8ptyjGWz4CGRqoDvbBrEJ3e1ZVl+fYnl5&#10;DywjK8wysh9YFr+RrsqtWQ8sJeeBZRZFWEFlrNU0p1hnL9iD31uaqbetBc0leccbXRTFkXKO0e0S&#10;9Yh9sdYCLm20Q9bwutZrr3qhZWDvUqy79vGVJEHqUlyU0gi4YoyxmugFQ/UWekQ2BRs3h51RVd5F&#10;dPOivFGyR9gXEZ11rk1e8nX+UxVTNzgq126Ne+Kq/XK+kl8Wd1JrAIVuKhdQuHsVvaeohRnlEaI3&#10;h8FYnejcuqJ4K8kMt+zkQMtMDOAY5DxyBYxNEWNVmhtpNSUJ1laX7vDdFLpTBE4kcmEI4irdjm2U&#10;qA+lSNwy80NhyavYRpE0VWx21YTHVDHTUzXTVRiWcL3iAN6iSsIxe6wd9WfdGMgGj2a7lBelXoUG&#10;/AN64H68Im4ibH/ea3TyJ4y9ew7Z+H+qTvkD8j3GX6E530GCvttttm8x/F+KDEGQXq/WunL+krNZ&#10;lWtV53cA5mg+LBmmjWFZBPwsM2lVeWYE8NVa4Slx3NGQbCM9gEMmp3b7WutTrbUOqc/gPTX3y3Z9&#10;Ibqb1GU903p5rCo3Y125NstElmtVyZGbgJ7tGRk9FLXCIEQSUdjq9XKBMnyy5jleoISeYEguVurs&#10;hUIy1FcK5fQcEPN8G0MMuXq9j+KE4Gn37/UuChDS9c1Zr32L8hTweQUYeoWRecu4PF9V1bc8jH6O&#10;HY1n2+VMgSNzX2BwvuIzCl/8CmL7DUrw+912+2Gvw/USUwn/dzqH+Uo7026eYqi7C2wckNyOsa3M&#10;0U5HtOWlRllWirrTB9vj+EB7FO9nyQ99LAvyVpofbg3lMdZZl2CjbSm20J9t6umiPIHnXLcrzT+F&#10;8YNwXaBQ1JdEPUoOWQAqDqIQtXGAryevJcuGAO0jvdwLAO9It7eKHgtsoMDWEYXJ7LPI1N7gGcDy&#10;5UqbnWKg9lEauwDYXRT33nQ9ykK7bBAblNtEl/qApFhfw2NAV4J11CDVj6y3Mc1VLBoRIAOoDwK0&#10;BN4VE99UlWFVEIT8jEjIEMQyLdyqih5ynVnWD7hQxaPexmzrrs+0/gaRuBxH4hTmt9iRY6vMjXWR&#10;uF6IDWB+n/l3CEA6BSBdYCRF3rzyHIP8nDF7Ma3XPaGUP5fBxrAqzPIQY73bn2ObPVn8bpZt9GVz&#10;v/Jtsy/PZrmW6ZrHNsucXe7QGAGCJxsxxvUoRuVmZVo7RLkD5dzXxFxvT0dZ5kB4C7gHHo/YHsTw&#10;BFL4mvP5ehnyv9NqPwBy3nBul/z3BWTtAoP/HLB2CkCSJ9Ab0qmiKl7ytgewkCLbHOV+ecmbvNw8&#10;V18jKTyFsqiRsMTbg0qbISLoCnFZ4XwUV+68qR2ZjjjNdDK2yCSi/i+j7Rr/TGvEMJbkRFkGhPWx&#10;mjjH+lu0cm2ilJvgb+E8Dov0tQcxvBYXYFGxvhYb42uPHwYA8sNdWGMpxrG5Jo21zf1syoK8ywNb&#10;APj2NAid6Mi2ifYMm0REdqfaIV/IWEuyDTU+skFE82uii8/I49XFXGBOjzIHFPLl3ZEcR8eoSqGM&#10;1RzkXvl2qoAlD/gqYysQ5SVvKiQgEYlb5X2RLoVQzrBmZvievG8KlxFpU0y+RI/dc4yMi/dH5jFQ&#10;nupbhRgsxpXvu8pbjLOI2wprUQbL9Yvju+vDAEDWjZqqKrdIIOAJRE7tNbSzqKgFVe17CdB6i95R&#10;8abv95vsn5502V+f99t/vB60//Fu1P72rBedXWPfrJXbt+h65Qd/RJd/QLd/gY7/IB220wxYBpAt&#10;C7jy3+ggXf88xG1ykPusipqc8zQkapLzUvjROIRLoWCDgzXW0VlqZZVplp0XZ4kp4ZbwWAUbguyh&#10;9FRiiOVmxVh1eYr1dzG3lgbt4nDeLnen7WJn0j6cL9nl9ijguA0QDLhVQRHI0uZkvS1j5NXoVU1e&#10;J7l/M73Frt+QAE1PHYCpOtFaSh866apKtrHWAmxLNYSw7WdZH2+FFDfb2kiDk53xJier/Ywv5HMP&#10;wrbHdeyyVk8nm+3pfKe9WOpxxzPI5fEEIItzkhdOIZTLEJj1flU+bHbkTfJcHrXVLuxIp0cW23m9&#10;C/LWa68hc5cKF2WuSZ5D8N5B6l5A+J7zGy+XWrGZ7fZG7QYgcccArm3m2haivLY9CJsKQsjrs8L6&#10;XRlVIRlPgQuJ5qgAv/IUPbmKACF0hPIU59Aps+g65WtqrqqP5ihErl/6lbFqa8yxhtpMq6+Rty3X&#10;murzrKUxz9qb8qwD6UQHd7MGe9pyrQcA1t9dZMP9ZdbbzmdUua4lw7rb0GnY7QHW2bTsA+e/jo3Z&#10;nKuz7QXGFRvsyBD6ahti4yUlCg30eMCuQnaZdwr5dxUPwQ0qoHG8BFlexEZB1Pbnin8ma3qs1yT6&#10;jMic5GS54spLVP9zE/rLbYjxepP7v1/KkTxtnN/P5AzZYW3t6HzVKoPHTq7I8S8JnDyhqvS5wfpY&#10;R9+qOIcrcsJzva7G6TsQOU+oJSAaYKk1rjA5eRPU41CehQ0+57zbY4XunkpWnFePOSbCy30X0ZSH&#10;8MVOh73a6+LYbk/XG+ztXqt9+2TA/vBizH73dMi+O+22b7WJzJr+aq/BvkF+Omu3//JywP7t1YD9&#10;09Nu+441/+UWWAMc8gq9oeJGpxA4yfkCQBeyds54njCuB7PKGSxycgDRU0iqKng+YWxVrVKeTIWZ&#10;uoIckyWeuYrNEnFThVTlZp5BHE7BYkdggkNIxQHg/HBEG6DlrDnGQptbrOceNWzOxXY89LdY9fUK&#10;vela7ASFKm/ax/zDfc0XgnYn3M9uQMyuh92z6xxvRPja7Ug/53G7EXrHrvHZzyMD7fOIALsW4Qeh&#10;87VbD+6Zf4yPPVD11YxQyy1EF0GMOpWjjE6bQucuaNNDG3XDiqoosHns4TznN4Oun+CcB7vzrQuc&#10;2YJdasYu1YNFayEl1XVp1tiSaa0dudaJfurmN+WhHu7UBhT3c4B1yXXvIttgOpfCwTWLxLlCPwvM&#10;00VPpWFt0u2Bn7TxPYd9mutT70oRlGrmFHprqpl51cS8kfdKuZcKHcRGIbJZmluaa/JceQRdKyzJ&#10;fVFLEbXCUFSbmv8fcn+OmM/yDLo+eszFbQl2RkWJ5Alb4TyVn7akTZqBMpvvK7Eprkn9OmWThbF6&#10;G1SJMtmaRIorkqyxMsUakCZ5OcFkPW2e8MzR3jK3Ia9oiQV06CKkcJnr8pJG2WAVXJrRBifXrg3P&#10;eUip16a6zVE5cNSMXuSP78mZI+eAiJxCcRWmK8/+C9b6q40WcBHXPJjj2lWoUFLYP2II5b8eqe9Z&#10;m/31tMP+etb5c5n7fzlqtX8+RJQUz1FEzpsL9/VKpX3B4v8CovY1RORrSM/HDQZthQmpZGAmzMZA&#10;ns13AMpr4qy5KNjq8gKtIsvPyrODLTfJh4V62/LTA62yKBqJsULYuojIw7g7Fht1yyIfqKjD5/Yg&#10;TPKZRUXetLiYu/Y4wR9w6Gfx0XctOvy6RYR8wvGaJcXftUJYf33FI+tsSLc+hVCxqBxI0y45siCF&#10;MQ2xc0mRdba/WO+U8zYKxxkVFOUpgFk7gzva5QQwy9BcbrU6hb+GUp3qSGJxpWBQUXgrNS6sQ6Jk&#10;6d3JQsBxru1zPJwqdLta5yi+Z4sVGGi1N0BpLv29ifTbpVp7ixJ8yXPlLD3n889nlA9X7pK9tdDX&#10;mMzK6eqqeGwdFYnWVZ1ivXUZ1sUCaatOdYunrQ5l1JhiQ52Aa1e5SoYew4Jxf7ndCSntcAriAKOh&#10;nJqnyy32YrnVns5yvzAyJygvhc5tAd7XHJgsY3ExVgISM3W2xXe2UCzbLsEUpe0KKiiuWGQNIgBx&#10;UXGFF8vNKCYMMMrpSERuGiDGwpoGMA9g4LuqYpAo669PsJGWJEBZuiN0E10ovHY1j4WMt+c6V3tf&#10;G0q9BaXYmAs4yOO+pnN/YywjMdhyUsOZM5CghlzrV76LQAbkrQtl2gOBG2hROIJC6nJsgd9dVhgl&#10;CnUTQC/v2xnk5JLzfY7yejnL/UCZvYLgv2Hxv2MOfOCevAdQvOG+iMjJG3cOMTpGGRwNZNvRsKpT&#10;FtgZCv8Mpaiwyt3+XNuCzB1Cfk+Za8+nau3LdQzqwYi93+oD7KkHVKWt9AMwIbIiTwqLkgdavZT2&#10;+a0j7tsphPIC4Cwv4AsM+Efe/2m7w/7APfx6sc7eAoBeoJSfcH9F4i4dkAfoaKee76myp6q0KU/0&#10;EGW9N4kSG1N1OhE4iOwVifOWxV6FLC6zVpcA6CuAvbUhhb0wFxCVXFZOzhzzalI9Whq5Z80pECaI&#10;HMRoRmGM2uHXjiAKfUi78o0qL6zSwunWgtSVJ1lF4UMrL3xkJUhBXqzl5kRbbmaE5WSEse4jrCw/&#10;2mpK4q2Rtdtek2SDLZ68yJ66ZAh5Kr+t/8q32e5cyGMWZDLbhe8u9uXanMr4tyYxvx46GebxRFe6&#10;TfflIPmuWt4ka0heCE/IiKqRFTpv3DgEdAwdoZBlNRedxgAvcs0CVmrGvcWcUOikQijXMXJrUxgg&#10;1pfAsIz7HIRvhsfKVRBwnYFoyevmNTrLY0qurgGksX5mIA8TMlgVLnZ/GYMu0f+JuC1DntUIWLH8&#10;qxikFX5HDWuXANsrAG+RuN1xdBTA+GgWwUCfAnafAqreoIc/aHNoq85+qxxd9PdflIOrXLiXg/Zf&#10;LntcJWCFuf92u84+btXaaz6rHJiXEDeVDZfuE/CfHcgFfKSz9tArDYnWXP/IGmoUzvrIWhtTrU9g&#10;C+nmfvf2lFpvXwXkrcQVZSguS7as3DhLzYiy5LQIR+QeQt4SIHJqJJydGWWVpQL6gJK5bnsCgftw&#10;sWavj+ZtZ7bdece0bpcGBdwBqrtDdrnZC3jtBFzU2nh7jsuPVai0crsOlzttf6HdEb/taQjSBCRt&#10;tJGxq7eFAQjgVDvv9wK8u9FjHYD+LkB+P9c7BAAeYCxbbBvStjdez3g22dMliNd8m/Oy7Q6i3wBM&#10;b/ncm/X+n71v57MtkOhWU8XJi8U2O+P52Wwz96SJtVbnPHDHPN4ehoxM1KH/1fS73Z7wuX3Aywmv&#10;fbE1BLgesQ8QOxG4M3TlOUBXnrhT9Ko8cKoUvMP63kIfaFNlBWA5358N+c+C9KPXHDnLc/dLRz1f&#10;REctDOU68TxGHBjlu9iCBYDeLIBsrA8SxpoY6ilCIHNdpTbQXW5DvZU23FfFsYLnZdbXpZwYQBo6&#10;WdIJgG1rAcRiX0ux2Rlp9y09JQDxt9TEe1ZS8MBaReS0WQIgm8R+zcieiKiwnhQWqNxSbQ5so7fk&#10;/VLelDZWDyFGnqIhRdhRSMN0MQQOIiEvEHjjGGLmSNy8qiAWc08hFyJvK1UuJ+sCUvJkU7lZdXa4&#10;xG8uM6YbjXaxyfiuqQm8Co/UOPF637y5bPKYqdqdvIUegoXt57nTAfKmsfZ1dMTtSkSot9GzrjS+&#10;I22qIivRBhiEhut0eWD8hzaRvQVP3O9f/ccaz1f5jsibZHUcm80aVMuAnSui6MaI8z2B6F5utdnz&#10;LeboejP/rxSJatfL7s1eu73dbXGRQu/3Wlz7kK/Ab9+B3f78tNf+6/sx+48P4/av6AIVOvqCsfrI&#10;mL0Dj7xkXJ8tePLknfcNuWC8T0WaNcZXBG5/FrsyX+4I3OVGg/PAXa5DPCDfKgAjD5wK6UgcgZNd&#10;49o1t08neMw8cMQNHScbvANx2oDMrALal/uKbbbH49VphgSUZEdbRlKoPX4YbHHxQa5YSDgSHB1g&#10;flF+dgeyJlJ2O8LH7vLcl/d8Y/3tXrS/3Y4JtJvxIXYzLthuxwXZLb5zJ/Ke+Ubfs9AEX4tJCrDU&#10;rFB0Vaw1qYga9noUmzfLetO81EaIRBhKun6iN9fGenJsAps+gi3pw25IBlg/g9iRAc5fYZhjQ+Wu&#10;gJNy6OYgF9Lz6kG2BwY6YG3vg6VchBLX7ZW1nmwkx9a1scx7p3N1jH+rXay2uYq1x/NNtou+2BKB&#10;Q0/tQOL2pkTkmJeT2ujjXMEN68w/eYG1caB5qVBrzb19jiLUqnqpQnZ7HA9mylzo8inz/5i5pUIf&#10;qoSpyqAKe5XdV1SOcMAq1y+8ovYLG+56KlxYttIYtKE6gR0YUfqLQjg7GCt0yQS6Y7y33MnkYBXj&#10;UWfz4w22hC5dmWnl2GRL6NJ5SJy8caoMqjzlUX7LI3nYZlUO5TFzYpyxnVRuNfpUuc6SyQH1qlNU&#10;l6p1qmKoCqJofamCrCrLogOYh8s9ColPd/lvryF0Yffv/uMRuH/aqbM/K3RyvdL+IG/cRqX9hIH/&#10;CbKmcErnjVO1RADAD9u19tv1avuKxf18MNsue7PsJZPnLYv13VIjQKIFoApQgTl3VD20HIhaXORn&#10;FhL8a/MP/JX53f+VBakviXZD4gItlEUXFOljAZG+Fhjlb4EPfM0n5LbdCbxu9+7fMP+QOxYUdtfu&#10;h94xX16T+Enu3+J4y3z8btjte5/brTuf2V3faxbI58NZxNEJLPxHIUiwpQAk8goeWlVthrW2F1pP&#10;X6kNcn6jKJQZFsEik3wFILQ6w8SdleL0KN4NFLF2NRRKpVh07cRJkc8BdPsbH1s7ZKRbnq6ODLfQ&#10;FRKl/Jh5wJxCoHYhOmrGquphkrMljIx2/lg8hyh7laG/nK+wc/53byjbFWw5R+E9W1FlOMACyl1h&#10;eeojss8CU46VSqGuAUxl3NUAWe+pCqIKaexDMo6mBN4hAhyV6KzG5x93O+z5cp3bjdB/imC/XG2w&#10;Fyheid6TXKoaF4tf3htv7LAmvmtIyf/vsrCVl6W8qZWBfFtmHFwy8nARBABCgEFSIv0q4yCvjSoq&#10;KZRHxkr5coOMWWtFjDUhjRWx1lb72FXqG0cJjisvrqfQhfeMoASGu0sgcIXWXq9KR2kQgQxrrEyz&#10;ioIEK8uLs6qiBGuqTHFEoUMJuzVqHpnoRMVQ+gF4o4CNacjbfFs6BE6FcfLtYBiCNFFhFxht9Sl6&#10;hVFXw1mR6HeMwXsngGEAwIeFSifvmBOvp4rt2WienQ9k2mlvOpJmT/oz7dlQjj2HFD1lLTzpy3Cv&#10;fcHYfrPZYt/vtNs3KI33GF9V5lRe3TFAa581IzkFWD1HybzWeSAij89QsiJuT1HGL1G0r/nvd3Pl&#10;rLsW+/1em2uY/36hzJP/Np5rL6byXcn/Y9ePTgWAclybg33unzxye4jzxF3NoT2I6y7kXDk2K/35&#10;TjmrYIJErRkkP3tWGaddjqraOasQw8ZE14LC5ZxhvNQjZxly4XrlcP9muHfKO/TKRAeKGEI30JRh&#10;vfWpLgxEopCQrppE66x+bB2VD62tLN4dB5tU0t2bz5hmnRUPrakwyjrLY22iOdVm2jMckZTMdmRC&#10;5DKdV3CuO9uJHqsqpgujRMZaU2yS+y6iqTYZklkIvJ5PcA2jbRC/q6O8O3osUSsDNXvem2+xg6U2&#10;gFwDALTWVqeY2zP1LnxQfc8WIGMqGS2QOgUoVu7EHK/PK5xsvMYTSjlRaytXonj/ZYWODMoIlrm+&#10;PAuI+vWoCpuHvJXz355QFu0wquyyCzfBgLukbwjCJmRwG0Cwq80UAMc56/TVcr29B0x9XG+wLwCt&#10;ajr/u8N2+5eLfvu358P2l8sB+/Gww77abGCuV7tqtE/QMyqYoj5Dw5DYhspE5wFNfHzf4hL8LTLW&#10;z0Kj7llQ1F2A010LifWxiIcBlpAabrFJIRaZEGCRD/3tYVqoZeZFW15xghWUPrI81mZOfqxl5sRY&#10;elaUI3OpGRGWnxdvVVqzrRA/CN8YBGljscsO1wbQu60A9B4I27C92R+18+UuW1MuB4RNlRoVQrrP&#10;dSsncEdjybisjdTYk41BO13rRzd3YsTr0MWlNtJeauNdleiUSptQ3sZog82ONUCuVXq63lYAEPv8&#10;1/FqD6C+3Q7meK7xhBwrCmFZ9x/Z5J4cQ7ovFBY5WQ/IQp9hOxQ+uTkAuAdE7AImDkYgbRNNdgKJ&#10;O1nQb9Vz7tzXbvWVgnhALl9wjm+3Ruzj3rh9sT9uXx1M2HcnM/b92QyPR+3Vehf6l+/PiEyiM+UN&#10;R1YRhfXOsyZVOEetXZRHOTtYyrwohaRB7LRbDuFzSfwALYnmkl7XUZ5e9Via08aR3udzUyqcoQIv&#10;XcpLLnShlcpJVmjkgHJg0L8D3ZBziF1XR7F1oIvbWnKtjjVbVBBpaan3LTb+nivo4K9m0fc/s7Ao&#10;wDGAOzE1wtIyoy0bIl9SkmQ16O9OwJ2KRqgyqTy42gBRiKdaZuxjXw6xv6o8eQ6RuFjA7ogsTBW4&#10;VgJn82V2odA9lbNHFx7NcV/4jCr5ucbSiqBZa3QeKm2+qn+hiI9aX6gFxgnvPdEG7Dr3hueHfOZ4&#10;tYm1rYbYfBab6w2Z1oatPGuy/45UKrySx/KCbaHDVWlxh/NUaKYr3oHs8nib8/cUW5CUueOmCN/s&#10;lUdPbTPAAyqFvgr4VqGTFQD9MvZxAbuwOFEIqOV+8//aLFLxpD1A6A524XC5wc42APXbnXa53QVJ&#10;7bCz1WZXKEShpi+4tnf7nfbhoNO+0Bo/7rSP+81OvjlssZ8ue+zf3o3av3+EwL0ZNoVafotu+EZF&#10;T1SNEhLnyNtSpb3GvrzcAAsofJJ7ccx9OJoBNzjyJlIgbCQSh02DOErkiVN4ryvwwliJQGgMRW51&#10;PAdQq2DHySxEFLIgQuERxtVFeUCa5EEZq7bl4RoX5jzSUuA2AMsLEyw9OcRi4u7ZA+kg9JF/pEIi&#10;79pdcOPdGEhbfKD5gPfuQPRuxQbY59E+9inv3wBj3o7zs7voLd84H7v/0NfCH/tZdJK/pWSFW0FJ&#10;vFXXJFkDtqa5CRzRgv3BRoyzXrQhp7B7rbUx7IxkuieXdZRnC6xHFZ1SPrQj4NroxKZuKIoJ3Ke8&#10;VIU0az6puM0idl7ecHn21DtUfRmXwEuKePFulEq89RxOwJrn3HfhQBdiudRsp7N1LgJjD1FDclXw&#10;3MKme8gZ+JTvKv1BYyqPmooZeaNrFEXjre64xxzcZU56RcWyVAxJ70tccaRJ7D6i3/TiO1eYiN93&#10;eI5r1ebiEjpuAXIlr5xEj+Wlk7dO76+I8I0pZ63W1qbQuxDRhbEaxrfcekXUa1UYKc1qKlOtmmNV&#10;dSYiz6aqtZZYZ1uJdaPP+7pVxbXahgdrsRkeGR/gyGsj6HiJqg7PoNvnx+rRayKDuTapqI3OHBe9&#10;oQIpimoJCfwHJHDq4/bjZp39tNtkv9tutO836538uNNkfzrptD+fdtvvUQzfKGeMhf1qrtQuJwps&#10;tyvN9noy7BQy8YzJ8GIJIzbXYIv9RdZcGmfpCT4WGvBr8/P51VXzyt+YT+BndjPgU7t5/5rdCb5p&#10;t4NvIZ6mxj5hfub/INDuhfra7cA7dtP/pt30vWG3nFyze4F87v5tux1w024htxUX7X/Lbvrdsmv3&#10;rts1n2vu87cDb5gPv+mncuUPAB9RPhb5KNAeq+pcUazllQI0yjEukIiauofW3g7YgwAtAJ5Vtndd&#10;7mZNZK5JBEyiZqobLJ5VlM2iiBrGUM0H1YRQgG9S4YUY1xlel+Hcmea78/Wm5HJv5TDtCjwD0L9Q&#10;lTcMiQjWK4zLsyU+O5Znu8P59gSDIvL2ZKGORYtxmvc89xI6iQjV0+XGq8XdwOfUYkHkCyUwqp2c&#10;PFfN6+12q31z0uf+Q/G/6p/3FmLx9WGPfYBciLS94Vz0mgiddvO9oXfy4Ej2UEAC/yKLR/zvnnZq&#10;IHBa4FIYXpHSUIlriVdpeMmb+nvoKPK7MVVtSywkxW2PCYgAWKcBSiJw6hOiZrwTfeU22lPqSoJ3&#10;N+c5Eqcwyra6bB5nW0+LQuBQ8l2QvJYc66gVgUu2HkhCP+B/qCXThlsB5oBxeYoWAfuqPqkCJicY&#10;jAuU1rM55itK8gWG8hWG5y3j93ZRR2RBXrgqyFuFfQA8vGe+f5iVlDl5D+F+i7F9O1Fk7zh+5Pm3&#10;GPLfAaD/uNNqfzzpZb102Vc8v4Qw70P4DiB3pxA9tVcQkVN1y+fcj9eAhHcAig+M/wfI9GuM8vPp&#10;Mkf4nnM/X89V2MeVOvtuS9VRO+z73RbOrdyejuXYk+FMOx/JhpSqimSW7Qxku8qSOu5A6pULp6Il&#10;ks3BfEh+4c8FEjYg2OuIEsmVVK7XXM4NR31mDyUtL4Bng4A53ZNlS10Ztoio/94S8365rxACCOBF&#10;lni8wD0UkVPj01lIuQt3RJGOtSsnMcuGWyBmTdyjhmTrq5fHTCGPqTbcDNluzbQpwOQ0RGJChUgA&#10;7qoiOsL74y3Kb8twpM21DOD/vdX6lgCmCu8UgZtqxwBDMvtr4q23KtZ6KmMhgmpbAfnshORxzirs&#10;ICI31wuZ45wVdz/DYxG43rpEay6Jci0RplnLiq3fnKxm3grgYfjQbdus6Q0ey4svILbIfJpnrs8x&#10;ZpIFxswTSumRJYCJi9UfQ3cohl/Ph8oB5TJ2arZ6JVege5HfWER/LPDf8uTN8VkROYWPeAicml1D&#10;4OQNBwAesKbOmMMvmENvmW9vVZRktdbeoae/3Ki3HwBpP532OPl+X+0EFKItz52McKF1VcdZfvI9&#10;Swj7jYUF/soC/H9lfgG/Mb/7n9ttv0/shu+v0cOfoKuvmW/4TfOPuG0BD26bf/gt9Ot1jtcAVbcs&#10;NtHfkjLDLKcwzgohcSXlSVZclmQFxY+tsCTZikqTrLYmEyBfgiGusT7Wbrt6NDXnWJ/yKFuyXW+2&#10;LYjS6VKHXax22QkEWh6tQ0jb07VOe7M7YF+cjNvH4wl7CdF7tjNkF5tD3KNm5leBNZU8trLMSCtI&#10;DrW8pGDLgziW5sdbTVmq1VUAFspTrb4q3dobc9H1rbYy3QaoaOQe1XCv1fAWYcznmSfz6CY1E16H&#10;mG8z9nuQd53LDgBkl/uwMwYgH65mDVVC0gBtHHf5/gHzRfk+m4CbVV3PsMBYO/q6Gx0NAIewPlvp&#10;cflxL9Z60N/tdj7XDEiGuE3wO+jKNdbqHOtsuiPNZrrSXRj8AsBvAdC3AJFbGPJ4aRc5ipzJFkn0&#10;WPPIeXCZh15SpxBdvef97CzH6b5i54WWTPJYJdV/SeAGIXBDveU2iPRA4BrRwZXc05TkIIsRceO+&#10;+wZ9areZG7f9P7U7QZoLdy0cEB2XEmmPUqPsMUQuJT3KEfky5kRjbYoLwxzVZg+kXLk5iujYm6lC&#10;PNWS1YftdEFErcIOIUtHMyV2yny9WK5xpfN1fCJhjou8KF9OHqBzdKQLwcSmqqCGGl6vQ4pEyPbm&#10;q1wREHmwDpcg2zw+xBbvYl+dYAuU5yYPmzZt5U0T+RAZUSTOKd/Td/8eeqnnEEX+f5/fVjPsdT6v&#10;zd4VCaBX4vXkqYKex4tfdVVFD12ArHC/l/m/Rezt0ji6lHNeBYOoaNIWIF7kTcd9zvVkrdnON5kr&#10;G+12utZqJ9h/kSN5VkRklf7hKnWuYttWqyFl2DZV4d6usz9cdNt/fDll/+PbWfvr+3H70/Mh+93F&#10;gP1w3mffHHfZm02FZGtzLxdcApHjN56v83tqw8BjFZJRzzhvoRIdNdYibvIEijx7o5ZciXyRTkir&#10;V86WGu1MvQt5/RhdpeOJCrOAq44WwDUKG5zleqYbwQq1NteHbW9V1dRkK82LsvSkQIuHwEXH3LUH&#10;MffAc/fML+KO+UhE5nh+F4x3O/IOcs9uRSOxvJbgZ76PAizwcaCF8hvRacGWkBVqidlhlpEXgV6K&#10;tdraZGtXLjS2SsWYVDVUrSAk89r8ADNIL3s3QhSyqHsq8iasqKNwjcIWl7CvWqP6zCYYQ6H282Ch&#10;RZ5rw0KVhyeFGdErWsMrkIoV9L3w0QZzRYRpS/NG0TDdmbbal+MI3dOVFu4H936xyTX71udEqraZ&#10;O/J0Hmj9cA56XSJvvTZGvI4DFxrJuei4hc2Qc8H9J9fhimZx7sJrIngHEDzv94TldNRviQxu6lr5&#10;rL6zBSnbRM+tow9X0HHLQ5Ue4fHqqCpLytlRB8GFlDOWC8g01zzcmWetdUnoZaVZBNhDiHVCrJ89&#10;SrhviUnhlpYeY/n5yVZejr6uTrc6SLz0TklRgpWXPrbWhhzr70RX9VXaEERfbSF6mCudjTnWWqtN&#10;/kSrL46xHrCF2+zCrmuDVjZfoaDB/v+AIZRnYwUu7+oDC/FLwPwXEoD9B+Sr3Xb7Zq/LvtjpcD2/&#10;XqK4XiEvUWgvVtSTBZC63GRqBLuF8VI1IeXCZKeEWPSDm+bn9xu75/Mbu+ODsr8HcfP93G4FQdpC&#10;7tqdUBZdiI/dDPax60E+du2+L8TOzyOBvOZ3x6773rZbHO/cZ1Hev2vXIXCfQ9yuIddh05JrAXfs&#10;03s37FOf6/Y5BO56IMQu+I7dVan2ByrXftf8YyGTjwMsIhUDlH7fEjLvW1JOkGUXhVlldax1KoeG&#10;xae8FoEoGb41QKx2uU8WG1E2DbY7U8ek9SwAJVpqUiwAALWD7eJ3UQAKidLu+N4cBp9F7HY9WAQi&#10;OCrSIuX1BIWsAi7nkIYnEAYRrz3ugY7KVXsCqBcpk/fL2+dGj101Hd5TAZgX3AuvPON+qPSyPHAi&#10;cPK+qafOM5S6jgfy/EyWuCapv/S8idh5CZyeq0qPyJt6Zoi8KZdKIsL4fLXZnkMYnyyiqDF2T9fb&#10;MJzNP+8eSVGLqGqxHwFyz5YBJShuEbeZHsBZdxbjpBARxg4g60quM3bLKIHJfhZhU7rrEzKAgR9s&#10;Uwf/fOsF4HU1ZDkCp8UpaVNzThar3hPwU5PNnga+qyao/MYQJEEywqJV2N0cYH8NQLYF8NlHscn7&#10;psaylyi9pyi/54h62CmcVeGSrzFQ8ra9miy0VxP59m6qyD5C3r6YK3PyfrrYyReQtm8AGj9iNP+4&#10;3WL/vN9h/+W4x/5y1O1aYryC+D2dYtyHMm2j/ZEt1EfbbHWEbXYm2U5Pqh0NZbuG4Qqdfc09egVh&#10;fLtU787nfLTAhWkeQsZUBfMdxvIjgOX73Vb7Ya/NPijxfDTbjvpTIYapdgiB2x/OQfKcF04VMg90&#10;H0eLnHfW46FVbtzfCZy8bBIRORE3iXsM2NvG2OxgIDxFWfRavq1jTBTusQJRWmZMlyFQKn2+ilFa&#10;QZZZCx4SJ0LlEbc+WBcL3F+JwhPHWjMcoZKMQ8qmXD4d5ArAvDygPlx8h+96e/0tKbyG54tdqjSZ&#10;6RHNpV7OoZ/vKOyTdavwz3nNM4XktqZA+pKdJ04euBnIu85FvapE4DxeuFy3M6c1q6PCJzsq460u&#10;P8yaCiPcOaicsTN8gK591vMhIEQ76gJkAmcqPOIx4h6DriIEMtorbo6XecgYIuMvfaKNHScup4D3&#10;rs7HCeO+cKV73HedQPTQNUpKX4YMKuFceTPSszsQuD2M+S4EUps60hfyoCuEXZUllYf81Xaz/XDY&#10;YX8EqP0ZwPb7k170eYu9BADvT5TaBIS3OjfEkqM+s+iQ31g4gDww8BPzDfjMfO5fA5h/bjcDPoe8&#10;3bB7EDYfiNu9sFt2N5TniE/YTfMNvY58biHRty0++b5l5cdYKcCrtiHb6pvykHxrai60tvYS64K8&#10;Dfaq6l6NdbcVuB1YJbZ3NWYAbERIBCwA09MAytVOe3c4bF+eTdi7/QFAe6vzwh0r52yj185WugB+&#10;8tp1ARpqrQ8dUVcQb6UZALOUUMtNDLLkh2GWlhJlWRnxlq2G1FkJAIFUa6pXCXFVAGy1hcl2mxtt&#10;NDXGnUUWRzzgQznUIvfyyA43pdkU80XFmARcXFEmCLh6rG1C2tYh2Ct8dpP7qkJOh9iIU67hXGGW&#10;iwJenXY822o74wAayN5iL2AQkjQHWVrhd7b4vECRQJJK0i8PsXZ61XYl3TU+FqFQ3rgqswloqbKj&#10;KjyKzMmzpo1EHT25lB5vnI7eTQHv3NNzfW6ik2tivg+0pKNrs5wnTmHF00PlNgHxHB8AQKuke0eB&#10;NdaomXIEAOueRTy4biHc9/tIQAj3PeSm3cWW3w25Y74RARYUF2qxafGWkp9qaYCwlJyHlpqdYNn5&#10;EPriRwCyFOtqy7FRhcuNsE4Ad5vMYxUsE5ESYBQB8FaFdKX8FyB0i5Dgq7L2Orom27x+jO6UB85L&#10;5E75vHq6nSAiGQox3Fb4OCLiccRnHcHAhnrL3MtrdIqdEpnY5xw2rwicQtH0GXn1nkBSRNwUxujJ&#10;fwMUCzQrfWAeWw8Z2bvKl1PIpQP40g3YG1eYxOmFMogZRG/KE4otIudCsiFrjrRhs1c5Ty+B28QO&#10;KOrHhZpylLfwBBt8utrCnG9i7vNf6B6FxWkMXmw22yvl+8lzJo/lojyZJfZ2o9r+6cWA/Z+/X7X/&#10;+89b9n/8sGJ/eTNpf3g2Yr+7HLIfLgbtm9Mee6fCRQqn3ARTbILpIHAaaxWSUWqIesEpZPIJ7yss&#10;9VyFZzZbnTzZ4JzAKEfIIfhAY6L76cJS5XHjuC8MhOgee4mdMNG2xgJdKg+c1tWq8ktVUba/wia6&#10;i623NdsaKxKtrCDGcrMjLQVcGRvvb+ExqgLpaw94HBrva/chbQHRdyyQ1+9D3EKTgiw8Ndii0kIs&#10;JiPEHuWEW0ZhtOWVxltxRYJV1yVbh0LolVs132RrS622vtRsO8gW+GXdbdJ5mkerjoJEG3kS6WDp&#10;eRXpWeP9TdkErlNtJFT+X3rbtZBAb0+g51VpdGwA8tJTiBTbxICKQIGVxyE/6PQlZyO0dhUKqfnH&#10;UV67fuXF5zpvm7CVxk4RTk4YP3nfFPa4hm3/2WOvFAiRO+agcKeO0heKinI57bIhiHCs7IjbCGQu&#10;Sv/IG3coO4fov7yePE8+fJnHEcFre/pvR7gb+F4DRJDxQretoje9sj5Zb6oqvMXn1BJDjc2n0UMD&#10;YLLmmkQryomw9ETVb1AOvA/iZ7GxgZaQEGqpqXGWl/cIwpboyFu18ukaMq2nS1WMq21qtN61O+gA&#10;A7bDNfrbC1x+nWSwUw3MM20a7ODII/dAhVGE2XfA5f+QHrht7cwD1HZQOPvc5COY+gk36pibeMDj&#10;PYzSLpNyByOwzU1QFaF1JsRMTxYsF0PQnGhddQ+tq165WClWXfbIUh75W0TYDfP3/8x81YA6ADIX&#10;eNv8IGJ+Ib6mfh4+4f6AAX/Ili+ky8c+C7gHifOzzwN97Zr/PfvcD4LG8Rbv3Q3xs0/9r9tvAq7b&#10;J4E37PMgyB3k7wa/dT34nn3if4v3bzpid5P3bofcs9uhdyCHN+0WQONe1G0LSGDRw/pjM4IsCaCW&#10;VRJpxVWxVtfI+XcALLU7icFT0QGBpU0WqSauZ/Ki7JnYInI67jLZNxgXdfAXEFMVHC0GTZId7ZLw&#10;XfWy0KLRInALggW1gyLXzsnJHEpxQTu6hbYF6D6erYDU1TqCJrJ2NFXmjipRrybRAuF6TRU1ReAU&#10;6qjnStQUwZPXTQTuEiP2CuX6bqcN0gUhgJgpeVNk7fU6SheisgvQ34Ig7PG/InV633noJBg0iX5f&#10;YZn6D3n6VPLW9S3BCO1zDReQt2cb7Y68yRunHie6TikPjZXGSbs12pGaAFSLxElRb6AsVDZ9DFCt&#10;8ARV7lN/LAEJxT0rBrqvJds6VLSmKsWJC5ME7Ek66zKcdNUD/K6IW2+DJzyvp07VmpJssCkZ4JXh&#10;Qh6U06XQz0OU0Annd8b5S9TL7QnybJoxlGcSAvV+vsLeQMxU6fHFWJ69gcC9ny60L+dK7Kv5Uidf&#10;L5TZNxjH32Hs/gmj92/HXU70WK99u1jBbxbZC0ifCqDI4ybv225vmpOVlgRH4nZ7021/IAvylev6&#10;tL2ExL3AUKsa5pE8Zx3JSJId874I3gfI+G932+0PJ932271We71QDonLsZPhTDvieDia54jb8bga&#10;4BfbESRc/ZZcFUonPOe+aT270EhtTiDekEodDxz45N5hcCXKsVJxmmPGy1skZQdjsQWh2wQ8bg4w&#10;d68In6s8ChFZUpiJCp20pTuZ64Lw8bl17vOqACVrTOG1MiqqurUm0MlrzpsmQqjfZA1K1/xd5yhs&#10;FwPFf672iTTm8V8QLPSWjJtrCMtjkTkRO4ny45zonAYhg+gsrVUvgZNHTp43bbxoA0ZK3kvkRC63&#10;MXCuKTFr+Yj1frrU5DYmNhkn7V5qXmtOz/XlOuMrmec1ATUvmVMOhUS5bd5deQfqeO7Jd/N8b4Fz&#10;n0U8feUAf4z76jQAl7mw5HIxrkAg/yviqHPbUzghusZtoPAfWpMKvXkKkH29rrYnzfaVQm6PuuwP&#10;Twbsj4C17w673OvPmE8KW1Oj9EbATGayv8VF3nRNav0CP7N7kLa792/YnZDbdjvsrt0Ov2c30aXX&#10;0aXXg26gX6/bbUjdXelVwPzd0GsWALgPj/expMwHLoSyvCoVkJQNkcu1xqYCa2srsp7OMhvoYe1j&#10;hAcwxmq8PT1UZWOAmg5VWmMdi1DvTKvioIfAvd4bsGfrHXYy3+Dux9lSi73ZH7SXe4P2bLvfETi1&#10;HpjtK7fB5lzrREe0lKdYfdEjy0iOtYexoRYfA+iLCrK46GAIXbQVFWCjyrOtVUSuu8omhxpsFhIn&#10;Irc42gCxqENP1f1ccEZFseYYK4lIneaLCN4W5ylZByisov/3AHbHLjdY+YmAVOWqiLRxjXOA0fG2&#10;PJuEFM31l9n8UCUAVbm76TbUnsm9Zx2wzlbRu8vccxXQWWUdr7KeVyEUm4B1lwenzQrmnDzQavQ/&#10;jR6d6s5xxExkTRXlBDA9leWUV/l38jbOumwpjbSydF/Le3zbCpPvOQKvYkoKpZwaKP3ZEzfUrZYB&#10;OVYPGc/PUm66r8XF3rWoGF+LjPG3yLj7FpkQbKFxwRYcF4KEWVRKnMVnPrKkPMhbXpKHwCFZgLEq&#10;5kMTOrunnTUGgZseBuwCqlSZUZUaRXwE/EUAjrAzx8uQqmVVOPR42uRlk+ixPE7KlTuc/XvD6Z8r&#10;VqpC4nq9XWLvzpZZIxC5vRmFRKL/r7xGIofyGOmo0vwSb/ilJwSw1OUQ6b/1+tnP5E3FSBRVooiS&#10;UmffFJnjKXJS5xr8K0zS42WDRPOZXxI4gXyF1rmwSkSPlWcnz5tXlrnXCrtzFSghb3qsaqMqtKJx&#10;OcHuSkSOpOcE9BXZ83K7zd7tdbpNW1XbfrFa40Ij1Qbpr+8n7f/6/QYkbs3+46tZ+5e3U/a7Z8P2&#10;41MI3NNh++ZMveG67dVOi71HX7w96ODYa28OulwRtxdgCRcqCdY4h8yeMV4SPfaSuPN1baY0/ify&#10;tsZ1y3M8hf2fBl/NdWc5nawQQr2+iB1RxV+PJ4hxmUa/svbkwZEnR70a5yA7k6wdtQRRQbMG5lFx&#10;QazrF/ooMcASHgVYvMr4Pw6wR0n3LTktzBLTeS8j2FJzIyyrKMYKyhKsojbZGluyrIN53o8NmESX&#10;rC0328FOj53s9dnhdrcdrLfbwYp6fbJu0fU7s+CqGQQ9K2ynDXydpycig/un+y0R4eOzK3xmURvS&#10;Q2U2hE7rR791tuVbN2SjU+kgLfnW3pznGoqrpcoQ62wc/TKNDVSRoQXGYpExU6ilsPVYW5KTmc4M&#10;WxJJu5p3InmOCIvgc/9XFV2DHZD9k27QRpBIl47SGdqIFIFbUiQN+kDVJ901cL5eErc3W++ImSLG&#10;hN3ktBDO9YZYSjxeOdaUvHQicDMNTvduTkGAxxvQNbXM+XrWdD16tBYyWwNRrXQpBiKy48hQr4hX&#10;llUUx1t2OvdKBWuifS060sdiovztEQQuPT3O8vNF4B5ZTVWy1demuWMVRL6hJtnl3+o3mmrQ85WJ&#10;2BLGYK7Fdla7bWup3dTvcxxbLv2t6Bfp5/05sCvyD0ngOsqjrLU43Brzgq0uJ9Dqkca8UGsuCLMm&#10;iE5LYbi1Fj3gebg15IRabWaQVWXwmZIH1lQRYXUYheriCKsuibLa8nirq3hsasabmhRkMZH37IF6&#10;PIXetvtBt8w/UETupvlDsAIhcf6QOJ8wf4AAEhZgd8Lv203I2ucM9Kf+t+1Tedvuq//HHbsWBEED&#10;OKgs7J1IX7sb4Qs5kwfvtn0GufscongdgncLkHE39Ba/dxPidx2ieMMCom9ZmIxQerClF2LEax5b&#10;DUCtGaPW2Z1tg4DIaW62dgrWMb6qaLPGxFcfExV7UGKu3P6nUqKLDW4XRItIk9pNcClyKWftekAU&#10;9JrIm5fA6XMigjLA8ygyJYuqPPRCD8a7K912WZhnCi248rJ5PXHeDvIicG6Xnde9BEviGvAiyh+Q&#10;5+0JRETE7SUgTs+dZ2+yxJE35cLJA6dQSomIm5fMSQ4ACyKN+p89DInIo8fjh8JGMe9ohwjFK1FF&#10;z1PGQa77k4V6e7bZwYJn3FBCInBa+MqBWxZIFdBGoewxZgIS3kbISqhX2WmVWXfVASFwrghGAwSt&#10;Ls26GzKRLEfYVKxFRK6HhdvfqpCrHOtTblUjr12Rt566ROtvSAKEpznyJnDsPILci1PujWuAjGE5&#10;xTiqn9s5oobdLwEDbxkPEbh3LjyyGClwxO2L2WInIm/fr1bbn7ab7C8H7fZXiJSOf9xqtB8xmF9P&#10;F9uH8Tx7N5oLcYP0znBvIMsiX88BD6ej+bbXlwkhy7MT5tQp9/Wc+6+WBJcz3FfkCd/Tee1A2Nfa&#10;kxyBO4EAOgK3Vm/f7fF/p/32O4zsF+t1rnn3E/5zfxAyPiQvnMcDp0bd8sCprYC3IqVCYT1hsMpD&#10;ACxB4uQtcGGSALy9UXkP1NPOE6IrsnsCcDiBREhUIMUROBkL7v8mxmJDxkKFW5jTm8gGa2gVUClv&#10;2Vw75A1RuKMKoexqTgikyQhwLyQuzl4ERERO+XjMC5E0kTWVmXalprVhxPc3eF2f8RI4eQtF7NQo&#10;WMZLJE67j468Qawk8sgt8h1tsHi9XfLEefPgRBYkIm9eL7rCoVUFa4nPilxuMjY7InJXhsx5QPg/&#10;Ebhpfl+inFh5l9ViwJVP53PeSpUq4+z1xOm5a/QrufqcdnlVrc/jcUM/MNarzIVV5uMK83J5UgSO&#10;NYQIzMmAa3NI3rcDyINIg3IitB6ln54CcuWVF4l7uwmR2262byFuvz3ptY8QulfrDc67Ptuj9iSP&#10;LSf1vsVH3URHX7fAoGvme/+63UNPK6T9JnIt+K7bLPsUHSu5FnLHbiC3IHd30eu+D+6Y34PbLkcu&#10;QvlwAKuM3BgrKn1s5ZWevIaa2mxrbGBdd8qAVwDgK2wAQKYiRcOdnvxX9SmbB9Srv8/T3X776umM&#10;vYHAPVXOD4BVYVinC432bKMTgDkEsOwHOPbaKUZ7d7bFAYhVZHG03kYBR83liVaY8ciS40LtMeTt&#10;UXSQPY7l3JKiLD8zwSqL0f01OTbYqT5dAJDpNohziy2NAcamG213sc32EeU/equkCQy4XV2OSzrX&#10;scqfd+a1QaDWL9sjZehq5uMwpGSkxpYHKmyivdAmAHGTkNdJrn2kp9SRI4UUNtQkWQMEqq012YaZ&#10;v7Mi7XP8Hnp4FVuwBJFbZB1rd36NOe42PJjDq32e0GWFdXlC+QEsPPaGe0nPSuSNE2DT49G2dGsr&#10;j7b6wjBrLY9BYq2z+qHzxKki6zTkTV44FQwYhWQqlFLnKaBUpbBYiHl+foJlZcdbRhaS+wiQ/NiS&#10;sh7Zw4wESFuKpRekWVZxhuUUpVpuUYoVl6dZZU2GNTcCnpszrR8dP8a5q9iPvBVaHyqYJZIij5bk&#10;59BGxOMlQ39Dxs5/QeBU9fAIcibipp5o3hBLiZp9X0LkXBNqR/x4jN17ttHsiM6rnXYnL7baea2V&#10;9yFpS57CB/LeeRt466iwwBOInciTyKWnYiW2EP21jS7bZB17yrFDnK88Nl7xEjlH3tB13mbE2oRZ&#10;5n4qN8oVmXEFZ9AhTtA9ut9XJE6FyNTvT8TIS+BOEUX2KD9JevTldod9OOyFhPXaC9a9bP+H3Tb7&#10;7Wm3/dPLEfvvXy84Avf/+XHN/v2LWfsa+/HqymP3hs+92m6xp3xHnjyRXRFdVbm83GzhWtFR2Kpl&#10;zkvHDW0oi2RiUzyCzoNQSHSuIhqrXJvsvfSk7L9Imh570yn0Gbf53yHPNvgHO6IcJRGlw4U2CHO3&#10;XW6wvjf63OOTlW471jpf7EQfNrq81pHechtG+ljrCsWuq0yyipI4Ky2MtdKSWKuqemT1dSnW0pxh&#10;3e051q/NOdbLhPS8sB2k63Ctzc4hcBe7vXa+1WWnG38PUT2Sl9OlznhIjjxWIjre8vvauNmebXCt&#10;IJZ5vDBZZ1MjVTYIcautSIGcPLCkRDXJD7Dk1DBLTY9gzUS53ODC0odWWZ3scu9UsXIU2zTDOp1l&#10;bGYZr1mNz0CuzfRl2xT4UGO1yDxZlh3Axmj8dtEN3iqfbt5yrrKn8sJ5q0mLwAl3urki26NNTjlf&#10;0GFqKSC9pWtRapA3ukwiEqc5Lq/chjCsCLbDsh5HhmyhCNw2ulHetxWIm8djWmpjXSWQ7SIbUp9Y&#10;dLz6yA33FdtAdwFrHxLenmdtTZlWDxGvLEm0ksKHVpCv6Ig4y8qIsezMOCsoSLLqqnTrbC+wkaFK&#10;m4UkzqPjJ8frbKivlN9QVdxs7EiJzY7X2vIMJHKpw462B+xkd9CON3og102mdAPpaFXs3FcBOe5V&#10;yD9iG4Gh5hQHeoeaU62vTpUO46ytLNbaEeWqKEdlQjkpgGs1SR5WnlFzmg22ZdhgR7oNdWW78sF9&#10;7VnWx4Ts68h1N6ujOZeFlWrlRY+sKC/eNQ99nMCkjg2y+LgQi+YYGuHvyJwPok76Pg/87WaoD2Tt&#10;NsABwhYCgUM+D75u10MhZ2GQs4hbFhDra2GPgiwq5YHFpEZapLr289shsX4WFH3PQiQxd5HbFhZz&#10;x6Ie+lhSmsrHxlp5dZIr+9rRzUQAYA4ACCcAkYrTXWZxy+26qNhnAVUA8cE05AplLkOgEA1Vy/LK&#10;PkB9W+VzIUsyNiJ4Z1r8LpaYhcLE1+6Hiny4Cn9XC8y5xFG+Ap9SxA7cYry3UOYiY1LCypHzFibR&#10;a08xYgqzlLdNRO01SvjDXoe93213n1fBEh31nr6zMZAF+M11YZIib++2Wl3em8IlFTap5/LAicyp&#10;T4Zy4Dx5byqcor4wIpMYThkP7QJijI5nMKYKHbkC44ciRRiUy/U2R2h1nYsiZ6rc1JbqlLOUuZSh&#10;FMMCwHua9wRwt+dQfoChBYz5jHZ/tSPVzaJvB9ghrql3J8qgrcB6IW5qF6Fm36NdnmqHKsevfLcR&#10;tZBg3o13ZNkkc1GAWp4Okekj7sM5//2U+6I2Ci8wyE9RfPJ0XXKtInCvuO73gIQvAQJfY7y+Wayy&#10;bxcr7bdLkgr7YaXKftqst3/Zb7W/Hnfa35B/2W22P6zxWRG8yXz7cqoAEldkX80Uu9++wOheMl7P&#10;OIenjN0pxu0AsnPE8ZR7fsb1nzI3JE+YC66hOIDlYlqvQ7YUugoJe855feQ+f4Gx/Xqnzb4/6LRv&#10;d1tdb8Wn/N/hSNbPBM4VL7kicXt8Xzlw6xiB9X4IupQ+hlXeNhUoEQESIddr8r57Qyydp47zk/dO&#10;oqqW8r4di9xx7jtcw3Zfjm31ZttGd6ZHeLyl1/k/eedUbGcFYrOMrPFY/yPP3wHXKU+RRCXSVaVW&#10;mwH6b/dYv8FjF755Je5cMBzKxVNIpz7r8vk4V/2GiupIVG59XTu6/Tm2xDV7RB7Y/0zePGGd3rBF&#10;5TV4WgjIG6eQW8XMq8ecCNyGwqFluJEt9ILCMATUtYupPjUCzLMQxFmIq4oXiaS53DeMsSpUeqtU&#10;zvHZWfSLS4xHJtEHUzyfYY7OszYWGZsl5sMy47PCmvMI/zGFDprE6E4UoJfQHaxJEbgt3UN01e64&#10;PGkKB/OE1IjAnSNPALnyxD8DzL5ar2ftt9uXB132nvnzAiCrfoDNJRH2KOqaBfv/2u77/8pCgj83&#10;P8jbnYBrdvv+bbslHXz/rn0ScNt+HXjLfgOJ+yzMx26E+6KfIXeQuduht+1e+F2Xj3I/6p49iPez&#10;uOQgS8uOtOKyRKtryLWW1mLr6Cy3nu5yQJR2pssc8JqFKM1g+IfV8w1QPz/C3Fhut9fHY/bxyZS9&#10;Pxu3dyfD9vZ4yN7s9wG2O+3JsoBmh72C4F1ipJ+sd0PwBu18vdcVJDlZA/BtDdvBSp+tTjZbf2O5&#10;tVblW3NFrtUWpVsJRKMsN9GqIW9N5ZnW08j9G6y3TVWnXOy2/YVO251rBZg1285cC7/ZxbEZUK2I&#10;DMZ6AeA833TldfMAd7eDragLASJ02arIKDpqBv01gw0cUwntJuxMY641AOxy08MsNvqWhYZ+auEP&#10;PreERz6WlReOTYrHJqVaF8R6iPkxwX2eZl7PMkfUI0xhVssiZADQjWHsBOe0OQoQZa7JyybS5g2f&#10;1HMRNm/um456rs+4UF1En5ljXagn4SQy3QcRhHiqKbc8cePIWH+pjQKYPFUqC62rNd9a6gHL1VlW&#10;U5UFOc+BpGdD0rKsqDwbybLSKl6rybWq2hznfW1tK7I+7vfoYIULzZzkP9Tk3lVo5XydFxpgKa/C&#10;DrpvG93pvI2IvF0uz2u63HnE9rFTLixyQhsrBdhP9NJChanht4fAVXtEIebo8kuI3IutJudZUmug&#10;l+jQVxA45aCrj9qzNWwl9vAEe3asDRDs3ClrRwTGKx5PnfLePOGLIlAHSqeQd4Z7rvuvyncKm1Y4&#10;nAqTKKxOGzPazFlBd8mDrutcRHctSNCT86ocih6V/J28/YLAoTO9pEhr3pFZ1vghxMNFAqAD5iA/&#10;KmTxdL0FItbpPHDPWd/CBdqs+Qai9v1Jt/3p6aD9+4dpZMp+uhwAUxTYUk+aLXan2To2Q2O5OYae&#10;Gci2ma5UF7br6YlXA4FhzME1eq6qmLuQZx03uU+qqKliLZ4KniICnuqaIqoecqsiFpAS8IDmoV7X&#10;Jq567Cnn0BWNgSTIG7mrMEURJOX5jnlkbYT5PQQR5KjnCq9cGK6yqf5yV4FwboTn4/VOpuXR7i9D&#10;VGG12Ia78yF5Bc7DNcWamVfYs+4TsoooF19F5tRz+Jh7erTceIVReA2soDDVY95Tjp56uB0A/p0n&#10;jrWvHGRtNKmSsPp7ak6P9EIsWgutsjTJEsCmvvd+Y3fv/dru+n5id3x/YwEhNyw44qaFRF4Hj96w&#10;+BQ/yyoIszIwdhu4e0QOBN1T7MESeGFthmtmPWjjTq1AJNrI8W7kqfegWgJI56sRuEf/Q0qvMJg2&#10;L+XxXFKkCrpDG48rzMEVbTxJT13lZK9i07T54PQZjxVeqev0eBt1Tz2FSxS+7fXseQncFqR1SeOO&#10;nuttyLSWiiSrK06wmsJ4q0ZqSh9Zs+oTwAPa0YEdzXnokEJId4n19WAPeiqQSuvpKodo51tZabJl&#10;Z0VbbnacC5/sUlXLsVpH3uYgafPo5SX08fxUgyuGtKgQztVOV/VTFXUXFN4Ocdua5zPoMYWJKy2i&#10;q/ohJDjPVtF5wf+IBM6Bm14MDoRmtivHhRdNI5MQssm2TJenovLdC70olgG5Y6/yOGQkrsJK1ONL&#10;Lkv1bxjvyMNw5dhYZz6PMWJi4ij/fvXpqs2wsuxoy0uPsLTHwS7+NeQBhCz8GmDguvlF3bF7UXft&#10;Dse70XftnhJSIWzXQwAWELg7IQCNsOsWGutj8Ukhlp4TY4XceO3yVdWmuypnpSpSUhBt+fmRVlAY&#10;ycSItfpaiCnX0sN1dXE9PZ1ZNtADydDCkRER0WIBKdxqsU85OAK4RRCWEoBQjb3abHTx5afz5S7f&#10;7AIypd09ETrtCKocq3byniomfK0ZxdBg52utbgdZO/fzGGaVPNfOiItPZnF4PRFafPLGbQHQlvoz&#10;7BDD9Jz/O8Mwnc6V2/P1Bnu2Wu8qcK3x/nxnEudVZm92Wl24pBT2K8jYGwE0DNMZoF/eOXnTnmKA&#10;PqDc5aVz4Zko31drTfZBOY2qbMVn5ZUTwXsNqfOGbSrsTscTFIkInDxwCqFUHtwzVcCSgsYwqYDJ&#10;z3HZ2rnR64yjSOu8XPoYZ2+oiZS7XhOp02vqhTMHoFbeoHIhNlGOKtSgnAyFVArYDUDO+lSURFUN&#10;ARUzAD01pJUssnAXmYcKH5rlN5f5TxeaxxirlLMItgs5xUg/kycRYvsCIv4a4/6Gxwqb/ILHX3Ev&#10;v16utt8CeL8FEHwJCftyqtC+mi60HyBwf95utH876rC/nXbbv+wpVLLGvpottPeTOfZ2Its+TOXa&#10;1/NF9t1iKeQPUnjlTVOYpgvV1GOROAzcIQb5APKhFhEK5VQ1zKcA8GcYZVXFvOCczyHTx8yFo5EC&#10;55F7ymvPmXMfIeffcI+/Rb4UYZ+F/EHwFT65B6mXN3Vb+W6Km4fAOIHQyIO7PXxF4JAdjY+8olek&#10;SaLHIk97vH8IYDjjfHUul8yHS40j8+l0XISR3+H3d7mPewMFkEfmCeOupugqDb3La/LIOYFQeauo&#10;ekNvRba8ROyXpFGf8ZJHhW0eirRxnrv8rsI2RQ7VMH17SISPcxVBxaB5yZ+nSIty+li7XM9yLyRM&#10;c4LzUYGT8dZUG1VoLcZywtsCoTfPptBr3kRnFb1R1SpVrxKwVfjcArpuEVkABLjHbr4Vu/fm0IVz&#10;/RDAPh7z2jyPPWF3xYBi7UDmWGdjqjVWP7aa8gRrb87EcBXZoLwbAI0BjoMD5TY+XmuTkzU2i9Fc&#10;BFQsoBsWmDcrUyW2NgXRZS5uQuI2xvMxpBwVds383kZnHCq0CvAhfaM8HhnxU+SMOXXBenwOENE6&#10;f7/d4db4F3sdLlR6pDnF8tOCLDL0c7sf8Cvz9fuN+QR8BoG7YTckELYbob4QNn+7Fh5gn4f526ch&#10;vsg9R+LuRPrbvUg/84n0MV8InD8ShM4OQy/HJd23zNwYgHyGNXeUWFdvNSAe6QDMY5QHu4sd4BmE&#10;FIx0c38wxvtLbfbyYNi+ejprX0LgvjyfsG8up+zj8TDAdMBeb/UifYDwXievdgYArj12vtzh2gw8&#10;3xl0ZE7ycn/M3p3O2OXOsJ2u99nBUidj2Mj9qoCoiLjoflZCIGpsa0bAvMd9z+PN8+wsb00LsNXb&#10;9oxynxnfBRWO6LQz5GixHf3diI7jPvVw/wEws9i4pV7sRx86DoAy01UKsCm3vqZCqy1Ntez0KIuP&#10;C7Dg0FvmD5jzf3DbAhgv/0gk6paFxN+2uNRAyyyOtoq6RGvBRg0wlyYBVbMALIUbujnIa8q9U3/A&#10;ZZEh5qGzv7znDZf0hk6KtKl6pUJ7XeU8dKOiIpTbrd13FeXZmqn3eBUBc2p9ISI9xbxWZWAVGxnr&#10;5zHjNdStnqxqJ1BkPe3F1gUx62gtstaWImvj2NlR6sJkW1oKrA1R9cpRlfqGpM9A1hZHRSxLnM7f&#10;FMjnPLSzr3L7SinYRufIlsiLIBvizY0SeFSYobMXfGYVm6yNDOWqqfCJC49EXx5pExJb/ARbrc0L&#10;FfFydhr9rrDCZ5C5l+usBRXvUioBNsHlzfEdR9wW5a1rtItV9YVtsierkLZFALEjTXwO8na62gr5&#10;aHQAXmOm1iBrzJEVjosQuXkI2yLnvswaXoGQLDPGS3zOFcXg+rWRMw2umFLoK6TGs+kD9kJvqc2D&#10;PC+qZq3X5Zl0xU7AJcq1UlGMPdb44XIrhKeBuVuOvslHL2BDwBk6Z43BAeRWm777Y3l2gu44myq2&#10;D5BYFS358bzPed9OsfnqA3aEbr/Alr/cAR/s9SC99v50yF4d9NrFljxREFYRV46nkERV7jxaafi5&#10;eqfaL7n8P0SeSa84Dw5jKtKpXEFXqVHkDhugNhJbYAGFk3o3HEQglIIiL5zm9pyK67Tn2AJ6VU2+&#10;Jauy98xHVTtUY39VO1S9BRUfUt7sxkQdv1Htni8Pl4NLSzz6eEAEGMIpoi2ygn1ZZ+7tcp8OOP99&#10;CM8e9lq5kIc8V97jsfINlxohrZBI7JKqwCrfVAXsRNa9918FqtQ4e24YAtFb4RrjP0L/+fv+2m7d&#10;/pXdvvsru+PzKwsIvuEK/twL+g3HTyww9FN7EHPbHiUHWHZ2kNVVJdggBGOWtbHCfV5n3JQrKQ+t&#10;PHAjbclOJrszWOfYN3lnsYu/zI0TqdrHfhxCNjdELiGWikKawvbNME9UId3lWGO/RDwVFu6NKBAZ&#10;dcW1eE/XqBBshY/uYkM8EQbKkYPIcy+1iSBPlvTj2gS2Ch042YMtUxGpihSrKIi3ouwoK8iOtNK8&#10;WCvheX5urOXnxVhZySNracrG7lXY2Fg9Nq/RpiabbXS4Hv1RDHZPA6snWm1NlrW3wRkGq2yS/xgb&#10;rbIB5RCqqBcEbQVbMQdWnJXN5PxF4GbRMSvo7vWFFlvidVWAdrrsamN2FnuuFIr7vrf+8QicGLry&#10;UjxeIoAdysNbtWaTx2LeWyw0vSaPkgsj0m6gQqa0s4JR2ZBRwYgsCvi0ZyM5Nt+Vj0ErRgA1nUzG&#10;NghTS7YNyZvSmGltNSlWWZJgWVmhFvdIXrPrkLhP7N4DJPKaBcTdtpBHvhaWGGDhj/ztQbyPRcXf&#10;tdiHfpacGgJBi7U6hdVhPAe6i5yRGZUXh/MZx6gNsyh6AWt9gLNh9fHg2kZQnINdPO8GxAFiVzAU&#10;20zKA8iJFq12MHZRinsYjzPllCi2fgFjMO8pcfxkEXCOUVCVrP1JFMEEiwhR0rO3H4z6caiC5bOd&#10;bnu+2+M8cV5ioV2R/po4V2xBoZUvAFbvUJhyhW8BzBZ7M/hsNmOPEoY8KoH49XaLJ0EZI3SsuH8R&#10;PEidCNwTSJ68cyJulwoxWYBIYpRerss712Uf9zkHjJFCMQV6dU0qPvMUg3WqHc+rJoeumAkkUIRP&#10;pEdhmvqORKF3InEvN9SwvB0iq94kHmN7DkC8xIDI6/gEIydj8gRDp/hpgQW1D1AO3HCzqg4+slkV&#10;oOAeSClKtKikEE5W2zAIjU6hqPv/FMpXScCjzKe+1gy3y6UFuobx0utTAtB8V548haXI0Gs8df/k&#10;IXSEk3F4ijF/Dml7Cvl9ilF/Oa/Kj5X2BiL+RoVJFivsC+7tB8b6q7lSiFmJfTFdZF/z+HcrVfbH&#10;jTr781aD/QkS9wcef7dYDnHLt5cjmfZqNMveTebZlwslrjfij5u19v1Grb1mDJ9hCETe5EWTN20f&#10;YrUn4gPZkOxBNCTyaMmLtdqRZvPND50stj62FeXAdaW576rP2wtA9xcAj2+32+z7vU77DiCiEE0V&#10;IJLXzUPeIGpO9PhKUPieEEpIlAgk91Kix3pN4g2dPGIMFTapeXEGYXsCQLrgv0XenkAmzgAHJ8zR&#10;Q37zEIOmJvBHgBI1gpccAwy9vX5UMMbJ1W9LRN7kNZN4vX8ic7+UPb4jErfN3FhS7mRTos23pjjy&#10;Jo+gwkLlUVRvF1XFnG9PtdnWZFvsTHctNhwhFTGVwZXh7c75uTrlUP1jG25IsrHWdM8mlTNwahKe&#10;hWQ74jatvDh0h/NGIJqLkwCJv1fsKzLX+HtAhA4Qpc0Enk9B2CZVdROd58hbuzwuCZYNKE+IvmXR&#10;kTft4UN/S0kLtfTMCMstjIfgpFtNY441ysOswhEAjSlAn1qbzDkCB9gAgG1PM1aI9MHBrAoGMc7M&#10;YxVlOHDgSVX1AHcLkLg5Hk9jzCcqXU7jGYb9DWvyq91u+xZd8A0E7inzRgVe8lICLSL4Uwvw/ZWr&#10;FOyrfGV54QJv2u2gu6641OcQts84fhbiY9dCA+zmgwC7/cDP44VTu5ewW+YTfttToTJcu8y3LCbB&#10;zzKyo628Kt2a2wD7PZXW24e0iwTkWL82+LAJyn2TJ12bNQrrOVpug4j1oRMFJvsgbyP2/gBSttxu&#10;rzZ60GdD6L0ugGoDJLXZzpdasU+KApAO6gaIDthLPvNqf9gdX/LdF3v96OFeO9/oQCfXuY3HBWyW&#10;KyvNGCk34lQ9lzY6IWitThcdQNgke1Oex8fzLXa21IF0Mr4A6LE6W4aszWF3JMsAmPV+QOYARGgQ&#10;YDdQYzPqp9ZeZk1VmZafFce9D7bwSF8LCL1rARE+dj8mwALjAs0v1o+jnwXF37NgbFs4djAeYJee&#10;G8b4PYQcZbg+U7JnmouzECq1oFDJbm0eeDYSPBsHAm3ysom8ecMoFfEg8iZdq820n0PamBsqba98&#10;H5E4bZ6JjKjaqfojTgCWJ5jX6s+kpveyqxMAZtfiBfI9JALO48FuPUZPD6h3XLnL+xFRV+jUFIR5&#10;FnA7D/DS/ysCRREn3jxw9Z9SryZtXu4gsicqGiZvjAC3zlEERoWvPJ5FXZ+HhMo7twvwlndOlRhF&#10;4tSLTJEyZ+h32cQz9JdI3JMFiAo2TbZNXjdH3rANjryxhlTURJ425bs5Arcm8dg0kTdtPm5xXq55&#10;svO2cZ8nIWiQBuU8zQEep7BJEwDjKYCwRP3AxtARo8xzNU33eDO1cSGMwv1Ej6j68hzXJZnnGt1j&#10;vjsHmRYIXWWer3BfliEMEtm+rcUW28AOLgO6FSkksH281GQqxCJCdqaNZK73Elzwcq3O3mw22nen&#10;vfanl+P2xxdj9uPlsL3Z9YSOynP3DJvusdktdr4CxtjutKc7Xa5dwYW83mpZsN7mwgrVzuAI7OAV&#10;ETnXQxdMIS+cyJpIm4iPN2dPsoReV0/OKfSzjiKsntxgz4aD7q02ziUicJ4S9aWejQrGdoPxVv8x&#10;vSb55WuqeCzRZou8QqqMuMnYKGJijbWu/pnaUJZ4i3lo80Ckx42Z9KdIG/ND4bLy9B6BHVxRG65D&#10;xMXjhZL3sAFiw1rhXjjSw32SLGkDjnUvT1NhTrTFRt+xwMBfW0DAb+x+yOcWHH7d7oddc8ewqFsW&#10;FXfX4h/LFgRZeWmMtTWlsn4g8vzHGvpaPYq3RR4ntCnD+sWeqf2APLPKi9SGhkIpPd5Znut7kNMV&#10;keBxvifPGHpxlvknHKWCcZP8/kSfqmAWOG+79IZ0hpfIOUEn6n7IG6cNHpG3LWyJtyeq7q8ee9Zl&#10;Dd8Bq/WXo78LXXG5quLHVpwTY3mZkZaTgY3LirIiCFxFVao1YudE0nq6y6yrs8Ta2/Oto6PA+vq0&#10;mVnpXmtqzHXSp7zksSZbmGuzZXTu9HSj9bN+urr0+WIbZA6o+Mw41zgBuZ9Ax8gj5wowcb2DcI9B&#10;OMhAa6YNNKdbf2Mq2DPFBpFA35v/eATuYrnRhRHsoxRFXPaYON5QJ4XMOWFh6jMqvnEIUN7nc+oq&#10;r9LsuxiLfW688mnUwFk5NQcsoAOU3S6TSr11VvtU9Q6iw6KT10U7I3JzTmF0hplYXR2Z1ghQK6uK&#10;s7ySCEvLC7HkrPuWlBlkSRn3LTk90DIgegUFUVZV/tAaahIBAwAvJumydgJQnguch0IZtMMjURKx&#10;FMYsk38Zg7EuNz9KX6I+K4coIfVaUSiAKn8tA7DXBXpZGEdTAH4U/VMI1P6EQrayHHESiVIZ483R&#10;PFvoSUcpAGZRmjICqzye7kyzSUCljKXCLeSBU4Lv5VaH2+FS/pw8carM9Hy73d4c9NgriNaTlQYU&#10;apO92e9wSdgKDVHVrVe7rY7AibDtq7kpIgPljftXyKS8cPLAyTCpGMo5Ruktv/3VUZ99eQh44fzk&#10;TZNX7uVas73barcL7Z6hENQbTiGUKnLyElGBlDdbbfYF56VcGhm+i0Xl1LU675taCaygiOc6M66S&#10;qAEEEH+Rf+1Wqsmot2qnN+REBlDjITKn3S9tAsgzIiKnnVXt2B0sNnHP6hyQWNdRu8MYK/XbmhSg&#10;5v7OoyxF3sZ682xY1QX7AQQomNNlwBz/cyKjwbUo9FN5fLruZ4zFS4zZMwjbc0jcK4CvPG9vef4W&#10;MPx2ptjeTBXa6/F8iFuxfQOZ+xai/oeNevvbaY/962GHe6zX308VQNyy7HIgzZ4iL0ez7S2vfZiH&#10;9C2KDJbxu5AihaBcyS5kQyIC58IiITHywu1jxETgdPR64+R5UwESEbJN5tZSy2Nbbnlkm53Jdqie&#10;i5CoN1yPK2Zy3GtfrjXYpXZc+fzOkEIY/07gdof5fe6vmoPr3nuJm0JhveIlVvJ2HXAOLmQSw6pm&#10;4ieslzMIxJPpUgikcvVU9IW5oiIp8iDK68a6FomTHGOMReBOuLeq9CkyqN/1kjSvd0zkSkfvY4VY&#10;qq+hC5/kd0X4dG4if6p6KfK2yHryzFVPaKfyQVd7M+3n1gZX5O2XXjjly3kqVBa6MJL5nhzXN07J&#10;9JPoGlWn9BC3LFNxhzGJ+v3w+ihkrq8Fxd+WaUOdOW4TQXNQZf0V+iViNyvwxXMZyWmBXYHcTkmB&#10;DXbkW2ttmhVkhlsMxC1QrVQw5v73P7OgB/JU3bPwOH+LSw63hLQIS8qS1yXdWhV6zv+MocdmALqr&#10;rNctxn5vlvvjSJunYINE+T+eEG5PaJXCqo5E3jC6B4BN5TmqGNU5hvfderN9f9htvzvusR8PO+2L&#10;zSZ3X7qqH0HiAizuwecWBInzv/crCwiE0AXdsECFRj7wdZV8bwTfsutBkDqFukf42r3wO3Yr+Lrd&#10;5Hp8Qm5YUIR6b0I+ACfhXG/CI3/L1eZaXZZ1dJZidKtsAAKnTbYeCFsXRrWnJcPlvq0AhHcWAYeQ&#10;sUMI3NkagHEFYLnZad9eTtlPb5ftz+/W7ZvzKftwOGLv9ofs7d6gvdrucwTuyUonoFv6sxOC1e5E&#10;z59v8r50Avr2SARXO8eMhfI4tCEpcC7gqtBvfU7RA24sAVAqDnMwzfcghocQuF3si3LaVgDi8wCP&#10;uTZ0P+BjqYvzh6isAULWADLLyMJgpU0rPEjVN8vTrCgrxpIeBllUpJ+FPvDh/vtB4PzNL9LfjaXE&#10;L8rH/KPuWiDALzThnsUkqk9ViBWWxFh9XZJ1qw0HoGt6CNKmOQhYEYmTJ1gbDjMKf0TUIsAbLukN&#10;mfSE7qm9AHJF5BYhdQJqAmI6Ou8dAM41m4ckiMjNcb2e1i6eHEUROUVEuIa72ihFRrifI5Dwsf4y&#10;lzc3qd14gJZ6yolsLmDrVyHmGyqWwNi78CsBQY7e6A15ELSxKfvgol84l1kA+VgX/9UFkewpcABU&#10;JFWgUyXYFbIsYioyuozOkDdCZf9dFAw2UBuZSjeQJ072S3njIm/KD9V7yofzFETxiLegiY4C8p5G&#10;39gS8MEhIH8HQL8KUVqQ/WGcprgHalLez3rvac910s2a72E+DDAXhpkDwxDa/p4y62X+d7UXW29H&#10;KeQWsOqapZeDefQblTY2WGEjInqATx2HuPZB7ukwQHQUgD3BfRiV9wHiJ2/oPARlZVYNkRtslvcV&#10;BisCJIIhz6YqEx4opUMRGWCU46ki11fv7VaTI3LfnfW7zd5zyJi8judct65dpEXzX15OhUKKJOxj&#10;T0+w4SJxkl/2zdP7IhjKd9M90PcE8EXYvMVMFBaroiXCV/IoyQsnTOZCLPmvvxMET16ZZIs5uMu1&#10;eQqaKKTSU9xkewpcgO4VuRNxU8VKVTYeA6SPokv0uj7vCCBzSD3ZRN4UCq8CWmva0ABvqFqxmy/M&#10;PemDA8in8JvImwi8RC0aPLmOYCQn6A5EOEY5j85jCC4RkZM3VGHWC5C4qWH0XGehNdWw7vNiLD01&#10;xJISAy02jjUNaYuL97GEh372CPKWCnnLzQ13Te/7sUGTrNt59JLyo70VSDWeIsbewjnuvjB2WksK&#10;159HlDe9xLlIL3gqyWKX5Eln3DRX5uShYt5OQGbHsIVjYG0ROa2pGcZH60rrX0RO2FleX++90H2R&#10;yAMnh4Su3+V/61w191jv0/3MX/WLbIXENeRZSwMkrD7HtQCoqADPl6e4POgWt5FXzrEAQpcCjo91&#10;UXJlZQ/5XJKVlyVaadEjK4ME1lZlOi/+4GCV9faWWUd7Ad/Lt3bGtof11Yue7cTOtrflWntrLmsM&#10;HcWamxurd03CN+ZaTP1XFQo+gk0dbM6wgcY063cE7h/QAydPxfm8p3iFQuzO56rsCUDRFdNAoXlD&#10;744BmIeAwb2xQgcQ1RR5D0W6A0Da6s11soOB2AOwKQxLYVQLbSk2VptgozVxNt+W6goUyHujBaQJ&#10;qb4p84CzGYDXJDLO7w3ze31d2dbZmmbN9YlWXR5rJflhMPxI1/xZoGrSkcBi5xZ3VR8BjtrBO2Ki&#10;nUkxsSDVbX4P0Hkwq7jdMtvi8cZkIYsCwgmId6Vvuc6tcSaxiokAFJe7Mx0IVOW9p0sKG6yCwEEU&#10;RrJdX5pzjMIhJGGpP8umOpJcvLh2cKT0l+Xy5vtTgErtmmjR/bKylnbLt1F88tApX85VuJLy5Lva&#10;STxZhHBsNrrE7D3IxNONBlcRSt43yYuNRkfm3ovkrfC7nI/CQ95stdjHwx4XA/96u81eQ8BUnVLG&#10;S2RGREYeufe7nfYlxOzLfUgjRE6AeJPrWO1Oc8czrkvkTcRPnjuROYVUyvvmDZ0UmRfBVQjlMaBH&#10;Hi8ZYxlh7Vq92u3h/Ju4Po/S08LXolfYpAjcHkpAgElASUTOJcuiNLz99ZQX4XpdoRg3EAFm7UqK&#10;yM1zlNKZ6Mmz8S4IHPNNY6xdUsWBX2CUlf+j3EGFiT3lHr+G5Kon1uvFCidvl6tcGf6Pi5X2HkL3&#10;brbE3qkAyUyJfcfrf9isd4VJVKBEoqIl3/C995MF9mosx55D4J4iz8ZyXTPt17PFkLZSe+MEgsxz&#10;FSw5Hy90Io/VsapDjuoxxpT7rOIlJ5y3iJuOKqzyHIMhAncKgdPn91RYpjvVycGAp53AS+6PqlH+&#10;4ajH/nI5Yt9tA0AhcK6B938icR4Cp6IjB8w1ETgRI8l/8rpJuDcKVVSYogqU7PJd5dIdc97yIF7O&#10;lLsWIyrEorYH8vid8NvHAMR9DMIuxkCyB6hSCKV0gtcDt+slbiJqVyTNS9y85E29bryiz4lYnDDH&#10;1ANRhNOdq8YJYCLRnPU2Jxfh85I2fU5kVNel+akcP7exgNH+e+5psYswUAESzcdfeuBG2zNsqDXV&#10;BpoxqE1J1tec6vTMuHYsZawABIva9cVoi8DNYShF4ma0w3nlfVP+5gjAvr0+w8ryBdz97EEYZAii&#10;4xv4ud3y/cR8Q24B4H0tQN6YKD8Lig20yMQwS8x4YDmF0ValJueQyHEArQqa7Ei3MP6HzC0RuBPA&#10;mMqon8rTIP3F2hR5O4S8Ke9WBO5Y4ZOswWeAtJeAri83m+3H/U77/WG7/fmkw/501Glf7bTzuRqI&#10;bb51VT20vCQfi3/wiUWF/tpCgn5j9+9/YkGh1+x+2HXzDfrc7qpZc8h1C3xwy0Iha9EJfvYYgJKe&#10;+cCysh9YNmQ1KzPE8nPCXTGBlnoMJgBfnpnxoWqOAFfGaBBQPtCZa8PdeQB9JeyLDJc67+fqOOt2&#10;o9Ne7A3Yq/1B+3Ayal+ejUPWeljbrVyvipkgiy3OA6ciLhcQvqM5ACMgTy0GLiBypwutznt2xBw6&#10;YG3peI5+uER/XaLHJGpiLm+LgKyKAeyil6XHRexebHYjvQD/duZTLXMXYgFYX+b+qrfb5iD2ZBSi&#10;N4Y+B4Bv9JUwf0tsGVI1B4EZbAHAFCVYbnKwPYSYPQi9aeGQ3nDuezAE7r4IXDjywN+CYoIgbUEW&#10;khBgYQ/9LepxoCWkBll6TpgVl0KCsXftLWk20MVcxOZNA9ilA2cBYCJvvxT1JP1lzps8HN6Kp95i&#10;Ul4CJ3KnlAFvqKWO8iqsoXvXAMsOEEIcFKqu/KFZiIR280UURaRm9Z48gnp/uBI9zdqYrAMEQjD4&#10;vEKyNgCPyqU5Wmx0YFlkTakDIm4i0vKCyHvs7APXM8a86AdsNZYlWEl2mBVkBltzTZL18NoQ5FGF&#10;ViYhMrpWfX6R69Q1rSLqf+Va9GCz5GV7gb1T5IkjbSJvkDbZh3PhGe65wiV/7lsGXji88sTI6yIv&#10;kiMo/KYiPNTDS2SypyXdWmqTXTh0fu4DS0sJRIIsh/lfxP2uqEyzRkBsW5tAZ4U1t5RabV2BVVbl&#10;AGQzeV+NinOsuibXqmuznajdRmt7IeC0yDq6ip10dZdYrzwTzLNBgGlfb4l1QhBFEkfk1QSkLs+2&#10;2uJkLaQSUgNQXwNwyzMpXbeo0HnZgzHs0EIl119lrzYb7NuzXldx8hIboiJqKlGvDWiRX3mehEE8&#10;1SMF6vOZD+hwxtQRWcbsQPqG4wnr5my9xc7AECe8d4SOcWOICANIjrSZ6nSTMI+IwFWkzM/kTR5N&#10;L0GQh1OVORW218h7zAnmorc6sDyNytfSUcWDdJToPfXeVYicHmvO6Tvq37nBmKyjr0UAd2frnVfX&#10;m8+l85FnbRuiJKKmENEnrpKmNpybHF4TcfMWjjlb81TZ1FxVI+ydaUilMCeyic5ah/hId61O8nyu&#10;yXaW2mwNkj0BwVHBjWZ0YVNdmtVXM3cqHlp1xSNXSVGFPca0ZrFLay4SjLmneajQXY0nuE1zUpFF&#10;ygsVIV5nrSgMeR7cO8N/zjJOUxDa4V6Fp+dZL6IKmKPMnWnW4ix6cIZ5olBseYgVySSiJ9slvet0&#10;CWMnB8jyGOOKTlAfO3m7pTdck3LGTMTR42X13Lcl/nNWXi/maX9HsbU35llDTaY11DGfW4qsvaPM&#10;unuqrLuvxnoH6m1orBVp5nE1873I6huzWQtpVlHuIW+SyrLkv4sqCWsDsKOUNVFu9U1aMxlWq3Yx&#10;fLdZhFERHV2l8IVqbEwt411nE4Pon5l2dGW5i/CrwaZW50dYc1m8dWNb/X3+AT1wKmQhUSl5hR0o&#10;pE6VCyXy0EgOxwFnCp/iqNdV9OIIBXfIDRZYcyAQI6FwLReyBcDaAeipBP48RGe27bEt96TZ9mie&#10;C3dQQrISlNf43NJQHguzwCkMec62WSSb0xhOFoTijKcwGkOtsPjyeGspi7NhFOmslDiTf1k7LBit&#10;PSbfyRQGmEV5giLS+T2BlKo30uGUSGMuhKcYg19jz7cbOYq8VdgmgHQZ8rKoSj/IOuBulwl8zKI5&#10;4ndEpPb4/oHCGSFvzwBDL3fa7HJD1aC0uJvdwlcS7wrAUi7uLc5Bu1SKYZ7uzUIZlaAsMAgAeFVu&#10;UnNRNQE9QZGu8/+rjInKHavSlrxv3j43H467ATB9ngadyFcnvY7AKYxSylneOFWTUhETERcZKcX3&#10;v1RfFs59sTPVZlsTGZsitwspUqedyCecm0IoX6KIVchE1Sh1jy8hkiJ58t7J+In8SeSBUyVKhSa6&#10;HCZAtjdpViExClWTB06kXDvdOrrEWY5ux4b3BBz0WDvd3u9JtEOu0FUpBhWG0I7w7kKjHSy3OC+c&#10;ikKIrE9yr6chCcofmOxRd/0cG4Nwj7UmQ76zbJtrVPiI+t5pDp9Dbi8Yp5ciX6vV9nEF0oZ84ZXl&#10;SkhcuX0EFH8DYf4RsvznvTb7y2Gn/ethl/15p9V+u1JjX/P+R37rPfJOHjCOr5EXPH6OvGCevWLd&#10;vGVuvON+vtYcmSlzhEdHec2eQLLOEXmwlM+mkMj/lCPHvXqqtafP6Dchnl7SdDSYDWHKdUTtFXNE&#10;jb1/y7n985MB+y2kXs+Px0XWCn4mcQo3dN435qNCYHX/RYx+KY7IiYhjrI8hRWeQhTPO6RSyJ6Ip&#10;EnnC3HzCHHvK9T6bgcxx/sq5U0GWI8CTiNsW92GzC7LJPdmGLCkHTps6ntw1T46aE8iW5s0Ohki9&#10;a1T+eI3zVNNir0dOoibx7rP8x89Ek/NTMRWdqxMe67p0HV6vnciet/WBms2rQqVaC7i2ApA1L4nT&#10;RoOAjkReCeUHaSNgoivTRphPInB9jYk2IY8d821a3jsMrJprz3Jd2v1XSJcH+CoERd6LMua3Jx9u&#10;CuM52IoxK0+0rJRgi35ww4Lvf26BQdfNL+iG3eN4976q4942f0hc+KNQi0+PtqziR1ZWlWTNbdk2&#10;KG/DRJWtAnB3WZPH6AU1KvZW2VPRBm3e7KKL9zCshwLJs/IYYfidB6ka/VVlJ+hpzad3S9X2g6qn&#10;HrXb38677K+nkLm9FnuHDnzO2lf/RzVoH25ItPbKOKvMDbOcVH9LT/S11Mc+lvjQxx4l3LWHD+9Z&#10;SpI/4DXc6msSrRfArZCwoa48U5hzP6LyzWpPoN51CsdTn0eFm4n8jnm9SKzpGcZOfSAFINRKROBB&#10;Yykg93Sn1z6cT9i741G7hEy93OlxJFU6ReHol+vop60udHGXvd7pt+cb3YDzdo9HbrnNnq132cut&#10;PnvN+y/XO+z5mkK/O+3dbp+92urmc83YA3Q099HTIqIRIN9gxxwV+r0jIiNQAzicbc+ymbZMmwck&#10;rnF/twA6W8PMYd5fh8iscU3r2CClEahAwEwfQKop3WoBDtmJAZDiGxYaABn2+8yCApkLwXcsLNzP&#10;Fe8KjYa8J4TZw7RoS8mJs4yCh5Zb8siKyh5bedVjq1dbHshbb1eWjTJHtcm5yJxfZG3IA6UCOlM9&#10;nnxNibcfnLept4fIQXKY9wqb/KU4sO99rpQIxmLdAWqRlzrbAESvQuS8HmeRN4mnlYLWjeex8kAV&#10;STM/pPun0C4e8/qsgCnnsgEglE0QMdY4ezyhgGrsq4oKzPbkWnfNI2uGrJbmhFpRVqjlZYRZyuMA&#10;e5zga7npoVZWEGV1gN62ulTrbc50FYtFIBUypvN2URzYD20oeiry8X/Ma6UTyGZ5Q+rVRFqNj4+w&#10;E9o01bkoB0qeDgF6bQZK9HsiGurzuMg5ToA1OuqSrIR1kfLorqvaGoOEhnxqwUGfWEjYdYuI8rGH&#10;SZC6rATLKUyxguJ0jmmWnPHQoh8+sJDIQAvmnodxzyPigyzyYbBFsfbjksMsMTPKknOiuf9xVlCe&#10;bBWA1Pq2QmvpLLYWwHFDc65VVqdaMXOjpPQRhDAZophhHc1ZLgppoCPbRiD4Ix0ZNtj42AbqYh2m&#10;2Z/2pFq83Gy0N6z/L4467cMBWAEiqyqeSv1Qj7wdHossiMyqWMm+iAN44RCsIOLmIW8QM45q7XAk&#10;Iqf3Hfm9EsbTK17isY+dk0fwSF5w7r3rkycyIrKCnlJIoicsUYVBqp3XR8TNETHNI+lU5tLPHiJI&#10;nN53n+GxPqfQa5ePJkIn8sZrel8Ez/vYE1rsmeNr45AR/l+kRLLFvRdJlQizibSJvHlDQfd0ZG7t&#10;MD/k4dTGg+aaJ9/f4zhw7T2wJcqXEw5017UIJpxvdGGwqzMNNjdW7aLFxvshndKBnP8i1yu9t8Z5&#10;uDHhu9v8zy5jpqrnahOg+So8tcY6lgdxXnZJukBetbEaGx4od8U+GusyrAoyVFb80CqYI7XYkibm&#10;SCtzRI3KOztyrL+nwFOJk3FVLQGdgyKapIulhzXXXaVkdIKrqox9VuEdhWrO9ma7apgqDqcKq0uj&#10;lTY3ouioCuvvLLHG2iwryIu3JOZzPHNbkpis9RDLOki0onLIWk221TfnWyuf74B4tTDHReQakQ5I&#10;3UBvFbqu3Br4rfLyVKupzbO6hkKrqsm1nLxHllvAdTUWWXN7KYSugO8WWAtksa8H2zLcaFOjbTY5&#10;3OSInLzbQ90lNswaUluqlorH1lqeYP73/gEJ3CkLTV4aedqct43FJ2+cC0O7eqx+YAcseO3o67GA&#10;vYCTtwqcyuDvALQE0lR6f0fgAsVwAFHbB/wpp2sb2YEMKfFYuz3KGVse0KTMdq52hTttMqFU9W1v&#10;ss52ke1JGe4qm+8ttoGGNOupA2Ahagq8ziTcYpGqN90RxudMu89S5gKuyDkL4CVE5Ij/3BnNhsgV&#10;QnJqnDdLYZDbnKO8b1I2KomvUtXeHJIDfu+QxXPG515si7S1OIK1C2BXBaAdkTu+t8e4yd0tsqYY&#10;5S0W/A7KYJsx2+ba90SOd1CaEKVNvrshYgwIu+AcTiFlqxCxFQjcyWqdqVGmyJtyXTReEuW8KFTy&#10;7W6bfXs+4PLeDqaKbX0QYjiQyb3xxPmrn9wJJEDhEdp9lPfNex/lSZOIvMmjKvL2GtL5xV430uny&#10;30TiXjBWIm8ie7rHfy9BD2Ce4P4rBA8lo/51r3a67Ol6m0ukFSiWQfbmwQloSbRjpWpOXk+cQiVd&#10;nhzE0VvFUiFMlxvtGIMGlKvGpwLy1myHK/zOZI1NdOdaT2Oy9QOs5XVTBUvldAiALPTn2hxKZW0o&#10;j3umHMUqV5TlCfNN5O05JPj1krxWFfbFWqVHlsudfLVcYV/x3jfI7zca7Z8POl0jbjXk/mmzyX7k&#10;fqhR91cQqS8Y34/Iu7lyewM5fKnQwtFCe8KYX0B4nqJsnzMPXrB2nnO/X3JPRLZcoRQI3RtEDbtF&#10;yOTBOpUXC5L0v4rAtkTET6RPzb6XGuNsoS7a9ZPT777lmn4QgTvts99ynvoPET9trKiv3y8JnAuJ&#10;FPlhvv4cLql7iJEQ2dnVZxB5Ac8xGh4PoMhbvjtHkc5L5tpzxvI15/+S63/G83ORviHuOQBtGwDm&#10;IXD8L4DSK9sQuS3uk8ibyJh3/uxAvjzNR/Mh/nlO9FgVJEXgvERPJMxb8ETFVX4ZFuoJCfVck3SQ&#10;PHa6Hl2b/sfpIACuQii1uSDypl16iR4v8XsSZ6R4PoPuUT/L4bYU6296bL0ND22oOclG21Pc6zJi&#10;CmMR2FXvIoG9Zc5rEfInUihPsnIsVOVL+RhzfRiONnlhYi0l4Z6FhwDe73/qmiCrGplP0DXzCb5h&#10;/mG3LfDBXQuMuGsJqZCmojgMVIb1oeumAKfLrI9t5pUAksqnK3xbxYy8RRr2uD+7GgOA9iEgQV4p&#10;ldo/gYRoA+qYcboExH1crrQ/7DTY30477H9cdNv/OO+wvxw02febNfb1WpV9RF4ulNtT5vsZ91mg&#10;a4X7MK3iL50A5k7lE6RZZ/1j66h9yONUAHSBC0nXhps2rdZYj2uMuwpT7PK6PC7KmXY5Gqxp9zmI&#10;popxaENGPSB1VP8jhQEpF0sbdwI/T0TMjobt3emYvT0ZtVf7fW4HXEB7Dz1yfhVi+Wa/3/WIe77R&#10;5UjcszVV4eu0F2tdANZ+yFufvdsZQqcN2ssNbYT18Pkeu+T908U2AL9y29rtZLkDHdWE7oFoQlbG&#10;mtNsBJ0zDnlSQ3fl0mwCtHSftzmK+MmLJG+SE65vh/e0Qz7P/BgFSLdDSmoLo6wwPdjS1F4h6p5F&#10;PbhjkWF3LSrCz2Ji7ltMXJDFPQyzpJQIy8qNteKyZABLtgsV6mMejQBeRxnnsf4cmxpE1wlQoZOX&#10;WOOLPNd/KYTOQ6S8xOo/i4iel8BpA033w1scRGBaelmVAeURUSjegiIcIK4dVQnWUBxp3ZBI7dYr&#10;rHJtupZ5r0gJ5dahfxkr5YEqH1R5oMoHndfuPvd1Cp0w3Z3lQuZFvmVbXfNh6X3+S97i9dEyUxGh&#10;zppEqy6KspzUIMtOC7XsrAhLSmRsYn0tMcHPslKDrTQ/xurKIXG1qn6dC5ksAXAqN06ePsbf/SZ2&#10;W3NEAJj1Kn1zyFo94Llec6+jq11jaX2e6/aGynlJnCuwwr1UvqS3YMkKJHasq9BqiuMs5aGvJUSz&#10;XmN9LDLitoWEXLPA+54Krvcf+Fl4HMTscYTFp8RZTHKshcaF271QP/vM55r95s4n9sndT+2a/3W7&#10;EXTTbgXdslshHNUaKVhF3G65ytqPIfNZpZDAynQrrsmwwsoUywWYp0PyUjMBxUh2TqSVcj5NtSnW&#10;p7xb7oe8sy6qoCvT1mS3sYPnYI2n6/UON3xz1mtfn/ZAcKtdFJFyAFV185A1r7YJEm0wq1WAsMsO&#10;eEKyrw1eSJ+XuJ2AJdRaQYRPkUTaiFcNAIlw3T64yVveXiGqKn6hOSdvqSIftKG7OurZrBF501Et&#10;F9Qf1puP5c0x02NvwRjlarrCMVekzfuacIIIn9aA5/uVbl7qM3rPrQ3GR+GBKgaj/3KVQdFXCu2U&#10;52tDHldspaLCNA80JzQ3DsEwmivCNyJS3urhnsJzzD3hH9klMIEcEzvYpXVsnDxX6nm7Lb0GkVO7&#10;JG1UaUN6kTk7h06Z6fesUWEZEUP3+7KTzNMTRQ3w/2fM0SPO2ekX1t0K+mCB+zw1XG39vRXWCNkv&#10;LkywDOzH4wR/Ny8fxvta0uMAS070R/wsNdnf8nPCrLo83toaU62f9T3N2llgbGYZ42nOZZp1r7ZO&#10;rvUN+kK96LyYVmGyahfhmRsQVgicNuhmFN7bX2ZdLQWuauSjh0EWGnbLgkJuWQh2LTyK9RATYBFx&#10;gRb9KNiSMqOtuDIVAlZs/UO1NjRab0MjdTaMjI022NBgDYQzz/JyYtxvPXwcZinpsZaRw9zPTrDk&#10;9BgnaVnxlpXzyHm1G5vkna6CxPFb/U02NtRsI321NthdYX38zyBkcaCtwLWm6m1Mt/v+/4BVKE9F&#10;VCAhAvvHTB6BoyNExxMmtvPEcJRXR6LPydshZbgFgFoHzKwDyrSA5Y7fguhtAS42AXtb0wA2CNT6&#10;BAZfldQmAWSAYJV416TVzsIyQHCNCbTNZDqcQjHMNjGBW5i4zUzmZtserbWl3lIbBNx0VSdac3EM&#10;j9MBgiysCZTIeA3niGIR8WJxyBuoHJyLhVqMeaM9gwBdLlZAYqrdTpTI0HNA+ylASDHgIhEXaxh0&#10;Fpt2XyUCRdqpE4G75LPHHDfHmcwA6TVI376U4DIGAIWm3ZstjZ+KfBwP2tPdbpQeBkqLGcJ2pmbb&#10;kDh9fgfFuAY4nu3NwHilYOwyMKCc206bPd1usSdrakTaYM9F8Jb5jzmIyWKV20n7eNhp7/ba7CXA&#10;/TXvP1fDUq7hYBJQjZJ18f+QsH0Alfp+vYCkvYekqRWAvBiSJ5zrKwjUWwDR+812e7/d5rxwai2g&#10;EuMaLxE/bxVL3WsBZCkUbyXK88V6B2AUOimQrPAVkTflvymvRDtT2sm+VD7cSrNT3N5+L6oedsjv&#10;KvTSu5Pl2Y319I4RkXuy1cWYdThlu4DSmlHYkJQdc0TltLWr7IqjtKfadEcaJB4CJOKGAbqEAL9g&#10;3N6sqpiIQifL7T2E7ctVyBjyxVK5fVwqcwTu27Vq+3Gz3v7poN3+7aTX/uWwy3631WRf8RsfIM7O&#10;6wYAdr3hIFUvef6UeX0+CgljHpxB4jxhhqokWeMqSj5B+V8yx+WtesZ3VSnyBWTuqXLI+K4InETh&#10;lWfMI4VWKj9uuzfT9vqzXLjk2TifQQ4h6fOQt6nKcDsdzrUX/MYryNRXEP8/QDS/BtC/wfie819H&#10;E4W2x2e2B7ORXMhOvh0wLkfMBc+69dxHhSYqJPYC4/CE5yJup1zDscge53IICVRzcYWBynv4ClD/&#10;DhDwdhFiOqfG5/LCFXP9fGcYkj4IOcMISeR5c943kTeM9AYEW2GT3hDHPYyTqs1tYhDWeG1lII/5&#10;o2qRKv2fY6s832Su7GD89pkLu8wr57VDvyhsUuI2ZzhXvaaQS2/opUI0JV4SqFBtkTevd1i5D/LE&#10;aaNoTjmciMibRG0nZhRSyWsT3ZmOtM1wP5YYx2VEua3rjI1AkbdYkURhSP9ZMNzM0RVArIjccEum&#10;1QOyMh/7W3TY5xYdecsio+7YA4XVxfhg2PwsKh7j9jDQoh76WWJasBWXJlgH5E85C0vyiAg4AER3&#10;AUmH3P8jQIILZeeeKdfFNWUHqOxOaENEXgiBZXQa8hxw9malxr5YrbYfNmvtvxy12P+86LL/46LT&#10;/uO0xf68W2vfr2stMM8Xiu0da+PtGjqTtaMwq5OFGnSikvvV/6rGtplHW5zHrjam0AsHc/wfelCh&#10;6kfMc+UIqzquWp0cCtBwfuqhqfXpPJ/aceY8FwTcIfkTvbnOqyngtrfUZBc7PfbmdNTeno7bi/1B&#10;O4eYHUPW1JNJIYAqhDTWmmIr3NvdKf23wh8Bk5A+ySlA6XyxxZ6udKD7utD7PfZ6c8jJs7U+rqkX&#10;8tZvTzcHuaZOgEktJAOSpJYlHZChIe2IKxReeWYKOwSEjWtXHADF2EqveUPEpLsEuATgNI/ne7Js&#10;AaI1i2gOjUJ8RzpzXDGbvpZca63NsMqix5YPiMlJi7a8zHgryH0E+Eqyyop0a6jPsdaWfOtVhc6B&#10;cpsA7E2yvqaZ5/Nj2Ejmlxp7r48r5ykfgs3aYZ6vQLq8xRQUvSDP8N8LmMgD5yFwApSeMCjl1XgA&#10;tXSuxEuyFZql709DWtVSqKMq3lrKY6yj5qFrGTTZwzrg/qlisMqwO08HYFlEagHxeODKsWmFNq6K&#10;ru0ZrB90A2BXYybgKwCscXNhdcwHVcWbY70MdeZba326tQBIWxpyrKI81QryEqwUcFpTmWRtDVnW&#10;zTj2Q95GupQXp7Avef20cYKd5fq8+Y0b2IgNrlkN7rcFjpENHstebaODRNJU5VIETvlaCpPz9nhT&#10;vqTHfjXwfhNjqvysOq6xylqqkiyDtRzPOo6Nug0Rv20RCo1VXmvobQsIv2eBEf4WEhNs4Q8jLDIx&#10;2kIgcOpz+7nfTfv13c/s13c+tU98r9mnATfsE//PnXwedN0+C/zMyU1VLIy8Z8GA3jBAbLjyJx8H&#10;W0xiCMf7LsQ2FnKbkAQgTg6yoqI4a23KtMGeQudZmef+rer60PcHrMvzZXQ9a1mb1l8eddsX2Di9&#10;dgAGkyi1RK0Z1OhcorYBm+iW1THmDbZghaPI3DHYwOt1k+xjw6UPlA4ivSgdqQJurl8u7ys02eXZ&#10;oTuE9ZxXk/v+980DcBbkTV43V4mSuefaLlyRNh0V1jc3VOoIzypzThsIOi6xJkWI9FzveUmRXnfk&#10;iO+oErCI9wZ40kMC+T90oxqtqxrjZHeWW6ciKpvYQYUuSrw5fMrf16bR2VqLm7sez7HCgJWq49kI&#10;2MfWq/XTEeN4BoY7mNZmnioEy7PpmeObzCXptxWdH+tDRNJVRuzC1nSqWXeaTXVmoDvkkMCuCacx&#10;rofcB9WdUMqK8pndJpF0PWOk5uJL000Qliqrq0q33MxIS4S8xUbescjwG06iI25azIMbFhX2qUU/&#10;+NSSH92zwtxwa6h6bD1t2TYJAVucrrN5bMcs4zfLvFlU6CTrR/rC2Ub02uKg9Az4nHsr3Ku2ESJw&#10;LtQanL4ERleYfE1VmiUlhVlEtI89iIa4xQZYcJSPBTGXgyJ8LITHUczllIwoKypLsRaRq+F6G4bE&#10;9Q9WQ8JKrLYmw1WrTE0MtoS4+xYTy/yPDHCS8DjCYuLDLCTcz8Ii/NzGV35hqtXVF1tjQ4lVV+VZ&#10;eUmGVZSkW1VpCteZac012dYuvVqbbs0VSdZZm/KPGUL5y+pxOkpOmHSScxbMExbK/yqnUhCAmR3A&#10;6BYLXSIvkNzyuxhuAZp1FrYW96bADQvXxcAzqeV50e6FgL+Uqisp7N6vxDBrh67G7dpJ9FhVLzXB&#10;1eOrr/6xtZRGYmCSnSJQOVj9rkCh/nOTybYD2BLxUC6UQP2FQL0A/RZkblX5fvIiAfZdfDwLlkXi&#10;3eEQmdwelxJqsjPI0NlGvZ1DmE4Azbss0m0A9C5kYQ9Ao10bVVRSkZQtCMnlbq+9PhlxBETueTX5&#10;HW1LdaIdewERleX17vZpl+fZTpe92OtxMeWKNd9DSZ5Bqp7vqxJUi73cbbUvz3rsm/Mee7vTBDCp&#10;tZeArDebDe74ZJ57NwOBg5TJCGm3ROGKUpTa5bxYbbVT5cegKA9RIhczAnUt9gEF9RrlegG5UJKz&#10;iM8ppGV3LBewnc/j8p9LLmu3znlTIfrOpY+CV6EWNeJUHxtvs1Fdk65NClCx5Crcov45uk699gSC&#10;e4By3+C3tJsjMCiv5hHjqf84X653lbHOl1tQYChU5t4minwDRbyuXBRkFZlVRa/2HFf6XWFD2l2W&#10;wlQVrksAq8boxRr3fKnEXs8X2cf5Yvsa0vbtSvnVscJ+v9Vg/3zSaX992m//8qTXfn/UYd/uNNr7&#10;tSp7sVBqz+chX4zNM8ZBBTxEkk5RzkfM90PIjbdhtsKJT3QdzIVTFK+OT+ZZNxhGFQE55z2FS16I&#10;PENeT+XxwmicoCSPNSeQA+aQKlPKY6bQQP3mGSBd/7HWkWQLTfGO9MmDJy/cV2sN9ntVotxoso9c&#10;77NpefWyIVOpttOXbFu9Kbbdl24HEDEVRdF56LyOWV9HGDnNA4nnMYIy3x+CYEGS9wHWhxAeneM5&#10;6+gp5/OMa38KQbxkXlyO5tkTjhdcy1PWnfrcXXI8FtHS2uljLfAbW/0FtqGNGe6PZBMwuS5yAxlX&#10;Yrk8G7PapVcxmk71rPH0XlvHkGxybrsYaIGoI4WjYDCkJ5yuYNwUGilipqNrjN8F6WpJttHGx+6o&#10;Jt563RE49Iby4NRSwLUV4LH3+S+9chIRvUU+v6DPDmle8Rr6RN4OiTzvLmeG+aqQZ/V+3IDMrw3l&#10;AhqlN7SRxbVxL7XBMN2TY+MY6Z6GJGtQA+XyWKsoisCQhgDeQ62oMNI1nS0tjrWyohirLkuw9oY0&#10;G+8tsSWVxp6sByDVMBY1GHBPVMDRdI2dsK5P0TfSW/vMLUU4HDJn9+dLbHeOOYSc8PwJhOwp8/2N&#10;NiuY73857rb/djFo//vTYfufT3rsb4f19seNMvt+pdi+WymzL5fL7D3fe7tYYR/QLe9W69EVdfZy&#10;ucZ5557MMb/5ryPmk/pMiqid85r0xxPkXJtNrmJvOURSIEc788pT4h5BrKUT19ARy5NlAE1VVfQU&#10;qJCoR9PBeoddHAzb06NRuzwcsdPtfpdPosqLw62A1OY0U3ieerFdbPXa871Bu9josdOVdjtbbrXX&#10;ewP28WTMXmz3okNaOS8IHSTvQvlzK23ooWZIUJ1NDJRZd3M2Rj7JygrjrCg/2srLHlpTU5YN9kJ8&#10;ICbq5aVoik3snPMgCnR67RXnvqIwRc3ftnSbaE6xsaZUm+nOdm1SZplHU5BTF+qtkG8IzRigbUh5&#10;VFxHb1uWq8Q5oCIYkPU+SIn64Y31FLnE+zkRInkRAFZLrAXlYYmAudCm4QIny8w7hfitTtQ4UOsA&#10;LmBsmc97Nrk8BG4Jsuv1vsmLLHEESvaWozyI8pjsoR+20FGav8uDOcz3bP4v122+7nNPT7CfF8yh&#10;E+bGJfpVG4173PsNdIP6eSkKRTZQ56qS5SPt6TYMOFWxhT3ugYpUqSy5PGVe2eKzitRYk0A6VcRE&#10;qRFT3ZD7LkQ5k+o1i54f7QDwMn4z6JS/FzDxiAsD5TdE5ES6FS63OKSQuquwTkjYoggBQF6lxRdV&#10;lh6bojSNXWyjK3vP+Qh7yNOq/npbY9WQwirsKYRiGIHAye70QZaqmS+ZAOLHUdftYcQ1S4i8bvHR&#10;ty0u3s9i4gIsNj7QeQ8SUyMtjmNotL/dUxN8/2v2md81uxZwE7J2y37D41/7fmqf+v3GrkPebgXd&#10;sJv3b9iNwBs8vm23g+/anWAfVxH2ur7jd90+979hd0LvmH90gD1IDLW4tEhLzU+wsvpsa+ksst6e&#10;YhtXiB46XYRI5PlyRRWpwRCH/fZxt8ut29WBTHRuMjpSoZZl3Ff0ylKNh8TxvnTfTG8GZB4SzlxT&#10;JJG8cPLGCf94MFC1Ez2WLRehU1TSzyRP0UmO5IHPWN+ejRDlvHPvEddrDH3mzYXzVBr1bEAo3FF5&#10;Zd7NCXnk5HHbgHQ4TzC/J7ImkWdrDhEJkcxrHowqmofz4vcVnulpmwGGYw4KG3nzoDV/1IdOG8cK&#10;8zxear6SFk++G/NCIaAi+8KnqmIpm+E8cW4TmrHgGpXyonQb2YJFMJFsyRrnpMqlru0Bc25Bc0iF&#10;fvpK0fHFrkDQVB9ksldFiNAn+m2wuDzjLtoAEueKrCCq2PpzFNQsRHROOZCtNtJdYQ0VyZaXFmKp&#10;Cb6WHH/XkuJuW2LcLXsce8v+/+z9B3Rk23kdCJN8oXNCTo2MRs4551goAAUUcs45F3JGA2igc3yZ&#10;mRQpko8USUkUJUqyRI+loZLtEalgK1mSSQVLVrIkUuKevU+hmo8WxzNredb/z3rLvdbXt6pQ4d5z&#10;z/m+vc+XokLPIjr8PFITPWh7gmAtj0Yb9c+gvPYicRw/V+9CrV8HRfmfSmeaoi6Y5r2f06Ylr3GW&#10;enuyj/dHwvOZ4HpRkRRVXG2mLispiUFqeiBi4n0QGeuNiGiSsBseCOF6CI/yRXR8IBJTw5GVF4/S&#10;ykxUWfJQWp6JvIJEpKVH4kaUH4JD+f4wT1wPcoO33xX4+LvBL8gLASG+8A7wgoefOzx83eHl78Hv&#10;5velRCMzOwm5+amUFOTlJlKfxyE3MwYFWTEo4W+V5ceiJDsKxRlhuHrp3LuPwO1wYqpynMRF3FzP&#10;t7lQdrjYJCJzLtnmBDYhWwSJi1T4ahq9QKVvQu7E1GWwabjNLhgngwiWjJ+MhtzP2o1zkThjTPR9&#10;BIPPw1JkWPhci8TEGvO5Fnd3QzLqi0PQUhXFBUgwxsU0dQrA5nty4eDvrBJoySO1Q8UionZEY6OG&#10;tjdNRUn1nsowIETJzodKxB0TSCo2gFAxxjIqpjDAeAUcBCxOryFBEoHMOgmHwgpmOamNy52TfXmM&#10;ykq7eCRo6tWySlH1qlUlo5K4LGjx8fERlejRit2QGuOe52uHSzYSHRIbEkI1zDSx5wRNCrNcFSCa&#10;LsOT7Sa8utuCw6kiHBKU3SbJWCdgXyBY3x3KNeTrmGTrYKEeeyRAtxxNJrxoZ4rkifd2mmBigkBy&#10;lte2SSVwzN+9Q1E+lsINd0jcNgZysNKTgWXKpjxNvM7jBashudtUxhLlFojAaYfJ5BNxIbuqJInE&#10;uapRaddKonhy/U3kTgpJ16wEaYHjsbY0GkcSIt4fA4iprFSUQbt2mguqUjlGkN9P491tTcJAY6YJ&#10;1VFTXYXqDKrfYCMBknaySJCHbAlYJsG6OUkCNkOZKsDxZB7uU55O5OHJWA6eUl6bLsGHly349I4d&#10;nyZx+/CqFW84qvBopoRjUkBSW0DAS/Kqwie8B8fqI0TiLhKn8MINkpc1AhtVflztzjRrQPlnyg91&#10;5YhukIBt6L18rJwykbibBDn7HItdAqltzlERt3WOl0SVKBX2qLBVebZNniKP+i4H19ViSxKWaUhF&#10;4hTK+IgETgVM3liq55Ekn/Nku1/FR5Kx1OaUZRlmnts675W86aa3GtfeKte28kUlDnm9KUsdXJc6&#10;klwtU9a4DjZ4f7dINhUuuU8SKCJ3QLB2xHUjz5yaoN+kUlfj8V1e1zpBlIMGca4ljYQtHTOca5NN&#10;qRi3pRiC5ezLJi8YyRPvrWlbIuFjVYk0r8mAdeURRBbQwIsgaXOG84vPlcs21JBoCJqOImkuUqZ1&#10;6yJ1LuImkC29MksQq00ZtROQTBJQ67kAuLN1ioib87HWvcL+pG9MjibvnXSKqtOqWJHm/YZCgyib&#10;BCqrHAuRNjX7X+Qc0AbWAue001vHa+F9FrgUWBji+Q/L68TfVgGPDhLWzuZMdBGwqsKcSoyrCa3K&#10;rk8KPJJoLPQT7IjAEaSLwK1T724Ocx0SWEhUhGSFc0YtBlZGCLRPyZvI3B7n+YGEj08or8xX4hMk&#10;cF887MGXT/rx5Vud+Nx2HT6+UoEPLpbhrfkKPOW6uU+Afodk7Q7X/wnXoxrfy5N3SH2qHFkVszIR&#10;GvxdUyBphGuD61ch2AcT8twrpJU2RF45jpEAyArXvta/yJAq0U0p1JDjMso5Nsp7PsJ7pB31ZYKm&#10;zQU7NkjKVmZsWCBRM3lYXc7CRqpSuUfitjPXRFJRS51cRQLXRL1HncrP7s00UO91GLk512h2rhdF&#10;DkhmJkgSB5oyTdsCG0lyVVE0CrNDkJHsh7REH2Sk+qMoPwK1VQnm/gzw/erHNUJCNsy5Nsw5PMh5&#10;N3JafXeK91LzaEw5fyIX2kzi/RRxEmkZaVe/r2xTstuEtnF9qZJpryo7tqq/mrNRtooPdJGstNWl&#10;wq5KaTyqeIgqyxlgSjCrsCYBO+WfKKTJSeA4Zpzf0wRQGjtzJNCVR8pF3gyB43pSiNY836s1pWgH&#10;1yaqbLAiITSnlbukVAKBRgf113x/jrF7iqBZGiFw1AYfSf2RowbHy7Ucc0WlCLwr1E7kjSCQekD3&#10;Vrv4IrEStejZczRie67OeDeW+ZsOnsdzMkyRThAwVi8wETATntlJsEgCZYqpkJBo/JSnM873qcCC&#10;k5A6vTq6PvW4U0safd7piSR547yZ4Of1XSq4IqBsCqEQOBsPDd8nQqGqycrPc6ZQVHJ9K+WgAScm&#10;x7IVJ0stZlPgYKEZW1MN/N1KjPH7ehvS0FQZh+r8UBRlBSE3IwRZaSHIzghFQV4MioriCS6jEBUX&#10;AJ/Ay7jseQbn3UnUPFXB9RzOktCdcX+BZO1lErgXSNJe4OtncMn3Ii77XaVcMSTuDEnbC1deMvKS&#10;K/yS77ly/TLcgwlyw64hnKA5OYPnkBuCmooozqNE6psMs7G5P12N+yuNeELscXehjjqE1007Nk9b&#10;7+B9NuGUXO/7czW4OW/BLu2Lct1WhUm4tt9J1lwiIrdGvaCjnovAuUiccIxEj+XNWyRBeCd5U+E5&#10;iSF1JFiqRilxkTjdFxE4zWV5rLT+Nbe1QaGqptrY0Fww84GPzfzn94zzM4bA8XMmzJKvmwqo1JXL&#10;xHOufDsRuS1t6szWG+KmFA8d5XUTedsibhKZ05qRZ9cUh+K8EOYRznSljBgCZzArdTBt4wrXinoT&#10;qr2Fg3ZrTuSzh2tSRX66uJ47SzkPi9GvVhyqVtyQblrTSEeMce5Oc42bPonEi8JVyiU0IgJHO6uw&#10;YEWmyBO3MFCFhVGSzMlGOMbqMUU70c953U790VARQ/0WiuJMf+SleaEo0w81JeFotsRx/meZiKYR&#10;jt0kx86MD8de7Tq0MaICRwpvNWHJvDbpjDnpHuE26p5x4hWJKmCO8zMicCO0T4M9pejktdnteaaH&#10;W01tJiqq0lFSnoLC0mQUUUrKUk3eWqO9FK3tVaY/aHllBjIybyAy0gs+vmfh7XMGAQEX4et/CV6+&#10;V0jYrsArwA1e1z3h7ueGq77XcM3XDb4hPgiODEJMYhTSskjgCtORV5yO/KJU5OXxeU4cCkneKkpS&#10;UFmSiJzUYCRGuuHiuRffnR44l7g8cPLGOT1yJFyUdS4KyRoVpNmt50Rebidha0uBQ4CxMx1rBDEq&#10;NiBRgQGFMi1SsToEhiT8XuUQmIlviJnTe2Z2BE9Fi8OQAxopk0tHkqQ+Mcti/Pwu5WM0lUehuSoG&#10;/QSISuSWy1dEQfHKppfLXO3zRN35TnmUCEgJOte5yCRKbpZnSRUbb85aTKy2K8FaBkVhGM5zKzI7&#10;yA5+doPgZG/BYrxiigHXTpNI177DhltrLdgiEVTDSk1y7Uaq6aUmfX9TktmRH+/IJNlQ8ZUUPifQ&#10;7SWA5+I8XKyjWHne1TxviyF0uySWKrCy2JdFUpKF7VGSotFcgqgCPF6uxitrJFYEbDONNzBRH4qZ&#10;llgu8Hwc8bsebrXj2X4vHm52kAxZDDFVLLV6t92mEb1HkveQSvwJSePT5QY85PWoueczgruHKzbc&#10;Iym4y3E5IXlTYRSNlUiV+sYonn2O91QAWqGLStzVfVQ40ezpfZNHVDltt5bsZjy1E6Ucx97aWHRW&#10;RaKvPp5KgsaD4FhKXqWb13jUfdYusGLqZdyVOyHjrHBJxfX38b5316taoLNfl6qwKZl30KYeX5EY&#10;sEZhiaTqgIDi7nSpk4yNZOP+cCaeDKfj6XAG3pjMx8eWKvGZrQZ8ZrsRHyN5e43E7fFEIe5xfE84&#10;pidj+bhLknxnSpUhi/l9NIAkuCqKsk1As95PssZ78k5xFRBRBchFrokVEq3lHt47Erw1HuWp2yKw&#10;kZfKRdqcQrLEOa0KkAo5lOdYbSBMnyLOLRXjWZMHuzXFeOKWWpONF+4BDezT08qCr/J+iVxuijjy&#10;dzdJtsz64/pZlNeIxFBrUbmLCoPdHOb9onFZFpGjoVzh2l7mmnYQ7C1yTB0Kh+SYb3Kt7nA+y7sm&#10;2Scx3yNo3OH83qfB2ud5yrOn39W6V+6dmoarnL/aTEw1pxLcJmOUwFf333i5OF8U0mU8AgKfvMfy&#10;UndYYtBUFob6wkDUFwWhtfIG+gmUVWBE7xPgE9j77wmaXlMbC+kWkTUdnTkJ1Af8m4P6TH0qXQRu&#10;gvNIxE1h22bnn2Mv4iYCqXw2ea51biKQKwT/qrSqsXJIb/H92gHVGJowYq6pLa7zdeomeU1NsRiO&#10;vYlCkIh8c40rKsA0KuZc1vpQors8UfKeTPF7TdUv3gsVazKhQwSeAqIqiCHv8woNrOnpRjAi79sG&#10;yaWIyarZ4OLfCcaUW7zIeSkitzVRhF0St/1JedWLjDf5DuW1hUp8ercFP37ci5+83YcvH3fjRw9a&#10;8OlNFe6x4iMrXAvz1XhAPaf+gsfjJG1j1BsKhdZRG1BTCke3YI/XvkvyKLnJ9x1RPygE++h042GD&#10;61g7xcpHUmEJAWQBolXqWRV4ksfGWciAYI56XUREnptZAjgRtam+EpMjMsJxUDjUMoncBgH1vqMV&#10;B0tt2OTjRYJBhV+tj1uMLHF8Vvia8uMUDi9Z43gpX22RQHGWY6um172NmQQySagojEB+5nWkJ3oj&#10;Nd4Tmcm+KMoJgaU8xrSNMDkhnB+jJPfypg7T1ojADdaTxPGx5ozmzxTfN0aiNqzCGjwqJFBeM527&#10;6b+kfDCShWGRCN7TQQJSVd9Uj7WBNj5Wzp1IHM+rnfqtw6YKyyRf8vzwvCcFaDk/1H9J80Y9tcap&#10;P1VgQORMIYzTJHvyUJi8IV6ns32A0yMlMCaPgzyIsrUS2QQTAnYqCmmXZ9lVlVE62DHE+UciN8d5&#10;bRpnE4ivaTN00YKTZashcOskdcrrNjmQFJE3EXSFpKlcvIqtaINzlXZD0Ri7syRxnA8iFYrMmZaX&#10;W5t52oyRp5xjZpo56xrkKeO1TfCa1BNtVp4XrgUTZsdrMm0HpAt41FpWsZQZHgVAVdxsnOteY2Aq&#10;Fp6uLReZ02uznGOLg2W8pioT/n/Ac7sl+7jUiEerzbSzdjzg4/uOJuO9erzehkfr7Xiw2oY7S81m&#10;k/RgzgaF8S5yHqpx9EBLnvGeD7Tzd/prMDFYi562UhKqZCQm+CIo5CK8fV8yvcE8fF7GVRK2S+7v&#10;xTX/l424+Z+DG8Gr2/VLlCu4GnCZBO6iM1eOctH0XSQR5OuXAy7x8UVcDbwET4XOEZzGJnkjMysA&#10;lWURaFN0jHQ/dcRNYou7Sw24S5xxSJuuTZbVQeqs4XxsjdMGk4S5cuCUD6eqt8I3iyQjipZxiZ5L&#10;3pkf53qP5olLZNs1XyTGzpMgqN+iaQDNdepq2i0SN8857uo55iJxIm8SM5flJeK6cRUx0Vx3ed3e&#10;mVM2wfupoiAicWqgLi+d/q51aEIoRfKMnuU5UYeuTlicrYuoI/Rb0kVr2nzn/BSO1Aa+q++xcIzm&#10;rXCJiRTjWlqhDhNmkW5XH8JlYsQVrgWzAUKdpjWneeasikmSw3nRU5+FzroMYlh53rSpUIheGzFM&#10;M9cA56ur4NCMbATXj9ahqzqoaTYuzMzxWeRc11iukpCuUfdtTKkFS60hpyqIovDmOepX2ZYxro8R&#10;6QvijSl+p3St1ql+R+tILQkUzqq1N9SYjlF7Fm0sx4hrz9FbRv1J8qs2KrJTCqPk/ZzhdU9rI47j&#10;pnFXQRRVwhzkdSr8216fjaqKJJQUxaKsNBHW2iw0NRagrbUUgwP1mJ3pxMx0B4b42FaXC1WdVM+4&#10;+BhvJMT6IDHWFxERnvANEIG7CE/OeY+Aq3Dzu4qrJHRXeVQrFv8IP4TFhyImJRIJGTFIzopFJolb&#10;cVk6KquzYLHkmFY2ak2g/nxZKQG4eOHld6cH7gfJLm/sJheHRORNxM1J3ghWqChXSNqW2lMpaSRw&#10;maYoggoXqDy4QqZmaOTU7HuOilS9OKb52Qmyf2e3dxkJudidMflyG2tXbZJgVp4cESkZG01iybLZ&#10;4XMaxl47F0FTOoa0m0/ApUmoeGU1oTyUF4qkTLuJCzI88pCQtG1T6ag/mkiJPG9H806SZ3aJuTj2&#10;VGJ6rt4QQf2+zmOaIFgVmly7UzoKMCkXbprfK+WkMAGJS1lJ8Wn3SuROnqbBJoUZpj5XbLMEd/oO&#10;KUod5wm65wT2tXM9qTAGueq1a5xO8pmO5V6SgL5MEocM3Joqxv3FKjxdq8XjlVrz+B6B2Z3FGhoX&#10;O17Z7cRbR/149WYvjjgOyjlSVT/1cHu83mraBzxebsQrq014fc2O92+34S1+5vWdDjzbaME9hxp5&#10;V+CmxkhFT6ZVjrkOJzRk+j4VepFnVOB41J5mdk3lrZAB1S6qvCUCTgfzNqMABXIGCHjUNFjNlAV8&#10;nOGdHFMCusMFGkACBueuL5UJx0fHef5du1Cb6s9EQOYgiFSPv666ZHRZE03suMJtVMVszM7HFAfH&#10;WsU8jscKTc7PI4LWu0OZeDCYjieDaXhzLBufWK7Aj+w24tMbVnxovhyvczxfJ9l7bbYcT3i8N1aA&#10;4+E8k+t1pKbt8oDKu0VDJw/lWp/T0+aqzCpRuKOrgIgKbSy0p5tKq4vyTPOcVIlVeVvqrebq/7bG&#10;+WXK7XMcVcF1iUrWValRcfWqmiZyIC+HvneeBE4NvmebEnA4WowHnIuP5i14gwTuDd73w9EybPNe&#10;6/slJhTTCEEXXzeiDQ5+txFjDBSOJ28K1zXPQVUjl/n7Kzxq48aQNwKxYxquE8oxid8h7+8Bv+eQ&#10;6/EmieRWv4qgOFsXzLelmYqzU83JmGqhqNk2CZ08V9MEEoaQ03gs0PAJxAv0aYNDVVpbqiJQkeWJ&#10;rJgzSI98EQVJl1BfHEjCHmfAqnYBXd4C7XiKqImkiazpseajywunxwKomqcidQqLnqEucnn6NE9d&#10;oucildrBl+5xicnT4Hcv8agcM4lI0w7ntCoaqqWGNkREZJRTqPFVTp4z14/jz3ks0eMlkXuRXOoR&#10;Bx8rJ0zGX/Pc6CeOgesazOaRAIaui3Nbv7tNUOMSed3Wef2u6IR1/rZ2fFc4PwXG1GZgd6IYe5R9&#10;zuWD0Tzc5jp4NleGj6xZ8ZldOz5/2IYfP+zAl0+68FN3uvEje834+FodPrxah1fna0yPxBMRuDES&#10;MwKZQwLUg3Gu1YlaI0eT1JN8XSH0aumwxWvf4/08oA5URcujqUpD4rY5J7f4Hao4a/JH5IHjPVc4&#10;jgCfNrlE6ExlOl6LCJ3AhwCWiJNEO/ACX0ujNSQFCp+ivSBIEfBa53lsTGnH3Io9AmlVqlTzb+ke&#10;hd1LN4lgKSxuk+e9MVnHeVeFQZKl5upEWIqjUCMpiYJFedXlscYz12JNdRKoTs1PkSYSI56HIQat&#10;GRhRmKS8y7RjIkjTBC6uyosCmiJdrjwd2Sp531QEROXe1cfSReDkjVMFOIVrTvSXGZKiZs16jz4j&#10;74I8C/O8bkNuCU4FdFXk6XmOisgjCaCIicZJpdYFeuXBkJj8Pa5ZjYGJbjmdO875ozXiBKLaOJO9&#10;3NSmBHW8yVfjvZPX1BVhofB4eViWeP9WOef2aENVyGJF3mjazg2KCk9tzNSRsFl4vxTOSXtOvSfA&#10;uGHyipzpAyp4o6gZE6pMEqYwNu34m+quHKdpAkaFmw2rTDnB5CDHb8y8zvvKa1KIqEJV9R3abNWG&#10;sEiYIk5kd1Z4/9Xc2IS+cgwXeT+cY6d8NnlGRBxUfMPphdzkHNSGjNoNqB/q/dlq3KYdVDXgQ5KU&#10;Ez5+qM1RkSDqXRVGOyIpOibOUM64Hh/MWHBzvp5j4vTibM80YFte4Gmbabyt0u1tBOs2SzKqSmKR&#10;lRFIsOqOG5FXEBJ5FRHxXohO8UdkUgCCorwMibvoLW/cBVzxv4RrJHTyuIm0OeUC5TyuBl2AV9gl&#10;BPJ7IhPckZUTgJrKG+hupf7VvTKkm1hh1Ybb89W8Ruox2hAVQnMWSSuECiQJ2wiTqCqlyYc7xTQT&#10;yrWk3jIF2E51t6o1SlybMUaoB1zzRHNG91mVHE0bJVWVHqsxJM6ETfKe6B6IyKkBte6Ji7S5xBlO&#10;KQ+q0wvn8sRpo0try5XvJgJnhO93Ebhp3m/T7Fzriu/TelQBJa1NNUA3VVY5H7SuROp0VL69CJDI&#10;m8mt5TyS3tJ60Ea4SzZ5PcKLz9cPsYpJ3ZFeo2iDboq6Z1wefOqREZL60dYCdFpSYS2IRGVWCGrz&#10;b9DmERc1ZhLLpJnKsfJ+acNSObSyeYre0HeawjBcr5rjOqdVEk6Rynn+jrOwiLzkvJ+TxLLEa9Kp&#10;23NWqF+f+slNk2COE4NMEoNItBa1sWJai1DkrTf6QrqMc3Smg2PM8x238xqahOFJIPurORZOTGui&#10;qniPpYPkPFFtgqE26jKFLJPsDfeUod2WQ50ah5K8CJTmR6KqTO3A0lBnyUAridxIfy0Wp9uNDHRV&#10;oY5/K8gKR3qCPxIiPRAX4YaYGx6IJqGLjvVDZIw/wiJ9EBjuhevhnggI94Z/mBeCbpDoxQcjNiUC&#10;yZkkaUUpKK3ORo01D3WqVFmdgezsCCQm+CE12R/52WG4fOnsu7CICSewi7Dt0UhK9jmhJQqXVPjk&#10;FheCyxNnvHAE1CqK4SxRTuEkXuLkWOSk0A63DIcWp3YhxjkpzM5nVQIayqLQZk0yJGyEE0YLbH6o&#10;goZZFYa0iyj3uYAeFwiB7PMealxIi1QAI1zEbfVJaKqJNZXRVFpeVYUU2ywgoAWkya9dC5Ghg4U6&#10;Q9bU6FoeN4UFisBtczJqAc73EMCdJuCqMIG8ZWMkoEre1C6hjJUU3CZBjeKbRwiiR+wJmCa5cpbg&#10;5QIj+VoeJXgiALpFRXm0otwv7VASnNDoDbckoqv2hvmcSJs8brdMVUsaFRK0qY4ULtJcKggCJhKl&#10;w4UG3Fq0QX3dHq434RGB+v0lgqfpMtxdrMajtXo822rCqzvNeOVUnm23UFpNn5fHm2o3UG88Ods8&#10;b1UW3ZdQKd8h+H+2RhK3ZsMr640kg/x+/s5djouqkapJ8jRBuBolq1rhHsf/5mydUV6usFeJdtW1&#10;262jgJLImSrx6TUpQO1eucLTlMMoEGHCEGi8BZhdRU/UE05kTqRbotYMy7zvMhBbJI/LU+oFx++n&#10;sR4kcHIqOyoWzTMex5tSMN+SBpW9P+S9uEPC9QqN1KsTRXh1LB9vTOTh/ZN5+Nh8KT69asGnBFbn&#10;yvFsNB8PaMCejqsaZSkeUE54D1WAZKtXXrMsbMmzRcOlkDF5cU2LDJIRl4jwiPw4m2A7PddrPK8F&#10;GTwROoF3zit9fpPgdYsGbovKd4PzW+93EScBf/VFm6TR1VyUQdCunopA6PML7RkYrArDZH2M8bbd&#10;na40LQueLdXjqaqG0mBuUQk7PeYklJz/KmAiWeXn5R0SoTC5S/y8ik1sEPCvy1tHEqam3Vskvypm&#10;YvL2eK57PEfJPu+p5IDnfYv38IRG+UTeGQIDeSU3FYLDsVnm9S52iMSlYIZEblZeZnnRub5khFSp&#10;zMHvFTk3XigZvlNjL+Mvr2yvqkBW3UB7daR5rNLFMlDywGnuSbT7KQ+cwthMHhsfu8InXQTOFZZt&#10;iBENu3Lq1NhVm0iqKDhDYK0mr87iB5zz2gWmCPDqufr6rBE4qyKtqerI+ezqeahzUEn6A85bgT7J&#10;9zxyJFSaC7weVcR0kecN6hkVBDLzgHpJoiIfK30ct16RPo4h/7bOMVrXZ3g/1nj+Cnvdpk7b4hiZ&#10;FgnUy2u8By4Qrl1ZbTCpMq6KHalHnMjbzcligk5VQC3CU5K3j27U41Mkb5/crMcn12vx2e0G/PhR&#10;G758uwuf22/Gx0juPrRci6ezFWYNHBO03iIwlwdOZO0mda+KohwYD1yNqWKrCr+m3Qzn0A7B4AHB&#10;37FCjmdJ9merCGy1AcRxof5Q6LXC9EzlOoqrGII2uwT6pA8ECAyA4T0dJTCQ90SgShVpBbAUBmWq&#10;01Jc5ccl8qCoUNK2ek/y/QI32kiSrtHzVR7XeA+XCSAF3Kb6ykzfMvU1GyboGKJtGmjNQ09TFroa&#10;MoyoMbvCtEWGRIqMV0iEkvNLIsJhNiFFBggSZ/idJs9KHiMSDbVPUOifPG8ShUQqDFDErdueaTx8&#10;pgeeduj5+XHOO3kN5jjfdBxsd3ruBDiXdO7y8ojAkoAIbGm33tkyQB4/AV3nebpKrJs5fDqvRVK0&#10;yaZ56wz30tz5nvfNyAgBoubnqadBot6aCnl3llV35gIpjUGFcrQeVAX0QMWm5IWabiBgJHGbqOfR&#10;St1tMaR7hcR5c7YBu4t27DvstI98H7/X5Xnvssahqy6B10CdQPIqAqsG1QsTNixM2inNWJlvw+p8&#10;C1bn7FidaeQcqCNYpS3iOZhIHp6XiKlArkuc0TNcGxRtDBsRkTsVZ05jsdElJsKH+nFVG3K0H6pe&#10;fDLBtTNVbuS2PNKUO5Nc97TXkjszlbi/UIPHtOEPSY7u0e7fnqumDa3FMY+3aGMVwXJ7yYYTRxOO&#10;HI24yfHamWsgwbXCwXk7xvvY1ZQOW10KauoI7gmWrc35KKtNR3p+FCIIZgNueMIvwlnMxIfg9VrQ&#10;VUPeLvpdwOUASuBFeJC8+UddQ2i8O2JTPZGdfx3V1REkcCmcPzm8d0XEGzW4v9aAk/kq7FM/mKrV&#10;fdSXXWnUkdnY4HrfnOD8IHETiduhbRF+UYSMCplIVIxNxdpEEFxtBfTc5D5SD7nImuaMC7MpD96k&#10;i3DtSVzecpE4zU2tqxnq5Xfmvuno2oAw4cDEe2oP4GolMMV5Lswo0uYMMS4wMszPDhIP9HJd9BEj&#10;uNbWHOfhEkn14oTCsZ0bKzqasEvKPAmRNoYMkdNmAOenczNAkVlqds7rEKnj60aPEZcYAkdbZvLR&#10;pJf1GteIdJE8eAoXneHvi7wN2bmWG7PRqZYP5QloLItBc2U8530a8UwO17CIW7bRfdqUcGFP5SDK&#10;ASDvt4vAKZRzTRtY1Gk783VYp45dJfFeVcrNLHUj79kS9aqDWG+eWG9J92mO40/ZXmrE3grXFM9V&#10;njlhZomJADHjX+TcjCImH2zMQl+dUhYyaWdJTLtld0tph7XJLhvOzxuRJ9vpKVVVSrUSkRe6nZ+t&#10;K4tFWU4IijKDUJAZjIKMIBTnhKGuIhH97SVc401YX+jE5kIXVqZbMdlvQWdDDqwlcabgSF15IqyV&#10;ySgpiEZmejCSuB7i4/0Ro7YbcQFISApBrPI/eczIikKBCkFZcmBrKkFLazlqLNnIyolAdLQHggLP&#10;4br/iwiinDv7wrszhFIkTgTunSJSJ+L2TvLmInArFBE2hxQgDcISJ9kCFaIWnhZdv50G0ZaBFvVv&#10;q4xDcS4HOsEbydFuyEj0ND1VKgrD0FAVR6OWZZo1T6pnkBEubso8DfASJ+syF4UqCJky1DRQSgi3&#10;18RzkkTAXhVtksVVrU3GQeBfO72Kv94lIbi9qh5B1SYUUIRGHjjFfCtXxZQv59G0M+BiGW9PNzLQ&#10;mGBkio8VCrUmgEQiZ8rEUtEr70WiwgWT7akYb002XjQpvhOSt0MHFxcVvkTtAu6QJJnXFy1GVJhE&#10;cock6pFK++6148luC+5tNJvQw0MaRpPHtuJszq2ebCoqskqle5uff+uoGx+7N2SO91cbSEgJ6Jet&#10;eLbZTFLXjqdbrSR+dlOERIRV3keFF8qTszOUZ4zPI4cFj3kOT0nmHq824QHfe8KFrhYC8ioIMIq8&#10;7UkRUzG5wPMi76/E5BC15WCeilNESkdVgjugwV4lCFmgIp7XPCHoEBDe0g6cFBvfqzA1ET/tmDrD&#10;eghqqXhE3hSeqpj7JRIEKaVFKqNh3qeOuni0W2INwBPgc5b0JjEgiZIH4P50FZ7MVJuebq8RwL46&#10;modXR3LxYRK3z2zW4TMEsR9brMLrY4V4MpRryNtdGrhbNGAHJFq7vH9bvJ+qBDnDez9WF4txWyLG&#10;G5MxRbAxTwW7SPAmD/M8AeZcM8ezJQsLVMDL7SRIvNYNzuFNrhUzR0T4KCJP8nIJjJs8NCo+EbcV&#10;kqwVEVuO05LAaqfmk3Muiuyo+p/aLezxfqxRccoTJ+/fbV6jdoMfzFtI3njkHN8VSSDAXCcRVG6d&#10;CdWkAVARFMmq8eJmOcM/B7IJVjJ5Xhk8FzXszuT6zsK2S0hcdzgW2ySS2yRg2yRWuxzjI97zEwLW&#10;O9QLJ8OlONQuvAAPCaHyKLeUJ6riB7Y4DFujMdoQZzxx8/Jik6wpDFrlu+VlGqhPQEtpqJEeS4wJ&#10;s3WFd2lH3YSp8LHAmXPnUcbTaUSVP+vyxGkjweW9kkfO5YWTuDx0Im4ibSJs8pooF0q7o4oEkBdX&#10;Rz1XaWaBB4FkEYPjlVbcW+/A3bV2A1a3CBrlmZDIqGtDY08kjkbSGHaOibyba9SZEnnsRLhMBVde&#10;h/NY7MwP08aAyA9BkUu2OZZq4r5FvaKwVDV5l8hzK+K/qV1WHrXppOte4D2XV1+FVYxHX95iAk1T&#10;aXemAg8XqvEGSdlHNm34uJp3L/P5ZD5en8jDRxZK8NmdevzorRZ8dr8RH9uoxYdWnQTu9liRqTx6&#10;S940zr1DArUDXqP6QB5xPqrViAjaEXXbTYJDhRcrzPiWNkBUQIgAVxtNh3x8oMIXBMEmRIsgUecp&#10;kKgNL4WQqzCMQsolJuqB4qqaKI+cyIHaCewvNWN73uYUvrY9W49V3ge9R+DcwbE2LQu6qYv4WYXh&#10;mxwrzSkRD5IfhcypnHiv8uAa0nhUb0ltDBF4kNCpuMUoSZvybEXelGsrz9okgaNzjmRzjpAwKTRP&#10;YbcidFy3BmBSDGE79a7JPnU1ZaDDlmaawYu0ddrS0VqbhBZLAgFOsiFo8iAIRM4ojIvAbIFkTSRO&#10;r5u8Oc1RPhZ5lcdAtlVzVIDXeJJoI53Fncqc5E1kU6STNtoUUODcXyTAEpFxkX7XBpzmkYCowKfI&#10;tcL5td4kInJOAucEpGo1oDArbXCoQvNyfyXXHcd1oIp2tob6XD1Ptfmq86wh0C5Dd3069XUSVIBG&#10;uYu7vIdbXEdLJF6qdqdWFFX5QajICzTjNkzy28t70cfvGR2sw9iIzcjIQDVG+L2qljfK3zZjZoCj&#10;vBBcr1z7Wv/SA9q00bXJVrlInYvIKZ9HLSh0PSpKYTYNp2vM+pXNU3udQ1Xa5by+O12BxwsWPKHt&#10;fsC5LvJ2PFZs1oVI3cM52hpVKyaBe+yoxSMSpIcLVXhEgvRksZqvWfCANvbufDWJXRVJHQkdv+vY&#10;UU/bXof90xxxRZgsUI+Mkej2j9aig9dZ31KAUksasorjkJQTiZj0cESlhSEiJQTB8QEIiPGFd5QX&#10;vCI94BPtiYB4T4Qm+SAq1QdJmb7IKw5GbW0UBrozMTNMuzRebPIWH2w0mOJe26O0mcp/60o3BG6B&#10;j5VqYrxupwROkUAicBvES8pvk6iC9gZts1JDlC6io4vEabPVWblRjb2dxdScxL/ciEIoTcjfKAkH&#10;RQRHGwwmZJZzWnPZlfumo0tUjEZN45UyoQI2auCutaY1oxBJHTUf3kng+rlOe7m2+rjW1edMmwIz&#10;w9oYqTBVfcf4vcqTm+C6EM50fj6fIo8USSrnjuaG9LtsjuzNc9LGNaPoFZE2ed4kmyS5Si0RgRP+&#10;XOJa1bpUHudgk6qxZqKnLgO99ZmULHRb04z02TINuRsh4VSF7n6b8vyT+JqqdacZHOqqKaAwWKWm&#10;OD3pnMMcyxnamgnaDckMz2GRc9gxxdeJlyaIfSe1Gc9rWOT9mOI9kMzyema1ScRxk4yLZHKc5NWc&#10;0wYKnw81E7dz3XbUJGKA5zjeVsD7pI1PETniPepW6VdtymsTRPdyeYT3VGNMndnfmImWqgRY8sNQ&#10;nO6PglRfFKYHoDw3FDVFkagtiUZjZSJ67bS9vdRdgxY4xhqwMFKHuaFaI/OU6f5q6j/qg+Y8tHHs&#10;6iuSUF4YjfyscGRnhJHUhSA9NdiEXmbxcV72DZQWxqGmknq2pQy2+jxUVqQgNzscCXHeiAy9iLDA&#10;s+9OArdLcLFP5bbPm7zHCbzDCbNN5bdFxWcq1dEQrIm48Qav82brufJnDEjngjCLkQtrqDkbrdYU&#10;0wG9MDuUAxuEpEQ/RJEFB4degX/QRfgFXkBgMAcz/CqiYzyRnOyPPDLzKn6mgZ9t5QRwLj5+JyfZ&#10;HEGQDNgCRUZukIu+xZqI2tIIVBUGw1oaTqMYh876RPRwESi0RLlT2nXU7rma2s60cTEQTE5Q1OBy&#10;spUgneBBJG7d7D6RMBBUOEhuVvncMZiHWYJYhTJun4ZdigAqP0kls1UgxYRhkhztE1CrHYFK9R7M&#10;1+BAO3BU6vc2GnF33UYQ2MRjIx6QXD3cbjGetw0aArUmuKuyviRct1bqTfz5EkHaBomNQg7Waei2&#10;qEg2qAjnuHBUpGOEssFzeMjveu2gG092WnGbJOwWjcVtKulH/L0H6/UkfVY8XKvHk80mvLbbhif8&#10;fRVxOSKoukvDc5/nd6CkdF7v8VQFTngNJyQCd+atuD1fhxPK8ZwVdxSSSqW8rV1sjuM6RblByi2S&#10;Z0PFARQeq92Zdd6bTQLfVSlrgg29Jnf/3nQdbhJ0yaMx2pSOfivJMe+Vs2BEEcE7DQ0JmgpEbHGc&#10;9+cJiklONmeoFKmQZkmaRzozqMRTMEbipMpQxsNHg618q9mmZGzzPt7hfblPA/SIBupNgsmP0ZB+&#10;etWKz2014nMkx5/geLw1W44HvOZ7JBt3abRu9fP+8rfXO0hoeB4rJPEzzakYqolCX000BuoS0UcZ&#10;bEjGOBWtyOeMgL52x6nopkng5mgwFvnaMoHeMtfAkq6L5FDJ4Y4+inbQeG3ypC0pxFihkqfhkg4q&#10;QjWNX+Z4ihxrPJzKmoqxX0RG3iRnnP0ASdE0z005R/cW6ggOrCRx9bhPY3pAw7LBMVrjPF9tS8NK&#10;exrUCkD93DZpoNd7MnhtqXC0JxtZ7kzBaleqkbWOFKzxtXUeN/me7e50Q2YPeL6SQxKIY5KFuzQg&#10;9yl3CJBukYypRcIRRW0S1LdOFTr1u3P2REw3JXIckzDfkWa886s8/yWFCvK7VAGytyYGjQXXUZft&#10;g6bCQPTXxmKaxFxtAxQiuEU9JNmgLlL1LcmGNhWMqIgI5xqPGjMZFHnf1M5CXrkxE+LmzKlxhtEV&#10;OInaO4ibdJXCc8b4fIwAQYUPFC0gEKxeYEs0cgfLbdhfaDahdw6F3BBkzPPvDuqkbYVJcZ1qR1Rz&#10;XbImb5HmpsJwOO/X+JrWi3ION3hN6xw3k4dIw+qqWKrqpfJibQ2RCGsMOWc2eK82ejI5niJxuVih&#10;nlqTnqIuclb9lfEkOZXwsQqpyJu6wXm9y+MxCdQTAso3qFM+vtOMT+23GPL2ymQBHo1k4OlIJt4/&#10;W4BPbVlJ4Frx2ZtN+KGNOnxwuQavzhGcTgmklhgvhAkhIyC4xXUo4nbIo4qZSGeItO3qN/uzscP5&#10;fkCweDheyM+Qvq+NMwAAyDRJREFU1I2qOiWJvfJHqWcUuq42H1rfO9Q1W6q2S+A3z3mkRrprk84C&#10;UIqiEFExpeoJ0FaU3zFdT5BYY15X+NwUbY9C6CQK0VMRBHlMVShGIKinLh5Dp737HAQlixQ1p1bV&#10;QeWLyVNmwvT6yinajabwdRUbUE8xiaoXjpFMjLarMbfCfHPMbrnCL1UAQ9EkahHQQ1CpJs8DnEPy&#10;sImI9LWqsbk2LpPRbE0i+EgxZE5etx47AVwjySMBqciZPAgCkJMCmhTl96jKniJSBKoUlqnrXZan&#10;0VRxrIKrap92vkXmnK0COL9pFycExjjnVZFxlnpFIpAl4Gc8cKdiiA3XjkJwDUg9DReT11KhUksE&#10;ZQvyLGqs+b1aI2M832mS1OlOjmEbgZ89HyPNJLvtJQTZxRjmcaJbZd0rSYhLMUTgN0zyNjdURdLd&#10;xHtZiyV5Qbk+VDyhnWNTnnMduSmesJRFobYiDtXlcbBUp8Jmy0ejvRgNTYVobS9FN7+vv6ccQ/3l&#10;JHIE3bp26kwVdjHFWXgtTm9aodnUW+w+3bzh/NDfdL26bmECVQ1U7uiGgDdJ28E057SEc1Nyk3ZE&#10;RavuzlTiEUncQ9qiOyR0t0iEJGpNc2+mgmStGk9J1CRab49pg5/RFr9OW/vGlh3P1hqMZ04bGioy&#10;dkDbe0zbdkwCp8JpyilX9Mks700r50NZRSxyCsKRlRuOjJwIpBKQJmREICIhEOEJwQhLCEFIQigC&#10;44LhH3MdvlG+8I/zR0CcD4ITfBCbEUjSF4by6hjYlXvMtTU7QrsyWoiDhWoSOBt/n/eC63KTOntr&#10;lPpI5F2e1xEK16e8cM5G3PImkbiQmGxy3W8pMkaeHBKzda1VijZQFP4sWRlXRVIVLOP6IZlWBJQ8&#10;NPKuK7pimvNUa1ShrMp5U37ikJ1YoDGV8yeHc1yh0k5PkMJojVeHjyf52pjWFddUP8dImx5jnDuz&#10;CsOkbjCbHXzvMOf5iN7LuT5OzDpGXT3K3xkbIJnh+h+Xl5syyccidSJ7CrOUJ86VpypCqGqpIvi7&#10;xDwHc/XGC2ciL7S5wfmiTUg1g9/h9Wr+aGPf6b10bnKYIk2ck04PIq+hm2uls5gkLZ/XS3JpU5SJ&#10;qmerfYBIXKopwtbXkERSRwxriTYy0JTEccng53Op55x5cRo3EaXlkRrM0UZ1E2u32NLRaE1FU10a&#10;mhoyUE/8XF0Vj6LCMJSVqh1NCpqJuRptKWhvpf7hfeggXmnn9XZ1FHBNFWGYOkdrSqHbCtseoD4b&#10;bM7gmlYPON4XXo90jFIN1C5MbX8G6xPQXR1lNmL1ulqsbFA/KWx4fcLK+1+KXm1YVcWRzMWhrTrR&#10;SCtFbcBqckNQpr50aX6wlUQZT+XqeD325ttw09GBmwvt2J5t5r2oJyEmqeunTukoQV9TPjrqstBa&#10;S5JoyYC9hsfabDTWZKChKg22Gl4rH9ut2bDX51D/ZqOhMtVU6awi+aspjMKVd2MI5c4wgQVBoICF&#10;QmP2NEmp8Lao+Ha5WDZ5g9d4s1dF4Hij1zg5Vzg5HX0VVOolnIScTJUJVMghSI3zQFTYJQSRqHn7&#10;nsFVz5dwyfNlXPY+h8t+F00899WAi/AMvgr/cHeERHohOt4P6VmhKCqORiWVeJOKVcgocqEp1GCa&#10;Slg7DnJ/D3DBu0Io6ysiUVd+g4TxBlqouNRAdaQ50xDKDU12hbPQeI42JGLUFoexxngjInJqdSDy&#10;dbJUbxKz90lwlJh9QuAjkafsaKHWhCJKVPTkgO+XKBzz7rLteZiiq/CE3iM5IUm7TwInucnvnSY4&#10;nmxLMrtbB/xOeeNurzXhaLnRhBOpGqN2o+XC3zTlrglYlLjNxaXcBxlx9Usabk2Hg/dmf7EBx6t2&#10;HC+rWIjzfB/v2HGf5O14sYrnVY3HG/V4tt1IAmfHw9Va3OHraj3waLXeEL0TPla4lfJWTmjAjnld&#10;yl+5KcJKJa5G4CckCLdO830UMqb8nz0qNYGBCRUQoeIZbkwxZMxp/KnIaJB0FMlyNdx15aUo76hf&#10;TYCbUs0OuTwlA/J0NZNAcAwlIrIm33CWYIUAV/H3k91UsCQy2k3X96q4hHp/TTWSCFJWW5OxS8Jy&#10;ZyAPj0eL8AEa2E+s1uFtGtJPrjfgjdkKko883OwkOeE473ZlY5fKbJuKf4nzaYIKbphEbYJGZYzK&#10;a4jXNCSySaDWWZeKjtpkKthUKlwpXQrnZx+V4yBB3ISUP0GOGsprd3pJQH8gmwCI0qdwSB55DabV&#10;RlcWFjqySGyyTaNpl8ydeoxcIacukQKXglTvMinMISpM7fod0IDepoF56OC9XWzEHsnealsKVtRT&#10;kEcVO1kleVrj9a51UbpJAkzlTBI8ynKnclZF9FKNmL5vJGD7HL89Hre7MrHHMT8aKMBdGqrbJBsH&#10;HLObJLpHJA63eV9uEwQoX0r94U5oxA5IJEyfOxIPFW1R3p9y8SQrnN8qpuLgNS7TMC9xTc/LKHAO&#10;TTWnO9sM8D4s8rUlAi8155anUiIdpHL57xRTxEO7fwIJp7vvLi+cGp2aseO4isApTFIEboz3aZgA&#10;WqLEcoW+uXKXVNxCTYlnCOoVBrZPI7IlAzLRQABUC8eIhca5mu8vNjuU+oxCXwZopPoI1Pvqkw0g&#10;ETlU6wuziUGj5ugrMptcC1wfOkeFP5riHgQ1zobqPCoMneOzpoI3p/dJohDeDd4L5Vnu8h6oLYqa&#10;1RvROiHw2hAZJEjbJ0g7JFk6niw1gPKDW034xH4bPkGd8MFlC16dKcKjsRw8HMvEs+k8vN9Rik9s&#10;WvDZfZshcJ8gmfvQSjVeX6zAkxndUxIxksEDEssDridVoZR+EImTV+6A91veV20QrJPwi8CJ8N2b&#10;pQ4kyDVElOe/M0xyP12JW/LsEwRql14lu+cI9NRIt4/3vrU2DraqSBraKNi1Ecc1NdzBdU/bMjdE&#10;wK8G26aXk8q456O/ieSJa69Hfcb4XpXrd8kQ55HAhop9CFhqV1iyaHJeKqhLRQJJ3mjDXPlirpAt&#10;HU1umcClqhWqH5uNQKchC5312Sa8p9OWi7aGbDRZ02GzEDhRJ7TYMkwV0f7OQkqB2XzsEYkj4Gzn&#10;+YnMuUImRfBUHMUUZ+G8lIjEKX/NhCHx89oFlwzLi0eSI1G4pEiaPBWuxscG5Bqg6Dp3Z+ESPVYe&#10;pzYxXbnlEhWbcnmQRWYUMWE2YKkDFVKsDY4RgsIhjq/02yiJ6zyBk2O4huNV5iSzBKKjrSS3JGyj&#10;EpKrkY4yXk+5kUFiAbVo6CPRVYl0XbNC3UwO0jvGf4Rj0GKJR1l2ADLiriIp+goSY92RnnqdGCAO&#10;NQRetQ0FqK7Lha25CC1tJSRx5ejrJYkj6R4R6OT1T1EHmMibUee17Smsn2RXG47GS885IO+9/qZc&#10;pi0Cb3nLd2jztCmrEN9bnJea28p9u0OCpZ6oikZ5SNsuebTE58ohI5m7R7t0d6bKhFHeJiG7TxL3&#10;yFGLp7S/TxTNsmrDK+tNeHXDbo6Pl4kd+J5bXBcH07SrXCOmxyp1mHqqqkHzgD0N6YnuCA05gwD/&#10;9yEg4CX4+Z8ldjoHL78L8PS/Au8gD3iH+MArmBLiC7/IQATGhsAvJgA+xE++ER6ISPRDak4YCkuj&#10;UGdNRHdbFkkN7Up/PnZIQG/zXEQiFSaq0HxtBC1QRzuLcBTClKsnUdFYmV54HFN5f8ao85WnPEBS&#10;qCJtysE0nm/OLa1lFf+QKKrGtNCgrVKuqJ5r/smLuzmlXo5Wswmhuas5K+KmdAgVplPeq0roj/Ox&#10;CWXkfdVxgrZCGxzP80pPPWij/LxImGSIc3iE7x0jcRuknu2kTmlpSEZzQwq6qPN7OdfaaLPbtHFC&#10;uzDAdaTPz3EdLU2QQJ968hY4Z1RGXyRU3kMT/jlJ8qp5Q52nYmsitzqax8RhzhDkQs4zYheSWxFc&#10;6R154bTZIgyntSxbIZGd0UbIKMnRIO1FH/FqH7HpQGMySVsK8UaykWFtRHZmY4I6coTj4syJla4o&#10;pf4opg7KQkVxAnJzopGaEoKExOuIT7iOWEp0vL8p3x+T6IvMPJXsD0dqZiCy80JQVBqJ0soYlFPP&#10;Wjg+zTyfXo7nEMd3mPpwUOPJ8dFvjvOeqN3LtKSXpJz3U543FQ0SHhnmeQ7ZkkwthAnONRF3VRlV&#10;qKwiWBT1YNo3aGz7Sdy5bme6i01/VOmXtspYtKilAY89Vl4z7bLCN/U+xyDvRT/1RSd1NAnwWCvv&#10;dRP1J/WxiPBwcx7tMAloUx76eexppM6l9DcXUmdTR9dmoLWG97ya+rkyCS0ViWivlp3OgKfbxXcf&#10;gRN5c1WPFInboYIRcBKAuskbssMbIxJnekZRROQcXQQnfZWcjFSw1SkozgxBfMQ1XPd9CR7u74Wn&#10;9xlc8z6Li14U7wu4pLK4ge64QmV0+foVuAVdgWfINfiQxAWr+kxaMHIKolDFAW+sT0OnjKKAknZa&#10;eX5zVDBzXGRKUlWcs0icrSoatSXhqC0O4w2LQS+Bdz8n5iAX7CyN5bwmBBewALPykVRIQOWtRbYU&#10;WvhgzY47Kw04ofK9uyZvWSPurJIckYCJ1B3NW3CLSl0ij5vpG0cRidN36LtUoGCBgFeP9R69944q&#10;OVJhnlD571JpKndusjWF45WD5eFCKkeCr8kqE0axt1Bv4pm1C61d5n4a0QaS2KKMAGQleSEn2QfF&#10;2UGoKoxAQ1W8ATgCASrBPUklvESDtKtzXKKQlB3NVZp+cQ9IYO46qnBviWRuvQ5PSOh0fLCq5t6S&#10;OqecxvAf0iipGfQcye0kSe5kU7wJ/5PBkRfu9iJJJ0UETqE48niopPYwF7E8H+/0gmj3UwZ0X80w&#10;TwmfAKx5nQpOYXHOIjVFBtgdL5Ik0jAqBEz5WQo9nOOYzXaopYPTO6cGrCZsknNSrSIc8mK1Z2Cp&#10;jYSkheSlOQnbJCP3SNQ+zHH/4a1mfERGdYrgk+B3l0pojeTJ0ZKFKc6P4ZpE9FTGo60sBpasIJSm&#10;+aO2IAKNFXForE4wxQzstamwVScRXCaisUrhTylos6ah3cqjJRk99bwX9mwqmDxMEXTOE2QuEqQs&#10;DJKMyAtHUTil6Y0oQ8lzkCzx2lWddY6KUuOmSonTFJXVV5EXiRSiDKBEOWNSlirYstRbyHtCQEDj&#10;cneugSCigcSLRoTEbbklCUuUxeZELLeJnIm8KZ8vl2tZRVeU90YiwXNRkZNljuFqdw7XdiF2SQb2&#10;tPZptDcVOsnXD/n83gRBuXYa29KwTqK9T1BwzOdqIH6PIOiuPDIkFId8Te/fH1QrEv5GF0mchNdh&#10;cv1473XdInArXMPmSHC3TACrMFIHDcc8Ddsc17ZCUx0cA1dDfuVirssTJ/JjpJjfcToXKK6wMM0x&#10;UxmQhloFSnSU121MxlNeFIJqEfBegn9nD0EadO3s8h4qdG6RYHVnvgUHy51YJnlbnrSZ4yyJxCgN&#10;STcJfTvJvKUgDJbCMNQV30BTRSznAgGTSD0J3TCBq3pHaadUGzErJBDr1KG701znKrzBe6c8onVt&#10;RnAdrHEtaVxE6kxZfm2ecb46wy2Vr1KKfY6zvP7SMa5QcD3fVBgrydsteb5GC3B7vAhPqQM+TAL3&#10;qYN2ErgmfHi11njXPrxqwUfXFSpZgw+sVuKjG9X4zF4DPndgx6f2bPjQmgWvLZbj8Wwp7k+TtE+W&#10;4GhMVVgpBC5qbWEKG/F4QN11MmMxXuDbWr8kaZKjyXKSTd4feQ4p2qUWaFaIvdq9dNdxDVVzfRFE&#10;2Ch1FdFGrHzcaOHfqPdbG9QrLZ1kjsaXRKnLxntnCloUkVTlmjYAPbwPQ7xfE7RFygEzuTEiQQR7&#10;An8uMaXE3yHyrrnIjoieROTeWfXzlOgT1HQTINkt6bQt8SjNi0ReZijSkwORGO+HWIKj6Ch3xER7&#10;IIkgKSszGKUlvI7aFLRow4fzrId2q5f2p5ffJTLXzXnWy6MKlzh1t5O4GQ9cl8QZFumqxieipvMU&#10;0FORg37qfG02CBBq48GVm6fHymORt0LXIkD8PEdY3iltfHJumZBzzjOBaYm8JavDlVDVTnnbBLyM&#10;t3Kggp8hGWshIOI4t1YloKk81uTtSC+28RqHWwqNx22IpKq/pQi9TfnosauSJglsRxGlkNfN6+e1&#10;63rlMRFAniNZkajflPpOCYiL2DbVJqKA9i0jPQCZWcEoKIlDcXkKcooTkZ4bQ0wQj5LyVNQ35KGz&#10;g4Snrxqjg9WY4rqa5jmruM3qGME2CcLeFO2tPAEicSRzysMSgXPmDymMl2tmrNx43rSGzFymaONS&#10;BM5J3my476Ctm3MSO1VXdVZY1RyvMt7nw3Haesqd2SpD0pRTLtFjVXWWPCGpe0ZM8WTdhkfKP+O6&#10;vDmpzdEyU6BK+bLa0FFobh11SHKcO4ICXsR1vxcR6H8OfiRvvn6XTBNjv2BPeAV6wf26J9woniRy&#10;PhF+8IogoQvn30LdcD3SHVEJPkjLuo6K8kiSmETOs2wSCdpvrlNhkn3qDLW4UTTITFsGRpsIwCnK&#10;vVarlAnaUm2symOp/GRtIA7zb5JR/l21CbQ5IhKncEGFgEpc1RslmluujQN5pVR9dkuFbcbVTslZ&#10;SEZzXARHx0XNC81h6nOTj8Xj88dcB0qbmR/hveYcUuijCIaIm0iYipZMcj7NjFUZmeR3DfNzg/zb&#10;CPGqvHCah7UVkagoDDIb/s218Zx3GRgkKZJDYFU5+/M2k1/rbP9UbXDZ/kKD6Vu7TSInEmdyQ6kH&#10;TR9QHuWRU6qDcijVP1G53SrcYsJGRQ65ptRHcKI935AWhSHKq638P/3NtTY1ltq4N9VlqSNHafeU&#10;7z9MLKDCR6O9ZdQd6luZiSquifyMCCTHkrDFByMyLhihkf64Hu4Dv1Bv+IZ6wS/cC/43vBGRFIy0&#10;wnikU+IzQhCbHoh4ErmUPK61whAUlN9AlTUBtiYSHc7BbuqlXuqNPsoQseUoz00kTjhzuJ36tplz&#10;gNhOG6PCYbq/IrvytCoMVmHbpmgS9Ynure63ERE62kKRMnnwBxszDGHrrdMGeIbZMBJ50+aRbLQe&#10;mw1y/n2Mj8f4+gj1an+DNs7TTH7esN0ZmtpLWzHAx/1NEhI8ez5tMPVvfQ66SOI6LcRqVcloLY9H&#10;OzFcH/Gc57UL78IiJgReqigmAqejZI2TaoXkSR64LS4ehVJK5H1T36hZgtaJdrlK81FXkkCicR1R&#10;CpP0OwtPnzNwJ3m7RiV0JeAKLvhfwRm/Kzgb4I5LIV64QoV0LdQD7mHu8CaBC4rxQXx6CHIKo1DX&#10;kI2OtnzTKX5YBo6Kfp4LY4lAYIlKeZ7KWTsxLk+cvZpM3kJiU5/Im0kFxHNdH6FCoXI/mm3Cw7VO&#10;3Fm044hkQon4zmR8Km4qY2doZAmPaisg75p265R/k4WFXn6X+qIplIkAVcRNBM1F3gSkJOrCr11x&#10;ASr9Te9zkj6SIsoBDYHc7NqpUWGVOQJnlYnVLpZ2sJZ5XUrW1w6ytTQSKbEEBxFXEB5yEcGBVOQ+&#10;L8LP90X4Xz+DqBvXkJbqh6K8UJQXhaOOwKdbXgwC+GWeh6rQbRLE7U4RCI4X0Fjk4/ZCGd7Yt+P1&#10;vSaOAxVsXzoWOpMJ/vKMUZFH7jGNzZ0FgtcRAelU3tskzJEQKGRL+QGm+AuNgHLiFM6mnTuTZ8Br&#10;EICW50PETSXjJXqu0IOjBRtBKxU3lYHInciKHi+TkOs7FknUdifKsD2qHB/Nv1yTpzdeH4NhayQm&#10;bPEk3xmGSKo0uUC7PG+zrSrXz3vTlYXVzkw4SN42uzLwkPfnrbUmvEFS/niKxGKQBFRkoq8U8wSA&#10;o1QYbaWxKE8NQEakG+KDLyI68CJC/c4gyPdlhAdfQmT4NdwIv4r4OB9kZoQiOzMMedkRKMmPRiXB&#10;haU8EXUkc3Yqh07O1YGWAircYirgUt5T9ZmpoaHjOfZlUTnnUnHpenkOz8mH4uflhSog8c93VkkU&#10;kaNIGZpKrBpPKnMdJdrZ7LPGmZAFjaFKyO+NV+Pegh2Plltwi0Zlqzcb6xyPFRLfJRK35U5nkZUl&#10;EhqVwHeIJBlRHiPJjgAvQeUMQdY8weGcWdNZRpTnp8qYKyRxzsqZmVhqJXlsUchluvHUHZPA3SFg&#10;vzWmRt4klZwraliuvncrBA4LreoJx7nGc1/itSnPz0FZfIe4zmmJAFYkzkXkjCeOR/WmU3jqIo2G&#10;g+exROLuJMH8DMfPxONzfHSUN1dFTeTdlWdYMmBLNgZCXoz2mnhD3AaaMszzZhKHrrpUU8ZZYXKz&#10;/TTM041Yn7IZz8/scC1BogVj/ZUYEHkjqO1oom6iAbFVJaJWoSDFkagpiYSVIFebKyL+3bYsGmGu&#10;kaFaOEatmOecUENuzY1JzsGJDuUUOIunLA0R9Cg3hDp23RypDwhmnEUnVGSJQIo6Wfm20h9OXaXc&#10;VBLlCYLISZKt2QrTpPu1JQvev1aPj+0049MHnXj7qBM/ctyNL5704vO3e/Cj9/vxpUdD+MK9Xrx9&#10;3IHPHDXjc7ea8YWTVnzqph0fJLl7tlhhKrjenXbmAqkwye6wvH+lxquhptjycuwT9OzP1Bp9sE3A&#10;JjCqo96jtgvz2knnPZvifZS3sp9j3E7w31idxPGKQTUJj5UGtYFrqKE2HQ3WDOr8Ygz212B4wIp2&#10;exGqaFNytf5SgkjuSORonAc6pPcVhVGEgTY1wyXY4FFFQrRDPUqQpKqMynVT7oyroIi8PrMEc/Ja&#10;KaxQ3gGJc1eZa5DzboZzUGR/mIChrjQOJbmRyE4LQXLidcTF+SEi0hvBYR4ICL4G7+uX4BNwCb7X&#10;L+J68BX+zQOJSQEoLoxEbRUJal0y2uyZ6BaB0/VzbQ1wLpvdbf0OSY3A47TOieM1K08SbZqrR5XL&#10;yyaiKQKneavde5G2Bdo1ETmJnpsy6zx/9RhU8+zOugSCrQxD4kQAVRxBukTg23hPDOhypj2otcIk&#10;x0z5OvL+zfQIYFeZtWDnfM6Ko44MOYuUG5dRnh2ClpoUNNekGWmsTiEgpi6kPrTxcbPuIYFUZzMJ&#10;MIFYn8aS5z+p6xshmOX8mKdN0FEbsYuTFswS3I3wukV8y7mGcnLDkJFzAwkc9+Aob3hzbH2DryIk&#10;wgux8UHIzL6B8grq3sZsjiuvm+c5N1wNB+39Cr9rbZQAnI9NASLOU3lRXF5Hk0fL+ap8JeUVy4Zr&#10;Q0IeOJE3FfGS5+3xmh1PNlrxbKsdr2x34OlmGx6s0HbO15HU1RovneQ+beLT9Wa8vt3urOS81WoI&#10;3AOlKNCWPnTUmhzzB8tW3FvSBmgNjueqaI9rzWaliost0zap/2Uv7VJtSRQxlC9iwq4g0PcMSdwF&#10;hBEjBQa5w9f/Kjx8r8Dd7xrcA4ibrnvgWsA1EjcvEjkv+IZ7IDjaE9EJ3kjPCEBl6Q20ch7Ic7LD&#10;MbjL83+w0mjCn5VvK8//XEemIW/jzSnUnwLlJBPaeCH5Uv6xvG9TfF1tkdTvVsVKXB43HRVCqV63&#10;LlEPtV2FHc7WYVObtq6NAo675rTImzYljIeY69C1STHONaG+iSJtpkUEj67Hs/yMPG/ywJnq4y1c&#10;U8R4wn7aAFDvtxnOpTne6wUSMB2dRK7C5EvKOyevW1tjCnq4PvR+x0QtVkj0tYkwQbIn4rY5W+8s&#10;ZMLnKlIkAqrCSCJxqm5ucvpEzPi68riF41SYSy0wxmkXR5uTodx1FZX6nsdX6S8kMKcbJZI16niF&#10;KJsCSxxDRRQtjypFiNiBGFeVW5UyNEmiN8K1OUhM0dVSDEtlGrLSIhAXTYwd4Y8ISkCoH/wjriMw&#10;Ohj+kYHwCPPF5UAPXLrujqvBXgiIDUFiYQoyKtIRnxeDG2mhCIz3RmiyJ26kcq6keSIx0wdZBUEo&#10;LSfurk1Aa2M6ehSpwnUrR4kInIjkADHmgD3VeAY1PsbDL7LG8ZS3TfdXosfSXdJlrjzGOUPqOAbE&#10;RfLEicyKvInEiZSJxOk1kbvZHs4J6XDikhEVOaQtl8jLp8g6tQdxkTzZ8/Ya2lurwlHTaWNIMk2Y&#10;ajY6q1PRbREJzEC/lddEvdVbnYwBSwo8r5x/F+bAaUeIoFrhTuof5ZRcI+tU9PK+bXMhbdN4bHJy&#10;GRLXzcHuKOFNLUa7JQOVeVHITAxAXKSn6eHgc/0yvIOoeELkdXPHhUB3XOTEuhLuiyth3rhMY+hB&#10;xeMX5YWgWB/EpQehgOC6hYB4gDdyjERskgt5ikpoTt4XLhwVNJnlpJEBlFtZlSzb6wjGqmLRXBlF&#10;9q1qjgJBXNi80UsETHtjFtyebcSduUYccbHu0JgoREshXepbtUoSsTdeasIL9gmOtkZV/Y8ErjuF&#10;AFseD7UhyDWeoS0SDRfZkxzOitQ5ReRPcnNau3sEM4opHyYxpigBVgpSZZMHuRBUdUj9hUyjWBr4&#10;ThroqvxgpMQ4PZie7u+Fm9t74e75Ity8zuCy24u4ePW9uOzxAvxIOKJivZCXG46aSoWbplChZRsv&#10;jYNKRQ0l14fzCbKKcXe5Co82amiMrLi7pNwhgvzhTGyT3B2TvClH7o29NhqfZlPZUiGWypNTuMfh&#10;TDkJsJqfc1zM9SiEi+T+NNRRjbcXqNwV/jjamEhjkIgJPlZ+4WIPwb+UPg3CVGsaxrTL15Jini8N&#10;kLhQ2SmscLk/jyRRlRI5xt0ZppqdcngOR+UNKiD5ysNN/tYDEWKS7lWC+AmSmEmFEnKO7nHeHtMY&#10;KwT0Ho3r0xUbnopscuw3Okke7DwvEvu2qgQC9iTUFsYgO94fsaHXEE4QFuB1Fp5uL8Hd/QzcPM7C&#10;zfMs3H3OwyuAc/f6FXj6XYSX/0UzlwNDriHihpephJSSFIjcLCepqyklgKlJJ7DPw2h3JaZNyBGJ&#10;UH8OjRZJiDyuHCvlXahFgDwuq1RwyzRgDipJhTGpebVKDyuJWrk9MnA6qhqfcjonSMSGOG8UbtFv&#10;jSfxyjQl5Y/nGnDPYecc57rkdy9zfOYI2Gb49xkSsSkqxgkCqmFVlbLS+NVmULLQU5dDpUdQ2ViI&#10;jposNPIamsoSTKnjQYKjiVaeU4cSl0/D/0icFkW4VYVTHj3Osd1hFbAguOfRtFLgvZR3b5XzUDl+&#10;yk+c4jlP0eBO0/AaIajTd87Jm0DgOc9rn+9WGCTXY488q1znNB5z8khyrYxrrTQmY4xEbNKu6pbp&#10;JPQKReW5cMxE2kRoRdzknVR/QrWs6K2NM6J8KBmJbgLqzlpnOJo8b300GvK6qdqgcpuGWglge2hA&#10;R2qxOtWItVk772Md+rvK0EKD0NKYQ0Ceh+aGLDTrOcVKg6Bwb+XuVlcmwVKVjLqaVJKNDLSS2Hc1&#10;FXBO5KKdj1tIUhr5nvoyGh1rGn9P5bmpPwmYp3sI1Hmc6nbmYzlIGh0KGyS5WyQAMlXeCLhMs27K&#10;1kg+iVsxSbuazZfg8UwJ3nRU44f3WvD5W12UbnzuoAOf3Lbjo1zTH16x4q2lGry5rLw4Cz6w2YBP&#10;HLbh7Ttd+JG7Xfjs7U58ZK8RzxwVuDtVjCPlrY2qdQbnLfXkAgHWFInAKAnJCMmvSI7KfysnQ4Uk&#10;1K9O/YTmaBOUS9jDsbYWhKFUOQ6Z11EpPVUYBUtxAqpLU1BSkIDsjBtIihcx8kdaWhgKixNRWaXG&#10;rxkE6Gko5vPc3BhkZkQiMz0CBbn8fGUqxz8fzfV5aLRmoUW7rM0ka1xzY70VGGwvRL88R6omqdBW&#10;hboSxJkeYrQHc/IC9StqRJ78QqhFxDKfL/EaFrVJKFJFmzJAsmkpjEYuSURSjB+iI30RfsOHgEle&#10;EHd4XHejuMOLNk32zSfwKgLD3EzYUnKKL7Kzr6O0KAy11XGcK2mGwA3Rho4SkCrsTxuSkzwKoAqw&#10;LRHwqfqyNvSUA7hCAOoicQJCCr0SgRPJWiI5kWfXMaQQpRrqGAIijrk8erKHyhPq4z3ql4eB619h&#10;aeo1KLCsUENVeFbImsidQrtUPXOe4ErhwTP8rvGuYoxw3Y9zLnZRZ1hItIsyApGd5EPb7oUMSkXe&#10;DVQqn6Q0AbXUqXVVKWjgvLfVktg1ZHBtpKGV0k7i2d2cjkGu0XHOo7nRUsyZyngE8+O04wSw0wTa&#10;IwR4g5z3jbYsFBZFIzE1CGEkb74kyh7+l+DmcxFXvambqat9r1/gvXBDRkaQyZdr1xrm/BNJl4dV&#10;4VrOnmOVBI1OL5JA9/eqa/JIwLzF89CG6z5th0icCJw8bhITJszX1CLgPgnd040WkrpmErYGQ/Lu&#10;0hbdnqvBPT5+RHvzykYzXttsoQ2VNOPVjSZT3fmVjUa8Svv6bLORhNBmctKdYsP91UYTAaQCYcqb&#10;neM8XRgk8SBgbyiLQzrte3ToVYQFXUZQ4GX40R75+l+mHboGn2A3ePJ4lXbJM8QNfjc8ERrni9iU&#10;68ggyS4puYG66hiSnTTe2yLc5PneU8rGfA3XtSKtTive0h6p2rE8SAoFNFEufF3kzZA4EgqVp9d3&#10;iMDNDSjnkPpA9kvkjOMpMqdQSh3lbXN53iQiJyJwInIC+prP8sgI5Gteaw5qo0GVpTVPtR5cnjiJ&#10;6h7M8XOu8EmFOopUyPOmDXwV/DHVJYnpRNqmec9dnjgRuflJC6b4+VF+Rg2nnVVeK7DA81a45HQ/&#10;9RUJm4ibQieFM135ZrpOXZO8h04yymvleJnqyRQVkFKu+qrCKKmfVwyhUxVzEmFisFnaa4UbmkgL&#10;/tb6KImNzlk2jr8rb7AzNFOeS5I7npNI8SJ/c4bvG+Z6VssJbXIpVLIwP56YIxyhYT4IDvFFSHgg&#10;AqOCERgrUhYG/7hQeEcF4ipJ3IUgD+JsYusofwST9N3IjkJEFj+bFozgJD8SOC9EpHggiiQuIcMX&#10;mS4CZ0mgnaO+or4ROVZhJeXiikQrT1PRYXqsvpRj2oiijZaMdaiYE4k59YzIuOmbSd3jrJKryprO&#10;vHOJvHSuas+KehAhGyaGlwzYUk30nI4ia2PmO1R1XFWJFUJOPUIZE2bm36QTJYpOUBTUIKW3gTis&#10;hnY2Pxz2kih0VSdimK9N0MZPkw9Mk/h5vxs9cMqBU5lz5a1o113iCn0ScZMHTscdggqJSNwqAc98&#10;RzFBGZW+kgstacbw5XGiqHBJWLg7rtOw+RD4ulMZXyORu0YjeC1cJM4DV/l332hOSJK+G8kBSM4K&#10;QVFZLLo6CzCmBavJzIWiMqraGTI9wjjJRd76eIP7efNNGAonjyoUKSFUSbGjVAqTnIRzbQqzU6EA&#10;hfbU4fZMA8lBHW5yMSksa51GRdd8c5xEZVo9YBSqVMJjCclLGR8XY0f5HGPFhriJwK0P5T8ncaqu&#10;5hKF/ul1id6/Q0Ior5xaK8hjIG+VwhIUKzzYJAKXS5CvMq6VvJ5S2GsSkBp9FQGe74Gf9wvw8nwB&#10;Hh4vG6N1xfMcLnudxxWSCZ9QDwSQ+IaT9KalB6OsJAY2ayoGaNxXqCikEPZnq3FLZYNXrXiyXY+n&#10;21Y83qwx8uqejcc63F+rw+PtZv6NBofyxo4dr+404fF6PW4vaKddFZYysdSTjvXBHBLTChJWhY9W&#10;4CZJ3R6fb/MaFeo43Upg3Sai62xCLeIqr6QaqI80xJrcQ4WYylspz6TCV9SSweQgiPROcCwJGpVr&#10;84Ck+JmD94pk8Zgk7i4/83TeijfXWnB/pha7A0VYac8kMSNR5/GQyu/ZagsNaDvuLzZwHheTtCsE&#10;Lxkj1ki0FviiJPEaUiLdaBR9kRbnh0gaPX/vC/AiYbt06QWcO/8+kuNzuOR1CZd9LuOC9yWc97yI&#10;c54XTOjvBe/zuMjxv+h1Dld4P65SPAgofGlAAwMvIZyGNibSA2mJ/ijOi4KVoGakjYSjK4OAgmto&#10;tMQZekEj4KqiuMl7tUGD5vS6VJyGMGlX3VnaV33vZmjQxkmeTLI+lb4UWWet4sbD0WuJMzkse5ME&#10;EwtNOJ53ejqXaawmqTCHqPx7alOpzFJIXtX4PhX1JSmoLZJkoLY4E7Ul2SjOTkBSdBDCA64gMuga&#10;MhKozAmWlfRrq0xAm5Vkh0pPrTqGqURH2ri2SJxVuVXeU91zkfVF6gtn64NCs1lhwhl57nMEixIV&#10;f1FI45jZQeORil85PSZvRzuwMgQknaMtnDM06MMK1yAhG6aMar3wfk82pzj7S6o4Bb9bHrh35r49&#10;J3L8vHbsdJQhUNjkaFu+KUwhwqbeO/K6qRCFQsK6bdQlJLny5Ez2lpuQyZ2lLixM2zE8VIsukrjB&#10;AQump0jqJpsxPdOKoUEr+gZq0dFVCVtjPqqq00g8ko3UkSA31uWihWTDTrLRYMki0E1BDQlyPcFu&#10;h02emAqCeZUSr6AeK0Qrdac2wKqL1RqFBITGqJ0kpJ/3copjKQA100NC3pHE607DkRrPTxfjIcnb&#10;B0jK3t5vwZfu9OFHSd4+uWnDhxwka7PleEqS92A0H/cptyknI3m4R5L22poVHztsxSdPSN5uNuPJ&#10;cjUO+Z1bQ7kmR2aDgGSV93GOgGOYRKi1Mg7lGQHIjrmKrLhrqMgJQgt1lvr/yMs13l1sxlbhjQ1l&#10;MajOJ8in1Ch5nAAkPyMMybEBiLrhi2CCCx+B8msv4cKV9+LytZfh4XuBROgafDkHA8M8cSMmAAnJ&#10;YUhNj0JGZjSySOSKSPzKSpJRlB9nGrNWliSQNHCet5agr70YffLEKV9C4ZYkIepLpMqG2sk2hIkk&#10;Rt6nJYF6gtJVgtU1zVeuM2cILgmANg5J5pt5n0q4DtJom+LjAhAdF4TgyADaMm94BnvDO9zP7HoH&#10;3OCR53ud9iycpCMx2Q9ZWYEoKY5AbW0iWghM+mjPFM41TkA0YXbXldMjAkcySbuwRB22NCqA6/Rs&#10;SJRHs0A9IJDbU5+E1qpY2jZV3yXh6iexo8z1qSUC30N7OEwwZELLdORnZB+1uakd9Glen6o5K8pD&#10;ekTeDgHmUY7PmCptkjzNkjzMDFRxPpY6iTDHsr+d64Vzf6i7An0dJZzPOQSUSbyfcWYuG/JWTb1S&#10;4/Si2uoySFglJHAEgu1cg91cj4OdXO8kBxN9XKckBMuTVZjnNWocJjnmYyRffR1F5rsy0oIQFHIV&#10;bp4v4bL7i9S150hWrsKdutbN5zy8SeDCotyRmR0KC4FabwexArGI8cTwOtUnViRdG77zHF+BbuX7&#10;ySPirCzorDq5RxJpUiEo6uGmEMl35sHJu6aeb09Xmww5e2OnndKGN3l8jYTtyVI9HqjAyWKtyX17&#10;ttpgjvK+uTxvT1Zof2mDH3GtPTTCz6w65S7/fqJWQrRtN+dUEImEnOB4nGS/qTzGVO/LJoZKjPFE&#10;RMhlhIRcMeMSHOaOQOEm4imvoEvwi/BAaIKfCZHLKriBcq7T5qY09FNHTnF+79CePti0m5z329QH&#10;N6kDtEm6xfWtXqMKJ9VaMLlw1DGuSqQiGAoF1PhN8W+D1L1ddZqDKg6UY8iNi3S4RJ42ETeFBarN&#10;hjzcWm8idq5KkyJw72yebUTrUtEGJF0SESrNU9lBkZl3EjgRN4laAqzPNxpZIFFT/tsoPzPOz0yR&#10;+KmQibx0/bRZg9oAVbgiz1lrQfNEBfEcXGMibstcfyqkpNYW8lIv8vfntD75WB5rXZuuVdcnUqqi&#10;LCJyKtCiMZJ3bnOiHNuKJCIu3J2SjS81dtBVrVi2eVUkiGMim6XNXJOLybWgIkJb/PsW37fBa1HO&#10;rvSqelLmZQQiJd4X8bE+iIwSpvZBaASJWUQAfEnmvCO84EH9cy3UHVeJay5zXkguBV+lXCahuwLv&#10;GA8EpwYgkuQ+Lj8MKdRNGaWRyCdpK7ckoo5rtr01D31dRRigDHcXQRV1VYVXXnnNSXn/hyi9tAXa&#10;HOvSxpQ2aCgd9cnosaWY9KUOazzatXFKnaUcPxGwUZIt2fxBvlcismYKiVFXSUyBMT7X6711Seix&#10;Jpr3DfGz/c3qycnPtWtDSjpNv5eIdmsC/ya7ncW/89zUpsXkR2ehk5iluTwa9jLiv4poYqE0LPCa&#10;1geIuziH/Dwuv/sInIiMK4TSNAHmonWWOneGULpInMTlgXOQNCy2F5DEcXFQ6Y/a89BWnYzSzBCk&#10;xHnSWLtR6VymYb4Ir+BLJtfNh8TDm4buGhWPZ7Q3QpKDEJcdgZR8TqjSGNRy8If5/bPahTS7HkVY&#10;7MvFknLH+jn5qSBMQQ+xd7F+Lm71n1DSeTcnUgeBbXNpBDp04+SirY7HUE0ilniDd0mWRN7WqUxm&#10;bMmYJTiU11FNOdW/RSGEpofRXAVO5itwiwpPZXflXRNxUal+kRiRDhG2NZI5eebk7VonuVvh4+V+&#10;kl8e1SRznee+w0V6kwZDC1k7W1PatWhR1/08KggChmEqrNFaTA9W02AWo5GAJJVEICyUC8/vPDz9&#10;LsDDnwvRT+TiAi6ROHjw9eCIazRiYbBYktHJxTfJibk1W2f6zRwv23BEAnfkqMTdtSo82iKYO2gk&#10;easnobOSXGViqjWW5CGf10RiNkOiNF9GQ1OLZ1uK17eaMdgZ43wgedOOv/LqJCKrGo8jjtUhiaJI&#10;mQibiNmTrTY82+mgsWg2z0XmVLhDeYeHHOPbjgZ+h/LhtMPH+Tai0NN8LHenY6UzDbscu6ORAlM8&#10;YaM5CSskfqu2eFN05GSwEMccz32SePV726Vxejhfhzc2O/B0pRkn0zXG+zPZRKNeFYHWogBYMq4h&#10;L+olJAS9SIJyFqH+FxDocxZuBI2XLlIuv4SLl1/G+Stncd79As57XMRZHs9QXva4gJdI4M6QzJ3z&#10;vozzPF7wvogLBBQXPc7gMsm1hzx1Pufg7XMGfn5naWQvmxyZvKww2EoD0VYTgQF7Io0ZCSfPW/l+&#10;pg1Dr3b9adhouAQa5S0WeZNRE4EzAIuiROLhDhIdEjiROBlOxaHLq9Sn8BiSqq1RhevynjuaSRIt&#10;mKCSbSEAqCAAyIp2Q2LoZcQEXkZkwGWE+V1FqN81hPl7IOy6N0Ip/j7u8Pa8DA83zjM3XovneQRy&#10;vkVHeiItyR/5mcEEyjfQUBOPZirOTirpPirWoTaVOU6j8k3HRAcft6VjjDJJsDZD3aEqZM/D1KhD&#10;JgUYqcQ194e1s0YypypXagSqZvyqejXIa9P1GaVPw6vQL2ezYhpgPp8iGFSvvAUBCH7nEg3hIsdF&#10;BtEUC5GngWTRhO61k8xRZBjUkHmIa0Qetz4qeBE3FaZRLlu7lce6NAJe5UMQ5I5asThWZ0InO9uK&#10;UFGRiJycCFQS0Ld3lqOnrwa9/RZMzXZgYqYdA8ON6OipQWNLKWrqc1FSnozcnCgU5sfCUpWJ5sZi&#10;dLSWo6utnGCzAsO9tSQVFgx0VpF4lKKtIRdVRbFIT6CRjnAnmfZGPudPdVk8xzyJADibAJcgtUvJ&#10;/so/SMJyTzKOxvLxZLEcH9224Uv3+vDTDwbx48ed+NRGAz6wUIVXSdIeDqvSajZu9aVjrzsVez3p&#10;OOLaUm7bPa77x0s1eGW9Dk8ptxcrsTdexLXu9LAr33SC92dAITXa1STBtJJclmaFIj/VH0WZAaiv&#10;iEG38hdEBLrVtFoNqKWbCUR7awii6gj+a2Anmc1OCUFIwFV4eZzHZa65Cxdf5Nrj+rvCx1cpbmdw&#10;nnLF+zzcfZ1eFx19rsuGeCJahC6RdoWkLiEhENG0IdHh14zER15DeqIvCjODTGhrf2uBOadRnpOq&#10;0I0r1JD6cYmATUUtBJ5W5G3oyjaywPk1xznjLOpRDCXN99OW2apSUZwTibSUUETFXjd5Jl7Byj9S&#10;jsl1hCWGIzIlAtHJoYjje9KybiA7LwKFxZEkbyRdChUSsaWN0obkGNf2GG3ABOfqJMHhJG3tJIGg&#10;8phNg10jnL+cz/MKU5et6yYpFRlrSIVKjqtlwCJthUr3Owblpa3G3Eg11EfOlRukPCEd9Vzkbm6Y&#10;ZHBUTYwJcrkOVTBCu+hqLj5KkKaG2eMqUqJ72FXCsSsmiFP4WRkBnchVKXraStDZUoSO5kI0WrPR&#10;VJdjjnWWdNRUJaOK66SqIh41FXGwVseRWCeQ8HH+SldwjEXe5OHQRoTCxeZ4bdMC77TJ0wOV6GjM&#10;RkVhNBJjvXE94Dw8PF+Gu+dZeFEXeZPYe1CH+QRfIYn2QHzKdY5xNGwEnv29HE9e3yyxwtwo7Sm/&#10;W0W+VNb+eR8yAmPlMani4825etxabMAJbZFslNIDdgm29zjn95XDThCuXE7ltknukgDdn6txyjzJ&#10;EO2ejmozoHYC96bL8YC2UmHMd2ZUDKycBM5iKlC+st5AImfFPQfxBeXxhg2v7pAM7nfgFZJBecVk&#10;D0Uk1S5GBFPnukQArzDgVksKKkjKSguiUJAXiQzlMZGsRZDUhcd6IYI6IyY1CEk54cgtjkIpyVsD&#10;58kA58/cOG3KaDFOeB5vHHXhtd0W3KaN3x/NpeSbViartEfacJtQgRKSsynaWZcHTh5qhVDO8X6Z&#10;zSPdP+l1vaaNB64h54aDPHDy7tKmGzLjzIUTcZvmXFbhMZMTNuasoqrm+/Ium41Kzkdj8+TZIaly&#10;esK4Ton9ROjkhTO2j+tHeXALxG7KedPclshLJDInL5s2RszmCD8nGeX5D8leUpTLNT0kj12VScFx&#10;8PsXed5yDqihtbxtIv2KJtD56Fx1NF5rjYXxRjo9jLo+tRmQqF+cyNsyyZ8cDKpzsDqoyKcqbBP3&#10;KdVEOc6qQiw7vcHvVFXiLb62y3NR31CR6O2xGhK+aqzwGpd575WDOkA828C1JJ2WEO2OG2FXEaFC&#10;NZE+iIqh7okigQu5Bu+wa/CJcCORc4MHdaEb7f3VkIskcRdwNfQCPCMvIyCBn6O+TiyKQGZlDMqp&#10;02toC2vtmaij/m5UAULqlg6FPvP1HkXr0E4O8rXRVkpzNoZV2MieZdqhSHokJE/dTRmGwHXUJZ6S&#10;t3gTwt3TkMzvkEMlhTZEuksbs7T1TekYIKESQVOYpFIJFMGho1OULyi7Q3KocHBbIrqakvk7qejg&#10;86aaGNQUhaIin7qe12KrjEVzTQI6651tYbQRKxKnSBtbSQSsfF9bRSTGWzKIFzjnScx93S+9+wjc&#10;2pB2BQqNyHNkqhRxAWq3e5UTfZULYo0Kd52TWqIWAg4O9nwrjV47FyIV/WxnKW9SHtrVcb4sDpnJ&#10;BCUxbgiLuISgMILn8AsIirqCsHh3RCZ7I4EgMz0/FEUEnLX1BFJtORjkIE9zIpsdQy5q08tH59GV&#10;g1kBM91sGheFHmmHYKStgMBPNy2bNzzDFJawlfH7OFmtxeoRF4duTZhmgctsrHPR7MyQXIxxEVF5&#10;K4zheLYGB5OlJmzoaKKESpqkZ6GaIKccd+a4wEZo9OzRGG+MJDnLpCEowdZUEQ1oFpVcupHxdvWN&#10;i+REjSZYzyCYLsDWBAncVAnfX8rfKsEmv3+VRM/Rrz5FCnnkoiew167kIhe8Y9IZBjDYS2DHxVNL&#10;MJKXFYykWA8ClUsIC3wZkaHnEBt+DimxV1CU5YcWLpZZKpIDkpiHO+ol12b6yT3easJDgjnt/Klw&#10;yWvbDXhtiwRupQq3pwsIALNxMpVPY1OGp2vVeHXLivcftuADR+1467ADr+234QGVv4ia5LZDzc+d&#10;RUZu0kjdIpnbGlbIXDb2CfzuLVr4PTa8tmk3u48nNHAH2pUaVjGGElN0Q5UDlS+nss8OGs1dErDt&#10;GSpLEnRHTxbJdAG2OTZrbSlYqI3ATEUQ5ilr1hvYs8fhVkcyHg5l443ZMnxgyYK3tMs5X4NbY8rf&#10;pLFoT0dfLRd0eQRaqmjgK2nUsgMQd+MKfLzOwO3ai7hyVaDxJZy9/CLOEECeuXoWZ93OG/J2wZMk&#10;TZ43krcz7ufwMkUE7qzPZSPnROa8SPTklSN5u6SqqiRwV3zPwY3k0ACMG16IivNDUb4XGmpvoK+T&#10;BIfXNcN7LAAzQiLSXB6O1sobpmzwKAmNwglcPXIUMy7PlHJXRHC0Uy5C5yRweWZXSxUPh6ng5qjw&#10;tgjebs024c6CHQdTdSaPrbs6Ada8MGTGuCOCxDWQBNOHxNPD/SyuuZ+Hm9dVuPt5wIMEzj3AE9f8&#10;3Y0oQd47mKQu3BeBET5csx4IveGO+AQf5GQGooLrqa6a40tw1qX8MnnI5DEjAVNIg8I9nTtr3ysK&#10;IVGFuym+PkYgOkwFLlF8+6iEr8krJxmn4lYlPIWxTXUoL1A5Bs7PTnIsJvgbE3yfHqt9hUIv1evK&#10;/EZ3EX+TY6TdQho/kyhdl4KO2kQTUtdBEtJG0tZsTUYzX2/l83YaKhXM6GohuaNOGRmowlBvBYFq&#10;AWz12cgvS0ZCZiSiCM4jU4IRnxWBvMpUlNty0dhRDnt3JY+laCCwrW/MRwUBf5bpOePDNeuN7LRg&#10;WMqVe6FS1jau0xYCqzYsTHbyuR2ttlIUFyQgWWXCOdbuvhdxhfMqkI+TkoORn6sc11iOdSKvKRnz&#10;nclY6YzHRmcsjoZS8P61cnzhfjt+6skQvni311ScfIvr4tEMweS4mtITwI2V4pigdp9Aaot6dJ/g&#10;a5eAZb0jC5t9OVDPOBU0Op5X7hp1/UCOydddpG4abnL2JVK49zSJwGjHaT8mju0I74PGfJnzdm2i&#10;lsDMitVxK5bHagnqCJIo80NVpq9aB0lyTX4Y0uI8cd3vLOfhi7h27SW4e5yDO9fTNa67i9pAuXbe&#10;rMFLPle4vrRpQuFRxa+8Q30QGB2E6JRIpGTFISU9CvEkdDEkvAmxHO8YL4oHCtKvw1aeQFuQhZF2&#10;5fEQhBEALhIkLtGmCIipJ9gC19MM7cm0yBvB4JI2JXm+ayRGy/1VvLZyDLcWmUpmZbyn6fyN2DA3&#10;RIZcRSjJRCjB040bngRTPohLDEB69g0UlXLdWdNh57zqaFYhkwL00145wyflgaNQF44SJA/25KCv&#10;S945ApquTAz1ZFNySJyyCThzjadgkTpzZcxCO1iB8bY89FvT0F+bSsJZio1BK9b6LbQltBkkX64G&#10;4iJiwySNg9pJ52uTvKYJkqQJfUcfSVoPbSb1xjBFnkk1Opb3SuFlCk9TRIv+rkIr/SSgKlXeIW+w&#10;yW3LQ0dLPtdGFurrM2GtTYelOhnVlQmops2tKokiqSeJIJFoqo5HG0lsH4GfirQob2+B92KO80jr&#10;VNXoHDy3Fc4XhzYwe8vNOq0puoGcZN7LqMuIi7iAGEp4+HmO8xWkpHkhNz8QldVRaG5JwwCJxTSJ&#10;yizt+BxFoZmOCT7mGIsUz8izpJBN03ha+XC1pu/o3iRJE+WA4PuYr5/wc0d8392pCpi+byRt94gJ&#10;1Gvz8bKNUm+qS0qeFyvh40cr9Sa/TS15ZP9ua4OX9lG2T0XB7i+ocqUz3FJ9E5U/d2/RhofLdtxb&#10;ajQVntVbUcWojmfUg9VGUmkjmVMOmRrW8x7z8QZ1++JUPedNufFu1quXoI26i5jHRpLXSMzTIS8K&#10;9VsXgawqrCpcUfP9kL/3ZLcX9zfbsMtr2pgsJ/FwetlE1NRzU8XEjOgx9YTCtVVkbZXvW9F7accl&#10;6s3qGKbtpiyNqMprMV+j7aKuWSXxXef4SdZIbJeJo5bGi0+F2IdkeptjrrwwER+tQxNqyTUx0UXb&#10;QGymDQ3ZSRWrmycBnydGm+E1GO8qSbrmp3q8dZAQKKetWxt/tI3yvIm8yfMmmeBnJuS9Js4Y6dam&#10;hhrmywOszQxt0ikNR+k5mu/O8ONxHlUEaY7rVP0OTX8zjs8Kz1MVOTVvdP6mIA5fUw9S0xSfIu+9&#10;osOWlOfOsdiZJRlXU21t2uv3uLbUykQtANbHeD8559dH+F3UkZKdyXrsztiwoab3FOVEK+ywi3a2&#10;Kvs6yrMCUJZLe5ARgLQkL6QmeiMxwQs34q8iJO4yQmIvITjuEq5HnYdfxFkjgdEXEUqMGB5PPZXk&#10;QaLvg1R+R15pJMpr4lFjpa6qT0KDLQV2krAW6vV2EqxOCR+r7Ukn51oncXkH7WU77WaHNYXzKxXd&#10;nGPKHZfosaJZVKW7mbaqldijk+9VlIuqBauVgN6n1zr5ni7lvtH2qrr3APWkqterYNI4daUqPM90&#10;U4/xsUIiexv0O/rdJCP6rDkfflc714B6TErkceuhHe+1kVzW8/eoI7u5JtrLY9FWFo3uqngM87vG&#10;SUAniDd83o0ETs2qJSrYIVlR1TwCTsk7CdwqAabIm6v58BIN9FKHwtZoFNXIUzuwVPQiVM01yagp&#10;jUZhTigy0rSD6oXoOHdEx7shSxOyMBwVJG91vAFt6j1B5a4+HQvDKvvMSa+FQUO7ILczwYMpO96p&#10;xEjt2lRzscl4lWO885TIcSIoHMpO41FLsFldEGqOtnIqfLLw1koRLBpAghglMx/Mq/Khhdeoku4E&#10;Rz0ZpreRdtkeLlbjzkwZFbGqUzm9UVsjedjicY8EbmemBNuGyJHUkqytjuYRhJN88D3r2uEaLSDZ&#10;KaaxUMVLkh6FZ0oULkgldzhn4aKt5uersDXDRUwiuUkF76CimyKBVe7GAA2pegi1cPJ2cpGo+ayp&#10;3lYRxWuKILiIIkDKxN5iA54e9uGVgy68ftRtmnu/cdiJZzvNeGDaB1SSXNXi9a0GvLVrw+ubVjxb&#10;rjTy2loNXt2oxaubdXhrrxmv8zOvbDfzsy14uN5I5VIKNeH9XsXNHKwN5Jkwq0WVoOeY7ZKY7owQ&#10;FKofFI/KndtXNToaV8XZKxRLOQjzvJequDWtOGgq5O3ZBhNfrhyrWYJ/FSVZsBOoNsRizhqJpbpI&#10;bJO4HXel4T7B5RsEmx9ZrsXH1nkdSzSOJG7bClO0J2K8Pg7D9fEYkotec4mAp4UKQ0ovJsId169f&#10;hSfB4lWSsovXzuHcKXE7R+J23vMKjyRnfOx8fgnnvUTYTombL/9OkRfunBf/7kMCJ7Dtd9HkIbhd&#10;v0TicxXXCehuxF9HQnoo6khA7Y2x6OYYDROYTdIoKmRKu36a286eYs4kYFeui3bbVV7ZVSFvjKKy&#10;yiJwxivXnoOBJirMuiT0k8SNU9kuEaTt0iDcJIBWrucCwdEwlVk7QVVZZjBSCWyjCDZDA93g708g&#10;7OcGL38PeJK8eQb6wjPIDx5BvqaymXuglylT7Rfuh+skcAGh7iQTVxER6Y4kGo28nGBUcy3ZrYkk&#10;FalU0qnmfFyx7iKdyo8ynjYqSh1F6EyIBF8XgRNxc+7COePdtROn9+k9ImKusArTiJj6QGIIGkWN&#10;uNWyQSGiyldaGuA4cgz1XoHCYSpoZ3sHfbcz763NkoCmyngzF0TiuggSO/m+dhqQFip79Z7qoe5Y&#10;mGrE6mI7AXYNiXcqsrNDcSPBD2GUG8nXERLvi1AS2aS8SBRa0mDrLEVzbyVaeirQ1F4Ce1sR7K3F&#10;Jn+3qSEbjVYSdZJAhfdNDNRjfrwFixPtWJ7uIjBpxVhvPRpr85BOohYSeAkBfucRHuVnJCDwCiLC&#10;riEvLQiWogh0WeKoV9OxoSb+k4V4ZakKH9+z4XN32vGj97vx9q02fHC9Dk9my3CHa+J4tAhHI4U4&#10;INC6OVxMIajg3FN0hRqDK/R4juRsvjUJ28N5Jj/ntb1W0yPKhIwThIjAmQIHrdqgoo4fUuEMhRnx&#10;PnC81QtPmw7r4xYj2nyQ50DhP0t83fVY1RKVwyVDX10UhViukQD/SyRvL+Oq20u4fPUlXLj8Ms5d&#10;PmMInDZStAbPaBOFct73Mi77X4NbgDt8Qr0RHhuMpIxo5BYkobCIUqDeoTmoJbGuKIiCtTTOlP0f&#10;buOc6CkzpGGR562iMOp1JgCpcDqFiInIKR9l2ZC3SmySSKwP0R70V2N5kGtpsAZTXeU8/yL01OdS&#10;56agIj8a+Vzf6UkBiI/xRmyMJ1JTr9OWRaOaZE872d1t+ehtzzehk5IBkSKu9zGBSurCYRKPARK2&#10;no50I72dGbR9HG/qhikCwmkCRPWoktdhmWt6Y6qBwNvGa1D1X9qK8Ubq4gYs9VZx3pcYu6dmtx0N&#10;mairiEeZvDb5ESRUsahXcRE1D24lmaSdHKD9VJXI/g6CVpI69cgyfbI4Tu/03CkkX9X7uppzDXlr&#10;aaQ9b8hBky3H5KrZaGdt9RlGGuu4HlSgRlVEuc5aCK60K64QW4G34ZYck2+ntaqCDltTddift+N4&#10;pRN3Nnpxst6NnflmbMyoybeVwLqU10PSyHXcTNBWQ51TS7vXTFuoKnkjvGdjgyTFJGiDnKcjA/mY&#10;JuFYoC2dJ5GbHSUh5TiOcc7rPSasjqLxlHdndbyaoLzazAO1x1ERk4OJChzRLt+eqcItFWaarCAR&#10;I+mijb5D4nNXOW8iZSRrD5brTC9VtQc4VgSL8sVp2w9o67UR7JJDft8tfv72nJXvb8Dj9RY82+7E&#10;a7s9tLFdeLTWinuOZtxZaML9xUaoJYxInQoFKazucMmOB3t9eHYyjqe3J3HvcBTrC82YG6/FonpT&#10;EvjPqrUJMZDyaccIfAWEF/tJ8EersKvw+uVmPOXv3V2xc12rCmcJ1ki8VGzD5WlTTqjCAiXyuin3&#10;TTlfq+ptJgLMz8zTfk335mCG2HBugL8xTAJHQrfGcdrgOG3yOtcpS9QdU3zPcDvtAm3fhLAV3+vg&#10;WlNxJnnnjBeL609VGKeI7fqbFIKXaMLkxkW8SeJE4BZ4T2aJG9T7V/3edJTHzRTX0D0lWZvlWM2T&#10;WEmcxUuIB7nWx/jdY9qk4VpS3puOE5w3InUKp9QGiQicPNQSefkUoikCN9GZa0JAdX4ib/tzDaYN&#10;kry3+7PqaVtPDCgngFIgiHH4/ZsaW177poriEc/tzdcR18nbyHPn2lfuqnShNhcnWpVWIGxLjKu8&#10;a22EUQetUwcdksTfWWrhGq/hewowZ2wb7aGKFdHWD1K3dHH9NVQnorw8GgWlEcgtCkVWfhBSs3yR&#10;kOqJ+BQPJJKwJaf7ISXD31QlzRTepi0p4WdqFDZJDNFADGEnSWslWTPkTW1LTgmc8bSRgHU3ZhBT&#10;ZxjS1aMjX5MIi7pE7+ngWm3lum8TUeNrvbSxrvdpI0fErq0m8ZRsUefxuySqdPu9AiTy+BHn0B7r&#10;ONSsypL8fa77TmFgih7rc/KyiSTKrug720XYTqWDvKOjKhGt5B52XnNLSSR6qZumaIdUuM2HWI+c&#10;510WQslF5vK8uQjc+mCBeX2NBkeiSoAqkuAwle1U4CQPa5xkazQKq5SVbhpDTswFkawOVbniQmov&#10;xIBKPxNUNnEQrTQwtSRt9arYRmXfrpvYQiVMADalkEJOYu3qGncyF+kKJ7/cnqtcTJIFJfsOKNZa&#10;C4OKmr85qgpkrfwOgnblYShESjsGInKSFk6e1mo1SVSDV7lyaTAbkrmQMmkUSS6ozJSztUOFdDRD&#10;wqa+LTMVBMTKCSFpGy7ADpWYMx+OxE1HKustEjTJto4KPyJpU5PMfT5XERAVA7nN79POnKrFbaki&#10;IRXbEg32Hn/LVMKk0tvXgieh29EO2XQ11qacsqXYeFV2WrDhaKWVCr2Zxq8Wu6bEbT0OHQ24s0rF&#10;v9WCJ9stuK/4epMk3UBQ1oinm008OlsHvLHTiDd31WC0Aa+sWfB0uQrPVqpI4Cx4ne95uFiFI573&#10;mho+d5MUaix4PqoupybEm1SAajYtj6wKG2i8bpLUnSzQoKm6FQ3fipKjh/Kp3Cqo6Ag2RtTgNd2Q&#10;zAUaVccklRIVsdkxJtGfIvGf4P0a5uKfJrhfIXhYac/CBt9/2J9PglaCp/yuN0moP7JSj4+u2vDG&#10;vAUPaVSO5a1TTzX1IbHEor8mBt01vMcKO6ujcmjKQ7MlAwVZoYiN9kVQmDe8CQLdSMQueV/BBRK0&#10;C97XcNHXjcTsGsnaNbzsdQVnva6axxf0OsnOOb+rOE8AeV5HEjgj/x2Bcw+8DN9QNwRH+yAmOYSK&#10;9AbqLCRwJKJdrSQTHRkERBkYVV4Cx9B41EjUFP9vyoYrHp9zXuLqAeUqiy7RDvYYAZUq66mCogiK&#10;KcGr3VYq9GWugz2Cz72xGji6Swm8CX6qklCcEoCE0CsIVoin91l4e52Hp/dFePle41ioIIOPIXDu&#10;JHDXArxI4jhGoSQQNwIRFBOEsNhARMZdR1xiIFJVYCj/BqrK49BgocLkOSjuvZ8ETuRNpNPVj0rk&#10;U720XHHuImCmPDvJlwjeOx/r76qGp8RmkTX97Z0k0EX2Bkj2RuS5o4gIyju3wM/pM/oOVbEasNHI&#10;cN2bsaFREZGXTpjk+IxQLykvSqF1ejxAfdPDz/TQmA5zPs6M1WFhuhETJHCtNA6VJHb5xTFIzQtH&#10;cnYw4tL8EauIgcIIFFTGopL6rJ7f3dZbik7qrQ4a4i5tulAvTY5aMT1US9BoIeCoISipJpgpo1Gj&#10;LiShG++xEEDUY7jbQjKcg7LCOOSmhyE1PhhpiaEoyIhETVEC7BUENtZUjPOeOwgq9qmnHi/W4iO7&#10;bfjMSQ/ePu7GJ/ZbTfXJ29RJe/3Z2FNxGRUa6s/FIvXMDOffDNfgPNfKfFe22aRzEIg5VLGU+uhg&#10;ogivbtnxgcMu0+z/jsOCe0v1PCpHpx63lxSe24gDgpjd05YgOwRLOyrVTpCh5v0i0mrqP+8S3pN5&#10;3pvFAYI0jok8YIqc6CLBKM6PMlUdb6hqXtA1+AdchY/fZXhyXbr5XMIVrq8Lnudx1v0cznqexWW/&#10;K/AIdod/mBduxAUhJSsGBSUka9XZqKnNQT2lxZaPNvX+EWHmuh8ieRtSvzLaHrWUUJ8zgVWRNlPI&#10;grpoTSCVYnbRCdpWuQ5F4lZJahwkfirgo53gca4vAYphbQ7y/O3VtCs1IivOwh31BAvKQW4iKGmR&#10;p5dzTpUne7lW+zgvJSJw8sKJxEmGOEZ9tJ99IkrUBcMEk+MEnmM8hyGO3SDXvjbwpng+c5yPS+N1&#10;tAc2gmiC1f4qkrlGgsRmAvF6Auk6gtJqtNRlIS89BKH+Z+B++T3wuPIe+Hu/aKrqJsR4ITsjBGXF&#10;JHQ853Y7yRl1bx/XwqAINn9LFfuG+Vj5L4O8VyJ4PQRRHQRVbSRwrU25vL58EtR8krh0Xm8a7NQB&#10;TVxrTVxzagXQpCIIAmvWRII2hVQlEWxJP1DvUS+I6G+p1P9cI24u2HFruQ2HlN35JhK4JuwtNuOm&#10;o4XP7SRzDVgn0Vufqsf6tA2rJCtLJLMO2g+FwDkIrBdJMhZIMhQ+OU0QPTpYwmvieTamwFrDNVoV&#10;g8rqWFTR9tfUJpB4EuxRLw3xOsdIJqd030nodzivTZ8vEgZVRN4bLzNtM9T78BZtnCs/TgVO7nNt&#10;PF5vMjllymVzteK5t6wy/bU4pn065vtM+yEeby1YiCfqeKwjOLfiaI5HkrQD9VPl7+5NW3GTZOBo&#10;Sg2/a7CvCCHOzx21bnE04e5WJ25vduD+fh/u7PVijZ9TcYlFFQPh+KhH5SwJnIjBJHHQAq9tmde2&#10;y7/fJTl8st6GpxvtpgH/UlcmHB3ptBFZnDulxFllJsRxpDUdfSRQAyRSo20ZUEjkMs9hedyZm6lw&#10;SYUa9tsFpGOJrxJpj0jMSKIVlrwsj9pYOedpFe18GdSzd4zvH1M4MEm0oov0XlMBlffIhCPyc8ot&#10;U2GdOf2Nv6HPyoMqWeD3TZN8K/9X3jfhBlUfdxE5l7dNEUsSETflwQ33FXF9Uc/ryHnc1yZSQjwg&#10;b502Rbn2jKdZR65JVYIVkVOxvHFtnvaILBUY8mYKs/A8VbBFbRJEPFXRc0fkjY9NniD1h7yZynHf&#10;1qY158rNeSuxGQnfog2bvL8KyZQHepB63F4WBVtROJpJKjor49DFuTlQk4CR+iRMNqZSJ5dy/thw&#10;e4GYip89mqkj5qwmWazm73DeUz8J+8pxIT3RRXvZTlvZQrtoIymzEgOpeJKV32nlerSSrMlj20Ad&#10;1UiipGbf9gYVg0pFC9dwK9dyG6XDCIkYX5N0nYqKgvTxM30kWHour5yIXY/CKXnsop2VtEkPEGsr&#10;pLFRzbv5mx38jU5+r0icCJ5Ej3v4fpPKQNF3Gk8ayV07sds7Cd4A/z5O/SncM0hiKV0iAidRD1CR&#10;O5eHT+RQIk+gnvcoLeKUGA6SDygEdITnPMrv8Xo39oHbPc1lMiSORE3l4109iNTPR699r8CJekrl&#10;Y5uLc5OLdIPgbZNGarO3BJvaZeNjlQVfIzBykGDN0hhM0RCO0wgO0RgMcFBHmrmYaBinCKbmCIBM&#10;mdFRAgLtOBKIrnNxrg2VmcTPdYpIxIYWDF9XDLX6hzh3hAlueYON14U3Z4hHyYB2ADgJxNB1Q7sp&#10;miR2eePKo9FJha4O+GNtWUahKPb8YL7B7K5sTzhLDd9UA+tZLiADVKg0+woxTYKhsIN1KVmSrf25&#10;arNoN0dJYAmKJFvDhSaWXqEULrml3Rn+TaXYN3tyTNiGqlg9XJYhaCTxasSjjWY83G7BnTWbacx9&#10;m4Tl/mYLHm234cEGXydRuq34fTURV6NRfu4R33uXoOvWjMIV88wu4O35KtxdVF83gpTeNMzaozHf&#10;Eo3twQzcmysjgbPi9c0Gkrk6vLlVjzdJ9h6r+iSvQZUflQugKlwyPAdUItoRFHlT4QgdVQJfcdwK&#10;P3243szzbsFtAj7lx90kkTvi+d3i+c2TZLVURaAsxxtFWV4EqR7ISLyGxOAzSLr+ErJCL6A80Rut&#10;heEYowJY4WJdJehXv7YnJIBqB/AhGssPrDQYeV2/R0V5k3/faKehaUrBtC0ZU1zEk83KeSrg/Szm&#10;fc9Fc00GrOUpKMqNQlxcALwD3XDN5wouS0hgLviIqF3FWcoZbzec8XHKWV93EjZPXAjwoOgx3xvg&#10;hgs6mrCu7ydwV/wuGA+cb5gbQmP9EJcahrScSFgrw9DaEIf+9nQMcs70t2QQWFIhEVCK8CgcUj2p&#10;1Kjd1VhYMt6p6oQEj5RJGmPtDirfc5CkZriV4ENzWwqQ49VPZTdJArzcX4HDyQbe+wbemwqME3Sp&#10;50lBoi+ir5/HdY8X4OP+IjzdXoaHh1p8EDCTnHr4ueOqjzuuUK75e8GDhM5bTWLD/REcE4yoxHAk&#10;pN9AVm4MCkviUV6WiBoCWFttKlq1powXLp3npYqqJGUUeVskzsbYJG80MioPPM7n6vMySEWqqlES&#10;kVFDSKmYFbPeIu9ySQTqi8KMWPKCUJ7hi4pMPzQWh5tQSpEFlWPeJBjcIYCR50dtQ1zlh9VzxxWi&#10;NU3ReKqyo5Kylewsw6PYfZWfH+R8UajZCPXPtLyXBIryxE2TgI0OVqGXr7dTj9XxXGtJImtIWGsa&#10;klHfko4KSyyq6xJh4+NuroeJKQKp+UbMzdSbogwqaa/fG+DvKDpAUQITndJXKjxBok6ZVD8rPu8X&#10;uWstRm1ZCqoL4mEtSkRjaQKaSmLQVZmASZ6zdOrxZC3ev9ONT98exQ8fD+ID1AsPF2qxO0jg1pbC&#10;NRSNvqowdJeHor00GE1FgZQgdFmiMak2EKqEqh5to9TrBBuHMxV44KjBhw+68Kn7I/ih2wN4c6fV&#10;tBS573CWVL9L4Hk0rebIyt2gnqSoAfEOQbRyO1QA5Hk7B85pl8wTsIvUiWRLFDo3zjndac8jaHBW&#10;klRxF1WkjIvxh6+qDXqewTUvVYG9AM+AS/AIugzvYJK8cHeERHojJuE6MnOiUVqRjhpLDqy1WbBU&#10;p5NIEMDUZZI4cC41cx4qj4vkQzmPyhtVDqa8iAsEZSJyrtAx433QkTZEop1w5cAt0CZpg2BGa5TX&#10;IQ+verCZjULaMdOygHNMGwEiO30EUb0kDiJq6qHUp+IJfK7wLich4+v8PvWFE7lTewGBqCbapmbq&#10;rjaep8LhGusIsOq1G55DAkiQOVCFGbWhGK/H3IjV5KYN0IbK4zZBkjlLMjfWXYHuZs4d6rqUeF8E&#10;kLRdvfQeXCOB8/Z8Ab4+L8PP92UEBZ5HbLQH8nK4vqzabS/kb3D+85pF3lQIRMdR6iCRuD5eY3cr&#10;wSHPq7VR50ci10wSzvPq55ro5TWq3HgPgbF6anXRlnYSgHY2pBCokbiRRKktjsibdJ02q9QvbIuk&#10;ZZs2dX+xEUfLzUYOSFRur7fjzkYHTtbacLTSQvArkuos7rHUX2xItoo+bdEWbymXivNPeUjKm1I4&#10;nELmejtyCF5jkUGdER5xDv7BL8In+CX4h5zh/LmEmERPzp8glBJkWkgy21syMaEICJ0Xz0kh/Tdl&#10;uzjn7y7W4576wS03muM9B59T7i834B5tkXq83lmqo92zGOJ2lwTuxFGLg4UaAniLkQPaq5v8niN+&#10;/miJgJzXJFC/T5yh6oYiCMIem7yWW9Qbh5OytWpxwO+Qp4fvvbXaipvLLdhbasayPE0cg0XiI5G3&#10;bRLerekmko0Ko/dmqOscvH8b1If7HKeHS614SgJ3i+tXm8bSDyO1kZhuTiYZINEjhlE+m/KNVZxk&#10;sDmVazSHZIy/QZylPDSRZRWcmeBalg3SRqLs1IJySnkeaoSt3DT1aHOSIerhwTJDuuaJ09QuYppj&#10;vMJrWp2krub1uiJRRNxUOt8hoki8Zfr8UpanSHhOCZy8Zcp703fqe/R4iHhTrQEUQqnWAAO0qfLI&#10;KYxyiLpI86BHa/DUi9xBGyPPknoxqrH8KNekvkeiipaq4K0wS1Psh9eqcxNxVWsEV6uEvQUbjjk3&#10;b61pg6HOeCiV26cKknosEYmTZ1OhqOrjOiziSHuh8EGRi5aqeNgrYtBA8tZQdANNpcShJFpq46Oq&#10;yzOcj9P8zLQ93VR/3+FYKfJM0W6r2uylDpEtGOP1KN1AWECF/L5PRHRoZ7toZ40XjWJCIqljJMpx&#10;M9FcEuIII3pM0qQCVC6i5QqVVJ81kbf+RifZErmT/VR/R0kvz0G/0UEbbidhbJANV0V4beDwNb3X&#10;FD7h77TWJaOpJt6IospchK6dWEYOFx0VAuwkcCSOwgiK2OF9HuE9GuT49Ck3jgROoZXOv6uHq153&#10;FiZzhm7y92pTjGdPRK69OtH0s9RjVap0v/oubCMgoiYjreP2CInYkPpyOUW9udZ6VZVSrQXU00n9&#10;tzKxStkiudsjmdvrL8AeF+Y2jeIaF9QyJ+QSAZeDC8bRlmcKniwRLC3TQDpo+Ja6uHB7KHy+RKC6&#10;1KudUBE2ggIuVO2IKrZ4iYtJpfFVIUkJtg4uelVGMuVqKdrVUcUguamVPzRFYyklo6Imupkib2Ll&#10;xgtXS6av3cKqONRxEdWXRZsiBp28scqfG+0oMuEI6uk12imXNRUGQddkt3aqKmmMSEg4+To4eaao&#10;xFa0C6YKRjyfxQEuel7/Fsdvn+TszqIVT0nKHixSuZPkPSbBecTX7pLgPKByf0pD8Igg6WS2kspW&#10;RLnQVMBUoZBDkqyNEZLlgSxskJTdnC4z4U0nIlkEXRtqEN2ZirXuDOyPFOB4uhS3Z0kYZysIuKrx&#10;aMlKEGYlQazEHr9ntTsFq53JuDmSh8dL1Xj/rh0fOWzHx4+78MmTbnzsZgc+TOD25rodzwja7mvn&#10;kAp1n0R2jwrMhHRQoavHkxO4CcSVmypaD0mwRD6VH6ceVTd5freVA0diuj9fSyNVQtCRCltFGAoz&#10;PJAWfR7JIS8iKeC9SPF/LwpuXERjViAmCGh2aRQeEAS/SqP11kYb3lxrxjN+x72xUuNxu8m5tt2V&#10;TfKWhWUC5+n6ZIySiI/wno5SwYy2qGdSHuzVaagqiEN+ehgSY/wQGHgVVzzP4gLJi3b3VWXynNcl&#10;nPG8hJe9LuNFHb2vkMCR0JHcSfT4Ze/LPF7m838ZQnmRBO5awGWSN5IhhU9GeiEyKQipOTHIJgiv&#10;LghEY8UNzqskZ5EOKuV+EgB5kyYJ7mVwJzhPZzj3XT2d1JRXpaTnKXMDlTQkFTSITvKhkFBT8p7k&#10;TIqorTIe7VRKo3YqeL5X/Q4Pp2xcR5y/NgLaMl5/gg8J3FkEE8QFeBHIqXKm7yX4BxAUX3eHD0mq&#10;SJyHvwcJrjf8Q/0pfggI80PwjQBEJ4QiJSMKBSQUlVVpsFoyCf4y0ESg2S4lSwWqTROtN2cTZRpa&#10;HlW5SmTOJdpcUTij+rZ0UMmLsA3xc6oOKeLWWHoD1oIQIyJweo+InT6n90kmCJJF3MzmDgHDFoHD&#10;NgGPQvucZYkJGkTaOFY6itDpPNQLTONmqlRRRKoU3iEj1yeiyc85Q8kqCQBIqkaqMTNOUDJNIkb9&#10;MkoQMUQdNEpgMUGgMTpahikCDIfDhpVVO5aXmjBDgDROYjNOMDLJo/IqRNS1ezhBMeXaOS5q7j3d&#10;zfeQYEgEwqf7lY/h7Dk30VNNI1VCo6mG1zSo1UmmDPIQDdsCQfMdRzM+eDKOV3d7TCuKYbVIqFGM&#10;P+dZVST6LTGmjcKYPQ2qdqvG2Soio9AohfmobLW8DDuTzhDuO/MEefPVeG29AR/cb6NO6MJb1AOq&#10;sHefOur+gsWEjimMTCFl8kgcE4QdUfbkKaBO2KSeVoSENnZE5CTa4FlR1MSpZ0vgW+0y5JXTnJ7g&#10;HB2jbh0h+ahOSUFLSwtaWxuRUtyKz372E6bw1fXgiwgIuYig8CsIj/JAUlow0rPCkZsXhcKiWJSX&#10;JcBaQ9DQkI02Ww7nI+c89byqpgoUaCfXhNqQVCi0Vx5i09ha5I2ifyn87fb29ufyd//4T2YTaLqD&#10;hI3zbZr3UB7eGQE+zqUfWZzCf+PnNI+0Hod5bwUmf/Mbv/p935WZloI/+Ltv45e/9rN8fkzCk29a&#10;CbQRVNksyagqjcEvfvAu/ozfdZO69ZVnJ8jJon7ktdnqCDjbSo1XcZDf+RM//hl86Ud/GDV8XG21&#10;8ftazW/94i//a376zzG49HlMDtXx+0thqUhCapI/QoMvYEnv+cWvwsvzvfDxfh+uB5xBdOQ1ZGcG&#10;m4IjTQI3nP/9BIiu4ic64rvfNd9vt9v5W3bzeHdzhNcg4lZq2vuot5ZyiiQqEDFGwOoqutRYU/R8&#10;HIw8+rIhb86qfkVwcH2sc/1sTpOE0b5ITLERguT9Wavx9t5ebsLRQj2OF1q//7t2XqetVNhiAw6n&#10;62gbK0wo7+q4haC/nmS0GO/faNCtxe//bx/B1/4CuOb7Psp74e7/Ajyvv4TrERcQneiB1Ax/fPl+&#10;m3nvpDw/OofZWuyRcB2fEreHXN/q/2YIHOVTb+ygjeNRVlPP82kzY/PX//QdHJK03RJ5o63f4lpR&#10;OKEJKZxSGGIFcUKF8WaJwKzwelcpK1yLqoQoAjrPa3BQD60NKXS3khhHoXwiOiSXk3VYP82Bm5uw&#10;8jcb8cXPvYXNpTYsjFvx8z/9Oj7wpW+QLKhIVC4mSbrneX80Ng9W23n+JMMcW0VQORSx0pluPPDz&#10;Klo361znJdVWtLc659Vv/8avAX/5H83j3/2PXzfVH//6D38FP/QN4PbeJFLSM7/vnujfP/39nyM1&#10;rcA8ryzOwS/86d8Z7/G9WzN48+vA9EgN/vkffhO5/M77RxOGpM0SF7S3vx/rcw3m+STP7/XqUnyH&#10;3yfiJgKnMEq1mnhnCKWI3AhJV59IGnWcSJw2S5QHtzyk++I8r+qSHGy9/XPU6TX4uz/4GeQWVpjX&#10;87Iz8J/+9tvGA+cimgqt1BzGf/4a7vzMH1AfE3cS1/3Jv3sbP/G7wNsfv8/xoM3j5xvqqtB76wu0&#10;0UX46gfmn/9eQ00p6tafGQ+mCDG++/fIzc7Gn3zzD01uYk8TCRTtsqS7kefemA18578h//Evm2Ie&#10;YyQn3/3n7+Du14Bby11m/PW9dns9UtruEysX4G/++i+Rwdcbm5r4t2bznifHDpJ4O7L5uK2tDc3N&#10;DUixbXOtETec2l+1qdLG0yDnxi/9ws8gKysLv/bN76CbROdf/fQXnv+WS77469JMTv04M1CNn/mJ&#10;TyElpxD/9S//C7ppi6U3RIZFDNtoy1uJ3dqJBSTNtPOSd74mAi1ppF2voa2vKQ5HLY/1FdForI4z&#10;hE6Rcgq7NiSO5K1HpFubQdZEUwxFBM6kkfBeqwCaNodMPjbf5/LMKcRSOe8dxPkicdrAkw1Q+GZ9&#10;WRSsJfxNHt3ejQRuneRDzR1F2OR521B55d483Nt34N5Nyv4i7lJ0vHdTxwUjd/fmcZ/HhwcOPDpc&#10;xuOjFcoqntxaw6ODVb4mWePfV/Hg5grfu4x7e5T9FX7f9+TeTb52wCPfd4+fkdzl8zsHy7h9c8nI&#10;Cc/jNp+b105Fj+8c8n18/22+/4Tfc8zfuMXfkBztLeFwdwkHPN7cdWBvewHbG3PYXJuhzGJ7fR5b&#10;a3NYW57BimMaywtTWJgdx8LMGOamRzE7NYS5mREsLUxgeXECjoVxrK9M87uWcMzrOjlax51bG7h3&#10;vIkHJ1t4eLJp5NHJBp6crOPxLV7/0TKenqwZeczHznFyjpX+9uBwycijWyv8DN9/soz7hxzvA47x&#10;wSIeHPFvx3zv8SoeUx4cOnCf9+Ahj/rO1+5t4vX7W+b46t2N78m9Dbym4511vHJ7zRxf52tvPNjC&#10;Ww938IHHu/jgkz18QI8pb93fxmt3NvCUv/GI5/aQ4/ro1rqRB7ynD3lPJfc45vd1DfztJ7f5d56z&#10;zv8+z0fX8JTf8eT2Bt+7ijucP4fbc9hbm8LG0hhW54ewPN1P6cPq7AB2lsdxvDXPz6/iGcfv1Tvb&#10;PNctPOPvPOFvPuU5POFvSR7y/t/ZmcMRv+vmygT2VyaxvzqFfd7Lw61F3u8V3usV7G05eI9msTA3&#10;homxAYyM9GJwuA8DlH4j/egzMoC+kUH0jQ6hf8wp8ra5QiaV//YySZsrD+4C5SLlkv9lXFFpaxJD&#10;z+BrUBPV0Dh/xGdEIKswEcUVVCh1iaaUrvoSKmetszoWHZXRBOSxmCVAnBZQpCgWfq631Iji3Off&#10;QdzGCZYUWiywKNLR30LApd21WgKsshg0U4ZpCFYGqghomrA/WU/jTWBvo5GtSEAFwVpGtCcSI9wQ&#10;HXYNEcFuBHduCAv1MuWIQ8J9ERDkRbDsjeDwAITHBFOCEB4diKi4YCSl3kBmdjQKSIYryhJRW5WK&#10;JmsmOkgae0mEBkmO5CmcI9BYHBbpLDcETp5CKVZ52VzeNTXNFlGTl02vuchbA5V5ZZa/8bKJwOk1&#10;ee4WCQBMz6vRGiMrfLw2UuWs2EnC9rzXY7e8bSpkQpBNYK1iDy4PnIiTgLcMWb88b/L+cQzlHRvk&#10;b4jAqUeYPA4KqVTRh7H+clMsYJigfYqGfJa6cGa4iACqEtvygB/24o1X5vCjP3IHP/b5u/j0J/bx&#10;xtM5HGx3mB5XA20ktS1pNJyqxplP8kTi0qddWd5nc65OcjnfR/Am8qZ7rXvGuaBKjuPd5aYXlELP&#10;RdQ7LTRGJCRrJK4nqx24s95FwFtLkJDznAib4jHyNBGEqBS2PB4KY9WGlhLylW+iprGKItgkydwl&#10;ODlQAafpSlOR8vZEMZ46LPjQbjs+erMLr68RvJK83Zutxm3l8YyX4nD0e3JzpAS7/J5tyuZQibEd&#10;6qvpyo1WrvQGgalz06eKRxUw0oacwt81zxUaXMRzLcUvfvGjBijYbL341d//M1jK41HI5+bf3/8l&#10;ano39ADNww9J3iLxG1+6R9pC6vIfvoL5V3/VvG2h5PT9//SPKLHM4Bee2QzR0j8Br2//4z+Yxz/0&#10;gbtQ7q08C/qn332njLYXoSAn3fxN/z7zy/+J//8JauffNs8/0EQwyOOwvHGc59q9l/wWQa8+PzbA&#10;udZHwNSTY4ip/qWkTONvf/NtfPIX/sA8r893vv6VkwV8k0cROP37d//6C/jGt/7WPF5rdb5HBO4z&#10;n/oQ6nn84hc+idbGLPzsV76An/qJt424CNxPPhvD7/6l+Qh/LxN/9mffMgTuj08HISWjBP/w57+D&#10;hz/7h+b5p0ne9U/kbYQkVeRLMj9azc+nm9YlM5w3X/3ZL1C+iJ+n/O7HWvGX3/ln87mcjFRzbC7M&#10;Ajmv+ZeSUopf/sWvGAL3zjH92d/5L/zrf8Pxj30dv/WNn8P9L30dv/2NX8bwnS+az33943v4vb8B&#10;TlTUw0gD7nKd3aOIwL3zux7+2G/gD/7tT+Lr33SO00abc5yWCfr+2jzC9xG4mz/0K+axPqt/WbZB&#10;c/zWb/4b/O9f++pzAvdH//4r5qh/KSn5+LNv/gFe704x80z/VCnycLYGffyev/vbvyLRrMQvffWL&#10;+NpXv4Cv/bxT1n/kP5r3fnWnGd/mMP2Xrx7gX/+e8wbkZDp/v7Ms1/xN/3ROu6vdz8/tv/3xr+LP&#10;/uYfzeOWMudrb8/04Au/+p/N41K+7xtfd24U6N9f/epH8NFf+E/4ypcf4JjX+eVHC/g//vLb5m8p&#10;KWX46298AR/62p+Y55/5zGdMITjTI3aQ65TrV5UlP/9w3MzBCRJxtZsY5VwYIlAWgZv6zG/hSw9G&#10;8YXf/pvnBO7OzRnz+++Ub/3nP8TnPvUm+mmT9Hxj4wj/yPWm/OLy1Ax8+9u8pu/+M1JtDw1R03tW&#10;Z2pNmGRKyhF//ZuwOn7MnKcI3C/9sfPeipDoX1Wu8/h7v/MbSGl/hD/7Vyf4t3/MCcN/uq5hhUtS&#10;FD4pAqd/ypGcoD367OYofpcL9id/4hOoKnCe387OU/zH//DrxoOnVgMKy1RzeRFFF4GbIvYd68l9&#10;TuBUYOX2Sr/5/MTEEnSGIvsicP/hN37FbEgoxPL3/s378TPkPg8OppGSWYrPv/0h85nPfvqDaGnI&#10;QqtN+aR5aGvMMy05XARuiLZUetxF4EZITj5IPKfP9vdP48+/808YbUw15G1rymZywH/uJz+Ln//J&#10;t/HzX34b4/Z0fPr1Y/P+7u5x/OHf/P3zHHPZYNlabbTKY2XJSsFXqDsWesqg2fazP/V587l3yqvv&#10;v2dqL2w4urHSXIS3f+0vjAetU0SM39XZoiJNmWjhb9jrk9FEfNPWlG5eV/sQva6jXtOxnUcXgast&#10;j4KlLBJ18tTJG8fXROJE5ur4N3nvTM0Hefp4zfLk99vTDGnTpqgq6JooprZsgzEUSmkKnZC4tfO7&#10;2vidSpdyefdEBkUKG+V1L77BeRCGa1fOvfsInNoFLHMhK8fNPO7KgaMjC2+99db/lOi7/6/kzTff&#10;/IGf+V/yv+T/X3KJBO5SgJPAmeIlCpuU+JK08fVrgdfgFuQGr1B3BER643qUtwmdjE0NRUZ+DArL&#10;U1BWRYKi3DAqOYX9TVB5KuxhkuRhjuRhkUB9joB9yp6NscZMjJJYqNHkJEG7ktBVQnrEeIzyMEiS&#10;0Uulefal96K1zhkb3mlJNutHXrjpjmLcnLVjZ9SClb5SE1I51EDFVpsKr8svIS8rEtUFMSjICDef&#10;SYjxQ0JsIOLjghAbE2hei4j0Q3TsdVzl+8NiQ5GcEo4g97PP12lFaRKqK5LNDr+1KglN/O7CaA+E&#10;JMcao6AeQW6+noZ46f06ijhNNqfjioebk4QNV5sQaYVFn7182eyaz/eXmfe3UHlbcq7j7Fk3431T&#10;BS697hiqwCqJy/teeAEbE1as0Sgvk1wZOSVwCp9UCwYHX5snCRY5mlOID0meycHi3+UFkzdMMkkS&#10;NUUCMWEAOEELz1O5EDMkjIvjtVieroeDsjTF8RxXAr+S9UtwsNpozukzH9nAlz9/Alu2F17/zJv4&#10;uS8/wWc+uo0nx4MoSfBEJY2zGm+vjDivTT3H5JlXD0jlTPjyNVVBWyOxWVEoOMmNwpH6KiPhnZhk&#10;7nm453tw1e0GBrVz2sV5ouuctJJQVuA9L7xEQ5qJAc6TCZK/qaEqAg5Vaqswu+VTJG0qfqOCN+rh&#10;Zqqp9TmbVa9SNvh8i8Blh8ddko29viwcDeeh3e0s7u304EcejuCj++14slCDe9MVeDBbhUfzFh6r&#10;cUIit08AuMXPbWsHn6RtnaTR2S80Dyu9+UbW+kuMZ8547ElQdgiStvjYJPxzXJR7pupun//EMwKG&#10;Cvz8Vz5vNgMejDnBWhNBxHe/+12T19s28cy8llLThQZrOlr4NxeBE1iqq4jDs07n+7/7j/8VZbUb&#10;+NW3evBr3/ouqnMDDSDRvz55c3n/R0jWx3i/9U9/U+n8oY4iEnsS+pYCQ+D0XS5PlAjcW7/yJ+jk&#10;PHcRuD6eq3LcuvidXQQtv3EKrId47SMch998+zbsR2+b7xGBw198Ddsf+df4Vz/9xefn4yJw95c7&#10;8PD+EX79s8f4+l99F68+u/v8PSJwP/TxN/noW3yt3HxfN3/3b//2T5FS1s3XnQTuV98+wtu/+V1M&#10;D1v4vkLzWRG4r/P9W+sjSMmz4Nt/+QeotX0QXa3Z+N9f7zLvmVbeEe+H6UM3xjXEe/IPf/1zSMsY&#10;MyB8ivf2j/7oF5Ey9Gn858+O4au/84+muEpedpr5/GJJPv7qH75rPp+S0mNeE4E73OjFdF8h1Px3&#10;jvNADZM/MdiCKp6TruE3f/1rfP8cPvLqHv7Lv3mGL//Gn5vebOoNqtzqvYlynHDOicD99OfeMH1C&#10;VVzkDkHz13/kBL/OcfpXp8Rf/0Tg9G9trgmfuTsK3r3nHrjoBC/YT9+XUtuLiekO/P03/w/c+/k/&#10;xy99bMm891G787xePeFYpeTiT7/5+4bA6d/BTA1uTleTwIn0fpt/TzPvvU2C+c///E/mufN4G7sL&#10;VvzxZ8eNJ/e73/wCDn76L6hjcp6f52p1Mf7625yn/LxeWzeelg7sb4ziZ2914E85lnePVp+/XwTu&#10;jZ/5bVRXp5vXnJ9rxKNHhyRZv4L3/9zv4sd+9K4hcP/uh/fxpd/8a3zh7Q/zPbWGwD37qjYgYPJm&#10;f+LzH8FQSxrJWg7mVSSEOupjH3CCfn1vT1MqXp1Owed+mx84JXAz1LfAP5j3GA/c/hTnXQPa6rJo&#10;kwrQ31qMTpKSH9tNwY/92rfQ1ZTP7/oOUrLz8Q9/81vmt5tqM5GSmoZ+2sFRzqfvfId/TxngPBKZ&#10;cxK4j3zjr0juygyB+/E/+kvjnXONgbXkdG3/6VeeE7iv/cF/NX8baCrE04frGOccm1TNhFMCt+po&#10;4Wf+4vm1zbWm4D9882+wMFnP5/8VKf37mBquwPRIBT9XRv1awmstwxc++wY/IztAvUqCq40T/fuz&#10;X/8CukYfkUik4vWHa+Z7v/Hvf9EQuN/89V8y+Z3f/e7fP/89HX/vd38L9jra/FF5yrKQmRGK1JQg&#10;JMT70/b6ITnpuvnulBTlo8mTlWHWu/4559OA2RD9b3/3N8jNcL4OSM/0mN9Qzve3vvVvkdL1Gv74&#10;D+Qx7cDRSg9+57f+PezEIPqn6AP1Ru4l+ZJHa77Paja2bNUJvC/J/IzzfTrWVcbBSpJjsyTyvJP5&#10;qvM6PvnxV8HJxN9ZR7s9w4iImqSN3+kkcSkmp05krZmkUeIkcSJwTmnh3xtJshrkceNRHjrl3okU&#10;yovXXJtEIhdvwjDbSL5MmCaln/Oyx6YiN8mGyCmaabQjh6Q613jh+klejQdORI6/283fVW866Xvp&#10;bOXqt1I/2C1JJIgxqCqKwOWLZ2Sb310EbplAxkHjsEjjtKjQx041wc79gSD3/06uX79uwMuNxf97&#10;uZLoBIk/6Hv+l/wv+f+1nPM8R8J20ZQuv0zCJtJ2JeAqrl6/Co9gN3hSvIJUcdIL4XH+iEsNQWZe&#10;NIrKklFjzTbl5G0E8fK+9dYnm5L/nZXKZYrBOBWKmsurAb6joxAzInANaRilkjHCv5u+ZR2noQ8k&#10;bybOnUTwBa4RV3y3cke1ZtRweHfajkdbA7g1Z8cqgfMk39+nmHsC27N8T3N5gmlKXF+WZD5TmheD&#10;krw4FOXEIi8jBBc83ZGWFmYkPd4L3oGBKCtJQGV5MqpOP2OzpFPpp8DK77KWxSPcg8SQpLC5LJJy&#10;A501aoeQbTxNer9ka6oeOzMNfPwyyZSzWqSI1lhNJLItIjOVWBkqR3O6G+pbijBLIzhNfWPPCENR&#10;mjfe+773GfIhWSDxUEWuaeomffcKDdsiv0/iInLyyqn6mn5HRVF0dJE7hXA5w7hKzNFU+iR5c1X3&#10;VGEZ9SFy9SBSryCFOq2RwO3OVOLWcj0ebtUgMDMTb39oDV/69E186k4T8uvb8MN8/vqDMdzaaIYf&#10;z211qsKEhSknQue6QXCrliXqC6Tn+5MkNJNVppiGqr2p/9B4dy6aCpw6MzTYzxwLcgKQleWHjCxf&#10;8zy/KBxlVfEkcC+ilff9xZevYGSolgChzoSAvvBikPEK6b1jmkMkwe/l4+mWTAKYLIzmeqKqJhtx&#10;Z17AIgnLJomMck2vnXsBe4P5sJPAKefmh2/14Dw/99qKlcRN5K3afKfImzuPWwMFJH/5aFBrjgAf&#10;OHpysTVYaPppbpCsyhunvLhVCYHVqsLhKcpddPBal0VmSf4kIrYK71SYpzyIE7wnCj8dJcmWB3To&#10;1DOqio5q9WDysWyZpmy6pSwKNcU3UKtiAAQ/KkGvCsTt1hRnqDwNdhvBSGNVNI13HNoEZrSmSO7V&#10;G04y2F3K7y4mKMlFozUDtZUKb0xARXEcKjnPKyriUV4aw/UQzWM0LFUJaKxLxW98bAe/+As/QxBD&#10;kHAKZrq5Vvs47oMmHDGXRNHVj42E6k9/CWVNvfjUpwSuq/D1X/81XkMW6qsyYa1IR205f7s8ndeU&#10;hqriJJTlx6I4N4prNRpVJSoalMbr5/f1EViOWnjPqzEyUGqqNo9zXNdnbNicaeScrcf8cA2JfBXU&#10;W00yN1yNGZJ8k6PEteQsClFiAPyPfe5N/Dwx/jLn5/KIiksoDK2Ia4brQdUAScyNV5diesfJg6x1&#10;ZHKXuJ5H+TnOc4laHswrJJDreo4yS/A/PaSQtwoS2N/GQGUB6Q+gZvpznK9qj6D2E2sk+CoO8Ue/&#10;/+8hx4qaIO9RFJJ/m8TjwUoD7pDMncySRE2VYU+Vh0nytpXHqYrOJFZ7C/UmR2lrsQmrczbMTVgw&#10;ToDew/Nt5r1pol5tJvBsJlhUxb3uNuU8qd9eodlo2Z6sMK1xVD1ZueQH/P19rlHlepo+XZQdXqNI&#10;5j5J5JGjAcfLjThZacIBH+/O1WKTJG95XJVDtRmkcS7EOEnAKAm95oP6ka1wru0/+Sje/3AWwx/5&#10;BSwvtGGItmCwuwLDfbXo6agyfSMt1TkoKk42BO7vOWapGZHIoL7OzotHbkE8cvLjkEvJoxQXJaCq&#10;ItXkk7Y0aJ0Uc44r96wOG3NtWByzYoB6U+vg9b1pfOUnPkXCU8Q5UG5CCF15YH3UEQK8kiFtavWV&#10;8hpIcPrLMdFXbjY6lDPczXXYZqogJqGGa6M8/wZKc8PN0VqeSDuRSknj4yRUax0VCjTHcp6THNTE&#10;o4Vgv5drRYVElNMmmaWovL9y0MY55yY4Zou8L5uzVmzPq4iNiteQcNEOyEuoUF3j/aae13oeOpVh&#10;nuf4UA2meM0qSLU634rl2WbMTzSYME611JgeqcaciuFM1uLRzhx+6ks/hNXZOiOOSWfxFIW7qlfh&#10;LO/hJM9FBVxkJ8wakN2gLXLlqTvTdZxh+SPUq4MU6Sob12xhXiTJmg+CQ64gKtYfg9t34OFzDm5e&#10;Z83R9/oVhIR7IpFkTiHU5aoaW6PKqxnooC7rpr3Xd49qs7e7GCqzr56mE1xD0z3K+eZYtX+v4Jca&#10;YatnpLxtCh/87U+f4Nd+6aumJUA7yVILMYYKDjXU8D5RhzZZOW9qkk0l5qrSKFRQl1pFokTGTteK&#10;M1eXpIwkqYXyrV/6An7/937bkDIROEPOTv/mes31ukidyF0TCWGjVZu/saaabBMftxL36HzaSS67&#10;FFXE8VOFaIV19vDcJb38HhFQkTelokgUTilvnAiciNwwr7+P1yzS1sX3GmniY52DroOi31Dl6Wbq&#10;bhVQvHThZdm0dxeBm+UkmOFASPR4ngBggYPzg0Du/0j0XeEzP5is/Y9En/tB3/c/K/rei75BeOWV&#10;183zB3dPzGtXQ5P+xXv/3xJ9/xs/4PG/lAPz9z7HDt58k89ff51GWKD3Pdi9/+oPeP8PFr3/6X/3&#10;/Mnp40lLBt7jFff8b/9fk//x+DglxO0FBJ09i5fjbD/w7/9vikfAJbhTsbpRVGHysu8FZ7VJ3/Nw&#10;V8sA//Pw8L+A4BsepnFvEUlORXUGKmm0amoz0dRciM7OMkPg5EkSmZgQEaMim2zi+mrJwRIV8CRB&#10;5zBBpvL3Jqhgpqhg5KUzfc5I4LSrN0mRohrh99RGvoiLIWHG41WfcBnvCY0jQbLj3no/7q/3Yldl&#10;pWnEJvlb/acErir6As55B6C5Igkl0dfwnms+aKhKp/EVcCRYLHEStCqSterSJLyPj2vKUlBTkojK&#10;gmjUFMWZv1sKo2ApoIEuUgGgSJwn6RNhE+FSlb+8sPNIKsrEKkFTtr/W8jncnGtAWegZBOflYp3g&#10;ThVl1XtLhSPe8573kryVnT6m7uF3qLrpe9939vl79br6QHamX4VbdCyvK8uUAdbrSwQXCwSvqnYo&#10;4uYShSm6Wg+4CKPJkSNQUcGj7+XJcmy75CV0hmSIwM0Q3IrE6SigoCa0U8oZUWN+gkbltui399bt&#10;ON5uxUt8fLzfiZOdTuwSzDkm5EULxhl3H1MwY6gmguPtif0ZK06W7BgrCUOlvRLH6v00X4e9mVqT&#10;+6MiBsOtGagiab3k547k+KuIvHEOF/j9Zy++D4HhJl4fQVGXER7ngfeQ2KbnhJnX6hqy0dFZAkvq&#10;GcSWKOyHBO697zXhleovKAI3aU/HLHX6WA4JXHUWxjM9cSUxAVsEAjsES2fe+x4cDBJwXDtLMF2F&#10;D2w3I+DKi9gmIFZYpTxw+q1DAmYRODXQ3+rLRZj7i5gh8doeKiQRTEV4QqQhb0t8TS1BZtuzncVM&#10;5AXkvdA9mSMIcqhMOYGRqrdpDiiXWZXplCM1xXFXEYQJgjv1KBOBU5GZfp6rWj10NueeErgkQ+AU&#10;EmMl8GiqTjCGXwBqnIB4jGBHoGeQa01J9ipcoIIGqrKonMdhU8GtFB32PIKJdFSSJBXmRCArIwTp&#10;qYFITQ5AakoA0tKckpkZhDyOuYhcTRVJYT3BB8GVer11cU4+F/7WAEmcALsIgrPhcCFBXQFBdAFB&#10;MsloaxH62kpN4Zr+ds6ZtvLn0k/pbS0jmClGZxP1SFM+uqlP+toV2luFWQJThwrtcK0LiKrgiMZr&#10;ZayG87PeVHLcmKrHyjiJ0YQqGJPUzDZibZKfG3U2RxYwlofB6XFTLjnXEGWJ93GJRF6ywPs7qz6l&#10;PdRfnMtah7NcO86quHw+zHvGeav8rTkJv1fETSGYc6MkkCSN8gwLMI8PVHHcea0dxRwbXntzvvF2&#10;TnD8levrMGHS1VwLKl4mL62KlajiczlJlbNKsyo5HpPM3ZqvwcF0BfYmy0y+tZHJckPiDpdsOFhu&#10;wg7n7dq0FUsE6Av8ztkJng+/f4bXP01SaYprUExTdxK09VF9V5nx8qmH26HyuPn4JtemWgwccp3e&#10;VG6cCvmQwO3yqCqDBypOwnUvAqe+XxsE/ysTHFOOrSt/S16dSRJmkaQxzWner1EVixkoxwiPIh0D&#10;XaqcWYrO1nLOq0JUlKYhOzsWSclhiI0PRgwlNTOaBC4OOQVJyC1MQnZ+ArJI6BTeXlaSCqslB00N&#10;BWisyyVgzsNAZwXnio33wMKxLyXpyjFAtqUhBZ3KHeLcVL6j6X/GdTlGUaGsAc5hlYRXnlBDebTZ&#10;CFE7B4WcD3H+DqiojTZJVNCCa7HTnmM2U0rzQpGZ5IWMBC8UZATBUhqPRhKRuopEQ+z0WmaiB/Iz&#10;fE0InXKkOuxp6KWe0CbHqPIvTZEKZ8GKKXnyJ0igFxqwt9hoCt8sk+hLP49pXQm400Zqs0Tr2inO&#10;NhlDnGsjA5UkqdXvmHtF6OVaVeEqJzktcRJHrQcVw+E8cfD7RbzHe5Rjlf4OycBIO8kRz1Wic+wl&#10;STDVValXVIBs6lTnjHFOD5FkKcVAOiUp0RfBQRfg5a3es+/FFepMd5/zcKNc8z4HT/9LuB7ijtDw&#10;awgJvYQb4VeQys+UFkSaKJcujnMvx7hPee+miAiJSH262aga4PUMUt/0Nqaa3K/22kR0alyJM1Qs&#10;pIUYoJV6SuSlmWSp0ZoCG8XekG42oVRAqYV/U15uCzGFiFojP+ckayQ+tBt2WwrqLMQR5STpRSEk&#10;eOGwVESTZMYbUiai1kGyqI0sHdvtmc8JnYibTR43SwLqSQrrq+JI+CNRXXKDRD6BcyDFELgOnoMh&#10;ayrcRNHjLupWVa/s4vcoTUBhkhpzZ7QP5wzHXWkRItDD1LcicL0kryJxKqLUYnUWU7HyXCVOr1+S&#10;+U0dr1w20UXvLgI305ZnwKVkjgBAPdcWubB+EMj9vxJfX18E9fxggvb/RHQeP+h7/2dE31nUu/QD&#10;/+YSvWeCoEBHl7zy2oPve372Qtnz94/UOMPRvk9yO7/v+/6fELhHS/Xm7/eePPuBf3fJcKUTsL1T&#10;Hr/yhvnbO19rXLnzfc+rF0/+BYFbIch653skd584ye1bj0QoSQ7+u79v0vC98/n8o9eef19pyPe/&#10;V+L62yuOWoLy1H/x9zdP//7O124/+d53vlMW6v3590vm8aX3vQc53avf93d91hrr9F5I9NqYJer5&#10;c5c8Oh0vSVqE27/4e8HgmvlbmHrGhVyFf9Bl+AVdQWComzn6BV5CSIQHImN8aFgJ7DJCUUiCo/CW&#10;6qo0FBfFoiA/CuWlCairoeJvSTc9B/saEtFaFoFWAniVCta6UgN8bZKMU9mMNSQbkG3WG8GRWluo&#10;gpVkqDndVLFy5dOpGINI4QCV29qIBQ83+7E/3UigTMJBpSYCOEYFOEbjOkiFrxK6PSqGUUuxUtla&#10;s0yBlwaSzoZyhRXQGNPgKyTGXsnXSxNRT8NjK42DvTwBowScKlvuoCGcV6l9/s4MDeU8jZT6qSwT&#10;mKwTDO3P1OH2UgtuL7fgaIGgZrYBR/M2gi47yYrNVFlTA3cB+hle12xnjnm+QuBuyrjzKFHRIonr&#10;dYnep/ebz3GM5qmTNE7TNOISlYgXMTQ9vShqDitSpLwvHfV8trfgFIgWG7LgLHxEoqfvpsxI+r8n&#10;0yQZ8jwsyEs0WOgEuQSVCo10EFguEaw5piqxRICpvLexXhqRFhqZ5hQCkQwS73xDIBUmuT9LoMcx&#10;OeLxYKrmNNe42FTUVflpNc5V+e6GsnDkZfoiPsEdYZGXERxxGdcjrsA37BK8aNzdCQQ8efS7QWMf&#10;54V4gqKCsnhYbdloU2EWGjSFW45J2nMwRsI7TrChqmZznGuL1OsOgjEH58cKgcwWgeMuQeV+fwEO&#10;hwtxMFSAWyRpjwmW39q044N7rXhtw4Z7c5U4GC00Xrqd/lxsENiv/J/tvQewHdW1rss5DuQgAUqA&#10;EiiHLa2dc84555xzzlFZWzlLZGMDFraxMRhjMAZsE2wRjLDIUQQRDJIQIJCQ+O//z95rS+Jw3/F5&#10;91a9V1SPqlG9Vq/uXt2zZ885vp5jjjESxKqDgNuhqMQ09NsLfdhf8D7R2Knl/9ZmefKe+ZhE63qJ&#10;IVVER90vJchVBMHf7pYLpeXGI7j46IN3ERngwJ4nHsRvfnkd9u7diyNHj6OrJRefvPsy/GIz8d6n&#10;x7F334v45MBbeHH/h+hszDbbaS5OJQ24m3YsN9/fePN9DA9UY9emPux78yBe5bpPPjtm3E7f5edv&#10;vvnKbCcJC5iN5/i5piqL697BG68/h1ff+Qge7lPh7n4VPj/0Ade/grdffN5snyaXJxppeVn+KMhR&#10;hMkA4OhT2P3k24jv321GBxQk4aXn95j/+Or4CTRXJ+DZp/+MDz/90qxrrU7DQZ7ziy9ac6eqC6LQ&#10;3ZSLF17Yi48+5bm98hYeefDXePtfn5vtP//4PTMaM9RZgI8OvI6X3j1gyu5vf70fhYkL+Wz6oqsi&#10;guUaiR1r2uAISEJPTRxurHLgvtfBOuGFvqYUvP3QFjyuSTxfHoJvdSuqbniGwOaD418cxLanYQCu&#10;rUTBWxQAhyDH5wDYg/1fn8Sxryw3MUl9SSi+/vo43N0c6GrKpKHkj7ffeg2vvbIPX41sl5MeQCPP&#10;n8acD5LYJjbUZOGNffvw8stvY6Czgtf1MgEwBge531cnYOa97n39AA6984YZrVvXm4e3XniBZbQf&#10;KzrS0F8bgYPvv8v9XsAzT9yHA2++iND8Zvzr868x3JmO1158EW+/9wme/8djuP/uG/HmB5/hJZbd&#10;kaNfQ6HuO6uj8NnH72PfvhfMNQxqRK0uirAWbgBuFcFwTX04Tnz5hSnzQ58fx7r2VHz46l6cPKH7&#10;9hy+PPo5VhDebt3ZZ7bhD3Bdtwc9bAu6a6OwbV0TvNxdzW/3NAXiS16XPn/zDcwLiSV95Xjuuefw&#10;4aEvcO325cjP1KhZILLTQ/HkzkKsuXsfcrITcPU144D9D2Pz7/fxTF/BHU++g/mLpo+WvwsB78Bf&#10;NuH+lz5FbLQ3MtJCcc9v7zDugRrdTYnzxO7brkVe9xYzcn34w/d4Hi9gz98fRinr5v333mrO67Mv&#10;v8Zgex7aaxLxxvtHzLoX9j1tgkqsW97I/3PDlyyPzjrNLTwO77Bk1PIZunHHMrOtJDlyPr4+dhDH&#10;8I1Z98Xnn+HTd1/F67yXq4fq8M3JI6O/yf3v0P6X8Npr72Lbhk6898LfcZJlI7dyPYMregrw/HOs&#10;7yPP3M9vGjbt9d69+/HKi/9EUu8NOHr0EA5+cRylNN4fuPcX5hyUEkZlqRc9AraBmlSz/rWX9+HV&#10;l/6JV156zrzk0TO3d++L+OtDd6OO/dfeF95g/eIz+vUxvPXeYQOPFWzDT6kn7t5cY46VlyhIWohr&#10;G617IBdKuTi+8erzRl9n3V/RX23ukUbZn332Sda1vea7w22WWe558m9G//7kE3jwT/dj7KTzMOHK&#10;83AV2/eZMy6Bw2USH7f1OMbn7SWe1ys890QvN3x1kvWH1/bmm6/j1Vct19j3D7xtjqnRphzCTRYh&#10;R7kSj39x2JS1JJdt/cs8h/feeRkfHz6KvS+9g3dfeYntyhF0d+SNbqcUBI89ep/5fvTYCZQUhhL6&#10;XJAQPQ/RYTMRToCLDJlhRtAEZQI0AZygzbl0gpwT4jQCJ9WIm8ApiXVKakbEeC/kOaHcrFkESqk+&#10;a50ATsCqxNwmkiRBz5k2QB5JTlWEaQVoKckkAKZpBE4A64Js3iNBXArPXXPq5JYpqM0kwOpl35iL&#10;v4dBTNqKwqnK56PIj2HWW242OE6j99/R/z8C3Cm9Fo0lBaMG+7kXzB79Td9Xn7Zt+tyzcNGlp679&#10;uh2bv/PcNm1agSxvb1w11gIC53p9/vdG4E7p5s1rkJ0cbraXVvetN+t7cxeOrvu2OvfV539nBG5V&#10;a+oZ+5+uZl8DcGdep743bzj1vSllNs4ZM958znP97mNJ9bsA7qz/+M/RfaU/+I+zULT81Oiitv3f&#10;ls9wo/ndm2XsVH1vXL5pdBt9z25bNfq9r+C/AqNTnds4de3aQcTwmBefaya1mnURwfPg7zPDuDT4&#10;eGs5A26uU+HqmIwA39kI8p8Ld8cULFowAZ6Lr4KX6xT4ekxDgPfV8PeaDj+PqfD3nIqcuDlsdBYQ&#10;4hyoyaIhraAWWV5oyvZGM0FMbm3K+1IevwAlsfNQzkanOt0NbexclVxY4CHgkHuZYLCQIFhO0NPo&#10;XCON9IGaeKxqSUcHG9oqNoh1mX5Wqo50H5TpDd2IKhdKtpJaRi5EToyDjSEbxiRvLj0JhgI8bpPs&#10;RViTG2MYjbcYGoJx6K2MR381VWk9SgkrGknhf3exfRiqisYSQplcjJbUEFJqaQhR9bZ6uCUJa9uU&#10;T0zQorDYkUZ7FTmWBmEbr6dVRjyhqZPXZ82Lkptd6BkA187fm/JoQBLctGzOs8LTC+KkDVpy3bcB&#10;zuTv4bEEb4I2p6ostd5Er+XxFcFWKqBzqlzDnCGuG9iR1+Z6G63JIQxpKVcarSf0VBX5ozSXZcl7&#10;kzXSaci9R2905R4m7aq00qIM1cazLJIw3JSMDe1p2EBjdDXBtqcsjPdqEeJ9JsFrzrmYN+NcTJ76&#10;I4y/4ocYd8WPMW7yubh08vkYO5kAN/UiXDbtIoy7+mJcMfMSzHAZj8W+rHdhc5CYYL1ZN3mOCI8m&#10;D58iL7KONaiuUY13BTvAxjQvtLCutBM8uguC0MfrGCoPMsFJllcEYUNTDG4cyjKpBa7rT8e6xkgM&#10;lvgYgFtKyJP75EBJAPoItkovo8h2rXkEQ91b3gfNt9P9kEvsaIAZqsLway6i6m8D75kAGsffQV7H&#10;FuOWhy/esAwd6sGjlmHi1MotjxkjIzC1BKuXNcHhHWdGFQ48d4eJ5FhXlgCHT6Tp9P+0s3d0v3s/&#10;0F7HEdR8D43ACBPkJO765zHM306ePInqwggCiBWQw53rJA5HMeKi3YAP7sVzB4/iuthwM9k/IdYN&#10;DfGhZptsQrBGA2UslrCPfPnFZ7lfDAYGBnjf03Hjw68Cnzw+eh7Snz32Fvc8hN6b/mxGNCoirf+r&#10;Kw4/NUcruBr1NI7vufNmOHK7uOYzVA7tNoGM/vGLtXiTa6q57Z7H/2gFN+Lnv/3lDyhOmIcmlr8i&#10;jSpZ+Q0bOgzAXaelgwDP9sQcf+Rc4vvuNwAXe92zXHsSDgWbGAG4LtaDTkVl5LNhRkULtK8FcPji&#10;z9jy5BfGtQ7vW/P5pM31GQbg7r77bqN79/L6Kb7eM+HlOYMQLBftafhg3y/M9tGZhfjg82N4454V&#10;+IiFG9FzCxx5q7G6PtPsd//Seij8xiev/9FsH5aajdcPCV+PWf/p64trH3wMDxLSomuWm/Q1Dkcy&#10;nvrLPWyDouEIL+a2/0LLDXswwHYJn7yEwT/sx6p0q5wH2S6pHCVDSgVUF4llPMbyujBqOJobNBfO&#10;ujbJTYXWctNgMRzuvvjnMw/BO/tWcxwToIMAp6AWvWz/uutj4eNpzRF0ApzcBT15rM5mK3LlqObu&#10;QG9HKetSIHLSQkygks62avh6zUWQc5v0VTySBXCz51yJ+Qun4umn9+AYAaclKwqPvHUY4WEOkw/x&#10;t7+53QBcEMt90ZzLsGXDUgNw1tw9HsvHB9v/8DBu3lpzxnk0X/937Nrcgey6HSbIk6IVKoAWvngP&#10;qSU7TNqCtupYky7g76x7h95+FHt4OxorovGvl+4w9+rTA/fhDS57W3JMGTWURePY53+BQrCcOP44&#10;VCMqS8LYj1plCTyFVwlhdzcGmDJSKgiV0dqhMoR6W9t8cOAtU0ZqKxyObrMue9MfjYdExsg8r/X3&#10;/hNbN/SYtBcaEcxiG5CR5DEKcGfKSP3x88P1D/2NEODF77H44+9uw+/uXIaODY+YnHf1hX6ozfeB&#10;ctgqvYIT4JxyOsB9W1YNWAAnOfTuPsTl1KOlpRwe3nNG1zvl4KFPMO6q83HFlAswne36gvnj4ek2&#10;ZRTgYsPmITFiAZ81PlfvfWaCmDjvmfNYWjrTk2Qku+Ohldk4xPKMCJmDm0ozoPBN6UHWtk88/jAc&#10;kb1IiHPD73qqzHzeB+7/NRxJfcBhax6vU7f+4WUTnETz2dK4NAFHCGEaNfu2yh1S89mcropyiVT7&#10;LKguVAA2LrUuJ9XTqNNV0hpp4z7UfAFbKu0SLjXKaFQR4mP1AttKaSBVigFNIymlnWOATukUCPLF&#10;GXKjVATLxTzeYmQnEeaSHaepG9e5Gv1eRqFsLCS8FUdSI9BeGoUWAp2ipn3b6P3vVMf6Ljj77/RC&#10;QtMPfvCD7zzm/1tdUmGNcH3Xb1q/9LTPp//2/wRwO7ct+S/bX7e6+Ix1+vzvANzF/M0378wRJaPX&#10;DZ063vKq//J/N1y/EVkltaPf9fu/5UK5vvc7jrUdKdkV1uf/IcCtqFKghh+N/ibdsbkfJe0d1uf/&#10;I4C73vy2/Tt+0/q1O6wAOPpcs+wU0N2wotasG/0uvX4TMkfKq5+dwbd/r46yoE+fC9PYELLBSIt1&#10;RQo1meWXHONulhmJvjRUFsFr8RWYP+NizL36AuqFWDR7LHy4LsR7OsJ8rqFOR2r4NDY88wgAXjSs&#10;wrFUrjh1sQSdGKwjSG/tzcG23lysaU3BAA2vHgKEch0qUbJciTRfqFHAkO1pIFAjeeWprsYwXt2W&#10;hmUNiTTOCWvxLsgLnYUKNmyVbNjK2RgqwXcJr6Ewjo1Y1AIkBc5AashsZCkXSrybScxZlRlAkFFi&#10;0jQsb87EcHsO1vfkY2NvPjZ052J9ZxbWtqZhTUsyVjckYLlAjee5nOc2TCNlTVMCVtNoWVarCJgx&#10;WN1EoOT3pTWRRgcqQlFPg6mCZdCc7YG+smAsqY7gtrEG+hQNUSNRSs5v8oppronmPXC9Ihq2EJrq&#10;0l1Rx2tvyNQIJcE3z99AnFHCkgBOIw8aidOylttUE5QFbDJANXog1WhPZ7k1IucEOC2dI3WdvK5O&#10;XpeStgrqZDCYaI4EoTr+p+bNNZeGonnEVUy5jZQ7KDmKQO85AR4LLoL3orGID51pol8pbUk+O59K&#10;Gvl6KabooBs7srCLBuCta+pw+/oG3LyykpCbhlaeX37MHETxOG7GffICTJl6PiZPuwCTr74EV0wf&#10;i4nTL8UV11yOKXMmENwmY67jKrh4ToFP0AxExixEZpoHilkXNDdEEbo0n6yaZVHDspDWZrEsCXH1&#10;2Rq19Ed9Lsslj6DFutRR4Id+3pvlNeFYQd3UmYibV+Th1uFi3LQ0B5taY3nPg0w0SsGd0qAM00he&#10;WhOB/grNdQtAJ4G3i8cwMM4ybFfwCpaZXFUV0EbuLnJ7UXRSkzOQ51pFkFNQGY3iZHh7G6PBzc0d&#10;dz39Bk6cOIGnfrnKrPPw9DLGx/CKFgNblXe8QDhJPAPg2mozDMDJ1cjLy9Ps17H1YbTeozAhBLjG&#10;O80674AQMwIggKsx27nixMlvUFMSeQbAZSnE9wjApfFZ8fdUEAlXREQQOilL06JxkOBRrLe/vBYd&#10;e8PKJsJzoHFL21adgZc+PonrWwrNb55ePJ4RC+A0kv7A726Hp7s7XF1dceAz4K6fjwQL4PYenoln&#10;AJzeNDsBTuXl6eHG/dxRz22fevxBA4Av7n0CSxvlmpuAm7f0GIDrb0jCznVtuG/ngPkfHTsyvodl&#10;QBgbAbgGAnlvfTxuK/MwAIeTPL53reUqJrekNE+utAAuj22GxNdbhq+DYOaB148eQ3VJvAG4rLRQ&#10;uMyfhNkzL8fzzz/HbXJw5VUX4wrqVVPGmH3d3Ggg8lyee/0Q4qI8Rw36PTe0YOvv9kHpU5wAJ9EI&#10;n7Z/4MkD+NO9uwmEVkCPpJIh1pOv4cbf1j1EOP78A/NZ52QJAW4rjVNdc2GLCQzxs11DLDtr/5c/&#10;JhY9/6RJC7D/9efRzb6srzoU25aXm+M43Nxw7/VWYBYnwG0YLDJwsrQlCcfeetQcx7f+LgNwShXQ&#10;xnZM7qT3NFuROJ0AJ7c9wUlrfTrw4QPmNzcPlSuQmextIhKmJ/ji2Wf24KW/3sYycjPbeHtbwWac&#10;ADdr1gRWoTfg4T7ye0Ydjh8/jqQYT6Szb8pNY/389F2WmfV7YkmrqS/Xbl/FcvMw6+LzOvDAH36J&#10;R386ZL47n69dG9sMwMkwVlRc3YeWskjzm3NfT68Q8+Kjks/1ULH1zCb2/8TUJwGc3pd0NqSaMqou&#10;DDkD4LSsLAs391upWpwAd/CTj+A2ch5+XK7uKRwFuI/e328ATi/lnACn/fe8fRjP7/0711kvX/Y+&#10;o5claYQDb5ajm3HrFMDp/E5pIu777e2j9SelfDl+8bOt/ByL++66BXftHjQAd+dtm7kuks+c0uN4&#10;8lk9NQKnfkCu96cD3Jn/4Y91gxbAyRugMIP9VW0WPFwdOPHNqRcoTvUJaBx93lxdp7A9mAI/r+kG&#10;4Jzb6Dl/48uv+Tz6mf80dYP188PPvsY3vBenH09l9NzePYgLsdrA2x5/G8e++soAXFdHJR7965/g&#10;SFuO2BjX0wDuNwbglOh791IL7J3t1a/uuIHf4whui5EU7WJc1+WGmBa/2Kg+O10hpadDnOBNbq1l&#10;+cEozQ007pEaYdMomDRb7p3UTB5bqbzUdpdm+huI0/dM3sMsah5hUy+bC5KUEkzpYVxNajCBnFIH&#10;FLONUn7CMvZtyrWrYDy5hLfM+IX8PwdhTi6lBM84F9M3a67ipWO+h4m8K1l4ylGkrP6CuKaCEDTk&#10;/M8BTqrjfRek/e/07HFnYd68ed95rP8bumjeBHNOTp08x/WM37Xu9O//3QjcxhWNuPzyy806//Bw&#10;s06fr73uFFT8OwAn3bauBz/84ZkjRWkl/9XlMy06COecQ9C98EKkFNWf8VtltuXiGJjaaL7X5sea&#10;777xNd85B64oJYTHOYvHOwfRaXmnfvsfApxTQ32tuUnjxk9AWdvw6Pp/B+BiQ6xRtdz+0yCMqnUN&#10;K85c59T1HdZ8pGv5WcszAG5EM2Kt8rrggguQXHAKdqXd5Tk477zzjCZkF3HdTnMc/dZbn4KO6gR2&#10;XkpOGoWWymR0N2ShpykH3Y3ZXBfHRsKfDY87z30OQrxoSLuMh7fLOAS4XYlw3+mIDZrFBmYe74sb&#10;WjRawc5d8yjWtClpewahvATXLS3CjoE8bO7OHB2t0pwLzbVYThhaSSNhBVVG2SChzqk6z5XNKegj&#10;SChARXkcoSxiDgpiXJCvBi9mEQrZQMqVUs9vY24QEkNc0M4OWfnieivjCInJWNaUjtXt2QS2Imzu&#10;L8Sm3gKCGyGuK5uaRSM/1IwUSTd1pmFzRyo2tyVhY0sCNjTHGyN+ZX2U0dUjn6N9Z2KwIthofykh&#10;LMsVDWku6CzwNt8V7EK/LdH8ltpIo7qe03NPdhX5oTXXkwDnYUZ32vO9+V35iwRwvsadMsB1KpoJ&#10;WErC3Mh1cteryfQgMLmhnNDXRAC0XCgJaQK1kmCEeM4wkQ+1rk2jgSPaUqJQ+8Fo1XwguUhKNceH&#10;kBfoPsMKhKI5MxWqC9EmF5HmTxRkeiE+chZ83cZh/jVnY970HxHiLzPXE+w2EWFukwjNs8yIaGdx&#10;OK+NkMpj7GJZ30QjcReNwQ3tGVjdkmKgXa6GGYSxiODZZvTX3W0aFjmmYp7LVMxaMAWzF07FQrcZ&#10;hBAXRPCZTskIQB7b6vLKGNTw/OQOZPLkEGZldDi1QuWi8iHc1RUoIAWNEM2dUjoD/mc7y7BH89rK&#10;g9HHe7SyLhLb+9Jw47Jc3LIiHzt6UrCuKQrrm06lFFhG7ed97GOZCbh7qN38rHJWEtta3iP9n5lj&#10;mBfI/woyqjkLghFnsnqt0wiPoEdzcGp4bpVcp0iRVpj+YGP8yhiQcab5b3q7nsGOX2+D4zTx3m+a&#10;CQ2t+XBpekGRSsOL19akl5BlUdjzyF3Yftc+KBrmUC2fodo4/Gn9emPQy2WvqTSCzzTLj0ullKgm&#10;cFcUhprgKUXZAfjV7uvw2F2/xvr1txmjRjngHrj3DjMHp5xQWpphzYspTbdU83l0HdLqAgEd4ZX3&#10;RHmMFPq6koZGNb9b6m1U5aU5l2++ug/X89wefPRFvP3Gi+bFgtJHKIVGC89N/XJHeSx6qhO5Lg5K&#10;RaG5hf98+tHR50EvJjpZz6z0G7Hoqk1CV30SOuoTTMj02rIwVNEgrikKRIOCWRC+FahBc32yY+ci&#10;IWQ6fnbTBj5jlyPAYyJCfKdCeev01j6FoJGa7IPMRL1BVy4oBbTwRkLkYvh7XWP62RnTx2LqlEsM&#10;uN155x0YP/FCTJhEiJt8KSZdNQZTp4/DNTMnwmXRdAT6LUBshJsJvqE5gcoN2FQajY6qeHQpImy5&#10;XiiHo7VYL5Rj0FbIsiiNQR/bsKV1icYteRXbTb0U0guFwSrWy0rWSdbNV/Y9hLv+tp/loRH5EPN8&#10;m1H3Cj7Pgq2aSKP/eOoRdHKpACTtVdouiP+pkeRA4wmgFxJ91VEmobjmrEr76ngODbFG5TapIDAK&#10;6tJUFmwCcdQWBZmRcM0zs1RpSwLMKFEB7SyN3man+iIrRSNG1CTW7TgvoxlxmlfmzXJxRaj/Avh5&#10;sz3wnEkImA53qi8/B/nOQWjAPESGKCw7jek4TxrN/ijJDmUZRhl33PLcEKTF0PCOmm/c1hRZ0EQQ&#10;zPRGQbavAYxqalUOn7csGtq8lwp8IdWLloosvWDRPGyWB5+TjupYllOMyV1XVxxsXhaVZnmhJNPT&#10;LFXPNR9Tc+r0bBRnWEmmNTqidYK3KradNaqDVcq3GWGSqKstrTFzX3mf2I718PkcakrEEmo//08v&#10;3+Q90ayXaDy+5jPfeesWPo+3YO/Tf2UdJmwVhvE+Pmrm5WWpjUgQKLghJ55GvvEw8eF18Zp5nXV5&#10;tGsLlIuTzyYNf71M0Us669jSYLyz/xVec7ClXNfMe3p6ACxnkDEdQ6l/dEwrkbof+02WG39T8JGi&#10;ND8UmYT5ocjLCkVqagCiY90RGDIffoFzEaAgLzEe2P3zmxAT6UBMxCLe03kID5hhAjQpX7FApYhQ&#10;pFQAzpyopYSQIuMF4GPm4iqnYwqvOTHWgejwhQjxZ7/kwfqy6Eosnj/BqOvCK+DlNhUBvrMQwv8N&#10;D1uAyEgXxMa68tl2R0KMmwniFB+5CAlRGnEjqPGZf/GFZ5ES7UBSxEIkhLEdoCZFzOO6hSbvpiDM&#10;jKKdNpqmkTWNsAnaijNVBr6jI26jyu2UHy+dYKh2OyvOYeb4aQROWkQtTmF9TCEIjqjWya1SOT71&#10;klTJvpUeSHVM7a4zDYZALldBT1IIcIS49Jj5SI6w5nUqncClY85XP/39AriSVFU8JZpVbiU2pGxM&#10;m2nEnW74/k9Vx/0hQeG7oO1HYyxYURLX79rXVlv/v9Cbl+aYZMbbu5KwtTMRNy3Nx8+Gy3DrmnL8&#10;ZGUprh3Mw8b2FCxnp6/5TK00vuQKWZngguqkxahPc0cTwUrw0lvsR2M3jHATg5UNcVjVlIRhGuxr&#10;WlMx3JxsXOqG2VGtqqdBolEoGgGD7ECGaSBs7UzBrr4M7OpJw67uVFxLvYHf9czIla1TcJixGC2Z&#10;rgZ41rUKtjKxoTOTgJuBde3p5n+k2se5XqrPGwlpm7qzsY7wKCNIucH6aYhrJEwGkdmnI4WAmY6t&#10;vdy3PZnbxRpd3RQ7knCe2zYq2EAYhmqswCNmFI0Gk1F2vL00FntoDPUQqnqK/FlmgeglJA0S3pYS&#10;/LRPDw2udpZVe7E/jSZ25Ny2Od8aabPmvNEgp1HeQIOjId/6n4Z8tlV5QWdoI7ez0geEjUagbKeB&#10;oPDo2kdLGQMCvAYardIm/o+MXwVUkcpwU6TELt4L7dNHuFKUvFYaDo00yhvZ0TfT2G8tjyaEBLPz&#10;mQ/vBWMx+8ofYM7kH5p9/F0uQ4zfVKSz0yhPdUc7O36NsC6hMbieRucW3qudHenYxfu1vSUNG+sS&#10;MExje4AGem9JFCGWUEFjozRJLrAeKKaxrM5NnaUiuNUSButoACkYQW6qAyU0vutYtg3UGoJuXY6X&#10;AVu5njYQ3hpoZDUTGFq5fTshTtpayGumdpgRNF90lfiit9SXkBmA4fpwbOti3V+Siev6U7GpNRqr&#10;akKwtNwffUXe6CjwREehD6/Lj+VlgYNcWZ0BZJTKwXlPmnlPFGBGqnvTWESjjQaXJv7/8tZTc+Cq&#10;aAgpB58Pv1//94PGNbGYBpLmlxXQOMrPDKTB4m8M3zQaZZHB8+CYPw7Tr/wxZk07H4vnjYOf+3TC&#10;hIIjKI9fLKpLEgnekYSBGPTWxWMVj63w+AqK0Mv7qqAtTldbuSpLP//sUziW/4ln9A/c/8ERA8DF&#10;LGPlIyoRoNE4qxZkEvAqcglCBRZ4aN5XTKQV/jwmLsFcU3GmImqGmWUxDfejH7yEQH9fs018ZS9+&#10;ct0KGp8yfOWyJeD1oTHoa85DI8dyNZXLqbSekNtOIO2rTSTA8fxrEnDkg9cR5O/P49FYreww57hl&#10;SSk2/+Xj0dFmp+twJ5/rDj6bemFRk0eYzPaAgq0UZ9MgStdcFRpuCTEmWMEbPy+Bw83DhHx3d7nc&#10;jIg671Mega2EhrLcmHI12kHDLtxvBrwXTzYAd830MYS3izBu/Pm4dNx5uGzixRg/+TJMmj4eE6eN&#10;w1UzJmL2wmlw95lPQ9YV4ZGeiCOwpCYS0tMDUZYXhvtuX4u/vP45gSoBXTXxaGa9+fOmLrzH/390&#10;R5/J+Sa47aqKNM+nDP6lLcnoZzuqFzcaYc9s6DdLjd6c7katctG+eqa1/QDrwmBjgvms+uAso2a2&#10;Ra1yE64MNQFK+uu1vQCO9alKx1CZhnIfjeDrpQ/3KQ2At6eVR7CqwAdlOYQblnPlT/cR4DRiVYCe&#10;1hyUsE7L7U2Bb3Lk9qeRo2QvwjEBjkZrFm2xdMLyl0ePIj5GKRoc8A8Kx3sff4SogLm4b6DWjJ4k&#10;hs/n86TUEQ4CQRg+PHLY1HVBRjn7oLxYF+OBkUODPD/GFSXxXignLJelENhSCO3pAajJCWadC+WS&#10;dZrGtgBBuUtLUq1clvVsI5S02gAwtZ2Q3FzO54VtRnW+cnN5o7aA7UxxAOGbIMY2VYFIiri/XNz0&#10;vOglTTPrXyvLTvOHO+r43HHZRvBVtEepguoo+flQSzyWtCaYzypX3YMmPh9hI/UvJ8EP21bXn3FO&#10;TexT5Paoel3JMq9Q4BE+t1U8jzpNWeBzpIBJci8WFJ4eVEuBlcy8XEJpB7dR/VHd6FLboLrEZ+fb&#10;c6ad6lxnvDV4jKqiUPPyR6NOJWwbirIDrTmO1JwMgjvbAd3fOEJSaOAchBPk4qMcJuBLTqI3gcMP&#10;WfGeSAxdgFj+Ls2L9zBTHoo07YGfC+L4ndsUEK6Ucic7Zp7Je5YeNY+AMg9xwXMQETALoX6zCfqz&#10;4O8zh3VyFjw95yAwyIGQMA8EU/1C3OAb7Ar/UALliAaFSV0RFOrgs7mY27kiJNwVodSQ0MUIDXMg&#10;PMID0TE+RmOirWc3WQF0kqX+VD8kJ/oQCj0RE+WKiDACZdAc6mzExSxGBkE6PzvIjOabuk8o04s5&#10;vaCTC2weyyeXz4E0m5rJ684mvOXymTAv8dgPCs6lTng0EUCzlCKIcM7+RaqXB/IgkBYQfuU6qXlw&#10;cqW8bOz3cASuPEMdhWUgNbHTaWUn28bO6buMXFtt/b6qAO76gQzs6E7G1o4E7Oylod2XyWUGtnen&#10;YbMSzcpdkJCznA39EBt5Ayo00vtoaAyYkZYIdOd7oL/Ej1AWRCgKMSNMg+ykrDlh0cZtUrAzyP0H&#10;aVT0Eyp62fn1sONfwn2G2cGtrYvAOuqmpmjsaKdBPZBpAGEnYW57Vwp29PDc+rNx3ZJ8bOnOwZae&#10;XGzty8O2/nyz3NyTY2BN+zjBTesEbgK7FQ0JBMt4A5cCN7kt1qYuNi6P2mdlQwzWtCQQ8pLMcnVT&#10;HOFOc95CsaSWQFIXjIGqQPTRsO8ttXLAyS2yn/DWT+PJqQbi2Fn2sJPr4WcBXB+NoH7CrfYRvLUU&#10;eBttZUdswUWAcfGTNutNZ64/wYSGLY0B7dPMzlKBMQQMmmfVWGgZajLYpDLeLGNNBt3IPsX6XQaB&#10;5s0JOtR5W/CmsPaWGyANtkqdmxX2f4D32LyBp/bys+n8y2mI8D7rraxcAtMi5iDMfSL8CHLaJ85/&#10;GpQOYkVrOjYPFLDMs7G+LRWbOwhu3Zm4YSAPtwwV4sa+XOxsS8MWQt0m6pqGZKyoTSJMx6GPQNdf&#10;LcMyGYNNGeiqS6Lhk4juphR0NSYR4MIIcD4olqspDc4OjSLQoFXwFbmRynWyMdcXLQJgquYwtpmy&#10;5DVTVa4q5zYaRyr/njKCNe9hT6kP66M/1jZG8BlIMvPgdvUS4trizEjcmga5yIagS7BN+Guh8VaT&#10;QUMtzc2Es7aAg4ah3kjTkOlkWfXXxNF4imGZRbLMrA5W+qvbdyCyvN8k7d37jyfw0gM7lXTJAFxn&#10;TiB++fC7BK4jcPin4qk9f0Urt6vqug2HX3sMPtGaL/UZQcNyAZMR23r9fXj90esQu2UPcOIoQqvv&#10;NCNRHr5B+OLzIyMA9yV+UUqjqXg99/rY7NdCY87d1YEPTpxk+cWfAXAHnliPoesfN//h6WYZkXVF&#10;YYQu5TdjHSiLwZ4dRWb9wB1P4Z9792D3XY+Y779//iOkxrqZFBw3tRVi/5eg0eGOfBocio6ZN5Lg&#10;Wefw5P4vsKmvHLc/+RGe+PlSrP/133D042cQkt2OP933C/Qk8fo23o1Drz+BwNxmlmMYfrk6Df6R&#10;iXjmmb349e6dePft1/DVB/tMjjMrf5fc9I7j/b13ouW63+PrL9+EZ1AsPjiwH0OEvb+/dhD7n/wJ&#10;Knb905yHu4/lIimA++bEcXQ88KnJs+dwBBi3PYlc2E6eBB779Vo8c/AoPvn4Q3P+7xw9QeCMwRsH&#10;v8RCjRrPvhLTCGv67fhxINnfG19z/1Qah89+8hlWd+bjN/8Qkilfl4+ZqxPkY5XHoadvwSMEOOCw&#10;+W/g8zMALjiqHPjiC3Psvz4o99go/O3P93Cz19HzUyt5d3hRu1lqGwFfelwwDvM8btjcwnWqM8fw&#10;+E31uP+twzh+9DUEJuQYiNPompUGJJwagRTu/8knwPvvPYPgil9hZWeaOabSk2fS+JacPPQ0kgvX&#10;8pNVnyQ1Rf5QSHxJ4U+s8tVvbx89hrrMQOw/+BXefv53yOxjned1ysVSUlYUiYqSGN6259Dx08eQ&#10;FO1BA9+TdcgD+996Dakx7qMA5yz72+7/Mz799Cu89tKz6OM11LOdVQ6wpjjrmLtv3gxHVBVuv24D&#10;PAPTzLqq6EA89vB9qGXdfOG9I3jytxuw+rdv4NoNraPlI2llW97O9lD/c/gw0JcRy6fOuhblji9I&#10;DcfHZlPWN1cLXvVb1ZZf4/1nb4X3yke5xnL1c+ZIKxi+HZ+8/Cs4+u43ofodjiL0NycDH/we//jX&#10;5/hDTyzisoe43yGz/cZlFaMAp++SUHcHVrIfq81Rrjqgt95K/aIR1ma294IrpZ9RGhrBWjf7ZAGc&#10;VG24iYDL3wRxUgNw3M68+KA650cL3gRpJp0G72ddPts3eX3oRQu/O7WG7WkZ+ym5DWqk1QpOQ+hI&#10;80M2NScjAJkE5hQCSXQkQShUqXoWEWoUbl/RdX2RQYhLjfUgmC9GbNB8xATMRhIBKJuAZ+arE+Dy&#10;YhzIj3UlxGl0UfPDFptE1nIrzIp3NaOuiREuiOOxI4IWIDxoIUKDCYxBi/mfbvAPWITZ8ydj4pQx&#10;uGTcObj4sh9j3KQLMOXqyzBnwWQsdp8JV8/ZcPeeCzevOXD1mAmH+wy4us+Ch9dc+PgthF+AC5fz&#10;4OU9x6jSWQQFE9TCFhHwHIiKciPcuSGaABcZsZifXZEsGCPE5pExpFn8LJhNT/Iyo9C5CgqVTuW6&#10;7EQPpMc6kEbN4HVrxF+j1EoOn8Y6nRaziOpiuVnye06iUg3oRZvmxlkjyJU5/sa1UgCXk7gYmXEK&#10;bOJiEpR/L0fglHi3YcQgUgJYU6lpFMmQ6uSD0EXDp1tv0dnp97DT7s73QUeeNzpocLVxG73tVaAG&#10;uTKpQ6/NtKKQ6Th6MBRiXFGy1KFLZQTJ1UPaxoepif+hvDONbHz0WaGL28vD0aUHjoZTJx86PVgm&#10;bxN/V5JQJa0ty/LizXNFHm+MhkuVByI/xd3cOIUXLdCkyWRFulnMRnA+okNmICLwalbumYgMnoWw&#10;QGrQbESGuSA+lg1lkh/VHwkJfohP8EEkK19w6DyEUiPYmcXFLDAReAoV1pwPd2ctjTs2HoP1kRig&#10;Ybu0PgyrmqOwti0a61tpgDdHYH1LJA3fECyn0busLoQGfBAGqrlvmT/LzRP1Oe5oUXAAuc/R0Otv&#10;SkS7jDE2QopoV5njixJNDOV1Kat8VvxiZLDipsctRkr0IsTz3CKDZiHEbwaCfWcg0Ptq+LkrdO8k&#10;uGn4fN5lcJk1BvOvuQjzpl+ABVx6LpyAcL+ZSI5ciNSwOciKnIeCuEUo4vELeXy55OXGLEQRr1Vz&#10;pgoS3JDObSN8psF97qWYPeUcTJ/4n5g+6QeYNfkczJ1+PhyzxyLYYyrSohahOieE9zkeQzQ6l9TG&#10;YxmNuKWVNIZ5X1vZCCp4Q3rQVCT7Xon0wCkoTVjAehbIMorFahqzww2EhkZCQy3LhLAzxLIeYqdo&#10;ouaVBmEVgWi4KhTrCThbWmKxrS0eW1vjsL09zoQ/39IShc1NkYSfCGyoD8eaqhCsKg/EcGWwBUQd&#10;idjZmcTtE8y+2/l9R1cStnUmnlKu29wSh41NMWb+z4bGGKyrj6bqOw1ago/ObwXv1TLWVemKyih+&#10;J+RUBFIJb/xPuQ7KPVDzwgRKUo1Q9Wo9r2WA4DDA56ufhnR/oTeGin1NVMCVPMba2jBs5fVd352C&#10;63vTjFawMTSBSpI8UcwGsMioN4rYCUjz4j2RxXqbEckGjkupjI0MdhxZbFhz2EnkxLqb3zMiFnHJ&#10;BjFsARL5LMT6Xo14/xlICZlrgp7ksrPIYUOqZX68m9EsuT2EzUVK6Cwk8xkyGjQHKcFzkRoyH2mh&#10;fEZCFhpNDV6A5MA5SPSfhXjWzXjWufjA2UgIPlMTg+dwOQfxPI40IXgeEoKcuoD7zENs4FzEcX38&#10;iOqzpXORGDofibqGUdUbSf73iCbyGYkf+Q99TuL2SVrHc9H/JYbMQ6py5rE8jIa7mI5TefSStQ+3&#10;SeL/JHO7RP2/ronLFG2r8lV5sv3I4FJv9JUmYFVrsoHjFXXR2ETw14uA63sycfNADm5dVoifLinA&#10;Db1Z2NGawrqaiPUakSXErapPwXBLOtZ15mJtdwGGe/KxrD0Tfc0phLh4tLI9bKwMRy3rT1meFw1F&#10;XxN8RXP4nCMQBmb1Zlltd2kYoTnSRAxV5FCnYSOwFcw2sU1v5jEE0O0FnqyT/jyHcOwguMmN8uZl&#10;uYTPRKxkXVxaFUTAVB4uga4CzxCe1fazrVdeIiVRbyuNRGtJhDViVB2HwboELmN5bmzrFcqd8CE3&#10;x90/3WwA7qE/7kb1yjvQdeuzowC3LNUy1CQORzCeefoxA3CHD32CxhoZ0Zqn8RkyCFvhgTPRx9/e&#10;fENZiL9EdPd9NAYC8dLtlbij1jpOa1m4BXBfWQAnF0prbo3DuEg5HJar1LdH4O7risLnJ8whEDAC&#10;cLXsI5WPScFISrOsuSkdtz6Bl/f8wRzvpUOfsS0IM+v93KfBx20q7eFPEJY8ZIIcRbEeHXjvaW5r&#10;BVrQf+/c2Ivf/2YDqlb8HLWEnG+LAO7Rh36H229aD0dYIX6upWcQfnXrDuNiJcjJqfnZGQCXkDeM&#10;bl73mhFD/nRRcJNviwCutijYANzxY8dwd50DD/eFmGTXToBzOEYCOhx6FLc8fxgHP/kX18WhsjgJ&#10;7733KDY+8g6NOC8EBrvjhRefh6PsWsSlxOKt3y/Fcwcs6Hrq6Sex2HMuogdu54F4r3fvQWykG24k&#10;5ApMTge4zp0P0oAOPgPg/kF60ihaXbB1XaoLjz10F77c/6gBuN/cvtkA3C9vWQe/rDrc+6trsasn&#10;Bqv+dAA3b2tHWulGM9q2hQa/U3RexnWvOQlLCRP6rNE5q55RTn4F/5AWrOnNhbd/gxn5O/bmbjO3&#10;a+/WVJwknKj+RHlY5SQXyioa9Z8e/sQAXCXru0bgetvygQ/vxxPvHsbdLUn4WLFZTpOa8jjUlMVh&#10;33NPmXMa7Ko0aSe2bxjCPd0VpnycAPfzvgq8QorSyK2gpSzQgft+c6OBiwraYE6A+9XPthmA27Ss&#10;Drt2/9Wse+/JezF4nwIHWfX3lHyJjMot5nnRCFRXdSShrg2OoCQ8/IfdWNPJ9ufut+EZlojHH7kL&#10;67oSUHOnAvR8hbD2e6GcgMt53orOCJyAd+1dXJ6EW8WdZgRuPeuR6tNXXx2Fo+Q2tFQJDoOxrDML&#10;hx5aMgpwR0j7Go3z5bF2rW04A+Bu2NxJoH4TPbffhV889Q5u2bXEwJsSyhuAY9+qgFSCLz3jGnlt&#10;pb0oO1Oqz6NgxjaykTaqAT7ev0a2jZrnpvm7GslU2gyl86nhuupcuWEKELzMCGc5bdwKfaaWZHij&#10;QDZapp8JbqQRJkWrjWI/5OdzDTw9psHVdTIWLJyE+QuvwCLXafBWTtYwB+1KAY877U8PxHEZF+mK&#10;BEJQKvuTtDh3wocH8tnnlxJwStN8jD1mBfSwQuznaSSKmkPNkp1GkNOLo0T2S8k8hnIExkW5I5wg&#10;5+V+jXFvvmjsD3HOBWfh3AvPwoVjfoBLCHJjx52LS8efR6C70ADeFdMuw4TJY3HpxAtx0WXnUM/G&#10;GP5++cQLuO48bnsOLp1wDiZcKQAcixlzxmP+oqvg7jUD/uyzQwhvEQI5Xlc8ISyBdkoKYS0l1RdJ&#10;/BzPc4yNcuGzvxBJtDXSE+UK7Iv8dD9rJE6qUTled24qIY82j9wuBapZtFPzCW1FaVbOO432Ks1A&#10;CZflepGYrzx9cg32NikI8pKtJN95LK/vJcAZFwNW4lYaksadiIZyO1UuMl1cdpXI/UluUEpETHAj&#10;eLTlUgVvgqocb5TQKM8Ip/EXPBXpYVejLMXVJJStMT7DWvrygdHwsx6uMMu3uoJwxs7ddOxyozHb&#10;WnkeagmVmrPRVKxJ8XK/CUVNQYiZJ6FM66nRhCr/KQj2moQQrysQFTgNcQp1GjITMUHXINJ/KsJ8&#10;JiPU5yqEeF9JYJmCmOAZSI6ab+ZRZKdoToWnyQWUQk1L8OZD54v0ZLkw+CNVQ8GsWHHcPjpsFqJ4&#10;7FguU2LmEg7deP4hGGiMw0AdjSMaNb3lLJ8yPwxWEXaLvdCe60rj3ZfwFkaDLBqrW2JMbhuNPrTR&#10;8KmTK0umOxtbd1Sz0W1Sw0Ijp7YkCpUFYSjNDTauNzkpXnwg+VCzosfQgIyg8RgiUPO6Br5u0+Dh&#10;cgVc50+kToJj3kS4zB5HYLucnyfAa/FkBHhczXKYiXBfXoPvbBrC82nUEnbjvVGWFoDqdIJ3qhtq&#10;U11Rk+JARfwCFEXNQUHELFSx4rfwng3ScFzanMqOL47n7IuU8DkI956CQLdJCHK/Av6Lx8Nv4eWI&#10;5Lo0NlpFLN8m3qehagJYDa9bDbty7rAO1SQvILRNQui88+A/4z8QvuBcZAdPRlOGKyEvHGtZplva&#10;kwlQNGybE7CmOgJLWAeHCnwIbwFYXxuBrc1x2NmeiF0dSbhWIEZo28oy3tbKjpnQvKkxDBsbQqkh&#10;I98jsZFG6WYut7fFYRcBbVdnAkEuniCXgGu7k7iUe1sM1ut+1YRgNe/pKkKUwG81YWyYELimJoy/&#10;EwwbYwmC8QbmVuna2HEsZ4e3iobBGhrsCke9kpC+hHVikOc8WBaIJbz+pbyWIYEcoW2Q8LakPJjA&#10;F4qV1FU8vv5jLfdbVx2CTQ1hvLZ43DKYjtuWZeOm/jTc2GdB3K7uNGxl+WxU1EeW0XBzPFY2xbK8&#10;w9HBZ7SVhn1vOc+f5bS+MwVrCRD6rG1Wt3B7qr5bQUcisLwuyoywaaRNOszf1rUlYG2rgpNEE0Si&#10;zHI5gXmgMpBtgQ/bBS90Ejil3WonCv3QwbagLdfPaDs7vU7WnW6NTvJ572fn2cOO07jdKfQ8gbVL&#10;Iz+at8LrFxCYuVRqh9iuCDbaiwgEbBfaCRxK/KxEwx0su05up6W+d/I6+2rC0V9LMOaytzqUzyMB&#10;mcs+3i8l0pZrpkb39N/6j17WMwXdkMuk/k9RMPsJ3ponNcA6O1AZidUNsVhRzXvG81rKcxzS3D6B&#10;OPcf5L0cZrlv0wjoimLcvKYcN6wqw9bBPJPnTfMYh1sTsZrluIrP/Ma2eAJcOm5Zlo9bVxbh58Ol&#10;uHVFIa7vy+K9zMD2znTs7M3B9p48bOrMxirCnCKAKredjATNs1Kky5TIWey8FqA835sAJ7cdX5jU&#10;BQUsy1q5IGnELhHKq9UpmBt5y9zOtkVwJ9c8uejpjXIN25wquQDznunlWV22Jxp4LKUE6CnxM/mw&#10;tujFwVAuNvJZW806sNrUgUgzB66jWCN4cnvlsZVrj/dKo6ICN0GcXCkVMbUmk0ZPKjvXFBoZcmNR&#10;agy5WHG9gCmPv3125DDuv/cO84ZUnxW5TL99/vkRE2XuySceMgB34uuvze857LwL0n3MNsU0mD7j&#10;Mj3ODQnh83Hk08Mslygc+/QA7vsQ0LwZGaRffP7p6FIGnK5Z+8ttUfPQzP+NaF2e9V1RSPe/8eLI&#10;Z+ucTh5/24xPmHkuqV7mTXBs4Az4Lp5ggkoUFaZgxtWX4pppYzF18kW4mss5M8dh8cLJOHz4EI4e&#10;/QLBAXORFOeFe+7eDUd8qzl/HbskKxAFGX742U0bjbun5prl0YjR7yVZQSjJCTbbVRVFELai8eWX&#10;R41h+9mRT2lwyv0vCl/y+F2lUWbUcbAqGv3l4djaX4aTJ06gl89gH9sqjTKrHKQtpXIvDMIXPO7H&#10;Hx0wx5ercAPvnz7X54fgU4JzU0EE+/MAM5LSVp1sfjMAV3CTOT+dQ3pqGFLSImishSEqLgRBkQE4&#10;zPtx+PBhXDnzKky65gocOnTQnLOrl+YBOXCE9zMp0Rf3/+E32Ll1BUpzQlmOx8zcJnMubAfuv/un&#10;uPfO6/HHu2/Bfb++kYD5Fet4jFHBnMD8kft/Ya5Z4KWlVL9reeLr42aETepc7/xNKiDbMdyIrJWP&#10;oL8uAb1KMl4Vg67KaAMjHx7Yj6PcbklTilkONSZjaUs6Pvv0IHpov6hOqiwPHfwXGln35WIrwJfq&#10;GpxaUSAXu1BTXspbVpgdZFxUB3vKaPj7mzxmBRn+KOL6xop4NJbHc78j5j4r0EMhbYEHf/9LXL91&#10;KW0lXzxwjzU3U9LNfkjRcxup1XyWFYn29P+u4r2rygzEVzyW+Z4tUAkyn53Phnk++F0RSA3UlFpz&#10;gzXPz6ovR9DN/reTbYO+S/oaYtDP9s6UK/tD51JzBPW5Z2RdM/uaI58eQjPbqTq2o/pfJTzXXEwF&#10;RxlqzzDH1LzCo18cMXn9VPZavv7Ks9i5rsmk5lBag6Xt6XC4ZZv/H4U31oMWtnHNUtb5Fl6LbCrV&#10;H+X3VLTbBgKa8n4q2JMSQcvd0zl/VarvFSxX5RfTXL4KqpZltGMVrt4MCozkG8tNXGwCZkhzCAYm&#10;yiLvkUaUZE9GhM43uSWVzHsW4WbytEsIPGfjkvFnY+zE8zFekDT9MsycPwULHFebkS9PnzkIIPzE&#10;xnggPcXfuNKmJ3qYNqBMuS0zlRNOwOYw51KYpjll7iYBuzW/zHI/zBH8mHmqcuMMQiZtWs1x8/Oc&#10;jqlTLsTYsf+JCy4ivF3yH7jk0h/h0svPweUTLsC4iRcRzC7EJZdfiIsvI7hxecHY83H2RWfjxxf9&#10;CGeP/THOI8ydS+A7Z+yPqD/k9x/jwnFn40Je15hJ52LS9DGYPnciZrlMxnzHNDhoe/oGE2SpAaEL&#10;EBqh3LkORBEwo6PYdlITad8KeOUin83yM66SSdY1KUKlphAI3DJiXZAZvdCoRh5Njjjei4KERciL&#10;XYDcmPlmWUpbtjTNbWSptE6eI3MefXD59xHgWtUZ07hW3iO9VT1du2koSDViILVAjgZbkXyLLT97&#10;GQWlaXrrPxOJQdOQHDKdYEIwoCGnidsyQJQIUWQsn+jTJ7VbyyCUZ/qZYVB1jPJprcoRRWuyrTXR&#10;toQdm3xeFfFGyQDjCBGRBDWNqGkZbaBtOsJ8JxuNDJiGeAFX9Hzj/2oqOQk9J8nyn81hpRAcifLl&#10;X5udLLUmFafGuSMuzAWJUawsfFjS41x4nLlIo2YQ4IrTHATPSKzpycTqzmQM0bjprqDRSWDrr6SR&#10;WeSNljx3M6F6BY394bZErGhNwiA7kB4aV0pMqYh2msSr+R/FWX7IYAWNJ6RFywc6wmFy5yTxQY7V&#10;kHuQks3OhMfiq6iT4emYAm/XqfBxnw5fApoPQc7bwe+uUxDkNYMAu4DGnivSuX9GlDtSebz0iMVm&#10;dCErSsPwbLDYOFTxYWlkmbSx4eqiEdOR5YEWXls7l33sCJYROIababy1pGCwhudMo1xgnsfyyGTZ&#10;pIZrRGIW0iLmm8mleXEKVe9qDM9+doAr2JnK3XANG/FhNvyav9WV74XGjMUoj52J0uhrUBE3Cy1Z&#10;Dgzxt9U0wjXatY3wIN1C4FjPdQIogdRaGuabWdbbW+Kwg3CxozWWn2OwpZGQRuDZ0hjOfUL5mRBU&#10;44/hSh+srwnCtuZos91OwtvO9vhR4NvSHEXoizEjd9LN/C6AW00IX1Huh+VlBHAuV1b4U5UrK4i/&#10;Ee4IBwroIPBaXhFidCXBfC2vcwM7sw0NBDjlzyLQL+V+ShK7mobvSgLGMsKAdLmgjYAwzOtbS13D&#10;bdYR3jbyfDfV8pwJoTd1x+PWwVTcuiQd1xHmdhI4NWJoRgYJbRsJC+sJcetYt1a3ELL5H3rZ0soy&#10;7qBxr/qndUP8X302rnICHn42SwLkEM97RT2h08AbIY/lO8RrlC7hNUoHKzWPywdt+W5oyFxI4J+L&#10;6pQ5qEtbiJYcN3QSxhRFs1+uKjQSu0vY6bPD1Ch+BztNpQfo4e9yU9SLoVbNoeI+3TwHAZwFcRZs&#10;aQ6a5sAJ2jqKQ01KE80ja2F9VPvUxbLuJaj210YS0CIMtAnUBG1drCdSfR4gbC5lXRqkQSBgc+ac&#10;6yqXRwD/h5274KaV59dOI7+rIsqE/e+ppPLZNMBNQ0O6jOWl+6V7uI7lvKMvEzcRwG4hiN3I5c7B&#10;bGwi7CjZcCuBdoDntLU/Cz8ZLsNPVhXjuoEsbOfv1/ZnYGun5lemYFtXGtdlYhehb+dgLta2pGIJ&#10;De5WzR/L8iVQKSWAFcVRnXaakqoGTUWA1zj4ul+KYN8JSIqegbIcb5O+YElbmtG++gQacwoAoJGw&#10;MEIVy1Nz93hP9HZZycuVFLeW6xU5sV7b8J7JPahRIMh71MVyVh1ZR3C7dkkutvVlGKBX3ZBLsO53&#10;U64XmvK8TfASuSRpjtvpI3BmHlwur4H9QDnPvyzNgxDiZSJ4mkTChHup0h8UEVKl+ZqzkK5t/Ey7&#10;qMAiUiVgVjh2bavf5YKobZQo2wp2YkU6U56fhLA5pn0vy+H/j7wwFMQpSILU6Rp1+vyoUyoPENZP&#10;9nuqa9Z8KLnoak6a3KWUZ4+GHQ0p83aXfUo6+6JwnylwmzsWC+eNx7wFkzF3/mTMmXsVZs2+AlfP&#10;mICpUy+j4URjbZYVwMPdYxa8abD5+sxGoP98hIe4ICxoIfyVtmTRlWY+mdQEH2A7H+I/F/F6K5/o&#10;jczUAORnhaC0IAYVhVEsgxAamepPFZRHXi3sYypi2Q/FEeBoXPOZ7GFd7ynVMxzMvpz3i9fWwT5d&#10;ed862O628zlsZT3XPErNJzIBHVhfzFxSlr+mVCggUnV2IEoEEnILk8sX+6j4CPZb7GMSlVA6JZQA&#10;F4no+BB4B7pj9sKZGD91Ao27i3Hu5efjvHEXYMwVl+DKq8djxryr4OK4Bl7esxESssiMQGSn+qGQ&#10;oFqheVmEVKVZkAEu1zYBlwBMS3nlCLr0WXPh9LtzfptG1/S7Xlho/p9Un53rzRwn7qNttf7bKm8f&#10;uUibZ4aqMpCnkKBuoD4Rgw1JZikV7Ang9LvqWD3rouZIWoF5LIhTEBOpgvOU5ytBffAZczw1H06B&#10;ehRqXVH8EiLmGRey+lLCaX0q2qoS0FwWY9yOZSsJMsoIG5rnpVH0oaY4rGZb0sF2sSqL7XOBErBb&#10;c8I0Oqf0HXX8TwWpc853E7jp2WhgGyBXcLUNUn12zu3SS55TEMfyZXvYzme/if1LXYG3Uc3762Qf&#10;1ltv5cHrIqRJ9bmnTi/n+cwRAJtpK7XUxaCtIc4sG3m8Gj5jVTzPOgKcEp8LwgRjAj4B4ZI2Kzn7&#10;svYULGH/NsB1fY3x/J3t84h265jGloowqQgUREZBVmrYrmsUVMFWnKogF1pXzWdY6gzEoqAXRenu&#10;RvVZQTHkfudUK88Y26VUd8KEBW/ZBAapXPPSaF/KxlTC6rjIBXyOZ8HT7UqT123CxB8SkM7CmHE/&#10;xvmX/gBnj/kBzrnsbJw/4UJceMUYXHzlWOoYjJ08FpezjZg8ewLmEno8/ObAN2genwvagkoDpBdW&#10;PJdCtqV5KbTfqLlG3YxNqzZRwUKkagcVNERakMb2Uu6JhLkMQmWcoNJxFebOvBRTrzwXEyf+GBPG&#10;/wjjx5+DCZMuwKQrLyHEXYKxl19kAO7iyy7CRZdejPPGXogfXnw2/uOSH+NsPsfn8PzPG38Bzptw&#10;Ps4njF5APY/HOG/8ubye83HZtDEYf82luHLWeEyffwXm0C5dSHh085sFP15TMG3RSLYdMRp1VBCV&#10;eA8kJ3gijbCaliB1R0aCRhWV0FtlT1jVcmTUUWoFdvEwrvsacS43QczczIBIFe+lcurWEdLVbjun&#10;VagtGM/rIvN8vwDOVltttdVWW2211VZbbbX1e6zfK4CzxRZbbLHFFltsscUWW2yxxRZbbLHFFlts&#10;scUWW2yxxRZbbLHFFltsscUWW2yxxRZbbLHFFltsscUWW2yxxRZbbLHFFltsscUWW2yxxRZbbLHF&#10;FltsscUWW2yxxRZbbLHFFltsscUWW2yxxRZbbLHFFltsscUWW2yxxRZbbLHFFltsscUWW2yxxRZb&#10;bLHFFltsscUWW2yxxRZbbLHFFltsscUWW2yxxRZbbLHFFltsscUWW2yxxRZbbLHFFltsscUWW2yx&#10;xRZbbLHFFltsscUWW2yxxRZbbLHFFltsscUWW2yxxRZbbLHFFltsscUWW2yxxRZbbLHFFltsscUW&#10;W2yxxRZbbLHFFltsscUWW2yx5fsuZ531vwAANN8Yst4kAwAAAABJRU5ErkJgglBLAwQKAAAAAAAA&#10;ACEA2/N7CYMpHwCDKR8AFAAAAGRycy9tZWRpYS9pbWFnZTMucG5niVBORw0KGgoAAAANSUhEUgAA&#10;BG0AAAL+CAYAAAFgS9mGAAAAAXNSR0IArs4c6QAAAARnQU1BAACxjwv8YQUAAAAJcEhZcwAAIdUA&#10;ACHVAQSctJ0AAP+lSURBVHhe7P1nsO1rnhaGUbYsIaanb/fN8eS8c85r7bByzjnnnPZea+ecTg73&#10;3Hxv3+7p6eluZhhmEDAgENjYYyPLAlEYC1tQBlESxoXtwriEZSPV4+f3ngMlfbjdt/z5rqpd5+y1&#10;V/j/3/d5n/DGP/Hd47vHd4/vHt89vnt89/ju8d3ju8d3j1/xKBV0CMX0cPi0SOQsKJUdSOdtyORN&#10;6sfpnUa75UOl4Ua+7kChaMc7V/8UEgkdulU7KlUXPD4NKp0w6t04Tk4qyNUCcER1aO8VcPwwD7d/&#10;HoWcHtmKDU8+38WSR4tYwQ2nYxi7XTc+PM1iZOoCNts23Bl5B/GMATdmriBXNCNXNqNcMmO95UKj&#10;bEGzZkez4eI18fe6Ezb3BDbWAri7F0MhswR/xYVByywiSSO63QDyTQ82e1Ecb/uxyd83OwFs113Y&#10;34zAE9Si0fDB5J9FvuzDpO4Gnu1GcXczhMGxN7C25sPJVhDn/P1kP4M//HoVuxtBdDte7K6H8Pg4&#10;i6PdJA634ljv+HG+G8bhph/dtgOdjgtVXnejakM+s4JczoSbM9fRqVpQL9qwWrfjcD2ITX7HasPB&#10;zwtipxtEo+1FvmRFuebEGq+90+IPy77ecrMcTIhE57HG7yqx3NsVO/J5lk/dw3KYRKJkg8E2jFzJ&#10;zjpwoL0WRDxtQCBlQjK9jHTOiEhkAQ77CPyRFTg8U/AHNYgllxGILqj6DkfmkOP1voTHNz8yrFCp&#10;GHdAg3LTi1Raj2rViVZLbsACO4EzuHgTrfUofP4pNFbjSCaMMNsnkcvbMcDCWDGNws5KsIWNiOe9&#10;8BN4oYIP6YMnCFb1ONoLo1px4Mm6Gwe7ITx9uoErY1cRzZhR4cXu9Vg4BMnuZgztqgnljBH5Igsp&#10;YUIhb0C77UGpYEKrbkG1zH+bLlzoex0bvRBWV31YZ4Hf341hvelAa6+OXFKHd0ffx95OFLtrblZO&#10;GB8SAPu8h7us+MOuBwfrAZTYEFabrKCOB82yHb29CHZ7rJS2C8frPjzk+x8cpHC+k0KWlbndtOLk&#10;IIPNjTA/04+7u3HcPUji4X4Szwn+J8cp1Pi6DAGezRPkBLhUWI4VVsit8Hc7vKFFtCpWNJp2bPB7&#10;djcD/H4XymUjy9wHt2eMDYaNlvVSqTqgMw8gw8+wu8bQ5bV2CaBOM4QFPl+vmFFi+VR5H9myHkl+&#10;d42fUeb70lUrwik2pOgirI4xhGOL8AXn4YkuwR3RwulbhCOkhT88j0xWB29kEdXCCj/TilxW/+uB&#10;kypYEM0a4WTFV4jyYEQDL1HoCS8jkjLDSIDU+Zr6qh+N9Tjev/M6sjlWZNWDVi+GZieIWjsCV0KP&#10;kfk+LDi10HhWsHDwv8HJwzMc7qfw5VkCm9sBslEJlbIVu2SH4/t1XCZ4mmw9i8bbaNcIVDJeoUy2&#10;Y8sp5HVo1WzYbNlZYG7srAah0fXxpkyoknXaLSfZwqVYMl0g88TnkWJhFchkKTLelenLZIEgQmxx&#10;sbILPbbkDhnqaCuAU4Jid82FFp97uJ/APQJgeuk2bk69w2tLkPVexT6/b4uAPt6KoM7vO9vykrHc&#10;im0ON8NYX/VCZ7qpQHOf739I4N7bS6LHv7dZudGElsy5TADoVIsOxpaRZwUFohpEYgtkghXFLG1W&#10;cqPtZOVbWaELMPiGUS7YFEMlWPHCsG0y0kYvgPV1P8vgJkpkk1BsCTY29iwblN0zi3BihSBZQjC+&#10;jETeCkd4CV7+P5AykFnnkWBjTJAUZnX9cPjn+Fo9PARLKEmw8PNbJI0qQVMnCFtsqC/h8c2PO2yZ&#10;AX5hhRRaKlpYaXZKlRmRjA0rnjksW8fZ2pwoktLNjimMz1xGj5R/k9JSqYcwtjiIWxNXMaq5BYNn&#10;HvMuA5bu/n1cXBhAcTuCDBlBF5zBk8cdWChZxyd5nO4XsMHC3zwsY3BlDG225A5BUmMhmR0jbNER&#10;VMhAbdJ8jzd0uuHHaS+IZsXC5004Wg2jQgrvdnyUkwBbiRvLS30ER5St0UVq9yKeM6DRsuIevyuQ&#10;IaD4/IdHSdzdj2KbFH62HcI5K+Kc0vJgO4wdMtARv3+7G8GI5hJOeX1dFuA2WXCDcvLFvTgLldfD&#10;BvT0OK2AcncvRcaIUo6s+NHTBivZif2NKKUxREZxIcVKTZMRcgSPiy07WyALUOItwSUs2kYJLFoE&#10;PxsmgVAh460TzDsdN7//8guZ42c0WJHCQA3K6xbLoMqGJ691OsfIyjay8gqCZJUWwZrN8rv4WTFK&#10;vTdOkEaWyHgGFPhZSrIiOtj9WlqHWYJ+BLGUXv1tkwzc5He1Wn7WNa+ZDPkSHt/8KLFysmQct2ca&#10;cfqdq0Ovs4U6kS65UKz4MTB5FZPLQ0jR+2RIvxNL/UrSRrS32IpM0LsW4EtZMGccw5x9CuGME4bt&#10;Z3D2HiJAHb45cw2W47+B0+eP0erEWABsqbpbaLKw948yaGxmYQyuUI6c9B5OBNhSBkbfxLT1Drpr&#10;HnqVJRwROE9Y6R1Se3M1Co9zAu/PvYPD1RCqLLxGK4g6K+iQhd7i/Th9kyiyEB4/qPI9BFjJgQ+P&#10;87hH9igU9DjoutRrD9dfVNQ6gbFgGsTBFr0QgXh/O02pYgunNyrUCK6dON/jxjb/3lv1YJ+gO+pS&#10;Jsl4Pb7u3mYSXzxpo1KiDyGIjw4zqJNNEhl6i6RWVUaFMuMlq6fJNBcHX0eN/jAnDZVSraOUZMg4&#10;mdQiPccUdui/GmQBYV+xDSX+WyM7NhseMrGRsm2kOtgRJluU+JzYgACVYo2gXlulH2rwPXxfnMyW&#10;oMxZ7MMoFulvCJTV1QASZR026LG69I+X+t9UrLVF+W3wuRrL6vbY+78eOGuk1pCPFR6Yxx5bkfze&#10;YEuuUkfHF2/hyuC71FP6nNmrCGUcBM4YQjk77szfhjVIGciSVste2AMrCOedSjpsfN7YeITA3Z9C&#10;u/WXsHq6jiW/nmY1hULWSso24adf9FjJFnz4vIn6Rh5LId4MgZHImeEnxV67/UNKix0HlKkDSsuj&#10;vSCOez6aTg8+YcXssSXudCk5NKa3Z66iWKNPIp1XWHHTpG4NzWKLwCrRb5wdZnHvtIbHJxmc0MeU&#10;ssvYZkUkC3YUWMAVVsw+fdAeWeZkM45oZB7nlNgV4yC85SgeHsRYORa4bf1kvxA+PEzjPiXu7CCB&#10;YreCg50EPr5fojlOKM+1Q5C02fLDUS3NrZfM6EaP3iNJycozXGgtbHxkjmzBTClZQabwwqd0CIaG&#10;eC7es7BvjY1gg+xeYqW3BKS85nhMw9c76GX8NNB2lpcJKXo6MbelElmWnyPfl6ZMZrMriIZnMTH+&#10;Ju/RglWy0gavr8ty3KRFEJPdJpBW2bgytCNO9xiM1kGC1vnrgdMWJPMD5YsE/XHeXEZRo5dyZSRg&#10;bpJdhuCJm7Ho1MDo0eHWzB1MmedwY/wqgkkLbk3foo6SKchOK6TAFFtevhHGdVsFpeMekqzUHv3Q&#10;5Mwl3uQKK5dmjnR697SAOgvnw+frqG7msOxdQp4F2aDWSgpr1lhYTE/nlJIHe1E8osycUP66lKk9&#10;+optMbJ1ytV2Cbt3ezjaTpDmryGYNmPri7vQ6m+TFVdw/24Kn98rkwnyeHiaoleIKZkr8r2ZtRhZ&#10;hPKcmsU5GemMn3GXCWqL5rdCSdQUKWl302hupPGTxw18yc/5yaM6mW4FP3pUxSd3cyqFfXmexSf8&#10;29paCDuU2q3tHGYWLqJIUFbIrg0yQ56VbDL1U+IpQaycKCs8R1CsrnnJTsvKWIt/W2WaqjKBVmmm&#10;N8mAFwfJCmQOYYQMG9YGP3+dz4tShGNaZFiWc0vXFWuLuV2j8Z6Zex+J+Iu/pflel3eS3pSGmwCK&#10;8/cerylCmeyS6QZH3qBU+xWA5qkGZRr5l/D45sc2UbdBSk4RqRb7KA7Zmi73f5++gzdKUzmu6cfg&#10;3G30E0De6DKuD19E/9RNmqxRBZx58xSG9NM0WnroHXOkZTcMlC879bXBSl9xzmBJPwi7g7QZN8Hv&#10;naWBpGc5LiJLvd+iTIxPvY4nz5ro0o9M6MbocaIKHA0W6nbXz0gcoZ9gwtmP0SQThAS7la1WWk+a&#10;UqZ1aFRSqVNOq/QhRi/ls+7H+1N3EAzRW5ytY3e/jOTBGqbpqYxhVuYhPQm9UKHogpVsVzg6Rm5n&#10;FeVegsCKwmAYgjasQaCTZpqz4S9/tYM/98UWfkbQ/O7HPYKkhD//9QY+Pstgm9f64DiHPbLfyUEO&#10;a70IvDmHYoen95tkEbb0jQQCgVmCSGTEAV9Mx0i8SJawoSisxwYkYKmzzHr8vDUCS8pvnQpQIVul&#10;CII8fduivo/y60WWiapIVhO522HqEz9UJwgkaRXJZM2qGR0y2dwKA4VIYkaHOA17jgb9+sCruNL3&#10;GsY0g2Q5M0bnL2OLbOt3D5OhTQT0t/A4NSJwZz2M8ekLvLkgjZ1fuesN6qy0Vi3BMKQZgck9h/ev&#10;fh/DS4OodqJY64aRYuFobAu4PTdAxqE75/NVepCxpWGylpdpQoed7Tj22SKNxlG4XDP0BSHE6PJd&#10;vgV4WMHrpNwe9f6Akf3D8xy6uwVcHLlMGbEhyIJuswA2GLNPCR4B8yb/fbAfxpOzLLboM8YX+1Fv&#10;B9mCyT5dvn8vzpbqIqBpHmkiA6ycPOnew7S12gnQ49hoMsNIMgVWKWsZJjLp75kzDrE1O1nIDpT/&#10;+B+g+bf/qfIK67sZAimMP/v5Nn7vwzV8/aSFai8HveU27jOBSazP0V/VOxF6pKQyli3S/4P7NQVA&#10;8SZ5+ob2KiWSIBEj3CTjiFmtU65EWgq8zhxNqp1S4YvMqX6bOOW0yXKpk/mHJt+h9JGF8zbkCbI2&#10;PWabYSJNb1Kk3xGPJn035YqJoLOpWF/h88vLN8hKOqRSOt4vDTQbgMT3PD9b+pEqZSPLwKRSY6/j&#10;Qim3hBobaypn/fXAMViHsb/FlEHzudXzYp0pYZsAarZ9RLEXWusERpZH0a8ZxbRlHrPWWfTN9tPH&#10;LNJQTmHOPIsx/RQSZJrxpQFcGb/OyP4WUpSLnY0XDHGPBbzHz7VaJmExj8PtnIdFPw6jYRw+muEU&#10;E8cZWWadN/38cRmPn/YwsDgMS8SEEA1dPkvZYiuVVHG+E8OzE8rGoxLuboXRKeuxv87n6UPussXv&#10;N23wBmagc83Tf+mx3k2yFXmhCfvgYkw/JyPsHKVYefQJNR/Ntwm+EBsHwb4UNmHaNofRhcuYMo5j&#10;3jSEh882cLKfpnyJxPnZQg0IN3Lo0/Zjn+V1TqBub8dgco6zAQZVQznYz/LzySIEiIClRsBnWell&#10;MpyAt8SKSqrUx98JrPGJd8g+8yiTdRoEVpF+o1r3YGr6AzKPAzfv/FBJW5Fpt9emRFF+ogTYyOT7&#10;WOd3C8BrBEKBgFjr2NClH5PO03pezPYMCmQbAYQk0iKfjwVnCXDKFsEnXQW9toNlvIIkrUmBYLw1&#10;9PavB048vUR6ZYRkq1rlBbx77YdMEi5s8IJiTAXDmgHcnh3ApeHLGF4Zx+WRa5g0T+IHF1/Dndk+&#10;vHbrHdyZvo1xgmBovg8zlmnobBOUGhd2RYvpJe4dxlWcTlA2wr5FGHUj8LlnacJZ0Lth3NsJsgWY&#10;8Nk9sshWCD//uIQvPt9FvBrEdbJZlR5MfM+9nQg2mxamozCeMgpLP8s5PYnDN63SU1B6uWm4dzdS&#10;WF1PoZ4ysoV6EK4F4XTN4j7NbGSzgdV/BLISWzVNfo6sY7HT8DPKOtMsWHoSSSfOmAX5vA5L1kkY&#10;HJOwMckd0vwG0g4Y/IsKSOcHWRyzUayTsbpk4B6je5XeSJLQwX6eQBH58Krfe2yIrdWg6iOZX76F&#10;dsOHy5MXEU6ZaHKZbPldFd5jlX5QeoXzlF0BkLBjmmk2SdAU2XiaFTsZiXLG76wzTBTpi+T7q2WD&#10;kvAWG8RahbGcspcILWJs+Tpy9I1Vfn61JB2RbIQN+pzUElOgiUAxYnjsTdSYqAtpPT3TElzu0W8h&#10;VbwI6Vo/Yto4JYCO6CU2GM2kEy7DWG52TlN6RnBnboR6OY5Z4yQm6BOGlwmi0Vvonx+ifI1gks/1&#10;Td+EhYV6wEI93SeD8XPX2248pG+6e5DCk9MSYv4F2FiJ8agRrk4O749foE/IspD0bIl++iAN/6Yh&#10;7TMW36ugQVP6wVQffHGaZsqaFIIzoEGo7MdH98uKyfZpmg/3Q8iGplFm4khRBvxRA/TLQwiFl2mE&#10;/TB5yJB+HQvfhQpZqLZXxe5mEFs7UbTPOtB5CeigDmO6IYQpXwb3FLI1N6y+eaarIfU9uXYMI04j&#10;TOEVpNYK9DQR1Se0LWaYkfz8Hk0zK7zZ9CNEhtnsSuehBzFWfK7sQZsMtNalZ+HfSwRLhVK0RnMu&#10;wzmFipPe8SIKlLUi/18lO8V4H1WyVY6StsZ6WmeilB+Rlg79XZRlIcNAE/NXKHtmmmuTAkCTPqVJ&#10;9spmVlAks7XoY8LhOfrNIYJYOhf16rXiD73OEQyNv6t65GVoZGHxDv3Qt/A4nYaV+kgTusMcT53M&#10;EtVJtsRAxEyTO4V3Lv1JrG1lCCQvE8sQE9UQBul5Lo1ew6XBa7g+dg0L1nllkvfv1nDAVrhNQ/f4&#10;NMcInMEho+pDmtrnZwX+n4XE5Oa2TiG6VYOzkUW0mVaJIVVeYaTU8gY8qLEwAxEtUtEpfPhhBz0y&#10;yMjyMHSUkiw1Wno/31/oo3dKUu+lL8aHx7tJ7D7fxSEruF434451BR2mp0glhL6Za4zJHgRyNM4E&#10;XaAWwaKDpt0xDkvcimXTPGOxEcmKBxoa+2GrhiGBKelxG20yV1CGRljg987ryj8kyCLJegib/K4N&#10;psV2zYmHDxv4+HEH+2RCGf+SazthABADGyGrxBn989L/QhBs0ftUmj7s0s81yESrnRDa0qHZcqph&#10;Cp1pEL6EgR5Tj0v9ryqW2tkIKbkWRinU3Vgng4dCGjKXxHeJ8jasUrZ7dT0DhQedkg7r9C9RlmmF&#10;8hOnuU6TZTosm3ZVq4ZCfH7KWN4Ip/SL3fmBMt8lerSLQ1d+PXBksKsqTp601zd3GXq7Bqm8g+aW&#10;Eb1IKi+4kKt5ld85PKshSkMs0jREz3N1nMCZvKZ6jUs0w9qFASU/+/Qa0ieyQ/N6lxX66f0ifyo4&#10;2qeZ3EkSoLxRGsh4K4Egk8vOUZ7fH4HVNY52j/F6K4E1mlJTaIGtbgm7BPUxGSheCWCE5jyUNKBM&#10;U79FAz+vu4PNRgCHTDIOmukWK3VJP4D8/RPFfHUWstszh629DFzVBAz1KhnkNnxZL/zlAAYmr8AQ&#10;czIEzMAat0PjN6je2BGbFv6QFjWmqhilRuQt3c1i2r2E6GaN72Eay1ECK1llZs/PKmQFN2oEjdY6&#10;xjJz4wGBVihReuh3ZGilTk8jCahLyRJwxQpWsmWWzGBEV3rGyUTFqhvJrAV+SkabfqbTdGKXNmKr&#10;K4OgjMwE3Qdjb9GUR9CkYRbfUqZvWWX97XecyKa0uH7936c0GZjE5nGLjO6mj7x++/tYNI2gSq9T&#10;J2hyqWXMa68TTCvIxhcILr2K74UimbJu+fXASZKeVNc4I1yB0iTRL8GWWWKcleEHK1OVSFaGNzpn&#10;GlU9yDI2lSUFTzOSzy33o81Cec7WKd3zu2z9X3+xiw+fdVTP7dcfr+H0MEGZIuNICtmK4YAFtEnJ&#10;0M5eJNOlVLd4I7GEc+p5m9pczEuB8Hv4/Xl+d4+m87c+quPLzzvYOGnj3eELTHHLWGcrjLAQttny&#10;RybfUEY8nrEy5uvh9WswpZ8jS7SUaYx9+DGKm2lM22cwzmsO0jD7MxbcmrhOeRrGMuXzvbHrKDA6&#10;PyN7rLGVRyuUtXZUyeXj+x1VyDLIe4nfv3nexYx5CL1tyl6THmczgUUGCfEmuRLNKmVVzObAxAUE&#10;mE5F9rIEYIn/ttaYENthlbg6wjYESIVmuMm/5ZmuMmywPQWUAKXMTaPNFCUddb2Q6vST7owmmabJ&#10;MpTBXxkELRd1aohmhGAo0K9V0xa0aJKrjOQi/SmCI0VpyqcWVc96JsMyCvB3GbmnQTab7qgGkGQY&#10;qROIL+HxzY84U4XDPQkPaSvBQreyAJNZUhs/oFh2wRNdQabqhdmtQbDAG2DklCRydeQitduOIGn4&#10;4CyPZ0+bBEEMR/Qxa9KRRqo/3EsjT0Dss6ByYuhYIKs5C7KBBcVKVRZUnZ89MvEBUvxuaZEtifSk&#10;93bbr9joo4dtmlQD+ueuwRNZwuc/2sLdu2vQenUwB1bUWIt0/a+uRZE+7NIMm6G3jREIE8qX7FLK&#10;vMEFxRjmnA+1nTKWbNNYChgQIjh1zjkE6hEsWMax4OO9MmlVaXQPH1TwxdMOhmYvQWPsQ2ItQ5Zk&#10;y9+IM8E4cH7E6M+IfcR73N7LItMk40UYfdnopP8rTqMtHZHNtRCTT4KNkz6HviWc1KOzxgZCgB5R&#10;1vYOyzS5AQLGrvxXnuZXwBWNLaqK1DunkKRhLxatTGhmBCMLqsFIAovxOwL8jiX9HdU/06U8rVWM&#10;ChA1WgJJUzGmKj+BIpLWKhpogFdQymqRiC28GOgMaBEPz1KidOgQfCKXJUrWS3h88yMlYx9sJcPD&#10;b6mOIm9AGMZFemMrZSFEWdGxlBlRGscoKzfKGxcqzZVcOKCG/+jTdTKCFE4KKfqS4wN6DTJPk+a6&#10;RF2v5GjsqN/b7SAO2Ipy4UV0WfjSCkMJI2qk5qaMjfGGqozSQvcyWCidedH4EluTneYzgFQljBA9&#10;wgIT3UOmr59+vY1yL4dbC/1YYmu5TzOeS2swv/TCrO+erWJq9H2EWYiHO2ns/PTHGLTTv+iHofGw&#10;hYWW4Iwz7lMu0o04pi2zcBcDcOac+GD0PewfZWn2ryPMspDeYAtDwuFeEveOCwiEWXnibQjus+MS&#10;rN55FFeTOD0tK8aR8qmShaa0t5AgOCfM02qcKJA1I8Ey6W4kUaWkH+2XVJ+J9EN1aKQXLINMQx5l&#10;jCvNEFoEV502oSxlSRaQ8S0ZvxonmKVHuMwKtoW1qh9J/EuMDVqj6UOS6TVIFs+zbjNJpjXKWYGs&#10;FIwuoZxdhI0pMRxbVvNxIqE51fvsco2yfvzoMXFN0rK8hMc3P6TbW4CRIkDKjIPdHtHPiownJf7Z&#10;FROU+MV1cfd0+3Izu4cFbLAy5LXSlX5GGTo7z9PYkoHoJ0pkrGKaWkqGkSkZTRquVWp9k/p5fz+C&#10;ZVK60THPGBlR/RpdMYj8/AK/p0rwSnSNkumaBNz7g+9glxHdm7DRV9gwR/O6Rq8UpH6fHaZwSH90&#10;iWnOFJxX3imdWaQBJbOxhUkXv5hObyWB29PXsLaXgyuyTBZgauR1ZRlxB5iixo1jlLUJmJnE/OU4&#10;MpQPY8hI5kyRkSYxn/Fj96gMQ8aFyeU+lkUQH99v0BwnFeOIYW7SixSb/Nws75tgK8u1sHGleQ3B&#10;vAu/+Kt/GmtsMPvHFZrmKk1xFOv0OlJ5W/yeWsVBA21FhEB69fabuLMyjC4TmzchHjCnvFGIXqXM&#10;upEOS+kAbJToY3gPTgIixTSaIXhuTFyE0z+LUGwOieg80vRKUbKL1z1GqVrEIoPF8MxNFPj3bJoM&#10;SfmqUM4qWT3a/LfHzy3mFn89cLJF0uPLCJhmojG55+FmCxLta7YcqFALM0S09II2aDSln6VFI7pK&#10;39Fdk9FYnwLOHgvwOeWqQOlq0KwWqb0tAiXK+N0lFd89zuNnX3Wxf5DGJhlKBgF3+H7ptd7m7xVS&#10;tcwXSdGfrFLD97YjlKkSIy1jNgG4sVMgA5L5mJIWzaM0sExB9Fl76x785Mtt5Lt5zDMFJphEJB0k&#10;sjLdYJkt30fqd+Ha5FU0224sWkbwm7cukAUmsWQdgYMtNlQJQsO0pXHq4GAl9yhxmU4MsRjlmeyi&#10;s/bj8vjr0Ng0GFvqxxhNZutv/VeM1hFG8iTK6xlM2VlJbCA2VtoWjb209imbCcmSD2ML13D/8Sp2&#10;eO8yh6ncilCSGK9VugqhsRZnA7Vh1DyMRQJV52HaYVm3GN9PmUZlJp/OPoq4TM9gg8mwklfXCNaG&#10;DT+89afQLlnZ2E1k1ylkaA0KDBSbZI50dE5NzpLJeUVeTzm7hAZTncUxylR8mWAaQYCM4w/Ms9yY&#10;0FgnXb4vyXJ7CY9vfsTzNhpMUho1NEM6lPgoM/9kTkxSNDJlUZOE6qRWraEPG1tRNRYjPaTrNGsy&#10;MvzZ8w4+fVzHESv7wVmZz8XJWEb4fPNIUpK++KiFn33Rxe/Q3P7siw4+eZRXKaHK75YOQomZAso2&#10;W7oMAZyQUX76UQNne3E136VG6TqnFKWYpk4PMvDxxmp8bZo6/g//z/8pfvEoi9/6tIMTGuGrYxdZ&#10;efOw2odgNg4h7Jtjxd9WrCrTP8YMo/CSVZaCRnqdcYzPX4cpaoLJr8VKLgq9ew7RdowJTQurZxbR&#10;ggchvs8VX8GwYRKTxnGMMlklWnFYU4z4UR3coWWY8hHoomY4HCPKq1XEMFOSxPymCfh5Q7/qxLt3&#10;l2adrVoA1NtKY50sWG9J52ECEcpYLmenh/KzYehV/06WMpVno75254fK5+SZigpksVxCi1bDCr9/&#10;Eg7nIIFjQ7VEc5tcQYLgkQ7YuEg9X5ehOc7x/9JLXM0ss3FrYaSxH5y+hGXbrOpdTkQXyDYmpjiT&#10;kraX8Pjmh84lA5TLSp4yBRsl64UBK8rELl60h2gs1qh9ewXqtZ2tTGaiRXnjITUp68FpHl9/0sGX&#10;H7fw0eMyLtx+DU/vFfHx06qSjAenOfz2p238ud/Zx29/0sbXfP7Hz+u4f5JSUzjypEuZZyK6e8L4&#10;/Nv8nC/vZfDV/QJ+9rSO33pYVBOm9jf8+PRuEScS8/k+mXw2NHeThe7B3S0/Skx9PyHYPvuiR7+R&#10;wJWJK7Dx2mVGW5vmXAZe64yrpoidwAkx9bgxPH+DoWAWGcpElJU2oZ+iXwujcVRCp5fE9n4Gbkr4&#10;ewSjljKxyPSlpyE3MNElS0HYmdz09H7XZ28jnLFjnjLgSdoRz9oIGJ8aF5PR7jqvTU3FpfcpVj2q&#10;gQpotk/KKoHt0Vyv9uLokr2OzqvKA4oMxjNm1c8jZjxJ5hfpHZu5SB/iZmNfRJVWQuYr9fW/QnZc&#10;pI/SKuAIc7QpxzLkUVOxXAMPG/GIRibc3WRDNWFo8FW00lr4eC9h+s5iZokN2aLmNZXz34JxpLs7&#10;SnlJUK5c/IA0b0zm1BRo8uKMnwKmKFv6GsEivZVrNFBtSoykA+m2f3CaJaOQcT5axQNW7Bk9h8wp&#10;+fhZjcxSwNfPGvjR8yb+zNeb+MXnq/gJQfajj9v0LWFGXheenKSJcD1+70ebeHqSwc/JTr/1uIBf&#10;fljGj++l8PX9PJ4fpRAOLeDZdggf0kudkIWk48orvdAeDbw01g0CKEF2+2v/i5/j2eMmPvq4hyol&#10;5P3BD6CPklFprCUlukMaJI4a2DqpYo3x3OvTokv2/N7Qu8g1HQTcJehoFGcpez6azWY3gfJ2DhZK&#10;4Lxtil5qCYFqCPOeFYQ31+DKOBEs+eFIyGQtPyzeOThi4hcZrZk6xUBXRXZWKceM3HEa5CpZ6Iip&#10;s7AaI8u4VBnvnVawupHAzmERq0xrNVb8nflLLEsCjYwTJOM5fdMw2YYZvU2YnX4HNtc40vQl6RSD&#10;Cw2uMEolT6/C6C59NDI/WiZ8CfMsaS6qvp0Wk1ePzLVbMWGDP2KaiwThcdeLuHeMwNFhtfoteo7D&#10;BMngzFWEeUPuMD0GW4CAokJzKRSbIOpL1OEupeucFbtJqerQd6xvRtRM/PvnBfWzvS4tvo0/+5Nd&#10;/OKzNfwuf376WQcfMdZ+/mFbAecPvu7h5/Lc3Qx++cUq/tLvHuIPfrqBp8cp/NEvD/AjMszX93P4&#10;yeMSfvyggM/OMviYwPyMYNkgQ/zhZ118/qCELx7U0Mjp1eTrhZXbjJpunG76yAY6/K/+7v8a//l/&#10;/tfxsz/6Gpm6E0+etFSnWYSJSSK51j2DSExHT2fFBhvAOZPS+WYA1a0sWu0QTh82sUcvklllvF9L&#10;wBbRo7uXR7qTxopbgzD9gj3txKxlGBb6ognHAvoNC5h1auiPojTTCyhUvLh7Wnr5PWQFyo7Mi96g&#10;V2nSSEsclzGxHgPG6npCfaeMD96920BHvCSB1VqP8TqybNB25MnIkZRBKYGHwJeVDSUZNihbEIlo&#10;UGJlyyBmiawRD83CYBtFkRKlMw0xDc8oqSrS91iM/QgxNctEsmiAEZ1ecLPjVuCZWbiCUmoRtRxl&#10;rv4t+nFckRX42JoC0mkmN1ojNdJzdAkOT2CRCSSo+msKfO74mEmKgHn8qIK7ZznsstC/JBB+/pMN&#10;PDvP4ivK0G+RXX78tMzfc/j8SRVfknHWV/34CUHxe19Ssr7s4K//zi5+Sjb6guD48lEav/iwik/v&#10;pfFgN8x/C5SkPL4kSL8gcM4YxZ+QcWQpyCenaZx1XDhb96qlMG16nCxvtsQWV4jNI1YLsfU74WQi&#10;1Hs1KO+2kdipKDrfZ4wW4Gzt8rPW4zCFDbhOCepbGsA8fY2PjOGKGxEreZGjWbWn7ND7JtBmQ8nQ&#10;i7VaQbVsJBxm1KUs5Ko2vHLrHczYZ/HHf+dvwB7UYMa1BG2aXu2v/adMO2QJMmCAFSXzfkK8Jjsj&#10;8NaqW/VvPXvUYON0od1jQ6RnfPqwjB4bZ4oAkyEfAVqSEpokcKRfLcegYSVoUmTXcolGt2rl83pK&#10;0ASyLItcUosaE6V05uXoSXMiZfQz9dQyWsk51PhcK7GINQktZKkumameYhKjt5Ge4xJ/95hvIB7V&#10;IkWQvoTHNz+k08rN6BsiaJKk3SxbgsRLaSlHBwl8/KSoejM//bCCz8giJ6xQSTtH9BXSu/nphw18&#10;8rCAp3dz+OxxFT//fB0/ptcQv/HJ0waO95kkKhZ8cT+LP/dRBX/wrIjfpZn9+VkcHWr3DitmtW7B&#10;uSxfISgeH9JQyhSArA4tFojMG+mSUT4i68jfPtoJ4IDpKB6YJeMsqL6MfEoPv30QRUbhNAshECGI&#10;ym4YbZMIElTpjTzlwEC5MWB8pV+NG21uJ3DApHdCID24W8URpWJjJ0vZymN9v4RVylN9O4U0E2Fc&#10;Oghd8xhYHMClkYu4M3cbdvpCT2gK4ciskiMZg5PVDeuUpFTWAB99RYveZn0thDUyjMzue/6kjmzB&#10;gQSvrdGNU44iZBgBcoxSpFHeplIPIsO/y9iZj9ceSOron2iIWS8FehrprphYuASre4K+RospSpCM&#10;Q8n0jjYB1couIkVgB4Nzarbl1Zs/QC05DxdZaODOb6jOv15pBRtkqYDlFl/LsgrOokYGXi+uoBge&#10;Y4P8Fh7H4iLqyChJSpWPScLsnFIdbj1Wzvk+Y3Ndko8HB9te7FMOvqDB/e0vyCqfNZiegmoeq0yb&#10;qDOJHZPyN7s+/OzTLlNREw+PM3yOJnovhPt87Se7Pny+68Ev78bwe/fJKHs+3F91sfKNyCYX1bxa&#10;WXFwsBEm283hkODcpg+qsCLS3nFsN0nnPQ9O2w6VxpJxerPIIg4ZTSUJJNJ8HVuVrDR4uBXCs60A&#10;SvQPTqasZjMDG82pkZ4mUnSpgcu9B6uKoZI0hRr6F3tIi+HlUTgJMJ1TetJlVuM0sjSbqUoA+/Rv&#10;d+/WcPdeHU8+7GL3bgcL9mkmucsw0yTL2iXpY7HFKW+UvT16lq8+XMU2g0SpGVSdhpsEh56fnS15&#10;sMlEtUm52j8oqcn1ZXokNVRBf2nwz8ETW0JakhR/X9TfVJG7Qm9XJ0BylJcUgWOzDqGQJGOQXSo5&#10;piYa5EJsATrHBEqU1RLLtcjrapB5kkxf7fwK1gnAZn6R5SdDEEvqvcHADILeSbTKBtSy3wI4gTAv&#10;hvTcWQ8gEp6lYzerKYZd/r5BENw7klWKXnzxcR1fftLAU8rUg7MEnpFl9mXB2llBpaTPKT0CoC/J&#10;OpKcvniQw6fHCXx5nsF9VuIuK/ur4zh+TKb52XkcHxGcmz0vro2/i8OmGx1WnkxQarDlVqTDsKAj&#10;iCL0Lw4a2Al0qmRDFsAeqX6ny9jpHkQ8MoeFqbeQpnnP0Y/tNuz4EWXuaceG0/QCzqtmPKFHcgQn&#10;0NjKYZmtcJjS1CJTnh/m8Kd/73Po0x4s2GYQSltQWYtilkDxpayYM44iUfVh1qaBjcljlpIkDDbE&#10;VOKltA9NvEczasThWRP3zor4+sttmAPLeH/ofbgiS6iQeVoEwjqNakymiWYoNw0Cg8xxSnZrEkBr&#10;jOstslGJrJapeBClJMqsRQGP9FmV22GVurKUKWGPNuUpzbpJ5170BifoeUSioqEZMskKUpSdYmIe&#10;GYKlzNdX44vI87mIc4SytIheQc8ktcQQocMWvyfFUCTLkMoEj88mXRYWBch4cOrXAyfC5ORjmkqy&#10;0jRLt1FjRT07juHxQQgTs+9jvW1Ra4IenuWxdxhVS0POjmJMU4yMqwQcU9mPn7CyzhP4jGD6kOD5&#10;ilL29WOaYsrX8+MkzvYi6DEK//JJAX/heQW/cxrEz/maH+0GUGEcLyeWUWYhNAmaKkHTYQFJaymQ&#10;xdLU7CJvrE3dL5K6t9j6BwffRZGFtUZwuWXowDODBf0gHrTsuNejbwjP4LRjhaXMgieT3jtK0Cel&#10;2aLdSLP1euhHFg39MNOPvDb6LsrdPG6Ov8dIbsFS0oa+mRtMNn5Kmhn5ZoStdwr9fM6WcmNkqR+W&#10;fABTy33on7vF5GVV3qnO5HP3YRXP79dxfFLHu0MX1YSvLO+nQbAUCYR3Z66pkXfVN0XzLfNsvNEl&#10;+NNGSuEE6vSVNTaQMuVZQsnA7DV6HZleyqBCfyVrv6R8fLQWRbLEzZG3XvTT8CdOgGQoWdrZC9ht&#10;OdAka3SZJPfLZqxS8juUpnKUjMjn89E5NAigQc0d5GKzuDb0DsubPlGVNcEW/xaMM2eZxB4Lu9tg&#10;pZHGZJT1wVkKn95P4NHdLG5PXsGbV15lLLTg9CBFp5/C0S61mfIlC8zWGPd+TuA8J9CeHUWVkX0i&#10;o+H8OaCsyM99gu0uvczXZ0n8kgD7c8+y+OkRqZ+OPsOYXeSF+gJTyMmwAQskwthpZsufXR7CzOIQ&#10;llaGIMthkxEt9hmZy5SUtHcKW2xBS0s32cIMCMed8NMPjGgn8L2RC1hl6miRtks0jAWay9tTV7Ei&#10;01QZiVONMLbOW1gpJBCvJnBt7ir0rjEs2xYwY52CxjyKK8MXoQvoMb54B37G7SCBm4xp1MR2B02v&#10;xjIOjeEOoq0YtM5p2MIrirlDcVmiEsL+aR4Pnq3j4vAF2KOMy5SvXUpoU1YySKLqBbG2V0B0LQc3&#10;ZUvr0xBMEcZnF32Rn8zjQo1AF9DIHB1ZpmswDyJP+czSyMpaqmxsSt1flMlqdOqySk77NQM+uPI9&#10;aMmYeTagCCN7i6/PUE3S9GQlgivL/4d9U7h+8xUaaD0Za4WfRZWhlyxnGCoo6S/h8c2P/VWrmsTc&#10;qOrVov/zgyjzf1x1Eq3R5+zuhSlJYczNvoetNQ8ZiLGSJlZ+avQP60wbv/2QiYqg+IrJ6FOC7pCv&#10;+fw0pSTqHt/7dC+BtZIez2jgfmvbh98+8uO376dRIdoLZDNZ/aDVjWFS0weTdRxT/L/OPIah8esY&#10;mu3HjLRy8zByNL55slOsk2Ucn1fLWW6SfWqUoI/qOnxEdiyFNYj7xvj3RbYyPbZo8oURMvQbpdUM&#10;anUr9NYx7GwwmZVZKfQL45PvYJQyZF59BAdBGOwWsRJYwpJjHjqvFmE+ZyIry4pWU8hCk3wLtpiF&#10;8Xwe9gQ9CJObLRtgQhtEk5KzsR5mqKDhpr97QuP96Yc9tTpkybsIB73E1rpfTT/x5Dx4/pNnSHby&#10;iFRpsGmmt+kFD3sBNNkw8xUGFcrbi5WeVsqVluqgVQ28xvKc0lyF3T9JUMyofq7VAlmJVmONBriR&#10;1iDsHkCVgJCOvoR/HDkyzrDmBhK0JyuG22gxercpZ2v0TgEvQRZfgcUxiDKZ9iU8vvmxJqzRsKDb&#10;sqoZ8u0amYdR85SS0+l6GEGNOOH/ZQWj/H13I0RzZlISJWmpw0Tx5QNq/MMcnh2G8KMnJXxEKfv8&#10;OIovTxN4yoJ4TJP7aN0Dn/Eavtxw4ffpc74ggDo0egmyzeTiIPomrmF4vg9zmttqBUSAiSnFtCR/&#10;T0WZOPidW2TDtH8WQz4ztZig2IygnjbhecuDBzR1H1IOz+smbBblfRp0mA6trlG0/5d/T5nM2nYc&#10;xXIAnZ0I8vQPK/YFWCxjbMmjsKS9mLJNYEI3SoBFoY26YaEMmiMmxNNWXJt8Ewt8rda3BC8Z5eLU&#10;HXgaGcU8voyVkX5ZzVyMMcY/PC/BYRvAX/zlA+ys+vD0QZ2esI4Pn+9jcP62+gxZxmKKGRGsh5Fa&#10;TSLRifO9JjVuaGJi7DQYUGi0m00mKaZaNcJNmVml3xQJz1N+pONOvMu7135DjZBXovOoS/Qm8whw&#10;sgmNkve0lzJIOZNpt1EmKNPKLWxKR198Hjb7CNyuGTUN1Rlg+nLQbGd0vx44Mnm5XrUo6juh2V0l&#10;y1QYk2Uds0xmahNQq5SHtaYVuzSzam5r2YI6UdklU5Wp3ftdL/7i7x2oJPX8NE1/k8ef/rCE3/+s&#10;hq/uMkLvBvEF/VGDyH++6cTX+0H8FuN5kq2kzBtPe6aQjZJCySYVMXXSb0FZqMhNh6fpayzYrOiw&#10;JmuDKGNrx221LMTtmmZhGHBIAK03bMobdVioVRag0z7MVLICd8qG6lENHr5umZWaIQP19sr0DEZM&#10;GgbhoqcZWhnDD4YvwRExwE5J8VQisNIQuwgYfyWOcDUAs38JK55FLLoXKVeL8BYISn72+MoIXPz3&#10;4mI/Rt2y4cIiqnUfTo4KjPMhnO5Tsh4UcHJcUKs0nj5pMWCsqem2c9YJMpAGvdM2Gptp1SiTrI9S&#10;8cV4YYkNoiETt5gsRQVk4NRiuvlyZNzEBMR7y5FNpGPQ1UePsojLfW/jwu1X0CNQWgRWkvIc8Iyr&#10;weMGG9vM9GWMzV1ANjCJ8YXrTLOU91kyl3cORtMQ0vFZGuxvMTq+ybSzve5kwqH8ECA1amqXyWWV&#10;cnNv3YydNf69bcfJ7suxD4KmyJuTfV4qdPeyInCPpvRnz2kMySbP6HVO1n34w18c4EtK1wkBKD3A&#10;97pOVioN3/AP8YjGtUuqPdnNKDaJE0B13yg2GSd7vPmdyDx2WPmfr1rw2ZqJ0Zr+atWEg5IWnzAp&#10;7fbs2CS7COAl/lYIPruVDJBcwgXtRVydvYQQTWZuIwYzI2eiE4QxqcdKyKhWmbqYKmYNo1h2zmHS&#10;NotA1gqNfQL2fBDjlhmYU04subSY8RspRTb46InmnSsI17wYXBlHmMBObdZgii7Tv1hgL7hoclfw&#10;Vv97cBNQfdphNP/ev8DeHuX7oy3og5P4eYBl+9EnON1K4j6fl2GaZ2Qik28Rs6YJtfZblv3a6LVS&#10;tAAyxaK3FlDLgXNsJNJV0SDDq21IyA7C9nXpLWaakslZFbJMp2TDWm4Fa/y9zb9VcyaCRXqX51hn&#10;JqxWDeiRaaS32eccw8DY+6pXOcoUGPfNwMJoPzx5CYtkpJfw+ObHIStmlxXdLOsIBlIlC0U2IrA4&#10;x1EiwvsG3lTPlxlvY4klhELzapmuLHvtlQzYp8w9ZaV+ypT11boVX2378aChxy/PYvhk3YEPe24c&#10;t/R40LXgfteMuwTmZ+tG/Ij//6JrxylNt89+C/dqOmxmZrFNOj4saHFI4GxQqx+Q6TSmAVwcvYA3&#10;B17DZf5kEiwE+hYrr1FHmvVmF3HVMoA3xt7Ga/Mf4E3tFfxw5iL/T2M/f5WVSZATpFP6O8hQFrxV&#10;AoleQcaZjFEzZnXjCND8XjcuEFwGypMBBp8Ok445OOJGLIfNCNZCaswp1ohh0DoLs2cW7w4w1bTi&#10;8PBzxujJloL0CEEDbuomYY8Z8NUnPfxHvSzCuuvoM43hhOY+z1RUYHmu0uPUmZ52Za5xmQD1apSM&#10;eSnFYqBlgLTORinLgkpkFwkh6Qj9EaW4QdavikEW05uYYyIicHIGpqoFsjLTlExUzzClUp6lo09k&#10;u07Plw5PokDpD9EXJZnCSixjAV1UBjlDGvgJqDD9YpSp8yU8vvkhy2qPW6YXO1at2XC2Ru9R1SFJ&#10;mQh5JrFDEO1m57GXX8KfPfXiz5y68XMy0R/se3BYXsBdVniXTjwfnqLZ0uKYTLXFC2+LpganYHPO&#10;qk6rYFDLtETvQoMYj+mh92jw/uAFXJ26BZd7GqsJgoY3J7MALc4JDCxcwfXJ9/HvffAD/M/48yff&#10;eQWv3niDRjKJDwbegYvp5s7SiKLZTGIBl1Zu44dj7+ENzSUFllcm3lfg+c2J9/CDkffxxsQHcHgF&#10;GMsoHFRgKQZQaPlhp+wshg2sfDdsURMrfRRXp2+juFFQa9mNNMe+ghve8DK0/mVYHTOw1YLQOGcQ&#10;L/spZ3aCzo1QPQFb2gFvOUy/5FZyl/Xr8PhuAbtszcuFJXoVH/SWazjdi+D8KEOTHMLhASVqK0wT&#10;uwAfU1OAIP1g+G14eZ2ytEY2EpDxpyLZOkMZl9WfskbqwuA7fH76xdpxSlCE4MgwZpf4Iys1O2Th&#10;KoFToI+psi4iwUXEaMyV52G0z0gfD+N30HILBb6nR8/koVwtkXk7rM+X8Pjmx35dj7BtED+mHJx3&#10;jThYdSnpWiMAzjs0ehUDTilFm5lpIpuGLKXBWt6EtBgxGrD7jPGHfE2DLNSlKd1m61+lF3EbB7CW&#10;mkfEOw0vgZAkWMK88FVKXY70KGMuYSagMD3Lg/0QDtaDuDj3Pm7P3cSlgUv4+iddtkwjvnfldXzv&#10;6lt44/p7ePPWuxhbuK3WdWmM47i0xFjJCpPtV4LuYbw/fx2vzV3CazOX8PrsZbxOxrmqvY1+Q/+L&#10;Ac7lO0gkjZh3aDFpmqMJXcBCYBmBgh3Rph8Dy2QNMseyW0NPZIOXqcdSTmIy5oC7XYcrH0KfYxnm&#10;qB4Ttjm1OmLWwQivH4Qh5UZxq4o+zR1Ysg6mMxd6j9eY7siy23l83S3APXUTC5r31SYDsmxIBj3v&#10;3S3j4DBJE+xCkeWWpUz7yIz+wBxuz9ym/BrVuu8SQVAlW2/wvTIBXRpLOUNQ0d/EQ3MKCOU02YQg&#10;qOUZHlL0jCmCryA7nBEsjOEyJ+fO+AdsyFqsU8pytAV5gqrH/zvJwKspyjrraGyp79cDJxqcRv/w&#10;O8rlS5d1idRXZaUeNOzYooeo8cvfuvYacvQhp5SlVertRl66thexz9ZQJT1mqaFeUz92cxoUfMM4&#10;30/jR/dTeEzP83griCwj9+56AGeUnSc9K5YCg7imv4G3J9/DsG0cQ7obeH3yLbwy/TZen3gH2c0A&#10;C9aBn35agMPcByd1/9bylKr84XgSpfNDGGTXh50SxvSj2N2OofMP/j80qSZ+ziWM2CfxiuYy3iZw&#10;5D2DjM/51TiiG1VWuo5pSY8FgmMx6oS5FIfGO49FsoqFEpXOupHo0oi2kvQeg3CQacJMYgb/Cm5b&#10;2HIJgNJGDhPGeWjojxxkrBU/JeNgDcPmOfwHf/uvI1wMY861hDHTLNIVStKqF06mti0mSbmersya&#10;3I3hQHbc2I5is+vH+FI/0vRlsq/OFo1+jYkoaOpD0K/Fu33vweifh5tpa3j6gjLD5QLNLs2xbGQg&#10;k7CS4TnEA5Rf2aLNw0ZN7yNza2ZmLqCcZaN1jSipS/G9SbKUzzmqnl9nwOnRqxZCk5gYfBVeJqs7&#10;w6/9euCsV6ivlJEtmuSzLR8O2ozYRLTMP92smNDkv/X0PMGh4RfPw6wbRFNGXKmlHYJsLU99TWox&#10;O3UdUaL1J4zhX9Mgf36cwFdMTw97PqSD49ggEC1u+pDZd/Dq9Pt4dfhNvEbgvErA/HCBskLAvDrB&#10;/0++QfC8q1ZuZvfbcBd9TBhOnH5yDgf/72LLWvEu44p+ib7jhSy8ffsteFYL0BlvY8HOKPt/+ldq&#10;pH/COIF574qaJjltncaAfhiubJBAGoS1VoGpdERmMWPBMct/HZhyGXH0Z/8Q3rQL8dUERmVni4yP&#10;rGSAhq/5wfBF6GmGb871U2rn0a+fgL+VUZPANO45LEcsmNOP485yH+Z9ZLJKQBnbGtnUSsDtHCdx&#10;sB/GAYEug7YfMrZ/+qSCD++V+HsBd1n+jw7JRATWHn3nVsOKCss8bulHgp7p8uBlOIJLiJEdimT2&#10;AhuvxTJID0NAhxfgIrjykSkGGid8TGtRvi7PulrQ3ICGYWBs6hJc9jF4HCNqFF31FpNlPJTSAv2S&#10;RPUmP/d6/7cAjvQUNgiePFlGOv0e0dBuE/Eh97ia05GjmVLzOVhhacrOPGl5nY5ejFWdbLNRkono&#10;JtSZaLI0z7/8sIovj8L4ZNePD/lZh9VlnK/bkKCMvTry+gtWmXwHr02/gx9MvY1X+H8BzQ+Ecfgj&#10;zw1TWq4MX8aDj1ZZIXoy3g/hbIZZmXXE6hFWskX13o5bFvHB9BDcaafqU8m3QrAmrJAVCyaZ9tmI&#10;4w4TzkrYhgXDAPqWR/EmK19WM1we+wArtjG0tjII5224PPouZjwEm12HN4c+UIvzQpUQQWTGoH4M&#10;7w6+B0NgBSPWOfhWs1gIWTHlmMegdgDz9jlY8j61wK9v9hbGrBrMBx2wVCijRQusrPzCfgVrf/9f&#10;4ngrij3ZcPKuACeP52c5PDzN4ul+HD99TADdzeDRkezRI8M7AdV/lqP/WWfFxmgppK/nytg1NX4W&#10;9I6recXZ2DwS9DsblLt4jNdiGVXzpWWDqFSYKVGkj0ZfhivSBJiMRaqpvQwXVZrqMn+vULaEycKu&#10;cf7/Www5PLwbU4lK1hLHGVkt9ik0eJEdxuU6o50MLApq6+lFRChXocAiWlWCq25Bm6zTK+qwTUnL&#10;hmbg8syQ+mSEO0DwBHHeXMYOI3UmOYd3Zz7Aq1Nklcl38cNRAoQgEbb5/gSBRAZ6Y/pdvDnzHl7n&#10;a2TH0EycETJrg5s0PGkeV0zRftBGquKBrZSGIWPHTc0YJl0rWLCOYcFL6m57YEg44WBMnreOE2BW&#10;ZLsprCQ8cEd0MCctWHLTk9AAr4SN6DcvMmbL0pYITDSjskap2A7h/akb/OxhzLu1MMZcmAha6HUS&#10;MGcciK3mkS97cWXmFnxlep65PkTLQXo2Eyw0ySO6MeQ7cSwGjDBEWDmUupHFYfjdo0xSWZyuh3FO&#10;Qyzb4H52v6Kmw/7W8wb+6Ecb+A8Y0X/5aRs/5e8/+6SDh2TtA9kNjGoga82iBEeHlV/0jTFozKCf&#10;LG8PrcDlmiAjLbLOjJSoJTWfJ++ilFOa1jfiagwrQlCkolpcuv1imKGYNSvvkyUBNGT8yzGKOD1n&#10;XfrSSBIv4fHNj/WGCw/vJdUUxHZZr3Z7WK9Z0SRoRCPFLO2WDTirGbFHZjqmT+kxIbTTWmxUzWqR&#10;V4umbIgXVJAL4sWkaNaedW140DHg+DCKD5bew2va9/E2wdOnvYPhxT68M83YTKlKbcVx/OEaHn+5&#10;j85OEsmKzH22qt7pjH8Qnb/7z+FYq+HVq68gVfXB20jBUQihdv8ImoQXkwELFikbdxiBbzFWeyJm&#10;TGov4QYrflLXDyel5qZ2kJUcpueYhomVuUiw2CMrWHu0jQtjVxEvOnCbNF5pODBtGiGoTPDnnBiY&#10;vgq9fwlLYSsizQTcOQfMstuGZ5l+ioxjmsSMeQbeJKPzZo7g5ufQHA/O98NWCCNYCqjpGjI7T7zN&#10;PSapu/sJ/PhZg8wTxtf3CvjFp6v42cdt/JmvNvCHBMvvftzBx+dkoZMUfot/e/yoiK2tAFZXnWp3&#10;Llme1MksohaaQt4/hgzl6PbYFZiY4MpV+tKmBUbdbRw1WV8bQTitg2pRpAwUV5imSvQ19WpQDSzn&#10;6HVkjCpBD5onuOL0kg0ZKXd9i90qApEJtetVrWwkNXopOwZ0iiZ+ANMTzfIaTdiHPRfuNs04X/Xj&#10;oLSCPKmxRJlq8+/6JRrQupWAWUGrbMJ6w4izVRuedi14sufFin0E765cxqV5Uj3juZGmtsCLTrOF&#10;fDDzPrRxI82lBqPaq3B6x9B+dg4tDbNsSL1iMSFJbxOi6btmIP27lzHKNHRLv4D5sAUeSsMCY7HB&#10;swRXgqxQiLDiJ/DO7CA/exCFigtzNLBzlinoQmbG90F6lWksGCdhShNAZJQl5yz8ZK/bmn7coKy9&#10;M9MPezWNUStNZsqD67N3ME6pmnSsUMY0GDHOwpAOY4LXcnVuANM0zYtRM7SuBSzJRgYEpivjUjuL&#10;TlrpT1hJA/zs6/o5tXvH44MonpBlnpBJ/vCzHr58UMHv8N+ffbqGZ/coXwTKFx+3cLgXU73FssCx&#10;1XarDaVO9hJ4epZRC+fkub3NGHJZLZpJ+k/PCG3EOFbYiIIE01rFhtWKFR3psM0a1MZKwfAinDTc&#10;JSbgTEKPVEw6EHXQaK6z/vSKicqsFzfv4yU8vvnhkTU8GXqZLFsFvc35wwINsVbNn+mQaXYIlD3K&#10;1nZJh42KHQc1i5qOuEpG2iErtJn/91ft2GNMlLj+iDJ1r2PGg65D9Q8laA6Tstv5zBWC06HGQZKJ&#10;FbLSLEboK8aXp3F58ppqkSusRAONaN/yCG5PXKJniCFVDyNQcmNquR9atqoRVsbl2T68OXYZ5Z2G&#10;isSNB/vwpC1Irifhitpwa2mMyYomcqONOQLMFneqXSguLy9Az/itCZhhq2ZYqT5YmFoieSOGKCdW&#10;hgT/RpOfYUEgZyWAJ2ANm2Gkt9EEdXATnOF6DPNkHC39UIiSdWnoMgy5EC7TO10ikBYKTlQO86pf&#10;yORfRKnuUXOV5y1j6h6fnebw4WkKP/uwhp8+aeITss69gxS++qiF8+O02nyy0maU70XUatLeZgQ7&#10;0tnaojLQC220rNjvunG0H0ORddDtOJU3kcV2FUpN2sOUOnkVEzTuDtcksgwuMlFLlsSY9X2oEkiX&#10;x95WswZL9DYtBo8oG3Ke4BKP6g/N89q/xfKYZNIMF81UIqXD1TuvoL//DWxsENFVGRbQoUp2EQP8&#10;ZN2JLaYr6asp80Jka9kOQZGnbnZyS9jpOPBoy4Xnuz7sr3uwy5h3n61KttSfmLuALtGciTA6+mdQ&#10;b1Jy2PKvDL/Fls8YnC8zIrMi2gkCiS3cb0ViLQ2ZSD+uHcIyAWOI2GGIWuGIk1lCRoTbOQwvT1B+&#10;xrEYp9md78ONqZsYWhpF894WAozX8w4rRt1TcNJ7+PJe3NFPItIuYtG7RADxurfT0Dg18KUNmF0e&#10;xOLKTZiSTprkZdR6UfhpwKUvx0EzrmN0d67xvSk/Bk0LGFkZwhAZShdYQLEVRKgYhJcSukyALvto&#10;Sut+zBhHoXNOqZ1bQwkXNHEbSpRij2cYP/9iC49pjvP0JO2OF+uU7DL9YYoNWH5fXZcuiTCOtsOU&#10;nAB2+SNb/XsC0zhmlN9nxA/TIMv01w6ZfnDqA1wbfkd1qdRpmFNkdiOT5K35YSysDCJHMMRolGWe&#10;jj9BaSJIVqkmMhNQVrlIf5BsnXfp9uto0M++hMc3P7YbenQrzPMVShQZ5KNdL3ZbZmx3bCjkNPDT&#10;edeI1lNGvLOOCcd1E3Zyi3hADX3cs+OsYcFu044FGtujngNPNj1YMN/Gp/shHJJxduoOeiEL/7Vi&#10;na5/auYqbDSosnQ4Tp8wo7mFZUqJgxc+4jAjwYINxKyYc2rRIIPo2OJlILH26SfQeHVYYsV4gkwA&#10;RVZkJU3PNI7UcQcuGtX2/X2s0Mw6s3aawiRCtQQCZJV41cN/7YzPU3h3dgTT/Jxrc0Po3e/BxwJd&#10;sEwzKZVh9TJVbJUpaxZoabLtBI4YYi2BvODRY4kgt4YNuDlyEbM0vya/gdI1idtzt2H0TZDZjBhm&#10;hJc4P6EfhZMgz2zWGeFNjOoOeP2yudEEOmtkkzUP06wL5Sz9XN2NtRplce4Dtbx4ezWEffqTg/UQ&#10;oh4mP3qv9Y6bwUO23Of7el4lU8mCAzoy2cDYBWj1I/Cn6U1r9DpMSnXKV5lJN2wcUgb90uAlSlk/&#10;DfAS7I4BqoqZ5TwPf3QG1269rib9JyIapiydiukv4fHNjzq9TYWof/P2GzigNzmsmPH2lR/g3oYH&#10;mwRQheY3HV+CRXsB9xivt4oyW28Gq3lKFZF+2KBBpr9J0jPsNG3oMdLvkGrP1tzU2BU0ZLlqk4aX&#10;NxGg7q823FjxOjBrGESg14LDa8Lbw9cROz+l/5iD0TyJ+kaBcXqF0XaErVeDr/7oF/jh0BVkHt5F&#10;vOTAheFLsKdsuLo4Dl+3hiUPGYOS8/bALUzoGMN7eYQ7MYy7jbhEOby12M/Ks5NtUhiQjjvrAozN&#10;KGVxDqM0t7dmr9D/3IEt7UWhHcG4aQq/+4uvYPZq4U3ZmbhWmLjIRLZpeAkk2Qo/lncgt55Wi+s0&#10;1in6Lw2G2cIX6LfcaYLNuQwnpWNg8Q4u3HkNN+bu4Fb/68jXfGoqqUxol02SKgSMM7iAq2zpx9uM&#10;6cc5HJB9DrcSGOp79cWuXh0/qq0ANthoFwxD9C9O3NTdQZyMHGF0nlu+iQrTpmx8+dqt1xjZjcil&#10;9GpTpTDTrkzkCpKBQmTHd4cIMvMo8jmbWqK9mmUq1d5EkZFfpmmUKG0Scl7C45sfSUaxN979TQQY&#10;s8/JPqcdD+6u22iILSi5b+ApY2Oz48JJTo+egIyIbNF5PyTqNwkcMc9b9EEnorstJ8Hnwb2eE/e2&#10;fMjLjEK+VnbMbPN964zLCbb8FONeYy0J2UVzjH4m1QxhzjAMbzmFqYWbLKQwevf2MUqqH12kVLHl&#10;XjaYcNM0g9m4D3P6aQxRpmSDS0lg/rwVd2auweS1YthHn5JzYZpGMdZJwFtL0dguYpIVqaFExVdz&#10;9C5z9DxaDNm0mCRwWQxw0q+YvVMEhE2lPmMxBGs6hP556VScx4zXoNaHL4ZtMAV0TG79jPUT0DM5&#10;bT44oo9ZpHT24S0C3EXgBMqUY5rPOGN0qOLDCAHqooeSeb5lXm+ZDfQGvcj2eozMq8VWL4StjQjS&#10;WZPqiEuysQkj9Wio7byuEM1snNG5TcCJr6zy30uDbyrwye5ccmhIoWBRu34l6HdkgV48/mI5cJi+&#10;JUUwyQzBsLEPbsr3e0NXYXDNo5hcoQ9aonUYIetZUCDb5Hk9L9DxKx6yQN/lmEWH0fsHl17Fg54e&#10;52uM0vQ0R5ShzY5VLV/pdO04JBAELLt1M/+V+R00V4yG2zLVgWnqnIb4pG1W8vWE7LVZ1WGNui1g&#10;a/KG2iUzLATB+MINZRSvjl6AMe6GN2GGrx5Bsh6EJhbAvHkCs/QuoUYSTjLLIME17bfBQam4w3Qy&#10;RiBcHnwP/tU6dD62eC/TnXsFY4zm+rgLjb0y4u04xg2TsCU9mGQaCtSi8Ba9sMYsqnNQH7TixtIE&#10;gD/xb38KuxVYknY4sh6a5FVcHLuJ/sUB6GiMp52LagKWmdefbKfpq6zoZ0ozxuwEGyW2HoA748Q4&#10;pWHeMIB0UZIVWz0TW2svR/M9orZ1WSPY5UwK2WtH5tWUWVHHsq/QepTMrmHDCyDAik0ULTBbR5Qk&#10;ywwAV5h+s8qyck+o/YBOGEZ2yOpydkVZeqdlnhQbbqdqVPOkZEWnnHEh25kUaUFkO1zZGFL2yyky&#10;VeVcQ/DY5nFx6APK5zJsjgkGJBlC0qLGpPUSHt/8kNNYmoxue5SlXsOKcerlg00vaskFrBEQl2/+&#10;UO08IbuDV2uMbExUm0xbW4UVHFBzu7wgmWglE8cPGNk/pjE+rC7hdN2Ps5YdPd7ABvVZZrCJEfSx&#10;IGSNUbMbgrOUxrJHi3R4Ti0600UdjLOM0Gzd/WSMYeM0dr56TB1nzKS3eOPWBzSvNL1hO96bvIUh&#10;soyDUuIq+Zhy2LrIMJdn+zHuMmBQcxv5nSqWrcOIVsKId3IIrzK1HNdgCy2TQaj7UzewsvICNHrX&#10;FK5OXMOoYUJN8bRk/NAGbIi0krhjnIGJvkvHqL3inoM5oIeG0rQkA5zmKYJwEbN6mmv3PHSeaUyQ&#10;ebw01PP0Y9dnriPJVKj1LMCWcKhdt2TXUFlO1Gbi2iHjpNhoc0x2XZnvVDFSFi0IRXVqebDZOYdw&#10;XIcs2US2bmmRidRW/KEpNclLdkpvysQuAmedFmGj7USaqbVSt6NI9lwwDyIYIWAYfmzucQRCspHS&#10;CzYqZDWM8vQ8Kzdg87M8Bi5Az/rQE/wv4fHNj4BzFPrpt2Exj5D2eRFE7xqZQsZBuryoVkrzYpoo&#10;2aXIH5mFJv03WzTTzbRGdQQ2SW0x2x087/no/GVwVIcHezEcNuX9y+pAL5lglPJNqzhuoHHMH7Sw&#10;YBpWi+M87jH0xeLwy5FBzbj6McU9TFR9aNDkyl7MOusAfY30xQwhu1NmJS3jHUbh8FoBqbUEUixw&#10;Z8hAViG104O4GYdlR3iL2iTAoDYGSG034KtGYctQRpi0wrWwmtG3GGRlMUb7sjYVsWU/QAHEQtgH&#10;XTaIJaY62d1ikelzSiZ60XfJspphXouRIJNVl+I9VpjGrkzwmsg2MjyhCxsxTdlzlMU3TaitZWWm&#10;ZZuVLPvSrO9E1HEI23vJFxtL0rBWaxG2eAPvRUvT7MPVkTcIAieeMbI/3Itgm55SVmBI6pW9lGXW&#10;oGw+IF40X2KgkZmDTL214gpuTrytTpYp8fPybNhyeIj08Yj3WaRHykqnIOtSpl7IxP68fwImXR9D&#10;wrdIVXnq4Vp+gUaWgKgx5jKmGnW3YKQDF/DEqKtlGi0ZFJPBtLx0CraZBBJzynQJre2SHs/53mZ+&#10;CS5KjMTybdnPj9G9RSoeJgCO6Z92qetbMgWVP/mYntS9qPyDnaZ5mp5hVFp2yAR9wo53x68j3Qrh&#10;+sh7sDDe2uhdrgxdQ7+mD/qYE/5agLJCcOmmGIE1WC6kkW6TxWhkp+lfSmtxzFjmcGPiOo2xA/p2&#10;G5NL/dD49KzkfiyTOaxOJjn9GNI0rHZGW5E7B5lmyrIAt18DVy6CkcVBLJNhLDETPQ8TGsvLQFDO&#10;eWiyCSh57RSldGj2DqUiAk8pjAXrBOx8rTZkRabpxdDKsJLmDXqRStev2GYlTm+4m0KPsfqTRxXc&#10;P0qoU2ryBI+eqfPoNIeTkwKchlvYk7nUu3E8kW1/d6O4PXkRUQaUna5LbcXbppWQw+qqMm2WrCS7&#10;qU9OXUD/5BsYmbmEdNoAjaEP5aqT0qkng2nVenZZDdvh95VYDxWmsIRrEBtksSIj/0t4fPMjE5/F&#10;tOYa9jsOtZNBrWCgYVpCPjqNKsEhM+drdNrdElMA/Uw+bYIcmvXk4zVEItO4Sw/0oGNBN8+0RXaR&#10;9T5++whOWi6cr3uVoW6zNUz0/yYijiFGdmp/MYNZUuL87CUsUDLs9TwcGzU+Z0CpEoKHLSJBQ+lv&#10;5WGJmtH5aB9OytdKiH5n7jqcjLt9jJ/OZhLT9iUYS1HEWGED9CxaKxMWK2rJrYMpF8CCYx4D5llY&#10;407cmRtgbF5EvOWHPufne9zwVRJquucUE91KmBLkW0F8q0qA9tNbDUFPX+Ojyb20MAIXDfMK05mn&#10;GEC/bhITVi1sKS+mTXPIblUQKbvVeRYBMpmsuZpYuA5v1kJ/tqiA8zufrWKPlS9ngxUoU5VeDAen&#10;BbVvjvQUf/lhHfcP4pifegeHfD6Y90NHqckV2djWA+r4RVkSvdfzY4+StNv1MbrL2RZONdGrQeZJ&#10;UPZkqkWGLCM7cclGSmrTbMqg9CDL3sl+koCGLC67hTWpKC3Wp3T++ZwjlDcHfO5vAZxcegWr9Cg1&#10;mrEmE0CRlPX+hf+pWj8sa7e7eR0aiXmVnmSmWJ30lqEnifqmsE0PEyG9bdPzdBnTN1kgW2SdgJcG&#10;rmTEFk2anH8po+0bNIRdWZ15WoTdOQk5znC1xvj79Kkq1BJv8HQvii0Whvw+tdIPZy0NF73CMCtg&#10;0jSG37z6uorxc7YZmtUFzLFlzlNqBpmyfnj7A/RP3aHJLqFvYRiTy8P0KAbMGMfUj0z/lPjuIggW&#10;KDv1szXE83ZoI1YMECB90gFI0CzydXP2WQxohjFCj6Xz65GkL3OnbXh/6F0ME5SyPDhXD6vdS2fp&#10;v5b4egGcM++CnV5M/n97YRAOgqxfexvaTIBylMDqZgS5mmy1olVr6gUsBdn5veBQS5IPDtJ4clrB&#10;vZM0JSii1qJvtDzY7wZpgj3qCMoNylQpb1LLpNdYrjJcJHvwVOlHZbMI2c2iRHCJp5QtbGQjSNnO&#10;v0W2F6ab012n16THSVOiCLaAfwpp3xgb8Qcw8t7yTFlXxi79euDst21YWrlE9AYZ22bVlhfNIguW&#10;X7jJC7z43p+g3CygSybZoJmSKLhZNSEse6kwAqZIi9nUgvJCa3xflxclurlfWMajVQfZyIZdZZ6p&#10;6/5JDE1cIuptOGEhLC/dwOmmC6sEnmz1Njj8Jo62o9hf87MF0HDSZ4wZpmCwjyGQc8Lg1GLUPI0l&#10;ppO5YhmXFicxy0QYZRrbOa2j3k3AREB56GNk0b6DZtRICZoPmDHhWMJbk3donBdhq8YRkbRCViod&#10;9ihbM2SPKcy55jBqmlVTRvsN02qIYcS2ADNjdDAvy4PcBHE/5sk0+V6BDONFiPfirXqhS/kQ5vca&#10;6I9WfMt4ve9dMt0oJphY/sLf/EPU1xOULyvc4UV0Ol7s7Ufx4H4OxbWkOkLx+bMWnj6sqt1aN1kX&#10;ssOo7Doqf2vTy5wQdNMLF3G4G1HzhGXS+jHB5SGrRGkZxCg36Z3kHIf+4bdeDBSTCOS0vTa9Tf/U&#10;+5Qp04tDQagoGdZHm/USiS+qSWEl1plsFtokYXxw4/u/HjgO7yw/iGxButNqLyHDqCZrqzb4c7hG&#10;J59exDtXfoBXPvgNAmkJh3Tu6YhMV5xllKQ2pgkegmZzI4B4bJGMJYdyBPCTv/WfIEmvcs7X71KD&#10;t2pmHLcslDBG/c2Q6u95vBPGF0cpPN724/6mHx+dpHBAGl7n34R1LBELEjtrMOeDZI0pTDFe2xlv&#10;5fzPFa8Wk2whJv+C6tO5OnMLWTLYslsmoZOWdxowBhaRaSdhZmLQOOnVNhJw0jx7KE16+hZr2suU&#10;5sLV2QHM+nSo0IhrGbtl7rC1EFCRX6R0auk2Buh1Phh+HwaCYoaMp/eTzejnTIzKluiKSlvJrTqW&#10;6Le0lNSVkAVBmvxZ0xTsSafabcviZRSmb/vsow722UCOD1OobBZwQqb57JFs0pDDvYME7p/kVM+w&#10;HPS2z9Ql68931yNqndUef+R0YNl/UUy2JOLNrltFfPGc7bLpxQl5/NvU0k3oLWMoyTqzlEn185ht&#10;I6wvA+bNDBk00+MzF9VUVDmmyOSYxG7bg4Hpi78eODLAuVo3kxrdaFCuZGG7LFmRucEy16ZGxy1L&#10;L8S7tMgwV++8Dh/pMOybRFlGUwk0F7XR457AowclNRf50x037jZdOGk7cFDRE3DL2GEKk07DuwTo&#10;DkEpf9trOpAg+OQAi88PQnjOa3i6GSTqzTgqa1nQGsyQZZp7VVTX6Wfoaww+Jif/EmPvMit7Gd+/&#10;8QPM2mdwa6FPpShjwotr0wNMRrOYt0wpcFnjJsZjG0YXbrAys4hnHNDoh1DeaUMrvcFJO+VFp1Yr&#10;mOipZE9A2WRA49JhdLGf3scMW0S8kyyh8eHP/+2/imA5Clc+oFZgDpOlhhnj9SG25moQs7ohuGnm&#10;ffRiQzTq741chTvrRn4thVvjl+izNNg6qyGYZpKi/5BOwE8f1XBvK4oPZYfRjaA6xlE2fpBtYGRI&#10;oiUxftWHDoEj3SOXr38PO2sutVOH0d5Pn+NFnfK/zffIDiKB0Ay9GeuN/uhm/xsEiUmt0pAZnbIT&#10;+8Do65CzRg003wKaHtPw+7d/iLdvvIobo99iBmCToJFNimTrV4drHL2KHS2ida1qwzGN71ZZh0fb&#10;ITicY/Ay5spG2moU1TuldkeQ3RDS/Pnhjdfg8s3i6ZM6nm+SMfgZZ7KkmCyzy1bQFoBml8g4dsre&#10;gppSKovjB+YuI9eJwRbWoLuTVRspfXIQUzFfWOfOyiiiB5tKp82s1FuLo0g2Y3AwmqdpUnUpN1vI&#10;HbbsYQQpZ8VuiobUDiuZaIZSoSUj2NjidTkaW5rUWws3EaTU2UoeOKoJpqMFOGiUV1jB7oSJcqXh&#10;awbgSNow69bg9uIQIjk709c4mcSEG5ohTNhkukSYDDiORXokHX2NNWnFO/RAs2YNbE6yDt9n5DXU&#10;OlE1x8jI5LjAOL9ETxTOWOAja5YYzxtkk3TeiodnFZwf5iE7tMpJOHKEUZc/Gx2fOkBtVwDEuvG7&#10;xrDadKsNH+RE410y9S4BFfKMIy0GmbImZ53LhtcyLpZio5c4HmdqmtDfJhtRjuh9OkzRc9rL/Dvl&#10;uky5FW+U16q9AxLxhV8PHDloSzaKbBF1stRUejM7ZIhjtvxKYhoTAz9ANbOiDuUQsMjhZWmZ/EO5&#10;kglAcnBWkxeZji9jZOxt5MlMMq+knV3EHi/yqEnmot85p/xsk0q3Jc7njdjMrWCDN9jdSOPeX/0L&#10;SMY1cNPph7zjKDWCqEY0+PiUgGLk7TfPscUvM2kFCA4PfvPaD3BHOwC7awKL9C9RAmAh7kOqGYHb&#10;u4hUK6P6fwr8nEndgNpS5OocYzy9SoIgaDzYwO3pC6icbaqe5cBqDlkyrZl+SAZGZwMm9M/ewLx+&#10;lGY2Dkc+hDQ9RXx/j8+/jemlPngILG3QSjAyxsds8JciKoEtySk1zjncmL6i5iCP05MZImYykw/X&#10;9MOw1ZMI0n9M2Cexc5TFwDxTEz2arDeXo4haNada7nJ+mMSj8yL29+Nqr2Y5jlJOqjnYipCRovQ/&#10;snT7xaEgcsS0bAKRJkBfpZyGZPI6Ta5sNhlPMGaTGNYJKNn+RHXEMog4PJPYJDBzKR2M7kllsJdp&#10;nOUo6ddu/eDXA8cbnkW3acPhhhXnRyGiWY+D7SAS/GJ/aAlpehbZBiNEHffKPFdSoMwaS4VZCTRW&#10;Yf8czRdbDyVKzTQjWrfo4D+jbMnOT+9c+D683hFUY3P8XY91AqrNG9piqzngxX75yTE2W4z39wo4&#10;Y6HIuQN22zA6fN2TtRdbiMhPoB6AtZRBid5DhimiWT0yx5uM5jbcnOrHEE2rs5xCv3EIATKRNbxC&#10;c2xT3f62mJXsoUO57EKwHsGibhTjmhvwMa6HaWzLdS9lIIb/8Cf3KV0zWOLrDYzvdz9/ir75EcrW&#10;AiaieUTPfhs2Nh4XARJMGumHFnBh6iYK9FZzZDxTkqnFu4IlMtOoXaOOMhqnVP5X//pfwRJYwKxn&#10;ivfgg4llOBkwor2TwfzibVasDjmmqlVK1tFuQoFEDuHvrsn68aA6f32LXvHBcUZtNFVryAH7NtSY&#10;0GSbXzkzXI61lt1G5WD9AkOKDEMY2bC2yexyOpAYZ/FMcjjLaoUsI2mZFqHEv8lGnEUCKh2bR47l&#10;XijZfz1wHpzH8eNnOdzdDWFn1YaHBI/B3IdAmIZSNwaDbUKtFqwyLb1/8U/BbRlGhSCoxmf5vBY1&#10;pjCZl5yN8fVyeKlMeucFyCYBHz4oquW50kG4nqXPIZPNTl3AOtnmuGLCftmIUxaETAo7XPPgR2c5&#10;PN8mq1Ayv1wnFVdXcG3qXaRYGAKeISNZid7ijf731KCjM6THNNlo1mbAhYUJtu5ZtcG3KWrDzPII&#10;gqtZtdy3ykJtPL2nfMgyo/SMcQL+rJyWcwtDlmkYwyYY6G9WCAg59MzAz9XS48wzEYmEaSyzGFmc&#10;UDP5dGSPi1O31Uba6bU0nDEzk9ZtuIsRmuUJtFoBtbpTdpnIsyLTFUpiYBa+8AJlKajm0cgxQhvH&#10;VewfJfHsoy7u36upcxzUgWYZptmNGPbIKrI5+Cb9Tpkx+mgngkMa6o31EBnGinWZwBVn4ybbvTd+&#10;Qc3hkW1tC5QgzeIttZBPPFGN4JDppg2+RzaNOGA5Ty4PIsbUKoZaNtOWTl45cbjFtNxhkCmREV/C&#10;45sf0nM5OX8ZazRHXz7OKd3sdnjDZByvfx5Xrv4pssCKWgUoEVx2plwlKofGeLGUJVkMlvePq10s&#10;UzJRKzxHidPgQC6YzHLWI52mNbjHGz0lAx0SgI8IpOebXgJslkwlDEY6pfS1eRM9/v3jrgOV0BTe&#10;k5UPjJEXtFfVevA7kzfgZSy208vo4w4yog525zQ2DsuwyYj1EqOyaQhzST+NqQPBUhyhgg1mpoVI&#10;0YsFyoOZXkNnHYfBr8WgcRKebgdhMlQsZ2UiW0SuEcYAG8ycc0ltSeugUY6vr8K79THcTGnRvB16&#10;JlHZEk5HgPpTVpgSTtii9AYVP0L0as6sH5tnVUR5P3rX9Av/xPc8ulvERzTBCy939jq/V8HGhhfZ&#10;dhRxMcpkkkbDhU/I1o9PSnh6lsfdkzT2dpLY3o1jn2yUI4hkIpzsQS0HhCSii/CT/aSTUPYrymTY&#10;iAlCOafT45sigCnNYj/oZRtsqDLF5YO+31S2RA5XKbOBrzGoyDiljHetUS0SkaVfD5yzbQ+21n04&#10;2Anh6WkI65QN2V0zJ0spyByyN5wcK5ikhIRoSJM+mjA/IzwZRmbI20yDqCbn1YIv2W9ORldl/zkZ&#10;ghCA1ZmQvth34iQ3h1WZZB2eQSU6izpBViBYCqF59dkpP02vdRJFAqnNn7ClD6/PvIXfnHsL359+&#10;E1dWrmGW1zGouQ53xodoL0dTb0bf0AXkS3LaMOMw5ezVvjfw3uDb2P70HNaYE8laVA15lNj6p0Jm&#10;LIcMcMeNuEEPM2mdQf/SsNpEwFH2qz4g8VEyGDk0dUUd6zjFOFvcLJJFYrDS/PuYjmRHL2/CgGG3&#10;je8fUenrjduvqPXk48Zx5At2xFajarNtH9NciPH3IUHy2YMqfvKkhBE21MOjInz0Sdt7acRXM3wd&#10;mWYvo8arpE9L+nM2yBA9xu6OnONJoLSYVDd7QRzuJiHHNcpJeeoo6g6/h+VYrjrUsEaez9fKchCs&#10;G7nkDLYZ1+Ug/2yejCJ77jDZyukyMkTRYiPeJMjkkJEiY7ts4CTm+iU8vvmxu+4ifdJzrDlUJP/q&#10;WZ4XT2PFqG0PLmBUViLQrMVIi2UmnRxbUZNMU6fJlfU+xcQCXOYBeGQKgLAPgZOLy0I9PfZaJkZu&#10;J5rRKeySbdIETDY4i0Z0Duv8jBINsDCWSFszR5MbkG1VGV+vvIqD4grenn4Vr06/g1dm3sAP5t/G&#10;K9q38YMbb5MFmOSKDsxZpxE6XMfpjz+ENWLCbZ0BOVZClDJSe3yKUDUCnYyFJay4MtuHqxMfoHtY&#10;RHmzquYo+7IOtM9a8FDOpKd4ykRZcpAhGPMDjO3T9mW1qmGFyckkkkS/Ivsdx8ks+QfnLwYyA0tw&#10;VuLwlvxMh1HcWhlBczvP65NDUxxI0f/IBtyyn7Fsa7J3rwpzQIuz86ryNHb3KJ4/rkOOnVY7nsmq&#10;j/3MC5mix5GDUaT/RfyMHJMgu3PJ8mGJ7HqbBAkPqr0QqkxjMmruo2cVNpH543K0ooQX2VenwueS&#10;LNs2vZFMk6nyc8Ns6B0yjJ51Jysx1lhXso2N7F76Eh7f/NhsLOPHzwt026Raeo2ADGjyhiOJZXXG&#10;QySpp/ws45WB75GGDXi973U6cdlbeAWGhcvq4uQoG5ka2iaj7Oc1ZBENpobeQpcRsMO/izHOBsZR&#10;EWkjsmsEzhlBVYzKGJgWG0R+jD4gT8Mt27jlfHM4yc7i0tRreH36dfxg9k18f+51vDH/Lt4duw59&#10;woNbY1fgYOtfP04jlvHAFZhGfLMFw/JFGt/ras7v1ZmbiBccaHxyBmM5A2twEVb7MObM47BlnXBQ&#10;ohatjOz8uTIzgCvz/TDzHl0yVSPlQriRgJxnNaUdxDij6xsT1zCoG0Hf4gyqxz2MOTQYcplxZeg9&#10;BCtBROsxStgKwmTm/CcfI8HK2SKTl6oBrHbsSO/sYXUrhFjezxTmxMFBAmc0vA/PCurUPDkfY4PJ&#10;qrPhQ7crJzJHIAe6yokyAhzZslYOd5U153LwijCKHBZbq3nUpttlAkjWtXVoO9YpT12Caot+KpvS&#10;kJ2cKNIcpxjpf5N12KKcyXFQslVMkZ+/IRs4FQwIxpeYxL7FRK4C35Ahwkoyul2nWeVFn20xOtPn&#10;bNMsH1CDrYExHHbt6PXM2KiZac5MaJCVJLbnyCay7UmS0iOp6qxDIyaDpKzIJgHTjs+jRwNdpgcq&#10;Bhn7pDBPWFCpOXx4Qu1mzLWt3FSrHuZJ4W9f/JM050M4yRPE3lH85vwb+P7C23hz+g0MLDPOerUw&#10;peIYnLsJT84HfTaGaa8FNoLVm7FDl0oyzSyovpLV8w24siHMeWawEvfDbB9VW8Tq3FqyhQ7xvFNt&#10;vybzhjWM1YYQjaV3GYs00JmdCi6O3lDg1AU0OP7sEVbbMcpAAJNRMlonhMGVORizjPyuZbV0Rg5P&#10;K/aSWLaMKnN8RDlKV9yqwnRMOBFW/J//n/9l+rARdI5oiPk3f2QZT+6WVE+wSE2ym8UaZejgOAU/&#10;/YvIlKxAEInq0ewaTQPKLEt/jZxWHBGGZ2NclQ0jW27UWlY0ZdyRddlrWmGm5HdYX49O09hd43sa&#10;TFc5MjMBU6+40JRB7OySmmqRoyfN0nfKxLuX8Pjmx+U7r6ptvBJ02XKkcIyylKXR+uD6D3hBJgLK&#10;iqBIFNkkTnmKMG5HwtIfYMBqVafGlMyGAcbzcV7AIjZyWrRS8/xXp7xMNy377GpQCk9jnQDdk/k7&#10;lK2zHb9aMVin1BWCM0i5JpFnzNcyRdUYDx9VDThjC/jg5itqF4tazqGS1ahuHCuOeZjTTnUCnZzo&#10;4kwYsUSwXJ7uQ7xTRm6D0bkWww2mJhksHJi/gpvjV2iM9WoqhlSwLIWRndV9jPOjWvqmUhR5mlR3&#10;wUnPEIWlFIY5asG0bpisNIkkK/Di9EVcGX8fHprvcDOBgcV+ZJpBZLtJxOtymo1FrQa9xuAgE8Oz&#10;rMDNgyQuTVzB9nYSroSJ//qRITs8vl/E+mpS/b27GcL2IRmkyvRIRjk+iEOvH4XGMIh1GXKgDIWC&#10;cyqSZ+ifZKJ/l+lKBjxlzEp6iht8r8ZwEz2Crn/2MgJMpnka31RBNpq0YIvhZIcm+Jzh5/45mY7f&#10;mY7PoESw5MjOFZJAhcHk8tXvqfOrXsLjmx+57IqiMpkfG8zIgSDL6jAJObpPOotisRXcHn0DXtL8&#10;hLZfrcGRA1ZFN7calBui12gcwMit30AuOI1jIjoXnkRMVgfSw2zwMwqKgSbUJgalgLRGUiMjdpmA&#10;yfsmUaC3iRM4dQKpx8/eTy1gjca7zTTWlRvP8PqYYpztshqXMmYiWCTzSGdbohaCgRVpiFlwYewa&#10;3hm4ifmoBwa3LIGZx+gck1hMT4r2on9xELOM1ss073GaYEeKJlg3QYDdxBLTWZ0VmiAA3u1/90Uf&#10;UIg+jMYzv5pSKyFGLIzk+hFcp/lO0zDLMUOBsgu2sA5awwjiGROiNNkVVnSQZlfWnx9/dAR92IzI&#10;RgsnTEZyXvmjo5w6aW9jM45lGxPc0m0yzyJOz/P4M5938JQx/em9MkNLAFv0OjJVVNhGttYTlpGz&#10;K+QoRtkfUJ6XDcw3O0xSLcoU66RRpndjilrj34tlqwo7smhyjcCTDl7Zrn9j1QPZqWSdbNRhvdQJ&#10;riKVIeySEwcHfz1wfDEmGNKUbO9uYmWkmDB8/EAZPyowEY3OX0MoSfag74nRTBUKOtVTKY7/bEPG&#10;m/S4Sxl7Jstqajqct4lymt0kPUudiG6nyECRSWT90y9YJ7+IoFeDDIGVC02ix9fKtrMNylojqUVA&#10;qJhAO6VRmx55F6uUtPN1N1JFN9r/4F9jfHEYNyYuQR8iGKpeWBh9b1Aybi5OwsoWrXPpGY9d8Kft&#10;uK69hXGPHhO8B9nlylnwYozm1eIaUzE5W/Nh2kTgbueYnubgipuhDTl5/1p6mgGCaUFNk5BpnIX1&#10;PIaZwGSOTrTohMamxbx5WvUJyeQzR1CnGFHmCG8QGIWNBC7y+pdjLhQJvLN7NSbXMB4cpvDghIxI&#10;dg9U02TBRRhowHe2CRJ6lL3dND1MQK2d2tuO4dE9Aqznx3ZPQORXQJHpFg0mrI2WE4/2I3i0F1SL&#10;9GScsduUyesEEFOY1NGN4df43IsNQmUuz/LSFcwtXoHVO4P9rQiGmS7zbNw9Sp3sjXTOsLTX/hZS&#10;ZbIOqc2YwwkdVqw0sE2aKWrm7PwFlMgqOlkNSOmoyxE1BSNpknlfJiJRimSni21e0D7NmKSn9aoe&#10;hx0T1gtLyNJkySQhSVd3KIe7LTsu33iFRluDVTLaesmAPX7WFul0izGwQlDJgvpVmTRG871Fo95k&#10;pAx6p/Bl14m7HTM22WoMfg08oSW2ZsoTGWCKDCBrumUhXKJbgr8Sg1cmm1eTjNUR+pc5dTD8pPYO&#10;GcaF6UQUSelBLniw4FjAgmtRzW22l6O4szLOz3Lj6sI4vUkYnnIMs9Y5NfFc76cXOFqH1qeHN27B&#10;NcMs7FEjxi3z8NSSGDW/2L9H5uls7EawSTapsBJdAUox2TvdLiHIxlmlrznYpzxRaloEwC4lo0tm&#10;+PqXH5Jxympd+u//lT+kpMWxTqBs0vv4w0so1uhf+Dm7NMxypPSJJLDNMB7KrhZdD766n8fxJl/P&#10;ci7X5BxyC7SLbDAVIzZomK8Ov4rLQ6/TB8k4llgTLY20iawkc5nJNkxdAs5dgumQcvYSHt/8CNFc&#10;yWFaEVZ0LMPWRbMmW3MIs7QY27JMW9JRtMovKLOyc7kXMlVjjJOt32aJ3u2mUc0e3CSAdlm5shVY&#10;xD+jTpWVbd0e7XhQYaHJOQLyr37pGgGiQYvMEnUMos1/j8hE1QjfIxLI75Mdwe8SWGf0UT/ZdaHM&#10;6F+gz3KGFhBkItJFCSoyyB//F/87SqoVvkIABkqQm4bZV/TBW4nghm4WZgItwfsSk+nMuhBvhtSO&#10;WnKIR5sy1Li3y2huVkuEZTNJfyWlepLtUQ2s/HeMzHJFM4rbk5fhpCTdWR7Fom2KwDXTZC9ixjIF&#10;M9nPyO9J0pw7CUiZpGX0zqlUZM1HYKvIkUVMomwkMoF87zCjRr+tjil1ymCbFSubda4y5XTpcQKx&#10;RRxvR8gIQZzwX9mtTCZiba16KW9BVMqMzmse1o+NsuXE6XYQ93b52g0XVcBP6bJhTTr8KgZsbXrJ&#10;VG7sdRnjt8OqA7DCci2xbnY3wnyef+t5cE6wl1m3x+tOhiLHrwdONK1TJ72N079MrQwgR0qXsywz&#10;9Boeuno597FKAyb9CU1q7Ml+mDdqIo0G0CAottoW3piL5suOelmOMDZgjRcsO180Cos4qi2rPQKb&#10;LLSm9AFRX1s0YqtE/Gqc4KGUyQK/dkKD3SIBSeYRUy07Y9xlMrjS/xZ61N8mJfXG1A180P865lgJ&#10;wwvDMNq1mLbM0KyaESt7kG5Kt/8M+sggsoOVN++FRhITNdspnXb1PPTuWViFeZiEZDXDYoigq8aR&#10;ZmQO02RfIkichRACBJks0Vl0rhBAenTvdjHjoJzV4mrYYZaRXgDaZ5tBupFmA7Nji9Iik+Ct5ZQ6&#10;p6FJycl3M5Q2JjEX7/HpuZIfqbCzfTmb00+QxZSXfHiUpvTRDBNsMvr94CiOnXUmMzLS1pocs6RH&#10;hl5Fepc3+f67OzEcMmAYXUO4Twl8fBhlIpbX+/H8JIrznYCaFSg7cKjlOJQp6Sw0eKdxefwi+qYv&#10;8Hs82KDv2SHQZMjpHtlLxrDOaNhfwuObHwnKg4Ot44cXvqdOyJMhfRn3CJEZ5DCuRlWWxsjsexvq&#10;pN6dzQDqpEGRKzFaO7wpjfYaqi8H0nJMXkUi92TbgziT1knHghbjnoa0WaPUtdML2GAE3KCErfEi&#10;e0xn4m8EQLJUY4/MU+fvwjyd5AIlTYdnHbLWmh3DNLYiByOzd+D0aBAMLMPHCg608sitRZBoJmGJ&#10;WzHnNWOSnkXrtELr0sBVSqq1WgOaWwizsgemLsFcK5Jh6GEissPWbUQbIURLPrjrKYysjEHnN2LG&#10;NYcpSlCo6EGoyla/X1Enu7jJVq6knmwzi1jBra5p9yCP3m6C4NPDRgmTAzyylNrz+1W4MkYcPT7A&#10;5smqGgzdOa1S6tm4KBs7lIc6Xyfyc7ifRZKsXGcyEtnYpxRZTTeVJK3Tf/TEDlACJ5buYIvAkc94&#10;Rs+0t+XDKeXl2WkCJzshnG84CZ44DnpeNuqAOsQ2TtaVvaGzNMvVCuuSgOp23JDtVh4cJ/gZlEyC&#10;SA7ndbPRvYTHNz8yJQsiaRM89Azu4Lyaxd9j3q9S9xJMWDIaXKH8lPkj0y9k88JazayWwWxTW8V4&#10;Cf01SaVNeole06QWyxfoWzYpbxv8uywxLsuckNiSWoazxrjXoc626JPa/FuPP9Kv0yF4NhnXG4z4&#10;1ThNM8G4Rebap3faIRv1eA2RAtMOzXWM1xbOuxFOrSCXp1k1jmI5YMaSa5Yx3cm0NAWnbI8y+gEZ&#10;yYlJ6zT0tkG2QCe09BFyXJBHzb+ZgyOkRYZpys70JWun0vU4bpOBw/Q51owbGqYiA5lpjsa92CAz&#10;UbJ0zgn87GfHWJWVCXlZc+ZnsLBi5yCDhw+aODnOY58m2BleQazkx5R9Du5WAQ7XFKoixx0f7t8t&#10;kn2C6NHLyGGsW3sJyNnm0eAEDjeZoviaVEyjDv8Is1GlyDg9VniP7H644VPjik3WScQ7rDYvP+45&#10;sM2GukOQFZmWd9nIZYdTOVFZhitENS7e+B5KVBDZPb+1GoXLOazYL5ZZpgmnpaDizNu+xWT1wakr&#10;iGQsmF+5pfZmadRYWTRubbLLKo1WlSgsU0tl72NZ71wuM6IzNotR7tDVd9s2FQvrTGEr5ltsOUZe&#10;NP2R3CDBJ4dUtKoGtQGTbDgpi/I2yCJtsk6DAKpQxjq8ydnhN1UCq4bncEB5PG7acJ/ff0x2O+Dn&#10;HLF1rhOwnbUgHHKQq0Pm53iQ2WnD2a1g1G3G5YkbsOdD8JW86jhpGeWNJI2Q/fyyJTlRl6Y5bYM9&#10;4YA3Q0mmR7IWIvC3M0w286hvltFaTyPA98ixQ/MODYxRk1ppEWWqC+Q86ByVcO+0pLbtd1ULCMmG&#10;TUxbBTLPOSP2EeP2kwcNgqaMdjeM2kkPDTa2Fn+2KSUjTjMs9Da1BiteNpCk39noBhDhPXlowju9&#10;OP2OC/s9soQMCbDsZaFdtcB7rzmRYB0cbMgWb25ssuHu0/Oozj+W98PjGBJkfHd8Rc3hEfVoNGTc&#10;yoR9AlLGoQpkHBm2kHTW6PjVhuh7/C5ZeFCredX73hr8FlNHV9fCbIU2unwXbzpI6pIDKLwEhVsd&#10;+DE4dw0pepJwSo7zs6nDQTvUYencisgUipoVLYLt6aOc2kNQTpCVwTLxO2LWdikxkra2WPGyTX6J&#10;BdDga4w0stJ3IGcyRIJz2Kzo8ck2zV3HSUZawQlB+bBjxcN1j1oMv10z4QHlb7XNlJG2oG/2JiP0&#10;FG4uTdCABik5BnijBhpfB5yVDGZmL6l+GX82oKZeSKemb3sLfkrVhGEEWhpcG9PZmHGMMd4BB9lA&#10;epsb/PzVXRrktB+XRy9i1kUfZRyh11lkYpJDzGyM+27G9GW1IYHVPYdI1oso2Wb/uIxHz5o4Pq9h&#10;tRfF5mEehZYXZnqkGZ8DW/eKatT6gJ8fL1NGyMz+nR7kpOJtSk+2YCJbMoiwUuXA+1tTbyIQWWS5&#10;29WCPTlRUIYd9tbcMJjvYHeVYYQVHgpOEzxMqGsOpNIaAsqHDoFUpgS2OgSJlCnNdJv1KXsqyxSL&#10;PL9LgN0i6GSF6Bm90fl2iO/1Ipj8FnH8xuBb1G032mwRsjymTeeeiDMRrBORNKg1gqjKi04wkq/3&#10;fDBah1ElG/WPvYfbQ28wKSxjf5dGucZITSpsyfFFZB/pWW7I9ikt2RpO+oGcSMVf7MHSyOgwOH5B&#10;zd1ZE99TtGGbQHtA5N+lo7/H1nRIKZQd3Y9IybIT6hYT3kHbwQhpU54izAg+vjSEt/regTPlwHuD&#10;79MED2PBqUWolkUwZ0WXFJ1uMGYbp1hoHkqvEa6EFYtxN16/+TreHbsBb6eCMe1tvDN1GVV6kL6V&#10;fsqRlxUbwcBCv9pgYG0rQQkzIUOZimYtcPqmMG6nnG5ksOQYx6WZfgzMDyAdN+DueY6pz47x+Wuw&#10;EJwpOV6x41GVfC7jVkxE0stbZqOpyzzizSha7QArVg5Gc5MhHKi1mZ5kqijrQy3xJUPIjywdlqXS&#10;+6zkE0rTKc3xi1DCsmZZ1Vlfu1syjDFHsPig0d/ANg32IstlxjCgZhNuUxp36ImK/Nw7A2+QdRhs&#10;1mRzAw8ZMMp6tGNi7vKvB87p3TzWejR+vDnp8j5ktGuRgZ48LrJ1O5AuWBBlK3CH57HWDmFy8Say&#10;FRYi5aW3QY9DqaoyPVXIQMXCMrLU75s3/j213tsrO0SRbjcl1qc0akdwn2ucrzfAoL2CLBOUzO/x&#10;MhmckI63mKK2q4yamQXFQLKW64Q3JJInRm+TJv2Y1xeK8btZsCuOWSx4tPDQi4wuDpN17DASGJGN&#10;NmbcTENxO8xkk/TdJxgYf1d1BJod87g+eQH1jmxzoscqE0ql7sZC0EIgpHlfJuSblAuCU37kTAbx&#10;NfJ/D0241TuJCbcYYAM8ZLkjepn4el31MCeZ7LaZjmwxg9qJq9004ycP8vidJwX86GEOD5haOmzd&#10;MkWixrLO5/TY4PdXm7x+bZ/qwNumTVinFG2wAVfIurKNbJfyIb3FVUpOuaCjBL1Y1XDEmC4LDGQs&#10;qkYWaUhPcteJEBnazOvs9fx8jxz6SotRdVEZvLg+fUWNe8mRivmmHxn6TJn8Lqwk/TlPdn345Mj3&#10;64FzchgkVVp5sT61BllQeHwYwc5OWu07V2HrswZX1EL9d2iskryRItPUwaMmadOCNVLkGgtI1hyb&#10;zLfhC8+QZhmPk8vKvcvRfw0xtx2yGSVMlnDk+dzI2Pu4ffXfUYv1dthierz5YGACR3zdGdnmjK1g&#10;m7F/u+VCl/8K89xni/j0XM4dD+HxQVyNEjf+t/8I1sAKIzUBT5CFyz7Y6GfuLA3A4CGgWYFbvRje&#10;uvMGLi9pkN/KYmppVJ08FyTgsvRJZZpFOYCjRGpvrtLkkq2EIceW76jTZ2x++rAeYzLBE119cZpw&#10;LGtGj0nKRyMdLjlxffwyhswaPDgv4OEZQXIUJlgKuNP3PXx9nsDPH5fwW4+LBE8MRZZBh6wiPkOm&#10;bDbPulg9rGKdjWFrQ4YYHNigIT47SPDaveqoIVm/f+nW64qF6vQtPZlrTPbaqC6rgFJlPclSoS6N&#10;doO2QHaRlYlZOfmXgGgThMJaToaOHZbTE362rB2vyX4BTZ9aXSrWRHah3d9IfAuPQynpCl0SqXL4&#10;1/62jOpGSbkl/pvFPjUxUqCZDGrUMT7FrSRK1GlBd43GtU2GEJ2slWjIyCxlSloqvczUswRvaAEx&#10;Jinp+UyxdcmJJ7I16uT8RazT/MboCyY1l9Uu7rIUp8MEJQxzRN3eE1mi7D3YDWGXreGU0vnsKMb4&#10;Sbql75F9gPcIrhYLMktAyjZqLuc49gj49xdGMB/xI0Fw7G/F8PBelQD3s7JCWKG/8ZeiSObYUumB&#10;7H4tojTDq7LaoOBUGzfJ/JxSm2mEqUi2eW0ethiDvbj7+SEKq1m0j3PIrsZg9s0wuS2oEfPodgeX&#10;LTo8Zbl9dT+jdtOq1lz4/S8a+MmTOp4wKj8/zeKIZb3akEM+yIwMAud7MYIkSLnwkWVcaLDRHTEN&#10;dVi+ZVoCOa1n0TbGSqVXZEqVsi3IqpG6GUb7KBMmUypZZ5fvX2eZSQ9wWgaWFWAcalVnlmUv00gd&#10;kSW0N+JsLDLJy44DRnDpRKxIVwqfW+s6+L1s4ATaS3h88+P5kxLOCZR7p2GatggO9vjvXhy3hn5A&#10;4MQYEePq2OJwykS5EjYhk1T54USnDJpdG/iBGkBzqZ5TJi6ZKUgvIxswJzOy/a2cb8WbiTMxlQzY&#10;ZDKSAthvk1p5wec9F9b4nEwMk885pNfapad5usV4KVu0tszqGKNTguUxQSNHNtYoic/P4iwophXe&#10;uKw+lKN0VpwL2CGDpUnJ0t0vzLC9HiHAXWxxPhp0pqqIDlHG1yZNcJuv3WRFiuGsMWFEcizEZkAt&#10;+e2fvozOfhl2xxByrJgEjbNIVpperMzP31yP8ne24v3qC4ZaDdFTJdTG1w9kd3QmIC/9nABCOt7q&#10;BEqPDN5djzFBrSCVWFKye0qWaVCWzmXogBV5wOAhh+JuE0y7jOTbBIP0oQlwZDK6HDXUqMiWJk7e&#10;D8um58T+qqQnpyon2ZVCep5lpoMcbC8DpIW8zDumTyKrijnfJXN3+bk7ZLN7pxlE/JP0nFd4b1Qe&#10;esx1+p6X8Pjmx11WwMfPWziX1kAalbGovd04bg69RWPpY4FR/9Kz+HTfi0KFCGaykovM55ZUbM8z&#10;rUxprvEiCZqEnv5jCREWikzJSMU19D5mspABRcbyjoCGJk62e+swie1R5mRf5T56jj0CaYeSdECp&#10;6r/575MhyDpkwfs7pGwmvrubbv7fh3v8f6+uI8CcOGdBS9RsExiPKK+y0aLBcgd1gqQiI8lbKdXH&#10;0j93hZTPSmOKON1Pq8Pvu6TnO0OvqsgazZlQIGhiZFZ/aEX1IHe7EeTrXjWRqrOexE9/8Qh7B2nk&#10;Zd++vFadx1CmDO4dpCgxGQIxiPukf6mUTVa+rA4p0AcW6WfeHngTiYRBJUiZYWfzaVScrpEdRH4l&#10;ph8z0cg2JXt8r2zHX2/QL7Fiu2Rz6Q2W/rAayzyUd6rZfGIHZO14i17waJ3A26JhlvVsNOGqt5+N&#10;sktAdVlOHb63QxYpEnCS0GpMevLdcubnGuv7wSHlk4Fol541Q2BKR+5LeHzzY8k8gruPq3TUXtw/&#10;SzNNMds3ndhmS6zxSz468KttSVaJ1hBZJEdju0qZKRPJ/vCiOtw+FNcpVOtMI/DJDpbU/0JuhQCz&#10;8fkVdcZVKrGI8an3VSeenLl0wpj+ZNOF+2wx99foF3IadPkd8aweh103NgigXRbIfbLg1NQHNO0R&#10;3GXhHrEgDmQ9OgG02/PwtU48PWJh8/kHJynVcfb0MKnGhOTAjHVK685OhgWix243gN2dlNo/pkXw&#10;7JE1WqzwAK+30QqpSF2TIw4JonX+Tc6U2t9MEjhRdchqnka+QhMsE6bURlM0rNK5VmRZ3Fm4DRvT&#10;XZotXRb3y2i8HO8jS09k/VeXhtbqm4TGPI4oGUFesyPepUqD3SVj8N4bZETxWTLdUzZI2qe5lSGH&#10;VUq5MKucBjiuvYEi62VTLZUmiNnwznnPcg7H2Sbfw+QmHbTL9JuHlPkmA8bc7AWW/zKvyYwFwyBZ&#10;3IabE+8j6Bvlc3asMuycbriRkN0t6J1kFP0lPL75MbU0iK+++kr98Fe1O9XFi3/i3z73b57/t///&#10;d3/zf/S3b/qJscVlmVDKLMBsRou7WzK2xcrrWNTMQtkg6N/h5x52qOlrVtKsk4bYgan3/5RKUXss&#10;sHXK1sCyhi05iodsFSdsnTLqe0YqNRmukYHYyvicZvomP9+Of/dPvqOu9YAtdJdsMDHXr9KXVTfO&#10;JOPAY7Lq8ydttmR+NuVJ1mp3CQjpy5JTemWYIEAfl2Tk/qDvdRyTYbJk3SjZdNk+h3HTtJoa2u5J&#10;X5dPAeiMJn3FPqVG4MUPSo92la1WBijtTJAy2arMmCw9xbG0TvnB6xOX2DDDChwNVpJsGxNlmKhT&#10;0vbJmiUJHfQ40kA319wEEJmEfkVrHSGb61CjmV+njF/ue43MsoJ9er1cagE9WoC1rk+luVXpnCWj&#10;b3ZfyPQqpThfNGBu/gPaBJ96rUyM77B+JBTJdAzZS1lWgG4QPIKNX/mQ2WT/prL/zV548vM/BMG/&#10;+bk2ElLA4duwce8T9Zz8X346J8/+7evm5oRhDKpzUMZHUmmt2ndnnbH3oE0jSqk6Jg2X2CJzuUX+&#10;bmMh36FRDCHmncZ+x6r0/8m9Io7YgsRL3KWMHvTcfE2YrZA3zhZ3yn/3yUrbLMQHex6yY5LP+3D5&#10;9uu4TJaSkecrExfgii8x7S3i/mkOx3tRSnIcbbKMLPSXs53EC0RTFqzulnnvwOhoDn/n6zpOGa07&#10;9C7yKBB4XcbYf/7fAjM6G5/52/hH//gf0sN44K5+xUpy4a/8h7+H//g//mswxzfU1IZ//d8De0xJ&#10;4idGR2fU54yOjmKZP6nsMkbzv49J/v9nP/8If5ef2yKI/7V88v/lvyUw3Cps/Iu/8yO4nUP4s+dZ&#10;/MW/9Pv4/X8KPHu4in/yT/4BOn/wX+C//L/9KzU14sef7uBf/d//Fg5So+o75FFfkf/PqN+99Gr/&#10;9X/9jymHTvy//uW/UBuatyilVZrt232/gWxyHtf731MbO719/Td+PXCONoP/tsLlp7+//3/0+/+/&#10;Pw4300reDicvuJhnKyE11yoruLftxRRpslUz0BjS8LE18jLw4G5Syc71oUs0wQG1YOyISeZkm+Cg&#10;l/ngvdeY+tw4lu54avejPT8p1oLDjaCSMEkxO3LKn3QUstWubUQxNnMZpVaE6cqBTZr8Dx/Sy51V&#10;1NxaWW4rewKFI/P0SQ5WcAJ////wt/DP/ul/iT/+4z/G3/ybfxN/44//KpyeaXoaB1wZO0zNj9WY&#10;3D//f/63+OizQ0pBih7Ghf/mv/mXqnLqrHj5V37kmOp7bO1fPO+oMaPHD9bwox8d4v/9//3vUCdj&#10;fvSkA/wnD3H34Tb+6p//Lfyz//1fwL/6f/x1WJcm0Nf3Cv7or/1VFHh9o6NaHPai+Hv/+P+K/4zX&#10;9dUnW/jP/o//BCHvIn2PDUcMEc8PaLJZNtvCNARRt0PZY+PMs7GKT3p/6G1EMi/2Gcyn2HDJcrI3&#10;wCqZdI4ps103qpUNZt01tf5KwswLdPyKxypbSpsmSWaX3b9bpix4sbGTJeV5kS3LGQBa+GXXA9Ln&#10;gv4OTa8e8fQKIx/pdzuKYNIMd8wAOR9KpjPKFmEBxj7Ze0725pWdwiVdiaGTYQe7bRB3NxxqmfER&#10;zZicLizTJh8ehtSI+tGWGycEw/F2gL/7sd+1qU7GTd7QvPZ9tX7a4RjFXZpmORx/j4nkkB7hwY4X&#10;Z2SSPf7/7JDMcreOo8M81gmINmP48V6K0kJPtJ9SEtRtetBmcpE5u3IwR5veqkvm+eRBQW3w1OB7&#10;2muURt6DbFCU75VpsgfovejJdgNqgFfOWRBWFbbZY+rr0nPIYR1HO/RVlBc59Vf+Jp1rst5JHuKL&#10;KhKB6Wk6ZHs5nF5ec8CyLNLbSGdfqSmmmAZZRsNpwi/2vcqU966amSBbykzOvKs+a5vGdoN+r55b&#10;oPGV7g6yp6zgJDCjMY3q71GxngFCpsYkYlrWm44GnQZYxgulX43/Su++GG2fb0ZJbYfS9xIe3z2+&#10;e3z3+O7x3eO7x3eP7x7fPb57fPf47vHd47vHd4/vHt89vnt89/ju8d3ju8e3fcjcYYNMqs5ZEU3q&#10;1JSIYsWJdM6AaFqPfMkC2TZMplEUKnbkyy5o5m+qHShKRRP/5kG66EZtLYbeVhrxghwYr4Mv60So&#10;sIydtizT8KLVDSEta3futtG3cAe1hh+tul3tkSOTjWS2mkw2CicWMTh9EdPG25Clx+mUTu2sIAd3&#10;yWw4mf4oc01kl/Ek/9bq+HAia7FbXkwtfKCOEnIX/DhYCyIkW600vLi3E1dTD1bbPux3wzjoyikw&#10;Kxgau8zP1+L92TsYnbmKB5tRPNwJYX8tBJdnDPsyBrbqxtFGCGfrL8aCZCmLbEa9u+ZXQwvH/Ll7&#10;mMP5QUIt/N/uetVaJxnKkOuVeS8yp9dkGYLdPYGOTJvI6rHBe5WFdjLUI0MOx1tRdf+yBEkmjsmu&#10;FA1ZEMkfmcQuK0xkCqkMtOZzRjWSPjL+rlojlcxb1FhUUPa3KdqQlimwTS/KNTdujF5Eit8vI+5p&#10;1qec3xBN6OENLcETXEAioUMwvogsy0oOYpNjGV5C41c/ZJmojCvJ7Plc2Yp2w04QmdUEp2KdF1xz&#10;om/2MjIZPYY115BImuB3z0Gr60cguYxgwgyPrGyMGaExT6Nc8SOec+PVsXncXBxQ++9mCkZWSgCp&#10;4AQ+fN5BfasAU9CgdvOqqY19lrHOil/jd8tZD52iGWNL/WoLFdk5qsiClBUXpaJBLbxPV7xqe/st&#10;Vl5VDsdY96jDMCoVN2IFK+IpA9zOKRwfhrBd96h5vl+cFrC7GsDRmlvtSL7e8WNnJ8KKC6JQNrAB&#10;mPHlWZnXYsRmyY7TjQAe7STw8CiH3mYcv/O8gaPtiFokJxUoM/XuHiTx4CCFZ8dZPOJ3nO682AU9&#10;zsqXhW02+yCBoFf3KbP24vzsGoEg5zTIGFdv9cU0ChlPWhMArQbZYKWxmtV8bpnYJaDzeMdRbb0Y&#10;Le80fKh3Qmis+tBm2bQ7LoSiMygQdKW6E0U28jzLKM5G5wrMsCyMahpvNm9HICazBJYVaCYWbsAX&#10;k11KFnGh7zU1Gt8kQGVVxUto/OpHgiiVdTTxnAyG2ZDjF8TJPkmZf5txoL4awYp+gEg2IJN3YnD+&#10;FiJZKyZmLqBQFHCRDdph6D0LmDFMYcQ8hXeXOyh/8kcYNV7D030/Hp+ncHpWJKrN2GXhf/JJB56U&#10;HcGSXy1Ea8maZssgqnkrCjUHAfxiifEGC0W2V+0RxCPjH6BUdUNtSSajwHxPjT9Xh99ELKnHEQte&#10;a52Ay9KHuZAZofgyAiy4VC1IZjLAbrkN08pltb76mCBe5edvddy4z+uR7c4MMtmsTCbbiqgJ4Wv8&#10;+96WDLbGkE0v45PHRVa0B4fbcT4fUas3DjaDuLedwIO9BJ6dZNUArGxyJCsmZTMHmQWZI/hnl28i&#10;npApJAbVKLNsSNWKCQu6qwSagwxEYPF97w68orbLl6msibSOzGLAGsEgexHLqgdZlnS5/1U1lXTR&#10;NERQ6tS8pyDv1eVfQKXlgz9lQiS1glCaDMSfBL9PiEHUZJQEYPXPq90+fNEVBBIGBCIL6PXCvGe7&#10;WhZc+zaTuORh9y3A7BhGnhexuHILiRKR6pvHtdH3yCKUIqJ7VHOboHKoE1maHdktwY9sO4CJlQHc&#10;nLiKJcccvGQiOaRdf/hHiDz5AzhyNuztZ3HwpKrWDp3ebSHKmzzeSyPDFvXFlzsYXh5iiwmhW6ME&#10;tV7sKC7zmOX8Adk4UcAh5ywdbAQRdY+SkcgUZBiZIyO7g681PGpXVIN7Gu8N/gaiZIo6W5tWP4QT&#10;fs/eehCOwCLeG3odn50XcdAjO1GmDigp5wTF+SZBTZaQ/6vpGvw8u3sKkbgGqzWj2ny6S3Z5fpaE&#10;QXdZHZq6S4A+OSIT7SbVXjYysq5ZvopH5yVsb4TJZD51lI9JzrcIzajNG8JkZtl3KEvG6Zu6BC+B&#10;3JIlLvw+OcK5KKfxsoHINvt1lrMzNodVsk9F7pGS1ZR1VmRL2VgpR1DIdNaCSFLBrICYJquJfMnW&#10;JXcmP0AgOs86lft4AdbFlRvwhzVw+LXqUBCZvbBiHCQb6fkdJjV1tSiT1fk9BUrfS2j86oe8Qebl&#10;3hl7neBw4vro22rX8HIjiARZZ3Z5TG2jOrZwHeMzlxCTJS85F26MXUQ4bYEjYkCSzGPwL8ISXEGm&#10;mYD++B/iyuQtXFy6hGGLHZmf/lMc7KfQZIVXig5Wnl9NGfjk0w1cIfAarTB2GvQCZLQOJat/6Qp1&#10;WbaJ08AWXcDjwwTuURbKbBFOAQk9kGwH0qVnkTkw4aQBh5StzQZZUrZSoQ/rrYfwUPbW24hig/L0&#10;5G4Op7I2WzxMz6+WvR7JBo2sQAGH7B98xtceUQKO6ccO9pIEbxDLTg1++XENR7tx+hsftvleef/J&#10;RgQ1lsWHlLcDss6TkwLKBQcWKOey9UiFMlNp+dXE/SobxsWBH6hDyGS31BgBVKWvybLC02wkKQJU&#10;gDO3fJns60A8MkeZsqoGJMdtl3mfAiDZZf2Fr7RhYemGmh9coo/JEDRtXqsc7Nri56bzsu6NYKIv&#10;7Bt5i/UqZ3xqoNPfVn61TgZr8G83R95FneUtAJLJZnEykMjlS2j86ofIRCL+Ykb8HltUkRdVqngI&#10;kiuIkjVuTF2HlZUlB15cHXqfUnWNVOiAVjZg9GqJ5BV4aIaXbNNYtIyQ/izINkOYXP9jvDI8jvDj&#10;v4LTwwYK1OpF3W3UinLIiBWnu0G1A9WHH+/g+tRNZf5SGSMWzMM0wg61J+8pTekJb0Tk5d52gBXp&#10;xTkr/8lOGJus8FNKhuzbF6U5tLpGUWJLHLaM453bPyTLpbC1FaMZtOH+WQauXA2PT9LqvCeRtf7B&#10;V1nARrVpkuxctUEvdkQvc0opCgemCBSC+ZNHahXEMxp4p2cSHz2o4PlxBvc2Q7yOOKWL5nW3i68e&#10;NPA7T6usfJpyStse2bJFX2Zxj2FN5uOwcjpSzqz0GoFudo2rSr905xWywCQNPv8uMsFrFakT1hSv&#10;ISDq8P1y9qbIZJdsJua5UGFAkO3cyA5u/yyM5j4Ch2aa8ireVPyTOzCLAlVEQCVbl1T4WtnLeFdN&#10;RQ1jfuECTunNZGLaBn//4Mb31Cl8va7n2wFHdq/MsSWIbna6EUWn7bqPXsODa4NvYt4yo85DkM0X&#10;l12kOq8OGqcW/ZphAssNOb9JQ19jc2vIQFbEyELVtTiKlDTr8V+mmUygtRZWO351mHB8XlmOG1SL&#10;22UC9hYr5pPP93GR7j+aomkUf1ORXTGCLDAHtihhD/aieHwQhRw7uMVKkWXK4nv2NpjoOmVUeO3F&#10;mhfbmwkUyZrBWgjBXgMHNLaPZZfywzgrv4oeGWW7bVcT8RsEcIYyWaD0yeYKm6tOPDsqqD36NtnC&#10;5UTeOdsyEyB9CEH17H4ZX5DBPjpK4yPK3vOzLH78tIxP7pUInBJ+8XEb53y/zENOJpbZknkdNKNS&#10;trIWSjaPlIQoqx5kHbicKSUMJGknS28lJlhSX5X+RnYgzdNQy1lUUVnpSgUQmWqLXPH+hZXlNGGZ&#10;dJUmMMS8y86jrToNN18nCTUWmYefkidgmZx8B/7QnFp8IEtk5N42CBABrJwDsSPznwmo9y/9T5CM&#10;fYuTY+ThSywwls3BLwvPJMLJ9qoVGlTqZ0B287TP49bENWiNozTFFkrUdQzP92HZPoMx/RSGlsYV&#10;Y/ij9DgRPdyRFbLPLOqsoMnlflaKBxNTV+F0zcFiGeWFO9VZBQm6+RR/HrFCclUDnlG2BuZuIVML&#10;IEN6r5FKZXZ/Ojj9YuUm5eqISUd8jpg52VSxQDqeXSKLNUnhbKUiLWbXAlb8pOXACtL1IIZ1bPUn&#10;dUpDEqmDLkYnLyO2t0WfFKXptCKRtSF7sIV/9t//dygedVTFtNoh3F6+gyUnK74gewCF8B99dYTf&#10;fb6KP/x8Ex/fK+MXT+r4mizz2f08HhwX0OZ93TvNq1mH8/QPsru6sEybldxu+8k0rFBKUoVSUWIa&#10;unjzFZWganxfXpbrUIrkgBWJ5LuUWZE7OQmvQwl/7/KfJAPZycIWzGququU3A7QWCSZdMdFVNn4x&#10;2bJriKRO6d5oMsxkKUlJEoFMGU0TZAIitSEoverF4Xdwue8V9Pd/H2W+XxqP7C0oJvolNH71Q3yE&#10;zIKPJpZwxJa9KctQSVk1gkhvn8DNmQGmpXGCYgVaAsISWsGjD7dwTm2fkM0UF4dxZ/o2jJYJJrAo&#10;RlfGYHDOq815ZB+8DdkQcSuJZf0oK0DSiAlLBJTLuwCTbkj1a5xtR9naLPjZF/tI1GOwy/kJbGXq&#10;iGSyzw5pWmRpbPYDRuS4mjK62wuwFWmhpTSd0Qj/6T/8Ea+DSY9mUDY/Mvj1eHC/qgo3mqfpLDnZ&#10;siJqSU9hNaH6fTKyAI/fH0jb4ZSzwzU3YfXQmP4joH/iPRyclvDp51tos1X//ic9fHFexb2TEvys&#10;0EeUrBNZhcmWKuvE7/Jv22wQIiHComudgNqRS9ZHyaqJuCxPYcWI/BTLkrzMBK5FLcHJ0dQXZLkN&#10;G6xsaiVLb6SSZVppkaxcLpv5I308JgLFQC/jVACRxi3lU6m+WO/WlPVTlDbp/5J+pL6Rd2Czjaj+&#10;mxLvoULfuLhyU71Hylb8UoXpTjZYkqjfqvF7civfDjhbBIqsJNhe9+GQ/kHQLFuFNektJGpP6Scx&#10;ujyBO/PDGNKOqp03Z/SDiOQcmHwJnL6ZO7AFtRheHGBSGoPNq6HRtaqVh6fbIbVrV1bmIod1ZBoj&#10;fJ4lWHTjcPN1aUlqrGyJm48Pk/jik3VkGlFcGbsBnXdGFZRQbK9DnyPbvVJ2fvtRAT96VCGA0tgl&#10;Cz1nSz/dianT/+WMpgRbuyEnu1pJtPYj3CtiOuJQp7fs7oquy3ppSlQ3qs5aj+31oPWtYM67DF/B&#10;TRbSo7BbxYVbP1Ag2mBl3iMYeute1emoTYUop7KFi1dtjGRzTzBhyTrvAE6Oi2qH9B6/W1bACotP&#10;z19lBfH7m/QhlBKJ2/GMjg3NRyAWKfGMzjGWGUEuiUmW8shRzxLHZacL6XSVPZSlTyvH14qspTMG&#10;GGzDBKNLyZ2wjSynaRXlCKMVVLOymnOFMrmEVUpei3+X5cHlgmzRz++jAZe1cCKlsmnBnPaa+l2O&#10;2XwJjV/9ODpKEmkvNlkWRLsiWhawX5ktf9yA7195k7F7kgAZwdDiOKVpVIFpTD/D50fQNz+IqZUJ&#10;3J69hdHFQdyavYNTFobsuSITr2tsOXLUseysEAwtIhE2EFjL8Ac0WNBewPOTBHbaJux2bGon8Ken&#10;KfzoaQ7re3m8N3odrpQchhbGISvlnKZ4t+PAh6cJtf3YPXqYPVZQaz3BiqTpZkXZjbcxOP6B6pR8&#10;Rgk5fn6sToQJ0ESu7hbgrCRJx3pkWBHumImR2MkIe0kt+dU7RhBJLiGZsSDDSpKNCHz0cVpDP1Nh&#10;FoH8i5WtwbQJD48J1v0k1gn4DZr4zc0YDvhcm9d6fJRXmwA0CLgqJUrSX4ussCadjRUnsmQKWaf+&#10;Q3rINoEhqzJldaz0CjfaAZWUJP0IG0myijEoZCmZipHYGI/20wQLo7h4Jd53m4CRxFckGJsEjmw2&#10;4AnPwmybUbuy18gsHTKMnNeQpnRJ2hKwSf+WSFiXYJbz4yOhJbXP4Eto/OrHC2ny4fw4hf3NgOqL&#10;aJJmk3lSIY3m0PxtXBm9gcG5Qbx38y0sORYwoBnAxbFbuDZ+GwMLwxglmIbn+9HHBHZykFXx9vww&#10;jWMyxNlBSkXpXdJ2Mb4Mj3MGBvs0fDEXbvm0annralX6IoyosbBdzlFVONJReJdpJVj0QWOfVVum&#10;lFmILfoFV0BWkIZYWH5+R0LtCZyNThJ4Pia+JVb0gOrL2VzPopJho+iEYcwG1Kkxad6XHFqfY4Ue&#10;74VwbewdXJy8isBqDEamxCCBYvTPIcMK9kZX4A4vK9aRzZDs7QbWDqqYj9oUYE74nKye2KPx3ViP&#10;4/C4hOP9vOrKKFEK5SwF6a0VNpYVr7tkrSYbZJw+osFUWGeAmF64QqbgfYeXkK17KWGy3aybvs+j&#10;/l6SiE0PcrKXVAvmtmhkZZvbQHgecb42Rtk0WgYpNWJ8LZCtbwUo1YIewegS6sUVBP0TWDH3q13y&#10;pUdbjiFq00AnKUt5eiTZpEnOtZLd2yMki5fQ+NUPWc4hPZmyAU+VPiBfdTPKLcPFJFViunLLgRak&#10;SlnxeWv8FtPUGG7N9OP162/j9kQfLg5cwDilbFR7E9v7GUpGCA/IOM8fFPHkYV0tu5XF8OtsUSeU&#10;wiwvbJoS5d/dhCUlTBODxjaKSp0+Z8vJAlzGzlFJJY39DR+la4/pw4V3x67BGmAFENSvD1yhF9HQ&#10;F3nUETw7suhtNQ4fC0G68xO8B329TmmJwPTSs8ieNN6Ch981Dr15DLn1KMJxG8xxB9wZB1KsqHwr&#10;AmPah0w7joePujAs92F49gpTWFJtudZkpUXpkQwRI+WMKYgNpFZ0M02l8fGzNbUsp0zAtVtsgFsi&#10;+3GWpwvWkIaS+MK/7BFoqzTbsnpzkymwS2vQJbDX+beefB4NtdXLsJJ4sYZ9jfewxufX6aVkA4Ma&#10;E6mcEqPOcyADSToq07+0ynqs06dIx2W79GL/xaZsGEl/k6MJ97inFDjqVbIX47mcApSklMUpkRrr&#10;OA26jTK1gvdvqdWw/z/2/jtI8jQ9DwOlUByPBLC7Mzuue1x7V9Xlvcmqyqz03nvvfVZWVmV5b7q7&#10;2vd4u7OD3QWwBIjFSTQgD5JwPBF3ongEncg7Hag7hXgnhRRSiNRJCjGCzz3v1w3qD8UNJgL45yIm&#10;I7Kruior8/f7vvd7zGfe909+JNgAS3IWvGKDIaAlVJsZiVTwZZlYciJIUdxk5C93ImisJqCR9Gnj&#10;vRjVj1PvDLAjCIcMsLmZW7BQID8gSsikmqwd7ZBGHmzH8Ow4g6e0sjLzur+VRo7aJdqOY/egxgYg&#10;vbjGKIgXngcWxapMir0y8Bqh2Ega9eLsiKOZo/va1C24YgxoOXPE0VNjI7vZIJWc5Mej4OTotDuG&#10;Me/RQuOaQ6Oow62+1yk+3RjQUX9FIvz5FLyNiMqa1djIwx53YdQ6gxH9EPop7N0pqzrSaw9Oo7SU&#10;RKsdgZ9wb4/rYIyYYaunVbkjE4O/9fHXDPYUNlZlYjFNAWqAMzQHg2sc+wyQzW6Cg09cqkOtI0nW&#10;CtE8h7s5dpTUQnVjbzvJn3sUnV248RL1j5OoydGf1PN1GbUAusvgkWkIqUsxaSByyDobZYDMjTXK&#10;ZnWGanuZAcvgER0jE4uSUq/Iduk39tKlGjBl6kWSwVjMcvBRn8nJWkmMLufhJUW/eh++TspPvwiN&#10;b37EMzrkSzIPIqWcjRzVOvWGCfJ8LE1eXomhuRZHqMAbIjRGGWgV2t8kO2OcSLO+TT3CEbQi0CwL&#10;bXQqHzzr4MnDJj7i1xNJh8oRKXUMxLLuEDEO+VqZQTZqL8LF0XVAinzAUfrgfg0FuRYKRHFfx3tp&#10;FNYy+Oh+DrX8PI7PWqSRRWiCRpWS/lbfy8gRlsXCLrHht4huYn19QQ0ODhNYPtuFxdnPER5ViDjn&#10;nUWAgyFe90PnnaZ+cmKO1CvzJHNSjqAVVRrlHjXKyYMy/KUQId2L9dMWtuhkakST4cUB5JfTqPFz&#10;kqSWlU4YVuq1JQ6sILWPrPXJToMiaTNHkV7gZzVEhDNIUgULDo4r6JDWJHWbZM9Y6UruP4pWai7R&#10;XbK6LTpom+8rSZWW+TmycLpMfdSl+8yTmroMPllBF3dVpkaxe4aw3rRBo7ulXGXP1FuQ7F5STyxP&#10;PZdhcIj+KfC1idA4bg6+jgyDLZmYU0VcJsbPq+QIsgArxfJfhMY3P0KE3izFVyiyCKtzimhjUQtn&#10;+SJd0XoGHSJEIGGmkxoh73uxRlciefEM7lms7RVR40jY288Qmmm7Cecr1EwbW3HcpTCVUdiVm+5G&#10;qH0oHAnP66QRr2cKm6s+WKl1JqevqJFXYFCKKNzk68SK5khjWUJnl/SwSuF3fvhtPPt4C7/61S46&#10;DNaL4z1q7SvP0XVIFyOZyccjLjV9nluNkob0KLUI27THshZUX0vhMoW7zjmJG3NDmOFXswQPrfqb&#10;A+egc0/Bk3Mhy47Os0PukC4f36nQAPTAkvEpusvSAcoSx0Pa/C479JjWXOpHFai3NqhtkhVZupDM&#10;5QHSkw5ZUvwSA6RMYSz6JUV0lcTZa0RiKWR2924dbQp72cYiukYya0jqlDqDbpWDwOUawY2R12lW&#10;gljj62XNqsHfSznMIGkmxuuJ0eVZPaNYkRR4dSOyFMfGkAbp5DwHMV0TXydrWJJjupJbVGI4HtMg&#10;GZvDvGlQrY5Ldowl2vJtMk/z2yKOHNut12S9YlFB6qLxFvnVwgtwI0aoy5bYEGyQEK20LMcfndbU&#10;XEitFca9swo++3hNUUGJo0mOvB7t5bHMzkpE5lHl6Kvlrepg/yrRph7TIcbRKWUG7eFFBohMs3N0&#10;MqAakgNwjcjFTpc9KLKlIkVLvUOK2tlKwpd2IcbGLZHKfvb1Pq+jjGszvbCQSncpsJfpQOR8ulR8&#10;mSR9uvJupEm3e9shXJ8ZhbMegyXnwW1qNUfOqVLm+zjabHGLquV5oe88Xul/C9enrqNNwS2oqqX7&#10;S5M2Y7yHYM6Le0c5XjP/nzQSaUJ4+rDDIEgw6DhyaaUdnkmi9nMBvkw08ZBW40SxRIWOlQNSFomr&#10;fF8JjBw1j0wEFjgYRQaML1xTSFOselTgxYmk0g4SKII6kkAhSSoUdmgRnZNEkSQ/J0OnlEgsIM0B&#10;8/b17+PN6/8bDE1dUPupkol5ZHmPZQrlZESjZoWLmXlcvfVDCuYJJMLTGBh+jde8CKmOtyF2vvEt&#10;MlXIQ/bhzOluqzx4Up220nSwYahzSFeyXpSiy5C6A/WlgFp4W6czWN3IKousyhszWO6dFrCzGVej&#10;JkaOr7Khq2woCZgmG7rFAGzxJu+Res5OS5g1jrFxCcdS6Za8LXtiBDmapMsaraLMVZSbfliofVzk&#10;+9PjAtYf7GNIN4g3h95Sm8BO7+Xx9Ze7KFPITjoXUCSSyVxPSirc5KVmgkUhl4jYFO34AO22jYEv&#10;9yCBsEkklUIio5ZhTDqmYIrMwJb0qxw3i+4xOMtRjE2/g56ZS1jeTKN5f1OhTjDlwDo/5+gwj7un&#10;DWzThssKv7ggmeMRYZwm2jU54CRXYooBEqVWknJEMhezSbTc28qq2W7Rjg22q6RZaTGADJ4xzJlH&#10;8PLwBWXLZUpkYOI8kShBpNCraQSx6UJRMqsuyxOT89eho34RjaLRXsHV8bdVNeY03aXMC0mF30Bg&#10;CmmizMTMFRRIWWkGdzo8iTiDSSYGKwwymUuTXNSVwsK31DgcBZLMRwRxjPzfM/IuWhwJzZZT1UBq&#10;UtCJZZfpckmUJGlUtdYBwmxeQaxMfO1RCN4/IWyTopyknxQbbo2jJJ9YpC0kGrHzPnpWx0ePa/z7&#10;BLqSX7dsUssGsg1B6lC2GCg5Bpjk1Nmk05AET58+WUKLIk7qH0gV3yp1zOHHZ/BE5zliPegZfx2/&#10;86MdHN1pkLouIZqxIJXTIp81qzwyohe2iICexHNLveCdh2bhMmZDUp5okoPEA1uGeopopCMCJlsJ&#10;RAo23Jy8Rr3jx/T4O0iVDLg9cxtJ2XLhn8dbQ+/CGmNg8vdS7D3HdhuwTCDCYNRb+qlDsiop06Zs&#10;AvvqC5SpVcSer/AeDoiSzW6SupAUz89e3cxiif/PV7zIMfCkuH15KYJZ+xAD3KUGlIhpoXBJel2h&#10;MzT5R5S+y8rmLMqJcIiaT/sOsrzvMvtStoQsFxax2aDGISqV81pcvvY9Iv8iHe0MkWYGb996VaWr&#10;s3vH1Y4/STYgGsjr6scWbfqL0Pjmh9Y8wFFhVeJY8utmGdGyyCZJE9NEiRw7vtoKqKSDVTaWJOhZ&#10;I6XssGF2SSFnJyV8+KSB9+6VaUez+OBxU80VaPW3iRw2apVFvE+h+ZOPl/HZ4zJ+/uMNPD4roUGa&#10;2l6Pq6lxWdyTEZXn6BTk++CsgKfHWWxTWD84rdDCZklxUyrImi0vtdg4EkSUBOno0ztV/PanDXz5&#10;yRYDIIxJ45CiALNlCCaKRRHhKosYA8dIraK3j2CKWii/XkKTo12q3F1iMHiSdoyFaEk7MTiod1bW&#10;y6pwiM4+gxwRTu+Zxm3DEK5O3IQj64IpREveJKVx8EhSbkMupDa/yTLCKm12jEgpSbJb1DaBGIOS&#10;Qdymhjmm9pMFZKncW2zK/hcvNrZz6K6nVcaPKLVmigNAnKUs+4j+y1VcvJZ53ocshooNJxUSzZoM&#10;kFndVYplGoWR89AarsPhGILPNai0jOzaTERmVW2wZFKHDIOqyUAqkNpev/pL7OMZtc03Q8dYpgvb&#10;pisbHVT5j/7kRyRnQ4JuQASxRLZMtMkmoxrtnmTmtnGUyUJghjxdoFWURbs6ndESBZtMrb//qIHP&#10;32/hkyd1tfiYoV75+pNlSBLodEqLn368ip9+0sGPP2jhJx+28WO+9v0HBZUVqy43r5BMKr+F8OQ0&#10;h1//eAVf0kX99L0WvnpQwlcPy1hngMlWhidHadwh3YlINVFg//f/8/8bnYoej0Sc0/7/6JMV6q4W&#10;+uf7oPNr1XR8nfeR5fUHGZiOnJsOaAG5tQIa/LxZwrzUvaxwYCQ58nf2qnDTTdYpgBPUXLI+5K6R&#10;LjwaZEm9Lg6EaIWilejkiVKEkyqiaw1qKRss1EyiCyf1I6SWNMLhOezt5VQ20yWijszM1xlIIqil&#10;InCLTmv3qI5tiur7j9q8x6Rakljbzij6EncoASar6JIIUmb1vaQWQSDZoRhJzeP22NuIxGcwSkpN&#10;Uc8kicSiY2SXpCxrCJXVi3osLvZSy7yBtwbPU0STWahvvAyuaJQui/pmcvJtVRLK7JqgBvoWNcfl&#10;IeLYxk6wUbSG1RyOCe7grJowyxIKpVFl/0eDNy4TXuKYavxZiVArqPPwTgE//mwDHz6q0mrWVIqz&#10;FVLc15938eUHTfzoGQPgvSUVNJ8+KuOLD5bwa19t4oi65QED4eHdIr7+dA2fP67jw7sF/ORJDV8z&#10;sL5+kMNX9/P4+DhFTvfiqydtvH+UVftgdkiXGeqgqbmbWLCNKeGYzRrx7/57P8Vv/PoDfPBeB0f3&#10;29D5tBimG9RStFaKizCYB5FaTSG7VVPzVr/3H/wcI9ZezLmnMWmTealrmHWOIFd2wpIyMugimLGO&#10;wh6cgSdDTUFbP+7QYN47B0MygHHjBMKNNN2SCRrXjFoiEGRzM6iWqHVWVuJqllfErqyCC3q4wws4&#10;JUrKprYQTUdrlY6QyC2vyRC91iURJX93ZfoCqhygYljs/lllXiJ0mVIrfHXJwSBawNzidfYNdRwR&#10;RLZYpPh7WfzcIF3ePWtgrRNgYGkUmhel3BOdkyTv3OGA3W1Y1Oq75JyWHZhSbMXtHcNy9VvOHIc5&#10;wi72vgqnbxY+3rCof9mnWifXyXyOoE2Tqv/ggO6GgbKzIwkmI2qztMyM3r9botiL4gt2+N56GF8T&#10;Uf7iJ6v4jU9XSV+knPs1fPl+G7/z1QZ+/tkKPntUwS9+dQe/ThT62Sct/JhB9TVp7Gcfd/AxddNn&#10;/Jsf3S/ikztZfMLvPzjN4x4/+2cfruKs68X7FOIHK36OrHk4GRDOwKxa3JPtBdWtJv7Bf/wH+Jt/&#10;8FvQeieob0ilbMDachzXJ29jgvrLwQGSyOroFG0qNe/OXgRW1wDqK16UG7S9e1kiRQG3pi8iSeFd&#10;6iRgC2hQ25D1Jy8DJYp8Owo3B9mUfRbmQhgzpLP03jomTNOoMxDaHFgyIH38uzwHoFG2cSYZTBxs&#10;ggQP7teV9pL93lL3IU8nc3RUoeFgEK3FMbt4C4cHOUSS1CVEfckoFmVwyP/1lj615URQKUbhKwkq&#10;Jdu6VO6tETVszjE112Mw9MJkvo14aAJTw6+r38sssdMyiDCDSRKVdxh0VWofp3cU8fCMmkCUTW0v&#10;QuObH7IWEyNVySZmEZfVhmTg9vCGbbBxFMnxkiwR54TIsLfP4CFVHAplnORoiav4KQPi42dN/OSj&#10;ZXzFr7/1+So+uV/G+/dL+Oxpg18rOKTY/a0vVvGLL1fwl79cxa+9X8VvEHk+f1LBjx5n8JufUCOd&#10;pPHBnbxCqA+OUviUn3F/K4yHBxnsUVPd343z75bUaQlJU7tG2iySr4spcjcbRLZIaFzTyDQiDJoZ&#10;IsMsXh+9hgHdAHWIHfcfNHFwlEeHwZ6qB9Era3BjlzBqHYc9aYFbyi6lbGhQb5giekRyC9QxM6ST&#10;HKoUrnkOMFmMDEXn1Kq3K2HAHCnMlfXi6YcHql75Fe0oZt0adFeSagK1zHZb7cZJx35cH7+MBpFz&#10;mYhwdqeMB2d1Ugrfl8/tzefLCjvUP7L4KbP2MoHoFydFBpAFU6nO7CcVCb1LLmMp1BKn+JU5GdlM&#10;X8vMKTQS213k/yvUQzWiSSVJXZOaQzupwUrRogrqrtCBbTBoUlJIl9SUZPtJdtIlasG+0W9ROUYe&#10;3phRldmpL4WUU5EtBSu0h2lG5FefdnGwm+GN0nqexPEedcfjBzV89l4Td/YTtO16/OijNp4QKb4g&#10;cnzMIPkxA+KzxxV8dL+g9u0erAXV7/8qA+a3nhTx8ZYHP3+Yw9NNHy7d+j5+/LCCLq3lxwy2Yzqp&#10;NkdGu2LFcl6n9hDLCnuBI+RjCup76wHsVTkqqD/stOqpMAU8kScb06o5j5rspisbECVSzhFdwnQi&#10;E5oryG3V0aZDmaHtDtH9yAq3nLo43svg0b067t9rYPewjI2dIlZ3y+jullDfSKk8z+l2CKFqENPu&#10;GVwZv4KLwxex4JmDl+Yhwc4QMS/FPGQrSlkZizD8MdE7UhfTh+3ttEKgY6JmkwH32uXvobMaxRLF&#10;sEwatlYSKNPBiqZcoc7KFJx48/IvIUGZ4CP1hNNmBJK8vxpfI1sz2Ca9o+fZ9vxddBYhNblHm05X&#10;tUQHmCMKxSl2bbYh0jfdX5I0F55HgygUDYyq82lbpKuOLHAmZolOBI4Y6apmwtGyDcX03LcLnFTO&#10;AQdpSlZv9eZR3KFmkTM2UqFkbdlB5xTDe4+r2N8K4BED4MtPOwyWOp2RrIK7VIbvIiN/jVx+uhtV&#10;uuXHTymWH9Xw9E4Rd3YSqorbv/2TDfwuUeenJzH8xZMgfuNuEs8kOTSFniy6yXR3KT6r9uQsLFxB&#10;ng0iNRxW2VgPpWgYg2Wr4cAHB3E84+dIpvNEmJRDbl8jrYom83pGEQlpcLTq53tH8AlpVDTHpGWA&#10;9JqGO8/R3AhhVN+DSieKN/vfgN45ROg2qPy/N2dvqrS0Rv8MpkzDiOesFL50ZXyuULweHhaxv5/H&#10;ex9uYP+kgWDOqWo4jBvHlViX2do5Uy9m9X1YZcAdUABLptNC2YvNFYphmRmu+2EJzlMnhnhNpLXV&#10;OAVzHVVqItmNkOVnhYt2+Ikw0ZyRg9kCf0LH4HyeWl9QQSrzSB0GseQB3xhtONEmqyXt0EnF5ohA&#10;eopluieh5ASDm46qTY2To5WXYz8dBliWorpAtJE1q+Hxi6ouRCIwpXYOvgiNb34Eg3rlauQAWCIy&#10;TrgzYJARvcHR3W7YcHYYU1nOP3hSxmOiyF1SyoM7KWqbnNrL8gXp4zM6ny+eNfApbfkzOqOvKJQ/&#10;fyFsPzpK4uluEp9T2/zGswp+dpbGp+t+6pgcroy+TWtpQ5dOLEXLKPtpZNJKsomedgPIBUdx4dpf&#10;UHttMnLuiTx8bz+OO/z7pG8Uqy0Xwn52GIVslY381YMKvuRnPl2ifslo8FiKgDFw5IxToxuFLWNH&#10;eTmKyZl3sdLwwpLz4Zeu/BCVdhxXb7+K0blrdF4upCp+6pYpmGM2uONWuKhnfvzrT3GVrkTnnlRJ&#10;wGVdL5V34vRunW3TwvpOFu8MX2XQzT0/z8Sg2yCySHLvAOVAc4l0tBaFFCwTwyGBsrWVQWU5pArU&#10;pstu5CmQRRrEGDTxogNpBpAsjCZyFixROogFv3T9l0lDz0+1JkhTUoJRTkXIgYNaZl7tGa8xWEqk&#10;H6GhJoNLBt8ag2WVA3SlYCSFGVCMayHZV+VUqdBUkTZ/duw8Qt6Rbxc4YsPn9P1YI5TL4tyjI1ps&#10;0tL+GimCok0yfssBvUd3EuTiGEq5Obz/mPpmO6a2Gv7kY1IV/+bTx2V8elbEh6dZfHQnx9HOkXmQ&#10;wEf8/9GGV51d+um9DH56HMFvP4jht4liW3z/MjVKlTfRZsc3Cma1J7mZ582VrPCFptDhCJRlibh/&#10;kjfMURYlujGgO/Ep6DmyAxxhQyNXsdUO4riqxzbdwgE5vEV9EenkCe8m3k+aNBBFhXQQjOlUNRhr&#10;aA6xVgZvTl5Wx1Ws3nkYAh7oI1ZqnFlIunoz3Uy+HoI9YiBt8OdhA6aoYRwFP8zuKcy5GMwFt9rw&#10;1mEHnhyV6Bo3oKfr6lvog80/TaSgradWWbQO0+Hd5ihfVK6p2PBRs2jhY4fbxCHZBtTG8xIHkuxB&#10;FvclW0BkI5fs6POFp4nADvX3oQjpmT+TZY48NUyGVJYmRWX5XvXEFOr8eTY8hQ22wzopSdCmyrZb&#10;le+JSq30PNy+KYVYQeomve66Kl9UZ/sPj7727QLHRDvabTDqqKgrVOXPni3hwX4Y791NQ6O9QWj3&#10;wx7Vq1qPUkdJuFxOOOoMN6kp3PgZLfdX99N0QUQSjvg7FK/3KGrlSMuxHHojZRy1rKQkG95bc+HL&#10;HS++4Pt/tB9CiTeaCdEZUHDKhqImLWeFdGWSwlwL/dCYRrFgGEVatiAQrmOBcZytR7FPgVePTZPX&#10;ZZ/JLEeiBQMmQjJF7FuaQVwYfIMja06VsdbqB+Ai9Ui98CxHd4TaoybHR+pJuDfbqHWoK0hhIaLK&#10;uKkPVgrjeieDy3RhOs80rlLTaJwzCFNTmB2j7GQ9+jXXlTsLlTzwU//IJiy3bx5e3ksgtEgh3sb7&#10;73URpgzo19wijU2iQm1VY2DIgTuZEZYJwsxWGYmVApHQhGnLsNqLrA7gkQFkn7A4Jvl+icguOxPz&#10;DHARwlI3Qza7qUVLIkvf8FuI8utyyYxuWY8fXHwFNWqbCgNKajRUGCgZBlKd71eTIr2kVNlikWUQ&#10;Xrn0K8izH4TiVmmKrNab3y5wVurPK6stN6knqCm2um5VSU3qBCxRLN2RDUwtB6SwulTDl2owrbrk&#10;yaUTofX79Y9W8BXF7pf3sni2H1WljB9sBvGR7MGh3pF8xHJeu5JcwK/uEnXuxPH13RS+vJvBSsmC&#10;gHOcFzuO8fnb0BoHMaYbwriuDwbzJPrGb6Bvuo8/H0aXbkTe5+LITdJOAKuyWYkB9frcJbxXNuFp&#10;04p7vJegd0jV+8wzsDZpuSPUPQHpbN1tdkIQWjaMlFZqNOwIkub2t0OkHgcuzk5iIhSFt5lAuB6h&#10;hrLBnKC+YbBp53tgiy7CESJyBHQYsYxCY5vGop9okbRh3KvDLc3zCsW7+zmidgG/8eUu7h/n8eF7&#10;KyjTKV2e7oeZ2qbFNpSN98vUNvmtElE9g/BqUe26XOqEcCYz5ushrK/FlHurUxTL1IGsu0mwSWeX&#10;OSAyDKAhapMYBW6Z1LNEcbtFndgtLZKSdCjFJlGITCHDZy0xgSTFfD8D7Mrgy+gdfhXFKHWTzOFw&#10;wObJKGkK7RsjF1TR3Reh8c2PNgNACpSvdhwMCgYEGzQameaFe5RTucEPkt1n20QQ4UypXy0rqLKj&#10;r0Eh9fSsip88qePrpxV8yGB4sBNi0MTxmx828SEpTILofSllRHF7j5/xG3dj+HzTj0ddL8LeSUzN&#10;3sCUfgQDMz0qeIymAVgc4/D5JhHiCI7TMRUTc1gvG7FDYaehgP/gJ0+VFtrie4xPXMTHS1YsBSZw&#10;v7qInSLhmiNxYzOJMq8/Ttork8aWVr0Unl7MW/twbfxthKl3bFI+2j5I12LFG0Ovq6LyNmqa9lYe&#10;s6QWd4qDI2rG+f4fUsz6MUkEvDJzE5MMGv9SDnofqYaO1JW2Y45U50l7SFkR6rAMnh2XaA6IwJKs&#10;mwbhwVmTSJbGuyOXEclbsLaVQGYjj8xqBvnNopq5jyYY4FPvquUIKYAmGTnkdKY8SxTGKnlBxYKe&#10;29+jO5KEDTqVJOGdvpewxPss0pI3ZKMWhXImNA6j9irKon2I4pLIQRJky4TfGvttiYHXKYkxmlDr&#10;Vefo5IS6CnzNi9D45kc+K8vuNmUXJVV7mzcuRy3knLVk5j47iKmjE7KRfIlfK7Rz1aIZG7wZKRwh&#10;FdZ+7dM2fvH1Jj57Sid1EMGv0nb/9idN/PhBDg9pu784jOPRVgjd3AJ+fBLF47ZFHb/1usdVka6i&#10;lG+OL9Bez6CWNhE2ZeMRBSBHVyW1gENSUaekh1V3DSukxygbSUo5Bql77M4JNOLj2KXYrHGkNVLk&#10;emqjCBs0VfPDGDbCwNHkzvuQXc9wFBPi+dq+4ddxffIqxheHUb+7gUmfDkFqlSn3HIXxJIykHC+F&#10;ct/CCIzURcPzfVh0Taky0LLv2hTQUlx74YqZMKQdwA0v6YqUt+ibw8rTe1jeTqLZ5gChq9omvR4e&#10;ZFSF4LM7Vazt1nB17BrMHtII3dbSYZsI71ezvpmCZAoJYmDuiloykYG6TpfbIeoL8sh+Gdl0LlMW&#10;tQLbifqlyKAq5iiMqZne6X2d7WbAJsVwi5RUICUNc6BUGBAiiEfne7FEgazR3YDTPcw+mET/zHUE&#10;grOYmrpM+v+Wm9Xv0fVIySHZuyp7MlLsEJkr2GnosbdixTpHs+R9kZsSFyVoI/WM2rRvFQbQCiP/&#10;yWECnx9E8eldimFa8Gf38vj5pyv8Po39JbuqabDOji9wpG3zc5ZTM7AvXkWCFxuXKrd0AQ9IjRt5&#10;PXYiGjykIH/I0fRRU4/Ttg5Pdj3YqS7gHtHkybIT22u0sm2n2tIhJz0bbNBAaAKXpt/CufE3MWbu&#10;R2krhRuksTDF6SzRy8ygWPrD/1IJ0Hg1gljJi0nZ3rGZR73qwYR9BotRIlrQCEeKtn2vg5sLg3Dn&#10;3PDQfQVW8rCl7Ch280jT0ssMsiFuxihpdNI+rpYkzg1eQLAao/2fwJjxNjs8xMEVRp3Xc3RygEjd&#10;gH1JVkBXePcwi/WNFC4MXVQiusx2d3nHVCoUWRAt87o3VgLYPyigWpX6UxaUKWztzmFIpUEpnRSh&#10;m6rkdMhRy3TZJ7JYuUVkWRh9FRnfDLYLVgTo8nrJGssEiFZKg5R3FHZLH4IBOq+sHrHgJBFnBgk+&#10;I0R4raH/2wXO0ZZf5YtpyQ4yOonrY2+r6ft4nKPKwYalaFoib8q0tsc7Reunod6w0S57sUrqeNx1&#10;4mHbiI+2ffiwa8XTFRs+3fbgVw8j/L+bTseA+6s23OfPPzogbTFwvupa8MWGEx+0rbh9/c/juDmP&#10;w8oCNgize/x6Qlt5THq6R42VL8zjtYHX8cbgm3Qhi+iZuUDx+xZ8HF2BjE3VnHhj4SbeYCD2GHrw&#10;6uy7eGX2Is7PXMFLMxexQCrJ0Bbfnr+uNEik7kemQREYN2LcOYkRIkqCDqxvcQz+Vhp6UpUzYcWQ&#10;ZQpXJq5gaK4H1ynQA/xsY8wJe1yc1Tx03mEGziKsURPMFMa9i/0UuOPQePWYCxrgoe5YYdv9lZ0c&#10;5seuo5+fs/vX/0M82y2okxpyWDCXNSu3KadaLw+9BWfk+Y49EdCSKqXDgSyH8TpE9622F+sMvBYR&#10;p0m3JPMvJQaP7CHOEE0ErUt5LTbZJ2sl0hCDZp2/vz12kU54AStZOkWK5JHBc2rFvEQkr/CzUtSe&#10;0seZ2LxaDA1xkL0IjW9+HHds2F9242jXh5WqkeJqUnVQJU00CE7hgOiwSvh/VNfhZ0du/OLEi19s&#10;OfCjHTdWcmPscB0Rg7xJgb3O5zYF6hbFapWjoEq6sRPeZY4hGlxgdOvgcc+ok549mh68O3gZ4/pB&#10;5Pk5W7EJ7GwHeOHjmNT2oL7iwg9unsP/9vJ5/Lm3X8JfeOeHcFBLDKSSePfGS3AXwrg9d0sFg5w7&#10;envuOs4T3l+dvoRXpi7i5akL6vkrY2/i7amrRBw9RpzTcNGFjdEtubMeuIPTmKJjum0YxFXNu+xw&#10;CwZ1wwhVImpvzKyJgWCbgDFIV5V3k/KMmKXG6pu9zgDRwspRGyI99ZuplUhbdgrlWd8iBozjmKFt&#10;32KAPBaKkpLVfh1+3IriIZHm2YOqOoAoJzv3thMKQYrs+CQR+NrQu5Di+QEOUqkjJUhTI7JLIZVt&#10;CmvZr5Tn/2U6IMKAEfflC0wix4FWosuUWllt2m6pxldLzSnrHafrE6GcCM0o9xQLTSPJ4BHnJSDQ&#10;JSjIcsT13jfUzPKL0PjmxzI/6L01Jz7alDQfUopPqt2TBipG3GeEn5APT5sMiooeNlsv2nzjQnCc&#10;yDOLsyUL7rUIoYTMOkXXPjXQA/JxiZBZik7TXs9jl2I7HtEh7J+AzzOCDhsiGJxgB45iXnMVxeQM&#10;Prqbhd50E69PvIMrbLhrRIq/8fMOUeZd/PD6Ofy5N3+Aly69oTrRQkE6PnMNG0/PaKnTCMm2EI6c&#10;UNaEV2cuq8CR5w8ZROeIOjcX+zDl1SCZdyJbcCNBCoidHjNAbqjTmxN8zynzAGJxE2b9eowu3FKH&#10;8HLtOMZtc/Ct1WBebsBQCKhMGI5GHsN8jamQgCNmwIJHgwX3rHJgo7YpWmsHnAUfPvvZJ2hQUB/u&#10;J3CfdKBZuIFtCv29Zkgd5NunOJa0dHfvVbBLFyu7H3Ps1BxFfsQzDhPF9ghNg4s0JkXOJmavoUY3&#10;JXJBdI+4IKk6mJGVcTlzFtMgQToSxJL9xZLWZG/ZhYs3XkY5TVpi//QQbUKUAssFPfuRSEwL7zFe&#10;R+/NH8Lp6KfOnML1vte/XeBkSEmy5lSR1VV+cIMQuU9YFAezJQ6LN2G2T2CDUdnhB+7XjRSwC6hT&#10;lxwzmLKM4ipH/B5fv0sN8ubbfwEPaXe/fljA4w0/yox0qdC/QkewW57B43spjNp78AqDZMIxCj1v&#10;vs92G69Rn7w0dg5vjL2CZbquX30/iXR8Eg79dVj4+YP6MVycm8RVlwtXbr+O5k4dHpkIa0bormTj&#10;mQ5vTJKi6EreWbiOl4kgUxSqBo7M0cUeDM71wVWNYlTXC1OKr+fo96620W8YwLB5GL2mIdKfFdFK&#10;CDYOjHA7huHJdzG8SDRiMM+HqOmOO5j0UmzO3uLfkeJaCQTSFsy6F0iTRCi/ic5sHvn9FUxbB2EK&#10;O9WpDQcDsNtxYXXdp06Hir453I7RkvuwsxlBl1pGVu4bNYpgBkVLBC9RJOmfwtj8EHrnbsLhnUCz&#10;KlXuzJgYP6eWHeZ1t5Bh+8ne4nrSABcR8FLfBbRoWOr5BUT4HrJhXdxwmi4ryb7IJnXPEYfPRGyW&#10;DGFFPjSmnNfM7FV4XOPfLnBqvACZPdxetuOk60LAcgstmWEsLmJVzhxTpDYZVBlqm7CXto6/k+Oi&#10;awUt1vh9k1yeJewZKBL3m1Z8se3FJ3thfLZPW0qkWmbArJDClsjN7069jpem3sQrI2/hTXbwDybO&#10;48rCVbzCoHl57DxeHn8DL0+ex3xgBhon6euzp3DSLg7MUOS2MpiwjKLYidLVTCG8t4XbdANTXgN/&#10;zkYo+jBJjSPUJc9BNkJ+a0ltRndS1E7Seo9LeUTjJF4deBf6UheZdh6GEN3bNrUNRbG11UR0Yxmz&#10;RI4pu4YuKQBLJYpZ/p0hosc7i5OIFpxItJMY8Rlwdeo69H62SzOFOYVe07g0cg6xVg4z/H28bKcL&#10;daHZTSHSyajrkvPlsofp3nZUpUp5IDPt98q4f8yf7YVoHnw4IgJ16VgbSQ2qUVIMB9gkkfMKXaCX&#10;6Flkm1ZyWuTSdIJEmyQDQGcahN0xQuvuUOgyM38NKdnFyd8tWMYQii1ifv4GEcmgFoaN2itqJ2CZ&#10;6CT1r6Q+/Pj0BUyNvvktqYoRJ/Ub7eYeWmQXDjt0T4zqNOmnRtWdDPMCeQFFQqNBewtexzitHbnS&#10;P451BpfwaYMIJMsFHQbhr57G8MVpAp/sBNTs8ElbVlyn8Ebv9/GDyXNEldeJNufx0sS5F//n96P8&#10;nkEjzzcofuXs1q2pXsTJu56SWzX4nFsHX6eC1nJCHQGe5CieC5nhKscxbJnBxz//CLYwO880gtuz&#10;PXQ2Y5hnMLioZW5pemmlp6lB3Hhj/CpCGQu/N8MdIcyXndATVa/P3MK034rXh6/i9nQvFtjxQVKb&#10;nJqY8c+rzGMxsduVGIYc8zCnvejXDcCVsKvlhSF1SE+HRLdCfTSNCeopWdYolHxqb3DwZBN7FMqH&#10;u6SuO3k8vVfEpw+r+OxZS6WD+9mTGt47SeLRYRwPj1L8fR7rKx60SGEFosVySoskEWSeyHhz+jYc&#10;7hG2K39GN5mTeZoqrbrkBKTlloN4cgqit/8VBOmi0lE9aZBukjqoTHQKUwinOeDLNEFlimTpPz+t&#10;uZ7B5vePfbvA2d3wqIk8yQhx9eZLFLFT6FbNapU0QyQpENpqhE4RylJ+b9E9jk3qH7F/K6SuTf6s&#10;HJtidM9RkJnw0WkGj7d8OGtq8WBLqsPZKCAN+OHkm/jh6Hm8NvmOCpCX+Pwh0UUCRdDm/Mw7eHv+&#10;En4w8hpytMwh6iTJFmamqOzRk5cfbqO1GoEpS5Fay+PG9C3MR+3QcqQbYjZVdHVk8TbmqYGksL7e&#10;v4BULYB+/TBmXVo4RKC6ZmBP21DbLCG728K12X5Skx9uXnt7r4jiUlAd2tOH7Rh1clQSjXpMs/Cs&#10;1HFLyxGdpX5JumCgMF6I0PYyUCaoQ0IFD1KtGDR0V/a0hzpsFq5SSKWF8dPOuz/9CqfbIZxt53B2&#10;mMfD/Rg+kD1LJ3k8OUzhZx8t4298sYYvT/P4yQdL+OJxTS0Kf/HJCnb4WnUshsI3SwFdIYKEyQqe&#10;wAJuT1xTJ21lh1+BQdQp8HsOuqh/FCXnDf6cIlp3DTH2Y5roFPBOw0PXJMI45KNjDk8jz/drEiCG&#10;hs6hkpwnWn3LbRXLFFC7exFUSSerVQv8zn61S77FoMgzyksUXfu040cNI20zHVPFoIrO7y85sEQK&#10;q1PcVmh5ixRlVQoumW2WWd5n6w482XRh1j6I84vv4K35y3hz9C0MW4dxcYw0NX4eA+ZBNA7yWDpI&#10;I1aVfMlGjM5eQaft43tbkebPKo+24WumYaRWscQsmApa0W9hUOyt4Y2hq9BlvBgyTWHGoUV8NYuj&#10;B20EU2b42xno6eCGDBOY85Dvu1VM0+1YUlaco3uwpyyIrJSRbYWx4BiDhyjWWovi4tDb1EbsFM0t&#10;6KxjcJGu3hm5oZDHRwFtp13vHNbgpwD2pBy4NUkLy8+zxc3qGPG8S8/3NpNqNbDmpHSjA1UKWjkH&#10;L8khD9Yl+WQKH94r4dO7Bfzsww5+ysD5xSer+G0Gza9/uIxnd/Oq6P2vftbF3l5MnShpUgY0Kaar&#10;GVI/B3KD5iNhHUCQKHtt+AoWSWdLRB05j7ZKAyLzcHnJfewcogjWUHLIIUfqr7IVCZ8GFdJdzDeq&#10;rHyOz4Zs2cjxZ4FvqXEsjgGs8aI+fL+BVVrpBJGlU9DRnukZQAbsUSA/XXXgmNx52CDKUNnnIjNY&#10;zvE1FStFtQ516p0GLaJsBtpru/Coy6DZkHLEVlyaucqgeQezniEYeKMeRno9RZRwjWKQgm/QNIzr&#10;RCE/Lfu1kbcxTUoRakrTgUwFnDDzpt2lGGLLMSzGvZjy6KFP2WCn9hixjmNq/iZS9QAW0k4YKE4H&#10;SFumbAQBahGzoAef9oQD/Yuj8KQdMDIALOx8d2QRN2Z66MZsDEgbHPkoxkhBvVYdpqIu6EM6XB69&#10;RXE8hPadVdiXKpgwTuHkJx9TKC8iuFyEf5naiO894pyDLaTFtHuezmoY3rQfnoSZ17OAef5uLuaE&#10;9eEH+OJJg8gTxZ2dKP7SZ6v44gGR5WEdP3q2hEdEatnPJAEmi8h7kuvwrIRobAYbm1Gsb0RwsBWm&#10;Noqo7SeyVlWhqy1z4KbsvUjR4d0gvRvdk2qLyRLlRpOOOElUkUMDAQ8RhkFX4OAemTpPfRpQx23k&#10;CHA0NMtAMqgV9BQR7EVofPNDDuQ1GCBm0w2qehNSiXEc0QFkopO4KwVKGRT7VQNWKaJ26Zz2y4tI&#10;MQhWKc7WGKUr/P86hW+LlLVWtTK4jHi87sJJXc/oX+CNjGHK2IcUYVP2vMqBMNkeIRuNHJ5pWu4x&#10;zBhuq7mjy3QvMj9iT7uhC1BMD19Eo5tGbrMOR2gBr954HZ52Gfq8Fz26YQpSE27TzQwa6c5CdHvb&#10;BfTOEh1IZW/P9OMW0SZ7sA6TbRbOYhCTfP2MYxrXtWNwkvK8KdrvOUkUbVJJMkPNGHqN0zC7p9UJ&#10;TG/OBw0dVyDjU3M7RgaGvRxBtOqjcA7CQo1wizRqpxubc0xBR5qyJhPQJVoYN45gdv4KDES4tY08&#10;ZuyzvO9ZPDhO49PTAj66L/ury3h8UsDHD5t4cJLBw/s12F2DWFkLkwXSWN+OY4vu6/Qgg22K6q2G&#10;jYjlx2rLqg4ENKhPpdpvWibyqH8Stj5S0Awu9r9LOz+n9uzIko2sT3moYbP83kd7H6IDTSb5e6LO&#10;jfFLKoFTkf3h946jZ+Cdbxc4TvK/5FDxcwQKIkgasc01H5ZpG+spDZ+8WQbQSZ0UVVrAGqnKbLiO&#10;FXJmiLC2UqQ+ys3j8UEUT7c8eP8wzPfT43SF1rPKkSmrsDmT2qq4WpGqtkGUqUH6Rt+FJaRBaOcI&#10;rrgdEXZarBnF5RFa6ulhVDfjsLmIFmmXOmIboGaI8TUDunEYE05cmR1AtJFEdDlH7RHCpbFe6Egx&#10;Ew5SZjeKXnZ49ngbG1tFREhH0U4RI3Ytwo0MplU+QyMi9SDCJS9MpDRJvRste/BK75tqYtET06kD&#10;fFmiWXK9SlqdhK3Mz9tu4rJmgNRlwBx/5qNL8fFv/Wm7OmtlDhqwyL+zRU3IlmUvE90egyhQj6G2&#10;HGIgJOCx9+OQqLNPBKkT0SWnsSyOVqjpZP+NJKne2k3h8Z2cShK+txHCGiWFJHaQzKbHW0SdihPB&#10;wJQ6Yy5p7a7RcUnO4mx4HDlLPzJkjouDlzkANXRSVgbxZTVzLAjkdQ6iJjsJE6OqxHbQNYxbFNKt&#10;ggX9E+9+u8CRhcrdtpWC2EhetOEedclWbQHPPlhBNDDB5yTaFT32ZSmgRW3DwHlM93XW0uORlHsm&#10;zbVJYdttB+4SRtclcSGD7oMNO2p5LTaatueTibuSoVwQTY8gO2ilRfFoYOdztE/S+t6k87lBsRrL&#10;UnRyhMvZbVfciH6K05mIC70WLSlF9q1MoYcUEy264F+pYcplRKC7hDHPImaTHgx5jTBTwJp9Rnib&#10;caKKDs68GZOkoehaDZZyggEQgZVuLV724ULvKzDytZFKAOaYGYGlNKxFXhtHrC9vw7zQTDoIT96D&#10;YDMJF19jDZphIdRPyuSf34BUO4oIrydep5iPO3CdwW+ghZ+hHlsIGKGjkC4sJVFuB1RK/DW62GqL&#10;poF2e3UpjCp1x9ZqElo77XQzQIfkwNFaAJ267LnmIF6SbKJ+pXEks2i1EaAInoGfusyXoL3OOnGZ&#10;SDFDIVzIUODK7j++dyE4g5BnBJf638Y8UddNcyC11mUvj4GvddNJxdjG0QjNDd2WGKE83fSL0Pjm&#10;hyxayhaGa6Nv4KRGi8aGvj36Nk6XSU3kWjlWEafde7IVxEGTwov6RyJXzeOQL7vUPH66iC6DZ4lO&#10;6/GGjYh0Ew9XnWqH4NldupUMhStRpsCgkM1f5tU9FLtJWON+ookBuiQ1wXJFbXuwWEfxVu9leOmY&#10;Np8c0RlRn+j6ET/apWilWyKqRBth3NDchrkQxXUjoZiI8PbkLdz/6adYzCUwVwgj++gRkcACR9FH&#10;i30LF8Yuw1mK8r0m8O70TZSW47hG/WLwazFiG8Lex3cRr7CTdus4fP8Y/+y//SP0TVxRxUwccYuq&#10;WdFLwRwtMGD5vhd6XkOZ6GwLLxA59RgzTVAz9WJgcRCjpFE3kfbaxFUG8DTdl5b3ZsWN/tdhp7Op&#10;11zIJrWQ4ihXhl9DlohQL7qxverH47s1lQ5mezVM6pgiNYUxrO1Bm8ahzKDa7Hjgp3EYn+tDtmRB&#10;ukA00d5AUlKsEK2MgVlSkvSZDlnqoGRiGs0okZ0m5fLAeWjs1GM0GrkERTb79uatl+maF1EjbTWL&#10;OpTYVy9C45sfyaQRl3rewQ5HwW5uFkctI+6uWvH5tg+71QW023a1An5MfVMhJVUSC9iiIG5Ex9Ck&#10;DdymG9uirtkj3+4tebCxbMeDdTf2t4O0iLwgBpqcE3+yn1Np//28YCli32hFlAg2Jzjy2DmBXIB2&#10;dhELpBGLd4EN0w9T0oFoM4xAsQTLcgFvjV6Drl7E8OxtTFrZIFUzPHE9fGyoReukOoY7KxN3GSdR&#10;bBLTtgloS0XcWByHLmzBtbEbmGEn2sImjEe9iDQi0kg4N3YBN2cvIktkskcWcGFuANs/+wSpchA9&#10;84PwVxO4bZzEpI3i1zUPvWEEen6NsrNdrQwsxSSu8j0m7FO4PjeEYM4KZ0xyDC5SS9lgIFLKvcrp&#10;zAypze4lilfdmJi9gECQ3zNQJC+xpLf1+ofRbMm2jzewuxZDveVVm9UDES1WmhyMHNgHyx6Maq6q&#10;fTrdjh9SjD5ftKr9zLJrUJIfxOiUkgzqFP82Sy0WptiXPTheQx8Gpm9g3DwFMymzkjWhTNquqi0p&#10;OrUJ/nlk/AkPmZ9xO8fhsg/hyo2XcLxsxT26ogdEjJnJH+LBih0Hx0laNQ0OGhRldFv7pJ8NolMh&#10;NI3NmoVOyo7TNTfu0H11GcXPui482w2iy4CRE5YNCusGg6ZBmtLHXNjcjWFQcxMjHJ2BWpJ6woRY&#10;yYfYRoXidY4dRmveycHDjrs2+AYqBxvQhgwY1BEhKhUKUQ2G9BSfER9GGRSTpnGMmccx5LMTIWyk&#10;Qh9qmznM87206TDCpJj+ReqacgienAPmPDXScA/+wku/AuDfUM9hwyCDNIokKeU6afHK/G1+zgwm&#10;bHMI1uPQUrsMzfdDx2v1NVMYMI3Am3EgxOt2cXRfnbmCWDUMY0Sv3IspauN9ePizIFHneTq5ZVKE&#10;ZJtYX/arTeg+2uGDrRgDgTZ9M6GSYB8vexErUPPFtXB5Z+Bk5+vds/AE5xEOa5Q7kmxckjRcAkcS&#10;aUtpoxrlgaT+77JvmtQvkoUiU3NTCMuhPR2KpNFIeBaxyCSaNCeOuRs0J/N4a/BdGM2jKqt9kQEm&#10;k4gvQuObH+NDr/BC7FiqynkmG9oMkMO2EzurbsKZCQbTbczQvj39cBnV9AIq5MBOZgEH5OiNIt0W&#10;IVQ0zCat/AHF8ENa8Ad7YaJOCB8eJVVxitW2B3lefJocOqzvI4zOwOCjI6JeMRAV0oRTPxt80EHa&#10;oi1eJDVc4UgfIKzqnBS8nim8dv0tvHzrVQzpdNDyNTenrtGFvY1FtwZeUpMuSJ3SimEmbEd5p46F&#10;sF4dsNO5J9BPp+SrJZBvxxhA/dB6FlR2Cl8l/a8D5/LYRbXUMMvGtBH9qu0kbPwbe8KNN4avwsug&#10;CySsmHROwM2vhgCDZfISbT/pNbCINwffItU5MLTQg2DKgHEnO6nuhzXloG5j0DOIS1UvHtypEHmt&#10;pBWjyi8tdadqTRciwWkss/1lBnjMMopg2oZ02YUgKVIMRonBKKmFpWpNhyizR3sus8o1yoMWkVfy&#10;Fh+QxtaW3Fg09aJM9zqqvwUf3aosAlsIDGEGeCw6h4QkQUjN0bAYEefP7ZLPevgyJgxjWLRPfLvA&#10;kdXqXTqdVy/9AB0K5BK9f4eR2y49nxBaL8ru+AXFgZITJ+ofRzujwVJ6jkG2gEZyVr3ulJG+K+hD&#10;lb+76sHREgUexbRG16NuqEK7l2X0y7yBf6nKkTyKQs1H6NZi3m9D7nAFr1x+WZ2wTNbC6NOOo3tQ&#10;wTodRTrnpFOKoN8wRFvtJ43dhC7qJno5GAAmOOMUrKQgvZ8jsxjh6NFTj9wmnN+EnoGgD+pho77R&#10;hkkflSiDSYsb09dhjhgxaBhFfCWPWwvXceH26wyecVjomCQXjy6bgL8YxnWTFrlmUM3LTNvGYIzZ&#10;1cSiM2ahqzJjgs5EMpa5k1bM08oHSb1aOqw49dCMfRr/9t/7W8oxbWxn8OAgD5dnUCXR3iTaSFKB&#10;NgNBnNUWkefBcQVF2n1xZFLN5bruFh5sJfBoL4httuMG5YCc+pRNd0u04ktEneoLxJEjO92mrI9p&#10;Ma27iYScDmGgSZ/KPp446UuOImfyFiTiC+ocVioygXpiFp0c9RDdVsD3LWeO66kZLBcF7nRqD06Y&#10;ES7OR+WIi8youZcuP/TS1V9GMztPO0jXxL8RyhL6kTmcB12nOmHZoABcYfAs002t0w2IS9Poe3mD&#10;Vtxf4Q0zIO+JAJeNYrzg1sYS3Y6cWTehZ+wSXYidtGVDeSWHC9MUv+5JlWx7dnEEM/phXBy4iDHb&#10;NCLLpAptP3on++HkiF+ILJLiZtXk3oRrgTpFhwgR4trYdSw4NZgOezDhp34pxlFu+DBLm2/1y5KC&#10;GbenrsLBEX155F2YgrJB3c3/mzG0OIoh4zC0RIoR6yzyq7T9RBKHbx6BtAn6qIXuzclA0qi8OYGo&#10;kZQyh0UK5d1HW2o22190YoGB9NbQBSxtJdHkoLp7t0oKIxUtBVVGrAO6zadHz3MkHtFWy+kDDVHt&#10;YCWEQ/7ueCeLx6cZfHCUVhVrCkSpLJFJ5nIWjTfU2TI5tVEt6NGihmrSAadJ1wEiS4wSwcPPMNuH&#10;afOl6qFJnQpNkJbiMbovCuE6/5+lq8qFxvHBnQKWCRgvQuObH+m8G5sMhpU6KYUXIDloqoSxQoyR&#10;SDTJh0bRILrIPMxaxY7rVOEF6hgpUySbor9+UsROWY8OeVWSE0o2rm7FikPemJQS2un41AH3mGcU&#10;Jxs+lQtH26orzh+f7YGHGufh7/wmdYUGJp8ey7/zV+EOTOCqbhZeOqJpj44Nfx1D0wySLEV03oVB&#10;Bs/t6R4ijAWvz45igf/3rZZIb31wUwQO8Hd9ljlc1fTz9R5Yy3RwISNilQgWqRtCtOL91EUy9zLu&#10;po2nKHfxdWP2WTVf46vFlYWWBUwX0axn/DrstSKtvw5zAYMS8fMBM4PHgQtD1zBt1sDIwLGHqR1I&#10;s/a0A/OhBfSOn8c4kSvXiOPeUQq7BwnsbMVVoqpzt76PLi13lZ29d5jDveMUvnjSxEcnKQxrLiNC&#10;Opk0T2By7gr2Jaj4NzvdkNo2u78q5SLj7Cv2Gwdlq0XRTAvfpEaSQ5Racz86qwwiimkp8iKbvGQp&#10;KE/nJZvqLo28jST7rki3XGLAFKinJP+QHLeRUxQvQuObH1H/FPWMB5r5i6r0jsBYNjOPrmynSDJg&#10;qE3Wyka1LrVCRKkzSmWP6jo5dbllJiwu0JbrKZbNOGoTPhl02ztJbMjf0C7u8uIlO5Qccm8w4tfJ&#10;wVVqIuWoZF2KX1u7VURCk9hdD+LoMIXuRpjCOIWXbp2HzkRBGjHgXO95il6/OmLiTboxS32kMY3h&#10;tm4co3RScxkfhr3zSHTSGHNpkFkrQ0sdEuPAKO40Ya5kiEhmLHhmEFuvI9/yPS+dRNQw8G8dSdKP&#10;BBGp5SoDZcQ4glGrhhQ0CLN3jk5vBhq+v5+ObVDTA3uAFEv9pJMdjV4t3qTeGjGNErVozYl+864Z&#10;BpceEVrtdLuEesNP5/h8QjRMFNjYiVLbOJGv+uGis62SgiTh5ulxAsukqVbVia21iFrY3GBA5EsO&#10;7G+G1c/bDIYt9lWX7krqg8r2UklD06rakUppKKwXkCM9VWt2Zf+X6XxlX3aJSJMrmxGle6pQY0mq&#10;PjlLFXLcRpR6Ns17knXHF6HxzY94UqPqFFXZyZLmIiaLmm038vzwLn9mtA+gHJ7AGvWMoE47u8AL&#10;saBKa9cuyeH9ohLH6/y+S5hbLtmxSRpbL83jaMOFoybVvW9EJROIhuegoRYoMOqlPtZdOrdORYd9&#10;otJaN6ZmlTuEcQkmOXHpLiVwc/RNiks7rvW9xaARKtFDmwjAt7NFVCG1Ej3MDH5JgSaH+GYsE3RR&#10;MYrmaUzQsgdzdgbAFD79638ZcxE7HNQ4ieUMDK4p9JsJ50sptZo+59FikTTZS6svFCTrWO5iCCbq&#10;FrHVNlnx9k5hkshoi5jhJvppqNNmqIn8dH/XZ25ifKEPi0SjacsIg2gYznoGwfUqpoMW3DvMUiPN&#10;wCW1qnJa3LmTUXWk3HEjzs7KeP/pEh7cK+FgO6lOQ0gC7XbNgSoFsJQjkHmdlRU/UcarMlHIIF/m&#10;z9/t/R4tu4vIQkOzElBZVoenL6CSNyNFFsgVhNb8CBL1s2zzPOVFjO0vWS8ksNzeUdSoid6+9kuo&#10;U4qkKU1ehMY3P25ypCyJKyIE1kuyE5AX1TJBaiZsslPz7JQpdkCIH9ChKJbKarKDTKoAV2RLIkXV&#10;yUmGwkvDn89SMC+S87VoffoMQ8M/wE7l+V7kPVLhdtlA0WzHGSH684cVfo3g4VYY7+2G8FRWgTmi&#10;DJY+nNGVSeDMJ8II0d3MefV0VvPs5ByyDTbccowUQgdGars1egEaagtZLkhWfLARPfrn+pAgp0+R&#10;wrSOKdiTDrS3snBmCOO01XNxD1zUKNfnBuChaJ4P2zBuIULQYZj52iT1TLKTwShpK0YB7+a1iIvy&#10;F910ShEMywlTh4aBPAcpKZmqBohe1FhJimIn26q7TMuewy3qNMmdE75zhu2TGqlY8i/ncf8OA2Q3&#10;gS1SUGM9hx990MWTkxK1TImUlsHhTopBI4vEMsMeJMKwL6h5GiUTNpYDKivHKpFb9hcL4shJVils&#10;skskkvUpCYgkHdOcaQAuWnBJpG029qJIJJM0/VI1792b30dNoY+BgtuBW8PnsCHHn4heL0Ljmx9S&#10;XbdDLdJpMALpnlTmySIdUcdFAbyo9twkEzpSkREJiuVpw4DSMrLnVXLTeIhIOXJnKqFByDfIAOvH&#10;KWnugDdz2rbRlemwSQ10r+PG/TUv7q168WQnjOMVL9YbciOz+Pwshy/2Q7jLG/jorMprsSrU0Ubt&#10;uDB6Ux2hbRx2kKoESB1jFLxaXBy5hFf7zmPIPgYbbfeUdQLRepJuxoISR7mVotpGnRIrep7Pxyz2&#10;QktKiTYS6qy8w7Oodv95aZd9fIrWyTTjFMWDcBFNDLT3I4uTiNeDsFC3OMIL6HfyfeimLGmKXtKe&#10;LFnUj5YxaJIMF0QsCmPJ/J6v+eGIWal1nLCXwyj9u/8AjoRR6a0w9UR0NQ+p2dUk0kpdz6OdHD68&#10;V8FjBswx3dbaepi6JkkmIJ3VaUYakqk+hnntZczrrmB5OYgcnePRSoSax4cGkWh5KYANtrEUA5E8&#10;PpdvvYQ6mUEoqW/ibZTZp+LEZJuvII8UW1tne8d4PffYHzVey8WhdzA4c+XbBY4csktGptWFVNnB&#10;q3wmYwsqaDZreuy1pOoIXUBEgwCtuNTrjpFyooEpZEVcyV7V+Zt46/Y5ZNML6pTDPkX2OmnvrGPD&#10;VomWnhe/Q7u+TsQ5qJlwws88YeDI/M614Qvon7mA6xSyW1U93tsJMvLNeJ8ItOgcxSWrCd6cgzdr&#10;hYYuyECk0LMTCs0IrEH+rppU6OLP2tTm8TQRQks3Jrv85gNztKQemMtxvDnwDt4eeos6w4Z0yQND&#10;PoCbi/2wZBxYoNDV+gzwJIhiERuRxYcJ+yjtuwTkGNIVP/T5OPp1o3R0GQzpGVwU6bKd9dLUdbqg&#10;aczZJtXUgC0geYetcGcM1EHz0BhvofR7f4jLo++oVXedYwKlJaJ71at0TYIWWs68PyHaSEp8KT1w&#10;97iArY0oRe2CynR+uJvGEilrSdLB8X1X+Hd76wG+xoeDjYiSGpILWc5mSbGyNkFgeu4aUpQTRTJE&#10;kfLiNoMiXTSoas7L1JxSBMSripNQIzUDcPlHUMvNqhMXL0Ljmx8JdvYKRZakNq1Qp1Szc9hiJ1fo&#10;pLZbDsKhjTc0x6CZgsM1AZutn/RkVPtZZXbSbRtEg6gUpf2TMzo10t5Gg1TXdGCTEb/B99tpUCTL&#10;tgvS2iYvfls2tvN3btcIAjEHfvH7fwmS9qxDbSSIVs5acMbR0PjL/z4uLU4jWkrBmPIimHdgkC7F&#10;yyCpErJnrTMYd9K9aAZgSrMT2JkuUtGV0bdUIQ2NeYRilYKZCOBMWtRuPKN3knRmw5DuNnpcRvTO&#10;9+P2xC1SzxRSjRA0MQ/mHePIN/2Y0g7D4ub7u90YYLAsUCBrHSO0+3q1OWyWusgg61REwPJ6EW/3&#10;vYlx0pjOP0dEssKacWGYAbX8B/83BNtFzNOhGYhuE5ZeXJi8ivaGF5/87Ec4edzAOtFDcghKEk2p&#10;gHywHsEjopDMJoeJyh1SlhQBkWrAkmxqkwNPFpOlkp7M69gdA3jz5suYoJmQelYO5wC/UtNkaNOp&#10;lSSYJMOr6KMc3fL1wXNkEg6sxCLC7DfJLxSn8bk+/C33HEu1lWekioMNO4VZAMcc6ZJ0x+GZQoiK&#10;3kCRlyVUv9PzCvx+2RmvoY3TIBqZZ/CQz0PPz+7kovwb0010ZOGT9LTeYGQXHHi9/yJqdGYNqv0t&#10;aqhVjgDZnf9sK4KNphu/+Etf485WFLuE6G2OguMdIg0t6PsdO46XbM8pyz0OY5qNEXLi4tXX8Nbw&#10;eSKHBz+8/TaGzFMw0BHpglbU7nbVobhAgY1ApLEniERpCzVPL/zVGDy03+VODGOGYZipSea9RoRy&#10;BlJDCOtbOejHLjOoPDDGTBSTEew/ucegmGM7DELfvI8hI8UsA1wQTqz3Df0kNc0EPMFZzDnHMc6g&#10;lSM3kwy2WQbMPKmtuF7GH/zh/wEjugEGkgGv9r8GjYcodrBKQ+DAon4IJQ6y7kZaZXQVxJFtvJJ8&#10;XJ5HRzk6KA/uH6WxTfstpY6akpafwdMhZUlygjqdlmgeSXuSZfvLqVtV/Y7OUZCqzoBZWnKqkyxy&#10;1KaQN6BVorOi/mxQLuTpuESqSCmjfPJb2vGPHqRos+fUWfH3zjK02nMqU6WTDXtz6KI6iN4i3YT8&#10;k3CSAupU5JUoR2eEIyk3R6qaRyRAVGBQ5cTmpeaxwqfsez3djVDjGNCI0ZUR0ar8G5O5H7uM+qOK&#10;HpsUd8tZrdoAtlpYxOfHGXxwJ6sSGnzZ0NMCDyBa5A2Fp6hdzBi2L0DvN5Ey+hjYkjrEDlOtgjf7&#10;LsBWjKns5VLvQPb+2vJBldXTxREeIUIupqhHdqoIF1zw1cJw0OJPmvrgJ92UT/eR7iSQr/vRO30D&#10;I/M31PySmZ+pobUf8sxhaPYS3iKiTBNlrMUo+hlkrgwpvOhnIA7CSaE8SX3kCS8iT+TqrNIhMuiT&#10;vH69dRBZjmipKfXewxbq1CutDvUe9dz7j1soNoMq6YDUEV+qS02HGIMmpNKhrBBhTg5zuLuXIMLY&#10;VJKps9Mcad5Lix/Eq7fpOqlZpKSRlJWWtP4FUlaCfbhGClttO5GT3Zmk/72ORyWHvNL7CpGHlMcg&#10;KtEpF3htG22HKgSyTMZ4ERrf/DBYbmN9M0LE8eJozYltIk/AN44wnVM4okOAQZGmgMrEZpBkBxYi&#10;/J1rlB9IQRxbRJkXmCfyRMmRc5PnKZK12CEtbefnFaXd2QyqYzSH1DenDLQT3sBZnXQls9UMwHxk&#10;CkkK7Syp77DtwgFv8jA0StekUSchXp24gB5TD6y0ykO6fgzN9xFhJPG2DnGOEFlqSJKi5ok0slJe&#10;2Sgi28nBHbZjMbCIBdckVjZz0LHDJd+N5LWZMQ3BnrJiwDCO4t0j0o2JolWPf/Yv/jO1cUzOUon4&#10;naVbmyLdDbpsSHYb7HzJcG6gW7qihHBQzjJlA7i9cJsBJoXHPEo/yYLrykYCy1sJmAIilkOqCvAH&#10;D2tokZJuzPXg+CTP14TU+pmkaJNsr5IP+aP7DVKUOKw8Hp0WcEoXdnSUx937NSJjRKXck4VSqfnQ&#10;lvkdBlqJGknyD8aSOmQpLYoMnC5dsixDVDk4WzVBFLOiqyYZxuEbU7sBJT1cqynJti1YpTyR3Qyy&#10;XfhFaHzzQ86OL7ec+PBRCff3AozsMIZGz6uN6rHgOBboRqTabt/g6/AxoGSv8evn/y3kGUgBjvoy&#10;eVEyPuUp5GSXfJgUJwEgk4Z1otVqZgYfMxjf2w6jlZpDme95XCav2geRl532tIfyOUt0ZpsVF7WV&#10;DofZabw18xZemnxNBc/LU2/gmu6qGsFvDJ3H+oP78FDYRdM2eL1T0FhH+HWBPD+Hm9rbpC/a5aiH&#10;QnSadOWE1qMhXd2CtpjFJe0IblLXWEgpsYoHU85ZdvQY3pjuZyfPwkya8mRMeLfvHEapV3y1IM4+&#10;PcGUZQKJegCGFxV2Hvz8a3hLCQTraXionwK8/gVSk6QjmYs41bU2lsNwR03YlEQDpOLf+mwVzx41&#10;VH2Hpb2cykyRLDlx9tMPVZUeKTS/txlnsAjCJElHbEdSkSQqbzY96hSnnO8XRyYII8m/pdqMVKhJ&#10;SuImBokUrUtlTYq6ypKRa9muzphLyjZJht3I0TkTuUoMEtl2KhnYJeO6bM0oEYWkLufzyPgTHocb&#10;Tjy9k6A4c+LhSZzIQ15sOOHxTqgE2Tdvv4Lzb/9b6hBYgHQlO8vKSUlvukiFr1cLlybtDZV5QnaQ&#10;5ei+2nxtu0JL3rZjr6hFJzGhsnTJtHYtPI1NqvwadVQ6OI0Mg0b0jtR9KDH4wtQQ2umLRLwx/PLE&#10;q/je5Ot4afp1/EBzTh2vefXmq5jR3oQnZcKIYwG25apam7rp0sPczkND0SvuxlSIqlLU9ohd6Q5/&#10;wYNFOqbYZgPOmA72oA62gpfBNUZ60apDdfMZNzS2ceiIJvPeeUxTPxXWiphxzmOB+mWcln+KaOIq&#10;xbFA1zVpmsKkawE+Orw4acNLPRVuhhGVI8REgtXtFNYOC8o4BKjRnFG6LGu/OhVx904VgaQUOEnh&#10;/klJzRIfSsIlBojUtpDs6FLqWRBGlfVm8CwxaOS5SydVIWVV+PMSdZHUeG93XJiiXpJCLrJuVa9Y&#10;FPWoSsOkpCp1k9rPTGOyQpTRLFyiCbLj3Dt/TpUdktQpquoyg+lFaHzz4+v3yzjc8CMam4IvMa/y&#10;7OapOfzhBZW8MFty4O3b38MCBeprl1/CIoOnmjOhlpagWSTvSpo2CusVN45o3Zcz8/CYRtAkFK7w&#10;mfQOoxgaJ6VNYWs/S1E9g5XkNKqJWWqlSTzciSLhHiNaLapD8SnHDHYyGqymJ/D96TfwKzNv4Iez&#10;DJy58xjT90G/VIIraoYv68Y0XV6A12kmTc0xiBYoVO0RLfTUODNeLZwU8LMeA8xLBezdW1Mp6SIU&#10;93JcdzG0qFKbRDjapPMn3Dr1f6lAHKgn4C16eM86IpseejqUCMX4qG4Ss0SQCRuNQC0O08o6xg1D&#10;GLNMURtdZeDYiW7zaNZDqshGlwNil4aj2UlhbI4WvhiC1TWOQjuKpW5cFVB5eK+stnLKwciNbkil&#10;bWt23EogV6hZYjkb6gyMddLUcttPF+VWr5O9yQ06vyafsrJe24hz8IfUMoRsTe1KkFH0SjlFFRj8&#10;u57hH5JqtZgyDWCTwlqSNImQlqSUYtHlRGiEg/dFaHzzo8ALTuUYAEu88GUHHh9FsUP02ZLzVpLW&#10;bc1DOJvGxpKeb26mTQyqWcpNWux6htRDGMwx4EpEmRWZyWS0y6lPEb2rRKY2bb2cAZJle1lUK7NB&#10;dij66uFhvM/PKhCFNDMXVNZRL62zwTmCWnQC97PzeENDutKcx0tzb8Dgm1TwP+QzwpP3wRrSQZfw&#10;YthtwaxlgBplEYZsSCVQ0gfo6tYYkJtL+PXf/U1c0/RQxEbgZiDJWpyzEIbJO4skqWfUxQCLG9Sp&#10;B1kuCJK+5AToKNHEmfHj4shbsMT5u4AeMXZ4phjGDAWz3j4O31oHsaUk5jIRWKNGmCJmjFP851Oy&#10;E8+sdIclSC3RduPwKIF/9v/55wyYFAKNKDaouyJZdlg7gAPqkc5GEn1jFxBImEhXYZTqXuoYhwoW&#10;l72fQeFXllkq68nC5Z3TskpmniYFVYgcK3U38iUDxbOF0sPKvpIdgSKAbQyS5/ur1uhSZSvGMl2c&#10;znCdmof9SLGcJV0NDLyiMpamqTtfhMY3PwwUjGLV/KSMtKyO8sOcvjkV6fJ9ih2uN11nQywgSzsZ&#10;jFMIU7ge7YTRbVoRDmpQL+hIM1NqO8V2RZItSSbRGWwyiBrUPTUGkNjxTdpBmRBsb0cYTHRFCQ2d&#10;FlHGS7FGtCkltfD4J5TjulNdQF0OukXmMDp7ESbnJKJJM4LdCmL76whmLJgmhfgSFMlLcVgocC15&#10;aopyGKOS22bsCgZH3yT325Go+eCjUJ71G+HLe5Fo+KhxNMitpFXxsexSCOXVLGqkCGfaoRIUGDNe&#10;TBuHcaX/LXhyFkwK2rnmkVhPwhix4OiTU+glKNZS8FTC7GQpNGKGmYhnoWAuNahJlgOKcmxZF67O&#10;3kRt2Y96149AagbvndawcZjBKulJ1qoKKylVt7PBkb+1FofZPaPS1nZIXUukJEGVpaXnNcOk2FuX&#10;g++ICC67ABsUvEkOYDn5Oq+/jQLdWc/Ym3ydWe1NklzU6wwumZd7fJDA3d0odlf9igpv3HoZsegM&#10;pM6DnPEfoRx4ERrf/Iin9Op46ZXBd9UWw1TeqKrMyoEviXazdZQi1IAL11/G+Ow1ZdUTtNubUiec&#10;MBigoFxmo5UZqbb5y7hLrpUKJmLRVymOi7L/wzuKFTqrGunwlFpniTfaoJvaqjlRj1NYB2fUs8P3&#10;rXkGcMDP7shiKoN2vSArvXqMmmcw5tBCE/EitZpT+fj0QRMmaYXnwj7Mkppm3AZYl+pqa8O8m24t&#10;b4MuboY/aVK5A2UhUxIkvkXhe2P0IpylAPzVCEIJK+ocyQU6HJnjeXfoXRgC1E90YPK3lpARkxTd&#10;M0Q7a2wBF0cvQUME8lbcyDQDav9OhcE4QY3hiC5g57ii0r5NORfgzzqROtjE+lYG9yl6H1PPtEkz&#10;kqJE0u6HMlYGnRuO0CR+8kEbP/twCXurtOp0VVvdCNY7ATrdqNpbLGW5pXLM5nqMaEaUoZ452CZF&#10;LbuxvRLAVseH1bJD1RWXRJ+ypiW1OyXh5wYRSwSz6J3NbkBl+9pYJ801zWgQqUTUd4lAXiLei9D4&#10;5kc6PUukMdKmviicRdoRhS1rHFIRWDZKp2WrI3nSz84uUpUX2aH394LYbRnxaDeI9+nGjhpatbVi&#10;KTcNGwVgnbS0JujC4OmQtuTM89ODFLXMnCo4IfUFatQ5x2yAJf5MUo3Vya+R4BjadHSrDD7DwmWV&#10;wjbLgI5Wo1j98guVsHqRTkmWGNyFIAy0zXOJEBZCBsxYp5FqZzFrHcfR5+8h1M1h2DhA+LarcpA2&#10;0tEFjrCyTHblXHj6xYnKwLW6EsMgAzNQiara6ZLQWnL7Jal1fFGdmvPR+Wm/uyUUa36MavsxbZ1D&#10;iLTYN3ebmsoEGxFsaS2NRNGBi4T91nYao9RMs34zkmzf985KarZX1uI29hI4z4GYJR3llunMpArg&#10;Xhbb2wmlYe4d51StT6ltvi3ZXpe9KgHl5mpABU9TlhWoheQ4kqTRe7gfVVnVui2vmo+RjBWyLlUj&#10;4iyRljYoPdqkrKWGQxWql3T/Ts8YOgzCd8cvYrvjVVs2DloWShPvtwscqSR3s/8NBYs3+l5Dtup8&#10;XpWENjsapwDOm9SKaZsXINX1G/T8dZmwI/xJjWslihnBXVmH6vKC6baWGVx1ophs9KozAOSU5zrF&#10;2K3BVxkgZhVI67IiXyKMSjZRvlb2vy4RnZoMpgeE0Q0G59DUJTyRYvptGx7y6Q7NIUgR7Q0tEGHm&#10;0FxNwRxchLvqw7R9FhNOWQIwwZp0IVFNoG/mBoZ119GgrpKkA27+zFhKKUqRanhBUoisTTnreXXW&#10;SmpczZqnYeqUMGyahK8aV/XW5+mmxq0z1D5Wai22SzOBcceiKknUZ53HgCy8EqEMCTf299PoMgiO&#10;HrRw71kXhUqEdLqA7YMYotQQx7sZnB5lsbKVxf5eGHcP8siyvaRW2B6pp7BMKuZ1HTCI1rtBdIkq&#10;gqone0SW1aB6NumMBGlOiRhyDv3xfgKfPayoLKwN9o2UOmpR64iF73LQSPLzd4ZeR5miuUX9k6ck&#10;kYo7HZW+z4ae3l/BDsX3Bvtxp/0tV8dlO6F4f9lxJkvu7qiWfp6uifAmU9R1Rq2kq91YJde2PQwc&#10;Qht5WPIgV7MzFFhSqNXEizBilz9bY0AsU+OMD79CetKpI8RqSSIsu+sXUKGFX+b/u6Qj0T7NlE6d&#10;R79DFBCLXo5MYpcie52i+kHLjDPC58cdM+lvFq1/8N+obY+3dMMwhu2qPKKHekJrp0siNSx6ZqCh&#10;9bYm7ZiMxRAjdZYrAXVey5e2qRRpVlruZN0HSYEfr4aVENa46SYKTvRpx1QBV2fADEdMj76FUYz7&#10;TbDH+BovA7bgU0+Dfx62gBFmOi6ZLPRlHKj/7h/AHmYbnFYYFDk0qJvi9Qj0OTo0BmW1E0OddLPV&#10;jeGAnZ3g521RwHfXwmoLxTbt+MFhVs3LbK5HcbIdY5t7cbyVxD5db71GLcN2Fz0qzxUK7o2NmDrl&#10;ecTf39sN4WSdlEUhLMnOZd93t+Nk4PFnNDj7a0HSkk2l3m8SkWTmeIPmRyz5XpdGaC2Aw+2gKmn9&#10;IjS++SFU5A1r8cbN1xHPUUzxjeWP4wl2IhV/jtpEjqQazLdwRliUi5CcyA0K2DXC4lrThP0VO/2/&#10;EasSRESeJaJOuziPJydpHNGptdgwnfwcXZgeq0U9lhg46wwcCR5JHrTB4OzSRclalohrobHDuhH7&#10;HCGXx3px3DBCbxnG2wNvweoXGjHAVqDlrfuxELRQi8zTio9jdHEIGlKukaK1xg5YoZYYpO7IFem+&#10;9D3ItGJYZKA8/NmPYC9GVdIlbcIFR8oJT8zC39FhNQoIMcg2tuoUwQ6E8y5kullY+buFsAlhUqE3&#10;48TI4gAcqwVElrJEtKCyu1JS0dVpot1NYm03hypt9KCRAe0YQ6+No/ywxg6M4o6045ZM9KXoltjG&#10;FLA//8kR0YlIQbRYqdtU4MiBSBGxbWpOtX5Fy73GoLqzlXp+bo19Je7paN2LBxS9Z7T+d7aC6qsk&#10;Oq82aPOpaSyGqyjJ7sM4HTA10Ju9r6j3OtpOKmp7chyng/bgdJNBS/H+IjS++REhPSw6ZyH1CkTr&#10;rKxwNDKARHxlivxK6JPzOhUiwsFuTFGWoFCX6CPlDM2mW6gUzGrWUtU+YiAsN0x4dEIBl5nFBhHK&#10;5hxFmRe+wvdap/OSBM0bRQZahUjFv5G1r2XSldQduMtRUaLj2hQUI6WdNsw45vfehA0G+wSmiC7h&#10;lAmhsgfWyCKtsk3l6zNx9BsjdEhbLdwwahFeCsNP6y3uaTHrxw+vvUEdMoMFDymFtt0UdyBKzfPm&#10;8FVM6G4hv0a6ynrRszCCiYVetZ/YTOSKkQYzHTmXNUKtw/sruxCjU5OjMTdmBuCkq7xz1kCC1x8M&#10;L8BXDGCFdCKTc5t7eSI0O+Y3f4Szp8twJy0oUESnqYMEsSUwljiopOT2wU4UHdndx9fLLPPuVpS6&#10;I8qgoQmRKj18fZp91e1GcWHsPM6IRN0VF7VRDHeodR6S9h6dZPDx/SJ1TwxPGZxymGCDNryHNCWF&#10;61o1F/vTpvIDVOVECqlpb82Hh/w7WT3o0po3ed0vQuObHwW+mTdKGKZbuEK3sblGUUXuq5P73rr6&#10;y1gm9DV54VLCL08KkoTabUZpR9Y3iCYbqz41E9ldcvDvKMLYyUMT57G5ZKMFJM+SqsoUyJIA+8KN&#10;HzBozIq+GlnRQotqm2mL79lJztK+L2KV1Nmku1pmAO7xPY/5HidLVtyjwEvIxjGqfpOtDwenddrj&#10;OdKSBWZqk3la5QA7TUfasZUiCBM1JMOFjhpI7Llkw1glLSy6JuGl0K4RFXzlAFwJPZ0NBbZrBkOm&#10;ERg9sxg1jKrlBlvCAQ0dlTbmgidqoQ7xM2gI9QykNWqZQovoSwSoNwLwMECPjgrY2suoLOrHRyWY&#10;XQP4e//0D1Gklb5qfV6ZWArEi1jfo1Pa23yuYaTwR5Eab209jhU6n/unOeywQ+WYkouOVL6/PPYO&#10;A8jH79nZmwHcZaBtrQdxLMkpqZ8kf7SkSNlhn0g6uA4D7YFaDHWynzxKfsTTetwYOqcWQ6XG6DGB&#10;QMpl9o+9Qdp0IkSnN7vY9+0CJ1/jTQdncUL7d4cftCb7W3lTUmqoQoRodahryJNZuqooHdcGOXV0&#10;4k1Uy2YKLRsKRBCZpq7kF3Bwv0YKs1DEzjJoJKvXojq70yR9FaLPU6S2M9RFtOMtBo0kAhJRPXjj&#10;lyikTViWlXWijtDVGQP2iHrpiF8lt+B21YgqUUqtOO+0YSRiGLwziFLD9LJT+i0ztOMUtxSvMuNr&#10;c4zSGTrUKdHachTOjEXpDBtRSR+ljdffhq8SwxujNzFDa+0qhOHxaTA8dx05BkgfEcZXCKhlBgct&#10;vSswhwV+3z0q4uggrXIeX5nuo16KwcmgWqcLunungo/f7+KUQb1/WsPa0xPqGqIKNaJkWY8ktPjg&#10;d35TLVxuEjH2+FU29lfKVvhII//F//xfq3KVolvqDJqDLUmwTdcpa1VVB4aJNEIlcsZcMq1vMVhE&#10;w6wQLRpEERHQfcPn4ApNq4ymsrVih6gW8A5hmQEqi6lypLjD74US86QtqU32eMcHs3UEJzspXBv+&#10;lmlOVFU3iqMOUeTOCV3E5OtotHgxhK1Uigqcb55nB2do4WRLYp0fKBbvct+rHGlEh6rse7VT7VPL&#10;MNDkfHiJAbPGwNmjFupSn6xW9WqN5AIRTGpAZkmJM/OX6N4YVBwJTdLcWceOU9r7bSLbDhvrgFB6&#10;t06oJU8f0FkdL9vo2nwU8AbES16VPcIkGiUTgZOUJftrrbTmg47nm8lrRaJEyq4m9qprWTqnHCzF&#10;BBwJg0pfYif1+ZI6WFIu2vsAonzPBTMbmKhkDMn+4iBuyhYLotW49jac1Ddm55hKl3Jjthfr+1VE&#10;ZXJRkhJELAjwut7/YBWPn61ge7+Ijf0c1klBqzsZpDY60IVIuQdZdfiuyjYvtYKkVurLEgUz9dDe&#10;fgYFmQ9ryOIkpQHRrJyzYXTmgmp3f0iMiCwhWNRaomxc3yYKywHICI3Dzgqp1XgNm6S7LoNLNnnF&#10;6UyXKRV2iE5tIs8edVOX1lvKErSpHyu041sUzbJB7PFOCAe8hmb7W1KVP2lE/+g5BWdvXfw3Fe/m&#10;6KbWyI1t3oQUQEuSIkTz2D1TqDRdCMXnEUzJRKETTx5XeDF2Nb8jSr1BlMiTcmSNZJUUs75kUlX4&#10;b936Hn/P36UW1Yr6onmQyGNTK+bLBZMqinaXMHtH7D3R7miVHWK+ScQx45BcLomcH+1FYHONYnjq&#10;IsYphKdsU7g5cw1pClbJefPmzddgpoMJZu1YZGCKe0qUnBi2T+FoN6+2IPiJEPZiBH7Zb1OI4aam&#10;j/plCPoQddFKQZUmGhy7BAcd18mjHVweegf1bpy0FoKPSCplKIe0vYhTGMsE3puDb0MX90KjG8DT&#10;Rx1SaAURBrXZQXRdk5S3b2NnlcG/FcYRO2mpLTU3zWr0b9BSL61EsLzkU5nUZf5sidSxsZtW23Rl&#10;G6ikX5NFTpm3KRK9pW7DHm33yZoXhzKBR0PSYXvJSrd8Pd5NcHALQxhIdS5qFjcuDb6DFgeE2G0J&#10;nJv9P8DWZgybm2E06dBkYrBLaksFxlQl4Beh8c2PDVmR7fDC2XlSHe/kIKUQ44i8WSWypAoCowuI&#10;s8MXzQMIZwxqc1eKLujeaQY7Gz7U+XfxyBSyGdE/FI90ahrjAIUyA44aRqrSFLM6VPiUjN9SK3Kt&#10;MI/R8XfU8VSZ++lUSFFEpl2i2CZpaZNQLdtPD5fd6BDV9gnLp+sBbNC2Cl1VlgJ0RXb00jVp6axy&#10;fL2OFt0aXiTiGGFN0yllPJgK8B6W87g98i5yJQ9tt5uUNoPmWgbVlTjSDGIXg2ZAP4ow77PcTqr3&#10;/+PnmLYf7dUoeoyzuDU/iFTVjXFSofzO7NEg0wgj2oyzs6hXtlNEQ6dCQOn0M3bOb31UUzUuPrmb&#10;who7Vko8V2XnHRFhmY6qSpvtpI2XArqy1LDFzhTEkNMLZXZqQ9aeKKjzbOMq20loTbLESrraFQba&#10;Bh2v7OSrcWDV2H4t6lFneAZLtOM5WQglQlnco3w/P/XNRXWM+5TIt2joIVrq1eyy/P1Gx6XQ58G+&#10;+9sFzi5t3TojV1R8ODKHs+Oomk+wWPqVZbzS97ragyK74gLJeeRlEnCXvCyjgcjUbT9finc5R1Sg&#10;mUw3GUBalaRQ9oAU0gvkaFIXR0aXlrKQmEKVN53NWtQOtENS4l2OoExuDsccEScU1bsMtA0Gj6Qu&#10;W5c5iwoDmkFzxmvcYeOvUPOcbASRom5Z/qf/CkOWeXgC09B7tLiiuYW5NGkqxg5azatFvXo3hZ7Z&#10;WxhyG1BaSaJAqy3HRkqdNJ1Phq9xoCS6azmgKKLDgBrXXMVrva8h24wilmKHsFM3PriHWMlNYVxC&#10;az2BOSKwtxpCazuH8m4LedKPlNB+IqWv72Zhs/bhx4/K+Oosg58/YQDdz6uTCHJKYb0bUqM/K3NK&#10;vJ713axKPiAr1nsczDs7ss0ioiZd5ZhvgzSWyVmVyBUHJA51mfQjJqVZ0uL8te8rx7bCoJP6Y01S&#10;fZGM0aEGkjm5VVKkTOZmyyZ88rCKB+zjNl8ve5ilpLX0oSxHrFBavAiNb36sdu241v8yjvZDauZx&#10;c9OD+/fLePS4jYd3cmhQZAXoBiSLuS9K+KXoy5cpUimqurTujaqZF2lCOT+vbHqRCJUmskzOXVW5&#10;5c69+xfQPyKZwKV4hVHRn2wCiycW8c6NX8FmWYu9hiQ5WMQ6L/6U7yvlETvVReyRuqTYiHHmHJ6d&#10;ZPGUlvOMTuDOQVQVPStmpsnhpCKrnqOM0EwUqO3uYS6XQLBInfabv83RLXY2QM73oUX3s7zfQqni&#10;QpTIl6KbMhB95CRBnbTjobOURAFSJ3z9oIoB5wK8zSY1SBwnFL0jkiZOJvHu1TDnmEBrt6JWlIeM&#10;M9BEbXAS5T57UKEVTrHd+Hlsm7/66QruHUXx9F4Gj49y2OaoljLPhYLoFQNHOV3SekzN4EaD09il&#10;jpPKOFIo1+kbUyl4WxyQa5QSUqhFb5M0bKT7ohlvDL/KwTlPPenFdssKZ3CSlGdSpkZKYsZoNiTV&#10;m1h8M4M4xzbI0TA0l/0q37Kc7XLab1FCLKJJ5GozyBpN27cLnI/ey+MJR4fsGzk+SGJ3J4wlKu/9&#10;exWVJjVNUZxgpMcyhNOtiLopgVmBUD/tpqyHVIpWTEsZRjZiIqtXZQBj1E55Io+IYqmOKwJvuUKI&#10;50WusAFW2BgbNf6fjSvZSuukNCmg3i0vYouiWGaT9ymujzZ9z9GG1ycZNw83iErrdkI0oZmB2OLo&#10;ymQNMFPwRoki8aQWVv8UtrfDaj6kxpEqlLnNzjnYLShh2mgH1OzsnZOiGm0rK0FkSRnP9yK5ESs6&#10;cX32AjaO2nAzwCO8l3Y3jFVqklSR90G03dxJY4pUJZN20ZwFs9or+PD9ZWwwoM92EihXqUmIuJvr&#10;IdKFE1lFIz74/bOYnLlC+nHg47MUkvzb+0cplRPwgIh7zOs+O06rFe1tDpoWHZD8rkXNKMgo1Xpl&#10;vkyK0+3QMIj+k/JPontWicSL5lvq3FSE1lpO58ripdS9EqcsSCUnJLbYnvL+kqvxkNcaDIzjysgV&#10;RVfrbPMXofHNj80NN+7dq+KQwnODndJl52wQhhc4oqQ6rVQr+epEZjA9yFBwlWVzkMA6I7PGUWP1&#10;TCAhGaA4WpOkjkzeiqhspSDnBr0TyGU5Omi9pdZSl7C6xiBp8mu7rKcQtqrZYAmetYperb1sEEFk&#10;nWyLN3G2y4AhJZ1sBqkX3HwSDbf82JFGI0ptsBFktVgsZVem2BmMCSLYqO4K4kU7/EENjNZ+GCxD&#10;FIZhHB7QBncCah5FKuA22KCNJT8SGROCpDZPRIvaUkTt4f3kvRWK2zi2iTC/93d+j87DRwsdR0u5&#10;Ig4cfm5bJtDonlorKdynFT/ZS6vTkQ3qE5PW2PoAAP/0SURBVDk92WJw6O0TmKA2rDN4MjKgEnq1&#10;e0+uWTrxmJ145ySv7HKKKLhDqhG0kIVNmefZZUAcsV+2liWHkVQH9in0lnNRLckGWyON07bf2WSQ&#10;VeRoLz+X7bspUyp0yrJBXubbTPprdMtO9TlyfEaea105KWrFIb/u8HMykvaNA/1FaHzzQ2fpw96u&#10;F0+kwPw+G4YXLjlXZAtinm/09aELbbolWTkPxecgpwNX6HhM1glVK0qgLxTSsOPCsHpnKKT1KNIt&#10;5WgFZRU9m9VC6klG5QRjZAZbdFqbpKFneyE82fLi2TYDoutUtTxn5ijeSgwwjpxNabCtII4I3T39&#10;r+N4zYdDCuQDBs1yy4J7pKujrQA+ulfAowPZCeciIvnx3mmagyCBDoO/vkzUoR1edPSjy4Y6Oy1T&#10;/OdVvaY1OhlJCyuz0PGMFZGUAfV2VCU0EjG8s50ghUXx+MEyyqSxNjtZNFC7yw5ZJfURdSS3zSqN&#10;RbzixahDg2W2we5aVDkmlVKNoz4nB+5IHbLZakA7gGrZrraBrjI45DDkg4O4QuVGw8O2tSNGObDJ&#10;e5bMITKzu8uBIyvdebajnJFKEyFLHLwyn5Mv2XHIdjmllT5Zc+LuLl0bzYUvKNt+F3ktDDL2RT5r&#10;UgmupCBIoc4AYVsExcBor6vN6zst6hsOaJttAOVvu1ldygR+/vnn6vnH2an++P9//Gxtn6qvfPn/&#10;6nfq53/+h/+rnwVjWrVTLZkmnZB+JPtoIcVGaVL0UgC/fuESRa8e93f8uEc0uUdKOqJt3aqOEa5D&#10;FI/kbXbs/eVZnOwn8f6djKK3dY6m7Y2QKvl4dpDA3qofw//mv6GuLWTpQYGWshHR0ykGaKsvkyKo&#10;STZSDJoCHgv9HhVVp3UYzFLpb6nqUc8wdVy1RUeznca0rgeHhxSyHLXTzlF2vJ0/68fa3Q3kiEbr&#10;vK4sEW2LDkVOGiSqXrrLkEqkILvpVmmVxVZLTsFlBswyDUCH1yOTb9O66wxWHYUvXVjDSXSzYU5H&#10;mifdyyyyHK7blZVxUp4KIOq+Vf69HKqTlCvxxIJa2Za1KymzuNnk74kseZqO1bYdbf5uhXJClihk&#10;Pcvp7ofF1IeBgR8QAW1KZ8p+cSlNFKHWzKYXkSMSimGRQq4u041vFzj7m+l/3dn/vwLnj598+b9+&#10;fvzB9r/++cyMSnGqvn/pxdcs+V2UeoEdVObFNvh/SaciBV9l49BdwqvB2IOlvFTXnSBKcLRS4Yu9&#10;P2ajSlmeo92wqu0kOWW+eFzBg704NtfceHYUwe46O4uNW0hpiEpuVUBWNjI1+XlX53vQoeDd3M3h&#10;pb5zKgljdyeFu4dpilFSHf9fYyPJPmc5jSqZrP6nf/H3MZzex//9H/4+/u5/9T/hF7/4BdsCKHzw&#10;u/z3/4Xje031/w/e21Jfh4dnMLvwPhaGh/EHf+uvq7mQ4Sk9vJpJGBnAz373j/D/+E//Cf7Vv/pX&#10;+Mf/6D/i64fxYXmen/NP8M//JfDll/fxf/ybfw3v/e3/DjNjw+o9q8d/EcOTi+r7v/ZXfgL8Z78P&#10;/Df/CcYnNbh/r4GByQv45/zdjyShJ1HIqRvGsLaI/+G//I/V+w+v/Rr+r/8t1JzbxkaYr/wf8E//&#10;6B/ir75XRVp+f/Lv4fG/8/exQRG8VrdjlcjzHAHJEmkL3hm/glj6WyJOl3D2xwHwZ/l849JLam1E&#10;0mpUKSiFd3e6hHZSnZzl2e4IFNuwTRTZWqLe2fVRpE1Da72tgnCLo+aE1LMrI4/fy6r84apbzR6f&#10;7kWxz5/vkSpbdBXv38mjwBGzTy2w042gxQAVkTtEETqlvU2EimCJsP74/hLu3a0hSZ0RCM9Qq1H0&#10;Jwxql+LHHxyoVL33jtbw9/7R38PJYRL/xT/523j68RH+1v/5r2E26MHXX5/g7/7df4wvP1zDf/SP&#10;/hD//b/47zAc/wS6GXYKOwb4H/Ev/yWjAv85PnzS5YBJ4o/+/t+nVkngX/yP/5LoFCTquPGf/1f/&#10;gvREyi168U/+n/8cR9sp/CMGl7NxRy0VyOMP/uAP8Lf+g7+B//of/3Uc8L4++2QXf+fv/EPsb0VV&#10;8ASXSnxfvzINd9edbD+iNPWNoE6HuqVQWMSi9hIyJRveHHwT7boVYQ6SYlGn8u1IVWC7cYgyQo8l&#10;0l+bJkOK/IuVfx4Zf8JDYDeXnMPuVoINW8QbF39ZZe9utj2EbhOM3inCMtU5Bd3FodeQL4jAW4TL&#10;NUyed+H26AW8fvl7WLQMIJrQIkLoi8Rlt+Cs2lsildqWeNGS2Mfj6MHxXlJBr2xZPCZ6jLBz78rN&#10;Uwjf3RcKilLMyT4SF3mbo4INscuA2enQHWVIA4T7e+T0J3QiZ6QwKeB1Rq2UC4+wgUN8jyQikTns&#10;HVXVwf0C9cfhrkxUUujyHqWU4TZFb5cdIGJZFhLj3lG0SlYKbjs+flRRhcf+6D/9T1ApOEkNOtWR&#10;804pRBYiWjnU//d3xKVRR5Eu9ji6N8RG0zLvbUZogaU4bghtahdJFrXG91vtPF/5rlasyIk4XgmR&#10;xtxqa6gUN5OtoapgiBznZfDbfRNKIBfYmX2zFzkQZD2MiEo0kWWH1baNGoy6Zj/Cv7ciFBlDhVZc&#10;9tqI4+0bPU9qknQodmTYJ21qJkndH43PKwcrA7PDAdwoGLFGzTg1/gau3/wBxme/5dnx7x7fPb57&#10;fPf47vHd47vHd4/vHt89vnt89/ju8d3ju8d3j+8e3z2+e3z3+O7x3eO7x3eP7x7fPb57fPf4//eH&#10;2tbw3fO753fP755/wvNP/5CDhs2mHemsQeUvkrP6+bJTHfZMSRKLigOd5YDanhOMzKFWl0MPTlTq&#10;LpWbyR2YRr3pURneCnnZ7mpGOqFDQ47utCXvjxPVohXptB7u6AIm9Dex1PQj559GNanD2PQVZPJO&#10;uLwaOAJz6llajiKQccAtBXaLbsyYR3Fp4iImLSN4d/gthKoGtNf8mFzoRbEdwcFeDrmqF2led7MT&#10;RSKpRyo2p7KKvPfhMh59uI7tozquT17DjGUShVZMVSWUJOP1ohGnOxFsd1yQYoG1mhdSyWdbdnEu&#10;e5ErWTA4/o5KhyhVfCyhOfTN32DbWFGt2FAom1EqWJAvSj4qh9rDJgcaVttSa96uttPIlhzZr1Uq&#10;25EsmFFfCmB9LYJmS7ZA+dTW5Y3VoNrD9oVsBd+IorseQ592AM5OA5k7J6g+vItgO49p+wSWN2O4&#10;f1rC4305DtcDg38MPYOv4nAvhlM5HLITQqVmg8Xao7YMSd4C2XsvSbxWm5KhX47Gz8AYnMbKdlKd&#10;FHa6xmAP6hHNLeLhQR4P9pP4iM8nd1L4/EwO73pVjqyNjk/th7+7n+H1+nFnJ4p7B0kcbicYPxOq&#10;kOLdvRB+49MV7HTcagespGuW/FByklmOkEmZ0dONCK8pCCljsbcWxdl+DvvdKNpVOx4epvGI7/ne&#10;WQE73SDWOn7k83q15Vu2s8vefnlPOSpfYP9JFkKpCCrlLFIpHaJRDaZMt+HyT6CY1asDriuMUekL&#10;OcAsmze32h6sdzwqZYKkJZJdu9vrAexsRnB2UsBWV7ZXOVSyj3ROr1JKqVwRcp6xbEWtbGO/OpDK&#10;6NUJMLlP2bbfO/gS0rwuda7yxVmBaESDiZE31a7q4akL6giinJ6P8tqrcoROtqNXnOg0PGqru2z3&#10;z0td3+g8KowbKSBdrjlhsN1Gez2MEj9LDuEUOLb8YQ2s3lksWkeQLVkR5/3L+VfZ5BqKLcATmEQk&#10;Oqd+Ho7p4AsuIBjTw8HxZ/OMqddYrf3qYFDv6FuIcZxKYmEpA7JovK3GgiSxLbINXkDGn+5RY/AU&#10;yxYOLDviaQscnunn5/xaDg4IOYkcVDmdYlJ8SHbsltgwLQ5MBo+cvnq391VcHn0bsayNg3kYeQGj&#10;KgdVzYUOGyXH14fiRjj9c3i3/2U0G88TzEulg2LOzsFqV2VFkml2QMqCN3tfxqDuNkFmEjr7PCZ0&#10;gxjS9kHnMsLH63t5zIKp1d9H+ulPOOiKHFAxdpoF93c8eP+sCPPiDXQ3UipRrYPvm2KgbG3H8ejx&#10;Eu6930W2ncA7w1fgzRAMVsIqiC22Udi9ExwAfgaZTe1zdLuHkGIneIJTCmAl97yk3ZSTZHKopcj3&#10;lWP+6wxgyX0lxZ3X2w5sM8CCES36Zq+gZ/xtAjk7rGRTJ7ol3UNeAIjvt78e58DzESit8BPsa42A&#10;OgS80WHAb4YJyjZ0Cm5Mmm8hRyDPxHUYne/BeQLuuHWQJBBGl4N4nfcWdE/wMxyoE/w+f38Jq/x6&#10;xJ/LUb+DdT8HMr8qcIjhhACRyxlhDOiwsV9SB2/WeW0bHBxbBCR/bJL9L4eLOSg34+q1kkVplQAo&#10;2ZYL8SlV52Z3Xc6E2rBaNeH9OyXcP6libSWG906z+Plny2xLARm/Sv29tRpSQCXnVjstrzr9dnqU&#10;J1DF8PS0gLs7KdzbjuLBbpQgmsIHJzl8/riBQ/7tOgGpxViTU3oy6AvylSAi6U+lFnKVP5NDzZIC&#10;dWT2AnIczPHYLKQkfz5vxY3eHxKUJJ69JAneC9u607Sq/Gb5pgW7BP8S4/362OvYXE+pdOQZtuW8&#10;uU/tzZTjqRWCnOzHzPDziuwLyRUrhSwrHOBNttUyAUHOloQi02r3t1Q5lX22UiFV9taWeH2SbE/2&#10;hcp1y/mcRl0IyIxAeAqzC9cxMnOV1+5EumBi+/MzG7IX1IZLA+dwbewyPCENr4cAxzEnFdD8JG8p&#10;EOHnM5Qywe6bgo+CIEKyl3z9cowiXXComkGuyALHw5w6DCb7d5+fTdIilFhEgGAolczUwXCCvZSI&#10;EVD2ekYIUAsEHqvKjO1w9v/ZAI43pkWcHZNmI8fJfHL4Jk50zOYsVC5eSI7+Yo2dQ8RNldyYt4/B&#10;ETPCFtYqBWLi/yWdVzAxg3nbEOpUDstUCZWCl0BjIovOw5swws5BrdX1w86Gy9Q8kELbhUYI6QqV&#10;Cb8fmbuBXDMES2D+eX0g2wSmLFOYcMxhzhPHdd8qpg//Q8Sf/Q4MCTu2D2sYsNzC2mEVzx7VcEY1&#10;8+B+Ecd381inAliSLNQHBbWxd38rzobj35D5v/hyFwd3mlj0LuD2wgCViRfN4vMyclWCapP3+e6V&#10;P8+g1SJJ0EoyuMemiPxkUQFmUS1ysFuKei8TnLoEnf3VAO5uBHDEQXhCJbHHwS0brpsvktxUGZgd&#10;BtjKsptAE8XBapSMS8VA5pW8a+pwONktGJ2BgaxyxIHWO3Ier1FlFgnQaQLxuIaMHTaTWU3Y4Xts&#10;8x73qU5WumnUt8psQz8SBG0BrDv83ToH1NlRBnd2I+rQ/QlB8ZAMfkRleCr/5/d3N4OqvuWZZB7Y&#10;SeCYyioQ1WFg4hwDcobAyABPzMPiHMQyFYycKjxYjfBezEo5LUs7kG23CShdKgjJavmjs6w6cttZ&#10;krwq8ho3TnaTeEbV8JD9cIckdMbrvndYUHUJ7kiq+YOMUjJyNurZcRYfP2rikD8XxSngJCV1RB1l&#10;5eBaWquURYWE5XEPo8QBnJfzPnmTOig3TqBPZkwEG/6coCDHjHtGzqnYjhNsQiRNyVPYM/QalQOv&#10;TzbbC7HymiXpUFtUENVEl58dkfw9S3Z+thfJlFHlxJMUI0USiKRylSPDAoSSGUs2f1cJSumERr3H&#10;vOZtqsYBfr6Bqn1GgYCo4CgVhAx8s4+OgH8vm/ulGGu26FCKRYrVOzwTsDpG+HM6iOAkblJ5yGe7&#10;/JO43P8a/AQKUSh+AoKP6iVMdSfZJkQUiGJxkjwtjjHcHDwPq2+Gn69BIDZPQNKyfxcR5niMyGsT&#10;VLRsj4GhH6LL9l9p+0mkFt7b8+KtNd6PpEDJsB3qjNUXkPGne4hkkuohdXZogY2ZJ3jIacEm2bdO&#10;pJUkk740G4rIHkmakKQqSeUd6J+6BAdvvFdznfJ1HDememD2z5Ct2YAEElE/SVqlN2+9yv+7FWuE&#10;o0ZaEr16RtJOssiIknfehIF/O8eGtMIc0ELn08CdtUND+5CsRjDX+RzjW/8Awb2niDUSMLLThtyz&#10;WNvO4hylaq/mBozFIApHnyPbiMJKJbJKtmqxAVtZF+7fW8XliXdVdi4Jrj0Cz+c/Osbafh03J69j&#10;0qVBfjmizh6tsLE7FQNtjx2Xb/8KGlR6YnUky/mbQ+dwlQwh9aWW2V5yKrPFjpHsWZLJU6oMnqwH&#10;sUWQkxOaUrX3eJUAREua5/1cHbmGKaqRFtv1qEsQbFIlrEQJDmLf/NCZ+rC6EVbMLZXzhmYuICQ2&#10;keBUpWX0eTS4xCBao7IRm9RtO1XipjLfrxqbxoxhGJ0tM54e13BMEOnwfWcXrlGZiF1zqyM3d9ZD&#10;6kjRMUHn7poPd7tu3N3i+/E68xzMMpClvLSkUhEAOqbFONqK0vaE1Znzk4MEPj1L8z1j/H8G0dgi&#10;XDErHhwV8OFBCB+cZrDJdhSg71AtSJJuqWIsf/vgIIdHe1kc0EJJReIFwwD7fIGgy+vqJvEJCePH&#10;z5apzIKqPEGNfy/n3zsErqykE5TTxmz7NwfehKQjjFJRiBrIFp2oUYU0CC5ZWgepqSFlOaPpOYK1&#10;Fp6oHuduv07QMVFNT9E2LDA+4rS3YtmphAgEVfaXHCatSXJxsUL8foUqr0SGr/Fa/YExROOzqBFI&#10;RRGIrRKbvMTXVfmzPJXJGlWnTCVICiFpR6l8qECJ40pUsZC31CiLZ41qOiLJgTw6/a4a9FKno1J1&#10;KWUjijJJoJfDnwODL6u8AJmC7TlQuSbgJYBlSYDSJpLwVV4vmVcUwBJ8vSR1qRbppcL3cfzeHr+G&#10;MMfcpcvfp/K+hOuTbxMIrXhj4BLeGbqgTuJIYthVkunWWkjZRsm3IMVpRPnEqR5fu/nDPxvAEUQt&#10;EdFTZIdMShiUXrclJcHJKmwEyf2TZ8cXKUkluUM4bUaCUi3Kp4BOz9QVTJkn6P8XCFSUuyL7ym5V&#10;w2tusY9IrqVXtbFzLYgnLbBQ8ZhDOgKODTrbiCqka3TP4a0r3yerv41wxqlAR2p0JCoe+AhIhUYY&#10;oWoSi6vPMLP+78N18BVVjx6Dpllcn6ft2v1LiH/5h6idVNDdyeLwZBnHZ1Xel5tBKzXeA1glKPz2&#10;5xs45IAWqStHop4+KOPDz3bQ2ipStl4lgLKhOdDXayasMqguD7yOG/obWHRPorwkJb68aFE6d8ho&#10;Un69y3tqV1yY1l7DKS3B/d0YHu5FcUbrUkzPqhxG18beZqcvYIcDsMVrEGm9zQHXIWAJwK3WGLgv&#10;PLrkd6wuRWC2DaK7QrVn7kGTyijLYEvKMXfaVhsVUJlMKBWpJZWRyPc0WahClmzKqeSdItJbH1BV&#10;ECioYBplPe2PH3epZE62YgS6IDapcuTQrOTHlkJ6adrECgeKKMG+sXeUPZFUPie0VHvLPqqPELap&#10;qjblazeAw924OlTqdY9x0Niwc1CkSknjV59VVVLaDb52i8Cmcm8TGO8fZvCUyvMBlYyUUxdFuMX3&#10;Pdik3eC91UhGu7ROLuswYrR0T89KWFmJcJBZ1RlLSQjfYLsLgEv7l6nAL99+A0O6vufWnOpCkrdK&#10;RUk5plZg3MYZp3GqCslpleEAN3iGUSZwl4RUK1QivGdRHVJXN0iCujzwCq6PvsHPI+BwkEluizzf&#10;V/qkI8DC9hE1J3ZI+kqmHaQ+i5DBdies7NW7N3+ZIKcliYTUs81xI3keZG5HwF/KxItykPYtsl+L&#10;VMh59qVMZ5SKVkSiGgyMvq6KJYo6lHkgVbCbFl/mg6RkvVy/AF6Gn+PzjykwCtNWyT2LypIjf0b9&#10;NWUTE/F5Bfb77O9QdBz7HSpctrMUUJBiRW32ocwnerwjdCrDuNX/Bts9hD3GcYtAWiDZLXrG2UeS&#10;+C34ZwM4Td5wi3ItEJTJX6nsaKZHpWSlhJIUSZKj4eRYMsxI7fwApDp5jkHgjeso472Y1PZhQj9C&#10;qzVDi0W2C+swbRrDtHmSYGLAgk2Dl9/9HpXBVSw4ZtE/P8DnEPSeBQQIQCLxkiUfJbwNU7RcsZyT&#10;HnOOUnBBWS5RVTZKwvPXXsbYXA9mrFOYSu9i4cHfxNDO78F/9DdQ3FuBnypsj2y/Tkbc3E+ivBxi&#10;BxMsySglevgC79Fm6keNkvHR3bKar6my4dc5MA6OS7j7bA1LuwWcG72GRT+lu0wK87VLDKQY7dXC&#10;4nUVXMPT73BwkvX4zGfmCCQepRrubkWUVZF5iPs7YRwR2GRu54i/26Fcf2+PDM/fHVJdbXQ9SjUd&#10;bURQ365gLk6V8/AQJtqZYi2ATQ70TbElHEBG+xAMZGhtcBGNjTwCZLcYGdxJcJTii7WKCYWlGO1M&#10;HpsM0kdUEU/v0do8KlLJhHHvtIRHHMAyydphgEmSlSYDSWu4jWVau3JD1ESQioRWb69MEMrT7slk&#10;bkjZmXt7GVqgFE6lIjrtxyEZcJ0Kqb2dwdLBFhLdKu1dDnHvAHLJeQTZp3sEtg/Yxg/2UrSaUXx+&#10;v4EPaZ8+e1CjDZT5nzB2qdIkkYtke378sIsP79fwq08b+OmjOn7tYRnvHyQVKEkf3D8pYo+qQT/x&#10;BgHQz6eHKoxgLSRAgOlQ+Ug2IKvttprI391LqzwgJbafMH6coJygHVP5Q4qLVDOi4i2Q4lt5sca0&#10;ulWq2nxeR4Ii8FfZ9nxPVVFMyIVt1+b7iU2PJbXq/4v6q6q0rtg+yc/bQ6UdSzOe2K9SQUMWDmSi&#10;XCaUmxz8E3MX4AxPok7wkUUWKaUrCxIy55TlgBaFI5O+ObGLBCbJPyv51QTUZO5HAGeO75EjYCVp&#10;D1skugLtpFg6qesstlzGq0wOS60hWaiQFBXh4IQCnZtUSnIofZuAIypmlddV5/3JhLzMt0pqjPUV&#10;n8rCtKJqKdBWrkp9JI+a76qXvmW53z/pUeMF14igObLxKj9AvhcJWWOjSHUwQVCpj5PnBcoqVSFv&#10;V+m6pLRMJGNFz/gVTFomcGvyploBEuCZs02pn18efAumgBGTpkkFODemb2GSgHF56BLm7BpVbGqW&#10;NmBQO4x+7QgcMQv9phZWtwb2gA5uglepHqCXtdLXzhKcDKi2I8hzgORoRyR1p99DCV3zokhL5PBN&#10;IxTRIcy/a3IgZQlC0pgCPHWykhR+kmKXDd6LDMB9BqYkPhSpvLWbxNnjJTx5v4PSSpwWjMqGoJih&#10;XN8kK4vcXFLpsaRqGJmUQRSTsn9ksXUO9EOCyykH053N8IsKHTHc4YCSzp6cuoDByQu0VGSQtTiq&#10;bNeR4VewRQUiSYmmtQMw2Sbx5cdbDDy7ylCwR5WwRktocQ/hqu4GzOFZxPIu/P7f/n1kd5ah8+tw&#10;dLdBe5jAKqX7znYen96vqHTpjY04BlxkwCoB7rCAeydVZBopPP2Lv0aLFkF3LUNCIcNy0KbrPmTY&#10;RhLEiWaESpK2YKuM1lpWlTHuEHhWaa/lwPs2225nM0WiccLP6xzQTWI45lTFUb/40RaOCXpPT6v4&#10;nc/38L/7fAc/e9rGr714/uxJG09IXFKW8ccPK/jFx0v40cMifvJ+U1UyuUfA/vR+FZ/xHmTiXdp1&#10;ZyvNOJTJZi+W2W5XBs7h3YG32SccTOzLgCR0pA0xWXpV4uhdguPeXk61oVivJn9Xk3kRDmJZ6cmJ&#10;OqJlSeTMCJBEQrQtg1QUUthEwOnmwMsqiZAQiwIs9rGoESk+Jm2wQ1vZJQDNTJ5X2apW2CYdKoFx&#10;zVtU+hcwbxuF0zFEleGkml9QE7gDk+9AZ76NFVHZHSpOxp0ATEHmx/jeUh8qmaGK5zgTG1Ph+4nF&#10;q9dl4p7WuklVTPCRnMVSBrHLWFshyEYIXpdu/zIV6vNsYZL5TFaaMnyvSJTtwnEt6krsnCwMWL3j&#10;BCcnx62BBD6pVoZbBEuphrdC0IkSqCLRaawSMEX9t2gTJeFSQupnsC8SvJ8XkPGnexyT5eYXr1AC&#10;pzAyeQkGMmiV8klSnTWIppL6fZNBViHK7bBTJcvCyWmZ6mQRUUr8Sd0QpgwTMHJwTlHpuONGIjdR&#10;ne+xaBlGMO3ChG4U8wSWdN5HxqFS2sjgQu/ruD51g8Azgwn7HC5N9OACgShT8cPpXWADaeCmTavT&#10;YszaxjGiHcS8YwY3J95FpGCHzTmsMn9tEzQkNb4kiFzQ3obeNA63bw5e7yzVjQmpODuTklrqPeVS&#10;Rvhc44iH55Hge2/wbw5oHw85qD542FCd6gmN4+5ZGZ9+TMWznsGUfR5XJm7SQlLWMmCyZLhSagFb&#10;HakRJatNfjw6zqnSk6fbcdylHH10kMIm2S0WnsLpbgoPNql+2JF3qTjun+QUwxxKbkK2a4csKR7e&#10;4J+DZuEKrUGQltUFBz33zcFziDIo3YERZNthjPHeRgjOmrAVO3eaaOxWYE16obdPYtI4QvWnQZSK&#10;o3JnG7ElKrzNMgwEe5dvlpZ3Bs2tLNl+QVmEHJVkoepT83FiLVZolyJs+1DRi//9H/wVNDdqMHgN&#10;WOdnLPC6+mgv42zPXNGD68NXVSGWQiuO7934AVYYFyurfhxQCf07X27iNz9cw8+etfDjx02CSh0/&#10;fbqEZ6LGyOYymf0TAtCPHjXw3r0i3rtTwEcPqsoyNQl+O7QTTmsfjoQAqHLuUX2uEVDXumFs7GTg&#10;j2uxf1RCmxZlTVYVOQBbojSESFp+kmYMnU6EA1tKaxNsCBbhmIYx4lKgkyYYCYHWCLiy+iJPWZnK&#10;U0nleQ2iGGRVbF0+j+qsSqLZJJlIvfemWCr+rkC1JH/Xknkfvn+T6khHGyNAIukO19fjtKFUrbym&#10;CpWIgJ6szrUIFPJZopaqJG0BN1ntlbYXcJBaIAIUQkKSW0pSQIuyiREY+4dfR5lAJLVTJJnoOpVZ&#10;m7EbooKvEFwFuGQeqZB/XtFZFfTl60XpSEY8me+R7LIF/n2Sr/GHFmDzT7FPjCSgCK7cfl4gRmql&#10;7a4HVJZ/WSCR3wcjs3j3yq/82QBOIL7Iho3Re3PgbYrc5wfuJlSiddmXIF58fyf+HPWIztJpASod&#10;aVQpPzltHMTt6V70z/YphTOg6UMP/39t9DomDKP02YNYoGKxBak6REGxwVscuJ2NLO3YIDS2WQxo&#10;yeLjN/n6cTQYMNsHRRQo66dMsiTej4GFQcxSGUWzDng4MKOy6uUcVUEhZSGOtsI43ArigFI+n7FA&#10;rx+EP6iFPzBPxpmkrNQiSuUUiRkxT1DSLPTCaBmFwzUNq3UckgF/g523wo66S1t0dhDB/e0APrpb&#10;xFc/2sXevWVVH02W06ccc6r6kS+6QFaYpzxnR1Mdik3Ypv3s8HpWGIwdqsSD7ahaKTph5z07zeHT&#10;syI+pr05ElvCgbK9leI9kYnqXoT8k3hKhbDFdp2duUoG0xMg9dgk+4hF6fDrUjeCGtWXyaejPI6r&#10;Ancy2by5GcX4zEUEC37Ykk5Vpqu2msYmAfDwIM7Bwj6lIpCkqbscRCdUAjvbWVWmPEIQlrSJjU4Y&#10;dz+/j/xf/7/8LznCjaOqfq29HMQCbW2SFiBMkvHF59TvpWbbFpVYl7Zuh0H7wR0C9Z0S/tJHawSV&#10;dXz1uIMPT/Nor9Pm/eLXMWAYQO/E2+qa9wgse1Q1RzsxBjlV4lacqnYKK0dNVfd2ZSWKtqQQItis&#10;roRxelLBDsF7SdqBfSVAUiQAyFyKrDZJnRZZ0EiwL9tUvmoSlnZEbIXsBxPlILY6y3vIkoAEKGRg&#10;r9FGlAkUMikrRQ5lTkj20YhiELskc1nLLyxVIqGFmRZXtke0SchLVCliQ3bYpkvLMjdIxUMFJJPD&#10;svxe4LVd7vllFAgqomwKtHaSo1PNwRT4lde4wntcWwsQLGUezwGTtVfNSQnYqMT5DT2Wqaw7fO3Y&#10;xHnaNi1tpLzHIia0V5Hje8r8m+xPkmJOslVD9idJ0lnZdyTgI7asTbCr8zWyICFpygu0lQJGWVmB&#10;ov2T+SIpVtSkshLQEuCVKQdZVBKQk9K4LyDjT/eQyo87HGTylGrY+/upFwBD1cCOSuTZcWxI2Ugm&#10;ubrXOVhEZlcpdQtNP8Z0/bg1TZCZvc2v/bgxcRvjVDzjBJth3Th/dktZpt7ZIdyeHUTvzKB6/QSZ&#10;d9I4pqzYrZleXBq5hqH5QfTM3FLVLgcJQtfH+bcLIxg1jmOYP4unrRykGUipU9k8JoNW9oTcpco5&#10;JJvsEp2PCJQyoJKxRdipjIq0Y0HfDBYNQ9BSZc0t9MHjmad6yWGZNqRMKS2z+8JqRZGP9MMPTrO4&#10;vx/FV2dZ/Np7ZfzGRy18Sen/8GELktBf4zTi4tgtDsYZ2COyFGlSGZ5lCXZ7L0uZz8BPL6rVmBOy&#10;xs5WAPfIkr/5YR2//qyOLx+U8WgvgQ9P8jgjWIjcFnWZ4IBZ48Bd54DpEITSEQ2ZJqaS4GViZCPx&#10;5FEd8s2AWsK9f1SAPTSLW5rL6B524Ohk4cwRzAkG8bgJYdpe7fYGf+YiocRILAmqT4camDnas1qN&#10;A7cWUN5/k4ornrFheOY6Mq0gLZwGHlqCtfUkVS6t0HYMdYKpM+tHuF1U99uhwgtEZ/h+Bmz8+BMO&#10;9OfzT9urBMa0hTbBg63tHHzhGRRohed0PVQgIZzyNdJvT04KuL+Xwj0pSsk26K4lYLQOEWQkHpPY&#10;ZF8fnJR5rbQgOdkOwD5mPy/RasqSsjxlj1iVymmJMbpFABd7KYPkxshrWCWQdglWkjNWLJNsXrV5&#10;qIxptbzBWZjJ8HXG8TaJa5XXXqLCbbVpvwkaaX6mqJNGi+9HtZjnoBb1IatZoh5aBHCx5rI5VPas&#10;JWjbCuyXPJWKLHNnqEBqHPxS6k+qrMreM5kXEWCQfU7LvFeDfxxLtGkVtqvYv4YCJpIVAVhtGn2R&#10;W3+tI9sPDAQ+O5yuETh43YWUGX1j1/C9qy/BxXuqMYZrVN4dAkazYUVOimAQ2IoyJZJbVJ8vSQz1&#10;1ttK+ZXYnkKUeto9WZWSNKTbq7R0ooByFkzNX4XHK6Q8ikxap+Y0X0DGn+4RT2gYBDJh5MbBjlT1&#10;9Cs1IxW2JA335hYtFQdNlogd5w012MDPZ/kptWILWOCgvq0ZwOXhawSJMVwauoGbY73oGevB8Hw/&#10;FhwaZYfmHLOYd86gf2EYffMjuDB4Dbdoo3pmBbBuE2h6Mcj3GeVrh+b61FdRTuOmCXrgIcroitqI&#10;JkuFu2THo9202g0qlU2Fte8dJHBElfHstMhALiIfn0c+aUAyrEWAFstgHoHPMYY0mWWAyqmymiXj&#10;h5CpmXG4bMT7u358ehLBZyeyR4UKgQEUy7DxyXwZ2sAag+yjswx+86MqPv+0i3uPVpFtxTDD+7s0&#10;chm2OAONg/BgzYtOWY8mWWKVrCo7e7d4Xe0lHxVYHMe7JQJaEQ+k3K8sbxO8ZYObFH+XPSsxBlOH&#10;jCQZt0X+v9X7iprgVBskqUYLJRei6yVUNuvQ2sdpvSZVEa1KflEN2kojiGnzmFJhfg76BG2ThzbX&#10;RrVXIVjK5sP17Qzf20WVZlA1lbwpMvheU1Wu1Yh9tYzh4uhFDkiN2kMlu1gzZP858wDe7jtHkJun&#10;FTNjl0AUpyWL0QJWSD5Hx2Uc7ec4WNyYXuzHfC4DR7OM0nJKzedNU20K+x+yHUSN3jvI4ng7SZWT&#10;VlnGj6VeEweivK/MdamE1VRnHYJuntedJgifu/V9BAnsorBljqtW9VDpeOAJajCvu4UMCaZFO7XD&#10;vxH7v7TE9mLc5mUeh6+rUmmUyOjJnBkjfH00oSeBUnmLtaHtWSLYyMCX1Sn5KttEmrIzPk+mF5Kl&#10;SpLVT9l1LpPIMr8jE70Zgp7MEVUJHC1ep2z829mI4IRxeir7jBizm/zZMhVag0SZpC0TlZOhTa2w&#10;TWplF7oEWlFMAjQlqpAmQadE4DjaoqVsPZ+IHh09p8aixzOGyzdeRpR2sVY0qHmeHAnT6x1Rm1Mb&#10;vCYpN1SgOppavEhQ4XsSWEzmW8irijzzamk9FpF5myBjS0tVZ+E1+mhvjVQ8Nv6eYzy6yDbSqc2W&#10;LyDjT/e4cOWX4AnNobUaVTP9R3tkkfWgkpGyB0LS2cssvEwi//Gu4TnzOAfCG2qVKlf28PdRzBtH&#10;ML44hh9eO69UzbRxGOeuvYphAkzv1G2lbgbmR3GFCuhtgs0lKoTbtF/Xxqhw+HtRNLKCNWOd5fuM&#10;4Mb4BWweV3DvQQsfP2ur1ZanD+q4uxvF0ztUIMdZPDkr43Q/qZZeZfVEkl7/5Ef7DOKUKuK+zA5L&#10;hmbgto3CT9DxdarILMfhTNmhSUXgWFnB/odHeHyURiuvoywOwB6cRocsKkcxHN5pBHMO6APTDBA9&#10;g5tMRsUnk+kyDyN1F977YB2NtRRKnRiB5yquEjhdCalFPoEqASQn+0KSRtVur908h4m4DaUlSfCd&#10;5qDysX0ZTCKrxQ7yM5pFLfYPSggkZO+FJNj2QEghk6J0ptoYtU7C0Yrj9/7u76LOQRXmIJp1TKtj&#10;KaJsxiffhcEziywtyaxpAJ2tPLK1IGwhHVw5N3qp8Ko//YvPX7vYBx0VxfjEOVoUB3INP/xJCy7M&#10;votI2sxAM0FLC+uklY3WfbRpYZUx/s5dgggZfsExBTevc0hzA8G4AZs//w0UqOw2NqlMDnOodKlG&#10;D4vokrSCtQgiB1uIU3GJHVklWMhSu2SElYAX67Qh4MO/e/akjWdUkw+OirQw/YgmtVilWhQ1KsvJ&#10;O2zv3d2M2uApYCC10/K0PPGyW9lTAQtZdWnRvkutDikLVadlFKu1xkEtBYvfuvU9tZGzw59NGame&#10;CaBq+wQBrkF7pJdNrGKDZOASRIoEPNk7E2Fc+OPPn7JTt9SgJSOxLPN+HhI0pZaqHJOoUems8f1k&#10;eXlOd03Nz0hRFjkeIYCVpdKUvUL5goH2yUP15MbI+NtqwUaWtqWIjGTdl6z33SUn7ZBJgY8Uj1mt&#10;G1Sic6OpHxbXIBq0PrJDvk4rVSExFglIPqoTOQKiN1zHpRvfQyQ4ogrfrfK9ZOf71Nw1BEiQUtYz&#10;F1/g+JhQNUBkC4Gs0uX4HuHwHJXl87TObt+fkaWS1RuRVLIcmEzOKmslczV6+zADahyu0CJSZPkQ&#10;A0qOHoQZYLGMzLA7KMeJ+BUPbo68BYdvFq1OlDI2ya8JLK2myXIEEQ7Am5O9eKfvMq6O9xKMBnFt&#10;ohcXBi7jyuhVDBNceqZvYlg7gL7pG5SHs7hz2qL3Fg8rS4wOvPewrvZ3PD1r4JP32jjdle3ysgLk&#10;VwrhgN/LytD9nahajpXlVDmzI3ZR5KxMEueSZjKAHgbvJELdAmJLSXZ0iDbKwiCahTMyhDtS9ZmD&#10;7uZsH24Nv6vmSfK8P7EwUmk7ScUhOzalco9sTqvm5/h6AwcXgee9FTWZ3upEVEmIS6PXMGmbhtE9&#10;qSoUOHxT6J2+Rsv5DgdkmmoyBad/DL4M2ZcDZJ8g6WDwVDoWHPBzd5Z5/WTETSrPJBXPjHEQ705O&#10;InH/a9Q/+YqSXfaGGNUKjFQhavC6s2S2pZYdO0cl2GgZvPUETKUkgksZ+GpRTFrHCKBeRIouLBKA&#10;RUEFixZcnbqMKdskXx/AmLYHC/TriwEt5rxa+Ep+gv9FuGM6LNqoEhkDxboFjb0aJoNudE9WOMBt&#10;SGTMtOJ57DzahcU+igGnGfZWDu5iUC3hW7MuBNeW4GsWkar51WpjsZNC96BIexFUc3sr67REtFxi&#10;mZ/erWKT/Sgb5rQEBNmfVJXlerbd/k4Gd0lG8nlSMUpUk2yYkz1gan9LRZaV3QrEDg8Kaq6sWfeo&#10;M34COouWPoIgFS5JtsPPavNzKnKWaZmkRWsmSkQm7xttqTsXxRLBqsD2lsoNQSqSQMrIwWlQgLFG&#10;kNzhc6XtVVsO1mnrJTZF4bSXac9IfG8NvI43+l5GjNZzhQC0RWUkg1rOGcqcixSRFIDK07rI/qaV&#10;Ku0jbdTz831UUiROsYkt/k23acOaVGnga5q0fL2jb2Nk4bqqZZPhddndY1h0j8Mb0aqpAjmmIEUO&#10;2vkFmA03sDB/CVLe1uoYwry+h5bLrM5JSREiKQpucw+p8S8bD2skM5fxBq+P6ohx+gIy/nQPOW8x&#10;zQtOEmkV+lIlyMRwpe7nYPMRjf2qvkoia4PdM40E/V26aEeCgRqQhPZVyloOyB0ymdRdaZIdqhws&#10;Rs8MwlQDK/ThaTK1LHGL9NZRVvfP3KRlGqClus7ve2B0TuPkTouBkUSZTBPwzsJDC+Z1TSkGbCzJ&#10;4cawApL3H7exv5tSZ3HOTivYZYcK2Pz6Z+u4uxnCeycFAkcSd49ySsauk3naRPQSB/0qbURFzoe0&#10;Iqh3s0gxyNIM0m47QSaQIooBTPe8BHPPD/HhwzaefNBVE3QhqqSdvRyDM8bgduDG5EXIkZCGqD5K&#10;6Trbqk5fvt1x4GefreCD9zpqLqdG1dPD+7tI8HEmbRzsfA2ZennFg+u9v6zYo8yBUC5asdkOYoVA&#10;1mUw7vBem7QCIv2ztAgHYjkIZpIrXiZLhRScBM4sWVGshaw6ddj2Bwdl3DkpYXT+Fn9Pu5W0Y9Jj&#10;gCFmgz7CQZ9yUIVdxLi1n7ZyBJeMo1jMBuDtlLDYiMDJ+wgVPfCTUELsqxBJJVLxwuzTYP+wiqGx&#10;t2CNzGGZA1i2JiQaaaQacURp3W6QMW8uXMHZvQ5mCFpXb/wK0lQBrjSvIe6CvZhAebOE1QcnbJc4&#10;9Gk/LRdt41KWykIWKNhXWzncOSoTfLMY4UCa1/eqyl8C4qImuvx5jYP68LiAZf5NmQo7JQrUPoK1&#10;nRxjL6KeQgxqMx3/du+wxDZKYmsrTRUhijHE+Cbopmi3GWv37jXUniMBGwEtWd3qMP7lfJQsv1eo&#10;7ARsZFJZjg1kGUsCMGLXBGBEoW6RfGQFSHZXy4ZZsf67VKyy7eKU/SE7jsXmyCFoKRsj84WybC/7&#10;YJaqdrXfJ57QYpBKs0prtNuhiltiXBJYpOCpTOBKPaIaY0z6us2/j9GCV1J6eKg83IEZRCKzaqK4&#10;SCuWSs4r9SOgIaqoQCATsi1SVVWKtHD8mUdqJvBnOdrNmhyATSyoyXN5nWyVkbmm3v5X0D/4qlpB&#10;WyYwvoCMP90jww6TZ56BFghJlVYr4mkjFYzURF6kmrHAy8BJEjTybGxhjyg7K8bBEiCT95L9Akmd&#10;WiXIFt38GxPcEXq/NIOWsjxFr5tnR8oSrJ8SPZC2or1TgD28CIN7nq/VYZMstEcAeUIp/fh+QzXs&#10;MYFDluHvHBZwQsaWPQGxuAYPz2p4QPa7e1LE47M6nt2v0Z5QwrOT9/cyiMbn1DzPXQJEPU8WYCPu&#10;tALYoEcuRgk6lN6yC1QOFZbJUOG4CZd6zmFK16fks+zsbdQcDNIQTqiWdo+LytoEw7PI8D7lNLze&#10;NEjVJ/sm7BgYeh09C9dU8D2lNWuw85oMoK8+auGjpzV89P4qVjeSqOy0cJ1KbnBhQNWBFNCW/TbN&#10;Di2AyGiCvRwFkB22gyOvIdMKY9IyBr+oMznXRquw6BqBn0G2tRnA/bNVlGgN7nIg5XmPm+sZ5Apk&#10;aVqll/peg6PgJqueR6gaxO2ZG6pM8rxnDr3zt+GgSnHHF5EpO2GgijURUKRk8oy5HxOG2ximHR73&#10;GWCnmvV5x1QRrg+pMk9PcmhJNbpV2iCqWbHTMRKSQ8ouJ2gJwkG4qGA6/6c/whJt095unrJ8HprF&#10;HswaelGpymYzFx49Xcaj99fR2aSiWU/QUkVoYxMkJLvaIpDgIFiwDKhVUFEvYuVl0MfI4LI0b/Jr&#10;UKKyEWsSTnCAcTDX2XZSe7vA/ssSaOLsWymAn85bCd4h2qMgwSiEBge67J5vUEk8edxBWewNSUSW&#10;lmU/jsT3EuMlQ8Ugq1GyANAgGVR5PzJ/I7ZIVpTqJCI5bCsT2WLjKk2futayzO20fGoLhZwKj0qd&#10;KAKNLKd3l3xqx7GTdlsm7KWwWZp9KytNck4sGJ2FlHPuUr2s1Nj2vlF1aHfCeIk2yYar/a8hneFY&#10;k0lgxlksMEaVrVckPTz8qnq/BMeI2vaQmEOelkkK4yaj0wSXBdVOGVrCgHsU13pehY9EGuZnym51&#10;KZ6rNjjybzN8j1V+76ed1dAOBiNTKkZfQMaf7pGl7JJiW3n6v3yZF8RGb4ncJXtGk7yplFn9TIJz&#10;UnNd7YvZIpvUKb9lBj9fpCWjShqZv6YmEKNktOH5XpgjDAT+P8kO3z2qMlDYgAmjKrksp1XDlLer&#10;GxF89tmuqlRXZYfI/or9wzwePmjg4b0aLVEcm1QpohY2thMKgDbZkS0GSYqBVmWgZCj1Gxy8I7e+&#10;T3aJsgPpf2nHNumti0T+SmQBXQ4mKxH/YC+vJvpmtdcZHK7/L2v/FSRblmWJYfOBmZYlUj+tVWgt&#10;3EO4iHCttdZae2it42mZL997qauysqq7uqtaV083mwNwBsaBDQhybGwwA5Dg4IMwGkgjfwCj8YNf&#10;XFz7vJwPkp+VYXbNI8KvX7/i7LXXOmcLFb+zSgOQaNUWEb0lE38caLIa1OGgenBcxdFmXh1zld8r&#10;3kyY1lY3hFKegEwWd7KZRYMDoCjRq7yPt2Z6YCTYnh2/AnsphMqG0P8c/uaPT/Dl5ztYoiRItYX5&#10;9GCBABDjNQj4CI199ayN08McNukxZ+3jqO/W0F5LYNrYg2QjgtxGHvuPV+DIk1nRMThjM5SdlBqy&#10;TErPmG9HUf6jv4CHcim51UBoKYvOcYuS9RZsCTs85Sg2H23Ak+Iz7cYRIePKrWbgrBDkHDMwBPWY&#10;c82gl05Ex9+HCDx2gol/ifKPbDdNp7JLlrGyHcNdAv4Rn8sBx8L2fglxXsfw4hjyG1Vs3d/A44dN&#10;VAnOYpBH+zmsrUfppaUlpA+n/JwA1j2yjyf3G2SsBEuC17R1FPFWmg4qRIe0iKnFYRitw3RmAbLP&#10;pAIGAZ6tvTIK3KcmoEdwMQfnMbHQjyDlruSONfj/CCVetk5ApMNsELxX1zh+drMqXkdeH99r4pTj&#10;UtpoCnvPkI0XCRYyPyfgIvlOAjhWaXRHMBLm0+KYWlql3N1IYmeVY5bffb7/XbJ9Ag3HkeQfSryQ&#10;5FdJJr/MAcnKmHxOVslkBU+cTDSjQ4LneqPvXVwZOkNHTKdSsfO7ZeFBhwydpsTQJGn4fjractaA&#10;ETK+c6MfoJg0qIhql5MOkiBVJiPJJXm8+AzqVCdFAoeUXKlxTBbSlOsE7yzBJxWf4zHOIctj5ciA&#10;ZIokHNFjSnOJ4GpSqRJZMiGPY0CtjO0tU/q17NilhJPOSpPj578fwJHsVWngL8tmq0v0APQqMuGW&#10;4cUsLft540K8sQ7EKJ+iZDRCn0vUdgkOREmS84V1KFVo3FU/N+n36kSaA0tNtHGToKIlSgXRzt3l&#10;pBo4NVkNEM275MXj+2VFP9+82VATg/KAVghkyTg9HW/EKpmDZHLLja2LNyCA1Hh86SNbE4+UMWK5&#10;Ri9EwOyIpqauvUfps1YkkEZJ/+n1VqnTO6tB2FxTiKRt1KlanrNb6fpG621otzQFltossr8k5skS&#10;puj5Q8q8Io8ly6+SVhCPG/mwCDAlC43Egw9vvoeRuTt4fDen+sAXCSZ69yymLSM4frqGFIF7+aiB&#10;u8+Wsb7qxscPC/j5F+v44os9GkyCTMOJ6xN3YKLk3KPhqWQ/Dt5IXEdQl2BFC2zeKeQpbSo0+Dqv&#10;T8BGJvSyZKIycGVFJ8lnMOOjBq9lMThHlqLv5+sd9M/1wRjQwRGchSOkxcpOSnnYBAFTyoDYEmak&#10;yILcaTdu6UexwPP40c0/VBLsNj9rJhP1FPworMbJRLPwZ3jfdqswEWwXYlZYklZKMBumyZRyWzVk&#10;KxGYipQlZFobvB79Yi/HBJ0Jwf4uJZ8smUtM0fZuRvWd26M8298v4OikgRJZtszhyESrLOfKZGWR&#10;MkCyl9O853WyAknWLHFc+XjeRT7DZT7bHR7LE9PBGOY+PDeR9LE8HSeZZV6iwilppGGirIANUg5P&#10;Ge6o+Z3mkk8t5W/Q4b18vqwmW7scD8MzV3FDewkpjqechCKQmY/q+9Cn74U3/jYJUz4/MPI+9K4R&#10;JcWWZMWKYLpGpySxNcMTl+AhO6nyeRmMt1Dne9JcWxJEJWo7TyCYmr8Gi2MYGv0NOiwJPiToyXwK&#10;waJM+5M0hRRZdYrjLxLRIh7WKBY0PnVenWuKz76H8j9LhpJMzKGQJVNKGxAKTuN6/wfIi8Ti8ZI8&#10;hjeiwx2Coz8wQSm/qICpRpvyecahnbsOm3MEIb4nqQ1SrkQmrLt0oss1E5bKC2gXv6fUBpnsm9Bc&#10;oXHbVea2oq9VSic+VLmRQT7IJgeJeBnJSSrS6GUNf50PQsK87a5B9BIll6k7Dw5SKnZHbm6DlFfy&#10;sKSXriwFCj1O0HvsHRWwsfk25qdD6ikAt06vIPMyxwfU2mQ0shp1yPcF8b22SditI7xJTpRyRG6C&#10;T5egVKMHEmYjS91VGqDo2VR4FomgFlY+4BeUWp+9EMlVVswkU3DD7JqGj4a3thzGNpmKTDrLUqSs&#10;XEjei+SsrJK9yERshg9UAsSyfKiSMCj7x0LTiunIPju8zgrB2kPwEqC4T5nn946g2InjxnQPojUy&#10;km4ST37+MWYCeoRJheOVMHwE7TS9qoWe89nHXXz71Ra+fLWFPL2wrNKdHTwHA403QTbYJJOToCxZ&#10;Eq+QNdWLpLtknGWCrayiiWeS2BAxOIP+Og4O0yh3o6jt1LG1n0WCrGRlO00Q47OlxPLX4xg2DMHo&#10;0cDonMSI5jryzQiiJTqKZkJl8JutMxievY5Fyr7Hv/wU+qQLebKh06dLcNDYAkUfYis57O5l8Yws&#10;9O6DFsEjh8n5frS3oliT5NW7XSW/V5YDcIZmMeN+GygYprOQ+RkJqRCwPDosQTqyV8iCgzED5ukQ&#10;JnxmxDoFtRwvhZ/alCoBKe5GCS9zPffv1fG3f/aJAvUc73WK43HCMoX9N/cRq8ewtluAzzeC0/t1&#10;bO/lOQ7JiFekH2IBZbKijSNKZJm3I/CK85M5H7XYsUVpSgciIL++nIAtMIM53qcAGW+Q0vLDwbP4&#10;cPIy7hh60Ke9SKb1NjBQIooPKPvrlHQivcRmkpR+co0Fjh+jrU+lMUiQ4RLtRSZxl8ka1rourPK5&#10;pMsmlfgpcTTJ1KyKnJaCeDKpnE7qMWMexDCBKZaggyGo5DIzyMSnsDB/RU00N0sEZcolmSNSy9dK&#10;Hhlw6drvQbrlRwlSaxWDCrnIU95Fw1qVpe9PWN7OSeVpN2RHEhUvzEfa+Ta5VWVuh8duEfwyiWn1&#10;3neQ8dv91DioZTItT7ZQ5OAValciKss8jqTSS9W/ONmMZCzLTPkSb8Ya6ZY0kZS5BdHUCRp7kRe8&#10;Sfrcpkat00NvEmiku/suX0XG1NsR7FBC3T8tkmJnvptHSau5lKcP6/j05TKBpo6X3J4+fLsE/up5&#10;Gy+f1hVKH5+UEInqlSHmeE4rZGOSnpAickuVNImifHK3gs8pS37x6Rr+5ItNVcTpy4/b+Px5E2+e&#10;1XHC75UENsmL2d2QHCGyOg6ULsFTlkMl/FzyrqTeSpPsR65vwdRLxuHiuUt5hhhO9xP42aer6vcG&#10;KacAwvpSEIWyTSVTPuH1bVFm+ciEpHLb9qaE2QcRStqwtJ6hJ/NSQlnozc1kbos4WXbh5/cz+F/+&#10;Yh8//8kenr3oorNdxE2C1vDCCJxpO701KS+9lbRVltIEHvckDAt9cFKaPnq9i8Z6is+OtJ7efFTa&#10;H9O4d8gm6qcbMOd8pPCLBHsXwrUwLHEzqfl1GDyzat6tvppFiP+Pk+XIitrl0fOYN09g/ycvccei&#10;hcU7h/WjGgyWPhXrMuCcR5AGrHVOoLIURw/lWoyfXeWzP6XMKrdDKlBTw89FyRb8ZKphglRio4Rg&#10;OYDe8Uvq/OYsY1jw68hAAmqFqkpJbaDszdDRmUKUhDUfHVJITa4e7JA9ntZwlxJogyARSS+qSWLJ&#10;Zj46quCU8qgqK44E2ww/Z7CNqLmT1goBaJmOrZtAiceqqrkYOpadPNYJMP8RcJY3smRFCVXlQOZ5&#10;ZCohSBadrgcxpntbLWDRM4UQ2b03akCE91OW4lscd1Uetyz5Whw3snSerzgpxyhZ6QzKfMYNCQAk&#10;a63yXC/d+D0eQ6eWwpfpOEu0J6ezl+rCRpDxo6f/x1iio9bM3CI7pTMgeMicy9DoR8oJSoG1dpmM&#10;vsHjU/7c7v2RmgPKJGZQ43HLlE4FMrurd36IBFlNhYzHtUCJSak4PnOZYEQwJ3CFKbWCZLvx5CJs&#10;fA4RglCQjFnq6qQIai1igeSzbXQdWKVyWCUmtMn6v4OM3+5nkTfTRaON0YOEacxSbEv0Zpu0UDZB&#10;7gyRVFawJDxbqoLJRJswFolaDZKCR+gB8hUvB+qgqsMh8Rw5SaikdxLNLLVdpKSmBF3JXMwxDVOo&#10;8/5eBvePi3hDI/vi1TJ+9vkavuTvX73sqDwbWZ2xc2A/vFvCNwSQe4c0WBpehjcuS0lQoucPeifI&#10;Zur4+ecr+OXX6/ijr1bwR58v4RefdfHz1238+qcb+JOv1/DqUR5P72VxuB3FJgdVmYOiStouhbIk&#10;/kJyXERaibQUwAmH3s7ib5Cyy/d++byBb17U8JMnZfyUIPaGoPjyfhHPT/MqK3qD3lwG2afPWvj4&#10;pIxPn3RVFO1TSVjkdcq9K/J8A3ywJrIyf2KB9zSA//7f/h0+P03jJ3eTeH0cw93dGF7z2F+/4Tm/&#10;2cbqQZlyZR43p25jll5d79HCTM9rMg8g4htHivKoRAOU4EQJKRgk09A4x+Dn/bHnAohQannii5jw&#10;WzDlMaBBI9TqrnOgctATZMWxaMxD0FrHeGxKRg7INOn9dQJez9R17BFEhi3D0JHdpGlwMn92nyz1&#10;Lu/J8TFZAdmCP2WFI2HHIqVHgGNi66iIYd0gPNUQIq0EzJRn42Q5IwtDsETMmLJpEKpHcX7oHMbM&#10;wzBF6HmbMVgp3ULNDKwpFywhSgRhxASHVMKIrY20YnqyytSika9RRuY4DgKBKWySZUg8jkQEi3yS&#10;yHizfQg3h95Xy+arZBVtbsJgugQZmRLYPiyrVco8gaBJCb+/V8KTJytkRQU6zqySZDJnJEGSy5To&#10;SzKOySSFMcrEckXmdTiOJOK+wjEj7ELm4qTuU4xOWMZCkuMnQ+OV8SRSXYqUNeg8JVVgRncBVcoa&#10;k6WXclnSEcxk7naYHAMcH8MoUUJGKJ+iUToGsT8+L1mMkLwxWX2TeUWp/VPJ8nlxvybHstsygBDH&#10;RJpg++6F38HZW+9i1tzPc+H9pQP0kOHHeC+rTbLPhkXJsKsD53F78pJabMnE5ijJ6ATSGp6LCXsy&#10;J1UxqZSnoaEffj+AU+ZBs0R2qWtS4YNqUddKLEOckmBo7g60C7f5HjWi6D7eGMlbkcpvxZILacox&#10;mQz2hnTqGOV2GA16mppIJcqWZQGazSQlVUTFMjSXoqSzHlVbZnOH7IaG+IgGK6zmqzer+OnnG/jJ&#10;Fxv47HkNT+6X6IXSKuxf+s8/JnN4/qCElzTGb2UO5OMmQamAr8hcfvUVQeXLTfzVzw/xV2QKv3iz&#10;RIazxtcVsp1V/OTjDj571sDLZ1W1+iXV0QS4Npa8ePagggoHgEz4mQ038Qm/4wW/W1jMl8+a+Pbj&#10;Fr59XsEfPa/i50+L+NOXdfzyRQXfPMzy7xJ+8iCHj/fDeHoYx+4yrzFrxWOyn9enGby+V1QZ5Me7&#10;cdznta7Tw4YDWoKlE3aCgz9iIHXXEqzdyPk02CMYxmlkJWFLBzm8eb2Gn/38FB+/WMLnX+7i4dNl&#10;tGkwE/RKt6ZvY54sRVrCp9Sgfgueq7I6tEOA472PcuAlKTdTSzm4V+owV3No7xR5rX7cGfiQdL8f&#10;O2RH24eUSGRiNzQXMWjuQaqbxfDcVaztpyBBjJcpuYcX72CeQHZ2/DwePFvFf/ff/qf4P/zbf6B0&#10;q8JT9MBDMIhRAi/yulxhIxxBA593nExqhsecgK/kx63Jm5igbPQSnPRunnc5hEHTBMoPD1E92aC8&#10;cCNIAFzwzagASylN0j5so/53/xLTDh1SNYKHhCbQWRSLUjY0QibqVTWGWi0PGQedJJmCOA9hqirP&#10;ioAgNWc2CDBHd1vc148dSuDN4wbC/L4updbhXUrDu1UcHhbx4EEXDx8uYe+4hha/K0cGJtMNTTpR&#10;ScaUejFBssRUzkGGQuBpUO6SITc43hME+bjMq6UNSNMJ+MMziNCQmy0nGQrBmobucA+TMU3B5pvC&#10;+GIPHRydO5+f5FkVypQ3SS0qZLQRAk3vxFn+n3JoxYehsfepNCiheE83d7LY5rNZWfGq+R6Zj0nF&#10;ZpFOGOgkzQQnsmfKues972FafxtLTQuW63SezUXstyzYrlqww+81m/sQi87w8wtY1F3FvOYs1sm2&#10;1vi+ONy+qauIhafoZKRMy/c0h5PlYI8V3Hjnwh/gzvRNGAMGDFDbi+eTyWSDc1x5Bi9prsxsi3yS&#10;JLYWDVRiUFTAFYFI5n7Em0gu0NZWBAc0tL29BLa2+UpPv7IewdKqgE4AnVVS8I24KtQkdYmfPqhS&#10;OrXw5mMa1psNfP6yreZgOjzeAzKgMm+IvH5LqfTrr7fwS4LJ52QbnxFs3jypKUb0OYFBXgV8/vIb&#10;2WcJ375p45c/IYi97uLLT9r4u1/fxa++3cc//OYFvnjZwqP9KL75pEVAaqtj/eaXB/jmZYNSrImX&#10;d/Mq0fIzsqLP7+fwxb0cfvq4rIDnmycEHG7y/0+OUviYm2RFp0lVdaSwXzxq4s8+WcbLw6Q6zuvH&#10;VTw/zmN/K6xosdS1lfkhqQU0bxhCv/Y6LkydoZF4cUjZmZRVBw7ov/vPfo3/+r/7V/gv/ze/wb/5&#10;r/4Mv/zFCT75dAtPCLqfvFzB3QdttNYyyDbiKt7nxsRNTFk1MIcocx/fQ4ZGV6IxrPK+nxyX6b1T&#10;2FzzoZKbpf6nB9uM4pTANmQ8h+31IHwcZA4ykgwdxhKf4+XhczDQ+J9/to1HT1p8rhmCgRa3FvrR&#10;o++Fi8wm3wqpQEeJMdLSwxoINqFaAHOBeTKCHObsI7g914vMWgH62CLZ0hgGDQOwxyzo1fUhWg/B&#10;EbUhUgpgwTMEfzsLayWDVCeN9mqG98GO7r//n5CgY4tRAkhS5/5RWXlskQQywS7lK0T6tyiLpH6L&#10;xNmUSnSgdG6VZgA1Sq0VMiIpUypOTuYjC3SO8Sqd52qS8qyE1b28qqGUIJsQWfXNzx/g2csNVcJh&#10;gzJ8lQxLCv5XeSyZ75GxLqEREssjWd9xMiILZZcAjpSb8Me08PB++ihd5HlL8a56QUf5bofdPUbp&#10;s6BSD0zuPkwZr5B5zKIk1QBpX/bAGIymWyjKKpVjEEH/lPp/m0xqlfYjRbiqOYk85n2jjPKHppVN&#10;RoPTaJIp5VIE+dEzKGbmFYtKUIZ/cOMfI0gw69TN2JRk27oNzQJlf1yDRp6gJnWBCIrrTRvByIZt&#10;vq5Ruq1VTXwl8Fe/p9SGUc1V6C1DyJGxyMPKUFsGEjp6oUW1EuAK61X1PpFRd6gxBc3FcwTIajxB&#10;6lHKgsZyEtG8G6U2AYVefu8gS49BhkJAEWazsy/L2mkCThi7pOJ7BxxMXS8peZGG08EbgoGwjxdP&#10;qvjZZ6v49nUHP33ZxM9eL+PXBJA/p0z6hsziJy+aBJxtfMP/S92XN9z/C0qwk50E5Vcar2novyLT&#10;+eVnHfzy0zY/t4o/+3IFX97Pq6TJX77p4KvHZC9kUH/CfX7zi238/Isunt9N4fX9Ch4dp/jdLfyM&#10;5/Ptqy6+Jiv6yXP53jZenebw5YMiWU0dX94jiBBkXh6m8GSPoEKW9obvPaf82OaAeEOp9Q1B5hcv&#10;Wni4EcKnZEyf8+9jXnOeg6hM+l2iFytTnuYkLIEeboUDt0UPt1QxchDTeH0Er5gDX/z1t/jf/vf/&#10;Bv/0X/0G5d0iDAkTjDk/xmzTsEQNSBI4treiePmyi6dkitt7OXq/vJon8ec86DcM4tLkDVzX9mDS&#10;oYExaoGJm+RahaSmLTepAZyVlTdq/WpVYn7sSMTnVP6XSrlo8pl3/GhRamRX0nCTmVlDCwgWwyh0&#10;0wiRiXTJWCUYUpJbi3U/mtykJGi9yc/xfwnKqwSvq0IwcycNqGwVMG0agy3vh6tbw8ZXX+L+t1/B&#10;F9ejs1eBJ+OCkUzIRmDyB/m/uhdV3ieR++L0VMwLDVCVoRBZRBBpL8WQrvpxm1IwQgDoCusgKEl9&#10;pXTZg3U6PSnJ+vxpm2ymgG0CyR5f17ezWF6lnD2p4NnjNh7er+P0Hu8l3ys0/IhSIgmTl/m3cJKA&#10;SsdSI/MukT1t7hcJ6mSoZQni9CPCexCOzxMcZTVTTwCi1MoZVdkKCcKTRErt7EUU+BrNzCEUnlar&#10;sB0CkcyPLjedaGTnKJX0uNP3Azhco4gEZ5CLG7BEQKhVFnHp2h+oeKUI5XSFzqmamkOH0qrF81qR&#10;RRV+T4tg0iXj1Y59xO8mYMj9kIUWSiaJ8anId3D/eHAShSyZUUr3NgqZY1JYTZWKRhWoLy0gT4cv&#10;qRPfQcZv9xOmLJJ6xUlS4ggRNprhQCSTkUA98RDhyLSav5Glvm2yEomLker7qSxPiMDz+JHMx0jQ&#10;E1GRg/PucRr3TlJ8eDRGGsAzMpdHD8p4/ZyShsb+8nGF71NebMVVvdVPyS7+9Jtt/NHnK5RJbQII&#10;GYcYOxmLMI+vyTb+6E1XyaRv3yyTkXQJRF3Kniw+JSB8TON+SsM/Icjtr/vxDUHpLz7v4m8IJH/2&#10;uoFfv6zh779ew28+7eAXj/P4+SOCA+XPw4MkJUwMr3hOv/q0hT/7YgU/fUYQo0R6/aCAhztRvpbw&#10;2cMqviTIfP6oqroJvBGgI2t5cZjG4/0kVjiQ6hxQ0nZEahmv8sHIHM/nZEfPyPA+pkw6FK9BIz7d&#10;jiPqG327EkAKLZ6lzIFSyhhQkJo4htscBPSC7SDcAcoKASV6rCSP36E0naNj0NnGsZiwwZX0wJx0&#10;wJJzY2B+QAGMlfezxEEpk/VSz0gm8HcJ9Cc0sidkkRL1KgmWmxJLs5VX0daVlQya20VkuzHoPBrM&#10;2qcxQSAYmBvA7ek7uK3txdWx6xgyDPPvWzB659Ez1Uc21Y/bmhGYgnYYPQbM2CYouab5/iwsIQIS&#10;HVWYsscvKyUFyrqKUwGFSPNwZgH2iA5lMg6RfhLo95SAf7gRgM0xAGfMhDszfch2UliImdW12Sg5&#10;ZU4lTMOLEuDEQUr+0eJiL3xBLdbJQCTeRSaaqxyfkv+3zmdySodw96SAZZFSlERLS0FV9yVXdaqY&#10;sq2jGkGSDIb3rLPqw30yWVltPTktk62n1D7F2ttYnSSvR8rrytxPhOxGS0kaI7PKVB3ISNhEbF7Z&#10;jKzyXh35ALminXLFghSNP0hHE6ZRhxPz6j5IC5i4BN0RRJMEpURylqyHzy+jw2bbjhYBQZajl/m/&#10;VGIGs4brZEE65agSIYJEeh45yYGiNGsRFFbLRo7DBWRjOixxPLVpnzK2OpRCG0WDeu0U9FgrLWKt&#10;uIAj3p8WganB38sEt2xEgylKask8XyYLWi8ZcNiyqUYBTkrpatH8/QCOlgNJui94ows4d+1HaplR&#10;0Fk714ebgxeoN7Wo0itJVKd4wOHxc/QcQVV/ZnfJhcNtydiVCmc6xVQ+f1XHcxrxg0dlPOImtXUe&#10;0cM/J8t4Q7bw2YsGnpMNSK7T/l4WrwgwEpH7+cdN3CUIPJBqeffIfB6WFSg8P8njKQFKQOgnUtqB&#10;29PTLNlQE+GwVsU2PKBcOd6JKcbz/DCG31BO/bOvCDqfVPDnz/L45YMkvt734y8eZfHtURRvdiMq&#10;3yVBvfv8bgZfHCdVztIGB+gWvcwWr+vJURYPdxPYaVNjS05Kh/KkQCZAQN5bCWBv2Yf1lgtrZC1Z&#10;CdTiwLknq3KS+8XzfXKU5kN147Rpwr2uE/c2wqocqcQSzZqHMLswhEKGHtwyiAR1dJeDVIqtb7a9&#10;iAUmkaSXjASm0ZC0DH5vp+bjfno4XeNY4/dLqchlevDbE1cxNDeEhfACpjw6HNFLr21ncJ1efjFq&#10;hCNlRoyf1RNMzJFFGoeHDFXqqZj4PK2qKHiH1yLtTFQ7GzKGPbKko5MymWkJm5RRR4d5HHA7uVcj&#10;I5DI7xaO+d7udo7vZ9Xy8+lRgVsR98gOHj7t4tHzNdx/tobtozqWNnOUfUGECh7cnrmDC2PXcHHq&#10;Nu4YR2EIGmH2a+H0TiES1SErhcEIsAIyEpVbrtshlQkNrjEyBikjElWV+PYIHvtk01K+Y2stqJJc&#10;H95vYZNOUcaWpDJIMS65Hsm2765F1IS5rDL5YhJ0KvMgOezul3F82iHDIQOX1T4pMdHkmO5G1Jiv&#10;1oMqjkhqefv57JNkUzEyQqmDLJsEtsrqXZYglKbTlRraXco8MVCptidZ1x1ZleQ5JCmhpmcvq6hi&#10;SeoNxWax6BhSzruQfitrOgQEWY6WjPEa92+T0VQIZFUCrcM2CLtnTAFNNjYD++JN/k5mQ6nWyOkw&#10;P3ONY2YGTQJII09gIdtZ5aadPof9igm7lEcreR3W+LtydjmDWg5fWLhJYLRyLPajSDtel64cBJtu&#10;yYgN2oOwM4lE/g4yfrufD2+cwYx5QlV4zxCJm8setQwsE29Sh+Nww4fdzYAqBrROg5FqY4eqOJfU&#10;Rg0SJBI43g6poLlH9woEkCo+eVbE6xcVfEFm8vmnS/hSXl9W8RMyiRdkGNvrXuxuhSF1P2T5+zVZ&#10;zM8+XcHXr5YolQp4QMmlmAvZxOsnBKiTLP74szX8TOZpntUofwp4SnbxSqQM9/uEcucZgerj3RTu&#10;rQfxxcM8vjpN4NU+5cxhBF8ex/BXr5r4k4cJfPsghb94USDz8OP+TgpJauwagadML1vmQ2jSA2/S&#10;8EVz73AQ7xFAGvQqMmh2ObDXO25sLTt5jhFst2044nVvkZG0SUWl0PYSPXk1R6ZIsFgm/d+kDn56&#10;EMOnPKdHq24c877N626gZ+B9uOnNV/nwN0ijO/S4iegczOZ+NDh4Q94JrNPQOgS70zU/XuxE8JxA&#10;+OVmEK95nBcdOx50XFgmaIhxJoSd5j34f/6//icymBLslBah5SwKG0U8+ewUJ49X0KJx7hJIvGEd&#10;Xv38JZLbVRSO24i244gUvbD5dTCFTbDR+QRydgSKbpjTbgTbGcwHKBUqYUyYJzHvm1fMxUIA653t&#10;gzdppzE60Tt/G+PWCZUiE5UQhgzZDY3UR29ebBLUdjN4+LiJxw8bePKoSwe0hK8/28Hjp2uoLKXU&#10;dVyduE72dBXjxn7FgmwRI2yhWcybbqFv6B2VP7WyFOXz8dJpxLC7wW0zhS3KNlm+nvdMUTpRIq3F&#10;VRa6rA4td4JqCVyWzeudqJrDkUTRg4MS9o8r6K6TqZIhLa0kKK/IhjayarleIpWLfBaS7ybJuxGO&#10;E1+KUpIyLUnHIau0Evog/atkH1EI1bpL5TpJESyJI5JKhhLWIQWupMWP5ClJ0F+cjELyl7KUREUC&#10;bCamQTauUakKkvskrKNKydXg73bXMKKRSdQIBm6OjyLBKhuZIWjpkCNgZEMapINvt5RvDFtSmpS2&#10;vEL2orayWQWPOq396JJdz0ydRf/EGYQ43m7d+j0Vz1NTEcgGsm/eb/Mt9A99iCzloYCRpDtI9PJ3&#10;kPHb/cSSM4jywFrDAN678nuwhyih6AFzBQfm9bdVf5yHO28r74sRPjpJ44CAcUKqKjEpj0lBH98n&#10;DaUEaVYX8IyA8vCUsooy5xFlz12ykYNdyortMF48JlA8LODJQz5oAobkZzx9UMOnT2tqsvZnMk/z&#10;vEw5VcdjsgRhOV88LuMVj//mXh5//KpNiUOQuZvCm5MEPj1N4gvpDPkwh08ITscrfoKFW03UvtoK&#10;4idkM3/yKIOv98hunmTwa4LhL3gOv7ifwotdSpS5OzAuDmKJD6WVnlHRncWYng/fQFC4Q+bmVekT&#10;TTK7dGwO0sGxSroqNFga4W2LNyuRaodnkeMAk9n+BgdPNaZFiQMq6x/DIdnIEgfZ1MRHBCSCdZcg&#10;3nJiJadHiRRb8rKkimFA+gx5x+jdTZSIGbzmPf98N4hnS3acVIzcFvGIn7vfdOCYjOTuegSbHNi7&#10;q2RrG1G8etrGwz06h/0IDveLkCJRYgx6sqlIyoCKrJBwkFbLHPw8Vpp0eljXh2GyDMnYd4QNyrjG&#10;527CFTfjfP9ZWJM2ZDZK8JUDNP4FpOohZJYT6JAdOIMzqsJgshWHyT0Jp3+CssAEb9wGa2gGU4tD&#10;mHFN4cLIOdjClAx5L5nMHIzuKYKTA9PWSUwt9CCWfwuYMRqyBBF+/KSDl8+W8OrjNXzx6Q5aq3H0&#10;z/XgxkwvNI4pjk8NTIEpMnHe/w1KR0qZGK8lQ2NvEtzKfDaSUyRR1iGConRDkDmSfTKeJYJQbZnM&#10;hdKruxRTSZ0ibbxkk67ILKz+KbjjRrUyla36uF+E7C+iIu+ldZJ0uZRmdXOOUfiSC2oqQtIapHKi&#10;pEJITZk82UqVgLAmTptjRIq6axZ7IE3tpNOrJFjKlknMcd+32eElAksiokWasksC7OzOEWQljoiS&#10;qJbVEoj4mjYiT0DKpOZRTxGI+H7UP6oC9JbIbtYICMsENlnGXqEc63J8dbM6rBYWVNR9k8DW4PHa&#10;dWmlQ2dANlnm+wIwOYnj4X4dgl29qMfAyBlK+lnUCXot/t2iFBNG9B1k/HY/NwbPQMouxsITpMpZ&#10;nB5IVrZD1etdbZFil/UEGivu7Udp/Hm8PInh+VEE97hfQ2p1rLgh6fN1IrzM9dwnszihR1+m19ja&#10;jpJ2E2x2pRBRnMeO4Wgvjl2J8mz7VIb1Oj/76y9X8Sev6/iEAPGEBvP54yIZQQFfEYikzKdIlDeU&#10;ZK9l/oSvL47TePOgpMpRSMLkKzKrj8lyHpMFHG9GcECZ8O3DLF6uu/FPXzXwx3fj+MtnOfzRfbKe&#10;NQd+eTeKE954eYiFuEzi0psQ3cvUyFUCRjExq3ocrZIidwlCq6S6TdLPesGELj1rU4Ij+XClUn6T&#10;3mGpaKPkcWNy/rJKNciQNaXJcOo8rrS7TaVnMam7TDprRJLeqhubxkHDDo9rhKB+B3lZQvVMwk9P&#10;HnKPoViWZntOAgoHbSOMYMELHQ01R++0w8/dl5W/47eT8lJn158wqhbKpYYTeZ7r2PwVlDsRBKR4&#10;UsYKPdmC2TaGGA3BzX2vTt9BeHsFvv0N3JwfxdmhK+i3jROk3GhQqmyRiUhy4yIZT4refuXhCobo&#10;fMbNPSi0fJhzTqO0koaDxzc4JpGqBpBpJ2CPWzDL75kz9VJCRREiyCSaCWg8ephzfrjJkLwZF8J5&#10;N/pne8ma9JR9i7AQ7BzheTIoyta2R6XVNFoe2INTqK0EKdGWcJ9S8ctX23j5ZEklnt4au4AxA6+L&#10;LMsWohGSxUhSZjYxrxyEI6BBlIYqicDSOUGy9DeXJNg0x+fm4b4hWOMmTFhGMW0fg4/sxURnO2Ud&#10;gJmfVWyl6VcxN6o2Mu+zTCnE0yYkUjTaOs9T4rh4PyR2S4JPFZCQKUiXCMnHkzpHLY4hKT+R5v/9&#10;ZCDSVleV7axy/PA6Zc5GGE02swA/meeMrkedt7CekHuEbJrqgfYnq00q9YKgsEuZs81nXSdoNelM&#10;anEtmYsBJbKkCsEoG5lCwjfK/xmxzDG3xOMLeLUz82qi+PqtP8Sg5gbyyWl0cnNIhbVIUuFImlCe&#10;98/F5yxBgzV+3wGlnfToqtLxfgcZv93Phz0/QpMGutG2qGCgTo1I2VjEVteBQ0qpNQKKNMnaWXHh&#10;KcHkxYMs7h+lsLrsIs3txw+vfYhF1yjsgUlcG71M6mlFRR64d5RaOqoe1JzhGnbJcqRQliQpStaq&#10;VFCrFyU134M//nQVP1VxLUV8fS+FXzwrq+XolwSRLvXsyXoAB5R68iqtWB4dJFVP6yeUUY/IpO5K&#10;TeM1D+5R6ux1vMiFJvEZGdBPjuP4a0q7Xz1M43/xWR0/PQjjpwSfBcMNWO3DqErINj1bISGsZo43&#10;XYvbQ+8jSMOP+zTwkIJ6XUMw6nswtzCMMf0Q+qdvo2+qB7fHbkKKiQ9o+tA3TeOxTMLt12KVHrBd&#10;sqMgtJiDaZuGa5i+hEhQjx2yC0kW3eb9PiDjWCPdnjf24crwRfj42T2+b7GPor2/ht2lMJbIiM4M&#10;XcZ7ZAlnRi9BY+hRk36dEnU27982ZdwJwadd8WKhkKakmEWkGiJQzKkcn+qSXwWeVVdTaOzWVZR3&#10;gjLp//h//Q+obVVQXclgczupZGKT7OXyyFmYfFpcm9fA1d7BYsZGJqKBlsATbSdxa2oAx3/8DWwZ&#10;Po/n+9i631aBiO6sUxUBm3FqMDBDhsTBK10ujTwPW9ZDmWYgK9Ggj4xKH7KoNjzRvF1JEz/PZ9pH&#10;abCag51MaNxthDFGBkjWIwF8/tAUpU8ee5tJytRJSM3n05002XUeX362i9dvdtQ13Ry/hquT1wl6&#10;Zlg90yq1QCLHxVgKZE+SzS81prfWQpBkzGjJg+xmGSdff4zPf/MrHHzxFNmDJiLLBcTqwoJCapWt&#10;S0l9tBXF6VYM0oFDah1ncjYFMBI4KcXEpGawiv0hCEhHTgkXSRF04gSOMFmRhJfc7P0hpD+61KGW&#10;qPg0JWuWxl/mfjKXIrVwpH99miBSL+qwXOY5y3ghw4jabqk2TkOT58lOyFR4b0UCNQlYNR6jzv/V&#10;0gST+CyqdKACRA2ylgLHdJZ/F+n4At5JxPi31dKr5mk6ZMACYlV+PsSxJytRqfC0qn1czS0iG5tV&#10;v1ekKFzDQfZj+n4AZ526coVecX76QxVduNwmoslWN+NgI6AkytYavTqBSJZLtzf8pOwSXxNFl5JI&#10;anVo6FGlPKn0kpacDZl8lZKIovsk81Q2ybuSpvFSha/KGyWp+pIXtUKj+dM3HcqdEv7qVRVfEXBe&#10;7IXwBYHt5WGcDCeHRzthPOXxPzlK4PVRUi1PvyBjEsYjmzSfe8bB9Iry7XjFhx0Okl2e6zcEnG92&#10;AviKUuMXh0H8jBLszZYPr/djWC+b1AOJ04tOa29gkh731uAFDM/04VLfOfRO3sLYbA9m9L1kJ/24&#10;PnAOeus4TLZRON0aVYTd6tLAwP9Nzss+fTCR8vv9M0hzcCxXLLi7QnDlYJswa3BVP4qduy0yvRTB&#10;3aWaunWbUoXfwc2NX65F8XrZhE+aVnxC2fWyZcWLjhV36c1OGjYcULJtEny79Hw1DtwGN5Fq6dA4&#10;PeTbXCW9cwYj6ShcR6fInzTIVgg09OTrlB5r3TCkNUihRqZBp1AkABldMzBbh+GSYkymIQzNDMAV&#10;nlGTo4FqGvW1EqKUCLuPVlFfTSCcphcm2wqX/BgnEM2FrdB49bDHzEqaStnSBEHCG52HzjKkpNlC&#10;2ARHzo1r01cxYh6HMxeAJeWFlqzHxs8FpQ9ZTDq49mCB+xtTbpgSToxZBuFMW1H+m38Bf1JDBjiM&#10;P//iAL/6fA8/edbBF0+aqqSs9Mo6kYj1EzLhZ8t4+WYfre0ybvG5XZu4rEpvhBOUO5RK+2TW4qTW&#10;KUEX+d2xdgpf/+mX+Ornn+LFV0+Q3ygjv55TAX3NLp0lpdc2JetaJ4Cd9ThfQ1hrBd9WBlyT2t4h&#10;SIsVKT3RooSSouTCetX8DV8lHidKxittg6sEiTIltMzJNDj+K3wvRyMv0OAlxylGphKgvEuTZSwT&#10;aDqUO/noNJarJsoayh0BCLLwDTrsZp6sSFapYjMEAiuiZM3CXkRadci8NeMfweodQu/Ih0iSDTb5&#10;XcnEImJ0sPWq5EpRfuZmVPeRIsFOpge8nhHEolrodDfhocP1hrmRqUsP9RyB0+sc+n4Ap07tJkV+&#10;Ok0ztoi+0sJW/pZM0SWJMGzasEV0lx7MG3zA98k6VqXfctenGrGXSRfXCEo76156FDIWyrBPntTp&#10;ecOqCppsQiGlN44U9ZHmYesEqi3uu0P21KxLMpsPUppRgvg+f1TAq7tJ/NXPt1SKwt/88T6+flxQ&#10;hcz//ttN/Oe/OsJfftoiaATxhozlMcHwIWXLi90Q3uyH8clWCI83wtjpuvD1ozJ+shfAF5sO/MWT&#10;PF6t2PEJZdb9NQLickCFducj0/C7J3ijezErHnhxgLS2FyOTlwkeGqR5s4WmhwJaFWKfIRuSFSmd&#10;JPBxcJRkhYoDaYtsZJvy87hJRsZrW6OHSvsnEHYM8UHOI7bexKxjgp7QixIHgCQjdup2DigPRg23&#10;cLoewucEqKerfkRI60/4LE6XHNiQbF2C/dsM4kUCXR/lwjgHxQzcUQM09kkEKiEkO1F4yRzdMRs8&#10;rTLsWQnb96navUc0xM52Fs31qPK+kmeUL7qwKKBAqWZ3Tqr+YDovB9ZGG4uVKMbI6ObdM5j2zJN1&#10;GBCj55+0TWI+5kB5PU1wGyVgjVOSjJMFTRGEnOgx3lTyJlZyweCeVbE6E4tkvxkP5sOLcCSscBX8&#10;GLZP83xTmPfMoV9zkxLJDEfMiFw3QSZ3HT8Yuw5/OUBJxvOvZeAM0Zs/PcHPv9rFKu/T5nYa21sp&#10;3Dsq4s//+CEdnB+vX3Tw5ZtVvH7eweleDp8/X8W94yqefrypgvtGpCjY+BUs+OfhlNIpHHf5dhiO&#10;tBmnX9xFdb+B1UdbZDcBNMhCJaxAEiJHjLdgpdNIUD7Jcrb0zi9yDM/qr6mqAhJMKMvv8iyXKIGX&#10;OLZlqxE0xB66tKFlstkFy21Ek7OQrpeypC0sR7oxdKsLfL4i1R20EQsqfF8mlqXAlrAKiTpOxSVO&#10;hkBUMmKPakO6ZHRkP7JdyfiWrcKxKAseLTKmZTqmYliDEsHOaLhJsNXB5BzHGoFmQ6YCeMxCUIs5&#10;7TV4vZSR2tsqt83I8SD7pulYpBBXieNcxniVwDgx8t73AzhLdRv2aYBHWwFEAkNI86asc7DvLItR&#10;+rG2zofim1ATvNLVcn8nghcnZDP0wFIwfItG0SUbWmk7eGNt9AA2amhqv52EYkVSKKghy6+8iR3S&#10;0VUeR1Z8hKrNai6iVeHf9PKr1Io/+6SOP37TwM8orx6vuRXwfPUgj08ood5IqsBpSuUd/dXnXfzi&#10;aQmfn8QV0Hy8R6ChxPriJIOnlIF7ZDcr/O5NntcnNODPCIavt7x4uc3rbJtVNbW6rCR5JpCKzNDz&#10;kNKm6CEIoh0OhFrRzIdve1sFjQ8nFJsi5dSTmmv5EDXIx8fJNubxsGrEa17367oDX/G+fN6244mU&#10;HC3M417RgJOqAQ+FFZLCdilXJcS8XVnAAaWhFAdr1pwqtHyFnnOZg3yFg1MGn8imcm4ey9xvm5Kp&#10;woEmNVGioWm4KTG8HHyztiEUyFry3DyUDJGaF/aiDTOROYyRhVkLPB5ZT4YSr8Xr8qRMKk0hmZfy&#10;HBosBnSYJFA4KHl69QPoJcMoruUQbEYxFzLCkrRB79ZSophwaewq5vxGBEsBggxlk25QrVpZUk4Y&#10;goswRSxYjCxiyjqhymHYUvzue0sE0h4MLpIJpiifErNYDPI7g0bMUH6dJftYJFuSTqrjxkH0Gfrh&#10;K/A8CYRzlJ9/cOMdxYikBMaQflD1mI/kPDT2OB49WMa2tFOmdJeGfif363hyUCMr92Oj6OWrD2uy&#10;WEFGs9XwYonM+8snK2rZ/smzVeyctGDktV0ZvUawnIAtrEeO+9UokaQXlZL+lEfN5RjHvUtNGlca&#10;PrLdm0qOhTNm+CjbZSletlU6r1XaiiRqri1/pwboYKXNiixvNwg+EtAnW4ugIitQ8lqX2JmCXhl1&#10;b/97WDD1oU07aRMYIgSEq30fIMNnMTdzTS3tVwgWdW7SaUFWlKuZGVgokex+ymc6vrhjHAN3fgij&#10;/gLHEr+bjEeSLwsywR3RoEEwKkVnyWqHMEVGq1bDyJoSZPkmfvfA6IcwzN9APDbP66MTocMNxfUI&#10;ShUGOs3vIOO3+zkgI7h2+R+TIvqxuy21YSRJjABCA9mhRwyTYuscIyrzVcocSjzBNj3xvW0v2QoN&#10;l+Ahqx7NPA2kyteyAVJxvtZwq9KcqSRvKNFSlvKkZ5PkFh2t+igHLFjmPjsiGSi/juuLBI4QWpk5&#10;PNsM4fV2AJ9SEn1M+fZoN4x7Oz58+aKMP/lyCW/uJfCK793dcOFwSYoEWSipgvych0DlxGnbyoG3&#10;wJt3GWdH36XG1+Mhr+uEYFgNjWKdbOEJB9YyKWWThi0FjI6WgviUTO2bJSs+ay3iaUWPB/zcKc9n&#10;jw/2iOBSi48hE+xHMTLCh6/BVlGLj3nMnYoR9wlsUkekRG+YC5H50TsV+HvGJzJrAh73KG6P0cic&#10;E1jeTCswiFDHy6tI2WR6Br26G7g0dQEfaS5hkIPn3NxtvGO8jXfnruH9mSv4iAPvrPYqNKS8swSd&#10;M7NXcJb7uioumHgNoYYH9vQiGc9bmaL36wkyHHAEpUg9CH/WjlnnFG5rrqtSE6FKENa0E+6sF0/e&#10;HKFYtMPBgRVpJ5HZ6cBRCGGMMm0h6cQCASVUDsIYWCCDymOeskfr08GVtqk5mgWCmS5shr8SJrty&#10;UAbp0LcwBlf+7QrXAkEkKblTU7eRqnsRJbBo3dOIlIIKUD4a/Ej1nQ9kSe9zTlwZu4IrI5cxYSTT&#10;IhN6+NNnaoLXGZ7Dzmoe6//t/6zunWwvXbPY5Zj64qCMRTLAkclL+BdLBVTqFiX3t2se7FFKvXja&#10;xOlhGqttt+oX9ohjUdoIt5cT8BEUbxJYxxbp6QnIsnolEbgrawI6b5vZyQSy1PCu1lyK2WyR9e9t&#10;xlXuW5a2IfM425RaUjZU9YniOJNC5k7PlIrhatPxSqF/2WT5O8/jFyid6mTDeTr6UkFHFjuLelKL&#10;9bwBm5Q7S2Q0HUqoPYLZIeXQLsekgMm09pya/7ly+wd4Z+As9Av9qEhCMBltkfscUfZVyM6nKa9c&#10;wVmCyBxiEa2qlyMSTr2SuScJRHKdBt0thFVE8wJMPFb/xEWEyQQlR0sYvlQB/A4yfruf7eocabsR&#10;6y0LtKM/xDqNZ58GsNu1Y48sY2OJ1I/AIslbUaKudua6apJ+9vLv4cLoJVwZPosU2UGNaLndIlvJ&#10;61XotM8xQFSdU0uEberUNT6QpfQkni5b8fWqC7/ai+AX6358vmrFm+4ivt0P4MWyDT89TeDJqh13&#10;W0Z8vOnG82UHnpMZfNxYwCdkJ0/JrPb4YB7WF/CKrCwl1eYDk2jnJTaB7IOetClL02Qiq6SedWrb&#10;TGAUS1ktVpJTKAbHEfGNEQSmYTIPqx7bc4t98BAYqmRdmeAE9sky7rYXcdyhdg4P8W+CZXYKJ0Ud&#10;dshsTni+Uf8gNDOXcbnnx/hw8DJ+3HMB//j8j/BPznG78GO823sWP7j9Ps4MnkPP9FVlGG8zi70Y&#10;mu9VwXj98zdJ4YPweEfpNQ24qb+NC6bbMHLQDNALzSQN+EBzGR8QaP7j9j4B572Z7zbNFb5/FR9N&#10;X4FHkm93C5iN6TBkGYHr2ccI5rwIVIMwR+fwX/+H/wIefme0Q1ZU9sHi06AlGdftCM4PX8aAkRq+&#10;EcaYdQzhZgITuTC++S/+Dr2zvfy8lSzFCXvCjnQjgiHDgGJIQYJVouRDz9RNJDar0PH7LFHKgC7l&#10;aslLsPHAy/PxpWywU+adJ4Dcmr6GKadWrVRJtUNLzIwJettxSkNNIoBJ7wL6bBr4uhlMuOfRZ6TU&#10;I7ua4++9830YtY4jxmuaNdymMyrg67tVPOfrSwLwaN9HuDl7Fu/3fACptbT18Qn2OM6kFrQ0dZQk&#10;4Yd386qr593jHN9LI0pJnaExCeOQ3l9h1wCidLIBAvKNsWu4OXkNLkpXv5/sNm9RtZVUKVhu0giv&#10;TacpjeNk3kb6Y0kvdEmeFHa83rLzM2b09L+vgufEOUt9YIkWFlaTpcNLcrzKipRsIpnTNPCEfxTd&#10;khleSw+l0gwd15RKV1glMHUJPnMT5xHwTqHGz9eyc3TyNqyW9GTubgLIFJn4HAaH3+P1zKPE86jz&#10;/PIEJzWFQFuUlbEWWVSN77X4XpHgEwtPq6zzMq896hvHHGW9i/LTwd+D/nG1mvsdZPx2P3+878Q/&#10;PE3gnz9L4X/3RQ1/u23HX+/Y8SfHPnyy68CjPVLBxhzuP0hjVHeVdDSLh48LWJXulA+i+OlDP35x&#10;ZMKv9xbxp8de/NnjDH79KEtJMY9VGtE+kbmT06sJKilmFQ2R9VAabJMVvSCYfLxsxv0GQY5adrdL&#10;7SwakxJEJsqkob8kmd0j6G0T6VupGSU3Vrmtk46u8BgpeqI8b8YadXIqysHD37NkFlH/JNzecfgD&#10;46oWcoT/d0lZB/sYPME5OFzUrpo7mF+cgo1GlvaMY4Pfe7piIPvxYP8ghQsEi0tjt3Bp8jrODfF1&#10;/A766Hn3KNuuDr6P373yHn7/wvv4/XMfKLD53Qvv4A8uvKtef3D9Q/ze5R/hB9fewwd9l/CPL7+P&#10;d26dwzi/r7DdwfXpW+jVXse4rg9256ACJJm8M5INXRNgoYd5f/Yq3p+7/BZkCC6yvTt9Ge/y/wI4&#10;8v/3CTYfUYt/KK88z+u6Hjgz0mfahuRySlXmKxBgDEmzik0xOOfx/q0zsBJEPEmr6t6Q6ibRoMwI&#10;EnAGeD6xmh1W7xw+uH0Wk45pjBiHYI3bMWaaUIXFPPSkJnrtdC0EnVtDCWXD1embSC2nyZCs0Ect&#10;mA7S+05chcFnwLBxDL1SJrXqJcj24oqmH46kQxXVl+VxH8/XRUZmjpEprJf4XTZoHRq4Mi70G4ag&#10;JVMLthKIdDIYNk3CGFqAdXGUhjCJ48McDggcx50UXlKinb/1LuwpF65PnccegU3u6+G9AqTDp3RH&#10;3VoN4pBSS+peq+ThRw2+xihd+Z7M/VEe1Tlum3SiZYJRwnJHLSy4ozolwS6P3YDOO0lm5qaTIiuh&#10;XFmhI5HVVonjkip7PcMfUkLOYGPVjVR2HlNzF8ki5lRpl5uj5xFKkrWQ5WSyi9DprquaNwmykcGx&#10;c6p0STJugN5wCyN81k0CT4znoddfRZOMqUYmNDz0ngKOpqQ/UPoVqSKKBJO+nndg1N0mQ5pRE8iy&#10;SqrqGhOApibeV0DTITjZF24hRKdbTs1Svi2gSRYvcTud7AL8VoKcxPrwnKTCpcU5TlDWUH59T5HG&#10;NRrv4OhFMhVeOPW+VCMTOVDkyTXLJjIbojXBQpbuZK5mibJpb9WD4zUvDjp2dHnCpbQRVssQ8jT0&#10;VZ7YKRnRFvfrkF2s1+3YJjh0MrMEnnnVE3mDN1tkzQPud9wyo8WblYtOIUF0NdHLb9JTbPFBbRHV&#10;l0k9DxpW3Cfj2qVca/C8lkoWAo6Ebhs5MOZ408wqWMrLTWJgCrEZlSeywXPYbOpxvOXCBlnSzlGB&#10;suU63h+V+rDnsEAvf37gHAY05yAtWjs7UWiCkzg/dwnv8n8fUN5cmLik5ib0rnFk+X1P78fxm2+X&#10;8OQ4DGlGf4Ps5RyZnkycXhw9i+u95zE5P4BxGqf/i1/B3q7Ds7aCwr1jNA+WVBKsq5zAZcO8Kolp&#10;ifLBFtz0yF40aOi3+36g8qguk9m8Qwb1HjdhOQI+AjTvk2H+kOf3wdxVXCdDsqcW4Yi97Ull5ufu&#10;TFyg0fN5xEwYJlj8ePCiSnvIVLzQyGqSzLn4jNCHjJRfbiwmHLgw3UNWNIFJyzhMMQfPfZRg4EKW&#10;UqRIT56jhHFEbAiRlhePlyjFvOhbHIejmoY+QZZSCKrfb84M46d//xcwZiKYDBPwOjH0ESDc9QS0&#10;ZGxG3u9QJYR0N4Jpvm+uZNU8kZ7gbyHYWP1zsBbCmHbPqt5hTkq9a9oRDM+MEIT78Pk/+zWK7RRi&#10;eZeSjI3tnApQPdktYnMrhCNJGA1b8J+2Yvg3hxX8fDNJQKqoWkwSh7O/lYDUQ9olsLQpqxqrUqM4&#10;pNoR7fD/q2sEm7YH7aWomoPJ0gE1hb3Ep9GMa1AMTCBkGUDKq6XBajC7OESWfxX9+n41P+aP6JDN&#10;kaUQDMp0crHQHD4cegd+gkmSv1crZIg0ZpEwkg4jcTdxMpycxM7w7wQZRpb2k00TyGhzeQJJVOZP&#10;6KglzUBicIS1VLOzVA7zyEa1ajm9SWZU4XFkHqfE92sEjiWe9zrBqE2W35Z622LD3JbrDlU+tJom&#10;oJJNVaNkuhL4R5up8/Ndfn+b9lzK0EENn4PNPoKgexSRmPb7AZwmjaZR0Ku2nqqwUMGIVsmA7a4T&#10;R2s+nBBYNih9MklKFJ6o5BrtkE1s8IEsyeRqZkEFzpVS0yq4SLJRC6FJ1HgRQttclAibPN4SwUaY&#10;SIPAtULZtUsQ2s7J3wuIkx5mwvSYMvcR1/OBjigwe3OcxM8evk1D+OpuEp8ehvGlzN/s+PG1MKyO&#10;FQ9XyIqI6HXesJWWDanIGLaplXd5w796s4R414ozpNkyL/Kj0ffJCs7jx1Pn8N7kebwz/iHenfwI&#10;PyL9PG+8gR/PXMQ7k+f4/hn8aJob33uH23vTZ3F24hxyQqVXaBCDP8DaehyRjB3lpQiW1oOKTcVS&#10;Pjz/+98o43fk4hj02uDplNDYKdOLGVSP9Fv6CXzzz/8B/ZQKw4Y+3DJOYsQ2B7N/FnrHOLQLd9Tn&#10;xesaeR+MPi18ZBTeAL181s79b6v3hxxkQpoezDhmEK/4VM6UJaLH9XExAH4uH1aZ2EbvDG7RoQhD&#10;mXJpMeqmt26lcG1hEXf0s5RIMQRCHGgST9LyqeXiHkqXEbsW4wErksdbyB6sI11NIkBW4mxECchD&#10;SLVjmNbfwejCKPK7bTIhLTS2KVwavY7zE7exWOL7CQ8uTd2G1j0DN+XVrG8Ow9YZXLdMwxDSwU12&#10;EMzZVTH3870fYC5sx5CdoEkWaC/HUT5cwYXxy5h1juLGyBV+hwGzwqD4WV3IikgtRdZEUKQ82dpP&#10;kHW34e/msLuTRJsG8+akjgcEHamdvbOTwO56WMVtSZ7c/aMcHhxnCT4hnBwkVfPH+/sprK8nYXCP&#10;kOHGOf79ONiOkQ1F0K5asL3sxm7HSSenxVKaYzc0gZRtEGk6o0xsHjrnBC6TZd6aG+a1EYAI9JLi&#10;IXJG4muk6LnM2UjWeLv2tkxsmsYtRcRSNHZpeKhAhwxoavYW2dRZhMhu7kxdwszibezQ0QvYyHFk&#10;rihO5+onywuSrcTI9EOReVW9T0qGinxKRvlKOZ2WhNcw/yZwpbmfn9cn0i1Pp5+OTdMGyWjoyBsE&#10;oRr/LlHSrRQsWG36MTb2AcIEvQBB8zvI+O1+NiTFn8g7PvER0hKZuEw2IDlCkpjZtuJwyUpJY8Eu&#10;jXmNbEVKDy6T+Ujd01h4HgbS/zqRuE70lFiBoiwbpxdQ55ah543yoWxRt0qErcQh5HhDity6vMFr&#10;SR3WqF0lJFtRO6J1jp/xe6YpjyiTCgZ8fRjFm00vPucA+PQwTZkXw4s1Nz7fC5Mh2XFE2bXG8z5d&#10;dWK1wmNRx1oDo7hCkHhvhtv0R3h/6iO8O0ppM0ngIdV+j9f6LkFFgEXA512Ciby+I////90muY/m&#10;LKYlUJDS49r8BHz7R0je38OA1wJ3MYkuPaOE11fqbgzbjNCEraje28Vg0I5gM64SAN2BMWgW6OXp&#10;yeeTYQTaRfiKboSrQcodF/wlH0JFDxJHGwhIfeGKW/WFkra90uVinLJmwtgH6SpgC87TCGcx419E&#10;fCmnInZH7PPwlMMqSdNJYHBknXAl7Hx1wUVAko4M9tgiFik3nNUY8usF+NJmeGmYAX7vNMHIU/TB&#10;FJFeUi5cHL9BVnaEf/l/+R8xFrDj5lwfXHELokUvpIRmlOd+beIGRp2Up8UQwo2kWl0aWRxEgJ/v&#10;WRjHTcpXHZmRv5DERGARWp53qB7BgGEElwkg45Q87lKIoEn5lCDT4z3QU8o50nYYowsK/IqtKFwp&#10;Owb1A4qRWhMWvNd7BtqEF5GcRQXYVZpZBOsBtJtRzFDe+Z7sq/y8Bw8reHQ3jQMCx86aNEUM49mj&#10;Cu4fJPDmcRXfvuziF69X8fQwiweUZZ897+AB3/tErYimVUqNVAw43Y6QJUdxdzeBZ/ekgmMMklO4&#10;QucboaMuxrVYKxqxmtQiL90UyJITBEUDZee54QsYo1PxRRbo1KcRp6HLXE2d9pPn/tLCJUvAlCDB&#10;BO0onTJw/JNh8hgNOql1Ot4UWYhUE3A7RhCOcr/I2yJdFQJ1LcVxF5O4HCqVManedxmLoVm46ERG&#10;9bcIXguQWshJHjtJ25S6OVIdsE6m1SCbkUoHVdpd2DuBlZpTLcUL+ykS+Aq0QVktLchcT+Z7Cvzb&#10;2/RgtWPBWouMpULKljLh/PUfUlcvYnTqLNYps/Saj1SwkkxGNQkqbQKU6EmZwMoTRUfHLiMS0PA9&#10;UreYBunAJBmLBmHe4B9f/CFuDl9UQUzrxXnlHdaqlGZ8QFsNMy9S6ru+TTIT3VyhtOrSmwjiy1Lw&#10;ZsOGr0/jKu7mm4cZfLbnwWe7lHOVGQKhGSfclvNTWG/TW0bHcY1A8z7ZiwCIAMoPJj/EDye+YzJk&#10;LT8k+LwFmrcMRvZ7X0NmM3EWPxrjPtz3D8feV++LrHqP27tjZ/DRyEcIk0n53QQO4yA8zkFKTAuG&#10;Z2/iRzc+wHSnpRrNaX1maDMpBFfqqiGdNDuL56w0sJv4sP8iXJRPxqgD8bU2eizzMOWiqrznrKGX&#10;EsKHWa8BoTTlhXOMBjaLMdsMhsyTSC9n0KO9jRHDIHoNAwogBvl7kCBTWKvgKpnEBKWQ9PguLyVh&#10;DBmw6COLoLHKqlFpOQsfgWBokRS5EUHfbA8WPfNIVf0oyURyw4U6mcBN3gdT0qqkVpzyJ8rz1ZCh&#10;zEdNMMcJgu0cJt16gp0RMYKdMemFJR/CTd0wHJUonEU/zvedIQMbRozHefKLT3Dw0+cE6wLGnAZE&#10;VirQpdyYDtCzl/yY53WUlnNqzkY6fYYLAQRrMVWe1JKxwZFxqODCUfMY5im1go08WdKEWkGLl6XM&#10;rRuTi6M4M3iG98KGg6MSVv/1/4Anf/uvYPvyf4+//Jf/Dq8PIjjdjeBjgse9fanM6MGbB2U8v5vH&#10;s9McXtzL8/8xvOTrX7xaxj98uYFfv2jhjz7p4OtnZfzskya+fl7D508reEXGLfu/ed4gM4qrBGSp&#10;byw1omRCOEbHUuU4VjlNlFVp+5Ba1BCZHOG1XKfEvTxwAfa4lVJpgbKLUo2OuBidVBUIyhmpUzNH&#10;xzypgkelZa8UmO8fOacmmmupGfjMN1EnSEjf83KG7CVIpkUgi5DxGOZvwUNgKlJNxMhMQpR5MicU&#10;F9AqWjDIcXzrzo8JPG9XjvNic1QlbSqPzYakMlkxMPAe3zeRGcZo4zbKRANxYfb7AZyDTRdOjyPY&#10;3/VBN38FpaJV9S1ukvqJ3EqQhTTKFixTC0qDrmZOpwpFVXgSab4niWWSTNaUZDHerC2J4OXFDg+8&#10;Q4AxUGbp4bDeUReV8Q6p1PhV7qOSykpmPphFVXtjiZ/P83hS9cy80AODvgf5rFX9vUpjKBOlV/IG&#10;fH4cx1Oyrr2iBt88L6BKEPPx4dgi47ilu4KLhutKAn1AIDkzeVFtH05ewHnS0o+0F/FjspYfUkrd&#10;onS5TJn17vgZlE7rODd1ER9xPyM9wS3jHVyauYwZ0tmLMmlLkBqzDiLDh9yqmVHmNdznQJNEwTzl&#10;pUicWDmGXhfv11oeO/v0podJhKV2ynYT+UcHWCil4FtvYsg2ASvp9h3dACLdLHS5GC4uaDBomYC3&#10;ksIYJYW0IklVHEhJftpSCgNzt9DH896/38J80ICj18eqnGtCelPFyUgoV6LrNQybNbgjMitsg7ue&#10;xIzbQJCwYYrA40h50U9wdCQomQiYjnoK4bUGHOUIph1TKK8kMTZ/GzoCgZHMJM3nW12NI1oLQk/m&#10;cpuM5bK2D5mVgioLuuDVIJSYV6VlvQUfnJQ30Y0lFJ8cQRM0w0CQCFbDcCQ9CBXCqGxkVb6U1NyR&#10;FIhx0zgM/K5pSrcLAxcxbRnFjG0IMxaJ47EoZjY2PwA7z3vSvohebS/65m+qYztzfpW3pefvpWYY&#10;pbIT8/Tms84+NFoBvHm1huN9SqsDAslJCqdbfrwka3lKsHl0lMaXH3fw5n5FVRl4c7+EnzytqUoE&#10;P/+khV9/uoy/ebOMv3uzgr//fAN/ROD5U/7+80+6bytBnhbw7esVVS7l259s4ZPXXezuh7Gy5kVn&#10;1Y+V9ZDq0V+vu1R6RTQygzQdb5P3qk3jzhNA4s5hZIMaBPns+jVXcXPyKswBmYiXPlRzqBFoJI9x&#10;tWZHNzuNbtuPRcrtGtnIFsf9/RXaTYvM57t8L2EgGQJOMjhFe1vEUt5CBrUAl6OPgGxGgaCUIDhJ&#10;I8cCJVOdgLZFgJTkTKmxLFHPMg+b5zEE1KT5nswLiU2ukrnLhHL7+2I4FYJK/+CHkB7ee1su3H9I&#10;HbtKj5icwP6Smyhrhcvcjw2i+HJej02ykz3ejCVekKCsZKtKqPUjspVPCF7PVi142lrEy6YFhxUd&#10;jmsGnLZN2OXfhdCoOkYrPasmwGS1SqJ3W2RGZTKjNX7XctUBaZkhkc4SCNfgsZca/O6SCU82fHi1&#10;4cDLDSvu1mdwt2OGxX4H7xM03jOcw0emK/jAcJGgc4WgcU1VlmuuJXG55x2M86HeuPVD2ElJz00T&#10;eAhIPyITEkCZpQfqUte//NkeMpSNDv7d4TX+7V+9QLrsxUD/BzDqbqnlTskzqRCQBWSW/vxvUFqp&#10;wuKhlqbBjdHr91qmkF8p4uoY6exmA956BpEO/9b0qxWWxWIKc/kMLIU49JQM0kXBE12ElWxmaHEY&#10;C/R85zV9cDRz0JFRiHEJszEnTZjz6vDDngvIrOaQrXkxRtA6N3xDMYDrk9cQq0eh5znc1g9DR+ag&#10;MU/AnHDSaO3wETQCeRdsUR0C9F5vc66MMNin4I/oVXSwizLMQ0nbN92DC4NnkWrQsAlQYcpCTyUG&#10;XzuJQDkEO6VYdqmAGyN3MGaZhJHHlrIS7w2cwwKl3YyP31ULk0HpYAoZyUjG1crRnDRBTLsIrBGY&#10;4g4C5CjP+6bK1+ruNpAo+wmsF5Gq+eHk95opjzSUJalODNPmcRW17Eg6KTcD8Ob9fM+IMQJXrRvC&#10;xRt/AGfBi51PDpTRS8lZKXEiczZHUhhun4BznMdXUuTtQRF/8XoJ30gt7YdV/OqrLVXY7ZXUcJIk&#10;5ScVVfXxT79cx89fL6vKk4+PCFyUUgfbUpbFT7ZUxKvHb0uoPH5QwUNKLUntkX720rZF4luk7dHj&#10;kyzurvuxV5fE27c9w6XXU6csKSoG1GNzSFj7kVcxa0b0jV7BtZEbmHPMwuyeRpY2USvzfofGafQ6&#10;7LacaNHpS0yPClClHUmWt6xASQ2ect6MNKWQdCKRFS7Ju7rS90OVi+UiObgy+hFl11ncHPsxJaFP&#10;qZIM5ZPUX5JqB15bvyIMnsVbqpRFLWfCOJl/Mfc9lacYGLqsci7atXmcUl6tdFyIUtbcPUnjAXXs&#10;DpF7qWZVoCLpCHUiXoDIeUAwkloxu3zvwbIfhy0zjqTAT1oP22IPrt74faxK7g+pmEwmi/500YNJ&#10;vI4sk2/XbWrp7uGKG9v8XIMsqUUJJTexRkaVobZdIaPa5HFPKPk+O5C0BTeerLlwr2sn26L3oL4c&#10;MdzClHEEV3VXMWofICtwIxCbgdHaqyrUSzxERc0PUc4R3ZuUavmEDnbSzzuzVyk7NNAuDkJvG0c4&#10;a8OiaYTU0wOne0qBSvk/+29gDTnobYfgkxDzugO3tLdg2FrFfNqPIaMOK1sZeIp2VLpR6MjMYhz4&#10;IjschSCmnTNwV+L43Z7rMJXT6DVO0HgmYQ2bMGKeVVG6w5ReScqT2hJByGeEd60KZ72AWbse3owb&#10;/bp+jBFU5kNW+Io+yrIAZm1TCJbIIPgdnhz3meuDxjFPBmRFpJXFLdss2UgGAd7TaccoWQLvlU0L&#10;S9WHKI9hJUNoPFiFl7JkhozGlTQjVApi1jMLR8yCBb8WvfpBRNYb0IQsNH43LDkv/GREEcq4BUq2&#10;Wc8Mv5vHyvgUEzFRotkLNphlQpjeO57zwMfP6GJuzAcIFEtp9Dt1uGOdQ5xMSeNbwKRDT4npxkXt&#10;EGbjLl4j5XQjCnfCCg0llqueUB0jYh0yvXkt2RJlVphseL2MIGVBpuyCjgDnjNCjx4xqWb190MLS&#10;n/45viQj+eQ0iadHCbygfPrqRR1/+fUa/u7nB/hTsiBpIyTdN17dLVI6tfDT52388osNVaT/aDeK&#10;F4+qeHQ/jwPKrR0CzcF+Aq0mWYfE4HS8kJKlq9zWt6W3lR9buwls8Pe798q4u5fEQ7LcrSUndlaD&#10;ON6IYotgc3IsgYcuHHQDeLSVwqak/tAWZNm5kqaDlPHp7EXaM6jKvGrJfG9N3YGOz9/imkAoME6W&#10;bcFGx60ikqX5Yy4lrYKle6bE8iyo6HiDdQQW36iSWxLTk6Ad+DJaRBMT8HgncXn6ilIoKTp6yecK&#10;SsIt2b0UAquRJQlQSQydlM6Y09/BxdvvfD+AU6xR6hDlkvT8rZrUXV2E204qRpmTzM4hw5M5vZfB&#10;9op0tTTisGPHvY0A7m6G8IDIvVNdJHgQbFpWnDTNKmJ4u0AmVDBgv7SILYLOdpG0jAPDZryMfSl1&#10;QYA5JnspJ6ZRTUuzrUXUMrN4IA+o68QGgUbmd55u86EQYF7s+fHiKIoHm0Hs8+FslfT0FmRPWzbE&#10;k6TmjiEaix1T2quopEghSV/lvGUVQMoFVFpuSh8fWmRndvc4jXVSFY43EVRuWhLQVL7FBdMcLg+d&#10;V3LmMr37vHcWv3fhdznAfbg2fg2TQTes9TwizQjqWzE+/BE8udeF3TaiBv6AVYtJnxU9M4N47+YH&#10;uGEYIcsahrVIynuyquJUJjgINIFFhLpFjFs0iNcj9DYXkW7F8X/7f/8/8NM/+wIf9n+IEd0wJvRD&#10;ZBpXCSQDiHfLMBcpb1bKND4HXJRe/pNDLH31mcpz8jQiSLRSak5GgGTIosVMgJ6Jxn1DOwhP1geN&#10;ZVw16LMQHFwEg8pyAo60RQXz6dwziJKGO4M66L0LZEfziBRcGLdNw1qKonO6BJ19EgbbMLyUmYPa&#10;a0iV3Wp+SAyithynhCJA8VxDS3kYyELsvO6Pes6ist9GoJ3ArIACGVQ0Z1cFwCS7foaMrrOVI+AN&#10;I9YIwBkl0MnGZzDsIdOi3HIQIB0xDwy+CVT3drEYmIGTLMkSNiKZoaFVnHBHuL+xF+GiC3Eyn6d/&#10;/RPlLKRDwy4B4ZMHVTynpHp1r4ifPKkRiGoEFwGbMllLFPtbEZwcpHC8l0KMTqnVdqvlcin4v7VL&#10;aXZUwCbfW96kfKOkloTN1SUvqqUFrNPZSiOAuwcZ7KyHVZyPrGptLnuxKxUkV70KdI44jvdWnVhr&#10;21XCcziuV/mFBwSpCu2lTLmVSunQO3YGsawVXs8YClGeC6VX1jOOhHdC5fWFKUuvDV3CkG6UDFUP&#10;q5P3peshYNGppgVs+GyrFjU/06ANrtDeJNJ/xHCNtvC20qBUCdyouVAv0cGSXU3O3FZtmCUAUOaF&#10;4ryv9aoH8xMXcGP8qopba5SM3w/gtJs2NKWGammObMKD/qGz6Bs+g27ViWUyjRVKi+0mJdGqC8td&#10;yqVnTbSbThr2jEoaK6UMyMW0Ko5mmTfuKRnRfYLPE7KQZxKr07BjMzuDrYIRaxIbUyEgEUykb/EG&#10;ZdN2y4IHKy48ItN5sBXCwaqP6O/Ap6dxfHYcxbOdAJ7uxFRinKRXbPCBP+PDO+I53yKNdliGsSmT&#10;hR2/qka/zfd3CEo7LS/uSt0datidlZDqsCmF4df4Ktnkmw2yuaY06POhuhUmYLngJgi5MzboOYAn&#10;KQcWIwakeOOj7SgC9TBsGacyaK1pgEY5gZ752zBETRhYmFCrRvbQIsy5BHydMgKNOIyBWe43BWPY&#10;SiMhO1hfg58SS+Yjpp0G9JtmoAuaYUy44VtpwkdmIqtXU/EADGQS2gAp9gzZSdAFZyuD6lIQ/fPD&#10;PB7PMUH5YZxUE6k+MqpFGmlomZIqoCczsGCxVcBM3IMB7mPg8bUpH/yURoX9FvIbOZVAWVjPwOQn&#10;dQ/MIUTAGZnrgSthw9GzXZUvNEYZEyXbiu8swbpUh72eVatqskxvp+FfGbuGcCNFFuXE7dke2MoJ&#10;/OKv/gwapwZT/nnVf8qadmPCNYsFAqApvIAefR8sCRPvqw/DBJwZSkgXQTBNoLDEdChu5Alki0p+&#10;udM2OGNWLMZs0LrmVFqDN0omluH1EeAWneOUzQ5M+HXokSBOAu4k/2+jVJQ6O9GcRbU4zrVDvMZJ&#10;eMjapFRFjbJZwg6kXs3aehRlScNJGFCqet82nKu70ap7OFbIYAggmxwzm5RtW2sxOJwjlKEDqnbU&#10;wRoBhYCzQraxLXlvKz5sd70EF9nXi2U+j7GFXszZR3Fz/ALmnMNY34yiRLuK8zx8BI9//x/+JX79&#10;F69Qpy1t0h4SiVlM2CZwaeQCmlLEi2O5SwnfzpN9xGYpd3TIBSYQs/eqKQk7Zdfl4au4OX1L1Sky&#10;O2WJ3fx2LlZWf8XhUhZl03OoJKgi+L8m7USW5m8Mn4NUZByaugI3HXGRTl+Kp8s9kvzCuoSyUJ6N&#10;zN8kc7J9P4Ajhce3lt1YrxKtSe/S/LI1gtBJx4wHqxYcq02aw9lxSE9wvEyZQ3bx4lmFCGlCgTQs&#10;E51BPc0LoeY7Ihjdry3iUZdMpmvDaduCIwKMbDI5vFnU8fdFgoxb1VhdohbdpExZoQ5dJ1i06y7V&#10;nmKr4yDb8eCUHmKHUu7m6BlM6/vxZF+WxgMEqwUi8iyaROwmPc02Pc4L6uo0vYJBf0O11fAEpjFv&#10;uIH2agwXJ3qxuH6ETIMSgJTc1Wri0lgfgqF5SkjScRqqlcZvjnpxduAGB7mTbOMjZNbjWDnKwsob&#10;f9XQiz699FY6i9ffHqC9X6CRmCgvTNCGzBgh6Fy16hDZ28RtpwlzYTNBboFGPY/zdz6CsZBAqJlA&#10;nJKhvNdRn8lsNXFh7A403nlcGLkJH0FueL4fM5RkC+UQWZMe4xHKGRr1fMaP/EoMUwTEGFmFZDwP&#10;TNADRclQqwHM++jpKf1MPB87JYlMGDtpyKYg5Q2ZmjsfwVX9CKxkb6V6UO0TJzvqmbpKKRpR16IT&#10;sCXDWbm3Tip/A3kaa2czi/JmBaGVGv71//B/Qv74ABGyNFlZmjIN487MTQxZx3iOLsq5GKZto3DU&#10;k3in/yKi9Tg0Vqny5yZz68E0mVaoGiag6JCs2FX1QB2NxJt1I0UmJNHLGjIbb8KLm5T77mIAE/ye&#10;STIpR8wODaXiNJmXIWig7MxgImBFuJtFiAxPQzkZWCrBHDaosplLZChSgN5s6eN4MKFYkVa+ftUz&#10;rdUMokyGkSMoeQRsWgEaKaU62UmjSADVXMI1zTV0Wm+Leq00vSqa+Gg3g8cnUpObcojjKiGtdCUp&#10;k856YOoC2pRbUjhNkj/P3n6XDqJPFUpbXY7h9sx1jJr6IFUIpeWS2T6ChHx/TA+bTwsznZgzqscQ&#10;HZklMocI7atV89HRulVVwSzBIC51bshAhKVIzRrJEK9EyJbtQwQgHfz8/E2y5guDV7HA8ae3j8Nm&#10;lnAKC6RxnvSr6pYdaFcdqGalrs48SvFZrJSNaOfmUOffIskKaZ2SU+kQGWyB4Oga/n4AR5BP9FmU&#10;UkSS99I5MyrUfFJP5n7HhsfLdlUYqkDKlw4N4yWN/UHLhL2GCSttG1qUWK0WUbi4oLLFtymVDgkY&#10;EuW7XlnACsEg5hlBQCqdUUdK0N9ew4JVUjSZJF7lDRMJdth2IMT9FhauYX/ZoVrgbpPaSjHnwxWr&#10;Krf58a4fLw8ieLgexDY9yNoSdSwHbZY3SCSUDDL5uyFdRD2TqhF8IseHI7PsnQhmaBwalxGzpnFM&#10;zt5Qzdn8qzVc1E0oCm52m3Dw6TOcGb2Bs/3nUG7HUG+GVVnLDKn/0z/9BsX9JXpkNxz5GGr3juDI&#10;eCgpopgk65k2D2Mu5FDBfpmdJuxpK6L0mol2htLMg0jOhsmFflLhecQqHPgrGYwtjkBPD25zz6n/&#10;LRL8HJkgjW4BM0Ej0gSCUY8FsyEjYtsdGPma3aiSJd2GnlJo1KGFjuzJEHHA30rjjvYGLAQcI0HI&#10;VowQJKrKEDWUKAsEnmEypnCejCi0gLNTZAX87nA1hPfvvI+5qAEhAky0HlAtbp1kB1I4y0QG1D/T&#10;BxNZQ7zghImApTFLp855VdJiykp5ZNfg+tRtSicDbEkbphzT6NUNwhAmGwkvYpJsRs9zjdPoXZQT&#10;ibxD1c+JV7yKySTKXpWCIXleudU40jwHEw1IYoyM3OK8jzEaXiBrR6LgUCVJLfy/xCqlKw6YvZM4&#10;N3SOoH0RxZ99i8HZq7AHtWQtHlQpu9oVN9ZWI7g+9C4ZhhfSrtcZnCAw+LHUDiAWmcLRRpRMOIpI&#10;TENn58OL/QyONpOqlfMu37tHWfXxSQkHlGktKoA2WdDOegwNHqNQk3EQRq7sIksiOFWkOoCTCsGN&#10;+xLhvBXF46McFgkq745cQpRGnCXrl6V0aa8rK1ox2keOgCAtnaXKoJk2Y+YzCFEqxZJ0ZHTsiSTH&#10;dEKHEMdkhKAUIyuUkimpuIYAMYMGQUIi92P2HgSdY/CSKfbSKV0dvk6wJlC7NSpdoVB2qiTTTcq7&#10;PKWVxz2m0h6kHKvUYZa51mpcC2lrlEvOolX+nlaphjSkU94ZfHDhXVy4c1k1GEsR3SK8QOkhfkRG&#10;c0K2stvQ48GyDa+2+SAICC93/Nhrm2j8vOltK5a3glihNFpvEGSKc9gjUKyTwdQl/6kqy98m7FBO&#10;yVzPLmWUlERc5kBpkcadkJ0cUiJt1k2qM+DJkgMfHyT4mQW1KrZJtrNPhvR41YFX+2F88byquiys&#10;82FKCce9rbiatf/8xRJWqnYckQLvrYVVFPTEYh9uT93EKj2pydGr+hkJuNgluLBkx5xtHJX1HJL8&#10;fdEhmcLTZA4xBNt5BLbX8Nf//t8hvduFgUYnyY4LvilEygFYJQBup0xWMQc/vdD10X54V1IwJyyY&#10;tJP6l9OYilrg21mmlOmihyB3c7IfWu8irs+NItLJqxgaR2QR/rQTvZQaetckj69DP+mxJROBLhvF&#10;OW0fj5/AwHwvglkLFuzDaj6kQMYhuUnX+j8kI9HDkg/AWY7ho6Gr/O6QSmeQVao5ApklRUCj7PBm&#10;rASLOTz4+hPoCErnB88C+Ef/X5uOoFxYihA0rHj39oeYDdMREMgsSbKLkAXRpQwujvdiiN/pIijM&#10;2CcJADE4U3aMWqbhyAVhy3p5H6z8bj2GrdNkflpI4zt30olZ9zy9/LiabLYR9ByUnvMRC3RuLRLL&#10;efTP9SpmIbWSbdzflAvAQ3nor0XJQOeVjDMSoDxZK8pkKZ1WmM94CKX1LIb1vQhVYur55os0mqKZ&#10;TMavYk6k+p8UzJJ+UO0q2RSdq0Txiqc/3s+q0hKnO0lKp4DKwpYsb0nIlFrWm0sSq+aDj2z49vRZ&#10;3H/cRbcVRJXfkc4uqnrGnihtJmdXSbHBmBFWa7+aL5Eo/N1uEEcEu20yn2xgDPubHNtbaVWyRWpF&#10;SbF1mc+RxRL5zt6BH9ORe9XEdLdlpx2SNVHaSQ2dgkQt8xoWbAMIEHAmZi+TvVFlCCPh9fb0/hha&#10;MqSAfxIlkVDqHOaRIyB7Fvrgo61PGgZwrucMemYGVH0gg3kICV5ngzZQK0nZFN63CpkQf5eAXqln&#10;fLgR/n4Ap0P2skrDlmC7HbKMh6syaWuHiScnMTDHBJ3duhH3Vpx4vhNREci7ZD5SZ9VtG+SDNZON&#10;uFXUotV2B8f3S5RoHuyTIe23nGqlSpBSVqTaCS22ayYlrWR5XGbkpWaHBP1t8vtFUi2XDdjn8U/J&#10;cO4TeO4TzB4RjF5t+/F804MTgtJDHv+xTFjXLURlE9yOIdUxwb5wBx0OIEFuWZmSbgzprQoKO116&#10;LT4QHlsGo8ybLCQ8GFycxGzAgvbBCjwcTBJBGxZpQg0tHvltyUoXqbwVWsskpYEGi2QSGhqxJ+lW&#10;KzZ2yojWSh46yT5PxKDNZeGtJzBHA5fiUolmButffQ5d2Ilp6/jb3k+OCQTyPowsTGBgbpA0mpKI&#10;huzIeDFEybNIFrOYDWKxFIc556ZnGlGJjPNBkVJZMjMnctsttA43EWyRPa3W8fmffYU0pYU17UOv&#10;eZaf57GMoxgn80gtU8aRCUgRrKmQHfOUcmN+K/eJ//8Bjtf7jzDulJo6BFbqdlmZc5GmR2th+Ffa&#10;mEomCZY0/ogTOsccxslkjPyuhbQbU/5FLCQ9WKD0sRJwAmkXWdUcRiyjqGxXVJlSLQe4kSArEspT&#10;oOSLO9CnuU2G2AeHXLd/ls/GhFFDP1IE1HnrgAJak32A4OFAhkBhj9i4n8QWmXFlmgCb5/OmUVc6&#10;BFo+K3M+DDfv5fpaEgHPmCpIHgxMoN2gAdfdsLoHUMxSdpFFbK9F0aSkr9VtONiI4dFxQbUFWm97&#10;uLmxtRJQMSvRpHSouIWkNMXLOTBvGlQtZ6I5pyrWLiud0jPM7JyANzCjeoL7vOPI5xepANxwOgew&#10;TWZ0Ssl2shnGWofsnQAooCNAI+1kJOepQafcITNaou0sS10nAs56163yGtsEI1XegvKqTOdxtucP&#10;EYzokEgvIpHiK0lCgPIqRMaTJoPz+vkMI7Oqkl+EsjAR06ocryWZPA5MI2Aii13shdMzi1GOw8u9&#10;ZzGouaMcgY7SVwqpZ1MmlFQMz/eUvCkTQ1J3d0N0Z5E3h4g7MHZG5VZJNfdEnNJIbk5Vp1aPqhIQ&#10;lpjGUpGvaV5EmCcemMT45EdEcLvK8C6Tvdy/n3uLukTYKpG2Gh1HNzuHUmhUgdY2Jddqfp5gZ1G9&#10;jCXyeIlIukr5c6DYjBMfb3pxjwCzRXa01aD0WvPhgEh/ukKK23GqyeZmaIwPig+FYCWlUt+WYfSh&#10;y+MKGD1/VEOhNI9UlIASMCDJ75HylVJ4yhyWJe00SjTgJilyMOvEpaleFNZK6JkdUHk/usAi0pst&#10;zFhmcabnfXgrSbKJBHzVBDQ+owq286fJZOLz2NhrIE+PO0jd/qPbH+DabK8qtzBgmoY978dM3Iuz&#10;4zdhpQx7f/A6RlwGlQ/kIfj4ugm4SwGEitKaxQ9X2gR/1obUSoOfI2XfrKO5nkScsmLGNYd5+wTq&#10;3Tj0zilVHkLAb+XlIzh5rD79AIwxgqpzEEvbGco0M0JkPSJvQmRv2bW8iop2kLV4ch5M2GcouciE&#10;4mbeAysMoVnMSHU/5wxi3QzlGs+l6FOZ4iZKMAMBdy4cRuZgD+5KFBPmcbIRB3r0QwokJg13MGUb&#10;RTDlxNjCiCp5UW4n6E316DMOY3SR+0fMmCUY6p1kmpQg+bqfhjqHaIYszr/AexLGnEeLKRq21PHR&#10;kf1N06hlsljH4wiDk+4Kw7zW7sMt5QT6Z2/DRxk7RWcxPX8V/cMf4OS4hMeHebKXBJZldWmL92k9&#10;TC9Ox7oepZzimNrPU3q5cGfkPURkMpfXn0oZleNa4yb5gSudmDpXvX0El3rfg8WvUT3EXWGD6vS5&#10;tZPG4W4Sp3tpfHI3i08flLBP5i09zqSPmYCb1zOMTf4u5WVXpQUQjy1zo3WJ8BUg4Wu34+LfTtVZ&#10;Yblhw2rDggP+T8bn8NRZVAhKJQLPmTt/QCk7qEAhQKkVC1E+FhZVUKoU+DI7hxGn7aUILkWSAsnZ&#10;ihKIQrQDvf6GSiCVxGuJaq5ldVjnMVspHstyBy5TD22aTjWgw5XBy7jSfxFTC2PfD+Ccv/khCtTT&#10;kl29RNZRIpJJmnyX6L7eNKvU93OX/wkqfK9KnfkfJ6ymJy8QbIiA8VlUMmQvlDbttHQ7MJIevg3e&#10;KxFA2gSz1RUaTEJDZJ3DMhmNSC1hNmUCmoCMFN3qZmmwZSOlmwkP1r1kOU4c7afQIsC0CR73Vt3Y&#10;k1KmywGckgE9pNQ74vl1Kx50j9fgiesorcI4XHaiFJ2ihnaoMokBovwaNXyZuv3kn/0JQs0CijT4&#10;LJnD6asHiDazlDVkW00a3nwPzk/3Y54DXU+dO6rvR7EdwaWR85iJGJBdTmLMa4CRXtnNzxgtAzSk&#10;AHap7aVxWrURQXc1hgwH7yJlTx+B5z2ClKccxK35YQzr+imN+mGLmjCuvQKNZQQjgQVM++bhDS3C&#10;5tJQs2vgoHHFCWIGxwgB0oph4xCZUA98ZAXJ3TUyo0H0aa/TaHWUgJPItEJkYGMqYtWU8at8qZvT&#10;Pbihn4Y2aEN5Qya3zZimxPJmHBiauwUXmYDGRj3PVwO/fyGogzPtgCWkV/WHPSkyOQESiYex09B4&#10;PV7+zxHUw0QAS6034SDoLvC7zvZfQu14Hff/7E/hbxcQqAQpn+ww0nBzjSD8EsDn0sIswEXgCdTi&#10;GDNPYphMUvqNmwl00xay1O08rGQHIRr7GkEgLmk1ZD0LYSOZ0IJKg9CT5V0av0UQp5STLg+UVfO8&#10;b1HJKUv5MUsGVSFDONrLqJ7g0/OX8fxhEztkE5J4u0FpvULmI9UdDw+yOCaj2STjODlIq5bR94+z&#10;3Ip4clrBPf59VXOJbGoEy1tJTMzcwCqf7/ZmDAbDLVWmdnkjglTDp9iL9Ep7tB3Hy6M47h0mVA2e&#10;/S0yZvNNDE5feNunfC2oWirJEvpSV6SalOb1URq6la00CTYCQkkykuu3fwTNIpUGbSmXMyFPyRMk&#10;g/FF5umg3chxDI7NXYHJM0Fp93Zu69bIRzAs9Kr6OtK/PkWWLz214hmD+n1q5iqJgFEVVneYb6mU&#10;JSnELrKrzNcK/18Ia9CkTXckqDc2rdKNQta+7wdwakUpo7mAXVk1WpHkTCc2O0RRgkc6MYsov1xm&#10;6SsEmqbMXqfmqGs1pJ2LaBTkxGeQT5GqETzubkZxRL35/DBN0BBgINvhBRgNN0iHXfQAYeSJqInA&#10;FGpkPasFgg+PcbRkx8OuFU8IKjL/0y7whkosAb+/LZPRPEeZxC4Gx9TNeUAgkihoYVRSRXClIw3q&#10;6DGI5NIiZp/U+9GmH5v0DtJTp05Aa9AbWkgVvSFSyn/6L9BejquEyAvjNzBGTytzFEP0voN2Ay7r&#10;pvHZP/wGM1E3TGkP5VUfbk5dI+ugjKwmYcuGUV7LosYB3Ku9CVshCnu9hMj2GplMAOcHLuLs0DWc&#10;6T+v6vTOOCbxYd852MkGeghiVjKHUf7PSxnSMz+CM1Mj8LZr0IfN+GDgDHrJOG4P3oCZNF4SOm0x&#10;A8+tH56IHf5KGv1kTJNkVwFpUEd5KMvKZ/h9k2Ef7KUYTGQWsWYMsVqQUoryiwAYp6eTJncSkGiU&#10;iF96RmELnmIMlzXDsKfcqjrfAkFBEiRn3TMwuHRkGASpoh+2fJASxgUDQULq44QLXpjoAfVkI4sJ&#10;F4KVCLROLWb5HU4CkTHthSZkgy7uUYGIMumcJMjPO6YQpjybJ0vRE2ylXIZMPksN5AHS+QC/K9EM&#10;EUQmVRcKYULCqpzFAG5oe7m/ATP0vlYCpfRKH18YgJeg6CZLClLCiWQ+Psrji9crcIYnsXlIprGd&#10;w/NnbXTWswi2qzBkCBTbWYToLPNkOqmiSUUFS03tLz7u4sVpDl8+ruPN3RK+ftakE/Nh0taL98fP&#10;EqxSCPomKXWCeHivhoPDHLpLPvX5u9sRPNyO4fVpGc8JXPsEOYn4nSQzWV8NqMaRqrsrwamn9/fp&#10;1N9WCFzj2JWwjwpZToESTFaJ4nz2l4Y5FqbOI0PDT1DaLLinMUv2USZzL1CN1Lm/zF3K+w3aQZOg&#10;JXWWZV5IWsqUSw6EsnS6cekcoSVb+QhWStbbfT/GtO4OpLaytBOWRnlJsn29oQ+amWu0+3nMTpxR&#10;Cmed17675cMOgfA7yPjtfkqkU7P6QUzP3STd82Fv1U/kdqsguTXqyDolzuDoOaUTJZNVwEkK91Sy&#10;M2gWJd/q7bZMqSK1blT/G1kVovTqksVIkzmRN/m4NHobV7VSTx5VkUpr8fAohS5lVSevwWZ+Dps8&#10;xgm/X9rl1khjy8lZ3hAiOx/C7f4fkkpSevEG7ZLZ7KsAQSullJWUk2ysRglFdiWN6ASlhXFJZbfn&#10;xwnsEdAKjRCiBItUzqYGZSI6iUBsHkPTt+iBRtFeT6t8ExM1uLS4Xf5v/mcs/dv/O5aWPCiQ/aTr&#10;pLUcQFrq9GCnjCHKLX1gHllKgVjGBF/SRG80gWmCVnqtgB/0nFO1e2dliZjeWeskqCXsZAR2sgob&#10;/EtZAo4fEw7q7rUaDDTQWCkEs9+MuSwNPO1Dj1WLaZsVhU4CvZM3KVMmVRSwJRvEe4NX8NHAObiS&#10;BGayCEdoBvFuGqM8r0GXDaNhSgu/gWA5giDlU7QUVCtgdrKL1t0uMs0A2dEcXKUI9FE7Rsxj8DaS&#10;is1kmgmMGkbQOFiBg0Az6ZqFTgzco+N+PIecD8OWKVVP5w7lnJGM0OgYJ+MbRaYhvZy8ZEY27juB&#10;SecsvASnaUpAB881Xg1hwsDxxvOyEGxmnZS7a0UYKXGNlG3BZhq+SgDj5mF4CPCRhFEVrHIlF6B3&#10;T2JSfwcmv44OLEKp7EQgJdJRiz7KzGQ9iZV/8z/iaDuJ1wIUdwuqh72s+rgCo0gltGQcIeRFzksX&#10;UI4NKU0hk8klAoOHY3N9N429w5QChwfSrpks54unFfyEQLS1EiUbIpMlQO2eUD7z2Uud4oMdaS8c&#10;pcP24HDdjwMym+PdtwW/pKX0GtnURteLA/5+REm1TqA4pEOWuZk9AtEKjyHdTKQrinR9kBbBDTVf&#10;Y4VWdw3LIrO4T4yyPZs1wugcQR/BLxAnWeA5DEyeRZWA1aA9tHgciTN6CzoW1Z9eiqEXCDyyZJ6k&#10;HUv+VJcSr0qnXqbNrVNNrDZtyuak3k6Kx5WsgLqURZVyGlQP52+///0ATqNuo/f3qk6BkuchvYw7&#10;ZAhrlEGdMh9syYhleoEuH9JGYwHrZT1WMrMEE8ojyqxOZhHZkA4bLepPgsxR26PqCUvXAilkLvqw&#10;QgCqkxHVCFaC8BIrE49MqpWATX5nLjmpSpPuyE3mqwCaVPwTANupLeCU53ifD/RwyUsZRUZTXsQW&#10;UVlyUeR/h1Lwi3pXWJHkOi0TjaWExjJBwkIjWDANQ09ET0XmsEI59/6NHynGUeHNfrgRJSCR1nIQ&#10;yKpXnWxNijQd7KbIpBJ4fhQlyzLSE1E6bQboEQkW9DaL9LxnRnsw5ZhFgd4uxXtkpUGHC0Esv9jB&#10;Ber8i5Sm7hzlZTcOE/frnbkF51INExEfLg5fw5BJA289hduzQ9DH3UivFpCnNEuQmXgpbxxxC0I0&#10;1snFaehSAVydGUSCjGV9p4jSUkrFpmTaMdyeuIArlFMLaScmKPm8tZhiAyKRFiiREu04Qi2yDsoN&#10;kSklygJ30cvjG5FtB1VbXytlUqQaxRDP05mPwUy2MEEWNWCeU0mSwo6sCQfsBJtByrubPJf3p8dx&#10;3TClCmZJlrgkYHrTdrUUXW+6MbPYj2nTCLTGAehNg2RLk/DlQ7xnWhQJyrc1V2H2zGLWPqlY1TyZ&#10;ZpYSdtJ4GxqC2LBlEv3T19CjG0aIDMoVIUOtZzBFcFyM2zDtMUPnWYAhQcm8FFKAKBPz9+4Vsfb5&#10;AyTIQudd45gxXOeY9qKRNWF/7W1/tAd3s0gXbATcKO4Yx3ntfhUCsLobp5EasU/mImxD4m5k6Xub&#10;2/pKEGuUUcc7GawSPNpdP2o1SQcK4i4l3Cnl1dEGpRKNf3ON8o1jXdojqRUyaS1DYBPZJHmLMta2&#10;CTDSJ2uV/5c8KJmykNgg2Wel7cWuSDaynzSBIE2FkSdQ5MpWXKNscvnGyHAcKqZHssAbFSNlmYv7&#10;WFDn30W+FgRseExpx5TPWgjeemSrDhRoV7W6GXVuRZICaRe9S/tdEZttO8hsJ3Br/JqqRCiJ2gWy&#10;42tk3t9Bxm/3M0dP8+ObP0aKRi0TXPukUB2iX5osQQLqJN4gRSDp0MB3eZO0E+cQiWrIMCx4cRDB&#10;AWWNtBSVSMQz5/4TjI5dJGAQWLi/9FHaIQgcEckP2k5KsxmlHWWmXEoldrIGGIykdjJHw0EirWrk&#10;oterNhURqWbUBXgIgpuylM6btbxTV5OIB8tR1MoGHEteChnOMVH6lN7i7jq9iExy80blwpJhu4iw&#10;ZxQR76hiTsdkb8dkUSfc5wm/7/WyC3d57KNl6v6NgGoT/JBa/C4H3suHZRwTaO5RCj48SmK5bSct&#10;PYPGakL10jZnQiqN4NLwWVh8s7h+5wPKg2nc6jmD98YuIX1/C6nNGkYpxzz0wIFyAo56EZqgDcF6&#10;XAHIrG9eAUtuvYhIxUOJQuOlVy8tRWANz1Ey9KtKfFJuYtI6ClfchGDeoyJLR8xTSFE6GUm1J03j&#10;cMcWobGMETCC6J4uqVYrM5KPRHaj9RnU/I4zThbn1mLeqeMxbdBQYkkxK5ljmvIb4Su4cYlS0JOx&#10;wEOwHOd3COuR2BqN14jZqIOS0o9cLQBbyAgLWY5EaC+6xgiGNjVhLmU1pnlO9pwLha2Sih1yZwlW&#10;KRvuaG6TPQ0hWHAS/Dwq8TXVDuOW7ha8eQfSFcozMkZL1EK2twgD5ac1uIAxMipdxEIAd1Fi2uEh&#10;EDvSASyG7DDneC5kSJn9dcoSD8EhStbnxSwBLyT5dDkT5XwCbz7pko2E8fReHk9OKXkIKpJ1rgA+&#10;MI6Hp0W8vFfG09MCnnA8PicTl3yqB8d5HEsZU4LK6nKYsrJf9ava7vgIIkGsEoyke8PBVgwnm3E6&#10;7gj84RmyITqunSj3pbxfCkL678vy+i5BZp9/Sz8w40IP0jmCgazY0gFL9cF2w07GIS2CbIrFNymT&#10;BBwt/inEydZytMssWVZeJFNUh9vSsoi21q25kcs7oVu8g/GZq0jJ6pLUqOJ7smQu7YFkHqdIAFom&#10;o1sjuDT5PSLPVtrSFsrC73ejnzZeoxOVxZ3HewnVxSVP1vodZPx2P9UCJVHFjCYNXSqKrXVtKqBO&#10;qtLLXM3Y0PuUJyZsNi1qpWqrYuDrAhqZGXUzVktmdHgR/QMf4MytD2Gw08gpl45qOpzQkP32AYRD&#10;Wh6LepkgI7pQlvekro6EUUukpKC7lH4o8lgVgs2jp204fTQu9wT89ICxIFGYXsequ4m/+IdfYOuw&#10;jD15cAQAKT+6x5u2SQa2+13hsPsrXtwjkDzg9SwlJlX+1TbP9YRs6sFWFPfoiQ6WKd1Wozh36fcx&#10;OX0Fjw8LeE0G83TdiVdHMdUm54Te7QlpdSI0jk/uFbDHYz7aS8JsGSBQGOHp1qErZHD8q1+RgYSU&#10;DPISiK5rb8FG+jpuHlTlJ6urPEbGCGc9isRqHqFyGAMzlF7VBLI16vzdIizeGSx4KNMSQcw45jCi&#10;vQ1PxIRiN4fgRksBwmVNL64tauDK8v5tpmHzTSoJ4y26MeKYpzRyYYZevrKeJdh4MZ904qP5MVw1&#10;jBOEyJR4/Ku9H6BRJZhR2tlyblyjVPNSygS4vykyj/mIFbNhGxINAvpaTjEfCU600TDn5VkQ4CQq&#10;epAAZ6TMSnVjSNZcuNr3LkI5JwbmB1Tng0TKAWveCmeKLI1s6fLkNWi9C5hxzqnOD9Py+YAJffOD&#10;WKDENBPQJqyUTJLL5dUrBjZLMJLUCweZ2y3zDHoJ7mNkSvH1PBKtCAIZO4HfpQC7l0BW+V/9O967&#10;KbIxI4Z5zkOmCQwR3MJkNvUVmXdLobEWp2d3osKtSSBo0PBbrQAeHVdwvJHAp89a+OxpB88Ocri7&#10;EsJywYhPHlZxepAh20mrpnuHG3E1ZyJL2bLyJa1+W2RQ0olzk0C03qWD4ng6UO2FyYrIcDqUONKW&#10;udUNoFISNk3VQAazQcm+x3F6QGa0txFTLGhng2Ob72+sEdBoi7JErlazuElnz1LDx41Sn+cWDE7T&#10;EboorbyYMtwk0E2inDOS1RjRqpgUeMUoRyUHS28ZhFcSkMmAlhoCNk44IjqVS9czcoayzqVY0pVb&#10;v/M22JDbeSqBAB3c1dGPvqdJYwLNElmKbG1ZPaosqD41MlHcqhqxSlkk9XHMthGcu/ojZJJvo4W3&#10;BXQSU6qSvCyXr+Uos/I63Nt6uyIV4OANRedw/uYPVDHoSHga+ZRBVStLRbWqMLXU1GlKxTaiu7TZ&#10;jcf0uDN6UeXpxBNzePSgRBZjxEpxHp9tunGfTGeD3y3Jm/cJjPc7Ftxtm7DNv495Yw9JUY+J0CK7&#10;jnk9J0tOPFwm+PChHXXs+IRM5cm6D0+2w5RiHgJPmPuEcLKRxZODKr59sYbjrQheyeThSRw/OQ7j&#10;5V4Mj8iEVuklpSD1cdeOu0sOlGs+/M7FP8T7t99TnnuGRhSnh2/TQ90ePoPaRp4em0Yck4LePSpd&#10;4drwJYwRgNwJs1qpeu/We2Q7ehhpnFr7rFpCFu8uPadcYoBuspJ8FDPmYZgpZy4NnkeNXlDyg/SU&#10;dJ52Hv3GEQTScjwjJmTym4xD6tuMzlyHgQZrpszTkRklk4uIRgy4PXdb1SCOrLSRWMoQvGxqfsmZ&#10;kpa8dsy6ZmFKuAmId1SS5zxZj4YyTYzXS6YUbyURoTwLNdKwkjFJzZtEKw5LWGJrXJiya3FzbgS3&#10;ZoagJRNxVuJYTHjwX/6f/70qN7EYNiOxUYYuasdciEyGAN1nGESsFla9orTOKTVZ7CODkiJgznYK&#10;MxE9mYgOBu8k5skIJcNf55ykFHTjzmyvaiE8bBxE4R/+NTJkOB4aXYZs0eHTIpo0oUYDtQXmoXFq&#10;sUpnk5AiWQSI9a0kNnfSlCFWNFp+FItWPDkp4MtnTby6X8XH9xp4cbeKJYKTSKgtWVoniz4g+DTJ&#10;kPfJbA62k2i3PGQnHsqoKFYJKG3K6yWOqxolvSRMrhCE0nyu2rnr0M5cpqRy43Qngh2y5y3Keen/&#10;ViF715tu4mQrBY/0zJo6ix2RZGRQ4vxlTqZZF9BxIMJndvHOj1VOloFsJh6fQYqM1C92xTF6Z/As&#10;AeIC74ENFYJOTZbKpcwLAaYlQMvzDYSmVfeIYt6MWGiKZMNP6WZALwlGnt+VJoPK0MmXCaoyp5Sh&#10;3X0HGb/dT4OAEo+OI5ubU4FIgqY3bv4TPhCfCljK8SJWCTx7NNit+iK2aNQycXu85sDzwwQek6pK&#10;D+QWGcrNgY9wqe8MPAEOGBpFMDgDb1CLi5d/B3EJrCO9jYRmFOiI8ZYlACk1qyIZCwnuH5mjJOiH&#10;mVRT4gSaBQO6BJz795I4WLKqTPPVDMGutEjDd6gEzkNKqQ3+LQGFAn5rBM2dpo0bwYegcrfrwiG1&#10;quRwHdcozWQiO7+AtqKRZCQxC4bnhrG2U8P+fhaemAHuRhG19QblHdkTPaNk0koNn8OGAc9WHKqe&#10;8lJ2WoFhYbME58ExtHEPpIiSP70IE41emMb5gQsw0ljnrNO4Q7Dp01xFgGyknwCcbEQwS8lgqyZx&#10;3TCGebIGB72PPkS2SHCSLgatlagyhETapgLMhrXXkCgF6CXjSFJfe4ITvOfvIcb3kvUQpsgMwst5&#10;xGmsRkoRaediS5H5PV6hx3LCFTapHk/moAXWpJuSx6uSIyVhc8bJ+5/2IEpZM+fRw0QJV+xGCZhW&#10;jDn57LpZzDkmCUJGVHlfPfSaXvl8zgcLmZQtblcV/CQU39fMQsvPL1DO3ZrqxSQNfUDXA5NvTtWB&#10;DlFOTRJ4YzmCnWUII1K8vRjBkNcCZ4FAE17APFntvF+n5qB8FTdcRQdZGL111Upg86rVLSn8Jde3&#10;yDElJTaK/+zfqEqCnqWK6lkeLfP5EgTNBMMMZVN7I0e2JJPzMazQyTSXyU7IeFYJOoUSx/VSTDGV&#10;LZnn2coiV/Zghc+g0/bT6L2K8aqYnv0MTo8LZD05rJHh7G0nsLXBZ0WgyVPCr5LVSJH2NYJUIkoG&#10;suSnlKKUpzM73Axis+vEMeXWvZ049injd9al4+3bVAiJLu5Q6tR5Pr6EAaMEqVxF+lyJtLIp0CmU&#10;bSoAMku7KdP2pJB6MatHIckxScVQKrgIJIsqQVOFp9BZ1ggcbQJPp2JRgY4lyjLJKJB23VWqjcGJ&#10;M6occJ3MqEHnLfWOW20yN35fheciCyPfQcZv91MQvUh67vdMYFeo3JqLNyOEh2QDMnu9vBxSxYce&#10;7kUgHRuKqTn4XEOqaM9K04o6LzgepeE4x2Eh3dVor8PlnUIiNg8/pZQ3MKl6/+TicygRQQVs0gkd&#10;4mEtWdQcGdMirvf8iMa7oGobl8igJDI0QLCK8hgSsCRN17cJHM8IcLIULoGCqp0pj9+id3KSKkq9&#10;5U0is1QoWyegqLIYPKZUIFwhWvusAzh340eoEOgOCUqbBJPlqg87W2n0TVxBaXMJ0iP7YD2Aw50k&#10;tjhgJPJaKPLKYYNedR4Bsoid9RSlIlE/MoyDVyf0cjT+CiUJDendaz/GR70/prQIwBZxwRKUgcFB&#10;RwkzG6TxzfapGsXDk5dRVNG6EvgXJMhOY9Y6iwuTt1QNYEcxTAZjw01NDxZpWAaClsalp1EvIFly&#10;IUIA9KecpNCTMJEO+ySwksYyMnsLV6f71CRvmJR7mqyp0sojXfZj/fkKkksJ2Kn5de5JGKJWtJ89&#10;RHGngwBZijFuhZ3n0yAIy8RjllS9u5TE0MI4FrJBMq2QyqLvN2lw9y//GLH9DYz7zXCXQ6rI1iyZ&#10;XGGzAXuJkjMdRJAGL+UtPQSdBV67t+hEkADhIysxS4mNcgyL5Szs1TTm/AtqQtufcZDGOyglDZiy&#10;jGLEplFySxdcwLmhSyoAMUhZOm6ZUukd5uTbYl7jvM8jLqtafZz3kOWRrWlscwQ2MrlqhmBLkOF4&#10;8/unMGmZhTsfwz7HfJ2y7ObEVYTJhgpLaTS3mmhRorbblDd7eVWMXSKNZQFhdzOhUh5O6WCl+d0J&#10;nZM46AdkQlJ862A7DilvIatS2wShI/ls16NqIUvHiM0NYUKUVmSoSzTkpQ4dR9OtauusS/M8icVp&#10;e9ElQ683bCgSYCScQSepNASMnEw9kLFIZLL0twoENIiS9QkQtSoOjIy++zZamYDc4Oe7JA6tOhlO&#10;UQq4a+FxDaBM8Cnys5LIWaYcazec/NuM232/T4BaUAGHBsM1lWYhQYRZ2lCeIBXjeJv3Tnw/gFMs&#10;mLG+bCd1jJBOJvHilFqVdO/cpf8EG5sxvL6fxg6ROEUmEiINk9oYi+4p2PwzGBy5ApeHwEDPnCro&#10;sVuURukGnL3+O4hyYMdic/ycHn7vCPJRjarqJxNb73/wj6gpp3njiLy8CTWipxRTL0YmVdFnu3UE&#10;Nm6CzBWCTSelo6QxYKWgQ5vU8NXLuqox0iVCt3nz3MFRrFCTbvNhbHLf3aIRGzwPWS3byM9hPTuv&#10;CoF1k+Oq6PpuTeZ0uC9f//qXL/Dsbhd/ydeXz9bxlNf/5bM6vnmYU3WUf/K8iWf7cVWGY7Xhhm/u&#10;PH62Ysfn0qyPLEvqjtjIzDJ8cDLgoxzsd0YuwdqpUFr0Q28eUvE+s0l65QyZgW8a/aPXsRj1IdtO&#10;Y4HSap4AFVsq0lMv4qqxFxdnB+CqpOEma5jQXFMpBosSOxPX42L/OUQLfmgcY7g0fQU6sipz2I1I&#10;N6+McsJrJGiZERBQz1gRJrOUrowXh8iuOkmYCFoS06Oj3Am0ywitF7H0aJ3MzAtf1qHa8frqETTz&#10;PrQLDpj907itvYVefS9l1lU44yaktqqUUy7c4f/1nikUCJ7Dcz3QZ3Mq5D9M1mYq1aCl0QeLATga&#10;KfhXSqp+S7xCGZZ3K4YyaJ+Dg4xGAg/T9SBclH9S2c8ZNWPUOEzgtKqSqVqXFvmNEgYWx3HHMIwQ&#10;P+9PWeEj25J7HqFjKuQJxGEZh1aCP5kTZVaxSVBPeFFaq8IdMSJfdaO9lkZnXTo2FPHwcRv7pzUc&#10;HWVUS+U1YTVkjgXuV24EUcjZabgeJGnYkmMoaQ2dZTqgFQJEN6hk09oqGRBl9AkZz4OjPMdSEUd7&#10;cUomAhAd95PjrAIh6Xx5sJfBp8+6ePWsjY31CIHBj/Hxc5Q4QdSlVGjFhbHZiwRCN4Gf7GI5QDYi&#10;AOKENNuTeaMyx7TEDt2aOE/Wy3HeodPn2DdYbxGw3HhwmFWrYF0pO0PH2uImrzUC0fk77yFI+xLn&#10;XqZDKpHxCwOqElDSZDE3ht5Bi0xMulMsNR2qIFetYUJVJqqJE99Bxm/3c+8ghLs7fjygcT0/TeD+&#10;Xgi7K07c3w3i1eM8tpds6FDOrJMGdmR5LbOIWGIRQyMXMTJ1HW7fjFrRkhsqk8DSx0oyy7NJnYpI&#10;bvN/Ujhd5nxk1apOkJCi6VtlkUa6t5X40mRN1KJR/wQKUQ6eyAyKPF6GXraaJLUXYCGz2qScOiST&#10;EWklWen3ZH7lMMnjGbHFm95IzhBQnNgmeksPK4kDivCYWu15bNUsuM+b96RtxUMpFtaQSoJOHJDF&#10;dLifBBlKJcAs9XCJ2xYf0H3q9d2GhdLMguerNnzJ+/CpsCNKzCnjRbw/+QHe1V7EGc0VXNddxTXN&#10;OUzYhjDplgxqLWI03Cujlymr5nF+9BIuz4/DSiAp8gGWcmaC8BS8SSu+/M0v0TvZowpJSd0cB9mL&#10;MCF3wkSvb4YlMEOwCmKWckESID3NOPrdc0h0I1h0DiOZF8Nw0oO61WeNIisoV9LtEOzhOWQpDbqr&#10;aSzR2Co0kjSBU1qz+Mk4bQU3gs0YqmSythiZinmQUscKI6VXOOtRMT7SivfMwEV4Mk7KJ4+Kqymu&#10;ZGGQ2BrJG+L+dp67oxDFtMOLcN6MbI1MqcVjhshyUpRKvE5PifKLUjFFlnJrbgA5SrZYRfLHhpR0&#10;k44OMhc0RJYsjNJKWbayHKaH9RAcs0gtZ1Ck0W2STQjQyGS1dJ2w89gSY2SUejedEKVTHGubEcqi&#10;KF4+bWGTbCVFthZcLSO9WcHuvToe0PCPTjJ48LCEPRppeyWEGtldMktmUSSToLQSBtLm9uy0iqd3&#10;K3j2sEb7yKjVqGMC1MleEvvbEezw+0SGbRJE9siAOm06w6ZHyZIU5U6bkkzaBR8RkGRbXaMkX0uh&#10;xDHrSxhxhVL77ORFymg9wcan2jXlilb1KqkKBUqqeJpjhlKqVFpUUshguoMmQalJhTKtuw5HaJay&#10;/SNVwkIAZpPOcJPjWxhPm8zfSemZrr6dj1mqm9EVIKpI4ihfa7RvqdFNJ72z4sFG2873qDZIIFpN&#10;C6pFA273f08V/2QmWzt/AxdvU24QSTs0yi8/qePRjhfPjmJkO1FVhW946hzO976j0ualDk48RmmU&#10;JG0NTiokjFNHZyRBUjxEWo9YYIJSa0Y168+Q8uejWlVjddIwhFB4Bin/EM5eeQe9wxfIHoxqaV2A&#10;p5TSoEbgKIam0CCQFWRCjJ49G9diT2WNE6wqCzhz/p9AtziA/boeD9a8qmfVfnkODwRMKgQgAtkO&#10;t0cElF0J9OK5PiJyt/laJVvJE9BKBJgC2UmRIFcSycfvKsalc8QM6uFJ3O3Y8XzTh26CcrNiwBNK&#10;jaiJsmX2PN6b/hDvaKTLwwfocQzhx6qP1Ye4SOC5rrmuDMKc82OYssCrynA6cM04hvxei/dIKum/&#10;bRWySlpvWhymETph8mkxNHNbrVaNaG/CaJeqeEOYMg/DTQbTWcuizAHprQYxRwDSpX0YJ7AN6MYw&#10;L7VpDL0q/N1I9iPyUEpTXhy9higBJUjDdpacih00yVCi61UeJwxXp4TC3T1o7eMYXhjEnGces/Zp&#10;Umg9Rg0D8BIssus1lRQZJrAJQM74DHATPOYDc4jJaphjCsHlVSS22piqPkZ8ZRsRMqDRGbIe5yTM&#10;ZMU6nwYD87cQIzv7q3/1t3ATzAqUtPlWEql2ES5eS6ETxyivN7NVQ57eXwIzSwStcoOSNaxHme9L&#10;m+QcJWw6v6hWiAQcCmRHqbILlaYPqxsx3L9fw5snLXzzsqvm8h5R9qyJrNnN48Gj9ts2v3frWNnO&#10;oEEGo/EuINzMQ9WyoSxq8rhFyp8QPb/NM0FWsoxPHlUVc9gkwznejmJvVQpzBVXBdJnrkChfYTor&#10;lEdVPss9YUxrQaqECJa6fm5BLHffyqjWUlhllVf4uTaf5woZ0LqUvzgt4+SkSDmXxuZWHM+ed1Ej&#10;GKQIPhdu/j4Bx67ysGQSWVasVLF1gsNq06rmhWQ1WcqzSO3tfN6CwaEfUyI6sdF0orHsRZngU+Z7&#10;4fQCro6d4Tk7UCHwSHCrLMen4rOI0G4rZFMdAvsSnbqAUbNE583z/g4yfrufg3UX1pom6k6+EhVD&#10;vn7q0wge04Af7fnw8WkU9/fpNeoWoqtF1crJkMHImn4iMY8EwUI6CEZIOyUSWQoxu50DkPYW0upF&#10;OgRWpVI8GU+abEWWxhv8n0Q1CqOQQL2qNOHKG9DhjZUVq1JkGhUCjOwnPcKz9AIL5j6skInsZjXY&#10;IRIfkha2yJz67vwOtpbN+HjLRXBZxJttP6WUXsXvVAmKq9TdHannQRCTz6zQ2OuUXVL9rBwli4rK&#10;Ur30y5pGLTaFr7bC6NRM+Kj/d2H1jKMcMaj36mR2R1JLNj2FcfM1fKj9ED/SfIAfat+2n/kRAejH&#10;BKB3+PrBzDmc1Z5TxnOh5yyNpF8lWna26phzTak6MKkcvTOZoj2ix4R1HOnVHGXPBQxOXcWkeQy3&#10;KLukvUuGsmDaMoZZ2wQMEQve/MNfojdISZIPY9qrQ+/CBEbci9AEKX/SEhXt5wC1qcLllnIatZ0K&#10;Amt1uDNuhCtBNHbLCJOp2OJm9Bv6EV1Kw8W/UyUHpYwRM2RnnkYWeoeOjGoWhaUEbGHp7T2LccuI&#10;yoca0ferlAxL2AQ7P6Pzy7yQBm4yJCkg5eCr5GCN2rQINTOY9UnDOzcMTg0WE04YXJNqNcuW9eHM&#10;2CWMENwWCmEYcg6C2YwK/mtvZjFu6IOnmkIk5+X5kem0KqislxWYr2+nKI0Sqsuoh0ywy993djJq&#10;LqRLw/7yxQo+e9pWwPP4XhV3acwvHtXxxYsOpVQVy6sRTOlvo8F9lwkSnfUkslUP9slQTveTeHG/&#10;pFaS9smmZK7jlMzkHsHg5DCHRycl1UTvhPvJUvgqZZVIrGWyMXkt0KgllUdKkapAwYOsir+R+KBV&#10;MqmV9RjlDAFqNUyJFyZrc/O5+dBcS6BKNiRxM2Jfw9PXEBe7kWBW7lcm45Alb1mxGhp6D11+d5PO&#10;tFZeVMvfatKZrKlVtcPlHlIrmjv8DqlFvklnK9nnDYJUTlaGCYobBKklfm7RNohEhjKLti2dQSVl&#10;Qq1ucbwXcwZ17Hb1e5JU90+SlE8e/PRFFs9PQtRvRMG89EEWbWjD3k5YTT5lU5QcPNFMxoQx7RVc&#10;uPMjpEidZWmuVLKpehoyZyBFrhLScoISyEnv5g5MIxqbQS1DQKH0kXgfoXiJiByPNDErFe5n4TD1&#10;weccJCBp0CCwrJHSSSM8SXdYk3mY4ixmaYzXes+qglvdwjyWM7NYImXdTM+jxeOvct8Gwa2Wm8Pu&#10;QQoWHk/ifxoEMcmEXeN++wTOZlKrWqOmeG5lMpsOmdWjDV47H4ZIxjyNZp1soML3YoFx1b4mRGkg&#10;Rd6P+B2SHHpB+x5+JI3zp87iD7UCPASgmY/w7uwZvMPth/z9yvxVaMgcxECk48C7V38XLv/bglKT&#10;BBBnyo3aQRerRx1ECy4sOCYoI2YRbFcwFI/Bkglh1j2hkvL81N6msAH9Zg10dj29eRxh+R+Zpbfs&#10;R6IexpBhGNfmR5GgnMm1KM1iFrU6IeUgpA5OhAzF4J+j8XvhyTrx0eAFFayXrthUNrhUQtRyP0kr&#10;mHQu4IJBuoMOUbZ4VEb4BQlZqCRU/I0URpeyqlZey5WRK4g04uiRpfSUA3oyIGc5DkPUpjosxPJk&#10;Vikz5p1S86YAU4KUfauE65O3KENvwMj9kq0cZdQsOvsNXBu/qOaZ5nku/pyTstKC7eMK6pQllUYA&#10;cV6HlBJZ3Uyp1zyNbP8kp1hElWB1W3MT2mIWToL6KiVQH4HVu1RB4+kBdp9v4MFpAw8ftilfPJRU&#10;VTy8n8PxbooG6cfxYRHrBI5dMgypNyyAIkWyZEJXwKLF+5pKLaiJXgGVdserJJOATacTUJvM8ci+&#10;MskrLKzM8d7qksXQ+CX8RBhMvRNEjdciAXYN/l5f8qPK82kJIAmQbUYhJUabZC8dGrxELUtNnOWO&#10;W5Uv3V0P0o4sJAlkWBIoy7HbbTowMPohZk0DqJPNSFybFA+TxFXJsZJJ5Q0BWALTOo+3KkBCYElQ&#10;QUjRrYPNIBmTA9U8pV1xEY2iRCsvKIBb7Xi+H8DZ3ovh8IjISmqVJNMoyFp/14O4BBWRBSSJrtJa&#10;NEs2kUtrCEYGbkYi38LbdHjSL+k9/uGNd+DzGxGnt/L7dDhLieYKTMHsoVwgKkvB6TzlUpvs4/4u&#10;5c+qB+tE3Bq/p0gmI20upNShJIFW0tIneRZSI0dKk0pZi7wUkw7NocUBtsmbuc7zWMvxRnH/Jj8v&#10;LKZOsFkls5EM9AoBL0SWVZXZf95wmU/qpGbIjggwGcon7nt33QPpKCrpERWytTTZTjwwiRxlVTyg&#10;RZCbzTUOjakHFsqmVQLcPQLdMe+FznoTPya7eU/zPoGGDGeOIDP3IX4w/S7O6y5i2MjPCHP6+/8K&#10;hgBp7oMtGv28kkuFlSx6dcO4YdSic7qDWanz6yGL2k7j3oMqkpJ2QMPuodHPhNzIrMqEsgF6MhxT&#10;UEegt6qqgY645G8NI1kjC/FboHWZYa7kVKnPafMgggUPekY+gpPX4S8EMRNxqOTMy0PnVBU+Ab4J&#10;0xD6tLcIjJOqtk9hLY/rU9eh886qaGoFIB4tGY5G5Tnd0N5RkcPDi1OUYJMwkt2kJZcrQmZLVrPg&#10;m4dRACfjxWLKh1AtjinPIjxLTdUOOEBJN7wwgjvGSZhaDQyTSRk9U7AQ0KW53YhlUgUZ9hpGVIKm&#10;JbyAtIQBFOkACFwC3mkyIWlLfPqwhlUpvkbvH+W9tjpGUKARrhOIZCn+4c8+ptwbRY2gMOsch4sg&#10;7SjTyNtJHO6V0WgHFFjcJ2N5creIB5KAuRuncZPx0alIL/IdAtEhAWJrOYST7SwNNYo8GUyN4KAA&#10;kDKn0vDSTsxo8lidNiUSwSlLpt9sehUISm3kZUnUpGza2U7S1gi4fK9E+dPq+FGpuVCiwVcFYCiX&#10;WjyOdAdZI0BJFxUBKYk8XuXrMgFoiVJoacmNEkGhJBkAGwTago7sR6dKtci8TZV2Je1lZA5KUhyC&#10;dLzCeDq0uZW2UykNsb1uw8JrHccyQVua4knXB2E6hQKZ7PD7BNc5ld8lq1jfQcZv91Mii8lS++VK&#10;iwSUGdQLZA11A7ZXXVih1NpoW3lSvLDsPEHGhBh1dZInv7XuVzJLZryL2VncvvoOguIh566SFWjQ&#10;yduQoUSRTPJS4e1SdyqpRz5NuUMgWeLNavEiJPjP7xrhhVpUvlWO+xcpe2SiuE5WctRxYE9uEpmF&#10;lM+QiOE6j1sOj2OLwHdAqnfIQSarWB0BHm7SuKvLfaW2zjavbZ0MbY2aev+0iP0lBz45SKKeIMuJ&#10;TaIW1RLQjPwuI2/8DFkMB3ho+rvleyMHuQ2rdR9ln4nfp8NdAuBRQYM8mU+P5hLOks18oDmvWM2l&#10;yQ/hJONw+WcQSTrgo3G933cW1kQQfbZZ6NP09q24mpi1RyhfXBrc1vVBlwoiubWOQU0PbGkbphcG&#10;MTxznYauIWDrVUb0nHVIsZjudgZlypzFjB+uCllQ1KSYjH5xUFX0m6TMcXdiuDX2EdJNDtj9CoL0&#10;YMVugga8QJYxhfO331GtYKVSnj1J+rxdRp0Spk7DmPKZ8M///b+CNUmwyXthy3swqO8l3U/DTGZy&#10;SduDq9N3VMqDv+AnEPFay14VZSylLqwJG487TGejgdE1QUO0wkPZmN2oYcIxA7+E3rsJ5JJ5niOD&#10;C1twafQKLmv64F+m/BNAWAqrVjBS6ziUMePS8IcYnr+jgCaWWsTWXg5SX6ZD9hGjYWgojeL1EOwJ&#10;yuflCO+JfI8L//m//V/j8YsDSiU/ZiyjimU8fVDCw+M8MjT6JMEiml7A0Sn/d79C2ZSFPaQns/Qg&#10;R8kzbhiErxhGkOxM5jmOTlLwJ6ZgsI8ikFykFPKqYMENgtEymU+HALSxFsX2VlIlfQpweIIzWN0g&#10;KBJwZBOmtL4cVPJMIp67XZ+aA5KVqBrtYqX9NuM7TftQAYVkIUky7EpVov9dqu64zPusCjBRelX5&#10;/XWylHUCkNQm35FtyUVZSDlIh2o2nCUTMihl0SKolGsOePyTap6pys91CVBSl0dWmiWGSKoPypK5&#10;1NTpELhkYrlIMiD7fQcZv91Pkg9URyq/QUNsUw8OTN3Au9ffwbD2OqRLQrpkpUSSqmIGZKghU5I+&#10;z5sryCyz2HKSaUqrOOWGdAIMxwywuicRy1qQpvGGQlNIE2TiNOi0YkUL2OQNWeZ3SWvhLLXjzd73&#10;6eV7VRsMaf27QtBrS+2cihn3V9zYJ7LXKLUCrgFVzNlpH+Jnifq8KQn/BM5d/wPcvPn7SsbV4ho1&#10;TyPxN5uyLE4gKoVHcPdQEutId+kJjpoW7BCoMp5BAteEqjzYzRB0KAuzQS3injHkCTiS1SvAuM7t&#10;hJ97XuMrgfc+QfD/w95/Blm6ZddhoCakAQWggbbPv1feV6X33vubN2/m9d57l9ek9z7L1/MGbYFG&#10;d5MgAZAUQYkeFBgQqQiQkobkkNRIIkUKVFBDkRCGpDQk16x18jWkECfmz+uI+VM34kZWZV7zfeec&#10;vfZa++yz916CC4mANzXVCLutgffZjtX0HD3OHKKbWdiTThMwnSIzudd3n9JlEVYyEVW9K25nCR5u&#10;dEx1mMQ2Z3IB90bb0E922EZJaqHkUXuXe2N98NSLGM3G0emYxpXGt9DY34gxPyVW1o1HB1mU4lM0&#10;9AnM+mZMzeFQyYO8Sp0S9LomWk0Oz72+B7jccs1kPi/6xzE804K3m97CneE7qB0UcbPtqtme9+UD&#10;pr5wnAu5Qm+erPrM6W4rDTCQspqdqHvjPbhJwBmc60b7wC1YXUMYJ0MJFuyYco+gh4Zt4U8H58dC&#10;8Lveew03+6+gsBzCHK9Pvcd7CCRtEy3IrPqRIgjo9T2UZ2oZPLnYY2SSAt+OtAe96hrqv0g5cBJs&#10;pskEY5Qi6k5hjVqRW/EhRRkTJ/PoIKtpJBBWVsPmKEKdTF2N6c6OYggttOKDnTjlhYeAtgRfVnku&#10;2lofQErrmdIkTglfr9kouRI4INORAR9QuuzUF/HZuxW896SEo90oVtYDSHGuJZ/qBGkVVN8lyCiR&#10;VLtVhfzFmSjFk5QZbKQWv1O951M5gohet+rG1roXzx7nTGsZ1XISm9ExCBn3Oq9nnUCkw8b5jA2v&#10;3foyx5prmwBUr4qZ2XDl+k/RpiYxx/FP6LgCpZJiLZsrBEBKL7V9WtaObp2yj4xJzEeSaYOMMETn&#10;X9EJcSkYgswy13SOoBRR3JQSSrZtmiSQCKjIeyg88pMBHHkIL41eXvAbl34KNs8w7rRfxqtXv4QY&#10;wcZNquoJDhFIejE8cpVUcJbISLQsEAk5aa7AAL3EMAI08iilU5TAFAmNwsv3uQKqODaKAIEgSqCJ&#10;Uuqo/s7Bmg0PtxzYXZ7BWnoIW2RSK8khU+VvixJHByx1hmWHg3ZencNDTkSRsi3o6IZ3vg3u2UbU&#10;OBg6GCpZlXJ2msJeYjZJAoUqtBUon1KeDrx7EESZ33339pfQwfuKc9EmfUOIKbdiscOcSI852vi7&#10;XnisTQSnHgIQqSlBqBIaRNjajFsNrxDMVJdnHGtJUlV3JykuFw4l5XZq1OT2iJ0lowSosxU4anmM&#10;RtzIrydhc5ARlmIY8NowSXnSMdWOSfsQOsaaTV2axqEGhDYqGHJTv6uYd8KHBcoRd8GLxpluDPgt&#10;6HFZMZ8NYJqypYtyxJ9Vo7hRzPunKH3GyADeweamn9Sa38nFE6HBDlMybb53aNrIdA7fNSeFbZzj&#10;oblOLITmMDDbAVtoAe50hN+xgA5KFytZQaud3m4lb0593267BF/Jhw6+dpjA2DHTioXYrGnet5Cw&#10;w0ZQdWW4eIsexOtiQPreUdjTdoRXU3Cv5DBG9mXjgh21Ul7z+tU//e3WG3gwTHYVnjWB6DFHP6yU&#10;UQPTPfw8MrGlASyTqQhk1rcCKNFYt3YC2Dmkse9oO9lqiqbNB2bJamYx6RgxJTKcBMcZXuf7Zwlz&#10;YHKtNI8XJ5RLBJ/3HxUMq1Ay385hFlnK2kzVa5ztIu91dL4LE3SUZQLShgLEZymTFfz0PIpnD+M4&#10;3PNhd9uFs+MonupA51HcJAVuE2DUm0oHHPWUsQtA9FNxEsWCdFpcp75NXCdjocyi7CIY7qrUKOXN&#10;0SbZCEFtZ43XvLKAdX5vkU42R2ZeIxCoPXaV/66a4O8iyQE/6/PYjo1sXCxpmf9e4WuXqTpqfF2e&#10;ZME6dw/LYk8Em3JuEitkaXruUJ0cbxKUyKZmpu7BYmslk5ojs283ck3xml2O30FVW+QWXLn7VcME&#10;P4eML/ZIEvUCZB4+spP2wZvoH7sDu0elE8fQR2rvj0yaLMc0DTxP9FQEW/U20pl5vHHjq/j63VfQ&#10;N9EIJ9mBTp0qwJyg/InS+wtoyhyEcom0jRpUZ6tU00NFfSTVdpensbM8idN1Gx5tUUvX5/CIzxpf&#10;++aVPwSrpQmHfE3dMA2duxrG+Mhtky2sAHGZUk01cJYlg6hJa9od4HXUlPhUtSFK6Rd391A69ZIR&#10;UWP7+d0ZTlxyDCt8v3J2lgN9OKYk26F3K/DfOvawTM0bsXebLhNVsqgqvUeR740RfFY5Fseks5XE&#10;BKms6vNMmI6j7+8uIUs5+LBmweHKRazBGrHCUwyiuBrEAiVGn3saic0i+mYo11ILWPD0Y9bRAx8N&#10;/VrbLXTODGAytIju6Q50c0wn3ZN4m7/3RWYRTC+ZvkuuYhzNs32UQk7T77zfOomOhQF0DN7i2M9j&#10;YLIZC65BTNj4HZRUfYqp5fzon2o2W+1Dqo5HkPBmHKaC352+BrIN5fxMYkRFzTNBdBP8pqNuxKsh&#10;Gru2cDswRQY17ZqFk3peUudqxxVzQLJtpBn9462IxS2IEKRHJu+jdaINbZYRcwi0iYyj2zqAO923&#10;zRmpaX5P/ywZzmQb7LyuEcco+slMrEl+D8G2k599l3JS47cQoDz0j2D/II7jo4xpV5OkEa/tR/lv&#10;L2IEOQWl1eh/hqBYqGt3rRW1moNMmuybDvN0J4bnh3E8e5TGypoLJQV3KQ93dIB3L2bKm+a3kshV&#10;yQzzi0hTeia5Rs5PYlCt4R2yoiWOy6//6R9gZz+JOpWAgq+rq9qRouETDHUKXN85v9SGNB3RzEwD&#10;1z+l2rYaSLppxGQYlEwqhq5Kf3Ua+v4mGRQd6cGaA++exHFAA//wPEGwDJv8su1VOz+XAEajb2l9&#10;BXebXsHkNKWtwIPSarNKlUCnnyeDqtUXTIdcfd46x6dCKadKgqv8v5FSAi6CklIIwvFpk8tzqB5w&#10;ZPzLRUpCgtzm6qLZJo/SUR9Sip2RFBzzNUeKc5YnMDp28ycDOItc8IHQBDp7ryCa5BfyonxkKR4C&#10;kDs4QiDpxxvXf4YsaNwkGgl8whxM7X5IPl1t+DonaJ7UbtSwn/qyBZtrTgKNarPOEXxGTN0N3XSF&#10;dG7Jet8UitYWvAYpSlBayU9hg/SuKjCjNFNxrf3SGI6rU9hbniUDIjhxcFc5eKYHFq+hQtDwWe6a&#10;mjwrZB0lSaXqDPaK46iT0VQ5sGUCU8HfbxL7ltOjfO2gqaW8k5sm4IwRoPgkI4iSsSTdHdgnKD3i&#10;JFdJK2v8jiqBWHV30mRA9fCAyWBep6Q6zY3hSIlVpMbHZGMfrVrwS3tOfLBLY+B1HtZVEEzjNEkJ&#10;M4zp+VazUxMiO7hDo58mw1CB9UwthB4CQvdkN6p5J8KhecrVJQyRSTiTi2gZum8Oe7pKEdMFs3G0&#10;1RxoHEl5cGdxAnP0yBPucZMYllz2YN4hgHcgwv8vRmfhomxr4+vGAxaMzTygsXpgj82Z9jKZeoxO&#10;ZRBNA3cxTTk1QWYwrUzotAuv3X+dzzfQZR1Ew1gbmUcXllSoK74Il2sEM5RAOkUu4BoggI0t9fN6&#10;HaYH1XzUTqZjuTiMOtWHcd8cwkUvZhb7cGfgATa/9S4/dxz2MJlU0sq/z6LHbcEUWd3oYj8cZCl9&#10;c+2wBG2oPd43Mu7sUR6rZAGbhymsroUMm9NByhAB8e7EAC7NTsCT4LhR5h3++g9RWw+ZbqteOopM&#10;dhFVyrYc5U1h2WHauDQN3EO2HkRtw431FT4Jqo9OM/ilXzrGDhnQwbafLMKKbTKQet2Og9M8wXYU&#10;93tuIL/ixxFZluoX7275DHCd8HWbddW6WTSs5UiNCAhAMvK6Cm6R8agAvI4tqP+4dpt0YPNYFQL3&#10;L1oCn+/68Jxs/D3+++PzON7nc5PgtkvAUVMCBXvV4reQGiFgDOFeF+dn7Dqqq/M43HGTtdiwS9BQ&#10;Ma8071ute1XPR0XXl/neEm1oZ8uDNa7vFQFRUnHaC6a0u7KIw00XdtcWcUB2FXK2GkA62KQKITC6&#10;bE3Y4bV8Dhlf7FHmjcdJ8+LUibfufAVzlABfv/kNUtQeambKLcojB+nU8OQDU+gnQ49eIG271/Qa&#10;F3yX0YlhGrXalwqEpP9GJ8hC+P9SfpIARErIyUsTeKqUS1Vqym3eqDIaS/xdSQdCK7OmFerhqpW/&#10;t6JAyaaCQirgtUu2skHAUqM+dSCcGrqEmrov8H2FcC9Oib7v7nr5O7Ivgl6dYJYjUMTCU5gbv4MM&#10;5WCGks8+32h2s0qhAawTTNbJxsReKmRNKuAesjVS3lH/pvg3AtMxgWONDCpJmrlB2ZUPikGN4unK&#10;kim7ccKJkpza4FgccjE9Lc/i3ZUJflc3pilb2geajZfWsYc5/t9KluIpRclc+uDIB7hYVAFw2uSo&#10;KFAbKzjIFh7AQqOzuQaQKTkwMN4Mi2PcNLMb9C6QSbaShd4j0+F4PtrGrxRdGBq9ja6he4iRdU7z&#10;7/7EHLpmW0zNGB0AVUlOgdQc2cykk2yo+23KKAeudd81Em8+7cQ3mt7BoEo6jDbBXknAXgrBlbai&#10;efoBgrtlzBfSsKX8cFF6zFGqJXIuNAzfN21jFtJ+tJKtqLJf12QL2Uon3mq+jGt910wAeGhhFA/I&#10;gN7suopBgo4SD/tMYuEoGgZbKPkG0GOfwNu8Hn/5QkYlUlY6KStKNReaBu8QoEawcpClYQUQis9h&#10;YzuI9Q0vZZEPjkIAk7wfFR9rnukiKN/hWqDD2o6Z/Jc1GvcjnXXaCvFnFs+PE3i4F8QBDbxGFrxJ&#10;yaN20KqZUyQ7efwwgdODAPbJePQdlS0yqeQUJcs8Tmiw71NSne0ScPh7VQU8WFdwlmxh3UMZ5SKY&#10;aLvcRrlDp0ZGI+mk+Mzmlt3U4Fkn81gmGG0su3Gt9TLuDN80Rxn2JGE27dgjo3h4GDLgoaz/840l&#10;fqefSmDaBITVuPJk22OqCW6Tsa0QxCTdVFRMALK77kTQ3212mgvmiIYVPq531cWJZy4OZaqSoOKT&#10;SlM5Uq4RP3NfvdPJdFS1cI9gc67zk7tuHPDfimHt0I4/h4wv9lDdC090Eg0dl3G3/To6RptxqeEN&#10;UvJuE7/RNp3yCFJZi+lmmeJFR8kOlnwDmJhvQpEDmyJjUCGfAqlengirAUzReA+3XERyC0GJYFGY&#10;ImWdQppgkuGN5ggMazXSNmpJdWPYqKltqpIPLSY1W1mOSlTS6VX1Xi7QuEsEmlJykOi7SA0dJDhZ&#10;DAvaKZEyEiiu3Pk62npvoCC5FRni7yYovbhY48rjoTQKD6EaHMQewXCNAy+AqZNeait9RT/5LPn7&#10;Ln4fpQfg+49JM2uBXuR8PaZ8qtjPWobfSYalE+hOVydayVZyBO2tnAWn1NKewJiRHE6ymq6JFthi&#10;i5hVJm2S3nykBQ8oYYKBadiDo5jnz/sDDRgjbffR47/T/KbJ0fEWfGgYbcEoZdUM5YynGDLHHpTn&#10;ZKN06Z2mxKPhDVK+DJBqq2OBcmtUlsEWJaOJuExHAw9Z1Zx/hu+1In60i/l6DTPpCK9tnlJ6DtOq&#10;EUyp5oiTYcy0oHFIhu83QdmxhBfT+TiGfQtoV7/y8SbT8O5X/9yvEWA6sZT1oluFxWLTpvi5Sor2&#10;8rNslEJdk53msKd3NYpR1wT6prrhJ7hl16Mmz6aBzG0uH8EsZWefpcckNma3MpiavYfd4xjOnxYR&#10;pJxXvMu+voJmB8ev6DY7QwIa7WTFs2SEZC8RGpMlMI7hgAO+Whm//B//MeTOHuO//5//ISordEZk&#10;LbEKWfdGAIcHUa6dCE5p1DK2h0fKwQlw3S2ZeMsaDfSUUqtrsZ0yy0eGPmFycSRdxGgOKHdUulYG&#10;L1m0w5/1koU/yZTIZrTLpMOZeQLmIJ1B98AtlHm937j1NdwfvI3NbX63unbqPWT4H54nTa2lbz4v&#10;4IPTGB7v+HCqukx7+ukkcHpxyP+frS/g47MQnu068ZxgucnvWM7xmbchRQdZJeioAqGynRWzyXFs&#10;FHy/3vE6icIsFkPjcHI8U7TRKm3tZD9oTrubomEch3dPgpRzAlMPzsiyJLeO1pcMichRqqvtzOeQ&#10;8cUeMR11j01QRo2ZXIdXr/4MZpd6TeV8F6VWQuhe1NH9JUqoQVy6/iUkVKaS71vyjSDBiVBri7z0&#10;H8GhQMQtEF2VOLhSU6nFJdK5Of5d7VC1jT4CNUZXtFxb5htEVKVfO5ba6RUIWkTflTJpYFZJgpRO&#10;ZBU6EZsvjePZURgbpSms8t9bRNx9Spc9FX0nG6nGCUYEijgZjY5SXLry75uSF7vJGUooAkqM0o2g&#10;JTbjmn1gdsDKsaELwCE4aQu9EOozvytFxpALj2JZpTDImlYpp/a5kHIBSpFAv5FmOptVJ7vJU/Oe&#10;8RrOKgsEvwUynzHskn0FCVJRemp5bHvajXFbPyYCC+gmixmevI/SagR9lElhUv6ppBdW7xymOO7T&#10;zkFKgy68c+c1yolJc9AxuBzB3aF2fPqX/wxsGY/JwbnadInG34pJH41NTCVsh60YwUyQcoq/i3DB&#10;rXJxh9PzWAiqXs44FijFminLFv2TCJAV9JKV3CPYBZZDUFcHi/p8e1Vs+yvY3A+TrofR0H8fUwHK&#10;sKUxjNjH8OqD1zEXmEe4EsKke8rUy1Fg+C5lSiNBTzEiFT4PEIA3d2L8jAB8ZF29o/eRoNQLcT7t&#10;BP1LLW/gqw/eQM9MI07O02QtYa7DWYQJgp7gFCqrIc65A+mCFZmyHfsHCTw+z+CQsqqQX8D7n2zy&#10;s90cYxvZYruphBihAXozdjyY5xpYzxFQR6F6vkmC8MkBv2PDbwCnojgHjfOIBrdWd5lt6DiBZYV/&#10;d3F+lfeySWatXc165fMC52TEOpS5SW+vPuIrFcoNgs2GmtqtEhQIRmdkPdqlmqWzrizzfYV5rJHR&#10;KIis4lYbfJ96558RnDZoFzUy/wLHo1qcxilZ+pmAhK/Zri9wbdOBkbGcEXQ216x4uLaA97Zd2KIK&#10;WKMKUEzKZA9TReySQamkhJ/jqhYya7wuOf84Jb1ffbQ4/joJrtKlAiPdb57ro8r7nJq4acBKdZiP&#10;yXKUMBjneJWLNiOj5unM1DK7b7rpJwM4QdLPRFHZm3MIppbw9u2vw+kbRJ30cGKuCWmym03pO6Lg&#10;PgfFNGknoyiVrYilZkn9F7DCQSqRnub5uxJppE66iuW4ff2cZPX+mUOlzMVGdrBCTSwtWudgF2mw&#10;BUql0udnNuQpKhz8Kt/f0nYJV+59lfo9RIrrIUDM4yu3voLbba9xIDggZEq1wgzS0SFTU0cHzMSM&#10;BDrqcZ72UXO3X8LNzjewkSJIcSBX+Tc13dNWt3auFIxeJvhtZCYNw6kkKaP41Mn15eAAtijpKtFB&#10;5InuGTK6IuXYGmVdncCkZnxnBFfV2znm/R0sz5gWN/p5TKCtpGfMMY8wmVXv8BVkKX/sHI/8ZoLG&#10;TY1NidVFxqBqa0p8axxuhrNWwhgNeJ7MwlZKmNjLlEpSlLxo6n4H8wSTnvkxRAn4WS6ikHeczkGB&#10;ZB/mI/MGVIJZhzmTNTl7n/PiNlXbZIwDtmHcG2sxZUp7phpxt/s6uu3jGPLPw10JY0KtWmbbDZAM&#10;Loyb2jgWAo1aDav+TjixgDiZj3bZxGQ6proumJl3Gtm9PAadI3DXVIfGjWzeac5XZcoB5Op+ZMs0&#10;7q0wwSIJS2QGuf087PYRHNP4t3bjWHAOYWy6xRQJW1rq5usyXC+L+Oj9Oh4+yuPJkyKePCri9CSL&#10;o9Mc9o9zqK57UdyOI7cWRbpkJ4twGKZtC4wgUoubs1iuyDQ+/LUf4Y//lT9rsmlXiws4XPHjMa9j&#10;n7LpaJuGz3mU5NlVca2qAwtLXfwsP+doGO4cvf+jkskmrnFt7yqeQ+lzREmzRWagsMBGbcnEZFbE&#10;bOhYHa5uhGjMyhJeWXEjRrmmdS0Gv8rvUqMCFU8vcm1p80QHTOsKPhMMFAg+2HAYdqF219pZqlRn&#10;sJKexY37P0cg70OO825AI3VRj3hHsS3a39lx3NhQrWpHTPFU2l+SwKIgcYxAb0pf6D54jwEynfsE&#10;/Edkkkd74Yt4FL9ze9tvAutqZVPl9SRoI2or3E6mPO78CdXDcfmn8c61nyMrcaFE6qg+O7XyLD55&#10;GsfTszAeHQawvcUBJZuoE2yWFR0nsm6tOzBvbcSUpYHacBoZGr9yGRThj6ueSozSiUanAkGl6hKu&#10;3/55RHjzCQ6eko9yRORMln/L6bQqmQIHy+heAtOzR1EuLD+KZA6V9IQpgBVLDaPIAVYZ0Y3KDDUo&#10;gYESrZLVliEnhhJtlX9bKRBY+FPb7+nQCMpRspX0IDYJUr09b3KiaSBkKMqYbm3+GpnUJDZyM1jn&#10;JKaDBC1edy06gLPiJN6jjn7MRXLE8TgUqPAeT8nmxGCe1OfxlAtuM00G5uvGLhneo3UXHtNTPOWi&#10;2a3M8t5m0Nj0tmE5vsISrEkHpdUsHPTKY45h+HJ2LCScaBtpwGI9iYG5Hji2qmib7URTz1W4ki70&#10;O6ymAFb0YBXTflWu6zPb78qLyHIRpUjdR8ca0DrVzMUSMLEIV9GLjolOTJGBzIcsmCbAqdRmsBwy&#10;W8DXm96kx+o02cH3+u5hyDFBBtVI0FqgpOnDkGsWrZZeWPyUebklpDfCuN3xhjlSEMs44cz50UxZ&#10;WNgt4mbvbdwZaiKgjeFOx1W+ZwpLZHTBvAsjlg6EKh4sJmZMiY2GwTtIE4ySBKJW2zhGCnncmR7j&#10;90+jaaIb0Y0yWbIVx0dZPCbAnBxn8PEHK/j0ozV8+uEGnjyuYJd/29iOob4WgTUbQe5kA9bwDLos&#10;XejmM5xbNKU7CzRmtaxNKO+FbEZZ7SkCwaR/xMiLY8qa4YU+HH54aFrmiDnNcS073N1I5MUKx+mI&#10;/Yin6NyqbnicXdjbpDwrz9FOFilNKGfM0YN5FGkTea6LNNdQxsQuaeBa4wUbOgcuYWvNiYMVgiL/&#10;ptw29aDa5DVukqXvkM2otnCNjEQdF3TGKkLpf7Sl+Mw8/HR2b7e+imLNiyQdWIWv1yHQEJn8g+av&#10;UHYOmYCyDouashQElR/33NLRC23c/FhiKZEwT3uqlWaxTOZ248GriMYnsKsGBWtLhnXtrMxjr2ZB&#10;Q9NXcaXlMrbXvHjn7tfxCtno55DxxR5hlUlITnOwZrCmPIBVG/aoGzeJeOu8aYOgRGFlQyqHYKXm&#10;JNg4zX6+xz2AO62vY2j8tkHU243fwOBMCyk0FybZQ3PnJdhcvRiduosCB0KTEU5MY9LWhWlbK+nf&#10;Rc3VUmEKh9SOn36UR21ZFegpuzgxGSKsPEE2SWlHKRQlEGgRqRbOTn0OR5uingo4z2GLMmuTv58Y&#10;vsqBt2FuvhUL3iE4vaPm0OhqadGcObnZ+g7ahknvSbWvX/73TUtgJQzOWJp5P71mJ+yM3uUJKe1D&#10;UspjTrr6oR+Upgk6MzjhdzxTmVHFdsiWVnkPxxVSYgMylBGkqVv0aGrIt1ch08lb0dT+NlqH72KJ&#10;Btw+2oARxzhu9zfg3ng3+v1kEikXpoLzlDjDJrvVEaK8cY0gVArCkQliMiMG44BH9JigrWQsV3Ie&#10;czQ4/0oRxd0CVk+30D43hOaBGwSfdkzEfbCmvQSpKUw4B3Cl9a2LCnqUdnNkLjq6oPq2YRp/iKxm&#10;eGkYA3477i1S3qY9Jt5S305i3tlPj21HourHdNgK52oRtpxKXJCFuaaNpOqzD2PRM2gqFJZ20hiY&#10;aUYn2Vt62WMyobVTFSr5YY9OY8g5jrnIIj//glU7BMBhGvBanqxpAOMEQVeU9L/ix/l5HqdnGdMP&#10;PhS38HoSRibOB4YRpzGLHanudZXypkwjTBYd6LNRHn/4CFO2ZrM1Xl31IEInp9a7Pn+XWddi6Ztc&#10;wz46F3vGgXDegc2tAOqrKpTlxe7OxSFQk8DH/xdVGZCgFeWajJABq39UkFIoz8/VWUKvf9DETsQi&#10;JF1CkuMybtqU3TtgMop3Nxaxy+89WnXwqQAxZR4l0tGaw2Te5/hcpk1JDeSSw3h4FMYWbe+IdrFH&#10;9bBFu9zf1HsdHPdu+Hktm8sO1On8a1xrQcp/T2TYlLwoKVC9Q7YiBkUg0s7Y3o6b93ABxjqqMDff&#10;RWZISUfgqalsKuXktuTelhOPt+x4uuPB0/0gr9NjUmGWKT0/h4wv9lC5CVVyT3MCFa3PkZaqrGBS&#10;fZ+J6surLjw8DvLGiNrlGcorsh3qyG0ORoX6Om08xwyRcgZW0tBXrn+J6L9kzo6oXXCFN6i8HR2d&#10;8HHBWT0EgeAEeodumizJ45MgGdEgNTJpoDIcYwooXzR3V7WyImVKXVmQZDBxvibGv8diEybz2efp&#10;5aRPm9yBEpmOQOTazS+ZAG6Wr8tywTU2v44lB7UtWZfKLyq3ok5WpX7qWf6uTHa1xu9QUHo1M2Lq&#10;Jav+8Sn186l2BcietFN2IA2eniITmsb2uo/aeRbrlGLnXAyqmbzOz9yntj7mAlIZ1qy3E5+dxwlE&#10;LmriOSy+9zEGJgl0JUpVaxe1tWJgE/TKfZjNBNDvs2HQPYPz731gagxn6wHYOU7u+DyuDd5HZHsT&#10;twZbyQb60DbWjTT/bqVsbBpowkiQGv5XfhuDxTIWfH00HBciiXksuob5fX7T8uMNSuURx4ipt1w/&#10;LKBlvIUSqg3TlGyLlBvJrA0tIy0Y8c9g0jWGWcq5yLIylvtNeVOHZ4RyZRKTBIj5TBhD7mkEKeVc&#10;6jVFhqH4Sc90G5aWc/Ctr6BxpBlD/PzBuXYs+CcRpBR4s+UKBpyTGCC4qYWvmF+xHkLnVDfZXwjb&#10;7z5D43grBqabcfQwj82jKE7er6DH2o2r/R1wVkoI1crwUnqpk8Ehx/bDF8t491EWxzuq4ufAQzrL&#10;97Z9eHEQwtl2EOUVJ8FhjPKELJzyOULnWiDb3KPcjHAtpDin28qvWfUjEhyk/JihDB0kQx81u1S7&#10;W15TOqKifJoyWcmql3YygWXKuDQZhEIO6ilVJsAUaEMGpGjIkkhFrsk4AUplPA84JyrEpe1pMZdT&#10;fvbeio4oiNlzPZJ1lMjYFS9VeomynhOU87I7Xdub917F2y1vo6XvmgER9UhPcF0WeD9V2obPP8zr&#10;njKpGApXrJBR1QhgP2Y+KoHqIOjOzD6g45/kfFvgJttrH76NV2/+LB50voE81+b1e19D71QDekbv&#10;kKEtmvZPE8NXTBfczyHjiz1OafAH+34cUMutkfqtEOVk+IZ+8QvT+UVUKC+UZbm7Ry9AvbrOi19Z&#10;dRrWUqiQbpLiL7pHjCFZPcNmGz3JCUkWFuAm9dfEZgQ6RP8kEXWbenOdi0Jb7Nq92qBcK5DViM2k&#10;4gPI0vDjBJtAeAr3Gt+h/u6j91gwgT2bq5+M6j5CkXHKIsqtQL85qJYJ09D4WWsEJ5ftPjY56auc&#10;/GXFUviaHNmR0sTVIaLOxbfBSdZEbXGCVyiz1NfqkO894ORIlqnA1xE91GNq9oeksZJTm3z94bIF&#10;W5R+x6Sfu1w46o2+RU2u4J2+W0+dZTnb8uGhAokE5jOjkb2ocoGV+J7qf/2/GWNbjC7AFVPZhnY8&#10;GG6BZ72OAQfZS7AffhpJv3UMDTq5PdWF4+99ZroyLGSjph5yB420drKOvqk2VP8f/wbVv/e/ff78&#10;X83PCn/qqe8y//+7/D+fP/77Hzz597OHWayvey+Amuwlm3Nw8cvrRXB4kMDKRhAbWzFSdRc2Nnx4&#10;+jCBTVL26nYc5fUw2oduwRqZRP9MA7KUX7q3BssEJrJJ5M52MExWM+GbvciQDs6SrcxyXVBGkZGt&#10;HeewcxAlGA5hOu4iC+Qc83mj4wbSZNMH+zEEuJ4++GSHxjRK41Fz/wUChg0/+KiKP/XtCn70Iorv&#10;nIfxrYdhfP9pGr/8JI3vPs3gW8/zZMEert2AiW2oja7WkZ6qRZyjY9SJ6o01t4k1ptRf6nsfI1v1&#10;mm3i98/V9jeKek39x1WKQlvNBCyuny2u/33O7/lJHFsbdjIY5fOQcZAZqZ6Maj8V+VqdNLe7hnCv&#10;4cvmuIFOaovRrBS4Vrj2VONpnetpjc68SqclZq/ArZrfaVd2hY5OWctbay6TSb5aoQM3DnkSN+/9&#10;PCXXkFEbChrnueZlt+XcPLJFJy5TBr3V/g7iJa7h0yiO9rxUEj7Y3V24fP/ncY3XFCfrLxIcU1zr&#10;YmuSZ9rIOSZD0u7d/obqYrnwrdPwTwhwjn3UrwHqfzfCyTFkKAfyZQtq/FIz6I9S+PBJEu8+y+Lo&#10;mItvxYc9egTVcX12nsLOVhB3ml7Htba36HEVxOyD3T9uyimEKK0yHOQkjbh+nMbKYRwV9QzihEhf&#10;GgpZnOFk2Yn6inlMQc2+VNEsTeMucSLyBIw0WUyOTCQeGTAV0HRMIsyBDgcGEA0NkPEMI5oYMR5s&#10;p0ZZyInUKdgM5ZHyefQZS0s9F039OIFlfrYOiOoc2bIWD6/hlDRXBdurcX5WdMQUFlumlNNhT/U6&#10;VweIc3rQPS4QMZjt6gIBTZnS8+b5aNtNgHHhk/MEXuwH8P4hjZVA9WjbidNtbaF6uGAteMGx/vQ0&#10;RCloxZriYTSeZJLaP29DkYYtY3V5xgg4VixR4qWiNrKGDK713UT8ZAO32i5harHX7AB5nd3YPy0a&#10;zb5VJ3Um21JFt8nZZlxtesucIu+bGYIrH4Y9H0QyY6XRTmOanxuiTFlyD+N++1uI0eO7FRhPc6HS&#10;SajmrU5Apwt2k/AZ5e/9lDRWGo5kWHZ3BbFaEK0Dl+GOzpnupeoA+clnu9g9iJlT3LsnCXMvem4f&#10;xRCl3EjQyLeflJHgtTrJiHsXBzDstyC9Qqd3koM1Tmm1m8dw2InbE2RdBRc+fp7Dt94t4pMnKXzy&#10;KI1zAvg5x/IJpUWdAL5HKfujF2l87xFB51kc338vh196N2te/+KYLGfHZ3JJVFBKMUSVEFX1A+0c&#10;ib2o0FWy6MHy8SZlXYnA5DbSSKVYtOMjp7jJ14oRmSxhOkztulbocLboNA/oSGqrUSObFZsRyCg3&#10;bWDklgnYNvVcwp2ud2Dz9JC9qBgW1UF1ievdSufcjy3Kdx07Ccd1UJqAw3V7pekNvNn8Nq53XDLX&#10;qrNOETrgmICM36G46DJtSsH4OEFCvyvSbnNcj9rGVsb03k6UIBlBhUwqw/mtkCRs0Kk8PY7gZMuN&#10;UwKPWjRVCE65nA1v3/h5dAzdoP3PU5UQtOhga1zXWWLCJtfwMm3kc8j4Yo8DaruzE+pE1WHlBB0L&#10;gPZFJXmBq9S7azac7RH591x4chbFY8qE84cpHFNjPjqN4OggjAQ9ozS1J6GqdQNo6b+BAI18hZ5r&#10;7yyFMr2BtjdFU011MXoMTdwGf79Cz6IEwUpROnYGeQ6e0sIFSgp2qSm7x9vLwSZtJOWNEMSszn64&#10;VXqUr9NxehUCU3lTJRfqmL6YjliKgspqBXz/+n/Azxw2hYi0nX7rxh/C6MQdvn/UnII/rVtM58Ed&#10;6ucs2YV6BumMiyql7VfIZLTg6GXWCVZb9CKbCh6v23FACbXB694l7RXIHa2r+LzXAM/5Jv/Nn092&#10;/XhyFDEB8acHHOuNJWwq/sN7q5EtKWGySG9V5jV7s17cbH4HU2QEVs8EtfwUKrwfR2IRC7ULAw74&#10;CcJVB42B47sRwipZwAaBShJWZS2LWStiZAS9va+gSDDzUi5t1/x49zBLiTZLyUUA+bwOSyJJkK9y&#10;/GsBvvaiBky94kSKcqxc8iKdsVH3u0xuj3Z8JO86Ru8jR2aTr3kQ38hTZtjgqufhr8SQqfux/bBs&#10;GuMFV7KIbZdQ3gyQEYyjSiNTtm84baVUH8DGYZJSbAib6x56by8iGQcmvBZcarhsmgq68wEk0jbs&#10;0LM/o7T6jI7vKVnG+XYIjV3X0Dl414BnhaygyHmpbvl5r/2ULgET6Fzl+qoqpsJ7VBWAFJ3INhn8&#10;xQHHCbygx396xHVed5pQwj4Z/innTgl0h3QeOkd1QGM94e+P6TD2Pk+OW6/bzU6qJIsq+mkTorn3&#10;CjqHr2GNv1sju1W3zXWOvQLBmSRlPIFLCYB1GrCKu2nbXSxG1fkKsSGT7Fqr2XCz8cuYtTVzPBZ5&#10;7TOIUfooEK0dX23GeFQGl+CT4e8UUzWJtpSWOjrh499UXlS/k/RLFxcpm+joKQHVjUSv1xys8fp3&#10;lLBIEN4iYGuHS6ELqRZJr2B0Fu/cfQ1OqgL1ttIG0iqvbYUg9DlkfLHH44cRPHp40ZVwXzVad1yc&#10;QFI8DnyVHnNbW4CHXNhcGOvrAYSpxTePUzg4SpiKZfKECuqFhb6kgE8JTFtrS0jz4j2hXrO9rlaj&#10;SoYSDdQNa/tOqd3mgBtvNMLPjKQsSPF1XgKJqR4YnaT+tdDbD+OtKz+NaWuLCdh5VQEtcpGbo+qD&#10;Ok6fEXCQjYRDwwiRWV2/8/Nmt0G1Wc3OFaXaNsFkmTKpnieqk9Kq39ZReRx5Sq03bv6cOXiqgkQb&#10;vO4qF2SNAKF+5TsEn03+XrkRR1t2fHDkRyHcYxiK8hQEOie838MVmwGhEwK0skOf7Hrw4sCHF6Sx&#10;H5yEsb2sFHICGN+nuM4aF2Oe113iNRYIjCrQrsN4m2SWKkGQVZ6TpZFgcXGgb2CyCfP+IdSopbN5&#10;3ktl0eRZlAj0++ogsKlC4CGChWrQTnGxK94QpCRKE+Ttpg6LaLqS1p6eZyhVosYzmsQuLthUbhE5&#10;SgmVKXjt6k8T5GbhIfOKE5wSeSfiNH7J6xw/d3s/Dlt0nszVRbAf4aIOIF6jc/nkY+x88BxLIUrR&#10;50VD4SN0RgvBCTol3ie/7yKYSmlBpmxP02B3MvS+IWRoHFGuoTUCiq7pyWmMAEgWQqM/IzNW58s6&#10;AURzLeeiRvyS09FAH+fYRrY6jFl7J9yuXizTsPVdSkLNct01kX2Pz7TBZu8xNWmOOQYqD/r4iGPB&#10;8RSI3Gv5monBKBdmZzto8s9CvgHTfUHgowzcc9kB56POsd+gEQoo1N1jm7JbXSuNAdcJdDnOC1mO&#10;8srUKKCidBFKFskxbTeLBa2SMShx9XDTbs4sHejz6OT29Jm5Ma6lRcpwG+1F7HcGiSyZIJ2M1nuI&#10;96rCWPXqIv9OIOGYiuWaHTM9CU7q+Kk4kpr3qXdWkU5ONr3M3ylkomeG16HWM89JCo4pCVWSYmm+&#10;lb+jM6QTVYeIuPLUuEY3OKafQ8YXezx9UaBUiuKMbOXpowSePYrjwxc5HOx4DNgIyWM0UOm7et2N&#10;ockGtHRfMhmczsgCglygD4sj+NGeFb94yInhwF+/+TP42uWfwaLKdlKyVOVtCDAV0kiVT7Ta2mlk&#10;NlMlUE3K6lzoFVVAS9EjUPO6XH2wWDsp8ebgV12dhBpxqTvnCOJcbCGyEAXV0rGLmEyYUivIha9i&#10;YGrOrgC0Blsp3DoeoUZ92jZfKfH/eS7qzAgerdtwUqZ+Tw8TuMawOH8fzwkoz/fc2DWyaQY+Rxv1&#10;Mb0VgWeVAFEnOxMVlnRRzObRgQePCdAP192w21pgW+oyHvmQC3Sfi+/prhuHpMzPCTymlCv/vcvv&#10;XSlxLDmJOpmrg6pqg7PGCV2vzuCEoHXt7k+TpfThOeelLADiIn96QFZBz6mMzzn3AJxBsjsyEC/v&#10;O5FZQIjAMDHfxoXiwvEWFxlZz/ZWGKurfuMBdbJ5teKiYahUAVkaF6FyplQOM8JxjhWXUCg54AuM&#10;G/BXEqg6F6TzdColDyWYFaubEXrCEL716QalLRcrvWiFRnq8G8O8ewRv3H8d9Q0/PWqYRuzGrftf&#10;Rc/YfZO4t8nfa8dJ+SvVKtcUjUcFw7VrYne1Y40M2xMdQmEjilydwKnALj8nFhshcLrJhr2mDEqW&#10;bEsGp1KYipVEKJHs/ik86L0BL51UgCAxt0DnRICzuAdN4amtvRiWvCNYdHQToC8MUkFnne/bJttW&#10;RYFnB37DZOQE8zkLKmSOAi3t6Cjxb4UMZZ1/c9o7yHo4tgSpTb53g2tB567kKNY5h+peq9weNRFw&#10;O9ox6FBPdoJzes6EBnRaXWCgOMkW51+gs19V6+oZgtW8cYy75Wky5EXsry7g5r2fQYnzrsTZls7X&#10;OS4Ebc6bjgutVTknBKpCYZEOk+ub46TmexGOg9q/FAmGDR1vk7WMYY3XqhjSCtdBmUBclpPjv1V4&#10;a4WfI0CVg3y058PC7B3UCKqK53r8fVD9ZDXv+xwyvthjkRRdNWu/+c1v/jvPfD6vL8Ebb7zx//Xv&#10;//94aqGHyUYU61G9VSG91dbKQR5CjtSwwGeUi3FhvtEY9OODAD5+nMQOjf2IjCRouYM9yqCHZCEb&#10;2XGs8SlJdUAGknS342SVNJ6Aox7r2m1Q72glY6mkxgm1rE7Vbq5TgxN8VGRJZ3POuYDkLeU5Xxx6&#10;8S4l6IuTqFnMOwQesaAX9JwbBCuB30N6tHcpRU/4uU+50D9QavuTDJ7t2nG2vYhtypRDSrKDtXk8&#10;3vbhOZ3Bc96DyiLIi+3shE15zdb+q6hQElzEI9ROmHKJALLNhfTueZLXE8HhbtQ8dRZIFD9LFrhT&#10;ceD9R3kuQILfMoE+u4gxS5tpiyIQ84TGDeAUKj6kSvR8y274QlPmWMHqfpoOKkmJoEVPuRWbw+BU&#10;I6r08mpNUlnxU6pS3mYJYqlZXtMkVinVDmjUyhFZVokGsjltH6+RDejcziqvwR9awv/wz/6fqOwk&#10;oU4POpIRiU6gp/8S2QxZFFlfjE4m7KUj4pz3D10jcyM4EDzk4VUOd4NSYYWOJk+WKjB0eEYRCSu5&#10;dJ7f6+fvNW+LdAgunO34scefYiXqUKD7MSV06cTULSHLaxQLUGEs5TaVee06tLlCZiJGs0s5pTNV&#10;atGrjN8yHZvASr2qFAOyEvS0G6a4zhoNV45WBziVnCoQ8xEor7W+iisPvkQmbsUxWagSC9Xff708&#10;hYN1AhjX7BrBaJNgtLY8SXlDhs4xq/D76krNICmQPNLu3BYZm5ieTosnQ/2cbzoyspNgdJrOu5mO&#10;bcEokc7Re2aXOEpHrto8+fg0JjmWWdrNRT7bGK/jIoWkovY1Iht0iOrGcoEYX/AxMtkMt3/s3zFs&#10;4N/7d57/59f8n5/ehlf/4N83WjwGrP69n/o58/PHv19/+BE+/ejI/Fu///Dz35vnJ08///3PYNi/&#10;Zv7eNu5D2tH3B5/h9IwgyEWRpQFpt0Hoq3iGyp6qgFCebCUbGcNbr/8HeJtSTDVbDyhJdE5LQWcF&#10;6a7dacGX+HkJegVrYiV7AAD/9ElEQVRli54qKMzXbHEB7m+ToWws4mjVin0lZlGSifYebulUsA7p&#10;kcWRlptkLnrl+8P9pPthPD6O49kxgeEwjBdnIYKRmyBHcKK3U1fFIzIlnci9ruBixUIg4WdysRzx&#10;+5Spqu4ZDwlo33xodgPM8+43Ln4qhvRgoA+XGr6G15pew+u3vkyg8WObi/L/wr9faXgFX+bPQ9Jn&#10;vf74MIFH+zF8+qKGJ8dpczboYCtoUg1UL6hMWv5oL4yIMp8pY8uk0Mv0kstlL7zBSfzrf/V7+BO/&#10;8Udx/HCb/5/Ck6eb+MGf/Xv45//ob0MdBPT4zb/0a+bnb/3Wf4x/+U//B+RKTvzev/p9hOIT2D9f&#10;wR/7jV/D+btn+Nt//c/j9LyCjv5h/Pqv/zrf8TvoHpkx7+0f/oC/+9MYbm3F5vkB/uSf/PM0TrLM&#10;hyk8Pk1j3LKFH/zgB2Stk/jd3/37+I3f+BF+9Ed+Ab/1Z76P3/rLf8GAhHaF/u2//bf4zb/46+a1&#10;P/jDfwyt/Lzf/x//BtmeB0dHOfze7/0z/JPf+1f4/X/y39GJ2Pj5y/i1fwz86q/+R5R2cTx//4jv&#10;/eP4Iz/8Af7l//SPcU5m9cMf/mHkjn/FHF/4o3/kY5yd5PH3/vHvY3GxDX//7/8dyhM78A9+06wf&#10;/NO/h7/yn/4pdPYN4zmBYe1X/xb+4T//+ya/5/d5bf+vf/LfmKTS3//d/xK/zmtU1nv11/4uDgMT&#10;ZhyGEnuYn76D3/nBKgGy31z///Jf/3m0rv0Qf+2HWeD3/isTQ1klEODv/Ko5df4oP2Le2zU4bn62&#10;trbhF9YFEpSXgQH86D//XbSe/EX8yT/1Q/N5AtZ0uA/7XHOKN6qZ5DadpsIG0eQCZpc6kaf9qIPn&#10;EmXp+HQj4nQYylNbnGmEa6lXa+uLP9r7bmBjI/y/G/3nz7t37/I2/new4Uv/ndf8H59tbW147//w&#10;7zlHyfxs6+rHNz98/geve/8xweazT82/g/6BP/j9j599eg+f+nfe4/qD37/4/KdybZSqLWklT6EG&#10;YXEuyASBRkFmefIqpdQ6WcrxuhXv7xMYCDaqxlYjLS3Eh7Aj6soJ2FJaOqlyS9dXKd36KW1GcEyP&#10;pYCvDrFNzTfh59/5KYLbNKWTHY9OyBr2yWRIvZUJ+pAUVGdgVMGwtftNlMggNkh1j7dUwY1siExD&#10;tXDv04spsHlMWXWqI//y7CtLJkipk7o7pMWSYcrhOaVEe1dFnug91e9ZZT6UhGax9qJr6C6/L4vt&#10;TT8XHZkJpeg7TW/iGw2v4yaBTFXnFMCX/PzswzVK46oJBD86S5OpOVFb89FjL6Bv6IqJ4ShPKUFP&#10;q7R/JcZFI2QEZBZiJXbKNrNrpcAsveDDdR8+eJQ2SaGPyLRUYFzN3OQ18zU3ogRM1c5NhilZVYSc&#10;4Kc4mx7ZLGUM2UUuM44kr/nGWDdSB5scV1J63ptKKKTILur08toRktzR0QZtKqhYlOIi6zQ2janK&#10;nyjQrliG4jt6vXp0myMD9O7aZDDxQsW5+BlZgqm2w/U7MSzVAE5wveSTM7hH9tQ3cwdlSig9KpT9&#10;ig/G0mRz+VlkyTyW+T5Ti3jda1iWrld5Zzr/p+/b5DUK+Nb5POR60tGHLYKDjhCUyCRX6VxWKZOU&#10;hKezVaqh7PR2kXEoprdkutoe0aEd0MGdUdIfk0ErQK2ArXZxdfhZiYrKzYmlJkwAWRsvJV6XYkM6&#10;LqEcNMUs3cFhExwWG/G5ejC/2I0g2UyYDE0lKVQXeZ33tEkWWOXcdAzcQnP/bTK4KRQTys4fRZ5M&#10;Jx4YxshEE5rGmiivJzE4egOZ7E8oaHxMzaZyh3X1UKa+V8+bVf6/xElVv6fv7i/hQw7C6RpvlLIj&#10;R6OuUeu/ee2ncKvlFaSo/zc4sGfnWbOfr23VymYYX73807jc9AbK1OgvHmdNbCadnsWCrY2LwUoD&#10;1OnpaYRI4yPKmrV1whUYgcXezQkZRITG0NV/C2/e+BrUytb0KrcPwhsYRc/ILQQyVrT2XjFbjzr6&#10;oFo+8fCQkVxZAs42J3BvnddNLXzCCVUAebM0RsPm/RUnSKnJWChp9jfsmJi4ZQD16ZEfT0+D+OBx&#10;As8O/Xj3KEjp48cjAovyaPSaKmnzFsfnZMNFFkSJQbBoaH8D6xyjVYLcW69/ld81ZaTUOhfLCsds&#10;k/R3nwtOWZxHNJr91YszOac6xEfAe0F5s03PKyBSLZ1jSrRd/m1vw4MnJzHDnHSyt8pFvb0ToBEp&#10;89RLAyRgkc1cvvc1REmPN2nkx2Q2T89zphTDw7MsHp/lcHoYN8aZpyQSTZbO1wlotbVVu1g15lNS&#10;5Ao/o/A5SFQ5nn/liQ+/8zu/g9/8T75PFvFvkKOnvHj8S/z6SQb/xvz7f8Y/+pfmH/jP/vARGV8f&#10;/rvfFkMGVr//D8xPnSP67kkAP/jtf2j+r/f86f/qf8Tv//7v0WlMojXwKf763/xb+G4tjL2tgPHI&#10;qkOj7+njv997sW5+1zZ8A/WSHYHNb+O//af/Ev/LP/ov+Zr/xjCcf/jX/jAi9nE8JBP53t40/vG/&#10;/Nfmm769MURgW8D3f/gU5Zlh87u/+p/9Ofz2Cy/Xu9UA8u/+tc/wv168HP/8v/9rONgO4F/807+A&#10;xfQeHlpU6YBrn2PzyUe7+Ne/+zvmdXsHSXNER9f1d3/zW/gX/2/za/zV7xyhNfgZQYJshNemh06R&#10;45/8RehqlSWvx2bJgiVnK21q1qzVbRWio4Q+3lSsb4rGP46G1tcwPnsTGYKTtrzzZCMV2piSc6sl&#10;JQuqBvICgdAKu6sbdtXgJrgrljk+cR/ByBTVyzjuNL7G18+hxPcpYB10d9LxjqEUHqODGMQKx2c5&#10;T0lYnjaSv05p7Ha0GiepjYwK/6Y5FF68fLx8vHy8fLx8vHy8fLx8vHy8fLx8vHy8fLx8vHy8fLx8&#10;vHy8fLx8vHy8fLx8vHy8fLx8vHy8fLx8vHy8fLx8vHy8fLx8vHy8fLx8vHy8fLx8vHy8fLx8vHy8&#10;fLx8vHy8fLx8vHy8fLx8vHy8fLx8vHy8fLx8vHy8fLx8vHy8fLx8vHx8gYep4fLy+fL58vny+f/j&#10;GeHziz1UhEqdD1z+cUzO9yEQmTb9hQpVD4KRCcRT84jymVMHQTXOKiwgnZnl6ybg9A+hVHXx/zOm&#10;UJbqw87b25GvXLT6yOUX0Dt4HaNTzbjX+iaC/A6XvROl+AS2Vz0oVVyoqRdych6ewAQimUXkaz6U&#10;18JYXg3h6CSPAv9v900gmLZhzjNielqNO4bgik1g9SiAvX0/4sFRrG6EsK7OD9lZZPm5W1teHD3M&#10;4uj9DYSW/bjeeR1LsQXTgF6V5aKREazXlrBdmcfTvQCeHCXQ3fU2AtEpVIsz/NsC5hc7MT3fAl94&#10;BD3DN3Cz/S1cbnsH/ug4shwDVXRTR8UI/66ynGsVGwqpSVOFX61HyoV51JfVWG3eVIRbqdt5vw5T&#10;y7bEsWnpeQcFjlW95uTrF/DBk7xpKhYPDWN+/gHG7V3wZZ2YiS7AlvfBmViAx9mLjaoDM4vNSFbs&#10;vN4JVOpe7NQ8eLgbwO6KFY82XNjg+Oq7d+pubJWWTNuavVWVKfVgbLIBc7ZeFDkuuq5McR5Xuq7D&#10;mXaiWPDgasfrWKs68WI/hI/4PF134vF22FT6a2j9Omp1pynYvrtq53f68eQghu2yFedHSZxs+/GL&#10;z5P45qM41ssW0/Vglc+V5SWslFS72YVt/v9sh3O3GcARP/dgM4iHh0lsrfqwyc9+chzB+a7PlFrd&#10;qi5yXNVYbsIUM1c/blXU008VgVOt4kxCraAtyKTnkEjN4UbTG3j7zldQyM2ZBnG1ouooW6HmcGu8&#10;3x1+x97qRY1nPVVIX91BVADrdCeEbHzsonrfTtDUVQ5xvrX29e9lVfPjfVRoBysVh6kWqHFerbku&#10;epWX1ap66qKqJP8m21jlXCxzzlMZC0p8bTFrgcvZA5enH7nsHCKJSdObLZyYwaSlGRYX/xafgs03&#10;iCTXSTJD+ys7EOKa296NmPWr61EnlI6+qxi1dsMbm+Ln0Iaio7TZGVNf2esdgNfXZ9r7+mmrds8Q&#10;3LQzu3sQswudcPtGTDcNf2gMfs6ti6/Ra9VI0hcep42PIaguo/xMQsWLC8T4Ao9K9aLHsfr2zC31&#10;w8ELmra2Ym6xw7RZyXOA0xm1B1kyQFPgpOVpRKqep+LOBQ5Cnr8rFOyo131IEITam18xZQ1VstFN&#10;g0nxtf7gCFqHriPFhV9M0lA9gxiebILF1sOBc/Lme+AX6MQIZJklWNyjWPKOIZ534c0Hr2LCM4or&#10;TW9ixDuC9PIkYgREq3ccWwdpLNg6TP+pnPoixWcQCU0iHx/FixcF/MIv7uP4cQW+pA0PBu7DFpxD&#10;YdlnCqrnk5N4fBQxJTvrXJQVLqJyWf2CFrkIF2lULjOJIU5cnhPsj82gdbwB044BpFTDlWCTIdio&#10;TYh+ZjjJRS3wZRWuXqABzBrASfHvGjdNaobjWCRwrxEw9O8snxvrPuxw8T/d9eLRjp/vmye4WtG8&#10;MI7o6SlyL54ifbqLce8UBmdbTW/rfQKUDLex5w1ca/gq5q2NONvz4uG2i4Zkx/D4TVPGVL2E1IVh&#10;d8WOww01aCO4c/EOTjUgSQNRq98CF/zAWCP8BTWLC+B8jyDD5wePY/jwOEowiUIN909WvMaQVOXu&#10;aNOHI4KaWqUcbgWxyc++ev9LyOam8Ed+YRm76hLAMVAvqh1er0pr6p4PN/04pCFvL9sM2NSLNn5f&#10;DI/24qan+8O9CD55nOF3Bg3obPA+8xxbrTnj1Ghk6ouk0qHxxDhiBAYVNO/vewd2Rwccjm50DFzn&#10;HHVhbq4BdZWL5bpV8XQVglex+zVe1w6BX6VIVXZza81hnptrLuxuenFIkFH9Yz1T/G71eVITuQQd&#10;iq4hkxboWQlsXGt0eipVW+Z96DUt3W+Y2tlqZGd6qvH6r179Q0hy7TS1v4lFdx9KXAtJrp0YnVKR&#10;IK1qgvW8+kARsLj+1Eo5mrKYtaE+5SmCU5iAlCS4JvnZOd5TMmehgx6B3TuES7e/QgdIwFJRd65L&#10;kQTZZyQxBY9/EOHQKHx0yEuuISw6CTq0ocGpe4YwTM020tnPwO7qxeB0o2lnrKL/KkivPlZyoirR&#10;Sqj44mCT4U1rYBKpaTh9o+YiE+pDrCrunKQiB7LAG1MXQqFpjd5ByBchCmeWHWQ2bg7MLN5ufAWx&#10;ktMwnSg9/VX+P7XsQTRBI/WNwUdWsrjYg+b2dxBLWtDRcxnN/XcwPt+L1p4bhlktuIew4J/AjHMU&#10;A7PdsLrHEYlY4I4S9YsuLLgmMeSexHT2BKH1FdwdvYbiGg1p3QWnow3e4BDS4SF8sEHGohYzoR4c&#10;7AfxzW8e4OisgvGlEVxvvwVvgsyCHiqftmBvy48tLrpdfs4mDULtfuWxVDxbFfebe65habEXVQJk&#10;kYvMRQDunWxFOjlnGpal45Omnm6Ri1l9sko5AgwNLs9xVfOyPI20xEWSJRh3jTXgetPrZCI+fidZ&#10;HT1hhQZfIYtQW479lSU83I8YIy1zUY1xDCYJonECqN89gDudl3Cz/xYNIoijAx/2d+iduVDL2UWo&#10;D/XTTTd++LyEUzV2I3Ds8rpO15w4omGpFvKZmM+6B2HOj5dP1deVVxerKhTn4Av0EUSCKG868cGj&#10;LJ4QeOoEBRWPLxOAT+konpxE8GjbhydkJs8OInh6ksDz/RS218kwc2r5GsSv/0KV92LH2WGMbM5l&#10;7r/O6xMTOdwOYp9g8ZCvU/uUR7zfc4LXu4dxPD+8qM2snkun/A6xnCzHPcuxDartD9dggZ6+SGPN&#10;0Oib275henGr9Kw8uJiMepkl4yM0/Gk6swdcszYs8/fqSaY2vbrPOg18gyxUQKPC9usc950Nso8y&#10;gYyguUxQlNPJZwUocjaj/ByyJs63QCLF75ZRh+iIrGTqWa6Lnt63yBQXMT5z3zQYVP9wGW2RtlNf&#10;9iKdsmJktsk0fFxdc5v2uoU015TqZhMAg+FRJLKjiFFpRPk3dclcXnEjT7WgHlxFXlOO6yXO10f5&#10;/TZXNxy+IXjpwEJR3j/XvshBgIwkFBwzrNzqGYDVNUgmM4wFOkibcxg3772KGXW7Jfg4CURu3wBt&#10;bMw0BbzTcZnfNUMmOG2cpnpWqROFwJNQ8cXBRn10RLtCRF4ZfL7oML1p6nV6Xd50kBcvZNXAevzD&#10;2FgJmBrFQsoAB/Bq8xvw5+zoHLkHL5lJgQtXhaerpMpqRWuzk8qFpnHjwTcw5+jhwBOMOFih8KRp&#10;oepxDcDJwfCHpzFLav9my2sYtvZjYJpIO9ODSXs/+i3DGFvoR8N4L0YqP4Ll8V/F8WdnOKV0stm7&#10;sbkyh6cHXjw7zRDYBk0ri3n/KLxE7mV6dTWY//izLazQKB4MNaHX0o9oUX3O6S0JfN0DN5DndW/R&#10;sLRgl3ntk2O3MDnTaO5VBdcHR29zHOhZEgRjegJJIxXE3iJI7JJhrKnvFBd6jYvjVuvbGJpv42SO&#10;mBaqkk0Fer4Yx7lAsBaT2SQjrJG6j9naECcQbZA1qCPmUcWJw103NgsOelF6rzA9lXeQ4zWDt5rf&#10;wgyBZ3kzgu01H70bvQ6lw4K1g4ZBT0rZkg3346NHOVMkfLU0a5rfqxby3oqD0sRvrjmYtKJtuttc&#10;lwqRq43sdp3GR+8uGu2kVNveDBmQ8AeG6dnnUKYhZWLqyGkjWJABbNixnB0jEyPoUD6dHudxQgny&#10;yx8UyExShlFJ2mzzXlUUvkrgUA/rDcq6g50wmYQHTw5DeLwfI/CE8d4x2Q2B/+OzFL75JGdklgq8&#10;q5C5GrYJKGTsaninesryuJJQ6RgdJO+htedNTC+2XnRg5f+zdCTqlzU+eeG5xd69XLPqFLlK6ZwX&#10;8yQQ7FTcuN3xqmlPXOYYqoj5vXaykzLBkQxU/aZMmyGCQFKNF/kasQu1ghEjqRD4JKsWl9roUOYx&#10;MnqdbEZzS/ZKYC/RFmRjkpICvBrHoliw8T74GWSeI5N3cKfhVTMnCRp6lODqC02YrrMOgscAJdIt&#10;Svet7RCilFZiI14yFRvXhIs25DU916cov1ophSYQJMNRg8Yw7bVv/IHp8TVP2TRn7+OTDotraImk&#10;Yt7ZZ4BKdcCz/N4CJao62KoHlca8peUVc++yB40/oeKLg02ECO3nF/p4ce7wBBbJQnIlSaN5hIh4&#10;btK0LCmePzIDB8HIR5YRzdjgDk0RWccRzy4R9SmjSPtnKWeE/CUaX60SwFs3fw6Xm9+E3T9Nr29H&#10;LLeE3v5rcFNSlWuBi/cRfNQWNqM+RnyOL/Vi3DaA682XMe4YR6d1BAML3bjUN42pw78K16d/E9vP&#10;Pzbo7KaOf4/e8L09Jz57Esfhvg9njzLY5cTkyi7EYuOm2PUOpclDeupvf3cP5Y0YbnXdxoiTwEoD&#10;iPK+O/uu0BO0Gco9x0lL0IAzNOo45VOOiyXMxRoiyMiLynMWudiWVcmeC1a9eHZX3QQLyhoa0CLf&#10;39Rz9cLrWdtJ97koOVlZebDleVL5BYKCJCkZCb3n1Yavo5/SrFj2oIHecU8SZTeEsaUuuMnyqmoW&#10;z+tpn+vF5b57XHxt9KrqUzTHxTKCBN8X4r2m+UxxHtM0tmh0CB4776c4ixOynSN67gPKpQOyNzUu&#10;k9eS5D03DIXsgs9TSp0MwdRDg+qZa0TL4DtY5+/WCNRLnm7MWBpxRFB4uBsx/c73twmOZI8nfI16&#10;ZwtI/I5m/OCbNQLuDCUJDY73vU8mc8A5OCKDWTHSyY+Gxp+nfBP4BfF0j2yGz0eUbWI1z/bD+Oxp&#10;gZKPjIOsrybHxc9RF1B1yXQHBhAwxkRQoaSLUC776GA8NJzu4VvGCca4btWVQ/JXhfXFvNNp/p/G&#10;KiPPcUwDlBhqC10gKxLwrNLIlin9BCJyvuNLHXiz6cucfxWIt5gi4wLdKCWxvlv9zdSpVPJMAJ7n&#10;Z0pique7mkAukzkl+V03m76O4dlmE1ZQ5wQPQe1W82vwhceMRIvw89xkIsG4hc8JBGLTmJilA6LU&#10;LSg2R3tYoOxJ0fHPu/rh5P3ZKZ8k7+18n58Kw8PfuUgEpDZ8HIcY5dTg6B3a8qgBG7VIXuB77d4x&#10;MvNJzucwFvmZLoKamJlkogHImhpLLhonU+J9qwOpiIc6OhAqvjjYOAJjCBBNQzQoP292gUwjxBvW&#10;gk6TIST5TPDGrWQYwzNtsPJiZ1zDWApSdgXUl4YTQS8/PPcACYLUGj1XKqIJdcFBCWShwdhE4Wbb&#10;0dhxCWku8iRBZ8ExiGTJAx9lVpRefMLWQ5Sex6J/Eh1D99A91Y5R5yTGnW681T2Loe3fgPOzv43Z&#10;chH5tThsHNxeZzeePCrjhCDzkPr+9CyODz5Zxd5eDDv7SdNdQO1KNwR+ZCDH9J4ffbKNVDWEqx03&#10;4QgTtYseLjgiO+myug1EIgSf3ndQzFjR33uJBj2I7v53zKLQwKtBXl0tffOzWOFkrPJ5vu4kyyIr&#10;IYs4pGGskuWI4RS1QDmm6vejJmeqkn+05idAeSkpSO/pLev8fZ50epXjNkg2VadnjZIev976Gtqn&#10;7nMRBNDafpnjRKlItna+7zcAukWvucLFMecaRWEzSeOhx64HCCgEVgLWOhf7+UEAx5sunBIcjvlU&#10;bOqQwHNCIDijXHi248ULSqt3KYce74YxOHDNdL940Pkq6psEE46b4iBWdw9qBIm99QDOt4KUQj4j&#10;icQMFPjdISPb5n28u+PG917kTNC1XLJw/CkFKMcf8/Pfo6Q64+c92Q7jMcHllIzmcDNA8AobKaVA&#10;8jHl8AcPs3hEprRPOac+3ztkRhV+l7ysuqdGKOlydFLtba/RGahx4ZAJXMujWyg5x6ebDBNNcT7V&#10;S3tg7DbGFzroQMjM+ZogHdD0XANf20tPbsMGx7JMwyqTJS7TwR7xPtd5T2l+X4Jyq0TwiNEJRwk4&#10;Yi6STyZ+RLYjdluTHKdcFoCpi4TaxigsMTFxg3YzgwV+j5eOS+woZmxsBmOWdgQJDOogasIWXGva&#10;hBFjUpzm7oOvmVhohvf91s2fxuRSN987jetUBxNksfbAKMGC8oggu+ju572PmxbXiuEIbKyLXbjb&#10;+LphNnO0Paurj8SAjJXkwE37dfH9br7OS7BpbP0GluiYNugoS5R/Cj5nCbhqj5NIjiNCYJVsJFR8&#10;cbCZI4iMTbcYT5zi4GXJFhSLUE+hSWlMGlmIgxghXQsnrOibaMbd3mtYDFF2RebIVuzUlw7T86iN&#10;zxSBSb2J+ibvGXmQUcvVvYgxDldgmgDSQ+ZEkInN05Pfxc22qxiyUDLNdWNgtgt9vBYX3z8834tJ&#10;jwVfG3CgY+Mvw/7ef4HXh4bQbulGSIE0Uu5ylQb3NEdj81J6NePZ8xoODtLIVbyIUcJJ6+9SDpzs&#10;Jem5fKjSAz97WsKzd1cRyDlwY4RSJzSLOmVEKTeBGheNvH6FXi5NJrNAdhENDxDp6WU4EenUNMqK&#10;F8THUOS/K/Q2y6TVJ+uUBgScA7KbDf5OrV0rHEsFDkvZOWxTGm0RZPOFRQQIPuqXbvpckeG4XT38&#10;zEUyK4It7/tS01dgobTyUXoWaLQ16vYyPyeZWsAcvdzqpo9g4+GYElR2YjQUL8bnu9Ax9QBdsw/w&#10;jBLqmydJHK2qb5Wb0saHNRqPGJhazJyR6QhoTilzzglET8n6nvDzHm55UCVbK0ZHcKqmezSovZob&#10;odA4JhbaOe83CeoRytUQpTDvi2Nb598l/RR4PSTT+fCI4FDlmiBjENBILq5STpxt+/GCzuDJXoDs&#10;JYQ9zt8ZHcI+geeQc7fL779992exR7bz/U83TadPjY0Y0+4GjZ/fsUXZKA9r9/TRUCkVaKi+8BDi&#10;Wqs0CrGIeY7lIo07YfqOCWymKRcG0DneDA/X9wzlxKJHIGM1jjTGOZyxtRAIaPiSZvkFyn87r51A&#10;SQm6wu9Tz/YY2d6lpq8SGAh0NMYqr6dsGABfz/us0EGItYjBbq6KkTmxwvvWvKm9kd/dS3CiHOc1&#10;LTl6TAwuRgcTJPNSt1MB5RIBQT2vslxPCb5O9xqMDKN/sgHDlou++G6+1u4ZgcM7Skk4Dpd7wMgg&#10;tdEen7rLzxozTE6B4CX3CGXTICwEGwvBykWwUcPK/uG7RqYpiCxJqE6sFYLjNh3RKhmZdpqLy5xT&#10;rlmBTpw2IUZHqPjiYJPjQGtnRlF2xS1klNKt5dISvcgclqh73YlZek5SSC54bY3beMO32t/EuGuQ&#10;UmcEVr8Fr938GmLqK01Z5UlY+Lop3O24ihud76C8FSI1XYArOEcZQPkTWcCD9ivwEmU91JszXBDu&#10;uJUIPIYJxxCmSPemicIeSq/A7j4Gd/9zdNV/FZHNChqGmrHECV6KL2LU0oC3+29RZnXgZ5oGUTs4&#10;h5PGHUrbCDhLyPE6Hh6U0D/VDBtZS6ZkwzqlxMcfr+L4UQ3BnBtXOm7AnlqiZAhiXf3DaSjLxWn0&#10;jl/D7FILFw4BizLJQX18pfsKPcQ0PbeLrGUKhSxlFan0BsdtozCLMxrsPg1E1FpB9f06WcSKAxsV&#10;H7r6H+D+WBOBdAo7RQc2aYjLJdcf7JYIpDP8d4nsaXLsOsbIapoHbxCkA0jy2tXRspeM7x4l3z6B&#10;9oggcbwf5f0QWNNklJRA464OnB968Jxs4SGZhMXaSkCmoZr+VlayKicZjpsG7MDpmguP1pdMy+Aj&#10;MR6yIe08KqC9ykV2xPuQRDomiGgHSTtfJ5Q5xxuLOOXPVbIqbY9L8lZ4fy/2fPjWoxhqZAh1spoa&#10;jVHjZFrXEsy1pfx4J4Ln+wmCVowOZwFtfdfozQXWUbx/FMf7x3F8591lrJDlZUtOOgFtKTtMnKVK&#10;tlgikF+mx27ou25aNXsJPIWKn2zjAvRzXMdhGqqPaypAQw2QlfqDE/j6za9iPjCEMI1xgeCSIIPw&#10;U4JGktroUBNEtdDVrpAkGxkn2WqWQLBKmRuMDqNA59HR9RodJ+UrgVVxoyQBz/TlkvPh9ck51Yp2&#10;s4Gi3uzaVdLfFVxVbEmxGDX8i/Lp5XWE6cQDZCRDE3dpB0qdoNQjq4mLQRHQtPWuhnkCnShZkKTW&#10;6GwrxmaaeB9kcsE+ymVKJ8pIk5LCa/IHB6kieggw/Zi1dRF0aJ+WLvROtsMy042+0Qe42v46pu3d&#10;eLvhTbzScIkKZdys4yKf2wT7Cu1GLYq1bS/ATJIRto3d+QmBDQerQC+SIKAsm63jaXQNq9c0J5yM&#10;5TIpnT1C+pm2UuNNcnIpg9JL1L+ktRk7OgYeYGKeN+keQpUGNOPoM8EqNYwfme2g9u0mCwlgjt53&#10;Yzdjtq+9MQKP5JV3igPRQrCagis8awZmYK6TAMZBIioHMg5ejxNL1Qx61/48xtf/LGaTfox7pmGl&#10;jBkkWgdLcbw5EsLk47+N5U//HFnVJHa3Ezh6WOQE2LDEQbeqOf+yuleqAyUBld70e790iIPzZSyR&#10;Yd3ouolw1k7G4aV8GsNJzYYy79dOD5GkdywUbLjd/ioud78GV2IMNYKI2cXhhNxu+waNYpHe24tn&#10;+0E8PYxgf91L72lBfpmSKGWlhvfj8v2v4ZWu1wmk3TT6INY45usrHEsu0jLHOZ1fIiOYMbthR5Qk&#10;x2turNBbFnjNvSNXUCjx+tYCCHBR7nI8zU4PvfDWdtDEnh4R0Lf5no8epvF8T33KKdfIgtR18pgM&#10;R32jBX5qC7y3toTjuo1Mx2N6SMugxejGZh5g3tFtFpzkxNGKhwzIhWP+fLgVofyiHCNLEcCtUwr6&#10;vJTHISud1QzePwzglz8qE1wcZvtYxrLOf6/xGtc4ngKgE+XV8LMkuSTDRNXPCTJPd6LYqbjwzfdX&#10;8e0XFV5rECHK9CqNT7kgDkeXYU8KxpY5Fy5KhzTZoBrIhQK9ZN+TBggUY3jzxh/Cvfa3yHzIxMlE&#10;kjRyCxlN99Q9wy5klNpGVh6KYi/6t4vG7yFIBfQZlQUjg3zBARrnVXg83UYC637EAnKUXnLGGRq4&#10;5JwBFrFesqI0pXOVAFum0xAzEBApH0udXaUWFKRuaX8NQX5XhIxHSkJ5NDFeY4mfNTnXTCZBZkGA&#10;US5RjRJO8l87bz7/AOUWWSPXo7b6RRAEBC2db2GOzFO7cepQqjwbGxmPn9JP15cng1OOTZnyeZdz&#10;oX7xa/kZMqxuXG96A0NTjSb4rt2+ZdkIAaes3u68L79vFOr77iMjIlT8BMCGBiPa6eWE5MlKspRP&#10;m1zAGzWX2TnI8u9pInSckxtOk9kQZFzRGVi9w5Q/HWgeacCUkyyECCmN7CMD8pAFKFg1Md9HCtiB&#10;IAcwkVlEjJ9vpxRbCsxgerEX02Qy3sQSdeUQXr300/xJzW3rhzUwBacCZvy+JL2/jWzCvrKK3pVf&#10;R//Gn0GDdR73+x5gMRvD7aUkRt/7G0i8/03UDwIEzhCefbCK9e04ihwol6sbRU7Qe4dq8p8nm5g3&#10;nRgfnkTw7e/u4+zZqsm9ud5+A16C6BYNcCU2giSp7tsdb+AB2YWXzCLPhV/mAhYLUcfBGidnI7uA&#10;icn7pMndhtU83vHgGWXGAQ16ydaIe11v427XFYKRE6uG7czz8/0mt0RSa6tEFsFFpUCxaLgC5rll&#10;yk13n4kFVAlWhbyDWnwUyfAMinGyHzKYLcqMF8+XzW6SqHkg2Yf1ImXJjh2z7gpWH1d5HUHsUyat&#10;1xfw6DBIVuInWEjuuUn1HTjZVqteCxcsGQE9eomG5PD0427zq0bmHXENCGSOty5kgQBJjErv3eZn&#10;KF4zM9eGMCXGHoHu41Ne0wmZFlngHpnVljqBKjC9qV2nKB4fKbgsCeUgk/LhcENxKwtlKp0D19mj&#10;gxQ6u18381JQDIQsuaDYCaW4jHeNhqBxW+YcDA7ewVv3XyfztVD+jJoYirbvJVsUU1FHVQVR7V7K&#10;FzpPxUYG55uxTJCQNIjS0GMxGiYliFV5OcM3cavtdXRTKmq7d4ffu8z5strbjdFLLqtnuraBlZSn&#10;fLMM50otktcp7yqSWvz77ZavmV3YnY0Ax8lr5scoBn5mmfOrnU1toWf42Wn+LkE2liJ4KqjtcfYQ&#10;hCYxMHoDG3QSdUrZCgG6SLatHukp3meSjk5b8T9uSx2NjZOdUXVE+TsCTUE7Zly7i/YOsy4UL9zk&#10;e7coe1fptM7oTJXPleO6U4fNskCT125basO1e1+nXKLtr3sop7gmeZ93Ot4igJLtEUQJFV8cbLSo&#10;w58n/sjLpslwlBNxzIWxyUUWIh1V7CNLsMmX3aR5NjT2XDXxGHdkFtea30HPbC8sziG8de0/RAf1&#10;sdU/gyFSvnsdN9HQe4dGPA9nZI4SwopLbVf4mjb0T3cYpqTWoQtLA9TSI1gggk5Y+zHtGDb/nl2i&#10;1+JisQeIzgSx+MYaRrd+A+OH/ylGMglcmS3A9f7fQPzRRzg6Wka6msBSiMxkP4vOwWuc5CXSQ2Xy&#10;LhqaekTD+daHZQKp8iAWsL/rw7e/s4dHLzYx5RrH9Z7bcHLyTvfCSJHiKqPSQRnZN/0AOX7G6NAd&#10;9M80m23XZXqVczKYI47RIY34lGDzZNeLJwScsw0X5RTlEyd2h0zgCSXKB7sBvLdHAKBnUQBV7znk&#10;olqu+8kOLGgbum1otDJFg/RaFS5atUvuXxzAvelmNE48QPv4PfRRGmVJ1xVf0JZqteamgdAYyZJe&#10;nAYw4Qxgj4b7/mmCUorAx+tRW17FQ/arDrNN2ztyg16VTIpUPsV5TOcXzWtOxGYIHEra26URnWyE&#10;ydgIEJSYnWR2O1yIyo05PyXAL41iMh7A1GIfgcmP775bQDqqXI9hDA5dMUHkFydJPOZnfXImthXm&#10;+ARNsPjhfpiSw4IKGd/ywS5On23g+UEU751n8e2nGXz7SQ51GnxpmfJP4EXw26S83Cb4VclOcgSL&#10;sdkGspmLrWcl4+mnZE+VxqFdIskUX2TUtB9WduyD3ndMEt5FHGLGxDZ6xm/xc+6TAVFKpSnpyR6U&#10;tlHO0alwnGKUK2JfJgZDh6tdGhm5jF3bw2ppLca1vEyGI4AiuKzQqBU0XyfDUWaxWIVkTipH4CSo&#10;p8WCCDipPIGH/755/8vGyAsZsh4y3xrHWBsRZbKskmJoBCV9vsBH4Nw9eJ0ScdSwmKxhTDMIBIdg&#10;m2/kv5VHRMbI6xerkiQWuChOJzm7RXBctLaQsfSbfKvdvQgqvNYaHfAy15GcopNy7cqtn+N3KYnS&#10;QsfsMN9PqPjiYFPiBybC4yhyYPLyDBwEBY7UoF5BMA2+GswnYhMoUBKk6c29BIBZyiV3dA6j8/2Y&#10;WBrBnHvM5N0MW3pwv+cOOsbaKZG60dTXQCn2Nm4QeFqGGvEWdWLvXB8ZzSInfBQO/yRl1SIBZQYO&#10;Umc3Wc3M0hAWdUQhNkfPM4Apez/evvkNjM51obi/icUXv43W4z8H65Pfwfmv/BZ8XFBO3xBlhgd7&#10;+yHMks0o5pSKTZFmD9Oj2Hg/iyZB7ISs4OlZCoc7IQ7mpMnB+fb3z7H3pIr++U5c6iY4kn0Vef/J&#10;4LDR8d19VxCl15GHtNFbymC1GPa33Ka/98m6y0zoox0fpZQfjyhbDiVjVilb6Fk+Oorhw8Ow2Q3a&#10;XLXhnP9+JIlD+bDx/lP8hf/7/w3hahh+Mj/ldyh7+SENeHDoOrJbcQxQUnpybiw6B400vN97C6ky&#10;PRC9U6ke4OeGDUX+6GEe7z1M4ptPY3iPLEPb6O89L5ngvGSSgq1bdQJYz2VEOWZ5Ak0iT7pfdBFA&#10;ijjay2GZ/1+venCkLW6CzPkmnzthyiofzgkYRwSRnbME4uUIskc7SJTDZG3z+NZ7ZUrnGZRqPpPb&#10;8+13Kzjf8OGThzl8ep7DN88yJgFQgLVVtWNHYMt7fP5sDc8fl/CdFyX8Eq/1hwSbX3qSotxymIzi&#10;dbKeczq+qKMVWzQkxcbqNCKBgXYR62QYMs4ajSIQGKDs6UGJf9vciVAmTRjpoZ3EDO9fxqp5S0o2&#10;RMZMzEYZsybTu6x4yjglBdc5GYyY0o8DvYo/rRHorEsdBmQmJm8ZEFL+kCRWjkbc3H3VGLqC5/Xy&#10;PIHIdZEcSrmcJphdevCziPIaZGdSEwJABV51HRnaoCRPjgYv+ScmJGmu3JcSwVNySgDnJkjMcG1n&#10;KPEjZG6SUyneS0Lb8FybSYKwAr9iUNop09+Uwa6Ug77Bq6jQrhV0Vxa1ZJLkuI5ZVCpu1AjoRYLV&#10;2NBlbNCJKuu9QkdYIoDmEsM/GbBZW6W3UCCLgye9l0wpKq9zIDZ6AiUe8SdlkOIJalhf5IXFs/OY&#10;XOikZ2hEz1QHGgbuo2uynaAwhJaBexiY60Unfz9qG8Lg3IABl3v9jfxdF5pGWjEwP0AZxoEhmPRN&#10;tKJ3pody4xYNeQILZDW9o01kOH1Ycg+b6Hui4EAotQAP2ZEzPAtXLozkZ38Ttr33cPi0Tk9PY1ql&#10;Vz7NmWDag9Y3EPAMmAxhL6WBkrpSBJo8WY4QXwvow/eqZiLkGbZoUL/8oyc4eljGQmQetwmW7iiZ&#10;AwFKeSslekLJHgX65GmkY+U15G3qBOcTspqHNEKBjc5ZCXAkp874/10C4BEBTme2pMV1fqtS0KQ7&#10;SXGt+Oj7H6K0VcbT5yuorwcwPNuGFb5mm6AQTl0kHSp1fZQMYqnow0TGg8J+yZxXkWEHAkN49DiO&#10;swN+N6XSjz7Zwul2AsenWRzuR/D8WFv/NApS6DQX0DoXdDZJCs/3RggqKbILGdhKRUHPId7nNGWg&#10;iywkilNtdVMSnRF4Dsl4digNxHYD0REEU06Mpf1os49iwd5oclSU93F8WuAY+PDdZyX8wjmB48Wy&#10;+fmLzyuUQRYTcP7kPIXPHmfw6aOEOZrw8aMMPiIT++w0jh99sIxf/qCKj5+SgZKtlWnIB3tRc+3L&#10;ZNbK0s3TAVoWKRXIcqoEIwVwJV8Ut/Bwvjc2ghfxCjqMKAEnRwahXBKTYKc4CY1cuVPR1KQxbIFE&#10;go4nzLWvYyc6u6QjBbIL/U2pCZJFkp0eZyev6SL5U7IuGOjHAufgVsdlk0yaJIgIiJQlLCajBFAd&#10;WdCZOKWF1Mhc87w2HS0QGApsElQUMcpybZMvEkyM7CIo5giEim1pvWR5bQLGvv7L/L8NToJqmPMW&#10;DV2Ajmz3zr2fM+e4TPxG8o3XqKMGYuICjwOuq3xyDGu1JfQOXDGJqMo87yNbUs7RSnUBp1y3O3Sc&#10;Xn8/3rn5M+b6orxHQsUXB5sCUTNHJNaxhDQnLZufNhOnbFlNZr5kR1KDxgHKkLloG1CSKpKgxicT&#10;aSC4dM92G9bSOdZKljNM/XsZVxpfh8U3je7JLrSOtqJlpBmdBBVJro6JDr62A1bXCHomO3C17RZ/&#10;3wd7mHKLjGZ6YcCAjSdIKqzEoyXlT7TBF57B2BxlRDWA9YMYET+IMhlB/TADX2wWM5YOWCydZCxL&#10;iPB9Ad+I2RXQU5mbio1Iy2rylcR0dBQ3hhZLjmP3MIbvfv8Yp09KsBJorrRex5KfmpdyQunt29Sx&#10;BXo+JaopczRILyoPuM4Fqd2oky2vkVIPaUzPOWFPKV92aotwUD+PTjUa/bvoH+ZERtDe/HVzJmaT&#10;DCAcJ3tzTmBrI4aQu8/sBJT5eZuUPEv2dny17U3cH7mFHEHBEbTid//FP0XLbL8JaJ+RMWjbvlIP&#10;Y5/A8NF5wpx1ut59BT0e5YlQCpEqr6zFMeimLDndwtpe0XjGLMcgwjmNiN3kLAhmFpDZzMKTcWJ5&#10;M42gAInGo7wRZSvv8PN3t/lZBIApbz9ZmBsNtkmMhG04PomYXZeHxxl893kNv/GdffzRj1bxKx+u&#10;4JcIOn/4/RoBZI1AQ6m548WvfriM779IkfXE8EsflPGt5wV8SAD65DyNT5/kYZu+h6P9BLbI6pYp&#10;JbXe+sbumc0FJahJfji9AyhVnJi1cl3QMA6PEpzPNFbpdHKUJct8T5FGqad2d7TxESeI6J7iZOd9&#10;IzfhCQ3D4e5Fko7D4RugY+s1AeAC35Pn05xJIiAo90m7hjqoqVwc22KLicFsEzwscw/gpzG//eAV&#10;TFtaaMwX2cojE3cQprO7+eCrKJI9rJDR6OiG5jehwDbZjgxZAV/tktUkh/k9ypLWkYEybbJMxlXK&#10;TnPNURplJN3IzAhMa1yDDe1fg8XBta78HDIaAZYkm7bxQ+Fhk2Wt3CQ5SMkt3b+yqq3OLix5h5Ei&#10;cdgg667k6UBpFz1DZD6VBezRQa7WOG7lBRNgd3JMvJxvQsUXB5tAcJAe0sGBDMDOgc3yS9y+QZMP&#10;sEOvVueAXr//8+gfv21yDNbX/WYLT7tRbrKM7ok2DBBEbrdfQxsBZXC2E8kCF4FdJ1HJEtquo2Ok&#10;De0Eoz6yn9H5XowQSJTFO2zpNizn/nAbbvU+wELQYsBmxjaIKdsAPc8CXOEpzLtGKaF6YA/NwkcA&#10;LOeV+zOLt++9hpWNMKoEksFRsqve20T1aXr7KXohO5x2LiROgpLqQlxMu5Qt2j3wuvqQJ2hWiPyn&#10;lDh7e0Hca/4SNg+DBJwjnL2ow5PUUYxLBEB6OdJJQ6tp2Do9XKNh5ekVd9ZJe309Jt3/jJJFBxMf&#10;87OUT/LsMEI5YTdMIE3Po4VmmWs0QLVFWXpAiaLdjXrdi7bhJowvUEdvBAiM9Mb0Trs07nV+vp/A&#10;lyr5MLzQjchqEKG1ECwJsqIXB2SfFwF0/0EVofU4Hr27if2DIlLLMVgrGSS3Spjj55YJHme//Eso&#10;PDlAmQa8TuBSglmRhqfA/QLl2UyQxvnoEVzLZfydf/Y/IbZdwnRCh2tJtzlua2tBTE83w89xuT1+&#10;F6vH/M5VfsdKnGC0iCoX7GePCvhL3zvEf/KdI/zqx2v4wfMyfkQ59UcJOt95UcOHBJJvP83jj3+6&#10;gh9+WCSwpAk4Sbx7HMPT4zSenabIBL1GehztRwleZGxHWYJOBHHKx55pGvlaxOT+5Glg71J+bRFc&#10;6itkDDTW1VUff3px5/aXjIPRes0SUNMEjVyRxpOcw7V7X0NL9zvGkYYiI4b11ggGUf5U6kdRUojr&#10;ybbQYg5WrpLlbVAq6UCo5l8JhsquFbNZJzgsU5KsEeDjuSX091+hQyaD4hpRCOJe4zeQpbMeGLmO&#10;Dd5Xlcyif/QG3LS5ANdENDFlspW1M2bYGNeDSRwlmJQILKUimQmljXYHdaC1zr9l6RzrZDj57BQW&#10;CJRO/7gJdEci4/ycUQMy2l1SoqOklcBmaaEZ0/NtuNf0DdzrvoQHPbdwueFV+LzdZC29uHXvKwhz&#10;nJTEqd0oMRu/t8fsuirFwOkd+cmAjShjQheVXiQAvMPFNIuVzTA6Ol7nROsIQARr2yGs7gRQq1C7&#10;cuDjmYttcGdohiDSgrGFEUxQMk3Zh+GN0ksSIEwSEWVPL5lNS+9d9I80YGC4AcfnFbT2XscbBIpe&#10;Sq1+6yA98X0CTguutlwmjRzF2GwXJue7Uae396dsaB1pNMypZ6oVjdSeSQJJnYxCwSsdEF2pB7C4&#10;0IuxsRZM8b1iQonIFIL+UbhdvWbxqryAm+CTinFyOUEx3xh2KZP2SdMfkaYf7QbgcXdQf1vxox8c&#10;4fHjMmLlMC513Macb4oe0cYJX0IsOGyOKWyTitYLZIH0PIcbHkqNIE42fXhyGMaT/RD8ygGh5n7M&#10;3x+U5vGEMut0i4ZRsV4EbKtugqS2SW0ctz50jd6lnPPTk86hf7odc5SkzvAotfQCWgevIFwJwJF0&#10;on2iE56CF7HCEhYSLtiji+geegBrYA7uYgTv/4kf4OpoG1IEpXQ5gta2q2SuLuRWw6hshY0MLPNe&#10;YjknvNo1pAGK8kf5O0fKTunbj+/8kc8Q5Wdl1wvmbJPOxyXT2t51IBCzwV90I0TQ+fq9V9A8fh/v&#10;Ps9hhYb+PUrTX/+EQPI+Gc2LMr79pIDvEmC++TCHLd6vlxLkW89L+PajrJGZ754l8RnB55jjIiai&#10;U8+aK8VKlNPz/DSGw72EYZc6W5UnkykRTCTtNVY/3k5eW/PTYcRRoSwscFxkuNplkVzSqewiXy8J&#10;pWx43a8CsimCleSOdpvyuQtppSMFilHqd5JQFYJLkUav7XsFfXXWK0fjDYUGuRbIPumIZdhFqgE7&#10;DV9Mok5Gqkxr7UhJLlV4zXJwCl5LEpl4CkFQW+fmXBI/08P37pA1aqcpR1leJqjkyThqlDkpOrWu&#10;vssYHLpmHFyhSgeVnURVjKW4iGlblwkdhEKjJl8oHBpCmvacIigVFH8lO9HB20R0mAyJTjc+hiV3&#10;P5zRGRR4D2VKtFv3vwJPfAab616C2SiBleNFdpWh5FIg+kHLGz8ZsPE4OkzASF8kj9HVf5Uyyk50&#10;82J/h8ZBqqUDZSYazosrcRJWN6O4evfLsAUm0DTcjAeDZC4jLeiZaDFb4yPTrbjfeQ2d463ot/Rg&#10;aK4Da/Soa1sxbOok8VoAkwt9aB9tQdtYGxoIWGI67WRGOgKv7FnFc1L02i2DD9DMzx6a7UEkYzeZ&#10;kRpc5Uy4adB7uxHSPsokGm2B0mKcTGuSUqoUncZWPYggQcXj7IfX0Yt5Wy+W+PkTvD4rWZXd0oZl&#10;ykVRU2W1CgzKZQLESRA/+HQTDwmMyVoYNzpvopX34oyQ8sbItBY6yFDmTSkK1a9ZIeXV4UTVSDkm&#10;kDzaC2NiphG9Y9fwmPLshAznBaXGs4OwAaY1esQtGlBDz3U0D96GMziJbRrI2X4SA0N38Vf+i7+E&#10;/pkOdI/dNCe8N7UbNHAZdgLoUsRiGOOzJ0Vei86mzWNjk0BEEI3Xoibh0kuJd3qUNAcSExkbXLz3&#10;lf08qbOLklCZrYuIJ2l4nKtiRVudLmzuJNE304be8QfY2sthbKrZ1CHK0Xhvt11C7b+FefaO3b84&#10;VkF2li1TjvI+tiTVCBLHHMP/6Nu7+FVKqO8+KlEW5Qm8cX52lk7nHuZc7Sb7+cVhHAf8eUoHtrfh&#10;JosJmwoD5dUQdvdSeHJaoMT0YY0MTCCgxETV0Dk9SeP4IGlYS3XFQ+Aha9Sui5H1c8iVnKa2j+SE&#10;YiDK8FVAV1ncGTIPpWNIuoiVqIyH+TtZhJiPMujFZBQ0Vq7L+PgduCSxcsowVx6SJBilGJlDJjlF&#10;AHIQkBxcq6O40/QVhGjolcIFq1HOmgBNCXzZ0pLZVNEOmjLPFYxWDSSdsVJ8SMF7OR+dScrwPhLp&#10;WbIxPrOUQelxk6Ok60wkJslmCBC8F7GVSzd+hpKo10h5m63ThAeU7BfnmtDfC2Q/udQEZinzfHQq&#10;qgWkXTaxo0ya7IcglFIcKD7Kz9eupuoOLZlSG7kUrzPH9xNoFDpQvIxQ8cXBRnp4nxLgcMttSi1c&#10;5EiQTtWI3DQe7fFrC1cXqwvy0csp+KYj7/6EBe/cewMNfY2UUK1oGmjAg74HuNl+mwu3Gx2UTS2j&#10;TRhdGICFjGWZdHNZHoqLVOylZ6oTXVNduNV9Dw2DjRhbHDIDnq3Qc5K9aBu9hYDUOdlpTn3bXMOw&#10;EyySmQVDrTdpJGsEwLM9ejZKmIOdCOZm2zE72w2ni8zANQKngwuP8sthH8TYRDMmyI5Gx5swNNqA&#10;IJlZloxumUztgFR8k5PxeN+DozUrPqJX/eaHVTz/cBu5tTiG7WO42XMPs2QQOuDmCgxCpQEUqyhy&#10;cld4HSrKdEDQ3qIXrBTmcH4cJePx42zTg/dPovjscQrvnRJ0Obk6QrBM9lFaCcC62In10qI5M7RC&#10;7zzO60uROUhqKYdjZ4uGR0+eLNqx4B03mdfvnWfMgtJCWSNFd0Rm0TXbC3/aiZXtOKrrEayvLfG9&#10;XqzSA54RfHSGZ3/DR68bpHTwo3fwBsfaQylKsCLweNKOPwAVW72EcccYvNUwFrIu3O18CxECc5CG&#10;kyfz1Wt2DzP49gcVcyzj3bMsPuU1/ZDs5o9+tI7vvVjBx6dJnB/EcWeoDYu8LjvnLUzpsEVGsLet&#10;OeNPjs3KigMz801wJAgMZLPprM2wvvoqJRV/yuufkx2JnazUPQQXSkt+p/JVFGPRsZVY2kZporNF&#10;BAECjkn5L9hMUD7HeVIumeS/4jBxsp2q5oh/0/a1YnnR7CKZE+UQwXts8g7K/OxNgucq53STayNN&#10;xi9Ho8JTJYEd318tzpuDpUpyrNU5R2TaSvePkT0JNK7f+1n0j91AlAzDxEQJSGJTYjRxXss6GZB2&#10;fsQsJeEUv4nyNWIT5eIsP1c5LtOUTTq7N4OGztdQyVBeEYiszg6qh0FkeC86rpDmuApAzaYH/6/A&#10;sHKnJKXCBNgSr0cOUoFgJUAu01FGY6MmyVG1gZTPIwkVV44Z36udLHPmi+BrtbX/ZMBmauYBJ97H&#10;hU3NW5k3XkbJWLVlekwuzDXS6A0uCqHemrIol+kZOdir9LjB1DzudN7Ag94GNA414UF/CxqH2/H6&#10;vbcx6Zoh2HQSRB6glezlXvddk6RX2U7CRlnS0H0bw9YBtI93GLB5QKDSjpQCoUuhKTQO3EMTGU3T&#10;SBveaXjbJPu5fOPU0p30cBkT31AkfY2TohT8IzExPvc2Qlia78IsmdM4wcW+2I+56Q4s2gYxT3Y0&#10;w2uZJcgJkHS4NM1FVqQXSgaGcLrhN9u8pqAS5dS33i/h0UkM3/32ATYPcpgPzeOd5hvonenFrHcU&#10;Vs8g3P5hc7pc6esZLhbFh6bHb9OLjeLxThDHO16yGRd+kVLjl56l8d1nObzgGD/ZU3mFALKxYV63&#10;jxLMi/fPUnh6HMcpmcohgf2EY75Mg4lzcerE8rx7GO2TbXAXHHh4lqGRKxeHkoHGJ6AYDrmwsJzB&#10;TMKNwaUuPDnPUR7GsbMfwx4BS3o/R2NLp+nVC5ROZAPa8XN7+wx4+AsEIEs/+gmsoZUE3mq9Bnti&#10;ESOLvWjvfxsxOoBgJQpvzoGbTa/ATSqu9+mw67HYDY1aBzrfO0lhmRJACYWV/BQpuxXNtjl417OG&#10;da7S+6ukhZjNjokRUKpFxzFj78b6dtgcNDXgTaZ5SCZzepLFPoG4Rgen+EqRwKw0BEkl7TgpuU5Z&#10;uKOTDfy/GAKBh07RbA7wb3mycuUlZcl+tQ0e53uVnFchkCjfKk8DvtP0dQNeXWSQkc+3kotGWvG7&#10;xJJKklUEuryKZM2hrfU1Sj4F8skSOf+9w3dRIdNSRr45rElwW1nW4VtK/ZBOoSsZj2BCtqnDkk0d&#10;b5l6Nar8J0DU2bskJbl21rLZi2DwKh1+KtKPNR0SJaPRifdsYhzl1DDBYBzT882GaQkYYr4BFOl8&#10;dE5MyX2SdD8u9JWIEkAIOAqkj0/dMfeXp2NVORHFjXJ8/RptPxrsNbtQCror0KwdLlWh7B+6+ZMB&#10;m/0dHxeiGwfUyPsHXJT0OJJQotYqBeqPTFKrW6g9bSZ5StmlZepvpYtL9zX038ddMpuOqR50TPSR&#10;2TSb3zUNidW0oc/Sh8bBFrSM9ZCh9BJ8+Lu5QbQMNRv2c7/vPrpm+nCl5aqJyzQONVBateAef3+3&#10;R0DVaXayBiZb4SBb2VoPUq64qfPpFThROnPz9Dhpks+2ODnmRDINaobMaWG+EwHPEGXEEEbGW9A/&#10;/OCC9XgnsPuojo2DqDnRqtKMWuC2mXvYkSTacuLxlh0/ejeDX/m0jB9+UsF3f2EDOwdpRHIeXGq7&#10;i0s6U0X2MW3rIwgOmbyJncMEJ2vQbMcqIHjOaz3k+Oq4wI/eL+JXPijghx+U8fEZPT4B/DtP8til&#10;916kzHFS7oUokzLazSANL3LBpkiLT0izzwhaeZWapBEtuujNaGTvn6eN5++YuI97o/fQMT+INvsk&#10;LHEa+N/6PcwTICYCYwYMchXOMdmBzl85/GMIkAWl4jb4KYMzuUXzmm3+vbnnBiwEUX/OhiAX/5il&#10;BdvrZLqrHjx7SABZj2HQY0OsGkQyOoynz8tYcPdgmwxM5Te0iHd0cLLsQDI8S8MjM1jzw01GMEUp&#10;rfNBKgf74jBp8myeUWIqq/iIc7iiej47cRqImFyI4+fHwyeVi6MBlMySk8oR2lj3o0IJJbBRJq/i&#10;Isoh0tay7mGVksvp7+N6uUtmQAZHZqRM5BQ/Q6Cssg06fzS90I4wf6eYpSryaVdWlReVcBcjsxCg&#10;6PhOZTVg2LafRpeTlCJYGDChbUjerCofhk5hYrHHSDqtpzCf2lbP0vnoPJeuSaCo7WcDAPy8EK87&#10;LCZSU4a0soWXCDRiHDqfqNycUZNdXqfTK+fJMtKjZLLTuNdzmX+bgd83iVduv4LrXZfJli5yj1b4&#10;M0sJJLBRCYwYgURxrWxiFAleS3PHa0YipiXV+Psw70XVIxWHWi/z9/GL2kX3294yp8iHx24jGBw2&#10;jI5Q8cXBZpXa+WhPp3MXsEtPsmK26ejtObDdw3eMXk9yoAr0EDXVUiVVVLBU5Q4snnF8+cpXcaX9&#10;LnpnB9A63EJwaEfrRBdBpJmspQt3eu/j/mAD+iml7nXfx52eBsNkBCxfvvEK33uTjKiRrOYOushy&#10;WggKD3rumG30hv57GHdP83MbTX7PLgFB+SnyRkUOmuj7s4d5SgMvNsnEtikpnu5HcEAG5nQOmOqA&#10;AfcYHLYByqcOonoLFixtHNBFbHGBj8zeIWDN4ukuDeA4TMMm3Q50m6S898+j1Oo2PDlN4HvvZ/GL&#10;78Xw7Q+Xcf5k1VQgHHVN4nLXXYw5x7Hkl/ybN95kgwtFdWLO6K1VP2ZvxYYjem+VoPjgKI4XBLiT&#10;Qx/Wq3Y8PUqYcpgZUvfCig+jE3fJHt0GcNKc4BXKhqCvC2V63lhi3lQyLFX99I46fqECVT4kq1HM&#10;RywGMMamVeuG+pvG8/A0jdnIAm5ODGBhYxXR3BI2yHLcnn7DaOI5J2WwzbzP6yfDHLiJpp4rJtkv&#10;UvFibKmbMsSKWUcnjZjGT8rf0n8L40sDqCs5cF3Z5HOw+C1wBifM5zh9I9jelcMKoljzwZ3xolz3&#10;Y1apCw4uWoLnE47BI4KNcneUpb7HcdJRiGOOhTy8zuccHCSwQcDRsYykvL7YNI1xczNE8AqaapBl&#10;rkMB0XLZZY5wyPAVXFY8bJmvXa44jbzRGb8k1+vsYquR/zr+MUM293rr27jS+hZlGJkL2YApZkU2&#10;oZ9KoFsl61B2thLedApayXJG4hPoBTYaG4FEnuvQ5R1EjHMYIXApLpTi96jCnrLWy1wTkmEbBEhJ&#10;HMVDVdsompqgHB4016okUSXu1auU5elxrNCxKyM6STAwSYK5SVTJbsRKraFBpAgiIf802ofuYIHA&#10;miQr1Ja8ZPVyTlvdZLB8ZhJkVIpDxWZMwDlP5qnzYCqFoR0wjYff14cbN3+aa2DY5N2U0hNIkwXJ&#10;SXtpP8HQCMKhn1BSn8vdgTUygtWq9vU5yDSMLWp9nQzWOaGtnYgJ6irQVKMhFDlYQj8lJSnZ7kHv&#10;XbzTdA33Byh5hjtws/0emvtb8YCySVvhNkqPbsqWwfk+As0d3Oi8S8bThVud93CDAHOn94FhPpJZ&#10;rUMt6Bxt5c9Gvv8ijtM2eN/EHw64QJXxeEz2pViNaLsOQ65zoZaJ5I8Pwnh+nMDHT0rmMGM0MGp2&#10;nNxc6AtkH7Ok76pL0jh4E468i0YdJQC20nvM4jlB5uMDDz45cODDI3ozTpg/NI4QPXEgOI0lSjfV&#10;9f3lD7P4tV8o4MnzminC5Uk78YDX2DLeCnuIk5ccxR7lQTk5gmUaouJJ2uZW1TadJTo/TGObHvvZ&#10;WZyyL2Cu/ZSyQRXc0jpvReaS48I5IVPQieYW0teOgXdQpYf1B8YRJkgMjDXAV0th/bhmdrAKXJj7&#10;BDcZu06HTxEMgkUPXLE5ApEfgewS5dcY8mSjek2N3y9v7Qnx+/j/7ol2MhkvwmRsbUP3MeEZw1st&#10;72CG7G9ioQvDZCTpgnaCvHjrzlcxah8w5Tui9JSd/VdNDEmBysqLY5wcpynDY8aL9y5NoT8eh7cU&#10;xpxzEG/TadkISio7od2nY8otsdJDMhbVJj7neysEjr29JLb3EnRqXs47x4iyNkcASRTtsNOjNw9f&#10;R4mGu0UmVFeRNzIM1aMemXqARXsvQcdutuHDBNAk5YOMe2TqLhkcgYFGnSV45St2AvcA2giwJrOc&#10;hqqUBjkXxVRUKkKZs6rBWyD4KuAb59gqvqki/SqqXqLzlUwT2wxTHukMUZb3rRwf1SjaJBgf64jG&#10;acqohQPer7awpQyUSxNJqPKf5OwS7W7J/NQhVq1pJfQVyVIylL0q+7G3SkAqcE16etHTd8Uco2hq&#10;fRN9XB9iO1WCpIqySU65vf0ocX78/JkmGx6nQ7WHKLHouLS1ru1xVTdU2kWQkinO/8d0LWS41bJK&#10;mM6ZOE02NWOUhN01YPKACBVfHGx0BmeNjKFQmKWccuHsKILTQ0qVTRepKyefWn+XnmqFrEYnWyMc&#10;6FjWhhQnVTtGncNkLl230DTQROnTgvu9zejQ7hJlURtBY8Q6aDKKtfPUNNyEm90P8E7LLbzTeJ2M&#10;pgkNA82UXC1mx+l+zz30kN00EsC6J1rR1HvH7DQcHyXNGRlVfTs/il3EODiR1YIFB1y42/RyOm+z&#10;u6oC3GE848LdrrsQdvbBudCNOQLN3GI/7JRT0YgViykfpqthdATmMDnfQLYRxAEnupShB+Fn9Q3d&#10;4sJ0IURE93KCg4FhBDh5yxyjo20Pzs8y+OY3d7FOwyhtZ3CNMvIaWY6Ob6hKvo9ySN5P8RuVS4in&#10;rWYXrWngDqJFFx4SMB+fJMwxEOVqSLYuc6IPt7wI+drhttwjrV1EnosxVraaSnQ9A9cNO0nlPbBY&#10;uzkvaXi9Y/DSkFWGovaL30V79zUsJJywlROwkbX4olNYcvYgu+zFTOiC/aQIQAl6RnWQ2Cbb0u9c&#10;BKTXm94iwEzCmlrEEr3/7vkqRpa4uCfb4YxZOI+dlFik1nPNqG9HUSLDUFa3O0zKzuvSgU7JraO9&#10;mDnlPuiew+L6KjwFn8nt6baPwFaKIZ63G7m7txPFAZ2YimQpQ3ed4HFynKHB8zOOMjg5K6DG3x3v&#10;X9QiKqqeNb/HQ+awwvvdJ8upcg0q+XTe0UNg7DQ5WQIDbWVLzunIgIy7WCNYFlVzhp6bskelYsWK&#10;aisBY/CWRbI3fl6RzChJw3/z5s/DQzaQFBBlFxDnnIrVqOi/WL0KXamwvgpdicUkCFDa0aqQXe0S&#10;THVgVUXmazRo1fMxIEM7W+V866S6gCZEO4rSKUbIPFQE/XbzayZbfZmflU+rQ8cM/032rpIdAh86&#10;I21EiNFnyVgCkXHTRECF/QuUTtUSwSM4aAqc32z5OqyeToIjAZJgpMqFKl0SJ8hU+VNb8OH4GCKR&#10;YVN8bGGhDQ1tb/I++f0lSUuCJwG0u+86Fpb6KCktPxmwae58G8tcOKq2p+Lginmo/oiorahfpULE&#10;44RpsBXtt9oH8frdVzFGtqBSoTWyjqRqEBNI7vY24q0HVzAw24k7HTdwp/M2Osc76aEpiQZa0TjU&#10;biTX1269RSl1h1KrEZcar5LBNONm5y0DOA8IRk1kM000rj0uusdnaXz24SqePS7gbD+E908JhntB&#10;soMU3nuSoxyx4XCdMkhnb875PM3inPRb9V5U8nF7NUSgGOPE+pDer8CbWcBVgpy1XsNkIYpnL+rY&#10;Kk5zUThMeVQLF+4GDWB07C5iBTfB8QpcnCxzlINey8tFqG3DzZUlfPJhFfunReRXgph0juKdtusY&#10;dYzBQm/g58Kp8jMLfE+Ksq2x9xa+2nwF0/ElemU/x3feSCbllCifY40sMh0ZwSmBqLoaM2fGFJxc&#10;5KLxuXrIRnwEBQc65wfx/b/4K3j62S7aJ+8gWPaTOQyZTFvlFPnpAMYoWeYIDP0TjWRGdyn7/LAT&#10;RAQsE55J8zP6J/4yHFELfNouTVBGUHYE4/N4veHrGCe49fXdQs90EzpnOuHMLGGOGl67VpI7K2Rl&#10;y9tJzvFVlNZ1TsqPtc0o1k6qXMh201antOrH4fN1U1pUADcUoXypVTn+HiM1KzW/AQTtIKoCX4EM&#10;QeUyzij/Pni3ivcelwjKCfQMXkF93W8CugrgbqwG6fxi2CGz1a6QmEkiN4cwHaA57yX2QoMuSZ4o&#10;F2vNZ86bZbV9TvklULvX+god4TUjDUt1HzpGb6HG690ie1U7oqHpBnMaW+epkgQTsSx1EtERBx0I&#10;VklNZ2DMZCJr90obJipherYfN1vHdTIjpWIovaG94w2zRa/8HR1D0E6UPzyJmAArpkD0NJkUQY5j&#10;vGhvM7uLynGpE2iqWToFBW+5PsQ2tHVeW55FLaX4jQW9Izeh0qhKvxBI6QBqJDBkwGWTBEKf1dHz&#10;Dq7f/wpWdPKbzyxf6/OP0l5vkiyMI00mraL9i1z3fq6FYGjIsJoQ7y8amYQKfc1afkK7Uas1elAi&#10;oLbD5AVqNSI0ByUnBsNnjpOkQVVJQZtD2YQzppWJaqVGiHiNvdcQI8XW6eU8PejkfI/Jl/n65a/i&#10;QQ+Zy3AXOqf7zZb4ldYbeOXWG3iVYHO38wEa+LvrLddwpfEyrlKKdU/2oGuiCbWdBFap2U8fEmAO&#10;IzgnuOxxwZ0fRPGcEuSJngSWx+dZIv8s3jtPmazdcxrssyNO+IqTYHPxngTlkHdpkNfN66eXnS9n&#10;4dndxJstlzCd9SMUWcA2veGSt5c0fQqblAGROOnyGidnzYVJC2XEshv1rRgli9tsN+oc0FMywPdf&#10;FPHeu3U8fFhBkQa1FJrF7f4HuNrXQGPn95FZabchQpr/xr238OWmK3in/SolagIHNJatNS+KxXls&#10;EZRUA0edCc53YqaQWOtUA5kP/66dlvCAOVIy4uNiPzzAr/32n0EqPmKSJrMrcfgSC3jjztdR4Wfk&#10;uPiC0RmMUO60TTRjcI4SL7WE9v6bmLL1E2yG4eZisvsmkapEsJR1Y2Cyj/JrFP7sIvqnGi9Ke3Au&#10;rZShcwkHRsJLmAnbDJNTyVW7tdUE4cvVIAHAjTF3P8EmYkCszPs92I1hnQxTZ43OjzjewXE0jzbB&#10;EpozO1gCjg3emwxwox7CznqULGUejx7lCTQ1vPukTMeR5+/pMMRGCBYClS0CzflpDttbYfPU58To&#10;7ZNkZm0DNxDiayJJenDKXyX7Ke6i2MqWgsoE0yw/S+AxTxa0wzWmfK8a2YYSEstkPjr0KK9v2rpw&#10;DSk2qLo0Cqw3drxt2I6cjSs0Zqrl+eNzaCcLPjpOGlmiuIvyiPSdqtQoCaSmAXqdDjir3o4Yjliv&#10;jg4oxqS0kkpxDmWCTo5gIRazXprFKmXTSn4KGwQX7eitUiqtFKaxW7Gav6+QETnmWy4SLgkSkTDZ&#10;t3o8xQQQF0HiHOV8bVmJhiQP9XmyoRFzal3O0uUdMCkAscgoJsbvUH4N40rT6+gigCmrWjtsOucV&#10;CM/izQeXfzJgk6GxZjnRGW23cUGr0VqAFz+52EOPOULPOmrql6pDQjBmJfpZEKIsEDLnCg4i/ASu&#10;N7xqErzkHXb2MyivROCJWIy8evPuW7jadhtXmq+TvTzA3b4mNA63GUZzn4Z5o+M6OsZaKbOajHQ6&#10;P1s2Ba+ivAadQ1LtlA+fl43XeP4wi1Oym00O3j69rEoOKBlPyXLKSH1OKfX0MIa9Da+RJsqhUGbq&#10;/EwLIlzw2sUJrUZgX46aCoQJgoPo4oTtDlSMvBKbR/PAPbx65w3UCSyVZSfvlVKBciTMBadnilJS&#10;9VoP1rWtOoPNXS9Oyb5evKBX164DQaeR8u9S+21Tf1kdFkL0Dm0Dt3Cn5xqNugtHu2QH1PUhjn1Y&#10;OwmUWgrCRbMTWN904uFuCmscz2Ka2rnq5gK4ZXb8RtMrCD77ESbjfgKTD49OU0ZPx7jg7K5+VP7M&#10;b2GDiz1HpmUlEHV7rVgoROAsBdA6STZHKdU11gKrvHItgirpfobg1m/txVJ6CQFKxyWy1XDJhxBl&#10;5hBZmr/kxSLHSsXT2oduY3imES56w4mwHYk91Q2KoIe/j8cpMffTlFNW3COrHYx4YCsGsUjZ2jHV&#10;itsT/bAt5zET5FojeCfLXpQor/Kcywqlq3KvVBpjkwCskqHaYVRfLyfBPZikoRL8inzfnoCMTOOA&#10;1722GjABWTFOFe7XRkaSsuoPas2QuQiUxGBscy0md0dSaMkzgI3thAn8im2kCL4lUzfnIntYgLDC&#10;tVwlA93i+5WjE+QcKhDuJCvRzqG6HKgsQ5XS0VTVKy2YXS05Oq2PVYJImnOrZnNvt72NpqGrZEA2&#10;7ClQTCBUIFx5Lz9OtssmyDhc3aaI/CpBRSfnq7lJE09VyQhT1oSft5YnE8pNUD7xWpwDVAA3YSHY&#10;qz5PODxBBzSBJTWf47rQUQclBWrzp5Qcx7Wr/1eulWGTG9Y3ctsUmtOBXmUZF+g8Bsdvm3iV8m6U&#10;kVwn2GYIOEmydELFTyBAzIWX5IAXqfnW64vUa3OYtXfRE91H/0wXvOF5GovFeAx/ZBax9KKhk8rY&#10;VBZqKquujLOG/SjyX5FmLjmxfZJDJGOD1TuB0YVBE5u51XHPBIN/DDK3um6ie7oTXeNNGCZlPyJD&#10;GBtuwODAfaL0DA4Oczikjj8/SWOTNHWbGlweUIcUFes4UU7Gss1U5X/3OIr3jmIXzEaxm9MkdndC&#10;1PxxE0gsk11skO5WdpPwVgmGBM617SgWbR0m2Cddn6PE2j8uoI0UU/VL9smWlrlwRKEra35DxX30&#10;mipGvrwRNN5Kae86t6L41kfPMtghG1qm4TSNtePtxkuYco3CRjYRpRFIqtaqi1D1fS1oVcoftzSR&#10;ytKLcbGvlCldaQCSB4sEn7B2DAo6nzKFwZl2LOYjsBTTZCQelDIT5jR3kmxkYuIB2Rg/m8xiYPIB&#10;pqKk5NUc7PuHuDszgCXq+F5HF+bI4vwpJ+xRznHMjrHZdoxaBlE730bf4rjJibIGp+Eh22mZ6MSo&#10;ZxZz0QVkl12YW+D7w1a4Cl48+2AD1bUYMjUl4Dng4fV7CeQZzn00b8ekfwzdll60z3RjNkOwWima&#10;gmvjPivBx4a2kQaMpWNwbe4jRlBTLKNGZnF6kqe8dJtjAFV+3gkdR4SGrkC1jetUgWmxkOP9BJ9p&#10;goOb61AOYN7UjJGEqhKs1C5H1Sd1VkqMpkRptEUWs8b/q0RHjODkIkAr3qNT4FUavo45iOVom3qV&#10;AG9d6sHIXLsBJAGYi9LDS2MWqwnSsLfJvBVq0PklbeNrfZoiY/xu/V+n/ZVsGUpacLfnKgYWWk3t&#10;mB1+l3pKKZlOW+GKxSgLOBQk4/T0EKwc2CM4bJQt6Ov8GpnvHKamHmB4+IbZJVsmc81m6CjpjFVJ&#10;8jYd2JijF273EKa5DtSbqrnvhrn+UGCA10N5GexFiYCq3J8C2abD3gkL/x7gvUQpm2KBfqQiw6bw&#10;lvJ4BEhudx9BlmPK921V5n8yYHPl1peIhko0GiTgqFrcHI3CRrlAEMpdBIEFJnoqEUmH2XxEVVWq&#10;16nsIiVUfT1I7UimU6K3p1cNphZh5eSoa0OeDMHL93riC4jmXLjV+g7l1e0LNkO51Tb0AINjDSZ5&#10;S7kUrqVuDPbd4Y0vIExWUCBQaPtRldoUFN4mo1Fk/+wohQ+eVUzdFwHNLzzL49NHWTzej5iSmZJY&#10;qs6/ycWT5cIq0zPVKQsLlH5dw/dhcQ3CnabGpeEVc6Sy1PLLRPWnNT/ep8d98V6dUkctfbl4qd/f&#10;o4GNTt5HiCCrNrznj8tke0NmrJSLsEuQUe+q7/3CGs7PC2RRi3BQDl1uv0EZ2Y0lBY8j1N9coCPT&#10;t+DgAlFxr3iaXovXprwa5Vrs1rW974Y72M+xpawlsD45y/I6XKYTpmIg2zsBWOnVViVdaGAqir5L&#10;Rrn6O/+ATINMxdKNIr2yLRMwoDJO6XuHQNIz10cW04HrPZfRszSGd4abCQYhuPfLGCNoDS31Qy1+&#10;4xU/n2Q3BacpmxpN2+DxDSHCcejlwlcQNZhx4Xb3fSQKLkyTAX+j9RX0TdzHcNBtJI2Kodudw7hE&#10;xzESD6CyFcHNoS7UD2r4xtWfQUfIg9TBBnYOC1BnzPPzEjbXQ5QWDhwfZGCz96Jn5A7ZiBspjpPW&#10;kTswTDbhMLGdIsEpnXOgq59rRQl3KwGUaz5eKxko51nlHgQmuyp2TwZUUzYyr2nFBJvdGCVDU4NF&#10;yTlVRBQrV1xSBbDqBCfFYboHaeC8V9XpEZNRYfJVZYhzXYnFaBdNGcaKqWzSwal0iQ7c7mz6jaNT&#10;qRBtv4tdlcmoxJwUR1EZUQWxlaWszF4FyGfmWxFMjNHhWE2Tvh0+tTOk09/avpZTExNSLEg1mRen&#10;75v0iEXvkMnTCgcGkSZQJMlSfGTxA/1XzKFRnacSeJjKfYlpxAO9WLA0cy1OGjadJMiEfWRGIUms&#10;i3IUynTWcY2e/qu4d/dLONwJ/4SYjbcXKpOontERXpCSpdTaU2huekrRuKyeEcTp9SOJC9BRDdVo&#10;SoBE+lmm96jS03KySpsh+FJWOKLzGLV2Is4BVpdERfDXtlPmZ6rswuTSAJr7G0z19zwX9S7p8wG9&#10;lcBGB9gW6O3NQTbStwqNWXVNVGDpvWfLePwwh4dkLY9P00Zevf8og0OVdjgisznNGPp9RJDY1PYo&#10;Ke6xtu5p+CrjeVTj72jMftLMTVJ3h6PDRNpVqT5Lyr6em8YGF9T7m2Hs0OCfUbZl5AUpUaL0Aupn&#10;HvCNktYukVnMma1Pi3cEKyqHsGLDt95N49sflvDsNIJ3P6xhdS+HFFnU7e5buM77nfGo//LQxfF9&#10;3ltDx2tmJ0Onj5Xv0NP7Jo3EArUvOVxXSQwXDYpUluM+NdmABRrgFmWEtq7f/dH3YA9YMEKPl6Pc&#10;Uo6KkgJVasPOOWqbasIQQeD+4B3TfiegQ5SURI7UAoJkUT7+nHJNopdA6CaTaRq8jRSB1uKfwuWO&#10;W7jRd9/MXXkraA49Kli7Sja5oiMsh1FYghYshKwmuJktupCsBbB7XDTsSkXPla8Vi89h2NKJcdc4&#10;nc8kpZ2VzJAGQ0NsJgNTQFcxoBy/Z5DXOzLdTHbsMfEvV8yCzqGbXJPT/Hy72dEL0ECW6dhifL3O&#10;Moltz3IN6TrzBBCBjClfy7nJcG4EDkeneX4mHcl6GNU6QY+sMMW/K19G3TjKZKGKCS3zeo3D1GfJ&#10;KSlATDBQQfaU1g+/d52gqDHY5dpScfB1MtQ1OpkK35+lvWh9aEdrTdv5dApZOm9JJ8l5OQWxZdXW&#10;USPFkmI4nOuMTmmHdR5wFC5PB2qFGayXeP1UGLdbXjeN6spkF/e7XifgE2xpn/nkBAqSPgQSnYOy&#10;L7STxQxenHeiLAryPer1noqOwDJ5C9n4KK7e+RJ8ZGb6vhDXu8vZa0BF6z5O0Inw/dev/4emZrLy&#10;ftZ5j36/Cs8REHmdhIovDjZpyiDJobDxvJRJNL4w9bfNOUjZRBDi4nCElEVsM9pVgOOLTyJCg+sc&#10;eYBJUtwKgaG2GiXVnMLUQh98iSW+RvVuqAfpqdJkJ6GEldqSOpIL2hGZIUXtxfRiP98bxe4RweNZ&#10;CY8e5un5ndih5zo6SeGEv3+XC+KTT7ZNqcn33q3hKcFGuTZK5nv3cR7vPcrh8aFKESRNAtI237tC&#10;9D+kzIl6+flcOPv0iuUQBzY0jsmh61DN3FMyKauN12Drx7WGN+HiBFzUbaX3oves1e3Y4zXUN6Mm&#10;m1Lb36HACLyeIcpKtbWZwPMXVdxsfd1Uy9+uKKEwDNWu/eyzdXz3gxy+++1tPHyUp3FlMBtdxM2u&#10;2xhd1Ml41aK10ohIp7nolNthSldwIWsHyk9POu4e5dh2m9otWRkajU7lSWvrfhzvRbF1vkyAWTJS&#10;coVjurYSMkcBrndfQ7OOa0QsuNR6CQ/o+XXAsmWsGdc6r8Nb8GCMFLpM43EFJzGjec4umXq+Y4vd&#10;8GaW0L0wggHXNOY9fVglo3yf9/D+sxylyRyevFsxEqa79xrcBDZP0Ym50DwarFMYiEUQqkSxshbE&#10;7m7U1BQSQ3Fy/Qgo9jjmGo9nZI1Hj8oETT/ZmsqYeCkpx7lexk0ahpcSQXVrVPAqT8BN5RbhJlPO&#10;ECQ7h+9gKTiBJQ+vm4xVBcRi9PxRGmRtI4RAYgZxrlWru5+fM45lOpeiKbrl4vf4KJUthi2u0BiL&#10;dIb6fDlWsSCBTYlrVcc5UmJI9PTaeYumL9i+jhSoGqQOUCpGo+4SFbIu7VzlCG7K+VHwV6yoStBc&#10;I1DreIWKmStIK3bu4ppUpwRlrSez8wTkGWP0fkp1FceqFaaxmp9GKkbZ5qIDmuQ4+/vQwXkdmLhn&#10;mIikjmSPnlGCRF/vJVPDJsynzkXlCCCxIJUKgUPb5crFCRJQgipDwd8/ePANqom78HE96zhCIjJq&#10;jjqop3o6pljmEOqFeXR2vYHeocsEnJ9Q+13bUi+WHH1mf16Nudz01Jm8kxO4gMa2dwyTUVHlEL2E&#10;TlubCn5kO/I+6ooZ40JQEDPFCZ2a78GMfQS9M50IpRdN2YIy6fwyPbGVlPq1W1/HKMFocrEP+2dl&#10;/p0gxAnePyWwPMzggCByTK+5Q5kgsNnej+OQEmKZnmFjN4RH5zk8P8vh9DiNA9VYUWIVF88u6bFO&#10;M6foOUqc3G1ezyrlXpkLvMRnkR4/TKNKEyRWl21QrZQFOxejS+eaLLjz4BUTk1AnTPW8KlPnK/kt&#10;TKPX9asbodq6igYnOAY+ephFexfSZINbNA71IdqkTh+mzPrG/VdROCmYOMun3z3Ad7+7iW//wh4l&#10;TwKplQiudN1Dh9hEmGPHRabqbypdsE4D2OR3RriwIvT41vUaFihhtT255Og3OS4B3mPXyG1UaXTr&#10;2/TWxRm8OEojRY9qc3YjECQYRqcxo06lexW48150jjZi3NqDy623MB1aQK+1D1GyEG9GrXOGTS1h&#10;73IIPbZutI49QKxE2ZtzY8QzBVtglDLJiTyNNEnZUKVkPX1UwPF2BE8J8DoCcKf3BmZmb8PHNbOQ&#10;DZDNOkyOiAKWpp511cXxWcBjgsyxWrgQzLfXVLeH80TQ19b37k7MHEhNrcSwe1JEc/cVtA7eNfEO&#10;bUQEeU8ChQTZtTM8jcXAhDmnpe4VZX6+R/kmZBAaK8V1Ilx3ITpG5bLofasblJt83aoJzmquvDj8&#10;PB9oczdpspx1nkpgkadzlJwSo6x+Lq0Mu+TnzlvbsEYZpVPgNc6FGPFbt36eoNxrdm21AVHn+tvc&#10;IMvn9czbWk0mcZ3rcXNTlROWCPCDJgShRpA2smQHATlKRtI7dItKoRdqqbKWn8J6cRo1/juVGSGI&#10;jGPGRfYb0WYAQYWfoVPkAXePARu/t8+URFVOTZ5go2BwjoCU4edGKfHVBSMeGoTyxoKebiOzFr2j&#10;GJ9rh5OgHNf2N8Etws9QDGlu5DK2Kd+268r1mjDAR6j44mCjbEa1zNWpU21/xxKkx/R8Hu1ARGfo&#10;PTgYBBubi1SPjGT3MEtPGuBg0lvwGdFr6Gm0pRmh3neEZjFo7UWEHlLxHXkelZaY5YJXXeEFemz1&#10;FC+TPXz88RY9DFkHta6OQuwfZfDRR2t4/rSMQ5WiPIib3YD17RClVgxPzvNE3AXMTjdx0CeR5DNO&#10;LxEj8/DR2LJcMJtkNCqpWeNkZlyDiC71oUhpt8bFrADhct1tTu76CJTLpNM1LhCjm5NT5ixLkmCi&#10;1HcFDT94UsfqWhjbBDYV4FZpSMUUUhwTu51G6xrDCSVXgnS2vuHGnc53cGe8FZMEsJ+/+wbSe2U8&#10;e38VHz5O45e/vYuT8wKKWwk0jjTgettVzPvHECSTVEb2c7K0RydJkxCmYPXBR0dIc5wnljoxabas&#10;xzFsH8DKYYFefYqswIM0DftkP8X3j3FsB0z1PG1vq1Opo56CLe3AW/deQb+lFz0Lo1jKeHCvj9Kk&#10;7MGQtcucrB8PzGE64cKodxKurAtDli5KpCnMxRf5ff2Yzbgwm7YjthbFBr/rlIC/Slml0h4q97C7&#10;E0eCDCFU8sFVIGjN9WP5N34TqzTuLJmi4hEqDaHkOMVxFGurLzuxv5syCYCPT3Oo1rzwxC3wVRKw&#10;k123D97ElGMUd9ouGemorqtiN6Wq18Ru4pSE2p7P8v8CgzHHiKkseO32z5qUDG1Rh3TCnK/JUOIt&#10;1ykFyeRU86bM797bjOAZmdXGVtxkR4upCtTkTAU29c2Qiflo3YtBmeb+Yj3LHqwTeA/4980VL964&#10;+ofQr0OLdEY6pyVWo3HRcQ3JpxLBRQFmMSXtWqkEb9/INTgJDiqze4UMo4X3alrKkOHEKI+0NZ2K&#10;6XAlJTGBRI3q/LYOOqk3MT7TaHKSGhq/bDJ/UwRX9Wq/ABSOE+WYcnH0VKzGyCM/gYYAFQqNmR1L&#10;11IbAaaP1zCCOUu7OaYgVhTjNXhc3eY9yvFRkPpsjcyN15PgewkVXxxstHWo7cBcdhHdpGoqNqTF&#10;rwpit+99GQXS+ixRXLVkrnLhqs93il7MQ2+jQlsmIMeFEqNsSsb4b4JNJHVx3F/9o7b3k2QJIWPc&#10;LvUA8oxw4IM4OIrjqUnYW8HpaRo6e5WlV5XuzXDBaMAfnmjXIYZtLhQBQa1oI9pbSc8nUSk5qVnn&#10;USCgrZHRqLhRgYumzkWyQfBa53WV+J1x7zAq1PMHZEkzc42mb7Jax8S5ONP0fDrkV6UcqVCXq+2H&#10;ihcl6VE26IlinGxtn2o3Q7sUUWrhNMdLNV9tpPkeL70Ir6NcttCI1HiNDOxsHR9++yHsyTEatQ/R&#10;rA0PH6bx7c9W8Ss/PMSnn65hdScJb96PSx03MUKjcnEsCwT6Z6dREwgOKr08rWprFsz5R3C/+xYG&#10;bcNwJ+yYXeL3cmxDBPhwzGo0+3aFC70UhHW5YGImkc0kPGtpjHomMBe1oGWyA6/cfw22uBVBsiZ/&#10;ZhETjmEE6GgG5glm7gnM+ybRRqCcsJO1Ra24M9aG19reRrgcQON4CzrG72L3OEGgCWFsvgMPBu7z&#10;8wjKnN+piQeYmms23SdzFb+5hueUt4/oLNYI/Ko9JFkej88ZZ6BiV9p5evGkgpODNA3Sg+6xRoIc&#10;JaUAhQxb7WdVG/ci0Ms1R7CRjJIU2DstUiaNws4xWPD0o9s6hEl6/iDnXLEcSUQfQVzxqyqdRZ1S&#10;Pc65rfL3yo9ZWyPYPKnxM7mWEgSKkovOT4c8Q1zfFjQNXIGLUk5Z0RltUFDmyUbK9QDCBBXFNFXM&#10;XJUO5XDVz71IR6cDqUai1V2IKENXBy+5XtWqZYljozK1qmWjrWUdklTjQzfvRw4/xO9TcqWMvqX9&#10;TbPNfr/xTSxQcfT1voEEbaJn8gElGIGBAGDqDlMGRcnqJMMC/n7+v5/AwHVCxmSxNJuYTSZ2Ibfe&#10;vPRT6B64iSDX9Nx8E7x0zgkyJYejG2OTd7mWJngNIwaYajnO07J2b+dMjZ7BkRs/GbAJkNIJXEoa&#10;TNLPND29amqo9GGtpnISVlNnY3klbFrtLrlpqPypFHXlG6jsQ4SLOEcP4SMbUvRe3kaUV8f61ykz&#10;6lxwlRXKjZIHCXq4HOWI2paqmdmJDiYeEVTo/UxGKCctm7BiYbGLhu5DKav6HZx0bQMT/TOknerD&#10;XebnZGOTBJhJygor2csM1qmfV7jIHm8GUSTjiXIhGg/8MI8k72uWEs7mGePkT/H7Xbw+O3SyVx5H&#10;ATwdmBOoKEimo/lrpMTKRtVicrl64XT2EQgmYbG1mzyJlv47ZA6vmUJSanGi9HdbeB7Xm9/AnHcM&#10;aXrhUNGNIA1lRR0YDgL4zgclfP87uzg+LyFRDeIG5c390RYsUJrp7JcJIIaoo7nQS9pGtrTAwTH2&#10;03BUhCkamTAyLkCJo9q6AsPCahSBvAeLhYvEulTZi9udVzFFg7zWfs2Uat09L6LAedA46MiJeqxP&#10;kGnOcjymXeOUWDa0THWgk95u2DmKQccUush+JgiG7oLXSKjNoyxyG1myrX40DzdgKmxFciWIOTKp&#10;e6NNKGwWMcX39kUXTIKdtqK1XgpFO+qULAdblL4cX+2oqZuDjiJoY2BjO0oPO0mpETGJfqoVE1UA&#10;mNeobgRhetYI5XC+4OAYzCNHxlffShm2scXP0BGAScr0UD0GNx3e9nEWKTIKbcXLURYkofi9BTKo&#10;u+1v01nacE5ZV6wukbl6yM7ChmUp/pLhd1wji+iVsfLzo1zHo7MdeKvxDYxot45stM61nCRja+x4&#10;A36yGm2QaB4UpN/aDnDtLKKh+zL8Cm4TaJ2hIejQo4BInSa143Pz3s+SYfejoeVVkwKhVi+q1Lcw&#10;d59sfcBshatli+omBQkEYu46jtDdfxV+slixmatXfsoAuLbMVQZU4KEM4usNr/N11w37Uf3gCSoB&#10;HaG5dutnDEip5ESOf1PmsPqezc634RZZoSR8jiC5WbGhnJk08aPl1BgqdJyEii8ONorYSxN7gpMY&#10;nWwx+/86nm5O4KoM6AY9zfIiGQmpWnCaqEpgUexCZzQ4aVH+P560QccatCWZI0uI0Ti1pVsu0/hp&#10;wDtcUKrut3OQ4c8gNndCHHi7SSnPEyhUQOjJwxzee1bCzk6Q4DIPLw1qbrYFi1z8irWI7RTFVjh5&#10;ebKZLIFHp6ErnEQ1oVM/oWUynX2C4ho9oIDog4cpfEAJ4/YOoYvGMGbpwzyZgVqXKEisJC/tKCmT&#10;Uz1+tJUp2q/yiqYgESdDPb1rlFXZBNlWgt9N8JC+F+O7R4NuGLrHBR8lcNIz7iQwH7GjY7YXrZOd&#10;pv3Kq/ROXbMN9HJkEfQQxaoVn36yivceZvHRpxsoVwKmDvOlztsYWqT+JljmTY0dzgMXhCl2RE+Y&#10;TlLecWFLs4fozbRNqcLtKvM5FebP/RK6ppoN2OxQ6s44+ylJKCXJyqo0jiwNTZnMpvYNNXyBIHud&#10;kmoywHl3DmHEOYJxxzi6p5sxwwU77ppG+9QAgWcC1ZMy8hv0+iUvbBkvopUgHYyOdvRihtT87kwr&#10;XNUkdjiPk/5ZjEcvcn6W/+Y/hyehshgjZJd2PKbsevdx0RQ+e3hcwvlZ3hyJUTH6YonrIa+dnwW4&#10;KNdjaQJZfMKAzDbXTjSomkGzqJDl7B9QylNaRxKSH7MIc7wi1TDm43ZE+VM9zbRVLUl0cJTH/mEO&#10;u2Q31RolaoVSmvf++GGB8jxq2vRsUAqrxrJib1WCTYrfHeG4zfD+FFeRQ/lK01t4peO6KdEh56na&#10;zCm+/n7XG3S+XHuU5+tcU1pPMco4dfKUw9Culpy54jUrVR1jsJrzTgreyolPUoZNWQlmdyiNyG6M&#10;/AkPYmamARZ7N+70XEUnWaXT2YPu3rcQimr+CUCePlOIPuIbIqsZIBCR2QWG4XF2mdPeYTKm1q4r&#10;mJx6wHU8hq6B2/z9JNJBMaABRBTf42dEyWaSlGMKOuu0d5b/r/HaarkZVHgthSTXYOwnVPDc4RnC&#10;zHw7fGFtf0s3XtTySJHlaCKTHCxVMFMylNqKpLjoK2QRqjan1O4r934OY0vtODyMcMIU9aecoVdR&#10;UFAgsqVDadthk2xUWQvgjPR6Y4MTQ8aj3ZQSkf7oMEGv7sM+vefz5yVzUlaZjIoNWaZaYKOH1c6G&#10;6W5Ir28AhkYpdhOk58zz9wkZYIg0lLLj6XkOH70o4TsfV3G85+e1L8LuncTIeDMBzm4WuPpQ66c8&#10;3havUztQWhBiMToFq4Q6bVFmaVQVGqjOnYgNKe6zQqCpE5SWFnvojehdVQqBAL29m8TNjlu4ymd+&#10;MwVf3g1L0kkQ6UGQRuJUryx6azeBMs8F//1f2sYPv7WHPYJwtBrC9a7bGKOHVmnPDD2q2ohElAlK&#10;iZoK87pC8pRWLmACOsFUbVwEjFPU8qqBohSG4l/862YL2kIWFqGsU3ZzlIveGndgzDONa81Ku7fg&#10;8p2vU/YMYffJCkEkgFDWBW/AipmFXixx3kd9c5hOuzHqnSGroQyhFO2x9CC9k0OYjEupB0+eLGOd&#10;9765mfj/sPYfQZJlbZYYtpmZ7kb/oqqyqrIqtYwUobVWLsK11lpr9/AID611ZKTWujJLi19397Qc&#10;QTTGaMQQIG0MA2BAjJEw44I0gmY0Gy5mQWwOz3ezB4Z91eKZR7h4/vzd+53vnHs/gabuM5jf8GCR&#10;Y72zklV5RVKYyRG3ILhQpky6zt8iAClrZkMETg8e359/F2hG5mP0DGM8aEaXlcZTixIofCrc3+kd&#10;RpjOosS59+D+HG5uUX4/3EBhOY90SRZpp+CpJeEthXmdRcodB5mGB+tkKiLFJI1mbauIueUUKvx7&#10;biOFAp2lbGmvbeUxTVYii8RSUjRLxlwrSOKljQ6gR7XPEakmuXrHe87go65TMNC4fVLbhnJoh45z&#10;cyWq1s9qnEcSZxYiS5EeZlIpUKr16e3tZLwCqFI3+10PKInonaNMLldMiBMAZI5VaiYVYJhIjJKt&#10;EKj4nJay6Vzrh5SMBAUymURsmE6XjrP7mAoelB2nAiWSBPuJVEsSYGVrOxQhu7n6PgqiLvj6RkXL&#10;uTNOG5qkYhhQJXkdlHUxgpuEXETJjGJ8lEjiMlnUdG5KpU8sTZNFSj/x6NBPAzbBqF4VKJfsammW&#10;JbELUmIxwWPC1ANf0oxuesAyjUUhb8mI6qxkszpUL+oSJ7h8ThZ51zeSKmJTao9ITpCAigSgzfBm&#10;S6j/mpSJ2Iljh4dsI0rkrRTpkuS+27eqqhrb4X4eD/j3A4JOWiSDLCjTKKSGiwQliVaWdRlZpM1S&#10;0qQ52YpkHA0OdMDdi6f3a/j67SJ+eL2s1nw2d7IKuKQ4lsQOzKtcJLfKmxLZJLE4ckixbQm2KhI8&#10;pJSA6PUMvzNOOdZLuiylEZLJcSwv+rDP63/zuI5bB5zc1OWzcwQgnkuCtybM/ahz0ktUa22JAHxn&#10;E4GCrHFNkcoaORF4v3M2XKYuj8T68MX9Cr57uYiHD+dRmong8sBlNA1fUsWYIpQnuYqBWppShB4/&#10;zEkk1FoS+USmLtIjS0ClJzAK6TM94RqCK2njeFJC8h4NExwkV2nUOoDj3ZdhSjpU/otkSHujWkQ5&#10;sYYtXbg2dg1mgrE1YYaZrMISd1AacT6QUXiKPty8XVENCI0RgyrzYPf3q6JTskgu13a66xg8/jEc&#10;a/kUw+bL8JaDqC8XCGAuNI+3UJ514ep4s2I70t9LrjVLmSRMTWJUMgSNHlMf/NMJuJMWyp0AjJYO&#10;JDgXK2RlwsIU8+A9WOOcilcj+N/9D/8OzrikHozBKq1JCKyyEbG4FsMCHVyFTmx+JYaZ5aSqvSx5&#10;XAWJByrZyawp1yhx1eLxAlk2gagk+X1zcco0D3x0ZC3aNrKK6wpsQpQq10cuIEzwSBHsiwQlaU0t&#10;fZlqM+9axchOZpSOeoRMwpueJACYFdj0GSRZUlocW5VSEJkoUcFZzu32iYs413kctbQsYxih0dPO&#10;amZKLqnMx99OJufx9RF4yKaKRswWdVgg01glYMkuVKVAYOBzsgvV0X0CJnMH7WFULRBH/T3IxEfJ&#10;lEwYH7uE/vEmvHfuFyrWS0Cmq++kAv1weEQtEfh5D/2BAeTTWoS8fRgbPgGpP1znEff0/zRgI7U5&#10;pA2rUL0iDTFDqp2iTJFdqGB0kpJIsr1l3YKTgEAjVFBKIc7UJKiPlI6UUeq6SgV7iSkQFBevIrtH&#10;0gpmSaiebIGSxh7tZ1X0r+SSyM7OGl/bI8A8vjdDL1fFk3tVVRHu5kFG5f18++UmQYJsiVIrJflJ&#10;suOVMqugrCo9kNvaq7KqpdFckVTw5YNZfPV0Ht++WMDXz+bx/G5ZHc/ulkjfywpUZG1GvIJEfUpa&#10;gwTQSYyLlIMQOSVGLYvUodDYuzgE3huJBt1Y9vF3O3D/ZoFAM8Pf5cXsghuhgHRgFKpsxcF2ErfI&#10;0tJFryrvIBNsnZ4+GCE4lH0qIjtKRiK7D1JXRHJgHq148Ku7efzhqy28eL6E9V0yomIA4VoctpQd&#10;Nup6KWcpfZ293kHSaBq7vQ/j2hYVBX3j8SoSBIIa32OnpHElrRilHPZRvlzWD6lgPtltCVdCcGUI&#10;QNImJ2qDjucwOwYQLPoJKH4argFaz4iqfTMVNOGCaRQ9UwTOxQR0rndhAZd7L8A1l0WnsRuDUx0Y&#10;1LXj4PURAdBAVpdUOy6xsh+tmh5M0QnkGiGYyQ6SS1k4CLiTZE2eECX6v/mfESmQaTlH1PayVIL0&#10;UNqNTV1D18QVgrMTAcqmOTqtBQLNzmYGRwdV7JCJ1OfDKBKgJB5sf7+MW0d1lUoSIfMJEcQlXSJE&#10;B1Ehu97cKtGhpAk+HBNK/jLPJZsTkk4jWeeSH1WuB9V6ZFK6kRLkZhphtflhjWhgcI1gnDK+T3Nd&#10;1eSRImBW3mMVKU8mLP2f0mT8JbIpWWyWtUqpbCklJGTXSECjSNZRozqQ/uMXWn7G99OGZOeXrE8W&#10;hLPZSbV0IaxKp2+iDBqjPD+tovplt0ma7pmsnWqONyr8LBlQhgAvRc4Hhs+r9awyZVNFGA7n1cjE&#10;ZQyMX1RrOGUeNv016LTNKqZHqgIEyZB0xlb4QiOcT+NwOwk0nMPSBjtIdpPh6/O0L0mXWG84sUSn&#10;ucTfR6j48WAzpmtWAW0hiSAmGstKu/S0kRspZQ4LNM4oqZnEDUglegmzlpq1IrUSWb43IYlwHKhp&#10;L6TNxjRlhtndp0ouyqKwLPIKCC0tR1X49vbWu/7CEu+wQ0M8IpN5fG8azx/WedQIDFU8pEHf2CHL&#10;2c3g4Z0abt/Iq9KFKtGMNyUrEqoeULJClX0k6r951sDrRzV89WwW37+exzcvZvHmYQVfvZzFW+lR&#10;9LCsIosXOFGLBEiJVZGq+6uLAbWtLaHjMwQbYU8SZCbJfRL+7iSqCyt6cJQliM3j8wdVrNYdPFcM&#10;25txFcotICV9pCXsPhchOMj9oFfbXpP2pj4F3p4gJwMNIUyPHiCIBamvh3T9+D//73+Dzw/T+N2z&#10;Mn77egZvnjTw6OEi6isZ9E9108Cpu2mwQckNolw0cKIYpfMBPdXU5FV6MTMyHKdK3cbzu+gsyMro&#10;KZsnOjDsI0VfiJBt9GM4SuOOOeDKeTDuGFFUP0gDaB68gOndGeQJCLLI6o1bMRV3ocNvgyZiw8JW&#10;FuMhLQIpGnOYBkD2VawGMTjRBB8ByuLTU7LR6RSdqtaMlsBkjZpwqucixv2TMASm1HXY8x5cG7kG&#10;g1/AjJK9kYHJy99EVirjOW4bRp9rChMJLwZ9BsWCYpTOSRqMZH7P0TFJqYciJZeMy4KUK11LYXs7&#10;x7ng5T3Voq3vDMJ0bBJ3lBLWJJHWd+cIDG6yGg9ZootyJ0SmRBa0IUmgQQJVjGDhw+JKGiWeZ5YM&#10;J0jGPKhvUbusGUrOGQkVmLyGYkXCOczvmDqdhlQMzJCByLKBRBkHKeOb2j5WtpGmzUiSs9QcFqYv&#10;AXOLnCc1Oi+JpZmR2klUBj2Dp2hrJoJMF1mKFWOmVoJLD6XNGKVOr8rAdti7YDJcVbtL0qolFqN8&#10;pkyTIucxscU4mR3nU4JgkqcdO+mU0nyUkiW1rIYHmRYBKsLXe8cv42zLR3SmA3DTWRk8k2qBWpxm&#10;LknA8fditkrnQVCrFzVw2q7C7+r8acDGGdGqCOEQPaYEmgnASOcEKcYsdTgUehNVZW1AeuRIS17V&#10;noJoHSPLcHGiuegNs/QMnYPn6SHo5SUAi95DaL4s/skq/CKZjHQIWFqJUFrFVc7I4U4G929V8Jps&#10;5POXC3jzlADxuIFnd0q4e5gjK8hQZoXw6sk89jepvaUUJWWbRHsKyynTGxxRgr0gSH3/dgnfvVkk&#10;0Mzh15RRXz+dxrcEmt98voQvn0/jye00bu3T+xJUljlZJQVA2mIIo1mUxD/KP6lnK43NpGVvNDyG&#10;Kv+/dUBZdyOLX71awNs7ZFtP6nhLifeEgPic13mLMvFgLUxwsSjW9ojvfXRjGo+lvs5uCjf3MpAi&#10;WbJW5KA0sklBL9my5UCvk+39/Z/fx7NNH17th3F3O4yHNzJ4SSn4+tkKbtyfR5xGKaVTewz9MJAC&#10;eygzNIZOuO3dCLt6EHJycjQipPIuOEMGeAseZGiUloQV5pSben8cg9ZhfNLfgqnABJ2JHQOjF1TW&#10;+cpaEib3ELT02OXlDAy2bnjJ6KQcxIdXjmNlv4gwJ/vHPWeRIsiUCJozZH4SsnDzII2d/RwZhQUD&#10;U72wkFFNhuilCW6y2XCp/wpaCZbZpQIsGS/ssk7Ufhpduh5cGblOuWbD9bErMIQ0uDrchH4yLlcx&#10;AlvGx+emYPEMKcAJ8fpnpv0cowiyZByLCzG1FlMmi4jSwETCr60k1Ba0AIqkGKQ5R9v6T5FV9aoY&#10;n9W1IJkHZRUBao7vFVCQYE2JD5JuDMsch8P9Km4/XOA8jStAStLZLK+mKc2SZFMhLJOt1ym9pTiX&#10;FM2SQ3LXpNmffF+EsihGiRmhTci2tkhZsRtZl6ySKUjYxrJsREzbed3D/C3jSv6ECFp5MjtpnTJL&#10;x94y+Mm7CgUE7qGJ8wS7KRUKIPNUGL7E8wiYCQhJsF2aoJEIUy5xPhsmryDN7+0dacLHF3+Opq6T&#10;isnkUqOw2XpV8X83QUUq+6WjA+gdvqhqU1m8784hoR35DMEs2I15qpiDBR+2Zh0YG/rkpwEbR1hD&#10;r2VU29gSxyBUUOTTuypkDtW6xUuUFaCpTNN7Vt/lj8ggx0hXraTejqCON4xegZS7TBqa4sSXzFoJ&#10;yZ+lZJEEOGE502oLPEAvElUxCTJppWzEy8cEGQLNZzTkV4/JcO6V1XqLSJHhiWtYJ0i9uF/BF2Qr&#10;0h5lmefx8QZJIaDXD6fJYhpkNDP4i++21ePnjwk+L+fx2b0SfvhsES8IEi/uF/HoVo4A9y5AT9aT&#10;pHarDKQAjcinSGQS40T+jVVeG6Xca8qvX71axHdPpvHmVhpf8XxfPZrBt4+m8fntIr64W8Q3fO7N&#10;vRqkj/M6mcwrAtAX98lODlO4vRNXzeukvUuCMiHIe+0iw7EGJ/E//b//Hf6P/+avVAmNYqhHlcco&#10;cZLKwvrjoxy+ITt7+nhapWjsELyiZSnkdRltk22wyVoOJ7CseUkBbWGkkr8VIKOY4niIkW7dmYGv&#10;moQlOAV3yobwQh6Lu0UaqhMJspD2gXOq5cmlaz/HKqWbpJTI+AV4H5q1HZiyj5G5xTCqa4WL4ylr&#10;QJLQWKXBGj3d/L5B3Hy4BCtfu9h3Ae32QVzSd8DoHabHtVCCjEFHJ3R96ArMESOM7mGMGXtUZ41J&#10;Ez21awCzdCbWQhiNuztkNj2I5UQ2TsBPWWaw9yipKL8lmJGMebfaPUyTGUqQnJSQkN1M2TUUIJfo&#10;X9l1exd46SEDnkCdrKVMmVOmbKmQvexQilXJZhYpy7aPptUOaZ3Asr1bwNu3u1hcp+SSbfWlqIpO&#10;Xl6KY+ugpJzmEg+Jt5knq8mVHKoio6RLyHqgtDhSvaCyUwQCExnZOBm/lsxPCz2ZqGwwSF+tIkEl&#10;kqG8IaOJJY009vO0LWk71A+LpRMdAyfILrSIxscou2j0BH5JllyZ9yogmJYFb16XNOmTMBGpUTwt&#10;tYYzWkxy3kZIHE6e+UfoGDqJT6Tzp7ZV1a1ZIouSciU12uSlS3+s1mFKZFjhiF4V0A+RKbmkp5q7&#10;E40C7ZyMqG/wDPxk9VXe3zrlG6Hix4NNguxASjUGSKWkNmuxShApunDq+ie42H4cUTKaJIHG4Rsk&#10;XfSSGlrVDoys7cgNE1njIc0OyiIzB1KSLcsyUGQwEnsgE2RhOYY5TtQcB1wydKuyA7QeI1shzb1d&#10;UjtHnz2bxxevl/GCYPPyYRWb22lVmV8qoB3y75tkCQ+O8v/Afup4cieHhwdJfPdiDr99u4rfvF3D&#10;b79Yxe+/WFNA8/XTGR4NfPF4Bp8RkJ7cKeL5kxlsU7bJGtVszYqbW1GsLPmRoweSvkC39gp4ciOn&#10;inG9lc8R9L55wONegUce3z8s4lePSvj6dgafHyXwFa/h+V4U97b9uLFOMCXtPlqN43DJgafSUvYf&#10;mtJJrV3plRT2D5O+krbyfkkCods/DgelzALvyxZfj2Uor0hlF+f9kHKNP/z6Nm4RjJ+/WMFDet21&#10;7TyClEgXey/h2tA1TIreTkrxatm90KFM0BGgFAOV6nUufl/b0GVYKnFYZmuYv7tBbyvb924VOyKx&#10;QpIFbXe2cYJP4vL4WXhLPrRS7lSXfFjdymA8MImLI2fhooRtHr2IAXrI/+a/+zv83//Hv8ff/c0X&#10;agNhKuOiBBvGgLYZw1NdsFMqOfm5YNKEpqGrMCWkpk2vyvLvo7zzpx2whqeQW8lDE3Vhopoi0FCK&#10;0IC0ssbD+SilM1JlH4Yc45iKOtBL9pTmc0sEgkLBznkVRo1MRjX+r/wD+JBpqDoxZAiSSiF5ZdNz&#10;QdQp7asEkd29okqRWN7IqvrM+fkYGUsBm7Il/2iO801SYmZVBv00mU+hEUCN75EGfnWC8RrvbXk6&#10;BB1BM11wIEpnJUAmPcQzlFGyHCGdCCRa1xcchbRsSdMhStCn7F5NV8lKLV0w+0bRRXCwcXykCJmk&#10;cEhcl0SCS9eKXGoKTa0fUDEMUca0UFa1cG5Mqd+/SIewSum+uMprKxvR4G+XQDyZWzGJv4qMIcPP&#10;uQnmvWSOUsx+sapHozSJ5bIWO7yWNekiQRmm1V5Vazs+d7cCM6v+ElaqZrWJ0t53Ctd4DWVef4ls&#10;h1Dx48GmyItNZixkM3qV7OekpDJ7hjlZxuGmDg7zoqQpuVDEHCWSsBWJNpTnJJy7xEGQin0q3oHP&#10;zVB6zTQIWqSIUrJifSOmyoo2yGhUqDlliiqTOOtWhbDu0rhlveaLV8t483wBT/n3s/tlHB1VsEkP&#10;tEi5VeY1NmQHaT2A336/ozKrXz4o4fNHlDQEEikv8fWzOfzqsxX86vWiOr4gG5H3fPGMgPOCQMbj&#10;V9/uUJrFVG7LTUqq57cKuE1QkGZ8h2Qhv/58nRJsGU/5/D1e2/fP5/C19Ht6QBZzJ0uwKeO7BwW8&#10;uRHH26MUPudzr2+k8WI/gTs7aV6nS6VKfE+geraXwnNKLaksuLsSxh6/V7bXhRYHglJIegx6S58K&#10;Muwi/ZWC2RI9LLt5Ad8IXr/awV/9zVv863/9O/zwzQ3cu13GC4LO/ccLmF3NIlYNqV5b57rOY4gs&#10;whilQ6AXy9JrCdjcvLOovLYYVY+bz+80sPdkm2MtW7JW/Of/5Z/h3/w3f4uWvjPI8vfXaIzHyXY+&#10;6jiNOFnEHIHyVJsUPvsUFk5YkVc9vM4xXvf0Vh46c5dis8NkPp6KHxkaepDzYEKqIuYdMPF9UmjK&#10;krDx+iagD+tgIMNp0fZh9ekDuGYrMKXNaB1sRnytyjlFcCRT7tJ1qoxvKanaoKNxJ8ywRkz87nYa&#10;Lu/Rchx5fo/D0a92hSQor0HnJWVRpbunBPpVKfHlNwobylbdislJYuTmZpKMljJsMaaiu2XxXHL6&#10;5H0Zfm7zsIJlsi2JeI9RxkhQ3sHNGbWOU+fvq3Js9GRMlwZPI8S5X+c5pUKfJGJqyEykXKj0q/KF&#10;R+ChFPdSihsM11SpBylILmEYbd3HYXEPqsDQGB1EliAkcW2yVS5rMTGyFemhFaH8kd3fGTpFYU7C&#10;tiR1RjpbPLw/q0qqSj/xeFqnas+k6KRGhk5TRo0iT/CZrRDcSnq1g7VMibZUNGO1aCDQ6LFSniLI&#10;mdVOqpQblQhjqb+9u+jB4YKLrxvRevVPyX6myJy0qogXoeLHg02m4oPOMUyN9wEMAR0udJ2FW22D&#10;jcHhH4WfEyZFeuuiF7YSLXP0GEIHZWtXGqdJUKDcbAmgklYbKyvStjeMbRrr/IJsh9PTkj2IdBLP&#10;U6fXFiklIev7Wwkc7cm6TRnPHs7i7csVMpsG5dQMdqiRpX/Q4U4WVsN1fP5siWBCBvN6CV9STj0j&#10;U5Hj5f2q2nF69aCmwOc3ny3wmMd3rxr4gcDx6y9X8fbZLL56tYC/+7Pb+PNfH+L7LzdwsO6j/Cnj&#10;JWWPrJPIe3/z+SLeEFxu8fq/fMLvOEzjpayh3EgpUPnibg5f3Mrgs6MMXhwk8NmtPJ7z9df7WTw8&#10;KqG992NIh8LfPGjg3oofj3YJprwP9yjd9sl8lufpcTmxRG9LTITOKrtLTpwdOEnAuaiquEkXQkm8&#10;/Oo3z/C3//nv8S///vf4+3/5Df76zx/hzdt17B4W8Jws8OGTBdL+LA0njUHTgOq7Jd0oxhwTsJfi&#10;yND44gVpT+KEdJSUz83M2KnzR1XhLakWV83qYHa0Q2NvwhbHJzAThTY2RSnsgZ3jf6z5E4ToqW9T&#10;ykm/Jg9lYKu+DRrSb0vchEDGBk+Uk73gRojOaIoOasQzjk59u9pSb3D8bAQLG5nPoGsEfbZB9FsH&#10;MO4cgdYzgQk6M4efzo3MZ3D0EjrJGPoDDl5Hno6OUso2AAfvRYyMccrcrRaMpe5MnjJG1uzkbwm5&#10;kHkl+VOylV0m25FI63drKwQTgo1sax8d5FWEthRLF/BJTQdUvNDsShrTZN2pipMga1MLyzsHnBef&#10;7aiwAqlhvLqRIogYoCerW1qlU+F5Zb0mnNIjQ+crDtRHoPRQxgjYBCmj3KFhaIxtSBGwpKZvRbKq&#10;yRDKFTuGRs9Bioqnef8nzFdxqflnSJCRxMlyAwScwfEzcNs7UMvo4XP1ICLLGvweKWtSIDuS9xbI&#10;aOP8LndQGsuNqXisoLdPxeGY7XRizi4FFMKaejtPomXwU2SzGtX5Q0BHIoNLyXFUpWC69KgiqIkk&#10;W62ZsU52s6HKj1qwSKCar/5EfaNkvcaTMOH0tWMweIZU9K+DujmYJNuhTErSMCTCWMUXVKXCPIGm&#10;RM1JkJF4jzhZkRQ+z3EAVDGi1QgODqiJt1Lq7xVOYgnqk+JFUuNYkvjKEgNBryB1ae7cLOIujwPJ&#10;9l4N0Whz+PxhhexmGg/Ier56QtbzoIrfUyr9muzkty8W8B0B5QWB4undEu7dkLo2ZDePZlVsze/e&#10;LuHP3i7g958TPPj3W57r7aMqvn4+i28IOr95s4jfviHL+ayBP/t6ieBC0OJ3Pj7M4NtXc/iLbzbI&#10;khr4mmDz2a0sXh1lVRfLN7cINHcKis28IAg9P0jhKX/nnc0IXvI9r+5VVUX9V3dr+PXjWXzLz9xa&#10;9uLhXhKf3a3iFif6Er2g5K5IKQxp7u4igxyYkE4OssVLj9KwY6nhwIihA0evbuPf/T//Pf7j//If&#10;8F/913+Lf/tv/xa/+svXWL27SKnRR3rvw5GU17hVVW1u5lcSKC8k0aXpwqW+Zlzov4QJ3xgsZFE+&#10;0mupxB9PSdsOAg2vQ3bKDqRt8VoE6ytubM97MbtZwDyBsTb7rhf4POXf6k4e+3eq/J5plTJhSxlg&#10;53wYlmTb2RiyM2HV+lfWQaTwlkRB68luDM5BlWSrumlaBmEJaOBOmWEMTlA66ujghvABWdS4h8A1&#10;k8WAfhDT2xWUDldRPNzCpy1nECqGVR6bMLUaGfQcpZJkaicJbJKdL5JF2rAIqw4ljJRv4yr+SIIy&#10;lylLZRc0R2kpoPTm1To/G1QgJGswg+MXsUFZtbFL9vlkBUUybSklIXP44cMlbG3nlAOVbXV5v6TZ&#10;SGjBJoF7ezurJFqBr6cr74qeh9MmlYv1rjqCQS3MSklYi7NX7e5KNLpkY8c59sK8agR7ycJWC715&#10;/g4av1TKk3o0koFdoqSeJsNIEUQmp9o4Z+ik4qNIxDWYpFzt6PoUscg4EuEhxIODCLn74LURoAp6&#10;JcM04xfIdijnOFeSdBIWVy/GR88ogJmjNJrOaLE+50adkkoYToFO8MK1nyuGJWynwu+XukSpEAG2&#10;/hOVmLhw7X1ORo2KlZBQcSmM5YxwYtBz2YMaJAkyUstDkuKkkFGKN0YyvfX0QlImVBIzc6T0Xr5f&#10;AqhmCSpb20nsHxZRnfZgg4O2RLCRljHSd0qKQ6+R7QjjuU25Iougz3jcvUndTDmkFngJDm9EHhFM&#10;fiss5fk0vnpcU/Ezv/tiA8/vlQg2lXes5n6dhurE47vTZCNzlD4N/IEM5c+/WsHffb9FYIjjWwLO&#10;r57U8BUff01W9PpWmqA0r5jMg6MYHhI4HhP4Pn9ex7fPZa2mhFdkTQJyb+5XVLnRzwkebwlKX9wk&#10;2OzF8Wg7hgdkLY/3M3hK8Hlxp4wFSqHnt/kbHk1TflWxV7fh7kYEX/D/B5sx1DmgLjO9HSetGIks&#10;7koL1FkaxKxQ2swE5vlbrvSeR5d1FPuf3cEPf/tb/NX/4a/x6Pv7CE4HcWH0Kjr5Wr+5D1OeATLG&#10;oEpkvXMzj8MbRaxt5bC8lkS+Eaec8eL8QBPO8bgycg0jrkmM+8hmQlOqBrM/pkGY8jlJui56P87J&#10;KbWopTWrFFeam3OhMO3AAuXH8m5RZYtX1rKUEE64M15UVsoIpm1Ikz2EKQ9lK1zyslKUOfOUHLN1&#10;N8wEG1tkCumyF4UZH3yk+1r3MHQ+DQZtw/DO5pC7dwvzDx8QLBOw0tF50g5M+nXoc2kQz79rNyO7&#10;YCUyD5Hq0tGyyO+UcANJki1yjkpfJwnQu9p3AV0T11Eh0MzOUbYTNLtHmnH3bp0yPIrbvEe3bpYp&#10;49910NzeL5JpRzgvi5Tw87ixX1AtZQ5v1TBNCR/P2/l77HS6VgIafyNBJCChIbIjNfsukDBZMCob&#10;SaRlDZOOmgxFahz5yVJylC+ZJEFEAITMwmC4qnKZYgQWCdDM8H1zvMezNROllp1gQJnK91bLFrR3&#10;fYwwnUXYO6rKpNZLOlXveXD0MkymFoLPJHLhYRQjQ1gmU2rkjChH+V5KpwpBS1jN5MgZ1AkadTqJ&#10;aY7zIv+uEdhSIY7L1FV1bbLQLPWP/b5BOiI7wr4+lTZRI9MRKSW7ZoSKHw82sjUqqfjiGcK8mcJ0&#10;1FqNsBneZNGysvqttq/pGSTpLc0b7/ISlYWuclDj1Ng+SRUgws8vc/LfyOLgMP+ushk9qFTN39tN&#10;kPHk1OMNMpZF0vLHlD1ffLaIX3+9jq/4+IQG+uXTWXxB8BGg+YKvfyuJi7JGQ2bx7GYBTwhQz+8V&#10;+ZhX0ukZjfxoN606Dz6/VSIDWiLg1PC71zNkQdP4S7Kcf/7VKv6SbOZLyqBv7pfwLc//8k4eL2+n&#10;8c1zspXbKfyGIPP9iyIe7Sfw5JDgc0D2QgMWafZaAgP5/xuCzWcEplf8+zHB5nDJh4PlAA6X/XjA&#10;31ujbJE0jhdkOp/z+p/vUT7NOnAw78Jq1Qjp7yMLgosElxqNOkvKmyXYVDgpZOJIXESVk3OKzCBQ&#10;DsCZkqhUt4qq7da2wkVwHyej2Hy6j7apAfys5RSua7vQOXRGpYk8fLKI/Rsl3L1Tw+FREVuUoNI7&#10;W1iPJ2aEJaTHoLEfV/ouoqn7NC4MXkaXoRvdxi4kZqNwk+G6olNwxY0wkFFESj5MUDo4KSH8lEq+&#10;opd/c5xnbNB5+xHnxFwh4EpnhRTZRaVCAyw5kSbFl/KaNd4LCZ032ToVE5BrzJLFne0+h5N9V9Ru&#10;Sa95EOFqFP/zf/i/qWLdfZoWtE50wpDx48RQC6YybsT43dNVP1bXc3SMss7hVBsUUlZ1jkxEUmnq&#10;/Fv6tjd1nUKHro0SSYI0yc4qlAIzHrx9vYGbdHR3yQYl9ELWdOozfrVdLssAEoD69GGNBm9TMWVb&#10;+3m1RiPR9Kk82RIfM0UXnatdVTsI0Cn7eC+kkWGWQCC9xqWrg2SdG71DtCENfEGCqbcXksycpWTK&#10;kdnML0pdHhMZ0KTahZLte6lPU8gSkMThpOhwSpwPyQmVWBkLjpCZTKCoGIfkPHGeEIzy0SHM8JxF&#10;AlqNANVIjaFM1jNDQJlNjKPOz86RNS0QNFY512bIVhYJGqsVaQWjxQLnWdjVhTwBr8BrKUmgKc8t&#10;Vf2ki8NMXkfZZsDIxBVYnT9RuoLFNwIvvZyUUwxysINkOBLpKgFoRXoT2fKW7b1FgsraSgRzlEJp&#10;3qy29o84qUtkJznk+SMO6C1kO3lnK4S7t3O4T2bwmHLi6EYeTwQUyBYe3M7iHg1xj0xBWNLmagBf&#10;vV7Eb75YxZfP5/BIYldopLIW8+J2Ue0mPef7v3laJ2sR5jKLL5/N4bMHBBhKAAGeJ0d5HJA9iIR5&#10;uJ/Gr8lO/kIk0ss6fvuEjOZBAX9DdvTtTQLK4zJe7/Fz+wQBMo0DAt+Tgwh+/2oWv3pBYHuUV2Dz&#10;gue9tR7GU4LiE8or2c5+wWt7xeMZr/0JP3d3M4o9gkw6OICtBR92l0NYJhXfIjV9uBPDfYLRdwSq&#10;2/NupYF35j3YWQlzUPUqcVRyViT9PxsfQ5re0u/qx9TEZVT4mkTARjlpA6FBJDihomREMi7Si1vn&#10;HKOUcaOp/yq89SiuT7TDk7HCRiCaMLdTbthUWUqp6NeYk6qHcRzRyPZ3MwT6nCr5IdHcc2Qo1cUs&#10;8pRC9c0izDRiCawbNPahU9OB1vE2XO4nK+q+qLp+tow1o0ffjWv9V3Cx+xpfa8WwVQuNU4cJ+zAf&#10;R2AkWzEFtLCFOY9kG5uMWcqAhumcgnEtmbOTzGAcGlsXdO4BTFO6Scj8prDcHamPk1BSxRg2wVcg&#10;2MbNMJPlWMiw3f5RleNl9Q6TEZhQrfnQmA1BOl1KqL3sTMkWeI3SRnpv16ft2CSTfkKJLetNUjdn&#10;aSGgivLXyHhKlGSy1b+2VyHj8qpr2doKo0EgXVoKci6/KyMqtiAF/yV3UJxyjNfgI4szh0agozQJ&#10;ULLI2k1WlhZoPxKHduLaz9A5eoGswYA0HYmfYGAnWwglpACWBt7gKEIS15LWIUKAiJCNpDgXxNHI&#10;2kmdTmi5Zsa8bFEnxhCOjKBv6DRBSaM6fUqkcIFsxO/uR5aMZYaMuEEgSxGU8ryuBq+pEB+nNBrH&#10;YkmP9bwGc7JYTCBbIltZljUbMh+RdVLKJEdwKtDpXW19j3KOoFTU4+6qDytkWyLbnM7unwZsfPSa&#10;3phBhXnLGo3EDri80rw+gAQnSZ7eS5pX1TkgEsYvhYJmZ214SB1/75BGR/kjcTQbNN77t7K4fztD&#10;zVvBU8ohSc4UsJEQf1mEvbkTVfpvjZNgbkHSBEwEmyV8TuYiIHPvIIunBBqJnRGJ9Nn9Gr4gwHzz&#10;ooHXZCQSEfwlgUfe8+blqqpZLHEz2zT2tQUPJUwOv3pWxXc3k/izxyX8U/792ZYPXx9G8dv7Ofz+&#10;QR6vN3mt01a0tB/D6NR1vL5dws2NEKSj4DoPWbuRtjC3CGBvHkxjS9Iz6CGXajbSSgPqZC83V6n9&#10;OXAb8z4VFTo/7UI8MIj91bACpqdkPzfWQnhMQDycNmKH37c268IKvX0kMAZpDBih8UjhI6Gxkmle&#10;IgWPk8Yu0ftnyBKXl8KqgHY0LeUvxxGgp7SRhYoECWed6O0/DzsN1c4JJzJjOGAiAzJiTbpqltwq&#10;uG/SPYpe7XVVaCpbcamaLVJpTrz43kERD25S6m0kVY+m20fChirY3iupxMTGEhkLAWl+o4iFrQKW&#10;ZD2HzGJhu4AqDTHP8cvN09iXY4jW+J0EPkfKRpbUTQk0qaKFz3adwfnu8zzOYcw5qiKU7aFxeAii&#10;Tm+3yquStA0prSAxM7KuIfV5JFdOar7I71qYl/KdLqQpmdKUd0GpKkfDXm6EscprkNeXViTEIqj+&#10;luTgF5wzkooidYGNzkFcHbikzi+7TBIHtii/bzmuZNf8ShqL6xn+vgRCSbIEMvhq3YPVjYwKFMxL&#10;ORUyG1kcNroHEcmaFMC4aIQeGr84aDelU4DyUHLNJG5LAmMl0VNqMEn/JQGTi7KVHR7HFB2CtEoK&#10;UsaY7B2wefpVlUyZC7WsFrMEglkp70BZVE0RBKLDaltaauFITWCJx4kSVDIEuIuXf46xsSuoxCml&#10;OI8S0oAga0AnQcNjb+M5KcnKlENFzguylTWec4bAt0GmVZFwibhkf79zdgmOS4xgOFsxEeQ0mM+N&#10;YbtuwkxBts1/IhnVKYWZSKX7xkhfSa9LvFkt7SdgcWtw5tqHyEz7lE6uTHsxob2m8py21ry4s0eD&#10;3A5jibreR529v5/B88cVPL5fxL37FTx4UMX+YZYTJ40HlDz3aYCvn87gLh/vkzlIhvUhXxOm8+RO&#10;AU/JfG7Qs92VCFy+/yEfHxxkVDM4qXT3Rq3jVNRxl+eVFrjBIG/ccljt9NygYd/h8VdfLuNXd9P4&#10;6+cV/PZuCv/0SRGf7/jw3WEE3+6F8BWZzeGCG1IKI1fQ4ht+9z2CjfRX3phxYqFixAZ/0wNKvsWS&#10;CRucfKs0+ioBQQY5zgkmsQgrBKAFHnVq67B/CCuzHhytRXCfQPVgO0pwcWC3ZsR+dQob1Mnbi14s&#10;kW4n4lO41ncWHicBhKxSMsulydgCQXxLoq35HjG6oH+Yk9WsuhuWOcHnOPGdjj612DlPjV+nZA3S&#10;q024JuE6OMSJ3qsozCfVZB+z9eNM9xm0TTYjUvGiR9uiZJk/I/2VTIjGRlElsEYzk6jxOqUftmRK&#10;S6W55aWIqmgngW6zCzFVLXFvN4+dnRx29kuqZMPeTgm7m1msrqZo6Em1GbC3ncXhQQlHt6dVL/Sb&#10;9xexc1THPAFLOobGKj6M2IZwgWxJioZdGG3FkHMCk85hmJ0D8PiGKC0cvL861Is8ygYU+RsrHJOQ&#10;FI7SXMf0TJjARM9PWb+/Kr3C+d1rMc4lF6Z53w4PyF7oAISBSwCiJG9KTaUyx0nV8iEbOnXp5zxn&#10;SK3TrGykscLrW9vgb52PIVv3Y3o5gQxlmmSBy4ZIUlIWKJ9ClIlR2QUjs5E2MJJYK91DZJNERwCI&#10;8d6lCJC1mkOlwUhBK2kcV8pQOpOdpjguGmMzAuERBUAZyc6mcTvoMJICoGQ8DTKKIpmMgIPqt03w&#10;EQZc4rzLEmg6+06oNtBJHgNdxyit+DmChoBSnnOot+e0Ys0lPr/Aa5gj+BUozye0l7FB0Fjn+Tem&#10;LShGRZoNKoC72vTHqghXkIzRZeug7JQ5b1d1kEXOSZuXmcpP1MrFQW+T5c0MUEoFE2YVkSlV+uMp&#10;KwZGr6gBWaQUmCGtk343mysh3NmPYmtJWlk4/qGjHw1lTfo8h3BjN4LdjQA2F1149qhGBjKHx3cy&#10;+Px5GZ89reAlAeloP87PSVdEUlreWOlxvbHko0EbeJgIMAQhSp1Vfq/EJkhawPcvF/HdiwUVP/P4&#10;ZomSq0iwS1LCeAlSMdylkT/eS+FXr+fxcMOD3z0q8yjiOwm+2w3g97cT+OEwhB/4/zf7Idxf8eHz&#10;wxTWCSh1DlCWgx+hDv5PUcWJ8DA2Zxy4tUYwW5FSFB5MmVph5IBsiDRacBJg7GpQpXDXOun59pwX&#10;e5zsOzTedYKpxCs83Aji5UESd5bcuEP2J0WhUmnSct84nPSWhYQWyxUL5ZeX5/UjzMkn4ehST9jj&#10;7FKFsvKk7Rt8/WjJj4ebYTyUHlUEtG3eP+khHglPEVCakCCg7GzNYGE9hqmYJBMaaECUbgsJmCg1&#10;9PTM0tFgfiuvFnsv9J9FpGxHtizV51wwcy7oyASMUoaAf5/pvYQhfY/q9GkO8no5RwanOtE30UQp&#10;MKIWhCMpE7y8ZwF631SRoDwXw4ZKxBW5XCCLSuMmAejoVh33Hy3gweMVbBzUUCQwWii3rvVfwoWO&#10;s2gdbaG0erfzJBUeg6Fhgq5WZU7361sIVD3wk9nVq5w3UppzSWRsFE9uV1UBtoYkZ3IeS3ublfmI&#10;ysDfXEsSREOw8DcNGrqQqUpMjZfvSRFswry+Eta2smgsRHHAa6rznLLwKwmbEhMmcWWyuyX1jH0E&#10;F2kJLRLKS0noJ5NR7Xj5KHWdsgS1pjYp62CC9NiWXb8i59V03og5mddkB2VKFqlHJGwiQiYsdWg6&#10;Oz9UO0pVSqcijV86isiOUTkrW9IEkpxIoknkKYv0tm746WCTZCFSpDxNZlKSnk8En0J0Ajk+1gWc&#10;Qv1oZDQohAbQ4HdLmc952tU0WfIu532aUlaCRiWhUwqdS5xN0N2N7v5zKlo4n+bcc3SRLY1jhTYu&#10;10Oo+PFgc0VKD7iGMc3JXJo2kwJaFeAUicY7vLCtFQ92qWXrBJsFfvHGMg1pJYBVgsUOAWZ3LYCb&#10;uwmiuRkPyBKe3M/j0d0MH0t4/byBzz9bwrMHJbx8kMPDW0nKHnodIqfU9ZCOlw9u8bWHNXz7Zvnd&#10;Vjal1K3thAKbmwSROzz3Z5RUkiYgu0PPb5IJyQLtflptPT+RSN1tSjga8r31KHbnHXi2FcDL/Qhe&#10;7oXxho9Plp34zb0svj4K41f3+UjQOSRgpClNSpxEFXqAJMFFJoOURCzz968vBgk2dhXrkObEX6X3&#10;XCXjWaxbafhWgpyDTIYgOetT8Q8zZCaHBGazpgnTBRus9GLLBOF9gu5Tys2jBTsebEbUNqPV2Qeb&#10;e4ATwKC2IefoOaQwmJQplbo9SVno4/kEYJZKBtxeIbish/B03onnDUq9hhX3ZqxY5QSerbswNHZB&#10;tYW98/gGnr++Q0Cxwk5ZE5lP48TVj1CcpRcnE9y9XYO0EC7PJfCX/+XfIbFbQ3Q5A41nHKGci8Yv&#10;ZUKHYfLz/4JT9RZ31xJo1nTDlrATsEwYdRB04kYEcjb0TvUR0IyIlUNo6j2D0z1ncbblU05iygzP&#10;MKQjggTGOUNjNFgLVglCDx82cOOwhFuHlOE3Knj+bB0LG3lUlrPQZCKUXGfRPHQZWrIdafPsEIlP&#10;MGxq/pkqPL4mQEHWMVcj6Mz5FJOJEoTsrhFe24DaZZMgPMmpk2TfBbLFBYJToiy7R2HObzpHqUfN&#10;80iFQClDIZnkkg0uhbUWyXSyBCTpHS7rM5JkKak3k5YO1aDQLTu3OckXlOUF6bLqVKEgKb4nU7Si&#10;zPlTp5QryC6O1KqRbWVZ+OXckvUQ6X4Q8PaqinoSLyPdJqWgVlHKUpClSD0aKR8hhl6ME0g4N52e&#10;HlSyE5glw7WYWlAgu04RqAKeLlQJRNkQ5ZBEp9u7UE9rsJjXoUYgitpaUCaLzVO29g9f4Psoq3j+&#10;6+3v4fK1X6Cl9RhclHICNgW+XyR9nWzm/Pl/oiLduzqPIcXzyzURKn482FxrOQm7dVC1ApGo3iy9&#10;saCztHzYXPYSRLTq5jVd+xmktcY6J71Eus6Tmh7Qux5uBnBjO6LkxNtXCwSZAt6+nMWtG3E8oeS5&#10;RTm0QcC6s08wuJlSgHTzMIN5xZbseHy7grdP6vjmWV2ty7y6V1TrNyKlvnzSwAuymuf8+3NKs8/u&#10;yg5SFq/ISCRq9zml3BuCz0Nex+3lAO5siHyx4b7Et6y68D2BTxjOizUXfriVwU1SxLeHZE07YXT0&#10;f4oTnceVd1qpkplRZ6/KFqp4iYx4Ik4cDnSNE0g0c06a+HEg18juHu4kcUBGNV82IcxBbyellZ2E&#10;VVL1LHW5FPfK0NOIBpeUiAPKtLW6hZ81oUyaLHER0l44FexHxD+oJJN0I8hKuQ4yn0c38nhDEP6O&#10;IPzlURovNkN4OGvB7ZIO27FB7OYmcXfBhS8fSKZ8HXEC1ojmHHKS30TWUiZIBacDGLIPwZPk75j1&#10;c1ytyHPyzxIYbx7MYPvGCgJSpzhqw/HmT5FvxOAnU1FbvZIqQAahpWwzJC3oM3bBQgalp1Pq1rSh&#10;c+IaQWkAtowfZgKU1jmGRNUPZ8aJMc6lcEyPgcnr6NE083UNBnStKrYmQZZgdfYiFNHSUAm0y2Q9&#10;d+cUm3nM3/Lkfp1yvIDqUgLXhq/jVNdlDJt7YSBwRSjfkzRqKaKf5TjVqk5VtlVKbA4NX0Qu64DF&#10;O6KuPU9AqRNQJHVB8pLm6wQaMp/KPAFoOaYAV5Ivb91tqFSGBhmQpNHEslYUKFelWLp0iZBAP4kJ&#10;k5ISBUoqqbcdSpsJ3kEk+R7pCitFvgRw4gQCifup00nMkKk26LQlhqWn+xOM6K6Q5egU4Mj1ZlMa&#10;VVxculH+p9Ys6fgEnR/nAdmN191HJkPAiQ7S0KcQI4upkPmUOdcEGEqyxkP7jAX6UebctE1coJTS&#10;YYnfPc85t5CTg6BLAFuizVaio7DqWzFD2V3h+4sZk6ogIDE1EqVc5LyWMqEesyRyUtonjQiTCYcD&#10;A7QFPXraf/nTgE2EdMpsH0Bz3zlcIY1KkbpKkNnYxBWYSNu2ViO4u0tQ2UnTi7iwuWDD9uq7pnC3&#10;D6RGTZxSJ4w5GtPDuwUCShpP7pVJbcNqV2qP8mabDOjFA+k9lMcNvv+IYCM1iItE/7fPF/GaAPPF&#10;wxIPSi2+R8BmgVRUtpzv70Tx7EYGv3o+h9c3M/w7iWd7Ebw4iOHJTghvb0uEbxpHy35sE8CKqVHc&#10;5/d9cyOGzza9+JaS6bv9IH57O4nfPCrhq8M4Hi5xEpH+t3SeI4NwYCYximJsSAFGPqZDV8enBBHq&#10;ZU5q6RUeo+eYJU1WepiTIckBmCYtXZ/xUmPrORkkeW4CiaDEPJDaRkiLY6K1h1GnN5O4hTon4NqM&#10;ExsEqF16sml+p9HUCaOFxicFzAhOUX5eShAckME8W/Pi2YoL92atOKDWvkEncIP35JBgJ0C3u+BD&#10;wN6pstJrr17iFYF4e42MkVJseSasKuVJ/FSyINu2RkQkcTatw7KwygZpP421vFaBPmhEr75LtQjO&#10;EWDMlHd2yqb2yTY0bszBlHaouByNYwjmiB5bD5bhjZBmU6al5mRHK4XrPZ/CZG7n93gohUYoxXox&#10;aOrBub6zGHEMYszQQwlmoiTrQCelubQk7jf2wk5J0Dt2EcGYFutbOTylzJJGhI/uN/D08RLnShFh&#10;GvXZngu4NHQdFnrbKd8ArP4hFeQnjmCRYzA0dYUMlE6S8kZyjMam2lS9nVLVrRbfpYa19O2eJoOR&#10;4l2ScCy5VbJNLV0pZKHXHZ2El0bmjk+pTPlUiQBFwJZgVEl6lcYActj52+3hSZWKESPYSBKsPB8h&#10;Qw5GJsi4XGiQ5c/z/ksTORedyQhlYaUoJSF4fSKLKLGk/UqCIJBPygLtKJ2NnuNPxkNZ7SHrlV7e&#10;xUi/WsTN8DuLEb6fR07W2zi3spERSp8uzPFcDYKFAMoSv2OOYNHIkAWlJvj8JBboYOZlvpI1zdBZ&#10;FSjNsim9AjnZSs/R+cm6jCRclimznLZ2NHefIsuZUtJumoyqnBz9acAmJluslBNSb2VU306JFITb&#10;K71leFNKNlVb9wEN+8VNGvmR7NL41Y/WWDsxLe1ByzpKgj56HQc8ngE8IiDs7AaxtZnANmXNyoKT&#10;j37cJbN4cCtO6pxR287zEsDEG/GW7OXrx9I6l15uI0ig4aTjOSSw7v5WRIX8y+6OpA68JYi9vJlT&#10;Ebvy3GO+9oyP0n53j2xmc1m6JBjxh1fz+IGg9edPqvh6N0CgSeB3d2P4HaXUN7eKBJ8obhE4q1mJ&#10;a9DxpupRJSUucbJI4FNDwss5QBW+nif6V6i7RUbl6BUK9A5Fvh7PkEKTLUyTai+SFckiWoHAk3AP&#10;IyqBVpRChfAISrFJTIw2USaRYVAjl+iN1vNSX2QSg+P0+N4heDnxRidaMTDSiggZwAYn6s2aAUdk&#10;M9u8f1tVE/apu3cqfI6SSpIVHfN5FGbjipoLM/iMLPLlLakDlEVO4k7IPiWwzeEXT2WAl+M5pm9B&#10;hAxqhIwnMFeANmzAL9qPw5WjFy95kCMI+ZJSe7cb0VIMnlIYuiwdj3UUE2QXeTIFqdMjwZ/Jigth&#10;sokIDzHOYbKfrokW9GnbEci64Mn7EKuF+EiZ5yWTWSpijFJH2gb3TlzHqGtMrQuVZqOqOFvum9+Q&#10;1VlU8fmt/QxuSx2jgxpePZzHkweLqDbiaBpswrnei5giWOkc/QospFuAlAZJBAhAlGppyruL/Rdw&#10;oucMQeFd2VRZsN3dy5HRBN+VP/mH+DCjo1fVcvFwrKRU64C5AzrvIAYohWuzknRsQ5FAI8nJUlhO&#10;ahxJxLysXZ1p/VgtGqtyD5zHUm9JkmEjZCv5jDTlJ7OhAcsapDSPGyLTk4X/MhlHmM5pePIy7yWZ&#10;LI1eYq2EYcQlIpggEg8PQVriZgieQVsrlulsRM4XCApRbw8aBKwZfm6JEmyJQNMgYAiwTFN6LZbN&#10;lE5UI5Q/C3xunoAiQCNrO5vTNkQI1hbKZAsBLUdgEkY1pG3F+esfQmoQSyCgzHuJ+6rxs1IDW8Nr&#10;JVT8eLCZpHft7T/OH67HmizyLlPnku4vEgwaZT02V7zYWvHh0YFEy4Zwh2zhzrYfG+ukoksesh0J&#10;3nISeHxwutuwu+HB9nYajXnpKulWJTQ3l33YW/VhdzOI3e2EysqVymPz/PG//WIdv35OuUAguL3q&#10;oWSSYLoMnpKtPNxN8jvlSODxXgKvbhfU/3cpTR4RYO5JFO9eUh031/y4vRHGZsODHx5V8dleGN8e&#10;JfHVjh9/+biAbw4CSk59tRPA6zU36SZRnjc0LbKJnqKSfPd/SSglgUAWfufJZGZpzHXxSASKctZI&#10;D+UgNZfSkCZVvX6W3jUbGkeYzGRw7Dyikn3rGyS95XnohUQDt3V9oOJpIpZWRM3NWMtqVFCVwdID&#10;j6sfQc8g/P5R+HxDqmaLFClbrUsxdyfcSTt69J0we4YIbFMqKnlnI65SCWSBXcpnCtj0T1ykJ7bR&#10;cMZgCgzD4BxArRHBuKYFDoKTVIIzufuh8dCTNwpwrS1gLBNCqBrHqcGr8GXsqMz6cP/ZOmU0vSwN&#10;3562oXpjFvF6GCdbP0CCjDdd88EVt6i1FBNZkLSWyS+koHGPQ+cahZlSJlf1qszuPl0XBglUIz4D&#10;RsmgBqxDsAT16BpvQYsclGSm8BTZhBHJskv9jhDHQOJPkgT4II14bTeDGzdKePFoCV+82lTN7Pq1&#10;zbjUdRITjhFV5tIRGFX1bcSYUxyHEBldgGxAEhzLdAzSqufmdpbzkOBccCIYGMPieg7unBPNZFpG&#10;MiwN2Zj0gDLxbxPHQwptCWMpCOAQ/OVR6iFLLI20sY0RZGSLWxoXSscEifjNEwQyBBiR1tJZdZaf&#10;EbApcdyGR8+ht+8k54+VDkKnnO00ZZZImCwdXkQqA9r6YSQLCtP5iHxqEESl6Hg9TdbJ+TldMFDy&#10;myiX+JsIPm7tZcVyZmUxODzAeUjZReCJuHv4/5CSUcJ6ZijDJPBvmQ4rxLl5peMEHGRFsmBcIAu3&#10;GshKCWwpsjyztkkBjQDOIsFsnSxcIosJFT8ebCS+xmy8iO0lO3ZXedMKNCB6UNkZknyNolQUq5tx&#10;h9Ll1V3KGDKc5/SiZV742eYPMcXJe/7a+zjVcgK15TB21j1qjWJpkVR1zoPFpQAW5z042ompouZS&#10;zqGrl++teSh5dPjq6ZwCm69up/CK0ue5sKjDpGI1Ah4CKDcJgrfWQ+pRnjtYC6hjY86Bm3zfNlnK&#10;zWUP7qyGcLQawxcEpfuLNjxfdePthluBzXc3KavWvfjyIITnhyk0CBY5Mhk5UgEaCCdphixEKqtJ&#10;RG+GHmB3PoAK5U6aTMVibMPo+DX4w3pMGvugsw9jhPJjaLwNk5OtMDkGOFk6yXz0yJOSp0SDk8XM&#10;83zLeSsW6LlmCGJFnmuGWlz+lvgRqSPi88ruwiTy9CKOhBe9pn6CtxPXuy7g/faL+JO2MzjWeRJ2&#10;exeWU+OkzhPU3xI5KlUBHSh991tVt2WQwGKMGHGZDCm7SMNajCLG5yNkLVIrt0Cjk0p9tloGxloe&#10;WoKN06vDWRpuZT0Lb1hLsBiA2TUBW8RAiTWpCpZ3jF1BcSYCvXMc57svo13Xi0DRS8lEUPOMwZa0&#10;wUU2Y/BPQmfrhZv3zmRuhYUsRlrFjFMqWihLx219lB9mtS4iCZ7BSgDtU13oM/fCEdXCSpAQwLHb&#10;hggUVnjo3VM8bzJlxcZGFgc3JX5rCQ8eL6K2FEfHeDNO896MWfsIgJQ/smZDFteg85Oe3NITe6Zi&#10;R5VMRpJ+ZTFZenGHyE69WRt89QQiczkE61HYs2boI5Q9GRuGDW2YoeRSCZ10jEtzXgUqqpsIGZDk&#10;Pkkgq0QaS6S07F6qiOmqTYHNmOaKem+aAJEnKCTJQlTxOTortRaYJRBGBtSCsDAbmSseOpPW3rOY&#10;1DerRWORSTMEmZXCJBnOJI6dfx8fXz3F+TiGuuzSEZCEkdt0Vyh1OK/o2LJUHOnQEOcynQs/X+Xc&#10;UwvIlHIFMsAyryVM52qz9dAJcUxpfyE3wefyB3CauxTIyBa6PH9EhtwokcXnNKr3PqHix4PN5c4P&#10;eDNtWKhK/yVpSqXHPP9ep7ZfXZQG427clbWSu3lKJLKM21ncvZPnDTbh2KUPceL6ccwu+nC25WO0&#10;Dl2lNo6hf+gsVgkAayshDMvi1YwDawSDRUoRafErxbmmK261HvLqvkTuVlXZBpVOcDeL12QkEqvy&#10;6CBDaRUmIhtxQHYkXfpub0YINJR2hxkcEoA25pzqOFziwWuVPCNJDbjdMOELAuSbdRd+fzeFX1HC&#10;vVpz4AkZU3Pbx2RrQaSDpJHBUcTJBGRAXY5uNLV8QO+oQ9Deoxp5eZ1kA7o2jBsH0EIGcLX7Aq71&#10;XsGFtnPoGGlD23ArZUEHxqc6ECfDWSjY1Jam7CjUOdlFv+vHriJkacM8J+LOagSbMzZs1aRYvAWX&#10;O06iZ7KFUsymgq4am3Wsbs1gMTeJM1d+iQ94rcc5Cc/3nlMTd5mDLx5rrfAuK3drMYT+/suwhwyI&#10;VIKIlAO42nsGMwRd6SJgoUwrruRU/6zxyStkSjY8+f4Z6lsVNJale2NYeWATgaOD1+mitx+NVeGb&#10;r8JKIx+2USL5JwguIYwF3XDPVTDpnUJA8qOSRpXjZE+aYQxN4Qrly+WuTxXTsPFoGrqGMe8kRsyd&#10;0JG6uyitLg1eR7joIxANYdTUhQGyE38txvvYhAuDLZhK8bVyUrVnCdBwCmSABzs5tchb5NhKXM2z&#10;B3N4fL+BF8/X6cwiBIceXOi9QNDqUwvZ0i1ECupX6NgEeGY5z9bo8BamCfoEnCyZV3ouCVPKjSe/&#10;/xZ3v3+L+FoJwcUCYgtZeBJGtbgsYRkbnCc3N8nO+blp2WUieFcoI+VvaaUzM/2uz5jsCpY41gI2&#10;kngp9YGczh7Fjs5e/hOyIToIshJhpyHKOw/HRXKSBHCydDxh1UFBmsSNqXWSBgFkiyx2jeqixnk0&#10;ON6k2FGRLEWkvyzozsgaI+eaAI1ILAGVGsGiQrYiEj5BYEmFxxQACWOWUhQSaFgT4CMDFlkfIKPL&#10;pMwqCFDARuaCrD3GKUulJ5tUKZDtcULFjweb5WneAFL96QofK6RstSmszFNKkd3coXyZr5swx/dI&#10;AJ7kjczPWNXA1/l3OjuKTWEa2xLUFcOUvgle0rONFT9W5ghUDScW+L5G1cxzWFVHBimLWOOkkRYe&#10;0yUv3j5awLcPSviarOnNrRSebb9b9FU7TmQ4d3n+W2shHC668YhAI7tPEk8jDEfylx4eJHB7nYyH&#10;7xGKuUjAlJX5lytOfLnixnf7EXx9EMQXW158RbB8S1A7mOM1iLfx9iLi7ENUGrUZe8gchjCs60Qf&#10;Kf6EoRuaqXb0jDWjc6xVFX4a0fOYuI6egWvo5NFFsOme6EL7QBNGtG0wmHvoGXSoRCl5yAjXama4&#10;CAKechzDlm56uCEslbSUqkGC0hTiZAUfExhax8/jNT3o/bIOj8ki71cNeDhtxBalnMXYxMlIL/cP&#10;5QFkIpY4UVZI25coNTb4uZaBs9Dw2rIzIQxQiwfzXgJ8XPUEimZG0dp3Agf7aWyt+TA3Q5AjPS/S&#10;SBZoIJuUwlsbEQRlwhU9GKfcGUvXoansEBzIgiilJpMeZDdqMEWp55fTyNUJcCbS77idUseGIL11&#10;teyDnSzXQHbiT5ngi5Clxa0YMA+ifbIZLp67daIVk44xsuEJXO07z/OZMOocQfN4KzRRK2x5P0ac&#10;lG/ZMMFplNKC97Jow517s0jSAB4dFfHwKK/qVC9N03HcncFTAs9nL1ZxsJWD2TaICz1N6OG12WIm&#10;WHgOKV41R2e0QDCXoMs5AnCOLM1dClBGUV493Ic74UFlfxEugnVp1k/ZxPtDZ1jk/b/D+XZfCvWv&#10;EJTJ1HNirAQiKT8qbXlnqlIk36ZKdsritIrRio6qHaRATKtyw6Tv9gJlca1AcKEkd3r70dp9Cp39&#10;p5GhlIpHBlGJEYA8wygT4CoZyjyC1gpBbJ22N58dxxYdyxwdTZVzoRgfUmkMVUlJIKDIDuc0nyvH&#10;hlRPqDylVYyy7Oz1Y+jVXiP77EYfHVaQc95h7CAgEawoqyoEJGHcDTIpWdLw+sYQ8vQhwWu5xM+6&#10;yfYDdLjC1gkVPx5sqkQ3n6Mdg93vYVHCkznJ56fN2Fighq6Z6BWk5YZUHxvBMqXR3haZxqqEiZNF&#10;1GwwmptRkyA2AoysNUyXzWQNAczwUY7lhlsdK/Qsy2Q7cuNlIUpqqspilNR7+f5BAb+5l8ZvHxZw&#10;e9mpdpue7sXwaC+KhxKpvOrHg82w2ur+7kEFT3bjuC//38jgHq/nAYFOFotvrweww+uaI+J/cTOF&#10;LzcC+JIg881eAN/uBPBmm4xoiexo2Y+Mv19VObPJmtUApQHZQWvfZTKW07jYcRbdIy0YILAMknV8&#10;euGXGJhsU7V/TQQNo6UfU5Y+jOo60Dt6DX0EpPGpbuhNPfC6+tXazwrZWIM0OJay4YqmF2N+UlpO&#10;UKlYv7EQwELNgnJJjwlKlBebWXxTt+BuQ4eHBOb7BKlHVS0O6NV2+f+2hJvTaBqkz1V6wgrv4Swn&#10;9hw9aZ5yapqTOJ+1YyLugffoEI7tLTRuVODyjVCbD2BhTjpU+BGhx05XfTQyeuH9OfU7cjnKFf8w&#10;gmkHJihHppzdMMUsiNYLWFiJIZTnOK2kEaIkkC3o8noJ/oIP1owf5waa0WcZ5n0h0BVdcHJcE9Me&#10;GtMo9I5BjFqHMO7V4lz/eQw6htBvHYE2aIEh7sC4T4/OiRbVOdSRtOAaJVGnjR51oYhx9xilZBsG&#10;KSer/+q/xeySD5uURd8/XsbTgwI+vz+LA7Lmu/s5rC348ODOu7Y6Tx6vYnGzBFvKomJ+evXtsFPa&#10;BSl9JQJeWvjsU+J7EgYMuzWwEuD+/G9/i+9+9zmKywV4puOqsJa8V1opl+nlJYlT5urKfJDsKKw6&#10;U0rBfimfIVHXMuerUhuIh6RYSNE4WbSXQljSKC9EuTMtz9MBSiZ2hSCUJRgkyGKkCV+O/2doB3pr&#10;h6qWKZHDAioileY47hJuMStLGnQcJVl7yUygQHARRiTzLOEZUAvAtRhlE9lNJjKGq20/x5CWbNcz&#10;iCLlapWAMjZGcDc3cb7wHJwzEqgnwYQi/ZzOTgQDsm44yDncwbE2YJQyK87rk4Vr108lo6YzBizV&#10;7bypVqzwmCbYrFPyyCLxTJkTnIg6XbPC5+vFwW6SrEUar/s5gek9yU66+j5RiW9rSzRyyqVVTow1&#10;yhlZ/JqtWv/XQ/6Xna5lSql5DoxINmm2driXw6s7FXzzaBqvCR5fPSji+VFCbXG/JeN5dTtH1uLD&#10;t48reLUfwxdkP797PoPHBA5hP/fIap7sRPGYoPOQYCPxNne34tD0/gLPF5344SCC7/aC+J7vf7vu&#10;x+MFJ9bJ4mSNJkQPMzJyGV1DVyiF2tE73obm3ktoH2lGOyXT4Pg1aPWt0NOYdMZO2J2DqmGaasNL&#10;KRih14ryUdIKZALNcaIJY1nkZJOF3HWCWYoG3jTWgZvfvYQUhRfKLLVllxe9WK47EPZSs1NSfNVw&#10;4V6NnyNQHpK1vBBQ5FjcoAPY4fUu8rwVejsTwV3qtAjNzxBwJORdqtpNE1Dyda8C/tq8A/WNNOJJ&#10;3vf5GGq8J6GSncbbpuSJO2KC0a3DpKYNZmM7rARQM8HBm/WTYRjQbekkExuE0acje7HicvdZzK1m&#10;EKUx6mJ25Oai0EjO0eBlxU7SBCdfxoRP2t9Dgdci8Sfj1gGMWIfRbyPIuEYwSTbTaRhAl3UC2e15&#10;9Ns1MAfo5cleuieuQk+v2j7RSVklfaA0iBdcsArjqLxbOP7m9TrnI1k1j+c3qzhcjeL1wwakfc8W&#10;pdXOOmX33Rq2N+J48GAZm9tVRMhcrnJsW7SdsIR1ZOJTyMliayOI8FwcgRrBYzqCzGIaVcrK3M4s&#10;rz+EobHLmFmIQdrXuCVniJJMQzBozIbVvRf5JE3npBjZrKR7SOcRMq0ax00O2eYuESiko6kErs5W&#10;LDDSYM2W65RmMo50GhzP6TxBhVIqkdDio6afkVGfRp6A3ZB0g4pZhXEIWxEHI1nbIq3KIn94XpHp&#10;w72foEiWItJpluxEjpk0gZWMN0bGk+bzGbIft7UFcc71lRwBjCDWINBsUFqGCFRmB8fe1gs/x8jn&#10;78OYoR1NskPp6cXkxHlIAz25JkLFjwebCg1jvkGKx5uwIlublFRzpHz1kkE9irxSZQmJ5GsEix0a&#10;tMTISO3XCBF2bTWIXXqL2ZpRvVdSGCQSeJ1SQQZACjVJIJNETjZ445dIYxfIePZWRAN7KNtc9Bp+&#10;FTkskcIPd0P46x+2VHeEX79ZwD/7zR6+e1LF717N4m++XMbffrmEzymFbs2Z8XQziH3Kjhuzdjze&#10;kChbH+5SFuwIeyB1/uFWFr86DOPrPT8+W3Hh0awZDxap3ynphPYmvNTU1LGjBJzB4SYMjFzBhK4V&#10;l658gEldC9F+BFFq14SASliauGsV0svuQZyDmadnyQSHsFw2YYHyZrc6hX0CxIos2FE3VzgREvQW&#10;Dhrj8a5L8EQktoGanueSLWTpOJinUY0ZmijzyORmrQhTitbJIrZ5L5OOFuwR2OcJzCXqbMm+tTi7&#10;VPKextwJZ8yojCVQ9MFBwJMsa0PEgcjOqjLQXNGJKL8nK1XlcpTJS0F0dH9ITz+JsYlryou5RfqY&#10;e5HieTwzWTiXqgjOJBArkQGVQtDT+6fWp2GWXTHzAEJzacQoMSTgrVdqDjulprIOg84ehDiBh7Qt&#10;KvrY5NdhQN9NOaTHye6LZEheTHo16DAOwJiwIUAZM2EfVTtRcgRzTphDNNCjZbQ7JTN8BI29ebT0&#10;XUMsTUf14h4OdjIq7mWBx+Z6HL/6+hBfvtpQRfNfPZ3j3AxhT9oDbWf5mMKd2w3cf7qJeNmNy5Rt&#10;18lgNY5hhPOUkvMReDNWBMn4YvMJVLankVrJqd5RlQpf5+/LkTn2m1p5DynxyBAlmjhKaROjMcdp&#10;xAIsklP3Ls2GsmfeS1llgZTy3OK1SOi/lOcUNm+kepDE01JOB7etHcUMWU7mXRxLhSAgFR4FvKS7&#10;ZVokEgFHAvti4TFEgvwcAWaR753jezOBXjIbCTSdQJSyRxZ1ZUe1lCTDIROaJjhUCGCyDtnR8TGG&#10;J5p4Djo4OqZZXn9K1nIikxjnvLfY+tE/eh1dI1chjQ0k2VPYmLTnVUnClFBx/k+o+PFgk5NtM/4A&#10;Ca+ernrVLtIGZcY6Pe8aH6sEjBnexCwBQ+qTHG2HsENPMk0QqZLiNwgy2zTwWcqCWVkzoRy4vZ+k&#10;ZCK7Kb9LKKsRXNTAUNsv0wssEOmlm+YCPbEkGS7WXXh6K4c/fLWIf/6HQ7y5V8RnD6t4fb+MFzfT&#10;eEFw+fpRgUwmil8/KuIv387hB8l7eljCAwLMo40gnhF4PiPDeX2QxCoHWRaV3x4m+VwAXx2SEe1E&#10;8JpAdjTvJLOyQTN2CenIMGazBsymppAk5cwExpEm65BtxhhBKM8bnpAePPIcKa4sJGej75Le6kT8&#10;QuxdJOc0759kdu/N8H4UJjHHySUey+foQtjaiSRlQnImpPoASfuYdNIIh60POer3pITjk+reWQ/D&#10;b7qomo2tTrtRSI+rsp0pXzsK/h6kOKkkYVMq+MeL1NcSVFb2YSqogy3thJfG4Uzr4MnY4KrQAxNs&#10;8jSoECdsvuZVBemlrEeWoNM1chEDlEy9hm4ClAEaSgpZLLVVY/io6yKMYSNMZDrSlVMf1GDQPYnr&#10;o63ootTRe8aQakShD1AiziagizpVfI2W/0urGLNPC0NAD3uEUsXYgzEv5VdYC61pAH0EmiCB0Zty&#10;4NzQNViTDrgTVrKkITgJQMPucVx3jaM3QiO3D6vF6hEXmY6fxrczj2cPFzG3HEdtLYSCNL8nM37x&#10;aBFfvFzAvqS5HJSwu5fFPOfTHCXTTSmUdaOEx/cauHl/hYDrxcXuS2il7LXxvk3Z+5EqOsh0wqis&#10;lxVwFwg0qwteshUHigQbm7tHpSOUeM9n6x5Kv0u89zRqfoc4XbGDRTq3eQLFyoJHBbBKcfMCWWep&#10;ZKSDGqWMIhiR6UiQnyy2LtIGankdZoo6VHOTlDaTSEZpg5w7fm+7Ah+ZY+HgJN47/Sc43fwhwuFx&#10;LNDwV/jeaYJRJTyIAllXRIIxZX2IMshs7SYbmkKJzjFHOSUbFoOjV9E6fE319S5zvk9pLmFg8ipM&#10;9k5+1yCvTw+9sQOXOk7ATMcj9bGt9h6MjDXBbiEocj5KICuh4seDzdq8C+tzsu3th9fZjoC/Vy3q&#10;yuKudK60urpRIFDINvYcQWepqsc6jeqGrI8sUzoRbITVyALY4rSZgKJX9VMkG1yiFSXHShrGK5pJ&#10;wJqnpJKbLgmPNkML38+B5I2VgL5vn1fwmxc1PFnz4M6aG88IEp9RWt2irHtBWfWcMuovXs3jDy/q&#10;+PyI/xNA7q568GgzjCeUUU82A9ilFFwn8JVIQR+uBvBmxY/7dSNeEXRuzBqxIQmlsmvAgQi4euk9&#10;NIrdTBMAC7wutfVHAJKYjTyvMUNPlEyLvibSk63kJTo4OYjt3Djul/V4IsmW/M7Pl7x4IlnexUns&#10;0sDvk0U9EmlJ9iQ7TwtzpNtVej8lVzmR01Mq3shh60K9TACW91C6zvH7ViTcnVJohtJqjb9BIkxF&#10;8okMCFNH9+uuY9TcgQSNLVK0I0QG48xbMcDJ08UJN8ZJMyE1YWisfnqxAo1k3D4AHwEnxMnVNUoG&#10;R1nTbejHJ62n4K8GUKfs6JFF8rwbFoKXhq+7YmaymV40jVwnYJjROdaCKe8kHBkXrsmWP0FFForb&#10;NZ3Q+7XQEWiMEQvGCF7G0KSKEvaUo2RgEsjGczl5XUE9TrWeQDMBpn2qBw4Ci8Y/AUOUbGE2AgPZ&#10;2tWJVpzpvQgzAUiANFjwweSZRPzt99jaqmJmloyYMkaKZXnCw7ixU8I25eImQXAhbcP2jTxqHI+F&#10;rFnN2QeHZTy4PY1HDxawe2MW2ekQWU4TLvVdVgGSgYxZdXaYWw6pbe6tJT+kEUBhmpKU4yJV+Dz0&#10;+lJfOF5wwOkfVsX8Zzin5wg48wS2VTL5mjAZzj3ZxRKmU5YYLXG0lEyyMSLpC5IFLvO/SiWR5xyV&#10;5nFSrPx6+yeIkSXPFk0qA/zc5Z9jQt+BSTJuu4OAR8ZTpkySXStHUNIYJugseQ/7TyIRG0GNrNtP&#10;ltLe/kuC1QRqPLfIsSSZeSFN8CNglCX5kk6zl6zWZGlV8qjEQzN6kQDTh5a2D1RzPBMlX4LPu+iA&#10;PRIUSiZMqPjxYCPh6ysLss1txyENcv5/s4skfbWlSd3CCqkrZYkg+Sqp/st9Hw6XrVhrmLAhn21I&#10;u04CkCwez7kRpZ5scDLUqK8lZkBYjQQ3Sb7IDOVZhQYl0kp0qZR1kOzo/QWXyth+QobyYtVLtuLG&#10;8xuUFpQX93cSuLMbx12CzdfPZvE1Gc2TvSjuUDptEuDuUsY9Jqu5TfDb5v87/A0BVz/8HBjxcFtV&#10;sq8saSQlYtzbqXKe0qSRUUqcFG++nzdVIlALoT5sUQItxkdQDfajER3FBgdoxT+EQzK/LVLnA8qZ&#10;h2Udns9O4bOGETcrY7i1asKdVRv2+NxuXY+NsgYbyX48IdN7yN94Z82H9RWPymJf5+8UD1gjoMx9&#10;86VKwhM9Lrq+TA8Y8PWobdJRyqUTA5/i+OApnO4/jatkI2ZOqPRiGGFKTwtpctPIOXgLFoQqBK28&#10;GSMEG0NCD3fWgcB0HLmFrPLKEoQWKQehc00gMx2EPaxTwXDGkAkjEo1Lr5ou2BDPWflZO9qm+tBp&#10;Gsa4gEbSieRyEZ5iSBXP0gVNuKobgC7hRIhMYMjYB1PJjXGeR+uZgiZqR4dtGMGyB03D1ymjyNxq&#10;Pkh/b3vGg/BcBpOeYXSbOmEhmEVETpE9ySExOv6UhSyqGR+1nEIT2ZQ2OIXOqX4yOAOccSvBrRsh&#10;GtH6chi3D6q4s5ODgYZytflnuKMdwBfFGEq37qAoQapSQGzBj1uUVJLnJyVM3r5Yxr2jMh7eraMy&#10;E6S8uoSzHWdhIzhGUgZEKD1iHPcC7+vV5vdUeZVo2qiC+KTAXCzDedwg8ycwyc6WdEOV7e6MKIOa&#10;493SAQFG5riU1kyJ5CaTnSYACdiomr90wJK2kOOj/J2hHJIgPtmOXuI8WCzbFEOZIZuao5SZJ/gs&#10;8P3jgx9jRcbI0okZjv8SwTRFkI7ScYYJOFbKbImrqeU1mKFE26VTy5Px5Mh09LqrCLr7kIrrcPLs&#10;H1PKj6lF67C3T7WB8flG4SOxkIROE6VjKDRKdnMF3QPn4eFrhIofDzbxcD/ZTI+KHl6ck6xVibcR&#10;pmJDhTe8tftTtSpdpCFI4yzx/l9S0qyQ3ciCZb1MwCE7kq3ymiBqUa9KF8bJGLzeAWT4g9LUk1Xq&#10;3PWGAwdkGhIfIq0k5mj8EktwQOZxa85GwAhjlgziIQ3y3pIdj7YjuEGJdkSmc3Pbjz98vYJXt9N4&#10;ezeL54dx3Fh2YWPagL05Cx5ueHFn0cbDgWVS04W8CR9e+Ec43fUedni+I17bIqXJPI9dAtwar2eB&#10;g1KgFq5yQt2q2/GGv+k1weJRZRJ3CSgH9A6bsSFspEexlCFDCHUh5GiiNxhEozyGBwTYlWg/Diih&#10;pBJfjcwj6xlSqQ6S7TuTNJApaeGVlf6oHn3jpLM0/Nn//v+LCVM7Rgyd9Iyk1CUtZccwLg5fQIul&#10;DRe01NCOIbw/cgkfjF7AhyMX8NHweXw6dAGfDp6FdzZAEDqDE3zt9OA5shETzKTYVrIlK78zQI8v&#10;bW5FSmWn/ZiiDAkW3OiebIHGO4Yw5dfFjlPQhYwI1qJqq3xB7TjpMWanN6slcHG0neDgRiuZi8TK&#10;6Hi+IcswOgyk7wdLiC3nEaqFoHOP4vzwZRhTdox4tHDmPAQ/gkrZi+L2HGWdE4PGbpgpCdr6rsAZ&#10;maJ0msKQvgsa3ySfp9xyjaCN3lYM3hrRY8g6iHNdZwkCZ9DUdY7MR68YzrCR94u/ae/bb9SjHIXP&#10;v8NfLGeRpXG93Mrjw+t/ihXrMO4/fkT5aIPV140HUlP4IINnj2eUZFmkEX7+jNJqM4r9/RKiZIBX&#10;yaQu9lzClO9dkbJIhGNOhzlPcC/SDqQpXKXuR4Z/S/uW5TkfbuxmUc4ZVYqCJC9LYujiDKUVQUdq&#10;+QqDKRE4RrWtCmTkf+VUCDASvyJrIuU8GUdWgwwddDY3imxsgEAyhm3axzod1QLtaV4KtVF2bVBe&#10;NRK9ZDotiPP9HlcfPr7yPo5dfo/AYUKaDCTL90h/bikLKgGrQyPnVQiAsKcQnatkmuc5zmk+ShxO&#10;PDyiWvV2klnFQxOIkBWPaVswwiMYIKP2Df50azZPbyaxQbovKQUCGHV64zlKDYm+rBYtmDQQ5Xhx&#10;FbKSPk74fEniZqwwk/53D5xTSWNC/aTg0TQNukoDzvGzLvcQ/L4RtcUnP0i6PW7MunCLoLZBqrlA&#10;hiNFqPYpKx7Mk53M6nF/wYLHW348mzPh+YIRL9eceLbkVK+/XHPh24MI3lJevdn04+WKC8/IFu42&#10;rLhJZvVo04MHq3a1cHyHbOveigmP+V03OTEe8XyvF/X4fMGEtys2vFyw4tW8FXdmDBzMKbRc4wQt&#10;T+L2zDgOyUpWU4NYp35eTo5jLTuKvSqBp6DFIfXrASfIFp9fKU7gBifCHH9zMDKC0x0f4tPOk6Tm&#10;F3G89xSu9pzE7EoKJ1regz0wAptnTBmHJAm2dn+i+lbb0240/q//C3JlA64Zm3GMOvnD8XM4N3UN&#10;3ZYufDJ0Gh+NnMWHo2dxQnsFH5HufkyG8xEB5tjYRfySgHNOcx1+etfUQgjFtRSScyGcbjuOrvEm&#10;+EuSla1FbD6Ow8erZBEO1RlBtpovD1zC1clmTLi02L2zDXecNH0pBlPEiNGIE7ZaEo6sC0YymPxq&#10;ASOWfgKYDmMuAk/UjBZtG43zLKbcI+jW98Gc92M8YkIwJ6VkLXx+nN9bxBR/9zXKombLABkVGQIZ&#10;7tWR02gWSRbSwkDpFSS76dd1wE+AGuT5pA+VKWwgEPH77DQYjx4TESs6+B5P3q6q9j27WcSjvAP/&#10;fr1OSatF3jtKMO/AB31n4aRk/C9W5/BoIYGl7bhqHCgtVEqU8/fu1bG6EkGMbKLB+7a75MOybITQ&#10;uENRA3roEC71nMOknWMW0MHr6aMEchEs6Ih5/4JkCbLdvbzgpdQmMyHzL5C1SG7UHMFthecUFrNI&#10;Sb1a07+TxnX5POWRbFGLvBKw4d8ZMplSTqP+Fvku1QUSNGxhOjXZ0UqNYaVkVGU/ZzOjWMlPYI1O&#10;rJozq1SaTbK3LK9H7DCfJeARcDfI7DORfhToJIuS4Z02oaf3jMowj5C9i1QrCXPja1HfgIoJksZ2&#10;au1HCrkRYMI8Z2fvCbLsIVhkB5OgRaj48WAznxvB5jxpW3KY+nFQJfut1QxYppdf5fPL8w7qTCnK&#10;rcWZs3+EBHWrj0h5uuUTnOw8jUHtVVTo0WfJcpYoh+ZFi1KHhoJEU6Fq9BB5f5+ig0vJPny+7sUX&#10;BIPvSGs/IxN5s2jGlxsOvFqx49WmD882PHi87sYD/v9iw4dbZBgvyLhu5eitqlO4w0G8wWs8KlES&#10;eDpVC4tUYIBAaccsB17CtEuklPOSvJaW3aIBNLITmIn0oREfQtTVBSeB0mLthZ6GrzG0Q0/DluZx&#10;Urd1lUztRt2AgwY9SWEcS/FBVCOdWE70Y0dquhbGsDtvgdFwFVfbjuH4tQ/xp5c/wT8+9R7+6OS7&#10;45eXP8X71z/B8fZTOH79Y1ipexuk9JI9LPWeZW1DQ5mkj1NKCQCNnYUvbyVTIaUnqLQY2zFGL3XN&#10;2oUPh87jGMHl5ORV9agOgr48L4cAj056Q69lYcvbMBSYwIW+C4gd3VC7Pt64kXLHje/+2TcoH1Zg&#10;lFo1NKpY3UtZ4EaXtgOnui9ikuyla6rzXZLmcgWRm5uIUPL0TvWQKYUoqSag905ggCxFiq6bfTok&#10;yIg0tkG0aHhP51KYjJkwoGvh8xaCxDDZED9j6kC3bZLMx4trw03QE0Ci9Sg0lh4ypT6MksE5U2Zo&#10;kx7okl6cGWlFn0+PUQKTPmaDniBjoNyzUUJdGyWwFjwweEewv5nBc4Lri90M6pTMz1M2jLj7oS1q&#10;cKX1FHZFZh3OYGszpvolPb1fo3QqqzKyKir4ZkGtQ0qRbwnNEAAIu9oQoqyQhvu9BMjkTBLDll54&#10;QhpKK0qTml0tCSw1vCrxtkEQkub+Zc57yYuaJouRIuVpKU6e1tApm3Gt5Ri0+maVgFkpmlXOlOwS&#10;yfKCfLdU85MscPlf+m2nJShPDimw5e5SmdgJTzfBhcBFRy55e+0tH6o1P+n9VFaxVxOYI9jIDlaa&#10;899Dexjo/UQF9+V4fgGweIzgLzlb/M4in2uQ2dfSOlRpux57h9oqz/L1SnQSHT0fw+gaxLDmGrxS&#10;CuOnYjYCLAeUIXc2ApQ3Nuxve3BAybJNRrFJiXOb7GFn3qhCst2kwkszdki9XYe5lUzGgC0O0r2K&#10;Hus5GiYl0A1KgmfVMfz6yIdvtq34/b4L368Y8YdNF/5qx4OvlslEqhPYrIxhKzNM1mLDFifIDAdH&#10;ilQJii/R088VNGox9856kHp1Alv0EAsygNSvchMlydFp71XxIW5nn1pfkkRGn2cETks3vI5hBEnT&#10;AzwkMtMf1EBDej5g6sOlfhp153mcaLtAJtIEjbHr3WIxB3Wd3mSbA7xJxlSdtSLPSTBIBhGIT+Fc&#10;8zH0kYEsbMVwvPUEPm49jX8kIHP+I/zj0+/hn5z4pQKb96+cVHEb0lupU9sJ3c4RrtG79FJuOGMW&#10;DLp0NJwraKfxLJCmS/Cj9IoeJXB+QEZ0rPc03ufj+4MnKZ8oowgqwmje6zutwOZ9Sik5ftF3Cr/s&#10;P42fd52ikV7F+10ncXb4ogIwM393cqeKmbkk0nMx/NP/018jvl6gPGrF4FQXctMO6M1dGLXSQEMG&#10;jFA+6ANT0NKLxWeDMAUtsNTjZD7jGHFp4C4EkV/KqSJaV4evQuOgEVRCiFcCCjzHyXAHODl7+bvy&#10;KzkY4u+6RGQp3wYpkwxkKnqOzZhrFB5KLRMZTCDrRA/Bbn67TElnwqBDw++agDXlRD+Z0AT/lq13&#10;Q9yOcf8U2qf6MEIZpiG4zSRNONrP4tG+VAEo4O9WCmjq/wTt1na0D15DiaAq9yGYGlHJhNJ99d6t&#10;ArZWw2q9RWJlqmQiEog3w0fZwi5HRzCTkkzrTkQJXBHfGIb4XRd7zlDa9cAd1sFh7yGLcRBg7KgQ&#10;ePKSpEsAkQoGsg6ZIghI2yNpYbtIEMtJwiYdSaWgw8XWD3G29VPksib4JXqdoCOxWinZXqYCkB0i&#10;6RMuwXZJqgEBggqBJEfmJiEqS/yugkS+k53KQnMhSvZC4Fihg/Txsz7fhNpBFZYkIRu5uOygDpHp&#10;SL+pCbWckSMYymaDBA2aRk5gsWJSyZ5S0W+B875BohALDsPqHMT13rMIhMZ5/yw/Ddj8sGXD390O&#10;4l89TOBvDzz4yyUjfrNuwdttgk1tGDtLBuxtuzG/GYSTF7y/F8XKnTx2jmK4t+fAFztG/HbfgN9u&#10;m/Hdrhe/vZ3C6xUndjkQNYLSGlE/EejjgGhJ40YR8A4iFxrCo2U3Hs5O4QHl035Fi2UyojlhJkR1&#10;kWUzHJwF6tRDGv1ihswgPU7UHVZFgebpqfbmHCpdXjTlJj1U2Et2wsETNpXgc07PAFyefrhc3arW&#10;TDAyCY2+XZWInDL3QK+XRu7NsNh5TY4+VEkvb0xbsVroI+CNoYcT5lTnBZzpv4BfXjqO480X8MHF&#10;Y+imYVvtV/HhtU/xx6c/xB9/+gH+8Yn38U8IMn966gN1COi8d+U4/tGn/5ma8B82n6PEuqKSGC/2&#10;NeNE12VcH7qAHh0ZAVlikaywQrCRboiXCB4f95zCR3z9gyFKqH9gMAIyHwycVYcwm2PCauQghf6w&#10;/yyO91O+UcLJ91XrQUwShH00dK21G44QNflUB/oJfN2abpxsO4chfT98Gam21434XByFzSLC02G0&#10;jV2C2T8MrXMcx7suIEgmMUJJMU7A0XrpfWt+DJMRxvIuOMiQRu30gAQk/3QIGj7KorM558M1TRvP&#10;1YIxsprzgxcx7iB42PvJwmwwk+UE03Z0kz108R6Esnb06ToVQ2oea6PMc5JxdSq2Ncrv7DTzs0Ej&#10;bFkvWvQ9GOdR5rXvH+Rway+P1cUIpo398Gqvo6mnCZ+2foJCw41/UylgoerAxkYYu1LuZN6LDQKN&#10;dMaUAnCbmwkcEKzm5z1YopxaoTyqkWVI7ZgyGULU0gq/4TqC4XFoPaO4PMjz835POgfgpAR08vcs&#10;19x0dH7KHpNiKUYClcydfFGLbdpMa/cxWF2davtbqimO0bHlskYkOdZWvlfylcKcs0HaxfW+MwiS&#10;pUpnzNPn/xghUQZkH9ebf0YZRBlOwOls+yWmplqoNDQKbGRHKS+shee5dvWY2l2tx4ZVSotsiUsA&#10;oEt3AVmCiORUSVXK5qY/phohI6LzlnrEspSQp41WyZpMmguo8XNJfrfe1KWaG0oJDELFjweb1aoB&#10;432fYn/Whi/XnXi7acPjVStuLNLw6iYyGYeSUrMzRtRn+TfZzl7DhjuzFtyjrNmj3twhhdyrGrGV&#10;H8UWgWOaDEfqjAQ9Xaq04RxfL5MWFuPUh0TsMFF9r25WNVtuU67tUxZJiwmJD5gjmtckWLBqwjpp&#10;4jaPZbKLaco3y+QVlTzZSAxjvTzFv4eRJnKvkNIGJP1fKsDxJkWC79iOWpiWOAEOwHTBAr+/Hx5f&#10;v6rXYzZ3wEUGFPb24HDVh4d7Mfzu7araHerSXsTHQydxih7t6shlHD9/DCdbT8KVGsWjmyE8uxul&#10;wX6EY82n8J+dfR/Hrp/GH5Hh/MmJ9/De+eM41nRStUQRw/fETfTwkxiiBz/X9D5aRztQv3cTI2HZ&#10;MUrRCKnRyw713q2NOLy+Xgy7B/Hx8CW1MPy/BRv1KEDDyfwxwejE0EW0UdZcHLuAXlsffklJN0R5&#10;mEqYEC7ZOQEp2UL00Akr+nJJdNsN6CfoTNCzFacjsBb96JW1lKQR/qwVE5R7DkoIm1+Hj7svwUbG&#10;o6FHbx64CFvMrHawDJRS4ZIfQ/Zx9LkNGIp6kdyawVAuip6gD+MxLww5P5o17fCRVRnKGbgow6wR&#10;HQyBSfS49JjKhGEhKEkL3k4Chyz8Sgb5FBnMmG8KrlwAprgNA85RjPD+WDJ2+AiEssZl8ZnwX/1P&#10;/zXm9wrwU2ZuLIWwvxpDjMz0X8xGUQzb0NZ6DDOTXfBPvANfSS9YJdDsbSbVsbESxawEl877cHij&#10;gO2dJLbIfCTTvi4xMHR6YsQS/JbjfA2Z2xC0EBg4b8b0bQgX/GTEV2AmiPvietgcPZRQdJRkIW7f&#10;MPS8LulqsEhmXieDrBKIpktGFCjrxXDl3MnIGAGHLJLSSRZtJQ0iER1Xke1Zzt8sgUAK0ifIdCo5&#10;iSaW3S2dYj6xhBarDQeBYhhe9xDGJ5owW9BTCkogH+c7v8PNOdQ+eAFNlHGFnEkVMp+no5YoY+lP&#10;Jms1adqovFfyBKVMRXvvOejt7byHo3xuDBkyLIu5HZc6Pv1pwCbOH/xp08doG2khDaTn4o+JE9kF&#10;CUu8OenYuwI7Rf7wQmKEF23A+owFWwSbOQmfJmXzu4j05k5VLUwquB8QnJZkC5nSa0ViDJKUR/9Q&#10;OWyV1HKe4LPOG3cwrUODYFSWlXiis36iWe0MbZEWrlDOCABJkaBDAuF2aRLzEnGZN2GON2aFaCyF&#10;gVapo932LthtXQi6+pTEEmq5Qy+1WJygNOR3zhhwj1RbQ6r5AansKQ7CCQ7Cpa6LONf1KY5ullTv&#10;ouSiGx91fYj3ScffJwB/xNf6KLtaRppQmQ/g6y9X8dXLCv6LP9vG3IwVA9TiTaNX1S5G8/gVXO45&#10;C51pGJP2PpjmF9FiN0FfLWOqUsRo2I1c1Q8zjbXFZsYkjbK8nFKRtPWFCGm9RxmG1Nk1BcbUTtOH&#10;4xdwXACGDEd2pdRajcip4dP4hDJKF6JElGJYZADyWWtoAq38ba3DTThPgOhxT2DEr4d0N5VOmj3W&#10;IbhiNGjbMHKbJUoaLfwzKRxrO4P3Lr0Pa9IFY5jXZidjpBeWAlmpuhf+agKpvBNzexW459Jo1bah&#10;1z2FqWwAxowbtloWmqgL0UYRbSZKn1yEDMaKxFwC3U4dugw9BDMjNJ5J9Jt6cLb/PBz1Mvz1FMZM&#10;nZS2/Yrl6KIECpFKBBgfgXDIMY4LPc0YMY3gsqEf4UaKUl6HMUuv2nErzFD6L4Qh/eB3t6LYoPRb&#10;i+rxP67l8XdrSdyY8WDtxozK/N4iIEmOngTdyb2e5lGdfReYtyaJsYte1ZteavqU6JjK4iDLNmWI&#10;5fAASlLC1dKBAK837BpEImXGpd7zZL5N0FO++AnwviDnMZ1l0NuJWtqAK90n0DR2FtnwJDL8P0Lg&#10;yiTHCUoaOr0R1T9KdqSk+Li8JlHJsr6UIjPJkWWkI7KjS/bC+S7lRDJ0xrnEEJbqlPhUCgJYUr63&#10;LAAjAaa0IylvIsmZy3TAi3ScKbIfqVUllfjqlHmLdYdiPRKQWhOgoX2XCG5lnnua/0tSZi40hmGy&#10;UQOd8eToRbWWRKj48WAjuTohnnyQWlvqbkg4tWSBS/dGWdFWFd6zOrWTJBJmu2ZV4fmqBCEHRFaw&#10;e7pO4GTTMYLSFGZ5wVtE9WXKoJv0IusVyV7WkgJKRTwNfKZrqoLYNoFN1meygRGkyE6kNKFJ24w6&#10;Qe5g2ozN7DhW+PqVi3+CKc11HK0G8cWdDH73fBrPd6J4sOohCFkxx3PlKIFyBBkJE1+i9r416yVQ&#10;DeBoRoc/f9PA8k4A54Y/xnBggIzgDD7gJGjWXsMFspYh0s82zSV61D6cHD+L97o/ws/7PsYvBwg4&#10;3Z/gEz6eGfwYT77ewuycEc/Jav7FH1ZJy90qjsJpbFZtOcZHL+H4pY9xzTAMm2sSxoQXF80mNIci&#10;iO1s4dpYO+YWo6gvJ5FfqSBddqOfXlJ2YqRjpWTJz835kHn8GHGyjGZS5eMc8OPDZ3Bh7DIu8R58&#10;RAbzSwKQ7E6dHb+qAMbkn8Blyqge3XXVAWHMNgRz2ALvXBbOvBv22JQqatVjnsCoR4cIGYKrGICD&#10;ANHhtcFWCOAaz2VLWzDF948kjOijMftTdoQSTlRmoijt1CihCOTTfoRrUUz6RmGnJL5OMDaFdGrR&#10;VwqfX+46h0sDVzEcNMNajqHdTK8bsWHcq0EoI32tPBj3GTFANqV3TaCymkVU8qjsQwT1QXQ5tGgh&#10;WI/yPfZCCJZsEGNkZ+MEo1/9/T+FoxRBoGCHLqCFpxhDqBhELGtAYymIG3tVeDLSDjdLWURGQfm9&#10;IpUAZH2GrOZwN0vJlcHhVhzLBBpJQFxdj6gCZGvL/Byfc1AqtRD0Bug4ZzkWs5KQyTGWtReZ71Uy&#10;80p4GAk6rSDZToJg7/VNYlA/oHpkjUoHiISe7KCDIGKi/OK9cXTyfUMYHTmLRIxsgqxdUlY8lPhu&#10;yn1RAMIyknGqAZ67FJd0hDEykyF4I3qco1yXNahIaBwp/xBmy9KeZVQlMzusHQhy/pZ5D+pFC+JB&#10;OglnJyWQLOq+W/cRxiTsSVrAyN9+VzeqOSPSamHcgk1RK7TNGZFdZMFlFbhK4KN8Mtq64aNi0Gqv&#10;/DRgI602JdLRQNQulawq3WC2pCMbsOL2RhB7a1JUWscbpFFpBqs1i0o0XJD0hTQlDw8p1iPANENg&#10;EtYi/ZakonvY3cf3TWEpIyg6zhvxblV9nhRtjSxF6r1kCHSyxpInwiboGZL8W+rz3lxwqXSDJ5s+&#10;vNwN48ujJD4/iqu6N48W7apjgjSAWxFqSJDcnHOiwO85WPZjh7RVyojeflRGm/UyToydwadkBcdH&#10;TuNPOo7h590f43j/afyi5zgZwimc1VKyjJ/HzwdO4b3+EwpoftF3HL/k8f7ApzjW+ykmKdmSPG+a&#10;HqHK316ZDcFFCi01Y4K83sZsBK2aUQQPdyk5PDg3MQhrvUjmkFStQaQc5ofXTuHB73+AdzZPCTGC&#10;8YCJzCCMAI0mVw8oViILigIimaoZ/YZWggkN2zcONw2sZeIKTgyeVq8bMy54iyFoHKNwZsxoHr1M&#10;lmNFl74LzZO9GAha4S14MTDVji5KmjPdF9Bt6cNZAuynAx2IbR7AlfHTWEnzq9IhwKra79qzTmjD&#10;JjIxK3q8BPPXD5GaL5MFpCiz6GmXi2qXKpixIFbyoN8xgRtv78AYIsOyjeJEB9kYJYaploJrJqN6&#10;ixdWSug2d+FiXxPG4i5cJ1u0k4X5c3Y4YgQTSrWTndLffBzX9P1oJmDrCUzD3imC1zkYeO/0lE/h&#10;uQLMBMVrY63o0JH95LyoLQZVcbbF5Sg6fVoCT15JplsEcLlPu0thLC0FVIna7SW/6kN2YzOOw+0k&#10;9smGnj6cxt5GBEe7SdzdL8BFZpChEe5vBtVaoHxuac5NI6fT5JxcLtOwOd7VQB8yBJ3wVCsSZNRu&#10;Av2l/os4w98oY2CkBJRsc0nUFfaSJpgIq8nL2iMBTDK+k0mdikUTwJAF3DDBSLaZQwENTl1/H510&#10;Ljoy9ss9p5ChRMpHKbWoBOYpC6VQfiw8jpbm99ROU4jfI0GsIbIUCUqU80nt7ERkUjVGlNrGKQJZ&#10;lGxKOjtEOY+D/j4UyZiqdNjTZDTSkSFhacZGlWqBzm589Jy6NumSQaj48WCzRPAIEPlGjO2YIYKv&#10;zpqxu+jE3oIdWzMmFdnrnmpCgzdIUt7nCSQLZBxrNZvK3hbmI+1Cp3nk+KNl7z4irSrIeDTj1xGw&#10;d6Mo0biUP1LkRxZ6G/FhzPHGz6aGqSH1qHAg8qSOTtkm7b0Iv3eU7x3Dt3fz+PXNOL7eC+Hzgxhe&#10;7UbxmAD4diekAOfhMqWH0Fyet8hzSoM5SW5cnLXj/OCHNEwBDLIUAsix3pP4pP8UPuo5gQ/7TlIq&#10;ncCf9kthqk/x4eBJ/HzwE3xA8Hmf/7/fK488+j4i6HyE93o+wWmZ9P4RGOw90McslAohxMlQXDE9&#10;YkkDpmydaOxU1AR3V8KwCjOgF44QPAYMnfR+7WRPZvRE+VoliUQ9pHKQinuLeL/pOE61nsIwPXqb&#10;rgdVMgiDbNGTZcj55Jj9v/xHeBJmtSVp9E/ClvKh0zjMcxjQb+5H61gLrDEz2nWd6KQxj3jGYU0T&#10;9Lqb0ENpco6yqsUyDtvMIgylTUzGlwiWOsRqEZgiJvgLDv6+cUyRSfTxfZOpKOIHh7AtLiA0nUSk&#10;wGsKT8FXCSKzkMMYJU6naQhDIQsujXdg7mgROsq5cdcI5doArtnGMRi0qYVqCZgz5fwqw3vMR3a7&#10;WCQ4GeAqE6BlzUbfgm5tOzxkVpN8vY+gNekna8w40T1OBjp4RkUwG+JOXBrrgCnpwJClC3lKaClY&#10;VSh5ESPbtidccO7NYOtGHbs30tg/SGB7I4w1spc7N/J4dJRTLZr3yGRuE3Ae38ji5aNpbC548fAw&#10;r+paH24lcFtic9Y8uLUbw6EEu844VYCfdF2dqUgCrZXzn1IrPEgZMoGMm+BtaUOS89biGsJ1gu1F&#10;6bll7oHLO64qMUqsWVXYUVEPqc6XjIzCaLgGP51tUAq4kU3EaIeSJDs4dkXlJ4X8/UiF+7G+7EMl&#10;PUrwGIfO3EE2RVDx9kPSaSRBN0pQaes+o9YFjbZ+aMiYrXbOiZZjCly8ji4VYyMbKBKgJ8xK0hek&#10;v7c0upMWu5NkxinKNcnlku3xISqAZGgAaYJX07X3fhqw2aJniJC+XWn+GSo01LUFB7Zmbdipm7E/&#10;b8P+nAk3CDwLlFZSdLlBwJGCy1JewqhvhVlzhYChI1hQBxI90wSZTHAERWpnqY/hoWwqB/oJRNSz&#10;vKFZ/vgs0XwxqcEa5dkCf6ws4qqyhfzRRl0rPM5+VfvjVw9KeLpgw9MVN55vRfB4PYx71NZvtumh&#10;5q24OWfHGgdws0bZNU02RT27wknk4038aISMhAByrP84Puz9GO93HcMHXR/jYwGevk/IYOQ4QUCR&#10;/0/ilwSXYwSbD/j4nw5535/2fkiQOoF40YVLPRdhnq1itFyAb2MGplIGvqQZJXpS6bo482//Pzjd&#10;3w4XgcS3OIv4TgMaGl6t5obNO6jq9A7SQ/c4LfTiYzBRj58fbsGIV0dgMasI3MT2POxJi2JNo2Qi&#10;VvcghgyyRU0KTGCTVq1Dhl6MubU0/BisGQd6rRMINHKwxM2qp5NWSZV+OFMOXB67hmCd0omvXR5o&#10;wmTMjvhSDqlGDEPGNtUxc8w5RqbQjRF6Y0lSlF7b58d6UHvyGJufvcRI1AZDUI9BTuZwxoZw2owo&#10;QWfUq8ew34BIPYmOqR61TjRg7EGsGoZ/KY2hCOVCNoZ+Jz8bmER4JoJOfo8uSJmUtMNIMByg1NK5&#10;x1QGtpPPeXMEyN7zBGsbzHELQmkbNGQsPdpWjFj71ZrPmZE2eCohsjET2gcuIEQgK1KiVmZisBw2&#10;UP4H0L91M4fbe1HsUS5tr0Wxv53A56+WVHvnLx7P4tXtIqTF8p2dFG7vkAnvp/D0Vh4vCFQvb2VU&#10;cvCdnTh2pUqklC7Zz6iGiFtk+9MlqfNkpjTpQ4nMfjmrQdXbjRxljBS994c1uEIWeZZzRmvXwUfZ&#10;abV1UEZN0sDJiFMTiJIdyf8S4xWKEoBoP0FKJdllTRJo5simSmmCGSVNmAATJuvxkPnLOk0qKnlN&#10;RkzTZgpkL17PEC62fUxW1QpfUIvTLR/AzvkVcvUr+RbivEmQ2SQjdPIFk0r4LfGQ2JwkQU5qN0tj&#10;RSnKVSHYFMiMJG9LGtmVKA0JFT8ebFbnnerG1QgmBSJbPkXkTWuwQs37YNOPgxkjWY5T9UjKkH6N&#10;0kilK4EsRmUJLHHSR2kSpgL4EhpVckHKE2aDk7hw9X2YiLTSHKuWGEEp/O61HLXlAgdHGpzPU5JN&#10;Z7SKnUjxZgGdYpY0kz/y1ooPP0gFv90gvpDaxxsBfE0Z9Zxe596CFU82vNiu6rHHa9xesCAY6sYF&#10;gsrHnR8q+SNySKTQBzw+6if48Ln3+Pc7oJHX+B4eHxBwhL3IGo28/z8d8p6fd39INvQpPaf0e+7H&#10;yY5LqK9mMbcSgD/vQZu2SyUKOgkOI2Q+XfZxPHl9D9ZqEWvPbiCRd2FmOUN6blCNzyRvqds0oeSH&#10;KRukx4/CmrCr5m+2YhSJpQLsZACyHWyPW3Gp+yz0AT06td243n8BMbKlxv4shlyTcOR8ON11HtHZ&#10;NJo1NHICx+DEVVVHZozMwBS141jHGZwbJsOk7LnYeQJTIR0iZRc9ML1mxYP8TFAlShYXIhijNz3T&#10;cRITAQNaKGWM6SCatYP4pOcyek0DcKdcGOF1uzIejEvvbnryZM2n7oGrFMDpnnNwp+1ooZzQ2odU&#10;j+2JtA86spLAXBaxlTIujHTAkHDAWfCoesk6r0Y1x+ug1OsQRhaYIoC64JKM8KgFhpgVZt6nbrKo&#10;yYCVDMeHoYAZNoJSoWJDNGdDTprKyXrdeh6GmTiKOzVsbqWxtRLDw5t5bBJkHtwq4ybB5POXS3hM&#10;QJFe7tLX/dW9Kr54vqBaE91cDeHrexV8c7eAtzykj9md7TAZUAq3tqPqONqO4PZBkmzDi0WRV7Mu&#10;yiIjUgQHycZe4d9ZTy/C1nbKFYJASItrBM8T7Reh95DVhSbhdnQQQCRtQALuKHsoZ+Rv2aWV/Kj1&#10;Oa8q+VnNaSmLhtTOkiRDSvJylE44QzVx5fovEKZTDzrbIeVrg+4hBMgqw3RoeYKHjyAo2+sVAoys&#10;8XgDAwS8McTIZq1kR7ItXqKqkK3+EoGlRgddoc0JIfC6esiCKLncAzBPXVMSkFDx48Gmkh9ViZSz&#10;BR2/cBLNbafVfn+rVIIvmBGydqjdnZqszpOJyL6/5ETNFwhO4QHSsklca/4YBV64sJskf6RUEEtR&#10;63Vzsn10+SPSuQ9VwFAl3Ifp1Jha25ESEPPlKZW2MJ2itCLCzvBG1nkNUjs2x++p8bmv7+bw5jCK&#10;5ztB/PpRHm923NjKDeHBig0Hs1NYLY1BOj4kIj30kB04MUDgIHh8IMDC4xdkNr/o+QgfCLjIWgxZ&#10;jgISAaN/ABsBml+Q9YiE+lOClYDMf3rfBwSbU8MX0We4Dhe9lmwrS2X+qfHTWFgKo7JZwfHOk0h+&#10;8R1yqxV0Oknn11ZpuKNYXE1wgKUIlRZDDh2lgQStUX4YJ9DrMWIs6oUubIHdP6Yk0uneq5gky0jm&#10;rUhLcqOUfkg6YUu7KIV6VECiJ+vChF+rilK1T0oyow0DthE0T7SjufcM0kW7it+R+Bm9ZxJTYT3S&#10;jQTsBLtJ6Xw5E6XU6oArYUXr4GWCmhVXuj7EHI0vwPvtyJihCZvhIZBpbZTE5SCZyQhOdV1Eu3YA&#10;TeOUdwSPKX6vrxpHn2sK2fUqrul7FWuyJm241HdO9Xtq7jqHb/713xBQDDDLGgxl5ACZXa9Lw++Y&#10;Uv2oPCknTl3/lGxMDwuBxpP1krVEMCoV9qYD0PA5AdVeykN/OYbAdAwTvD5JxYikKf9ohIqJcb4G&#10;aEAra+/WakwP/gWst/4ZDlfIRpYduL2bUH3mNxfdeHm3gpd3yrh/QAZzv0LGksTyjIXzLIt//mYN&#10;f/F0Fr96VFfrfl8+KeNz6Wd2v4hnt7J4cjOD5/fLuC1F8+tWVKoWVGcI2hLQR0cp0eyz4khpK9Nk&#10;KX5TC0JUDv6YEd2j13Gp8yznKa+ZYByi8ddKVjrtIeyRsUuirqxdCuuQ5NwC7U5axVxpPQ47HUGW&#10;si1OIPMam7DYCMBsbEGJDEkkkjAiidq/cuXnyFBWhT39qs7xTD2gFrJTvDfjmiZ09Z2GxSYdOcle&#10;aGMCblKcS9Zr1I4W7bhv4BzWVpJUMJSpBE+bre2nAZvf/bCJelmr8qFU/gZZhSxc2ZwDaKMRBajj&#10;5aJqZD1zBbIQ3oRGyYgyNV+aCJoguuZI/2oShUgkLvLiVcN8Gn46PAEtdav0yVnlTV2rGPgeHQFF&#10;87927lvK67DJAZNFZ4kbKPO7HdLTmN8r+VR79B4PKaHurQfwej+GF2sO3JnV4au7Sdxap45edCCd&#10;HESCA9w8eRkfD5x+t6hLNvJBL4GHAPJel8giAZbjaltbgEfWZARo/rTrIwUyAjgf9Z/Ch5ROH5IF&#10;ndc14f2ej/Fe9zGcGrkIT9JACkoqSw+mm2qnJyIbJO3UUvKpyZ32IlAvIDqTQv72MmY3EpieDWGI&#10;bOgyjdS3OA/3fB4dhm4M27Xw1FIElytILJZUnZh+Pj97tIZznIwyeaNZUmQyGDsNTeSDMBBhPFJc&#10;XEvZMeWl1s87KUl0OE9ZoYu7VQpBv7YFtqwPV4abVKBcp6QgUFIZCVCZRTKscgit5lGMhCRKdwjX&#10;h6+gsBBHmcxGimKZQxq1aFtshJCuemAlE/LNhGHm75vwS8CeX2Vj+wpenGo/g8gCAdatg76URF/Q&#10;CWPGhx7LgCoV0WcZRI+RY9qgtE1SdhMkdHEbjMJs0m4VvNcx1kZZSEbDa8xkLXCQEV8cbEIbwXXQ&#10;NshjDJFaFGayKDul4KBLq9jOpHsC3oQFjUaQIKrH5eHLahweUhLVKVtvbFdwh8BzuBbH5oq0/klg&#10;f9WP+wSQV/dqeLyfw+u7VTw7yhFIynj7oKJKzv7dm0X89fNZfH+7hG/Ier57Wsc3T2bw5eNpfMVH&#10;6Wf2FcHoGT+zsxXG2loAc8sEG85h6UsuNYhl/SVMUKjRRqQPWTE0jIjpKmKuLmVPJtcYzredoizt&#10;hI9OwObshTQplORlYSk1AtVy1Yy4s01lkDv5mcGhc1giIUibLmA60AnNyFlMaq8jw++QAuWSbuDn&#10;ZyXnS2oIR8myu/vPYmDiMkoZk5JKcSqMAiWb7F4V6diTwUHFbBolC+qyjkNl0UzG5OdnVcFzkgax&#10;5wq/g1Dx48FmZ9ODu7fo+SxN8PomKKm0aBBUZC9eGMbExAVV83ZGdqNkS5ySp8a/pbF5MqpBnD+w&#10;QFkkvW02KyYVGj5Mo80Fu/k/PaSllfRvAsMtv1CMRso/SHDRAkFrqaTHSlFiaUZVbVYpl5mJadEh&#10;GahR6QGkwdK0i0A3RfajwUZJh4PyOA4qE3h9GMIRZVQo0g87te+QrRlN+itqsfcjshvZbXqfGvbj&#10;3lP4uOcEpcAJfMTXBIjOE+Gvaa/iGBnQqdEL6KDXOD18HsP0DJXDCk4NnsEYB1BHkPxo6BOcGT0H&#10;g6sP0jxMsnQrZGfrVRvm18OIU16VKRF67AZMZELwEpg3VugRlqUURATR7XlYGyUMRXxqO9pb8mDS&#10;N4k2Yx+yWwsIbC3jLA3OmvHCVqDnLviRlPo0HGh7WAtvxoF+3VVKsTDyiwn85l/9OaVLCCnKh1TV&#10;C1fKjvRWA9d1/bg63Mzzh9FiHqf86SMTGsRkcIqHEee7TpMdtKotWn3KDQPl2yf911R3gxTBRDLQ&#10;XZQvOi/lHT2ZmxPRSWOOkV1MBA2IUgJpI1KM3If8cg5DvH/RtAGluTjM1RjGI174Vxso3N6EPmyF&#10;k4xFum1OOvXYebRNsDGRTRmVzBpz0njMQwSSYXToetA52U6Q48SeD0BPRyUSa8Q6BEfIAFPCT1Y3&#10;yte10EUMaNYPwJaw8fODMEfNqotpOKqHyUmw/vf/P0yT2d29VcXmZoZHHLd3Ijha9+HrRzXcXA+9&#10;K5h+q4iXksi5l8QXD2p8bRrfP2vgywcl/NmLBv72xRz+5sUCfk9Q+e7hNH54Nodvns4RpCq4tx3H&#10;K2FGj6p4SVBa2wxipmHG9JwTyxtRzC34UK3YCZxGRAkeUd+Qan5Yi42iLjtOljbECC5BAsikuRuX&#10;e86gfbwFBreW91xLhkTmPOvAPMFG2H+JjCOaMmF45ALnnBEbxQHF1CTzfGj8Cr+HTNrYjLgsX4RH&#10;kA+MYCZPZUB2FOF3JlWS5yQSKQOyZC5+83WVkrFYkrpORtWtQQIGZTtcuiuIfCrnTCQFeszxs3VK&#10;wwbBiVDx48Fmru5ALjeOt69nkJGaG6rIEx8JKHO8GOknvDrrpGySGqgatU0mi1ZZ3rgk0VQWshaL&#10;BqxLVrREFJd12JGbkp/EFsFhq2pQNWdWJT4g2I/lok7tSIkMq2aoGWm4kn5QJaMZH7iACAdH8jdk&#10;3Ub6DEuvZmncL5ry9qITr9ed2CyMYrc8gv/hX7+hB3biomRFTxJMJk/jhPYCPh06i4/Iajr17WQS&#10;7WgauawC7o61Uk6JxOo/gTOkimYObP2ogpXbNWw/mEF9O4ntu/NI1/2YWwmjSOYi+T4xDlSB6K/C&#10;v8nwjlaCuHe/hmSB3plU0zRfQrvbgHHKpdPXPkRjNQOdhLeTAViKlC1kEkOeKRzvaYYhH8do3ANd&#10;NoRPuy7BUsvAQkAZpizy19Lo4XvNSS8GyEQipSBs7mHMbyXpAcdx7Px7iK/VcWXkCjS2PqzfXcfV&#10;0Xac6rkEN0FqyEo5pelBn8+ANgKYiRKkn+xg1DEMY9SIcx0nECBI3f/uIdyUQJZcEB3jrYiVXNDa&#10;+3CacjeScyJCXT+z6IM/Y4MjbYQr7eT9uoJR7zhZj0nthjnDZL9kPfmVAsZDZrUzdmHwOqZoMKbA&#10;BOWRFTY6L2uEjHdzBmNkZ24+Z4+ZYSB4mSh9nGQ5g6YRGLx6BNMWBPh6v74LPYYufq8dg8ZeVbRr&#10;ghI0XgtSAsahD1G+5dywEDAnA2YEaMjSnmSBDNjN+SgRwK8IIOu8/rV5L3ZW/Krf+guCjLQAukG5&#10;+PVDMhQymi8oob4i0HxNxvLrV0v4+ukMfuDff/l6iUDD58hmfnjawBslu0pq2/zmdgKv+ZkfPl/D&#10;0wdlAloYq2RMu5Rp8ne1asLCjFPVcpLSuVWynWJ0VAW5TkcGUaYNSGvcpK0dEVsXQpTQJgfnSsd5&#10;tI+2kSkPw0rHJlnkskOrbC1jUJnnmzUL9ht6rDesqsBbhHLJQgYuCiNLoPDa26k83oWjhOmAfa4O&#10;lGg7WonH8VAihaWcCu0wKbu//J8gJHlUUuJWAgSFzQjTkX5TCWliRxknC8Vmw9WfBmyG6dGFwjVq&#10;emxtezA/b0U+NahaRixLNiw1nNQmlp7CAgqLlD3CTKTql2RJT5P1NMhY7s+Y8XLHh4PSKF7O2XGj&#10;qsdtIv5OaRLbBJxCsIcMhmwpMoBtqeHCHx2gZi3yRk5nKNM4APV/QFlJMpshGM2Q9UgymtyYlfIU&#10;Hq848GzBiBuzZDbbPvyLv7gLDcHu/eFP8f445Q/B5hMe5zXnOSmlK2Q/wqTmF68fw5S+E+OUP6cp&#10;qWTr+z3KrWOUUZ12DkTVjgYnS3UlAA+NukivIUXfw2RZUuzcJIf+OumnlHY0IP30vqLsyYUqLB6p&#10;SmfBoG8K1ykbCtsz/M4Q+h0ayqo02UqEnjpCox+FJurAVLWIFrsZA5QerrIXV3rPq8C5C12nKJnc&#10;+JTAoUn74V+sINzIom3oKoL1IGJ8T8tkN2ylKA3WgOXtEllHEpFZsiUygeQs2WmCrIHX83HbGXSN&#10;tqCV8koWW8fM1PmUMVKtz09KPWEdoBRqhj1khD9uwBTvk7TCdSUMGKMEujLQhI6Jq8jUAgjORFRA&#10;YhuZyMyNRRRXsmqL+uOLJ3Cp9xqceReutJ5Di6kXn175BNf7rsLC67nSdwlpyp8ro1fVNWgkzaEe&#10;VWs9Yx5K5awb8bmkklZTXoLWbByhtJWAY0IgY4fWryG4aWAhG7JGyYriVrQQvCfIhvx5r9rWt1Gy&#10;eTNOJAk2neNXcXmiE8U//C1uHqbw8n4VT28XsLsUwMFWAi/v1bGz7Mfzm3lKcEokgsfbWzwIJE9u&#10;ZCEtnGUh+MF+HN8+J8sh0Hz/ch6fk9lIbeyj7Sh214PYImBtr/oIOBU8vp3HQ57n9lEBRwdZrBDg&#10;Zut2RAODKuFTkj9vEoD2G3bsSiVLzueVugX5+BANfhQ5MuW8ux8pZx+kG6U3MIlLHedwsecKDJ5x&#10;uAhEUo43T9uQJQqVG0hmLUmT0pVV5qL0CpcdJUlTkPWWXGoKUs9Y1leTVB02As2pzg8Qom19dPVn&#10;MARGceLaP4GPdlOiDcb8gyqtRwr4S40bidAf7HifSkLUjBEtV/4UVkvHTwM2GsN1ZImSkseRl9iX&#10;WTP2d0KoFyehilzxB0mCmkQAT/MGLZaNmCO4CODM5adUsuTBrB3PVt0KXHYrU7jRoGYmrdwmm9mk&#10;LJOCWNL3R7ba6qlxgso4Vii3pjQXURKwImLPUoJVshOqop/U/Fjg9cxXKLcIMlscoIdrLjxctODx&#10;MoGsYcBaXYdYYhS95k6cGDmPTyfP4sz4WcqH8zCTPhq8fbje/D6cks0taB7mYMhu2tgFTLj78F77&#10;h7ikb6P8aIMupCEl1+J853FMWjsRiI4gQCCdStJQA3pYadwCLoVXr1UYuc9vhMblxGnrBLr4WpJg&#10;7YqYYJvOI7xchjk4RgkWUEF7nYYh6BI+TERsOEkj9s5mYMp41K5Uj30E3vgUctORd4mIg+fhqUhh&#10;rGvwlhMYMNCzRxz446ufYiLhpbSz44qmG/7kFEIEiVGCmykkC606VUWvzzgEG41QSkuM0Fu6moTD&#10;3AAA//RJREFUKYOkWJawihHjIIxJsgTXABnAFFyUYrJ97aBUk5a6k+5xsiMvuslQDPyuUZ+eLKkX&#10;Z7QDODnYjuuUZpqUVzWZk8VZO9nXuZ6ragF3gtfRZ+7HhYFrsBaTsM8WKXNGMenS4QrlnEg2XdjA&#10;3zuKwAJf807BWQyidnuVrI9yiPdjWM7j0xDwLHQSw6qAVq9zgqyP7CpLaS6xP45xytlBdEx28P55&#10;VftfrWcSeoJSE8F1PB3ER2QIlc0qPn82j9d3izhaC+DmThJ39qQnfBIPKHt+T4n0hxfLeLybwucP&#10;6gSVZbUF/s3zeTy5lce9wzTu8L2vHtawv0XpRdA63I1jfzuGjfWoqs19ROd073YR62TA5QrnL+f8&#10;CgFGypBKVPL+ZhQHG0HsL3lxay2syr5Kwm2OKkCkX4XgE44PqliWamwEWU8Xct5OFGj0LgLN2daz&#10;BPNLHLseSsQBRCO0mRlZQB5TTn6GICS9xNOKlYwiQ/meJiORgvyjY5fpKCdRI6uR4l5RiachiPQN&#10;nSbD8qAUtSBCliNxOnHK5QTBZmi0SSkK6aYgzemqKaoOnssl4RHhn2jr++OTf4QUKd7Oshl7a16U&#10;yxZMU/ZsrftVn+/1BTdqssZC/Si7VbI9N50axTJBZ61C5lKzElQMOJimdOL7JGHy7Pk/QpA0sZGZ&#10;UFXHSvxR/X1nkaZRSj/iOqWTpD4sJYZxtOBSjEl638zxxkjnAqkbIkWfV2ZIG+ftuL/ixIsNNx5S&#10;q95ZcPA7jahQsplD1P1TXWgauozzlFI23iyrb5DUepQDRG9Bo5Sw7Gx8BJXYEDUor4cUM87nrxOg&#10;xmy9/HwbpVILHEEN+kavwGLpQ6Xig4HSQwAmWMnRWwsL0CFXcyFD1tOfDMJ9uEkgGUOoEINfkjxz&#10;VvjomaSJ3TgNfTQovbJd6CYjODPUiW6fA8H5Cjq1vZQiVkqDCXSaNRg2dasdnHEHgYeDas4HoCPQ&#10;WOIB9BJY7JQ//VIE3KlRJTllu3jQQkCggZkSLgwSsII0filabgjbcXGwBVoCmz7jJYuRNZMutGu7&#10;4MtHYKlSlmVtiBcDmH2wBmvWhdRcDCOWbjgSVpiiBCP3JDxJUm/vKIzpAOwzGUzwt/in47Dlfcgu&#10;FtSOWZ+xRwUTmsJWWCoR2INmDFOKGSjBbAFKKTc9NWXSMAFnKhaANqRHH6+xza5X0tKcduPiUBum&#10;wk74pjMYCgg7NKqcqFQtTEZjgy7lwgBZj4VS1cp7rvea4AiNqWuUBngxevFJxxC6NJ0IZ3hPCZjO&#10;nBezy2mV/vLydhb3tkOqRbMsBL+8mcFffbmO7x7P4rsn83h+S9Zt0vjqcUMd3z9fwAMCzf5WGJsE&#10;FMmn2yOj2d9LYIdAs7sVUyVvpRe3JHEuLgcxvxTC/HIAa5sxrPNYJRhJzZy7+2nsLHlUFcu91Ri2&#10;Fz3YXA2oHC6ppLdRpTNu+FT6QoNsKBUeIdCMI0/QSVquEYSG6fR0uNh1Hp36Pky5xmCzd6FMgGnQ&#10;5kQNzOQkHEWDVELPuU6nIZHKPEeYc6Z34jKidOpCFiR3KpLWkHGPwkpJdOLa+xgYu6SqBeZSGgVk&#10;Lt+7yOIKzylqRuUYkjUFyY501r6fBmycnmGkCCILNOACDT0p++1C0wguC4tuLK35EPK2EVx02JWY&#10;HAKT5E2tEGBuLjh506ZUQuaurM0U+TzlT4M6dYtsZZl/b+QmVHqCLJTJ1rawonWi+xqRWVIXJP5m&#10;hwAyX9BhrWrBXNWMKp+v8Dp2yY7urVJ3l7V4QMC5u2gjY7LigIxnheBmc7XD4uuHzt4NX9qIY2f/&#10;CONkKtMVF3I8f5bnkHo00nM5SyPIyAC6e5GI6zFM2u3wj+PiwDDev34Zo9Yu1P+7/6AAxuqfUCDW&#10;z0GWGrjDTnrQoIGeegzehNSdMWCAskjibMJkKBI/02V8Vyc3SNofKvpgpqQ5du0TaDMBWEox9BIw&#10;JDFSdmP6raP03KO4NNYNc9KNbqce3/39P6WxjMJBudO4uYDSVha+lJPy6qRqY+slW+j1WtBjG4e9&#10;koazloFrOgZtyo8uPjdBBjWk6yYT0+DaeC8qdw+RXi6gfew6pgg+Y2RZtmoGk1E7AnkH+ikpvQRd&#10;g3OEv8GMUMqMa5Q+F3ub0DJEKUcGMRZzIro5r7bYTc5Rsjctga4Hbr7XQJljCJgRTNkQnA7xHF7Y&#10;CQ6yi2ThffCQofgItv4ZMjRKxj5dCwGqlwDsw5BtCBZK1Gsjl9BnGIexGEdxsw4LJZWDhjJkH8Nk&#10;wgN92omJFM9djqLDpoM7vwgjf1+PXrqQnoHD1Q2dcwjmrBNBMstMhbJ04DLMlITSzeDhXhJPbpdx&#10;/zCJx5RJ3z6o4fFBHK/uFPHlnRpeCtgcZnC0FcfDQz73fA6f87hzmKWzjRBgUohL2MecG9WGC8vL&#10;BAopUcHnl1Yj6lhYCmJ1JYhdAs3aoh8LdQcOyHr2CUAN2skq57awG6k9vUz72eV3RchmsrSD7Y0I&#10;knSCsnuVTeoxQ3YkxbvyoVEUKG/8+ivIEwj8dHQXWk/hHOWxVuaQuUelKBSoCiRAME+mI0sPKSmN&#10;QYeaJesd6juJIh16moAyZWyn42pS8z7M90g8neRFSUmJsckWVYxMEqFTZEfCbjIkBVEqEaenBxpd&#10;B9oGL/00YJPgBYVClBiyWMQLq2SNvCh+OY2/WDahyEG7cZhAPTeKVRr9cl6DbbKdmys+3ODNk35J&#10;i3zuxqwVO5RMAi5L/DHbfG6/ZsMmAWeeIHb94s/IKsaxW9DjhqQV8DHmIeMg05A+xWtzDh6UawVK&#10;NILWrTVSVQLL4ZwJz/boaepGLJLtrPF8mxUNPZaHutgGGz2Bi0ZzvvkD6lbS1MgEb6aWLGNEVaRP&#10;UerVFoNI8ncIjW3rvwAPvaIvNgVrIYi+xDN0ZzYVyLhCDrx/5o9pDAM40fopznedRfdECw18EpeN&#10;OnTaOZDzIXpeB6arbg6YHyGeR7oA6Gn0x9svQOubwsfNnyK908Dx7tNIbc/CSG+rIbBNBHU4PdwG&#10;VylKz2xDqOzD7/7ZV/j1v/w9/h//8f+lDOnDpmMEGbfKk7rQcQbjbiPOD3dRnkRhyvrQPDUA18I0&#10;Mk+foMNlgjZuwbBHiyuk3IG8G+aUA60Enh7rGLooZTolSbD9LDLzaUwQHLKLebKQCXgJEhGCxCgN&#10;O1p2IZq1Qk9AFACxkJn4M3aEFisY4uR2px0qqznGueFLaOGi5AyQSYzYhjEu9VkWImgfb1XxN0MS&#10;UbyYRW6trMpEhOZT6DL1o9c6AB/P6fSRFY1dQzsBVKKDJ2w9BN4ujJh7YaOccuVc6CNzMvEedRCU&#10;ZF1mwj6Ej5o/wa03L1VKha/gQ0vPKUzXyez07bwWJ4bdA9CQad36/B4+oXH0jJ2jhNBjdc6HJ0dZ&#10;3KIMenunhKdHGfX/t0/ncbQZxt4GwYOM49ZBDosLHhrxmGpftL5JQFmnbNrOYXUrgcaSH3WZn5RJ&#10;WxtR1MjsJWfq6aNZFTC4sxYhsPiwRMDY4PkekhVJLpaUZ1mhI96aM2OpbsI2QUwqNhbokKVg1+y0&#10;leAwhuUZF05e+iPOSz0ClDhSjD8ri7T+EYRM7QQUjolnAJ2DV3Gh8wKZsAYTBB2vmucmFUUsC8NJ&#10;SjLpNfUOeMY4R61wOXrIjLoJTiZVwUG6NEgL7JaWX6h6wyay+WSCrIpMMcLvyRVtxAEz2vrOYcws&#10;LYemfhqw0U51QzPZDmlwVSnq4Jf8F3qdT8/+I6QyZgwMnEZ9xo69nThmyDrK/OJFspxpspWGICQl&#10;kDwekC6KxDkiKGwRcFYz0tf6XRc/QXinrVO125UIy+WCCVKuMOzq42tmzEvWKd9Xy01SY/txf8OH&#10;u8t2PFxz4/luEEerHsW0JBLyLr3IAs97cy+GQmkKWd6Y1q4TZDMOLHMQV8nK6rymXGgcZSlhauvA&#10;4nyQv82BQmIKfX3n0TZ0Ed1E+tJqCr6lOaT27yiwyTeilA8TpPh2jHjH0cz3tfA4P9CMLr8DWsoW&#10;k6xxzHrhCWkxZRmCO+PG5aHrCjyaR1po3IPw0IjyG9Nq61h6JbWOdaJfeibVU7hIsDnbcxWF5SJa&#10;KW9kbeXN3/0BwwE7DUaL0/9/1v4zxtZtyw7DYIli6O4Xbz735FznVM471c4555xzqh1qV87h5HNu&#10;fqFfP3Y3+UiqSYmSKFIRJAXRpi1KkCXAFghClgwINmwYgmHDgAD9MIbHXKcNQYb/3ftjo6p27f2F&#10;9a055hhrzbD6GO5siEB3k0yHLIXndpRTGF50MDmrQUt2pYvY4SgVENqtEmB8sEUtlCoumGIblFI+&#10;glsapcMeHIUYgTBB+UVWFlxHlMbujGkRSmrg43081j9G77gHZ5wTms/aYF+gwa4gljaTgjtgTxN4&#10;CF7TZHhuMrXWTh6tcRJGh2zV6jBvWURzUoJBWhgTGGZdBmhCVphLQfj6Ffi7JcyR1cQoxcyFKPS8&#10;H0tYD0/SgVn9HMwEqzAneLEdoOzSYc2tUcymPCqivN3E/MY0/FkPNqTkRN2PXDtJkPSqouSSgS7t&#10;aiMEmqREINNDJ6R8hpcSmu8Zg2voj6LYHCU496ZRqdnxzYu2Wrs5P87gu7cdlKW8CRm6kj8HOYwn&#10;Sezs5zDcSnBeeVWt4wYlcqvlwSGB5+yijG1+7pLS6zWllazrHJHNTAgYF0fvpdf+JIK9nTB2RhHY&#10;7Y/JimIEoy7ODtI4I1BtU0JJr6ZMxox2L6iA7ZDO8GQUQpHMYpmSXlrd5Pi79HivZDVokQl1oiso&#10;u2ZQDlEyJjfwWJVHeUiGvcF7XkaADrJeodwle89JTE1qXdlVk0BWJPgks1rVMFEilnsci0HDSPvk&#10;c6Z8s3NuhIMrKpPcF1zCwvJnqspfPu/EracfU2b9QCUmhqMAvbQNRwMvJZIXP7/xlyijAhjXqQ3b&#10;RG++v78prUasePGiogqf98lmROa0eHHSFbIQX1F1f8+6DrwZ+/HlVgDfbgfITCI4IIDslXSqFMSu&#10;rNO0bUqSHRC4djsOnBHtXwy9eL0bxgUZ0xk9gYDNb55l8M1RFL+5KtIrRFCmBJNqZ9tlPd5tcVD9&#10;M7Dbniqdu0vwOuhKfpQXh7zmw7YbJ3yAp9t8+MOg6gU02EojW3bhYEg2RrYzodRqVv0o9j3I9+mx&#10;CDZWAsiaexUbNE5TwoYiaXmIHjzeTSBAj/vYMKXiUJqjFEwhDYxxMyxp6Q5gU2Uc1tw0tjS9rm2F&#10;8siHQjcCo1SvywWxGHCi+/oKq25ZY1giaDjhq6Z5DAeWIm4Y8lFYaSyedgXeUQPeXhprHiNywwZM&#10;dXrW533KxWUY4gSMQgSuWhaPdVOUISvw5byIDGh8m0n48mFY6xl4h3VoCEquQhi6LL9Ti8CSFxBs&#10;I96J8VoOyV5oyGQDJv8SloyPkKDs8dFwPQStdM2PxKgGHyVg9fUlzLwuPVlLiBMwmDSqDpaBGoGH&#10;9/eQwLhAhlTc7qM6rmOOHldDUCyMK2QpRhhjNrIgPWbMs3CXvGQnJjjJautnm+qa/FEnPa8eDgKN&#10;V7p6JjmuCSuCNMpEI4n1gAHeNAE2sIZsxYc16wzHYlX1wbqx/IgAp8eicY7H9sFAuVf7d/8ZUs0g&#10;AjENApR+6bqbrG0NtbKTDjOILQKE9HuSFrqy5lKkxy9Qhkupz3bbT8cVUjVtdjmHJiMpVi5F/kPo&#10;doJ4SkOUPmq7Qx92OOdO9yilaEP7nLvHk6gqxbK35cc2mUpnK4unhvvw8V4fae6gK2UreN5q3aUi&#10;nxu9OP73/+KfYLgZwdFmSDX7n9XexbxzmQCwogqoD8jkB3TEjZwWsQDBncCRck2pAMFUagMrxmnc&#10;JNOR6HKrb011uCxW6HDbUhaDTj27gSodRy1vUJ0ypWJmt2XH/dlPoLM8RpjjPTX/KeplaQksGQJS&#10;xcGisgZaGR2fjQahlPmHAZtDGrekz58M3aR7bhz2qR0JCjsdD17vBPFO+iHJWsl+kAZtwps30nUw&#10;Sz1oRTa2jgQpmgQD9TkgW2RGslB82bfiomdXu1ESa3NCSfWs78bXPN4LgtabMfU0WctLAo3Urjml&#10;Z9gf+dHiMUR7HvC7x5MA3hzE8Ut6kyDpZJ0Df0Wg+OVREF9se/kQOCDUmVJ/dVtqFtdk18vE+5AK&#10;90HSyA1kJDCw7IbTOY9qP0PKP4vNpg+blC9LmntYMzxGiSwkk3crsNFTMgTJ6jRRF3yNAr0jPUE/&#10;Su/D70btuGddQbWbxuS4CpMUFqJBSXzJCg3eUySVr+Zh6bTw+dwdPNI/RbYdV4WhjJwEvqSNLOUu&#10;egQ9n8iLg12ynCk4UmEsBk34fGMRyZ0+zBEHdDTAe/pFxQrMKSuMGTe0cTsiOWrqQR6lQQVzLg1s&#10;vO4NAkV7nEa8FSBAapFoCYNww0yA0efIuhy8PoJhYrcGZymGYDeDZRpquZNBdZiEmQBmD+ugca7i&#10;rmEBwxd7KHXjsEcMqrNCZLuCRYeGBm3CXfMiintN1d3TTyP2ltzQpd2813mEGjlKniSiBAedrCtQ&#10;CjrIkpcpQ9es80gQcAOVKNyUrjoeS9jNknedYBjAqkdLYF1FmsYha29WAneaQF3cJJMkeBr8Br5n&#10;VDVzfHQEdsoq2QUrH4/xYO2xyrWKd1JY532Gyu8dR7FOh0TW5I5q0aazEHYulQqk6Z90WWjTsUrg&#10;3agtoJNCiw5LOjAcUhpX+hHcXPkUZQLbiGO0M4hjhw5pj+B0xOO8OMpxvkoPNUrppkttaAzp6Cbj&#10;IBlNVPV+kkZ1FTrsTc7Fw50IYjTe3Uke23TERc7VDJlojuMXTJrwZPEG5bgbkbgJ06tSp9qDNdNj&#10;Mh9KLdqQyEGJjenkDGpNRqJ6OzmzklcJJxldXINVMru7i3ehdWgJVKtwURpFyHaGHYIY1USDNt2l&#10;spBlkiezP+bftAv/FMr8qdU+xszK51CVBAk6hZxJZYhLmyPZ/ZLYHELF9webI1kEJkDskpXkiwQa&#10;UsYDAsTLLQde7UnDN5eiiVK1bKdlIUNZ5eDa8PZVXQW5SUtaoWdtankpQ/FuFMRbHu/NNqklQePF&#10;yIujBllNZYMMxIpD0rdnm07+z02Q48PkQArT2G29z5MayEo9v7PLh7ff9+Hb8zy8vlncmbuGfjuE&#10;b44TBB1+rimh1Cb0OCDSjfOC8uqQDChFuplI6FAlBc7kCIhZI1Zsi1hKpmGvFTDZT9Oj7iK5PYGb&#10;3iNLOREhW5EJ+lQ3B3smDHPCi2A9SjbjRYYTtD6MwE2K6mmF6SUdePF1j4YQQEziQWJW/Oj+J8hv&#10;13GTcil6sI0PVudgqedUvRYTKW6mGYc+zoea9GKGnqiyXUVsUFW1dXURMolKBE/NC5g3LqBA4zOT&#10;XYSaZDZZN8LtFCVICE+8ehV9LH2441sFPNTcUk3g/QJCNHydT49UJ48F4yw2QmZ4OJntZDzSJE5j&#10;J9OwrcJMGbjq06LZjFBOGRGuhRGvEQRydjIUHR4ZnqiOBhIwlx8UVFrEzkkF87qHWKA8aV+d4L/5&#10;H/4HAkYJ/jJp/2aanzHglpSvsC9yvKIE3gVoCQbeTk7txMkWdoSyKlqSjHQP0rwfa8qO7CCDs1c9&#10;hPMOFegXbURRbEXwhABck9ihbJBSdw62rBdLUobCvQ5/PgRn2st71cJWCGI+6MQjjll6q8brDkCb&#10;CpBtkbXwWfYog7qUKL7gIny+eWRLZLyHZdTJXjbJTLutEJo0wlyV86TJZ0wmVJc5t5VSrYs+nf8E&#10;YT5z2Toe8Tutsh1vnrdxeZBRbGZTWBD/J6kC24MAXAFeR8lGRuGBNA6we+dxa/GWyj073k9gRf8I&#10;iz4pixFBqeTEwuoNFMksQyk6ODJFu3cFTko/a0SLad09xKtOtAcRVAhIzTadZ82pdpcKdKLCQiQm&#10;RlTFoEYZSukTtjyFz7+KJdND3Ji5hUXnGvS+dZitT/k5C4HPQTCxo1+VWDEpmO4hgFGhlKU8jAWT&#10;5oaK5ZEa4A0eX3qR9/m3MByxc0LF9wcbaSEhsS6SF3Xr0Qf4yaOfYkz9+GzgxAuyjkNSxps3/xI+&#10;vvdT9AgGb3dIzwg2EzIVWVmX3I2ObKERxQ2aT/BqN4arERnLiKBFkDls27FZMKCX06NXNKgKfvLe&#10;PgFG6hDvVAlCRN02qZ+bg9Xm+3s9kTkejAhAr7Zd+IIA0yN45KKLlGhejCp6oi5pIQfw2UkR+3tJ&#10;DOlNpA6HVK4PRfQqE10CnKTlRobeztsZwEnmkeW1piYNeOplPsA05jVzmLdp1QSV8pbx0wO4y1HM&#10;kfloNh4jQoOLZ+x4QH08p1+CQx6gz4LiqIlHuqdwxmm8Zz2cfHeOP7j/c6xnY6i8fgZDOYs4wSbb&#10;CCLI899evKOia6XOzb2NeSzFPHhKL7SaoYEGJE5mDdFelkZvUgWmXNk4tt6dqd2qGI0vd74Nb0tS&#10;AjZRefkcGq8Gj5Y/xwal3EZMrxIcw52S2jWTOBtJptxI+6GPuin5rDD4DFiWujWjHDJFsgcaj5YS&#10;TkDl8dpdtE5qmDI/Qm5SRnJI+UO2ZiSYNcZ5VAhwua0K/u6/86/i/GKCQjuBEOVjgMwlwvvJdgjM&#10;BIx4JYRkkbKz6MFDaeJPORYi6GU5DlFK2HSVYLt6B6v2eXSOqhiRKVh9C/CkLLCGKLu2S+q80tp3&#10;PWYm6zLCmnXi/updlTH9h3/2G76nI1vRKDb22cznBHyea/EzldN1jx46znPIs5QF5P52DrVuVG0h&#10;9ymFZGHW7pwiK3eiznnQ7wdRojSaWr9B2RTA0sYU3K4lnO+X8Py0hBfHeXz9so29UQwn+1nYTfcU&#10;0AzoeJd5zkE/hjGPITJ9w7OggFPatey0yPR7ZFYEislulhLJhXzBhSnHFOYtsxx/DyqUaSVeR4ZO&#10;Opomc+M4hCPrZNoe+MMa1fJXY3+KKd19Ojh+tijpO2bkybzFgcr2uxTJylHqNMnoRwSEangZcZ4j&#10;GVhBiHPi7spdyrhZ2Pn8JT4pRhZVztvQKMq2uVN1axDW8mT2Y0otAhHBTGJ4JAO9ml0nEyKbIjb8&#10;YGDj9i/SeNYQ4QPskrpGYqsqcvii58JXuyGVgjCWXZ28Hi92AviKYHPRkUQxJz2kFVcq+5UPuOvC&#10;mFrwTHQsgWhUMWCrTnQk81ib/Zkq5Cz1To8pefYJOFJaYkxU3uYNvhwHcEAG8fTJj9CXtIctH+VQ&#10;gMd0Uk658XLowq+OYvjiJIqvd6PY63tIR/1kYW5VLDpA/drmNUpjvUGDYNQJQ5rwS/Uyf5jSgJrY&#10;5JiFKWzBU/0COv0kHCEtDLkANJQaMjmjb3+FNSOp/HYbf3D3A3hpSJvjHI+9itwgird/9msacwUz&#10;ziVS/CKWw256ezPiZQ981L2exAbMUSv0mQgalzsw0ntHKAki9NjWuE3t3kRp5HbJvKbUKW2msLtf&#10;hSZGebX6CJmSD2ECU5qeOTVuYdGyjkAzDA89+DolnLEYp+ERcHfacOd8PKcT1oQNK7IeQvkgn7HT&#10;MEWC2GJuzDrWMO3eQPl0QoYTwBylzJO1Gcxz8oUoHe9TfsxRzvhrEcySbX008wmyu0W0Tpt48ctT&#10;VGikbk5QHWWWFD6X7e8ggaNKCSpRxgaPBqmWNJNz0YNqMG9dVPEgvlKArOshpjamcWPpPh7rp2Eg&#10;03GGzXBTJnhTGwhnLchy3BIcj1jVD+nWmSbzaTTJbihbMpSu4TzlEhmbjeOYbIQQo+HKepGMYZYM&#10;PEXDbk4qKFAWh9IbvG8NrhHQp7V3UOa8KPciePPVDo2TMoQSc4fGa3RP03FYOS9slLUa5PImspIE&#10;DVdL5+nD3jCuaggfH2bxYi9FZp+mM6vg9CCHo90kXp8U8Owwj62+SBPOec6LHbKPuOzm8vcY57gU&#10;UhN1IK1cRIaI1DpThbfiOJikKJ0fYz20SqCx8VzSL8pONsvx4HyVQuYFvmpkTHmyC411Cma/JDJb&#10;EAgsokDmVOT/U1JaIiVlJHRIJt4X3SoQHKS/fV9Kv0TJsAV0ogQx9zLuzn6OWQNZIqWoxbOEWMqo&#10;JN6uFMLjvRjtTyBNAbrC4npBVXpCMsDbRal5LInYP9CaTaniwIZpFjceXMPc2hQG1HB7FSNeb5J5&#10;CHsZ+tX288tdL35xHMYvKI9eb9px0NITBLw42yIgfdEmizDihCj5jGzjQGJtCBQSmCfV26Wg+R6B&#10;4JxAc0U2s0dAGVZsGBFZ98iWjtr8jsTxbAcIRm5cjqidCVqXOwl6FT/OJn683vbju4sstpsW7B+R&#10;yXByyAJ1n6DVbVhxxIfZJx3cI9N6tp1Cgz+LRXoC6v5YeB2DURgdTuT2ZoYewY6d/YICmQ0yiVw/&#10;jSwl0rp9AVZ6zlW3kVLGT6lhwmC7jMW1O8obbVCqlHc34SJgrNCAZk0LyNDgbkoJCpcJ5nQRhlYF&#10;G8WAKvA0ZVmBfdAlg/AjELNjjexl3r4OvYsTJ7WK0SSOCoHRkzbCnzWrmjhrpmkE4i48NqzCWAnz&#10;nFIS0wpv1oUVywKBxIZZ2wJSvSTC9QjC2yM8tWtUSU17OY6bq1OqsZuXgFQYVQk6K9AQDCSIUNiD&#10;KU9AO9lGqEppyJernpeJpF7GrJ0MJosnmptI5IzY282pmByDa04V9v5cNwNTPYFv/sHfJqsJquLt&#10;2VGRAPaULMYBWy6I29oZOCnDnmzMYtqyiuiwrNhWJGqGzb2CdYLSmm2Jsm6FEskB76iEzLhOVtOH&#10;J+vHg5V7mDVPYd0j/3fjsWmJElPiqHwEaj0cBO4s5VqUIBIukClmDUjx+RWGaRgSVtycvwGftJut&#10;e1DieAYJQp2mG1EypWhGg0OO+br2AW4ufI7hMPa+VENgFodHOeSTWuxtJ7HDz5wc5DGQ3aJBmExC&#10;g/1JlozOD6t/gWBAGxlxbm5xzkm2d0tCKcwoNHwEBgdGZEINzm9JyZE20C84H7ebnHNNFxaXPuV4&#10;3Vfgsk0Q2hqGscvzjUdR1TO8S+OvUtrVZDeK35c4H+moIJUY8vyOlPtMZ6UrgxlFvgp8L0NmVBKw&#10;onPNEEyLtLdm3ohaZBlh80MkvUvwhzS4u3gfNxYecB6QMfrmkIiuol/zqEVhaa4nAX024y0MSTSk&#10;xIVU3lTKh79zfnx/sIkmjNgwL+L64zuY0TxVze0XV66hIwWhh26c9swEHBdebnvxmqCj6v9K2dAt&#10;auCOBS8nQUoVO1592Uaff++2+SKYHPRdqh+NJHBKsehtApjsJJ0P3NjvOlS0sBQ83yfYnPW9qvzE&#10;ft9JELNQioVxNpSSFG7s9vh5gtQzXsursRtfH8Y4CWxql2nc9mHI12STOrzpxB9/u03KGsbb45JK&#10;5MwS9Q1C5TlBuxN6Tz40AZjldUoa6ud8I4DSIAct5YJkMFsDayh2E2rtRJeP4Y/+yX+E89/9EYLN&#10;hPLIMT5wL0HhseEJ/JtplZ3cv+jA6LXATONeoOYO5H346exdFfg3FTVBlyvAlI7h9upjZDariPWK&#10;cFAmOfMRSptVBMlGpBCVlzRbfl82z0Hr1eNH0w8RnbRU9ra/HERCdofo0YVx1A67yHSSSJfdKEgj&#10;uZQHSUotD1lRrJuFNWlHlEBkCmzg1vId2AiOsjbjo7RcI+N5+7tfwV90K4AB/uev8UkJ2X4EH059&#10;TNlHgz3ZQqAaIrgaVXSzsxiCKRuBv5uGnZTeGbarEhn2hAMGsqtgPYVbqw8JxPM89wPcpyRyZD1Y&#10;MvG+XGuw8XPSGHDds451nxbraTcyvTQZjEMxpVsrt/FAc5/SbwPLBFpN0o+NDJ/T8H1Kx2p4gzLX&#10;i76wsI7EOqXQPusi3Q7CSZZV264hwbGUBVBVGmWQRKftIVik4fJOq0oGO9sZbB0WlJzaHUbR6/qU&#10;HL86Kqrt3xrluHRdkBSAo0lC1ZkZkwHN6G5RmqWUo+q1QwSaMHJkIImchdLRAVdEq3ZuCpTvifia&#10;Ko3brznJ0uN0pAm8PsypvCYpbN/u+FRTuy5ZWIsOWn6vkgn5/LOUO1p0eE07WwJGARztJXmfUlvG&#10;iSoduSs4D7N9muc1EUB1CpBqlIUezzRMlifQGe6oUhVdMjcpjCVVMkOmh/BaplUt60eUV3eXH3Le&#10;GWH0LMNFCSjlXDoND5okAJu0N0mFkI6ZHTKbVnHjhwGbJpErGdHA610jshswIADcefIpfnr7pzga&#10;k00c+XBEELkYOPHVcRxfHUbwlu9Le9tSfo3G7cDzAYGDLOfZmyr1ox4XlFTPKK1GBYMCmn0Bko7U&#10;rzFD2oTK9ne3wAdR2iDy23Eiu1H8zCml0bOdIJkJ2RTZjKrARyCSTptfbYfw7W6QciqOb69yOODn&#10;J2QvshBYLdtJWc1KRsnugGzL/+rtJrJJM2ZouPFSGFU+vN3jHFqTHJmEXQWRbUSkJq5XRa7GSNGX&#10;rQvIjwqqaJSbTKZ2eYD1oBUuGkKDk90VMyBcJj0+6mPRrUFxUsa8/hGuPfmQUsaB65oFGoaPsoKa&#10;uZrANA1sKRZG4WQfvmIQGrIMCbyzpH1wtZuItrKUYUlkNwtw0iBntU+wTPayTjk2TzbkqmdhCa1j&#10;Wv8AtZ0SlinhxlcDVTrTmfbA6CeIjFp4TM8vJToru03FIio7DUSqYRWj4qdkki3kafsMFlyrBB43&#10;zHEfHpFl/f8CjbxkbDRB0vGroQIsh0i2ghv6pBfhnSHCWw0yOC9cZH7evBvLbh2BZZZy6SnW/CaC&#10;TYxG71ZN5hwxK4yc3LY0DaQSw2PbMnzNGDpnZDE5Fxx8P9XLwuCeg9kzh2TFg1XfEj9vVYXcZSfP&#10;ENYjRIklDf2DoTVVgsNX8FJOuREvOODgs6pM8ih2QtDz81YCXqzow4DSuUlvL+xmSHYi/c8O93Po&#10;0/AFSI4OyGDGMVwRACSg7yWl0+VuFhf8jMS9KNbB750NQsgF5mG0PeU8ksYAcyrorSQykEzQG9Or&#10;yGpXjEBunUOKcq8kTqBgU4wjk9CqVijDpofSLI2XewmcS39xiUomCArICNhscn726Xil60OfbEd6&#10;WPXJMLY3qQQGAYzJ+Mec79KBs0M2Uqr7KNukyLkeOYJNtWZDuWpFsxtAhves6hrzvFJ/qZDXqBIu&#10;knGecj4h6MwhGDDg6dp9XJu5hgWSDUfQAjcZUCimRaVGsCb4CFANJSaH10eo+P5gI6Chkit54wIo&#10;Ug6iQQ+uXb2J/c0gXu9GKWvIKshgLkcCCg7s9e3Y6wZhtjziAwvioE56R4StEljevG2r1INTWdnn&#10;4KjKezkdNnNaVeR8tyFtdd1qq1pWwocV6mYCzja/s8dz7xOoTsh+rgher0ZevORnvyHT+U4KUI88&#10;Ko7nJc/5pWTfbsnajBl28wPKtgABx4odeirRnm0e0x/S41f/8N9EthZFh8cZUpZdn/kcMzZKGRrn&#10;vFNAJQ4vmU+E1Dtd9cNPI5jTPMT1+c9hSzqxTiZwf/E2iv0cpUkA2oCFRsDvJT1YpHeWZEiJ09F4&#10;N+BstmCs5eBKWGAVQ6LB/9G///fh7bUQJOAFaSDSO1raraRaaego4VLVGPT820KQWHVqVDkHbdiC&#10;hSifw9U2GYkX5jAnhpQfIHiYM3YkKRss6SCS3TIe23X4k7//N8lUAlgnsFpy1OC5KFlXgtLGTvbh&#10;Ugu44WoAU5RwRoKEpC54h+3/v2Djr0RU1rgrZcXWbh4a5zz8pOazLj0e+ykXdnuINOIIUTLNmWbw&#10;iACykXTBwGPOeTaw5CEb4UT2pJ3QOhYxZ5tBrBUnQHfI6HzwkyX9i//rv0C45EOg6IVRZCLlkZes&#10;K1MNYtW7TABbRoTX7eLEl9iiOA03Fl/G3kEWngTZJdmQJMfeW7tN+biCaMmFJueqjc6g8O0vODZe&#10;1LsEE8oZKeYtDelqlDOyhS0lFxo0XElj2SeoXEmk8F5KLfIKuznmHDmSKOHdFFmJHacEnS6ZyhTZ&#10;8KLhgaotkyHQpPgzRYYV4jhJd0w3wUZKakTiG3C5ZjEYRJEnsxCGIpHsJRrumSRo7iawK/VqCCay&#10;ZS4yRQBnICBDG5A0C+knPpE1y56H81lifLx8+bBJFtSnjQ3LTsytXsfDlU+RJnNPZY1IpXXIUPYE&#10;yKjKVSfCMQ0SMqdT0ud7Azn+r0Qb7dNe+nkLUu6nCNoeI0h2bfdqcXv6Jh4u3MIGf7eTaRvtc/we&#10;nSznX6P6A4GN3SxNqHSqedXpJuUODX1nIDtBNkSDnEj6O3hJY//qKIkBmUifADEi2LT4EO3ORdx9&#10;/GNVISweW8bK8gecoAm8etNAm5+tpbVocBBkYfiAoHZAALigPNquGjEhyIz4EPa6HNi6BPpJqVGb&#10;ipU5HcpOlhGvNt14TWn1xcSH1/shPKdXeHeQxmWftJdA9I6A0yUCj4fSAvV/enjSCrVJCZfM2TFl&#10;nUG25OT7Zup4G1pbBcyY18kaMnByojiiFtSrXiQCTzk5DPQSTiL+I9zQzOGhVYPlmBdrMReSm5Lj&#10;Y1TxLfeNM/h07g7+9B//fdhpvI12HAZKsPG7XdhpdL938yPMWKSh/jrmLZx8xTSmCEZSw+ZzPlCf&#10;nDeggS1L6ZTz4illiPSxtiU8iDdTiBEoCls5ygg9nLUkJJM62MwQ7Fw03DCWKD/qew3km0F46NlK&#10;fWFRSyrY76lpAaWDTRR5n+L9EwSaNK9Pen/PSkJfyf9eqhhXYAk7/2dAw+lAabeCm4s3CYo6tQgd&#10;aGeQHxYoCymZePw1srNUg0BJeeMiwwoVw5gnyF3XzKhtc21wg6xvHc4E5UVBkjPXMG+eQTgvyZ1m&#10;WOMWVSbi0eo9XJv+FL2DFt8zErxtyNd80HHyS/Ck1DdO0Wm4aLxO/j9ZdqHQ5rkopRw8VmmcU+1r&#10;Ppm7ocpjFOiNJW5IZLIsuhe7cWxTLp0cFPH6oqx2eXaHMcoXeu2GC8cE0gol03gzhhIlSK5sU62M&#10;RDpJqc59flZqAY/opGo1Nxas83QMZIm8FltYqxa5pfe9iwwsyp9pWUMiOO5uJ3HM18lBjudPYGcn&#10;hryweDIkmYPSoUG6ripwIRBJv/Bem45QftJGNrt0MmTpF5RO59sRHI5DZDdhRAkeUhS9S0bfopwW&#10;ALbHtXD5V1XEd4EyrkhbmF/5DC4ysSRZTzxlJNhyXHNGSkM3sjkrcvy9VNRhINUWKnbUY+uIOp7C&#10;b3+MQMKEFbLUB4v38JAS2M5n7iDw6Cm/ODe+P9hIq9wt6kgVLcybF5q4SNRMxpZQK0qbB8f7uJeW&#10;FM2S/sI6/k092aPWJJOQlqTz8x+h17TjiA9mQOSVYlyHBxnVfKuZN6MUnseorFdrMH/yZVeVjDjm&#10;oKlqYHwJu5E6xBIFfMrPnLXt+IpySkpWvOLDkXWcXQKPJLq93I4RlNw4H1O29V2qePrWJtG/ZlEp&#10;Fx1OoBG9l0Q5Syj5zk6ID5tUkxO9wMHu/7P/lpLFjc2LAdqk1N3NBFkQJVM9ACs99KJLC3PUjCnj&#10;Mv/2wlaK8KH6ES0HcV/zAJFWHdZ8hEDhU7Enehq+I8Sx4uROUHpJcaqf3vs5fj77GXyNJKbMywi3&#10;s1gM22DKh3HyixeYtq7itm4RGwk3YpRbD/gwTZQqYZ7jNrV0oJ6goTmR7uQQG7colZowBbXYO29C&#10;R69/4+k1uMkGGoMkVilXlghWO1+9gDEbpOwwINiIUW4EOQkpj8mEpJi6iZLRSynnznuwETUpiSe7&#10;UDr/hmJY+qCe5wyqZncBem5zgPJAilSR6YjccRIMJNt6g8Y1Y17DnC+IT9dmYKJUMvG7VoLusvQN&#10;bwUpZ3hvlOXFbgYu3ldruwydfUmt/ZgSdlUkapV/OyMWtctU7UWRomOIpY1kmRLFrUOO4G4KalSa&#10;xSrZkZFGZfSukvLPINFKIUJp1d3Jo7zXUbFIy85lBHivAjYCBHUy70zWjNO9HN6dFjAZSYF0D44v&#10;y9gha9kiA5YF4NOjEnb3C9Ca7sFgeYx81Y3RJKMA55Bgc0yQuDqgzPVzLMm+QhkLNjzLKJEpeci6&#10;plYfUrbRSZMBPTur4O1ZAX/1VZ1yLI0TMqZjsvAJme/jJ7+PQ8ooARtpDSNb5iOysSZZjSwy98QG&#10;yWZERkm0vMrr4nfPyORHZFgRAos7PMvPuRBIruODR7+HYMaMUESLeFKnatLUGzZ0aYdJglKu4kCM&#10;rKZEVlLhK5MxISHNCQpWGPQ3MaZDVp0xC7J0Qpuhky4EZuAx3oHfM49AhEx26a7Kw3qweOeHAZti&#10;UoudLvW36S4mHOAbU5/ASeTepAcQg+3xvd2Rn5LqPYUrJJdV2roUSd4iU9itm5UEahcNZCt6tSMk&#10;UY5lXvzV86ZKe5e9e2mVO65IVT6zSsIUBiPFtMYEmp2mA7uUXNXEKhmNFS8JOG840F9cFHjuCC4m&#10;NNIx2cxhBucEqnNSy8O2Bc9JR9cXP0Gf3umQmnyfgCmDJh0FS9EFThgvpK9OmRq2M24gvd1TkzFB&#10;QEhxgkif5ljSwAdlQCTrQPnZJUa//TWlBCUiEX1q/REynTjllI3yirS5lcC1xRk8XnmIGw9+jCbZ&#10;x+XLNoYEQL1xipNvFZOjgqr0F2pF8cns53CXAlilMa7aFzDN4znyISyS5ayTrub2NlVqg7Qt8eWc&#10;qsdUlrRVx/dCNL7WYR1+sojyuIgCPW++7qVEMWNG9wT35j6nAc/j4dItyiwj2YEVDzWP4K3Gkd7t&#10;Y8VPAH+2jdJOSzXy91H2RKsR1VvKQHkpmddrrhXcW3mADQLGCllUcZiDPW1ClOOTpuxaND9RQXsC&#10;WC6OgYHAaqDRGeNubOQyMBRiCuBuPv4pNvIxPHEZVS3hBJnktOYeRlcj1ftJ2t1s+I1IT+rwUDa6&#10;Mx7FFDwEHn/ajkIjgM5mHOsbjxDKOrHh0yFC4L27cJ3y0EsAD8GfJdPmOFnIWqQIfJXXmuB7vhQl&#10;82kfBl5H7+Wher5NGtL2TgZHR7Jtnccu54HUj9kieGzSyI+O+d5BStWgmZB99AgoOwSCLplxs+ml&#10;9NDj1UVdxdQ8ezYgA3dhbzuHOhlkgnKkXPdhQDBr8DzT9mnMmB7iGY/5BZ/915yzX56lOVdTeH6U&#10;Uk0Tj3bfs5zdCQGO81yazEmE8ZAOe0JGPpBUhY5PSf82j1kmUEih8xLl0LakS9DORGptkeXXGj48&#10;mP2AwMrr6PA5UUJVShZVMKtNMK2TPIgMky31DEGn0uBcz5E08Ji37/8eogStSlFq2ZAlyW4xP1+g&#10;RK1nNCoebihb3ck1pFyPEHFOI8Q5HaADI1R8f7BZ0069z/2oW7BPgFnX30M4IW0+HRgSFGzWp3hw&#10;/y9CUtJLEonIwb53968gKUhre4RaTurVWFUU4g5BRyrvdYn6xYxWZYy/et2hPpZVcR3BSBaEbQQp&#10;K3q8qT6RVXqAb5GVbPP80sv79X4Uz8lGtmSxjB5gff2aklhnEiTIB7PD63g3lgVoO/YIepGUA3/z&#10;3/+b2Kaef36cwGZRQ7CzqJ0q3cZ91PgwehUaR8wES/f9dneCQHLr0adwkaHEmkkVsi29lwOlMB5s&#10;zKgiVpLv40mYURum8NS5gNGLMSyUAIspL+XHBjbIAMak6Ef0ZiNq/0ojjPF2SRV3L7WjuL/6gAyH&#10;RkgWIRJJEi4dlBZxsg6JydFt3IG7ncdj9woN2ohghFKgFeErALdnSW3faiyPaKQ0bp5vjRpaH3Vg&#10;ym3FkuUpPnrwIxqghfLDQPCkfFq/BwsNbykonRwMWPWb4etUVQJltpNAUBaoCS5GyrcYjXbFPA9T&#10;VKi4VQFEip+RtSRdYF3JmjkCmizEyrqMPWGDlewnSRB2J/mc356q2jzmglTdc2FK+wjf/bt/D6/+&#10;zt9UTEiigC0xI7r7JZQ5FnNkI16yow3evxTN8uR4fi9ZC0Es1k2pJMooGXSSQJulpM3QMJpjfo7M&#10;RORonIyrOsoosLxLifvQuMBrJ2MmizJT9ukI5sFeEWu8n+q/8R9iQpZxeVVHMLGmcpG+eNZEj8a8&#10;u1/EZKeAwYAgw8+cnvDv7Tguzkt/3iEzT3ZSwqvLOt5e1hALLmDZPYMW5+GS5jYyvMbD3SQStI8W&#10;Jd7FWRF9Akl7FMdzyvurrTi+Oi/g3bM8PxfF3jiAvZ0IHq58Drt3VtmDRBOf0WnuCUPnfN4m8IyH&#10;YfQJdLIrNiDbkTUWiRF7NPMxpZHsrDkIPG7UKZNuz32IJsdoQEY4NfUTeNJ6xNMWOiMPvAmyUc4t&#10;v9T9rjlUDeQUZVSC1y2hAAmyG73xvlqwztKxV+lkhTjUqUAkS1wKd7UIUNX4OjpZPbrpdXSpHDK+&#10;H6i7QiY0S6pICdW2Ykcq5pEx9FoEj4YZwnpi9Gg5Xqxl4x6BZwbVkgCKhRe7DulNLBo3FlpGp2hW&#10;/Z/MloeYpaySoD2pe1Mub+D5szJ1J5lRbp3gYsSQ4DIg42gTYSVdQUDqaujGu20/XlAanQ08alEs&#10;EV5HmLLunKzmfJMPaiepCvwc0BPsth3YJ/VsVT0o9hJqfeZ04MbzgRPPx7J17qcnCeKy5+QxqYm7&#10;Lt7PhgKbOs8XomFKvIEt7aGxrSOSsSLDyfyQ8kd2hGacG/SgEVhda1gmCwmUQ6TMDzAbsWND1m40&#10;t+AgA3SRbhZaIepdO5yc9P4Ej0lW8WDpIRYslBMEG3OS4LvbVtnkmc0MFhwrqkXuqn4J1YM20q0k&#10;bAQye4OSyrSCYM6BYOV9bRc7jbSwz8/00rAG1wgccYKTFRYa1oxumjJqEd5STBW4snSasPY60HjW&#10;MLsxh0i/gSAZW75sh7TgfWp4rLKm43kX3AEDYpR30jgvIbsnnQi0ZErxih+P1h4gymN6i1Ekuzm1&#10;y2QMmZAq+9QrWImrGjmrBMp4JaoAbM6pIcgZVZ0b6YMlHRaCWS1qNJJp26JKRozSK1vIZKIEnMJ2&#10;HSEC/QblpdalQU4Ku0sWvG2BzyeMCsEvkPeqhe4A5ak/a8c/+t/+Y0yb+ZmYU1XmK/TCWKH0kZSI&#10;u+sPcWv5LkpkuSd0ALJG0qWMPiB4HO9lsEs5ZSOAW+jlR8dVFQw65mf2CR5fvWnhD9+08cVVSdW2&#10;eXVWxilZ0BkBoUKGUKRxSxeKIB3Xs90EfvenFwqopB71Ls93ynn54jCON5clfHlepGzL4flhHlc8&#10;9iGl1DwZYjhLJk+AK2TWyZiiZFg+VWtGItylZvGw70Gr6yWIkdHyuJJpXicJ6MkaE20oV7Qhy2uf&#10;IZPPVO2Y0XyKABlYLGeljdIOqyQKlIKSCd9s+dDkdwv8XJYAFS9IFj9/LxF0KpTn0uiOACPtmYa8&#10;P9mpCjqn0Mzr0RFZRRv9mnLzHcdOllg2S6YfBmzqxQ21tbY3oJTpOvmTtLSsV9Iin5bewRL6L4WQ&#10;XegSTNKxZRQTK6pGcL1A6p2RWqZm1ZZX0uSlBOJXHPAXNHwphrUw8zM1cMekre26CfHgIjIEJ2nj&#10;MiaC9/MavNkOqEzu/YbkZ5DtEKQkIbMp/y8ZcEDAkFYvGd804p4ZPDtIqJicoTAkYVFZg0oYO+J9&#10;SAXAF9sRXPGYcpw9UlWp1So7HRrrLGo1D/YPS6TESdyhrJlzCphoaMwZtbjqahaR3p/gm3/77+CO&#10;YQHelBn3V26pQk+yzmGr5mkgZpT7UU7mLD56fA0LPjtSh7twtwpw00Ce0vO6i1Im4hYNIo6PHn0I&#10;LQHiCQ2w3IyTKVgJXhEVffvErocmHcOcy4DPnn6KH8/fRLyWgYksYz0gnSNscGYIRJRKy6ZV+JoF&#10;si969qwP4U4OwWoC0jsqNu5gJeqFS9Ib+lncW76DQjeuepIPybz0rgX4KpR7ZCjOkIYT0KsawYW7&#10;FSWLpPrfimsdFoKF5G9Jqc2Q5CLxWh+b5hEl6EiuUiBlw7T2IfIEA71HQ7bnVlX8TBwTMfjVCGVO&#10;LY2bWj6rUR0uSrglpw5O3zpMBCeppRzvCMhsqLbAa+41LBpnsOFZh9FPz0ywC9Nrt3dLeETwcCTp&#10;oSc19Up001gk6wvxWWopte6s3FXbzgZKveJ2ERqC2oZ/Hn/6y11cvWjQEaxRMtVwdlKG3fkY3mwA&#10;a8kw1nktkt2dypsJngQfgsDbqyr++LttfPuqoeoU/4rf/w0l8i9odHsEjWu6W1iyPUWBbGuLz/7y&#10;pIbXr7o4O6/g8FC6bmbwfD+FrwhUX12UFdPZJpiFeD0FGvvuFlnMwI8dSrdNsphweBGjfgibTcqq&#10;QZDSh3O0YCLQOCiz4rgz/SGWHDOYX/mEDt2OBTJXPxlMsWQkGNOBUBUMCE6q9jBBo03p1CUzktih&#10;lmyn014LNTcBcoOsxoU7T6V3+BMEohy3hz9GVmKACGqjmplKwA4jHdH03McqrzAeWkSJykTyrw6p&#10;NPZG3h8GbKplBwy2OTSJoMfCBsgsxm0bdja9GPK9AennkJpXWrhIP+16dk0BQDunUbtH8nsrq+Hf&#10;73OfhNHItvaYn2+TDns8NDzfArIEBKGsQdKyVd3naBLkvj1M4uVOAG+3yVykyh/PK5KqW6Yxk+pJ&#10;OryETmdiGrX7JbLrjNd0ScYiPcgPCCTSkkKyvHd7PtU21GO+o4oIiac5Gnqw3SPiS/W48RjXDUsY&#10;7BVVp8BUxkHPvK66GUw56XV3htj8xZcwVJMwFSJId/OoddLokSI3Rwl4Ikv8O0DD9yDQb2LWvqJa&#10;3NpoDHrKAX8ni8fLUwiERObQaMmcRDYJ2LjITjyUMdWrgWJTmhilS0IKfTsJbjTUZl55bA+ZgY7f&#10;e2pbxwP9NB4bFqE1cIKkLNA7V6B1rJNRBPD52lP4W2mEG3HcfPoJkv0MrOUU7LzuQO49iCyYl8hi&#10;gni4fAN+iWqlwc3zfo2FkIpxCZHJudKyZe2j9ImqyoLJQR7OolcFQmoJbksePew5ybHyIDYsq0Z4&#10;0p/805nrBAE7dGRQWveq6kChIxCZ4k48sOlhyScIlEb4GykEm2lKpTRSvRyPa6O8M8KRC1HWumCW&#10;tZ8wmWKA4+E2EDiTyA4LlHRRFPvvawz7OXarrlWV1e3NuRHr8fkQhJOcD14yDenYsEA2ZMk40STD&#10;zVOK/53f7OMX3/TJagpk1Q1sk6FcEjy8ZMk1yrN50wMMtpI4pefenCQR43Em+1lcSq3il3V89aqG&#10;3/16G3/89YCOM4cXewmsGm7DHVnhdyooNMhQNouYWrqBesuNmeXPcCT1bqSA1iiMY2E0nOuyQTEm&#10;sOxLqgJt63wS4SuKYwLO/lZYbYGf7yUJXl6yLB86vQAk2lk6bErQX73nRyiyiC4d+ePpD9DoBDHe&#10;ipK1uFHiXB8QXCS9QBa6N2V9kiqjTfnUaFCGlp0ok+0kM0b1e6Rox+dPP0KqaEKJ7KnGn7tdj6qc&#10;OaDC6JE5SVfbOpWLVLMUEKuWXHTOLtXFgVDx/cHGIwFV1PIZ0qrznRi2OQADomwyOKt2qIJ8QBbX&#10;LMqiHUX6VCyoF6XdihbDP5dbPT5gARiJl5FdJaknLP1mNotGDEgVZYcqG5NsbGpdso8Bmcezsxze&#10;HtGYSxpsVbTYJ1U8JJW85MMYSfIXwUsWxiRDdX7pEzj9c+gR0Q8o9wRsdttkYR2P2sHa43Xu8O86&#10;Zd2AtLFFKrk3ieHbN028OYoquhyuRNAcl7FJb3A4CaFFkAoScPxkDrKuYHLN8UHYsXfcwGiSUnKr&#10;1XKgy+/K7w1qa7N3Hi7Kh2lKrKeUSAbvsio05giRcdD4PGGL6n7pEeAxzODGNL3SIKmaqy1RmkVH&#10;eWg9OtzSPcEsAWXdqcUGDU+TDZFZFaAh4KT32nCRrSxR5ix6ZQHVhkhW2pkYsEGZtmichZnf+fmT&#10;a5QFViQqPuQIyAneg78WU+ARnAxhq8eg9etQJIuIEEgStQBmhLkUgqiMMjCQ6Ujm9gPjMjTBDdzV&#10;PMJDAlyC39NROsYJEpa0X9X1mSP7iJDZSGcEQ8Si1qBmbctkMyYYCDj+NKk85VFAOi+2Q6h3YgS4&#10;ADSBDSUZgyUaDa9TdpLyvB4d55spoMMiGVppq4ZpqSHEz0f7RYKcCaveVeQ3U2onqtKQUhEuuJJk&#10;xZR7IiML1RAKeTIBSk0PZaqf4OpokEmQDV1cFfEtGck33wyww/m1NYkjQEchkbdS2Or0LENW68Me&#10;2ciLC8qdyxpa/SBCiTU6EzpbAsZ4HFDz8+o4hzcXBfwpgeu7NwMynBT2xyGcnNYQK5I9dAM4240q&#10;GXTMOX0gqTV7sT8vpJV6DzYEEKltI9voUjzrhJ+d0L4O+fndIYFIIuGpAEabfvR5XemUhuDiUQvI&#10;bUqYCBnQ1igAs/0JhpthzK5+Dr3jKaZXrqHRDcNkfYIIHXN/U7bRXSq4r0V7E4YkwXmZollFB2dy&#10;kn/lUpnfEm3f5jla/DnoSla7E7sEO2m9WyA4xSPryJLhSARxl+8VKesJFT+AjCKNlJXs450wtomU&#10;0i5WQq1lJ0eMWxqLJzJ6PJr6K9hs2TGpmzHmDW2Szg2p5XalPARBZq8ttYitGJKNNGSxiTJslw+v&#10;IzEGPH6VlCwVo+QiqxBQujgSRA+qammXuzHsVk2q8LlEF0seicqNojfYIXj1RBvT8+yS7h7KIpvs&#10;LBDdZffsiJ7jhAB2QO9wwId2Sikn1xH3TKmtyJenJbXO43DPY0QaO+A5+60AMsE1pLyzmPzn/ycF&#10;Jlv/9J+jQrQXSrzDCXV5mMKJbF+SRm7vxTHgcWv0NFKy4Ymdkmf5EWasC0hxwkdJra/P0/jJcB6s&#10;3cWHT27gPiXFjP4BHi19DmtEDyeBaIlSQXKdtAQNJ5nDjYWbKgJ3yW3E9eWHuE/p8Tkl2D0yF1nk&#10;XUuSURAYZOH6ru4pzEneV4H3/voQUmpT0hzy7bjq4TRH8JNGdw8ty5iLBVTRLFfcAj//F6PkCfdK&#10;MOcpm6RswliSKXn/9M63dDOUV0EYky6Cisgoq0ofKO5TliW98JDJSEExT95DeTUPA4Fp3UfQc+kQ&#10;qMYVa5TAu3SJjIjHtEcNuP7gx3hCKSaSTdqwRAm2NrKlGD8jtWjsYT3MlHL2uEEVfM+1eX1kZNKw&#10;TvK+Zih39UEdZoUtEcyebkwj1CZzo3S0U8aF8z7cWbgHXy0ES2hNbcfbW2Vs/df/IyVjDAeHVbLR&#10;CMqbAYJVQCV9xpNale90clrEiJLmgMAx4DgE4zSwdoSyUY9kzYdozoxNMo8v3m7izbMmXj+r4dkV&#10;ZdJhXqU2yO7WDr93uJ9RCZrH/P3VaZWOOqVYTJ3gKIzllKAjDEeKdbXrHtUHam9MsOF7u5yvE87F&#10;A4LPDoFoIIyG83JApj6Uv4cxtaDdbflhcTxCn58vNzxq10rypGoNp0on6ra8KHBu5ytOtXU+osOV&#10;ollSOUH6VYWiq0jSRuv8X5OvBGVjtUK1QKCpVp1kRxZV6ybseEgHHlGbOhYr5xnH3+9YQrdJaVYi&#10;g9X/QH2jWi0fNSI1KB/SPhFdsrdlm25r04VeRQdp0ynVwsZtsoWuGf3UKoFGp7pYtghM9YQJnRJv&#10;kqBwxoE65SCo9ZiGVTW565DlNMmGRBLtyMMgeBXS0j5iA0f0CtWChshqV2st+/zMmGwi5n2CCUFl&#10;nwB2yb+fT8J4tp/EGY99SNTerBixJ9ubBKNj/jwc+ghsRHWyoREHW0pPjBs25FJGROMmbGxMqb7K&#10;bbKt+fmf4ePZ21jU3+WxPHi5l6Y01FJu+elxSGc7Dk7KLN49b3JMOCkpw/YlR0WYTtOCHMcrkHXA&#10;REO0ZsNINUMqgOqJ8T4MlFaFvRruLt3Dp09+TLZwF3/2D/4qxrt1BRIPLUuIHu7gDx5dhz/rxUKY&#10;UotM6fbajGrf6ybT8lIyeSkJ7DGz2m52BUyUSTX4+xU4UnYsS5cKenfp0OBOkzG2w7g2/6nqjW1I&#10;Sf2bLBL9AtZ8Onjp/T8jdZYqg9aoRXXElIJU3ZMW9FErZYoWthClVUCDNGWKFLUqHQwQpYSMU1IZ&#10;8zFMkX3I7pGBBr3i0SBcj/L+7mD47gWWk1LzJ0Z25lcRyrKrJZJPspjr7QAWDI/IfFawxHGQjo8B&#10;AuCqV48gwS1IABKJ6Y6bsUgZL4WxLr85h41OwMnnNkNGZCNbNPjWMU/5KLEtUlpV2tU4yaIe6OcI&#10;dlnEaxHV5tcVf98No0UnmenFcPjbNwTsdRRosHv7OVzsFHB1SFl1UiSjKeHoMAPpNb4UIBi3kwQt&#10;DcZHWXTHlDd8/ioWZxChNCq83z6fJLC7wzm4T8CSJE0CUovOtMXnL61UXlJGSeKw1CCW5EpZm9mR&#10;KODNIEYEj8lWHHtkO0MyZcnl26LDlaqREmuzybk35LFk3aVNtj6S7/N9qUsc8M0gHteoKoKyNmMO&#10;r6umc/LZmrCXigt1OuOtgRdNzudOww1ZGqmU7arsi0T/NuXV9CPF51Ig6DRoU1KxoVYxq6WSg54P&#10;x2T8Y9phm8D3yaOPoDM/JRkIoM1ju3zLPwzYiF60uR9RaniIumlMuqTOpnuUSUZSyJKq3CXySS5o&#10;hwAgF75DpnLEhzp7/yfQGW7BQ4kjxcibsWUVJSzFsmTPXiKDN2ngQ9mRou6VRSfpLyxb09I/WNLc&#10;Ty+qKjagQykm2+KqxQsBROJupHvmFingmNc0adtxKUDQNOFq5MWLEYHiOIrXfTeOerwmfjftncE+&#10;qa30pcomNLj/6GdY0T+BybmMLvW8JIbu8wH7gxpUEqt4cyzUVurzuHBCDX1OkL06r+HJk5/CZpvC&#10;F686qu7HdjeENyc5vLso0kNKWoMXuqBN7Yos2WYpSabh9a+ruJRYzoMV5yICcTd8xSgizTAcBQeN&#10;uANPrwv/4RFKV8cEnnVoaPAhUts4PfRT3T0cXLZVIt9ov6IWsK1kQo6AxMQYMHi5hwZlQrFJ9kkD&#10;E3YhQXbVYUpF9t4n83HQ6L3NAja/fot7xiW4yTyk2b+NskyKS3mzToQLNrIdBx6uTeP5X/uVSgpN&#10;tGIIZCzQkmUsOymLKHukrOlGyoeZjVm1PiPxLRITpInYsEqv1z5owsH7u6OdUqU43TEd8t0YLGRt&#10;Ej4vvbrCZHoGvxHWGFkTmY400msdtlXdYFfSDCufg0jZOfssgU6Dlagb7nJQxTlpybKSpO9aMicJ&#10;PJQ4pSeGJ5g2z8KSlTrHIfRfn6LK4/3uP/63ONYeBTanh5ROh0WUxhm1nS67MOUS59GWSKgCXr6s&#10;4fnzEi4pp6IpAyVlAa7QCi6vavjmqwFev2jgFV/PLyt4dlHG+VGBTjGtmNAFWbLWeA9nZzUcbafR&#10;J0AUeZ+7Sl5F8OKA8omAZKD9+IMLOKMMO6QTl4hhqQkjICTBfGf8vAT4hTgHw2T6C7ShOg1bFo7l&#10;NSCrF+d3SOk+IehIbM2NB7+ndrTKfEmGdo3AM7P2GYL8WxIoJwSZIOWPITBLeenkdbmRp4QSgGoQ&#10;MHI5E8KJdUo/v7qeXset1ptszim1sNwjGxrSvpJpLWY0d1CWnWIqjT5fvsDSDwM2P7rx+3iou43e&#10;JmmeZFnzQmQbTTJfRdvJApEsRkkP7+NRDNeu/8tkHSYcdK04H3oV+9gh8EQ4WZ5Mf6KCgHZJ73bI&#10;UoZ5PfYIHq/JSiTVISOZsASbZs6gWntmqSO9gQWcP6tyElSpLQlMksYgK+r8v6z3SPzNCVFbGM/O&#10;pIjcoMKHFscZNfD20INzAuAZZc8VZY502jwl5Tzre9DMrL/fzSJN1K98rOIJpGSoLCq/O8rhGRnL&#10;H05CeMdjv5wE6Pl4DFLfv/aLLVztp/CWk+18m4xvL4yXZ1lciezjZJ4lO/GT/lviLmhiHlgTNKiw&#10;BmbLggqfN1nmFZswk/ZLoatFGkeFYJKRwLp6Dt5uDcFmUi2UPqbxWsm8NF4tOsdteu456P2ryFLm&#10;lfs03IgGzoQN1+eo0ykrpExpKG8nQ/DBShazRqYh6yUr9mU0xgWyhw1UJlWc/uotXHkX0oOc2iKW&#10;xepIrwgXpYonaiQ4rkHjMcFDoNGH7WRCRdUKWIqmayjPEmRCzf0SjBELWQZZHCWfSCJpybKRls6a&#10;euycNFWktZPAFMxZUW1TYkZ0uLd4G+6EEbmtPII8jomMq7JdwkZYB5tEBztXVCH4uY1HsPql5MQM&#10;7qzfgjlFYyAQFihD7JRcy441eHj+NY6rm9cfJ9t6TDlVGpfVwnyylyfzCah1KUPGi1saemI+n6vj&#10;LDJ5svG9PCIE0CLnspSNePm8imfnBJvLAllrBUcEAZt/WVVazFbcKHG+/dFXQzwjYHz9uoVXV2V8&#10;+aaFdy+aqg/U5UkJ58cleGNrZDTioELvE3/JeqXNrgTfSVLn6SSFZGqDzCemissJu5GXtM+dDN6/&#10;jkYSRRzF3MJHKNe9CMU0lG6SxhCi0w9gRJYhi8h7lDsDnkO2su3+RSQJIi3aaJP/l3CGQtmFaMYE&#10;k2+aikQAzYNk3ob7T3+OVNGGmkgqkoQG7bhEB5+kEyiRKDRrZP4dpwrSlQZ7bVke6TtUo8gG7clg&#10;n6Ha8OHFrmzrRzEkqyNUfH+w0ZNazy5dJ7OwYkBKdUppI4FQ6cQyssk15RWkSflQZBQZxAkH9XQs&#10;6QIetFPLZDQuPLzxF3F79gZ+fu/nePD0QzINspLa+/IRF9sxAoxWhVNLMJEgfIv0rVPZQI90T1rI&#10;VPn3YOTDu3dtZDMapSXTZBAFPrQ+qZ9sq2/2wyhsd3H1T/4p4tUwph//BPHgE7zkYJ7xu7K4LPWI&#10;j/nzghLwhIN5RXB5SQn2gqzlFSeXrO0cbvrxy2dlfEUv9dvLGr47y6uSFl/sx/AlX6/34yql4s1R&#10;WkV/1uk1/P55fPGsRB1OhuBfg8m9QLCwIjzsYiVIeUKp460nKa+8NEojijR4X9YHW1oyyi3wcDJJ&#10;/WCJB5JSDyvSyC5gJJhI4N4T1YbFkfFh1b2KgEQTJ8kMBknYwhuUE1oYwzYanEOxCwlmi5Wd9GA6&#10;5Po5xMkC4jReiW5ep5wobSYxJvUvjtJq/cWaceE2Zc9qzA1tyKZqz0ivbSuBxpImCyNrmndqcIfG&#10;KnVonPmgir2JFAkMZG1mGnqgGlG9s+YJUpLAmuulVZuZEO85N0hD71pCfTMGc0hHVhKiPLFi0Tqv&#10;1muSjRiCpffdKjw5H1bMS3i8ck+V19jgOEqvpyXbNNKtMIHUjTSZoIGglNvrEswslJsugvAqYtsD&#10;NC/2EGrmsfXuGHpeT5yMTbp92uMORPoE2V9/QelAhtvwo7oZR6TgxHAnh6/e9fHmeYNMta2Yyxmd&#10;zflZEVGCZPeghf2jCr582cIffjFU/aO+ftHGu6s6wSOLr143cHWSxzPOl/OjokruHJJ17E8ojQg4&#10;k24Eo35EdcGU6OBzSqxtGmeV4PWCku2QILI7jqsMcllglto10ltKlhI6ZB2y2ysZ4FsSW9annKLx&#10;D2g3ZwSxYcWqbGXA7zaa79sqZQpGpCUxdOlzzK3eRIR2kiMZkLyrZoeSno5Qims1OG8rdQ9srln+&#10;36lyq3z87N3Zj7BmfkgJZYHF9gjRNNkPWdEmGYxU3xQgnVq+gS5/SijLDu1lxXD7B1qzqZG2E9EG&#10;1HADafrfp/ShHhStuU5GIPlRWzTc/a5IGgNOevyd7EB2g6QlbzNFj7v8GT659Qf46P4HyGT06KcW&#10;8MUW2Y7lLjL8fzqtUx0KawQcKTko29myoNUlc5HWMFVKqkh0mQOygnMCQLXpgp/UVtpTRDnxexys&#10;TdLNQFiLv/7v/CkO+MCP+z5cjgM435S6N5Ip7sX5FlnNpgcvxtLMLqCKf53yf6c9Lw4IpF+eUm8T&#10;cE74sC+3U6jS8z6d/xw+PpAvOQF/e5zAr86TeL4TxuEkidecYGdHGZV+8Wt6uYOhT3nPdducaq8b&#10;3R6h8volQsMeoptlLJqkxOi82rHROGYUI9kIkLWMEpQwdgQ7GSyROUjAX7KRQ2szQ0DRqGC6Rd1j&#10;ONNuSgo9pgg+rpAeLrIJ71YHFsoVU9KNa+uUhKUocpxUTbI7i28RmXZYNfaXIu0S3CcRyq2dgmpW&#10;Z6Qx3nNRhhGkNtJ2uNJkDlIylNcQHmUxY1vE5/M34C144C06oCO4JUZVFCY11Ph/KVEh2/emsEFJ&#10;H8mfclEmZiiHZDdO2vXWd9IwexfhJzORNaYpaR1MwJGqet6aDwGC5IxhCmbem2S1S61kYUtBHlt6&#10;VknM0jLlYnaQh6MSRaKbw7pfiwBB2c7zGjkHlgmIT328n7iN0s2nisBr3YuIlwMExEUVGW2NE0D5&#10;0nlXYY6Z4CSL0wZN/P4aJgdZ1MY5hAoEF0qTPOdSncCwSUfYokTeGSVxvpPFr78c4NvXXXxLsHm1&#10;n8UxHdnb0yKdTEpFFquWK1tJMqWEKlMhib8Nso/RKI6etBKi3DrcJgsm2J9wfj0nE5J5NKYtTWi0&#10;EtvT4ksAZsD5uz2J4pDz9IQO8YyMStaH9vcTZD50imTrsismfZ8k0ljWcUQSSXmLCplvlbInmXif&#10;4d2nNJL3lvXXqURsSjZtUnF0aZ+yEGx2zKlEVOmkkKbtVchyJgOfik6+/vQT3Jn5VO1cnZDRF8tm&#10;PF3+FF2OyX3OXwudp5Zsm1Dx/cGm27Spre4JjfSIRjYkqAw5IJfHeb7nRYsnH5JZjIcx3oAPV6RV&#10;0hlT1kiESajuBpQ4sqsl2d/7PI6sbzSyeoSoIT9/8FMEE9SZBJV8UkN2o1cFiqQjgwTiVXNGrC9/&#10;glRShxjRN00WtD0OUyr5USZAFYsbaCRm8d2WB6/4gF6OqHl5Xc/JZp5TRu0RLA8IklKKVF4XBJ13&#10;lD/PKY2ksJf0HL8Y+fFsEsEXB3E82+L3SWsl4HCTQBWOryBXNOKXb5r47YsC/tbrCr7dCeCKMuuK&#10;IPw1dfuJJPGRbR0P3fj1YQgG3U1Em2lECB7S4D5IpuWOb2CTRh4sUAaQNTj5gB6vPoDeq8cGDSJG&#10;r/54+SENbxofSvDek0/xUHMPn9GLuKT0hE+DcCOKRZt4/jsYnQ/gpfSyEkhaR0OsEjTSzYTy/vlW&#10;DGGChnQcKHeTMNAgZcdI+ipFCgQdMiNJt9iIOXF37SnqwyLSOScCvMaqFF+3UbuTJUhgXmOrSNmW&#10;QIrsZVr/BE+tK6roVW+vBnfSRQB0qJ2oWdMM5lUU8jSW7Gu8Tg3mN+ZgoWxecGmw5FjBAj9jC2oR&#10;JyA94uestTDMYSu+/t230AnLitv52XVoCcZeMjkfGVC0GVVb6rfWpglOMUpFg0p/eKh/pHpx5Vtk&#10;VY4F1PoJFKo++JN2SJ2cUDEAP+WoZ5Nj3kigeTyEjqAkjf/Kw7QqivaAkm6F0vbguIhwr4zafg0d&#10;yplmOwBfQqvkyNERHcppFX2+9+WzOn7xuoNfE3DeHhVwTmA6Jyt5QaDZITBJXM4+/97ZpaQmY5G1&#10;nP4mAYFg06bU2ZuksUsjlap7Xt8M2XoEqZwBTu9TgpGf5w1jafWaWkS+IBhJ+91DaaXEORunQ9vZ&#10;SWCbDFF2ySZk4peHGZVPJWs9kiFer9kxR8f+ePEa5ZHsRkkGu4cSyY4HMx8jljegUrGpfKhO20u7&#10;damyFA0CTJH25vDMQm++pxakj2kHsmmjN9xVO187tNtuxYAuVcmC7hYerd3FzZnP8PHdP8DT9Zs/&#10;0AIxjVr22kVC9Qgg7SplQJqaO7lCxkOmI9G81I0f3fjLmJ77TIU0H7ftqrTnjizg8v/SjG6Lskiy&#10;w/e7dpUJLpGIJucsbj/5GcIJDTKJdeQkvDq4qFIdCkkt6pRVUqCnSSlVK9rh9iyrzN4gvz8ehnB2&#10;nEarZMCrkRPfqOZ3VmwVdTjjOVRawiZlXcuMU6L4SwKUsJxn9AinBMBzgtEFQemVbGPzdymu/ovj&#10;JN7uRfFsW+rCBrFLT7HfFQ2dwZ/9+hTvSJNfUlb99W96+G7Pi9+cp/HtLvV4Vgtpti5xRy82yejI&#10;btYcy/jg8SewJcwo7LbQ4kSuE4yTWRNWLTRI6xwe62dgiDqwSBZg9Otwc/ozGNzLak3EEjPj1upd&#10;3DfPwleS0g1S+MmAUNZMIya9JbDcM8q28gq09PwfP7mGYFoye+nBIxuIDGt4SGCQ8gqOmB7Txqcq&#10;aM7I40pSp5fvu8hmko0wJ7yDRpCFmdJl3kumEHYjt78NY0SLWCOEFSfHvBxVdXpmLMt4rHuiGvat&#10;ORahi9iw7NWpeJl1H1nqZg4xguyMbQ1PjItYca9QBi0hXPKrYlcirXy1JOY9lMEnA5XZ/pu//7dw&#10;9ofP4CdAShJl6ain1oqmCF5LBNk175qqAbQR3YCFjC7Ba14P09FsN2FtRAhGFjjjOugDnFeNAMIF&#10;h2oPM2eWbhhuhKo8t3NJpXM0BwSvwCJqnSiiSTPiBN7d/RxlKr3/MEFvz7HYosyhge3+eWO6DmWQ&#10;BMDJruO3L5r45lkNX141Kae6OCNzk8RG2TIfco5dnFdwfF6CdFc95ndHEoc1jhEQKHt6UrUyQGBK&#10;o0fZ32zJ7lJAvaT6ZYOAZrXcx4FsRhxIKQpKLDrPCZm6zTWjQOd0lMdnj3+CZMnIORpWdqDq2xC4&#10;Wg072bgPRspW2caWdAeT9REKZGzhqB4ZOk2pgSyMet0+g1rTgXLZgFbTThunVKKDlV7+wq6KVBnN&#10;uuRdOVHK6rBPxn/91l9UuX2dUZgMSoqySzzO+x0yQsX3B5seDVXyMmq8UElFkNq+K6vXFWXbI/qN&#10;qYGlyJUEA0kvcOmJczn2kmLasS9Rv3yJnDmiFwiGVtU2XYKUOhlf4+/rCEVJ9XISEbxBObWBHF+1&#10;okVVbZdKarIA1uK5pWL8jYc/w8cz10jfPlVlDvd34nguyXFDF97yWraJ0pKC8JzU8wVZxpstMi0p&#10;PUF2ts8Hsdt6H+9zRLCZ8HNSXP35wI9JSYeLvousSCoAkrKSlu7zffFusqj5//x///f0tGaUOFF0&#10;vnWcfXep4my+PE3jGb/z9X6MbMiLvgAqvckVvU48ZYCbnnmjmIR92Ed8WIUvvIwuj2HzLMFZCuPz&#10;lYdwFYLI9bNkLWEyDWm2ZoHNt4ZGL4fP5u4gOW5gxa5FgoYoxlDoxVAlMEgJBWl9Ip0fpdGaM2VR&#10;Rqa3PsH4tAkTtXmyH0eJn49WxMun4GoXlBQxUQ7pgxoe/1MsOxdUu9wsAShYpqzZzMJVT8HB1wzl&#10;myVjx0bcyusMwRiisROwpJ+0pAGsOxfJGlLQUurIGskjzUPYKWEirSgMZCmrlEHesqyPpCjrKKcI&#10;FLqEB7/5D/+eqhwocUPS5cFKQIh1E2p7208Z5Jd6wmQnPjKT22QxKwRAS9SE7DhP0CG4UaaukK15&#10;OXazunlkK2FUyZJKlSAiskCe5zUG16EjqMcIwH5K9WwrSGb2EHeWr5NNLvOebTBQPqyZnqiUk54U&#10;UqfHjxJ8BhyzVNaA4U4S3UEMnsASASemmMnbZy386osBXPanKiH2DQFneyuOq4sqLk+KqsjW8RmB&#10;hyBzTCCS3aNzMiepX/Psosb/x9V2c59gNiaLMqxdU4vDUsDriHLskMrgGZ3oEZ3eIV8nlE2nZDTn&#10;vJaALPQKSPXJOvga8jv9HpkPWY3Y5SYVRpES8P7sx8hTHlUpl1JpLcmABPHZqAJ0quTEE+0djgnl&#10;e99LwLGjLWtB/P4W7Xybck5KWMyvXCcwCRjRgU8SaHWCBOgQVsnae1QIYyEaAzc6dPDlwg9UFjSf&#10;06Bel7R0DwcnhFbdAovjiVpNH/MCS5QZx2QFB2QTO2Qzko19PLTj3UkK316WcMQbkmp/RXr0zx5+&#10;CAsfdChGSURPJMV7FldvQKe9i1LGSpmlIwhpyJo0Kh1BqrY3KJM6pfdNsaSHzsLGfeT+fBG5T5Z1&#10;ehLH64sULgguBy3KPQLTPgfwpOvAOa/rmHJH3pe6x8KyTggOJ9Sjskj9gsByWDeR6dgJNpRZvE/p&#10;Qy71QST3ykJ6/kd/+w/JApzwkFVN+NClY+Xo9XN02xGCShKNVgiZ0CLPZ8PrEWXUfhQHVR3G/7v/&#10;HlVSZ+dmC85BC3d1c4hmbfT2UyrW5bH2CWY35rFiXsAGmcOT1VucBPcpNaaU1JH1j9xOFzYaszVL&#10;b+VfU6Ud5PwJGlZzSP1ccaBQ9CAltW4yNlgIUqO9JvwSWUvQ80bJVNbuoLyZxByBQ5NwwJ6TftxO&#10;yq0AzDEjDHQA0uQ/Sjn2YOkOjAETUs0MynttaL1apHiuGWmd4lhFf1KEM2qGO+tVHSN8BEZJ8JS8&#10;LmmxYqI0HB1V4IlJQmiMMnAKLspDe8ZFWRNCoGDDumsNfrIu6W7p5LhO8/71krXOsZb8tAUCghTD&#10;ShMgXRHKL163hzJooxRH4WgTrqxHRUYLy3ERnApbBEey3lXfAtL0slLt0FcIkM0QVPkZR8aEWF36&#10;UcVxbf4mAv0ijAQ4WYhfNE/Dp+KRHGQjsuUeRO90gv52DeeXLZWt3RhEsDlOoNOLUv4kMOHfx3s5&#10;SqM0AmQLk60kWmQovaYbby/ruKK8kjWbL9/0lYwaDN63z90hyNTojDd7IbXBInVq9ndTCAfncbCX&#10;xh4d3CEl/eku59VRGpcEnmNKe1XfhlJqTKcpQCNb9EOCS7HiwgxBI817b5CNSFCgpC1IneJCjayj&#10;4SLYmFQelBRXb1KG9WrSQpvgz3kjbKgvu8m0pQ7naZvzZZM2stn2qN/rPJaUJZVAvmyBsnv+I3Tk&#10;eCQXLf7PQ+AbDoNo8J6StGNCxfcHmyZPLKHcotWkvsaQoCPoLfUzZKF4QOnQzGsIKBYc0IivjrIY&#10;1vQYlDfULtHKwge8WX6fn4+lCSapDUQjq1hdu0kvQtkU54Tm5KyQuZRJ3YTVSAyMxAq0eHNFqT5W&#10;cxBwDPzdiAylViRCr+adUwPbJZAc78VJZzkp+BlZHzqTB0xaeMprvpQYGYLJYdepZNQFkfuEgyw9&#10;cSQqWdZ0JIlzW5gaZeIp7/eA91TntaRbAcRDBL3nx3j2b/0NVTApGFiAwzmvCj5L+oafntBMAC2V&#10;3EiTnrdiK/j2KI7joxzpcxyRTgHTnhUCRoIAEEO4l0GmElcxJxF68Tn9U3xC+XRn+SZibdL4g7qi&#10;2CbS/o2QHbXTIXKjCr3yHIxZyoxmTiV8puj9ZxduYnOUw9TqY9WHySQlMiU7vSI1k10q0M1Fr52q&#10;emH3rygJNU1JYw1pYAhS8tDgNrfSOP3uBFtvd6EjWGTaISxT7hgKUQQHVdjIWgxJyVOid6QEKXYi&#10;KJCJrTvnMLV+H0aCzXpK0hSMWLfNqz5SSY5FuZNGhCCZIMi4wyaYGmUCXZCAQrDq1OFvF/l9Mivz&#10;PSzq7yNa8sJNyenPezFjXcV6hIBYi+Izjo2UwbDmg/CX49h+vgN36n3elZSquLN4G9OGJ1i0zsJL&#10;ObhKOSoxQ5KaMW2exyP9E6zwXmUx20M5mdsqI73XRf/VNrydFCKjGkHLjodrn1IGzmOBLCrFMTg8&#10;TiFWtuOf/1/+O/yX//V/jhYB5ILsRSTQ4W5e1TCW2jdbsvvEcelQVjyjlJKI9LfP6nh1VcMXbzoE&#10;FkmipFPmXK1TlmxPUlQECZwdSD3jDC4ITqeHJfXeNo33jECzN46o6HlZYJaKffKS4L6e/KSEMTum&#10;kCh78NnMp/h86QZSJconAooE8VXpKP3+BTRlraZoRpFAIWVHO7TbrY6fjIRshtdSLZkhBdKlcqUU&#10;VS/TSXfopO9M/QyZgkUtcAsDKxWttH8flk330aANt5pk0zz2yvpnahu80QmrUA5CxfcHmzIRu94I&#10;8kJkkZiyaBxUhapOJzIIPoXKV4cxXO1FVIBPwP2EBrpKprJOlCRg0KtMTX2CcEiLmzf+EhyeecSi&#10;WsQSBiU1ovFVVXi5QxlW402WCC7ppI4/KafoPWcXPoPJ9hAjMqoBtadkmsZjGoTp9USLVghAUlfn&#10;nCzl2W5Mgc02ASjnn0dP8pI27il5t8WB3SGg7HBwFfvh8QRopIVMmg/nwf0/wNr6HRzxu7LwO6JG&#10;b5ZdsJIuu9Je5Gh4PXqxN5cVsh5KMbK6Qz74znYePQKE3raIBV7roObCV4cJbNUNOP7bf4YMaX2T&#10;XnCBAPGzu7+HdQJAuVWAPe7hd9bgpVxYtC6pYDVpVGd0L9Gru+GnfIlWfarm8Jp1jWzCDweN77Zm&#10;GushaWYXpZxYphE5cXf5MVmKBelmABZ+P0iJ46VcsZGleGJaBYjeqA5LVrJKspZl+wJ8IsNyYVLl&#10;CD06nchLgholWYK/r3tWYUjT2724gCPlRrSbgjfvUdXdOn3JTo4i5KJEKYex7DXAViP7IptY9ujh&#10;61exVkwQrOKUUmQvZB9PyeJiWw0eg+xm1EJMFs3TZsSFeRDMXHkHQYbj4XtfmydACWcvJQlKVbgJ&#10;zBK9LNHH0YwTpXqI0pBMh1JOKh26yEykprFIPUvKoaosrrglIdVD4DGgfTaEJhPl3zFVkmJBOnNW&#10;EygPK5TGAUrTJiIE4XxaQ9lsQahRRJfgLrtFIYkEj+jJ0iIYX+4QKLI02giOjqo4OSnhYFfatYjc&#10;yWCboHN+mMUpQURKVpwc5nDE18sXLby4qPC9lEq4lM9L0S3ZwZK8J1kHOpLGdoO4kkUCMCKvpBun&#10;LBpLZPHOdlIVZR+S/YjT79DuKgS3QJZsv+hAXhIsCRhSo6bP+S/lS43mh+/XUyihJBo/l9VjREa0&#10;SaUhkqnfcatiXNWSETbzbVVKQ4qHlTm3hXUJU5OSpOkin6/tgWJHkh9Zo/305H0er0k1UOMx7Zxj&#10;hIrvDzYZ6jHZWnv7rISvXxfx7ascrk6ieHGe5vuSMCZ5HB70qN0kdyhJ2uqVHYeEHmVStCSlz9OF&#10;6/BwspRJnR8vfQYzDS6e2EAms6GyvSWDVBXoobaWJue5nAU5aspSegNlemkpZSHRw0OynWpKQ8Ax&#10;qB4+DV5bl+h9TNQflY243I7g6xc1DKpaFWW8Rs//4d2PcGvmEzWofVJJiR7eJOs6JnsRwNmhbOqT&#10;TZl1txGmNhfmc6myXe34zXcT/Cf/9B/iN788IsBK0Xd6nsMUtnrS4SGGI3q7Fo/5jB4vElxB2DWF&#10;YXYNv9jy4e0OdfBvf6MWi/+/r0g7ikjDi1UpjO53wRegJ/fp8GR9Cj97eg3hog1m9xzimxWY6jkl&#10;U5w0Qsl89gu4eNZxe+EeVrwWeAka+b0q7DRYWbjNb6ZhI6DYaayZVlTFoFgob6J5N+6t3Feg9Pnc&#10;bdzTzVI2uAgyHiRoxLJY7AloKOlmcG/+c0hHgjXrAmxkK7FGnJLKwwkVVjsgp8dl+MIa/Ad/91f4&#10;X/3tb9HqERSSlG95P5wFggVZoGyv2xNe/MP/9H9JWbgAQ8CKnyzfVhnJhc0YLMOv8STE8ZpcIZCm&#10;IZDyb5hnkCawemMGVVbTm7LByOu3lqIIlAIodyP0rn74SNen1m6RlWngorx7TEm5wc8tUIZmxhUs&#10;SWxSwqa22CXb3BjQYnDSVWP/z/6r/4xswE8WeJvSyg4vnZshaYKzHsaifYrXFsJD01MEt9qw8LpG&#10;WxKZ60CSYDkaZtAaytpIEJMJJdQ2WeuWgEdS5dftkK1IBb+DXYLOn4ODgIS8To4LKlJYAvykuJtk&#10;cb8k+FwdZrBPJXBOdtMXGbYZRZXzcJugIlvVEjcmjElk2t5uloxCFoGlj1VMlU1p1ZyqF3mRACMV&#10;ASWfSaSUhIxkpZkd2YiwoAHBR+6jSXCROsaS0Dnmq0rbEeCTrXNJ6pStcFlQ7tYlWJdsp+MisLr4&#10;nvzuUyEqrb5flSMdE/ByJAOtDpkPbbFR/4FKTLx+UcfFgQ9fXiWRCc/hq8sMrn/+L8MbWMGz4wy+&#10;uKJRUL9J750smYaHnsAaXIWdNHd+4Q7iSTMSsthGFN3nzSRy67C6Z5CMS3wNEVfQUnacePFlyqeA&#10;bwn3Hv4+JdUG2RQnjuURxvSo0oK3ws+ajY9ht06jkLehTHStE3S2eVwBjZFEF7dspK9VVeGvnTYg&#10;mVwne1om0JhxxAezV9rAIQdUGuVJidFRfh0TAtBOhaAlSZ78ecAHtkeG86/+5hL/6B/8Cc52SwTX&#10;Nh9SFM8P4vjjt0388iiKt2R0f+Obnspij5Id9XjN55STf2vHh3djiTXyIEypGC1zAhQM8CTdcDsX&#10;EN8e4JZpEY3tomocb8n4UDjfxrTuISdYGstWPbxkB6lyABoCw0Y+DG8hhHnHIq7rH8PTzOPB+jT8&#10;Il04PmEpdpWWcgr0NEMacsmHT+c/pmdfI/tZh72cxPX5W1glA1jw8zuUdVVq91zRrSrkz2ofY8Fn&#10;QIKAVRxl4Cn5EegWkdvv81qLCJcjcJGByU6go+ghgPnwD/76l+iNE6q2zAPtIxjJZqUyoCRY2sly&#10;vAQJSTBN1N14uHCfAFri9fC7CV5Pc4QnViPHw451Mpvys33FnLSUjmGClqQ7SESy1HfWBnTQu1dg&#10;cCwodiMtXCzSTC9MkCOoSV3mWDOOaDsJU9KptvjLBMFsPQgb51LqbB+a9ds01gj8nLNSkrTWT2HD&#10;MotsO4UiwaV/2CGYJOmpo+hNStg/qFLe5HD+oofDszKdSRFbOxmVpBtN6FAnu6k1AjRSieglEFKm&#10;Sl9uaQPTH0axTakl3RPGHB8BiwNpA3NSVK16X12WcUn2czKJ4JTOUbavZU1nk8d5dVXHL9/2VRRx&#10;l5LHTccTjenQbAXRorSLksUXZeNE1lsIJNKrvEfHKLYnVfxEFmU4B5+sXSebvIHRWOpQuWCw3CYT&#10;4twfUe4RLHot2X2S7pYe1QOqQztIyC4n51aLTliAqz30o03FMGwHCGoe3Jv7AA7vNMZ9DyY9l2I4&#10;ssDcl8+TZREqvj/YvDiL4Xe/bOL1YQhfvyqpur8Xkia/H8F3byo4209gbu5DFHlyqe4eoqcNk5Za&#10;vTrcevQhSpKHQW/fkcUpaf9JI3785OcwWp8iFlpDPWtULETAYVKj7CoKu7FACq1L172WZLFSOknN&#10;jURkDYWkQVX+k17G0qalysGVSmFbkmRJtJYkzXxqHV88K/CckhzqxSEHeljQUjZZ1euAaL1X01Na&#10;eXH/4U/RJmO6arvxrOfFMyK85FgdcRBlsVjAR8phSPH1I+rvKzKaF1sR/J1vhviOLOfZ2INtftdp&#10;foBtsqu/seXHrwb8/k4YU7rP6V2XCRoOxLPSSmNDlc0s7G/iqWkNmrgTEUqGH939gJ99iLvGJcxp&#10;HyBLL18g8xgMsjBXs4gNBzB4zcjutqFNBaGhofkLfixtPEGG3i2dc1D2eKF3zcObpeygZHFInE1o&#10;HSa/BqVBCgNe85x9GckjgpppBjMWTuSyD46IFov06KFWgkBTUMXRpW6xQzonlFyY8RpRmlTgKUah&#10;y1DKycJu2koWRelLT7/ECXp97jqCBSfP/77Frqy5+AmO0gdr3bmMXK8Id8aKxw4rQjTWMq9PqgUW&#10;xkUsudawHpSuFEb4VbkLj2qVE2gTQCo0ODIVASVHbAP6mAuelBXhrB0mAmdO1skIljrXstrJ2juq&#10;qXiWbMmM1j/+LxUjkn7kqbIdIToeF59Fre1Hln/v0+ClKNzVUR7Hh3mMJe/vrKV6bB8ep/HiTQdv&#10;vxziK3m96+LZ6xHZWQg1grRiaZzXecrz8YjSaJLG3mEBxyo6WHpKxQkgaRyRtexTLkk29h4B5eVl&#10;Ve2enu/xXIOgisURqSJRxxfnRVycSJ9wWRNNkFWEKFWcmCPjvK1/gFnrE5VcKYW8uhJDw9dkh8+a&#10;DnhNd5dMVRIr7YqN9MhA5DWSRE+qDoleLtPRSjb4oG3n+XzY3SRoEEykjs6o68Ts2l2E+Wyk5a8s&#10;Akv9YdUWhsxHSrDodNfpuPVqx0sCfPsEmB5lmtSDEslFqPj+YPOOTObqIIQ3Z0lc7gZwthehpw/h&#10;y2d5vDyVaEkftaaTJ/WhlrciR8bh5QR/+ORT2OhBpT2E0EPpNywZoptkOEXKJ6nuNxDaR4AYE4S2&#10;KwYatQljUj4pA3rYELbDmyPraCTJeGyPkYlrkA+voi5FfDJ8nz/LGb0CpAkNeU9Ah5+XdjCbVRM9&#10;SU0V8OqSVWzRI0hTvEMBG4LCfku6Rrjh4HErOQ2ebXpVW5iL+gaecfAvOYinfMm1dHj8ImmkUMYq&#10;XwNO5hekoBecrGf0HF/sB/FbjtFv+QC/4QPsdKy4o/0EP1n7FD9d/Ry3Tfcw536Ce2ufK0pfOxrB&#10;n3Hh5uItOOM2zJvnYCSDWUjFkaz4VApIhwDn9c5jwaFRAXtSy8aVoJGFLWoRNduSZvWLkK4KS9Z5&#10;sp84zPzdW8kgPqkivVPBOuXBgJS/K8WT6MEklWLVa6DWd1Jm6eGk19xwzmJE5jbZLaNLaVAkhY8K&#10;ONKQ46Tiznqc7MSL2oDn8wkzoHHb5+HLcBKftFSQ3s8ff0pZyGe+9gjrZE5JApfBswpXSIsM2Va8&#10;SkaXdkAbTiNZiyFd86lkVVnktIZ1yHYTqviVkY5q0TStCp5romYUOmGCs53XkVTg5yfTkzKm6/Y5&#10;zOqmkK2FKFvSWHRq8MRGh7aXV62CdsgkupS4smCu4owEOHkuKQk6PqlyTBLY20vgy1dNvPtiAA/l&#10;Z3hURnSrjj7v6fCihpfvNvHsGVnN8xpB7D0YNQheEtrfJtiIzJEF4i9fdvH2rIa3L3isqwauTgs4&#10;3U9THqVwSWA52I3jYFv6ThGUJCGTzlmC8GQ9RsqA1hrSwDGmiqk/f9HC7h5l1TCBHj8vWdj3V27g&#10;2votyt97aPeEzUT4M6TqR3X4HWnJW6O8b/KahOGIFFrTXidrtZBZRdVu1KLuNu7QwYdoP90uGTfB&#10;5oCsZyIJnQS9Do/hTZsIpO83gVolPbp8TzZ1VLSxsCDah9jvDm1iRMDq1J1o0JZH/DtPwCNUfH+w&#10;keJCH33+LyEUWyc9jGKXSPnqOIqvrzJ4dZalbvUT2X0qt6PFSSkr4JmMGfGEEY+nfo5oVKM6/9XK&#10;1JcKcGyqkHJOki4zWjQLelV3WMpOPLjzBzDZZ1U7GOkpniGS1kUbpjTo0fjyiTXk02uUT1rkk2vI&#10;8hjZtJ7Howwiqp8TJA4qBBJhUc0ARqSHX53S07SdOCTiH5O1XPB1TgB5VjXgVcOCs6YFV5Q+bym/&#10;3qnETWpSnr9PAOrwPHWeW4oGFXmePAFHfvb4IM+HsuPlxD4l4F+V5D2C4zE/X8jo8ICM5qO1j/Gj&#10;tc/w06VrBJvH+Hj1Uyz557FCLyyAo3WtUCKsq10VqTC3RFZgInsoS5JlxaPkTUJANmZBrhFGo5dA&#10;ouDDunUBq2aJxNXAEdaoJEQdPxPo11FsBGFOeLDhMsAUdag+3M7kBlY2KLUSGzTOAKScp15Y5+xH&#10;yLSjal1IIocXDY+w4V2BhQxiidcU6xdgK0RRff0asW4JIUonB2WbO7AKG6/74doUTl5uqeJY5pRH&#10;bdV7sl5ogla4Kbs2CBYSzxOgod8lU3FUsvB0zxDdvUCxmaLhxlRd50ovpopeuSjBtZSYnowDj+jN&#10;PfkgavyfN+dFkpJOeoM/1dxRcitU8Kr6zllKowaZij1KtjhpYP/VCLvHFTW+XcqMNEFu2fyUgGZG&#10;iOBe5/3WGz4V7/L6qoI//GqA0+Mi7Lynecq0ByJjdzN4QeA4f9ZQhbTGu0lkKcua/QgyRRsNMqiC&#10;7/oEiD7n/PPTKv71Pz7FN2+a+OpFG1++qPNnA9+8bOH5RQlvXjbIWMo4Oy3jise8eF7Hm9ddHPO8&#10;W2QcSTrLHUq0LsFLdnmqDYJz3q52gGT9Z3NAqcqxqXai6l5bZJOSkiBhDxsbt1WkcI3XJmxLFqUl&#10;w7zbIwgRDAR8ZDG4SQfeJ8PfHgWwS0csZSOk2Z2wlglZi8/5GHdnf4IK1YkwF5FkEtwnazWDTWE2&#10;tG9+73gnii2C0SYZjwBRmw5cGlhK6VJCxfcHGwlKmlm9CbtvHs26hdoziT98V8Wb4wgOiZA7Az92&#10;KS1+euMvqD41TUoU2W7Lk5UkE6sqDFpSDdIEnXyaEz6hUbtDGTKbLAc6QQAppgkmZasqzKOxzSkp&#10;FQ6u4kcf/yuIUvdL18xqdAEdgpSUHm0k19EhcLUIRMJ2SpRZmxUTpIXvpEyQIAB8fPsnqpLfUV2H&#10;333RJutZx2nNiMu2DcdkUrslAy4bNryU/BKCy1HFgkmRMo/epMbrrPCaa2RPVcq2GsGympKIZj1q&#10;KTKpxDqOmw48kwLqwn7Ihl7ygb6hLFtb/wTXDNfx0/WPyGw+wgcr1/DZxi38TPMZPtRcw/X1m6qi&#10;3j3tDLT02hq/dIjUQROhYY5bKBGwmxKQVeCDpOaXTg+Fugcpvr8sXj9hVtG/DjKKFUoYs0+PZf86&#10;0pOmyl6WPkxOsoeVFCVPMYS7y49U72apL9sdp+GSHubtmOqGcHftIVnBmopH0ZNC+ymFMrWoYgqh&#10;nRZivRysnTqBJ0eGYFBbyUZeq7TulezqxpBMpZVGeb8LvY8AtPg5AcbMa/BBHzEoudUZ57HmtyK5&#10;O8BcrILoxW9RrBVI2x8QRKNIERAlOfSJ9SE09gVcfHsOZ9GHHNlMb5SFLexApJYmEyQ7SvAabEuo&#10;bpfR3uQ1tMOotkNoEriqzSjMZFcSayRgM9wSMIhQPubQ284jTya1Q5lzelbGy6safvfLbVyMQ/jj&#10;7yb44z+9wDZB5vi8iS/JdN59Ocb2aROn5xVeRxiOWg5FjpmAg5QH7VMS7V+2oXfOIJcz48/+6AQv&#10;Lsuqg+bBJErWEFHb12L8g2EIbRqvpCZI98sJweDihNdxnMOY0la1ixnHIFvqIrf6cl8ExDRlmsjU&#10;nUmCTCyGl8/aqiOEAJbcw+VljZIthgplj1SI1FHGqzKgBBcJ8hNGI9nhUhZif+THFh2jKAlhJFKj&#10;KpszqaaLUkJm0iRLIcuRqOdgeAV3Fz+FLzJPAPQoJiTb7rJdLlvwidgKQSpAOeamoqGcIyb0yHAI&#10;Fd8fbE4pnY52OSCj9x37vnpLqngYJrNJ4WTbiy+eF3GwE4becEulwtelDo2wEDKCNMGmTEZz+/7v&#10;E3xMSoZ4PDNwSYAajTYamEc1vkypZMXs459iTXNPBQmJfCry/y7bNApkE5sEjS3e1JgyS2RTgyAj&#10;4NQho+nmLbh170cqHud5x0bpQyQms6kmltAl1Zy0CAqbZvzmJIBX7Q3+TKr+4D0CjKzxtHmN0pFT&#10;2sScUgIJkDV4nXUBRWE1BJwK5WGB7CafWkOD17NDhrDfDJH5GHgOG1nQBk6K67ggQ1pc+Bifblwn&#10;sHyCH2vJbjSf4ifrH6vXR+ufYjW2ioeUVc6ESe2u3Fq9juJ2Bf+H/9v/Gf/a//ofIdoMIuBdpBy1&#10;wB0yw2KbVQt0DoKvMbgOP8FFmE6xHsGjpTv4lK972vt4sH4PU5Z5hPtlDJ7vI99No9CKI1AIwh7R&#10;4c7yHUQLvL9+COF2Biu5GPJ7m/ho/gYeGmcxpXsCY/x9Q7l5/VM4SgEk60Ea9yoclFsSc6RKQdRj&#10;lER+RCTqmGARa0hhLCnsZcfj5euwEfhWPOuUc2HYkyboowa4ydyufnGOycWmAiWtcxGhrIXyjAyI&#10;f5vs02RwBlU3OETZVn1+juzeGLqgBeFGWi2Wr9iWVTLoFCWFRC9P834fax8hRlCu8lmaKS/nfGSk&#10;W5RIlDzFinQO8FO2RZEsuVT50MuLqormPaNU+Xt/7RT/xh9t4Y9/sYkjso4500OcSPHz1z1oKU/L&#10;BK9Gm6yAkiVDoLn60284pmT25y3snVSwe1RQ1Qdkcff5eVW9Xl7WcXmUe18CVJrP0WZEGciCsSRZ&#10;1snW5XfJjZJCWxLUJ2UjpF3L8VERkkPVp2GLg2+SlUiYweYooVo/T/YKBFYvn7t0VSCAEThG/NyL&#10;l221IyUlJSoE1O3e+3a4PanuR2Y/bJkp44LY2wqpYEBZa5E+3SnazpDn2ibDOZ4E0abzHPD4ErU/&#10;4nelRtU22YxU9ZMWMUd0yrIdLy9hTE0CTJkOWmSbABuh4vuDzRnB5nBLLtKiQqiT0VlcHITx3Yu8&#10;Apy3p3FqQC9R0aGSKSVPKkXjS9MQC7zwZMYCD41E0g0klFq2x9dWP6Exmd+jbE6rahFLZ0wJ2qtL&#10;ydDMOnWjVWWBtyUYipNJpEyHk7HFnzVKqB6ll3xXWIfXv4IcGdIJpdF2UYOrjlvtOK3M/Rgu+018&#10;c5nA2y0nvtujpyjyfJRuUoB9kwxsu2RWoCM7Us9JGftE+1pahw6vpcxji/SrUDoVwnM4Ihh9tU/D&#10;ii3g85kfoUTP3ZDyGASkIe9LmNNmfh3XtJ/i5+sfEmw+Icj8T2Dzc77/gfyPQPTz6R8rD/zZo0+Q&#10;rAawOSmjuV1FnBKqIS1xq0EkKi6yIC0MERNmTDN4sv4ADoLU7ekbNGQHNPTinpSDYECj9msx+foK&#10;wZ1NOPoVeOoJrAU2EKQEWQnbsBiQLWELJ6tbJWJaqykkZYeIzMlZzyJS9CuGIwvE9pAeGzyPlj/z&#10;kwr/JnjE9JRRZkrCBV4DPRyBLEJDzncjWLWtwEhm9oRM69HqA6xTpkWqSUo0u8oNk90lW1iHLhmG&#10;mc9KruOJcQb57ZbKDXusfYpCxa26Tkh0cChrw0bcC1vWjeua+9Bng3jkXIFBALpAOU6jlyxyO+87&#10;WEvi4KSH2riDZKeE9iiJVi+o7lNieWRBPlly4PJ5lwaeUrljr8kSfvmmh998OcQbWbQlSJydl/FX&#10;v9nCd1/3VdnPdN5GtvAIJ2Q3wqLqg5Takn4jFRqPsvjyWQVXB0mcHsm6TArnJ0WyjwYBp4Y3z+p4&#10;flag9AiRvcTUrpS8ZIeqR/ASeSKLw8IkJNpYCmUJ4Aj4DPmzx5dUMuyT8TT4+fYohvpmlE6G85MM&#10;SeoIl2o+mF3zkB7lFcnhO8hS2hCA6Gzt9kfI035EOm22pT7Ne3kkW9zy/yr/F4qTAfIaTgmGx9tS&#10;HZDsq+1S1xSTZGdew+6A4EMgsTjJciQYkMASJ7Npt4UdEYSoYnr8jixqEyq+P9gcTjw4Hjvw8iiC&#10;V+dE5U03drf8HPA4vntdopRyUMdJeUHSKT6MCmWTxjKFNB9wqerC57f+FSTpxSx2ek6+X+aNbvPG&#10;EjHKJxp7rSQsxawWirtkTj0JiZYUBaJzn4AhZUODLhoA2UA2rqOBSyKoHiWCQINgVpKtyJxBsaFd&#10;DsxWy4b9oQeXYw8uJhG1tjLOrVIiaQg0Grw7SpEpmZWMK/FVI9MY8LuDjFaBzbhsItCQPaUMZGZa&#10;tTBcjS3hnPT0ahBAjbS5IDKL0q1DUK0TlG7c+SkePPoQcdt97Bf1eEig+UD/CaXTNb7IcPj3TzQf&#10;KabzEwPBR166T/D7D36mAOeJ7g7CPGafMidIIHhCr61xrWMm5sEHumUk9oYIUbpEsnb4KWnW4zEE&#10;JpvovzlALE0QIVM0BXVYiTjgG7VUtG26ITsxS2RPbixLIJtUuKvFMWtdQJzM7MOn1whuFbIOJ7a+&#10;fI4AjdJNA862I8iScSQ7MehozPm+lKpYRihlwbppXu1yZVsFZPd7KmlSSmDYKMkcGUmF8CLRzSPU&#10;SGHFqVNtZjwpO+onQ1XuMz/Iw0qQ1AbfpxrkRkX45DsEVisl0P6f/lVEenks6+9hPSA7XmbM2ebh&#10;riYQbKcIThWCjVeVC5WmdMIOH1vJjim3ursVle4g41npBLBzVMLmbh6lfgy7pyU0O35sStzKYYVj&#10;u0AAnMXBVRMNGvSK7TEamxmMdnJ486aPi4smmeQK2ZYWO7txfPGmpaoyShzNy8sm3r7o0OFSdhEc&#10;pN6wVDR4+7KL4/0cWVWGjCaKfYKIROn2+2HFagRkNjcjal1GEjMlBkdAR34eUJqdHeaxMwqryN11&#10;/V1UO0GytCSawyjvI4MWP1fjs5BdRelTX+2EMbt+V0nFFtlGjg5YUhukF3iTgCGSrF61q5SDGn9K&#10;9T2J+G/LwjSZy8Op36PjJ+sZ8Jw9l4qdmXB+l+k0La4ptXC8RxlVoMO/+/QDOoM/X8+h5JK6OlLE&#10;XQIDNwk2IsUIFd8fbM4PgnhzEsTvflHD+Y4LuzTiTV6cNGA/3E+QlmZVmrtEFUo4dphS6rNHP4We&#10;1LjBwezw5qoEjlYnhAXdQ8RJgUsEhxy9l43IHKMsqhRMKh9JwEVqbHSbHlUntUrDrXFArIZ7CHln&#10;sUHj7RGQ+pX37Xpla7qXkpa8BhyTst64+SNMr92mNrVjRGCpU6LtEY0lYlh2kDZl4ZfHvDrL0Uu4&#10;YTDcUfE9mwS6PsHmTNBftukJNuWkji8tmpRVZ6SmL3iPXX5WS9nTlUZmZScKZFMtMqFkcgMZgt6R&#10;XBNZ2ezqz/AT7UdkMNfIcD6hlPpzoCHA/FxPZiMv7TVVG3jNs4INsospSqElw2NldB8++QjetBOP&#10;TUto7rZQH+aQLntoTD4EipRBe7sIT0aqA2eUHrgl9XAk4ZDS5b5hEcGEG0V+1k6DWfWRdYSNSFMK&#10;SD8pTyVGTx1SeUCZEr0eJ7Mp7lDb7TrPEqYkmZIMRq5h3bWMEtlntOxWbW4lPSBBD28NmhHe6WGB&#10;ckna9UbLUZWZrYlZCHQh2ItSTMuOqZU7cETJPiiNlshMVh3LMMfMuLP2EKlRFcVhEcVOHPtnbTIV&#10;u6puaM/7USPDq4/ySPSyWA1osWDXoMLPSomMmY3HHC8NovUwzGR8Ei09JIDs0NAHZDUCNoW6Dxdk&#10;Mn2Oi58S8uR5DcdkHrLY2twuIrbdwWeaGXR2Mth/3lPpC7FxG5d//R0OTqUKX1tta59Rdr2RDhwv&#10;6xgRwCRFYY/faXOen1Iu7W2/D9xT7XEpQcTZyjzfUoF4afXeJlmJgIy8RCbJztMhr1UighUgEBgk&#10;bqZFmXp5WsTVeRE9AogkhrZ7nHODGDqSSyXyisfqU36NjzLY25e4H2m0+H59SMBBdrkmQy9O9uPY&#10;JCAJOEgLF+n/LYBQoHOf1xGg5HyUVG3awD6f/xadbIusSFUL5Hmk17iAk3R5aFGt5DImlfW9Q1kl&#10;va1kvaZFCVXm8do89oD2Qaj4/mDz/CCAf/OvTfBHX7WIvJKi4EWVN5KhEYcyG8iT2hWqHmpcF98n&#10;EpL6Z2iIxTo/1w6iRK1cqnlI2/Q0hM/x+fLHiFB+eOm1fnrvx7i9dgNxgo+swcgai3TBbOZMSNBQ&#10;JFeqRGNuVs0qwfOEg3u2FVRlPl+Twr7dCuC0bVNyqJIgI7jz+wg4pymhbGQxG9gSxkSgyYfmUYku&#10;qlieZnadEkqrNO3OcQkRgkmNgLeV1+GMUnFc0KIqO1wEkk5uCe9OknhGjyFFwOocdMnhambNSPqX&#10;1O5UNapHMaTDKL+B502jWrvJZpbxoeEzfEBW87O1jwg2H+NnOsoosp0f6/j3xmd4YLyDa1OfKONY&#10;SgdgoOePFQMI5jxq69ie9aBC3b+i/Rx+MoF40gUdPV6uQgkzaODjuTsEfB8MBJNlgvGSmUDQjCBP&#10;ZpIcFlSqQ4Is7On6I6xm/ZhLUKef7sFMSfLizQgeMqIitb8kBQYTBny6cA+PyFxkVyZLQ9cnnfBl&#10;5Tk6kKcjuLFwA9ZMALfWn6B1McZdAo89IRnWHp77KVKbebgLQThTZDMlH3+PYFb3BFbZ4XIZyHI2&#10;UKbXtQfXMMfzaCJ2AkgDxpwdjy2rqvuDPcO5cryJvV++wAPbMoL7h8iOa8g0Q9AHdLi+cBMLpqf8&#10;/jSy/SzlHVlVzEYJ6EKT911vRQg0AdXzfHKQxtFZFpdXZQJCmMyliKOjgirzUZqMcUu3ilTLjx0J&#10;qns+wWi7pPpRxarSBzyFt+/IXsiInl+UVXzM4TYNfZNAQYDZpnEPCQhS+3pMEJI+4ft0YHsHCQJN&#10;XC0Ej8lsVCzMOIlFwwM0yLA6BJy+MJwhWQ2lnqzdDPuUMPy7SfYhkqoidtAlsPBc/b4EBqZUzM1w&#10;KMcm0OzkUabE2ZIF7a0EJv0g748AsRXC4SCEbc7rIe+xT0Dc5/E3KZ16LadaNB70A+jx83UShTTt&#10;I5Y3otDyYZly8cOnHxPkktjphVVJUlm3kaqA0j6mQCcru8my5b1N0BIQk95VBV5rSWR5YOEHWiA+&#10;z/NGvSjKjlDLTfrmRo4ePMGLTUhEY8mmtntLBQ2aZCYt6klJ7qpXbCp8WlaxtWQQd0jbawU/ylkv&#10;rj/8KZY0N7FBbRmjHCnz2J26hRJlHZu1DUq2BLa7ZBmkbLWylJzYQENARyKGCRQlAkEtvqK2uHfI&#10;clpkILJrVIxqscmHdsJrlB2mrRIlUVanYnWE1cii8FiYUZHMirQzw0HcPysrmlkjszni9e9VKY/y&#10;evQLenx9kVdV/rq8z0x4BZnYOtKRFdTzVqQJntL/20c5+Hj5Gjo87vOGCc8pC5uxxffrNjpZuyGj&#10;0X+GHxs+oXwi4Gg+xC3DTUzTw7g2c/ASCHRRt8rt8YmhJqRchEvlGZlKJVLnPPxhLaY1t9He4eTi&#10;ZItSVlzTL+OhleenZHFRwpjIKhxpFwGLsuigBqmeF6TscvH9CEFiw2OEKZ+EvZaGJ2dFqhnGmm0G&#10;Dt8CtPYFRAdVBJpJVU5U6tw8NjxRiY1OgvjD1TuqQFakFlbb2YsEpEI/jXBOOmWuqZKdkWYci24p&#10;krUErU+Peds6Mr0c5d26yhx3xoywEpSlZOuKYxWecgyWtJfX7IGnXeHfESzaFlAaErTI3upXh8id&#10;HaquDeG8A8luCnoytnA1BKkrvObbIDA7kWhEVVmOPqVVi/KwQcDJ0dmdPW/g9KpKaZRCbxxVUb4d&#10;euxjspX+bglHv7jC1rMtOkMXwXYdNwmMDh4rWA5gl5JsZ5LBeELAOijg199u4R0B5/Ioj/P9GCVS&#10;kPNnXUmlUwLSBd9v5C043i6ooELpFyVZ1yKhmjU32buJhkywIQiIhBFHV605aVdRbBMwhgQhCbw7&#10;JRhKF03plNAhGKnuDHzJQnVH1m42/bxPAhG/UyMTOaSMG8tuEpnJ9sCL7U3eI5XBmOyjTYCRZnQS&#10;2He4HSazkfAUgiudi0ghARIJypN1Vlm4TnKOC1Pq06lLtUypnKkqdLYdtFs9ulQnbToeWZiWuBrp&#10;mBmNLqtYG1lMJlR8f7Dp0CvU6ZEaZDQ1WQzalH14OykYvTiZxZeXOTw/CONsO0CAIL3ciagFp5Od&#10;EF5IvZfjFNmQAwbrTRzvBIm+dj5ALymfCwdjegYOyCG/Mxh4VMTvwaYH2y2r6qQpJSSaZWntouVL&#10;rwpqSXRwQfKmRN4MgzjltY1o6M20Tu0U9WXRl0xoXDAowBkTqCSYb0vWh8IL6GW1KiK4weP0OEgS&#10;U7DHCXPA15ggul+mHOJ9/OJFXh2/KwvElIYP7/wFFCn3SjxHPmWAwfgYD558SGNdxBKBo04vcVo3&#10;4ZxybT/Dz1Mm/Yhs5seUTj+mbPrJxif4WBiN/jpZnR7Jfg6BgIZGFsJ82E2vHkKo5MciZYKN0sMQ&#10;seLqb/0J1qJ+2Epp3CNDkWjhEBlCPGODrxaDp1lFuJOnNyYjKvpUdG2uZEU874SRx3OWYvi//4//&#10;L+giGqx4lzDvpYPoVPl9J6yuGUqoBA5OKgR8O+bt61j3cRK1YnCFdXiydAO+ggemNOUmjbw0yhFI&#10;FshgssgREL74ky9QHBSgi5tQHaWRJXAKG3LkfWQpK7CnfOieDRCnTJqiY/HyfXPch9e//QppWROq&#10;+BCqedGoEwgOBwj38niydket7+k9WpiLBMVeAy4Cj78aUQme+YMBj032ZZ5TJT1tlFGlEcFWwhNq&#10;YkgpbI3Tig1MpKjVVgrxIgFThfw7kaQ06suCLBnPf/rf/mf4L/67/6MCc1mElcJixUmBkiWNASVM&#10;sRmAyUnwq7ooq5p4e1HB/laE86SCziBKpq7F3MYUZa2PcsJORuDH82cVtAkwTgJ4l3JpZz9PA6Y0&#10;ofzRrF0jI4pib5IgCyFzINBkyTz7Iq+Eqfz5Os6VlKngS5YfpECVsAfpGSWdRvpjHybCiCh3pBKD&#10;NJ7bpL0M2x4yHMmF8lD+eLBD4JGcqFBgVmWDCxD16EivDpN4TfJwLC2IaLuHtNNx300ApF0TSJqc&#10;9+ummyhxDgkoSnW+PQGwMsdXlhbKnCfzHyIUEpDh3CDrblMtNPgiVHx/sMnRkPNV6rMKJQhZx6Cx&#10;gfMDXmTPjq2ODa0CjbZpVpnbWVlU5WuLtHIsEYdkK3UyE8ng1mun1Ar/1OMf0dDNqFF2lKR4eU6D&#10;RtVKqmaibOLg0yOMZRuOMk0GqEjWlIyuK+0oPcOF5VQJHFUykSFZxElPkibN6Oa1qiKg5Dy10quU&#10;NXocEzxOmja1izShxuwSfIZkOdLDSlIjdnlvUk6iw+8cnJfoYTz45jSJM+rTdla2vtcwLJqxWbTS&#10;c5mQJYtpkYll+FNKXbTq9FQ1H4pJnp/3eN604Dm9wRXHxemcwU0CzscashvKx2v6a9C5Z1T9kTA/&#10;L/Lp9totgtIckpt13KWUKB/16a0d2HDNY8E4jVWyAm2KwFHK4YF2UTWO85B1VOjFU5QW0qp32jij&#10;mv5LkS9ZNJV6xrGmAFEOxZ06yqMiGWkUFs8S/DRsLWXarHteUftwyYOT5z34ydBi9SAWLTM8x6qq&#10;9CbXaEtaVDGrzmENW6d1leTor9O480GyKTKdZhQ/kj7ltmkVaGehDLqrfwoLJZ8tbldlSqXbZYce&#10;P1oJwkT2FquReZB9SOeCfMOvEjFvL97GA90sGZEW6zTwJfuSyhi3l+Owkz3dWX8IRz2NKiVWhfJC&#10;klXN/nW4CNpRCa1YuqbkpYxpumDF4XFFSZQBGYA7oYE7rFc9osaHfP+wgHQ3jN/8a7/BP/5P/iHG&#10;ZDES7RzisV48b+KLZ1UCIBkTgV0kRo2vq2d1XJzRGY0TSBNg1zk+0rxuwbqKEv+W+J3Jlh8DOtPG&#10;gPecMhHwrdjaydJByVZyUGWFjwgSx2QvV8eyGBzjsQPIcj5sk9UICxrw/wI8sjt1QrakWqgQxGQ7&#10;XJrT9bpSRTCuOiDUCTA9gpEwjbJk45P9TIZ+fo7H4vsTkoN+00WFIblQDhztxkgAJB9L2v8GcbIX&#10;xjYd/qBjIeDYyWhoX5TlZTKxMlmXdFWQoD/JFM+R9QQJ2GU6W+mqIuVCpUGlbOJIowIpO0Oo+P5g&#10;87MbfxHhrJQYtHIgwijQg+eK9GbUglVSuTwlU5/vC5B88OlfwJpxSiGxFHqW7xQJVAVKq2UaXp50&#10;rEywKBKEZAFYanzkafDR+DryWRtyBKCu5F3UN8g6+DtZj5QKzZH2S4p7NbuKpsi1vAbblEpjSijp&#10;knDM36X31D616JAsRiKQ90jvdom40peqw+PmI4uoJVbIfMh4eM49PgApI3rOl9TBObss4OyigGMi&#10;vWzFV5LSq5zXGF5Eh6ypEl1FxP4YPdLlPMFG0hZKnMgPHvwlSkkrj2fHq44V77pOPCPrOyCV12rv&#10;qpB5WZ95arhFoHST5oYRq3hhdMxiavZzuFsZevYuPpq+icBmWS3kFptBeKIbMObjiBZdKHXpSSsB&#10;GrGZ8usxiqMa7m7MwyEFpXa7iHVS/J8d99YeYdG6gGtzN1RB8iwZoOh/f9aK7m4RT9cf0HORnVCu&#10;2ShfkoMKUt0sfEUCjW1WbWNLCoF0pGxOSsh0kgpI7klLkUEchig1+qgKMxlZlSwizomc321imcAl&#10;xa6kap+egBNs8LMeSirjUyT4/orhMRwJMlMCoSOuU22JtQS1D2/+AeYIylK3xhp3wFUIoHsxRLKX&#10;VPWXpQ1woR1U+Vt3Vu4SmKewbnnIueVFtRclU5FUCB9WXYtYM0/DGKFj2CXzogeuEyQ2ySD6kwjy&#10;vKdHNin+lUVvKwtTwsJ7XMfBUQa7B1ECcpL3NIv9oxReyFY2zzvZJ9ulA9o7K5JRhPHFl5tqV2p4&#10;1qUsS6Ik82yQVDExeztR1biw3SRjy7v4/ELIkhGJ4Z6f1WjUUYJEivYTQ5LM+PTgfXyNFFOXSOEh&#10;pU2eoCRgNiIIiaQ6EPlHIBGps7MlvaWEhUhRdDeZ9HV0B5RGsrbTDuDzxz9V2+KbdRfuzHyI6eWP&#10;0aBdFGh/uTLJAp3z/k5MVeE7kShgAsvpOIQrAtDLgzhekfG8usrh3XkRR7LQ3Pcg4H+qdrIyKSOe&#10;zn8GjXlKSaxKXoduzYQJba3d9ODO/T9AgjKUUPH9webp8k20icxbrQ0Vz/LZo4/w2eMP6EGMyBN0&#10;pI90JL6qwqyjnNxG20MVTi3lL/tE5QINschBT5K55IjikcSGWiyUHjUSh5MnI5AaGtI0SwKEpMzg&#10;3pA6tEOGQg8jcTqP566pamBSInRCFrXXsmCTTGWHjGW3uqEC/gqxJWhXP4XfNYtoYJFSyUgwsuDu&#10;vb+Cz+/+HqKhJQLImkqslF5VUgR9n/8fklntkqUd74VUJT8pEfr1YQpdspoOmVcjvkbpRUnH628k&#10;dMiSQhaia9iSFX6CYSW+TEZjxy9GPrwjUF7yHk4JlkcEy0bJgfm5nyMQnUfCN6u+Z6PhjP+r/wey&#10;7QSN/y6mDTPIddJKHpjJFgqjgurE6KdHf0q5UJ/kYSWjCNT5eRrvnHlWNeW3pIOYsulgbBbhH7ex&#10;4FjFguEJdAGLWnspt+I4obdc1d/Dw9UHKi5mzb2MOo3NT+ljC2sRImtxpby4MXsTRsoIKUMhBiRy&#10;Roqu68kGLr48xCPdI9X1MlQJo8LnGqME7e5LBDGvybysimYN98qwpdywZEMw0+jDWcoXfl9a1Hj4&#10;7DxpC1Yd81g2P8Ga/QmKm3GVve3jvPHEN9DaLkPnX1O7c/lhTjGh+igODz2qKaCFt5pAtBaGI7hG&#10;VqHBsmUW8y4tTBEjwgQT6dWVr/tRoqEHKSOlaFa2G8dIwIeSqDzOwd+iNEs5FLuQGjNHe0n1anM+&#10;DCmLTgYxHFNO5+m8Mk3KFhp9Rrw3neruruwwRfDiSvpLlXC6z78pT84IZl+9aOLXX43w5asu9iid&#10;epRGquTEQYFsmUAzjnN+SWpPSuVTTQguYzpo+V0WjIXVdAV8elLb16figSR2Z1fa71K6nRwkCVYh&#10;FcS3RcDZ6nhxSjm2R/DYIxtaWLuLWzMfkDkFMCGICDsSyeNwz9J+jEhTmkpGuCRWSktfWSyWLfIB&#10;7/N93yqfqk0lO1bSgmaTz3iTTlcCVkf9EBp0ulubbkitYukRJwW6pCe+LGo7iQla84MfBmzqLa8C&#10;lcPduGo8rncuqgddqL5PZ5efEkAkgUWS8i4r8LKfL4jcItqm0jbcuvcHSFF7Sn3XJe09PFq4jk9v&#10;/RUez8FjGNVxspQrEncj7WJOJn7s92Vw3KqQlsdHjcjBa9GbzJNJSK/uRzf/F9gnm3gzCRIUyDTy&#10;BsQjK4iFCQYEhQll1y6Rvc9rqxPUpKld2jeNTR5ji2xrVDWhEHiCi0kYF4dpyjQrpZud8suIHo3p&#10;lJOhTQlX58Ruye5UTItGkh4/baS80mNcsmCfk3RS0GGfaH/FYx7xHPtkYF0C2IhyTXqeP+dk6ee0&#10;pKA6PjQvnAQK59ER1uI+eKQbZS6iFnqjvSLy4wKkJYrWq1FdCvzFAExkAfogx2h7gD/+9/4uNmIW&#10;aIIGGMJ2mON+WFs1+EY9tb3sjlug8+jg4uSKkTkWyl5khwUEyBqlXkxnKw9p+rYqC7HbNZjJVHxp&#10;F7xxI+4s3iAILCDTiCigW3As4ZFxDs6MD7qwCY9W7hAUzAikNrBJo5HSorLInO4kcG36M3w2fU1F&#10;9FqjJmTacUqoIMx8bsKKh8ddeHkePdmO1afBinUaemneJ1IpS8nBeXCb52+d9GBM2eEuh1QDvXWy&#10;wizZViBjU7t00aIHWcqmdp8MjHNx3bmqpFOVRrpFebRzUoXJvYgYx9AUd1Iuve+bFSmTKVL+ZU8P&#10;0D/qEmiqqmfTq7Mynh8X8MVlXTmCY96XsAqpHbO1l6P0XFQxRlLjJxDVoNb087xWAtsy/vhXW/jX&#10;f83XH27hT77q4jnB54gM6M2LugIIkUKS+S0V+ISViPyRnlDCUuQckgIgxdAFGGQbXDK9JRZHnLZk&#10;bA8JHPJ52RGTmBapPbNPIFHpQfxb2u9uyRKCbIZIdDfnbpcOWnpKbW16aYMelcEt9isLwKISZNta&#10;ljcksllewpRki1sC/STN4WA7rloTjWjDVTreo+0ItntyPIItgU4q+cnmjwTujglWpyOyWDrxcMH5&#10;w4BNgjpNal3cJlVbpVcKxDZw48mnpGrXUOINpmnIEvocl9B+enXJpei1zWi2OcHJWlIEkCR/Nkn/&#10;JGCoStDIkdVEyVjqbXoi0rwCWUiJxtqsWbDdl8VZeo6RBy/2iNSNDRxSqx40jXg5dmGv51YJkFv0&#10;PLJT9CXB5pCSqUQplgosIUFaXoytkIWsqBo1siPVJniMZNs7TeAggFSiSyjHFvDuOI3ne3HEAvN4&#10;9OjHiEnZhJITZVL+PIFlt00JE6FhxpYpnZbInlYIQMJyeE3UxbLofOfBjwio1LEch11ex17DQqZF&#10;5OeElYJeO2RKEokpgFesh/Hyb/2hMpDsVhUZGoyGjMZVTiAzqSMsDdsKblhDerVIvELGIOUatMkI&#10;IqUgEgRrT9ILDQ02MyY47Xcx5zaqjG8vDTSU47Vv5hEv+ynVeJyoDR8+/BR235ya4JK1K205YuLp&#10;zkcwhMxqjSZDA3Zw0kj6RDDnoqTQY90xh5O3VzAngtBR3qxGCHBpH/TZOPRhs9r1ElC00pmYyJTW&#10;fMJKlmDiGEpPJumNFapEVCkJW0Sv4nSkbe5tgpa35CN4NhHeLKGwmVCJh9KUrjAswpEN4sOpawhx&#10;rMK1ECUSZR9BTSM5UZMWjH494pw7skax9e/9xziUTpSXFVxcVSh3IpgcZOAXySY1awjK4ZKUulhE&#10;rpeCO+si2yjiJZ/7Hg33FSXSu7MSviMzeXHZwBYZxzmBZ7RX4f15OZ42OGMmeJNWlYsmi78Dso7z&#10;5w2c0yjfnef5vSxePed8PUri6rygXt991cfFcV5lf08INKpg1YByi4BxRIYkwXsKQLbJTvhSbGcc&#10;xSbBR5y1dEyQ7Otdso5j6R01DqraN+enKcqaRV4nVQNZyGDgIxhIp1o6dzreQ8oi6ecmXT4EdKQF&#10;r5T4FPAToGmWDdjhseT8a8sfKOY05DkH/M6EzFyAZpvHlE0eKbwuaz/z8x+ojpm7BCRZ1xFg2uG9&#10;KCe9FcSa5jpWTI9+GLDJlzdQJBhIT2TJCk1lrHBJMFlW1mPe52SUGzTKsmw/Sl6GSdVcLXKyTy1+&#10;DntwFeEMvR0llKTIS1MsqX2TIcik6PGrlfdFlGWlXhaWj8Y+vDoiXd0L4mzgwPPdAN4dRvF2P4gv&#10;CT7Pt1y4Gtqw17HjgID2YpvSIzEPm/X++wVmGvWgKMzmfcdNWRAeFwgccl0Eh1xggcxDr5rR7TXe&#10;LyxLVHA+ayc7MqFbkPo4lHbJZfQISm9JkyXYT4p3dbPvF6WFHQnrSTimkYxI65lVjDkWI7KrQ97b&#10;TsOLm9f/wntZViFIbkfVYneMlNafpLQi/Q+8/AqJfoUyg8yxQ0Mo+GEga0m1YqqZf6xAilrPY95K&#10;eRhxwFTMYC0WwKLXAH81iBUyj9vTdyhFCJBnW1ggaEkU7Yx+Dp2LLZjzDng7OZWOIIXIZfegT6+5&#10;NU5gQXMP4U4SxoiJ4GVVRaYa9JIm97SK5s00QqqS/sLGFBbtKyjsVpGXAk7DLLRRB9a9eliCGqzH&#10;AwQ0Ox7PfAqz9SkKjTDm9FNwRM3v2/TWoqgPMwiF1lS5CennNHk+wZ2le6ge9/HEtQ5nhMw1qiN7&#10;sahgQgvvVbK0g3m32m2aM83g/so9rDm1NHwytoIHVrI9kW35Oq9pi56YcmV8UsHj9ZsY8aeX7FO2&#10;7u35IALtPJkhHc44hZdvh3j9ooWXZwVV/uGCxvUNgeZLSqrLly3s8b0V432ekw5mTLbTicCbsePd&#10;b18gRfBryi4p59SRlIwg69gStkF5JKzk6qSAd5RY2+MYjZ6sZi/156VAabhkztIJRIz87DCLE4KQ&#10;/C79oeQ4Ui9GEjY3CXYCPLv83yWZ0hcErq8vC/jyPIevzjN4cZzE5UEce6MghlQOA7KWY16D7Db1&#10;B3R+lGCyU7UzIHhsvq/rM7X4EfYIDLLztL8VIIM3q6A8YTbCUiSuR6u7juccm0o3iMezH2LCaxJw&#10;63aj+GzmGgz+JVVf/GSP4Ej2drmfwMU4gDd7EtvjwcV++AcCG8oFQccoDVJ6PPkja4jlHLDT+y2s&#10;3SbYSBCSj2xGeszwYZCW1Um34vR4P7v/M1yf/ZTyiXJLcpz4/1qVmo83Wear0bCprTupyCeV4W3O&#10;abIePQeSQNJ34GzLTeYRxBen9BpjN97s+HE+ciMcXcVnN/8C9qgrRQ5tyu4SjxHxzqrERdnulgA+&#10;ie4dk201c0aV39SlvKqRAR2e5Gj8LlWnppXh+wSkISXPNkFT1mG2eJ0XvA8phH5IMHzDBzfKat4D&#10;EcGskTYQtBYp3yQj3abq7UzKNjwjYE54n4f0BNL9YUSqKazrqz03rviwD3sunHbM9CApaKyzqt9S&#10;a6+qokQ17hV6+wZMESeaoxKSBTNynDzrpgfY8BGcKgkUJ014i0GVS/V49Q4+mb6BBFmBI7CmWtY6&#10;cyGshCivYkFo/VosO5b5XpSMYxUteqkAgT9FMOkMo6olTLwWgTXrVzV+c40AGcACzAQnkXL5rnTp&#10;9JCxGMiyNlS2tzUXRPlsB4shF5LdPNqjrNreDZINmsN0PN00Fsz3seZaxCPdY0xvzMAn6QnGaXr3&#10;2Pv2PWUPVgMm6OJuBJppAqeU/gzB4FrBqpvSbe3++7o9BMHPZm+oOjgi97T8vClFadSP4xbBzU4g&#10;SlEeNCipJFVg77DCcYujQ6ZwcFlFaTOKxn4DLrKqYFindp1sIR1ydAoSz1Ll869XHDjm576TMhAv&#10;ashz3si6zzHl2BmBQmpO2ykxW5McQSCC3/3d32Bp/TYuL0qKLQy6flRqUowrhC+/PSH4vGcNUrdG&#10;gQelhyRq7tF4U5wrGc4dF+eow/1E5SU9O6sqmSXtWLakHjGZhjAeCRyUCn4XNOovrsp4SxD89nkV&#10;v3pbw1dkUbKrdEAnKGyl33Tj5r2/rIp5CXj0CVz7E567QefaogMkgO3vhsmQKOXIsI73s2RNZE8k&#10;BhJHI00opSldk45Igm8TKTJxMqdnhwRUKUcxoI3xJUmZA17j5T6l1tDDa0rjfDeCk00bDrZCPwzY&#10;VOkR86TZyZwsBq0iR6OK56yYWvgMnhBlBR+CZMa2Ol7Mzv0UWVnzIONokMG46KH9Ca3aSqyS0smi&#10;VJd0T0BGKrULFdzbi/Hz7/8nSWAy6JKhKms3spV9RgRVrWL6HhwRAM5Jfyf83zFB55yyapfn2qoZ&#10;sVUlEFStlGlkMwSfMSWDBO9t09gT/kXMPfkxDgkaL6jR9ZwwWscUZmZ/TkCidON3JgTNbbKXPXqu&#10;Q1LTY0q1Y+pe+XtcNeKK+naS5qTlObZ4P3uk8eMiZVrlfTU/6diwR7a2Q+YjIDUjZTl191S+1l8/&#10;iuOX+zFMSlp8Qy/wgqCz+b/5b/Bg8TriNNTOMAmrax7FLllNxoHyKE+AdyFW9cOfdeOpdH9sBBFt&#10;xxAo+NA47EMTsmLNb0S6l8OceR6pThqBWhyhWhqORBielAefPf0c2tAGxvS+skbgcM5izvAUU7pH&#10;sEtf7QSZSaeFcD2umGq8TPlDJxIsS+DditrODhEQgrUYvPUUfN0CXPUkloJmsjArdN41Vf943rgM&#10;c4+MosVrIFDoKKF0ETsBZxqulAP9UQYm1xKWTHQGcTvW/RsEWhOmTIuqAZ6ZcsxPULlDRnHXtI5A&#10;MQxz8H33hAWvEb6WBPpFsBY0Qk/gW+U5bZkQPJRp27t5vH7bItNJ4+plT4HPBdnKEQEnQTad5/Mt&#10;UJ6Gk/NkgWaEsk7sU0blCDbpgg21ghWvyHa+eNvDBRnPeK+gdpv2aNCXZ1m8PKdEO8qhQxacLHmh&#10;t0xh9yCPHSlqft7Cd3/6Hf7ZP/8vEMlT+ozTuKSs299J0EAJHvy5MwxjyGtaMU2phNZDspotApIY&#10;+A4BRwLzZB1H5r+wDcV8CHSXZBFXvIY3J1l8RYkooPPb1zX87tsBrij9T2n027QJkYOyNS4go2rU&#10;0Da6ZDzprEldwy7n/F5P2BJZZsePz6d/hs8e/Rgb7qfoU6Z1ug6SBbE/r+oXJcmjhwTNCef/tsTw&#10;yJIFf7bI0LWGW4qJHfG+RBKK7Dya0CZ3fiCwyfBhpXMWuEmlpOh0MkOvTo8QShmQouy4fvcv49bj&#10;H6ntbtGIUsynSAOUcOsHsx8hTjSPRtdIQV0cVKI+KZ1UL5MShwI6VRry+0Z4PlVNLpdaIRWU0ogB&#10;NGtkGXwII0qQXamtwb/3+DkBGZFT52Q7JwSifYKSSKJhzYoIGYdU6ZMAvWZyhSDEQedryPM83/HS&#10;+E0EJyeP6VSVAWUbXJrLtQsatd5y0nWp3SppHzypUvqRzRRji6qc6JeyJlDUo5PWqt7iUqtYZJUE&#10;EEoS574wrLwGz7t2tYW4R8/2eujGn1IW/tERPUvTgGekwVd8T9Zt4pzoAYJxskiv1KX3q3poVD7o&#10;yEpiNIpEL4kFh2xfp/mwA3wObpVaIMxmwTxDebQORyGM22uPECEgPNQ/xS3NEzxO+XkMDcJZG5bI&#10;oJoDav1aECNKDgel0oZ7HnGJIA5ZYKukkCCQ9XaySFS8SDWiKgeptkkQo9zK9jKI83zpzSxCBLT1&#10;oJ6M43PcXrmPRxtzmDPOwkXm4Wwl4eL1dciINnwauJJ2zFMCSUxKrErwiFpglu3tPKWgbRUajx56&#10;AlKynVLb/JlWHN/9279T2/0G3wYZkUkxqpWgDe56GqFKCA+1TwhWdCwcu83LfVRPR5jsl3F0ksH4&#10;IIOjswadVx5npwVIr3NHKQZLIQFdMQmfbxUb1RTyRz16+jQSZOylpo8g4ue4UOIcllFryra/Bq2d&#10;CjqyYCvGOqJk+P+w959RsmVpdSiK9J4Mgobq6uryVefU8SaPSe+9z4zMyIgM773JyMjIiAyT3vvj&#10;ynWZ9o1tEBLoIRoQIIwAXZCEu1yEE7oCIYsuFy7oNrS48825sloSkt54P7rHED9yj7FHmojYsfda&#10;35rfnN/61rfWInj//WVT4nN7PYi9dQIb2cbGigdFshGlJrx066O4232V/4+afbn1muIzewSP3ZoD&#10;JS0BILicbnqxWXPh+CCJHJ3ZIge32T6XjreqWjh8TexGu5js1Mh+1tw4JuDofHM7iHeP4niT7Ob1&#10;wyhUNU9lPU2ODO01FqRdkjmrcNittpcQmxtBTWpgVVv1OslUpkwp3XyRTJZqReC0MDdm2I1IgBmf&#10;lE9SFt7Ze0aeKbFvhaxmi6Rgo8J74k8lBh7yOVb5XgWZ88mv0r5RKhWodOkCG8rUGaYHjCYt8EWG&#10;SDsJDmQ9VlIvTVvPU/dr6XlG1dkpS7QWI8dBqCSgBUXY2TiqiZonqKQz42xgdjYbRCUH0xzMCi5X&#10;2MhKB5+LdeKl1/4aaeoAVot86LyK/wxhpUhJMz/C/01jj52zyQacD3WYoHGR17x/5xnEA22okpGI&#10;cWhzuoPKNB6SXcxTNmk3hlxUMktJfqTIwX5Mjt5EyNN+Ni3O/5dVA1nBbG87CmRypcgwVG50MzuA&#10;Qz5fcuYepVOLYU1KFJz3daD4wULOTcrJU3qog7khHPF8uDiJj1Wm8LlVCx7z3sM+7Y2lWq+jlKND&#10;CBH0MgsuzGZcGKVHr+trwoTPAnt4nMZ7HQuHG2SVlIKZaUyGpjETpteKUkqyHxTLmKAEcXCgWwhS&#10;2lj/am8jJmplDHXfQILSUUsZROvvtV6Aw9Vj8jqudt7m4LWYfJ8+54AJ2GobmLqO10yp0SkOuEol&#10;gBtkHhfa6yhzLOiZolTr1pS1BzOU0dpzezLhx1TIjgHXINwxN7qG6xErOkzd4Lu99Wia6MGdsU64&#10;q4sIV+K4S/C613sHQ65Rs0/UgHfcZFDbo9O403EN2qWzsDEHi2MYXRNnu2COkhnZYlZ+fxtahhsQ&#10;riXgDQ4ilvPwO+pw+qlD7O5w4BEse3nv2iF0dS2EfMVHYOxDm30cPWE/ZvMRU0lQBbY8/l6sbAYx&#10;T0AqzNmwptrBZBynpymTiDdiaUaajnWNkqNGxqQaLto2d2PVbeItWqGt2aIlAo3D3YmFJQ8WCCYK&#10;CD8mo9pZ9dJZzpABOAg0HoJVCNvKxSF4aOdLTR7sERBLHNybBC3tfabawaqEKXZjAroEQK0KL/F7&#10;9gg42hftcMNFZ+XAA0qYw1U7gcuNLY6XVWUWK2aTJ9vndyxTDVR4rgtgqlIKlF1VG9Yp5XUfy/ze&#10;DTr8Kr9revo+ZTwlYdGKhQLHFqWWSkaoOt8qpdcmyYG5d37/FlnMHkHU72wiqPrJsNhGZGBaO0Wo&#10;+MrBRgvXnP5+SqlR2Gda8ezN53GBnk3lDrSfsDPQb+I5flFSMoECJUiQzOeqBj3/Vt7MWfV35d4Q&#10;pALdcFGOiJ4V2ThrbBw9WDrRb1KnV0nhNHtT4+95gssSgWWjTNaQH8beqs2gbYG0L08Q0eb/CgIr&#10;WKyYTczbhmSwB8WE1nL0osafD2tWgsIg5gl46SC/N97P79LSiAnYRuvIaijpyFLcbHSxnFKYnyOo&#10;Vvh+7SlVJXvJk70o56ZMmaT1WDsEEVX6K8f6zJor7SFV5HXLfJ8Whx7yefbJkGqZAWwTSA/Izh4v&#10;DmE710NJOYb6hsuoH2rCC5RaseQ0ekbqTeGrqw03OPhs6J7ow4B73ARhu70zmFvNoraTRRsHW3re&#10;if7RO5j1DqKJTKbf2oZ25ySlVD3snkEEMwHYt5bRcekjOKbcfa3lAgYIFMurfvg52NyUnR3To2gn&#10;4/BnZnG5/SbGg1PodUxgytGFYUsDLpn/WVA31IC22X50OPoR5yB3F6Po1UZzBT8myXafbXoZtsU5&#10;zB1vEzym0dp3GzEyoTFXr1moOZ3hoN9ZRHZ7CVdbrxAs7poFlVc6b2GKEtHCa7WTxVzuvY2G8QZM&#10;B8cw5RtFeDGEPseoKV96f7AJ9dYBDBNMVS1Piy1TqUmzMnqR8rBtqguuXOCsch0H6GKFA50MRBX1&#10;RgiCmq1rmO3GJbKiHvcApY4Pa4su2l2A4KH9ncRSwmRDMTw6VGnPBJ4cJ3C0F0GNA1JLCLR0QJsi&#10;qsLBlgY8AWiboLS2H4YSVuU4K3SmT3ZCeLIXww6vuaoByoF4oO+oOAxIaT+p/LzNlGNZoxRa4qCv&#10;6SxNYX/Pj3UzK3S2fYvd0UfGehHNwzfoaMkoKMOP1h04WKfEogzc4MA/qM3gTX7u8ZbrbC83ZQlX&#10;CA4rbrIOhwEZBYoViF7huNrgWFOcp3fsCvI5K2KxMUSzkwiQKIhUaPW5gE/5O0r82yaLOeB3reua&#10;q66zGA1B53g3hAcfsBu9Z7f2VQoQuymjlDA1PtMOu6sPH73+LC4SbFSYSDVZI/TQsyqbSQPQQIpT&#10;2/WNXEcvqXow0o8sQWBempLyKkPQcZFBDI7cxMluEDvrLmwRqSWZKvT6q8t2ApBqo1InEmzK/Kmt&#10;KNaXLDhmQ2+TIQhkpJ9V7lDrNiqkf9retyLwIv1T5ff5aLvxIu8chrFBNqKteLVnVDY9Tnk1gGpC&#10;+1T1mjKjiwSMIgFEAeWK4i9kP9u8zyoZTpWAs6FpSxqHGIxe13T6Kt+/x/tTnk2Fn9OMVz7cgyVe&#10;65iGszc/jEO+PmOtxyv3XsXYaD326YFOShNmW+GXb79gBp/kwISzj3LjHiVGL7xkLkOhGcQX40gU&#10;fOgab0SwnOKgnMAo2cYUAcYWHDUJeXc6rxMwWuEtODE1z8EftyJIL61Ab7IcwTi9fDI4jOaJTrQM&#10;3iGjsbKPZuEn+8ptV0xMZcrTj6bB+7jLAT0QICOJ8FppvyloNcT+VvHy28NkGJQ+zjm/ycGxkLVo&#10;7dXwdCteab2BNjeZ5fEWnJQ5VrKoP/6z30cyTyaRmMVs3I8+S6epFdw82ojEctKs/5ohaxsJUjLG&#10;Zs2On3UE3mFeV+xF0kk1mZ2UbQOUWONJyrpiArG060w+FZ1Yk5Q5zBJ47bhFmRnc30aqljTB6uWt&#10;BNZ24mQuUcpNOpSEHUNuCyZsvbwnCyazfL6Qx+w1XlsLmz2cNsocNBsenO6FOZAD2NxJIhIfPUum&#10;40BVOcyF+Wnsb0fxyccLZmsi1cmZy1r5nT6+TgdJ5i8GcsTPa7DrswZs1v0mmKvN6EYH2OcESbOh&#10;XJryRcW0+Peyycnx4GSVDIiDenf7LKFPaSMZsv2TdZ9ZM/j6rp9gFsHBistk/R6u8b0EgMfbZFQ8&#10;D5d5D+uSYvwOAkeWrCjD79J09fjIVRMX0ortBOWTCqT3TNwzkxDaYfZ2z03a5dOIzk2RYXk4LgMm&#10;NnNAgN3n9+ws23BEpnRIsMsn+8iqPATVs4RIrYgnVHzlYKO4Qufgbbx6/Wm8TKC52vQarjS8BG9Y&#10;m2OpGI/WU1BOLMzCywGs1GilSTd0XeQDUcOrJgbfo21Itd5igXq0WHaykwOknUJ8oi2BJp8bpqzi&#10;QCBgiOmEA9pJ4TZ1os14lBJppoqtK65T4Kl6HVorleYAF3sSCC3xGgKnAwLTIZF3a3GczGIUq5Rv&#10;Q4M38PyVpxGLjpgp6QLvWUCzkqZsihEoyErKlE6rRPkVvrairEmCjBiNVovrd4GO8nXEfiS5tO/U&#10;Yzb0nLsZuWAX5smcNsi0qpSEW7yfEhlXc9dljJMtVOZJq/mZzYKVsmOYg6rLDJ6OiVY0jLZxQM7g&#10;3t0XcfrNb8GrQZicwLC9B21jzbjRWYcbLZdN2n5kKWgKT7kJMLcJUl1TnQguRswq6LqOG6YqXbOW&#10;JCz6cLPjIgdZN0bJWK62XCWTmTF1g+MbWbzcfAuzBCNtgzJJZnOtvxX37DY0eVwYdKno9ggi6Vm4&#10;005MhqcIJINwUDLru/3zXvR6RnHP68RY1IH6yR6CFgHT0o5EKY1YNY7ZOe0v3opOawfclD3OpA3N&#10;li44EjMYd5BtDDfDqUC49g93j/KznYbVDDt7KLP6TMH0bo8FnWRCaoPMj/6vxo4qqx5sHyZQqnrh&#10;I+h1OEfh3z9AqJLFfNGL5IIT06oAkBxHQXV9qwHMEQjuj7Whz0/Z8bHH+Bdf/I/4pX/9u3j4zhbm&#10;2B9bpwsYc7YToAg2myGzT5SmrA8oFfZoewKCNBnwzmYEuyUH7KF+9FI+ZQleCs5KZgmQtjj4DPsh&#10;i/ny+Z+nvzlwv1x0StPbY2RKdxpfRCo3i7sNz+G5+5osGObgjmCd75Hdr+QFMGFKszDePUnineMk&#10;QYVMhucOZZq2f95bI0gRBB5SVonhvLsXwEHViRJlX63khm3qHiXVjHH48wWyZI5BKZBUZspkcrcN&#10;XacKYDsrP42ybVHLGvj+QzLFTQLpDkHzhLLtLTruJ/sh7BIMxXYe8ff1GiUUx4w2myRUfOVgY3O1&#10;mT25rTSA5y4/jRvNr2HGP0j6OG7QU7EYTfGZGqt8ANW0yZEZRDlYhKq5D8BmcXHarFLV/sBpIuwW&#10;G2mdVFLT3gVSO8Vrwhysc6kRM32oacB1TeHxO67d+AaTxKUiQHOkeSpvWCZqzxFwnCqqHu4iwvax&#10;g6bx9nEY80kO0qYPY6M4QWZCdkRJo5KJTR0XkEmS5dA4sgTEuUAHiuFOrJEZabpcs0g10uKagIb3&#10;pSCzQEaJgcqx0bqqQohgEx/BIt9fi3ZjM9qLJzSohKuJTInX4nMoz0fgpXydTTKwNxYHcUwQrAXb&#10;UGVnr3z8XfRONZPJTOJ+/x2MeobhT2mhnZu/96Nv6D7a+yipAhbc77mN9E6Zg+QQiUWPqU7XO9OH&#10;Jg5WFc9qd1rgp+cfjPkwmQmjfuA2kiuLBAY72UI3GglI474hDEQD6CQjeuHy83iu+SXDkLQOSsXL&#10;LWQk2q62ze9Ek23MsJQJgkkrv7uJzKhjdhAjBIEe3nNoKYzgvJusZQbPt90h4wngzmAz+qY6kFqK&#10;oss2zIEfx0TMQrnWg2Q1TIllgYeSzZV24C7vR/fvTZOFZWgTtaDJRtYyA2/KgtYxvk6QvdvXhBH3&#10;COy+AYzZ25HnwNncTBq7ml9SgXMLkkmrmcGbzXiQJMtZ34pjgeCywp+JuWmsqzbwyRy08f4Q2/pz&#10;f/c78ehjm5Rj01hYy+J2+yW4KafX9rMIZ6xYJdOJ0WmkaUu7WwGTmLdJOba9HkI6PobNDdoW5cXJ&#10;fgq1KiUR2UY6P0kZNWnS+sUEFODV7NVGTcyGDKrjBZOZu1LR+qgZM0EiJlDWLBVZ2tISmcKCHReb&#10;X0XH2E3saZar7EGJ78vRfo4ErmQR+ytO7JNVHFIJvEFA+dQbeZzQoZ5uB8m20pRTAco4Hz7xKEUm&#10;5KX0slARqAKDDUU670hiDN1Dt8imNHulnS05lsjIkgSYs2UTKmth4ZgeJ4ubIMj4sM1nEVs72Qng&#10;mAC3r32t5idN4TAlEG6ueuF2tWMub//qgI32n1GejSc0hDo2SMtAHWz0HO6Q1jNx0JOx6FRKdFPb&#10;BTR1XSGAnAWOfbFRU4NVmY5xypc5yp6g8l80x7/IQUetN08mkNGCR7KUQn7U5AioTOE6Na/0oOpu&#10;aAlCjiC2QPDSd1XmqZM50Fc0W1Cw8dqUPptOvP8gQyDqwgoBZo3XXyuMk36OUWoNoahgLhlLmvKo&#10;u/1lTFhvokKqvMPvX0kTaCj/ymQqmj7X7pnLBI0iGcoKAU0zUcoGVuxmibQxS8+WomdbS5E18f+S&#10;UgpWL/Bn3N1iCqor+1jX2OSz7C+QYdFL7edH8LhqIYgNUXp24OqdF80iSAVAx3yTGJwdwOh0symQ&#10;pG1TvBz0XQSURsqMmZAVE9P1uNl8Ad3jbWgdbDA7XzZYKGFLCTiqBUwUErhFeTZk78e1hlfRMHTH&#10;lHawJKxomxyCYymCGecYGkdvIbNgQ5psNL3kh4uDNlJJYshnwSV6WC0FCGS9ZmtbfyEIT86LEGVN&#10;fNGBV+q+ARZPK7Z2kxiz9uBmr9Zj9eFO9z1cbb9GJtNjimo1DjWaRZvjIQsGCBra+F8b5nWT/Sg7&#10;urIRRWU5iMWVMFr7b5o9mTQJESTYe9NTePrGR/By4ytIs4+XfuNPkKNsCUcn4fEP065oP5UA5udt&#10;yHLQVniNAwLL6fGcKVb14OEi3ninitp6GON8hpbBRoL5FDy0yW7eW5NrEtuPlzFpuY0U/7+6HMHa&#10;WhDrBJcCv0+Dr6r8GJ5rlBOO2RYz0zpsvY9SyYYtMoeaMtlpqwUOapWM0MyTsoo3aLOatZIMEjNY&#10;obTTdPEWwWODcipLqbvA5zSTJ0nKf36flgdohxJd75ADXJMfS8UpVBetZBGa2ZrFMVmWpqKXl6xm&#10;OU8pO3AWUyEAaeOBB0tTeEj5NT15lQ57wMRnNIW9xZ9VfrcScm2zzYaJVXmv2hc8ltRkwxil09n0&#10;uUhDgeNJNXkWCToVOn3t/rCl6Xjem4rnpegg4nQKSxzDq3zdYrmLld3sVwdsskRdbSViNhujN9RM&#10;hNPbjZHpFljocZQns6GoN3Viml58TsHetHJyGvDS1a8nck6gVJzEopCaDGaOqJpThy5OYbkmZkPQ&#10;IjMRIJUKqgI2TNYyacobVjlIy/zfUoGNTyZT5WeL/J+CXF7eg4BnKT9GTUxPxfcMjN7ma+MEGxoC&#10;P69pQeUdLBBE0pFeAzYJAkUs0I+RqUbca3oV82QpKjGq7Sy0d5V2vizx9xplW5GGrynwdcWE+JpK&#10;U6iSnySU4jk7ZG0VUtJqigyOOn6VHZDxk47zGqtkU4oN7VMiHiwSaHhfewQ+/b6RVT4Qz9yMkVKd&#10;I/fRP3aHzHCCAD4KGyWLK2nHlKMHg85ugnsPpj1jGBirRz9lU6e1D8PecUxR0jROtKBbs0DVFKay&#10;AYw7RxBMTlM+tZuN8QUSkwnN9tTBnveTAfjIUO5hZSOEFRqR4m2Djj6MR2cxGZkypSoG2bcChtv9&#10;d9GjfbWdnQhRgvWM3icTsPHz7bjVeQX3KIsmXL1kSNOYjc7gmZvPotfJtvWMYDbhQJ9jyGzFO0SG&#10;1khA6plVVjCNXlUCOcjTlBCqFhiM8VlstIHlMKz+Lnzz548pv8kQV0NncZrCLAeD0iXsCIRG4fD2&#10;Exhi2N2OY4kDensniSePS9jfS+FwP41VgkyYfdA7UofMUgyf/s5PIllwwRmfRH/Eg95kFMXdBfj8&#10;7E8yr0Sw2+R4rRNcdtaDeOv1Rdo02cRGgLZI50YwWV31Y77iRlbLUAgWNb5vdyth6v2a3BjKjT0O&#10;fE0NK3dGiyY1GzU724ZAoMvEYsoEquvNL+I+nZ32d1L5zX3KLjnWNY4fAcMu2f4hAWZF0+D8vPaW&#10;D3uazXT78YbLzCJtceDvkMULnDZp+yuFCRTJ+JVEuqBlDGQmW7wfMRFNqCxxHKh0b5ngoHiRFlJq&#10;DZZq8ig9RWkGiqdqIkeTOHN5p2F1awQlL53iJu9hlUBzu/VFgrCdoDOJWVczx68P07YW+Ci3CRVf&#10;OdjE6D1CKatJaOobb8aFW88Q3UZNrZAob1gSSMip4O76B1XMykTmJB8qkiLl5QNWl2cNq8kRECSh&#10;9FqC9M3r66B0GMMivX6cA1i5BjnS1CL/1nR4YW7I5BB8ObClFarKwcmRBr928xk4A+04OQ2YhL+b&#10;d57DN97QXlEqXThu9snJE/QU04lS3iiXIE9gK1KKpfw9iFG6PHX9G5CgFl8lqJTJQlTjRmCjLOIy&#10;37fI9xeiZD36P89CUtPpfG+kn/KrB3l/G6USWRY1a9bfSYnVhX15E37vMdtgUxF9Pt8mGY124Nwk&#10;c1tXDk5uCFpYGuB9Lf3aHxuGGFOJgFrIVKJTFm9Lz1WzAHOQ0kdb0l7rboKrkKa8aEDdaA9s81FM&#10;kxFNpZ2ILjiQKvr4/kGMuifYP9qddBTB0DgGbCqY5UasqBq+Trg05U1vJk9dJF2fmO00U8yp7QIa&#10;x5sw7OiidLtmKva5KmmMxOyYyTjQwtes4XFcbLzK+5lFU+89WAiIuQUXDXcGjZ3X4KZM6iYju9x8&#10;lWzNbuJKA74xuCh12meH+H4vEvkAklk7Aa0DpeUY5spelMiY3jjOIV10w1cKIleJcaBksLdztuFc&#10;F9m0gzJOGx5qilvvf+uNJbzxZBFHpzm8+UYZD47msb+fwe5RHjuHaSwScApbOWgTvCVKk92DuKnj&#10;O+rqhzNlR6ZISUrA/uU//D1MuYcxzz7f4b3sVPjezQD2d8l0ylbsbfro2X1mK91ZslnVmw5Qclk4&#10;HkJ8vipBaMUEeB1nuy1UZwhCqldDEKCjWSTobK54THkH7Y9t5TVUfW+O9q8SohsrXjMZotkrySx9&#10;Tj8XNdNKBlUhQIlhyOFqulvMaZljYJdjakkTK/xskg70ctNH2adaV0V5RkakvDWvq/FsVoxgIbAx&#10;0/UESpUtnSObilJKaRlRMicJr+LrDhOwvln/PKKhHjNLd7AbNfejCZ3NnQjfR1a4GSRwKnfIbjY/&#10;tJA9Eyq+crBRKrzAJltw49rtD5PW2vHoJIbTwxi2t0NmCs9sRUH0r5I6ap7esBI2vmI1OT74Qomf&#10;58MrQCWgCUYGqSEJRpQ0ScorrXIdHb8DN1FU8R4td9cyhlpJyyAIGBy8quReUdyHoNHe/hzWDtKk&#10;z07KKw72GOl+sB85UuhCqt90wGJ6EBkCjc4iB3yRrEtB5RRBoSSw5GcSBJlslLIr3Yd5yqg8AcXU&#10;J6aMypLxzJMRLcb7CEIDZor8+sW/gmx4CItkJWuZMSxFBgxAabfNHT73Nqn1CYH3Ab3AKb3JHgFv&#10;h8+xzdPIqRINjz9V3mJq7Do714VFGvewlUBC1hHeKmM46oCDg3h8phXuQgRNA/XoIIC0aUZlfh5j&#10;aermw6pJjhsOTMESdVL+aMuUEUQLMVj8Q9hYjyJLoA+FR9A1fAcNfXdNVbwQWelLdz6CG42vwh0c&#10;QXLBA4uXbHQ1gzrKshsd18wCTrf2W8q4yUrseKm9DlcGmtBJxjTuH8RUhKwpOENprYQ0DkACUJCs&#10;Z8bTj+HpNrSMNiO9Nk/QnDVlQRtGm3Cp6QJ6rV1wxqbMCnNtA+yiRNTUvjU8iAdPSjg5iKFGJqMa&#10;OvZcDNOZOGKUdob5jbXiRstVk1Wd5HPsbcXwiffX8fDBAj75/io+8e4qnjxYJKDMYfu4gNqKH9O+&#10;EfhqC7jZctkszvSFulHloKtycK/wb22/q+zn0jtvwZUmmHDgr69HYHd1mMxYbTq3vBbAzm7cpG2o&#10;SLhKTXT2XsGIuxvf8oPfjn/1h/+KzpPsZD9lmIACpztkN32DVzgW7KjRDlQQvEaHrAWZ82k6Sp4V&#10;SVj2T1PbK7R9bZVkpcQiKBCsVNJTawTXKvq8ljDYTLauxlWSzDoY7DUM6mDDTfuxmxrVVk8vGrpe&#10;Mwm1ir2UVQ2woq1jKNHE/mmLyszX+NSiS7ExsRuBjkqY5ng/KmuxznGs3R00ibNYpp2VyMYIdLqX&#10;AzKzRxsOTHGclik7F+amsUUAdnj70D7V9dUBm2u3n8OEtZXyyI5VJULx5o82HXjzJEKJM47NGpkL&#10;2UyJmrFET1BkA2squ8hGu3z9rxs6myHQiNFoHj/MQRunXtQy/mRyCAU2RJoN1Nl3HUl2QC5PQGKn&#10;pjggTT6NAswEG1UNUydoevvtt+i5qpROHMzZxBj8lEh+T6MJ8C5melGdGya1VE0cggpBZ5EAJaaj&#10;/J0VAuESr5vNUl4R1fMEp4W5QXhtDaZavBiQypO6qNN9rhajtZcpBYtkcarWp2Jcy7EufGYvgIcE&#10;0aNFC/Z5zQ3e1z6fZZ/P+oDt8ahswSElXsrdREk1jl222xNS4YcE50dkgEWymyRp/cuvPYXB2S40&#10;TTRiPEwp6OiFPWox9XhH3L1oH27ChJYJUBINh1yotw2jbfguPPFpBIppsqBBhLYWsfneY3SMtlAW&#10;9dBAyGC8ncirGhx1ucBligysQpY6EyVrO1hGz3QPPAIU1xAu3HsF9fwe7SGucg5jlEIW76iRaZPh&#10;GTNbdrf/Ppo6b6NrogsNU72YSc5g3EXpczCPMJlVS99VjFnbMGzrxwQ/oyUF2uuqgyCjIus32q6Z&#10;jGdn2mXWQkniDc92kP3MomXgFkFzCjPeQfiC42id6MBkaQ7D8zkDNtakG7PzMcTmPFgqB/Do4SJO&#10;jufwuW86INDUeK7grTerZm+ojd0c9vbSWD9ZRpOT0o9My0o2N0TppiC1ivFXCDYbBIYIHU6azEyD&#10;upC1mOep671mspAXCSJa1lHayeP0UQnra2FKBzpeOhgbHVu8GMD8YoS2Om221q2W7CZour7qRZI2&#10;PMdBrRXYFlsjGT3ZB51sJjtpGESJtjzP77t06+tMjo6S7XYo0SJB9h1BR/JqY8lmNobTxv3aZkWB&#10;WW28NzndwEGuwK0LU5N1qO+9hJ6ZZl6PbKY0ZVaOF/JWNDQ/S5nUaCZmarRhJQsKnMReVsSmyHA0&#10;gZMko8tSvufnZ0zGfpXXUBaxdhu9fe858/5dTX3XZghGs9hTJQY6z5tNr/D7KLPYFi/WvfjVAZsc&#10;b0JVwUoVoR+/SIlBixOksWk8PI5hgYN5cOiKqda3wMYts6H0eoUGf6/1Eqa9vQQOPgwbL8EO9NKj&#10;qgC19hLWw5otJdhACprl+Xt9x0XcbnuZMutMPqmk4TyBZy7Ra/JyTo+CRkopy1FlR1OUX5FwHwcV&#10;mQz/FiXdWprkOWUSndZKCmSRWfB3JQqui6KSJb186W+g7u6HTZnDEsEgQwYTiIzgwrUPYZjPkyLz&#10;8phs3z6z4E77TGlPqmMC6mlxDI+XJiiVLNgmuLhHr2KDQLhF73NCozvh/x8URvCA3621XNqxcaPi&#10;wCYp8sb8KE5UizlPuUZGZ5k62/vbTYBRASktivTkPBgh4xgPs8MnCDieaXrhVrPZf5f2w7Z3opVs&#10;xRZzYsJJpkcG0j01ZOTR0XrSLBVxk6E0DTTi9N1D3Okhs4lS8hQcCM454djcRF80iJGgFV2Tzeib&#10;aUfdwD2z6FAFrSSriqtB9NHJ3CMIuTJeDHosGElH4cwHEacssihW4+snGwlgeTMEF6WgVwtIC1Hc&#10;H7yPWxyog+4hjISm0Upm0jpwmwBG+byUwP3WK5jX0gl+r5Ys+EpJdFFmtQ43wBkaRmE1jkFKyUnK&#10;JtM2IQtGHZQg3n5M8XvLKzEcHM/jzbdLePxGiVIqj63dDNa2Utg+yKJIsFDFvupWAltHOXjJhgKL&#10;SXR7HUhuLBLQu/gel9lQToNuZVnbsjjMjFgwO4vV9RBUyNteiuP0u74FCY6BqOQ2JdPqmt8MaFWp&#10;jNE5RinptS5Qtm9W1tPjt9IebGRIi3OzBgxilCsFfsbk16i+DAe1AThKo0XKkU3DYqZhm20yC5ZV&#10;k7tK6b3LsXZQcxogHBi+BhUvLy+QRS/TqdOWx8ZvmsS9DbIYMZgy2UueQFYru1GsuujoBwkeqoVj&#10;NWNjZcWNeYKXwhUl/n93K2SkWpkMaFHxnLzKks6gSIBZKDnN5M5yzW5mhqvFWbMw9BEZlfZe29au&#10;FLyeWGA0Of5VitnER02leO37u77qQJkaULGT7Z0Ab95p8gpWSae0L47opqqQbW+6OXhHEIxN4IXX&#10;/iplEDslMYqXr34IfZM0KFJBV2gIL1786wiwE2ccTZRY6jQLjW0IncO3zd7DAhsxm1x2EO+8laX2&#10;pMdI9ZKJkPFQxiieo1qosUgPoqSYWmelDObNCkGgJo07Q5AZM+cekTkZ6jLlRZXc19xzFc7AEHw8&#10;8xnKNtLdnoEbeO7GsyZ4aRmrg8fsS96LcKAHgyO3+Z5RAzZvUDsLSE75+xFZ3A4ZzA6NYK9AAKJn&#10;eJOeap1guEogkmx6QJBc4+uagl+hl9og69ur0OPwda8Kcv3kb2KMA2CAMsSdcaJzpt/UdLk53ovx&#10;pMtsZds63oUxz4SpvTtu6+AAspMh0FMXEmhyjaF3pBlJaujyUgChxAS8S1EMxQLwcvB3kplUH+7j&#10;Qv0rcCctmMwEMD0XNoW4piNj6LQ0m9KiHRMtaB1qxFTUaraadUUnzZqkQYfySighYkHMkk2p4NaI&#10;rdvkVg1bO1HdnTf7ONkWohiIOZBeTWPM1ofZEKUSwcYRGiGbCCFA7xsg2N1ofgndo/cxyOftdwzD&#10;kfFg0tUNH0G2eaob02HKaj5jeoEemGATykV4n250WruRKIcxSbDd2cvi4DCNDbIKT2DQlOLcPpzH&#10;6Gwb2kduYG0niWotCC9pvmaUrHZKtyTZ5Xd9GpcpF1XobY6M2kW2GtDG/coAJ5PYJuNZoY2XCQD9&#10;M22mHGmKAKI9uLXP08qyz/yUrWt3hAIli/bhSmQpJylNVF0ySgeppD3tLxURcyBYqE6NGISW9SQ4&#10;prTwUUmvQ+P36JytWKXN7lB67VcdOFx3YouOXay6SnuWU1pYIBuiU8ylBwgeGmdUEjy1PmqP8muT&#10;Y9MUnSu60Tt9h0BmwxZBqMT/LdLePGRNcYKizdVolkVIRmqa/sFxmk48gPVNvyEVklmpNG3ERrak&#10;WBHfo4WiG2ReKm/xkGP7rT2/KX2hUhMKYhcJmISKrxxsrtx9FrlKCM8TNHzhfsoeTYvR05DCTTsa&#10;sLcdwg5v9E7dh1ApO9kZqhxP9CbdrC77DWtJsoE1yEcm75nAsJBV2Z93Gp43BaXFbpIEj7tNL2LS&#10;Qa/dc42dUEdPMcCOGsTrjzPUm2xcDtgkAUX1b9LsWAFRnvIlm1K5ClJiyi3NbknGaa1IjfdRoYdY&#10;SHQa+SU2FY+P49aNrzdbx2g7YBVpnx6+gVKKzGC2FVfvPG/AMcv7X+RPxWQWCJxz4SGU+Zmt/Bng&#10;CFR07pLRHJEt7S9M4pDsTwWFtvi3WJeSDQ3LWhzD8Qo9Jg1HYLNKT/Jk04NDdtY8PZ0/M42Lt58x&#10;NWxeu/uSibHU994hq2g0pUDvk3VESzFYyER6pjswRXl1jwNG64b6yAiuE4im3ZMIcfDbnTQqsr2y&#10;KW+pinpjZpP/OksX5cpNbCy7aXx+9A3dhC85BXvSjl4/+zPpQ6uFbT/eaQK5jXy/b6WIgYAdlwhS&#10;gbwH33D7BdwiQ3n4ucdI7JYwFLbASm8+ScDU1HUw5cD9oRa8WH8B1+5dxN3Wa6Yc6f32C5S9HpMh&#10;XD/airruW2ZBaWHJg8icHTE+f5+FMraaxFDIZkqjWgi+WuwrsHm15ZpJ8LvVU487vGalFsX2epQs&#10;N0fQoZzfTOJ640V4Y3QSswOwuwYwZmHbNT0PLwFuterF4XaATmgK23SQR9t+HHGArnPQRRL9ZubH&#10;TfZZICsNR/oo71VkK4QKnWixpjrFYQ52DrwlN5noXcNiFBtRVrzijWI5CgUom1grp6scmIp96PUk&#10;7VSFsTT4tUGdppe1PmqRjjRBQJL9r5a0Vslu7EZrnbbpGA/XFWymoqBjnc8Mmnw0TaTolENdp+2s&#10;06aUSS9nr/pQ2j98maymiywozXvKk0EtUH4py/8WVcal+y9CEz4VspnNzYAJPovRbVFWrq37OKbv&#10;mmJaw3SsumZJa7Uo+1coD4t07Eu0WzOzxftUjEnT9sFAL7r7r311wKZMSqogWJZUUnpzkWCjQFeQ&#10;2l8b1e2xs7fWnOyAMezuBtjQ9NgrDqjWaZ4doe1fhOYhUtmXbj5tPFi14jXz+so+Fn3L86aVQj1K&#10;T+KLT2Ca75m2t+HgIITDowip36gJGmsXhizpbYrXE9ioUJeWv+fnhql9+R3hbkTpLXzUkX6yEZ9b&#10;Oz+QGSmbl8zp8rWvp6frNdulatGmbboJIxONCIeH2fkEPJWZoBdYyY0gx+sEfF3IhCif2KGaWVhO&#10;9+IRn3WLFPaYnu9I/8uMYov3ts3Pr7NjJdMc1npTSVBAdEK6ukXg26PhqMC0vFeZoLjN9np9J2ho&#10;8L2uS2juv4nckp9sgJ6w6ENm3oFGypHBwDSG4j60OccxHJzBdNJp5NbAZCMHKt/TfQ2tfhsssTCe&#10;uf8SPXsPOsY7yJKaEOBA157b0U98LzZ/8B9hgp+Nif1VAmzvGVicfRggM+knY3jq6kfROngbHUNa&#10;KDmEieA4rrVfRGzRg8WySjLYcK33Pu7xnrR9SY+tH0nep/aDUrnYGcobxThCK/OwkYk0jDbzmerY&#10;JxNwREYxTicyxvu3FxfQ57Pjfs8txPNONPXfQefgLVztuI6Xm66gzdqLIeeA2cyu9Bt/gnHXoFn5&#10;7prPwpELwp9zo0yg2T3JYPtBFkkCyf2xdrK1JLylBVh9dCgxst7kME53Y3jj0SLePs1gRTEQOoO3&#10;dsJ4fd2LJ9thIwFcYbbHwrSZ+VQZlDClaI2gov2VDPthv65sJMimpzBHwEhk6UhpO5pJ3aIMKSsQ&#10;vBIgazmrFTNjb6G9TdO2p82mAJpO1sJKgVU+r6p90wQESaMROkhVtpwysZnVosPEVjQLu0uHcKTE&#10;PMVr6Ny05bWklVZma/ZXp3G0OW1FNMkx1YNXGi+gY6wJvkgnQdWDOQJaluOvnBpHic/goyPzk8XO&#10;00a1aZ+usb0RMIFnZTUXFm1mTIv1iIWpGLtWDlwlAbh452mkCUJdPTdxs/FF1PdcRs/gTQPSaY45&#10;LekgVHzlYLO+Sf1Leq6Ny5XLou0eDOhoYCnHhsi3SKYiLVir2fDwNIGdLdJfPlCA7CCcnIA2DdMa&#10;q1ntdMmzVOIAINVXjdfr959HjIwjFOtFlMwpRtaSJJI/OE2aQFU63m1WeWu9VJIee2TgKubnqH3J&#10;HDIEsgwHtdfTismJOgTCo7zeKwSrTji1rYxbG+cNIsf3LhMkM8l+JDQVrh0442RCBC3LxB1KM3qY&#10;cB/q733EAMFyph8vv/xXEPO3k6EMw+dpNzNVKzSQLQXcCqPYI9BsEnRW0v2oJHqwnhvFCkFPRdhX&#10;6LW0InyXwLPHc516XEv1N/h7TdmZNNA1fvZ0w2emRf1sk6S2baUXX94MwxMbhzVgwbh/AoO+EbKL&#10;cVzpqsO9/iayGg4KGuRsUhu7TaHNNggPpVK/Ywjj4VmMktk4sh5YI1YMu0dhy/rQEEjCXpjDlGcQ&#10;Te2vmW2Qk2QUTjKjusZLiC64cbHtNaSXggSWEIYokWKLMbO76RK9pdPTRkk8iWHfBKYSbrOEQRm3&#10;EbbfHK8TVeCW9/7fngu/9H9AlQQtZGLZPL379/4w2qd60WibgJPXH3P3Y4GeeJpSrdM7hRHvqNme&#10;RZ/tG28xNapLdEx9zlFMp/1mH3IPJU8gOmHyZpSzleAgHphpR4TPEM9pEM1yYE9ih3b5Scqsz70e&#10;w/d9uoL3DwP4xGkYn3qYwNsHERxSLmm3SFXa8/sHTAa7Tu0gIu+ueGJVtYKLsyjRCUzP9qFjspN2&#10;PEQgorzh/zdWg2QXHqyTFSg7Xg5tdclFCeZCin9rsM+TYZTIZsq6rzlJN/6f11biq8BDrD9LIFsj&#10;wBRoNxnKuWVeR5nmRf6/xudT8X+tCi+LeYV7+IxWjkH+TTm1VJ7BAgGi31LHdu5AgHaqnDft2JDL&#10;24yzzRLwArFROH0CVi3OtGF8rAUv3XkJ04F+yjQLDjXrRqal8TDl6GC7sg14/2nJQUpE1aSao/3v&#10;kHFplk1LLx5u+fB4axYPN75KU99bpPvrax5sEAWXOFhU8CfHxipQryazpIRqdNK5zU0ftj/wFkJP&#10;MZZS1Y8IUV7JgCoLqcWEdnaWnwAUJ2gFjb6l1iUF1DoqN5nLPCne1kGcHTBm1kdtkCVpClxgE1di&#10;XpYgQTDSpl13G17B2Phd4z0ybJRwbARdpPmzBJtohIOSejzFa6eIvvlEr8nATEe7TIKSWWGrIDUB&#10;LsPXFwhE2oEzlxolEBA4CJ5rBNFVGm6RHkglLE6p5SuaGSN4ac+pYxrFAzKWI8qpVdJcFdzaopHt&#10;iAorYMfPrXJAaCZMSy9UX7lEA1vj9x+vUffuRnFA7bwsbUxDmi9MIk9g0mBrHW00ha60NGSMsmAy&#10;6YerWsaIuxVzNCIVDR8KzCCxkkOnVki7LWi1jyOwqFIKo2ib6EGvtYeMZBJLv/mnZAk6/+SDnx+c&#10;+j/P4q//CRZ//YsofvC6fhY/eM/+SRbHPCsmCOlDIskBk57h4HFhdy2KzZ0EFimHlpfDHKATODlK&#10;Y2szhMUagWstRsbTjYaxejQN3ICXjFhrtlSRsD1Auh/y4UrnHdzqvYfZ+Kx57llvnykmNuLg/btG&#10;zA6WSu5rJuMZ9wxj1j+MwZkeNA3fwyIlQCZrMaBYqvpMkmhtidSfTODtoyj+zqdX8N3vxPG50yg+&#10;cxLBtzxJ4VsfpfHtr+fwmcdZPNmP4oh9IMkjkJHsUaVIOdP5eSud16D5/xYdrsqh3JpgP4SmaesR&#10;HKw78TE6xI1VMhAO9lpVzGSWn+PY4LnBfl2iY1onQ9niKe+/ZJgNJRhBTnk9AqIMx9B1SuiQv8Ms&#10;mNTmclpqsEy5ssHPr9Ip1Wi3y5Tiqq6nqXQFcQu0qSXaaIU2uEwVIYev6oIKFSim6eVz3K5/hmNW&#10;jIjKgJ/R8qIlsrM0v7NvrBmvNLyKur5rZgHr7rbPrOZWGzb3XED78E2SgTos8L6VHxcl68vRuRf5&#10;bJqq18r2TY7N7ZVpvH8Q+OqAzebarNkXZ12BYKLaGrWi1kOplvDV68+h7vaH8OQ0ZmqB7O4mibou&#10;FAhAe/txrK4FcfHah0x1tFF6OBVJUiD0w6/+VbT0vQY/B2yaDay9bSIEncphCiu7CUqIKaOdtX/x&#10;cpkoTvawQNZgm76DWQXtXvt/m6l0IW9T6/NGF2vJQ5jSJ8JGkeaeI31Ma9eHIL10qBPxcDt15xBZ&#10;BmmjOooNr0zhPKVYkno9RwY0PnYbfZQRSV7HM9vITp7EMunqGiWasoFX2YkFgp7T14pFduAmjUFA&#10;o9jNJq+pqe9jdtYOv2OFnkeVATfZ2VqWr+/UBmEPtgNQbdmDmptgE+F7p/HGfoy6nQDF9z3c9NOz&#10;zdDw7aTh1MgcgOPTzbAlXLjQUQ+7VpkXvJRbPbjffR+ujB0ODmDLQgCvdtwweS3D1jYMEmjicy6U&#10;fvafUz54UK6FTImHS00XcX+oEVbKmcTGPJKVoFkW8Y3XX6D06iDjHENdxyWM+aYxXw4iV3RiXjON&#10;89P03AQ3FRTjYJzLaaqVr3Fwzy1wkC1ob2s7ZhztZo+q5249QxbTbnbYDFHu+aMEwvAAlmjYSb43&#10;UIqh8sYRgZGD6De/hDFbC/9PFrEaxtrBnAlk3x2qN9IvWo4gXfZg5/VV2GM23B5qxSzZ2xJl6cFW&#10;GA8OEnh0EMODvQBep5RXRbuH+xHU3Xsa++tBfPLAb8DmMwSd7/7YIr71cca85+2jGI7ZH4vsK9nz&#10;AgeiashoksMUc6ONxQmQCc0SltOY35hDmZJqZSPM9vSgwlNTymIPintILi2v0lmSse4RhB6wX1Vg&#10;XGGEPNmB1vNVqBK6+m+jqe0S2ZDdzKSegZuW45Ct0OlqS5USr2tmUun4lD1fW6CTY/u39V7DlfqX&#10;4InTUVKqLa942faTZGW8fzrojGI1dGiSgCofkSJ4iXFpCly1pkQUBKoKVkfppGVHyhre4hg/k/mz&#10;lGxuVNjecyQF2vNqWb/P2Uy/K2t/nXaq2bT15RnsbpCxkSQQKr4KMmrNgb29KMKUHQuk/xU24pS1&#10;zkTttUDr0T6p6XslbHOQaEpweztN0InhnTcLONyJ0ls78dL1D5My98GqHRZJ87WXkGrgKHqfYIem&#10;lpyoHtB7UkLkSDn9vk6jhaVLy4taD0KNSqDQIkyPtxMR7ZiQpV5lx2jFreksom6YDCVAmimgCmob&#10;Fsq4KNmQCnDFeRYISMq9UYQ/QwDJZSjF+Fx+Tc9zkGkvZM1u5clyYmRJ2lCvRMayR/BQadJCagBF&#10;vt7U8hyyHHTyPNuL4zgsT/OcwTFl5WZBU+zsJBpwjd+l6e4qv+sRKecWmct7xwmc8H0nay482fLj&#10;TVJ6raRVxfwjtudbyt/ZcBqAmiODM3WAOAg3d+IGeFyUVb3U0sm8Cw7S3dm4Ha2zg+gO28lqApgK&#10;W822I9qZNJMYxQYH21yCz6tZOEpUN6n2azeeQjgfRN90P8a8VszmQmYxpILnzrD2G+9gm1lMca+X&#10;6Sx6x++RfY4RxMfNNK7uJ0Xji2et8EUpa/herVfy8eeIa5gA6EFj/zVM8x76LO20HQu29zLY2o6h&#10;th7Ak7fLyK/4kV4O4fjdNbMlboVsdvk4x59Z3hvZ80oUd8fbjSQsEaASBNjbmlIfbiHDKyK0lDXZ&#10;t+8/yeFjJwl89s28qSejWMcxnZR2CMhT6n4LgeVbHyXwTY8TZDNkOY9T+OTDJN4h2DzaDpoZlWXF&#10;QBadtDkPHVO/yelS1vAG2Wd+0YVv+u7PYDLqI5g6TL6NdtuM8rnFFJRfs152ml0uFWw108+SVMr0&#10;5cD99JsVTFg7CAhkrrRRpWzE2R8Dw7do/2O41vgCbvdeNfHGucQQGTUHNBlM38hNArwWHE+if6IB&#10;lSLHSagN3ugwnrr8FC42X0T3aJ1xtEmOC43P7AfxJJNlT7CJZwhCcqp0CFo0qrCD7FrrtU4OMtin&#10;zExRUmXpsJZqbLediGk/AfUCbSXu6yKAOulAuvDqrWfZ1wOokLEt0LZ1Ksi9uDiJ/f3QVwdsNgg2&#10;yxwYV29/I4Zn7uFgj7RwzQkVvdped2Fnw4XNLTeZTAgnpxm89WYZu3wQVa9/chTHCj14irpecYgZ&#10;Vxfsnh5YSK1nPe2o772M3E4K5X0+tAJf7CiBgnIA5DEKmkFKkcoSRbNEawGOTq2P0v9VhCijXAeC&#10;itvTaqL7LtLHPg4Ol7fL7M2tbUNv3n0BzR0Xqbd7Dc3MxPg5SiEFEcv00L4AWULTR81aKiVi2d09&#10;JjnuhbpnMRfvxSMajinUlewz5SlKBI9ietBsZ3HEc4+gIzazKdZE9lOjNzJrs8iCtF2MasaqVOkq&#10;weaNvQie0Ptqx4j3T2J4k1ReK3NrBNTDLXb0VoCM6Cy+k4xT3lHnK4s6MDcLazZlyjHYCNi1z3zC&#10;gE+PtR+Xu3vxYl8DHJUqurxD6LU0mbjY6sM1Ul/eByVGlSykqh0XCRTFgvIjPDRUgsN0O/qV6xIW&#10;kExSpvQgv+Q2wOMNjyGUpqFWwwZolJWq5QKZnB2x3Ax8/F8wbTMg003WpLIU2XIYh3zG/sAkBifv&#10;YzbixPf+3E+R3fbhzTdz2ODzZsh4O+x9sMS8KK1HkeKgrO4nsLARQ13ndUx6+rB+mDe7gc6SKR0c&#10;LaB9rA2T8xmMJ5wYzoZxcYAOic/1/sN5vE87e+8wggeUO8qcLvHZEhxUqo37hU/O41sf5vHWSRwH&#10;my68eRw1v79JNnSyFcMWB5mWCGjDtmh0iG3AQc1raOubbfbbDpmqZJJ2qFw1Xp+Awv7RFtCOGbYz&#10;P7fLAXhEhmT2ZKINlSlrvGTHqwT6Ctv9MoEhzn4Qy6nwdcl4VdNbIHsam75H1t9sZpsWaFcV2n3P&#10;wBVc7XgVFxo+QoAbR472ujqv/DU6HV5DpSd8gS746Uw066QtlMJ0qkrQE2spahzRKc562sz2NnP8&#10;bmUXz9GRa4+q+s7LmFvyI0rbWqwG+F46NLI5MZelkva+imOXbSmm1tn2HK83jVCwk4xplA5Q4DVt&#10;mJRqKVcJsCXaKqHiKwebg103Dvf92NsN4+iIWnXPRxajtRaaNpvBwY4He2szOKFH3tnw4IDGdEjv&#10;vbXuIXpGqOW9xgNqxa3W+Gjj/DF7m8kJWae+r5BypviQoZimpuk1c+OGSSm9OimNSnawmBumMfA1&#10;UlwzXah1PaT2mpHSRlwmd4ENEVIxdmr+4alGs7Fehp5CCVSp+IjZIzxNKZQja6myoSSptCrbP3Mf&#10;9Xc/RAMlA8lysFCmXLj812hwoyaRa7MwjnVKuHWC4QZBrkSqe8aQKPv4+ya9xgY7ZbvixCrprnJr&#10;tuhRH256sUtj36vZaLAOHG/6TED4ZMONU8pR1ST5zBvzpnK+FuztE7jfOgpih3p4nZ0oyh2PdRNc&#10;6SX5/fHMFJwpH0ZmB+BJOOi5eB1eb8zdjmglYYCn+I//JdneNMorAaTffMSB4SUddlESELxpqFmC&#10;QzFvR1vT82Shmnol40lR+q3GYLX3whWbMrNhSysRU694bt6GWHqG0pQgzEGjwk8xzdwVVHHObWRT&#10;NKutZifh5XsCWTt67V3YZP81jHWiue1V9M90IrNbw7iX1J6GvfG4itKDFUwmvFh5tEomO877myAD&#10;tqK6HkMHWdu4vd3MdCqBTkWn8gRILxnOqGax2q/CFrViKmAhs47hyXEa79De3jmM4WjFg7HJRtRx&#10;cItB58kKt9mebtqC8l02an6ySA0i7a+kzdmsSBOUVBZWK6wVVxHT3RUrWRhlX5HFj9dhkcxFGxma&#10;OAVf0/S5gEj1hQ83Ambbk0OtyqYNrXDgqbRtgYNWDjNLG2zouwa7s9lMGZvZzsUZsyWKYjfaqVKJ&#10;hfms5NIkbZ0AQoerouVlshzNhCqrd2a2AVfufRhlXkMLIRfouIKJQTMelDoS53W0UaSYjZZAaHZJ&#10;PwU0WsXuJtOPxOgoycq0u4aKnxdKDlQJtlreoBhrmW1t9qsiGB7tBM/WYfHZzL5XBKMEx9Iw5fmd&#10;9gtQ3s+Xn1XhDkLFVw42n/7EAp6cRrBDLXq0zQbe8WJthaxGjUzKtbPtww4HzC4p8ouv/CVE2cEn&#10;9Bw7lARHRwmTZ6NK9lq06Y9RI/r6STG96Jq8jSIfRsHfOVK2HD2lZrCKCngRLWUMz17+q/AGu83U&#10;9QI1ZoIe9IXXvpasg9KIAyfFUwxGMR+vCpPHCDiRcbPHlVB+kTpYiylVpiJIZA6R9Wi7C4HWYroP&#10;NYLYhjwRO1RB3GUFhelxRHWVbbxbIEOhLNKq8aLiNnxdG4BpjdV8asisoVIgeWV+xCTpKbHvDbbN&#10;CY1xt2w1JS4USNwlpZceVi2SPQL0Cdmiao48IovZZkdpte86afLJOqUY27lMA9FaHBmv1oQJbMo0&#10;nAnLfUxaWzAdmECQwKApUoe9haA8g47RewjT2LQBffmkwmenB61of2n7GSshC1DQfFsLFKn1Hx9m&#10;aZh2ROLTsI7fIrAS0IukyKTVWrWsWiUH+0mUeA0tztOe4ZVlH/xKeUhaTJEql38AKQJOmECY4N/R&#10;vBNXW14lU/Ggslem86Ck89ADB7qR1qxVitegDFlYciGz6Mb6bgRBStP43IxZ1KfpZa1PKq/6kau4&#10;kd8rIl3yU8KNIkGHpfyitu5LRh7s7Kfw5pM5sx2ulqFon+rdspvSQxUJ2X5skwIHYZUD2OloMfLB&#10;7+xEjH2Wo+T18p4U3A4GhzE720kZMomBgesc2ATy5CAe7YXw1n7Y1LFRNrVyyVRPRntN7fJ3xWQk&#10;wVRu4oigLwBSjSatylYW+yb7USVuqxyU82xT2bVWfmsfbdljiQCgWM8inag2lBMozadVcmISNdrR&#10;dsWK3ZoV26VJY6PaH2rEcseAlexpm2xYUkazt7fuP822nUCE0k71fpRAq2C9ZlmXVdaUgKQZKdmG&#10;tvVdX/WZ+JvybFSRT6cAQzk0yyQRWgtVIujsk61t8BlVj2d6/DbH1jAu1r1KRXLTsJkax4omh7R9&#10;L6HiKwebh6fU1YchPDzJkuGEUavNIKQyC6SWWm6+tRukJ3Rjc0PxGQfmK6pyH2ZHki6zQRM0RE+g&#10;n0xhGLW5fry+56fxdWHG3YgkB66JSRCNlT+joJymEtUZCrhtbIRNYZ5halbtixMJqxbyiFnEKYOK&#10;0+jHJpvQPXgTYaKun7JJuz+kOOh0aisLFc2KEIhi1Jsx6t3Glpfw2o1v4AAepSGMY4kSZZ2Aol0H&#10;Naglkcp5SqbsIB6vTOOFV/4y2vuuG4OoSE/zc0q0UtxnhUCwTY8onbuzouAu2Qbb54AdsENj2a+S&#10;1ZByri9O4HCF7IV/PyD4vH0QItB4sU2AeXsviLf4tzKelfmse9km6GpXCbGbgpZ+8DkqlHcqQ1Cl&#10;QSgfSAW4l2k829TfgVgnWSOZBe/LFxmhIdBDG72ucqsOU0pzZy+FgpiJiUnwsyW272rUrDMyJRMo&#10;EbSH9btvFCmBI9jYDJ2tDmb/2F2dZjpU7X7z3rO4130FoflZhMhqlLk7V/AiR2mWL7iQzhK8t9Pw&#10;Un4VKOUKBKH5SgALe6vYeOddDLvG8f5n9/H++0uokNHZg6NmdlKxOrOSmCxGhdgyKgmR5efJugLh&#10;IUTJdOTBmzteppPz4THZzAoHghZAakcDTUUX5VQ8HUiq2BmdTdjXTkfG/l32w8U2s1PGa9o5R8Ys&#10;G1RdJdXUGbe0wuHp5Wtndre9HjDxxiNef5+23djKZ25+gf3sxsPDhFmcOT11H3ubUQM660rkpOM0&#10;u02SNRXImLUpnEBwUyxKLJj9KvmlmRzVsdHMk4LGeTpErXsysUI6mJyCxASoZfb71vIMWRDtgdc9&#10;IoiJcR0RxOTYjjZUUlf9PGAmWRRLmyO7EetXtUwtaF6lg1ONY93TPJ2P4jcqHrez7jdLFFRvR1UI&#10;a2x35d0sa4kDx4qASLs+1N//MMGR8p5gKok63HeJrEtbznCs8P322SaTdb1KJk+o+GoEiO14QKai&#10;fXUOD9N4/CBBduPHJju8TBSssTO26aFUiV7FpC/cfgbpso9Un0ibsph8lwwN5a3VGXx2j8ZRGoWP&#10;lE7p3aJ+WnSpnIAMG1kBtGU20Co9thIHlX8SILiMTDcaGZEgUscIOoHAIGWSQGeCLIZyh4PAT6ps&#10;FrvRIDUzpYQ8pxKsiPAKFqsjsqSnqWgPAWjYMBmtDK9QOpUJOJJFZuFnsg+ri5M41Pql3CCs9KbP&#10;33oWTmcbanxvSVPo9MaaRdqlh9ylxwnQc9689rVm9kLUcpcMRsZwuGw3LOeURnG4xp+SUKtWnKyS&#10;/bBdD8sWvC6A2nDSuEYNKGmfrC1eW/sGVQgmmvkrKteCbbQqAFORaXrWGg06GR9En72OID+BcVsr&#10;LL5WZOY4yFdCSOfs8HgoHzhQ+6zNuEPGkcvZcLibpPdyU96qD8OUcGQhlFl5DrQCmYUGe3P7y7A4&#10;2hDXAGc/aF+waWcX+42ATXYZoGTyRlXL1o7UnBgO3zfvYD96sEXwK1doC6thsiI/qgWy4LUAXMlZ&#10;/PQv/agpSr5Wc5mp2BU6qMWqn06BTIl2oA3/a6T02hAuV6BUIWvZ2YtjcytFUIixf2fw4EHByJcn&#10;HPQVDqKd7RCdFIGKciCRnkSYDimdZN/ScZUItCrE/3Lds7jQ8grs3n62pRMxMrx0YoznEB1RLx3f&#10;AAHnPmoq6cCBVCBoqcynVoIf074VwM/SNo856I73YpiYvIvegWtGWq7R6SpZUINaf2s7XRXS0t5n&#10;2uqkLFlNp7yhJSy0ly3+1OZwi6k+syjZGaftE7h1v6nEMJkZ+5vgowJyWpqzzj7f4fUFaGIzh7Sd&#10;wxXaQ36Y32WlGpg2mfNqQ60j1BqsFbavllzU+F1lMuwqGYyCxjVeQ2sXWztfpJMfJ9ukTKMtrPK5&#10;01pSIVlHMCrQ3pbKKmch6TxJxzRFZj6LJY4XOdmakll53QRBUxnUsUDnVwds9o/iJtoswHnyMElJ&#10;lcAx/1ZpCZWR0NSaQENTaQtFN16+/pRB6ETeDbvnrB7Mt+/P4vN7s3hz2WqCs89c+FrcuPdRAkWf&#10;mZJToEmlCktkCUMjN+jFRuFx0ZNGtYDNyfc4KX/GESPAaOo1TpBxegegPaqDqgVDmaAVsapGpgGi&#10;OI+WR6hmjLI0g8EeBAlcGbKnnKb/2DlKtKqwU1ULZ5mnljOU86MEnkHsLRFsShPYIRPbYAd1db2I&#10;dTb4m+uzePswgmp6iAxIqeCky2QaKzQULVYT2ouGemx3OCAceLgtcHFR37tI0a+ZqcvDNcoHvsew&#10;GwLSXpm0mHS5NE/mx+9d5vfWqMm13GGDBpNmGxVoBGvs3NrCKJyzLXAHOghMHAz0vO5IBx7vxI33&#10;0pKAaHgMrWR6cxxUPoJyKmNFgIO0sBLBLNu0XLDhdDtO8OJAOsrR6GiA/J/AfYGAvrRAir4VxxKv&#10;FedgNFLI24MQmWSGUigcJ8ATcDKLfD1lozS2ID7vRJZ9lCGYbawFyXJDRjpo+nRZmbHLITxz9SMY&#10;nGkjW1XWrRMR9teNhhfg5fXKlGclDmylyNc4WDUFrRo/Rcqt4bEbqLLNcgThzrF7iOVdlF5kTwQX&#10;lTXRLqvaVdLp7cTQWN3ZjBntIMOBIFsJhYbRpNXnY3cRCg8SfAfhpjR3UZpNaJqejNFNQLKR9Sib&#10;VzNROcoOlaNVXssJpdHjLT8e7PrJIvnMZMglfp9q+i6QHZi9zcREyAwVfFUs5mCT8oNjo8L/a79u&#10;7QGlXSMFShsEHgXpNUCV0JreLiOWc5vkOSURbpF1bJG9bBPEKrTjfbKbLcr5nVXKG8mcuUHeE53V&#10;ugMhH22BjjRH+ytS6tgoWT1kbFWCnHYmEdNSe8bivEeyl3kqDa178nI8zBFspuiM2/rJ2glUpmwp&#10;QUeOukhmr2nymlIAeA/ahGCP11StYxXsaml8mmN1xuTTyUYEzISKrxxshqYasLGXwD6l1N4WaTu/&#10;8I1HaextB2k4PizxJlP0BHl5Fxq8fiot2+dRYalOfNOBGx9fZ8elaBRsfAU8Q9THHtJ5IbumqZWQ&#10;pCh+mg3g8GhTPMog0kBdZ56eUZmkrR2vkf7aMCf2ouJFtk6zd5KbHjbFgSWKr6h8zETlh2kEg4Zp&#10;qNFUu0NBZEkrrW25TaC7e/dpepApE5tRbGUx0YPl7ABeJ8t4vDKDJwTGY9LVR5Q3p0uj2J1nJ9NT&#10;aPpa05MB0vXmzgvm80J95cgoS1lbZqi64AHZhyrRK4i7RdZXV/+82axPm44d0oCPKb026SG2CWJa&#10;1LZcstDAhwhMNpNSoB0Pj8iQ3j6Mm9jBm3u6ljwo9TQ7+sG25+zcC+ANausT6WsyFc0ypfPU91ON&#10;plymYiDbPFX8e8xeb+h7mW2+teo3ZTQ3NyKGRosl5Ak4S2QxxztJ/o9eniCg/Bl/ahohtnmOA12M&#10;SZvqhfi/VJYGn3WaKn7aGzy/yHbYiRGsIrwPJ6/hwcFWBkcP8lhQkaxawOyEGuIAmZ9TJQCPKUiu&#10;JQAqtaCsXbFczYqkFLdi/yh+p3ytvvEGBHIO+BZDuNFbj/RSgAxmiHYYxQoBTWwmSXBJEMRUJylE&#10;Sa20iDhtzOXuQTw9ymvRQRLosgSAa00v49V7LyNEZrw4r3pL2i2BspGDZ5X3oDrBWmOndUqKy2mH&#10;g4C3jeBMJpHR+r5pk/EeIUuaEysjEKkyniSTkvL213zm1Gp/DXo5IwWgla4xl2F7Uu6LiTX2XmP7&#10;5KA98zWNfVbThuDBtgzzbzkvsWPFcFSHWPG+hxuK/9mxR0m+TbZcVZyRjGx8pgEW+32CwBjlpceU&#10;IS2TeQzR0SmEkCYQK243lxhFgUwtEB5Gx1AdWSSdiL8dVzgu7lMix9gGE9YGRILaSmnGxCg3OHbX&#10;8yOmMqCSX30Edy3AFBOTJCNUfOVgo7UzTX238MlPfvK/O/myOf9Hr/3POINa7sAO0lS2tLkWbKr6&#10;e0vb84jQk2Rj/UhxoDmoNb2uFlOn9cle0MwQFZO9eGPLi6nOj2J/iayBDas8mVN27mF5EkfayoKG&#10;sEOA0IxRRd6EHazIvTKC90lvtbePKqOJ9YlKH22SvZDmP9wm8GxH8Pgghrd2XHhjV/v+zJrSAkr0&#10;U36OMpW1Gdj6wrhhQ0ruO9n0mJ9v78fw3lEYB7VJ7ND49k2cYJL3HqKOt+OIsvatJ3M4OEjQ68qD&#10;KSg/QVCgF+bA2SRoLFW9lEevEtQVWwrg4WEKh2REKxUPDTNMyuxBwt+FTLAXR5QzW/Sya/xcQvt4&#10;j90nA3BxgDlNbMMZHDaAs1AMILvkQ8wEfwk+BTLdvM1UrtMG95WKD9fvPYc0WasJdtNwM1lN5Uvu&#10;Thv2VeR9abM2zT4qzV+FnL5ckmF73c0+cmFtNYl/90e/z4F5C7laBLGC1yQ8erwdlHbd7AMnHQ0l&#10;XqgTQT0DGcrCosBDszt0dLyWcl9UfE0ZvFpwmaLc9IY46HJ0aLz/zILDBNMlixTw1WZs2oKlyIEr&#10;wDO5NbQtO+V0hExBSY7zZPNyYkky+yqBbFuLO+kMFDTWXlFHW0ET05EkKrMNNgk+mkV1uloRCA5Q&#10;8g0a+aS1f0k6Qu0coprcacrZMB3ry3XfgFC0Dxv8rhP2hRyZdg/RlkYrxQkzK7Wm3ynBtYZKoCP5&#10;M5ceMPVutLRA2/OuCzjZBqtkgqrYUNHsF9m9m0yotfM1smK2PwHHSlC+33WFz0lnGhtBOqYkQyv8&#10;HCuaaNEkidk+iYwmERmEXbV6+H/FoIgDXznYdI4043rz5f9uYANf8+fO//b1//rkZb4KoPT+/+B/&#10;f/7UglGVIg2zkbSHlbIpFeMRjVRejbTvIYFA+xgrgFjMDGKzRGZTmsTrR/TI9GR79CD6KVm1nOml&#10;zCHQUCPr/td8N4xnmafW/Zq/9JewRTaihENpWO2ts7k8i4+8cgV/Re+tefCNz76IExrc6wS00/2o&#10;yTt68zCMj7+eJbWeNTNaZTKjbRrA8ZoX1qk60t9BvHUUwUNS94WqH39J30MDfrDhJUh5cEi2tVdT&#10;Me0ZPJIx01Mnw+OYGWvhoExQftjJNj3ILSmweQPJYBf2yUwH+htx585FnBxlTbbtu4/zeHwyh9cf&#10;FvDgMGMMcSnFeyFL0H7oZXqsRcVxkgo0W8kaJpCiEUbISrX5vmRUODZltqldXo/SC0/ipWvfCDHh&#10;ZUqcbV5jaTmAaXpPC4EpS0YVSU6jf6qL0s+CR597HXe772CEDLVKdrW6crYOKUWGJFks+r+3ETQB&#10;2yjvIbHo42uULTRsbX2rGFaGfwfJYHJkMFUC9SpBe5Of6R24YpZ0zBEMNKVdINBkcyMEGyuKBLly&#10;jSwlchZv0H7XF+4+h9stL5sthmoFBepnsUXpq4S9BToUreoOU7rbOOiUoqElBnnagFktrfgTAVIJ&#10;rTUCvWZvVORN4CpGU+bvyt9SvGaFQJAnAKrYfPtIvalsGOP1/GQbSlBUzHCBzOfm3WcwNn7HlMet&#10;knVXUv10ZLMIUj4rF2eVbFjrBUu8rpnBJQAskVUv8fsE2jX+1OJNyTHtITVtrTdhiGh4yOwQ0UDn&#10;KzUxMXHbBI63BGJiKBwXWpuVjY9SqnfxJ1kQx462asmwjRV4z1M1LKSHEA9QQcQGMEWZu0QVwvHx&#10;lYPNuKWZDTzx5wY1//3fgc1TT/3/BhO9/8u/X5+e58//Ahynqyb70Pz+1k7W/Cw9+SR67ck/97mv&#10;+Zq/ggs9vg9+/xrYWp/9z6/rp06Xq89kZSp/RI1otpih9lbOjJlaTA2YmFHE1YkXLz+Fjo5XsEw9&#10;ekTKmYx0UV9bsFdVMMyGnvaXsUCquUKvc0QqresvLXQTULREn+BDEHC2voAdvn+LIFOWoROoXrrc&#10;gA/xvTK6g52QKYZ9vB/H5l6YTMWHt45jeLhPXU4msa7kRc1Y0DDfOYiid+gGGnqv8H2aueLgIcDo&#10;ezRTt04AfGvPh3clZwk0R2RhGzRg3dcaveVf5c+v+7qvwTOXPoTW/hvY2YhiYy1sVtmPTzXh4UGK&#10;hjSGIiXdKWXOu4+LeOs0j0eHWZzsat/pSbbFDIo0ru2qy9RgTtJ7FQQ4lBeqKpidc5LuT7C/gR/7&#10;zT/Aj/zIz+GHfvqf4j/x75/86V/B7/z+H+Pbvu3b8HM/8wVsrQfxUz/5/fj0px/hB3/wZ/FHX/xj&#10;vPeJQ1NA7eiH/3csWXrxm7/16/jTL/47/Msv/ScsE3D++ItfohyeQpT3+UdfAn7mH/4AlmpJc81f&#10;/OV/iN3NMAfSDFKjDfjhv/c3cXyygB/7sb9rXse//Cl87/d9Hr/xO//c3J8OzVD9zm//Jn78R78H&#10;77y5iu/9O5/B3/pb38tXfg9//Mcwn+tub8IXvvAFtvt1fOlLX0JDQwP+4A/+D/zQD3wHTo8K5j1b&#10;23P4tp/4FXz+89+J7/men8S3/eD/ZrZp+bZv+7v4/Hf8HL7tu78bv/yTP2628Y2FevDvv/Rn5jo6&#10;uwYn8C/+919jW3wfJZH2xiYgENC/8Pe+G3+qO/njP8Lv//Gf4s/+H5gZ3n/00z9gZNgP/MDnsULW&#10;d7yfhWX0Ovtu0Mijtb/1q/ih7/smfPd3vYMf+eG/aQCq7Bk1M0+qwaNEvInAHOWe3QS7y7Tp3+cX&#10;aWZRKQ/LZRef1cefbvz9H/kelMpBBHvaDGuK+VoMu9ZsqHb4XJ4bYd9Poa7pVWIAVUG0h+A4hI6e&#10;K2ZZipJps8q96b4sO/zKwaZGrV0rev7zoP/y4P5vweZrv/b/P9h8zddd+QBs3v1zr3/5PX8ObNzl&#10;P/d6Z2cn7l197j///TVfc++/+v0p8/lIaMwYquIBqmsjjW2mAsO9JjNZlG+eaL1ErZyI9JpaM4/W&#10;bdigp5BWVx7NAT2BAnNtBBKHh/QxM0ppM43JyTrUtT+PjU0XDrc80EbvOdFpdojqpKzRk2jWQvlI&#10;ysVQUtQ6QWufkiXIQbu1GyfN9pp1UQ8UGDYxGUoVvmeZOvjRpj7nMRmZB9TkChBq+4yIr81QYcmt&#10;k/VZ3q8d7+1HyEBmDC3fKNkQoqx5pf5VfOPNp9E7VW8SKbe2YmgfvI1n7ryALkcH9nZTWNRME8Fs&#10;l0zneDfCewybnJEdyobdrSjbhVSfrGiBDGdzcZbPpwWDE/C52hGJjiJOqeQl2PzO7/4LfPYnfgue&#10;8BjGUhtm0Lx1sohf/p7H/A0mZqMUBuXsKDlQx0/8HvDe+ydknsMGbIa6Gsz/v+dxFv/gP/4pfudn&#10;P48ODk5v2o5Qxo9f+L0/RkPfBH7x3/4JgTqPMU8Zv8/3aSr7sfKgKEM1mL/nZ37dBFYFNv5QL37x&#10;uw/w4z/2XfjDf/YPjDT83d/5Zybu0dAQwOd/64tGQvzar/19hPnZ3+FrY/1t5j5KlGJpXneY/48F&#10;+wkSM/hnv/cfyVIc6OH/GpY+B623+/1f+0Hzvb/0fwE/+7M/itaO13G0l8Hv/l9/yvaMkDHQMf/o&#10;b5j3fO6TuwZsPvOZJ5SkmiGawT//wjFaJtN4uzQM4h2PP8Jnyh588Uv/D/7tL34vkq5h2gQZUtWB&#10;X/r5f4BlSvSJoYtQSc6f/ekv4Lf+wxcRcDfh3fcPkKWj1PGzP/ND8Cppj2z+T//Tn2H3h/8VpWwQ&#10;X/zif8Qbjwr4yd/+fcMEG+48RWY0hp/6qR/EH9JD5OZs+IVf/Bn84ucKHONWMnwb9thmC1HtEEtH&#10;oyTAeSvu3H0ao2PXkE70kOmMor39Km523TQb2wXJyq7UPa3x95WDjXT1Gunwlwf2l8//Fmz+29f/&#10;67OxsdGc/6PXdDY2Tv6X361WbL1FAKm34PXXz/7X3/FfPvvxD37qdLrc5qeuvZKyIKRpT1JcbVOh&#10;GQkxG0X5leCXokadJ91TLoYS86r5ERxUJnC6Mm10dooatUZaqlwG5Q1oj5wNUmPtFHGv42lSVBsZ&#10;yOxZLGXdZbxGY9913G59CQ92xViiOKUsOd0LkfI6cbLjxxsnMRySzQwMXYVl+p7Jl1EmsbYx1fTk&#10;NgeJiq53dL5k1kI9oUzaoCzTrIPArEzw01KGddJipanvkVVtEhgfbgTwZC+Ohdw44rE+lDmgbza8&#10;jPyCF/srUZM1rBKgLYN1eLH+FTzH1wKBfhq7DzZ3J/a243j/7SpOyHaOeW6RMSyJaa1HkCKL6eh5&#10;lUZGVpgYJZD1I0qgUSZ2ODJCSTFtNi0MhIYpVanfs1bslJx4vB3GW4/msMn73uegU8kErZx2+kjL&#10;6V2j7I+Qh3ScElfeNUIAVtKgDtVK0tYjy2SB98db0TAzgUAhYcohqM5QPqO0BALhso9sUztvzLA/&#10;tHSA/UAZWmFfybPvb/vN9RYXKCUoC7VIc4WgLLBR0XCVKFGCmz6rWRTlISmuoziKYjmp9CjtZ5yA&#10;NsbB240L9R9Gmizj7cfLeEAw1XoopVfoiFPuqIC/ljVouluDWftDZWlfuk6Rn9N3ameEgiQXwXGf&#10;jmSb7GaRz1Igu9H6v51lu3lfOj7Ae3ahZ+Ay+9NKqaRN/OWU+LkVJfFNmYqPO5rKZnumUoNQEbpV&#10;ApjW1aUJIppZU26Zqu2JqRYpHy0jl9geUxijvE1mLCaGleOzT9uaECNb1b5ZKUrcxyd5E4tRRrwy&#10;4yPRYbQO3sPYTDuKlKuZ8AiS0W7k2I/RwCBuNl9E7+Q9MnoPpfXYVwdsNvnAC/S8Xx7g//U5NDSE&#10;urq6/+Fr/zNOp3sAr157Dg3d14ny1KRkI6oknyU7MTkMc8pZIZ3Ma5uXfpySTWwVJxH2dmNIxYBo&#10;DHF/i2FJ+6sWzE7fhkou7ihrszyJN09C2N2wG4bxl//yX8KN2y/g2RvP4lB7My9OQLuEFrJD2KnN&#10;8nN29HRcN1PnO2segonTJAQq3X2NBrJBybVHgzJLHGgs+6segtAsnuwETHCyQGPa5U8FK9eoyQ+W&#10;nXikZRwm0W8S7tm7+NhpmoOUsmrVTwOnTCzZUa4GkM458BpZTmLBZUoyNA81UNu7sU0QULH5b35r&#10;hR6vhMcPCjg5zhn6HwprHdoUqbyXhjuJt4/yCJEpjE/eJ1BpweoI0pFhfl8YP/HbwMcIeD/5kz+J&#10;3/61f0yKnsRP/MCnyLT8lAP/D37kC5/Cu+8WcfKghuWtHH7xN34X7ynHZ/AAAP/0SURBVL6xjHTR&#10;hztDLXDT6xcIhr/yq7+NzFwIn369iIP1MP4D5cSn/uZ7mCsH8KU/+zNkjCSexn/6k3+DX//VnzOD&#10;XKum50jtNc38c//4x/BP/+k/wY/9AfBT//DvY9fsVOnCP/knv25mSFSuYZNg8Gv//F/gZ3mvrU0N&#10;+PynT8g+rPit3/13+P6//TkTSC6y37//C38TccqCf/5v/gA/9RN/BwvKL3L1g4SDDNOJL/7pn5ns&#10;Wx0tvE6RYPwr/+s/4rWm0eAp4Td+41fwG7/wC7jX+iJZxyG+5dNHZpnAL/7Sz+D7/9534D9RJ33u&#10;s/v4zX/yM1gl8L/O9l+pzODN/QDe+vgOn8eCnpkwAknaamoIZhuZDTf26WDeOQrhwJS2teJkg46K&#10;tlZK0XnQKSo2Y3Yz0YwU7VrlJORk7975BgIg22B+AlfvP4fn7jyHtrF7BkzzZPvK6k9m6Dim6ylt&#10;B0wCqaoNLCnOxf5P+XrRM1RvkkQLc5JwysYfY5sOIx7sRDqmgnMTbOcpuGbrvzpgs73uxfpaiOip&#10;vYpV0Yu6nh1dIbK/t+7Adxz6cVRQnYtBGvoMcqlJxHiDr976BlidHfQS46SZcbMhWmf3BWzspWhM&#10;fnzk2tNwEy3NsnyiqdLhU2QkqvUqg1els6mZDgQiY/AEBzFpb4WDDTDtaIMv1G/qzt6ofxkjMy3Q&#10;XjwOZx/cnj4MT9zB6Gy7mY0ZIM1TEFGFuuSZxQKUH1FcGMPxXhCri6P0NJMmwi82s8EOLefMcnlK&#10;HHkVFUmagc3eQO0cxoMtJ073/Xiw7TVg885BBE+OAnhESeLzdCPIAanApmaa9qpWdLdfoxTrwOjk&#10;LTONqh0fNivK/B03uReL80NkECOmHOQR2dDxuhtvaPEqDW9L0ongsb9J2UUJVqYRHWkbVnrwBwdx&#10;MzW7TYB670kGhwqkrgWxsRYwuTyVkgpS+8kywpiktm4hA1M6+w7ljbJtH2jFL9nNyWEGD47m8OCQ&#10;EkvbdhTc9IIOMg3e45IT9tlOzDpbzdIHFXGK+bpovNP41n/4L/Dvf/fHzMDT0eB7G//u3/w2fuHb&#10;t9BIIPmP5r+/igJ/N8e//QL+T2qtrcMNjCTP2Mz3/+q/w7/87X9GuWHFb/4HCTHgt//pF/B9/4av&#10;/cDn8Qe/989oD8PI0xP/2Ze+aPKidHzpD/+1qbkiufkLP/9TUOGnkeoXcI0M0087EWjq+Kaf/T7M&#10;Hf5tfNd3vIk/+8N/hX//7/812lsa8R/Obg6/8/Pv4Q++ePa7sqR1eCm3//7HV/AnlBja/WOLA09g&#10;853f/gB/+n/+S9qCDT/0Y9+PvaFeLJENKZ9sgYNUkukXv7lsrvErf/uQ9/Xz5nfFDkMc1Dq+udYK&#10;Kkmyzmkc8/2b3/bzePy4hO/YsOE3/4j/J0gOBot4j/2ghZrKBRsdvWKk194q5U2Vkn9DtaO0vKfX&#10;TIDca34WwRilzfw4GXK/yfNS2kA+p2L6QwQDVU3gmCRjGbHUI5a2QMsYlG+kaW+3fxBt3Vdh8/Sb&#10;YLbAoyYmRlurJCYxFxtAItCDBTLcxYUBbLCty1QFMYJNkuxI1TMXya5Xz2KHX4WYTcVppv206FED&#10;T3sfK6J9rFWzlA+LpLF3m19FUXkZ9AAlUkPlyMSJhrm5EVPIaszVgxCpVpQDXsiaIq28QLR1snPX&#10;1knDqBF94SF63QmyJTIMemotwlPRrdbem+gZqYc7ZkFT3014QiNm6YLWQWnpgp90z+XvI6vpp34k&#10;WvPamjkoVvzmfapm73B3mKJDkjGry35s0VC1DU1P18s0FitOt7w4WraajEnlLeysOsxyA8kWxVsu&#10;333WlIB8uEnmcRDAwz2fOR/z9wOyo4fbIWi3zi2ChWa8tMH8fo1siDJthcxpk7JpW8sVCGAb/Fvg&#10;1jl4yVBvBWBtU/dNiUUt2jzd8OIBpdYbBJQNgk0m1EePMkTwm8UbO26UU71mjc72igpQExB5PjpK&#10;U9MHTMbuzuE82y4KbYKvfgrFtDBPNVZiONpNmn2qdzZjlExBOhGt+Qnz/lTO1YuVJQ/p/Ajm6QC0&#10;Fa7yTrR/9cG6n/fiwIES6Qg2Zf5/jZS8nB3Bx59kzZT/6X6C3s+OV69/CD/zj38S//f//R8JsD5U&#10;aiEOjDMA8M8F4Ml4cY320jPUhNUKn4f98GDXTbZ4xhr2twI42o8ZeReP9tExkMUQcJSjou1mV9m+&#10;SlrTxoia3cmkBig5lLnrxq//2s/Tean+istILMkvLevQWh8VmJIj0Ov/yz/8e5Qws2aBpaSQpp9d&#10;ZDUqXi4Joml7swCWrykHSWuD5BCVK7PKa4jhqGi+VnRXyRi1HilPkFA+k/aTlxTVd1XYv8qYnnR3&#10;46NX/gZGXe1o7n7VxG82yJiXFJSNDkAF9V3KS0sO4T/83r82y2g0ISAGvEcms8SxVJ4fNrOV3mC7&#10;iQsJGLKKTVJKKblO7aS8sleufQP8kX6Y8r3ZUd4/wSOnUMKoWbSsWKaqA3rooFVrW0mQcTJITbtr&#10;T7ZNtq9KpGiZwqJmx8iyahw3ayWBitVMmjQ3PWscUUfPa+jsu8jv+yrtG3V+nB/nx/lxfpwf58f5&#10;cX6cH+fH+XF+nB/nx/lxfpwf58f5cX6cH+fH+XF+nB/nx/lxfpwf58f5cX6cH+fH+XF+nB/nx/lx&#10;fpwf58f5cX6cH+fH+XF+nB/nx/lxfpwf58f5cX6cH+fH+XF+nB/nx/lxfpwf58f5cX6cH+fH+XF+&#10;nB/nx/lxfpwf58f5cX6cH+fH+XF+nB/nx/lxfpwf58f5cX6cH+fH+XF+nB/nx/lxfpwf58f5cX6c&#10;H+fH+XF+nB/nx/lxfpwf58f5cX6cH+fH+XF+nB/nx/lxfpwf58df7GMuM4pUahSh0AB8oSEE4haM&#10;Wjvw6rUP48b9l2BzD8Du6kVn7w2MW5vhDg4iEBuDZaYV0cQ44okJONy9aOu7hf7xBoSTk0hmp5Ge&#10;m0IiPYF4ahIp/h0IDyCVHudnRhGMjsAXGeK1OzFtb8VC0YmligfzhRkkMhbMF10I89qh2CgmbI24&#10;2/wsbN4OZIp2JPLTGJpq4N+9iKanEEtb0TN4G6ncLLyhETR1X8GMuw+zE61YKfoR8vYg4GpHMtiD&#10;hK8LtcVZTE3dR9/YLTS1vYIpWwtqq2FUakG2wzSyvE4wOsZ78CIxP4uFih+LVT8K1QCKK2EU+HeR&#10;585+Bo8fF3FyPIdSxYtC2YdKNYTpqTZUVmKIztlh5/1Ec044vMPoG2pCZ89dZBc8WNtLIF6awvWu&#10;j6LP3YQkP5teDMETHEW57MFyzYsS26LK503FBrC0OINFnoXiDNY3A3j4cA5P3i7jzY+v4+jtVaw9&#10;KMO/4EOXrQcv3nsVN3tuw8JrRfJOZBc9CEWGUVp0IOzvwdjwDdPX8wsz2Fjz4vQghjeO4niyG8Rb&#10;+xG8vhfB6VYYD/aScNmb4A30IJ4cxULOgtWyDUv5cSzmJrC4YIXT3QWrvd3YQZDfEWNfT9BG7rW8&#10;jIbOi2jovoxJTw8ckTFEsuOYy08hl51AITeFbGac9jHG/uZP2l8qMYZF9u1qxYmNmhOH615sLs1g&#10;b8WFzbIdlcIUCnOj8Mw2IeDpQJaf0VnITWOpYEepOIvCgo2nnacVc/ye/Dy/JzuKatVhzhLbM5sc&#10;w8KcFZnslLHLVGYSebZFge1dKTuRz1v5uw2x+Cj2duJ4cBDHWtXN+/LAMnIDQUcjStkRtqcFC7y/&#10;QGoIucVpZBamEc5OIrYwC3eM7cFxEOXYsM00IZ+awOlyENtlL79zAlebPooLjc+gY/IOFpd9vJ8p&#10;lOdnUJy3YoO2f1oN4vFaCEdrPuxveLC5MovjFTfeYN/vLXuwtxHEZs2Hdd7TcsGBLV53Y9GJ9fwM&#10;dktOrPFeNtgeG3yejWUvVmseJPncqfQk3BwPUd5fImZBLmWjjbnZrhYUSxx7c+Owhfoxk5jE7ZH7&#10;8KVo/zkvmhsv4bkrH8LT9z6MS52vIJNjv9Bm39iO4eMHKbxzkMBG1Y6V0jROV7zY570s8VkWK26O&#10;AwuvO4kszzzvS2elMosV9vH2qgcHa3483oviTbbzk90YXt+O4C3+/cZuFI/Y/kcbYZys+vB43YP3&#10;dr347k8U8T2fKmNnyYKTTbXBLJ/PydOF6hLvoepEreQwZ2XRbsaQbGqb19B5uhPBCc+d1SB22caH&#10;WzG2ccT8frAZxdE2+3w/jQP+v8a2LLFND7YiONzk6xscL7sh7PNeaoVJzKeHUaAt7G/6sbpkw+4K&#10;+4PtWMxPIJMYxHyWtrZgQZ7jRb+XCnz2oo3tTrudm+C1p5DPjGEuOcxrjSETH+Zrss9JFGnD6cQI&#10;5jITHCsTyNFGhK1DM+1o6HgNNmenGTNzxNg87W6R42CRdj2fZr/y7xzHlfq1UrCixmvpXOV3b7F9&#10;NpddtGm2F/9eKaudaPs8i/MWc0/6v/6uldieS7PYos2pXbZWAyhwfISjAwglhpDkeJ1nG8+xjeKp&#10;cUTiIwb39XeW/Z/Ksu95fwscW+WKC6srfmLZrLHzFf5d1LgjFmicpvn5vt7LCBJvhH86y0vs11U/&#10;MdHJdqDviPSgzHtT28zzGQcHruDe3afgcrZiUeOXz6QxvMS+z3Bcx2IjSPJnODzI608YnFCbzLOd&#10;YrEJpJMWnuwrjosQ33O34TmMWJvg5317iGlWjpVnXvlraO65gEnizp3W5+Djc/vox2ajg7AH+xEk&#10;ToSTfHZhIP2afF+E1xyhj2npuwR3pN/4vdXVEP2b/ax9iC854vHw5D10D16HKzgAm38Qs8FheOh7&#10;IrzXOHEiTpsIsa1T/JnmPQovYxzHQX6vnsnhaIfX10sMboHV0YognzdKv+oiLvvDI7B76Qd5XSv9&#10;ocM3CKe3H05PL/1RH1w+/k6/7fUNwM/3RKPkALz/AHHcy/txBfqMf55h2zo97fCHeuEL9pn3eAK8&#10;lrleL+zOdty++2H0su88xOVwuA+kFa+fsYv/yUc2O4y5uRGCPRuVHeZjw6kRJqztJAlDNGIrG1kd&#10;ZoGVA0oNn5ibRpQ/5dDSmSkk+bschTo2zsGVJvilaUBx/r9AY54ncMdJauKJYWPwnkA/CdIIZr3d&#10;mGVH5OgQEjRuDeLFeRtK/LtUmKWDmkKRxEfGN5+3ERhtmONgWFpyoLhoo6E7OLAt8PM6izQWu6sT&#10;9S0voav/Bu+/DReufT16x26jlYAc5qBZ4nWK/N4qDX6Ng3Kh6EE6a4OXnZtOc0DOOQkaPebZZ33D&#10;sPuHEUhw8JG0zJUDiJMsROZIflJWtgG/mwSoUPIjkpnFoK0L9QN1GPMOYtQzAEtgBHe6rqJx6A4a&#10;R+/iWscLCBcJaFtB+EkWgiQCGwdZrIlIkFzslGcwxsEay3IA5HRtDxaX3DxdyBWcyPG7/CSe82yP&#10;ZKyXRtSNKp3Dg7dLePL+Kg7fqqGyN4dQzoX6vjpcar6E1tFmTAfG6YDt7K8Z5HmdOQ4uv68ThflJ&#10;EhUSlpIVO7VZbC9Z8cZhDLsEvk0CS55tFI2MwEZi6+QgV99UiyQfJGVrdGRFgkySfdw5dAtt/Vcx&#10;YrlHctln+tfl78UYyW/TwE1c6biMS+2XUCfS6esz9qH+zBMYM7yHNAE1JYJDkAhxYMTiQ7QX9jGd&#10;sxxLnt9bnJ+mw5gyzkHgW1608neSEL5PhEhgt0jAmCPgLRB8dabpQOb52mKJ9kfgWyTgLdLRCTAX&#10;ed05OoPukdvoHb6JLG1rqepFlc54pcznJ0hu1Rx472GGhI8kY91ngL1WdqPE11t7r+Biw0t4qeUa&#10;7toGMJqKoDvkw9TSAmwrS/BtLyO4tgDPvB+uqAVD4/ewQidept2ukWh4CRgpOrIy+zaYHMF9guc0&#10;wWSKYDJIexVx3CSZOd0L4njbS6dpx/6yncTGgSjbp4Pvt9oa6DjlJNyGfK3RSa3xWTdFDunkN3lu&#10;8TnW+VqRz5thvwzRDsenCVbhUdzrugYvbbuyHmG7aCypTSxwh4Zpt7fRbOlFkLbtZb+s0v6rtL8F&#10;jr8Vtt9bOzF8bCeM1w9DePsgjE+QFH/8MIHXSRoekZScbkawynGcjgygvf1F1N17CmMUE2Xe3y7t&#10;fYskY5dterDhw/GWn0TWQ8IRovCw85lj2OCzb/N9RTqqAttslX3x5nEE3/5ODt/zmRpO110kvSRx&#10;FTmrcSzzmZeIBzU5Nv6s0nbUj1vLfuzSOW6zzXd4brOtDuioT9YD2FkLmj7d5s9NOt2tFf6PhOd4&#10;J4ETOvI9/l7lWAv7urHO65YoArf5fQ+3Ani0HcSjvTAe87n3+Rwi4ysk4CIsc+kRkgsSFI6tHElK&#10;hg5Jdprn71U+ywJ/X6BdinzPs71F8lO0gYwIPvs2RYz0uNsR5lianW2lQ7PQoU0YIfbitW/EC7c/&#10;iiv1z6Fr4CqvP44yv2dFjp2EoUAsXiQGL3AcyImXOA7KHCdLGjP83lW+b4c2sUMStsY2XeHz6KyR&#10;pOtneZH2oDFepR2tug252abdikw/PEjyO6ZQo61ssg113XxuEnP8X4bPkeRzhGODvNcR44Sz/L/+&#10;l+Zz54jZ8zxlh0u0IWHLAu0xz//l+FmJCY11vVYW+eHPKu22xHa3u1uJJyRywgpeT+0lMiT8X6I9&#10;idAU+TNLXzEjIUHflCbRiBLn5Z9cdP7yS3kSi0W1Edt93HIXV+88hfa+1/gaiSOvlyfGlPieJfqR&#10;OIlBOk5ySBvO8XqFRRdFmJVEZpz4PA07caxr8Cb8dPSZPLGV/aN+ks/TT4lyDwVkmM+ZFHbx/mL0&#10;fyJ9IjcL9FtZXltEwc376x+9g5vNr7F/P4zO4TsI0TcEY/S9sWGOdxImkicRNb1fz+TXtfma3dkG&#10;N4mHTtlLKNhrhKubOOJ099DPDsHtHyJZGYHD00/f1kWRfQstPZcxZm0kQSG2e+iDZ9t5/TPSFIoO&#10;8XO98ISH4PT3maBEMjVC4T+EbJpEjmQtEGa7BofMMyVpr+kPTonNTHLoLxC5odHkeObzHIgcwAJM&#10;NZw3OIjekbt45fLXoa3rslHlXQPXcOv+M+ikM0twAMXJSE2ncSBJLSc1SDNUtFSfCyW3YfNGFYuI&#10;cGDP8z0ZOpUMOzZOYwxReQyO3cEc1XaN4CIVECCJsvsH+LqNHXwWEZjLTBvlMk9jKdBAeuiUbOyU&#10;MJVxjO+xTNbTOY6T5PRRkXJA8V4DNFBFEAYs9eyoYQQJ6BleOynDlfGRcb5682lcuPUM7rS8hgCd&#10;kNXRg+nZbhNBcYfH4CO7F5uecpEpZx1GyU75xtA31YHhmS4MT3fS0NmpC15YHL242vwqrrVfhD1B&#10;ErKcQFNvHe703MZEYhodMz1ILCUxvzqH7skOXGm+iOudlzHM50iXPWcRIYJpke3k9vUgSYIYEbCJ&#10;RPLvuK8D1dQw9ghEH38yj/feyOPBcRzf/M0b+MQnV/DxT23g8ZvLODotobKahD1mxbWWK7hKBzxI&#10;B+yMzSC16EOM18wRXJOxAQIMwYxtvsS+3yRhWS9bsbfmxobUMJ1lmW1dNJERG4GBP9mXFeM86EgI&#10;fIvzJB5U4n4+7xgVZYKKP0tgWSR5WWBfSVmG4mN02t145d4LaOy7zYEjICeo0zYE/mkq1wztaJ6g&#10;keN3ZPg/RRkS/GyKz25UK99TyI1ThU4a8C3xOxcJ6gsfKOI5gqlxIrQvE7UhmQ7EJ6iaxnCp7hnc&#10;bHiR/TlCsPSRwHj4PHwOAk6R5KJAdS5FpbNKB7hCUN1YcdEpunC05sGn2dZ7dLYC9TLbocjPZtk3&#10;Nv8o/IU4ig92kT/ZRKiWQ6AQw2zMgZmQBVOBCVxmHz9753lcaHyZomEAa2sBHO5EcUSlf8Jzi22+&#10;XOZYoFNTn/hI+kcn7hjA2KPjVzTtY3sRfGw3jCckxft0KhXec5WnCN8y72ldEYNlJ681e0Zq2G/r&#10;JMo7dP67fI51/f1B5CnJNrXSYTpJPq0uEiwSy+oKSR2diKI7q1XP2Tgj2dP4jdCRaMwebkZ5hrGr&#10;qAXJyFvbIjQJvEUyfCIHv+bFPr9DpLi66jXEd5U4sEbQXydpOuL9n5AMPd6L4zGJ0Qnb4cGmIlNq&#10;B/7cCmGHz7ZdJYmsqY+c8JLo1nddwK2GZ4gpI/jkG1l861tZvHMSxyYJ+VqJzpBOWxGKEm1ycyNk&#10;+l42JRUvB1gmmd0hkdkVmVkhkdogsWJ76Ht36bCP2Bc7+p1k62Qral4/XT87H/CZj3nNh3zP6/tx&#10;PNgI8L49OOZ5QoJzuElSU3Wi+kEkoig1TjKRIhbGFKGmgFHUIkUsmqMjN8KN7xHx1u+zjmY4nC1G&#10;EYsIREgMpNCD/NtmbzQRjIC/y9i1cVyBbjoZOc1eCs1xIwyb21+FZbqB1zsjDkWShRJPEf4sPyfS&#10;tET7WJQo4JiRmFmhMNjkfYvAiNCIxOzQ1kR2tte95n/6fYvPucT31ioUBQtTOD3KGGK2SAwokXzo&#10;VBRHwkQERqeeI857FKlRhFI/RXQitG8R5wz/F4vSEUoMEx+8dKJ36p9FvwQG2yTJNlCEWEQozz5c&#10;YP919V9GC8Vpis+kiNQiX5fAWeIzVYmFqzU3MYFikD5lfPQ+xobr6AMm4Cdu32l6EY3dlzBsrUdM&#10;tqzrkoCKTGU5fiR65JvmeT2DHbz/Ksl71kTExmhXJKF8v54lQaz0EUMyeYcR7/JxRYodRWHyFE6K&#10;VMm3KXoVSYyYyEuBYyrDsZBiu2f4XXqGOT5TjM/qZP/ZnB0mUhKgiPTRPzXRd3hDgwiyjUQqzLUo&#10;LiLE0GlbC8nH4H+JroQHzeyHIizuwAA8fpGOEfou/h4YJKkZxJStExaePYN3MDbdZqI4NvpIB0nM&#10;LNteOODh5308hbWKBkXZBx5vJzpH7qGdwlyzNCVifYVjrlxg2y9YMNB3CT19l88EpMgh2/bLp+yV&#10;tOIvBrkRITEqQsbDzp3LkaSQTChaI8bn4ynlME/jWSBbLxKsFMJeWORJA/eyUXM5hfGH2blTZLgT&#10;VON0njTeCDtpgYaQS04SxN28vgWBUA9u330aFrLFMAlMBxvxxRsfhofMOFJwonOqCVfbLuJi4ysI&#10;zVN1L3k5QF1UZy46VjJ1GvKc1Iimbio+OicfO4ed6iPT9A5wMNzC5VsfIRN+Ad1kqZEQnRBZ7NRU&#10;Izu8zxhDW8clDnwZNJ1bwc1OHYPD1QM7yY2e2RsgQ41PG5IzRpY+zHM6Mo62kSZ0jbVh2NYPq3sc&#10;vWOtmHYPwTLTiyn7EBxRG5wpO2bIan0iZcUQWibH8bV1vejKfxYdle9G8K3vwcr7n4IzYCXAdaNI&#10;oM/VZhFPDKA4N0QnNUmwnSXwRqiQ/ARPF0EnQsMhaJLNO8jSp8W2OTgcNMIoWXWJYLVB5/PW2xV8&#10;/OObePh6BdW9OZKpIIacQ3i5/hJudt3FpH8S4TkHciRRBTp3GecynZ4iZekUlVaajo19ukHAL5I0&#10;VLMkFJqCokKs0HHKicRp/C5HKwJUtCK1KUNQxuHl/USlRFwKTQ4aR6oIjQZNkmRGRDQ5N8PvsBiw&#10;zxH4NTBEUBQCLxN8qwSYxbkxrBNci7lRKsUJ1GgzNZEP2pSImZ/Owk4AsFKdhEloM7TXeZ5ZEV8C&#10;rxTYAgEompwmCFBN8nu9VD2aSikvEchrAazy921DEHgfBMlJOpo4ncN8if+j6i8TiOSwK3xto+ql&#10;Wo/gmERjsTRJgkQA5Pfk+GxNA5fRHyVA+Cf47FPwksQNUlFbZhoQE9jSpm63X0LL8F2edSivRbFF&#10;p1krs0/pIGurVM81F1b4nXbaatw3YJS3ppsOaBe7bIdPPJrDd7xboWNfwuP1EDYJvoYI8HNbdESK&#10;JmwT5LfpxDYJQnLeO8sOfl7XoDPeDtKB+ShebLjPcdU53oLb3XfMuErSActZSXFJ5ZfY3kt5RehI&#10;TCpW2GfvwOlqMpExp40/SYQ1XfDGSR4fe1jAColhhfcjtajIW5xON8PrLIhssN022K97JF6nOyFD&#10;bE63+fMwSqITwPGOn38HzJTUEzMtlcI7R3N4tJum7WdwRPvVVIhe+453S/jb75fxN99fMtNBB/zc&#10;UmGK4yKIqqaO6GC+PA21IiVPgSAHJqWuaMB6heSLhOV4K4bjzQgOSWI0tfRgL4yHezEc8jon7ONH&#10;JF4Pt0gkeb8P6PDf4GuPN4N4nWTuDf7vveMEyVUaT0h2NioivCQ2fF5FjxWNEb7l2VZy8DFDbsaJ&#10;g7R32TrtUzave9LUbI6vpaKDZioqQ2cYpSLW9Kw+MzZ1D0OTtw3BE9nPcBwmiA9Zihu9V20doQMP&#10;ELdmiCGBEJ0pRUWR4yQvcsoxkCYWxzjukryenPQKbaRWJClYoA3z9wUS4GrJhh3a2hqJrMj9zeZn&#10;YfF0IsXxUeBZYdtpKkdRkflFJ+aIRRlico7juDRPcUNSpe9TNFTfqSmUGHEjlB5BWM9Ce0gqikIB&#10;rPsx0ypS+MSNOLFMU26LbD9DzPhzntcT8RmgiB4avWXIQo73cL/xWYSjQyayqul62aMiYxX2s8SG&#10;hLOxTdqc2jfNtq+SqCfo2zQlJoKuaeslEgsT5WVfKfKj7xeh1LNnKIg0lROiULN7+kkgx5DksygS&#10;FeE9xzjeFaXJ8PrzvFaen08Qi5KJGT6fHX6KyWBiiv6lH4skXPMkhQESo6CCAGy/MPvMR9wSbts9&#10;FNGuTjhDxHMRERKbCPHKFxk1r9mII5rR0PSQPzxkyIwiKiK5VmJLd/81iupeNHVfxd22CxiZOSMu&#10;08Qbm6ap3GfntKsPvaMN6BtrNFNTVk8fZgy5GYCVxMrh7Tn7HhIdkZoI7S0eJ3bz95HJOhIjkuxw&#10;LxZpP+WilQTHBquFWNbyIu1NNi9COGkEpmxaY2B07MZfHHKjeT1FYcIcNBE6JOW6iK15DQs8O6Mp&#10;GmAlgEUacZEAqjBVaWmWjousnR03Y2+FjwRALDNGJ5nIktHT+NP5WYQ4COfmHfyMpq3OpqxSOTtP&#10;JwfADPonm2ALDGHK148kycY8SU4mbcPwRCP8Uc09EhzoZPx0Iin+jHEwSTkrn2FwrB436l/AnbZL&#10;ZJr1JlfIH5rEuKUNzYM3kaDTri7TKS1wYJKAyXmlCfKZ3CyiobNQX573qZBcnEAQ5z3q/lNzszTm&#10;GYzZ2vHKnY/gYsMLdE716JnsQO9EB/otXege78To7CDG3cPonO3E3bG7aBtvRcdoN3qmxnGpox9P&#10;tTswsv7d6N74SYwf/Cxij38Ie5/9Jjx6v4r9fTcdlBsbRT9y/P5lOs399Wm8c+DFeycxvPUgRVUc&#10;JXGcYFs7sLziJ4GJsA2nTETCwfYWw1eoU31R0lw/jW+TCv/tdyr41DftYPckh8JqjMTRhdtddXjl&#10;3gV0WTpgi/BZNe1FUqSQcpr9NWVrQ0vvFdxrf5mMvstE8BStUPjYTyITjAwYwpoj4Aj4RFoVacrS&#10;wHUNTUelCGBh2lCIYBb5QLmKPKd5JhS6FJAQrKWQlkhmylQBNapC5dTsSC2SzK1J/fN5lT+haYq8&#10;pitJROtbqOJbL+JK/fMYnGrgd5BQJESsqFLNaTHz+gLZLK+d4XXTBMBIcsgotCXaboWkwihPXlcq&#10;epH3n6KNWAkyFqofd4wKa57XyNNhLnlQ4PuLtJkdOtAnq37sr/BvXru24CHxc2MhSdJFgh5ODREc&#10;+pGm/c/TdhbKcYx4xvCR+ot4hvf8Qtdr8CQtCJGMVelIpAxnbA0EjwaCUg9Vr419oOnOKRO5VFg7&#10;oYioxhlV5daqpgnHsEnCtU3S43e1IBboYHvN0oZIbqp27LH99qskNSQ9ystRzpIiOut0ZCItUsSj&#10;E/cRzzmwsJrA3l7KRC22aIOK9hyvB3CyEeQzenGwrqkcEn86A0ewl5+Zho0qr67lJY63j6Jv5Dry&#10;fE12N5ebRG3FZ9p4dSuKnYM0Nrejxnno+tlgN6/pI6EhsVt2YVf5KktytiSksW6S53ESmLghFo+O&#10;0nhAmy2RhE5P1yPsb+Oz2PGdn67is+8ukNiMYYPPrMjaMp2HHNUm22OLp6bL1so8aQN5ih9FCuT0&#10;quzDKv+XjA9hdPQ6MWoAK2zPB3sRvH4YI1FJ4PW9JB6SdJ4qv4ft8HAzgAfrPjzeCpHURPA2yYxy&#10;gD75aB7vPciSlEVNztPmCkkWn1MRIjlMTZNo3EgoKsfoLEfibJpG0Qud3gBFAe0/RcKSpfMTliaS&#10;wyTHZ4JAeQ1S1HJAdv70kTgqGq4xqGinyE06xesSu6TWxyz16Bu6iTD/zpLkK39SUzeKvkvM+ekQ&#10;iySZZxFPjgmSHU0fN3S9QNI1jnWOAeVtqa8jdFIJ2tvyWtDkspU4/qNsrxw/r3SEV679DVyhMLXy&#10;vpoHrmDAeg9hEhl9VlNM87zPJMe8oiRx+hTlteneFckQHogkaFpVEZw5YokInyKQZ8SapIO/Kw+n&#10;t+cC6hueNqRuhbazXFPEkkJg2WtITZ7PEaBdLVXoQ0gOW7suoH/0tkmXyHNcq98VVarx/YrOKqqi&#10;3E/NRkzMcOyY/LNRQ8LVP/J9Q2N3cPnmU7hKYTwlwsixHOYYFLmIEGvCceXATJufObZXlvfpDPfj&#10;hdtP4bXml/HyvRfwat0zGJ1sYHvzdX4mTQIQoPDW9I+PWD3L/ph0tGOG4tRBojPt6eW4GsCkswuz&#10;xPNAbBweYpGT/arPiNyIEAkPRBCV1hGkPSi3R/mlLb3X8eKVr0cjSY6uMUURP02yYqdImnKS6Hgp&#10;RCnuJ+ydsPCZRHhmSb4UxRap0nfpO5wUybITEfMC+1qEUekkS2UPyho/HFeKdJ9F1Sx8jb5dfUgb&#10;VzRPUdIvTxUKg0kr/mKQGzV6gITGxUbzsUODHEB+OSgy1bPw1SD6xhvYGENwmdAXG26qnoyOak2G&#10;LGWuSI+Uf3aGnTFs8l0sji68dusZXGGn20iQ/CQyTippDwmLQ9M+If70DhmCEiXjTZK1ZzmgpGDK&#10;ZOhzRTcdDwdN0WEiDApb5qnIk7xOMs7BRsZ8r/0KbnVexZ3em+gYb6LxsNPsfYgGJtBIwnP59jOw&#10;ks1a2eFdgzd4/wMoKn+GzimZdRgDyZd8yBTcSJDwhGm8NhqGyEOCRCvF/487ezFBBjzjG8aUZwgX&#10;617A81efwZ2uO+iy9qGVROdKaxN6ZibR7RjGRxru4TVrCV2rP4Xe3V+H82P/GzxvfCcWHx9jc7+I&#10;uWwAr9W9gmeaXsKrfZewQOfyznESHz8M4/39AN7ZD+PtoygeH8dw+iCBw9MktgjE+wThHMFgbSWI&#10;o9OCSVAzSbQ0qqqZIpok0BLEOODX6ASPDyN4550lvPP+CnaPCiitp2ENTuK1xiu42lGHPsegeeba&#10;SoSfoyMn4UxEOYioEAQ8CrVXSPwKdIZi6Ym0lBd/cnCnOQj9zk5YaQeygThByDLbxLZuo4IhGBA0&#10;RZgFTppSyCYH6HSU6DmD5SUOAIXH9TvJ6hpVwXrJaiIQu3zPLgnXNp3yJp31Lh3sJgdSid+RiJBA&#10;EMiyBDARqwWqqCABIEN1mKMSlHIzhIWgI+dVpANNJfp5HTlv5aG4sUzQMSBMQqgoj8BUidV9wzdw&#10;v/VFDI/fpfqmKuO1Ryfv4mr907jffwEFtu8OyY2cxgu3vx5P1z+DZ5uex42uy7QdD1bmbaguODBN&#10;m++c7oB7KW7OyaCSqHn//J4ClWGFJGmNTlGRhiTH2vpWEsXlKPpIxv1zbuQ30rhPoMoWfQRpN/uV&#10;wE5yVeMYWOY9LND5JEkyM1RXG2ybQxLZA5KFwzWedPgHHxCcbeVV8Pdt5U6QRGyWSCbyE1gj0dkg&#10;Kdgl6ThcddNhh/AWnfeb22E8pDN/RHJzSGJ0sBrAHp/X4eiAxdmNMUcnXr33NC41fRSWUDfCtLUY&#10;SYmcxyIBTflEFba5SHELHVNn/yV4vV043E5giyTxYNmHPd7j6X4MJwcxrGuaj+S1yOvUCJrL7LsV&#10;nXSmcnTLJCqnJBP7JDKfepzEN39sAY/3wiQvdhKJMxWp/B1NP0nJ1+jMHnB8PNyNmQjRyVaYn/Xi&#10;iKRnn6Jgl6R5he8P+zpp2+NYW/VhiyRO+Um7dJyv7yVIbEIkNkGcbIYN2dtlO5xu+HG84sEjXu+d&#10;0xzeOMqQoLFf+MzKBdM0re7VJC7zHkR0lNAq25IjClAJ+0hmAiQsX55m8JKk9A9cNrkLGd5LhqQ1&#10;IdVM5xImBodp597gEDoHrlN134ON+KUpFqeL7a4IGd+r6SZNUSk6JMc842yn025GMEknzO9VEn2S&#10;4y9IHFeS6RzJlr4rSYceItZP8f0p4kaOY7xA2yzzvrdI5BYKclITbE8bcslBFApKTpbwUlSMzo6n&#10;clem3G2o63kV9cNXMEuCqkh6XlEWEvN4lDZKIqGFIRKzSfqTKMmEIg8av2oXRQyF519OfC6z/YQP&#10;iyTKigIUKHr0DEqVkMhRZHeZRLpWoQAIdvKaw5i21yNDItbWcwn32l7BTeLp8EwbRekEQqFeeNjX&#10;+k6lPogo3uLrz176Otxue43CnffA743zPEuvmKQ/Gaf4OCMwSodQPk2IbRuU0KD4m/X0obn9Nfgj&#10;ImoTmOeYjPO5lOMTioyisp40wiFbcJpFL72Td/Dsta/DSxTHo7YW+j32vdIh+NMughEh+eTvSlq2&#10;8fRHBulLxw2ZCcfHDKlSbqoIqk6REI9IL+3ASiIzQJ88ScJiUbTGT9JGgT3N1xT1kfC1834dJDdO&#10;3xDcJFh++t5Zr6ai+uAKjxoCJIJjo2+8RcLa0Pw8bbPTCGlF4mpVn8FYJTLP006ybCflSSpHaoHk&#10;Mkc7iSeGKMwUnRwzRF2kXtN8pBV/MchN7+h9+OMkMko+IqNTxyt6I6Zuc7ezsfuQoiGm6UAGBql8&#10;NN0yN2Pm/tTgysUxScY0bin2BImOh4MxPe+ko7OwAy3om25DY38d7vZcx4CtA7PhSVhJFJzBMfSP&#10;SYVr2mL8zDDpGG+3voyXyKI7ObgzdBo5TT3QufpIMro7b+Be06smquLT56iU03TO8yUvUnNKJCV4&#10;1QIolUJ8lnE69CEE6aTjiy4T+oulrOa+wjknvFTejsgU7nZex+hsD2YCoxia6eR7/fBnZuGOTxPY&#10;e9DQfR3do/UYsXUasuMguXIkHPAvRDAetOMbbtxDo7uKa7OHGNz4B+g/+FnY3/5pzJ5+E57r6ca1&#10;3nvosA0gtTaH6n4KK/t+lDfcWN1NYe14CVsPl3D0Vgk7D9JYoPPxRnpR5GB/8CiPR48LeP/jG2Z1&#10;1mKZyqXkgYPMf30rRhITohFqNU0Au1SduxtRPrsSV50oaQUJFfjpgxw+9ektvPeJLazvzSFTDqHL&#10;0o6rrdfQMNwMq2+cRCBEACHBMaRmAkUabIlqc4UOeVHqi21a3/Qs7jY8Q4Dtp5MVIDpp5LMEgwlk&#10;CEqRSJ9Rq2mRGhIIJX4L5OdJcBbnLWZ1Rok/dS5xEFSkEvgdNTr6Jb63QpDViqBjKvVDTaus0MEo&#10;n4TAtkunt0YipBVTOQJjgaA5z+/VCpE5qtg4FZRyfFYIOIfrVNXLVPJslzLJnwjM5mqQ3+9DmcBc&#10;JmFWHlGZ/68RlBcJkGkq5xLvVQCeox0ukKyk6GTzfL7FpA0eZwf8nk46vQAStKnW/ptoHLplQFPJ&#10;7AESrELRgwiBxGvr4734SGLdCHOMpHOj2N2hg10PmcRfAfa6VtUQRGpUgGWSozhtzR6irXoGadck&#10;CAO3YJEKI4FUIv7pbgJv03l/jM774XYQ+6t0vCQmZnpny2+mn5QIbpJm2c4iNTq10uy/Jj6HJI1H&#10;/F25IycrJBBrbjwgyXmy4cMDOu2HdPiPSZgeb4fwgM5OSZ4Zju1N2plW8OTYTuu0z7noAPuPtsF+&#10;s07cgZPt4w704l7rS1T1JEO2BuTYv5oSOv5g1Vcy2EGCRufPvhQJUEhbZM/najd/K/KyzPZf4amk&#10;1zf5fG+sO/DpE5KvvSAWUkMmYVhTLFqBpChJje0pUlGWjZBgPWL7vHeawTtHSbzB+3+wTGLC/z/m&#10;2HiwFjS5NI/3Ujjl+eAwixOOxQcHSROtUu7PHu9TTjSh6AKJgKb9RHA+904Vn3y7ikfHOWyZROQg&#10;ttmfuyREO3y+dUUbzRTVWXK7REgsOoip6XtmTCiZW4sucmxPJbIrp0lTswk6zyjbMhEbNsnESsrM&#10;EGtFWDS9IZV/t+kFtHRcRFBOlURFkY84SZLSABQJEnkZnqzHnfaLaB26gxkKOOGwizjePXYXI9Zm&#10;irpuCsdJWKz30dx9gfhMgsT7kZhcZJsqoqKpNCXyK+JRJpEWAddKphzH6BbJaYmfr9CpLZdnOa5s&#10;WF3xUdk7KSqs5pkVzU2S3MixTmtMpHi/vD9NVSjKpKmtDLHBJPmTzIjcaAGAUiKk+Ne1Kop9qehu&#10;gp9NEzfkSFNsC91HhWNXUR71tcaspsgVJVN7JvgsmjVQzppWBKoNU8QHCfChsTqSg36SFRI7+rkk&#10;BZ2ZJuJ1x6fvU+D2m0iITuPLElrty+uyrzRNqLzRKMnGAvEuTdxTPp+SfG/VfQhTjkYM83zl7lN4&#10;4dZTJE6vmsUUYQn/2Bhcip7QfziU6+IhUaGYVvsoMqOf1tn2s2knniZxmL7P4+/BKxf/X2iiD1Re&#10;jhKihffW2TbYKTQ0DXnz7vO4cvujuNv6GqZJYmzeAcxoKop4MevpIqnhd4i88P9aIGN3iyCR6JG8&#10;Bficysvx0T7kv0W49ZyKsCtBfJMiZ4/jv0IbkGBUDp6mETU9mCN2KnKv3CWJaqWxKPKVZj8l2V9R&#10;2pHan7TiLwa50bxtlCShd+AG+gZvmcZMk42aeVI+1DzVlcLjef6u+VGp+iVN75BsaMl0ImdDhMbi&#10;5YP5+aAxMvagIgBJvh6bZCOOwxkYJlsdgo0D1EEDmw6OkPFPwpmYQgsHZJ+lCUPWVoRSM/BFpzgw&#10;J+BJWBHI2BFbcPL/Fp5TJnHVzwEUYAOGSKIGJ5vwypWvh8XeykHqxjwNfo9gFVVuymw/JmzdNLqn&#10;0W5pRKYWQr4SpvHaMEYCc7HueVxvuIimnjqy7DZYvCOY8o5iZLYPA9YuDE53o67tGronWjA824Up&#10;Gqib5Gg2OolR5wCmAiRoYTusMRf6Fk/RvPYDaDv4ZQw8/C30b34fnBuvI7ZeRsNoM+6ONKF18gY8&#10;+UH4ii7EChEOSj8u3/owPnzrr6Ev2AJfahD91rtotjbAtxjC0mYB27uLJpNdK9XahzhI2Xa5sg+b&#10;R1m285QhmgfbaZzszfNnBsvVMGqrcRRrEbgIrmky7rISZKnI33qjhE9+eht7JwXsPqzAn/Pgte67&#10;eKnxMrqmRDiplCpulEkwykvTBHkCSm4MRYK8pjWKC2dJ50q+a2x5jirmZfQNX0dd/dNw2u5QCTtJ&#10;Iry8Bw9B3A6PmV+WYiVgs++U0KqExwLtaI4EJRntp/OcRrVARUjAqBK8tkoOKv1ZrCqqQ3W+IQXN&#10;6+1Wvcjyec5AlMSJtmaWuBZnTGRGq0WW+fmNohvLczZEA2MYHG9E29BtTPp6cOX+R9A9cMU4Qy3v&#10;1fy+VuNVlnxmWjLP769VvFSsXjq1aVy6/o24UPcR2mUjnOFBXOl6ngT1eYzNNsJqa8O1O8/gOpXO&#10;ENVjVrlIAm06/rn0sFnhM0kgeu32R/Ba3UfR0HWVSmz8zAmyfZaWrNjd9plluUcrdJIk4msrEQyS&#10;yE/OdqOyEsK1+8/iudtP42rXS3AnurGz6cfH2OdvE3Qe8XdNQdXYH2WeWyQn63TiS5qK4fgTadR0&#10;1AH743iNTptgdWiWXPNk34rgHFAB7/M84ntO1lx4RHJzyvfo9+NVFzbZ/pX5MZNAuMH2nQ/34qBI&#10;0knnskcgOySx0XLvPbbZyU6SIKhVK36USCDNKg86tSrJ0uFuBA/3Ini0FyIhmzV9qhyZKj9XWXJj&#10;i2S8ys9oWlSh/hIJjhJE93kfr+968NaeG++ehFBdGCHBooM10Ro6ODpBkRqtFFO4XERxRdE1Ejfl&#10;95zsnK1m0tTckSIv2xEckZDsrwVM/tHasp+OlsSNOLdIUrJAm95cVl5OxKyaEtnNpIbx/qMcPvdW&#10;Ee89nMfRVtRE3zIcd1qZqeXGipiu8h52SHS0Okv3VKXNarpFy56V/yUnfrf1FbxM53en/RWEM+Po&#10;Hb6GKze/FsPjt0yUU0RaCcVJtl2BYyLNMad8kQgJTCA69IHT1VLrM0cboBMPBHsQohOVyHTRcd1u&#10;vYhX776MzskWYhnVO7G2jXh+9d5H0E5CE+R4y5MY5Itsf9qdkvbVV+MkPE2dL2N6ttmo9AU5MOLG&#10;PPsjR7Go3JUFjrP5xSnML4wT/2nnyUEs0wbW2O9LtIc8r6WVRik6vvtdF1DX8RLStG85PJGbef5f&#10;01MiNgv8nFZPidgo0qpEXpVoMFNbdKaa+tY9qCRGSTlwbGuR4GUKO+VtKj9H/f7l3BmtQhOm6FQe&#10;U5J+S32UTpMYsd3ibC+VdfAH+gzB1E9PgG33QVSrZ/CGiYwoSqI27h24jvr65wyB1DSNpq5y7Ect&#10;cY4qasrvUNL6rnIiaU9ltmeJwtrMACy4zMyHg31jC3ZjKtQHC69tJcEQKbE7u0z0RauIk8kJ8x2R&#10;CH0CMUr9r+lKTaeKBMv3JtgfgciQiebMuLrYRzx5HU2bTbt6MUPC1D1MAjvdRl/YTD/YRYJHPxwc&#10;xiT/N8PvvdvyKl6+8Y24du+j9IctJDZDGCauvXrjKVy8+WETzcmyHRUpm0sNEF9HKM6GaM/KyaL/&#10;IL4tsF8K7AvZRJH+a4n9ofIVml5MioyynxUJ9PJeNb1GWvEXg9zkObCXOCD3D1JYVWdVXMa45jmQ&#10;1eiLBDHNV8ZpMAGCVpKNL8ZfqfgRio3jxatfh49e+uto0dI4Eo5ozo4gHYSLLHXU0kyj0XK8QRqO&#10;pjXsHKwkPHTSocwMnPz9Xtd1OpF2tPQqO7sFH7n0FK7Uv4S+ibs0lEm8wOvf7b4CJ1mnn4RJSV2a&#10;g+wbuWdUbutwPbqtLZgjKKUIVEscuG4vvy9iQakWR2jOhRutl9Fr6YA3NkMgGCWjHYaTBGvGSZUx&#10;q8SrfkxTdSsqo5+OyIQhWNfuvoTnr34Yr91/CY2DdzFAFj7uH8Yorz9OlT3lI0kLW+DJJTCZq2G4&#10;+g7aa9+D3s2fQn/178C19i4ClRIsIQLcAFWTpRv+mh/FhykEywSFvRgi1RgCxSTi5TTareP40L1R&#10;fvb/g5G1f4D5Jz+IeHUJHgLkqLUeGytp5LNurO7ETF2g8qIHeZLApXk3Zu2duHabTrfxRXSM1nGA&#10;0/kRbLWEL02nu0yntrbux8c/tYVPf/Mx9k9KJFAZBOfceK3pEl68fwG99j745uhA6Kikzsq0jTyB&#10;tqopjcIE1kvTZ8td6RS0vDLDM8+BqOkFvU/qykEVP8PBeGf0Fp4lqbjW9Roa+q5RHYyhQtWnMHd+&#10;joMhPmCcihRDd99ls8pkha/vVh1GLR/wfk/onE7peI83AmZJ73JRKze0ZP+sho1Z4UN7XWNbrBAM&#10;F+dn4ebAv3znJVxsv4ZnGl/Cpd7XMOJqIxjacUSCu0oyLjK1shwwyeSFvJQ/HSuVSekDu59bcCCi&#10;aVYCZJUOobowjR05XZ7Hm2FskCRpdUwwTKVIx6Qpmt6JG7jR/Az7qYFkVArRBi9t9mbXRQx5OswK&#10;IkWvinkLHhwlDBFUBEerfDS9o2WkhVqYpIPfw/PwMIdN5aIcBvH2oRfvnybw+pqSW6PY4vcrmdbr&#10;7URP3yUECaZaYq4VbxtFtiMJ1NayA9tlO3bZpvskQJsVvlYhGeRre0s2Q3BEZMxJEqQozzrfo+iK&#10;7kttK6WmHCpFbhUNFAHY5ncr0qHpHnOyTfaU60OCpRVGJ2sR7LNtzXQQX9uuaurHgYe7IWhRQHHR&#10;hZpWrbEvV0lsVtYTCC8EMeYexfp6EsdbEbxzEMFnT6P4/Mfy7H861zTBlve8zutpNZsiPZqOUm2b&#10;VV5ftVq+XK9liYRsjYB8RMJxQBLzcCOCB+ts19UA28RvFKcS4JWkqWlIj8kvI5kj2T2gfby+lcSb&#10;+wkTuXpzL4Vv+VgV3/z2Et4+nTP2ESMGReNT/AyJDJ8hr6kd/l+RKI035YcoAVPOVyRnnnYkDOyg&#10;OJlQTS+SOiW4mvwwOhVFYOJKByBJiabp8Kii5fjzdBha2SMnNzrTiNttr2DS0WEcnZ9ONkCyEokP&#10;Ip4YIckZhjs0ikv3X8SF+ufpULvNlJScepYOSFNBMY7PRX6nmR6jE9L0VVxTYvwu5efoFNlRYq2m&#10;k3IcyzF+doFiI09yI2GjcbtAda9IS4L3LafvD/fg4uW/hpHR6yYn5mxaTnlHFDLsB1PugWRA02gq&#10;xaBpCy2NlhNXBMCsYOJ19LdypUSwcryHBY5JERuRHNmevlPtrNy6hbxWgCmqoLISZ8vDdYp0KA8k&#10;zXaXOFdUQr5i0tpkoh8iNM5ALwIfEHC1Y0p+ju0hW7h4+a/DMnnPYEX/4DVcr3vKkJ4sfY6Sm3WP&#10;SgVYW6b9sq8VSdR3nq24InEj2QvzO80KKPZnB3GvtfuyuYZq0YSIF4oKKvUipuTr2ADbmv1EgqDl&#10;5MqbGhy6ZvLxIoroERuV6KuojspxzPr66b9IhkKa8jyL+Mw6SXRIanpH7pPgtJgps+HR22hvexmt&#10;rS8Ro6eglVtBXk/RriKf9/Ld5/ASxf1LJMMv3X4OfeP3OdaVi0jCWFCeFIUN+0rRVJNPxrGmqSiz&#10;oIiE/mzRhg1ZkjRFZ7XCTJzh+UtfixduPv0Xh9yIrCj72+RI5GZMcq2WnCXjNJwUFRXJSoEDMsIG&#10;ClHN5PlwCgcukfSIWWtJWt/kXYy7OhDlA0YVniTDC9IxuJR9niLhydqoUHjtlI0GpqXDk/CY/BsL&#10;6touo3WoHj0THRiy9sJCwpGYI9jIgFZ8mKOB+6hYWnqvoanjojEArUBQkvOMZxgvXHkK1+jQIwSZ&#10;BO9LIcdszkmGTiMjeRqcaUf/TAf6ptoRSNrhJdFQkT8t854JWNBM0nGz5Qomea2BaTpmqv4Ra4cJ&#10;9QWTvNekjUqIr1k7MeEdwgjvr8/ahtC8Ex4+S6YY4AA6S5T20qFN5HPoK30SbdWfQMfKT2Nw5W/D&#10;UnsD18aH8XLzK7jdcx0TERs6PNNwFMIIFPy4OzaM58ci6Nn9YXQf/yLGHv8QIh/7LDbee4AHr69g&#10;ezWO995Zx8HjPEokKGtbCQKOi054lsBBgBAgEZwqHISHVJ/f8alNOogY3jxIoEqDXCMx0AAsVZzY&#10;2Arg9DiOb/3mbbz3yW3sPyyisEZy5h/DpabXcJVtoSRpd4IKqxxEscZ+XqCxJ/qwR8e8TmIT8w1w&#10;4D+Lqw0kEVQ5d9tfhT86hjT7fZaEuKHjFYzZ6zHtbsHQxE2kCXCZPAGI6kDLd1VjqEJ7W6ddWa2N&#10;uF7/DC41PAevuw2HijZs+vHGfhSPeK9vUPk/VgRgJ8pnC1DFKU+GioFOasTWijudlzHKwZ1eUD0k&#10;KnG2hwpLNRCcLrU+i7t9F+AhiCzTnjYJlDUORi1xV20TkZSzREarcVKa/syyLVWDQnkCMYLhwrzq&#10;fziwoaJ5VCz7VP4HbE+tZqrSoW2TVC8Q+Kq8tsB4dyOGrUoAGySeFdr9WjWAWi1AhzJgwvHr/Nwx&#10;hcQunbiSJE2dCAKz6m34ExQT6SmskHCW+HxrVE+vHy7gR3/kB7F5uIXj0yLePCQBYBvtkxxtr/E7&#10;STxrVFjVRQt2VyhSlGRMwrJBUrMn4sE+V/7NZm0WW3z9YI3kRAnIJDBa1m+WcLIvlPAtRyHHqqlO&#10;gdrVuqdNxOHynafhoXKVuhawb4vckCjsLrnMKWKzTaBXlG2P7XG4ETXtozo7WxWHSSyW41/lZyvE&#10;Gk13LUiZ0gEVK0EKhHGTPxCi6lPbGnLzOGVybRTF03SeSM068UC2vLx8llB8VrDPzr7k97NNakUr&#10;jmkrqqGzv+YzidVHJDUH7Lsd3meF37lMoF4p8bN02tscS/u0K4H4dpltVXbxfW7sLIcQ9pNAkDye&#10;aPk6x9HpbtxMa87nHMRI4g/tXTVQ4mkr7je9ZKYNJibumAhGlk5J01RabaSp3gURFtpTV9dltulH&#10;0TZ0F15ih5I/lZcTj3RT/GmlEUm/xMO88hrOCh4qr0S5bK39HJczrfCFx0y+RpBiIcZT+SuppBKI&#10;R03e5Ku3v5Fi7CMch91mubVW/2nFlchNhPelaWRFNDR1o5wRrW41i0h41nddwsU7HyFJehaXG57F&#10;MMdvKDcGFd9UlKqsaWU6cX+gG52DlzA0XWd+F9nUeFIOkimXQOf3n1c16Rn4d5Jtr7ILmt7QVI/G&#10;lkSSTkXylNRcKTiJEWxTYnjvRB06hq+bOjEl9o3yfVQDx0T+2F9aHCByk+Lzf9luNY2ilYhaBbZE&#10;MaEpL0UXRHQ0DaVZBaVQaDWv2jVBEidyo0UmIj8Dw7fMdN08v1/TXRn+v3/kFpy+LgrzcTMNp0iU&#10;bLFK+1FtqFqZRIu4WKTz16n8UH2vSIwSxUWIRFRUvysc6jXERsulVf5Bgi/BPrrf/CLu0jcMT943&#10;vk1EUNOV80bETRCXtBpTib89hqipVIjd3myW+0vUaCp1jeNrqOtlXL/315FKDxpRccCxv8l7kvhY&#10;KU6b1XLCiqJIJNvLRwIWUS4l21yJ7JoWm5huwAuvfS1euvi1JGSt2KCI0jRVtURcIm4oOb1UcuP6&#10;7Y/g6p1nYHf3mGhOjja1kJs1USPSir8Y5CbLxl+gQSpsqGJBEZKVABmizvk5sbMpBL29cNFhrBCc&#10;HhxlUOFnajSKqgYvmbfqAKRoyGmeWTrcsyJ/qh48Q3VgM4XgWnpITgZuoneqCTYqjcv3n8N9/q+u&#10;8xru9deha7oLfbY+9I630LjtZnpsmGAhgqQIj/JhfFRMsewMnMEh3Gx4GXUtV9E22IDWgbskL42I&#10;0hg1dRXg+wqlMN8/jWFnL7pIVnqtNF5rF5yhSQJpL8YdZMKhcdiDYyQwM+yo53Hz/kto6ryCizc+&#10;jJv1L2LY2ooZEpsRWw/GHH28vpeOv4/3MoRJMmblKWlFVyBj5T3a0DPaS0d/G/4FF+ylFMYrT9BT&#10;+btoXflf0FX7EUytfhPsxTKmSfiC1RiuD1tweTyH3uq3w/6JX4bj3R9HaO8x8usl5Be9yFXDcM35&#10;4Ew6qUJm8LEna3jrybJRIInMFBwExwUqTiV8qTDdPEEjRWVW5qDXio9vea+CT7+zZGqTaBAqGVMF&#10;u5QwuLnqwaNHc/jsN+3grffWcfioioVaAhbPKF6rv4DLzVcxFiDjJ7lV9d2alpNykBUIkLHoEFoG&#10;b+Ba1wXUs48sJMP1fdfRSnCI8L7yJHlFEo1KhgCX5WAiQVA+yyLBpEhAXaSjX+c9rnFQbXNgbFPp&#10;L+snnebeqttMq6ieyAOq9ie890dbPhPFUTRHeRBZOgKt1HGH+lDfeQGDEwQFPvs+1fox1eMpnfop&#10;B/0Rne0RnfAOnduaAJLPodVHFSqUDbbDDttEKr/A9isueZHnGSbxFhAqX0Ar0yJzdlO8UYUKO+hg&#10;ClS/PiqwIaqjzZ0UgduGK00vo3n8Hvo9XWgeuwMHHd+kQzWQ+tA/XY+hmWbMEbiX16Oo8VmPDjNm&#10;SbVWdgn4BKhm6XB2GGWOqcVsCMvVIE6O/FjZTMGWPoCj/DGsvbmM0z2t6PHimOf+hhy6plQcZlpQ&#10;lXKPtoIkFyRQJIKHHK87FRIDAl8g0GmmJc5WP7iNYk6zP6K0JT2zEim1YlDTFdv8rGq4KOQ+R4Km&#10;Jd6K6kqVr7OPDpWwuxoiaTiL0Ox9kKAr0FftlvGxWwgFe7DN+9jfCWNH97rpI/HzwzJ+C5PEgFw5&#10;gkt3XoE7OoWBsbskfUGSoADJWwKffjKHjz9U0TgSYjplt5tiw96EUIBASgerKM2GInskMsebQTzc&#10;juDt4wzePkriEYH4Cf//gPav6ajjDV6XJGudzk4VhE+2tRQ9ip0Nl3nWlo4b/P4OtsEsVle0TFxE&#10;OoFPsK01PTSfGcabp0m88yCN109TJFW0o5r/TBByPHiD/bQdVRWnGBMJpuPVqYKKmjo1tWdoR0sc&#10;E7HYJG43vkLy8QIuN72CKU+vESgiGiICyvsS2T7LCSNhpVjRNQsk7Gmq92BAq58G4Y0OE+dG0dZz&#10;EdO2prPaMelJ47RH2U4v3vg6WGZbqfpHzLSY1H+cz6L6O4pmaKpD1XG1KmuMzuzKrW9AXdNzFKEW&#10;U2XbT/tPkLgnde+0dyX8LpPALPN/q/xd96fcHC23lx2tccyJzCnZ/curn5TrJns5W11jMwRejl55&#10;GvqMojE6NQ4UBVX0VfWnlPejaRKt6LK5Ws1KTK12E7FVbpMSuBUxk6BQtEykRtfWGFJxvEXiiDBR&#10;xE7kTas4FXURwTECnp/RNIqiJcWq1xAbCXRN/WlRiwrHOtimM2zHqdkm+rExFGhvZeKJohaKIKmY&#10;qAiN6gCJ0OhvUxOIgmJt2U08mTSJ0TplQ4EofSpxOU7sFPkJkhB6Pe18jdfm9ULhIWjla4T3OD55&#10;x7yeSgyZ6xR4fbWhyFKS/aJnFqHTGWd7r7CNdz6Ydj4SdtK+VUpihza5XXTTT9sQ4Vhs6XgRVncr&#10;yeIkbZgii8R/hWNXtXoUuVThUK180oo7FfKcsbUb0lIm8VRqg4N9oSKrpv+I3coZu3r/GVxp/Ch9&#10;P9uD2KKVbjWKCNKKvxjkxtSHoNqQUSoXIkTGr/X0KXaqjFC1bLS2P0wWmmUnFqikVABqlYChpCMl&#10;rS4TDFVPoMJGqLAxUgTJBTqEtKrt8szMOXgNOgUO7mBcRa5myOQdVBI23G16DY3dt3Gl/iK6Jjrp&#10;DHrQN9EKb2wCXSN30TJ0Hx+99lE8f/MFtI00Y4gE6H7PdYw6BmAPzWA24kC/tdf8b8jeDotvEBb3&#10;CHpHqeoJXJdaLqN1uhNtk51oGmrCyOwAbCEL7BGFi7W1RDcNbxQe/6C5Vy19t3vJkkOjJDUdGCEh&#10;GrJ0YHy2D5PuQaMyrf4hOjwHXHTq2o4iTgasmgciPAO8/5aOe5ji96XmCfrvvIXO5A66Nr4Prbs/&#10;jrHTH8aHe7O45dlHR/l7MfLwV2F/8lNIHb2H9GoZ8aUYfATxDbbp0kqIADqF7U06rm2C5kEMS7t0&#10;dt4uDkaVDVdFUjpntuc8SV+Kf6dpzApxS9VsUuXub3rx/pMsPvt2nopUNVymqUi7qM7pjLSMmE7g&#10;8aMFfPxTIjk7OHi8ijDvu3OqA6+1XsMrXXV02mwPRR5oxJsEmjideDExQZIyiiqJ3VxmFr1Dd0g0&#10;LqKx6yL8UpZs00tk9y9RBb7c8SqJ5jBVlKI3VGzZUSyXqNjmx6iWbTimCj/lIDVTHCtayqzfHXhM&#10;UvN4y2POh3wO5YQc1vg6z13l+CgCsUbnnZ/A6aoXDwks725F8O6BqucG8Dp/qv7LGhXWLh3tqZlu&#10;iJhVQXskPoq2VNdiJMadiJVT+K4f/z70OkZwqeny/5e5//qRLNvSPDGAGPRUV9etuiJ1ZmSGdg/X&#10;Wmthbu5mbu5m5qa1lm5mrrX28NA6MiN15tVV91ZVd1f3NKdn0D0AAQ4JkJghMU2AAxDTfCHYfCAH&#10;4Btf+PH7tt+sf4Av+XBgLsyOnbPP3mv91tpLYGxxACmCnSlvz7G83HJQgT8CBdeMYohigWGCRQTB&#10;TACp9QyGXeNot3SYAop9nLddo3fg4FxpGriOGC38CQKQtlWVTXJ4lDBFA+XOVoBpvriAUpoKeC+K&#10;/r6/wO76ND49jRDuqFD3sshROT7ntb88S+L1gxyeci4IdFTz5RGV+tkxIeIwZixKFWo7odV2znvc&#10;J8woZmF2vgMf1f3EFOby01hQdWnVHilSEeSqfKaEOO2pb1DY3SUwyNtzzs+eKzZmhcqN16mYmQ3O&#10;n10KMG3xHKwFCVCEnHWBZxhKjz7Zj5m4JsWu3D9MmoBibeUdE7yOz9LwcWxK5/vw7B2g+OIV+rwL&#10;6JnuwAY/++phgWARxvcvyjzfEtLxEVMzyTLbYkBzm2P/6CyFr17U8EKBwHweFzxeEla+vJfDd4/K&#10;+OZ+AV9d5PAZ3/fqXJlT8iSFcJfPf3ddWTlKJfdga2Me0/YORGtlVO89wtrDC+xdrOPR/SK+eVzG&#10;rx+X8MvnK/iOr3/9OIe/I3D97lERn9O42zVbapwLeyGzhScYPFaM0Y4PhxyfM37HHmFKGWCqhbOh&#10;YNy8FVtUiLXSLJWhLH1ausUZbHBNbVOxaLuyWqX1zzE2AdcEGnkp9GrSsgkAqtNSkseFClKeywrX&#10;zHLNgwiBRy1WPLToneFR2EMjxkuhoFqBkwA6lpo0XhrFtCgDaIGW+mJ0nIbdjKlJE0lOUIZNw25v&#10;wNjoR5zrHsohxYeoRg2/MzdFxadMJoeBEbUxGeh5Hy5Xp9muMOtDIMRrNFsZAhp5i/jdhfyMAYBc&#10;ZpLXP0NYomH8p21avSrTM89zxxKjl/FOVORKEFijIpenVzBbLc8Zr5DAaZPr72CXz5MyzDHfio6O&#10;d0zWpgBGrSk6Bm8QAGcRiFuot2h4c64LcnzBQSODlNqe4/ilOB4apwTBUMaiqTBM2I9zbPJc8zHC&#10;yBoNhBU+68qqYm8us7gKOQvlrVrS2Ey8kILb9WoKR3IcFKeay0zRyJuDm7Bf1/Y251obIYdjUZhD&#10;NDTIuT2GVHQE2cQ4PBxDwY68uKr9lecYaNtenht5bGRoqcjnGg1MU7yUPwtaVStIZTb2OY7KhDzi&#10;vMvkleVmI/wTCPl30z5DY8V1ff8gYbbljwmJBzQkDlVzS4BD3b3Ka1YG6wZlpaBTny1wPAeGr+F6&#10;wy8wbO3A6Kwym62UfWqP4+cc91Im+M1n1/idtRWOIw00YsWPA26SpPjAUj+VDQUtH6gqQ6Y5wPLo&#10;yN2X4wAbVykHVNQfCI8TcGj5CYho2WkfVXuoGpAfAEcZFss5Zcao/oPb7FlmSIR+Wvxz7j409X6M&#10;7vE7hBMr2oYb0DvVgX6Cy+BsH/pnujHrncSt9itwBqcxae/FjHMYQ9YuAzedBJSemT5CTzdG5oao&#10;QNoxahvGh3Xvo763Hq2jHWgda8eIfRATi6MYJmzc4t+bR9sw5hw3tWqW4nYugNvoG7rFRW3HtGMA&#10;04SmaYLP0BxBxjOFWReFxNIobM5BLCxREPCaRiydcIWsiGTdl8HPBB07AUiR8Cpp7zdA1orb7R/Q&#10;ep9D21A9Vg4KyKzEUDg6QIunhLGDv8Pgw/8eo0/+AxyP/h38R69giwZQXE+gshXFBAVusrCAPSqG&#10;vb0Ytqk0Vqg8LI5OtGlbjoqxyCOfprVCIaX00CCVrCnVzr8pk01FFZepmHXkFOnPhS1L6vnjZbx6&#10;UqWQoNWlZ6rnTKtH7tYtLuL7jwg5353iyastHFyUsExLdtg1iY+7buN2Xz1mvFOmnYDip5L87gwt&#10;kkKSViMXmTwzKmY2PnqNYEULgItPQZemtDy/QwJaRczWKPC1FSKrRDE221yw21ywcp0q+FXxNoqz&#10;0fGIClHF1OS5Edw83KcCkdfiKIp7VFZ3d4O4R8VyxoV4SkCSpX7MBXpPMSS0ZlRT5T4B4JBWzY4y&#10;iPh6ThhXZsyD4wiVpQ/Dtj58+re/haOUx6TPhd/+q99i63yZkKzA8l6M2fr5TLqoRBTYeFkk74KC&#10;QS7yNYJNlGNdrHhR47MLZhewEJ3l/OxEZjuF+GoIXgKnn+DpyNDS38ygsp8xBR5PTlJGGKpeh35X&#10;oPfrF8u4oHI3qfIUwI9phb0kELy5l8Vn50l8+YCvD9L4/FmZisFDoEmYGjjPH2Tw5G4Cp0cRHBOa&#10;lNkkpaF6OFIQZ5xHZwTltYqqq1LpbAQJ5y4CDaFqLYTCepQCP2Dip1RnSOnB2nJRnxqlum5rS4dG&#10;jloSPDomIB4n8eQ8Y7wgj3gfDw7j5lAK+cVB1HgtlEquraFzPs9DKv5TPrN9wkae58pVwkhU0giu&#10;lzCV8qBuoAHdfdeQS0/gAZ/XyydF2GwKlOw1WWSbuxTKHHfNg++f1/AVIePlacJkkH1JINL4fHr3&#10;cpx+83qNkFPBC/7vGSFQwdiquKvUbsHQA17fI86Tzx+m8ek9gtLTMt4QYL58VsXnT5b5OY7zowJ+&#10;87KCX/N/f/Oqgn/+xTr+8LqKP75Zw6+eVfD6IsP7TqPGsamUF4334FDZWPxO12yDySZL+PqxQxm5&#10;y3myoywxKncVh5THI2+CXQXMPhPHo7WjYHe1EhAoaDtKlYplKSteRgr36Chlyj9sbYVMzEw4PMY1&#10;aIFqtiiFWNvT2u6REleKrqmPRatf5fAVK6PgW1ndUk4mZofKU5kuio0pUuELWmqE4jUqyTUaHMnU&#10;OJX/jPHKK45FVrm2Eo0s4Vr+IdZCilHeBK19rfEN6gS1MNB1ygtgn283YKbv11xfdHUYL4ECsBVD&#10;p62sZUJDkhAVp9y70/OJKXypBBPBSiE3Tdk1y+9XMcQpc08KOtfamZq+beSftgIv2zcsosZ5kiha&#10;sUzZouB+6SfVTVKhTwUU/7BFpfo4+vmHFH3FHCUShAq+R14wpYc3dr2PhvZ34Fjqo8HIMeV1Kp5o&#10;jQCwVptHieOm2kSFDMePYyOvcIFgomuLxcZNbbDmzrcwOHULQYJkiYAumW2ZvoN5xebxGvSclVmn&#10;GBwFLJufCTOKpVJNmzDhXr37FI6hv8lLpbRsyVd5cvy+PgNECqzWVmBVHjDe7zafwy7HXZC9R9m6&#10;T9hZWbbBOnkTvQNXOM+clGHymC2ZgPgNyoS5+S5091/B6MRNpAldu4QlJS2op+ARZeU+jU4FvKv/&#10;nuabNzxFXWg30GyqxWcnCaWWHw/ciDQ3SNxyWavHjCayFqsqN8qNlufCUIyDivtICQpqTMNBHiVa&#10;fZVV9T5yk7wXLjOlOFHUPyhNy361qklFy5CQo+weZUTIPa/U71lCwWLYgqb+2xicI8D4LRhzjaF3&#10;phfjCyMYcwyhf7oL47SqBTvtI01o6L1lWhf0EDIm+V69T14bW2AOw/ZhAy8qVqcKrA0jLeifH0KP&#10;tR/tk11oIfA0DbegnZBj91vhSzhNxLkvNoc5Ku2huX7U9zUQgloJTp1UbMOYdY/CFZyE6vE4lsYx&#10;R+AZtXYTumj5+CZMaWvV9FEkvPp4uH2Kup+BjVa/YouyZS/m3cNQuv0iAaS0lUJ0bRXT0TJq919h&#10;/eIIp482UF0PYXUrjmRxCUkqoNX9JLYOkvAGxuD1DpsaF8HINMFymtYUJz4tEh2lPxWv07FMISuF&#10;ZKr1chHl+b8qn4viQAQ/KvxlartwcSpu4SWtUqVfqqieqksKZB/S8t3nRP/002389rcP8fmXhzij&#10;oqhQuSylFvBxxzXc6m/AjM8Kl2q4VPwmnqTMz65T6GxSgBe5KHJJWj7JcQoiWagU6rJu+OxV7VTZ&#10;dtNTt02zOy3KNV6PMnyUPXRCa1Gem3uCGypqgY4AR/18np9G8ewkgqfapjq83KZSSvQxlbu2Cmq8&#10;V7mVO3qvGKE05+lHmYp0c1vWdcQAWGfrT2Gfa6AS0bYGFUptFvt7UVQ24iispTDH+eNYHKQwpcKh&#10;oIhRgXj5PLMVCsnNoInbkeW4Q+Gxq/sm5I/MtaJt4jbmCf1Tzm64Y1NILHsQWw4gXInhs7//DQY8&#10;DsyV01gqBk1lUbmev//NfRydF00T1of3cvj0SR6vqDjVpuAJ7/OXL0r4/H4Sz05jeHq/iN2DDIHE&#10;h1HnEPpsXXAEVfdixDT2fEXguVAs1nYU0eQ8lsK0HGtRVAlYG3x2a5xfFXn2MlzXvLcEn0WY8yRC&#10;wyNOyyu/Q/imsslRiWxsKCNIpRxo4VIpRwgcGVqpOwRJpdcr9miF82yD8+1sP/6n1gwJAlTEVCVW&#10;irhaEmh7RSnTaumgbQRV2Fb9jxi/359y42rXHYxkQ+iKu9AXsZn+a9UNBz79ch3LK4plsRJqYjg+&#10;yfP+l/GbN1v4Jcfnj3z961fr+CVBRK9/+/m2+fm3L1bwlfHelPDN46opDHifY3eXc+U5we87AuEf&#10;Pq3xM8v49lEa3z8rEGLS+OpxDt8+L+PLxwV8w/c8IBi/5ph+8ZDfS9j+7CzJzxI6OTfjS11mK/7B&#10;WY5zKkY4CZlYl5pkIJXrKufh9l6c8mIUFgLxLJ/VLA2kNMcqx3sPJSdNcPDVO39htoJULb3IsbIv&#10;dsHuaLv0KlAxykBU3EWSsvSA1vbJSYbgQdnJcZeCrBGI1PdIAbaqDK5K4AIg1YDSFozD1WUMVG1T&#10;qSWEsl+zPNLFBXQPXsPIVL25FrUDCFOhqvqvvDRFPjPJd3lx4vz+FA0gxelkqQ8Uj1ZdptHE9wiC&#10;FVCq90vJqXCeMmhUPd5UbKayU7hCWYkDPJeL9yblK2jLFhTHNm/W0RbvXcB0p/7PUNf8E1jcPbjV&#10;9RFudn1M3SBPFBU/r1O7CgJubVlNWm5jYPiTy20kGnJ2Z6+pC1Pk9VT5/doWkZzRnNtZv8yOXF9R&#10;fA6/m+CidkHaahLcKM4kpFTw+KQBHI2hgrsVHCuPmCo1axtLHk7TXoLjsWw8J3beGwGK96Ked9ru&#10;VjNhbfmrptfIwHtIxkZMbIuAQ+Un1nh9BX6nYtsaO9RD6iaWQsOmXESa16/YKSVX6LkLYsJ8Hguc&#10;K34+XyX2LFK2aMtX9ZEEQJLn2lkxcUXS0zz6ut/Btbo/w4KjnSDtMhmksUA/Bgc+QDg6TOhZgtrP&#10;qC+kdPn2OseJ8DLU+zZ1BOUe57FispS1pS1Fee9UW0iGoQ6FNmwQhtRmo6n9Z2hsfwv9I1fNTkMo&#10;OIRVMkKa10as+HHATTw0hN7BD1BYWSB48CEZouNC4gNJ8cGWScB5EquJZNeeJReP0g/nF7rgcvea&#10;xbNBBaIGlCoCOO8fRIgTRZMvmdDeoEDJxsk0w89yspTdJhjYBBTHbajvvoaBmW4CSxf6rD3onmg3&#10;h7w0OjpGWzDA/006BtE6cAtNPdcIJ6OI8PuyazGMO4Zxtflj1HXdJgC1oXOsDc2Dd3Cn/w4GCCyd&#10;k5eVhet7bhFsmtE00Ih2vqd7qgdtg7eNR0jeoraJDnRZ+R1TvfyZUOUah9XDhRmcNnBjd49hkla8&#10;PDpW5wi8UavZwtK9hBOq6jxHkKEwWxjCUtCCKVsvPFSMG1RKe+cFHJzlTRPM1S03hTiVOS3dGq9/&#10;ZTVNIZ4zQYPFVU4cWtAz8z2YsLTBMkclxvMF+P1hnitOENuglR1TtHyIpB9Tkz6VIlfdEFmFBNAV&#10;t5moJo2S9K7/Kd3WZB7w+ysSTnyGFQqLtTU3DmlRn9HirFKRpUndGS7aCifxznEEj1/W8P0vD/H5&#10;1/s4f7qK9ZMiFuMO1PXX42rLFUzwmXhifL5FwoDSeylM1MNms+ZAJsrFIjCmkhLE1CjEVJ9G1k1R&#10;rm5aJ7IclL6cpYAtc0FXs9PGM3JGS1+H2UemshHkPD2JQg0LH+z68Jjwo9otB2tOWihOLuwZzM02&#10;Y3K6AaHYNCZsrRixNlF4jGF9M0TAWqL1ETDCTpbm/ft57O4ETNChsX4ICmME5m6C7Q3eV/9IA3a3&#10;4/jDb+/jy083CI+XFU3lTlfGkGIqjvm6wvUSjg/j2tAd3B6+g1HXID5pedtYnema39RSmuR88eW8&#10;GHUTvDm37kz2I7dXwv5ZAY/uZ00g7DoBQEpwImjDCOedMzSNe/dKeHIvj4d3+Z7jNFYILnU9V3HH&#10;MYnp5TR6vTbMhOZM4cpi0Y2u7quobGaw//Qc9/7w93j4L/8VDr79EjMJNwqbaewfF/l8gpfGC2FS&#10;3jTV0Mnk1cNs0WwXh5I2wtkcbFEH2u2T+Ki/B5ZkAlPRMPZePcHFly9hi1Gxnq0gQSB05hZQo5JX&#10;iQjVdlHPqzKfsaD7kHCugm5rq0HCoRc2QkAvldeAq9dUzG6f7MVo2InxuBuT/jlsH2SxvbmIx4QK&#10;NU48JpC+4rr5w6tN/NtvjvBff3OCf/fLc/zDV3v4ewLO3/K5/OHVGn73rIq/ebmKf07I+ePrdfzx&#10;s03CyApeXeRwSmvz/kEAXz/O4+8+W8M/fL6Gf/nlCgEoiW+e5gkwKby5R/B5XiLo5PD5wxwOagt4&#10;dJzA09MUXt/Pmb5Sas2gWi/acrs4zeD0MIm7p1mztataT8ocVR0UpcuubIbRMXQDN9rex3Uq6eaJ&#10;FgRSXCNcp27PABUYZUVw2MQz7W2HcXaco+JXNgplI9eJMud2dsPY4f1r3V6mRPv5/yWue/VeohFD&#10;iFdCxw8GjQKKTS0w/m4qhdPwlPxN8TVdcqFn+Ca6eE0L3iEaXXOmi3VI2x1ce6oFI4UfT142NVaQ&#10;rZSf4vrkTckQVIoCC8oMxaOozkmEUBClEpNnQpCgQFQpWgOyNSpMKlVta6jC+abiUjg/vATDJU83&#10;SjSCzDYI/6Y4uG1C9Rbfm9W2F+elIzBCY3aUusFqPBZJ3rM81ZUS17kUL79HxUQVBG1d7EZLz4cY&#10;nCSsJQgOBC2NowKLVYxujZBY5JpVgVEVl1QafoLzP0Z5oarJKvInqJEHR9t1AhsZhJKd2ipW/6kS&#10;5ZkCquXhkletXJ7jd1xuISqDrEojQEacskvl2VU7Fck1BTVvE3ZMGQ3qzSq/UwHtavQaiY/A6mqD&#10;j+MXSSlLSnFDdh7KKiOAySMnHapnQvmpqtIGaoxHZ5rPnM9YMGR+5tzSNp7imXh/dhrCinNV26Rr&#10;t36C640/Q/dkA/XeTTQP3MaMc5Tz8yZ1TJvxhm2vzFMuz5hmyotLvdRbrbjVRPgavWo8eTtcQ9sK&#10;Q9mibspOwjHfaL5XuzTqK6YUdtW3UYr7ZZuIH5Hn5mQtiCUKnY9v/+dwevtJaCrYtYS6xrfwTuNP&#10;YfEPYHq+HTOODloCVEbLLuMWVXDx2XGcFowXxwdRCuAspudaMOVoMe3hFSEvglZtgoOd8GVaGydl&#10;PMsjQ0AiFARoZXYQRHrHCRsEjnmfhZZwN641v09g+dBAj8U9aralwhS+qoBsih5xACNpG4L8/JgA&#10;hlDT3NdE5dROq/0mFVUPOgfuYHC8FaNT7XAFJjmxXaYT8k+v/gRXOz5B41irqWEz5RpDj7WPv3eg&#10;dbqPRz/qh1pxpfUqeglbicISfASLecXcUEFN2vsxPteLOdcQqV6N0/xYilqMpaFr7ZnqwCDP108g&#10;G53vxydtb9MSeZf30EarSNkDtFZWArDMd/Gar2CSY1sjTRe4gD1uTjBae6PjTRgda8EoIW9unrDk&#10;nSJIjmLRNWz6X6U0Fpl5hELjWOB5Fgma6nUkD4YsBQV2bm0ESd4hLjIfshyvTHwGUVqUcSryLAXH&#10;Gi3oAz7Lcz4fBd0+ozJQQbNIsB8Tk9eM0t7c82Fjx49zCvlf/fYcL1+t4sXrDWzRmoxwjjQONeJK&#10;x03UDTVjIU5gzSyivOKnElUWDwGKlqh65wgqdilkNmn57K4QEDaXTA+pcpaAwwWmNGttMR1pq2U3&#10;gHuHl20AlEqsbaiHhBoFiup4eKK+QCFTcE1bDYIhZevsU2hu03q6z8+fbsj7E8U9zk8F08olri7i&#10;qtmyz9/v7UV5/wtYJ0wq40FpnfNUuguRWVgCBFM+6wXvIBV0jIs6RBhYpLCdJrj2wcHnk83QIqPS&#10;VpXSZVo4G7wGlXgPJmexcpSHW/3FMm5Yozb0LwxizDeBCd8MvEU/pgnMlqVxJFaiqO+rg5PjtrxX&#10;wHx0DsHNLJptg3CVQggsh5HbyiO9kcWAfQyL2RDmUj7kztYwlXQjulXElHcO47YhCrMlNDS/hzjn&#10;+MnTHTz97jnKRxUU9tOmKav6f6k+SEVxPSW3AZlAWEqNgpG/qw+XqVlFAZupLqFjog1DHgJj3IeF&#10;lJ/XHcP/9f/9n7D7+AzzCR92np6hj5D1r//3/w2+/v0rfP3NoQlOPKDSz9CYkXfRYm3jq4UKfQye&#10;yBy8OR86bT0Esil+RxhzXgveb/8Yf0k5M+kbwQ7H+u//cEbFpNoqQVQoK7TF9G++3sW//XoH/yXh&#10;5h++PCTUbOKvCTO/eVrB75/X8FvCjX7/F1/sGOD53YtVfPmwjK/4f20zff2sgr95s4m/J/z8PV//&#10;5s06vn1W4v9L+PR+Bt8+X8YXj/L48nGRIJPhHAzg7lGaEKt4JkIMD3msCtpSpeGgbTu56O9xTn71&#10;qoLPnq7g0XkR90/zONqLcc4kTMuXPMcxWfPCxzFWkdHDkxyV1xyNkqE/WfvzOKeBIyCQjNT21iHH&#10;T4r1B6gRNG0SltZMf70A3O4+o4Dzggy+Xx5aeU5m7a2YnW+9tLpl5NBAVbC4ynckCE7T891o6voA&#10;XcpqpPyUh6lUoqGq7ShChry2OuTZEPAq8FatVJQVq0w6bSv90CzTNMzk3xUIW1tzYVneWRozCqbd&#10;orG0S1hRTJbx3vHc6lBephJUZeWBwQ8556bMts0yv0/bUpsKvCYU7K1dJi0IpNQTa3D0Jmy2ZuOR&#10;kDIv8j6Nt4dr1hTl5FirnlaSkCOwlAfGS8NaOkfbfEoSUJ0a016Gn5V3WyBY0K5ClrBAeNBWlCnS&#10;x3vWGPb1fQS7vc2ApZT3pSfNbsBG96xYlx+g5gfIUdq/djUEId4A4TE2aTxpZsuO91nKqS2GCo9O&#10;Y53yboMGXDk5Thi0YYr68qPbf4m2vmumO7g8z9pmVE8uQZxgRiBxWVRSf7eY+kZueeYoV00bDkJq&#10;UjV4oqNI82e195AHSPE4ysayu7uxRIjrmqhH+3AdBqkPr7d/hMaeK4REKwFHssFG8OxHa9/H6J9u&#10;Np7ndep3bZVqC1BNSo92VXpkHuu8/z0CnDxxFY6Btg1j/F7V8pqYaTN1d4gVPw64Ubt+lXLfXtWe&#10;pQM+Doabgl6emEB0xhTJGxivM5aA2iIolVX1JVQWW9kQB1QmO8qUoHBa58IX3W7xnErV1P8UhLm+&#10;4eFC8KFcU4n2KZNJom7b3pQDraPNuNFdh1t9LWgc7kQv4aJvqhvDs72wLKqk9AgX2mV9iYAUc8GF&#10;YFo1cubhSTvRP9uD9vEWPrxmWuvtpvy1amds7KSwsZXENoWUvAqK/N6g9WtzDmDM1ouWwQZ0EHDG&#10;HCOYcHHhUal0z/Sbo5WgdbNDKeqdBJgwbI7BPx0DRrnN8xy50pK5Lm0pDVkpPKjotZ3VyXN2jrYY&#10;AHIFZghEnIyBKV6303iw5PpUHI2oXHu7w8PX8OzZmnE9P7jI44JWo2q2ZDlZXIsDXOBUuor/4ffa&#10;3cPwLA3hgFZc0N6BHVp0ftcAosFxhAguKjKmYLuQdwBeAqFrYQATBCUXP5uI22g9jcJp74OH9+Kw&#10;tGOHVso+BdGRBKwEBwXLxZ7iKpJ8pYJ1tqN76AOO9xhO76fwmNbtr6nIvn2zj6cPN7G6nUFmJYGF&#10;6DwhThlWNzGxNAl3ykmhzsXJxZrl4lYQYZJw4KflmOZCO1aA24oLKVoLasEgC0/g8eAsgdXijOlq&#10;rZiYgw0XLg4vK/Bqq0oBc9p2G6fibB+5jnFHK87v5fm/GB7vEnjWnYSkJROU+uSEIMRzPDpL4ngn&#10;aISuxkaucwUSpzN2DE01myrXyohS2436tvcwOHLDuP0leJXmvbcV5dipK7AXoQwhhvd8vf1DXG39&#10;GVqGP0K4YMHuQRIj47cxPFWP2k4UBSqlJKG3uJOmUuezqkQxGXNgOjiNPJXV0UURR/fK6KQF1Tva&#10;QLBS4cwlsx08F+Szo0KM5LxYyvsR3k5j9aQKj3+GQmoGOY7XLsHugEB6tBHFYNcNBAOzWPSMm941&#10;Za61KR8V2Pmq2QZd5XsqZTfnlHp2BWkZqqki74NQk5bXMWpFKEJBSGG/w8+q6q5qW8Wzi0hUAogu&#10;++EjzJ0+2sTv//ZzXqcXfYO34fKOIRi/rAa+QotTAe3LK0F4gpNcF5fpvsPj9QhShlgJ5tpSVrzd&#10;MgGhJKuPlnFz/zXj4Rjkuj24WIbL14/NLaWLL/HZpfH1oyr++VcH+ONnW8Yj87efb+APb1bxq9cr&#10;Bl4+e1TCG4L398+r+OZpFU9Os7h3XjatXiacPZQl/P7EmDHCPuX7vniQx+f3s5exXITkB8cEGILy&#10;IaH6lK+6f8VAqKeOYi4Uu7BFmXdEcFPDzVPKt1MaIof8213+fn6YML2L1Ol5RWtoP4p1wtG2Uta5&#10;juTJ2uH7H94t4RGf9xHhRdAiD26Fc1FgrGBVZV7V+LtKBei7VeZBHu5iRanTNIa43uVRKBBYlBkp&#10;xWuyVqhsVXNEAciKiVKJA23BFH54vvnLnkryTsjrsUxFX9GWEWFBdbB06ByK9VE2nKopq9Kvalhp&#10;K0uepBSVsfoIKXW6zPtUO5wyryVF+TRrpzHZ/Q4V2m0ozdtkQPFeTENc6oEkLf0M17O8C6n4OEpU&#10;tor1U1r5Nu9bFdY9/hHUN79NWd+MWXcnnGHKKsKQoELKVHWX5OVSobxNHrsbKgcRIJw5DQxEoqqC&#10;TJlHQA55CPqxCf7/slq0YgvNQQNmhdeuMVPGmGJuolT+uj+FZSgoXDWSFChr2mnoefA+ValYIRaC&#10;I0GSIKdUmiXczFGnOAlzPHfZhlh40LTUUCyTLzxCWLKY7f5KnkakPsOfVbdIUCtjT5B62cVbtWxU&#10;52iCMHJZgkW1a5QmL12hGCDznHjNGcpNwYuapxYy8mZNUt7rmdowMnoVA5SHSm7JEjaKNBz1XRpr&#10;ff86wUxZhqYjuoKds5fVqCuKIVpWLJMCpCkHKI/Hxq+bObFLg1GZXzs0RPUcNmpqleJArTyDbHIU&#10;y3kLwUi/8z71nenLFiJ2R+ePB25UqEwdg1VOW1H/R7Sgzw6jJne+lOONcCAUOa4FtcmHf7ArT4zX&#10;BBfp2NO+HC1Xff7w8BJ2FMCm9D3F8qgIlS80atrzewMEFS4cFRqKkLhdEQuGZrtR33vbBAJ3TPSg&#10;sb8BI3OD/Hsvhuf64IzY0DZ4B3Vd1ygM69FMa7drrAU9k+2EkjFCST9mVV04PGuAx+YawvFFzcSs&#10;SOAcHFFhcgJv8Gd5nTIFN5ZCVnQON6Fp4A6Gafne6r6Fd+rewwdNH+NW7x00j1zG5ky5xuGncFY8&#10;jWmoSYGhbaPSehgJ/pyhMB+YaTfbXR2Tnei29JhsLgsPtZcIEd5cvnEsEEoWCSUxWvYSNhZLE8d8&#10;keAXwPlJ0mQN3D9N0UqMUsgGaDUSNmnNaV/d5xnFzEwnrIQ4h3MEiwS+iH8UAe8oKiUPgv5JBHwT&#10;CFOpxAiO6dgM4uFpTEy3Ycbeg6UgrWi+9o3UY2y6FdOznZiZ68a8ox85WuxrvJ8073GdtH5Oa2ij&#10;5MAZqV3ekOcnSo314f4xBfyWHefbDrw6j+DVaQy/oZX8q68P8PTFOnYvqsisxeBMLqJptBUftV1F&#10;63gbZoNWuAlViyG16OfPBLCgWnbQEknQ2qhwsZUJPrJu0vFR5JMTWOUi2yc4/+DBudymUv+kkFFm&#10;FwSvPSobzcs0F9X9izRU8+U+F6JaCzw7j+MFj0/vXZbif/OoQMUUwY4UgIR/RRDPn7cipmfYtHMQ&#10;qSot5cM8haqUhhth7yCqVM7rhMVazUdhtYDHL46QLhNKSwFaw14seIY5x+I44POrUBjXKChU1dah&#10;kvsUHOoqXKSiifGctd00nASQeIKCkNbdo9MELf+YCUw8pOINUwFHE6OmMWqSVvKonXOJc3wxZsew&#10;o5dg5aSQ55rj2txY571sRmhVeeBYbMLBKRUEgUiKb4tK58FuHDu7CTPWZc6fN683KbSpQHk9tRLn&#10;HD9bKKr2idzul1vEKwQgk6bOcVWlb11z21gzpgnmfRNcj9ZWE9xrguj5PMPbZSz/d/93rP1H/OMR&#10;/rt/j9apNszxWQ/NNJlmm2s7McRyiyj8L/9b8x7neo7ja8PeQQSHBJGD4wzvKYLPX1bx8nGBMN6O&#10;M20Bca1++3wN3z6u4O8+38G//GIX/2COPfz9qz387ukmvn+4it88W8cvn63i9eMa1jnGn/3N1/i7&#10;/81/BQcVR4LP2ObrRdfg+xwHO445h04FuRyLPf68u666Pz5TE0cp6uu0wPcJjapIK89FKDmD0fk+&#10;lAio+ZUQ1rYTVByy3pd4uFHls10n+Oap+CQ/FRMjcNkWEO9H8PhJxcSwHdFYUR2XTcKltolNGXtC&#10;zLLghkeRz7vIvylmRCCj7StVJA8n5kxWaYI/J3kMDF+n4rlNxaQsGSojQr7ARodi6eRZkBJVYb0M&#10;rzNNiFUBO20VyKuh7QwFoSqtXGnUP3giFA+nNGsF/xd5TrXPUWfqDGWlKpyrQWScFn6er9qiUhzm&#10;+BgVIJWuwG2TRonkqxqULguWCFEOWyvlVJcBXGUkqW6UWnQ45tuRS89QXxAgCCDazlRshzwEapAp&#10;mAxGxjmmC+Z6tIVdo4wocW6rf2GSekOHCt6pu3Zzz/von7oNNbCM87sLBBJV0zW1m3io156UuUlx&#10;5tiYjKo/nSNN/aM18+hhiYY44Y7yQwUYdaiHkjxISpmfX+zk5wgXlDemf5K8FfLCEGxWa3OU0zTO&#10;+LOy3kqEmlJG2XCXqe+xNPUGYWaF41rjNSgA2TLbiBtNP8OtjneNd1jeNzkU/P5BM2bynmmb0WRC&#10;EQbltTLPmddf4DXkCBFFyhkZjCVtlxvPDmEtPmnuTTCncStTd8tzbhJHBKgZZbupnhahhM9ciSQ/&#10;1ONRqrnxSv1pTtSM91+gevmqDC3FEAmCBFe6BgUQK1tMck9BxPouBVfHOe+IFT8OuHnnyn+GG3V/&#10;YaLKVcPi7hEBZ0sWcwBrJQsFgJcKOI4TKohDgc0WrUBa1Aow2lPcAifpDoWFovKNF4d/V9pfKjnJ&#10;yXrprl9e9aFCYVDlItbCV259hoojQaE9aGk1KdtN/Xzo7TfRMtRkMqHaxmkVDDajc6oXN7rr8WHz&#10;NTQMtaG+vwkTi+MmbbxrugsN2tay9qBrqgN3CEnNBJa24UaTDVKhVZnmxDo4K1BYzSK37MXEXA8G&#10;JtrQRlAasBKgCDd9syr61mW8Ni1jHeiZ6TVwE1sOmYrLeQqu0hrp/iiDZMWH1uE6I/y7LZ28pgYT&#10;g1LXV487yvogdE0uDJlYiECE1jYhxOnsp3Cxw0vr4uQky8lzuV13vBuiInebQFptvxxtOnH3gAKj&#10;aiNgCjT5/+0wckkbvIQ2G0FwYWHQAJp9YQB+govXM4YlKiG/l5a7cxhOxyCWCEE+7wSslg7MTHdg&#10;epJQw2PO2k2w6sC8vc8Ezk7zfJOWNnio5JPxGSreEawQdlWL5owW6D3VjKFCfUhL93iH1u2eFyfb&#10;LhPMK2h4/bSIp1RK3353ii++OsHF43WsHuSQrEWMB+dG3x182H4D9SMcE5dS9wl2rkFMLfRggcLJ&#10;6e8z+/7ql5OUJUXhIDd2ga8qhKaGkar7orRQeVFqEp5ZWqEEgWOO2etHOTw5V92SCOerivSpl1EA&#10;Xz7IUDFm8P3TPL55nMfXvFalBSur6h4h6ckZgeggRkXvJRz2w+froSCxIJei5eTpwgmfyafnaajD&#10;tjK6ZLkrZuhsL87nk8TpZpAAlcUzAoqO3c2QEdJxWqdqjBhJTlOp22H3ETC2Uwa+GyZaYSXoquqv&#10;QPZ0N4zlrB2nhxkkaHEd78dNwLKf4Do+34tx7wzaZocxGXahf8mKxVwAkz4LpiJWlPeT2CcEnO75&#10;8ZSgpK02uevLVCTa+z87inKNujnHnDy/+iAREvejNEqiFOIxs6UmC7G9+womCC5pQo5Sw1XuPUnj&#10;YyFsMTASevYCSyknZvzTsIbmUMe11jU3AFvChcR2ARMBG3oXxtDlGMJCwYcBzsObPVdwtemvMGlr&#10;vkyl3yQUbCWxmLAiRwU/YVLS/xKJf30JPNv/u/8Jz+7n8enjEl+LhA3Oeyq7TQrNe5Qvyoj64iKH&#10;bx4U8OXDIp4/LuMJ3//4PIlzzcktJ9TMssC1bYs4cfjFaxx8+xm2Pn+M1EkN9cP1phtykVa+4kG0&#10;nXQow4wW6fGu3xgSFzQqVOl4g899/zCGhaUeY3wtRqfgU8uXFIU4r12ZaNr6FRBo7kgRHtIguHue&#10;xwGf3/17pcufeQ7FzsgglBWs7WEpblWwVXCqCtpdFpK7DMhVvMwywdR4aVYI04QZlc53+8cJKFRC&#10;5cs0fR0mkYOQukz5qYDiVQKTZHeFR4nK6DKeymGAwqRA8/vUkVvxJYoj0XepXcZl/Ihidwj6AgIq&#10;fjVKdHkG4eV953gdKqA6On0H1+r+GeacHbwurkt5JHjdSiIwNXx4j6qDcxlMzO/nGs3RgFMxWEFE&#10;rkiQq/rg8Q+bIN2UYnm41osGtOa4xhfM1vSuvFg8b0GxNZyPBUKeqgErAUKgIcUtIBHYCQh03wqm&#10;np5poNFAY4nQpPifWHyCSpYyQmBABW56dhEKBGUqeqiWC6q6vULglOG9uxcxa1ep3BoTjaO8NDHq&#10;LxVYVLaYoEaeJDUBNrCklPiyqjXTKFy1YaVMWUXo2eL3bQt2CSdd3e+hru1nmHd2osL7rWUnKb8m&#10;CSkKXh43aeG6Zq+7x8Qcqs+YYCbPvykgWx42jW+W15GMDvOeZ4x3Rdt0P4CJwMdkNPNzisExJVxi&#10;kygRKpXGLZBcWurGJ1f/FzSMOwi5o4RXGl2EEgM2PJe2lLQ9JS+WYgvz6XEorXt3w4llglCc362g&#10;7nhikp8fIzRfQp62ywTLBX53kZ+PRkZhc3Sjvv3DHw/cbBla9UF1Mu6quuefUifv0jo/V2fekwR/&#10;vjzksRHNCWrkqdFW08oGBSUJV25NFVZTCW5tSW3Q+pb3ZpdCXHu8csXqkOWySmWQ4AKM5hcwYutB&#10;+0izyWS62UVomOhA82g7Oqf7caPzDup6m9E83Gm8OldaPjbg0TpKy5b/11bSoF2Q04mPmj4iDLWg&#10;dbwbLaMdqOu+hd6pLvizXsyHbCY4WanmPZNKOyfgzPRgzEH6H2zCrR5C0Ugr2ie78V7DR7jdW4fr&#10;bdfM+/sIMJGSB/PhGQzZetEx3mK2oBoGGw0I3ewh1BDCGod0D03oGG3G8EwXQrTSPRRONlsnrRpC&#10;CgXcAZWXil2tk/KrJN1VTqityrzxVBysui49Jhwvub+PqVi3CIl3j6iYONbaR/a7+2g13eGC7sKC&#10;cwiDAzdhmWxC0DNKsBkwHhzByxTHY87WjxkFYhO2LLznedsAZma64fZyseTciGVUzVnNTq0UhLTK&#10;uCBV5Tgr9ycn8TIXxg4tkPv8brnvBbY7nPC1/BT2K4SvVQe+eZLFH75ex68+q+ILgs7Xr2r4lhb2&#10;8+frtMyLKFGx5daShMEWXGm7ievdd3BnuBnWsNVY+FbvCKxuNXsjFESU1kphROGYoZJV4PoyhbcE&#10;mSxjFZlUsTItNAljxc2otP4erTN5EE8J40ebLtMz6TfPi/iblwX87afL+P3rMn7zokTQKeLFSQwv&#10;OMefUvkrdfhXz5fx5kEWL+7ncHGSNABgmvpROKgoopokKtsjHRs1cQRq6qitvPv7XCuEvnMqRnUx&#10;r3KRl41gohCjsBesJXgv0dQsHFRSg2pOuxLkPFINogk8OM9QoaYpmBymRcmNOz/H8FQT4lRukdQC&#10;vHk/RuIuDEfcuDXSi4m4G3/V/gmGFob/0VPywxGmlR7Ju5Eoe7B9lMaeUrG5Bnd5SIkoI0RBfirS&#10;py2obEYKyE1hqqraUrZLGBi5hXCI74uMmHPuEbhshOPh2R40DdTxWc1wTTai196Dbls30jspXqMb&#10;YwTuYcLxwEgdgnErLh5UcEboO9gPmvIQSZ5/cmka85kg6ia6kFiLI64Ml4UO2BY7sEz5sb6rLv2E&#10;BQKkPAr6fpMWTYVzlxB6wPlX4fPY4v8eHKf4HjvUkyeRlJC1cW3xs5Q3ijHxJ2ZNvFC3lYZA3Al7&#10;3I4oleucrZ2GGiGDSnKbVq1q3pzJkOMzlEdQzUYfUL49vJsxxQR3CSzryobjM1dp/jVlga1ri0nZ&#10;N0umYagC8ne2+Vk+x4cPKzgn1Cib6d7dgokJ2ef/lLljCs5x/iprT/JP81qeIQGOfpalrlgQ3bvA&#10;QIUdLzOvOIYEqk3KShlDst4zVJxxfnckNYNV/m+1pj5wlMFU9Kb6LxVzgZ+tEkoUuyGA8lGhqSaO&#10;tmM0JwU9isVJy1uk2BSOvcDkyUWBEBxDODyCuYV2Uy25SNhIU5HmqAzjmWn4wsOELQW58vopN8Kh&#10;UQQ4bxTzsqKg5ypfabTJoNU2muknRZhSwTd5IpS+XuJYKENIgckCF9WwUUjEDp/B+NQt3Gj8KRo6&#10;P4BH200CdsKharxoe0hwIi+KxrnMe1jOXR6bNS8Bg/dDqNJ1mXRuvlffqVIUKpanwOkKjewcAa65&#10;9yM0dL2H8blmrFD/CWiUySVo06HkC8XrSIlXa7xOApjia1SwT+EY8oysqSbR8hxf7WaLaH15FhuV&#10;OawSeEpZfi/lhr5bqffjBDC1WqhyLGuUFbHIBAZH6/HOtT/HJ82/wJwCzXOEEb5fHpASZVyFoLZB&#10;oFJsolLhSzyv4EZQoXtTAUrFX+k1p+Biyak4jdolyf0GGklDaGr9OeyEK2WHyYsmWapnIRgRIMUI&#10;LA5Xt9HfqmekvmgbK/PYrioBhMZmSkbvmNlma+F4Nba/a5quaptTnkBtYUYpk1OCSuoMi7UZk5R1&#10;xIofB9xEefEVuWR3vTg/DhklcXEW55HGOgXMAQW+tgFMLw25Cim8VTZdbfl7aBV9WPc2rre8jzl1&#10;OOXfC1wwNcEMhZusF0HP/kHE0HC6sGgqDKugmcBGPZz6qIBvdN3Cn3/yC1zvaUALrfzOCQLKUCvh&#10;Yghdkz0mBqZrmn/jaz2Vo2BH2RYtY11oGmlDg8CCcPJ+8xW83fAhGqhMGwea0dDXiDv9LQSXTgw5&#10;xtHH8w3Nj6BdXhda0j+78Tbeuv0ebvc1oJ3Ct5VQdaP9Bm503EAXwaVrvIPf04Zmvrd5pIn/JzwR&#10;YPoIRgIf1dEZXRyhMB1AE4GqmZDWN9mKselmYyVJWKiqpnribBAUVHPknNaf6gqYrAIe2idXDMoh&#10;wUZNIO/uCXCCOKWSPuBzeXISx10VCttQsG0IKp6lmB/HYh88tJTjIQvCPlI1lZFf6eoEn4HhRrPt&#10;NknQmeX1BBb6qSAIlTUCKYX206/3CHx9iHGxVBQRTwt/vTiDAyoJpc/Kmm1r/M9pUdCK4+JY5kK4&#10;fxzGi/MIASGAbx6rimwWexULnpwF8c2zHP72qxX8/tM8/sXXy/jdmwK+f1PFp59u4vjBOso7RRQ3&#10;0sisJ0y9nGu99fh3/8N/i2bC5JRvBgtRu0n3X/QOwhMYQJAWk+bQzkGClnTSpKDKq7PHxXeqLSjO&#10;p/Ntv6mNo6wpeZOeX8Tx1eMivniQw5MDLx7tufF4y4MvL9J4QmX76DiIM/794ogKifNSheWeEtxf&#10;nGVxtOGnAHFikfCYWfZgKTINV2jKNP/c2vYZQZeiUN+jIo74hpGmQC/RQqpw7ezRYtugYFMqu1pf&#10;rFeW4FkawMjkHSTzl3Eoac73OBVEMNSPMgXGs5MoHp0nsErBGuC9xfezWKzFkDpaRvViA/ZaHr7d&#10;GmbStPip7M9++QZbnEt69o6JqyY1NlsLYNRvwVQ+jMlczLwv/sX3mHIoNmsImwcZrO0m0DN0FQ0t&#10;v6DVNWkKVfoCtGxzVDApwgDXsDwG6vGlz9d4L7Lg5nn94YIL3WO3UKRCDqfnMOsewLijB34qle7J&#10;21QKlAmc20q/LVEZHP4p8Pbeadps/Sh9dXCqBV1TnXAmaMTMdSFHhbomT9h+AA8uMnj6fA2WhUsD&#10;wkUQWT9IIsdz5f7d/4GK2odNjqdlrhXbhIUDAoeq2K7QuizwGjJFL5JlH6rrYVrVToxO3DLxeX51&#10;cU/No0yFp9LxJ4Sj1w+KPMp483QFrx5X8eRuHk8JMqrTo9YQe1xbajyq7QkJfcUVysOsLFBVAFZq&#10;sGSZKv2q8OIur+cuIeZYtW42gyhwDFVd1mw7UfGqnpD6lx1yjM45hw92IoQWQhifobahUkV5kefN&#10;9pQSDFaqVM5VQZBKNTjNlo8qFiv2w8hcyg1t+SSoRHrHbsDt4/PdCWOb12dqjREu5KWRx0PBuAlZ&#10;84QgeWkqJRe/e4mgbecz6MQnHR/h7ZZ38B4Bot/eYcocSFYphECHKs0qQFaKXXE2UnrGe0H5XeSh&#10;mB/Bk7xIawQvwVKOwCqvjLb91Yams/dDLHp6EaHSzFKhKkBWBooJ6CXwKOBZ4KEMO425dIuMCnMO&#10;HmmeU+17EoQ5tWJQgT2zPcfPqvq9goG1Hai0eFPkkIdq3OxyPipbT8X9VHNH2zimwB6N7hqNR1Vb&#10;LvPeBHtpPu/iGoFIr7wv1W4RUMsgVyHFlRUHDxVVVGE+Vd9VMC3Hk2Aqz8r8zB3McM6pqvImDf4N&#10;gs4OoWCzwnvNUTYQSlT8c9Hbh6sdb6Op+12CwhRyBPBYyIr2nlv44M7beK/1HfTMNhEWLOa5ZwWP&#10;8YnLhqQECGWQ7vD81aLSxDmeuWlCigVZbU8RiBTDmDHnVeNLG9Z43SHKmaHhK1zvw5Q/LjPnBDLy&#10;1mQ4hwVFZouO41jmPBVA/pCJlec5FS+k6trL/K5ShpBJ4JKnzjnfjumJevi8w7yXWcLqJGIxxevN&#10;mPR0ZXSFaEwRK34ccBNTA0PS5/Y2FYes3z0vlbIfz58UaX1wspNoZUmJWLc5GTb54Lf4s3FJccJO&#10;zXVwMXGC8OctCn+bowMtHW+ZapB7VCDbFBI1Cg8dKT487QP7whOw2DvhI9wocPhm5w2813QNP7n2&#10;Nq6130QboaV9rBu3aOm3j3ebn+u6Gwg17bQkm1HfewcdhI9uKkcF/rYQeBR70znVgVHnKMZ49BNA&#10;BER1vQ242n4LNwlOOnTu1tE2wkk/Pmi9io/5eQU01/U38vyEGIJRfU8d2oYomPkdnePt6KaAbh7k&#10;9/OQl6m5vwHXWj/BR820AIYa0UEAGrEPUPA0UthGOA7KmohDRdYUba4+QsqKOKZVqIA1VYLWqwTX&#10;D8JLryfyBnDsFUD7/G4a97WFws9KCatwXMTdhV1aakoBD/tHCTYTCHloPS2NIUC4WVwYwNR0O2as&#10;nbDy1ensg4uCcJG0Pc6fA7lFHJwWcbqXxC6/r0BFs8vvO99z4dHuAl4euPHZWQifq7rvoROvT5bw&#10;2V0/Xp54cbZmw90tF1YomIPeHi4yWgIUxlkJtJyDwoSQtOrE0/Movn2Rw+t7IXz9NI3fflHDb79c&#10;w/MXqzi5X0Fpg0p6JwtXxmO2rd5v+YTP5bapiLwY5dxIWGlpSBjO4+wwZAKKHx4FTQdreYxqXJwr&#10;tHA2KHw3l23YJ5hpq8H0E1KAO+fZdm0eT05VqG0ZL6iEvnymjJY4nj1MEyR9/L/LwOT9kySBMUzw&#10;SROaomaRq96GhOf4+G2zXbRCYR0hdB1RQT17sIwTKitZoCpMuRRRw9UhuL1dRlgf78V5ZKjwCTQF&#10;pykRoODOymoICwknvCkPhXIIJ0clzosEljxDWNuK8P9+7B3nDCSECE0CjWUqnUiU1pF6oC0NG8/W&#10;9n4K93kNi4QPi3MQ3dMd8JbDGCMghghHQzZC1Vyv+Xzlf/0/mvoTm7xPZd/4CWQz9i7EC24qjiUs&#10;JRYRyvvNe4d5ntGZTkQzCxT8PgxMNKGHluWMs994PmIVL4Ydffig7UO0TrZgPmrB6Gwbr4lQHZ+B&#10;h/PRRegrUiltcZwOjtIYmWmCMgitgWlMuocJ0gsIc+2bmBYKUW2ldPZ8iEl7D+fnHK9nnvJgBrEM&#10;BTSvSam+8jgdH2dwcTdHGeQ3XhXFuYTLQdSN9aJhZgzDHqvZBo0R2MYoi642v8f5dB324Dg8wTEo&#10;wPUu19B9rsVzyiJtBZ8Rjh/w2V8cRvm/GIGXxhx/V0Vveb221mmMrKpXGeebvAIrVMA0Ci449sdn&#10;OdN+YXMnarzWFcJOhiBSpBJd5prWM8xQsSpbqsi16olTKVVdKPGc1XXCmVKf+R2rnIOrUuYEA23B&#10;aLspzXWkSuc5xSVSYcnzoSyqMhX6hq6BcCfInrU28LOEOCpOpWBLabt9A7A5uwkVA3wu4zyX4lRs&#10;xoui9hnqobQUnUJd14e43v0hrvZ+jLqeK3D6x1AmYAngVai1QuUf5pw2HbepsJURU6vYqTQvi9ep&#10;lokChtd5v/JyCKxWCKKr6qjP+1D2kklFz8yZbTaV//ihX5tJd+aYyqsjpWoKv8pTRQgo8H2ao3Fe&#10;a4ayRGELSmIRLJlzaJx4LypHIhAROEhuqi+YPNvHlJWnfK7K3FWm0o52JKi3TNVgwSt/VgsKU92Z&#10;59B15ghNIc4Rja0C7jd4L+uCNsKAsitNJf4teTO09UaAo+wzWUIEDxXK1JaRxmlzlSBLY/Rog/qR&#10;ho6SJPKpSVgmb6Gu4ScYsTZetleIjiHFtWJV3KOtB46lIdNJO521GFBJ8f8eVzvU3PWHuKEa5aAq&#10;FqvcheL1coQI1ezKpTk/FP+Sl1flF6hr+yvM+/r5DCyEzwWOvcNUFx4c/thAh2IUFSujbNhEXHVy&#10;ZuHj+9XqQXE38gzervtnqG/8qdlCLNLwVd2eGo3elRKN4ByvketWQeGSi1EaRgEaS26CjulcHh4l&#10;6NBwomwmVvw44EaWmko8qzjROpVTjQqkXJjmg3Wa4/gggH3F2vAw8LOr5oA+Kp4Af1c6eJRAFCYI&#10;BWmRUbDtR022gLaiqpxkWU4EFYPKcvDUMsC46/mgtYeqNOqZxQG0DzeYysDNBArF2TQMXG4v1fe3&#10;omWkiwBTz0XZgNaBVlqDvWjqrcPVpo/QR+hQDZuJhRH0TXehl4cqE5tKxxTygp0GnvOj1uu43d+C&#10;j9tu4XrnHQJUHW501KFR3zfUiobBFh7aWmpB+0QHOsY70DUhoGlC50gL2gYb0TV6mQXVNd5G6Gk3&#10;sUEdY5d1dTr6r2FPFtphyqSCagwUYKfxUNS6Ypnun6VMoPYxAUaHAre1GE2n43Xt/wdJ6E6ooaFS&#10;nN88KeORBPB+mLATJjRk8NWLNby4XzINMlfyXEBxK/zOAXh4+JRy6xvHrL0X84v9WFJxqwitgOwC&#10;BiabMUtrIVCjYt5II7ISQoAK6ycNv8D7jX8Ju6MBF7tOvDkP4fUxLd3TMF6dhPCY0HN324G9VVpY&#10;XMDa71ZhwZXNmHFPetWqgwstQQHuWRqEY74TQf8gklwwu7QgvnyirZ8Mvn+ewvPHeTx/voKXr7dw&#10;/rCKbSrzyk4apZ0MHLF5jn8DPui4hVt8Hhb/NNxcPH4u5kxynAvcZtyu6qWiFM8S545q5siCUpXk&#10;LQr3fXk2OC5SisnULJVhmPOPQEgrPpNfwOFeFPeOonh+kcV9KrR9KhhlSuyseQl3USq8qMma2CNY&#10;bhDizw8jpumoXNDF5Bi2VDZfcWUchzIFRVXxDyU35tyDsLg6aL1T2VDBLyx0w0olu0hw8XP8te0z&#10;Y+uGxTcFZ9QBV8iG44tN9I40omf4FiYsDZiz3sEWldX9UypYzoe1/+n/C1V5tTt6YVnox4RrHK0z&#10;fVgshgkzQUx7Ofa8r+JaECUFtu7EaGUvmRi2tYMcaod5pFbCBhJUY6W8HsT6NgU/FfPJiTyyVJK0&#10;+OJUlHpPh2LIxltQPCjj//L/+o+mJs/IogyEbnQS3IeXaDCEptHnGoI1PIuJxWGzndw6UgeLe8S0&#10;JQmkHPAn7bB7R+Ah/MxwPnSO36EhcRsLfJYzrn5UeQ05jtvGfhwnFyWUVgOwuTh+BCcvwXbM0oIg&#10;FbC6zeu69ncIt6dpAqWeV4iWq51ruxuDvnnY1tcxu7GF4UQEC7kgsutxeBNzsCrtPmjBPAFuLkoF&#10;T7Asa9uL1vvBuuty3RFmzvjMTySztrgeeW61vVCV23tnnB/nOZPyrO3ku2dFHB2mobTsLQKNgqDX&#10;CDqr2rZa8cDHOXqg7dH9BNb4Hs1B9cZLlpfMfTfxGV/veAf2wCDXTdDUttlZJeDw+W4TCKpq+Erl&#10;rS3MSFrd/7vQ2PkhWro/Rmv3FQOPpi0A5aZagaiv08FmwBySHfu7AazQ2CwTNhT4u0woU20hU6W8&#10;5jaeiWyJc4AKWvE4CjhW5+9k2YW0PIvLNLII2IoFUyaUCvLtbARM0H2hOI8yf1cBQGWhRpK8xpTV&#10;FANM8lr0maRKCPDvy8tu851pwmmK96EYS8GNrl3F9hTTleT/1BpG0FLh2KkHlAoBZgk9KX5XrrJo&#10;vE6qQaNaL0WC0DqvSdXA5bVTp3oTInHM+bDpNR43yU3FaZ0fKy40aqBmc53GdJWKmdeugoim6j7P&#10;m9JBYBBQxCk/w4nLzDBtHWnbKp6kPA2NU372cS0Pmpggk2WUv8zyuuyKPsfx1bnnoUyhcm4aquu1&#10;Qb25rrgbyj2FHcjDI0gxPbD4fJf5u7zPXgKpbaEHfZwXs7Y2ZCm/1nnOWtHCMednCBLREI2UoSuw&#10;25sJHH+GwZFr8HCeaTsyxPerBk0wTNlI4KjyueZ4XXltHRJ4VGxQRfik18OUw7HoCNTSQmCTS00Q&#10;mCyEEEKWts6jo4QtARfhh/CU45hovvlkPMdGUOB7d7c5lmV5oWZMkLLAVjAaJUD39tOIoO6R8RXm&#10;50KRCf79R+S5MZUZZaEo8p0LXKmaZT4cFe85Owpx0tBiOYniUJkFtKJV7l21bdRbSoc66x5xclXl&#10;nqNSNimNqz4zaVQ7I0QFrJRyZ3ASVg7CnIfCLzZz2fuDf69RUQYolEathIrBOtNnqmu0zWwp1fU1&#10;4c/e/0v85dW38N7t9w1gDBBgBi09JnBY8TN9090YtY+ge6KLwrQDLcOt6JvpNx6fnpkBtE304Fp3&#10;Az5svYn3m6/jRvcd3Oa5r7bdMF4dxenUm+2rJgM48vYIcJQx1crvG7IOYojn6+Hfeqc70THaiCY+&#10;1B4KbhUn2z6QZZnFuazDszQXXwqPHxTx5EEBzx8VaR2G8dnTIh6exvH8YQFP7mWN5agFqQWqVMcj&#10;bTtxXE8IQcoO2qRCbWv4cwTcnVB64hYX/QFh8fFpFqc7Yb4/gCwpv0hIDLr74KOFHVga4cSiFU3A&#10;ae69jpapLiQq6ljO56A+WnEXZqJuTOaimNupYHQ1C0s1ieBGCncfr+D5/bTpwL3GBVOi8l6lUBke&#10;uwGHtx9Bfk/v8HUKbgqajQjCVNpKwYzF1Xpf/bXGuPBUQXmEoDxpAvq0WOTGN0GqtBLKtLKODmN4&#10;qMJoBLfPP9/Ao8dl7J9QGe+mUDsoILWVQfNEO6713DJH60QbZgIWLMbnMB+awmJwggKWwpRQo5oh&#10;y4o/4KJP8Bqmp5soACZMx/fBKQLSEhefYwTuShSO1AKFexD7FNqPz5KmJYMgZnVVgfEEdykKwo6y&#10;ZVapKEwZeq6BKhd0Kt7HxT9oIEsBeil+V55Cusr5HfXLkprGpKOJFkwP7LZWjI/fhNMzaKAiSCUX&#10;WyZYnK2gelpAYZPW/nYcp/cr2DnJYoGWqprI2rzjGJ5uNRkyFdUJ2gxh/f/4/zDB6L2cb960C7Mx&#10;J6ZiixhTK5CEDaO2Tizw/7X1MIFORc3mEc44ML04hMWcF87yJdw4Uk5sP9hEgc9NPYVkWRWyUwhT&#10;gOr/OlYJUxneb5HjkyEITfG89cMqitlEcBtD/Wg9OgltY4Q3Z3iGwnkYlvk+zPJ5qOmtqRTuGsU0&#10;IcjK8XdROA7PNiNPS1jeXZWJ2CCo7J1kCDcerO6n4fBPYvt0GcmSjz+PY4mywB2xoI8wpHgSXZe8&#10;m6q0urXmwx4B7ug4ixKBQNtcC4UIUvsrGHWOobaXwtZRFn6Ow1xkDrZ8CD0hF5ybNbQ7aEgtC2Qp&#10;rwg3Gysq8EZFSXknoFFclSopKz4mm7FCvZj2CV/HRykCDWUix0SxNeeEnscPl7muy+Y4P04RvLLm&#10;fad8VTDxGhV6jbAiT0911c95KsXuMvE7ys7b30sQRgjSx0mYbEiCkNK881T+6cI8grSoU4IOnuNm&#10;23uwLPYiQ4CWt0ceGm3daF0q/kd9puT92ea83eAhqCnKW8QxzxM0BEwbhKkVyvNNyo41HgouDnJ9&#10;pmlwajtRHhd5pBwEz9utb6G+411C5gTvW2nXPrNNpm2lHM/npJV+o/U93On6CAsBKkUCkppOmlgY&#10;Ghv6vjjBx7TaIQxpmyxFaFEX7khmngqTzzc4bo4lAkRG8MXvKPL+5e0qUH9kqTTVjVtVkFVZ+Oww&#10;joc06tQXTiAzPvSRkU01KvJtwpy2P9VsVMGsWT63yp90l5pbmqr7hDltp6k4oWKFEqrBxPUWUto1&#10;r1nFZuNZ/X2a1zNHaLNT3lHeTzZhjpAZJRgUCUPKtjJNMgk6VW3lq6+UgosJNmvLirOZ5fW5KTPs&#10;NLzk3SCY8VWHyVqS94PwUs1OUF6MGw9HkMahMtniNA7zkrkZGm46t+p/8TPLgggBkrz6BHAZkX3j&#10;1zBLQ6pCUBfMFAqzhLABOBe7scj16feNmHNVaQxu0kBTMoR6CZreXDyPgCQQHMGSYqd438n0NCxq&#10;DeHpQ5rXND1xG1c+/ido7/6QhtmI+b9AKKt74TUpOFsBxIp9DIVGMa8aa64BhMIWU9NK/QRlWBIr&#10;fhxwo+JBE5ZGkrgdBTPJ3FxonKyk0oODEOGFQp8PTnEZEviadKrfoKAr0bX2fMtcZPllBxWI20BN&#10;LDUHL5WRjzfsDc3Qip3A5PwQPmh6n1DxEcYd/SaVWvvAAU62IKmvtEbL6CgHC63cWecwZpcm0T3Z&#10;SauHQNJ1E5NLEyZtXL2omvrvoG2kFXXd9ajvbTJxNVcILrd7GnHLbF91EFiajefno7ZbuNJ+2wDO&#10;rX7V1LmDqx03TBzPHcKNYnsENrd77uCDxismmFj/q+d39KoYHwFJmVMdYy387ju0HNtN1tTeOQXa&#10;k6pJ+Xz2MG/K4Ms7o+ZuiqtRQbznD7KmNP5n95N4eBzCZ1TqX75eNVsoX7ys8TWER+dp7BFwVG9j&#10;gwtMgcXqyfPyQR6PL9J49YQC9aIAFRc7oEA8UlwOYVPB3U/vFZDmhN1Um4vcIkJUkorDGbMNYH6l&#10;gMUVwstWEuNUGrO0ZBcqKfg3VxDb2cFMIgHPVgnhGsH1OI1zgtY+LY+TzSXT4yRAYdDU9yFhtIsL&#10;f94UzVLWh7Yjewc+4v+pKFfCGJkfxLX+G/ig7X0EKMwTFGhJwo22HczcmmmFdbGfQm/R7H2bXj/r&#10;i7SW3Xh4kcKL5yt4/WYPh+dF7B0msEqBnCx7sBCz40Z/Pa7yedwaqMegvY+W8DQW1Ow0RJDjwlMs&#10;hAqrrXLOLnM+JdMOM38+qnvHeIF+2nkDP+utR4OlC76EnQATNR6Z3e0lsx23s60iVX6E1KGX59Oe&#10;uyw9FaR7wLE9l+KjBbtd07ZEEs4Ix+HJAa53XcPtrg9MAOcRLcaDkzj2tVb2QuZ8y7zPNJXbMJ/F&#10;kM+CKJVw4vwQf/3f/Bf4n/8//wnrO3ETVF8gyCzvpLF1ukph40O06IHDNwo/wVHKXTVWlJ0TpcLR&#10;Npe2bSzufmSo4HummgkeQ1SEAXiitKgLHkQJCvbgDNa4jiq7yX+EFx11A3VonyR8LQ6ia1wxaa2Y&#10;jzg5p5sww78pJqdGxbRJxa/tA13fEkF5Yk6tS27BmbfBS4tbW9DtnVcw5+hF71QDz9mMBKH03ZYP&#10;0MH1ORu3Ydo7xmudxvFZxmz1PH1I2H9a5dgSMtQrjfffP9GCZCWIGfcogplFzPkIjRsJTM33EogF&#10;wpfXL+CoKi6Finid16aO9js0DrZpTByepnFKWD3kelGvrpW9JEZd4xgJOVB6chel509x/M1nSK8l&#10;DXBI2EvRr25wrWnrgvCytxPheX1mC0rBtZpTKqB29yLHa67g4cMSoaaEz19v4NPnq3jzfA0vCTmP&#10;TjN4erdAS3kedc0/w+xCh4mhMcXvCA4pKoFSlZDM+XRykMSjszIenJdwwbW8sxfm+Hq5JhbMVp48&#10;HmpObFoxePrRSOXiliWcsZvtrUyOIF92mHozacVlUFnrO5SePDR0lQpokoATwSYBcJUQVZD3htAi&#10;2bzKsbusE+NHlX/TvJx19Zq4F7UeWeG9b+0nUN2NocRnXuH6UzyNAqHXy7OUZ5wLBAhBkrattK2j&#10;bBs1j1SQrdLYVZdHUJMj8ChBwUtFGeZzC6Vn4Q4LXKfhCk/y5ym4CMTOwBjn7KSR/dq+VPFLk2xS&#10;WiBEZnCPY6sMRdW/kndqW7qnNm+Uq7ZFJGOVVHDAuaVisspCU3d1eTGXeT2KFb2sKKzAbK9JYde4&#10;6RoFnDLM0pRfKnyqGFJ59dSLTVlwq7z3FA1vxc05nO0cYwv/7oRp3FmZxwoBZC3PayBYrJes2Fmx&#10;Y2PZilrBYvqHmYBgfqZEeFCF9s1VZZSpdpcNuxV+juNWI/A5HV3op8E4MlNPo2PCAI1SyZf5qsxM&#10;ZYwqM0qy6da1/wydLW8h5h9ElmPr5VxTXZ4yvyvHQ3MuQgPS4urh93MdlwWAVupqzikCmGSbjE1t&#10;V/YM3uT8eh9eynj1u8ryeUVpIBYJekkaqXECtoob6rnp+c0RmhRHkydoqaeVwEaB5FGNYdzCceTz&#10;pjH0yfWf4JO6n+OTWz/98cCN9g7lfkqlxlEgNWb5QBRMFovTIuKDV3r3HhWRyFVNs1SELkzLzMkb&#10;8gQmTdPIcFpCT1H8s+bvTgq3pcA0Xyfg9nEw4gu0CObgpzXr50QWtdfW5cJdwrilBc29n9CCnUUo&#10;f+nSrawGKLgK2D3M8D3a2vIgQeEdL/owON2F9sEG1HXeNOnjbWPdaBxux53BNjSNdBBs2nCb0HO9&#10;q96ATB2B5npnHT5quoYGCnTz/646AzbKiFJdnbru2/zbLXMIZJRppVibPksPmrqvoZnWyvYhlRCF&#10;gATLOoWi6jIoYFELbG/DhS9fLuPbzzZI9FbcpZJ+dr9kwOTVkxIFIgXbmayQJJ7cz/4JErW9FzNZ&#10;OI/l8SHcqK/SLi0BpVo/PY7gMS2Wi50AHp8kTMCqXOr/uLcsRUpBvUKhWCFQJik8XPZuTlAKRVrX&#10;qozqyS9iiQovuF2CZ7uK8VQAc6klTLmHTJyEjYp3dSdL4eA3VqAsgbnFJnT0vk9QsFIRhAm7C7Ss&#10;RzDpGMPAVDeVsIMCdAl7+8rSoKW0TIuw4kU4O895YEeGlpjDN2TGa4TKT3v9VSqlHd6LMu1OeY/P&#10;TqPYX5vH0b6HcBDCfYLcEa20zz7bxfOXWzigha4CZqq3olRqT3IRtwg513vqTJzOOEFXSnzeOwJv&#10;cIyLdswsSM3Bhg5Vt/4AHymOq/Ma3uu4Qli9g/6RehxsxwmeKRxz3BVgKHe9AjvThEoTKLrpN92u&#10;jUVIy3CHAHRwIA+lB/c5H/d3U7RK5er3YI/nUEffC8JSIkthRIErt7dqg4TzTniKUXQveTBZ3kJ7&#10;rIredAnWTIjCfdxkNRzyWW4QttJFWu6c4xojN8FmcraTVvS7GHRS4PDaymUrdnco4HcjtNgCNASo&#10;OGiI2PmcB50jaLf2EiyvwleJYqmWQvZ8GyGuF0dgHLOecdM9v3OiCR7Oh3BxEQE+J2fYijTXXnEn&#10;Cqu2FFcCWMi70THdiZHFYcLkLYxTEdkiU2gfvoUFWu2uqAWJio9gFUb1sGDG3x6Zxed/+AzhlajZ&#10;yup3DGJKW4opBxb5GS9BVPVJFHMhq/rgJIOHzzcRzLoxG+Rc2SwgWaXC5XuU0WHjPBuZbsK8owcX&#10;HG/BzQUBQv2VdqV8CXLOmBOjvK/60TuY5lgGU3x+OSlYlW1ww1f24s5UL+bzYbTMDMIStmNqaRQZ&#10;3q8CVuVVXuWaW+MaXqUS3N5VM0rCBv++Q0BY1nwl4Oztx3BxL2/ifR4/KOPF4xoe81q0rh/fzeP+&#10;CY0SzpdNApviRVSMTpXHdVR5FIvKFg2Z7KmzHzw8xxk8vr+Me+c0Vvi7rkPBsnEqEW3dZItOGpnz&#10;SBF40lTWSZ5XJQUkV1VnSzEiisNRtpDq6qg55T6NDqWh6ztkfKyrdQDlgTK0VGBQxqaUaEvHu2jr&#10;fN+s9ZMz9Soj8K0HTHbTOue+4oBW5P3RZ8vqSaf2DqrPsmDq0qhw6waNMMUkCQzlCZNHQa8mzZ1j&#10;phipEIHFRXhx8/lLHrg4jyRrPDRMVMBVQey6nzCVouKrYryn8kbQnEsKWF6paHjYxLIIPLa4TgUf&#10;8j4oRkf1b9b4t62NJbM1pDUSzcyhm2v8avsHaBr8GFZ3J88/yfHlZwgsCvpVyruJ0+E9mp57HB95&#10;z9RFX9WV1aldmU+r2obiXCzL20yo1HbxtuJvVh3Y57Fd4d+UQEDY2qqqtcIk1rhGtR2lrKYf6sso&#10;y2lnhdeXGEY1OYotfm6D0LHB9yhesMZrzhGwFLemNjFL3iF4KTfVCDSZmDLeHUHr3Hy7MRLVXFfe&#10;JwUGm+Bf6uvViooDKhB52sTHKD19hyCVS46YshQewpAqGseUMZccNzCcTM2YrUETl5WZNfFvyr6K&#10;0WCUURsKjph4w/dv/jPc7ngP1wnuS6EhzqPL1HG9R+EJasWhzC//YifhibDGNdk5cBttPdd/PHCj&#10;AN8ACS7BG09RMcvaEOTkshOkTnUEdmJTE4OT7U7b23iv7idoGrqNvpkuAsZ1WnaD8EXUr4TCMzFn&#10;tpoiSaUOkpCTarWwyFcHYmla9Vy4ar+QoKBNcuKns4tI8n0FKkjtMbf0fGJ6isySFiXs1X28VNY2&#10;gdc00Ds9X6aADxtlqlLz4YwTY/Z+fEBL/UbXDdzuqcfPrr2F9+qv8HdCS59iadrxQdNVfNx23cTf&#10;KHj1avs1451Rk0xlQdX306qlNds60oCOkTsYnu1AS/8NuKlAjijIt9dimKGlOcr7jnCBej3DCAZG&#10;qHTC2CfgPHm0TKFVwMsnVeNKXebCkPB7ci9n9oQ3OPF31lymY7L2+dUwToe2mM5poZxSmT49iuHu&#10;lgcv7ybN8YrHi9OE6XT9+kEBnxGU7p0mKVx8/E5VQA2YQG/FIuxQOMiNXOAzyCQIn1woLssdVLmY&#10;KxQWCxQmft5DcDODxFoCAxONiAS1KCkoaM0o0G1usZlKk5M7O47TiyxWigtYjs/xXkdx8mQH77d+&#10;iHea3qXifQ8xAoWufZ3nXqaAGJyqpyVeh7b+j41HJ04BqWONMLhCpezkwjl6uko4VdCiAgldSHDR&#10;pzKjFOhcKMs2417fowV+RghU7Zw3r1dMgUhVGtWWwOFxDj6OfctoCz4hvH7cfh091m7YgrQG1WSP&#10;ynfO2UfrzYMIx8HOMZihdaSeM+s89wGV1Rav1wSM0pobHKPAH7yC8QVCcd8HJhhTmRxHu3F4nb3o&#10;6/0Q8842bOwoqJDCnNe9R+je4ryUQpG7WpaVUj6LKz7MLvbAMt+NnrEmzrNW3BgeQPT4AZJPv8dE&#10;7QSujXWMLU1jhdaxPFcKPrx7GKYw53OjxZqmglPH4CItyyyhTgpTyl1Wvqzj+cAE5uMOTMcXMZ2L&#10;wra+gtFiCa0+CvmnZ5hUnSNawwlaVxYqGGt6Ho7EIsYdI4RNCxp7r2GB89mZWiAAhNDV/wl2qNRT&#10;VJpaS200GCzuKdzhGlLMmQLzrf5J1Pdcw4i9Fzc6PoY3u0TgsaPHPoRu+zA654YwznMHlgOw0qhR&#10;fRS52tXwMJJbwIxqLUXn0U64CiRGsU2rXJ6jyGoaqw+PUTrbwtbdNcKAj3OZ4O3o5XwKIknB6fQN&#10;GgWsMVATSheV48jiCBYqOThXC5giqM+kvLAmPWi19GM+Rzisxgh4cTj4c+JgFd61MjzVjGlg6qUM&#10;svvGMeIYwlSI8mhvE30uG9bvbyJKmFAPvZV1Wu5U5ArwXSZI3b1bQpwKxkOLWJ3RBTVPeRzwPVVZ&#10;9LTUVXROxdgWCDc2z5DpIK/Ch9P2TuTNlovPtFVQBo+2sV48WqGRU8TxfooA4UOCBp+gRgHAprcT&#10;FYZSuHWogJ5q4WjN6FDquI7LFgturpmw6RSurbM1Qo22HeSlKVLZKEhWf1sjwJj6OIQ2FZUsSqby&#10;KBNeFBOja5OHQ+Cg/lEyXuXlURsIbdEpC0ZbdnuEjyNCpoCtRPmrsIIUQb/6J6/QMoFfkKYy/Iq/&#10;WKKMkPUvyFki0CwRcnx8jfP/Rc7tbZ7vgAbC2oayvRTf6TfGnoBRxsU2IWSHxz4h9If4GlUZ3+Ha&#10;VQuMDf6+QuBZ2w1jYqELH9Eg+KjzCj7sehfNXNuJkrKcCIBcO0crS9jW7/KkKfaIa0T3mk1bTFyM&#10;iSXhUaAONF4O/t3j6cXU1C3Cj8t4bHYIPqc0Yg8INQcKtM3znuYbDNCoHEEhZ0U8MWHqyggACjR0&#10;VP9HFYIFNitqwSD4oY5VQkmSa8W20IcbbR+gYeQ2bg1fw7irzwR4J6U/5eVy9sMy1w4L//5Rw08p&#10;p66aJswewqOanUZCgwTZy1RxVRHOpcZQjY9imRCkDKr+7g8wOXrdGGE6VEtnfrGbAHIFwzQ8BU0J&#10;nidJEJKnSO8ppKdMoLYK+5kCvrxeVUFWdWMFU2sLUJmQChpfJWCvcS5ucVzXi7wGgtZ26UcUUGxb&#10;pGBwDRqlpICuDG9CW1JlKhyVZlYAkfbrFHmfJZ13T9Tjg/qfYp7KMZRWWqOP1gapPWVHKD77J7Dh&#10;oo9ZTSl2xQKoCqqC0VKcVErtU/O2EP8f5vuT/F+c71FGydpWlEq2h1YwhQIPFTkS4KxtRnhNSyjz&#10;PTpfiGC0fpgype5lkYX43ZEsreW4Hf6M2wT9NtHCr++6hc7RNgrs22jsr8ctwtgnzR+ZDuBNQw2m&#10;6F+LaZvQgf7pdjR2foyx6RbsUKgen+WNy9ZqaTNZSKMjjRgdbuXvvVhYGMGcrQ+RqBUntMKUEqlg&#10;wq3NoIENle5XrQITV8OFqMDic1UqpfV6SJjRfr/2+ddpFb1+UMKD/RA+u5/DZw+y+PpZGc+p4D+9&#10;l8Zn97L8OYXnd+UCz+Dl4zLOCEEnSmE9jEGVRXW+i5OUiSepcWyDrl4ECYdbBQosCulTCiR1ZXcq&#10;boXKMVQKwk8Ft36UxTyhdoBQkuIzK9DaPthJk/RnqOh7jUsyR6VbJunnY1O4oBB8eFHAk8cVPCC0&#10;PXyg4NQIhZ0EMyc2hdXWXhzPXm3j5G7R1C9Rg77V7SiB6G38ov1dvM9F1TfXhq3TPIWjhN0oBbV6&#10;lWnBq3quKrmqN4zdVEZ+dS+Gb14u4xVh5+5JkiBAIboeRrIWwqRrBDe7b+Bqx3WoE/yUh1aOX3E5&#10;FpMVEkhZ+FwCxqWuSpoqmx7n4rXONXKRz1Dw+U1vGmVxaJEvzHchRaFxuMpnuEKw5tjt8vV8LYIj&#10;zjtBTZVC90rjP+V3/ozKctp4GFeqfmMlHxGelglHmdQ056wbsewcmgeuIlT1ETwG4fL24i7H7dnT&#10;KlIUggWuqzWCjbwJZVrTJZ4nkZrDkm+M4+kyv0uxr3OOLwbG0T7ZgRHfDKwE61YClJR3k2MGE+ko&#10;nJU0psLzGKDi9mRdWCi44V2NYjY2T8CwYHJxCNfa3kX/XBc8JR+WyhFEd3PocgygxdqDgSUrWh0T&#10;aCbcjBcCmMh7YC8H0MY1UTnII1T0wJWwE3am0TnVjvRGCr6CB5Mc8+HFUbRPd8IZm4P6xa1yrQaj&#10;0ybmyJVcwCg/M+IepSEyj4sHVQpTAh6NlWhCnl7JDYIurzmZc2LaPUhwasMMFepUcBheKsLaf/+f&#10;0Nx1BfPhSUy4+wnRt+AUuBIi2gZvoW9+AHN5PwZjS/jEMgJrlsC4FzHBxbPRBcxGaATxnpK8h2le&#10;x5XBNtxe5HWVNmFf2YF/tYLYchgVgoYKn0mBrnK9HGwncEqg/uzlltnaUX+2FcWJcF6oIqzJDKER&#10;ozgT1U9R7RhBde9YPYK8d227+KhgFr0DWNV6P6KhwrVzdpIlVEZRKriwskJQWPZjiRCpAP2qYp64&#10;5kz7BQKA5obWlM6vcAFtq2i+6n+qdK7/7+8nsbNDeOOYCMrWOE8FLPLkCHrKKkJqvGdOAo4Tk/Z2&#10;3Gr5OayODmNA6r3bvD7BlzI8N2koCYjk1VFCiDLtTPYYjTGVOahxLLyaj32foG+sjkruT5lQirHh&#10;Nal3lcqEqBWA0zdsjN4ox0vZtNqWVEVqsx1IiJESVYq1ir4qYHdnzW229o8J9KoJtsNnYaoHb/lN&#10;uxG1aDnlsxXwHBFqDniuDV5vjXClWDVVdLa6exGjHCxT8SqpY6VIqJEC5vUrXVyZTmpEKS+GPBZF&#10;HlXqNtUukpdKFaAXnD0YIdhIF1aq8yYbao8G6j4B53jdie2KDXtrisujbpSuLKsn1zQihEsHx9XL&#10;Z67YQxUqVCE+VVlWB3G3qx0tDf8MltEbyCWtiNIgU32rBhoaPdONvPYBNHe8i4G+jwmolL+cj253&#10;j4l/iXGuaZekvuVdNFKeqppxnvcg2aY6XMnIsIET1YSq8P6LNFrSSYupvZVPjiEVHsISDTjnUj/c&#10;fC6KlVTWZ0oxWJRHmfgYr0mvE4iHhmkkq9UDgY8G3GVANWUoDTr1tBocvIorV/+JCbwOcp57PP0G&#10;5Pb4/FYJOcSKHwfcpOQG5eRX/YAwBzNIpRzUzSrVjQI4pYI/JLM8H5KatSm6f5kLJkDCzHJBK4de&#10;PTgENgIPHQKdJC3QdHGRrw4CDQGGkyacnaZFb0OQD05uSjct8SUCkIS7FIUsDJWBL8mzwUW9QcGu&#10;eheZsrYouKhSTsLJB2gcvI5A1o4o6TFfVYYMHwAFQpmTXNeh7sYKYtMWSqbqhS9hw+RCPwZnOtFD&#10;8LnVcc2keg+pVs38EGbdYxRCE6YM/SaF8/4OFw6VtUr9a983GyPRUtAmea3FJMmd74t5BgkwUyil&#10;JmnlLdHiWjSZAqaxHBfLXQLNp89rePWsRqERw+NHZTy4X8Cjh3ot4t75ZeG4z1+u4AVB5nzbg8fH&#10;ERzTKnjN3+W5URPI37zZwqPjOB6dJvGAC99kfXDhq1aO+sns0bo55rWqr87jozQeE8y2KWiOORaH&#10;XKznHMsTLvRd/X6YNUHeihEYGLuGRX8vxzuO45Oc8aQtcnH104JQGe79TVp2XDDbtNCecuzv+abx&#10;x7MaIlSQyj46/pN7vRgaMxWEZfnJpSpLVxVU716UsMNnqfPKTa8qpUVaqDU+sz2+9wVBbXvby2c7&#10;x4VrMVkSij9QIUEFUX/+rIhnZ2H84fsd/PqbHbx6vYo3Xx3g8UOCDsehprTa/SzCyxF0zPTjel8D&#10;Pu68QQjoxIRnAtOeEQLFKPJ8bisUalv7FNoHIYLwJNRyJBymlcVF6SdgRblglTmk4FVlzKhz+hqF&#10;aiA+Ak9iGOsUaBc7flzQuj/ncbrto/Xoo5J2GQta0LTKcVaD0Ad8Di9pnb96vEqwjSBAhX1KBfTg&#10;PGFiitRzyx6axUJYmRkTeEyA/fJpAQ8OJMhpaW7y3BTagt/jb1/jiNchQFvkfEstU8mthQxoqD7Q&#10;jf47aJlow6C1C639100q9JxvFLMEivmoA4vJRXRaOuDkGm+3NmKWQJnZz8GR8WMs4oR3JYdIrUCL&#10;0Y7pINfqQZWgFICLSiJKpVXffQV+gkek5MWkcwDFzZhpEuvi2FU2oyhSOeY5r2JU+mXCfZ6v2tqR&#10;B0zVZTd4PyvrC1yflBXaAuQatwSs6HDO4fh3v0bq4gjls1WkaDQpXsMVnsOtoVtosbVh0q/nN4Yn&#10;d1cM5O1vp01NG5OpxPmUis1SQBMGCept9j7M5HywF+OYCi3ATQMnebCON//Vv8Wbf/OvCGir2DnM&#10;oUp5YiHwjaR8mOFniztxyhovDlUO4CyD+6cZ7PMZLQTHOI7DBn73eT8BgsPxQZrfG4TFyvHkdc1w&#10;PDqH6wxQbHAcypy7Nb7Kc+XjmlBArYqcycuysRvEJg2R6qq2xpYMnEQJ9GkCzqJnFJO2bsKgHV2j&#10;txGl3FI2ouRJtkioKlG20LBLU8akCD6m6jDXkEBC8vLoNGeOH5psqjP5Og2evaPLPlZbG2Gsc9zX&#10;eBQIbSXKwzS/X6npKllhYukIC4IH9QnTZ0w1ed6LvD0ycNT+oJSxYpWvytZSIP8WAcRPZW5TTEbM&#10;wutduKxFw+vStoe8OKrqvEY4UqsFrWl5Xw63KYe2CTmEG8GLWvqoOvDWqtNsD6ncv7zTxwcRGg3q&#10;e6VtROoFjl+N/y8TNDYVn7hHAOP8MvV4qKPUAuiQ79nj/W/yuakwodLAZagXaKSrJYqMkKqp+6Mq&#10;zpeF/qpFbUNRaUcox3iv2lqz2Npxte7PYVlo5udnoc7me7V5HPIQ4OzWFFszTYCYgPosKYOqRF2p&#10;eESTdURZplYYcUKJMjpXqFtVJyZFCKnwWisEoTUafstpK3p738fUVB0SoUlzhAODiBFEkjH1yRok&#10;ZIwgExs28CL5qi0h0z+LskcwUyS8mMBlbRtRb2t7fs7RCU9gBAltH8n7Irjh5zOETPVnVGXntKCG&#10;IJMm1Mhbo3OoAacKAgqKVLHexzWgeL9UXHE8lIkqacDx0jZxLDkDFdPU2PuWus0Wojw7gkRixY8D&#10;biK8cFUNVnt5LU4tnDgtyFDEwmPG/KxaAxl5BTio6ukRF6EnZsy+aYKL20GL92cf/1PU08KS+1HV&#10;UBXgJZqXmzJOBSfgkSUf4QKIpB38nRYVYcUdoBWUmseSl4NPpVPf8hYWvCMUlmGkl2kxhi2YcQ9h&#10;3NGL9uE78GmPvaImhvLW8Dp43eEMwYmH9m/lJSpWA8hWaG3sZ/hejxEMhfUQHISTaVqag5Zews4E&#10;uoZum54024cZHFJAHMgDQgvr/C6tKy527ZPLlbwrrwQFgCLH19ZV2PAy1ubeacoUBVOxrodnBfzy&#10;mxOzR686FFqMXxtlXMJzBR0/XsZ9nlevjy6yeP2sitdPK/jyBQGICvshAeZoy2viae7qZ57/dJ9Q&#10;dK9IxUhwodUvsFnjgj/aDlM4BI17U/vJskqOaKWdrVFoUMGUOCn3ORmPaPGtUOhsUgEtOrqptKl8&#10;1rxQ8bLHdzM4O8+jSrCcV2sH16Dpo7VAZRyi1Sw35Mle0GRpyc25SeFwRGHy8DiGL16t8D6KuH8/&#10;ZzLk5FVTmXVFyiseQMWqIlxcKVpxNmsrXIu9JtC5REhdo6VVIRDLG6iieG2dH+EX13+Cj7o+gZ/K&#10;QE1XjzYW8fI8jDf3E3h6EsG9oyC+/YzfeRHluGXw5Rer+Oa7I9wnQBydK+Mqj4OLClKrEXTbB/FB&#10;92181FOHAYGrj1ZkVHFiWoxWE5SZ472pUOA8F6VKFUjxmmBJLnIV/VIRK3lXBEVyX6sSt1LMZQ2u&#10;UtiW+F7VIpHyUaq5hPno2G0ko9OI0Wq10jpW2nOI81MFKzcIKgdHAdMtOkKwePn7r/HkV6+4Dpx4&#10;fLGCoYHrqGt/G05HGxXBEs44l1aVbh+/rPny85s/xXvN7xnF323rxLhic2g9j1PJtk2peOX7+KTt&#10;Crot7VT2DsRqQYLNLKZ9Y+i39xJw2uHLOhGTkuSaKgpIclzzJQ+WCP5qjHml8W1k16NIr4aQJjxk&#10;CVGKzxmZ74aH753iOv1koAVXR7rQ56bA3MvTsPBQEfsRpBBXtWAB64v7eT4nbb+UsEsIV1qqWkVs&#10;79Ng4PqqUgn3jaolwhiqvMeN/TRqW1F4KDfU/V+d0u3JJXTMjWCE39Mx0W7GQC0DFEyqrUUZCwoC&#10;1na1+iipIGE7x7B7ogHN/TfQNXADu4QZeZDynPNLwSEccr4f0ahYpFUaoDG0QuAsUInHCX5S5Fvb&#10;USp1n+nJpa0BbatZHD3G86KYlLGp2/BGJtEz2YgQwUMZNykqLpW00LaSkigk93TE06rnJblHA5Hr&#10;UVWk3VQWURp6Tv+wkaGClDANDXVoX6axlKGMVZd5eTkkX+WpUWyitne1vSWvS45/U+CoJzoOL61u&#10;PxWPvDkyAgUkOpQ9l+M6k7G4TgBd43Pc302YuJgS11xllUDOOa6aOZJvMsxKy5rXl/WW1BSzoC0b&#10;goy8UlJiArgSYVexOFkacOn0ZXaU6pYp9VjrJ0swUD8/ZVYpBk0dyk0DUXmqKa/2KEN3CVR7ZluJ&#10;0FtRXyZtRxFuaoumn1SB4KHtLRk50h161fWpUnltxWNq42xxLclLrENbdqq8u85zKlBctYlUe0e1&#10;jfY3A1BNsDXej2OxE0Oj15GmgV2iPCzyMwqINu0HaIyZyuw0YPNc8+p5F01N8XlO0XBRcUCuwbIV&#10;60WLCSBerTioq/rxya1/hjsdH6Kh52NMLnZQH45enoNyYm5pALd7P8LIdDP/NoMyv0fbU6pKb9rH&#10;qJpwlOCjIGJChbaEUolpOBe74Hb3IhQeNpmmJcombQsKQmKcw4IX1TcK+wYuvSuKf4mOmvMWeM4a&#10;X5P8LnlTFgjkppqwMvDi4/zMMKZ4PeNTLeb6/YEBRHWvNO50z1ka6kllnVHHLwsWqSdmLPWU3Z2E&#10;NxVEtJp0dhUQrXFuZPg+pX7LWFZ8ZlwOAL5HkEWs+HHATUBufGXZ+HSxVpNKvES4UCVT7QerUI/c&#10;kKmsGrHNmUOxD8MTjWjv+cRsaUVpjaa4wOM5m/HiCJCUQmgalBFYUlwQghxF0kf5c4oC1s9Ffb3t&#10;PdRRuXWP16GqwL7jDFa34lQiIROr44/MwrE0DhcFq90zicXgLC0cWpKK1aEy9dFKUjDa5mEKqzsx&#10;rNBSFtwseMYw5RxB10QrJhaGCDWcOIQ1b5LfTegJE64CiXnTNNHH+8nWfChz4Z3eL+AeBfTuYYSK&#10;P40zwovA5Iywsc1FeHISx+5eCDuEm6OTJE4JHecX/MyDMv8Ww+lFHkdnKQocBz59s228NCadkcBz&#10;n5bhCX8+5SFgef5omVZ+GvcIGtucsPtrHpzthPHsbsFMLAUDpjiJ3JzEamaorJlzWlrnVJCrHNci&#10;J/AaLeRNCoEax3aNAmWTwnONQnadz8qr7UaCRdjTh7tUBipetkvFfEBLbYOCbHKqGfML/XxGTip6&#10;O67Wv2OOm1SUs/ystg4luKOEWMVl+SlMy1T2ah+g7sCrElonGXz3u0eXcRJUEv7wuMnsyBC6VNQu&#10;RiGsjDqPZ9Dsw3tDik/oQ4iLTW7cbe2vU1jZ3T20lPsp4AjFtBAPaKE9vUulR6tX0DtmbcP4fBdi&#10;nFfPHubwy89q+P6LdXz1+Tq++2YL33+7YzJbDk7LqO0to3a4jHDZh/apdlzruo364TaMOidgC1qN&#10;50E1RdRPRWmjeQoEWR+qTKuqsCrgJfe13NlbBMYVZfFx7FdXnMaiH/BSeByuwbOWwUKMcE8hKSGr&#10;CrRqqqgKsW4KFYtnALe630ef5Q4yBE3VkLrPeXrBOa6ClvE8hUl0kBA6j+ecS/L4VSp+eLyj8HH9&#10;pakYl/yjRrG3jd9BH5/JMNehbyWG4tkKGjm3Z0IzyG6mUN9zHY29102DUjvX8eD8CDqtA4QDXkdo&#10;ju+zYj42i/7ZTky7B+DnGpyydWCEa9jmVnq3Fc0E/W5LG9oJCGPOPv7chBkKyC7+HqVScyUdWEi7&#10;Yc94MZdwYTZkwcR8O5yuXgOyNSoetUt4SAi/9yBLaPEhQYWwez+Jkws+sy/Ocf8oh5cPKoRz9fMJ&#10;YZwWch2h5OO+67y/PuT4t4XUAlpto/DurCF4sI3IbhXF/cvg4kh0zGwVy0shhS3rMk6AznCeBqno&#10;BxRfQLmjul3HR0k8elDEKdeXCSSlkpOXQunku/spnN4t4ozrUFlZRwdxrosolAKuOJ+sarbwuZcp&#10;i5Z5TZucoyEqgKm5ZvgpzAenmkwPriSVpDzfOSpleS4EM/JeCHQyhAEFxQc532aXhgmRc3wdMUZZ&#10;THGHOnjd2iJQNWW1GpBnZ2c/ymuIQS0aYukZk26d5pEneCUJO1EacH6uRwUbB+OXc3mFhmB1NYg1&#10;wowChlVxWMX15IWp8rnI4lYQsBJCdMg7qBYp2q4q6l7lzeH16l4Eg6pBo+wlQZ+pV8O5rRgwAYgK&#10;9ckQ1nayQgf2jpMmDV0GsOr+aHtO50jx3gQj8mwur7k4FpdtFNQsU1sYql2jzCRlObpoXEkvFPid&#10;RQEK151q66jrtwKolZ0jr8vWVoAQGjK1eNQaYolKXnCjYGb9X8UOK1zDaiqr2BwlbcibMm1rxqyr&#10;29QRikkHUMaoonRcRRP5/XoWaf4tQkhXo0y7k8aYesTxmaunkwBnqziDSmIY26UZrBamTauFrWW7&#10;KSjaPfwubnb9JSZmGzkfbZix9eN601vo6P+IcDLBdT5KoNIWkdLEuWYlQylztNWToSyUtyNHwy5O&#10;YFgkKJkgYMlIAY7kEsctGR5FLjZqIEZAJE9LmteXS00TzpT9RXlCwMgkKDv4Oa2VKOWvtp0i/n54&#10;nF2YnlH1/FaMUPbfoe7tG7rJMRwm6MgrNI6EQIdgpfgjVTJWY85MYtyA2djg+5gc+hCreRqg6gVW&#10;mTceJucSwXHkI37fEHI5dTG3/njgRoReojCX5VpSkSdOQrn7KhTGtXUXF+cYbLTesnknX3v5uxqU&#10;KfhtiYuB1h+tPgFPJDFliDFCZbiw1I+hsXq4KZyVDSDAUT2H1WUfhTyVxVaCiycMlaYv0MqIE6Iy&#10;VMhyb6qjr5u066Sg7h1tQGvfTdPj5mbnVbSONcNKGAsSpoL8zhgXo7at1nfjtBpSFAaXsTxu/ySF&#10;/DRGbH0YmOmGhaAzrk7YVBp+Xp+qYD5+sY4Xnx1iY48CjIsqz/su8CGu7/pxQsV6fi+Pe7T0HlBA&#10;vnq1iouLDO4SeI4OojiiJaoePhu0TLcpjI4JOVuHtCb3wljb9tOSUuaBGxenGTw6z+EhX8+P0lSS&#10;QZONscqxKHJBFSkA0qTfqtz4FA41LvBlWoQrRQqKihujMw1ckCRjWhzb/GyRwmyF/9/gfRZpYRap&#10;7HK+EWR5RKgc1gpOuKm07DMt/B51auc10tI1e9aEG7u9zcDKZR8nCgI+lzUKIgUVFyiwchyXOJWE&#10;YgpUq0ZR+ymOc4kCoEaLypSh3wwiEVeFTBt21iMENioeWt4SbrL41OTOVJQlEChNUxa2jgoFaYGf&#10;CQfHEQnSEvGPo5K24+kpLf27eVpxiilQiw4rlYmfCmYe79E6+rDjCt7pvI5rYy24MdmEXscAZgJW&#10;jHun4CKkPvxsB2++3MJXn63iX/z+Ar/+6ghfKrX8JIfVvTTKe3nYE4u4M9qOK+207qc7qGTG4KVV&#10;HyJ4hQjIpucOYUZWn1zoauB4zuepYm4lCvNDPs9nT4o4uFeGfy2N4aQf6bNNpHn/6eIcrI52o7DU&#10;gb2fgmOMwO/gvaa2wti+KCPJsQsWPBRYqjyqbDOPCdyWsF/ns753kKalRmFV5nyg4KhQ+WxSEauc&#10;vpR6UN7QzLwprTCb8mA87kSHjQphPYGdB5t4//bPcb39A/RNt8PqmUDf/DhGPAS4vTKiqwlEa2HT&#10;vLK0n0ZpL4lOAsuEo8900XcmF0wjzOBGDt7VFG6OtuJq/200TbZigf9rGrgFF9f8MOeVJ+NCn2MQ&#10;C9klzNHw6J5qRP98D8Jcz86iB2GOx8BCH4btXQhz3PbOBPt500LjkJChQG55DJ9yHb3iunpwN4vD&#10;w4yJvXPQYg2E+uGjgK/ru4r0bg65/Qpyu3nYaHDlf/s3OOc82eGcXqaST3Me51JWPqM8jQHBv59z&#10;048zApYOeQYVT6HWJg/PsjzyOKOM2FwN4Jjj8PB+yfSAOqFRcmzq3RB8CJ9bBB8VQ/RybtkTbsob&#10;rrUt/v20aAyxWNmPrsk2eDg2nriNz56WNuWWPDUCG0FNWYHC/FleHL1qe3zaQZloaYWK+3njVgNP&#10;mxyXMC32DGVwjoChbNIo1+QSYVFVsp00BFx+Pmf+TdltEco79eZSteck122Mc0llNNQjTCAlyDk+&#10;zlPG+kwwsbwzCliXR0MNeM/4fQ85Xg8Idhecl0+ebeDi4cplx3Ntf/HaFUYgA1WemR/iaLTlv8zz&#10;lfmqQGR5imS4agtKweNBAqZZ/5Rt+dKfPC6c8wpYXieIHqliu7b6KTu2CUBbhC5tqY3NtmCO8r6Z&#10;xu2gtRGqO1OivKpQHpcJP/LYlHi+XRpSB/x8JjVltoKVqVpVkguPy35dC6aIoEImFGS8vunF4R6N&#10;QBph5eoibM5OLFFxBxXnx++Tnmrp/hAfN/wcN7hu5mhAKfFAcaUac8V92p098AcHjTe3RkVe5uty&#10;ZpJgQ9gh4GxUtQUzw3k4QgCiUicMpEMTuHb7p/h5w8/wQcc7NE4GUaKslBd4caGN8reJ8nXUeFIE&#10;D/KU6DBxLoQX/xL1a2CAoDFqDm2rxQkb8dCgqY9TSIyhlLqslVMkVBUU/Mx7SihblOeJhgk2BKCp&#10;iRtobPwruF09xvMjEAr6+hCl/nAQsJcUDhKYhMs3ZoKTl7yDJl5I8TRhfn+K36PrjISGkOa1qhWD&#10;akQdEFIPVygPVxzYJuzp2KK8jnvIBwQypZOnqD+IFT8OuFGn0AQHqUy6V82GFIW0JnWar3JJhsIK&#10;flyAi5ZoRIqASjDOhWyCBiOK+O69tFp4Y/LMxPOLCHMxd5AK5yjkizVORAo9WTfFiheZIqme5zNZ&#10;UwSfOBW6SszncnJLkqJpEaV4jlzBzQdDos26EY7aeK4RAssk5qlA0lyICh6T5aIMrCSFiKwPCZbN&#10;3RShI8nvDVAwjPFcKip1+X5dp7YW1igEt/YCUB+cV09rePmsZhqBqn2/XNDaZ945yGCdi/7sghYe&#10;4eWuAIYLKROfNHUW7vOzZ4QclftWGrNSVo9oLR5RiKtOihS7rHE98CqtC7ejkxPQQoBwIMBJtcx7&#10;zPO+tc+a431UKVQOlEmzGUCOim5vPYg8hbcCGTcoKNZomWgbao/Xv8L3L+u5+EYRnu8i3IzBaW0n&#10;3VtMCuoyYUXeovOz3KUAikzD5hk25fTlldEWUpznKOUu0x0VI6TUR3krtKeu6r8KrszweSvCPksr&#10;I5mapIKdohVnQ4kK/fNXFIz7CdyjctrajEB1SJRCq7gV7aX/kKauSqey6gu8pyStgwgFoY/PcMrS&#10;TsvFhxqVogSuAthytAqWKUgO1dWaCkeB40P2ARQPqkhspNFn7cbH7e/i3ba30UQLJLNfRGIlaird&#10;Pntaxl9/v4vffrOBv/vdKf7mN+f47usDPHpaxc5xCjUCcJJzcXRx2NQw+oTA1DrdhillGdGa81BJ&#10;SMBVKRC1JXfM+XFfhRfvZ/Hofg67u0Fen9Vcn+pqCNrDhHyrcwiNg1cx5RowTVNVG8lTDGDYPY4l&#10;zt29i1V0jzfDVQ7CHSa8JOfh4HPoIfwnchTgHAMp6CxhJxnpR5LjVNlKo3WqlyBVwuqL+xhZLuNq&#10;1zUscc5YCwGEqPTdtZhJ305sJnBn8DbG3WOoH240LUX+8vY7mArNYoPg40zNY5LrcI4wqfYW6ZUI&#10;WkfuYN605RjFfHQK7TOdyB9XEFxNIr2TNRAzMNOOxfgCBuaHES758GHdzxAp+2CL21E/1oY+5zCG&#10;PKOwpykbeA/+1Riu8jpu89wT3lFsECZO7xEgDrhGaN2rBom2LOI0kpY3CW58FgXFYq0FKAt4rYSL&#10;rZM8yhsR+Ag7Fa7jlYM8Zn0WeLM+5HZKBvSUvvv0QQn3jtPYpcJVIP3+VhBrfCaK+5qYqoOLRkyA&#10;AtzP9b+9FSHch03AtxT+yXEW9+4t4+nDqlHy9wjBD84LOKCRk6f88XGMvEk7IbgdjrgC8ReodLke&#10;uP5M3ybKthTlj+IFRwmyTg8VAOWKZKFeBTTGE8KfVepCP4dj06YGzR7BY8TSAl9iFlOqgks5Okpr&#10;WkG39qgdoZUUQsshU7BS21EOdx/UR0rb/0nKTZVbUJB1IKX4xcvSC96oxWSQFipcS5SzNY6pUsNP&#10;OD57+0nTJkKxNhnKgRUq/5dP1im3ssbTWFsN8jopjykjlQiieMkU5WSWACVYkQder+ojtkxQClKW&#10;RTK05ikf5XVSyEKE16DtM8FQkX83dYKKDhP/U6a8N8HyK/JKKZ08aJIpNgk2K/x+xbdM2TvgJajK&#10;SyOQkadH51BczPaW7oUwS4NJMVzKbFJDWLVmKfFIygsirwf1la7Vam1DI2WDl8B1mYGnIoYejo2D&#10;4HYZRKzO+YpFsS70oLn/Gup6PkEn4UrFDTN5GnhFAiblgJpFRqLDSCsWJTmF8bFb6O77GCGOt2q4&#10;tfddw+2Gt7HoHoHDPwBvoB9hXz/BZRqjs62oG/gEQzQyg5wXEcKLn6AQ4KGMKmVTKfEgrS0jykTp&#10;FLPFRJBQtpYyr+QVyRAyFORrtrMIM8rOVGaTtqj0flU3lhdIsTcCnmx8DEFlp3Gta0dFFdIjBB9V&#10;Io4EBwgxfbjT/BYWF7vh9QzyGDANNn8IhLbONsDj7TVeIwX+t7W9hYb6PzcxPipguLdK43bZhv3q&#10;PHZUR6dgwY7S0akX1Gy4tf0d01yTWPHjgJswH3QwNklLwWrcmUqTU9t1KaY8J9+Ss8ukJZr2/Hot&#10;2Y0rX4Wc1IuntqK4BJsJzpK3QR6BeNbJyTOMnpF6+KjQte+sALlM1kPFZoU/PIOA6tpo24sLXemC&#10;9qVhOAMTfDCqdGvlZJnid3n5MwmVcFKkxSPaV7VPWSjaa1YEfprfqwAuBYjp+lUR1yy0Mi0ACtBM&#10;QcGK2r8mTPCepLyUbXR+REttx4OnUl4XGTxSJsuTioET09mW55cFo8Utt2yJAqCSX0KWwlxFoNQy&#10;X1tU2m5QJo8WrYJRtRdZyduh1vPpICcuab5Ay07pmctcgAUKhWUKQEW0VwgW2r9cFVTw+kXIcl+m&#10;tX9JIq9SkGkLapfCZpf3dSSvCBfrfVp9FcJlhpM3RPL2UABu0LJRkN8ewWCNkKatRIutyxC6dXGQ&#10;1suQIfVAeJrCQe5gjgdhMEcrNSOPEcdujQJI9W4UGKuANe2vah5U+brM6zSdibnoVQFUVq/c3QK+&#10;LVqFpu8L70P7r77AMI8RCoUZhGUpBcdo2VqM+zMUIPBmKWAS2uJcxMRsPxa8vCZCSplz7+5xyDyT&#10;k4MILTBaa7SUA5klDM92Y4H3FKRySXA+laioVHSysh1DWs+5FjYBt24qtP2jCF6+KuGbz1fxqzer&#10;+LtfHuCXX2wRYldpmWdQJPxGqmG0jrfjRhcVcl8juueGYCVES9lHCXLK2Lp/GCRw+k1WgraxkhR+&#10;ijMwlX6zXB8ZWvgupT270NZfRyE3jcGpDnioqKJZF63aaY6DXMQzJoA0zrkeDvP8FJAFKisZDopf&#10;OKASUvyRCnNpa6e05jetQ4JbJbjWl41Sn43SaCj5CTL18HAuTlKodls68E7De6bQYd/8iOmIPTzb&#10;iabBGwhSuUZoUExSkDV2fwQ7rdP+6WYscD26aDSEuD5mPGPon2rDgjydhLHOQcWTBGCLujDutROM&#10;3Igu+9Ey1oAeaxeGXRPomB1G6+wgPui9jg8GrsCZscMVd8BLwHFml+ChsZEoz+LojAr2XhmuyCwV&#10;8gIyVZ8Bun5C7VRgBu7lKPo9tCQJUvmtOOXPPK36KI5PsrBTIWTON5A7Xkf3aBMmCLK2IA2qz77E&#10;Fo2J/YMgjQofDQH1N5JMWuD3FQnESaO05UnZ20vh2cNVvucSfNTId32bRs1OBE+frFDJr1LJp01a&#10;v8b+4DCJ07slAwqrGwnM2gcJITTyKgGsEN6V6SNPgKxbZdsVKVMU0Kz5oGxBdbLPEiCiBJkcx0Dp&#10;/HmOv6oFq+dUhYp9eScF6xKV0XIY4TjBgOvXbI9QhmmL9+zRGrIEFJOVZulEfC1u4p9ShAVVq1Uz&#10;2RBlS5DfpcaS5uBaWua1VXmfajSqStDbO6paHEaCa7q+92Nc7/zQKPAADVN5qV++2TJby4o3i6sw&#10;HsewWqFhyP+tck0rzvDRRQEZroUqZYWba/i9hp/ivY638V7n2+hSryTKJvXFinFN5BVfSfkcJxip&#10;1pBHHiiOT7J4WajVy7Uf5fXvULYKcgq8HzVtDNPQyWpLj2tBY1bma40yXvV7dijPcjy3gol3aFgc&#10;Ul6XSx5TgXzWR11BiAikuC61nSWZz3PGilqfc4QjtwGs7u73CTxNnBOENI6xZFeezyoQIfwSCiKE&#10;FsWdKMYlw/Utz41S4Tuo1Kem68zYJKjoFQgsz0xKsWXmHDZ4CQUzPPfifCvvZw7Ts3cwPnkTUYJH&#10;Lq4Cd5MEjSHTosbh6qM8Vr2ZCSSpHxTzEw2NYmlpACHJ8MgM1AxW9WuClI+CHBXvU7uZRHSMkDMF&#10;59Ig3mv62PQyHOI6Vr2batHK6xpBLjVudIb6jqmS9aKzA22d72CIQKZQAYHo+HQDr7GJc24UBZ5f&#10;hxJBwqqS7h7Ah1f/DIPK9NOuCcEnEBokgE0gxlcFHKvFhIrNqg3PJuFmtTJLg5tHkeCuFPDiDDZy&#10;NLq5PogVPw64UTyFIquXFOhGJZmh4lVgV55QUFbwoahfE5gLQa5AQU2FSth0W+UCUbT7+rq8PqLe&#10;ebPfrADVeRcfJkFAGQFJKiTFcORpvamJXJ5KSWX0rbZO00RsyT2KJAWJY56WKyesrFe1Z1cNBZP+&#10;yGOVEz5Popelpz1dCTSRvrZ/FFG/uxehpRI38KNmhLXVMIVZjNZMCFV+ZpVKamPLbyrnqhKtClPV&#10;qnxQG16TxXT3PAO1Bzg+ipt03Vcv1437U8Fq+o4MF+gaF7pttg3NtA6UUrdK6yARIXFzkcrLIoDJ&#10;yiMiWKCVl6dFkqBiL/Be1bU1z9earCL+LI9JOSMip5XKn39IWSzL9cpJt8rJXqZCXKeQ3KLAOKSQ&#10;e0qrc7/qQY4TMrzYZfokXRyE8eiuyr/njZdmbqHX9JKyLgxhzknLnMJUganKPFFdIYGNSrhvUxiu&#10;c1zkztX+vOpaSLAp8E+pmkoxV1aWuhGXdH2EHXlwBLRqXLdDq0oR9BVBT4HPlhZHpch75sL1cx75&#10;aNEGg/xuwkaUgtxJayrL+8txHqlaqH7vHG/Cz2/9HO+3UEF3fGC2886Owjg/DJnMhyfPt7B7sY4w&#10;FeEdKt63695C43CjaZI66RyhAPWZAm0t482Y9I3DK68iBU0kPsoFP0lYIohVrHh8L47f/XIP33+1&#10;xdcj/Pb7E7x8sYE1Wuu1zTivZdYUbfy44zrqlfLvGsY8FX6AlnU4Q5AhCCrdNU2BntP2HY+sBCsF&#10;tIRllEIyQasqxjmiealgY3UtliI0vVj4HlXyjBB0taWXoQBVpU+lnSo2SRbqtLUFlgjX09NzWCML&#10;pn1Gq6UX7TN9Bm7U/0mtPvy0rmXZK3spUlpCqhqEIzhlvB3ruwlT0l4eVBktittwUNDlaY2uUEks&#10;V53wUCjLAzHo6EPPQj+maTy0TDQhzvUyH7dj1D2GSRogVoJncCUGS2gGLZN30DB6AwOOblgCFswF&#10;HXDE3LD45jBFQLH4rQZYth9vo7iXwOZpGlnOF20v28M2TPnn0E/4ivFa1XphiQBwp+dj1PddN3FA&#10;LUM3cKP3Cq5NNWMo6YK9GEJxK0slncHuUQXD7glMlwNo9E6YseihnMgRiJQ6O7PYbxIDommCd5Zr&#10;iPP4mKDyhGD19CxvWpY8upvH7i4NAq59WfL3zkt48qCGhxclnMjbehg3dVckT05OctjnNW6shyn8&#10;uZbTimuY4P8o/6iYVXBQRUyVBSiQ0fOWslbMxxrHXu0XMpSBBcrRrOQexyBNIzFHCFzfjmPnpGiC&#10;g0t8FiocaVormMDoWeMtULbU8Hwf3AUvbBwLdzGAwm4BYcJjiZCVLhEMuH7UZ0jeru0DxfgpjCBg&#10;PNclypdMdBJHnAunZyXsHuQRo8FZJlzKw6rt8WdPaiZWZmM3DPWf0taOZOfxcdrEINWq2uJxma29&#10;FYKCAGfW1oG+idsYnGuGk4abYn+UYavaVSnKJxlQV+68g3cb38W77R/h583v4b32K7jVcwMOPiN5&#10;iiNUtCrnoAKEQSrjjuErGLI3Y8zZCZ+2wwkmm7wmBQ1L9gtyNEYKFi5xPaUITV7Ve6JsWaT8UBhC&#10;gd+v7uDtBK/Ovg8IFMPGy6PK5aazuvQU9dUGdZfSzVUUUO9xuHrNVmJn/yeoa3kHt3j0TTbC5h0h&#10;jM2ZGEJlPikdOhEeMsG/2t7RVk0Hv6uL3zW70IW2vmsYnGmi0TBG42bYQEyY1zZva8HCYruJUVSM&#10;obw3Sg+XF0QF84IqD+HohJdzOBhQ7ZghGkGjJsBXR4xQE+er2stECUjacponSM1Y7xCsBhHhM/DT&#10;OAoSQOcXe9DQ/BY6ez5CQ+8tBGlMOD0jWHB0GM9PLkZD09+DdGiAOmmMuorwxetQKxm1rlGGqzKo&#10;BG0Fzi0VUUxGh81nFQBd4LPa5XxV8UHF3KwWrKgW+Jq3YqNEYM6MU48pc4vgRNAiVvxIPDck4CX/&#10;CHwUvOoxokZYtsUB3Gh8y3heFEisJlw61JFVRaQEMYrV0c8VWfuEi/U9wgdhQTUZ1G9CgcgKSNaE&#10;zMtFy8Ve5eTNU5hXeR6jCKk0FaOjBoLd43ewEBzn36bx+EEWp6fxS1rnBFW/K+M14oJL8AGoWqIm&#10;vRStelrp2KIyXtHCWQ+YOBxB0AktsbN7JezTYtg9uAwSPjlJGitF7fe1FWeay1FJy2Ut6FF8ytF+&#10;yGQnPbibxOtP1/Ds2TL2afVp/15t9av8nJRdVEHKzmG47L1YcpG4FTkelbtRRZomDcwIDrQvWqYi&#10;UyxNhYtmk4Ai+NmoLCEjAcn3KdU8ywW+wvet8j3LFJBrtNCLSds/vn9i8KqJEXiq3lV3U3h+L4Uv&#10;nxXw6WO51jMcjyUshaxo7atHU88tDNP6m5zrotCUspVV5DbgooJkW7QmVe1TgkPBffLAqEaPCfaj&#10;ElB9CdXlUY0PtbRXL5EMQUypgXpV2/xIeIwLn5aFrAsuiGWli3Is1aIjzXk1NXHHFPja2IgYT4Xi&#10;jZStVaUwCvpHcb3+Z7jW+DaGre3YoJDep1KsLPPeuXhWuZgOjvO0Nt1on+zFX916Dz+texdf/vPv&#10;CB+T6J7poTKeR8NYC95q/ghXeq7xb43wURGFOJbB1CI8KgvAuSdrd9bTDaujhXMqge+/Ocar5zX8&#10;+leH+O6rPTx9pG3JNPJrMUz5LLg13IJPeu6gcVyZSSNwRC0I8FzZ3ALinNcF3qeymlTRucjFLUus&#10;LBil4quqsJm8hfJM8R4zVISKZ1K5d0GNxlLplPKQmpL6tCjlfVin9d033WlaKrgo7KZoZbX1vM/n&#10;eAXxf/m/QkPnFRoFBEoKfGXd5Gjh5zeiOLwoGgCP0wK1OdoJsjPwZVyY8VIBEf7maelO0ojwc56t&#10;bl022FSfrVnfBFxJOxYJvvYIYcY/jVglhDgBJJBzYVrbwK5p9A5RoBKCHHz+i3K5E/zGCDOuchy9&#10;SzOYJIjZEk7EVqMmIHjnokzocmLE3gNvjkoxPIthrwX2fBAT/Oz2QRwPCOI+Ty+6ej/EtL0DhTW/&#10;2Wbpn25Dw2QXOuf6UFl3Ezz8XL95bJ1VsXW0jO29HIbnOjCpzygAe92Hlf/i3xvg0eHldSxFZuHj&#10;+G1TDhzw2CG4C8K1ZiWvVBfm0UUNjx+u4B7HTha2jhXKFhVSzHGNJsyWzzwCmQWO0bzZMlrKeuHP&#10;eZHjHCkSFNSRu5RRMPMsSpQFKsinbZ8sFaZkgI4SZZ5g5/Mn6/jtN+c0llLoHLyJ9cM0UgQH3UOe&#10;wB8iALmTDthiDgSqMcyr9s9mBtFqhFDjwZxnGBnCk7xE+0cps4UjI06lFg65Rg6Ocqaa+zINoA1C&#10;3yrBTHE/NaWGb0axuhtDjgZilnJbW0eaa4qbUSyNKhjLKFKHc9X32jtMcZzjJttVcrfIubalmksE&#10;acXxZTl/PDS6Jhb7sEDFqt5o7sg0rEtj+MXNn+GtpvfxVvc1/AUB56eEm5ujjfDzekPy1lL+KyVb&#10;hpK6gctAUj8uyZYJawM29iOocC6r8OgaDSu1mFBAc5kGWJIyUo0tY/y+BHWGPJ5xvg6N3oQqlOd5&#10;vhrlmIxuVUJX/Rx181aGaSk3RflGHbGyQPlEo5JKO6WtHcJKpmw3ZSjUjV2B6ROWetzp+DnGpm8b&#10;HSW4mbXc4isNbh5FGSsleeZsphDelaZ3UN9/HXUDVzFgaYJD3pgg4cU/wHnYj3BkkGt/HHPW25ga&#10;v4GAt9dkOqn+TVRZT+qNR3iRh0QdugVeAiQ3zyNZqw7tjrlGKPBYIQIyTuSd7h+pQ33z2+ihUSBv&#10;0hoNufXMCG7X/xVaW94yMTxl/r2UvvQ4CaCUMRrUjgnnprzoypjSFlSE4KQ08CTfl1I/LROsPG7O&#10;W6SBlpW3hzK+Rtir6pyEo3J2CptKs4+N8jsoc30dvN4+GreTPx640R7x4tIgBkdvY3KmhRNd0f9O&#10;wssC0vyftma0f6y/a9Fny24uMie84SlDrQOkXfUOiWi7ILvA9ztNjI7oVRbuZdqd1ZS/rtH6Ma0H&#10;VDdgjSRIolawlX2xAyMzDbArX56AoR5Ecq0KYOQO1paJ9mIFI6ZfiooFSQFve82xu8eFuSdPzaV3&#10;p33gE9S3v4MygUXCcXPHj/O7CRwdhahovVzgvC8uOEGOFppIX+eT5+YH742K5B1zsd2/V8AZgeje&#10;WRqfPqvi8f08Fbabk4zWCO/bSxCcs3bAbusxxf6WloYMyKkWkCzzMheBlKEK7K3k7KhwAWW5QFOk&#10;7jVljREEM5x0Ye8oJyEXbmicf+tDkJM7SUtH/T42ed/PHuTx5sUyPn9RwS/frOPXX22Zn9WVXVC2&#10;pmwIBfHx2QkkZqnQAoExU0VS8TNyQW7WuNh57SqCpdgeFRiUd0YFtcyxHTBwJ6+WPDjadqpRcKvU&#10;tvZgrbTaQlFOeo6fPA9ys8ZU0yOpSr0WUyXZQetify9ilLcOKW95yEwlZT63varqRSzikALsnEL+&#10;nkrBy4tEIS+PnIKnt3gNsrpUov7oYgXx5TD++t/+Hv/l//bfYPOsjOpOHAmO72JkBgO2QRROVjEd&#10;cWB0cQgT8x2Y4fi1DdVjzjuOGfcwNo9L8ESt8CdmscAx6Zm8g0/q/wzlsgXff76G373ZxB+/OeKY&#10;HuDi/jJq2zEkCQZjjkF83P4xPmr9kIDVgrGFPp5zxMQwJRUoyudfpYJSE8+UBAEVRZlrJZuw8bnN&#10;mBgrbRnK/a44NfVvMu5pgo62TlWTQrFqmtd7VPrbfBZ6lpubSya4P5SyIkRQCubc8JX8Znv36DSF&#10;1YME4rWwUYhK69b26PCI9vjb0Ewgi+yU8Ppf/BKF4xp8tPjtBF7F3Khxrc03inHOjdn5LkKOD1Xe&#10;q43W8KhzEE7C4phjCPMBCr/YPCFiAI6gFZYlKh/Ce2Q5iOHFMYx7BSyTcFV8GOF7mybbCVphnKgH&#10;2nkOWSrZIK93idcdISyVjwrYebyJKVqquzQQtN0p6M9rW4VgoTiHHBVJVx/XbdNbZitbrSL6bM3o&#10;nPyEUEeZQQV9enpZoVzbPcrCy5ddaOq9im5CfGQ1CUvEhumgBe6dqoGd7sFbVFpKFOAYxqfgI4jL&#10;g5CgUpaFevckjcPdKNcr5VqaFisNMX/CjhFHvykOGNwsIrpbgTMfQl1/nWk/odR+FRY9PExQGaqU&#10;PS17fl6yskTlv7+XxC7HVB4KxXzIS1Hj/X315T5Wd3LosY5i9d4RSvs1REsBqBu64l1SGzF023ph&#10;j9nRNtoEVV8/OF8mtKRwSPmztx/Eg0dFwkcc9x9VTAq+tsz1DNd2EoSTKH8OoboeRY3nUjxTlvIl&#10;R7gLE6pjlMFFyrqdgxjhJYaDkzz21LSWACRDUPV+9GpSuXk/ivMp8n6rBOEE102UcD9L2TY0383n&#10;0oPm0WZT1X3S2WdiiHyE5EnnEK62f4gPOj7Ale4PcZPPc3yhm5BNsKouGU+P+hPJgFKGkGLzDjnn&#10;j/aiyHDdy2BWZ/IK5bY8K9fr/4I65mMMTTcgwOcdohyLccxlWMlQkJHdPXYVHzf/Bedqs8mcEnis&#10;rMiLdinTdaxQ36hQYClPw0IHlbO22eN5KwZtTeibvEVomsJ6cQEbnJsrNSW4EAr4vhLhJ6v+THkL&#10;Ghv/KayEngKB1sP7mhi5ibHJBrR2f4Dh6TpC6rjZUlomHJQJNLnkMI0cyh+Cx+G6E9u8jgPKXNW8&#10;UaZTISUDWK8qmDdFeTHC+TmFAOW+MpaDlK0qBCjQmLfWY2DgioHTyck6GjMKSp6izhjFsrKwEvze&#10;9DhiBKQor0HFFGccPaaJcF3bh/jo5k9w9fZfYXCsDnWEn5n5dtOeIUCYUvfwcGjIbIl5vf2mCGGU&#10;MKPf5T1SfI8AzMSPEu6ihDbTP0vXHR/hmNlQ5s9l3neK10+s+HHAjVL8FESczVEgS+hSkSnjRQX8&#10;1FFV7eCV4igIUjCwgnfV/0n1GdK0UuXyVJZIBxf/6HQrhf48BYfdRIOLdNVifbloxYr6dqgd/KoT&#10;myqbTctXe9Taa8zzSHLgspzgIkmTtcKJrzoJK3zfMiFkl/CiztJVLowqlaM6Oiul8UhtC+5muWCj&#10;JhZHe781WivbO2HsH0RpoRVpAUYIKHHjkVANBMWVKGhNhZ7kydjfCeHiPINHKrJHiHh4L2taHage&#10;zQVf7/N/D87Tppu1gks//3Qdb16vmf5OlynWFDS5ORN0Ji9VhsIhlrBSeC+gyAUj2KtQwG5y0SpI&#10;V4HEcSqbBJWKlxaQGpBluGBVBVdWpgpq2abrcUEB+vnzFXz9cgVfPl/m6zJ++ekKvnlewdcEmy9e&#10;VPGM1/P66TLuHisjwYdz3uvhtg+nyuiShcZ7lUt2jc90l+OuUuZqIKgifXtqlrnlMwUBlTYpobPJ&#10;1xWChjw5VUKMPFxGaXNRLQs+eJ2yKFyuHi4w9UCZosIeMoJmjc/s+JDfvx/ifcxSaAWoPCS8Arh/&#10;EsGXr6p4/ayEhxdxChDCJZWW4CdP+FMHaCk6BeqqY/F9Pgv97ew4Ba+nH+PTLcivRpEqunD6oGKs&#10;TRMPReHu4jhuHhYwZe/D0GQbglQWRVqbyyZgkqAtl3hCabOEDS5idf9NJUdwUJvGg007vjj24o9P&#10;s/ivf7WHf/jlAX711R4+/WzXZJJUtxOIcL7PR+Zwrfs6Pu66jtbJDoy7Roz3QyUGnLSAPBQQcQX8&#10;UdCocq327pUlqC0gZRNmeR2ptN1kBqnQpIsQO+3owu//4Qt88zfPTezQrKPXpPIqALRMRTNq70Hn&#10;dAe6rd1GWbsjU1gjdC7F5+DIeGDLBdC3QKuPz8XtG4TDw2taGke/rR8W/zQc2o5MzmPCPUZ4GcaU&#10;ibFpwR6BskQQTvGaElwvDYO34SKI9Nj6ME/l6uL5F3zjGKQisylWiEpunP+71n4NU5FFNNtG0Grp&#10;w4zKMxCcMjUaFzzn6nYY/UOfGI9ANy3Lnpke3JroRAevscPSCg9lhss/SjljQyjAeeNTdqUdQcKg&#10;gseLBIIjrrUS56oy8PqnGgmp1+DN2NCpoGdC7Df/8D22Hm4ix/Eq8dB1LgQm0WftwlSQ95xzoWOu&#10;13j1XNE5U/ZBY6et8Thlk7bJVT3dS9hdDE0QOOLG26y063BiikrYDbt/GFbvIGwU8gNTt+Hg/FYN&#10;rSTX8mXwrLbDPWZrd4ef39vVkcC9u2Wuu6wJ2N1ao+yqqLeRj4qKFjLn67x3DPN8LoX1NLqGmzgf&#10;FQMoGRdAoeLGUmQci4TfTMVjYleKazQIjguEOx8ClCcKalZma4nrVNuPe2qQWqGyJIjny14kuDZU&#10;x6hCYKkpLlHGDr9fXhr16lvj31TNd7nqxfpWDDVeo7w92i5TxpTqgi1vRBDNX5ba0OezlPkxJXyU&#10;1ZjViSnvMCaWRjDtGUf7aCMaB25g2j2ED+78HNda3zPZR+/e/kt0TdyBkwawkktUUFXJH8qeUnFM&#10;bWuruaXigxSgrHYbScoBpWgrFke7AWnqEBV+TfI1RJkToDEVp4yVQZBKcY1xnamEg2pWJXIz5vN5&#10;yinVslKncieNz6XoCFLLBBV5GEo2VLnuVUCvoPPyebgoCxo6fw7LfLPJKlqVEa0ECI5Rhu9dJiQV&#10;qRf97n5MW5oxs9iFEcKQmvYWCThlfpeBLF6XAQX/EBKEjo2q03QKXytaUMtNYCM/QbiR157yx9lh&#10;toDa2t6Ga6mfeuIyhquQmUBesTPxUXj5HrejHVHBDuVrMkW45KvCH1y2VkwNfoxceARZAojq0wjq&#10;RiyN+OD2T/Bxw8/QQ4D55PZPcaPhLVy781NCTif19qzJwIpSVrkIMMqSUqyNQ15dzyBC/gFe/6Ap&#10;TeCmUegPj5oAaHmOwnx/kWsjxXVQy88a54Qa2O4qBofgvkOg3CYsrvM5KvuXWPEjibnhwMkCChNs&#10;EhykJB9UUqBDy8YEy/Eh56jk0rz4CCeWhzdrW+i8/B+PLP+X4qTKcFGJ+FVnQrUGVmitr3FyqECT&#10;qTS5psJNKm9NAueDkRWrGhByyUYp7OTxUdCw6iPUCAHramlA4aES46q7oFoKVQq/FSrsLSpjCflN&#10;QoD20rVfLo+O+rwUaXmsbgRNoa9zWrnyupyfpQlVcnMnTPXhY9WkITgoKPaAC0wgcJ/vURGyz1+t&#10;4TOCw+unZXz6rIyXjwp4QeB5Toh4Qui5f6Zqs2lzPH2Yx5cEnc9eruL8OI4NAtflNoOTi0zWjhas&#10;lKusdk5SLgjFuOQJhFkqkDCFXTxMhc7Fq9gLr7sLRzsBAytfvKzi82fL+Op5FX/99Q7+7vsD/PHb&#10;Hfzuiw18R8j56mkRXxEUvnrBn3l887pqji9flPH8YYawEyW8EP5oKWsbSqXjtYVU4jNWHZdTgt86&#10;n5HgRx4cZRGY7r88lOW1yfFWcJruRdtJWsQFPucwJ6+C+LyBUS6CYbPvq9T6LT6HnW3BTAAPTuO4&#10;dxjE2a6X18Pre1nB8/MkVrm4t9cWsbfjJQhJ0C0ZT4XSPB/ezZvtRXmGFt09BFNC60kC9wVtvA91&#10;rPb6p7BAQZqgUBEM5wgTl96moIl7MC1AeCjdUeUKCir2SMta8QmRtIXKi9YYLb8ov0NF1NJ5N148&#10;3cAXtIS/57P85iyGf/31Gv71L3fwt99u4HdfbeK7r7bx5s027j2sYW03g2wtiknXGJqGG2nN3yZ8&#10;tGOagDq7NGAKtMkYEISrF5vcyI75tstMhJlWzM22Y2y0noKyBVNTTRjTtt06wfvusknlVS2OOWcr&#10;FT6te64XZSbanYOYXRgwCjoSJqBlF1A/UIelWhKuahKWqB0B/k19rSwL/bAHqbhrKST2q4hu5GBL&#10;LGLUOwNvJU5QcZqGl/K2qlz9vHOAypRWWS0MX8GL2HoK074pWuTN6JtuQ/MIrdKxJlNWYcw+DEtk&#10;AcGjDXSF3ZgpxjGX5DUTmAQIa2clwtOIiQPSVkg0SbAreTG0OILcQRkK4FY7hpZBWskFrsXHGwgR&#10;RHqnO5HZyKCwlTWp7qYK8XYE65wTK4QlJyFQMKdedq4Mv5f3+07LB3iv7X1YeO3TziH0EmjVCsIa&#10;WyBIjWAswGddi2DcOcLzt2PSMYhxez+c0cuiiP//HlOLgwaS5NHQtpSUtYJfC5SRq5RRCu7f2Yvj&#10;4DiD3cM01KlbmaE7Rxls7SX5/7hJjjg4SOH8vEj5RAPsNGc8QnkBDKFDoHKn80O09F0lWHYQ/EIo&#10;KjZuK2SC6dXWZGc/jYuzZcqkCvb3Uzx/kv8jtCruRt4SHspMFdgI8hWDqO2rbb5X/6vynCqjISNA&#10;ZTlUlLKw7EVtS6U1ssjV3Ga7SoU+lXig8gkexaHxZ7XXiKTnCeoKqnbx2Uk3qNp8ECpAGSdUKkM1&#10;npo3nvS+kescM5sBmhqNloy8uoTYNNehrlcp5koBT0tB5ikfabikKW+mbe2YVRFQNQb2qK2BspcI&#10;F1SqGRrPOhT3JjmlmBHJ0jTlQzgyZmJe4jSylV1VIeAo42e1NHdZ1Ve9pHj097+HMCEoI0AitLR3&#10;/AIWGpbREGWItnZ4XhnsNq4VN+9PtXJUgXrSUgfVktH1aFutq+cDWGdbTFFAGWvqISXPzIrq4+Rn&#10;CDXt8GtLKk49kLQY74hiE9XbKUF5lIqNIcMjFRw04KI4lwzvQfE2E5P1aGx5C/Xd78AbH6M+GTUx&#10;jvnoMLL+XqSXerFNXbxNEFwmVCkAWN4WGdJh6sQ5QtQH9X9J8PkFBiflfR+DLzgCdf130EhzEmac&#10;lOUuH++RIBMIjhlQS/Ic1uk6TI9fN56ajfKcqdR8UNVhx7Y6ovP35TyfA68pTXhaJj8QK34ccKMi&#10;dq3913Ct4eeYcw3AF58xtWDCfIimCieBxRuidUhBrYwpNXPTpFTkfnlF5cHnkeffkoSgCAdcEeZq&#10;N79G4axtnwyp1FRdJMyIHgVPGVo+sTStNSp/ZRx4aXEFaWVFaWXKRVukpaJJ5KWlmuTEX9mNmX15&#10;ZQcokCxX9SFLZbdOIbi9E4GKO+m7lAqqLaYd/k1BwNri0nbV8XECjx8tm/gS/V8xD6qJoa0YKf9H&#10;F3k8e1jCmxcr+OrTNR6r+Op1zRxfPK3gDaHnC4LOqwdZvKISvHsUwwUFyYmC77goH6jiMIHkM4LI&#10;yydlU2FYfVOUQqgaAgsk/2BkknSvFFV1daUVZ+9GSUDHhay0QLlmP39Zw19/p3TmLbNd8tXLEn7z&#10;1Rp++8Uafv/VOiFnHd+/LvP3FfzyNYHmRcH8/DffbeFXX9Tw/ZsKvv2U1/qiiAdnUVycRAkufhP0&#10;u0JLcIPjmo7xOaYUAEyBwHGo8VkqvkbbZ+ohs1JVQSw1l9O2HcdYNWokcPnM5O2K8DkODl+nQKCA&#10;oWW6QsGoyqdaCOoLc+8oxDHjdb1Zwa9fVXiU8fXjLL54WMBnj4ocwzwe301zvAsmS+0ex+riMI6H&#10;xykcEFSKnCNSEuu8liM+u0c85/kO70HendUQDqko7hJO7/Nzn2mbkGOvbLVcVsJphou033hq3J5h&#10;qAievI3qUj4+1wYvBaQOBQs6fRP4H//jf4f/0//w7/F/+z//e/zdm03CTQTf3Q3iu3tBfH03gM8v&#10;wvj6WdH0+/qaz+ZXXx3g5fM1PHuxjc0DKqO9NEbmewgbjfi44xoahxr5ez8s7lFa/WNmu1ZzeJHX&#10;Mm1tw9j4HUxO1GPe2gIvrcDAYjdc/Dnk7EWOz6WyHjBwNGdrMYH8SVrQ3bSOI/kl1P7D/0wDwo1R&#10;AozaLgwszaB7nnDJ/2k9DE43Y9Q1jqtD7fhkrB/93jks5rwmfTvDcVMJBSvXd5TCX4HhCiCPxKYx&#10;M9+F+cA4JtzD8OY9WCSAZDZTGJjr4/uHYOdngglazCUfbIQHxdrM5kKwJlxYPllGZSeG9aMU3m97&#10;DxNcy6MEi2jZz+v3UsjPE5BpDa94sU/FfnSaxePX63CHaVUnaP0T5jNc1znCUGoljDCv1x2fx7Bi&#10;2Kg405thTFEw+ygL7J4hs+3WMtGJLtsgZnid40EL2qY6MR9bNNliC8UQOhfHMeqZgDvnRu+cqjN3&#10;ot82gO5ZWt8hO+wEMlchiJ7ZXvQSmKYW++EOXcZpjavppZWHfQhzKS9m0xEMh1yYJ8j1LVmxtByB&#10;M7XIsfAYyPH5FCdBJUEozXJ+autchwBHXoSkYngKqiFGZU64UODvBsdLvejU2uGHQH5tu2sLPxqk&#10;cSbPEMGmRKCQHExRyWe47lRkVEanqhJri0aysELwOFPQ9P2S6W69vkFDZGWRsOI3UKOecmv8vtP7&#10;FYID11bVy7+5L1Py5VEWTPEa0nyvaipVVwO8pgCNRRUoLePJqy08fLqGk5OCKWa56CW8cu1EczRy&#10;CHZpeaZL2vrx4ZjPVxW45RHp7LsCN0E/TZmhflkHJ1kao2HjUTEQw+8VNCk+Ugkt2jbU50zfQRmF&#10;fN7ykOlVVX4HCeP2pUGzNuTdT2l7itCiAOS+wStwOjuxUlsy2ajGQKNMU9X2TRreWequKo0g9Ueq&#10;yIuTI+xkJ1BJjUMp1pOWO7DY29E3fgsBKudCQSEUc6YxapXXa3N24O2b/wR1He8Y4yQdEjjICzyF&#10;YHL8H2HFxjU7a200nhu1NtDOhQx6eZeK1JE53ptqBsnzrfRrZU0p3Vsp3B2Nf47psRuI+AnNMtB5&#10;viyNyICzx/yu0iCS176lUYwM16Op+V2MSpZYmgh8fE9O2+QEo/QwIoQyH/Xt0kIP2lvewc1bP8GN&#10;pp+ipf8jTM+3Emj6CW69BKs+3Gl9D+9c/xmut19Fv7UdLhq/ivmJhYaQCo8jz+uoluyc25M0JAku&#10;+Qms5qewlbdglUC4kh4j8Fg41jbEg7wOAo7ihogVPw64eevqn6G+6yP4qHBVvVXtExRTINe5aifI&#10;XSqguaRq259coh4uoiXzN4FOgAtOi04AFKNCV9R3hDcvIi7w/wrkU5yBthFUQ0aVLo3LPmMjBU8a&#10;cnSHLFj0k/xV2I/f641YDGzpWlTAKknlHNT2GH/O17y0Fhwm6G1rO4hNWvaCFillbWdJYKjkvaw/&#10;WVFqXLd/lDBp3odHcePVUYaE2hpIIT99UDA9nr79fBNfvl7FL7/YIFysm5L/3xB2vnxRwefPSvjs&#10;sbw4GUKD6kgkjeJUgJYi1mtVp4nR+ebNBj+3iteP83j1pIjTo6iJOVEHbW3DyaOj4Dg1LfNwEqpy&#10;sbxE+k6lLf/uy3VzCGj+8O02/vjdjvn5j99t49dvqviesPD7L1bxm8/4s+Dnc8LNNxsGfj5/nMGn&#10;D5N4fi/G78/wvlI43Q+aDAE1vtugAJBXRllR8hQpC0pHmTAhOFRQtYCmXKaA5KHXAoVzNmsnjLUR&#10;eOwIePpI57NGMKgx6ItHeY5LCd9R+f/xm138NaHsO8LMN48y+O1LQsHDNH7Jsfstx/W7Z8v49jFh&#10;gcdXjwr47mkJv5IX6kEOr08TeHocxSbHsa/7PSMszgktX/K8n/O9zwkzb+4R3B4vm++SJ+jhccRU&#10;Mn5yl5B0kjBN9QSrmwSyXJZWJefOgoeK0NEDB0HHsthnKlIXVvm5l7sm1uecz+zBng9Pdt14sG7D&#10;vTUbvuI1n60TPGklpSnEDrb9eHaR5vdW8WvOizfyqL3ZxjffH1MBbODk8TbSK1Gk1xLonOrCje5b&#10;+KD1Y9wZaTaNJae9U4QLC1JU+HLzS0BLCKtOhWpW+N09yKYsqBFCtnfTSMTVNd+JRMGPWf8Miodl&#10;uHk/q//h/4kigdybdeCT7ptwF6X8eW6uH7t/HE0jTWic7kO3kyBd9MPmG8EsBZqpqs35LqvfbMFQ&#10;aK3wWW/vRE1Rs17C6oi1FX1TjaYS9MhcB7yxy4rSq5tUTlSeCX5u0PH/Y+6/gizbtvQ87IUk0AC6&#10;rz3elPdVmVnpvfdu5965vffepfe2MrMyKyursrw/dby5/nY3Gmg0Gg2SIAiRgJoERQGCKEQopBCD&#10;pEKiAorgCyN+/f+seyE96fk8rNhu7WXmmnOMb8w5TBPhqgPl5QzqW85ia4f9ay9lwHGA8FRvbUE/&#10;ZUiailCzpyrcuL2dxsZGHDNTNmzx2ezxGd3k+Fui/Hh0bxbdFNDlpQgCBAZFwV1sv4yPm87hx5Xv&#10;453aj3Cm8QTciWGO3zj2Doro4j6N/bVw5nh/0XF4iz4Ey0GEp8ImWaO+76aV3clrbee+ttA4HFGr&#10;KcNhJ5j4sk6M+fvhoOwZ9nfjZP0pnGw8hwvd1/FB/TnUjbegzdaGyYQFdv7vWstl43vVMliNII0R&#10;Kdl2AqpkmAoGCnJSPOYIzzc1G8TSsmo6+Y0jsZabVaVbtdYUNh2knFheDmNg4Br3kaO9ghMmDdzI&#10;R0fRVio3oDI4ivKcJtwVCQO5/JiJCFVSTRkX8h8atDVgmFCs56lAAaW3mFtwEFJGTW4dLetplsjk&#10;2iF8qJBlJ9t6biVCKPJRplKOz3op0znGuY8clJdXIzT6/HhwbwEPH3J8bCahCuAqDjvLZ7q2mTLJ&#10;UjXbM7cQwu5eEQv8j0LQN3YzZlmyqNl1GpcZ6ogyx1eJAKMCsSrxY+ptsd2VKLDIcysfjXTDNPXI&#10;NA1PpZNQOLZmb5VYU/Wp/LzXN9nth8wsh2ZGAvxOUKRyPtrkv2aWzynLlKNL/nuanVY+sjzbTrM8&#10;akPluRkavmx0U5r7xfnfjp7zOHf1D9E3fBVx/i4n2ySNzS7CxgBhRU7Y0nvBMMcqz60lJPkbCmxb&#10;2k4Zw91PIMgSYuR8LJ9FGWiqv5XjvRmHc967HKOVJ6667j2MUJZqdkdOwilFL4XaKQsUxdRn8t6E&#10;2S5yTFfQhfTE2Nh1VBKu3r78R3jr6o/xw4s/xB+e/SFlTSXlWjeBagA5XtMs9a/T3YmKa2+h4upP&#10;EfRryYttGOpkHxvGLEFkmVsm3mWcnjt7ruFcxXu4XH8SzRz7WqbzEo4i7CtB/i5AC3oakQi2IhFg&#10;X+cxVANMBnGRz3KW7b1JmF6bYjvHupFLso0Crd+jZSkS8piXQpyD0UMa19SiFIKEsEIU5eQpKHnj&#10;eNxmsm3KkvOGB+Gg8NMm5zMRt6brlNFYeR/kFa+Mv+F4LzvHEJQpUuHdOTaKpg/lFKaGl+f2OI/b&#10;NlCJ3rFG0juFAI+l9V7VoZGVoeyvqlrujbEDSUHLUY8DQt70SxSYCu+Wv8cshYWEqiyQAt/LQU5h&#10;vEXCTYKdzYQ8rgVNYig5Dt8l1BzfyuLxMRUo4UY1k148KBFOqKAJGi8f6fsif8/jNQFDsylHNynQ&#10;qWjl/Ban1VLRcJLC7rLxrdEy1y0q3S+fL+DTJ2Uep0Rrfw5ffLKMYwKAoo8Ges5hddljZhvWFpx4&#10;dq+A77Ts9HoZvyDMfMXzfvty3oCNXn/12br5/aunc/j62bzZvnpC8Dou4NXdPD5/OIUv+fnzR4QH&#10;Kt8XBIYnd7KEDoKOXglY8iWSQ/c8LYm5OVqW0ypXP04YC2LOQOE4BaTNgI1mZ7RJOI8MVyJEQTLL&#10;dttcC9NCzOJgO4oH+0mzPPb1kyl8/aiILwlcv/1kHl/ey+DL4zQ+J1jp/TcPCviS7fclYeSrezl8&#10;fZzFpwSHF7tBfEkA+pzvX+2F8GTTg+c7QQJPCg9uJt8spS14zcxSkRbU4Zof9wk/9wmmr4+LuL9D&#10;eNsX3PixtWDHxqwdB+tBKk4ftuTPRShzTDbjWsVPYXO2sV/KyhoxWaoHJtpotbrwn/83f4X/7b/5&#10;Tw0we0MdWFaxvjla2O56rJYsPK6Lwm8AflrcKitiltx4rs+fzOAur/9g249bexHc5n081yzfk3nc&#10;J+gc3V/ExkEZ2cUIfGk7KmhpvX/5HZyuO034uIIBe6sBrQlni3FAjFAoJhQez83ma+JY6oaX1o8E&#10;aTissPYRbO8Wscb2lyJdXKJhQQHaMlKPTlsP2gkbF+vOmCy6Pc5unGq6hJPt1zEUncStp9voHqow&#10;xkmc49iXmsBVgoOyfV+ufNvU+SpT6FqtdbB7WrBKQFTIuHwelAY/xjE44OrAZN6OxFYW1UONsBAW&#10;OvrrsLKeMG0iRRzITGKIRlEfDZwBTxtB6TKCVERD4wSloWq4ed4QDZF/8l/+Fv/dv/lP8H/7t/8M&#10;//K//DP883/+95FfSCCyEMeV3usEtpM43XIeDZQHnbz3Bns7hmk8VBGkPH4qdVcnXJ5+uEKDhJUO&#10;NPLYH1e9TyFfheqeKsRmwuh38RpsrZQX45j0D+F8xYcYmXxjPAXjo1S4PgxQuUxQKRUWQ4jMRDGW&#10;CsI5X4JjJovkcs7k6fLTsk7SoArx2i1UGN2jtbRseQ3qLwRkfd/YRcs5NonkX/wLBAhXlsg43MkJ&#10;hNleWcoeGVhKGDpNAImE+gkwXnipuORkrFpPkocFKuJCUbOilLP8LCNQvilajp/l/pqRkP+blPW8&#10;8RFUgdIJE+qfoXyWnM5QhksWTtPQUwFSZX9f38rg5uE0dvcLZoknx+PNrUaxdVAyPlfZKQ+hJE4Z&#10;7+a5CFpaCuSYW2Y/e/hkmTLUaaBnhfusLPF/WylsbCV5TyGsbCXMc19cChOgYjRIPewz7At8nSYE&#10;qZ7VdFnFZUOYJ6Qpu7lSUChNiJboNTuvosoq7yAHWQWOKM2IImOVc0cGcZyKU/41MpYjZqamz4CC&#10;Nrci95w0fAl6Snug5bwyjW6VTpGjspbe5acpX5zLdT/Bpbq3UdH4PkYnahGLDLBvsG/1XUMlwdmn&#10;vDNaUiSYKLhFSj8c1jL2AIJp6igCR0azM/4OMy6tHKMTjgZMjNXA72rFhOU6nI56Ez7tddabIpL6&#10;j0NOuZF+M1MlnxxB7Cz1kHSV/Ea1epCgcZPSsllKedCUeVjLUK3o772Ejo7zxjhzq9Clnzo2QHhg&#10;G+RTo7DSaKlqPYd3L/4APz75H6K65QNCnPxaFabdiaXyoPHxmSPopnmO6qofISZfILbNKvWw392G&#10;xsaTqKn+ABZLPWVNv6ll1dl5Co0NHyEcZBt7lHCww0SXTVOHL+f4ynYd6LmIS5XvGN+qypp3jCOy&#10;os7ivPZ8ug85ghOx4vsBN0rkFCJFhmkdKSJKECNP63Fak3KqSrHDxUnUmo5UATiLfwA1HZdp3dWh&#10;tb8CQ7QgIiTbWHoQxmmJnc8V6DKWgmqPKGRaHVjW6pvZGi0/DZi05OrspsBc4v9bTVwzRnY+0N+v&#10;F8txTtOWCpnU9cTl0LTgMctKcjLWpiUMWUIanErAp5maqbkAB7X9d4U1hxAjRWvgSwhoyWqFCnRn&#10;nQqKMHJ8K202LUm9fExweDpvZmA+fbGIZ8anpoSnxzk8u1/A0X4a+wd5bO1msUqrZYvCYIVCRX4f&#10;SvmtjMWqGK2EbNvrVLZrbhPlpFpIX2hG6PEUvng+g88fl/GKCv/1PQFKyUDNz14tGZD5+ScrZhPc&#10;/OJTQc8SvuH/9frzV4vmv9oENYIdHfebV8v4hKDz6oGgatoksPvi01UKJ58pEZHUYJJfDSl7d0vL&#10;OgHc3g7h1lYQ+2wDZeCNy9mO7Ts0cJEQl8bz4yleX8GA05c8z2u+annueC9mKpd/ynb55CiDL+5m&#10;8dX9LL5+QIC5x/d30/jyTgrf3EvjW25f3Ungi9sxfHoQxif7IbN9fjuOzw7jeM3XlwcRPCXc3Nty&#10;486mF7c3Q6b+kFk+o6DZpSX4QjM+hKE7Ky4z+/N4L44HvI5DXv8B979BYNxj2x9ux7BFpaJEhFpq&#10;U14ZzZSFCOMWWwsm3V2wyCFyqMY4zg0p9YGcJIeuEyQGabUNmYKPq8qLwmcosJHCUVIwQXmUCvze&#10;8Qx+8Ytj/OU/+hy//M0DfPHlHo5uF02190cP5/Hk8aKpLXbn3iz2bhWMtZycDcOVsqN1vM3M7Jyq&#10;OYOLTRdNJtxuayuGqbhtgV7j1+CmUEyzr2q5r0zQUrXwZUKp4EY+aXYKt96Bq2ac9o/VonO8AdGl&#10;BKqdfRibz8C/vYzYjSXsfXKEzaN50+9N+gYqlHTBif/iX/4l/vI//zn+9M9eIsFxZyMoJBRtt+w2&#10;xsL4ZBNO1n+In1a/g/cbP0LNcAPCMxGESy7E2CbZOQIw22dMTonRUVyjBVg7Wo1WQlKfswkWKp+q&#10;ltM4z2O8U/UOqgYqzKzQf/7Xf4a//m/+Af75f/FbfPf1Hbz6ZI/KMY5xVxd6nZ2IrGYwtVfkOZyE&#10;iSokplywUtC2DNURMp3wJW00guowzn1VE2hc4EWgsMSs6PWN4PpgPar5e7e9i9c1gQa+r++r5yuf&#10;ccCK8FwW/rkM7PkwBiZ74C55MZlywBJ1wr2QR1fah8mcH/npEI04WuvsP/IxaR2uNRFjKUKA8QdJ&#10;jyJPmaRAi/xyHO4M4YPPpprnGo9Y4UjYMUp602t5AAD/9ElEQVTQ9FOJlqbclFcBE8Wo8OU4AatQ&#10;IDxmbWY2R0pPswpTNDKURFOBB1q2ksJW/SalUtDMjJbczfIGn+ObFBYOM7OhCCTJyQSBSNssZVKe&#10;51xai+HBw0UTubhGQ25hmQYd2zYzF0R5PYVA0Qk/5WOCQLJxs4Tbx4umZMnymrKy0+h7uICXr/fw&#10;6OkGDm/PYlmQQ6C9eXsaCYEy+6FHDrW8l+nFMOVhkdflIjATZnhtylGzsKSaVy62XSs+uPoWztd9&#10;aMKlVT4iSEWpGRFFyZk8YjQWlebDyfFV23YGEwRKrSK4gzRMqNgFmwJmF+HQbYzoHjPzo6r+Sn4n&#10;X85CdsiARprvZ8pjWJ63w+NtwQh1VE37OTT1XDZ+cc2Eh7OVbxF+O0xItyphq3p2ksdRHholw1Ny&#10;vwgNjRANn0Sin8Z4r4kO9fO8Sp8y4Wrh9dAAUWkEJf2cc0KJIss0sudUJ5EgOUso1AzaFCFVM4+7&#10;qj1IA211VasNhFEBndqA55dDc1izNjRqgtSfXhoJdbXvwjJeZTYld/Xw1TZ01fhOtrefJvi0Qclr&#10;VbV8NjeA2VQX5glks4keLKZ6sZjswga/X1O0FuFnKTOAeQKfCmCmCG9KgaCZe81UKSJL+W+U7bic&#10;1SzPiCkUqlILczzWzvybSNcM9xFsWSlHNaukMhACM4WGlzJ9NEa/Rw7FqgciQlcGYR+tRKu7xwgb&#10;Oy0mFZbs46D+uOIDVHdeQv94nfGm1lR2mAO1qfMiLbPrcEl5sKMLjCy0ukTmbuWA8XYZmJEjbYgN&#10;GRMds1ObnDUU3EaAE4BSHCxab83yvQBLy03K4TC36KNyDtFCUFi4i9ar32zRaCcHD4VxWVOa3JeK&#10;eZnfz9L6VvmEmXmPSdynqI00BYSmSpWZU35CSsSlyt4SFntU7rf3E7TAYzg6SOL+nRwe3SviCQHh&#10;4XGBYDONF08XjVUusHlKELl7K4vdXdXLSUApzm+sR6AaLqPj19HaftJYYSZsXBFNBJZPuP3qq3V8&#10;88kCXj8uGT+ax0dJPDpM4eGtJEEhir0lJ57cSpkIqId8vUdw0OcvHs/gswdFAz9fPCria80GHWfx&#10;Cd8/J0S8eljAVy/n8JL7vHpUxuM7GTw4TJpZp99+u4VffLWJB3fyhJkwjm8XcOcwg9s89v1bCRzx&#10;3l/zfAIEzcR8+mQGD4+yuHMzhs8IUr/mNf/6i1WzBPbdCypsXs/RjTDubIdxfzdmZo0+1YzWEa+T&#10;kPY5z/2a5351K2Zg5ZPDmIGcb3idXxzFDey8PojiNX//xGwJvDqI4+leGI93wnh0I4QnhK5P7xZ4&#10;/xk+Vwf6R6ooSHpMiv1nBMrfPlnC65sJ3F504PFuFJ8qWoz/u89neLgZxv5aADdXA7ix6sfqEp85&#10;hV2cg1VLcHLu1UyhcmQ4KODkIKhZHF9QYG3DudqP8aMrf4j36n4Ka7gLpYIVW4t+CkkbMoR2OdjZ&#10;bM1oaj6Dv/hH3+JP//7n+C//+s/xz/7538Of/8WX+OLzfdw7KvOZL7HNCzhmW96/z35EYH74aA73&#10;H87i+P4slUMZ8+w7paUYYiU/Rn3DuNJyBadrz+Fk0yU0Wik4qMhbLK3otDQRePrgJeR5KPS8OSok&#10;GgBKee/wU9hzzMnvKUcFsnFYRp4QlVFtpCkv1m5N45DKbf923jhTynlSmaa11Cj/rxSFeiFroVU5&#10;jo8v/R28X/MDNI1eoAVuNQrKT3lwprsC77Vdwbu1qut2EWEaCFmOtzQFeI+jHe9UfmiiuTpGqjG7&#10;FceLr/dx/GiBoEzAX4tSeWhmqQGVA1UILscwTLnQ7+6GKzFuQu0FKQG+V4XwAcoZW8oGH6HFTcBM&#10;0qqP0+ofCgzAkpjAcHCQ75W5twpuXnNaS48c35ZgP8aj42i0tKOVwGInaHRS8Pb4CIklHwKzMV7n&#10;SbxXfZ5tO4C9T59jOKHjDuEkAWzY2webZwhto5Rb01GE8/KHoTwsjKKOxtuVrkr0haywZn0mC3N2&#10;hvBDOSW4UZh//2gdwhm2meCm7QLhqxpt/dcJNqNUPlrGGDawolD2BMEoFKHx5myHShOobIBJb8H2&#10;VPSVZnjMscuKfnpT0FKyWdFZSgqpmR1TEoH/kwN6lhAo3xRXaADX6j5Cx2AlQSOA47tTHPNxMxsh&#10;I1Az2jktk/GcucWoyX/kJ+QWCJaxkgeZGZ/x21IZkxKvNT3lQIj9wxMfRFrXpCXGlahxRJ5fVti5&#10;n3LVbhT4krIic5yo3IK2Wf42o2SDBJgkz5nn59xKGJ0E34b+K2gZvIog7yUsw4MGb4rAJt+ZiKKd&#10;ijb2B/Z1jtExR5sBHFVpF9wIbNxBfW6D6m2ZV7Z/DyG/u+c8cjyGqsYraaZAoEyFvjxD45gywBvo&#10;RG3zCVQRFoLhTuOALDcCrS6kqLADqT44w+3sB8pN00aZQdigkRHUTB0VuYdA4yLs2P3Sfa0myZ4y&#10;0afltEv4ydMgVIFKzcRpRktZsud534scR/L/XKBMWifUyK9yRcuRmh2XT1ZMS2uDcBFqXP52Qlu7&#10;WboKcqzLV1XFMFW8Mh1XDpoWeDyt8LkJU9Ee3h9Bgt9PJ/k+0YtC7I2fjk+RfYS2HIGlFCd0sR0W&#10;ua0QVFYIOiuEHDkG5+WITT2qLeioNctKRZVRCHeYJH2z2UFsEWjkPLyaG8J2eZTAxHOynVzj1+Aj&#10;RKrO1nx+CFOpHiyVRjCvrMU8B7HiezJzQ0Hojo/DFbOgqa8GPzn5A7xz7qf4wYk/RPNIo8mlMUQh&#10;pPDAMQo0p7ebFi87XHAAXg5U+cJE5JeRVRHNMSR+l3Lb7hVdq0aH6oYMoVCSY50yvVrYmTVDNEpa&#10;H6fyIknS0tDSljZNBec5yLSWbKZalfdj4U0+m7VlF5YX7FhZ8ZplJSX529yKmE1VuucWPRxYLnYw&#10;+xtHYw66uQUvCdoH5YXQdLvWP+WTI8vixjqt/p248btR0j6Bi/xvtD28W8Lje1N4cn8arwg3nzws&#10;4xUh4hmBIORrw4Uz/xEcE9dxdyeBF8dlvH4wh29freHb58v4+ukCvno0i2+p2L59OIXvCElysBWU&#10;vHzwJrpJcHNvP47n94sEnil+P81titBSMk63371eNUtSmqn5zWfL+PUn8/jZ0zJ+/nIGPyPQfMn3&#10;cjD+5eerZglLoHNvnwpf/j6Epl9+tkI4WcMff7OFP/56E58/msLXL+bw9HYcD/cjuLdLEFiy4fnt&#10;hAGop7yeY8LLs9tpc7w/+WYDv/1qDX/y5Rp++XqRgLNgZpa07PXiKIPHhLLHOyE8vhEwYPJwO4hn&#10;NyPG1+ZTAs+Xxzkzo/PpkSAmgqe7Idzb8OD5fgwvDNREcW8rYGZg7m4EcG8ziMcErpds+6NtCk0K&#10;fIdThd+6sa/Ee3d47/dn8I38dghou9PjeHGYxsPfzSId0Bp6epjDw90ktuedJlW4UobLy1+RCHL8&#10;lPOfwk2dFGDy9RoYqYfd1Y3eoVqCfCMah6+hy1rNPk2rhZb0DqF6h31ucdpGpdTLPt2DG3dX8Of/&#10;9O/ij//qVwikPfi//D/+Lf6z/80/wP/+X/9T/Mv/+i/wL//6T/FX//A1/sk//Rb/8D/5Cp9+d4S+&#10;iWosbyg9gRsbmyHcIXDe573cuTOFPULb6noM0/NBzFLZFOfD8CasaB2sx5nqMzjXcAUnay/jak8L&#10;6ka7Ef3Tf4I+TzsGfYQBXRMFo59CMEYIVD6jefZvpVuYUnE7Cqf5mXEko22YolCbn6KgmrFhZ9WH&#10;nQ0vbvOZ3eLY2SGsTq/asLJhx96qG1tzBMuBC8htZBBdy6C8m0Vqzo6SNo7L8nwI15pOE8rOIsGx&#10;euOgaMJ281NWKu4G7G4ToI8XsL5bMAkQK/qu4GMVw1xLYYIAMxwahivrgDNphcXfx7ZvJsCNG2Xr&#10;pDzIUkG09l/D9c7Lb3xonD3oIxRNREYxGhpBdjFs6h0pr06SCr55uM6UzhhPTKJ+rAUttjakVlMY&#10;JBjJF6iu7xoiBIUQIWSAsOUmDGiZcKLgQo+rF9XtlRgOTECFQ0cJMkPWdowTAIdDY7j5xROM5JM4&#10;2dOO4u09gqcfV9sqYCUUWwim0ZzDROiN2lpQ/q/+R8pHPgfKMJUcSSVHoTpPKhwqaMkRRLXUoOSm&#10;fraLZrUl4woCaPmbEAj84UGMT7aayLFhSyNGrU3G4DN+JXI8Vjvz9U25E0IP4UZyVC4EU4tByj8v&#10;9jkGTJ6o9bCRcyYyayuNtZ0cstNe02aZGS/SZTfKbMu1G3k+Q8qdZxuYJ5TmZl0IZUfZDwcQoDGq&#10;at/Kt6Por+MHizg6niOQvTEeJVvX+LxVTV0AV5x2Y2C0Gheu/QQXq941MK6w+EUC1MpCEBsEpCzv&#10;RX6aceoDZToOE3aihBIFmijc3kM9oJpZZiPEC27kh6PAlknVceJYtrpa0DVwDYPjtQYIwlEZLwIB&#10;hVX3IZ/oMbMIykqs5fYwQcLkiREsJPrR03UaLncjWrtOoaHjJMGmEQ5Pk1meURSm/OGCPJ8pHhzv&#10;o5xoQF//efi8zSbhXlaRULpmXtdAzwVMWOowPFaHK5Vvw2qrJyD1IcnfMoQO5ZGprPwJOtvPwEE5&#10;E1DxYF+nibJyelqoT9kneV9BQokCM/wEmPGhqwh7W03ElWeyEolIBybYxz4+9bdw6dIfYpS/yz8n&#10;S3nmI+QF2O+uXnoLZxrewaman6DfVkWdrKShHSinejEV7cIc4WWOx8tF2g2EpENtiLgbDMzMEWKm&#10;86Nm1kbRZEFCnE3RZmzrKX43R5k4Q7iZU5kFgtIM4UpQU+Dxk/5GQg6/yyn3Tcf3B26U3MnLB+Gh&#10;4Nc6qE8ZJ0l/AZJfqkCqTvXD4281NSpcFEoT/hFMhi1whGhBJizwRlVlmw0c6oVHnZDHmqTwldNb&#10;lDStUvelKQtUf0P1WAIULA7SuJaklHvC4aHATioKi5ZaZhJJ5SeZCxCSbL+bwQnTChT5hrBBJbiz&#10;pZwSCv9W5W1Nf3LgLMlq8Jqp11kOZs3OyEFWeXIEOlMU1lNUeMVp1aeyGeBZ5XF1rJs7Mdy9ncM9&#10;WtsPjksUzAoXVxVtD/ZuRHFfyyEPSoSDIr58VMCn9wv8TAudMKKlmk+Nz8w0fv7JLD57mMVXT0v4&#10;GSHiO0U3PZ02DrY/ez5vZj8+fVzC07tpPLubM9sDAoXqKD04KmCfCl1JDY8IWc94HUrUp+Wgb5/P&#10;8XizBm5++8kcfvvpPH4j52LCzC8+WcCzWzE82AnjiMrq4V4EXzwmxPCcX/Cav3kyg19/uoS/9/U6&#10;/oyg8uvXPA7//w9+sYXffLGAX30+x23BwMtnmq3SrA4V3QO+PiXE/PyzNXz9pGRmjL4z9ySfoFm8&#10;Pi7gc0LZ58dsG4LLK96HnIY/P87jC7bHF/fyxqlYszOazXlJ6NI+Lw4SeMRrfUiIergjuAnh7lYQ&#10;x3wO99XWN4J4QFB6dDOBW+t+7K/4sbvgxpN9/TeFz+WATHD7GWHsEe93h4Bzd8OHY0KRjvH4ZpKv&#10;ERxvEnhpmU3JL0FCNEBh4m5HiEJwxFJLwdgKObOrtlNT1zkM2GphmWzAVNqCVVpdS1omyA+gmOul&#10;oqeSIOC4aFWduPY2Prx+ElX9jbj9+WN89qff4X/+X/8X/OU/+Yf4e//w1/iLv/wl/tW//k/xj/7j&#10;n+Gv/tlv4OD4qOyvxam2K/hxxQc41XQOdcPVGPV2IK5ZlPIE+7cPB4Tq24d5HLIfHHBbJrgrPb6y&#10;EZeXqDAIE6WlCLJ81QzBhcYKnGq4jA/qzuNM21WcbruEJmsruglqnfY29NmaMOJuwyjvWX4imkFx&#10;UqmqbIDC6FNUWFFafIU8BRYVoyo1z84QhNieyxRiC1Q6SUKSN67CiIPc5FisHCua+XEgRoNnipb+&#10;yoqbVqkfRV5nhBa4V4qB/9/eTuLuvSUqUTcSCgue8vAaCJETjQSUYZPcLzgVQGwuivhsCIkZjvdp&#10;H5IKSebYX6AiFTSMuPvgzfkQLPgRyDjR0EmLMakEb20oliahMiIZKm7NBC3cWsS13mrefxeUl2Vs&#10;sskkbbRHhwhGXWi3tqF+pAGTKSe67P3osPWhPTCGvoiN4EXrP+lDTzkF18I0hjx2XO9twBCPYeex&#10;HLyG9I0FxDdmEV3Mw531oXWsDefqLqDfTki2dWFkssM8G4HIDJX53IzLVMJWxXEpc0UDyaHW5Auj&#10;MahXm7PFRJsKCpNauqfMC1MmukMEHBqQqs2UojxU2Lkqf6+rrMR+lkYZgYmyLacllaQiiAZNNKNK&#10;FkxzO7pdonyU74vLQIj8abRUrxlt+R0qhYegZGs3jd39HG4dlsySvtJr5Ckvs9OTyEzZTDTT1g6N&#10;jdvTePxwBWsrUcyb2YiQ+X6VsJMl7Go5LEJjVQZuYcoF5VBSiLccjFX3aprG6CLH+uyaHyWO50TB&#10;YqBJxZPD/J/8LBUJFsuoOjqPRT2kAsyakdKylEkbEug0zr6avZBDvKr5B2LKRD6IvvEaVDa8D4e3&#10;3QQ/JAk4OQKKQrA1k9PeeQ6dvZeNb1mcxlKausgbaDfpJOQcHKfuSvN9gfqqkOlHPtvLrQ+JaDsK&#10;VOBTSSr11ACmCU2qjL1Ao6mUH0J/zxkzk2KzN6Cu+aRJkmfjmDOFpwlHMV8zEv4Wwkcb7A6lzehD&#10;D8f/OYJfR+9Fs0+W11MmcOS5RQlXPmsNvNZaQkcr4gSgmLfNFMTMcL98qAOpIGUH20IA5FWGYwJR&#10;SjM8vP5ivB/lpEr4DPH/beioex/usSoUed1TuWGTcVgFigV+84VR0z4FzXIpiaZmnjS7TSNJx64j&#10;iHWM1MCXGGV/7EVV9Tvo673A37tM6Hee4JiJdhLwBglP/BzvNGUYyunvURK/5u5ruFr7MaoaT8ND&#10;waM088GYZmDsxg9GxS0nSJoOCkZtxhnS02Wc7NzhYQpPdrLEGOGE1gQtCgkdO4VCe9tpKJ21plTl&#10;WBVlZzbRKxRMfYMN8NLy8UdHzFRoiAIhaM5lwQCF9InLP0X/RBNKtCryHGDlecIGldYuFb9madY4&#10;uJWpUxW+8xRwC2uqsUL4uREz+2gZS8Uj51d82OZ3e3tx7FCZrq8HCEZeEz2yQ+vmLpXxs2czeEXF&#10;/TlB4ctPF/Hpixk8f1zGIyroR1TUmmVRtJIimD59WMRLKvQXR2kDOZrxkC/Md0+n8Itn0/iav3+l&#10;7ZF8VYp4ckuRRBkTRqwoKy0ZPaByfnoni+c896PDNF7eK+HhrQy/K+Imr1X+Hkq+d3sngVeEnM/v&#10;TxGQZvHV48KbWZsXBKnnZfySQPWnny3i732xjO8e5PDLx0X8fULKX3y2jD99NY8v72fMrMknh3E8&#10;I/R8dieNTxTFJGdfQtoveb9yYP765RTu3/Lj6IaLoMR9CQiPdiJmhuezJzneY84shb26m+UrgWw3&#10;bDbNmDzj9d/nvo8IHo9upX4HGSE8I7A9JsB8Qkj5lO9f34zhxU4Iz7k90zKSgGTda2ZsblPg3Vrz&#10;4WjzDeg82k+wLQq4tRM3yQyVTfnoBq+LkPmabfYpIeozQs5nWkIjgO6ULdiZmsDhigd3N31vro/X&#10;sZIbQokDLeBtwAyF6UKaCpD9tEzLV1XNE2kOZAotRUPJSkvTQitwcJeoKAqy3EJdiFI4ZcNUWgTi&#10;OBVPZdtlDAZGCRJdqB1rQeNEK25/eRf7Tw8we3Me6fUCstsldLi70eHqRIezHX2E9x5uIwk7hqN2&#10;XGytwrsVJ3GOwNNP4T2zX0SI4ybE8ZEjVMzP2bG56sVtAt294yncPCD4HpaxqwrWuymjQGcI8WmO&#10;s6XttKmenV+KmVmQQU8/6vvrcLrhPE7UnsPH9efxYe1ZnGq+jMudlajsqULTcL1JujaopSAq/SFe&#10;q7IXj/CzSjUMWBqRyNtNjSP5Gmk5ICLn/9SwUYoa4wEqF1OxmoLXQevTR0PIFaJQpGKxUUaoaKKX&#10;hoo764Aqo+dX44jR2EhSEfbZW9HD8yvjcWaBSnqvgK2bObNULZjLCFioLPNTTuzczENRJprh6KeV&#10;Lp8nZThX8kmz/JAZMUnOVHlZM3GtnZdgcXQgVnBSeY4iR0WvdBX5WSdBbRD1fRVoVsSXvZPtVGmi&#10;TQb4PHv8E7CVkmZmZv3lI2w8u4+1Bweo67yMqZUwQdSOntEGWsPtOF19Che6qvBx2zX8oOY0Giya&#10;5Rlhe1mR31mmkhnGdM6KCK+rPOtGODtu/A/lq6OEjm8qh6t0jQVhKmilWsimRzFT1j0ps7nFZAWf&#10;kyPurB+uyCjO15/F6cYLuEJZfb37Mtu47030EJ+LHMIzaSu6+qpwpeYk/JERPHgwi4U5J5bnHQbM&#10;leDTzEjfLlIGss1XlOdL8jBqZmQULq7opSmCy+KyIkkFUTkadgU8eziHlUU3VCx3dTVAORw1pRFm&#10;aXjkee1xPmu1j5ZKldxVPpNySwgTOLUpa/3vIcbF+w3xHh1sGwWIOPnZQ92gtCAJ6o8cjU/lMtNM&#10;UyQ6aKLL7DREVPtQy7IeQp+Tban/2HyEhaDq1nXB425CRkszNMTzqV5CCQEg0oFIuJ0gzn2C7QgS&#10;DJJp1e/qZRt1Eoy6EKNyV3ZsZavWjE+JoKmQ8QT/pwzCmkVR1e1stMvMduR4rBUayvKPaWw6gcbW&#10;U5ggMAV8BGqlnaBeTHo7keP9CShyVPYpyiCVGOnpu4IJS42Jioz725GmfEkSTNIcP2ktc/laUAi1&#10;YjbahoKvAQktFfH7PEEm525EkbIoH2pDnvIow++LHIOzbNNyYgizuVHj71LKEcC05MbxOEMZtsD7&#10;XcwMYYVGzJIcg2nQZEItSBAC0zT6Ao5GRHmsLGWe/IbSvOakieDqQpayUD44CugoEl6WpywEomH0&#10;d3zM73t4rhEzexVl23p5D0oNEKIhoeVBYsX3A26UQdIZHmTHGzTVua18QAE5+7JDioyVp8NJgaXy&#10;/A4/BQlvQmUYZHlowCq0+413+6AJV1Tm4TlaB6oborwycv4tcmBkC+PsTAQansck7+Ox5ml97BMA&#10;dvYSxlclpTVpWotZCm4dt0TBpAzEW1R6u1SMO7TsbxMQDg6SFPxlWrwZWokxk8dmczOM3RsRHOxG&#10;cHgzip2tAG7uKMInjkP51VDRHh5mTdbiBQ7uxdWo8bd5qugoAsqXVPbfEA7kwyKfk6eEmmMqbfm/&#10;yBdGifRe8VXLMk+p1DXT8WYr4TOCzneCpDspfHI3YyDgBZXvZw+nzH9f3i/hGYHmyVHKZBm+z2sS&#10;4Ah85GPzlPse70ZNThdlUS5ygB3wfqToFTb93ZMp/PrVHH71Ygq/fFbiaxm/IeD8gsCj7bfPp/D3&#10;Xs/jz18v4B8Q0H75KI8v78TxHQHns8MYPtkP49PbKXxGYHu4H8NtAoby0Tw4iOD1/TS+uJ/Ar57n&#10;8Hdfz+IX/O/Xxwn8/FESX9wN4eEugYPtqe3JQZyvMb4m/z3YPGa7Gn8hs1zFe+K9CY7ubwbwkkD3&#10;Qv45ul9+98T41oRxj89TYd9aSlpXlsv8KNZoLc5xIO4SPmf4ukELT3VXZvNjWKe19FSguMdr4LEE&#10;L6/Zdj97PIP9mQnslEaxO2PB9vQ4VovDWOZA3pi2cdCPwO9qoHUyxGOOYo5CrMgBKY/+dEwCUEJM&#10;GwVfqBvxIIHG34kIBUqAllNCAijQSoHH/1H5pEsejNCiHqIVllsImNT2Kvjn8nPcULgpknCEyjuY&#10;snKfDgxMtqO+8yoqWy6hbrgRrRM0CmJ22HNBU2vpbF8D3m26gh9WnMIHNecIGryuv/zrNwDz/2fb&#10;IfjuE372OG5URXyLY2SHY0CJJLfXgxxXinxRAdkgFYYXhdkQCosRZGaD8KcnMezoRKetAy0Tbajo&#10;rcbZ5gs43UQIajyLk41n8FHtSZyoO4Uz9WeMYj1PWLrYfMlUJK7uqUHdQCNaLB1oHGlB82gLOqzt&#10;xolXr/6i73elF+wY9FKBpZ2muKmb49pBBTjs7YWNRow348BklDAUHCRUtdPypzVPpSgFZmUbD4zW&#10;mWKvUtYun/JgDRBiaGApTJay4U1OlAEktZzDz3KaVtCBEpFmCLNynlfwgZfKyUXr3BYZxPW+6/iw&#10;7hw+rD8HK8+jumMTPKbF2wertxv//f/9X+Kv//qPCQJZrC86MTpxnYbfexjj+Xvsvajsb8LUwRos&#10;mQCu9jdiNOlEk38EHSELen+XIHD6P/vXsNrb2V+8JoGdVb5EhMYAjcQxpbaQHyLlp6qGS4mrIn+J&#10;fWthKWxKdKh2UqnoQIBKPEi5q5kQ+a3Ygj3oJ1AGCEJZwrbKCizJPyrTj7WpcWzPT+I+x+UTysU7&#10;B3kT2bhAqNOmcjHzBBKBXtbMdhH4VFpBkU08ryK7lF4jShDLc18l5MzmBikzCTk0eLY3/EZ2KuWG&#10;arPt7efNMpR8b1SK5/ebYEbPUJuep/I0yfCNEdZUfkEOyC5Cpi3cAweVs1WrAYIb6gUvlb6eqXSE&#10;HKVNAUpCgmZBEvw+wGf41rm/iZNVb8HKtklkJwhcb1JXqOhoIjsEf1x+aFrCakeAY1fJ6vyCHypw&#10;H+HIzXHtEJA7mwzsdHSeelPc0jgKdxA25Z/Xg4gBIyVY7TDL2hm+X6KMKRGaMsEW42uiQpoqN5DW&#10;DJC3lUq+E14e20f54eP5Qjy/qnrL4ThEMIkFKDMISWkCTDrYamoypfifhOAiKl+XTh6/E8VgM6Z4&#10;njz7bUJ9nVuJx5nyt2GG8qnE/cs0OGbZt4sEtVmChxyF12msbaYJNWwHzTSV2A4zBL7FzCAWlDyV&#10;ICfHYOWoWVTuGkU5+XktvOeECUWnrOM1RLw06NgGFms1gfkiRkevmfw1ZR5jlsffmbNhlZBT4D3M&#10;5YYJgD04d+GHuFDxDuqazyDKZ0ys+H7AjZ2wMeFlZ6MVKcgJEFoU6qjaJH4OPEUNyBdGvjTqwDO0&#10;tqLJCZNNWA7B8qdJskH1miPkLHEQyYmtSEttiZb3wqLHDBbVykmzMVZE/wqZpmB+qdDqW7T87+ex&#10;sx0xUQMCoRs7McIMAWXTj6MDOftGCS207AkHB/x8fCeNY1rxx8cFWrRU1ocZPLpXxutnc2apRz4n&#10;j46SOOJ/9tY9ONoj9FC5qnTCPK9NS2wdvVcQ4wN6Rjj58tUivuH27asFfMft+d08nlBZ3z9IG7jR&#10;8eRzo+3l/SKeU4krsdunhBuFX3/K77QUpO3VcRbPeX3alEX4E0KS9vv0YYmgkzOh3/eoqG8pP8tN&#10;vqqsw82kWYY53A7jxloAm8tu3KEil//LK/mv3KMif5jF5/shfHsUxx8/JeA8zOFPHhfxp3z/5c0Q&#10;fvMgh19z+3wviC9uBvEVweXnd1Pm86stL55t+7C/5MTqLJ9bYgAeDtw8AWCL53vEe/zFcy035XBE&#10;8Li55sHu4iTBJYI7W34sF4ewNWs19y3n5/sEMeWeub0RwIO9OO6xbW/y+/0lN442BENJ7ufG/ooH&#10;N5c9uE2Fe0zrUUtRq4URQkY/ViiQNRCX+LyLyQGTnXOBfUazJgvsK4p82t8IY4dtsT03iecCQcLR&#10;HV3fkguP+dxf3yI8EXp3C0NY5cBd4QC+QRDa5bk3F2i5UgGM9F6Aj8IsQniRo538pSKEpgSFUoKW&#10;kKwUFYuL8DdBTTIygBgVTFvjCdhGr5uCoCoGWqBSCfopBLmtramuEIUxBZAK9PnjtFxoCdopxPy0&#10;drK0aKtbT5ucOqu3ZtA21oxmWvjOpIPA040xdy+ut19Ev6MFntQYLJ4OEyVlocKVgmx38X3citmt&#10;NFYJLlm20/pWxJQGiFDxKaTbR5DqtzTAR6VtpyKQ/8PKShhb23GOiRQNgSS2t6iY+HlvL01DoICN&#10;7RR294vY3MlxnwJubKaxtZnilsbsfBBLK1GCf8RA0Yz8N5ajKMyFkZuhZb/A9wSk3EIMyakAsvw+&#10;M8drmokis5RCuBxAuOhHfCaMIOFmMjyOnolWNPdXo6m/FjU9dbjeXYeKzhpcaa9CbV8zth7sooaA&#10;V9NXjwuEp1OEKW0n604Trk7jdANhi68f1xC2ak+Z95daL6Gqpwo1PGbTcIPZeggQA+4e9Dq7TA4b&#10;q0CI7aP6Yw4qLpXHsDrr4aTgDsd7TP6tGME2RsDNUDGUtczA51ggDK9TPpWyo8ZvY3HWhiD/09D4&#10;AQG2G3Yaen4afnKULclnhcf/PXB2DVRRcdIaprLOET7CNPZ8VD4ewrQ/MWzKhiSo7BP8f4LKv5if&#10;NDWolpdCmJtT0V+VQfCbhIeKkFImcy0xaelNzq8ljomp0hg2OaaOORaePpg1mdaVS0VLXv2WRkwG&#10;BpApq0Yc4XbaZRyUZ+aV8TkI1ZDS7EiU++d4rvkVZU4OY34tieXtLBa3kiipGOdWDOuUTTG2SyTR&#10;jUxuiEarHYs0OpYox9c34iiVnCaXj2ppZQuKZtVSl9XM9PsjwwS50Tf119g+fgJtlHCjTRFWTgJp&#10;j439oO0kDYBmk4xQ30dzEybZpkuzUgnCjYwMfm98i1LKU2NBmNDqTg2bGlNJQlCKitTnajEJR+ub&#10;P8CYsxZXat/B2YofoXukgtdAwCEUKWxcAS9e9gVtKjPg8bSYpSmlQNBvirpyatmLMBKmMk+qmjY3&#10;s7RFUMgTOIqxTsxQzqhWlBx1Z/m+SB2S8jcbAynAY1yvexeVNe/CamskJKkSeqcJRlDG44BH1ba7&#10;zHXrN0HBqbN/xH2bKfd6MM32LvMcqhOVDPfh2uUfwcM2ClN+FQlCKV57hMfxOurgddXB561DNNBo&#10;fIum+N+ZZA+mVO4hy2vj+wX5yFAuLbDPLxLG1gqjhJI2ZAg1OYKMYEtgEyV4CW6ifgKlg9etpT9e&#10;n0BQ/kYqZDxFsFki8M7zXCs8x0a+H7uz45jm5xz7uKKt4gbgvkc+NxP+QQw7uzEZooUUHkFd+yW0&#10;D1zHhEd1VlxmHVWZIeUrU1N/Ct39bNgQLRJ3n0n6F6T1E9egofAXNChlvEK+5QAn+m5oOWmmmMtz&#10;dqyvOXG4F8NjRfCsuqnMqXA33djdCphZnq7uy6TF8xxMDgJPEY8JA08fKFdLHAc3wzg8SmOfCv/4&#10;fgEHh0mCk9MMvNVVn/GbUdmExwSKO7sRk+dla9lBy58Kb8Vlcr4cctCqBP4MBcYiB/IDwtE9HvOR&#10;llsIQy+UTZeboo6eEp7uHqRweCNkgMTMvhBotCk6R9Dz/ChHeCmZpSv50Ah8XmtJ6kEBXzyZMstZ&#10;2j57VMLd3TBuEwrkoKwsji1sF1lnBQqbHVpDUuTK17LLe7lNWHhJGHrGa7qz7sS3j3L47ZM8fnkn&#10;gV8q8mjHh28IMN8Sdn5GOPxqn+8PCYmL43i2asPXByH8ivv+6ijKffx4uWbH8SJBZmbCRP9MUKme&#10;ufYTXK15C4tTE3hFeNPS0SHbaWXehhUCiRL0Kb/MY7bB0Wbg3wPNo30qTcKGoGaZoHJ3W3lvslid&#10;ZpuWJkwSviIFUJYAJYc3hVZqHVezMqsUzruLLhPVpNDtBYLNNO8/L8vLTAETDBKDmKUQO9BMxJKH&#10;g70Luwt2MzN0ROi6zWvZpJV6bzuEowUbjua4b3kEN/JDWCMEbPCYy2UL5ovjUIbSHGFlcpJw0XMZ&#10;TX3XcLXuIwwrtJnWuq4roIFMwaHcFF4KkUGtK9NaCrONFihQt5e8KBG+lBhM9+O2N8A1WW8qqado&#10;bZrCsFQEyhWU4fuY/AF8tNgo4AfHG3D66k/f+L14OzHHPlegUluiEpNVOjzZRABoQD37vYrbSUl6&#10;VAl6MQ/XVAyF5SRa2k5QIdL44DWN+QZwrvk8zjSeQ5erGw0jdWgZb8QIlVqk7IGTymWc5+qyNGPA&#10;0U6jhcqW4zFFizwqJUvhc+dOyUQeqpDgkpbA+IzlZ3agWaCdhKnYfYcgdETr/9ZBjlseB7TUD24V&#10;cXi7jKOjKRzemTFLZXsHJezz+929LHZ2MoS+OI2XKCEpgsWVGDa2MgSqLDZupLHMPr62GcPWTopw&#10;lcQqlejOYR7reymsq//sZrC5y8873H8vjzW9HhQxR2WannEjWrAhQDgI5R2IUKHGyl7Ep33w0+gS&#10;RFW0XMDl5nM4TwA6z/Y5KSCqPoGzhCWVyWhUjiN3N/qcnRj2EIL4PIZd7ZR9rRilArG522jlK9Or&#10;6ttRwQZ7MTMdQCoh/ytVlKbRtaaEmITy/9P/iql/+T9R6Q4ipRQYBNpMbgylWSfBZtIESSixp2a2&#10;I/ERMxMR45go8DgrWvqZcsE+XIkdwugu20SRTQIYk12dBqGgRjMSynFzfFszyyvYv8E25bgT5EhW&#10;Ki+V8seUZzyI8DxN3RdQ13GW4DWJAq9B/jJyGI6zvSSn5btTmgua8haKeFq7kTLRTwrFV9FNvS6u&#10;JkyJBs3IKH2BMsOnp9yYWyfAyo8mQ6P2d0kGlYtHMj6TcyCdtSORsRnfoLDAO6a6TezzgsHkmKmr&#10;FaShLMgTyHjZHu7fLUtpqUrGs91Dw4Eg5A73w6lZlkgPPGEq+QwVMo1mJR/VWNOmaCfliTH+Rmz7&#10;gpaWqISV48ZLeTNCSOoYusZjc3wTpgLRXrO8qpp4inRSzSRvsANnL/8dfHDmP0LX8LU30YiasaVC&#10;F0AkOVYWiiPIRrWE1I58st/M1mjTzLpetSxTIuCkuW/U1YyYq42yg8fga5C6UKHak4QFwY0gLEhZ&#10;E+axtWl5ys9Xv3Qmr1PnyYdaUeJY15L49cq3ceXyWxgbroFrrBoRVyP8BDHlwYkSwuLccgSqMq8r&#10;zfsbGroMl7cFqwSbdRp7Cv1eoVyaJ9jMxrvN8n8hov17TD4dzdIo0MJuo5HQ+L7J1xMkiMVC/YSc&#10;XiMX5VRcJNgsFkeNA/FKiTK2NIw5ws1irg/rlLuleKfxvREczWhyIvE98rkZGKzF4GANgrQaoxTI&#10;4cgo+gfrcP7ye7h8/SRCtDLmOJj87BhdvVfQ0n4Fo9ZOnLn6Ac5UfIyajkp2SloVHNh5Wt653Kjp&#10;eIrfVwhtltS9uhTABpX29pIFt7Zo0W9KeTqxOMP/iSb5n0x62DjGzU5ZcLgfx2MCzPERIYLbbYLN&#10;0X6UcBLBnQMqfCrie7dThI8khXDCzO48OErhPhX883spPL0TwbPjJJ7dJ6Tcy/C3BI4P4/wvrVqC&#10;1MqiA8sLDtyhcN3fTZhoqWMqbmUKfkBgOaQiX6MSVobcDeWuWQniJpXtnZ2YAZu7/H1zyUFBNUkl&#10;p0qvFEKEnc+fzOLbF0v4+umcyQGj7ZvnC/j88ZTJcHy4S4Dg9uR+GftUKOtLblPkUsn8NFuzseTC&#10;zRtBk7vlEeHhkMr8eDuAX362iO+eU8gdhvAXn8/j77+Ywj94NYOf344SeKL443tJfLPnw9c7bnyx&#10;7cCvbvrxx3sB/Jpt9rObUXy5G8KnN/x4tvEmE+/GrBWbvOZ7q5N4dTOE++t8NhTeZSrxUpoDmoCh&#10;BHpmIHHAp7X+SuFcJjjoWU1xW5uZxMGKF3c3g2Y2ZlXOphw0GfmvEGy6u8+bxGtuWmJyGFyfc9Oa&#10;GKBVMYgttv88BcdsacQoiwwH3Pw0hTkHh7IfL1LI31qn4J/nMyDw3d8OE/J82CPUbExPYCk/Qgui&#10;D5s87yYH8f70GA7nJrDDQXjAZ3K86sEtPh9F/SiCSNW7ewevo6PrKhpqT8KmCu6jDXAQECYnW+F3&#10;t9NaEcyMYp6Ca3Paih3+d0k5ZnifEio2ax1itCgVGuqisHLT+tMUtiIqUhTqLje/d9IKorAOUagp&#10;wmA2x40CZkPHY3sf8bp0H8frAQN4SzMuHq+PwHXagI2FSnrI2oAWCppeTcvT2t/amYZ9soNWvwUO&#10;QlgNx2CnrRWWQD+8SSp7nvvP/vF3yM9H4CLcTEbG4Enb+cpxPNnyxqmXQBXWUnLGggg3e7AHw3I4&#10;5r2EqXCTHLcB3kuSSiJO5aEcKgMj1wln9WZGSYBkoltowMhxVMsC4wQqzZ5YfUMoTdGKNxa8AzEt&#10;EWmmYd6D3IyT5xszkTma9ZldDpokZqp+rtpxUrSz+n4xiNnVAKbkE6eAAb5focxYobJdWkub2WI5&#10;p8p5eZ1jdXs3hRvcbh8WjfPswwfzePxwAXfvTBHepnGLELa5ncIylffiWgypohOTwQEs7E2habQJ&#10;F1ou46PGy3i/7gI+rD2Pj2rO4FpXJTosrei3ESLZL4bZxv1j9Rjkpro7hX/yr8wzKsn/ispkdoZG&#10;1bIPW7zmIvt+kGOmsuMCqnorUdGpStOVbEsLVudDvys6OwGLZgI5HrYIuasEGPlMbM27sb3owSHl&#10;x40t1VhTtu0UlnjPUzMEkaUw1tdjlFGEQgLHBgFynfe1uRY1TsNTBKVptmNSPk58Jt2j9canyZvS&#10;TIkFYW4jlibCFWUtoWV+mW3Jtl/msVTbaoXHXlxVtGkGKwTS5WU5DQcp85Vl2EXD1W6WlVSrSv0n&#10;rdQDJcn6N5tC0uUgraVZJYocY1uNcDxNyqiIDcJJsHEnh2En9GvWxsf+pSgsN9vQTtmi5agIZYsy&#10;E8u3SpFfCYKscpN5ojRAqEdMluGM8qT1cz8aTQnVl+o19e7kBFymzDB162jcFClfUpQNWSrl4cGL&#10;GBu5igCVtCpuR6nMZdBouShEyIlQVglAnJrJcTcbx9xUuJ0Kugt5JdUjZGi5SDMcBUKCHGbzlFXK&#10;65LhluOmGZOi4DbQhRy3NM+VinSjsfljfHTlR7jSesbk5vF5OhCUnPF1oKvtYwLFO2ZWMERoyQZ5&#10;Tp4n6WlCQctE3CdBuJA/ToHXOsPjz8W6USJkFbjvTLwX0wIrytt53meB753jFYjyeKuEPC1RzRGW&#10;5uIqkdBGEKEBRgDLcgxHCX5xGtcKAc/ynlSRXLPXaY7/N1XKe2Ah7J2/8g7h7y1M2upQogxboq4u&#10;00AtU/YX2eZvnJd5XblBGn/dvIZOA2YlPgdixfcDbv7ogz/Elfpz6LO0QCUPVCk4zA4pAZWmIFJi&#10;PuWnCbDRFcotJ7gUf0+w485OU8HTupb1d0y4UMK6tSU7lmY5qBcmsTw7QcU9aUBgd9OLm1TUCkFd&#10;mbNy0NvMtk5Ft7lCJb9E2KGCkzIp50aM78wKLfONlUn+1024CePh3RRePinh+SOFaefw4sk0nj0q&#10;48mDAr76bBmfvZjBp8+K+PrVNF49zuPx3QSeEG7u3orhxrobCzPjmFNlcm4lKsgNCVQqtDwfiDzI&#10;l6loNcsjeLopJ7x9RTNluGUJSVM4ItyYWQMKIjkIH9CaurmlpS+fmYmSU+23LxZN1mD5ysjhWL4q&#10;ckSWX4oikZRfRvs9uElw24nimMc4IiDIoVahuUc3QrjH7+5S+d3jd1rjvL8TxOf30ni04cDjdYdJ&#10;hvfpPoFlP4gna3Z8QUD5ZNuFV5tO/OZBBr84iuCbfSe+vOnGt7fD+AVh79fcvt3z4BP+//mGD5/f&#10;zuPOkg8r7KizFDBlCh7Vb8pQ8KgeigRJmAMgGmzjgB6CKaxZmkCBQmaawmaGlssqwXSLsLFAJV7m&#10;/25I2C97+UzdWJLjHYWJhYPO5axH2M9BnGjnc3CyfcPYWyO4EOpuEGAOVLWYArNMK00p0zMUavPs&#10;a2vTTlNpVg5wIXsD3OPXodL7+v0Gr321PM72sZrwc5VMkEP37WU7DmbH8ZSQ+JAQusrriEVo1dHC&#10;zVIYj00001rSLE0rPBM1mJEFSMGnNegFWogLcj6m5bvIvq0K7YJuObJ6KJy0KRW6y9FkhKR8ctYU&#10;tZcdMwJ2he3zgH3kkNB6n1b+HT67Z3x9suzEI26PV7gtTeK+ZpzY73d5/7NUlhMEGilOl7MTPlpO&#10;g/ZmTIZH8eTVPfy7f/c/4t7xDWxt55Dm8eutTWhx92IsaUOnsxvZlTQuEo4GBEBFN1ZvFrFxdwZR&#10;tp18G7ao6GUxz2+msHZrFkcvD/Do28e4JAfU/ir0ccwP+LoxER5Ec38F+sYbqFRG0DtShwFnLzqs&#10;XWgaqkc3watnoolK00YoGkDjSCPaHT1osfZgKGiFLeWBJTZpopVGgyOmRtVkjNdLAFJ1cC0Zbd9d&#10;pCE0jNFJ3l9wCLVd11DRehE2KuV2Xkst4bNzpAYDtibCVweqOq7gWutlNHZfY1+kzImPmPo8Js8L&#10;FaBmEJao5DUzdONm3uQQusV7XycIrN9I8rssdvcyuLHDcXzMe78zj+MHq3jwaA13uO/25pt6SKqK&#10;rVD0gckuAkoFLjZfxsc1Z2F9+TPzXKp7q9Fja8cI72GcUDhhb4STVrLq8KhERVPPJVyqeQ+dw5Ww&#10;h+SjSHicqMMwYWaUkFjI2Shz3JgniNzcSuLufh4PD8u4w2vb34pjg2NmlTAof6+p4iSi8VGTEbl9&#10;tA5j3m5ChQ0Ls4S9hRAWCEYryiO04MUy/7PETZCjpSItEynM3UZD1Rmlwaiw75yDMKMQbQ/elHQI&#10;mGVHlYFYXHlT3FNRT4pwUn6d38+4bd3IYXkjYZaztKnkgnzMtHyUnnIaHxrVpTIJVgklSroqR9+K&#10;hg/ZFu9igG3UMlTJ59gOC8evZmrkTCz/GhURVY4mzZRp6UnLapmcyvSoPA9hu2AlJE8YZ3Xlf1Fh&#10;UjmQqxitZsqUbDRB5ZqhvJIhViIAlfh9kVCjWZUcAahImZRW3hYteVNhh6jQ25o/wCQNB8tohYEd&#10;zdh6abgM9F+Ea7LOLEMpGV080IQkQUJKP2ccgwlLBArNdghstAkOjA8Nj5Oj7AsTHEIED+0T99Oo&#10;oGxwcxyfP/+HqK97n0ZQB2I0WIKuFuPEq1mRIGEm7GxEjteR8fF8mjkh1Gi/KF+jhC7BTT7YgVne&#10;i5aZVnhf0wSSecpnFc3UzLZmxedoTJUN9Gm5XBmV240jdJ6/KyFfwNfM/ngNY4QVJ6/B7WrmfV/C&#10;2PBVs1SvmfY4rz8jPU/I81ImKCuykhvO0mgM+5spyyvhdLYgQXDNE1g1055gG5WpQxVyn//dzBax&#10;4vsBN6evnUJF/UVcu34aVdUfo631HJaW/LixHUOxNEohQmHCi1cpBVW+leKTZ/pscRg3CQwHVFbT&#10;ORIbLWitXatopqa/I9xHVpqWjjapTLcIACuLLg5GB2bKiggYwl0CwuGOsuV6cfsGz0nhv0Clktd6&#10;tbPORCw9e1jAgzsJ3D/SbE3UbJqF+fTlPD7/ZAkPCDkP7+dx62aEv2lWJ4jbuz7cuxXmf1XlO2dm&#10;fbaoTPcICTc2KcxmbbR4LKbTH+7RAtxL4PFRDq/kf/N0Gp89mTIOv0+OMgSZ2L93/D0kmOzLD0gz&#10;SHKQPVIhyCQ31XRKGkfjp9xPye0+5f9f382ZPDLaXtxOmdwuygnz++0Zj63waG1PtJS2RbiR7w3b&#10;6dacEwd81ZLMDSlw/v8eFfejVSrKLReOFsbxZMuNFzs+vOL2XDNihT58cxjDz9lePz+M4umqHQ+X&#10;J/HZQQSfH/L4fFZbC1YE/K04ef7v4N2zfwfXG0/AxYGU17Q5oWE2OUjLgEIi1M33I9iadWFtzo1l&#10;WuFFKnEtMylZVjFBIOJ+JVoVUQ7MCAVYlpBUopIv8/nJ0lksjmCX4Lo5a8XOvBW7fD1YpMVboKWl&#10;NWJaBAIl1WIZGamEku2pSriSzanY5/ZKyCS8sgxWYKYwycHHc3HAWQkYEQ5ezYwoidT61Bju7YZw&#10;zL6k0O27GzxnYQD7BOudBQfm2CctGsRUOtdr38EQ/6/kfqvs3/O8hkVa3iVes+6ro/UUBUG3WVqK&#10;xYYRCfcjzXYoELJW2A4J+Sqx3yiL8ldP5nG06sND9u9v1Fdped+eHsNj3uMT3u9Twv3j8ghuJ7uw&#10;n+jErQz/l+/HIe//LiH5gM9WS3WfPFs0SnRwogpuWn39lhoqyCE4whP4r/67f4GlnRmUaMEnp62o&#10;m2iEbzmB+HYBgfkYOuzduNJ8AfNb7GtfHuLg7iwO7s/AYq+joiIArgTg57OJ8172DubxV//07+Mf&#10;/4v/GGe6rqMjaoVzIQ7PXIywZEfzGAVYgIpmLgxneMRkIe+h0aNcNBP+XlgDvRiyt+Do2RZyVLTe&#10;tBWNY00421GJwu6c8Zdxpu2o6aowdZxCeS9ahxvRbaPA53li00Hzn0FC2bB/FM2WTlxqvYrGAYKA&#10;q9/UgBpWBfKJFkzEJ/BR7SlYEjaoEGkoMkKF1MvXYYwQsiyONgxYGzFC4HQnRs3yUkv/NV73ALJU&#10;xnYqm1FbPeWWZpPflBfRcuD2Rhy3b03h9kHZzH7o8z6B8MGDRRzfX8DmX/1n5lko1Hl2OYTyYgiO&#10;YD+q2y/gcsNpnKo+gdN1Z3Ch9QpaJjox6BvCGGFvkkDh08wen9/4ZA0GxyrN0pCWgPzyZ+T1tbae&#10;psIdxTQBZqbIcchxV6QlrD5fyGpZyoty0QMfwa99sArNwzXotfGZeLooi71mpkRJT4ua9Zl1E4Ss&#10;xhhQWZcpgriWSpUzKZRSAj0CiPaf8SE/7TYzLMonNqN8SgQc1fwS3CjTuopbKpxfkakqeaPyN4Js&#10;VfVO5R3IltxmiSumnGZyU8hPQmV7PPEhk2NGIe6mbiChJE+oznJTlm2FaetV/jfadF0Jgp5K6qT4&#10;qgzPAjnBquprKbeZCZcnBFnZXspkr0R3CnlX+QkZpEUavipKrE2zNjLGwgSJENvd5FSjTMoQcgQ4&#10;2lTzqUQZo+UrAY6qbCvRncvZgAABVaHhEX5fJCC8qabdaZyA5YeiBH1yKE7xmCbIQP45/C0d7jBO&#10;wVlFL0V6TA6tS9d+jKtVP0Y00mGiNMvy16GsLPEekpRrsd/BS5YyKE4givD4IcJNku/TMtj4e5TQ&#10;EaARF7Q3YbzvEsIEEB8NullCi/LUlMPtZsZazsElXkOKcFM0szlyMiaIEJjOXvoxzp7/I1gJ1QlX&#10;G5azNEgpN0M89jjlnsMnJ2uVs2C70ehzyseG7adZK92vqpJHPY0IugnwExW87gYTRq7cP3XUFR09&#10;V6nf+9hGWjr7MWpr32J7tpjlQvmqpXnfxIrvB9yEo4Pwenv4sLX2N4p40sobV1TTENzsuGkOnhgp&#10;UVVYo6TkdHrU1IXSOqgG5aIipKgklChom1aqqtNaSMcVFT+GUlivrXr5vQc7hBsVINTMjNJiL85Y&#10;sUlrdm+L4EOFfWPdhe1VWvNUGmu0fDVz8/Xnq3hyP4e7t5TUbZyAk+KxtFzkxiFh5ogW+wGB4dbN&#10;uNlfUVJ3byVMqYQHdwgd3O7fIbzsx7DP33e3w1hZ8SBPgaIq0lqrPT7M4fHdgvGxEdi8upvhlsYL&#10;nsu88v+v7qYIOCkDO6o9tUo4EtQcrHpM5NBT1Rc6SuPlHf5+mDL1lD7jcZ4Tqp4eRPF4nyC0F8Tj&#10;Gz6zPeP75zdDeHEzjOd7hJzfbQ9vKOdLyNRRuk2luUvFvDJjoUXShdf3C/icwPRoxYHXewEDMZ9s&#10;e/CLe0l8eyuCV5rB2XHjl3dixi/n52yHT7YCeLkdIPwE8Xo/hLuEm/niGJrbzuDUNSV7+giXaz8y&#10;SxFrc3bcXHBigwJkhh19SqBC4TRFy6qcGqUl0I2ujnN8tnUEXMIHhdkyhWKKFJ/kQMkRAFTTRfki&#10;jAMu2zfHATdN4ZLl4EnQOpE1M0MLbHuOwFSmsilb+f9eAw/NLSdRUfMWLLYaxDmQSlJIuTG2tQsJ&#10;Dv64p41WToN5P2VAjCBEK22bsHznRoxg7DFLfCv8vLnEPsK+tU6ANQ7MtMZmaO0oLLJEAZaRQOB1&#10;afZl0lpnrGs59bndHPj+Hvi8HOQc+KozEwq8SZSl6z5iH/7Ni3n89vksfs7n8UuC96NVBx4uTuIJ&#10;++5uphd72T7cLg0TYEawR4DbCLZgjUJwOdaBjdwQbhJQbvEa93mtT28RoG8XjVP5ymfPjF9GX/85&#10;jgEf5qZGMC8Q5L1FCJVSagr7TZftpkK+KzKIBgqa2s7LSJRciPB5RPn/MAVxmGO0oe0U2tpOYp9G&#10;yp3duPEZmaFSTaUn0NpzDdd7quAph+HI+9HlHsRbl9/De9ya+mtgcXdRwY2ayEil11cEpbLbKmt5&#10;XfdVAyjjBJ6GgSpUD1SjPzAEW4LKLmPHqLsbPWN18CTGUNt9GR7uW9NNEOC+4x5aylRodsqXseAo&#10;rEkqwawH23dXCFQh1HVe4n9r0Nx5AcOTLQjnXBjxEhwINsrSbOVzGXXx+ASuFoJXBe9dGYs7LM2o&#10;bLtEALls6kk19FZwnyY0916FKzgAG+XblZoPYec12wkiFc3nCEM8lrMdFheVxN0DAzTrWwSfwwLh&#10;J4c9LVXz+Ty4U6SRNY1Hjxbx5PkGdg9nsbCRRSzvQedoE640ncFZHvtszcc433AWfc4eAzsj3i4M&#10;TBLC2G/HZClTyXsoT1UyQPWNZssOAySLNBpk0FXXv4eqhg9gp2VcztoQJxDJ7yfBsZfNc5ykx+GP&#10;jcCXtiGaf1MMU2k35Ewro0PLrzreLqFFEKO6eiVCnrILlxYDxmcmU7RjRj43BJwZ/q46fF39lzFC&#10;hdpnqcXQJGHR0Wwce+00IrwED5W4GOe40HvV9PLHx0z+nYj8a5KCGo51QpVyi/0eTjQbo1kZOeoG&#10;+dyUADZBOAoRjORknCBomVQDClhRLiXqIGXK139VvscpfxXeu9L8qwyB/G00k6s8YPNFQpyWRigj&#10;5POSZn8/e+Fv48TFP8KVho/MCkOKhlWS4/33MzeCE8GNNjn0BnxtptilZpY1e6IEdkmCQ8jbjBj/&#10;H+I+qtgdU2j2FCGdsuvixT/E8NBVQgCPRSBRSHY53oVMhPsRLkIEF/nVRNwtSPI4ccKBlokUUq5I&#10;KYV7ZwkwOS3z67sgz8d9bIMcIyMVBl6K/L7I8zt5nhKhaYn6aZb3MhvpxEq2n/t0mlkbfVfm+af5&#10;nxKBZEah35SHcjrOhNhnKLeK4V6Tl2eFbZbh9Sk3TpxgFaOxpvw6KbUH20UwZ6COx9GWpszOEFAS&#10;/ma2M3VkshtOwnql8tyMyt+W8px9Ufl5SgStQqqPRmcrvPZqtNX+BC5LxfcHbqyOOiiltMvXQVpu&#10;x6SvF3XtF3Hi2rv44PJb6B29jiI7lGrrdHRfQgsFUDuFY3PHRdS3nEZj22mS8SgeUoHe3nDhFuHj&#10;mEr6yWESd3YCuMttfXoYK7RgFeZcJtUvrkVo0XgIPm6Cis8sP80SdlSLJE76K0zbTV6NIgFKSe7k&#10;jKtK1we7fjNDc2PTj90bIVMTaXcriE0qlnJ+gODDQZ3uMX46T+6l8fAoioNtL26rwOFeDLvyD6Hi&#10;WyCczE5baPlQGGyG8ZkKXT4s4/VxBp8QZLQ9uRXDI8LJy+MUXvLzM8LO0zspvH5Qxr3dqIneOea5&#10;H/I67vJ6HmlWhtv97SCe7sfx9eMpvGQbvLpD6CEYaebl5UEMT3ZDZnvMNlLpgRcEr6cEL33Wf3eX&#10;XbhBq35zZgJLU2MUgiPIchApe7CqbD/f8uJndxL4hsD3zX4Yv7mbxBfbLny+6cS3N3347qYXv7oT&#10;xq/v8reHWXxN4Pr8IIGf307g17yWx4sOHC16sT7rZQcf5rEJJVTkclBLuZtJ+020SmixaNqXAzlD&#10;Qs9S0JUJICkOHCW8yiZHCR+afaNVzOekJcpMihY/BZOcgzV7I2GUJjxoUAlgUmmlDxihcG83a9yq&#10;8JulEAxTCczQIkz4KKg4SNMURvLZUXRSjIpgLjmOBAV+mBZG0NUAFY/LUQDkKAjyHMxrhO8CB2vM&#10;3YYABfHViz82NaWmc4NYKo5jjdsmgW1T68ZJ7jdZzX0b0VD7PvvyFfSO1GLY2kSl1wU/FVDfYCU6&#10;qTQbGs6gv7fSJMpSrofV7O9mW3K9OMj24P7cOA5KA9jN92J/ZgT75WHsF4ZwkCfA8Fw3s4P8fQy3&#10;COXG/2dR/hMRpBdiqOimBRVTRflhjAxeNdahfC6kYF/cyeMh++xnfMaPCbyaOVzl81ICtcX5ENKE&#10;LCX/K9OoUD4YLxVDODVmohp9FHAOWpGTtMx6rY3oH69BmLAph9c0rVcpWBefnSfvxqWG8+i0tqNx&#10;ogVvV3+I6pF6DLoH4AyNY9TaAifbNkJlOWBvgztux5hnAMOEk6Yhwk/EgS77KGpHWuCaiSC+OYWp&#10;vXn02Xow6hmElfeVW45gzN1BS1EW9bBZXtCzd9OalaKs6bpMQFJosIUgQ8uZ92ZlXxh3tFDhjWKC&#10;xlYFn0HHSJNZvhpwtKPX1oIGVQUfoTImRI1S0F5tv4AGXlPrWCNqegmpUSt8pSDsSTsqWi+gtu0C&#10;26QPg4RXOVo3EN763G+yFjcQfgb57HuHa6A6UGp/hZ4rh1cgPk54D2B/K4U7t4q4fzyN27cLODjI&#10;4HA/i/u3SzR0FvHy8Qru3ZnBMp9POGVD30QHLjZewEfVJ3Gm6RyqBH/ePgz7+tBLYBt2tJq8XgKL&#10;1WXKrpUg5ZZqP/kJCpR9BJUp9l8ZFmmOuyRflfOlvecSThOizndW4ALlcy2v383vTQkDjjdFq+QI&#10;4aqIv7gaRrpgNZW/k4Sg7KxKKjiNT0yOIKIoV1UcV9JV1QF0UpkrqsziaYcj1GdC87toxDQPV5ln&#10;bqVCDGQm2FYNKPC6tXyVyllNZfRC0Wayzyv03mzsn4JslU1RIWXVDlQyvtPX3iJ8nMD7F36IE1ff&#10;MukUFIwify7BkBx+VaQ3wvEd0mwI5UaE/VnROopMDLM/ytdvZcZmsuWWOGbK6SFjeKTZXnKaVx24&#10;CMdCUqUfaGgpYZ18SpSXRZnO/VTuje1n4XC3G2de4xPK42iWJuJrMcAhJ1tFVqqoZZh6MewnBFHe&#10;KORZfjryP4zSwFKeGiXAyxA4jD8OIaFEKNAykvxRooIn9vkA4SkdoXFA+Rqy1SHjbUWSMrYcFbwM&#10;Y5HHWKDcmyeoLPH9LK93ijCjEG6BjFmC0nKbYIrtobw3BV6TjLUFwpt8cRZSA6a4pWaLIo56nqea&#10;19FuwsSn0/2IBNnWbN+quo8IgT/E8Hg14jy/7ldgkmT7KIR9ku3SM1SFET5nj6PBwFeWskN5cDwE&#10;NxmCLvbfwZ4LSPE6tOyVpm6K0HhTPiHNpif5PbHi+wE3E7RgRMl2KgdlYXVSwfUOXEaeVsHoRA1u&#10;7gkUslijFZlL9Zv1yhKF3vysPg9Q8NoxXRjEDsHiLpX1EZXvI4LIvW0PHu76+J5KezeAO/y8VBpi&#10;B2nmoFCZ+iHCzigWykNYnlEY5hDaOk7i2vUfYZzWe6YwzgZvodWkStReQgwhaIObqmmvE1JW+H7J&#10;jSUqnHVZ6csO48+j5adbuyoG6cXelhvb627cNADk475OzJWtmOKxp0m0WqudyQ3jq2fz+NnLeQJJ&#10;Ad88yuKzuwmCShC3Vp04JLA9UzI8XodmcZTDRgntlAH4kzs5KiBCEGHnCZXQI0KKMvc+0zLT7z6/&#10;vJ02nwU+D7Xxu/vbyh/DV4LRm02J8RR2HcTBus/MCN3mvWj2YU3RYISx/WU3/kRlEZ5P4VO26Wds&#10;07/7tIw/fZDF6/VJ41D8q6MIvtxx4Wv52tz04LvDiNnv020/vt7x4eWSBffY1ht5giOBpkDBkKJg&#10;i/O5a7lF2Xx/P3UqoMkFe5DwtBAkaKHwd1kfAp88B5mWsDR7kuegEQgVOACyHGglWgvKv5Dj4FHU&#10;VFqzOrTQNO2pZHl2DjyfkuOx3eMcVKrLopmYZQrcIo+Z1zURcFSRO0urNUPh559shs/WQHhpMpFM&#10;KW55CiBZJutsGyM8OAivVr+FM9d+TIuk3zjbOQcvwUurKDRWAU/3CdwoDmFV9859Q4E+DNG6H51o&#10;htvbCbdbU9XNxnIeHW9Ee1cF2gghow5l9+W95R0o5wg07EcH8iNjnz8gKK6xL6mysyzoVHwQRUKc&#10;AEx5KFbYz2+wj+9MT2B/PWKiQoLTPhR2SsgsRrCwGiPAWwlTpwkUNUa5pni8OIXWLvvE3PQ4La12&#10;jI3z+incwhTGxVkPr+sClZoSpY2avCkV1e+bkiiTBBEt2ygflSPQi46Ba8YPpGu8FhUEuZGYDd7F&#10;Ajxrs7BMJVE12oFGew9ONF9E1XAjmia7ESgrF46NyoIAteRF51g1QqlJdA9UUugR9tjWhfkk6nob&#10;MRwkVK0mYSl6EF9Jo5HHqOy6gvPNH6Of/SZK8FRuFS1dSLGGablriaXbUo8OVdkODlKZDsPO9m3Q&#10;9bm6YY+MYsw7gKaBGhMF1dBTaWaDxgiu3qQFkwk7JiIT6LZ2EhiG0OvswWTSgf7AGFqcg+jwjaPO&#10;1ov+8AQ6J7tQ3XkVzsgYeglxF+pO4Z3L7+BKh5L5NSNYDsCZUE6ibnhi8gexErRakf1H/7V5FiHN&#10;KBQsCLG/2GVlO+sxMlEFH5WdkhmubsaxSlm0tUXj6VYed45KePZ4FS+e38D+rRmU+KzVv6paz+Ns&#10;3Qmcuf4BGvurMEhQGyDoWDzdmOSzUh4xb2TQtJMyrcep5AscE5kYQZ9wUyBIyAeivucKrhIKa3uv&#10;mUKQdsJiRPBKxSulqyR0Sny5sx41S1/TU6q27TGOyUEChstDo0UzrmsxdAjo+DyGadC2yXmcSquL&#10;MDxgb0Y/t/rei+hxNKNxqML4zvRM1KGd7xX5pDw5WUKNlpNUCiJFQ0S5zpQQTxAdN4AzhEBkwCyB&#10;qAyPl+dXahF3bMQAnpO/hTPs3wQSJa9UNmVllVfUWIH3oUrdkgNhQkmY7S84lp+NDFK5LZR4jiJl&#10;jnJYaTlZCjpGwFCtqXNXfoyOrvOwUIknORY1uyOjSaUVIprF4f+nec4kP5tcVvyf6jUJaIJsU5VG&#10;8NKoc7GvuqgXJRs00xMgmDgna+G01mKg+5yZ+R0ZuIKepvcJFh1YSNMY9NMYIqzIgNKS9xy/0yxP&#10;mrpMM83LBLRFXvssr2Oa/WiO97bIa5uJ0cgjLAhsMt4mZLl/inIy5W9FgXJVcjfmaTPLVHFnA2YI&#10;VMVAK0rcBDpyMNbMj85VjFA+8vuV/CihqsmAyskzf4CfnvjbOK+ACkcTQaSJx25EylOHkLPOZFo+&#10;deZvo/L6e2jvOAePvcEYpsr/JSNXr5LNSnZqcoLxtzneg+Asw/NeOv8HqKr8Cdz2pu8P3FS2XoIn&#10;wg5SsmFhTuX1x7Ayb6FCtWBzmYp1fgyzhV6szk1gjgJdoW9FQk6GDZiJd3LwtdHK7jN+NGu0UO/u&#10;xwk5QexJkW67cbztovJ2ExRsuL/nxx2CjxLsFYpjiKpT5pR2nAqBHVvTks7gEDv9JDcKFVraewSk&#10;zWU5eQ5ha92PFVo6s7xOhYAXaRmvbwSwqbo9/G5x1oq9Db9JUicHZUVFra35uD+tFirLmGYYSPhS&#10;RFkOrKUZHodK9mcvF/Hdsyn8/EkBv3lWwtf3krjH6721MI47q3Y8PSCkKFT8doKAEjIRTPKtkT/M&#10;A4KN8sQcrLhwe92Du1t+3LsRNJs+qyzCnU1eE6Flf8VtAOYu4WZv2WVCrA/WvLjFTe+VS+aA+xyt&#10;EhQJaYfLyhPjxc0lP3Ls7I95nLu8pocrNhwU+nA8M4LPCXCfbtjN9if3k/jj+1qOcuDZmgP3Z4bx&#10;YnkcXxF4vrtF4OR/V/msShwIBbZFlINF06gJAo3SfctLX7CTVofmwJXzbozKTLVYorQWUoIbCplp&#10;TYGzw08JcuSE5mvid/yPHOm4X1ZCmfv4qXgnJhphpXU8psgbWoQDtAwGKUx7+q8SYhvhpQCJUfBl&#10;lJfEo4yXAxSMo/iIg+VcxY/gIHCYHDQuCpjJeiQJ4mFed5QQPsOBJZ+VfITXREunqeYtM20ctFbj&#10;BuE1OFYJ1+A1pF3NWKTwKrnrscQBOSXL0NGCcSrZ8fE6WjZ9cFHZ+CnoQwSdKO9fFqPWj7MULmG2&#10;S5QWspeCMBxtR6lAOE8MobmNgm2kA822fnQFLGinsr86VI+3K9+j8r5upn21FLaufBMKnyxKIPdi&#10;KjuIcoIKMqRotHZMTDahtu2cUagqd1CmglOyNQfhUiUAJqj8hv39qOm7DjcVcKjggCs+gvmtNKaW&#10;I8YXIkn4ml2KYXEzY5YIbK4GdPLehwgFxa0iZu9u4kwfra5yBtf9LtQmQrAulhFfKiNRiqF5iM8o&#10;40B3eAjlrSzSKRvcvh7008CRElW+ka0bCX7XgenVKDypCXRNtmEiOYGRMJVW1m4yHytCq5tWf03H&#10;eZypeAdWQqSS+FV112KEADLkHUQ/YaJrogkNfRWY8PWZrOSNfdUYD40iPB0mwNhQ118DV9JqlsGU&#10;zyesWT4lgONzU0I/LTVZ/UMY59bL41V0XqMiboIlbkMzoSgyF0Z1dyV6rW3oGmvidfRjxNmJCX8f&#10;Rtjn7Gk7en0DuNh2GXVmJqgXtsgIlPcrSSiQ4u2bfOPoPUZl76BCzqYtKBcdBMkWjDl5zGCnmelw&#10;83qUw2brRgZHh2Xc3Enj1l4Gzx8t4rNPNvDi1ZZxdJ5bi5rQ6Kq2CzhfdxInrn+MSy1X0GzpwCD7&#10;/qi70/gRKSFkRAaBZiFoHATZ31MEHiWWTLMfasYhwzFZpHE2RxhYXfDQqItSfnuxSEjYWQtjje+X&#10;Z11YJuyUinb4CVHKED8164c7OooA22c4Om4qvvf7B01xUtXhGqBSH6fh4ybcTkSHCKldcPBaem1N&#10;6JuoR6JAo7bsNOVzlG1ZgFNSpngZJ6UJvo6b8O03BZN5HuqWMEEmTihKEILkNJwvE4y4jwpNFuU7&#10;ozB6wpKc9xVpO2UAh78TcH4PN6orNWqpwSSfSZH7KuWClq6Nr6Cc/n+3FKXkfHI6TlC3KCVJmdea&#10;pFLO0hCPETym0r3IUnfJSbjEsVlM9xvHYTNTQ4Wt0Oy+/gpcrnrfZHy+UPkuuvqvYZJAIMDRbJB8&#10;DFWYcoqQtFwcx1SMip56McfrHKBce+/EH+Dtj/4W2nsree5Rk0xvNkkdyU0GWZ4yVj42CcreOMeW&#10;i3KqSLDJyY8nzHN4CTWEk5gcjl31lM0N3JoQdNSbMHAlAFQy0mnKP/naSA5rSSpL+BJcZQKUw55G&#10;Xt8AAs5GA2FWPr+6lrPoG1OUaBPvo4PGqWab5BRN406ymOM0ToMjFx82AKP7VCLV4Z7zaK17l8dq&#10;MtG0Hlsd+tpPYWd2EnepkwPOGsrEcZPTJ87nTaz4fsDNj07/bVoWJ9nhLIQDCzYINstTStrTjeVp&#10;gk1pGNPlYbPsk6OALma1ZECCLlC4zqgkv6xWrSGPs4N14uBGAA9uxXC84zcwo1mPW5sEHH53eCDf&#10;lyhWV4O4XP0B3r7wU/ytEz/ET8//BCMc0Gev/QTvX37bfFZ+Ci8HT4bQM10a5UC1mm1h2oa1ZQdW&#10;CQfKvKlCmSo8p6nRAq2GBe6ztjhpQEcROwrZVFl9eYk3tp6GhYo2T4slTeUgRZghiT6/k8c3T6bx&#10;zcM8vr6bMM63r24G8VyzHXsBfHY7jhf7YTwjmD3c9ptlp1d38zjkg727HTaJ7W7Mvckjs8/r2iNU&#10;rZfHzHvBisKA16YJf/x9la8qxnhbeVpond/gf7e5v77b5n67S5O4tWLHHd6jZga2eI/bFFIr7DxP&#10;b8bwmqB1Z24Un2x78Yzg9dvjlFmW0uzNb+5G8acPkvhMn/X70gRebRLOtjzmmlbl67JIxcmBEaEV&#10;GiI4hLXkw00e+qkQLUAKNsGDXsdpqZ048zfR3n0eTlpxAWcrkrRq0n6SO8FHeW1mciNmKtLHwe+w&#10;1mNstB7tXVdR33IBzT1VaO6tQlNXJarbruFy/UVcbbyE622VZtPna01XcF1J3Tqvo7mdFuJQIwZp&#10;7Q5Yak1NHjkSJylwBGApXpMiAfzeFgSovJXjYb00jo2iFTszHlpBFJYU1Nv8vMf+rLabJThvzREq&#10;N0M4IBCvsO8uazqbg9dHq2xkrA4Tji5e41UCAQc0LWjltZmOd8FLGGuZtKInnsLE/BJCS7MoLyXN&#10;cmmWxz1X+T7euvAefnDtI/yg6gT+oOJD/KT2DN65/hHO1rwP20QtZqmElhIUQPF2CqIOzNBKnKdA&#10;mqFgmaOgnS2OsJ962b4dmHr6GLOHmxSuVSjOBggKbRh09dKC7qMSvIa3L7+Pq50XkF70YyLYbZTr&#10;JAVlPwX+wm4Ru0+2cf/Lu5jifZf5bFRt35sYR3wuBu90HCMJt9kmi2E4p6LIrOWprPhZviFKDZ+z&#10;wU9oGXJ14krthxi0NmMy1AsLgXI0SOXn88KRzWIi7cbF9gsEgh5CUSMcMRtqe69jjJAzGRmHI2xB&#10;JB/E+forCM0XcLGrEdcHWlDZW4+WUQr0GQL+qz0TDdQ+Us9j0HLMuZFcSmAiNoFAOQBr1ILeyXZE&#10;VFup5IQj0I3Ovovo7DgFJwVusuDEGIEgWPSa6K3mgSoDDmOuNgx7OnC96yKcVNiV7QRQAo49LN8P&#10;C0FEFZ67kaSS9+ccVOgDaLF18J6caGc/sBOs4mUf2gavo9Pagavt19Ax3oHkP/5XyP76LwhZ8kG0&#10;EiCdRula2EbK85LPKzt7AGmeIyynZipg5b25cZDF3aMSbqqY6J1p3L5VxKMnq7j3aBX5aR+coUHU&#10;tF3ERcHO1XdxqVF+O50YYtsOsz8O0DgY4zkiBI2psgPzlAWqWVWkkpH1LGUj5+Q0wS/L+5/nda0u&#10;UF4scr8Vr5GRISq/msYPcbXuQ3TzeENsL998HMMJtmspivnjXSxyW7q/g9L+AkIrCXjmQgguxBGc&#10;j8Ff9hM6/ZTRncjPeE1m5VJxkvLWAmVKnptxmEK3azyv/ColYxZmnGwTCwFjBDHCkaqjq/6VAEjZ&#10;6N/UB3QjT7BRdXr99vv8NRpfUpaS55pt8Yc63+SqIehpKU1pSQIBlV2g4UHo06aimfIJVeCLkvMl&#10;OYaDNLTkeCxHV9VNkpGWopGrSCnN9mi5SgaMNs0qCwJClDVaepkgZHYTcvppIITYXyIhHlMlGDRL&#10;QgNFSz4LmT7szY5iKdVJeOFxaMxcIgy9e/4t/OjMT/DBtQ/Q0HGZoNJmZrndhJjuhveQooEof8Qk&#10;Xws0AqOeFgMrWUJLhsai8uYkCSoxGnDyV9R/E3I+9hJU3I00Qgm7HPtyONYmQzRPXabj+gkgSt/R&#10;y3FymQZic9MHJrePkgiOD19DbdVPUVX1Y8q+ZiTD3abwZ8DTiZrqj9HSfB52awt62s4QBGnwUsYL&#10;cLSPIkJX2Pf0qs8pnnNynMbJ2BW2fTdCYRpAbHPlFSNWfD/gpnm8mlYYYWae4DDDwVGkYM+SME1Z&#10;9CET4z5X7MVCsQ+bfJDr5SGslEmsU8OEn1EzyyOfmVVua4s23NxwY5dK986uHwdUqnduRrjPBAea&#10;kwOfHaOo3Df9cBBmLtSfMzVwrrReQLZMKFl3YmldpfftuMzB/tbpH+HjC+9iYLwVeVoaCkUdomWo&#10;RHNKPb6y6DElGroHL+FqzU8Qo+IqESrmZsepFHXtJHN29iwHk0nZTpKX70c2xYGT4oDK0Grg58e3&#10;S/j68Ry+OM4SHqIGbD6/ncBrQs3rgzDhwI0v7yT5OYGnexHc2w7iwW4MBxt+kxtlU8tGhJgNgov8&#10;ZbYJOnoV9NzmPipIKZ+Z3yfAu7MVMmHgyvArQLq57Dbvb/IYm2zPG7Nj2JsZwWpukBYBLXk+hywH&#10;+DwH08H8OA6nh8zMzLeHMXyjfDZ34vjlbYV7R/GLwyB+cRQm7Djw89thfHkUN1FdS6txXG89jwl7&#10;K58nrStnrcl8qWWewGQjggSdKK3yOAWHpiRtY1WYYN/oG63FuK0FoyT+CYKLi+Ax2ncV4xz0Tns9&#10;Rkauobf3GroJMm1dgpk6VHcQVAbl5FmB83y+V5suooIQc4Uwc7nuAmr5e0t/o/lc11ltIOfds2/j&#10;w8vvobmvludsQj8V/OTwdeR9tFAo2JdoHUaNAOrGHIXfdGYY6xSqCyUL7BPVaCagD1Fwd43UwjZy&#10;FSupHqQUDUEhoKVIhUMusj23pgjw7A+ztIDztIxbOi7i/Us/NVlwr7ZdQv9IDTZmCZaEjuN8B+6V&#10;GrGV7cKuEiwStA9z3bhd6MQKx0nvWC3erjqFD+vfxXs17+BU0ymco3Kq7a6g5c1+RsFVokAsh5uR&#10;j3WYyLIl9ruVrA0rBI+ZzCDmS7wuCvKuho/x4fn3zExB7WATupy9iC5EkeVzS864EWH/9VGgJHnt&#10;ZV5fmUprTaVEaJm7A71o6a2Ak5DRa+vG5loEt29mKHAo0ItupGcjSM3GUFhJo7QUx9QSj0uFPEtF&#10;OD01SsOkn9cwiCUqgXx0DK1dV/DB9ffQMtSAXkszAa8T7aEQhkp78Gw+QU86ia7gEHrdfbjeUwd3&#10;KYxhwoGFUFC4NY/WyT70+bUENoPmeAQj5SwG/RNoGGo2sFbRch4fX/0JfBkbzlR/hAkCkTVuwenr&#10;7+N07ccYILSco3FT238dH117G+eq30fb0HWoBIyL2yCVfuNYG8ZSXoxlA6gebUMnj9s4XI22sRp0&#10;uXowGp9E9Ug7qoY7Uc1tLObkcQcxERrGuLsLA9yvl3ClY43w/Je6qxBaSKHd2glbxIL24SYEFguI&#10;76ygwTOOs+yvNbYu40OjZ+SkwlBB4UCkDcXyCJW1y6SwuL2bxM6SDzdXw3iwn8etDY2/KewuB7G1&#10;oKjQJB5S3ty5Seg5yOPTF+v4/NUG7j5cxfx2CdGpINoIWycazuHjhrM423QOTcN1GCLwyCdp1FoH&#10;Kw0NLy1++ZYpikjpBJQccLZoN0k0lZ9JxpOSgioj+fK82zgQL6wmEc46EZkOwUkoTKwVUd5fRXRl&#10;Fv6FMrciMnvLiG1PYXI6AusUoXgxw99zsBH6klNepAs2zBJkpgQNHIOqgyZfxrt7MWMkKt3FjSWC&#10;FeFqgcbEDI3LaYJ6oeSibHagxOtTiR4lI9QylGbR83nbv4cbwY4CPjRzk9Myl5a4CCWx9DB8Wprh&#10;+zANHJerxVTV1iya/HpUv2rE1mT8gvyxPiP3VQm/RMNCNaEU5enwdOG9s3+Ek+f/EP19l2gktZmQ&#10;bONUK4OPz1O+S8rvpdlivU9Hu5A0JRf6MJUkxKS6sMT3izRMVMpAMzKL2X7K5l7MaAmKBldRYdHJ&#10;Hp67lWBC+Ij2Ewi6ESSIdDd9SEOtDVme8/cwI0NTy0dpXwtUHDNK+ZsiwCe4f1IOynrl/U4RsIpB&#10;/pfXNtZzAU2UORMjFfDzd7+rCWFvM8bZp3u6L8MyUY/+oWtobvnYhHqrzMJsmu0R7kCeIFII6zhN&#10;ZrZIoBQhLMYISHkCStRbjyyhUolLBdCaqXGMXzezOCHN9BNuBD5pyp1MUKHyb0CxTHk2RfAjVnw/&#10;4GaJHWCWD2cmO8CBMk6ldg2uySpaAT20DnqR48OMUTiXcv0mP41ywSjXy+Yihf2aB8szFNZzE1gg&#10;6BT4gFUtVaHWi4sk+RXlYaAQXqIS0qzLvMtkE15cdGBqagzl8ihuKPMmaX99Q+X5qdzXCAmrHg4K&#10;DQJl6bQiz84yR5h5kwtnHPPlcUzlhgyAKQZ/pjBi3i8q5wqV1zQV0zJha4mQoX2nqdjKFNyLU3YT&#10;YpxNjphBVaSVNUXL4tlhHl/dy5taTF8TEL67m8B3ikK6lzJJ7m4ROO5vuN5UwCb8PNGy04YHD7Z8&#10;+FSlILYCONJy2JoXN9ged9a9Juz72S4h4zCJbx4U8Uz+NgQaFYtUNWzVZbpH4Pn9MtbBqgtHKibJ&#10;9tE+t/h5Y3oMy2xPLb0U2dnK7ET7C058uR/BF5tefLI4ideLVjxfmsD92UF8tk3g2fPg5fIE9wnh&#10;5aYbzzZd+GSPwmeZ0EVFKge1FAeRLIIZrYtP1nPwadp2HBMEl8HhBtQ3X0ANBWt1/VlcrjlFwCR4&#10;cKtsvoTrLZdR3XIBdW0X0DNYjU4q1frOClq6DThb9TEu1J7G9bYrhJzraKSSbO26jH4qnf6hegwM&#10;Ez4IL63dhB9utbSK6/lawePWEYzqaGXXd1zl/yrQ3qdjV2JEvhnjtcY6maOwK8R7sUyA1UyZaqqE&#10;Pe3w0spvGG5Dh2cEF7pVGboNN25TcHO/dUL7/rKTMDJqCnAq6knr0rPZISMUzl/8Ac7WfoR+WvxK&#10;j36/YMUX7Hf3c704Lg/gUXGQ3w3huDCMe9wU2n0334vD/AA2KdxWtTTA61Ayrfk0DYEEAYZCRPVc&#10;tC4+FaPlpZTqFJKqEFyIsN0pAFXUbokCfIEKcTY1gDzvK87vpThTGTvhrw7dgXE0R90I3z9E91QZ&#10;nek0XKUA8oST4owPdnujWQZY3QojS4WmZGFbW2lsb8ZNAVaFPyuxZjo3DgctMU98FKOq05R3mQrF&#10;jskmTE7U0FKmUUMlmGH79gxWwBufwJBDRTivo2GgAr1sz+bxDtRZLbBOr8A9t47gXBFBQlq/rcFk&#10;/g3PRQkJE3Dm3Bj29aJpoBK1PVcxSgjyZR2IFjzon+xG63g7pveX4Z9J4kzzFbQRJuoHanGi4m3Y&#10;BNZ+WtdJjvmCC97EKDqprBw0SlTpXJE6iuDqGqohBLNPOXr53AbQNNKE+qE6XO24hKreq7hOAKkZ&#10;qkXLeAvaJzq5zyDGQxOwEf6Ug0ezwhUd1+BITpqZGl1/P4FIPjh1I42E1POoGKjHcMKORlsvJjNh&#10;DAWd6PePo9HShMu0bK80nTTPKr09Y3wEk0qXQfkZIXzvb0TxYCfFMeyn8RLCN8+X8freFL58uojH&#10;hzk8vJUnAHhNiRFBzv3DIo4VNbeXxrOHC3hyfwGP7i9hcyuLONtzyDMAa9KBCxwvqv1VNXDdLBdZ&#10;qFxsPpUUkEMolSKV/hzBYWM1iBsrfqyyH28TMjJU9kurIYx5qOAzTsInZcB6Hm18Fv/2f/g/4t/8&#10;n/9b/Plf/Qn+8T/7C7z8+SsUd2YRWEhiNOFAeDqAeEF+U73sS8ppQ8jJWlEicGtGY7o4hqXZSY4z&#10;F/WCjDOvKXarPFEKTVeaB6cyevO6pgnl+dKEKcWjCKup32VinuamGRsVQn0DN2NvkromBtgXKJt+&#10;932O40qzLmEaOaoV5dGSoL/b3HvQT9jjOFrg8RWNpCrbKpuQlvsE3wtU/ARCO8Fw0qkK3T0YHKqk&#10;EdKPtvYTCBGcwprxoZxJKKooMoBhGjpjo1XGt7RgUlf0Yo0yRc67JmWGZmUpE+RbE3fV0ZhqwFS8&#10;m+N6mON7kGDThamEnI3bzBJ0OtSCmLfJZPGVn0qO5yqG+4x/o5b8BTq5QAsBhpDjb0SZhpEgKORp&#10;wVDfRfT3noOPUKEoNIXW17efxyiN/UnKwIrrP4GVRl4sMmaWULsHL6J36KIpFtrRcgJdjR8hRagq&#10;0MhSfSstbSmxnxKvlqhbZtje85QhyvWjSDFFjLpc7TxWC1xy8ufYlP/RGMdjZd2H6Byqptzto764&#10;DOtoJQo0FhUpq6SmxIrvB9wo5DfNzrFsQnMFKpOYoxKcyQ1gdYYdd2YcK0ta5rGYpHyCG4Unm0ie&#10;ouCC4EFISUY7kCW5Rqg4NHV8/foPMDczYcBmmVA0z/9OL/DYC5padfx7iyPKQXPh6g/wwdm/AR87&#10;wtqKC1uEBPnQaMlLfkDzBJtVJXxb8xlLV4mCFGEiWswm+ngcAg1JXZuSCSkxn8IBlchpfspKuKFF&#10;yv1Ut0jp/nVurdPK8pG19eAwjS8elvHqVgxf30vj2+MEfnacws/uZczsjfxuFMHyZDeA+wSG+zf8&#10;FF4BPNoL4fHNMKElhNurbhwRzBT6/exmBI+3A3i45cG9VYeZDfrybgafHaXxfC+CoxUHj6PjRXCf&#10;YHST7aLSAg+2CSF8vbehkPE3AHVLEMlnsqr7i/djsOVdrBd78OqGD5+sufBq2YZf3AqZZanP1u34&#10;esuFXxNsnhN6XvLc3/GeHhNsjnmcG6VxRCdrELTWIsRBLuUe4UDu7LyI2oZTqCLMVDZewNWGC7hQ&#10;fRp1nVWoar1iZl4uN17CT0//BCcrPjYwUitfhbaL6OyrRDeFbZ9ycgzWElquEUyq0DdSiz4OgJGx&#10;WjgpTGz2VlisHKT8flizQdZmDI/Xo6efAGNpoEXaDIutFWMWCh87B5bCkSm8Axy4IQ4qTbkGJ2sR&#10;s1ebFOO7moHhc42qHo23FxNhC0aSbvSm/ejwjSCUcyKWHGd/oFDUOjctEnnz724SprVkOU8hm+6m&#10;dWKllTIMF6/rsOTEt7Suv5624Blh8VaxG3cI/7cJxwdU/IfsT8eFAcJOL45yPbjN97uE/h1ezw32&#10;/S0CzRr72DK3eS1tsZ+WKeSKBCrlM4lRwGp6XFaPbbwK07RiE+zDJT6XuJauePzp/8P/gtGxajjD&#10;Q7BE2Z/3plHan0FfcBCBWR8SqjW1HsbsegJ1TWfhJzxEkxbE01QIVBAqWnup6j30jDXBGRqGk8ew&#10;+AfR7+yBNT6JbvcQugmBHcPNGLW08Zm0Gr+oQUKNQHJwtAHuyDjcUSssviGTEG6cYNRtrUG7hcDA&#10;4w46KZyp9JQYrjAfQHImZKKZ3DFe/0IAO1TYi2tRREte2HN+zN5aRXEtA0diEgM85mBwDNWDjehw&#10;9qNdBSl7a3muYQyx/zTwnhrZH09W/QRXu04jToMnRPjq6GFf676I6rZz6CGEN/bXoLavBkOBUZxr&#10;Yd+88h4aJlowHB1FzUANBgMjGI1NoqK3Ac2THDdRJ9tuGs6pOAYjk3ASbAYdXehjn1RYeFN/BbKE&#10;Rluc986+0zbRhh5eqyXlwanGixji+46xBuNLJf+Tieg4RglMWr5LU/4IdOKEXWXaXqcif3Ajhc/u&#10;z+H1/Xn82bcH+LOvblJGBCgfsni0n8a93QReHJfx9E4Jj4+K2FmPYIVAusl9ntyfNSVZbm4nTBbm&#10;h49X8ejZJpZ380jMh03kVWX7VVwgpJ2q/MjU7uriszS5gqjcVO4jQkNI2d93aTApC3iZclDFS+0Z&#10;B0IEF1vKiUnCS3QmhkgpiPRsHFOreaTn48gsJZHg5p5NwFv2IpKbpEJlv+m/imjKQrD2Q4WTM4qW&#10;ylho0BJ2ymzfnAU5GpDTmkVi31ic4rk5pmapW+ZnaFgWxs0mVwGlEZmZnqSMpxFLQ1a5aDRGfv+a&#10;o1LWMoc2JfDTJpkejXZy6zbZhYPBLrMkZcpRUBZonCcIeEEqZo9dRhsNBip01WrKUYnnY+y3fK8K&#10;2HHqKUU7KfBBARTGUZZG7+Wad/HuxT/C2ep3MDxZZyK28hyzikSa5/5LNIrinkb0d54w4KR6TiUa&#10;L6YgL4+lcwiuNNNeMAZpPwGC457nSxKg5N9joop4zpC7FfFAl4lEVYBGjoCTJ2BNcR9lI85pJoff&#10;FXkNKfkEUT+6gm1o6zmHy5U/wtBwJeJRRWYRVKjDlecmGuT5eQ05XtMCjbKplJasus01zPD/UxEC&#10;DuWQlsOUuHBwWBUHrmPYUgkLIXSSxord2giXvQ42QruVBtQg5XNLH40BygIV0laJJS0X2riPnoPC&#10;69Mhti2PqRI1xIrvB9xkeXHKGVCi1TmryqcU1ibdMkFnjkK9yPdpNlAhSyomrCxS8GvWRFkay1o2&#10;UQHE0phZ45+h9Veg9ZJgJyhQGS/w840NP6Fj0PjJTM3azD7THPyycJS0TWGMyxzQGzeiOLhFq3Nd&#10;2W0nzHFVlHCax1Pm4r0NCk0ChGaM1ijwltmh5zhoFngswYo2OdgJWkocHHMcQItzTrNGOMcBNcdB&#10;s8hrmuc9TVEILRCScgWH2TJUDAKdzZUAtmhR7S67TZbgRzcT+ES5bm7H8OxWBL94NYtfvJ7Hyzsp&#10;fP6wgM8e5PHFkxJ+/moOrwhBj3f8eH2UwJ99sYIv76XwNQHpc/73V09Lptq2logerlHwcXtN6Hix&#10;S5hZceJg3oaDORsOCTnH/HxMGHlEcLkn/xvC5YGWuqjMb616scJntFAcwKv9GD67EcDLFRs+Xbfi&#10;1aoFX91w4xc3g3g6M4qHU0O4Xx7Gw7lxPGLb3+M9rVJ5hpyNxndFORnsY1Vw0nLPpcfR1X0VbZ0E&#10;k54q1FJZ1HCrajiHekJMTctFXKs7g/dP/xDnKj5ATfM5tHVdRTc7/NDQdThJ9k5HEzwkfY8cEJ3t&#10;BBq+V4SLZkQobOQAqGRX8so3EQyE6gQtF1lUCflAULjIAW4m2YuljOCgCyuZPmwIHsp8NuxDu7z3&#10;LVpKaVc95lNastPMh6ZOezFExZNdy8M6QyU6ncR4gIqd1o3OqfV1ZTMNU6DIUkzSklWRt80ZB6Gp&#10;H3209D++9mP4KaDW2XdezhFI2VcfsI8orLvjwo9Qe/I/QJlWyV5xFI/4XA7LQzgg/G/y+jZ4fYu8&#10;1pSnHmM9J83s4eqim5apzViq8htTGvm+oQoCXAPauy+gvvU0WnovU8G2YIzWtzMxikiGVqcyyf7X&#10;/xNK/9X/gNJfc+Nr/l/89yjpO276zff4BSKxcY41L1SBeWoligSt5UjZihDHS4jnHeF9J3h/OY4T&#10;G4XoyHgdYvzPuBL1jbWjt78KPb1XMTBwDYN9fO25TLiowjjBYdzejjYCwrW+ZlydGESNaxjV9h50&#10;EbBON55F03ATxkJW2NI+s9zT5x9H/VgH+gPjJn/NVfYXOQ13OPpxbbgL9kKQCtSJLMGnmfds1f1G&#10;BlHRchbjwWH4i354CF7m2th/GggQb1f+mNByAjZa0PKVcVJoK/eNshgL1oZcfajpriIAWkxCvaGI&#10;Ba5ygEAygFH/EK60XsZFLYu2VcKaD2CUkFLN+2629WIsOklAGMSAvQv9yjzsYp8lTPbbWjARHDDL&#10;ZSPefgy7hzFOKOokDDZz305Hp8lkrLp6kbwfI74JTDpUX8qJfNmD/oGrBnJ++fUBXj9fNlFU00oi&#10;SVk0m5/AjZWQmdF49WgRv/xqH3sEmnXC9IZmPZb92FoNEmq0jw3bHOtHlD8760E8uE0AujuN3bU4&#10;Hh0t4vHxMp482sT23hT7i5/t58Hlziv4qP4UPqj+yCzp9RLaJtydmLA3w+nrfJO3hkASKrtNxF5w&#10;NoDJzCRa+azbnZ2YzDngnwvBPxtCeiOH1GYBk8UA7EnCv7J70wiQr41qSykUXFGFSpA4zNfKtjO4&#10;1PgRGgauoI1W/Nmqn2JkstGUUlC5kizltPp/ie2gLMMq4yJfHWU8V42zEvWHXpV0r0DjVO81Uy/5&#10;LwNVmxL4FQgWv888HCMsrC17zGqDEvBN0UidoXzP8L8hgtEkAcRLEBAMJajoFbLsdtQap+NMjECR&#10;7iV40LhJ8ZXfqWyAEvpZ7Q3oGalEh7IW+5qNLpPPjpyFpyhHctRbmj2WjkyF2kxkkmbCfw82yoFT&#10;JoSZ3FoEifk4ocbdgJi7Du21PzFLR4rOam94D+ODV4zvivwb5beYJaiVNNlAoJnmuTSj8vsQ8yLP&#10;m+MzVKI/BX3ECDS28etmRsdKCJl01MHhpsFA+A9QxmxRjq3x//OErCn+d576bZnPYFlykPCiCFQ7&#10;jUvrRAMNygYamnylgTlha+N3bcYPT23hIXxNOFvR3HEOtY0nuW89OjrOsP35XCmDTSSa5Lh8cyjL&#10;m+vf+f7ATUxrePL0zvaxkykDsZah+F1iADkSmtIvT5P8lxcUSaXCb5NGeCvx0Zz8WwghStwnJ7EE&#10;b3aW4DFNqFCm4vVVH5apmG/thc2S1hK/V84cTQXWt32Itt7TCCmEblpOnxO4uezEEhXGVI60niaZ&#10;+xpI2Z0GolTbQstgN7jPIgeJyP73pK9GFuHLYUzf67OyVipZkdYiFfI8S8t7mRaWnHqXy6NYn7Ng&#10;ezmAhTKth7yF92QjOLnMevHxzRie383gi0dl/PLTBcLLDJ7djuLLJwX89stl/Nl32/jzX+7iH/5m&#10;H7/5YhV//OWKgZrjdQe+vJ82YPPt/Qw+PQzjC/5PDsq/5n9/dp/W3EEQz7fdxo/n2ZYPx0sOUxfp&#10;Dtv3yXYAjzY9eLLhMXWgXhD0Xm76uF8AD9b92FQGaA7qDAfNCi2GV9zvuND7pqzC2gS+3HXjOx7/&#10;M/73wfQQPtvy4Mv9sCkueYPPUFOQXW0n0c7O6WK7mAgnDrYQCV6J+pyK1BirRy9BZ3SkFjZawjZa&#10;qQ57C1zudpPoTlOVbgMsyuPQYRzOVEXW5LOR9cHjqKp2IjpEoucz1DSqops4IOO/gxhTr4qvaQ6c&#10;pKfFZOhU/oYsrawFCo3l7CA2i0MGbLaLI1jnd7Oa4uWAUuRB2NWIMQpSCxWzk9ZLwt2MIs/bO96M&#10;sWQAlrSXgrYSdjNdrb5M4UEBoszDQVm1vK7ZaUIH+/oM4TcTH8WIlYOW/VGRas9XnXg8P4YjAuJN&#10;9vMtCmNZd1aec5kCeZaCa4WQpboqAuU4rSyzXk+h5J6oRn8H+7VSK1DIWCdqoZINIfZJN+9ZidIC&#10;tH4H7J1wJR2oG2hCYCaB0bgL41TAwaUE+oPdGPa2YJjHiibGMEHl2uubxMYXn8BS8BkFGi7YTfXk&#10;DI2QsKbACTelmQBh3UtwuUahrDpRw0imRoyj5fS8h9cwAjshoYNAOkb4VI6foYkmnqcFQ9Y2sxRW&#10;11vH64kTFKLoCFrRk/BguBBGT8SGfnc/lVY7FpZjPM4AuqgY63kMD8/Zz99HckEElvNomexGw1gj&#10;rvddRx8hYSQyZgp9RqhQFb2lukP97FNyBh4KWDCRCWIy5aVlOARX3opaCu2+QA8sYcJ4xoHKpnPo&#10;VDFQTx/O15zCgK0L1sCoyYFzuvJjNA9Tged9VNS93LphC46hX2HgPbxPwk8z762bQKLwb0eCUBYa&#10;QdtYK7psnfCkHWjqr+bz6EBDzzXUdl8x59J+bdYOfNxRiXcHm/D2eAeuegh5lg5cJvCPBobQ4ewy&#10;Mzuttn4s31lDMDeJjJzg+XxeHM/i29fbBmaWVsMmkV6ZIDO/HML8ogqoUg7Ne3FrJ41Xj5fx+tky&#10;HhwVCDluHB0k8fzxDB4eF/D5qzUadlEsz8iR2EdoduKOkgseT2F/N8Utg/t3Z/H43hJuH0wRpsIm&#10;yqymrxpnGy/hdMNlXG2/TuhowbiHgEOo1CyfL9APP8E4OxdEnP3GnXUivZxCajGFmRtzSC/lEF6I&#10;I7UQRLakjO6TmJuV38ykiY6S/1uaIHJJNZRoGGi2yBeUUUuAydm4r0pCOBCksr7S8jHqCQtBQkKI&#10;fbHI/6tI6DzhWw6/M2XN4lvMLPvvN31eppGhpK96vzLvxI3NkNFDRY67fLoPZRrcJRoVZcoL6STl&#10;qrFN1hC8Gswyk7IAa0lKpROmqSuW+Szk/6KZGC0NqVZUIUPjPtOFfKIdxXg7QYJgESH8EFC0zFVd&#10;+QP091+AalqlCFfKGSN/FJVESBDcRjl+qupPooZ99ArBsru3wsi/IpW+5MQc4WpWYd6UtdOEKRWu&#10;1CyOinGm5G/jbjI+L0qVYR2tQGfzRwhSnimjsZnp4fbG2ZgykpCjWSFtkjVakrdP1MNDiHUSvK9V&#10;vIcPK9/C4Gg1ZvmMl+TDRJnZ0vyhccYfoHFlJ5wM0Hi4zP0qaz/A4EgdJiY7cLHyA1yqPYWPqz7E&#10;21fewfnqD2Cxt8Hj74bf20o9qlQcjaaoqMK9/T7NQKnUhNKDdBPs+s09KIqPWPH9gBvF/yveX/WV&#10;ZkjK6kRK552IDdAC54AYr6GSu47VJVqiuSGszQoGtBQl6maHXHAhP6XiahaYMg3cstyK/E4RTJtr&#10;PuzJwZiKdpE0vqgEZBl2cALVXHGYlovqSY1DeXRUkiEnCuf/da65wpDpgDP5QbMkdv9OFqu0hLRf&#10;iQCkyK1cUgpV1ZnZaTOifh6f1oGiCLTJ+VSzNvK1mNWUZ0qOpMNIRNjBOQgjHJDWsRoOgGFemx17&#10;awSMgzi+flrEz14U8fhQafaL+OpBHg8JGsoifIewoVT/x9tB3Nv04/XtFO5vefGUIPHZcQqPdggk&#10;+/x9bdJEKv3iYQ6/fT6FP/lkFr9+Xjbbzx7n8cmtCD4h/Dwg6NxdYxstTeLhmhdPeMynSgy4we/5&#10;3T1C3d4c4Uu+RrRAihyAZQKOfH/uL9rMstMXu0F8uu3DVwdRfH0Yw9MNpynN8JTfHxCgVI17Oj2M&#10;LO877ushcHTA5VCF6zrjca/MmfME2sXkEOY5KBIKDefg0XSpEjYlOQC1Hv1mTbqbHb2ZUNNmoqw0&#10;ExNmR09TcCnVuPpTkgPxTcZLedZ3stPze0LzNIVGmUJoKtCCOYLrssCF0DXLfXOeBoJMH/Yz/TjK&#10;9uMg34ebsyPYmBbsDGODwmaDz3mVzzw8UYEcB3yQfXO86QTy3i64xmuRzowiXVDIKe+BwiUp60zC&#10;k9ZjhJaP267Mo0MGdCRgNUiHqaBHR+swQ4s2Fu5DgYC8TAieJsBMEeCnOEbm4gNY0wwMhdLQ4HkK&#10;7lEjhBflPxBswFSkBVl3PRZ4baq5lSDshHzceP9yPtWSgIWCQg6xY2x7P61oLePEqAD0vTsxAoey&#10;AlM5ONgv+0K9uDRwFVcGK1A1fB1NlkaMUNkPp6w4034V/juHKG/lTA2eKJ+b8rGUlwgXeQd82Ume&#10;bwT+2JDJ8hqiQB8juF64/gHO0rqvH21Cn28I4fkEWq1U8HkvLBELLNEJjMWs6PUPoZbKfyA2gRMt&#10;l9Dq7DU5ctoJLS1jzRh09qBzmELR04NxH38LCHQoXJUbyEqBm7TDGhpD21AdbL5+jCohX+t52OMT&#10;6HawvYPDGOd5HFkP/FMR9LlH0GPvR+NgI5oGG9BuacVEdBSdthb0E4rGAyMYcg6gd7IHI/xvjxxH&#10;HW0Y5bG7XANocw/hrGaLaGn2Dl/B2EQ7bOFx9HgGUEsAGiOIWAhZ5whGf3jxbVzlPY8X/RgIjRq/&#10;HSXeq+u6hvN1p1DJe9AS1IB7AE08f5e/H00U/nUTrbjUU4ULnddwrvUixrR0l3Whi7BXTWNggvu5&#10;+XzaCEiB0KABnFTejmzZhZ3dIpZXIyjOO5CmIZOjglYARSZjo/wM4PadKRzciBr/mM8fq/DuBu7t&#10;FGnIxanMAzQSQ7i5k8CNGzHMLHqwthlm31TGXoHAJLa3onj0bNFUcj++WcCdg2l89nofT55uY/1G&#10;EXFCZNtwI87JSbn6NE7XnSdU17E9O3jv7AtjtWamRbWfIkUHZraymNrKIKWCp7Me49elGZINXv/S&#10;FOFNsp+GqqJQp6gDJHPfOP6q+vko7ErbQBmhyKgiYSiQtuAMlanqTnmpbGepMzR7U+LvmsHRUtUc&#10;x1K5MIIlOSHToFgj5G2suLGyMGnkvHxA8zxfmjJMRXwzlO16P9B3wWTQlauC/C+1tKtZnDLB602o&#10;N0FIKwn8Xe4Jei1SxhRSytvShRKPq2y7IRpoKnz78em/Yyr099EgCYZaqI96qUd6CSW9lLtvnII7&#10;2y+gk/3F6SG4VX2MD8/9kPf3Dq40foS6ThnsPSjRkJiLDVJWDWOJ8kRFiWUAqSJ3NkjZR+DKcoy7&#10;XF2Y9PTCLQdi/k/GotPWiBMn/gCNBCYn+/8QjbgQz5sNqHI4Zam/ncfogneyAZXXfoozl36ECzUf&#10;ooNGipG/lLcRRx1yPJ+WtcKU5XYH+2/tRzhZ+R7au88hrLB2HiNNoy1J2W0ioGh0RKODGBmvR7+i&#10;6qzN6GB/7u2rQndfJc5XvI0+Sx2sNHCvXn0L9fXvIUK5rRkvyUxFX2XC3yOH4v0NH5QsTksd63MK&#10;9+LDoMW6vjiBgx2/SdI3P0dQIbXKYVfLVaJkCXZBRJ7b+St/hPdP/Qfwk0Tn5ibZcTkYZu1YXvZh&#10;adaGlalhHK5a8fquHGrtWJ/qx2K+G5sLyqczRsCRQzI79uw4AWPUQM0SX1cIPSrRoDVjpcGenXWY&#10;9dUiO2megKRrEmAph4FmblRO4fdwo9T96tTq4DNyKKYSzVPxyDNevg8+0qjbch0z3G9t1kmL3IoZ&#10;WvjL3Feh24/3o/i7327iN69n8NXdOL7cD+IlAeSg2I/jZQue7hFC9gQPPjzf432teLHPdnpwI2SS&#10;9alg5l3C0NePSvjl8zn85sUc/t5nSwSbGbw+IHzIZ4e/H7F9b85a8GDDi9eHKQJLGI+3Q3hGeDK/&#10;L9mxzbZQRex1LQHSSpnm/S3yvvcX3TimNXeH1s02B+pGtAW72Q4czY1gNliHxUQb1ouDmJITGQdU&#10;me00R4sx6m5DwKHQ7mZaCW8qf0e42SdqTSE5p7MeXm8zhRr7AttaznOyRLy2apNSPKxy+zFCZaSX&#10;1oQsoB7M8rqUP2cqRqFG6Ch4m5B31WMm0GqAZD3WhkfsU0/mx/B6eQKfzo/i87lRfL1sxbdrDrxm&#10;X3i8NI6Hi2P4jGD2etmGTzcceEFAPJ4dxc1sLw4olG6lOnEjXI+DRCtu09q6Q9i7T+F3lyCyEG1l&#10;3+lhP3rTd5bZp1SmP+1vMBmyVYdK/XdpRoUIHcZZ8dHDeeMHUyTQqXDoEgW3sp9uEebl3xX11JrQ&#10;TzkLT7HPyWfM6qmnsq2hcm1Cy8hFdFqvo9dey+8a0TV4DYOWWoQp5EMErSStxckI2y5jofWsyMQx&#10;KmwKUlpW0Rk3kvM+eNNUlPzszVlhoUCcSI6gw9WG6yNV6KJV1KdcMd4eDPgHqJDH8EHNmTezN2U5&#10;ezrg8lLYEdwV5pyZ8+M6FXCo6IOFyn9oshVVjacIQXZUNp81yzCXm86jy0ah6RkhHPTjMpW2NevA&#10;cGSE91OLuc0MLJNtCBdcGCUIDvgHUT1Yi3oCT2QhiX4qf0fKgTM1J82szTDBaDLrxoWOaxiJ2vj7&#10;MGr769Fp4T3wu8rOSrRM9qFqsBltDgKJZwjXCTLar41g4cl4ME4YmSy4MZGexGTKjqttV9BLqKrs&#10;qYGnHEFgKQv3TBTp1Th8vOe3L/4IJ6pP4GrXdVTyXPbkJCYCPbBTaCfzk6igAurwUiYcrWIwYTcz&#10;N2d5/+c7LqLF040eQlLtcBNauXl4L+3jzej397Hdu9Dp7iZkeuFKjGOM7T6k/C+Eoyts1w+un8S7&#10;lR9x+xidrj40TXSae2meIFzn/BjUvXVeJ4B1m2ek5bnSUhKzKzEsrASMv4nCpJfmfNheS2JrPWlS&#10;Y6gshqp3TxBGnZRTPioNe8NJLPTU45NyHEVerwpIpjgmS5SJW3sJ7Ey7cZPPW+HeSmy6Oe3CPvuT&#10;St08Oi7hwd0Sdgg+qpZ++7CMPYLP2loCmaKLsNOA8/VncbaObULo0UzPsJvtR2NPifrSlDHz8y4s&#10;KqzcbLxmyklFOGnmJ05wixPEU7lxk6csW6RBnJ0wGYIdvIdOgrmLfTdTouHLfq3vtW+IcDNFGa3x&#10;p4R8RcrsMl9LhJ15gpuCTpTfJkNYMhFVlD9p+cxx7GmGRkavctNo02fNruR+N3Ov5J1aotLylODG&#10;gIx83rgZQ4twIr8cHS8uZ2MaXIlw+5vvabxomTzKsToySoOJY0+pMcoEqSkCSpnglosPIuDtxPnL&#10;P8bFagJQXwVmIgSXMA1rGig57j+r3Ds8vtNaBQ/lhK7JQYA8eeoPcOX62/D6OkwusAW5gfCarcPX&#10;UHX9LfQNXkTIT5iiMZSlIRmyK8pq0MjmlHLSJLuQS8tnp4nySX45NBQj7dguUUfyfpXLK+frhM1G&#10;Gc73YcoEzf5keD/xUB88NGjb+gjw19+nfG+CQt8FNMq2rP00C9/VfgbDQ1XwBWk88ne3ox5+GgxB&#10;7u+jbPPTWPPJ2Zg6wjFRg8bm06hkHz1L0OkZZJvRGOjouvT9gZujmynMUeDnaS0rI6rZZsawSuWy&#10;tqLpRYICrdSp4gjhhpBBMhbcyMdFnvkhgkJuihSvCrHykaHFW+a+WdJzTjMlbPgZfr65bMevXhZw&#10;d91qLHHl0imRnjUjs8TjKqpFdTqWp0YIPRNYoWLanCcY8fdYsBUOe53x2JZFoEJ48qA3ocFUsupA&#10;pkJscsj43BgfHFrPgrFV/n9tzmp8deRnIx8iOR0LfrSsoHLwmhHZKA5jS/cY78AuFeP9LR9eH2fx&#10;xcMpPNwO4+VOFM/XvHiqKClV594NmIR+97YCuKekgQQPE/697sItgsst/X4ngXsHUTw8jOEB4eju&#10;lhuHBKSjDbepN7VDZb/G+91j28ykunC07sELgs/t5Ukc8jdtuwTNWwtW3GRbaLlG06EKwZskif/o&#10;9N/ADy/9Tbxf/UO41NEJZcds/yMqemXHndOsltadXQ2wDV0mpbO9p+yk6z6TjTjq0yBQMTgOBFoR&#10;TlJ5wtOBDDv0CkF12VWLz/gsHhf68GJuHEfZbhwSMu6VhnGHoHAz0Y0NH4GKCuWAg/AuhcxNWiTr&#10;BJrNaCfWoh3YzvbjcMZifFd2CScbHKAbqXYc5LrweHYETwjU23w/HW8kwA1jl9sOAWeP0LMuyC7z&#10;XnL9yBJQSoSX6Xg75HRdYn84zFuwHetHjgNaNaQKFFaKtPPK+vHQwskpqdgErZ9Gs2y6thE1CcbK&#10;/7v/p1E8bf0UTv/6/20iPmYVNZgbMHXS1G8triYMsR3GCCKtIxW40PwxTta+ixMNH+H9uo/xfusZ&#10;vN1+Fn/YfAI/bjuFn7aexFstp8z3HzafxAcNH+NMx3n0BLoxqYrJHB+JtSjiGzHU0+L6uOVjfNT0&#10;IT6k9XO17xKcBRu8VBDWxDAsFKbW9Ch6KawGglSs3CyxYSpwza5YMBG1mrw3Q3EPnJFRRPi96gaF&#10;CFBj/l6cqz0FZ3zSvJ6tOWHCrTtGG83yi7YaKmk5kWZWchgKjmHz2a4JDb7eW8njDSOWVKFBWnBW&#10;3r+vCy1jjbwmO64NNKLR1odm+wBG4068TwXfOtljfFo8M3GME0pcRT/qCAydVO69Dir/kRaCxQi8&#10;yyVYS3F4FjNYerSL2rFm7sd+yftJz0dxqe0CKkbq0BscRP0orWNCUG1/o3nt8Y/wvwEEFyIY9rQh&#10;MuPDQGAE9mwAtrQHXdZO9BHaeieacb3tHIYtjXCGRpGdTxMA2d6D9bBGR+GIjZhEeWerPuSz/BiX&#10;Wi+htJrDuH8YI/4hvEeL/eP6kzhRfwKnaAmHMxMIJsfRSCWm2Z/L3P/jmtP4sIbP+Tr3qee5CFCd&#10;lnYMeodwrvECRsIWtuN1dE60Gidr9TMlK0yXPbh9NI2NZT9urIexsx3HMg2Tg52kyVwbm2jA9H/7&#10;/8LUf/s/m//8/25tjWdgn+zEylib+bxF+LBne7B+K4WlBQ9UjmNz1o3bW3Hc3I1gjQaRgkJ2abhK&#10;vq7T6Lp7M4lXD2ewvxHE0U7MFP49PshhfTOB7DTbke11oeE8TvK+LhJ+awm8ArNuSzNG7G2wU6lP&#10;UskpqZ6gQ7MQna0fwmKtM1W9BTdJzfyw74bjQ/DJVypJwFe5D0Kn8tAoem+GRuQCYWyJBpmiV3c3&#10;VdQ4TH1hMcunKn4Zl78JYWd2xsH9bW+cjCnvFT2VoYwXyMjnQ6/TZRtaqZQvXXvb+AJ6aaz9HmqM&#10;YUv9oxkbbQIb43QcU6mHLpO1WE7KSQKFaktpxiPK+1I9qGREvjpthIk2yssWY7DN03ibIwgt0xDy&#10;DV7GePsJ6pABbFD2CzJWNKuceLMt8/08j71CiLlBMFvkNXkmqk0iPBXbnIpQboUH0NV2CT98+z/A&#10;26d/hDOXfwqrowU2RyOuEXiaWk/R2CSgUMZN8XgmQIHydY7XvUz9GnU0ULY3I0RDXVFUk5RVPT0X&#10;cL3qp7he8RP0sF0mx2veBGUQWEZGqgluNcZFQDNEupZYoAO2MY77yVr4+P/e7ktobT0LG/ujhwbw&#10;m+R+zRjsv4arlW+b5az23suYsNFAc3XA7e4ws+Ah6hMZxiF/+/cHblaVT4UAo4eoyt7z08o07DQR&#10;TjN5ear3UEH0o5BT7ptBAwhlKk5Vo51mx+vvv4p3T/4N/PjEf4SBseo3tW/YoZrbTuDjM3/DpMPO&#10;ammIQLRGaNhRmHeRtE8SnlShtqFKk/I6ww6nmQWTATlJgIm1m4KRisbKJXvM+mmYnc+jqqVUADY2&#10;vJ2NrofvVs4DCr2wfCw0vacpUXbCzRmryf6rBHYKHV7WMgOtcJWGn2IHnWLHW6YyWy+OYrvATpjr&#10;wUF5EA9XJ3GfYHeT76d4HSvswMcLNjyYHcXnqshd7sXDRQuebXnxeMWF48VJ3CSM3Sj1YyHRgqMV&#10;K744TuKruwn86nEBj1Ym8dXtOF7t+LGT78VqrAU3CXfPtn14Soh6wuOspjtxo9iPW/OjeLhhx52F&#10;URwvjePO/Bjfj+PWzChuzY7hcH4CW/zv3oqDNE1ruvYttDS+a0DtlgCk1IMHU704SLdjN96KPcLE&#10;frYLD/jbg1kLHs5N4MH0GB7xOLf47HcIVxszNg56DkYKlG0KwkPC7TGP88k826LQg4fFXtzN9+CI&#10;135AwLlDuLnNNtuj9bQZ4zMKNaDsr8FcuAlL8TYKgBassb8ssu1mw22YCrXwuy4UQoKp6yjEm3i/&#10;XbhfHsNdAtsy4XWRn5VCXP5RPj7rcQ68wbE6WDmI7PYOWjbV6B6tho0K38FnnaLQnC46MDBYgWF7&#10;PUKEVR8tKLuVipEK/Cenf4ATFe+he7we0//q3xmloEJ9NjctNf4vVvTgWsslFP/5//VNRATBa4r3&#10;7Ut00aK/ivfbCC8ElUtj1/Fh3wX8uP003u++gA9azqCVlv/VkRq8ReHxt5s/MmDzUwqin2hrefP+&#10;7bbT+FHDhzzGabzHY73TcALvtZzGT5pO4EdNH+Mt/v5jvv6U+39MCGrzdsHGcdJDIdXlbsGAvxOj&#10;tLgmaL1ZY0MIlt1wpS0YcrWZNP7uDAU/78ku35CRWnRbm5BaTmDuaJHg4oKHMDTobKdFXgGXlqrK&#10;XnROdqBtvAU1VFzOopuA0cjzDeBaJ9vW2oPByV7Mb+RRmAsiVXIgyU2J21SY0lUMotHejwbHkClz&#10;0O0dxrXuKkSWM+gLTRiH3thSEgMeLS/VGYfuzHIa7ZYODIes6AqMo903jJqJNjOj8iGhq8vRhetd&#10;VwgmrWgerEUVoWAkOoFmAtNAZAInmy4gu5mHP+8yCfvC6XFT9qCp77pxZG6aIAANNmPUN4i20Xre&#10;Xzs6lWk4bcd1XtsY4WrE2gpPtB8+KjpPZgwnKt8ztZ8udVwiPFWZpIM1XVVoGmrAII+jmlWDjg54&#10;CUIKQ7cTbq6zDeuHONaG6nGKwHip+QLax5rgIJh1DDeiqv0aWnifFYS/nqAF3rk4mtjOvZNt6GH/&#10;03PKL2Xx86/v4OGNBO5shBGerEFkpBJr9hY8ZRv/6/kM/jlB64BjcGM9CJ+dhh6hz54Yx0nC9NWK&#10;k5j3D+Jl+E0NrBsx9n9CRd/gFbQPX8ThQhB3NmN8dlYD8ksEp7k5JxV0n4GRlQW3WT4I0zhSor0t&#10;QtbxQRa7q36TC2dzxYdCdpT/nTSFLMfs7bjeehnnqk8ZSK7quIweRTPyWm2eLgxpLPLalfV9fTVM&#10;XWDFFPtvXstGhBCHvRE++WWwH6ruUyo99KZGoaCDBvLeVsScU+CS1wwnDSPVQFMdKUFHkdeiJTcB&#10;0CLbZIafFXWoABOzclAguCi3TFYgo1n7UZPxOKNZ5t/N1sjX5vfvtQlsBD6qYZdkWyjsORXvhiJ9&#10;5XCsz7Hf+RHGadzFaGxnKA8Syhwc6kCW35XkkOxvxuTAWWM8KjHnIq9hPq3SC01YSPdgkfprmUby&#10;EnXqGnXYhvQo5aTFUgkv4SmjmW4Cj/SPZq6uVL+Lv3PuhzhR9T66e678DoB4vBChMNCOFOVomTAr&#10;GZ/0cJx7mxGjwVow99FnSkVU1HyAqwR2P2WH/Bz16uVxzGdCh/wiTfZ5GqGqi6UMxEH+FnA3m1w/&#10;EfaLYKALqrzvdSuxX6up7ZehYZUgvLj5rO3OVjMrZ6UMcqnYNvWvj+cIs72kd7XpPbHi+wE3G1So&#10;aV896d72OycutwlJlA+LEhipaKAKIc6wE5b5IGZLE1iadRgH3AV1Oi3/ZMcQY+fKa7mIcKKpPmWS&#10;1fSWBoqXD6mLtDc63oAWCp0fnvoj/PTKu/jJxZ/iByf/ABUN7yOgGhns9PP5YSTcFAiJTkxrY2eR&#10;Q7GiqlTY60r1Bxgfp2CxdbBhRdpvKFQ+IQr7kxOWCoKp1oiSt91Y9uBA2X+nR7FKxbxZ6MVmuR/7&#10;C8P4fHkcX66M46tVC36+ZcWnc734bKEfL2Z68HSqB48JCXcJMvdmBs12d7qfr/3m9XiawMPjHBNo&#10;jtnxnlDxPycEPMq043G2HU8KnXjOfZ5M9ePZ3Ciea9mFgPJybhhfrlvxZG4Ix/MWAokNW7S81goj&#10;WCB4rRcJHISNeZMBc9CEGi7l+rHF698kbN1eIJgQduRf83TZgVtssyOCxkNaD88IqU+5z8uZIXwy&#10;N8JzjeL/w9x/xmiaZfmdmLTizvRMT3e5rPQ+IzMiw3vzvvF677333ob3PiIjva/K8tXV1W7ajSGH&#10;MxyuSHGXosgVJUAGu5KWglYLAgIWEiRAWGA/rBaS/vqfm90jCgt9rw8Xb8Rrnuc+15zzO/eee87X&#10;uyG8JlQ+IJQeyokCTghJndDOvD1iKFtLnYYHBuNt9A+8g3ntVZVDRbafWnktQcSgoGS7riOszOKo&#10;rcO9rgl7VS1OOYnvU4DcIwCvFqawx2e/R5h62jDgBa2dLzl5v1r14xH78SUh6Snb6h5h9YB1lXQJ&#10;ImwqRStG567j0tAFXJvqwTt3zuHDwav44+sf4E9ufIg/vvoBvn/tDP7wyrv43g2Ol/6LeLf/Aj4Y&#10;vIwLtKLfv3seZzmWLovlpu9Bg8pPhL8UrakXNveISi/SM3IeTiqM9mocOQqoEO8bWczC+ztlMW+8&#10;RatpGtGCFTpO5Eu6Ozhn7MUt7zA+1F7G+bnL0BOkx9yjmPJPYYQW0AUBGQ1BhTBzjgDzAZ/jqnUA&#10;o3EdrtkG1f8CSGc0vweft+WMFL53Zu4GPiT0nJ29jiu0lvy0eGMNH4rLcSwc1ZBfT8NRdmA6rMGF&#10;scu4OHIJvfobqr4a4xgi9SgC1QCSjQCMiTk0abn/5d98q6IMrz3sYPVBCwUqq3jejmCIitY2QYAx&#10;wkIASHciMPgmkCfk6QLzuDh8FbNeQmVBrheF3juDABWogUoux3bKLldhqeUw1czBd28T+nqC13Fg&#10;RDeo/FMk31N5nd+JW2FjEZ8XAYdUPcy/3fBm7WxzWvUElXDOhVDaBgfncYhCUucYebvykvbCWAzi&#10;smUS4ykP9IQmiR4cKbpQbnpVMsZc0UNoMMJfC8Mi/jgUvA72h5ygshVimM0QeqIuzPj06kSUL++E&#10;ncBiS9kQk5QLvI83TiW2msakY4yAM4Fx6yhGCDvi4zPjnYMxQ8gsp6FjHRae7CBLMOl3azASNMBY&#10;8GPUO48xj5Z9MUKI4X1yXrizPj63Ha4U75ewY9Q8gjFed8o9iWDegzj7yRRmm1JWHezmcJ/98vl6&#10;Bn//yRJ+edqkte/HToaGSdmNGMfz7f6zuESInXD3Y7owh2vTtxD3GXHCe/yjw64aA0/Wwzg9keTE&#10;Dbw4rmFftnU2IjjcSeDRvRLuH+exThCQQHuvnnXw+nkXz5+2cHJcVEDv948o4BEfmn3Cz8F2Qm3n&#10;5JOzSIRGkZWcQwla7lRa4rM1qetTfkt3Nf2ESq0aL1YaqCHKElmtkXgoraobS4RQOViwtPgWtDoL&#10;XnQoeySS/a747VB/LBKCJCzHaieMpVZQbUWJj1yF8qRLXSP5CyUmmURflu9JQLkSZVeJ9V1s2Qk9&#10;hDsaq7Jyb3MOQqO/TeOGsKGCC0oMNK9Kc7JEA0xiSLX4O8mRJKlh5JCMnLaSk1PyWi7oUaOuk9Ai&#10;sopTJchIypVKzkJdZkUiOMH2mFDgU8vxdwSDCiGhJv4vZT0NZso/gtk6i+RbkkSX6wQYSbmyJj6S&#10;opvSRoKGgSAXIGDx2Rt25T+5ROiRbbESIUKOiXfZ18s0EhdZJADhCp+lLNGJCVj5vI7GvQYFyTlF&#10;PaeAi3VY4H27hEJJACq7GZImQnY6SvxMEoHK+zXqRHFkfvsbgRxxVjaizTYRP0oFKISiWGSG/S1Z&#10;0znvE1rUWe8qocZluYOp+as0dtjvln4V9kN8q2Ksm9szhAxlYzYpfoaG79DKDeHm/qYXj7Z9VKIm&#10;7FNhdwqz6JZpTS978eQgjmc7ATzh53uLFlU2qaiW6lrsrThwsO7G0QZ/S+W+3bWx0wg3bNBCnkJ5&#10;9iaV5Q02rgwWLcpVWlqaa7gxfAY9k5dwl8LfFpxClo0tRL3HSSaB2jYFoggzEghJIjLuCulmp7Bb&#10;IPSkRwk9OiyXNYQBHe4TVu5TmT7j/R83TPj5UQZ/8aiIf3Qvgn96GqUgCOLXhJGfL1nxp2se/HY/&#10;il8exPCTzRA+JVx8SeX/qGnk3351vPegqsNaXoN2YoqDVLzdZfVBgxW2yWJumoN3Hoe810HHgscE&#10;jvsLTrX1slPSY5ff3SuT1lmOSPwnpPldDt4NDqxFcQIjJa/yeZrRcbW0GA9S8EnyRioSHwV0ODSJ&#10;JIvEZmlQWEh6+gQVbUR8OAhxJQ6cGkld4jvkORliHExpTkDJtxPjQIzFZ2kdjCHHgSmCJhScRiA8&#10;B5c4RvqmaB1P0Eodxq3Rq7gxchXXR65g3DRCRTYHk39W7bdLQLC00HyCJTyOrGcQG+zPYwoCWbF5&#10;uGDDKYHtdNvLvpc4CkY+2yzWq0Y1yWXMFNl21fQcSiwubx+mdOdQZ19V+J2hqbOIlmj5h7S4OHAG&#10;5wcJJ0OX8b2es/gfXH0Xf48Q84dX38cfXn4Pf3jpXfzBxXfU69+7+EN8j++fIcycuXsG5yRrPRX+&#10;oHEQTipKf9amBP6kawrtpZgKjy/xYjKSlylmwk2CU6SdwZBlDNakBX3zvbBT4dkJDqsbKaz8q/8M&#10;uxTwrY4XZQpSAyf5pbkruGi6g7Oa67hDBTwd1+OGoRfnCSRTtF5u2O8SbK4piPlQe/PvQOb35b2Z&#10;q3h3+spbuPkd2Py+vM9rvqdWcX5Xpq/iA1pf495p2Asu9Br70WPux3Xeb9zH99g3Bo4VecZMNUyF&#10;6oGrHoE2OK9SKNiCs6yzBj/+q6/wxT/8EXpsQ7CIQi15kRbfnNU8crUAylQaQRoSdT5jhUql2IkS&#10;OrwYojIesU8q/xl73oVB8zDmfBqVc0kgYsIzgehCCk5CTfFwBQvPDggiftzU9hESpjBhmyLs8Hem&#10;cYzZp+EjJIUqISwedvi3j+/xO/yeHCM3BQgYhIC77BNPkkCQsMIU1MElsW6KPkSXkoh14wo2ZMVm&#10;Sn8HyaITeSrCIOsabcUJK3bYolRM9QDMsm3E7yXXSmg+2UPn3grMBKAZ1zgiVT9m3NMYsY5D8lYN&#10;aXrhlQzjbK9x0yBuTlxXMW8StSAiZQ8uD19EuJPDiI/QlXDBRtDpmR/EDW0/fI0YrAQVF6Ft2qOB&#10;KS6+UG6CpQOeUhj+ShSurJftMY2zBPBegt8sn2s+asS4OGU6xpGM6PB4v4rnBxW8kmB/pxJCoo4v&#10;HrVxQhn4itbzr9sxOMYvY8J1F1EaRLfMV9Gn7cXtqZvwUiFlS0bEjDfVWDA7b2H/vpwikpOmkqIm&#10;iFdPGvj8oyV89rH43XTxWsCG5SGBR45P7+2lcXxSxupaRKVB2NyII5OcUyAjclpKRYLJlajIqbyS&#10;3hFEvaOs+xzlkSSSpGXPMao1DuHm6HVcG7nG12sw+jU0IHRwUqaHYpRFhAIJLLjDuXi4mcZKh8BC&#10;SN1ei0NySskKf5vgI+FDJEu1HAiR065SFloeSH468YuT7agiZZ6e86uYplKmst6T9D8EJjnpWqAs&#10;lFhNrfrbmFZyyKRFMApT+bo5v12BGUKxg8r+bWRd2TrJU6blCAjJlEa9FtiuAgZyylZyy8l3JEWB&#10;rGqIsVyTOZPVECQk4J1Tndh0Gq6hlplTATq9tluw6q+qI+OrNOrkiLlk7F4q6NAu8nP7ACbHLyLo&#10;HVfJPiU43zL1WlNOJvOacqqplphWhxH2lvhMlO1K5ucIPuybFr/v84+ht/f7GBl8D9HAFOsl8GX5&#10;u9UT+VtcN1KstxSR4+JLWeGz1YoS0JAAxdeuACJBKsbxVYhOqlNYcpR9YuBd6GbOocE2kB2U9RoL&#10;22SL7V8j8LidA5iYuwoz55WO8mFi/jYMzmEaTbxOWhIs61CNTXx34Eag4auTJF6uOPHFtgcfLdvw&#10;s5M4viYAfHWQ4GdxvNkL4OWOFy93+bofxpOtAJbzs+qY7iNOqCfbQTzao0W+bsfBfoQPfxdne76H&#10;McNtNLp+bNJ63+FvvOFRXL/zB6gSQn7xkx3c23TjC0LITw79+MW+E7/ad+EfPo3jtw/eRtr9Kev1&#10;26dV/OZRHr/h3z9Zd+BPt2XlI4Cfs3y75cKv7oXwq5MQ/uJJGj8/ieBBdQZH5WlsN3SKflt8vkJ4&#10;UJVqbBid5CiBxILTrglP2ia8WHbgYceI07YZB3UjtgklErBJHGUlZLYcu1PbZRyw4pS80iKVd52E&#10;QL8aiOKv82Q3huMVN7ZbZhaCGJX4epXUzsG9XpX9VSp+gp3ELpAIwTIxOxzQqbgWiZRZBU+LSTwK&#10;WgebBLwW6V/Cf8epYCVfU1bixUQJMmFaVLIXSms25tcSjqTMI0ThLakRirSOw4FZRCJ62HxUIl5a&#10;W1T+wxSM4xJF2D2LeQpeKRKI70L/dVwduoFp8wSGJm9Bp+tFktfP+yfR4YRZy8zisKXFgwUDtrIT&#10;+OI4g5dHeYKXDbdH3sekZQA9E1fQRwXeM36J17qAq8PXcH28B7en+3B56AquUMgbWL9IagZbR0Wc&#10;7z+DD4ev4Ps95/G96x/ge5c/IMh8gD+4fJZQIys07+HfJ9AI1PzRxXdV+R6L/P/3zv9Ahd0fpxK+&#10;NnkTN2fu4Mr4Db72KUH/x9ffx8WxHoLPVbxz431c531ujt7A/c+e4D/9P//nMFBZ3db0wZO1YM45&#10;hlHdAMY1t1QsDpn8cg2xcgoUZgvLIQKTHqOecVwhvAjQnNfcxEXdbXw4ex0fENJlO+oDWjP/LtAI&#10;6Eh5f5bA8ju4eWfqMt6Z4evvyg+nL/9dEbD5Pei8M01Qmr6JczM9+JCK7OwMC98zpk2qbqLgM2kH&#10;tLSaHGUvGve6KphcazGNQtEDCxVparMIa8aEEdNdXCX8Oahs++ZHMWyehDlqwYxtDJWFBBpLKeQJ&#10;Bi4qo4AEAtwoUZlO46u//jHap4sEKsIuQWaOY+bc0AdU8Beh98tWjxH9E7dhjDkxGbPCWvCqhJdy&#10;Euds33kFN5FmimAxh0AphDuzd1TeKCPHau/0Deg9HNMFD4KEE/GRkS0g8UmRFRWdfx7OjB0WAn1h&#10;IYo4DSQPYWCWQDrjmkG4nYA+5UCPfkAdM9c6p+EJG5EphzDAfr3N8TtHcJEtIyNhfoD9YYnqCV0E&#10;qGIQrrwf87yOXZRwZB4eQpU4FLtYFz/bdXmnimwzCh3HWLCWRPtoCWY+o0RVNoSMBCYzHLyWhsaA&#10;IaiHi79xF/zKQdpXi8GYdMKS8WDAMqH+Tq2UkN+oYZRz1FcJoFqNEhZoQLG/NpajuEfYePakiSfH&#10;JRXP5suP1vD5XhXftrK4F7djSnsF742+j7M0AASUesduUg6YYeY8exO24l92q4i3cjAYrig/mqON&#10;CI53JMdTDKcHWeysR9XBD8nHt0uA2dlMqLK7k8b2dhq7exk8ethQMcp2tlPodijDJC6PWv1JYYfw&#10;ITFWulSsEiCumZJUAHNIuYeRcg0i7R5BjgCaFODJWtnmk8pX6cY05QqhcUA/Aq1Hq46Jh9JmFVVX&#10;IkwH2b8lGm4bK6zfojjwO9CuOZVRJz6TEvtKjohXqHAlWJxsa9W7QaTFcVd8dghw+1sh5QO6xDpG&#10;k1q1PZemES07B50GDcCyDaPzPbg0cJ6G9HVYKRfrdS+ycYIOn0XykwXCU3BK+oKsUUFBPE4YKNJo&#10;jM7i6q3v4drg+yr5bJxApbZsMkaVzyockuB1dlRoaEoSYVkVKRFOJNZMTkCI4LBEMFhlu60QfDLi&#10;G8Pr5miI1st2dZS8nWd7SuZvGrsdytN9yv1KfBoNwleV3xsXw23oIgI0fOUAyGLRgA4BS9IzSEDT&#10;CmHi9wmOVTLNLA1+6poi9ZVEWpZVGEmfJDF05FVyRYkTsOiVBX5PIiZ3xGWABulG045d6iTJl7Us&#10;bgb8f1uKwI3oL+osgdw24agkxnRwDrfvvo87IxcxobtDcLRBsqrLKlQ7p/nuwM0/fJ7AXz1L4k9P&#10;wviScPLrozD+6n4Ef3saxD9/HMI/P/HiPz4N4Z8eevGPH0Xw18+T+MXDMD498eHbjwv4iO89e5jA&#10;g9MMnj3O46NXDbz8qIN7tB72OeGO7xVx7yiFh4dp3N+TrNkFfH4vi2+OEvjVaQp/9SiLvzyO4h8c&#10;RfDbgyA+X7XgzZIRL7t6vFo04XFLj/stEw6qemyWtFilNVHkRAmQHqu0yltVl1rNkMiMAgjVqheF&#10;gg1VTrgaLfY8hWMqpEWaVkcmREolXT7eDOLZOsGsacQjXvvligNPZOVnyYF7HXY0IUZWjSTw0TIn&#10;iTiACX0rwuXvN1t2bHEgHIozcteNk5YVDxddWM5MK9+SRQ7AGK16yQEieUIWOVmXOTjXxGG6bsKD&#10;VS+W+By5CCcDJ1Sd35OQ3fdpfdVpocQDYyoBmux7Vgu/WzKUlRQKlhh/4/SPw+Edhicwgjhpf3HR&#10;x4lLICIwRRIzCITG1SSU8Pxe75hy+pJcI8mUge9R2IiVT0UwMnIZUYKQZMSucvDXOWEOCGwP18I4&#10;XfTi26d1/PSTFh4fRtEs61CmpTFtu0PlchMXJq7i8sQtXKOiG6Ki+f6Nd/HezbO4PtZL8OjDtenb&#10;uDN1FQ73kDpl9PWrEn7yoyWVA+z61A2CzfsEGlmdeQffv/Q+/ujCu/jhLQLPNYLOJQINP/vhtQ/x&#10;QwLPH196D9+7QNjhex/0XcR7t87gT679gFb2ZaX070zdJkgJVN3GiIWKJ2zDjGMGM9ZJjBpGcX7g&#10;Gq7NUIEW4ui3TKPfMIRe7V0VB2Teq4HOOQ6TY1g5RC79h/9L1Pfbb/1wFgNo0jpMcXzN+yZw29CL&#10;i1qCB4Ho7QoMQUZtTf134UaK/C8rOmdY3uf33/v91hQ/Ozt3A+e1t3CB17qsoRAmOIkj8kVCzkUq&#10;hxvzfbih64dxZ1M9oz9ugNczxf42wpHQwZexwUYY8cd0GDP2IFvzIUJlO2Aahq0SRW6rgxnnPHQu&#10;LZW9BoOGflxnn5lCVNQED0fCBhchQxOYV34kA/p+wo8BrqwNxdU08sspKm4XlbseiztU0lUf62BU&#10;MCBRhUdt0wSoUZgCGmRbURgIFBrWR9IaXB29ikQzgQFtP8fLBFKNMNK1AO5OXoU1RICJWzCsH8KE&#10;pDggAI375uFvp3FTN4zlV0eIbdXReLgLeykBXcSFIesctAkn5liuTfdi2DZOgBhGsBnDhM8EdyWN&#10;laeHaJ8sItIK8PoGlSBSR8VgilPppj0wFaK4Y5okpNCoqEcRKbiVr46AizFiwhzrbvbPEm6CsHFO&#10;2JM2xLoZ3iPBNiLYxOwYJ7TcnOzhZ074S0GkFjPQywoRYcdfC3GM3YKz5IOBv71C+NYGTfDkCVUp&#10;L/pn+1FcyKhoyLuHNeVg66VClrxPclrvYD+L5w/beHHUxWEzhJ8tx/HjxSRGOK9u3z6P4dnbuEDI&#10;vDT0PjSmG1ihPPtnG5Sx//q/QJFze5ugUqcMadYlwJycdk3ihNc8PSyoaMfiuHuf5WgvR8BJYkGO&#10;d69G8PRJG6f3q3j8uMnXCoEnhbX1MBao7MSI2eR3JK7YqrgfSCyTnFEp1yYVaC0xi1p0AgknjSJC&#10;ggQFDfsnKGfMCCcs8LP0TlzDjdFzKkfYTf497ZhSMBnKuBBNs41ptIn8yeftqFGWryyGVARhWS2R&#10;eGU1ttM051jv4Ie4O35OZebP0ejqNmU7TU5UealcTag2XajLSn/HiZWuBy3lw2MnxOgJHG9XNGqc&#10;07JqIg61BRblAJsnsFDOynvisylBRgUMQtE5hCkvxRm6kDPT6DGrVZAirzOjuYIp3TXkKza17VMg&#10;WLxNuknIke0q6guJryMrOlXCi8FwHcOjH2B65rJaHWpLLJ06jVyR2wSgLO8TTwiQ8P6U77JSI07C&#10;QcruDOW4+JDKatEqrydB/QKufkxNnIfHN8bfUbexzpJDr8PnE3+eNoFEVoYka/iaQCN12CLHmJyI&#10;EiNOnKYrBCs5QSbfK1GHeI3XVVoYWa1Z5n2KSb0KwCrX9wdGVdRjyWa+wLqUqIfEAG+wffM0DCUT&#10;+vWb38PA6Fl4QzPfHbhZaJBAWUmDdRhX+s7hwq0PYLSOsaNJglTGG00DljrsqLqRVM1OqxpJgm/D&#10;Wkt0Y4l4m43JvqxGOWe12Wl1QkilQJqkIheSXl/ggOP7620LNtsS0EiLwwUb9ggFOyTETQ7MtaaP&#10;13OgTkJukqwlP89+kwDRsuB4wYG9rjiQSY4PdiCps5adw5evF0irJmzxOrus2ybru1lipxIcuiXZ&#10;lySJZ2aQT7FQ6RfiU+jmtNhlPV9thPF83acC3B23WBcOihWCSyc9pwaSHAMspUwseiyRzjdqDuw0&#10;HKyTXQXQ2/sd3Gzzd3u83gNOqkeLbrUNtcn/y8Fx2GYuwmG4SXLX8BqSa8iEbbbdESek5CCqcpDU&#10;0hQUHDQSLVeOZ7vc4wjJCo2s1MQ5MQkmEk04Q7jJsY0lbPdC0cE6utXx6zXWfaNto5XFvzmoN1nX&#10;B1sZrKxFUKNACmR0FCzv4fY0LYH5W2pLcHj6CjJFQiGV0rTuNgZGPkA0NoG/+PV9PD5K49XjCn7x&#10;0z1s7kiE2ySCFA4Dxpu4yUn6wcx5vDN9HufmLuMaFfGwZVBldR6ghX6XAn1E8vJQUUdpvdQIjF9/&#10;tYCffF7Df/DLFfyLvz5V8Gv3D+PSMEGIyuDc2FX88O5ZfDh6HR8OXsd7dy4oP5o/uv5DvEvBfqX3&#10;Em4N3sDl3ovoFyAZvwYHrVdR+IGlJiacVHwhwkyQlm7QgchSC8++eYmt/Sot0QC8tC7DFLYj5ikY&#10;c1RUiTCMWSqcQgAJKtQx2yQcaSfq6wXkal5oCW4CNXJ9EXwHu2l1BFdyM5kjGlyhoJVTUWf1t/Du&#10;3BWcoZD7cPYazrB8QDj5QADn94UAc2aWReBGfwPvzstqzw223Q1cYBlxjcGcpiVUD1AJ2qkgPQQK&#10;B2L1EKp/8y9UHa6OnCdAzKDUCqOzkkGi5Iae/2eaUbgiZgzq+uCquPgsISSosG1hAybThJvTI4Q7&#10;NdhjVOxewlDKphyPQ7y+bOHIqsOkcwZWPrunEoI5JVsrPrizDgSLHvTP3EBmMY3mXhPJcgC5chAJ&#10;vhrDOlygxTZiHkCuFeK1x6H3jMGXd/N3YUSLIUKWE8GkGQv7DVgKXpizLnhyTkw5pzFFmOi3U2B2&#10;KgguN+FoFRFYbcC3XIOO8DnHYu9UYW1WUDzexz/7P/wbhFfasNezMJffZrE2xCywE+7mCCGGQgia&#10;TBiGXFgF8ks0AtCIkznnrjlK8CDYGZN2zBJChgi81nwI4W6FEBKFLmyGxOSRo/NmCWLomcbg3G0V&#10;0G+M7RpbzKvghIaEA2FCzsLJEm7N3CbYBGChgtax/Wf9/K5likp7BsFqGLcIdMa8F752Uq3q2MMm&#10;pPIBhDNuHL3eQ3aZ0Mcx1l7l9TohZKlA9jbSODwt4fC4qOKMHa4E8NA3hf/JShXfdvJYYt2XOI5f&#10;BDX4i5QP/3q1jt+sZrFAJdVd8qlxcriUwMZKDFtbKRztZHjNBE72JOpxTsHJtvhJsmxzPq/w/zXe&#10;Z3Wdr3xvfSOGnZ0Ujo/yePCwiv2DDLa2429DevAzObkkGcCXWSQMxTrnh6QQyCbfhoWoZ7Ro0TBa&#10;YGlEp1DwDSPpGkSchk2KBmWcQBsOaJEVJ/OlLIIcD7cnb+Hm1E3KjxGYxQm86OQ44/yV4JdU1nVC&#10;TaflQa3mUsZqvkz4ke0Rgsxa26NWO4pU5gHesyDOxKxbl79ZrHtUHDOJtSU+NNUigSMjekAgwUTd&#10;ZKXhYkeCQJHJGFVOqmJOAv6xCJwQAHICOPxbopsLsNSoU4qpWcreeRb5nwY24S5N+R2NTauwIhI3&#10;pss6icOxrGDIiowAR17cMcSvh/WolcxsPx+WqXObuXm1YiX+LhJby24bQIRzSVZh6rxXi59XpV35&#10;uQRIFb3YZd2bRQEYl4IKWX2aJmgNjrwPf3CMepyfE5w2CKayfSY569Z4DxWig+DSEn9UQk2Fda3R&#10;YO4QVJZZZ7lXMTxGI1xWmmxYoD4KWAYQco4RsgzwOwZgnLzA8WZGl/etC4TR+BbD22O7C7PuFlyu&#10;EbgDU4ixr4gV3w24EYgRYo1QoVpckxiauQMvLatERqK5atCkopa4AOKEtSRELA5fsqcpS1ByXI4D&#10;p0n6a7DhpRMklcMCO1gShkkofTlCd0BlfrwaUFmZNwR2xDeDSnmV11jhtWULqMRBPUZB/s75P8CV&#10;nvfgdIyjluO9eM0t3vOIvz1ddGG/YcZmxahyfCzxngvskCV2zkLq7WmdY9ZRwEHoc6X89tSUeLlv&#10;c0JIvo41li0O0n0OgsXcFGGA12q5sbcQVIkkJXKl5CQJeUbRe/NPYKICL4Sn1IqGQMzDrhMHFQMO&#10;+AwSfE6AQtIZJKn4JHP1MaHikJBzj3U9lBNDrO/DrQgOum4c0LKS5JUq3QLLvRUfTleDOKWQqZHW&#10;Yx4q4uAkEryfeLpLNlfZ/xTnr3US+FbdSSj0kuA1OCI4PFq247CuwUeHtMBYPn5dp1KP4t6LJuHC&#10;TIv8HM6Nf4gz05dwbvY6zk5fxYXxC7gydh53qXTvzPXi2tR1QsYV+Ck0Kpx4ZYJdjpMvzH46P30G&#10;lzSXcEV3Fe9NncW70+fwrsDN1Dl8MH0RZ6cu4ezEBVydvYxLE+cQa1PQ3q/hH/yzr/DjPz3AmzcN&#10;fPq6hG/elPH3f9zGN8+T+O1Plmmt+vCznx4ixbEXpAUqQaOSVPJTujsIp02Y1t/GqPYWhjR3VMTc&#10;OacGo5LPav4On6lfCXNrk5C0uATn+gamiwWMp+L444FbGHZzMrbKSK+1YQrRIrePK6t7LOhG8dFD&#10;DIYCcDcL6jh1pOSCK2lRFnyGQLHA/tujkN/bjOCYFmxnLYXF//m/pYU0hWLVB6NnAjpC50XCjTgQ&#10;vz9H0OHrhxwjH85dxVnNNZwlvFw03sFZw22cMfTgPd1N/EB7Fe/qrxNwruE8oegin23CP0MFbYU1&#10;Mo/Sn/6Feibjzg5Gzf1It4OIll2YsQ6yH11IN8PwytYJlYODCnPUPYcRKa4ZDPP5Bk1DCBBs8u04&#10;FYcDtroPo+E59FrvYi40i0FLP+KdOEy0lCPLRVzVj+KGaRbzyQBMVPahhTxGfVqOlWu4Mn1TZb4e&#10;c0yicryAuZQTY+J7w+tG60GC1iysvhnUeb1GN46FJUk9kKSyuoncWgWBqh9FzqVa1wtbgBZhjvW1&#10;T8JH5TUqIOydUceuJVGlZP1WDr0soyyZ1Qq8hAlbyo1INYb9F4f46i++xcnnTwhwcbgbGbjbBXQe&#10;bmH/oyNM8Pm17Nv4Wl2d2JLAgO6kCZkaAdA9iUwrBV+O0NdKwsZ+trMNw40EXMU4pgKEykYcE8Y+&#10;6BzDKp6Nh+PAyDEz45hWmcEtBKdzE73QJd1sR5OCIW85jJtzHItuLe6axhFdLKN7so54JYZ5xxzm&#10;vHo8+83X+I//y/8Mf/6v/hZGvw6lDj+TOCA5AjhhurhWRmWdZSmDOMdAo+nHs90anu6UIJnej591&#10;EMyYECl4FFgeL6XwN/s1/JrgIsE+72+HOUaDODrKqnEjQf12dtKQXH1bqzF13PzxaVVtdb18XCfs&#10;JJRSlWCWsv20sBLE4kYUKwSXLf4vuf42KLc218JY42eSDmGh60OMht28Y4hzcBgeAnGu7kVnKahW&#10;fdptCcfhhyQk3uC1Vyk3uvl5dKgP2jQQ24SOtihRGmVp9ygyBOAYoTNNyz4VFdCx02CwY1p8AMfE&#10;b+c6Lg5ewbh1nGNsHoGsDVEaVWEadqHI1FuAIFRIFPpu1YNyzoHhCRpYVOw3Js4gTPnZ4PcbJTsc&#10;9n74vMNqq0icahuU0aLD5Pi4rMr03P4+JmavqozisiWVYz3ltJAAi4TFyFMfCtwI8FSp6AWkOpSn&#10;Vf5W0h6UqOSLeRt/a0M4rMesthcO36wK3ijBYSWVgsjslmxD8fftqkH5IpZT05BkngYahxYaRQJH&#10;Ecr6Er9T5f3UgRh5FVCsEJRE57JI/C2JvbUkupK6Vq4tmcXlJFUxpUVa4tGI4zcNeDn9lI7RkCf4&#10;iCN0ITWHPNtmUYzzFQm3Ir6b1IMCiGKAJmfQIkx1qevbfBW/0A5BsCWGPnVjPUc44/tFfk+CkqbY&#10;BgZbPy7c+iNMUP7Jibkw53k8LI7I84gTDIkV3w24ycoSWHIaEg66QFK8det7GJk4j2KFg5WDuEjS&#10;6zYJEQ0bid2jfE4kyJ4ERNukot9oElLa7FA2uiSz3OIE2pK4IbI0uhzAHmFDFPIeB78seW1ScYoz&#10;rVBlm4NAAh9JhMR8dA5JCmQJDe3gRMhzAMl+odoWYoe3k7NqD/CU1zzm9avsTFkeq7AzdnjNnZoJ&#10;BxI3p2FBmxZNyDWAMEtbfCk4KDY4wDcII9tlHQ7ZacdyCoiQJLlCamnen3BSjGuQo+UhxwAltXuW&#10;HVeOsOM5iHaaDhy2HXiw5MRJ04Ln637cJ8CcLjgRcfbDQAWf5mD6yZsV/PqzFXz7tIxvHufw0a4f&#10;X5zE8Grbj492QviMwukzAsjHuyF+FsFJx6FiIQiQSewC2QqrsR+av8uHssDnkaOHEsH3fsODB7Jl&#10;VtPg25cV/OqrZfz651tY3fDBFOzDmPMWrukv47L+CqHkIu56B3CeYPLO9AV17Pg9Ask7I2dwZvQM&#10;Phw/iw9nLuPc3BWcn73E71/GeULLLMfDednrn7uI97SX+ZvzODN7ET8UuJm7gB9Mn8U7BByBnA9m&#10;LuH9qfMsH+K9yQ9wbuYcPHyOAi3PPMfJzoEktLNxTNjxYNuFg2Ur1jrsH4JhJDwBi/WOss5kiVN8&#10;kNIZjgHe301hOjVJkBnvJyxMYzgZgp9KTQS5PSrB4LRUPAnMZOPo8bhh7bZQf3SC469eI9nNI0yh&#10;ub6RUsvNwSiVMaEkQsFTXckgS+uwyfHij8xQ2Y7ClvYgt16DLc5xfNhAg4C2uBRCZyGA9mIIi2tJ&#10;dV85BeBxD6NN69hPi0cf0+DmfA96CGS3CTHTtLrsCQPcKatyYvWVPRijJXOOn31oFGfjK7hI8HG/&#10;+UJdr/w3/1L5Dc1JpFhatTZa5ZNUsncJTnIEeco6QEhIoriYVqssEhzOHHPCWksje7AKc96Hntlb&#10;/N4g/GkzHBEdHDEzNE4aKUEP5l1WzHv0sIQNmHaOqlNhslI2G7LB1yrC2Siiz6aDr5ZEqMT6piiE&#10;5Vklku52AbWVFMY8k7BU/PA2o+hjn1gzdmSWciiulhGtJuBM+hDl751ZL1ILJSQXCjCEeE0CqkQy&#10;HdXfUaenmier8HZSCpAkurA7RGu3QIOGSt0Z1SPWiPK3GbVSJHWxUGGE8l4CnawiBVQgv7PDBMOp&#10;XsznwpiOu+Fp51DhdWW76trMXRWpWOLruDMuTLPt7DEDbOIQnAsi2JX0ESGOmyncmboGM8dDoRuD&#10;LayBg/VJU9ZJ5GhreB62mEVtV26/PsXCk3342nnCcBa6tA/WYgTBTp5gxPYuxWEhOLnrYZgJKPPe&#10;KcwSMp0RC8fVDNzlJPzNDMr7C9BTtoxa7sJOqDNECXaZKNILNTS32ljcryJOI02gYVNWTA5zOD1o&#10;YGm1Bkc5Blcpikorhs3jJBZXKEuXIzhi+eRBU42jhzt57K0nVCLKVQLLxlYcj+5VsbEUwImkk9lN&#10;4elJUb1K8Eo57SrJiNfXQjjhvTYIM00aokd7abWNJb42Uu4RsuLsG51tBMPGQQyZB2COUE9QQa4J&#10;CC2Hcbybx/pq5HdxaFwqRMgmZfPeil+F4dho2bFYlNVwDQ1QHZZZmvEplAMjSFFmRix9yPknUY4b&#10;EA3oECI86qxjBOXruDVzA1emrqBvvg8agoM/7+HYcCLAsRVi36YIq/mcE9mCTfnOpKl4xV9OVpNK&#10;4odCuS4nZiUwXpmKWpykJaWQ8umpOJAhCGWlUPcIOGUIOLJSKzkP5TVDwEhTFuVlNSonOsJK3aBH&#10;ODSPgckruD11GSY5pUfj5Gr/eVwcoLF35wx6Ry8Swmj806jeoo4UH5ZKbg5ygrhFsBHdIgkma0WJ&#10;zybH4yVWnAXJ+MzvyhziEjk+PosU/0/HpggnMwQSMXbn3voE8lkEYmSVSRJVpmggSpyyQsbMer/1&#10;D8pTXolD8iRl/RxldIFQIomSBVASfK40rzE6/EN47bdUSohOToN8cAid7Jwy5PfZn6ccK8c0/LcI&#10;iOvUgWvU16tFO/WRGdkQoZNyyu0bR0K2r+LUuZSJ49QlxIrvBtxIssJVAspKh9RJCEjQYoixSJI0&#10;ySmxtiBAI0rJjqONEO5vhZXlcLjswcGSOMc5cERFv0rwqcleYtfNQU7SpBKWgH9LciyOr3JGf5dK&#10;fIuKZVeCKtXZ8SwqaacMOrXCosVSkXSbm+Sr/G1Ag4NLtm7EL0W2bySnRp3FaxuAUXsTPloWxeiM&#10;8oHZagg8Cd2a0GRpsSyQTnc7vFdunnCjx4bEVKEFsF6QgHBmSFA8STnfZIc1OBjkuFyNEyJH5Zcj&#10;3Ggnr8JlHeKgfEvhTQ4uySv08WEKv3hew7eSLPM4im+PwvgpX392P4mfPEjjJ4/y+OZhDl+eZvjd&#10;JD45iOELQs2PKKTebAXwfNmFx8tuPFiUgeTENuHvgeTeImSWk1NYpWCQY4aLAjclHTbZppItVsBn&#10;l4LI6OnDXfNVfKg9i/cNF/EugeZdAtaZ6as4Q6Eg4PLOGIFk/JxauTlLuBEY+ZDfkc/enTyPH06f&#10;wzuElivz1zEs8VzMt/ADQs27BKL3aVm8y4H63tQFBUdvyzm1eiOvvy/vznyowOdPCMTvTV7COU76&#10;W/M3aeX7UOpGYKLyLVEolapeZEo++Kh85oMmWAgV/loU1a0yChxrfloYhboTrYWoyiaepOV8VzeO&#10;y4Sb+Bc/Rearn0IbccBPpRrp5pBeK6GwWUGiE6fiN8MSmEGe98xTUYVyVFQpPxVSDIZaDa1PPkP5&#10;+XOMxkPI7y2huFFDajFLZd9H5UjreLOL65pRfNh/BT0EDj+VkC1mwzytbicVspw2C1BZyx7zhizl&#10;U6n8vuQ+/wrRpEkJOat9lJaMAcGIHgEK7MIXX6vv1P72X9GiH0evrDzN9ODgzQNUdhcQ7xRUpOAA&#10;BXeUEGGKGHBz6gYKy5LrJ4pg2Qdvzo3bc3fgyHkJVDZYiiHYq2HMBI1wE3D8LJaIiW3goPIxwZPz&#10;4Z1BjonxK5hOO2Fu5mDttKFrrGAyuw738sfwrXxOAF1BllBRX0ojV6Wx0AyjRYW/tJZGi1AnGZ6d&#10;ET53zoNgwYf++QFog4S6BGGymkVifwP1V0+Re/EEtY9f4dFvfobu4TrS5QT7IIZ0LYZwMw7/cgYT&#10;MSsS601UdroELcJXyIBYJYSbEzdhyfowFbYiw/ZoPdiEv56EMW5Xp6/GCDUXh65gzDGNKzO3cX7y&#10;NqZidoQ3mghvLyC20SJEhDBhHUWKzxIq+jm2jAgTCqc800op2giGEmPHu1zGNeMoYS7E77lUygSt&#10;XwNbyqnaOFmnIH+6Qqiyq60nZzEMZ8Gvtuz89TiCrbf5s1x8NmPSg9RKWUVjdqbtGJy/jQHdTfRM&#10;X8YklXPP1F1oA1aMu+ZZFwk+WIUxYYWZ99IEDAjVIioooJxUW5I8U6thrC5H1VFnT3gUG7tZLG2U&#10;UN/rYvnVMToni9g+beHofg25sglH9wrY/9FLPLlfUQk2j7aTKh3O9kYMh7sZlXzz4XEez8Rh+SSP&#10;F/z7CUHmEeHlk2dt/p3Hqwdlfp7Hy0cVfPqqo05XHWxE8PAgiyfHBbzkb18cZvGQ3z3Yy+HoqIjj&#10;ozQeHiUo/0M43QjgyX5K+VE+4G+OCETiuCwOzPsELMk9uLVE2SZx09Yln58P25Rhy1Ty3fSsimC+&#10;nNVhkTqmFppCwd2PrKsPWd8w8rE5KmnJg+UhQIhPWA/nTR8uD19Rsak0HA/JegQhGhIe/xzCnJ/y&#10;fckbV6MxLCkIJJWBSpJJcOtQL0gsm7fpYCRmmkEBjVZzBQ7HgPKvkYS2iYT44IjjsJ7Qo1MxafI0&#10;ZMRX0ekeVxGk9fZh9IycRQ/lncZ0E5nkhIrMn6FsjvP7OUnZ0KCcLmiwIvFv1sNq+6xA4BJjKxaa&#10;RMQ/hiR1lvjn5AlVWspcr6tf+c4kU0ZEkkaV1ylEGeILSd1mEWXdktSDScJdKiWQNaP8KuXYtuR6&#10;EpCZGTunAvhFqbtSNNTT8bf+Q7ILYNHfUE7bVcKbbMPlqFcl1o+K55PTqqjKDf4vwCSZxsPhcRQJ&#10;hS22XYH9VSb8lPNv63rj5t+D3nJbOXNnCKtBzzAG+36IO3ffxeDkhe8O3IgfyAYpTVIaDNCaP3vz&#10;j3F7/AKibDSJdSPRfdc7VuxRER+v+fCQA/t41YP9BTu2G0acLDlYqKRJ6h8dcSLwgXc7XqzRGl+p&#10;EDZ4bVmlkYSImzWzgo91Qs4CG1Pi58g+pWxjrQvlsy5tRbUWNjoblYMqRyqUBF25xByqhI4SlWBJ&#10;AIxWltM5xgZ3ELyCavtq/NYfwKu/jpWmB5WU5q03ulp2m8FHnKhd/r3BQbjAz9bYycu5Gb7qsURS&#10;X+I9JXfHomy3ETBkCTJDi+v27Q/R03seE9O3VcbUZEz2XY0Kpn75ooFfPS3jR4cJfMJ2+WI/jm9O&#10;C/jR/QLe7MXxFYWHJMH8WuWACimw+YqQ8/GmH4/YfhL875jQd9jxoEkSF4/0QnQUJyrgoBe7i5Ju&#10;waUCIK4s+5HMzOD27Ac4pz+PC7pL+GDyDC5ysJ2fOY8PCRhnZwVA3m4fnWEffjB6Hjf1t3Hb1IeL&#10;swSe6YsKcN6duYh3+LsfzAqQnMUHYx/iLGHn/enzfO8c3tPyt7zOh5OyInNBAc77fFVFrdRQecpq&#10;zfTb8sPpM6qcmTuP87MXMeEdQ2OvCBf7yUZAHKYFP+zTQFMIY+HTx7C0i2i/eEil5sKch22+VVJ7&#10;661mUDkAVrserLK/mqsJBQeVhQLMtKh9LVrtCR+V2yJuGsZgihuRoPWToSCzOgeQyFkwZ6SF7JvA&#10;pPgSGUYQWunAt7aM3PE+bptn4ch6oPOLgp2j5a5FsBKEtxrFLJXi1bHrGDEOIVoNQc//++xzWPzy&#10;I2jSQcz5dNA7J6C19GPOOoDKek4BxV3NXRXPyU0rzuadgD00DXNgGlpCtz04w7pMKqG4tFnA1r1F&#10;jJvGCUxBmPkcYpVrCTf+sh9DtI7nCQ+9mkECzm1ay0PwF32YD2ihC+kwT/Axp3mfAoGFQs/Ge6eW&#10;SvBVEryGDXf1o+jXDcIaM8PFz82BWcy63jrsGlJe9JknEVvKI0bFn11JwRqehpMCM9EOY8qrQffR&#10;NuYJnNe0/cqZOboQU9tmkqxSIu6aImbW2UW4CWA2Gkbh8Bj//N/+n/Bv/pv/FoZ8Ht5GAdO0vqck&#10;yjBhr3fuFusgcWxsKLVjyucnkHEi3ZQVH5e6VriVVZm6vZ0MbISGCbbx4v012AkMQT77mKEP3rQF&#10;IT5zjAAWrPhwbvoWrponMJ70oteuwbSH7eOeRLoS4Hcd7PMx3GJbGAJ6+Gjh+wib4jw97tXDVo7j&#10;lob9knBCG6W1vNEgMPUhvlhEoOiBgwoj3/AqR2SXHF83DcAn23wJC2Y9c7zXHNvfi/xamVDjRIDf&#10;cXip0AhMFlqtZlrN0/4ZOCV6ciPJMWtje8yhj/W5NT+MGdZJ9V90Wm39VpssEoOFRl6RwFOQ1S3K&#10;lwzl12I3jUI5DctKBdaXO/CfrmHtqIUff7qhTjht/4v/BZ48KuHBaQ4nhI697QR2t1Mq1s29gxye&#10;P6zhzdMGPn/WxJcv2vjoYQWvT8v49EkLnz9t49vXXfz8szX89LNVfMm/H+wn8fReEZ8Sfj551MCX&#10;fP34QQHPj3mt4zJLEc8JMW/TyxCaKNNePa7iI8q6l/zOo4MMDjZjKjCfipmzJT4/aTw6KeBoP4O1&#10;JT9WaPhuSlodAs8+ZZronVxwArnwpHK+FX+VRUJFkwBQcY+i6B5BmeO0REUsIf/DBFtbwIQ+As7l&#10;iasqkvQY543Vo4E3SGCO21T4i4S0L39TllWSmsRdM9DYpmLn/+JMK/FkquJIS7mfpaJPUuZkKDvk&#10;1GSBMCNGfZHyv5wxqBURp3MEDsJNVE6tEqKycYkDJoY3lX9mVq3OHKyGVHbxJkGgGJ1EVgLMcux7&#10;g/MYHL8Eq2uUso33SlC+8Zp5zj05li659yoZDWqsSyVvht0+goGxyxiZvYMLPR/gztg1jMz1wsG5&#10;NG8aRO/QWWiMfQjH9SrTfyYtp6MIKdRnUiqENwEaWakRdxMJwyKrPBKjZ4kGdI06rsH3JJif+PO0&#10;SgQ/FtmKmyegD4yeg8Ul6SfGVGyhnSUaPWyHrvjCsp06NPJlp6NBmScnuBaL86gk55AjSFnMd2G2&#10;D3534GZrMcCBZcaxOE5yANSrsiw3j3bbrYIpSRp6WdXZJIXvLnpwT/xFdqK4T9CRWC+7DR0erDhx&#10;f8mOhxs+nPD9XVK7JKuUBGarLHKUup7TIRUYg5GKNeIdRb1oI8h4CAqSOl5OJPE+VFQqVxGBRzzz&#10;5eiZpFIvk2glXUAjY0Q9ycFBpZaiEPCQgIOKhMdRS8xjr+PHDu/XIpxIB9bZwRXSbYkUm+ckqcZn&#10;0c3MY6NowjafeYMDXGBnncpRtq4ktHWX/7dkUvC+TZJ2gx1ZITFneY0sO1AGTZffl3D/P3tex08e&#10;5PDVfgRfH0TVyszX99KEmRw+PUgScAg9+wl8+4BCY5ffodXz6U4Iz1bdbyMgr7hx1LbidMmDh2sB&#10;nC7Lq4fCIontRScW2za0Oi6U2C/DuqsYMd/GuYkPIUHlzsiWkeYi3iekyArKBwSb9ybO4gwhRVZi&#10;ZGvpA9lSmrlA6OD3CEBS3vvdltLbcvHvimxZvc8iICOrOlLek9UYXvv/X/m768l21eQ59DsHqQg4&#10;sQgpazsV5NpJDNq0mEpGMBmL4MHPv8RP/umvsPfJAaxZNzZe3kd6uYFUK44ErdbyUhzTxl742c6L&#10;u3ms/h//X3CVo7ihG0UflVawHIAlE4GjVcV8MYn6410q4QwstO6anQQahJ85423o7EMIJmhxUSHO&#10;OCcR72ahj3lgLyQRW6yp+CVDllGluAP1BBxUepZ8iCAQhpUW9oxzSiUWnA6aYK2msf35E8zyHrFa&#10;ELGyBy4qzUT1bZA6ic9iD1LpxfRU5pKqQYPLQ5cwZRmB1jqIBAXmAiFNvh+mwtb59ZihQvRW+Bx5&#10;P2b4/4VhWvyuWcwFLTASRLRRKmnLOCpreeg847DLcdtaFKPGCQr0HhU8zxy1QuPV4tL4NcxE9Uhv&#10;V/hcVujCRhjlKLRsk7gm1Wmou6ZR2HJuQpEZqQaVaDvK70zAQghb2qsgkLXCl7HAnbIQPMwwEaZ6&#10;Z25h2DAAd8ZBGLBC69cqxT5HGLtKQOhzUhHcO8CDP/0JWg+P8f3+a7ioGcCQfQrzbCudk2AXNqkT&#10;VBq2pztmRLoRJoBQ4BNyJMS/wJuWddVTAZgJZZFaAuO0yiWFw8FnJxwjdhiiRmg9MwqOJgzDCNVi&#10;CBAmfPWAOrF3dbYf83E/nNUsJiNOjLLPBt0zuKEfUMfUzQS2Kba3mUBlTTnVSo7EyZF2nPHNQ+PX&#10;wch6jplG1BaebIlJugmJ/GyIsv8zLuQ3ymxXAzTs63AjCgNfs90MTIS5fDtBUDbCz7Ez7pyDn/0q&#10;R98j1SBmOBYEXgNlHybcU9DlgrBU0jAQrtwxgnVkUm19NlZzKFTCSBYlGWcARsq1hW4M+0dtGHIO&#10;BE9X4X2wi8bTPRw+WlLA//R+UaV2eXqaJUDk1RbTwW4Gh/tZ5ZQsAVlXFn04lpQxn6zg0xctvHzA&#10;7x9RXhF2vn29gG9edfGTj1fw9asFfP16GR8Rau4TSF48qOIBDdWHhxm8eVTF18+b+BFl3Tc05L58&#10;xPtKANGnFXzB9z66X1IrOA8o6yRH4enO23KPfz86yuDVowqeUB4+PM6qo9s76yGsLLixzKJ8OOuS&#10;58lKkJinQalBI0VYoPzeJfztiTsBFWg7RtkdGEdeUgnQeJAAeznqi0jOBoNvBv3iOzh8FXcm+mg8&#10;jMLk0yKQ4pjmvPAQNoNBCUZIo5jg1CgYCBLUC+JLkqVeoEGZTc5C/BsFiKrUP6LoJU5MMSsnSfnb&#10;OL/D35f5+y7ruiOph9oe5XNazM4SDkxvD3xQVyRiNIpTRhQIS3JkfIIGojj+VqnTCuK4S6hISKTf&#10;KN8r2lHmZx3eT219yXaSyM+MmaDQj1nNLUyyaC0DiHBe5pIcZ7zm7eH30UeDNBgRXxgDqkmdcr8Q&#10;P1iJ2ROjvoyndCpycakoAQvtKmaQHEYRf6A2QVLi2siziK5VR/FLvL/UI2966+PD9yWOUJO6UJ5T&#10;0lO8jX/EtqEutVDHRDxD7DdCIN8ryO4Kn2Ex/x1KnCnp3jdXPMpBbbFpxZr401DZqgiyJFFx0NLp&#10;+jAydhEO/yjyBIBSzYKdjbDaV32w7MfTjQj2+BtZglzmYF2o2+F39iEbmyEBE5RqDhW7QCJEylaR&#10;OEV1CFBCug12aDFLy9syzDLCRiJVEmwkCqQERJJoijVSuxyrrssgYSkTWALeSQxQuJ3vOYMrd8+j&#10;f/AirFSMC+JX07Cgk367YlNPCNRMqYBUcp5fgitttewq6q/sicp7a/x/he/Lqs0qJ1SHHdpMkabj&#10;coxbjzVONMlsned7EtRJUrs3eZ+ttlNl3P7TlxX87FEW35wm8eW9OP+vqvLTx3lCTQDfHEfxjcQL&#10;2g7iKUHwxbpHJd98vuXFo1UH9lsGPFh1Es6MaGZH2X4cmKkJRGgVmEJjuDD6AS4QPM7PXcU7BJj3&#10;BGRklWb2/N+Vd/n/u5Nn8S7h553xM3/3Hdky+gEnmHIElvLv/Ob/u93E3xJq/l2weWfiHK/z392G&#10;+neLXFPgRqDqfYLQu8NncJ6/c1AwJDl53ITOKBWmjUpkYv4OrZ9hGHUX0KmR+DtuzFv6MWIYVNsQ&#10;U7Tazw2KY7NfCW9DXIfQQhzedhzalAeXpoYw4aLAqpegibphy3hh8M/yGndRrnoxxPFpFcdXXmto&#10;fpCKm0DQ8KOxmUO4GlD+KjNejovTHZhzAczG3NBn5dq0urNB6IJG2CN6BS7iTJroFvh+CPqoHcGK&#10;OB97MGe6i0qbCpqKOlz0ItVJY8AwikHDEKHIjmECicq3RAv9nRs/VL4D4oDriNPqOWgppTzmnIaf&#10;Vro966XCtMBXjvDeJjjTXgSo4KwpN6Y9VMZUphJRWWJ7yIrU0PR1goFTrbLMUSG7+fu1Bxsqu7e7&#10;GsIkIcZdCSLeTCr/Gz0tzUv9Z3CDc6Rff5fQaSJUWDChv4NiK4R8I4DFrTKWCaErBJyFrTyCnHtm&#10;7wjW9gtoroRR6PoJOLdxefQCblKB3NINI75cgSXtg53tP2GdxLSDYzRqw4B5HDd1A+g1DfM5ovAX&#10;QnwmH/tWUjWwrxKSqFKHiKzcqJWNKKFlFslmBIl6iPW8Dhf7fsQxg/kYr2efVAECbQQhCwEn3Yih&#10;upLDzcnLSJe9yOVcmLeOEwZ5ffZD9HARvfYZ1X7Sn7/+l/8BPv/rX8PXKqD9cBdaAm0P+8rH+zoJ&#10;PTYCmy/vQWklD3NQj4G5PviyHtzV9GFAN4RR26RKBRHtZAhZXhW3JkSQGWEfe1j//tnbKmZPr6YX&#10;7mIQ9lIEl2f6EWikCVBe+IphzAZppD06RmN/gePZDHc9iemok+MgilyT7Vvj/eseZCUbPMdXnMVB&#10;I03vG2Zf6LC+V8T6aRvplSyqx0tob7z1O4utruOiLYWJaAUPXzzEJ4+aKmfd8R7LQUbByeevF/HV&#10;m1W8fFLDCwLG03t5tZLz0X0CyvM2waSF5/cKattKyicEmC9edwlLBRq6cTwksHx+v4JfvlzE33y9&#10;jb//6Sr+/OMF/PbNIn7F8iN+/yf8/9uP2oSkJr5+2eA1ed9nVXz8qISPHhTw0eMSXsvfvP/Dw5Ra&#10;7Tk9kJWlFHY3xVfHhdXVIFZWWFYjNKh9WOj4UKGCjngHUUrMKLcEOcWzWXdip0UDmPK4HiHkULGm&#10;XYPIBafVSkqc7eYLz0DH+TGgH8fVkRu4NdmDvqlbMPvnUGgEUaz7VaTlML9XpKHcrEimbj1hx0DI&#10;IPxQT5QSk2hm5tAk/MipJsmEvrcquxdu6gc5deRQBrCcEKsQdsQ/J0dgED/RKze/j56+92B3DEEi&#10;G9epuwR8JP9iWVaKCDeiP3QEA4d7BJq5K+rIuBj+c7MXodddU+E/ZJspznomgjSoKZNiHGeNrAON&#10;BO+ZnKNhP420+OSIfiXoSSbuGl8FXAp8liT1VJJ610DZKCvKWsMdGClrJbWDwz6stsOq1K+yQyKn&#10;z2S7TiIey/PJUfNybAo1tr1EP24RduQIuWx3DQy8C7+XeinIexMc10SOhOcwS8N2gvpgfPIMAWzu&#10;uwM3/+DPjvHsYRaLVLCrEmG4bcNa264gRQIRlUliEZmYAQ3CWRtmbYO4NXwWN3rfgdM1QWI1o5hi&#10;YactNYVmzWqlRrZTxDNctp8k9LUKVc3Gk1UiOZYmp5ha7NQFgk8+Jae1tPC6J1SQIwltLd+TQdQQ&#10;73v+VkJF50mjslQoA1HiwwRZJ5Ok8p+4iTvjV9RRNPEK32K99/kchwS1lYqRwGImxDhUxwnkrNff&#10;nthaI9CsN0moUpTPDqGHULe/IMGrBMD06LCOUs8q6yBe7ULdOVrj4n+xyAm32nDhU07anz2j0HiQ&#10;w+uDGD46jOHVbhC/eFHGV0dhfHngx0ebTpy2dHiyYsPLLQ8erNhxf82pokMfr7uxu2TH/pqL19Wi&#10;WJ6HKzxKa3kUV+cu4yzLe7OX3gKMbAvJ9pBsLfHvd2f4Hv9+n5+/M/4WMuQk0w9n/n8hRL1KIeyo&#10;V5bvj4u/zHmc0RKaZKVG/GsIJ2dmL6vXD6bervio37D8cILQxN8NhicwECR06a+pzz8gPH3AOv1w&#10;5CzOjHyIaXs/MmzrBIVQu2pXwQhNtKYNjgmk0yZEA2PYWIlgmQKtuhSF5OAxBg24Mfc26qouZoUt&#10;5UNusU6rN4P4SheO5S7MOxtI77SwuFvE1kEF6+tJLFMJpzi5PWkzRs1jcBeimPQ7cNM8ByvBIbVe&#10;xF0zrfKUF95KhkooDU+7iPT2AkbdHHeEGFHOEkRuZPoK7BRSJZUNOwArlXOfbgTllQLKbUKQYxCZ&#10;vFkBjjk0j2A9Rqu+gQkPLXpCRc9MD2wEn2DBhSnrkFLcEv13UNePRIdKnYp6im1wZ7YHwZIP49Yx&#10;xOpU8rQ0xVfkwugNdQJnxDarsjU7wrQU17LQ0IrzZRyY89CCXEoSvjyYMParIHiZVgT17SKCZQ9i&#10;VJLJih8TfN6w+IpQOWsjJj5zEOFuDrHlEgrbbWjDHPf31+GM23Br/Cpqq1kkKm644lr4aTiEqFhN&#10;7gGM6W8SQCSA3hhmvdPK4VdSMcgxdAneZXaOIVv1wclnlq2kG5rbuDB5kwCnQaRBKGAf9ptphNho&#10;6WU8MKdc8BAEIi1xLg6gRz+B2uk+UjvrMJdT8LczMBdDsNUS7L8pXNbS4ClG+AwWAtYV9JsGcVeO&#10;eRfs0DjG4CSgJBfzmCAcmpIu9lEGXp8eeq8BhoiD0BGFhSBrE/+ZagwTfoMCFYnCbIlb2PYRFJdy&#10;cBNMwwUqvowbM4RPCdQXYdtV2DfxlAPpakSlVeiZ70fteAEaguKoZwqJ5SRcWSduTd+ChdeQuD/h&#10;sg95Cv0A20Pvn8eYbY7P7VYrOPL8MmY8hKtI0QdHcA5pidXVDWPryQ5Wnx2qLO3XZq5jxH6XcDuJ&#10;3Z9+qeaErITU15vovP45Mg9+gvzTX2Pp+bfYPNjHw90Gnu/lcLoVVdtLL45zePWghFP+RtwK9iRx&#10;7WEGX73s4NPHDXz2qIGXJwV88rhGGGmp9z95VMUrgs3zkxw+e9HAVy+a+NnTOv7hF+v4p9/s4H/0&#10;zRb+0eer+MuPFvGnhKOfEY5+/tECvnnZwM8/6eKXny/jF58u4tvXHfz4dRs//qjzFn7eLOBnny3z&#10;PjV8Qyh6xns8uU+oIvCcsE47NA5XVvzqBNfadgKd5SBqbQ/b3qWONpcJBkttL0FCj1x0nMawFis0&#10;sDf42WbJgsWMDg0q1AJlTcTTjyRlZjZC5R/jezQKJMGj3j6BW6PXcWf6LudoP6YpJ7ycW3JSLZW1&#10;olJ2o1ZxokXdsSyxzZpOLFKHySkrgRNJj1AnAIg+E90l22fL4q8pOkpgh0BWY5/HcjSE4gZksma0&#10;KzaUImNYzM5hh79ZyWqQsvfwPepMysN0Qg+HbUg5BHerDhUjSILGCngkE3MIR6Y49rRw0tgYJ/i4&#10;KTPls0rOjEyMhp9/BgPD5zE4cRmJggNlyWBPfWwz3ECHOkm20yTvYoHGUZUQneS8LlKXyxF7ickj&#10;KYtk601OW0lQQbWKw9d1OTm8JCebPdheeJsqIk1wTKcJcbyPRIP2uWjkBCbRoixf4P9tWYxgm4gD&#10;tzhSEyu+I9tSq3Y8OE7g9bOKWr3ZWPaSaE3qyLf43Cy1OJA67ERx8CUkCHRIvAAJoBelZTk5dwPp&#10;rEXt70mm2FXx3yFQLJX0Chok67Z4Ywswye8l1LSkWxdvbjnfL85bsjRXk5US5U+jxYIcP+dg6Bbm&#10;2eDiHGxG0DuKixf/PUxPX0U9P6tWX9bYqH5bP65c/fdxl4o6ECfhymkYUvlK2UCwMajIi9JRkl5+&#10;jYN3g0CywYG3XZMTVlYOPBvudb14sBzAEb+3RqUsjswS7E9OhC3JJMuYoONz9va+B4NpANG4EdkU&#10;iZyDZ7nqwv0ttt9JEY84OQ+X/DhdC+E+J6ykZ/jiKIFny3Y8bM/jow07Xm278RdfdfF4x4+Nthmb&#10;qx40m4TD0jxi8XHked8I28FBeLttuIULs1dxdvYKPpCtpVk5gn0O7xEg3h39UIGMOAu/TwgRJ2H1&#10;P/9WUMLvq1UVfl+2p96bOocPOUnOsnwgQEMoEjiSVZtz+hv83gWc1VxVPjkCN2d4vfOaazCWrBgN&#10;TarcSh/yO1JuWu7gjqMf1009vK/A0Xmc1V7EuZmrcFAJ+6nsGjU3J+EUmuzzRsOCUuFtRM0F9s/x&#10;ZhaHu3l0V8PINJzqdE36aAfLf/9/iPpygcrMhbGID3O5IAxJjgVCzM5RAYf3Slg9ymPxoABfUo9S&#10;N4VQPQ5DOYzS00NoCC/xnS3419fg21hGeL0GLesSo9UmvhN+WuaetEc5kcZo7TsKFEirNXhaOUyF&#10;bLg00QNjzEy4mFInVYZcOuWvEm3EsHHcxOJqFMtrEXTX4yqJ5axfg/JuExnWecQ0hETVi9piGA2W&#10;5Z0castx5LtRrJ604UnSSCi4UVlIoroQQ2czj2jJrWLB+AhAPfN3MR1zqmPqulQQE269Ck44aRxG&#10;IOeGO++HjfUNLuRUYsm7hK5+3SjsGR8GrJMwpd3QE1qcSSpoywgShB0DBaA9ZcWZ/vPq6PhMhAo3&#10;G4E+F8d00Ib5qBXjzhnlsCxKet47iziFpJdj28LfegWoXNMqKF6M891Pa7HI+ZOlMG6vp+CKajBn&#10;HVS+S+P2UVyZu4Ve6zgSSyWEBW6SHgyxbl/8w59j4dk+3ITNcCUAM5W6nmA0Z+xTebAWtqsqw7a9&#10;lUVoqwvfWgeFB0fIE3wk9s0A22LErcVcyIhIKYI5rxaeagiaqAVD5mnY4x6ECU2BnA3tnQyCSSN8&#10;rLOXymuI/aKLGCHHxmU70BpnGwQM6kh4n24I/fODKjDhPNthzjYJS4Bwl5NTORY1D5OUBYVuAOmF&#10;KBx830zwsRKGLYRxP8fRlJ3GyGaHwBRHaqHAz0yI5B3KMdmTd2OQYOetJ2EnLLtyHgVONo6xQN6H&#10;6koeSSrEOpVPTU5vcTyZXFOYdo/jvfEPFNRUqXRf3WvhOYFEfGmeHJbwTLaMdmN4tB9lieDZSQoP&#10;DlMqOrFk+/7kQREfEyBO1kP8LIdPnjbw5kkdnxNKPnvcxBdP2vickPPFkyY+4pz66lmTcLJOOCGg&#10;fLJMWFnCz94QWN508OcElj/7qI2//WIV/+TrDfyTH20TcjbxFx+v4s/frOO3n6/hFx8v4ucsPyPs&#10;/Ez+frOMrwk/P369gK/4+uXTGn5KsPn6ZUsBzlcsX/JeL5/X8eRJDbt7CezsRrC04kJr0Y32sh91&#10;Gphdzreltbg6uSi5BXOUHwXKoyyBIE3FnJVV/DSVNGGhQQW8RKNzmUb2YnIGtdAYUo4+pAkHecKO&#10;GMOSHVvih9kDWvRM3sKNsesY4NifoZHhoUwX2PRyLEtW+SABQlLb5CVtA/VUk0aaAM8WdYUEcd2k&#10;Ybwh0exLhK02562L48jch0jSAJd7RBn0S9Rfm8U53GsZcFjTYKs8h4MlLxzWO8hVXCpUgt42gAyf&#10;K8k6JsOTaqdDVkoKrG9RXCoSOkTF90hAhbrRbb6NNMEiHZmFwzUErbUH0YyG0MKxz3apSnvQSGmX&#10;7bwO9RQhT2INyfHxDg10WVTo0nDPSeLWxKxajFhpumCmvsjFZhVoSZqGxQrhjtdLsm1HaLTqDL00&#10;6vk7cRGhnm9n5tCVxQnC3yLBRsX3IRe0CUHEiu8G3OyueLGz6cPaugMn96J481EF3bZ4ZOswx4nv&#10;o1VdJbC0WMSxtUpyrqZn1Rn5bs2i/HSCJOYVyRT+u1NR620HP9djrWknEfI7Qrcs4rUu0CTBjGTl&#10;Q45b56ISXlqLOotkO91oSHA/J/ZIzQ+7btznwDni/7sCMyzrHQcOJc08YWm3bsUW67DdkMFmIbiw&#10;UJkK2EicGwGUXf5+n5Cy07LxldddcGNXHFYJNgsNEztWFC47SfJH1Yz8WxKiUfj4JtF39wN4nJwc&#10;HFiS40OF3xaLgGBWY/3LJGAh4eWOXyV5k6jCDf62TmtCQlY/WPHhxbpXpbZ4sy2+Nl4sxQfx06c5&#10;/ONfbOIf/+YQx/u0/llXLwfWjGcAvfabuGa+gsvmqzjPcsFyg/AhyRWvEB6kXCVQsIxdwtkRQs3Q&#10;OZwZPY9LfO+a5gZG7SMYtQ3jjrFXfV9g5Y8nCEKEk1u2u+g19UEXnqOCN2LIPYxBUvgUJ1l6NUHF&#10;rsWUexR6Ki0Ln7lCBV1cieHkk33M+GgpmPupWMZgkklIGKxTkVg54Aft/Rjz8p7z16hoZpGj5ROW&#10;YF65eXXEW/a56w0PTjZoKbtuqK28g6MyFjaTSBQ5TijEJ3xm5PdX0WfXwJxPILrcgp+K3hx3KV+Q&#10;NqFi/14WDUJjcSGEeINKMmVHerMBTcqHmYQLN6jwJQbMTcM47LU0bhgnMRmyYNg9i0A3DU3Sicsc&#10;0+5OFp5mVkUsnkyEEdxbxxDvc1l3F316SaBohCXmxnzIyfacRraTgzVIAVSLw0FIGqBSdtDyWlhJ&#10;o1zyUJmKQrMiR4szTSGzTvha3C5j8WgR2gStwod7cEteoqQFjtAsXIEp+DmvInkX4hXev+CHlgpb&#10;/EeuzQ3gAq1MTUCPcccMLhO4Lk73YcRvxvnZIYLMNIaN43AnHRjTD2CUsG1KEL7FD4iwZ4nZ0Gca&#10;xPWZm5h2jKs4PnKabNY/h4Un62g9WFfbI8XTbViqKeS223AXfMgvp1kXgh/Hgj9B67Pmg4F1lPxJ&#10;kbIfTglfzzG+THDP0fhob2Sh9+thTpjhKTkx55tlu5lhzQWgky3DHPuEz+CkMg/kvDh/+wwBYhwz&#10;xjsq43uR4yFdIZB5qEgIPdM+PXoJF4PGKVQ3u7xmAtZKAgECqn8xp3yUorUowq2I8meRdAl+XtsZ&#10;tyo/pvpGC//r//w/QZr9LitbHj5zMO+EN21FuOBhHybYZ7IV5YUktjSzjz0ZF3qmeuFI++ArRdk/&#10;DgRKnMfdCNv2NlK1MFL1GMJlglMliOJWGemlLLy8nvgl2aNGhPn5jIdzSTeNaasOGqcGfZpbrL8D&#10;urgFnnpGOXxbEw7ODYvabpx0UYnWknylZc42rpSohKiUJOjkFhW6nHxaXwlSqb/doj0+KuL10xZe&#10;PKrTEC1hZ03SKhCg2248lsB7cmppO4Y3DyuElFXCxgIBp4xnx7nfHQUv4ctXS4SMFn70lHDzoILP&#10;H5bxzYsW/vLHu/hzAovAyW+/WMcvP13Brz5bxZ99vUXAWcLf5+f/4IsN/OWnq/gHhJZ//OUG/vbL&#10;dfzl6w5++6qNX73u4td8/7eEo1++WcVPPlpUUPPp4xpe8x5yIuuj+1V8+aKLT3nvHxOePnlax48+&#10;X8FXLE+f1bFLMNva4TNtRbC1HcHeQRL3TvM4PMqo99c2gtRPQSxTbssqjmQ5b7V9KkN8reGl4WRR&#10;cCCZr1s5vQoFIltZy5TPyzSMF3JGNOPzSLtGkPONI+MZIQDMKj/KJGW60T2GIW0vgec2bo33YkAz&#10;BgP71BHi+HZPwukbQzKtpV50YonGeou6rFVzKsN7ITv5uwM5QcQJxMPjlwli1Kes5zF16+MNiWtm&#10;p8FLPbTiUTGH1lciODqsYGM1idXFCPsyqmLShNxDajUlw7plZOtJVr6pZyUQ3woN8kVClvi4zM6e&#10;RZ76tcJ5KIk/Ow0aSXJ/wtDySRc5zl1xNBaf04WCnr+Va1ixymusEpZXaKDINlSF1+pQf5U49mSb&#10;SlaRBAIlKK9ExBcn5Fbp7aqO8oVlqcapr2m0Sm6qdbbxOq+zQKCUds/H2QfU48SK7wbcrC+EsUKr&#10;pNMJYUFouWXGs8c5PH6UwqPnRSyuudFsE1A6Vg4sK3aXZSXEqY6Py9bVChVZmSBk092EeF+v0hKX&#10;LR05hbVU1GFTfFoIIAITss0kIaGXapJfw8bOm0aVDSME2Ska1VHnxwsuPF9x/51vyuMFG46r83jY&#10;MuH1shsvCCinLQvud+04IpwcN1lYv33JC1WVFAdabPBVVo32CUft9DS62VkVWG9/UfJnCJHKPqVJ&#10;rRw1ywQv1kWIdlWVt4NguWTnwLAR5PhdUrAsvXVrDhXaXJKzCcVLdGdZhpMJJ8fsVjjh5HlkQN1f&#10;9eE1gebpggVfbLnxas2GJysWvFi14fW6EwdVDf6jv3qKeydZTNt6cFVzCZcJMRcsV3DWchkfmi/h&#10;DCHnrOUazugu4YLhCi7pruOK9iruWu5gzNZPwW1WWxH+goOKbAQj8wQX2zj6xy7j9ugF3Ji4hBuE&#10;Ignr/8Pxs8qX5szcFbxP6BFYGiBMGVjf3EYCHQrNvRcLOP1oGUsHaexTADVp+bUobB3BKZS7YRw/&#10;aOMBBewLCskff72H0wdNbOyU8NmbfRSoRJK0elIRDRKhabisvXydVBFNBWhPCTJyNDKenYGfbezI&#10;upTgXv3f/lcUIlSiGQeiu8vw0Go3VuKYjVnUyR4NoWrMMIh8K40sFUWwGMIMAcaaooKRsPbWOXga&#10;GeR3FjDi0FDJO5XzsasQJeyNYzIaQK/bhfD6GkyVAgwEp7u2eUx49fhgkG002wt71odkK4lI0Y8b&#10;w+dwdeiiOuUix33z2x3eYwZ6ApSrloWLoONfrmDYo0N+vQEPlfm0rhdb99tYJrBF+WwxWnuhnAOX&#10;Bi5gTnx5ylEYUy7cUVbiMNy0El9/8xz/1//Hf4XkYgWxbhmjrLuRz2ynwi1vlBGhYhXIMoYtqO13&#10;kVqrwVmNQuOagS1kJGyZMKgdRIjKdS6oR6gRRqIehNYyDANBJkAFP2roQzBnRbruR6Lmx/6LHTz+&#10;5qmKuCsKtmfqDoy+eYQJAcmyG8V2iNCSg4X9OOecgJUgJgHukmUPUrLdUg9geSePxa0kYTOujt5b&#10;CcqhqpvA1Q9jyIBebT8m2HYW9q8z64SL8BPMO5BbTqkAfkGCzrXBqxibJ1hrB5SPVT/7V5JqXhm8&#10;QbgcwVzUAhu/Z+YzBggi9cUUzP5peAmQmcUk8m0CR8YJG4FqSNNDAE/DnXMSwgLINBME3zBmXBMY&#10;s4zCJd8jBGUWcvyOD8OmMWSXcoQ+O4bnB3CDIKn36OHjWEqUw3yusjqG7eS4CyYpD/ZqBKYgXOyz&#10;EYKvXNcSN3NcauDKuZFaSiIp4JRyYpj9IQlBtx6uwkrwsaed8HEsz7m17BOtcj63JWxwcMz06EbV&#10;FuQwAVWiTi8tR7FCpR2jUpMVi8pygvBlVf0n8+T+URqfv2rhDeeexK15dJjDa87F56dl5RdyspNU&#10;+aW+fLmA5wSeF6dFPD7I4elxHm8IGt++WsAvP17CzwgTP31Sx0+etfFjlq94ja8IHT9/s6IcjL8l&#10;nLwhGH35vIWffLKIr5438PWzhgKeX74hABGe/uyLNfzm02X8ucAQ3/85IejnnxBW+Jtnhxm1evT6&#10;cRUvCTefEKBeqECCMdzfT+BnX62p8tXHHXz0vI4TvvfgJI/790o4PS1R79TxkPD1hvV5xTo/elTD&#10;MZ/hQE5jbaexsx7HzkYcTSp8CegnfpBbi348P8yqQLFrRS11gQlbFRofmSlVdmnYivyXSPaymr9I&#10;+FmWLR4aGVkarznvBEqReWSjOqTY59GUCX1jV9FL2Lk2xLHKMTNP40MioztDGkKEHksEq8WOF7n0&#10;DDo0vusEAImCXM3psMP6eHSXcUAYe7odxcNNP/URDW/CUTQwAq/jLmymHhVxXhn74v5ACFNOvTQE&#10;xUG3SR0kp5/EXzUb0/C6ZuoW3dstMupJ+d7mQlD5sdbrbgQIFbaE+OrICpUFRc45q30YLj5bgbop&#10;lJpDMDGNRE6rTok5ef+G+NwQaFSWc77mCYcZwo3spkjE5Ux0hveVzOc2FTSwQ9Bp8beSgmGDen65&#10;St1ZpYFhvQO3awBZAk6N/xMrvhtwU6nqcO7Sfw+37/5QBR+SgSPpEjaXXOxAO07upfHgYRYnR3Es&#10;tvlg9XnsLLtwJMf5JJYBrdX1DjvT2kdocWGTHb7FzpbEkVIks7aAzu//lmB1cjJpiUqgTKiRk0lt&#10;iTBMC36jSqG/6sVn20F8thfEiw0XHhIOni7a8YL1+XjZhze874t1P0HBjSfLTpWl+vmGFycdWfHh&#10;dUmypegkipFxtDMadOXa7NB2elYFETySFYDVCGaGP8CdO38MjeaqyvfRbbpIrxy0BLZ2Wa/gbbFG&#10;6ifALLUofAg18rc4WksQw21OFgliKOkPZBttl9ZWh89wsEAw2wrizV6YIOPEk64RL1cINFsuPFgy&#10;4uN9Hz49ieHj+zkSNy05113cmZfowVdwzngD5+038KGJIGPj38YruGq+ih7rTVzTXsSYdwB60rGX&#10;A80eGIckoMsW7Ogb/AAm+5BaQpXEmeUMJz0nYJZg5uEE9iTmMekYwPX5a7hmuoN3ZiRh41Veux/9&#10;ngn08be39D3Q0Govridx+ukWyhSwvTMXMDB3Cc7oNGIFE5J5HfZoJa6s+lEj0AWydswHDVRSPbjU&#10;+0OcufaHsHnH4fFNEIYDnIRvM3X/vrj8UxjXDxMIIsr3JX2yhdTJGhLLebVvHA3PK/8ua4Tgu9WB&#10;faGKwYgbvsUiuveWoXNOqnQL3joBgyXUyirACTYzmAtZ4SzECAFNDNomoI8ZcWGyB7NJD0LrHcyk&#10;g/B2S2p7oLhVwYh9DHcMd2lRm6i4PYhnbMhXg9BYRzHLz/IrGfWZkZa25M7qc0zjmnEMNlrc0SWJ&#10;cRKBIWJRR4InbNOY9M5j1K/HgFsDQ9qLPtMU3NUUDLkQ5pNuZDoxAmIEzS4Bggrx1tAF1DdrVPjz&#10;0PrYn0kbFbEd4UoQdzW9yHTTagtj1DJB4HGrGDfXp29jnPWbto4pQetOu6hAHbhLBTnIZ9Gynr6w&#10;Ho6wCSbWe4wgdWf2mop2nG8E4YmaCAJ5aPkaKgYwriOIEIit3imUWiHUl5MqkWWsFsK0axq3pq5i&#10;hNcd5nNvvzjBt3/7W8KjjXBkRt/8XT5TGmNU3H62x3zSi+mwxOGJYthPI+bjBwh287g+049B4zB6&#10;WI/0QgoJ9tm814Jbk4Po1/E5sl4UBCaoVGYIG3ISSfxZnASVq6M9HAuS/8oFfTGJ2N4ygo0066aB&#10;Q1baBq9Bxz6YJ6zdMI5Cx7HgqyWg8WswTZDSsY3kZNKoex5mAuxsgEBomcSYcxYTgXno2OYThJRx&#10;zyy0BElJl1AkWBbWisguZzFpHiLg6VQASFtgBlYWiZEzQQMi1IjBUwmz36cJxzYkaSDKSlmcUCqB&#10;Jqet7P+kE+PGEdSW0mis5VHbrEIXMOLFz96gsFKiUeJHsBSAncAjJ8mqy2lcH5Fs4gOYSxAO20W4&#10;Wjno+Rwyf1ZWwvjJ55v4ESHli2dNvHlYwst7BIOtt3AjyTLfPF9QkHOyE1cOw68JOZ8+KOETGlG/&#10;IZz8FYHkzwgiP33RVQ7DP321iF9/sYmf8poCJ28IJS9OC/jiZVv5y3zyuIyPH1XwgveRlZifEGa+&#10;etVRq0Sf8/tfve7izZMqXrEuH/G34lMjTsOnNJDusZweZbG/G8fhXhLHLA8O0/jyowXlvPwNryUZ&#10;zF8R2J49a2F/P429vRS2t+NotRzweO6qV3E6lvdEN0ky0PsSt4cAtUkZfLgexPPjNHa7DgUwh4ty&#10;YjeiAGOJMLHJ32ZSBBD+XSMYSILHFA2sKvVGOjNDxW2E5MjqprSohWnEBceRcQ+iGB5XMc1qBIAY&#10;5cD4XD8u3b2EayM9uDMj41TklAG28Cxc4RnUml7KPC91iAHZ8IQKLrtNY1dWXMTdYpk6b5V6ZLHp&#10;VHm6JLKzrLy1CTfL4g9ataHDvzt1ghLrqCIkC3xUaBik9CpmTSQ4iWRCQ7lqVTmylhtuGulWApYe&#10;Bkc/Rkw3lDNxOCV+qGdwbfQMpoy9qLcjCIW0mNfdgjswiTKN9W7Lx/bxIRYYg45yPkUZL64lXs8Y&#10;opJrkIa/BBtsKaPeqYz7DNunGJvhszgVjC3yOksVyZCug989xnY2YWzow+8O3BRYuQgbp9b2Y3s3&#10;hQfHGdynYj5Y8ymlvdim0udrhgNB9kg/+2QBu5tB5Z8jkYl3lrxv9/DiM8hGJpAODqMQHkU+NIKE&#10;9y6Jj528FFDHyvYIA4cElAMOwC3ChMTDESde2YaS7OIS7fclweDjnQherPnxTNITdN3Y5Xcr7NTJ&#10;offhdw1jhZ2/RQjZbdiwktNgvWJU20CyGiNe6lFanMnwNCTCsRx5a2a0yn9H/IBkW0oyc8u21RHr&#10;frDMOnDgS+ydFcLPNieFyv1B6BKQkYEky37yKpF0hbQlUvP+eoBAIzEbPDji68myG88IZa93CDa7&#10;IXwiGdQJXbIC9Xo7gKfrXhx1LXjAz08O4qh37HBFJzDvHsWA9jb6NX24NU9LwXoLVwzXcYPltuEq&#10;4YGDpuUhoMwgwwmS5eCXMOiXCBJeDqhiwaKiauY5EcVfSZyvJe2EQF2HFkqXUJKJTCPM9sjSwr4z&#10;ewXX5y7j0vRlXJu9jpszN3Bz6hqF6kWM6vuUcguLQ6x5ABOGXvSNnEcoYYA/ouEE9qmIv+G0BXc0&#10;d9F+/gjFx09Q/Kf/6d8BTM/4VfiSJhgITKubKeweFlTySRMVrSsdpvIrwbfQQXpnCbZ2AfbVJmyt&#10;JEprUURJ/s7QDBXJHAy0lLy0tLPdHEsak3KSbjGBKa8OpnwE3mqSii6p/CZmfIQK6wwVbAB3bEb4&#10;CUW53UXYSlFM+Q0YpqKZ8dDyIojIVoSTymTEOvnWr4aKV+orfhISt0RWcCQaaoQKS5JVShC7PvMY&#10;PMslTKcDCC02YAi7MUF4Gdb2I9dNUVnrVCboDyd60Ev48nXyVKasi2yTOWbgyPugoQJNVAl8Sykk&#10;SwRD8b9IuZXvR5gK0cBnlujGXr6v8WgoqCbgzodxlwBw1zCOeSpxcUrtMY/D34hTUZbQXMsgyvEe&#10;q1L5JvSwxky4O9uPcdMklfgEblvZNjECY9NPcEkjniNIECTXPjlGnbAo+ZHER2rWJdtcZkhMmXnP&#10;NK9jQbpLcIxb1WmlWbavnHxyEUTmCR9T3lm1+qNPeBHf6KD7+gFCS1WM+0wY8VDQ8tk1KQ+qJ6uw&#10;5UOEm3FcHLigsn5LeH0noWzIMIzrU7cR4bPI6pSD8OFg+xsIZp6kA6+/fQEfAcfXjEIvKyDNBOsr&#10;UZopQAnIVoJksh5nGxJoCDxOgmSwXUVhawmOHL/H3zgIoFd1o5iIODkmyhj1GREjKBe3WwQoHZ78&#10;/FNM+gyEIDuhzQEvwchaJLBErBjhuNl4eQwzASXN8TdLcLQTHG8MX1QgamQdXdUYpoNGzLBNDEkj&#10;QY9ww+9GaiyVJIbl1B7Hs9FNa51A6Cv6YYxL7rAYAimzioEUL7GuEseIgCurSRJAcsYxofJnSWyi&#10;yHIFZ0evY8Y9+3aOLYXw6csFFbtGTim9PknhGeXJ08MknhNkXhI6BGp+TIB4SVn+5n6eANPCX3+7&#10;j7/60S7+5ptD/OL1Mn5MqBG/m08eVPHpw5ryv/mzH+3ht1/v4k8/28BPPhL/m1X85kc7+BGh6Pn9&#10;Ih4TcB4QVj5+3lYrSD//eodgUsPBThRHe3FCRwZH+0k8YR0ePyhjn4B1SGA5OS5hfy/Lz7KEnDQW&#10;KG+rFROaBJc85awcClhcDVFW5LBBSNukHlqRKMrbCewfF9Tf8tnpYR4P+f+rx3XWp6BWgiSw7BPW&#10;aWuBspxG6/5KhDI5goMtghCh7/ikgBp1hdczqBT0w4MSjVPqo5UgFbyTRi2N2YaVUDKPEqGgmpxV&#10;7hELrJckBc17BpD3DaEqkeuTkuNPj1BURyOIhsOEyM3L6Nf2vXVET3D+Jq0IxPQE0bjKcdWt22kU&#10;O6gzRK8QbAg46mRS7W1ahU7ZpkKjWIw9iMfmlDzP543qhFWVYNSU71Dmy2Eagay7lMdj2mucy7It&#10;ZYNKmMnvVTJyKtnOa0t0ZhoxdQtyRR3q/HyRsqxBmWfmeLw9eBF37r6PaHQOVRr18htZDRLoKxXM&#10;CFPO+8MapJI6tZojcKcghyAjvjiyO9OlXpV8i+LDI6fGEtQtaYJNIk3jxj763YEbs3ECN26+j7uD&#10;Z5Fkx7ZrBmwt2kjFTpIlwYadUKw7YHPexVJXaNiFPQ6aR/fLePKsgU0OsM6SG5skaAnQtEl4WGta&#10;lTUhKfgPNmIw6a5g8O73EHL1cRASDAgV99eCVPZOtX1z0HG89Y1ZcKlTTvc6Ltzn9w6bhCcOzNWK&#10;BVXCzfzkeZjmrhCeaEnyO5L6YU2chmVLqqbHGiHMRzgw624gxwZv5WQbTM7ssxMLenVKSoILrnMw&#10;bBHqDjpOdWx8vaIncPFv3nud15KTVJu87wY7XhykJa3E2mIAG8thkiwnA+uzQrASx7J7hJyPaTm8&#10;3AkrgPnyXgpfHifxEYHm8bIDL7b8eLTqwknLjKO6GTus8+N7JZVXyUdrYdY2gFn7MCZNdzGm6yFU&#10;3IHGNYJozUNFR+US1WJCdxujk1cwMXYBMQrLMgdXhUAjjtkNvsqAW254CJIUGHkrFousd4EQxrqu&#10;sTQ48CXwYFxWYJJyEmuWoONFsxFBmBNGQv/bogSWiV5c77sOrWESNrcGw5PXYLGOIELgqX/+Nm2A&#10;FC0n8rhhBFqvQUVi7TeMop+Wc5SKWmKXzDmnCEhu5SwaJTTkaZXeNUzhmm4WwdUORqlstBJ/hEpz&#10;3DEHF5VWrh1HntZPvOpCsh1GhdZzXE4UEcLsziH4aE2M6sU6GcOYeYKQ4oYlasXN2QG4qxm4anmc&#10;Ge7Bh8M3cG1+FPZWBl4q6FFCkp9Wtqw0mGNWdTJq1DKNEOFolABhpxIZ1Nwm0LiRWcrCRbCRPE1u&#10;WiNhCTPejmFAP4gR5wxiqwXctY0gUA8hQaUbKwYRonKNlqjo4nq4ObmdBBkzoUTSQ9yYH8e4S4s7&#10;/L2e79syARi9JkwaJpBayMBHiyq6UYQ27saky4wJQtIUIc0Xc8Jkn4U9SMVLxTnumUGoRQVe5HP4&#10;CVaJIAHCDx2VrS2mg847BT0VpCHuxF3LHKHDSdAwwliMYpLXmiAIjFM5V1bSBCwf2rslLOwWkCIk&#10;x4ou9pGTxY4pQw98tBAzHBsptr0poGVbSz/PwZmyKJ+c6kqMcEiQytgw5NIge7yO8OYiPhjtgZN1&#10;ipSCCBKIZizDSLUiBBkrSutFTNgn1OqM1j2pThRJhm2HwErIyPFIIblZRqiTRIJjKJjg+555AlwN&#10;frZ1sB5Wx/OlPSQQoJaANEa4drL/5di5js8dWarAJjmjOCYLBDlv3gUbYcyQCmIu7oe9nCAEJeEj&#10;YFrSJkzT2vY3QnDlQlh9eA+/+Vf/AtZaAdpMBIFmhuM4jGA+iDZBqL6SZykgxz4zEU5McsSd43eO&#10;wKln3YwV9mW1pHyHbBJ7JRul8eBEqrvDNifMExqjZdYhRqCJGmHxTiJDJZbK6BFJGTDvmkCwm4Se&#10;ijFeDFD5p1CvhqClgSHBCx1xybBN+bTXUPPv0VEOT/YShJMqXp7kcbgR/h3U5Ph/Dh/fK+JHTxr4&#10;5nENv/liFb/+ch0/+3SJMNQh2Kzg12/W8a0A0rOmApyvXnTw8cM6PmL57EkHnz/r4qefrOEX/O2v&#10;vt7AL7/Z5LXzeHycxf3DDJ6clvH5x6t4eFLCKUHq6bMWtnYS6rRTmTJbclbJUWTJ8r22GsfGZkLl&#10;sNrbz2PvsISdgwLWdtLYOy6rsntUxP5RHgeHWWxSb8gW1C6vdXLA+x0VcMDfSxy2hydFPOGzie/e&#10;/c0oHu0mcLgZoqEdwj2C1H1J/kkQ2lmmrCbsiAP2Mz7Tg+OiSuC8SKN1gbK7I7sHlOeSS2uTeiib&#10;mqY8JQjwszz7pEXZ22lRPlIHZGhUFgg2kkKiEZtGzj1I4BlCWfwO43MqJk4mZ1YnB4dn76B3sgeh&#10;QhADmgFYaYxYfFq4aLgEohoUKa87BJ0O9ZScvGrTWBXDWU4vVQkvLcpyyb5dK5lQIrzI9pMEHpR8&#10;U5LoMhnVw++fwpz2KnKU5w1eq0Z9JltBWeq6pEr/ouP8MyCaNiBPPZFMamA236JxOwGXu5+G/zj1&#10;gpm6jTqRujMYHMHM3DUEglqk0nbqJckrOU9Q4f98lWjGVT5jh0ZUndeVKP3lnFEBWFGAkK9aTQ9u&#10;9Z7BVRowN2goEyu+G3DTaNNKkwA9bGhZ0pIQyxLfRsIxS+p2cfytFY3w2O+onEB1NsgqYabdZOe0&#10;qURXg3giS5lPK9hadXPwzBMODHixF8GDNQ/enGTwgINvq2PD7qpfHb3eIFBsEaJ26yaVYPLesgf3&#10;CUdHSx4cd+w4JmScLtjf+tW0LCo7+AZJf5ugsdtx8303jvn3YZNwtODDCT/fKehwxP83Gz7WwYMV&#10;cTYmfBx3XXhAaLpH4LrH7+1WjNgqG9X1FthhyyTSRXUMzqi2oo4oKCQIlfwtqzlbstLDv1dYlvj8&#10;cl05Tn5vLYDn+3E8Jtw84HM/35FXJ754kMGr/Ri+uJ/DK1ozj/i9E17jXpvA1zHz+y4cr4hjtEE5&#10;bheq82ovNM6BnRLnuKUYlYgLN+6+h/GZ68hS8dSrHnW0r0VQk1MDBQ7mBIVHnoSe5yBPyiDke3nS&#10;tDhqJjkgu3x2mSRu9xCu3/w+hkYvwSvHlyOcIBzIHipNU8SHi6NOWCqfQVv6DP3BFm5ZdUqARh8+&#10;xejMKIYnrmJw6gqVzTSCWaeyMqeoqHqmblLxjSIs2xt8laByVio3N61WLRWKJBy8PHZDHZmWiL1z&#10;zlGUqVzra1nUF5NolQR2lwAA//RJREFULSSwsJJBl4qo0Y2hUPcjVPEh0slg/dUpKofruDHT/zZu&#10;jaYP7994Bzdn7iC8kFfJHz8YvqQyit8yjUKTC0BbCCO6XoWJVrsEfws0w4SdS/zeFfRZpwgnWsyH&#10;rXBlfFR8fiopJ5JrDdipwGLdPJKrNfzZ/+w/wj/5N/8J/jf/9/8SY/y+rBJkF+OEKBMtcXFojcCT&#10;suEi+8YWmYclqCcQ3oaGVr4mSEvbOEml6UJgsYkxvs4meR+CjpV169FNYiIewGy9BP1CE2e1kygf&#10;bqB5sg5LOYb2y2PoqOwr6zXMO2aQr8XUaZxZN6Gqm1ErC9fnhmApUYm8fogNtlGvbgRXaNW7CXqy&#10;ymUIGjFFWLzJdtMlvLAUk5iNejBImLszcxsxtm+y5lepHsqrSUL0GBW4BxrHJOxhjqcOBT3Hl4Cv&#10;hLa/Lf0XdcJLSJJ2q22UlaOuhWMo3EkjvNqEf6kGE4V593SNfTyDSM4Dm3cGE7M3UOmGYPGPU3mP&#10;KqhxEcT8tPB8BB5/3qscgV1xG2z+WaRqPrUNaCBQiR+QjRBqShK6FnOEnjR6tAOobjWQX84p35oZ&#10;Ak6A18gROgxJwsNihtDCubLbQKjsIUiZCOGTKC0kkWsRgJzjmLUOEVpNBCRCRI1gV/EiUQlhlvXu&#10;N44gznt5amG40i5o7FOY9WhgkVUaPq+V7RFoJVT6Bz3BZ8A7jzu2cUzGDQh1iygudzBtnYCVFu88&#10;gXImSJAqNtRR+0nLEPwFH4IlP/w5PhMBaJFKv9nyYHmDwOQeZ/s6oOW8lO3FEUMvIgUHcgQ7cbj+&#10;+JefwNtOwFt962CcoJzepYKXPH8vH9Tw5LiET542CSclvCaESCRh8af58dMGfvyigS8pm988KhFi&#10;WvjN55v42YtFfPY7MHpKWJGYNkeECknl8Oi4gOen4i/TIEzk1dbSZ2+W8fxJHVvrERpWZrhc/VhY&#10;CqLZ8WJ1I4FVyW1FWFnZSmCFULJNUNmTDOcEk+P7FewQTA4P8tgVoNnNYGMjju3tpMpGLsFi2y23&#10;iiS8tujHPq8hUY4f3SsrOJF0DpLWQWVL30vikBAlILa36MXuCtuDsn2NhunxVhCnG0GCT4AGtZ+/&#10;c2FLIurf5zMc57FM4JEVZAmcKEfMa9Rx91jPlcW3aYPKeS0a5bc+LrIVI6expuavQGO4gVLZoQ6O&#10;FFN65CMzqCW1Kg5aUw5N2PqRsQ8hJ8l140Yk4m9zX8lWbx+N0evDF5Rv2wiNP1fCDktApxLPeoKz&#10;KqfUQtuDYnYeDUKKJPaUQzaSLLldIOgQHMS3RvSv5MRKxbTqhK7440hdJd+jwFK74USFemx09CLO&#10;3f0TDGuuIklDtyhbVgQScbuQa1d5rS5/K8fsM3x/rRNBgvL5+u13cbaX+sZyF1neV9IXiQ9pQcJe&#10;8LpSVL4qFtkCS8c0mJu4iJt3foCh6asEdCtCcTOqrQCqbGNixXcDbtKEmUjCiEkqjiCFtWn+jnIy&#10;asmxbwKBRGysUVi4PePIsrHmLT2YM99Eho1b4EPnSHrVmgvtBYKJWA7PGxyAESw3zIQCqwruJ8H+&#10;xFt7hUAjRVZGxAdnm50jBHmPgPSME+z5ASeZ+LPUjOoI3WFdj4eEnIOqHvuyusI6HRKIHi07cJ9A&#10;dMQBvicrSbK3ysnRydNqo3C5cvG/j747f4g2IeRoya+g54jK/6jugCTArOXnEfL1w6y5hYBtkAPJ&#10;hmUO6Dbbok0abcoWFgHsRAWzSnIicfKI5/tOGA85cZ7tBPF8269Wal5tB/B6L4SvHmXxjK+nWwEc&#10;rnFytRyQLLnbVSu/m8AjWhTdwhy2uxbc3w1ga4X3XLIRSvQqfcC8XY7UzuKdy3+M8elLaBFo1mhZ&#10;r5Y5SUn3S7yO5JqSRKaSkkJyiSzQukgnaFEQelbX4tjcL6DY8pG+jaiK5cTJU2bf+TjhZFLdGL2C&#10;m2OXEWCfTVnv4uFPH6L9/Cn07WOYVz7GZHkNTipmEaAmAkmhSWVOJSF+F3JCZIYWfGY1T6VjgcY3&#10;Bx0tElvUAAPBZ9I+CWMmiMBKB9/+q/8xHv7ZL+Dt5HBb14e1+x0sUwDnOZGrbQqkVQINLdlK0Uur&#10;x8U6xzGs7VW+JddmeqENWeEpRPD9ax/QErhLhT0LT5b3d05hKmCAr5OFu8KJtFtDbr2MrABB1I4+&#10;wzBmCAM6/5zyX/FSmcxFrJgImFXd5NSKkYCjp/Ic4zPNsc31ziGkKm5ESm788m//FA8+f0wFRIuf&#10;SsXFZzfyWe9QsV68e5UKOIVZywQV3yjuztxQQehGTWP8nh/WdIBgx3pVE6jvtbBw0kZzrwovn/Pa&#10;7G2M0IIz5CPQZgl4z19g6YtP0Oc34baVSpVCJteOwUGlGqxFVSqGMfMQZlyTGDYMQQL9SeTi+YQH&#10;sYUcjlhHc9qHcZcRt+fHcWHkFiobDbXdJtF/7VEd7vKenqwbE9YxKvlxlW3dSdAIxOaRbhBIbSPK&#10;qVsi68665lBZLSDfpbCjtS3Hvr3s1wg/n3dMY4oAGSUEFetBArRH5aKSVYjq/iLSKyV1HYlefJv3&#10;1HrmVOTmQIaCsRtEe4XQSaEYzFh4PQrkjTRmzQOYZ9tpPFoFKS6C4qyJ/Uzhenv6ugKK8k4L6bW6&#10;ysg9n3BhnCA0FuRYY31z+0sY9xphIkyXjlcU1Gb22gTiJULQMN8PqK3EIcOggraJeVrThLLbhF0v&#10;rzUw2w8XQTBd9tGocKB/5hJqqzEqHw0ccrydbeNOWFBYqSDZTkPv1yJQ9OPq5C14qnHokx4VV2fS&#10;PaugZ5510zo1NEoC8HJe9s7fZl/6VWLMVMNPGPPCFDaqbTkLlcnQ1FXUOwE0Oj44Q9MI5V2cs2zf&#10;aggOyuI4+0HrpuKsRhHh809aZxDfrEHP78nctEXm0JYM4FspFUTuYIeyhzDy+DiHnZUAzPorysfj&#10;Ry+6+OlHS/j0SQ2vH5dVxGCJRvwNy5undTwhCD25X8TThxU8YolFx6nITFjkPF0jUKwRQnYJJQIw&#10;a5spbO/nscZ7buzmsL6T499ZrLMsrsSRL1nR7PporARRblCWLkq+MpFvJhU+QQBH0jDsbkWVc7FE&#10;WH5D2Hpyv4zHpxU8PinidC+NfcrJw+24OlW0xWdZX6a8WPLy1YedzQj2+PtNgsoDgtM2vytJQCVW&#10;zvZaUEXQv78VwUPqn4eS2oYGs+S1OliPqdNNVku/CuMhCR+LNAprhJx9gtTWJgFNIjpTMe+zrkdr&#10;klg0quI9mb3j7B8HRikvekYuQmvqVUH7JFF0Q4L9JTl3CDktiRfDkveNIOMYRMk/gXp0TgWeTXNM&#10;+Qj8Y7N3cG3oGi4NXkefZpjjwQhryKwAViKGS2T2cslFuHGgQRm9yLko20IOxx3MG2joUqaHvMPI&#10;hCcIKUYssbSLeupaBwpi7BI8wtR5SUKMrBJJMNwKx4c4KMsq0QKfd53wpiLyUx+77Deg0V1Ajvfw&#10;s34G8aMj+EflZFjdrY6fJ+OE+P53ceXOH6Fv+H1E+CzlDOEnb4PWPIizt9/HecLREA3gMtt0pWb6&#10;7sBNiQ3pD7Kzy3yYogTQ071dnahasERaHBz6kA/2njoS3miHVR6OAIVkiw/fbnjhdgzAzIbv0oqQ&#10;VZ3FjgOrBI/Hjyt4+KhG5WohQZqxzIG/VDWqGDhdmUCEJskI3mLDS/CgPCeW7HeKI3AnpyWsmJQP&#10;jmTOfrMbxRsO2E/34vhoM4DHi3YctszKUXm1YsJKSYfVkhZrVP7rnFiSjFNSxm9Q+UtcG/GxWSro&#10;scpnWmEntwlmxYxGpWlY5nuyInTQdakj5nstK7Y4KXe6TmxzsojT8JN9WgunWXx6SivmNIUvTpOq&#10;vDmI4tVuGF8/yCmHvdecsMe7SXayAfkM6V6iIhO6NstGPNsM4elWiBNQBqyOg0icgU3IEETGR8/D&#10;PH8LUf8kJw3rlpjjs9mxQ3CTMORbrKMEF5Tn6HKwdgpW7C6EOXlp/fAZV2kBbi6GsMrSanrQbPhQ&#10;J9S0qcRWKChXumE0CaB7u3lsbOewvVfE/kkd5aYXBfZLnQKsfFBFkQolt1xTAjTTSSBCpW8MaJDu&#10;JpGhxZxeLSG1VkaYVmSyE1PWuGSklgzM5Y0SBqgEU+t1WIoRDNhnMenVwp13I94MIcc6ZJtBOKjI&#10;JBS/npPpXO+HuDp2Qx3zvakZoJIU5eDFpGkY1oBe+Y/oYm6YMxHEFwrome5BZqUIV96PcMWvfFgk&#10;SuwsFbBekjr6zYQyI6Y8bNOgCwYCTYYKcspDZT8/8jaAl1sPGxXPkE0LUz6GPss0BhwadJ/dw4//&#10;xX+I5svnuKjXYDLqw2zMBU8jiTGfFaM+G3ots/ijO2dhoPKt77YIdyaCgR6tnQVM8Tu+bhkrLw6w&#10;dNJEazWCVMmOcT6L+HTMhvUYNE9hxDSP+aAXc3EXBgmFlpxsB15GZ4XtKysDhLPEahb14ybCjRCM&#10;ESMuUSCG2jnoJCN2yo3YZlMl/Bx3GzDtNaFPN842jGPILrFsLAjXQtBKQsFGFFECarDIMbcqp4yo&#10;+MJaPr8DETnqTetxxs7fppwK9mIE6RgNFvED0djGYGRd7JJcMqBFpROn0gqqo7NxQsoMAW/SrUVk&#10;QVa9KqgcrSK00sAE+0ub8iPUzRHyGlTwBazsV9Fez8LiGYOT91SpKKjIBdokWKI/51HbZb6UBW7C&#10;7ggByVlLECACmPUQyjKEKX5nPDAPcyUKVyONcLeA9Rcn6D7eQ+lkDYGlIkZcWva1gZA7gdmgCWeH&#10;LqNPP8A+n1aO2LaoGRm2sY8QqfPwuVJ22HJOzPpnEZBtSYJotuSDX+pBGNTR2HMn7SpqtZQJ0xDc&#10;BEaJAh2thBTUjxM+I6UQzBGzimNT3ijyPnoaE7NwyzZCkqBOYBHIctK6jZa8mDLcgYdQkyw6FUS5&#10;xN8o5YCdfW0kBOsITXM0FuL1KGFV6qolsFoI/D7YKmHON465tSQ6y1TaizEEU1S0i2GkaNzVOJ9z&#10;nOuyKrC2IP45Kwoeink9VggF68shZBOz2JdEl5txrK6EsLmdxBKV+vp2mq8JtAheBY7dBmXJ70tN&#10;tk+qTlQqDnQIrTla9YsELFnB2SD83Dsu44DQ8+CkSojJ03ALYW+fYzprgIP6otJyY4v3eXBSwL29&#10;hPJXPNkmlIg/JoFoa5V1WyLAbIRxwPcFcE73UspR+nAzin3C1vZ6ABsrPn43giU+b5AwMK67iRlz&#10;LzyRGWxsZeDwjiIcp/xknY4o17YJKYvUYy3WXU4FFwgq8aQBoZgWc4Ye/KN/8hN89OkeunwW2SIS&#10;3bHT9RAOLerouc09hCFtD+5o7uDqxHUM0CC283lW2G4r/HyxI4FX2f45DWrJaULOLNqU352EFg2C&#10;QInQknb2Ium8i3xoEnka38mkES4C89h8P64NX8fV0esq0rUYb/aIARbvLEyOt4k60zk7dbOLQEWZ&#10;Q3mdky0q6pelCvuXBu9a3Y56Tk+40aFAsK41bIQ2CyriIM33xOdGcmlJ1nY5ELNAfZSh/qlQN0mm&#10;ANmms9n6cLH3B7g+ehZWN/uK83uJerNJfSO7N6W8+HXa1Gu1aIVK0UBQWiQDJDi23ZQpjgihh+NO&#10;ttaIFd8NuNlacZCA/RzoQQ4sHwebDdty5HuBHUdBl45JRtIppMX7e4VE2/LhgANSvNKPORhfHMRx&#10;f82D42UbDhbldxYcrbux1mYHNIx48bSG5y+XsLufxXLbxgZ7S71yvEyOt+UT88jRYpLARVV2nCRQ&#10;ExpdJKhsE5gerfvwaNmFU9bp8YoTT1fdeNi14R6vdUQIOWk71bbT81U/nnPg3+Nv7rUd2C0bsF/V&#10;q6PiJx0LTlm3vaYOh20zIcaKY0LG6ZIDj1l3WYF5sRVQAPJ4k5OLE2+DULO+4CbgSXZzgk7XgQcE&#10;qye7QXx0L8nnjuEx2+05f/d6P4nT9SiWOhQA/H6RE2OBg2mN9fvoMImPxbl4xY5XkmKBbSJBDVuE&#10;l1UKH0nyudPx4miBk33Jj30Kp5MVWiGcNBKXZ50Ad8KJL+39aCuJxxQYIgzWCDKxkOQ9eUvZh7Te&#10;qrSeJFbG4WkHXipN2aLaoNXyUH7TcPIaIaxJyPeEDrm4iWBKi8E4Al+QFgeVS5ygK5alwI044gYX&#10;MnByMo4Y72KGisVejGKECtVMODAEDASLSTSXk2hu5lVUXn/KhmDaCWPICEPcQSXDaxNW6st5rO/V&#10;aLUXkKkH1DL95eHzsGXsMCZsuKXpV6ee9CEr7szcQc/ELUw65tBvN6Dx9AnsnTa87Sp+cIuTj8L+&#10;rqEf6U5UbS1YwzqVy8hbCEJLJWDwUqk3szDlYkgslghBYYSyBB0qzEn7NC5P3IWnVcVMmOBCxTpL&#10;hWiNOZXvxR0TYW2xiD7CzqBDi+mQDdfmxzAT4u9LSWjLcYQ2GoQSnUoJ4eL/vXNjcJfDmE0TRMpJ&#10;gtI0Fh+sIkoFbnSOweKbhysVoHJz0poPKr8QdzMHC0Eu0UqpuCu9cz0YYBvPu6YQYfuk19NwU1BM&#10;UlDHW7Tm2aa9hnFMR93QlROYiHugZ3397QJmI04MOgmMfGYt33MvlpEkpIbXKkgQgtyNFNLbddhq&#10;fiw8W8f2Z6co7HSx92IDpcUIHNF5BCXyuHVIpWzoGb+g8jj55Ggz2+MGAdNXDOLBJ/dQXiAYJAzI&#10;tiLqmLO7noKHkJE5WIahEMNE1AttNgod/9ZlQ+izTaHfMgrJnO2K0CrtRJBv+AkYhAHCnmQNdxQD&#10;BNAKzHLiSSI060bQZ57G8tMjrD85wb/+3/+vcPzqHtILadiyHFOWEbZ3UOWHKq0WMUEIE0dqSXYa&#10;yvswqu3HrGlMHfOeY9tPcmxMUJFMEdLmWcQPTAK2TXo1uEUwMeb8KoKxTlYLCYz+lAvTthEChwW+&#10;ipMQ5kR7K084TCEiK1ZUjv66H04CRYrzzpmQE25xOHmdCKHHGrMiSFDS2kdg8k7zXlaY3VPQ0MqN&#10;i39T0aN8meZ9c29PSxHWJp1a9mWKwGqBVY6o64chgQpHCDk6tt31qZvwc57IvJQAiEb2k49z2BvX&#10;wZ8xE9YIbTRkgimzAurOGqGBiv6ACn5rOYxNyqbF1SAVOEFkNYYtAswi/15YCKoggaWCDa1WAFlJ&#10;ikiDtU7jqFYn1LCsLUaxvUwY2chifTODfI2AQ2OqTcCREzctGlcLHUmKGcRyy09ZSVCh4bXDe7Rr&#10;1ANLEZSoICU2zYsnbZwe0LiinDsWPxzKtHXKu8OtFNYJC8uUgZuUdVtrIt88vK8fO5SFBwSUvVUp&#10;vD5l/a7IWgGrtRRiNPTm7f3wR2exsZmGg7pkhLCjtQ8q+BN/n8VFL+WyBQXCQJYGfIZyrlD2Is3+&#10;+OzHj/C/+y/+p/j6p08RjVPeiEsDDbFSigZz2496nWNK06NyoUnajd6ZmxjT3mA7ubDONt2gjujU&#10;jMp/pUuDXKUson4rUV8Gnf0qlkyNeq0tRml2HuXwOBLOPsQJOwnPCLKROUTDGrVSOkG5dnvyBq6O&#10;EMrnet9uc/p1sFGu6c2cR95xFctGTk81CBvLlOWSb7Fdcqi29vJ6DluPOvVbz/FZqFOXCSkrbON7&#10;RwXCkQArZR0N1qt338eVoXcxoL2KRMWFOEE/wbEcT5gRFn1c0qFJ3dMg/EjcN4mMLCdwCxJYUJyX&#10;S2YV8V8CB1rMdzAycR4uzyiNaud3B272CA47HDQbS1SEHQc2mmZstkjlVaPy8N5fkwzVb4Pf7VPh&#10;Hi26cX/Vo7ZmXh9F8HRHtodMOCLcHK1Jmnu3GoQna17sdc0EBbs6UXS4E8aTJyWcnmTUHqckMVPR&#10;E8PTSAQnCTomFcF2kWTYKZpIjlaVbfUeIesp6/aEiv4lwUacdE+7djzh9SXx5H3x2SF4POR37rOe&#10;2+yUzYIWa7lZHBJsnq568cl+FF+eJPHRbhjPCDLiz3Nvic/U9RKgnNgikOx1WW8+3y5fxeF5vSMB&#10;CAlZpP5One3CexwTtLYWCU6rPpXC//lBWvnVvDnOkfhtuHjt38MHN/8AN4Y/pKCw43Q7i+e0PD49&#10;jLIOITxZdREM7byGC6tdF7qc9BviJ0QQEuCR3Fbi/LxNSNpiXTYJVY8PsyqWkBwTlBNb4nzW6fgQ&#10;Fm/3ZhD5khMGTuZ6k8ItSUGX8+H7PZdww6LDxZFrtOhiaFJgiY+LK2bDmGWWQt7CSXQLg5qrKot1&#10;tuzgddwIKp8coxKiw5N3kCzTSo6Y1DaN1mfCtM8CcyaIO1S0Pdo+eGl5bjzpIEBrobWbRokCx0fB&#10;YabQMLeiGKBCO0NrwEkrItOggNuJsSSwRNjKdkK0Wi5gyj4FS9KLKxO9GLPPYtbLOjQSiCyVUH58&#10;BFO7BtfKIhXoJm7qxjEXc6H9YAu+UhBp3sNBS0cs6uJSFjEqvRnjACwJgkHQirvGUTS3q0jWArDx&#10;2UQ4Pfr2Y5z8+DN4mxkYqUiC1SSViwHJ5TLKh13EqDAtBCUnQcWS9FEZ+VFrZxCqEqbWShinInIU&#10;I/CtFDFDK15O5BiTNtw0zuCd/ou4NnUDrkYc6Y0aJgkMVv8kQqUA2kddFQDORQgcd06wjhJEzoZE&#10;NaiyZmertJbFHybvQqQSRLKTpOLzI1B0wxrRY85Dy59t72F9crz3jbl+3Jwfwvnx27ipHYI56UFE&#10;OXQHME0w9Moqj9uEUdscASqI5noRzaU0DNYxCnGCi2w/b+RQXEzAEpyFl9Zkth1Bsh7GzbFruDp0&#10;Cb36UaQ2mlh5sovsUkH5uDiiJjhiFowQDMZsk8gsZ1DaINyWPBxTNzHtmlUnkFyErcvaMYx47Ygs&#10;NjDPtjTEXShtNai4Z5FZIAgQMswJ2ca5i87JEsHBj+rBAsEuDj/Bz03Fn9+oqASWJsJ4tJOAt1tE&#10;jjBV3Ovijo59zbpM22jlsi/tEQsCEoWagJFhHwRLIQyZ+VklolYHpz2EVv2QijkjvlRJcXgmyIkP&#10;mV2CAQZ1bOdZVb/2XgOrW0UUOK96tTfZr9cRKRMeCf01Qky2xr7I8jdRM8YJw86Ml7/VwCBbnsZh&#10;9E33YJT3uqsZQIzPkajFMCW+aREzgd4FRz2DW2YJGxCEPuLAtZm7KmHqBBVZH8ftdJAWdSmB8AIh&#10;lQAp2dRlXu5sppQPxArBpUFgyBO+ZIuruxQnsHCuEy66yxECTUIBRpfyq9lyY1liE0n07KoXbSrs&#10;BcJEm3DS5N+LCzGUCW6S66pLIFgk9Eo02gZlkPh67BBwugS6AgGohzLj/NQFjNiGESfA12hgSAC7&#10;LmXM5jKNX/59upvHEY2tbULW0U4aD2RLikDyYD9PXRPDWjdAeeagbPUo+NpeCWOL9VkkNHU7HnSo&#10;dyoNu0rPssbPdnidLYKYRAdeavM7NArt/in0TV3BsPYW8oSwVRpxAhuthQCGZq5AYxtCuubDCiFv&#10;bSNCULMS2JzIlT1IZu1K3iXZfzaComxZShJOCcYZjEn4DC1iKSscvhkYXZOYso7+7lRULzLtMLTu&#10;IYLIdSyxzjvUj+KnI4kpxbislCmjxSemZkebz9BRRZJWGqnj9CpWjSSDll2LZcrdFuEkFxhH1Ebg&#10;IZxkaGwkOScicQum9AO4yfteY7kuvluEHUnpIauJZhprDs8MfP5Z1AmochJM0hs1mi7lZKwCDcp7&#10;rJMY0PrZS9DprqFcoQHcCqLDvu9Sz+QL86w3oTgyg2JingAzR6AxUP/K6o3kx5IAf9TXeYNKIBoP&#10;T6ptLknboNIp8XoCOrJiI/FymmXbdwdudjfDWKISXWo5sN62Y7PNQZCZQ5mQcfX2O/jw5p/gWv87&#10;ynlVHIJf7IfxfN2JF5viREsCX3aqJJR+801cvPj3cKP3fVzrfQ8+Ks2lpg33192EEDseb1GBE3ZW&#10;CCYPTrI4odKWwSypHMppnYpULFlJq7QiJSV8maQrAfHkyPerrRgBx4snBDFJNPmYkPB8k5bAVhBP&#10;CRwPl904JVTt1AhH2Vkssv4S40Zi3qyUDFgV4Cm/LeKcfI8Ww0NOGol4vEbFvCr+P+232z5yzDwf&#10;nkCdECFxABa7ISxJpFC20R7BbodQskkLY5UTTfJnHXNCvdoL4/VhHPucRLmSDYG4HsNjlzA9cUGt&#10;uLzeDuMl63vQtWKd8LjYEo99OeHkVGGxF2tWrMrpsN0EfvT5BqHSiwbr3eTgkdwqdVrxCSqfGCdf&#10;Im1BJk0LgXBQohWy0KU1sxJFox1CuBhCj34GqXtPEHn6I+SPDjBjHcTU/GUsHDUxFnKgP0hleu8+&#10;LUxaJxkPorQQtXN9CEU40YNUShTSIkQDEvSsnccdp42wkoOvUaS1HkCcSiPVCHOSRxCmgDD5pzGt&#10;uQWvbxIrq2mEElboOfEu9F+GkVZHKGWhRaDH6ZMlrO5X0KRCjVQIiU82MGYeppJJUmk6Me+ZQHaz&#10;gV/9y7/Fn//Lv8YtDWGHdetz6mBpV2FbaGG2wOvvbcPWqSlfGkkVkKeV6QjTsqFSErC7MXYTo1Tu&#10;0dWayqU0TWGQWswguZhFdr2K0EIBo4S7ubgHw24d9PkIem06mHKSUDGMM70XMG6jxZ0LQUdFJr5H&#10;ExRqd2UJmWXMpoE+7FZJGu86ZjHl1mPIOo3RsAcDznnoaQGNRu2YSLgR6ibgyFHo3d9A7eUjlB7t&#10;w5z3IETr0MrrWnxTcEqOm2pExUAJ0QKbsNFCy4cw47cR4FKY5jXtCQeCBLdrkreJgnaewlcgZ8Kt&#10;VfmTBgyEpbAFJirWQNIB0++OjJ81j+AmrTRvJ44MQbjC4qUw1aX1hMc0WsfLyC4X1PH4ywPn0DN+&#10;GW7xjWn4MWgewPv9H+DcyEWMuWcRWyqicbKOYC2lAuLZCb2umB5dWvQVCsvJeUkVMQAt+3z7oxM8&#10;/fln+Lf/t/8L/uv/9r/Bf/3//n/CRUWdXqqpLTxblH1XCRFAIirJp5vg0iaExgkbEsU53OQ8km3Q&#10;bgpRQp+Ln4vfmJz2MhNenIRFSUAarEdVu7gIl9GSD6VFfh6YQ//sVYwZ7qitJEeQ45vwonFMYdI+&#10;zjGQR3WnjFLdju2dFIpUTJEswZ3P2z9zS2Uxv0srfZDgFKdB4Eg7MGOZhEl8fMIOtcXoq8dVAEWT&#10;rLgQsiXBpk7aI+vCqGkErrSTvx9CqpVFnJAnflMzBLAxWuZG9p2W82yIY+eaZgimlAszPg3cHBeu&#10;nIvjrE9FSjYm3dASBmeCZva3TuX+knlZLthRplK0OwcRzxjYp15IOA+Rt4m0ATnKhAjlz+pGBitr&#10;Kcojuyp5FokS3iQI1Pn7CuWcQE+t7oU3oeW8OYtrox/CGaL8XCJAcW5nqQDrlDN5ypwSQbzRCKj8&#10;fWPzN9hePRiaOocGldkWYUqKrMafEGz2N1Iq6u42AUu2qZ4/aOCYsHO4naFclxxE1AUEpmXK1o2V&#10;ONYILhLVXo5N52nw3R75kJA4qXy/mvxsbcGnEh6L7F2jDK63/bg+fA63Z3twV3sHOQLaynIIR5uc&#10;RxJ7yziEIcsg+twjuG3qJVT2I0wDod7gs0iSUrZRjoAoYCjRwiMZgnPOjHjeiiiBx06ZZnaNEHCM&#10;KHPOuEJz0FgHcG3wA/RRprsJAhnCjIkwMjJzk79zqbxSCZZU3qZOwsm2XZFKX1atVNoClrdOuQYV&#10;JC8Vn0EhrYVEGJZtow4NfslhuEr9UfSNI24bQNgxiBDv4fENIxzXwO7V4ObwFVwfvYYrY1cxbBmF&#10;nkBuD1NOOcZhs02orbpi1YVK1U1ocRKoBEDY3yk9DWgPgcWFpZobK7K9mJNIznq0CS8qGCDrKqkk&#10;xH1EohrL4oLk0GoX3zo2l8XxuUS9nJ9Hm99piI8q6y65qSRejyQhlSCAxIrvBtzI8bcpknhP7w+o&#10;4N56cHtcg4hGNdDo+3Cx/31cGDmDgZmLqIjyr5nwYNmLx4sePKdif0glfyIhsdkpc1OkzJ53cP3O&#10;O5jVXsFC3YKHGwEV+0WcgEW57y86VHLOFq+zuhLA/ftlLC/5sEoIqBR0akVH7RmyUW3mazBOnVHx&#10;aE5XvNjtEA7qBmxU9disGrAvK01s5A0C0BIbvU0ybvL3kklc8l+I05QEDlwvG3FISt0njEhmWTnm&#10;Lds0O7zGLq/1cMmlVn62JKM4J3w6PIWhwTO4ceddTE2f5wQ2YYfwJMfFT9eDnGRuTkY3Nggksnd8&#10;tGIjdFnxMcHv44MYnu1EleP0k70YPj/N4BNC2KstWlMEqw4Ba2XBqZzkJKz1ES2xVVobnY6XgoYW&#10;AOsllCy0LFtXEmOgTsEkAzVNuKkWnByonCgEnBInUiFnxFKXlhgF0cJiCrGMD5cGb8NdL1FJFJCn&#10;Uk8QJrKtMDRUUmd6zlIhxKiEzBhyER5ss9Am/ZhP0RoqpZGglS1C1BYRP4AIbjhMuOkxY8BjwO35&#10;IVqeRrgoKAKheZWZ2U8rd2rulnIgzS8nYMu5MWCbQefBAV7++ltMuDQYc0zCGpGAZlpek9Z3uYDE&#10;Shs/vHVORagtLNCipHCa80zRgl+gxe1FmEKoX9cPQ8qHHivvdbKL6NYSSvf3VGA+iSdSWkkiR6iT&#10;HEpWWtDZxTxCtK59FMS5ph8pWpXmkAbVjRJi7aRyfs1ttuCqJgkFEaTbWRWbpXiyjblEABMEiXg1&#10;TkU0CVeKcNKOw1RwwF0IwMo2m6OV7cynMGE3qhgvtlyQkGJVoftdrRLslTiiVPy6UhzObhmJtRJB&#10;awLuVhGpgz0ElrsobC5QIJkIIwb0Si4mXS9mqbgNVG6mtA2ztOyttPT9tNY99aSKkWNL2TBO5awS&#10;T/IziaFjL8cx7CWIrLTQYJvMhZ3w15KEn1nYQmZMWqb4Oz8MEVp5AYJxyoGobHv453CeIPOHtz/E&#10;2cnbuGMYVdtDkmjz6vAFXBw6RyAksFLJDTuHERCFxv5YvL+MONtQFLczZkKSgBZIGJCkdVxay2OU&#10;ClxWJySg4dbjHbj5vdpCGjF+t0DAK7A/JUN8ikpz1jSE66zDCGFxwkxYI5SJD8wAlZU4vtvZl5aQ&#10;kf0whTn7FKGNgj2khz04jyus45med/l6UUV81tB61XlnlB9PkP0epnLLEL5lzBc7MVVPL5X9lKEX&#10;Vo6FPN+TudDo+JWSzBIMEiUXMnyvspLhZzGOHSrmky7KHcINYctT9SK+9v9h7j97bNu29TzMImiT&#10;vOmcfc7Oe+VVq9aqVTnXzDnnnHPOoXKuWjntvE+4meFeXoqyRICyRCqSsAXThCAYsIIN0bBh2P4F&#10;5AcL/vD6bX3dQxMQf8D+MDBnzZpzjD766L21p/XeQpZ970esHkG4FMCybRlZ3re7HOCY4DVKfrhp&#10;7denRV4jhQg/a0wrysdHVsbCaSPc/lXEaB2LshSn5bmte1gzPSJciXMzlSIVbphKSKLKPnzwAX4y&#10;8wEeaGcIZgtUyjJO97C4cxfuGGHevYKzF0N0xhkEYpwf7Ndi1YfpOEnZFERPsqaPw6jz9fCogC4V&#10;20ASx3GeDXn0hiHCTUCVCmh3QuiM4ii3veiPYjjaTdHYDUNjJBRwbGbZr5LfZcC+enmcw9PdKF7u&#10;R/H9dQlfPW3iyWkRF4dZvH3RxssndUJMFie7SbUl892rLt5cVwk8aQU8UsImGtxAhwB9xnZNh1H1&#10;+XQUwZ74+7AdpW4YMQJIlvM3W3KonCsjGsJHlPfHQw8OqXeOxLGZx/FhDvv87Tl1STu1hjPZdtvL&#10;YLyfQoiy8ZFuBgsETsmALZGCeSr3JnVWtUWFT3lboZLPEPYrNSdKhD6z4zEK/KxKAKtR5ko7a1UP&#10;6vy7WnX/ZSZ/wjdhSEMAmSHU392+DUuYcFl2IE9ZLQUrywSmCo8igTOflzxxUg+LUJMRnxsaXJK3&#10;JrGDdEbH/tUhmdXwVUv4ky0fGrw8JoSKEXVai/ooT52ccj5A2r+ILAEimtDDIok2V+/g1vId3Fsn&#10;kOtXlc+WlQadnUaN0bkKH8d8jEaI+NY2CcgNycqvdgykjJEPp+I8zrmwvPEFbsz+HrZ1D9DvRjGQ&#10;lbW6g8f71R+BH/md5I1r5XX8nEAmoerSPnmlvhI4krw5xIofB9xUSW7BqAbLtJTdCVrd7g11g6ur&#10;nyLHh9Qu23BKMLgY+PFiEsarSQDvdoN4PnDwvRMvxna8mTrxui/vvXh5GMGF5Hc5DeH1xIq3Iwu+&#10;Fn+TXS+eE24uu+LAa8O4bcd44EGrbcOAcPH0ZRWnR3G1UrPXEG9uPgC+Srj3Ja2r67YHV30fgcaL&#10;I1L+IQe6KtBJ4OqRkLPhDejWP0HUu4IOH+A+AemoQejhgDkV6uf5DvhAhEjfOxbb34eMk3CPWl4c&#10;Vq04rpnwnG25HvtwtR8mxfL3vI5sQ11P2P6p+Ol48WxPnHnFyS2Ey90QhUEQF4S4l1M/3hDAfjgM&#10;4vvzKL69TuEFwear4zQuxyGc70X43RCGfU6qwvtlvVJGr5I0yXJhsWRV4d6qSBshS7JWyuA6GvB3&#10;tHKen5RUnoEGwa/MQZSq2imQoygTtmotcfoi9O3FsDeNKoe3TD1GkMghXC9xoGtxtF/C6XFBLT+H&#10;aW082JmH6/hEwYwcs7YtPLJIBWgdtp0bCBcCtJrdsIRsWDCt4qPHX2BWPw9z3Iw0raBl7T0EOXlG&#10;FEZbW5+jOY4TNGhRV2PQeM2IlNMEnrrKsOor2BGk8H1AJbgcICC1qRjqWehpmWYaMfSmeYTzNnW4&#10;IjqYCGLbbiNWfeKoW8cqIUKSmX2y9AV/wwlbD1CB2lRys1i/oCxca5LKgXAlE9tO+DJTKZokqsu7&#10;BXecY5kwNOQx3UvilFA56QTR38up7RGp0i1FC2P8XlraQSG841pEuhqk4Esqf4z8uAFL0A5bwoUl&#10;zzo0FDLhBq1rtmGNn0u1bVfei9xhD1txN/vJBneaoDUuo0urNctx5oxuI05BYxRn4rgdn67ch79b&#10;hadZRO+cysu4iVsbj6Chdb9G4bRqnoMraqSCdmPDtIUdnw6ZQR4L1nVVSNNTT9HCd2OZEKkhAOgI&#10;TWuhHZgIShqfEb58hBBG4RXSwEIQiRH0ln16LIfNWAwZESYQJgY5VUHclrDiM8LDjY072IrqEezG&#10;UDwso7ibR5zz5OrtmBaqBduGe4gRrtNlF/t3BW0qmcYwiSDhaX57FjeWb+HjhS94bzdg4HlWaFHG&#10;uwW0L6YoTJpYtW4SQmPQ0xKVw5dj+00LvLcdGKMWrHm1hIYobMUQwny2a0EDVvksDUk7zCknNv16&#10;LNj5TAl49lIMjwhy4kBsSjhUeLnFo4eDQOdJWnFr8UOC3hwF/gaiBHCTfQmBiAE74ruTcXJc8vnx&#10;upY4FdEwi1yT4DPKodaOodoMo1wmSCfMqHC8iW/CvOEu7m99AWfSAA/HyrYU3GR7JR3CHK14s38T&#10;oYwFsZJTKeh180No+RxTBMRU3oUIzxUlBP2t/+CP0DtpYZGydklzB47wNs/Hdkd1BM0Qbm3O4K5h&#10;CfcN81i2PlbzM06jZ9v6gPODz963hKOjPFpNL5IcUxH/Mq1nF61zyTWW4Jj14O7Sz7FueYi4wEnJ&#10;Cw/hUOp73V/7jBClVdtYB2MaCAkderT2p32pbUVZMwni6UEc785yKvpKMpInc9sEVIkwkijSPJ6d&#10;FHFEMDkkTGViGmSoqCXc+HA3jpeEmevjDN5elfDmQr4XwsEojEuCkRhrPQKGzL/Lk4ICoyOCUCbP&#10;8Wp8iBzhQKL6IiktFtc+QrZoh9O7hgQhU1Z8KnmTqmgtfi0NKtlW3og+ddS0RZm9l1UrC92ynnI6&#10;hGtCiORg+XjxU3ymfYBH1kfIUr80qdjFmBzQKOxTzkqyPfFFGg0Jgy0PIdHOZ+8mqNBg4/1WqEfk&#10;KFGxZ2k4q+KxVPbpkh3pHOU24SdfsKFYtqLAdmWp8HNU+Gn+nSUYSEK+Aj8TuBGwyQv00DAt8J4L&#10;RSfysjKWsqBK47XM7xWLOpU0t8CjktegSYO9zc+lllWHeqMQWkfGu4qIfRFRiYSkzI3HdXDQGFnU&#10;r+Dm4h3cXrmLx7p5lXPMHOT45ri0eFZU4sgYoa/G5zAgjIzYRtEz0hc9ws6IevG4LrpRyj/YYNLd&#10;5vnXlLP1uMv+op4a838SCv++XIQkAKQeKlK+Ui/16j+iwpnBpJ4Px0Whrsfj+Rv4+aeSRv8T3Jq/&#10;h/mtefhDOrWnKDWCRgSDi4kfl7KKQQUt/jeyqnLYtODpmFR/4MPzPQ/enoTwtTjRHvjxR1cp5Uj7&#10;Kyr8XxyG8Cevivj1c/FViapMxO8kD8zIhz0e/YkPF8+rGI0DGEso9jiI8wavSTi57Lhw1LSqMPJ+&#10;w6w6UUol1AkvEn0lUVCSoE+A5oQPRxyKT6pGXLOdh3UjTghRx12nKsHQ48MdcGBKHhw5jnjui4H4&#10;EgXxZOzHOaFLttoOO1b191dnafW6x3MetZ2qZpX46ci55FWcj48JQIcEvNO+A88JQi/GHvZBDG8l&#10;LPEgjG/e1nF1ncWUcLjHiSd7zrIXKsuEUwE2ChXJWyBbUi/O8zghSEpWZ6mFJatJL8SZ+DirhERD&#10;MjbzHmLhNSrJJdxc/4yCN0Tyd8HjWcbhWR7D3QQm+1lUG15Y7QtYlgSAX/9CCcnMNz+g3Y8hwsnk&#10;pVDf4QSQtPdJKr82rR4fhZWX1mG5E1fJ3UQwd/br73OeNPL4ZHsJwX4V83YNfMWo2kZ5xIkkFXaD&#10;PKfJvQyzZ1Ul8pOVGROVfijjhiNmUU6hG4STApWsxk+Fy+tKjo/iQRHWrAf6mBPLhJr1gBOBThX2&#10;ShamYlytHP324m3YKkmCgwf+Xh43TMtYSgXx8+0tfLGzQyUfUbWD5rcfwUsY0XiM0IbteGhchy37&#10;Ptvx6KgGOwE4SwCWsPkKrZQilViWVl2EFrqPSslEKyxOxR3M23nPVJYiHDzb0Du2KTzYV+kI9PkY&#10;Esc9zPq0yh8pReWdIyRIkclcJ4ZAhorUvU4lYoePgNO+GGLFvYNgI4o8lWeFFneuG8eKfQ2PHBrM&#10;uWkRPdmHMeNF6XSAJb9JZVlO7bZUeLm7LL4ZNmxREbszLuw4t2GL2bFq32CferFFiFuxUHGzn70S&#10;Ek7QkK2cBwSVWSMB5NUVuq+f4JF5nYp4CZaYARtsO0UAgP/58S/+xf9C/e/ozQi7z3vonpWxSas2&#10;TutV/HP8SRMyVPyupAP3duZwe/UW/Hy2S+YFhNspPrMQEnsNBLo5LBE0wvttnP3h9xi/vsIDzTwi&#10;HK+hIuEoSJANWTGzJnWudDASZCRE1hBxYMmpwSZBuHE+hqcivk1uPk+DKlfhywcJJSZ4anHMOTYJ&#10;m9t4oJ2DPWpGIksDoZ9DIGGDmfeYasSRYZvshB9Pxk9gpEIoemlxzyA4LcO3V0Nst4H0sIw5KgdL&#10;JgxXIwdvLqh8wqS8hSasgZbQaBDnZIL/omUFOsLpAtuY2euieDrBBo2ALYJjoZdCkEpPoqPMnF+r&#10;PIeB0OlK26F1rcCXMECyjJd5dGR7Zj8HT8GN3pMBStMcohyHTirzVdcm51YQ6V5GzVt/ykRl66PV&#10;b8LhXgqjfhTVqhcRPktZVRgTImolB1ZWvkCYc3hMQ+dgP4Lz/ThBwAw35+TD9ZvwZa04JFhMaIzs&#10;TyQQIqgcb8siGylzJZJTtoqkIPCT87IKVtiXbaeGG5OR+Or41PZKKqmhUrdiTENqzN/tTwkHVOQn&#10;h0Wsb9/B/ZWPsSgJ5AjEXs4pCRn//psDXBwVKQNphE1imI4j6FOx1lpuNDgftZZZzssQMhUP7FTa&#10;ScqfcILz2PQA3S4NDRp30eCKMgoblIF7bT/6/GxStuOU/z/uUicRyMSYlNX7fbZ1SBk76IfRJczp&#10;CQSyfSdQIyveUh9qTN0muWJ6lKuSd0bei89Mn/+Te+2wXQ3K6j7PIec5IIz1CEG1khktyuwmvysr&#10;7hJaLgn1xOdGssaX2Re5rF5tT4kzc4ogluS1E9S5uQwhiO/TBLUC4UB2TEqEw/fZ5k0oyX0SWq0E&#10;W3m+fkkEGFpDifdUllqMhJ0hv9fnOWuxbSTdi/AaOZ6thNnAOiJRyaejwyLn2oPNh4SdO/h87jMY&#10;KD9kNdvs24DVswaPj4YGx3WRwNUi4EpeO2n/oBWAys5PkGvWrKiWaYxT705p7J+OOTYIdzXem9Se&#10;EriRvDuScLCQ2vrxwI0vwo7JGBGgZePzabBGxfBgkdS3cg8mWiPlIoVu1YyV9Y/x8d3fxs/v/VSl&#10;nW5y4J8fBPHu1IfvzoMqYd8r/v1yz4/XfB0X1vF85MQLHm8mBB5R+F07Xu8HcNyXNM7bVO6Eov0g&#10;nu36+V0XrqZetYpzepXBl991MObf7aaBYOXA8cCJCwLHOaFHXiWzsNpy4oQUp2DlGCywws93awac&#10;8PUlJ/aLvSAuRm6cDd0qm7BEgRVj64r4pw0pw2AmoPC8BJbfVBB/Xz3cjXPClsDKQcuEi6FLbTd9&#10;eZrEGwLLSwLLkzF/03kfpr3fdKr2nBL03vGaX7EfvmE/fMP7+/YojF+9KOLpcRj77APx9TkkuEza&#10;72l4QotpMo5ywvEzfi77lyPlxCwOzCEcDUK0TCT6yqtWcob8Xy9vRci3RkVnpfUehY+WrjtqVU5x&#10;vsQmBtMQn9H7ffq4fJfWZKEVQZiCrT3NYtP8CLObdynApXaPWYW3ympMrR9HU6xwKq9FzQPMau4T&#10;SijIRBnlOdHPBzAXQtjIRvH1P/qPcPDHfwx9MYHtmAtGKrpwlYJqnCIseGlhbsGXMiBNIR6phhFu&#10;JbBO5WTMe+BpRWHNOBBrR9E4LOPjRx9iy7yB2Y3H8DeTcBMQtinU9BE9quIXkg8gWE/AELJj3aHD&#10;ffMSTFUKwfMJFv0BWvkVHllCwjahawM7XqMK1d7y6PBQt4jkoIzdL5+geH6A1NE+wamMJesqASYA&#10;A79TICwZw7T2iz7lvOdO2tTKV7QUxONtKt6wEWtuDcFuAZuEm9C4g8/4ft6lwzKVlyPnUfWYNL4t&#10;VKmgysP3yRhdVDLT8wbOvjpF86hNUNjntbJ8VkZV02pZ9wiJVhr2XAiuUkRlF94MmKg4nfAQaOx8&#10;Pg5Cn6/oV8UaHVkH9Hz1EXDEpyneJGS140gSlMTBM1ZwYc48C0vaiDtUchrHOrZtVP4EPGPECb3U&#10;naKSFRj6l//y3w42/+ZBEYFiJ8hnkIKfsOqiEr65cQ+aiKyw6GHIBKFLB1R7W2ddxLoZmHN+LHgM&#10;uKFdQuagheS4AlPCoyLELBw7t/XzsJe9hESTWiG0hx1qe+/mwmcIFLx4sC3O5VK2IohoJwMDIc5T&#10;5HNi28W5WFa8vBkPwTkMf5VjuivZfR2EPyu8kqMo4SQEWfCQ8HtjYwbeGuHbuKAi7epHTWT4/XQz&#10;rhIAhjpZAlJM5USSEhSS92bF+ID9GoTRv4XZrbuEpvt4LHl4qBAEbsJsiySCtKZdqgaWic9IoFQj&#10;40f56DxGklZ5LOdAshKGNmaGs0bFzbHs5WfVfgJpgl2lKhWu01SoKSRqQQJwG/2LJioEHj/ndaDA&#10;Z59wcyy61Dwuc66UOab2xGGYCkZ8NuKU34eEid3djFKsfSqjs70EzmgI7fK1R0iRyKcSIUQU9S6N&#10;nv2DJE7PC0jFt/jdFJ6d5vHySU1lHH5ySsPzaR3P9tN4e13HxV4al4dZXBOGRNEd7MbRk1VlsfT5&#10;ekI4OhuGcT4K4OmRRGcl0GmFaFzleQ9UsOFVjPZT2OM5+pIOgrKoWpGQch/0pocQ/WOnHJMirBIa&#10;r3cuIcQ+0jqXEcwSHjfvIFfzI5oyo8TfpdIGVCoCD3aUCWxpKvZsfJugY0EjR6OVRqOUN5Dix43k&#10;Np7txWkYpvCE93xJA3HANh8R5ARixOlWIEcKcMqrwM1vAEeCSNo0lAVwslTiWsNtRBMEtGlU5e3p&#10;D8URW6qU02CmYT6hrD2kQXq8G1F1CH9TdqFF/VSsyMqfg692GAkfK1s3VCbwEsHMG9tCgW0tEoBU&#10;OQVes8Vry2tdVuezRpQIrumCjSBkZf9ZkFURS0blqyppQ0oZjVo5kSzLfUJKP2dCJbyBlGsefsM9&#10;BOxzCAc1cHpopFGG3V++j7urD/D5wi3cWr9HQ8Ko3A0cIS1c3k24XIQe1xIKvJ44nbcE3Ng25R/E&#10;VynDILnwJBx9RCCTCuFDec977fI7lBk/DriRXCySuK5fNlLhs7PSOlQ5aGSpSvxTno79OKxbcUzS&#10;3uBE/+Czv4FPbv8e1lY/xwFh4N2BnwBjw1MCzNXQidO2GZd9Ag2V/1encQIGgecwikvCxfOpH2c9&#10;N69lwo1P/h08ePC/RFPCzYo7uOrZVBbfEw4aKfHQ5feevWng7ddt7PF3k6aNYOPAtRyEj0tCiKzS&#10;7NZtynl4UDRgV2ClrMde3azyw5z3PCR6g/p7Vz7rS+l43hsHQiO5w/s2qArmUpZBVmDkfpVPTttB&#10;COL5BxQqpNVzwtEl4ex66iMsBfCC7XnBv68IadddG54PfXgu23Yc5F8fRFROnh9OYvjmMIR3/O53&#10;vP+vj6J4dxTDr5+V8GJXLAtaGX2fCoUUB7N7934bK0sfQCqPS7VWeZW6IbLPeUhrSY4hhYvk6Knl&#10;tWjSeqtU/Gq147ZpA7XjsapqXKKQyPC+DnitXUmJTqEo1YzX7Wuw0HL1lUP44MGHmNmZpeVuxDxB&#10;QVYiLKkg7FQiPsnFQQWZorCVrQIHBayVFvCOnZaqY1Ep7RXLIzgpgCSyaYWKU0IWU7UolnYewB2h&#10;FUlLs9LPQ+fewez2HL+/iQXjMoFDh0wrixXzOjL9AlyEpfsbd5Eo+/Hpzb+Bz5Y/wBeS+XLzMa3y&#10;AMKDXehrddg6JSpRF4IFO6JU5I6cF2tUVm4qkwXeu6VegnPch7Nbx4rbAAsVrydlhythgjW4DQ9B&#10;zc/2OnkObcQBQzIIfdKPLb8Ja9ZtbNl2CAoCeCmYE/b3MJH3Y25nHrYIgbESgpmK099M4TbbPuOx&#10;QFdIQJv2U5nn0aSAjxbtiNHajBHuJFdLkGBk4Ll2v76Ek8qwfVSCmUAjsBWoJKHxW6AJij9HjnCY&#10;RmDSV1Dj5fPJj8sIsz+zwwIVqg62jF89q2AzjVCLSnlaRrafw43FG/h88XMs2BYJHmyzrJrRGrtL&#10;IDXmCD95KmjJFRN0EOR2CE9xWEoJ+EZNfHzri38rzPzbjm2fXuUsCrUIvfUI9LQiJYTcTws0UnCw&#10;jyioCcW1cVqt1GX2u6i/eob05SWMrSYszTzWogSzAgElICnpLXAE+Uz4PExSkoD3et+8gm1amp8t&#10;31a+RR7CuqzirXq0vCaVfSUCXcjIMafhc3moao95pPYVIdSUtMCcshGUE3hMcPJKZFTIRMjyqRBr&#10;swBHWA8Lv7tEKI7WQwRKwsG4oBzk3SmXAvj7K5/wnrQoE+Zc4R1E8nYEcnYCoUb5IW1KskrbClLs&#10;gyTnh+SbKUt+GdkaqnsRky0UnygFHUYScDCNU2m5FeCsGJZh4rMMEbBsbIuXz2qFBoZUGTfHDWgc&#10;V1GdZDiWkkrppanQ7DEjpP6Yk88/+tUvsMy2Gz2bVJQ0imhcSvHEYcdPWBBr24XD/ST2JlS+gwB2&#10;CRzjblit7kjW2dXNj1UYcK/pwCEVsGQJ3qVBNaFx9eqqhi9fdfDsqozrsxyeEYxeEmZenpfw/Kyg&#10;opxOCUVPz4uqcOUJf3soCp5K+JRy6eVBGs943SuCUii0gcXt21gRHycpxEsjp9IgXBHKaq0A7C72&#10;n4Bf1kZYiyBdeZ9k1BXRIMI5agvsIJChAWOikcPPjYScGEEvzv4Sn5hKRbaUIigWrVTC8wgGVglK&#10;TvY59RdlpgCX+DBesE0HXVnxTvJI4CVloZSpOJnQUKSsllUbARlZtRG4EdARqJFDbVWxr6Tw5oD6&#10;oEd9JNtYHQEgvo4ouwcShMNjbyhQE8DJXgQn7Nc9nlvKPIgT9Ijn2B+FFORMJKUA5VeDUFuqelSJ&#10;BHFkTiSNKMgqDuEsmaGRRd2Uk9UZwo6UP8iXzMhQD2QJc1kCTl62wmTFRwojE3QKeVnlEb8eLSFs&#10;mwCkR6lkQr2gR7eoxzDPsUgIbkb5P+cKQqZ5hG0LCLoWEeHzCXHsiWy/t3YbNwg7nz++g5n1eVi9&#10;4sBMAyO4A6dEjRF4nIEtVXcqTUO5XJKceFbUyQpjjlfJiSeliURvESt+HHAzaHkwbTsxpoIf8pBK&#10;pbt8gGdU1M8ILM/3vDgfe3DBB3hMhT8lBBzwwUkOBSG4iIeTObaKCyr6dydRlTn4HRW8KPCn/E0v&#10;v4P9tp2/cdLakGgsF8Z8uB0qtAytUJdvRe31XXJwSE6XNilwc+0jfH7jr0BruYsGr/XsTRtPpQrs&#10;bpBttKoCmAIjYyp6ocYWH14ro+W1CCslo6pHNS4Y0EttEbYckOR8sq10QSg64WAVv54jDuYJ6Xoi&#10;/jc1SQhoU47JaruJICXe+Ye830O2V2DnYuTHFc8h9/SUA/opz/WC/5cw9e/Yru92CTECcoS0ZwMb&#10;+yCA786SeHcYw1dHSbyhMJCSEV9xsn11kqJAiNK6MKslvk7VrvY0B21aVrKKQ4Hjts4qASVLfmIx&#10;ydaghGVK2nBZCg17l5HIU6G10/j+H/97SA2rSFBwlgomdNocdA0b6jLR/6//X2R6OaQHNdzeWYa7&#10;lsWq34xHpjUCx4JauYlXEyhTCaRoudYkYRMnWIX9WuGETFHISsSTwbEOnWsbixa+Snr5mBsPLRrc&#10;2VzGklNH5UFh7dohMHCyTitKST/UL+IerXBL2qmibhatS1i1ruLjh59i2bmFw188hbXkh40QYCII&#10;Namc9Jxony5+ilnnOgpPdmGtSVh1h9fdUqsxkv/GQtjacK/CRQH59d/5AX/8D/8B3MUKPPUalggN&#10;4nSbHRbVKsUy271gWYLWr1WJ2vScpMG4EZuWRWxLcjfTIjRskzdOiOGYLExLSI+KSPQKaJz0sEFr&#10;J0zrPFGPwiT36NYjOm4iddjF+R+/Q2iQoXJ1wEMF5sgFsO7WUnkmsf/iAOlukha+CxFano6iG5sR&#10;k3I6Lhz2CSMxJBsElX4KAVqsrpwT3/2d7/F3/9FfqDIPeYJNlDBVPR3ikZ1A1Cck1AoIDUuwEbyy&#10;oyrCvE77cogFx5oqOSHJ+sJUxjFxTHZvYsmlxVrYBl3SSQh24KePfo4Pl+8hOG5jI+xXqzL/Npj5&#10;Nw/5jifvxu/e/wAfEaZurN1FoOhT+WJEMDpjBhgJBmnJZk1Le8u9oVZxEtMerOUMVgIu+Dm+it04&#10;Ui0+35D4xkjEEWHYuQYN+2RZVpbsO/B1spgxr6rCm5tRF/sqBTd/u04IDfBeY50MQtUwrLQ0xWcm&#10;WpCtTj3Hjwl2jlHZ5hxeDtA8asBX8KpVLU/ODQut0g2OJ3HuXTUuwkq4WHXOY8U+j3QjAW/So6p3&#10;312/hUfaByq03J9yqyrqklhv3b2OR+bHvE8jHATUBJ9X/yALi38J7WkaYUKQJOfzEqIjVDz+8Bqa&#10;VJLTkyKh16l81ExxcTwPY9WxSrCK8pl7lfP2JwufYEY7i2DJrcKROzQipRROidBSGqWQkqix739A&#10;/rSnEjca424keJ52N6ry1QzEb6wXwvPrBk4OkspvLy+RVRMqd0LAgUQbTSJoD/0YE0x2pwlUSza0&#10;KGPEgXcyiKhcNPGEgIgDhaoFe4SX472kKoUgh6wSScHHQ4EGQs4ZoegJ4eGY8umU/xfH02PJuEzw&#10;iBNcHugeEFR3VMmLIu8zkrIgyrER5jMyulZVRup8I0ioMcNBxbltmqN8WUKK/Sqf2fxbKu+LKFaH&#10;d12luSgSDGKRLdSqVKCSnHVXEhDSgCNA7vK+JPIrEl3D9s5nlGMa/j+Gy5MMnhHWrgg2V3y/NyLs&#10;CXQIeIpjNfWcHL9ZtfnNSo7aqup7Meo4MKRuHBBSJG+ZJMI75O/O92KU20GcT6WeYki5FOyPgmrV&#10;fdByIxPbQK/uxJQAOqQ+7VCX9Ks26ioXsoSZ+ysf4tOVD3Bv61OOMY0KFMny2UcTOsRTOoKKGfmi&#10;BXXqgzTfa0z34Y9tE3YM7x2RaVSkCERJiaAVOCL0ZNL8LKnhYVArLpkUISljVLWvyvn3Tr9D6jVJ&#10;OTKi3mymNCiG1pBxLSFieYyIcwkBytSQOL/z+WhpsM6s3cOd5Tu4u3yXwPMAG1bKmbCJbbbCHdLC&#10;HaSRQwAK8vsRGjtFgpdUMqfM+HHATY007HE+ht3yAA3CiiT82et5VVHKSyryQyryGqEjTQLc0nxB&#10;SrZzcryvb5GM6bCjfQS94ZEKZ74Sn5WJF5eD93lxWlS0DT6QSnJLhZVJifopYUFCnIU2Q2Eqy3UK&#10;zAc/xd2Fz3B7/mPYXHOYDn3KK16gQkIER5JvgZPzj//sFF9+10Wbg0XSTUvyv0J8C02+l22hqazC&#10;NEw44HEkpR/4u2FRx8+NuCCInPAzKe9wykF72JAwN8INwWFfIECBjjhLsZ0c0OJ4LCtBUstKtqgu&#10;CW3Xux6cDaw4rGnwlK/f7gfwzcSHt9MAno+82KtocD50qDonz68L+OpNFy84uSQ534vdKK/r4nsv&#10;noyoyE7j+IOntI44Ucxbn6FO66+vVnIIMQS4QUeWSj1/aY343gNH0UBLg5RMoOpxwuV5/5I6fHIQ&#10;xslVFm22tciB3ax4SdYUcjkNzs7T6L+9wOS4iWgpCW8phad/61sqDwOq06xK2ueKWaioaB1wskgI&#10;fFnon88nTctCEj7FKZiqnRgWtu/DQiEtGYC/WJ/F7Y1ZbLq3cc+ugX/QoJI14PbqQ8JABLc2bxOA&#10;jFgPW7Hko4CnotNmwwgTwiQ53kbUixkbFWMmgmAtTQvZh0XtLRVe6Wab1mmBOyNmBGh1Lxoe43du&#10;/RQ/uf85fmfmQ3zAsfLF1iwMKS/WA4SSTgneShJ3NQu4p11A48tniD+7QvbqCJ9uP1JZf02ciJJV&#10;Vyr3LllWcGvrIebZ9u7lGJ6sD+vOTSy4NggRGexEJdtsGMVeCQvaedSOh9imsl1wrqJ1nCbwSfTN&#10;PVioqHP9NqLDCuz1HFLHU+WLY8kF1RaNKFdxVpUw9OK0iBgVYCBrRmeaRLMfhpfC2kALatuxCHOI&#10;c2HzBvKDHG5sLyE86iJz0KNitLJvbKiNqdxrPjyi4kjwGfU4jo+PaC0/q6EySmKBfWQmKGxYlwlk&#10;WgVa4q+xZF9TW1C+cgABPhdZgbrHvhO/HWNIj23CG8UA/v7f//8Dza9//R5qMnW2l2PCFtnh91ZV&#10;EUw3wdIroemVCJYcm7DmA1jy6NAliJoJUZuEKgmJlnsvjEpwZAmUfh00hFlzxAtNiJCYLcFSLuGh&#10;TatWaSQzs2zBrNNanLOs8bw7uLMhYdnr2LbMYds6DxvHq4uQ5SQEOgkdWsKIhtD6D/7Lv4+917uE&#10;7NtqtS4oTsVSwZvA9UDzAHd3HrA9PvZdFN60OEDrsWxeVKUfpA/ET8lHhRwqO1EaxjE4KaNBqFCF&#10;ZakI6z3JdcS+IhDt8LdSv2qJAB6quBGiMA9wviX4XKIES0toRyXZa+0X4YjokKz6FWzOax8S+rYJ&#10;XDwXoU4isyJFB+L83bpnE1r22/DNKUwpJ+wpGxrTHBIlB7JUhu6oTq2+3l29q6r2pyl3JQw5Q6v5&#10;4Kio/GZeXtXx+rKCr67KNEKlWHGOxpAbR0cZTA8SaMjKA++lSwPqYBjDhLBwIuUU9iQ5XxpjQlCV&#10;Rs1gINW5U0iKjwyVaThFA3E3DSPH545hFnrjLPr8TpdwIfBzNI1hb0zomfpVoESr6UGF0OuKUvES&#10;QiMKtM0EPs6nhJHwSwB1L8ET34becp/g40acz8RDALf4NHxvRaliI6z5CCt81s5ZHBG0rk/SeHOe&#10;xfdPirxH8dfhtQgjkvF4bxLEPmWzZBNuU5bLNpyEYTdlVYn3L9893Y/hYj/Oe6duG0omZMlG7OF1&#10;AmorqMvrdSQEmucY92nAE0jU1hL7bUAQkq0pWbE53Eug35KkrtQhlMFnExq8+1Fcy6oN5fKE/ZLh&#10;PT9cu4nZzZscWzOoTwiGBCGR15LlN04Y8RLacpQF4kLw2b3fxoOVT2lc6RDLWJAk3OU5pgplggJl&#10;v/jqSBurZSuWNbdwd/6nars/njMiltZRRhtUqYVSSULNCTN8drK6JaH/GYnSUtCkgcFwF37fIhqE&#10;rAENZrWdRMiRMh1Ttk0M/X7JhHxgCWnHQwStMwjyVULRUwm98vmxcW4vUp4+3pnHjfnb+OzxTTzg&#10;3xqPRm2R+zh+XZwnlB0/kpWbggaHLYeCEfFbkZUQUfhXh1kccRDI/qgkRvvo9m+Rpg1IZ6kUS1Sy&#10;BA/ZZxQgknwFff59SkV/1CMQ9AkPBJQJB0mrLMW6SKHpLXUN8Ys5FydkKnoBB1k1GRT1qsL2bs/F&#10;iSOh4k4ctKxqpeWIn+/ze/nEJkay6iMOTed5XD+pUQFLSLQBkmuhztd2TodxlXAjKy+yFVUz4ZqA&#10;dvGXjs/vYUdPAJLtK6OCF/HZkfw2csjqzYCfH7LdYwLYAR/6JQf8NX/3rOfGG7b/Hc/17X4Y3xxG&#10;8Yyg8pST+pST5ikh5Zz/ly0sSVp4uhdSpRhe0Gp4sR/BM06Mw25QnfuYAHM9cOGJ3CdBsRRbh5Sf&#10;l4JxB2p7jIOtYlYe6WMOxmnNiRMK3tNRgtZCHM+POMn4/06Ffcfv11QiJqOq4Co5KQpU1mXCxOLm&#10;Qxy9HinhuMMJEaxTmNrm0Zxk0J0kUeFzlr3wZ09bODlMK2fAeHRbDdDfvfsJ2q+eo/7VOzTfPkfu&#10;sIP8tKJWYsRH56MFDu6l27i/ScjZvI/coASdVyrSSvp6Fx6u31bbVcluCbPaHTzUb1Dp6vBw64Fa&#10;Am0dNrDt3qLFH8fRkw72Tnjv5wXsnZYxpnLYP2litFckCKRQ6ASQagSwZlnATVrX67QWJOOs+FPc&#10;oqJecm7joWlF+YF4qHRXbKt4tDOr/CIkeVu8XySwePB7c3fws5VHcDUK8DUL6D89xujpEWa35pQj&#10;cqARppLZh6viw7x1iQpphYoqgxAV7/2Nh3jA71UnRRT6CRgJSw7280MTrXq7Drd2lmDPSIXwABK0&#10;ljq03PeoQHT2BULVOqwxO+4s3cJHd3+CR6u3UOkkUOYhVa61ri18cPv3sOPaRLiRQvVkiNLJAJFu&#10;HqFmEjshE+LDEkyFqFqFsaQcbPMdKuIaMuy/WDuFV3/6tfqum7AhpSiCpQjsSZcq3xAg2DjSdhj5&#10;fiegRaSZUDWnJMInUAqoZ7hk21A+PmkCyYpjA6leFplOHNk2z5MxITtJwUPI0nu30JgUsKx/RAXv&#10;gzNjh4bwZE/aEKmGVG2rXDcFb85DaPQq51+1n08o0oUc+GhpHivBILyDDn6+saD8t/y85wTbJInX&#10;ZFvLSjh8YCFo1uMoDjMqGZvkIfli5rcwu/EFjN4NldNHSm1oKVQXbct4bJCopBV4CBXr5hUFq7XT&#10;Hvzsm+bFEOlennDjgU2szrRsfxiQb8RR6aaV07c4zmerXrT5bMu8r3SScyFjVSsI4ZyXQOXEnGYR&#10;q9YtFemlJbTemP9UQbOAly2qJ6DK9ua2ApzhWQPhAiGP42FO8xBzRt5rgvDFPpYorlI7jFBS6rJt&#10;ozypYPB0isZZD8X9JvR8bq5iGCZ+X6rPy/xt9mNoUXHXCCgjzgm7awHB4Aaec+4+OSvhm+ctfEuZ&#10;eEX4HoxDKlO6gI0cp2d5nF2VsHeUwj6PA35HqjqLn5/kyTrYT6HR8ODopIjBJM771sFKI7NGAJDE&#10;f1I/qlJ/HwpdqziUc7E46R4OqNTHOcqrGJ4S2L+7buBsN6PKC+TrQRQ7EQXzWrtsMVF5s4+TorgJ&#10;UrHYJhWzmdC7iAXO6w3/FpXkCjrUOc8Jaq/Pinh1WsTbizLeXebw69cV/NGrGr5/WsYz3sOz0yze&#10;XlNOUO+8Oc3gqWxDUQ9N+Psu596QMHcgBuVBUiWjle20Pdna7wbUasqYQCNbdFL5u00QGg5kBUwc&#10;iL0Y0sAf8Dtt6gY5xAdGYKrdlnQdHlXiRvyXpuIPOQnREPcRbijXCUNjfk+2xvrUGY26HsOOHR32&#10;rdEyi1sLv4efzf8WDbNPoA+vEQCdSHFu5TOyFWVARRyUZSeCR190MXVOpylFLN8Hz4jvi/jhyDZc&#10;iXpXfHjy4ohcJewSZJIZg3JMrtU8/NsCq30eOuMDOD1LkEKZUrqhKdFObOOAuk7OKRmVawUdyqkt&#10;1DMctwQeMfIPG1LcmvqloEUrtYmMbwEJ5xy85nuIeZcQsM2pSuJxSU8Rs2GRcn2G8u3W/Bc/Hrh5&#10;vHQDJhMVHie27OE2aLV38jpcTiIqg69Bc4d0+Xv47P5P1f5nm4NDUmMf9KmYpfOpYJOxLSyt/Ayp&#10;+DrPYVGQMuFvZamvRoXZoAJvkgoreSrkmiQWIlHyNzUp0MX/jamoBTJ2SZGyP9kTeCrpMCR4qXpK&#10;pFbxQ+kRAGTbqiEDTsh6FMbZeVHldJAQRblGWxITUdHLFtdxh1Qqqzl1gRg5bOpaAjCSR6CX02DE&#10;a0mivz4f8LBsUIn/ZHtK6luVwss4I8wcd2w4bdvw9VEcLwhLz3fDeElLokMQiyY3KGSWlT+MOCuL&#10;8/IpweWKNP/muoznxxlcjgMqm/LroVPl+3kytKmw8Zf7CYJbFNmCG560W+XgkLwHV2qfO4NzXmtU&#10;MaCR3kQ1pVFOcy0O2oHkHKi5VO4F2XeV4mrDpkzWMAe1B09+/RqDP/9DrBTjyB2PlXAsUlGEo0aV&#10;t8Ls2oCOwl/rN6i8MGnJERLbQTi0gmbdiWozhKJUyt7twdJvwdErI9LLwF9wqWiP+8ufYJbWicax&#10;ovbFoxUPVh3LuL19D/O2JcRaUVQo9CT3h5mKylJNY9m+jQ0q0y3THG7d/y1EErQK97OwcqLs0gI7&#10;PKTApDBqdKjsaCVEqFQyBVotFCRTgk+5F0SCFvTtlRv4dOEzzNP6/oSvny/fwAYVRLARw63tGSpG&#10;Ly1wKuaqD4lKiPAkidh8BJ41tTqwqptBhlbRlofPbVTDatQGY4HjPGlHrp9R/kIOzxZSVNKVVgBV&#10;WnJF9okkT4xKzpZaUBXa3LI9Vo7SjrhGZabdIBBYw+xPWkpJtjtV8SLbz6L55AS6LGGCgDNDMNNT&#10;MdujWgp9WlgSssvj/upneLR1m2PATmiY4znceLB2S/mTCGgs2KVgqAWrhMPtoAXzDi0W3YTikzFC&#10;nQIhIAV3MaDqbpUPGojVEwgXQ6qQpjNhVcrXEiEM8FUcdn1ZD89tVysXEvljChtxa+UmQciCTd57&#10;qB5DmLARrYVVEr01QsPd7TvYcK1ilbIiVQ1A51qHL+9E86CMNKFwQTtLq3wD6Vac53dRsRN8eL72&#10;fo33ZVOAFagl4axm4e82EBm3UbyYoP/2DN/8e3+T4OXAom4WrhKVf6+JO24ndCXCHcdeqptDshlF&#10;suZXIf07lEMSxVac5OAhmFgIunG2aXjeVH5WmU5arRgZJKEhAVeKXTo5DnUc7zHOg0XLkgr9llUg&#10;LX8rdbge6x5gXit1ih4jQgu6xnkZSpv4HN/nwbF419UqSq4VxOSiScCNQ+dbgylmxDbHn53AIiuD&#10;toiW4yKktr6kHyTfjxRDlVWpbbUlx7l7WEe2HlBOsmP2X22Q5ZjNqeKjmxE+r1oar/7iT+Ft5dSq&#10;Y+V//Y/RoZF1dVnEsRidR3mcnJeVcuvQYJJSLN++6uGbpw0VGbW7G8HZaQHXVzVcnldxelzE0UFW&#10;ReKMKTNPz7I4vygq6BE/HH9gUfl5DAgBJ5xrEnVVoVyWrR1J2y/KWhKFHu4mVfj2ly9aCqbGvQAN&#10;l3s0Oh6iTnkstZzOT/Po9sJUqKuc40bCVZ5AlcHhMSHorEqlH1XbYBIyPuWRpqJeNFMx6u4SgLXq&#10;s5c08l4TSl7uJfGKr98/K6uAjLfXabx+SsP2PINjMRgvMjjd9eP8IKpgptWPqqR/0/0kjghwk7Ek&#10;OA0TxsJKH+1PYzigcTgV2NmPqlIPUnV8Is7BBJtRP6RWc7o8JIJrSKN6IE7D7A/JCh8KrcPpWkQ4&#10;rsWS+AY++gD35n+mQsc7BA+Vl0xcBxpuBUw9gleFusXoWabMcSOZNCITk5qDXjQ5psoVyhXK9BiN&#10;ITlkpbxMGdeUSDrCZIk6pcD+qdbfQ2Vdyh3wvNWihJabUShJGLpbJQ7MltzqyPF/4pcjK3vxtFEd&#10;WeoI2c6S30mivWpBFgSs78sgUW9KWH2nTIiiLpc8NuJvW47TiEnr0Exr0ckZqB+NarVnt+bgIdBD&#10;TqDxnSP0RGwP4LfNIkSI8hNQiRU/DrjR0OKxmB8SKjxqhWRcNeKAilwcb/dlpaQjzlaEDj7kLslU&#10;ks9JEr5pk51SJLDwgQQpODcNvLnwlvKmliXResWFO7f+OpaXPkJZnJ6yehXC52RHpAg26fg2skmN&#10;epWiX5WCCSNOVFHSB4QVgZp90qvsXfp9K9CbHiAcYYdTsTfYsZLBt9t0YiQJADmZ37ztYHcapNLn&#10;tVJraitqn+8FcnYJN0L4h9J+/mbIB9TjRBdoUuXd+bAlampf/GwkGovgdin1qwgpUr7h7R6BZkrh&#10;MiFAlPRsE6mXg1/AIk3y3tr4TEU3nfbdyk/p1T4nTdeJq6MsnlEIZRNbCprE9+eS5zyTfD98Vasz&#10;JO46BffovI/eRR+lUQZ9WmbPn1bw8iSGN4dBXLEtxyoKzI5hScLhJbGfDV7vPGLBJZzQyrjkfZ1Q&#10;UI1pUYhDZH4v9145Zd5HTHWqApp2DnROhGoc//H/9j9BZbcJe9qLQIUKdvMeQlTgwbiO1pUNa9oH&#10;cEUtqmjfDq18W3AH95Y/wyy/d3d9RpU4sETMVGwRVDtJfD73CZpXPWioNOwU6qVBDh/O/Aw/X76J&#10;rVwA6WmdiiVKkJLCfj64QxwrkzSCtPIkK2hMnFM5mTSWR9gxUsFTsXcHGXSo/Eu03O207By0tld0&#10;S7i1dBuPNI/wuWxPLX0Ba8quCis+tqypLMOyAvHYvKAg6B7bWxznlT9NIO9GKOeCmwopQqW3atuG&#10;g6+hXhoRKmUvLfpN/WNkCEUhfleKLmqojJKS5E6qjFO5uaIahCWxWDNIZadFnkZBtE4rOy61iGKI&#10;NJNqWyZWC6nsoa4Cn8VBU/mp2GNmNPbKyBOgCv00srTKte51KmQjoXEd2oBerWBIRtqtoAmuZgm5&#10;yxOsJ9jGbh56vwYO9vljwwoc5TT+b//Tv8J2hAJ0UoAzskPo8CJEuFqzrcCeIPBedDG+6PAZbsCX&#10;sihnTTdB5v7856pEgzXlxo6X5+R37VHCT5CKdERQIniaAtsIE15sVP4Jwos+pIU5YsSmdQ3b9g08&#10;3HqEaCPJ8eNGjMpbGzRiwbyiqq5HKmGY/ewb/i6WsanIMI2f87+ZJeTqaKWboYtbseJa4/dpvbt1&#10;WNA85v3twJb1YzXoxEZMMkgb+VxDautTSiPY+CxCkkMpoEGIcJ+nQtmj4qxxPNn827i/QytVKpIT&#10;eLwZK61jHTyEHlvOo7a/THEHZrSPOTdqSE+KyExLCEpxSsLcmnNLbZ9JDbJaP4lKN6YKY24T1mX7&#10;oNwQnxXJfxNCqRVSZSsscv5yEF7eb0CuW/Tg9PUUj3fucrwF8N3f+Q5HX17inkSg6hax4NjBikcP&#10;Z96nnIfFn60+jKlcODscB7qAViWn3I5YsEPo1sasMHI8CzzUKG8ESGSb5vg4i/4kxnljgIOG1WQv&#10;gefPGnj7vInzwzROjnLKV6O7m1X5ifyU0YOjEi6fd3BMOJECu7JSe0aQOWb/nZ3l8PSqhNfPa3hx&#10;UcC3Lxr44VUL371p4auXNVyfEiJoiEkl7hcEmBcneTzl3wHHA97rFxxfi5zHO0pB14ZJVTR0WXef&#10;bVvDIc//jKDx4qyo/DEslgfI0ai9ltV3yaNzkCYUVXhPJYJbBtdHKbw6TeMljbtX54Sc8wK+uS7h&#10;++sC3l7kaFTmUM3plMPsheQbO0ko594ty33cWvuM7blNXXQPTcLIGfvr7ES23yLslxjvgffN97vT&#10;CPoEnMkkSrCR4sICiIQiApKs6siqS4e6Qra2ZNVGVlH6bRe6NLxldUdqckl1bJNtHgnKbzmXlFpo&#10;Uc/UlHFIGUwDqF73KedfE/VXsmgjpHgIPT5CigM1Gvlr2zcI05K2woCZpZ9DY5ghsEjCSx+NvjU8&#10;XPuUxtg9BcFJHpmMnrBkQ56gIXlqyjxyNNTEWIsTdlI8b5G6TcBGslLnCUoBygWHawHlktQzpEHM&#10;70nCPck2LKUTpgSoESF5xN9JBLHkjKtICQbq9k7RrEohyVHj85VdHSkVJGH2ckyrNKwTm2hndvi6&#10;gW5Ww/eaHw/cdBsWNIXCCjpcTLw4HggI6LHXNuNk6MVB34VzKvf9AS3Z7BZ6DSvBwowabzyfNiCZ&#10;oDWTt1FB08plZ0pl6zIVfptwI9koqxzQ6ZQGmSSVGTun16AwZseWslrEwsvIpQk3/FvSgUs1bam9&#10;0SkacUzSFhCR/DUNdprLcAMRxwxasr1V1eGgpMWkrFe+Mk1ZzSGJHnLgPrnMctIksUsg6FQNKEqn&#10;k1iLoU002dZTgpOQ516NE56TccrfSXXxM7nPthWv2QdfHwTxFaHi2dTD7+lx0CL4EPhOCXbHfKgS&#10;ot0umVVxsh7vb7dpxXHPjrOBE9eEIYHD/bYTBUJNhgScJswd0yI5nYZxNgmgV9Rhwmvud1wYNiTt&#10;uAfRMBULB6SNk1/SlEu1XInikuroT/gcJHmgRFudNC3Kn0hyDvV5HxM+j9OuHdc9B56y7YeEqhHP&#10;2aHF2ZRU7VkC1EEN3TYnLCdmhxZYhdaTI27Gzx5/BguV053thzBGTXCn7UowFQgTvugOAnE97q7M&#10;YMG4jnnrNh6YaNUPW1gOuzDj1GKdyiK5W4OLVqs4Yf587mO1RfX5yk3Y0k70n+xCm4nAUM5RkWkQ&#10;p8LPUNhGOHmqhOkMQdXASexMOjBL4f9Iu8bXbcxajFjyu1SI8ax5GXPmedxcv8NzbGHNo4M7H8In&#10;j7+AM+WggtETNnxKmXw2/wWV5ya0VAypvSbbmkdxv4wg4Wd5QyzMJXyxehuWmB1rkiPH+BjbtObX&#10;/RZYC0ncM2xjPeBAbq9NK9sEJ8+pybjgaPF/xhVEynEUqdDz7RhiHO9ujvtgwanqGlkSnA/7RSon&#10;wgH7Ue/YwuOtOSpiK/yNNNxU0sF6StVXCrUyVLpxGOIuVatKyidsew2EKzeMERt+vngfj1wWbGWi&#10;sNbyyBwNoc8GscV2h1oRaEIaFCYENtkCK/uQpyXY6YapqHIocqxLqn8NoTRYiyPVz6lVAR/bZ3au&#10;IJAwIcp7shOgioMC+2sHM/oVfPDoJkHFg23PtlrJKY6LhJq4yhYsta4eEBJl1UdqJtlDZgJEANuW&#10;Ldxfuctnv67C6M0pgmMxAgeV9731e9A5VhUQGhwrmOHze7hJ65zwK47dsppkCOigDxJ0grQy+yXY&#10;yxFCZlbVyLIRbn96/6e4tXkLPt6jygBc8GPGvAZLMQRHNQIXvx+qJ7Hh2sEOoaE4rmKbkJLNUkBX&#10;fSrVfpoKpjrJwsfnFGuGVXmDAmE3RCgJEGzdhB4pXmpkf2yw3ywEX2mb1rOBVfMi9JLgL6TDFiGn&#10;1EsgUfXzOdmxalogLHsVsOcHecTbCdxYu60qRw+ejFDaLUNLGJWw/UWCtqwQpbs5uHNBVaTVX4ni&#10;AWFMIFpjncf89n3lb7PiXkGGgClRVZK9WQyT2j7h4rKK774c4IdvJzi7rqBAIyZOebF7WkMiZcLh&#10;fh5tWvjnBJbrJ3WMj6oEQIJ2u4LleADeXgmNowYOz2pqVWe6m8BwGkONykqOMWXTOYHil1/38Oe/&#10;2sWvXzfx3csW3l6V8fWzCt5dCmTw/VURr3mNr89LeEfI+cWrtioabNr6EHbPHNa8S/ho5yY+puKe&#10;p2IejsQ3R6p/R/Hmuk5YKeH6IIknhKt8bA1eAtKUYHFNiBGIenaawuuzNL59WsQ7/v0lYeYb/u87&#10;QpckFfzmSRnfsD1fP+O52J4zlaU4jd4wimY/giGB5eAwgf39uKp4bjffgW7nE4KHHXuEwCnvWbaM&#10;dbpbCIdWcax8jgI4kJw7hBupAzUg3HSpfySfmITXiyEpKTuGNL4lR86tuQ9oQCxyTDloKO3QwKGh&#10;z98JeIhjcKroQrYewuzK58qPbmP7c8RSO0jmdbgz+7/CGtsjSQGbLS/lsl+tyuRKkiWZ8zu6BheN&#10;1irBvUnQanQISdQPsiXVpsyUlXX5TZ2QlC5akeA1AxkdwgSfDCEkS/0pvkxRGqoxyXsW1iCVscBP&#10;Y9If2kaRsiJHiCkSEFORFfSphyZNB3Z5LalFZTXN4v7M72B14wukqL8lKquQIwxR1wkYid57fV1V&#10;sHotZZGuc3j3IoezA59KrCsZlYkVPw64EY9wcQ7uUjhaaCG4PY9wsBfES0LC8+OE2hrZ7dpI1BEq&#10;54AqsnkwDiqHqzYfRp7gkkuS3AgmEz6IUd2BQdmqPLJl66dfJQ3WjNijIn8mYXmyX3qQwCUn0+mQ&#10;sEBg2Cd5t0sELCp9oUPxnZF9vwPxv6ECl0O2k/Zb78PTL/o+nFBR9/gwXCTfTz//q7hz/7fwmPQb&#10;S2pJv2ZcnWcJOnn0ZbmSgkDK9UsCKqkoe7UbxRNe/4Lw8Go3ohLtPRm78SWB5tXIhbcTP04bZhwR&#10;ag4ILvstG9svzscCI06VirolS8I1m8pnID5Kcs8TtkfaJUn3atF1VDh5dvn5Afv31XEKz8UBlH14&#10;NpQCml7VB5Ko72gUpgVSwCsKJamUKwn8uryHKSfMMdt/wok2JlFLH0xrJlxNJGdPEOdjTso+rQoC&#10;UJsTQDLEOnMh3NJvwTOswUHltuFew+CgoITkeJxElQI/SOX1YOmmigTSRS1IUMltR+yECT8MhRjs&#10;jSLuO824bTPCPe0gdr6H4OEIN61a3LMSZveH+HRxhkLfgTXjKnS2x7RAIyhwDLX2aVUe52kp5tE7&#10;LKF93EJ+t41P1h5j9OoSV798hS33JuxUstPrHpYJHKaEC5F+GWuEJaNExRz0sJMM0toOoDapI19P&#10;4M7CLURLCewEzHARFOYM8whS4a0SUKTmkC1mwEezH6pEbjrCzXbcjuxpEwYqdV/cBrN7RyXAc1JR&#10;u0oEBK8eVlrI8U4BnlYRqwkqun4dD90GzFk2ECwGsMxz3Vy6gdWwCTa2a2Z7CVbes8ZPqy1lVas1&#10;BipVg5XWfc5BRbiBHdcalrSPYAtQSYZpRfUq0MbdeGTbgY1WuChnU9YHZ4mw00zCnpEq6hY80swh&#10;QHBaIQzp8gmExl22NQ1D1IE57UMCgY/K1IMSFWmZx4r+MVq7Jayb5pBtUug2fGiy7/P9EEr9KJX9&#10;OiEjAKmlJZmdl6m4XUkziu0wOrs5KscY26sljEShTfix7DEhP23AzH5z5rwo7tZVyP2Njbv4fO0W&#10;7BSUm4FtLFqXVW2kx6YVBKsJ6Ak10UYMVgLeQ+u6ypacmFTV6tmD7QfsAwMCOTcWTItq9apz3FRb&#10;ZUYqfb1XQ6BYx8OdR3AJIErUBUHVGjTwfgmWYSvmvUaYqjlkzo7halU5ToqEUSqC0yGqktyPCtyU&#10;JsCc9FXB1fphC66EHXbxAzCvYNG2rgB+h+0U36tIh6DH3/iqMfgqMWiCJgKIGcuGZdyc+xzb5lXo&#10;bZtYJph6cj54836UJkUUCZPeHJUPFZdsO5nVypZLbT3Nbs2iOK3CJj5GvK6JkCf5ifQRs6pcbsk7&#10;CM8OVA/LuLv8OTbtAvJ3sGB+RKNCA3vcoBI9RuoRRIdp6Dk3dgg2xWZMzdsyZcSXr9v4818f4u//&#10;7Qu8fFnDEWXb4QUVzPM23r4ZQoo2igETCi1ishdDj1CRa4SR7XJM7NUJ7GVIJm5ZLRpOk+hJBNRR&#10;Fm0aO0mx/qsu5eR+SPC5vCjj5fMmnvH8X75s4E9/fx9/8N0Af/BNH3/y7RB/8s0Qf/zVAH/zmxF+&#10;9aaFLwkjv3xWxivCxqbuJu6sf4J5GmkRWeEsWBGWFf1OBPmyl/9/ROXvR5djt9GNYXKQU9dc27kB&#10;q2se9ZYPp6d5POe5vnnTxTcv23h3XcOL0yKBKIWnR2lc7CdwxkOKbcp2U4vyNeBbUNFOst0kqzTP&#10;TiU/T1I5Ej89yeCKvz3ejSFFeBCD+ojG5hH/lhWpM74ft6mYqVtGBJvJUIpzEjooU4eDEPptH/Yk&#10;6owA1euF4ItsQce2JqpOrBvvwBNcViv54s8iZRYWVj/HzMJHakW6M4gqx+TJJKSqkzepc6Y0kCXU&#10;XOXC4SEGvwCeODlLvcURDXDxDxoRuiY8xh32Fw1WBTh1KdLpRlUir9i30ZwRKVlAoKEuzsSRLOXX&#10;zi0aF19gducO57yeoMPxZKJxsfhT6CyzqJWsaudiWDYpQ1/8UKfUL11+b1Am3NW8hBmO9cAG7LZH&#10;qtxDUeCJhnrUv4RCioY4dXQmaVA5ljY2P0Y8voZ+y4nDfvDHAzd+5wwezf4Ej1dvYYPWyIOljxGM&#10;baJBMJlSqbfyO6qce48KdEIyOxizo+V/4vDEBzVo2JGKUahv31Qdns8alZOxDLguO65W0KJJYm2X&#10;dGgUeK6KAVJxfMBzDgkQ8n7UlFUI/l0zExAsSonLNpFELinfGHZ+v2TAlIOgX+QDKBr5fynsZec5&#10;PKjzYbVqLnQ5GGWSZ1Na5DMGEqpJVcO9fN2h1eWBK7KMEs/X4LlOCFXfnaXwYpfwVtPiCYHhsmcj&#10;3HjwHaHu7UEMV4QHKT0hy29SsmFAYBNylQfbKLPtslxJ6m2QvB32x7h376/j5q2/gk0+bAG/XU6Y&#10;IwLZk4EHzwhM1zx+kyDwqCsg5CXo8BqcoPIq22YXBJtzGfyEvBEpXfZCfdYHKHGANTmYM4Smfbb9&#10;YOTjRI/i5XEEV3teldl4elRBblyDPpfCTbMeC1TUsmXx/HVfCcm9UYADdlE5DkpiLC2Vi2yBZAk3&#10;EQKEuxDE3/xHf4HSYRvmjB+PLGvQUkDfWLuDTxc+R5gWdLzkRZkWsGQ4lnPKMf0X/xOa4yjG//X/&#10;A3VaaFlaMm0CW5kWRrmfhIMKT1ZwzKU0Iep9+nw9ld6Wcw3NvSJiPG/noILuRR0JCjwHFZ3WuQON&#10;eQM2vt55+CktpQ2Ys2yTeV3lkJFQ30c797FFRZGlwhalIU6y4pAqqxZOCtDmiwlBwqkSvjlTtNAp&#10;6K31OGxFWnQxD5L1NFYJJ6ZiDMH9LvTVFJYDFiS7eYxOOtjWLqDYysJEBefuFXBXv4JNn0lVAk8f&#10;tLETdBGuDHD4t9mfQVpKbhhcW7TsPsUK4UtWPYK07hdMy/xNGsZsEPdNq9gmfK2z76XcQGVcQIZK&#10;qNiOId+NwEYFJE7QRrY3NSyr8Oc42zDPvnAWEwj2iigcdvDIuKi2vdwEBbN/B960DWE+m9Ioq+DG&#10;mTLiru4xXO0M5n0GxEcSWh5BnSCYa9CSJ5zpQ0bY8yHokz4FCZsBHfyVMNY820gOS/ARUIrTEhLt&#10;BErjIp8B287/WRMO5fC6YN/m+JAq106exw9LgeDczSE2KuPw26cqCd8SgccQteKTpVvYDhqxIdtg&#10;BDpJCTCveURApjDevE9I3MC25RGshHE3wUe2BnecG7i7cR8SdVXmOaU4qJ7nsBEePLy+QKy3Sjgj&#10;HErhSjvHjTVth4fQaxAn5oyT4JVg/6XYVxY40x7oCJ1uwqUxRDgl0Gv9JuhC/B+BOdLO4o5mXvk3&#10;Bdhvjwi5P5n9jKAWUk7LhVEGm85l5Zsj2atjRTeKDYJlwUkYmYfes4ZolX1JCLJGdPBlrAjxex5C&#10;kLfghi9mhNO1BL3+DrJFMxIlOxJUJIlqAIEUwT5iwl3zEvuQz5BHb5hU82skqSbedvAXv3+Av/dH&#10;R/j9X05w9ayEk6s8Lq/KeEJLWhxiu1TI9a4bB1Tm5+d5FUG0SwMqmeVcst2D3v1YJdccEG7OKDsu&#10;T1O4PM/h5DSHdldWupzqkBDkfRoohyc5XF5X8PRpBc+elggceQJHE2+flPCacPWrdz1897qJH17U&#10;8Edv6jw6eC1+N8cF1OoejKZxdNmGs6OMWlE8PGsgUqax9uYYngyNAcc8rLYHBAMPmm0vcgUayGPZ&#10;MkvQCKUcJKg8PU3i+jiJJydpXLOdEnRxLoBznMHZQVLlkZGkp2K0XvDzY0LbKeWnJBQ85/tzka8D&#10;Hw1aykkatVcHcQJNVBU5FqdkOa4ElPg9kaH7k+C/hhvxQUolt2E03FKlJfqEjwEBUpyRB5TVsgLU&#10;IYRIdmaBoiGPGvWeT8ojUFZLZmPx1ak0vQrcVjY/w+zCTzG/+qFypu71I2jUvWi3gmobrUVAkuSA&#10;LeqUSsFAoNAoCOrxOmK8ylZZl23o8Xw9QmCFQJonmJap+yqSbFeSG/J/7jBl5vxHuEvA0poJ3hxr&#10;bfaRuIy0BI5ooEvEsoS5H4qbScehAn7GDTHi+dz4vRG/J4WsO9SnpbQBBQlBJ9TFeG/iYjLiGJGs&#10;11KeqVd9r4eTCcp18/yPB25kP7FRc5O8jCiV3SrMb5cPSx7+CQfHIQ/xtenLspV0CjvJZryFnnQO&#10;H0Kb9JeKb2N++TNojDPw8uaLJFp5qBL+Jg7APcJKXyClToBpWzEg0MhqzrRt5+cGdYzq70OwxxUj&#10;RvzuASlQHHulWnevaECvZFIZEetpKgRS4pCAMyFsCORIrpouvyNAIIkICxyQGQJOMrGDJN9n0xwk&#10;vM+r0wzevKiofdprgs0Fyb1dNqBR1KJfN2KvacYRIeuS7TjjdadskzgjS3mGE05SAY8jERhsl1x3&#10;l/A1ZXuHfG2zLbI/6/EvYriXwB6haipbSzzPOYFGIraecMLKatUez7/HvjngoD3oeCFlI36TaXnC&#10;68mxRyiasg/kO6cEhT1Oqinp/YD9uktBJgXqxLHvWwqWr69zaiVnLEvMfJbiB9Kgwk+mDCgXzJz8&#10;DiUkRRCIpRPwLiDkX0U4uIUEreWgbwMmw10FhSUO6GcUlj15Fv/N//NfA8xvjvOjOIVVnALAg71p&#10;gFZIAAe0kM4oZOviePcf/udoyeskijRhV5SuNmBCqJmHORfCnG1L1TrShN47uJZ6MZQ4UdN5Cxy+&#10;VTgCWxTCm/BQUYUIKO6klRa9CXPiQLz5AKtePR5qH6sKzxkCgZtWr8axSCvRTYXjgTlqgpkK0J/z&#10;U6HnVXZYiyi2hBNrfg00VIJuKtdYKQwXoWeJVvodDfujX4ajmsQ6rXhTwg1r3EFwcMMUdcJcIbCd&#10;j2j1F6jcdjBvX4OGijI+aSHcrKFxUsfwoodsM6VCjqV9Uibg/vaMcqpNERiW+LsgleccIe3j5Ru4&#10;r5nlNSy0rCxqFUW2i0IJDfINPxL1MLb9WrXNYyQYVi/2sBDywNprI3UyQOGsjxnjAlZtK6puVqIS&#10;QLEr1dWl3paPgBJC62oEdy2uoqvW+R2jLEuLg6GE31ao3AkyIYLePe0SLPkwNBGbWpFZIiCGeB/b&#10;MYfKuCsra+KIne+kVWZeCftcsBAwmxkkxg1ECYJ2yfMjDsTsf1PChvJBnRBIwGRb5o0rbOcG4WyJ&#10;n2lVfqNtjocZQoSsijgkOWLWpe4jWpQ8KVKxOYgg+yNR9lAZ+1DthtS4NtsX8MG9n8DEZ7rD9q+7&#10;t2FJ2lUeItk6CxAixKHYHNZw/EiOGgOSvFfxl1rVPqBV6+Bz92BTonOsy/CkCJlSxVu2gNwbhLsd&#10;wrcB0WGGAGpG42JAwCwqv5pl5ypmeI7yXokQooe/yOfB78bzNrg5jzKcc5lWBEECT4Lj0hzWE6pp&#10;ybfjCBJsttmvScJfmX1ebScJzVGEC5wfKYIZzx0hlG0SjLfZZ0s0AOIE7/E0z3lVxOllTkXovHra&#10;wnffTfH6qwH2LvLo7okTfgLDSUL5rLmDG3CFVtV2it/zmPIui6eXBZwQDobTEBWfDR3Of/EbuThJ&#10;4uoiS7gp4Jggc3JWwfSwoEK/3VGOlZSO45agM4iiQXkz2o9jNAnh3bsuvvt6QMjp4clpAS+vqnj3&#10;rEr4auCHdy388ssevnrWxNGYgLKfwhHBoVbQY5cyYY9t3ZWinJMkpru8PkHoLeHp9VkOz87yeMG2&#10;XAik7EV5iO7xqzpXZwcJHPM8F0dJXB4J+ETVKozIswPC0PtSEQSDFmUpZaW4ABzR2FLnEncAASZx&#10;lpbIJp7viMB3zHPsC/jwPAejIKYEiwnvc0j5LtmXR/xMCjr3qPcELiSBn0RIiePxZBBSOW/EQXtL&#10;e0etXBTyWkzYxzXK7I2dG1jf+BS1Co08wsjK9uewehdRqLuVwSfyrsEx3eqEVPboja2buPP4JzC6&#10;5tDkdXrUGQJ8CrLYnjrlt+SC68iWGSFQyiI0qWPnl36GNc3nyNDQrlAvy5ZVi4alRFPly06eK4Im&#10;YUeckAUAe9TfAjf1v9zyKtJQ9/nmUaV+HlDHpcJL2Od1Jf1Lm/q0SF2r26JRG9xElsBe5Nz0EO69&#10;NCirWXFAfq93h0XqZoKWhLF/OvvRjwduaqSuYs6IJKks4pnngJDS8WGcTWkJUGGLB3iJFGm13ofT&#10;+RDjYZg0yU6iUu9RCY+phCU3TpPEmo5vweW4B4f5BsZdG46Hbhw2TNgtarBfJdgQJAQIJNHeMKfD&#10;LjtnnxNoRMXWS+lxwAchMCOkPSXIqKzBfAh7DYcKy57yAfX5IEd8SBM+ICni1eEDEu9u6egWB5s8&#10;/CoVdCap4T1tqJj+Mw74Cb9bS26SMs2I+B/h9CSOJ5xcUjcjn9mC+B7JytExB+cxr3fKa0tbJdfO&#10;iJ9ng/Nw6T5XICXtEvh5wsH3kgr+JQfDZcuuQOiSk1AyfV4eZXHOySxbVGds+4B9uM9zX3Gyic/O&#10;kINesjlOeFzKttRfbtNd08KQquMnfH8mTltNtocDfI9ANWGfnMj/OACHbOPRHi20kwonGwVmyYkI&#10;iT0gkUZRDYGVz4dt6vGaXV5P26z+z0Dl4D/9Z7gex7BHKJxwUuyx7w74XVmC7fK5i6CQpFeXFKTn&#10;Z7RwKIAujtN4dVnEESf+9T6FDQXIE1qBR7sUFBQ8p7QE9//8TykwE7Q4o8jUqKC6KVgSLmwGzbin&#10;X8En67P4YuuxKnYoGWVjsuLQCsFA5bVomMF93X1sifMrlY4kX1uj4pklMHwxfwefL3xOMLgHbVCD&#10;Wb5mJGfH8yEFcBrJUgDJYghm1zbMfp2CEG8zjS2/BTEq4znjIpXtY5jdVPZeLVa8PIdhkSBhhC3t&#10;hz0ThrcidZxihCJR7iYY4lZC1Qy0UrDRrUGAbdrxbqtwdGPai00vfys1laxriDQyVIY1zFo3sEEw&#10;mJHtJCrU/rQEX5ZW0qt9KmJaaUdNpDpJzBFwPGnOm0YYy7pZaCXnSUALXzUCbzVGsHFhwb4BPa+9&#10;KI6otTS22Ye+QggPt2ZgC+tQGaTe16nioaNit5Z8vC89Vnx6Kms9Bpc91KdpDI/yqI1iMPk34U5L&#10;FA8VaDOCVC9NwFtBtJmAM+NUvi7RdgaWbIDnc+CzjXvITivKaTbWyyrgqhOcvJ0cjJWEWuWwx+2Y&#10;084RVglrcj+8N1mZWbGsYtG8Ci2hRpyhlwhKxrgTdwlUksvHy/5acWtVHhovASfTixM4LNi0LmLN&#10;vKCyV0cbURURZeXz1pgfY8X8EDYC7bZnA04CgZtt1nu2sEmLUYDI6llXuXjWCFNhwnGIQLHMMWbw&#10;aaDlc1/juReMD1VYuyNJMHYTbiiUHezLQIrX4fcMtjV4gnz2BMwlnnfZ9AhLPNwU8GbCqECagVAm&#10;JSHquyXYExJlpmUfxbEd4vNhX2n4qiUwyhaYkf0i1cv9bEukloC7FIO3lsJOxIrHxnnCt9RY0yHW&#10;iMFTj6iCmdt+M6b/4/+HYEewEGV9UlLVwLe8q/BKvaWGFykqSinEuqG9D4dnFWZCfjSup0yj3J3K&#10;NkxG1YY62Evi+fOaClJ4cpHDBWEiW5XMyV7lN5RqJVHbraFIYyDTSyBAqHSkTITDHUgB2VCaBpAE&#10;RbAdh1Lfbo+G4WmRBlYDr6+beHpRpjxN4fSURg7lg0CNAIf4sUg+nPODPK5PK5RXKezT8JPVGTEE&#10;xZCqFiizm0EUCFOne2lcH7F9+2lVRVxCziW0OxTehD+0QUAS0CG00Lg6F78aAsgBjaj34d1BKugw&#10;z0tjnfpBIpwkUZ+sGklElPjTjGmky+rMLvXLPmWqbG1JqLj47UiNLbXlw9/LKtiAMDGkrJV2ygqO&#10;yNBuX6qtE4B6hCGBKfZ/gn0zv/B7qjCmRPC2+b065ai4QjQp2yW8W4ptqoKb1F8NAkqeBnhXVmR4&#10;LUmEK7BSJcSLk7DKtdOTXREapGyDQNeQMCR+mT0BG+qzNuGlWXOhTJ1b5L3WCV8CLHXKesn4X6KO&#10;zPB64tPY4O9bvN9Wz8vr2yBlHqrUI5LHTGpYNag3JXHsAe/tnH12Jm4V1DknNFo7Dck5RCCXqFwa&#10;CXPLN7G0dhtWjtk2/5bSDNWiFY2iHXXqH71xDneWfkSh4PsdOzvTS8vAo8iwThKTKthPT0ndUw4O&#10;DoBjDg7ZU5TiapLie9x34YqDbK8rtUxsyCZ21CHZjQ/ZkZLdWHxKBAwkn82U8NEvGjGVPT5S4p7y&#10;oSH5sYNLHNSarRu4ceOvYub+X0ctsYoLUewdN4HIginbc0jIuOjymrzublm2qPSYsuN3m3blmyOl&#10;12XVRrIsS7ZlSUIo+6gCP+WsVtXekK2kDr8rnuLi0CwrLX0O3gNZpjzNIJva4GDj9WTrjYPkgOef&#10;SjgkB5n4/AzZ7hF/L1tTUsxSRWBJeHmV0MLBckzLSqrfTnm/hz0PzjlA35DkvzuK4cvdIF4fRfBy&#10;Xyqlh1TU1KRjxcHQhTcHMbweEWrYX+cjj6p4PuR1Q/YZbM7/rtoG2+VEkdpSewQlyQZaUFFmFNa6&#10;GfhoPS5t3kecSjdCoS6RayVaj10KOKl8fr0fRY33vGF8gE8efYz7y19gZ/sLtQ14PvErv6rL/Qgt&#10;GFoqAmjsO9V/fOYnowgu+MwvT7I4ogCQPA8Gwz3CLvuJ1svz8yyen1II8blPVIKwCK4o/J49qeHV&#10;H77CgMAoRehifMYhWpZmPy1T9w6VdxKPrBoMX5zRCrYiLo6fFNan1w2MjwoI0Rpe1j3AjYe0iKhQ&#10;Jcusp+BBspXAwvJtpNNubBqXYCV8SJZhB630ZC+KDf8G7uhn0X82VRlt/cMWfm9nC5pGHXc9NiwG&#10;nNiK2LHi2MGsaR0rVGCV45bKaHtr+QburN+DhkAgzqvNwzKa0ywGhyXo7MuI0Pr3xoxojHKIsj3e&#10;uA1z/H7/oIFttmXNtIIl+zZWCEquegJGQkBpnMPBZRPVZgCO4A42LAtY0D2i0l/GinVFRccU+Z1i&#10;L6ZWnu7uzOKz1buEEoMCGx2PyulIFc8MD+tYj7jhb+cR65fYbqnjlKaylcKgBDTZPtyZg5vXjssq&#10;SyWkfGys4W2eX0L7Y+gcVhVopPl7K9uXn5TUKohk8BUoMQU5V/oppBpB2ELbsKelPEQUD3RLiHUK&#10;iHdzkHpgq4SEJSrzZa8ZHsKgK+eHOWpVmbAtUVntWVUgaZA+sqzh9sZ9zOvnsEih6CCo1XlPM1Yt&#10;TMUk5t16WDJutTK3GTLAwfOLX4tEHOU7CbY7hSb7KJ6h8cExJyuKUyq0QHgL8bwbWucmFTxBJWLB&#10;7YUvVIoDvWdHrQiJL5Pk/El1Mgra9CEdDIR/AYl1yT9k533lPcjUw8ppeMm6AC8Vu7/ow6p5maBi&#10;wwM9Iazgg5ZQaGV/Sm0r8aXZdm+yj3SwE7pCHJtu9oEAjWybPd6ZgTdlVuH/BoF6N0FYVnKoEJZc&#10;61gg0D126FE8HMCZDyEzzCF31MX1H71RSQHruzk8sq0rA6SzX8LzJ3VCSh6NSRr16yGu/+A5ascc&#10;D7wHk28VBSoft38ZCcoFKUNQzBlosGlxsBvD9UUBL5/V8PqFHBU8vZbIqKLK6FuQhHtZN8G4ohyg&#10;5brhrAktQoVsK189r+ObH3bx9ushzmjQyBbY1WVZRWa9eN7EE76/PisRDrLqEHg5pVEnkViSQO+Y&#10;suP8rIiD/QzOTkvq/ZFER12UMKJsKZep1MXXpymrSSHqIK/adpIVl9c0pJ4qx2PqIT5vyVUjYeJj&#10;vt+V5IH/Zog3X+WahwQpKfw47PpplBFQqLMk9F0g53AaVdtYF2KQ8bsn1Gt7/EwckMdsZ4X6r0y5&#10;3hJQkBUOyltpz4AyfcLvycqJrNrIio1k8D+Rc8q52a4xwaDL79YbNOQIayXKXgnllsilJsErLzmU&#10;8laVSdjrW1B9XxZjm+fKEVYavPeeZJoWsCKACNjIKozOdB/3F34CZ2AJOQKLioAq2pDjIfW1ZAtM&#10;ilwqp2eer05wqVWdyu9nbv6nmH38E8QyepWpvk59Kjl9pP6U+P2IL6ocPfaf5PZRZScIcmNClyT2&#10;m1B3TzpsR1VKQxhxY/b38GjzLrZoHGxr7713sKZ+kWCkFvWVJIiUzMabBBxixY/EoZgUurr5Oa2l&#10;R3AltuGJLmNIRbs7oLLhoNnlzXbKpDPSZSSyjXRKq5a5ZI9S/G3a7OQqCVFKw5epiGVVQpxqT6iQ&#10;T0ndNhOtXv0dNdBkVUR8UKQC9xMqfgGUtfm/gWRkRYHVmN+ZCinzgRdiW8rPpM7JVuVrO6PDiUBF&#10;2ajgaI+DQI52eguDvJaAYcEZYevtCUm8T4Lmg07HNgldm8jFNtAumlHnOYa8D6kiO+ZrlAr39sxf&#10;g93zGCcXRbz5sodDwk6tpFOZgkd13o9sExHMDqXtHIwHnAQCVLKCs89Bsk+4k/w8sk95wIGyK0U9&#10;eX1pm0RmndFa3qfSl1ojZ6ThZ2MpLhomNPJ/Uw+u+P1XQx++JGS8O8/gzSGtLELlNY9jDrgDwsE+&#10;+0QlGMzrUI1vIB3ZQIYwGY9KyYIgfMEtJKmILLYFlY67LUv5qR08p3UjiQXfXeZ5rRienhRwOY7i&#10;5TiE7w8j+O4kirdsx7OxG9djAo3U0CLkyJLw24s83l2V8P3bvqo7IxZYLExhrb2NZHQTL67reEMh&#10;dy05aghD4vx8QkFxdZDAq7MMvv3FCcocG17/OpwErlonBB8tTy+t41BVrNeEqiq+6dPDENDgwfrn&#10;2PEswx3cJmhy4reicKUMcFNJbGzdx9zCZ7i79jk+l6gpWb0YlBAc1jB+e0almoTGtoR8NYx8PY5g&#10;kdZ+NYfE3i4eBIPYLpfg7LXgbBTwwdJ9rIcdCHYLuKOdwyqVjYvXKNBilVo+6/YV2Gn9Nmj5Sp2h&#10;BMErWaUiaIdhpJVf7UZ5xJAgjISzDgTSVhg8mzCHDQhWggg3YyrR4CqBKMbfjc+qVM4pZPi5JJAL&#10;VaOY0byP0lqzr0Ny21SHKcJdQG2HPdQtq3pCaYJcqhmHjsry1vZjGHMxfPcf/gds8yJmaNkLPEn9&#10;JE3MhtS0piKN3I0k7yuvorPEuXXFtkJQdL6vQt0Iw+rXcp5v4vkv3uIf/h/+Kf7wf/P3kZ20YExQ&#10;EO+1kOhlsOZYxUPNDOxJE0FgW0UPCfiss63BUkB9/pDgKdtuVrbTSLCQmkdfLHyu7k98oRYIb0G2&#10;xd/MKB8hXytLoJUIPVqVBLn6KI02ofCRYRFWQoExLQU9DfBlLQimjbB6FqlgE6iPs5hZv622kExe&#10;jntah3kqw8YwhqAk2Mu6CEt2wpVPtSPayqgtMEfKimwvjcIwj3SHz5FwIrXVNp2rhJY5aD1r0LhW&#10;YPZuIln0oNSNw01AdpdcmHcs4Iv1L7BonieMRAiBDv7erba6dvh9L2FoXjMHE4ElGDUizOtL5JnR&#10;T8Eu4eSStJD9IMA4ejJE86yF/CiPCPs/SGjcIOS6K2GYskFkpx20L6dIj4s4/aOv8D/8q/83/qv/&#10;8X+PRccabOWEgpvRQR6vn1bwnHMxV7JhdFJBjrBs4FhMUGnmqm40qRjFv+OM89vleED5HcALCeG+&#10;FufgLColDV49K/Eo4pt3TXz1pkHYyKmq5JtSIZ7P0ktwk+KMuYIBL15wbr9o4lffDPHtqxYuj5J4&#10;x89eP6vgSkK0+fr2VQNvXtbx9nkDL6Xg5nmJRlCecFLAtbw/47V5OOwP8XjrMyxuf47ROI5pP6SK&#10;bV4QhA4oi0S5tqgvxrtJ5cMi+WEOKUfEOH1JwHnFcz0lMB30w1jd+AxrW1/AwnNOBVaO0zg/TqoM&#10;xHIc7UXUOQ8IZ7JNJSHeh1NxHE7QeIvjkjLsgtc+4qvLv4iHSz/BwuanavtNY5/DzPIH2LHOoCYK&#10;n/JaoEhy48hKzlS2rtTqjxjwlJH8/FRWkgSwRCfwvqqEmqX1zzC79DFm1z6FKbCutqLEQVicncXh&#10;W5ImSvRTreWDI7CKeepea3ANybITVcLRgICzy//t9SM0JkMEVx+SdVlpJXzv3IafsinPZ15r+VUG&#10;46YsShBOpDJ5g/pUQKfBazlcj+EPraFQpo5kX8j2WJffGVB3jcXlgu0eEtyyOT3Wtz6Fw/2IcEa9&#10;NvBgn0bvWKJuJU/c0M8xYcTtR7+DNUJNrRVU+uDFYQxvJRcbdVqfACQ+PEXKe5Nz6ccDNxYKz4/n&#10;PsXv3vspPnv8ISe7GZWiTiXik1w2u7Tmd7se5bm9uPhz3Lr171DJraBPSBlKxza9yErl0rIF+awW&#10;A36+y0MinYay4sGOTkY30O848exEtjLc7Bg/Xh348ZRK9axl4+HAfoXWt2ueA/gODI4N3Hj0CT66&#10;+1N8PvMz3Jv9KaKhdezzegekzzFpUVZ2Dnj+fSp9yQ78ZC+KQ34m0VaSabEsIXFCrSWCGaGrQUBp&#10;5kmtbGOHE1iKijVqFJSyvFe0qkJlbcLLySkV87cDvH5ZwTEBoF7Uolk0oCrJDTlwJBtyTZIh0UIS&#10;h6suwe+IkHNQM+J0QLi6yqlIsm4vjtFpH3/7n/6nePMf/0cYffUEvWkBnUYIG0s/x/zCb6OU38Yl&#10;IfH1hOBBK0uip45JzPscpAJTv6l1JRFiUjZC6nY958C7GLjxXHI8cGB9c1XA3/vVAd+HcM6BeNzz&#10;4HLCicgBJxmYJV/RFUHyOSd/JbSAYWYbT/o+vOQz/RWtnz85SeNbWWE6iOHbsxS+vkjj1Qn7cz+I&#10;F0dRfHWexh+8quFbCsrff9vCL8XH5yqPF4SxC17/kr+9OqHgOE3iGSHqy1d1FYp/REia/J//JSy0&#10;bNed26gP4ihxYkh4baSZQ2rSxbLPgQfmLaUkvUUv5m3LuLc5gxW9WKRaPNy6hy3ChpfKws1jVjuL&#10;WeMiFpwaBSc7hAGpNC7ZggMpE4IEOwEPF5VNpZ+Dl4ozrMKwgzBFjEq5ii+PlkB1XzsPfcKGZDuh&#10;toMkTHzTta1Ci3eooNxUYtmRRJoU2TYXiqME8t0w3AkNYhREaSqYVDNMK99Ni96JBzsPCTRryulW&#10;kgFaoiZeZwf1/TqihK5EjWAQM2DZRKGqfYRl6yqMISNyVMK5dhR6Kt5ARqLP5nn/j7Bmegy7JN4L&#10;7Cjwqu+VVA6kxkFRlc3I9hNIduKoHzd5j1GVAG6RfRuuReCqp2DMBFSdr3VeJ1OPwBk2qq24LZcW&#10;97bnscFnEqLyFr8XdyGA9LACS8aP9aAFs7ZtPHJqYS9SsE0K0BOi5vXzBE0aMENCS9YMa0SDaCWk&#10;ViqMEQsVvxbWhBV2KnuNRDs1+VzSHngbKXjYp5FWiv0VQzjngtaxghXDgtqOWvfQYBoSRJtsS0oi&#10;P5wq/X+pE0Yg61TApA/qVQ4cjW8TN7bvI8w+0/JZ+uthQpwDupAO2sA2cnz2W4QWPfv5keExDPxd&#10;vBbDqmkFWsKIwJD4v2zQCHCJ8yMFsfh4Fdn/JQLXQwpvfWQHUXG4ztgQSOjQpYFWariV8tF4NpAc&#10;5JFiX+149XAQqHxpF5YIya6YFSY+T1cxAn+7qKLevDWOLY7FDbeEg69zHAWQHeRUksVEg8CXCcHD&#10;MezPevD5yj3Y8wGECIVv/uwP8NW///dw+os3OLtsqKRzfRpJWhqgVULM7nmVoLquxnwsb0emaEeP&#10;RurlaR6//G6M77/q4bt3XUJHCU/Osvj6dQvfEFLePaupiCapF3VMaAhLvadyCMVxGVUCVorn6g/C&#10;lP8m/MEv9vHrd338+m0PP7zuqOOr53X88LaLH2gEvn3+Pv/N738/UeDz5lmVr02CWIOGj1QYr+NC&#10;fHmkzMNZEbt8VdmQZauKwHFKOLg8yv3rLaF9qXMl21DDsDJypZ6TREMJ5JwRfM74/+PjAg74m2PC&#10;zgXBRyKdBGpkq0l8cKQGlsDMPq8hNaIETg74e8lhIw7H6pr7kiYkpCJnC1mpwySrDrIqI7WmKDcJ&#10;R+MRDW+CjIKZnkQvedFrOpUD7hmh6oKHGJ1H/FwS2UpwjVQbl/w3Ai3Vtp9QI9tFAVRo9FX4uxJ1&#10;XJx6R2OZgcH+GOmcHbG4UfmphDkW76x/xHl/E2ka6h1Ci+R8a3Ecyip8mEaGzfIIoZgGWT5ryaMj&#10;R7Zog9X5GAEanVWO0WaHwFO2K32cSBtoDNCQTOnhCW0gLys9/E5XnMVHPgUvEvZerdiUM7esJkkI&#10;vNq5oB7bH9CgHvjYN7KVJlUKHsDoWkYyZ8HZQZrGdxDPD+LU5zSg+QyOOaZs7gUYnIs/HrhplvUo&#10;5/W8aT9qFCotwk2/alE1OYSqpYCYbFnsUnnuiYOWLCnys3bdjCqBIULoaJJOJYOwlFoYtAgcIxfO&#10;d/ngu2Zcjtx4SgUohSuf7ZF0e06ckAglBK2a2EQtpeM1aakXHbh546/hiwc/xycPPlShsTPbM1ig&#10;lWh3LaKW1+GoYcJZna81g6pf1aGi9htvKifiYkqDnCzLZgy8HwtfdQpCUgQrlTmy7iCYWDhwrOjU&#10;JGJKhwHvdcSHOybRdmoWNAkCLQJdtWpEhw/5Ca2d73+1h2ev2mp/M5bWIhTdRoyDMUVrOJcwokBL&#10;tsjXroRYcmBXCDz9fgybhnk0Lvbxd/+7/xYv/9k/R/+XXyNLgT8aZuHn/dSrJlwQIJ73nfhmEsBX&#10;ByFVOV0qlx9zwhzxOBtJFJVPRVhdDQk3Uy+B0Mu+DKoVoOeTEF8DfA3jnBNMgO+KE/KSz+eKMKSc&#10;lPkMJZz8K0LQu/Msfk1B9/QwjRfnZfzwVZ9tdmAk21FdB768yuLbywze8jn9irDyduRVK2HvaP19&#10;LeDC4zVp/flRCi9Osu9DM2mppWn9zq3eJP2vqlwJ3z4p4c1RGK8Pw8r6DHkWVKn/dNVPBaGFJRuF&#10;r9tA78vXuGPWYjVkxy0tocXF/rzcx+DbJ9gMWwg4JjzaeozkpIzOm2MYEy5Ve0kKUsZpkadpET+g&#10;sktWPbB7l2B3L6LRiVC4UHC1aEnR8u8cN+ChJW8JbMLs3sCd+RvIEoz8WS+svjVO/E1VhLA3yWKd&#10;CjdcjmDHraGlTuh/+DE+fvQFPElaTrH3dba8VKLpHGHm8Sec7JtwUcEt+cyI9suYpwJbMC7BLNsT&#10;BItl2xaVXRTLjh1kax4CXkyFbUuxzDShyhoxoblXRZ734oqbkaiGsGRcUA67UvRyzrqJRdsaXCkL&#10;hlQUIz63fC8KS9ykIoIy0zKKxx34mkmCCQGxHEZqUET35Tn0VJyGmIttMSHfTkHjomLma3a3jjCV&#10;s61CBTupwV6K4JGVwm9ahz3jUVs49oRdJYCU8OmduERChfDh3E2VVyhFa78yjKK9m6Y1fhfpThr1&#10;syFBI44o70P8SzKDLFacG5jRP8aCfZ0A4iHMLavQ/XmCgClmQ2G3hSDBM9KM8xwRxPgMVwh0y9r7&#10;aoWs1I9D693GrfW7hAMCMGFRHHYlEiRddqtov2wtiHgpQPC1YVMctWc/Y9+tQU/w2fTrYON48RHY&#10;NIThLf7fm3KyP/QE2UWVSdhCsEkRdsqEmy3LPHxUOOIQLI6+gbQDznwQpcMuEn2CdNSKbYJIjO2O&#10;TeqYs6ygfsBnxzEoUYQS3i2lLOylOLbSSQTGQ5TP9wk0EQT7VYQnLTSe7aF42sSqd0tBT6AUxArb&#10;YiYoSq4mo0+HZeMy7mhWMPxn/3e0zscYHxYwpOLOdSMcM1E1rrOtMIqUI9GKn882rKpLD6isXxIy&#10;nhFoLi8l+3AOV3x/QuCRiCfxfxsrB2Q+uz6VGBW95IWpE5hrhPjOOKN8aV7yt3+LMu9vfj/Fr78m&#10;KL0h3Lzt4+sXLXz5rIHvXnVVrpqnh1mcy0rtYQKXtOIFeL56JUkEaeRcFNUqjsDNgaxcExrOCRWy&#10;fSQrIJIReJ/gMaBhfMDxfER4P5pkCBB+5St0uJtQwRjijCxVzgVYDghAEiYtK8gn7I8pDcgrOWfX&#10;r3Lo7A1k1Sah/G8alPXiU9IhfKjtF8JSj0aiAMq066NSd6DfdWOfekngZUoZKelNjvdk+yqAI8q/&#10;KeWnOCvLdtgedZ/8/2DgV1vwT3ndVxKtJas5lM/i7iBbVnsEKfH1kS0xCWCR8g4ShJPPSkZhwgWf&#10;XbzgxIZ5DsEM55Z9HgbPMiFaSwPboaJ9BepG7J982QydbRbxvBk1gow4L8vqTEugiTI2m6Ehxznj&#10;D27BRqDI8LyeoATQ6FGp+7BlnIUttIWAhKbr7uL24s/weOuGCvsXp+UuAU9nmaO+/SnWzQvI1EKQ&#10;LOx5gpGsHu1Rh0ypdw5ocLf4/ZmlDwnx9xFJU0+yPbITMJH2ip8SdWOV7Zpd/hAPN35EPjfidNqi&#10;Um/XLSQ1D/pNKx+4OAlLmJiXrzYOGKsq5DjtSS0NDrKWR/mtFNIaPlh5iB5VKVX8TU45YCRvjayi&#10;SGVtSUQnSedeU1k2M1vwGj5XqwmyKjEhbMh2izgNCwkftLzKn0NrfIhbsx/g9uzPEInuKP+Y3YYF&#10;B3Ujvr/M4qRBsIqtopSklRXeUhl1kxRMiYxJFYwUh2L5jfjZiM9NmaAj+5nivCUQ9n4Fxs6H6FSZ&#10;mZscODnCkeyx5nMmVZ9D0lVLddYUryGOV5eXJbx82VSTJZXeQTy+pbzIcxkqTusC7tz8q8j6F/HD&#10;RQYv2Y+XXQ+ecJKK1fH0rETQ8/xldNX7TMXPCTTiQyRbaWckZql7ddpl//FvqVclFcilLpa8FzB8&#10;zn59RZh5vRtWKziS1O8ZgefpwMtzBQk9Abw4iJGoCTqEojfHCXwt21x8/eoiz/8lcEUIksySTzgJ&#10;3z5roTmMY2b5EzzgYSIYBGKbao/6+1c1/MGrMv70eQG/OIngD68S+J6v1z0brkYBvDzO8sjhawqx&#10;33/VwOurPN49LeM7WnMSsn/ANknSx1OC2Iu9kAKcBkEzSCB8TOW2E7FjxroDWy0DayWDw19+i091&#10;W3ho24GByjQ/Lqmiju39CpKNEGFjA49NS9DFHJysDmwY7qvChJIFWR/Qq1wpEmEViOowptIVWEiM&#10;qvBUYlS4GdzdmsWM5pGqUm6Mu1QW40g1jmXdQ1rRIWRGSRQnaV4rqKJpJPoo04wqBRTtVZUillUO&#10;jZMwEzNT8TkRKfjhIvT4qPh9vTIc9Qyal7swJj3YCYhyNSHczsGUC8DbiMOfdxJeKFgPi+gfFCjQ&#10;DNg0zcJMC7w6SvMe1+AjIJhSHtXGDQKWOOTeX5VcFRY09gq83ySSnZiqEXWb97P3/UukjobwdIoI&#10;94oIso2+nJRWMKttlGDGgmjCTMFLS+tiAJ15BYPLIXJHTRUmnWzEsE3oEWffcCVIJatTCjRcknIg&#10;EhKfxAYhwcJ7SIxquLczh2QzhtZeGT2eQ7ZnxHHYXyBY5dxqK8iZsr3PjN2Iqu0s+dyetEMfNqGy&#10;38K6Rw+pnB5p8F5aCcJaghAqvjUxxNjvDrZXtgdTrTgS9YjK7WNiG3YkH87KbTwinErIv5PPKkog&#10;TbCNq7p5KoJ1tfpm4vUXXVJHLQFDUCLjfHDnCVXWFdzfeah8ghwSvi6F/rJu+AoBld06McgjM6nA&#10;mvWpcbYZMMFRifJvP0wRC/yqX21I9+JwZml1UxnEyuwXwpAjqEG8EuKYNcNHOC5LNu5KGAFCaa0T&#10;VfXTJIOxhO77Ccbi9+YgrMmqSY5jXbapwnwWloQVQX7mYnub/8X/SUXsGdhv4gPmK3Bc8jySjTs7&#10;JJzzN5seDTwZF248/BkyNK6mRzlYJQKSY6F8WEeBwPLu1xc4Oqtg0A9jMkkgS+XmT2wTZsIY0Vgd&#10;UUkdEJrPz8p4+aRFOCkoB+CvnnXwq68GBJwhfikrOF+O8D0B54fnTXxFuJHSCN8Tmt4SYr6+ruKH&#10;ly3KgQqeSRbjpzW8edlW0VAXlBPnhKbDMa8jzsQTQg1BQFZsxE+mSRm8rvmERuMmhtQt4tcnW2wt&#10;AZ99WdWRJIBp5Rwt/j3PLqtqpUdWhPri58hzjwl24o/VoSyXVR/xi5FrDAjh88sf0yBZo2z3Kbg6&#10;JJCI4b43fh9xdSUyk3B2RgNeMhhbzbfZJhf2CTCSPVm2pY4IbCcHcYKPRGIJAIVxQSPvYD/KzxP8&#10;m3AlAES5usfvS3TVb3xhagSSaFqPB4QLs3cFFRrAZeo90bldceuQ1RTeb5O6od5wYWXzFpZ27nDs&#10;GJAqURdRP4o/jZRNGMpWG/XPhOAx7jgIFtTV1LPi/9jvhFGpvc9/I7Wm4lkzNo33oaFRuaW7qQpr&#10;jtknp9OI8qk9PeSYDC7h1oPfwu25D2APEYzKTkIS20Xgu+R9iRw/4v1OeL/5igVfzPw1aOyPlT/e&#10;qukR7m3cwU2Zk9pH0Pl3sGSWrPE//fHATadpUwQrdTZkz1Kqok4IJ5LXZm/Im6OCHdOql+zCmeg2&#10;jDtfIJ/cZIdKaQa7svo7JT1Jz6O2giSsbVM7g3haAMHKc4UwKJuU78cZlfoRryclDvoFLbp5jYr+&#10;kdw2KgycD3xUNigF2SxQUUnbOlSouwGck5xbBJc8ASbNwRJP6eGgNX534WP87PbfwI1HP4OTE7vI&#10;h5vL6pFPE2xyRrisD2CWh8vP6rKdlJUtJqPKtijppps86hk9avx/NsZJTxItFwhIZRcSVEBJCvks&#10;4UkcuGTQS96Ir97SinldVytAsm01kJWotgXfnIbwB6dB/DB24CsC4tcEgWctJ540CHA1I66p8F9z&#10;Er2a+PByTPghLFzz/k54nlPZniMEHrMPrtlX4kD9bCpZkoN4SaB5yn6S45rP5jkH5xPCjXzvBa/x&#10;mgPwlXyHECTbVy85SX9xmcGfvq7h95+V8M1ZCm8JOc/2ooScOJ7JciIHuWzlvThJ44qCaq8bRIV9&#10;dkTL5+/+4gD/8I9O8ccvqnh3GMG3Z0n82ds6/u6bKv7idRG/Pg7zPuN4J20jSL3lJP/6OMVrU2Cy&#10;/ye01GRrbto049nAjl8e+RXgvLwq01J2cFLcw4fzX+Bv3PpdFfViDutUojdRhOlWDHZa5+7wJjqD&#10;mCrwGaMlLQ6pnyzeQpJKpNyOYY7nCBXY13/+a4JDCNu0zu8t3eSk9sLm1SJZCmN+4wEWtmdh8hGa&#10;gjrYMxTs9TBmzPP4dO0Gll2ruMWx+tHGDcxal1RuHHvSyTbtwEVl5s27qVztMPjWVQ6aTdsiJJme&#10;hwpx0aHBesiBrZgXPlkZChqp6Nd5b49wY+GuKu+QrtDiopUjYZlxKrVNyzIcKRcWbZvQx9y4s/UI&#10;Up06RuUVI/ysmR7CGdfDTaUo4eChsl8VeXRQ2S/o7iOYtWKZwm9DL0UiN1QNpQ3HJrLdDHJUjv1x&#10;HnbbEuHeSSAneEm5iLhJRValWhnoAoTDRgnOUg47Pg0hMIbKMIN4LQipi2WPWmCjMq0Oy1SSJrXN&#10;smRZU1mVg800os0Usu33vjAxtk3jJuDXoliyr8OckASSHlUccsW+hnA9RpiYxbZPajcRavUL0PgM&#10;mDeuUVknVJbeecOSapuPQJJqJ6Ej9G7yO8sEFVmhm91+gPpeRWXY1onjOMHEFnWqXEeOZhKuVhp+&#10;HoaIA75iFH/0D/8M/5d/9f9CfJBVPkFRwqJkXRbfGXsphLuE22WXBms8bOzTHc86bAkTNtVKil7l&#10;DpLkhNqQFZtuHRwFNyxxMyqjAuwRA5yEzB2CTKQTx2PzsnLKfiz11ZphrNB6vr36CcfKMso9Pru8&#10;lf2p4W8zcMctSNUi8MStBNwIogSdAOFkxriEu3I9qYjvpsHUz2LJscF2J9D+J/8d+19PSPKpwqER&#10;yis/rfLaMIV8K8yx5ce26TF8YYJiwqgU2tV1DV4CmLOSRuWkiyLhpkfjKp+TUGzCDSFSVnlCNNzG&#10;BA2p+bRLBX5yUqQyz6DbDRESRDmHqEQlx0xWZSn+/mUDv37bxS/5/rtndfzqdRffPuFnb/r8u4nj&#10;voRYS8RkHNOxKMMopvtxnF4QlGgASdbkI4LMEc83JVDt8rvvo6gyajVGVjwkWEVtS/EYUo5MJzEq&#10;4KyqZ7U/5v959Alo4j9SoDEqMJTnqze4glrbgwKN1RJBQkoc2J3zKNd53qMSNnZuwu1ZUtDx9Lyg&#10;agI+47WuCEjnbOsVAedMXBooD/cPkujxezOrP4fJ8xBDWTWnsXTMPu8S+h9tfo412300JGiGMvfF&#10;cRpnRylVoHNKo3A8CKocMqrwJg+JtJJswMG4Fp6IBj6OtVhBtpU8KrJKIruqKurJhULeQDih4eXf&#10;xMzcz7C8c4PPSoeiOB7X3UiI76FxDjr7kvJfbPK3I0LUsOWiHiLk8L341DRld4KfybUlwqtQImAT&#10;siT5oBxT9q+E0stWkqxKiW+SOGG3eJ0OQapXNVInsL+pW1RR5iphh0Al6T0iOTMecIxvWudx6/GH&#10;uLfwITZ0dxHmuBRH6gwBKlU0/HjgRvbUfhNTv0frX6iwxgbOzfxVJMLLasVmd+iHOB43OYFKnGRV&#10;wkqtpMUpoeOInSClBiZUzN2GAyne6MrGTdyf/QBrq5+rUL9+1UpFGqHy9am6TYcNMyZVPY4JTYdt&#10;yTrsxDHBZ0hQuOBnsjrw6jzPCcPJ1rCikFxHiQ86JmXh+ZDjMVonCSpA7xKW1j6F1bWgaqnkOZBk&#10;1aZCUMmlDSjmLShmjaiwze/9bywqjXSzTEuYVNzi51I/QzIMS7RVW8L1+Nt0guDkWsYMH+CHMx/g&#10;48ef4pNZDjjNXeRKDhT4mzFJ/csve7i6Kiivcamg+uVeEN9O/fhu/z2MSHI+tWJD+DkjDL4k2Lw7&#10;4O/2g/j6UF79eLPrw/ORrPQ4cM3n8JS/uR68jxaT41wir3iui54Xl3LIxOq78ZTQeSmgw756zufz&#10;lCB60XXieujGm4MIzx/FN0dRglSQ3+O1CSDid/OUxzNaK8+OxSqKqRxHUsU3nXEQDAPIUaA7XSsE&#10;OolOkaiUVdgpsL2xHU4+J56epfH1WQS//ySJby/FRyeDv/00g18fBfHVhJZB06H8nt4XSzWoaLkL&#10;3seXpykFOFJUz5+x4ZO5D/E7d38P97VzqgryBpXWTbMG7k4ZSVqm08sWhVNOCYli0cR2WSjA3Nh0&#10;rsBFGNDHrPh8YwYPLetYdG6rulKSMViyvNoIMeLUe2P5M8zrHiDdCKFAINLZljG/fhd62xoert/H&#10;goVws/WQii8MTzmGSCUBnUtCgl2EAguVfwRrhvtISJRCO6SiiBL1ECTxYaSVUMn2+k8PMDktE6De&#10;bx9t+rax5lzDsmkOjsiO2nuXNPeuqBZu3veaZxN7310iTIt9ybsNd5FwlKNg7sWVVS8FHZddW9iK&#10;2rFKJSvO09XToYqA8tJ6DxFaZJXnk7mf4+bqF1iioEl3o8ohOVVywWKfJ9jbUKoFaNVbeY1NhCZF&#10;hMZVbMS92E4G4W6XoaHSXuYY18cNWHGvw0fAkXwuyX4B/moCoUaaMKRjn4TUipA+bEFcQpWp4Eu8&#10;nhR5XTLMYYvwcmfnMXRsrxSHNMTe+9yUpmUEeL5EK4nMIIMogSAxzBI8ilS+UUR4HXc5jFXvDqHS&#10;g2w/BQetx3jZw2ewCl/aroDWSjjx1DJwNIrQZWOYNa1h3WdU25bJSQ2bAalT5YI26sDFL18p/y1X&#10;yQtjzAR7worGQYP3E0a4k0SUEOjI8HyFEKKDMtL7TZhyflgLXvbFhurfdCuinMQlx06mT7BuhGEK&#10;aGDmYSUQ+div63zGDvFT4jn0BL/7Oomoer/aF83a4SWsx7NOBJMO9A+aaB0WkGwRECmPbOFtQqpN&#10;reqkSj4FtT621Rra5DP0I9sKoD5KofdP/1tsmGYJrV7kaHBJDqkC3xeaQeSrBJ6KFy0+g1TOgRCf&#10;YYbPvj3i3yUPQchDENQiQ6U42U+oIpUHowjOCTP7+ymMdxME4ZjyhRkRHsRPpMV5KU6q7X5EhSV3&#10;qAjl+18+b+GX7wb4/S8H+O5FE9++7ODN0xZlqg0NGoBvn7ZptNSoJGkcUbldq6R/dVxelv9y9SOF&#10;a75/8qTKc/uQkdI7BcpkGpmXhJvzw4wCov2pbEFJFBSVLz8/49w/P86rQ95LmYSTg6wKDZcCl5Oh&#10;FLyMquy5Bcr2Ads+JpR12gGVQLDR9Co/JNnKkS2jp9Qnz88zeE75dUrZeHqSYNuo5I/ZRip78d/Z&#10;IwDuE6zO9wljEiLO7z45yeOIcJOjTFnS38NDzRdISOQvoeCI7ZBVI1VviodEFKvtqUkEu2PJOEzY&#10;oq7J5ExI0DBxEXAcPKQWVJGf1+p2gthDLK1+CJ9vAQ0+Z4kek5xOsuKT53XSBQMSaRNWtu/js6VP&#10;cWP1Uxpy86jwOpWmHXXqz1rTSuhzoSd6mrpiRJ0jEdC71COy7TYk+IgcdXrm8dmNv4KZR7+rIpsE&#10;iGsNj9qpiEY3kExsKzCTra9KMwQLDc817X2sEBDDyR0amwSojmzB2THuWAlRVp7Xo3x3hrLVxdda&#10;zfIjghtZ3upKcTAnqdPKBhI0SPV9TkZx/joklUo2RlkujCUNCMW2MSJ5n5/nlENxOriGqP0hxnUj&#10;jtjBhzyXJL+TnDFSrPKg61YOWJJt+PVpFGdDKnoe50MXdgk4rw/C+P46j6/OUnhFpXvGzpV6SHOP&#10;P8Fn936C2ZUbarshljZyYtgQimiRiMveogZxvib4uYNk7nQvIy0OpQUHKlQWuSyt3wR/F91WoKN8&#10;cXK0cNQKjlGtRMlWSYsTUkq/S9IicRyWchJFDj6nhBU//hgfPf4IHy18hHurn2FVcwvRyCbPoyNE&#10;6ZTyvjiM483LMl4/SeN8ZCOYWAksfpxw4O3RmhhzEE8Ig0cNG87ZNwJ4zwgz4tfymt97MZEVGA9O&#10;CYen7K8z0vIRYelAnKzFuZiH+N9IWP0JQeeQn+81bThhv0q4+V6ZAMHjGeHmDaHqFc/77jCG5xyI&#10;VwSLM4LnadutsiFLBuQpzy/71bKEGmQfrVEJFzopCnQXvLS+d8870NrmEaLQKBL61gyzWKUV6+02&#10;8A/+m3+O6bN9Wlq0wniu759WlfUj0XMSGvmcAPV6L4BvT2N4R9h5MeV16wa8ZLv/4EkOX53+ZcZV&#10;GW+jkKrLsuzahH93CM/pOWKXZzDS6pS8LjvuVVjcC2pS5SpumH1byHWzMMuWjc9ESDAQYvxwZqmU&#10;Mz5UCETRvBeJgg8PNu+q5/bzBx+oOkECU1IeIV0NqYghuc9cP6eyE3deHWORCtLXzGBmZ16Fnofy&#10;BL1+EHaOL31wBwEqC3/Oxc/dcMUMGB6VqUSc6FCZ7FJxjXZLKmtzsuBEhkrHwrEjRUj1rnVsmldU&#10;7pQ0ldjBSZVWX1T5z3hka4CKJVW0cWybKUzCiFeDWHesw1YMwlAMYz3hgVMcnCXknVAUoICVGlpL&#10;5iW42ZYF6yL7w8y/HysLv9iOoDVIUdjFYSM0+Nkfkqvn09V7sKT4nve57uXYPe2q1actzxaWLMsw&#10;xah02ee3CXwrtk2UCA1hAk6B/R3IOJUPzpxO8r0sEPqM8FMOSDJAZ8JMgJFtvQqykwoe815dWS/i&#10;vL5s4TiSVjzansEOYaV/UoEU4JzXP8YO25DuFhAsR2EgCLkkIklWfUImmPh8yr0UEgQULUG2MMiq&#10;0OvMbkNlhg63kwgSVrZd2/DmfHDlvAQaJ0KtOHb8OpR3y4gTZDVS2b0aQTjrUU7psi0YJxTs2BcR&#10;y4ovjpOwYsL9rfsE3Hu4o5uDkaCz5Ddgh/0uUV5GfkeSBcpKy6ZtBUu8/1sbt2EnhPoUuKUQY1sW&#10;dY+QJTxJf1jDVF6E4GzNiwotbG94E483bsCXlRB3qallQrQUQJTP0cm+zHU4bgjtBg8NNCqaKIEh&#10;04mh/p/9H5Vfjy0fQHJahTbtRbAZU07p7iRhvxWFW3yvkmZYQnrMbt3FpnuTgKhBgnPXEdqClnPG&#10;W/QjWo2iOa6g2U2qiKiSADfBo0ql1+iHMT3MwSdOp2XKwV4UdQLUcJjEaJjAyWEeh5M4zvZSanv9&#10;iiBfqXo53gmBhD3JsLs/TeLivIS9aVxVFD8lsFyfFPDyooTnpwVcHGXV9s7ZeQHPCUhSPfwFgejJ&#10;aVF9dzgMqpUP8dORFR3xsTk9SBNoJAlgUv1WQpULNF67XQIYFalsQ00JFgNCRq/lxQnhR/xyZOtJ&#10;to72aKzLFswFZdLZbojtD+PFRRZPT1JsVw5PCTWSxuKS8vvJqZRn4D3w/Rll6KXk0uF7WdVIJbZo&#10;kNH4JTRI8Uz5TG2bUT7IIe0RR2mJqOqzjeLIPB3KIoGfOtSlVkPa7G+3d5mQcAdb5ocEU3HudRBk&#10;xAXCqOoqik/QgPfRpIEt/p+dmoG6mMZ41YIwQXV54w48BONsmVBJuSyJ94aUwR2ep87fS26f91An&#10;xT3ZDuqLIfXEpGWnbtPjZC+GVtOpVozKhF45JAjIaLipQsTluTV4LlkVy5XsaotPYGXQ9dIAtvO8&#10;1GVT3jvPW6sY1aLHgHprMub9U7+02YYu2yUJB4kVPw642Sdl9thJmdwWKg2JpdepUELJJTDiQxOP&#10;8b2RD+WCnoPaqvICvA8/8/DGnZh0qYAHboxaNuxRaYkynjYsOBnwIfP9gA9Kws+GTQueHXrx+iSM&#10;Cw48CRffbfvQpDUjjr8SJiedOazZVNhcga9+AowrsoUooSVJBSDOvAEKi2B4RyWrkqycGf4+ltDA&#10;41lEnP8vk5LbVT5oTtQ8ib7Ev5WjcZqEz6NaMCvIEafjeokgk93m9c0Ysy0jWujK94dQUJMcPBxI&#10;JX5XVn7EOpACoFLhPM/zVKSkRFmPIe9VtvJOOVG+fNNU2Y+PCBqynbZHoBmU+B3xQ+EgF7+ZK977&#10;JftXIprEWVgioSTy6ZBAc8L3h5L/pm15X4hTalBxAIn/jfjdXPP7sppzyYlzQsg55wA7Z79LHazD&#10;MuGyzueT0+KE53reseCiqsNJRY9zDkwJo99rECg5+cQfSfyLLO4V7DhWsGhZQ3xYhb2Sgi7hxNX3&#10;Z1TSNvzBH5+rPWJXYAtbxgVkigH4/FuctLQI2E8Xhym13C2TodmNKIuj03CjIf0VXEYlsIhD3v8P&#10;hwl8T6Hx5R5hbkqLgoAjxVfbvQg2ndu4aaYlvDuCf1KEl0rljpZWctiLWieBKK3Z1bQDo1+/Qem4&#10;CUNgk1buBixBHv5tQoIFdirwAJXYp3Of4C6FwK3FDwhsHio5WtPjDCp7OTQmSd6TgwrPR+UYgTZg&#10;w5rdgBWPEfs/vMBDO4GEysoad0Ln1autLj/7Y9lL0C0mYaVykSKIMcKLhHZHaE1lii6CN8dChRYX&#10;FXogJVmS/XhMZffZ459iw/oIjVESg2mO84pziEqvSgs5TYspQ0XmJiR8NvczzFC5St2l0iCO1pTP&#10;wLmgqlonuilUjjso7dVVuLo3roPVuQWNZRWxWoDtsxNS9DCFFrFkuAdT2MB7oxL6xXOk2gnCYFxt&#10;IUmiv2IvA2PUDlsuglu6dXy6PYcVgmUk70KC4OeI6rHh3USM15Stp2yWc1MiIQn/oTRBzWfE3stT&#10;6EJmuKnc892YqjIuz89WiGIr7sVa2I7ByyNCix8a22MkS+wftjtbs2L3iJbuZQr9gzjynSCMoR34&#10;CA3eWgz6tAfz7P/bazdUAcxYrwpjMYQl5yKSfGbRUhCFqzMUv/0OzTeniI9KfLYpAscmHm7OYdWy&#10;AY1P+36LyTaHLdND9nNMbQVs6B8QSPXKbylaixAKA5DCqeJA7ApRnrB9kYILfsKHizBT3G8g1M7B&#10;08ggfzKAm3D5wLiEylEDvpIfpqhRrfA81M4SJjYUxHU5LqUQbWGQhiWix7LxIdKtMMfRmnKU/nzl&#10;DswEJ08tDjPv1V0i2Bf8qtK5OWZGUnxyOC6dGVr5TcIFzzP63/0P2DTOEAgDvHYTiWkbkV4B64R+&#10;8bu6v3kbZo59vdQC41jVeHaQrQfhpGyUfEqtvQKqwzQ2LUuY10oSQy160xJOjsu4IqRMCSTNfpxG&#10;QRrlURqFdgjjAym5UOBRwoQwc3KSoaUufizvt6mO9rJU3AkaRhm0JXiCRqD4i4h/TJGQPhhQZ4xi&#10;VIzvfWEkSapEUH35tIF3T+t4+7SG1zxeXFfw5nlD5eA5PUqp8gVSGqBPcBiPY+gNKUuo6C2OOZis&#10;D3neBEY8dvn5sRThFFA6SBJI0ioJnwCHXO+YkCaQo/x7xrJNJokEA7g4JqRNg7jitZ6f5nFK4/34&#10;IEFokhWjCMYDWW2RfDiS+E9WhSQLcQAHvI5Al8hKuccywbPG5xrkWPrswc/wMeXNT5a+wD3dLMeB&#10;kf3vQl6SyRIM3v9Gtp9khcXNz60oSFRuyYamyEhZHaEcltWbGnVDiTqoSCO4KrDCz8QvVHKHSa0m&#10;kbWyzZ9N0djSfE49SZggzPSoM2W1SIBKdKbKc8N+FIfpSdeOKfWSbF/Jiq6s+HUFzGQBg6AmW4dV&#10;cVIWdwvKr0rJTZlmxg3KrZurH2Ndc+O9zxANdElc2OVR5/05CeHb+htoSRQZgUiSCuZzVkRTlBE0&#10;KHY8az8euOnzYdb4MNok+AKBoEPBI43e56A4phV+MJaDNEuyPWWHSGbaPdnf443LXl2Him7U8SnH&#10;LMmP8qu3DfzyTR3fPa/iyVEc7RJhIEmrO76BXGQNuegKGvkdWvqiIGm1BijInY+Rz9qRo4UtEVtS&#10;Ej6d0sHhmEcguIZshpZijNRKSMmn9EhRsUil02SG0EPoiES3EAlvKABpEEiUTw0HkmxFCYxUCU/y&#10;WpTQP/kOlYL8XeeASkRoWc3Twue1xCN9QtDbI0W3c3p0ORALaR1hxogMrymANbf4MRaWPyFc6TgY&#10;SbG194OqUiDskMSfnaXx7kkRr87YXwQ88SOSbbtDcZrmgJ+y31w7nyHnmSNwEE4IK69I1QIqUqn8&#10;iNc+52Q75+CRTMm7BSPOOJBPOWhPSdDX/PyUvzshlR/weoc8/4FKKEhSl4mTpWXoXYFedx9F9uEZ&#10;4eOYkHUm4eUSOk/AOeSz3p2kMT2v8zWBDIFBT4s6Omriq3/yX+Dk3/07uLX5gJZYmsQfRia+xj6U&#10;cHqCJ5WdZJCWMHN55o2KBV5akr78e38ZSaP/cOUGTBSwY1p/7YqE5ztVuP/rvRBeHITw/CiiAOeK&#10;Fl2UikeihO5pHmHBMoedkA76sBN3lu9hZukTbNs5Bqgsgzkqu4UHCGa88OS9eLA5g8fbs7R241g2&#10;iD8HhTonV26vBEfeg3A9wb+1WKfS7Ipjcpb3vp/B9vYNrG3egpGKKaQcOouQQpGOlAcLuiUqxy3M&#10;G5ahjVox56IwoeKwlKNYlZpE/H5+UKB1HYKH/3cFDNBb12DltS20+B20+NtUiHfW7/K6C6rGU6kd&#10;hp6KNEMlp3cuU+mmYPPpeP0d2EN8VkUP+lQ43YMcurtZdEYp1Kl0ZFvh7sY9td1miDlU9uBFKk0r&#10;Yd2QMsBDmEuXopyr4iyaQWuUQf9JB9MfjtF9PiSkxJDpx6jQaamNEvDmOC+oJG/pFmCn4l6Kh2Bv&#10;VpE/GOCRcU3VinI1U2g8P8TJd8+xzutWCJ9WjlMpzhfLW3Fy1VJbFkWphzPNwik5XrIUlG/OYcpG&#10;YCzEYGWbJDpKQEGqXm/xXh+aVjFjJkh1SgQsL7R+Kxa0y9g0U/nnfHCHjQjHrHD7DPA2c0gSZJzt&#10;LuyZKFoHBWQ6DthjO4g30wh3CirxnJ1ywRddRYHjOkU5ZItsY27rNtwJwoI450ZM0Pm10AVolHRz&#10;KsRfSkZsRdwElwKM+QQ0CT/Su20k2YcBjhcHgS4zLMFZCCDZz8NDcGiPywhnXFjTzyFIyE7Vwwpo&#10;Np2byr9o0bQMA5+jhMB7C16VUVkXFqfpDd6rUdUPk++NXhwg2Egg1EzCmHhf2mKDfbPFMSTbeR62&#10;zajyM6WxZNlC95/+9wR8HcEngmAtiuSojsrFhP2TQvWij9ggj1nrOn+XRXLShJfPz8v2NUZRFJtW&#10;pGkcRgjRW5xPjmoUVs6Z8jiN86sSzs4SaFKOa1xse5jjYn/E8R+GM+6C3ruDwWUbo/Mazs8rGA4i&#10;mBDQ5TigkdAnnJ8TjsSH5uw4qxxzB5T/u7zu0UGG8iQGySwsRs+rJ1V8+YwwI8n/TrLquD7L4/o8&#10;jxPqk6/f9fD6dQvX1yUc7vI344g65/5uXBnPEq4tvjLHBJej3dT7nQQa188ITVIIU4piSpLRi8Ms&#10;ISeDJxc1HHKOi0zbG8cJLLKF9T6aSbZnVKTVfoqAFlZAIIAgUCCrQgIxcv0JdZ+saksenQENUClb&#10;0aVR2aReKNForPO3KSp5HWXsJ3Mf4MOFjwjlX8DoX0WuKisfFuoR6hvKSQmzrlNm93gvsroiK09S&#10;3FJ2HFQSPuqCKv8v35FIKflOMr1DMPK871PCyIR6Q/xp+j3JUCz1q/4yZw4BR4BQXuXzBn8riRuz&#10;NCwFcNryf34uuZFsog8I/Xm+r4quouEuvy3ztUz5LQkF09R3smojdcUqElbO3/cHAkTvV6bkkPIT&#10;cs42P+vLoggZoc2+KZEfwgUbbq19ijs7N388cFPq0OoU0uxH2OlalHK0QNJbeMoJcHHowcHQiuuj&#10;EMHGjdeXUXzzLIM3lwkO2AyeXXGw92mty+rBbpAAFMWryxwOB1IewEJQMVDpm5BLE0AiW3A6V5VP&#10;jjz4cknHB2NHiwNMljYNFB6f3/wdPF67DRcVZEocFO0rsDpWsLB1C2bPKkJUosmUFUlavNkshRhB&#10;JZOVXAEaJOKbhBc9miUrOgScGh9Wk1CTTWhQZscnCSMSPpeV3yS3VbRXSSJC4gbS6Bruzv4O1rc+&#10;40SgEiRoSO2qHs89LL3PpNzIG3g/bLdAEoW9HCVeQ1Z4ehxYPQ7oo56XMOFHI7WBF0cxFX4todNH&#10;HABHfVmVsavMxrucHP2SE2kKr0WS/+d3f4abCzdhctFCZLuaHHCHnGRSWX3E80qGZIkq25XtKlmF&#10;IdgcEy7O2g4c8XMpn7AnA53wUaASeHD/t/H57M9hozIdcKBecGI+6boIR2accKKPaHFdUZF+eVXH&#10;3/yTV/jDP/sBdVrDRydNBY8NDvLxkILkhEJEatCcZtSS8bQnCf7i+OZpVeU3eH5ZUXB7QmF3clFB&#10;jdaf3buObe0MNjZuYH3p5yoBpKyGfb0fwZe7AYyyawQ3u1qJUltUnOBdnkPyJ4SifI4pQgQt7kc7&#10;d3BPexdmPrNIO4BN35YqixBulmCO+KB3GBAIU5g3UnASFBY3ZlRhRSnzICsSurAWTlpTlsA6NNbH&#10;yjJPtBKI9vKITSp4QJjzCLA2wiqKxRQyoz5pIFZOIlJPwSEAU6d1M65iy63DqoOwsbOInYgTawEz&#10;YmMqQUKZNm7Cpn0VW44txPg7Lf9nS0pIsVNFAFX6SYJNAM6YRtURslARxisJJKnEJMeJJ07lXHWj&#10;2PbD5N9W2XhzzRAerN3CvY37vBct4v0SpFBkpBLm90KwEkYlT42bwOdKS5LBKBxBLZWvmddL0Hra&#10;UoUJ5XqJMi03Wpxm74bKMeTJSV6bCHQRF7JU6gIhHhoKUqIhRxDrH5ZUluij8xJhME1BG1IRiyKQ&#10;dxtefHNSxt/95gi9WgidaQV2zlMpQyClNbztLCxsZ4p9469FsGjfhKscxxJhZvjdKwSGdZz98ff4&#10;i//qP8ef/ZP/BI3rA1XCQlYLM/t1aLN8dj497GEaMRWOA97PYiwH58E3sLSOYUqnEWrXCRJBhCTx&#10;YJHwZd+Cw88xQuVtCRESeM92gQL2uRwpHjqXrKDweeY8KsJIG7XDVEoiNGoon5s878MWNyOUc6j+&#10;9ce0SPP5OUPbCKZMCLEdTtkar/lhS0s01jqWCU3mcoTPZxupfgHasEWV8hBwEWjRRCxY5bVsBGdZ&#10;8dEHdCoJouTtkXxEMkYkc7Fsq0lhT2clDms5jd4//udqXrz5/S/5/BwqieWCYY7AvajKW+h82wgR&#10;iIu9tIr8srLvjEET/JIMkm1PpjRqBWSwlyX4JwiUZVgKGSQGLZXJeTxM4Qnn6/5+FsWaDxumh9A4&#10;F5Rfz9FlTdXIekg4F0f8CY2TLuGqT9juDRI4u6yrGlQT2aY6zeOKkCLFLF8SYiRhn/jFiBOwrPTI&#10;FoVsLZ0Rgq7Oirg8lYKa7/PeHOwmsSv5aAgbZ6cFlfVYVnEkE/qFBCacpAhGZZU75+2TCqSq95Pj&#10;NC6PMypR6AVlj5S5OR4G8fwspxyFr3l+iaISp+h6gwDQppE+kHbQWBW/GCrtCUGszdffOCzLIT4z&#10;BwSek2PqLbZXviNQIp9LSLcAkqziSDTUHo18gTdZyWh1Aqh1gijwOhlxCGb/lQUqCE09Kn8JRxeQ&#10;EBAR/8MeZaCshIpfU15WSuo0+ghK76O7JJeObPkQUmjcytaROF33+RtJGtjtugkZHgJYUIWz16ib&#10;5PgNtEl5CYnYkvedqlFt+xeLegU4VUmwV7fwdzZMqKvHPdlaI6SwfeJ0LLndilWLOqrUY1KOoUEd&#10;OmDbwrENVQQ6HllFi7pIrt2ngR6JrMMbXEWdBqucv0QdL07PkhSy0PL9eODGL97mVJ6HhJM//fUI&#10;755m8cPbKiFFcqEQYI7D+NW7Er55XSGBUnmy06bTCK4vORiPxaM+jK9elPBSsmg+KZE43QQavXIu&#10;y5NSQxQUAQKEjxa6M7RDwUHh5V7D0soXsNC6z4nSoUCKyHcIQMGUbPlQGBbd2GsG2K4U1g03cWvh&#10;97BhnEE4qkeKCjAa3VLJijJZQgsPSTkuOW1qfN8g5PQIHbWsAemoFNE08PtUEkl+j8AjFV5lL1S8&#10;yytsYzi4gVxCj10+uEnFrPxapDJ5h2BTo6WsWfsYidA6z0/oim6qbS7N2kcop3bQp4WkcuWQig+o&#10;qI85AMa8/ykHmfjGSJK7P/x2iF9/0yEoOjBpmNAn9E3KvG/fGh4/+hnuLXyCz+Y/xprxHvvNSCgz&#10;YpfnGfEehlktJjzfIdsrUWYHHKjiXCy+OQI4R1WTgh0pVbEvg50Tao+CZcR7OB74VVXzt0cp/Pm3&#10;YzznJDjlYD5quwlbAT6/PP7dv/0V/vv/+p/i3//bv8Qf/XCGZ4TT88Mwvn3VxjdPOhQeGQxpCT4j&#10;4PzwsoHvnxDY9oL4/RfvC951eN0nEs0mkXXDgMpAen5EgXdZVXkgJDru+cCNP9nz4ZcDO74ZOfBm&#10;6sGLKb/L39YJiVI00/7/Y+6/f2zbtvw+DAp05xduPDecnCucymGn2jnnnHPOu8KunKtOnXzPDS/0&#10;e6+7H9nspmyKTQc2BBI0CIkUDQEyIBmwREOy7B8E6AcZECxYdIBpf/0ds94j5P/g/rCwq3ZYa665&#10;5pzjM8YcIchn148hW6DG880b5H/yEzxceYBHi/egtU1yEedkfn8JbTEJQ1KEBAW2ewU+CrRszoVV&#10;ywzuLDzELc0zfEzQeeZehIsgHeDzMtumYA+bMOPgGGtVULs4gDXtxar1GUpbJeR2GnhEQfzl0hPY&#10;035Cgx9GCpI5xwIW3UsUVCbc18/gw+kHcJZTsPA7yW5GhQPLNpk7blD+D8V+RuUryXTC/MyNdJva&#10;cFwKOFrQ262hup7DR49/rPyBZikgV/1aJaBsYQvCxTCBIIH8Vh2LhLMlJzV/gs8HU7dwUzIUJ+zw&#10;U0hWqAg43bMoSZbkio/C6QmqFD7NYQqpkh/hjA9fPLsFR96Du/M3VYSX+BwF8g6V1O7+CgWlVPMO&#10;2ZAcFAkiaQS54LrSBL2yF6k8NUFq+HUKhkYnwkWbArMRQqYVxeF+EyWfFv+bv/cLJN0L6PKac5JP&#10;I2LAnaV7uLl8H0s+DeZt07DIFlrUAA3vMVZPwJv2sI+cHOMLKHZL8CU8BC49ls3zyDSiSvB/sXAf&#10;Gs8KP48TTE1YIDgYE1S6hmP4+/twDC8QP/9zaAoDBBplaNmG1jiBFgWm+I5JksIMrxXMOtQ5kmUP&#10;EiU3KgRMP9cZa5hAzH4xsV+n3Qassa+ym1WVfNBFpSlWdOLZ4k0C+jzh5rqopc7D8UNYMnKczXC9&#10;WvGuEhTyBFwjbMUo9Bwn4sTuLwcxY1tQ1rEEP5ccQUlC05RzlXC8rEz2qXoYLo6HNPszJD5ARZdy&#10;XO6+f6GAZuOghedvDrG128GI7Urm7FhzTOOZ9h6foR2zlkn4yg5ei7+lYPXWgyge9fCA43Qt6yQE&#10;R7HgmESCgre+k+PYnUWkl0R8vYTDn13gza9foEcAOTxOYThyqKKcCUnkx/HdYttk20msDu0BldpD&#10;fodzWQpd1jk+BlSGklQSJUPt+kaaSk2Aa3MKZ0cFXEh49obUjcpSCIcp9PwosY39fkRZS2ULTM4j&#10;x2//lrD0kURBbaUIOgns7KZweVEj+ERVkce9UVhtO10RoC6Prw/x4XlDkHpL8Hl3UbqOfCIIXUjO&#10;LUKSZCIu5EzKmfjqsqnCxncGYVydFPHqoqGimUbiI0g4ketL9JD4kvb7YWyxHdI2+XswiKA/jKqC&#10;pFJ6QPLkrA9DbKtEevF9Cn4R/m0CSYtA0mgSSAgSAgryXSlnIP43A0JEj+8JtIif05yGcmzyx9A4&#10;J9Hg+TY2QtgeSbkbcSS2Ym75Y7iC08pK1OU5NnsBldlefHekvt+w68LhblzVB1sXtw8qzfKeBAJJ&#10;Shf5eyT+jITbOGVoUhL+Ubnt8bNeXVJCuFQW6C5/2+bfnbbz2hm441P1rWoEFLHaTC9+Cq3lvqpS&#10;LpXIJdeNSuorv6GCXaFclOCSNmGp2RD/IBsalH+y41Ipf498bq6el/DyIoevX+Tw3cssfv1tA3/K&#10;4yevq8jFZnGyFcar4zTO9uJwW+9gdup3CQYmCrAIvn1dwp+8l+JpebicM7h993egW7uramrIPmM8&#10;Qw03ZYaHC4M/sgY3tUs7Fz+LZxX3Jj7Hnccfw05Nvyg+C2UKOgrqcl5LrdCI7TaFO/+X+kTlgoEA&#10;tAovNakgF1J/WAuvbxFJauY5avaSLbhF2pTyCpXEMsqxRQrWIEYEj07JqPLxrBnu4cnkj0ijy2or&#10;pc1zd/i5VC1vEng6RTvanLy9kgN2/W0sTP8IuaROFQSrUDBk0iY8evSHuH3vb0Cru6XyBggkieWm&#10;ydc+zyPCeqtkUjAihxQIrSSXVARas0HB/r6Hb79qExTiGBJM6lkdOoSRTSF12aIa+LBNkOhnV5Sj&#10;8DEH3wEn+piws8vzC9BsF/XYLWmxz7ZvlAhVNS7enNBdag77HLgHBNXzll1FKL0YBXBB4r/kcULY&#10;OeP5JBJLAGyHz+cttZWvj0uqVMaIk2uTE3CLg3uT2s5YqsOLI3LPjZd7Cfzpmyb+lHAjUVhSK+sb&#10;ZYkJ4s1GAO/2Ynh9kELSP8dFkhozn3mtSpLns9gv6/HTgQN/d9ODP+ta8KKmV1FdI7apyGvGCKAZ&#10;LoTis7O1V1LO3LWKDenEqlrwq/UAEhRWy/YlLtRVTDg4juo5hLpF2IsRasl6lbNGku1JHhupx+TI&#10;WKFxzalQXWPYiBXDY6xRyEuos5NC1Z9mnzzfRCJhgaTtX83HoKsW4ZMSDekYku0iNNSGzXkfJoNW&#10;uNoFzASsqtDjQ92M8tmY0jxBrh7B7cc/omavwWAYQSCogT/rJQwZqY2HYOQYjRX8WLHp2H4NbEk3&#10;AtUYDGzHo9X7KsOxWI6SrRR6p1uqNlFpPYskweje/BeYofCP7m4gdrANUzFGIHNCxzkULPsRINBl&#10;GmE4QxS6FH7iMyNOtBLhNOnV8V6yMPL+vcUAFi1zyLZT/F1IlVjIjxsKOpxsm6NKCNjpIb3Vhbec&#10;gCHsgCbkhjYVh7WchI+/8xI+7AU3soMsGpsleMIc35tZCoAQF0NxZI4q69Ucj2nTBAqELYku6+2V&#10;VVV4EfrRjTqeeQgEOULTwRCZXkGFwS85CHFBKj4pJ0K83q3JmwQaCwL8vr1eJhhaoTNK2D814/0t&#10;lLab0PgMKu+QgQCR7hfg4fPXsm9li2aOz+uBfh7312Yx7VpBvB1HdZRV1jNbSK8gxMJzWVIOtY3U&#10;PewoC4mWQLnmWUZjlIfVt8KxYlARWO5iCClxniVcewmwUnxTMh672cb+VhGDjRysHoJ0RIdcJ4bG&#10;uEThtaD8kUKEo/FeBb1RUo1vnfkxSoSSaNaKaJ7znuM7x3lSJxCMd7I4OChROEaws5PH8XENJ6cN&#10;CtgEf0u4FEFFaJAjGl2F1PKRKtiH/N1Xrwb4ybe72NsrqsKUSsEUfwpeqzugMOZzEp/JKwLB+UlO&#10;Jfl79/UG3n27jTfvN/D6TQfv3rRwReX0xfMWhgSZNKGrRAGW5toSSxkgtZKqLb+KWMxxvoqfnXI8&#10;JSDIVlU+y+tRcy/wszLhojMMq8rfAi4CCl1+R4BCrDVjvi9ZhvekqOWYULRN8GG7t8R5mP+fHBZU&#10;OYf3r9p4dVqkwl1RkU5iwZHK4PubEZxTsTo/yuLVJftpX14bylIkcHTCz75511E+N1K6QrIpi2+O&#10;OCCLtaZBBWHQTyCVtGKZ83jZ+AwT2se4Nfs5YZZyhWtYg2Am2y/SpnXxPyUUDUch9mVQHZIgcDgK&#10;YnsnjhbX3ZZYcnjeKueuAJJkK25IEj+uuYO+V/nXZCkrPKFZhLku9gZSnNOJzaGHa6EDu+s+lThQ&#10;qpK/ftWBFBeVgtRDrvlSw1HKAa1TSZTvS7X0Q/EnErARi/x6QH0uAFPjGFxzzKpaUA+nP4QvvKQi&#10;rzpsr5RpkLGwzXW7RxmhctyxXZLzTSxLyjm7G0AsocXU/A0YLI9VDTBxjh7KfVA2Se3JQlav/HHE&#10;R3bYIVAJPFE+SSHodt39/YGbr64y+Itf9PCnX9fw3fMU3p/FKMwCeHsSxbvTBF4exnGxGyNBi8+N&#10;l/ScxPurvLLu/PyrOq4Oo9hipw+otUsYWE15cVOYE3CkOm2WEzlOYReKriEcM2NCtmHu/QgL2qcq&#10;BDJD7SXLiZ7LcgKRkisCDRwEYsprl66PsiTiy60hS8DweKiNRFbgdEyglOHnJM51CuRu3oARQWa9&#10;skbBbUE7uYxWYpHvraFDYBL/HikGttWSIpdm7Fa06FdN6PE6Hf62LxpLgRPZ+wwZnl+2s5JcRHJS&#10;YTtlRIvg0xLHWRJqkwK4njUSXHT8TI88B2s1p0eX198oGrEvW0U8p2wB7RMQJFNwM6tlOy3YYNvE&#10;J+f9iwpenuYUyI05cFSeH/k92zQi2PTzkpHZRsgh6PHYITTtE1zEd6ZXWME6/25zIbl37/fwaOID&#10;VR8sFVvCrpyraMAlJ8ULTp4XnDgXDROuOjY852Q453uSH+eAsCMA9XIcURXQxc9nn5qG1ErZprYw&#10;4ISQSLJGjoCX1qg+kpIQl5zQ33DxeE+N6dVWCM+HUv9qDZdjP97sR1Vh05O2HRfs77/NBelPqAX+&#10;GduQ036AfnKG2qEfRu9jQsLnuLH6GT5dvoEvVr6ALqqh4HdCH55HhOAW5PX8nETN/+A/R+Ov/iFW&#10;KMjurc1RmFXgzvhxd+UJHlPIiD+DRPLYKARnJKLFPsdzmTDp0mEhQcAguLhia8pi16C2KSZrAcFM&#10;eAE+3xJmTTPUesN483f/HBNmHWYNizCIVu/TwZ3zwdfM8dpWJHslts2CVCcFAwFdSiVIIVCprJxr&#10;B6llW5Aoeq4riqcCqhCkiULyf/df/Sf47/4//28c//od+l8dI0RtPjrKQRtaQZSajoGatpYaeSTn&#10;RIsLalMWDAJljnNgwTyFee+a2r6ZsS/DR6DpHLWQpjZe2cijPJStLQOSZTeCaYtKp/904RZuPv4A&#10;Gvs0VsxPEcyYkaNA9Ma1WDY/wZzhIawhDbxUFjyccxrC0TQFdn67hHw/hhRhJcx7ah31YM+6cG/p&#10;Nt+Po8QjmCdQdZKwhNcQSotgi6JY9WJW+wjzlhk8I0TpQ4TPjENF9bgJDQHCgT5shjZohJ3/S+Zn&#10;iYgSHxYpRLpiekpBL74sPhi8iyqyzE/48FQjcBaLMAdcSORsMHsmlT+XK2GCI2ZQEVgGAoRkepZC&#10;l4uuJTgzhNmoBeFWFtmtKoq7VTzWPUIge+0zM619gmg7QWC7TqoYq0jodZTglyCYpDCpe4rbM1+q&#10;zMhWrlXRdgbRRgKxkhd2KlYGxxx8BMxVhzhiu1BsUPNn344JI7laCIt2sbbZlQ9Xa6+O9noaQ8mn&#10;clzE3mEOu0cFBTSVXhBr3hk+fwcKhB5f0ohI2cV+s7BdVthjWoQJM6u2pxgelvgM1zg+qKRReNS5&#10;tkpC0XMCyqvzEt5QuF9d1HB+VlMO+lU+p+wwA38tCn89hvxGEa2dAo6u2jji9/bPStjjby+vanj5&#10;uoVXrwk277p4zb9fXBEQCBa9YYzfYfsHMXSHCQJcWrkttGV8KiHu4sG2UCCKf8fLS57nvIlzwtnz&#10;0youzquEpAZesk2Xh0WV52aH8KJqPMnW1ZivBJrD3RT2d2L8LKK2lHb5mbyK/458/3g/w/difJXv&#10;xrG3FVNbTCKIZetIrCQSJaSipyRJ4SgKceStcv2QhIGveI/vCArffbPB/qlie5vQxj4OxVbg8M2g&#10;UPOy7834YuoGbszfxIdUKD5Z/BKPTU/Y/9c1mTr9IAExxPsPEGL87Jvw9TEIY0AAaVCmSMbfct0D&#10;m2sGCyu3kMpSrhBwJJmfRFlJle4m5UCX7ZXfSv4ZgRsVgcX1eH8vyfP72b9hZCpcmzifVc42gmSN&#10;Sug6ldTxiONMgY0Xu4SbbYLQHpXhTcKFHGPK3xZlwsOFL/Fo/nNoJJiB7ZXopTbliFREl2rjI671&#10;kpFZKpLLzoXDfA/R0IxyqBY/qJFYikQZl2dLQK5T9kiuuzHbuT0QoOb5CDayNdenzBixTZtc4/uU&#10;OwLUafYbseL7ATcHO2KODOLogARNIt6TTIzUysXLfH8sdYOkdoSExwVxQgH21XkaP3lJDaFtJugk&#10;+Bl/uxeituHB8aFkfQxghwNikx3bIcW2SbN50r94ins8S1jgYqnVP4abC3+Yi5th7TEyXIDTKU5g&#10;UqZUNC1z0leLFpWVUZyRpS5UmwM2Q+FdzFBD4sIseWpa7HgJdWsTXpqpJWXxGFcJNzUzYcWKQlyH&#10;oGdO5drpVgkaXTcORPg3SKriQ8PFvUKtu5nRoM9rdAkg1dgiIYcLSVwAZ4XgsopSWotCYgWVtE69&#10;X+T1XdQmZUslH19FOrasMhzXKIzFArJdtmCXA/pUzIkEAjlOCVVHLWp7BA+pVl4jvByyj7+7KhIi&#10;s+hIpXO2SyK1tvk7AR3ZinpOmDjn4D3loDomHJ3Leco6nPIe9ytm3g8HNwfvBmFir2XDVc+FF/zO&#10;87oRbyXnTd+Jc8KNJNx7yYnxkq/HhA9xRu6kl9EkBDZTK6glebBvKxk9CrzPYsbAe+J981Vy/1TS&#10;Uo3dTFCz48U2gVcmQ9uBTcLkfo33W9bj290Q/uZJHH869uIXfQd+Ruh9x4kiULZBTWPW8AXuLH+E&#10;T1c+wY9Xb+APCDa/v/QZ/miJi4rmDj5d5QKz8ClW2McWLuaroQXMu2cwT6EiQsEYdULnWkWQwsqZ&#10;tGDWOo0F+yzSjRjMQQNClSC+/jvfIkJtXUdN3tWpo3Q4UpEzan9ZSozUZBFwcPyYYHc8QTBpohB2&#10;UkhyIX2+jfX9Juq9FDWgJCJZN0GAwpQC0592IVL0IUShFit5FFQEqK1aQ8sorRcRJtjE2mlsfPsa&#10;82EvgrW4ghtjQI8lrxlBCvlpywK0UTvyFLyRWgDxshNxwvL4tAYPx2qJysDGRhySm6NYtlOoU3Nu&#10;JXBv8SE0bo1y9hQ/Iqv4xhFEjP5FVCl8muspav8URKM06u0IoSOhorPSXCQ9CR2m9HfgJXxlqa2G&#10;+L4Ib2NQipauYsqzhuV0UNXpCrL/XLI9nDASQvjMB0msbxeQ4vyRyuZW75KqpWSP2hDMedlXdVQJ&#10;WkbC3jPzM9xceICPp77AjHlWWWOsBE8PYa+631Oh5vNSwTvlUKUUTAEdDK5FGD0L7GeHEvSrvkX4&#10;yzHY0n7Muq0w5/i74jpSoz4KwyxyhIlAVI9cxYNU0Umg8CsfGTlHKGdHlIpSvhfjNZ0wEa5MYa0C&#10;slXngqrEvhaxqCrdxoRDpb+XTNES/SYgo/NznG81lWVIgPn+yn0s2mYwZ5pUSQ4jJZ8qkbFsnYE9&#10;Is/eoXInNampVimQsoQbXzGM7HYHgXYOtowLZ9/uYfe8pqBmncJ28x//hxict9EUrZxCP8C1TkDN&#10;nbLCEFzjvYfZbwTHkl/lE5L78sf1Knx7uJXC8VkF43GUgl784FL42fs+vn7bwzmhZSy5lvj9/nkf&#10;sY0KwusVJLbqSI/yWCeo7J+VcSzQ8aaPV+8GODrJ4Pg4heeXRZVcT/xtRvslDHfzaPYDBBfZSvGi&#10;ROgsUyGoNnyot/wq6++Agr1HYb++HlHa/lvCzbeXTSrHLcqHCt5clPDuqq5KNnxLqHpzWcHVcV5Z&#10;Xl4c5fCagKUOvn8hRX0p3E8PCtfh3Bz/cqj6Uey3PQLOHts32qSc2rkuESHWHbH0XBFcQlx7ZbdA&#10;wrNVpBYhp6MS1kmEj2yr+JR1qd4OKJ+kcpvQsUEZt5fmeQuo8N6CYpVfvYV7XH8e6e5zrs2rCKNm&#10;J6gOgT2BO/m71pSimpxj/L9UsaFckfIIEi3JviLoFijz8py7lYpDOQg3uIZLlXEJuzaY7uPR0z/k&#10;OaT8wTWYSf4ZOSzOCcytfA6pARUnzNpdk6qIaVtyyBEqNiUCl4rkFqFGoqAkM7FYVK4PCT0PwLJ2&#10;G19O/RjTultIs201AkpD4IayYkgIE18c8beR7blem/3Cz9sNhwIbiRiTlDAbQwIL5caYr3uUFQJS&#10;Ev0rryOeo0/ZpJyZCdod/lbaIltWEhEtZRiWCXfEiu8H3IhpSfbavrz3e/jkzu/iw5t/A7Ort0mR&#10;QQ4SD4bszP1xAF9d5fHnP+vj19808Iu3ZZxvB3CxF8PFYVpF1OxvkSgJOhXeZDihQZKELCbres2t&#10;OlK804vUntNi6RCnXP4tYXFe76wqc5DPU8PMGlGkwMglDQQbScBnQMQ/i7yEYItfDUGkkCJMRKlp&#10;prSKIKUuVlmyO6YJF4SUOoX1qGJRkUJTz25gcvEe5qhZJnjOGuHFofsCUf8SXBQUOmqNQWqxcq06&#10;QWVAYJKtpFHZiBqvU+c1s4kFlLKrKGdWlRWjIY7IcQo0tqVOCJK8OQW2O5MQKNCjUzajS9ja50A5&#10;6thwMXThsGnBqYTMs28clgnY3AvKfLlBONhrGHA+sOPnVxVVnFJKS+xU9DhqmrFd1OI1Aei0YcUZ&#10;DwGa06oRJyUdjrLLuJJsknUzLvjdyx7BpuPAe9L8d+tBfLcdVpaadba9LWZQyRFBmOvljWizXxvs&#10;vzrbW0vqUU0ZeK/sn98cJQl1J+CUCDcVTrSyfI/Prc33huzrI3FQ5mCXEhIvN/z4+WEe3+1lcMXJ&#10;95xt2InMYss3jfOyjUBk4gJpw6zjEW5pvyDYfIoPlj/Gjwk4PyTcfLDyJT5YFCvObTxxP8MzAs2n&#10;mi8JOl/gc77e4oJzb/WeKjiZ+7v/GI5qDolWmoJZi2UKSLEuaETbp7CVsNpp+wwmLJPQJSyIb7UQ&#10;7WaQLUtqADPHnwOJlB1pglGO9xyLLKFe8aKQ9yJMwVWnYJSEfOIkGMtTiPs1MBMA5vVPoLPPI5yx&#10;48ncl9SKphGgxhfNO7DmnCX82LggLuLG3E3cEX+WpBfNzRKBLoNYwa5qNrljUtfIituLk3CX49CG&#10;LaqI4jwF6CPNAzxYfohHC7ehd8xjmQK13ImjtZ5BhsJlggpBjRr4sn0BC5ZnqoCllCCQrMt3F+4Q&#10;Iky8f4EvF4FqEVMc1y4K+0DBjTCFcqgUQH5QgC0fQLBfgLOTU0J+3m/Baj6DmWQKo+++gSHpQ2FU&#10;VMn6jGzfMmHE4tdiSc4X1hFItJi3zvN6BPZ3Bzh4PkSJcBMo+LDxYg/t0w0kelkC5xwmVu/DmxGQ&#10;sUAbMKlyBmECpKcSwZxkgM55EK1FkO+keA0dHHELnlgXERmNsFbge3zOrt4pHsd3MJHsI7GxSeGR&#10;5xFGMk/B24yoOj2VXlxZo5wxPRJ8lkv2Kdxd/RLLzhl4+Yya6wXEeT/hZgzLBK7ssMRr2REkJLbZ&#10;v4lKAL6sj9DlgyUukVxrKqy60M9gavUOpPzHpGkG2pAREh22flBFhzBZaoWUT088IykBrKqeWbrs&#10;R4hA3NtrorVdIxB54UlxTdktocvfCKB3RxFs7qaUw3aN2m+U6+SK6Qk01lk++wU8nP6cmrtUyo5z&#10;LfURJKLY2kzinPAhxShfEAr+1s+38ScEGzmeU0gfc+6dX9Txqz+/QoECtjPOoLaeRn+XSuhRCWcX&#10;Vbx8XsPbN11cve7h8KKJo/M6DggaAg5xwquPY+SZU8M5ZEVrlFLWkHqb6zehQbafipQRXQp5caJt&#10;EnAkrYIUZFxkX58dlfHrn+zib/90G3/xyx28uizhzYum8nN5dVZXYPPyNI/nh5JnJqNyykgNKmn3&#10;9hbn3IjClcDXp9CV49qnJcj5w88IMVIiosv/d7clG3AMu+y/MRWsTf4/4mfy3X6P3ycUbawn+Jrk&#10;ecIEA4KIAA4/a3RDKvR/evmWWg+aLQ+FeYDQINYegvpWGqNxmnKP16bicA1K4jhM2cX2NNgX8n+b&#10;MNciMFUo3KXY8iahS9qxvp1RJWwmFm7AF6bCyGurUHK5py7b0XIrK4pA13WouKQ+cag0IpsDLzb5&#10;Kj4t+1QCD7bChBjxuRGIcWBAqBi0JKrLh1ZDwsCpjFH+9AkqQx6bA4GQEMYEHZN3Au4QFXoCl1iB&#10;JSJMSkFI8tQQZWKEsrbGcw2HhDZ+X6wvcg8Sjj/k/xJdJr5C/bZbZSgOuJ9QyV1SuzGSU0e2sSRZ&#10;r+S2EQdjiebaokIuBbbH7OtRJ/T9gZsNyZ67HVU3KpVnm7KHKoOr71XFMXstC75+U8ff+uUIX12k&#10;8fVFEu9OorjcDZDCUypjrUqCxHMccKI9mfkQnz36Q3z+9Ie4P/sJIjGN6hjJrVIhNOQJIBkCSDYl&#10;yfVWVJSTlEuQPAlJAkgqqkE0sEjN2oY6J1CGmmc6rkVTpai2qGyKMWq5Akmh4BykQKZUHRfrSYlC&#10;uEphnAzMY42TzuebR5oLfpoCJkhh28hqkIvM8Ls6TM7cws0HH+LLu38Ep2MG1axJVQuXUGzZEhqU&#10;DDzW0CTMyLZMi6DToWDvEw4q4QV0CWjDEsk8ReDh4lDOWVXIerlgwYAP/WgkOWksOO5YVcFPycTc&#10;r1rx5PEP8WDyYzybvYEWBf9B24aTlgknBKFvD2L4i1dZfLXpwHF5BYeFZZzXCT8NMw4rBowJKntV&#10;gsxWVEVA7fF8PfZhi4OvRfjqZHXoZvUYU5B/xech21ktQlqffVnjIlzjPdb5WkpoUeJzqSbXUCWU&#10;1alBNqkdVijwxUJTEStURsv+kr8JOJwUTX6vw+ewyclxzsn6ggD1fOjBXp0wWFghNPH6uSWMcivY&#10;JhD+nGPoFRfEraIZAe8kPtfewMeGz/HDlY/wgfZT/Ej7yfWh+RR/OP8hYecG/76BP1z+BD/gez9a&#10;JfzwmAjO4ql7CvcN9wgyVsy7VpSQyFAz1UbMsOc9WKPmnd8sItygEGslrvOJlJMU4lWEunlqayEV&#10;tSfO4I3SdYHTPMdPox6gthEiTNtgNU+iygWpvZVAuc/zUHBaw3os26ZhIrjorc8wa3hC7XhZJciz&#10;UwBOzN/BzYlPVTFIU0SPD6Y+wWcrj3BX8xiuiBYbOxQyowRSoxwihBPfII/EYR/eXh6BThbWlAf2&#10;hAtT+lnMGAgrbsnho0OsGqTg9KLKuSh7/T0eJS4ajxbvUMN8jNWgRUUh3ddO487KY/zg0ScEq7tY&#10;ISTkRmn4eF/+ZhB2aqShvAs1CmpXyIwHCw+xGDCq0gUGQr04yE65tDDyXJZiGFbCQJYLvpdz6O7C&#10;F8gRDCRb8lrCAWPSBXvKhRX2v4RZxyl4VRHHhtSQEifXCEKNNJ+RW1mHlgjxJs88/AkTJlbu45lp&#10;WiUNNBFizAkz3Dkuups5CmGpBRaGwbeKKcsy4oMO5jwEho0SQWyA3PlPkDx+i2RvgEQmApNric9j&#10;GWaCZzDrwYz+Ka/1DAbPkqo35s+Y4eR4tkW18MUMyi/pl3/1K/ydf/9/CVctrirSewgy+WaCwLpA&#10;AHLjv/mX/y3+j//tf01g1MLMvl00PkOIYGYMLGHBMausMKaEHTNrE4hJ5WwK0NYwCZvk0SGYlAnD&#10;GSo4ac4VyfmRJVQGM27M8p7nLDMEXBf64xLWf/HdtYWBgDNaF5+OkMrhlWV/hQg5YkHINbzYISzs&#10;n1Tw+qshtgkAgcCMEowe20McDMP467+8wL/7qx28GIfwN9938av3Pfz065GypEzPfYRnFLBtgvrZ&#10;eQeXlx2cnNewxbU5yrkriREXeR9RqcNXpeY9ThJctVj06Ai3QYQ7RXipKCytPeb48xHKotg7LWO4&#10;ncbeeRPbp3UcXhGqvtnhXJjF/MpN5SLw9as+3l+18JogJVFPF2cVFR11eljC+WFOVSiXKtOyPbJO&#10;pXmTQLI3FhCJXgMKx3izQ6WAhwCEVKoWy4hEGAloiPPvHoFoV9JmEJL29lLK32V9JCUjpJr3dQXw&#10;IdedrU2eV0VCRdAjTIjPTIewI6BW53kqfK9KQdwQqwzfH4zEeVigk4DDcwhcyfbW1jiu6m41mgQ9&#10;QoVYgaRkwga/K4kIL06liLRf+bFU+J0UlTlvbBUpyijlhM25JDl4pOim1Lv6bYkGcTbuEg56Ta7f&#10;DYuq4Sj1nnaGVBI6XDMFOngdSeonlQEGbHOXUClboOLTVCeMSei2bMtJnax+1aLqOUqyV1Ucle/J&#10;lliXECXW94cPf5/r1xOsWJ9iSnOLUEpZ2LIS/BwcjwQ92cngs5b2jXlvHtsjzD37EcqUbwLWEgbe&#10;JdyJxUaS+kkyww5/I47UFV67WZP6ky7lgyMgR6z4fsDNyaYUyfLjYNOHgzEX066DN0DCbNmUN7Zm&#10;+QPI1tV45ML5fggnmy68O43h6+cp/PG7Cl4dx/DV8xwuD6IYi/lqzEHFgVaWRHoCJFkCQtVGULKx&#10;I6yQMPCsWERInhmCiUBNghPNH1rFzbu/D7d3XllxZE9VHJeKBAqfZwqfff5v4C4fktu/hCgfWDpF&#10;4OHgryRXCBkCGiY0kqto8bfVjAnB4KoKYa3yATUpYJsFw29ARacioHIEpKJMcC7kNbapTfiSQmQ9&#10;cWLmuTa4mAyLFnTlt7k1ZcVpEX76/F63wHtSMKEl5OjQK9kQ8i3g0y/+Bm4/+CO4HU9U5fMrws1p&#10;bQ37dUIOB/Nx064S6p1ISB77w6y7xf79FMnwNNq5RZwPzfjVaQS/PAnj53t+VZPpOcHnis9kq6DD&#10;uMZ+ic4TJNaunZfLZozZnnW2px6ZJ+SIhYbf42cXvL7Ufdpk3/SLvM84tQneR4tQJlabJqFMwKVK&#10;IV8Rixn7osD3BBArkoE5vYxaaolQZcQ3R1kcbUQwNUkYvPNv4c6934Hf8wzFuB6ttDhNa9S5B3xm&#10;O6T6A4LYaUVPKDOyjQZUCYd39Dfwqe5TfExg+Ui2pQg4PyDc/BHf+6PVG4QeHr8BGjl+TMD5cPVT&#10;/uZzPHZP4MPFj/EpvzNheQRDYBnB0yM0/uTPVM0fW8KCCcNTlUnWHbfh7/+jv4+v/uznKG21kKdQ&#10;iTcC8EQ0CigjBBYPx5rDvwwPx4jVxf6kBj8Y56mNh5FthNS2w4OFOxRuGgrBEIoUkHkCR5pafqzk&#10;w/TqAxgoZK0hPQxBDUL1CIxRjut+ChP6R1ghAE1REw/3JOy8huUk51EygqWgE9a0H+F6HCFClS3j&#10;hC3vR/V8C5vfXSo/CSkc+uHULey9PUKd7UpzDEqqhnTVC3PECFs5BM+gAXMlB1M2BBfhLtBOYspn&#10;gjkboPBawJxxRuVfmXcuIN6MYtU+hwTbvWqbV7lnLFkXAoS8TDeBSfOsyutiipqV1SdGUE9VPKqG&#10;Vrwahi5iwmOPFves7KsI4cZI4UhwcaRMcBJUSpIgcBDH/+qf/S8wZ12AMWxCtB5GrhtDsiahsgkk&#10;ea952erbayHSyhC6PCoEXaKsHizdQrAaIKCaVCLDxriMzbMOujtFeCj4fbyOL2VmW/y4Pf0J7+UZ&#10;jARAI/tiyU0wizqg8RuU9UiirszeBaTyNrV1pbHPKuvRI97zokdDcCrCmAli0q7HWtyFB7pJTFrn&#10;EJPaUaUwnrnXEOkWVVZnm2Q538wSuCYQYl/FK26s8u/RfgVG7xI0Dim3YVPlKlKNGIUztfdhnApi&#10;juPTilmXCathO+p7dXQ3r602Yok4OCpi56Cgoo8kgaBETYV43+GCExGCUb0XxsZ2FseyTUSQkbwv&#10;Z8dFvLis491lA3/y1Yhgs4+//Mkm/s5PRvjFqyb+7LsR3jyv42t+tiMh/Pz+GYHm9WUT7191lX/N&#10;JudwiOtpiXOh0YmiKGUdSnZs7WawfZDHUKwWEj7eJKTWo3AR6HIVJ9pswy4/H1PIi6DfJwCcU6h/&#10;9aqtjovjkkoTITlkXl7UcXZIoc/3Xsj1nzfx/LRCsCmrBH5fPa/h5Qk/P8gox2CVNI/gIQ7FElUl&#10;UUpNKh4SzSQRVQI1ElElh4Rwi5CVHGzibCuWENkNOJcwcl5TCnFKOwQeRKhvEVjkewKRckjfiwO8&#10;gKVYcvr8XJyeD9i+9XGGc4zgQqWmt5lWr20+y8FWin/zWoOoyv9SlVw0kryQSluRkFGrX/scSU4Y&#10;gSPpxwzlhWw7pbmOFqnoShRSl8J/ne0SMCpRVghUikWpIxYZKrVbQzekGvnmUIDEpiKhNgd+ZRlR&#10;1hHCzmY/SFloUlHC2RIVaPabRHBtE8R2+PnRRkgBktSIHPW8qm7UumxBsY+GhDIJie/xmi32jZSL&#10;kGtI7UhxFJaw9YnpH2NZc1MFcwwIPG22tcvfNepOhEPz6jtibRK/2npdEhXaCT8mJc8lw/J1UkHC&#10;DeUcseL7ATfjvgNHYx/2110Y96wkRzP2+Lfkubk64yTbj5HAOSkJOKf7EZXz5vVJAm+Oozwi+OYy&#10;iReHIVzws62BmKpIraQ5RY7sHKHUgsBMhpASXUWcWpWE/uaKNpVdOEAAkcqtK7oHKvQxV7CRTu1I&#10;EToanIBFiYKS/cOyhQJ4FZIH5uaX/wYs5vuo8SH3GwQxCdvO69DhIWAiArxKTb3B30iospRW6JQI&#10;N3mt8uqWApx1DrwmoUD2CtslqStlQk38cMSpWYCM7WtxIDYFtAgAsm0ltahUmLnspQrwEAJaPEee&#10;tF4VnwYK+gLfb7MNW+yDU5LxQc1I2NCpnDRnhBrZdtoqazHm64gDpEpAutyL4/VhGCcDEnhxBXuV&#10;VYwLS3g5cuLbvSi+O04rR+luUY8yYU6KfNYIIh3ZSivwPDwG7ONN2VZj/0ik1kHZqHx1xgI3/H8g&#10;/cLftfgc6r+BGilJUWCbJWOzbD2V46uEp0V02c9XG2F8Rw3pq80otglQdZ4vkFyEIzZPoJhTTnPN&#10;PBfv+Bo6Er5NQAoHVqHXPYLT/JTPYg3D1DLOGrzf3DLswUl8ufQBPtV8jA8INT/kq1htfqT5jDDz&#10;/w82clx/JhaeG/hA/zl+SBj6se4z/Gj1I3yiuYFbmjv4ozs/VELjo4ef4rMnn6i6LXbfLEKErmXd&#10;Q8QpMJ7Mf455/X0UWpIZ2IdiJ4kF0wzCFLhPqVXf1k3gg5l72Pj2Ct1Xx1gK8TlKpWYKX8neKyUP&#10;HCU/nNUoBakHz0waLEUc8Mt2Rz+NxnoJNh8Fv28F7Y28CvVdkhByrx76XAj/zn/8HyB6uIWJDAV4&#10;Kwt7Ow0vhUesFYeO0JBt5aD3ECwCTiVwiztdTFiXYU65kOymES55kW0GUR+mCAteApEFzloMzkqC&#10;8FaDi4L/1tI9ZA43UDvfgy8fVNXO13zLmDY8Qor3Hco7VJZhi1+jQppDjSA8FT+vVcHO+32kR1le&#10;x6Py5xTqPuQrXkQp3KPU4G0Jl8que/En75Gs52AOEuRbKThqYSx5dYiW+f1OGH5ChCNmxQz71krY&#10;lHwwKwEDHuslusyKVeciVr0GzDt08LJfbBELlkxTmCeULpifERINmDROK6HqJXy5eA4T4VLyE60Q&#10;0qRyuSNlR4AAa47bEe9mCSA+mKSsRNDCZ2NHYVRGuBhAhH1iCJiQO9pBam8DX8zeQaHhg8U1DVNQ&#10;D2PCC1PMxsOMLxZu4sbCLTy0LSB3MMSEOJPzece3CkiMcphUuYGcqnp5Z6eEaNGpnLWXLVOqzxZ5&#10;bcnVI0VMg1k3IgTFdDOL0rCGXCePSi9LOKag+p/+FRoUqlL2oCF+IRTeOb7vz1hVLptowY7eVhq7&#10;R4S7cYpaeUgdBa5T3uACATyJ4/OmggBJgSE+L8eEiDdv+rggxGxtp6gk6hAML8LrncE+v/eGMPSL&#10;b9bx9mUDZ2clVfqgw3MucO4IqGlMj5Q1Y2s7gT2JRCJ4nBCODghfkilYYOX96x7evWwrOPmGMPNe&#10;HJGPs3hzksf53rVTsJRHkLwpsvUrzs2XZxU8P6+qQ/LfXJ5W2YYOgaeK04OsOsRZWBLmSV4ZsawI&#10;wAjYiEL829d63a0sXWK1qRIIJDfOiAJdFdrcEqsN4UWsITzEAfmA4LXF9yQyan8cx+lhDjsEpw35&#10;3Uac9xpCtRNCi9DU4fXaYhFaJ5Cyv4e7WdQHYdQIPE1+v7mRVgk4Y+zrDkFBcs2IUK8RDjwRrcoj&#10;9mDmcxitTxT0yJaVJOQTBV7KFexusY1sV0/8UvpSr8lO4NHC4ZhQ9yZAJIA2VKAhWZ5dVNivdzUE&#10;aAQS5JASC7L9NCLc9ATw+NrqUSFqsp8IFFLj6ngzrgp5CqwcbAaVf8xG183zcEzxHEUJTqASvaD5&#10;AomCWeXFORwFcDDisycYNQljYsmLcT2X+mVNtkn5KPL8VZEbdZvaQhMLTVtKFfF/eZUtLGmr3N8m&#10;FemxJPjter4/cLO94cXLMwLKkVSI9uHtSYTaQRl//JbaAt/bHrmwsylEyGNLzH9elRPn9DCB1xc5&#10;/PR9A++uiiTnmAq9k5tU+3YkVQkXEz8byco4PUdBdfNv4OnCFwizI6WOSYFUK4n4JKWzVPkuECjE&#10;DOnxzePOwz/C/acfIEHgKVYknt6FFqmx37ChXHQgT+0sSQGdIZDkKEjlIchA6hF4JEfMoGZWEVIS&#10;viYRV5KPRuLxpXBmjXAjAj2fXFI1pkpcFEoU9NHAPEISjcXrx4Lz6nviRyPOtRJu3hZHVP5e8udI&#10;JXE56hyw7axsYRmxXjViJBDCv6sZI6z6B4gEl1UypYuzAid9BueEw8OBTcGNRB/tkIxle+lQSjQQ&#10;ztYJEeOqCesF/i1RXjkNtuoWvD7N4+oky3PZSdhfwmi8B7f9MXLRZRRDC2gkVjFiP2wKWHGROSS0&#10;ScXwA9EECHftjIbt1KLJtgrYFOIaZAkz+YRG+dY0CUeS4+flOIbn6yF1bLK/rJZJPH70Q1i1D9FM&#10;UishQHQID12CUp3wUs+soCcTN0lNWvcEE3N3YLbNIhleQcr1BId8ZmfyzLIaPNN9ii91H+OPVj/E&#10;D3SEFs3n+HD1M2Wl+SONbEd9rKDnh4Qfser8kN//kf6GOn5ouD5+YCQMGT7HDf0dTDpm8dHEDQz+&#10;8/8b7q3eh51avsG3AEtoCfbAkhLSeQJNioDwbO0Jlj1LKuW9N+3GhHkFhmoe5ZfnCG71cPa3fo6j&#10;n7/F6U8uUOyl4QisqCgkX86NFQrOyaAH4fE2ltJ5FF9ewdoqwE9QmVqbhNO/gggFVIyCKlmigCtK&#10;sjgpS0Aoeb4PD6FgsNmDw6VHs5XmOPcQDilcXTOY0t1DrBsjbPjgJ4TMGZ8oZ1KxRj1zrOLm6qQq&#10;TPmEfRsuujCtu6tKTMxZ5niPqzxvEu0dCqVfvMHpL98pK4IkYquNUmrrKFL1wRE1wujhwlmPUTOX&#10;StkUyEkrYp0EqlzESxS6dWrNUo3dyHNaCBXumEFVMZckc4a4ia8u6F0E/P1NHPz6O9xzrmCecCOW&#10;kQjv2RW3qtITkhVYQ4hyst8kFD273UNqvYYF55KqUfbUuIhHmmkY/WtcC+7AFVlTGapzgzyymw1E&#10;2jmCSx6+cgSGsAmLrlUVaeWtRFSCPKmDFSgTzggSUjk8Qcgq9wh+7L94waWetZTkCDUy8PVbiIwH&#10;MKS8yrJXGqTgEWuZZKPWTys/rXgrhhWCky3tRahG8CxEUd1pIdPPIMJzR+oRTOqf4NbsZzBRqLX3&#10;ysh0orDFjFjkOLdn7TDE9MiNkuzLFPYvO8pSU6cQrbT8hJJrq01jmECxKdsiYYwPitg+LBF0MshW&#10;veqzDqFn6yiLg9OSchCW7YB1nk9yDpU4PqQO1VJoDXfM8/hy5QE8XAPHF02sE3BaezmCmp7PYxm6&#10;qPg4mZEZ5lU6gvFZB0enLUJLDc+f9wlIbVUI0eycRpprc5GKy95eAl9/1cJ3X/fw/kUTVwSco+0M&#10;9vdLODqs4mCvpPwh93e4fp1UcHKQ598S6ZRiO+PqEEgRy4okwpND3pOtHVFwW00fSlzvZYtoj78R&#10;a5RsIYkjrUQQXYdOi5Oy5H5JKIuNOP8L8Ig1R/4WyPlt4j05JJeLbEH91jIjmXPF90Yipk4Oi3h9&#10;1aQ84t/ikLwjeXQylDlUnAnvNT6bzoBQQ2Bs8fwj3qtATotgJPlnro/IdbTYukBQgIcXe8d5bLHt&#10;8n69G1WvUv1ccvRIbaZ93vd4JBndFyk3NAoipA174wj7Kn6dhE/8XQgPKvSair9YnwTIRrwX2aoa&#10;djyEHa+SoXLOxeUb0JsfqWhMCYRocF3PURGXgsZSXigbW8HpThqb/J3IXtnuk2SD0g6JLJNtMclj&#10;IxFkKsEg+1s+26Ns2Ol7MKQMylH+La7ewsz8F3A4J+F2POK5AgQ0jtX1gLIGbUm0Fn8nVqTf+twI&#10;/LT4d4OKfIewI74/w/b3yHKzMyao7AXw9WUSf/u7Kv7uL5r403c5vD4O4sVhEGe7HJBjPzvcRYLm&#10;DbETxVmpwdcab1CcjmN8mGK2EnOX5KuRkDAZkJJFuFQlFaao1afNsARXudBqEeODKpPK6xyQspdc&#10;EOCo2tVWVKlggouAIWDzwc3fx6cPPsDk0h0EozpIWXjJChyO6FXVcdkCejD1ETQWefhrysIjsfZD&#10;nlOiqCRHTpe0rRL2cTCJic24RmES1RCOeC1CT4kwIGUkug0vVhZuKLCJExYs+ltwme+gXzPgiIC3&#10;2zZjt7GG705TeDny4O26B+/lte/EV4S/N1tefL3nxzeHYRyPgrCYJnHz4Q18OfEFvnj2OeJJA0a8&#10;v232z3ZJhy0CR5/3sl6xQ4prDsW6QjgRK4g4/Yq1pUMgaRLAaslFVHOyxabDQOpQUSMbUNPI8LuZ&#10;lA61nPE3kKXnbwlaWR02eBxy4F1wwAsoDXiIT06D3xO4KSd0qCevo8ROBn684iS94iCW+ldbhBzZ&#10;+mqLRYffyccIaAS9gZhhxfk7ZUA6rkNSIjnED4d93CK8yJZWkROlzom9z74/J8C9aPCVwCfFQy3O&#10;+7it+wg/0F9vR324+gU+Xv4MH658ij/UEnr+R1AjxweEGjk+JAj99vhA8xm+0NzC3ZWb1P5X1VZK&#10;5z/6P2PavoRg3gdr0ApzzIJ7y3cxo59AmQASL0ll6yCWKbjlWSwap7BqnEQ4YcLhEbXejSS1LYfK&#10;vBnn/UilZQkdXrVOYuMgh1wlDL3XisqLCyxXioiOOrCHbcjWA7By7Eu14DA17AQX8HTVhRDHtyTN&#10;K2+WcXv5ERZDZvi3Kuh9e4QntmnM2ycR4Hwwu+cxT2h0+A3wJVzwVRKqBICUWvAU/XAUI1iNOFR+&#10;md2jkrKeFjmO61sFFcIc5VwKBSZQIswHil7M2+YxMf8lZpZuYtU2ybYRQHcrMPh10EkpCvMcjOE1&#10;LLgX8VD7VPmpeEOLnIOcK9RWz9/vIVANQRM0KF+TGfMz3F65i8QwhmQ3hAfz9/DpswdYzITx5q//&#10;Aks87yohbuvFGMl2Fk8IYo9WHkEv+WSqAYR7GbibWUQGZSSHRZhzAUw69UiP6lgLrEHvXMb82gTW&#10;vKuwRk2qhMaCbUaFeXtSZjg5572ERinW6Ula8NkUNeViEtpUEM/cBiS6OcQIbLOGCQLZKmoDAgZB&#10;wOZbwqL2Hha097EkzuUB9q9UcD/qw8rPAjFCFu8t0E2jetohfIb5/xzhJknADCnYqg7TKipPiqUG&#10;C07M8zxNgs0z8yRSgzT7SXyUnHCF9TC75uAnUDX4/sFJneuYpL/3EmKpgY+y6P+T/5QQ40OxQYWv&#10;HcLZZRt7h2VsbmdRqBDSSk4CTw57JxSe+ykcn5RwfFTGkMDU6icJqUFMEKLXqjnYN3bw1G2Dv0Bg&#10;aPiwvUfQuOiieTCAo1bCdNgHS7OI244VPJEK9VxLe4Snq6MKviIMvbys4+y0jHdvB3j1so2Tkxwh&#10;Jo43b/iZWGW4tmz0RKmVJH5+HBIKTvbzuDgWBZZAsx2jILMScBJ8P6mEssCG8sugEBXgkP8VeFC4&#10;igNtlfedLzoVrAj4yHcFTmSL5Do8mmBEuBGAke8I3Pw2oZ68J4AjFiuxXChLDw+VQZjXkDw04q8j&#10;20ISTi35hJo8pP+lfpRU/JYij+siePk92YLq9KI8YuhJeRh+V6LAeqM4IYeQMk6ityHAFFURWQPC&#10;SW87gcZWDK0t3hfPKX4+O6I4SiDNToSC34vdDQKDvE8AkLpWG4SMUHAWWVH+WhZsUE781rfmfD/B&#10;7wbYz+KDRCjpS5h3UIHBgIrgOuXsgH93+0FEM2boPQuQSvKS7ViARzIYS79tEbyk1MU6+2Wf7ZMt&#10;LY9/FvGUVln2hm0fBuzj7T6hk9eQ7asDKq0CKeL/tNUT/0POfXEelu/yGPO5SN3Dgw35vURHUWaJ&#10;Jah33c4BZb5ETHUpCyTaSqxV5YqUmRD5bVGpXIgV3w+4OTuI4mgniO/elPCLb5q4PCJh8qbX+5yM&#10;kmuGN14oGlXNjA47JUdwiFCIRiiAwxR+MS7q2Qpvsu5FkQKiIvuKXCwly2KFNCe5EIoU4LLVlC+T&#10;nMUXhwOvUveobalyzY1MXupbOBUIxbhgBBPimGXCfWpLt6c+xSy17qnVB5jTPsGT6VvQcGGa0z3C&#10;j+/8Hm5MfogV9wzCPEe6QEgiPLSk3WyDRFj1BWwEYHJcVAMzyEUW0WUb9iShFCeEVJ09PsioXAtC&#10;qLIHKVFRrYwWLQpp2eqqSsh0XqsS7+VDzzDmAJRq2ztlHXYKq9iQQyqlEjbKBKeKOAmGdCjG13jw&#10;PGzbFtsjhS13qCmpxHzsT7Gy9AgxbbatxaPDQ6K1xG9GDim70JMttayWnxFeeMhWmjjHVvgctmSv&#10;+7yOGqEyRagoss3iXyPFM3fKBpw0zTgVKKsZVZh7WSK8Mnqe14pTkviL/RC+ucjheODGr9/3Vebi&#10;Dp9tNb6KetaEQkKrrDvpyDKKhKEqIbVIwRDzLyDKIyOWM0KblLHIRNcQ8kvYvo3XMmCP1z+v8ihp&#10;cCHRXWUtRm0rpk1f4BOCy0emm/hQw9fVj/DBKmFHfHAIL9dg8wl+ZOCh//j6de1T/MHKh2qL6vOV&#10;z7DieYbHujuYccworTi/S+08G0WAQvOOaY6auBZGzwoF/CyC1NSDkpqfQt1IzTfSTMFfiWGe3/FQ&#10;AO+/2kKKICLJAgNh3gu19XjehVTBhTzHSY0ALuGj8WoMSz4zBWIZn61MwpRwwOTXYIVjM91Lo7VT&#10;QbEfV34hYan4TEDJUvt/pnsMo3cB3rQdq64lTFNINbdLaKyn4WdfLhuf4O7MTSw6NND4zchtNLEa&#10;siM8aMLZqWP9Z+8RHtXgKniwfdlFvheHK2VXlgMJ/U1TGx1tcvFtB+CNGmAOGTHl1kMvvj2dDJL9&#10;NOfIp5gyPlXWFweFohRbtPEcxoAWq/ZpOEMrcATnobVNYIX/ewlKn8/fRayTZV9FYYja4OTvVEkF&#10;65yyfmUIBlJZe1o3gSneY5jtcxNEvOw7a9qFRa8BlqQLprAJ5qhRFZt08fqpfgHhehqfTd6Ei32Y&#10;bcVhCywjXfHB7pf8OQ7o2AZ3dFUdi9Ra5wyPYfbr2XfPMO3SwFlkm0JOeLJBzIlFiFB0Y/khPl99&#10;Bne1AFc+SEj0wEOoTa9XEOvlEGim0b3ahSbuxDSf42qjDd/2FgL9OmYIhZLzRvLt6AmcAlnyfJd5&#10;Te9v/IAknHx42me/uXBn4T5CvF+zdwm+jBvhSkTBpZH3IXBVJcg0apIPJqDGZyrvpKZPobiTR58C&#10;c3yYxf5pAUcXRRyfl3ByWsR4W7ahJArHzzF3DTUDrrenFwUM+Xw7wxza+wNkNvtYCTvxUD+F2lYO&#10;La5hwzGF7jiFnbMWKnzeOtci7izdxqxrHt6qH660Femim8I6i8ODAk5PytfRSBtRHOxn8eKiphyS&#10;371o4t3zOi65HkrBy5ODa3+Wo20K+q6TmrlXBY2cHhUgOWtE2DVLVuVvI74uQwr87Z0ENgkEUlLh&#10;utRCXFndxTclK9v+FNBl/i2KbZ0CUmpXDQhTyaIdD2Y+gdE5g2o7qCKzGlSQxf9GlUhgH2zxHmUL&#10;qNuncOb/AlPbcu1eEJsEorFESg3CqmSCrOsHYiEirAhQCTAJLMn5WoSZ3yYVlFfZLZCtMAEpUcrl&#10;O9eOxuxb+d1QIhcJNzxXl+fa2EljTGVgm58d8jp7vN+tYYBtFIdcgsSmQA7XFgLLLvtIakOJpUPK&#10;KYj/Syq6rHYQ5O9BSxIxJlAtcv0nNFaohCoH3a5HRS0JYKqQbfZXlsppWXYgCESx5CplKaGC59Ca&#10;HuDB5A/hiizhzsot3Jj4EZUlKrM9whwBacjfjnmeTfablHqQHQ5JrdIRxZ9HhdcOBaapqHKdzxrR&#10;rDgpBwVmPNeJbnnUReHleeSIBOZURYBgZAFSKDTN5yplP7I58kB06fsDNz3SaIfE2aawKzftXNyt&#10;KPDIcwCW2fENPpzWwMfDS03ByoFHQUDhXqvblG+NmKR67KAeBeigYcIptUtxTt7f8OKIZLtH6tsX&#10;awA7qt+ysWPZWQSBak6DTGQG9SI1fXau0Krdfh8fPPy38eXj34PZcA9tCthuyqAy50ooXDy7BEd4&#10;El7/BAXrMkoFPXLJFdQJDBKRNSJdDnukW8nkOHDhcCuIb19VcHUQw/G6BzsdC7ZaZmx37QQVM9ol&#10;AypZanwcUJI0MJ8Snx4DSmIBkRA6PqwSAafKQSV1srqkU6kxJaC0wT6SQpfiSyN5dcTHRrZ1JIKq&#10;yoGVDy/DsvQ50r45lXNnzAEiSfnk2CCwbPJ8ks14Q0LPS+y7ogFDvi9bSuv8TJyER789+LkcYor/&#10;wYoAAP/0SURBVMlp8aiK9SW/xj7QIsVB1uUk3OGCs32YR4fajFioxpxMF1xszjqEoDy1hwwX3vg8&#10;f7+CbT6nX7wo4puzIl7sxHHOxaCV1qvIL7/1CTTznyIeXUE6oUExqSW4LCPP10rOwglAuKFGHaMg&#10;W6XQmVz4Asv2x/jBrX8LN6c+gC/O9hGwxjWTivK6rKzhBe/9bdmIrfQqItF53NbcwI81n+DHsuWk&#10;I8AQbH5IsPkB//+BbD0RZn5o/FRBzSfGz/CF/jPcWr6BOetT6IKrXKxtMLiuwWZ69a7KQizCaz5o&#10;wwLBIDeqQONchC/lIPS6Vb6ZRcuMCj0Wy4i7HMFSLITm22/g77Sg9VkRK0dhIfxIojxjSEPBaaLg&#10;dcMbmaew8SEUJXjuNynwc3B3inD2mlhKU8D3Bwi0sirhmzlqhiUmkUA+xNtpvvLagVVqX2tcaHPo&#10;r2eohWkQIFxJHpxVjxbpVgrzJqnOvoI1vw4ZCja9T4f7q5NYCbmgT4UpzJMoDstIlv0EkVXlWySh&#10;zwJNS/oHSGRMCCUM1O5seLzyGHOeNRR2uzARLlwEDYEtb8qqai1JKQZ30qp8SIwhrdruurvyCI6c&#10;H7POVcw5lmAn+Lj4/UgliEgtCGvcDFvSghCvXxrllANsgKCSqEp25Thi7QT0BNtcN4K4lGqgIJ51&#10;a3Fj/h7cPIeD/eDh+edty7AmvfAUIgrkLASNR1RSxBpyj+Po8fJN9r8TkSo/d+uwFrTCmwvClw/B&#10;Xwxigf2ULPhhipjhqUeR2ywRsFxo8nnnCZ3tl2eIHW6pOlcrXg1sfGZSfiFL0Iiz7eKPZMvFlOUt&#10;sDkiDHeQWK/DV/Qj00mocH7J3GwvhBHslTHrNyHIcXVv+QFscQsWHAu4s/xY+fooCxUhSONagINz&#10;Id2NwknQrxNwe50oBX6BRw4b/+J/oIIXpAANoFJx4+rVQOWaOTqX3DQFbO7n0aaQLVHAD3ayygJR&#10;p/Lj9U8jTmUtzTWnuxHB5UWJ388gQcH8H/4X/xz/2//6X+C7v/On2DrfQqEZVlGuRf4uUOCzI8Cn&#10;9toIDvNIb0gOJj92Dzs4PGphZ1yicJTki4S5pJGgQSG2mcLhbhY/eT9S5Q2+uqhyzcziZDuuQrYv&#10;T/OqjtThQZpKIIV8k5o+BWe2wLEU08ARImTnjFzbCeC9EI5Gcbw9b+HiqIq9cQ5dflcyJUe5LorF&#10;vjeKKkgZ8b4lg/GAgDEcxajcurCxmVRh2rKGKf8aQsSAcLDNfrn2r+Erfy/QscP+6rPflPOxbC8R&#10;gjYkQooCXyxKJ0clVbvqq3dDXD1vKmtGh59JAr4OBX2j7VPOxU2JnPrN3+LsKw7BdcJFh4Ai11zn&#10;+1u8ntSk6nOt7cl7BJohZeZg6MEGZZzyOSGc7gz82FkXkOD9UQ71KWsGXfFXMXJd1KmcNSPK0kFf&#10;cm7ZeF32B//ekhw2/EysJPtbYZwfpLBLUDrdI7xRxowle704AXfFEsNrUl5u8VrieCzh4Ftsk5RS&#10;2OT9SQTVmOfYJGyJr1CKsrLMNVmS46rai7yuZM3fYfs3CK1S/mGz47g+qNxLtG+ZirpYY0qUXTbb&#10;YzjsT+F2Tyl/L/ED0+vvIRFdJAiZVQI/qUQu677X+fj7Azdb7MT+VoTavxsN3nCHndiU+hTswM3N&#10;AEmUkLLDh0ww2B45+eBcyuH4q4sMjoYu7DRN2O9Z+VBtONggXNQl5JiQkKYWn5dCluxQCnHxx9kj&#10;8IyHpMiBG+sUuqOWFZuEkV1e43AcUH474jwmpkxxMpM2GNe+QMj3EIOmmRTswtGG5CbgA2hbsS6w&#10;JI7CBKV+3UIaliisFeQJB3U+mI5sffEhbXPQ7fa8KkneQACEtNktmtAsaNEq6VVK6WrBjFpR6mNI&#10;ZBe1C4KNDAahVnFirhAmGrJtltHDsPgx6gQhyep7TmI/4bn3mg5s8wHLIf434sArUVyjMmFF/ieI&#10;tdMrKHgnlMPvHoFsl23ZJRTtcoBIVmPZstrgdQRudjgAN/n/Ls+7ye9IlmOx5AzYVtmyGpbWMOZn&#10;EnXV5aEq3JLOd07L2KbWtEUNsZHXoksg3Mgt4Q2h81evJdEWYW+XMNQWGCOYEo4a8VW2TeDGgDYX&#10;rGxsFQm+J8VBa+K8zEOsOLmUHstLn2Fq6kO4Kcz8hAAHtcOO+A1IunYJ7y060c6R8jmhDqtruGR/&#10;nPHeXvH5bSTnkQrOYMn6AF8avsQHBJofGwkzshUl4eGGz/DjNR76T3GDf3+2/DFuLnxE7XhNRZKY&#10;rM8odCmsKOgFbB7O3cTtZ1/AV4kjPKiheLSNTxef4dP5x1imgLNQ+w5QEE9rHiBScCFS9KjtD0vU&#10;gseGSXSfb+CpnQItzUXt+Tna79/D1+/ii9mHcIfXkMjbYE+aVf4UibDKFBxwhtk3zRBC1TCWnTq4&#10;U0HoQ2Yl6GrDFHIUZHH2R6FHje75AKNxFpvbGQw2Unw/CGOK7fHZ8Pbf/XPYijEVPn358zc4fn+B&#10;eD0AY3AJj5ZvqW21e4Yp3F2bg6uWQpKCSqArV7ERkrjg7RXx7udHGGxRkz5voFr3IJI2wR7UUYj7&#10;sUJAksrhuU4Svb2aCmcPJEwqIqxAbb61XeS9WXFj+nPooxzXex0s8jfD8yH6B1VsHtfgJRRpCSCu&#10;UljVocpv1NA9XUeGf6d7eXgLQTw2zWDKMa+SElZGSeRaEdXnFj4nZyXC39vw0DitrEBrETtB0ggd&#10;oWGZIJXp5WBPO+AueLDomEWI2nt+kCTEzmHOLqClxfNfvMXpd5eq1lZrs4DjwyqyspXTDfN5cvGt&#10;erC3XYLNsQh90ITK6QbmvDqYed1p3UNVr8wdXoEtqIGVUBRr56BLhLCSIYy0inhoXiIYJ+EoBKCL&#10;22EpRmFvluDs1qBPB1SJCn/ehXSDz46QfG/xDu9BR6hLYNY4iVw7xDG5hqe6e4QxyVjtokar4/wx&#10;YuO//H9RQFBQNql9U4CfntaVUJaK0AMCwPZ+Sfnb1NdTGB40VIZpq28entgiihTwfRHeOwW0KeDH&#10;Rxlsn5YwOKzhn/1n/xz/zf/j/4r//v/7r/AP/+n/Gu1hBQbbHPT2GfS3y1gxTastuvFhGUenFRW2&#10;vDNOIi05rKiR5zoBFRFXJowG41LOZgm7hO+LsypeP2/gShL+7UnCvITKlptpx/FEslCvPUJjEFOR&#10;hy5CvDcfQGariXS/qDJ2lypcn/m756dZ7HGN6YmsOE9TcY6i1gkjXXLCw2dRalC4cz6cXrQUmMgW&#10;kkQ3ba/H1PZIhkpVl/evshqz3eKjs7udwtFuCse7AlgJNJs+hAlWT6c/RIivW+O02g5TAEIYkS0r&#10;KYYpx8F+DmfiK3RUVH0hPjqSVThPGVCUoBNxoOX/UkZBkus1qNTUZLtm5IZkUB73g9gUS4/4//A7&#10;4sxbrVO+UKEeSISTOO/K1k5LCmAGlKI94HvDvlPliZMEe7ujMHYoKza4Zo8JTiOeo0bZNDv1QySp&#10;PEoGYlH+ZStozN/IltE+IelsJ6qONxcFvDiTnEZcuylH97b8ONihglbVU6mnAsu2DglSmw1CD+9H&#10;fF5rbFOF9+UKzcPkmESx4lRJGMWRWYpWb/S96IliLmHclC1dyphuQ8K5/So9i1jWxJG7wdc6YVNl&#10;gyaUyiFbhJIItUfZU5NdB67xqQgVed4XseL7ATcFNjpCIZYQ51l2TJZCV5kOKUQb1Lq3R15V8Xtv&#10;K8DOc2KdcFJlh9QJCmmCRE4sCVJ5lA9G8tg0eOMNTuZgWIeZ+ZtY0T5EIGYgNBFc2JnioyPOTSot&#10;NDu/y4HQICm2SH8y0Fb1jzE1+wXcgSUOsiAXAgeybF+VC0Kt7ESJ1FiR7ay8hIubOaG4YBNsqhSi&#10;slVTJpw0KFwEkIocPOKlLgPtmANECFXyAcj2kphZOzVxLJY8OitwWJ7Abn6CFCeKpKZuS8hbSUug&#10;kYiiFRR5n1KtWzIjS/i5lHQ47LlxwUF5yvuSEgY7fMDjBkGvbcM2wW2fJCyWmjEhZkDwEuuMlIOQ&#10;9/bY7kNe/5j9eFQ346TJ79et/3pbqp1eVTAjBTwHfE9y7vTl4DkEdvZ4jrOWA5dtF075Oua5pJxE&#10;m9ffo6Y1pqa3vRvF84MYXhAc9zmpxB+nyraL5UlC2SWMfcQ+lzpT6yULOgIyvP9SdBV5Trg0NbJa&#10;XMNDixJfCwSeovjrUEsriCUnbVB+OBJ9Nv/sx6hzcevVOJk5hs5471cE0CuOiytqHldtI646Zjwn&#10;vGY8i/C452AOcEEOz+Ox8R7uam7jQ+1nhJov8OnCh5hdu4u5+c/RaVOwUsOMUjvWO56h/4/+I5RP&#10;tjG5+CWy3RhW/TrMu/VYCZjhzPlUOPGcz4Q6tXgvBZk2tIai1JGhQJzibww8h5RjWHRrsJbxYy3K&#10;MTTMwEFhZIqswZ7x4cv5R9DwfB9PfYbbS7cpbGcIWC4ECA2evBfOvAePdU+hc+uwbFlkGwyYM08h&#10;QThJU4uWaCkTAUrClR0xE6qEHon8mbfP48PJz+CthGAjNOXbQeTEwZFaf2s9SwEQU5mFPYEVlTjP&#10;Qzi5t/oU1oxHQYCUDHi0dAcPNY9gy/pR3e0g3U1jRs+xy/nmSVGgGyaQboVQHMaxbJ/GvHkCi5ZJ&#10;3Ju5AS2FXzjrUKUTpA7VBH8XIFhI/yTYP44QFQNC0mAng839AvICVAlem/30T/7Tf0rB2oc/60a+&#10;n0SYwjFcdRMMwnCVQ4hUfPBRqAfZt/6UA9F6HJa0F9mdBh4TViy8h8w6gSphV2UZwgWfyiwtEUaO&#10;uAU69lkgYWEbZ3kNGxKc+1negytjhj9nwwqfwTxh4qHmLnSeZYKAC1rLtAoVbx0UkepFCaxTaB2u&#10;E8qiygq1zOeS7OeQ4hEn5CV7aVhTdtizTjiKATjy7PvtKlacBIq0GSvueehCOugpuD9ffABvOYAm&#10;YUEqHW9RsFY5T/K8562jOtqbGVQJB6mSgI8fev8S4WoFlrAePkJjnNdQW6b8TKJxNnfzXKMoRClY&#10;JPtuR5xKqWH3KMBLXBNTaSPMbMeCR0PY9hAGU9jhdY7287yGA1bCeXyUV47UlijX2c0c1ndyGKxT&#10;O+8TQh1P8NTwmBA4h1/9xQv0NyN48aKKn7xr42cvG/jmok4t24E8n5uMuVBaqyxD4mciBRLPCTWS&#10;7O/svEIIK+HsrIg9joN0LYjCdgO5rRrWeI8hrpXe4JyCRlvEhGTRgy5BZWM7ib39FOerHT2ui5JN&#10;WIDOKPmOXHNqy8/K31t8C4jmuIa3AoS7oqqjJc7TI67XkqF4ZzMByVAs0UGypeT3zSIaXVGFLVUR&#10;zYO0ctwdEfBrHCMJjhVJFiuZiSXcW7InC0CKn44ccg5pi0R0STTVdVmHnLLySO4W2doaEIbkf/Hl&#10;GfC6yml5ECREhJQVRPxcEhkt1pxP4IzMs+28Z/EF4rjoi7BveuALLmJ66QuYPbNsD+cQ4WJ7EKAc&#10;ccKX4LpCaLU4HqMt21Mdyh6u2RJVJdtMsmVXKlCR5FrfazvYByHK2zDO9hM44usuAWp/5MMeX483&#10;g9gf+nDJtf39ZQHfXpXw5oRAuRfFTofKe4eKe9OkdkL6lOOyDaVKLfBvFejTE6divg4kkll2UySZ&#10;oZ9y3KxyLt2f+gSfP/oh+/0Zf0tg6rgxIvzI7oz4sErZh0O2QYqWXhGG+4T7sJ8KLvtBQdxG5PsD&#10;N5/c+n18+uhj3Ji4ge5mGm9e1fD2MqtSNmuNj/FHn/0OvuQi/9HDD3CX0GELLBImHCq+vUhhnyya&#10;kaJwk+qpcohZT/bhpH6HxfkUNvcU/7ep+P8mB0mpakeBwrpJYS5Hmdp9jSBQqJl4SAIsA6TOVIaT&#10;L0dhWy7yM4JMrebkxLQqx+FkWqPqdUjxypD/GZKccBJqnqLgjVITiSXER8iGPCevOBJvjQIKbvY3&#10;xLGKixMH1zonoVSfrVOoS6bkKB9sLMUHzMU5R02sIU69JQmbnqXgX8Z2TYuDLh8uBXavvKYisNYJ&#10;E0cduyoEeUTIEEfcQw4eAZGhmJNLVnSKDujnvsDkwz9AjATdpeAXy4tEMAlYiJVkduEL3Jz4CHOy&#10;xZDifSR1iAVmUJdEeslljPhdyVcjPjoCUBsFHY5JyPv8vURFbRGcxhUj6ql57G+6OeiSOD9K4flh&#10;Ci/2+Tcn6RkHcz+rVRYgcVjekW08AlxXLEo5Lbpsk/j8NFKrqo5UNbGsosDqGYIl+7Uo4e58HlLo&#10;Uw4JnW+VzAj7pnHn4R9iniDSr7lwtRXB64EbXw9deNex4B376y37+iXfe9Xna8uECz7vA2pAhZQF&#10;jzmZ7jz+AwSjC8ixvxIZI9Ys1LhlnKQJda0wn7MXbgpMtQ1lX6SAdCgn2UnDNHRRB/qvz2Gv5lHa&#10;28DE2iJmnDo0LrdhoWapDZvgL1HAHLQIAAZlvZE0+k809+GlYH+qfwRj3AxPNaQ0+NpBG5GCAwWC&#10;epwwF825sbA2jVg1xvNEsRK0YCFox0dLE/jStIwvzctw9WqYS4UwHXaqpIHagA5LthlVqsAathF0&#10;XLi7OgVnMYbm/gCprJcQHMJfvhnhl5ct2KSwp0RyeVfR3q0j002pRHiLtmlMa++qMgqD9TRyBSsy&#10;hEcBH6N3BUa/nkAVh1RI1xLobCkvljx6Ap0JvoIf5qBWCRWDdQLusEaFHeuCGqz4tUhT2HsEJgge&#10;gaQDq+zXRV7/D7kOuBpJBHtF5A83Yc4FERTgimkR5NiUGlMlwlqDa0WM48FDIe5t5bAa0FPYEYI7&#10;FAYUWtaIHt56AmvFBBz1PHSSI4dt9BBAnXFqe6OcKmYp9xFiH/uzVj4PEwFzCQ6JphwRRggPGu8C&#10;5qh4xAgVVkJ3mEpBrEg4IqBlGxH4CGUfPPsR7utvqy3AMq85Pu0THGMo9OLIEhijdWqibLfet4Kn&#10;Kw8RIpzWRIOlIM1SYWoOk0hXAwQcB6GIik41CXcrD39DoqcCiJb9iHFMRLMmAphBWfJkG+uJ5imW&#10;3UtYJayvOGZw+HIEO4WcjNPsL39N0NPCIeVfGj4VdlwkzAayUm/LpRIYlij8xxTWx6dZAgbPybUo&#10;ktJSGGqR5XcLhO7GdgWZRhD9DamqHcfRQRYXZ2UeJZyeFHB+XsLxcQ6HEml1KBl/I8paIFsmG5tR&#10;ricaVd/qgLC6v52nghqhMOP5NsPY2Eth/SCDE3EsvmpgOBY/FweePy/j/bsmvv6qgfdvGnh+ksfx&#10;dpzrJwGBcCDOqE0qiONxRG1XSU0iCfuWMHABiOODnAoSkXpOsnVUprKZ4xguiLWo5oMkzwtzPelL&#10;ODYhQYBPrDbH/O4uwWZrGMGulFnge1LsUqww4jcjYeXi4Cw1qOQ9sdCIP89vnY57BBzZXipRYS9T&#10;2A43+T0esiW2sc72bxOMCDvH7MND3rsk4ZO2j0dh7I2jKjpIoGJ7ndDJ9Vz8XCSliXLi5bobC89S&#10;NqyqKCiBHtmC2qPw3+D1na55PKAyf3vxNjT+RVTYFvF36VAmSE62EmVilDKxScVfiqGG43pVO6pY&#10;9SBOebPKtT/PsZij4i5Vt8X6MyRc7PBa4tMjlcGlKKhEXG3wugIe4vN0wHYfjMM43I6oMHBJGLjH&#10;ZyvWHwVEAw+O5b4ITH3ej/hK7fBz8S0tS9RvwYaqKH6zH2Ny9sd8Fg5l1JAK4jXKhwjvWZL1Kadh&#10;cdXguiyOzSJXq4TKZf1DAtHHKuVGLH1dioJY8f2AG4mVlyqu2TK1Ei4uW302vLiCSl6DPBeRRMmD&#10;j+7+ET6890PcffY5vDEDH4jE6fNBEB4EXNIFCwct4YPCSeBGBpg4jEm2yYp0CDuiJh3SJsmKwxYH&#10;Q5VaRJaLWJpHJsNF1vAID55+AGd4SUWcpCXJGBeBaMaGyYVb+OT2H+Dm04+pdRsRphafojaXyXHA&#10;xTWIRJeQoSCW66c4qSTkTypOSz0Pqe3Rp3AVE9+x+ACRfqVWhvjcNCiMy1Lfh1Dz9NlneESIm5j5&#10;DKGQhr+R/ciACiHvElY2CF+StbhPyOjx3EMeexwIZz1CRsOMI2or4vRbyUidqUXemwbJxAqCwVmE&#10;ghTcFNT5pB5DTroNDvRNAp4k4esSCO3G+3j85Ad4QABaXbqhSkukwnMqaaAk7RsTSDY5SVTSPsLM&#10;TtOu4Eh8d4Zi5SEAHZHmL/bjnPwyQTmpCECbXIB66WWcUBs45N/HTRvecTIfd0njPPdIAI4CasC+&#10;2yTgbVB4bpUIfRRinZQRTU5AyWBciKwiH1xCM81r8jmLD5Q4Hx9zol1Sc5SyEHuZJVxVDXhNWP26&#10;ZcNbXu913Y4TPpPt7BpOCX2bBQ22SxrslPXK0tQhFO9wIRtQc1lvWKjJ8H75HSlmOuRCL7W7ZF/f&#10;R6Hc+ff/91j1GTFjF2dPJ2aNz5TD8LxpCtXNCiwxO2xRC54s3IEjaUd6VEK4lYQ9w+cryd1CBpSp&#10;+fpyHkzqJyi0QtBHzCqfSiBphEMS+yVsMKZ88LarmA2HsBj1Ysa1QFhaQKiVQLSTwTPbCvwVOW8E&#10;hpAHz8w6rNVLMDarWEhHsJzwItpOQaOqTK9g2baIaC0BW9ZBeAohNUgSDDJcRDgXKPR81GZ7h014&#10;KVyX7fPKp6W1W0O8FoI7bUeSAvyZ7omq3yRRXsuOBUzoHvMebQQ+F6+zqq6xZJmDwbOKZ/oneLj6&#10;CM+M05DSC+Jnk60FVDSRlGN4pH2E2ysPcEt7Hwu+JdxbuauKXuoJPFKAcs78DIlykAoHAWaQQqHJ&#10;+UrNvkAILnPsVajl1UZpDI8aKBIe9J5lJNjP9c0y2zCDJ0v38GTxrvItskRt7J8F2Pi8TOx/KWDp&#10;jOoRTJvhj+k5jw1Ii2IhJQzKHkKlG2bl5LxwbdmpR2FgP7oja1gxPFHQactaEKqFMW9dwo2pm/hs&#10;9jNM2Z/CRGG55pnn/PeobMdSL2rOOgt/OQBbhvAW1KkM1rO2ObikwCbH9KJtArkO+5nAIu3KtiLs&#10;7xhsSSdiBF3JwCz5P9J5sQx7lFk/QwEt5S98pQhBl7BIeA6wn9f/i/8nRv/Zf48wIS3XCGC4V8b4&#10;pIlSO6q2xKY1D7HqWoY7y+exXoU1LTmEuDZulQjcPG8zzD7SXfv/jJt4YNfD1a3hiVTBz1K73ipg&#10;k8L+5XlFOfuKhiwRNvJ6vJvCq4uqygR8tZXCr09b+MVJA18dVvHypApJtZ/inMpyHehS465RSG6f&#10;VDguXOzbFfbxNF9XkeX92dzTqmDkCT+PJzWEHQ/agwAGW5KAMI+3b9p4/5IK8FkWP70s4Vcv6/jT&#10;Ny38za96+NlVHVe7CXx9XsarowJenZSoKDdwSoiQZH0STSOWFLFcnRwWCBm8J87/LUKOQIdyUia0&#10;yOsJAUnCxcXiIs7KkhPnt6/iMLzJQ6KuxOIir33ChERaXUdTXVtu6pQ1Ergi/j0Dfk/lxuF61e/5&#10;CIDX5xLHY0mSON64DtveYX8e7HAdJcxJSYN1sbQN2Sa2a5v9ckbIOpXaV32+1/cRPnwqDHudsq0u&#10;ledds5havAFvaA6DPuVM13mdB4Z9KCHaPUKJ5H5LUDYkEhq1RSnBNlnKWvF/kojhJmVOv+lAiyC/&#10;Q9DaomIqIeKS9FDaqSwwYlXhOi6RYAMq62JdEWBRZR3aHhViLuUU5DfSj7K957A+wpMnfwCH8yH7&#10;kO3peqjoE6DEn4fX2d8Wp+wAdtlHcs5W3YoG2yIAKVAj+XLSbLeEgg8o+zYFhDiupJBqssR1lveQ&#10;zpu/P3CTlPBqAojknckQUgoUKjbHJFxcdP0JM9bcXJwCy/j88YcqKmJG+wA+ToQcQahctZHW9IQQ&#10;Tmg+FAELsd4EwvPQ6W8qr+4eH+xQHLDYaeK/MyAMNFsUoF0JlRSLj5kCzE5t1gJ/iNqo/SFSFNpi&#10;4UmkqJlS0CYoaGOJNSQz1LCDq3g8c4MwcoMDwsHfi7XHyM90vAejgppcyURSFgIWP5k15d9zvElB&#10;vEtNY8OLYwndE0fbFgUv27MuDlH8nVTB7lU5AfnAjwlBO4QWv/U+7HIvWS12OaDEqhG0PUYhuoiz&#10;oR8XXTvecIC/FIcyavtNkn0xLgU3tUgS1MQZNxmcRzq8iIR/DoXQItrUpsS/RqqG7/B6m5z03Zwk&#10;6TMpH5pe0aiuU4ouqJDsvpiPeU/iVKyinmJzqBOgOgSpFztRvD3O4pQEL5Yoo+E21gx3VX6dIkm6&#10;niNEsG+rcS1/oyOoLCNN7XK7Tw2F91MgRFVjSzxWkPXPosh2Fvl3gcIixfZWYpyA1JgrPGrRFYKU&#10;FpscI33ewz4H/ibbViIAGVe+VCUd1gm7Y97PFt8/4CTYJpTtN9jXnCjiI7QhyZ84bjYFaPjZLrWD&#10;A4LjC2oZR5xsXZ6zwPtMynnbYaRKQazYdXhs5nWpEeuL1MReHKI4bmAtYMBa0Extew2uegUzoQCm&#10;wwGkttoYXm5AS4HtFatAzkmt3MZFvaRKB/iLASxJ6n0KPfGDEUfgKfMihb0V7nIamV6RE9WHf/Yf&#10;/yM0NhoEjRTSBBuJ9mkcdOCvxWDOUhs/34Y5F8Yny7NYSkVgrRcxE7DhgVa2huKqzpAkdXPGeF7O&#10;Jan348+aVXkHX8IId9QEe8Sq6h0F6xHONx0VAZ9yKt3dy6rFuj+MccGQaBcX1ghakmnXW43CnvVC&#10;6zNQQC+o7R1nSAsXAc3LZ7Ampn/CQqzs43UtMPl1uElwF8DzU/hbo0aYog7k15uwxL0UtAE4yjGY&#10;SiHcWH6Am8v3lBVj2aeHLubC7eUnSPH+xeIlFgyje479kiM8eQkKNmqqy2yPA3dXH+CzuZv4ZPoz&#10;3Fq6Az2FtTGiw4T+MR5rHyNI0JBEfN68FO9cxoJlGpX1HKJUoEIFF5rbFZQ3iqq4Zm6QQ7aXgZFt&#10;DpepDPF6Nl5fsjEb2fdJPuOlsBXhdgJLzhmUBzG2zQ6jc17lpVn2rsJXCcOe8+HO6lO4CCOGuB1W&#10;2V6sh+GvB9A4rGPO8QwGzhU315ggFSYpT5BtRqlEWaH3amElvGT4/XKLQlG2X8YZrn0WHnaM/uof&#10;qDFZ6fjQEGEpmXb3UtgjBJxc1tAdSZHGOOJZnptzxEmlyRbWEyAFJvXKb8fC8ShV0iWztIYQrfNq&#10;EOD4igwqcNXS8BTDGO2WCTU1vDkr4YDCTY7DzQgBo4yvn9fx5rSEN8cFfMu/3z5vqEzCB4SD55d1&#10;nEgI916OQsqF3a0sFR8KcoJSY5BQeZxWrdMIZOxKUfDGTVigJu6S7O4cn31CbLHuw5pzin3ihj0w&#10;rQpYvn9dx59/O8Df/cUm/p1fbeDX33Xx87c1vLvM45tXVbZBimKW8O5lAy8vy3jD915cFAgsKbwg&#10;+EgSv/Wuj0I0hj32z0Y3qLY0NtlfIpTlVfxs5JBILIEdOSQ5n1QG3yAoCPQImMg203Vyv2vIGRC+&#10;ZVtrdyejoqEEciTB3nU+HMmjQ8FN2SMQIzAjyf7El+dkL43L4xzqhPhDrqVSkmh/O8zPCF6Sw20r&#10;rH4jVhNJuifQsE4ZsUV5sjvg+QiB2y3KN/aTOPgO+l71+aBDoOQ6KM6/2/yeWFSkOneHUNKgwl8V&#10;Cwh/I748AiabBCDJMLxDeSk1G6WAtQCM5MrZ2YoSyKh0U6mUpHoSUSUFL6XwpfRbl7+X7ShJf3LG&#10;vpZ72JPILfHd2ZMtrhBfeS/8e0siuyizeqIAU7HstWVLS2pFubBHkJNz9Nsu1GW3gH0t1q0erxn3&#10;TaHPNfuM/XG6QdnesOGLW/8mPnvwAypns5hc+vJ75HNDDTzJB5qvWLiImpAu2BChZqWzTKhET9GU&#10;bNeYEM054KAQcIQN1AIcylIjXuVSAVUsOQXCiLKaUEBL9sUWBWeb0FClwK9LBeqmZDm0qPcEisQE&#10;m+Fv41woYrxuvCDbWyYFSVmCU1ZC0kiM9YoNTbmWbFNQ0ItfTqbCa/F3Cdk2aTrVFplolvm87l/n&#10;2+n3PGpAnOzF8f6qhJcHMbw+jOBsw42TkROX4wAuRg6crzuo7RB4egSNmh6vtn14M/ZR2Drw9a4f&#10;Xx8n8WLsx/N1F8753uHAgX0S+Rkn+Tlh7fnQjlc856utAAe3TWUtFufkPLXSXEyLGvtvs+bGmAN5&#10;vWLGVsOKDRL5mIOqEZ1XFhgpoaCsMmKdKemxxwEjvjZSubwUWcKgZFU5bBrJFbTS12UfXnCAfndR&#10;xNU2Jy0BrsfvZ+MaRCngZp59qraJ0nH2D2m6XaRgV1tLhJY4QSW7hibhQbappAimbKm1U8uqQrhs&#10;g4k/jmxPidP0oCClHqzYqlkx5HPpE8LEP2eTz6Wd0vLaDiwQbOaWv0AiSe2X18kTjNYFfHjsN+3Y&#10;LOqxTWAbEXzqFArNKjVRTmjJj7MhEQR8btucOGe7BLSSgW1lvxHKGl0uaO/3sfn1CdKbLbT/2X+J&#10;+VgQty0aRFopxDgmTeYJjgkfEtT0kwSEe/N3YIxb8UA/hS9mb1N4m6lpW3DybhuOiB7xMgUrhYj4&#10;LnjLEaz612CR3DKlOPSZCNzVLDyFML9HjT+4hmWnARq3AVqvHhaCQmW3Ss07j2UCwxPDrDpMMTuW&#10;fEZM2jSID8sUzi5lxcg0Qsi2Yij2C7i3+FRtFdmTRugoTKftc3hgmMEHEzfxkDB0e+YL6G2TKk/F&#10;q6sWF57faI3UukS7LVGrXjI8gIVwkF4v4/C7czzUPIEzacfT5fvKn0GcUatiNeWiV+S8TlOjkmrZ&#10;kjU5RyhI1YIEqwSFmB7TGnEQlXwyPsw7dTCkPdDn2A+1ANLDpHKODpTDMBfiKBxtYyHsxgL7wJ9x&#10;wuxfgTNhhSnpVeUiJJooWPIjxfsNEBAkP02q7keyEcQ0FSIJf19xLvFZWFQf3J67D3PEpkK7G2NC&#10;wN61FUjgLFFywUYo0roJTLw3d4HwxXvOE3pcBLOAhKan3GxrENZKBJqgHgbC1mC7oLbvxAfHyXEv&#10;uXO0hJNkK0cAC2BSnpV2EjaOjTnLMwVRep9GZU6eNU9i3vYMC9ZZxAhE+W4W3pQX/94//4dIt9Nq&#10;3ZNMyjrLJM6e9xTQiF/H5lZa1V4qEBx6FLCS4O34osp1zYxwWovp1c9U6HCPQrg5inL8rWBafx+P&#10;Vu/hMftfHLILm3V4BbzCZo6zFWW9qhM8JBlggArdcCuDn323ha/Oi4SbAo73kyplhWwNSZVtARuJ&#10;bvr2qoFvCFRfc+y8OK+rfDWSz+aIR2sQxeTqbax6V1A77KGx30JrM4P2OI8KAcZJqGluV3nPdoIm&#10;x8PahCoqWuGcPzzK4eSkiO++3SIsNXB5XsURr/vysgKpTn58JOHl4tMSwt62WAhiOOV7zyVp6Uke&#10;V2z3+YlYabI4OczhDdv38qKmHJYFFg53kipHyyYF9N4e4VC2VAhvckgCPvlctoFka0bgRn4jeVrk&#10;b/nsaD+rIOe3sCNZi1WJBv6/QSC6ThAYpFLtV2Ak/iwHPI54yHbN++dlXO4n8OowzT4u4D2Pn76o&#10;4YTr6qFk5T+II5uYJ9wEIYns+uKDwnNJDSWBDHkW+2z76VaE0EmQoBK9S4VzLFaWYZDXSqhwbkmu&#10;Nya07BM29thX66MAynUHvFSAg1SEOzzvNoF1TBCRbabNAcdBUcs2E8gEntS2kktth6UTS8qiIhYg&#10;KX0gclJ8hUTuShblnZ24ypQsqQTa6js2PhspVErA4bkFsFStKypPy9p7+PLxD1UtSBcVWynpsMXr&#10;SD4cyW0jUcobEpDD5yF5fC4Iehc8xxXbdU6wOyMAik/riM+oJd+lbCRWfD/gptKS3DRiOdGo/bJC&#10;1YGYhJbK/nrDS7AxKEcjF7UOHxenYNqJFeM0Pr31O8onR0oplOtOZCjUMxTAFQpw8R6XAltSQr1C&#10;wZuRKCEKtyq/12xLSms77s/ewu9+/nv40f0f4RYXdklzH6C2kFTnc1F754KcN/DBOZXDsZja5Bzi&#10;5yM5d3LFNf5P4U1IEN+dAR/YrsoEKYmlAsrUJzVAJKRQSF9C67Z6DhxveHDQs+NUYGVMqFl3qnwv&#10;b45ieLkXwmse7wlB7/eD+GrPj7djwlDPgp2eEzkK3UdP/ggz8zdIuhxwvL/nI5Jux47tnhu56Ayq&#10;KmOvFVWCl9v2BI/u/Z7K/9LMGVWiPslArIpy8lX8XQQCpC5WJyPOwmtoZJaVw/A2YW7I99K2x6jF&#10;l1FILim6PuKke8eFYoO/2RJLEd/vE5CUnwwhQaK6xIu9mZEtNCvfN6FFiFmvWZSDskRZHVOzOCXx&#10;i2OzWF8OeK5XfO+SoHjE7/TiPKf44PCc4sy8QRgVy5KEind5vkJoARnvM2yxb4dFKU+xgi6hs5HW&#10;EY40aMRXMOL3L0Z8Hpx459QEzvn8djgRa4ll6BY/RDFNaKtLNJgFezUzDqgNvN3x4uUun8lOCAX2&#10;45htPBz6Vd2UERcSR3ju2p9htw9/q4DPFh7DEKH2zgW52Img1qHGTXCQjLOhYQXV4xE19wCF1jKy&#10;FFKNjQJSFIANCqZoxY0MhUiG41HAYNU8BScFdbyZR37UQbJTgynuQ6hTQOt4gGwviWI3ilDWghJf&#10;i70MheI8lh1a6Ckc0xUvEoQsE6+9xkOisu7M30eUwnXRb0F0qw5/uwRzxgdtTA9Txgxrxo05+xrs&#10;2RBmKPyfGKawaJrg2JUIBQm35T21QijW/HB6ZlDkIlXgfeZ5/S61+UJHMteaEamG4S94CG2zylmz&#10;1PYjmrcikLYoa4tsd4klRiwD8YofLl5fQM/F+fx49YlKcrfA74hDdLkfI/xw7Ea0KI+KmPMYsBS2&#10;45PFSWhiXgJGCK60m9e1sE9TBApqozs5tDcSBLkA1wcb9JY5zl8KlXEJE5ovYeF4ke2aJ4u38Gjp&#10;NuwJMw8rjAEdZgUaCBU29xKFaVBtCQ8l8yuf0VC2LDfTamtNH9BDEzKxz/y4r38GTyOJtbQLerYj&#10;TnDTss+NVLwkSaE1oFH3507JNbQU3oQNwu+U9qkK5440Y3DnA5jQTypIky1AM4FKtvKe6KcR5jMP&#10;d8uYXJvGDJ+HZGC+Nfkh7k5/rMZfkcBa6oRVkUSde4YgGONz8uPqqoOTszrWxzmkCfBFPr98L4iT&#10;N330CTnrhwWCbhiTXDdtWQ88tQT81SSMUSfHY5BwO4dMIYAQx3RvvYTxWZtjNo4uhdD5UQVSK+qV&#10;RDNd8hoUQn2uQbu9EC557m8IDN9J5e9XLZy+qKNIBanJ+ZOkEihbfmKFj6QsFHhpjEYpQllSjeOo&#10;JBfkc2octeHK2vkMowTkKLK8572juqo/JcEZfc7f08MMhXwERxSSB1xna1w3Tg9yyHDOd1pBtJoU&#10;3Ps1XF52CUV5HB4msbXuI3hEKFxTKjx7dydF4UuIkS0iCnyxVBwRYsSC8pKQdh2lFVWFMaV0wjYP&#10;l3sCCSpuAixH7EM51944SdARi46UWkgR+vLKciM+MgJK61wvxKohyfvkGtLeQwr4U7HQHGTw6rSI&#10;S/796iQHKSchCuv78xJ++bZNxTGOP37bwNuLDF5LVvk9gg7hRvm08LxSZkCATIDrmDB3yLank6sw&#10;mO4jz7WyQqVEsjN3uD72+Fpveni/AlZsS9eO9Q7lVcuqFPAYZcqi9kuUagbeq4ScU44NXTihsnw4&#10;9OJItovkmoQp2UYSkBpzrZYI4CHltuw2jDlPJGeO0/oINtsjFdouvjypggPL+gd48PgHsPL9jYEP&#10;F4Q4cQY+Yh8LnPX6ASRyVFpiC4gmFrnO+nC8S1AnyG2NpIyDExeUOa8OYrgaB1RwytVOEK/3o5SX&#10;7JeBnfLPhOe7BErKp3UCHLHi+wE3ZgpPceTMlmwEFYsCm0zZhU9u/U9UREooScghJKSLdmrKdqxx&#10;Af3k1h9gUf+QE4edy8nV5qAVwOlxsKrsiez8OoWmREWpyqE1qSDKBbsmVhwzsrzG05kbuPHwR7jx&#10;5Ee49+xjuHwLKkW35EuQrSXZztrgg+wSvpSHd9uFfE6HfGFNlZqPxkiZfPDb23xIGwGSsE85QQlZ&#10;i0d6Nm+Ex0uBQOErhHtErUAcrTYJIuJktTtwYbtlwgEfzvHIg+ek9HMOqHMOQPn7kgP5UrayNnw4&#10;5wTdEjMiwcrvoxC03cewZcMJQel0aMO4QWiomAgnepUJeLNuQo9/iwNuRgp0Fp3o8J42KcDFD0Ys&#10;OBL5NBJ/IA7OIWFtwPYGbE/xmANxZeFTVAmVkr1Ytnn2qI2cHhZhtU+oqusGxxMk0gYkSPxlwqBU&#10;+e5kOchrbuw0qAHwWYhPjGyjbZOmtzgJxi3ed9up/IT2+fc223AqplLCzCGfzQlB7Yz9d0mNcI9t&#10;XSeobpetqqp4KbKAXsHMe7SjzefTF/8cwmOfANeI8rnxc8m+3Eyu4LuTEq6ozZ6xzw/kvJyQp5yI&#10;hxwHYgGSyKrV1Vsw8V6ibLfkXThdj+ANF4qf7wTw020/vuHiss2+OmQfv97y4orP6MW6G2+ptW78&#10;V/9KOePppHAhQbt71EGuHcH6Xolj1KYWZa39GVKtOEbnQyQo+MQfJyb1nMpBFQLbpgBvSzp8Lu5V&#10;vlqD4tTqhNazAlfBixB/oyE0GJJ2ZIYl6ING2JNO+EsS9m3EWtSGGdsKPpq6jYf6mestBTsFNIWr&#10;mQLbHrXAymsmunk8XpuHr5KEN+3DnEELTzIGOz97TO39mXkWX849QbxfgilphMk7R4iZUnvukttj&#10;RXMHa65FLNvmqdUvwRFdgzfvwbJUJDfOwpj2w1rJIr49gi4dZLssKveNWDDCGSs8FGha/l78c0xh&#10;IxLsk2DRD41nFclaROXTWSPQPdA9Q7CeVPc4a53D07VZWAgxEw4dbGXCTruAxLiD1YQXGgriVK8I&#10;KVSZqPjgiurhiRuR67AfYzZ+7sASIWjKb1UlEySfjjdtxSRB4oH2CZb8ejyzL+OJUSLlpA7Xssos&#10;/XThHlZ0DwkJYZSqFFA7BT5Pp7IgSfJDATAn27T91SXm3GtYS7jVVpOrRGVJcgPxvDPGKejZNyuE&#10;pUX7HCb5aiSIiXUp0aEQ7maQaET5PLWqgOhDzWMse7RY9hkQqMVhTnmgCVsxZVtFdqsJM+HpGc/j&#10;FTggxN2eu63gRp7tWsSknLPLvSjHUwTn51W8fStFKhvYPihikzAy2s1iTxLmEf5qgyhhL6GceC/e&#10;DXD1zTbqoyQhJoVinrBnnUaGSt9oK4k0oUF8YLRsv8Onx+5hDZu7ERxQKDXbUj7Aj3h2DcNRHK+f&#10;d3B1UMK55Kl518fX77p4Sbi5PC9yDTajzbU4X+H6M0pgm995cVHG0U4UV8/L2NklZBAUTi+a2D+s&#10;4Oi4QrAQ6PApSPjn/8k/wV/9e3+B2dU7ap2XsPLLq6ayhEgphQZh1h+3IZYP4n/+j/4+/od/9S/x&#10;f8e/xF/9g7+N88sBjgk4Y67hnboDh7tp5RAscCOFlZWrglgJ+LeUCdgchJUlIRjVwBvVwhJYgi9J&#10;hW8rjT6Ft4QvL6/cwAqPTVGadq6dg/fZX7J1JaUMJFxctotkm0YsSNcZivnKQ6Dp8riAMyqGV+LE&#10;vU5BTYX3cjeOd2cFvD3JU9klPG0E8Zyy4hv239vjJH75poZfvWvhq4sinh8kVXZhcd6VXDQCORJ9&#10;K1YaCW7xRxYJFCaOh5AqCyRtrlJeSToRKVsgFqgmZdeQbR3I9hvBS/L3bLMPJLPxDvtjn//vb8bV&#10;d+pU7D2RJbiTVKA8zxRMixN/m7KxRzAZDrw8PJS7bvYnYYdAIn42skUlVcxLXKOroiSJJYvf3+O9&#10;nRNcLn6zRSXbXmNx0RhLn1FJoZyTMksjAo3WcJNr9COVvVwg9uo4h6PNCE52YjjbTxG2Mzg7zOJk&#10;l2v9dgAbdT0ueG6xKhErvh9wIw6bScJGneS9xMX00y/+TTi4QBa4wNSo1YoHd1IcOynQRHhEJGQs&#10;a0aAQjvL/yXrsJFCWWuZQIzv15QzsVelZZ5f+BiT0z9APKW5ziNAwVouGFHh75IZCyyeeQoWamwd&#10;ThT+ThIsSUZj8dWR727yYa3zAcqrHG2+t8EBIqa2Lh+iWIjkoYrlpl4jXHRc/6P9SDc2OfjE6eq3&#10;jldi3hvI3mKb2kidoEGBLkmRdknto5pZDXgpGy+hdmO2YUhI2CJ571Pgn/D6RwNS7LpDHa92CD2b&#10;LkWuBz0nDxfBwYoTSbNdlyrlBrVVpGUfxMNLqjinRCqJBWWdi851DhyT8kUR3xM5BpwEFS50jYIB&#10;m7yn45ELr0jIx9IPhJYuhVaJ/ZYlYGRURNUcryH+LIQ6Tqoh+1YsQzu8zkbFSMi5Dkc/4D0dqsOt&#10;wtcP2E/7BJ1TThKBoE3pL97/kEcx9AztyDy+5gR7w0kh20pb8hnbK34yI4KwWGvEKXo9v4ZdAotY&#10;pCQZoSrYSZB6v5PALuFNrDHyuldZw4mUYegTtrjYSin9pZUv4XRMqu2xE06mXxzG8BcnCfydkyR+&#10;wsnyzQE1/9wiLrZ87GtqCnx9TY3mlNqMCBhJXLdifgIDNedozgSj/Sl8klww70K1FeL48yBOzcXN&#10;/hJnXjvhRU8tftn8DMV6GIEkhW/ejUw/rxxfF80SrsoFoRlCTrZUqgHonQSTmI7QsQxLyKDyx/gp&#10;UKUa9SqFji1h529NSBBOQo0UHumnMGdbhIbQEKBgdxWCsGZ8mHVo4KvGoc2EsZaLKWdVCd1eIrQ8&#10;0EyorL7i3LlzVKMQiSDFeeSVLaa6F+m8g1rVGoIUfGKJWIsY4Mp5UN7rQJ+Nwtquw9lvwV5NI9YI&#10;I86+SHB+iVNrglq5lBKI1yMKaAIFvzritSjsAQ2yDX5WCyPaTFDIa1Tm4bDUn1qvINAtIj1uIbfb&#10;RLibw6xXgw8mPsdHk5/j1uJ9PCasTJlmVCi+gfDnJBQYvSaYM0HMEOSshMLosEDYDKDCc0Z4TWm3&#10;LmCENemCNrAGR8oJd9qBlJSSKHpgcS9gTv8YG6d9LBN6xLpiJJhEWxksuDRYZL8vufS4tzwBezaI&#10;zKgKm4RN8/xpQkuy5KVgXIMv48SMfQm39LMIb/VgqeQIOno+K6eyVi1bnioH4gXLLPQRG9YyIcwE&#10;HIgM6yjuduDIuLEW0iPcThOMCOP+VTjSdmi8VFwEbvgcw90KYus1HFxtYrhBwX1GwHhewvZhCkMK&#10;x60j+b+DPYLNDuHj9LKBsdQXoqAdbKdRHaXg5ZgMEZi1jkXYC3EFYY1BBEXOmRDHwFomABPhVRux&#10;4Oi8gp3tGAqc6+HcGhJlB8eq1GWKo1Xzct2LEV7S6FJAnpzVcHxcxIDzt8PzVXtxuDmGpFxIf0xY&#10;kC2GAwppCusX5yW8IrS8v2xh3AtS+FPwHyaxy3uQStnJtJEKpUWFOx8fFXBxWsaL53VcXdSxf1Ag&#10;fC2gOczAwjEf4vMSiH+89AgTyw9V6Yy90wYuqPCcE3TEt2VvHMcBoUq2tvZlm0m2nDYiOCZYbHYp&#10;A7pBZLnOifVQ7m8s2ymEiVMqns9Pi6oNv3U0lsy9AkhiAZL3xNF4g6AxEr8YygEBHbmWgI34+cg2&#10;lhynVIjfnWapxEo9xTiPhNpuESvOty/rypLzFf/+CY+fEnz++KqCP/9ugD/9po+fvmniQvruN9s7&#10;e5QdYyrfEpE7EJnUkzQklF9cBysFvcpbM2yZ2X82lGoylzWY1d2FzTdLiJcC01bCnRStduOUQHbB&#10;fhfryjH7R8o/mOyP8WTuI0wufYEnS1/i3vSHWNTfVQ7uIidF8W9RVvS7DozYHkkmKJFeEm7eYzvE&#10;iiWwJyAmlicJrNkl0Igvzro4O/PoURauU04EXQ/U6wbb0mZ7m3U7JGmjbK+JxUv8cSRFyi6h6JCA&#10;fHiQY38LnHIc1tZwuM4xsun//sBNhNpzKLqqqnQXK5ww1P4rDQogEp9kZhVHYymTIK9Fvpfjd8Tf&#10;JS3J3vgbCd2dnv8MN+79Hu5O/BCpvElZXsRhWLIYNyk863zQ9QbPLQ+TA1hyBNR4ndmlz7BouM1B&#10;7EGpYlel1SUssNcTqPEpj22pSK4cu0ibkgNAMi5KAbByRfx3+De1+zYHkLzKNph6sDw2CSobfNBG&#10;/Wewm2+hzQfYE/jYj6HDBzFoST4fN8oU0iOh6pEPhxsBHPF1iw9YkhvJNs+A9NzhYiPJA4/W3Tyu&#10;/XWeb4dwuRXEsWSVbNmxT7g5HnpwPvJgr2PDLtsqNa6i/jncJDBa125jyEE4FqAiMPTl3Bz8+7yf&#10;HQ6kMds3KGpw1Hcoa9FL3vNWTWpFrRIorhP3/TaBnyT3kyKZrfgy2ollBU3tol5lfs4mF9AWsGH7&#10;9yTnDT8Tq4lYUcTRV8LJpfyClHUQZ+KMfxrF6DL68szyBmVdEd+fo4YNz3lPb0nyb2UwK/8YI9pp&#10;jbIyjTlRZftM8vLI1pUAlcDNMZ/3Fs9z3iFEcSKcEqIuOAHP6iY8b1tx0bHjNSfWcz6bV5sBvOTE&#10;fskJ/n7gwC/3gvhbJ1H86YEfX48JkGOvyt0jkCoJrra7VrSKOtTGZRQ4XkrtAGrUmoNxauuc8A7v&#10;onL+dBI4/IQBcSZ2F3zKCddFMPn06WfU7FdgFWEVoaZvmUbnfBPBZh4FAorPpyGEcpFohhGJmCls&#10;VwkKLsI8FYCiE/VhUgFTOO+EXXK68FUEsy0XQHaziqtfvSX4rGLVq0Vjv03gScCSdkOfcCFxtoMX&#10;//gfYO8vfkYh7MFGy6+cvlMEkmSNQEWI6VKLzzcDiBY8yvLS5/UkqlDmRSzHe98uobNfVbWOJBw7&#10;QGGe36rASFi4s/oIK04Kc7ECUPtNSCLBbowCh21kn4iVRa4r28ur+kdIVbw8jwcZqa5NYS7OrVLh&#10;W+eeRY7CcJV9YUk5VK0pKZ1gCKyqLaVZ0zRuzdzC07U5rIZs8JSiWCJIpOpROAkCXgKMZF/ODgp4&#10;ZniMcoNrSIXQyHOKdUyivrxpJyxhEx4sPYA5ZiZYrahr3VmZhDHhVLBVGOXxaPk+7s7dxlPdJDSE&#10;ojsL91QpDV/Oi2emOSz7jAi3UrAkeY9s/4Jxgs92RUXA2QivC95V/OIf/G2UttvQedZg8hFQk+JE&#10;7lcJ/hbt87jLNojTcaiZxoJHh2kCjzgwS5XzZdcS720eEY4JgZpyhxDGcZTr5PC3/vov8XhtGv6i&#10;D7EylYWzCl68qKuQ7POrFrYOyggmqIRw/DQ7QbWdckQBf3CYR7rixpxjHuFBFYntEczlPHTNGtaa&#10;ZfgrCWrofOblKHJHQ+z92bdwEoDGB3UK9iI2t5PIUXFMcd0qEOAl8/HGQKIk81gXjX8riYOzJvb4&#10;Xcmm2ybcxDl2S70MKsMs6iPCzWYKuxRMA4KBhEjv7mZxfFCkIEtx3YxRYEVUWYbjA4GRiIrYEf+e&#10;Y4LGiPNa8r8c7sYpNAM8fCqzvNMzqSLpAuk1WAKLWDY+hMn9DJt7Wbw8r+JM/JEINwIa+5L5WEFH&#10;ClcnRQr0DE43w7jie6eEn33+LZE7+1sRlen3kP/vUcGTJHjib7MnEEDQEd+SEdsmZR82+Z3r8O1r&#10;GTEibIjzsCi7ItzFn0X8dMRvZVOE9WHuN9acPI55niPe5ykBR/xvxELzisdrQt43FwX87GUV789y&#10;eHEQx+VumO2N4PUZfyuyiXAjyrHkopHcaQIzDa6/fcoE6TexjKz3HART3gvvp8B11BaYoiI2h4Fs&#10;dVGZ29uXbTvZOhMfnxhBQiwk/F+CLHgfR7znfT7HhKzTba6JVO5lG29rQEW+ZoPVeBs1WdsJGgfi&#10;fsH1WnINdSlrxCgw5N8tyoMB1+J+S97zKr+ePcq0Mz5Hgb0zscjwEJCU45xtec52nPFcYu0R2fji&#10;OIOr4zTeihXrOKG268SSJZBalehWyhRJtEus+H7AjWQxbFGDF8tJhcJenIQr1A6kXoQ4ByepQfhl&#10;/5qL25cP/hBLa4/gCWtUTHsya1FRTKoicsGOEAd2iIJG+dZQoMpWklRBlRwB0sm77MQmhZVk1JVw&#10;MpUlkR3dbphIj4QTsdaQFGVbSQanbEk1xWogZLwhW1Ax5Swme6vp9IoaxAM+OMm5MBLrC498RnOd&#10;DIm/GUuhM+VNzgFO8JCSDGOxrAxIrG0L7N4Z2NwTXCAIJ4SJY8n6OHSSQN0kXCFyBx90GP2mmW2j&#10;8G+Y0SUwrIu1h0C0x0EmYdqyzbTLgXTAiXjAAS6wM+AAF98byXRcp5YlWY5lT7LH9zcJDjv8zgH/&#10;l7pP+xT6l7z2yz1OaArwEb/TIkBItmCJbOpWbGjwWdRLRg6gNZU4qprj+asUiGX2I8GzQwGSCC3D&#10;oLmNKO9L4EkgSKKZ9tjXuyUrdvj9LZ5LwqxHXCAlW2abz3mjygFPISpbTRKVJRFZAluSffo14e1Q&#10;6kSxvS/4TMTPZ11KRbAt4uujttj4Kltr2wTYHuGnm1zFAaHwTBzoahZc8Xfy/xWf3Yu+F28Gbrzg&#10;PZ83jLgkSF7xub0g0F42LfjVfhC/3vXgV5suvOGz2ijLWPHxGXMhZ5sldbovolHC5sH8DSTLTuWX&#10;MaD23B1l8Gj+FhZ91MrDVmQ2WzAnffh06i6Gp9sUem4VNr3iWsDDhS8wo3moshsvBR1Y8a2hOkhi&#10;ZvETJNhXbkJBiIKzvtNGvp8hcFCbd0wjzWe5bHysQpYnKHSj9STWwhSccRu8pRBuL96H1qtRhzjE&#10;urJeTJmXkehvwjEY4qlFg5JvBb8aRtkfIQqECEzRNaTzXHS5OInJfiCVkTeynEcBBKIreLZ6EzkK&#10;pnCvjKOfXGKJgtGdpEbdCat8Ok4KfMmwa1BtCCBUCajw+WiRQpJQ5E0YUOnFsLL2GHbPPBrdMAxh&#10;I2zlOLqvTnBTO4vHlgXYsy4401b4ilIHyoFJ84yq3eTm+4vWZ0jVCHEEPw/B8enaM5hzIYKbD5qg&#10;HXoCVqiTJlRwHBZjsDo1yNcjCHNcjs6battqSvcEzpQTN6bv4pFhAUshB9uQQOP5Dkqnm+h9dYXM&#10;dhcLrhVVHb3EvokWXFgLSDmKCXiKvB7bH68HFVS4+b8l5cWNmdu4u/yQMLLIthLI2JcCgJ60Bflu&#10;nFCaISy6eHjhiMoWnRmBoh/ujBM+ueeEFTqCkJ1Q5JJimYS8TCdOgDWiTECUsZbM6KlQcY3qR9EZ&#10;JFRJB4l861300TppYXzewfZeAS8umzg+LGHE8Sh+RpGSE5PLt7B/0sDJWZWCLIf17QzBM6pKdXw5&#10;dx96QqIxFcAjqwYPHXrEOOaC7QxhUFJohKjwhSDFHfsc+5JH5tWrDvaPBJaKVPoKyufk8qSCy/Ma&#10;rl40cXFZw9lxFq+fl/DVK/HRqWF/v4CT44qqK3VM4DjaTlOgUrDuJbnm8p6ojIpSKcJzj+OvzXnX&#10;5fp6RFiThG+nvNbVeZ3XyvB3GewQfvZPywSpFpZ1BEQ+lyKB2mx5RK0+rZycvz4r4uuTLN5JmRdC&#10;xOVRDueHGQUtUtDykOu5lHh4fpDFhRSGFV+aTQrYMYXtHoUugWooW2BS6JJzU5LRia/LLg/xyxFY&#10;2CaYiGvC0X6KfV/mfSYwFqsKwWZnU5yMYyqqSCqQS2TV9nqU54uwzfcxp72FNfsTldJEcsicUNCL&#10;P8oLCvA351kK8iQuCBtnBJoXElhCgf6Sr6/5ejxyE8bC+PayiNdHSfzx2zp+8XUb+3x/b12iscQv&#10;J8TfJ5XfoICbgMrlboKwRkDj52L9kfwz62zfOsFQIsgEWsRpfJ+AsTsWiOT12WeqKjd/s8P3Nrh+&#10;iv+TAFu3HyDk2qlA2FHpSvVyH/qyFUj51ONa2+IaLyWSulybZRtsnf0goNOuGlUW5JPfgM0h5esJ&#10;AU+SBp7wmgfrXI/ZDnkOEkkmW3sCRjUqsmdHBLsTgs5eAKdbXjw/5RjkmJJtOAFDYsX3A276fNhZ&#10;LuaJnBmhlGScdCptIxwzICx7n95l/M6N38VHDz/C/fnbsAa1ShOQrJklChyx6OSrLuQbXmq4Ji7G&#10;WiQIOaoQWYudS3CQgmD1ikkVInw4+SE+ufO7mFm+iWx+jR3iJOSQdkm0YrWRvd7flsIXC43sOwbD&#10;1LAe/A5mFz5R213b1BYOSLoSCbXPh733m2OTACMPTkh10CFg8BhReO6SOlUxUIKHmBLlkAe7LfuM&#10;HCijlpngYaF2QlId+0noUXWI8/E5rzGmgBc4GnYdGPJ8sqW1y0G0Sy1GkjjtdV0qK/EWhfN2+zqa&#10;aoMwsEG4a+T1Krx8vW7CZnMNQwr0RkGLHbbt3UEEPz2J4aenKbwiKQ8LOuywr9p5wkKT4Ma+25Bt&#10;q6rk2SGQEBpbJQp79neMAGPX3lTVwIcVC4ZiRSHE9Kv8vWxPETo2eEiF8HUCzGGd7arZcSLUz7/F&#10;CiMlHmQ7TByNK/EFSGXvLqFIfitZksXKM+bfkpNnu2RQmZSfs+9ebQaxUdDzc6OK9JLP9wizanuN&#10;7ezxsxEhaKPEicA+P21alc/MZdeOs4YFZ+ybQ2oR64TYhw9+F0bTY5hMEwQsK84Ikq/7FrwdWnDJ&#10;12ZmGUWC84OpL3B/9j7uzT3E3cV70G0M8UB7D34K72yZYDsu4e70Z3BQYK3FzdB4tbD5TJhbm8Nj&#10;0zyWQ2ZqrhU4glYYAmuwpyxYNE3CV45QsPihj7sxS2EujsmS+uCZlpqnX4NMjVp9xkLBaFZQU2yH&#10;YfQsQkeN3uCUTLkeClQLpu0L0GcDeCYWAkLGrIGCnEqAbCclqyFEM36sEK4yWzW0Mjb8jGByWHJx&#10;7vmw7NdizjSNp0v3sGy+jwG1Z5t1Fj6/gRq6E1n24bJ7BmtRD+4tT8Ectaj6UGkKefFpMcctKnxY&#10;hH+qm+HfOQSrSaw6FuBPWREuehAjqIVbGd5vCKagDrfm78IhYerlMKzFIKY9WmjidkQ6GdjSVBj2&#10;WyhvVZDu5QgNGiwSClvbZRQoaCN5KwWzHp/O38SkxwA7rxcbD5AY9xFuZFHqZyk4HiJOILSF1nDy&#10;ahdNSRoYM8JEUPESLLRhO4wxL1KdIrwZN6LsI2PIqGphaQkaq55lvq5A41lROWumtBO4NXMTM85Z&#10;PDVPQsfzSm0qcXBO9goK7u6vTcFR9iPajGLVvUxoMSurlYPXDRa90Pm00PPZZ0ZlzAdNWCN46nhu&#10;G19dHAfeGttYjCBLSKv2Emgdr6P7T/8F2gQc8S/ZEOgklK5vJXFy2cBgnESiHmJ7FmDKx+GsZtA4&#10;7GJ8VMeLlx2VxE6g5uC0jjFh4OyyrqBAaivVKLATfH7iu5PdrEPDsRFiX+eGBdjCJtiiBj6zEDyE&#10;o2DJi2o/hyo/k7xCvZ0Szq66BJOM8mnZJwx8ddXA6W6W8ECIoaB/dVHC67MSnu9nFEAcU7ju7aZw&#10;znafnldwRA3/1VVdWUD2dlIq2kaUxg6V3GLRqiJsZAvnJbX0n7xr4RffjXBxXCLYZLGzm0d/SAgX&#10;IHhex5CCT/lbcs1q1bhGcl4fbhAIeI23Jzm8OOS98/qScO6Iwl1CwkVgH/NvcWw9XA+rV3GWPeA5&#10;xcIiUUERP5U0tqffC7F9ISrBDrSoTA6ojCu/nfWI8ieRMgjiK3TIa+zvSoRsAi8okL8iAL5gf7++&#10;qimI2yLw7PI3UhtvhkD2YPFzPFz5HHrXhNrCG3H9vGBfifXmkormu9M0Xh4J0LAPd66BS4T3S8LM&#10;i/2ocrJ9xc/lbylA/NOrAl4f8vfis7kbVeeR6KQXJyn2pew+xFU4tzhKDwga4mLRJ4BIwIvAg/jk&#10;yLZSOadFq8p1l59t8X95T6KrklQqa+zbZtNDxYeysROiAkCFg9CXJdxIIE6mwfWK83PR+ACrVoIb&#10;FdrOb56thHPvjgiVAlBi/SI8Sr+L9UWsNbJtdUQ5er4fx+sT3iPv7Zz9IP+fEnjK6SW8Osvh9WmG&#10;90f5y/dOD9OEOJ6XMHRMUDrh74kV3w+4SXEgC5TEcjb442tY4YL/bOUeglwU3ZE1TCw/wIcPPsCN&#10;Jx+rJH7L5gl+Rq2RGplsV0nSPqny2uFgTxdMiBNs+iM+xJ2sSgoo21IlCslgeBY6011eYxVTK19C&#10;T2KWrJwS798lHGyQwqU2kjiaSSi3OBT3xezGv6sUxpIQUErbS4j5i9OsGjByPGdHy1bTzoZPHVJ8&#10;bL3vUlk6B/xbnIzFoiPAI9ajkQIfQs56AJsdK55zMB5uBdRDPRxfP9xDoWo5F4FH4Ei+L+XkBZx6&#10;FMySLEk5k7H9W5xYG7KvSgE+oOAetWzYkN/w702BIQKPJAzslbUEIieeH6fw7dsW3pP493j+444J&#10;L7Z8anvrhKB1wHNtsh9MlqeYX72LIiFyQHDY5Dm2a2sED6PKfixAs1kT/xcDdtmmzcoatmqEC/m8&#10;TBgh5Ai8SISSgM0RIfGE8LhHONzj/zucyBLeLZYnsbzIIRXKBWzEKiOgIp9Lsj8FOHzvkCC6TUjd&#10;IuicsF8v2Z8qMzOBSHLadNLXJR3k99fnMEIqoYuT8j7v64B9dMHXY97LHl9zBLM7Ux/g/tJD3Fyc&#10;xOTKI44nLmbNAHpZ3gMh6aQh7aM2G1nEKvtk1TmHFcc87HHCIjXqz558qKKTpnVPMWsV6wMXgUYY&#10;Nvcs1ggMQdHWK1HEKNAMHgrWADXwhh+euBZpfm+eQBOshJUPSLAcVMLX7FtWuVxuT30MrWeJcJFQ&#10;RSZFQJY3i5i3zWHJuaR8MLwEBC9hX+ojBRoJOAgKvkoIoYofmVYYvqQRzVGMc8OAJeMEzEEKcM4f&#10;S3BWCbiZlSeYXXuGJccM31uFVcKhy15EZTup6EZBMrqux7EiKewJHuZSBo/Ny2obRvxqJCpHCkRK&#10;Hak5hzhEB9G9OkL31SWiG32YK0WsFdKwUfBqQhJZ5uF5nQhn3aiMioSLLP7eP/1rVPa7qtBmsBZF&#10;hiBiYT8U2H6n1EmqBrBG0EgQHJrreVVQ84l5HsZSEppMGJZ8BC6eX58UK45ZgVc051RpI8LFAP5n&#10;f/2X+Iu/9ydob9dgjRgRa8QpxCtItAsw+M2EMMIi7z9BiJVXR9KCtZgFHoKYI+chwLpUn3gJKwH2&#10;ryFqJYyEEd8sw8Lv6JIOOPn+Mp/vMvtAMjfL9uP1FpgdMY6pk/d7CPDeC2y/i0AZPuhjKmyFvRpB&#10;mPcbJBzmByXonCuoNa+tNS1qwlXOGREo27Itc15WgLK1k6Eg8VAJdCBCKFvLBOEe9mDq9qAt5tE+&#10;3UB3q4it3RKPIvpjwsB2DpHMmsp54wrMo7uewPi4ig2CkGwdGghx0l6nFAUVC1zWo8p63NRMw9Uq&#10;IbwxQHhnDE2xiGCPsPRyG3tnTVw+b+L0uEDhTsG+V8TBUQmjTQqe8zwuzop4eVnF2xdNvBFrz0Ee&#10;Dve08lkUn4uX5wUqfr8J+eW6ek4YEOfenU1q64d5lZLgj98M8ItXXbx70aEycB/zvhlEugSKjQzX&#10;xQjWxSGWcFQn1PQ7nLs8NggmLy8qBKwiXlAYXlGzvzjK4mhHlNEIzo+z18U4CWHi4yOv6jPKgAMK&#10;XbFeiCCW3DcbsnXGQ3xspFRCtepEpe6G0zuLBc1t+KMaNPtRbIyzKmGf0TmNibnPqBRzfWafXJ1X&#10;1fVfsj8Ot2V9D6ps9dKeK/bPFfvg6jSHryQvD0Hs568afM3iK8qYdycU4tthvBFrjgKmBK524zjb&#10;DBBsEgTHBPsvSDlEqNyJKLB5exTD12cpdbwm/IhT8mtCgsCOFJBWDtYtD3o99iH7MRRegtF4B3VR&#10;BoeSWJCKPZV6CcoR4JLQdvlfMgI3G25I1XIZe5J48cbjPyTwf8hxM4sq7zcV1+PW3Jf4fOoTLFMJ&#10;WHE+41zUocvnOdggnFBmFKjsSuV0Kcsg+WsOCHNiPTph+y8P4nhDmfqGbf7JVRFvKVtfsQ9eHKXx&#10;mv0nkLPdc+EnL/lsxaJFsLGY72HNcEvlGZLtTIlkI1Z8P+AmXbIhmTcjGNcglNBjauFLPJr5DBNL&#10;D0i0Yh6epgZ0HVIqURGSzbVYvw4RXxcnrnGCgzupDrG8SF4B2WMu19zKlJriZJYMxdWmQJBN5bEp&#10;tbxoUICLVabXcZEq3WrCCcAMZTuq6+aDd/Pv4L+GnK44CvcD2FF7tmEVriaWGwmvU1abke/aYiOg&#10;RNIVsOnxQSg/HYJJo2rC0X4Su6RMIWGBGylItse/RfPZlrwIfDiSD0E8+CWkbcTfiiOynENBEg8B&#10;m37TrkDH7biPYk6DGgW+1OIqF3Q8tAQhCwePwI6RZOzHV89z12GF5xmsLv4QJj0nX25VmTXPRnYc&#10;de3YJ5BtsZ3i3Gskdd+m0L5JoJxcuIlMxgRJnT3kZ2KdGRJOBkL2dQIMgWGvaSaA6DEm1OwRqvZ4&#10;HgEbyZ2zR/AUS41sCwnU7PL3klNG/HQEjuRvSQ4o7x9ygRvzPfGlEchpZzQKfrYIU520TuW2GRWN&#10;KlvyJu93lxPymNd7y0n7moukFMuU4qCN1IqyBAkwSS0t8ceRrbgWP9sRh7SqEaOChtcnkHUIWYTH&#10;bULS1ciGq6EVZ10bXg69KvPxG553nePIEDBg8O1XMGV9ChokoV3k3U/QeH0BZ9KmSh7o+Z0wNfBE&#10;mZpNk4tDP4VkwY8FgoiZwtLM8dxqRVU+J51zBubwGiIEFhGe4gT8yDALY9yltpPEsdUTp/Ysjrmt&#10;CKaMkzBSy5Zij88sc7ClXfCWCENxO//2Y8WjR7yRxrRpEfc1BJVUAItOLWwU5hK+7chZeJ4CvLmU&#10;SjxnyhrgK9qoKNiwon8EjeU+jIEVrHgNmHcbVUbkUIXzrOBUWvuSawnOig+eakw5vOY7UeV0Gck7&#10;VFZgT8YFa5TCn5B1X/cMplIKdx02+LY24O13YJetopgVza0yav003P4VKhsTBJgY4cjEti5yYbyl&#10;QqfvTH0EV3AJ4YIDDp4/v1VCZa+JRC8DLwEnu1WDp1uCbdiGvhCDNmRhe7Mq149U/l6S0G7/Kgzs&#10;7yndNKwJD+LdAux5N3SxNYS7cbgISLoI15W8B5rAKjwEvo2DKnSEOH/BjfJ2FTtv9hFrxhGphTGz&#10;NgFvygFXgutVI8b+XkJpK49kN4ZEM0wgMhMMpTSCH6V2HMV2DDGOg3DJiS+mPsSXzz7FM/M0Fmzz&#10;7D8vPKUELHE3UjyXh6C85lkkFC0jVgtg9H/4l8hTaXtJwX5JoX5wUsLp8zr2T4o4Oqtx/FhQLIu/&#10;ng92PrN0Pwt/t4zMwRi+VhHt3SZiGbPaKk1QixYfm0qX41IcvSmYEzmT8m3c3M2oiv6VJte/tiRE&#10;XUJxlMCdtRmslXM4/MXP8Zf/8K/x019/hxdvtvHzP/8J/k//3f8FP/mLX+Li61NY+AxNnhksrN3B&#10;+LyOg9d9ZHsEzbRYKQkLZ1W1zT8Ux1Iqe/vi43YhviYxrp/xfw0dF0cEjYMcjiRz8H4OFycVvOF9&#10;j3+zPdWjcvrqsoFzQk5tK4XmRhKtHoV0U8opcExR+B4dFwk6Mb7nVUUVZQtoZyOMg52Ych6+IIDJ&#10;dcTvRkKyJbPy6T7vv+FQbgRitZCker89xJIh2yiS3Vc+k/w2snUkVn1/YBbTFOoi5HujJDa289gc&#10;52CyPcXHEx/h89X7uGd4iEXHJHps0xXv59V+EYeDKAV4QfnCSM1EcQb+yWWFQJLFawLKlWy1UJC/&#10;Oc7gu6sqvjor4JvLsvK3+fo8i5++KCk/nK8JbRfbEgZOYb4ZVj4oP33bxC/e1PGzl0X88asS/ux9&#10;A794XcbPn+fxHWHhWwLUGcFmj3JFgkC2+0HCjvj6pLDHNq5TdokSvkFYFMtgre1Hg/DTJGBLxmgl&#10;A0XBV9Y1Khk8ilwX4zxXntAjoNRtUK62qRjyHBK9XCWUl7n2SkkFkY3iCCxJCS85jp9zTD/n6+Uh&#10;nz/hUrbP3l0UVOi7Cn/n9yQH0DnfFwub5CsSy1unblEWmyPCsWSRFsuZ1PRyOCbUjo3ZPvX9gZty&#10;w4U8hZb42EgYdjiho0bihocL3qcPPsTH936ELyhoxYlSTPSyHSWJ/ooVceKVREAhPhSfKq++zr/l&#10;RjsdyTPjgN70EJMzH6FA2pbvtxt2VZ9CCLtWI4mKkKZQE58atRXFjpJkRuJvMxj6FegI4EiiPoGj&#10;nsDOwKdi8ZOxBeXPM2aHi2mvLzkNCCUyCPqcELLPmv9NHRBxIpNXCccTz2/x0JeJJaZS0RL2dtKw&#10;cyJ8eef3cPv+76taHxLqKBqDlKYXvx3J1igZGqXeh2SclCyUAmFtwpnk3MkV1tCgAK+UKYQJK2JN&#10;ek2g+eU3Lbw8imLUJAxseFV5AXGWkz3Xo5Ebl5sU4usSkSVh2zYcDdgfBJY6wURMsOKcJnWwBgSZ&#10;iG8aQfcUsvElpEOzyjH5gBPihMdR10lAsajcNXIIoAiYyKtsTw0FSvj3Fts4aljVIcCxz37a473J&#10;9pU4J0v+HFWok4eEt4sF5zpLMgGKk0iismTLartmwmHdjHNC3E52GQe87xd8Pm/2UqpOlQp1FwDj&#10;4nfAiXXct+D5BttKQDzs8jlIRk9qLxIKf8Fn+p4Q8xUnzAsuiIeDEO/Lj/OeDc/bOrzdcqk03w9n&#10;bkHrW0a86sHM8l0ECQ6iYX8x9SkerNzFR3f+EHaPBklCQKEdRZDwEgjpML/2EJbAsiri2umlEczY&#10;MGN+hmWvToUPT+uewCRZhKtp2CoZLHpNsHP8V4YJ5TORqPmhc1OINZOQkgczhmd4uPyQQoRjPKBH&#10;6miH2nUB903z+GhxAqnTPejqFdg7VTyxLiFCGIt3o9CFKeiaJQQiNpVp2xTS4tOZe7Blw1h1axGn&#10;IDfnk3B2OlhIuDHtmMHs2jQeTD/BB0++wGerX2B69UsVxeKLaVDsxJDpptE67CNQDqp71lme4PSb&#10;E/gIWiv/P/b+A0qyNC0PhAckmMGN7e5p31Vd1eWrsiorvffeRkSG995mRGRGZmRmpPeZ5av9GIbB&#10;DMMIBEJC0iLEsoAWkFjcYgcQCAESEggxjsE++zxfdg0jNPr5/z06//Y5G985t25U5I17v/uZ931e&#10;b5/AaCaK+vEuWMJTxola5p1Gvl/LoKKlHCZTsRIYKrNyf8yJNr5f3bC0UvUECy3ILof5m3Mmd4yX&#10;YCsSI/gvh+GMThFwNePZ66dgjdkx5JvA1T7VWWolcKzDTYLBZ84/TgbTiO6ZUdz+lteR2SjATmDX&#10;OEIQEZshsHBgjCBRFdSHCE7q5JjMv497B+AheGvg+zeNNphcRjeG203kmX/WCeXiiSu0ujCDJIm8&#10;QpyDBA2h9BRsBB5RnlNkwKmSy9Sjahi+TvDaiEvtl/DM5efx3hefwFO1JwVR0yUPLK52DBAkaC2t&#10;b6WwtEQmTGaYiE3CQ7rnJzhRvpcInzW35CUdmkGYtDARV5I0gl9/L7zJKUSKbv7dj005qVKqP76V&#10;RaroMj5hKnETptS9tB42h+6zuZfAy6+VjalKjsGB2AR8qWlk1+NYOihgY7+AOTLtEoHDJPeXjfut&#10;QIYSzFm4Djt5dOP8zRdw+iKl954rKHAcj/YyONhPYqXsNmYk0b4FAijRxCjp9fpODMv8fk/+Moty&#10;6vUQgLgp3M2YYsSzBC2FPBn3ahgry14sSbtCpieBcnN+BnfWIljhNSWCg4UlCjQUbDIEC9Kq53JT&#10;iJHWq5zCxoocdV3GBLIsh92K20QsyadG4c5irFurJ3WplNJjSdcR0OiQNkEBJEqQJ18T5WeZ5yET&#10;j0xDi6QzEkZl3kmnRtHbcxYmn1neQv7jRigxjmnSszDpqaJ69vkMHUukLcMTVxCTporCbYHjcVzx&#10;4d4O34k0eYU0e7l8UrDyiGBEGh6jyZ8fw+Eq6fm6HduLU/DbalCm8HW05TMmK2k2jgh67hEUKLpV&#10;2hqlEzlc5X3WHHhwEMC9/QAOtzwcA7uxLpTnyKckmBJwri1ZyIcmyTeGTSqVEEHjxRtP4sUr78fI&#10;VB1i6TGCyVGkZZXgu8vnMk8emiCPTUpRIPcNvousGsrQrDFRTiCZCtMCQ7kJpAiQ5OYxx+83CFYk&#10;1C8XyYM4pjr0rlIW7BHk7fKd9ja8nIu3AOVboGpNofwmYeJJgI9C7ZU01+FoIoAaM9nVXb6+txG4&#10;iUmrQgQu4sANGIyNGv+baVcXJhwdGLa1Y9ypLMK9Jg/ODA+rt9/4IbgClOoC3cbxbIOTpiR6a6tu&#10;WKy1OHXmazA2XYfrDU9jwtZizFZxghkfmWRr90U8ffYbUdt+1txX4YuK18/nyGS5oHXkuPgynABp&#10;bIJkkDEy4BRBRpoLs1CgJMIFt8wFuUg0XOKEJ8noQyHVgWnhdVokPSgQKMhEJeeuRS5GmYvkzb7E&#10;BaV4flU7V5SUVKVL80TMBD8iBiYnAYHVIp8nyUGoWs7FCyotnx1EgYtwQZ77AgZ89xIXjaqnRsKt&#10;RNDduEsEv7fuxSylklku4IX5Icxnesi0SVyKo1ifGzPHGhfXKg95xStJYIl9KxKwzRKUZOU8y7mJ&#10;S9NFSS/g6YTPTfBpa4DV1wy/r4vgZALzwWFUFA3F3y4TaCj8W3WbjEOwQudl1iF4VaFLZU+WI7RA&#10;kRygS/ydNDerHFsV46wk+ozZSfl4DMAhQJGpq0DCemKukj9NtzEZLYR7sZnm+4cJmAiclrjIx5qf&#10;QTFIEETwt8aNlRSBIWBKeJWHp4UAbJTP4xgSWFVmT8pg6P7rHNtKogcr0Xbs5CgxEwTu5mRG6+Z5&#10;gKBphM/qNd8t5UcQ4ftZna3oJ0AY81ASzvqNo+o1Mq+uiRb0z/SilxJ+Xd8VXlOPlk4VpSM4nnMi&#10;SuY44R1G60ADPP4RLFQCqBmqwwTvMe3qx9DgTQxOdsCqytRkenUdF0yBydahBjTIHCWtzXQXEvMh&#10;OGMW3JBGgRK8LTSO/rFWDDuGUTNKxpMLYSjlxbnWK+gYasTQdCfnbcTkw7naRqmSfRvlMzyZGVM/&#10;qnOSDJZChTVkQe9kL15qr8HsnTUTmp3J+7mmHby+DfECJdvVEMokyguUtJV4c8reggl3NxwJK650&#10;XTM+HKebLmOQwEFlJ1oHb5hIH/nLtPbV8H16TVh2JwHdVJjCQymAzFIQcTLi6CzB1TQFnOhJAcz0&#10;ggNBMrvp6AACBJ2GuZLJ17adI/CbxESQwG+iCYGiH+OBcQw5h3Gzr5HfWzDC/59ru4A2SwemI1Mm&#10;SZ4/78OAY5DA4ibOt3F+fOPGlNfnH8d1jlObtdsU9uzkudvSjUn/GPtfz/5MITnnRt/kDRQWXEYN&#10;L81IruQ1YEd5UfwJJQiVdpggnBK9oj/nyTQzs+OYJ0G/9XAO8wQKTYOX8FLbWdzovwoP36WyHTHA&#10;RgnNJHSlZ20EkCrCaIE/qERrFCwcygGmMjNcM2WOS1oBDk6USPDzZSfBihvLXEu7u0kcHWZx9ziH&#10;48MM9glg9reiOOT3t2/lcef+PHYOE5Sup0kf60ljezBsH8Kf/NXn4Uy6OY9DCGetnK9JdI7Xo8ve&#10;D9tcGm2RMNrjCZPTaHYjRzA0jICc9ymcJlWdmoBHdKJIgKE6SnoXhU3vqw7VkpMMioIF+6o6Sltr&#10;AdJrSuybYczz2hwZ3/KSywiHYn7LFPxUTyq3rDMFVoIRhXBvyymYDP3luxnc3otgh78pF0WDLQQz&#10;bt7TTWGsi2en8cV45BMpc4bMTspxI9+eWQo3S3oOgUx5wYl5zmGG/Y+Q1m2o9h0F5a1F5XuxGt/N&#10;izeewaUmChPkJxKAF8hg87xHjvRLfjqqFi6twhJ/J7ou+i5mvb1EZs377XHu7yhbMoGaIqJWdB1/&#10;tzSv/Dpj2FlzG+deZSWWT8lm2ULAwn5lBghGlNPFx/7bsMv3kbZ9s0TBi+8kR9xtRcwq+V6BfRHd&#10;4rNvkZ/cJ0CQ384GrysQoMmKUH7LaiA/Jmk/9EwVc14UaCGPET+TWUrRXVIY5EgvVZNLgn9JSgO+&#10;s3xR5ZOX5nh5ggN48vTX4eLNp0nPrsHGtSrrh5yM5ZNUIF8t6ff8neptxQiICnIZIa9TpJhjpgHn&#10;L3w9am9+0IAhheyrX/t892WOX4p8Lpuf5D4YRZIAK8+1oqAHOTMbgMZ5n+X3yremyvB+7peLjS++&#10;fcBNgJskSiTui3KzJMfho2Sm8Febd4iLqR01redwnYTMRsZqV+VtMtXhqQZ88NTX4tKNJ04Qu150&#10;cQJLRLU6lpenUSGCLeSlhRnm37RBOOhk3HIIdno70UiG0zl0hc8bpCTESeCCkJd7kQtOoCYtDU3J&#10;SgLGjcoBzvEaIVAzefx/fcMTPB6npKGqrdLUEJQojw2BTYFgYY4ASdmRhf6lGl0gWBESlTlqTouJ&#10;xxwXryZJhTUX52TaIsHixMuZTXboeYIX5cYxmRq52EQ4piYa8czpb0BD24sIy9m3MIC1NW6KXS+R&#10;ugulzATqml7A+1/8ejxx8d1o6DhNUDWECt9J5eIXuMgVNlgmky5xQeeT/SaEOxFsR5xHItyJNJm3&#10;tEPavDkSL6mG4/4eRAgqEoFBdHZdwRMvvsfYVs/c+KABPstEzitJ3pPoPRdVaDlBB+8jULJAwKaw&#10;9DmCLQGaov4urRcJnrQ3KgehjMUmXJxAckHanQjBIT8v8W+VKIESgY7qQAn86Kjw/uVgG8oG+PQT&#10;+LC/7GN0pgkpt0LYO0zY+lKKIEq+SvZ6zHtbsUEgtZMfxyHneotje8QNfUDJbZfzsE3wt5rqM5XW&#10;dzg+q8le/r/X/P+Ia0hnZeaMhfoRJIhy+Tvhj/cbxhSRCndWtmUvCtz8QYLcRUoWFTKWIpl0vhKj&#10;xEviWklgwNIOC5lmz1gzGrrOYdTdZSpaz3h7MTbThfqBZrRP92Ngph/Dlk60jbSgyzpIENSOF9tv&#10;YuXlfVgSDrSONeFG10XUKtX/SJ3J29RPhpQqRzCTdqPLOYrmiT4CnxlTCDZGqXw27yQIpoTj6sUM&#10;gYcqlU8QGDlyLlPzSEn2wvkApsPT8OS9puDkmL0boYwVA9YmCiJDhvnoKJAgjU3dNAJHQ+9lXO+p&#10;MaHo9nyIzx6Cc9aDHms7+q1t5u/PX36/qV49xr0tB+hejsFoVJFTHZiMjMESHiG4GoaHIGiMY6Jx&#10;kmZlyDmCtrEu/s0Ke1RmjwGc7biMPo5Bj0OMXwV0RxEkSBu1dKGhuwYv1Z5G+1SbyRZ9gaDz5kCd&#10;MRvKmdsatRlfpZreWkwSvDXw+5lZN/syiQYCx2bHCMazYYwm/HDlIiZ/ijs0iSlHl6ke7uF12aIH&#10;CQJDVfROFOzwUzhzEeAlomPwcGzLlShmwqO42nkBg54eBAiAyqtBHO/FyZTd2NoMYJXMWr4IJ/41&#10;FL5InJPJSUQiBNAhjp98CymJhsLDFKqspFGUZpf9BDBx3L9bMFWwt3m/NYKj3b0kDglmjo9yuHOc&#10;x+GBgE3KnPf2s9g5SGOJYMMfIfAevYJxVxt8qQljVowXvHjj2+4SeCWRLDoRSnF9cM8nSy6Mcq5a&#10;7YPG72YiHeKaINAth2Bx9VDA7Me4dxSBfBC9w3Xo7z6LKPdcnILHvMweBKUl0oVVApCdFQ8BVxLH&#10;x3FskHlJAyIH0u0VBzZlrifdU4j2BoGCgI408LEsaWh8lGOgmoP9nIMBBGctyFVCiBXcKC5HDMDO&#10;UABUFvkKQVSGwssq6a0SvckJV+aNTYIGAZ0KQYbMVUp6p2fLSVXa9f6+c2Y/K3R7nb/T72VC0f9r&#10;W57G2RuPo3emBTaBe65/+fmocKaqbstXaIfzuLEsh+VpgrBpPmOSwuagCf5YJV9RFJRyx+iYJ50R&#10;ndexQIC5plpgBG6i/8rXIlOa7rVLUHJ/V47EAlkn0U3LpEmb8wQwy8pOzO/khLtIust7bvB+SzwS&#10;pKEp8o8w+zmblrM3x5L3TJLuZmWVkAMxnyNQpUR4m3JQJtg52gsbHqa8POqbqpbLKpLkfZSdXyWG&#10;5Mah91c0s1JhKAfdCHnxzdYX0TlcY7KvSzuTIL2Xpk6RxQI58yUn3H6uFZVF8VHw5DMOCFIPtoI4&#10;2I0ah3KBKhUM3WJ/5GAcz1vQTCFgZPoG17zC8sfYVwJZzktn74vo6L9EWmbF5MRN4oIeNPddI53p&#10;RgeFNMKKtwe4UanywakmU6RQ0qpSdbtJFKYprQxSIrvRehYvEcTYKCUolHtny4/1zSClFzIKLo7Z&#10;vLy+T9JqLxJRrxIRysYqz3WF7BnHXU6mFo5QqzzWVfNCCDwhlZk+ywzF62Z5VhibtDU669AzkkSe&#10;klBVTDNCZh+gdBXm/2XiUpl/mamEimdmbsLtasH09E0MjV2mhN9n8uoIuWa4uKSFkT+ObJtC0nM5&#10;bgA5/RJkZMiEY2To4WCnAWF5LjT51ihrozZJNNSJkZErmLZ3oHesAQPTDVjbDeLBgyQJwTAX6yDm&#10;+bs0Ge/Fq0/gyYuPoWm8DpP2JhS54JUIUKpMmZykQZI/jyqrZgkkknxuQhFPeiY3ZYF9M74+/Js0&#10;OXm+RzbUg6y0ZJTOslygDlcHGetpkzMhGelCmYfyysyFO0zWzHkSm1yg0/jWzBEozYb4N56LHLci&#10;QZDy9+QEUDgW83H53vSbEPASn6XfzoxdxcVTfw+usRt8bi9UF0o1pYoKLyeBVth3yjgQE8j4yVRI&#10;rJMEvwX2c5H9VibkHW5SgRc5Hu+TAOxkBrHNdz/iXB9yrvcJbuRsvM3zlggE52M9zw2eVWLEfmxR&#10;Eionu83nzcII1meVltyGDOffOBsK+Eq7xk0595O/BmWKjZBBWchoh3yjGI/bcXWgCfN31hEoJ41p&#10;xkpmkqJk3kOQWj/eiWdvnsOEbwQjXO897mHUTvahw2dHq9eHVpeL97HgQtdNTCQ8KN7axJmOWvR4&#10;JlAz0Ih+7wgsyRnUjbWjl0BFtZT8GQsS8wFTcFE1qToU5kvm7SUhmp93IBqQw7gNAXevMWtMO7ox&#10;6RlAN0HUsHcYfc4+zCQtaCGx8IbHyUDCmInyOdyXtR3nMUJiosSZETKdwqLH7FtbcBRTgVF0Tnag&#10;bqABZ1sv87hk8sdME7AMOggedJ7pQOuITE5NuDrciuliHI32UYxm2N+wFddG23FtqJkgw4Jn615E&#10;vxIgElD0c1waRzthDdrQNdzMPrTC4aGkuj2LuZUo4tkZ5Oa9SOYIMthnu3/QVCL3pWfQTYCjmlKX&#10;umpQ03cT55svkmGPYTpixTABjrRHk3EbwaIVvQRhjWTSIwRd3Y4Bk4NHkVfOgPJgjcDJ/jT03jAO&#10;t6W1tPEdcsfH0c0xic9OY283iQdHWTwgo1Ak0LpC0NknZ0G1wDoJ4lTmwIXK7hIZkINgbByxWUro&#10;BDcWadV6r+N8zTO42fwSrI4egiUCU1ubiZASSNlYC2F3MwLVbXpwr2COe3fzuHsnjzffWMErDxfw&#10;8G4R924VDMg5OJzF5m4K2wd5rOu8nyDACZoEfgPuIZPTR9ouSbxZApAl0s150rEQBYZgWJnhu7C8&#10;7qdUbEdu0c/+jkAZ2hMUSiwE4qmNAj72Iz+E8fkSOvweztU4+kfrUaQAuL5IGjzvxLbA2HqYoMGH&#10;JPf2xpoL+/shbG94jRlEjqwqTbBOsKxIntVlNzzOZmPmkV9NhqAvN2tHvuQzNbviKzF8949+Hz76&#10;/d+OT/+HT2P7MIelVeWc8WBrS5qgKTJtL8GTE3sEE/sETvubBJNk5NIASZtUKduNj4ciUdf47CTp&#10;uMxXKgaqCtwrBYKXDAXWlCJuFTFLpp0eN6aRbFJZeacp6PLgOZ4cJu9xkPlaDWCSg7S0OKrFtPSW&#10;pqRIGifzlnL2yPy0u+E32XWX+RudZQZ7FDauMTDAR7/J9BPsSDh28O8CY1ZjZtpfVTJAgmKCqFnS&#10;KOXXmeNYOZ0deOL01+LZa+/HpebnCUIoiCkVAt9JQTKzFM5NsAwBmTIJqz7UvDHJqRgoBXPSbYEa&#10;mXsUxba1ETC/DRH4qQyRwvVDBK5SEMQSw4hKMWFSt0hjQ8BfsKE0Lw0Z1zjncXszZBLtLfGzfF+V&#10;bLej9wLCYQqQ/H5byRU5Fnqe8gcpeZ+0SDsEdne3NXc2JLg+zp55F5pazlAYSGBhjnye87Ol8Sa/&#10;l/uGzdWNczdPYdgzim7bwNsH3IxMd8LGjTbjHmAne03CLTkLR7ioFD8f44KS86+0L+tEqa/fjWBn&#10;zYrbh9owKk2vEDwuGh4bnHQ57S5wES0S1SqxkuypQuALXGirXByLXHT6Xr4qCR4yNcmeKA1NkYsy&#10;keFE8ZCWRlFYQU2kFjgXtdvXBW+gBzOqexXshdVCQu9rxgqfmZOmhxPr5KZ3kfkbpz/2X2q8IgmH&#10;PM6lDpU/j4BNJsdFJ1MTwYsyOybJkOUzo5wOQrHaFAJm0qDMJgkKcgOYnxvG/p0YVnb9JOp2vuO0&#10;ASo59i+iqLFwN9zeRlMsNMP/l9IEc3zH+TQZfq4PZWltuHhmSbQEcr50KOSbhGaOi/tRxJX8bJQU&#10;SkcuRlAT6TQLLxXtRCrWhYQyEpPJ52QqUl6cYDMck+eR8rdimcBRxc5yBCDy1UmqJITAEsFMlt+p&#10;emyaIFGZmvUslWZYSPRhlXOxzA1U5N/yJKQuS4PRGKUJbuQbU+L7LQY7sMv3WI324BbncZfPUR6b&#10;A87rDsdMQGWvqEKjBC8kDMqNc8Tzfa6Pu1xDdxemcGd+Atvsj4DOniKuNC7pfqzIRs7vNjgfWwSC&#10;Om6RAB5TwjvkepJfkRJo2aevwE+wvbIUwMhYI06fe79hUDOxUVzvPY8XWy8SmIzj2ZbLsOS8sKWc&#10;qOmpMVFUPdNtGKXU6yXAaOXn8EoO4ZwbY1z7jqUMJheSmM640WYZQbvfh9HSLGptI3ip45rJWts5&#10;0WycW28O8rlNV/Bc4zU0j3ShbrQNF/tq4SiFTeZcTy5iNB165rC9nQxrCOurEeOjkaVUJGaWEpGe&#10;tSJEIhhP2TA802sceEf8vYinSZhzM3B5ulE7cAmDXNcq5Nk/2YpowYMenvstXbBFpii9D8OddOB8&#10;/VkMOwcxFpjENb7vM5efNM7XkwQFKjshDayiyp65+CTaRpoxYB9A+1Q3WqZ7cK2/ER12JQO8iGGV&#10;TZgLon+sGRY791lkBk9cfwnlB3uY3S0hQ4l9fiWC4qIXIwQBwXIYIVWaXvBhwtODwekmuCOjyC0Q&#10;NI3KR2qaYLCBzHwANb11JxXGXcOYYt/7XQMYIjC7MdRgsjz3OQZxkwBGYf3DlDRHCf4EPMcJeOyJ&#10;GdQSJM0QpE77R3CFgleXtZmAsA3TpAfbh1lD5K3c+yPT9RScyJTIjCMZF1LLKYzFXLg40oPeVBx9&#10;6QR6ogF0ODnOXDv9jiHjtP70lWcJLj3mcAaVMZ1zlCHjW/Jhk8DkcDeBne0ojghejm7N4kOvLeHj&#10;H1nHt3x4DW+8vIAPvbqElx8sENwUsLmTxO5hHuWNJHYIApSXprIRRbAQQP7OHq6Mj+LKkHxnBmAJ&#10;UMhai2C2EjLOwcMUikoEAut7cWztxQyDmiMDXt/wGYBSIVNO8P3iSwmMBC3IrKQoBFpIm4MoF20m&#10;p81L196HKQpDIy7lOSKTXvaScfkorI1jYKqRdIyAbT+HMp+7QBAkgKLfZfn3cKjX8ADVS5ot2nGz&#10;9RQciTH4iy78h8//Hn7uN/4PHN3fxcFxCYEwge6K3+TQiZNmS7CVtlz+GwebZK4EFHkyz2m+k81J&#10;WkSBVWBDoc4FCpzz8zbuDfnekPZIyJXgS+YdpqAYD/cjm1AwxyjmUvKZtBDcWIyLREffJQLfbkPf&#10;y6RF8iHZIlDYWnBidc5GwHMSeaUoJDkny9dS36lwpmpFLZP2r5ZOQprlZKxIWtF9mayUDyYWGyKI&#10;78JjT341mlueNSYqmauUyE7h5qpbNWFpxJnrH8BLzc+hfuAKQty3haJ8gQhiSAvz4i8EKPlZAhzy&#10;NJmWlFk4Sr5isuzzEE9S5XEBTuO/SnClMkLrqydaNCkOVN1dmhhVDtfvH2lxlIhR9zzR2JCup8YJ&#10;OMZNdJWSFQo0iY8p19sK50XKCNWDe+7cu9HQdsYEXlRWvNjbDuB4hweB6L0dH16/FeFnB7bK5OX5&#10;ERQ5/gMD53Hh8vtw+vx7EUwSCHPOdwmgFBEYyJD+UKD62uff/fYBN6Nc5KMkRt2D1xCgNDjHTVRe&#10;I5rlBK5uuCgVcyFy4DNKukbUev9WmIjSiu0tJRuaxjoZlVD4HBeMtCh5gpQ5Irq50gwlHiJboy2R&#10;9oaMszRhvMsLRN3tXRfxxAtfh6deejfGHZ3G10fJ/+LpPmQKnCReLxNUhEw2ILMMGa7sjjkCH6n2&#10;0gQEAW8rF8aU8dhWLL/sw229L6G184xBxXktJn6nHDy+1CRilMAiXDRJMtNEkoAhOcBNM8LNM2i8&#10;9tMCN+lBs9AV6r3IDbixasOd4xDuE9TcOYpy4xIZE7XO8j5ZggJlfYwTCYdCPTy6KVm1Eeh0IUrA&#10;oXupuquxT84OYY2bd4Xn1cKISZIkoDMvXxkycZ3jBGqqfaVwO/n36PpSsgcV/l1JllScU/WtwhwP&#10;n6ed/VXq7N63ws97KfHo3gQ8BEO1N59A39BVOEjcBgYvcDy6kSRAWuC7OckMznOBtrWeRoSMQKrr&#10;FW6SJRKNBc6NHH3LBGXFUIfJorwQasNBcQh3SyN4vTKNV1emcMT/3yKBOKS0tcM52Oa8L1GCWeO4&#10;qWL6Fv+/wXnfIpHY4TxsSnvD62+XxwlwhnG/NIQ7PPbnydjdzZgYJAPveclIa/NcM0sEmPd3KFnM&#10;qb7XKI5L47hTnkAx0GBUw9JOFbihU8lxXLz8GK41vAjnt/0j4zgsrUzvVCssyiHTX2uStQ15huDi&#10;BrTFLJSWhwlyWuEms2ymRH+uhyBudwU9ISeSW/NkNr2YmGmB09+P9rEWdI43oW2gxhR2vXjjWfRP&#10;teNy0wXY4wRB492wegbQQWZ9ZqgdvRE/GscHTTI7S2AIfj/BubMLqQABLMdCjulxEjYvwamS9C1X&#10;4gQ7TvhCBB8dZ9mvZoRmbVgjoyhynRdJ7NwEJpZcAjOVDbjKCxiOeeGcJXiKO+BKO2GNTpvkcy/U&#10;vYgna57H8w3n0EuQc6Xjsql0faHpvOlPv5hoaMwklxtV+LG0JmkvWh0jJsuy8sYMOpXIb5QgpAl9&#10;yvlSjsIz60JuJYS2wRp0cWwdsWmM8Z0HVFOKTKgkkwOZWJ7AdcarArv1SM27CNa60T3aAU/KY+57&#10;pu4MXmo6h5q+6xj0DbO/p9EwSpDFsVO9rnaLCnmew5Xml9AyWGecnq911BK42BAvhOGL2TCpSvuK&#10;hFPOmbIXvQSoJvopMA1/KYapmB1NtkF0zvSbDMxX6p6mYEQBTTlBSJCVlVgZlHv9U+jy8Z09kwbc&#10;3ODc9binULp3gE6/Hd6lWUSzTiRSFLrmSPwPCtjbz+P4uEBgk8HtW1m88rCA116fx6uvlfDKqyW8&#10;/toiHj6cNz43e3spXp/BikovrMfJpMgEFv2Ipa3ILQUxybURJVMYovDQ6WiBJTIEZ8pqnNxPtdxE&#10;cG0JwxGCxbADFr+iUztg87UR2JLBL4oZj5tkcAIPyjOyWp4x5QlK3McuAohZAk0rQWBwIQF72gcP&#10;18nsgtckARRDbOa4WRcyWPr4R7H8sTdwqec6QVjEOIgODF7E/CLBU5IMUn4xS04USc8DFDSTpKcB&#10;Mn2V2UkT9PhTUyZLuCJ7VIU7RTqt5IALBQIaflfMWclYuT52COxX3Igu2hEjnYlyTWe4/rv7r+JU&#10;zQfQSqHEaB9Iy5VMUGauOOmbomhjnO8w+YO0NgoIURLVBdIFm60W/UMXDZOXdmVjQfxoGmWCAwW7&#10;tHafIUh+D4YpBM/OWUiHJ7BOuqQITSVpVYFKBWSI1i2Q7szyN5apG5i03kQspQg20tIMBUTyJPnV&#10;rC+OG+1NhWBN1ooiwWZUfIO/87vbkYwOosRxKsnPi+8gLUqRgKrIfsnVYXXeTt7hQF3LM3ip7n1o&#10;7j9DfknwwGtMJmjOpyLFpLGR/1NRf+N7zZHGKsBGSgFlZVZixcqy07hjKNhFpiwVJxUPy8saQnCT&#10;n3caB99IlDyOAvuynIgrHpPGoLzkNvwqSNq+KhPbgspuqLAonyegRf62obxM0r4RxN0hFjjmHt/m&#10;OpMzstfbjjh5xNpG0PjqKAGwzFTnap9Cfc/ltw+4KRYsCFH6DwS7jRlH0UpFMV5O5gqZydwckeyK&#10;HQsceCXP2yLA2dpyGzvcBtG2UjgXyWisVi6KyevmZXNc2IqYUq2o4ltOSFoQRsNTspDhTyMaHYed&#10;UuqgpQUtROAq5aDss0kuCoVhvlTzGJp6LuFqEwlg1wU4KfmO25uNJsk4P0d1DJFYjBvzlnLstPec&#10;hSfYhRwXS0GolWBI91Wl5As3n8KzF74R3UOXTHhcRr45XBiKqsoQpMjvRiHc8XAbN+c4bh8E8cq9&#10;OA73KHksjPHvKmbYj1Ssx2RXVjE0mY6U/0ZJCFUQNMojGOokURjg+3WZ7MoKGddmNFICgYcSA26Q&#10;Oe8tK9HTlCnpoO9WZgfMsbdEQsXrlgmAvDPXcfns34dnpo73kK9JDyWIF/DchfeinYymd6QWdkr2&#10;AUVyEPBk4pQ8pPokUYiET9Kzq8r0hYbTqG3j2HAsUgkifI5vlNKW8kXIiU92coWLjo1dxc2Gp9HR&#10;fZbv00sCOoFDSjXyfzmeH8dDgtmH5UncXxgnuBnBHr+Xhkbamk0CtaVEr6n9dJKzZwQ7XEcySe2S&#10;gBxlB/GAUtI9AZx5+dgomWCPyZ2zS2J0IIdAgrc1buAdAUh+Vq2vFZ6XCRLX9CwSCVWiLcU7sS3t&#10;IDf3AqVUKxleSM7VZFK9U80YmemAIziM7okmApNmtE20osPSjZdaLpoMwjeHGuAoRDCc8GMoQebu&#10;mcKFgRZTy2c4PIMe+zB6yWwHZvrQpMKJtk5Mu3rQ2HnhpHq4pYvMnQwn5sRYwIYXrp9Gs3MY7UEr&#10;hoMz6JvogvLUOMIDsNpbufaDXBPTXNeU2pZDaJ3ugGsugfLD2/jZ//Dv8NO//UvwFYJoIoP917/5&#10;y/iPf/GnqBtS7anrmPL1IVBwIbJdgntnFROlOdTap/j/JVizBDkEbAohl4/MJK9tH6s10UgDzn5+&#10;14fu8UaCJgJHey/fqRMT3j50EvR29p9DsmBDvhI1ofTx5bgpedA80Y4u1zjOD3RhKJ9DeySIXp8V&#10;/lkfWjUWlnbMuHrhIWjL56bI/EgL1hNcW6QbK2GTObnL1oEe7ygmZoMYK8QwlvPDXfDCImDpHcZM&#10;aArOiJLY2dEt7RGBVxuBTa+lDSPWVkza2wksrPAkrAjOevkeA+gaq8c0+9471YZxzkVLn6q4t5si&#10;oo1TPYhtzmOQYGyQQEfvGci70W3pQNd0uymi6s24CIS4LlTqIj7N/T9NutcP61STWTehsEBDGOPT&#10;nXD6RtHPNTPBORz19qNt5CZ8SdLJFNfcahTr23HsHqZweCuDo9s5HN8rYmsvjYVKiPRnyADV7LwX&#10;pdUQ5glu5pRJ+DjDsXZjfs2PBUWdrAawvhlFMMB9tuDC+kaYdMsGJ0GwpOAQgdog15ai91775/8I&#10;k3MZ3Jxo4d8m2Icg++oh45dmadgU0kxkp+FScAYld9U5EoOUmStPWqwiiytyF6jIv2TKMLtpfy/G&#10;CIpbVAuqp54A+CX2vQ8uVwvKFHClJVcxSGkNlH1WpR/ypONyBZBpJEQaohxn8tVMcx0poidGYSNP&#10;+n8ilA7yrJBl0c5xk8Ose+wSLtZ9wBSHDVGoirC/cQpWPoITBbPImTtH8CRgYDQUPARc7I5WXL72&#10;AVim6yiMnvg/irFnCFYMA5dDNb/fIOhTkIiijxZJOyTIySdHRSnle7NdUUI6CmMrVmzKEkF6tEda&#10;syVzFWmQwtPl45IgDzzJ2Mx5lHabAEdZh7crNoLIaSO0jo9eRHv7M+QdvSaB3UHFZUpErBMEKJOw&#10;yi7I12iZoCRHUCZwFea4JKVpIY1WPiAlJZSmqqQK4GX5/Mip2GbM7aUFgo5VtwE1Q8NnjR+pwE2J&#10;/FMAR+YzKQ1kvtJxsBsxbhfz5DPSzuRLdq6JE7CYy3LMyBOjpPcSBJWZP0mAmeF3aV5b4v0EopaU&#10;sVpar0UXKhyTXfL3ffL526szuLc2g7sU9Pf5TspcfCifHQLrNf5fWrMsxyvJ90vlJt8+4CYYG4OH&#10;wCFE6UYhlEEuFF+YjJ6Dsig1Fge/wMnTYKqiqsLAVqShIYpbJIpb4iHP672tILY2/UZ1psUvFZmA&#10;0zwnVTZFJdCrrNhQ4IJJ8P4KGczmbegauoL2vvOUCgbIeLmoYvJ9UWHNdvSN1JjcEEGi6lCCKJ6b&#10;Uv45nugIPvjCu/DBU1+DSzceh5+I2SdbJDdemoteEoc/KALca3L32AODmAkMmEPZlKVuDROgqCZV&#10;JjNIAtN6opnadOPBvSRef4USV1nmKoKdaCuROYlnpINgpcf44yidtcK0jX+MQrezQ0aLE4t0IRbr&#10;NjbzSKTbmLnMdeyPMhyvLkzA77jOjTLEz6PcDIPm2F7mIl2aQCXfjwoBzmJONUD6+PwJY05LcOPX&#10;3fwgJsZvEDVL4h+Exd5kkijOONr4XTfCcvqbaTImKRXgTIZ70N59Ds9d/ABerD2Fpt4aBKJjBDX9&#10;CHk6MNJ7Dl6CxXSgG6WEoqoGkOCYRUhcfS4CM4KlAsezzPeRo680LHdJGI7mRnFI4HWH4PcWCeUh&#10;N/IBCcoRPwsE7XFz7fO7XW5unfcIjre5aXdy/TjiJi4TSM1zPGZJREw1XAIfpTI/5HirlP59Amf5&#10;2qiUxSoBkKKqKpz3MjdoOasIqzFKEg7s8HnrJF6S0tIkHkra16voktUNXKh7FjdbT5s8MGPOXjQO&#10;1OF803mcvnkGVztrTCXqbtcITrVfw3P8/r3nP4BTdadQ23sdw24S07gTnZO9uNZeQwY3bOpU9U03&#10;m4zDAjoX607jattlNBCAdFq5rtJ+2MtpDEtDQWAwoSRzvLbf0sA1109hIA2fswXTllpMUerpIEO1&#10;pd2oHWpD6XAFC3tFHL62iuPX1vEjv/C/4kd+5ScQWU5igMxb+S42NmMoLUeRX0nDm3XCl3MiUvLx&#10;7MB0eBLjwXFc7buBDkc/Lsgnhf2vG+9Ez0w/2sdbTZi5TGW9ngncHG0hoOhFl2MALdMEOmRudePd&#10;BH1n8cT5x/BSw4umHtdEwoVW/zQaPeMIVNIY8o3AlrAZjVAnQV9sOQZ3VjWk7IiXA7CEKeVvxpHl&#10;Z1/SCmdsBlNBC/8ehX8pjUky7OdvnsYQf3vh+ikE+fe+iQ60jRGsxKwYV2Zhr5yT2wxTdPh74E1P&#10;o32yBcPeQVgJDPttrbD4BzFmbUEwPma0OO1DNzATmeTzJxArejHpIHAkbUkseDHqH0UN56jdOQZX&#10;MYLoYhxDnD+ti97JNoxyXi2RE7NUzQDnN2RHbKcCV7kIT3kOrQRNT116EuN851FLJyan28jspbmO&#10;4+5xHsf7aePbo/IFGQpmy2tRFBYDZGJWTDm7jYm/VZliuy/DFhjBJL/rGLiGMGltbt6Fps6XjHmo&#10;ue+y0Uatr/qNz2KZDCxHgVEVmYPc6+PODvTJGZSCiMznyhOzZ7IFO7FApjRLyd4y04AQ93KUkro3&#10;3EVGoxp9I6ZsTZ57TNruMq9dXOJvllwYm76O7uErmGEfE3MEPrtZrBJslcjYMsqZQuFUkU0KK5ZJ&#10;ZZnSvswX8ntJkk7rPFe0Gqd2aXWkrZeQOTs/Axf7ESL9zxQtXL/DmOX3EnoVtSbNfiDQacwmSQIg&#10;+aHIzKJ8ZuIXeqZxIyDA0SETizHp8KzinQr3lr9KinTYQ/A1xj1WU/eUoWvS+K6VLQQKk9gkfdii&#10;QH607MCxku/x+z0KZ5uktbtk0gI20p4rX8uKAIaEXblJxCnEcrxmSXdS8kOUdj5N+kgaWKCAJs29&#10;yiMs81yh4Len7PKqO7XmJvhxkx+MGhOQNCJb/PsWwUppVsk6n8KLN96La61P856jWCAo2yIAmaMw&#10;WGLf9P7+cB8u1z6JK43P42rrGXSM3uQ+Yl8Uqk9AvEEQs7Ki2lEEFOSpCn6R1mbLRLERRPMeCmUv&#10;8p2UNbqyqUrvBMKcH4VxzxZmCDJnUJhXJXsBrinkyJcFoMQLFXxTJn/d4HqWf+hmZcaY4GSKO95w&#10;4rBix+HKDI4IkhVJu8jfqUCpfHxUXFXaVCWpJKx4e4CbgbE6DugzsHp6KS3NIJCYwORMK5QBUhs2&#10;RsY3yxeVlkO22mhoAK0dL+LU+Xfh9MV3meyd65zYnXUndjYoxS1aOfiULAkE1jc83FBWo+WZI3NM&#10;ZcSwR8wiVP0RqfAUKaUS7lEuVmkbpFWY4oIdnarHk6ffiUtcuI4AwQQXvcxM8heJktkrx4X8cOJv&#10;SQU65LsT56YOkygouqu19zKu1j9HAHXdlJVQNMu5K+9Hc/uLRusTDLYQDY/j5ZdzePgwSwlFZq9B&#10;szizqUEDWtTfSLDdJPKTqUsaDTnAGU1NSOUjeojs5azMDc9NkCYoEcCJxnit/F0IyhLRfpPTR/ZV&#10;hfaZcD++t/LmZHm98h0kCZ5mEwRP0U5+32c2ephSkfIFBYMCYH0EHj1QHZJ0uINghkR8phkuZzsl&#10;m3a4ZVentKXcDQUClRT7GiVAcVGin+F1UTkCk9iVCRQWSGxivm7YxmoMEFJmYmlIiuxnQQSH4FI+&#10;OMvsj0K09zhGOU/9ie/LwjSOzTGFO9yURyUSEm7oLb6TshVvsH/rnINFAsBKZhgVPlM+PS/fTpm6&#10;YopCm9M7cOxkljOhlBw7FQtVvp9NnhUyL/AiNegmCZRAjOqzbBAorxBQHlLqemXHh9vrHqzxuxwB&#10;oArADhPIilE1UaofJ+OLZKyI5B1kZM240X4ekazLVA33xaYwLQ1C3EpJfxBdZPbXBxswErEav5BB&#10;7zgZW7cp1tg02QlH2okBe4/J9eQIDaO1/ypBUw98aTumA2No6q9FCxlgs3ca7vkcgU89PnDucbzQ&#10;8ByBxQ2j9XF4B0j0CcI5xuOOFlh9fRiytONszfO4UH8aF1ovoC0aRX0kidHyMp5qu0kgdolSHseD&#10;ktXqkodE14GxsVp09pw30Q+tfM/O0SaCpXaTZ6Z+rB1N0z2YSHsJ3tjPiVZ0T7bCSgA04hnFMMGG&#10;Eu7ZMi60EPg0WgSGGkzphkstL5mIrGjWxjFzYcg1iOcazuI9lx5D40QDXDkb6ocbMB614upQMxx5&#10;Apr0DG4O1qB9oh5tBJdt/ZeNtjAYFcCjcDLRjhHnEAHRCOzFGEGMA5c6r6GOAGxoRpnRh+Bk3xSR&#10;NmoTKKHkTskxSGleGjjltzndeh3W2QT6gw60W/tRT5AuH6K6llMEEl5TMqa+86JJTSHNZO/gZVxp&#10;e8k4Zl/qrkGXexRdBLL9XjKr5bipj2V1d8PlajNVtLVedDQMXMcz1wiK+W4D3ikM+iz4ln/6SXiy&#10;Xkx4huEKUjLl2CyUXHj99WXcujNrshXffljA3u0cQcIgzhIg96lIappjE3NzXLox7puEIziFhubz&#10;mOA69PLZHjcBHJm7nwKI09/Fd2/B7m4C26tek613e1Uhy9MUdoZN1tu7a5SUKdk/3PLg9prLZNLd&#10;W3Fhl8xOWoaomDIPUzBYrgDci5Les/kpFMRAVQ+qEiQ4kTOvm3TXjhJBjtXeaII0KusBbOwksbWX&#10;MeHsqo0lCX6GY5SXg2rFjxzvlcqMwauCvTLZEJCYvGKkG/JTlD9JKjuJZf5WqUUWF90GpMjPRw7Z&#10;ftKbDBl6Pkfmy++V2FXCqEwc4aBq9ylUmoyXQEYOw0oGq98JRCnPihi3hL0iz/LVkQtBmnREDrXK&#10;4ZJjnxL+VighncpNqGbSoyKQitraX6fQVLaZkhDbPMuEpWOTNF+lfBbI45Q2RClNVMZHoEO0P0mw&#10;Y0okEAhkSc/0rtbpaxjoPUUw2YR50qx5jreyJ3cPXsH5m0/hhZrH0TJ0DUnSnvycw9B9RS0JKMon&#10;JideRuAnfpbnOMo/MkGe5Sco9IWHTcV+lX85c+2DqG0+bXiffFP17BT5kjQ366vitTMmT5AUDvLT&#10;UQqTZf6/UJxGc8cpDFMYDgQJOjhmiwsENhynoIA/wWld/ROmjl592/Pcd/3cu+eQJS09OEzg5YdF&#10;HB2qvIffBDAoV53yQFkczSZxr941zL7Osu+Ksuvms27UvA9h8u6WthfePuDm4aslMlEyQ4ID2c4E&#10;aFRqXbkRjJlK6jkOjtR+SmqXpCSR1uImw9re8uHWUQyHu0ETjqdIpBUywAgZdThMqXRBaJwMbpmD&#10;Rma0s+3F2ordhN8pvbSbG0VoP8ZJl/NyiP1wk0D540o/T+ly9AYGLY0EXl28ZoITRGKUt5GZt+HJ&#10;p78a3QOX0d57CYOKluDGkuOzj6AjFCeY4KL3EwxETNhcn7EX+0JdfCYZICdkfy+Cj310GTskGGkV&#10;xkz3IS+QQoarRZ3nQg4HOojkR7jwhrjwuek0RkZrI/+aNi58ApuCrhewUcjeIIlXK7weHr5OONlv&#10;MSGntw9OpWon4HIR4bq9XbDaGhDgNQI9sWgv4gSDswRQchpWzpwMN/vw4HlcvvpNmJqq5XM5Pn5K&#10;PAQjqWCnUc36PB04/eI7UXP9CViszbBwrIIEOAKIcSL+4aEriJB4FglUyinVqGo3uXsiYeU1GjVF&#10;PUPsq9/VhKmxS2iofz86Wp5CSSCIQO0kB40imMZQIeCYT3ZRGiIIeStyaYsbezlN4shxW+MYqC7W&#10;Ep8lAKLyChWCQ4GmRY6Nyfkj7Zyvnfce5j0msMNDJik5FcsZWUBG1WeV40K5LtYoSei8Q+lnV6pT&#10;AU6Ou/r1Btfdq4cxlHl/OQuq1k0kPQWr/6SCsxxyUzkr5pf8WFqPoGeohsBiHAMTTbCRWU16Rowf&#10;yLB/HDNi1Hml8rfifVdfwDM3X0LXzIDxBUmv5uBNueFg362UFAdtfRh2TmIyMAl7woKZmBUzKTuZ&#10;KQHMXBSTuQR8xSgahxrQ5xtB7UgDXqp9GvUj7RgjuGgcqkdDX40pZzDuHYMl7sRQ0Iax2Qws974b&#10;C//k57H6/T+KoUIBN0bbcaP7AsHTRXRPNWCIDNtN5pzMu9HWdx3hlJPrahI1ZJwqGCpAMBMbw1M3&#10;nuN7jaJ5oBbPnX03rtY9h1w5iHQ5hORCwITx9hOweGSaJMGbJ3CaWxQh5t5NjJsyLAPWLpxpu4q6&#10;6X70EDj1cixaJtpgjysUOIbCSpDPl0lgAuH4FInmBAIhEr0YmbmnH2O2dnSP30TryHWMERQOOgYR&#10;KgQRn/PDl6TQlLFj0tGDGy3n0dxXi1jei+yCD6nv+afIf/+/MHOY+5H/E63j3QRlTkxmE+bodAyj&#10;x9FPAHkeqTnSkYKV+34K8aLdVE1X5uhWXnO6vcZkQK7nPPQQ/PnSNgKpE9OljsGhG9x3BI5rMYJd&#10;EmgCp5GYFx0eGwZ8Nlxuvw5LdBLJpaB519XdJJY34qRNlLATBEpk0CUy0hUCnBQZ+XRklHNpgyPn&#10;h2eOQI5zPewkgJbfC+ckQ8EwTmEmwT2iUONblKjfIAP58J0sPvQgg+/95jJ+5Lv38LG7CdyjlHxv&#10;W4UJlb7fSUDjwMNNN149COHuTtBEIRXIWKIEBfJJyZA2KVInQfBQ4hyKjolOScCUWUfmK7s0vY6m&#10;ExAhqZ/0XZGkisKRc2osqdxiHoSTNjJTL+fWTnrVQ4bWDr+/2+RLmZdAxudm5J8yq9B4N2nfmEnQ&#10;tyqTW4ngj+tIzxRIKZHJKgeOgNLCPKX9nMUUaU5SWImRUYcl+L2lrZff4/zsJEp5C4U/HRQCCzYD&#10;CBQskiRNkW9lTiCK18oVIMXxlCtAmu+UIc1fIB1ZVtQTGbAESDF9AT6TJoR0QtFYEoa2CQDW+LnE&#10;voQINL32ehPMoeCOJAXHHOlfgXQpFus3vj92ewOF/EHjA5OgEB4jsJITcIEgKJcbRIZnJTJ089rL&#10;rc/j2euP40zDs7jQfArn65/G9ZYPmt+p3IOS4plyRRReFe20PE8wwvFXMWnNZyjUj+GJOjz/0jdi&#10;bLqRfFk5byZJ7ydMbqBiRmNghWWmHS3kfROcn7lFFRgdx+qC/IFcxhUkz98VycvlkB01AIe8m7+V&#10;dUY5vzIc57BMgQRbXj5zkrzD7mxDMEx+xPWd5fWlBQfcnjYKx/UcfwqkBE8+fzt6e18yAFX0+vbK&#10;NMG2Hff33Li9bce9HdfbB9ysrbuwuenjIlNYtccsTgGbZW5codUcF0kyPkQmzA1DRiybpMLZVKpA&#10;WgmFmikjp2L2Vck0k6TEvzxDBBjBzo7C2bzm2FyjlM1rlMlYyFJqTDn7yl7riwwb5u8harVSEhsk&#10;4R2YpCRNiWbK3QVnsM8kLJov+zjAfAZ/E01PwhMd5jWqPkxpUbZnIvkQF16MC0kLyM9DKah93ORJ&#10;bsKtvTBefnUOezwr14DKMsTILMvz40TsZJ7FUQILLlwy9EigjQSCoCczgOnJC5Q8GpBMcvET1An0&#10;+fy9mHF0oqPjovEv0vjJthkliNIRIhhxeXvQ1H4Oz5LBnL38AXTLwZcAJ8D3iUfJWEg0/O4WAhAS&#10;Jjn8hjpRiHab7JElgoki+yHAo1D0FBl6hiAoHeo2oeGzAqQEbVmCuNnkqDEjyRSVJlFTVFSKn8ME&#10;T4o0WORmXeJ7VTK9WOQ7TA6dx0D3GeSUs4YgrigwFdPvicZJJBZJSNYJ8BTGrcreSyQkJf6uGO/G&#10;Cvuzy/5t8Zp9EpM19k0h3DuFUWywvyr/sMSjwu+lkZEPjjQ4W4qY432kyVklsdoQsCGR3S4RyFDK&#10;rPA5pqCpQBJ/oyi08uyoURnLdKVjhwDnsOLCOn+r9Oh3Nv3G/rtO8LPMjZ/lOCjCISM1Np83Wzox&#10;OehIiaiQYKaXIrARkFxpv4y2sRacazyL1rFGU5m7ZbIVnvkwRqIO1E8P4+m6K+iZ4frJWBCQOY2g&#10;3BOfRF1vIzpsQ6gZbMQzdS9gNKwMu4Po80yh0TZBYGGBnwyu2z2F6UwEKouQrKTQPtWJMf8EOqe6&#10;CYycRpvSPd2F9vEWjHpVIJP3T1gRy3J9k/B4uVYmh2sw2HMJ7exnR8tFdHZfIlgnyKNE6CchUqSC&#10;clOl5jyYJpj64LkP4NkbT+NM3TNkUCc+MQu8ZmEzjYbRFrhKGbS7HHwnl9lDB3fy2NyJQpE4uU99&#10;D+a+958g9Z3f86Vx+7uO1JuvI/vNH6EQMQpfcJDSIRnLHJndetT4hVTW/NjeiWCfIGBvL4FVaQUq&#10;IUr4UUqX5zBiaUXX8A2CvTq8cP1JTFMYGHO2c76cSLLvkVcfYu43/pIgqxsjaT9cS0U801qPa5MD&#10;xqR2ofUSZlSeoeuq0bp1eycxlXBhhIBsnAAv/LFvN/0cs7QQnCTRNVSLhp4a1A6StgTHsXuUI8Dx&#10;YWUjjLjC2ddn0emZwOm2Gq6PBoJJCmGhIZOdOZqjFF6OIEyJfJHXZ4tT2ODYxbj/Y6RLhZUw1g4L&#10;8BLwKXxbxTLjpJHK9Kuol5PadgNY5fo+Ktvw7bfi+N5XU/i+1yP43teT+M77cXzbnSg+vO/Dm/te&#10;fOQ4gI8chfDx2zF87BaFMZ7fOIridQL7+7shbHI/qMjkJsdY4EmS8xzBjXKcZLmfMmRISgAnbXGF&#10;fdFn0W85FC+u+E+0HgRHCtRY4n2KZKDKrSL3AAfnoZPr1zkbhictWm0zYKVcGDMh3KrFdGs7iIPt&#10;sDGNFEhPV7g3VaVbmeVLBA/SJpicYTwUFVWgEFLgmBUIOlRLsMjPZTks8zAJYAn6lNhvgUx5ieM3&#10;p+CGuRnSVzJW0qgsaVOO4DBj/B5JCwk+JHTHuFcmLM24cPVxjAxfZT9PcpbJj1BOtkqpUUgqCStp&#10;GWnNIr9fJg1Szqwi56dA2lcmPVNQR5nCpXLhqNSO8ozJH9Fpu4kUnyWNvjQ6c4q0pbC4XiZN45zq&#10;KPC+pRIBIAHGbGGaa9/J8VbCQfJR8ro8r5kVPedzjU8SaVUgQpDGz8p2LwFtlmf5NJ0I44PcT30G&#10;mKoWlPxUs5kp0rdJ1Dafw/OXn8bpxnN48jrBU89FkxtpbdVvxn2JfZD5bJOAc52H+NXFmvfh4s0n&#10;0DNZBy/Xqz85Qpo2hBD5liweAi8pjoscqRV5JRApkKcw+iJpsrSJe+tu44tTJm1VYkPxqVubTjw8&#10;8OL2hgWv7czgjS3b2wfc3DoK4pgSwcEeCSAl5VWCGjkuybSyKJMSB0kZDeW8JH8aebLLqz2VJXq0&#10;d2BU6uPO00SlTjy4G8Pt4wi2t/3Y3AoaJ6VFIslC3sYNxg3AzbH8VgKyze0ICkStaf6tte8SrjaS&#10;Scx0YYRMZmiq1ajmhq1tGOEzJj29JH61eOzFd+HFmscJeNoIbIiqOQEuStM2VwvsAglEwJpIZTR2&#10;cVH7+ffiegCrRyksb4UwR+YU4YLVNcYERiChBH2VMvtVmjApsBcKSurXZ0Lo5F+T5HPkN6Pwbqez&#10;0fw2lZ3gfcbQM3gdN5pOkeGcI/jpMA5wihATUdF10ogpWklmPgEd+QHJfybCszIPxwMEIN42gpB2&#10;xIJdBDmt3LwcdwIbZULORDrI8IewWyEDX5jGCvs6x802SyCzRIlbIdtpvn/E2YSop8mYenIESVlK&#10;H1F3IyZGLqOekkNb2xluziEChmHjqFvmxjWaEW44HaaEA88qwLnMY52S3xEXsZyEF0kUBDQylGrk&#10;rLbE6xZIZO5y0yj53jEBkExTR/MEK+z3NjeCKbHA+6yQECm0e5trZ5/3kzZnmeBojRtcWYoVpbDI&#10;sVrhmC1yg5mw+liXeeclgiU5YZd5T9nHdwSYK04T6rlBafDuZhAPtkPYIZGMO+qQC7RjlxLZFsH5&#10;htIRzBEUmei8SVNPRQkeg5zzvlFK7N/9z77EnPvIVGdcXSYPTQfns2W4GYNBO4KbqxifzZhsvzYS&#10;Uqlk45Ta05wDJWCbDFox4rehcbIZoYUQ6kYb8cHrp3Cu9yaGUy50krleHWrDmz/wCbjyfoy7e6Fy&#10;BoGCH7V99Rj3TcGTtBOQnySRk2O7QksXKS1Fk1xfWTteuPYsnrn8LFpHujBgHUXPFIHWQhbu+aQp&#10;zmlLTCLB/ZVedCNRdGFwsh2dQ8243H0dHdOdlOyuIhzmGqHENk7A0DrZhoGQC0811CO+EDMmqBAl&#10;N9U2WqqoPs8MtjZD2N0K4/7tPA52EjjcS+F4P4OttbDJuHvrIIu97Tj2d5I8J4xNv7zqpeRqNXtC&#10;+XdS6WkKQySYcvQkgRcDmpqsIbBvYz9nUNN+Fi0jN+HPO0loLQRmbhNYUDdwHc1DNajvPo+2/ksI&#10;kAAnSCP82WlE1nNmnLoJaGzFFBwrC3CtLGIo5sdI0EZwqDw+3canRtelf+hn4I9NmKzUkdSkEaCU&#10;9VdamOSCD10ujmUpAmuCwlXOhti8C5nlIBJLQVOvKrmaQHo5hub+G2gbrkfTQD2/9+Kl1iuYJpgK&#10;5UjkV90ck9QJA2Zf5dewsxXBHsHc3eME9re9WCxw/67YcUjm8HDXj2++n8JH7mdx7yBOkOAy9Yu+&#10;/eU0PkFg8y1HBDN7XnzzYQAfPfDjw/z87bfj+NT9DD5xHMMn7iTxiQcZfJznD/H/Dyg83iHIONwJ&#10;UrC0GS1KksJcgVK5xl3ZhuUX4/O2vyWQynwhJjlmtDZipNLahCiMyfw0xzWwdpAxuZqsiWm4FlIY&#10;9E9h2E0B5qiACud6SwUv15w42A3g7lGcayNm/D12uR/XV1zYoIC8ueYlUDnJdzZH4ThBgTdB+mGS&#10;1BEAKKvw4YbfmMl3KPgukc/Mcb8uUhhZJmNW/hlFFioRoUoNqJhnlgw3Hhs70VDFCHTkE0RApzw4&#10;etcYv7OSzo5N1FBw7IVyrMnkoyrg86R7SrexwPExQQgEX0qeukCBb3WWQhhpzRz7KK25shKXZxV9&#10;SkBE/lFSNmDun+7+yxgau0Hewv3E79PSCPG+SgC4QmAoc5AJ4eY7yv9SQqk04Eq9kSDtTRFgKfWG&#10;HJwFbsatDegfrzHCdzKl3GYyhREksW/y4TJmRfZXPpeaM2WSVnJS1Y5S4V+lSaglqLnRdwEDjlaj&#10;gVUqlI1lK+4ehrHH9bZPernLQ1aVVYLrBAHVwMhVDIxex+WaD6DmxuME38OQ35OSIgrQyGlcgMqE&#10;lXP8FJ0sx+wF0j1FRa8QmCqX0J2DBIEt1/u6DWsLFELzg3hlL2joMmHF2wPcbG/MYHfbjY0NaXC8&#10;xrlIoYZFvkCaDCHGSYqToaqGU5rMKBDogM1Wj0WifVWP1QJTxsNX7kTw8t04Xn9lFre46A8Ok1hb&#10;C6JCKS1JYp3kpKjI5g6RvjaDkgetV7xEmg44fb242XoW11vPo32kwRTpVB2cETn/EexMOntInLvQ&#10;2Etm3XMBYzPNCBKp+rk5o1xgipCKcyFEOTkhqdk3Qljci6PMIzFH4skJkwpU6tJgSNFFXZzAEWNe&#10;yqX5bsUT5ykBG3msZ6WhIfCRand6shGN9acIXvrgcLbC7iBj4Hgk+btcXmhX0QM9CAZ7DLgxDsAy&#10;M3ExC0DFuXiVq0dO1n4CEZM/ItiNsJ+ffZ1Ga6PCcTrC4U7jjFxkP2a52RTiXZHmghtGjm8KEZ8l&#10;KEjx/rI7FzkfCvtWuYYE3ynN8YhTmo9KMxTs4CYfgNfXQ+JFNE4ikIz0o7vtedQQxccJslQctJQh&#10;Y+P9VwgsNgmoVvlexyTG9sEXja9MiYf8glo7n8GZi+/EmZf+Ptz2Rko57BM34ub8OA4IbuQ8LKfi&#10;40WLyUlzQDCmY519XuXGlXPwIzClKKg5jr3AzZK0MwJWPC8QVCkKakPmKF7zykHURDPI90Z+Bjrv&#10;cW0eE1jtE7Dc53o9Iuh5SDB9vO7BIY+KNh/7pXIbt/n9G4dRfOgwhHvKT0GpcmtxBqsEENrMBoBy&#10;Poxdn8xq9lPf+yXQk6SEHisHCZCtBNMyMfbBqcR7lCYdBKfyd3H4RrFYSWM6PIbBqA2BShwdBEo9&#10;cRum5iPo8ymsuscksRuxtnCdUiL2co4yMwiT8ZaXA+ZZq5Sqb+2T2ZU9WC2xb7NThuBEuWYtBK5T&#10;zmbUtr+Amo4zON/bit6QF5ZcFKGVLCYjVkyGplHbewNXWy9hxDViEuSpgKY/aYEvRGLKPg9a6jDh&#10;6cTAVBO6h+uwupMz2X3Tcy6sEKj0jF6DjeBDBfek/VKV55g+kzhr36h+TSg6aMzISYKNDEFKatZq&#10;QoNjZER+En0V1A1Ex0l8J0m0p/jdKDwEjd2j9UhznNonWnGj9xqeufYEnr3+QdT2XzOmtl4CsUmP&#10;+ulAZtaB4rzbqN6XlrymnMHeYRpHd/LYv5VDjmBOYxYsBVE6XsT63WUsfPeJpkmq/giZ9tJuHIWK&#10;HwtbMayQWW/eKWLr7jxylYDJI2OPjuD0jadwofMyx5NAM+vDFAFpbDGA7KIP6ZILAQpvydU44pUk&#10;BrwTGIo48VjtZTTYSBMrHLuCEytk3i/fyeDl4xReuZXEvb0wHnK9PdyP4M07CdwnmDlYmcHtTQ/X&#10;YRhv7vjwMtessveKQda1vYAblKYXc1P42O0EwU0QHz8O4eO3wvjocRDfQpr6yVdy+K6Xs/ju1/L4&#10;1rtJfPPdBF7nvR7s+HGPzEV1jVTs0eST4b6Rf4oCKYqcn9lZadeHEeW+l5+gwsSl6VEAiDIAy2dD&#10;viCZwgzGHL2m9ld0rQTHQh7BlaIJJy9wfSiqa20tBOXBSWUmYPeQZhFcTNoa0Nt9CnnSERXGrJDR&#10;q2bfLj8rv4zR3BDIZLmv06Qvee5J+WRurLqghKVKCyI6lSZtHJusQ1PbadQ3PGNCqOUCIfN8MUMa&#10;ReEnlxpFU/sFPHPm3Xjx4mMYHm8w2ZN7Bi+ho+clXKt7DH3Dl7i3SMPJqySMS/OSDvVQkLMa4WmN&#10;oEH5dXLc+8p6n8/0YTmnsPAxTE5cQ2PLc8bloqxAj6IipbgPSDdV3uCD5z9gCss+deUpnKp9AZea&#10;zxBgNCEcIU1gP+UTEyGtDBPERcUzKRQmdWjv8FCSWJkLBUDlCyU3CmXn95IfGf9MCtHSuKlUQ44C&#10;ovLDySFcPOSRA7dqNwpwzRH0qZRGhePsI+0PELhJ25NJjvMZ8tFzEIhwbR7GDK28Q157byuAWwQe&#10;i3zGGveQcpgFZlqwsegxWqFS0U7AKD/PcQopU7hC4GP3tJnKAMaBmbRXmiuldDF5c9jPEvnUxrKF&#10;vNyB0twYXPY6WKZvvn3Azd6OG5tbJHArNhKWUaPZ8JD51tQ/AZuPiJATNeNtwnzZhkNKC9tbXuzx&#10;UOn47RUr9lYoRVPC2FHmxi2VsveYFN+HRykcHGdw+04Bd+/O4bXXVvDyw3ncuZXGMYmA1Fx3DmJQ&#10;2fUcN6HD24erjafQOHQdluAQJtw9sPG7SVs7peYuc8h5cGymHVZXJ1yK6okTOBBlBjiheUodK0cZ&#10;rNyaxRwly/yS06TBVtRXlAvHPtNAyXiSk2Q1mqkymaMmSs5jciQr5gahmiSaMKnhFO6nPDjalMFw&#10;Bwl9j5E+5GAmD3o5uKmuS8yviCpKhQIUJCAJAh9dGw53EfB0wONt48LrhjfYSUbTDburBTPsS5Sb&#10;TgmvQgQlAltOt7Q7bRyHNlypeT9slpsIBzoxy/lQKOOSUL1UpNbrBEmt3Dh9lAZ6jJRQyCp6YATd&#10;BH6nX/omXLnyPmTYZ6lZpQWSxicTakMq1ME+DxrT2EuX3ouG1ucIprpMwsA1Si0CIndlQiSwlRko&#10;R7C1RJC2TCCY4JqQM3eSTE8ZjhdJBDZJTHdIJLdJHHa4uHVsE+woZFugY4Pf61jkGlqSqU3+Mdzg&#10;MjXNC7hxva1zk8ipWNV2D5cFXLhRCNjsQ2dQ4bzc4v9f3QvhFUmolPAEaG6v2c2hyCqV5n95P4TX&#10;KM3ub3g4h9OUVlUoboAS1RQlFytumett2F0cI4EjITbl+m2oLEktbuWmHido7yUAHTB2fUUTKKV8&#10;gsQlSHA6NHbiqKyj+Iv/1TDvJAlfiJvfPtKMa+21yB0eENhMo2GqC10RN65bRnG5ux79lh7EltNw&#10;RcfQRknLbm81kSKeGQJE3u9wN2b8ClQHKZO1Y2U5xH57KOHJgZ/vQSktSSk6mXFxDREwECw4KL16&#10;/EMYt3BPuMZQ09WAxvEeDEYcmJmPERRxviWRB5TeYRg2rtGe6Tp4KGAkycgKc24DtAIJEdhxdI/X&#10;4VLDc5j29JhIJCWDm5t3kdDaKVE7DdDI8MjO2s3fggQtKiZpwIwxCU8YXxS7f8A49lq9g5h298Mb&#10;PykEmd+cxZuf+hi271WwspcxICO96ESIRDucGEf/BPdIxmvKvigEXIV2d/YTqCicec2Do/t5HL8y&#10;h3tvLqFAxqzfZ1YjyP3jf4nZZR+WSLSXdyjQ7ERJA7KY341g+VYG8/tJFLYTSFXC6LOTjoQ5l452&#10;JBb8eOzqcxgIWXCp4wr6Jps5ZtwnZAoLBFR1fbUYijrRHZjC6a4a2OYiOD/YjmuWcXywuR4TMS/7&#10;6cDmmg9v3s8aTcxH7qXxUR7ffC+Jj3Atvkpg/oB9kq/YKoW6/fUA9gksdgi+V7k+FX1TKY/jw8d+&#10;/NBH8/jeB3F88n4K33o7hm+5G+PvvTx8+BABzpu3w/jw3Sg+zHu/eiuGBwcR3FfV6t0QjsjgDta8&#10;xol2s2wnYJgh3emHm3s8naaAmhqHw95sBB1T04l9WSk7sboqx2IrimS0Kng5OHIdq9tZpOYCCHIu&#10;ZstxM/dLBDSVJTJAgiAxTjn0am0pH1WegqSSzSkthpLjrQnccAy3OEeLpFmq5P0ogd48QU6RDFKF&#10;Nu3+VgQi3calwe9oMmUi+oYb8OLlpzFubecaIxPXPiQN0iEtugBUlvQ4TkEyIV8Y0iKFwF+ufxrn&#10;Gl/AC/Uv4DkV03W1nvjEEEQU2Lcyn62cWRXyGYEl+aY8e+mb8ELNB9DQ8gT73k5aP2QiT0+dfw9c&#10;FACkdZlLdJrkqxJ0VWNp2tWO8zefwanrT+Js/bM4c/MpjNlakCCo0H6WK0KE9FzaMJ0lTCqRX5QA&#10;xoRIJ08CVGTqUcb9CStBtaXe+LrKoiHQKKftBc5jkWtEztIRCrHSrCm1ypSlEWNTjcgXnQSZXu5h&#10;CgFy2ub6V54h5U9KpCk0UdjIcJ0VOBd5jr2S5q6Rrqrcwu4GQS153DaBj7I4Z8lPvBSeZBqLigZx&#10;L56vfRrPXngvrhPoRUX3yVsUgSzAqOS3Aqg6m0LZnKNS0cq+kB6me0lH5U9meRtpbtZdODrwY33d&#10;igqJvhzN0uy0m4x1kQj74as5HOy6sLWuwmmUVhanjSpRZw3aliTibaXXtmK9Mm1Q3NF+ELeOIgQy&#10;Cdy7TTBzEMfBQQLbezFskhDJ/+ZABcoqdt5T9mgn5iixJrIWhHSQgPoUtUUwM2GntDnZiL4JLgZH&#10;hwmtdbJvPi6iEBHnwl4CyyRoJUpr2WUPiTcla187pUwOdm7UgA15mAsFb276DSI26aa5gMqLNpO/&#10;RyYLAZb5wqhRD5q8NwQ3Cp9UaQeFX0bI6DNkaI/CwE2JBi5MaWGEVqem6pDggtbCDhDEeAIdxu/H&#10;TQYzZWvGuauP4blz32SKHCqBm/HL0W+5wFWFvK75RXT3XkaQUpfH1wk/r/HxPWNRgiYSAvnFKCX4&#10;Ig8V/xRIUG2oMvuQ5Qbr6ziNCUof0lBF2L8yQYMASokSkosb6czZr0Ndy2lcuv4EHNzA42R2zf1X&#10;0d1/ntJNC3aLwyZsu8T3UyVv+dxsE+hlSIhmI12UfIaN2Uj3K75lUtokwTogQd0hkdzmoQR+6zwE&#10;jlRuQhFOFfZDGqdF/nZJ/ga8p46DyowJK9ziZhMAWiXIPOB626s4jbZKpigdh/z/Eb+/Q+B8i5vz&#10;iL97sO0x+W5eO+A6I0iWav+I60j+OnIcPNz24u6+F8dbSkJl5b3HsCyHQtMfSqyUKBNKb+/nxo4P&#10;mygOFSmVtiwa6zI+E9ZkCHOHe3ClvWgZacGZ68+bopMuTy/mSGzmUiPYoRS6QyD3CPjo6AlOonmG&#10;DD4XhLeQxahnGvYopa6NOFIlNxk2AX35RPsgR0oxG4VSpkmoFdorx/Xt9RDXIYl7llITwUiOoMTr&#10;7MTl89+Ers7TUKV8+chIOg9HSICSFthmCJJDE6isZeELj8MbGTdZgj0EVY6gUiH0I0vCGEsR7BN0&#10;JCmlJbI2ApMpjPO32VIApUqUAEpOniPc39yTUoXnJf1zH8zKl8LJ31EIys2Q8E0hmhE4GjP5XxT+&#10;7OLzlAnZQqHEQ9DkYj86hm5i2j+K/fvLOCRDTpK29PonMZ0NoH+s1oQ/u5NOtHkJCKdG4S1nECj6&#10;kCS42r6dxe03llEiIFJ5C185AncxhOujHbDmY4hV8ljYzp3k9OB+SHLNRsnU5snslVtmfj2KYXsH&#10;XDG+o8pjKJKLfS5JC8ExThA8LpfdpFmhk3VA2hMmg7BGrOh1jsO5UMDl3iZjRrREbWixDeKl/nb0&#10;Be3wp52kiUEskd7cI117g3TuI6R3r+748ArX332uSUnMYqr1Dc+ivecS7N5+9Cl0ncJZNDpI0GPB&#10;hwhmvuNhAh++nUKRAEtlWBa4lwL+FmyRCancyMGql8DdR4DEPbAVxD7/v1PxY5MgeInro8j3CFI4&#10;ikoLQsHKZCIn3VNCNxNuzbW0tOAw2sGj3TD2KYDe3guY/XVMmrhJMLJq3AVc2OffFbG1V/HwfMIE&#10;V6TlKcmhdRyrXPNLpJ0rvF9lgWNAgKLClaaO1DLpuczHFED0GyPdcy8rGaoESflwKt9LKjcBp4eg&#10;gmtBkaRBfyfO3nwWF1vOoqblFEanbhjzjEolqF6USSxHZr1EIU11+SoESTItKTIsogALMmeV5UkS&#10;ICiCS3Wi5DNTIM1Rbjb5jeTJoEdGr5habA6Cv+7xG+gZuQwfx0wBIUWuH5nJ5PPjdTSjvY39mLhB&#10;QDjO953AVpnvTBqllB558pBIZpSCD/eegAtpsPogLY4yD0sjrOR+qtQdIZ9KURCUGdAUsyzKKXnY&#10;aEKlvZPwrXxsek7BmJ4sBNp6FwqsvKf8oxQer9B8RYB6uN9USy2aJVCUEz3Pa1txAkcn+0LgyXvI&#10;51BASWYm5beRT5QyRktTdv84CZWOUGFTfbfKOQt4m9HZ9ozhicYRm3OepICpCLRYdIhjO2F4mKwk&#10;suZkKXQK1JpxlpsD16u0O7MUkMVLCSveHuBma91O8OHBm68m8PBeBEd7ftzel81dUVBkHLcCxmx1&#10;REayJqdbggGpFbVolwRw+N26NDi8z/4GF/uKDfsELrcouQgY7JKg7R0T2PC8xe93lMeE1+3v+nn2&#10;EBFaiEA5wDFJkmOIcIKUUdgaoPTnHzZZTlXVuH2oBk4uyiw3lcxNG7czJMacIIKzFTLJHBmoMr/m&#10;5HiVtxHMnITNmRA+LtpZMltNsnIDSJpw2etxo/0FWEgUEgQt8ieRM3GOSF0h2ikSuygl1EiSRI6S&#10;r8JMlTzwUSid1PYRggpFjyk8UgsywMUtDY03QAbJw8PfJdLTcHsHTIifolNks5WNO8nFnxNAYh91&#10;Vq0k4yBH6UTASlJKyNeKkKcZKYKLeW7QeQEMAptCoovnHgKIEWPC2eA7BmZq4bbUGOauBFbzlD5W&#10;uGl3FiYNWAgR8PX1njUaowzBySIXqMxdGyQYB0sWrM3y/7y3tCklEoUiCeQyf5+L9vB5lGQovajW&#10;lnJBlMhA5pJDSHjbsEkmu0kiZCKbSNCUO2KZi1xgYo332iSg2OWmkibntpzSFAlFEClQI5CzsThp&#10;sjHPE/WryN4+rzladxvAclhxGBB0QBC9v2TFbc71/e2AATsHKw68fhTn95QWSexUAVg5b0REN/jO&#10;R6tTeO3Ih1sC5aVJPkv9Uh4HhY6PchOSSPAdMyQg0kipztcix0AASVWSVYqkuacGVjevWQjCn/HA&#10;lXShe6Ido9NtBMJK/jVDINiNtr6zaOw+j9icC8lFL7xcM2L6SlSZ+YEf+xLwWfnQHaOt02dpLLfI&#10;2FWrSPlDSiROCv9PkEivVsjc5SieI3CSeUG+IiRieTKpFRL7h/cy2NmNGt8cmcpSSTJlSuprJGqq&#10;vG6ZIfPnmpty9mLEQuly1o7KZpzAJ0RiKT+MGaMtkg1/rkSgJVOMwAsBRWU9bPx+FgkYRGyLlBBz&#10;syS+RUrjyxESTif3F98zQzBDoBdPTSHOfmrP+rl/JZTYgkOwR8bgIehpHriByx0XcKrhGVi5T9IL&#10;fgx7xhDM+zFKcKOEZfGSB7aUHRuHs1jZTCA3L984ZaUlEZ2zcZ/7UVjxIT7vRmo5A2/OhxjnZP12&#10;ARnOfYygNMm1Kyda+ZjIt0QAMj9LhrubZn/taGx/EfmyBzu3cpgjOEhznnILHlN2YJ6CVTJJYMU9&#10;nleemlkXrASKA7YeTLs5jrY2WAku/TK38W+JvJPCWw6vHKfw6oNZHO9HkeY6SJBJHCijK4W/22T4&#10;B0suCgEUPnI2jEy3oE7lIghuwolJk8pCc6C0GBIaVCg4KEY5N8O+nsaMrRUlFYLlOor4uynodJGW&#10;kAYopwwZoNtF2hAivSAAnuQ42q3N3OO9mJ64CSVX1BqWaUcpJ5Q+QlWyF7ODxkT26lEIr+x78IC0&#10;fp3g2u1og93ThRCZ9dpGANsyc/EQuNpeJb3mPlThS51Nte0Vu3Hkl0CxtezGgQJK+N7Gv4PXHCnB&#10;27bCziksc37XxUS571e5v2WWkm+Nyg2I2coPsEj6axIIkj7G2e8Fmc747CVdR5pi0kfwUHbiEt9N&#10;ZRQUFSXtuUxW8mOR/4siprKkpfr/HMdT+WkkCKqkjYokK9neAmnT5gKZu/pFmqDkoCukhesU7JSQ&#10;TmHd8jXpH7uKmrbnMTh+leNNgZg0ZG3hBOQJLCkyNiyhl7RRIEaaD0+wB/7IALyhXvQMXEDf4CUj&#10;4CpXkfzalLpEwSdZzpnCqbP6P/mMtLQ6i6cEKAzP2BtNlJIEZWVpLlPQ0KGcQmnSgCzBjkDQ4iJB&#10;CwX6MudQWaFVK0r8bnmZ87VK3kp6qKzHyxzHRdJ5lZpQaLySHO6Qlsp6ouzWMjNtEsxKWJ8gAJwn&#10;XZDzuRIsvnjhCZy6dgofvPAkXqx9BhPOZixy7gQ6VdVcwM98LisqjmuNY0NY8fYANx9+I483X0vj&#10;4f0g7hwH8PBuEncITPaJvu8cEthsObBFcJNIdKO7+zmj+RBKk2mnwsW8odw2qw6UOKBS55eI5jc2&#10;IpTy7Dh/5QN4+uw3IEgiU5Ej4kEEO3sh7O4R6GyHsMJNsbjiMZ7jiprKztkR48ISSBD6lb1SzohC&#10;4xubQZTKTnQPnsOpy19Hwt1gUGRGKkShR/ZrbnbiLQezCaOSk4ZGCQTl3yNti1SqSnWtxS+E7pJX&#10;Ohee0K5ZSPwsoqFiYKprIudfqd+bO89heLIeLn8/QY4ycwrNqlouicl0Ixyebjh8StrVh6mZRuN8&#10;6uNnj6KhQlywvIdAkUcgiEhe9lUlojIl/ynJKIOxgIOAxyO1pp/AyMd7BtkPhZS/cPZdcPrIaAks&#10;ivITkubmrUNAQsUvS8pNw88yQ8nUNJfqw1K27wSs8BnmICMoJ3uwnunGXqEfSwRzl8+9E40NTxvQ&#10;pggDaTBEEOYJZIoEYSV+pwKes+yj/HwUYTDPQxXGlziW8wRfykpcyQ1if2UaO4tj2CuP405lGneX&#10;JnFnYQx3lO2SAEVHLtBiorakjTlel5PwJHa54fZI/Ha5cba5WXYoKUmzI3PVLgGQNDXS2Nzi9XdI&#10;oOVzINBzX2ZS3vOA97/HtaUMpZuLqjEzim32Q7/VMze5Xpe5PmTDV50a2eN1Vv4iSRzKNJ2NdHOs&#10;SEjJZBTdEQl3YZjAJUVGO855tjo5H7FJjE00YKj/gvE7UsRAOWszkSAKpZ5wduFy4xk0DSiKpwth&#10;ElDVB1KGUT1HmbPlp6bw2J2NsNHQKG27SQsgIkfCV+BekL9JlIQyFuk3UXX6zdK8ndIjQRyZZTIy&#10;TlBNEOHhOs3yu7UgtnYiJHjcR9wzUvnvyDH4Tpb7mNIa98LhNq9Zc5PhSJJX0TsSWGkfud4C4X5Y&#10;7c1w+3thJbPTulWYqIB9TdMzuNZ6GpNc/0qsFy06YeFn5aURiEvmZkjUCWzCZM6zBENzHsQJqKIE&#10;QDPG3PwcLjU/hwTBhDtp5Tli6ja5XF2wWUnI+YwAAaGX91OYuiftRu/MGK52NuLN7/ooUuUYyjtZ&#10;FFeCuK2ClQQUSrg5S4Ekwjnon27A9baXYPUPmqgl7f95zoW0YPN5JYabojTqQnHeQZoxhZttp7Hx&#10;4dvI31rD/GGZ9ImEvRw04C7GOfCRSRmJnGCzses0GVyNCZW32Rt4j2nsk44dHUVx6ziGPY6pnGkP&#10;FRHG8y4Z/tFWCLe2I9hQPhkyvQXSlyz3SYqMSr4vMuNE/e0UXFqQCXcbrceWMeewH5S2lT5f/Z3V&#10;WiAjm5dUrASglKbD3I9KmrdIUCHTXZmgr0Aw2NJ2Ftdrn8P0TBcGJhpNlObYVINhpJvKhsz1INOS&#10;CkTub/oJ/MO4RxBym2BmU+CaYLBr6CLOXPx6tHU8TwZIAEeAovwwuv5olzRbIIbXq7L66rxMUGS6&#10;pKcKsVaFb5WIWSOz1Psc7wYNo5MgKXpb4lmanDUxRjJZBQvIgVf7p8J7LBCEyWwm89M8gYmicgSo&#10;1nlfaWwKpGdRJf8jjc4TGOSl1eB9JRDKcVhldORKoO9S4h0cY0VKCQDJHCVwJA3yEmlUOT+A5TkC&#10;GtKoddImaXdlYt/lM/e5T0wpGfESgqWUzGfSRhMYqRTMzvwkBSsb1khnFmYVQDJMsDFiNPU9gxdN&#10;qg+B8jDpfYHgUgKwL9hrtECqAmAKkpLOiq/pnQ39Jy+QH40Rsjj/8gfVIW3PLPen/Gy21wOQ0/gG&#10;ea54mH6n34uHSEjaUbI+rlfxZtGAxZLVaGKWyf90lmlQmhbVzRKA0zgJeOo+929lCHIodC7ZSSds&#10;sIxcQn3tBzDQd4mC+RAmrD3cxxTMSQ9U/3Ge47BWpmDH+81xXOTWIS2ZQO8SgRJhxdsD3Dy4n8Ct&#10;20Fsb1PiuBOjRMhNuREyzr8CFKtrROsbBC6UspfEfHbDpraFMhOrYOU6F//OQQhr2z5skuFscyMc&#10;7ESJ3GOcDCXqcxE8EGUvuVGgRLiw7ENpyY+5slKQh0k0vCaHjSqbCjSolLsk6rXCAF7ZmMJHd614&#10;fZfPKSnDpjQ8XORkjJncqEHMWd47QekxSeKo+H4xJS1ymY/k2Cs1m8BNmghbdTseLQp9LlGS14by&#10;BQfw0uXHcaHueYzMdMIXUT0rSqW8h9B0ggjWamtChoRCZR9UKC4So3QeGjFFOkenWtA3Uofeoetw&#10;B0n0uYhl1nMSffsJWJS/R2Xr5WEvHxePuxXhMKXqkctmoUt7IAYnVZ+86hV2mCLDUdpuZbNU/gol&#10;Vewfv2HUlUoYOM8jTxAiyUSOx8VEL5a5yUxIIw+pB+cIfPS9gI7A0zwJh8xL28UR3FniuHCME3zH&#10;uq6LeM/pb8ITZ96NxubnESTRlTRVYr+kGVKEVUn35L0MoOJn5ZxRePfxiouAxI0FSRTcuPW178Xo&#10;yDlscF2sGaJNwsEFLwCzXpKpbBDHG5QK+X9pb6RVkY+OfHdEZAREdhfJQHi+tUYgs+E0vjXysbm3&#10;6cLtdYfJUHyfn2U2u7U0jdf3fPy/k393cN0QcJF4LRUJ8vieKvwm52Q5Mss5eZObUynRlwkyVij9&#10;FEmc5tgvJapMkyjNZQh+EySEBMvbfL7y7qzwbxvs3wKBkHv6GqIcnyznKE5pWpEc8yTcmWwnsvOD&#10;sAf6YfONwkvwW+B+cfs7UZr3myr6qyRQFYKQdHaaoJUgOdCHOQIZSVzzcoYliBqdrMPEdD3myIjn&#10;KcVvcS/KbCIH/k0SMVUWX1hwG3Ci9btG4rW/6sOKmLmID4F5VuuJhF05SbbW/CYB4L07RYyNX0fv&#10;4BUo9XqQa1IO7krKJWYpu36Ue8gT5h6MT8Id5b4gWEjHJhCKjMLmJujxD8DFdX+p4Xn0TtQjlGaf&#10;0zak53zGnOP0EcAH5EA5SZDOtZvmmuDe3qr48fB2HsXlEOwxCzwpK1IlD583icpKmExO5gw/NjfD&#10;CBMQDcyMYMjnwo//2q/gt/7L7+Nf/Oj3kzYVce9+Hq98yzoObqW4vqTtmjH+T76EjeBoknREPg0E&#10;hHzvuOaQADIvU0VOKfMp/BQdlGwpra5HMbvopnReY/x7AtLAEoQouZp8rpR3S4VN10n/5EgrYW1j&#10;jQCBAOTNOxm8fiuJ450gwWMQ+wQy6wQCqypTILMify/fFDn2ZmQi9ncg6CWQkSmaoEl16AR0lFpD&#10;pgiftxMORyvpDPvOZ7aNXMHzdR/Ejb6LHO9+k/gvl5xAmXOmxJ0yZ6dISwpcn0kybIWjlznHLs5N&#10;78hNdPZdhp0gVf4wK1wba2TYKgsg0LFCxjwnUztBvSKSjkjH7/BQiRUVkgwE23G14Ql0DNZgvuyn&#10;8EHazr/tcKyVml95WaR5HidoCpFmbm1GuUf82K1wr3MPb/BZa9wnO6tOI83LV0Zh4NJI6lgQECI9&#10;kLP/yhz7xGsUAFDhPlRQwTJBjMxOAj0CQNI2SDMgbYOAhLSrKn8jrbZxH+B8K3BDZp8smfesBAzS&#10;QPnaZJMEym854wpQaOwTBJKig6Jhm7z/prTIPOv+2zKRk+ZU5scIeEirFkgvlikYUVg7WJmiwDWK&#10;dQKibX4ukcZEIs0EDaQx/H5hnvst2c+xkXZf0bjS/A99CWAptF4aGFkTjHaRdFOZoxdL8kUaNc64&#10;CwSe4kVaPyfJEcf5N2UitkPJDWc55wIqAoiaPwEck/uGILPE6yQkqZ6X6lAp2mqe/O1RGgDdL8v1&#10;oDlQCpec/k/gFQ5TgOV95GQuU/3tTR9pr80EbazzWWXStaCtkQKzyktwj5bZ3wx5AIGp8q5duPoe&#10;TNnrkScYzZM2KimrxpKw4u0BbjbIPPZ2vca8dOswjIf3UnjA4/7dLAliDg/vZvDagwwXuJMSipsI&#10;Uv43HqxyAZe4YTRR8xyIDAGDGK+Ig4iy8nDEKVF+4Ll34bGz78UHz70f/sS4yV0x7u4xGV4nHd0k&#10;5I1ceFwEZPqVZA++rTKKb1+bwMdXJ/Hm2jSZF5kKmWltzfvQ0nkW05T2pCUJJ+TJPmzKHGS4mE2R&#10;Th4ZEqgEiVOcREDe7qEQ0X5miBuAjIsTL61MitLmcN9VvHT1/XB4eyihKgKE/ecC6e49hxgZUyw+&#10;htHRG6b+jCKLogQ1kjT9Urmz/04fFzKv84ZJ8H0nJRHcSorHSReY8ZKpBQhs/AQ6ciiTFirCzeV2&#10;tpgiaz5HO6UCqVOVR4ibjyBDPjghMscZaz03Zg8BmepXkfBGO8hMu0yY9CoJ1BIX0wKlEFUZN866&#10;3KwCNRongRCZVrL8nX5bJLEvSoMzKw1PP26tWnFnlQt4bsT42cj8JB+fa80v4Mnz70FzzwVu1GGo&#10;zMFGrh9L6V6TuO+I0sptLvBbPPYWSfiljuRG2+AaUI6aDc7/fHIEMRJx21StSblupA5uaKk9JRkE&#10;HHUkaNKsTPJ3IySuVhyuUMpTqCw31P7iFCUiefOTKC85SEgc2F2e5rN1nYUgyoK98jTuEsjcJeC+&#10;R8CjbMXS6shpWPW6VkhwFnKUzAqKwhrhhiRB5Xkx3XdiLuOGrRDgbq16SXylRSHBISOUNKhzhvOU&#10;JqHK8L1z8U6sCfxwM/uVV4MMRRLQwYqTgMJttIN1Hc/gYueTsAc7SLjdWF/2IkKCdrPnBQxS0lf+&#10;iea2M7ja+iI6x2+avCnhxASmp5vhdHaREXUgX3TBQ0D9Qu0zuNFzBdGCGwNj9fB6CVgpHGwSHBxs&#10;RQ1I2KgEsLzkNQx3ZydFBhPnfrObdbRcsmOBRCtPkJOOKgyWQklaan1K/lzfETImK9efSY3Pvkuy&#10;XCRxLOZtRlOj5Jne2DC8/Bzn5wgBjofgXaHyft5PDsPKZB5KTSOcnIZxYIxOEpRNmyOVd5oinz7u&#10;nfyCh8DJg/KStAYBfPT1JVPZWD4IIRL+RIbreMnH5xOkcc+uExjs8B0DySmcvnkKzSONWD3I4u7d&#10;HCVMhf0O49UHRY6vMjVPoqXjRYxYGk1CvaDmjfOiEGCF0xel4ap4TW4XqefldyD/DuMbwd8q0idD&#10;Ar/Ie3m4T6WlMYV3c/IJcZBBjWGI4K1n9CaGOU/7t4vYO8zgcD+J3e0IDnejWOJYa9+6fRQESAON&#10;zwrfYWXFa+p2yR9JPhFhjoeSo0Z5bYzvHpVDLPvp97QS2HTArQzijk7c7LqKJy4+iWevP4uzTS9g&#10;wtlp0hN4+HflxVLOE5Vo8Hi7EAqTWVLgSkqz7G4xIGq2OGNSaPRNNJlgC5urzSS2lJ+HmKQch1Nc&#10;2wJVqmskRprj/8XEjiigPNgK4MG2Hw/2A7i14yWQs+D2Thg7az5UCNyUHNDj6UAP6WNAkZ+kVTmO&#10;tfyDFvj+pugjzzKJVyhEyORW3/QMWttfIA0a5d6Y4dxpfcqUpAz1NjJjAjBpGgx9IIAgHTAaIH6W&#10;+V3+OxXO/eaSxWhkpd3Ikk7mFBwR7jApNupH2zB3ZxfHH7mPxdUUVDpChSxN5CrnVSY8aY9Ub0vA&#10;QAVHy9zPJ3nEBiiYDJLeyO/vpD6eMqOLxuowvn88r71lRhetOuAhrfI6gUkpP2YAjWp3KUN0mrQ3&#10;S16zyHda4LhW5PtVovBAAUJrUW4Ryj+j9bygfpB2LpKWKgpKplSZEYvyKeIYLHP8ywR/i9KUcP32&#10;dL+Ii9ffh5HJa8jyPeIEdI3tp1DXfhoJjUtuzGhklYQ3TMFY8y1Lhhy9jTZLGj+tBfalxHfS86Vl&#10;WciPcAxI/0gzFwiycoluHK+5SeOncbxqxy77W+B7xchHfe5m9plrieOkXD8CagqEUYCMxlkC2ALB&#10;FGHF2wPcaBOUKfndvl/A8Z00dvcpkex4cLDrIdjxUvKzcfGN4mDba8DN4W6AkqTXgBtNjFRgSv7j&#10;44ZVSHaQDF2MXDbChZKDE29DhBtRoEOIMxbuJyEdRt/wTQIPLsBAJ15fm8EnNsfxHZVBfPPGNG4X&#10;+nB7/iQl/zLRv/IEKLlfXddlvFT7PE6rAOYAmTDv51dYt0wm7IPZZFpYnOQCpfYcF6VC+S5cegzP&#10;n/p6WGwdnAyFRvcbYjdXIAAj0Z7NaQEp6ZLy8bgwYyEA8ZDpOzoQIeIvU2opFrlAK+ETYu/uIwEh&#10;cKLkKglXTpvht3JpBCJD8Ab4DBIAhfGpTpYWliqFZ7IEHZQ4BLwUli3mKkKXlEkqprow/SR4Pfyd&#10;pPruk98bE1WnkT5iZApZEuAAAYTsoxrPOYI2+c4YHxdu2hWO10J6ACUuUh3L3MAVLtwDSiL7BDR7&#10;hSFjKtrN9WEr3Y1tnnf5/SFB5CHBwTFBxK3lKbzMedd1e6Vxo4rdJvFS6Hc5N47O5qdx9sw7Sbye&#10;MqY2gZxtEiQ57sr3ZZVzIOe8Bf5fzoSSvkTE5IwoInaw4aaUZMHBqoOgxMXnzhC0zBDQuFDX8BzO&#10;XXmcwPNxDAxfIzFwYVvmT0lZvGZv2WFMUvsENLuUsHZIZDa5PrURD1flfzNGADJIoj6MAs8qerrM&#10;d1cR2DLX0yIlRvlXmUgqSmvK+CqAtsaNvr9k58Z24e62i32jBMrfSHPj97Sgpvb96Ok7Y9S2JgR3&#10;mQCPRG57w4WdTRdeOYrhjb0YjhQRQ0l+U5E+S25EucbnyPSTBTvSBPYJOQjPu1AskUlzzUkIWCST&#10;l+/LYjmAknKtFGwYIEBsJkGz2RtNHqRFMou76yGOhXwZKGRsRnCwnyLxU0ZSqzFzifHL7FaiBCdJ&#10;LhbqIwGmVEdAr3DPfYKHjVU+g4xqqeKBCswWCYwK7E8yP4NAxmIqksd4JExY6JhhvMmslcx62kRX&#10;+eMTBtyYcG8CmqCOpA2u0JhxKPbwSHA/Ffg+WZ5VrkAO0w/v5Q24UZivQpTjBFHyI1pb9OCQAG1z&#10;hXTnIIfyRhI32i9ynz+LzuEbKPLvixxH5d6Qc6XJFM53GptuwA0CRltgEMXVCMJpAtUSmTDHRjWJ&#10;lslMJLWK6JbJnNNvCV6R+LDJzBrh85WGwuR7IcNMZyggkYGtcm5LFOQi3EetIzdgjU3humqO+UZR&#10;218Lf86BMMFimSBWpm4Jd0qBvyJTEfsl34nx8Wtcu1corBAQ81narwIDMjkrI7AYj5x95V+l7L/h&#10;sASjAQKSPoLHHjgIZOS/IZNGlLTEpAUgg/LH+1DT8gzq+y+hfvAGanuvonWwBopYU7TN+ORN9PRf&#10;xiiB2chojTFrytRhTLDS9ujgOIpuzPJ9xZznSSuk0by/5cNRxYE7Gx7sc19oT8hELWYl7bXGX9qw&#10;FEG0Er0qWWCEdEym8zBpuhFm3rq3TCUbBEwKHFGyt1UCIEVybS87zbFHwKlcNwJWjw65FchxuCyz&#10;SY6CCX8jzdM8gZB8ErUHQqqBGBxAQMIhBUolVxzlvAx4RnCugWDX2mSy70rDpGgq+Scpe/IegZuC&#10;YIzWiPt8ieO/NCswRhBDJr5BgeuAdO+4IuAyTiFiElv8vzQ7MpfvL1HIllC4PkO6M4mDioV0TiZP&#10;WRt6ML84g2U+R7UY57n/BZzPX30fmrrPoaHzDC5dfzembLUEPNMExQRN0mpRMF2WP4z8jsQHKPhf&#10;ufY4rtc+ScG4x4DXiKwZ0qRyjcdio1BunwLXtrRBin4bHheNuGiKKIeSBDwc+4UcwdqyjSDbzX07&#10;YYC/V+tAvyOfSUY6TdVzp6udIJf3I/BWUWYJoH5XPWaj5BkSkGOduEch8vaGSoHIsdtq6GCY/F1J&#10;H4vcVwK3ytwsfq81rSSQsooQVrw9wE3bwA1Tb6dvohGt3Bgf+chHqsf/pENOX5IeFNLt87WROCjX&#10;jnI+UIIiqNERDp+AGnnauynNCRRF+VmgKM7PQU+78cdQLZyr1x/H089+FW7efByTY1eND80GEb5R&#10;B5Iwr8wOkUmPGrPOMZn/J1+bxWu7XtwmaFlOdOKQTP7eKpkzN+fO/Kgpq7DB47g8iaOFEYKZcdyv&#10;TGOHwNA9co5SjAXByUum3IEKWarG0woX8fICNzA3i5sEO8b3U9bSSmGERNGGbYKGCje9cS4Ws+BG&#10;VmSdNrWklhVukg0SgR0SP0Vq3N8JcQN5cWvdgzUCoM1VrzEPKGJnlwDh5YMwCa8L90lYBL7u7gS4&#10;2WzGidk4IMuRcclKcGQx4eJblEjk3CzHQTlqquKv/HoOKyf+O0oZvs0+bJF4S9uj2j33trz46J0U&#10;PnYvg4/fS+G1PQ9uk8DtLEiyPUn4JY2NtD3yQdjh+K0WBjnOU3iwF8SDwwBeOw4T4ET4OYpjfmfM&#10;s/sJ4zujVPU5ApACmW9D24vG50MOuIuVENaMQ7ESn/mxtx7m78JIE4gMT9fyuueM/5ls8pvzlIzI&#10;TDcWZnAgn479JI54bPH6vZ0YhZAgKhQo5H8gdXyR86MkaAsEA8sEO8sEFDsrPhwT4OxvhCmUOKCK&#10;0SkSxaBSL1jb8CIBZU3raUxTkIglpuBwdRuTVCpHAYbgR8BG9boEcsLJKcTT/L7gQWLeBz/BkMLA&#10;VcNNZl2ZnBSZtbIewQIBx8ZGkIAvaByVVcl9lYCuROEi6B+goBSjUJUj4PJC1ZArK3KuJvMg+AiS&#10;0efz0xQQBo12wNRlm7MQ6ExjgfeYL3vJUDz8fYLM40TYkt+KBBKTiIyEWzV1JNFmCT7k1ClNqmre&#10;KVJkfcVOpudgn2YQJ2DrH25Bej6Dw1duo7CWRn6Tx24BH7z2HGqHm2BPzpwAKo51gELHFOcpER0k&#10;sOEYEyhGCWQklCj3VZp9zlAoUYI/ZX2V4Kf9nS9Y4PG2G/CSScj3wWacS3PyueL8CWipIKE0HSpW&#10;LM2DL0whjoKFnUxJ0aPPXnwCXWPNsDn7KPyNYzapdSon4hmuH4FTZZiVppFHms+Q9oTAYVPh2gTx&#10;8t3YlIMw945q2m2RIe5SYN2TtoHjI/+NhsYPYnjkMsef15gEcmNcE62GXlWW3UbwMvWKJLAShPlI&#10;p4J8f4Wa7236jFlayTgFZGR+2uK+V8i6Pmv/y5ylv+lzmXtWZiz5g8hPRpE6mmsl7xPzFCj06tkE&#10;jHLAVYkZgS6ZVgMca2nP5DqR5m/lP2Yy/xIYKdfOPGncLN9f95CQ7SAAOnXjCZy6/n5caXySwjbp&#10;G9fUwYIDy8khbPI30s6Kvqj+lNKdrBeHjGlqf0XpJaZ5yOQncCSzGddbfgilrFKE9BM0EkTymcrU&#10;PMf3neN4z5MOZZUgkDRRKVM2eG9jyuNZkbAqP2FKUHDO5jim89y3Oa4NHQIzMkOtzNuRJUDOkm/I&#10;fyrB/TVmacWF60+iqf008rxGTtcL3GNWVwfO1z+P568/jXNNpzEw3QS/ElmGevm3dowQAEdCg8gT&#10;VOUJwNMcT/lPKXhELgfzSqaa7MViut+MgbLGF7k2HdZ6XL7wTZixtsBPgCkTuNa5fJ8kWM3xIKx4&#10;m4Cb/ptoG2xAy2A9Hj/z3q/IpP/2wZ8B+O8PfT83N/cVf/P/xkNOxdpokhZdXklvqkI+yc1KosvD&#10;RC5RElLUQ+gth+MMgU8s1G4ITp6gQman+UQfcrEeLr4J7BAELM8pSd0IN+QIlnMDyEdasc7PS7Ny&#10;/u03fi53yNAr3GwrGf7W14yNRLuZn9XcEObiXVjiol3O9BK09BuzzgGlk0Meqsi9T6lE157tbX/L&#10;IVcanRlcfuZd5vvlzBDy7uvm88nxhCFkj/4vm7WIpaIPBGZKiS7zfWV5xkhiknI3Kfkekdld7e6A&#10;ku+9eTv5pd/L8dUAm1sJk8fmdYKHV3c8eOM4gkNKfcskRIsiWpTw5mWeI5CRI/I+N+FHj+NGlSxJ&#10;Q46NR5RE5YRsqtny+fLjkbZof8WBi8983cnz+PyjVTJgEqM7/KzvguUg7m87cI/H4fLJux0T3OyR&#10;Gb7jG96NS4+9g+MyY74/Wiah5vd7m17c4/PvHETw6u0MbpPhmmRbS8rW6kGFn0tkyNkFN2YCfZS4&#10;LkJ5pSRdrpGRqYyJqi+vroYwJ58USmupBEHVegB3DxN4cBTDbQK4h0dJHO8KRMVx79YsDnbiJnz8&#10;/i0CBDLKPJlBjKA4z7VXJNEqcf2tkrnf3ooQ3IQpNVLCplSXJnNYyE5hkeClkFVWVAfSWf4+b6eE&#10;R6KVnjYRUQ5PD5TTRloZJ4FQ2ISRz3Bdyzw1STDgRI4AQ9eoaKa0OjJfCSw1DVxFjODuFvsmm780&#10;jjKJCJQphHXS3YWzdc/geu9FdE7eRExAhHtAyTAVodXefwONXZdxlRKt29eDKPvoS1pM0rkXLj+B&#10;cXs3phxdlFqnsLEbQZFMZGWZwI1MfZFMNksQJJOz/P5kepL2Rur5ZYKgHa6NAx67qy4yKRUh5NwU&#10;vPixn/4xbN3fQ4RjUeZcRAk8VDxyoewyzNxF5hDhfpWvjCJj5PQfDlAoCXSbnCdeXyvBIRkuGZz2&#10;xTLBk0xfKhTZ1vmicQDW/RSNpnwxCwQv8nvIZk58aZQcdIFrWGnuN7l24qQTyneSSI/BMtMMqzTK&#10;ZEoxSveKilIdJwU4TLl6Udt+DjMcpwSZY1oAlwxLzp9bXF9ipssC/3Ku5xisl+0UVE403X72WZol&#10;mfR6+i+htfMMAgIPkX6jjdYhv0hl61UqBJkgBPhldpb5WU7cWY6zInmUGVl+l3Ku3uSeU2i5nFWl&#10;ndG+VBSWTFiPnFhzpG8S0tZlEqIQJN8gk6+K4EYAR5puASr1pW/8BgbJqFt7r7BPXJOeTkQJGL3e&#10;NmN2lEZepRBMVC8BXIngqkia4/F24GLNE3ip5oOwkPHbCJT6Ry/D7mlChkx8KUeBbHYMuxR6pIHe&#10;4JjJnKa+qeaU6R9pYZlzk4518r0JAAoE2pon9ntxfpwgVf6Qg/zbAMdohEBefjV8D763yksot5FM&#10;YXubbnNsVgisCS6lTV6R5pqAUaBS4H+WQFWFqnc2QsYXU8kQlfFfa6nAvsrPZWjoIoEZATLnRMEy&#10;MqVJiJmNDbGPA1D0sKLs9O5KVdLRdhaD3I/NXadNKLpXvl7Kh8R7KO9WkPxHzzLgkiBPkbFlAcTM&#10;ibuDfKrm5c9GIBsLENjGhzA5esmYvYx2kGtfJS5IE98e4KZ3ogPtww2QBqex5+/W3HzhC18Z2Hz5&#10;wdt+xd/+XceX/+6l/y/v8Y6v/aaT8//NZ36l46t5r/8Z9xudqDMOeCESc6W5T2aV42H6xBb+llbH&#10;mJ24AJUNVoRKoaHa9GLcchhWJJiKqmW4wbOxYfT0XMKTZ96DFy8/hv6By0T73Ei8boMbTGHYYn7a&#10;LCluyhURiuIwtkojGCITWCsM45n3f61RHea4MFe4wMXQVyl1HK1bcbgh9fGYeXdTeZhStExGMv0c&#10;LUhTMY6t+WHzdznXyWdmwDXE5w7iq7/qHZRYjKe8yZh6SIah3BCbJKq9HhI1bsoXnngXmWaPYeTK&#10;YbG15sHlzlZKzgQM/N3RdsCcb235TMbheztyaiQ42faQsYfx5sMUf+sgIRBxJDMiSJKDuJItFijt&#10;7i45sctxfWWHBIHj8tK1x/FSwwu43Pw8wcIEHu57cbtiNaanvcURHMmHbNVhnqmigCoamon24PFv&#10;fAdqulrx+oEfL286CPwmzTU6djccJgHgBYIbRWnpu8avfofRJu2SQY45BvBOftfdcw4vvPcdiBU8&#10;aGx6Dt3TrbDnyMAKJ88rzw2Toblgv/r3jPbBReY4GJjBe/m327sxc82UtQ5NXWdQIYG7d5zBG0dp&#10;vLyfwre8tozbBDQvH+fwyu08QeAsxy6GY36n7KMJEiYlK4uRWClap0zGI0Klgo0Pb3EM561IkCEU&#10;pCEjc5YjuCTChTylSxLVkEyugRFKulPGNBUIj8DN7x61KWc3Jm2dZH5T8MdU18pBUOFFggAjQKk4&#10;kZrg2m/A6QvvwelL8mvrxu5OzJilDgnIDraj+KM//AN88Yt/+qUjkVMmcQeS+SmTr+Y7Pvky3vzI&#10;HoHFMGrrn8OMs5+05wv4i7/6S3zyf/1n2PvIffzSr/0S6nuuESReQygxZu7zZ3/2Re4tAmoyXzlU&#10;/uEf/kcScouJ5HrUKlxvf/Znf2oYyzpB54x3CF/40z9FbHsD0dU5E7m1TIC+QAYrDUp5TmYERVhO&#10;4K/+6q/MPRY51wpZDsl8FOw2+WnEsDe4tnVvHerPf/kv/8mY04yjMsfZ6Wwx/igyNZlQbWmgyNC+&#10;fCyKuTFK+BYsGX8WKxn8JP7R930LGXin+XtT83Pwkqkr2EAJ+OQr2EBweObmM3j+xjPGd6ttsIZA&#10;g4ySfz9e9Zs+q0kDlkmOIEDw62O/28ggr7W9gEBmAv7oMHwERiG/TGIEa6QhSQpX8Wg317yHDP4k&#10;Qd/6stO8nyLvBE70WZoFAVc5rupQNmM5xd+se5JCXLfJdfa5z33G9OGnfuqH8C9/6Lvx5murxmSl&#10;33/nx47wZ3y3R2O3wvlT03cFvqfOcrr/0z/9AjoGatA72WTGQon8jg4L+N9+5Ac4ptMU7sjgNaac&#10;O5mBTGQggUCZDDjmbefvP2+OzY0k18eIeZaaIqqCrhbjuFtk/3XvAIXL6akr+CKfWUz2m+vUKhQA&#10;TV95/Pvf+XXO1zAB+4D5jZxt8/ysc6nI63h/RezKN0mflZzvUTuppTX91v+AU5e+0dxDTe/pJQib&#10;FXDhe1+59h58/vOfQ2PHC8Y0q+u++MUvcE/wfXhWlNka6aH6pJD3FAXkdLgDFQIe44dJgXQpM2rq&#10;aiV4tHc+i0ysy0S/xiLDqG85jzOXn0Rz5wVECdwTnDPxnSQBkinRwUMV5FUZXoKHNJJKqKj6jBEC&#10;y6C9iYIUQTmFHdKutwe4McW9SJzylNKUfvkrMelHBy/nsP/dx3tJ1L/S7/+uQ/f/m+OrvvT9+Yns&#10;W5/fxNkbzi9da87/H8DNy1spLB29Zj6/+doO5u6dfP+OZ9u+dM3f/t3tVBOJ6n//t//28wv/3fdv&#10;vH7ynC//bnKihcSMhEKVhImOpSY/KdEwZNSlKrmgrMbKkxPg3x3O5hMHaf5ddVgUnqxQxEEtaErf&#10;2WA/WuqexrUbT6Cn+wwRdDtBhsIUR7BXnsI2pYs8fxPj9wE3F1uq3zjVyiG4+dTJuHYN30R97eO4&#10;fuNx9A69xP70Ie1vxQYX/i6lAxW1VAIwXasjED3R+Gys/o1mRqUPblXc5vMBgcZOhUCjMPSlv8vE&#10;JHCjkhGSeFrPnnw/HRjH/nYQdS4lhHRhc9WJq70dRkuzTSL56Pd7lMB3N3w44H2U90Yg55XDoHEY&#10;XpufMHlt9ggm5Py3Qwa1QNC2UlKkxRD2SieVam9vucjgrHBLRU0GsaEM2iu8XlmKi0rKZQq8mcM4&#10;QVJaE+ib8/yNRmqDAO4uQd8bB17z/1d2fbjF9/qqr/46nHv/O4wUqu+ltfmar/0aA/D6SXi/ht+9&#10;7/L78a5v4PnaY3jpxgfQ2H3OXPv1X/dODNsJ+jYjeOe7vhZXml7AO776q/H3/t5XwUtw8G5ec7Sb&#10;wFp+AO961zvNbybsLaYEwZ3jNG5RIn7tzqzR3NzaixGcefHgVsaEeysceaPiMQxxkQSxRGl+LjyE&#10;lKsTJTK0FRL9D93JI+PuQCbIeScRkzpaxxzpQIZrLEjGFiWxy82elIiwOrrg9A+aJH2/9as/idra&#10;Wnzu85/F4nf/GoKJEwYUXf12/Ksf+0H8OT/r72p/weMv/+xz+AdJh/m/i9/vE9gcHyRN/9R0rY5P&#10;/tNPobax1XyXy3vwnb8kAPH7eO2NAwTjIwgTnG0ez+Hgh34bw9YW/u0XzbUwTwT+6Ke/DXduz+PH&#10;vvDnaO4bw3f9w4+a7+vr1JefwWc+8yf4NX4SQ+jr68Mv/tHn0db1CgaccRNC+89+5Q/RxX7Mby+i&#10;Y8KPlY//G/P7X/mDzxkfEkXOzRFw1dbGoLIsukffiA213S5zXWP529DRXItKJYib40Hgd//Vl96t&#10;qe1F1I14MMW+/MzPfIe5/guf/jh+8Rd+iveU2WiKDPI3vnT94sd+2lzzh3/4i/jkv/2i+W5vJ2HO&#10;v/qrP2z+5ubnH34zh1//7GfN/we7GrGzXzSfmxtq4Q4O4g8//9dQ7T6ZdOYOf8iYuE2/5/4JrGv/&#10;1Fz7D37uP5n7xgj8bB/7RX7uRmU1itr5j6O1vhaHu0lz3fe//LI519a6uf6SePi//xFci3fxCz/3&#10;E2aeG1vuo7bPSmbtxZ9z6rp6Tn53Er7sMJGp+OVPYJWgyGg7yHzxO/+bueZTn/4s2nrJ8P/Lr5u+&#10;6PhLfv/Xf/3X5nP7TALzBJd/ze9+4l4b/viP/wiexXvoGW/A5/nd4U/o6s/xAP7zT34L7h4U8Ze8&#10;+Pd/6k389X/+RfyTn/1Z87dNRR1pHr/30wTw/fj5n/u4+f6z//UPzHN+l7grHe9FItKFHAHdz3xi&#10;kUKU/AQtqHzPr+JwK4h5ux31DS0oke7Ulr8T8wS7nE389L/5l6jjPdS+wAFR8dBZ0vcYhQz82j/8&#10;UpK7EW8aRa791xcX+cx6fPYzf4xf5m8EUjQ3P/W7//Vv3ns6hKHecxRKKPByjdw6ykO7IjpQCyX2&#10;fDRWtT1O9I9c4fj9a/zwf/oshWJVGp80jtk6NihE7hBwK6GrfCYrpO8lJXmN9qJCOl+K9CKtSDIC&#10;+sa2U2juOgVPsI08qNdYEGLBTsRJH2zWVjx/+htwseZpnL78BK51XIDD04UgAXcyRl6VnkRz6xnU&#10;tpwWzXp7gJtrtU9T0iLipdS0PO/6EoP+Hx03b35lQPPlB2/7FX/7dx1f/jtX/XtwtS3+33z/7q97&#10;x/9P4OYjbx7i73/dxS/9/Uvg5q1rV9OdeLor+jfX628Xbf/t/x8958vur88f+h/9/cMf+tJnLyVW&#10;5cuR050c3CRRq3aJshubGiMEMdLcGFs8UbE87wNhAh4uukxG1w0bO2aR5zIlPUnhQt7FZDeZ9CS2&#10;ioM4XBw1NWj2CW5UNbvCTaxcEIpKUGilzDWvHkVM6GOJKH2OCF/SmwppFtKjhvDkKZWGifKT6QHk&#10;SACs9gZcu/4+Uy9LXvVHMrfsB7hJLLi966e0NkNQNILegau4ePVxWHi9kjpusQ/HqxY83A/i4XEc&#10;tw/JfE1SLy+2CF7kTCgzwK3dAG7vBbGz6jDOxYqSWKbkd+b81+HFS9+AwdGrxqavOjX7BBPy3lcC&#10;v72laXMvUxiTm1XZhnfXPCiTAEUohSgtuD4rwurBlt34wRjHvZJAliK8xgkAeZZqnP0x0ozCTXmY&#10;isE8rxM4rShqojyNg4rVhIMeV2x4ZceHbz5O4g2Ci0puHOtyHOT8qVChkoWVKaXKZ+PU+cfw3NVn&#10;TMTPpHcA0eQ0++SB8oPIPCXnWuUmmV3w4PkrH8Dz9c8TCD2J9994jkDoCVxoep4SrxKoBcgMArA5&#10;23GBYHZippG/85z4/WyFCICieOPleQMMdzYDOCAgvH2UJBFMIMO1orBzORkrAkxzffHC18PtbsXt&#10;gxSyJFYJSuhJrs18agwhEqhIoA9uPktlKCyWBrS0PA+7WwVFRzDj6zdRUI+azdOH//gHv28+F3J2&#10;c/7yts55edQEKh+1f/GD34kf+Mffapjc5z57IsX/7eYnE1b7J9//Cbz5+gG+59f/M5kR1z8l8Udt&#10;dytOsE0Q8Vb7zC98Crduzb/1P0BFB7+8Xeq6hgff9bG3/gf4Mj5z/q5PvmbOcn591EolH/7xP/52&#10;83mxaDFnmV9ylFYV3v2oaf8qHF/tk9/xwAgravt7KXP+b9oX/zP+93/1v2CRkvWjtrnqw2+SL28s&#10;u3BE8PLl7Wd++kfe+nTSZAL6203JCtW+49semvOXt0994gSMRCh1q4jw7FvvoZaNjeGVBxvmc/dY&#10;DVLFkz5tLocwMXEybvmP/rg5ux0ngPNRqw2cjGGA60dtftFtzmof/9ixOS+X/ma+d9b8+HW+o2iZ&#10;AimkVVNTXqCf/In/BR96dc04Eat91ydfNedH7eVbOXP+1z/xz81Z0YJf/OIXjSO4NzhsvnvUvu2j&#10;O299ghFQHjVFID1q0tJk04Nv/Q+4sxs3tOVRW1+04Vd/+d/gtfsFEyiwRVrzqMkULd/BR62p7em3&#10;Pql8SsicN0mjFN79qHX0nEGMwEQpBR41ObfL5/JRkynq4b3CW//jPBdGuY9P1sJP//SPUjhz4jME&#10;aoX0yd5TJKfP3W4+/+12o/4Zk5NK7U9++ycwTz4hX6tVAsMl0qtylqCGz85H+kxdQ+3xvt7LGBys&#10;YZ8mkaAAHgsOwGNvRZj0IB7tRCLWSV7Si6S/F3EKOBOjTbhUewoXWy7gVOslNPRfgcPfiRSFJuWp&#10;6x+9gYb2l8T/3h7gppCfweKSB2vrfiyR6BgG/XccY2NjePbZ/3mg5v/fxztujH3F7/9nH253N+zO&#10;HkzNdKB7uBae0LAJH09y0StcXU6GSqQmgCPHRyUulOZGtlLjc5AWAFLK70kUuTmVIlw23VJugIx9&#10;kAxfxSNnsKV8C2T2PnsjhvsvYcbabBzyVJxOya8UTqlMwJqfnRVKIwtj5v8bXPgrJAZ5gp50shd2&#10;+3US6RFsm8gjO5m6tCZB45ArvxuFQspxWQmzXjj9NXj2/HvxxLkP4KmL7zcl9ZeLw3h5z4PXbieM&#10;T8Umpbx1MuN1+fIQZKm0gvyBtpetJC4+9HVd5dmPw3W3yW6qyrpLyhfCs+y+ywRaq/OUWnb8BDFy&#10;dpRJimCBkskK/3ZA8LNd5ncEK3pfJd1SKLQI0eEawVRpHK8c+A0o0nO3lmd4P4vx/ld/lDZeURzK&#10;zaE+yBSmyBE5G+tQfpyHb/m5yOSgLNEPbyVJhMbMWaGUFfZPfTZ+NUt8V0rvU9ZGLKz4uaei2FgK&#10;oZx3IkfpS74bPQOXTQmM3rE6OCJjuNxyBs9cfAwv3nwOz9x4Fi9cfgwzMy3G1i6n2FkSR+PvMefA&#10;R19ZwpuvlPHgTgFvvLKIO0dZ3Ofng70EmWoC62sBAqwhzJAAmurcqQmoWnJ2dhrKoBohccxyTR2s&#10;hwl6pEUcgcvZanxI+gevwMp1ozTvbnszwU43pViC3uAgAfqAAeq//du/jn/3734dfkpsqeggYgRC&#10;qUAPinyG/Hq25mzYJiP+8N0sXrmVwq39mHEOPiYoPFAdpH2CbILRXG7UmC5W1oI4ur2Ej3/iDaRM&#10;3aox7oth4/uRVn4aEvew8thEJ5EvJ/DN3/Y63vjQocn7JH+VfQJN5QBROLsSnRXzFizw+ZtLDuNn&#10;kqOUurgVQXjBj2RlFi9//A3M75YQL3jxa7/2CxQ0xjkGYwhQ+Ph3fDf5IkmL8rv//jexShD68z/7&#10;Y/i93/23UDbpf8/v5CuX5zzKTLC9EcEP/9B3c72N8prf5G9+A2U+83fN59/Eq69WMMv9WlFU3brX&#10;gHWBFDkHSxskJ3Fl2f2hf/5JvHKnyLUzgyWuOR1ycFYSPe0D+ZtIGJG2q8RDEWB5rvE5pdtQ5uic&#10;xfi65LmPld+kQJClCDD93xSEJa1RBJd8e3T8zr/7Dd5vGBFK2r3j19Ezepl95juyLyscvy0Cls0l&#10;N1RDTlmeAxS8NOe/w3FRNI7O8uXR/P373/lNYzJTnhVFwf3e7/6WMbktLrrMPeWXVN/4DKzOZhN4&#10;kORv1Lc5PkdO1Ira0/vonhpfk9eFQs56yYId7mkFCyi/lAnL5j5b43jI9K2Q+0UKF/Jn2V6xIRvt&#10;MOYVVfBe4tyXeK3mTT4rqdQkrtY/hubO58jA+7BMALIrX5cF+TNReKHwtUfh5Z5y+iyMGxP04fJJ&#10;5Ojm3KhJPSFauLHI/ettxB6FrEUKfAplV5XvsvG1GT8xQ83JFKU8U8ppM4ICaYaKZ4ouzXItSkuv&#10;8gw2ax3Bg2pS9XMf9hltkWh/U8dpPHf+3XjuymM4XfskxhwdmOU8K0ebnI4L3Bsq9Nvee85EhsUS&#10;E9yfwwhwPyZF/0iXFG2mdVziscB5Uq6yVY7rMtdtJce1S8HXbmsiCDmH2o5LuNl9zSQeVcRbnuBH&#10;JUBmuSfS7I/C7lVNXWcVIJXvVzQ8gJEJCj9dFzmvTWaP6T3r659Abc374XO1vX3AzRYlXflFlBdP&#10;wtm+EpOuHv/3DrdnwGQMfeKZd+Gps+/GpcZTsIlZZKaJsgkmPB1wONu4AUbJhIa4wChRk+Eo6ZMy&#10;mYqoyZSlarHKn5DPyrdE4b3D2F93mKRK26UxbsIREyWVDHZgerLGRGHNp/uN9KEcDoVEJ8qzJ6am&#10;IxWQXJri37i5KzMmXbrxF5FmhURF19zdduPlIz8Zu0Io7SZT9RtK9rjp5O8d+Oqv/iocKMRz3oFy&#10;QeH+fA6loNs7ARIKF2zTteY+HX2XoOycquG1QlCxTCnNON6SIB2szqCj5TyU/jsS7kFb+2kE/B1Y&#10;Y3+UxdRk/iWYePbp97N/FgKJUZRmySz4vgrdXDXvzHGoWAzgUi4bmcvWs6PmPRTmrb7ukjjdJmhZ&#10;J8GrkLApgd8e17sKGm4qQ/TsuAlbXybQu7MTwv2dMG5tBEwY6AqJmJIeyilSYe1yvFzhZ2UK3Vxx&#10;4HjLh9fvpHGwQQC16jHRH3uqJ8T7Z9j3FYKnMoltnhJkNqfaTCTOix54yUxDlH6XKgHMl30oLgUR&#10;JXMX2MmUPKhshI2EJ61QUcR+xYtb23G8cpTDveMcDijpH++nydw5Jyb/CvuwE8MeAaX8aKKKfiBR&#10;z6WVYFCOqlPG6TBFZl6mpL4x5yTDG4XT1WHypyh5poibz9NpkklmeZRzBL4KEydD0nr83Ke/HZ/+&#10;1Z/HT33Pa2RaEXwqNkaBBph8Sx2vVlubxF//9YlPSoTf/8mf/JH5fNNcc+JL8Hs/9i3891fN5x/e&#10;lUbij83nX/nP/N3v/EOsrQTM///w578Pa/vLGPCRed85hv/oDj784/8RP/hKHjv7OfzyF06eoyb1&#10;/O//3m/hz/7ir/FXn/sDfP5zn8HP/qHMFSdmq3s/+Wf894/xfd//rfitz5z87nOf/RPj46Z5iHLv&#10;1XrfNH2eyxF08P30jmofen0D9uyHzDNUDFF1gBRarvf57Gf/K3Y+9lP40R/5R+b6udd/4m/MBTzy&#10;cy6OvxUTE/x/64lU/ajla+uw6Wrmp3+Lf0/wEIkcme//8j/8DH7012REk4npJr7jW++Zz3/66R8w&#10;5y/wHf/sT34bv//7v3Py/5/9GH7rtz6NzKwFxZIdH/7YbfN9ZLrT5NpS++evlvATP/495vNnfnCR&#10;TJmgJzqGNTK67/++bzbj9ns//jI+/qEFc82f/86J2UqJCWf4HirhkH9rTL7wX36Ya8iGv/zi5807&#10;urc+bCKR5Fxa65xDV9spAsf/0/y+sPCKOf+jrRPthq+xHutbMfO5shYm2JnAj//xF6B6YyEy5x8g&#10;0FP77I/umfP/8Xngxz98omWq9X0Ih3ze73GeMzvfC/zFr+He7bz522//6CtGI/2vf49z/nv/3PhC&#10;/QK/7/UV8Rd/8JO4datgzFoSikRXBETGJy7B722iUDINFXtU0r5dRY2uTGNvYZRCox13N2y4TeFx&#10;c4l0YJZ0N9NPwXLE+EX63a2YmrpGwYGCIelyjmdFQxV57yQFRRXJVN0lU6OQNKYgEJAb5noQ0JS7&#10;QScFhC5+HjAh9yqt0T14CWdqHsfTF9+HK61nMTzTBu9b5XpMhmvuQ6u9CX4KE+7QIPyREVhsrejs&#10;JtgZv2HyV6lvcsaWQFwi4C/wO/nUVUjr5EQ+l6CQHCBtUaCApcnQgBhBaIb8JhtTvyVY9JgULPJT&#10;KrNvFWm3+V4uaw06m5/AzPR1jqFosnycCLoI0pYK41CZDTnBk/a/TcANmZKq4S5zISuETIXyCpT0&#10;EiR2yomwxIWszKg6lD9jiZtbkRvHm268fuDFy+tEg8FmeCyNZEpKZEWmux3AFo8K771a8WCDjHCt&#10;4sP2ThwBoudAsh9FMoAVfr+//5bEmRpDhMRDKs8QiY3y0zwqLqYQTtneA/FxPPbCO/G+c+/Fk1fe&#10;h2FbI7YoHepZq2suSqCNJiIhp7BFEu8QJc6RkRpuStWDorSoMLt5viMlL4Vdf/C5d2La2YOGjguo&#10;az9vpOlgxmoSramisc03YFTyDn8fhsZr4QspR08/7FwQDi6OcUsbapvPYHSmGXZ/N2xuggtbm8mn&#10;Y7N1mlBa1aRSRMUMJV8f+6+CZ6rMPM6FZbG3mbL9inoI8L6qTOsns1Eyv2iQi58oXxKqpPEEkXQu&#10;3oMdMm3VBlmixJDh/1UfREVI5cS7S9CwT0lxh1KGJI29NSXFsmCDGzjqazSAY+8tpq9rlNtBTsfK&#10;xvz02a/HqcsfMNfsk8E/2PPh9po0HuN480EC9/Z9uLvjMYfAzYMdL145COKVPT9u7bhwQLB1uEbp&#10;Z8VjHN50H2XlVY0YRUdI6pJGRaHidzbYh5UpbpSXsFGWJDxGIkGCK3sxwYjCxlfmJnC84cFTT7wH&#10;FQKbtdI4pbcxEiPOHzeVqtLKkXiJoGmOEsoyzyFvmyG8Ci9VWPoWn7XJZ0qtfESAs0PpeJlAZofg&#10;5JjA4+522ACSBT5bIYwqQqpw9x0CG4WOK1ng7XWOYWmCzF6A0nsSAaIwUb2Xkgxy/G9vE+TcJcjg&#10;/Ta5zjcqfoKLMaxvhEjMw8a5UkUnV5ZPEtpJK6PICGm3Fpa9qGs5hQs1T6Jn8DpKS9o3YShLuO4l&#10;59tdgh354cjMJOl0mZLx3m4cO1sRk71Y9akUlbW/HeG9A1A23kU+r5DiOGUVPSRn33GuO65/7vVZ&#10;ErkVgohAQNWj2+H1tJPoEvwQFCvcc417JB2gpOZuQ56EUc6DUlX/g0+8YZiJ2hIl9Eft299ceesT&#10;8MlvPcR/+oMTxnt0NGfOJ+0E3Jy0E3Cj9n3f+3H8+L/6IfP5M5/5Y6NFVvvCb/xL7Nzawqd+5T8h&#10;MJ8231Ve3sZ08MTs8Mix9+GdE7V+PvU34OEW5+hXT3DVl9q/+Befwg/+4Kfe+h/w+c9/Bo7Yx8mY&#10;R4x5WE0ht1/e/ugP/wN2SMO2KgIzwC/90r/Gyw8XCHKn8L3f8wZ+/ud+HPfvnjBYtcX5k+tEC/yk&#10;Q7/8cQfXPAUAztuj9sjEJAddtV//9M/hw6+vms9qms//Ufv1T/+88btQKy38jYlL4PlffRFQRmoP&#10;acej9ud/LlB30oqk6Y+aquAr6ePfbjJpP2qS/mWOU8HKv92ypM1f3pQZXpqbn/iJk3lUU9Tfo5Ym&#10;vXvU8ly/asqyrGShr7yybv6vVt994a1PQEPnubc+Eah9mTlJTuBqn/61n8Xdu3+zvpSeQu33fu+3&#10;kfsy09Q/+/5vxtjqd0GRTOuL0yc+J3IAVm097us5pc8gjVxVPi/SQ4V9b5RGTQZ11eLKU5jMktkv&#10;EPzIUVhRRNJ+Ks/OyMR1OH0tyBAwJdjHDNeS0nwoqWwmNWg0Nl5vO0HLFVMFPMF1li+MmjxbypGj&#10;xJRzs1NG8yWn5AIBhbRiSnIZIM9SPialxFDyRWmmVUzZRp4nvhZUnUKefRSW3b4+w0t8YfaNvFWg&#10;SqBJ2n4TGcm+zBK4LPD/i/qO91/k/ZTZPu5vRjbSi9lIPxY4J2WOR7nQZ4JUyhwrFXfN89qxoYvw&#10;kh5EKPjElUyS9CEY7jN5bqYs1ymwtUDJTpcJcEj73x7gRmYRRRZIPbjIBSK7spDmwhyl380giawf&#10;ayTQW3tx3OJG3jtIYnc3RunUaTZ9mUhUvge9E3UY4qEsqEq6pzwEYtK+MI9YHzyRHjL5PlOWoMhF&#10;Fgm3G3Wc29mGs5eewHte+EZ8/XPfYHLtBMXwKV0otC9LcCNfFeOMy/+rDpQzMgxnuBfhhJITDZkC&#10;baZsAa+R1KoMo8rPoRIJWgDKMBzgZCg3y+5uFCtkTHL6SmWtlB4spjbU9frn0NZ9yYS5tvVdxri9&#10;HfWd5+EIDMDu6UP3wDVYHG0GrEjadbi4mCSBE5So8rcqbcvByhciqvafpKG3Kcto8KRwmsXeYkIp&#10;A0TcMRUI5TsGwwO42fAUpqwNBDW9xqlY7zhHJiQzyNLcNJR1tpizkHHFuNgmyHj0PcFActDUKqlv&#10;eg4tzc8ZG/5hxY5by6qRMoqu9mdw/eq7SbgHsLXhIsO1I8UxlxZkh5tZmSeXpfLlWSGXKrI2y42w&#10;Kg3OmtOEHR/yd/d3ed9VG89e3NpyEci4ce/QjzsHZKZbDiwWB00EkfLaKKeMAIRCTpX4cVkEg9KQ&#10;zEMTo5fQ0PAEAr5mKLfGWmmM97djietHUSgKkxRgU1r2Fb7fDvu7Jo0M/y+tlDQzyuPT1PIkTl94&#10;J27e/AAljX5KFuOY52ZVNJnyu8i3aWWR0haBzW0CcNWfeu0wgo/eS+PhLgEDpZpFShvauLJJz3Nt&#10;LfAoE9zI50ZqZ2UhPVYiwy07wZsbLxPoHRAoCsjsrrqNKUu5QnYImpRvZ5lgak2Jy5ZcON5LYns9&#10;YkC1fJKSszNY2U5icSVo8rFsUXJV0Tz53mQJdBfLPoLAAEE8meCiSiUECDg92CNgeVQzRsn35Ky5&#10;vhZCiGtmbZ3vIYBU8WJr3U/AJxOGmKjd7OFUnkxpPXCSU4ZAfpVASoBwluupWLTyGQSpxzlKspx7&#10;zvmKxoSS77okPhIy5SOZJXPe4t/XclwXJHxpjm2B63ieRHcpPmgKmH74QQav3U3go6/kOF82Uw36&#10;YDtEYcbPd3FhacmPpZUQmrrP41TNY+gercFs3oZMdATDHWdIXMfILEZNvgxpKTX+qwSbcQozp24+&#10;j4mYE/2eaXTZBtAx3khgM4QeSyc8MQvBsMP4lt05UKXrAPa4VvdW7ezztCm1oRT7S2QWihbZX6OA&#10;texg3wK4tR8lAPQT3BH8aZ+RectUJJ+ZWYIDmUNNiRaOlxxQdVboeJ70MZNXZNI4VNVaApIc1mOU&#10;0iVYrS7YsMc52iaQ3VZ2ZEmxcn4nSK5wPcp52ByzlKj5fiayiABxjqAjTQZW5jM2uKbW2U/1QZK3&#10;TFFlzqvm9BF9NlnY2acchcjuseuo6zwDT3SAc66ILAoInOMcr8vwHZJ8noS9OJljmWtBz1oh0CrP&#10;yTym8GWrYawyEZkcSdxLksgL5AkbFFKUgE/gRoBMIe7qj7QHUa4HJSAsKSotJzOxEw53J1p6XkL/&#10;VC1SBDDyx9nbjFFomMLIVD0u33icY8X35T3kq2TGme+xobXL/6tMRlgaiUAv18sZzJC2xfn3bjLV&#10;Tt5X5kOTlJHAZYU0ZkVCDud5bOwS6m4+ZvpULJyUOwnLrM/1tJjjnlbaDNKTJdKYEumHNLIVkwV9&#10;nLRMdcBUOmLCZDWXecs1fcWUehA4UfHjxo7nMDhxBYOjF42AmZHAKQAjAb2oumzkbe4Ws0bES40/&#10;Iw9TSoHrJMJ+KdO0m4BX6QBUh6rEPmltLJCmieYpnYW08SbSin9XiY0w318abcOPSZsUbq30ITIx&#10;auxFQ5Rt2pSX4PzrO0XuaVyV10e+hrqvtM+z0S5T1kIaluGeF3H+0jfAT36sVAUCQsqNFSXvkXlX&#10;kYFKF1CeHSTtHcWi6DL7q7IVMaU6kOKBPHVo4BIGeUgLLe2809eOKMdllrSQsOLtAW6qrdqqrdqq&#10;rdqqrdqqrdqqrdqqrdqqrdqqrdqqrdqqrdqqrdqqrdqqrdqqrdqqrdqqrdqqrdqqrdqqrdqqrdqq&#10;rdqqrdqqrdqqrdqqrdqqrdqqrdqqrdqqrdqqrdqqrdqqrdqqrdqqrdqqrdqqrdqqrdqqrdqqrdqq&#10;rdqqrdqqrdqqrdqqrdqqrdqqrdqqrdqqrdqqrdqqrdqqrdqqrdqqrdqqrdqqrdqqrdqqrdqqrdqq&#10;rdqqrdqqrdqqrdqqrdqqrdqqrdqqrdqqrdqqrdqqrdqqrdqqrdqqrdqqrdqqrdqqrdqqrdqqrdqq&#10;rdqqrdqqrdqqrdqqrdqqrdqqrdqqrdqqrdqqrdqqrdqqrdqqrdqqrdqqrdqqrdqqrdqqrdqqrdqq&#10;rdqqrdqqrdqqrdqqrdqqrdqqrdqqrdqqrdqqrdqqrdqqrdqqrdqqrdqqrdqqrdqqrdqqrdqqrdqq&#10;rdqqrdqqrdqqrdqqrdqqrdqq7f+17R/wQPWoHtWjelSP6lE9qsf/hOP/8YZUcgjhSB88/l64A4Pw&#10;RMbwzJl349SFD6B3tB5Ttg4MjdWjveciph3tcAcHMOPphj88jFB0mL8dQVvvFTR1XYTF2YVoehLJ&#10;7BQC4X6kspPmmlhqAonkMCLxYX4/AG+wH05/D+pbX0AiM4X83Axys5OIp8YR5ZGbcyDI3/mjQ2ho&#10;fwGNnacQzoxhtmyHPdCFjsErSBftCMRG0dV3FU5fP0LxSfSN1fFvNbBa2pEKjGA2OQWfsw1+Vwti&#10;nnbEvJ1Isw+9g5fQ0HEanb0XEGd/yysBlEpeuDy97O8owolx5Bd8iGatKJQ9/MxjyY9i2Y9M3oHl&#10;1TAOj3O4eyeP7Z0YZuedKPFvsegE4slplFYisPoH4IyOwRudhMMzjNqGc7DYe7G2k0J0dgz9juuo&#10;G3kJ9vQo4vM+eMNT/O0E1tZDmM1NYqlkQ45zk0kOIs+xmc1PYGHJjqPjJG7dzuDB60u4++Yadh4s&#10;oXKnjMnIFM61XsSp+rPomG7HTHQciTkXkjkrsplJpBMjsEzcwPDQFSQSo1gqO7G76cPtvRBeO4rj&#10;zoYbD3eCuLcdwuF6ACsLDkzw+mB0ALncBFb57IX8KOayw8izz2nO09BoLbyBfgQjQ0jlps28NnWc&#10;xdX6Z9DUewnNg1dhDQ7BFRtGIjuKDH+X45FNjSKZGkGE7xfVERtAOjaExTkLVhdnsL3swO4Kj/IM&#10;NhetWJmbQjHL+UwNwWGpQ8jfyXuMIBrsxXzegtKcDQWe87M6ppHLjiPN9ZZOD6FYnMTiog3z8yff&#10;ZzgOOY5HLDGGdM7CMR/l2PL+hWmO0xjPFo4Pr8lNYXcjgD0ea8sexEN9GOk7i4CjDouFUeSLXCPs&#10;qyfINVXg/bIT8PA9w7M2zq8Ndm8vklxbXZ1nsMn1sb/owWrZjebuF3Gm/nGcbXoKPo5DhntksWDF&#10;HPtU4jMr2WkcLbhxu+LD/pqbv5nGRtmCe/x8u+Lm2LixuxbA6oITqyUnyrx+h9ev8PebBRvW89NY&#10;K0xhlWOytujgvLmxyLlMpyfg8nYhFB5BgPs8FZ3CXG4GpVk+m++fzIzA7u+Ag2uwx92HSf49lpxB&#10;wD2Mx558J56qeQIfuP5+9E7XY2PJhyO+z6vbEXzkIIGjdS8Wi2PY4TgflhzY4ZHnGo5yPGM8xxJD&#10;mOPc5tmvQnEKCwtWjqkd2ysuHG348XAvgrtbITzYieLBVgAv74Rxm+P+4DCN/YoXR7z2zR0/vv8j&#10;8/jej8zho7dj2JgfxwrnYKXENbPsxNKCje8xgRW+82LRiqV5vhvHYrE4jfUlJzZX3NhZ8+AW7723&#10;5sfWio/jGMT+Rth81nmPe+94J46j7Rh2+Nk2dRPrnHv9/i77eLTlw+Gml+NqQSE9iEysl8/nWPO9&#10;N0ibdvg+6k8q1sf9NoAs12yhMMG1OoRZju/iPH+XHTP7ushzIcN9FOtHNqH5GECSxyzXRD7z1vpN&#10;DJM+j3CvjSLFtWQhnatteREtXefgI73OcO1m+ffZNNct11GedDbJfZTh3sjxKPI+y/NWlEk/ljjH&#10;q+yb+rm+7EKZ86FjiX9XX+ZnJ8y5lOd65Jjpe/19ddGOLc7Brb0kx9aP3+XwAAD/9ElEQVSFKPvo&#10;9nchIhrA8U1zzSYzE/Bzf8RTY0ikuce4B3WOsX9J9i3PvbXAeSlxTub4tzmuicqSi/0fxhz3Wzw2&#10;iFCwD82Nz5AuucweXH5r3ZZJp4rsT8DXgTxpSJHvUuC7RsN9uHrl3Whuepr7mrSR9HKBfV0s2c3/&#10;4/ER0iXOAemSz9eNWfKkLPuTZ1/jMfaNfC4c5BxyXBO8dmD4quFHtlA/PMkx2EnL6jtfxOlL34RR&#10;ax2ae15E99gV+DkXTo7BdKAHE44W+CKD5Bdj8AT6SAMtWNuKw8HnNfC3vRPXTR9ESxaXPMhxn2uM&#10;ctybEf7m/NX3kae2Ypp8x+Ltw0xgAB7xVM5djOMbCPca2qh3icZJJ7ke/KR5QY7VzEwznK5O2Bxt&#10;cLg74eDe9pPnBtkP/V+8eob3tHn7MWHnvvbws4PXubsx4+6CzdkJO/m1h88Oh4fg4/v6Q5rbXvLT&#10;HtjcHZiaaYKFh9PTRt7YwWuIE0jvxf/t/J3d1Y7OnnO4UfdBzNhb4OUcCVOcQIv/ZxuJeD/i3Fga&#10;MHXazgGwOnvQPdSAoak2vlQ/GdYgB3oantAgEmSUkf+Luf/6kTTN0jvBixlwyOrqrsrMShVah3u4&#10;1lqZa2XmprXW5ubSzLXW7qEjMiJ1ZunuqmILsjnkUjZ6SQzJGXA4nCFWALtY7GKw2AX2ai/3YvHs&#10;87ye2cv/oDqAD+Zh4hOvOOd3znvOefM2eNh4yYwUlBVxDpR4ZhqhuBQcP/9OacRT/P73A1yKiApD&#10;YKNBEOJrY/s1QpDdgE2Gwm+eg77IAbiw4ORkcJn3ba5WJDh5E+zUNBVTlgM7z+8UOGCLvNbAYCXc&#10;vl74w0OoqP8Id2t+grqma3DOdCFJ+Epx4HkdLchFObiTw5zgVHAcnJtUHNHEKHIU5KWSH/m8nR1t&#10;Icj1IJqcRiw7gywhZrbMCVjioCToLKxFMUcAWl6LYXsvjdOzIl9TiGRtCCamOZBGMe3uhzs2gZnQ&#10;CCwzHZjkOQNZO0Y8FvgyDqQWPchJIeYsOPtklqBDwX2cwGzMgmDIgiI/39qOYp2TtFiYQJ59s0xF&#10;sbgaQJxtXeIELpfYNhSSLwg35282cPh6Awv7BcwkrXjQfh93W+9iwNEHX9qO/GKAgofCIzOFSJj3&#10;xvbU75fnp7FHhbEyN06lEsGLgxBeHkbx4jiF84MkHNONqKl/H8NTTWYyFnMjWFucwgYVWImKXP3a&#10;2HGL4HkX04QNP4VdhO077WxDY9dtNPY+wJ2mq7jdegs1PQ8w4W7lGBlHjmMgkxlFgUJKYJPhBE5T&#10;sMUIupnUMIU5hf7cNLYooNYoZMsUttmEhTDFtsgMUxlMY5GgJQFXosBcotAoUZEV+b6A0BxUGFIm&#10;UqAlCugSn3d1xWOUxML8DMFmBv3Dj6ggCCoco0UK0jUK1O3NIIHSjRLP//b5PD55nMXZbpjC3Udl&#10;REEZ6qHSGEW/5TZaB+7CnppAZNaDcNEPByGgyz2EFscAXHNBuDJOODl3AkELFQsVBIXZGgV7NDVE&#10;IUbYptLP8VoRtkeMAL9ImF8lRG8SVo4pBJ/wuqc7fuyvO7A5P4aLdRfOtvxGcG/wXpcJcuslD6HP&#10;gz0qnB2+bnJeCGr2CIJ7HGN7VAp7VNo+Cs80Yd0yWoux6VYK42kKuSFeM2QEvtpynm3tIPz3zrTj&#10;dncVRhIO+OJUdCtxTFk7ca/5Ciq6rlNgduD5fgpPCFjPCFufCUz2QjjjWNJxQRB4shPn2ApS6N3H&#10;o4Z30dlzgwA3jXUq1DLH7ZoULL+7t+Yk2AQJsHq2IH8fwC5B9JBj/3Q/TgUcwvFuDCebHrza8+Iv&#10;vlrC3/9iEafrdoKvByVC9uaKm1DjMYeeY43tLLBZkXKk/NjkfNkT4HEMnBBunh0mcExFvc/5r+OI&#10;5z/cihio2ef1BDiCmxO+RijcBUfH7IvzvTAeE2rO2Ce69nbZZiBnm2CzRWje4lhb5b2X5qU8CRaF&#10;cSpYvnKcC8KNQua40vjW/wX4+r+Uu/4ucA5kaGDmqMiKnFtZzpU0QVlHiHOjvuUagfgW7jVdRzPn&#10;V5LKVXNidW4Kyzxfif24SLksyBEkLVG5lwkzK2oTHlvLTuwTavY5Lg7Y1lts4w22jQ61oSBGcLPC&#10;8fM98KjtDvndk+0wITRICCY4cvyVlhwEVSeNOZ+BGMn3EBV9glAlWaFD7wl6Zjkfl/h9wZmApGTA&#10;hvfKv8tU9IKYBf69or/5/soSZRP7b4nnn+fvinyGWd5/jm2U4fyX8aFD35nlq5TpMvtW3182c8zD&#10;thujvpk2+ilG+V8qeQ3sCBpznO89/ffRxyNOZT7Lts7z/TT1S5QQEuVcDFHRJ3PTBIVRTNlbqcgJ&#10;ClTsjrBk6jj8BA0BUM9IpdFjOeqiBK8lI16GeppGRJTPH2NfSOdtbIZ4jWmj22TsFzl3pfeiNAj9&#10;hIi71R+gqa8KVr8F/uQ4AgSUJOVNJG5hP9NoJ+BkeY/Sp3E+T1I6jXM6RJgJhqj7Al2I8TthyuDe&#10;nttskwHK42HYPYQX6nN3YBBOL+/f3YVJWzMm7W3U3wQcgo6PujNEvROm7g9GBhAmoHp5Tg/P7aE8&#10;8PNvXV/OjxTHaITP6w0PIkAWCPCzAL8T4hHwdyEe7f/bAza5HK2LWQIALQc9mJ+Wps3Zww4lCUbZ&#10;mISWXNGJOAWjOjjFTovT4neSFNPsfE28HN/TIMqzs+LpCdNp+luDfp5CXR6CDAebOibKTgmTDP3R&#10;QTSQ0OeWPGYSqNHKi24KBSqqBVrgBKN5DhjR9CIhR+eR1TnHiWIUMwf9IidCgudRR2d4jXZO+PqW&#10;K5iwtaGdirWu7Rr6xh5haOgBihQUQWsjynzd4u9WOaHi6UkCHe8rzmfIOdlRI5ia6YTDSxr3DFCw&#10;8/1FTt6VELJLfg5UF4maz08IyhbdWCwHabV44aECaOivgoXtNujugzU6gZ6pVlR13r1UFFQKA+56&#10;LFKI53jvCQ7uHAHm6KKII1qQFxSQaW8LxiabOClcmOU156nolmmxZOVt4XcjGVop7IcCYSAZ7+NA&#10;H8XheRZf/PKIcLOGgxcrKKzFCVKDuNV0Cw/a7mPUMwh3wmruebEcJkzYSPT9BARZhuMEFRt2VuxG&#10;WD/dDxjBfbBOK4lCJiePGYF2dLrFeNoEQhvLVgIHBRWF9yKVhiZI28AD9HGCeyN9xrsTZz9PO9rR&#10;N9GAR113cYdtcK/jNtqGKhHmOTVWJHhmCSw5CqYsISTN/ycoKKKxAePZW6QykSdmltcVyCwbkJlG&#10;mdb+MqFHr1IUC1SWOjQWZilEBDcSYEX+naaCkECd43nmCEBlKjcJP517nu0Q4hhs6b2NMIXXPJ9l&#10;hW0tK9IowjU32yKMLx5nqMRDONqWt4UwQcHp8nWhovkqrjRex4PRNkwVUugOeTFayGCyNAff3gai&#10;B2sIr2UxGeB4cnbzmacJLVSuVNzrPEecAnKe7y1wLAxMVqNrohoOjuMxWyOFTTuFs5OKPYyLAyqV&#10;HY6TNTtON5xUQnZ0999BW9dVY8mV+DwbVDTyzEhx7RCcdstObC1ZqcD4PpX9BqFYbav52Wt5RGOl&#10;HZ7EBB40X8faQRZL/I2s3UXjtbGiZ6wJDzofwZZ2Y4YWWnmVSm07zba1mbl3vhPFlycpPN324tVZ&#10;BJ8fR/HVSRKfHsvrEsPzwyT2qVy2OWfHhx+ivuknaG37mONuALtUkAfbIUKNH0dbAZxxPpxu+wgN&#10;QRywbZ4Qqk/2I9jkGFxg382zfUqEv0Ne6/PHEQM1v3ozh93lKeyuEFwISKUFK1b1PfbxhrwCnNfy&#10;1myxPwUsu2yDA/brAeH0iH1wRrg53YkQ+Nivgqb9BHbWCVRrgUuPzSENlp2Y+b/GnzwqW1T0y7lh&#10;PCbIPWO/PDuM4PlxDE+PYtjf9BESaGzwPoo5AjuVr2BmjuM7z7GsQ+Air9gK+8h4LeU55KsUdIb9&#10;mCXo53mkqUDUTlIUHlrKEVrPCcpTWeDX7vwA12s/wi0ab/dq30OQCn2R19kgiKxwzC9zXi1QHmu+&#10;CGqKVNQCm1V+vsx7WeUc2uFzHK37CIwcF2q/744Vjpf/8tjb8hngkWdH3qpD9tkG+6PM+94iBOmQ&#10;13ZewKFnkIeBz2k8DAQ3/V/v670Cf2OghvNO3poFjvt5go/ARu8VOFfLAhmOPb0v2BG0lNlvIcqD&#10;yZl6ykQaxZRXOZ5P7SYPtub8Ap9PULPI3/h81EeEkvmC7VKWcF5Lz8jzL0NYBs0S7yXDe6xvu4KH&#10;tT+mch7gZ+wLGUu8F93HLI3yVJRwybYsLbkJI3Y+C8GF+i9EEElQP/WNVGOCwCM9mOW5BSjSd+or&#10;wc2Mu4M6gt+nTlvh2MtRv6UJOIIawZ7ARrozQKhxuDsphypxo+pD3K39EFaCho+yIMbfhmOD1Gs0&#10;fDgPo4QwPVOQkKvVEOnqGRqUPn8nwgSMqAxLc+icHfAFaEiHhgkwg4SnERrsXZi2t6Op4zq6adTN&#10;eDqNc8Lh7DAemyivGeV1BKgeQpyH9+YNDRCkhqm7CW8c1xqrIV43SL0Q5m9ShC4Zo1keGr/yUoop&#10;LtHi9/uPwp70vEjLgYPfWM4cDKHoKAdUJ2Z8AwSY/u88NjbUNH2IvuFKBNQAbGgRumBDyxKLC7Sa&#10;CSIpdrY6Ocvvz5O+85oAFIhSWOrYFAdOmNRnlpm6bxkI0vf0uSg74B/A4jwHFAfTPBV5JNhPq2YK&#10;vZ034edk1wCdX+JnFGQFToQIOyFK4MoRgDSgg7SyAry3/qlGVLR8DBs/XySxLxbsyPj7kfZ0I09C&#10;DZFea5uvmaWsQHgUqYydA2mSQNeFKUc37BwY/iT/7+pBat6DxLwPgYwDU74hOMPjmCbAONg26Vla&#10;4QUPrlZ9gKsNV/CovxLTsQncbbqBm/VXUcvzuzmhg7lezK2wnTkJhyeb0TPahEiek3IzhqPTArJs&#10;SwepOpKZhjdGYTfP9lwS2DgIXBx0WvIJDyFOOt/VktRZCp9+VsbzN8t48/UWLl6t4OB8EfNrMVjs&#10;vbjVeBNNgw2YCU/Bl2Qfr8Yxu+AmxLKfkxbjdp6jEJrjgNVSx5ODMPYIOasGYKgoeM9LBMwcrUC1&#10;+TKtNVmlW0YQ8j0KFVlUamsf6X2KkBPh5Mir/2UtURA4eL+91lY86nmAluFquCMjhBjCDBVGnsIv&#10;k5cQpFAQ2BJ6k5wc8tzp93n2uXGrU0ALXqQ4yovTxqLUkoPc0vLMzPN55iWwOOm+F6A5/jbN+4gS&#10;ujMURHktUREUFymo1mRxcuzMcrwWqHyLhOkiX1ep3DYFNhTae3zOozUnlbU8WWFa6AHChpaz2B4E&#10;7kn/MO5216LeOYXA3h6ix0fIPXvC4xz5x0eI75UxkXDC4ragbbQerugQNveoRI9SZpnvOf8+2wpR&#10;+YxxDL6PJssdNFvu40Htu6hreo/XmSHYUOnveHG65cKTXR9ONuSZcGJ8pgHt3dc5T/spiLXUMkMF&#10;RLBZofVNINoo2Q2syhuyw/fKVALrKz62O9uD1mAvhbLmhoNzZX6Dlvt+DBt87jUCRJz919NfgcHJ&#10;dvOMrtSgWT442WA7nGZ4PyF8Qnj5fC+MN4chvHoSxyuCzZdnGXx+nsMeleAyrzfHub0/78KBlqQ4&#10;nuR13KSiOuW1TnYIN/IcsJ1Pt/042w3inM96wnaRd2aHylRLVvL03Kz4AcG6GrubLvzskyz+9JuS&#10;8SzuELA3+ZwLHEPqf3kQZOzoGQQ5gt4lyhwByw5hRh6bHY5peYIENmscu1sEHXlstOSqJcCL/SQB&#10;K4GnB2mcbEYIM26UqfDk6XlG4+OT0xT7IXjp3STUfELoPdj0EoTZLzyWOEeyHINSvnM8v5lnEvYc&#10;kwIbQegKvyfQKfC+ZUgmU0OX3vJoH5UylTChZnqqFhbLPThdLXB72hEOU/4ShIdHq9FMI6JzpAoj&#10;BOApWwPhp5UgY0WJz1qibNVzLBAU5PURSBmY4vgwy0ts0w0aMrtaYuL8FdCsLstrMs3755j5Dna2&#10;192Xn5Uc2GQ/He4RNOXlIdzsbwWNR2yZ11rmdYucd1k+W4zWvF4FMgleW6/fw05Gz8u20HJTzsxl&#10;G5XhmDGIYxyDUt6S4/KI6t7nCD4ac4tsr47eG6io/SMz5gU28nRpSU9GTknGDeex2lTLzw0N76P6&#10;0TvwubspSyYwMd2Mxo6bsIzXGC9E4Tvgk4csVhinbOc98zwZQtO8luHYVnOUQ8vUO6tzhCu25TrH&#10;xpKMPOq4FEEkQdkseeyj/tDye47f0XKcDHgZBfJUyQgcm66DK9iNJcJ6joZYhmMgx2sv8nx5jhMd&#10;gi4DFp4ueAhSNa03UUV95KasFzBFOR60vCdQyVMGR/l9hYsInnwEjiDnaihmgd3VBj/1n7w3YX7X&#10;eFyoM+WRcXi0VGWBy395OH0cR9ONGJioMUtNugebow3D1On6fUKrKXy1cIzVdd6GjfeWYL8pXGW+&#10;MEYYnTLQ3dD8EXy8xhz7Ve0pqNGY06uY4hItfr//2OGceHOTJh6hyBvXkpFI0kUIuFf1Ezyseo9W&#10;ao9Zd6sjKFQ3fsC/B6igL5eapEQy7AQ9pGITZgkqRSpEKQzRqWJnRNeKYzDrsRzYctWp82rZQHL3&#10;lVb9ZiBnqMxdYSpKglQyz+9TOEYiQxxcLmSSI8bKnXG2YWi6gda/1lDH4XC0w00aTSdJyxwgGb6f&#10;5N9TfL+q6SMOGrnWZAmNURDyGoIGXrOdoHSj8h3cqnwPo7YOUugkJszrBGl1BIHEJOGlBzaCVjBl&#10;QzDrJCRMYnCmF6NOdj6Fv2WiBf7IBBbLMVS13cbtxitoGq3F0v4srP4R1HY9xN2OexiNT2I8yIm7&#10;M4fMcgIPWm7TKr6LOnkx+MyzK0EU+aybm2G26QitAw5sKiLBZJz3GvV3YC7Wh+3Zcbw6iuPbt0t4&#10;dpbEZ28X8Itf7uLrb3fw5vNNPHmxgr2jImJFH5qHGnG3+S5qemrhjM0gNutHkpNS7T/LiV3IjH3n&#10;Fqb1u07FPj9OK5oKh3/v0mJe4eQr89Da/RKtPbnkV+T5+G4NPp8eMq53nW/M2U0rhQDIe13gvS9y&#10;TChmJkHh5eVk7BpvwP3W2xglLCcJiwV+PktBVqAwlGCXt8WAjMYQJ0rqO8GnZSvFGWhZaWlugsJZ&#10;gCOX/pQBG70/y0mX44SSJSdBp3OmCzPwcix0DVXj6r0fYoDXz7N919dDVLxytTsJ8w4DOrKetPY9&#10;/52VqHgNWbSnW168oHX+9cs5Kjk+N4VficohJQtm1olRzzDKz46w+PQAyd0SouUcnCkPXEknHDEr&#10;2saacbvlFq40XEV91x2srPixtxPBxUGUCjSAc1r/64t8Dgo+A/2zbMfJetgdTdhac+PJIRXoXhCf&#10;HxMe9iN4vBXANgXjMu95RV4WzqdN3pcg7JDKaKfs4OHELv9/QAhSP8r7ZmCHgFGk0NWSxpSjBd2D&#10;D2itEm4JF/Ik7W2H+cxBntdl2n2p7EeQSidBZbK/TSVPw+PkMIZDAsiTvRA+JaB8c5HFU0LNGcHv&#10;iMBwtOZn+xJsqATLHBMbFPzbFOgH8sjsR/k8cbw8TuEpAeZ8M4gLKkotPz3mZ/LenG5HccJDMJKj&#10;TOobrcTDhp9QyD7E46Mo/vybZfz2i2XC0gzBiBBDxaZYFUGvlhk3qUTkdTLxaByvgt1NxZHtRQlc&#10;iuWJG6V+zmsKVI92IzjXshRftdQiT9TjnRge8x6e6JXw+YTP+ZzfkSfqYstvPDZnhLHHfOaDTV6z&#10;TCVPmaYlFBlasv7lfY5r7HN+6W+1p5ZA5U3UsosZ65SxE5PVCEf7Od/lTaNhRcUgd7/H2w6/vwt+&#10;X4fx5KT5eYBWeSJBhcfvWJ0txjDsGriPXoKOYm2KlKeCjSWeW3NVYGfizNh/Cwu8Lg0BeTpXKOd3&#10;2AbbHF+Cly224z6fRx4avQpqNlf5OV+POOaMh1Re3Z2gAUdBpImR+e4wSziarwT0Bc6p7//+HnJ0&#10;6Pn0fxNTx7/lVVHMSJzyvM/yEDXUJ+GoxXirpCQ1l+U91W8K7M+q+ndhJeTl+DwCHxlkl15bK0GW&#10;sMh5u7LsMbJ/cOCRMf6ilPUT1hY0UMY3992hPrGY881xXJUEMJRlAppLAL30AKm9SuwfxeDMUvZq&#10;yXmBcibP76kfoylCW87K+3CYWJqlsg8LNJIENnMyzKmbZLjLm6JlpBzPPUvoyrHts5QdGfZLgXow&#10;wWcUtNic7GfqVMW0hOOK+6zH4Fitkf1mWZ+AIseBYl9C1GFub7fRhfLa6DdyLihO1StdTWAJR0fN&#10;+fz8ridoMVAjfTY23YHewRrM0Ah3Bgcx4++Fk+d3EYYEQP7QJRRp1SPOa2ppzxPoR9NAFcYcnQba&#10;ZGitc96VF+RI6MIg5Yff321iudRnf3OwjcUUl2jx+/33nVUxTkGgzpwwk04U7SMMaI3OGxww64YL&#10;FMw5Wr5pTtAcB0Kag0yBUQIbWQZyR6X4/8Ulj6FAdf4ChfCilCEHnwJQtU6Y1KDWwQ5s6ryBIr9v&#10;lltodbjiY7ha+z7uNH2MUVcnFmgpLq8FzRLKxNgjA0/1HTdwp+FjTJNIZ0shwo+XAnsU4ZDIcoZC&#10;gJ3t6kHAO4CBoSp09Vdy8lwl4RKW0tOYsraif7SKwNKL2s4HHPhVcPK3Y1S6Te13zJqkl2AjqJnx&#10;9WPc1YtJnssVm4YtNGHApmeMcGXtJoRNUMl5kYwr6NlF8BlGbMFHiPDAHSR0hSbhyXlxt78Nd4cj&#10;iOy8QfnFWzRO9eNh/320z1RhllZ5kQJEwcInVHipeA+mrXW0rofYVhQSVKR7VGCfbHvxZk3BpRxA&#10;sV7EfC0k6FEcH0Vwdp7Bl19u4/PPd3FxUcL6wSwic0FUd1fhXssDdE0QPOS5IWDJe6G+SLKPF9nu&#10;s7zGBpWhoEHxArJClwk+JY6JdVmCnKQrFCTrtGAV/ColqaDHxRwVe3EMPgrhOzUfoaP7IeLhQcxT&#10;oS1TmC8SSGSdRhNDnCDtaB1uxISzlwKa4yxLGObzyXJN8/OiYIj3IjBRoGGeSjjDcwiYNWHmeT8L&#10;+WE+r4Iw+QyEIR2zAhve5/fufQkouaVTsy62/Qju1V/BrZoPCBZ3kSJwr62FjMWppRstCxgFuHAJ&#10;NYKbJb5uUjmvcyIfCAzYLs+okLVMsk4LdnV+isA3bSDBE2D/LETQPtZAcKRSynA+UOAkeaQI3JaJ&#10;RtxouIKPmq6jra8ScwT1HSnVQ4LAoR8HewSKTcIsQW2DIFbi56UFBXYGsbvqonL14xUVzle8/m9e&#10;LeEp31fszfqSF0cE4G0C2RHHzBmV1DGV0SHvT8G7uyU+J4HphL9XMOs+lfvBZsh4qWJxWYPsGwrk&#10;XcKEFJdgVcsXWsLRPC7z98mUBf1Dt0wA8MocYZFWW5n3ssQxeHQUw2fnOXx9WsChvBWEoyWOkSzH&#10;U5r9OadlLZ5vh336mNc5IwwJvM4JBk+2g3i6E8IzHs8JDY8JHYp5eXaSxrO9lDn2FWfE51ukvHGH&#10;+7HB535xGDWBw1qG2qRyPuD5Dnj/L54U2V9SurwHPscyjxXej45FjgU9s5ZTtJSidjgRUBFkFLB8&#10;opgZGgnPT1LmPs53+H8eLw4S+IQA9pL39eo4QbiN8uD3CQGvCJkXBLsTPscB21YxKXla0PJYa8kz&#10;TfkUpgxU3EWEikKxUwIbwcwsZd8ilYTiQrQs39j8PkbGHxmPxiXcjBvlEokNIMZDHkjJO3lXlUCQ&#10;oyGRz40YRRyjwrO5uzAwUmtiG+XpXihaqfhpZPFV8yoc6jGB2ln+RobrEpW08dTwPS3hrRAMBDcC&#10;mgMC2xbbdIXjXvFPShQwXlGNdS2rcdwXKQOW2Z8K0Bdcy5vr83VSMfYYMPsbQPsObPT35THC93j/&#10;fBbBjbyxxmihTnH7e2ChLI5QBghEdd8jww8wxEOxNYIEy0gljewuGr9elAiQMjBk5JQIbGVClwyV&#10;OZ5zZYnjs0hDpeCkvnAiQgO3c7gS427qIs7rBQKdCV+QnMhbOUY593lPkiNKMFhgu8zyGRXoHqTi&#10;D4TbOacH2KcENL6f4lxQPFymyDbl2CpKZlCWyDDSUpdiTdUPMt5DfJ5FjrcoZVOa7RjhNWI8b5ht&#10;5GffTrtajcfESR0UIIiEqfdiNPjkQJiYrue40VJTH3xBBewOE1pGOHdHCR0WWO2tcPJ7jkCfgRQb&#10;dZRDKys6aITPePke9Z/iZGfcA2zfJtx8+A5GbG0Yd3bBSRntEtgQaBRD4yGgxLXSQdDRik2E17U6&#10;O3Dl0fvopUGoJbEl9v9iYYTwTCMyxb6i3JTDQu1n4sPUrxzHCjEQU1yixe/3H7JscC1DKbhPa43G&#10;7cbJEktNwe7u5cQjdMySSjmANKlWKUiLnCiKVs+QbINs7CI7UzSe5WBJcQLnOAjkmtMAnsspRsJh&#10;Hl6/7x+8j/rmj5GZ9+Bh0xVUd9xF20gdfLyOJzuNmv4KXKv7GB2TLYgW7LQqfcYiE5kb7wEthwIt&#10;5xUKvOWVMKLxCd6DAplGSMp23Hn4YzxquYrqlisErA5CxzjspHe7q8NEsLfRerbZ2ilkFFDm4jNY&#10;4eXgcBNeHISYUFRBW1PGczNBuOlytMKWmMCQux/d4+1o6W+EI2jF0FQPB0svrO5BTNk4yAITtNZd&#10;8GQUhKlMGS8m/dN4t6YVlY4yekr/ECMHf4rCm19hbn8T0zYSOOl7dsODYLKPwmsYG8ujFJgzOKZS&#10;OtmNURC5cbibpCLlpKHgC3IguknX094ugpO8aL0oysWsAL/TLL7+ehefvFnH3vk8SocFeLNO3G29&#10;j5uND9Azw2dMziA9Tyudik6eDbmF12XN0xKZZR+nOTFX2a8LnJBlWsNr7K8lwkN5kcJkmW1ORWaf&#10;aYTL3kzLS6DI++cgl4fFTyGldVoFtSUp2HNUbJexVZMmsC7GcSB3bo6HyebgOJmjIJb1tSqlxDE4&#10;TyG8LsW8RCuTE6nEe1jl54KRGK8XIDBEOD7HnW3GYye37CyFilzZUh6acHIdZ/N2CgsKd34/SNCK&#10;8nsClzKF0CbH4t6iCxsUnPMU3NOuJgLfIHK0urQkKkG5u+om/DhNAKyWJV6dp7G+SuFXnjQu2VUK&#10;d7urHU3TcnM7OAZtCFCQaJ1blrgUcmzWgfreBzwemuWoGRoKO1TcR8rC2Q1jjeC0sxvADkFqjsLL&#10;OliJ5VknocSF090oTgQCu0EDLr/5dBVfnecJMgQSzoWT7YDx1MhzsU9ltM8221t2GI/EngCZEKKs&#10;Mi3zaOlHmVE9lgo09DyExTkAf87N+TpqvAhShEY5UA6UqSwUkLuzTssy2olgqANORwPyFFha4iux&#10;H455/6/OijhWgDthV8GXkfDApZeNfZDjOeWZWmN/CrTO+IynBIELPvOLk4RZdnp5nsQZIV6xXS8J&#10;D68IEq+Ps3iyl8ThZhyvn68Q+qL45HER3zwv4O9/vow/eT1r4OJgS5leiqmhkqOiWuU9CMi0tGTG&#10;0qrHeE8W+Uzy8G6vEu42woSrEO8lzmtqOYztyuu/OEuZ4HDF3FxwvikT6+VBHE95z88IPq8EXYQw&#10;ZWq9Pozgq+ez+IRj4VQxJ4QpeTHn+MxzfGYty2guaAlG7nsZJVLsiiGRd1LZeCa+hMpAAb5ZKr8M&#10;x12Bil/B8ZKf+n6Y71up+KzuFsLRIBUnjRDCTZZgI3e/PNeKiYjExgnXnG+0wsME61kaBopbMcv+&#10;vI6MRXlM59gmK8sEmpKNUDDJdqNS4t8ljh/FZR2tEiQpY3XNuu4bJjYkQzlc5P2a/jXK2o7isodG&#10;nJ2GgAfpOA3Y7GVMjMaFlqq13CSPUowQFuZzKNYuLe+55ARhOstxphgcE3LA9oiEKfMEe7xnxdPJ&#10;U7LEV4e9Bd09t80zyFswSLAZ4rHA62ipUR66JQKNXpOEBGV3LrL/pY9WBF4y1iQLeE8CqSL7RMa1&#10;gp0FugJeHZIVuhfjyaFsUGxoNDVJICDU0AhOZLWkJuAYMiCpzF4TO6rnpQ7K83lisUn4AwSh6DSf&#10;2UY5w1caY2scU1ECUZTXiPE55IVR6IYylxy+bh7UG95u+KmbZDyb39Hg84aHDLAKeNw8lGSjI0zw&#10;iCr2ihDZ0nYVQ+O1sHp6cL/uA3QMVsHKc9gJNdN8zx7oN1lQdhr4I9YOdA3WYtzeCZu3nyBE8OF5&#10;PSELr9NhPDZOT4dZ6lScjryDycQAjdUOjEzVweltZxtSF8gA4lHk302N78NJ8JG+kEdLQfLfe2vk&#10;FBFTXKLF7/efWSLKc1Aqett4U9LqhFE26JgBGw8bSAM7y8G4SoGvJauNjctAzIJS5WhpKrNI64sm&#10;uIkdoWAqN6kyws5cpoJfXfZRKH4X38HzuP19pF4vweYqbhNibtR+CIurm8rFb4IbG3srMOzoQqEc&#10;MFagUp3nOUFnqdQkPNapcGbleSClz/B33uAwlTwVH++5tes+blQTbjqumTiP1WW/cdUq80WBz6k8&#10;yTs8TCHBAac13qAFbg4mf8CCUIRKMCmoodDgOSt4fx9Uv4PbbdfRa+1C31QXesY60DfRDct0LzqG&#10;mtA+WE8wq6Xl3oHO8X60DDTDFhzCRHAMP3hQibb4KQY3/yW6t/4dvK//OVa+/NTEw5xtR6iYIhSI&#10;LoS0LFCaoEKy4tm+By9PJdTzVO4UKoSCja0YCvNORNk/kyRyK+9VAzhG2Ikmh7FNwawlhcOjJD79&#10;fB3P365i8ziP+a00ZuJWXG+4i/vtlbyncfizM4gXaGXI8llmv1LopDih27ruoX+kmvcyxAFrNS7r&#10;VVk37LNZAkhpzWPGSXfnNXgIFnFaEP1DlUaAy1siATI2UYOahg9M3ytYNU1hkaQgTlEwaNlS3kGT&#10;mUShoAwFk41BIaUlEy33KFBRyzArVLBappE3Y5PjJsdzVbdcR0XrTfRMNqCx7z5aeu4iECFMyz1M&#10;WNJSlgkQpPKVUBSkSbjmOb6LFFyCdi29lWkp7ix7eQ0FFs8QklowRhgLUyAq82+l7DfBp/LolEte&#10;7C56cEaBekFFuLnhIHTxyFJAsh2naUmGMjNGECYp7LXEmeH8cQdHcL3mY3xUfwV3eu4b75yf425j&#10;J0kLOU5BruVaWsRlggyhIxXheBmtpaAcMRaxYgkKVGRPT5O0sK1YJVx+cprh+AhSSSuug4BGZbW5&#10;PI3dMsGGELbP9w54vgO26fGmH+eCIh77bNsihY5c6M7IBBqGGmFPUMlRmel9eVoXOXc3l+zYIixs&#10;8byK0cmn+zFftmPCWnNpbbON/Zy3a1SEB/tJbHP8aqkkGrWYQMbv4wzWODe1bKGlnmSoHUvZIfav&#10;D48PYrwXD/a32LaLlCVL4ygme3FIBSuweXOmpa0sTo8IcAc57G1FDJx9+TSNP/u6jN9+WcICLWgt&#10;E67xvpSZp6Wm7fXLwG5lQG2zn9Zo2StYXF5JKcstgo0U9+4m24LzRAHch9uExgMC1mkCz3ltQc3j&#10;vbhZpnqpAOj9EJ4oUJiAqdTzz87S+PQkiV9/umL6YZ/XOyIgKZNH4+RS2fKafNUYV5yJPBffey8U&#10;X5IksKQ5V3UolVvKQBlSebZ/Jj5AA4BWPeeKDJZKKo/OwQcI8jeCBcXgKOg/mxg2HqIcDc8oZfQg&#10;5U49ZZTKVKRSPCfHsGBVacFShn6FDPCelgk0KtWwxr5dYLvlS1bkaZyuUB4elNQ+frT138b9lg/Q&#10;NnCPzyCPxnegZBS5D8PWJmMseiKDJl5tXrGR/EwAoefTdQUCCSq6KJ8tKaOGckWGTYafydg1y1JG&#10;CXI8UR6Y1Hb+LUBcIzgJRD2edgSC3aYN5bWZnmmA1VpvwEQeFxlXBmQ4phTzJs+BApQVpLsiuOW5&#10;lAQgT4LgycgEyv6iZI50Hcd6lvcpD5SyjqbtTRgcrUJV3YeoqPnAgEYiT11BOZXkvUqXpahHVAZE&#10;2b55GvGCtDj7q3ukhoZLJbqnO/Dxg/fQOVRlPDhKUxfQKVQizudXTIyf7ebhq1Kl3WEL25F9HR2B&#10;izJMf/tiY3AEBjBqbcbodJNZajJLTjwEVlFCsIxJb4DGNw1HH3Xdfd5zdesNjNrbaVhfgs20pxuT&#10;8sxQB/WONODavR+he6jGPJeLxpXAxkGg8VHmCGx8oT6TuKMltxzbRct1ghS1qWS6xrXirYyHm8/d&#10;3PwhOjpuGt1fZF+rnfV9gWKe4COmuESL3+8/AyRaD1a20ve1Y/zRYTYsG54WQSTJByRwLFOgSRFo&#10;YqSVVcO/tQzlZ2cpXSxEaz1OQk8TdBRBHqOAT1OYJzlJVNvF1AzhwM1QeeTm3Pzchgd1H8FJyHCy&#10;g71JCtkcJx6tVq9vEJP2DsQ4kLJs4FR+1KxVxjkJFJ+jgFYptabOu6huu42ajruk1EG4/Lzv0ISp&#10;qTNsb8PKVhwril8hXRaoMLIENMVaJAgvqmNwGcsxiRgtoByVfTzFCVd083pOBGnx36p6F9fr3kdF&#10;+20MzPSgd7wD/ZPdfO1C/1QPJnyjBLJ+1JKgm8ebMGAbwIB1FANuN/7OgxY0Js4xdvTXGDn9T7Cf&#10;/DXKX/wDfPH3v8DxeZSCn9Y3Bcbmgt94SLY3pvDqyIPPzyL47EkKz89T2Nn0ccCNm2yc/YMEFjn5&#10;Q8kJDlDFDdFKJowucrKXZcmwfdaoOM4v8vj5r4/x+rM1rO6nkSlFMOwZxt2W+3jQ/hATtDASSwHM&#10;UQjMEhxUZ0KWSB8nZX3HdfQMP2RfaU2e56Pg1pKVBI1ckgUqCkGiWYMWLHIS5zWgBawc3CZFUR4S&#10;Wi1yrUvIy6WuDKXL4N4J417XuU0wcHGSipSKWZ4HgpOU0LqWiahkN/hMCoac51iy0+KobLxKYH0f&#10;TX33KABUs0FpsBT0HDOCGmXtlAgkWtcv0LrIzWvcSMAqXV5LFYQBKl1ZmEs6+H/BopuANklhY+cY&#10;1BJWvuDCEoF5gW1dWgtiuTiDc573Fa35Fd7zKt/fWgxjIcUxlZzBhLI2ciOIx/o5dlWuwI9oIYhH&#10;lkb8Ud1VvEMobrM1I8B+2ySgLnDsjo1Wcpz2YGCskpZRA/tAWYc2hPisUY55ZR7k5Uml1agYkf0N&#10;Cm3Ou/3tEF9nYB1/SMCymqBvBXwfsv2UMn28qlePASBBgYBnbVHWNxUrleYU51SuHMb++SKO9mPY&#10;UzwRQUiBvE94nWNe55zWpkCzzPbLsZ2mqWgi7FcrYfVO1Y/RSLCV8pVXREG+WjpUOu4C22h9J4qz&#10;J3Mmk0npxPOZYWwSoBW4K1jdXnUQQghgOz6CDfss1YcTQtjzgyQhI4OzoxT295JIUIDHaY2X58bw&#10;BcHmd9+u4OtPivzNJEGGAEO40RKYPDa7W6HL+CDewxHhRQK4UCTkUj7J06ugXR12Kkh502bZh8cH&#10;UQJNHC8IKypv8OqI194Mm7gfpdk/3g4SauSxiZvjNeFGx598sYZnB3EcKdtqTd62y+sppkXLYFIC&#10;UgaCCXlu5IGRgo6nh41SDxFOIoIYgmqOikQKNpUi8FCexrWUJ68s5aiTlr2dCkzZMWEtH9LYUGyX&#10;YEAB9RnK6TAVk9J3B4Yfwaqlf85NLfXL6laWoc4jJShgUjyKlp6ktBT/U9P2E9hdTVhl/wryFS+T&#10;paKP0mid11yhrNY8LAhSkoPYJPTdr30HNyr+AG2WB5j0daFjtAK2QLvxGAsiFfSreSjvjMpzpKlX&#10;9P9UmuegPJD8+L4uiyDoew+WAnq1xKSsKAV8u53NaCVgCeYWJQcU2M5+VDp/VnpH85rtKf2j2Jeu&#10;/jvoGXxovPFxeajY9qt8Bs1z1Y9ZKhMyOKd0jE9zHtLwTrDN5yj7DIDyXgMRC6HmPdy8/0MMjNbD&#10;rVgWnk+xTCGzzEywSdNw5xxW3TMtQykko7r7Jq7Xf4CblE1XKZsqm69SuRO0JB+zVkRpKLv9/aau&#10;jZegMu3u5HwidFB2OwgZVl8fbPx8SoY1r6NyKvKmuCjfBB2CGjkKYnwu1bGJxSzUt99BCY2pj+/+&#10;Ae7VfoBBPpfONUWokWwUxFg9fQSoEdi8A5hwdGHK1U3YsRBqBFZDPFS3TvE4fSbORuPWLDcuCx49&#10;RteUCWj6W54yjXFl8RnvnMY3+1mZf1pCvHzfZrxmYopLtPj9/qNAnTDZIxoYQQq/IF99BBtfbNgU&#10;+FFWUDAxaQKnjEuSD6DBqWWHQJgU6O1moxM2CCxaK3SxUSWkgxwEdt+ACcSNpK0mcDVKcPAoHiZF&#10;MqdVW1H7kVk+ShNmsnMuTlwF+E4TlIbQN/iIkEUlxYaMU0BuUaCkF7RcEKCgCmPc1o5rFe/gZt3H&#10;uFV/FWMEjFSeUJJUyvkMghyI+QU3nKTY+qaPTDG+HBXZ0kqYHeMlbDmMVa90c1mzxWWfAa75Ugj5&#10;RQLFot8Q9YiLwsPajnGPBX0THbhTd4Mg9QgW+wD6eXQ5BlA/1om2yVZYnL1onBjDDyrG0DH7Owwe&#10;/gdMvfrP8L/5tyi//hXOP3mLVCGErska9DrrUKRwVtDkq90AXuw58cVxEF8/TuBTgs3ZURi7u36U&#10;qbCePZ/H3p6CNxNY24xxQnKiEiCSyaFL4U6BvL1FQbsbIgDF+f1ZfP3NJl59uoatk1kTTNw60oIb&#10;9bdQT4U7HBhHZplWDRVOkcC3uORF/2AlOvvuYniqxtR0UMzFKtsvRmuiZ+A+LQ6ClKxFXnuOCngu&#10;bzVLjbJeFCgXJ1CYaH6+pyUJCXUJ2Sz7TgG+onuliC5QuGqdfFveivkpbBNsdmmBS7kqc2OtrFoU&#10;TlqRqtGiQFQHGmiZ1DZdQ0v/Q9hcnUa4xAmjcWXrcczM0bLUYeJzONnyC7xP1RMhDCibS2mvCq7M&#10;U3GoHsashB6BRUHurX33cbP6PVTR8vGGhgmLtELZHsr+a5+qxvyKCwdryk4i5PC+ZqLs8/FGgjet&#10;yiQFOoVsOtIDp70RMc6RseAorPkAbnbX4EE/YXHoEWIEHieF2hot4y3CkoFFWpPTrnZkFrxIsH+i&#10;c16E55wI0zAIctypzEGOymCRQiOboqVlq6UQIQwQeAZ7byDiazWZTydbvDcqesXZmINwKzA54nuC&#10;np2SDatqC0GllMiKD+tUyKdbPjym8n6q4FnC0JOdsPFYKGh2l4JslnPcTmHZPVqDEMF3iv3/sOMq&#10;qruu0kJs4JydwO5+HFsce0tsoyUqwsaOj9HWcxN+gk+ZfbFd4nl3E1jlMxxsXQap7hBMdjbY11S0&#10;5bkJnO1EzFKQvHV7hBRlEckCdNqqsVIcwVcvsvj5F4s4IQztbLhMXMiG0qup9GQtyjo/2I6YeitH&#10;/PuIz6FMHsWslTmetnlefae97SPUN7xDJUXY2vCy3QJmeUygYoKFFTTMthDg6f3n+8pei5iYoJeH&#10;MXxGg+HFYQJnu1GOXUG4z3gAVS9HS2Fa5jBxPlR6UhKqKyKQUQyK6oIEOG7CCYvxElwqVC1XUeEn&#10;LRzLFsQkT6lktDzto0KrJRBPEFgUEKpsGMnbzPdeH44LeXcC7BN3oMd4BJKSm6olk+g3lrcCT+V9&#10;TXB8ysuuhIEc2zZOGJj2tGHCWkuQoOHAcaZ2XOTYnmWfqBjeIv+/JBAiFMuw0rxS/IifinUm2Itr&#10;NT/GBzV/iIqujxAl1AvkBF3yJkmxy1jWIfmQ5PxUfSsVjwsrfojPLw+PkgK0LCeYUVbXkv7meRY4&#10;xgVUiQTBlveyUnKYZccNyQf2u5bEF/i+jC8B0/3qH6Oi8UNUNF8xOkuxHgJugXckrrpshAgq+8qm&#10;K+gcrDIBtILFS4+aDB8a898BzLSzg3JO7S/Dnv3H3yvrM8D5ODrVQsNABfkk8whznCPypPj4O6uf&#10;hhF1lj8ufeUwz+tmn4wTJrRk5Of53YQnAY2T/emN05Dn4eD/wzJktMTOflfsjDvQRwO91yxdaXns&#10;++UoZSvHeR7p26qGDzFOI2WUR2P3PQxZW9inPQZerIQkxdk4lQXl55iKTfBehqHiuU5BD8+thBjd&#10;qxJrBDaTM00GOgUsJiZWHuvVIMeAANGBBY4TgYtpWwKh8bpJFhGE5ihf9aoxL9gUU1yixe/3H6Fl&#10;FBESpho/yEEY4mBU9cMAAUeWw6S7B/0U5G6SpF806ekgTVtMzruI2Sw5yGommCRJqZO2NjbmODot&#10;j/D+rb+HnolG+FQQLDpGalV1U1JseBTeyDgeVn/ADlT0PBUTG9Hv7biMk6ACyFKpLq+HTBxHgVS9&#10;uRU1sTSzBQ/JdYrnGEPjQBUedt5D42AtZkKjGBxuRNQ/BputC3cevYeGjtuEqin0jVbDMkaFneek&#10;LUcIMh5OClI4lfPscgDpohNJgRnfUzBWNDdj6tZE+f0xgt2kmwAXmUDPeCuuVnyAOwSEltE2dM30&#10;40FXLZqHh9HvGkPDZB/+64pW1KS+Qf/h/xG2V/83zDz7Z0h+8hXWz9dweLCMlrYq3Gi9jR81krSD&#10;3TihsPzmcRqfH4fw+UkUb455PEnj8VkcF08zuHiWw+FpElu0RqWYj47yODzMYW3Vb4I7VeRrdzNg&#10;3IVLHHQKnNwnED19msNXX2/h/OkCNg8LCOZcaB9rw63m+6gdaoWbfTJPmNveStK6oJVBWDH1Tigw&#10;5YJeZtuUVDeHbaD+UWpglkIrwUmuzLJJtqkCzuRRUz2IMVs9+5QWKYWNiikKIHIKdswOm+J+ppbG&#10;kg3ryxRWBJo1Wl6bBI+tRS17zZgliQMqyEMq5l3FUihAlMJje5HQSyGjyqRazpon6MzP0mrITSMr&#10;sGKbGC8MFYwUt9bcS6tsi2XFjkybmJQdKtjdss8sPykGoUiFpOBBTVgph+bO62hqv2ZgqSgA51yo&#10;a/kQ99s+RIBQsbHqwSEVZj2V45Xm9/FOw/u43noNgzPtOF4JYrXg4LNOo32kDpMpO7zlNFzFIKYo&#10;YIL+bgplH++ZgMH7ONiJmjiJZVrKq2z7QimCzrEWbD5exSAtqwYKKgXElzguVxe9Js5hi8+wXJyk&#10;4qCwo6KU10ag8H0dmLNNKmq22Ynx2LD/CSqKv9Ey1e6yzRzbBBwtXx1uEwC2CdL7Ibw+jJr07afy&#10;miioluNIXpvTrbC5ritggWWqCR/c/wNC8XtoHLqHCNs0RqhZ4XflKVQBxFX+nSQ49Y48RFvvLQyN&#10;VREmgoSWBGErgHX+RtV5XzzJYZ/X3lJwKsfARsnFZ3Rgc8llKuOuy/vBsXdMeDhm/z8/8OMXr/P4&#10;+ZsFLBdGjddB3gcpukUKVMVKyGOiOKXXFwVcEEqecj4JQo8JM2fss31a7McEn4wykAiTGxwfAh0t&#10;0e0TWM8JVc/2aAwoC4q/Fxxp6eyI96jA4Qu2jeDnq1fLPLeWBp1U/LRUCQnfFwLUqwwMU7iOfyu2&#10;I0oFHor0EWAVt0eg0RimwpucroVtpsEoB8U3yqOSooESVVyWPDRUaLLYm7vuGEUl61yeST8Vkpaz&#10;9F2VRLj0BlGO0tqWx0J1R6I0UuXNSMmoKGhecj7Le0KIklcoyc/dhKQsx7+W+JUmrXlQlleLhsYC&#10;5+L87Dj7hK/FCRRVZZzjblvLe3xeKbkkXztGKwns99DvqCWUE5oogxRLOV+YQZT3q1ou8gwpSzbJ&#10;V9W3UkKKDGLFEint28xD3QPlhymlIAXJ+1QqtwEx3Qdl2hoPZUKqro4C2yPRHrZHLwGk1xhRDR3X&#10;UdVyFQ0994zeUjE5FazT8qiWkQI8LJMN+PjeD3H14Y8xqLpcvH6GfajM3kyBEMrfxVJKapni65Tx&#10;nAhq9HvF3aiW28BwDUYmG/mdaWQ4l5WyrXmsbKzCvAeL63Ea704TXBxgH9yljPig8o9Q03nLAI2f&#10;elb3Yg/2mz7Q/wU2ozMtJm5SxUtDlHG6pmStvDXy2lwuFw0YuHX7ujFtb0M/70UhG1OeS0jROJly&#10;d8Pm7SHA9HD8XAYTK5zCRbgxoRXU3SZ2h68OVQ2mweriuQepFysJqpah+yZ4Wst7iqVTUcM8+1SB&#10;8bPy1LOPFUd2mTk9xvFE/Z+lLsizLbPUy/zsbxXY2Ch8VYckRkVmyjnTGvazgSMcNCHCjdXDBiMN&#10;pmiNRqjQMiRMuRezHBBy/X1faTFLq045/l4tk4RJpASZ9kF2gKcPdjasje+NEhJmQiOYCQyTnEdQ&#10;WX/FDKREetIQfo6NNuVu5u8eYJJkml/yUFHLDe9CgJ0X8lioKF38rgsj1nbYo+OY4vkmSKfyBI1P&#10;NME22YLJ8WbUt9xCfccdRKmc04sePpcms4MWEIUBj8JyCGlayxEq7lDGisSsiwA2iZa+CvjTfLai&#10;G8MzHbDzuy5CVGvfI0z5BtHYV4O24Rb02Qcw4BlFr3MSfTYvWib9+EHNCHpKv0T33r/ByPP/DN+n&#10;/xbx519hOOmFM+3A9vECrSIfOqbrUDtRBQ/b+vh8AZ++KuH8WKnAETw+juP8hFDzOIXT8zTOnhRw&#10;QmtxaytCSzOE0loIRyd5rK0FTDnyHQLPHg9TMZf/X1uhUixZsbcfxKvXS/jiqx3CUYnXnoMnOYOK&#10;zke42XofQ84BhBIULkUf1lSBllCa40SVwF7K0XriWFjgRJ9jn7a0X8ej2ncxMVln4l0KFAJ9Xbcw&#10;yf9naGkNjD5Ac8cVWjU1xg0tQaaJYEqgz2npaQoLnAxznAhS0MsFKkZOBMXwrLLPNxasON/04WLd&#10;iTNa8ye0zI8JJ4eEoHMF8lLobVLwFpTBQMGh9f853qPW5BWYmaJlaqqZSkhL0fC7WqpQ9eKjjSCh&#10;KUAF56dyV+aE0tdpYfO+F3kfSrc2E3ZWmRUKCHXSSp0yz9LWeZMW8hh21wPG+9BCq/A2rcP3Gt/H&#10;TQpULy2t2YKL5/BiZLgBrZ0PMe2mgZD1YdzRa4KnD7c9OKHlv6U4ECqIIyrJPQWf8p7W1qLILwQR&#10;n+f/z0rwJKZg59xQvFi+4MTmGvu8RNDYDJsU6RNCR4mCX2Dy+ChmAmDlsTnZ8PA78tyoCJ2e2Wsy&#10;kQ7XXTiSF4eQc8r/m1fzPQ+e8HcvdwOmavBzQtJLeSl4n0+2w7ggWKjAXWfPfUKqFW39d1Db/hHa&#10;B25hgYCiVFktgSZowYfCVDRUynO08jLyjG2FzLLUBsH7bCfO64ZQpgW+qqUoQleJSsqkI7ONFWuk&#10;wOUyFew2fyMAXWHfyGPylMD26WEAv3iewRvOh0X2vcoMLPI8ytZRvIU8JDqXPH0vTtMmg81kNBFS&#10;HgtsCIQXBKynhMkLeWQOUjg7SOL88PJVQdoaH0rpVmaUvDG7BB8p0X225WO2y6cXWXz9agnPT7TV&#10;QtJ4h1R91xRGVJ2c7w55qGRk5Kk0Fc8VFtDwkKJVerOWZVRk1E7ruI/wp2DNZPzSCxMjnKS15CT4&#10;oXEZiEo+DsAy0YC27rvwURGp4qwKomlZV0u8Sb4q/sbuacfNih+i1fLQeANU1C6cGEaI5/HyPKog&#10;q9gXLX/V0phq679vPAAKmF3gXFGBO3kiL5chZszyp8ZYie0qb+EGoeeycrEbq+wnGRBS6jF+liFk&#10;Fpao0Dg/5yjLlKghHaGlE8XUCHi0BUNOHhwawYqHEdyYIppsIy23Kp5PULjI6ytDSQVI5bFRNlY6&#10;YUGOkCAPkry9sUgP2ts/wDThUEu5eV5DS/IqluenUaLYFWWZmfYhKAgSQgQI1QUbsys2sgk+bSki&#10;7xKfQYHa8tbIW6LYUsVkaslJVYcFPoKewpyT5xk3xV9b2m/y88tltjihUpXT7xMKblT+GC0DFcYx&#10;oOUrfdbCflM5kdqOW7BSx6ovpEsnCCZ2AoaL9+0MyGvbYeBU21So8rECvgPhgb8BG3nslC01PdMK&#10;q70d/UPVeFD1PurabmFEcOP+zlNj9HSXieNRcLLCSNyBIQM28kJpixelhpu6Y1qR4RGUgWprQk3d&#10;u+jpucF+GqcBrZpWNDw4PlRfTDJMBUYVsmCKLc6yHynPZbRGadAmCMwyYhWOoDhcMcUlWvx+/5ml&#10;Ju0n4QkrFY0PS1rUfk1eCqsZdys7kQOMk1XBSxMTdRx0tJZ5aF8JDRylbisSPGrI/DLGZtLWbgKw&#10;/BTU02zg1qFaNA9Wo8lSBXtkHFb/MNzRCQ6Kj4x3R/E4WgNNUzGN2ZtxrfJHuFnzEwKHtmaQy9mG&#10;dIwT3j2A+sZraO99CC8nkZvvJYouzK9GOMiorKi4SuyQtXKYkyoAV4yDmoM1pkJzBIp03sn75b1n&#10;7QhkCDQ5J9qG6igUavjdKQzZe2ClYkks+M1n4+5+k+rd2P0Aw7YO9E40wxYahT/rIajQos2F0DQx&#10;jHfq+YzhM/SX/zFGTv8nTL/+n2B/8Y8wvnGEjzvqUDVQD3suiNLpHFYPqcSOqNT2I1g9yGP7ooyz&#10;N+s4eF7AzmmKtN3B+xzD8VnWxMt8+7NDfPXtAZapCJdXQ5w4qpRLxXWcNS5DBUOq0Ngxrc69Tbng&#10;fSbNc1VLEhT0n362hp/+9NDATWk7DXeKcNNVgYddl8tp4aRc6X5CBxUNhYv2Y5qlMC7T2lpX0UUO&#10;7vHJKtQ1/QRDwxVmyaeopSgCRpbjRJafBFEo2meWKSXANF4UVGgyRviZPAxSPkucFLqGisbN0npd&#10;oVBb5feWeI7dZQeeEGhOCTcqRqdllZMVJw6pLPf5PFq2EiDNUWDN8xrK2pincNRyTZLWmYJHdwkv&#10;hyquRuiTd0RZXwqMVCzEBi0QQY1Kz2tZStVaVRNjhdfNUxBKya7MO2mZ2kx23yytlrWFADIcZ7ap&#10;Ov6Giis7AyuBur7vAQZoaanoXdfQI8yX+b0UlZlnEMmQyh/EEOY4V6zH1q725IpgfzNkrNF1Asb2&#10;uhdrS7RA5xRQ70HXcD2C6RmM2DoJ237jwh6jAPSHB7HHvn26H8dbKt/Xh1TYhxEcsn2eUdlrywUd&#10;BmTWvGbJbE8eO7adPDaCHnlz1JYCGx0X/P85j8ebhBsezwgQz7cCeLLO1+2g8VI84/2eU9GrYJ9g&#10;Wgo7QUWyuqh2Y5tRoQgap0YozCl0E1S6w5P1GHe2mv1xIlRe8qId8bdPCAuL2UHs8H5keau95WnR&#10;OHLYGs34UsbjGhXmBttkk0ruGQHr5Y72h/LjmycJ7JW0FKF4GbnECTY8j8mUJMxr/X+d55Sn5s1Z&#10;Gp8TRN4cJ/BsK2ie6SWvr323nghs9pN4xnlzcZTB0/MCX9MGbs53wmZpSnFBiWi/AQgVoTzgdXXO&#10;3/50D8/PCjg7TEPbPOwT/g4JSzIoVMFYkFPiOFY7lZVdx7E1NVVrrFgp8rTARkqSQK4MUmXxyWsR&#10;p0zVcrJq1CiIW2M5w3EtpeahcmsfuI+apo8oT1uhgnAqaJfgvJFXVd4fLUc5/T24U/0u6nvvY5CG&#10;mLw0YX7X5u9Dx1AVHIEeKloqzNQQOnpvwsJ+SlLeqo7MIuVHnn1hCuwRCOQtN5lmhB0F+MtLc7lU&#10;RChdUZyU1XhQVO9IcUvLNDwW+Z6+M0vDOJaaxKSzA+64xewTJoPBFOYj1ElBqj20rGWghkrQFOzj&#10;9U0FbcKhCb5WexFwzNYJlB/aC0vlAxTQr+KPAiDFM6mNVdFX8kbbJqgwbJLQIS+Rsq5SbHO7sx02&#10;3o+8XqqUa7zy/I7xjrDtlW5+GUfDtjReJmVwXsYcZnltE9fCz7Xn2+ycA/M0sBXLZBl6YAppynN5&#10;tfqH+OgR9VUt5aO1yXimEvK8REZg43yW58SmvZr4f4e/3wQPO9k33pDF1K1SjRotmcmzpUSMzp5b&#10;uHX372B0gvDGcaAK/zrsrk7YCTHj060GbO5W/YR92cz+5XcIvtPOTuOt8RCGnAQblS1RAVmlfrv8&#10;l9WCFdqhiv8CnCCfWbFFitPUGFUiwAoNwpMDjmvOHZVokVdNwdaqz6NkHRXgVQKQwFTLxQqMT/B3&#10;2u9PS1l6BjHFJVr8fv+hXrVbSHQjUy0Y5wSKEk5mXO3w0aJQYGghP0qrWMc4iVw57A5aIxY8qnnX&#10;NE6cgzbISRlM0qrggFFqrwoGqUBQlBAx4xvEA8LIvaZraB6uwXRwBDPhMR7jeNBwlZYFKZDQUaRl&#10;qs3EJjg52/qrUNN1z1T+VYphltdQpH48aUV7/wNMsJNjhKuBsXp2Wj8bnZOOFvE2BY5qhSzOqZKx&#10;F/1TrWik4vHwvMmikxM5gnTBjRF7N+p6KniNSlS03MOduutoH25Ci6UeVe0KjhtG80ANukabcL/x&#10;Kqb9Fk7WceNtUqzNsINUnHLDGnfjDysfoTn/Gn17f4WO3f8I25v/M5zP/wqWxT38uIHXGGvBMH/n&#10;5uTI0FLP0Grd2k9gczOOOAVd4SCGvTeL2H2chY0CwceBZA/2miWkZ8+W8eTxPAcTrff9nIkbcsql&#10;GNCavQW7PM/eboyWcBDHuwmcH+Swsxo1VXXzUiJyqR+l8O03KuJ3gL2jApZ3M/DnHLjRXoH7/fUY&#10;dVOwZqgoVn1UvFNYWhg36dZr8rRwwMpqMzViJMQo9GSRqhBfjH0/wonp9rVTIA9wUsgNT6HI86hW&#10;RYaDXGnCcjcbNz2FkupszOucFBoLUmi0AE21VP4ti/2MMHZE5buvQ8s/VFqHVBq5YDfy8X7M8/cq&#10;QlbixJIiMXvuyEVOi0Ield0lN5WgApCDFKoOtoODk1n7v9AKXfVeBpQSgBSsqBTTtbKXVrIF1ul6&#10;A8+lRa/JjhuztXEM9CJCOLlT/Q6u1P4QVR0fsm08xkMToACMyTvEeyzyPpSKquwxpfGWl/yYIPwM&#10;CYJpRUVocR4f0NKnci2zjVYJblvySm1FcLEVx8F2BomcHROOHvTzN2GO3ev17+N+x1XYwn3YP0ri&#10;E1M3JoPPj5OmSNxuyYZjnkPp0qe7AcKcz5S8X6dS3TVwM0PQuYy/OeNn8tDII6b2Vfr4yYqd15bn&#10;xkXA8eHFbghPN3wEHR7bAZh9n7b9BvxUBHCViua87MIR5cEhx8I+n32ZVu/RFscaFZqXbZXga2Pv&#10;bXQMP0DfaIUBDy0NndECPN3l3FRcjMoGsA+0BFLWBp6rAQrRiOlHU0OHCm5rldB2HMWrIx++OA3i&#10;7XkYAWedsdJVA0ZB8gIaLTlqw0QFlQqatQ/UC4LfSwUFH0XxXBu87l7WzVGl5xPCrbZVeHyQIpTE&#10;sUPQURr8IWXGMYHuZDdswKax4T1U1b9DwOkzxTB/8VkZb5/N4+lpziwpKtNK11SFZBV61Aaaql6s&#10;5Sh55FQ+QZ4YwYoUrMBf88RFMBTwKf7Mpzoi/k4DHApuV4BuNqnYk2GzzKRsPidlwJS7nZZ4h7HY&#10;VbHdHFROqneTSFHp8tVBJVnfeQfVHfcwSMNMQBPKWuFOTmCA8rx/rIZKe8h4ZLQEE6PCV6B9kYDv&#10;Cfdi3N5IedJl4oFUcE/AqeWiOSVbEBYUc7GivlvRUvckn49zR8uA/O6WxhzntQLs5ZVSLMvVqj+i&#10;AXuXcn2YY4OQwWfRljjLyx4jPwQ233tsJFckM3QoUNUkIbDN5gi5+p7qSmmOqk3XOG8FkGp7yRPj&#10;9aPckMc2y/kdkQeH/zcQxXvRvasExRifX0VOk2y3DD9TiQiVJJFXS+AgqJHHRss/OmZcHSabTEt6&#10;ZvmF/a3SFYJJE1PINlQ1fbenBRu7EQxNNaKW7d9AsLQH+gzQeUNaQhyAi4aJi4AxPt1mMowFGqoP&#10;p30NteQ4ZW02mcNqO1O8kH2v5cvegXuYnmkyulTViRUHo40r7e4+QosF045ujBKatO3PNM87SZ05&#10;MtlkNr7U/QcUXBy83Pews/eh2UrFRvCR50keIFUN1lKhSjOYSu+UyWaTVi1Zr7tM4UbFsZVk9PFZ&#10;tZqi5J+FRdWlo65lP6icQopMkOD4zVJOCAQF2mKKS7T4/f7jzUxxUI+iq/ceJqYbTccrdkYDTGtu&#10;WvdUcShRclyWMQWEUlIVb6H1xgQBI8BG8rFjvg8eVcZKfs4Df2TMLPtoWWqYDevN2mAVucYJT4Sp&#10;+4QdWRn9Is8QqTnngpvA409y0iVoARRdCMs9yGvF8nZzRHLTCBGgtOXBo6araOy8jRjveZlCRdkv&#10;2kXW6+3DDOHjxqOf4G7rdbh5nwsbCQoZDwfICOo67hO2bqCppxp9k+0YcfQRWDgAeTT111KpjaCl&#10;r5bC4j4sM51mOc1JsAnPuuCKT2GU37NH7ZgMWjGWyqBj/U/QtP3fYfTN/wPDj/8TrPu/QvzwBIP+&#10;STSMNqNqsBqTkSZ4F2gNbOUoaDywUgj96OZ/hfuD1+Au0vIKdqKeCqGfBF4+WcXe6Qon0QythRmE&#10;ef9DM+2IFjihqUzmqbhVE0ZxJqcHeVwcz+FgL4PVtRjbIGL2oYqwjeYoGDYp8A9ogX/z9Q7efLaF&#10;jcM8cqUwuhwWfNx8nwq0gs/Hgc42XqGAX6JSXJpTrZZxlPMUShz0yyrwtUjFTaUikKlp+AnBtQN1&#10;rR+gs/NjgsIYlYLTWLJLVK66N20PIaskwbGg/b+UuSIYUUFA1fBY4EQQ2KxwLGmfm20Krv2S9juS&#10;gpbrW/va+HFIZbTB76jkuoSZisUJjkxFXX5nk4c2Nt0kzG0ScEt5B6wz3egYqMIIAbim6yYqG9+j&#10;oBrDirJzeH+yMFWGYIEQIYG7zMm6WvZTsfrR0XUHtx69i3sNH5ntLZpH7uN21weoH7qJWbZnHd9/&#10;2PAharqvIctrL1AozfOeZrO0uOXt4nceNV/FnZoPcbvqPYyy3zbXQ9jhs2xuUgEqM4hC45CK+WCF&#10;in0jjmBkGD2DtWYvsBgF5826D3G1+SO0jN9FgcpEu1x/puydvRCU+SSPTNlsAMlzEUIUWDlHATPP&#10;Ntqi1XVE4SRPzQUhRYXxlCF1Smg5IdiYJSkC1gnB53zTjccEmKf83lO+6v8n/LxUGMFWacZY54qF&#10;EtjsUgAeUiGcUQ4cLzoJRBGccixur4dxSFhYJqQU2Ad+CmYVZNvbC+PJccJUUH51qoBbG61uWvls&#10;623CzN5uHLsEjFkCqLa9UCVXeSD3eI9PDwKEERe+faad5vmbhQnjpZFHQV4CeQx0KN1bnhyzgzeB&#10;SBldFwchc80nBBsB3WMaE08I/8ebIVOob2cjgDW2u5ZjSlSm2k9siYr67CBB6EkTkmi4BbtoKITw&#10;7Yt5/PrzVbw4zZpg4ct4gxneg4Q7DwKVPDZKN9dSsOJ9VviMZjmY31EgtOqw3KI1f6v2PQzZGigj&#10;x1BJcKpr/omJE0lKIbDfVJNFAbXKNJHHSN4CeRVM4HBSWatUIqlJU332snx+v4lz9CurNDSE61Uf&#10;oaLjAaaoAF2xEeOt1p5S1Y3vUyG2UB7TQOHYVLKENhlWcHGQhpQCvvtHHpo4IFMLh/2jpYclFU6l&#10;Yt3dj9EgZBtRLqRpwMwp1ontVWZbbLGt5mixazlxgYbCpKuNMv19WKx1fM7LoGLBiyBKwCFY0XuX&#10;Nado6AiK2P6qAq7tWaRA87x2SRCkOakwBGXncM5urQVMDJPmrw5TUFLzmOcoqt0IUVkqVkGC4t20&#10;6a/KTcibqHbSEU8oWHsEvrCyKkcN1KgCsGJYTJ0ZKvyKqh+blQnFiygLWK9aYgnR0NeWFwIylTM4&#10;5XzUhpvLS5QjywGTORzlM6omlp1gM0MwnuR1JhX74uymvCTYuBT7Y4G2xzGB1bw3xauqKKM8ZoII&#10;LQ9K/16CwpiBL+3ROO3sgo0QM81zCWbkqRmxtqF3pA7jji6M0ZhyUyc6CDN+wpT2PBwi7Fx/+Ee4&#10;UfFjNPfeNR5gG++nvvMu3r32d9AzVGWShrQBbjY1QDmtUATK5vwwx7ONz8l5yTZXfa/ZeSfB1MP/&#10;X2aYyuMm701SMBYfMAUIFb8jprhEi9/vPzMZPc5ms16tCaWbFSkr6lxuUVVMnV/gJKWVq1oVqjqp&#10;GgYKKg2oQi+Vvi81ZaoG+1McAOkp+GP8m+CSLjjZMbQuqCBmSJvDtIRvVf8E3VMNsMVHcYV/99m7&#10;aFn0ome8C0PuEfzkHidj+x14ea4kFbRdm1QuBhHiubSLdpi/C1NZ2gkoH957F3cIR+3jtVikoFyg&#10;AlGwV5Tw4Q+NY9zVz89aMOQagCNKIEo60d5XQxi6T2tagVmX7jptdjntJ/36LSamxkeosvtHOSgH&#10;MOziAA0MoZsDxxafxBRhzULresjZh2DOA08+ion1p+hZ/8fo2P7P6Nj6dxgof4EEwSZSSqF7ugfN&#10;461wUyD3Uij1eTh41uIoUDm8//APcK3rAT6ov4qmgUrYC3b8UX0zWnyLWH36LWZXFghQwxilEHPw&#10;mec5gXLsA3l8lhfcyIRGsJiy4/nFKpI5Jx623SREPUKKkyzPPpPHTUsf66u00M9T+OnPD/H6s10T&#10;65NaCBrP083GW7jRch/jkUmE5ryYKweM8N9amMYaFfUyAWkxM0irbJQWzBjCFG6VFMoNHVcIlEOE&#10;AUIJhd664mA40edKfjxsv4FrhM4bjdfRbqnnmHJdupIpiBRzU8yP8P4paAt8Jgr/PAVOkQJnc3Ha&#10;VJbdoNI+KGvjR6/ZuHBXGREcn/KISCiqeujuigJlXThf92KPn+3wuuUFH9wuC+7W3EI1wbRxooX9&#10;pWDGCZ7ThV2CzOFmlILaRcGq7CtVFPYYwFJ9GlNPg8J0aqbFuHWVOr6+6acAtsLnacX0RJXZab2Z&#10;sFTVepVjUxtR0prkbyRMtUfN2loEqcQ0RrWZZMNVXKn5ibHQtdeOAnfNXk5rKl3vwgUVplLQNaci&#10;ScUkUfEEOhHwWtBE0InM9eLk2I0XJzm8OcrgnO2h/ZpktWo5o7ntmgnUlOdic4VQSGtamVDbBB/F&#10;2JzwOgKaw02P2TZDWy2oTU917XUHzldncL5mN/E2F1s+7BN2tA+ZtiqQEJ9juxjXPvtmkQpsnUpX&#10;hQBP1n045n2f7oRxxPMfb8lrFIQ2m9TGm/uEaWUnnR5GTYzRq303Xh5FcLgToeLX0mDYAMEqYWZ8&#10;pguDTs473yDhN4oXBzG8PfDjEwLNz1/ksc9nWilOGs/RuoCG/SRAlodEnhLtRL3NMSLI0N/KsNJ+&#10;XE8PknhKmfCYEHW+HcPRFgFsP06DTIGi46io+QjjdhV6VGVeJ+GYz1EO48VuAp9qu5LzNI88/uSL&#10;dTw/jFPQU+FT7ilzssC5JSUtD42W0WT0rRJoUinBwThlqZalCGJU0oHgID549D5uNVzDqKPNKAnV&#10;pHE6mqnMqOQX/YQb/pZyM5+lwqdSWyLUFGIWQjwNHle7ye7UfkLxJMEmTrChIvGHu6EKxdocUcUo&#10;K1pu4Z0H76LBUkFDk8o8RcUdkoHXZAKY5bXRXkUFgplK9seVkZXWEsywCURW+q6sd7O3VdHKe6ey&#10;Y7+bDSoJDyrGpgKIur+8lihlGLAfVMjO4283HiEdXQT+oeH7NG4oL5akM7QEp/iLS8WdoOKXYjQH&#10;dYoOLdmmixNmSUPxMapMvrJIPUN40oa1SoiQt3WOgKQyE6ovZQJceShTx1S+5e9076qlJk+HlpQE&#10;hIr3UQkTUxeGhzy4MbaroFHF8qoa3qcOEHAM8jmUHq8sMSuNYN43lbliSJVMoE0stS+invmYECwP&#10;owpyWm31HFPyplF+KuiXMkHp1ArutRAsbFpWnmqCtjNR2QyVvYipcnysj6ClfcC6CDDqA7YPockE&#10;lfPQhsDKOlY5FS2nKbtKadt6VRE/FWaUR0bbJjxquoVGGuljth74vMOorHgf9c030D5Yhfvt13Cb&#10;RlJdz20++wQGp9vwQc01vF99Ax9UX0OTpcY4JLSFRDE3RH0/xLa3mn3FdihblTovz5VgVwxQ1LIU&#10;21mFPdXmKgBZ4PjwsY2vVL//twdsBDT7e3HsUBjokCDb2AjD6WwznSxKkxdHZaJTHJimPgE7XUWa&#10;mjvv4J0b/zUqW69hyt8HVVuNUTl7aS045NKfbjWTThtpJtIzFMI2E1MTztngJ+zcqf8YfZOkzjEt&#10;PzXig3vv40rl+6jjeXO04B81f4yrlT/GqLsH4YIDKZ5fG2wqMrxnuM78tnm4Fl52TJodkCUsJDJU&#10;Qv4hFOf9tIScaBtuYKdWYSYwjkCc141MwOEfhItQ5vAQXKaoxBSATNBRPI0vZYU7NoHh6Q7cqvwA&#10;H9z/MSrb7xoAm46Oo3WsETMEnBFCk2Jy/BkfHLPzGF04gmXrt2hb+xcYUvBw6WeI7T1FfK2AXtLz&#10;o75GDPH32cMEUjtOpLfcyO0mkdzII71aRLAYwx9W8Jnmv0J3+V8gePZvUDz/GonFCIZn6jjwBRBZ&#10;k4qsQM0FCuMyQaRU9FLgh2lpvIea5mu81xucqN1G2cn6i0Z7aP2oqKEXj58W8bNfnuHpyxXsXywj&#10;V44Z6LvXUYHK3hrYqJDTC4pd8FHREyQonJbloiyOYa+k2BhVDFYg4DQWCE8LtKq0RFmanzI1MZQB&#10;pPXbfncHrjR/iOutV1Ddew8DE4o30Dr7sHF5/s3BCWOngB8crcQ8BZ12bJaH4ZxKVp4DLbuc7yjz&#10;J2y2QZBCU4DbpQubyoS/kbWs+jdLtPxLvPem5pu41XwHV9pv42b/XTSMVdIqGaHSpmJb9KHEsbu2&#10;4kOZAGeKRyouixas4m/03FpLTxVUYoDPS6G+wetoB2UF7mq545j3ovRxBRhrySC7ZIOTwqm28yM0&#10;dl9HkMJTu7GnOF5bhx6heughYhS82tdGHguVsz85iJg4G8VH7VHZzs3ZkZy14+ggiyNeS3VS9k8L&#10;ODmJ4dWxzyzHvKVyfbkdMaCnvY8k1IdHK9DdfcsYJ4ph2aWVtbk4dek943FAiFKWlNLptwkwO/xc&#10;lYrlsTkj6JwTeBRvI/jZJRBpY0kVTdR2C9qPSvFzKrQm61nLAHu8tmJ5lDl1tB7g7wgwq24cE2bO&#10;ec9P95I4JbQc0cA4Ibjs6TP25RbvSR6VzXXVEXKblPdVKvhNgszqfhF9MwNY2VRRvphJrf76PIZf&#10;Pk/hZy/zWKaw1VYA8nJtrflM/IeUil61r5fa1BR6JNSY/cT4XXnDFHB9IajZCJl7O+YhYJcilJKa&#10;mmnD0HiVieco8V42qMTO12N4c5zDi6MkLghI3zxfMkX5fvZ6GYcEowJlmyqd59m3xstHGTVP+FO1&#10;a3kgVBxQ1rwC0s3WBlRWaRpa445OAn4FFLuo2k8qbqqgXYFEMNRLAKHFa5Tx2GXGEOeGAu+VMaVl&#10;1PrOm+gaq4XLx+8asFHK8oCJm5GMjtCo7KA8/LjyPbSNVsNHRSmwUcbgZSDtKMrsMy3B+AjsUpgK&#10;fFUBOl3T7EvE7yqDKsN7zHM8StYX2aaqdZXldyVDtM2Cigoqm1DPrWBSbcja1PK+WSb8Pu5J6eZK&#10;uZaXKM+2UECvPB9SkHpu47n5zkgRKCjYWnAjb448O9qeQl4lZeaUjVfEab6nJbS/2XCZv1GbKzZE&#10;YJPjfSkuR/CU4rPIM6NgXLu7E1P2VlPUTmDjCRMo+JsgwTHN8wl6FFJx697fQzONFZMZyvZ48OhH&#10;GBh5xPGvmBvNd16XUH16koVS+80SKA95nHTNZY4FeZz8BBitIEwTYhspi6cdHWbpx+luM44D1WdS&#10;Zlvc9J+CxZV9NWq83HbFqA3d55hQ3Br7RN/jfcubZgKCw8NwB+RdGjHnDKoeja8f9S03qcdoeBGi&#10;lNAzMPAA9XXvUba2EsJnOLYE71azBK+acx89fA9X667h46qP8YDGZ4JtXiCQa18wBQabmjTsJx1a&#10;Ol5kX5oifBwLqhWm7W6SbCclcgjsFU/X2f8AVx7+6G8P2CgASOmvChDKUIiZbRKCtNaoOAOBfrMW&#10;OEnqv1/7I0x5Wkyw2QI7UWnelok63Kx5Fzeq3jETL5TXZpFaKpo2neCPKzqeFuBy0IBNrsDfZe0c&#10;ZJNI0oK+V/sxWvuq0THQiDGrhYTZiO5hWvgUftu0uJYowB3siN6xen6nEsHosJl449ONaO5+gEFb&#10;F6o7biPI91JUcnne16S1lQNjlFZ5GDa/BbfqPiJAXUPPWDOiaV6bUOIhyChgetJjQZul1pzHGZsy&#10;gcMh3qefCl7p5MPWDnSOEEgcvRhx96Pf0Y0+WyeGnX3m++G8G97oNJL5IELLMUysrGJg60/Rvf0/&#10;Y/zof4e+ha+Ru3iOu52P0DLRg/HwKCJUaI8mK1E9VYtudzchaQaBuTx+XNeD7uI36Nz+N3B8/r8i&#10;8uZ/wPPf/lNOEjt2CZy7OzFsrKewTAV9+niBClhR61aCBpWw1mwpHIcGH8FFqJD1rJ2dtRY+RyEp&#10;S0qVg9eosJ6/XMDPf3GAi2dL2DwuIkowquyqwI0GpbA3w50ggLDPVtYiZlPI+VkKxcIQjpancFwi&#10;PHCiFzIznDTdmLK1cxxcrtmvU1kNDlWgqvED3G35ANWW2wSmjzFFy9KX4GTOcSJQ6Wh5Q0HEBQqX&#10;lbIXnZZ7qOm6jiTvcXdFcSE+aCuBl7T2XxAAnvP1KZXdyXbIxEDM8nkkbM0uubKcSyFaNF0ULnYq&#10;kXG0ELKvNHyEjzuv4dbALVQN3UGCAnNPZfUJM9tUSArcXWL76YiE+o0VKEGaZ1uqbIEygZQyOUcF&#10;WKYy2OS1TqjQT6icFcj8koovR6t7QcKUQi5HgTDuqEf34F1Tw2KRYDPH88wRmsIEKe2ttr0VMkXx&#10;Lk4zePG4gL3toIkpUabI0VEWsxQYquR6uuwjRDqpuO0mFfktv//Jkyye7SfwfCdBZU242iLsHcSp&#10;UDlnaQEe7MobJOCgsl+2Go+Q6gLtL9txQIiRF0fF/PYJN4crl2CjdGaBxwb7ZJ3wZjbVpGJW+q3A&#10;QYpK7utxZzu0Iabc8pur2ncqaLw1x4TJI/bfCfvkZIXAw/s/J9Q84T2erBFs1gQ9/IzQtEcA2ibo&#10;qH6OvFub/G1aCprjNr0YQueElE8X9jcj/H0Q3z5J4s++XMan50mToq50bnlltvncW4QTpd+vc3zr&#10;+BtgJBTvEtIEjsrAUqq3YmoOeY9HvN4x73uLQKtNEBWXIWEsJXywxzF2msWrwzQu1gmOZT8hLIAL&#10;/v+rl8v4llDz+ZNZaPdvea+TlA1xGigaOyo7kC86MUzZN0IlGI30merGCiLWcqeKz5kidFTU2nnZ&#10;xDZklHVjNanGyfQwIpwfkVAHvIQVLVNlCuOc27Sgvxvn/lg/rj/6IY8fU9HWURFTaXNchqn0VCvH&#10;VA6nLI5mbajvuYcHrR9jwt3OMczf89qCJ21QqV2mTeHMJEGG9yKFKk+BlqSiUvSEAKu3C2NUyKqx&#10;EigQmHgfKRotC5yzUnrRUBfPx+9SKVfUv4PBsQoaTn0IBrrYDwRWymvBup5f40gKUTCjSuDKwtKr&#10;DsXgCWD0KmhWwodKTKhPBFhzBJoM4SrHebdIsFHBR4G8QiAENYrxMPWCFCOSvvTUaB7okBfBbM4o&#10;WOIYHiG81tPIUpyS8djwOwIbs/WPQip4HW02LO+MN9BnvEIKTJ4hEGmXa7WjKpcXeW+bnMOqKmxq&#10;FnHeqvq1lkZV8kDzRWB2Wb9I8k6xKfw/oUV7MSlIXF7QJD+/TNlXnNQwdVkdHlZTf6pGl7PN7BV1&#10;GfdC3clXBVMLdFy8N2VTqcZR78B96uZes4y+SBmYIUgp5jHA8VcoWU0sX4lgrC1WTNYpZVapMGY8&#10;8EW2l3Y9V1X9m9UfoJKvSY5J3XtcMMXxpPhNxSitcr5sct6p0vd8YdToEtPubCuff8BAu5ItDrYl&#10;i7xo73nwtwds1MHaoVTBQcnUhCmVr3VcVebNpEnYnOgqSx8iXabZSNqFe8VQtNusAc7QSu+faoCP&#10;FJco0vLkefQaZGOrTHSC1k0sK5clrZ2MDeEUqTYxAU90DDcq3kX7UD16Jjow7Z3AmL0PPgqNWQ52&#10;lciW8kpxoE24aBG33rjcXHNW0fcTnPATuE/qvPLgxxicaUGcHRMmfReXfIjFp8zeUSpgNOTsRtdE&#10;CxzhccKMtl0YhzMwCG9s3Oz99JDWvQKHbaEx2IKjnNg9mHT2mIDqWMGJKd8wRl39sMx0w52ymVoj&#10;Lm27kHOY+jzzqzGkc8qwIhCuJtGeWkfv+j9B29q/R9/mX6Fn/lMMFzfwcdsDXK3/CCOBEUxlQ+gO&#10;WBFfy8BXjOIPGzrRvPQ52vb/e0x/+r9g5vnvUHz7Gs++PqNCSOB4L4vPvtzFykEY63txmCrQWgPn&#10;hNQO1UofVbrzxqIbP327jl+9KVFQR3FGJbhJJSDBUOQkXNvy4+Qkga8/LxNuDvHi7QbhZhbJ5RBq&#10;+2pwp+k2miwNJi08Oe/DApVTmYpwPt2PXQLOLoXdGgfy2HADQfcjEwtyv/mKCaALU+AmKej7KOBb&#10;+27BnySQDt/lROxBlpMsmR2i8Jq8TB3leFvj/W7yOeqaPsSD5o/Q3H+HADWBxwr63AvhE97nqyNa&#10;8DyeE2y0ceEhn2dpieBVnDB1ljrH6kxWm5/9oa09yhw3CU5KjceKrmuoHriNPmutsTxNZhQFVInj&#10;R96HXY4vZfao3VQPSJag1o+1oV2KQldptwU+a5ltqoyqHQo07RF0RMH9/DCJdY5N1TRZpmBcprCV&#10;e3ydCvFoO4HNOQp5wuHWklK8w7RSPVRsfYTTKPYIqWfHSZOmLytIFrXi2aI5LZkNYHOWUMk5ow0/&#10;FTPyJz//FAenxzh9toMnZzkDe4K/w02em8q8tCC3/ZRZDhTYHG16jHdjn9ByQlBRfSBVdt5Zc7L9&#10;CBobqg9kxw7HxTwVgAJ3FRD+/X5bUhKq9mq3N+LDuz/ArWrOUQpSFWKUharU90O2gcBmn4Ao4BPA&#10;7LMttUmnPCMqOnnI72m5cE81dfjMRzRUtDwjT43xvFGhzrLtMvNek33o8vSxP3wmI+vL8xh+9/ki&#10;n8dtdtCWdXy4F+NcYB9uKOiYfcJjk4eAZ49Ao2dWXIw2tzw0cUWXHrY9Xu9sg1BMkFDGlYo+rlEZ&#10;7SiQmv2gpa1dAtAR+3efnynuab3kx9R4LT+z49lpGi95aLyssD/TaRvlizwx45ingK9vuYHRyUbY&#10;7C2wDNxlv11W05U3cVWeB8qFebavjzLsQeW7JsPSFlRWqAogdlFpdSGb6kOEVnWa418ViVX0zBRE&#10;k5eTQDJCZdc7Vm2WzUMJ1WYZoRV+WWBOSzuK+1GqcruFMubRH6K1/y5lJBURx7JJsaaC1LKT8TCa&#10;AOT/f40ZKW55Laa93bhX/wFusL/vN32MestduDgeM4TENH87T0W8QtBS5pY32I02zi27tw1ZKl4p&#10;enlOtTxolpv5/ArwVSq3Ur6V+q1qvVrK0LYbqkf1X4KNMjkluzTXknxfz1fV9rHRLdpBe5l9qPg4&#10;ecjMwb4SBGnJ7HuwEeQIflTcc4VGgdpPSzry3pg0aj6nAqe1CWxOsMXfagkmz7krsFEBVxfBLkW5&#10;omws6SDFtwyOEVgTw1TmymijPuRzyVsooFZNJWU6fn+otpK8R6pPZDLdBCf8v8BEYCOo0ZGIX+4N&#10;puxLZTy1dN1BfftN4+3VkpTARvCj5b8iZZ28UtoQ0+7uMntI+fw8X+Jy41DJsjW27Sy///DBf4W+&#10;4RucZ2MmaWCP93NE2b+xaIV2dl+nkbBO6JHnSAAZ5FhKUMbpb1WrTrB97j16B1fu/AANzdcIOzZT&#10;Z03VvhVzow1SFQ+lFZwHVe+hvu0m28XN9vZijrCepx4UU1yixe/3nwkoy/EBVJcmkeTD0lIN+Po4&#10;YK3sYA7GDCmbA2CJFtkGBYuEzAoFk9JmVV5egzVD8k1zEmc5ANPzdqQEN4UZWgGTxmujDb5UP8DD&#10;vwM8X/twFZr6K3C96icmlqDRwok73YNRZx9UqVhR6WZdmIM2nJ5EmNaISkibWgO0TmwUEv1jTXAE&#10;x9E/qQwWCgZOiDAnaipP6k/PkNAJL7zmZGgI1uiEycKyeQcx47Vg2NqGgakWjLoVVzOKaR+tFQKM&#10;lZ+9f/3v4gZhSftrBAhhdv7OYu2EldDjIAx52S4eKtJ4kQOfn0cJbcWVMJ/Tikk/4Wk+i5GlffSu&#10;/Qrd6/8KPZv/GsO7f4mBQhnN1mHcrL+F5rEudDrGMZNL4YdVTehYfo2Oi38N2xf/B4Te/CU8G3NY&#10;oALbOctwAnqws7+Ixy/WcPFyAXtHOaxsRGjZEWpI1HFaYXLTLlAxLXKAHtEi/tWrRfz28xW8OIxf&#10;pmpuE4T4uk5hrqqvhzs+fPPNJr76dg8vP93E9skcsuUYWgYbcafxDlqHm+FIUIDTGi1TMW1TEZaT&#10;A1gl3C5RMPaP1OBe2w3c6r6FqsGHaOh7gAlvL/IlVW+2m8J5sxSWSs0uyRKjNSPal3BUNs06J0aZ&#10;Y21r0YOAtwc9Aw/QY7mPMgW5dk9W4OuLgxCe7vr5GjYbEqpS7t6qA66ZagTDsixbTIplRfsttA48&#10;MplxKiq3QeG7PKs6KZdBilqS294ImtojiqWZz49TAFMQU2ArjkiBkMa6piBb4PiVZaYNX7V/SpqA&#10;kVvwwhcewuh4jXE3rxIWxscqjUBVrYci2yjL8RkIDyLDyV3g3zmOk4UkAdzXDx+FUYjjubwWxOFR&#10;xiz3XpznKYQpjHh/sp4lOGN51SDpwM5ylO3k57mn8fQijsGJGfjnX6NIuNkl7L04ZFsQXo62tVxI&#10;Szg/RKXuwDH79DHbSllSJztU8BtU7gIbKn4pcQUZq47M2X6U3w0aK9MUcjMKTumxqk9BK5kCTgUf&#10;Vca+w1KBh3UfEFAradFyvvN8SnE+puV6SlgQNOj8e3x/s8xjjfdEQapA2m1ef4+HYn/2CBpnx3Gz&#10;TKTtNNJ83vGJelrIfPY0LWvtaq5iftsRvCDY/uL1LL5+nsWq4q147i32n7KgdM6tdV1HdWSc5nl2&#10;+fep6t5QAD/jNZ4ShJ8exfFkP2bARvtfaWNQLZ1p00ft8q2su122oTavnFVCQtBCMPTjgCB/vBkh&#10;/DrR3nYNHV0fYY/t+uIijSO2WZ6Cf06xbZRtKsWfoWJKEqgVlOmnBa3lO0Gbar8oJkx7vQls5jjm&#10;BTaVtR8TFK/gbtMtDLt6jAGoNNl8XvXBtNyjPbD4O7aRAEmVeQv8vbJClUasIHOz3Q0VtSt4uaQU&#10;4/jJ8b6kEJXl1DNVB1ugB0uUDSqsJnA22zsobopjVhtoykvz/VKNAmfHrI2YCfTRyPsIt2oINo0f&#10;0dj4APZgp4mRURHCNd6T4FBzSPEu085mU4RQSxW6T8U76Vm175gC/U1NHyp2s6cgdYRWBOSt0XKN&#10;2dOK+kN1feR12FIRxwUBr92Mx3F7Mx42/gQdA3d4fY47nltePmVH6dUsAXLOpin75NEwO03zPhTo&#10;KpjSflEKbtUSkVYkVLJEnlSzOTPPl5md5DFtwEb7B0pmKZhcGUoCG4+rld8fpZ5pRW3T+5yXFuwd&#10;JMycEdxrqXCR0LFYHDfxgoscpyomqEOfFVS4joZdUpub8v6U7STYEax8DzY+fydinAcKYvabSseK&#10;HR0xc1LfK8q7omSE3CjcjgaMjFaYMaCxIJkRYv8rcFoFT3c4x1RpPBPvpQ6nEbpCGc82OuOY3uc4&#10;0JxLpnlOgtjqurzVNGg0vtj2s2x33d/w8EPCUx9qaKjeePAjjE020SD2YYXPu7NNI2UngNKS+kwr&#10;LzYMTzaguvs2jUo+PxkizzGluCgxhSGL3/M/44KSQNNardYXY6RUn4dWtglmI9kmaR17ug0dn2gv&#10;Fwq2PQ6wNQ7MJQ4O4w7kZ3K3Z0XkPJcGjKpnZmZdJp9eBfvaLI/QNFBhgmE7pBgbP8ZHD39swKZt&#10;vA09tl50jrYgkJgyKXFyy9l93QZOHBECA49YRmuikxicasIdBf+5BqnU6tFqqTIeoyDBJyDrvUiF&#10;n3WYZZUBZy+6bV3onSKcEGA8hJwxZw/GXL1ms8oQwaRnpB4PeL62XgpyeSJ4X50850xgCCO2bgzb&#10;e+CMEtJUx0SR52EKZkcntBFZPDcDb8pKi2caLT3NJsMospbA+MIKRtf/GJ1r/1t0bP17DKz8A3h3&#10;XiO+VYSPynIqE8WP6ofRU/wMY+d/BedP//fwP/01Mnt7KG9maamEEJrzI7c1i9R8mMI9jW8+PcDK&#10;egTa48NMxPgIJzgnMdtbheXSkQHMcYAtJQfx008W8UvCzSfPCpfpe7Tuy1SWKxzcu6T5AwLEV18T&#10;br7Zw4s3hJvjecJagJBSa+CraaQF7iwh0biIraaInjZjzHPSWd2daCTQVA3eh4VWTuNAJRr7HxAS&#10;e02A5SKF/RL7ocS2WZ6V9+Eym2mJgm+JQn4xTOucAm6fk+poI4w1vmoX5iNa2SbolccTKpTne8qO&#10;CRJwAgZ2lO2jXb+1PYO2RbBM1KCdUOTwdvL5fFTmQVO/RJtWPpFXgTCj+Aqlgm/QmjNpqhRqW2yL&#10;PVovW2wPQY68j3PLfo5TCh4KX9WTCEb6kJ5zmyKONl8vGjuvY3ymAfNUXpaRSmO1rKyH0TpYjTpL&#10;JTqtzeh1tSO57OM4U9bCAPrH61DbecNUGl3bomInDGiNWjFtCp6URRejlSYLNp4Z4jycpNJN0uqk&#10;IiXYnp0ECd9heMrfIndyhpNneUKeYkZ8OGfbKCBYmxvuU0kf8L1TAuD5njwm+g4BhG2yR6WQTtDy&#10;JlRKyWywjeao8ExGA5Wh2aiPc10B/kohViDsPvvhgPBSLBBS+f4sFcL6+mVqtSowq/bLMfvtmCCg&#10;fakUNCzFphTQ4ZGHmJioMkGHR7yXI97vIftP95iO96O76yYWSmHO6WnOw0FMOlWno4vgk8HLsyw+&#10;e5zBT1/m8clZHDl+X9tyzNhoxDhbKDxHTH8ppkbemScE94vdCF6epPHZRc6keytF+ynb4fK43P9q&#10;Z9lhtpkQgL0iVGr3/M01J/rZb76oDZ39jTg6XsTpfgrPj7P48kWZ9xw38Wkn+0F8+iSDT5/mTMr+&#10;Mq3TpZUAZd4Uj8t4lDVCq4o77rC9d9i/OrS8p2Bbwc3K7IzZO8ju6UNF803coIxp4biR8afidSbb&#10;i4rZeDvYN/IqrvK8ZR7rVD55jo80lZ6P40pZLCHOcaVpd/XdMUsS2lYkJ8OUCvz9e/8NGrpvUD5Y&#10;aJmPGo+Blp2+B5tYfBQTbM/xmWZTvK9RwaUP/4BGXQeSnKdhjn3tSD3HvlZ8hmKGVoyH1YYNyncV&#10;6TPzmdczGUIcU1qiVGaSDoGd6s7Iq7Eo6KFeMLEzvA95PLTbubwta/yNPCyqX6OkAMV/mCVQflex&#10;PnZvO+FiyMTkCLIFzRpjSkJQwPH3MTYCG2UtyfOjOjMrHJOCIwFAXtDCthRQhVRfxnhrbDR+L+OJ&#10;5qm4VQcomhoncGkLCTfcnMNBfxcso5Vm6S5Bpb/BMa8tGgQnpn4PZaFioAQ38tTo/ysKbl9xGbjR&#10;Z4KSPAFH1aFVfE+1ggSZWl4S2ESjHNv8v9LIFe5hIJOwYtPec+wvwZHOrXhC/cZkZFHPCtiy7CMF&#10;Ls8T2mQ8yCP7jPLiYMOL4/0E9gmKJ6shbM0pa20CHR1XaIw+4Lgh3NCYUwKD2lRttUgAEuArdkrn&#10;V3FC1cvRJpeKcVIZFWWsOd2tpg/Vf2IBVRf/8OEPMMJxOEfjQbWplKkmprhEi9/vP3aEqoE6DHF5&#10;aAVHgr2kwT5DrlGSYYCWuAZxlg+1QyGi4j2P5YpnR2tAS2Dm2fhZNo4C47Q1QpqW60IpQCXnNocv&#10;NIzmnvuc1Nco9PupqN1mKehO9Ye413AdFW33Uddfj8GZPvRPtMFFBXP30Y9xp+pdE7XdPNQAi6MP&#10;7ug0vPFJ3G+4hoqmOxhxDOFRGxVsxz2M0/JXQLIrNgF/3AZ3eBLToXFcq7+OOv6+x9qN3gnCjX/M&#10;xM3YghxIpGQP780bHIbdpc3AtF8HwSUwiJkg4Yrv9462Yszey9+2mowp1bOZZpt0DVXBQ9KOZabg&#10;Cqny8QxcUQfhyoY4FUJuPY+J/AoGS79E5+q/Qv/Bf0T/6q/hPbhA1eQo/m5ND3qXfoGBvb9G4O1/&#10;QOTZ30fmeA+r27N48XgNq5sFuDM+dEy1mpTQtZIPZ0eLGLe2oI6WlaLl54q0uqOXWQRKqdaavwSd&#10;MhdWOSk+fT6LX321hjdPM9hQbRoqcy0/rGlphXBzdpow2y589sU2Xr3dwc7JEsKzftxvvY/bLffQ&#10;MNaKKT5vkAJS1vIZLeMcLY4ChYY2PdV+KtqyYmCiCT0TdRjRkiAhS0G5LlsbHla8g5rW64RSi0nZ&#10;lMBTinbK144jWtEHnDA6zgg1CvI0waYEGEGMUo+f7XrxjIDzZJuKnP9X+u4+rRMFoq5SkGxwIitj&#10;4uQghjMq4k9opb+lMtXeW29o+Z9R0Owu2LDNa27xe4rRUTq5LHkVZFMQ8DpBMb8URJQQqbpGD5qv&#10;m60QYnyObJH3mreZOhJOWlhFKqsylaPctvLwKCPqQds99HkGUDlSi/tUlG22Vtxs+hgPWlW3qRr9&#10;FJTT/j6s76TMOr6sou3tmAlEFFzIqJiloFaGzMZq0BSAOz5K4/lpmAo7hu2jHQz6s5jbWMDpQRSv&#10;T5LmeHIUxdlBGNvrThzQmjrcCfF5aJEm+i8Dh9m+O7SkNqk8pqdqUVn3jqlMml/wGJCRp0/L0FmO&#10;oaR2MyaMaj8gBSIriNgU/eP9SEjuEYbUdvuc+zsUdHvrQX4eYTtGCZMhs1O90vmV5tzXcxPdhEAt&#10;8Rzw+xeHFLSEmsPdoImxuUsDYu+Tc3R57RhP+jEZ1F5C44RvP16epvAJx+TPXs+yn6g8M8MIEoLD&#10;hL+h0UfobP2IY3sEz/i9t09neV1em+NSFZM/O8vg7TF/f5TAY/btEx6CG4HPxX7U7C4uGDpiOy0V&#10;R7BStmPC2Ye//Dd/RYBPYPfxFuVbymR6fa70+sezeP04jy+f5PDLF3kes3hznDYbw0qhlteU5ms3&#10;W52YLRp4//tUFhsEnm0++x5lo+oKGY8NDcYix4yWhsatDegbrYL2XVpg/8hLIW+rltakGOWtkZJf&#10;k5LWEidlqr6jTSNNCX/ORcWJBKko5YVQsVRt8qtCdTZ3G2p7bqG1/w5lbh8/u8yyUXaf6o2ov7WD&#10;fH3HDdyu/hEclPXT7nazGasyhZS6GxEE8/sZfjeaGDJepHkC2iKfa0ExFgQXBdpro8cslbY+V9Cu&#10;QEaeHR2KP5Gi0/s5nkuKWYc8OHpf8Tf6vkBZHj55fOQNUDVbLa8I+pUNVWL7mO0eFlXY0X7pOdJy&#10;E39TlreUctHN+1fhQlOihHCi+LgMjSnNXVUJFnjm2V+mZgtlnw4t+SnMQaVJapo+REfPHfNdFctT&#10;zRotkz6o/iP0WO7R4KFhxrmkUiKKVZyfn/ob6BC4mRpffCYlMyjAWvf5PfTIS91L429grJpwM2A8&#10;XAoaVjHGDPtPh2rwZAgr8cQwpqZq0NV5FfEIdS6voTYTwAn2FDekfbTk0VOAuQm85meal4pDk0db&#10;W9FomVZ1nVQ+QwZdgeOuq/s6RoYf8jfTNGpVVJJzmNC/yvlotlAQwBLOtLeaqUZdlndMdYdcpn6O&#10;vHlXbv9d1Dd/bPpQgfoKLLY6Wk080TL7boXGojYoFVNcosXv958JpDS7KHMgJ0mBEVKj1gMvq0KK&#10;oCl0SWgZdtY8Bd4yG3FN+e1s5F0KiZUNH6nOZ1yBGxRyRVrsqiGQycll5eTEclBw+5Ai4PjjE5xA&#10;GnhuBAkgD6o4qCx1qGy5j5aBRlhmBtBqaYCP8KJ0uTZLNRXEPbxz9z3c43eGHANosdSic7SRkDGN&#10;Se8EbGEbrZ86NPZX8O9RTPoHKbAGqVDvU0HfRdVADbrt/WgdbTNLLdbgBFwEn5mQdl7t5YAbhi/A&#10;AZeUBTtj7ut7sJFnZ9TaY7w24+4BOKPjhJ1BBAlQ0ZyNFr6yExSsRqDiAFBV4ubuerS3V3Gg2qiM&#10;5tAfK6K//DO07P0VLBf/Gr0rv8AP2+OEml+jff2vMfPp/wm+iz9H6fyJqWS8tE6lxwm0d5BEmpNy&#10;kQNmf9uKw6MANs4KiLE/ChR62tpCVuBCzo5CioNckEPlqPVyBauJyA+2A3hxlsA3VBTPjsPGU6Ea&#10;MuVlZZc4sLPlwfFxEp9/Qbj56gBnzzewT6iKzAUJNndxldBYN0nFzDZSYJmsgzlOwGX27wKhcJUK&#10;cknxRWyXurYbqG2/juEpWhxZG6btnbhZ8z4+aPwQLZO1JhOiQIGidNhCZhCbBK2t+UlCjRtnJSfO&#10;qQgOaVXLpWrSuKkMBTbP93x8JdwQcJTBcyiQodLd1ZYL/M4Wx+Pekg0vtoN4wfv7XMr/LMyDsMPv&#10;71LgqGrqBZ/zKRXTYwLQUypEVbldWvYjlJpBZD6CwHwcr3/zFW63PsB9wkpszg1t6KcsMLnbL4vC&#10;ubG3HTZWo7ZvSBBScksppEsZzCQdaBhpgq/gRfd4K9qH6tA2WMMx23VZSZjAo2Di4fFaChUaBrRU&#10;FfukOAMtA2cJxBtLISQiHQj4KvHyyIvXBIbTgyLis04DEwI3VcJ9dZYylYdP9vgs52mcUpkfH8SN&#10;gpVHQ3tvHVPxHhA0Nijc5PKvbvoId2s/oGExiBj7THUyZL3mlcFVdGGWMDpHRapaREcUkkerLoIh&#10;oYaKdUfnpHDXDt2qELxLS09LN3vlAB5vRLHPc6jg4P4mxxg/07LUyS7bnwCnrQzktTlgvyytRZAo&#10;ZzGzNIf4xTMkTk9Q2dfI+dZPQNMWDAF88SSDLwjiuUgXwgqaJIxNWJtwfJrHESHl7ZNZfPGCkEdo&#10;OiOgCmA+P0njm8cF/JSffXtxWfPnrbZY2BfUhHHCsaE0dgVVy3O5tU7lUKCiX4xj4+UrzJ2coXS6&#10;jf3joikq+Kvn8/glj68JT39M4+B3z3L4U4LNTy/y2Jil/KNSPdiJYI3nU6yFYMlsZcE2U4C5qmhv&#10;cLyvUzGv8XU5M4J1Vd0uqhChlJOWmcY4hsbN98pU7FKKJvOIUKRYpBVeQ8UAFymbzd5tHINLksfs&#10;NwHNLBW+lqJl7Ss2UjVYVGXYTmPDTTmeEdRkLuM1jELlPWibgLhqo/CY5He9PE+IoJTivWlzUKUf&#10;t7S8R8XaY2JEtGFnlnO2QIWV5f0W56iweR+6rzANya6Oq4T8EWhLBnkyvq9abDJpeMSoxLV7uRS9&#10;SjtoM1f9rWDvdYENXwXjs4Uxyq5B3ivhKtZnvFwquikoVFVpVYEWMMijJY+QCVLmfBAAtbZ8jPHx&#10;GhOnJqOhovGK0R2h5CQNL8E79Q3n2GVtNt6DZBAVuDw2yvpT3I22BJIHNsF2VMZPlmATy4waD09p&#10;3UeDhs/M62dz2u6BB+9Te2qpr3To2b+HHL0mkwP8XOA3jJZube1zg/qBepXnjLNNtUyVUA2jaJ95&#10;9XnbTeC5tpjQZzp/nv0hsAlH+w2ULWqJXTBF3aDYPC2Fp76rB6bl2D0aM6UFvp8bwgbl57aAh/JF&#10;3k15uvbZXvuUP3uUBwoIVljJ9k7MLC/Ls7hNfVDi/JanVbCuTUm9ng7crvgjNPdVonOkDhOODuNl&#10;0150MhbXF7Uczmdnm2ysEeiWrX97wGaJtL+QY+dzEHg9nVCJ5XnevNyGeVKiqgvm5wUjWq9UWh4n&#10;l2IYCDtybWsjPHWm1sC1M6z2BlENhNKcytMTirKqeGlFhIpYAWrapt0VUUxLP+5UfYBJ95CBGQUQ&#10;d4y0wGLtgjs2RUocNJWHRx09RlG0DjagurMSrcOt6J7Q8tAgusc60THUilvV1/DR/Z/g2qOrqOh4&#10;hJpuWsrTXajqqMA9KqpbDXfRMtKKjrE2AtEkwjkXB3+n8SSpvk4gwYmaccEVVmXfcQMyfWNN8ETG&#10;aa2PwuruZ6f2YdJFuOHn8byLh+O7ctUW406fCVpwv+EqLaEruFX5Icbs3ajtqoAr7UOvL4rRnT+D&#10;47P/Ef2v/ns07P9L9B7/W7gv/geEjv8CSy/fIr4SgSc1jWZaDzv7Cawq+0MF7yQkKfBXdsPoMhN4&#10;GjtUGKqUm4gMIkqBppiWAts6zTaeW3BxYljhdXZw0GvpZRrnh0m8fTFPwU4woFKXcMjnaG0pI4Yw&#10;sL0Xx9svdvD26wMcv1zBymEe0TkX7nZW4KOm+2id6sRMZNIEg6ugWkzeIgqEeRNHo/2WXBgYeIgO&#10;TmK7s83EZMktPDJVh3bLXbNBorY4kHWiCb9AAa+ANC0P7PAepAxOqXhUY0XLLKZSLl+f8Lmf7wfx&#10;bI8KdNtriskd0No4okJTBpUCZJWqvEkh84rW+TNCtjw1rw8JBJtuKmgPLRRZeDYqbJ57P2SCaS80&#10;qdm+84TIs29eYSKbwuonr/Dbf/3PUDpZxaj2ayo4EFQMFY8VxWewndbmJ3BIRbZPYRD0daKz9w7m&#10;d9O0+GfQOdOFmbQD0wTa1HKEsODBlLUFe7tJhFOT6J1qxZCzH5O+IbMstU9lu0hloTL7uXKU8OHD&#10;6+M8Dmn5qyieYkQ+OcnhOYHs5eMEPnsSw89epPHJkbLEVPY8YAJqH59pe4AMjqjEVbSuSKGnJTfF&#10;uaionLwG60tuTI3VoLnlGq19Cvh5CqPFS29qZs5Dwe5Cnvc7T8A5OchhbyeFw/08jndnqWADBpxX&#10;FmQJuqCtBLSFhzw0Jxw3SqnWztjKlHpykGDfECII1SZzi8cBheCxYn+e5rDEsZdaCGCdELH27AzJ&#10;nTKBMkrDKA3ttxRy1F+m+ROCbNZGDIw3IkkjaEPbZKzYcc42+/bVEj49z5k+PKOCe7EfxzfPFvDF&#10;eQGfn+XxKcf6z57N4Q3bRGn1e7JkNcbZHtq1fJvQpRibE40lPsfjiwW8JNA/e7qEbz5dN3tD/exF&#10;Eb95u4xfvZwj2BTwm+d5/IrA9Uu+nguQ5AnjMU/o1T5lFydZnMoztBM2dZi6av8IGX8H/1ZdJqt5&#10;b4syUluIaCNWeTz02zJfy1p24hhQerSChksESLenDR5PO8LhPmMQyKpe47MqwF3LXspKDdJSVqzM&#10;5Z5Il9W1tfeRvBGKp5vlazE/SlnMOUqoUHVZxXvoN5G0llzHjBcnSSWqXfAFVbO5ERqmVFIbbsQI&#10;IZnZCeQ5X+WV1/KIUti19YiCg+U9kffAVBzns+lvAY+K562vh/g7GyZnGs3yhTwz0hENje+aPbTk&#10;0dEWKDKqlcKvmB15Q7sGK1BR/xGGp5vNfao2kKrhCgaXaAQJrFd4rwIbAbQK5GlLjg32aTzUa0Dg&#10;xqMfoKn/JvUNIYHtPc/raCVBVcgVVyOvldLlBTqK/dESlbxgCR7Sawpq1lJWmnouw3lyGYdDI1L6&#10;kG36fdq7YmtUqVl9Iq+S7lVeGsGb09GEIRU95LmVem/zdxM4rCgYPUsg4fuKozFLTmyfCNtEaeCX&#10;mV3aJ47X5GcJ9qni7/JzNEh1Lb6vQGnpXjkeBP7y+sg7qiB6ba6q4o/6fIttssrnK3NMae8zyYQy&#10;35e3fo0GiKBQCQxasdHmpvPK8uP8XqDuXyUMLVGmRgOdSBK8ZqZrsE6Zp/ZVVpSCueVpztP4U2q+&#10;nqHEMT6bGfjbAzZBwkYuMWZce3Mk4qwGMmlNLkytp2ngFzhRZOGpiJEyoeYlFDmIFWSplGC5DOWe&#10;1XqoUlbnSMkCphVaciptLxdhlAPJ5u9Bx+AjNHTdxaSXYFP7EYGmnQOxzmQotQ41ot9KqJhsQ33X&#10;fdhoXSrlun+q3cTINPTVoYVg0z7Wjja+tg22oHe8C9Xtj3CP8HKn8T4e8u/O8Q4MOy3oJtw0Djbh&#10;Ad9rsDQSDNrhoIIenunmALhqChwFE9PoG2/DmGeYwNSFvqkuDNt64CDQqHiYwzsAq7MPE/Y+syTl&#10;i2uzUJvZLsIXHjFw446Mwsm/tZlmddtNdI3Wmw0ztSXDwlYWC7tLGE7MoX/5LToO/godT/4XjL34&#10;D3Cd/A7upQ2kafUXyxFECScj1masbsUozMPYpsLY3U9ilSBT3XIFIzOt7BMKAcKNXMFx9kc41I/R&#10;kUcmoCzHiSOQVPE5LQdlaYEIMnOctEpD/ex12aQJF2hJzKmPaUFIoApO17dC+PTLHbz5chfnL1ZQ&#10;2o4jPBfAnY5qsyN4x2QH4WaCEKhYDEIuzxkLdJuUaO3bpN2cteThcraYNWAFp8lFq8kr92VSa/6c&#10;0FqHFdxosq0vq7AfhT8FherXqFLu452gqV+jlG+BjKBGhzw2F9uEnt3QZRwJlaZZUuJxwHEnKLpQ&#10;Ngxhxygt/v+Miu2IoKN4CgXPHvL8Wr7QJosnfL+47MPxZ0/hX1lE/nAPf/7X/wRPvjhFMDeDSX8v&#10;6rsrUNd538R1yTLbohA/pgKWi7e8GjDBn9oxPl2wo7gaQYxwcqfpFhwpO3KbKXj5vpN94Mw6qcDD&#10;iBN4gjyXXONHVMB+32WNi+y8By9fl/DJiwKFPZUDhYTZnJGg8NlZDm+PEviKivqzsyS+ejVnnksu&#10;ZXkNFNgq783FSQK7BGGlVRepiCTIwjy/FMjxOsGg5DeBsvlljgtabkmOiwyvW1iJ8r0grVoqXgo5&#10;ZVkU2J+K/UlTYSpQc4eKandVHpU4nh6keGgpLImnRyk83o0RwhIGbM54P4pjUYCuAEdBzNqFfJfA&#10;uU9AW+PYixMY51ZycGbCcC2l0TDFudh8x8QcKBjzq7dLHN+0VOOjqO24h7m1mNl64XjTg6+ezuJn&#10;Lxfw9kRLTklzfPk4b7wzn/L45vkcfv6ckHNRMED45DzNvndhjwCtIOdz0/dRfHKWwtuzOL58VsBn&#10;PD4nCH3B373med+epfGL1wv4+YtZ/Pp5EX/+eQl/+ukifvdmAX/6+Qo+vyBsHqX5fBEkQtoGYRzK&#10;2Dk/SWOF4z1DJVWQp4Pj/XI5gIAp5W+WEQg1kp2co8rAK1IuKgxgc8WHVd6fjBjNRy09KJMmxvMk&#10;qdy0EfAO236T15SHb3i4EonECD8bM0pZAbnauVtGqcnEoQJa5Lz6PvhU3gXF8Wh5KWzq4AwYD462&#10;MBC0yNMwS/hZJfQvEB4SyQHqAdUwGjPfkaLU3lGCMZO+ToUpj5I8NMZTQWAQYEiHKNZIadlLyx64&#10;vJ2UT30GfAQFDncLx1W/+d0OFa9WCgQ5KpoY530P29txv/k69UEl59z4ZWBwYdSAjYJy50xhTypt&#10;GiURQt8UDSdl8wmmFLCsZdQU4SLDY5nKWfqozLbV/WiZVbBkwI6woVfVhxE4mOB9tqfaVGCjrRes&#10;7i7ce/RjdA3ch/ZNVAaawFMlFspLM4QYGgjsmyz1ofazEuwpfs94pihXo4SnCWs9dd01TDmaTXaW&#10;QgYyiVHTf75Ajwkc13Mkvwso1vYuynZS/ZpgsM/co9kQM2zheyMmJkf9K6+dri0vT4zjLRLsNstz&#10;c2pPGjMKsN5kP2xQP8vTqhhLxVamoj1oqH+XxnrPpTOiJCDyEXZ8PLcVvZYK1Db+hH3WbTyb2uXd&#10;bK9D41PzeItjVLJd41PbTyizL0kOUD/NZofMMriY4hItfr//TMR5mRNQjSXLQBHmomw1riZWinSf&#10;Z2cV2amiXFO3ZMFpXr0kUVGvYnBUmVCZAhokS7TuVqhYlxc8JosgN+8yBZJMqmJiHA/qL8vNX6t4&#10;F51jLTzaCCrN6BhtQ03XI4y6Laa2zJR3EGOuPtytvW6+I49LB+Gka7ITgzP9GHENEoJ6MOwYQs9k&#10;N6q7a1DRWYXGoRb0WHvRNNyCtvFOPOquRTNBqLanFp0jrewQK+J5N60cKwFmhADSAou9Hw0DDajt&#10;rqZArcA0LWuHX5WJBzDjHkA/vzM41YFGeWFCY/BFxjA61YIpeyf80THEsjbSvR2+2DgyCz5kaelO&#10;8N5tPI+f18mvRdHqjGBi/bdwPv13sB39Bs6NbRR2clhYCqBciiFKRZih4Jsr+7C1l8LBUQ5+v/bd&#10;6sLgWB0qat6Hk5M/zoG+SKWaYpsqFsphp8CI0sJin8yR7rUUWFrycaLQylLmgdyFBE4R+isKcC1d&#10;5DgYzTo4rQAJQgW07u+n8ItfneOrb4/w6s0m1o9mEV0I4Wb9DdxpuYOW0VZMhybgCVN4KmOIQj1F&#10;y3GOv1e1WsXvaN1XcQKqJ5Gn8CxwIkqoLvG+FmkF6T5kmZjy8xTiqxxXJQq2o3VCi8r6cwL9l3Dz&#10;dI8Kfj/0N56bZwSSp1Ts5/xMSwx7/N0eYUMW5MVxloKF1pWgikpimccBFdkqr6WKx1obVvq7KvPu&#10;b8xQ8BFAShE8/uoF/Pkozl4dYu+oiE/ermPSWofVvYJZspzx96NEYaF1ZaUk721GsURQ6GGfRMKK&#10;Q/BwPkxjytmJmo7bmIqMw0qY2fz8BFYCzeRcAvPn2xhz92J07JEJxN09zHDcjJpqp1qLf/WygGfP&#10;Ujg59BMYwnjBZ35BgPvjt2tU2CU82cviaCdpNkfd3NYyCKGPsPP8hG1B6Nsq2y83EqTltbcTu1xG&#10;piLb0PymcbFgYmhmEC86ESPcJAh18WU/UqthpPmao2CeLYzw+zYKQcJXVvsddSGT6qWlPEklPUNA&#10;Ut8oc+myqu8pFa3ia873YjziOON7Z3yVV0Sp9CqquCnFTkuwQNmQJwAkZt00LuwYjrhgKYTRl3Hj&#10;JgFmzNFA4dqPz74owe5uxMBotSkWqT3Snj6Zw155Bl8+yeMXBBstO315niXs5fAzLRnx/58Qmn7+&#10;YgE/e8bjxRIOCVP5tIV9biWIxAz8fP1s1sTMfP08zzbNmjo5nz3O4i3b8Ut+9vnjnPHIfMXvfMP3&#10;vyAs/vL5LH5D2PoTHgInxd68uigSLKNUcL5LK5djT3L0hMATpsLS/kJxWuZLywGzVUSRkDG/ZKcF&#10;P2ACd6cc2pOPcoJyU1Aib4F2TdZhArw5Tz3edkKAxchWKbmDg7RZUlQMiOa8dgtXPJ3H00nFoqq+&#10;NHYoiy+DZWmccv5Jnmc5LxUHo+UM1VTRzuHatiMhY0NxN/yeircp3ktQtUClrU14k5yT4QQVKueq&#10;PPemcCDvVUuzmsNaklD4gYkT49gxe0IVL9P5twm5KvyqYNQwla5iSrRkpfT1og6eb4nnUTq8/g5Q&#10;kQao0B+2XMXt+ivoGKnj/5XVNIUYAU/7sJV4bwpsV2aStsKQDtISbpQKVt4DA+Uc/2WOO215odo4&#10;m2sB3o/HyB4lWUg+KhssyHbVq1KoVZxQ2UaCGS3hC25USbhEmB+ZqkdX/33jecl91z6KsTHxM8YT&#10;ptcpqGK5ZNkCATKfHsS8wjbYpvKgdCjpYKKaip99wmvKGeD0tSMQ7zf9rh3dBQsCFQUIS+9qV/gH&#10;D36Aju6blA898KqfaaRECP9aWpTXRvpanhK1n2KUzEa1BKQwx5iWp7Yp87UkOp8ZJnASTpSqrZif&#10;npuwErTWaQCuE3ZKfM/sb8bxqP0fB4cfmns3G/WWZnBIOWzKKaxfxoApZmp6phGV1e/i9qMfmcB/&#10;jY+IvwO55N+iLRVW5XHhBNAAVWVBNZZcbNrxU3u+FOdJoexMUzGSgzY3q50+SfYUjhpcCyRzVaLV&#10;xouaMGaXb1KsNqIsLVFgUlkncmz0DBWoCcbkBE9pWaoft2s/RPdEG0Glg5atA02DTRiY6UPvVJcB&#10;mVZLPZWBxSwr3W+8hbahpkvAGW/FmHeYMNOJEecQhnmM+VUVuB0POx7hUU8NmgVL/LyFsFTbX4/6&#10;gUY08ugg2HgTDpMqriJ9WvZS0HJDXz0etFagsqOS12jFJM+v9G+Hz2LAZsrJg/eiQ2njNg+hxdWD&#10;cWubST/X1hEuftcbGIadMJSmAI9lZjDh6MTAeAMFOq3ljTlMJApI7TzF4ukZdh9v4+B0HoulILJz&#10;pGYKyhQhcJZKR8HXk9PNtEqaTIVJf3CYE3HQZKrFIqRjwov2ipKAk0XyfVVOFZqb5zlUY0OplCbr&#10;hpNXwkjBfBsk9H0q+8fneUPt34ON+v78vIBDCuef/ewYvyLgPH21gs0T3i8t+kfdlbjRdBdNI21w&#10;xqycmJzQVIoSINq7SXsUzUt4qRhftBezBOISz2lc1IoZoICR69jjbsPI8AOo/oVSWrXT9xqFwtay&#10;/TIjatNnUr4FNd8fzwkzLw8jBm6UJfVkx48zxYHwu6omq8qvCzz/pLUZDzg5O4YqEKUgUb0fxX1t&#10;U8D1d11HX/c1E7yn1MXNZU1oB4UjhdLeHJzBKYxZu+ElfJzsJRHytGHG2QN3eATzK0EDNnJ/ywOy&#10;tUIBynOHaYHV9d9D62gVbBELPFQcfvaL9hQLz4WwcLyO1eenqLUS6Fdn4WSbOamIXrwq4+XbTaxs&#10;xnFymsPLxxl8+nIOzy9y0MaWXz3L4usn8kIk8Pw4hePjPObLYV5jDNbEFGYIz20UuEf7CXzyOG2q&#10;Mx8SMBYWfbB6BhHLU5muJLC8mUR5TQXjXBSAVFi8tyTBJ8SxEiYYR2h0pFbCKKyFkSVgLi5Pc64T&#10;Wimgi+yPNAV0mFbYHPtxgwCpCs+bHFNK499R5sVeAqcEmSNe+3ibAElFpZR7LbUotmd3M2T6vESl&#10;EpcVS6Wb4DjvVLkDrxVtSS9a43Y0cH6HaPEdnERxyraQlzhMJbO6GcPzJ0tmr6xff1rGb9+u4Hef&#10;ruFXLxYJHAv48y828etXS/jFs3n8gv//8jRrwEZbITw5iJmMJqXAf05I+ePXC/izz0v4+dMMvn2a&#10;xrfPMvjicRLfviyyvfP4igDz05fzOKV1K/j5VEHae2F8Q5jSjuHzsT4UqXROCG9HipHi2BdEKptm&#10;Qd6XeYLlVoTjJGBSYScd3WZTU29ikm1rMzEbAc7DrqGHeFj7Ltr77pjKt6oQ3MUxJKVlglM5J3V4&#10;fZ1m7D57RkgjBGtem+wnQkyB467Eaya/8zJo00cpbQWhK9DaS4WtZA55BvN8L8vr5Hl/Nu2d1vQx&#10;ZjgG5SExWT9pjll+X8svSq3OcU5GCCLhlCrN01DVcgnPI3hQxWFtkilIUGl9U2yPr0r3VYVgeWwU&#10;qynDZsF4LybgtjcaI0rLKPHUIM9DGcVrKPNLHpuJ0Qrce/h30NJ7EzU9t2lEXUH7iDYNHUSAQFfU&#10;+XgNyRB5OFo7rmCScFikMRHPaqseKlaOZS2JrHJ8Gq8RD1PZmv9fL1GWEmzkiZGHS14Q1fMJRi63&#10;LPjeaxPn3NXeTWrH0grlMPu1yHPIWBcUKnlG1dMFNqotI2/YHOFPMUKKN13m++s0Ltqb3+Ez3Yf2&#10;H1Owrzxcy7p/wpL2Aqtv/gnqOj7CqL3BBCsn44RLAk+G95RMXm6CGiHgqPK/67vAaNWtsREmtCWD&#10;cTbwe5e1e2jEyXDkq7ZFunf/76Cq7p1Lw1GrKeyH/p7rmJx8ZKBMhQ3nOY6KhGcFayvYOOCoh3Wi&#10;yvSptkzSxqyLhPANAv4qDcBNHnouebwVcL9cdlGGUac2vY+qhp9g2t5sUtfjvGf1lZjiEi1+v/8M&#10;bc0uqhMVo8GO5WA3kdhUhPkFFViSJXFZNGqJDSOwEbgo1kN7aOj/S+UAG4QUWfIixgGkrdHTqjmj&#10;QlaKryENCmziKR5pTZxpTLp78KjlFmq6KtA01Ii+mV40E1wqWu8beGkaIIz01mDUZcEAFU5Tfw0q&#10;W+7gbsM13K77GLVUtJP+MbN81E5l2ynPDKFGXpeHHRWoJyR1TPega7objzofobanGgO2fjRbmtA3&#10;1QMrwWbE1ol2XruNsFPZUU3lXYfGoVaMekcw5ac1HZuGOzCEyZluAzbD1i5MOPsx6eozRf6CVDCp&#10;vAPardVPBahdV8em2zHF76sQoJ5Tqe52WvzFlRgSRReVaJwKJ4yt7RQcNlrD5RSKpTCinHz7z0pm&#10;Txi7pxdDhCEfr+HzWzA9RQsvSjJf8BFoaMHxfKo1lE7R8qHFqEEpuJmnoJC1qABuubrNBo88tEyl&#10;dVGtq8p7o/2J9vZpZdPiXSo5aPVokndjiUS+rR2ZL2bx2Vfb+PLrHcLNEtaPskiVo2giJF5vuGPi&#10;lRRM7QkTYAm42ohQdUW0/cKGlpdoCczSclmiYlw2E5yTm5NGe+ek5WYNdJtAOblvFXxWptBSAOUu&#10;z2EKqxFatLv0GcFFsTYq2GcK9VFRvdz14/GWF8e8V22Uqd29u3tuYWisFj3DVajtuIW7jR+iqe+u&#10;CdbV3k3ag2h08AHqan8Eq7UOWwSbrVUHMlTaJULK5AwVLceNZbSVAs6Kl0+X8fQ4g3TiMgZGWQsC&#10;+20qdxVz2+Y8UOCeJ9CFK1138FH7DTwarkTzyCMkFt2EWMVgeTHmGMH/9f/1v+Iv/rt/idaZIXTb&#10;OZZtXdg7ncPBUYZKe46QSWVIobO0RNjazpl7fakd2V/M4jmV8vEBgYUwOuztxvX2++hPeGCJ2mFP&#10;ac+wHE4OktinAjw6nEVhKYqpCJXs6TGe/8nP4cgFsbg9i+2DIscGrXcqggKFVo6CLSlrl1AX5/va&#10;CiVBK0/BxM5gvwHZ4HwQocUIgsUgMoSk0m4Ri2spk0E2TZCP8lyLZZ/JkpmlstjjPSj+Yp0yYG8z&#10;gh0eBwSfDUJTkW0y4mmHjYojSOAf806gwzmBB7ZBdMXssPgoTwrj+OzzMja32A4cnxdns3h6ksdb&#10;vv7pF9v4x9/u4y85Hv/Bl1v4zesSfvtJCb97s4JfEWh+/WKB/y/jj18tE37W8OXT+cuCjpseHFMg&#10;f3ocw29fz+Mvvyjxt/L6EGouCDUvcvj120X8/PUcPrvIGABSzaSvnhUJR1l8zuObF3P45CyDiKsV&#10;QVcbTgkZ23y2/b0M+8yHeQK1jDzJwTltiEjguVf3Ae5QQd9uvIH6vkoae6ojQwOC81RbIghuEwSU&#10;IufujLMdgyNVmJisNsHk6wT17Z2oqUatIPOtrSihhoZn4TITSZ5aGQlzvJ4qZs8VNecvY0MKxluj&#10;zYnHqfQnkFWcCA2qNA9TsZhgOzrdiEl7C4KEhL6hBxggaClOR4dgSEtarZxPLTQEBADaBVr7W2kJ&#10;zBhQPKfmhLz3ClDWvlMqmirD6RIqtIRhN0HsKoQoL6nX1YK2tg8NsGozUxk06wQRgU001IPB4XuU&#10;qY2wU05defQuKttuwRWwmErmsRBlJ0HOLCcRjsan6jA21YAMoTLIZ7pX/Y4JjE/QkFE9NrPRLQ/F&#10;9MmrVOQ1BGDy0ihWRhWbBXTy1GgZT56by6WoS2+N2lGp47O8ngrXCmoU9KtaL1pO01KdARvCv4K/&#10;l+cIOrlRPru80lM8JvnsCviW4cT2ENSwr7VRrzzafZbbuFvzAzQROJS6r02CL4FK+2QRXCnPZIzK&#10;GyeDVJCjWKsAZaacDWmCqLw7SvtWELHARhuozvFvLW/NUE4onqdYUBCz9mzsp4HeyXk9YGJKM7NO&#10;5DkfZaisLU5TlilxaNzEbgmC+0cqMCLQkb5fsnGse7BFg3NlmTK6xGcgE8jTp0P1fYI8v8dPwySk&#10;CtQ9f3vApqvzCkamqzBH61Vl0xc5+ZTGWqDwy3BQFvgg2sdDLjSlFMr9pwrAChLVQymwUm55p7cX&#10;M+wMp7Z85yTIkniTiVHjSpX1pS33CxSiikkIJ6eMJVzRdB3NA3XomuhA60gzAaUFDYQZxcI09teZ&#10;5anGvlqCSCeGZ3pQ1XwLnSO10KabgYzqxzhQ01mJmzU3UN1ZxXM1oq67Co/aK2hJ16FjXMDTRpip&#10;x6O2B3xtNGDT0N+AFv7daqlB/3Qn6lULZ7wLNQMteEDA6ZjsxoRvBCOOXrP9gjw22mDMMkkhNNUB&#10;e2DYFBKMEly02WeIg1Np41POXjh8w7T8OzFF+AkkJ7Gym8bpixJWKOBn2ZaLazNUNFRm/P/icoJK&#10;dsEMtmlXM45onU7YVcq7HsPjTRibbIWD58zlnAj4hziYCQ+LfsRUrFBBaLxuju1qNialsFk2rl1O&#10;NP79ffErWVoK5tVOyqpfokMl3pekhDa8OKRlukVhnsopg2AU2bkJrGz7cEgr9ctvNvH1tzt49dk6&#10;di4WqeCi6GRfXa26wv6pNVWZo2kKdAoCpfKqMJbSBpcKY2Z9VrEexe8AZoGTWnWPZMnlaAXqWOBk&#10;zHBSFik4MuFerNOa05LUIa0Fk/a95cc5AUdg85xtpldBzWPe38GK03h5VihEfbRsOrtuEUrG2Qft&#10;6CJgqNZOihNcy0Rry9pTiIKOQndnhwr3gO3O6wj0Av4+wmgb+7YDDT21qG6+i3BkHM8fL+AvfvuE&#10;z0QhnhkxcQhLPA6oeHbLKhTmpoAfx4PeKtzpeojG0UZ0TjahmmDlZP9kSyF4kjZMEL59eR8aCd7X&#10;26vR5aJw38kb79jZYZRzjffA71vcFgwFpjj2W7F9mMXFaQ7Pzwguhyls76cxMtOGWxzXk+UiJhcy&#10;6HAMUxHQiAgOwWKpQjDKft+YxTf/5B/i5Hf/AJ/9i38B51IO8ZU01vYK2CFIC3y1v482R1WQYjJN&#10;K5ZgHklbDahHcnazvOtfTKNiqA+1UxOYzKQxlYrhs9/9Ct5ZwvlqBlkC2ASh3l8kJG9HOKaUraFs&#10;laCptyJv4RLbXQHtS6Ug/HkbxqlE2ikzRngdT8qNHscYhjMB9AYokJMcP6se/PSrdZNRs78dxV7Z&#10;j58+X8I//HwT/+Knh/jnX+/jf/PtHv7i83X82aerBJVl/OnbFfz6+bx5/fPP1vD335Tx69dlAsqc&#10;ibE55jiRt++3b5fxF58t4598vYY/fpHBN0+S+PpZFm9OY/jmWQ5fP80RhvJ4zd+osOGzwyRenaQJ&#10;mAm8PM3gbDdqYo9OD1IESdUYSuGQ0CGvhVJjlwnQCtpfLgfNnl+PWq6bJZWbBBuLq9fEYKnmlINj&#10;U0tJKpeg/coOeI6L0yIS0WGzfGpiQrSMtxWhtRwwsTXaZXt1NURlR2XG3youZ1HLupzfghqdT/Nb&#10;81zhACYDiN9JUC6kVP4hPoaKuo8wMFFvsoSCvA9toRAm2CidOxIb5LwZMWAjUNHvlAYd5PsmxoZz&#10;V5shS9krniXD7/moyFTrKaHzULkp0URzaa3kNl477byvitGqVKxYL3kUXO4W/maYipHvsY9VBVxg&#10;o8BiLQkvUsHG+b0RO+VreJhKWMXsqMipO+ZNSrtCJCg7dI8EPG9okDKzEzUtV8yc19YIKpio+1ii&#10;sVRSwDLvQXteqdDfIMExzPuN8DCFCglsWoIS4OjZTe0btqNAUs8qGFL9JsWXzsqTxueQt0m1phRA&#10;fLkkpRTscULNDMoEuVVeb5XzWf+XoWeCneWh4jWXs+OEHBoP2WHYvM2Y9rTyXpRiznakgaoYoDT/&#10;r93ItbSoZTEDMvytlhWVTRVnnylMRMuCWr5SLI+8YYIa1aEx3jr2d6bgRKv2yrv3Q1SyfWq77+Nh&#10;i3RnE+VID9r6HxjPz6riZxaplynfpm2N0Gagta1Xca/qhwhH+wg7ygTV0iLhnc/pdTfB7W42To5I&#10;rJ88MGZ2JhcgqmpziONYTHGJFr/ffybwKUYFFE4PYV2u42U/SZAWYbAPfhJumg8RTWug9cHuasek&#10;tYkPbeEACNOiiJn9W7R1e3v3bVx7+PdQ0fgTWgZUuJy8CxxsKre8tOzmJKIiVvnmrM3EpAhsmnsq&#10;0DbYiJ7xDvRSYbYNNaKi5Q6Pu1QQ/Gy4ibBSg4HJNgxQ0QcSk5h0dsARtJiqvwoCvlN3A/cb76G+&#10;qwY1HZV8fURrvRZ1fG0jsPRNtKKfQDLhHkRtzyNcoVKuI9h0W3vQw88GCCxNir+xtOJRf7N5vdvy&#10;gKDVggnvINxBQkxwFHaCjqBm3NGHaYJOID6BCAEtkZuBK8LB6rNgxNpNAdKOYZ57gopqwtuPYUcr&#10;iuteEjQnKAeHUudnaI3cqP4QdT2VtDxUzdZvos69gQECDRUk329uu4uBwXp4eF2XZwAej4XkPkrL&#10;iVa2aulMNcHj7oKDCk/LUQpCVDqolLcKLW5zgh5SCEt4LlHohmmJBz3dyFH5z9Jym+XklqtStUme&#10;0CJ9/nSWxN+OB4/+G1jG7qGkrKKzFL76dhtf/nQPT9+s4pDKPlsKYMDagftNd/Cg5R4VoQWhDK2p&#10;BT9WNyiQFcSmdX0CjAp7ySWcowBd4BhbomUwy7G0QOtcE1/CT0GVHmstVijUlEaoPX4UEKy0b6X/&#10;XuyGTNquDrMsRRh4zPf2COJ78jDxkNdnjpNdNT8U5b9CpSFLTamg2mJhlZabMoRWlxzQDtMCLQXG&#10;m431KMB8tGYaORYVdD7qGoKbYLOxHjaWzCLvT0sDCuLMEew3qXC075Sus0TLLDPrpWDt53geR2El&#10;xjFbC1fKiiE/AX8rARvH+4C7D1NxGwZDNvR4xrD1ZIPKhZZgisKJlqeqWw9EaL2erWMkTQVCEDl4&#10;soLzJ2VsESI2tvMoLEYRK2eQvNiFe30Oc+c7mCAUDNIIaO96QNCegC9D6+qTJ1h4/QrJ4x0Uzzcx&#10;t5ungNdO2gHesw8qXGbi5Pjc2hsrndUykc0sow5MNCNQ8KP8/ARzj89RvHgM5/w8/ul/+o/4v/9/&#10;/z94/ZufI765gOTOPNocFozHp3BwrCVNxT54OOaUPhrEymoYk1ONsAxW0/gZRfNoA2rHG/Bx6xXk&#10;ttJILcZQ3FlCYC2L8EoCqTk/23kcn79ZpAWqQEw7XhxljUfmX3Hs/fVPj/DPvjzAP/pqx4CNQOZP&#10;Xi6aQ2Aj0NH7Aps/+XQNn10U8BU/0/HmNIk/frmA37zkc/x8B7/7bAG/eF3E1y8KlzE2Z0l88TjN&#10;v9ME5yhOCWpP5E07yeHZCUGGMk7bIyhgVnPseJ/AdBDHs/Msjvj9k0PC51EOe7sJKoIQVjajlBHs&#10;k+EaQk0PfAT/8moUUQp9WbRzHEMpjskTnufN82Vc8LdrNCRLBCfF6qgo2qWn1cvzhbGhjUIJNr29&#10;99DRfs0oeO2XpAweGY2KrVHpe8lbKWMlecjbkKSsFdSMWFvxoPYDHj9B33AVxyvHGY0KZUilqNxV&#10;IM5sLEnQ0Ka28nxoU0TVJlPgsIEW9q/gtcx5pDgQVcGV90RxJ/L4lgUxVOjaUkGp8NuUZaobpf3H&#10;TNHBed6rYojmVaPGTlgZNJ4MfdcsVc9PYofyZnnFy/mgjNU23HnwB3BoB3QqTaWty2OjujlaYZAH&#10;a3SiARVV7xLURgk5/aht/MB4jrTcoiKUq+t+FAkYKvRX1/IhOgk3Cek6nkPeG8HM9x4bE0is4qbU&#10;V/J0l8s+Ag0NMx4Cscv6NTbeg5bkJo3XRmCjoGztiq2MM32mQ0kTeiZlnqrqu5arClqW53dKBDtl&#10;G81yrGsLDVX2HphoRIhGqtlTiveje4lGCZXsozjbSVtmyEOjLCnBiLZm0f+1FKXEDIGNjhQ/a+u4&#10;hlqCTCA8hN6BChP8fKdOG0u/g6rO+9SPFTTeqnCz5j109N7ivY1iPjeMof5beFj5h7hX8y6mvN2I&#10;cxwJsrWpqyp9b6xe7sWmTDDbVBXHGo1VBY4v2QxsRahvVDZFO46LKS7R4vf7DyUO9MraH+NR43sk&#10;MSqblQgV6IjZM6Si9w4ckX70DlWy8bXW6qAg5ADlhDrcT2CXFvUeLWopUblVh6fr0DtOZc3OFVlK&#10;EKjewBoHW5oTIUrSjqkGDC1E1dJo7XuEdsJHS389WgcaMO0bJpA8xMf330Vzfy26x2nhOXphD2hz&#10;rhl2PgmX9xEiJCkI2UrwaOmvY2c18LURD+tuocvSiPa+Or7yvFRWA7SkI+kZuKMTeERYuFL1Ee53&#10;PEQdPx8kGPXb+1DV14D6kQ7UDrejinBzvf4OHnVXYYpQEc/YTVaUlWCkNPAeUu+4KhHT8iws+Hju&#10;aWOhT/uH0DncjBZLg4kF0vJZdddd3Kh7F5XtHyNOhb5MZTjLiasy8g1dt6lM72CWCkH1Q2YIKgWS&#10;9rStEwO8tz4+1yDhymrvxxjbwe5kOzh7aLnJdTnJYwIzM62k6G4E/D0ceD4o+0Al6GVNblIxCyrl&#10;tpb7OkAIihGo0pERLBYcWOd7B4SOUyrqi90Y3jydo4C1Y2LiISYmK9mfU1hl/27shPDZV5v4+ptt&#10;vHi1hPNniyhS0FpI/ndbHuJ64130zlCxpx2cEBRUsjQp4JR+mefEU3GxEkFifY7no3BTET7tWTJP&#10;y0WTXBkjql+zTPBRwKcCgpW5dLmLtNcECT85uASbpwdRUyTweCtgKsoe0MrXsU/huk+rT1lVKtim&#10;3Z0v9mPYl4Cj9SiLZkP1HCiAlU79eC8Ov6edk9ZvClzJEuwikExHplDTW42hmXYToKhxqwDIWQq7&#10;kWlaWfYuA5iLhDgtwak8e1n1H/g9ZfFklvwIz/ngK/owEZvGgG+I46oBo+Ep9LmHCBmzGOWY/fxP&#10;PiFkV5l9ucKzAWTLcbj5aknYcb29EiPhSWTWcsjymEm60DTahcjqLIZjVApHy4hvz8M3n0DPZC8q&#10;626ig+N8YqYDc+sJvPrpM+y/OUGkFMbyYRZBjjtZoAtUdPNaluC883EMhKloMzRgtJQakTvcLFO5&#10;MeToxPrTHQxHHHDkwhgJ2HD25Uv8X/7f/09Y3ITBwzWkCTdf/eUf4x/9+3+G12838ep1CTtU7MrK&#10;y2StmJxugdPdAweBzhccgTVEeC360TDWAB9BKr+cMAU5/6jqA9xov4UcoevTN/NYW7Ebj8Xyopv9&#10;l8Q//GoD//SrNfzzb/fw3361j999soI//XTFLD395vUSfvVsjtCyaN77B19s8L1l/PzFEj6/mL2E&#10;mos8fvlmGX/2xTr+/DPCD8/385dzJq7m0wsFDBeMp0bHW4KKsr1OOXf2CBMH2wmcHiSwRwOuKCON&#10;fa3xsMPxtb/pw6uLFL79tIQXFwt4fFzA0W7SBBQrm7HIdpwl4E0F+jHOdtg/IYhyjksmKmg+Ex8g&#10;MEVNfRFlG+lQivSGqnArnZvfXef8XaLBKLBZWQlSyVGBm0BN9hOhRkAjRa44EctwhQmEVbyL0sOL&#10;xRnjIU9QTmtbG+2zV9X40eUSjoEhBeZOGC/kZayGqtuOU3nKC0OLn/8v8DBF4AQmhDrVbdJysiBH&#10;769QzswvyotBA4ZzWAUzlXKsGDTFVwloVGpCMTdKJGjv+BjjU9VG8SsGR3Wk9F1lSK1z7q4uTGCb&#10;Bo2W6Dxst96BBwh4Oab/f8z9929s27bnhxmGZHX3e6/fveeefHaOzDlnsoq5ilXFyjlnslgkiznH&#10;zZ3D2Sfde256uW+ru/Va3YBluGWg9YsEw0EWZMhuwTJgGLD9g2DDsAEbNr7+fifPeVDDf8C9G1jg&#10;ZrFq1VpzzTnGZ4w5As8hsKlRdq7znIqXO6C+Eeypho9KXCwRelyeXmNAy7hR/zcFRJuSJRxbwbxJ&#10;5Zbu4viZ3lEECEHNj1tRHV2foLPzEwILQY3PRR60AqFE5zFxQQScFQWB/xBjYzw3/F3ZknpvnLDk&#10;8fUbT4vSpwV5ij00dW+U2UV5VyPgbBQofykHtb1149Ef4079h5i2dSGR4fjzXnQ9en7y1ChDKi0v&#10;TX7GgI08OG5PN6KUrYIbxdJk+fdIcMAEaCtLKhgmmPBa1JTTGxrCHMfFFbeidegBdWwz9WoT7rR+&#10;gjlCY4X3oF5zSiIZsTxGixIfAmOocO5tKruK8lHFEdVcVjXR1gmg2mY72FXpgWkaIRx/yhcVa1Uf&#10;M1XrF1Nco8Xv9x+tXgpjDsjwxH0SWpgTJwEHLfKWgXtoGnuIEGEkTSVYofBRjyLnYjecjnYc07K+&#10;Ok9RiUZxfETIOc4gxYW7yd9rVEhbnOTXVrLbpKFWqAiCiSn4Ylb44zMUuHYMTXagV9tDhJKe8U7M&#10;+6YwvTiO4ZlejM71IZBxwhG0IFlQyjiFHhd4vuQ08Sc2z4iJd3FG5tE+1ILO4SYMWdowxIdnJ6wE&#10;Y3OwEmqWV8PG8g3xOzuGqYgJNjdbbhBs2jG2MIiRhWEMLIyi1dqLx8Nt6JwZxIPeOnzW8Bmm3eOm&#10;G7idcDWnrajZHsy5hgg2nDw5Lp41LkRCgi00ia6JVh7tpiWBttK0pdBFi1X9NMYWOpGn0lOrCNPj&#10;g5OlxEmv2hQ1gp+2BJRBUeOxYOvGBCefRdWWLR2YmR/g0UclMQYblVcoME7BoGaPU4iExgk2g5zI&#10;Vk4yChgKTVXm3NkIIRIYhdvRi5BvGEHCTy45i3hwAj4+251qGLtUaicE1RMqvRNaiFL4XxNurs6S&#10;OCbQ5DLj/L4Wjv0UVjc9+PWv9/FXf3GKV69WcHq+jOxKFJ6MDw/6m3Cj4yF6eM+elB2xggPqPyJ3&#10;sNK7k9FR5Gl1VAku2jpSIag9CTIuqi0uqi0KihPOFQGNPDbn2n46UlXbIK3nkGmK+VIdvgk2z47j&#10;xmrzu3vMvvLOhsfUe3nOzz7jZ/cK03ixRxgiIMn6Vsn97ZqLsOcxtUxUYPCIAHhcU/+oGBUVLWUK&#10;JgV+qnZGt7WZz3ICrT1fIBIZxt5uBJtbcUQzdtj9E5ybo3D4CSv99zBkbUScAn55ZRZbuz4qj48w&#10;5SYQXaxglO+b9HMu+6fRMtSMhglCUdaLleOiSaNf3k0hvByFuxDGkH0Uy5sZNHXewYS9H2Nq/7Ew&#10;gumgHaGNAlZenuDs119hmKDRzr8vH2ZQPSygtJGhleTEAAG8j9ZYkgZDhutUmVobpyVU95KoUEDP&#10;zTdCwZc1Gi0FGhQpQn6KABrLzJkYsWRugYJ+xsQQ7O6FTVPAEF9TocFAwQMnDYIeSzv+9/+X/y1q&#10;R1WUtooo8LqK20uo7C+bOj3a1nK5ek2syNhEA0pLHtNxvVwJIMo5sRCaw6SPlt2yD/EClW6J86bj&#10;Nj5u/xwfNPwUfgr173+5Y1zfm5yHO1TuZxz7f/r9Dv7Dn8sbs4W/eb+J3xFg/vxNhccKfvWibDKk&#10;fs2ff/66gj/j8e1FjvMky/t1IhocxOJCC95e5vDnhKDfcm7/5iWB5iprsqTeEWzePMngG2VJvV7G&#10;S8oypSCr/laZEKgilqq+erQX4zrqRIoW/ZPTNM4oy54StJ9zTr7jZ6/OCwTkiJlLysqRwpfnu8b5&#10;pRooWRqOta0Ijk6yxuJWooa2QZep3OQF0JaCMlG1nayUbh1L8hys01DhNSgRQNupR0cZo/AEL8p+&#10;UozLtYfGDi8Vm3qbrRA6lqj8K1SsChiW1yae5fsU5FxyUHFqG0Vd7OcIoUobVpVwF3Z3QgbctBUj&#10;T4Y6UyepVJUdo/eYrEZe4zbnk+JWlAEmxVemYl/i+pXnUkXf5BGVvJcxo/RvdclW76aU2gekrcZr&#10;o4BXwYxaqMgYU8xIITeFSkl9miyYmKqj8Wo13lFl/Kh2jtovyHje5/sPOdba8lTTWXnBtO2p4GB5&#10;dFa1Q8D5a4J1OS7yYCsWRVWMVzh2S4Qapeeb+8sQHHivqhkjj6yA0OXsgBrV7vD5lfm98mopqUaQ&#10;oMrCAhpTHZn3vKZYQsofZX2qoK3N2Ym6pp+irfNjeAkTandQylAur/D8qxyj4iS2izNYz0+hzGe+&#10;Sn2Y0JYajYxUzmagJsl1IOBSTKTpVUd4+bEj+PXWE6GTACOgUfKFnou2oGIEHcGOtqsSiRFTzqNS&#10;IpQRuIo0KNO8Foe3j/A3ZLJ3lVafJnCWeD2qDyTY7FZrjfqfoGfsMY1txSYGCDAh421SWY5dyVHK&#10;bfWdK/A5FeV5X5rl9VgN1C1Sx9x7/JM/HLDZpaLRoTLMWV0gF7H6iah4V0fvHTxs+cikCCqATGmq&#10;RwQaVY88pfIRuYmyd7jYVfRHNW2WOdmPCTd66Hu0bFTyfkP0d8iFTcFqpwVj949gMTaDHirvRgrm&#10;e111aBjpRs/UEHqtPRiY7jG1bMbkpssoKMyNcHSSVuYMIikbwnn+XnCjd6rTtFtQ24U+awsWqZRW&#10;N6L8rjyqNVpE+zk+oIiZ9EdHWdN0z04rsmusFY19jzHuGDHVjscXJ9Bm6cKAbQR9swN41PMIdTz8&#10;aTXUXMQ8AUhwMWfvwzgte+1hRgkKR7TU3GErWmjltxFohub6TcxQHyHH5hk3SlAgJOGumCMJDlkO&#10;qxxLpXDqd3V+vrws4uI8j6vTjPF2KD0xEZ3CpLUN8zaCDRXa/OKgycIq0UrJc/yWaWWXCUQCF/Xy&#10;ikcnTBaAFk2OMOYnjM0S7CwcGz+hKEjF7HEOwTXXCzePXMRK0CDQUEiot80GlbSa3L25yJvGgVd8&#10;zsPDNzEy8xC7CmK9TOGbL9fwN789x1cvt3ByWqXlnURyJY6m4Ubc77mPDmsXbNF5+IzyXORzUywH&#10;FwEFVyQyzmsYMhkLqoJZJuyUU+Mmm0pzT4UDzw8Jd0szpoDaGQHlx0Jq8tocE070Pi+BrXeiDs2D&#10;N1Hg9SrFW9WErza92KIF8ewkZOJxTJfwE6UfxygQ1WPGZzyISm1cUwaVIDE1b2oPqUGrZb4TU7YO&#10;Ct7ryqonFG7KftqsRRBL0iLL+7C0kye4NuJu28e41/5TgkwbqutBzqtRkxY6YWtFmZ8pbVOprQRR&#10;3M3jTscdxLeL6CYYRyp+nL5cwcnVksn66BtvpPIjAOY9FEIECiqAruk6JJb8iBYIuYSL8kmF68YD&#10;b3QaQQrjNW29cZ0dbUWRDFgwP9WDWMIBD+eh4gcCnFMRPpel/SKqW0kqMipcXtMKQXZlxUfF6KGw&#10;81Fgu5FM2+Gn4RCJTJh5d04YlOKSEZHh9ceXAwgX3YQRL/6X/+W/xvF5lVY/YZlrN8Z1uETA3uVc&#10;Xud8zfN9XoKzGoeqxoVaIMg9bVP1bs8E5cgnVPIUxBTGa5QjPRyv+h7Kl64biPH73ny7T0XJsafS&#10;viIEXNAy/0df7+Cf/XwPv/tqE//kuy387ps1/PXXa/jV2xUCSRnfPCvhV6+W8UsCy6/e1nCyk+C5&#10;U5jh+phw9WBouh7VNc7pJ3lTf+Y7Hu/O1SAzajx/lwcRA9SqSHzK37WNq+2IbNFm0rg3BSucO5eH&#10;CVOn54zra5dz6GI/jovDFOE4giWOl6oAb+3RyuXvarmhVPw9E0xNo45g9PJpxWxXyStT5Tys8pzL&#10;/FxVXg+uPXW+VtdkbYOsErqLHFcdikmUl1zXpKwjBZnKO/Bj5pSUskkIkOeQ46bif0uU20U+W8nM&#10;NBWmKuoqlkQp2eX8rFH6UvbaujKf5/ioSOceZbiyjtRkOMu/yduRptIqEEaU8l1Zd5vrVEasQEtd&#10;wvtG7qGh80OEaGSsc6zkVVGigBRqNmdFRkXsynPGqyBDRNu6yiCSV1nlJZTJ2Nl7G72jd+FL0Xj0&#10;dCEoJc7vXKuqQ/oC163HrNcNyXUeW+shVDmPFQhvklgIbiUaU475DhQoE9V3SgaetsMVwKx4l3X+&#10;1HipnYIJHFYdGwKCgGGpNIdD6jFlN8mrq1iqNY7pEo2zNO9RACmvj7blBGaqnL62Jtgi2CiekK9N&#10;WR/CsdhpAnUDNOS0za3YQiVEqF6YaYfAcVjhdwlCApQXMnJj1LepFP/vJ5jS0AgERzj+yk7j+sto&#10;m3DaGA0yENN8ryCiyHFVGQNtI6mmT8Dfj0f1f0IdQfgmqOXlESLM6LvkGTLlNHjod5WV0CEPkKl1&#10;pPcpNZ2vKTt2ZqYOdkcr54LgkWBPWaMtqN1NGqJVlcugDkvTEONzXZLHXedVraT0BGFnEl5v/x8O&#10;2Khyoc/diSIHbY8TzlQrpeWhiW9b6CKFfgCnp59k7uCC9ZPur/fdntDqUZfdTQVJyUoh9YvyRN/7&#10;tJjXVh3YU/xNzWseVExdZWlVDo4/RkvvTRNnohgXpXrX0eqvH2zHAwJO13gnLcQOjPB1q3MAHip4&#10;BeoqA+dRw8e4Xfch+ic7TJp4fd9DWrwDtHKHqGRGCBJj2DsqmNLoh4SOrd242a++elIkdAVp3bhI&#10;yAQqs83VZ7KvlCnVPNKClrEOs7XyuK+e561HY389RmZ7EaRCmVvog80xgBKFvYryaVusshlD7SCL&#10;AYJO+1gbOqnUFfA8ONWNKSoxbZOV12ntBazwBMbhDyvI6joCXlsDclmqIeIlQUIL7ICCU92Kd6m0&#10;lFZ7SKveye+cJJyMEXAsM12Ydw0g4OzDFi2wzYqP1kvSQEyWCtqzOIBYaAwRQo7V0mi2rabnu4wS&#10;GiP0CcicTsXkDGJhvgfT4w1YohBbomB4TqtzjcJ8g1aOgtzeURGoFcHTkzgtaFoqZStODrx4dZGg&#10;dbuC331/gq/fbeHwtIzlnQxCRR9aOaafN93AY47bFIHOHZ8zbnCVLY/GOceCY7BzPim4VDEuqoi5&#10;VXVgmRZMlYtOsTebXGi7tP7UDFPbTdqOUiE+bTsJtA652MIEOAnUtoHP4Y8O45JW9MtDKg8qqNN1&#10;J16dR/GWyuslr/0trXB5eVRyfEd7xlQmcmVvUdE/oqJ91H4Dk4tDeNx1EwFeq6zbk9O8aYZ4yPmy&#10;Syher0UN2PwX//X/FL/6xz+Hj7DbMVZvOiFHeM2nRyljrecIlHuHcc4RF8Znm5Be8WI+MIa24ToM&#10;zQ/Cy89F+R2XlwVTS2iHitBG5RulcNYYKaNl5ygBP4WiJ0mBSmAMVEJU0AM42Eub8uYF/k01ag4J&#10;cspAikXHqADdJiNv0TNAoTON3b0kamcV5NbCFPwqwjjHORVERUUdCxRy6xHkCou0RqkYMgo0dRnI&#10;0ZaESj+ozLrqMI3QsBimYaHmtQ6/CrpRQWwkCJYWtHXf4proRUQtUggxKlcwNN3Ge32M9f8G/9Zh&#10;8U/Dqv5mPZ9TsSi+wIZTzvk8FfYSobBGZf/sZQUhKoTjkzSFKZU9AW6b8/Gvv9oyYPPPf7GPv/35&#10;Lv7Z11v4y5dVfE8w/PZJmUcJ73muF6dZnJ2VsLyVxQwNAHtgEGMLzYTyR7R8LQSlBOdCBi+PE7ik&#10;AtdW0gVBRh7CE/5fHciV8aYtGTUGVPKDWk1Utyg/NqM4PS3g1fOqqSOkeJjD3Ri2f9gyUuaQasfI&#10;8BO0aFtSHo1T3ouOp1clru2YMa5MU0FCvcBGQCO4Uc8ixd3pXMpo0nOJpwkDRSeVq7KtFk3mlTJl&#10;gsFhzjPNFcLNMtcOPyewUQ0T1Y9S/ZKy+iQJTPmsBZjarlFKtzwyptGh0oP5uQLhxpR7oOKVx0Zd&#10;502Mh8CG353W1hTfr+aZqmbs9Hab6+wbuGnq6Oh+5KVIUN4LRFSaX4bDdYNMBfnOEdqVtj9u5paJ&#10;CaGcUxsF0wGe8Le+5jVGtOJe0gSGhvYPYJ1vNvC7Kk8QXxMMyRjMFwhyRY3PnEmxVxPgJcr2Iq9D&#10;jRv1u8ZG32+Cabk2teVXpeKWd0xgkuG9C2zkqcnn5wzgPb8qcEy4djcJT5R5inVUB2t9R55Gjooe&#10;ql2Dgu7VHkJbUOWyihrOYJuKfmOVALZOo4HPQxmn2u7SNpICe5cUX8Pvuq53M2+8Ko8b/hR36/7U&#10;ZHCqPo3OKS/SJH+X8SeDVx4b6Qm9Xx7+bNLK88yYIGwBku5NBfFkMKoZ5sDgbcw7uk0RQAUnG1jh&#10;dwu6FOcjWavMLf1NFed/BJuikkVMCv61J00eIB0ynAQ1AifVr1GfN8FUNkmDmlCj7zaJIVrPWStl&#10;C8eU4Kqmo2KKa7T4/f4zNRhMhVsKyxOS2tFuCCrXrlbnWghpTjq5SgU1+xQCSv062KEA5E8d6pWi&#10;3hL7VCx7BBr1INrgsUOrrMqFq8VimW6i4CJlVr1msaU4aULpWYzaeqgkmtHQ34i2sW4CRSO6J7oI&#10;Hf1UOGOYILBMukbwsP0WmvsfXx99j02Q8ahSwPlz0DYAd8oBGwFijnCj1OnDszLWFV9Bq1vFrtRw&#10;UHvWZZJ+qujBGIGmdaDe9I5SYb+PH3+CTxtuUDHfQtNwM1oIOn20hN2xeQQjSuWepAXkwQqV3C6V&#10;eYJWaZ6KwxayoLHvATp5nh8rG0+5eN28pkjWCXfICodnBG4qBk9g9NoaovLUBFaQ2z6v8YoCV2N+&#10;dareP6pHQiHDsZMATcanDYzMzHYbr9ECx8JFhRINjtMKWESS0BINU3gowNkzhFxqDmmCmJtQMz7Z&#10;BpdvzGRZWQg4wxNNhKMOWKfaMTLaSCFAQUFAW6P1vpx3YJdKRsp8mwv0nEL+7VnapFo/OyVg7Ln4&#10;t3m8OPLia8LNt1c5/M2vjvHN19u4eLGG1aMy/DkPLF6rSQe/23EPwwvDcMTmsBifhSus2hoWeGmp&#10;qMKnyocr3XtZtSAoVHIpEj8X2DqFoaygA84pWdRqVKkYGmVKfUkB9OYyj+MDwaoHkdgIdjjfLvm+&#10;J/z7U8XncD6+IdS8v0ya9N3vnpfw9iKDY55jk3NYwcwmxbwWQJr3PTrfjYUQLY/9PJY348bDsE6F&#10;5pptJhCpyzYVL1+Xp2Jtm999tY0Y71Ol/te3qdy4brROZBSo8N/Y2G2o5kswOoIVjqU3NoUNgnai&#10;6MeinxZicgbnXCevLtKEJq4dGgJKsbe72ow3VL1/HFELmvruUzlPY8w1DG+CFmLFY6p+7hACDvay&#10;OOG1ZShooslhxDhuAQpAueGPeV+XVL4rmxFTJfyCwPqCUL9Bw2KFyloF5arVAIW0jA0PFfh1XamN&#10;nQS25XHV9gLXqC04iSHO4cGpFsJBKyy2bgxZmpBdDpiilamrs/8/gAn9k3+FmfA0jYU2hCkzlqjk&#10;VVE5zjn243vmbE0Epyh2+AyV6XV4dB2I+xffb1NYqkKuHZcERTXW/OWrKv6DXx7hH3+1if+QcPMv&#10;vz/A3361j9+93cGfPV/Hbzjv/urLTT7jFTx7UsHSVg7v/vFvsHTIuUilEOe5HrT8CcdmwCjTC8o3&#10;dd+W4aaq14IbHWcHlFtbqtTtwBNC53LVjRyVo9XZi7kQBT/XfJkyRfMgzfWlrSGTAbURNnW8FO8i&#10;KJEBpfiYTT7T84sc3rxdw9Fxksadtqk4jwg1it8Q+MrzIbApE0r0u7aW5AlRPRbTfoZAqoxLJVpI&#10;ZmVyNlM8TVXGlShwHStiI5i4zCHAUSyIto3yRvmryi7ljOIRqfC1vZEnqEjBmi0ivtcEu/KnvCdq&#10;L7J/EKMCtyMUn0KY96ktSYFMge9LUKkK4JYIQvO2ZngINFuEEs3f9Q2v8dT8GIcTD49garLOGG76&#10;jMAtxutQXRb3Yjfn4DXYKMBWWZTbNOJMkCp1jyBCSSbaSpM3QIkF2tJRxpAKYMr7pGaVMT7fsakG&#10;tPXfIDS3ISZIIVjKe6Z4JcX0mBITlCWqJSOlrZINJmBYqfc0MJV5pOtWOwQ1+N2WkU6FLkBTdrCM&#10;UKe7x8QwqbaMKv6qSvN1jM0M70HdyGexs6EKvrx3/r1EaNIWmCBS3bxVE0ZV4tfNVpiNwDJqAplv&#10;E24GBTIKEo4TYgguCwsdBmrkqclSZ2obSnFPOgRF2pYrEGgKBAlBhSpKK2hY8U4yXpQRpdhXeZ4E&#10;NdcFU1VUkeegjNAWmupT5RXzw3OpGvyPVeFNuwzeszxt+llTzJT0+Jq28QngJaWUj5IHFKhsNYe+&#10;X8+oQhle5d8LXPM5zj0xxTVa/H7/YZEWfpWL8pCWzMG2Hwdc5EfbHpwfhGjlOkyPnENaxOe0gBUo&#10;vM3XDndVhVDN5ChstQVARXRIJaS0sNqqA7n0D4WYCBSaSAEKa+3vyhWrQmd5Kk/1jppeHMDj7rt4&#10;QEXYNNBkiuR1jnegjWChbR21UFDfp8aBRtQTfu61P0DrsNK/B02dm5bRZtQP0CK2D2DKM44ZzwSh&#10;op/C1IFNLpQ8J1OVAFGltV4hwKnux9J6DK29j0wczzAt6bGFUeNtqeP362jhNbSOtJq/actLtSdU&#10;6G37MIMCLahiLYIp9xB6CQ7aBuuYaEPHD2BjQInnVT8pH6FDdW3UtiEUIVnTCosSVPx+xW5oq85v&#10;PAiJUD/H24uro4ipu3Gyp9ddODtKmiyWcGgC8/M9mJrqgp1wE1b6uWsQXkKLe3EYdluv8exEqKAT&#10;VCxBzxit99HrIGQ1Yhx8iKHRevQOPKRi6cW4pQUzc90IR2ewoM9FVCHYQbp3ESz4bKmQtrlY9qkY&#10;DrmIXx4Tuo78VJgegoMDb0/C+IZg8+3LEn7zy1189/0Rrt7uoXZcQmadFn3ej7vdj/BpM2GUz1IW&#10;uyuxQLixYDFEwIuMcj6MUHBYqRBoRXKRmbRFWh9q2KZUUW05nfH57fO57XIO6dihENylIliSR5BC&#10;6JBK6d2Lkol3UM0bBQ+rD9TbixSvL4NfPM/ju2cFU1VW8Tm7/K5tnneDi/GACqi2Eze1MnIVKpi1&#10;AAXqDDzefuOqvyQQv6G1Lc/Z9kYI83PtmJnpxNBQHbwc23yGViCF7TkVtIrVycumrvd7XAPbAmn+&#10;XiHYJGhlCoKdkTlMOQYp8LymvL9aOqzTqpIVdsDv2t0N4ugwAV9AdZIG4CJQ2yI29MwPYDY4QzDy&#10;EqojWN1JYYXH+laIc8iP3W03zs/ihKQArUcPNnhNzwgGylQsUvhtUWgrO0VBmuoafrSfogCPUTj7&#10;MGtrh3W2DZmyh0rMyzkewtZeDD5a0H/xL/4MsdUECv+T/+LfghcdsZNdOOILXCctGHaOYI5GxUIp&#10;AEvcBm8lxPV4F70TD0yvHXW5D+cWsEjl4PD3YvVv/4U5x9p/+m+we1LAyUkOr58W8JxAv0NrWdCp&#10;ysXfPF/G108KppmlYmP+8dcbJvPpr77cxp+92cJv39Twy+cVvKcx8IbvOeTa9GY8OP3Nz3Hw9TM0&#10;jTXBv+zFg54vOO4dJttIWwwHfJ5HnFfqbH9KoBHUqDmmKTmvLXkaGjuE1VEqZi8hdNQ5hNrpkoHe&#10;ZQOFijHxY5UKURk8ClZdp+wUtAg6lYV4SZAU0MiDre0cGVbrq9dlF0qcW4IF9StSzSAF6f4YMyOj&#10;b4nnz8pg4XqUN0yH2n6sEVSrlAUCKEHNj5WHlb4vJSrDc5lrxPT0o9GoeA01xNXWhArMqUyHvD1S&#10;gquEXGUmKWZGKco78lRwnsjQ0nZ5glAUzS7w+dF44zUrQypNiPJzzbo83VA2jCp5qxfRLiFRWZDX&#10;AcAcC3ls+JlodBwqBilPvw55E5YIbhov02uI16ytESnhI46PArJNp+9tefjDBgAFQNsEUHXwlu5Q&#10;nbQYQUDBzaq3ozYFj1v+FPXtH8AbGUZK21+CO0JMkSAnEFAH7mXqAMUTaesp8aNHimOjHQkVupMB&#10;rvW3TvmhOkIV3os8RopdchDEvIF+U505L6gREK6otIF63zkIs/IQTXEtz2CNSr9GCFnj5zyuLjxs&#10;/BNMLrQakFwXhJamCQZW6oFxDFofYcbRZQK+CynCCu/J1LDhsyrzverkrkMeGjkXZATqEMgoSFiv&#10;6fnJ62Libgg2Akk176zy8+okLyDUGCgGSBWJcwSRPGVOnhDyY6sbNSm9hjadQ2njKjw4bdaDqg5L&#10;r2ezFmOI6rvUxFjxPSbuqsxr5Lm15aaYmzTvw0KjRkxxjRa/33/47Pa/i3nSohronVHgnu7TkqHA&#10;PNykJVeZxcVJAid8XZHRBwSevS0RtwLOfNjnpNQi2VIcjaE7DghpT1UZlfd/PUkWKZRDnNQUAHJx&#10;UXjIBauAZG1HNQ88QjtB5mHnI4JBF4Gl3cBNw2AjWkc7CB29+LjuBu531+NRXxP6pvvN9lGPtRv9&#10;c31oG281nhtVK67rfsDzNZiu3DlaXqtaKDsxVCnMVb4+GJ/D8CTPOdSIrh/q5YzYhtE324+mkTYM&#10;2kdNF3CBjcU1gfXjJaSo7Df2k0iSRs8pVLV10cRr7uJ5OizteEywUqPNen6v2kEMTHXDppgWfpeb&#10;8LHg7IOLAJcvOuH1DhAU41wUHLutoGlK+fSYwEhIfHasjtM2Kl8blZHbxJwocHGNyjASsMC50I+5&#10;6S5a4oQmWs0entvvnzCKNqCf7hG4ncNwEvKiEUKVrY+WUzumeZ2W8WZMWdowN9uN2ZkufmaMcNOD&#10;SSrrqVlaCqoZIdduhgshYcEBx+6Iz/WKi/6lAnlVD+RJmuDlxTEtFW3xfPO6jLevinj/5Rp+9etz&#10;vHq/i4OLCgobCZMyXDfUjFudD3G7uw49MwOY8VngIkyN2Qho/iG4w0MU3Oqqrq7CAmFlXThRpKVS&#10;Iv1LyZmGgRQUqo0hqyfLBSbX5wqFyJPDsAn+fHoSpTJUXyIKp5wVX16k8avnWfzZ6xK+J9z8SmX0&#10;CThPdmhJbwfM1tRTk+0SNos+Fh1GMNDHeexE2NuDIwpTdf9+y/veWraZUul7VGJrtIbO91RfJYRn&#10;h0mOQda0PDjejRPoIwbQVApdzQkztOIX/CPGq+cIz2BocQytllbCPKGKz/SK0LROxb+9HkIqaqUA&#10;p1FA2F3huA+Nc/4GpzHim0WjtR+jgQVMxrhWsl4MuEbgJLRvnaaN9/QZgc1s0XEu5TmOsoIV96a1&#10;use1KI+qUpLVOft4P8HrjHOtUklWAwZsmto/R4zgoSBTKY84FaYqX9uicwZAAgU/AWuW66MPVl7T&#10;Y66bUd8UQmspeMoRdMwOoscxAk81ipGAlfc5iI8e/H209H5mWqiUCGOlnRx8eSdSVR8iVCYN3Z/j&#10;Zv1P/w6UvvpyA9p6fPUkj3MaUCe7IQOyx3wOip1SD6hfPSvjF+qZ9XwJr56X8PIyZ6pTH29wTe5J&#10;sXKN8FoTm1Uc/fIbHP76axSudtDtGELL8GNkslxXVKoHGx4cS25RcMtbo9ia80MCCeeSYjG0rXNw&#10;nIaXCscZHqcMGIA9MIYCx0SNOFW1W6UDNgjfu5xLCmo9Pkji+ChtjlcvV02sirZ11BrhxzgYgY9S&#10;iNU+QV4aAY0Axxyc3wZ6KCe15aStJ20tKp4u+ENgqYlrIdhIIZdogCjlW1tBSvtW4U0ZkMtrlLVV&#10;B4rl620UeX9U1yVLMLiuMCyZvEjFv2DgRK0NlA2jBoqrhCxtp6o9gX2xz1SGL/FawlSWj5t/io6+&#10;G6agn2JtZIwo26kmQOLnlImpXk3KmKry9wKVbDo1a641IQOAsCZLXvenIoYKSlalXRXpW+f6qtF4&#10;2qbuMJ27qSPUs6y45CaQ8HfOZynhjCCEsKb7FtSpIKmCrRccnXAQIgRuMSrWUGzMBPJK2Uv56ygQ&#10;SlQHJq7AWo5B1JQdoWzRmuX4y+ukzv0mELcsxX99+EOD5n61pXadRTbLsSMUmJgUjiWPlZVpwtys&#10;iQvc5t/Vwb3GZ2ybaUQdoatj6JbppbdBWFjJjmGlaCHAjJsGo3omweAQihwLZTHpGosEoxzvo8L7&#10;0baiPpuifBJcKDZGW0/yRknW/Li992NQsTKoEjQa8wIcnkP1zNTrrb7+j9De+SGChD/FUOV4ncsc&#10;dxmTkrt6zdTGoSws8HvKOYuJqZHzQl3eFSah1PMIx1ay+sdChfLuyJuk61EgszxyHX13/nDAZmq2&#10;GWEu5LOT62yYAzUM3Fwk5FDYUgBcniVxfnwNNiI5dVtdX6Ulou0SHrJQtRUla3WX1uiPcTf6uwh4&#10;icJaGVES2tor3aZg14JOcHJ54zMGbFqHmtAx1omGgUYDFg2DTWjj792TA2gd70bDUBs+a7xpYmAs&#10;nikM2UbRTvhRbEz3VJeBm3ud983nWoYUGPwI054Bk36brlCgrIYQyjhpDY+bPlBKEVcAsYKH+6f7&#10;CCndhJM6E2ej/6uCcX1vHYZne6mcgohysc14hjBNeGgbaSD4NKJtog2Nwy2mD1XbRBcaeQ8fP/iZ&#10;2SqbW1ShPgtpfxwuVx9ikQkKXx9ev6hyHGOmlsUWBYpiRpTifLzpNjVbzvl/dXZWfIng5oyCXjUv&#10;VI3WTziyz3Zheq4bC4vDJoZmfLwRLucgPPzd7RqCw9aPmelu+L0EIfsQ5qd7MGvpxMxEB6YtHbDP&#10;UVGONmOSYzZr64WXYOkPWzlhuWgoOFIREnyMdK54B1pwV1z8lzzO5IkgsNZW5rG3toAT/v+7VyV8&#10;9+USXl5l8O5FGb/99RG+/W4fF89WsVSLI1mJYJQAeptwc6dD4NeEKe+kce/P+IYx6e5HQCms/E7j&#10;klWqqRYRF6gyvHJcRPopF7eOFVm2XEgVLqpNjtEVwUQxE2qr8OQHuFGPqe9fFvHnL/P4yzdF/OZ5&#10;jhZ+Gb98yWs1cOM373l9mjLF/g45l4vJUbNHfMXXnnANbBHIXxHm1UH6lWJ1ztMmS+tyL4rnBwmO&#10;SQgnVCKXm4Q8CuVcgkBYpHVMYaJMBqVrqhxBlMDQZ+H8HOexMAjnkhdZKif1jXn5tExLbQ7nJ2Uc&#10;7OcoJPg3WpLbewk0d95CercE12oWHQuzmC2kMJELYzTqgj3nR1B9nTa5NvfjhIEynhznCEtJ7BJc&#10;ji4y2OH9KTVTcQMKjJRgN4GjVHiFghSin0LcTwFFy5zXoGqkUkBJCtoFZ4ex0gUc2lacDc2hnfOn&#10;jkZGv3OUYMX5XAwgTLB5ONyE+tEWzMfmMTDXi/nwJIZmW9Ha9xkmZurMVsYMAX/UOYba8z0UD4rw&#10;UWHWdX6G+80/w73Gn+HwyQqqb87N9238Z/81rfcIZU3SWPGqWPvkKIEnBIUXB3G8P8/h5CCCVVnW&#10;2uqmnNpcncfGMgV7xgpV+h6YG4Ytn8TjWc7p4w2E1lNo7H9Iy1TKx2GgdY+W9j4NM3WWl1EhwNFa&#10;07kP9mPYP0zAS4UzNtOERc7NLT7zLT1zXouua5vXpaDU68SJsKlf8+SyZLw1Z6c5k1Vzou788ugQ&#10;YjT22qLSVpU8M4KaNC1zBdar2JzStwU28sZUCQgCE6dnEF19t03as7woS4Rg0wWe71MGW76grSRB&#10;jTwg8jJ4/g5sVGhOAKUtrhTXiw51s1YciyBKAcoyLFcUlMufymASVKjZ6YK9HY0tP8OQtY7zwGmu&#10;c3y6DhOzDT/EpqinFUGL61KNdRXXI6+R5LqK6Qk69P8y4UvtJgRqJd6P5l6QY6nj0aM/otHVxvnJ&#10;dayYllWnabIoz0/fwG2C1EfwBMeNB0sApswxBTMrkFeVllV9ucz/79IYUM+2dY5DheCk5Alt5ajt&#10;hAJupXTlaVCVc8W/BaNjBB8LGto+xuDEY8rnQaxtcx3xucrjpXo1CszW/SmzTF4axYOpho0SYhSH&#10;kiWQyGhXU071X9pYV/NPC4qpEQLNFHb4HhXjyxOuonEatz94OlTDa4nvqeTG+H6CHUFBxfBmbK2c&#10;mwQxrtVUagJZyr48jxJlyZo8LgSZMg9lL60QRrT9Iy+JgObH7THdpwBOa0B9taK8LwUaK5tKfaMC&#10;NCCn+PxiBDvFTGknRb2s4vFRU7tHLSVMHBHhZG1FDS912GhgjiIVHzaZVnZXtwkn8YfHDCBrjEyB&#10;T8poeb0S1BceTx9au2784YDNzk4QpxImFIaXp3EDMNpyOqdwP6ewvzhNmgwovS5vjKDlgMJGBfq0&#10;RSOX5zIXsPaWtT+pCqIKPFJtA51bhZIUVKe9ax3al1YRqxgXp5vCSFlEandwj8pPgbuChNbxLjQN&#10;d/C1OsJOGzometFEgFD8S5e1h1DTzZ996J3pM16bxqEGfPz4U3RPDxJOusy2VQtfc8Ud8KQWYV2c&#10;MNtaChbum+wyWVcKHh6l8hfA1PXX8zuvu4A/6H6IWy23CFptpkBgIOc0tTcsrmE0DdahcYDXNNiA&#10;JkKV2i8IbB7r+8y2WSO6KOw94WkKJavxhCgoTMGDB9th7NAqujrJkNzlsqTS5sRcF+mvLJg4kmMK&#10;Q9WU0e9KjZZF+ew8g1MK10RoFC5bJ6yT7Zi39xFO2jA89ACz1haEvKPweQhTvMYJAtfcfD9mCWVW&#10;awcmJ9oxw3uetHZiYWGIi3sO8awToQQXIK2oECe2aZxHiz1PpZxSwJq3z+wZn/F5PqXV/OQkDhVp&#10;WluexWZpGsdc1K8O/fjrb6v465+v49fvlvDt6xJ+8+0Wvv1qC09frGJ1O4nMShSLfAa3Wu7gbncD&#10;IecRBheofOJzBBwLJglrDh8t/qBKc1+XOZfwNVVAKcy0Dy6hL7fxMoW7gvLkZTngOL2nMjnkfFKw&#10;8clBEGdHIZwSyH9+lcVfE2r+ydfL+Jt3ZfzN+wp+y2tTY8MXhMd3Zym8pkL7zcsyvnuax5vzFF5e&#10;UClRwB3sRml98DupbJQ9tUthGw8OGPeuGjse0PJW/MdzPqNTzvETKspVCvklKQ0KJG0JadHLXa6A&#10;Rhvvr63vHvxFN6IEEk9kzFhb715SoVPwK8iza/ABevgcLY5ubJ4U4I3ZMZvxojtow6B3AXPZMH5C&#10;aL/R+wDZr7/6O0/Hj0cgY0eE569sUymfZrgGfSZeTgJVVWXVwC+RnuVBYZaQq5vKM68u0gGO9XUm&#10;04Kzl4KQAo5gqXOWa1HMByYJBY9M5e44n2Pd4GOM+cYwprlW9mLYMYARwvHAWAOm7D04OCni7KKI&#10;U6XYExpWCHH6u7sQQad9ArMJF2L8Pn90HI7FLgLVOC6eV81Wxx5hQNlYa/+7/y/W/2f/B2NB7/Me&#10;FP8h63WrogacEbPdJiVlKuVSsVapyLcJJUrFjWdo3VaCaKZxMuS0IFyNw5Wch49GRdA7gF3OlR1C&#10;q8oNKBtK603erhMaYqeEm9cE2WeXRUIJx3DnWrZFFfip7SZtk+iQt0awwrW7rtgMXverV2uEzIRp&#10;Uqk5esDPHnIeKZVZxSnVZkBBw7UtwuaKYprmDWyYjEHeu+a2FPZ1xXAqVv7fbDvRGNym3FDLFMXR&#10;yNOS4NoI8d6XCQza1txYVwCu7+9gpcj3GXjiuWQ8xggj8rQkOBcEKYrxM3E8hLw85bCuZ62ibTq/&#10;qT2zw2ucJMgEqPR0jdqSSVEpZyivcuV5k/GjnkraBosQIgKBIRPMq7YkAhHVdjIynuMgwBG0mYrB&#10;PJfiQPSaSWtOTpqtL3l75K1R0oSKvjW3f4QHzR+if6LexHot8360naeKyKaaMp+94m1UublaUiuP&#10;eawtLWJjhQY015ugxjQE5b1K4RojqWQjPFgIRwSiFQ8m5toI15+ideAGClWXCVNQg+frAnzXXjt5&#10;wQQO6pGoInSmIB/BQnEnquuiLKO1ynUNGAXTVoqT2KTRp2M5r6Dl6/R2NfGMEUQXXB3GIFshpOS5&#10;Hh3OPpO88NG9f0C99IjvISAQTLT1VCDg5DnO67yH9SVlUileiPOwzDnDz5vaNZSDP2ZNGY8NQSlL&#10;Ay0VG8EsgVxbgcOj99Ddf+O6lQTlaeYHWaqWSWWOtaqpq/u6i2tDWXPyxMl43ajMYXeN4Joa5nkn&#10;DNhoO/F+/T+ElWOX0Pfy+1O8ZgWm6xoUwBwK0Vj9Q9qKUuyMgZk9Ktb9gImTUbr2sbagTtOEGFol&#10;PBRDc+2N8WCXlkpl1W2akIVpDSU4aGqJX+YkLJMG10ThfN8OBZwErbagBDfy3KjypXFzZm2wBSYM&#10;gDwiXMiqFyA0j7aZrQsByuPeZoJNK9pGOgyAKIaljYJLoCOPjmJjFGczZB9G42ALP8vXpobQPNKF&#10;Rz0N10A03I56/k3/H5gbMn2hWglIE7RAtRXVPNhEoKozkKIYGwW+Pu55bNovqICavEGP+7T11Gm8&#10;QwKYB92PUdfXiIH5YXMd7ZZu0z+plYDWOdIMT2iS1skk/IFRXJ6XKTiuewwdUGBvcQFtcRLJ3b5H&#10;4ajfn52kro+jFM4pGA/WKYSrhJ09Phcu+qcEzF2OX5GLxGbrw/R0J62eboR8o7ScKLypQH2eYTio&#10;bAaH6jHBv49YWjE02kQQ6sCCg0ATmUU8R2v3sIDDZzXsnOVN2m2KEzxB4XddiZeLmFaL4hHSKvZk&#10;a8ZmfgpfPs3i/CiIy6MAnu/78OVxAP/oXRF//S6P3329hL/5poLf/WIdvyVE/Pqbdfz82228fruJ&#10;7aM8spUQfGkPmscH8EX7I9zpIUjymc/HZkxTRwV8zzuHjefIT6jSIldb/XVaU4eCQCoWLUDFIijq&#10;X8LimJb9i8M0LgmLR5yTZ0dhQokXu1yU3xNW/n1e0z/lNf312xJ+91UVf/5WWTQZE/T8hOP5iqD+&#10;y2dF/OJpgTDkp2AloHPBjk828butiKTmTCabgltlEUtoqi1DiYJ0hf+vUrh6tX1LwXtApbqvWAFl&#10;ERBSn5wlTXqnyu2n0nNmsUeyduQpqLVHLU/BW17H8X7MgOXDzs8wvtiLW12fw54gzK1lMZ33Yzjl&#10;xoh3Fp5yCCv/6/+7AQ51VLeqQWDYgvnwBIYCY+b1yC++R6RM63sthPMDzhXOISkXWblao16+X53s&#10;YwkKLKWXp+wUdHak+Fq+uGiCKZeofHSuIyprVSruJbA0dN7ElJPwqc9TkdoIIz4qqEmC7zwFokr2&#10;72zSyNmK4jmh4DoIPkF5EjCtBkrbWXTOjyF3vI1gJW4acLrdXUbevH+/juevVjBtbyXc9pk06UMC&#10;o65BVW9rhMQcIVbej12unxMped5LjnMml+J15whnvN+9vQRUqE49kGJU2osEtb7hR4S268aIiv84&#10;4Vx6e8ZnzzFX/NbVcQJvztLG4/f0MIanR3E84f8Vh7THsVsnWOwcJFHZihgrX7VStjaD2Cdc7fPv&#10;KiGhzvsv39QIQLxPwoT6DAlQ1FFa59nf5LVp3RNylAWp2EIF0spjI2hQXx5toQhsVDROlri2hpTt&#10;tLsb433RmFBMorwqnGd5KtqByUd42PpTPstZ7PK+t2ohs80lb5C8NvLSSIGbFGV+V4SKfdbZjiIV&#10;uLZfFEw876T1vdAJN+8rz/GqcJ7Ig6yYmRqVuurspIvThCcnx5WKmvNbjTEFOLpuBdWqvcMSgaKy&#10;IpkexIrqi5UXUeI4Rfmd2rJQsLLuRT3VtMVisrI4PgKgMue9PFnaalKcjYzlFUKDAoDtoXE4Od80&#10;t1RvJsfPykugNg9RQkOqSKXMsVAsyvIPh7bBVAhW3yd4WuY9Ga+GPDcc1yzPUZKBxNfzhJuFCI3E&#10;+BjXpAur1E/KeNK2oRlrgSSvdUmZQvLAUA6rZo0KcdY4JvKaKFlAW9QVAsMGQWeTf19fmSO8KLB3&#10;gj+vi/AVCBFd4zTmppsJGxbkOG75lA12xwg+f/wxPnj8ET5t+wKdQ7cIZFYoOFcB06X4OKr8Dnmm&#10;BUqq+FvltSjdO0XQ0NaQjD8BvoJ/TexNeoKfv25hFCPI9Q/fRmff58ZTp/IFpr9XSnE+s5R111tf&#10;iiGa5bpRk1M9L/W6krdmqzJDXTOCUo6QxvOreKAKlDa0f4I5RxfUeWB0gsbYVCPh9rqGToaGRvgP&#10;qaVCbcOLI4LM6WGQcOPD04skzpQiu0+rQ666vWvrw1grFBKKrFfH0RwF6Z2Gj/HZow8xYGmEMzCM&#10;DIX5EhXRChW4SFj7zbu0vJQOXuTEUpp0igInQqhRUOV8wEpwqTfbTDcJNk3DbWgbFbx0Eix6eHSj&#10;wyKY4OsEjWaCxv2uOvTODBNWWvGwt954TBqHWwk1rfj3bvwxHhKOmoZa8ajrsYnRedzbhL65kesa&#10;NTOD6J7sMvVzHnTexYePPsWdzgf8bDtaRtoJR0140HEfzQScTlUjHmlF/XADlXKLAaj6PgLPuDw5&#10;XQSjEYwuDJuO4m1WAhTf2z7ShOGpVrh9w9hVMOFRgkqTsMijSqtDBabOD2jtU3msUhjXuIAu1BST&#10;E0t1U6T0ZEWeU1nvc0Fd7Pivt01OkoQdD475PNzuASx6hrC4SFjxTSDiHzM1a2LBKTht/bBMtGJk&#10;qhsj1k5MWlsxN9FMC2CGEzaCrd0klQuVEZX8jKcDK1Ty5dIMjne8hC4XryFoFFM00IO5yTtIR4d5&#10;/n4qcBuen0UIBH589ySOX7/K4dmeBxe7Lnz5JIbf/XwV/+T7Kv7mqxz+g19X8at3Ofzy2w08fVnD&#10;1tkqlXUKyUoYI45h3O1+CEc2gPZZWvxuK+wxO6a9E5h20XLgog3RWpSVoQaLGxzDLSoIBdKpz9Qe&#10;gU8tF0wK+KbXZEEdbQgMw/juZRFfX2Z4pHG148TTTRfeH8fw3WWWAOTBy/MoXj5J8l79OCOYv+K4&#10;fqk+QFQiuwTuJIW+LJJAisK7TKiYaqEQpyXGZ6HiXSqCqCrOyRAVNRV8hVZONTVOITCHo01CPJXK&#10;JaFifzuO4bHHsLn6CWdJk02jTuPRDC3nSD8OqnZ8+6qE44MI0lQkN7tvovR0A+NxO57++TukLw7h&#10;2liCrZIxSl7HwWnBtInwEwIWZx9h/zCDdj5b/2YB1lIcvldvzfum1ObAOYjyehg7xwXjHWlu/5hC&#10;6DEhxmYKdKWzDvio/OWxi1DQao1u7sXM51dXFgiYKlUwAourD87gMEoEaod/FDOqJJycxjgVo65b&#10;1r4CngsUpMp+UVbX0/McDjhHVyuLmJxthZXAOrwwYsoxpJe9WKWBs7a6gC/fLOPZ0xKssyq70AVn&#10;zIYADaQix1fX4fQNoVT1GQtblWjVN2mP8KkAcLXOyBYWkVkOoLgWNtldCipt7foMAYKam3CY4fNT&#10;gK+2s758WsSXVyV8/bLKYxVvnpQ4F3J4cZbBOe/9mDAm5argV3kQtK0uw01eJMFHNDZhqiErBXiL&#10;9ybPtLwz5+d5wk8CqwSZMpVhSh6kFVW5VtfqRWzxtbN9dRhPUylqWz5oMqFKVIh5KqyCvAR8j7Ks&#10;1ggI19tWNHo43vLySFmrtpAK3i3Tepeynba3oXvwNqGFf+P3aotL0KSaKypcmqNsjfI6FFej1Ntl&#10;gssygUPPXEUmH3bdws3OG/iw9WPc7bsFH+d6ibCpwn41Be1TTmvrJZOdJIA4qRBVkZqKnIpf7RNU&#10;+XaT36nsJNWgkVdJKep6TooD0nU43L3o7r9psrGSMngJJ0qtFsDJo6JxlBdHcSWblGnKkFJmkvEm&#10;8Fx5jkeq7EKCyjhF4EvrINAm+J1ZygC16xHo6BwKElaVYWUiybun823QEFHMj1pzSOmv08Be470t&#10;8XsV82nS1/m8BTUFQkmZMKkYE20d1nQ9BB31glpdVZsJFeJTkLXaQtj5Xdcp9ar3Ntj9KXJJq0l4&#10;WKMxr9jIzeUprBatfF6TUE88KfuHfN/tlp9ger6F1zuHfHIBXu8kbtd/jA/rfoLbvV/AQzAo6Xp5&#10;PxlCTUWQS3irEHYUmrCUURYpdS6PvEnzVnYU/09wkpc9TUgt0OjVlr3+3tv3MabnGjl/rwPVJcd0&#10;j1kCp7xnao6p7uYqgmgKNpZ4rXy22iJb4nVXeCj2SVClMhyqjZbmGpux1mN+tg1RgmcwOIZYjM+Y&#10;LCDvmJ5nPDH+hwM2asy4Q2F/aKAmYQKHlvhglCp3RAtHLkNNlBonvyhV+6plHtHkDMHmQ9xs+BQD&#10;Ew1Ic1KWSOOanAqQU62GzZ0QlRMXNAWM9txVJyRIqlMhvWB6HnN+Kz4huf70wce05h/i86Y71/BB&#10;UOid7DNeGsWutI13GI9K51Sf2aaq75cHphuP+xrxRdNtdE31oGG4ybRJGKIwHZgbQAfB5EbDTXxa&#10;RyKevA4OfthdZ7aL1Gzzfuc9/KzuM3zRdtdsQTUMNKOdn9F3dvC9vZZudE50os3SRvAh1PTXmUaa&#10;atKpzzfy957pbvTO9fI93YSoVrQNEqa6blLoFXFCoa/aCGoKKcGp8dMhIaU+IiY4luOkuAJ5SNTM&#10;8WKfFjet2Ron1CEX3QkX/DkX7HNalarpss5F5V7sg883gmBgHEHfGMHDgjABR2AzO9WJGR6Ts32Y&#10;WxjA/Hw37HPtiNC6T2XkhuZz3ArCvsDx6/sE6fIM9rYX8ezQZ0Dl5XEYV/sBvCEEnG/bsFOl1VWw&#10;Yq04iW+epvDuPIavCAeXfM8GFZQyCa4IE3Lnv7uM42++KeMv32fw/esEvn9TwG++P8Drt9s4e7qG&#10;6nYCiSUvAkU/HvQ34J68Y70N6CQYzkXn4IxOGaDJUYBqzhxIaXKxrfJ302ph28frixFEqEA5TuoA&#10;frBGC7k6T7ghICqzjK+dE9ZeHAdNIbZ3tPbfnaRNf6knpxEKPgUDCyIJOYQatVZ4Tsv8gtaxAlBj&#10;smiogKpbUc7Ta2vohNa84ntWaEF6XT2Ek3GC1rx5hsqwUo+jaLAPrrlm7KxR6R0VaC09Qt9YHZZW&#10;Q1QIbsw4+iiYqRyovFcJB99dLUMtA/IFB5yhSVQOlrD3Ypfzu+0aMA6LmF8cNgUhU6k5jI09ouAj&#10;2FGIqkKuAjFDJT9cS3HMl1OYzkUwHXebz8Z/9z9EQYpyk/OK97bg7IQJDOZ6VWf9KJVcJONEMEvl&#10;QUBIbWXN5+RhmqHwtRFoPn/wx6bX0aSzg1ayDZ7YNOYJQ5nNGIZpsc37h2mh05Kl0vVSQFpmm6gE&#10;50xtkk0C2DqhtK3vLt9nwaRnAotRziFCqgI49yhrFA9w+YTgFZvEpHsMU74ZLPI7Mpyfo4EZE3vl&#10;IUBqu0ru7mfPKqag2yHngWpsJZcCCJWjWCAQqZO6umo7vEOE9VGey0K5Mm68Gqrv8uKMhgEh5sVZ&#10;zmwDXx2lcHkYNy0NFKx8SlA2NUy41gQ2V5d5s9W+xt8VbGvK9BNsVN9HgcXaUjo6zZj/bxN+YlT+&#10;K1yjy4QWgYq8BfL6KJhYVYQ3NkLX3is+sxWu8yXKwlWuF2UxqeeRYlFW+bwUS6NYFHl95HmQzNWh&#10;tGoF0QvuBTPKYFU8jvohybuijC95a4o8v4vPZWjikSmYl5c3g9eyWtG53aaFTet4A25QPv2s/TP8&#10;rOFnhMp2fs5jlJ4CZ1NUmGpwqKyX6qq8P4SknGq3XHtzE/ExEzsp74u218oEJxXrW9HxA+Roq0kl&#10;PdTRXdtHqoCsLSltEUkJmkasVLZKtVbTXrWpSNJIUIsP1aKRZ0lbgOpXlNC85XM0Kdo8b5avCTaX&#10;eF8lKmV5a9SyQbAhWSqoFhCeHiZNlpWueYM/BWtqj1CtqXChzklFnFXjRhptnKuC0WWeW/3ftNOg&#10;AOHNmpMwOU8ZRCOL96/wii0CkuS3ZLdaxizpPqgTzZZR3oKt5Vlj6AgIVLpA2/shAsqcrwdqOJom&#10;CKQi0wiHZzFoaaWOekjob6OBoXIX00iqLhUhQrJFtWqWCZUKW9ihbhBgKL5HULOUV4KFwMZqAoRV&#10;40j1vVTfaJnXsLGhop9TfH6CQAJLToX+rmN1lEYeVk01PiNVV1YsjipRd3R8iPsP/z5mBWAcV21L&#10;qY7QEp+/ttC03a5A51TEQjnYj4BvFIHgqKlRFo4MG++Yy9XxhwM2ed7s5uYidrcW/85rs680UioR&#10;Uar2u00qHhek9kPV10M5+atrHji9g1jwjnDBBrG2QauEllVT288wMnGfMOM2gVk1LgQFtsk1qnS7&#10;MAWVg58b56LypxZQ1/MAD3rq8cd3PsTPHn5GwBC09KCur4kQ0oLe6UE86qondAgmCDkj7bjfcR9D&#10;88pOakJDX71Jt+6Z7kHvbC8stP7VLbxP2U2jbbjX8dBkVN0n1DQNKZW7HV2WLnRZuw3U3Ol8aDw/&#10;2srq5OuPuh+hiYpXHht1C++xdvK7W/hdvAZCTdeY4OcxPnv8qYnN6ZrqQj+/e3CqA1MLvdjcTeGI&#10;Qu2QUHhCAVrjpDwg4AlgZBWmY2NmYej/OpQddcL3qtbG5UEYp1LQtOafU/C+4Ocvd4Km43CNky9N&#10;azrPhe5zD1CZjpkWCdGABSHvOPyeMZPxpDo1yoKan+2E1z9E63sITlrmLSOPsHOxjMODDM6o9GQ9&#10;VwlR+zt81lt2fHnkwVfHfnx9HsGXJ9pucuP9qerWBPFs14Vn+z6cbroRC/SazAPt48tdLIs5m54z&#10;E/+QgPGrL8v47rlqyYTxF98s4y+/WcGf/2IH51Tm63tplHcyiK8mCIOduNX5ALfa76FxuBlWzzi8&#10;VGhRCjEFuSnV8IwA9ZRz8tlBAFeK8aKgXaGAWOeC3SjNccErKyaIy+MoDjYVGErlxNcFXu+ooL6+&#10;WsI3zyv48lkRzy8TuDwJ43iPli6tFCk2VZB9ekhFR8t6j89BlqnN1WlctHOzLUhHLTwmqFjchKE4&#10;Xj1b5r1qf5mWFYX4lLMLbn+3CcSTcHx6XsLuThKlipfCU4XWaP2s+Al0YSwkCCMppdWmcHGyjFRi&#10;xli+u4cZbO2lsHuUhS8yhrX/+f8RZxclWj/T5vAHx01j1BIV1OXTiom76B1+iIGZTlgD03CXwwiv&#10;JuFMuThXOzA202FARcGLSiFV/IeUqjwo3gitq+UAbP4peBIuhGolrP2b/zd6R5oIEhRe61Hj8VE1&#10;7ZGZNngId/FlKqiNGA2HOnza/ClmI1Ys8vVZZzfBg0Cds2Oe81GFAqXA99VigfNCzf0WIlOYDlgx&#10;4eg15R2UlaIYJAVpPnm6hCFLA5zhaVjdfPZxjmvRiTlX7zXc8Vy7BE55R04JJHtUWjvbYRRXI7CG&#10;5nF3pAftNit8xSDhxgc/obGu6xZuNH+GPo6XR9YkLcmjXcL6acp06D7h/0/2wtdByTwuDmJmHlwS&#10;gC94KMZBBomAQnChDuWCDzWkPDjK4NXbDaxvEZB3YyYGR96aAgFFR5mQsUzoMEG3VM4VAk2Eii2l&#10;LRCeT8XklE6vgqVbNPqk1AUoKjqnYGB5JbL8qZovEVrg2hrVNtES55U6eW/w8xsErNGRO4hHR02A&#10;qIJjFYOyRINp2tYCp28ALh7ylAhmFa+m+LlC2YVUyWm2RO61fYo7fbdwr/cWesfrjZfHxOgQAuS9&#10;yBdmjFdewaqVJQWtzhtP3vqqEzXKf1XSFQAoG2aV62hlxUvIofEqOUDDVXE8gpsC54Bgy/wUiBCC&#10;THFB3o++T+NbI7TJU7HEMTP1aXjPGf5dR0z3wHE0n+e1KwhZlYNNcULKT12jyhhoC+2EIKptULW8&#10;UBuMnc2AiYlSXRplWyrOUx4orW8TRCsvEg2FCOFZgch7KsTJa92VHiMYCYil2FWzbWudY897XyUc&#10;KcVZRQZXOAYl3r+CdmsKK6BOPFbSDQ2tQ+pSJSNEgwNobfkAdR0fYzE4TBkxYbwekZAFlsl2zC70&#10;w08oSBFc5EnRVrBvsQOZJEGDEKKsMY1xOjFmvi9NAyIRGqacnUGO92BqyhCg/KEBPG77Uz7Luxwz&#10;K+GYMEK9XSGY3iOoqLeUUrvL/J54dBCJ2AiUVh4n0Pj9fddziGM6MnIX9x78PQyM3Df1fqrLcxwL&#10;PnsavzWBLTlBqd25FMGIAB0KTcAtA5syMhzltfHedE4xxTVa/H7/wU9FJctbD3GTD2a7JmtBUd/z&#10;Jpd9g3/boRWs4FFlTB3QwlewpiwvuZ8PKRC0/6wS4vrpJLWpiJMpnS5a5gAXuTC0wMxeqQaGg+AO&#10;jFLQ29E6VIeW4RbcbL1HoXQHjwU0o53osPYRblrwsLsBD9ofo22og0cb6rv4fyrCHirGodkBWnwT&#10;mPFNmvgb1b7pn+k1grJrgu8daED9YLNJE28d6+HRze+4S0BqwePeOtMTSt4aU7+GwKMsqwdUts0D&#10;jaYCcjeP/qludPB1QY2Cjuu6HpqtqkaeWzE+3VQm9e1fIE2L6OisREsuYwSwtvKOKTi1HXUggbpP&#10;gUgBqMZ6hwQdFQnTolCtERXkU10HZUN9/bxk+h8JZr5+VsK3L5fx7kkRL2klRr09hEs/Yv5RZKK0&#10;Oji5AouDCNJSVXbUPBeL+mM5qFRiHN8kFbCHgvJB7x1Yo1SUq7REt9I43knRErfD6u3iM6IAzw3j&#10;YnUSXx958f7w+vjm2IPvLwk6px68P+f18/krkyFLARSi0oikZpCk4AnR0k4l7fC6B+F395r2HM+P&#10;Q/izL0v4qy9z+OffC26W8f6bHTx7VcP++RJKmwlU9ouY9E+arbw7HfdQN1hv6qK4YjNc8Bazn7zL&#10;+XhKyN5ensEuF1lV1iOF3zotwC0K8015TQiOR3sR40Y2e+y8RgX9ntNquzpRc0IVQIzg7fMiXl9l&#10;8JwWvAq1bau+CwX0CZXTJa1xQWY0RstDC5jPQs300gSNJIVSNjyCJ7TOrxTvQQDy8TU3x+Bu2ye4&#10;1/THWKSAkHCW5R2kFePxjyCaomDOcc4n55DfK8BWCqF4sIIUISReCqBr9DEm7O3wRIdwdEKlexjl&#10;XOBa47zQVqUCJIvlRQorBxy08pwJGxxxWoPbKc7HR0itBJBdC8NPgHInZhHgWlIX/BQ/81IKmHCQ&#10;+Ppb7B4kqVATRhEvrYUIMNe91+w0AFb/zf+L1zBk6kKFCgFk1lJYO1rGQnAKFns/OscaYfGMwEJ4&#10;vtt3H5+1fM7n1YWxhT6MzneY7aMxWzdBaBKuwDiVsxOFZQ/inFu3Gj7A540fommkjtc/iQQVqGW2&#10;mQLXawJnU1RyLs7jOK9lwt4Hb2wSc84eXieVDK/98CiJy7McLjjvdwk18poJFJW1OBTxYiSbxXA6&#10;Cf9aAfFKlBDhwu2GD2kk3cPDgYeY8o1hZrHXxPYJbi64/k64vlRG4QnX4BXX5SXX59luFKcEDs2R&#10;EuXTu1eruDzNmq2vna0YZVoUZ2dF7BHYVMm8SuW3SgOuthNFlfJuXQkSXOsrnFOm7gsVcIKAluJc&#10;aBt/jHudn2HE3or8qhvrfI88MPs0AtW7SwHkJQXB8v8Z/owkZzBj78K4tQnT8+0IhanACNCCK6V3&#10;73GuZhMWWu8zVMiEREKIglu1xWKdbTSZPj+mhCu7qkz5ou2IooCFP3Nlh/GYKyOxbeQhn0c7z0/Z&#10;v5c08UhS/KaaMcdasUnrnI8VbYXwdQWXXjeE1BYXv5Pn1NZSPmtDlXBjqgKnOecJNz+mm+v4catK&#10;kJMjROi6Vgh6axwHpW3LUyjdoL5aMcWD8PvVekOeHsFMkeda4rFGCFRIg1LuVT9N8vTsIIqnhBkl&#10;WOh3be8qcF6H5IGpuaMwAMpY3ZuqIKu2j4LpU7zuNK81w/8v8RoFkMt6FrwPNWHVFpPWogx6tYFQ&#10;8K8K1SnwdomAU6GyF3Qoc2mv5qLs9mNXGUVqKrnEc1IOWS0P0dj0AVyLPSZoNxwYwoS1Hjfv/hGa&#10;2z+HbaHTvL7K8y0ThmraAqOc03fIwxKNjsBGXZogxOoay3y26pUXjQwTfK0olKhP0xPoHv4C0y7F&#10;8lE+rjhM0UR1Xw+EBrG42ElwUhuGSaRiQ7wHyiPOnRjhOEz4ivM7FAMl7548pJqDyr5bIiCprIvq&#10;1lX5PSsEnGUalKqNk+IcDBEKfZQli4SbAOep8QLxdTHFNVr8fv+ZvbVymWRG67fGGynlLCRyRUg7&#10;jPfmcC9gsqSO+OAOdyV0/VQWAS7+KIVx2NTJ2FMcyY6UuYLervulrKzJgnEjxcFQ9UrVyJA7MUaw&#10;0f+TnFhJwkA3hac6Ytf11RlPyuPeBgJIJx73N6OuvxX1PO63PUI9AadzqB2dI6142HYHzWp5MDeA&#10;MQrmYQKNjh/hZnBOGVPdpsz/XdVS6XhEgGnB7fZHBKVG3G65j6bBNjQQepSGrJ/Nw23GA6Oqw6qj&#10;o2KBqqvTNdqKDoJU52iLuc6WwUZTd0dw1TjYgIftt5HKzFEQZ3BM61Jwp/Lax7QQVdFzm0r2goL0&#10;grAioSqLUV1w5QI/5v+1gPY3fSaNVKnL57tBfPNyCW+f5HHFc+xxcT6jQn3/bAnfUuh+82oNS5lZ&#10;rNBSTgTGsGhXevcIPF7CjXuEAq4Ti84+RPi3bMZmaumMLgzAXQwhtpXHYsGLFC3wB6N1+EndT1Df&#10;+QGK6SG8Ofbhq5Mgvr2I491JGC/4rJ/tuQgWtCYjhF9aZ67FPpQqfuSXPPAESO1cFGa/lhNcRew8&#10;VCRqPlildfCc5/jt2wJ++zqFX7zO4cXzMt5/tUWlS7ihoiiuR4z3JrocxqhrDDc67uN2fxN65geN&#10;pe/jIpN1oerEZVonObliaaWVaMmpiu6arEAuclUaVbNKWfcFKooogWtZmRLbcUJ1hL/PE9wDHPsY&#10;xzPCI4pLeRIp+FST5JDKRkXhDrapdAjw2wR8da3fp1BT48ywtxNrhWnsLBF2eB1ntAy1r72+EYVa&#10;XEw42xCjIEpS2biomG2OLgyOPjJbT6pYnc05sRCawpyK9PE+tw8rCCWdaOq6jYmZFmNBBj09uOT8&#10;OOe1Ccqk2IMEU5tTW6rXYzIZX4SD8OFKOzEXtJoYtYpgZVXPw4WVzRgV6iK2z5YRpJIX9GR+/ecc&#10;5xCBhvPtssT5mTHbI7LYohRsa/+b/yfy/+o/xzihuN82gH/2r/85/vZf/wuCzBT653pNxuKQYxCP&#10;xhvRSZixyrtCIBqzD2DWP4a+6TbMescJzzb4UzaEON/shJWx+U70TtKYIIAN27rgjFKw8joKqypc&#10;GMLuSQ7zi/1Utl5M2nsw7ehHIDGDaVunyQjS/R/sESj4XK7OBRkECc4/Fd7sX+D5U3HYd/YwvVLB&#10;bC4GfzGAQi2O/slWODIOWKKzmEkswMJrK1QDpvfP3sYi15mHRhlhhuB4SkNMMWtHPPcx/y+wSUXH&#10;8OKqjAP+vkLFKrA53E+bPnMrVHaCm10egpv17QhUVV3xKbsEox3C4+p60BTXS5XVy86BMWevAZuW&#10;4dsoUJHLQ2MypniubY7FBp+LvGnycGib3kPl0D9Wh+6hB6hr/dQUUFRNF2UeCSLUw0xJBAKxfcpY&#10;ta7ZUGXYVSdyXAcZWvbLHFM1zyxTOZUI/vKWL/HvpcqCqduyXKHSqoWQJtAUOF9WV4O4uqpgiWNU&#10;5r0olktxK8omkidIW44CkzRhTXFZSV5rlgCgmjQZXlcqqdginwEb9TtSt21TAI9QonvTdlSOoJXj&#10;HE3w79qmKnMcVL1ZW3fK2FG9nVTZDjVR/rHlQSppRdXEGXGd8tDzEbBcnqosCWUoZaa69WuNXioG&#10;kXLzgK+rJYIa22obak1bdfx/mfJYW0EZnj9KJR/hdcRzug9ClLa7EmrkOEkQGIPd1QMnwU81sxQA&#10;rMq9MjpVPkHhGfJcSVcajxZlk7wz2yqBQsW/s6raW7YfQGjeyCbjcSO8FSmrMlzrE9Y69PL5jlkb&#10;4fX0oRAfxzpBSBmn1fI0VpfnMDlxl1DE94zfQ0f3p1hwdcMXHuX42OD09sIy/ZhwRtjhNZT4Xern&#10;FU9bkJGu5ffqNWV1BdUcNcX38ToziVEjR5VZFUuOmW3FZGwU2aTFeP/kTRPwhQk2IY6HtiDXaVjK&#10;uaHQlFXKP1NCgmOobadF6oLxqTY43EOmqrzHP4QIDUExxTVa/H7/cXK5oDbte1zwKlZkOpdW7Vw0&#10;hJjDIE6PqIwPQnj+JI0npzGSsR/HuyrWR2v3IGj+pj5HmnTqOaLaNgrcUxaLqFsdTLUY5GZOFkTj&#10;KhzlogCgdUDh20OLrn24Ht0Uok19j00rg/sEkXudSqtWQK9goh0N3fXoJID0jLXj84cf4VH7XQzy&#10;vQKbMduwSd0eoPWvNO32sVY0jzSbGhyNBJa7/Oytjse40/4Yt9sIOq0PCEzNJshYh6BGHhtVD1ZK&#10;eTu/o4Nwo3ibgckewhf/PlCPpv46tA41otfShgfttzBCePKErEaxXp6p1H0KexwL7ddr++6Z4jho&#10;TbwkpMi60EJUh2m5xpWdIZhRkT79TYptl7StVgKvLqiACDzK3pDL/JTjes7x/fJqycQIrHOxJHxD&#10;iHoGkSItBzi5lCWlflZqUmid78bUfA8pmkCQEYnbECxEYCuE4djMYXotgm4K/kfTBMieGwTbGby9&#10;iOH9RRIv+P3rJPQtLmKl+y0tzWNjK4gpKmGlBpdN/xoKW4FqykIFPADHQgc87h6TAhoJDnHxTGON&#10;glS9VC60vcn5cnQYw+VFDt9+u4NXb9ZxfFHCxkEGK3tZZGtJjHus+EIp4T31JhB81jcOF+8tSiHk&#10;j1pM2m6WwlPpnqq5I5exKQ9PoagYiAIFpwSvnWPhC09ieLoDgYKP96002IDJVnnBcX/zJMt5rWwT&#10;t7H+Dvn6/qYq0VJZ7IeoFBxUpF7jPVMKeS41hHS0D+HFFsTdHagV56mYPCbdtFJ0IULoiVP4BQkK&#10;fv+gaXBntlrnOpCk4igsB/n7mOnXpay1rVoCRwdFjquPFlsf4kpzJ4TWaPWqa7H2+qXYLbLa7X2E&#10;mBkMuadgKycwnw9iLm6DKzGPxTCFD68hECbA0I6AKAAA//RJREFUclzUfHKJwBou+TAWnMXQ4gSK&#10;f/PPkKjQyq8opsOLVc4vWV6H21IUXhzs05r9F/8R0v/j/wXX2xd4+v0VmiwteDBUj9nYPIZme+Ek&#10;SPnXo1isBDAf51omiIYyLvN8Bu29aCN4zQUm4SNQREtuk8IfoNEyOMv75bWN2doxT0URIYyXqMiL&#10;PHQ9Uv45ziUrwSaed8ITmYSKaHqDoyi+foqtV4dmm/aYSvzsKM2xiZjeTQO2Qfg3VzCaTWO6lEfd&#10;eBf2n29h87QEf9qOGV5jBwFyjCA4l/EhXuGYrlyDjerVKOvr+IAQKTigElc1YnnIVI5BfX1Ml26+&#10;dnle5HvT2N6SJ1qyjWB8tYyrpxWcnOVxeJw1KczqFXZGo+ZwL0W56ac89RPOIoQMjwE9j4K0eV51&#10;+1aG3dlhElv8+d/12Mjgk7fKr20ojt1CcBxObTPz86oKXV3304JeMGCzRdl6TOjbpQJXaY3VteuU&#10;5VXO4RLhT53Vc3k7YWiWMpifUeCsnvs6QZjwon5j2qqqbXGd18IEmwB8HPMRKtw44UnByKaZLmWM&#10;AERlC3J8XrcbPsDNup/CstBtvIJZXnuO1y6QKdOQkHfl77aguBYN2PAeBd0ZBTBT/sekOJUZxPcr&#10;0Fieqjy/p6DtO0KZgp6V0aXAYAXCCrBUWPFMnm9t19fcUJyn5OjmipMQ4TAeFVVPNu1JjJfJbaBG&#10;v6uVzgp/V6CsCmdGCUvKropxfCJ8dlHebzI/S+PHQmPDgiHLY3QN30N77y2ECAWmgzWhYZ3fo15L&#10;pk8TwUDZQxV5MYrTJgZFgbbarlnj37Vlo3YG2raRd0QxQPq/umTnCR9KPQ8QYLWNqxILS5SVimNc&#10;VlBwZpz3qK0wG2VqK+FCcSvdBOgZNHZ9TD14A2F+vzLD1LVbsUPaxsoRsNWWQdV/5Y0p8O9VXrOg&#10;Rt+pbCl5qFVIT61o1IYllbEi4OuFf7HLdK5PEWYGhu6hpfNzdPR+AW+gl+fivVZ/0AO8fxUIVEkI&#10;Vb+emKCuHnqIyZl2ROKzPK/S0Of/cMBGBXrWafmpNsL6lvqfkEi5WI6MNyaEixMqJLVT2FXqYgBH&#10;tGb1U24qUfIpFZbqSNRoaa7VfMbNuMTFEVW8RHIWIQorH4WWgwt1anHQpPIF9ToPZVYtUQhYbT3o&#10;HalHxwBpdoIw099gPDefNd7B3//8T/HBvY9wu/EGBqydtAYH0SqvyWiLyU4aXxhBn1UZVJ0mJkcB&#10;vz2TtDatPKYHUD/YhhuEmS8IMzda7qNuoIVC/CHutN0zAcM6lLqtn23j7WgVxFCx6qfOOTI7ZAKJ&#10;FWuj7a1RCvOm/nuYocV5eLGE0/MS4S5qMkKe0Lp897qKl8/KePWsRKhR4GKcoJLEy8ssXhjQSePi&#10;KGaARgt0b0OwEzB7/ducqPIIjPV9isHuj8zCVYsB1fF4oq0VHgKcfY5zXo3SqES9FDQuWshxjrGP&#10;yiZAq/px/2MESwGkSn7MaS83OoeFqAsTCR/mamXYj2sYr2axUE2iclzEC2138RoVeFtKjps9dC3A&#10;7oFbpubFrKML7sAIaptRCjA3QqFxzFNhhSPjFAxztL67TOBvmMpdaYSKkFd1UdUa0ZaDrDJlXDy5&#10;zOPpZQa//uUe3r1dxdllEZuHWSxtUymcrmAyNIu7vY9xr+cRHvQ+IuyMmyq48uC4opNUflYTpyXX&#10;tSlQxe+Qe1f1NKxTrfBzDCbmOjFu60O/fRDdnBteKrZgjkKQQvyMyuvlZRpnJxLqinFw0uJTWX0V&#10;l1TBSQVC0tKjVaagvb0tF6LBTngXW40SUXXmIi1rFQQrpKYQXOzByPRD2Ag8Pn8/2ts+RDeFQpTK&#10;KURlvRCdRnYtgfWLFZRp+Zc3ojg4K2H/tIBlKuq+yUZMuwe5NqyYdw3S6prD1u51yvMylcngeAMS&#10;S0EEymHMpT0Y8U8SJvoINrMY5zNPF2g5U5HJKxVJ2wg7k1gg+IyF5hFayyDyy7+At0io2c8RspxI&#10;UPCp1UI2dZ0m/uOR47xLL9O6pPL15R1otTThTsdNjKrtyMIAOhY456ebYeNzWPCMERyn4I7PoJNj&#10;3jPVhfnwDCJLflgWh3jPXOucF/PefhQUfKvtF4L/wWkG5fUAyrUIxyGO2nEZ/iSVbNmLWd77QmCc&#10;PwdMixeT5szrUkaQPDU7lE+KDdveS8IepFDeItBY+1E+3YAtNIWDy2VUd5JoowyxRm2wZEKYqxbh&#10;2axiIcU5TYBS4PUW5ZS2QJQifcS5oNi2I0KCPDQKBFWrE2XwXD0pY3MjaLbaFbSs3lznp1m8erHC&#10;dV3BE22RHWdwfpLFMX9eXhCCDhWjo0J7XspAP5W2FxnOE3nUNrejnFsx3kMS+8bzEDVbKwpOXiIg&#10;KHA4lFCKs4MK147BacqfgXtGTpYUkEwgUcBulUao4mw2eA/qRK4A3A3BDWVvZd1nEjQKhAVt+yzz&#10;c+t8bYNG67I8N/xsqjDHNTRMGc/nskZ5vx7k/72oa/mQ0PInGJqqh4rq7XMelDkehSKhheeLZe00&#10;JD/DQx59lkYCGJUYwUWGq+LEVDRQadxqGqntLjWmNBltBJ0Y10tI5RO4dt3BMeOVkqFS4Vwo8T0K&#10;Mi5pG4zXqLg9bXNpK0wJFc8v1JCWhgDlo9aj19lmvCcbWrdcsxucG+pRFIuNmTFS+EOV4LNGoNG2&#10;ldLCC2W78abGKSvUiDlMvRTm9SowOV3iIW+rsoxoiMX57G00Fgcn6o0sk+GmmKIVro91GnrGg8P3&#10;Vwg0FSr9dcWhlGd5PXbKco45X1NBPVNUj1Ckn/I4qxbNKuGlnB6HmkUq0Fd96aJx9XAigBJo5Pm5&#10;PjehhZ817RT4DNYJwcsEvClbMwYs9wmU8qRxXvGa4jHKf0+fkX8uZy/lLuUTz6PgZyWs7BBmBX57&#10;nMcKGg4Ehk1dq7DaJPDavN4eTFse8vsJRryWR4/+BA85D+YdnZSzk4jxWuUpzxKQkgQipYqriXGC&#10;ctDjGaAO6EKA6zEc5dgmOKYcXzHFNVr8fv/h9v1/QAV2F1UqrcpGGGWCiYK0dggvZyfax5Tg99Gi&#10;8ZvCRNp7lUfigApW/Y42uLjWVIdApLxG65iTUiQvqFGvk0X/OK2RIdxu+QIfPvwAzYOPjNta1myY&#10;Anp5LYQqLc3Csg8u3wQGCA/ykLTTEvvJ3Y9MptTNlttoH2vB6Hyv8ex8Uf8pvqj71ICHjvbRDkJN&#10;qwkAbhvrQtNQO39eVyy+q62nzjp82nQXHzfcItg04xGVZwc/19DfhNut90yAsTw2Ks6nmjaKzRHk&#10;jDnH0T7Mc/HciqWp672Phr47iFFgHVKYKTPi5YsKvny1jJ9/tWGA5uw4ia+otK9MNkYc769SeH2q&#10;LBwKx8MIXl3l8PJJFl+/oYAkMKryqRbFyQ6FLQXUayr/TU5KjfVf/9kpfvXdjsniURbNCS0peXyO&#10;CZTKFkqGhrnAaBUu9HDRy+1oR1v7TQTX8khT6Ke20kivhxGgAryrjC7HFOYqS5ivrmFyKYfM2Qau&#10;3h+YlNeLLQrKvAWrFCCqKKk4qCCFwQQBJrfkxNZOlBaRBzb+PmfvNlkW6ZUgBua70DjygPAxRuGs&#10;FgmyHGiB8DPabgxSqEWosCVkFK2/zcWmZp9vXhTw7debePpyDTsnReSrAdMtPZh1cOzbcL+vHje7&#10;HqBzth9zVF4CG7uPYBwYoCJegLr1KlMkm6QQyS8gQqjJldywzHXjVvMNfNB8E58QkB3VBBzJBX43&#10;LW4KybN9pd5SeHLMFRh/3RTRR2vbhU2O7f5xnFb0vClLng71cO57Cax57B8WjFL3y1tCJaxYEcUj&#10;qOaHw0tBINcuhWGc47a6n0SUYOInWDZyLs/m/dj65gx/8x//Dv/Nf/tfYv0ojSlaSwsUElFa+Kpi&#10;bSeQThMg5H2RUpdy7+r+AjZnHzIcZ6VM22kZZTdCVDCfYoqvL4YsWPCNYcjahsJaFF6CQmI5SIgn&#10;XK3FEfzu13g48BjpWurfApngV9+b2LZgZgGjqkURHsH8fCPKFJYq8hal5aXaO7nlAIH/Phon6zHg&#10;7jE1Rha9o7BMtmGa32+ngmsdb8HQwiDhy4voSgDztETz8jCs0yLnc1JBwrdcD1K+ikmp7qbg5frv&#10;naQB0/cQa0dlTLuGaPSM8HvlzVUB0OvrVQaKghUV57JFcDklHB0TKhI0iE5e72D7rEhjLMBnE8fO&#10;aZ4QPIsBzySChxsYLWZhr9XgKmqLUskPnHucv2trytyiTCPQaqv4aJ9G20EcqryqtHJtF60SCA6O&#10;qFA5X5SW/ubVCl6/WMb7V6v48iUNFwK5sqzkBewZvo2p+WYqVrfp4bXGe9cWkOKIpKy1FXPIaz/Y&#10;TphMKaXXq5dUlXJT36WsKFXqVQG8dElZXlTwvEb12MouewwsLFUcZhwlWyv8nmUBo2J2JHt5mAKo&#10;BCh5d8oEn1UaqKaFDeeoYoUO9uKcR1248fiPcKdFdXCmjPdI42AKEVKGCLItVGgVXv8y4eTH+BJl&#10;vgluFOg6QCtdW8TaslL4grKLBDCqc6LrLPF+EjRkVGYgqSJ+6WnC2bTZZnQFOXdCE/DKQAmNIaZt&#10;K963QEx10EydM96X9ImA8znHV57sgx96ee1QdijteInKVfFw2p5UGRLbPI3Zns+oO/pMTSF5a0zQ&#10;sMaM809zW5lUghoZDoplSucIXJQbyuZRYK2aZCotXPV10jkHxq0tmJpppGFmNbFE6mItz41AZX2Z&#10;0FCeM8daib+XZk1WlCBC6eB6j3on5QkDgpu16iwhYwa1IuVCdsJkOnnd/RghPI1YH8MbHrzOdOLn&#10;qoQ2AZy8OAXK4ApBT5lSihtUwHgyPg63iwYNjU7dZ5wyp7PrU3T03MRnd/4HGBq/hzwhqVZVAUNt&#10;kTmNHlEaubKgFlx9qGv7GLMcqwA/K8NTLRyyNJLLOepr6hMnjTWFiqhmkTxdyaTVjJGyvJSBlVT2&#10;GgFVMTaKr0pzXKN8pmodZHd0/+GAzeRsC3y0/KW8SpzsiupXitgmrfcDKgE1i1vjg9s3YOMwbkp1&#10;ltXCUOS+UjtXOCkUoFbixFSzsnB8Gh6SXCgusKHw9Vjw6aOPcINw0zTwED5amGoQKLARvWcpqFa2&#10;KFz4c5iTajGsisRtph/U7bY7xoNidY+he6LFbAe1DDWjvree55K3pRkPuuoJJ49xp02A0mleaxhs&#10;w73OeuOtEdg87G/Bw15CTvsDAy/tBBd9XplW9T8CTieF+JBibhoN2AzahkycjaoWt400oWO0EYWN&#10;CHbPCzi+LOD0gpbbWYaWRdo085Mw0F6wovP1+xu1G7hM4PvXRTwnxCg7592LEr5+vWz+vr/pxbMT&#10;bTWpeB+tU05qBQ6/IBQ9PU0Qfqr49t0aTmhdHnHc92ipnR/FuKAXDTjJlZ4npa9wLBO01j1UEAla&#10;7JMxL2ZKCYR2qIyp7D/uvAnfZg7zpTQK52dYyBXgWCkitFVAtqqAyhjOqOgPKjYKMwUzuggk04S6&#10;mwhnLMbCk0Uqa8rl7qIV6qYwdBBsYgTHu/i84wv0KWCZQlx1R5SpoboVs/ZOTMx2wBuxmEBy9RQ7&#10;4ZzarznxJcFGxSG/+W4Pz99s4Pi8zPfQiqOADhc86JjqxP2BRtzre4ym0SbYwlYsJggRwWEKyonr&#10;aplUHJuEkoriFDKyzBbQ3HXHdGr/Wfs9/APOnU/5LEdcI1gn2KiGkLL9dnYp1E1AvN9YRuFAP1Zp&#10;BSrNV5aerPQXT0ocEy+OaPluroUJ4l68+dVrDNgH8KjnDkZmCQIUGutbPhzzWR2ogCXvb5XKIEMB&#10;b6cwX8h7MRFxYO39C5SenuD/+v/5v+H/9N/+V6jRgpclX+B5t8/XUVhNcez8BP450wSzupPAxn/y&#10;v4LqcqiyaKHkQiDGeydYLO8lEeHvHaO0KvMuxAtuRDheatga5GELWrF7sWxibH4EmUecv7b4PMH/&#10;MSycIw2c/3faH5nMQldkFg5aqXpem2tqt+AyWwpSPC7vGJoH7sFBoTdPYIvwmS8sDmDW1g0PhVl9&#10;/12el885YUMXjQ4/AaxzpsMEzi5TQZ6fZ01bkDdvVnHB9WICec9LmHH2G0DMr8fhCE9h3juBRV5f&#10;nHA0OdfJ8cyb69a9q8rtKsdKsSBStJsbHuyp/Qvh4pDr7Ixjf0QFqK2e2JIfTZOE7qMaoqf72Pn+&#10;W+QPa5xTYRNPtcu5sl4LGZmlNGMpRxUzFIRrW0nbMEUKcLVQePGygqfPSmb79Kt36/j67Tq+ecPj&#10;9Rqen2bx+oLr/zCJvhFtXXxhFIGK7+keVbBPmX3aIlKn6CuC+ws+kydnBZxxTHY4z0p8Xe/TVpS8&#10;PGZNUdE8aP4A4/YuhAiWCkI2XhiOgWBb2zTattL6FOw4qeRmZpoMeOwQBtc2olghnP0INqt8vVbl&#10;POfvSseu7MThpoKTx1M1ytS/anM3jhzXd5bvX9mJmMyubcEQ5ZHiRtZ/yIxVSrjuSb2TFK5QXVYt&#10;G5fxDukQwCmrKca54qKClPzwxiycJxa4o1y7lAHy2hjACRNssnOYtHdgdrHPbFcpfVxVll8+WzZb&#10;bT/GHR7Q4FtX+4I113VGEuFPnjwZJCrKt7GhbEbKLN6nMtZUl03eDPXqkvGjvk/XRQvthC/FM9lp&#10;BI1jiWMqI90AHKFESQjyDpYLCzQQ52C11iFFQFHqu7KD11eui+VtasuJcLJRnsXumh3b1XkDOEqN&#10;VosI03lbQbz8WTOBxAIM6s/VOWyV+T7O6TLX1tj4Y0LxHRoQakVhNVmlghpVHhbQKzNKMTlBGkA3&#10;Pv3vwTZZh1x8AhmCjrbjVAE5TxhK83yCSclFb4hybFmxWFMGBislAhKvJRYeQonPXJmRTR2fY9zW&#10;cl2RWtDCQ9WQ1bonIZAh6CiIOMB54vQPY9E3QAAkH/DZFzmOUf5NLYJUQiTHZxyPTWJqthM/+/Tf&#10;wad3/ugPB2wUHKSYGrnmC6TPFAcrU5g2kfZb27Rmd2jJ8wFqf1GTalmBYZl5syCTtOwKcgdWFFzm&#10;4OJ2EGZmjJfGQevW7Z+CPyy4mcZCyAqroxcO/4gh9SyFs/p23Kr7U0xQ0CXXIsadvLmbpLUjiucC&#10;pgUYpgDsHqk3W1Ttwy24Uacmel8QbLRdRTAZ7kLzWI+pNqy4meZBQU2zSeG+1XYfXzTfwQf3P8bH&#10;j77A3ZYHuNf2CA38XJOAqOM+f79LK+Y27rbeMTE15vN9jQSaHtMIs3+6A33TLRQ23Xj6bhtbBylT&#10;v+KEVvzpWdZkPb2+TJnO3KYKLi3AJ8dpPCXwXFEAv3mSw9unWbx9nqdgS+CluhmrfPuTAt7RElRx&#10;Pi3gZ3yv6q28u0iZIm5P94J4th/B2/MMoYaLnAtPAa6yYhS3c0SLc4sWqLIkljXunhH4aNUvzPVg&#10;wjOOscgMQtt5eGolODaqCJ0eInK0gzprF3pm2zCZdsGzmqYA9dIy8OJ4ncKwaKeFMwQbJ7ONk9eX&#10;HsfajjLbQhQIAT7TESoJWuFrtFS2XZw3XtO5fNrVT0FGi4bnUBDr4XkRe0c5sx3p9hO2uEiX1whC&#10;iWHs8N4uD4J4fp7EN1+t4/WrKr75eg/ffLmHg8McrS4KWiq4QNIOV8KOBz0P8WCwCfeGWtAxN4Q5&#10;Qu8855fdM8RrHTUCX9kmSjd20SJ82H4DHzfewR833MSH/OxnPffROdFqupjv89pOCDeKBVPVU8VB&#10;qb6FtqH2CY4XexEcUeFpnI8OImb8XxDoDvi5VJ7P6PtLuDlvx929tPzkfvaZuiLK7EgmxkzdixUK&#10;ujwFjz0xh5GwA8OJGBa2d7Dy5jn+5X/yz0zg3XJphuMax9jCELLrnO9rMdh9Y5glSNxq/gT32z8z&#10;in1J22IETRXVEtz4olOY9I7Az+flSC1w/t9FhMK6deg+5vkc/Esh07Ry3NKILhoQym4aJ8iMKcaF&#10;SnQ+OGIKIdoXFYjoh5PjG+H3LxYCmHApxqCPymYUxa00PDlauUUXJmydyBJUrI4eQrAfsRKt2oof&#10;mbUQhlUnKeNGPQ2QmYwPDVMDsEYdhCAqARoqe1wrZydprpMyTPNXyoorro0sISmdshNG0pwXEbiD&#10;ExzTAYzS4sste0wW0sbXL1F6sm28Pqpdc0SIuDjJmfTvTcJSkmMoODg9TFPQEwr9o3BwzraPN/N+&#10;KXuyi0itRuFJziGUnDHZOepXp/gZWfTarlCl2b2tBNegH1UaVVpHqiGyuerEe8KYau3II/ueQPP1&#10;2xreq8Dfs4qpsny8q22smPHAJFNqDunF1hYhifNwhfJwY03e1TiOKQ/UR2pH1YqPM+YQOMg7ZKpp&#10;U6ZqS0RdvZVZOUk5029pQDBnQ7TgQJSAk1R2HQ8ZkuoPJG9ETZDG61eQrbbQFOenZqwqEqhtNMUV&#10;lXkoU0tbRVNzrSjyeR5yjR0cpLFJEFTsjip7K/xgg2tC3qYar7taUeFOQjvPv0xYu+7ezbGjQSWl&#10;agqO8nVtV/3Y0iGXnzOVjdt7bqBn9BH8HHNPjHOSgK/YIU90gnBuNZW91QtKkNM9QqOz8QOEOH7H&#10;JykzlioFoMbK2k5Rd2+FO+xuengNfI1zWDpIW4ryRggilPpttss4Prllbf+pDxevjUaHtunUrFFb&#10;dmoBoMKyCnAuEQ7X5S3juCs+R82bBU9rii9doo4jnMlju07ZvEFIEuDVyoKZaawXp7BFqNtcmqEs&#10;U90aggvXfJUwocDhreqCaYq5VuDvfP8h5eU+X99ZIdgsEX6KPBdhJO7uQ8DbZyo5pzguBT5HFfzL&#10;ZSaRSoyb3lHhsNLELXC5ehEl0KjqsNKzi9kJAskw56qqHVMW8zuUkr9WmaE+n6PMIGTy8xG+V0X3&#10;StTnaXO+EVPF3U/wlLdGhfW0RaXQgZAytiYeG0+MZGs9DZpPHv0JGvk8verBJTjkZ/R+xQalqXeK&#10;5vNzGLJ24kbTLdxqvf+HAzaqSaObVlXD4tIcF9gMVHkyx0mztUmLdf86nkYVCeWpiWmPktajyzdq&#10;ypfLtZgi5Sa4EP2crOpK6w1Nwh0gnfs4mSPzhB07gmn+PTlLUrcZa1WluGOpWbR03zSFopyxWURz&#10;pNAlD7b3KQwvl6nkoqRsL6HJzcUfxKRjBJ3DgpLHaCR8dI53m55SjcPtJnamkzDyuKceD7rqjHfm&#10;Hn/q9RtNd41HR3E7apKpqsSPuh4ZoFE8z31a96qH86jrofmp13qUyj3RBstsB1yBMRxfLHFCjJrs&#10;G9WiODyMGwt/lwtD3odffb1uPDBncqMSet48K+P9q2Wz5STPjSr6vrjM4PIkQZCYN65w1c4QCD2n&#10;5XlKy+R43YWn++qorSq/MVztqpN0DMc87wG/58cMAGVUqRiVilIpOygb54KlEFkgOeeo8LTNl1wN&#10;YCFth381Af/2EqLHWxgM2jFHy3hgsgFzfDbp5QiVpwp9KfDOiQRBprP/E0zONCBPy0bF/CJUxLME&#10;pcWoEzMugg2Vw/5hkBYRhUyF1mklgBgFsLYushQsEmBlPt9NWpAhCjQJ1hrv9eAgTAHgwCvC3ZM9&#10;H4Wji1bjIp5c0ao/S+MNLeFvv93HxdUyhW4ciTzvo0SrayOJgbl+UyH6ZscDdEz1GOU9TxBw87l4&#10;qawVJ7a06sOCdxB3Gj7AHQLrJ2238GHrF7jTcwfD0+0YGnxIRZMwimab4CJhbqqQ0gJTsbQd3qvG&#10;VD1ztNW6RYG6t+/l/x04NwGieVqDMaOANjkHtO+uLVp5X65rb6j8vGqa+ODPebCQT+LepA3tkSUM&#10;lrcxlk1jkqChGCQ1/VP7gAIBYXmdc+gwgxDXkTswjqbOG3jY8pEBmxSfx8Eu58VxktZ4xHhV3RR2&#10;YRoRFj6/Xvsgoa8e3QqoXU0isreC1F7Z1AMas/XCl3KinmDn4Lnzm2EEuEYXlfbP9bS8Q6VPI8VF&#10;IyO0EcfAItfWZCcG7P1w8h5tfO8w536ftQmBjA1DM+0oEDpL2wSTWhxWGi5f//WXqJxU4EgvYmRx&#10;DG3WDgRKPszyPtQEVIGiJr2XylPPSLWMqtspJKsJ9M4OY/lgGQkqWxWTm6D1bg+MYnq+E0EaPy+f&#10;VswYnJ3lTduEjY0wUuUwZsLzaJvpwACNIW9afZcIfiUv8jSCCpQXHSr54KMFW4xiPsXnkFww6ebK&#10;ytFWgzKGagThKpW2PCdbfH7aEjoiIEmZy2ug4/KqbJTt82dLpn7Ru+crpunoiwvCDsFG28NK/RfY&#10;zi90YYlrYbmqHk8hXo/it3w45nN9cnHdIFPbUFcE/hccg1PCjdomlPg8BR16rtmiWgjQOCwuECRV&#10;fVdp4/KCKIaFcpl/U8E303+J75e3Rd4mxe2o+eY+56SAZpX3qJpKpgoyDR9lL6r69KOGPzXbBUfH&#10;BRwSEDd439pO3SQMyZsqT6U8VjkarSpbYAoFGqhxo8q5rgJ1u1vqF0iA26S84HtNMUauF3lbBF0q&#10;sBeIWkylasUHSd67whZ441PwUjcIapRurgywOL9HeiNt5AOvhRAhD6w8JPHIML+TYCKAEVARcPT9&#10;Jo6Ta2xD3u01F+HQR6NpGk4q43vtn6Nl9DF1ST3coUHjqdH2sjw7qgljOo/TQFDLhWtP1nWCh/o/&#10;qbKwGluuE2zkNVE6vbaBSmnCCT+7r5InVRt2VV1YQMP37soZUJ6kMWghsNuMd0bxMYItBRVv0MjZ&#10;WJ5FKTqAmnpJVdSIdRrbSsbguZcJNHECjZs6ZdE7ZGqOhYJqOmkx8CCQCYVG4FjsRYTrOZJQfOGU&#10;qe6bSIwiERs0oKlaM2rIqX5SmwSs2hLXXE61kMbhCwzwvePIpa+BSJWGQ1G+zu9U6RW1ZpChpe2o&#10;DI84P+N0dKGu6QPcN6UsPiB83iEs0ljjoWtTSncuq2bEdkQ93aa+ToQyxTLTiebuP6Du3iVTxMnG&#10;hcUHSuorUdCnMxMkRipxkqxSJA+oUFUYSX0iplx9mOPEtTho1VO4OlX5lhNYQVlSNGFaqt6QFVGl&#10;f1KJBmMieSm+BcQJLvLEmNb0ZbkK3YgSeJQZcbfpY/SO1Zno+TytnnVaP7u0+PZoYajonfbJq5sp&#10;Kjw3rdsJdI40oXmgAQ+o7G6SFuv6mwzA3Gi6YzKqHvW34EF3IxqHOkwdG6WPa7tJx31Czc2WW2aL&#10;S9tSD7rvm1RxHe1jzaY1QttwAwattHJoRb3/co9Q50LAN2yix0WrCsjSopAb8wlh5dt3q3j7vGwK&#10;KEn4vX1OYfhiiYBTMHE1cu3KM6NUTe0Ry9pXY8XDDbVRiOGM8PL+ScZ4bF6fEnYIAu/O08Zjc7xF&#10;qKEyFtioZ9cO33udSu7jMwpBHW+DXBwuWw+pfx6x8JgJOFvUoqFSCtQScFWTRvmFae0vV+WmDiAe&#10;VCdtO+HETjgZx6SzDr5Yn6nBc0GLu8J7dxFeHxMkP226jc/rPqUQ78E+AeCUUKYMjBifa2rJbYIe&#10;XfzeSHbOWGjrijOhsFPRuRXeozq9a6vmjIp6e3UeS/y+tZoN1doCn3EIZ7zP17SS375dx6tXVWxT&#10;2KmpnvrQZJZ8VLLdeMTndKPjIeqGWzDtn8ScdxR23rcvzMVOYSlBqaJvrUOPUNd3jxbEx+ix1Btl&#10;ccDruTzOmuy9VNoKu5+Knws+TkETz8+Y+LBNPo91WrlOZwf84UGUarR+dmih7gRwqc/vpimsuB62&#10;w1gl6KuP1y6VSqLkgIMWT+fwfbQM1uFmZxNaHV44tl8g+PQvEXn5KySfPMEslbLqgOyvO0yGjra8&#10;whwfU+ZcLmHeQyIhw+G6GeUyLUPVkDo6y6BCpZ3gOHtUZ+KghDb7OGxLGcyXk3AtJzCf5jPYyGAm&#10;acfAQjdmgpOwR+YQo0Fwq+FjzAfH4OOz6phoxcp+Hhv7YUQKc8jwXjyc290zXeib68UUP+clcMW2&#10;YvzMOHqtzZhWOYH0AuxRAgNBIVSJ8DuGMB9fQHQ1ik6uk15rCw0PWqAEJW0/LFKhjdm6sMD5M+ds&#10;pVV3H6evNzEdtcNdLSB2sIm1q31sEhjlMZNssdLA0VZBiTLgLd+rMdjkfXsIPCMWrndLH4aiPoxl&#10;QnCsJOFT/BRli4cANzjfi9nYDLocE+gLOBE73IatnIGjEIIrIQXqQZGwX14PIbUcQGU3ixLPvXuW&#10;Ra48h/3jxPXWERVehXCitG7Ts2k3YrbflRKuuJq3VyVccH2oSawCjicUoxSbMKn7Wa6HwoofKcq5&#10;ai1k5u8x54fJltyK4HA3jmeXBCYabgd7KRoHfqhSu4rTaftPcSr6XVsLWcKLgEfBuCZlmoeK25kY&#10;IAKJtmAOD3leXuPBfsIcqqKbjIzDMd+GZZ5rTWECNFrchJtpe7vxksuTqrgaBQmrIfEuDTFtHctT&#10;oi2vIg0KeWzUCFKgodIVKjQqeaN4G0GhaQ9BQNzYvG55sr0doVHsMtepbNcQgdbE0sQ4lwQ1POSh&#10;8UXUlFVKmpY+5Y76Z20QENUXTNt6qvwso0IFTE3HcYKNoEaB36oOrcrWWwSwWm2RIGlHucrx4XX2&#10;TDfhi/bP8EH9T3G78yNYnZ28bw+BZgHbFReOOVYb/FnhPZqK0oQpZVTKa6tUaGUxKShZP1VCIp+e&#10;RCw0TIVvMXEv24IYwonA5rDmxBGBYmuFnyfkqFK/vD1qQ6AecaqWru1tAVKN11grTWOH8LFOyKkU&#10;reZ8VY5zmuOgwpv3Wz9FK+XG8Fwb/Fz3qj2m4Nwkx8znHyYQjtOIG6JxOQBPWC1nJk0SgDw66l2l&#10;JpxKERfcyFO0Qr2d53U31v8Jmhr/IfyeHtPbSrVxEikregZuo3vwDty+QZPiLa9NKj4OFRvMUS6q&#10;mnMwMEgd24uxqcdQh3D10VItI8VORsLqCzXLubGIkKsDEXcXygQujVUyOvyHAzbBCCEmTwHImyos&#10;KeKaC6g8i0LOQiLkxKLiLlPwJtLT+Pje3yMYfILBhT50jLegoes+fBRU2n5SpdVgTJWFZ3kuGw87&#10;X6PFkXYQchaoeDjpKbSkgNK07tW7JldYpFL1w0kFVdfyKaYdvZhx9Jhsgh/7j8i1u6V6ErQ0tvez&#10;Jg6nUA0imnVi1j2Ghx13cKvpCzzsfoQ/ufkT/Oz+J7zGB3jU24L6ges4m0/qb5oifA96VDDrvgke&#10;VgyNWjHcar2Jdgp7AY2s214K6b4J1a2po1LL4OVVzbQtGBl4hLGROsSjXKicZGpcp6yJ85O0yYR6&#10;QYH3kofARinELy8LJq1bmU+yBE4oGExGEwWDFtkeLZ2n8gRwsb5Q9VPCi4DmxVEEb88SeHua5JEy&#10;jfq+Vl2bZyUKRgoRWi7bCqjbDZsKpgqgW+dYqY9RioIkR8WXUY0ZVyct/RQmHJ2wq4z+Tg6hNcIG&#10;Lere/ntcaF6syrIsL8C20Iw5dyviZU5QWh4KDN/k37Ik8WR+EXbC6YdNnxIGP8PAwD0qdFXwVQfk&#10;IHxxC3pGH5hjggJVlmaaQk5NH1co8LR/76bgD2kxE44V8FjhQozF+ykIrTymsM57ksA6PIjg6VUW&#10;799W8OZ50aRVSuk9fVbh/LPBYuvFfT7HG+3Kbqs3cVdOWuOK93BR+UVUFK/kNMXeJmlFT9raTezC&#10;Dq9V208SziqaGAgOoG3wJp/1I3SO3SPAPkKA1lGV1u42FcHY0F0MDt9GumChRe82lUd3qEzWlxZ5&#10;DmUBuk2hrAIFRpUKK8/xHyJAdXN+jNgG0Djej4EAFejTr9Gd2cbs+i7GqZDzNSpKBX9TGB5ve6CO&#10;4rJ2EzQKchRoBSq4oix3rhOj1CnwlWovi3TUOQjvEmFkr4LM83N0xxMYKRZhXyliYJGKldZ4ioov&#10;QkNljOPh4HObDc5iwNqFcQLLtGcYtsg0QisReDMuE7uiQm5aT47AlKkJ1T7camo4Tfmv6+50TTSh&#10;fbQRvVPtmAtNw5VehMU7hcaJDvys4XOMeCcxT2gIljwmSzCcnEJQFiEVWH3PHXgKXnTzvJYFzgsC&#10;5MW7HVMhvHy2hdrLM2w+28P6bobWP+UA17laWahXkIFhKmWNQd/QAwPXLsqWsRAhZrOCWcLcVDaI&#10;LpcFnfMjGPHPILyRQ4djFIG1FNwEvdTRBsZjXoTXc/Dn3CYo3RGdwbCTsE8g9K9VsFiKmTYRCc7L&#10;DdXrOkvRol+govdRecdMxpNKGShI/YQGySsaLJcHcdSkuPIKavYbRTPj7OYYEhwTM6Zic0PH56a0&#10;hYJ5VzdUDuO64/ebZ1W8frqCo90kjgg3GRp5KuKorXdTz4VKRdZxQd6F/86hmBpTPoPPVnE56quk&#10;eaNGmYIv1bhRpleU41blM1U13S3Chyomr60HzTUou0rp9pqrittRjZkVzunLyyLf4zFzOp2iUub4&#10;1whlgpxIeBgblFPybgju5CGqbUQJLjNc527jJVXxwArvU1lRqlGTyMybuEk3FbLnh7gaxdgozk69&#10;yTI0wuQh3ud47nA9qg+bUrQVm2jS2CnT5GVRoLeqCh9wjA3Y8Lg25AI07OQpUkYV5y/v5X73F/is&#10;5RPc6L6JW72fYsbfb+KI1jlWB7z2U54nFxkx8SZKg1bqvIwJAYg8LCYu5gfFrpRoKfCJifsEPBWn&#10;m8PmMo2YGtfsOo0cysd9/ox625GODVH+uo33VgG22jpS7Rh5QXRuFWRVwT4BR5WHtqBVsThDmZnk&#10;GNa1fW62kx9S3rRPNWCeMiwU4xhyrsc5XpNTLcb7dbvpA9xroZE23mCKWqrNSIT3k4qPUDYpNX6O&#10;cnwG+fgQKgQetT6wzzSjp+Nj+KgHsvFRU8U4HB3D0HgdWntvwq6aY2ZL2Eq9IRhSALGadFr4vBcp&#10;h1TIT001Z6/T1nk/GptQcMi0cFhSXBTn4SafwYaysEpTWMv+AVUelvvbS4s3RYJVheDlqlLJ5o0L&#10;fodkvEaaLypimoM5RKvkYc9NjFDIDtn6MDzTh0UKzwAVoFJOBTcqUKWfyoiS1yZNeElQqGRoLcQp&#10;uJM5G5KEmgT/lsmRuPV3vl/dlHO0eFQ46Xqrigcnt9yjch/LOyBr4/Sqgi3+VLGuUHqe1sA8rI4h&#10;jNOC7BxrQ6MK7g200LpvMDE3LSNt6LR0o2mo2dSoedD9gMBTZ5patk+0oXmkCePOYVr2bRTsdRji&#10;ZJomXF08X8fFszUs8tzDfP/IUAMmrZ3wUJkuutUjY8akn8qVK+GgVFBZHSrXv1oiHGzRWlO2EcFE&#10;Bfm2OclVAlxppptU9hcHSZxrb5yT6IrK7vleCF9epvHNszyeHfD/5yl8eZHha2rYl+LnAjjnuS75&#10;+tmpuq5Hsa+KxgcJ8727FEZrVLw5uXpdvVilolQ65M5JFmFCjHs5iPAqBf5KlBaiC4dnZWMdOl0k&#10;egpCVc7d5rk2KHD8Ed4fhdMmLdeNGi3WsyKaBhQw22JcpNcl6BO8dwpu3tsKLSLbYs910CIPbT/J&#10;4lTNEnlu+mZb8UH7R3jQfws5CrUlCrI8F0NILlUKE5WOX6MFoG7wh3sqABmkZZzmfavWyCJUY0aW&#10;oSB40j+NRwoq7nqAu4TaET73hfCUqf3h5jUHaO0UKLCXeKirr9I11eBPpcY3N+U+V0yA28SHTS10&#10;YmS6EXP8GaJQqRC+dyoU1lRKJVozhxzTYyqFGsdVLn4VEpumBRSlEFRDPnlYJKhXeU9WWo2TM60Y&#10;nmpG72QnbCkqaCrhnrAfE1EnXPE5lHlNawpCzE2Y9M7jw4SJDWrpvIHu3ttwOilsEoQ+riVV4N34&#10;F/8jE9PVMvQQPfYhPsM4wjsVuHdqmK7VMFvbgCWXRKdtEFMeWlm0nmY8vZgrujBDY8KT9cEZtVHh&#10;2vmTgm0pAEtoFosZbe8uoqXrDvotHZgNzMFNUEhvlzHmn0OztRvtk93oU4sO9wjGuD6SawnY43aM&#10;E2ZauA7aaBRMBOdgDc8TdiY4JtraW4CT0D+r4GDChIBjwEs4VlsJGgIbu7x+CvTNwzLnEufobpHz&#10;QN5gD39SsapqMde7nRakV0p2Mwxfxok41/4kn0+8Foczs4i+eYIpr6GRxslo2IbFtTRG0wEeIWS3&#10;M7TY+zCwMIpR3zzmOfbelAMtgw8xH1vAfDGOxZ19rP/8L7D65g1Cq2ksbV23flFtmA0q6u31CPa2&#10;E3jypGwCi4/2tIYJKDzySatRmFUagdtUsOrPlOXcmFzopjH0GL1qCEzL2hni9RZoRf/g9TmjEaOt&#10;qGeXy1TQYQJDmBBBMKISk4dHnbmNy5/wogJ1ghkdNcqLshRNRU0cqcwpOwQ3KxwntctQZ295cXRo&#10;+2mLc/GYa+5QfyN4qJ+TUro195Tt5okRMDi2qjOjrbknT0pcWwQJKv8MjVdlaK1xziuQX4VWFZy/&#10;SbmlQnlKGFGs1637f4ym7tsI05CQp0YGqDwwKZ4/LO8MQVyVyVV7ysc16SHkaFsyx/ds836OD1MG&#10;9NYIGWo4WaEskDdbGZ+CGRl/ylTUoebLOlQlfJ9wo6DiQ55jj89CQeBFApXNN4yGXlWtv43HQ7fh&#10;I1isEvQUg3jIaz/get/idyluZ5nPTXFKgg/V21LROSl0tUyQ8pcHQ0G1i55uGq+zxiO/S114RJhR&#10;vMweQWVvbQE+RyMGez9CuUhYKWubxopbt/4dNDX9BIHAoAl8T0ZHuNYneahzt7JFx0wAdJ6GTEZV&#10;tLmu6/vucR7Xoc/eibnACNfPEKIhrqfgGFpaPkRbzxdc031mbnUOP8L84gC8Stsm2KjysbKeBDWp&#10;2CCysWEsU56ucJzV204ZhQIVbY3pvVOUUUNjj+ELWwwcqXlsOqnvIozx78kwz0EIUqfwTHLMgKC8&#10;PcruUmE+ZX7Km6MqwwLyFOWfgu5VkmSXY6MYIjHFNVr8fv+ZWBkXF6GK6OWW7BTe84QIucznOeFU&#10;Rlr7ulpwDvhT0/ii7ieo67mNxdgMErTIMqXrvjjeEJVKdMrseetY9HNyE24M7BBCVNMiTYtE36NJ&#10;H+R7BTQ6lKa7vhXHMq0Ld3CUi5xWAJWiMgxUiXRVQmAtbLxBEXl6qj6scfGmy4SigpOvLZgsi0Qp&#10;SKE2SiHWhEfKcOqvR8coYazzHpoHG/B53Sem55N6SUkpmq0n/l1QMzDZho6B+8YCOzjJ4eLJklH6&#10;dlsPLBMtGB1phs8zhanJHjgcw7Av9Ju6LqoBJEGwSctd6Z8qKLVMst1VnAZhRr2izk/URoHCjALq&#10;lPCwzfvS4lR9mme02n/+soyvr3JmK+oXr8p4dRzFd88KZivq6X7EZE59+3bVwIQ8DucEG/1UD6pr&#10;AUABRKGW40QNurppoRBIqGQOCRwSeAUCymxkFp68D8GcBy/eH2ExSVCdU0bcOBfgNM8Rp+AKmfRi&#10;ZStIEZV5FAkKa/z55nkFr19WcXVZwBMC1yUhbH+PgpPWwjIFz4EaDL5YNenb+8dZPsdhgrLHPM8b&#10;zT/Dzzo/x42uL6ik+KwpdMP8/hgFqVzsqfgswUaeHDuFqIMCzImzHTd+/eUSvnldMgUOpRyqnB9F&#10;Xqefyq5trAV3Ou7SWnuI/rk+KudJ0/zQxznnouWqOSRrc4lws1JRt+MZQnyP6Z2i+AA175Nwl/vc&#10;vtCFEMEgSzg65FitlZy0RHw4Xg3jbI2KaU0p4n6klm34pOHfI9Q3GctXtWY2OD/Vy0eAmSAQaqup&#10;RIVkpaU/RsAsEcIt9nbj6n/3bp2KpIBs2mLW1OFxhgpBGR3qZRMwFU8jnOPZEq1mKlZ5LCrrIT6n&#10;HuMd6aMxES0twklgmc7H0eyYh305i7mMH0OL46YBZKgSxBwNhtmkA3MxO6bcE5z3P8WDrhtw0cBQ&#10;sO9CMWiCy5umutDjGDOxV52+GfREFzBe8MFWicBTjRoPT2knQ0XhRIxg3MF1Yo8RSAlIwwJ+xwh6&#10;bAOYDk6aujaCE8XFTcy0meyrbm1tEYbmAxasbscRpJzZqAWpOGgBricIhyHKCJWH8MDLOdhDMJwI&#10;j2Cclq8rQwua46sxGKSx4VTGGIXqwNgDrtEp9I3WYYb3a43ZMFOM4MZ4P/piQeQ3VHHaiymvlXDp&#10;gzcfIjCF4I5MYdA1jo8Hu9HgI9w//xru9Q14ClGU1iJQhVitpVJmlkaCas2k8O5NDfvbUcTDYxTe&#10;QaSiBFJ5uXhtEZMporgqyiiuf23FK+NnxtUPT9RKo2uG1vaASZ/e3A7h6gmh5ukyjZEk1leDWCp7&#10;UeX3pnMuuDlvJR/lSdG2lNl2InTUKFM2dmKEGreZzz8Wv9O2ld5To+xRVeQkvztBcJC3RWUCFHOj&#10;2JsqP6MkjyKvWcZGIm/H7cd/jNbuz2h0TmFnL26yHQUJJhCaEKbaNpJngqmaCbQOULkTnghc67yO&#10;JUJ+K9dyXfunxjP3YzE+XY/ihQJ8TUHCi1TSMpjVKkHd39c3/NilEbjD79rjebUdLzhUdo+AQ0G7&#10;akqqGEIVZpQHR1mBylxUSxpt3Z/SUJQ3/IB/V6ycsr0qvMf1jQjX8SIihAUn136R69tsLRNo1miM&#10;bHI9SvZqa0oVlVX4zmTc8acChRXzuK4Udv5UN3frTCNmHa2Ua04+Kwd2CTUCmsOq3fSDUgLE9voC&#10;VEhPYJYlGCmbyOvtp27oNMaf4mTkBdKWtaoXZzMTGBr4DG2Nf4IYwaSQtcHOudI2eB8Pe25gTB5m&#10;wk0XQUbNdpW1FY+Ow7nYzTViRZQQMWRpwt1H/xCj448QCg2ZOCRBRzIyhIy8MikaiYV5QgiviXM0&#10;y2tS80x1CU+EaQA6u7BICAxwjJTKrZgagZY+m0tyDhKKElx7qkacz0ya8RH0aZtORf7U5iEYHMIX&#10;N/77GBi6b3RHIDhigo/lnarxOYoprtHi9/sP0xzMpo5P4eQFx3gjIZJanDernhMqzawOobIiDOGT&#10;/AUq8vJkClwstLR+9NAIZLQVpf9rK0pdrlVNU9tPOuIc8HBmGpHsLHyEB2VCKB5HwKIOs5qcuxT0&#10;WsDaF9Z+s0qXV2ndVGpRKlo3P+/EPL9ngZZAKDOPNK2prYM0QcpuYnVU18NNgR0ruOHhue0UuANT&#10;Hbjb8rmJm3ncdY8Q004LuNEATucYLWwqxdHZbvSPNnBxLuL4OIdjWlemRQStijyv10+KnrW2YX6y&#10;ixPJA6edCoZCbIWwt0V4UINCVRzVHrdcqeoevMFJ9/b5kgGQ/b2oyZ7SoQrFTy8KtN5y+OVX29hZ&#10;WcDr0wSe7gXwF9/U8Nv3q/iecPPmJI73l1njsXl1nsHT02svydPLvKmXY4CGAkeBytX8HNZI6Vkq&#10;jiItpDXSdDXJRUUQXaIAKxI0p2y98BL+pIC+++1T2CPDCHHBFTj2S4TTWjUCl2MAIX5eNTh2ed2z&#10;VCIxKqnTLJ+/rQs/f7KCb77cxNXLCq6e0dKjUBK8KSBPgY2qdXP5ZBkvXtXQP3TXVNdUQ8g+ayNu&#10;tn3C8X5krPaLyyLn1Ryf2yznzywFfABJXlecQmVHbmcKjat9H8GmjL/65RZ+/s2GSRk+PEmbuIEc&#10;FWihFsOgjYDa/QC3ux6ibqAR04FpzPKZ+zknFfe1VHQYt/Y6rcE8rZrOgU/R1fc5LSdaaYrzolBW&#10;jQsFPirbr6aKqlRi6qYs1/z6sptQE8DRJoUxwWZ7y490YQqq3LlEazDLccnz+mW5K1Pmis/2CQFP&#10;1WGP+KxVyv3yBS30Td7Tjg/b+zF09N8h2BO0qIROTvP8WxDq+i53vGIOSlQcF5cV0yFeSl2Bp2PT&#10;beid7iK092Pe0W7i2zzFMCYiToyH7LCE5mBLuDDhnzZ1f+aTC8aj0THZidbxZjzouYmeuVbc6r5p&#10;PDYNU334dLQJTfZRLFYzmMlH4dlbwtxGGlMrQUwRtrwrAYLSOOcIoSO1gMxqBKH8ImJLXuOBiXHt&#10;6//KnrJxzH1c+xs7qs8SJBx3Y0qtJWZa4IhZCHYdePp6AyUCXLzgQbQcJvRNYsypmjdxs00dITxN&#10;+sbwYdtHuNn/BTqsddjaz5gxGLc0o33wAboGbxFM+7FCpW+b68S0k6DjHsV9GhudPhvGkxHkNlMm&#10;I0uemOaZCWw9O0HtsGQadT7sr8Ngwo+eWBiu6hL2311ida+AnZ2EyYpTlWN5OvYJo4dH+euMK4LL&#10;AeHi5CBDK3uOAv0h/OEJNFKxqx+YXPIyaoqc59E05zNl0cZe0oCEAj5VTXeP8uCExojiYrQ9VCKc&#10;lit+A7Hh5DwaO28Zb0qJcs+0yOA8lNxbpUzU/+X5CRO4MvypQ0amQEJG356JBUrwHihzNgg6x2lC&#10;/MJ1gDGfheJlBPGSpdrity32YWK+hQask2t1ie/R9o68VYT3Nb6P368wAHlzy4StCqFAcWdVedwI&#10;Xqv8Xfqgo/+GUWxLJqbIjnR+AVHKHIGZn2soxOeuztzyOqkj+PFB3MCMAEPzXdChdjNqgaCAZMXQ&#10;yPtwXUmYa23DZ17foJxTbI22kg/3KJP3IpTRCWPo6FD8kgwVQZk8v5JDNY6xtjerK0pwcNBgWiA8&#10;cbxUB4jvKfGZKFhZoLNCvbRCoFkp202GmRJEejjPLHONHC/O6TWXibHRNtSRMpxW7ZRPDtQqcxwX&#10;bfm5USzMQIX2lBKtFkXa5loWLNFwNR58fo/ih0q5ScxbHyJNGMjTYFS3c20JLfppKDt7zXZ4IjZm&#10;0rxVFE9xLxkaQZHQoOmi7SaUDA7egU11k8w2GuGfQKL6Pqn4tTdI95DLUW9Tb6kicZGyqsLvzRFW&#10;pqYaEY5eZ4epq7e+S60jtA0lz06UDJBW2jfBTOCnbSoVQVUdHXlsVOVYGVENjX+K+qafom/gNh7X&#10;/RFGhm+brSrJWjHFNVr8fv+Zyaj6A9fQMY0ABzVOwMmS0nJ8ONflmxW8pto1XJQFTRQPlcE8LbTr&#10;KpMx/v/HOBsdSls06d8FWuPmUE2GOcRIfTGSqD8xbYo12dzDxruzRCiQlaBI/Q0qR1WiVH0FWSsF&#10;QoOgJlr0YpTW4Y3Gj2Dh4ozw/AleU5oTM83JvErrRefSdYRSfK3sRoLWSrzogo0CekzVaCno1Rrh&#10;Ucc9Ak8fBqd74KCgH7C0YvsgT6UZMUF4qo+gLSP1dlJfEhUvigdGEfWOYoXCvRgn8VMJp4IDZrFK&#10;SMUp1MoUBnLbHnEhPj/L4P3rFVyYbaMY3ryuGqvt6VWJllvZZNq8JhzsrlLA7AdxRbDR8WTXjzen&#10;cTzdDeDnL8r4zZfrxmPz4iL7Q1ZU2rhmZcFoS0v1bVTn5vV5gZ/Lo0ayX8vMYYtW3RO+54ALdodC&#10;7JTCWp6v8ZlmOHx96B27TUXjMl2LN6kILFPNmLF1YHq2yQTLqq1CjVC0R0v6u6UgfrfP6y77sTDT&#10;ju3jLE6oeJdpKdYkbDnhi5z8cktGaWUcHWZNw8Ca4hdoaW/tpq6DxXldGxT4z9Q76zRJxUVLN01I&#10;pqBRfY5EYtKkkV6dxPD9mxLBZhn//l8c4puv1vDNt9v48ustPHuSwy5BcWWT82QnB4t/BvWj7bjd&#10;/chAzoTXghEXLX6CZ4jwvMz5piyo1W0flQcVDRegLFyfb4iCop/zdcrUxFHGn5ogqoy7tqqKFRsc&#10;4V7O4ykcczyeEE4uKMRON9y0GimMKXirfJ9iBFTGXK58eeu+ebOBt8+qeHVVodCQxcP74Ry4vEib&#10;VGZt0djCs5hzDVEYR/H+ZRHvnyQJTk4K77CpL6K03cvDa4/NHueXFI43OoXcagjFjQQBwGJ6Jt1o&#10;v2sqA4/be9BOC2rOO4z5oMUA30JcmVMWDDkH4Kaiqxu9hwSVX2avhM86HyG4WUJkvQxb1IcpP0Gw&#10;lkfmeAUjHLMowVGlGdRDKphbhJ/goZo5qrMT5v04g6PIEC6qPF+U67BMBaxKqur/o1gP3YNiINY2&#10;XYQWgiLn7Q7HYO10CR22UQzGAjj/x3+J0E4FSwc5PpN5LNfiaBpuQN1EA4Z8AzREHhK2w6j9V/8P&#10;wj8t/b0siis+7NOQySQ51whCoaQNFkJV5+IYpvMhjIac6J7tQ3wji7d/+0/x8//4X2H//SusbGex&#10;f1LAykkJI0kPRmIEKcqV1BLXEWHmlNb/q0vVVcpghXJoxNbJ+3Njdqoeu4SWEhXF/m6asOBHMEJ4&#10;XhygLGlBgvJmhYrbbAURHlTPxcr1pS0Zbc0kqBTWKey3KEeUeaTAZJOaTJmrhqGh+CwBsA/u8BSm&#10;3f0YmmwmcGju+YzhKE92lr9nCCdpAq+y7wQcP3psJC+V4aTU7e3tmImnEXDvHiVN8H2NMLPNdVJb&#10;D5ltp9Ky14BSqrxgoENd5NVhW405jzgXlZKutHV5oeQ90nepv5SyhKqUsRUaUIq/MN4OAsPUXLvx&#10;0Gj7SVldAhx5bZQdpbFQXZl1yalVl9mOv95GChrZagwzjol6tq3z75trTpMUscvjiOMlGFG6uZIO&#10;aoIcfq68ShjZ9GD7kOPJ9axEl5w8CrwWxR4qDX2b47tJnaTu6doiUuuBIg10BUgLiNWuQd5T3YMa&#10;VQpsVB9G1XcVVxSMClo/RkvvJzS6rLwOtVBZMCU4Tgg328uzlLs2jonquIxBjTFVPFGeIG1vmbFR&#10;UD5BQd4OxVOu6G/83dSoyUxild+1xjkSofzp7f3MdMtOhi1IypMS6DctDFLxQbO9lEuOIpe4Bh7F&#10;tqQoqwRpCnTW+UyFY8of9aJS1pLbP4CFxR6EqZ/yfG6ClmJyjOeYMHJv0TOAaGTkB08NAYZ/V0FB&#10;XV+GnxcMpQg+oeAYggQwfV+Br11DIeGQ47pHHen29HEsbYjRQFYWm3Z2FPAtprhGi9/vPyy4Omml&#10;jxIQ5iiE5HFRk6wpLp55xGnx63Xt/6r4lCnAxwWhRaufmvwpkrwzPIlZ1VGhwte2kyrOKpAsVyLg&#10;cIEa2KDSSnBhqNZNXP2LovNY9E2aFgDb20lOYlriFJIKOl0mpNRoiZS4MMK0BMK0IBcpBFQ+vcfS&#10;BBeFqFKMFaiaoSKK8lqUQpinBbmuc+2kjCcpx0meo7DV3r2H1tHIXM8PjSybKbjH0D1cD19kCjW+&#10;f/+Y1rMyDFT2fC9u3K9PznN4ThgR6IQ5YdYomNT5V3S/RQKvcKx2KUiqFD4q7HRIAfOMlvvbl1VT&#10;1OvdK/58v4FnV0W8JMS8frmEF09LptiXCu+p4/T3X6rgVwJnVJ6nVPSmOjGV4EuC0Tt+96uLnPHW&#10;qLbKs0sCAxd7jGR9SOUnqLqkhXah2ix8NgcUfjr2eC37FIKntQB2OAarFGYZWpdTqo9BqDkjrE1O&#10;3OcCJ4hRAKoKpjJPjIeFCn592Y59LuRDWhxJeydO+bzfUuB/fZTGNoXiFSFLhzK1lF2Q57PIcvx9&#10;3kGCL0EnIavFxkUxRcuCipzWdYHPo0jBV6VgUYyCvBsFvjdMK1il+gu09ndo1W1tLBL0vPjFqyx+&#10;9baI335DIDymst9w4Nv3y/j255t49nqVcFXA4bNNLO3kEcp70DfTTbC5jxud99A2P0SlTuvIb4GT&#10;Signd3OVz2uFlhaF39jEQzyk1TFpbzEQn+f9KvrfWF2yuPgzRCupreOnnKM911bnJi1GCubtyrxJ&#10;zZdCUJ0l9aharsjrRYHJ+1MV5NHRh1w7sxi3NkOFAY8JqnsHEQTTTrz49bf4zX/0t5gLEzh3OecI&#10;m8Oj92lJDVJATdKid1OIh7Gyeh08q2aRAQLFyHwX4gToWDWAzqk2zHI99Nr70DBUh765LtOraWCm&#10;E560DS4qzvCSD/HVCGyxGUQJBOOufhQJmmprotpMC3E72k3bkA60DDchXo1h1DWCdq4vBRqnqATt&#10;FLYOgm1d/yN00Aj4rP0+bnY/Nl3YZzyDyHN+FDf82KTVrMzKVy+W8fKiYObjs/M89gj4EoanTzJc&#10;pwTcszyvzYZxDy3L9TSfm5swRMVH5SVPQaUW45qPoci5sH1axsnZkgHE2n/+f8YSBbzSj5dlactr&#10;kOU8yy2YjLnmocdoGWs2AeWPuu6isp+n8TOO7GYWccJIhs9obTcMH0GjbbIRk4FhZOUZoaw5PM1h&#10;e0sZPzSuCAKCz/ahB2bMvbTeBQ0b8shwPOKUZW6OZ4RQMjrbhmDMgjQVVILPWine+bJgxEUFT4HP&#10;12KUnxt7CSxx7SQFJUtOE6soiE/y+l3+MYzRUAimVINl0bQf8IYnqLgzlKuUo5xTCsTP0BiIcZ0p&#10;OFzbUmreeB2oO2s6t+/TOFETThXhW6P8q+0msFoLc0yDBMyQ2aJa5vnV0FLbpFLgKluhekEqfvhj&#10;XI3+L/gy9XW4NgU2puUDrf8l/q64jSUeRQUx6zpkzPCZZHhtWa5reatKBDyzPaftccKI2rNsr3Kc&#10;N1SEVDEyHs4LD9SWZ01xGVvK8PITOhQH5yIgcJ3yfpVuLu/LBiFZ1yNvpjp07xzETDzUnplzhC6u&#10;XTXHlUfBgBKvv8bPb1YJRdpe4nXpfXEqawXMS0GrgaW8OYKQApV/QZ4JKXkq+HB0BJ7gMObsqjw8&#10;gQoNm60Kz02YWSPErPGcHv8gWntv4Xbjz6hHunj/1IVJq0kPz/I67rR9gJGZJv7OMZOhyddUsM8c&#10;hB3zXQlCEYEkS+DIEFhinGsOewfCwUECDI09XksyPsrrmzKeGXlLAkYHLRJsqH8JEwKSVHQY1tHb&#10;lD3Uifz/4Ng9fHrn38UkjVRlWOV4TbnkBGJhbRtZ4KWcj/EeVStHMKPtJm0/6UgTnnIEmRCB6/ad&#10;v4/urk8IOIN85lx31AvqsC+9KGhMxC3Gi6QmyFqP8uotUc6KKa7R4vf7D/7QECeMeol4zb5umsI5&#10;SgJX4bUYYSDDyaCmaXIxOr0DJvBMNWtMIDAncoygcq/lU3xw6+/ButDDv89RCFxH3Su4SDUY5GqW&#10;21YNMSMZnj/rQiTtgsNn5QIVJU+ara7u/tvoHX7ABcxBoqWRoEKedg9hxjuCtuE6CmU+AG1/UVkG&#10;JDikGLm45caNUVjIW5SnoFN9kKVaFKt7KcRpSehcqsWxoK2pyW6MUvGp55RSlSsbUezR6jm9LFNA&#10;JHH1lD/3VB8iYbYBtmiBarFoa0JZKvvy4hzFuTDDuKBVfXGYxJPjLN69XMevfn5gJkKQx/v3m3j7&#10;ZhUvny/h7asVU5RPcPP0nMDychlvnpfw/Vc1vOdPNb58QsWnthXabjriuc95XmViPKeieHaR52vX&#10;lW1TpO2XT0rGvbnEBbXOyXZAIXJKwXRCoVIjTGxxgp1QmGxSUGxSWKk+ggop1eSy5XuPKQDOCET7&#10;hEdV651z0arXNl5gHG7fEIndglplgQqKViCF2CYX0hEtomfHcbw8T/HaC3j+rICjEwptwu3yaohz&#10;hqSfmiHY2ExPpQiVh5dKeW66BVEqSH9ggoqDCoSwJXB4yntwOLpx89FP8GHdz9BJAV/kd+4SbJ4d&#10;+PCLFxzT8zie7Afx/kUeX7/M492zJL77ehm/+H4bX393gLMnK9g5zOL0aRUVWtQLSTvuDTXhk44H&#10;aLZ0Yj6sKqhTphJ2gspeW04qsx5PW+Hl4vZSOAhqVNBLbURUv0kWZCI2avavZTVWuGC1Laq+N1UK&#10;4AoFmwKtc0WX2UqVp256rhULFCTaN88RKqMUlkUqSRUpW14LY4+wurenGidxrB5v4Jf/8h+hvFfi&#10;nIrg7DCPxy0fcu5/YeKBNO+2dhR/QsFMsPng/k/wccNHuNl5Ey2TLehb6CLUzMASmkAXQWYyNIlP&#10;Gz7B44GHsHpGkaiGEeT6sPM9vbNdJn17nnDizxI+CUWZJQ+BhGuE1+Xi66lKAMN8XyBHQU8IS1Q4&#10;x+Ql5fuUIj7pG0XPbDemYg582tOEx5OD8JQjSPFcy4Q7ef3c3h4ccF0oc+/d0wJeXebNnN3gXFsi&#10;/FwQ7HO06A5oFLj8IxjmfTio1Ld576tbcVriPkw5+/G45x4GbcOYT/vxeKSLANcHX+q6xcSPru7j&#10;o4SJ+1DNFnWU1naIAGHC3oPH3bfRyEP1UrYPMhzTW5ixt1HZB3H8pIA1rqcZd7dp+bB+kDYxJxk+&#10;L/VxUkNIeR7UlV1ZdjrURmBrP05l0I9pWyvmvEMYtXWZwnlqGJniOpOnQoacqTXD/ysrSP+XJ1x1&#10;adJU1BG+HuTryhRSbJmgQSX+1etLzT9XthKc+9fBwwKEMIGoxDFJ8NqyMs4IN3nJZq51PxWPWhbo&#10;iPJ98oqscu0LarQNqLIYWo+qp7Nei9BQiHCeETS49svK8uH8LlJJvXi+YozJIg0h1RS7PtRtXKm9&#10;ajtAmSoDlz8VpyNPfYG6Qdsc8hjJMyOo0bpRXKaSBipc38pKFNBVKX/kgdzdjvAIm+xNbdPvE2RU&#10;FHaDUKOMoo11ebyU9aW4GPWu8kCNNbXdVuV1l7n2dC5lgW0pOYFzaofPpEwFr/+bJs4EpnXKZ7U4&#10;EbDs6Hs4Pzal02h4D47chd1JAKEMLFEnlQvyrMjDMQn1V1KRU3k/lOUosIlQ/hV5T6Zo39J1cT6l&#10;ba8WZygTHGjv/hz36n+Ke02foLH/JhajQyawtpzhOamPWkYe8PXbhIkpwg3HojSHVWUWFThmST47&#10;VztK/C7F38jzouq/MT7PmelGOF1dlFUTJg5IvaLUWypP8IpwDipLS5lb0cCAgRBBUZFwU+S1r/A8&#10;alIZJwAtBkdMbGM0rvubILSMIOgfxtBIPWbmOxFRGEJ4CDHKObVpyPA9qegoUnzfMmFPXnNtQ42O&#10;3KGhxueboX4mIFUIkDUZFbzeRGTM1CxKckxlOKrdQplyXUxxjRa/339ICzooBJWdlMm5SHl2RGiV&#10;BEJW839ZHto/1aJPUxD4aFH4o1YubNWpmTYBW0H+3xHkouX/lfUkd2s6dx0Ep9TVaIJWDoFIZbZV&#10;uEsWz5x/AvVdBJnxBjgpQNNc0KUVL1bWVTSOijI1z++aht0zhllakn6llRKG/FReQX6PAvR0Pnlt&#10;ZHnlCFPZkpvCgdBDa1aFyBy8hzDBq7qXRonWqgT5+HwfAWwYFscwFqkUCrJqaO2oRPsZ4ePyaRGv&#10;367ixYsKVBX3jLAjl6XcogeHMezuR6GCaYqhkIX6THUtaIm+fF7F9788xNxcEyzWhzg4iOP1yxU8&#10;OcsaIa9Kw6oHoaJ8r5+VCQdlvONxTqBR1eEXZ2kCTgInuxGcn2l7KAgbhXJRk4lWvIKztMX1lkCw&#10;x4UedvdgWVsnFFI1CsAjCoEjWr8rHJe0dxhxWtSbFIhJWgKp6JgRLAoQPDtM4YrXO88J7vaNUdDa&#10;0dB5B7fqP6JSuIcZRz+f4TznAwGFi3KV4JLkoi1y0h7u0wqsOnF4QmtPHcs5VjtHaeM+D/J7FWmv&#10;pmwqza1KlgpgiyozgotK24Q+Ll5tOykTSnvnPt8g7jf+FPWDd1E/dIcCVYF5VITbHry/SGFriVYC&#10;FWKZ93h5kcWvfrGBP/9mGd+9yePXv9jCd99s8hmt0LLPoUBFWz1aQmSVCm1+wDTRvNV2BxO03Cdd&#10;o5wv2nJVLIDmJ61OWXr8rnKFVia/p0zFqToXS/w+LWB5G6QQVAhNz3R4/CHSHF8v14hqvlicg5iy&#10;q/mnOuXSYqPgL/I5yEBw8z4HZ/mZ2RbkOKd394I42FFTv2WOVxErx3kCBsdxM4RvqWCU0i7oOtrP&#10;Ynszjp2dJBYWhxB48RKfNX2E23338FnfHYzT2Iisx3Gv/x4+plBVMT17fA71/Q/QNtJApduDbkur&#10;yVKqH27AXYLCZGAS0UoYNirQcVUP5vWkCbwBrt159yBmXIOY9Y7Cn6Ec4HOMllywuHrRP636NUMY&#10;mutEp7UFvbYBdLss6HNTcBb8BCWbgQYV91J39J+/W8dXL5YIoSW8ek6o2aLlX7URKDJ4clnCKQH0&#10;6mLJdC1XFd1pR59J4Y4TsJw5B1wc1yG3Bd2Ls+jyuzGcSsC3XYO/eh1ns8r1qx5JCkBV9V7Fj0Qj&#10;FoxP1BPIae36OOcJm/POXqgZ3/5BEuqjdMi1+kK9nt7W8ObLbVzRANFW6hahXkG/2zsxKswIFWcA&#10;6nitBAal18sgclJBLHPtKW4iTavZ7u43wcFheWgIGWmCqFK1dUhGaptHdVoEW/pdYONRHR+Cl+Kj&#10;VO9JBfc0B+XV8fJ7Mrxm0/laypQgnaMiznC+Vzk3lnlNxhtNGSpASlFGqgCm3aeaJkrOmEZZHq/d&#10;BKqEghLPX10n1PBziltbpaGjrZeCYvAov9TtWlWLj1Rm4qyAPOeroF3XKTlvtp4IUPKQKKhennkF&#10;HitGR14fQU2cylLQo+02paiXBRKUW0nKe8GXjFoTA8TfVdphg3OjSvBQHTRt2WjLYltBwfLecI1t&#10;ELgU2pClrFLcj1oj6DqkO+QNkNdGXhfV7tFaVHVkeZVyNLgU6yPDo8rfFTtzHVejcACP2abfXPXw&#10;HFM0yPuo6Id4vQu8Bp5bz5MKPMv7l8GjrRcFy5b4mrqAK/EhSUAolWZoQM5gU9tPBJtamUqfcBP2&#10;92FxkaAUs2LB3YWOiRuYdDRTuc9gytqKh80fobnvFhb5vTmeRxlHAhAF8hovS2QIEV+PCSoO86fq&#10;5gT9g3j08O9j3taCCOEqmbJATS4VO6MYmirlU5ZQlOLf0rERFDNThCLOJb5HQb/yvijANx4f5Vya&#10;5POUY8JKaLEg5O2Fw96Jm3f+AZo7PjdF/1S1PRAaNoHOirfJEmTS8hDx+nRdgihVnVZgtQAqFhwg&#10;mM1iS4Zd1oqutp8a79Dg6F1Yph4bo7D8hxQ8bHcMYJGWXphKX14aBwVdgAszwgmsrp0BWoYJxayY&#10;LSY7AhSQPgJDz+BDDIzWGas1ScsjJcuFC1aueRG9Jr8O/T9pvDZzUNt602WYAnQ+MIa7LZ+gvvsG&#10;FmMWbHCx7dCCq9ZU3VWN1WjN0Np0+CxwBqZg89LKjhOwsuqPQ0FA60FemtpBCrU9bT/FafWorsQM&#10;pp3DsC6OoNfajkn+VAaXtqIycuXnXQilaJXxtRnPCGy+EX53hkLYbRT1OS3OXVqfyl65OM/iksCh&#10;stuySC8uc9jaDeOY4LHPxXx+WcDrdzUcnKRNYKuKfMlN+kwemTdrJlBYIKO4mEt+Rp2EFTT88mnZ&#10;dK59zvPruKAFoi2t5xTYSgOvUPGuUiC4QkMc01kKX37nLqGEAviAC3+Ti36ZELFNeq4Q7ioUcIqr&#10;2aVgLRESC7zX+akW+OQm5cQ13cMp4Gv8Drmfg3ym81SCviAnfsGLmw9ofTR/hrv1H6O9/77JPpOH&#10;wri7+cxkuckSkLcjwkm+Rbir7Ubxu7/9GocXZdjcA1zg/QhGRgknDuPidS92I8FFFaYADpPsvZxT&#10;HkKWi5ZHhtaILJ8vqWwU32J1tFHh0lIs0PKjFXN1FMUJ71lCeY6Kqme8HiEKVVUw/sXrEv7qewUU&#10;r+Hbr6v47a938O23NZxeFKmwllHZW8bSXh5W7zjudt7Hvd560+V9ysu5HZlBUIJMe8+0oNRTRrUa&#10;BG2qeCovjdy8awQs01ma1q4ySxTkmKEQGXOPwr6Shk8p18WAsZ5lZRepdFYqXgpZnylKOGprx8hC&#10;Bx73fIYI14D6BSmT49lJzrQY8Mdp4WXGsEEh+e1lHnuEPLnic2pjwDWX5nrxUFEnNrJwnhyiifc/&#10;HBiHNTGPwmmVyj6CHgK6v0g45Dq53/YFBifbCPy0Tmd7MOqdxpBrAiPuCSxmPRhxDGHCPYI+zokQ&#10;hXmEYzlj68LoZAvnGIVg2Yee/x9z/xkjW5bl92IQBEoax+6u6i5ft+p6m/em995EmshIF957H5Fh&#10;0ntzM29e772puuW6qt30DMc0zcxoSHHI4YhDDt+j+PD0hpQgUCJAASL0RYAgCH/9/zu7Bu+7PnRf&#10;4CDyZkacOGefvdf6rbWXGapDTfdpvrcFrQQyG59Zj60JXdZ6eLlm7GkHxpNOjMXtmEk78c7pv4+x&#10;6SYEqJzd9lZc2T3sbn/tega7V2IoLkyhuOLA9s0M4T6P7eUo7lwp4gYV6gKVVCo3gzNNH+JY61Gc&#10;6j+PGBXxdNSKlsleDMR9WHj6EIHNJQTmUwZspMzUxdiAyKK8AGGToi/lF6dsUfXf8elm+DjfpVD3&#10;dhPG8Fhb8UEdoDfXo+YzatuxuhHH1ZtlbO+oYGPYNMJUbN3Wdoryx2+aT5ZWY0jOuiiT4gaEx6ca&#10;YHN20IjymLYwMW2rJw89NgIaeWp0CGjksVHQvH6W92iIkOqkDB1zdCJX9UEtZdRuRFtJahisYF0p&#10;fzXG3OEYKqU7SGBMCTAEJgRsxdjEKFu9vF/JPXmblH2kontzSyETP6cYQWUJlSgjKvyMyf4rTptU&#10;bcWhHCqrcdO9vMz35HjdGR6KjZFBqmsR2BhPiDxA815jpObkMaLMSfE7M4QOeSUEH4uUAUvrktc2&#10;s/2U5O8ESgIibTOr3o6aI6uQXo7rapbfX+FYKh5NBtPSgp/PsI9Klspe90qlWaQBpu9WKESG51Wl&#10;ZT13xW7JmylY1fNQJWsd+eJhXR9TaZnnqFSnTYVkxfBUKR8dnnb0jZyDj0aawhXiNMKjhBhTTy3L&#10;e89o65DPLtoPn78LQ6M1JqPLxZ+lrE1F31mCYbIfC2nqKdXdyg9jqWzDIuVcMNiO43W/hbqu96lH&#10;OxAIjKK+7SSOXfgeRqw1h4HABBL1fsoo00gA9cvtJcHKIZQcVv499Pa3G5CWB0iekirv1TVVjxTh&#10;I6vzxA8baR5uRXGOmADfIcQol5XSnYr3Gi9NQOEl/Jv6RHkdzXByjXb3X0DvcB3UvfzcpbdNTKU3&#10;QEDmIa9RRCnkBCWlwGtrT9epoGJ1NW+r/x5ChDDV9NlepNESU2ZVJwaGTtJYOU45KhD8NfLYTM10&#10;8IF0EWoGSHKtPKiQOFDqDSHL2kYrb9reyUVMC0WC10DOFEntLJraTxglqG2qGC18pe/KRWkOKtxA&#10;mIqTi1BHjAolRUstW1DtkwgncBBWLnQ/J5oKR1UpsFSSP5Z3cJLT6vVbMEKrWNWNe8ba0G1tw6jb&#10;gmCG0KPJyAWd58JTrQtBjdmX5nU5vQOwuQfQMtSIt0+9abKhRqnk+m20ELmAqisx7F6rIG1qa0yb&#10;AGMFNG/sJXDlRt50d96+HCPEpHGTFujN61lsbwZMUTx5bPb2U6b55epmmAI8QxDKG4ulIutjjdey&#10;fGih7BNcbl7N4+71Aq7uqLR6mnCTIthQ8KuOw7LfuC7VgKzAV3lh9mgxLlDoyeWan6OgoAUi5Tm/&#10;4MVlwtsKhds8AaZKoVig4pnTzxSisxELwcaKQmgIHiqigNoN0EJc53nmuTA2V9zYIZgt0wpUYcSJ&#10;mS5MTbXTSqHgoNKa5M81te/i/KV30N59ivBCa4CCL6LnGB3lc6dQ4jNS75kqhZIEXnvXCQoVWlHL&#10;ERRo5a4SDmXByYVqCq5R4SvoVXv7gQAXN69PloLSDK1jl7iwrbhGxXKVY7JMcKwuUBHICinQyuc4&#10;B7k42/rP4d0Lb+G9+g9xousUKrtZWGl5KC7i2evLuP9sGa9er+OzT1bx1Wc7ePJog8CZJ3TFzdZU&#10;pBrBqc6L+LjlHE60XTA9tBQPpnThKBdtjN+n4Ei5pVP8WXvyCvRTm4u1BTeWeG8lKpYcLRT1ThsL&#10;WRHa38TQbAZN031I8XfqaC5PlYwBpW9Kefn5DJPLAQzTCjtR9wPOc3Vet2KToLRKyEwUhqi8RrA0&#10;a8ODvbRpzql4pyDH208ra3yiwbjJpUQyrz7h/CRwrSdxifDhX87CM5dAl30A0fko3AR9Gw2N7tEG&#10;fncPYeokzvY0oH16ENboDC4N1putJF/BBa+MCsJXfe9pGgy9GFGNmokO2KIUngUfvErxjk/iSPOH&#10;OEng6Bpv4tqhkI+Pw5WaMV6byZSL4zCOU01HEOV8TJW9XG+9KK0cxpKkCCBpKrM4oXH9ShI7NBQe&#10;PVzBPufHA7UmoMHw8HreNIodttXjbPNHONtxCv3DpzDpaCBETaBjugf2Ag2V7QqSCxEjV5b+/K8I&#10;w1JidsIf5UpslAosiEVa8XNVNeQdRokwqlYnAhoF7avMgrJwClRAGwq0XY3Sqp0yLRr2FAPENbi3&#10;HcfGiko1+LGuruKUQznCTazkRZLjW6SsunJrHlOEmQkaBN3WJkzTAJTcCv9yC0oA8+0WlDI8BTWm&#10;3x1/p+al2urzpiYxMtMO03qkoN56E5QVASp9uwEJ3aOMQpW4UDxJiIouQgBXFWIFaiuAOMzPCG6U&#10;JRWiMg5wvgRjVJC8XsGNPE4L877DtG2OySLPqwKcSmhQpp4yNOW1vXO7ShkTNIHYKxsJGmZZyq8Q&#10;ypyfApN07jDd/Ns0bm0P6f86tI2mbKwVgqISR+RdEpjJS6O/H36egMM5O2Q5T8ByYJFGmjy0isMQ&#10;bCgdeWq61dQiO1n7Dg3cN9ExfA5+Pqek/s7r1ZgoWFbxNkoRVwd2ZUdJvih2x0Pw0BZTIjVKmFMd&#10;HxX5lAfOw1feO+egtqXUhsBOhe2hTtNWoCBOcU5q8eCl/LOHaLzz/5I3XsJCQ9uH6LHUEGw6EVIa&#10;dJxyVpV9cxYsZgaxmBvCHA/TIiFDeZUjPMS7KfsEORa4aDD3UPZOhweMt0aelXCw2xzRUC9lybAp&#10;0qcspenxi0j8ciso5O8m5LVzbveYrSL1hVImVZ7vjfP6K4SNYoKQkbYY789hejaBiPpBHhe/j4YQ&#10;P5uOExTdrcYTo3OFaRwrfsbr4REcpl4dwoSrx2wHW3mdLhMkrO/jefR+3rfSv+XBSsWULdVvqqRP&#10;j55GyF5nYi+3qoRTAt8KIbJCmFGQtCBN22RiikO0+NX+M5NQBJyjBa09WLnn1bF4lhddmpuGZfSS&#10;gR95baYIOKoA6+MAqfaEtn2CtLKU1ii4UQ+KCJVta+cxTNG6CVJBHrr+SdOKGSj7uNgUjKfYDDdy&#10;JQ8n2gSSnOBSnpO0/hQYPBMcwhQB5eTFd9E10oBLXedQ23MB6qzspFXq57VoC0yBdWVab+pLVOLi&#10;ljfJHx7FtGeIliZhaKwVA5MdGCDUDE3Qwg0PU6lxYlKgPPtkB5evzZoKpzkKP8Va5MoTBJYgrlzP&#10;Ga/MwdUc7t0r4zrh5trVtIm/2CLEbG1FsbTixwIPQc0GrcMFeTHWfAZstilU1chNHaLvEG7UFHND&#10;WV4EgliIIMNFX6T1k6byCtMaqfAZVLnYS/FRTl7CSplKiAujY+AUqrxWgU6S1tkSFeYCLY0y7yFL&#10;azVPZRpTN2gK+bC9g5N+AoMdxzFAC18l2xeVwsnrUAaP3MDTpPYZVzctKwqqzBRKBLrFkpOQwWdE&#10;0DDtIkjucblmFWXP55dK8loppI07mBbgCpVBc8N7nMh27KxROawlMMv7Ug2bOAXxMi3kawdZs3W3&#10;xLFVnIWyESoE0RDhWUdQPZ5szajw2T+jkL28RgGfU8wBga0yieVVH/rHLuCjuvfwTsPHeKflJE4M&#10;XkKdrQWdE10YCRCSqIDXb87hwYs1PH1cxadP5/HVy0189cll3LgxiwWCTXUri0ApiBZbN0511Jge&#10;Un2cDxOeAc6fUUIEBRohURCvaqSKpZJ7/Dafu0DwYD9/mMa9G8X1WwUEOX8vTQ3CsTyL/OUKrWel&#10;OfdieKIes1QKpwmHauhqoQJ0UwFXdzNIU9GoDkwwqSBMm+kR5QrT8i+No0hrdK1MgKqq2SuFnnqy&#10;EfByVNDK8tOakLdCXtN80YWBqW7MVBOon6QwKkcQmaPSL3rwzqnv4nzrcYwQ4JsI9Gd6GxCYSyG2&#10;nIG34EW0SmXN55RfTyDAZ3mx8zjGPf28LsGaDfG1InyLaXS6R3Ck9TQ/fwFD/mF0WltMJW4fn5N6&#10;udX0UuAX/XAqOy46huMN78JRpAJaTcLO1zbeex/BzubvR4HXv32guLU4trgeVhQ3thXGHcKOyhfc&#10;JuBcl+eg6sfoZCsctAbtnlb0WGvROt6C3E4FmY1ZRMoBWCZbzDioYJ6ydrJcOwmugX21yOC6UkCj&#10;isytcw3u7aVMVpYCjeeoJBVcrzi1K9spAkyE7/XzueZwhWCjFGdlJyojaGcjZrKKSjS41PzTSsvb&#10;mfcT6DjnLxfhpOxQZmWLpQETgTHYw1ZYKQ8VSyNlqaywb6Hm2wwhAY+Da9RJ46/f2owWrssAx1IG&#10;VXU1wnXjQVaufc47fadH56IccFHJ6ZhxU96pASHlp5Il1LpDkGv+zzFQ3z2TXi6oLAs2KGcIK0Wz&#10;LWM3QdEKcl8229BhXKEhcf0K5/ZWimM5izsPVrC0pi25EGW56oxpe01bPIdbQTJItSUlQ0bbWyrF&#10;oXgeBRp7CQmKpVG7BsUp6TOK1TS1dnhUOJYCnQ0aZFsrQWxRjimIWDW85H1R24WBqWZ00nCu7TuN&#10;MWcL18QMipQXs4SwTE4enymotcMWwV9eHm0Tq9qzYh3lPS5SbiuwXx4lBR6rtUNZLRgoT9TyRi0h&#10;Zlw01t1q0jtoWl+ot9w4v/e9E7+ND89/n/P7gik/Eo7LOz1kShUMWesIAd3wBzpRKFhNHZeCoCIz&#10;RDk9TNBRu4Qx481JpQYQD3ebrLG+7tP44Pyb+O2zv4PmoTPIUL4odiUeG8Cw5TScjkbCS9thRlKk&#10;D1HjIemlTuhDwNMBt735EGwIF5LXSvmWt0fbVYXEIM/XgxyvQ2AjT4/A5jA9u4dyVeDEz3INnTzx&#10;v0JX97HDOjUEJIGNn/Diohyxq18X56PKs9jdPXArhIRzTO8VTAW8bTxPN2UVDT95jfj9ajq6Rh7Y&#10;Ig9sUEeqUGEx3Gl+TvvaUSK8JXgNmZjl1wdsYnI35ccIKsp2OjyKFe27jnByjyFKBaCof8GHm4s0&#10;wddJLmh/WJ6Zcbj9VFZUhEqTS3FyqX5I12ANBkbqEKPyXNlQm/44LdUYyrNuTlYnZrkIZe2rmrDS&#10;gRO0fuKElQYKXCstIzcH3kvBGVWqaXgMw/YeNPZfQtsYLf6UKhirJ4lqlVApycPBxaysJlWmdVBg&#10;TzqpbGY6MWbvwth0Fwm111ioHsWBcIJXl9y4ci2H16/3jGemQmBZ4GJRY8QYFfrGdgK7VGp63dun&#10;MOB7nz9bNRagtpEkEFU/QYJ0TXVquPBWNwk7FN7riqO5ksEuBaoEpgpKqTy4mwDidqpOgIXETqst&#10;MnxYgZLAkuMYV3kfvS3vo+niGwQRLwoUClkKC7mA5WZdpRBcpWCp0kIryQVNkMlzoiYcHQjREqxQ&#10;mAoY7FMtWKCiNOXP+Zl5fr/2W1URNsBn4/T2UwC7TN0WBQbPFwhVfFUhKxWrUgCr9nQVV6Qy/3F5&#10;2pKjUBftMiFJAXqXqZyvbCVxbTuLdT5XNWiUh0fZZIqc314PmQA+CSNVQlW9n7KEJIWZUrDlfvbN&#10;9KAQHce9KwXMcsy1vxtJDaLIxSOwHpluxKW+Czipvl2qulvyo49A/Z1zb+PjzvNI0pr3lwJYPyji&#10;4cN5LFDQfPVsAT/9bBufvdogkC4QOhMo0kpP0ep3pOz4uO4jKuOP0ThQi2ECnkM9zqh8QqlxxCiY&#10;SpUZPreoyVhTB/VdWokqFLa56jVzJFYgAFOJb93fRniWz4hKMFlxYUgxKQM1aOqrwRgVoouKf8g7&#10;iPVbC9i5MYfx6ATsCTs8XhVRc6LKeTNJQVOc9RBwJyn8g5x3FGJ5C/IUzNMEg0jJB1/GbRT64FgT&#10;od0CJ+9hZj4F53wSrnIIPo5JgOc4Vv8hagkdQ65BjAUn4CyGMRKeQnIljerlEnomaJklJjgOIUxr&#10;baWnTOxZkkbGJOHGmnJhmp9psQ+hdaYPgz4LZvj7qdgU6mhQTNLKm6Q12mipg5Og1OXqx6nO0+ij&#10;YJzmdfaErJipBGEjMHvKhIH0NNZVYZdK7QohYoVrQoHhaxtBs72ristmfaxHsE0lu0rDRO0UJr20&#10;kHmN6s4tb5OrEEbPzCDh5jD1/fKVEkEkcQjiNKSKBFLBi4D0yn4am3xeCuyOaT1RiS5Sie6sh3Gw&#10;m8SaKjlXqPyXuD4vZ7FHKNqnor9zfZavCc7dCJUz11zZi4sdJwiNMd6rmn3SMiYM2ZxdOHbxbbQO&#10;1uFC22kCWIsBrvOX3jIQY9Ko+VrkdyheRbEvghx5ccqcJ8pWiuXsJvFBSRGl5YjxvPhkRHDNdIy3&#10;o3eSoMTnouaXja0f4kLt9zFBYyTDtaXtdwWjq35XlJ+XtyNEUJbHXMkZmYKTgBPl/YUM2KhI36pK&#10;LhBKpPA35aXierh9rYQH95axRsgt876S8lorzpLyV/E/CoSWMSookSdStZ7UjkEZsEUCiTLB9Dd5&#10;c1Vh2DLeYLax9DvFQKmflSAjx/ucWwyhWlURUR+2CXIbiz4jx1YIRtbJRhw59z0ca3qPgK1dACvv&#10;QffBz/OZantJsUGXaTRqC13wqkJ98sKod5ExwgVCvLYCQU/yUgHUORrmK0pdpwEmKOoZOIlxeyOh&#10;pgcub4fplj04chFHz72JIxd+YDrpK7MpSFAIUbHr3mWca7sqSrBQ88gk/xam8k/Q6CtkxwkzvHdH&#10;M/VhF5/vL7OXCE3tTR/gbMuHONL2AU5Tlvto3Mf4+xDP0dL6Durq3zBxM0oF1xaS6ebNIyE4IZio&#10;Z5PL2YwEvy9JkIkTZJT1pO35DD+jKsCKgdEhKFLsi2JuBC5qi6C06xSNy/bOo+juP40wz63fBQk7&#10;DrtkCA0uGv8ewozb28v3HTOJDyrREea5lI0V5Rjo++UFso6cNYHKC6VJU+RPNde2aXytEOhubPhM&#10;wUJ1K1+g/lD/K+vwhV8fsAmQytK8MHltFBNj9lK54LSPqsmr0voeXw8nOQdJwbp86F5a3bJKhq31&#10;tFgoKBXtH+aDENgQUnw8ugk2QVn7tMgqFFZqLCfwSfCI8vxhfpcsBNNegedIc6GqyJVaKqiKpIKZ&#10;U0kuuggtGArawYkO9NraaPFQIFOACqCCFGCyWL4N3lM2wMZOHrMVv1n0XsEXBbo6hKtsuYRPidbA&#10;vEr370RMQO+ThwtG2C4RdrRg0rnDveZrVEqbtLgFQFcIKqosqyBcTSaj2Ak5l6kEVThq73LadCGW&#10;Nb5BIa4eKPMKYOPCKnMheKik/YQO9QCRUi9x0ad5/RlCnV6LvOd5Wns7qyFOWgvWuPDl0cnyGczP&#10;0gIh6GgBLNJCWSYkFPx9KGpferoVwckmhAg3Y7Q8BI4q/lWmcFfQsgrmuQlBo/z7MOFHAZtOHxeF&#10;MtdSYwSYUVOcSv2tVKNCGValrALGxg1wJaIW4/rNFxTsOIQMJ3EmO0qY8eIeFcKDqyWTdbVAYZrj&#10;dS3QOlQdGMGAUrpNTRgKKFXDzFCAay9XwZVT9m50dZ4h0E1hV9BLi7JappWYVuq/ywRmS0FMERKy&#10;qzlMJ10GGD649A4+bHoH79S+i+mcC3Yq+vQc4YZQ+fh+ES8eFPCTLzbw0x/u48vX23j8eBE7fHaV&#10;tRAqBGxnYhI13TU4Wn8c56iwW6nwbcERODkeLs5fla1XvM3S/Awt/BDuHaSpDIK4vBPFwqKLAqGN&#10;Alt1MWSR0xoPDNMyO0+F1ITmwUvosrbjTPs5TNHK73NSQFTDKK8k0E+gceW9mKHCdjm60DdyCWMO&#10;CqaknWPkpvCOIhxsofCkNcfnl1pIoMbSidXHd4xCP0mQ6+Szm+I9u1YLcCr2hj+7CVdOrpNRH69j&#10;rBnv1xLc+P0jXDPl/TnEF6Pom+7AEAG/nesxPR8m0PXBw2vvt9Wa6tODtNxUpTi+lkd8JQOfwGW8&#10;+dD7M9oGf96DMfcARvm+UDmAhrFWnB+ox1TWiW4aCzO8jvBSgkDUg4/bT6DZ1oJBVxd2b1ZQqbpw&#10;wPFXXZUKwSVLgyaepyJaDCNJuFYtImX8KE5p9XLGbGdpK1ryY+vGAsIFKkD/GAKErvUf/9TE6t2g&#10;IXKD51TvLqX1qrCe5o+AO00o7x+6wDk2igl5eea8UNHMbQKU0vWl9Pf3crh5vYwbBwXT4uAqIWdn&#10;K871T1Dk+pwhQLaPNnBMKV9KEQSzDiNfYlwvTioDVT4PJicxPNFMpV5vQEDBtyraJ5hJ5Q5TviUf&#10;9X/9XTEc+1fLRmZ1cJ2qknKA8qp3tBZWR5sphWFLugmiOYz7h+GJW7lu+zEx03JY6E6Kn9cgsPHz&#10;fMoIjfD8ajSpel1VecAp+wQqCoTeJvypIvHqetQYHBnK3CTHbm87gzvXKljjOM+W3Py9CvHZCTUK&#10;Ixg3xuJhzNChLpD3JUegWeD4RakjvDF+H+WD7sfU6dFY8FCxSbNlxXUhz66CjYs8f5GQmOfP+QrP&#10;QRmmisMCmzLla4HXZJtupmxqQ1zeHp63SKBRTSBBjZ6nvOOLNJC0ra1aYKs0PlXIUrFxh9lYkv2H&#10;MT3SS6fPfg89Q2eN92jhl89eWXlpgkGcBnwmPQL1/dJW+/nGD3GKx/n2o7DwOhJc94mMvLdjRs9F&#10;ojTiCRKhkGJQenCh5k3YOKeCNLhHJ1rw8anvoH+gDjOEuxlfBzzuFkR83bA7240H6nzHx5ik8akY&#10;Qh/hw+1tR4i6VkHBin1RXI06YwtqBCkCnQjfp+DqIGFEUKMtIWVS5Qka2k5VgK8ASCAjb410kTwq&#10;yrRSgHKcMOLgOh1TYL5LcbOqS2MxHh95dDp6TqCh+UO4XTSyXR0m0SPEeeZyt2PcdhHW8RrTPVyH&#10;g387duzvYaDnGJQlJbhZIzSqbYI8NfOpAeO5KdMYrVAmjo5cwJnzb/w6eWzGDMB8u5+q6PcMIcNN&#10;a+wUH97o6CVT9yCsB6H9Xk4MRZT3Dp1BKx+eoMinCOsgrS0KqZipEDyJ07Xvo6X3LC2LKWMN5Ms+&#10;WuST8FGJeKgwg1TmQdKxIv5V4E+xOzoicRsfPBcLrb4IF3nIL7gawYyz1xTe0yJU6wYrrWSbStaT&#10;1q9RiC4sB40yDFMoyOWmuiyHQoXfSYFVVs+jjRj2DrK4cpAijETx5F4Fz2ntv3yyRCumbKBEe7s5&#10;joGAaGd/lp+JchFSkQUVtEXooTJQNLqCii9vh3HtCs+1ncA2LSLVu1Ggnipaai9Z1ToFDSkKpxAF&#10;n6rrpgl7sxR8WV5bgQJClmeeQqfK71BFTtWmKSQJHByfEt8zz9/P8Twr/NvqnAO7BAl5bGbl+vYP&#10;Isb7bKl9B1UK0UpV/V38uLqfMj1eBoZrMOFSbMAQhqjgtL2X4PPw+WSFqKjUJIXGYS8w1XdQr6nZ&#10;zITpi6Qy8krhUyCbCl2pWWUiPYSlVTetMHmH2k0qo9pIqOKptstkLQjm1FNHKYY5nledxzMENO3Z&#10;RrgQlSKohZehwgwEKUwoUFXtuUxoq9IC2CNwastCnYPDVPyehAs3nl3DhHfYxBnMxHrgJXz6CYKp&#10;uRAFY5cRnhkKgJvXUnjyYBafvVrDT7/ZwzdfbOLV82Xc5bNdo3VeXUshtZRE51Q/Pmo5jY+aqIhH&#10;WzHM8bEFBo2SCVHwrCzMEDJduHsljlucKxKmqiqa4iKO+FsIIxSsnLMzrn5YOZbTkRE09F4g4HSj&#10;tFMxReJGeL3+hOIspmBTxWeuCRvvu7P1I6NQ1FzUQfiRB2+D1s/6wjS2+MwWCCPetA8Nk2OIHewb&#10;sHmv/RIKB3PoJOBPlaNwlAkokXHUjzQSmFwYCY6h2dqG2qEmNI60wMJxtUXHMc51ouJ6/VTCvtQU&#10;HDEbxryDRqCHc1yHfF6TIQtG/RZYPENwarx5qLJx30Q7anpqMczfn2lSvE0r3DkvetzDeI/j9m7j&#10;R2ggAAWKPjgJchau02OtJ3C04T04BOd7KWzvU7luhDG3HMYUgf4MP1PbU8PzXjI9n5xc47mVMDKc&#10;8yO0olUbI0n50me5YIJsNU+8IcqmKp+zd9SMxQ2ut7vXs7i+E8fBtnoOhTj3uV75WSlVrXsJdQWJ&#10;moq8VPTLnJvfpgsvcn3cvT2PO9cruHVN3poU1D5hjlCg7ZhxJ5VY2yn4cm7YCFWJAtcj14NiEPIU&#10;8CpvoOyarr5T6B04S8U6Y4w6AUEqo20Yu/HSfAs4kk+qo7LGOZ4peRDic0+V/eizNpp7VFan4kqG&#10;AjY0jrZznsyYYG2llCvtWx4dwU2V9xGiIegh5AhwvIQbydJM2W2240uUbwurMa7Fw/WoDt76TECG&#10;KOfBbMWL9bU4rh3MYolAKU+MUnVlEEYJaqoBJhBTCwiljauuz/Kq0qodGCNgNfWdxMXOjzCpWBBe&#10;U4ZyIsH7TchI4xioH5XxmBBK5IlX0dXyfNAEYgcIJmGCQ2F20myNlXLa9qURxPco4F79pw6ztygP&#10;+Td1jl5fC/Ia7AZqtLWorC6tw4RiVihLglTsatWg7bIMZZj0mBR398A5GudT5vr8BA01NY1wTSsQ&#10;WOUxVBcmRH2nMiUOrj07x9bPc2mHQkZcjOfW1kw8QcPxl96LMOFDbVdsiguivKptO4ajZ9/EhfPv&#10;YsLZhZqO93D87G9gZqKWMn0cA4TrSwQmm5dAQ2NO2XPyAAlsTC8qAkiIsKSwhGhQ20WDZhtJAbt6&#10;VZ0ZgU2SsKIYGcVi+iln7NrC93RheqreQE82rmBiQU030vLu8Lxnzr2BD4/9Fk5f+IHRjwEa4yrI&#10;Z7GcxrRaPkw1UXZ3GKgK81l63B00AurR2PIuDc5mo+dVWFIxawpmnuI9mUrRhJplws32ogNLxTH+&#10;bEU5PWAKi5aVLcb3NLZ+8OsDNqqFoPgYBYyZrqdURrLkK/y/nwPh5c0bS5aH6n2kOfhZCkVZ8SXe&#10;7OzsuMlfT1EgacFHFWCcmkZr73n0jzUgIQuUCjRMKzIYnoCb1qWbVpFKsCs93EXBqpoWNmc3HFQw&#10;DvcgVN0zEKLFFFW0OgFgVtbFNK+Rg0sLX3vZCrQzhaSSw1wQo4byBV0CtDQXyixBqljyktZVB+Iw&#10;6E1eqSVSvzKUtte40BdncPMgYYSl2hRcvZo1xdEULKfKmVHFs8x7qbBJprRQCxRKASpACYWFFQkQ&#10;h6nSe3kzyoc/g6K8ICpmxSNOkk/Js0WgSdNCmOXiyxPi8jynFrZ6r6igkylVzkU9x/GczY2aYLMs&#10;J5daIZS4AJXGvUywXOE9XqEC2C3asUiBlCPYRPwDpoKurneJgkBtEJZ4X6oAO8yxH5/WHv0QrPZu&#10;2Hi4jLdGGUATHC+OC4WniuulKRzUTE/FnwRm6j1V4diWOR8qxSlTnKlclOAhoFCYqNWEXMMmKJHW&#10;sopxyX0c42JQiqEWn3rXqG6Em9a7sqpkVU1PNXDBDpgMID3XCfsAeodb+Hx8vAcXLWsPQYIKayds&#10;SrCbXmM5D2bC47jQchSBFCE4z2fJ8VdTvxSF4/xWBv6MHfFZKQk7ShTMeweE1kezeH4vjy8eV/GT&#10;1xt4/XQF+1fypuFhaimO8ZANp1vP4qPaE7jY14huxyABwQIH4SuZHMDBhgfXtqMGUpMUhnHO8QiP&#10;AJ+NLL4CgSJKgFjYyKCu/TSGJjtp+XVjyjdCcOc8D8sA4JzltYUItCHCT1gxXoRuBdHH+BxCBFSl&#10;z+7v50yq+VXCsuIGHLzvbucwghvzRpkfa6812zHaFlGq+QwVUetIA87we48QMmrUwdvej0tdZ403&#10;wM3zp6nsRt2d6BtvwPBMG+GmBf0EBRXcm+TasnGNNfXXwMF7UDmFtr5awiN/H5zCoM+GXievt+Q3&#10;bRXGaVic7jiHHv6uxtKGdxqP463G91FHoefl/alB5kzaBTsVsjc9jOqqE9u8lywV96iLc3kpSiPn&#10;DFoGLqDd2gJnUb2oYhiJEwpKPiSp4FIcs7WlsEnFbrS1onhji1A1hov1tDBDY2i3W8xYKLh/c91N&#10;I8KOjRWvKYeg1gMbOxnMzfvg57qQYlVq+daKgr8nTJaUsnPUsHaHgPvw/hJu7Oeh5pbaslUzya0d&#10;ZWT6CQABKiIn52UTvEnKkcWIgQR5DvKUfVISUqRpQpDiapK0sJVlpy0YzXltw2h7XdcgsJnjdxYW&#10;aHQQnkKEpSm/FQ5Cr2qExSkntA2V4By7Stha3M7C6h3C2Y4zGAtbkSOIx3g+u70FWzS6vAnCNee3&#10;Mu1Uw8vH/+e59jJcswtrNAYIeYtLbhp5flSWAxgmqL9z5u/jDGF6xNluCv0pJlDAmaOSiiQGKStp&#10;eBAe5jlGCu5dXfSZ2MAK5agqLmcocy91HsPbF9/AWw0/wNH2D2ClYswQsuRpiylolPJViRuKHQoS&#10;KjR/vZSZscwMPBwTf4ZydJWG5VaU4DNFaBgxxrQykxJczypsOFuwE3q8Jv5mkdegasOqECxP6fYO&#10;1yEhJ0R9IO+zLXDYJFW1hNI0mlSrRn0OQ5RNKlOhz9tsdWilolWdGtMfinJVmZhBgoObgBEiaESV&#10;Eh3qNRlRCv7N8VlYLOdQf+n7JpBYHuR4tA+q7qsUbXlFpOti/Jxtoh7W4fMI8/NuXwc6ez+C291i&#10;YmayNPgCSqXm90zalZAjwOgzVXyznCthzqEADccZezv166DJgtQz8CtgOdhjPDfaQorxXIqhifK4&#10;0HoSRxpOoGmwlvBOYFPQbkJ1bOT14ft4blNPhvfZ3vEhmts/wqitgbJqyLS4aOv6GE53OyI87yyf&#10;uwoKStc7nJ04evJ3cPzMd03cjbYX3QQ7f6DdBE4HvW1YpiG7UuHBV7XRmafOr87S0FB9n+wQlnPD&#10;WEpbUOF5xRSHaPGr/WeCVM2+IpVslkJAVs8clYYa+xUJJHmSmFItFaylh620vXJlGpUqleA8Fcv8&#10;jHHfqyKoArMUVFym1TnlGcC0t98oJ9U4iWamEefffPx/htaAvDgT9k5TFC5MSzIcsVERyOIhVFBB&#10;STio6JvcvMYa4rUIZrRNJCtDilLuzdU1le0m/VMxVwghCmxTzEc2TxApC2xmkOQiVYCeLAZT6p1A&#10;pmJ3i3PTuMZFvrsVMj1I7t6p0LqvYm09TKvFSSGnEujTRhFXadEkKIxU/2WGQkK/l6tUSr5AoBIM&#10;ahsprYWkxRan0KJFII9KNjrMxWE120sCm1kuRE3+ZEjQo0j3MU6SCVM/IEmSrvDe5ik4lnivawSs&#10;FQrS25sxbPNZzBFEtRVlH76ABT6jJQrcFV67tmO299NmwSqWaGS8hWM7+MvnMEh670CU1oaCL5Vq&#10;qborinMqzKqOhP2XgcE+U+9GqZKHNSZmTAyDwEauYVWglAWlQx4p3bs8Q7J0DtvcW002z/h4Paam&#10;1Cy0hf8fhfqTNHZ+DA8hWXE6epZuKvu3T3wPH9Dqef8sBUlshMAZxjUe2v5REGgoMQFndAr2+DRO&#10;NHyEeirHQXsX4mXCFK1xOyEzzOcSqfhx++UVNPeexs5BhnNyEjubHtzcC+HxrRS+eDqPb16v49NX&#10;G7h9Zw5LmwnEKz6k5yKo7bqIE41ncLTljEmhHqVVJFe7Mms0r3N8LgqsV8dllStXwGRcW4RzPj7T&#10;CfRbLmDQWg+7t8/EcUmYZwhpmrcpgT4Fi+KUwpwLHgokHwWHssRkUZoCYTy2txMozPmRmQubnkz+&#10;WT/6feOYKsYR+70/R+NIO6GDwEjBXtN1BufbT6JjrAl9M9041ngMNb0XMTDdhY6hi1imgk7M0rKl&#10;kiot8Rqp9PqGz5lSDNqWTFCBjPNau2a6Dov3+aV4HCaWxkOFPugeMd99orMGg5w/bROtON11Al0c&#10;9yHfKPoJG8daeQ39F3mOTsLTEGyRSUwlue73ZuHnXNk6oOLkcw5R+YeKQeSWkwjmCAvjzegm2NQO&#10;1qFd9YUCXOM0PrwEVhuNnQ5+VzOhpm60FYXtOSpyJ4anaFVyPD4YajBg48lwLVNxVThPo1QS/cMX&#10;TeyYjBnTYHLOg82NOK5spymEnWabSoHs6lStwm4KnL19o2q2ohTQryaQW1tx01rk8n7RlLwIRyXj&#10;ZLgcZvOonscC5YbSaMNhGl7yviZslEsKXj2s+6I6REH+Xlv3WcqrvMCGr/IohGKUCVTa8aIHOT5j&#10;laWIcr6ryaTSpTcvZ6DCj2EaRupM3jLaBGee97eYQHE9g2SJ90BIqxDEVLtLr8pAU12bAuWeDjXR&#10;rHBcZJgonmZpOYwJGhWn6t7Fqfp34aJM0LaUmmTuXc0gU7RxDJWN6MLmVsRkHKndy92bJbO2i5Q5&#10;ZQJLidDp5D2davmAa+Q9XOg9AZuPcl5wR3kcpOyKEKRdhN8uQveJpo/w3qV30TBUR6jth1MxHfy8&#10;MqkWOR9Vj8Y6UYfzdT9ATcv7cPEZhig3FP6g3QJ51lYJaPKQVgijSkZYXaOxyTEe59xQjZgeyheP&#10;wIjrMM/PuWiAj03VI0ZIKxDe8jQaBaKSVzpUB0xbPArabW97H6dqvmNKA2gtd/acwKXGdzFoq4WP&#10;wKLK+DLQEzLieA1Bfzt8jkbK68OAXQXVqiu2j3I6yNcwP+MKEo4IVSp3MTNZD7+rDQFvpymCN8Z7&#10;rW96D5aRC8brJy+JPDTtbR/i+LHfxPBwHYFkzLzX7W413hwd2qpSU12BjT7T0HEMR2veRn37x7BN&#10;NZntLMX+hPjdPoKLYKd3qMaUXWlo+Qgfn/gNNPNeY3yfOngLUuQF0rZVMT6ENM8vr/wI1097x1F0&#10;UXY6aJDWNbyNVn5OQcSmXg4/N8t7Xp+jrpnlnMkOm27hlfyIAZtKehBlGoJVbUmlhn59wMZD+tUN&#10;9Q6epeVBeqeAEKVrYWZzM0aoq1y6em3IS1OcpRVPqFHWj1yDKok9W+IEIjSouJRAZcrZAy+trEyR&#10;lljOTmpt56TjObkY1bgyy8XnpnAfn2jGmLWJD4eLIzRJym6kkqRypyWTonJRdL1gRqnGyg5S8axC&#10;RfvYh9+lRfDt5F+jxaI9ZUXtm6C1ecX1qJqmB1W5ohcpHGQ5VWZM47U5Km1lOamSqQriKUB4Yz2I&#10;K/spPHm8hCtXUiR/CjVCkKAtFeEDJSS1thwhnZ88rI6ZHDuMRaHyyiVUWZJwwkMAI7BJcEHHpcQI&#10;NgoUFtTob2kuhgInszw8s1zUCtqdpyVTJtio4F6F5y7w/ZWkDct8DvNcaDc2k7iyHEKZ553oO4Ur&#10;hJn9NR9uH6Sxzes+uJYnzNA6J0x0keoHrW2Y9lgOX920cAg4AhkB4CIPWUZVjo269UrYyF0voajA&#10;aLkeN9TvhwJO0CbPjOkHZQTHYQ8XxdPIGlYBJ+0P5wgB+n+I88lDgeqj8nQ4OgmsI1Cb/CTBUsX5&#10;NJfUp2bM3YM3Tqiq7lv4qPFDNPWfIdhEcXnDhz2CZpLvSc96MbdbwaBrGEdqP6JwPYEL3TUYcvRh&#10;IjiMMe8Amiz1aBhpgJfPRlsrriAtqySvJz1EwTyMy1sePHtQxJefruLVk3l8+ckmPnm+jv3rRSob&#10;wg2VpqpQnyLYnOg4i4sDl0wcijsyBr+EJ5+PvHcSvAkKQgVUz1KhhGjVaOstSeGnrdkghZUCIJN8&#10;fgWOm1LXMwS+CsdL8UwRWvchk/Z+WBAsofReCk8JKLndWy2NsBcTuPXFU1j84zindgfWTrx9/gNM&#10;l9M0CEZRXo6gebDGNJ8cnOlAdimCSMFl0q3z8jYQtsqE/bGpRq4VJy2wVni87SbwWa0knLS0K/y7&#10;ALCNoNLvG0TdcC0SS1FMRAhSiSnU8jp6vcMYpqFhz7pMr6lWWz0uDZxB+0Qb30eLPOXDqH8C46Ep&#10;UynYkaHyy3Et7s9idiOChe0o0pxTMxFa2H4rWq3d6LPT8uX1pite9NuacLzufXQRZOp6z+Jc60c4&#10;2XcW9QQpS9ZnKhsvqN3ESgqjzkE45uP4gEoz8NXP0J8OYJznDXNdDBECLrZ8jEnO7whBI8y1qHl8&#10;QFB4eLOCqwSce9eKNFwIPFz7iuFYXwnj1rUyj5LZhtrm3zT+AnttXe3u5ggzIczz+vNJFUcb4Dof&#10;MqnkKlanuk4qgaB4Hx8NDHkgFB+i9VQh0Ga5VlWhV4ZDiIaZPHLaii3MurCwnsAi13GSilfPRAZJ&#10;kWvOZCNxvshDHKABOBWb5Bh40eOy4PnPP4FP27ZZO+Y3oiazJyz5SDkqIFL8j7Z9JOskvxfkva14&#10;CHkxglqJ8tJv2toscux17weX09jYjmN9J87PEEaVpUTgUCsZVVrX+BUlozNjBBzKBkJyMjmOXksN&#10;mvtPce21wMf5rPIeio2J8NoVblDXeQbvnn0Lb196D2/UvIvvcF1/0PAxWvpqCPID8Lq7oQ7qpgQE&#10;x3LAegEtgwR020XY/F1IEJRkfOraZEgr8WGJMmiJwKXyEWnqg0BoGFOuHthcHfBwXFX8Va1MHPYW&#10;nKv5LobHLxqjy/SY4mdUl0op0ws0xOdLkyb4Vs9SvZS8lM0BGhynar6PE4Sli60fw0q5ZeczMyn5&#10;XJtZrm3VnTHF9dQKId6P3t6j5rsGRs+jmyDR0ncGVmVaeVXwtcc0aXXzGOPfnUq7jvUbsA0LakK9&#10;iBJEdLhmWjAxVmdiL32EIH+gy8S2yCNoqgUTbtSU8tvGlE57I0ZGzvGcbTDNMik/nN4eGot9aGw9&#10;gqbWD3Gu7j20WxqQot5VWYwA175q3yT9bYh6Wmhod1EPKdOJsopgpgrxpjVCUDA1YHZsBEtuR5NJ&#10;81Y15oK28HjtSwXq28wIqjpylPUZCxZyYzTC+fd4L9/HtcBXMcUhWvxq//1dJ1bVXAhQCSk4ykZL&#10;rK3rlMmgSWXUC4hKmtSWoVWuQxUsv/XaLK9Q+ShFlROnQOGgjADLmFxgYwiEx/hAacXHqcyi/Dwn&#10;WpqKzdQQ4YNJpMYRialgkuJwpoz1Kpf8Is+3vqG0cI+Z5FIsqueg7AAtgGhimFYSJy2hRi5Upf8t&#10;rdLKpxWm1EdlB6xvZ7C9l8PyegSLSs1e9mJtPWDARp4mRcyXOPlzFDIKGpZwO1Bg4tUsrhMWbl/P&#10;0WrPY3MnRCHhN5ZfktenegAKsPZyQk0RzByTrZyk7Zysg0aACV6yFH7aaxXs6GfFouhn/U5/z1E5&#10;Cmq03adDW1d5Krw5Kv4ioWeBwmKWgrNC62Gt7ONkmsIiBViV0JTjve9vRnDrcgz39qJ4eCOJx3eK&#10;XAwDpspp20At2gcb0Eurd8jWgQlCwAwFv1zn8jKom7TieGTRSMgoe0RBdvq/sksOt6Jcpny9KngK&#10;VtSnRA3eYpz0ev7Ga6NtP16LAoNT4R5S/CjUmHOW45lUQT+Oh5Ngk5FVW3ITILQPz3lDga5si0ut&#10;R3GEAvB401EKt2YU10Ic/wSW52eocKLGis5Vgpik8gzPpdE5M4ix8IRJ3b7UR2vQR7AJWfFh41G8&#10;33AEHzV9iGkKhjXCUYKKpbf/tKlFEaVFsbzuxuOnc3jysIorhKZPnyzh5ct1XFWXdM6VYjUEd3wa&#10;F/pq8U7tUZzpIRi6RzFEQTdNZantAO3blwj9AtMFjpMKnfl8fO78Tu2Ja7tK7mSBS5zPMM9xqRCI&#10;VWFVsUYSHKZ8u9znBCF5wDTmRc73Nc6vgZleeObyhAun6VDdPtqIQUcXLnadMZ4Kgc3abgaltRiV&#10;fRdGKODdcasp1DZJQS3PgcrrL27EMKXsRQJrkPNOv1cQrzwNLk8n1qQcKdAbxhpxrO0Euh096LZ3&#10;onm0AW3WFvQ6e00PqnoKyCH7IC51n4OLwGajILRQCI8Fxjg24xj2UwEnfOhzDpttKHmZwmUPZmlc&#10;hGmMBLLT6La1w552YyofwmSCc2klRgPDh57+EyZFXk01Byab0TlWi7rRWly0D8BaSvB5h41C26fy&#10;tfksSG6XkdguYogyYjxPI4XjoSNAeBgnsDvCNrNdFU/PQPVM5HG4up3A3f0snt+bx1VlTKkAKBX7&#10;zkaK67uEawdFGjFZA/I65LEQ9CuLqMJ1Is+1GiCqAJw8Ez6OdaYagKpXa/4KSJWSqyQLbbnKW6Ss&#10;q5gAluMvL536HuV5jXOcO0tq8bIYNu1fMjQOk1QOqhNmzmW2cabgSUxwrGc4Zk54ZoNIreXx4ucv&#10;4UxSNlJZFWiIyEtxGNMzQTkXxuZuFjuX8zTqEti7MmuKIW6Y7Kgw70M9rtS3KYBZwo+6Xq8RYtTW&#10;RE2GJVdbO4/CTlCY59wR2KmZponRkaeK917gWponlKnPm7aOlHKubaB+wq4zbDHxPhM0Zt899Qbe&#10;u/i+AZrfrnkP363/CO+2nETPZLvZapLMFPwpLV/GqOAmwbnfNnQKNS3von/0HOcugdLI6sNDW4Qr&#10;K0FjBAhsgpQpLhpMHj/hjjJULTW0BTjLOZ4hXCpFXJ41lbiocIzVKVzF5QQ11eIY5vQ8qaglo+Ql&#10;kSHiCPSiY+AsOgfOYYYyvaaNBlTdWwY25OFRLZc5nkvZSUkCjgrodfcex9CY+g22mjYep9s+xpm2&#10;I7BMNcFNyJmw1aK+/k3YpmupA7sJuD1Q+wK1alHBPAUMKxRhmeMR9nQjSLALKCXbpzYHvSbGR21w&#10;3K422CfrCSDabqIhRTAT/Lh9vailvOvoPYMmGtoylFRDxuHswJHT38e0k/JIOzC89iRlVCpAA1Me&#10;GH5vjHJIsUc6v77PeJGUqi1DjGOjbbci9b3aOGQIQHmOQY7fPy8vvbaZecxx7ipLSmAj0MnGe5Cl&#10;EZBOdP/6gI1qz2iraNrZCSstIAXetXWfwbFzb5oeLNm8zYCNhHaa1qgC4RQwLLDQz3MUCPOrtBQ5&#10;YdVZVlaDPDGyVmIUBknSr1yzitnIcfB0qLJrlsI9yYk16ejAiYtvYYTC2uXrwMaqG7dvZDmpfWZ/&#10;VSnYasKpYlCybBK8BqX6qTR4jBNNnqOqsUh9RrBnKdjk2VEjuA1aZLsHWSyv+bGzGzN7tQIhuSpN&#10;9D0VlCwuLQyj2Ak9iplRrMP1/YS5jsdPFrC3S1DifW4TfvTZ+QUfgWwETlrN09ZmTr42BKRMIrTC&#10;lY5Ja0B1Ngzc0KqX269CIVfg2KzIS8JX1Y/J8hwCnxLvS3E4SU5odcwu8nflJKEnPY3ZFC0Nvs86&#10;eBZxkvU+LZob+0ncPUjgwbUEBXcOT+/Pmn4skeQkLJNdONtwDF20vNv7L5o04Tyt+nyeQEfBLUAT&#10;2MzxXnXPC/zZ1G/h5xU3I6GwsqgYGwoG/q1AgfEt1Qs8tb8soaDeJhEd/m7jqkxRuS9RWJnnTCGk&#10;1HbVwVlcDBIceb4KQYpgozb+ef797IUf4MSFtylE3jcprltXcti/mkEo0MFr0XYCFcV6GoNUrh/U&#10;ncAPLhyhBXgcK7c20WBiSvpgi07irYtH8E79EZyjxT/G+ePlnAgQlB3BMRNY7MtQ8VNouCkQJmYa&#10;cf9uFS+erODl80W8frWKl/x5byeL8kIEnowLtZZWfNRyFic7LqJloo0KvJ9wI2t6wgQMq0O5uiGr&#10;pkYqTWFAuNNWneKnClRi5RwtaD6zMAVwhpCfpPBPxgjxFM5Kmxf0CGxUY0OwKLARaKu8waWu86Zo&#10;5ZSzjYLrHTR2H0fLwHmjxKcIrdrOiPJ5BAkNsbIXC9tp7FBpy7KcmWmgNdthUtjdGQfSi1FM+AZN&#10;J+puywVa+A7j0ZnVllfFh9Csm+M1hJm4DaNeC8YDo0gtRDleDtij4xhzDGBgmMDTed7UULH6ukxV&#10;4rGIDY22HkzmQmicGjDZPBOEQn/OibVrJRS57tS6wU0FPZ2YxoBqSnltsEanTeG7XWXr8X7b2j+g&#10;nDlutiAzVLgqbFg32ITzg82wcsw3t3zY2wthgwCyuFMikOWMAu0YuQgnLd4855Gyqr6FHO+tu/DE&#10;pk2cgJIdliourNDQ0natIFKl+OfnfbiyW8CNgzLu3Jozbnw9P8U9KGBVlXW1za3tCBefhzs1jen4&#10;JGaUqp9xo4eGQpLj5qXMlMJTc0F5btUAdnkpZJICFAwe9NIq5rNXzIhaSXzzcg93bsyZrCMVhCss&#10;B5AifEmWqQaMPzxiAsDd+QC8pRD85ahJNw8VfYclCQRPlDsVAokpdpoco0yLYJ3n3qQBt76ZouwL&#10;0WjwY3E5bMppKJFCfbhmOUY5rj1VBVZg9gLlpDzgAhvj+eahOIxlAukKDzXUVBDwLOe44K5MuVGR&#10;cSJPFH+O5AhelHPjlHcTBAEnwcYetOB048d469zbeKP2A3yH6/EN/v8Nwk0f9UmA1+7VNj31RZHG&#10;bYXyXEX3qnw+Fcrrnr4TphntynYUBcryEqFKRQoVO1iZ4z1zfJOUGYrVUxxTnPJRh4sQYSFgKLZS&#10;nicZqIvzDpSL45TlUzRApvhs+ynfZIxQnlUom2K9KCWGaIw2IM7vjFIxqx+itpftXHeN7e+jpvkH&#10;Rulr+8o5Uw+vq4lKf5DXSr1FXZglTHk5dz448waNs3cINkdNf6ixGepPR5tpZOkjSLi8LQiHuggO&#10;Hejt+hA2XqvARuU0FF/pd7RQbvaZ/n8hwod6DErO6r48NKCDAYIQ152qDAtclL49NtFoqutfqHsP&#10;Zy68Cae9GWnC00K6H47x8zh67DdgHa2h7CHApSh7QqqV048ggVvOBtV68/hpRMlLRLkoz5Ba5phe&#10;UYQ3ZVkVCC8qIKiu7mkaNBn+bZEcUCTszFJ/V7SzQLhZLFAG8v58jlrEIu18Nh2/PmCjADi1n29u&#10;P8qbHuTNUzDyVfnuEuYqG24qyvLhmwh0Wi9xKgsVclJTzBhfc2UuAgqSEgWnioql+Tu5Y5V5k+QE&#10;TFEZ5PkgF7mQNUDqjD0vYOHEudDwFo7Xfh81Pcfgi/Ria1MBfmGsrHpMcLIpyU2FqCJ/BX6P6hYI&#10;ar6N8ZG1+63HRhZIiBO0e/gCyiT9TaVhH2QINCJ/NzY3QyaVWGW5TUqhDgo0eaBUA0PbUhurXuxs&#10;qmBXwMTeqI3Cg3sl3LmWxYEK8XHRaetBXW8TKgY41oIJayPGRurg0PYABUAkqDb4YxRuVGi/DBhT&#10;aqo8N7MaL46JMpBiAdIzgS4eHEJeaZO0xOIUmkUu4hiFRtBF0ibRxzgRS7lx3OS9PLhVxP3rWXz6&#10;ZA7P7hdx/XIIl7cCBDw74gSbQNSGGSoq63QnunrPcrEfemXUzFNeGDWiU4dwAzjzFHAUYIeVSakI&#10;CDRSOnpVawE1zayaeBw++4QC/qjgqQgEOIKdgGKq5IWgJaAYI2VEKYha+8NSFArMNPVEKJBVy0LP&#10;fZUKfZbnkvCfJBC6PL18Hh5TfG1tkzCz4DJwowyU5a0Muq3tONZ0CkebT6NzohvZlZRRwPEqrd8K&#10;hfnBEjqcgxgOUsDye32ELH/GiUgxgBE35zGVk4tWdpzj0D9eR/gbJ/Am8PhpFV98uoofvlrDF883&#10;cft6BVVauumlGCweC47zO0+0nULtwCV025ph43VKKCT4eZXxr3LMZHkK8OKE0WyKQi8+wWdLYAkr&#10;e44KL2Y1cVkGiAivBa4dlYcXGJraERIqtIgUJ6aAyo6uY7TSmqkoB6icplCc92ImRAuJintpO8f5&#10;nCXc2DEw3Qp/3oXcQvCXcSMhPvvDrtPThIw+3zgt/jBBoQGXei6gsa8GU8r8ctE6HbzEcWg2qf/2&#10;wDDmed5w0UPlQ+VXCXP87Ahz/IKxGXgDE2hqPUMoHCFgtqHf2YPR6ARCKznc/73X6AnZOPbDZuuk&#10;vE4leyWP5d00vASDQWc/399vqiPHNuSJmsSCirWth/D4XpVzNmb6N8n4WCLEylNgneqi9X6S8HIB&#10;yzs+rOx6UdV6vJzDtc2C8Tgq9kHKUYGgfVznqrEjL9LF3vq/g5xBax0tXwsh3YXtjRgNM6spv6/4&#10;pjRBTkX6bl4vYWMlBHWslqc1xeeqmi52n6oLN6Bnpg/9YTsabL0Yi8sjFTGBvSnF7gneadlWKYfk&#10;6R4n8Oncfs5pNUIt5aexu03D4/6iqbj8wxfb+NlPHiLAsb3YfYFQqQrNfgRp+CkerpPr9DyB+s43&#10;zxFfyRIICaYct/W9Ig3Ndp7/EueMxWzNXL6SNZ5pxRIqI0tAo3o5S2sJc6gtTY5gk5pVwLK6pKcR&#10;puxQLz7NHXXFTnIurhKK5glBAiBtYy2u8r3rcRNArZhGFR7MFx3IZ2iUKvOJukBVlHuoWLsnWtA9&#10;1Y4x3q9LBh6NWBUvPNl6HG/QWHmr+SO80/QR3m08gm5HO9rGa1HfexQpbekTwsuULUrTX6GhpRIX&#10;62shY4CqjYySVBROoBYNkvfyzPhoKEoZ+/gMNc9lHJiYJira5p6P4aPSL8j7Tpmh8AjVuhHYzJUn&#10;sTg3QxlGsKlMmGNxlnKNBslsbozjNIGwAoQJODJAs5Rv83Pabuyhku7jHKMRrzIXGQvXL5V9apDz&#10;5NCwG6csGbN34CQB4+ilH6BfHkiuaWUSKX1bQbrBQBtl4WH20sjAUbQ3/YDfwzVHsFPFYcW7FAhZ&#10;yn5S+4QED8kBlU/x8n7TlKnyssjLpMKpqk3z4fHfQEvnSeo6pwlAFlzPpQexnh/ASoH3wfGVsalq&#10;xorzcRC0ND/7x5q4/mmkKeaSBpCf5w1TN5ktLxqE2rbyewRl7SZwWXE5ymRVIktekMTrLnGcUiHd&#10;zwCfH/W9PDxRdSnn37Mq6Pdr5LFRc0uBTUePtp56TdCjaYxGBSxrQpH9JiWQoCKPSVrpe1TCbb1n&#10;cLbuXUxK4MfGkNBAUwAqGFUWTIxKWtsVWQ7ILC0mBcYqTXae1Ksqhsuk53KBApiD32s5i96xCyaN&#10;b4nW+hyp22xxUcmqK608KoUCJzwtiQqV8mGMD+l8ke9bdpktpsVVVZ30YtrbhaPnvoMuyzlsq94F&#10;/7ax6cfly2FCjYrWObm4tL1GAcRFpP1Y7eEuE44u78ZN9sEOAceUH+dx5QrhiJbE3es5PLg9SwAK&#10;mWh3L0k6RiBxTLQSahowSet+ZrqdQDeBPAVDjmOndv+qmyC3Y5kwWCaw5Ak8iruZ5TgnKRBUyybo&#10;5kJSxhItVcXi9LZ/jBCBJkeBq1oFBzsxPLk3i4e3c3jB19eP5/DFiyVcv6KKxhwn3oMUbZHPRk3e&#10;EkmbqbmgOBUBi9LTq/lxLHPcVvi+dVpLghzF0cgTddh1l4JGAZY8jLuaFqVq0JSojJV1YLVegt3V&#10;ZtIBFVOgbZUgIUz7tFp8Hgpg7aF7Pe3Gra/4EY2rejCpirHOv8Tnv12dwgaf3R6V2QEV1u5mwtS8&#10;uWI6P3fyeYVM9okyGdZoic4up7D/8DImVZuFSniOAjm/EICf49xsaUByLYfJtBfW6CRqu09inIu2&#10;ofsMxj2DmPBZKHy6MbeWMg0S7Xxeo4TFYxffQFvXu7Sik6ao349frNGq3sKzxyvY2stxLivzxI4L&#10;Xefwzvl3cIaA0zpajyF7O5y0Vj1Umt8CTlGeFwoTxYVJqWUTfO4EmhAhSFZSgta1MkAC/NkfGjBu&#10;f1ncOmQwqM6FrNMd3r/ueZnzX55KldP3c81FqQSlrNV9XUBWqNiRmg/AlXYgmLWbJo35/ChBthHH&#10;6j+GoxhGZL2In//lP0Svi9cw6zd1aDoE3lyfXaN16Bm+ZNZ5hYotQMUVLLhhodCzEETGCIMz/hFM&#10;uocw7rZgaLoLjvi4CTLudwzA4rdh0G/FDMFquujCqd5L8OSogHg/126VUFoKIL0YMX2svAUPkktR&#10;FHeLpqGmPLoq3Kgg+6zGgHNdGUUpKhk1QDxx9jvoHawxHjy1pTjT9jamqRyqnKvb23lsX1bMiBdR&#10;GgglyoXa1o/RMlSHARcBliArEB0NjZjxin31eybNOU95pOKLHhobploujYmUPKLartpLUwZNc34S&#10;3DnWqso6MNWJ1rFmDIUmkNlfg38hg85pVXQmLHEOqTfTFqFF/dxkuadp4MQlJzmOCsxXN23VUNG2&#10;i7yO8hCrM//LT6+ifaQd1SubqOyvI16Jmb53KcpNPyHCxbGqG6zDuY4zsDioPCp+XL01b3rQqQzF&#10;Bo2t67dmDdiscx4UaTDIC1NV3J3qhM0FaFz6sbCaMGnkmZKbcENZR8NEgcUpea205UaIUBsFzXOB&#10;pjpya4tLr1lev+ljxfHJycs6H6KROgXreCNls41j04I2WxMu9F7A2fazaOKzmiaYSf5PBSwmK+/9&#10;S+/gg8b38XHLh6jtO4Op0CAy8nArpIFycDY/YRS7jj0aMqt8tmptoW1qBejnKTMENUdP/xaN3ndQ&#10;1/4RJigX7IEeguEvQxh4KDVcXp6jl/4+zje/hYDgRsCrbScaqoqfFOCUqW/mKHOKOQIxj0yCRgO/&#10;J0PdY/W1oa7nKMbtzcaLXuU5KwX1kKPxFqMs1jZLboSvFkxNX0JNzW8ZCEhx3g71nERf/xk0tn2E&#10;muZ3MeVqNVuLyTAN08QgDXllNLUjH+3GJnXdBoFpniAs41gyXTCjvk/paI9Jl04QcuQlErDZVaSW&#10;ujhCuar4RQFQ3cXvQnXA1GZighAlwNKWVpwQkiVsFAlPOpeATP38pt1dptr+8Qvv4Gz9h3jv2G/h&#10;YsP7aOk6YcbUzjF1UfcqS0yVjvXdHncbnKpx4yboaGuMkJaMDhhvjmqcCbAE9PLqqCt5Pkao4XhW&#10;MjTsqBMFh2KKQ7T41f4jmWvP1kLBK2t8DKYoE+leKcDas1Stgm+LNymzSYFickfaXH3oHKqFK2LF&#10;sL0Lx8+/hUlHF9wq9U+hKRev9gZVN6BYtHKhjHPCcnGRkpf5kJU2VskoJkXbN8MGXGS9Kv1wkVCj&#10;gODlFXXddRurP01KXlzw8lxqY0/I0WTZ8JtDUfPaElPr/AwFnoLLfBSeW/tUmksuXFGH4YO48dqU&#10;ONlV0TdPgaatJ3l9BDU7hBcFECszYH8vdZjxJC8OBcs1AtLtgxzu3Szgy8+2CUhhApedwtkK5yQp&#10;l9bwuLUZXm8fVCBPfbHCtDLk6VBnasVkLM7aMZeVRa/MJy0AC2Gm3xzFzAwVos24e6t8nzIScrxf&#10;x2S96QL++G4Bn71cwOvnc/j6xQJe3S3iwc0ctnkd25cTWF4NoqptJArRZbO95OY9+Y33ZI4wUaLV&#10;scCFvE5gXF8Q0Pj/Lo5GcCOwUQbUOn8W2Kh3jsBGoCLPm1IxlR6uwlVqThejlSaA0vabYgmUCTI4&#10;eM54clR7Yn1NHiR9XsX8CIyXZZG7cH0vik8elvH0dh53ZHnSatfWVZLzRM1BY1Qc0YQFt24WaVlb&#10;sLtfQLLoNTViktUQ/Jx7vvCA2fZUY0Bl2gTKEVx//QCVK4tIzYUx7uyAk+PrCAwiRMAIhEcJD6p/&#10;pPiAaVqOp3Cq6V10DXxE4BzC3csR/PT5In72chV/8KMD3LtTxu2781hco+LR1tRAHT5u+hjH246j&#10;bbIJgzz/FAFU5w34hwgg/VwbA/x/Dy07QmuU64jCJ8ExUkNGHxe8h5acChNqy9fHa5OVLwjXlsD8&#10;cpCWtkriu0yvthyVUJVWrJVz6VznKSq6s0ZR9/SfNfNc51O/okECSKulDn1D54wAru84iouDzfiN&#10;0x/geE8tWqZUvXcSZ9pPoKbjBEZoXQ7YGjE4Xo9IapxrtcUERw/Roh7y9GPQOwQVFZwIWTE004tT&#10;DUcxzfXeTlgPUmk2jbVi1D+J3ulhjAeokJfjiC8GMRK2ETpHqYTL2N6N0Qp2YIznO9t5FvGFCHwc&#10;8wne86izBTOOJs4neeu6MTRwAU4KXzXrC4a7ECGgXWx/38T7tfB5H2k4jiO0/E82vwEnhbYr78DA&#10;zBB8KTfiBYIsgVV9rC72nDf1cwQ15wi0FwcvoWG0CZ5yzIyb5ol6yqmbumSbjA4ZXfKiKpBWKd+J&#10;uBUpQmKq5IM358bRttMYjdlhz/lQ01ODWNljspEElcp86bech52Gx7ijw/RvWljnPCbQzPK7VBRQ&#10;lX4VkC/PjuTL5V3COsdwxDuFW199ha//7J8guzaHmeCEqUasrtgOzpdhexvnO+GiQIOO57t8UDTb&#10;6xt7SVQpE1fWg6Z9i7IfVzb5nfxbdUXbTSGCkJcgo35uXsrPBFS0L07ZLQ+7au+oPtfaRoQGkObc&#10;IQwl+d2qiixYVAsS/U49/BIFhRQQ1JShFxw27/NRNlm43s/0nkXtcAPHpY6GRT0sM21IzHItEkZn&#10;aKg1UA5c6DmBcX834pTVAiXVflFlYsGIDC1thauDfpkGzuUrSYLqkMmoVDyTsk11zVH+f8bfgw7O&#10;72FHKxyULW7OA4Gw5KrenyTI9M/UonnoOIKEHBXOlJEhwJE3VR7/xQXXoZdFHjYCjor0KQnATtB9&#10;r/ZNvHH2t9HWdw5FQmaVxtLqgp3z9CINnw9p6Gs9KgSDY5DUdnyHKYwn47QQ51rnXHUSaGaczYjz&#10;/IloL0Gm13iEKsoUonwpEWy2KjTouUa3FjknUoQzzvk0gSCfVuG9fvOqrS5tUU9zXb535O+hhcat&#10;4jnVbiGnOBcFPsf6qCcOU7xVu0beGnmAEpzP49ZadPeexAih59jFt/DWie/izZPfRwPlVyTvNJ5q&#10;r7cNAwOn0N5/2nQwl6GqoGV5mdxq3+HkQahS3zsn16u2xuIEJd2zx95kttDU2byr/V0aB70mM6qa&#10;s2B1lkBJA61A3SamOESLX+0/JCnk1J1YSkkuNqVzZzjpdAgy1EtHVVa/TbuOcYKrpYG6oqo7qqr7&#10;jtDKqWs7ATcFvSxZBZemRa0k3ULWglJxjMpxlAp3mscMla+L/5/ig9R7eW5au3FSuMo6x/gQTdox&#10;D3lnlAYpz83qagDzVMbaR61WReR2rFHQGy/LdszsD2tLrEhrdm4pyL8FcfVKGgd7cbO1tLURxJyi&#10;42k1KgMin5VLWtsvhBpaRKpCfItgc/NqhkqWIKQ4myvqWJwwMTf6/Z2bedy6nsUnL1Zx4yCNDQKR&#10;vCmqB+B0tpkAzTQVfpxjEKUVo2q8CiAscnFXCTfygMhLE/Nzkbi48GkhhjxyjyvTRtH7BI8lnyHx&#10;sKcDLx/M4+ndEl9LeH6vgNcPygZqnlzP8P+zeHSrgDv8WfFA60tOWkAUhgS9HQKZOolLgCwoe41W&#10;0gbhZZljtkkBqe6wK4ScVT6Hy5shszWlQ6CneBvFwui1SLDR81GBQu235/nMgqpUSapXrI3uV/UZ&#10;HPy/6kyoxcTWOkFT3XUXZmiperHLcV8o23DvWgqP7uTx8E4OaysK+lZH3kmoMmY+PcrrDZlsqQy/&#10;Z2NLlpzXeHF0DcOjyvJqRqLoMX1yDm6WjYWv1P9kfgb+GOdqOYC+0WaMzXSZ2hgVCvsUXwUUJtiS&#10;z8LOMY0SpsO0lOYKA9ibH8PDDTte7/vxR8+r+MXn6/jxq3W8fLaKm3cWsHu1jCSVmvok9cx046PG&#10;44ScY+ic6MDgTA+c/F4XoWyaAiPIeRsWmFNwyqMVEQRyLsjCjxFa0zIQaESEE+O0EAlHFB4urq3/&#10;8Lf/Eru35xGhYhgaqUVZmVq8N0HY2fZTuNR/Cel/9j+iY7Qey1sJkxGjVNqJfBD9gXFCw2HmVu/Q&#10;ebh4naOeIYwGxzAWHMFEmHBMBRUqB831txCEQrwOeV5VhDLO8VHBvha5qWOT6Jru5vlGEaWCFDR0&#10;TLXBRyUbn/Ua0KmztGAwYseHbaqErM74AwjlXHBwTm9dLaJ78JRJiVdT2osdp1Ez1IhTg43ocQ8Q&#10;iNphmW5FNGmjwO6Hw94Dt28QwbjaCoxT+NLYoTGxzHWubMhc1YszDe/C5u3BAMfLUfDj/o+eY//5&#10;ASq7BaTmfbwupYO3mQDjcwSpUZ5H7R5abO1ILcZpsbYZuCn/9f+VY+rgMxozgOuisnZFxhChTFvc&#10;iHMspuHyUcATSnOEIMXxaItFbT16x/gzZaPmXZRzKM35qWBsJR8ork2xNZvygKzHsb+bNV5I9aSq&#10;qqwCx3heAb9UxgLuCEG8c7iZ5+3H0DiVZsmDKkFC9Xe80UFT/dpNgyfM60qXvSitRAkuMcLPDEI0&#10;olTjqMh1muH1bvF7yhU/lbja03iQIHyoXYMK9hVUhXhR8YZOU7xyfTt1GDtTUUE8FeDzYWEpTJj2&#10;EMhoFBGCltaTKC9HCYJeUz0+SUMmUxTgKK192rSBcGibn/A94OjBCJ/9mZajhIqLGLR34vtHfxMn&#10;Gz7AB+fewLHadzA41WI8OVF+VrXKElzHFRpcFcoJbSXuXE5Sh6hwHwGBoCJgUc00eW4yBJyYYom4&#10;jvRMgpzzIR5hKnFBUDKhZAYLdRQ/S+iIEmqS0l18Pspe9NCgmKZS9sQHCMFjyM5y/fE98/xeVVpX&#10;N3idr33gGJq7j5iqwArwXyCYqn2NihLKi5jle+f4/5GhC7CM04iYqOWza6C+GkFJhj8NcnlYlPFk&#10;dypVW0aqgpRtlLmjfE8/FnODWCoMY4mGvTwvqgDc2vI+evpOUnb2m5TxPKEnTVDIEFpUN8Y51QAP&#10;wUJb1THKkRDnhQxlFYltqX0DPl5DOthtgnu1RRXiNRyreRPvnZb36kOzk3L83Js4dvZ7OFP7Fsdt&#10;hDJIsV8dNMIpe9ydmCKUT3M92kbrECDkyNPu9HRixkW5RqNKtXkENorxSRDmo+4O5Hif8zSQlyqH&#10;8UrL/Hklb8Mi71kV8Wc5P8QUh2jxq/1nhIjiaOSdURMw7WEnFBWt/hR8QN+21ldMTZhE5g8PEXYs&#10;UN8JWZ+KsYlQePpowUYULJziAuTNFrJS1nzIZZXan8IKFZmqFyooVQXitGeqMuSq0qmCZ3LXi8Jj&#10;sSGsrQYxv+AxKZaKzi9RiGhRb+4ksLEdxTqVpeIStvizAEj1bBRfk6GlUV4Ic9H6TWaNoGaPr7tb&#10;SnX0mQBZeSPW+HfVYNH/t9VLhhbRvZuzeHK/ikcEhvu3cuZ4dKeIO9eUIaUy7gnCTIrwkyHkpPHJ&#10;82V89moVe9tBQtq4UdArK34uhglThC0QpIXBCaK6PGoZoWJcKiO+SIEdVyE4Gxf+DC0+joG2erQt&#10;Ju+WKhWvEEie3CnhKY9X9yv44vECvnwyj6+fLfF1AZ89rOLprbzxfGhrSsdzAs+jW1k8uMHr5TWu&#10;LboJMQHCDIUwBYW2w9YJYisLDmyvEhwJNoIeeW3kFlYMjwKHBTUqyifIKhHE1F1X16fKoAXBKJ/3&#10;zAyvXUHnfIZ9Q2cwx2egIO+NDVqXqx5T+HBz0Y7tFRfBL4JXj+bMtd7cj2F9lVbtPM9J2K3O27l4&#10;e00c0rX9DGFg0MTwzPOarl/N4cp2BDd2Y9jfpgXK5zru6IXSPNUFO0drWBkWGwQ4VVtVeXftHwcT&#10;tFAp2KU0FCzr8HUbAaouv3IVy8WsNOwMLan10ijurNrxbMuNb24k8Acv5vCLr7bxo9ebeEV4vf9w&#10;DvvXCljYSBpv0KhnBEfqjmLEN2YgoJ9KdMLTgylvN2HKxnWi7L9+Qrq2ofowMdmEyZl2uNw9sFkb&#10;TQ2krt4z6LNcouDtg5eC/4vffYSNqyWkqJC0XaJ1qHkvBVrbfgIWey+6x9tQ03rCWPKLmyn4ZkPo&#10;Dk6jdrIfM9qSorFh5zWoN1s460S7jcIrpv5UU2gbb8fHLafRMT2AnuleqAp1lspNFbmdAQrmSgiD&#10;VFKTCUJgKQB71IrBSQIMFVP9cC3ONh+F3TeMoxePILFJ0Lu+iQtTg6gf6+K1DWDK2YvLN+exclDE&#10;2Ya3ESAEqIDlOMHokqUZHaFpTJb88M6H0TrRgrq+s7S8CTI5B1qGauHJubF0cxX2gLbkAljinN3l&#10;elTPtWLVTWXtgM0vsBxE7XAThnjNYxHCHIEhVnTC5ugieNhQ21+L0EoKbt7PdMqBIWc/uscaMUAg&#10;dkWoaAg4NbyXMEFsxDWIYT67SJHnp0BWgclZWviaewqmHRyrRefgWVMRuGv0IpqHL8FJY06tKVxK&#10;EKCS1xbtAhXghspMyKuyFuEczpvCgFcIHXs7Gf7usLFmZTkEh7/PbBupn5QSLJYIf6q4fef2Am5e&#10;r2CNczxDeEoS1mKUY9r2Uh0gtZfwUq4OUAFFKUNSnBcCFmU67WznaZCEaCyGzfpQS4owFXuq5ECW&#10;SjpHqNE2k2Jn/i6WZjmCOcLMPMFmaTXKeTaDBfXx03YWz6FWF+pLpUzAkryKhKE0r8XH+1aGoDNh&#10;5fMggEWsHJt61HWdwhRlXW3XSbQP1WCMz2M6MIQZQusQn7eTUDNoa+DcHKex4f2lR95nYmlUqT5e&#10;mCH8T5laQAJMeSzDNHIVX5Pnfap7uZdrXspbMX7fGr+5nLzGw8gSCuSFUUxfhrAhI10ViH9w5H9B&#10;iDzNe1EMzZAJBJ4TqChgW14OfsbtaaGR1kB9xHNRVxWKNEQ4fv00Euoav0/Z1I/ZLMFmpB4XGj/E&#10;pe7jGBZw8Dq0/Z7gXBfYtHV8bKrwKwVbxf4qvLcCv7OcGUSFx1JJ2Vg0AgkLqpBdW/8OTp39LkGi&#10;GynOB6+79dAbE+slPPQgqyaUlIuKVVRJgeNnvoPzhPzRiXqzHSUvSp4yJuxqRU/zu8hSHrocncbL&#10;M2yrM7sRfk+X2VJyqxggr9cyfgk2yiMFSDsJKy4aF1OT7RimkeRxdnIcWg3YOGlo+/jMXIQ9pZ5r&#10;602BzrM8VnhfawKaWc7fMp8jGWEhO4Z5ytdFyi31HRRTHKLFr/af2R9W/YRwgnRN6pULUHvScV5w&#10;XJ4XXmyKIKJeKV5a5xN21QDoO4zo55Hk3+Sq1KHCZnInGlcgFd1ClQJAP1NhKtBuVjVM+MB8JEBt&#10;f2kAFawsj5AAIEgyzRG01BZA9TZmK4fBwqomm6WCVWbAEkFknkAyv+TFCpWaYEJdrE3cDCe1FuKS&#10;ilBRIe5SMV6hkNxcp1XCazjYT5uKtvIOqPeTIEfBjPs7MdODRmDz5H4ZD+8U8PB2AY/5ev96BncJ&#10;MgKcG/sJXOV5r+0lzPH4XhnPHy2Y1PC1ZVpfBARZcqrBE6YgiNPaCdCi9nLhq5BTKjVOCKLFpfR3&#10;L61dL8GOYCPXqtIBfc4m3L2WxzOe9wm/+wWv5fXjKn766TqPNfz41Qo+vT+Lzx9V8ZIg8/xOjsCQ&#10;xasHs3j1cBYv+fqY/791QMVAiFFcizxA87Q6UhEFqQ2aujSHW1FOzHGifrsNJdfwHK9fUCNvTZWA&#10;o5gPWTCmCSbhRpkIWmgKSFb9hAlab9q+VOCeQHN12Y29rSCublPoLjtw9yDOeziErkV57GZJ+Asz&#10;JjB8noCleKdlwokqN984yBFsBuBQETyCjsDm2uU4rm6FzHXK4+EPjfHv3SYTRRlF6lq+yTmgbcEQ&#10;BaCqWU9xwTp9A4Rcp7E4Z7hYJVTV5C4sYUCrI0qBkSt54XR0EwYr+OxOGc8IqD+6m8EvPlvB771e&#10;wo9eLeD1swW8er5iGmqu7+SQn4/CHrKZJpryEJzvOoeByVZYpttgc3WaLSdlEapiqgLjlYI/Pn6R&#10;gvESxsbqMTR4AQMD59HTexp9A+cwbe+gJZ02h8rndwyepCKa4hoaR4mW+aSzC7YZCiifBdX/+P9F&#10;gjDSShgYDIzDUUnCmnJjJjFJi9ZmKvtOBUYwHplGcKWI9HYVU/y7NTaNAT+f3Woeo94RtAzUGGt+&#10;lJClIolj7j5TJyWxnDZtDlpHmzHFOds8eJGwcNEEHseKAXxUexz+5SJGyin0poOwxL0Y9Y+bNPTV&#10;K0X0EdKHXN2orieotFzo7D2HACFiOMhntZJGuBREj60N7YS6rasVLO0WjLdnYKYPhfUir0UVhMMm&#10;1mOR63ORc0LZQKMU2IItW9AKz2wAl4Yb8Tsnv4MLHL9JGlOW6S7TIHeQ0NnusqBxsgszWRecBL4L&#10;HadNfFFrfx3sYRtm/+1/NYDz/8+RePSQgN2FPO8xRbmpkv2af1HOK22bLxJyllZCWN2M0whLUl7F&#10;CNtj5r42CTyCjOqCn3Dvxe5uBteulXBwpUDICJstGEGLtoOGJptx7ML30TF0waRUz/K82rqUF6Oo&#10;SsiEpq2tLAEqj/1dyh91J18NIEUDT1lQJoOU8lAZogIaBRgrtkaHWidobSyuRc1cUKac6o1lCDXZ&#10;WRo/mxmUeQ9qfDm/FDR9n1SR1ksj1MlDDVTV08vP56IWN2rJoGSTWGqKwBUyhoXZ+o3bME6wv9D0&#10;HqapZJXtpNIbGa6RGA1oVQ8PJscIsIIu1SejLqFhqKaagp0A13T34HkC+KCBG3+w93BnIU2goX5S&#10;VqLKLKj+igwvxd4INGQcOxyEKgKDgq5LJraThllamaqqKzRI45s6Lt6PwcHjSNGQ19Hbdww1Nd8x&#10;sSYhf/ehQTfrwDTn9aSLOov3HqFsHxq5gKnpeuO11i5HF4Gns+soZWMPZYv6QPH8BK5Zft/aEseV&#10;3zM1XoNgUGnfNHoDfcY4VJp2nEa96tooxiZOkEj4O0zMTJayI+ztgo+Aoj5Vpy69gY6RM/x+lRoY&#10;INj0I+VrQ8zegDJhaYXXqpTsnO6Psi7Fz0f4XWp/cbHjKN45+Ts43/QRrDPqJtBpjO4pRw8Nr15T&#10;G0hB6tqacvA5BUPadus13qWWxh8gwHFUjbVlyu/1sg0b5XGsEtYWq9TtlOuZeB+SvOY0oU5McYgW&#10;v9p/mOENNnUe44OTK3YYXg5EgASoKph6iCqbnSHJqi9HSB4d/l+0rRTsdIFAwlcValJl0xCpLk+Q&#10;MVlLBIlFKq75OZcR8HaSboA3L5djlOdVnIFid/wUriqVnco4TJp4tnjYeyTDBarmaiVa46VFBcM5&#10;0NZ7gtZjD61jAsycOlcrviZgMpUWaHWtElQkWJa5eFTjRlsjCvZV/Iw8O0pvliIt8X4O9rS/HqRg&#10;iOE6gef2tSyhpoJnDyp4fHfWeGue3pslOBTx4FoGDwg4N3aj2N8Mma2pva2I+dz1/YzpOXX3Ro6/&#10;TxAKtI+rLIsxBIKDpnT62EQTJqZbuBAnECLkZCgIolQeyaha39vNwvSSmO/fzOLl4zk8vZsn2OQN&#10;rHz+dA6fPy7jh8/n8fWLeXzxpIzPHpXw/HYGnz0u4fNnFXz1kr9/PodnVMzP7+d5Hm1PxbFJy0ip&#10;ycrAMinlfL6lrHp7yDNDCOM4KNZmsWI3NWvUL0rBfcqEMnV+aEHJuxbmAtFW1BKFnLLTtChUFEzt&#10;KsIUPkPD50xxw12NzU4Ij26k8UoA9rDCo4TH11LYW3Jhd8WDfQLE9rofuztR7GyFsUlhrCBCjaMy&#10;XRTUrS0vxTjtKYtt0Ynp0XMmlToYtHCx9WKBAnGLz32D4La3HYMKKKpHjaxKBy1/q7JUCM1SEpor&#10;fgogVdjW/PQRPjT3BiZ68Pk3z/Af/rs/xe9+uofPr2fxxdUofnw/iZ8/K+Bnz2bxs9fLeHmviNdP&#10;l/H00Qpu3FpEdSWB0iqhwmvBicaP8dGlD3Cx6yz6bK2m3PuEOvoKvAja2rYbp5U1MdmIQVqzVsJN&#10;P6Gmv/skLP1nMTlaC6+DlpG71wSDTlFQZUs2Wp2jKPD5CPrVXkRxDgIb1SRRMPNgYALDMQcuDjaa&#10;jK8A51rfeDMGnbTMom50Bp1omhnCUNBmUrEt/jFMEXB6xlvRz+9UvSlZpirvcOTsGwSeIbgIA37C&#10;hxqLWgMU1nzvsLMHY84+lNeyaLN2YyIXQaN7Ej0JHzq9NnQQItTrSO0bTnYRIqTkqkHKlAHM2Ck8&#10;qZBchI9CNULFFUG+7Edd20dG1thp/SszyE5gUYHEYZ5LafoqjJgqE5wJNR7e1xDhWUHb495B9LkG&#10;cbzjPI60nkDrdAfqLfUGeGp7a3G6+xLaPKOwpp0YjxEAbe3GG+Qm4PRN8z44Bg3DVHa5AKILSThi&#10;U5jwDBAa5SWbhFoEyItldSqIehjd9hH0BGYwkvJjIOZCX2ga5/qpRP77/wdy//AvzfbMmLXWWLpS&#10;sqrvlOccVCzLPOWQYmPkcVJjX8Xj6FUZTEVCh4JjVUxU60nexmX1ueMaVU8q9boKKzmj7yyae05h&#10;hPcfoZIPcU6lef6o1gehKMdzb23T6Lq9QKMgT1kX4N8P35Oh3BTUyGOjshfKVj3s3UR5qQKB8m5z&#10;bVQIL9reTFMGaS3nZxUwHMQq53dV6esEtQVe49JS2NQnU38qm6/PtO1QyrHqk6ndTJTzNME1pZpQ&#10;UwSZsfEmwos8YNZDrz5hRd4fbTGp36DWqnSItnxkSCc4/tp+lUEt2a9rF9ScrX0Lpy++hfr2Y1AN&#10;HcV9GnBJDCFNRRsnoCS1PUWolMcmq89Tv6hOTZnHHPVTRn8jtJTzCocYMfEsc9lhFJKD5rkNWE6j&#10;ueMIxqbquNY6YRs/hyL/Xs4IWtXbcAinG95BK59FiIZTkmNgobwbmagxMXSCGx19fScpn/rQUP99&#10;uOxclzP1lKvUjQQW1QHz+bp4rYdJBgq7UJ0ZBeaqCrHftDroRpznixOoMqFehAkZEYJNknIrToNU&#10;bWpm+D6FbSQT/LxiXyK9mE30oxjrQTlJA5mvKsAnb05Anhl7G1q6T+Doxe/jwwtv4uOatzA8Xge/&#10;r4VG4uF26DANC9WCmgkOmO1Yl6sFIerYGP+va3M7GxENqznnEOaKI6az91ZxFIupfuoJgmS0A11t&#10;P0B327tIE6jEFIdo8av9Bytp9OjZ76G+47hxszqVvUELI5gkqHAyhfgQ1OAyT6tck1Ewo5+Vmifg&#10;SfNIUiFG0oQh3lgiNWxiYgQWslp9vm643HxA2XGz1yyvS5wT3S+I4kSR4Fb/qGB00hSSy9KaUAfw&#10;aVrmAU6iIq2bAo9ZLn436TZEOFC0v9y2qsWwSOWmzINvj8UFj/HgzBKsVNlzddWPGzcKJhBYWxdS&#10;ntr2WSX8yFtxZSdOqDnMeHr+sIoXj+bwggr5xcMyXj4o48nNAp7fIejcyOD+1RRu7yepcMP8XAJz&#10;FC5KVbxDpfjoLmFDWxfbEewSphQk6SL9hmltadtOtQl8FPTJ1AQG+s8jRmGQo7JWoKkCxO7dLOLL&#10;l0v4+pMVwom8NQV8SZDR8dWzqvEgfPGkhM8eFvD5oyJe3Enjy6dl8/uvXwlsKvj0cRHP7xHCbqRw&#10;sBvidQbNAi9TUKjIVpGWViKsVMfpw6rBxkszhSrHQ60U5gk45RItvl9uPSloW/FI2o7SNpRSloeG&#10;a7i4bFDr+4qsQbmM8+NYW/biYDuEW5cjvK4qviDQfEkwe303i2fXU3hBQHxM+Lt9JWkaS97g6/42&#10;x1GAKC8Yn4O8egkueAVe6vnsUljf2InQUiCAUSGszBOC1iPY57O8sRvHnauEzf0UFjjXVGvJSUEg&#10;r+EMrXwdAhhfbBgD4/WwcpF7Odb+CC2+nAo+OvFv/uZP8Z//07/AX//JJ3hxOYxP9/z49IoPr3g8&#10;3/fhwX7Q9Jp6fjtv4ObFk2Xcf7CCnSslzK2nTCxK80g7Pm44juNNJ6lgL8Li6DUNR+0BiylFrzpN&#10;w9YGDBBs+vrOwEILdGqMQDPdDC+B12mtg42QU6aimZ33cL4Mwe1pR7bgoCXVB19yBuGs3XgLglS8&#10;Hzd8jNqRNnQQYvpdQ3BGVJLehoa+C2id7MdH3c24ODGE4agdvqKPcMD1WQ1gnGtrkuswRcNErvwy&#10;lZ51shnjzi6Mq+cYDQtP3mO6qJd3Suid7KTga+TaJ4CUvLDHpxBZzBigmSqE0OcZQUHpxbtJ+Dgv&#10;ahXQHJ0w8T3xPOcaLfoK7ynHubdAJb+7n8cajYjqqg8BWrLD9nr4qKTTC1TICxH4+TyCWQ9GXP3o&#10;mWyFjwpuijLC5u+Dg+veMtmELlsn2iZ7UW9tx1DEZirb9s70Y8A1AnsuiE6fFU0TnZgg2AwR1nrt&#10;vWgaaUY9AdAamTbwM53xYSQwjrqBWrQNN6COci+SmYCD99lmqcUQ4ambYzuRDaGdEGeJe9Dtn4Il&#10;YoeD16fu28W/+D+i+M//R85TB9ewFdOT9b80BNSahGuGczVGMFMB0mxe2T6EVRps2lrZ2cuadaPt&#10;AgXyqp6WMl1U+8lDmVeqeFFdDCFfUSf0qcOsJq7JbNlu5q5LmV0aN37PAmXi3dtVLM45sEzDoTx3&#10;aGgmaLwovkvemqWNOBbXYyjwfPLSCGK0/aaYoVzVg5SyuvhewU+RMmJxIUwjMI7967O4+3AFl/Xc&#10;1uJQhWNtF4Z5bn+M8JnjmiPc6fnumfdEee0ujNrq0SklT2WvKvGLa1y/hDhTvZvfW6JBmqeRKvBT&#10;Kx8d8tIcev4nTZxdUAkW1AFOfl9rDw0BGgSmrxShRh4SbSnHCDSWsfPo6jnKtS9okRybNjJN9bQW&#10;KN/m+Psy9VE+PkAlrF2BYcq2IWTDnVhUUgXlnrZ3OgZOY9B2iWvOSrlnwWLJihyfSZSK/VT9m3j3&#10;9G+gtesYQl5tFY0Zr5GfQCGwEczomjraj8CjrFFCiXo9aYcgRcCQbNT2sgoUKqNUW1EqwKd+Uars&#10;G3RxftZ8B46pBkQIFhmeO8lz+u2tiMkDRNBRGIEKwFrHmlBb+z56es+id4BwNXYRoWg/x6KPkNfN&#10;6+oy1+Cn3uluO4qzZ79rMg1P1HwP3YQx61S9qasT8jdTHp3DO8e+gyPn30NNlwK0O0xsUsDXab4z&#10;6us13v08ATKd7idctaPKsZlLDWA1M4x5AlQ104/lyjhm+bsQYUlp4mKKQ7T41f6jpdlEoddjUmE9&#10;0dHD1vhxWptUXl6CjixJeWdmCQ2CGUGNXIoKYtMh0FFzwJCCufgQBTayXr6tVCzCVI8SdbmVNaEj&#10;xYUkmldlY3XtVvPLGTcXrZ9WNpWFg1aUKL2x84S5lhgXlWIQohQS5mfCjxqvLazQ4iHEKK3YFNjj&#10;NS7x/6XKDJYINCojr/ThVXkTLiewtkorn9AhwNm7TEDZiuLW1azJdlKXb3lrVHb/s+eLpk6MwObl&#10;vQo+Ieg80/bU9TTBJkFoiGNrI2o8MPJgbKz48PBOGZ8+W8LT+yUq68M6OEo3THOhFWhNaJtNQCDh&#10;4aMiKfJewpzAivURVD24lcfL+7MEmyX88NXiL18FLQsEhQq+eTlvji8ezZrjy8cl8/+fvl7G1y/m&#10;8M0nC3h6O4mHN2J4eDNBhR/FwU4IC7wGxdCsUYGoJYQKiOWoCLV/q8q4OQKYAqoVSK2Mpr8DGYKN&#10;MtEkrLUVpd9Nqg8KF1uWwjzDv0mY7BFIDnY5jlcSHJ8Ur6uKL3l9n95K48W1OL64l8fnD0r49H4Z&#10;T28QAK+l8YCA+ORmHg+vpnGTMHRt3YebO1FcVmVoXpNgT89U4yygvLeX4HNYwMNrJTwlAN6kgry9&#10;F4eaVN68kjIwqV5f6kNV4r0WOEccBHY3BaPd20OlSAVO0JkijOlV1mZp1oM/+aOX+Nu/+T18fpcg&#10;uRfAq/0Anl/24hkB5+6WF9e3/dhf8+D+QZJwU8Argusrws2TRyu4Q6Gv4nHJpTRsMTtOd1zA8ZYz&#10;ONp4grDTAgvn84C9x9Q+6RtvwfhMJ7pphVvH6uCjNeWlIHNzPJO8vhD/L89dNuekNUcY8w9hytmH&#10;3vEOWENWWMNjBmyStO7zGykMhyZgCU3BkXHB5qVFSotaSrrHa8VbTRdwtKcBHdO8f55raTOGEC28&#10;C/VvwTbViFlColLwlWGoLB55T9T9e9jZjQFeY4+t1aR/99laMDndZCw7ZZA0D13i/Z0y9/iDUz9A&#10;YSWCjStZWvxRHG98H+81E7j42YmEDB0X4jRKlNKt4MsKlcyVrZgJXL/N57+1SWOD832ZgOqgolab&#10;hUZCYae1DTMEuQHfINrtHZgkEAS4zueoGJUQUN99Hpd663FpqAH9/hG0THRgmkAUX+AzSDhwvOsi&#10;77sLY5QjF3svoJOQ06Q4H1uXgc9h/xjGVRZgqA4nWo/iYt95DLl7MUj5pz5V08lpWIJWtNn74C5H&#10;eR023g+VdXgSY/z9CC3bNoKpNzSIzMtXqP7b/xuKfG6jI5e41rl+yjQOqj5UuMajXGcFQsC84L/k&#10;NjJQh5S/4tQUKyGlqNRdbWGtEVIWacBlMlTQi0EDIaY+mJGdhMqExUD76Zo3cbbhHdR3fmziTpSB&#10;pRjBhQU7ltfcSHGsFTejGjWleT/mlkNmG8yja551EC7TJgYnTrCSJ0VyVFtVc/zOtbUYLu9kcbA/&#10;i3uP17B7UMAiP79I0Foh3IT4/aqcHCBwVuaCpkigsrOW+HwUE6Os1Hk14uSzrtLgKy3z+ymjDxsT&#10;H/b6y1KeZPidygrUeKjnlLw4AhzFECnMQWERApmQCY9QQ1mL+Z0qnwsMVJMozPEI8UhR6asembbz&#10;lemmubZMebZAY3uO+miJMqGg4NzkIIZHT8PhqDcZRbP8nbxtLsqzgLwg/FxulufK8d4KBCLKODV2&#10;bhk4jkvK1uMaUN2xVHiIxtcIBq3nCAdnEaJRqnoz8tLnBFKUX9rOV1FI1eIyWV6UpbpPZZWqUnWM&#10;wGQyhmOEIn8HvPZGhOXRiQyYCvQpgrzSyW3DFwhTXQh4OmgY9+Gtj38Tbx39bbxz6g0cu/Qezjcf&#10;wbSnm2tUZTe6kKDBYptoMRmHHhpFdnsXHB7Ku1A3yspILoyYjtwuex0mKAtOEZI+JNgcrX0PLYPn&#10;OEdoSPG75CUK8XOqtRMjCGWSivfpQpbwpBYKc+lh7FBXbHG8ljIW7C27UEgN4vy5//WvD9i8f/o7&#10;sHJhO0IW2Klw3eFhAg0flNlvVZyCJuM04nxoghgBjvqbqDKl6lKEKTQdPsXMkKKpJLXdpAAqj7fN&#10;BGgpKCyZJbHK+tDk/uVDVh0PWTKqdDxDgTE200PocXMhe2lBzNDCVvQ2J50i9Ck0FCCp7s4ZWh5J&#10;Lgy5+6sLHpMWLqAxFhOVmra+5uS14cKa08Ii6KirrwKNd6goL+8eAs6VPSnEGG4epHHvRp4Ka8GA&#10;jYDms2cL5vXVozJePKgaqHl6O2fA5iYVuOraaB/dbKVFeB8cg5Vlryni9+XLFSiI9/GdPG5eTWKV&#10;wrxQUMq0CgJqL37YxKqMDJ83cT4Cqk8e8zufaptJALNoPB5K6/7ZZ2vm9UevlgzEfPqggK+elPFD&#10;/v31/QI+e1DEj17q7wv4jDDx6JpaLMRw5yDCa6HivxzBztphM0ttN0nJKJ1cHpkcF6Ki+rUIZen8&#10;z6FG20+yJOWhUbdiNW9UQb4kYUhuU2VblXNjxvOitPMnt3ImuPknL5fxBa/x5fUEvribwyc3UzzS&#10;Bhy+ICR+cjvP/xPgbmbxip/77B4BiL97vB/DvV1eK0F0cqwGvT3HzdahoPMFQfE+//7seh5PrxXx&#10;ieKaqBSvbwfN1qA8aKrEfFnwSmhV4UHTPTzCuUgwV5zKIOF9hkKpZ7Te1HR49ul1bNCKVar7ze0w&#10;bm64cXXeiiuVEdzfcuPRXgTleB+tvzEqq0lcJTg9JmC94Dx4xftQbNWnn2zh0fN1HNzfQIEWbmoh&#10;Bm/Og4/qjuJI/VF8UPfxYZE3Rz+GPRZ4qfATeRoCHNMVwTeB1z3TaFL6VdxQVW8XlqJUbDNIplUv&#10;xQ27mktGKZh3cgZsZnl/uUUfwakBI5FpDHrGMGzvRWbOj4HpThxpOoXmGQusVPbWgAU9tNLWf1kS&#10;QEbIHOesUS4U+OqALLDp7DuDSXcnGrtPmGwgtTiwUYiOzbSbtbpCJVVcDeODi2+bCryD0/1my0ix&#10;btuEywLX2zlahzWWWrRzLXt5j1kq+CUqyvVVPtOdDLZ4jltXc9ilsbG/FsTBZoRrbvawdLxqOS0E&#10;4YhP4UzHGZztu4jvXXwP37nwFt5peI9gcoFwFseVKznYaQBZ3RY0DTfCGiPcBUdNAcBwmYCUcsE9&#10;G8BkzIbOsUb0czzeOfUmQnkfLHwGfo6nL+tEIO/CFBXlJOVVL63Uj1uO4xgt1hM9F3GM3z9CkBwh&#10;WM7EJzARsKJ5sM7UtumfajU1jAZGa42SU5xE9v4t81z6BmtNZlKx5DXbNgsEijQNN3lhtKYUW6e2&#10;C2ryqOanghqNv5o9qkaXPJRqa1Li3wULakEg0DBF+KhwFxYJRgTSIL9T3aIDVI4D43UGMARKahi7&#10;vKw4lcP07vXtNA5uVClvOXcoL1Vrp5/PVnEqAhvF6ygNXlu1ynJV3M+i4oL4vDb586ev9nDlRgVl&#10;ecupB6qUyQo6XlPM0EbMbGntEIC2LmcNyKjAogBGzTirlLWKnVG3cb0qXKBUPqzwLjBTqQEBlkAm&#10;FB3CLP+2yPeoxo28icGIGowOE+RoLMcsCPI9+oxaT6iHkuo+qQKxoE6ef51TW3hKJS8SRko8FksE&#10;Ox5qWJmioa0sLPU4bO94H05XMw3MYWNwq27O8TO/ifrWd6m/VI1XLVL64XO3orHpXROsrIQAQWWI&#10;MGX6vFEGysM2MnoBPZRTbncbUnxflt9ToCGvV1Uiz/FzAi61JDpslDqNielmnDj926aoZ4bXoJo3&#10;ecJN3KSRK51b7TgIOLy/OOea19WJ6akmk8p95Nx38P3z38F3qK/fPP8DvMc1MjhD6KH+SRJaSxyn&#10;LK9raroNly69jZ6uUxwT6l7eZyJBQ7FAHVW0YC4zaDxKqqt15tK7ON/4MU7XvwebS0HFnTS2CY2c&#10;n9qGigQ6EQ1Qj4fakYt1Y7GsGkRTJiGlTB2yRr22M0+gJeiUcyOIhjp/vTw2buOpGcWMXNLBIS4Y&#10;EbQIlhOfE0eTcHyq2Uy2RIZwwYekxaffqxy3rAGlj3koqDwcHNPiYMFJoBmBekgpUEzUrjRYlTv/&#10;9gjyczYKUKu9kwJLpfCpcEtKjyQIKQNkLYHqagzxvPqK2I0XKcLvV+VjRc+rjLa+q0ygUWaUGqcp&#10;8Fh7w0UeJf5OXibzPm21KNiUVqIKyN24ljfBqYIRFd97ep+K93HVHAKalw9L5ngub829IuGGCvh2&#10;lgI5a3pHVfg96pyrgKxpR7vZwlFq813CzCfahnkxj+cEj2v78ibQIvrlFo/ZeuKk8XnacLAbw/1r&#10;KQLNPGFGR9XE0whwfvLpCv7oR5cN1LzWls4vj6+eEHqeEXLuESB4PYph0ede3cubuBu95/61GB7c&#10;SOLWlRjvMWbigZTOraynJQpJVedMc7Eqsj/Lxa3xU5CwDgM2VGgSwGqrP0ALVSAm8FGQ79WdCG7z&#10;vOpT9fr+LCFrDj8iCP6MAPaa3//8IIxPbsTxOa/t5fWkAZcvCYxf8r1fEVI+IwR9eiONL25l8Jmg&#10;h6967yc3M3hwJY1Nwo28CRLm8nrd3AnhMcf0HuHi1S1CzpWoAZ0b/P0NQsneqg/X5e1Z82Obn1mg&#10;AHXzeailh5Ng7OF8VoVQy1Qb51gfvvj5C/w//9//Bf/lv/0PVMwZ09Jgb9OH4NR5bMyO4vq6h9eR&#10;xDoFrua75rr6l924HMUrAtrnj3kvL5fw9FEJj/jzw3vzuH2niv1rJVRW44iXA7C4BnGs8SjOd5/H&#10;R/Ufod3WjjH1tuL1KNbnsPL1YZVUua7VnFEpryqkptiXIK/ZH6JFGbSikQrXxs9JgS6sCeqtmIzy&#10;b7NhTCQ8BJp+WGmdDc10w02w8laiSG3OoriRNt29v81AUe8otZg4x/k6MtnC73QYb+OF2h+gsfVD&#10;40mdJ6yEqSCkOFWOv0hgEgB4qZxP9ZwjeFzgGI6io6cG21Ry+3sxTBMcnQR8Gw2QIBVeQWUXOI9M&#10;M8VZGhlcw0muN1/eimxlxtRbGhw8i3/8Z59jk8p3OjuFRq5/9az6sP4IzhISzo+34tRII2qsjRij&#10;ALbNtNHqnkB35xmCRTOmIxyX4Tr02XvQM9WFJsKHwMVf9BJA2qES/w3dZzHpp3JIzsBBAOqyEAQS&#10;ExiZppUuxVJyIFr2mRYavqUCEjtLcBRC6Oc5xwl62g4PpTlmVB7DVBYOXQfvdZLPwunvh93dawyy&#10;6YWSeTbO6ISJD/LTKJS3ZJ7gou7g2iI1hgGtcKUja0tXckpgM8exyGmrggqxwHmrmBvVexHQqBt2&#10;mfCh4psqj6FSDAVCcZjnkcdF3b2L8uBRRismTYkUCZ5HBqOqCKuH1AahUtlQirVRMb7FrQS2r82a&#10;QPjdg1kDPgokVvq3Ap23tpK4eo1GyJdXCbQJzK9EMDcfwNKCPDYRU3OpzOvWNS7yWW9fzmCbwLlM&#10;2FEtJh0CpMq819yDavqs8P9z8y7juTAZsDHCAZ9lhKAng1dlIlTCQ0eJ8kmNdmMEEsViausmQsiJ&#10;m0KW/ZSbA4jx/04a0jP+XtgcbahtfNcU7ZP3WAp3kd8jY01lS+KZEXiiPQglB/mZdhoP2soaNVus&#10;py+9hcExwh6VvN3dbNrznL/wO2hv/xj9nJ+XCDtDo+cRo4xUJV+lXvujvfCGuuFXq4NfGnvKHNIW&#10;TJbXLI9kmPqvQKiRDNUYzFOWqRWRwM208FEcI9e56nSltSXMa1KQcT6lZsqEK0cL2lo/gpNzze3p&#10;xchYHY6d/E3UtrzHOX0UH9e+hfdq3kbd0EWcbTvOe2mggWrBIu91uTAGVTpOc6wKvM/pyQYcPfr3&#10;0NT4lglgLqkYIL9HMT4+n7rUE/DtvH9PF430QX6fatoooPo8+vqPE4A6UeTYzfEzZY5Pied0zLSg&#10;vvlDDI5cQopjMkuoUXNQxSWpfYWY4hAtfrX/4KOlaPZNaWG4AkO8yV5DyGZPWK5C40KcMQFwrgAp&#10;TkXSYmNUGJbDSHmTimel5TUID0kvQKI2/Z1IyaoFEOONq+mloCbPhSnlbnrmcHBV60M587Korc4e&#10;fi8XLie/rIiS4mrmfWb/1xcfMRkSCqATUJRoGahJ2ioFsZSEFocpisUFVa56CTZa9F6jKFQwrFh1&#10;Esispu3CBsFmYz2EA1r5tw7SeHSnhMd3yya+5jmV76tHh16bT6i0nj+kdU5l9pzw8MWLRTy5k8M1&#10;KnR5iZSFI29Sx2CNAQBtgV3bS5qg39cEEwX1vnw0i2cPSnj2iIpvm5YlaXx9xW8ClrfXfNjb8OFT&#10;ft/PP9vAzwgyggRBiqBGQPPjT1bws9cb+Pr5En74bBE/1OvTBXyhrCgCw6f3BDrz+Izw9cXjObxU&#10;JhWPRwSMR3eyeMD3XLuSME0AFUuzuOiksOHCL6uGj4MgFjEWhuKOqhwjQY0WnSzLKC2GsbFLxuLc&#10;5PuuX1E8SxI3qeAfX0/jS47PD3l/On5EGBPMvL6VxFd3Mvjh/RwhJkeYKeKrB2Xjsfnh3Sy+5HW9&#10;vBLBp1cJPtcT+OxaHM92/Hi87cWLgxgeHvBaFVC8FjL1a2YzY1gtTeDhfhy3CDDPr2fx+FqC4BHF&#10;7d0wrm76sTk3g33+7dpmCDuLBNd5By3lcVy8+H20tH0Ml28APoL6pKePcNOBaSq5u88P8J/+67/H&#10;1vUq3BRcBULGOkF8LjWEHK2nfQqoeQpGh5rDEsjLHJvlBQfu8HufcVyv7QT4rAlWun7OmZeP5/Hk&#10;4QLuPljC3q0qSlTmsbLftHM43nAEHxNujjUdQ89kB4ZMBlW7sY5kCQo6shToExSuWRoBM7QolT0R&#10;i43Ssh+mFevAklJ0qTyXFu3Y5Pi3D9egz9GLTlsPrbZ+c0/BggeXBuvxXuNJ1I33oLJPi72stG4K&#10;Owp99XuyUEkfqz2Cpr7zJohaTSEjtPRGxi9xjWgrI2CysTK8phTXWIJrqd5yCbHNNM4QOOqGmqjA&#10;p6gwi7Tuw6ZKuFLQ/XkHmhTHxHP12GoxNllvgh37KZSnw6Pom27B7/2Tz/BXf/2H+M//6V/iv/zH&#10;f4W/+atf4K/+zZ+YysithJPT3efwUfPHODdUi77QKNr53Ib4WcXbqMp5kDDR3naSBlaHSfMecnaj&#10;iXBzrOEj1PVfQkDxQQSZvklanvz8jColW1vR3neJQEKlmCNEJq3oH6mBL0ThPVaL3EoSva5R+Feq&#10;GC8kUb6xBX/WRRlG6KdBp7T43pE6I5+m+f2qPeSjfApRTtkc3ZgK0NBbPfSmqXHleICKlH9LlQkl&#10;BDuVQViT54IAoXi6w+DXMahRpwBHVdWVQadDlr3auwg2BQ7lKiGdirHMZ/FtnakFbfcQUiST03yf&#10;4lCSPK8K8C1Tpum5yRiVR0VemHsPV00cjt5fWQxgVSBytcxro9xcifJ3IQNGS/xZ71O/vYPrRVy/&#10;VYa6mC8SbFZpWG5tpLCzk8aqAGYjajK+SryOLcJTscpr5Pct8hwrfG+Rz2ZePas4d9RNvMI5qIrM&#10;qsysYHg1WVY9IQNcBJCyvMk0ZgQ2c5RJWY0FQUAwo+xI470hBAhyFMuiGLQZVwdm1NmaOkcNSlVX&#10;SMaZSolUCBSm4j3P44504/jF38HF9g9Q3/YBvNRPUa6rMULpBcqG9t4TZnchT/g0nbypuFVNPML3&#10;+JJD/O4hE+cSJ0RFaYA4/O2YJiDZJurhJiCrkeSE7RI87lbECSWW/mOUm31Gt8042whuU+Y5C3IE&#10;s0Uat2rfo3tVyQlVIFY1X1UgFtiEfR1QN++urmOYnGo1JUMUKxiK6r0DhAzqHM5Dm6sL7535Ht4+&#10;/Tt47/RvEcwaUS2rTc8A5vP9WCxasEK5WSFgTVpr0Nv5ISpZK9b4vWWOTX3d2zzeQ3f3Kfj9KjLY&#10;Bi+/+9KlN3g/zVA7EoerESWC0iyBZo3G1CL1eMTdgQZVlT73htnpGbNeQEJxtbz+HOEsHfs16u6d&#10;oDJT8KG2f8KpCUPU2lpKEUyys6rxYEcqTysyZUMoz4U+2Y2jl45QQL6Lsw3vUSC3IUGACSUG+NkB&#10;uDkBFIRUoDLI6KFKSHLiKHhKMSZq1aD0cqV7h2J6HTHpZm5lvPD7lT4qYFBZcAW/aQ9YUfJycwpS&#10;ygQZbSVVtdgpPDRh1JV3jsCjQ5aO4EdCKUDgUqCcuoIffpaLUcX8CBfal95acf9drRp5bAQ3nzxd&#10;NNtSn71YwSeECUGJPDZPqdC0vbR/OYH1TXUp5ncvuE1MiKr57lIZ7yu753Ictw+SuMPDbNPw/K+f&#10;Ej4IS0p91nnUvPIBFbm8DwKEb54v4KeEmJ98smYg5uefb+F3PyfsfLbG13X8iFCl9+lVxzd8z+v7&#10;pUPI0TYWweYlv0dp1U95jQ8JEA/v5XGHv9vepRDi+MS4aFWkSXUfFK1/sB0kpMRwZTdCgcEFzAWW&#10;4/MS2HhoCS1X3LzOHO7uR0zNnJsEiU80Pvwu1dF5diODT24LXmbxxd0MPr+TNlCj44tbCb6m8KMH&#10;OfyIgPPNvQy+5O8+vxEj1ITx+noUn99M8jWOF1dCeLjjxZ0NJ2HFQ0Dx4TIhVR2RCxSASxTetwg7&#10;jwhEtzZdeCSwIqzd5XXLa7PLZ3h53cfxl+eGQnhJ3cspTPncp2yNcLm6EeQcC8dUbbebCqkX47RS&#10;nO4+Wtx9sBLY1YixmLfDS0tujopnm+A6tzhNwdhPa7/X1K0Q/ClzrEDY0tx5+XIDj54s4xGB5ub1&#10;PB49WsSLV5t4+GgJt+7M4/LVIuaoGFJFF4ZdfTjdfgYnW0/hWPNJNFq0VdJNJdxiCtAJ2mWRqohY&#10;Ikbrh1arPGoq6Khy86tUOHu0qBd4bwrSj1LI2ClkFEOkejHOxAwcpQjGilFMLpYwuVCGb7mA9Ttr&#10;XLe0HmnFZvMTGJtoxrm69/Hyy5sYHq/BjgJLqWAWaFUHKZySiUETQN4+dAZHO4+gceISzvefQ3o1&#10;i3G/FWdaPsKIswnzBMqF9YBJHQ1VgzjecRIftnyAc1QUvdOEACqchv4zeL/+XZyg8PQkx/GXf/0H&#10;+A//h3+Cv/0Pf4L//D/97/Anf/wJXn16FeHMNOx8NpboBMYJghPREQzZW2AnVCo1vKHnPIHCAldw&#10;DN1DjbBMtCORtVOJu9FpqcXF3hqc7a1F2xTHsRyGLWLDyaaTONt6BgOUVW2DjegaaUE456GCO41Q&#10;0YMRey9yiwmEFuPo89IoWyrBtjKL6eUiEnMpeCIcf8qLGJWmk3OwruccInyOkkvyJqt1jAqUjnst&#10;cOa8Bmwc+QD6CEnnuy7BleBcSthQovwSrKhbdig0iBwBR9lDlYoqqDu41uyHhgQVjkorKK5MAftq&#10;Qqn4k1kCS4nKsMJDga56rwxEteJQGQ5lGZliclScaa7dlZ0kDboQZaUfO/t5rGo7nnJ4m+tC6eRr&#10;uznMrsbh5j2ECCCFZQLNZsqkpG/upikrUrh+Yxa3bpcNVG1tpXHj+hyuX6vwHFlsbBNutlMmcDnP&#10;v6dpQKoooNK7l9f53ZS5JYLSPGWwDD0ZkOoqHknZYZvuwvi0MgYPA5vlrUlkR5EnzKfz44Qvm/Gy&#10;Z3nuIMfZQYUro1k107T15DFekyH4Aly3znbTvDlI2PEEVdSPuiqnwpjDxkNWpqGionfKeursP41h&#10;Gp79k80mq6u59yQaBs6Ybddocozrmc8jbUVeWznxIZPBlOQ6jKdpxEe7CDRdJo05HdP2EOc15/mR&#10;M79NaCZM+zsxM8nXQDsKszY0NL8Nq9LACWYeGoazfBbKMlumHFhZJyRSji2ve7mO9Uyp4yhzBSuq&#10;7BsP9yJG3el1tpqsJL+Hhr4MK36nsr6ylA9xZUURuuubjqCm6SM0cW0NjV00UDFPmFnID2IuP4Bq&#10;tg/L/HktP8TDgq1ZK1YoMzY4Lgsc92mu0X6OyzgNV2UsJ+QZC/VgeOAkJkYv8F5pRDS9iUy4C4sc&#10;0xUCjrp6l8gB7d3HcY5wc7zmB+jvO44UwUftkoocr2Ky79cIbEhyIVKqKRxlDqVgD8LLQc5ywSUp&#10;0BWdr8BdFwVQP63Ouq4z6B6tR/fIJQr/AUKRvCyqDKmI9mETuS8YUSS8ylxr20ml+GUFKYBK3g5t&#10;dSlrJarsq7jqFthhut9S2QRpFckaUeaTgtIUn2NSBalUJAQUf6EA4LX1IK1GChYuCMXS6FC65RyB&#10;R1taYQoXlUKPctHE5TGiYKgQjOTe3aPCP9gJm5ovd68TBG4XTEaUAoAFNgKc14qXIUCoe/azu1Re&#10;dwu4epDB3kEeW7RgtrdUAJCgxO9dIyztbEX56qNymMLaohO7m14c7AbxKcHm82eHcPP6SRlfPuPr&#10;w1mzdSRg0XaS4ObHr1bxI36n6tYcxtUs4sefLOPHL5cM0Pzu6zWT9i2vjmBGEKTYFsX/fE7IEXQo&#10;BuTLV8t4zc8/4LVX5gl0HJOErBIqzPVVL64RDq4RbG7vE2xUd4ZjEJXlwr97CapKQ3xwcxafPuR4&#10;EOr0XTr3S57v8U2CGcHiOV8/5Xi8vp3FlxybHz745XE3S7BJEWzShJosvr5L4LmdxGeEmdfXInh1&#10;EDJgI6j59GbCeHqeH0Tw+HIAt7c9PBSDQYE768BcwYFqZgIP9tP4kmN0c8WOZ/pugqi2p27x+V3n&#10;sb/ux2Xel8DmijxyhAEVGExQIKo6srwfXv+gCRq2zXRidKIVUzNdsNm7TFfpoakWjNFC8lCYzFOx&#10;aKtxZYUQQQGnWC51oTdbp7T4HDON+ObrG/ijP3qGf/hPPsUf/fFT3L83h1scrxvXC3hI0Hms7KmH&#10;y7h2s2y2uwpLUUTKQYxTOdf0XDRxOMqiukSl3DPVgWEnYcvbB6cEOb8vLG8BFZfaf8xXZ7CyYMf6&#10;oh3Vv/xbjFNAq9+UPCLj0y0I0BgIlvxoICgNF0PwbC8ivLuKuTs7uP/VXfhpRMgFruDNcd7jv/jr&#10;X+BP/+XP8e//pz/DNVrv01PttE4p2JfdWCAcFqlMTze8i7fq38GbDW/hZM9ZE6A7u5lDIEcFsuRA&#10;boFjS4XqitvQzfH8uOVj9PCa+hwtsNhb4eb6PlX/Ht6vfRsf0TLuGK/HP/iTL/FX//YX+Hf/3T/C&#10;n/3jz/Gjr+/g1t1leLTlFrNhLD6F0FIMhY0EPLTSXZEh+GnlK47A4iCAugYw7R9DWz8VEqGiQmWh&#10;AnzujBMj4Ql02vtxquOcyYQaVwDwWCtaR5rRPNSCdmsPEgS98wPNyFxehjPlwYXOs3AScnrtA3AV&#10;Y3Cul+FcyiFeChtZFCI8+PkcpsLDGNBc8VIBZKfNXEhTligbUMUBI9Uwiv/q/4zOyV5MxuyYSfB6&#10;nP1wBkeQIpxXqx5a7TNQ/7wSFb9Ae34+QKUruThh5pXK/38LNepArq7W8tyos3WZ3zNHw6RCS18F&#10;TOXlUH0vyUQ1iMzyvZKVgo0sgaiqbbDliGkLcnCQxQ4NOXX03ibozG0kkSPMZFei8MmQJayVCTrX&#10;7i7h4MYcllcj2L6cwtUbRTx6toEXn+zjzr0V7O4VsLqewLVb86bIoAKPPZSrqpCcpwG6eVl1eOIc&#10;E4/ZfpInakVFVikXI4SY060f471z38N5vtq4xrSVZhJJqCiV6KEq9zKelfrdb61FO2F6ytNLI5l6&#10;KNhvAtj9oT5zCGj0Ox12TzsNAmUlDXMcLVTQfRxnJUdYMK/WPYsudPYcx7irC2epjFVrapIGwan6&#10;t9HUe4rPc5xjyjHkoe7ZOmLUZyrMF470Emx6EefvVHBT22ChsKqLH26FOQhaKl6XiPSYivZ6hmWF&#10;YFAPLKyGsMyxLhNqioTYxZUwdvbSuLyfMnJlVXW85gmtch5Qb6qXnumyTXhR/I3CFfpkJPDaPYIZ&#10;frcK9o0TJOKUQeOjNRiynONcHDU1epbK45jL9JsO34uCnGQ/QWYAazw2c8PYzI8QcEbN3+ZyhDmO&#10;tbbYvu1sn1btHX6H+lcJtsrqq5Xox5rGkJ/frk5iT95+6nld5yRlpt2rBpwDfL/aQgwiT6iZTf0a&#10;bUWp7kyKC9UUk6Ml4ufhDVkw5e4yQKO29OoBMk2CVmqo6t5M8FXFmvyEkkDaRgWgQC8CBKFIHh/F&#10;3PhIltrOUsxAjgJRgVoK/FIwmEhZsTt6lbsuq7TQsovnOOxbpb1fLdo8haxgRVWH1eW7Mmc3lo3i&#10;ItTorMwJpWaZ6xshLBBwNLEq8wpuPnTHai9XqYNmEc1OUiA4KLinOalcBmwENdf3Yrh9NWXg5jAr&#10;agGfv1w1gPOC0PBQxfKo3BVfo62dgysZkwK5tUPAoRC4wslaolWkvdMlQk2V1zg3N4OlhRkTX/Pl&#10;pyv4+osNfPa0guf3cnhMpf/qYZHQUILaI3xKWPjk3qz5WUX3VHxPrRPkifnZ60NvjWJqtE3145dK&#10;+eZ5CERPb6d5nhJe8Nq0naW4oMMttCq+/pSA9OUWnhBGVChxcytissHKfNZba4SHK3Hc5/GYgCDA&#10;uXmQwPUrXIhFKkES+nN9P6Hpx5+sGk+S4ErXqFTu+/v8rOJr+L0/5Pd+db9owObLu4Qrwsxnt1MG&#10;WuS5kcfma3lrCDafEmo+uRrma+x/BjVJvLqWwDOO05PLITzY9uOh4lsUAEzBruDliL8Xjylov7xf&#10;xg/v5HFvw0cIiuEJwUaAde9qAjd4XXtrfuxy/PfXAtgW8HIeyMuSoFCKUkkqNkGdxCdnOjBibUR7&#10;73lYpzpNteJRAk7LUA0GHLSWCHdyba8uUklwPhXk7eD6CPgPGyiu07r9wz96iX/0jz/Dn/zZD/E3&#10;f/ML/Pmff4nPPr2Mh3eruHE1g7u3inj2dNl4cR4+XsK1O/NYu5wn4EQIBjFMhsfRaGnCSWUZNZ/A&#10;ha4LaLa2HrYecPRglGutf7KJlquqplqQ0R48BZc8A/HUlLmHIC1CGSLq8L18tYrzllo4FmOEmhJy&#10;ewsoXq7g1vPLCMjilcubBoaTwuhP//nP8Cd/8VP863/3x3j18grOXXoHNRSiTgq8/JILK5txk0hw&#10;tv8CfqfuPXyv9gN81HQMjjjX6+wUrXwX4oStow3v40TrCXx48W3UqC4PFcaIk2Bjq4MKrnXTIq4f&#10;PIc2wtRMjgYFlZ89OgrLRAsVsR2ZvBMVWrRTNGR6+Tx6nH0Iz4WRI7C4EyOwE0hre05jwNUHW2gM&#10;nqwDjsQUesZpeSs+g/MjxPOO828d072wBG0YCY5jPGojrHRjjL9vGmtDw2gHWqcGMZ6J4Nkv/gGm&#10;ygX0eWzoJ0xOJCdoubdgYIoKa62Aj1pPI13ymYQIb8KCMc6Xrsl2EyPVN91JI89pMhwVb2a6/FP2&#10;eRKTGOL3TYWsmAyNo6b9LLpGGhFJT/NZ2ajkCQ88FISvPnJZwlE6PWm8N4uLfrNNoa0Yk9FHAC1Q&#10;ZqqyserOqJCfgk4lP1UIUNCpxAulR0u2quq7ZJxqCTmDQ0hwTJbXopRPWeyrTtcmQWUrZkCoQiBR&#10;kHlyLmi8Vl6CTSBrNx3h1WtKW0qaTyaGkgbp0lYCO1eLWNtOmT5Y2uJSzI7CFFQHR15GJXHcuLto&#10;iv5VeO4FzkWlus/qnue9JpQhzGuqG72IM1TSx9VKYLIRaV6PPOjablKckTwkKh2S5FgodqZvtA4T&#10;BEDFMqkOjoKMBTUzNLqmHG2mi7YONXLs7j0OHwFjNs91q55FlHFzpXGsUv7ubgZw7sJ30Gup4Tzr&#10;4XpvIhh1o2fgNI2CRhrKoyYOR1X25bEWxKgmzWHsTC/8hBdth6kTdoBKXDosFB2kLBlEhNcTUWp0&#10;oJPGkDIxCWlmO5dQs6bWIDGzQyEdpor5d+5UcetaAWtLNIJ5zFGnqYFugsZ6SDsdBBiVRhHYqNDg&#10;BNeRiuNFVYVYBfAEcDxM77/sCGFiABVCh7Kc5rMWLBNelhRnk7VihWt5PT+Gtcww1vme9ZwFG8VR&#10;LGWHsFRQUDtlCu9VhxpaVnT/vA9laWVivTQox7BStmGXBtUBDZm9uUnMxXuxRDjqanrb1OqJx4ZQ&#10;5HkEQFVdR0beouFfH7CRdZDmgpN3w6lgIo/KxA/Qim03VUnr+mpwtvW4aaI36VQviQ5DzapD09h1&#10;AuOcMIrO16JQs7MJeycny7TpOaF4GaW3ac9RAWHx1AgX5WHBP7lSlQKumgaqDKutJi1UCQvVOFAQ&#10;2sp6mHSronserNKa3NoMcgKph8cwlpZIkPMzJkhZLRaW+Pc5BY8awFEPlAAPda51mSBifacCiOWx&#10;EdisLntwwyj0uHm9cyNDxVTEE2W9EDb08yvCzfMni3hB2Hh6twAV7lOTzN3LWaxRwUlobNIyyVDx&#10;tbR9ALu90RQlvHMjj2cPCRoKrH29hp98tmoK6L18UMCzu1k8vJHCYwXLXiNYbQdwY9NvwEHekPtU&#10;2A95KF7mq6fzeC1weEyAUDE+fl7F+Z7cTptzff6seghJT6p48WDWFPa7vOYytXB+/5vLBLRl7O2E&#10;cVUAcKuAWwS4O9d4XIkRCuI8d9ls/SiuSLEitzkO2m778edrh4HLBKlvnivFvGyaRV7bCvydt0Zg&#10;8+pm6jCdm1DzKe/pk+sElesxvLwWNV6brwly8txoa+qzGwkDNfLQ6H06nl8loBBqHl0O4/FuGM8J&#10;mZ/eq2KbY6o2HxMzLSbb4Q4B8ufPCFn3K7i/7sPtdQ9e3szhBUHzHu/jNkHn+lYYBwSaK+uqKu0n&#10;pI0by02t92PRfhPXFZT1F+g31Yv7RpvQR7hw+0YxOtODN8/8fbzd+H00jp9HinNlkcJblZtNgG+w&#10;Fw5HOxxOWttLUfzZP/0J/vSf/RT/5t/9Kf7lv/oD/IM/eI47t6r46TfXcZ9Qc5fXdp/z5z7H9/GT&#10;JTx8tIB7D+Zx684cNi7nUFlLUMmEEMx7Mey20KI9S3g4iRNdNSjuL6BjisJ3qgNDM52m/IIq1zq8&#10;3QZsIpkps13r9PWawOYCrfT9uwvYuF5GnIowQSVV3c5il9b1w2frxkWuVNcChZ28AmGCjml0m7NR&#10;EThhsdbh/UvfwZHG79JY6TPBjqX5AMYjY3in6xzebjlhPDJOGhoJKo0CrWApqyMNH/H3p9A32Yp2&#10;y3nc/3QXn3x1FXsqtEjlP8/1O0IL+dLABYwlJuAnxDSNNRqFag+PwEdZ4YnwPoIW2Ny96J2hIiMM&#10;eGUo5SYRpuJuHauHZ9aDIf8QJmNWA31j/kEE+fck7yVA8B3xDcISGDNgUz/cjOHQKIYCFnTxvfHV&#10;NOpH2/H9C7zW1gu49fUnSGwvYzQyQ+CpRyfl2aR3mHOhA/a0B7H5BNQeJk/ImAr1oMfeC3cpjKHw&#10;NJyFACIlL40wyhMqbhVg7KTVb5kgaBH6qn/7/0FNyzEMTXYYWFbwt5oJCmoky5SBlkgRQhLjiPL9&#10;GYJNlWOt7XEZZNpOl4cmyr9nlerNZ6ND8Y0yPAVA8njL86Z0bvWAUrZTjGPQOXgBFxo/QCBpxTaV&#10;6LWDrKlLpfTj5RXCEQ27XNmDRMmD/HICLgJdhpCd4TOJz7qR4/NOzfI6FgPI8xpSpRm4aahG+J0K&#10;UpaXRinoC4ROxe6opo3CBHYIULoHJWwo8FkxW1Weq2DKcdgJiW6UKSddlO/Nw+dRR7iZDvUbb5iy&#10;mrQ9Lq+NXrVzII+/gEm9pQQ2iqMxW040TIIECleQv1M/Ix5q4jg+3Yz2TjWL7DD95pRpqC2oWSr0&#10;CpX4xjLHj/8fttYS4L+PgeGzhA0LZgucx5zL+fIkojnORSrnGf9h3JvAQiUxoqrnxuen3QtXkNeh&#10;rKlwD3wBGvw0FJIEmxTnyAINZZXOUP0tbR0aTxvhTl3eVzluC6t+swW1tRHG5rIfywS6ueIUMjTq&#10;FT8UIEh5Qr1w+btMGrs/NGDq5MRjg5RfI1D/qAyhIsS/uxS3w98nw90opfpRMccASpRxyoiKCIwC&#10;nPe8ttnEIKqpQcynB7EquCmMmGN11op8cgBFxcREe5AMdvKzPZiljMjwvHpVt+7N+WnsEA7l6Vmj&#10;vt3kZxcVsuBqwoTllGnKuagtKgLNAoFmqTSGBcKTmMKQxa/4n4mtCdDqcEdsOH7pQ3zvyO/gg3Pv&#10;on2sBcOeIZNaefTSB+gda4C6Ewc48FP2VkwRcAbGG02BPwXl5X+59TM83mQyA8an20jbQ2Z/1AQK&#10;kw5NVDgpNckJqErG8soo80Skrmh7AZL6UqmIkwKBFXinAEWlTKtL9A4BYJsUvrWlRUSIWXRgk5NG&#10;XY9XNhQ87KQQEeD4zD61oElprkpRVyCftqkWObmWlnymx5DaIlzfJ1zwuHM9Z45Hd8vmePaQUPFi&#10;DU8fzeOJPComkHiW0FLAxnoURSoVtWS4Q9DZ5OuU9aLpgPqUZP6aiuyHhKKfvFrFT17y9cUSviIg&#10;vLivWjWqZJw0nha9qoeSto/0+ozK8NuaOZ8QrgQ2P/uUCv3VIn7302VCRpnnrZhCfV8RlL7R73h8&#10;RQAR2JiAZ57/Fz87wB//9AB/9LOr+JKQ84e/ex2//+Mr+OrVMg42Pbiy6sDzW2lTX+YJgUQQ9YSg&#10;df9qgrA0h9//ahM//mQR37yYw6s7WXymlg28tisrLuNhUtDyo/0onh7wUEDtQZyHXqN4zv+/vpk2&#10;APOlibch8BBoXl49BBp5aJ7sE2L4XY/3CDU8HvLQz892Y/yeiqko3N6j4L5jsI7V4CqFwk8e8Xpu&#10;lfD6ehrXuODMZwhiNzgfHhLYVGvm2c0C4SZAMPJgjXNjvjRhmrHGCTYZClMV+FJJc1+Qc5jKZ2Km&#10;j8pnFGNUqu+pOmfHBzjS/BYFagc2KbB3OPc2Oe/UB2x6ppUWYh8evbqKL376DP/8f/+P8JPf+xR/&#10;89//M/zlX/0x/uzPfoi//suf4N/965/hJ18f4KsvL+OOKlITaK5eSeEB587Dh3O4y99dv1XB5m4O&#10;ZSqX2aU4UpUQxn0jqOuvx8nmUzhaf8zEibSOtlG5c53ZBzHitRqwcVGhVrbj8PN+tJevtaS4s2XO&#10;6Z3tBKE7hXle9/yiajo5kIx2UhB2oGCEmQV5Cidtlc5mLFijUpXns7b7XTQOfkCDpB9rCy4qRR+8&#10;VMKOxSR6w1bYsxPI0Wgocn3lKg6cqH8Xb51/hzB21GxRd1nO4dq9edx5sGDKKahcgMr/qwv6pb5z&#10;aHf2EChyON1zlrDQQ7nC8VcV15KP4DZGRTYCF2WQAo3DVPhDk03on25B3UANuh29sEasGOTY11rq&#10;TCfyUWcHqoTfkuDJ02cqEI/Hp+Eu+Ak1I+hy9aF1qhMjvHaLfxhnu86aVhEW1wAszgEq2UbUUp5N&#10;ZPidAcoq+xDGw1NUwG7MuAfQ1HkE/ZRxkzk/WlxWdIf4+1IaM9kAHJSTqaIHkdQUBglq064uKsQB&#10;82wk/8ZlENqUZUNFHaaFLIVPeaHg3GB4GKHICMYoN4slpzHAlNAgS18xNfLO2KZbCYWUL1W/OZ88&#10;N6YzNmFU9W9Mh3IqT2WlZgg2eSpReVHyc34+G87ZnRhKBZvJpNok5G9sqnO8E3GOq/pPJSp6tlME&#10;RydBhzKSIFJe5nv4+6Xt5OE2ESEsTrjxaYtEgbz5w+f5+NkmXn9xlc95GRs7mmcB401XOQ15JRRc&#10;XCAg9Q5dRF3bUUIK5yZBW94LJXVkeM2S62rd46fyllKP8OcEz68geoGNGoFqG0oZaF4ChsBCHht5&#10;TJyEimlPmwGbkYlGjlUz3P5ek9JsPPmEo0J21GyNZCKdKGUtKM+qZtoILta/BavtIgGfMBUfINhb&#10;Me1uQtfwSQxO1uDYhd/idZ8ygfvqlh2mARQ2W2E9sPs70TN8Gr2Wk2hrfde0GChQn0W9nXDY6uCY&#10;aoRH9WJoOCXSfBaa/4RRFdabrUwTRq1miytGaErynBmFYtBg8ZmA5E7YZhrhIpypUrmRUXzfJPVJ&#10;lnJH8BH2NvH8XWjpOIGBoTMmozZP4FFbhTTPkeE4Oibb8O77/0scq/su+micBSLdHIshlNKcm8l+&#10;ws2I8eCsEkbKhJpctBcpQk0yQNmg4OVYnwGaanYEGwsOguEIj8P4mvWiFSv8eY0/rxZ5lG2YJywt&#10;5UewkKE8yVloCI4Q2H6NwCaac3KxjnOBj5kqhD84/gbePPpdfFx3BBMUDCpl7qD1pi66dm+/cWer&#10;95HgJZyeNBakiknJO6M2+QoOU8yMwEdNM6N8OErj096w4gbUD0Rp4nJ5Cmy07aQ9YpNhRVLXQlX9&#10;BPUOqc57TBXj5WUX1kjf61SsqwQale/f2iQBE2p2qAxVo2Z1g1YFF7O8NnMEGGVJKcpfi64qy5tg&#10;o2uQu1ep4WsrtO53oqY9gsBGLRUENreuZkzBPsHNk/tVvHi8QGCggicEKPj32YM5NNa+ifqL38XO&#10;qg8v+L6XVFZfPlXw7wa+fkrQIAx9bY4KviGo/Iiff/24hE8eqW9SwRzaQlHDSm0dPb9XNsXf9Pr0&#10;zmFvpd/7cgc//WQNP/9s3UDNzwgZP3paNttR8qSo6vDPPls9zJ56vYK7BxEDSzoUg/OH3+zyHAQU&#10;/u3Hr1fxu/z5+e00nt5M4P6VEK5vOHFry4MvH5d5VE3bA3llviLY/JSf+f2vNvD7X6zjH/D4Cb9D&#10;W2FPb2RMFtbjKzEDM493g3iyF8bD3RDBJGwK8ql2zf98a0qA8+JqFA92/Hh0OYhXvOfnhJz7O0HC&#10;SQz3dyO4Q1C9vxXCU/7/ydU09vgsBSNBWmhq/fDkegFf3i7hpw+q+Ib3d2vJiZurLjzcj+ER4ebW&#10;dojXrhR0girnxua8HSuVScypOSnPE+Z5tDeseAYFIbo41xy09D1UekMjVKLWBiq8DkLEBcyofDi/&#10;c4MWr4rzrc5RgaRpWUWG4QyP4N/+x7/CD//gc9x6ehX/9F//Gf63//yP8e//h3+Bv/mbP8X/6T/+&#10;C/zFP/0K/+zPv8Cf/8UP8Ys/+xzb10soGU8iFQ2vc/9KAo8IvncJcDdulLBzOcM5qrgICv/lKNJl&#10;P42FQZxvO4tj9adwouk8jrfWotE6aJRnF4X5BAXZOIWfg1as0sfVPDRBi61CYbpsgurtqFYnaCV6&#10;EAu1Gbf1YnkcyxyTnWU3dtd9uLqjVPoo1MV+bZeW5I4LW+sOQi8NCMKhnwont19FfC2BpYMsNvYT&#10;KFZ4XirqSXcvGvvPo3XkEnavV3Dz/iJ8HOeI6bo8jKsHOTx4tIH9O0s4132SQHMajVT23rKPkORA&#10;x2S76XGVoPLuHW+Gg5DjS9PAovxQOwUVBOwYUYNMJ+wZJ1qthBICjSfvRqDgxiyBZoGGSWnJj47h&#10;SxgLjsEam0KXox8nO88gtBCGg59tJnj0TLdj1N1jtq2UzWmnFa72Fyf4vqGYFaOeYbQOtRJyKB8u&#10;L2BgoptHMwI01NpnBmErJnBiuA8TpRxi63M4310Li2MQE34rPIQplajwU94Z6CTgqBpvSIkRhGfF&#10;zFy+nKYcEgA4jbdG7UgivI4oZaO2iNTNOk/lqy2mBEFr0t5p+i+NUVGpxtcoFbg8JIKbrLaJKDsV&#10;kJymHBXkHJbemDJZT5Kb2wQZbTmvUOatm6xRdfP2YO962ZTOSBOUVBAxXfEgy9fVrQy29vO482gN&#10;B7fmUOC8T3MORfI2uCJUnLw+tYBQavfeAeXi0w0TiCxYUuzeCr9vay9lvFL6Hl3rB8f+N3j/+G9h&#10;cKIJ6iu3Ou/D8pwPu5tJLC4EaORSectjQ4M2zPuO/NKLr+w9tQfxRg+9Nm6OoSfQhwDnuIEAGhw6&#10;XIFeAzY9Q+cJop0cS6Vxc0x5vWokLIAvJHpRyRNyCBUljrNl9AJc7hbTmFktD4YGT5pGj02dH8JC&#10;4JnxtBJMugkWQwYoogQatZKJ8/+hSB+hqAYjI2dM9lPE104AGDWp5aMDp0xa9aSaxjZ/iJ7+02Yb&#10;S72a0mHKMMKYheB/seYNTNoa4XV2IsQ5GDClUbrhcLXwulrh93Wa0g/hQI/p7u2YrCOwELC8LYgH&#10;2ym/BtHYcgzHT/4m4ep9noNQovtNDJuqxC1NH+FC/fs41vwDnGr+PjwEmwzBLstxmEsOohrvw7L6&#10;ZhGUqgQRxcPEvK0Eoy5UOU4LNAJLvCfVJ4uHumEbr4GX15bnei5nOFdj6lQ+YoBGHhrBTJVQk/S3&#10;okJ4quaGUOHvxBSGLH7F/0wbBQ+hxBu3odfahBOX3sX7p7+H+u5TpiCValooOr2196wJiLP7OeFo&#10;QXlpaSmLKcKFZtIj0xOHUexcsOoxpYmr7aZsUbUKlP596EpV8JUi3RU4HCS1ftszSrVzlJaboUBR&#10;HxT1FlmgNbO47MXGRhB7VHoHe1FcpjDW3rEyo1YIFity9a3SMtmOGZDRdpOyRxYX+UqFohTWyuJh&#10;pWQVu1LhOWVTKWL/2pWk6dR9QxVwCTS3rmf5HXHsUslu0FLfXvNjn0r32e08PrmXN56LL54v4yUV&#10;0ywXzycPyibwV7/X1sw3T+fx+59t4KeKT+HPP+Kh1588XcDXz3l8sgQF+gps7l9L4jHP+/hWwdTT&#10;eXib0KRaOgQidev+TDE2nxJqXq/hZ/zcH3y2gp+/4u/4s0DnRy/mCT5L+JTX9ZIQoePZrbTxwKjW&#10;zU9eLRtokbdH20lfP6/gD3+4jt//chU//4Kw86qKP/pmk/eVNVtNDwgJ2p5SfRoTjPyMf/96Gz9/&#10;ffhd2g57djNrMrFe3cri2VVtKyXw8lrCeF8ELJ/dOSzKJ6+MvDY6PuV7Xl2P4ylhSMeT/SieEIqe&#10;K2Cbz/QOlf293TAeXI7ynDzXjawphLitlGsK6OvbEY5xFV/cLeGbu7P4+g6fA8+7WxrHC55DYPNA&#10;59kJ8xmUea449pc8WC9NYj47Zmo6hP1dh7WDgr2YcrSa7VTbZAt6By6goeM4uoYuIEW4VkEtZQXJ&#10;07NAq+Ty0gx2V50GbOyEoZP1R1DaqeDh18+wcWsH//Rv/gL/7f/1f8d//W//F/zFv/yH+Ou//of4&#10;27/9Z/i3/+4X+IN/8hl++Icv8fxnT+DOTqFj7JIBkTQhv8J5uce5d4vP/NbNIq5fy3N+ZziHEwR6&#10;DypLtKC1TVAOYMQ9hNMt53C6vcYoz48aj+FM91n0OHvQpdo8gUGMubpNBVKPnwqAUBCidRulEIsm&#10;CDzpEaggmdzvFSrQLa6ZDcHNNuGGxsEeQXBjw0sjgb9bcWCP1lqVazbOsZjdyKC4RsXF55GgUFMb&#10;gDIt+3hq2tRF2ZK3cj+LbXVA57m29/5/zP1XjO3ZleaJPUhqU12OZJLJZLrrvYsb3nvvj/fe+3PC&#10;e+/j3hvX2/RJZiYzaaqKZdpMq2dG3TIYoDEtQVAPBOlNgB4a0GgGGkGQ8On7djBroCc9sgL440Sc&#10;OOdv917rt9ZeJo5dxaBtUpkvhGj1OxGg8rzeeh4t47WITAeMx8WRtiNUCSBY9GDU04up1RQm/TzH&#10;hTDm1xImVsQSHESg6EPzaDOSczHeu1G0DDegtuMGDSGLKcKpGI0WwpUn70LjWCtu9tTAws9N+CjA&#10;VxK4RajqmKjDqL8P9pgYtskAAP/0SURBVOgw+q3Npsp681ADbvUTluKTqB9pRY97BCPlGHoTPlyo&#10;u4nW0TZj1DnUOX06geDKNFJ7G8jtreB84w2cr7mMEd84z3EczvAI7xUNKj6bZNZmCtmp71OJ8LGx&#10;QqNrNYI0wUNL8lqCktdGPfE8vm7Ko3HCgINQo2WJU3mo5pFebp2DdylLVd4iYBIsFGtSoiLVEtMs&#10;v6P4MS0b5ggDJtCc8CFvyPpa2ASzb2zEzP8U6KyYD7WfUYE9D2W0gEA9pJQNtbASxfZBAccnMwZQ&#10;FzZjCPw+ESSm2B7KS0HL6ioNokfzBDUtP8n77aZMpfFJA3J2KWj+lldHHibpgf7xGsQIY7OUzVuU&#10;zWs8rx2OlTLPX7GV8vIrYzWse8NzjBOkVJ5DlY1Vr0yb4jT9YeoLQrtbjZMDnWbJxhPoNtAz6WzF&#10;OA2SvpE7ppWD6c4e7Uc20U+w6TKAo+DcEPVNmUayqReUGTQBxk5XI6LRPs6NAdMUVwCT5DxPyhOS&#10;pMKOdJpSGAqQTUVPt4yWhSIdSBMSSoQBr6PB1J2xU570EMSHKFNUE0ZZTIqHkTckyTlvszWipe0C&#10;n3stbt99x3QCt1EOKbXb62yEy1ptYnU8tjqEPa3objmDtvp3EZcxRqCIB1t5TQPw8Fq7FQ9nrTO9&#10;pvyEo/HhO+jpuEj46cWoYI/G2QSBpLPrHEYGr0Jdw+WRUbXgipwMlAnyzMzmR0wfvkp2mPeJ94wy&#10;Qkag4m7ktbpw489w+cafE7yaTTBzNNBuUtMFQkX12yLczOQ4bl01ZtlvJj+AeRpPYopTtPjD/piW&#10;5moSqL5Q4cQo7O42Dpp2k+mU4EUHw50mYGqAFpefE33I2YcJv1rpj9FS0QRQhddeuDnQ7N4OAs0g&#10;BkmwYQ4ofT9PqMnmSOQcuAlaJArg9HLgy8OjmBwvJ7piciJJWj+EK7lGcwpyo6JRANoSIUYxNOtU&#10;gJuEjDVa8+ojpOA9ZUMppVEeGE0+bWaC0eLW/01Q3pQNU/MugpLNLIWJ3hf4nRVaM1vrQQM1D+/n&#10;8ZiK8/gghdUlj1n2Wlv2Gu/Nc2X+UPF/+TSPzx/n8fOXarcwg1cPi1T2U/gllb4g4atXCvjN4duP&#10;+bdiU15OEQIq+IZAo4wnZTMpvubVSdYU+3t6TMXO7bnidgg2K3NOrPI8BTby2HxpUrlPAUXH+ItP&#10;5vBb7vs3H82ZlgXf8hhfPMnjJaHh0XYQx6tufESwMAX8nk/hqxdThBoC1qsp/CXh5FdvKgSiafzt&#10;N6v4qy8X8DffKJ2ccPSJUsh5zN9nOyk4WGCl6slKNf/iCa9J2Vlv5kxNHX3uc6V4E6g+vZfAawEO&#10;P/sFwU71apT+/em9lFl2Oo27iZkaNQIfgc3jreAp0PBZnhBoHmwEcLIRwhNClVK65YU52QybisAb&#10;M/IqBfCGsPOJjnE/TbjJ4XOCzf70JA4XHSaQ+R739ZSgoO2JOrATbOeo9PK0chK0+NQlV510XRyf&#10;vUrTpAKJRAZMMGHrwDX0jVWZGJy5zASWqQy0dpzP9pp6EOvzFsLwGBp7ruLHl36E96vPo7izgAdf&#10;vMD//N//O/zf/p//Lf76X/0l/u5f/gr/xb/9C/yrf/01/s2/+w0efbyLTnsHbvbW4GcNl/Djqg9M&#10;o0gF1Hoo2JVxWCZEbG3HcHSUxf37ReweEKyPcpjnGJ8leJdo6Rfng8hryYpK30cFe6XxNs7UXMG7&#10;1RdwtkUNIS/jRv9ddDg60EHY6VIsHK+zm9dm59wap3VoI/ycLgv3mzoqplAZrbkKFcqMrlcd3ivj&#10;pmbQHK3nbGoY8YodLsUapAZoIdejMms1WTwFQoTL2XlabmHejjkqrCiVrF8ZZPxsie8fH1dMcU0P&#10;53V8PoJYyQE/5/6Ao914atw5F2HEjdhMBCHCTZ6fzfIaQ+lJAzbF+QC6xxtNg8vIVATetBOjjm64&#10;YzY4AyOmvLzSn+XtsNJaLa5lEJ6NYzhqNQX1pAwnXe2EoQGM0vLv5nO421cNV96H6v4G2BJufEhY&#10;HEg50eYaQp1tEDeco5hcmEbz5Bi6bCOo772L7tEqDPmo+JbySG7NI7ZU5nFS3Oc4rjRcRedkJ6rb&#10;b8LiG6SBqISIMSrNUWxuJkyq/tZaBLO8j/KoyEMtI05yTzE06owvEPDKK5I7jatRVqgvTKAKqEs9&#10;led8GLGs1Rh9ijvc21IPuJjJxCwSVFXGX4BT4L1QjI5imyT3BFMqg6EO4pKH2rQ8L6NPXmvFs2wQ&#10;QNe3kqZmjZaRZmgoFvhdLTcKvk36+HLYdB9/dDKHg/0CFjkWlbqu99e2UoTbkAkkjhF4w8lRXo+6&#10;iFuRKSpTaxzlBe5TRibn5wzld5myNcf9+6gzBDbSOVE+c8VWxjOjUJKHAqFjOZtppSN4EdCp5pI6&#10;ewtGfIrRIagIepzUOwo2bqCyv9v0vtFDmsdpKmkp4SL1zyihp4WKf4AAoJYMcW5qoukjJJmGmoSk&#10;BGWDWsuoI3c+rXi0HgIRoYIAU9TSLQFpijAkOBAQzJSp+1x1mBy7DberBX00Wi7f+BFu1rx7mhCj&#10;mKFAG2LuRlMHx2lrNWPWyu12/Ye4VfNT2OwNyER7kefzr9AISRBsgg4C72S1aYAZISAlzNIV9a+r&#10;ASVBhVfxMEo97zEVip2EqjRhTsX4ktTZ02nOz/gYMhz//a3nMNB6FlnCStnEHVEfR04BTdcguBH4&#10;CWpyHEenKec8HnV9d88VXKl7l3Kky2S1jVkacefOW3A7G3i8brPEpywoLflV0jRIEloWazdeMjHF&#10;KVr8YX9w5uKf4Fb1exiztXACEVQ4oFQgTxHt6raq5SIrH46Vg8wiKvT0wBoYoqDp5KaUPE78xIj5&#10;nNyibiqS85f/2Ljk5CHRJApxUJiS2ASZ3oFqjEyQurWeroJ8ihyvaH3YhygF3pinj4Obk4uWXpYT&#10;JT/losXhN6XhpQT29mjZUmAolVBxNFq71iSbV6DxilodKL6GVqdx/7uxye+s0epf26A1SGtVwaBq&#10;rbC7l8TxEcGC8PCUyvjFk6LZTqiU71MpP7yfM0HEnxMUVA34sycF4x355FEenzwumWBfU1uG4PDr&#10;jwgzr8r4UgG9j7P4mICh7KavX83iN19u4DP+/gmPc38nbAKEtT2non5FqFHLhl11sVbaOpWd2gg8&#10;PlKTS8XYzBpA+ep5Cd+9mSJgTOFXH83gNx/P4q8+X8Rff7lMkMjg5W4Anx4n8BXB62tey3cK+H2U&#10;wyf3U6Zn0199tohn2z78nOf3DQHsL+Wx4b5++eksXj1K4NFhCIdrbjwj2D0iGCjO59FRnNdOeCNE&#10;fc1rfCXvy0NCHq//I8UAcfuI90rp4J8+LhrPiZaVXh4k8BnB7SUB5TPe3y8Ib693lOYdwdMNnwkU&#10;frjmw8MNtTLwGk+LYOTRVggv9mN4uh/HK177suKiOH6OaO09P0zh508IjoSaz3jvvuJzeUAhuVkY&#10;wT6tjqeEsTf3VLAwz30QeghEs5y4CQoXy8gtBCgooq42hAntqZRqgFCI8jXEyazYL9VyyFGwlSlw&#10;K9xKFGbZBAWerwGLVPhqdtg2UIUb7Tdwq68edZNd8EzF8MW/+Ba//Te/w3/+X/9b/Of/4b/Eb/+L&#10;v8Df/Vd/i9xGmkowijHC+pWum7g50oQOKsM7VKrVA7VoodIekLXpaaFC6MPcnIPgzmdwmMFDQu2x&#10;WncQdtY2ohz3MVrVESwuhzBFuCn/7X9pgo49GaUqd+Ji0xW8X38BH3A713gFF5rlzelC/Wgz2h29&#10;6HINoMc5gAFXH+cujRJCjhrd2v1dnKtUGj4KeQKMmjaqlHrI10XoU+NbClAKwziFroL1M5kB0xNn&#10;cqLGvM6oGu60lefkofLl/VRqOuegSvUv7eaQnPLBm3MgtZRAWFXE17KElVZYoxaM+MfQMNiE1Ezc&#10;1JexeAldBJ8EZU6ORsqYk3DGZxXl94oEI1NcT3EkWRonNHjmpp3IKb6ISiyanMAY5VB2LoLJ4AgB&#10;axIxQoKVQtnPa4oTfgas9XAnCV8FF/wlL2q776B5uBGJlSyG4g5YpzKwzE8juLeDhRfPsfjsMQ4+&#10;PkFT9xVzXiFeR2wqAGtkHFd5f3u9g+j0jxJUb/D/TnT11yKTpgH1fwYFPhWIFKXiPUpq/SJPTJ9R&#10;ugIcVdzVspIAI0ClKo+Bxlec0JNJq54N/8frLPH+5So+dI414mzV+7jTcR0t/beQosxTZXXVplJ7&#10;DmWz5nhNDR230DHcYLwzKoWxQCNpR8v0BJb7hzncP85jZzdJGPWaoqZrq2EscUxpiUkF9yqzXhPb&#10;qArDWj67f1TEs8ez2CVM7RDUdrYT2N3NYms3g93D/CkE8Tu+OO85z8FHvRHgpsbFMlTV40lVv+3U&#10;B3YF38tYJowlVHpAMT/UFdM612Uee86PaIa6hnAcIzwr1kixOk5vp1mKcnraTRNhLyFHf3tCPbB5&#10;2uCmkg9EeF9phHvcTcgQaFQB2HgeYl1Uwl1w2GrR3PoBBgavm+yrMBW7J6jvqimxspDazfMqUdZU&#10;CJjFLGVAcdgkH8yUCM/xbqSDrcjLUxPqQI5zor//Ci5e/mdoI1A5nC3wejrgsDTB62ihkh9BJcv9&#10;pPpQzPSaeXXh6g9x6doPMU5ACEf7MTp8yxRrTRJaEnxNB9qR8jUj62/GvAyOWA8KlEnTnGdFXl+O&#10;cmwqyXNMdhNUCLwEkTLHv+J77lz9Y+6rCSUZY7z2UnQQpQiPzXuUD3SgzOudVyaV4mpinYh6mwlM&#10;HYh52zDcexkRfxviBJ4Y71mE90JLcCO8V719V6EmoCp8mCb8qHhgiFtO3h0aRorVy6ujOCExy7Ge&#10;IGAV+BzEFKdo8Yf9wfnrP8b16vdNWwM3rQ5/bNQErUVTllNqDg2YcuJ2Cr8xWkHquaPALifBRKXL&#10;HXyNc8JmtVZM4k7RMmkjLU7QYkyT2lX5NMwHpHVVq70NgxTyw2OtcBOOEhRACmqLckLLW+MIDuNG&#10;3Tlcq/0AoawFaYENLY85gs3Wdhw7OwmsrAaxsh7G9LzHLHVNLXgxtxLEEieqJq4AZoqKQgGUK4Sh&#10;bSrN3d0YragQlpe9Jj1c6c/7tI6fPC3jNSHgE/Vn+nQOX34yh09fz+ApFbhg59VTAs1TNZucNWnW&#10;H6vrNpW5PCNaflLcyc/5/++o+L9RfRp5dLjPLwgGr1ScjwpZgcGmMzhh6fGhsqHSpx4bvqf/PT5I&#10;4tF+Co+PFZTsxzQn/vZKyHQV/1hLL89nTEbUVy94nI+n8fWLgvG+/JYw9bdfLuGvPp7BL5/k8Jev&#10;p/AvP1/C330yj2/52c8eJIxH5dVeGG8OoqbdwUeElU9OUviGn9Uy1m++WMKz+2pHMIrjDSfeHCXx&#10;fCeOlzzXj5+kCDaEo4eZv7/ep4ITs8VMHRkDMwQYFfBTwTwDKdsRszT1ciuMT/cJOQSdN9sEGwUZ&#10;bwXwnADzYMVtPDb3Vv04ItwoAPg+v/ucn31+RLA7zOKAwnSF8LpJwfyUz+r1vQxe8/w+5eunvIff&#10;PJ3GdmkcW9wO+Lzvr3oJRwHjETqYd2ChMIyBnrOc8CO0ZEYxT1ifplJRNeMkFXWcQBGnFSQLLhmm&#10;8OIkLlAwFgk4aVpEEVlHgVaz9qxqr72EEVvChm7PIOrG21BDxThJZbb9eAdrDzeRXS8guZpBYi2N&#10;+olGdDg7MEJLu8fdQQgKosMzjD7fON6+/iHeuvEeuhXkam3GV//8Y7goWFUZ28STzdlN0cQHfP73&#10;H5Sxe1AwVrOUyxaVy9R/8/9AhfdkajGI6dUECgsRxCp+jPoGTTuAay3XcKbmAj6su4T3ai/ifb5e&#10;6biD6513UN1XjXYqyj7Ow35nJ2GnC0Pchl2dGHN3YcRBoUY54FIBOt4vlWcIUUhGaNmqKJyKqEnp&#10;TNobMeFsgs1HhUPh7OK981BgeyjUHVTQLkKEL++EJ+eEr+hBmrCigm6DjjYeswOtYw1oJCjObmWx&#10;c1w2ntnynA/JwqRZ3lBLBnV7VuFAeTWk1ORmV7zVXMVChTNpqsUGeWw3lZ+WcFR8UMGVyraKl/gd&#10;glmGYJGfsiFMweukwB+nfKsdUlPMBjQP3kUtIdOa86PVPYb84Rb640GUjnfx8JdfEL7G4Qj1YWY1&#10;jkB8HPUE1J9d+YnJvDrfcRs/5D2+1FuL+qFGOMJjHFOnHdgLCd4jeQ1oPStryclnG+CxFT+jJSVV&#10;AY4rC5Rw46RSVCX2aV5zPjNBaBvneKXCr7hQomFXmPajrucOrrVex4WWq7jZRbgZuWuyxhRUqxR+&#10;038qbcGNux+gra+G8i2ARRpJy8oknbFiZz2AfcWf3ecY2kmahIw1bhvrUSwRmNUOQRlOim3U/V4i&#10;bGwSdA634njzfB6HuxxjWTVNJXzTIJylLJ6hnMoTLhUyoBhLtbxRcVeFFJjYS+oPeZ/MRuiRN0f1&#10;xHyJYbipBzxU9qpTpPfcvMdxXnOSz0pFXRWnk6AOkWdRQKOUbi092Wlc2wniLn7ezueuoFt1tnZT&#10;UQf9rZzXA1Ss/QSaTippQhS3MOElFGqHn/M4xrmuBs1+goGPkBKgwldlfHn31etJhTeLBJK0kg0I&#10;ElHKhFhQirsHGe4ryy0X6zZFOoeGbqG69j109V4z/c781IsRD4/L+ZPxdyNPgylHpZ9JqKFnPzr7&#10;bqCv/7oxHNKUNzK40tx3gnCRJmQk1OmbYFMOt2IqTICYuIkMryvPz2TdfHU3Ik/oyYXbkCEEZQgs&#10;UwTmEsdZhXKjoutI96KcHaJx1o8SYWOGADJP0JijgbdMA3CWwFSItCPubUKZz0FVhJWurkaXKd6b&#10;FL8T571JEXKivJ9aksryvXyiB1M0arTs5Jq4RUPxBuFmwHh6lBnlc1NeGI8wgZK6XkxxihZ/2B8M&#10;TjbB4uk2AVvaXMEBTFIouwgzTm6OYL+BmWF7C3/vozDr/n1rBRW9U2NLEp0EEgeISSHVco/WgpXa&#10;xi2bH6cw5CTnZHTROlQ375HxJv6uQGFVrbQQRLzGjasYG48C7EK0tjnxo6RSpV4KVnZ349ijItWr&#10;OnXPElzKnGyzFPLznGgqfnTvfh4HVKabm0F+JmR+36KSUE+bne0oVlcCWODnVziptwhBr1/O4BWB&#10;5eefLuIXiluhov/682W8JtA8k/XP7eX9DH6u4np872P+/YZQ8hG3z58QetS1+iSLb19O4ZcqukcI&#10;eEPweX0vbRS/wMakb9MCf3ovaWJr1AFbYKNNYKP/PdyL44GuazVEq2MAixUr7m9FTbPH797M4TvC&#10;1revtMSUJ0QV8WuCzW9el/ErQs7ffDKL3xFu/pav//rnK/gXisV5Vcbn9+P4/J42eXJy+PpZCZ/c&#10;T+PFYQxvTtK8hjTPL4hPH8fx9asM/xfGJ0cR/IV6Ph2H8YtnhJJHCTzeCXLTUlGY4OLD8arHAI02&#10;VR9+SRD54ukUrzlrlqmeEnRMhhNf38iTsh3GK/79RplTO4Sb3QjuL3uwM2vDLgFkh1Cyv+TFiZZk&#10;BDi0Mh/up5GkUk3TWslSSByuBgzYvDwgdBGa5Ln59at57E1NYrcygV2+Hi44sDtrwVp5BJtTE1gs&#10;jSHESaxqonNUGHMUllMUMiUKwDQnazzaQeFFYRTsMGvZ5nhU0Ar6k+USpfDIc5IrmC7LsTtBEJBH&#10;ID4XxUR0AvUD1YhUvFSkE/DGaZkXPAQGfiYyjPr+KoxwfPcSNLonmlDdXwNrxo3H37xC82QPbg02&#10;4Z9e+SmuDtTjDkHfBL3efQ+D41RaFExxCo6Xr5ZNBuHOfpYQTnB8UDIeHSnPw6OcUTLLhPlFbopj&#10;UIPL6YUgUlTq/owN9sgoBl096LZ04mbbdVxpvISLNWdwqfoDvn6Is/XncLn1Km73VKFmsBbVAzWo&#10;H6nDoL/fNJIc9dOgodFi4d+TvJZJ/j3q7jGxL528Jp+aSiatmOCcnqCckEckPReGIzlBAJzkZsUY&#10;Ff4E9zXmboCb1vMklUyvrR4dEzXcP+8v5/D0MucjFe/CShgZgoDK2ccISPJGFAp2s8UpE5RFEqag&#10;V98uWYgqXqiCk3LpK7hUsVO9A7epSPh8TXDtiImrC/PVHR9GP8HtVm8Nflx1HlUDdbjVcQ2TsQmC&#10;Si2aCKrBchgvvn6O//B//N/gf/d/+Hc03Gjd87krLmfI1Y3bBMPBwAQGwjbUWfvwTsN1XOyrx4We&#10;avQFuH/HaZ0hNTGdJWjOz9PAmg0hSIPNzmMnqPwV36KEihjhJ6e2JVTs6qWUpWFYphGXozGXotLJ&#10;UaYm+JlM0Yl2AuAlPq+rLVfQMlYPN98XABYL45ifsmBa5e75e5kAv0xj75Dj5cFx3nTGf0ADQaUn&#10;7hOSVW+rPO0wdcVyBAlVPS4RaAqESnnDQqkxExC8uEwZueAxsYcvKOPWljyoGLg/LUK3tBbBxm7a&#10;FKGL8TyD8TGoCrMgRvFBSh6Rx+Y0vGCCUDNmlqq0xKTik14qZEe4zwSIn8bT0Jjmpuwrlf1QPTQF&#10;UiulXi13lGgiiHNRFvRYG2BRVi5BV8vKboKBh4Dj5VauqJHvJI0Vzm0q3BhfFTNT4jlXaDBIBym4&#10;PUiF7Q93wOtrxdj4Hbg9rfBxPwFuYckCU4G7C1GzbNNrUrrz0U4UKC/y3FJKjeaYilJOaNkmzO/5&#10;XS0IEnCCBLFYgM9ahhLPIUGACnKfCkhWdmaG+04QYFL+FhOMW+S5ZAhpWX4+Q/gqEVymI4Q0QQxl&#10;Uob3qMAxXw62oUQYKvO9AmVTmSA2w/tY4VifIazJO72UGeR7vSgl+ggufQQZ/s3X+bSK8wlw+lAi&#10;2BR5TtlQDyb6riLkbqLs6zCVhrUJaBIhni/fC/C6lVqupScB3XR2gDBUDZ+lCjPZQdMjKsH/j43X&#10;oKruDKqbLsDl+QdUoC+UsZCch0xnbzV4Uy8UD4WLUgi1jqnCTxYVSoqStknjqqGhNdEYB6wGoFyq&#10;Cn5T99mZGTVYtGFuhtYCoUaxMLJC1TdKaalyMyqjSlVgS7RS1ggdu4QPLRWpqqZa08cpTFR3IU0g&#10;WlkLYZWW/Q6V48a6F4cHMcJKDPfv53DvXs54cFQuXG58BRUruPiQCnV/O0gL109rI4JjKsMjfufo&#10;IEnIidFKUTO3ADZ30nh0P4vXzyr4/M0sfvHxHL4h3KgGzGstrfB/yloSiPz8lTpuz5i6Ka/kOeCr&#10;+jWprYGWZ74iHCne5ZU8IqY5JaHl5LRi7xu+KlPpmYJqHxcIMVETnKulKHltBDb3CGIPCQoqLKf1&#10;01UC22Pel6e7MXzG/SkjygQOvyzhV69K+C2h5tfy4Dylgifs/PVH0/g7gs2/JNT8NT/75f0YfnGi&#10;OjIpfLQbNCnXnz8QdKXxgJBxuOHnsRN4fULhdeDDl4+i+OdfzhFqyviK3/viOIJfPCSMHIdM/M6L&#10;Q8KZPC68H4ppEbQZj40yfHjeShc/hZyUARtlSb3g517rf7ze13wOrxRDw+t8Rsi8z2d6vOLDNqFm&#10;sTCKeY6PtRk7Vimc5DZdp7XpdzTS+h3AfGEMR/z8S94nBR0/0XIe9/3LZ1PcdwzbtEa2y2PYqoxh&#10;XT2waJmsljh2KNBkxSUoGEocW7O0jLXMlDdBgBRgnOSx4OkmsNHnIqoB4e8069ch/h6nMMlQiJSL&#10;KlPg4BwYw4iLFh+BPjfrozIYMdaKy69aFz2Y9HaayqrD8ny4utA91ojm3irUUXneogJ0Zn2EIgfG&#10;km40e4bxftsd/OPL7+CHt86hipb5JAFByvH/37Z/kMIeQVjKapsAvL4axC6BcFMBvGthzMz5Tr0d&#10;0z5kKz7kqWBV/The8hhY6ZlsQ6ulAzVD9bhC6DlP6DnfdAkf1p3F2cYL+JDQc6b2HC7VXeB2EZcb&#10;LuNa8zUC0k3UUJnXDzWjaayNWytaRpvRNsHXsWbYCTOenBvevAe9rl4ESn70OgVD/XDG5c0ZxZCn&#10;F/akDc6EBeMEpnEKQ0GEJzRAS3oYToLSIBX4uLWVskLZaDS2vL20ugdMvzopPxk8yqCJ8Zmmi6ed&#10;/nNlB+FBpSSo+Gl5K2hakOjgc3Xz2K3jjTjL61AvrZtdt5GZCxDMxs1zmvBwzu3m8N//9/8Nvvxs&#10;CztrQWQouLsGr6Op9wZaRxvR7x3FeNIDRzGKFvsg6ic70RUi6GQ96AyOYpLXpGcTIMhFYmNIZewI&#10;c7w4ee5uGosOyrzhyQYTZ2OWj/JUttlJ+HxdWFmN8XzHESe0hClzBTg2G5Vb0YHKXBDhnAUDtiaM&#10;UXGmaDgWaAxqmWSB8D6V6sV8bhB7NBZenlBunVQo+6LYWAlidkpdw7nNuVHia5bfTXMs57nffNGF&#10;yqziuAJIFHmulLuq3zS94CZUTGBjzYv7lGd7W0GcUOYtzLtNlfcdU3U9YaoUJ3PW/x+IkcdGcCOP&#10;jWBHvf8CAhtClLxMjmg/bOFeWLURRtWLTd6bUGaMkHMarGwaKxNkxlXDis8zxuetTNq+iWr88OI/&#10;RWP/DWNUZwRnvC/yeMU5z8NU3P54N8dLO3xUyn7OaR8VtJpcevm7m/PayTltVSE8gpAykeobfmYa&#10;WvpoxAT4WdW7ikQ6EQoJcmT0dCIvrwXBZomypUDwyIYIIASJAqGhQDCJEg6i3Ifqx7jcLbAQ3ANa&#10;6qEc97ma4HXWUZ400kjrNHViou56pPma4vHihBRlTil1PMvzLlMmFQJNBJBOpJX6TYDLEm4qlFEV&#10;frZCCMrzdUpLVAQlLZkbjwzhZY3Xv8itwr+LBBE1rZxN9mGB/5vj6yzHyYxq2hBy0oSxGM87QZAx&#10;AcG/B5uwh6AjbxWvu3/wBrr7rsDlqDexNGV+d7lIWTszSQOxE9N8TzFJ/f03cebSn+F61c9oXDT9&#10;wwGbcXcHaXiQA2vUAIzWp0MEFhVKUnS7wEbLU+rllMqpYzetIS0TcWCpnLUGicBGjdxE9LO0CmYI&#10;N/OEHGUeqWFkmoJGzTDVdqGn7zpaWs5SMCdogQo4ohTQEVrFnBCkcnlg5H2Zn3NibdlNYPGZDI7D&#10;/QiO+PkDKskHnGgPHxbw7Nk09vdTpiXAg2OCynHKVAiWd+SEn33AfT+mMt+joj0+TJkaD7MLfoxM&#10;1FM4OA0EffJyxnRr/u6L0zYGv3g9Zzwpz+6dgo0K6b15VDBw8kK/S4nzWIqhUT0XKfiPHyhbiID0&#10;pGiCdxX0+/nTsqkgrE2p4p88JuCcZLC14DBenGe8hkeELQHN0ZoP9zYCJs12jYJlkQr+kO9p35+c&#10;pAkzFfxWWU0fT+MvCDa/eprFt08y+I7bLwknf0nIEdj8LaHmVw95bgchfM33f0mwebPtxcd7ATwn&#10;0Jh2Bes+0218ezOMewSFhzt+fMX9/e7TWfz6zTR+QUD7hrD05UkUnzxI4OFWgPASIdwkTKDv/pIL&#10;h3wur4+zhCKCGeFGnhpBjbwqL3hNLwhlL/YSeL4T5RbBYwLNCx7rgWJrCLOHSjemJbhEAZrWROKE&#10;miHQTNPK2NBzn3VikUJ5gVb5FCePgprlHXvD+69z0DLWxwSd7wg3R9OT2KuMY4lAs5wbwkpR2UxO&#10;HKyHscn7GXQ1E2T6keWmSpkZWiRap07TajMFqgQ3FGxyOwcomKL+bgz2Xkd320V4bbWIeCnIFHBJ&#10;qz/HMaOCdlKqdgoGWX2zy14qZHX+5fdpQWWmXGaptqr5Ahq7bmKElrwye8bjNrO80TLShvrhZgxF&#10;JhFYSOB2Xy0+rD6HNoJBsOSGf6VIKOhE88Btzj+lm1IYLXmxRGgpTqkUgjrWe0wp+jla6Fq+VP+y&#10;7XVC/H7aLB1sUbEJ4rdVfZZKaImKc3YxYuqjqNv27GqaYBZFZjaCRNmPFMEnvxRHdjEGK+d6N6Gi&#10;c7IVrcMEs0GCzEAdqrurcLvjNm623sANAo7q7FxquIILjVdwruaC2e50VeFa6zXc7anC9ear6Jho&#10;Qw3fu9F0Axerr+JiHSGq5hqut1ajqqsBtb3NGHSqTUsP2hUTRIBoG2lA53gzunn87okW4/Ua4D0c&#10;cnSj30bFFB4y3cTtgqAYYUmeZoKLi8Dg4auPz8BJZRCk/AoSjF1UIA4qiTFa1aOeDvQ72zBJJaRk&#10;gtKsKuQ6TRdnVebe3gjhnoCR43ud87TE8dnWfQkJPpeanruo7q/HjY47iE0rMNqOTksb+sOjBmji&#10;f/O/NJWlkwp8VdA1DcNIahTDqn+kvkeBfkLNKKIJGoSEGDWLlCeqre2CyRbtHbyN6Vn/37dgyBF6&#10;KhVVH3ZT7tKALFGRT/F9GgLTPC8tyamj/QGB1qTs04icpUG5vhQ0XfjnphyY5qYq2pVZN6YoV+Mc&#10;t6pJkyu5UKh4MbMcNxWxl7dzpn5NTkHk3Geac2h+0UbDMYjVFXXodmCZc0ktbBR/Uy67sLQURZ73&#10;Ra1rYtQJ34ONlqLk+VfcjcqB+PlM5KnRMpQBGxoKLcO3OK5uGK+NlqbcfN+fGIKPr1HqHn+EQEql&#10;blLgk1o6HoXV08Z58hOcq3rLdPVO8P5muO9IqIf3tQ9OzmUHgWTMXg+ru9nMHfUsVCKMekopKcZs&#10;HAduznOBjOqrqV2DPH5eygAV3/NTHsUJSIo7UaaQ5MS8lnKy/cgFWzCXIdRQsc+ojgshIkdIiREQ&#10;VP3Y7mrE9Ts/xMDwbVPB2CtPDsHKaa09NaAoewL8jDKl5OWZHKuB191pYlPkDZpKKK6mG3lCRoLn&#10;FXJTNnHLUMdO8TrL4X7j4VHtmmiwFblkF2VmL+GlBws01uaT3SZDyRTt4/2YinZhjvAzG+8xxfVW&#10;8iMEm2ECWpdpbpknAGXl2aI81BZyNyLKYymL9OrtH6G+6T2E+X6B15on1FWi7aYK8VZpBEu8H1NZ&#10;BVwPYXKiDh2dF02nczHFKVr8YX8w6tSA0LonBUWYVk6apJ2agCusIN4J47X5fs1Uk0GF+NKclKZ/&#10;kywjKh4VIIpTiKii7zytA23TVExLS34TzKvaMjla0UUqbFmUK5yEL56U8ZAA8uhBkqCSNgFvSrfV&#10;57XcpJo1e1SqD2g1HO6GCCYxHB8nDNw8epjDgwdZHFCJ7lOJntzLmfYHJwdxnBB81Gjy4YEaIk7g&#10;iPs45nv72xFsUNnNzvvQ1nUFFnuzaafw8YtpfPXxaT0YxdJ8yb8VB/Pifg6HFHQqWqclJNO2gMpV&#10;UCOPjYKH5b1RbRfFnyjzScHEBmB4/Nf3M/wslT0/+wnBSLVljglYOsdjKmrVzdmnArrPa31A5X+w&#10;QnhTqjkFyKEyh7RkxetVVV8tLX2ltgS7fvw1f//L5wX8xbM8/oqvv32SxTf34ub3r48JAASVL/ZD&#10;5j39/dGGGx/xew+WnVT4FHaEhY6u8xREQ1jgsXYoxL/juSvLSee7vejAPj97sukjpMSwMTOOhVy/&#10;Ceo95DkqFkaZU3p9yPv3WL+r7xS3oxUfHvEa5I3ZW3Rhe86Fo1U/DgkxCiwWEIn0FxWYlxnCNCfZ&#10;NMeQrIayXmm5qGaCaY0gITpPQT1t4b4JZgcJc4wDQpGCjhXH84uTLO7RglinNbIki4Jgc0BoU5dv&#10;wZFpsz9WxYmqIEEFxrYZ0FHgXNRPIBfYEM4VQBemsktS6IZ8nbCM1qCt4UNaVB1mOaxCsElSUU5O&#10;Umha600ZeDWs9Djq4I20IhDvogBtgYdCUE0zRx3NaOm7hdR0AJGil9b+IHrdAxh09NLypKKmsq5R&#10;PxxlfFBAq7mixXdap+ZKx02EFpLwFwm4m3EqFfVEU40SVY61m/5JUSoUG5XnAAHdHeg1cRtSgBub&#10;8mBGCTQJE0Oxyd/VAkTVgLfVN2g7je39omlmuLOVo1We4GfSVFpRGiBhjocIZuaDJphTEFSap8Ex&#10;FaTCC6HA3wsLMST5t7bsbBjpGYLRdBTJ+QQCOQ+i5QDCRZ9Zohp29aJlsBZNfXdR012Lu911qOqs&#10;xc32KlxtuY3CxjRGgxbc6uD/++pxvuGS8RKdU6Xj2rPmdxUAPFN3Hu/f1dLZef7vIm513kJV713U&#10;DdWhcajetDzoc/agj/Az6O7BRHAAVsqzEA00D5WmmvKOE1BdVD6Kr7DRgo5S4MdoHScSXZQ5ako5&#10;YdKAZZCp3L0KuCnlvVIYRl/vRdQ1vY9MhfecRp6CZZXUMDXrwxDHiZ7ZsKUJvUPVsDp1jF6kCuMc&#10;E32wUlEGqbSCKcJMxmIqD8f4rLOUsZWSE6u87+oFpYrDqpKurE4tweTzan5pO+0RVVJWnkBoBAsz&#10;FsqxsKmvdf8gy30QdGhgTjhaTHyUMzJCGMlipkyY4TY17eGz9KEy7zcVqsMZnkfRirkVBeyGCDtR&#10;zK0msXFQRnkxyC2ANYJxhWMuSEUbT/URXsawSHjXcs7qWsTE8BQKlCPTPmRo6GYKTuoCG8JxAckw&#10;/IrLDPafQg2N5e89NoIbd3wIFkJEVfs51HVdhovPx6ulKP4vwM1G0PFG+B7voYKtlQ6fTA2blhLR&#10;9DB8hDIX52g4PogU502chrcq+I5PVqNz4DJuN/wUH1z+I9S2ncOYs4kG+QDGbA0mRkdeIL0qJsaj&#10;WjjORo4FfsYEdvfAKS8OjRXVnYlQLmgJRjEkU1lBRydyHC9lAY08HzSi9CoPS8YrL0cLwgQXi60O&#10;16t+eFrLhgaSWjM4HTSAVD1ZVYE9rQSmXuQJmF3d1/DBmT9Cdd0505tPMFLiPS8az06XMazams7C&#10;Z2/kcXqQIqAlCDV+nrfHUUs4q+U+a5FNdGAmN4AKv1+Od2JKqdeqBkx5OJfkOQYUt9NB2ThsQMd4&#10;gzgXcjoOr1PxRAIupafLS65EC3mrtSToorzM0thUnRsB3Rz3O8djrGR6sFkcwlKuz0BeIqSU9E7E&#10;fM3/cMBGrlirr58TdsI0BAxy0hXmQ2ZgOjiRVdkxIjIm2FgpPJIZJwecwwxgBYXFqJC0zKTCZymS&#10;dVn1FDghlXqo1GrVmlDzyoriHqg0D3YICk+m8fReCo+PYnh4HDfvqRqwAKlAa2RvL459wsyjewk8&#10;PUnhcC9gPDvPnlXw7PkUnj4tEXLkgQmawGClaT8iZDwjTCjz6BXB595OiGBjwUJ5BBsLdqwvulGh&#10;UleBPhXLUjS72ikIbD5TDM2LMp7zXAQyT44IW3t8VWl8AobSr+XFUUVgs93LEmjSJgbmy+czeMPj&#10;qbCdNgUbq5eTAo1VV8a0QCCcvSC8Kb370f08dmlhr6+ETOXibYLevurm0AJbo0KepSDZpwJ/9SBD&#10;cAjgJSHlL99U8N3DFL69H8Xvnufx28dp/CWB5i+fZPCLgyCeL07g9aoNXx+F+ZmYef3uQRzfHUfx&#10;yboLz1cJidNqE8DnyElz9tKf4OKtHxlX/dFmGL94UsIrAtfy9ATpnAK+TGFWGMMmoULtHgRv2lb5&#10;vorhTRFOngoot8I4XvNjnpN/fcZulpHUBXaa46GUHECOQihHAV/me2qktkmLM+VtNJ/bXvJheYYC&#10;mNboXFlVginsKbgU6xKl9bM8ZcMJwUkgKW/Q4ZILT/eiOFglNBF6j+Zt+GQvguPpMWxkerGa6TPH&#10;WOV9XKCiWlSgad4Cr3rL0OqpbzmHzt7rFGqd8NrlmSG00NKTUFFX3RiPG/Z1IEeBGaNQitC699vq&#10;kaEgmibYpCkkVQQvSOGr9OhijmOfVl+YVlKAAkk9nWy0xlSoziVXugIKqQBcnDe3266aIpgWTy8m&#10;rbQqJxtpdTYY97u8PJOEbLUnkZJ0ViKwFkLwEIi8vH8+f7Opvp0qOmCh4hjlfoZ9g+inEq9qv0pY&#10;akdt51WEslZ4tcyheAYqUmXfzCz4TYn9vX1CDSFaS7ubhJzDwwKO+HrMbWNRFbgTuLefxTG3I7Pl&#10;aUAUsLWbNTC0vpnB8loSiwShKTVZXCQErcX5u7pDpzG9ksTsWopbEnN6pbLUVqHi1Hv5xRCy8wFT&#10;EyfD10jZiTgVuYdAlqLiTfD3YNkDb5YKlWDkzRMiCEc97m7Uj9SjZrAGXYpz6bptMtMuNVzE2Zqz&#10;eP/OezhbfZbbGZyp+hCXCD71A7Von2wzXqdhBUTz2Y/LSqfgHrVUw0KlYHfWI0jr3qfaIVRoqm+i&#10;jBn1BFNBuywVqgJ5U7z/KnaneJbNjQiNL6eJNVH8hZ7V1P/2P2GKAFIiLEzre1RYqqDr1FIIlaIr&#10;0mHgJkDlq/5O2cwk55YL8xUPpgs2LM56CJd8LithU7ZiVn3xBDWEsplp/q7zoEKfm7ZSbuRMuxc1&#10;sK3kxwlinCta2idEfHjlh/jw1k/Rwns1PSfwsGKGr6qBo4rE2mbUlHFBkOrhs4udgusM5zKf4YKe&#10;FUFnlmCrCvAKDo5QoVmp6CO8N6rcrpADBfZ+3wepwmvI5h00ch00bicN2GhJSkUQL99+G3caz2DS&#10;y7lAUFEsjYFMQsSEKSzZS5DnK0FDBrSTxrO8PHYtTfFzMg4ENxHOjxSvXyntJpvx9yEN8uBklBUX&#10;psKnDFPau56hWiKcv/VDXLz9FtoHblJ/daKz7zqN2CZ832/KQ7hwUb5YqMBrGt9F9+BNWPmek8aN&#10;PDaKs1GAbz5BY4mGuCryqg6Mlp/KhBn1RVKKc57vlWNdyAVbEeP+IvxuSIHE1JfqK6clRre7FRMT&#10;dRgYuAWrpcHUgwnynFRBuqPzMs5f/DOcvfCn8LuakAm2IBtoRiZMo4vnGQ70wzLRgAj3lePfY/1X&#10;ceXCP0JX24dwWu7SGGtCMtKGHOVPMdtv+j+ZSsHZPuNNUSuERWVcxgk53CR7074mOEaumjihGGEs&#10;QsAJeZsRUmaU8SI1G0+Suot7CDdqLlqibFerBC13ziQ6MZvsxEK6G+ulQZRCjciFWmmQ6h7xPKgX&#10;xBSnaPGH/cG4tx9DBBZHaJgCoBsXbv4UExSaaU6GJAetCkupbsDIRCOqaEVZnRyIgRGT7i0vT5QD&#10;Xu5NEbbo9/t+JnIj1jdzcHNQLaxGsLjiwuqiHU/u5Qw4bC5YcbxFy3ydluZakAOhG42tZ6iEGnGP&#10;kPL8aYGWCWHlYRLHh6qnEMMhweWI28mjPFbXfaalgrY9gtGzR2XCUtp4bJSBtL/pQzHZZcDmARWi&#10;Gl2q4J6yjmamncaifUxgeUKr/xEB5KWyf57kDXA9J1S8eCjhr30l8NHTsoEbQc3jg4RZPnqiDJ7D&#10;FBUvP8tz0nKVund/+eK0c7fq1uhVsPOUUCbg0jncO8yit/cqB/tNI0iX5j3YWpF3ws174jJBxE+O&#10;k/ic+zlcceDNUcgsQf2GMPPtUQS/5L14s2zFV4S9r/eD+PWDBL45juDjDScez47g8x2v+dxvH8Tw&#10;Hb/72aYTzxatOJiZNBM1kRrBrboPcbXmbQwOXTNLR5/uR/CK57fKzywv0pIkBO4suKGGlCrYd4+g&#10;JcD4HmbWpyaxVpnA5oyN9yCLXQrCGSr6ufIpnOQJs1raSXCyRDgplUq9J89DYQQHvNZ9bqtUEktK&#10;GZWrmRaJAnbztM5y/HuV4HBvM4IFWtOyYhSzpNieo2U3tnluu4SckxU3Hi3acMTnu0vrQR1s5Wpd&#10;0RKNCuxRAC5SeXhszegbvovWwTu41XgWjS2X4LZ1EmxOz81HYai+LCHCjZcW3NjAjdO+K7Ym03dq&#10;gYqspIwJnptSNPUZQVCZ436JMF7gNWWUlUBA036iFMyqPmtxdqC65aLx3Ei4Ky6tRCu9UrSb+ks2&#10;Cg/Fb9R0XEbXUC26l1bR7qbwr0QxmvYjsZQ1Afxyi6v+hhpTNo814e1bP8Pd/mq0EpDqh2rQPFqP&#10;yeAALFoCoDHSb6dSn6QF7+qAgxatshIV45bNEays1fiv/8NfGeWsujUrvJeq5aSilILtvZ0EjYQs&#10;x+hp0cDDgxznXd5sqpJ8714Zx9wO71WwQ/g5OC7TsMhge4fgtJGC+qctyftD5bdECFojEAmKlpSB&#10;Q4Bf24pjgzC1ymNt7qWxtsvf95JYJUxtHhT4fgZrOzms7mSxzG1hK4XSYhBRKmrFmah6cDjvJDC6&#10;TTPHcMnNax9CbfdtXG+8iKv1F3CF0HOOcuqDqg9wvu68AaCbHTfQY+9EF2FnxNuDIcVBcRtyEH4c&#10;LWZpwy3XP5+dqYoboPxLT8Bh6yDYEFxovG0subEwReNAnZQJNUrnVj2gUJiWqtJspxzIUbYoONip&#10;VPPwAA0oJ4J69pSJmnezBLrlWR8t8l5azP1YI3iuLPqMd1tlKE6ba7r4fGzGql+j8fPm5SKNuxLn&#10;pAtTHNsVAruW+/OE9sqUmyBlx9BkPe62nMWIo9k0AC7yODkCVLLoQoBgrQ7wuWk/AcWHKQLPIsFG&#10;zS3nlqKYJtioGenKRgaV2SBmCa1qYrpMoE2WaKQuBAhEAVNXTA2LlaWmvleKf0kTptMqzZG2mhAF&#10;gY2WoAQpSjbxJUbho45QcLIqCiue5vtNkKPMKE9Y8VX9psqyoEgtFZRlJxDVElMmy3lDWCxkCDMC&#10;HcoStUNIc06q4KSpNPz7+RnwtWHcw/E/ehcjdhoONBq0DKWUcH+QBgjnu5ZLvMF29I/cwplLf4Sr&#10;d39slrk8fP6Kt5FXJUZIUZyK2jJIaWf5e47goEwgk33FTV5mpYILeqIEkyiBIMKxFHC1wU+YVvVh&#10;eYRU58ZDI9pHaAjR+A/z+DpGmtcyOVkLNw2oFPeR5bG03KNeTT5XKy4ReOpqPiSA9GKk8wLCBHCv&#10;+zSTSXE9aUK5CUDmOdkJOkMjN00Ktno6fb/NG6jpxrzicIqjxruSCreaon+qsxPkdfZ0XzSbhxAW&#10;pkEX57MImPT1GqR5jRWCzSyhZokydrlIWMr1YybVjblMDxZyfSZbTPE5Svuu0CgWU5yixR/2Bxdv&#10;vothWztGnV3oGWnAsLUdP/zZPyV1v4dxvqeCSHEKx17V8bj9LgbGWtHaU4OfnP0T3KGScEQ5yDjQ&#10;ZSUq8EuZDYquD9NivHbzRxhWN1dOgqmpUWyuOnGw4cPajIXKyYnNRQtWaX3nVbyPk8/qaDKxOk8J&#10;Ei+flfDqWZ5wQ1g5TuDBfVqY95QhEsfjx0VsbdH6pEW/tqYKwhTIexSaCzbT4FHg9JRw8oiAIDC5&#10;v6t4khh2NoKocDIsEia2KVwFNo/up/GA0KReS+qQ/eZJkQASw+q8w3T/PtqJEoziOOGmQF9tx5tB&#10;HG8EcLQe4HW4cUjFr6BgwY2ARN4aLUnJY6Nlqec8j0N+5wEh4v5RzgS8WawNVIR9tOBstMKoVAh3&#10;6wtO7BPY1CTzMc9hn4r74/sx/O3nc/iGr797lsXfPM/in78q4LcP4/jlkcAmiu/uhfHljhtvVi34&#10;dMOO7w6C+GbPhy82XPhy24uP1l14tu6l0h83qaXKtvCQ1pfnLHhF6Po5j/diO4CNWQsV3oTp9jrH&#10;57CitXwO6lkSu7KMdpY8ONmJE0582CX4THGyb8w4ME/Bo4BntSGQkMkSTmS5RGiJyXLJJIf5OSs2&#10;pgkdVLDqwbQ4bTNxAnL5J1VPhkIlShgq0hLb5PNRVtg6rYx1ns8L3vMjjhctRW0RkDRJN4rDONSY&#10;ynRjvzyMdZ7nGoHmkOe2WB7DPK282cwELZA22FQYq/kCt4voG6xDwM3J6+vB6NAdTHB8qsmlx9HA&#10;Yw/TOiGwFAhufC7y+gjYVCTLRyGlc/RTOFn5HS1Z5Qnv6nIb0/IDFWKBf6coyKdLLowNV5tKoy5e&#10;v+qUzBpPEhUX96+ibSrYNmBrxc2Wq7jTUWWUZdtwLVpt3Tjffhdj0UksEhYU/Lm2EUc4a8OF+nN4&#10;t+o9XGq6iNtdN9BFiBmiERKgAXKn/Qq6JpswTkUfng7DGhmDk4pC2YX+cLcJqAyFO5Aj/CXSAwjS&#10;2oxQ4OUJqVomLutZTFkxzeeoJWHFHyjLUZ4IpQiv0jhRL6r1TQFLEjO0+NV9ev33S16bGzHOyTjn&#10;Y8QUqFM21+oGP7uRxM4O5+tmFluEnY3VGLcoFqhgl5eV3Rg0HoDVtSj3H8G29sPj7G4lDTAdHBaw&#10;f1TA/YcE/fvTODyZxf6DGewcV7CyncW8vA0LERTnQ4gXqMizDnioaIdpsN1su4GLzVfwYd0FvHv3&#10;LD6ou4SzzddxvvUm7gw2ot3ea5pvdqm/k7WJsqoe47Ss5c1VfR+Pf8T0fApTBqrarPHScJvm/cpz&#10;fCU4VlME2zjni5Z4ekZr0DFYZTJNo0ll6dC4KjgQ4/iXF2iW42BTyz3TlD+EhfV5L+HGh63VkJl3&#10;U5xvWg5b571QQTy9TvPvFc61Jc6ZleUQFuZVkNSDWQLStLw6HKuqPKxO1aponSZcqdVEkscNJidQ&#10;z3FR13bZBPPKgyOwUe2vZe57cUUp3wksLMWxspbhc4gRxjyY4/PIzfgIk1Zkpr1mU3iC0tdVWfj7&#10;Ng6ZnA0x9Z2KjvB6JxDiplYIKg3iT4+buKeQ5qBStwkx8sjo9dRLwzlP2PdSkSom6U7tewbEtSQV&#10;JKSEKUcS1AvqgF1QZWWORRWSU+xLOtGPOBVpmtecVtxcrMdkAgk+AtRV8jKpcWV9ywcYGb8LvzJ8&#10;CEmRECGEc8HD/6kwoop1dnNz87xUhFb1rGKc6xkqagVmZwka6qmUCnX8Pp180KQ6mxRwAlUqomaU&#10;vae1aBTYTaBJqF0CAbOx+UM0dZ43S1FaClf2lJbBfY56NFa/ZV7lMVZmUS7CeRlRSrmOR6CjnKm6&#10;/Ta6Oq9x3A0iy/PXMn1KS1a8B7PcZmL9mIoqhbsXgz2XUVf/MwSc9Vj9/bL8aqafYEPZQ/BQKEDa&#10;12yCljORThNXqCUoNQjubDuDqqofwUm4j1Feh2nwjdMQ7Gw/R0OuxQQ9z6kzOLfl8qhpp6BA4hka&#10;ksuUs2mer2oH6Vp0b8QUp2jxh/3B8HA9hmgxRjk4I9FROD29OHvhB7h841109tcYl6jy0+XOa267&#10;iq6+GnQNNuDstZ/hWu1F9E60G4pPcxDGSNMq6KPiWUrJVGT47LQTi5xo67KuNxXU6cLOihNbKy5T&#10;tr5IRSfrJ8ljFKjklubseEnAUGzNw3vq4RQmtHAjsBwTTh4SVO7tRfD4foagEKcADBB+aD1uUoE/&#10;SeP1wwSeUdG/5OtLQtHzkyROjmLcFOEfwDaV4+zUhLFSVcDqaD9t6jyo0aW2EyrRjWUPLSQPP09Y&#10;otW0uRLkuROYDlMmHmZv1UvLixBQniAc2HnsANTE8uOHqjWzhM+flE1gsSoTf/VqDp88KfG8k9gl&#10;CD07KfK8U7QAPVijFbYy56BwcxqLcH3ZaeJrHhHYTghhWn55dT+Bv/rFEr54nMAvHsTwn306i3/x&#10;0RR+y2v77jhioObX9yL4+ZabmwM/37TjL3f9+Mu9EH61H8UvdkP4bNuPT7Y9eLxsw968DUvlSezP&#10;T+AV33vB/6nuyyKBT3Vc5DFRp9wUB2qAE1FLNbkMBTgtjAIt/7K2zBChw4rjZS8OafXPcxKpOqeq&#10;WZrMIk62/iEJjB6TRVeZchFqKASddYQaOwW6DRWCyOLMJOGgj2NgCFM8viaHln0ESScEm1W+tz/v&#10;NMHISuXe4HObpxJZ4piZoZWzRqtkrzyCgykCzfS4yZA65rWo+/fOrN0AV5BCy+psR1vnDdQTDMYH&#10;azExWENrqQV2ZydctNoDTk16TmBa5luqBsxNLRnmqGjUYXd85A4CtPii8UFj+UlY+byyuijkMlYj&#10;3NUrJhkfprVGa48WZZlCUFkLGxwfArr9BTvur3rwgGPnPmF8k0otn5lEU8d1XK09XYYapYLtnKhB&#10;7fBN9LvbqLhLVGJRzM9HEKZybON5NBB+xvxUDLExuLktbudRokJKTvkx7qOSSPE+8/c+WwtcVMqq&#10;MaLqroHoEKJUMkEC1RDn8gitMnukHykq2wgVRFjKgs8+k6MCy4yjrfs67BRydhXs49xUdkqUm5IK&#10;xgmFfc5udFsJrwkLFfekyQyL8ntKRc4S3HLTDng5DlTrJD0bRIFKVQ0Tpwlqi0v+047Rc1ToAiS1&#10;QuEcm1snQK2Hqbw9WFmJYHk1hVlem2J+5uQ9Ww1iY4dwtJ0g8ORwROA5OdHS9DyePJrByb2K8Sjt&#10;7udNptGslsDKTirLcXj4jBYPZ03a9rmma3in9jLerjqPMw1XcL6BimGgloDTghEac8P2DvSPN5qG&#10;vqOWJoLxaWf1BO9rjApG82COY3R91Y8iQTHG+zfAe1rVfRPVfXcJmdcxYm1FuejCAiFGMSIxgmJ/&#10;1xVMEX63F/yYoXEzz7G+J9myQZnCebq15qe8y2FFqeLTfkzz/swvhimnCHmEwVX+vrYS48Z7Q9iU&#10;bM4RPgqEkVjKgv6xBj5XxRkNcmwozmecCpxK3sM5TCCZJkROEWoUy7O8TJhcj2NuifJtN8d7nTAB&#10;wQt6JjN+lPl8YgWOpQLHD0EmqmKA3LLKqOK+EgKdrMXsV9WUYxxbSjrpItzZwv0mfsxFcLFzvDhi&#10;A2b5STE2aqzpo3yxUk7IM6PK98p6yhD8tFynwHz1kPLw/QA3eRvloZFXNJbq41gjoPAZqJt2ljKp&#10;KM9NUl6EPt5PpcoPIhHX/7vQ2vQePK4mGiMtiChYONRpvK3yzip4WE0n1XzSyS3ga6Wyb6Hi7yCs&#10;dCFFeaDMJYGNvDIqRpdXhV3Vp6FRoOJ/JcW1CKwIQ1nKmZS7BSlfGyGhDueu/iku1L6PIYKy06kl&#10;n07KGc5Jay1q7/4II0NXjRcm4mpAlsfOEjQS7ibk5OnmvYkTlrL+TpQof2di3Zjm8RTPM6elfl5f&#10;heekpTAlV8R9LbAOX8c05c0y/7eU4JbiuYWbUYq20UAbRZowF+c4VnxhzN9iEidygjKzLMX/8VpV&#10;w0aJFDdv/hDvX3oLjS0XCJJdmCkMY7Y4YlrNZCijjQdb8UeU3dryUXUH5/3hOYkpTtHiD/uDCXsX&#10;LI5ORDnxI4pkJ2VPOjpg9XLQRfg34UTlurUk5aFAs7u64PYPoJkCuan9KiIUGrt7KU42tWnn5CmP&#10;o0IFU6BVKMtmccZulPcDKtqDDTc2FqxYm7cat+6UbhY/s7bkxTwFniz4KT6ER4qVOaTltubGDkFo&#10;kyC0s+4hTExihdvOqhtPH2T/vlrwp29m8eppnjCTxGcvcvj0RRYfPctwy+Hj53k8eUCLn3C0ye+t&#10;LOocx7AwSyt6igpWCp0KWR2hDwkouxQuRZ67AqoUrW46tPJBbvMc7xM45J05Jnwoa2KOinZjxUOw&#10;OU3XVtzNN6/nTVG9T04K5vePT7J4o3Tve1l+P8rPJfFwN8HfYwQkP5U4rbgFF4EvaK5Tqdj3eC+f&#10;7sT46sWz/Qh+/ekcPjoO48mKFZ/u+PCbJzn89csSvtjzE1o8hBc/vth248ttl1l++m7XjW92nPhm&#10;349fHkbwiz0fvjkI4OM1O54uO3CPyv8Fj/Oc92OHlskyYaFCJZ2LD5hiVTEO2iAtCK+n0XhTFPCm&#10;7rk5wqsKWfkddSauZnvGas5xV72H+Ix1j1bm3cbd20RradxShzFrA4ZHbpkCT9sEDj2/JYLIbGEI&#10;K1T4s4SJWe63QGhQtoCWsnZXAri3HoV//A4ncT+255xYKhB6ObGWShwDBI7F3LBJ77636MDjNQ9e&#10;7oRwb8GG/ekJPCBEPyJEbi14CNgcw+EB+MNDhA9aT1T+LiqdgLcbkxTCMQokFcsqcJxrv5u0eheL&#10;E+Y4s2WLqcSpPlMJWpKnc6ADPgqewYFrRljarI3wuvkehcZ0wYLlKQdWCLx7vB/3CK/3l914xHv0&#10;iNd+smgnXLrwYkttIKjIy3bEaUlLafqCw7DZ2qiQBtA+WUMwoUWVD+DnXzzD2moWC8tBRAkhHVRc&#10;zrwTY8EhKtNOU18mVnAjpaUZvu/LWFA/eAtNg7dNSXRvfATJkosAw7l3bwbFlTju0BJ8t+qnaCGM&#10;Bai8vLSQnbwPyuKJpsbMsoKF87xzrBkdI/XoHW9AS891TNIa7bOo23i7Ceq92EJY7FVbijrYeP72&#10;6BgGnR2EswZYec8HCFdtNJoaBmpQ034Z/aNVJstlaLwG/sQYhmytGHPw/lKGeHnsjeMyJhyN/HuY&#10;5zJOCLMhUfSiSEU7S4W8sZ005f83tgg3G6prlcWSWqNsU/6sRbG/n8O9+1M44nb/4TQePpnDo2eL&#10;OLg3jaXNDGbX08jPx3gfvQYABlzdqOq4gYs1Z3Gp9jzO3fkQ1xov43b7LbSPt6LfcRpLU/6P/wP6&#10;xuoIOfVw0YpVc1Y9+zyVbY4gp3iQO81n0TRUhaaRGjT23cIAoSgSGsASga5MGJgl4C0ScjZ0HfJ0&#10;zXBs8HoeHWRwtBXD/k6UBhWBp+xANq/YRMIEobQwQ7m6qLHiwpK8WzQS15bDhJwgVggl09xngc9X&#10;2Ui9hN624ToCcK1peRPN2JHimFA2a1n7WY1jmlCjppxra3EDNqfLhjGUpimDFyPY3s6ZwPIFgmGa&#10;56xsKW0pjpN00W5AMVNywEd4yfJvdRnXEpU89oJmD+exlZZ/08At3O28DBvh2R7p43s9Jq7GZEJR&#10;nqizd5RzU/dOgapalpcXSIUZlXp+s+4dXL/zI3O/c7lR5Ak4ScqcKMFGfZ3UbFUNICWzSoTyMpX0&#10;lGJfuGX4mSxlujwSYSptVdXVsovSmLWUrJiSAOe1n/O4oeFdtLWdNe9pSWiJMj3hb0SK39GSTUbZ&#10;UVpqIQAIcgQ12rJxyY0WFOOUjwQQpXyr5k3c28zvUU8SYto4HkYtjfB42wkxnQjLqyP5yn2rF1WE&#10;QJKlntGyUprnFxcYcV/aTPE+bmUevxhsQ4XA5R+9YVK3pwg6/rGbqPAcBFZTNKJMqwfK0rKWRRXv&#10;QtgoxtoJfYTaOI/NY4Qou1R/J0kw1Bb2txrPk6oJy+ul61Utm9amD3Gz5kN091439XdKGS2/0Wgl&#10;9EwM34KT8ilgrzdLcQKeGep7xSIpnV1McYoWf9gf/PjsD9BGwTRCQRqmgAnEZNmNIJ6X9UUK54UH&#10;eXOTVPBRCnYtnyRJ3gremiOMbFIhr1C5PH2UwzqF9sIMrWoqrlVaqDPFYWxR8S/zvYNNP/Y2fFR8&#10;VqzSYt/kZ+X1WCNorC9x0lLBC4IEE2tKR173cl+0wtec2CUQKd7m0T1VwyzhxWMtUeXw5sUUXj0r&#10;46OXU/ji41l8/rqML16X8PkrAg8h5/nJafDx3iYn8pLDgJRiC0zBKSrKlUUvSlTqSQ7YeSrJJcLW&#10;vZ2wARUF6d3bS+DkIIvH9woEkzz2aW3LYyOIub8bNZ/ZXvUZha3lKWVAqUmk2g18fJIzFXtfHim7&#10;KYWnyurZCOIp9/lkL46HFGTaVMPmmEpYtVq0ZHbC/QtsHqvEPu/LLu/XR/cT+PgojIcLE3i26jBZ&#10;Tl8eRQgmdnxxEMInWx68IbR8SdD5a8LcNwdu/HzPiZ8f+vDtA3l1gvj1cRCfr9v5ORdeb0XwhjC6&#10;U7GhxME6TWFUpEKVkEhRSCRpBYRJ4BHeF6UpFmgxVTgWVO1VgYta163QKlgnFK0RZFXIbi43ZrKZ&#10;Ngg3p4A6DsvkXdhttOAsVYiHm/isLRwDbl5nEHu8ts1pgogCqCmcVxR7wn0XFGdDgbU6JcCgYOd4&#10;Czka4LXUIEih5LU3GHjY4XFWeewnv+8q/ulJGq8Jw3vTYwQIq8ma0pJZkWM5HBnAykbKeGgCAcKJ&#10;uxOuyTpaOu0UioO0jpopYDqxrDgHjvMlHluZUAVajmmeTyTcR+ggFFH5Dw3cMIF2yrCqyEVO0JMF&#10;U0kPY5fX/5zP94DAJ4B5suDEcwLwU86PZ2az48mcBScc/4IeAV1a8RdffmtqO7ldncZdr6Dj/slO&#10;/L/+3/8d/tf/q3+Ne8eLtLJ9GKOF2UDgGE5a0O3tgyPtwLCXIDRcj0lvP+bWM1jcy8PN/Xq0TDLt&#10;wjQtfdWpKhNoDl9s4fGXj1A33IgrvbdQR9AbjY2g09qMUYJeU89NTPDehNNWDFja0GnpQhsVfOsw&#10;wWawBm4aP9bwKK61XMVAYAT16oTtHsWgfxyTcTssCTs6bZ1U7o0YCQybBp53O++gYagBxdUUKitR&#10;WDwdGJhs4j7rcObWu+gabyYw9RCYWtA90YjOkWoMObU81ICbbddwp/UaBscb+dz6EKYyVeye4jvU&#10;TkWbmjse3KtgdTOJvaOSaei4RPjZ5rzdO8wTgGI4PCri3oNpHD+YwZPn63j4aB4HuxnjFVKwbVag&#10;Iw/URDuuNF7FmZqL+LD2ooEapXc38foFkcognaDCmuR4VKCpehip5telOz9BXcdFDDla4KACn3S3&#10;orv/JtxK1SWglQoc24SbjSXO74M87m2pEnmev+f4nt80Js1xHMRDveazFo6D1sEq9PK5KFO1UHJj&#10;cTZolqEENko6UDNMxXjN0OhcWgwhTaCNp/h8ggOwBAYQ5RiKC2j4vdI0jbUpj4EbLUXNcj/LHBeC&#10;mq293Gl/Jx5X/19ZS2JzK4uNnZzxqhUJYWp4qurE8tzE9dkpl4EY9YTSd5WVJ7AZczTjZxf+KWH4&#10;Dp9hK59tram9I6D5PvNJ0KKAecVkqg1PiDolQaiRx0Zgk+Qx1DxT9YomqDxVrFIesgz1QoayWi0+&#10;YjS2BDWCBMXoFWWAUuEr4FdQU6TRkza/E3z4P8HNxOgt9Hadx8jAddO1WmCjmLjhoRsYHb5pwCdr&#10;lrN6KBeaTKG6NAFBy1uKp5HSN6BDqNGypJZoMvLoUPYZeeDvoLHUjKTSv33ydPegreUCLl/6Y4yN&#10;EOh5D1TtV0tdAS8hw98CHw3EhI7L7yYJMfLURFRygkZS2MV98b1iqItbhwkAVtanXlV0L+GsQyHc&#10;jml5qwjY8two6FmNPf1uHkeZTwQ1BTor+3N4iIaJrc6kortcLXBRlvZ0XzCxNKrXo++mwkolV1uF&#10;DtNuRUtzUwSmXLIXlvHblOc0SHgdUcqhLHVFjDIzQ32hcILvKxGLKU7R4g/7g3evvotaTt5uTt5h&#10;rQ1zgqWp9PMk1zTBJFvS+i1vJJWamq1J8eVJb0sztE6nx7G17MDy3KTxhihFu5AbxFR5DDP8fiFL&#10;YVsZ4/+tWCfgaFuctZptlUCztUKA4ffUQXl31UPrhoLq992VtWyk2BqByeP7MbM9eUAgOI7j9bMS&#10;Xj4pmCWrzz5Z4GsRHxNunj0gNByH8elzgg+h5uQwZJayVhesFAIWLPC4s1O0kKkQy7wuVeh8eJzj&#10;51J48+S03sxXHy3g0xfTePWogHvbhBgCidK+5V1R/RkFD9/bDhvvzgmVp2JvDtd9p5lDh0l88iBP&#10;JZvHZw/z+Ph+BmrBoMq9z/ld1V9R2rM6Wau/0TMFIfNVmzpcH3E/6nb9iNb8fQo7pTUfEAAebflp&#10;5Xvxct2Njwkyr3d8+GiPn1uyGMh5teHC8xWbSe3+O/WAOqKlv+/B5/s+/OI4gl+dxPAt4eblqg3H&#10;fBZaaqlQQXiorGVtpClkChQwSjOMkuwVLZ/iBNdAVXaTqu8uzjjN+vbCtDwzPpM6vl6ewBTHQ4nK&#10;Py1LgJNCMSkKUp4j9CxO8X4XR1FK92JpepT30I4tQsdKZcQUexJ4rJZsWCrZsVC20wIeNiBS4jbP&#10;v2cp5DI8t/aG9wg8FIq0elob3jdBxvPFCcxw0ioTam/BhodbegZRnPAe7ZWHcI9jSvdvpjCOkcGb&#10;hJpWkxXV1XcTQxQ0IQq3RWVxUVDM0OKZo/Ccr1ABFaggCDIefj5CpdLTdZXKiYKXm0MwZOKAhrE+&#10;54ZKpy/lh7Gm+CPOh4ccz68JWo8Iow8ro3g+PYln5VE84xx4QuB6WB7Gg+Ig7vPvNZ67vFC6n4Hl&#10;IrqG7qKH0ORT8Cqt9b7xDvyn/+7/iv/03/5fsLU7jRlC+EiwG2NlP2zTYbinIwjOEBSikyitpHH4&#10;ZI1Kx4FNKvnSWgBLuwlsUHFOL/gxMFqL9r4qHD3fwXf/6ldomOhAZLuE8GYe4dUMgnNRjBJYVKnY&#10;l7Ly+DaMewYwyK1jsh09lnZTQ0ZByqojMxEeRre9Hd2uPthLEYwkPegPTqJ+tAWd9h440y70OvrQ&#10;PNKMRsWyENIG3X1wxUcx4e+Fi4Ckwn5VXXdNFpOdxx73cQzNxtA8WI33b/4E17uum0J61wlRt+vO&#10;URlR4PL4E5YmONSmIkjYJCR5CK0OwqCAQ6nCUrwpjp0UoXhtUx3Ui3ioonVbCezvZnF0oBi6HJ7d&#10;L1G2TOHl8yU8fDhPBV/C9FIc6ZkwUt/+7hRq2m/izN0PcL7mDC7WnkVN9y10jNahZ7IZKtSoGKlx&#10;/yChj+MpMwEHFcTt2p/g2q0/R3ffNZQJ7JUpL2Wi6nt5UaTiLvFzSzNubi7KRhtWOZcWFBsTo4EV&#10;lVfUwbFQjXbCXBvhrnOsjvLYSXkaQKniwuwsgZjfnSpZzDxQvRot96tY3TxBJF50Iqrif2UPUvye&#10;AoYT6rFVJuTOBzGzEMIiQUVgI0/N0nqM8MKxTHD5HnzKPOccYUpBxXNLapAZRSrvQITwFMpMIpy1&#10;wBUlMBBI0oQQgU04MQQfZcigRR6+GpPGbec8mvR1E/QEgEM4bZo8jGhyzHhpFKgtUDWteOSx4X60&#10;FKXMKHUXT2RV6HDYxGBqCVy1zpKKbfn7mI7TeD55lRNUzOpplKPSF9TIY2M+J0Mt1sv53ACHtcbE&#10;8SnmRYkD6q6t5SnJNXkwZsuTBlrC3kYThyKw0XG+T25Qh2vVe5H3JhVsQSbQRvAZhJOQMDhyG05X&#10;Aw2eRiiVOhfuRsLThZH+6/C6VAyvC3EvAYbH176ChB/nRBUNqi4kvO0I2XlMZVVZG8zmtdTBNVqF&#10;BAFnjrp3lnChQGClbAts0p5GhGkwVghdBZ6TNoe1Fr1DVejuvsp9VxO8urDAexjiPq5d+2Pcqv0p&#10;Lt36Iarr3jOhJR9++D9DddWPEBAI8XoFaSm+aklK9YH0Xpk6PEzQO3f2H+HC5T9GZ/d1BP096Gw5&#10;g/q6nxJ2qpGnESW5nf+HFGNzpeoiOvoacPbCj9DYeMGkpambthrcZbO04ksTHLQcTBxUKg2tNNdI&#10;oNnAiBTV5hwhIT9olndKhIWw3Fm82SU1yFOswjKtcULMChW10ha1ablqjQr7YCuIY1UJXnHi/k4Q&#10;m5zkWvpRYNMDBbQSXr4Hm3v7Af6utNSQ8dj8/LMlvCDgPH6Yxcn9lKl1s7Vkxz6V/EMCzRN+59nD&#10;tPHy7Gx4sb3hw+5WiNaNC2V5GUj1ygR5cJghoCRNjIzqzXz1Wp27s6Z2zYOdsKknoyrBJ/LQbPhx&#10;xHM+ItR8XzVYoPP4QO0TkiYt+SN+Vk0gPyHUfHxfqcoxfPQgZdKp1WpATSC1PVdaOsHoDff/co9w&#10;w/cUHHu85MYRBd3hrAN78w5sEcZOeNzXvL6T2UmcLE7iyZoDDxYm8IaA82qTypTbQz6Hk+kR/NXz&#10;Ir47juHzbR8VLD9DIPpc3p1NFw4XKfyoVKtr3sE75/8IZ67/CN2Dt4z1kiXpl2gFzSSVxteNEgXP&#10;fGYM24s+PpeAScdWVkKENF/mM5K3QS7PlJnsPcZyUhG8KQmiGL+f6DbFCDfmbNik0t8m6O4Tqran&#10;CSSpXsxSsason2JrHLZ6TEzcNWm1FWUhcTIWksNYVnEyCseJoTuIKAg5NoShvuvmHNQZVx1vl0sq&#10;yDeJVw/SOCDUnBACd6aGsVUaxr01HzZmbbDQWpuhAmhq+RDN7bRSONGnKPjmMgOY5zgoc0JO5Sfg&#10;tNahq+MygsFehMODxkMQo5DN0tKcLhKMqYiGOs6ZAoCv7+XwcCOCe7zGTzlWvzhO8hlYsJ/rx0uC&#10;1nNe5wvBTKYPB/EO7Cc6cZzpxb18Pw4KQzjmee0v8JkQmhcIieGPP8HA5F1MeloxQcXtDI9h9WAR&#10;/4t//29QmA+jtODBMK/bUvEjSiCJEkiG+Bm1LgjlXbj/cgOPXq7jwbMFHD+ZMc09V1a0dOEmFLSi&#10;b+Au/vZffot//x//K9zqrMX7HbfhmE/ATkAaittwl4DR6+iGP+NEshJA+1AdlXgjLe9OWuB1VFID&#10;plu4n4o5vxDmqwWO+DjONF1Bo7UHN3uqMeQfQtNQPdwpGyYCw7BFxlHP98f5mpyPI1RwYdDZBWfS&#10;jsHAOC4130B1bw2aB+rgjFnROtTI//egx9GJTnc3Wm2dvOYhjDuojPx9tLCHTbyIKhP3U+nLK6Bl&#10;DzsVZjOBdYTXufdwgcDRaDpIe6g05AlQDN/SYgCVog2H+wUcH5QpL/LY385QLqRwcjKLByczePhk&#10;wQDN/mePMLccMlV5U2UnOoarcbPpAi6oFUXNWZyru4iqvnq0WbswFhwxmVZS9BHOCw+t686+y/BS&#10;MaxsJpGvuGG1NqOr6wqtXVr7HNflnFogjGN8+BYBZdJ4JEqEkKmyj2DjRDfBpmXwLloJNT0WKryM&#10;zQCP4KRQcZiUdAWkl2loziujiq8l7m+F16hlIgX6prT8yE1LWXpPsTFabpqZC2KKEKPmqkrln1kM&#10;EoAsxgsjD02CgOQLUZnFlVpNSCTQ5CteJAlMpi+U6gMlRxHk59w0OsIxKlnCjeJjCtMupGmoyLMj&#10;z4wynNyETQsVvDKl1LVbAcgJwpGWr0IKbk+PI03gKxNGVfQ1wefl5bwbHL1rCramKVekOCV/Ctkh&#10;XqdkBq9X3k5Ch5aXIlTEqjAcjfcjQWPs+6UoxccVsiPG06ylJnllBDNugoa8NibuJqCtzUCNOl+7&#10;bTWUL21Q1lCG8iXkJfzwGPJi+Nw0/Pm+ARvqwDyfteq3dHZfwtlLf8Q5dhVpwoe82UW+X6IciQtc&#10;KE+j7lZCDGGBUKV9BDxNCHuakfS1GXiJK6uKm5tA4uS1O0bvIGgj4IzexgINy2KoDeVwBxYzg6gQ&#10;nMrcorZqVDjPczxfLVkN917FO+//I3S0XYRnvNYU9Fsr2FDgM7DTKBunfFPRXW+gFxGCp9LRdS8E&#10;WrreCM9H1Ygj7gbu6wLC7jokQ61mFaW59RxqGs5iwqqaPX1oa3ofd+78wGRUyXumZ5IhH4gpTtHi&#10;D/uDnv46tLXfxvBQA3weUiEJP89BW6YQL0/bkatMcBDSmqfCilKZ2CzVpi9JWVHRM8qg6aXC66K1&#10;Tcuek7Sl7Qwtlh8YN+L0vBOzFNpra16z7DM7ZaGFYeX3qXiodPaosPfWPNhddRIYaL1TYczQEsnQ&#10;in6sZZynRbx8kjNw8vHLMl4/K+DkOIojws1jKrJHJxlTcXiPwLDF/UwVBnByEMbhth8ntN4FNk8J&#10;KUeqd0IA2dkMUdCr6BWFMyfI1nrYgM2rhwW8eVwwGUy/eFnBx9yvyWY6ipuaNG/4t0BHHhrFhrxR&#10;TRuC0DdvFkyhPoHNY4LPa4LMJ4SaT7l9pIyoYzWUVOfpBF7vR/BC7Ql+vz3fCpi4kI8OYni1G8bT&#10;TbUZ8OCQ53d/yYsTWt3qo6TI8yf6rno1zVrwetuLTw9C+PZJFh8TbP76zRS+5rUq1ublsgW/Ivx9&#10;ts7vF0dwVBjBR9thfifA/Tmxz3sU4uR9/9qf40NS+zu33kLLwC2kKfhnKChW8uPYpABZ5KCfJ0TM&#10;p0ZpefTCZ28wgXopWmURTlIt0whu5KXJ8z017ovzd/VISYa7kOUkUxXhIq0fwcOavGO8nmMV11v2&#10;YoqTv0QBNF0Yg8qYj1lqcZlWbmvbh4QJKiMeS4Jf9W1yBAtZMMXUCIKc+F5O9hTPSZ4krS1reVDb&#10;nsYY78+CQGd6HBsEOPVGUW2IhLcZ9uEbRoh5HLSoOFG1Jj3UeQa2sTvmPafq3ThaDNREKAg0eeO0&#10;LuPRfuNWXuC4VM0ied0+f5DDJ4TYb56U8Q3H6Wf7UbziPX/E+bCb6sLjqVHczw1gP9aBzUAT1nkO&#10;a5E2bKd7cFgawwPFOO1wvBCO5Al8/qhiFOo4Bcqkqw63a94yFuv0ahJZQkSRVnZp3g07BYeFCsGa&#10;mkQHlX/dQA2qu24jWnQjTWteHZezPM8gBf7A0HXTO2ibULqgUvpUIl9/9RgvPjqGM27HcMaNsawP&#10;Iyk3rhI+/vjsn5v6MI7oBPflpzVugdXXAz8VXDg9iW4qd8XpKENm1NlmMl8a+m6jXQHYRS+ut13D&#10;eGAIg3Zan1kbHJERdI83orb7Fu7yHPv4vjM6ih5rKyYjExgOTRJuJtA23o5x7xB6JtsJJLQ6+T0P&#10;j92pz8UtaB5pRKLkNX1oYkkL2nrvmCa5t1svoItGWPPwXQy7O9HUd8eUoBgn+MgrFKcib+68jP6R&#10;KlNx1uFqw+g4ocur7s4DKE4HCB457B5WTPr6+nbWPIMj0yNpmvIji5fPZvDk0ZRpFjm9FEGs5EZV&#10;522cq72E96ou4N0754xHqXOi2SwbjXPfyuxREK2TSl+xKX6OIS3vBwiGKsRXLFoJWPJae8xykjwO&#10;UpjXb/4Yo6O1JjvUSahTv75RnrNqEwmOcoTCKMFAjYGn5vwmIP/Uk0FZpuVb7mdjNWxaaQhOFLSt&#10;7ttK1c4pgJlwI7CZ43iaI8AogHhjJ8P74Ea8QGiYo1E57zceLy0ZqYpwgOcioJGnRmNA5T2CHH+C&#10;G20RLQuqKjJlRlZxOJQDBS1Tcez6OIfUlsdF5epXkT5+XvsS3EQJMwo4jqjvlQlA5nXlpGfGEKLs&#10;0f1SF2+fv5NQMmKuT0kFChtQB+4pGkSmh1tigEZRHd774H+CK7d/ZGpIqU/U6TJUnwEbkw5O3aVX&#10;LUkp7dooc0KNPNOJcCeWaEQqptJslF0+d7P5n9dRZ6DI62kz6dseZ6N538TbyGND2FCmkuSisqoU&#10;kKyg3DzfV7XgLK8hGVK7lg6kCDSKmZGHRu9pPwFnAzIEJi03eUZuYbLvCtKUUVO85hnCnIxMAYvK&#10;WExJliZ7MU2jUXE2hUCrCSIu8ZoXCW8FHZv3S3GD3skGyr4BfnYQC2nK8CDlMsdjnPfcz3mrjvKq&#10;jKwu/YKS7+W2gqUlu9PyYvmaMdZ7Dn5HjUmtT9Kg8YWH4aGBYSF4dTS+9z96uyI9aK77CWHo4j8c&#10;sPFReHnctDic3VQqowQYEn9s1GQ/qFJlLH1aWThMYZmhJa0YmzhvRpGEtkxYKRfHTeXDRRVHowWa&#10;4mC6e/ct1Na9jVlapeo5ongbpfdqLXm2PIEVWrnzBKbddZ8JmN3iptdNKnZ9RtDz+nkFb15UTGzN&#10;2qLNxMkoO2pjRRWJ1Yo/hgP+fbgXM5uWrgRKz6honj5Qwb64gZt7B1EcU/HIW7OxHsBUxWLOUS5N&#10;xQg9fVjE8/s5fKRU7SdF4115TSj56CSNVwSTj06SeMW/n9Ei1/LU6oyVVnYQDwgMWnpSDyXBj5ac&#10;VPJfnpqfP86bTtovCSTP98N4fsDXbR+ebXmp0Px4tRf8++3l7v+4qeWAlqoe0oqXNb8+YzEgtbvs&#10;wrevZvFs1Y1XG268JqR8zet7vW7H370u49N1Jz5Wgb4DP35zP8YthS/UeHLDR/gJ4jWPq6Wr7QUr&#10;3JycZ6/+EGfvvkcL9AM0d1zBEpWmlpa2CZ7ziT5OJoIDn3GFgkm0n6WgsYzVoK/vhokbKFAYTVOQ&#10;TVMIRvycCBRGghs18FRK5in0dKLC3xV/k+JkjXPTpFEPp00q4AUKwxmOoSSP43Q04+KVP0EjoTjA&#10;76X5Pbk2F7Q0xAkedjQgSoGkTVZPmROyQCWvpaQDgsHxZpjjS+c0joVpqwE4AeEWf9+YmjSWjgRB&#10;kVBngvXkuiXMjQ7eJNBTIVIYuKgcbTY11KN1xmP4KMwk0KIUCIqjUU+rXzwt4W8+XcAvH+Xwm2cl&#10;fMpnr7iZlysuPJgaw0q4BQf5AdxTKnqmH5sUcmuBFiyF27AkD5bS0WdsOCDwP9yKEFjThOWUqUIt&#10;peqiRTk+eo1AYkGlPEzFG6LCccMV6MLMjBe5oh0+nkuQ1nDvZCPutl0x3hQtD0QowAJyx/Me9I3X&#10;4Nbdn1Do9OB4i/OD42l5xolMagze4CAuV38IV8EPe96P0ZgNPZ4h/OTqT3Gx5hzBpAMDBIBUwWFq&#10;kqgqsvrJjfP+dI03oMfSRHDoMx3C6/qrUDvaSNCy427PLYSKLjT23ESASrC++zpsVI76XFXbZfOe&#10;m4LVQ1DSstRwaByeIq9vJYv57QIysyH0USC3991EU9cV0yrBTgAa9Q3AGRmGi89h2Eo4cZ9WNL5Y&#10;dwZXWy6iw9Jilojqum5izNlD6Orm8a4QCghJoQEM8Xw7B6oIRLdg8w+gjd9t6LnN/fB6CGtS4Lr3&#10;c3/xO1OT5+gwS5mRwfZ6yGQvvng8jUcPK3jxahX3Hy9ifadIYIjAFhzB7ZbLOHvnHZznXDrPe1rf&#10;X4N+nYOvFwN2KgYXn6e7xdRsURE6h7fDdK3O8TnMlgkalKfyBPZ2nMf1mrdNt+gk4SFFCI3KOxbs&#10;MfFEOc41NQf1KruL9y+tzt8EWZWNKBAI0px3mnurhJWFpbDxzig2pjjrM56YHOFFnpJ8SUtZlIFT&#10;buzs5TA6UYtxQn3H4A308fcRexOGCPhWKmQ1PJaHbtjeCitBUXWUPHwOSiGPElxVH0eB5llCUZ7g&#10;XJ5WBWL1duI4jCiFu8e0lTBgx/ETzFoNbEaUpcfNHz3tRygAUp2fFO+Fvuvh3LNzDqommsPRREgZ&#10;xBSNnFVC4Ix0TX4MZcKG0p8lI5SW/MH5f4LzN99Cz2gVdRMNrCjhga9pyjItQ2nTUpU2eWyU0Sjv&#10;jYrTKb6ymKbxEmyDz1mPBPWCgorDfgXbNpvGya0tZ3D7FsGJ8kdxNkl/G0oEDWUDKYg4RjDxEp5d&#10;1jrE3ARxd73JdlJAsTwhMX4+w98zBBulZxvvCMHGPVEFW/9VxB31BJN2TPE85QUKTFRjntemJaiM&#10;pxELBLXZuKoGdxiwKRGs5LXRaynYiRnq5hLlpmJ1UpQVSU8ryrzWRd4rtU5Qhpe83FFVKY8N0FDj&#10;e7zOOGEmKTChPNTSm4BL1yfZrdRztWdI8ji1dT9FXfN5WF1dCEdPITpPgMwTtFI8J927trofo6P+&#10;7X84YOMgvboowC2ONpN62jFYg3cu/xl+duUHqO29zoGnpaU+EjXpnaRt40C/W/uecVcO0FpSytz2&#10;vB1HVL7KGLq/lzSZRtnUgAkK3qMSXqaQVvXf3fUgtmnx7m4E+LsfRzsEEyqHvS3+TkhRuXDF3xSz&#10;fQh6a/HgWEtFERzthkyK90Naydvy8BAS7h3FsM/v7lCBb9BiX+H+FZR8Qoh5QhAR1Oi72rfpM7Uf&#10;x/YWrZVZJwoFCgd5oXhdL59O4Q0tb7UM+Mp4a5L4jDCl7aP7BJz7cbx5kMTrk+zfx9RsLTjx4p6a&#10;SmZwj+fziPDwjMd9yuv5lGDz3atpfMJz+B5snu2F/h5s9KrtiQKi+foRz/FjnusrfYb7v69gZKOQ&#10;LVjlvcjET0tmP92N4D5BUVDz1WGYytSKz7fc+IvHPN91Bz5eseC7wwC+Owriu3sxfMfz/5rn/Rnh&#10;yWRP7XhxX7FOFQdGKOhrGi+jmha6lcpkuWIzrs6Sql/6TwPgVCciTuEUVzt+ram2XcQtWpVWG4UC&#10;hZyCIpMUTuWclYKaQEwQ9nNyy3OjzCbBTY6TWH1NlEkVjPYiKjimlTXN/83nJ2mZCID6aNHIwhox&#10;ngbVXJHXxkcAq8jS8tEqovUTs9fS4iHYUEAkOWa9o7dMyvmC4mQI3y7LXWONOex1Jop/iQCtNOt1&#10;Aslyqh87/HuJnysET1MrvbSGb976Cbr7qORocduoCGXNq+6Ox8m/x+8iEuimMOjEhpYGOZaPZyfx&#10;ZGESL5ZteMntpDyE5wSbzXgndjO9OMgN8vcuws0wtxHs5oaxx227NGYqf+7O2bFN63CdQO231mKK&#10;92GGiuFgO3bqLdjLmNYaL/h8d5bGsDg/jiWO7eXlEMHNZzJj+uXupoWm+h+jlmY0tl8xysFHizGR&#10;HaKlboGFSsFOYRaikFyYniQgKlOR95JjPhDvR6RgR2wmigECTV1/PSbCk6jprUHHWBPGeR9GLBTK&#10;fB4KJK7vvIaq1suwx8Zwo+Uaztz9EIM+tYjoQ2V/BpNpByaSNtgSNvhoFAk6uiebzDLVSGAAC0cz&#10;yC2ETpvpEortfE+9oCI8vifnRXY+Bnd4iMe5YmqK9A3dhNVKhZZzwEl46Ld2GJhSKf4ankt9LyFl&#10;oglnaz/Eu3d+hjvdN9Ex2QyLfxAOvyrcTmLE1YPG3jvoGqtH52gdf78NV3wSraNNJrC5oe8O6rsu&#10;G2Uu4NC9r/yf/j+YdLagwHu8sZ3F/QcVnBwX8Zivj+6XuJXx/MkcnjycwYunC3j2eA7ThActyXSO&#10;N+Jc3TmcqbuIs/WXcb3jJnpt8kR1EnDqMURl2j1ebbKBYryvC/N+VPIWKtTTqtvyRnZM3MYQFVo2&#10;OUorvhs5Pt+Yv8tkKapmjo3wf4fP4UqdCvFxnmk5Jzls4OZ7sJlTIDHBpkSQKU57DNCkCFCCG3lx&#10;lG01NcV7np00GVEqnmr3dZjlTwX4ThK8RhUczdcBazOsnOemSSlBS2DjDA4YT16CzybJLVtyGqBR&#10;cUIll8RlhMjjQrBR3I1ARUtR/fYWsw07W42nz/QmJMCpvo3pLB6nEU2Fq+8pW0rLJap47+f153lv&#10;Cokh0x5liuNeMXwV6hY1oVTqsYrq9Y9Vo77nGmx8ltmM5HqPARsBjWS8Nv0u74KWm0OcG/LeaOmp&#10;wrkapcyL0fCJULkrPTxEGRb0Knuq2dTKsfM+DY9U0fhvNstKhd+nXucjLYj7m0yNmhBlX4pjNE15&#10;FSeMhDxNJoVc2Uhars8QbvJBxdPIU1MPx2QVQk55VnoxQ3ARpOh1NtlPWUyjkOemrtwqsrdAmTIV&#10;IcQQIrQEpSwpxdoIbgQ1328l7j8f7EBeqdyErikaWfEQZSfhTUtpAcq2KM9RKd4pgtlpnyi1U+gw&#10;GVomfojHzSlYmgZZNiYYakV19du4cutttNJocXu6zViTNz7P/wvuijw/1eJJEAbFFIYs/sA/HEDN&#10;pOtOjFobTQfaAQqJczd+ig+uv40Ld3+GmJYFqPgSHKS1jWfR1X8HN2mh9A3XUDF+iJGxuyboVcGb&#10;hytO3Fv34GRLMShU0lTce1QAq5VhWijq/u3C1JwXs0sBkv4w1tS/aM1tMpXUQDNbtiBdUsEwK9ra&#10;zxJscrhHcHm4H8IhFbOWoNS1e1utFAhBAqHNVQ9mK7SWCTYb8vqsuvDkJIXnDxN4Qig5JHQcCqB2&#10;Ilhf9mBxzmYCmxVALBflK4LNZy8IIg+zhJmsgRktIT2Vl+UwitcPEtySBBnBTQavHuTwZC+G5wdx&#10;PNpUQ0aveX1OsHm8RcDhsX7xtIxP7qfx5khgJE9OkvASx0vC2XNez/NtdbmWx0ZxNupW7TfxNweq&#10;rPv7mJRl3pO58igFXTemCTZa4vriOIGPCUdfH0fxi4OQaZnw9X6AYGPHl5tK7/bil9x+cz+Iv3iU&#10;INxk8TnP86vDBP7maQGfEMKeLHmwRUE3RQsuSYGVphKMUbAlOQ4SnGiqpZDlZEtToGY0USmcCxQ4&#10;qsYbprCRdyZPYVokvOQoWBV/EpJXg9aalquU0bRYsVPwDJpeSwpOTslKoBBXTxZV4/Tx/UyKAkX7&#10;p5Arp7Q+O2QEUDpJIc3vRilwS7Tw84EeRGhF+m20hmjlFDiBM4SlFM95b96DIkEox+N7OX5dWg4Y&#10;qTkFm4qqIxMOcyNYI9BsZAcww0mYoCXV2fguJq2tuHzjbYwR1EYpuOQRcHg60NVzA01NF9HSdAVj&#10;I3fM8pUC9PY5ZrTUtJfowIPKEO5z2yv2YafQh21ux3xW+9l+HOYHsUsLcJ9Ac8BxeTRrMT2zVhZD&#10;JlbGV/ShabSZCniCRkEvBnsvYXPNZ5Tr3orXdIiXJ+8Tjt0Hmz6cHKQ5riNYXUqY/j/D4zcxPUc4&#10;p0KRxWyjsEoUtOQxCCfvq433e8TdgX7CyRDhTE1o4xSWId5TJ5WMgxb3eGgUNV1U/I4uXCQsvN9w&#10;Dre778CXcmLE2oYWKn0HBWSvpZ6K2wNrcBwd4w0mnXnAPUBgsREqLmI85YBvMY3IQha+XBCBrBcd&#10;hAd5amJTHlgIxQ7CkVqYWKkUJuwNCFBRKetpMkRlGRnDpK+f10AF6qJwpTKc5P/U5XuAsHmn+Qra&#10;hxsJM7fRNV5PCKtB3WAdWsabEJkO8PcqtBOiVD+mtvcurBELrAk7AuUQYafVZFqN2tsIaF1oG6pG&#10;81AdWscJGbY23Gq5gDZ+v6X3JkZtLSh+/SvzDKwU3DZ/PzJU3NtLURpfWTx6UMb9+0VuBRzspU2t&#10;mRcnSjAg6JzMYGcrjSKBYcLVixtN13C25hw+qDmLqyqJwXPoc3djgNau0t/HeH1aWpon3Ki+1+qC&#10;F1srQcQVO0JAyHCulPgsszQqtHwQo/Hgp8K+XPUOLrRcwcW2a7hNBaPYGwXvSj7n0sqo6jbxiavr&#10;MVNXLJ6bRFKFUzk2MoScMOefivdli1YDrYIID49h87Zj1NHIe3QKN3ZCxQihv45Gba9ghPPfwuOr&#10;c72H51IizKUISQr8zRLOCtynqgPHabzEkpzzlKkBGjF+nrubY1PlQxQPdZHn/7PLf453aTDfarkI&#10;X/K00bIqcgcJM6oTFSJ4hCh7AlTQXsV9EMJNYT0tlRBMZotjmC8S0gk26oid5/FM8DDHlAlg5nVp&#10;fylea4KfVyqz6VzN330Ei0HC5eB4LVyuVsR4nEJmxCw/hSn7Ir7TANow57tSotUuJUIg0d8q7KfN&#10;7yHIaCmJxk5aSzcEC6WAqzN3keeel7eZ553gPAwTYEICG+5bAblxylUXoT1COZahHJuhnFvgdczp&#10;urifBUKG2h8IVmYJbYIcU6uGf5fCNDp5vALPSzVv5IFWHa95fkb1bVTbpsTrzPKcvWO3aLi1IMPr&#10;UeV2FeQL0pCzOVrx7vk/xu36Dyh3eD6EGAGd7o/qjrn57IcnaQj036KMPs3YChPelMgRo9E0OnyH&#10;YNRJeXUVXrWa4X3LJWj40VBUb60ojyOvvJjCkMUf+IeW32kdgSgHxISdAjfQjwFZOoN3MUyLUPEo&#10;M4SOYsmG9q4rGBqtRSbvMN9RUb4pWqJqWfCAyllw83SXSnovYLZH2x4crzqxu2jDyqwNg0M3cLfp&#10;AyglMlPiAC1r7bSPA4xWJCd07+gdOGV55m1mUsxyoqty8AmBZo/7Wt1wYX0jAHU0XlnyUeD7DNDk&#10;Ut0GauSd2eU5PH4Qx+N7ITy5x/M6iGKf39la5uep1JVxpS2Xkputh/tP47NnFfz8WRGfPxKMxHgN&#10;IRwRuA7WXHhM6/n1wxReCHYIL0rhfnMvZbwzgpoHBCv9/myX0ML78Jowo9/1qsyoVzx/bS/3Y2Z7&#10;zv8pUPgxYUjbU4EO33tK8FINm+1Fp1ky2pi3YGl20ljaU1SYnz3M4VfPCviC56OO3l8dRvAvXk/h&#10;yy0PPt9w4JcHAXy9p5o2Lvz22INf3wvil1qSOkzim6MUfs3z/3TVgeeEydUs9yk3Jwd0hvdb2VCK&#10;l9EyT0ZWEgVemhCTIVzIfVoh5FS0NEUhov5PRb3y7zTvn2AmRsE0peDimGJRJk1Xbk1udahV8G8y&#10;zM/S6koIdnhcJye9ipopNTER7sVUZgKz2XHzPUXkKxAyG1dtnXGCFoUjLXa5eU1KJs85RcESJyCt&#10;KPCS55Dkcawcl52d1zEx1oBpWjqrU1bEKLBTzkYUXPWYCTZhOc1jUZiM9N/AuLUDjVQ8Vu7fQmvY&#10;wX3bKdAVZFvbcBk1dddwp+48xnjs6aLDrHc/mHPgqDiE3WwvdnK9OJ6d4HHGsD49jmU+owUKmQ1C&#10;1FZmiK/92CoMYn92nM/Tw313oNPZjd60B7bZFHwFPy1dv4nfSSVPG2AGvfXYk2FAeH/BsfLsIMkx&#10;EcHycgD5stOkwCYIamqymKWln6UCGyOU+QmHTh+tUc4ZG69HSwjt/bdR13KOn59ED4V522gdul39&#10;GE15EJjPwVMI4CqB4B9f+XO8Vfs+qkd4r+bTCKZPg0+TnPetwzfQMkCQ6K3DACFn1N2AaMmLYbcV&#10;/R4rOr2UFWknBggUvY5BKqzrqOu7g27ez3DJQiWqtH9a+Lx3mYKyLC0mW0aBtn0Ekvx8BK7wCNJl&#10;n/HaNHVfJ2xUE0jaMOzqwcXqD3GLcNNraYWDn7PGbbCn3RjwDsCVtpvsrEFvH8+lD1VDBLmYDZO5&#10;AHyzSbT8vqKwlk96aYS18n60jdQTilq4NaN9ogUNvVUIJC1IFT2mkN0YgUfPwUYZqFiCctZKIA1i&#10;dt6NqXkHdo7SOLpXwM52Egfbqj+TxrN7Rbx5MoeXTxZwdFjBzHwU1sAgaghaKvx3tuESrrRcRcNQ&#10;PQZd3RhTavsELXYqiXC039REUqn8AiGhXJg0HeZjHsIP4SbDORNRjArvjaq8v1t3Fu/Vn8OFpvMm&#10;vsjBuRrgvFV9KQXSlvn6+NG06dFXJoBkyi5ublOVOUwIjlFJKSZmaSOJps6rmOR4d2rph1Chjuem&#10;zQHht3uiDjU9hLLRu4TARvTSaOgYreJnCU8zblOLKMV9ZWncmPozhBo1RE4R5tOFMQL3kKn5FJZX&#10;Jkwwiw7D6u9B08AdnL/zM1ytPwNLoM94bWTwqPClZIGCvPNaGaCyD1FJq15NkApdDSrV32mJOkRw&#10;M0fdoeWoDL+jpW9de4TGuZ/n10mA7eFx4vEBynfFf3SY/SkQeZDXdaP2XYxN0PjJT5ilGBWnM523&#10;uSnrSbValLodpoGgKuPKoAoSTkI+KnsafiHKLjXMjfD5eTjOuxrfo4yqQynUgpUi7wkVfpHH1vJ7&#10;it/LEHZUQC9FsKrwPGcJNDMErnkaS4uUlyv8e46QMkMwUMNKgY2Wm/L8vczXacqrPCEkKxlNuMzx&#10;3CqEkdlot/mOyZTi54p8T+nncQ/nlUAr2GayViOUk2rGafV0oXGgGvXdNzhmCDMhpaU3IsHrVgq3&#10;w9eDq9Uf4Mz1H+Nm9c/gIbyoAbA2JYXkKbtTlFUxHl/3XUuBWd7bFF/HxqsoL9+BfaL2Hw7YyD2s&#10;mgIWe6MpNT0yVoXefioIKpIcldXj+2msU9EuTFvgstfC62o2lYVnp620xAkUVJRrhAtlNx1veA3c&#10;PN724REVriDnyW6Q73lxtO4yab9eUmBlhkJZHUOnVDNkBFNU3opsv1v9FpXKO4b6y9M2WkdaTopi&#10;Z82JzQ0fFtYChJuwAZvlJS/mZ+1Ynrdjbclp0rl3aeFurbpwuOMn5LhxRMt3Z93HLYDlWSePp4J8&#10;YyZ1UMtlyr1/dpzB169n8UtCwi9fEhwIMW+0jMXzPVi24yGv4eNHhJkHSbwxWU4JfPViysTTCFie&#10;KNZGSohwor8/PaE1x78FOy8P4iZLSr+rgeMTwsvjrRDvjaoL6zXEexM0+3jI37WUp+7VR6uEqhW3&#10;qdC7SHBcLI3ia8LXb1+U8d1jngsB79v7CfzLN1P4iucnj82vjgk8Bz58se3AL3YIOodK+Q7hE96T&#10;L/hMPlm24OX8OHYKQ1ik4i1wsKYoCAQ1329JgoyKQ6mKpgAnpWUfTmRVw9SSkNyoOYJEUcX8BEJ8&#10;P0+rStHwBd5LxdBUUv1IchzJdZyh4FargSyVmawnn7sRVms1hQ5hJNUH9SIpUjDNUUBOUbjNEmi0&#10;/qtg5ijPT7EIYY5Pv7wxk7Xwc5KmqLxTPE81hlupqI8Tj8fJNW6pxpXbb2GIn5MFNUuBMNp2Fv6R&#10;2/D0nEfBUW3aLijFWl4kO63o/uFaQk0rnLTg1PVX9R0mJinI+6vR0n6LirYKI9ZOWoGTVB6TBN2Q&#10;WSpczw9gd4rAokB49fVRDQ7jyaKlyHtS5D2ZTw9iTfFRqopMCM9mCNPzQaTW00ivJFFeipriaio0&#10;1tz6AYLPnsCf6EdBva7m7Ngh9MZpCYUpoIYnKKjztGyp6BRcOULLKqXslGAfWjuucN7KIu0zy4S+&#10;0CCs3i5UN58zqbedI1ROhLMrbdcRWMzBOV+EY7GMkVwQNwYbUT3WgnMt13CWUGJJu+DPURHOBVCg&#10;UTFGwWylkvdFxjBur4OXlqOPwDnqGkFNXyMGgsPIHs2g2z+M2oF6dBAWzte9jxsd5+GVsuV8UwzG&#10;iIXQRDCzBXpNZVoF91q430CGoEII6B1tMEAz5u3l//i3pR2BnAuXCDbKyhq0tVCpDlCZU6FMR9Ey&#10;0oxh7yDqCV1tkxwfU1HUjnVgKOFCo3MATY5+DIbGMejpP01T9/UbiHnvxjt4++pPUT/SZGDISahp&#10;Ha6HM6Ilk1FC1iAmqAAEN24tBSWHjUJ0UbHaXA0YtVTBytcIx2xFDSxNoUAaXbtJHB/l8ezJPF6/&#10;XMfx8QzWNjKEdwIfjcRLdWdwofp9KvSzqO+9xetrwrCjDRZvD9Qx3Mlj+WkoJni8VEIxDNw4H0wx&#10;N8rmeHwE/bxvtzqu4m7PDVxvOIMeQoefikZAoKUoNctUptCT+xWUCbMzFfWccqNQdCFXcMLhpAKP&#10;qf7YOHIzflgIv2qH08bx0W9rxqCjBZ3jqiHUitutZ9FLI7dp5A6ahm6jj/Ova7wG6lqvDKrTQOEJ&#10;7pdQqKUwzt+koIlwk6DRpPuj+jQKV1C7BE+gh2OX95dAq6UtpYD7E/KunDa0LBHSS5xHitvUpuB+&#10;dc+XTghzbvsILW7KnlnqBNVNKStY9vcFRQ3YULbEqPxDhIjrd97GzaqfwMHrka5KRamc+Z0oISao&#10;WBgqf2WTqbq6+jYZjw6/KyNXxTgFM4qzc3EOOV2EPcoED2EzwON7XI3wOhow0H0Jdt6rJGVbc83b&#10;8I7dwGKWzyBE+SgI4XEy/hYaQz2Yz1PWEkDkpVnMjWKNxtgsz32Kx53i+c7LYCQMCWbKBAUBTcbX&#10;hKSn0XThzhA8UnxNEigC1Mn+8bvI8zznkzQYHbW/X5KSZ4fyOEAgVvBysNXsZ47Pwmepwc0bf463&#10;P/gj/PTSDwzghykfI756JAlkcRf3SQPwwoU/xtXrb6GOY6u/96oBGLWSMU2JqQe+BxzJN/1P1zjP&#10;+z6d6MNI3xVzjMb69/7hgE0V6d/ppyU5cBUtze9S6RMqCBr7ezGsmxoztMBLg1ieHsMsH9IClUmR&#10;yqSUkeVOciwOQt1FZ8tj2Fxy4HjTS5gJGKh5vO0mINDKXVXKsgMHq6dLRXOqJ6PAWAr9+ZlJVEi6&#10;FQr0ZIqDnFaoAsnCVH7ThJ7dTRc2lqzYUnzMUhjFig1z807T/FLByeurXu7Ti73NoImxWZ1VETif&#10;Oc7BTgiba37TZHO6YjWUrqJraqRWJthM50dM1+5v38ziNx9N45fPc/j5QwLMQRD3lm1USDY8VLDv&#10;cRwvCFgvDmOmJs2nD/Om7szrY1psu3zPQErwFGAIOFqSEtS84Kb3HhH61EjyhN95rjo4az4c85wF&#10;Mw/43mMCj5o8PtyO4MFGAAcExXurHuwtubFKgFSzSS1VffUghRdrDrwmdD2ZG8ffPC/i59te47ER&#10;2PzucQJfH3jx8z0vPuV9ezI7gleLE/h6x2OK8z2cHsFcpB0VWYO01EzqoafVvBqwEY1zIKcDp7UV&#10;0hy8JliOwiBBIZChgJmiQFjk85H1oSDjsrKbMhQ2fF4KVEtzImYpJET1eT5PBRqnqQwVKKkshQS/&#10;l6K1pc6x6pOi5nXTVPpxWo+pYC8BYRBDhOs79e+gj4AdpDXh+31tBy1thW2ySAhkPO+KajtwTCai&#10;HbBykjd3noVFmQa+ZrPm7B66CffgdcQJBnOc7ArgXeNz17U2tVzAner3CDL1tMgoxLh/BzcL/3Zo&#10;qYTHcWsJjOeVydDy4f5UIVu1m+YoxOaLFuQS4whl3RinYlehvJutl9A5Vgu7vF2yzAhvm4URbJXH&#10;sbvCcbgZxSK3hdUQodxlvFzqy9RG6zgsL+XeumlmOKDUdwrxsNJWOS+GbHWo7bwAf4bnTgu8njCj&#10;BrVpKq12WmAdXTfQTzAYHK4znoYwLerOwZuwUSn2WJtxp6cK4xkfJqYysC3NYJxbXymJK/0t6CGk&#10;nKm+iPfqL+Fcxw202ynQcnakknwmZY69I2UMZYz1nKNcSBI+JwgFtztuwVXyILKawtzJInxFD637&#10;Vpy9+1NcafoANgpBK+9zYd7H+zOAtuEG2AlIynjypCZNRpUtNMRruY5I1gF3YhKxSgDjwRF0EVYm&#10;Q6MEgDb0TDSgf6Iet+vfR2Y6CHt4DP6UA039NbBEJtDr7EPDSCtarL1otBCMsj60e4bQPMkxEbNg&#10;wNENm2r0OLpQx/tQ3XMXjWPNuNx6FW0qQmjtMF2xk9z3tboPTPNGVWsW3KQJn34+dx9hO8hNnid5&#10;ocadjZigovPxGS+sh7FzmMPeQc7AzfNHc3jB7eMXq3j9dAFHB3lkprwmZVz7P3fnHVxvPI9GwrMC&#10;jTVuhtx9pleVGkJm8mo74eL4UQAxlTHHuQr3RcN9HNvtZrlAnkV1X1a2ipaE1SBSPecqhMijrSTH&#10;qJsGEQ2jpQjfJzzHRqiwe0xdpulpH2yRYYyHh9Hr6jI9xy43nkUnYWuERsM4dUEXjYNuGrpNw3d4&#10;b5R11o667qu8N82nsToEG1+IMJEcNcX1JK8VYyOwEeCkOabVBFRxm2oKqmUOfd5PKNdyo5cGj9pz&#10;CHpVG00xRJoH5ZIF6uQtEBHYKNZOYBPi2PPzXqhgnDJ5dL1KLy7wHikzSj2KsjSsFPjb238Vnd2X&#10;4fF0oLb2HULSmNmfqW1D0JARrKJ7pm4LYULxJXEChjKDtOQVDHYbCJT3rq3nFtq6rlEWNMJNuFFF&#10;dS2Xy8AKcJvm+U/zmhdyQ5SHlI1p1XwhhPD61BRSDS0VZLxInbpIXaNielP8/hTHlGeYsknp/rEB&#10;xOz1KBI2KqpoHGxBisZ/xEnjRUBDQAk56ygDa+CZqEaQBoYCjKcod7VMZcCG96lMWa1Cfuo2XiQg&#10;aTlqNkPI5Pix2RpwgdByteZDNHZdIcDRQAw2oxRR3A/lv66NBt7YYBXvC2GZQCN4iVAvqB5OT+sZ&#10;uC21xmPz/bZIXTrP+6alftU1U10gxfCIKU7R4g/7g9aBalMee2HRa2Jd5ioUxCt2zFeGsLqg2h2D&#10;mM718gFSeQlmEj0cSBRySRJiXMFFjSaNOpfuNbEsJ3th3N9wE2ZsVOQOKnwX7lOpPlAdlXUn7u9H&#10;sLTgQIb0GuHATFKppTmY47Q4bB61rR8zaY1ZgsjU7AT2tl3mHFbmrKbbrZr0zfP7xdIYFqX4V/1Y&#10;W+a5lyZ43l7cJyRsr6hpHGGIMLG07EMuT1AK955aF5xQGQ52NVZTN+o3D/L46uUUfvNmCr99WcS3&#10;T7N4Qyg7nBvDPQLV020f3hBslLL9Sj2nNvx4eZTE0YrH1K0RlAhG9hcdfPWbTSDzgHB1pGwZ/q3X&#10;Q4LK/rLbdMvWq4JEj3l+qsB7j9/fVQXmqUncJ/AcL9rwgJ/Zm9f3gtiatmORSvKN0tgJNI9mx7CX&#10;6cLHa058smo3gcNqn/C3z9L4+tBnOn0/4fk/nR4i9NgJP058SsjcKdBS4ORRCrcC3VTdUrUTQpyk&#10;elW6YEIeG0KJlpJUXVd1IWTVxP0Kimsx67wzFC7qYaIgNwXRFWnJK8Ux4eGEEQxx/2qoZqWlPjnZ&#10;hLGxOtioYEeVWTV0B/1DVaZOhZ2TSc0okxS8mfgoQnz+ydQEumklnr/557hV/RPEeS5+R5MBmwQF&#10;ZJjAFeb5yu06S0FSkEBQaicnuATUxMB13qt+zBCyvMNV8NHqnOa5Vgg7ixQypUA7Lag+DPTfoiU8&#10;SpAhNLk7aYm1IcBXNbeMUpjGKQhDFlrFtJIiFFQBbmEJR47zEgWVxdqC+tZb6HGPo909gjb/GNoD&#10;I/jB7XdwteU8x3KrqY+zQmE2G1cfqj5jGKhbsOmrQsCMS3AlhlDbfBEdA3dOl0E87ZhZCiJBBdo1&#10;UmWUij0+hrrBGhMbEibYKNU5TQW1sJXB9Erc9IJSk8PNgynk+H/1WxoYo1Lqu4HkXBiZzRIu9Tai&#10;LeZDZyaGdwe70V3JwrdQQnahiN7JLtzorkK9g/f0wTwStPADvj700yqdpNCLU1lt76Zgp7KbX4mY&#10;LClvzoF+fmYkMgo/lWe3pRmtQ3dNx+wuPudLd3+GjpEajLi70GXtRlV33Wl8jm8Q7WONaOi/Y1K7&#10;B61taFfAMQFDIOLOujBCUOyj0u+aaEQ79znOfXoC3Riz1FNWDcDK5zTh7sGAvYsAZcGdrtu4230X&#10;I8ExdLkIC6ER2JUaTmBpHapF3yQt7ozNpJsP2NswFug3KerVQ3W41nETzRMtmCD8+DKqCWRDvGCD&#10;jfMj8u1fo/i//79jnIotFKLijA1TblnQyzHljPaiX4GoyQmz3FLm8zg5mcP9I9XISePhcREvn87h&#10;+fN5PH6xjA0CTixvNdliV+vO4eyd93Cx/iJqBxvR6ejDsKCF2xDnSUBZUYQAI6sI+hFfhwEcFU1L&#10;xlWAjhuVo6qAr8x7oH52a0shVEo27KyFsT7rpbxUMVQ3DUi3AXMn71mY82xxPYV63pPkWg4ttk5c&#10;77qF4fAIup3d6Of8Gw70mEKQVhojQ5ybI/x7gnO5c5Qg6etGadZnUrRVi0ZgkytakedYzcsDLqMh&#10;Lc/NOOX6JIICKuqWEDcFTSsOJluy8vsqxne6lCVj07Rq4XcMqBFYZHSq0rBgWnE3PsoUC2GyoflD&#10;s/SlgGklCig7R9mN8uIoWDhG2aaq6XH+rdAGVRxPyvvFY0X8zaadS9zfgHy81yybl7M08CTfCAaq&#10;VaN6XvL0VNW8T5A+jws33sbd+jMYmajl+40m4NirDCbdf8qa2eywKWchqJGRpSDiK9d+hD99+3+K&#10;K7d+BoeHupLXMEOdOUXImaFcUiE9eZvjPP+khzLHSoDxUq6GCVqEkSTPU8tJMW5RTyMC9loEVSmZ&#10;QBNS1hZlRo7nqwzPCiHJBBrTQMxyfCjFPK24GX4vTrlc4P89hCY3DbWOnpto7LhGYKPMJxCleDwB&#10;UJ77ilPmOTjXQh7elyiNFxq2gpoQ577iaZTaPdJ75e+XprpbPjT1dx5Qh83TyMtRN+neJWJD/3DA&#10;ZtxLpVCy4/adP6X13E3aH8HqzAiWp4awzNdilhCT4M3LDSBP4lV6m9qjpymc03xgCf69uOiC21GN&#10;rVU37ilteSeARztePDsI4PlhEC+OVcE3jKcnGWxR0Q8M3cC1u+/gEgdQNa1EJ2+mnRPo3I2f4c8/&#10;+DNUd9+m9eaiRUoanpvAxvw41mbHsb8WhNr3z86qC7ENu3tJzM45sbCgapx2U814h2CwRYhQoPDc&#10;rB2F4gSt2A5cuPwnGKSiyNPa0LKCvAgi/seHKfziRQW/eJzFd4Sazw5D+Pw4jI/2A3i9z3Mn5Lzc&#10;02sIz3eCOFn3Gm/Nq+M0tmdtxstySAjZnbf/vSdG0LPPc9Hvgp5dgpjAZYNwtjlvwz7Pb3V6wmw7&#10;tCBUuXhLwc/TFuOtWaMS3Ofv91YDPIbbgM0er/nbJ0U8IWwdlQbwdH4CnxIg5bF5MTeCb3mf5bH5&#10;1f0QPlWLhRWHSQH/cteNNwSdl3wmqmosr0qek01gE1EQHRWptrCTCsxL60VxNVTiCf7fRWHiIdCE&#10;KViSckVSsAYn65AgBAluZiiI8gqe44TURFT3WtsEFXDnFfQN0jJuvUSFREXWW4VmKs7m7jtoVyG4&#10;sRZ0DNajqesOJ9ttNLXdJPDUYZAKrqu/ChZvFxycXA53K/K0zlSOXFCjgOKQLANPM/y2WhSCbVhK&#10;D2KJ5/FAtUaoePKeztNGcHI108qI0FopUCBlnLVYTBDKjGDpQJFgm6RgnpxsxNhoAyd/FzwKYOVx&#10;VVlbgXGVSgA9ExT2IQfONFyDJUwQ5/fyFMZD481UkoP4s6tn8LPGW/hh3RX8k9vv459c+wneufsu&#10;qho/MPFLCxJs0TZMJ5Si2Y4SAbBMS6kUbuH/WxHlvZ2kch8ZrTVgE+DxR8frTODtB9d+jI6JVrRa&#10;unCl9Q7qRpsRrLjhU9+e+QDCCgyd86O+5zoiJRcc8QlMr8ZNoUyXtxWL21nkV1IYS9hhLcUxlI2i&#10;OeTC0FQWbQkfHLkwHH5Ve3XiYs0HuNByAY3j9TQsnLSQBzEwWY8BK4V6sBdDk23cugkrzQa0xiKD&#10;aCagdPL8PGkHRihHrtadgZP3qDQfg80/hOsNl/HerfdQRahqtw2guq8BltgkRgMD8GVtaB2uQdtQ&#10;DRp7FcvRiV5XL9w5Nwbl/Wq7jiEF3VqaTDPOnoGbBOVqU4Oks+eqqbFT13WD4NRL+OvBkKsL71/5&#10;IcYpR1pHatE4UGWCVHsJXKPODtOEc8LVhsHJWnhT43BmHJhMWNBqbUcnYWg0PIZ+Hk+tJSY9XWbJ&#10;pJGw2eUbP12a8vQRKiaRJ9Ap/m+MAl+9tYLRcUTiFljtHYjRKJufoyGylTa9quZoVB0c5/Hi5SLu&#10;Pajg2et1AxaRrB09hC31qPrwzoc4X3sRjQS9HksLRgQX9lYMTjTA5ibQyDPCTdlB81MOLFEeyMup&#10;Kq+KcZsv26jcCQkEhzTPZ53WswKS1XtvesqGhSU/IpyrFnkepzxIz/DvhTg8MzE4yyH4Z5IIzMQR&#10;nk/CnnNhNDqCkeggxuPjaLG0EnQGMOzvxdX6D8xS4oyC4MsupAi3Ahg1TZWnRX33tE2VCTqcH5WK&#10;EyEquoS8nQSMEGWHPDv50iR8ipXLjph4mnJxEgV+Xt3P9beaKAtsVGfsFFB6ESVI9A3fRGfvNXi1&#10;TE5j2CePsuJoaPgo2ylMBS+oCYQ6+KqYHcIU4UY1ZkraLyEkzXkX9dab9GST1kwj4/vYGhlxUs7K&#10;imzrvIord97FjeoPUNt0zhS2O5WBMvBOl5sqiT4spHqxnOEcp97M07CyUJb85Nyf4gfnfoQ/O/sW&#10;Ltdfgc/ZTPnYSmPqtCeUgERQoMQMBSGPdl+Bn+Na3b0LBCTJZ4GN6sgkKHsl56KUdzFvswGdMOHG&#10;pGPzfNL8fo6vBpQIXir0F+V3I24amII1XQ/f81COhjiGqmvew/Wbb2GcBks63o+0vC+hXtTQGDt/&#10;9k/Q0XYNfs6jGGWQlqG0BPX90pOWpBRnszbvxSqhucDxl+P5Zmi0+byN6Ou9hAT3JaY4RYs/7A/e&#10;vfoDWkBNnARUtPOTBmhm832YyfdjrqQmlcMcfINQF+Z8qoeTiNSpbs7lCcKEjYOYA4a0qiDe5Tkq&#10;4+3TjKjjdReeERIe7QX4ng9PTrI42o8RbEJQk7v3r/Lhn38Lf3zmz3Gt6TyVWRutvPfx40tv4e2r&#10;P0F9fzUy025kc5rQE5hSfAThRd20lwkHC4SFaf49M0+LJD9mGqWpqrHJkFJsCqFjjudX4EQKcvDX&#10;N59BAwdpMiXXpNKTh2jhd2N9zoUvn0/hm+clfPM4Y8DmU25qW6Dt+aYbHx1ETFr2k02fiaXREtNH&#10;D3KG1g9WvNiZs5nO09uEDwGNgsj0u9oh7PE8N6YnCTGTmC8Mm0q897ZCuC/PDcFnk0CkCr2mSu/M&#10;JPYXbDiet5rmjtu8vvWKDWsUFmoP8HqPx95w4dHcOD7Z9OAznttXuz58tDzJV68Bm+/uhfAxP/PR&#10;qh0vFvg5AubhvIVWnIP3xYsZgp7cnEFOhKC9CSEFehJqBA7ytMQ1qDmY05E+3LjxA1y/82MMjdK6&#10;prUcJQAlPBzkBKAoaV5u2LIsK1oLjkladJzYPb130NJ+A21UVrVUTi09Vahrv40bBIObjdfNdrft&#10;Dm433+R7V1HVehu3m26gobPKBO32jzVT+VCoSxBTUJe5CcDCtG4EV0FCiZfnr2ZtC9khs7S0PUW4&#10;TY5jmoplhlb5TmEUJ6t+LFFIqtjV8XoER0sExPIoFpMK4BtEgHDW03MNE9ZWdMsbQivW7ZMnkoKQ&#10;sC5PUNtwJ1q9PvSm8/CtriC/VkFpym2qmU7Qsv7Jhbfwp9fexQ+qzuCfEWr+pOpDvEVl9W7VO6hr&#10;OUuLacCkmk/FVPeiHWWtpXObo3U5RaEwlemjonIhTrAP8thSoLPTfiyuJEyDSEdsApd5TxpHWvGT&#10;a+/hw+oPCQYUKMshKuBWWChwxt1tOH/3p5jbL+Oj375BeSVGBcN5QEveQUWUpRIrbs+gyzOKiWwA&#10;w3EXbEUqtNkkkrMRxFITvA9XTCsVX5yKmkr37M230dBF646gZ+M4GCPkdNsnMBGLw1VIELAaUD9c&#10;jfbJdtNfyRG3wpN383M0UMKEqvAE9xOAKxdBi3MUd/qacaOzlmBThx4CzMkn+0jNBk1aeE3XLePF&#10;8RJoepzdBLcgbEkb3Bkn7LFRJKa8CKbH0dh+AUM0iHopQGP825cYx4Cj03QZVzdr9VZS5o5iRNrH&#10;a9E0WI1+VTAmePXxGYcyVgISwazvmilmGCl7jNK+SzkzGBrDeMJqMqa0HKb05qr2a7zGJvTY+3Cr&#10;+cYpdMYshAQaRXkrsoUJgncbHDx+sexDUY1IeS8VD6MM0nzZjgoNrp39NDaWaewdFfDowTQ+erOO&#10;kydL2NgtmCDtMVc3rtWdxcW7H+DDGz9Fbc9tAhZBkrA1YG1BP0FTLSTShDG1UlhfCpgeUVoKkWGm&#10;cgGKxcnw+eUz8uC4Ta+2lXmXqWidL4whRDC4wnlcS4NjhOPMWw7CWYlgMOpAcmMGC4/2sPxkH3Mn&#10;64itZhBZiiO4kEBwngBU8iOxEMOgqxOe2IjJiioTWkpFq/GuCJ5UD0xF7lZoZK7L86+2OFN2Az3h&#10;+KCJ7UkkaCRzPsp7ru+sr4VOQSbP+8k5miKsyWOj91TdXtWYBTb+YAcCBBebu9kU7VO2leLhAv5O&#10;U/8qzvmg5aMYFW2Fx1fFbR9BRbWwtASl+aUgYnl2UnHJjzazBK6YP/VHUnyNAmBVi0ZLf15CgDzN&#10;g4TjoZEaKNVbGVFRyoN4oAll6ropGvRz1IMrNPq3yjTw4h2mk7/icc5c/yl+SL32o4tv4UrdBVjG&#10;qghC3UgRMrobfgbfJCGGfwtazLK/ltcIPCWemwqJKvhYrxEalfqOAEae8oRHGauq59VgApMlcwNK&#10;juA5mwQQflYhBfLQ2Cfu4vb1P8WtG3+G8VHF1KiERRPamj5A1a0foLPrvLkHBl54H2XUNdSfJ5zc&#10;wSSvOcT9yGMT5jEENworWFd/sordeGz0Pz/Pb3TwMo1BgiLvh0pLKP1eTHGKFn/YH/z08h9jVKWZ&#10;KwSI0inUTGf7MJUfRJmKo5juQYWQU+brfGEQi/zc6uykgYfZaU42barymlP/qAnT4PB4S0tCPtyj&#10;0n1yHMfJgbrXBrG6TBgpj8FOivzz9/4x/tkHP8CPr76L81QEiqbPccDfrH8fH978Kc5VfYA7zVeR&#10;KXowxcmkddOmtvMc/H0kRqvpS1XmBLZxX3dqfgIbld0ylf8ioWCZ8LBIyKkUxymAxhDlIFfBKJWR&#10;loDIEGwqeRvPeQL762F8/mwaXz0r4/PjmFmG+uwogi/uJ/AxYUaVfn/+IIHP7qklQsDEz5jA350I&#10;1ir8PuFkTzBTGsUC4Uvp2mqDsE7Q0Xa85jMeG33ugL8rQNgECfN3AY5AR1Czzu+sTqnvkQX7BBcF&#10;p6r2ySLPUUG88oocEXoeL1vxbMmKT5X2zfP7Zj+ALzadJsbmrx7F8bunKdPt+yWh5uN1O17vBnC8&#10;HcXdmp/hxu23MVWyQkFtUVejAQaBjTw2EQoLLfmokJOAT9kZja1ncfbqn9FCvm6qVvqobN3jDZjo&#10;u2Gi5p20JiYIPYN9t9HVeQPt3bfR2nMXbYONuNN6A9frL+Fa7QVcr7tEaL2Aq7WXcf72WfO7QOda&#10;3RXzerejyvze2F2NDi1LDNwlJNHqoGJezFlQivH5cRJrjVuWVZITNcLzXxfYKr3U1oDWuvcxoaWH&#10;+rOYp/Wk+jUVWm5zRQs2FtxYJGyuFYexnh/BYmaU43oEbiqM2rZLeJ/C6FrDRVOwTZkoCszbzg/R&#10;cqHAzLpQWpvB9NosKlRgC5lBTCc6eX41eOvCjwg2P8Rbd97Bj6vfw9s1H+K9mjO41XrJFD9T1+Fp&#10;CsQpCr5CTB4b1aQYwVJ6FPM5dTefxB4F/DIt6YmxJqM8Ld5BKmfFXvQjVA7AGhuHn+dwq+USbree&#10;h41CrEzlofTgNBWFlcA3aGvGtNosTEdRWoxTiWYxR8u+vZdWLkHxd//2d/jqb7/B1uNNRAgOmfmY&#10;yURSldr1dSrKGasB1FKWijs2xrn3Dt659iPzLIa9XRhPulE96cZofhUjuTImigE0E+zGQuO401GN&#10;2721aPf0YyJtI5Q44Ex60e0aQ+XkEKWnD9DmHIG/kkBxo4yFvSl0jNVjmPdesR4tI1QingH4CAY3&#10;Wq+agF95b+503IQrOYn3eX9rOy7Dz/vmkhCm5d9DgG4ebULVQD2BxIbm8WbU9d1CbddljAf7cLvr&#10;JrqdhIPgOC423kDdYBP6+beWosZ53FFHiwkS9ufsZtmqdrQZrfYeAmAF1sg46jpvmgDlnqAFQ3E3&#10;+kM2tFpPM9ec8TEkTQuBQfT2XyYMt2JeFZ4349hcDWOBxpiKwLk4Jg/3csYzuEIgub+XwfOTaexv&#10;J/Hs8Sxev1zFs2dLODgsUtlbTO2d6w2X8MHt93CGcKxaOJ3Wdoz6+kxNGRVNnLDWE1Qspijf9/15&#10;5K1R/FqCFvlsxWGW1w9oPK4RamaUQcQ5ou/EspOmuap6W0X4/K1ZL6JLBdz/+mO8/uvv8Op332Lz&#10;o0eY4xhxzUThX87BOUWQJQBFCTjthNlQmmBSsJk2HTp2LjVgjMm1BRd2lmlArQWxQcBZoFwu0eAo&#10;0qiME1qUHSXZexogzPe5zc6cwtH0lIsymfeUkGY8OCVlh2lZahAJwkqC4zJCMFOck5sKXZlPAhun&#10;s9kUC/X6u0ztnFoq7cs3/xwjlhp+hjIsRhkw7+S4HqBBzv0keN0cQ06vPNFNBBkCBeejYmxUfVjL&#10;2GoGGaAyV3HOmDw+nGthLcGrrUBCtVraMEsDXxXNVwojBJoubJZ5fZM3EXPVmn32Dt5GdeMZ3Kl7&#10;B2OECnk55JlRNmmG1yBvi7ZSvN9Ai4BEIKMgYb2mCV4CHWV0ygOj2jfKAM3yfzkf/2+8Ny3wyygV&#10;eFBeGwDh+z57I+zWBrj4PZ+vA0ODNwktjWbZUunpxVg/ja1+qKWDMpq0nK8YnKH+W79vWTIAP+Xq&#10;2MBls08FC6vis65By1KCHFWh16u8hoKcBKExw/tbzA6bpAkxxSla/GF/0Kt4hfIEpggssyXSJ8FG&#10;FQdVslruzqlcL2GnB4ulAWxMj2K5OIAl/r5YGTaNDZfmJk1G0uLMOA63/NhcmMTRphu7KzYqVD92&#10;1txYJmzMTFGZEJAKmV4O4kETNHjm7nmcpeLrp4W+opL4q07MLLlg8XXh7XM/wM8u/xR3Gq4YS8kR&#10;HEI1lWeWg395egLzVAomdoY389qdH6Jv+Lrx7szMTGKaCky1THSzcwSbNB+O0gpPwYYWQYaCKcT/&#10;01o42CK0PJnGF4+KBJq4qdD7yUGYYJPER3z97DCMj/ne5/cS+EjBwwSbx9th3NsI4mgjgFnCjMBG&#10;QLNKaNuZt5s6NHrV+2q1cEKAebqfwCHBa3vOjueHKRytEmyoVPYWXeZ9bVqq2pmbIMBMYrNIpUxr&#10;v8JBlVNkv78Zu/zf/bkxvFyx4xW335wk8R0hTMtQf3ES5+8B/PpBGB+tWPGLHQ++fRDDa6Wvn1Qw&#10;NEnhTys0lxkjLAwiYKk2QCOwUfyK2hXIW+PnpBDUWGlpDAxXYZBKZJgwM0TYsI83wkZLZlCBhP3X&#10;MDx4AyPKuum5hdZObj01VArVBJVqWrx3cKPpOi7XXsTNxquE1Ju423qbkHMF9V01uFF/1fxd3V6F&#10;9wm3Pzn3Fm63XCdcNBJsqmEZqUOYFutUmCCRHD1dA+dEVPftEsfPSoVgTeUecDXxHCRM3kesYDdl&#10;9As+WlacuJ7Ju0YAz5U4vlO9WOPzUUfyJSqCXISwXnLgyt338NPrb+OyUnJ7byGbHDYVgh+Vh/Eo&#10;14DjQju2SyPYpMA9Kg1jL9GI/YJiHXrxwd0z+Mmdt/Bu7U/xXu27ONNwFne0PGKnxUgLtRSnZad2&#10;I+FWPsMOTHP8LaU5V6hkZnlesxSOSzo3WrUXLvzQKM7zhL8zNedpKfuQJKSk1L+HCitMQWJ6H1Ws&#10;yFN5zdEyX10NIZu3mvL7Vv8wBp0DpgbLq6czpm+QN9CPBPcTIYhMbRSRmY2gshynseDC7JQXeULe&#10;AiF6aWqIFugAgXccbnsXDY2f4Wb3DXRT4bdPNKHdO4Hu1By6MzuI7D9FV8yJ63zm6vPU7RhEfm8W&#10;fUlC0UYOHsJVw1g3gotlXBsfxvjSHIZjHnTbB1DbU432kQYCGsdE8zmTIWTAxjeIscAAzhIOVZOm&#10;x96J21TsupfvEmxuNZ0z5fwdVN6u2CjqBmoxlnTBUY6jwdZPyOpG/XAtWobvonG0DsPRCXR6hnGt&#10;uw4tjlE0jPdgLGyFLW41MT8jNoLO6OkyWB+BomG8FZ3uQdgzbnRMdhivU8NQE6Ib82jxW3FzvBuX&#10;+hvQxHtT+o//A4KbM7C5G+F019Mg68fCkpMAQzmwEaHBIk9smLKBgLmdxpN9wsNWkhDupvKn7DjM&#10;49n9Mo2+NB4dF/ms5vDJq2VsHM8jMxfHWHAUV9tv4oO68/iQ24326+i2tGKEz9jibkPf0G0q9Rao&#10;Yrcye+SF1RLVtICj4jReVOMBplJfm7VjYcqKleUQpmYDlPNejqUQ/ATm8EIKxb1Fwk0Z/tkS3NN5&#10;hJcryB4s8TmWMF4IwjGTRHApBx+/M+ztQ7bipqFo4f4CBhYWZmymBtMeZeHzewQ3yrX9ZY9pE6KY&#10;x+lpG6amXSiWPShwrhX4XYGLEkW05JTlXM7l+Jql8aZ4ovRpurfqi8ljYxIMCDbheJ+pjROgcg5x&#10;03KtwMZOw8zt60aIwKIile1U0FYq9FiSRjblbC6m1OsuGkKnxf5uVHOOXuV4uvNjOKigg8ZQajHL&#10;UtqCimshPIWouJUxFVAVYX8L5247pmnYF6PyEvdhPqUO273GyFFzytlUt4mh09JMgXozx+MX4u00&#10;yAhQBJIkYVxL+8PdlzA5cN14a0xFYH+r2eSFUXxijnAT1++UwYIZvaogaWC8BgV+pxhoJejwvOx1&#10;aKz6ialYLYiWl8bP7wnKmhrOoKvrmmly2djyIeHmmgmMLvEeVmI9xhOdIagpgyuthp2EOnn/ojT8&#10;lVSTIrSpR1RZ0EzYFMgogFivgh0BjjYlcqT9PciGCWwEJ/XVKsa7/+GAjTotq07KlNLSCANqNKYO&#10;2HkFCvNh5bM9KBF2BC7zpNN5CvcKH+zGgg33/7/M/VdspNuW54kBUtnrjsmTedIbpiGT3rsIRgSD&#10;4b33nmEZDAa990ym9+Z4f87191bdW1NVXd3TpW5p1GhAgEYzUmuggaYf5kkWgqAnCZDw139t3tPq&#10;fhi93iKw8QUjvvjiM3uv9Vt7L3M3j61VdmAq4eU5O5YIFM8ez2CDA2qHiroxQ8U858QKvydTgWtL&#10;YSxQaSwsuNEgIG0TZHYkrJm0f4cC4ZADQgbK7nYcoVA/9LormDRcg1RslcinDZ6XWJdrCzyXRR9B&#10;TCoy+7BI61dA5vv/52dtWJyn5U34kfektoiKxaeCXJoLIhIURzArrfYgXtxv4GcfrOGnLxr46VNC&#10;DkHhm6dFfMGtZAT+6DCJTwhoXz0p4TOCjtR3krpOsiwlfjcSOfWcA1uWnO7JMhkF3GMKOllK+uAw&#10;i8/uTyvfnDd3CnhOkBFfHImGenOvqJaqJCnf/e0IHhMAH9LykX2OV08gaYXWwTKfg9Rdkhoi61TI&#10;n+wn8LM7KXy7HcaXBJ1veQ+/PeJ7D9L45lAS9UXwncziEMi+vp/FT5+czEK93I1hWQYeB7koVXE0&#10;E2/8goAM4SYRliJxVoTDBng9AgujsNNqHTf2oG+8FWPcytLSqL4TZkl0ZmiHg0pEbybAjLWia/w2&#10;xq3D6Nd3Y1AarW8zlY3R0sMB1grdZD96B2+ib6QNPWydVOBqSUrbTRDqRycBdlDbBs0UAWmqh5bP&#10;EGyEqZBvmMLao7JuznJgV6aNWJ9zYJ99SBL1pWjRyveduShCs1nYUg74KJRmmy7EQ11YqU5SaZt5&#10;7+xUNEVunQQLWhc5O7pun8aptlM4NXYFN8ytsFpv4xEF7CcEpmfs4y/Z9980bHjVdOB5g9+fteAV&#10;4f8Jt8ezTiwXLAj7++AUC4fgmYnSakuMYYnCbp5A06RgnWMr87MyBWiDwnOVz3KTY2GdSmmz5ia8&#10;cnwQXsd1VN4/+1vl4GdzDiNb8aNMqHGVnBihtS4J58qLeVTns4T3vCrOWaJwXKLREEmPo3v0HDSm&#10;dj6zXjx+UOSYimJ7I3gSdUglI5EnYj3PNMPIUgmIM+q6WNYypU7DZJ/j0OHsVLmsVL2mehQWwkaX&#10;uR8mKvexeBb6yjasi48R332CsbAL7qwV/pIHrqIfjnIcpmIE1eNVBGYiiNcj6OK15BbSVIhJFGeC&#10;SJSDGCT86gJTGPNMwBqzwknQkJmEFI2PGK+pyONJPxwabYHG2gNrwgi7WNllLw0cCTjwwSNLTB4t&#10;7HGHqiKu8+lwpfcSgYfnKnliCHe3CfGD1kEYfXpopbhmxKQyI3eO3cCQuY/HtaqinTqvFmbCjZHQ&#10;Yk7Yee4JaGM2aKJmmFNuWFMhDFimMOQwY9AxgWHCkHWhhvn/5v+BBZ53nLJEHHQfEFL2CTbi37LM&#10;5/vmUR2vHtVo7GXx3ccb+PbjdaXwtwimhxsJvHw0yzaHg03KkmeL+OTDdXz24SZePFrA6kIcsfgU&#10;Ib0H13qu4PpYB27RWNARuhw8bzfvz5TM4MT1hF0DKuzbixL4Qdm4QkNuZymER3tZHK1xzBMUZme8&#10;2NyvwZclALD/xOfTKG1V0Nxv4sWnT7G6S7gpJxHIBdE8Xkd6YwaJlRL8lSCKUqdqPqTK6UiRyloj&#10;pEo8iBPv8nIABwdJPH1QwpM707i/k8beSgT7W0msLIfRXJJIV+oGws3yahxF9vUq+2FZUgHMysxN&#10;iLolpCJVTxyIqRfkfLmtcnzI0lRdZBXvp0Q85TOUUTlZjjKdFHPMW1UyuWyWYCJLObwXyzQWxD+u&#10;XppErUhDoCxJDqeQoEwwWjvQP3YV3QOX0D9yRQUppAuEcMqUjDjtZqm4CQ319CQKWQvl4DC/S2AR&#10;vUh4WVJyxEawcWCT17JFnbk5a8W2FIGWTL8FHTZqUxzbJpU4b1nOI6NRAFHLyLJ/P7LRATUjUyHI&#10;zMmSv8BCZOQP8oHyIkeQSksSP3EqHidQDCFFgJNZEllqkpxgvuA4rrS+jZt9FzDu6KUhcgpDxhbE&#10;0lOwWwfQ1vEOzO5uhBIa6LQtyAQneE0EM8qfORpYIodk5meO92SJgLJOOaYCLHgPVyjXFud8SGdt&#10;CNKoTYTH2MeH1fKU5MOZ4pi8eOstTNj74Y+NweHq4n0/ATdZEhWmOEGLP+4fldzJDI10CEkxbZ68&#10;gqLcXD7I5oxErJDg0qNYIbSIz83+WlD5i9wVB911sRI8Cno2V09gaI4P+/AwR+HLQcbBtk/Fvb5M&#10;q5BKe10ysBJ4Fvmd1VUK0/0UtrYS2NvNqiRkGwQDySS8sRZSuTzmmz5F7gJb4hi8RSG9If42EpLO&#10;wSzblaZbvZatgI9sVwgFmxTWa9xXrksKp0mKfyneWC87Vfp+afWiHXe3Mvjm5Tx+9ryGnz0t4edP&#10;p/GrF2X8gu1nzyt4SYB4tO7Dx3czys/mDQfy64MUnhMUZGnqs8dlVZVbHIePeX4HVLhSufsjNilu&#10;+cs383+Am2lVB+oJr/+1vL6TV9+TZGwPqYSe7CdVDSEBmye7tO54/luExS2C4Tqvv1Gg9U/h8uW9&#10;HH7zqIgvCZZfrPnx1XYIH0kE1JpT5bH5ctunSi38VJy1NwP4hoAjfjkPV3zYImjWSf6Sj2Zzzqtq&#10;MEkSvTotnhyVmIQLG019BJHbGBy5iZ6h67jRdZEd+TQ6R26hT9uB3rE29I/fUkAzae6BliAiIHO9&#10;+xJu9F0hoNzCMAXyCBWLZrIDBnMXLPYBthGYbSPQTfVDY+wjIHVj2NCLPl0XejQdGDKcgNMILfXx&#10;qV5+j8qHSsTtorUQISxQuDVpcSxx4O1KvyK4VCXkNmnClG8S1b0ldNs16DZTcKxSsG4mlG/W/pIX&#10;dzfC2CLgikJZlhw+HNxztAYnCDQ3e97HiKNP1chZzZvxDa3fTymonjRNeE1r/DVfP2eflvaSz+Ml&#10;If/prBnH7OuSXEuejUQ7qBkPClEpULfB18t8LZlDJfJgTsJKaflVCWYSHi9ZR9dplUqTXBNzYjGW&#10;LcpJsrm/gNJMjArXgOGYC66tRXj3ttGfzSG40sDcXhXLe2XlVBonlG7spLDMseX2D9E6TuLooIKD&#10;vQLWqUhmRUnQSp5pBhGi0BM4MBFcI0UvgoFxhALDKpvqEsFnkZBjc/YgUXAgXPBSUPaj39iBSd8o&#10;vBkX+mwGTE1XEN+4g2BjHgUqviSNBZ2bAEprPrM8jehsEn4eWxxhpfyBMUCruhJAms1PiHASHPyl&#10;CObvbaLfroUuZCKMDKNvshNdmmsEFgrPPI2g2SjyFa9aevNImDNBbMo1pJIpSmbgEe6vc47BErXC&#10;FiegSmSTZwztE4RmmUmyD2KEYK4h/ITKERj5O8FiCN6sB/3sW53sZ73soy6ek/joBKbdGHOOoLRR&#10;RpuuE7cN7JsCETxXQ8yNQCVLwCGU8Tf1QQ169Dcxwnuj/G6oaOMytb/gR5HPr16y4jOCyoNNiYqk&#10;QXFcxmdPm/jpRwSXFwv42ac7eEQAkr746KiIFw8bapnq4b0qPnixjC8/2cGXn+7j0cMlLCznEOC9&#10;f/7tC3RyzNyksXCbsDjqHuG5m+FLGhGjAo4nZUZiEvWaC9v83ZV5PzZ5PodrEWwRLgQyMiU3/AU3&#10;oc+F8GwCpbUK7n9wD//+//Df4t/+L/+n+Jf/xd/jX/0v/hELR8scS/Pw1ZN8nglMz0s5Bj+qMx5V&#10;C2qGMFessl81/KpszhLl6y7l+u5KFIfrCVXTaUOWxBYpvwkv0dAwVsSgJdApX0jK9BnK4fkFfk5g&#10;mm8Qrmcplwkw0gRqZFvhvZQcT9/DTZ1jRXLVZMXnJk+wyUzBSwWf5jYpGYHFaGA/lkggKeY4RyUt&#10;WYFrBclRQ3ihYhYnWo93WOWokZB5l2dA1UEKBgdVnhsBJ/EvlKShCQL1lKkD2bSeBjDHZclIg8Wk&#10;QrJXKDskaakYMGIwSURTIdxPGBnHksgAGi8yOzLPca+inaRgZv4kIV41S6OLckEM1Tn27dksdSx/&#10;Q5VdoHyYJQA1uX9Dtjx3cQROx7SYmrxO0OpBMjNJI8GHSXsf5WgH4c4Grf46xjWXCWcSsu7kOO6F&#10;znSN92gCUcrOgc53EXOLr49e1YASOSRLXjNskjG5KbqFwDkvs2PpCaRTE7z+SRq5WkTDUgldqzJD&#10;i+P2sKYFvaPX1KpKkHBmNt1CkfesXjwp6yFMcYIWf9w/zPMmK4JjM+svQzt8CtbJS5ivE3ZorS42&#10;+ZBosQpUSLj3CgW91H1aI+gI7EgT/xpxLpb8N8WCnp1vQgHMhviNbEqysTTW1yPY2IorYFma96op&#10;u4oI82kTOvveRTQ7qb6zLU7IG1FamiE1ZSmOZOLRvsf3tglUAjOSWG+Og0qARaxO6dDSvn8t9abW&#10;VzigCThNdjIheUnmtM7BJGnHZX1akmDNc7vBwfbV81n84lUdv35Zw6+e5PHbFyX87jVB5wkFz25E&#10;gY2q7XScxquDBBvh5ChFQMmwZRWYPN6OKbB5QPB7uZ9Q0POGAPTlozK+YhPQeXVAANqK4vWdnHJC&#10;liZ5bqTe1IujDB5txvBiL6myET8n9N0lOMryiURLLfFerdL6+UAS7hFWvtqJ4qutMH5+J6Vy1Hy+&#10;4+frKL4RR+J7GXzN9z/aCuK1nDvh5wlB6IDKXRI5lTnIJZxbpho9jm7oJlppIV9X9aNGxDdmoAVd&#10;QzfQQ4hpH76F671XcI3gcrPvGuGmE/2adoxNdnHfVkxMdWFY34Hz19/G+y0/4Wdt0NLKnyD4WMS6&#10;dfSrHCtO9yhfD53MxLjHSP4D0FsGMG6kItK2YZBKaUjXTqjpwZR9WO3nD0yocOxYcFQ5ywnciSDZ&#10;JWTsztpQoCWRSZlh8U/CPR1Fq3kUPe4JZOcTmFuOo1mXCL8gNnndm+wbuxtxWrBO5YjeZL+W9fMc&#10;FYSDQuLOWhpfb2bwCyqFL+ateLJiwqumDS/qVgKNBy/m3XgyY+b/8r4Fj9jn7/BcDmbsOOIxJePw&#10;HgFnR6Il2FYo1OReS3in1F+pU9DWuW1SKErW1GWxSrN65OKjFLwUbGwSdSjKMpa2U4GaMZIOY2pl&#10;HqH7D2Db3kPsYBX7VHwLhwSMnBVZQogvMIZS1Y3NjTSWm1QWEq5c9iNBUM2WPCjWw6guZxDme9FG&#10;EtXDedR251QUmmRZ9vnGkKHA8ngH4QtpMWHphS1kxIRjTC0RO8OjcEc1VKRWuHMhxBqyPNbAwvo0&#10;FZxDFass8/jr9xZRbEbRWEnA6OiCztYFA2GjslVFupFAsh5HqBTGoEMLfy2FW/p+NSNyi/0pWAnD&#10;IOciFb3ZZHYnKOBGkC9SUQYo/H2hCUJxp6oy7k2YcWuwhZDSB0vSgcmIGVNxE053nsaQcwgDtkEq&#10;fwKIeQg+wokp7oI+ZIU2YEK/bRz2lBMGr5ZNyj+4MeXXKH+eHkMneow9GHaNQRuhkVfwIb5YRGwu&#10;j3FC0ij77wQB0hKfVP4vY5Y+9bw8sWGUCdp5UWQcU58+msNfE06+frqEFwfT+OThDL55sYQPCC/f&#10;vFlRjqJvHtbZNyM4WI9jnxAuvjcvnszj5R/aq+cr+PDDPRzcn8fidgXTS1kMuobRormJcz3n0aFr&#10;g941oiK+fFECDuEyxvsSoUKanw9iazWKO5tx3BMDlPCboLIOFT3otg4qv6RUM4vmVgO/+ftf4Muf&#10;fazaz373FRb3myiulhGayyKxmENlhc92t4iTYpwRgk0UzaUEctNWrBJeJCprTQGKF6t8vb2e5DZM&#10;uCHgLMRQofKWJZKNNY69ZQn4OGkCOouLIuODyoCVKKhZFSkl4dySSNBxUqyY4+X7bZ3jq0A9laZy&#10;z8hx2WKEFcmNJUlXZZxVCD0V6pIa29w04YbbBnWMyoRO5VzKiaOrEVIvSiKqxP9Elp2kjEKW98hN&#10;meKmkRNMGKjIjcpvpin5Z8oynk9qNeUjQzRWzMqRWJZyxOBq8pnOcStJSmcISZITTJKUrswQdgkT&#10;M4SKEo0bFYVFeJBUGw0aBtXUJIK2DpRi41jg+c+mNSpyUjIHzwp88Dzj/mG0d/wQ/WNnEaMu6xm5&#10;gAljmwrhL2R5DiU7IUWciM1wSrV7Zye8/k4aPuyXSrdbeA947LwWswUtAUurdGKGYFKnflygzIsR&#10;oDwEp1BwSEXDig+hn319aOQS5RH7DmEwX3GrpX75bfF3E9+naXGE5j2K+gaVH6QwxQla/HH/VKiY&#10;KAyJmlkR+l4PY3nOgb21ALaX3Fhb8igfmY1lHzurhxaAl0rCo8BG9luddxFs7GrZZ4YPOhIewvWW&#10;P0E0OoTdrdjJd/mdeX5/mcdeXQ0rr3nJkimJlkyW27jY8mfom7iKVX4uMzw7hJgmlYXA0CotDvHy&#10;v7Ob4jlxAFGByBqmrOlJ+N0cH4x8vkDIWaICkv8b3EfK1i8ToAR0FAiR5NWsjUyB0gJoqt8XvyIv&#10;vv1oVRWtFIfhX76o4hfPygpyZMbmzVESz3bC+OhuhmASx3O2V3fSCmqe7Z+8fkRYERB5sBnEq0Op&#10;4C3LVUm83I3iQ4LQ14+K+PbZjIKc5zsxNdvzmrAnpRTkewJFshWoecrX8pnMCj3dkuUtwmFTlizs&#10;yAUG2DrwcieEz/di+HQ9gL9+PK0S9H21F8I3uyH89m6agMNjr/nwHbff3s3i5UYAjwh6kuEy6x/A&#10;NIWBdEJVA8TVj+Gx64TLS+gevol+bQduD97AgI7Aoe9WS0ziCPxeyymcuXFahfAO8P/+sVvQEkoM&#10;ZoKIrQ8m5zC0hBytqQeT1n5VU0wiC7ySUCwsCovK0TMMOxWT2zvKLRWEncqNzcPPxI/H4xvn/lpE&#10;opPKYsrRKkhHtZhO6lHkwE95e7BEIXFIgD5setCg8MiKZZFxQhs0wTmbgbmSgCVmweLWNIWgLDeK&#10;r5iVEKNnf0yxPwcIvmLFutkfnMjHDYjQAt6e8eOz1Th+RaD+etGJZ0smPCHcPyNEPSRYP+C+T9nP&#10;X8xZ8Kw+pT6TSt73CFh3qmYcVi3Yo7X2PdhIMi7JYzPH5yZRVJJ7pCDWH/uczXiTQtWMBo+rBDiF&#10;3wy/P8c+K4pSMgobfRRwd+ZR2a8juphEhgomRMs5uxbFyvGMKhNgI5xU6xEKGLcqiLjQDKBYdvD5&#10;tMJMpZ2dCcMZnVLJ7qxxC5V8GKNeA0wRK+FSC6+ULqCy9HiGKAwHVBSIi++lCBr2kAnRog/u5CT0&#10;7l70Td6A1j0EY8CAVJUKbj6OxfU0yktp5JsJJAgGuaoXh3dnsLGdw7rkS7GNYPHRLjYeriM/n0ao&#10;HIQ5boMhTGgjgAZqcVwfbVP1nUICEqZeDIy2sN/dRLvuCkK8N7WNBBwB9iMvISWqwzCtVAmV7tF1&#10;wF/0wxi14Ictb6OXoOyk4jZEJjFGcHZkPRhwjGPYw/OPORGcKyC9PovsZgO2lIvgRNhxjcJMqBm3&#10;9iA87US07EWQx/BNewlgI3BMB2FMuKDxGdRSYLf2OjxyPwiDiUYa49wnTiUpzyy7lsMqjbZNGmN3&#10;1xL46tkSPiWg/ParO/iHXzzAZ48a+OTRLL59vYKnB3l89KSBT18s4MF+XlVgFyDY25YCwdP49IN1&#10;3Nkr4M5BEY8fz+PZy3U8fbOD2noemWYc4wR/CRUXuOuZ6MCEcwwmPhfxDZLryZQcapZmk2NejNMd&#10;ScdB5ZNiX/FUQojOpRBgX8gQblIzSTQ3Z7CwPYvaahGzBNHSWlGBTYxgkyIYr+1MY0x7jXDJPsl+&#10;WK6HCHESdeTC4lzoxE+Gfa9M2bpAsJWM2rKctsFzXVuIKJ8ZiZyS2XdRoqsEmyUBmwUaqkt+bn0n&#10;kVAcJ7KV/U+S6lHOcwxJJmKZHSpNT6qaRHmZgeH1SPVvKZ0g0CSVv8XdoUQlHg0MK3+QYmoCUtNI&#10;Io1EsQtwiAFfIDSolA4EHtF9qnglIcTh6ceVzndxoeMdDEn2bD7bIveRIAABmlWOzy3qSI/pOoKe&#10;LgINoYaw0yzKEo/AE49L4KnzNwRIxDl4gzpJZkjEiBGYkKre4qQsqSvEr1F8/aQ2mGR3l+zEqsr3&#10;tBH15DgaGb1arpJs8EVCU4rn4IsOc4ycx+j4JYLLBEGJepDHktlrCTKREi1yjYuyCjPDY1Mm1cVZ&#10;mcdcEp+jrPZk/wIhyNYOt68Pdk83XNQL/sAIQoFRhAlSfl8vxyQNG98wpii3LZTNkv07xfONEMoS&#10;SS0SvL8ChKoeYM6sZm6EKU7Q4o/7p6bDFih0pb6OQIrAiiwvbUhorMx4zJ34q2yu+bFJOFkl0MjS&#10;leS1kezDEg4+T+Evy0V1CuppdiCfvw8L7KzPHtcIKSHsboawRFBqyjKSKJa1GEGEsMMBYbV1oqPv&#10;FCadHdjZTeKAil8Uz6IsKS36lb+OzMDIjM06z0+WImpCxlQe60tBWqleLDZkmYkDQ6CGA2COA2OZ&#10;n8n31QyOOKtxgCzx/BZmHDx3OQavYVEGWBivnjXx9E4Rr+8SEl408B3b109rqljlpw/y+OZ5FV8Q&#10;dl4cnoDMB/fzKhvx58+q+PlHC3hKyJD2gPfo62cVtWT1wWECnxEqvntawm8+aODXb+bw8xczeE3Y&#10;kVmXj3jsD48yKhmfwMxzWlbPt6N4Rpj5YJ9QxNfP+frJegj31yI4Jnhu81on+n6IqPkKPjvgPvN2&#10;/OI4pQpf/uw4hl/eSeC3klCQIPPpRpCwE8OrFQ+eLXtVEUdJ8y+zNcnQKMFmHGFZO6VlPD5xCwPj&#10;NzFEISlLQmOmAbXtJsR0DN9Ar6ZdRTjJslH32G0MaNsxKgX+9LehlyUHKcpHuHFKtItnFDZCi5Ow&#10;EAxpOfhOShXECVMpWicyO5AmsKRoEaWpJDJp438I35SBIUmuyhmDEkLiW7RCQJDlnTUq/lUOzgPx&#10;r2m4sEcBuEthmqKwjaWtuDbQgg7HBBJ7S/jpP/8linNxlRpd8jXIcSU/TYHWheQ22iIsbokfGft+&#10;s+xTYY4aWiZLPI+fbsTxOa3vF00rHrGfH/A8Nng+KxQcT+Y9+ID38hnh5gk/P6oYsVeZxCHHwW5V&#10;cueYsU6BuUKwligEqVEjIcrij7CxkVb9rcyxViPc1AjZUVqKBpvkZKFQ4vUsL0eVkpxbS6qqzIUZ&#10;D2ZoBMzwdxc5JuocBzUep7mRo2Lx0nKlUbGUgVfuMQXr6n4G01QccY6rc21vIVMPIFmWYoNe7kNr&#10;NGaF3j4OJyFwcqoHFksfwXYQPs8goaJdVe4fZV+I5Z1wJ6xwFcLw1WL4SdvbuKW7gSHuK0s+o9Zh&#10;JGeiGBMfluAkNC4eM2mDJajD6m4Z9eUUKss5jPun4KplMWIfRJrKsLSUgo6wawnpVN4b8W+xxq3w&#10;F7xUUgSp2BQyhCOddxBvt/4AF/vfhVvuTVOWMYKIEz7M/I0+vSyRTcBCWNMHDWhnX22f6oZNoIQw&#10;1m+i1Zr3QR+xoN+lhybiQGF3EZHFMsy5EEYchGx+10xYkVw4MuvkjBngTRMo/eOwSRkH8bcpRghM&#10;Ixj36WCJGtXvF2oBeBM2QlocEX7e03OWcmtaPbeFv//X+PTNCj56Oo+d1RgtYq1Szvc2U3h1TFnx&#10;8TZ++ekunhwW8enzRVUHbL3pw9PjMmUkDaS7VRzupPGQskjahy8XsU4IeMjvPn++jKfPt/Di9T6W&#10;CR61ecmxNIFbozdxhZBzleN0jP+bCbJShytLZVnhuJmVJVMC0zz7TbTqgyllRXw+hXAjhkQzhUg9&#10;hiifZWm9iBz7UnF9GvW9OiGwhuJOHZlGBNMzPkxZOmBzDaBOoC3PBFThSgnIyBNuRgw3CdAaJGsu&#10;aK2diFHZNgk2q4spLC9EUSWYCNCsyIzNUkhBl/jnzBESFhYIQzQul/h5nUaAmqEnAMn/AjqS6VdA&#10;R7bi61IuESD4usSxJb43cn9E3othK87UUpyzb/B9dPe8jem8gQYE4aNmpSKXAr6Si2aSxgaVfUlm&#10;dMTnkI1Kvlq0IhzX4ezNH+Js+1u42fsOvKFBVPhbEpItGYMlGZ6sbkgy0Oq0+Pxp1PKTZPud5W+J&#10;Q7DM3ghECAgtcB8pc1BNaVUkU5GvJSIpy34x0P2OmuUoysyHAA5lVJ2GzyKvay4rpRX0asa3TuNt&#10;mdDVELnBc5AltTRlqcw4nbyWGlYjqtmmbhLqhpQT8h6NsDVe3zLPV44jZRcW01q+Rzk1FySMGOEn&#10;yEmWd0+QAOMdhpsAEw5oEfKNUGbLkt0EQkkDbnSfwZW2dzBubOc9muBnY4iEB5X/q8x6S2keCR0X&#10;J2VhihO0+OP+KQUiSl+cbxepNOYozGW5Z50W8WKdVC5J+dgRpOyB+CyID4sk6ZujopH9VxfZMefc&#10;J2F8hIgawaFKhSRFzMRS2KNynqtRoRBwlqlUltipZd10mqQsHVMS6O3TYlnbTuJwL6mcHsXZeEU6&#10;PI8r4LK7HsGjoyz2KNx3qeS3SeiSn0DSaktbkRBB8abncaXJoFAWAY+9RIBa5UCZJwht8ljzYhUT&#10;ylaoLJrzMZQ4MCULsawHH2ykcKSy/Uq+mhLeEHQ+fTyND+9n8c2rGfz2y1V8STj54nkN333QxFcv&#10;6xRWi/juzSykQvdXT8v4zccL+Nuv1/DFwxx+9bquoOYXL6r4NV9/Rgh5sRXAx4SPrx5OE3JieCzg&#10;QsvqIZWWQM2LrRBebYXxeptQI+HzVML3lv04XgniLuFui8D58cMSviQYfX0QxwdLdny168cXOz78&#10;RpyGdyJ4vWDHs4YFH6x48XzZxeNFVGp/qT5bUFRvQdjbjxAt8Sw77hThRKNrg0H8a3SdBJx29ElW&#10;VPG10bSil8Lz/as/xsWbp9A9cp3K7zb3JcxYuuHjgIhzYIaDY0gmpL6KASGp7cOtZLwUxzeBFmmS&#10;XE1Sb5cpSGQauMjXsqZd4iCV0MHFMpUz+5VEHUg00Ta3UkjykO1AZkfY1+aSYxz0OmzP+bFGwbpU&#10;dSMW1WNA146FJ3vI3dmEJemkonerBHwS+dCoOgkZIhTttBq9VDgalTV0gVZnmoqga+QqujSXaU1p&#10;8Yr988uVED4i1L+QPs+B23v+fwTLwPu4w/74IcH7MYHy0ZILT8QPataKjRmzCgN16S8p60yWFqSE&#10;h+RQKooVSZCRtAROzwDctIYGRi/DQAXQP3Ed0aILgbyNAOJGeS6C+f/6/4zmf/V/wtz/6v/4H7aN&#10;/5Kv/+v/i2qiQOMZCrlaGOVaUGUdrqzGMbORRExmJncyiNXdSHE8VAlKRfbraNKILGElxmt1E0I8&#10;bo16djZbj0qmaJ1qx4TmOvxBLewEUn/chNtjbeh2mzEQdeEsgddY8KCNMNtvGcCAaRDxRk6Bj6dI&#10;wCHAtE8OqOWNQfahIULTGH/HnA2iz2vG9EoORSq4RMmFCWuXKohYpOK7PnAJqUaSnxcIVTw3v0Zl&#10;uX2/512c638PelreST7fLJ/jhLED5cUkusZvITeXQJ+hC3oqciuBqm2iE8HZOC6yb7pz3Nc9jtva&#10;Tgy7JzCV9sBdjcM3k0KXbRz6qF0tRcUqIQwZuzFB6Arz3niTU7CG2Fdnw2p5yho2wRKxw1dJYCxk&#10;giZkgCthhp9tyklremuOgCNZcxOozUYg9ZDizQzuP5jH7371iEZdA/Myk7wcoiHlIejEVWKz4908&#10;fvvdPXzz6Y4KmZWEZy8fzFC2hnH/qKSWS58/rEKyqD+5V8Kd3Qz/n8WjYym6KRFVG3j6cAUvXu5g&#10;eavE840Q8My40H8Rl0dacHXoGsGzX4WIq4zNVGBBKr9M1YM4wSbHe5hbziC/VlBO1kPir0MgjC0k&#10;kZL3CTizR03ElwpILuYQzFpRmwugMS91v4KYnY+iUHQqn55sxYlxWzdaRy6ia6IFbirhW4SK3vEr&#10;yJUdyBIyMhzXzVWC0x9k/Rz1hECOyOhFFUhC2UudMk9jReS9zLRvUsbLZ+KyIIEj338muWRkOapM&#10;cJD3xV2hSX0jTflRit8gISpBJR6kos8RZvK5CR7ThExSoqA0BBjCCQFnkTptgdtlGiPN4slScYE6&#10;SRIvTphvw+7pQpqwUhT9SHCaK1qUb6LM8sjM6kzRiBqhRtJwVCmPJMNwnYpdQqhXeMxlQs1KXqsC&#10;NqQek9vYAo/5poKbgLsLE8PnVD4YARsBA4GnGcrCacrIhoCIBLvkxA9HZoWMaObNKFOWSqkbWVaT&#10;bNQmw3UEg0Pw+fsR5vU6Kc8tk61o0ojbJQRt8btSj0r8gTbqHmwSkJZyppOiwr5RBAgyPm7t3MqM&#10;uTcwAV9AB79Pg0BoGKHoOGUNjSCO2d6hy4Rbygx7Nxz2DmW0SZOIqBJ1Spmy3Gxo+acDNrN8oDNl&#10;kiYVx9KCkx1G8tY4aNGGsUpomCP5Scdo1gk+fF/ot8EHp5x25X95X2ZExB+GA1kq4Tb5en8/h71t&#10;WTvOYoMKdoUWskxFCvyUSeZJKoxkVkfQCWJzXRLvhXBnj5RPqFkQ3545JzZW2XEJV7IM9fmbBdzf&#10;TaiZG5nWVBXHSffSmYXshfZl2lIspJps/wA4sga8wv1EkUlotuSL2V8PYpnHb9CyFWt6RarhUgHs&#10;UTnc3U3j9aMaPnxcw1ev5xTUPNuP4lvCy++/28RffbWBr1/P4pefr+C3fP3772iFfTSvoOYXH8zh&#10;X/5yD3/z+TL+4ZsN/IvvtvCPP9vGPxB0fkpA+uQojmfrHhWy/elRSlWHFqfe43knHiz68ID3SWZ0&#10;XolDsGxlaYuQ84Dgc38tTCVKQUjQuct79bPHFfz8bpYQY8XXe4SlTRd+8yiHnx0l8dGKG08FbFa9&#10;eCrLKuI8y+e0zecjIKiEEqm7KKQvhE8BZTTchp5wo9Wy6dsxSqjR0ZrVUaFo9Ldx5cZP0Nb5Pl+3&#10;we4YILFrkeBAE4tBct+kZFYmqkWMwjQZl+q4FCYSTs4BqCpYl2ywW27DbetQuRcko6WEDBYJGTKY&#10;57jPJp/1KvviWtGAPcLwEa9B2nGT1y39jJZRI6vFtNSDSk8hG+JgNLVhlkJ0jOfuL8dw06RBC6Gs&#10;0GAfWaXSKcmypY0Ap0c+a6FQJRDwt8SpciZDS4wWqT0wRkXZgmCgDx/vZ/A57++bRQ+es91f8GOi&#10;622sz3hRjowSMgM4bNixUTHCM3EB27I0S9hcomEgS16S8Etq1yR4TW53H0y8XqunBz4KCZt3AFbv&#10;EFwRHTyEBzsVkiSl8xWDiNSoHOtRhOt+RPhbHt4/WUZyxl04P9COmaf34ZjJKLBprGYwXfFhmjCU&#10;pOW893gOG3dnkG/IrE4KCVp3q/t5NDiGdVPX0d33HuJ8DpmcjQJwUi0BGi1daunJF9AgGNJhytwL&#10;l1+HEULJ/G4d3VMDCK3NIbyzBNdCEYH5PPrMA2oJJ1ENYdSlgb9GwLCNwJLx4fJ4JyoHS3Dk/QhV&#10;w9B6JwgRVpUEThRpcTkFH4WkK0qLr2CFg/fg/O3TsCTs6CIU5cohhNIW+EsOXNdeQTefa5nX0q+9&#10;CV/ChFDeoX5boptMPE+TX4+O8VZonGPwFPxq2ekyYSzA15GiH1oPz68cwQjhp22yF+5yGEMEksxC&#10;VpVsGLHyOUhkFO+xnwpeqm4HcnZ4JKx5owh30o7zXVfgnsugh5Dzvq4LtoIP7pQdlgCV0VoFlbUZ&#10;BJI+tXybIgzJLIY8n68/3sSzh3Xcv19VRU3XaTCtriUh0VM7W1kq7jg+frVKAHqCn315qIyvZw9q&#10;uEuZ+erZLF48IcTcK+LJ/TKO93Iqcupom589mMPL+w3uV8b94zqePV/DI7atO7N89mGVtfiG5FLq&#10;Pk8wvYlBmZULGnivjfClrMjOBFRNsupSUmWqNvEZpAmYhfU8mvcWkFnOoXG4gNmDJnLrZaQX08jN&#10;BlTJG8lJM0tjQuBGku2JUeqjYr41ehH2mA4+jsdiM6iyO7sDI/wOx5fMDDR8yFL+pip2eDlupZaT&#10;yGZZXhL53SSQzBNaxI1glWOtRGUurgWbK2Fl1Ip/pczGCLxIvafmrAP7OwnqFEIWDaHFPwSSSGRs&#10;Kj6OccNVRChT0oSgvMzS8Dsywx8J9KvK3BIgM8fvNaUk0LRORfjOlSeV/6jM6oibg8iM+gyNesJT&#10;gWAjOmWO52GRyCMeR3x2mlTqBRpNxewUf1fPRhmYoDyjkSbZhZcpwzZ53C3KhXUeR2Z1igkp50BZ&#10;WJjEDI8h8q9COZij0TNDAJTIJ/EPkvQeAkk1cYIm1MzL8TimJeN7jfdc8uKIDI0RwoaHz6uM+l4a&#10;lmP6VlgdvdjkfV8l0KxJ43NqVBwq500pLiUcxuCVtAjDl2C39RKKNNBPdWGQ/WXC3I9R9pn+8Rvw&#10;UCZGJOqOckNy4iT4/Qx/c1rqlhGO8hm+5vmpMgu8ByLPDZpL/3TARghWZmQasxbVigUdSrzxddJd&#10;bdpK4JHpvgA7EhuFuoRbS6SRhFwvz0u2X1knDSGe1KpBvLaZpAXjUhkvt6TU/0EKO+vsqCphHq1L&#10;AkgkqUH30Gn4o4OoVqdwb5cDnsr9aCuCVW7rtNZn2eGKpG0pXCbLY0dbURxtRmjhiP+NDAi3gpnv&#10;m0xVSgeU1yV2Gll2SFKZSMEumZFa4zntEq5kxmNr0aUcoDcXw1gkya5Q2W8uBbGx4MOTozxePyzh&#10;qzcNwkwDv/psCV+8qODLl1X8FQHl7395gL//1SH+8fcP8Hd8/btvtvDPf76HB5IN+Mk0vnlWwjdP&#10;ivjFqxo+u5vCx4cx/Iqv/1oKbD4p4PNjgsdBjJCTxAe7MTxZ9eMR4eY1oe3NQUKBzUd7UXzC7Wf7&#10;cTVD8GaP1ttWAgvTHBC0Isq8by8IOJ9sBvCkqsO3h2F8sevHLx9mCDtpvFq0482KC79+NI03W0Ec&#10;S5j+jBVBVxeMkzeU053MLMxxsFUpDBK+QaSpcCL+McJHL2xsXvcoQiT7YHAcEX4msw1S20mSYskM&#10;jZTul2UjSfAklock9ZPkduUCB+C0g8/OTEGiR1amTfm5ZPUUoJBlIZm2rIsFQiiq8PsS8tjgewu0&#10;gjYpULYJMQeEZvGlOSBErFMYLPC6FylkJCTS7+xG2D2IIK2HlKcPczL7U3QhVI5iXMKQC24Kcy2i&#10;vLYyvyOZRcu0HnMZC69pjP2QQndGrDRaRvUA0hkzB/UtxMN9eL0dw0d8llJrS5bwHkuSL1pPmdAY&#10;75kBR+LUzjGzTdhaosCSWjNZqc1CgZQm+DimbvE+9yjfoFh4XKUvT9MSTFBYhXmN7qgOw5MdSM+I&#10;YrHgQk+LmhVwl+MIzaURnovCy+uxS/LDAAXhUg6WqAuprVXsffMheh2DmP7kY+RmqDDY3yUH1cpe&#10;FuXZENa3K3A4h+HxDSPLZywhujnecyk2mCvZ1cyHjc9TktOZ3UMELlp5FGxuUX5Bo8oi3DHRjfRy&#10;Cb1uHez1DAzTUVirSWhCJlXEMhDRY2k9h9RMCP3WPtioMCM873Y7+9F6Hf56Cn3WAdwcva6WiUxJ&#10;K2EtStgJIDkThJ19yU/ArK5l0TrahsLmHAHIjUDagRhBbTw4DAsFpT1ngS1igNE5qpx0Jd+MOPwO&#10;6LuopKlk/AYMGLoxQGixxGxwFgLQEED8hA97eArm0CRcWRdhZgSGqEnN7BhDJ1XDxR9FKz4+3Fcy&#10;/ErlbwGbtuErBNwOhKY9sMZkGWscLU4tTjs0uByYIuCY0c7fnAoZYE/bCGBt8FbT8Ffi2Hq8RiUe&#10;xMzzh1j/4hP81bf38PRuDduEkuWtHOYI2UsbaawRbJZkyZEQsMv/P32zjm8/28dHLxfx8M40Pn69&#10;gA9eNvHhq3l88mYJr5/OUzZF2STrMA2vo2m8fNZkW8DhXgH37szgFeHm+ZMVHB7WUFpIIFD04db4&#10;bbQMt6sEhV06ARy9KkNRIjSnxVcib0em7MXifg3pRgy5pSyqmxXUtxtYPFhGbrWIwkoOs4RLKYMg&#10;RunqakzlopFK9WKtG909uDZwFh1jV9gXPahxLNVrPhq6UczPR/i/D2b2/1uj5wnqlAVVJ8ozbhUN&#10;JUU7V6gvFghNywQagZrvXQtkK64F8p40yYmzQdARf0tZORBjukZwmKOOaNYkmSzHIpvL2opQZJiK&#10;eALZtKSGoEzi+BTjfXOZRnLNpRSxREzNcew3CB5zNdF1OoKOLEnJ8o8BK/xc/GSiwQEMU0/Fk9Qj&#10;dQem1RLUif9MjVCTpvExNtGKfvb1nqFr6Bu6qmri1WlISQ6r1aIYaQI5Rizx9+ZlaWparyKjagQv&#10;VSohfgI1eUKXYZyQaLqlculM8/iVjGQeFv8gwo7AEEFFIr5KfF8gKEH5EvSNIpe1Q6NpxY2u93Gz&#10;/yzlnBErlFnrhMeorw9DYxdoYHXC6+qHj4bViP462rpOQWugMUijpp/n3tZ7Cbe4Pd1+Bpf6LlIe&#10;dlNPE9oou1M00pJh8VuSZS8N5eQ4DUWjkvsCWVU2cZSWSurCFCdo8cf9IwBMKqesKgFipkpBWaVi&#10;4k2RRHZ1En6THe2IVuw2IeVoO0HrIaY60e5GFCsk6zl+vrSeRGOBnXE1opIjSXrrWt2l/Gy2V6m0&#10;H06zYwWwt5VGY4aELlOMMtvDTrowJ9mMPXhEAFrn/uJbI7M0KwQQSbQn/j6LdSutlBQOCTdbqyEs&#10;EaiE3KX4lljHQuGztZMZGwU83Mryg0RCSfTJJoFKkrktzzhVnodltjUOqkJykq9DynNfEhLJerdk&#10;BP7y1Sx+++Uyfv/dBv72l/v413/zUC0/ffakis+f1/Hpi1l8xvbBgxJeH+fw2eMinu6G8eF9WvuE&#10;l59/UMdnfP31ozy+I+z89oNZ/M1nC/jPPl/ALwk5kslY4OenL6p4suHD480gt0F8dJjGy80wPjlM&#10;4TPej8+4lSWpN/tJVStKMl7K4JOkUA9X/PiccPTJHqHmTgxfHiXwzXEKX+zF8XrVg+cEm58+KeHl&#10;DoFwyYt9guUMO57PIXlX+thBxzHNAbvI592k8tuhwCqHNcj6aG2x05akbhKVkDjuljKSiViqDJtI&#10;/gIrBBu2GiGlKKUOUuxDbBXuN0NrXKZJp/m/WvaiQBNrocY+JU56DQLNfJFKN8eBkRjnYBlXrysZ&#10;HeHTji22u3y+ezUzdhtWLFPgLFQk1JLPiJCyTEhJB4cQ8vQjIUsV7j6UCBEby2lE0nbM7lBQU/AG&#10;CdrB0CDmpD9w0JWLdkKNBj7PKNsQslm9iuTIcvCmabGbrd2EHwvubsRwh/craruGcopCg4JSKtlu&#10;s5+s0LLOxkYpLCkMKahWZynM02OYjtCKy/J+xMaQ9/cjExhUNbdkGSwSpeUjS3E1N+LTdpVoLlXx&#10;Ij8n0T4SnSMZfJ2wJuyqMGNsPg4P+62VQkQqZHvTZngJar5KBL56AoMBnZoVqGzkaU37keH9SFL4&#10;ZXjs5e0SZpcyaCwnUaZSyfBeFwoWlfejgwJvxNSJfgqszslO9E51Y9JPmC35oXdpeB46dOt7YMt4&#10;YckH4Glk0GoZwan+6+ikYp+MWuDNOOAITLDR6osaMOkdUXWf/KUALGmeYzUGA2HtSt8VDPD4OkKW&#10;TfIi5VxUrreRaSYIaQZVokFKJ/SaqYQWyxhyTULvmUCI4OTiZ6b4JBxUGmYKXTfBQ2enpR8yquzB&#10;poAeAf5mx2gLdG4NtD4D9BEzhgkwJoK3za+F0T6mPuszDyKzkFHnbfLpEKuFcdvYhy7bCJJLBQxZ&#10;hxTkJKshaO2DvAdjiFaC6r0OXQcG+Gxu8zgtvD+9fD6O2QQBbxIjhK3cShbG6BRsWTe03nFVXDPK&#10;ZzVL4JTn8/R+Ax+8WMHWdg6LmxKBlERzh8bJbgpVmWUm2GzwOd0/rOD5wwbePKLx9Pk6Hj2ZwZPH&#10;szjg9+7dqag0GHeOy9iQ4I75AEEpoUDgzkEBz5828eTRLO4cTuPxg1m8eb6CZ883sHs8j9mVabjj&#10;DtwabsPNoZu4PnAdQwREkyT7IzCa3SOwUSnGcpT5KwmUF+M8txrm9xuorJWRWy6gxGucXTpJGyBg&#10;IWUa1ggdC5T5KlqJxqIUp0xQsTUWIqhUOB4Iz1Kzql6Tek9eOEMj7FfXYRTjqUKZPU85Rtk7T1iS&#10;JSmJhJKIJgEacT+QtkwdsLroU0Ekdw+zKm2HJFudIZhI0j6Z8WlQrouuCnh7OB4JDfxcksouSM4y&#10;AX7CifxfK0ypIAHxrVQrEDR8Z8W/hlDTJBgJaNQIM+J70yAITFOGyaxEuWxCPqtBOEjQTwyr8T7L&#10;35EZlUKcspEg7OK9fPviX+D09bdwpft9XLr9DjSGmzTuLJjnmNsgsGwSRrbLsjRFOMnQ+KdB2ZCc&#10;NYSXPI3EdNxIw08yH0+pGaUMZYZu8ia0+lYVbp1LTVHmW1GhvG3wmFIfqkSZLBFebnsvhoavqtQa&#10;naM30ae9hUnLbepFOwGNMpyyK0lZ2SfJ/NwD6Ndch2ayDe7AgDK4MlIah0aGGLBWHktP2XCj5xwB&#10;5zIm2T8kqWuY1yrnEQiNw00o0hGG9MbbmJi4SeAZQZHXUyFsCXBVeW+EKU7Q4o/7p+L359m55gg1&#10;UotJaHmJAygYGlXWuYkEKeuZKvmdal5skJyX2BHFq31lLYYyLcIKO02dn1UIGLMECan4urYWJQiF&#10;8IZK/mCdioFAsS5+OFTOe5IDZ8Gl6kutEV4ke7Gsr6qpSdLxEq11AZrFGbPaPr1fItxk1SyRJOBr&#10;8j0JMa9Jh+P5ide8OJnJEpV4x8v6tWSpFf8ayYEiy1ESFSXTctWiDaW8lfvGMGVoRVGFzDlxuJHC&#10;s6M8Pn9Rw68/m8dPP6rjzYMMfvv5Kj45zuLVXgJPCT7PjjJ4fierKn2/IHR8RnB7vhfDNy9m8PED&#10;gs7DPF7uR/HmII6fPSvhbz5ZwO8/XcDffrGMv/q4qdrXBJuvCTjPCUQvCCcP1334YC+J1ztxfMzj&#10;fkBAeUmoET8cKaVwR6LSZmyYlfTeeS0OCISf8Dw+O0jg27sZfHvMxu1393P4iMf85DCOT+/K+SVU&#10;JuRtPtPZaQojWsK5qJ7UPYZwYEjliMmHR9HkgNngvVkt815SKef4uYQQypSolDCQcvwy2yLe9OIX&#10;kwyyU3OASYHKPL9bpACRWbOSTKFKCCUHqawn1wjOMvUqU8xz3C7lDZgnUDVTY9isSeXrKSwSMpYF&#10;bChwDgnYzwit98tGPFrkM1myY2+ejbC7S2ElkUcLFBBJTxdytKjiNlrYfIYNDtClZggFQu0sBWOJ&#10;fUnSqqu1+OWwAt2IZFhOmVWTGjMLC2H4CHJeKjSffxzzcxE1u7S+KPmQCMa0DCWtwFJJHJglp5AP&#10;Lnsr8nmd8gGQSIzFoo7ApSHUDPL+mbHNsSRT0dk4gYf3RBKAJXjfQ+xvXgqwYMZMyJFkdA4Cjodw&#10;Q9hMTyFc4P+NMCIzfpgzJgwT2m5butBu6sCgexBmyZhb9EIbO6kp1TxqotCMokhhL7lU5lZimFlN&#10;I1x0I8xjJ9ifJWFXoUTLnL89TEF0g5ZYKy27YY8G9z5/BEPYROVsxphzDO6cB+aYFamlnErKp49b&#10;MRI0oGWiU72WEGFZXjL4dRgz9yGcsSNMCLESVCSPzbB9GF2TPTwOobASRp+uE1YKfm9sCo7IJBWq&#10;DvaEhftaYUnaTnLeSHHOSgzmqANaJ4HEb8CwZRDOlA32lAmjjkHY4wSqtAuJchzXh67DFp+CRRzG&#10;Sx6MuwgwMRv6XVr0GNvhS47B6RmGm9flLfjUMtQwISRVDWOI53O67X28P9oKcy0GCz/3l0KwhqYg&#10;eZfGrQMYc4yg39SHWDWKPks/nPyNtqkuDPm0GOO9uEHYadV3Qku4itVjGLYNYkCiAAWICi6EElOI&#10;JakQ+QxK+6v8fxKbexXs7lZo/CUwS5lXXw+iNOfCTIPjsRHC/Xt1PH+5TNkTw2PCypcv1vDhg0U8&#10;3Kthf6NAZe7BvXs0gB7VsUS4WSZcrC5HVVSp+OWsU8Y+fjqHJ2wvHsxRTjbx4cstfPvNY9x/tIpV&#10;gr6X97vP0E3gvIargzfQpe9WS3hmPh+rf0Qtj8apjAs8p9JSEkt3ZtmXsqhJXbTFCOWypPiIYXvp&#10;ZPZkmeOpIrJUgjbEF5OgMl128D0vEuxzwYhGfT5PmVMn8BgJwG3978NJJStO8iu8DvG1Uek8uJ1n&#10;EyBZ5bhb428sE27u7KdpTMusDgGGskDN0lCOVymjahzL0ooEf/PUDUhJBAkIkSWphT8AjqT5kLEr&#10;vjOy/T49iCxfzc2Y1GxNk8eV4pX5uEYFF1isPbh88y0M6dsQiAyiVqYhRviRckJNmanh79hNbRgf&#10;vwkPjQKHW4sLLW/hasd7aB06j67xi/BERtSy+wrvx1qBhjVl5Qrvn1L+lAv1vJRWMWCRRmYhZYQ/&#10;PMl7ZkKKhky1aFJLTK08h7bbp+AgrIdDEwSYLlQol2Z5jJk0ZSqNRYEIo+4GbrW9jeudp9E90Yok&#10;jSa/q1vNBElyv7okAuT3EnweUl6lpfc8bvS+T5AZUBGa4tujlrVoeEqdwErRgWjCAJO9D2bvqJrR&#10;1U60cUyNoav/IsfQTXgjOlgdA2i//TZ8hEpZHSlRP9R4PXI8YYoTtPjj/qlZkl1RfMtS08SLY1r4&#10;Ev1kM11TN9rpaFczOavsbOtsKuETFcfullTPjqJEOtSbb6vp9hkR6uz4i4SjVQKPFMncXJIyAx4c&#10;rfmwQkjZX/XjeDOM/fWA+r2VpnRGEu6slOGn1cljSxZkcfBdazqwzPfEQt5Ry1qS6Vgcy1w8N3Y0&#10;dlIh82qJnZW/LctQAjdiAUg+iSbJXmBK8oY0eQ1SDVeUbtg/iP6eU8qrvElLeoEWfp3W+jyV+i7v&#10;xwcPCoQaWYqq4tvXJ4n6Pr+TxLM1Dx6uuPHiIIYP7qVVCLiEcEt006P1MN5w+8mDaZXjRnLefHI3&#10;i7/+aBG//aCJv/l0Eb9+PYuvCD2f8XsfyDLTQRKPeF+e70TwnBDzAQfzy+0YPpZQcH72nFAokVIH&#10;VLIbM1bs8N5ImvBSYgR3l/14Q4vmDbdf8H6+JAQ8X3TgE0LNm+0gnqy6cNS08Lt2lS1zjQO/Keu0&#10;BJFcRIuQtx9xWlPivKZmZWgpyACXZ75ABS5O4DNU6FLjRNZP5b7NyHSjzOaJz4rMwlBhy5R0Iq1h&#10;G0eBA1ZmACvc5qjYi6lxnqss4XCbHsLStBY7JT2OKVQeVY14xef8hhDzioDzmkLnQwqyLzbC+JIW&#10;2psZC543rHgwM4XDsh4HOR2OCD+P2U8e85o2c+N4zn57T4SXuwsHIshoFS0RlpfnaQWyT0n0nrTd&#10;VfZvCswlKgNJ1jVbdqpkZiIkYwJ2BImFhkyDE+rrtB4bLizxfq+L7wzheYX9bJVApUInq2Y0l2hV&#10;rp2kLijyeTT5fEpy7RQkcQqNWHAY6RStMUKeJzyCEC0tCy2e3onrVKBdyM4GkKZlX6biiFCYiO9J&#10;tEzFKI7E3DooEM38zoB3GENsg65BjLqGYCJAOAgYAjaegheZekjVQJPSImWed4HXYJBQ+piRwGRD&#10;LGtFjsIuya1mqhMDkx0Il4LooHLWePXQSlZewoRNEtVR+RlCBugpsOf26iivFaEnkEgWYVPKjgEq&#10;fWfeA0fKgdbh64gRsmxhI6aiRuVQfKHvslqmEZ+ZxGwKOvc47PxcZx9SxSUdGRcm/HqMUhl0TPYi&#10;s1RQ+WcGzCNwZTzoMw2q5aJJAoQ5akIHBaqWx9Dz/KwJF9p1Pahs15BoRFStqU7NDYxSORsTTvgq&#10;UdgJFH4K9JQAJGFKKnb3uDUYIYSYCUetozdwcfAyLvK4EzkXNBF+buzHhHOc1uk4DD4NdEEd9EE9&#10;XFk3orUQKltFJObiMPJ4cv2XR27gvY5zuDx4DY6cGxpC3tAfoLCPcFThNWnMAwQswjCfkeTbaazm&#10;8ejeMnZ28likPFyWpfSFEMqE2hKblApoEk7uHtfx9LCOu4SZFQLu9rLUJQshZupFPS2RTTls3y9j&#10;dpNQQBm8QyhfnuY4WIqgxv66vUkD69EiPn+9jkd3a5A6VU+fLuHlmy3sHjewvFNBgMA4xGd0a6QV&#10;l3uvokffBZ1nHJawDt4UIZznU2Qfqi6GUeJY2d7LqSimbcpcqbskIC8zLFX238q85LQ5mXGpcd9p&#10;goa8n2V/dngHCQYaVX5hukbYYR+UMhYOypwcx98S9YPAzLwEdxBuJNBDkkTKCsA6x9QKPxcnYZHz&#10;MoOjMuJzfKsQbbZ6xUpZZCXASD4yKz+jkUKoWRZfHQKSzMiflASirCJMSLkECbX+D7BD40mimip5&#10;yjAaW0WOVZFrskzTcustjBvalD+gJFts0lCSmnMyOy1L6bfafoKLN3+CrpHrSLNf2AwdmJy4hcnJ&#10;VpXdeFocavkd8bVr8NnO0LDw+gZh8fQinNQqvx+Bqun4CNJxyoTh85iwtCLC/1W+NQJHMTiGmHMY&#10;FsNtdHe+jf7+t5CM9vOaKKcqNNay2j8kAOXxCRN5qfVHg0lC3UP+frUsXheQSvB8YlpkCFC9I1fV&#10;ku6EpRvJ2JiCEZHrAjZS5dvn6IFO0wInjSh/mIZC/xl097yHiH8UcT7LEA1dJ69BrjFDHSK+lAHq&#10;kXBcr2ZzolEd0sl/QuHez+8WKLCN2KeClZoxW8u0krdCuEeL/4CQI1mAl+YJB1RAAjUyY6OipjhI&#10;pWO6vX24eusH6B16n4QulVv9aru+kVAddYvAdMhjfveygg/vScFID9bqBhwSEvZWBaakGjeVzpwN&#10;UkRzhUAjYd1SukHKNmxTKcksjczESOE0mb6U0HKBLfGal3w33/vXiLOwLEUtylRvzUEFRuVGgpdQ&#10;dnF4FieyaXYeySYZofUwL/4cHLg7UmuFHV6yyO5xID3aiauop3/1+/v49lkBP39SwNdHCbwg1Dzi&#10;PXpzEMHH91P44DiBjwgwHxzmcX85iOe7Kby+k8fru3m8upPDq6M0fvvZKn79wQL+7qt1/P2XG/j5&#10;8xl8epzBm/0EXu8L2ATwmGDy+cMSPuJ3pQzDRwQkaS8INQ94T2S25pDKfpOWXp1Kts5Ovb8cwrOt&#10;NJ4SLg/53k5Og/2SBi9Wndgps+NnhiHVZ9eqkiRO1kInsN70q+WgQlynCqZ9X/RSIEXqowR8A2p9&#10;OpEYp+CVAmjim+NEQ2ZtslTU4aGTpSMOBKHzOpvkbVAAQetmnrDZFAGS1mKeSn6Rx1rPTWKPnz0k&#10;ZH1AwP2U7et1L75edeNbtl/uhPHdZgCfrHrwct2Fz3aC+FrKRWwR2PYIexs+PGxYcL82hceEjKM8&#10;oa4whmc1I55VpvCCQuqFLF8RmnfmCCOLfI5L4kflpvB3YpFCZL6owxoBeVWlMmA/X5Gs1n54OVC3&#10;N5JqRmqlQcimgJ7ndW/SctxZCVKoGXldUgaBwo33XNKzxzMaRAhZencHPHw9RvA3R4ZhCg7CF5+A&#10;ydWLeM6MDKGpQMEeo+UWq7jgpSU77uxFSAQdYSTTpHJbS/FzF6IlJxIEnSiVgK9ox0R4HCO+IYwG&#10;RzHF71lSZtjY7LKkYx7CrYku1F88Qm42QnBxqPo5S6sJBJK0/qoBtRwXKwdVdWibbwy+iEFl7u3X&#10;3VY+JWbxQYnY4J0O4Ka2HdackwATgik6qSKD9u/NozgbVYkOtVT4Yx4NbmhuY4rQUt1tqDDraC0C&#10;FyHHRcAyc9tnG8aIRwd3MajgRkuAuTXQgjHrMLrNw0gslXBD2w1vNYZWPYUoz0FL0Alyf2fCwe/5&#10;uE8GQR53wjfB72ugcWm5Hy3JgyUYs17MHNRRWElB6xnGlf5LuDp0AzfG23lvnCqSqUwwjdPy9sQm&#10;ofHRAr63Ak8jDWvei3Fex7XRFvRIvp6KH52EMakHNWDoUXl+LAmTAp9bujZ4S34UeC52Cu9IyYMp&#10;WtWThLTLvJ63bp3G6U5a56YBjPsn4a3E0MbrCaiZJ7vKhCxFXZ3czv+3/09UV6axdTSHhbWkkonL&#10;VOTrSzEcbBextZ7Dg/uzODoqIsjfsLiH4KNCTNMQSRIOYl0XceiaxD6vfVYKRVJerewmsHqQURGc&#10;Dwg/2ws09Gj0bS5HcW85gfu7WTy4U8Qnb5bx4G4Z946rePRoDo8eLygfnJXVLJK8vo7xNhX5dqn7&#10;EgYJYwbeL1/GikjGQhjhuFkOK8N1a13Sb4Swt5VU8nWm7lWwkq35UJ1jH+a+AjXFmlQRd6lmdvXB&#10;aOviezQk2M/z/EyciWVZVDIKiyxXM+tiCFNeix6ZpcyWDPTfJ+iTTMOL8nsVke1mBTaLvH6J3pWI&#10;XGlLlE+S6LVMGdSUKEDqgQUeU+BGAOb7RK7iZyOzxypJJnVCqTilIqtkBkVgQkKpxe9vVmZ1qcSt&#10;ND6SMovNsSs5ZhYrTsxxW8kTxAcv4FbXafSNXUeBQLiUt2E+R6OPyn5eDD/RLzTm/N5u1Kij5ngP&#10;+nrP4krLX8Ls6EKD5zdPA0zqTInP3tjIRULEaUSkSnb2JBvwDGV0PqYjkFnV7HiV8lsiiyvThEUa&#10;h4sl/k9jcZP35pCwuUzAKfO8s5TpEm0sbgaSAFAck8uUNcnEJKFyFLcHL0Fv6USB0CNOzkXKfnEp&#10;kJw/EcobreYq4gmDiqSLRkbUbH4yIDJf9IMOiaQU15xQTstB7wB6hq6gvf+CipgKx41q+UyY4gQt&#10;/rh/tAwC2KeVvEfluknFvUXYONgN4Wg/jP0dWhiLXqxSqUrU0iqJWMLAJfxaopGkoFmNHT0tSxxU&#10;DAtUGpvcr0FLXKYpmyRnKYGwRYXzYs+PF7s+3F2z486aCzuEHYGaLSqhXak3NWvGJq3tTUKNtPt7&#10;CZUkcG9THO18yhk4L7Mq4stD4TDLjt+kpVoSC1w87KmUZFv6w9KaWs4igC1wIEiIt9TEURlgZY2W&#10;HVlyHqxwUGzJkgI/3+K++3y9v+DBfd6LT59U8Dff7fC8o/jybg5veC5vCGAya/PhURyfPszi9VES&#10;z/fiKjRcyiRIvSip7P3yQRHP7+XZcvj5pyv4hTSC0pdPS4ShjAoNf35IqNmO4M6KH/tUwpKI7/le&#10;Ep/cL+LxelABjfjdSKizLNEc8N5uCMTRkhfHXCkEZzTdgtV+WzlpH/A4R7NWPGrS0kmNYKVowAYF&#10;5ExGi4irEwF7Ow42M7wfPuRI2UkqzTQHgKztSkh2gsQtU5byXoYAU0mOoRrqx2pyBEczFtwlVK2L&#10;c11aoypWi9f9PC3kHULBHjv9ZnQMm7Fx7HGwPOVzOeRzWKXCP+LzeUhh8oyA8QHP7eMlOz5smvHJ&#10;ghWfLtvxsmnEnZkJPFq34+Gm1NlysbnxbNOLu/z8zqIVe7NGbNf02KsbcVDSYi87hg/YR15SuL2g&#10;8HhJkH5GCN5n/90mNEnmaomqkFw1mxK1JG1Zprg9SlBK/1mRdAG0qufFqZxWojjoLVPYLLHNUFAu&#10;E8qzBDQpyx8JDyNMKyeS0RNQ9ASLK7iqvYzz4+dxTnMZ7w28j0tjl3Ft/Co6DDfRa2rHBK2/QMmB&#10;IKFmdr+I9HwIueUYShtpKutRXB05jwEr4YhjJz5LpT57kn/GSUHkoRAddPXDLFCTMcGUmKLi9PEz&#10;l4KH9HJRnXttpUCl4kNKBCF/y0+hFKfS7tJ1I0JgkJmIoUlC0EoOfpntiRqhc46gbeQGiisljBEc&#10;ukz98NSC8BGIzDE94SCsnMvLVTcGjW2YXkwRNLQ433cNmqAJjukwz9+ifG5uT3TyHN2IzedUMjtP&#10;KQxfOYJwTZIk2nCl9zKCfN9WiKCwuwRt3IlB3yScpQghzYPp1Wk10xErh2CRDMA5B0KzMZU1OMDv&#10;WWICTONIrtegy3jg4j7xegDBsh+WpB3GqA16npMv70O2EVOVuwVs6ktxJGcTiC8UkNtq8Pwy8ORd&#10;mApp4SkQPOyDsGedcPAYtdWSCg/XB3XQEQBHfOO8Pj3GHQPwRGgA5WwETx8MAT0u9V/Dmc6LeK/z&#10;As73txDqAjwPh0p8KPWv/OUoNG49QWEQ1shJFunqWh46qUZu68TSehx3CDE76wkabGl88moDn75Y&#10;xR3CdTptg87dB3t0EAHjTezyuXzqmMQvCjF8u1HH6sefq+OtUnmWaOjMErwPCMY7BKZFAsgR+9Wz&#10;vSKOtuLKL/FgK4ZXT2bw0ct5PH1Qw6O7FTx/MKsKb949rmFpJU349qN3ogMtvJarfL5dfC3LatbA&#10;GLIC3CkDorT6JfeSVNaX3DF1ytkiz6Gn74yq/h+lQZRj30tS6WcI2QVCTyQzhShlVLbiRpqfSd/M&#10;F63UB36VJHOD0LRKOf59qo41jou5hRCmKZunCScSYCJRV2J8yMyOwI/MDEt0VINjvkYwEVkus/Xi&#10;bxOJalTB3jTHiuQnE2NWZme+b2LgSsZfBTr8P8NxLGUDZFZIRTHycwGfIhW+JM5UKSn4fjE9oXK8&#10;bfB3xcCrpSdp7DiVT2aBv7VK42WD57pMWbdNfbJEWNjifi7dZWgH30VS5CevfbVIw8HeQ1gaV6Ak&#10;pVt2KBcW2BdrNFbiUd4vGhRZys4MZevg2DloDC0EiRMnYSnVosrAEG6kmO9sZgxrfO8ODbBqnM/K&#10;P4CquA/QsPJ4+uH3DVKWjyFAQyoV0aqZlHbC2JVbbylfwmlen2RolhmbtMALQSXgGVBZjAOBUcKd&#10;Fqm4BiFvH6RQcjwwDK+EklvaEQiNIkaDOMp9ugcu8lxbMK5rRVAc/U2d/3TA5u5B/iTiiQpZTf1J&#10;tmECx+52EFsb4uTlIMQ42QFdWGu6Sc02HO+lua9POZBJxtPqQhgV6YALsm4qa68Ei4WTCCiZ7dmY&#10;d1JpB/H5ozSO15y0MmhZz1Nhc19pUnNKfGl2lr3c165mj7aXTmZtJMQ8FhpCgmSZ5mApsmPMsqOX&#10;ilJm3aSaLJF8nx5b1p4XqVglcmtjXpbOvOr4O1T8i7S8m1RcTXY+WdNd57G3CWt7hJoDXvs9Abiq&#10;CU+2IgSVDH7/7a7yqfnifgUf76bw0XYUrwl7bw4JM/cyeHUnozIGSxVvKVp5yN95eJjGk/s51V4+&#10;KuDZ3TQeSwTUgywe74XxYDuElwSbZwSbbV7r3c0Q1mctKirso3vTqrjmky2CzapHlXK4y/vwcD2A&#10;Ax5fMlKWCSXTGTNudp/GO61/iXP9b2PAdBVLBNCHFHYv+Jx2yyYVXdTM61XBtRQ7ftjVw/tBK6lo&#10;RyNvZYcl4cdHVSdPRrUc1CYkqIxn4rQGSOt7tB5e1S34hFD68aIdr5s2PKxO4lnDiudzDjxSsycG&#10;7MXHcZ8D8iHB8zGto0NaLNvJcRwUjdjhYLxPaHvAczokaO3XDBzQE7g7O4VXCzZ8uOzCsyUn1qZH&#10;sdmYxN0Vu+ofd9Y9bD7sLdix23RgcZpWTHpEVdc9XuW9mOV74RHsc3DeoXCpBAcoMKZoCZ8UfHT7&#10;hlVCt4qqaeNWMxrSIuxDCVpJoiC+byuSMKzJfsbnvkWFsUS4TRLa7MFh+DiovRQuHRNXcWuc4DJ6&#10;EZfHruD86FWc19/Ej8Yu4V3dNZzSXsV7tHbOaq/hwkQLLnKfi6NXMOAegJfWamIxhuRiFPU7VSw/&#10;XcBVgtFlAtHF4fO4oW2Bnvc/t5JQoc5uCs0ArTwrFbSNgsaUnISLVmGw7Eag6FXLHuFKXJ27I2qG&#10;jZZYisq3IP4NVEY6Ny2tegyWkBHnb5/BjYHLmHBIPpgQ+nTtuNl/WSXfa+41EW+k4C4F8dU//w7R&#10;uTjGbP2qRtPKSpLjTQ83gdcSnsCN0etqpmjQMwlN2IZRwkQ3/782chOBehq26RACM0lEmykCgxtt&#10;2g4CSBId2k5Y4nZYp2NIbc4juFhE/cEmKgfz6LcNq1D37FyCEObDLf1tnB28jBDP/Zamnfe7QzVz&#10;0gl3NYrhIC3JRgihaXE8zqBzagDJ+WmEqzEMTfUqaAvmHWrJLZ61Q2cfQ4Gf95sIMUkrAcuFQM6K&#10;ztEWtI604L3bp9HYnUW8HFYzNn3mXlwYuERoOY0LvefUcleYyuv2wAUkCX4d2tuq3MK7rWdwebAF&#10;5wltsgQXq/D7eS/aea22NH+jFMCITZySqWTik1j89/9v9iEz9o5mcO+ogsfHVRzt5rG7k6XxWFBF&#10;MRtUZgs5Oxb+t//3/6Rvft+MU12YIVh9TJBb4z7xrAYlyo17D+sKNPb28zSM0nh0XMLxUZrynAYm&#10;Qf7ObgJSPmR/LYKPns3hzeM6jjYT+OhpHU/uFPDgbg1r20VEpr0YnupHy8A11drHbhGwzIQcDSwB&#10;LVxhyl72y4z42onhSPnuMN+EQd/CvmdWYd2z82FMU1nnKZ+z0w6kCTnZigcp9t0UQafREGfhk3QT&#10;srS1uRwhgIXw7OEsjVTK86pTwY+0GuXzEj+TyCmVzmPmpIiyqhlFkCmLwzwNjQbfk8zDLTd/hCHN&#10;DQyMXiPwSKQUZRwhRnxqpMnSlFqC+sOMjVyD0hsEG/H9K/P+V6TkAeFHyh3IcvV0fgLlwgQNSQ3q&#10;OS2fjx5rRROOZeWA8DPZ+y5WCFnb827KZi92KW/3+btbBKstGk8SySnL1/t8vc1WJUgJQMgsiQRr&#10;LLEfx3lvr988hVOXfoSz134C7eRtJPh5exdl+sgF2BzdPAerWtJa4HkvCpgRuHape2d4vDyPJ+UM&#10;0skJ3mPKC0cP9PrruN32I2hHL8E+dVsZrSU+D4EVs6VbZSsWJ2Wp0J2NaZAhwList9UsTCysQX/v&#10;WZimOhAjLEb9lCV8L+geIsi+j57B8+gaOAe9JOoTZ/mYTs0G5ThOJCQ8ndT90wGbhboV2rEzGOh9&#10;h53PifX1MKEmho01P5YWqDQqRsxR8c5zP/F3kYGyOk+SJjxUyg5oJSOpoZXW4gSJmw+QD7vEbZJU&#10;LMXKpM7HXN2Oo1UvPrifxhaV1TYhQzIEyzqpyhTMtiSRULM2zBZOlg0a03rlud6oTKl1VemMJQ6a&#10;aXZkyVQbEnKM8eHwgUqeFAGbSsEMqTA6z84vobjrBLKjtTCOeU174mPB3xF/G0m4tEQ42mKn3JUI&#10;HALOAykdQcX5ZEUAwYMP7qRUqYSwow0PeYynhJ5nVNLi0Pp6N6w+f76bVGUQ7m8EVb2oPSrq+4QX&#10;gZmffTKPv/vFDp7th/FkO4BvXpSV383H9wg4hKP7G37lFHu0zPOYNfM8bHi0GcDznTBeECofr7rx&#10;ZM2j2gPCzU5VQgcnlYXQIMC1tP0A70nr+hF6DBexvhbAMSHgfkmPh7x/u3wOc4kR5dS6T3hb40B7&#10;spnEIQWLZJ9cmpbwagNqMqAJNxKWvT7rxz1aUs8JeZ/xWr/g+UndpE8aJnzYmMKTioHtxD/mLp/T&#10;XQ7+w4wWG8kRgowBu0U99mrsL6lhVGP9KMX6kPC1Eaxuo8DX5ewon6WW1o8eTxcdeE2YuytVcZPD&#10;hErJGeNRiQh3lwjZvM5SQotyhAM4MIIqrYsc/5+VqWc5X/8wShysEiGQ5AANR2nZc2BlCGjjph70&#10;am5Bb+2n1c1+SStyc7+slETm21/DRgs6Sut/5quv0VzPsA+aKWRpFZYMiGQnoHX1omX8KkHmMga8&#10;A7hEy/QcwUWfteCGoR1tPO57FKQ/IZS8S5CRdoqv3yPYCOCc0cj+LTg7fo3tCtotXbAUbIgQGG5Z&#10;O3HRcAPvawhI/I2LUm3Y3oskrVaZyXGyD8eaQXg5thxUCDLDIC1M4PBLgcqSDzovhe+//ndwJW3Q&#10;WmlVzYVho/IJlT1sPrWk4Evb0UYF7srYEK0G4ErbVLZfvyw75T2Y8OuUIvZTMQcqEVV36fjlLrYP&#10;6yrfTbHsRIhgZSQ4dU92wZbzI7/dhCHpga0QVFl9rfx+h2WYbQTGhE356kiV7DEHrT4eVxL5qSy/&#10;lSQ+/me/xhS/55tNEfaiKktumLDlTJhVkjypyn11/AbMGQf8MzGMevUwp52qEKMz74Y+oEOZcBjk&#10;8zWGabEfLCM4k0ZmIUeI0MMaNih/Eb2Hv11wI8bf6htrxyTPJV5yISUzCRTwOscQNI4RaAMaGAlL&#10;jqgFJkLgzbGb/M0xXKdyHLH2Ipy3q5QBsjRnDE7wekIYIrBc6b9y0vouq7IGAo1dskwXMSlnaLmf&#10;MrszZOqGyTeq+lyd9/fedhXHP/v2PwGW/9B+9Tv8fTGOF8tRLFC+SPmU7+7OYWM2gLPtP8Dl/vcQ&#10;JLx9maRc4/4yK1Cm4RakUaGdvK4MvcerGdy9W8ThUQ7PntTxkiDz7LEk/gsof0RZit/fjOMNoebL&#10;l03cpUx8eq+sQsb3j2ooEN4SZT+0Uq6BcHNr+BYBsBWT7CdS3sNBwPVFqZw59iKhYaX811YJ2KsJ&#10;NNlfpT7VbN2DmRmPKnBZb4QJOzEUCNtlCbMWOKHOWGr6lZ+k1LJ6+qAOyTG1MOdHljI8JUskJYsC&#10;GKlDtcH7IQ7SkudHwEZgRNWUIkDIjIpEQjUbEr5uwRj1UIIG32xZks2e+NeIXlGRUtxPZmVkSUqW&#10;nyTpnizHSMK/csFAPTSl/G4EbnKyDE/DpliUGlSEAoHI5CgalHNL3F8AZpfHXisYsTJjwTKNP6ni&#10;PZfW4IBydocws8d7LW2b8nq7NIGlsp6/YUTvwDvQ6aTItBFh34By1H3v0p/ROL2Mn7S+ixZCtUQp&#10;VTMWGp6TNDp5TryeacrWWTku7/Em73GVuracog6knOrufpf9QA9nSMPno+U9sigokXpPUqMrT1Aq&#10;5kwq2kvqXokhK7NAAjXp2DhS3C8rkMTPBHo629+FQdeKOIGmkDQhHeHvcFxMGjsxqLmO7pEr8HI8&#10;RONGyl2tSqkiS1/i0iA1t4QpTtDij/uHe3tRzBFeslROUo1bZm72NsIqn0xzxkRFYlJgMzdjxgot&#10;9WVCgBCxkLRElrS1v413r/wZ2khyySxBhHScJtTc7noL7b3vqUJiEj01Q/p9epwjqdOSJtXKUoqD&#10;hBmidS2OTOLYuiBrkuKpTgWjkidJRBRhp8QOJZmMM7S2CyT6eGoSvqCAjQ4pKrYwIUemD6VJfhVJ&#10;Z79UNmFv0acGsLQDgolkhFwgtUsWYgGczXkvdgRuCGvHc1Y8oCJ/ufGHopEEijsEOyk5/1iWiQgX&#10;H/OzZ/MWPJPlFKkftUdhtB4kDDhwj4p6j8r/eMmBT+9l8POXFXwj4d4P8vh0P4afSwTUmpcEz8FR&#10;0eEN7/sr8SW5X8C9eQe22PkfrXvwbNOHF2zP1l14vsH/1yi0VtwKbiTfzb0VF/YXTvyQJvVUvH2n&#10;1NrsHv9/zPN6tSj1jSZxXNTibpnwUeVxmxZVWuGVJAAkQEiTxH33l5y0NlxYEwdrWjbbBIr7fP6P&#10;eY0fLZrw8YIZb5pmvOB1PZudwsO6kc2Mpws8H4FVwtIWn2sz1Y+l7AjWCxqsFMaxx8G+RRBbzvEZ&#10;ZmntsMnALyQGUMwMYGNmEk/Yvz6kpXPIfTYJRI3sOC0gWm3i/8QBYvUMwkWlGolMwuUagcnRj3FL&#10;J3LcR2qazDeCOL4zA5tMvfI7fj73ZNpMC8KEi+1ncKX7AnonbiFEYSfKYPrRsRIAZSqLciOiKlYH&#10;qUTlswL71/KSG4ncOOFhElcJKmcnbuLyZCu62bfeGr+E8+bbOE/heW74Mky0rs8QXN43thJoCDPa&#10;q2r7LgHolICNgA6B5p2RSzinv4nzFAhnR6/ivbErJ/Cju672e4dW1TkCUadrEH5CpYX920AhMUmh&#10;I0tSboKFh0I7Xg8iQyXh5bWMmjuhc49h4X///4J/2k9IcSFe9hJeaGzcW8TMfg1RWsmhrBXDkoQv&#10;Tcv13jwitTCGrAOEtjGk5hII1gkzVMqGsAXjTh1KC0Xk60nMLKWp5His9TS8SSNcvJ9WQktypQJt&#10;wo0etwFjQRPBRE/4CiLUzMIxHUCEACIh3CNSZoHK0ELAMYXNcKTcMKY88NZT6LASKGJmlcX31kQb&#10;LLEpaOxDGLP0onOinaDkJFzo4JtJoM3YB3PKjup2BUGCjT9ByzRvRpyAOESQchQiuDLUBjMByxae&#10;xLCtHxM8rnvaq5ygp/xSHNKCABVEmmM9TiXnShlx5tYpdOq70GvuViHo9ogZY7ZhBXZarwa2iJF9&#10;RiLYpjAZHIPOP4oeCnX5TKqIt43dwgAhwxk3w8zrNPE+dGo7CEpTGPafLLMFCGYjvLcT9n4kpmlE&#10;sY89fnMHv/nsAJ9Qmd9ZjyEwdQOLwRHcp0L6u4UE/ruVGfye8L1JmbW9lqQMc2J+tYAzVHYtPRcQ&#10;d+uxH9Xj36zWsfXP/i0NHS+tcS0mrK2EUCu+OKqrWnvNxSCWlggOWymChhNVfiazks2GZOGWvGA2&#10;bK5E8ORuFU+Oy9hZCWGHoLHclEKUEtXqRThhxIRlAK2DLSeQM9SCCdcwLCEtgrwv4fgkDQmd8seQ&#10;MiESpSXAUqcMF5eAZFyratDlclYau07UZj0o83fFl0YCPSRs/OFxSflCzstn/F6BOkEcb2UVQJxv&#10;ZalqjYp8g1uVOZ5g06DeWVv0K9knWYOl2vYcjyeRtDJzVS7LspM4FTtOZmfYBG6+X44S2JGtpP5i&#10;eq2ZAAD/9ElEQVQXMKqIr01B4Each2kg56icxUCnLJnO0aiSnDOUByXKrll+pvxfCDgh6w1UEqM4&#10;qR9lxib1h6R7WJw2YI2G+AbPbYOG3xaPu5bXYrVmRsjfy+ckeeImUeOxlmtWZVynqb/eufkWTne8&#10;j47BiypHjPjY1AkjUlqmSNneoDG5Rt1b52uJdpLEqmU+ywahsJi3wOkeQmvXGRgpGyRfWJwGkiRO&#10;la1EeaplJ4JHhcer8NrER1KuUcAmndCo2S8JdpCZF1m2yiQnkaEcqqanuP8UcnEafHz2YT5vkaEh&#10;Pv9IhM+fsjEjMz+8Z2nKLNkKU5ygxR/3D08OItilsjxx1KW1zMGxS0Uuy0cLVYk2srLjsFOySbSS&#10;hIXLOuYaB0utZEeUg6uPSmCMN1U86Wc4mKQTS0GxIVqu2WkrcrRCp7N6EnhIzbRIzZEpDvpbt0mH&#10;httIxSdUjpVmhfQrszWlSfXb9by8L2m0zSizk+ZI7GFJ8EWLO0QLVdb5BGxy6Ukk5GHy5sqMTbNi&#10;x3rDhTscsA+343iwGcERwWZNwourFlXLR6KEDghyBzLLQWv9FUHmDcHixbKdit2Ep8sOvNoN4rNH&#10;BbzcDuLjdR8+33DhwxUbG8Fmw41PCUCfbobwctmFl6su3Kfif8HvfboTxJf7Yfz0KIEvtvz4ejes&#10;yh98yuO84r6fEWher3rx4RYBatGFe7NWHEtbtOMRQeYpz+Op2hJmeLyHy05CDcGFgHN/aQrPNwkF&#10;+4SqtQjW2SHvcyB/uBbAqyULPl4z44s1G75eteNznufn6058vuXGZzzmxyt8ve5Vvi4vCWAPuN1r&#10;2hFxtaPtxp9CO3KGA2oM+w0DHswRiOaNuFefwl1e105Rg438GDamtYQwDujsBP+fxCafz17NgF0C&#10;1JFEMEnUE4XEMWHhiIB7wAH4gP1lJz6GTQ701ZJOAeOjOV4T+5Pkq5GBG4oNcsDo0Dp8Hhf638c7&#10;Hadwsf8Srg9dw5WByzjTd55QcRHnb78FnbUHdSqDQfa7a71ncK7jJ7TahzE63sJBaVFJ1gzzDaVQ&#10;IvfuwhEYx5jhJiYIIhmZ2l1OUGkRjnO0ILlPY96HJgE3kpvAZGQUl7nfO4Sis/zO6YkrOEMldN5M&#10;iBk6h/ap2xjxDuMCweXMBM9r4ipOawVYLuO07ireN1zHGX7vBHha8A5h5oyauWnBacLQ2wSat9h+&#10;TKg5TVB6e+AChmMGWCT9/Aot3LUEcktRlDYyqO0UkCDA+aYdaBm6hKt9Z6mwh5H+5jeY+Z/8V4Sd&#10;NIIFN2wUNPFmDMmlDHLLWcxvZpGfCyIwbadCHoY7b4ev4FKJ28aco3ARhlrGrxNOCFAZL0bMY/Cl&#10;fCjP56ElmOQIUrUVKWxJYCoHYCQ8yBJUu2sSo3EPnLUEYcYHV84NU8qJIbcWvlIIHgKIO21Hp6YN&#10;tqgJOpeGcGPCVNyBGxMEsogJt3TthDcjrg9fU7MrgZxDOTWbg0YYYzaYMx5MZj24pG3nb1B5N2KI&#10;Zgkl3hE+oyCBdwjenA+x+WmUtxoIFLww0qKUa+uwDKGfQNNpHVI1qOJFKmkK6yTH+6Wen2CUyrZT&#10;14lhgvIUhbUlJstX/L5fj3gtAjdBN8zrGjf1wUMgjM5FYef5dUx1QxvUITobQwfP30o407pGYSVQ&#10;9ep7YYraVFmJbocWk7yf+rgdQ7zPGu6z/WSV996OEGXUzlYS336yie0ZJ7ZTBvx6MYN/d7iA/91S&#10;mbIhiZz1FjZLTkR4/kMDNzFsH8FFfRvOjlyHJ2zl+7fxq4xf9dmPmklsEdKblHHH96r4eK8CyQ82&#10;I0vxSzHUG17UCQ0H+wW8frWM+9xHwrTFtyRKy75acanZkKONOO5vJ7DGsbjKMSkgIIEEaYJxiOBp&#10;dAyidegKrnMMCuCMEng8vLfOKJU1odHnH1RZtmUmYL7mIlQQOghITZ5bjZCUonIsSrizzJar4A4n&#10;djbj1B3ijE9DdsaNKsFTPpd2MsMvBY29KkJxTZauCDcb/K7ykSQ8bFE3zaSHaAhNYol6QqJ05xs8&#10;d37v+1kagRqJhhKYkSazNfKeHEOgRkFMelxBTYXHVFvuX8nxfP8w+yCvpYkfSoH3TZJ9ThMuKhL6&#10;TXiZp4zbJDRt1mnwl2n4U08tUP4t01CTzORrRR22CV7zNOIXKjzHmgfNIqFt2oRtnscO9d0Cz2NM&#10;cxOdg1dgsXYSRCVthoSGy3lRXtYs2K6ZUEvTeE8MY1py6kjiWspWqfvX4HO0mTrR203ZYGxTM1FJ&#10;ARYCh/jJSORVjtsit7WUloDGa+fzlUgwARtJqpdOih4lqFC3ZggyMmskM0Kl2ASqhJkcYSuVYP/n&#10;PhZnL4ZGLyNI6E+wH/m9g3A7elSW+SS/L0xxghZ/3D8qeyMVvQCFW8HK9npCeb/Lg6+TaOfYKZc5&#10;QFZI2wskzNUFySIcxtqCkHMAjbJDhZpWpFPNSEZImTnRqeKKcVqYEv7nptIZHL6CcMyEq53n8ONr&#10;P8H5/iv40bUf4kLbWzDb2tV3l9kkuqYYGcAiO8faDDuFwBWJXGZ+Ju290BraEfASakIEGloPkgSu&#10;SCFRkDwAOVK3rJPyoct3Dmm1PNxNq6giCXveqk3icMHKZiGs+PDtjg/fEFB+ue/HT7ec+Gbdio/n&#10;DfhowYiPCQlv2J7KvoSd54sWQosNT7l9vmTFswUzXvBYT2aM+FDKFxAAPm5M4dM5I1/r8Mm8GR+y&#10;fUKY+GTVjQ+XCUKEn494vI8JR69lqUlC35f82J3zYIeCReqL3F8LYZP3QQEY2xIHyB4H8v68Xc0G&#10;PecxPt0J44v9BJ4vePFgxo5nHNgf8ho/WuBvLdjwFY/9OYHoM8LaB2t+AoxUw3ZhQ2bFCIdzvJd1&#10;CqIGgbNetJLadejpO42enlPwuLpR5P0rSvQT4WWez2ExP46l3DCBZhxHvD4BmSMKlWMO2kP2kZ2K&#10;AY1kL7arE4S7KTwsaPEBP/uY1/S8bsET3p+7lQm1jLcr5yHRXRzYMm3s8g3hUsd7uD56E+91XMCp&#10;9vN4p/U8/vLy2/iLS++wr5zm63fx55ffwQ9unMap7kuEngv44c3TOM3Xp26fxXkO6ksd78IdGkP5&#10;y6+V4LflAxgiXCTzNlqfPegYuYpCI6TgO0aB5KHCjjVTKC0m4I9oMDJ+EZmSBZ6sCTdNHbhAK13A&#10;5vwkgWTsAm5OtdIad6KFsK6h9XJ1kuAz0YIzhBdpp/n+ewSYDlr47f4Rvndd/a+2/ExA55RsZT9p&#10;Y9dwepRQNHIF5wgZo4Ex+AkiQY6XENvcQQUhKocJWkjtU50430eo6z0LrWdQXZ/Jb4S/ElTVlzsm&#10;rvHc2Ce/vItf/+5TrNyZwcajeZTWU0hSoPrDerhcY5i0DcPGMTi9Ma0AyZO2IFmP4UrfVdye6IKJ&#10;YBEph5XPS6IewoC9T2Wf7dB2wVvLoivuhXVnEdlnh+j1GlQulCEzBRtBpLo5A1vSroDCQqiJV8Pw&#10;pmyIlWQ2KUBooHKfdiNPOLASqKQKvCusw5R7GFa/Bt2GXtiLYXT5JnHFMobhpAsjQYkkG0F9OYkq&#10;rfYUla07MgV72gFzmhAU1cMuKeKjUtGbQrdawHDYA03ArEo+WCQRHZslboKDwDV/MAcnvy/n5Ccs&#10;DtsHEeF5Xuu/iAmehyx3TSbs0KeCMBcT6HVqUTpcgj7txm3bGLSEOH3apWpH3eD96prqV9An4eqW&#10;mJ2/Z4GBYCX5dVrHWxVAdujaECv64UqZofP0qSrYd9fTOCq58DePl/DL4xl8uZNHM2HGXSqVDwig&#10;g7fexaWuc7hOKA7Q8DpruIr+sW4sRq34/cYMfnnYwO7f/gsc0Qi9c5Sj8ZbHo6MSlhZ9WF8O4A5l&#10;3v07BexuxrDIsXb3MKeWpp48msGDuyVsbacRjoyoyBdZ2pWEf7I0tLbgU4o/GR5CPNBPq32EymtM&#10;Ga+T7Asdw9cJNzfY33rQSxjW+8bhkGK6lL8hGpl5Qswc+1uTQLOyGEajIdFOHszMOjAjsl2CMyRR&#10;Yc2JZlUKGvup7H1o1Ag3hM8K5Z3ATYP6Zon3aZ56ZWnWp7LDy+tsQaKZppRPnBRjFpjxB4aoE27B&#10;STkyw31VCQa2OcJMnQDSEIDid2r5KW5P/DBL/F+WoWTGJp+ZQDFvUK8FbAR6JMdLjgp9WqCMQOqz&#10;d6q8XGVCgzjcis4pU9dUcjrMEXAWCU1LhBVJHromM2QlKYHARtk9L8emfJVZjwz1Vb3C8+Y1LnIf&#10;iY5qFCZVYtA8f6dB3TmfHUWTbY5GvZRpkWuYjg3TeBcfU4Mq+1JIaVBTs0fUcwSTOcrR6bQORUKL&#10;FMeMhPncCDJqyY3vK78hAplkMZ6hfpSq41IWQqKmBNxmCFuS+kRSX8jqR5Lnm5DlJRqaFcqfOOFl&#10;iAbnlJsQT7mhIUj5AhMIRkcRDA/Dbu9SfppSnFOY4gQt/rh/fBijaGRHsLPowIY4apIOC/EhhF23&#10;CBmTVFZT2Jsx84EZsMPPN+cdkPwzm9x/jW1zhZ1OaHnGglk+mGZZQuuM6Os/q5IHeX2kTCpQqezc&#10;1XsO5268hUu9F2mNX8alvktoG7oIr3KCkgRIU8pRSqo6r1FhSwpq6QACPIt8L+brQ5iQJGuBKd5I&#10;FYfPTiix/xVa2vN82GsU8AvpMSznhnBIBfzxph9fbgbw6YIdP9sI4ldbUfx0NYBv1wKEFxuVvxMf&#10;E1Y+XbWpGZkvtnx4sWjDh/zOF0dx1e4LpOxLUUoXX1vxctOHVxs+vNnw49WKG495f14RnD5YJADx&#10;Nx9XdHglkWB87x479x128oPKFO4S0o6KGrxe82KrxE4YGkQyMIIYrykVGoZUgd0kQBZI2FJLpM6m&#10;cstwQM3mOZjiIxwsHEBiGfA+SyeV0ggZdvZqktdMCGmmRrCQGMRKZhyz8VFk/H1IBQcRoFD1e2nt&#10;+sZgtfbDQmUvU5dGazcmqMhNzn41k5ZgB5ecDpLOu0CiryU1BEIr7sxacG/eQrAh0CyYsFnWYC7a&#10;i/XMKLZomTSS/VhkX1rKDGE3r8F9uVb2nZWiFus1He6v2DmItXDSKrU7OtHa8RZudZ/Guda3ca77&#10;At5uu4CfsP3w+hn8yfmf4C8uvoM/O/8W/vzC2/jzi2/jL6+cIvhc5n5n8PZtmdEhIN98V333YtdZ&#10;tURT3a0ppb+wmlS1kWRtX5wXJYumLB+IVW5jvxky3cKwexzOrBNrR3X1HY32EpK8n6G8CYawFucE&#10;OrRX8e74JYyz7w5RgQ75RjDoHcZE0ogRDvqLFKjfA4zMxrw7egXnDa04p7+l3js1dvVkK+0PUKPA&#10;hv+r70iT32HrdPTBRWUreVpyS0lkqMxNOStuUYhMEUCu0Wq/RQCSc42kXPDkfXAUvAhREfbzPCy0&#10;Mj/6+VP82//1PyK7kUdqLYPSfgXevB3V+SRmGjE4RBHxvPMLYcwTerIzfoKMD++1nuZ4bMH18dsY&#10;so9S6fsIKWa0TrQpZW+mde6fTWMw4UHoaB2FJ3uIrpYxQSXeY+jGoIXCLelUNa8MhBEnlb8n60JA&#10;lpAyTrRPtGKIlv5U0ABraBJewk+aUCZ5XmQ5cMjQBXuCQNdII7ZWgbUWgy7thI3fneQ5m9lv81SG&#10;CV6LN2WHLqCHt0hgKrlhpgXpllpXhIrk9gps5TT67eO4MnCFEDiKIVs/Jgkz+pBRRV/Zg4Ta+CRc&#10;VDI9hg4MyvIc99N5RjDuJvwlnNCkAtDnItDHXTg3eAtXJ7oxTJhx1/lMCj7c0HfDVQxhkiA45NLC&#10;zO/o/ZNw8B5YY1Yq/nb0m/vRwmdm4jVmGgk1AzTlHkSR0Ppkr4QXG1l8eVzDJ0dFfMS2wmd9xGfz&#10;S4KqreN9jBJm+xwd6HURrrUXcamNioVjdpd9WwwO6QfHa2Hs0MC5s59HlcpyjgBxn6Dz8asFPH1Y&#10;UTWnDnYSONrN4GA7pWZKHj6o4PBgGhubCZTLFhXxF6J8EPcAqccksxsCN+nQAKLuTkR9vSrCRrLP&#10;SvFVg30YPeLczfuicY6jd5IyxDMGH+EywvsaIKBXKi7MVB3YWo8rlwVZcjoJc2e/o2EhBYul6LD4&#10;1tRoGJco82uUMcWiUc3YyHKUOA7PVp2QgrkSuVniNqd8RagTCEBr1DkSJDJB46K96z3c7jylauA1&#10;CUiyojDDa6vRKC8rkLGo5KLy3Qp1TEEBgAFZyjiZwZrm/3L94pQsUbayPYmMMiFL+Zsg5ImhJ8Uu&#10;pX5TkPIrSnlapMytyaoCISnh6cY8vyvVuZdp1AnYLBUNCl7yhISOmz+GluNX/Gaq/L1ZyWdDfVkV&#10;0CgRYPjdBf4vMnx7TuoaOlFIEhYInxWCSZ5Qop+6hZs3/wIeglYxpVO+hpIJWYBNyhvkeT0CNhLB&#10;lhIHYYEd/q+AjJ+pgte8t7N8T4CoIT5LPF/JYyMzVBH/AOKEIimhkONvlwkqVZndSxowPHQWGv6+&#10;3t4DNw0SAw2TKUcXfNTdKf6O+OpI6LgwxQla/HH/CCsWbM0a8WDTi/X6JFaqvOHiKzFrwwFB4Ml2&#10;EHdp/e/MmbA+ayDYWLC5YOHnhJ5lO/bE52PVjRUq9A1+Z4YPbDpvhski6Z4vw+3sJhEakWEHMts6&#10;0T5wFle638OtkctKGfmiGtWRBVx2l0JU2nYei9RN0p4jZa7yu6s5DTZyo1hN9hFYRtkBtFgsjGGf&#10;531cN+JeTWYPdPhg2Ytf35vG749i+IfDAP5hP4DfrtrxU4LJdzzvX6x78avdCL7dDOKTZQ8+2wnh&#10;ccOEJ3NmfLDu5/EHsU7lOxMdVF7wW+IwnWXnpQLfqBiwlB8njU9gd9aMg4YVxwSXxxKBMK3HRl7W&#10;VNl4rgcEwn2CzBY76k6FHV1mv9jRquykTcKJgEKBnT1IRemmUJA1Uh8tDqm4XWFnE4KvV90UKFoC&#10;yTCS4skuM1PZKWSpsLNZWsS0KCIUhBKaGwifWFV+dswQAUk84YP+EXgJTO7gOC3kUUw4hjBqodU1&#10;dgtXui7iWo9MLV+HzjkKrWMYzqgBcQpXCTEUZ7AsBV7G24tpbx+2OdBl2ejpggP7MwY82vFjZ5kW&#10;WEWPJQKv+NKIhSHO2gK3+egQByPP3dsNrfEybO6bFFhUPrZbGJtqRbYRRsvARZy5/R7Od18k0JzD&#10;n7ecxv/40tv4s8vv4M8vsQnQ/KH92YW3FOz85Mb7eJfW7Lnus3i/831cG76mlFGk4seN3rNK2Ptj&#10;7DObWbXkGQiPI1Fw8Jpb1TKHhCn3S7ZY9k0DFaw1akSEVpl8T1IKLNFylXT3wYIF7TzP8xPXcH7y&#10;Frc30Ocfw1jMgIvjLbiib8U44f29sUv/AVIEcARupMn/AjlvD19S2/8Yar5vskQl7V3CzzscC++N&#10;XMHZocswUXmYMhZc1d7E9cnbuMbfMhCk3LkTfyB/2gx33Aaf+HEQOqpLeWSKHkLDOCrbRTz/2XPU&#10;HizinOYG4htF9DqHkZ1Po9RMIC1FM0WZ0SqVFA3lZhTJagA3R26qPDX6iIlw5ceoR0NlbaWy1sMU&#10;m8I4YdghS17FAGIrFaS25pDZaeDmZA+6JrtVPhiZMWnXc8w7NBilshe/nOpGGcXlPAYIS7d1XdC4&#10;J6BxjMESJGSUghiZ6oOPAGP0EZ4IDg4py1CPIDBLAM1YYQnr4Wa/HOC1SMbmeMWHUDkIN4HOFJlE&#10;WBTtVAfBZgJpXmNMwqJfHcHHazBHjATYLozx+gcIVdYUobEahYHjwMpnaQlqCDaSg2gK0bIf8apf&#10;OTIbImboEl5CrAX+aoIArMPlEYKZV8fn4sIUwcrEaxuwjcCR9WKC5y11qhxZH383hLbxdtwcbcOZ&#10;zvMY5/0b4Nga9Y5jgAAQ4PPaX8vh0fa0Cs1+tpvD66MSPrlXw6v9Alb9/fh22omqtg2DIxdhofEz&#10;EuWYNbfhOsFzwNqJ7KwLZt1l1RdCU9cRntYQbjKQquBSgubeQRYfPJ+D1Jt682KOcFPHs4czqu3v&#10;EG62Etjfy+OQMLVA2JDcMZI3Jhoa4rgfoeIVZaingSmzumI0DZwocsqTKKElHjMScgxw+7Ro67/G&#10;87qOyxzDgzQcjIRQe2gc3sg4/MERVThRCuwebKSxMhfAHF8vEWaWF4LK4VkiFuts4r4gYCHt+7I4&#10;DRolZRqp0iQCVmYSvAKGVMALMks858HuSgT1ihtBnleSUDVLoBIn2xnCWaFoQyCmx5RzECHKykLB&#10;qqKBpHBlhoZwlnCRpE5KUIEr300CT57GtWoEhhSVdCJGZU2lXaH8FoipZqjkZaZEwU0Hkt4elGn4&#10;lVIaaIdPq5kucadYosyXWRvJsi6RqTJbNDJ4HmMc4xLkIhAzJ2BDw10ZrZSv4sMzTZjcIFzKexLM&#10;UciclFko8TfK1At9/Wdw69YPMD58AdmE1OcT0OO5Ul6LL02ZY1pmW+IEk++dh8WpV+BGgE5mZ2p8&#10;LZnR8zSqw5J8l89aYCdGWd/d+gP4nZ1qhksmFFZ4XrJsJtXBRTdpddcxRDkn5VT6RlowqKOR6hmE&#10;cfI674EWFeo2YYoTtPjj/qncK5LY7M6iA0dNKx6sevFsP6n8UO7vprC+SOV9L4k7ktuGILAi+4iV&#10;QGvhYMGHB9zeXXVgo67DRtNEIpfK3UYEE1MIxQ2QqqhLNbN6eJL0KCgzB64ete63zE58wEG1ww7z&#10;iIR7XCEIlPSEiwnMxYexXTYpSHjSMONpVYOfbjnwmwcR/OJuEN/uu/CLIw/+6tiP3x0H8KttJ36+&#10;4cAvNz34/bYXv99y43e7Pny35sR3VMQfrjuxVx7D4dwk1sujWMkP4oCQIuHG4muyz9+WMvNNwpSk&#10;rlYzFvFxleVR1jnXZqyErUk+cO5XM2G7Qaijsn+4HsLhogfrVSl6ZlA5Z3ZpOa1zgEmpgEVScpPH&#10;U85bYh0QGLbm/RQUw/B4R+GkgJCU1R4qD7GM1pejBD074oSWUEhDYTjOQWtUgBMhoAQ94xQwMlVo&#10;ojAyIBamgA/q4PNS6HBwp5ImeGiVGp1jmPJqafFq0WfsQZumTS05XOq5gqv9N3Cl/yYu9LagdawD&#10;t6n4dbYB2F1DiARklodgEhlFNdyPHd7/hWAf1gl7u9M67NQt2FnzoVQxYm7Zz3O1UJjYKexGMDJ+&#10;RS39TNkHMKRrxRVaUYPmdjhjvN9bEYxYKKBHruHHN07h4sB1bt/Dn1z4Cf708nsEm3P4k8vv4k8F&#10;bi6ynX8LP5BZm3M/wV9eehc/uEII6r0OOxXL9GpBAY2VyldS2797/R0l6N+78S6u9Z5Ha+85XG97&#10;l4OOcJO2w06LOrVQxo9vvo9uWtJtmpvo1nVgivdyukprkkCw+F/8OwoxDk4KxekZlyra16K/qWZl&#10;3iOgX5i4iTOjVwkM1/Hu0AWc07cQSi7+JzAj2+8BR4DmraGLClq+h5j/uL09ehk/5nHeGrmEH1GJ&#10;/XiAr/su4tTAZZzuv4RTbGdHr+Gy9gbGqIjl+sSnyERFaZPCkis5uGshdX3VmTAcIQq2rRI++4ev&#10;YZ12QUMLevqwiRFCxAiVs4P3ShL21VdimKVC8FABWdin7BEDbgy1IExQmoxbMOrXYZjNXfTBHrPD&#10;nXdBJxA+I2HmXjgIiIagRfmS9Iem0GsegDfvJ2wE0artwih/K1JPItVIo7gyjQLBa8SlwbnOC7DE&#10;LBgjELjjVoSyHpXqX+plSdVuX9aNAIHElbNhxN6NEIFdb6N1SGgZMXYhzmsdcRPSMw6YUzZ1Pf3j&#10;N5Hg63CS+/om0GrrR3wpg/5JAo21F8PmbgyY+2AksJkJgyEe38SxFslaMc7PxfG6W9cJc5DKZb2A&#10;SfapcacGgy49dBEHuowDuESgCM3EYeL35R71Wwd5/20wBicRqkQRbWZhI+BoAkYY4/YTJ2IC3CCP&#10;c1Wiithfp/IOKgFCSdSCrEeLg6UEdtfjeHhMEL1bprzN40PJNUPQ+Chlxa8WC3BM3cZt+w1MUS7q&#10;I3r0Gfpgc41jtRHFFqHt98vTqk+MWi9jj2BzdzWqUlocbMXx5F4JL5/W8fBuEXf2spAyOdtrUWyu&#10;SbRrDHMNqdXnxs5ORpU02NpMqvQdK5KYcjMOSXpXTU9ghkq/QTk4R4UYd/ch4uhBzM177B1G1DtE&#10;QHDA4tJhgNB6e/Q6n/EZtLOPWqI0rNIWhJJmGlfjCAdo1cf1BKkIpAahhH5LAr6ZGbuqyVSlESuz&#10;IxIhJeHHTY4/yUkmsz7TVKoSAh6lknZTiUri1Y05N7YkQz0hb6bqQqnE8Z2STPTiJDzF92xwBUfR&#10;Qjlwtu0U+nVtKvu2RAVFfL00CrUquktCqyXCVmZ68jTGZUaoIA7qNBJdYiTGNAp+crwHecKF5LqR&#10;UilS/HeuSgDle3OEAFWtm8ZqhTJfZcGXGRvC1yrfbwgUESaKkmJDGn+3LvunCSsEItEzDRoas5Q9&#10;h8tBghJ/L6FHlOAeIUDmk5P8HS3BirKJcOJzdCmQkSUyqRclLRPVqNmSIn8rT2hK8B4K1KgIqD80&#10;yTIvPqiSYX+OsBWxt8I6fpa/rcdq3QEpEi3PvEadpVwgaKivSeQsr3mlZFH6K0pD0UeDYMLYiZtd&#10;ZzHErYs6SmbFatThm3XrPx2webAgfiN2QoUGn2y48XrJjm+OEvh8L45PCTBvCAWPV+x4uRvEky0p&#10;2OgnBDlxuODEsUTHrAZwvCazLWYcbHox07DhzNU/wYXbb8HPTiOFMCXxX56WfM/wexgYPYPXrxv4&#10;+EUVz/f8+PzAj6+37fjtkRd/fTeAv74XwS/vRvHNQQS/flzELx/k8MvjFL4lsHy7bCXcuPFTfueL&#10;dXGONeNn+z78mt/5q0dJwosN+7kBbJc0WJgep8VBCyTSTUXdiXywE3MpwszsFA5nDLhTN+Bx04IH&#10;c1O4MzNJwJpU0TlLRSMfNgcHO7hM782xg0qWywWC3jy34vOzMe/C9pwLu7JmPO/BvXUftuomrIu/&#10;koCPLJ/xew121i12GilIJuUalqk0BZwOKWTEozwhzncc+DJ966PgkCng9cWAWhfNsoP7vTI1KJVV&#10;NUjQIo/RaooFJG2/HiEK+Zisc7pHUM5JjZAh5FMWAs4orM5RmGl1a6wD6Na0oo9KfIjWsZ6Ws8Yy&#10;pOrmXOqkkm6/gvbh24SgcdzuPAu3vR+54BhKBJsaB/ZqbhQPFk1YSfTipRTW3Irh/l4Oo5qLaOl5&#10;Dx1ULDcGLqGbyvwKv3+u/SyuEZquD7XifPtFnGt7H+0jN+HnQD26X8Tg5C2cun0GZ/tu4AfXzuDP&#10;L53CX1w8RZA5jT+XdoVgc/EtBTV/ce4t/OX5t/EX8prbPyXg/Om5H6vEbFeHrhPKrhB4foRbmg4l&#10;4H9whfvy+9dG2vDW9VM4J743/P0Wns9/+d//N/jt//yf4UzXJSplHaZ4jQOEvQF9O/SmDgqzk2Rq&#10;yx8+QToxhqJYjhT0ZvZfyUdzScBl6JKCmrNspwgmEtb93gS3f5ix+b7J8pM0ARqZsRG4eUu2BBhp&#10;Pxm++B+a/P/uOPclEP6E+5wald9pwVnes9ND13CGVtFV/S3o+MwX//3/B41mAnpjL7LLWUSW05je&#10;LMHoHkWtFsaEqRdSRNNadGHM3oMbBEiJ/vEWw7gx2gmNR68ioiQvSXU+oSo7S6RRMOtA72S3KldQ&#10;P2pi+80+aocNjBOenVLKYKINFwZOoUN/BVbetwnzIPwZP/QxB0YIKp68B2aCwwXe2ysDN6APmRGq&#10;JQhBUXRMdMIUNsJHcGkhtDliUzD7qaCiRkzxvA2uYUzQop6ipT9o6lP7BkoejNq6EZ12qKzJrtAk&#10;Wvm8I7OEi4wTt3iuvdZ+7jOESccYlacNnpgVP2n5CS7z2RgIauP83BUzYNI/DqNk9E274MwHVEK+&#10;IJWxI0jwMLSrXD8CKPYIlQPv4c7dRXhTDtiTHkQbWVVLSyqwG8NST2uU5zcFDcedZOr15b3o5rmE&#10;Z1Ow5XyYSjrhKUdwe7JPJe/LrlVU4kJnKQRL0YsYoWqa+6QIPBkqh8P9Ah49nsHDO0U8PpzGk/sV&#10;ws0cfn+4iJe87wWO49MdP8KPu07hTNtZGgStmNB0olkLYJXj9T8vpU/AZugdVQ/t0X5OgY0kT93f&#10;TBBwaJzO+7AmZQoINpsrUWwQfgRudrYzWN+I4/i4pKCmVrWriKWFBS82+P01Ktg7BJyFIpU0lW6d&#10;Cq9KI09AJ+cfRNTWgYSzG2nfCBIBCS02IJAwonPiBi4PXOT4bGGfa8WAaZh9Ro9wmmCUt8NPwyua&#10;kgAQKvO6nFuYctWBWSpOWXaar3sJOJJ4z6qyCcuylASMzDRDKM74VHbjJbmeZS/2t8KoEYrKhB+H&#10;tw9a/TUUaTzP0LgU4yREIHj/1tu42ncZPROtSBXsNFwMalZKlttDhIPegTOIxScU2AjgCNhIMMrg&#10;4Dlcof7q5hj2Uv7GkwZVMVv8TgKUjQnKs/y0TUUX1WR5i78bo/EWT2mRpXyfofwXmb/0BwNZICOT&#10;mSI88bp4fVIvaiYjYKNVy0gH1AezBIoijUlx2g1TJ7S2nsIo5Ws+acQ0z7mZ0/M5aFHjsyiL3wz1&#10;g1QFF+AoRMfUc5LyEHmZiYqNq9QnM9NWNEp8tjU3wtQlEppdoaEtbg0CIjJjJBCzXDHTcP//+f2s&#10;sz+JYb7O98VHSOBWChdX5P5QZw0OXsHtbsp6gqwnLMtkRtS4n2S4F6Y4QYs/7h++3bLid3dD+Mfn&#10;GfwzAsK//aCI/9nzLP7Nyxz+2aGPloEJvyNA/Gf7Hvxyz43vCBVfHYdw1JzAU/5/sGLCJpXf2pIJ&#10;x0dR3HtUpFAZomV2G7NrERzcydIySePoeQ3LxxlsEJruPUrj0Z0gPnkQ4rHc+GrPjN/ed+G3Bxb8&#10;atuE3xByfn7gw08PI/jt4wJ+8zCPn91J4NmsCfuyvCPUzhstiY9263assoPX+NDLGT5sDsZpdqh0&#10;XDLpahGhZZoIjyETHiFwmPBsPYQXy248bVrxfMGMl0tWPCbcHM8YsV+bwkZlCpuzDuXrIuuPJRK7&#10;dE5Zn1yZpZXBh7c+Kz5AVvW7ktjv4TIhh1CzWphQMzezJPFZdlrpjAI48rtSun61zGOwMz3aSSAX&#10;5UAIj6KUo4UQHMESraRdCYXnwIiJgxg7r4SuyxSjJFPKkcqTgWGEeU0e3xCBaBiB4BChaBBeDuwc&#10;B0yc+0Y4iCIU6iZrH6YsvbATfFwU8FbnEOyuETidIxgbu4n+0Xb0jXXB6adg53sCNUlaYSWeS4MD&#10;7JhW04NlB7Zqw7hHoNxqmHFvP4UwrZ2bVNZnuy7gmgBM/zV0TPXgfSq2Mx3X+P4NNlpvXddwuf08&#10;BgavYcpwHXu7YXRQQV7sOocfXT+DP7vwDn549X1Cy7v44YX3uD2FP7nwFv6UTZafZLbmhxf5GdsP&#10;2OQ9gZuzPVfx55d/wu//EH95+S2U/+1/j4t91/FO6wX8sOUs3mq7hPe7CR/8/+ZQG9o1PZiMOOGr&#10;JtExOYhbtCy7tS0qbFfnHKPwugYvrzmdJtRSUYjDnUzNS02bTM0JAwXZxf6zuCIzMcNXcHr0Gk7z&#10;tYRrn9Je/h8EG2kya6OWogRe/uOlKO6nZnq4jyxBnf6DI7G8fp8wc2b4BG7eH76GUb9GnVdtPk7B&#10;7UIkaUF0Noz0Yho2AoKHgmZ2Mcn3rbDGLdBGJ1UF735DF8F2GAa3norxPN699T6GrCOEiEmYfXqY&#10;eNxYJYAewp2v4EFxbRpFgpKULUivpBGThH28P/1TXYizLyQqDoLEAFwRsypYKZmIL/EcfXk3nIQL&#10;jWschoAR9pQLvVMD0Plo4VUjyq8pOu2EPUQrOKJj06MwG0UX+6BeZkgc4nzshInnric46GipilO0&#10;My3+NPxe1ApzzAYj4UQTsWLIq8VlQt+wfQh6nw62mJ3XQNCRKtx8LhYqWKm0bedvTVHomuJWdJhH&#10;MeCWmlNOTHq0mObvuxMmaAgrLeyf1qgJEd6Dfu0NhHg9Q+YhldVYfGgkx8+tsdtqBipcDikQGrIS&#10;7op+5SwtpSSGXBoM0ZCIzmdg5nlmVsvwV2MYdIzjxngHRmWpLTDJcddG44SKIDVF5WvD/fs1PLhb&#10;wb29gpo92VlMwcPx9CBOQzFpRnfnezh96z30TfSpmbELXWcw7OpUfg9/V4jh9V//KyymLTg8LGDv&#10;Tg67G1Hcl9eElh0qSwEayRmzu5EkCKSxvZFQYLO8FFZLUMd3SnjAc9jeSmFFAkLWwtjgMdZWQ1ht&#10;erG5QIiSUGuCR4lKUQCnTnkokJP39SNl70DU0oqou0fNcoRSk3ARciSD8YWuK7g62Irrw9fRzvFm&#10;5vNwJwk1BY5FwqeHYBsn4C2UJZFqGKvLMSw0JEDFQzAwq3Eo/iKprBEDY5fR2vs++9AwUjkdFpp2&#10;7GyGsLjowYjmAgY156G33EQmy/Ojcq7X7JgmBA3qW9GrvQUn+142b4MUwpX6T1mZwSDQyNKO09mD&#10;DMFG8qFJkxwwk/qbNPgu8fu3EIwbkCSYSRh0mLrkRuuPcLP9bUw5ehXQVAleVeoJvf4qWtv+EgFf&#10;HyRXzjyvYYGwIU7Yba1/iXEaLzHeQ1nqa/Ica+lxNTuytRxFnuciucQUsFB+283tuN7yI/T1nkcs&#10;NIaq+JEmx7GQm0CD35HlMOU7Q5kv2ZElCWuVOme05yfwujrU70uouISDNwg34iTcffuH0I6eV64O&#10;Nd7DKvVMk3pJlqJk9qjB95apz2YJPLWEPGu+T0jSDZ1WbglS/kHC0Mu8R4WsCS7PIHRGPn8CZJDy&#10;U/x5JGpMmOIELf64f/j75yn8/lESbxaM+HrLjb86DOFfPIrjb/cd+NfHXvybQy/+cceBf3nsx98/&#10;jOA3D8L42eM4vniSwIePY3h6HMD94yTu3Unh2eNpPH9BK+RlA1t3prF3t4j9fX62l8A+B83D3RRe&#10;HWbw6UECX1LR/eZuAr87iuG3e0H81U6AkOXGyzk9XrA9axhwt6rF/ZlJ7JdleUqrlopqvLFRWglS&#10;nKtS4ENjm+aNzmXMKBQcKJc9SFOglUMUoCF2Spnh8I+pEgLTJNvdOQcer3lx3CCIVSfwaM5MsLHg&#10;PqHpWJZZZNmpKmHhdpKsXRF5k4NBHLgk++MyCVflLqhZsU8AOqjbcHfOhp0SFUxsWM3WeA1XUSUA&#10;VOIaVYFazdhktViXZbaiHg82IsiHhxDx9iNKki4nNDimMNlo+hGlwEhIEcUYv6vKyhtPcgXItCg7&#10;mJefWZxdBJZuePy9tDJI3zyXEs9JLIYA9wkGZH1bp9JrB/haBrE/IHl/9AgScmxUVgMDVzBl7KEF&#10;wgFWtCsnbHF825tz496SH6+2E/jqeRWfPS/REnQhmxtHiJ3+OgfHZSrid26fxcXe67it70HL+C28&#10;c+MMrvTcxKXeW7jQdwO3tW0YmLimrIf7OxF89qoAh+smWikwZOZEOQmf/TF+eOldNTvzwyvvEUxO&#10;K/8ambH54aVTeOvqGfyIUCMzN38psHP5XbzXehY/vvoW3rn+Doxb+5ja3FPJxK72X8elnusYtGkJ&#10;I5MYt4+hT9eN22OdCrZatAMYjzjQbuzjud2mRXkbo9xHnFtl2SwYo8Kh9aTghvehyGdepOUXpwCx&#10;hTU8bg+uTtzC+5obhJMWBSiSv+b/H9io9/6w7zvaa3iXW5mheY8QI+HfMgN0YfwG23Vc5H7nRi/j&#10;IsHp4th1XNG04ZaxS52P+IqEwnp4PSMY5bnGZgKIT3swqmmFhf06SYssmrbBQLjopxJNbc7BlQ8T&#10;bgYJMAYYORZahq6i29AJC+FjkM/MmXPDXwoQeE4RRHowLiHQVDix2ZByOBYnZiMhSbL5LmzmkSt7&#10;oScAy+zF1aFbGLCOqugfAQSp3m0gpPToO9E6eguDlkGESkF08j5bI0akawGVfVeWwkZNfYhXQhgk&#10;PIivymTcofK/TBAibOUw6o+2EFmtorC/Al3UDX3IgesTvfwsQqgx4IamHe2TnQTVINpNAxjxW9C4&#10;twNb1ocIgU/Pse6MG2Hib9kJgVK7aoxgq4l5CE58npWoWvqSMHOZIRpxjqttv74D3vgkEmUf9F4N&#10;fDx/dyms8vXoQyZM8Lclu7AxOAVbwqGqk0tCwu6pPoJYiIAzhE4zjYmU9LFedLKfDdo51hIujFjG&#10;VF6dSMGLR6+3Uaq6aXCJk6ZGAce9g2nCSR4Pdqq4v1nGFhXxX28W0CB43b55FldvnsH1gQs43/Uu&#10;bgy8p3xefjoTw9+tVVT/2F6JY57ytUjFJFCwOu9T0UeHO2nc2curdrxfwMFuTkW9Ss09SXR3sM/3&#10;j8tq5ube/Sr29tIKbqTWX52Gljj+ri4GVSSRRE+qSv8pHZUylStlm6TzT1GRxuztKrO5+GFEwlp4&#10;/Vo4AzqMUL609NAoIJRc6buAHsK2wKjMioVSNoTY38J8TvHIBAoED8lFI1mGRflnqVwlOV2Aiv1m&#10;xzto7T4Dd2SMMk5CtLWqtqDkXcsSHgqUy1KMebYhsz42zPJ1vS4yS2QijVzxVaEclTw7UoW6kDMi&#10;SfksvihxXodkzBVnYYkMkmSfMRrC/qgOYcJMOi2OtUY2A2plO6zWDvSNnIeVxqQkjVXJ7cRH5w/f&#10;n6a8kFkRiWYSeMgktRgcPIvO7ndpgPYTgsRh14DNhkPlU6vxvsZoiEajE6qyd9jVpb4vhZqDNGDF&#10;R0bcOJYIIfO8VtFDA73vYtJImcXz9PmoP/InEU4SaSq1BCVPzhwNsyXC8yLBZpkGmsrNI/DEay/I&#10;spoAEferUX9M9L1DHTRG+U/Dfob3jvtleE4J6h+3t5d9dVAF9ciSZIXglec1TfM401mzylbc3XMa&#10;N9vegt7U/k8HbA4l0yU7Q4g3VD90Fhuk3cMZM77aC+MbgsZnmw58uGnDRztuPFl34HjZhqMlBzbZ&#10;sQ5X/Cp0V8LDNzkgtqSC94Id6+t+NKT8wqKUufdggw9xh0Bxd8mLBwsuPJm342HNiEc1E+7xgR1R&#10;8R+QJO/RSjjifncaNjYTNgsj2C6Ls66FN50PrsAbnpQijRo4rLfYEcSZawKzfDjzfChNdogFdoJy&#10;bAwVSWTEh5fhQxRHsAy/k48OY71mxsMlN45npnCf1/CgacOjeSfu8TcPZywqs+Q8H7hYKPIgxdNd&#10;pmRnCA3i7S6h2DuSppz3TPKy7JaNPI4Ld2adWMxISXor6ZcDyjsEMxVZPqJBITKKBgl9bVqH+dQo&#10;72GA740gw45Z4oCR499biRDIxhBwD/J8xXmNAyVtVnkFxBEszmMIJIQIKj5ZouL/sxQ4S1WHiiKb&#10;Zecu81glWh+S2dJHy0ESJUo1Vm9Qkt0RotgpQ8FxTNCydVFRx2mBBCiQCpJZs6jDUwLn04MkXhym&#10;8N2beXz5ckElt5LICXtgELe0l3BBcxHvDp/DqZ73CTYX0WvsxG0q+/evn8L17iu40H6B71+gUhzB&#10;waNpfP7RLD59IkVFM/jgdRUDhhac7T6PM71X8RMK7B9cfRc/ZDvTcUVFRkn00/dLUe/dOI93r5/D&#10;29feV9vTbZdwre8qzCEjJqgMRaj7qLxsQSp9KslhUXSS7VbXhpEJgkHXWcJNF614Hz7/F3+LvoAb&#10;PV4rrMUYInMF2DI+uDIumAi/0w2Z7vaoEiFy3BnCQoH9R9atJX+Dg5ZJJ+/ZOVr17xFIJEeNSrb3&#10;PwA2/8l7Ey14V5LycSvfe59QI0n7LhJqOqx96LT04aahFTf0Leh39KuaRbf07eo8rgxeQTRPIZ21&#10;IxrRQ2vtRG4uxH5to6VnhYfPN0gBKeDhk4gchx7xh/fhaFTRZRxTIdkdEzfQqrkCHwWRg8fIzSZg&#10;K/jgrUZwS3cbYx4JNffAR6CJVDyEER3GnH1U7E5VpLNY8cPmGIXWqUHLRBeuG3rhyXngCBpUtWC9&#10;vR+9E60weKRK9gRSs3GECU2OOGGGYFNayiBS8qtSD/aUEz1TQ+h3TqDLqYe1moVlJg/3XE6Feo/k&#10;gnCsNDCcScBSLUGbCCGwWMItyzAyBJ5hlwadph5oxPF7tQJDMQVLJQdHOY5EMwl32qL8a5yJKVj5&#10;+4akC2MxNwyZCFzlhCpUGci6VE0knV+PXkKYbEf4DDTmLngIagZ+ZiDsOMtR3NT1qDw8wXIM0XpK&#10;+doMEyC1oUmMEYA0vHc69j9/LYjJhBl5golfCoQW/PxOBAPGAThDdvz7/+t/h/tfPcTms2UsbGRU&#10;DZ9iTIftxSj2CDd3afAd8T4d7BSwRZn1Kxobf7NM4KmlEQlOYoAGxXD7GVR1vXhFgKs6u2HSnFd9&#10;5MFCCquNABaXQ6okiCxD3SW0HO1mcbCdIeBksbeZonxOYFnKqjS8qqL2/l4O9+5VcHSniOO7Zewf&#10;ZFXbJeCsrIZRIxxI7hvZVxLpiQ+MJHuTwowyyyApNkpUciXKpSwVbNhMwLF2ISLFXimjIuFRODyy&#10;ZEgjbtqLgcle3KJBcXu8g/d4At6MVSVDDCYmaaTJbPSY8quRkG2p6VQkSIkTsMHUCY2xHWnK1nka&#10;XrPTeuW3uS65yXh+swQiqR0olb4lh418X+WroV6QLMJ5ym7JTVMrmNUSjZQgEBARXSLLRFkqfZkd&#10;FwNS/FdkySZNpa6y9qYIE/ysLOHTfC4lHm+auiiR1yNMGEgRwnLcr0qAmOEzk6UlaRJdJlmNi9Qf&#10;KYJPjDKkyH1kNuVojc+JBrDMvIgz8e3O99FOAIxT/jfLsrxEY3Oav0tdJrlmJP9OJS2zLPKeDT0D&#10;59Hedx69mptoIzSOUbZIgVEpFipJdZdo6C5RH65SLqzQQFut8n5QJ8i5izxTMEa5ISHi4qgsszal&#10;2CjPSSK65Lcm0dVzEUbKIhfvxdjEJWSjozTOJyF5d4rJEX53jFvqEz5nKX7ZIv5Voy3/dMBGEiUl&#10;SaUdg1dx5to7aKPi8PtkrW8cy8UJLM1OYaasQ4MgUq8Yuf8kqnk+SELEtAADLQ/pICWZlitOkkAl&#10;i6M8ML1KI71Qt2CZwLBYmyJA8aYTVNYqEzgk3GxWTSezIzPSWW1U8kaVdEgqRG/z4RzMEiIIIHtz&#10;dqzyfylm2SjxAREOJH9Akx1sib+xKc681SnsVGmtkJQbWQ0hiJ05NYJiRpaiBjkQx1AVKs1OEGIc&#10;eL7iw5NlF+427djj91Z4TXVFrSRq0uk0zyVHaq1lSb4c0JKfYJPnusUOuUUq3uH5SHTTOv8/4Pel&#10;HpLM2mywQy7x/H2TLZgcPguX+TZJ2krg4nH42QrP+cF6lOA0elIygINGnIkX+BtuZz+BZBTR8ASi&#10;tNpS/P1MXIeYmsEZU51xloN7Lm/GIml8lYC1UJYESr0qRHCeHfegGVQWWpUWWZak3j95A9f6z1CY&#10;XMXt0cu4cvtt6CU0ejZKq2RSWUMa3RXs7ybxxZtFPL6TwRcfL+PVmyZmFnwoLUQwauvEFQrWc4Sa&#10;d0bO4vT4JZwdvoA2KuNBKmaJiLjZfxXdY63oGLmuCv7NLPtw/3Een35Ywe++aeI3n1bw8y+XMNvk&#10;OUl+mO5zuDR0De90nMW7XRfw49azCm7ebTuPH7a8gx+3vI3zredwmTBzo+sazvFz8eGxR0wYojUs&#10;An2EFnG/jcqUiqvLOkHL3IOtVw9x9/kWqnUfrcFhWnwajFmGMJUOwVLKQ5cKcn8HYrNpBEohtAzd&#10;QGl1Ws0qeGgdpikA5niM+f/N/w3Hh9NqrT9NwA0RVtsnb+Ms7+OZP2QOllDw06OyPHXlJKswP5NZ&#10;GVl6UiHesmw1RqiZ4HXq2AgXEkIux2jRtWLcPw5f2QOXJKDL2eEuOuHOOxAunyRhS/z1v8bVvnPI&#10;zgRQmg2p5SiDlwp+LqpCpnWOEfTZ+2AlsEgyPW/UhImgGePFPOqP7sIQdMEZcVAA3oaTIGBmn3Lw&#10;mWdnY1TmBlXAscvcD085DGfBCxutaB8haiowoZa56vsNJKthZIoB9hUz/Fkn2glcF/svIFb5/zL3&#10;nzGSLVmeJwaQXPb2dFfVU5kvtY6MyAwtPTzcI1xrrbX2cBUuQuuIjIzU8uXLl5lPv3rVpVqLEd09&#10;Mzsz5CzJXWxjllxyd0FiSQIccEmQC5BfCBIElvjzfyyqemaBIcBv1QEY3MP9+r12zeza+R2zI4Jw&#10;U1tbIBg7CEultQrMIWrCizFkyj5kCUPt4w40hFAdAUC2b2a8eow4dZiJuLFA0AivteBulxFYrWM0&#10;xPspJ2FrlmCo5vlaxd2ffIfXf/HHMBUTmIg4YC8nWNcE73EB5qQZ/lZKBQycI7gGWll077ZhDmpg&#10;oHLgZ5vaEha4Sn5M+fWYi1mxkPbCW88i2CqqMeDIuJQR8rR1HPM+LczhBczKqgvBRladXNU4DGmP&#10;MgpuH3Wh9emU67uNbW9O2tXnkxx/GocWBranuKdfM4wg0M0SoqKYDyzAG7MROhPo7TcRZz86KTSy&#10;TT+a7ZDy6FluBQgfBezczeH+UZmC24uuewh/sRjBX3YrOMoQLgnTxyENvmb7/rNKCn/zYA2HVGKW&#10;6py3/ugPcX89j+1eDOtUjgRgjvayONxJqxWbA841Eml4ay2Cnc2Tbahl8T7dSmB9M45uL4hjjvPd&#10;3Qzu3y/j+F4J2zsJFexvjQrYCn8n8WhWJCElAWK9y887fs5PnPcp7CuyssLSJuA0qWxVQxPIuAk3&#10;rkEk/WNIhamsEXij7LPeWhE1wmf/zA3cYBmYv41Zjg1XzolUhcCZNqgki2Lr0qxLIuWA8gAtliSH&#10;FKFKXJQpqHuc+ySJsdM/jhTn5Qqhq01FpLfI3zS86jjZHhLQkUzbZYJNJWdQqynicZrh3C5epZKC&#10;ReBFFc6tatufrwI74jKtXMEJHxLZvZyhIJeAfoSlakkUTx2SasVHnDskmbBJrcCIR9RSkRBDpahM&#10;xbLIcyxSJhV5ng6hbZPg2eL5JKaMbBXJtUPBaTgstylv9JzLpyHeaItUzOuEDlFUF/Oy+sPnkVAp&#10;jhqFHKE+IU4nE4Sc05iioimeXpK1vEUZLGAjXsVrAjUCelSA25TXNdapQjgrsd5Nnk9sSXtlM5V2&#10;ndriWpb/ZXuL5/bKNlNIgt7qYdZeRJYA0+F1WyylJNuHYFthveamzsJFmHW6xhBKGv7ugI0EK/KR&#10;qs9SkFwe4YQ7fh3OKAm15sRq14kGKbBAsqtT4OcIBxLESBKJ1cWoSJa9+Cr+8+KqJ9GF62XJ4eEk&#10;tRoo0A0ql4ZEMZb4N0eSkHLNhzsrHuyQuNcIJx0SrfjjV/NWuKj9eZzjyuK+wUG2zPNtEwSOKMAf&#10;EUTu9NzK62iVA0fi3MhqxVbTiV0OJtniWSnMoUdwWSZNr8q1axZssK67HR92SPTbHOg77PDjJRce&#10;dt0EJzPBxKji3zQ5UMWAS9zWJABT0DMFm/E2UhEtocqHvQYBiNfZ4bV3eP5dtossD67z/DsNO8/F&#10;OvI+79RNBCUT62NkHQh/hJfVplcBk9Rrg4Pv/honCZ5Hvpdr7hNsctRuvN5xRCgsJN5M2DfJzyRI&#10;kh4Ffif7r7LEeLQSxkGb7UdI3GjKPuksjnd43U0PYceEVw+rePduCzk+NOPmmwSSS/h4miAyfRmX&#10;tVfx0cD7uDl1HnMODT4W41p+fmnkQ6zvZ3D3ToETWACb+ynUtyMIUmu6ZriKjwkzH+sv4D2+fjgn&#10;KzbneM7zOD1xFv0LA9D7dZiyjWGG/RfJW7DMCXN1PYA3n9bx7mUJf/xdD//sD3fwB193cGc7qJbM&#10;y+0ghnQ3cE1zFQMUllen+9CvGcCsewZXeO6L1ETEnVRnGMcci9YyQu3fhDHLSf6dQbsJ9uYinL02&#10;SweelS7mSzl4OnVEl4poUts1CcB1Ymr7wLFYwA8nJzAdDcBMARcsuOFOccxRsEWqQdRXM5zwE9jZ&#10;Tqms8XKNeInCyzaAQtkFL6Fgig/wBULKKQLKB/MCOCf5oE4Taj7UXlIGxbIqo7adZDVHd+Il9SPd&#10;JbxHeHxfx37gMRcIP5OeSbhzNgSLdkRLThgCsyj9/X+prtv+m/8jvCkT9M5RaCyDmCJQSdqBOc80&#10;Zqj9yrbHhH8eN62T7Nc+AlEIXvEQK7oRKXugy1BYhyikeYw37Ua6GoPerYWVULgQ47NGIWtPOOEp&#10;BDHh0SG2XGJfXlM2M7cMwxgxjhD6IpgPWRGQBJeVMKYtowhmbcg3AoiIAkLNv7YSQ6kdQHopjv3P&#10;HkDnJYjX+HkrhDRhfvXpBuK7S0gtp9E3e533rMWAeRrOxQzs1RQ0hBUnz+2qRuBu5FgK/D+FKZ8F&#10;+rAD68/vonZnA5NBJzRxHwwEnKmQRa3MOFIW6ILzuG4Yg6NKSG8m4SLsJGpu+KhtD+r74RJj4cUw&#10;jOE5AiPbWLyZyimEVjswlxK8fx/mOGZN3illb6P3LyBSCkFjGoaL8GLnveviTgwSpM2ERnEbt4p7&#10;eCuptqfm2D5XZ8cxMDOMeYcefTMDuKIfRufVXRx//wkynQyysjJGmPTEjfCwztFaAI2dIuprGdTa&#10;EbWFfvewggeHi1Qucjg6zmKH4+9+JYStmAsp0yC+7yXxn60W8F/caeBv7jfxF/tFPKcwf7J7YkAs&#10;CTVXl8PYXIlifyutsodv8Dk+JNQc7SaxtxVlSahcTb2VEFqrYdQpYHsEnLX1GLa3Utjk+8O9tNqK&#10;Wt+IYJOvPQnY1w2ivZLk+wSVWicFq0NBQ5EKQJtwIa7DYqPRSM2iTWV4KaVRHpV5WSF2jqgVnCTH&#10;epzzaTZGaMjb4fDOYHT+Fi5NXqFy04ercwME3wmVy0y2LLMcw5HEAtKEtyqBRrZ8shTIFZ5fBHK9&#10;YIeF/XZm+H2cmzoFvW8UBc47i3xmyvxOVkZOEiRLID4jP6OyvWhX6QPSFNRBKo6xlBHRKOdX3keJ&#10;83+JQl/SuchqhmxTZQVw+Lsy5Vm1YqQM1BFUCBy8foWwURaDYgGk5IKK5FwUGxSRfZz3VQ4+QlQ5&#10;SyghxFQyGqy2RDEn9PCYCutRlC0dXkPi9NRZB4GMemYeTZG1hESxq6nxe8mFpwLpUR62eY0Nyrxt&#10;PnPrSx72sR9VyrsmZWSnRVlN2SKrMJIItE24W+b8vcKyK33OdpB4O+I63qB8k3xTbblWYgYdgs2S&#10;xOmh8tzidZryHWV6j/cvXr0rVOw6Yl+TsyjD5qFhwhQVtjjbcJ5znHjw5RJzVMj/Drl7SzCeeEwL&#10;u3MSk/pb0DumESVBV0h7ki9DIjI2OSgkT0eXENGgMG6yyB5ijZ1dZ2fX2GiLpMsmB1KP4LBMgS/7&#10;dSsVQggHxX1JbLjiJ4TYFWzIdpBAzQo7ZIUPSjW9gJh/Ch+e+R/gwwt/DyPjJMSkSRkrrfC8+w0H&#10;jrsuAo4dexKgTllzO0i9JhXrppuZxXJ6UtnH7C+RUDl4xMK7xbotSeewTqt8ADcIZdsEsd3SAjbz&#10;Wp5biy0Otn1OEtstIWkJ8ORSg043fQGDfT8kufZhjQ/yIQfOIessGasPWO8dljVep8cBJAnDatTo&#10;jzfTBCget+TAXdb3Tke27QhzKz4VWfiA393n+0/3k+r17rJfeVatsr3S1D4ifvGC0iIROQmSJDm0&#10;8rEZUrXU34ojakvbhJfNqg73ulbc75jxsMf2rOvx488JDXepkR3E0N2jcLDexJnRD3BWcwGnZVVh&#10;+hLOEGguTJzDxeEPcUvXT5i4jiuaSxghADUII3VOhlGCXW0jitvWa4SXU7g0TzCaPYf3Zz7Gjwg2&#10;782exXtTZ3BKzjt1Dmcmz+AWfz9DzT3NSfCLXz7Cn/3jt5yg03j9SQlfvC7h979q4PtXafz0bRmP&#10;70bxi5/u45vvDlRwJx+1AvEMM9pGCA8UxGKgN/wRNOYhTBjHMLowjgWPHtOGIeioRctEbq8vwtHu&#10;YKZUhnV5GVPZDE5pp9Bn0cFeSiLSJdzU03DFLDBSuI+6OEnu7yJz9y6MlSxCrRwcFDSycmEMzVOY&#10;+alJxrFMaJQM4ceSFZltoeBGjNAJIAFOymIAecs+hI8JM2JALG7bpwg0p/gqcPPx3BUC4FWcNd7E&#10;KcMNfLhAqNFfwQ8JNh8YBXokA/g1XCOomNNWmCSwXGhOXUfKpfFzcGetsLIN7FEdrCGtsl8J8HmU&#10;7NzGqBlDbINbBJpxr45wNwEtoVIi62ZbccSKHvgJN7cDU+h3DGGYgsXMycfI6/gIb+5qGIZ8AJME&#10;Cl0yCF3KR+EdQ3a7gYta1nn0AgYoSN0lL6KdNAK9PMYCejhKPhVF10kBveCeRLXNscLS7CTQYbvl&#10;6mHU9loqX1S44kadE2mRgCErPwth3ifvQSLwjvDc9oQF/oJHZcuesI5hgvcw49FgzDEDdzGEcC2B&#10;hZAJEULF3df38P0/+iWy63VMB0xwNfPwsu+efP8K3oof1owb1kIIkeUK3OUQfITVRJnAFtPDn3Zi&#10;3mdEvJ5SgBNlHf2EjFAtjWm/Df56EqGyHzOmAWXY7Ga9TARgC4HFQigMVgk1bJ9zhJX5hEPFqzHF&#10;7XDmfDg7RuAO89hsAG//7Gdo7XU5Nmdh5WdPf/oG3/6zP8V/+f/4r1FYq8Ijq0Y8v4fQNWmm4pb3&#10;IdvN8nmrEP68qDWD2NnL4+lKAS8eNLB/XEK27kYga0e8EuTcbMJPj5r4q+08Pt+JnSTP3RK37DgO&#10;7haw9Q//Cgd3igQTAkkvrAyFXzxuqq2op/creHQnj7WOh9ATwrp4FBHcl7fiWCK0rG0QSPdzWBZb&#10;mrWIcvde4ZwkyZBLnNfsVK60fC7nKBuiBScWqYx0qYRV+J2kS5CIwasiYFl6ZYnVRbBhaaW1WBKh&#10;LTaG4RkkZHuKYzHNcZmWWDhxA5KEZLNnBrdnbqjtZbGRuzZ1nfCuVbm/wgS+GOEhGJEtKg0KlAM1&#10;zpNNQku76oeLdeob/xjnRn4EjbVPeTbWCBLJ+BwsnLPF5Vm8pGR1RbZoxBhZ4Gaac9fNW+/BJlvx&#10;fLYlhs2JncwJ1IidjKx+5Fn/Mr9rEDgk6bDYIIqcKmdMKOasPMaGBOcQm2MKRvu4Wv2Wz1oVpwrr&#10;0SD8tIoOQgtlDRVyie9VzWoJNVpMj7yHeHgK4eAkgUjg50QBlmB7EpxVgun1KBe7rG+XMKnyKFIp&#10;71J+ScRh2ZaqiJ0LX9OUD7LgIIH15DVNqJTtqxTbTWwypUiOKJU9oOOlsjyjtsrEbkeMjusEUukv&#10;MU5uJmYJODoVlLXJ/myVxZh5lnXiuRMaJPm9bMtfuPHb6Bs9BbubMov9KU46BfaVuMYLU5ygxW/2&#10;DxI+usBGzZPiDJxwRyYvwCPaI29cltAkt4eEmRaoaYtxGgV6W/YHBXpyHMiEBEksVpdj2BHLhICH&#10;OykFAwdsyCOW464Puy2SI88lW08ShEhWWgQ4muzYgvjHc6BduvkRTl17D8PTV1Uywzq12WZKjy1C&#10;yQGB5r5krSa8iPGuuE5vsbMk9cCRBBNcshJ6LNgkfPQIVbJvKIOgw8EQc/SrlZI7hB6xozluWLG/&#10;aIIkUlPGULx+VfaMZR+Vv1H7smkT5qfPq7gzO3WJuMv74G93CnO4y99vl+YJXDZobv02Tn/872Fo&#10;6LTaY316mMe9VT++elTA9y8q+NmnNfz0k0X8+EkVn+7F8HI7gle7UZXQ8iGPeySeUEkNCZogw7qI&#10;VbzEK1gl8GxyotnlBNThQ32n6cXL9TihyYgHazbslKbxdi+IZ5tu/PzLHh4+yqO06sRl7QcYdd7E&#10;uPs2ZmLTOEfB+rHuKn40eRYfTpzFTUMfxqy30Td/kwJyhJq9hlqpFibS+g2t2MZocX76Y1wyXeVv&#10;L+K9iY/wocAMoeaHmo9VeW+G/xNoPpg6i7Oz5/G7g7+DS3NncWnmI3z9p8+w97CI2pKZGmgYD+8E&#10;8PMvqvjLX/bwB98u4e2LIlY7DsLbGOKhCYS9I3AZr2Ni8Ieo8GGe015EKDiHUU0/rmuHMew14tr8&#10;KAW8Dd3/9P9KQWmDKRvBR5pJvKfTYSRXwEA0Dv1iFfm7e7wXL/qnrmLO2I9CyY4MNbjVgya6d1bQ&#10;Puoh34qgsEihyzGu92ooZH0or+RRbIawt5/HwY4s3UfU0n13NXYCN9Qei2UKG44JQ1yn3L8/1l4l&#10;MF7DGd1lnCHcXNBdwW1CzzQhTYLqnSPYyBbUDxeu4j3C4YfzhCABG/52xDONyl/+R+rcnX/1f0KY&#10;muoEn70bmsuYsg2xXhPQc9JIUruXraBMK8Hvx5DqlpDe7cDTSBHOEvAQYoIlCveIXsGPZJqWIHjz&#10;bINB07SKBCzwUNkswShpDlYrGPYQlHoNDHjtsNbycNVSMCStuD53A9PuCQpuO4wxA5yEJPtSHLNi&#10;lFx0YSagVecSgCo045iau43FVhrVRUJMM4HWYQelnSp8ZTsSfK6LFHoZwlRlpYLKbg0u1lPH+7JQ&#10;gXGHNZjnfUpo9ljFp5JzSgTgTCeFWDWEWQoLCRMgLvnzvB/xLJryGViPKMzlOMK9ItIbi8hs1uFv&#10;ZaAhUMi2kCFMgdQKU2BOIlYKUZM3YcZtgJ5QMmgcxoi4vxOGnElO7BwTFoJjuR1iPT1wCGRG+MwH&#10;DNB6dNAEzdCm/HAShEbc82qlyZoL4PLsbQQIS/qoA/ntJbSfbGEhuAATBbLZp8ejr17gL/7mX2A+&#10;6SVsRRAgNDsT89A4xxBajCpvQY3LgNRSDunFCGJ5C5ZWo2iwvdaokBzdreLeQRt2vxnhahIlQpBs&#10;H21ueFn8WN8gcG8FsbUTV+Pn8E4BPUL48jJBRVZdCDYP+NnDoyKe3C3hkaSUOcxib1NsIOPYlWjA&#10;VFw2d5I44Hdbmwkc7mWxz/93Jfcc5yMZ+w0Cl8E5gaH5W9D4KIxdE/BQsPfWk2gvcU5aCmOlE0KL&#10;c75ELBahucMiHqVi39ERpZKlI6sCFLY1zqNJpxgaDyNNYCrIigzBIBrlWKPyEcgEcWX0Gi6OXsSV&#10;yUscD6ME41l+TjjNmWHmb8VgN8VnsNOMEGQ80FGBmOLzlaZ8kFgzAiFOO+s7cwZOxwDyFNYqgzfl&#10;mMS/ESNoMbS1ELQc7lEkEjoC0MlqS1FgJvMrexsqlFkKeImpU80Y0KbS2uB1SwkCWYR1DesQSpkR&#10;SVDRmLqGK7cv4CbBbFbc/6n8SIqCeo4gxrn8cDNCqCEgFefVirvkr5J4bmLHo+fc7HKNqoCAkl5G&#10;gvBJDB9pU0mDkIlOIRkcQ46vJcqIIiGjSAgRw+pccpbHGAk2/Ix1Vvm9KMPkVbbSJG5NIjzNOZYw&#10;SciRXQjJ5SUBB4O+EUh29jVxftmMKjMGMavYqlqxzvoJ6FRTM6glZ3jfsyrGTp3tYZm7AK9zCE7W&#10;WW+4CR/7R+43yfEtjipWx98h4+ESO18iJ7ZJw1pq5gOD78FsH0SVGpdkhpVEYSsdN3riDdTlK+Fh&#10;g4CxxaJyTFG4SxjrjBjmUiPYaHuxTZDZkQBQXT/2CDOH/GyT1Lyhih0bdSe6JOguB5l4OVVIzrmo&#10;Fj7/JGxsNPHgqRZ4Xg6QHgdZi8DRZR2PeK77omnwwZFARlH3EFYIUDsErr1FIw5kJahM6iXhm+cu&#10;osAHqsPriEHULuFkl9R8SKA54rFbBR1WCUct0nIhIobFEgRpgUCjZREvJA4s1kMMkdfZ4fu8x+O2&#10;Q3lASXm27se9DkmaRG6llm6igP/0wSLePajg9z6p4yfPyvjsIIznBI9Pdvx4JSkY9qP44jCOT7cC&#10;eL0bwQtqXgJHssok93TYFYgxI5+YRpPQtcS2Fgv6anSS9XbgUdPDOlhw3LPhD7/u4Q+/38TDhxkK&#10;xgnM+QbQb7mCswSM8yxnWG77R/A+H3JJ0vjD6XOEm49xevosPhr9EB8JlLDeAi5iEHxBew79tn5M&#10;RKZx1nAF73EQC8CcmjuPH02f/u+CDd9/oDmHD2fO4f2pUzilPcPzvI+L+vNo3Mki3XAiVSaQ8v7W&#10;uoTQpXkcrVnx8CBEaKNGIitU1DgK1FDaDWr4hOJ0fBL5CjX1wDQWZm/iUt95nNWM4YxZD1urjOrn&#10;36D6kz/GLf0InCUK1ogPuftHeF9LLePTZ1h5+QhrTw9gDhvRXUmhTM0pzonJ5hqBI0QtcqukUgiU&#10;qQGVqY1obGMqYq4uRIHfkWSS1Gj2ytRiEyp54BIFXoXCptUJKwGSiM4q99AM62vPGjHGcXp59iqu&#10;zl3BsG0QhoikKzDDxckuWg/ClDHjqvUWPjJcJ9Bcwhm9BPm7ps4lZcQ2iX5tH7VTiwoap/dMKeAc&#10;mr+uwMZP7U9WlNKEiFA5jIWACbZCBMH1FiKrVYKrBjemL8MamsWYvg/RonjfTFL4+HFjbBSxcppg&#10;ME5hPY9h4wDGqVVOefW4sTBFYZ1HfKuH2zYdYs0UfGmLygi+slvA+mEVjfUMUs0wJsN6uBsR2MuE&#10;xYXbiLAulc1F2BMOWKNOuCmMQuUo0stlpHoVtaIkxrtmcQWVFB0EJleBgviTI9gp4BfYDw5CTZTP&#10;liQjjVDzDeTdiBLeLHELqhtllRVc0i64xZYlYlagdss4hg+GL2E25cOwn+1VYR893UNkuYTr+mFM&#10;uAkivLdxyyRBiOOHRcaBI+OHj2DiWEzAUWKfxEyYsw0rl2SJfu1Pm6EnjJbbYfjYd96Mk5BigK8S&#10;w/7nT2DjdUK8L2sphlmCTPPepnIbN7KNbYUoIr0CP1/APAFp3jUJDQWbJ+WBPuSAi7+t3V2DNjjP&#10;Z1NWpQh0hRCGTLOItyoEmyL2n26pXF5uKiA7+xlsHeWwshzF3cMuIqyzazEJb86PnYMSNu/G1db/&#10;8UocL++U8XSvqMbR0WYakqpgfT2KVQLLHULKfSpXR7INRVB5ereAJ0cF7IsL94o4c5wE4dsjwD+8&#10;V0aa8/a9Ozx+T1zCZRsrqd4f7ORhI9iMG25jmqCo8Y0jSoBY4XX2CUc7q3Hsb6XUak9vyYsOn/l1&#10;Kn9bLIfrVBIklxPn21ZWq4K8LVNQt1MUmOEJFHzDSFFApiUDOJ+bnCQYjdkQofIiNno3pq/gysxl&#10;lisYJ0zbOCai1QDHBKGCcBFPWpCMEz6yVj7jBgTDkydGugkNwcSowERWaCQHVCE7B8ldKNGUlVdU&#10;1aG8pTIESoldI6szac73YlMj7uXyW/lMVieyoujymIZ4RhHCsgkTjJYhXB05hXHzLWVTcuUW58/B&#10;s/j4luSrOwMPFUWx8RGX7t2ORyWurOZ1KohfjXVQ7uEVggvrsMT5qElIFDfwJMFP8nLFKbNkSydJ&#10;GZbiZ+qeUrMoZGYpi/UQQ2hZkcmzzmLjkmObSGgT8VCSIIjisl4qWtUKio9z3/Ct30XQM6LshzJU&#10;YAu8T8m5NTX1EbTTHyp71VXKmgrn31J4jLLZikPK7qO2D/fZt7s8doPtsVW0YJNKy1LWjCbnpgqL&#10;nXAoXmvi0RWOziEYn/u7AzZt0uwaAUUeGrGlcbARwtRKO5zQFwkNXQreLQ7S9baT0OLA/qofu/z/&#10;6WESD7bCeLAdVQGT1lf8KBfY8AShNQLIukQzFIInDUoHb4uRMEFpq+HCmqzsUFAL1HTFUpzCXAIN&#10;VdnI9bwWDQ6EZVkZ4kCQlR/ZCyyQPDfqLrT4gNT4gEiGUr9jEGUOQHG93iGwbFQMWClx8JDe06RV&#10;WbKTqI4SR2aTwmyL34kXk2xFbfPYDmFCrp2LaJERQylSbokkLMZVRYJOJWXEIik4E5xARSYfwt2D&#10;tQA+PUjiq3tZ/PhRCd88yOHVbhhvCCzfPMjiu4c5fMvXL4+T+O5xDl/eT+PzowReE2be8bhv76bw&#10;YsWNJ10XHvXcBBtSOqGtS+1mWQaQrGit+NCuSwKzWRU3R+DwLiePAz4wch+fPa7i3efL2LyfhTWv&#10;wRXzeQrOcziju4SPZUtEewEfzfJh018k0HyMj/j5704STqbO4EMCzseEsA8IOO8Ret6bPIUhHwGC&#10;IHPJ2oePTdfxwTxBSMvfas4TjM4RZE5WbH40+6si21Is77F8IJCjPYsPecwH46fUtlSmE0SME8TR&#10;8aLKu+J33MQiJ5fD/TyWejE0llNwUSAEcxa01uLKVTWZp+ZE8K3VfMhmPFja6iJ3uIt7f/EnMLUW&#10;1SRuCNhwwzSHyagPs5kobBTQkdVF5NfL6OyU0OmF4OO9mClMxsyT6FuYwJjPhr/5b/5rxDY6uD4/&#10;SmHnwAyF24RzhlAygtmIC/ZiHMOWKdQ2SipzeHMtjavDH6tYFi7fFFb++n/yt0DSWQ0RRqZYF0J4&#10;jOAU1SkBGUgaEaD2GU1YEU5Z+d08rumu4CL74zzb8te/X0jZoQkYsBC1whi2YMI4inI3rTySghWP&#10;Suw4arqF7FJURdA1UUD3a2/h2swtlbvIQIHpqMYJEjnYObmLB9CcfUxNqq60CxO2afzg6o8w7pyE&#10;llBz03QbxjzBxDZHgJ2FNpWHp9WBKeFFoVtAtOBBpuBUbq29XgQrFFgV2UbyUjsmWOkkErFnFo6s&#10;B0PWSZiyPkyGbLhi1CCw0kL+0QG+/hd/hRz7q7xcRXUph2I9TsBy8F5tCLNvAgSxzE4LmZU8EosB&#10;Ffl3sZfAsK5fbTtJ5vCjLx6rrSV33qcC4E3xWpO8l0tTffhw8CIua4cw4JyDvZmDpZ5BcGUR4z7D&#10;SZ3iVlgJQoUViXKsgT6iJwDfVnFoTDnCBKGw36nBAqHTIkH/KJBy7QhCRacKEBivuBFj+89YhwlH&#10;Exixz2LSb8ZMyIKrBOmb5ikMu+ahS3jg4bU7j3ZhyQUxTegatgxj2jkCU2AGWsKykeAzYdXCXUwg&#10;vV6HlpCmC8+pNpRoxI6sRFeOI72Uh49jMVf3oL4SxhKf7b3DLDYJFlt7izy/G65uDpnlIna2y7hz&#10;mEGPc+V9QueT7bwaSy8IN/c3kkqh3OYztLmVwLGsGB/kCDZJFWTvKWHpxb0iHhNeHh6erOS8eFTD&#10;8YG4g2dULqljnvs+j7tD2DneT+PpcQmPDwp4fFxDueFjm00RBikAOdc/uMvfbRG+1sPYX48QighN&#10;v1rtEXBa4ry9RcX2YC2IO6sB7IlTQ9mg7G/WxS6TQrpDYV0njBQ8Y8jIFhVL3j+tVu7FxdgdZf9p&#10;bxBsruPSTB+uzBL4TVMnK6wZO9x8vv0sEgJBgpzmZTuHckJsaFTqGQph2YKS1ZpFzvninSTeSAJf&#10;AmHi+i2RhqVIKIywxAeLUQaIQps3KrDJUM4o5YuglE+zZO3wBbS4PvQRLg5/hBuzl+DwUlYmdJgy&#10;9St3/GGJvF6kYkVZucn5vZyaUmBS4X03KfvE9qlL5VRWUQRGJCSHlvODaeHqyQoRZWBCDKjZDvHk&#10;AiHnJDWCAFZGvieUSN1U5u6kjkW2zozIJMRGiJAX1iov2pzUOWdiW5jUMRIy5GRFR4+8KO8CgVne&#10;X3wa1RxlD2XihtjFco4Wo2YVdVpkUoGwFxhBiQryOoHsTi+MfHCG8nKWcJvD4OAPYLffQlJiGMXZ&#10;jryWMMUJWvxm/7AiNiu8qV7bjULJSurSs3NsqJJuxRhYhOxyw4LjnRjuSjbqnQiO1v04XPZgv+vA&#10;3TUv1jtuLPE8SzUL1nuk97pN7euKF9OKAI2s2pDkZdVGtqE2W/yOYCN7l8t1p0rG1ZatrKKWjTmN&#10;Tn4Gy7LFxesvstFqpGbxwBIjKgEgcYtemL2CCZJzjIJsmXS+yWsLeHTFSIrkLfkuxJ1ObHE2CG+b&#10;fLjW2Yk7HOQbFKKbFYmUKMGJOOhyZtQ5CCTraTUzhwJpuch2iPlmoKNWnKaQWiyc5NkQuyDZavru&#10;URm//0kdPybAfH8njB+z/N69OH5yP4lvCTPfPy7gG0LON09K+HQvis/3o/jyIKbKy1U3ni678Yjl&#10;LttunTR/dzWCfbZTLakhzMyjW5dQ3YQagtQq21bgrE34qfJhbXLiGLdQaC4QKBYIHobz+JG4YUvO&#10;oZlLOMVXsYH5wehHODV7Ee9PncVHhJSPZgk8M+fVd78z+RF+l9R+fv4Krhqu46ZzEB/NX8QPZs/h&#10;Q+PVv12xeY8A9CO+npST1Zp/Azan+HoaP9Kcw++Mn8YpgsA5lhlqYo2NHCIpEzxeagJlAmk3gUSJ&#10;2imF16BxAuFmGrm1IqqbOcTY/3mOgzo15yA1uFTBjbP9H+OGYQajYZ+axD3NAnzVBOyFIIrbDaRE&#10;SLZTSC7FoHNPKO0/X/UgV/XCEuE4bhZhKvP8z1+gyJI6voP64ztIUsjm10oUPAFcmO5XRqzOaga/&#10;ffUUrkxcVdsfIX6n9+lhpIZ/k/2f4rnDBJlmzY7Wz37xt5AixRfWEWjm4fHPwsuSyTk52ZlU5upf&#10;H2MIz2LQcBNj9nFEWtSwXx1jca+HKccc+qav83peeLNOlW36prYPJgJJcTXLtnISam5iwjFDIe2A&#10;Me1BiDBy0zwOR857knhSIv9GzZz0OQk2k/jRzQ9wbu46hvxazFLb9651YFlaxkSmg4XqXYS3v0N8&#10;/QUyjSQqnRQqbL8iYWOpm1QrXU0qNO2VGPxUbsRFV1ZNJizjrNscnIUwZiJOZaeUPt5D7fVL+O7s&#10;4S//q/811j95iFwzz3MlCakBFaU3upyFcymOG4TG0n4X4XoSxqABE4ZhlZR0Pkx4CJrhamSw8/lj&#10;5Ak/0955RGoxwgFhwjCqIu4OS3C6mZu4MDcITzuH0GYLqf0VaCJ26CngrBEKuEYUOq8eppQDHmr3&#10;sx6CDL/Tx6zw9oqYSrrhXCTM8DtzSMfnZwSjshrA460E0vuvtjmGbCrujnjaOYsEkEoQg6xHcrkE&#10;VzkKN8dfpJ1HbqMBGwHPXfDDlTLj+hSFmuEGbkxfwpxbh1Gzhn2mh6+WRGazCmvWBSPBS/pMVsi8&#10;OY/agmuup9GTFcJeAA3CZInzpic0ivXNPGrrFfSe7KH7bBftgzqOH7X53Pvx+PkSNggUMq6e3i/j&#10;LqFCwGZrLazSJTwguDw8KuDJ3SKeHxcV2Lzk64PdND55UMUnD+v47EkNb5418Pgoi8+eN/DVm2WV&#10;Y+pwI4qn/N1TwsqT3SSe3y2pFaBDAtEdnvP4TgoPD6K4t+HHw90Y7u0mFDBJGgcJBChgo6Icr0ep&#10;CLuxx3lyn4CzT8AR5VbsKwVwupxjuxkdViiom5zLy/4x5FwDyLhvIU+FNEcBmc7Kip4Lw/PDuDxx&#10;HTe0t3Fl5CKmOPZdbEtf0gJ3iG1M2EhQGchlTGq1QtynTxJZmtHgXC1ySVa/q0UxMRDAsSn3bL9v&#10;FBrOiZLTKhDWKG+sLIW/AgfWK5MlBBQlkN+CEtoWKjweQvEw59Zro1QGOa8GAsP8zRxylF1JKtMJ&#10;wsAyldXF4hzqnMP3NmWL0Y0c5ZbAV5T3lqTyLEksxZZHAMxqvA7j/CXEI7xvAkmM0C1zSihuQICA&#10;7gtpECHoJCkD42yXDO8zzmdTPKkEXiSAn0BSiHPurRu/DQsVyzRhTT7PE5wkTY+4sKsYNiWLshsS&#10;wJFXMTGRkCliMyur5pIoVD6XzOCplIawaGJ7mSj/JlHMzBKcJnCz77cwOPwjKnCzBEbWJTQBm6kP&#10;fX2/i/7hD//ugM2m5EBqOlR22DDJ1EAhEZdlcN7k9rKfg9PHAe/H8WaQg1kGdQD3NwM4JtDcWXZR&#10;Y5DkmW6YKeAkO7Vs76wRJlYINasUBPL/Kv9fZQMJfOx3vNgiNW+0vApqJK9Gh7CxVqPGSEHeLunV&#10;ao1k+i6zY/KkVom8K1lWJU/HyXsjB8RtzGmuIeSZQIUdJxF+2yTNlapDpS9QycoIApIiQaL9ruZ1&#10;WCvoscKOFJuddblmlcJHvJWKdkIDiZ6AVEmTsNOEm4QeZn0/pmduQKsbQIiTYSI6p7apJErjO2ou&#10;v3yxiF8SYH7vbgzfHUbxswdZfHuUxFd3U/jiKI0fE37eHWX4PoNv7iTxHT//fC+iwOZJz4XP+fm9&#10;nl+5SkpwvBIHkNgtSajrdfbLNmFwtSn078PWSgBlXlfjuoGbhgu4qDuD07Mf4wMWgY33CBfvy0oM&#10;oeUDag8fTZ7FGYGbofdxeeEGTk2fU0DzPkHlAx73Q+1Zgs0pfMyH+/TUGVwx3cD7c+cISCyzZwhE&#10;PN/kx+r4f1N4vZkzypD4fUKNlB+xfMDf/WDy9MlqEMHplmkAlpiOgjMGu28CBtc4FiJGlHZbcNRS&#10;6L28j+Pv3xI+UsqjZsE1Aj+1pkrNpwLl6R234U3zISP4yAS+9/oBCttNeOtRhOoxzHNCE++fdN0L&#10;D/u+QQGRW4rAFFwg5MyqCLmzLmrdIRcmU3HY2ksIrrYRplBKt5OwRxcwY5+Ak2BQPehR6PbwO9d5&#10;P9c+UC7l16ZuqG0M2fIItgtYIOQsraQJaA64A2OYYVvZqVVGygGkSt6/BRgphdqJ0bGURMGJIAXf&#10;MCFc5xxHsOiDlQJWoMZZiGDaw/oGOGHVIyqi7c3ZfgrFEWjdGsRqERhDCxglAEzJPaXsuDx7A/MU&#10;wqP2SQpWwlApCntKIHcaY+YJAsgEdEE9Phhm/41fg7GYRHr/Di4aPDAvbsK1dJcQcYxYbw8l9o2X&#10;z1GmFVNANG2fJig5YQrrkW4F4SPsB/Me+CiUpx3TuL0wymu7MBV0I7TaRWBjEw/+9C+QffIUlccP&#10;kF5vELJCBKYEQgUfQqUA6+dDebsKE+Fi9f6myoAtuZh0fgoLAt6ER4/5jA+eJcLC7hLspQiceT+2&#10;n+8QMMcQKHh4/AzHkpHtpMeQY4r3QthxzeOybQ4zYcsJ2IUkA7hO9dMFzQBa99fgzYjwM6nUC7NR&#10;C+89B38rC18xiNvzt2FM2pFYrShY1IfmobESmvh8h9hnprgNiU4OwbIPep5XXLvngkZMuAk8hDYB&#10;lEnWJcD2yVZDuDF5DhcnTmOKc5Ge/ZjulhBt5k4MjtNuDJimYOd9+QlKRmUPxXmmE0CNCl697lJ5&#10;k9otgibb3R6dxNphCa21MjRRB1z7S4gdLWHtbhd7x2U8IJDsfLaHnX/yz3GXc9C9uwSPvSR2CCV7&#10;m0m8eNxQwPPJoyrePCbAPFrEJwSb482IApVP7tfw8iiPt48X8fmLJt48r+PdqzaOduPKHuft0xY+&#10;vc/f3i/hHY95fq+CR0clvOBnTw6SBJ4InlI5k3yBz+7m8OJuHkdbUeyshbBDoNlcOclLdbyfwf56&#10;mNAVopLLOZ+yRJLk7i/7CDiEjdSJoeoSBbyyw0lOo+AfRs4zjAKFdNo7hXLWjhiVBBNl0rj+Fgam&#10;+nF1/KpK2TBpG4M7wTHKsRGOLCDCcasAh0JdDIHFc7clINWwQVIciBevgI1sSZULRqQSWhiNN6AS&#10;CKdPoCFLsFBbUqyPuHNLLBvZZonEOV/obsBFRdcXlqTFJ4FP8/FJlFMzSvjvEGIO2Q4rTSr4VKJL&#10;GUIIn68E57HZhetwuMaQoXwVrywJvipxc8Q5RNJHFAl5hTSvw3P23z6FOc4BBucUX8dgobIjilOM&#10;88jY1AUYzIMEnXncvv0+jAt9BBfx1rKoc8qWU5zwJDY2EqfnJE8U7yk5x/s2sQ2onJdtqPIzSYgp&#10;MCP2pOLlJomrkwQkj38KQ2MfIRAaR51MIKteRQJbiUXc5T2uYYyNn1LBBttl8eLifBGaxvWr/z5u&#10;DLz/dwdstgg1LUJBgTd9+spv4UzfD6Ax3kSZWvQGBauAzS4B5o4EtdsOK6A5WnFjq2HCwZIF9yTj&#10;c8+DlwdZPCS17/Ihle2mZYEHsaeRvVfCjaQfkKi8mxTU4u/fZmOKH3+bYCHxaCTRZLcmkYStbGwr&#10;B7WZAMOByoElRlISi0Bc5QR2cpywnOIWnjByAPsJRaRiEvjc4A+wxN822KHlhAY1PjziznaH2sMj&#10;PmRL8RksEyJW2LE9QtBake8L4lYusW9MyqdftsHEJW4xy050jOP2EAn95mm4vLPw+2cUAcu9PdsM&#10;4Y8+qeNn97N4x4f9zXYI3wjA3CsokHmzn+RrFm8PEviM2s3ne1EFNm93Qidgs+zG880wnm3FCTbz&#10;qJOSK4lpQqENh5Kzpe3BDjW07eUAOrJM2HLC4JDAbqdxxnAOp7Uf4zRh8uPp0zjNcoqw8QGB5If8&#10;7ENCyA9ufYCLc1dxlYP/kv4avz9LWLmgtqM+mLuA3yUQybEfTfE8BJgPCSYCND/keT+cO8vPT+HD&#10;qdN/CzViKCzlQ4LNB9MnUCNFrdrMnlavp2fP4pLuMmJLQcQbBAMK/3nPJPr1N7H4ZBeuXhmLL49h&#10;bhQx7KewCNsRr4bRaEexuhzlg2VCnuOhtRFBnVro+nEHy//z/wuStTjs1N60SSscS4vQZcMwUghH&#10;ql7EOTkkORHNLVyDZv6GSso2rbsKo18HE48Lb64hurNJTX9R5Tea988pY9t5Tpbhsh/zETMsGa8K&#10;iz+0MAita0YZFI/aplD75CHie+uYo4CZMI5QiHkxZ7mNaMlFGCBUJFh/Tjg2TlqBmJ7ClXAgQByc&#10;gc4+TI1SizA1r3KdWuuDHgIEKU9OBH4cZgKJMx/CtFuLWCNGgBnHhE2r3N5v6W5Dz3p68m5UCQbT&#10;BJ35qAneshda3xQMnMj9laiya7Flg5hw6HBp4hrmvHOEERecbHdTcA4WarazQQsGrRq4F2MINuJY&#10;3F8kaMzBzcnOw2dM0hfkNuvIbDVw2zGLs9NXMSaGohU37GkrYWQes55ZAhO13GoKA5YFlO4covvy&#10;M/xv/9v/Dz7/638CcyHDtvVgVmyFeF2tdwYa5wSCFEyJght5tpXWOoFsPY5wMQRzjAK7EIavkYKR&#10;oLDA0m+mkNhpIrda5PcmTFtGMGsf5f04EKt4FXCYqcWfnulDv49wx3PcMBLkPBp440aECGCOuB2X&#10;NLcx4eK9+/WIpqkRE0wktUFsZRHaiIOQNqe8mxxsPych28I+SLTTcHDcBCjcklUP6z8HF9t+VhJp&#10;cg7QE6oWCCxDpjGUt2qIEwRNBPUa6zqtHUChEyX4SNDBcY5pXreRhJv3pAssYMQ6ifOT/RhzEk6T&#10;NuglFQoFbKXlIiifbKFIVuZiM4sIITnfC6PEOW1rrQ5TwgfzcQ/ez+5g8cEG7t+t4tWjmoLm+wSa&#10;Z08qePKohKPDFDYJFYe7WRxsp3CPgPLyQQXvCEFffbKEd0/reHWvhM8e1hS4/PjTLn72dhU//Xwd&#10;37zu4tXjCh4epvHp4zrePmkSaJo8ZgnP+NknBJvnBJvHe2m8EiB6QDh6IGlyivj0YQmv7xdVRHnJ&#10;fyc5qiTL+D4BS9I63Gc9HtwtUOjHsNx2YZ1gIzsAB+tB7MoqFSEixXlbgvy1CQc9CtmlxCwWveOo&#10;uMdR9I2jSoEt8XLShAJv2IYZyxQuc4xenL6M6zNXlRevk0AblhXCKCGHQjZDaCnwnLKiUFFpFsTp&#10;xUrYOElkKZ+LC7isoqQyEsTUjBTn+3xBtnEWlB1KkYAkMkjcuQ1iT0O4yGStSPI5L/IzsQvt8NyS&#10;0XqPc/QWlXvJlVSKTCAf07AOhKWEFUMT5zkfXSeAzSHB3+UIUVnCiCjokkahkKQiTdkmyTGzBKGR&#10;8QsY4X31jV7Cub5TVIpuYpbPQjBuQh+hZ3jyAgIErVCE4zUwgyKhpiryUlZgfrUaJYEGZUWoxPeS&#10;HbxRomLR9kHi4qiSE8caEyTXlXwnK0ey+nNr6APOoX0w24ZU/Q7Zj20Cj9jVdHKEIoJek6/VDIGI&#10;ELhMsBED8YR/AvEIn33+VpjiBC1+s3+k6BA2+TBtkLSt1j70Dfw9GCzX1XZHt0fBusaHbNmDvZ5X&#10;ZbQWG5P7hJ0HBJ3DngP31t14zPJwzY3jFS+2KYRX6ja1SrOx5OP5/WrVpsfBJIHvVlp+NryB5DcO&#10;i6EftoUbSHhGVYhu8eFvsuElGmK36lB5KUocQDXRcDjQZLuomWNHZKwcIAscKFpS6iAW4xrsLNqR&#10;dg2iyvNUspIojNRMCCmLUXCCoEIyb/D/DTGCYqdu8FrbBJkNMS7m5CJQI67h4kIuIcPbhJ0mB02A&#10;9XTbx5DgQJJIvfnEHEHKjserfvzsSQlf7YXxZtOHdwSWt3txfEkt5svjgkpJIOU1Aedh24mvDmME&#10;nyTe7ITVNtRTaUMCoaRl2CRYbhL6Hm8GsdeyKffwlbqA3Qx2qfls7GUQphaidQ/ijO4cPtITPObO&#10;4EPCyYeaj/GRFILNh5Mf4YPxD3F27iIFAI8jtHzI8oGspgiQSFGrO2fwI2U3I27c5wgq59Rqy/v8&#10;X7afTkCGv5MiqzT/P4qcU7aifkcj9jun0U8gluSDrZUMTF4tJ/Q+zCRDCB/sUbN/BsdaB9UXd6Et&#10;RGGq5OCq5hGuxpDhxL5CbSfGvlhc8mCpG0CUkCMT+OXpYfRbqSnXYkhuVlA53sd8KQ3PShWL1Mwd&#10;FN6BmAGrqyl0ukFOfpMwu6dgpkC7TiE4G7JgIUMQyibU9az5MGw5D4y+SbhY17mgAVMBowrXb4xb&#10;EasFKSA54azkMBl1KmPd5qNtGGJm5DtxzPKhX1yhQAzNYc45DYdvGlbCmyNEkOI1h6lZajheLNTu&#10;siXe12oMcY5Z8VjSOmZgjtooJG1wUPDFOzlkKBwnXTxP1otrcyNIrC4SNBoELhPitRAhSmLueOEl&#10;EJkpkAcNt/neDR/vIbIYwZTYv5Q8SCxLiH8XISmCGAFoSFJaUKDbS2Ek1xehCZux/HAdxdU8chTE&#10;BmrFegrixlaRIOeGhTAhdir9+tsKiGwpO/+3UrBPEwZ1KtGlwN756QFMhD0oP3mAr/75P8f/+P/w&#10;v0e/3QjrYhJDBCPJfu3LOk+yqkc4idfDhFXWP6xDNOdArhUnULkxaBrHKI8Xm50RJ8GjlVVbVeYE&#10;4YNjR0NIuqG9rlI9LPAec/UYj8nASOic5/1aG2HoZdupEEO0muO9x5QNjLUcwgj737MYQITAaKbA&#10;k4SMHra3RKs2hAywEYpHCRqGpJPv3Zi2c7wE52HwaQjafoRKbqSaMdhiVrjYDpIXSuvTElLGFPBI&#10;Ogpb2qGMWpfWsqwff0do1LLekzzGFJzFvHcaC0Fq0ZUAzg6fwZkJ2e6lAH+yDz3Br8GxWuWcZXGO&#10;wJ+yYbFVRKIZhyWuR4fPT6+bUat2vv0GfE93ETlaxZOnHXz5Zg1b/+m/xsNHVTwlkLx8XMS9vRju&#10;bsdxZzutog3vUsG8QxB5fL+Mzz/r4c3LJXzysIKvXvH3z0/A5tsXS/jukw5+9m5Dreyo7afDPJ4e&#10;lfH2eQfv+JsHBym8elDGm4csBJkvH/E7Qs3XL+t4cS+LzwlMrwlQj8ROZ1vqwCJ2OoQaWf0RUHpG&#10;EDrivPjoOI+1nkQFdqFD5W2ZiluOwBILTSrgkCB/3aIBW5wHtwgIyxT49cAoypJiIDyFimy5EOjT&#10;EpiRgl28B8W4+Pz4ZQzMDUHnWoCT4BMlPERjOiqhkwpyxNtXbU1RcVfJNTm/14rzyPP8Yv+iAvNR&#10;HlTKsksh+fYEdKhQU9AXKG/EHickMXkiGuWBlI1qVGBVyQUltqdrS4RSWeGnfKpQTlULVrjFvZ39&#10;mCIAxCh/IoRZuY54IFcEDIoOgowda+Iyz+vUeEyT8CDAkI7PY55y8cbwKQxMX8JtQtE0FSdZ+Y0m&#10;zJglZI1SZpoIf5KKIU/FX3Y1xFW9SPmVolzMqJUnsT2yoMj3JQLJFsfbEuFHzDuW2M4qR1RJMo0T&#10;WNg2NcrFJOspeRUX+bvtNuV+26vkYU0gkecX2ayyjPM8YuMqruyLPJcsPEggwU7J/ncHbJqs+FrH&#10;p8JQL9XtymOkwAp3SNRtCt123YqtlZO90rsbYRyvB/CUwvneigtbNT3udq14TKi5v+LEfbG94bGb&#10;PNdqy0NC9ysX8JWGU2UgdRmvwWG4hgzptSH+/iUpYjws3lEWApBb2bl0OQCXONDEnqZEYhcbmzo7&#10;SIhxkRpwUbLJshOC0RmEglMkxknsNLwqCF9bDLXYaZLTREGOLP3x2EV2fp1gI2kPtggxAjXr1Jwk&#10;ts0agUtcz8U1XBlO8ZgaAaYrqz8crEXClQTqy/AcEkxQVp2e78bwewQbsZn5ej+CL5UNTRxf38vh&#10;HTWot5wUPt2J4sePimrF5qvDuCoS7fgFQejFph/3e048Ijg+247iLh/6xxt+3F124uF2BOsdtkud&#10;g67ng9E7hFn3EM6Ofogz2vP4SOxpdOfxvla2nwgiBBUFLgSYc7MXcJFtfJrHKfjgd8rA91flZNtK&#10;ygnYqCJw86siUCOrOu9PshBsTrad/t1FzifXF3sdcXvWhjWI8KEt1QNorRVwY2YAmngAtsYizmmn&#10;8c0//kN885c/hlfcgPd7qB1uIrGUR7LuR6RggoPwqLffRpnwq7ZyullM+Iy4QoE/aBxDcikNe5Ua&#10;/WIBUykf1j69y8k/CjsFylIngVYvBntgEvO2UUSyFEjU8m3UkqO8xpCdD/7uGubj1MSDBBnHBFyE&#10;A33cBWc1CUeRkOCepZD3YsTA9qYWaOPnvk4R5f0Opiiw65t5BW6Jio/w4Kfw0iJZ9qiUAhKvRATd&#10;qJF11Q1g2ngbvsgc2hLIrpdA4FcwEqpEoCNkePlqz/lwceIqzo9dwgKBR1ZXvAQEWzFE0HEhsejH&#10;7ZlLCBIEdG4dRiyTuM5zi7A2EMj6dbfZ5gb4O0kU9uq4bR6FM21HIG2Fhm2gcRMKomaCT4CvRvgo&#10;lEtspxBBa4FQk2E/1dezalttdKEfUd6XKTyPMSPH2q1TsMb5WwrdSds4XKyPu+TH9YVRDHk52a+1&#10;Ubp/hC/+0Z/h8sIMfjB8GZfmBjEfNkJL4LMRIJxRi9oKkizqkmRSMomL55G0myG0gNvzt+AnuN3m&#10;PVliBD62i3iLPf29lyhsV2BK8fe8BxsBKUO4iBFuzQk7YTAHXXQB56auYtxLIMvHCa8RgqiDkDWN&#10;QeckbtknFbi4y2GC4xysKTeMbLdAJYRxwpqO9bxK8JXEnZK/aHCun6A3S+hyKCBJtBLsHw+irRTS&#10;yzkMLAyqrSRT1KS22fz8LstjkoshQp+d9XIRjJ0IlYPIdgi+bDtJ/2AhfN2gALYU/FgoxOFbKmAh&#10;QO2dc5uTz/TSShIpAkyhRIitePnbEOpLVDTX8xxvJRgIO36CdfzxATYer6nn4snDRbx6XMaLB3mC&#10;Q1EZAB8d5LC/m8GRKELLQawvi0NHAJ88b+Jzgsy7ly0FIJ8/beCrZw0FN9+96vJ1GV8Rct49W8LD&#10;g6yysXn5uIF7+yk8p4L2xbM6vnnewLfPaviaEPXufh6vjjP49tMlvH2yiBdHOTyi8vZgL4F7OzHc&#10;3+Ur39/l+xeEmues3+PjnNrq2qYyuEH50KPy211yo0V5IxHrF8W+Q8JdpGbRyswpRW9H7DErhPE0&#10;5//QBMr+CeT8U8hTdkhk4iTnGUkPMmUZxTXZnhq5giECziwh1c3nMEAA8lDZ8PqnEYvOosDzLFIu&#10;SKLkal6CsEqQPCqqKbFF0SnIKnEOkoB9Ymcjnkmy8pGkjFFeSJRDstqz2pQEySEVr60mcV4KehUu&#10;JUuwSSUWIGlwCny+xF5Gr7sEl3cUOcrYCu+xkNWzLpwzEoQnlhrlXlcp0OYTJZ5yTlJtBLyT0Olv&#10;QKPrw7S+j4oToYpgI3ZEt0bfx+VbP8C8tR9ZyTJOsJHVl6ZsK7G9UqxLjHWV7bV83krYsSnj5yKB&#10;p05wE5CRQILyKkmeVYiWupMymH2QWUC7YlcRjtdqDvSqVhWnThIzyzZeke0kOafcln5Y568ixzZS&#10;uym8foFtJW7xwhQnaPGb/cPuekiV1bYE4HOostIhIFB4q703Nrh0bIyDq7loVSs4uytuPN0L4zUF&#10;+YOeHU8opO+tS0RhP0nPg+WGgzd8sgRmmruAMAVzjR24VJbVFr1quOW6CxWCSlE6gMKimOFAYcNI&#10;sscKG1igRmK6iFt3hdeX3E1Vgkk1yc6P6HHh0m9hVHMZNmo/PmpaMQ4GSVopWbdleVDiwjSUJqBD&#10;mZRdYSc0+V68prZrvI8aqZT13BRbIGoJEkFTklyqENOse5eDcYmdKKAlK01Liyfhr2XPss1jDroe&#10;vLubxd//eg0/f5zF9/dTakXm2wc5/ORpCV8cpfC5wMxxEj95mFceUVJebnjx6W4IX9xN4jkB5wlB&#10;5/GGj2DoJtyQ4qusY8OIWHiIE5wDJt8QPur/bZwefh8fT8jKC8FDe/ZvPZTE/VoZ8k6frMrIltOv&#10;YUbiz0j5tdHvr8uJZ9O/bRT8q1WafwfY/NpQ+N9V5Fw/kC0rQtKHk2eV67M9yT5biSFTcuHiwGnc&#10;0NzC9ZlBGDxaPPp0Awf3S+htJdDZKStX4X79CFwFam/UUsWzZ5JA0P5H/wLFp3vwSUySYgBj1OjD&#10;hTByzSyCnSZCKy3UH2wjVI8TLKj1rGRRa8Ww2MsQLjgp5V0IpSmwKLxTzQi0njlq7zncNmko0GyY&#10;CRgUyFiKMYwHbPA38wg3Uiq+iQgmrW8eE54FeBtZFZX3D/9Hf4oAhbJ4zqQXfejuVjFB4e/g8eOG&#10;QYws3KZgNivvJXFPHloYwm3tTQr0fhUfJ8s6uAkGjb2mSp44aJ5AsJ6AgTDTRxiQ7NH51TJi7Rws&#10;aS8uTl5XgBIt2DFFjS2Wd0Lv0mDaOYtRhwb2jBeBUoQCehanqLFemBvAZd0tZQOSaieUIbXRO41T&#10;fT/CfHAOzowdiXoQHj47AWqHdu8E241KxEZOlRZLthFQQdEkD1VlJQG9exQj8zdwdfICrk5fxTT7&#10;byHuwKhrHu7FNGaCdoy5jWxPJ4btczg9cQPvD53HzflBaFjPGesUQcoPmwS3CxKEqjF4cl7E6zEF&#10;Pi4qJwJU2VYIuRahkuB4eZqaKNs01k3jBzffx/mJS9C4ZhAlFLkIZraYSXkS2WQ7MaAj2N2CtcLz&#10;FcOwNDKwL8aR3qrDwPaJrZQxn/LAlCEcWjVwFIK4ph2As+DDXFAPc9zC9pyGljDrTjoQ5jiTvheD&#10;40H25xAh0ZB24dr8EBYkP1RADzehN9/LIVHluCS0SPb0EGFH4tVITBtdzI2b+lGM2zUsFNLH28hu&#10;NDBiHoYxTTjNBNF9ug+9T4tc1ckx6+Vz4kCs6Ea3l+b4siNCgePmXCsGxJv3uxgNLyBw0EP6/hZ2&#10;j062oXZ28rizX8LRTgZP7or3UgH3jkvYJdw8eVDFp8+afC2r8uZVh2DTw2cElE8fVfGZRCZ/UiOw&#10;NPCa3797Usf379bw3dsVvH2+pOxznvOYx7sEm/00vnxQwe9/1sP3hJifvqzhp69aeEOg+vIFz/G8&#10;hlcEnedHaXz6oIDPHpXw9CiLF/cKeHIno2xwJAHyU4KN2PIcE4AOqeTtbkawLbF01sJYWw0pl/EO&#10;ldIG772c1KISn0Enp8cahfUuhe4m598u5UApyOfZM4KMBLYTWxo+H6mcA56wHpP6ftycuoYL4zdw&#10;aaIPWhf7lRAcI6gGqJQG+NtocEyBjKzaSLTfKhVYBTfJWRWATl4lzoysIIn8Sv5qNUnyTu0sh7C3&#10;GsEa69mV+lDoL5YJ3MrQVq+8sxyOUQQCGlWvBvtXvJHShKRsgQo6Fe4KwcNCIJEM4WbCgQBBifca&#10;9AwrE4cIlTK3fRBpPhcFQn2ECkCKCkAhQdmYETMJnoN1jycIajyvBJIVpV+SVtYJXZL+QTy5YpSX&#10;KrBo1ooUf5fNmmGz3kaYYChu37I6I7Y2KqcVZbwE65Nkz7IY0BY7HLFP5f0rDynWPRmeRIAQnopJ&#10;GBbWK0B45PnKhDAvFdFQUJKfarBI+ShMcYIWv9k/rLTtJHy3Cpomrt07pOrlFgU8hb5EQsxRQFyR&#10;FOrT51Wm47xYm9etKvDQPQ7Kx9QKDpd9OFj2Q3IXiTGwkG0qMqm2bSSqooTeliylS2xAccEWQ+Fl&#10;nkeWuao5MxtlAQ5OMkHfNCRJ2a8bXhpdwEbCP9c5eOR9WZbdSKkT0yR0alynr3+AG0MXMDF+HpmI&#10;BlsN0maJFCtww1KNTRFwtApeNhoSQ8eKHQLDdsuGjZZTubpL6S2a0SXJiv1Mi4NDtrcUCFVkC82s&#10;bHwKvL7ERxCjKwkCeNjz4psnFfz8WR7fP0gTYuL48eMcfvHJIn72vIKv+f+7vQC+PYriq8Monq+5&#10;8WzVhU+2/Hix6cWLbR+OO2bcW7bjeNmGlbIGS4VpDr4pEvc0Aqz3zblz1EzFnuY8zsxdIrAQQgRW&#10;fgU2vy6yaiOu2z+a+EhtCwl4yHEKZH4FIf+d3/w7wObXUCPxbt6bYPn/A2w+kNdxXnPsFD4Y/QgD&#10;hqtYXIkgwocrFNMjTEE1ormh7B2MpiuI+Aew3qO21gng6vAZzFFAWLNejNhnFBh0jjpq8k6vZaCJ&#10;zsNJABhy6HFDN43y9hr08aBadXFQGPkoqMWLyh+aw6T2OkyBeVyZuAYXIWPGTJheS6NKoS0a9XzI&#10;juc/+QLZzRZshIKPp0egTYaxkA5hPmqHPW6FxjKsIsQmWmkEG3ncXBhHuJ5CqhWH0T0Jo3NMGQf7&#10;U1ZlCNy+s4xb+iFMU8AZY1Zc43i0sF6XJ67g9M0PMbpAQSoxU5azKGyUYaAWP0qNcswxDUdOvGqC&#10;8FMo63wGxOpJWFMuDMyPwMo2k4B7Nt8UZhduwMnJUmsdh0MSfVLAZnsFHHxyh6DgY1tQEC6GsJC0&#10;IUlomvfNwRacxdXRj3Ft4iIujl2ASYKgiSGtbVh5/kQyFlTacWzeaaGxmsbybhmttRT0tlvINdyo&#10;9gIoLnlgpaZ7U8IHsJ8mPToKZ6+K2qzxGljvEEaNYzAEJBmkAVf1twkBtwk6JvgLIcRrKcy4qTFX&#10;4pjm/WkCZrhLIXhKQQQIEOFqCMagDvlOSuVosrD+1oxHBdO7ZZlAn3EYQ9TGXTkXwcOOPPtggRq4&#10;ln2w2IggFCb8L0agz/sQ2G3CVIlixrcAY8KF1ed38Uf/0T9Far2FZ7/8hmDihS7hJOS4Yc3JVpIX&#10;lqgJYUKJJWxQLvcLHIfiWj9JIBtnmXRqOC7dsLGNo+0sgXIGkVYS9rRDrTDNsD/SjbgKguhj3w05&#10;tBgnDI/YNCoNxayPGvTRFhrHOzAQyFwVgfQoWg82kVlKoNQMIpmlJt8MIFXxoFAPwx7RwSfKUy/I&#10;733YuLOINPtJvMvKuw2s/at/je7hJsbjNVyyp1FY38HBTg1fPpbtoAgOCA73DjJ486yFr96sqi2o&#10;F48q+ORxFZ/w9TWB5e3jmlqhEch5dle2nnLq/dsXTbx+WsMDAsl9sbc5LuLbx3X86bt1/IMvNvBH&#10;n7bxJ2+6+P3XXfyM5SuCyvevl/Ddqya+eVnnOWv4/FkFbzkfvn5YxIv7OXz2tIJPH5fxmOd7di/P&#10;c6cV3Bztp7BFZXptLYjV1SCWCQ3tdlBl95YcUMnwlIpBVuUcIsmHV6kQ7zRdykaznZpF2T+KDAVt&#10;zjdJJVeLNJWpQFQLN+eCKbsW16b6cWnsGgb4PM4QUIMZQkgnhrDYpkQp9DmuawTKRcoZCVxXzRKS&#10;CDaF2ASvOaPkRYsgskf59uvS5Xwv209SZFVf7DAlc3eW8kxSPwyNncHl67+LEb7m0hKJnwoyQU1S&#10;M0jU5Iq4ThPW/N4RLJhuQj9/DRECrFxHx3lUYsj5vaNKeRaPpmR4DgkqJRlCeInPeI1znYQ5kQjF&#10;GYJNQiILU742eR9lQkyT9yIGy3ItMdHw+DlfWQfhDXLuoIIyOXUBbrErDHAeJQiJB5QYL8sqVl2M&#10;rQkxEluuyfbOeAfVooDyLqYcdhDChgbfYx0vqVUpL+fCds2P1aoPtvmrmNNdwO2RH8Dr+jsUoK9d&#10;n8fhDjuuZsA2AWeLQkcApZrWqIRjbrcGH539LVy69SFsYS2soRlcuvnbKpDQuoTYLlihG/tAuUjL&#10;8pbasyOwyNKVRCRWZFh1qP1NWbHpEXwkIJCkVJBU6WJDEwxocfXae5hm49fLpF2SpKRUl5DPQrRF&#10;WfIi2NTZIeWETuVQWqDQGNL04YeXfoTLwxdwidqpzXBd5YqS/E9rJZJ2ahrd4jxhxYT1Oim7ZCDc&#10;EN7aDmwRbARoJEGnAI+EBO9xkO0ueXlP7GQWFRE4M8v2oDZB4GnwPiSIkwyKNgd4kwP8U2olP3te&#10;ItSk8PW9lFqJeXsYwx+/beK7h4SdO0F8Qbh5TIB5vGwlCNrwbN2NR6sOHHXErsaD1cos7q05cbzl&#10;o9YgeU/m4ImOU6PsV8knTwt4aM4RJs7iA628EiYETvhA/M7URwpUZOVEgEZWaxTEyEqOvP5bIHLy&#10;uxPY+eH0SflAe0G9/ttg84PxU3hfVm34+e9O8vz8nUCSWp2ZO68+k3pI+ZDfnSIA/ZBQc5YD//rs&#10;RVgC44gkZhCLTCNNaPWH56mVsl2Xo+yjS/Bar2Cp4YIrMMOJ3AF/JYIPbhGwbn+koEZPLaV52MOU&#10;Zx7mXAQ3bCZEDvYR3tslEPgpiAaxslPC1nZWeZWEYloVdE3C4cvq0DiFzE0KWkPMiFHbGBxZn4rb&#10;MmCiZrazjEv6CehSIQy5zfAupjgZEiKpIUmogxwfVg8BYiHm5G9n1daR2AtV2xHkqFEvLoUQzUu4&#10;fh2mKbgtFJqecljZn/grIbgpOGddM0r4TXBS7Z/twxT/nwvOU9jNwUCBKl4549YJzDip1e+3kWhm&#10;4CMoiCHx+wNnMB9cQP/UFbgkIWrGiBbhY15saVJ2BSp2TnSRoh8Gns8kW1GVAJKtBBbXS8gvJVl/&#10;TkZiH6OMjo3IrhXgzLtxi3WSbaZQ3oMx/S0Vd2XrXkdlNh+k4uKhRlZfDmLzKI80YX7ccA3GEAX1&#10;oh8aP5WPQkDZAkUpzOMVHyxeDcrdDHK9LC5rrmOM15tl3W9oOaEWI6wXYS0XxOnRq/BW4wpsxJBX&#10;jIS7D7cVJN22zCK2vIj6nRXM+I3Kq8lC4BMQGffqkeik1WrO+cGPcZ3Pt5OKUIH18bE9ZwhAv/cv&#10;/wI/+4//Wv1286CH1k4HY049ZsMOxFZqcFQSMLFt+0yT0BC65qJmBKoESraBBDSUbbFyL0+QlC3I&#10;YQWpQfa5QFusGERltcx7IXyslOAjSHkXg1hImBCshZDqJOArBwhTDgVl0+5ZXJ+6juH5QQQ5JrKr&#10;NQxb55QXm0CSuLaLN1uYv8lSMBQke3rWolZtJO6ShX126vaHmPONw53QYu+ojL29Ao4fNtVzIaX3&#10;i/8Zqv/gv4H907/B7i/+p3jxyTN8cVymkuTH/b2IgpWX90v49MkinnBukm2hw82wAhgBms8JK7Id&#10;Jcd88qCsoOa7N8tqleUZy+FmCHd3olTYGvjp0yb+6ptd/JNvtvFXX27gzz7r4g8+7eD3367gW3ET&#10;f8bfvqrhp2/b+PGnLfzkM8nkX8PXnzTx7tmigpy3T8XFvICvXrXVqs1nBKiHxzmVv2ptNYBez4cm&#10;IXp5g+O36UW96UFFVhEaHqUY5zn/ixlDh/JA3MUlCvwm5ctySod6YFIF+kv4xgg3WsSpiAZjBmQq&#10;fjhCegxMXMbNyau4cPsMpi3jsMUscFKBCVNhSqdMBJw5tbLSoIwSt2dxOJFky3fWw7izFYdk2Jbg&#10;tWXClKzQiDwSABBTiyUqt1WCgdji5IoOLFiGMDR5ESPjZ1kXQgFlXVncpCm7CtFpuOfPU97NoVNz&#10;YX0tgYCkz4lq1GpJivNkivJUYtNkWGTrLBnnK+FGvI0mx8+gSHgT2SdGy0l+HyXEiXdUNm9HIWc/&#10;MWomKEu8mzrn1jDPPUrldGbuKoZGTivgkrAbYT7PspIkUCdgIytSkoewxzYXG1OxhZVYamKLIzsV&#10;EtBQUi6N8Bwm821sbeax3I2hV5dAuZK82oFajc8a5/s05aUwxQla/Gb/8Bd/fIxOw4D9rQAbXXJK&#10;OLHSlL03qzIqymTtcHICkzw+AWp616kJXh54DwNDpxAmUVapWeYShA52pOzT9Qgzmx2vSr8uAfAk&#10;GVdNIKFMGuSAlPPKaofkk5J8GFUOjEzSqCgwk1zAYsnK42UPkHDEASXwIMtk5cyCuk6JA7rMzktG&#10;dbBzIp0xj3PgnsWMoR9V/nZV9mZrVtwlpG1I2oSK5JWyq5WYNqFntWpWD4iUNYkPQ9DZZNmSB0bF&#10;2eHAEzLnxN4kkbc44CVipLjOieV4LMbrF60EQvdJDB6S+M8+aeCbxwW8vZPEG4LNy+0AviLk/Ox5&#10;Ae/2fHi368GTrgn3WwY8XXPg6YYYYRNkBG7WxePMhZ1lXr9nQ6kwiwxhTOekVsgH9rwKtneeYHFe&#10;Acx7k2IofLJl9KMZwsevvnuf0COrLB9Nn4DPfwdmfgU4sl2linxOaPkBgUSKANMp7UW1UiPnlS0p&#10;SZkg216ypfVDgswPCTU/Yjlv5INCTWOAWpPY2XzE7z/k5z8Y+Qinp87jOjX8Cd1FJAi6EidBNCIv&#10;AWaQEGqyjqDOB8Fjv6VcXBu9MKJ82EzUSsY48cjEraMgnvWb4EgG4MsnYE5FsPTiMS563fAerKO8&#10;nsX23To2tnM8hxc1annBjIkCWI9JxxwBwoEhjxWjfoLzcQ83FgaV4BGwcVUyMObjyO6twJKPQBtx&#10;wp4NKBsLa0CjvKl8cUIYASXcSGNgYZzn5ZjdqXLC1MFg7kOdMB/kc+Ck5u7I+ynwKoQHGyxJO4Xh&#10;MCxhPaHCCFNIp9yVnYQRCXQXKPvV1ke/9gavp1MGwAIaYgM0xjE8ZJ7AxWlqRtYZTDq1mHVMIpg0&#10;I8/Jw+ybwRSFeLqThCkqXldzmCDYi81Kc6cMJ+sjkYLjZS+1fgPm/Xp4eP4ABfGN+WGEltIId/Io&#10;7XdgywWQaOfhiNswQ7ia986oraB51xiSFSdMnmFUOz5ozNR4NRfhyZih98+ynpyo18vIiM1H2qrS&#10;FmTKbrijBkQIVnpe9+zkZfQZRjFGrdmZDaJvfhSDthmYZEso6US0lYG3HIKLoBEm1GjjXrSfPYS7&#10;VYWfdXISfiQX1LDPgKumKRgIRfq4Q9nE9M8R8vXXoU/Mw8oJ3RUzwU/g0MXt0LL9c+0s+vrPcJ6y&#10;s32typXeX0uynwPKjdxRjuA229hFIBQPp8JKXvV7dbVEhc2EVC1G0JlWxtKyJZXiGMiKnVPGjeRi&#10;FNMujRpLk+L+TbCdJnRGliLQ+edg5PlklUcgU7LERzgnOli/+YAR12Y5/njvYlflq8pKjp59Rcgj&#10;dHsjnM8WvUhy/N779pWK4DxoHsZNww2YozOIU0OXZ2LnP/zPCPFp9t89rHz55yi8+GPUnv0C6w9f&#10;YW+njZdHi3i4HcO9nTieHmbw6l5RbQMJ0BxshHB/P6kARgyH3z1qKBdwiW3z+bMGvnjeZGngs4cV&#10;PDvK4vUjKmmftPD9ixZ+/5M2/vF3J2DzT7/ZxN8nAP3hyzZ+yvP89GUH33He++5VAz//vIefve3y&#10;dZlgUyfktPn5Er4nCP3kbQ/fvGrh69dLhK0qHt/N4uXTRTw4JkQdpLFKuFleDWJjL4XOahgNjr0y&#10;lZXqolMFy2tSIe412Aehcc790yeAQ5mySXmzIqYClAdVwk8yMIKQawDZsKQQ0CCXnkcqbUYkaVEK&#10;8MWhi+jT3MLQwihMlBuhuBGpjB3Fsge1KmGKgn6Fc0m37lDJI1uUAZJ2oCm7Bpz/G1R6RaZ1KUdE&#10;NixThrUo09qcx+oNn4JtSbMQTUr2bzuq7Lt2Rotudg7HHV4jOALv3FkkvKOIBqeUHc7k6Fm0eC8i&#10;2zKEFfFOEriJEnQiqv/1mOAcPGu4iozsVmTFdMNIZXEeBuNtXO1/Hwb7CAoVD1K8tmX+hsoZtUTZ&#10;lBUj4rQJjYZfBT0VW5tymfUS+Uq5LjYx4vkkq1VN2YXILmCD97LOe98muO1Lig62R5kyL52SthKI&#10;s/K8RpgXrmKRr21CeYfnrIudlOzAUPYLU5ygxW/2Dz//fhPffbmC1Y4d3SY7t+VAhwJfkptJpMYW&#10;hbekem82vChIpEbezOjEBYxPXSINXkeCA+dkac+iomcK2a4RJNZZVgkLywpwrBwskszrBHaqHJAV&#10;Me7NGVFIkpTFKDhvhgRPqolNC6FHYrnICosk/iqSxmMhWQGYQyI8iXqe5EuSLHCCdXpmlD1BtGBF&#10;ix2xuRTADolzb4ml41TgIu7mK6xDj4JW4tZIzJsNcT9n2eK1tus2HBBo7q2EVE6rnkSrlK0sEnqN&#10;g67KAZUiQcv+qdC+DJhWzc16urDKB09Wbd7eL+AFtaPXRxl8sh9XkYglCvHXd2N4vmzBixULnvTM&#10;eL7uxP1lG948yFAz8PBhMuNgK4juEgdNahIttn+OD5WRD+hVveQhuqgC6ykjYRbxXvrgV3maVEoD&#10;lg8059Xn742fVt8pcPlVkfeyTSVFxaARjya+ChT9GmrUShDP8yHPI68COBLQ7xTLR5qzKoqxGCOf&#10;0pzDOf0lXDHf4HvCkGyLEWrE7VsC//1o8CNoPVOcmHyE3nFODBQYsSlqCjb4wvMIBmaVe3677kW3&#10;G0SZD5KdGoSVgj6Qc6lJfI7CRh8jEBRT0HjM8OSD2Pn0CM0n22i92Mbq8SJWdrJoL8fR6MZhp4Zm&#10;5BjUUXgac1H4WzV4V7tIH67D38moaLO3DUPom70FXVCSH2Yo6CioKDxnCFDTPiOS3YLK7iyuxVkJ&#10;+Ecw8FHINu6sKo8LU4Aa43oSa5sJVKlR+lO8JgV5bn0Rxa0GLCmXykoeKblQakeUNi5Gxv6sDeFq&#10;gG0yo9ILeNOEnHpIpUuormbhp4Bs31nCDU6813WDKm5JpFuGSzy3olZY/TosdpMYmL6G2FIGbmr6&#10;E65J3Jy9gSmz5NJZYF21SPEYKwXplGmUYGPCbW0ftp5sIrgYwjy1VLETspXCGLDNYSrsgpVQN+vV&#10;YdajxQxhy0BhXeql0douYHElgRKfIcnRk+vEoXVOoHdQ43d5hFnvVNWLxmoKtV5MRWhOc0I3ESot&#10;vLdp9t2IY5Yw6oG3GIU17cOYi7AZs+Pj0ctYiFoISHaExYDXMolxGzXV5RpsxQSmo07MJF3QFyLw&#10;9OoIrS3BUCDoLBUwS7jUhhbgKvlhz7vgr/oxYuH9p13QEmAdvE6k4EejnUChFlZpKgLisk9Y1oaN&#10;cJZCKkqwfzHG8eQnlLrgznsVtE6YxtluY5jhsTrnDKYJmSo+zWIABc4pUU7q8bIPtpQN2bWSMtYe&#10;tU3AGDerFA192lswsq8yvQKBiIDnGEcwJSkhjLCnHCqKsZdA4ycc6UNGSHZwg39epY2QbOwZtmmn&#10;HSIYu/i5QWVWv6y/op6F5f/N/1O5Wr+8k8PWGucIjueHRz08u9PAi4MyHm6l8OQgj4f7BTw8LKk8&#10;Ua8JKJ9wPnp6kFKgI9tAX7xcwjsCzNeEEQGbtwSbz5/U8fXzJbx9uIjPHpT5WRU/+ayHH79u87WL&#10;nxJu/vTdMv7Jj3fx14QaAZt/+HYZf/opj+FvfvK4qVZufkFwkfKzN3x9t4LvP+3g+9ddfEso+vnn&#10;awQcWc1h4TnfPCFQPSzh+6828cmLBsEmhTt3MtjZjWOH77u8R3GWKFHulCT1iazyc05v8ZlTKROo&#10;0KbFmJfCW5TdFSpJq5QZkpG6kaZyndCi5B9GwtGPjG+YkDOjXKgjnCNcVJ5GZ/txY+wK+iaofM0P&#10;wuydQyzrRFwcDQgLHt8k5ZmeQGVCiQBQodDOc+4X4+Am5ZDIrq7ErFlyUT7MYKnAz4uUUR0qCxT8&#10;nvAcnN5JxAlWi7KdlZzGMuf0ZvA2miEqc4kpFSttseyEfuEmgS6lMpFnWW+/47ZS8pXBMu8vlRT3&#10;8DlkKCclIWmOr7LSkovrkY8blD3P9dvvoZ9zvtU5jIJARo3t9KtzCCBJfJt2zcv/55WsXaIcb/D6&#10;sgCRp+IpCwRiQ7NIuOnwuxUCpTjuiGG0gI64o2s5r4+NfwyLdZCgb0KO7VNKzCkHmw5ltnhaiYFx&#10;Q1Z42GbCFCdo8Zv9w/6WD69fLOLeYRJbqz70luykVWq77Mhuy4nVppmAYmSl9exUNoraZrKRAO2E&#10;ikloF/pRFKtuNphsz/TEfqYqEXqN2GlTWBEslvlZl6Ai6Rskpbr42pfYSSXxOCJZVlNzav+wmtGh&#10;Lq5oRTZ0aYGNpmODU1PkwL166X+Ia9d/gJB3CGt1s4KSJgfd6K33cf7qb1GDHFLuemUSs0QiXq0a&#10;sFazKNsfFUunJsWBjaodGxwoYpS2Q6g5JHA96AVwv+vH7qIda6yjJHCTrSkh2FbRjoh/Crf638ME&#10;Yc5PbVni55Q4kATK9rohvDjK4/lBFnepcTzYEA8nPx6xLV9uh/DuIIoHzXm8XLXg2bIZf/o5NZmX&#10;ZVIx74Ew2WsTGgmUybSE9Z5AtrCAAAemxjOK8wQaSZEgYCMxaj7UEk5km2iU5VerMx9y4ElR7yXC&#10;MF9PiUeUgJBADYuAjGxRfSweVYSYj/i/WpUhqAjcyHbU2fmr6joCN/IqEYsnCawaPiCTUQ0Bi5/x&#10;t/J6zXITtz0jyq38FLWQH05/gAsL13GW7SMB3/JFCniB1zzBkGNhibBWYZtK9t3dbhR3trI4OCyg&#10;yfYK8kGUFQCZyFudFJwpL0zFJPq9VhjzPgQ5CWweFnF0v4qtwzx6dwqorsRgdk2piLsTPj7wT/ex&#10;0CwiebiD6NYmXKs9vl9HqJeFUTwQWlFq5Ubcnh2gYHFQ4EfhqUThWkwg1D3JBXRdP4Jhy4QSvjNB&#10;IyxFauNxF65qBrB82MT6XhG91QiWCL/FdpAC2qxctSUNgNY3B3NYj8ZailBKjY/3t7ZfVF5eAkql&#10;5bSCt0W+1ldSPI7adzuqklyW1vK4PHUVg/YZuFsErDThxWPEmHUG10cvIZihsCeERNs56Cn8ZPVl&#10;0q3DpfEbsCZcuEEgmvRyvFAoujI+WCms553jcHHyc6VtuDpzDbcptKeDZhhyYUyEKECzURQIZOPO&#10;WVyavEoIkSB/Ywq0BO5yS2GV1Vnr0sBNgV5ohWH3c8LOGVCm9txYiaO1nsKM+RZM3ilCmwXD9nGC&#10;mYn3Ma22ldyEM9l6irWzePLzz5XbuXgV2WWlgn1ya+IcEhTs1W4KyXoEwx49/Kt1eJbrSN7ZRupo&#10;G5PxAEYDVkyHrJBs5guEUVPQBFuW95BxYpb3tBC0w8Mx4+f/VcJnpUOwIUAHMzZMEH6mqJ1PugiW&#10;OR/mCDdizCyBGW1pN2F3ANNs9wXPHO93Eib2Y7hAcGW7SUybAuePAjXYQi+KIGHKzXaK1OOwRAhT&#10;YTPmWefqTheRVh6hehpejlejT6tWtmNVH7QEvdBSTrm0O2Qs8/4lQrS0a7GbRYUgVqK23W75WV8n&#10;rO5ZBVGnJ04Tav5fhNRpzolGfPF8BffvlXB/L4fHBJknB2m+xnF/N4jnx0k8vpNUXkgPCUAvj7J4&#10;97iCx+KltBXF22d1fEnIePNUtqBa+OJJC18+bfK1gc/uV6hgVfHNiyX8/N0q4WQZPyO8/PRNFz9/&#10;08YfvOngjz5r4y/4+ldfruE/INz89Vfb+PM36/iT12v4k8838Av5DUHm9wg0vyevr3uEG7HBaeLH&#10;r7oEKQLT646Cpc8JM98Tdt5KbB1+9lwMio/z2N6JUMhTkV7h2Op60FwOoLseI+jE0FuJqO2pGoVu&#10;nspznopvhnNLlnOkyIViglBOkOhSlrQ5H69kKHTj0yhQHiSdt5ENTKgtrQyBIBrWEF5mMGOdxBUC&#10;zs2ZGxjS9itDdDcVVjsVV4/YORFQIlRMMnwWSpx/ykVCA+WFpAkSMw1Z4d+ombFS1isZI7JSq7sC&#10;G+Wh5KZLxmYp/yxYzmmxWZjGnZoO+1Xx9tJjlbKo1vDBFZqFzT+N3mYGWd5HyDsCiWVTSnPc8Z4K&#10;EngvtaDSF1Q4FsX7KEpl0WPuQ0lsirxjMDluYd7eh0RKp3ZXVN7DuJagYVELBbLC47XfUka9AoJd&#10;wmGnRBDJcV4KT/C4BeUVJWYkTuM1ZU/TLMluDevINhYzEp32Eubn++DxjKNM+SoxejqU0UvZObQF&#10;boQTqmYsyyuvK0xxgha/2T/c2Qng3t0Ynj3J4cmjDBqL8zDoz8PMSatQcGGpaVMGxmtNBxuFN0TB&#10;265YsMQJvF53w+keVtlCl9hAPbVCIz7wLqzyVQLvdUi4ktVU0ra3ZM9StickXoAQJQdjjh1RSUqa&#10;e73KVSGN1KFAPGi7caftwa5KwUBhp7uMycmPYV+4iM1FQlPdRgixoMRO8djYubEpZZzsM92Abea0&#10;Wu3pEJD2Oh4cdL1YJ8RsELy2ObDkd2KMtsUBut1gfesWrJUJRAUClYAbB0IxQ8FMgJPYBNnEPMZH&#10;P4Z2Vgy+5jjQXeo7WRZcbnix1QlipcEHUqiYNCzbU9uLFrzYDCgvqCcdCz7d9KIXu42V9Ai+f1Hk&#10;5JPD7ppoInrSPifiBIVIbBKGoOQxGsAN41Vctw8QOK6o7aBTBBVZMTk1Q9iZvoiPJs7iw/EzOD3N&#10;/zUEjKlzOMv35+R/ws1Z/WVCjazUnNjUnOH/N6y3cNPcjwFjnzJGllQLEo14lA+YjQ/wdVM/zvJc&#10;52Yv47qZEFC0IiRbL+0wLs5dxnk5lv09FRhDpBdCv3UAkgH8rPESTmvP4TrhZs41xgkqxnHkUHla&#10;uk1qCRwLRfbpPsfFg+UgNtp+dAk1SxsRCk0PVv93/y0i+ShBp0yBGMV1yzxGwh4EeyWEaz410R3s&#10;hXHvXhorhJvSssQYMaJ22MHSs0NE9nrIHG/jFmHI212EhoK78mCX0JKFlUIqXAvCHDVintr2GIWK&#10;jlrz0r1NTEc9cHbrmEiFeD0b+gk2YgsRbmbhqWaVZ5Q95Ua6FlHLzIuEsmSVgp9t4s9SW9ksE5ri&#10;1LTnMKy7ijlOIkFC+tZhGXeercEYXqCmHsHf/4//EtWNErL1IGodQsWiD8WGxKhxo9BNYyGgR2Vv&#10;CfGNBnI7HUy45zFqmUKf5iauTF5HrJvHLfscQS+s8irN+nkvARP0gQVoKIzHKLinKPgD1RgFtQY3&#10;Z69i3DSgVrPGTIM4P3ER+rgNjsU4wstV2BczGAtacdMyjcRy8VfePmnU1nMU6tRKd8oEIxMMMSs8&#10;OQ8sAS0cvgn4Q+MoVK0otdgnmwVlp1JaScNXlOB8Oph57BTBw9tMY8A0qbaesitF6MJWgoUXdjkn&#10;J0gbJ2XJsROnctBczSo7nQHbNMIrVY7DJMddGpHNLjS5KNa+eqk+n/DMI0oQjZRDyog62U4jsZSB&#10;I+EhYBjx+N0jFJYzqK/lVK4hWTFxJcU12wtbnBASkAzbGh7vUF5bsh0lWbzHxIV+ug/91OYnzGME&#10;j2mYKXR8aQPbYh7xqht2nstNCPOUfNDzPidNozBwHMkWlbeShIkANuUwYlA/Bh37Qst7nHCMwcm6&#10;2stRjDq0SHdzMLCfpciYMkYsSCyGUKFGXeX82GjHYbYMqki4Bvcg5v0jCvbXONafPWzi9aereHy/&#10;hrt3KtghZB/eLePoMIMn97IKch7uRvB4P44/+GINX4l9zV4Sj/ZTBJoGwaaDrz7p4s3DRQU1nz+q&#10;4bUE7LtfwjcCIASf7wkbAic/F1AhhHz/SYvAQqj5agN/+raHf/T5Kv7xF+v4y3dr+Osvt/APCTV/&#10;8GkPP33Vxi/frOAPCCy/kKB/n60QYpbxtawSPanjk7sFZbD8PT//jp9/yeO/5zl//PUmvvt2B/ce&#10;ijdXHOsbPqyu+zgv+LGyGcXuYQ7b+xmsbcSwuhZGS+xalmRbhUpTxUnIsakVhHRCjwyBpc7+WiIE&#10;trPzhJx5zuWUO4SffGAcafcoUr5xVHisxHyJcVyEU1RgTLfRN3UB1ycvqrhPOpcW9qgVdo5hd3ge&#10;XjHeJSBUqzasUvnd6PmwsxLAGmXSumQ0r8xTrlCuiU0Q5wYXgbrVjcPHOVJS+TwgrB02dHhIpVZs&#10;KQ/5/1qXUEOl1U94Cico75YTqHNOCfI3WcpC2R5KE2iLhLEGFYkuZeXGohvLVaeyeRWHHllBikQm&#10;UCBM1CjPFstivmFWiwU5to0k+RRvZllFiTj6Uc/olLfvBpX7TQLiKiFNYthISJZFXqPN6wtU1UtW&#10;FZFYVn0krIms2CwWrJTTFlRYjy5/LyCjAu9Svq1y3ErS6R5fV1iHNV5bmOIELX6zf9hZ9aKzZMbW&#10;thdPn2Xw9HEWycQ0JzEtprW3UCVUrG8lsNz1o0noWCSp1bM6tfoiQktCVM9rqGGI2zT/l7DZCoCK&#10;C/zMys4gBfKm2wSRNo9ZLJnRJASJq1qek1uedCveTosU7JKHaathxwEHxUMCyf2WE/eWXNjjbwVQ&#10;JFmXeDTdbTtV8kixpdkgMO3yOIEUMRzeYR3akj6hdpJNfEu2mTo8B38nx0ik5a2mE8uLZoIYO4WQ&#10;1CnOseP1hKEFlWOqwIdEM3MZU1OXEA9pFICVZBkuNY+MGHBR4FdJs2Jrs0SgWe0EIN5cUT48QroN&#10;Plz7S0682gnjQdOEt9sCOAHcbRjwfMOFP37Xwj/9o0P84ps19LouaghTsISmMezsw3XrZVw0X8I5&#10;lo9Zzpiu4GPdRZwmVHys4f9z1wg053B6jGX0LD4YPIUzMxdxkTBy03AT064JjLvG+Zms9lxUqzLv&#10;ac/jkqVfwcqoYxierA2TFFSjrO+gfZDCnAKAWsQ4vzNE59T7AB+m5kEJi1s59O5T2PKcY7YhasiT&#10;CHNwV6hRlTbT1NQHMWC+iRv6S9D6RuFNz3FiSiArngMyYRPyOtS4et0QDptWLPr78eVn6+huJCjk&#10;vQhQ2K/+L/7PqB7v4ryW18+GYS1lqelWYc0EYYkSghdd2KEmuskJsNoLItMKQQKlxVcKavvGWolj&#10;gtq7tRBSNhfXzRos5EL4cOIGblmn4aCAmaeWP0lhNhIwwt8tItDIY4DCyNZpwNAqoY9C7rL2hsox&#10;JEH0rMkQLk8PILWUh5XnjhVDWNysoH/hJjTeSWRqfrRaEaQI/97YPFKccItiW7aTxsZhFZ2dReTW&#10;qygfbSG2XoeNEOCgVugQl87ADAKcXFO1KMKlIDVzC4ZM48pwdtg+gzEW8coZIdzcXBhje0RxXjeO&#10;qwsTuKq5BUfyxP17WN+v3Lk1skJRj8BfCqhYLVd4H9c112EkkBS6KegJ4/ntMlZe7BJSc1h9dR/p&#10;g1V4W3kkegWVWTvfjikvM4tvCvWVJByxBcyFCGZFv7IHSeY41js+TtycLzaTSNbCBAyJ3TLPay7A&#10;EDJy3KSgjdqhidlwbWEEU65ZCu+I0pBva/pg55ziDE5j1nANtV4Ejsg8LGGOvWocfaYxtlGQYEuI&#10;JHgFmnnM5QLwr5YIqDkFA/aMA7FWDKGij/XUE7jmYebv9d4F/Cf/5b/Cn/z1n6n4MmECo4GauT9r&#10;R6TkIZwEWd+oSq4psXAW+Dsvx4M9acekfRaBchxe9u/VyStINsMEQh3mCCaZRhwpFnHVT/cyKBBk&#10;E0sJWAlozoSFGv912LIeDM6zzwxz7Ee3yv3lpiDQU/MPLqVZCphy6+DKuAhaNpWeYlgiQXPMTlon&#10;UCLYVKiAlUsu9AjMWwT+LpWuJQpyAZvd3Rx2NuJ486JNiKmqyL6bK2EKyAC2V0K4v5fGw4MUHhFk&#10;ZCvpp5+28fnDitpuOt6O48lREa+fNPHVy7ZapfmKn3/5uEq4qeCXhJE//34fP3+7ooDmBE5W1ArM&#10;9wSQP/xqE39O+PjJkxr+wefr+AsCzD/+egv/4E0Pf/Syid8n/PzyVRd/QKD5AwLPTwg637/u4UvC&#10;kuSjenZcwPN7xZNoxoQcMVKWFaRv3i7j977bIay1cf9xGctrfhwcprG7F6cciuDuvTyOxMB4P4GN&#10;Td7rehDrawEVF22l41fbU22On0rNg1yeYzcj2yayVWRXXj1tKsi9ohnLFNJtfteloM5xvst6x5Fx&#10;jyEXmFArPdnUgooYPmMZwk3227UJAq6GipuJIM9xJWEFXIFp+IIThBszVqlgiRNJu+FW9jeiFHeL&#10;hAb+3+nGMEZ5MW8cQLfF++GxdzpWPFm34dGGA0drbuVx/ORhDZsbKWxvZrHLst6LER4sKqGz2AZJ&#10;vBzZmkpQiahSznaprPdYlkuUa4Q5u/k6AuFRlCm/qoQKSQ/RaQVQ4vfFRhDNjSISVE7KVMzFRnSV&#10;cnqVx67yHKsSCJXwoTyN+Tu1PUVgEqgRY2JJ65AlWAtgycqRQI7YxaqYN5Thsu1UDE/ylXKS517j&#10;HL+WJxiJLRTPl6RsEKY4QYvf7B+2+JDc2c9ykrYTcCz4/Z/v4tnTIlY3wtSo9FjZiGJnN4E2gUGi&#10;LAqsrFAD31xyk/j4ABJcvPabWGm4sM2Jb5OQIR5IW3xdIdUtlYzK1kaMhmWlp8lGqpASZWlN6DQf&#10;m1GB9MQoTBJl7vHcdyTpZstCsLHhYduOu/K+58Yh63iHQHPI7x8ue3C0ZMNRx4kD+ZzwIisvUnZZ&#10;T3EpF8+rtYqJ53UrsNlhnXbarDeJU3JJyTKcGDLLltcyQUxAqMvO7JadiPs1mBk9A5dlQBlQCbjI&#10;ABCPLQEzFcWSg6VGyhXL8ZV2AMtNLweMide1sl5uvCbYvN704h2h8VHPhvtLJpYFvD0I4a9+toO/&#10;/JP7aBHSgmyPQdMNXDFdxHnjOULNRQU1Hxkv4JTpEs6br+Gs/irOzl0i4JzHec1l3NDdwLhVYmaM&#10;UvjdxJSHmufMFYwbBzFivI0Pbr2Ps4QbSa8gW02qTJ9TwDNoG4a77kaA0Np+2MD+Z5vYeLKEO69W&#10;ccRySO1uidrSNjXFL372RNlYlJdTWNrig7iXQ4sPbU2EHB9QV1SH8dkrKHCC7qwmVHbetdUoPM7b&#10;bCsrJ2lqB2zTo5UYHmyFsMb+3D6qQmcZVakUZPLuPVmDaSmHiQyFYCaMQLcMc9qNS+MXcW7gI/SN&#10;nVcZwavdBIUVNSpq4EYCjGcxiXC3hPlMAOZ8mPelgb+RxpBdj9t2CoujbUxFvKg9PIS9lsUChaah&#10;EMV4wIof9Z/DJYJUaLUOg3jwtCiUCQLz/lkYImYKIwNuGMYxH3Ni2kkhGqOwTLgxT2EeXysgSoGX&#10;JDBp5vuxSZDZe9BEmRNvnA94MDkPrXUM50cvY9zLcX64jDnxhtLfhN4xiikDtaiNCnpHq+rcjrQX&#10;Fyau47ruNnQEhAVOqvOBBQKHGD274G9m4G5mMeKew4RlEqPzw8o9WQL+uQs+9j2FeMmPOdcMZh1T&#10;uDR9BeeGTmOaE3a84qUwD6B3r4unP/0E9bsruKYbQWq9gSkCwdmh87BGFpCoepFvitGseEzdIIhc&#10;weXhUzASEGJ5whuhpETBsb6TRGctguJSGKGCG7PuccwQAvpnbyjX5xH7NGFyHJasEx7+LrXINmKd&#10;bs/1weTXYoZjM150YdY8zPqNorJRRqRGeChHoQ1ZYUp6CW+DuDjZp4xtnTyPRDIW8FogxMUWg4jw&#10;vOGMHVbfLDwpGwIFL6wiiAig9ohR5RFb2ltUKTM8PE7cusWuxxq3KvsaD0uAbdfYrMHgNxIQR6Hh&#10;2JkmXElyxTR/HyewljspbN3rKe8pe9Kq7JlMUSN0vjnMuWcxbBjkczusXPY1DvYjx4rY53hzBKoG&#10;22i7ASvhTHJjibF4iH0UkEB8YrxdjGLSoUE4TaWJc8hS3UOBKXDjUasTebZ1kkJbno/D3STeEAhe&#10;PiSs7GWwI4kmWe4SciTS74N9vm5F8e5ZE988bymbnJf3SjjalJxOebx6WMXXL5bwM0LIlw/K+PpR&#10;Fd88reNnny3jF+9W8d3LJULOOn5CoPkDwswvlG3MEv742238vnz+tIF/8M02/r54RhFKpPwJIeqP&#10;PltRUPP7hJqf8lySW0pi5IhRshgrPz3O48X9Mh6yzmLn8/WnHfyS5/zlj3fx7RereP1JEw9lxWY3&#10;jsPDDPYIZ4cEnIcPyzgmFG1vR9Hl3N3mHLlMhVmCyK5TXvXafizWHKiIXUg3SKgx4s5GjIqpGBYb&#10;sUlhLjkBJZO4uIe3EjNYle2TzBwqIUKNdwwpKnEpgk4uwbGfMCJMuNcsDGNg8jpujF3FwEw/DHzG&#10;3AkrzJQFVh+VGQJIm9fuiYkCryFmFu2yQdmiSvTiOudAkRXi5n3Y8+P+igf3Vii/OPcf9JzYWwvi&#10;3mERJUJYgcdlk3rYCPlRzwiykRkVW0dsT5vs+1iQAEZlX1IPdfn/MpW7NsdJmTCRjE4i6BtS9qgN&#10;ficmGEmeM0hIW+SYD3vFk1hyJbK+lFtSnxbn4irljKz4pKlIi9GwgI2sykgoFoEayTclr2JGIGAj&#10;34vHlHhuSTy3WlqPpGcYLX4m8rojW1ElMyGKcpwKrdV07e8O2Kx1IqixQ5oUyt22iwPHiXef1UjP&#10;fuwdxdBeJuHVCCeqY/zszBNPolUWSXQpLtwx/wR2ehyEFRvEWlzcqyVezGr1RMjLKsma2N8QbGQZ&#10;TDylpNEkoWQpqSVBkkxLFPodD571XHi67MJjCfy34sC9ugHHi/N4tmTFZytePG7aTqCHUHOwyO/4&#10;+WHDhN1FDmrZ8yzpsF47CaAn+akaySnCjQH3NyJqRajJzhBaXeKAqEkeDFJshx2v7HLKZmzVnOgV&#10;hG6dPNaCBo+RQEZyfIffCciJG3uXg3mJ4CbJ1ZaorS+3JBcHB2Z8Rq3WPKcQf7psx9tNNz7fduPJ&#10;r2xsPl134mhxDj/9pI5f/mRXrVrcmDuHC3pCjazQWC7itOUCPjJLuYhTRv6/cAHnDVdwnmDTb+nD&#10;kHUAemrWkrNIopWao3rcoLZg9GgwRK3z6u1TuDLyMfq0l3GOMCN2Nyro3gzf87OP567ws48xS6gM&#10;NN2IcMJo7ufw7OtdrB7lsHm/iHuchPK8xxK1jyI1goOHLTx53sO94yKePa7j0cM6ltfTePZiA08f&#10;9PiwRxELaJCOziHip2YUn1UP6BInoB1ORhvUQht1E4WKBpEWtf1SUk3aIQobV8qK0aABmeM9GOs5&#10;6KgFJ5ZzcFDjHjeNUDNfQIUAk2tkMefTwRyzw0jIGLLrMOGjNrbdRmqtAX30xFhTw8/0UWrPZj0u&#10;mxZgazZgqy9iKhog2A1hjpAiEHFVO4DZgEllXBZjUw+Fl7hZX6cm7qlElNFtgEAx7jHAnJM4JHH4&#10;l8swlsIKeILVJGb0/VjdqxBUMugdlpBt8jyxebUlIYH3gq0cJv0GSOqGAW0f5uxjcERM+M//9X+B&#10;f/m//E8oyDkRtfK4ZRxDoBpWaQAC5QDc1PAXgkbkVitIrZSp+ed5LIV5yKBsQqbMkzCET+LiGBMW&#10;ROshuAgozvA8ItUgpm1j0LsnIckus40wbmuv48//wz9HsB4j+PThKsFh1DCiXL+jeTsyi172cxiN&#10;9ZzKpeXNWAlhQ3ATXOMEmFTJR7hMYHk3i+WdDBa7EUQImWb2d7DM71tx3NLfwrB1AkZJN5ATg+pp&#10;lRIiXPXDR1CY4/jU2jUY1NxCohIjoNow59epLNsauxY3CDQjFPbWgh8359g/QxfRXi9C4pC4U0Zo&#10;5H6Ws0iJu3bcBK1lGPGqDzHe3zTho7VdQ4rtJ9GDBwhSkild0iGI7UuYkOSVgIFJJ3KdDKZZz0mC&#10;zJBuEHbJWVaO8J4KWNmpI1f2wWAbxcZhE2ZCo8DhPF/HTWyPjBNegtQ44S1EaDPGDcrjbcY+g0iB&#10;YMjrR/i/rPLoQmaM22ZURGqJlzNuHEamk1OhBC7O3OJ9T6pUG1X20cYqr08BUuQz06bCkGFfWMJU&#10;uP5X/zdsbkXw6klZpTl4+aCq0hVIhODXT+q4u51Q5T4VkXcv2lAJLB/X8Pggi0csYlsj9i4/fd3D&#10;z2Ub6HEVP5atoecEDT7HXxKWJL3Cz96uKYPfr1608IZQ8t3rNr5+SVB60cR3LH9M4Pn56w7+hHDz&#10;B+9W8IdSvlhXdjm/JwH8JAggoUnsfwRqJG7OK17rLc95j5+Jd9YXhKWffb2OH3++rFy/7x9KXqsM&#10;HhLCdglod+8WCDVVPCecfcrzPSOo3eN3h4eS6DONJ/dr2F4jwCx5sc72ctluqjgsTwhy9zcj6OTm&#10;sFNZwF6dc3lBi05mGhtVA/YIRqLsrtdk22QBy5QBrYQOafswsq5xZH3TWMzYkOS4T3GszXNc9VEp&#10;uTx8CZdGLkFLhcLM59fg5tyVEMNiG9aXCVhUxOuUdw0quhI4T+K3LXO+S3qHUAyN4R4VwBd7Ucoi&#10;KnMSOLawAJf1JqLBSbjsA0rxk4CAEi9mSXYyWOQcknpB5k4VZ4alXrQquxv5XoIFSow42UZapcyu&#10;EVwEuByxWXhjc8gS0nIpC1y8L4d7gvXVI0t5G4hPI5zSUDkxw0klOhPVqBUZARtJkCkwI5H1ldGx&#10;gA5f5Zi22NsQZFRMGxYxt1ihPBSHHIkzl0vMwW65gXBkCkW2gTDFCVr8Zv+Q5A3cuv0BXO4xtBoS&#10;qM+J/W0/ju6EcHw/geN7aeztBEnLFtQKGtSyM8pg6miN2jcF34pyxZtmx9hxvJ1Ve3ligLtaNqpt&#10;IIGL7YZdrYaIG3WHdC0NVCOZCmDIXp+4fovB8AMOvk8INi8IV293A3glKx1tIx63jHjddeCb9SCe&#10;tWy41zITbCyEH4LPkhlHTSPudRy423VhpUTSjE9iMT6ltqY6OS1JXatWb+6uE24IJzXWIR6cQpK0&#10;LrYyElVYfPY3KeQlZ8k6B6qAmGQKl+jJEntABlSPwlk8uyTjtqxeydZYk2DTZRvIcqQYQUsyz+Oe&#10;B28OxBvKhu+P4/hs3Y4XGzY86izg870APtnw4PtXDXxNbShNSLppuo4fTJzCx9bLeG/hYwU0p/n+&#10;Q8N5nJZVHNMlXDZfxTXjVWrZQ5y4KcAiWgocB9qbBAHbEM71/QBjU5cxOnwW/Tc/wJkL/x6SZQoX&#10;1yguai7g3BzPPS2eVRfxoU7sds4rQ+AbvLaV7ZHqBVHdTGD1XhHFZQIktbDCkhtZgmiMg78m2YgJ&#10;snucZCUGhcRvKDVCiFMjHhh4D0bjAMKhWcxMnEGT2oWsYm0tR5QHXJ3jIZaaQuYnv1QwI2X56R20&#10;D9ZQ6RQxprmB62OXkGgXVBC4BZb3xq/h9PQNuKrss4dbBIYMfBk/Tg9fQXathmAjA2c5TnAowFfL&#10;orK3DBe1YBOB56Z+EHPU/gPdKubyKbhXehgOenm/E8hstjBsm0KwGSVIBDCycAuDBJntOy2U6hH0&#10;T1yigL0Gc8qmQuqfpwZ3hhAw5DXA0cjBxev12+fQOF5nm5XgJpgNzfUTuGaRXk0js5JRgm5wYUTV&#10;wVaOId7NUfBT4BWd6G7m2aYhlYnaX0ng7Oh1RAhPdoKMuA5LKH9ZXUg2E3CmXLitH4K3HMYHt89j&#10;0DAEjWUMl2+fxRChyRp3qijGTsLJnGsaXoEa1lvSFvhzThiDGjglvoUY/wa0COYkrYAZw5ZxJNiu&#10;ekKRGPD6OKHfFmNegrKkcRD3bhcn+iifDXd8Aedvn8HtuUHC8zVcGj1LIOFk2QgiWvDAxzbMb5RQ&#10;22/DmvJAR+iUHE7thxvIr5eRbadRXEtjQNeH+nadAKPDpUGO5YkBDMk2GyHIS5C42Hca5wfOYJRA&#10;eGbqKsZs03BHbBgYuwGdRw8Dj4v1soQ5I25xXARSTrXq1a/rx6BlVPWVeBY5eO2FkB72rBMpScnh&#10;nFUrP4XNGjReaqWrZZ57kgAZha8itldWOPi7Qe1tLK6UsLzXRLGTYrt4CHs+aEy3VJZ6caWvEKrE&#10;HsoYJaATPoeto4QUPXLLaUQlvo1vjqAyCwPhe3h+CGZJ10Aot4YXUOxl1LZeZrmI/vkxhOop6IME&#10;cB4bI6itb2egnb+O21MXYE1aME/o0yd4z0sx9bzs7yXwTsDjVQdvJWowoeGzJ4u4v5vE8U6SkJAn&#10;QOQIMoSbhzXc20nhBZ/lb3n8GyoqP+Zvfkmw+ZPPuvg9AsOPn7Xw7RNJldDiXMTP3qyo3E9y/KsH&#10;JeWi/fI4i6eHSTzeiylvp198vorvCTeyoiPbVL8g2MjW048FbD4jrDyp4SEhRhJqSpC/OzsxHO7G&#10;cUx4OSbEHGyG8N3bHj5/WSf4lPCc9XpBkHnzaVeliXjO+rx42sTuVhxbnKv3CGwSobjJOVfSEXgI&#10;A72WG4/uV9SW3ZN7ZZXP6plsxW2Gsc35WFbKj7qSpNmOXb7f4VwsOZ2alAut8gLWlCODjgqtWUWW&#10;76QNKMgWlXMYxeCMUk4lEGuagGNxTHBuoBJAyLk6fgNalw4LbgkEyPmXz0hUVjmo2LcIGZLOoJyZ&#10;U0bDK2UT5c+0SgotHriiUIvjzQrli7iUy2q/lDYhKBYYpuyhbKHMkbQIVcpEyS4uwNKi3KlQyZZk&#10;0FWxmSFQyH2Lcr3e8iIVmCRY6HCt/3fw8cDfg8bWjxShSNLTXJ04jXPDH2DCPABTYArnb/02Lg7/&#10;NjTGy+o83aasOkm8OIva+hKYybMtxE28xM+WKCdd5j5lQCzGxMbZszBQGS6JYTR/tywAXrYj4BzC&#10;0K0fYHz0I6RTC393wMbtu43zl/97sLFjV3th7KwGSYM2rBFwVlc9ePqsjOdPSdRbPtKbjt+ZsUWI&#10;EAG+1xWPIw8/dylL7GU2xk5HDHUtattHwGaDECTbPOvsXIkTI3CzQtITuBEQEGNkiRUj8WaeEEw+&#10;W/NR+Ifx2bZPrdg8Ie0+XrLicwrUz1b8eLnqw3Me82LDh6crLjxf9+AhAeegaeX1rKinZlEk0Zai&#10;E6RzA9o5Hdpiwc1rbPGheLyfRyY8hRsX//vo6/ttCuMpqFgEBLKa1HPJiWZBr+L5yPZZty6rMW50&#10;JL4BBbt8vykPTseFDcLNCq8pcXtW+SCtcRAftB347CCq4EXA5s2WB59uOPB8w4773QW8uxvFj59X&#10;cHcrjGB4DJPmm7hM0PhIexFn7ddwilBzxnoFZwkz51iu8P1Vw0XCzxXM8b5cGR01fhFiGsSSRgKD&#10;AVf6/h4iyQWkkgY+XHaCmwN5fh6OauEXewHCzW3LTVw19ak4Nf/+2Cm8r+E5XWMY8c/guqEPfZxU&#10;ow0funeraFErn3XexvWJj6Djqyc5B6tnEHtHebSaNuwccJKOz8NFYTNln8D5/h9hYPo8hmcvwR+Z&#10;hc12m9rPLDa2iv8GZP7z/zui1KQnjFMI1AoEDcLht6/gXy4g100iECKoRQmc1K5ng9Rc7+1gOhfF&#10;dJpAdXcF0WoYU+YxmDNB+Oo5Cqs0fItJeCpx2HJB6CLUlFZqGLRplSvuMOs1TEEW32rDXMthKkZB&#10;td1CaqVIoefACCctcZ1OUOMPJakZEXQcFDJDs9Q+KGhlFcCVlRxAFlzW9mPIN49ZAld8rY4AoUqi&#10;BHtyfoLRmBJQIy4t+ghM81mvSrQ5TAE+n/LBVc+qhJbt7QKyVYLxWgpTOgJbworIYgyWuJ2C2Ejh&#10;akWQ10024zAE5xXcGEImClGL8ry6bRpHH+ux4NchuRhRy+RhtokuNK+CEI7MD8BOuBKwEcGq4/u+&#10;2Ssw+KeU+3mq5EG05EdwkfdFAWulBto3egGusF7FqGqspFBfzWDCMAgr7/mG5jpGDISG+du4RUH8&#10;5Z/9HCtP9giFk7DwGtOOKeVdpM/6CDI+zCd9sBYivP8ArpmnEV1fxDwh88p0P65NX4LGPYXyegX+&#10;QhR9U9SIZ4ZwU0fNdrOKYI39x761Bxcw49FghoBmTXswapii4LfDlIvDulRCcqOugiLaEy7M+4yE&#10;vmH2RQp95klc4vvlZ3eh433pgzoCzTScEueGoDXlN8LMekqQwFn/AgatE1hIsd1ZBkyjBFCD8obz&#10;FPyo73GMdNLsmxBhp0957IWyhAz7CHxpC/pnrsEtq1xLaVwj0E57phGs+9mPCygs55RN0YJXD61j&#10;Fv6sB6UuYbcWQPegpYL2bT0/gJ+vTV5nQaAnxutmqVCtZuGKGXGVUDcVMMBcTsDRzCPaKyLx6jVK&#10;7SAeHZfx9auego+Xx3mCyKKyrbm/E8chYeCTJ008vlNUKzoP91P4hGDz2YMi3vDYb59U8WcEkj97&#10;t4o/+HQFXz+q4avHdfzi7drfrtYI2HxCqBFo+snbVXz5oq6iCH/6sIyXhJB3zxv4CWFG0jFIkczh&#10;b/nZawLWC17nxf0SHt/N4S4h7P5hFsecJ+4SarY5d987yuGAr5+yzl9+2sY3bwhCL9t4+biGl4Sr&#10;+/fL2NlJYH8/jTUqzT7/kEpD0O161f8HPNfOehz7Wwk8fVhR0LS/FsCzI15DchRyTn60GcVBj0r5&#10;epQKtxMbywHUqdAWRcFtUent+pRdSr5GAV6UyMGzKgBfk3KoJYa7vpOIxmJwXI5NK8PaNOdUm0uD&#10;6yOXOR8Scsb7MOOYgzligdE3DUd4lvOHDj0qcd0lDyRTdzY0SQXfir12QKUmEPfpFULMcuNElojJ&#10;guRnFEDpUm7IyocUyUDe5HECNhLDR9zNBWxSsTlEgyc5r+qEDIkZ11Nx1NwqcWWSgDWiIxAHRqlo&#10;zmHBdQvnB394EodKnF0qPs7JwzBa+hEnuNRkW4tyW8KrGKnc+jjHS8TjmHiNecaRy5qpjBK0qJye&#10;7FZIdGM90sEJJbd7hBp5FXudZt6KRFCLkG8G5oX+vztgE0pMw+IeRJL0utzhANmIYJXCq0coaclK&#10;SsNCsKng2eMSS4HETNKt6JVQ36CQX6PAb4oxLX+/txJCj2S6XjvZhlrKzSl7G7F3Wa2YFNyssawT&#10;cCRgnixnCdHuNB24txLECw7Ut9shvNkOEmA8eLbiwQNZieH3r/YyeLaVwv1lPuCrAdwjeD3oOpU9&#10;zm6NjUwo6XDQFimEpRMkFb7KYpqfV8CxLPuvrIekTbhLkk5yEIT9I4iHxknGHHhLHCiEsbWOR8Xx&#10;WVpkBzbZcezEjhiHccB1G7xnfr9J6NlYsmOjTSG/7MIh67Pf9eA+gevlTkilTPhk04tXG258eRjB&#10;6x0fXu0Gsd9cwEOCTm9xAasrPjgDY9RGx5SNzGUKu48Nl3HOfAXnpSxcxDUjoUZ3DlOe2xSkokXr&#10;4ExQAyVhj46fgWb2IkKhafh5njLJWozQFkndzYwJDQ5UoXG/ZxRGgoaH4DNIiDoj21Ez53GDE/Uk&#10;BYguYaLgvgYtB6eJAs5XEK+REVyfPIvb2kuY0F/FxlFVJV0TjxiXbxhBPhyxVhyp7S5q9zapgQ6g&#10;f64PZj5Esbff/C3MrPUiONzJIuwdw8T4ORitFFiBAByZBM6bNJhfXUT8yRb6CdUZjocS653KOWGP&#10;EVLW22qFxVbLIL9TQ4zCuX/mkgqsZyvE4KQQlcjAI1YNpr0GOCkIAu0qpsJOmCgo5gkKrnoCvqUs&#10;P8/BK+8Xo4g1Y9B6NYQPAk1dAGEKdpZQykLBalCGrpES4YSgZZUQ/hS0wXYKg5IDitfxVFMIVRPQ&#10;ueeUPcsoQS1M0PnB7Qv4e0OXMBq0wZyPwbOYxfWFKQpc3ruTQr0bQyxnRrMThZvtZCagiOuvCDaz&#10;xIEhYATyLoybRwl6OU6cVoxZphFn/bW/2sqaj5rhzLlhDhuRYt1t0QXMB7Rw5azKS2zOPokF5yw1&#10;Nwp1Cl93xUMIMajtqAyhRlyaS9uLGGZ9LDxXtBJQHk9Wlij7vdxL8JxGRGoRXjetvMhuL4zgxtyI&#10;ijdjSBJU5m5h2qdXuZfOUIu9zPa/bNSw3d3QJgg56SAB0IfoZgP2SgIXJvphjpkJNjPIrxQ4vsJs&#10;UyOuTQ3g8lQfx7UT1zV90DumobVP4ZbuFrIreSS7eVh4ntmIC6mdVfQTcAJLeQzohmGN2KER4RJ3&#10;YdQ5By8/bz87hmMxD085AmPMRCXASLB0w1VLIbFeR3S5gvm4E9oQNev9JZUlvPloAwOWCZVqwZBw&#10;EJrZZtUoZgiak4RDB8E9UQsjzH4xeWcQ4tiUPp+moJujYJM0CVMcS8YkATRBLT7rxIRlCl7CeLgY&#10;Vok1beE5BFImFeFYHzCqPFJTBKukrPB4KAzYxsawSaWNGCNk3eRvhniMneN+LOziHDCJU0Pn1fO0&#10;sRrFl68JJQSbL5/X8Tlh5dlhUsGNwMwzcd8mJDzg/wI+Es/m1VEW3z2v4c+/2VLpEf7iyy38jGDz&#10;7kEVb1m+Jyh986KN3/uMwPPNrvJe+lbctJ/U8Mc/3lcB/D4jjLx6TBlwr4A3BJkH+0nlQv6OYPOM&#10;4HN3P65SJfzajfuAoHWfICMrNXcOsjjYz+GQYHLIeknU4WcEk88INQ+OS7h7kEeHcieXX8AagaTb&#10;C2CT8HJwmFevu5z3V9ci2FiP4c6uxPEp8Fop3NtPKNh6zPcPtmN4SiB6vJfCdi+I9S6Bok7FlPDQ&#10;5vnKnLckseXRQQErvRCWqByXGiYCwTSyqRkCDBVftbpPmZHWohqeQNbdj1p0UhnL1ot2xDmmZNv8&#10;9vRN9BHWJcHvLe1NtZVoolCXKOHhmB5hwoGYOCwTHPZWwlR43cpGRUqrZKbMoPIotp0COlJHvi9I&#10;hGXZAiIs1ChvJA9UucT5sGhGKX9ii2M23oTbM4l4ah45zvPNmlN5FHcJN/K7PGGnzGvInB+ITGFo&#10;4kOV4byVpxJeJXRRCatmXMhTWcvnKCdkN0JMQtjuYjZQ53u/dwIa7VXYHSMoZSWork2t7gjcdGsu&#10;SGJqSZLZElsj1q/D13RgCsW0ifV0UTE1/B0CGwk8RyJc207hkINExUTYDGCd4NIWEGi7KTxHsL8b&#10;wxfvlvH0URHrPdJvWwS7rFo4UaHAnR19D1UOijRJO+0bRNR1E0n/oPL9X2u6Kfi92JdlwpUAtpsu&#10;lYlbikT8PSZJP1z24+k6AUCBQYhQ48Oz1SAOSdoShMlpuAYDhWwlpcMmB+od1mub8LReJLhIML+y&#10;5HCyIMeJXJJ0lTILyi+/kaegJ5V3CnoVf2CX9Wnn9dhecuF4I4QNgteeeHqUjaRqIWs76qRs2W5S&#10;aRNIyJJKQazgJRrlCn+3Lbmx1oPY6blxj3W9u0yoWSXI7IXx9iCKt/thvN7240Hb8qu8UD7c7zlw&#10;vOrCZteBwztpBPlAWcPT0HOw3pq7STAYwBXTdVw0XcEVAs21hUsYtlJjLJqoaZsIEzoU2V5p0rbO&#10;3I+RsY+RzRgV2auHoCCBBPXKXb3D+rd5z0uypEmaj4YoWGseahgTuEaoOc9yTX8dl6aphcxew9Xp&#10;i7gxeYGCZexkK8I5Qc19AENTF6GZ71NByuqtEOHXiGB0Dg4O4MW7m2h/9hkWivm/BZmV/+r/rZJY&#10;eqJ6rO9yEtlIYI8TlJ/Xn14YJlhUYCyWkKGgCq024FlfgmNlEY6yixprCG5OCgbnGLyEkkwzDRcF&#10;U76XR5BCaNYxrrZ7pkN2eBdly6cKQ9QKDbXjm/Oj8NWzcNYK0GWiSG22Ee6VMWDmA26dJvxMwV8K&#10;YmhhEF4+3OKNYsmFVKRXvXtaBZ1zEBI8/K5A4RspejlRaRFI2jBiGYeBQtxMeBkJ2gkXPsKoCUMS&#10;UdavZ3vFMGgYxQ3jGM7ODeJHY1eRWK1hwr2Ac2PXMEOt3FPwwuDXqjg2EnAvIgamWS9sKRdBK6Gi&#10;JruSBCuxG3HPUvBT4ydEGaNOFeRu0kXAChoxISsBCTtKmxU0NovINXzILwWp8ZtgJpRqXVoMzNzC&#10;OIWrbOkMOEYJcFYk60GCTQApgt3iURvVByso79TVtpRksha3aA+LO2lWtjmSnkHcsy0pO9vYAp3f&#10;BGfaq4LaSXqIq7M3kdvg79MUEi/vI7nVxrhfVrYIHaUopghlhcMu26FKqNNRYI+rdAX2hE0FBdT5&#10;51VUXsmrZY3bEaxEoSG4WQg5es8cNu6tKoPf9Gpexauxq2jFYRgiJkyxP/SEN8kcbiKk+AmZrsUk&#10;/I0iYr0lxLsFzEcMCLVSOK+9jesWDZwNgmIxRth185xVtcqzkPLg6MvnuKodUpGRJSKzjdfwtjKY&#10;4HnN7HMv6xUgvMSqIYzwGZ0xj2DaSmUkuEAAisFdS2CG96KLLUATmiUcmQkvFjiSfrapBzO2Uba5&#10;WxkI26MUjDzemnQhXZdYOxoVy0TiG+kIuDZxrWd72ylAtYSgQQK2rRzFDcMEbuj5TKWpOd9ZpvLl&#10;wecEiK9fSCwaCd6XoFCP4dndrDLUff1oUdnIfPWigecHCXz3so5fvOniL77dxV/++A5+//Wagplf&#10;B+d796imYtkI2PzJdwf45Rdb+Ombk1WcP/xmB9+/IUi97hKaigpePnlSV8kyf8LjvnyzTIAhvOzF&#10;cUTQkFeJKPzs8SKO7xBodhO4SxDZE7DhPCB2Mge7SSRjU+hw/s5xnmrI9v5qGPs8bk22oHjM6mYM&#10;y+sRrMtWlLh88/PDOwXcZ3lKePuU55fkmo8OqOhKNnGC1MaSF5ssAhOHBKKdjZha5dnn78NUXuPh&#10;KZU0dLMTxDavt0qZUynNo0bZUSsb1Gp9i4qwzJ9ijiCQUwqOokjltxQcQ5XCf1HcywmpruAchrTX&#10;cWXkAvomr2KQ/SMKijPO8RjjuZpBdFo+ysmgssUUm8x1QpY42AjciKeRrLYIJFSpJFrmr8HrHlYZ&#10;wQt5M/KFkzm9JltWBAqxs8lwDrZyDrxy60dwRaaREY9TQlFJFPjSyc5ClbJAVnPqlJkJwlqVcqPD&#10;57+bccBrHMXM7AAu3ngPs9rLCvREaRcbH4kQX+PvUlR+xRta8u8VMgaVOkjgplU5WblpEJpaci3+&#10;L6s2tQyPI1wV2C552dLmWBamUGTxG/7D+Us/xPmrfw/hxCwapNi1thFPDkM43iZUbEfR4sArsTMy&#10;mVncOUzh+G4G2+sBPODrLl/3N36VV4NgUEnPYovwIrFsGnmdAoQGG83nGECSsHNAIJB9z70OIYcD&#10;e5+QIBF/H64E8YBwcWdJ7FMcuE+oukOo2l+0YoMNmo9qcfXKb+HKjd/B3Mw5JbC3CR4bFRNWKdC7&#10;pO0261hILcBo6Mf83HVkYpJm/le2PASvZQ5eyeQtNj8qmVpGi4OaCc+3Irjb82KjakGPAy7PQdwj&#10;xEhEYbFGl6jLVVn6I2mLsdcS4afD38u+7VbHiT1C3lHXjqcbPrzZj+CdwM1uAG/2QnjYs6kgfY+W&#10;3bjfceGw68LzhyUk83OIlYycxEc5UQ5jkpP+BAX/Fd1VXJm/TIHcR4GiQXrJT23RhAAHT4L3EYrO&#10;YEp3BQbrbRSpRZTyEhzKqgb4Ih9Kca1e4gMpULMs23vKcp2lbOeDsYB0wQatYxhDpH8xPjZTy5h3&#10;T1K4U1jYR6E1D6n9Y/EIsfs1GJ++glCYDz8n4tZSTO07290k9G9//rcwk//pP0CsnILGosWN0Wtw&#10;/H+Z+88YW7ssvw+TRZCiONPT091vv+nmVHUr56qTc84551wn16mcb9XN6c0dZjgzPYkzJEXSIgnD&#10;pETJpk3IkgCDkCnLppwIBxgwYPMLDdMWoL//a18OYdj6YH3qLuDBqTp1zvPsZz97r/Vbe68QsyCQ&#10;sqBAkOqMY2j0/ZzwOtyTVOa7A7guT5C42KPg1lJZE7aiAdQHOQwIQbWjIpxpI7r7BXT6SWj1D2F3&#10;LMFJq9jg2YQzRygJ2eClwLfSwpYikNOGOfiqcWgIAd+be4RbZi3MtTx8VHSyinNnfQrWiA2L/Fym&#10;ReVGaNBQ2W5FfVhyaFRl7i3nIgwEj+KkSsWrozUdRqMTRXVYxJRhQa0+hA97eOg0ItgoUaF6oXVq&#10;YaVyDhB+FowzvBcjNuOSBE+2PNJYdfMZd9IIV4NwFXwqQZysBhl9WwgSajK9IjRRO5x5P1L8XKIV&#10;VflWHmvFEpxjP/jgSAegjzrUylT9uEfrnRYVQSc1LqI0SHFsEDQpoAyBZcyaHkMTMEHH/rHIikbC&#10;huRhFZuETIkMKrUSqiq1h+05/OkVksMCfLUQ8qO8KpCpF2dDCuVggf1KmPAV/DDFzMqnJSpgkXbA&#10;l6ZQz1hwd+02vNUYwt0KsqdjbKW92AhxPBNo4r08EgNCJkEyQCgoER5LwxJynQzWHSuwEjp0Qa0q&#10;JSHO0ZluDjq2e85HA4sw6+O5IhkPAXkeFgpaL4WoI21BrhFGpZ+CJ25EhG1JE7IiRY6tfID96IQt&#10;R/BJRuEgDEdaMYIrwZHwMeU2YNpjgq2agreRYtsIOTkfFtindzdnseE1I1DNwJGP4vP1WawSTDRJ&#10;L+zlOKbY3ynJxdPLorCdQoaAY42a4OZ1dSknnzWNAF7Pw341EQqdRTfcBakQLttoW3xGORoLswil&#10;+R2JriHEja52EOHzKFRdaj76kkY4CD0rhD8n+9sb1yNRcqtVw01C4P67E9QOmphc9j/MuWEEXzyv&#10;43dlG+hFCV9dZfElZfGbyzzeXZdUxe7f/Yr/e1nDH387wL/7e4f47/7OIf7mXz7EX/1uD3/4xRi/&#10;INj8tpRXEEgh2Ly/KOJ3vhjg978eE4SG+KNvd/nax5/+1gH+8CcTvHtaxjfvOnhySng5JkgRoH76&#10;xQhvCVAvnpWoEwq4OM+o11MBjauyyrEjvjJlMSy3A2jQOK1TVsmq0+FhBoc0pHf3CSSEDcnoLdG3&#10;+8cZBTUXVxVcPKmgR/g4OS/g8qqKK773jO18TQB6T8h6dpLC+X6EuidOWRzCC7UFx88dJFQpiaPd&#10;CJ5dlRRonR+lMCRcHBE2jtiWlwc5PN3PYL8bYH+GUKPslFDuBl8LqS3KUZsCDtlOGovBGFlExTet&#10;QKdBPfnBB8cKq5/Gw+ZD3F+9j1njIiwxGieEbxdliTewimhkjZ+lPBZfVInGpSxUZYYILSMazKOG&#10;l3DjQ70oSWvt7B83qhUHoUZK61hVwWVx7JUEe8W8HSkCypLmDmwhGn+ymlQ2q9wyAhkDQodEG2ep&#10;G1NVE9J1trGmQ5xtjoVWMLXwY9xY/QxzpkcIUl7UCEtS6yrP+xVwkqS5ac63WMpIPWNEmX+LQ7Gs&#10;2EiAjRTZVJmL2Tcq4R91Zb1A2KN+t9keU0ZvsG2/QlFRDx58jLsPflMlhqpVJHW0Dud7VPQEEKnT&#10;UW17kFP7fQ4+HFLoOKTSe794UcfV8woGEilFwNkd+UilXip7r/K/OR76eZ4YSdiMxblfw+r8r/Mh&#10;2nBCgLmahHE95uvQR6jw4WTbjVM++FMJ2+668ZS/y3HcsOGIICEZDuOeeWwtfYSA9QEkNl/y2hzx&#10;OodNC44aJpx0bHy4ZtgMtxGiMGlyYEqI2h4HVZcDQKK19ltu7PI+DvigjjiwTradGBMyjrftOCd0&#10;HHU/bKEdiG+QQBW/K173O332B5W0OFSJF7lMkknbgVO2/9VRHF/RMnrDPvuWYPOTM1mxieP9nh+v&#10;djz48kiyGvO+GhY84b1dH8TR6/oQLxhhC69R2X1QrKumKayQ3FfMj5Bo0Mqre+GRSBDHHFZpHSwv&#10;fwaL4aHaH5VCnBJmLgNym68jtUxIuCE596qk6bIDeyTtXQoTAZtGTo90dA0JgSUCkc45R6GRQUWU&#10;LqHBHjGorZUbj25ieYNtocC3utk2XtfPyVupBzD5X/9X/xpm7tFSmd6aoQB30YI3qIrUEm2SoPKU&#10;7ZXyIPshzLjiRaEZpFJ04ebWKkwlWsqEIEsljkWvDvacH1q/EWEq/t4BlfW2H+lWAMVxHqGCB/6o&#10;Hna21WyfwZZ1FsuWRSyYlmGRzMBU3CuODawHaAkPmtiM+fDZ2mN8ujaF5bgboXEFdipkGxW01HG6&#10;s3aXCtUAH5WRLfkhhPvR1jThxACddx2xZhTxTkqFTTuoXDI1D+IlsaBt0IZNmLItYf+bSxQPKrTi&#10;g8i2k4jlJZJKnPX4uQSVMIHAwveC2xUs+Kx4ZFzhdR9ig3BgLUfgSLEtQRt8tNpDhMXSRQcGtk8f&#10;82PGukFw8xNyV2Cy83cpABo1U+F6YWb/ecsxWEppLKUTePlXfw93aX1F2ceetBlTG3dgoaLdINQs&#10;eY0Eujhm+Vw820Xc4/nMtCYzvF6xFydgRDE4b6DYDSNT9yNGkMnWCAGhDVh9S4jmrHDTIo1TeRuC&#10;GszophEqB1SETm2UQGUYw+2Vz+GuBPk8I+h9/QofbcxhxWckmLlRYB9a/Bq1zVIaZZXfkFeeJY9Z&#10;zQMkGyG1QrFERe4Xf6SIiYrcB0OCAMXxk2HbHbz3zn4TWUJXkMAnzyaYIXClnQgSEOY3Hqg8NpFS&#10;GIlegZDhhbuWwVbsA5CVxxkY2HfrATNB2EVISSHYySHRzyLIPrNznkxZHyPZy2HGuIE/+Q/+Pbz8&#10;0z/EYsQLX0ucv5MEiwQ2peRDk8bdQQ31cYljJ4hb69MINDPQJR145FrDIgHb3agh0S7DRKNAz75+&#10;ZPFCE66hMBggkLOxnZLRWfrQRBC2IksrOktDJUkZlapwzFAROiXSi33q8hJi2d9RnssiW6RVPxb0&#10;MxjuNdTcG2770Clo8dOXdXz3okagKeDVkyJeSikXKvwvqcx/m7AiId1/RMD56395H3+Vx+9+1cXv&#10;fznEn3w9wR9+OVJh4VJW4edvOirHzVfPm/ju1Tbfk0KWHxLs/Sm/99d+cUSQKBGmqngmTrqElvev&#10;Ovjp1zu4vizhJa/zjKC1f5xSaSCaNFRHuwnEYpsYcawcHGSwM4nj8kkVx2dFnBI+js7LGO2lcHDK&#10;v5/UcHZZ5v9LhJ0Ujk8yODvN4uq8iKc8//UpYWkviReEmy/ftAkveZVN/tUpQYpQc3oQUb47z05o&#10;dBOkzvfi2JfErnx99bSujif8Xy65hjH1zA4PqWl0tJ/ECSGoSYO3UtShJgZyL6hylPU6UsbBq2og&#10;STZ8ybG2TaBpxddRFB+cwBLf09J41iBFo80f3oSGIL5smMXN2RswBozYsK9xbFNOcQ75ozRM+azb&#10;NEAn1GvKcVkAh7q13fCgluF4Jyx0CDxiPFdLEtQiFcLNKiJJ8s40ik6EJQWJ5iahyqi216T4ZJPn&#10;FDeENIEkwXHtzxopl2gIFD+kEfD55uDxziAcXqYsn+e1NNR91HMtG69hhEZ7Az7/OhJJK/IEc3FJ&#10;SRcMHJ8Eo5yBbSDIsO1iHDf5P1kskLpaZbZN+kyyOU9Pf4T7s5/i0ca9Xx2wiYpfRJYPlx1ar9G6&#10;b9uU87BkEm4RAMq8iRI7VxIBjWVbicAy7rvR6dhx9ayMp69qJHJxNpKEe6s46rtwISsUB1G+0jok&#10;ILVLkv5ao/LeSOz/NcHmDf9/TZg4J0ycEGgmdQuOWzwnlf9Vz0UIcKoQ7jPCizgdH1LpTVo+XAzD&#10;uJTtIInQ6bhxQTi54OeueI4RO1r8fTLBZXQ5IMU7XZyXd3lfkgn4vOvhdzy8jhv7vF/x9RGn5WHN&#10;qFZenh3FcMjzqO0pTo5jHnsEqAmvJ87DsmwnJd53+LtsrQnUfHFGC6NrV9tou4U1/M7zAt7tB/D1&#10;SQyvJj68P6TlMPLgGfvo9Q4nXM+Bbt2EfF5Ly3ODypyWeWiVE4CEz4FZ7EY4OC24NfMD3J3/iBR8&#10;FyE+o343SvKXpHAhAolNWUJtkrpQd5MTQlaVKmUOOArNgVA23y8nt5CPb6oQvmh4Awkq7OmZH0Fj&#10;eIQ8BaotoMfU1jpurxNqNjbx0fwdLNsIEn5aqu/e/2uQqf3iT5SDqd69gjCthpszn8AWocUSthAS&#10;HHBTocu2gjnpxJwkWqPiljwsmxLGa52jMk1izSt+OSW4ckHM8zN2WqmVUQHpWgjbe0WMjqtINQg6&#10;IR0inSzCtK437Mu03q0qmZ2sFoizbbAew7x5EZ8v3FDlBPQZWu7jFoxFvk9Y0sZtWA5zku/V8Otz&#10;nxGgNNgKm2GI2Xj9PPRBWYVwQB/3qszCEollokK+q1+ipe7D7/z9v4HqcRca8YnwrSFS9hHgTMrJ&#10;tf9siPYFX59IXp8Cla1HFZG8OfcxFi0LWKIitNBij066bE+KbQti0aXFVsKFGY8RSb6f3NlWOXc0&#10;CQf8HSrgfACp/T58nSIByoqHKw/gCZhg5rmMtNg1Yb2qNTRrXsO8y4z6y2uMv3qB5LCMUC1CyNND&#10;69uClc/BngvAlPapFP5SPsFLwIrvtBGox1VOl7wUymwEsWyeQozjI0phKeHhiwSOVIWA03Aj3/Qh&#10;QyANEyCWzAu4u3JfFQ5cMDxWq3vhglRQv4vUThWmShL9L5/jgXUTs5Y1RMshApKBFqtGRVjlO2G4&#10;aQVKHa1UO6qS3gkASv4dKW0QKUcJv/wOhb+EqyeaMSSrEUSyPjR26/CU2H+eDTW2YtUY7ISVJO8j&#10;mHHCGSWwU9lnRiXExCepEFIZm71Zp8p+neulCH5x2FIeJMXZm9dLdxKI1qQ4KJ+9dwGfPv4xdH4L&#10;wXwT+mwM6wkfoTSHfL+AWDmMeeMcfFkXwkUPliU0nM/kxwRndysDRzUKM6FjhfPBWSkhUS+jOMrA&#10;lLVjNUSQap4gNxgiwev5c27MG2gIcEwV2mEYrFOw2B+p7Ln1bgw61yoiQwI/lYuboN3rZ6j4ec6y&#10;Bw/XbyG9ncKj9QdqLkrx2Esq5Ou9qCp2+d3rbXxFkJEIo69fVPDtsxp+RtD4vVdt/NWfjFUF7p++&#10;quJnb5v4vfc9/NEXhBpJ1Mfj5wQF2bb6kkbq2+sqXhEk3l838JM3ffziJzv4xU938Hs/neALAtR7&#10;fu7tiwaenBOknjfw+kUbe+KkO4nBH1xARbbpj9JoDykHjzLYP8hifz+rineKn8yTqxour+sEmzIO&#10;T/I4koPQIqs1R/z/KYHm9DiDy7O8gpjLkxwOd6I4GEfU6/VZQa0QvSeonFAmn40k4zv1wCRAsInh&#10;6VECzw4TuNiP8vOyDeRTvj7ix3NM4OlT93TESOZrtWrGmUSSEQIFbLapI9o0osVpt8lnIismTUKH&#10;HOn4BnKUoY0sn0vejB6VfCXE8eWZRSGwgBZBopymbIsTKCRoYesRPp/+BA8kF45mmmNRAzdhV3Iu&#10;uShXc/y++NH0KfcluW2TOkXqN7VpgLYo08WhuEWoqeR06rVOPSEr8bk4x07agpWFHyIeXkVH3CSo&#10;h5o8V5ZglEwb1WrOo43P4UtoUOTcLlKflCtWZLJa3h8NYd7fgFA3ot7coX4fVmXV34378x9jy72E&#10;RPGDL1Kbur5EKJKMy1KYs0W90qGxLEkQy3m2Ja1DiqDnD68gTV21tHKHYPMJPMlfIR+balMsCIIL&#10;bzTPDmiWJSyOlr+sTvDmWjXJSEhqZSe3CQHbbSsOdkPoEID6fS/OznP42U+GeHadxW7fiUFFSyiw&#10;4+1xFO9Pk/jiPI3LHQ6+3TAOhz7ChCTRs2G/aiAQEHI4AJ/xf1c852XPo4DmqufEc8LAJWHgkqBx&#10;1LThiA9DfHOekdYv+XDOeJwTUK4JW+ds1zkp9Kjtw6Dqw4iC64jfO+44eB4/rgk/zwhIl3JtDuqD&#10;uhU7fB0R3HZlr5P3K0U3pQ7IS97PCYFsLNtNhLIJvychgiN+d29bYvp1OGY7X3EivTtJ4OnYgzeH&#10;Qbzc8+FL8a0h6Hx3mcFPrykA9sJ4yfuSjLsvBg7eG0GtZyGg6bDT54Du2ZDIbSImxd1aXmTbQVRH&#10;SWgdc/jk1l/goGHfE0BqFafy8+k0pTCch1BiU0RdJZxl+d2SgA4HeJngl6cF0KI1IAUo81kqeu1d&#10;LFM4zi19Tor3IBQx4PHsR0op398ifMSOYKr9NlZSV1iKF/DDxZtKgDoiPsytPMTC+k08Xr0BDxVS&#10;gta35JVZd64qR0cp5udIUEFSwa77CCQEF1Mhik0qiHmnBrogr+9aUsASouJs7RVUbaD+JI9SxU/L&#10;roDtQYpWXlxl8tWxbZO35+g8O4Y1H1Z+JnqfBncWPsePHv0ImyETGte7mPds4tbmA/yFe9/HWsIJ&#10;WyuLxz4D7FSKy14C3CANO+/1R7yXW9oZLPn0Kq29rxxBrJFUjrkBfkecYRPdIhb5v7/3n//H+Hf/&#10;8f8E/9H/8X+Di5+9w4JtTeVf8fAZhKiwo1RkYVrUWsLd9NZtBKmsJPvvBr+7YNuALePHjxYewFpO&#10;Y8pthq2eVY7MXipBTcSJGb43nwrBNOrB2KlRiQZRPh7g8NvnqL/gM6hEsH05puKn0uZ95mqSAdem&#10;fHyqx9t4oF/Aos8Md7OAyRfX8JRjuEnhqQsY4M1J2n83AUKPNbZHH3fhkU2D6LCFKcsWtvwGlSk3&#10;wbkhW1hSeTzR8LJvNxAnWGzaxRckhFI3SLDxEmw88ERNfNbrBBC/qtRtILBI3atAzo4p7TQBoIjA&#10;oIHEbguPbasKNiWE3BHUwu5ZhSNAZZ0jRPqXeZ01eNNmwsiHOkqxSoDA44JkHTZ5N1Hks88PkjCz&#10;XY6YhUCnQ4BgMUerNzkuwy7RVzEaWDulD4nuSgF4UxTcoyKSAwJBzgUX33MXAjxPhuDkUrl4GjtF&#10;jquIimzSO5bUGA7yeUbLLqR5zaxkTyZgP9h8SNjh9flMo+0UthxrfA4OBekhjnlbygJX0QsXQWmD&#10;oORopfHJ1hR0eSf0fL+0N0SomCAAPsAy7/2x3c7zjbHlcWBNSlukHGqOhMp+3r9DFYntDcIYTTj2&#10;ed+OCK1+zodHukfw5GywR7ZQ4ZzwxDkO+ll88affYYO/y7y0uGZxdJBUhqKKQrqsqNw2ktH3y6dF&#10;vL8s4tunVVWd+/fetvC7X7Tx7YuyAps/+GaMv/bdPn77TQff8LvvZLXnIofrkzSeSKK/iyJeXdd4&#10;vpbyZXnxpIjnVP4//8kEh/tx7BJiQqFFFPIGjMZR9GhkHhzneR8JHBBOxgSIvVPKz8syTnlI2Ycz&#10;nlP8Y06OczjlZ45kC2oSJ/QQNnoBbHe8hA3KYCrpo924ApqnFyW10nKyn8QBoUbePycsnRzECXB1&#10;vORnZNXmRMov0JA+3g0qX0cxpi/3wzjZlRV2r/L5ueL9nRCaJOlhrmjkQbCQ8GpZ1SEIifNwo2JE&#10;R1ZRqFMkUKRdc8HpX8Dy5qeIp7Rqi6hVdaNCiKny71ZGiy7Bo+5fQtW7hHJwHYWwhgakDTECTjxL&#10;40p3D9OrN3F/5S6mNDMwymoxx4HkGnMT/OMpPe/dR7lOYBCwIURINn5JjCc+MyolCkFH4EZ8YCTr&#10;fSVvQ13cK/j3QKKpeEh4eJu6OkO4+fGtP08j6zfgjtBgLvN8BJF8zkBQE+OX3+O9jzjHy7yfbc7/&#10;bi0AMw2Wz6d+E7dXPoMvSZiivh/ws+LrI5n1BfKkUKfy/SlaeI9GhHnP66uf4f7cD2Hxco5y/pUp&#10;KytshzCFIotf8g/qHSsKVJC1BoUC6SuX2FL5WnoEiSZvUkK9WrL0REVarpBoCQstKvpmy4EOB6VU&#10;HT2ign/3rklCjmKfCnxc1+OQUHIx9OCQ4PRWchnsx9Q2zCv+LlDwimQt+V72G5LvRiKjpMI2gWbs&#10;x/OhF08JN086Nlxt23FCqj6VraGKmTBD2OE5n4rlwuOcE+Jc/GaoyI+3w3DoH2F1/vsoJVcIQw61&#10;AvSs7cQLDoIXHMzi0zOqkrqT66pgZqfEB0ko6HEAbZcMkMzKz8+zeMrJcMT2HfMe9rsO7PFc57QS&#10;ntM6eH+WwpuDMF5zAr3Z8xNqvPjpsxy+e5rDs/2Qur9zQtERAeNJ34czcVpumXExsOEXXzfw6iyI&#10;8wMPTo5CsLnvwxdfo9DVItXy06pbxb2p7yEZo2AmdTf4TGq0FsR5WUIVZekzm+Vz4CCq1yncZa+z&#10;40FvV2otpVDaDhI6aRHwkNW2RUJNmAJb0veHpcYOrcw6rWNrwoCVSATG+hvo2n8F+t5v4YYnAm3B&#10;A+PBAUweWdL0Q+dcxO35HxNmllRF6yXbIv7CZ38ev3nvN1TdG3GYs4R0MFER6Ki4H7qscHSqFPwL&#10;MKfZ/v0SuscFdCiMszUnEpzQ50cVPL/cRliqspPyk7J/zInhplW+FXfS6o1gK+rC7dUpbHm16vgx&#10;raB7hBSfOBV30ljjNX208BOTGlovDvlaR3yYxyIVmD60CVfeBQ0t/JuaWZhyIUS2qRRrSWx6NMr3&#10;QVYHxKckkLXib/6DP6GideL//C//r/i//df/d/yzf/6/U8UQP5FyFXOf4M7SHTiiBJysF2vmGejc&#10;i/jx/e/DTGG1aqeQ6pRgzYYx6zLgM953oJNH5XTAvyXZXFT50qT3+wgcjJF6+QIXf/NvwNVrqRWd&#10;B6YlAhmVZ96n8tWkOxkqOjNStbACm9JuTa0gCSjOObaowCNU+JsqGeEjwzIWrLxXAtpj9s2iYVY5&#10;R7vER8Wjg6NAIGtKsrc0laQ4n8cI0FEqdSpZjgM/ISHbzSFOIEzWgyi0A0hTgMcIL34qfGPABA+B&#10;zUjAlPws0YIbeY6dGNsmGZ6Tu9sEUD/mCV859qk9YkQwZYWPAJPkvHIFl1DiODXRUpXCl9ka5UUn&#10;giCfzehiAF/WjXXzPML8X/+4jGQzqCqTa3wEIALojGNdraCYsj7lM+OqhpAizHik8Khfj9Qgj8HL&#10;fQTaCfgbUcKlG1PGOTg53sujPNK8p2o7Ak9wExE+6yXNI2xYlrDCfvJEDagT8oJ8/gbfMgzBVQSp&#10;DGJVr4pYCxTEoTgIU9yCUD2ktspWwya1jeoi2Nw2zGGLczTY5P2UEnDJuOXcnTE9hDUTwfk3X+OC&#10;AGqP02JPO5BoEwoLPio3gpt1Gv1hhIZNGAECmGzbZQiYbipGd5F9z3kfyjrg5fjdsK/ir/2jvwNb&#10;50OW7odUKKJsr6j8JQvt+UEWr55UVVK8717VVAmDrwg2P3/Vwh982eNrA9++rOJ3vukTcOr4qz87&#10;VKHdXz4t48V5RhU/vjrLKEffy9PMv96+eUlY6lC2xmIrCgq2CSGDUURtJ+0dZtVW0slFjX9Xcfm0&#10;heOLCo8SDs8L6O2Elb/MYCfE7/mwf5DCAUFGVknG4uJAeX3B3w8ISrL68/X7Ab560yVMNdTKzOVx&#10;Fsd7CQU2krflaC+uvitgc0W5LNtmJ2PZgkrhkIaj+HpKpOo5jeSrfT8udv04nVC3UI+cUM8c8/p1&#10;yvgElXJZQpTbHhX+LT5A+xNZCRcfRZPKVbbL+9zhobc+wIP5H8DonKfMpNFZciOZMiIVXUc5o0Ej&#10;vYVBUosJz9klEOS8y0hLuQY+72qeY51yLsf/bXA8z248wL3F22r7Xu83wR6VbMZ62LyrKs1FsxdE&#10;uy+h6A60y3Y0+b0BgUKci+uy6EC5XyLkqKzGTQkbd6NLHTaUBLjDAGU95xV1gtn5GJvOKSSpkwVG&#10;ZPVJfDCr8je/v0uQ2u3I5zmfeH8r6x8jENnkvc5BZ5pFRqCbMlq2wlqcC03x+eEhQSPSb51umFxA&#10;IySuhXaD97N5T+Xw8nIuVQlK8lyFKT6gxS/3Ry2HpgsueGkluR0rCLjmVYz9iAOlzYbWad3U+WDl&#10;BkPxTazqbiBCYi2RMGt1L/JCkSTd8W4Er9808eZFBUMCyVgOQsg1Sf9sGMIegWHcoNXRsmKvaVMO&#10;vAc8pM7Tq6MU3p5l1crNGeHmsGrgocOzvhPXBKTTmhEX/N4ZH+TTvgMvSOPXhIyLQUB9X/xwTkn9&#10;XVLl2uKPcevGvwGP/Z6KfLogpF3xwV9yYAsISdXwkkQkmW/DYXjEgajFqMGBXiGxl40qh40MmgNC&#10;zeurIp5w0pxKaDlB5tUxJ+JhGO9PIni7H8B7Ces+CuO3XuTx9SXh7jL1YStuElZFOCXE/N1hBl+c&#10;ZCHVYA94L1++KOB0142DXVnqNJNyHVQiGpg4KdZts7j56C+Rvs3Y6YQxrkg18g9VyQe89wbblk/r&#10;SPYWtYIjy4Ti9NXjpHj1bkjrL0Jrf02BqJQxaFY9CCfMPPcmlk1zuDX/KdZ4jcYkAy9J/7u/+4cw&#10;NXcQOP05PnZVEDw6hz4XgP/ZU/iTFpW63kpLJNOl4KZSk/wl2XGBisOJRcsc8r0U5nQPkKiFPhQ8&#10;PJmg+vIKf/o//Y+RoCI30ip3ZGhdnFexzWecKJqxd1DAkJZ/veQjSLtR307CFTPCENBCH7PhsXkF&#10;trQfmxQAn8zdwZxpBZYolSUVtkZS2UtUyX4dq7ynznkXBSr+MJXsskfC1W3QeDYQoBCaM89hI2SC&#10;hgpnM+ZS+W9urjzEEhWbKODHm7dRYh/LFmChHSJ8tfCzv/ZbOHx9ghXTPNK01I1s14xlEbeW7mPd&#10;uoFoMUTr340bj38Aa8SADdcGASgJQ9iBUKsIbyOnrrl93sH4aU/5Cq35tco/Zz1GRbVdI9D0MPzp&#10;T2Fql2AmUGQnBZU9ujTI8p51aB41Mat/rMpiSD6befMS+5Z9XkmofCxv//AblY9FR/CbtWowbVhj&#10;H0sRywrbZESI0CCrSjYBk5ABWs863BSenWEcOssjVLajqvK0PqpHsBaBm9DgTrqwc9lBphVAvMzx&#10;mDQgzvNYvDIuCZBJB8pUrNVWCAWOqVI3jgThsn42QkgckglIy85VbImDd1IirGyIUi5Utn0ck2HE&#10;CgRXypHWIE7gcWLVPIswFfnU1hSfhR6eCKGessRMIF33rMJJAKge95Ac1WDOBbHsJ4TzXj7XzyIy&#10;riM1aWGGQJc73Ebj6S6CgyIa1xOUDjrYjMhWkBkr7g2V6ddM5aG3z6tMxZvWFcxuzcJA4IwQZIME&#10;qhXTfXgJCrVRDFPrnyJLuLIENAREHwo7fF4cw96sC7qAHutsh6+RhouwusZ+sRB6pMSCzqvjuKCy&#10;iGmw6pxTdb/KkzbqOyVCoxs2GgTmCBUan8kGlYgvSqW4k0CRSsTmX1eradVqGBla0CHCn7fgRIRG&#10;SIpzMZDywph00uDwKrDZZP8UaQAdHGXR3fZjl+1+/7pHQ6GoooTEmjdrP8Pb8yL+yk/3VJkDCdd+&#10;JT44L2r4xTdj/Px9VzkEv3lWwSseL1/WVJRSOrWOrhhJPMQv5piQcXCUw84uAeKkqBx992mk7B0V&#10;cXBSVq+T/Rza3RDKvJcxjas2oaBKI7TT9/J3Dxo06g5PcipcWyKlJMGnRFdd8FUirF5cVfCaQPP8&#10;LI8rwsvpfgJXp1nlI7M3Ep/OICZDP45oGJ9J9BPfk0SEo24Ahzzn0VGS4CIOxAFcTkJ4dhTH61Ne&#10;i0BztRfD8SiEox0aDDQcy2UPDSsTMmmtcs4dcWweHaRxTBktEa8nhCkpzXBCmGoRNkIEDC/nQiDn&#10;wM0ZcQu4QyidIizI1pEB/aIJ9fg6Wqkt9HIGtJJbyHnmUPQtoRkTvxzKa+rMdEIPi30JU8v3cGvx&#10;Hm4uP6ShqIUtYoMtbFHg74oSbgs2dPj8WzT0JD/MsBlAo2rHytpHSCT4fx4e230auhqM6pSrsuvA&#10;vm7xXkq8frZgRpyAli9LUtQPmYtb4qZAWS8FoiXhrPiYSkHoam4TWt1H8IcWaCDTeNFNIRTUoCBw&#10;n9hAj/pelXwgD/zo838T92a/B735IfWNQ/ly1goOfProh7hJw09WfLyBZV7D+qsDNjEqvqiEdBoX&#10;EaQQTEfWVIj2DpV5p+1EKmtHnBMvRgVldM7ik1t/DtMLP0Ch4oTHt4pHj76HeHIDw7E4EUdVrY8n&#10;5zlMOABHPM+Awk1Cxva6VOZdClAqaFWbqWZBv2TEsMKHI749hIp9IXkO4rccnO/2Q/jiIIJ3pO8X&#10;AxeuO3YFOMcEntOWUa3yqFIN/I5kFT7YlhpWLuQopHzuGWTiGyop0jEp9ZDXPyLYHHb86gEXszok&#10;Y+soJjWqsNg+wUdKP4jDsPK54dGrC1w4cH1AwXGZw5eXaXxxGsfbgyC+Oo3wiOKbs7g6futZHu/P&#10;k5ycSQVEE5nUvJ8JJ8uL3Tjec8LKas9ez4U3TykgJgF0CXA1tr1J2ErlqbgJEDfu/QW0O0Hs9CNs&#10;jxeHzX/lD9SgJSHCgmDTJsgMahQ+FRchjAojtKLKOUhyxf2DHLpUHjIhehUPcgkjImFOICo6Kcl/&#10;a/aHeLx1E3eWfqi2IqR+0LRDh9jhMRqvv0b26JJQkUXzt/8AWSosScVvi5mQ6iaRHmZpncYIEQmk&#10;+mmktuPYci1heuMWpBhjtJXElF0DbT6OOzad8rvYvhrDRoUyvGxgct1Epimp+b0KtjxU4gZa5IGs&#10;R9VmMhFKJLlapBJW2xGPt6YRrsax5tbDmfEhUPTDm3cjN2mietBAdjulVovE/0VDCPp8/g4BIaGi&#10;n1z5gIqUEkUn2zJ3NfO4szmLZYcGnhzHwFmfn/HDTWURqASUD8fRN8/Re/WECtQFUyaEVK+Me1Sk&#10;P1q4hfuaBSzZtYSAIO6u3MYyFaYzJZWvQ5jZfAwLwWkz5ISD8DF4OsbOkya6tKR3nrQRaURUrqBF&#10;LwUJz73p8yK+M0Tp+T7stH5WPAvYPaxge1zEqmud/RiHp0yDYZzDlneD92dGaa+NzF4Hq2E5jw75&#10;/Q60cUIrYSrdr2PWvM7rpCAFMG3s26n1G6pvUnx+87r7BLgQAdKPfM2F9k5W1VKS7LwzBChJ8Z+s&#10;x5DtROGUfXyOP/GP0VMQL2seIEhQ8RDiau0ojJYpJNJ65Jt+WCWChwreR4W8ReiYdWzgrnZWAe6S&#10;YxWOhAntPcqBswqShBobhbfFvaCcyVcJxRLSLKHexX4W/cOqqlFlCmyobNDLhEEpZWGWvDh8fhoK&#10;/5UgFcyoCm+/gvhuh3/bYa2mYK0lqfRDSO63CTVO6FMBzHsNsBCAZwjzG65l1RexUkAlzru/+hAa&#10;56ZyPg7kCTdFO8I85L5LAm6EPinWGauG+IxdiJaDVG5WQkoR+T4B6rCLeCtNI2QFhS4hJ0mIK4cI&#10;ZQbCC43DrBWr1nkUe1nkOVdiJReybc6jqFl9Nln1I0vlUeb8TvC689qHfE5JtNoprBtmMcM+17jX&#10;FEzm2L9za49UOQgf56OAzZTuIRqjFPoEo9EkiSSV58lZFXuECqvpJlI0OgtUcsc7cfzuN7v4xU92&#10;8fJJAU9oOL64Kqk8N+9e1DEgcNQof7f5WiUMHRMsjo45ZgkBR4d5jHnu/aM8Dggy8jom3Ax4zhZl&#10;TYNytDuMUglSERNq6lSY2wSNNuXoyWkBhwcZHPJcezRmDk/zfM3i+mldJel7fplX+XDEJ+jZGXUF&#10;oed4l/dGsDoliDw5ySiwkePsMIHzQ1m1CeOEYHO4H8ERP7s3jGBA8NCb7qJIeX4o1ySUSB0tOZ+C&#10;pIMknkikFdu1T4DpNvwoSw2vmJ5gw/FMxd8n7O9xno55z4cSoUUDfEwj+TnbLklbq7yfh8ufEkJW&#10;cGPxBu4tfQ4DdeBgFEaDfTegfmxRzlclF05mE92cFgNCUyu0jBrnddWziHpoCdXYGsqEBIkwNTjW&#10;cGfhDsfhFO7y2PAYFRxbOeYMHKsOHqmk+N74efiwvU3Qtk8jEFxW+W2y1LVS51DKFomPqATGiFNv&#10;MaNDoWRBhsCVIJhkqMelQneJ40HcSMR3Z8xDqga0i+vUJwbstW0qmllveoBN8zSNDpfymQnTyBaf&#10;n0rehGzOhA3dbSysfAyb4zGkyrcYzR3qny3TDG5O/xAPlz6FL7SqIqCFKT6gxS/3BzkpwlYPKmqr&#10;q1AuvYKQ/QGtB98ibtz/Htb0UyixoyukyVh8C6nEFjqcmFId1aC7RVrUkvKlkJsdw75Hhf49fVrB&#10;hORbIyFm0jqM+X8BBkmQ1yfxjpsUsgUJ02ZHFwwoSxl2Hs30JnZk66ljw2sCwHeEhW9P4vjpaQrf&#10;Enje7njxdEBQaVr4cD5kNd6p6FV0lDggC9wMOWjl/JLheFK3Y8Jrjvlwd+o2VauqKo5ZpN2+JO0T&#10;J+SuFxe0LsS5+Ljt+OCfM5QILx8udyP48jqPb58W8NOnWfzsaYYgw9ertMpb8+VJlO8V8N3TEl5y&#10;0u7vRFDhwKtIGYeOG28OU3hJS+Kt5LvZkXA/q0q/ncpq2Z9UhhwsD27/eUT9tPJyHyqq9kjgRwRC&#10;cZA+ZPtP+CoO1CMOnE7eTEAM4XwniTMKt10KmW2S+cleGsNeWOW2qVCR9KiouhTU++Mkxr0ILaY0&#10;BRehSqwsHv1JmlY4Jy8ts+1nbeT2q6jsb6MwrKPx27+gRe2m0HeqhG3ZfgblwwYyk6raCijvVfi9&#10;AjxJI+yckHmCTvusC32CwphW9HLAjHkqD4tagicMlSn4DvJwx2mdE7ZCORduz32GacLLJi1hXcyG&#10;Ofs6zFE7Nu2rCNJCXrMsq9BlfdyHaLescr4YwgZCVZEWLcdeNwF/2gadZxM6WtLmqBPmsA3OpAcL&#10;XiuWqPjyvB8T/151afBgcwYbXqNaDZICl4Z0CIF2ARsRB1z1DK7/6HfxD/73/1vcdTmwHAvw+w61&#10;LfbIsoHNuB/Tdp0KKV8L8xw5N7rnQ2wQurYP2GfjJpb8diR224S5AQ7Zn5WOV23jWXgOa96DWfsK&#10;tvw2GCNB+Oo5zFN5b8Z1mNbdQ7ERwvCwiU3vFiKEkeaTDmonNbXqIqtV7nxYhSAHRzV8qptH/mSA&#10;jbADGwELPlt6CAf/7ypFVSVzyZvjzbtgjJoIRGW42Ec7l2wX+19WFDJdAmHRg0DBjnXHImGGBotf&#10;HByNSNU9SBN4nRE93ARaZ1BHINmCm2BT78ZRafjUcr4jtEnQW4aTYJfeqaJ80kf5YgeORh6LbJev&#10;nUdmVFaFKAfHFQwOyx9ytgTWEJRaNr00kt0svKUwgTVAsAojknPCEibs8p51BE1N3E0QdLIPvApC&#10;7Xzm/n4e5koU0V4JrYsJRm8u0H19itRBG75WFqFmloBpw7R5FcvuLXy+cke1c42gIBmbJblenCDm&#10;4/lXHSsIETqj2zFsBTZRbCcIbwmEUhaCNcGq4mNfZeCjUedLSX2uTZ7DSBAsIdmIq5wzWtcK9G4N&#10;ct2c2j6LE/xLoxzMBDSBo2TZh3iR48CxoM4jvkUSsr6qvYN0iUZjxasi6ZwFwlOKoMY2mgM6+DMu&#10;uAnOEdmekrDyoBH+nE+BzbqHCmsnQxBOoMe53ejH0R6nERfZ0QsQzDyotwOoUQG9e9bB66s6JkMJ&#10;tya8HKbRqFj5dxinRxnlMyNJ8UY0viZSToWGkaqaTQOkQfne7gQIXH50qFzrPK/USJLghXrdjQb/&#10;7vbDKmRb/GYuz8p4yXF/dV7B/m4SE0LQ0XEeXipkb2RdXUOS9T2jjHwq+W7OMrgkfBxIQj7KTNlS&#10;OaJhfLIfxwWBSGpfybbTk6M0zvhdgZ69sf/DZ2nEDUYJrOvvYc38CEb3HDo0BpOEbldgGY2WF6dn&#10;JVycEMxGESp1iYTiOON8K1CmSSI9f3hDGZR//z/8Y8JbiYDnV3Wodjlvj6gHepTT4ruitc1gmaD6&#10;mUSC6qexqL//oRgs27HDNveoL9oVI1o5jSqj0M1I0U0tuik9GtEtFUWVcT9GLrCocr4UMmZE4xxP&#10;HIsPV+/TyLyPh1sPVfCBhfPMycPGZ+zwrtGIsBJWZDuIcppzU4p+Svj4kDpBdNme+ATxeUqkrqyu&#10;SEh9i+/ViyY0JKKp8GF7TfkOUYcMeTSpC/NV0TMCR3aCjw53pn8dn8/+JpYND1SZoXbRqj4vvj+N&#10;qoNAZUO96iIIU1fLbgDflxJEDcr1SMIAa3ADOVlpqrl/dcBGUlZ3qMgPDiJo17XKp+Rgm2BDZRik&#10;pf/5w+/xxr+PtGyP8L0xKXZAGBGlLVl6d6n8TwkBZyM3Tnd8OBi7OQA9pP4ovvyqj6vrKgeTiUTu&#10;IQXqsE3ClDLokuynXbIpqpSsxeXUFirpLdSzGgzZ6QctG15NpHRCGK9HPrzl8eVuEF/tBvA133uz&#10;F8GzcVhFUp3UTTivm7Ff1BFw7NgjOInPjURDyRaQbCVJKPdxz6286WWL6oggc9x34WzgxnMC1Cs5&#10;dgJ4exDFawLUi6MELgg1Tw5iau/2+UFIgc1ffllQYPPTJ2lCTQxfX6TwE1pEL2lZHAyDyhGuxut3&#10;pX8IiC/2o3jGa3y151eRUz0StUl7A8vLn8DjXkKcE3FEISTFNy9HURzTspYkghL+Lnl+TrbZRk60&#10;k232Ma2lY1or53tJPDuhJUVBJnvNxzzOKJh2xzGcUcBs71CJBdaxs5cl5Q1+FQAA//RJREFU2ERx&#10;Ogqpc+4T6k5opQwIsUMq0O02LY9BEC1aQ1VaQuGSA7WdAoo//TmV5iZ8kpcjSwHbihMwbFgLmWgJ&#10;u1V+E9nOaAxTyichRcioHFSRo1UbatDyp7C2UTCvuVbhp2C3R/VIVzyIFhywhLaw6lyCMU7Fyf8Z&#10;acWakk4kqazmqJAsVB4CNqsEmyAVpb2SV0n3Ir0ybBkPYlQ2Jlo+3aMKIhRSeipee9IFZ07CiiNw&#10;ZILYzKaw/fYlDr55Ax1hZ8W2ijn9HGYNi1SWBBefFdqYm98JqRT9tlwAhgyVwsU+7tl0iBDu/M00&#10;vI00NmI+6AtJBMYdPPIb4ZLcNP0cZq1rMBCeIrU0Yv0aFiM+eAYN7L4/RY/gmKVA0HvW2Y92KvAY&#10;LAQsZykBWzGtshff3ZhSWYZvLdxQyi1ajahVoOpJA46aB2UCgbvgUfWifOU4rKU4LC32R7+KxFEf&#10;mzEnVr0GKv2wCrU2FyPY4v14ugWEOkn+n9baaQ8JwkD3sovaQQUaAkuQSnj89pRwEVH+RdaQDk5C&#10;jD8jOXEIXr4VmP0b0BAw87xXKd3w/NsrVAgjPoJpsRlEvBbAPd0czz9CpF9G9Wof/mEb9bfPoa3m&#10;EZp0oSWIhZpx5LaT0NMKle/5+f1Q1q4SIerCFqQHFfhKQdjjFrgo0Kc37qvVmpWIDaFuBd/9yS9w&#10;+e65ctx2lzyYsi7wXrf4XRozT3cRbSaxESQYJ+3sZyNW7FuEW7Pa8tESymYsc9giLPkIKQGO5SxB&#10;30elpqXikHD17H5dOZy7y2EEOW6M1lUEOLZNoQ3E2iE4sgR7Qk2S1r6L4GcIcxz3snBlnJwrboQK&#10;Lo5tG8G/AA3H7bJrg2NCz2uY2Fc6BJMWBBI0HGlkWAk70q8h9rPNx3nB/6cb4iBvwJxLB2PGhnnz&#10;AvRe3r95iTDLecN7fmybJ5BalEO5gE246ldbp/GcBT4CmD9lQpwKJtcOIlbkexkTLelp5SLQrDg/&#10;pMXvcr5TwR+d5NTKzh6hY0JZIQ68uwcZdAkK1TZBjoorL74VnQg6nRB6hJhtwo3AjIRAjwZRvgbQ&#10;3w7gjEbSwT5haBLFEc8jTqknu2nsETBG/PzOIEYjN4bF9c+wpLmFeseHp9QF55SrUr/pnN87Zpsu&#10;CEWHNK52hpR7B3EcUxadCtzsJ2i4UXZRtl0SbJ4cxnFAGX0woZG2y/k9SCFacmHOIMVcpwiQNEKW&#10;PiEk3MGy5TH/tuDwnG08JATSSOxQroo7RZ5Gn+RqSdCg/9nvvsA//Wf/Cf7xP/n3CWclHPO8ssJz&#10;QdgaSOJXykZfZIMG2H3KKwvuE0AW9A9Q4Nye8DM7PT9GHRrR4mZBPSSGe4c6SPK35aTUQWwLzawZ&#10;LSlEGVxE2s3nwtdifB0FQliC7TA5lzG18QC3l+/hHl+lhImd40a2Q+2+DdgpQzMZAgifcZVAKbsf&#10;ksVYZe1v8W8CbUv0KO9N0oBICHZDkvbx/oc1h6rsLbnXBMD6PCLRDdxe+AQL7Cd/fAuFug+blmlM&#10;L30GreEhSoSaRtnIcUM9Tbhp81474jjN8SZlk1o8b7dqUaWQGikdijSkN/j9TeuMCnQRpviAFr/c&#10;H5weBLG3J9VS/Tjc8eB8x6tWTMbsPLmRaHQVyeSG2qvbJ6GfDKhYhyFcESpeHyeo0CO43iEc7BNq&#10;OiYOQirjkRP7A7tKtS2VWt98MeJEIt22xKObD5+dLaFjVXZWkZ1TzhpJmeww0qdkf+xVSZMkZlnh&#10;eMV2PR+4lL/NO7bz5dCF5+JYvO1UjsGXHSe+IOS8Iji95OR4weOUA+yYA/OUwHO5bcWzIT/ft+Gs&#10;Y8F514YnhLcLnuPlxIfXPOc7Qsv7wxheEWSuJyEcE9b2eb7xtgc7PA76blyMvXhzGsVXlyl8/SRD&#10;+CEA7QfxBeHm/WmOk5SQ0CAYNB20dpzYIdg84QR+y3N/dRjAVxPeQ8+Occ2EWsHwYbuJx5iC53on&#10;hksC5sUghFMCyJNxCGd9L+HOTtjh+/zfFQXB27MiJ3gGR7IMTUES8MwjGlhRqzVSvn7QDdOy8qI6&#10;TCDBwTig8Dog2JyJo12PgkcEVNnBe4qglPVAtzWDcIQTQypzy75+3qHy0OS++y3c0MwgP85C41mA&#10;gUrHV0/QivZAE3V9gIGoEZEsyf24ivokj9ogq3KMSGijmxa2+CNs8XMlKtL+fhXjoxoG+2UqUxs+&#10;nfkRHmpkpcGDR4Z5mFMelaF23riIGc1jPFx/hDm7BsWLE0QPRGl2YS3GVGFEI5XWmnsV1XGGCtar&#10;rBxL3I4gLflHFAyppsBDEknCibwnhR9l9cEeMWFN/HDySTjrJSw6NWgfd7FJizssOUuCVsx59TCW&#10;orhnWoEu4cVD2zp+tPgQ/m4VW4U4PiIY6QshrFCZ2SsxmOJ+WBNuBLZLWE0GoM0G0LwcoEeQkNWp&#10;dcNjKkQvFViOytIOVyWpwrplRcPP76e307i/ehuPtA+wSeVvjxqQpfXtoTVszOhhz5oIlk5ssi8f&#10;sz9sPM98xIHMyYggE0WwU8IM31+POuDleY28j+C4hk3CZ/VqwuvkkNipIXNYw1JwE9/+7d9RYdq9&#10;qzG2DwtIEqCcUR307mVs2eewIrmUTI8huWgW+VweGZaorLcwejJCgYBSooIOUQEH8m7CoY7n7alV&#10;JAPbYqvnsMr+sFQJnmWOFT7TGcca1n2bSFT8KPeiys+mxrEZImSE6xFEOnyGPYJQOwnJImyPO3Ff&#10;t8B7p0x69xTHPP57/+jfQ+ugxf4KYEFKRnCMhQlMUlAyI9BEBSA+MDlC2KPVe9gwL2LFMAdzxEzY&#10;MCjoWQ8bMENoSBEkxGnYk3HggXkerkYMujQhnGBrj7sRzXNO5VwwhAj1hIIolX12O4TRKaGdc8bL&#10;dvtoPbvFZ6jphZl9GirHVLRdmPMjwFeNd4uQZFO1pQxsrz9hh842x+sK3Ptxe/ZjGBWMW/n8s3hE&#10;QAzWk4TZMAxxK+FMfJU00EUtHI8b7OctOPi+h/cgYKN1LMBB8JJtLDfBJkiACeUJJC3CGaGtM0mi&#10;Owjj9DBH0JAVkQj2CAo9GjfiN3M4SWHC97u9EI2w8AdrvO5FhfKiQNnQJZA0WzR2CTKDLiFimMT5&#10;foGGaoEARFClYu0NYxgRWroEnG1C05jAM+6FqeBpeI0SmPD3Xb434ed6lFPlsgW7hJS3L1o8V1LJ&#10;ykmHuoYG2iGNuRMBo36A5/GrVZuDnZA6jigHT2lwnYujMuXYAQ3Mo52wAjPZRurv52DxLcHuX0KD&#10;bakRnjb5+5LpIWJZgo3A10ESbeqKSpP3ScApUZGXCeZJAvbJVRd//x/+dfyT//J/rNJfRCNaKvMg&#10;pISCZNjt8ncJbHjIOSr+Y3YaYTMEgnCcxjf7c4+6Ztx1okujukudMyI4tKjwpbhzMrCEVHiZRrtJ&#10;JYntlwgGNNoLgXmkPTNIeWeRI2RkYzokCS4WQswMwene6h18Nvcp1uzLKurSETTCxjlo5nOP8LpS&#10;fLjOZzbhuNzmGJDFgQ7nsUQwmU13kYguq7QkzawBA4LNqO1VztMjGt3bNJDz/O700k3cX/4YNxe+&#10;Dwfhq9SMIE2Zkc1xXnJMFaijW9RT3RZ1GWGpWbGr5LdSjFNWeJrUXz1+Zkh9XUhpMTv3m1he+4yQ&#10;Y/sVAhsOluPdqKLPCUHhmABxRpA46rlwyL9PB/ybSn1A2JElsEMOwAMOyue7VNjH4mcSxttTQs5Z&#10;FOdjN55SkV9PCAJDfrZrxdMnBXzx9Q6++LJLuPGh3bCgVjQpT+0sqTYZXifZbqhQNyl/MKyxw1o2&#10;PhCCyNBL+Ajgac9BgDHhBc8r21DP+L6q5s02Ss2oi44d502rOq44iF/vECQOw/hSQGjgwMueDe8I&#10;XG8nXlWz6cvTGN7x/y9HXoKQj+fz4UosBlnJkWimSVgRbj5DweWdwwn/ltWdJ3s+nO0GcE2ge3eR&#10;x5ujGL67yOLVcRZStt4dW0FUHro4pfWlPEQKv/0khe+OfKqop4DUYd+BQVPol1Zn06XKSpyNJN+P&#10;F3uk/0OClPIZIrDtEu5UDarDpNozljooB8MwipJLoeqDL7gFDZViuxWE17MMp2cFg70qRhfb0HmW&#10;VGbTwTYFFAXV8X4RjXoYPlqwWsss9NZ5WlN3kc47kc5SWUrZ/pIXq8Z55L7+CaZNS/BRgEf4nCQM&#10;Vxux47ZuDalJH3O2LczoZ+HipByclGkJS6RVBLmSH8GsT0UCbWT8mHNu0arihBpmCTZldRTYVsln&#10;4qdycaVdhBUK+XxYrT7M6x5TUYSxHrTAWMmg8f4tqu/e4LHfjXmHjgrHhHnbGja9HDdUUrFqAFuu&#10;dcKYFB3chMm9gkzZw/c2Ma9/jHXzY4wPSyqkNkhlHKqnEOg1UXt+jfWQGWbZJor7YIz4sEVgyBJ0&#10;QpM61tIhJHZHyOw3aYFbaLlTqfLawWEFwUYWs272B+/RmApCI7WCSmEsh6mYc074il7ERxUYabkP&#10;JxkMdssIpb3INDNItiRJXAneBgGkQ2VGiz9FyzhStrFfqEwmORQHcWSpHDQhWmrDCKINHxWqF+5S&#10;jM9kHbN2zpWzEVJ727hr3sSU2wh3q4BAt4R5QpomRYt0UkGglVFlHTbZrtiogFAvhuJeEc6YFZVt&#10;9u1EsumG4aewerx+E/Pa+7CF9TD5dfCm3JjWLUJDwGhd7+Pw7QnK/TSKVJ5m3xrh1UYQ3UL5tIcw&#10;rxUnLNkyPvgJOAJhFo6ByKjMPjEj2CX0HjYQUHWWllDqJ2CNbCFCQJDinV5CihQONRCaH+mWEJV7&#10;qWfhryaxYOf8IzBIBucVxwrWYzZssW25/Rb72sPrudUWkZlwYyOQW/0aOHj9NGFjnf3kIKg4qnE4&#10;a3FE2I515yYCGY8KXbdyPBhTdlUd3csxZyYc31y6rTIiuzgfarsZApmVh51g6ke4QPCpB5HuSuRa&#10;iGAdV6uVD7bmCDoh5bulEWfyShDLtLr1HKNS/kFy73jZ5xbPOpLlAG7zGiZCX2rSRqxXQWnSVNtY&#10;VvZZkKDlr4bZnhB0MTvMaT9chTBy3bTK9dP/h/9zle6+zfHRGCc4/7YI0Fr4YpLyIYCd3aKqjTSR&#10;FVoe5zQ+JXv87r44w/owoGE6ED+iig15Kqw2x1a/GaLcT2CfY28k21sEEanO3yLUDXsRHBNsjgdp&#10;7O5JZfNV3NF8hsd6yg32facbx3gngzFh9YBAPiG8XuxlsUdomlD+SVTTJaHqCQ3G3W3K66MMQSWh&#10;DDPxe5F6SdW0RsGXrDYPJSJpLCtDPuqKIA74vQNCzCE/f0AA2m1TJvbZ5m2/2gar0igcEngGkteG&#10;93lyFEeagFHmXNoZ53HAMX56lOI9UTHXDIQbH3IVHxIpKmTKiQChXjLmpvi7na/z63f4npHGaQwZ&#10;2RrlmNuyLOHO/A2VAiDBPo4VnVjcvIF4Vqf0Wb9jo66QFRP2Z92hjPZW0YxO3kiYIdBUP2SEb/F3&#10;2a3o0oDfllI44Q1kCL9p9yLyogdj60hlTLB51zBPwLmzeBt3l+9ig3NAI9GQURNM3iVY+PlgSIs4&#10;52oyosM2Qa3H+9oZRJBJbRJQaIgMAnyuHhVVNe7Q2OIYnpn/HuHoIZodL/LUH97AHPyxJRTrNqVL&#10;shkXHs9+gofzH2FDfwvNquT0saitS3FRqZbtKOXNyl1CSi005D7IA7It1cwRqAlukihWmOIDWvxy&#10;f3C6Q6XKY5+KdZ/0ude2cgBJLQun2saQRFCHhIVTKv3TnlsVeny648XXT5J4fx7Gsz0nLgZWfi7A&#10;yeRXpQYu9kK4JESc9K0q9E6SKH37dRdfvG+Ryr1o8GFLLadCUot0ZF29dkjIPXbegK/igzNqSOSU&#10;A69J7a8JL+9lxUTAiaAiUVGykvOCA+u6zzYRdJ7xM5dtO44qBuwVNTis6dUW0JdHEfzWkwx+cp7E&#10;F4QZ+e4VIeVaJcsjaLQJF4SJs76fEOdTJR/kPkaEpB4niRRTk4yVJ/zeJe9RllFPaE1csl++fVrG&#10;07FfpSQ3G2/jkwd/Hjdmvk8htkxrJYHXJzl8fUawOYvg66MwrofsR55nl20dNp1qqVCyGx9yskoe&#10;HakCKyF8hyTrA1mNokB6QtqeEH5a4uFOa6nGQZpkf1UobCuNACIk7FhShw6Vtzdlw6xpBT9YXcB9&#10;o2Q1XsIRwWOb1qbUPVqxcBLTyp83rnDCzGPJeA/ZqouCzoWkJMBLWpAgbGz/1i8oLB2IUeF4qMTc&#10;pHnZ8ljzW2HKBLAiUSAEiwatuNZZATlaUU1aXzlClDljQWy/DPdODh9t3sKs9RFybTcaQ97zURK7&#10;lyU0dpJqxeXjqR/Bkw8RbrRUlAZs8LweCvVgO43Ybgfl55fQ1yvIXZ7CXs2ozLqFoz7ykxrijShh&#10;QZK+rakkarIio6GV4xEfjYQHM7Z1BGkFNyZFlbvElZCl5Mf4T/7ZP0V83II+5eA9JGFJSGbiEGon&#10;PaR2qyif92ClMrHn4gqyyoSQHD+XHJZgovJa9xrh387DOy5jmpbUjZVbqj7SX5q+gU+Wb+GhfhrR&#10;UVWVUQimjGpJObWdwsHbIyp9DT5b+kyFD29RgLX2CSBpO6JZcSaNoEw4jBEOYxSskpQtWPIgQWUq&#10;WzdGglegEoWfitNTCuHW5jSVzBxubs7AmHDDmQ8g18/DSACL1hKwpwNY9xAE/1XivAGvladgXl67&#10;T2FORThIqUOS9m1YZ1Tl6lIvBXvMjFUK89tLd1U02f4XT7Dz4lBVG9d5NpBm22xRC63KzxGkEq4d&#10;lhETh9ukFfOGOQKKHQ84BqU69VLQCW0yjPRuF75GBjHChURi+Qh0UrzTnXNg2vAYsU4K/loUzYsB&#10;or0CIjyclQiKBEs/n6Et7cCUdgq+dgbRnSY6bI8Urlxxrakiknpatu6EXW2d+ZMORHKUMbs1aCQ7&#10;cScDi2xhEua0vG+pyeSmhVzZzRMo1iAlEqxxC3QBrbqGpDSI0ADYvdzms/fDQZB4oLuPefM8UqUI&#10;lWkKBbZJsjhPS5V2PhNtyELICuL+6l0VibXOcSjbC/P6OZQIeJIh2RY2qXBvKfzpZV9sEYofWLVq&#10;u3MrYMIslZc2auf4mceNtSkaBwn4CHmJfhmJZgrFTgz9iz6VaQIj8a07IgQ3XKi0fOjK9jJhpyer&#10;KASAfcLFoWwLjWLoUH51hiHsHufRlKACgo1EOfWpCNtNP/oE3nYnQhngRrtPSOD5ux3enzic0tjd&#10;7Yaw34+j1vBC61vCXf1t3Nm6RQCkQuS5ZNVmyM9M+F1ZqbnYz+F0L43r0xJODzK4otH3TEK0X7Zw&#10;phx05XOy2kFQYRuOqGOkdtMx5YeAzYiQU6NMHuxEMNmJEU7iNCzF94WymkadOA3XCZZ3536Eewsf&#10;wx7awGg/rcLJ93ZjqljvhnkazvAWqt0wxnspDGgcdinr0znJqutUUFOq+RCnrCpQhsr2oDjO2jge&#10;gnEjwnET4mkbrL51NX/vc44/2rivwvH9eStWzPfgT6zjhMamKHfJfSOld3LZD34uzYYT2y0XdQfv&#10;Y9vLzzghxSabBUIBgedDAAj/VyZAJ6gDvfNIeji+gmtIE1IFvJyUFTPrDzC1fh93eX3ZohJwFt8r&#10;F+efTaI/Q5QtST2fKQFLtqUkJw6v26LB3G3xuVNXSE0qCSHfWv9YFUsesM8nhFXJH9ShIV3IaVGT&#10;jMJFytakBrUS76GsUz6x3bpVtVtWbTKJLSSjayhkqGuotyS/TrtqVdtiUgOrT8gUmBKm+IAWv9wf&#10;XArp7klBR7+KLDrqOXA64QDiYC2UnKgXrTjekdWYIK5GHjwd2vB8bMe7kwCe7XtI4wSLg6ACpPFA&#10;cqgQkPYSCnDOCCHnhJud2ibGPQueXmUJOD1F0QMqdCE/SXpUSutRSevQoPXYl2gfPhApW3DMz7yd&#10;RPGm78UXI8JM34F3e36VP+bpQFZrXIQaN/8O4ahuUis4l7wHKYwpPjpHLSuOmiZckKrlsy93fDwC&#10;uNh2qTIOE07cIQeDwIUk/5Mq4Mddtr8t/eDBHmGn3w3QSiCw9QlOhLojTpLDkSy5SkXvAL664D1d&#10;l1Ep6DC3+gk+uv+XMLNxD7EE23Nc4P+LqtTCF4chnPXstGaE6iW7Iw+h+irvldcdd120ZCIqIu35&#10;eQ6vn5RI4hJub0EqtgGXaw7FkkMlVxruUOmFNwkhBhjN99GW9Pi0gB9oZvCDhccwDY8QPb0gjNDy&#10;OZbCi1E0TrpI7o1pze/i87VVVU05neMEotVQKDiQo7IJx2gx+LVIvf2SgnkK5ogLzmwMj7QrmNKt&#10;IDesQUcrfMY0i9vrt1A9KiLVp9B8WsXOWREOWh6xVpDKzIIgleaSWBiRNeQ4QXoHYXz5lw9w+b5P&#10;hRrG9nEFHlrGkj/GkXThB1Of4I52HrF+AWEqo2la3HdsGnjGXYT2x5iP+vGpYR2r6Qi87bxSQHEK&#10;KAnZ3bIvojLIK6tKqisb8jFVHTkxqiBJQFi2LaF72sEj3Qzye20YMj4q0Bx+uHAL21cHvJdZLLo0&#10;WPfrCCR+3F57iFvLj5AlPIXDBph4XotsgflpJfHazmoM1k4SKxELzAkbPKoSM5UnwcIvKxAEHU8j&#10;TiWqR3aQRXJShy7nRv6gghXPIkHMrEKgN4zTsHo0BJsAXGFa4rQw41SaS7TSIrUUAoS+JeM8DLTo&#10;zRECpmwfBjahD+lUccpEL485ywqsMRssVOIuwp3A6KONxwSxKhaCJtwzzMMaMhB+LRgT8qIEmCIt&#10;cCdhoTDMIUlQESdY8X0Sh+xAwa2S4N2h9boe0Cn/kxWvFo48wf+rK5X9WSBHQsvFz2T3vIZGN4ou&#10;Lfo8+1oAy1KMoPX0DN/9rb+O/9O//H/iH/yX/0tMOcwId6soTBrYoFD28rn7aRULfDsTZtxauw0D&#10;2/jQOMNXqQcWVrWs3HkX1l3LmN68CxvhIbnXwaxbw/uagzFmJVTFsWJbhonQEiB4Jvk9a3BLreJI&#10;xt9wKYBki3A6KKgCnhHeb4oW/ZFkwn01gFQ+96YINu51lQNIyoIIiJbFYb4T53m1NATmEeUzjxQi&#10;iPNY1c1jQTsNm9QFYpv0MQu2OHampEo5548/6+W1ZXvLhSD7QrIsa8TJnf35McdcnM9Gmw1jMxlQ&#10;49zDPs7sNlDab+FTAqU4R2/GPbCWk/ATfMKEwfq/8/dUKnvZgpYK1UMq/RYNnmBsDQHOMbvjMS1+&#10;g1LYDYLJgIaV+I20KBvagyiVf5bvJdEnyErtJolgksRzlbqUDiFcU7ZUCTDNbgSdVhgt2RraT+CA&#10;wHHMcdkjyNlC6/hk8Ue4q7mLJecS6nzuu5QtUlNISrycH1DWlGwKcM6P8rg+r6qSCO+e1nEsDsAE&#10;nSNCz7gfwel+Hl0qwohvQa3GHI3D2KeeKVNprurvwB1exzaV8JDyd6/rw9mIcmZAA4/tfrDwY3w+&#10;9ylmDDMqyeTwMI8LGlgnbGsgqMG87gGmLY+x4JxDOG8hxMWV43Op4oHBMY91zR0FcnHOQ3F6DaZM&#10;iGStiBBwEgQfl59AQ+NUSqq4kyYYA+JncxcbPF+QAJBgG6vUdU2CYbcZRr1KeGhTpvUi7E8X4ZeG&#10;Co3zXNGAAmW8pOQQJ9w6AaFM+JEkfCoRX41QJG4LhIMaZXwpuIKg8SHS/g2ChAlevqarHjxY+xT3&#10;1u7ixvwdPKKMl7lvky1OzxrMriXYaZhIZmIJ8a4TcCRgR1KBdAhPQwJpU/qAfb1DWd0gTDV4X1LU&#10;sl02qejfdsGEYdWmopMPu+KYbFRRVyMa2bLtJM7JUuqhVuRneV9tfm6b/2/x/sQ3VlZtZAWn96sE&#10;NgeEmH7Hqbah9ggFuyoEzAaHexGf3v8efnj738KK9hYmfJBPDyTMOYLXO058cxbFs10fLggc3YIW&#10;c4/+Ldy+92u48/hHmF+7gXLRpMoUSPK6lxMnqd/KQWoj5Ubx8mkZV1T4Ul1UOkS8xQVsSmkjOnyQ&#10;NXakJJ/aZse9Iti8343iC8LLdU8cij0qKZ6UKpDjz2BFkuAJ0IwKGlV6Xpx0pfDlmO/t10w4JPhI&#10;NXBJmPeMUHI9jmCf9ywPUEBmv+XEAa2bLidpnmQ6ofIVS2TAwTAZBHAgUVM7tGAIRYechCPCkGQo&#10;fsLrf3Mex+vztCqTnyrYYOKkn57+AfIcrO+PE/jmOIYX4ljdsbKfncqJa4cgJct3kmFSKoZL/a13&#10;r5p4+7yObHwFw20BPzOKnBhFTqZQRMPJ4keGEzCTIhD1ohRMLgWSfQqKWjdJhWGCuVSE8+gtwmcv&#10;kNjOU0jcwJjQMWtfw5Sf53z5BonxDq2WBEqkfzuFdirlQigh/jFO6CNWxL/+KRIUtKZyFnfMRsQI&#10;Fx4K2WQnh0g5gFI/iQern6PYT6jcDhbrYwqcEJK0aCJZtyrod4MCPEGlkhBriAC2e1bD8fM+ghQc&#10;h6/30DvbppVLoVoXZ1Q/Pnr8Q7SfHeI/+mf/GbafDPDZ8h0Kfhc2slE4+m24x31Ej/cROtojJEQJ&#10;bW7lRJmlINe7V+FK2vHZzGeEgjWYskGkd5sItdMIUNElu2mec6gS1snqijEfweeb09hK0grNhDHn&#10;tSLUKWHFraMS3aICMiPE/tFRaJo9q7gz/zmWCILGtIdWvhWbYTvu8Tpr/JxkyDVkI7hl3oSZSl3K&#10;OSyn/dATBBondTz//S9Re3WJztevERyWEKLSCBcdMLgWlI+SlBCQcgGlYYaQZ4YpbiP8GOHIxWBL&#10;+pHvFtSW3YprnYBJ2CR8hglcRn5ORwvfkQspkNG5Nwl5LiQkXJ7XfkQF+5FtEYuEhUCZwq0nK08+&#10;mGJbcDZpYZ4PUDtqKz+Px1sPcOPxRypDcIxWvS6qwc3VG/h48RN8vnob6UkNOQKht5JA+2SIcDmo&#10;suVKwr+hRFt5V6GxzmPLtYYUAeL856/x9g9/in/xX/9X+Bf/r3+J//R/9V9gSr+K7vkEGY4ha9iE&#10;UjeFEMHGFTOwD4KYPBvCS6iSbbfcKI/KLqG0FVdbllI00h6ScHkjAu0k1oN6tM56hGjCI8Eyzu/n&#10;2wk4okas2+bwePMm7BEtnJLJOKTHhnWRgG2Er+wjjDfQmqRVgtEjzosShbGf8+nO/McK1jYcK3i0&#10;dh8OXtfN8SlJGBe1c4iUYmxbFG4+r0XbKiw+A+95HWG2R9XzIvh6cx4sWRZVNXOB9UK/iocb0ypT&#10;94pJqsFvKediWdW6TTiS/DwC0vlRAZ6CF5u+TayxD92lIDbCNliLsnLow5z+kfKvaVAJN6SGnI9w&#10;HFpFre1HoeZUqTcCkQ1l9GQlBwohZJ9Q02hT+W6HqGg9Kl+ZOAM3q/wMrW7JgdOipV9pSS2qO7iz&#10;8mMCwR1CUUwp67KEvxOAOttRpNiXtaJbgYHO9hiPqWgfLv0QHu88oSepVmBGHRrGoxiuTko42c8Q&#10;XsJ4elnHm2dtPD8rYY+QItFMZSrZ3jZlL42zw90M34vTcAygSzndo+VvsE9jbusOn52G4ESwGYRo&#10;VPoppy1Kdo4pu53BdSyYZ/GQ41ZSBIx208rx+GwSR9inwbJ5BnO+ZTwiiCzaZ2Fxr6BS9qPO+6pu&#10;h5GlPJVwezkk9D5FZR9IirO31FtywOiaRyCmQYMQKJXZxXi6M/dDTK19hmXZhiM0BFMa5OsBApiO&#10;hgkNQ8qhJOezOF9LGHxJjHbqUXHGlard8lqmXquIfslokSUQSPI9kfHij9mhrhtVbGgmNMi6F5Dm&#10;EXDQEKNejCQ2EE9bqYdnVEXxW8u3cG/zAfRidAV18EZpkHLcegSIeJ2aRLVxnDRKTuUvNCC8tgpW&#10;jPmMJnymR/0YOlm9yrPWLeo/BPMQhiQkfKfjwjGNeClHJLqxX7USgPi5hgCRCVIFvZzdIiN82GJT&#10;1crrdkjOHKktKUzxAS1+uT+EGnE8khBkOxtvUyFhNVL33NKnFHY/xvepcH78+DeQpRI+3eVgpYIW&#10;wHi/F8QVO+GaynyXwmFz9VN8dvfX8PH938Sd2R8jGF7F9VECr/YC+PI4hNOBA8cjD/aHHhzxPJdn&#10;WRzsxqjk3SrTsSxrNXjdBidglR0djSxibeHX+bBNhKkM3h0RDlSW3wCe7Xhxtm3DccuK044dJ4Qa&#10;qcI6lLwMmS21tzlqkDwJMuKnctLhtdt2fudDragj8W3hdZ8RiOT7Ut7hiPc+4UCU6qVVKh6f0HLe&#10;gZaQble2izy4GMt2W4CDw8v3fIQTJy7HPrzbd+LbywTBL8b7C6NIy8lnfwgpyvnNSRJfS18NXIQt&#10;DQeXFD9zUAiEUM/pccrJ+OWbLl4QaCRJVofPQSBScg/UJaU2ybpGgRWn5RCJm5BNmvk+yZwTqE/B&#10;tktrp85BVWuEkKAy3vD7cceXRPriikpaw0lIARlYRPWwgcRkG/njA9zXbaA1avB8HgR4GAlEhqAN&#10;t9dmcF+/DO+LL6jszSg9v0Tm+gnixzu0MuvYoNCw0iJKUsglsnasbt4naLko4NZx78FvoD3MUVn5&#10;Ma9fwcPVWYRzYdi8W7D7tpAkGC3y3JYw+/79U9SPutji+YzBDRQpcFNUqN/97T/A2z/6Bs3jJm4s&#10;3cC//YDWoUWD8MEY5ZfXqLx+ivyzJ5hl20QBNicZ5bMToQKS7TLxwblFi9fEie7M2KEPaZHupaEj&#10;bNxYvY/sfhu6bAiWShrzhBhHLYPc+T4e+xyYchjUdpgjyT4pRQglA1rTC0rh3Nt6rByGF9lHWh/H&#10;5+EIP/u7fwp/iYo15YanWYCzVUThaBuOehwJKnAjgSe6TSuXEFB+9QzVt++QPdlDfLugnG8ttH4/&#10;f/x9eEtezEvkwyiLh7Q0bcUAbumWoac17yOEGaJWzFkWMGdbQumgjkg7hRn7urL6591U2iEn/GVZ&#10;ldokWGixdz3BgnUZN03zBMIsEoc1tHkUG0GECU5eWuezvlVMO9ahTzhhJMimWgmVi+ix5j6F5SYy&#10;4xSmTA8xR0tQIqlOv7tGelRF+WBbOYSvWhfgjuoISn40xzm0dkq0YAu0aNfhI1idfXuFk9fH+Ot/&#10;8w/wx3/wHY6fjPDd773jd4yIF33QUQgv6qbgT9uRFCdiwnK8FoRL8hsRKBIEtyD7XYqjil9KphJA&#10;ms84xGe+REgRB0vJoxPld8J8L1ULIMv7C9DKFb+vHIE3RUUTphHgZTtvT/8Qs1v3VERR56KNLhXv&#10;9rY410fhj7LNSQOccT57ts/BseNLO1XOpPpJE6uEkk3XJhZsK3AS1B+xb6fMi9B4tIQlq4qu0vN7&#10;9zfucw7pEGKbZctgeDZEcVAhND5mm/Rsi0RI6RCj4pSkiZ8tfI6761TghKoV80PonfOYpkF4n3JX&#10;qrwvOddwe+Mhx6IfxU5AgY0/vIXZ5c9wd/r7iNJgGB4U0aBxkSVwSKHFAl/F+VWCCHo0dsQHJUfD&#10;McD536dS61DujQkKY8oMCcfu96No9SKwRdZxd+lH2LLPoNkJ0+AkoG/exRyPec7D7VaUci2Np6dV&#10;PD+v4EJSWNAwff+siTdXNXz7po/X1008OS7g8qSgVnFM2pvKt+Plk7ramjpjn3upqBdmfwCT4YGC&#10;tNPDonIwPpok8OTkw3ZSgtCx4ZiD0b+OKsF5W1aoJPVFn8Zfl7KRr32ev9SJwESgLsh5jrO4pE45&#10;HwWpeP0EFTeChJaH1iksOgmaxjm4+WxKBJG6gF7LiwqVsBxpglZRaiZRljr9yzCwjSbXHLz+Fdgd&#10;89RFhL86z8mxlOAz3B4kCIwcb9RVn8//mM/xE2x5VhAlROQJE5LgrkaYqPI+agJQRTsNUzsKBIt8&#10;nlCTJ9QXzarMQZaAk8vqVN1AKUjZJ2xP6jwIQNs09ov+JSSc4mi8gAJBK0agSxC+ZtZv4v7abdxZ&#10;u4dbqw+gk2jNhAsmj0Yl43QFNxFOGD9EUlFXSDK9Zkm2ltyYcCxNOA4OZKeiblNBQlImYerxb2Jx&#10;5TMkORdk60wSzHYFZApGBS8CNqKjmyUDOlIsu0pdS/0muWsU9NBAl4gtYYoPaPHL/UE6uYX7D/8i&#10;VkijZT5gyTnjZmdKiYWHfGg/niWoLP+YBLtG6CEgEBJejfz4ai+KFyTpF5woJx0fyik9Hk3xs1M/&#10;wAMK7GxGgxNCzPvjKL44IIyMPR+cknkMqdwbVROePavh/CyHdpOdLsnq2FE16Ux2VCG3Be3qR6jE&#10;l/H6MI7zvjjW2rDftmC3SmEr/kCqHAOhhnQ5VHlqXKoSaleckNnhByThUdlIeHGrUgqSpVh8ag5a&#10;H/LCHNWNapvq9SSIc4ENXnfCQW+jUL99/9fweOHH7J8NQsyHwp5PCDbih3Og9p69OOLfZ7yv67EF&#10;7w8D+PY8QQhLq7pX+zzvt8+K+O4socLUn05C2OU1BgSsXfHhYZsmtJq+plDYI9w0ZE+261fFRgX2&#10;WhxMUjJeBkuLE0ayP2dTJH8O7DInmMBXuWBjX7koHCSnQpKknoDVb4U+LqnnO0i2cygPMnhEYZhp&#10;xZTj4rRmDo6UD95qEnf0C1iPOqGnsvdSMScGLTizcaTe/RTzmjXoUlHc9lhxy6ZRtYocGRc0VEoR&#10;Wg9ZWtHZNK0b42NYvSuojSU3SQJr4sib8OJP/gd/D9mdFubty1ilYgjm4jAECA2VEiKdOlb9Nkzp&#10;5lAeZdCgJRcjOKcGWZQnJcRqfugDWsLIA6xGXNAVkmi8ukL5+gS+fo3KnxDXjKDYi6FA608UrfjD&#10;yFaN+N5ECnbUKPC1ziUqSvbjaUfVAMpP6vDUkip7bLKZhjnpQ4Dni+32sOA2IdnK8r5nYCNMRNiX&#10;sXEGabbJnPbC2y2pek+rdjMc2Si0STfsMbeq0+SuZeHrVuBrpqBL871xSzkah2ghmgl64Z0Bik8u&#10;4KoXVM4b2a7QEgbvU3FsRgknVGQOKnBdjOAqfiXdImIECclvIin9zVTiG35ahh22z7EJXysDSzGO&#10;9bgPWUJWaqcDS9oPa5LtzPqhkeixEM+ZDarcQM6gkQKX8EDL8u7iZ/jR3Gf4ZHMaN2kBrnq1autF&#10;8rx8PP0D3N+6iwj71MrxZaUw9xEaLGkbjt4dExYJsXzm7b0SIckCJyGoe0pAFodZ0wLPYWYbnPg7&#10;/6O/q4pVZgkjBQJmseJDoepDjBZtPO8kaPwIt+c+Vds8so1kjVoUUNgJoOIr5UoQStlHsrKjcaxR&#10;WBN4eKya5/DZzEf46NEPCLA3/lV2ZQJq1KB8UEZHNWTqIWQatMrZ980dgh0Fu5njU/yIihyf4lNU&#10;k+0WKsw6rdcc55ZkGy7KilY7jko/gzGBprtXRmOcx6xlFjkCRIhKNtVNIcNxNKef4bONIEmQlyzJ&#10;8XYCFj67+qSokvJlW3FVzfvszTH8GSfcEQ1CCS3BhECaMRFybASt+5jT3lelVLK0lnM1F9KEzmDa&#10;RBi6h1+/+z18vnwTS5bHCKU0CmxsASlNYeW9RlAfJLF/3kS5FVYhuwI1HbZxp0MQ6IXQlRT9PQLR&#10;QY4GkxiQAbX6PNqJqQzBHd57l0q+0fSjIXlqemFU2j4cHxUJMXEqODN05lm1yiFVpXs0PE4IIS8O&#10;03hznMbX5zl8eV3H66uGAhop7fDyuoGnFxVcnRRxKKs3h/zMiw5hqKT+P2a7osFVFT1zpPyAMpRd&#10;EgWVUNtrkrK/PU4ixfuRqE4Xx1ej5UcmoVH+NbtNC453girKZ8zv7BGWZGtLwsYndTOuJ1EVwTUe&#10;J9Dfz2Jq6yam9I+xTEiU7M/FTgidURg1yldxopVCj1X2e5GQIitaqZyZAERZxr6SFY80lXyb991s&#10;+FBle3oEwfFOilDMPolv4dO5H+GRQXLQTFHm2JAp2wkpfD48T42vZb7KvRb4P4EaKYCZzRrVkc7o&#10;kSS85HJGXleHDOGmWJDCl0YMaha1mrIjEcIZHSqBZWTdj5H2PEbMN48UAdkd3MKGhZC/fBcP1qcx&#10;vTVHINxQuZDsEQPMnjU4fOs0Xo2EJzuahDPJRC9Z6Qc0niVT/zmPI46RKkHsnhRdfvwD5Dg/t3m/&#10;f5arZkjDvkc9JD6wXY5T5QDNNg4bkn1Zqn1TX8uihKzq/Cqt2GSzBtx+9BuYXrmJCIVQgZQXjW5h&#10;NEqgzhuUNM2Szlli+iVi52roU1Wq3+8G8MVekJBDxb7txLE4SlHJSgKhXGKFk8CNL06i+PYkjPcT&#10;H97x8xfb7FACyv6AwDFgJ0vk00UWJ2dptKnwd3iOCUFlIv4t4sxMq+q8Lw7CPlz2Paqe1KRmwl5T&#10;si5KNl4b6dNBmDHAqrkB/cqPUUzqsE0rZcSOlsKZl4OAWq055XcPCE+STnqf19lrezBpOLFfIywR&#10;fq55zdd7EVyS+sctNzbWPsbK6o9QKemx35dw9iCeE4Ce0jI4HYqvjVgSTlV07WJP4MaFrw9C+PlZ&#10;El/zvr+5olVzFCLoJPHlQRwX/LzkYrg4oUDaCVH4yIqPXzmeVSq0mvkcYjFaKRIWyAHUZdsGbOM2&#10;wWbAyd3lZJfsmXVOkFrZhiInUbpgodVBwCD1D/oBjCiQWp0oHs1/CnNQD6s40RrXMK+dR4dC2O2n&#10;kghpYOHgX/LpqHxrCFLROtslrOWSSnju/NP/ByyEDn+USmlQx96Xz6GJu/Dnb34P33/4I1UEUypy&#10;N3tJ7FCQi1XgpGURoVDOctKf/PQaF7/9Hu/+yi9w9dtfQUMlNUvwKA+riDbzMGYicFLB547GMKdo&#10;CRG44gQR8dUw0yLVeZYJQVZs2FegC9sJV0GV+K3z8gSd54cIbWdgSloQpiCvT3JIURnFWkmVS8Sb&#10;5dgt+5CnokrIOC66VYFHyTwbLLhRlIzJjRAGhzX0CXxFKqCHuhlYCgGYJEng+n1aOjYkqYhruyXY&#10;qYByVGTOuAflowEs2TDmdeJv44aBc0WKGobKQWyEHASaINZDRny0dAvxgyFC/SKcaTvChJDsTg3Z&#10;UQkGKmofFV0gS1jzbqkImNu6WdyzrPLcfniKESx59Mjtt+GtRVXiuDX7Aj+7CX8uCIvKwmtW2ZQX&#10;fSY4qinUnhygcjpW9aOCjSTWfRo82nqENdsGZjfmoXNxXBWDarVDoG/OuIDPCYy3LEvYiLN9nRR8&#10;4rBcj+DT2Y/xI4LDin8DUYJyhv1bOijxuQXx7R+/Q6ziVVtCUiRTlu1lFcIc2cSDtRtIVkO0snUU&#10;sI+hDejUqkNGCmtS8aYIVZG8Bw5x8HauQ+/9ULJAfFSkGKa8OggpG4SYTfcmZk2LWCNw2VL8X8qp&#10;qpivudaxZFtSCfceS52moAGakIl9ZOD74mdkVsvyZp8WdoKcN2lT1YZDVCyBrFmVeJCtvzyhuUDL&#10;vdwOqRBpuSdJxpcgEAnclAlIef7d6YqhEEGKQFbZJXDzaO7m4U2YVIp9R1qi5ewwEMosvLZadar4&#10;VbmJWMlN5RygMcF756tkci7WPJSldsRSBLcgFRphSIp0JmtUsJJDhkall1Z5jn39+fzHuLV2F5/S&#10;ELm7eguO8LKam57EFsErjiyV7viohNMnLc73EJWkEZ0WwUW2eKh0D8b8DC3o2c3PsGWZ5n3wOZQ9&#10;yMj18xw3oSUksno02KZDPuP9nQwGBBufdxa74mgsCm8gKykZ7PBcidQWXyO4Oiew8H/fXNXwfDeO&#10;5wQa2Xq6PC7i6qysVmukxtOzsyLePqniJ4SaNxdlXB/ncHmYxWRAoKx7MCYgjHqSRZhQsptSOW8a&#10;vA/JMdPi722CSWsUR6bkQL0lbXfTcEuo4App2x7buC1Oq1TKEiV6dZjB84MMrg/SOCN4PT8r4MlR&#10;jnLVTTCcw6cbHO/6hwhSRpWoA8p1G4FOVsIpZyl/S+yTKhV+jrK13vYiUySQCOxUeH0pAMn/SXbl&#10;OpV8ha8F/r2uva1WB62UWd4k5yw/K1tQksA2Gt1Q3y/I9SinS/xdoEbq/EngR4Zwm+R30mlCDn8v&#10;EoJKAkE5PQ+NSu7aqRrRE8ghPAzYru30FsqRRcRdU4h55hHjPEwlrQjSINBRxk2v3sGdhRt4uDHF&#10;ebSu8oEJ8NsCW6omVSiqU6tJLeVfJfUPA9SPHgU2fQJvKKmBzTmLEsfSpOXDmP8Xn5k+Df2hbElS&#10;D30AGws6eb1aSJBQ9npRoqRkF0GSAf4KhXvLXuDc2i2V8VJq6Oht83C5l+DzLalMg2NSm+RWOeag&#10;ersfw6uxH18dSdI5O17uiEOuHV/t+vF65MVTAs8zKvpXx5IXxou3YxveDqz47iCIb6j0LzsWnElB&#10;SQKOhMl1t8WL24KLqwKevazheMiBSvCYSGSQhD7z9zNe/1nXjwtStqy8yKrLcd+rVj8kNHxMABBP&#10;c4/5ARz6eyhzsIxJmHuyf5jeVFtMJ4Sgo5YNu3Uryf4DDMkkGRAWDtqEFALZYVUKbVoIbl48oVVw&#10;TsjpiwMyYeZCQs53vASfEOEmjKeSPEqsg90IX4M4PeCk3w0S4Px403Pgp+dxfHOZwNuzhMpl84YW&#10;hmxhXRJqzk9kIvtJ81q0ScUCMVIevsr7LBIiR70gpLL6gHClPM45CI8GUVwfSkI+8fvxcrJxEvJ7&#10;eU7Czj4tHMJXtWaGlOTfoUWyu0PLh4opVElQsdbhTEo1YQqdfan7kkGlF4eFlvx9zTx6/+n/QQnN&#10;6Bc/wUPzCuasUpvJovLRRCWaI+LAKpXmJ3M38en8bSoUSRtv53hZh4NHnhBS4qStNr20hsMqr0ig&#10;GIPWS4tl1FLFDLUSnkjLRxKmieOnIR9BfKetwry9WS+VTByD/SLCVD6xkhM6xzJMfiMWbHo4qznY&#10;qhlM2dbw6fJtPDbNwi85d6gsNt0rsOe88PIa4oCZbiXgp0K1h3WqPlaU4LFOEHPRWgtRqY1oedfY&#10;zlMK4HMK1T4tWRPvIVZnO6gIXd515UcQzZrgTRvgoOCqNZMoNdJwZfxIdAq8b5tKxrYUIiRSaLlT&#10;BDf2z2bUpfxLKoct+LtlaGJ2lel2gwp6ct1DdRghsJmgdy3AGtyEi4p8QXw0uhW4WkUUd3uEvCLM&#10;hChPOYp1/xZmdQ+pKBOIFnwwEFDWbPwe79dfjWLBpeF38zxKWPDosOzRwMS2bFGYrVKIzVHZB/kc&#10;bLKK04jBSAUe3SvxfxZkDzuYo/K38jxRAqE+aoYUxJw1zODW+h18vnEXJvZxSvITHdeQosIcnlaV&#10;8k0VCQgpI5JFB7xxedZG7D1pokIg2LIuKwvyztp9/HDmEwLtHHQhHXRRzvUneyjstgkEPtgTLrXC&#10;tmiah4eg52K7F2TrjBCjjZixESQAsf8C7QyffxSzrg2shQ1wFv0EOxNmrKtoXIyx6KFlSuB7aFxW&#10;q1v2NK18fs/mM8Do2eKzMWPZPIUt5xx8CT0VJRUTn7XFtYYl3quLYyVK2Fvjc5LaVelGBKOjBuqE&#10;mmorioaACQGmQEAut4II5i34bP43OR9mEKOy1fI8a+4taAhqc7ppLFB5BgguAnySI0gAPZizwR03&#10;EaZCtJ7NNC42keV1fu9v/GWez4PHG7cJi2sIZCzQS4oGGiYbBNlbBMS7+jnOx3llNMgcdUXX4Ypw&#10;vBJKZIVhby+DZsODgGcBxYwe47b4AsYwHsSxqruD6Y3PCZNbHL+ywmCGK6znmLoPg2eO90dAkFBt&#10;Xq+aoeyQv0cRnEhZAxpi17sxXFPOHVIOdikTKzQmq5Sfw20fvnzRxbn4yBA+2rzPOtsn2+EDyunL&#10;kzxeXlZwfZTBV8/qeMrXAeXbFd8fdsTZ1qMcoMW5+PlljddLUV6lYaTeCScNKkmg2TmDYHwDdvc8&#10;UhLgIFtOBZdSsOWcgcrUpELFxcejQ+U6Zh8cEZbOCUmSWG6PMv8Z59t+J4K7C5/iY47pO6ZpWFMa&#10;1KhDOtteVVl8h1AkfiESKr2/S5ClTO1QoVfEQOdREjlLsCiL4yyvV6HOyNEILdTsKBJ4JPdNjjBW&#10;5FEgvEgkWY4KPkdFn6NsF1+cIvulTGNVtqBkpSYjDt6cO6Wikwe/J680kmpp9i/HV5nzqVSS7alN&#10;lApa3qsBbRqwUjphQJ1WI2QWOV7izkVEeSRDUgmAxgvHt8YyrzIZ31t5gPtrD7BCGWDhvLEEt2Dx&#10;rcLuW1bboVlCmCRuHLJto6qdvzvQo2E82HZTR1LnUddKocywfxE20300Kk7lxD0k5EhunL7Alriv&#10;kB0kv92HFRsBG+uvDthU+IBynIh5WrT3HvwYn975Ee7N3sZ9KjG7ZxMNPoSLnQTOex482bbhzciF&#10;ZwSUS0LA850QrjgZJNfM84kHz/e8eEOoeb7nwTfnUfz8Ioav+f7PDkP47bMYrtpG1CMP8f4sQlCx&#10;4N1eFO+OObAHXpxd5XH+tIJWU5bK2Lns7GccTC9I1tccUFckdQEsyeY73HaSIE0kSruq/ST5b3qE&#10;AilKtse/T/jds6aN7XUTxqLKcXhc1uNcMiVzko2qBBseAjgHbZeCpbOuC6eEpRPC1knPqRLyvTiK&#10;4ekkgqeSF6Lj5GfcahXoaifGPpFIsbAKyT7aDRGEQoQxG+En+KGe1HlSlWE45PmeSI0Tnuv8Mq/2&#10;9jtsgzhrtUtWtZwnYXU9wtdoW3yQpGhbFEO2TcrHj2o2gmIe785KeMLJJwVHG7zHCr9XYt8U2f8l&#10;gk+cyibKAX91VUWf71VpwQ0JC71RAYMxFVQtgCqttm6P1tJZRwnK8X/xL1RRSCshRqKHqlRkhe0Y&#10;AcNFBa6ltb8Ck2cVWucGbs3fQ7CWgb9B0Mj5CBc+zFMBZks+TA7rMDk4ycQniYo4WfBC49iALxfC&#10;9c+/gjlKONp6iC2CyCYhR0MLd8m2Co1rS4Xq7j4b47OVzyl8puAuSZIzF2LNLu6abFhIxuHd3YZ/&#10;XMU0rfkHjk18uvoQ6xLxY1qDa9iGpd+Gq9eALmiFO2CEhcrG6NPhx48+hSZowTLbovVsYPekihqF&#10;Q6tiwIgW6N5RAS32h9Qp8qXNiNMSjiuFROXf9GPZMqPqwxgdKwhQYXpiVJzJENbDTngJFTO8ly3n&#10;FqwR8b3RoiyrYlTStrgFQfbPqmkBq+ZllTdl3btBpaxHtBlVJQ9khSEzKqliof7JBCtRH9aokNeD&#10;ZqyFrDDlQ8qBdDNsVYrcV5bsxU61HaTz62GJ2NE86akCmZsErS1xSpWD7fBIrhZJKBazwFeP41Pt&#10;EsIHQ3gIXLMExPH1CI6cG85KXEXmiBz4/zz+zb/45/CQUBJsR5GUDK+E/3kKuGXDHbVlIkrx6rpF&#10;WI4h1QgilLMr35EV8zRmTXMfVqFs6zAUQrDWaPETQo5//zsM31zBmQoiVYkilnerJXObAGUxqGot&#10;Sc4XrU9PGE4h0s5CI+MmYKaSn8Ecx0r1qI0by3dgJJSvOLV4oF9EiPfv4PkcBT/HZABBjuVgSIoO&#10;LsNBOJxZv0ewIIzSio3w/1syLhNsL+eDux6BsR5D/KgDfzuH/ddPsPvqCbJ7fejjBMK0Cw/X7mFG&#10;N4V7q5IhmhBrmMYWoVnP5yd9+0C3gCnzKqGdkOPaJJgkEKA8FT8fSboYqYWxYV9Dg886lHaobMSy&#10;PeanAVYdxhHIGfmc1hDrJFHeLSLXT8HIcWIn9GjZ7injLO6v31Lz1U8Flq+41Gq6bI+UqVCrVZ8q&#10;mtsW67rjQyHngtu3jlBiE4WKWVWw3pOcL1SiD+Y+xSPey+PVT1Sit6ODPM6OisikdMhRdnoC89il&#10;ofTkvIwuFZ8ov7OjHA730ypsXJS/lEx4clrC/iSpghoGY7abMioaX1YrDl0aDjujFAEihPIghDzb&#10;9GD2N2CyTmN3ksaExsT+kAbyVROHkwSNWzeOT3KUUxxLlOFhWdEgtEWzZsoRG0HCRdghUBTsyKQ1&#10;aMgWSYcKlrJvSPjYZRsnNSeOCU0XstVGY/d8SHCSYycJh/URltY/h969iDnNHRjcC+gRwA52E5hQ&#10;Tgrc7E/i6u/jg7SKAhvz/RavUaGclUSGHVVSQsKjA2hz7EsVbvFZKlO510QWs02lskW9FimXa7K9&#10;JavqsuojUMNnLOAjKzRlgRoxBgmyJdm2Kn5wLBYH43Rar15l9ajGPshRDqnCnRwzBdneIjRJ8j/R&#10;C9uE23JgGXHbNKK2x0h6l5EMcozHNNCYZ5UD/O2Vh7i18girDi1MNGScNBoc/IwjsIhgcFlFJPco&#10;7wZyb2yzRLZJ4I4ke+1yfNX5u8N8D8nIEqGHfT2krKf+G1G/istHk/fYpkEuuW6a4oBMEPxXMuSX&#10;/kP69CBJK8Pv1+CTz38DP/jsB/h8+jbuLTyE1rpGaiTVScgdie6k71MlCC4kc29fFHxQbQ9dDlx4&#10;MnTg1WFAHS/3JaOvFz89jeNnJxF8M/HiXd+Jn50l8It3VSp9AsPAga8Oong1oSIf+LCzG8D5szJO&#10;r4rsLItKUHfJzrykwj/jccq/j4UoO6TNmpEHYYVQIiFn0tF7HOjiI3NCxX9CMDquGlV+m7OOXdWV&#10;OqTFIaHcgzIhggNJ/HEOJcKJh4DN9TigjsuRH6e8t8NtO69nx7NxEF+eZ9X3W6l1ZQ1IIr/9NtvD&#10;850OAzgc+3E08uJYws0lgeBIIreCeH8Sw4uDCL5+UcabNzVMeI9SX0RWacRDfYfHRBzjJlHs8X0B&#10;tWPC0purihpAJ4QcSZ19OY7izWkBTw8zJHyjGkwlWmie4BJmjPfh5cRPURDKXnifn+3vxLFLpS35&#10;LVJZE+YWfqwOEY5yJDMmWh+S4t4EJwW0KNk0LbcSrb1aN6xK9U9Omyi2IhTGFhhpQRr9Jiq4IpaD&#10;Dky59Fj0mrDk0KAwbmDZuYkVyyLmtx6oKKVNAoqEYos/ho+WtCfjpVCmAqN1bqX1uxbSIE5BLta6&#10;g4otRCUzRzBSUUkBC9Z4jexuH95mGYZcDKZiDJ9paY1QgYT7daxR4c1SuW/kwvjh2jI+NehhLBbg&#10;KkTwYPUeLRQLQUaPxwaCVNCGNbZdShr0jtvojDPst1WkKGiGh0U0xO+CyjnTjsBPK1ySEgYocMIU&#10;Pqawlla9hcJAC71EwhCctgJOPLDqUL0+hLkRx0O2y5khNO42UBhkkaalv31Ygdm7hiXNfVUrqL7f&#10;UPlUZnmOKiEwsx1HZURILHpQ2m9jlVDj3y4js1PDbe0sSid9bMRpNb06g70YVdtU5rRbhZZLqQBX&#10;2glLyAx9wMC+X8eN1btsgxOrfAYB/i9WDiBAYWj0rOPW8m18tDyFi9/9ORzVNB5pZ/is5gizNtyY&#10;uos7d/4NAP+/h8iG0y/2sPeih85xGc6kjgC3oZLVSckASWomW0xLBIZF6wrCZT/W7IsKmPRpKuWs&#10;F4XTHrQpt0rW2P/iOXovLxBp5fn5JSSbEY4PKzQeWpMERQnV17o22OcmmGMOgpoFC04N+y2P5vkI&#10;H83fUrluNr0aFXFkjbMPMj5sxR2YIXjP8Jyfzn2GhFTlroTQHhSwrH0Mb8pJBVtASMKyOQ7kcLMf&#10;1+1LMEqSv90qQntNpCcNlYF6zWOErZwk1PE7BKGHWnFAXYYlZYaRwCSJIB9tTakSIxpeOzqsoXS6&#10;g0i/ituSybsaVltgqXqIkCblHz5Ap53AKzmCdIQdgcASwXl7lMRgN4s2XxP9rCp9kSdIBkpuSOXw&#10;JfZHqp/DPOEm9fypyrUSTxoIDnGVp6Ze86LbT6DCOSdBDvuc91YqtZXVm4RPyrBjKSD5IalnvxXE&#10;wprkQ3mEcjtAmChhPIyqSKXnz1rYHgTZZ35I5nTJ3SUWu0Q3XRNkZJtp2A2ix/d2xjGVqyVE2ZOI&#10;a7HdC2IsdZOoC4bbfn6GRy+Bmw9/nde6C0t0DYGEFgnC15ccT29f9DEhEMu5JyMacISf7V4AOcpl&#10;o/2xWi2VYqQptXJqRYyHO7AOf5i6iBCQS2upaFdRy5vQrTgoxzlP+P4RrzvmOV6f5ii//RgSAM4p&#10;C3falPnbAZWp2OajoeZeQqflxagfVIfkzpGVJnXPlMVyiJO1gFyPeq8rkWQ8t/hkDWlA7k5SGBF2&#10;JBlfleDYZj/LIbljJH9NrSr+LE4anrL6YiGMaRUgFQg9sv0XT33YgpKVbikwma/Y1ApRiRBRF7mu&#10;HIvtCnCczjk4aQyGYwb4JcdNchPVvAHNnA59gsWI1+gSTor8X4Rw4zM9QMQ1h5CffR41Qcu5+XBt&#10;Co82pvH57GcqAaoktLRST1i8K3BRRgWCG8jz2dQrTpWYsUlI7AjU0sjrsD1d6h9xbG7XTQRKOw6p&#10;p46pl1qEtTqfgeRX26Y+k1WbMtslckORxS/5B1aJ16egCnDyPZy5hU/uf47bcw9xe/Y2XEEDatJw&#10;PmyXdx5W56zag9zhgBFlfkFgeTK04WroxEnHguudD4BzPZLswE682/XhJ1Tu3+wH8TtnKf4ex5sD&#10;KQ/gwWHHjKuRG++O4nhCKDgkDLS2+d3XdTx9UcWQILQvxS77Ai0m5Sh8QWJ8shNQIekTyc5LwBBC&#10;3yNkHG1/cAyWWlES1n1MELkkaDybBHDaIyQRWCRPjSqMyYG9I9s9fGASEi5+NdejENtOcBNfni7P&#10;x+9IjSnZXpPts1cS6n6RU/8/kZwzBK2nu1ECGK85pAXQdePZXgTXhKlXsm3F4ycXSTwj9P2cYPPs&#10;MoXj/TCGBLOTHU44Qs0uJ4vsZZ7SUpBjwEEkvkwjTqr//t/6EnsUFIe0Qs4ogF6dFPHyuIC9nRhK&#10;CQ36NTcc3iUsO+bx2fJNaG0raHTi7L8+WoMAfOEl1Ghd/BnM5H72u9CZphGUopWE2daQlnjBSWty&#10;CeVRAW4qcIkOqVLo6a2PVaHDDdscagQBM6G3Pi7DlvLCR7jZzCfQ//YL/J3/xX+OP/xH/0NkjgZo&#10;PplAT0vTGtHg/OUQ6eoHq9SZ0CFCJRgVy5WA4GyE0Xt7AGfJp0o11A+qiG2HlWX7aHmOilqL0CgP&#10;z3YUgWaYSowWeCmMT5Yf0MJOozTq4IFpGctU5OXXJ4gd7WMrmUGo3cZ9wyoeO1bw8cxtni8DWzoA&#10;I4HGQTiYsW0hM64j2CBQlGml01rXOFdozZvVVk+o6FNVzM2EPa13FZlGSCX+W6JSWTMvYkE/A0PU&#10;iWmHEdNuK3y9GqxUhI+Mq9BREVcOmpjlZ/UUHLlOhEBjU9EqBgqcLM/rrURUePX2aUf5+RQIli4K&#10;GFGyJippLWHNVYrAXYtDl3Aj1i9jVRSxJErczhJeg3AQFFfsy0g3EzBQwZsJN5I4TsoNBAgWrpgJ&#10;65ZZWvxbagsknLPz7yX82q0f4Gd/849QPx0oBbtJoSaRVr/2a//NUPNnh8iHAhVmlQK9Nskg0Q5z&#10;vC3jYwLEZwQNcU6WJHKV0xEBraGqpVszbrW64q5TWXPMRLbTvDdCSDYCcy4Cvaz2cZzGBwlo/Osc&#10;W3pkymlo7BTcrTi8OS/fN6icTJJ1V448oePW+kPYswSmgF6Vwbiz+lBFqy24t3DfOA8fn2eQoCWO&#10;xwJJkpTwzvJdLJiX4OE15XXWMA9v3q98fDwpwjGh0NZIYDViRaKbUatt4swsjua1w5Zaxp/ST+HO&#10;5h0VsbbGsWWinLTG7fDxed5iG3+8OgU3Yc3fKcJZjCDVTiJLuJXEbncWb8JZ8GODSibQjsKRsaNK&#10;oK1ybG/3CTU8dndyVPRZ2PNUJhfb7OccIhw3Os4VF9tdHJXR+f0/JnxHkCV4i+Nql/JLMrdL0dsR&#10;oajN80mBRFl9GHZCuLyoIZrYQCK1qRKxbfMZSiHcHpV7Q54lZXgysYmj3ZTKp3Kyn8aTywoqZTMu&#10;TrJ4epLH1VEeZ/y/hHBXqETlkOzqR1J7ieeURHCp+JZyVD47SFEfSKJXAaU4+oMkZtYl98pH7Oct&#10;XD7fxqt3O9jfyxMc2I52SIV8i/9KiUoxR8u/vh2EN8Y5WqWsyNsRZl9Jkj2VYyZDQKDBESLcBAOU&#10;V1T+kjtHKmZLFOuh5MUhLD0hdBwTlK73k7iWmlgCHFktTiYJnFN+DngvUuSzR30mICPh5QIy8rvA&#10;zDY/L+/Ja5t6ol4T3xon1sVXSXeLz4x9TxjqiW/PXpKAQ/nK+94dhSnbkziRZKp8BuJO0OU5ZGVe&#10;yuuUqXfSNEiNjinK5XXYJdswocwTprHkmUW2SJiTLS6+yjUlYkrC8R8+/IuYnvkB3Jwnm9o7cLlm&#10;Vfi3lDHYlh0KgpwcHfZHi99t8hkl7DMImB7Ca55GJLCJUIQwRYCf10zh9jx1+9IdPCDobHDeOCh7&#10;rBxnZvcy27SEWHRT5b/ZbrBvJEcPx5kk/duWAsx9AiJ13YA6VrYBR4SxHtu8XWI7ZAWJkNf/VfKx&#10;Ccc0SKYMtPY1MFE5zlCBTC3ew8rmFCJRCf2SkDUTPr3zF/Dxw9/Ejx/9EC4qr/39BJ4e+vHtRQDv&#10;T8IECB9eH4TwYtdPSHDjrGPCa4LPy5ELb6jkvyAgvCVkXPP3cdOAY8LNEeHl5VGUMODCS0LQvqSo&#10;5vHFtz08f1PFdtfKyWvDfs+Bi/6H8gnnhJ8PEVES9fQBaCT6SSqySoTUAYFmv2HGec+tVpUkmkpy&#10;zUghy+v9GB+EEaX4uqr+LXH6uw3bv8qqLIdkIPYooJFyDpds88vDMA5aFrzYC+HtcRwvCThfXmQU&#10;jB3xfSmyuc8HLVtax7y+5NT58pCf2QvizdiDn12k8NtPC/j6RRHDOu+b8LTPNu/RStihJSH7zeOh&#10;ZNmMk5AdtKw+DJxJx4dDKc0wimCPv0vmTYGxPtvdLzuQovURjHHQ9tKID4twRO1wURCPT8q0AmOo&#10;cxDu/Gf/F5WrwcLPqoKVeQcytO56+0UsUmBv0SK0J51o0bJOtmn50fqTasEpWobiSH5/9RZWaYUb&#10;fZvoUXGXR0VkJjVMeUyIHk3w3T/495E4PsBq1AVbIQRL0qay2baoBMO0vGTZNy0O6BS8pUkVK/4t&#10;bHIyxQgukX4apoQFzaMa22BCm4Cjc9CyTfugJ1Bs0kJe58TM02KNUok40l6kBhVawRY80M3DTCWW&#10;PO1iKxOHNp2Fv9nEx2uPcZ+KXhuyqvBniQia5mdNCRdqJ0O0np0hujNAbGdI0IhxYjtg8OgQk1o/&#10;cg1ed4ttXCCgZBpxhKmUHFELVgg2ppgVS34jblk24WizrbkYFnwmTJsW8JiHOODGm1E401YFgymx&#10;ePYK6EyyaPHejt+doHc+oEUuVdHtSJW9sAe2UOjlkOF9uagU9QScYCuDNSp2N9vkLoWUz5OZ1/bk&#10;Pdhk2wIEQj9/l4R8fkJAnDCQH7KPqgFk6wQNKoHkII4FywymN+7C7NMhlI8SuKzQha2w59xY9q4r&#10;AfTfBDP/38fMwj2keS8hcRzmmDDE2f/6OVizXmhjTugyIT77MOErTbhrwJKh0typY85rhLkYRvFw&#10;G4Fait9zIzHi2LGtYyWkxbxrAZaEEXqPFu6ImyBgUCCpJ7jcI8Qs2NdROWyrnC9SBdxOYJIMxN68&#10;D8agkc9LtvT8vNccXNUQxJlYH9IjwOeoIfBt8TNbUi8qYiFYcSz5teznHEG6gUQjhiJ/j7TT8DZT&#10;Ktt1uBpEa5yFjkrHQoWaaASxRENggxbznc3b2AxsQEfA3yIMeQlYSUkiaZqHnePQzmeljdkJ9kZa&#10;wxp4KR9TRSp+AqesrtkIzfaiBxu+dfSP65xbtM5bEVrnHsJIHi1CWWGfAHPaQG0no/xtIgKqaRov&#10;cc73/+Afo8b2lgjDPQLK/pgKmjJCssGmEnp0CDs1go34QYypmC+OCEs0gCZ7KbTbVFCdAKHFzvcS&#10;KrPv2ZOyWimR3CNPDrO4Pivg2ZMKja8ynp/l8eVVDe+vmrjcy+DZaQkXhzm1bdTnuWXLRsAmnzdg&#10;j3LrYpLEKS34ywl/JyCNJFkj5UggJZXKl1AiNHQHEQzGcbYlqKKGJMJTCiZuUFnH0ibYfMsoNPwI&#10;pc1wRXVwRnTwpWxY0jxQK8YRqQjP8ZejsZDLmdEQh96iVYVUx0MrKqCikbeovGGSG2xCOVkn2D3b&#10;S+DJOEKjMIfLfUIP/z4hmO3SMP8zsJHXP/v9z0BHjm0CiQId9qnLMwOz7YHa4pdDsiL3B36Mqez3&#10;KM/H1Bv7Y8mmLBFpPsIlz0c53uP3m4QC2eZrEVQkkeKa5ha2zA+REx+dhhupgtybFZV/BVFtGrey&#10;8lMnUIjfpdTvkiCRXMmJTM6CAu81n9GrwtFViZhKa1DjsxAfFynb0Gf/ViPryPsWEbE+QshKwPGt&#10;wR/Qwsf5ML1yH/eXHhH6H+DT+ZtYpM43R2mA0ihy0ShzUza4nIScyBZaTfYD291quglbVlXtu0ug&#10;kYR922zzmH9LvShxl5BdkwFfRa4osvgl/6iHJ8nwcrJcyAEVDGoQoLWRjGo4SCS82okOb0BnnMZH&#10;93+I793+Tdx+/DFvfgovDnz46bkfz3dchAgHnhNunlKZvyEMCNyoUO/TGN4fhPGi58ILwoKsuhRT&#10;q4iGHpNuPVT0bn7fg6fbVpwRPnb4/739CN582VZw026b0asZcdS04ZnkzSHMPN8JKmfg/aZdAYXA&#10;jURJnQ28yj9GVmiuhh+2lcZVg/JzOSHkSF6bPq0SqePRzGhVrP6ENC1+M+J/c9b3EZCkPpYXTwgy&#10;kpDvCUHsKSFFin2+4OuzCWFn/wPAPR1LAsIQ2+JS1cSvCFdfHkbxngD3k+MYvtqTSuQhVc7hu6d5&#10;vOJ7khFZAVlfwIaQQSpu1MRD36X2KBXYbHtVAsB2xYIxJ92IMKOyVHLAX9IqOO0RFCgA8rUQNJKo&#10;LeNHgRa+0bVGK2cdnUEAF0+rGB+kMTwqIlH1UWk41erDqnUe2XYMG2JVU5mKwslP2hTUWQpUFy0m&#10;P0zuVeVMK6BS2K0g20nCzAGflGKG4xzu6qYw/uIa+dNdLHqt2PAaEKJyMFLwSzK11ojKJqpXCdjs&#10;khuEijzdzSE3qsCcdCHUSlKR+5HpZyCVljfMM7g99yPcWrlFKDGrZICd61PMeaywlRMw8jvT2ke0&#10;qG1wU4mGqjF+9jbBx4zPtlbgHfThH/RUptatkAmxOhU7le+i/jFshL0grzVtWIC3kUXh9AD2Rg1L&#10;XvlclpZ9gsrVyPZHVYj3mmcTRiooqWo9Q8smSrjYlIgc9yYhyotbti2sZ2PQZCJqu8JCRZasB1SJ&#10;igr7pjjKIiL5VagoN7wbGF4N0T1pqFwyxjCv2UiqYo+WoEn5ySR7NSp6DxYJHuaUG0uuTbgKQZT3&#10;GqgethBlX/nLYVr7HjRP2nBmHCo1f6wSRpDgFWvFEKz4+J5T+W6sWB5jyj4He8Gjki2uWAl4IQdM&#10;hId5VTDTic80j///Bhv53IZrlQJwCYleBntvD7HiXuezyxJ2ggg2EpgjTFbGBLa8G4FGCg8dWj6T&#10;FoI7faSOd+CSFaYUoTFoxYJ5DR6Cwap9SWWPlsKm89Z1uAlKZlk+9+uwSmvSQ5hZcWtVgrpgLQoX&#10;v2MV/yWOJSld4Ek5Cab8m/1hJnBJIsY8IcGZ86uM075WGlrxSapFoCOMhZqEmQnnSMSAdDsOc8So&#10;tvFSvQIyXcKElJQgAEjUUCBtgIfAUCeglnayuK+7i1XPCiIEqMqwwDERUCHud1fvIEglbUtZESwT&#10;yL1rqgyD1FmKxTWoqIioALx8nlHClCQwPHo2RoJAI6s2ku02ze/l6yFehxB8WEZzzPERWkcga8e8&#10;fpb9taJWXEN5KnaOqzrPv9MPY4eG0TZhptkgJJSdGNAIksyy4qMnKycSBn3EuS9Zyrt9qackNaRo&#10;KMkq82FSrQrs9II44PvPLkp4LmDD1zeEm6d7SRp1SVwf5vHsRArv5lQItyQtrVBJy6rxEWXLHv9+&#10;vk/4mcQpO4Nq9cRsnoKXuqO4HUGUyjdbscNNJSuFM8PRTSpnGjYEWglPl1B1n/gNEdh0DskSzOfJ&#10;+eRP2yiLpDSGE/ECZVLZoxyIyxWRkx6VE6bR8CCd0iEcXEFefFOysqpkwpB9f8B+eHGUxRUB5MVB&#10;Am9Os3h+nMKToyQOCSCHhDPZflIlHNhu8Q+RFRo5BG7k/T51gvjySOb5vqzSEASHvO/+OIy+uA3Q&#10;EJZs8fuir6gvjsbSlwG0aThLKg9ZdZdcZx0CUosGa5fPqU+wa3c4hvhabAcQTRuRzZqRYvuzBRNB&#10;5kNJBFnlKVFPNXiOmkDadhBSQidbtLP/zMhwfArclHJG5FMa5NKbBB4tqmUjOoTVPp9DL6/DdnID&#10;Be8MEs45+M2zCFGGxQn6Uc4bo2MN95dv4+bSTdxYvoUHm4+Uu4GDxo8/ZoPTvQRfYP1DUcyik23x&#10;s+/ZR9RXzarUO/QoPTqqOWiwOwg2Thrkrl8dsOmUDehXJPeLEbWsXjkUSedMSJqXAx+ekEZP+gE0&#10;OBA/uflr+OjW93D7/vcRJY0/o+L+Yp8Q0Cd0EGoEbk4IIq/3w+p4R0UuKxxPJ0Fc9p1qBUUgJOCY&#10;xq2b/x14fdPKi32/YcJVx4JjKvw9Do6hUO9OCK++6ODyKscB4sRhy4Hzug1POaAu2abTbbdaoekX&#10;DRiw7RL3L1FP44oBR22HSsa3V5f3zNhrWghBVgKO5LyRKqs6dUgV8Z0GQUNWW3g+8bUR6JDinyeE&#10;rP1tQk/XoVZ85Hi+KyHfAeUsLX40l107rjm4X474PsHoNQf3N0dxfHcSw3e89/eEny/ZD1+xDyTB&#10;4NcXWfzkqvQBokayVxlWsf92kvXNm39OpRcfk5Db4mnOwdnhq1RnlaXUXYmWkslXMakaIx2Jcil4&#10;sULl5e9VCDY8xPLjZ1q8z6OzDMr87vCf/HNMbd7H3bX7iNI6lTwjN5ZuYV2KTrq0WPXbEe1UqDCD&#10;yt8mXnAjSUEiIclbpHwBkGXZ7kjScqLgCeRt2PAsq9WDVZcGa44NWtt6TPGcq4bHtNDiqPSo9LI+&#10;zOnmMGdYxpxxmUrdDGvUDlPQgmyviHgnjTtUDAIeNu8mbk5/Hx8tfh+fLd7EqoPX6gxgrrVhalfh&#10;6uQxTbCuDJPQc1I6Uw4kCRyWIBVjwAkvFahkJjYVk1R8HtginKBUko9WblBBGeBOmpFsRhGuJ7Hs&#10;NcOYicJCGNwg0MxqFrFuWUexX8S6ZwvWtEttXdjFz8OxhTT7zEKLP9xMYs5vwF2HTmVD3kj6VZK8&#10;GC3H7l4WroSOnw2hQMvayM9H22la6SG0ryZoHlWR68Vxf+MBxs+PCQARbPrMMMSorEtZWJpVwmlY&#10;1YCSsPAYrxVvpQg1aSzY16iUU/DX+eyo/GVVJN8vYNm6jFvsc8lAKqsJMSpRCcXedC5SoROSCD22&#10;IgGMQHN/cwEbvJ6XIOdql5A4GPy3AhupNJ0cFNiGKLwln9qqS9d8HBOEVwJVIENFQwDwZR0Is83P&#10;/vh3kX1yAX2jjuD+BPedtArzhDfrBuxhJ61wLy16Am4lAA/BY86rxZx9FY/NC5i1LMNLcHURbGat&#10;BPVCAGHCkzZoJKiZsGgRh2yJdLMhRVixJCwwpSwIEDqCBA4tx1mA/XdjcwrRfl5lKt7kGJPVwXl+&#10;V/mTbccJMzy20yiNK5ByDAbfOhJUnCbPAto7aWyap6lgrWyjBxsU8FvBLeiDWo6JZWR53TgNABsV&#10;eI5WbZRgkWmynRlCdGRFLd8f7adUmHCen9M4t6B1bvLeOb94zwZa0Laols9whuNgDe3zJkoE4s5e&#10;HrVeWEWfZajstT4Nbi7fU2AjBTyXTHPIlNzobX+otSSpINq0/BPxLfR7IbUaMaasnlAJTwZRjLoR&#10;Ak0UKxufwBOYw5D/k7IEJ8c5taU0IARcElrevejg/esunsjKDY9jgsHrC4LOSQGvLiuqCvfT8yIu&#10;+T0pW7A/jhCieC4q/avdJA2+FOUzFTnbtam/jznNPWhcC0gUbCqMO1dyEGySCERoNEe06h7s7O9a&#10;j+9RrsQIL5JYLkSgcceN7Cc99Bwz4mgtyeaSUgakKkAjbhFhtQoV5z0HBWoIMzUq2mxahw7bMKSc&#10;lGzI54SXl8dpPCfYvOLrNV/P9iIKbHYIKn+2MiOA82dA82ew0yOYjLuUndQDfeqRHgFFcox1+Doc&#10;iq+NHwPqoJ2eGwfjAKRo8ukeYW8nrKp77/C7E55nzM8rI5WAMuAY6dDwKFKGxggnMVltyhBSCHni&#10;b5PhfaSpk8SHslgyIV+Q3FMW5XuUyptVH8rqTZ5wI8Uy8xIeXrCgRCAqlyRHjgZZHnmCZ5U6sVPS&#10;UzfqscPz9dk3ZYn+tC4iZJlFxLmAkHeZgGmAK6zBQwkVX7qDz2Zu8/URFrSLcPg34QzQwIhIodBN&#10;FTLu57OL8jsSBVbMW1Bju3ocf1JoU4Bym/pK5IWAxS/7R5UIUCUFqNB3+RDHHY9KYS0Owi92vHi+&#10;E8A5CfWAEydFK0SruQufe1Gl0L7ajRFoPmxDCdQ8o/J/QyX+gt+RVZUnY6kX5VEJ63bbUofCSUii&#10;gubEddofIxBawZgEfLHLY1vKGpBsSc9+zwyJ3oTJUQpvvuji+XUZe9LOph1POTDP+7LyE+TnXdgh&#10;7Eim4XZGgxEH1ZjU2s9psVuxELLE54ZA07KpxIJHHZfKYzPkQJAlNKm8Kqs2kj5aCm4e8v8CNtIf&#10;ElIu2Yb3+T3ZxroYenHN+3nG4zmPVzs8xj68IKy9GfnxBe/3y70Qvj6K4CseXxyE8KzvwnP24ztO&#10;qJeEnveHCZXY6i0tB9n6OpIJ0nYrT3Sb5SHSsQ217DsgFSfDq8rJWArF7Q4poDhwJLdNq2ZDqyhV&#10;V30qJLv//hLP//R3kN0ucPBL0ikzupxwO5xoyZIFg//ZP8eMfk455mojtHLzYSy5NbivmVXVj+dt&#10;GiTaBQT5e4iCJJo0IpnlhGlI+GsYMR5BWe3RPMIaAUdSmX86/xk0AQMitTgMfiocnxZaz6aKIImX&#10;Q0hSETmSblrgTrhyISy7tqChJW706ynY43ClfUgPigqarAlauwSV5jBDoDDSYt+iJS8Kr47NfB66&#10;Wgm+XonKLQZbzEQQ0xI0COH9DGaovN78/m/hi7/9t1B/+QymfAJxWUWRfCmedSyZ53jMwCB7zUUv&#10;1mzLKPTy8BK6ZiRXCpWF0aunpUilVKS1ddJCmhZ5oErw8OhVSLwoP5VvhRbzss8ARz2DVUJN7mSA&#10;9G4Nmw5CH2FP41lVztD6kAG6sEWVNZDU/+a0E8kunwUVabidQqxXxr/zH/499kuEfVBFsFOAsZTA&#10;yU9e4W/9w7+joCZYDkKKKpoTLn7fRwA1YCPmVZFS2093kOI96ALsKx4Gts1H5Zmg9SsrDLGSh9+z&#10;QBt3YspOwdTMYca6DmvGi62YE8ZyGtnzg/9WYKOlFfebjz/FI8MczHFCIqGmIFttwzh0nhWk6n6E&#10;aYmnm2EYY3aEhy3cc9qhKRbhaNfZT2UktglmUQfHVBZax6ZabXKwv+Zd65hyrCO5U0WHELjF72t5&#10;32u8ZrCVhRQzDTfT+GT+FnzlAHwFH0HKrbIWuzletVLHx/QYsXYCprARx++OkSLQZMYFlfBwM6RX&#10;1y6Mi6hOKohWQgjTKIgRRFxpB5aNS9iwrRI2NnisIEAl4xW/qxwBn3Ns2TrLvrNBH+M4D2kJPwGU&#10;CEaSBNLkX8aD+R8gXnJy3LsQpVEoWxYSebdLxXp0VoKfisuVcHN+BVShTnuUyiRtUf5F97X3cHvz&#10;LoEzwPHpRLUbRUX8GjjnawSBJfsSQgRcAZtNjqlYM8N+9qDaCBBiciqzb4EwFYtuUCkHlQ9MSSx2&#10;AoYUpdwbxFX0Tji2hnh2C80mrWpR0FTohwdZHBIApFjl9UUV40kUfcrUXb6eEFauT/N487SOZwSa&#10;g6EUwpRCySHKpzROJWsxZdPpfhJH4l/C8+2LJV/zwkwF+Fj/ELPa+wgm9Mjyvtr9hErOGIgb4Ivp&#10;EBPlnpdMvZQVlFmBhBmV7ajKZm3yrCkjSlaNXZy3ToJfiVCzuvYZQWaNYEHDqUwDy7+ICu+1S4DY&#10;5j1JLpZAYAGRMHUK23nF9j/n8fQwiefHGcJZjEAWxu6I9zKJq1UnAZntlvvDigrhQ0DnwypOgPL2&#10;Q+mbPnWIGNoDvj+UxKy838mQr9QPkgV5nwbqIY1w2YYSGBJwlK2ooTgt85wCN0NeY0RoHrJ/kuyT&#10;G9O/hhvz34fFu4gS+yHLMZcrUdYQbrJ5A/8m7BQJ4PxdoCaaNlAfytaUB5msic9zCxFCdZZyOpXS&#10;q+KbuaweBQEcicLi9yRCTbaoeoQjKdUw5vc7GSNKoVUk3ZwvTupf6uCgewmSjNETYN+7NjG18gD3&#10;Fm7hwcINzG48xAYNKFfMCieNNRsNXaOTf4sRwDFcplEjGaTlubebXuWPK/JCwOKX/UOQoRLkQxwR&#10;KiTcWB7EIR/O5ciLV3sEnB2CyT4HCpXzARX9hIr4nANfnMrKab1afZHtlddSOXs3iFeEmDf87FMq&#10;elklGVT0OOL3DseSmM+F3aabD1jyETjh9K6o/cf9/zdz//1rWZbld2IjDimSbaqrKjMrMyMjwz/v&#10;/fXee++99+++d5/3L3xkRPpy3dWs7ibZQ/Swm8MhZzAEiRlqIOoHCZJACYIEYTA/CZD+gflBAoT5&#10;6rt2VBPQSL93BXBwX1xzzj5777PWZ+29DCfLGZWxFIOMhVZx795/jEezfx9pAsvRZR6v3/VxfZVD&#10;t27GrtQMIcxIssAh4WXAh7mR1qBPwh2STidVQgqV/778lt874m+kLRLxdEGYkDw5Z/zthAC1xwdd&#10;VmzEqVgl7ms5VZTUpGXHEV9Phpy4BJ0zTuAbgomKnBr58IzvP+c9vSbwvCPkfMf7luMr2YrrWQkx&#10;bnx7HsdXpwlCTBzv+HA9Hwbxkvf5jlDzzWWWwkCSBEoNLT8kb404aknNFUk9Pur4UKLAklpasqIj&#10;x4APSrfpQpvwVRUnMQpMe9KBX/6bv8Tpr75BuBRBjgKj3bRRgBF8+EBKJlMRisX9JrQxD+YdBlqw&#10;RRXKOq2bUxEogUIQmUaSlmUYBT5gkhpbQsklp0OZlpE48nnDOlgILzsEIsl8a8wFMevQ4f7OKq3s&#10;beXkas0FaHVvIlSnFVaLYdG6phKoTRsWldPwI90TGGk5P1h5gDvLFOaNOJIHVaX4nbS+ExlaxhoR&#10;iE/wwDCLj3ZmEGa7Q4MKFXcKK9ZttSxvoIA3RPRwpvkw5j34o3/253j+h3/EdrngqZewTeWdHRUR&#10;kjYQZBatK9jwbMEcMWBROwVnUAM7rZFt14aqA7RumIfBuYEsFWO8FUPvZqB8L2pHXUSpVJxZl3I0&#10;Dkv9Hi+hJeFBbL+F4ZdXGH15rvLWmAhmfkKekTCxYttC52yA/kUPMQpuCy3R4qSAtYAGliJhcdKB&#10;MelFupNXW3xSMdhJoT+4HuLP/+WfY3g9go8QlehkUJq0kTvowdMqw9NtwNEqwFbiOUZlpAcl3mcF&#10;ESptV8nH78eoPB1whggzVMyyd74aYF9lfLAQTO9u3MOPFj7BY7sWwd0u/u7v/s7/D8T8T49u9z8i&#10;JOoxpZ3Bh/N3VMI4SYYnyeWCFIZ+KirZPvIRGlPi6K22ljgHuiWOW4tgZYStyLklqQRGeRXNtE04&#10;TPJvV4Xgxz5Z92hV6Hawk8MsQXM9YlNFNKds2wh0i6rqdZR95WbfuQlDXo65OLOv6qYRFks/YyEc&#10;mwhUJuW4O7oeINNLK2d0AacAYWiTY+3mPNti241eDef9DmZNj5DrZ6AldHtTHjxcu4cH7KMl0zyB&#10;hTDE8Q4RnmTezNsWVWSUj0oozTHtTrKIFWgxExpk+0/ek7ZYAxvw0Fgr153oi0/JfhpmWsTiQCz5&#10;h0zsH2vSimQ7inXnCn6y8BHurH2GDc5HgUUpyChp/pNUSM29NMc4jQzhWZ5hJ59Rc5bKm895jWB1&#10;IMnzhpyvfEaPDrN4dl3FLpVvmIquP0pRplJGK3+cCPaPEiri6fA4iz6taym3IJl7J+MEzxHF6WkB&#10;yZwOjZ5UvaYRyO9JorsbgoHIZilgeSoBI8Mwbg5SuKb8f36SV6sS5+IwyzZP2gFU2X5ZzVuRKLKo&#10;HrG0TdWPk6r1DkKKT1ZjCKJezptE0Q2dfQmukAYrOw9U8ckEIcjJ/3sIfz7+fscwRQXvQqPhR4kg&#10;WS5Y0WpQB0m7xzFCGF8JKSMJz6Ze2tF8AqP5AYaUtZcnGcJNFjc0jp+e53B6EMceAW2Xnwn4iKP1&#10;X4OMvP61n438rb5H+TyirB3KllRXHGdlhYaGOoH1Yi/CI4RTvh7zONlnHxOG5PMGZaccsoKxL6vs&#10;7FMpOTCUqCPCr9W5QEj/fT6PH2LTNq1q/2X53ErJhkhcg7REG4kPUc3JueBRPjhWAlAyo1erOAIy&#10;acJNIsX5ThmY4fyXEHLZlsvwM5HhOX6eTRNi8hJSblKlefrUc7ttO8bUDwNCUy2+jQLBPEXDLGCa&#10;QYwGSsC3jjjPKys1K8YlPFq9j/uU1XIs6hdh8GrhTdg4jibOcy0kJ5OfukF8PbMFGypV528P2GSS&#10;Wmyu/Bhe57RSnmNS7NleGFe7fipzD4mcEEAgORr7cLbPCUFFL4WyJnw4jCTzjY27yEWWcbMfwBdU&#10;4l+eJfDVeVqFRR/ye6rIVtXI3wvNEl74EDRo4WYoGGcWf4IH0z/A8vonKBVtSplK2JzFdA8G/R0O&#10;4jZ2aUHcvKjhD//BGY5OY2rrStI6twkx4g3eJyU2Uhp0slp1zfOe+zdAQ6VeNatIp1sCiXImFrDh&#10;d05bLuxXzNjj6wkn4xEnrYDNcdeN8wHBjq9qBYuAI345B5wQVwQYKfgpoe0XbYtajfmK9/wdIe51&#10;34lvJH/NgU/5C311lcLrizReEGhkGfSbizxe8T6eDSkI2jb+P4WfPaWlxAeiSwCT/AHDQRgHFCJH&#10;fFDkEO96sRKUd37VRsuCfcmjQVhsEMrSaRMKFBgm9uMTwxPYgtsqRfqIYFqvWTjR2O8URkooxi3Y&#10;8ZigjxJUBnVo0l6E61GYQjpakzaVsj5Dod3kw5ePr6HGMauXTcjzgRDrsFj1wRMxQkeltBW24+PN&#10;RdzTrUEb9aiMuzZa4VbCx1bIppxyUwSLACHhPhWiVIbWUaF9rpvFmk+DJ7pF3N2ahYtW+Lu/+lO0&#10;n06wRqs8RsFvtizAEdEShLZQOq2rZHNhARTjOn705DP8aOozfDj7CdY8m7hLS3eHbbJnwpja2YI7&#10;l0W0z3vL+LEUoQCpZ7AWsuLjlfsqrfqTzQeqxIKWSmqH15EK5ZVJlVa/Q/kvbDok2R+tbio7Y8JB&#10;JRZRvhHuHIXquIodnw7mmAXFvQIywzQ85SCivTw+Wn0CeyUBW4UQVMvCWYohPSyjSmiz0xJd5bVy&#10;4zxmLEsoHtbROu/BR6s7z7FLlhwI0IqSWkGFThSZZgSlvYryLZGw9+xuFeFmCoF6AvXLPbatiP6z&#10;XWR7CVQHKZT7CVT28ijsF2FL2QgQcezYlqBzbULKWGwECJx5H/z1IObMcyqb7ZRElHnNBL+0EkL/&#10;/4Dmrw/53E2ADpW9uLt6l8c9rNvXKZDX4M+6eX9WaGR7MeXCqmOdkCGZgglXhBBHIQJzilCVdKuw&#10;8FwzqbY7zRwvPcHYUY/ByT7MDYsIE2QCVNxzzh1ME5w/WpXqzBS0NUlWp0GoGYe3HCbgpKAP6hAv&#10;BVDg/A1m7Gr1Y4tW/bJlEYuEdbEspaSBK2lTOYPEGTxQ9EPnIcyy7RsE3RnNY3y6/DGebD1CoSfO&#10;3XWOtxsPN+/CmbTAFjajwPlr8awQFu0Eu8dURJ/DRHiyUzlLnpoaDbskAUb+3mKfm6gM7Jy768Yn&#10;alwLrQBK/TiCVODasBEG9pWFYxSs8Z45bt6cDZ+v3sGDnSdY5XMRKHgVmHb3UioBn/jaSHbtaIcA&#10;wmfYkPUp/7HyqKCciHcJPpIX5oDfe3ZVxdsXTdyc5ZSDrlTrnwzjVKxU3n0fZQatfTHkCFtSGkES&#10;+/W7VLqEnMuTIsa8l7xkkaUcLFAWibPvRDkeS1Z0GyRxaL1KeUqZfzSK4XQ3TmM3g0PqiS5l4/Fu&#10;kBBAA203raptr7lkLlCec06HCCjiKC8+Q2HKmFI3Bndkh+PnR5BA6iMYewmPxUYIsRT7vSL1myhH&#10;QpuqxMEeAUycoi+lMrj49hwkcXVRwoEY14dJTCYxtT2UFuNWtpgIObsS5k2gExgZEyyuKYMFbMb8&#10;XJymJWpJ4EaBDPWd2mqSVRbK213+LdtsfRqdkrtF/r9LHSHOwLK6Lj6Ot4dxPD2IKj15sktjlG2Q&#10;GoFS+DOXMfGet+EgjAwJX0P2TY/napVs/H1QrT5ZghvQ+lbhTFA2WuYIoyaVAyxOUBFAqDW8lLmS&#10;IZmQmzVCa3wEX3idBuYaokkNcmUHYpLMkHNIwKZWdRFmjAQ//l2SkHHKcfah1KgSZ21Z0alVZMvO&#10;gA51g4DoPufuHvVtnyBViWwh41lC2DGLgG0KQf4d5DyP0iAy87mZ23iMx6sP8GT1ER4s3cOqaUWV&#10;bXHF+fzFzHAQcuzeTZisc789YJMl3Rn195GKbnFgqBhp6cu2zyVh4HZCxcuJm83rYLA8RCiyhibp&#10;UwZZCmW63GtY355CPLiGSw7y7YS/IQgJFA2qFtSFPjNawo0BBwIcQ1me42/LVpRKdvhD2/js8e/j&#10;0dIn+OTJjzC/9gnKVPRSD+SkT5hiO/b6MuF8ODiJ4c/+kyscEZ6q/I6UUBfP8FpGh0HJqjImShj2&#10;ccuCk5YV+xxA2e7pZrcguXYEbqQYpiTikxILhyRXyaJ4xIdGVqEmvCcVJSUOyQSyUcVImAnigpaO&#10;Cvs+5MO1K8U0DTht6PDlgV+FsatoL8LNOa973DTSovHjKaHmzcsGvnrdYT+G8PowoUo7nPPaUkT0&#10;9b4Xv7zJ4RdPi0i6ZuCyPaGVJSH0fDAJLuJl32cbJCxR8il0eRRpUfXYd3u7YmFItk8pXOrEPh+w&#10;c55rIv1SoVVDAVKjFZnnmI3Y3yIUj89riOQCMAad+Nk//0fYSbsQoSBJ1AJwUFiLhe+mcujwgarm&#10;aC3yoZIaKuGkkUJHhxaVqPjeSDkFyQez7NTBRoCY089jigooctSHs57DNGFHIMVJQNjh77biNmzH&#10;fbhv2IGvR4ggAPlatMztWqQOR/jxyhwi3TJijbRK1uaObcHqX4ODymud5w5ReUrF5U/mPsHv3v8A&#10;P5z+DL83/SE+WP5cwdKqzwSLbOnsNrHq0eOBZh7WUhSdX3yH+PUZDOUEHlLZyfaWP+eAlxb4DGFr&#10;w63B7/GczcuRqlguYcBRWvs7CQvMBSrjlBcJglGAyiRcSyHYKmLRoyG0uVAceOGJrVKBzcKdpvB8&#10;eYbkpEO4yyM4akOT8iPcTqN50uB9UflSATdOWkhSUUZKbmTqHuwe5pDh82MPrOH+4geI01pf1T2A&#10;xc++y3Oc8knE9noExAoiFYIaP+udlCkMKRD96yi1aP11bHj7RRM9CvgslZ9sw2zYVyA1lgxxp3JA&#10;Fn+hKUKdRHslumlCmhfrFEjmqJXf00Dj3cEPP/zh/xfg/I//43ugWWFf5gi1diohc0QDOwFaVmSk&#10;MKUz7sDDrSm4JGqLEFY87sGW5bnFeT3jVNuLeSpgN6HKxT7cINTNaxYwo9PwNzX2cQnWSh5WAk6w&#10;GmZfR9V3twJGtW02Z17FPNu9ZpyGiXCxRRiVkguekpcwRQuW9xgjTJl8O/hn/4t/SmDXY9W2DFfU&#10;gm0jLVAChPSFOBZb04RHtjOQ41gWAwTNZWw6N2FlHzhTdmjYp8lWEH5at93jIjqTPIqtEGq9IIYT&#10;ziXCg11Wpgi1sn0puYSsUpCWCspBxeSmgpGyDP4slTEhy5eRbMMOpcQzBMot64JK2LhDwJcsxzUp&#10;o0BDIdXww05Fvuhch6edQfWsB8l30ztrKcdbqWdl9a6ivptF4U/+ArPaWejdi8hT2UVonXeHVPKE&#10;kuNJCm9uqvjqaR2vTjO4IOjs9yOq0OXhcQa7VLptgZsG5Rvl+/EoSQMqhsvTAiEhTSMqqdL5dwk5&#10;Y8JSsxeCh7ogQyNHjno/ig3dI2xpHyCVNdMAixAS0oSMBA4prw5o8F5S9kzGYRyfVeFPcm65t2lE&#10;rCFddlJpG9WqljjYbzoWqAw1sPmWEGXf5TmeXhofAcKvOFEX+HxJFvZdyswaDdNUchtnhJevnlfw&#10;7iqLL8RYVLUFqRuO0tinYXg8EX8i6puul8AmyQKdKEsIOD+XVSdxlr48ShJCCGuUwYeEHpWTpyOy&#10;9X3Yeo/90+exO/BT9nqpc3xqlWZAoJEMxRIZJUn7BIZGHTdORSfwviVD8/V+GDe8xqHAEefR8tbn&#10;eLJ2B1NbdxElDI7Z/2Net8G/azUvfNR5aZkbnDNG1zI+fvj3OY9XEcmY1faObC/laeSX6y5UeZ+S&#10;A0fksY+y4tHSj7BueKgc3GMZAiNldbZgVFFL+Zz+vfynXKmwH7MFAg0BV/xy9NTvLueMKrrZrlix&#10;y0NqKY7Yx6L7xk3qER519nfGPYeUaxYhxxRC7nmkozuIx/UoEciXqetXDUt4QGPu0/l7uLv8AGv2&#10;DRho9HloIEquMpEdAhZ/0//QLRtwxIE8YefLqxR33KXglIHa4+DKAzE19wPMLn9IIptCgR2YTWyi&#10;lNaSEEmEVHiyVXJJBXvad+KoTTAhlAwbVlUgq1uxqFUblQyPil2gaZfwMKAF0ePgpaW2RmQTFus0&#10;5hZ+D7HoGq0CWTWR/DV2nHGSS/KfQZ/XuEzjiy9a6FHhR0MrKrdCiwq+zYHuFQwYlQzYLev5qlP+&#10;NAI3r47j+PnL2vv8NLLywtejhtSRej+YhyR1gZpJy6G2peQYlk045gSWQplSxkGclW96TrVK81Ll&#10;5/Hjp+dx5U/z1XEUt7QYxJfnaujmPTpwxoftXJzV+FA+o6Xw9iRNOAqrZHvib/RsP6B8dK7bDtjX&#10;fogJHyDZ7z2m0jxgOyZsmxQqU1VVOalHDbaZwmjYcHNMnOjVTPx/CC9vKnj5rILB0IUOr5tKSAIn&#10;J9qlIPK0PMv8vYCNMbQGC60jKydf92qIwVUP3gTB5yCLmxcDjGhpFSjYJfS8R6siS2Uq+UTWfQZ8&#10;ujaF9KCglPSqbZ3CfR33txepTByqdpH46RhzIWx6zZzgFFIZH7YprO8sfQpJ3Jejgk6PB3A1crTQ&#10;44gRJLaDFhQPO/ix5EoicG1Yl5Diw1gfRVRRwuYgg0o7gUIzgupuipaNCR/PfoTPVu7j92c+oEX/&#10;OQLtFLYjVExsx6xlA59vzaB01IGVYLCZEKdqB6GKfbJbxfDFITb9BizYd/DIsIY5pyQYNFKZRlQ4&#10;baKZgptWvUFKRVDYOisBxHl+SbYn4cWLth2E2jkE+H6YgiPX8lNoBZEZ1JE57GMz5kNkt4XCcR9t&#10;KbhZcOLsaRuDo6LK5HxPQIwP//TmI8xvP0BjSGt4lEGxHYHGsQpvxoUV/QyV7qICtMm3r1G+OsRW&#10;yAIHYUwb0FBBO+GrRWCIUZjx+hvaOzim5SqrNhLVE6pGVdSV+KDYUlTi9QTCjbjyS/FXgrATOHzl&#10;IHYCOpX7xih1lSImFY20TtAzc25M78zDW/KrHCruNIUrz20ObUEjycF4H+LjpHNvIsK+8hA6JfdL&#10;gnMj3EpBHzEj008TGGh0TKrs07hywjYSIKRUi5tArI8EsB1NQJfNYSMehKvOfudc1bBvZM64CWDB&#10;WhxrXh0WzMuEbgP7kBBEmLOFdvBw/Q6V4zISvCezVwMf22DgubUhHTqndSTZ9nSJ84nwIoUp/Zyz&#10;y84NODJuPN58orY8pYyD1r0FH6FPIC1e8altoPpuErV+jIqHgpzPTpLWcI+Q0N7LqpWeQDGsfMZi&#10;UoCUkOMk6HmoiCz8fpbjaItoMbVxVzlT28NaLOueIE2wkYrhThWm7ld9LTW5pJ5U/7DAfnThyfY0&#10;uk8PcPz1FaYM8ypXkST2k2ei3E/CzGem9o//CmbZwhHg4Pzb0t2D0TKFQz6/z6/rqsL2188aeHtZ&#10;pPIOqyrZg1EIfcqIy6dVHBJ4jiiDdgk7klxuRMCRFBOi4M+Ocri6rOLsrITDkwL8lMXLW5/g8dzv&#10;IxDToNTwIUPLv8/nsMDXIX8vCVuvTrIqJcXlXgwH1BHHHcozwnehSODj3EpQhojvkaSasAW3OO/v&#10;Y9MyR1j2qoR0Tu8Sx8oFHcfnwco9bNqWCJI5wkocz65KkIrfL6+reMW/v7ot4Q/f1PGHrxu8zyou&#10;CC1PL8vKEfhKDDvZYZBQc7bNaH6I9fUPMWG7ZOXlglBzSriQSDFZERd/xXE/qO5hn5AjOwRd6jqB&#10;mCH134D6QFZ6BNTGPL+s8EjemhaNyyqBQIoTC9wc01A+GvkJNREa8gHqPJ/yT5Ww+x3jQ2jND1Bs&#10;mLHPcei03CgRULYsj/Hj6b/HMf8MrqQekTRhJmVBjH8nBFSSOlUao0kIajYdvCYNGB596gLZzfBx&#10;bMKE2jKNozgNeqnjKCCn6lgJCPE7ecrxOmVohq+yXSUh8qHQOjQ7nyJMnSmlekTfDaiXOyWjiuLq&#10;VamjK2YcioEvflhlC5qpLWT98wjQ6PZZeDjnEY/qEKYRkc46CDmP8Wj1AY+HeLB8H49X7/O5W/nt&#10;AZu9qlmtbJxSee+xA0ccuCtagZKcSeqHpKgof/jp36EFPY1wQs8OtqFOUJFBlayDQxJ+nwN6OPSR&#10;ZGVrx4bTkWxfyecWlbRHinkdiEMuryH+KpLBWKpkTzh4w7KRgGHD02MJwfNg0GPnduwEJIuCkSNZ&#10;veCkyMbXlI/NASfS0+dNHNEakQyYtRIHocjrcDJIsr7Dlh2TulT9tvO+3KpopYR9C+j89SEVv2Xb&#10;al8yHHPiiPOwbEWJz8uEMCMDL9Aj0VICLbddN17zft/wfLL19G4/iK9opXxBaJJVrev9GK75EEh7&#10;xdH4nJ9f8n6en+fw/CD2vjo5weSQgkCcki8ISK/3AjhhvzjWfoRcbFOlK7/mAyjZjCX8vJnaZvsI&#10;W5ysh+0ABUgaZ7s853FKFQdtEDDF475L+CsXtGjWrShzMheoCPOZCCdfWK2CCNjMEEh9NQ/McSna&#10;psGIykIqG4sfwBGF2auXHVRl35V9KSs37qQLmckA9S9eofv91wiO6qicdrHm2lKwYqaF9fHiA3w0&#10;e4cKaAXT+nlUxnUVpRSVKBZZ1l++Cx+hx5aKEIZ0WHMTJqyEIr4vxQpjjRisVBC9E0Ln8y4uKJz7&#10;tLgOTivYO6qqMg3D/TzqwyjynaBSIg83H+CxYRr6hBlrFP4ztKAFvp7Qipi1rGLBsQErld2cbhYL&#10;bJOECXdv9wk7YXy6uYCPNhaw5LchMmwQVEroXh6wDW58tnRPOQyHOjG1Bbbp38aybRmRMgUMLfh1&#10;6wbuE/AEciRDcYLW5w6vbyPErfjsuKdZwYrHQOUXRDxvpzAx4+Q0pxTCg8WPVc2WbecOHq/dxxQF&#10;QDBFQdVPId+MUmHp+P4jVcDOk/dCR1jbfXOlMu6mCWWSyybUSiO+18RywAx/PaZWJ8JFztubLmYN&#10;c/jVv/iHGBHe7Fmfysi77dEh083DSHDRBrRItONwZJ3Y8WsU4Ijy1LP9kmNlmf12f+MJtgMGJAkp&#10;ktMl2csi2owRKrPw5x2IEHZ9VFLG4I5ynvUkLGrLIUAr20SQkRUaWZWQ/Dop3lOaULHl2lQrJTsK&#10;QJzsZwd+MjeFx1YLTKUidrJxaDIBuKqELx5SkVuKSwYINhKKL9mWbeynHPu7SuDQ22bxeOUjrBim&#10;qCh1hJEIIpUI5+MGZgwzBAu98tfYJLTtuHYI3hTwhPj8YRP10x7b5keuk4ZkunZy3oVSLoJzAgmC&#10;bITXzVa9qHeo6Ahw2QyvS7mnsy0gQtjypz3QeQ1YMW9yLLd43TCmKdgfErBXTHOcmzYC4A7sFPxy&#10;FAguUlW/0E3CymdQwzF4SGu3edpREX3VYRLpshtOPovrZir0mz0Mnu2heNAgiFeQGpU5DhGOHeXt&#10;62vUejF0hpKbisbmJKMS7elouQ/53ovbBt49b+O7Fy28JQQcHsbRoPwQqNk7TOCIUHNFuDm/LmEi&#10;5RUIOCI7J5Q3u1TykghO/FX2JaPufhJdvuf0LSKaopzYS6js5Z1BFHXCtFSoHsuKDb8nGdOPR5RJ&#10;vM/nBzm8OMjg1UmRYBCm0rWyT21qm84Z3YYrwrmi6os5kS87qcC1bHsEJtcSVqzz2OK8WnEuUXZY&#10;cX5WxOurCiGtgjfnJXx5U8Y3twX80esqfvWmiXdXBdwcpfDyskBd48HtfgRvznK4ZPsnoyhGbL/k&#10;2TmhUSk+QgIzAjXHBCaVaZhAI74wAypx2QmQEg2yKjOUoBYalxL9NCYcdqgP5GhTF0jRyI7kc6E+&#10;lHBnye0yJBwdU16fU/6LTBedJgljZaWnRxneow5rNw3o0+gXo3Fm9QP8ZP53cGfzA8opKchpRZL3&#10;K9W/8zTQJRJK8grJioqk/djl+fo0YjuEozF1mujYBqGk0fTQYHWgQpCRopsVQo6szsghxVAlDF5C&#10;4oPsc7N1Dps7d1WphnzufbJdiayVhQsp2SOHRHE18jpUqG+kHtWY1xZf01Pqlf0qoSenQTW6hnxg&#10;CQGCWcQ1h5BzDpmYFpG4RGz5obWuYXb9Ee4t3PntAZsKCVGU5NluBPnwKmxbP1GQcEa6b5D2VrYf&#10;4ScPf4iZjfvI131oioc3O/yUxDqgMh2S1AeKgAkhQwERyRgsMfukTXZShR3TYweN2KEH4phFQhZa&#10;lJWRfl6LYw6aJNQT5b/PCdFv2DGumVS2X0m2JxFPksflfRl1G5qEECk5f0ML5YCWSVX2gLM6ttWI&#10;Vp7WLgdEkvfJyo2EfgvgCLxJKPhu1aS2mPYINBL5NCjoVMXvIUFNHJLfw42s3rjUUl3Ych/D/I6q&#10;Lv6Kx7tRAG/4+lIciTmhn51TSOyHlUPZ7VFC+Rmd9Ox88KK45v/f3VbUXqw4L9/yN7IdJokGL/tS&#10;qiGAZ3zossE1aDT31R7r8V5cVcUV+pe04Geyeia+QHUSOSdtjcKhTpJW23ukdEl9LRaE5FuQral8&#10;1o5lKs6nv/gWnmYZ9ZsJRn/6a6y619SefoyCRcJYy40g0rJcSUs1X3WryrNShyTHyR2NaxGjoqlf&#10;nWG9VEbixQvs/fxL5A5qiFL5RGshfDr7MX547wfw0RJuTCoqh4fWr0VukEWYVvPovI1F7QwaRx08&#10;0W9izqqjpbymnDdnVu9gwziN4UlVLftfverhVJwUj5PwcP5ZnYt8KPXY2HmANVo2Dc6t/YsiWrRO&#10;k2x3qBmmsvfhD6Z/jB/NfgQzFUVikMOcbUWF9UpK/00jFV1AA7PUR8kGYM9HYEkH8VBDsCFcGSJm&#10;xATWLsZwV6gkolZsU+lLort0h4qWFkmy6keNY1ClEPTTOvfFHcqBWicpzgsOhKs+dC66PHcIwUaa&#10;916khc3XsoNWm1NFMdRGGTzYmoFFIpS2n2BeM41Hy5+pIp9rOirokBb1cUHl25GlXAG9eDOOEBXn&#10;IhXeDOFMMhYvEIoat0eIDusonfSxE7KgfNRC87yvHJ0TvHa8X4Q1w/YetuCIOTmGMY5VRGV8llIA&#10;88Y5jh//T2BxEBhcPHQcsw3nFnwEskWOjSnpVHljNnw6FY5fGqYJL26+R2gpu6jQvWoVQbZXFnSP&#10;CXIuRGmZa9zrqs+8BAJTUKtKaWQ6SaxZV5XT7sO1u1g0rWLD74CzXsF2Ko7Y4QjmcgLWchxuvjo4&#10;5ktso7uWxHLYgxmvDZ9rl9S8yrZCBAyLsv7nt+5xXMVvhpAp/lCEN0/epYpHJtgeKSex6dIgOSxi&#10;78srAnoDW4S2Ha8O7oyHinQZlogR/gyBhYePUBIuyBahnxa2FEAMIBTRQGOceu/UWvSoLS+zXwcH&#10;54nUAEvwGTD4d/D58qdqNS3O58IWNSBa9sCVMLINPrY5RgPBqrbUZMVI+lUgNdfPKv+dZMGJOIHK&#10;EzMjwHZJiZHycQuLHj3++b//d/jjf/3PYEg4lGGSr1H+DQKUvV4FIIfHBdzetnF0lEcqsYOX1zV8&#10;QRDo8xk+otyJU0bIFstwEILUKjo+yvD7NfWcHZzQeKDSPyQciOPtYBhSclQii07OCwShHCb8/9FJ&#10;VinwCg2r3d24Uo6lghkXktOGn704K2CP4Ds5rOG7d/v4+dsR5ZMWp5M0xntZ9MY5wqKPAKlFicq9&#10;NYihTUAbDcTXJYw9yjqTew5PNJ9jns/8Q/0j2CkLby6LeMk2fH1RwteXhJqbEr57lsf3z3P47nkJ&#10;b68LuCKwndNgldWSp4eUtTQeLw8zOD3OYyLGEeWx1Mg6mRBmej7sD4M4JNzsE3x22Se7lKuDjhPX&#10;BKIDiZTiZwJ5IwKN9EOP8COlBCTjrrgCyA5Bq+1FjVDR6oZQrrl/AxQ0zNhHp5Oo2uloFaRWllO5&#10;DEiR58nASdBwq6rls2s/wcOlH0FDMCjSUKv0gpCK4CnqXwEUqTUlpXJUFW3JESMwxXOKv2Sf7RhT&#10;DvUo59vsS9F5qqAmgUl8duT8uZILKT4jUk1c2qczPsLMwo+Vv48AaVn8pPg70RfiZ6PqLPLoUQ+3&#10;qR8LiXUFOE0e7RzBU0oVqShjk4ow3qu+X8Uph5eR9y8g5piF37GAgFQuiFBeUEaGaNwIU7xHi7/Z&#10;f9BLltUUFf04hRYtTalDcULFKtl8u1SWd+79fdx58mM8XvwEUoxsJFtWIy+O+26MCS8NDsrq2gfQ&#10;aT9Fs2wgnBBsCADioS+To0LYGBIeZImtVZVkfy6UONkLfCB77LRddtiIr6rqNidhn6+Dkh6S1feI&#10;0CNVRPsc7C4pVba1mgSOdlcI2otnL9sY/2Y5USZUhw92hwMzIdiIP41Ea8l2lISJS8VwiX4aERSG&#10;kguGh9CoQI2s4AjwSC4caYd8r57c4LGuEv6J346EsH/Bh+mLozheHCf4UGQoQDaxo/8MtSLbyomn&#10;Vms4mS8l3P0iR8ujiGcUNE/lt2MPXo+ceCHlJnZdeEXgeXqQZrvDWKPVne/nCBkuHNOaen5dxNMT&#10;Wluk/kFJh1Z2B9W0jvfvRJsTdEjLodcRoWVHJMQJWbRiROHfooDNUhF+/W/+OVzn+zDW8+i+ukGV&#10;ii+T83CSGxChxbpG6DCHTDCFOdn3SirrZzLFa5TMqnBbd1KmwLYhd32OrQphZVShcLbDn7VigcL+&#10;0+kf4cnqXfhTVlqzFlVfKbeXw531e9DTQj14PlICfdqwhPRRHwu0wGc0s1jRTWNp4zMsrn6C3l4G&#10;Rd5HmnNuInvgZ2lUxVmRbbE5V5GVisp1CiAKqT6ty0I7QKtcgx8+/iHmOGd/PPMhPiUkSLVxLRXV&#10;TsiAaVrruXEZefZpth5hez0o8v9bHlHgm0jVw/DR0tC7FpA/6WE+YIJWnJbZN64CLSECUq2dhC+s&#10;p6DwoT4UZUdBwXZIavIawSBT8cAS2ICTAJhq+OCicpRq6GvWFSo+AwJJA3IUNtlmBLn9BqL7u3io&#10;W8QW70lCYE2BLWjdyyh2OW/3c1SGbizwfXNQgw3CWZ5W/uOVOxSAG0ppyzaPKeXBtGX9fei3YwfG&#10;NPuiQMv8+oBg58WSYwv5vQpyuyW1KmCLWHneMMdYr7bT/HkntL5NWok+OGhliTOtOPpKnhQJZZ8m&#10;cBn4XVnRsRIUfdWwqpSd5P0Gyl7c2/wchrAWs5rH8FJZu2JGWMI61A9LqIyyKjN1vpdUJQkS7Pck&#10;jyD7NELIre0W4OQ8CdUk3L0EV62I0KgDfZ4K6U++xenP3+D46+fqfsVHJzSoYaeUx065iMTBEMFm&#10;RmWfzrSjiJXcMHrZDyENtghTG1JkshKAleMlPhyW0DYCBNsE+0wKa3pbifeV30tRjhPHSqp/s10r&#10;jjXOZ95n2Q8fwWzRNIcF/ROsmsSnZ5VjTkDsReCOalDqhNV7sgIhSftuvz5C+6gIT8bMc1rxaOcx&#10;zDE+S7J9lzSpragg+9vG5yBGsJRnzJpyYtNvxDaBVAqYNvYKnPdURMpZOI/6KK/KQUQkt5NxDd03&#10;N+i9voYx895HzhNZxznlyTUV/d6YSv2cr5QdeT73Ut371W0D37/q4jXB5HASw4XUlXvaICRUcXle&#10;4XtpldlctlJOTzM8VwFnhJyT0ywitMarNZvyaZEQ9SuCRTFvICSkCQdpXBAyuh0pHRBX4eGS8+ar&#10;Fy18/awOq28VM7pHsPqXcXZBI4XnPTwkEFeoWE0zfJaDOD4vEZjy2D/KYm+SJdhI2HVcJfjrUnbb&#10;olt4uPM51pzzlAce3BI2Xp9k8MVxFu/Yvq8pC78n2HzzNMP7zODFjRTuTOLmTBLuxXFG2XoqGeUH&#10;QQxp/PRpoMuK1OkZrzcK0vCMKbCZjEIqa7KEeR/uSQmEmMpELI7BY34uqzkCghI+Lk7IQ74/5PO/&#10;y9/JdpS4ZKysfKRq7+0QwpbW7+De9A9gdi4oEJJEfFI8UrIityWClTDSo/Fs8swhSfBIc/4ko5Tl&#10;hN+BpGagjMgUrIhTdyTLViTyJhQoz1tNwiT1QIWyUYCwSsipE6LEL1VWciSYpCi5awgwJX5PoEaq&#10;jGc4nwo0UvNi4NK4SrKd8bRJwY9AUIUQJmUoakXqPba1SV3api7t8+9B3aGKa8qrHD0CUC2lQZs6&#10;u53VY8DrSYHpQ7ZnzDkk0NOXcPL4BhLOGUSds4i6lhD2r/72gM3U4l1VOmHYiWDIgZGK1wIBF0PC&#10;DeHBz8Yub3wKnWUaTQlh42CP23acDr1qFaWQMuCTz/4e7j342/B7ZrDX95Iw3SjkjCpxUkMIMkeF&#10;Gt7A53f/DsLBdeRI/zHSueRqadKiqPHzDgduv0eaZuf1CRt7NVkWs7KjJXOj+PHwvBzkNh/Csiyd&#10;ld4v390+reHZ84ZaNqxkNTzXNgHFhIPa+0NWasS/R1ZjZJVoQIjqyuoOAW7AcwhUKbAS8OF3ZXXn&#10;mBPysEEgaphxO/bh7ZmUUqCFMA7gYhzEyV4E19dlTj4XJrRektEN7HckyZ9DJfGTUgziMX9Oi+hU&#10;Ip342VcTP97uufF6z4VnBJxzQuGxbONRIUgejV//F/8JXvz0Au3dGN580cXFURRvLqjwCVa9ggaN&#10;rBZSX+qoTwtjGIHHuwyHaxGpGK2zrAHjmoQVBglHAXzzX/8FEq+O4euWkG3kMf5v/o9IUfmX8m54&#10;Q0akqsn3uWuk9tJ+UymjUNKIAS0aWcrUGKepwBwUxhbc2ZnHhnebyvcxFfomFvm6blmiMttCtZ9C&#10;mQq6OExihQpng+QeG6Rx+HqiIk581chv4CEIe9JJ69gKT3gbes6l7m6SwELr8KyIo7M8jmXPntZg&#10;Z5jiA0tBdFTD4WlZwU6JlmqhGUC+FceyaRmzulncWbqDHz75IWZo5YcaUZjY3kX7BlbdO9CyveKz&#10;sencUKsW/oIXvowNNgKJhQJ0Q3MXnmqM7QrgvpXzmwpdQsel3laJbXbTQk/RincQXsp9KmkquAiF&#10;Uka2ZdJUVP41CqxlVdwvWQtS4U+pGkxPNh+yn6aUQ3aY59kIORAcD7Dm02PNMq9S9C9QETymUEzU&#10;pHq0CTEqgUwriOIgxTYSQFxreLRGYGMb7PkgnLUU/FTucn+rdskAvAl90o8FH6F22IA160e2n0Vt&#10;v4Rg0YccIWDNvKKif7xU3rJNIj4gnqSFYECgidswuz1FkDHDk/OrVaJN9pU4BusIKFHCX7KTJKyZ&#10;YPDKtotfRRAtWeeRIKwZvTtYIhgnm3H4eT3Z0pJzeAkM4pTrIyg6CUsSaRbi9QOEGkNIh3/3f/1f&#10;o3I8QOl0jADnpSnPaxM+7IUgz72twq232U9f/JNf47v/6r/A87/4c7ReXivfJn8ljAjnqESwGQMa&#10;eAkP+WECe5dN5OtB1Nl3245V2DjGAm7Sjw4BTo5phP0h2ZELu1VVkHXJvoYNtllHOPPTEMgflOGv&#10;hpRfkcG/BZNvA4PjEqE2ARfHP0vIEb+vSMaIvdMimqO4yjGT4HtacfYu+LBiX1UrmVIDTJI0+nMu&#10;9r2L1/NjSjePx9pZ3N+aVQkxZzl/wwTMUjuM9ijBtrOvBXblvkpBxEZlrEedKtJuxbOjwMbmX1Jb&#10;SqKYXzxv4ZCQ0OwHYbA9RiSxjZd877svBnhxzmeJAFOr2rG3nyJs1JRD7/5hngo7orafxqOwAp+r&#10;yxLhp64A54gAc0kweXpdwqtnNVwTLJ7TKHt5W1YZiV/e1vhawxfP24SaNl5dFNW2l1R7n7ZMYcs1&#10;yz6y4fS2yueDAGd8Ap15Fj324dlJTjkAn/DZttlmEaQ+ubkg7BAqjgkuY37enGRUpfP9AwLLSRpv&#10;CXHvCEm3hJCvZSuKMPOLVxW8eV6kQZnEOQ3Li+M4rgg2V2cJlCmzl3R3MUU9taH7XEV2nbONkkjv&#10;4iTF76R5zSxfM++vS2NzNPDj5FAcoMX3RmpcRZWD8Eig5jcwI1tT8irbVFLo0umYpoyMYX37LmYW&#10;PsDC1ueIEnAbBDIxrlURSxqftVYAUg1cIsmerH2EbessqnUaozUa7nka4UXOT0L0zOIPYY3I1r8W&#10;PkkLUfWiSPAp8XuRnBVmypktibKjQWm1TiGfEZcDiRwmwBBSigSbIuVIJEOAoRxJ5K0qXYC8X6q5&#10;4favY3XjE5XMUFZsauowwWb8HLnklqooIBntR6Jj+X6zYESjYECdR5uA1CIMdQjPLYJRm/q8T8O3&#10;m9er1Cq71L3DnBaDDHVTfB3F4AqSnvnfHrDR0lLJpnSYDALYF/+UpoVK3oxLKvBJj0DRIsURVjo9&#10;D3Y5USR99LhlI4DYVI2OfNbGB2wRWuOUIkkJGe+RNo2k2k8/+VsIB6gsqHgr/Mxtm0aID6kU8kpG&#10;N5GObyOX0qoVDymRP2zz/N0gDtRWEM9FiBEw0uoewmyZQalkQ5Nk2amQbtNU6ASVLtv1/EUdT5+W&#10;CTdWgo8BzcymghpxEhZfGim3cNR1K1AbE94kGqpLoOrJ8h8HalA2Kl8b5ZfTlYzLLtwMflOlez+A&#10;V4SS5wSWg5YVteyWWhaU7TeN9j4cJPY8+++g4+Zv7aqsxOvThEp2+IwW1gWFUJmDf0pYuh15cTmQ&#10;uleyCmTHbsWOLi3NEhX20esjVKickiT557SK3twW8ZTnenXgx/WAACXQxQk4YfsF9sQL3mZ9iLNx&#10;GLd8SK/YZwcdwh9hqbSfQZrCPkrBms3R2qJwbNdcKJcciGed+Pmf/gL/2b/9l1TGXpjjLkxp57Go&#10;n1b+IdmiA+s7D2FwrCOY9ajijx4q6rmte3i4fAdTVIo7PoPavghQmVW6SYSztBrGRWQmFSy5N9A4&#10;qmNRN4Pff/wjTLk1sNaTqu5PsU8rk4oiygexQRiSqBu/ZLLkw5mntWJ0zfNBnoHNtYlKPYreKIPu&#10;KKXCQp1UPLFiiMJrCp8v38eDtQf4eP5jtXoTYf+tUQk4CFCi6F0EmT94/EOV2ThEhZMfZJXjq/gc&#10;VQheTinzEPfAkqIVX42qvCoCNklazQEqxqA42lIA+dtpns+nViCkXo0nvENA0FN5BQgJVF4URvF6&#10;SEGN5O7REBqlXlCw7EeYQLAhpQHqcWSHeVVQscR2VHbzKI9yyHUThJuggj1bWItNKlxJypdsJpQv&#10;01qQAuX1U7h6LdhrGQQJaNtUoBrJu1JJ4j/9X/23+NW/+mdYJswFc3aOtQ0p9qNsiegCOhR5T0cv&#10;9pSyjRbdWCaQir+IliAnhSc3PDoYo4Q93q9smWhdK8hQKSdqfsR5SPiy1OyJ814itQDPqVFtNPp0&#10;mNueRbLNNvHe7Clao70c9CGT2gISPyOJPsrI6piE+pbcKoFjjH1pIZCtOHUqDN1FyJq3LMISsfKe&#10;tFgmoIqP0UbIBn02ikWfBfFhGba0S2UMNkUtyPWKWOO8jHDepAi7u1TIu3tJRFNmteLzGQFTVnBC&#10;BBxr3AhPxQcptirbQLY0wYttDzWTyO6VkeNcTXPOVk7a2ArooQ8aVWFRO+fZ5LwBH+fc7PYDpCpe&#10;ZDjWTQL8YEwFTCCpDhKE0ShmOMf97ANPKYAwx1LC9SUq6snGPdx8c4Wv/+H3uLvxBE/0C7xXGgW8&#10;90X7ltq6bR3kEBVruuEjhM6q0HlZMTNLJJtpBboEIY7vybOrc83hksAhYHN9VcGAxk+ZitYX3+Sz&#10;pMWrNz28fNbESxpb1+cl9kkCrSEBh8aDOKlmOiHeUw1PX3Swz9/uU4FfEW5OaUxIFuLrqwJeEEpe&#10;EWTe3lbw7Ysmvnpew/dv23h5U8DlcRLXhJDXN1W8JDy95N83NO7Wdz6l3LjPeeeA1buAFq+XZH+t&#10;E+A3DE/Q6tHIIzi94PefXddoJK9QQT/BLdv59LKgoOKW75/SgJEIr8ujNF4QQt4QQl6eE64IWG/Z&#10;tp+/qBFw8nh9nVd5aaK+eRzvhnBDwDk9jCBO+Tq98xmf9ztYJHT4Y9vKWLogrJ0cxnB2FKcc5utB&#10;RK3UiGP17jiiIE/KUEipiImEa4tcl22qvmw9vYcV8W1RfjNt6iTqyA4NLYEWl2cVJuci2jQ0JaKq&#10;Q33Yajgpt9wEm6ACmRphwxPeUmVuqk2es+VHjfqsQeiQat3LbKsjuoN14yPMrn6EMOVJte5HnnAz&#10;t/4JwfERHDQmswUXkkka8zT+ZctKCmY22I4CIapAuS5RUmn+LeUr8jwk2Z84GEvYvI2GXDKhQbvu&#10;UttcUvQ0FV1TuXVkEWHM93cJgqIXW3kjpAaUAE6HECP6cUjw6RSNqBGE9vibm/2o2tUQPxzZmuqy&#10;7/sFPWqxNVXGQZjiPVr8zf4joenZeLOKQpJtlL2aHkcdB/aoiI8IMvtU1uMeQYCQsDck3HRoDRAA&#10;yukdwoWBHS5OUCRICpECiXF7/WMUspLymQJK9xgZPljKy7si8OJQW1O55I6KaMqlNVS2FkWguYwe&#10;Zf5OCPGAk0lWjsRpuMBBm5r9AT797G/BF1jFgJNHVl4O+u73k6lpR50w9uxZGV+8rvNh8WOPgDMq&#10;at8fJYOKNBpV2X4q/11CgRTs6hOapGCa5MSRbbdTAtJZ14Vb3uPrSQBfHYfwlmAhNa6e9py44fuH&#10;vG9JcrTPh6HLibOx9DECzmXUOfAXe0G8OiQEHQRwPfJhnw/C1WlB7euOugGc7xJe+ODssy1nBMUr&#10;PiSyrDfmZG+2Q6oAnDNhwfzmfeyKo3GfYDT24OWuC18ehvFqP8L/R3DBtp7tBjgWPgoCPqwSrcWx&#10;+4Lw83zXjwn7ZcD+bBU5RhT4PSopEY6Vsp40b+dYOeCNuLBj24I5qFfF/FYcW1i1rcJPheCL61Fs&#10;UtlTOcUILg/nPlKlEmY2HlD4E3As25i165RDrlfylVCZxyiMNR4NXLSsXQXJouqHne9/OPMxZj1a&#10;zAfMqtZSmsrcxQfZ7F5GjO1YNUyrvCseKsBE3olA2kSlZIeDijcq2WUlvDhlgSOogZG/N3mMBK0V&#10;fDz9Ce4ufY4l0yKt/B2YYhYqzC2EGuJvUkb9YgBT2k6lVUOyl1TgYSBwfL5B5d7M4MHGHFa2lrBl&#10;3Sbc8IG+7MGVdaO6W1IlHiRzr68Tw1zIDXM5S0DRKmfZ3Yum2tYJUPD4c07eixEa7zakGvRWyIzO&#10;0300z7vqM0/SQKCgMDmqIKCcjjPYcm5j1bqObQLPPC35e0v3VHSOrI65Mz448iEscFz8rTy0xQxs&#10;wwHyL19iKUyl7NfBTNhYNy9gybatEt9l9zuqXlKZyrYzpFINbxBaNrDl2YKV97BsnqdFqIXRu0Gr&#10;fxtZQoqHSlxrW1eJFCVLsE1C8p3rsAa2UR+mUOhwDOM6XmcGrrBkipbtKzPm9TPYdlCRFsPsIwfs&#10;SR/PkSawZPiawLpHDytBcYsgawoaOF4byPG3st1i5/jYUrQo2wX4ywmY4naC1Yaq/xXIeeGJE368&#10;W9ATnsxJJ+asGwSATazYVlT0mcCKRHu52D+yKhdthXnOTZRFRtAQkv19uYa9HlMrTHEaW8bAOpwE&#10;9SjnnJHwZs94YIhZEeV8FydpP4FWgMccc8LCY8PG6xkW+Bw6kSF42Pw7WNTOYokg7yMQS7hrl1Bc&#10;rAeRkKKWUTPvJwkvz6MJUQ52EuxrPbbsSxxvD/7iX/8F/tX/9r9G63yEZc7NLT4DhqSX3ycMpm0o&#10;9GMo9amUqZAWdA9UOLvM5U+WPsNna/fxk6U7yoFdnt0ilecVjZ3jgxQNuAZ2D5IYHWfQmVCmEHQu&#10;CBxvXnVoGHpxQZkzPiDIU6EGaURsRnZgl2im6yaOLqsYDaNIJ7bRpiI7JCgdHyZxRlh4cVvCz78e&#10;4udvO/gpDcWfvm4p4+oLGoziqPvyuoTXV2XCRhYveO2XhEopTVCuULZSxpVpkEnI9pp1CeuOVc6p&#10;BewTLl7eELYIUt+8GeBn3x/h+lq2xwqUjSmkQssoUem+umnh6VkJl5MYbgkqXz2V6/J6vOYbgs3P&#10;2J5vrwv4UtrA376SQwpbTghGZxkcHGcpcxxYoFGktc+jRKXfH8coR8PUPxvoUR9cHkVxdSzbT1FE&#10;CYTx1M77racW5TrbJ4kIZbtKCluORu/LJ4gjseQP61BudmS1n4Ajvi9D3q/UvqoRrmU1Z5cyVwJb&#10;ZNegSPgoVjwq/5fft475xQ9gYV8U2N8h6rsnqz+AP7WNMs+9ZXoMi2eN882OcGJHhXnLtpNsMelt&#10;09BY+HzENag1/Wi3CVUExW4/hDqvW6IeK1IX5qqEm6YHUQJLpmwj1PD6VTcKPEdOtqnK1Lk8JEN1&#10;lteQ5K6ih8X/VQpBH8oujMCN+PZUbMjzuarRaBZfG8mx1q+YCTxaFXVcja/x+058TQD+jmNysRfF&#10;Ke//gH3SzvI7Wf1vD9j06lbUs9uYyGqFbJGMSGNdE+HCilMOsCToOxZnYIJNqyzVvkl0VMiyX5cm&#10;RUrcfbFMoUWAyWeMSEf50FRcqBX4nZJNOZylCDLp2DqvJSsUdhRJeZn4BgFIgyI7pMIOLKolMBPa&#10;PKRKqEQlSWZgcTROBxfgt9xHLriEQ8lkXNHghDAjW0w9WdXhdyS3y+Vpkg8oSf0oglZJg3peg0pK&#10;g2aaA8X2jQhNE15fVnH2+JuJOMZx4I547093fXjad+Drw9B7qDkK4qovjs3si7ZN+RSdEy4kIdOI&#10;E0KoViaC+AmdDV1siw0vjsI4Zr9Ju4Y1Wv7uWdRlZYiT+uY0o8pXSB0qSfonq2MHEgUmDsB1LxJx&#10;rcoY2WKbVI4IPkSy0nTI714Trl5NQuq47BPMquJQLfuhknfHihu+J+HoN2MvgYoTlBO7w4eryYdd&#10;MhiLcBwO+RCPImiOEhicVHF39T7mbRvYpqW6TCvYROGtlHWEEOFYUunQN83LeLy1gGWrBp+uzcFZ&#10;z8NWy+G+ZQdrcRecrTTSwzy27SsqYkkE8r2tx/h05TMqExvSey1sZxOqYKSEj8cJBFk+QKk8lT4t&#10;TatfklSZsS0VngsRPNGs494O2xSP4JFVB1ctgTvr97HE86+6RDkY4MxRuVnWqLQlH8kaPCmpKJ7D&#10;h1Mf4MPZnyhnW2Pai+RRE+mDsspdY3VtQkMlKYpylX9bwlZMbz5U4evbAQv0yQB0qTA+215Fbr+r&#10;tkfMWRdc9YjywZn1amFKuJEsxyhIoqruU5hKY8e7Rhgj6BRpwRHuS4QYf8kLe9hEobWGJ5sEKCr8&#10;Bfs2SpMmLGkf7m5OI9hMU6kGqWiduLc+jXWXDva4g9Y1/785g1mnEZvJCFajFGivrrFKkNjm9X2N&#10;KAFuGYvWRcQk+ohHsRGmoAspR1KJbjE7FrBO5S8rHVLgMTfKq+icOIHMYF/kqxvlDpWK5I7J+jFv&#10;3cKSU4vPVh8jUAqyX5fQOmkSXBxIShI9QkGsGmL7LAQb9pdtDVuWDYJpBFOr4peyiKntJ/DIthLP&#10;5y6x/wkQ4mPjJbCaeE0fx2DFNI+5nSdIt2KwhnUqd42NgKOjwjcRbAonXUhlc8kwXJnUMKufxZ3V&#10;O1ij4JeorkA5qOBxOWCEl/NuK2pVSf38JcKgcQWOlBc7PhO8hLFa1Utr1oMMXyu7KWS7MXh4/zoC&#10;sr/kQ3mvpPL+yArZNoFZHKxXrSuQEgsu2TojBGrcm5jTTGGN92cmcLliBvZZEJaQFsuGOeVPlGkl&#10;1QqbFN/c9mkwZ2b/dpLoXw/hyblVBFaiFYeG13VnPYgTqt00CCwJD4zKL2sZnpiRVr2shq1CE9bC&#10;QeDP99MqxNxG2Nn/7/5fKFOZffPlLr59N8BbHsMjAjwVWk1KJuzlkM5YlDH5gtAjdYNevhkr/7LY&#10;sA57qwJ9OYXyWR+jswYmB2nsT5KYHGXQpHJtUM5IBNXxSRKvn1fwZz/fxz/66Rg/fdXEV8/qKgBC&#10;FJlAxffPaioC6VvZljrJ4btnDfzsZQsZ/wKMmk9pKFEOWJ/gY/0DPsf3VW6Wo/0Mbk7yuOR1X19W&#10;8JJQckMwuyJUhTyzyBMwLnnOl7zOi2uC0HkGby7T+Iog8/Y8i2+uivjmsojv+flXN/z7WRXfPK/h&#10;S7blhuB0JU7MlJddgY1xCqM9ymiJ/CKwSc0uzdaH8PM6ZycEIF5XkvfFYoRow+cYDcI4F98fAo7K&#10;b8O+kOKXo1EALfZNjYa1rHTsShSUJCAkYG4TRh4s/QS2pAmpZoAGmYUQ8z6xrDjuSlX3DCFYktY9&#10;XPwQq5ufwu6ao1HpxLr2E0wt/A4hZhON36yuNziOFXGvoL4oUic9nvm7yPO1zs87/SBq1A/i99Ph&#10;/2UBoEOo6RHmS5TxSerXGEEqmNHxulJOwayy/4YSEoEmhqEJSUJ+kkZzILyDBOdJsexUvlZd6o9C&#10;cl1l+z+Q++Z16mz/vbt/G3MLHyAsWZCzUo/qveOxbGPl41u4IdRK3iQJcnl1mcXb54TM2xTO9sW/&#10;1PfbAzYSuu2xPVK5VM4mYZyygVeHPhxQyZ8NfbiYBNTfBwM3miUDGiVxRKIFQ+UkhccyKpTMRCLU&#10;KyU6Ij1K7hXZu+twwIrpHbWflw4tkQL1yntcQsDbBAo5X72kRyG9iRaVdVOy5XJQL8YSQh3F08M4&#10;LYMUvuTk/uIiq0Kn35LoX+56cdp2YY+0HfIsYGHu91DMm1SY39FBAjcXaZwfR1Hj+Usc9HRkE+nA&#10;GloErzHPLzlsJNrpQJyFxaemY8OzsQ/vDgN4S5CTwpXPRgSQmpbgQIioS1SXBXuc9FJ9u13mxJMi&#10;mrxH8QPalczKHbuqXC7FNGVJrhxZRSG8gqY4XxFWvnvdJCw6cSR5bgiKkpV5l+By/pv8C4O2n7Bo&#10;VMA06ZCiW27c8n7FP+eM57ziWHx1kcFr3tcZQeeQoDUi9Px1Ic8u+1NqxLSHaVrVPsxTicSydrj9&#10;76sDn9MimhwV0JGcNfUwlcEiPt+awv0dWuJS+oD/N6kq3BkYIpIm34+H2iUYCwnYawWCwhjf/ud/&#10;iaf/6I/x8h//MR5ZtrERtqkKz2Zax1Obn1MZTRNw7kFLSyXWiKhwaF+rDHslQwAqoUgIqo3TaO0m&#10;0KegS9Q8+GzxM9xZe4LIoIb1MIHkeB/Zy1MkDkcq702kmcSGcwOfLnxGKNFiw2fElk+PT+Y+ppVu&#10;RI5Kq9hP4gf3fw8fznyIJ7p5BKggN6mYP956CGtI8j34VY4TDYWN1A5K83OJ3vpk/o6yoj8jUN03&#10;EbCvT5E9HEAbtamSEx/MfYiPdx7hB6sPEGoXCEda6AiDwbKX39HCwPOlpNIzocZJIa4LbbMf7hMe&#10;AnCGHJjZWUagXaLFHKOgn8d21A4NASZC4JAK1O5SlFb5NoLVJHz8jS3pxu8++fS9c20ugZWAFWEJ&#10;2044EOtmkSLASa6XZCuKQi+pIpRCKRMqrSAG+xTkFNDhtIGAZFXJ5HJ7DbUNImUPHFSesu3niehR&#10;6aYQKXoQqScJWXk4qPh2Ii5CRZiAa1HZnqUyuPxtpXIOlGVbbUP5yuj871dkPEkXdghs7pQDVsLP&#10;IiFxk9ARk1IPvLcYoUiivxyBHUT5ey/bLVuB5UFGFYLUerbgJMjpQ1LAMolNnlOcZyVyyUYwChMq&#10;pwkVG+IL1EipUhRPCFTr/P4T6wb8bUJ2KQZTJojkoKz6cNmyji2CWTLrJNQE4Ijo1JZgYbeALPvu&#10;4eYjhAgxUhYiznlV3C3js6W7qnjm/M40GuMyrGyH1McRHyUBNvHRijVCKA6SnDNu5fxd6qdU0sHp&#10;jYfIdzNwpt0I1gk4+zUUJnUYeV+yLennHBMAdVfchD0jItUw0h15viyYNS5gVjcNKYjppjER42er&#10;/LtxRSAnDJk9O8qfqPtv/z0tchd++c0e/vQXR/j6ywHGlIl6KstaP4LXb/fxzdeH+OJlH7cEjskk&#10;iuPzMqJ5PyGrDFejBBsNEh/bJ87NN8/aaHUDiKU4D1o+FCmvq5SbbVreZ6dZvHpawc/edvFHX4/x&#10;658d4Ofv+vjmRQ0/f9PCH77t4Jev2/jFqxZ+/ryJX385xK++6ODNKeUt5XWYhuqMYxofa+/h7tZd&#10;FULf70VRLdp42HFCyJFD2vr2Fdt7W8fNbVX5+ZwSUm4IT8953Byn8eacsENAEdn/PYHtZy/bCmpk&#10;a+opPz/djynfGMnFs7X1MWz2J+j2AgSpiNp6Ej8cCfMWx+FzKuP9vRgs1kdYWf2hcobeG0bU76WY&#10;6B5/d0idIys2EgLe78uKiwtFgoLU2uo3POjy2N9LY3n7Hp6I4/DaJwjxnh7O/z58ARoDHKNKxUkj&#10;agXblnkEKXulxEaKeqJLcGi2CKJNyfumR4MwIc7JkuVfCplKCZsK9ZJUEc9RR0qJCIEZcXeQ7S3J&#10;iKwis9imFr/f5rhVG17kKT+jBJqI1Ioq21TUls78BB89/Pucm/dV9KBAcyCyg88f/l3Mr36qAEei&#10;iCUj86BG4546SOol9vn7XsMHj2MZO+KKYJlRq02B0IbaNZHK6U7zQ/jsU0qn++zT732T9oJ4Sbg5&#10;2HWrkHdhivdo8Tf7DxLyJemYq1UXtNrPUS7r8ZTELDT2jBNEoEZWbZ6exHG8S/g54GThDfTbbpX9&#10;N0OKkxUcSTe9xwdkWLWplRbJKTOsmaj8TYQdK15L6fijFF5xskqmRoEWyVEjCfikGOWgZlYVxqX+&#10;U69oVKUOJK+MrKiocgeECimSKfWepET+MSd0k4Px6MHv4h4H8sn0D6AnTUvCog5h4M3LGpV5Rnm4&#10;N5pCu15cnfLhYRtuef1LnuflbhBvjtiWsRdfn8fUts+7PT9eEOKOakZcDuWaNsKFk7DhJoi83+bp&#10;ENyk8rZ4lKvKrST7UYXky8/Peb1qdB3tlAYVWjAXpP1rPjBfsD9vpMq55LhhP17wuKIwuD5MsV8J&#10;bM/buDhM4HQcVhkhZdtMDvELksgxuf9OdkdtF16zvVK765QgNW47CIdS/sCJYCGIJ+Zt2Fol+EYV&#10;LFM4do7K71dsRrI0m0I0YYY3oMeD5XvQU4FICKqvloApF6IypWXeyOOh3YgPttagKaUROh0jdj7B&#10;YiKAzy0aGHJxKtoALfstzG0twOLbUeGo2bpH+Q20DzLYPStictnA/nUPpUmD58/AXk7j6udfoExr&#10;fEUS8jWpLKhsNt070CfcsBBifrD+CMWnRzBX0rDmY/AVomjv1WDx6rFJpWUKO+ApR7Hm2qY1bMfs&#10;zmNVRiBJS/qzJVpDmmlVm2ojaMLkp7dY8G2p8gVugtsO4eg//vx3UDzt0ro2whGz4/H2LHzNLLy9&#10;Oh65zDDXsnhs3oCZ8OGkRT2z8QiPqYA0WS/7J4xNhw5rUq9K/HXybmw6d2CnZS+WkStupKW/iSdr&#10;n8Mbs8Ho0VOR+FUV8XmHlgrZpnK23NXMYzNsQVxyxrDvdQED1ggFEoWkI9h8uLEAV7uqCklaqLQl&#10;s+c6lWxlt6i2W6qjIurjEtz8W3K/SOi1zr2CwVmZln4I9UmKfRJV+W1yh21oCSB3ZBuRSjJV86HS&#10;iyFPRS2V3CUMXcbmLgHMVY4hMypjg31b4hhJ5mIJoX/APp4yzHKeeKmsdZjWzxEstWoby8+xsKec&#10;MMVtakvmsWkVoV4e1YuBqutkDhtgCWgJOWyPntb5IIuM1JkqSF6YbRWVJdFyOr/kNeI8zDkpqP3Q&#10;c95meJ5FN+GxlISn34K1zj7pV7DuJyD02QeXYxUark96kN2rI0JY9VeiVDYBglQIDwij86YlzBNS&#10;pCq6VAs//uqG9xVBqMnv1uKc/zaClZn9v4Fl3RI2ObYWjpuOc23NuIIZwwISbK9kkRY/I8lfVOgn&#10;1NZenHDrilvUtcQxPt7NERKT0BBaAo0E1tzbaJ/3ECWk6NIWJKQQZD2EVdMsDDQEPp7/ESHLi233&#10;KseW7eE8DRCCfK0IdHymolk3cr0UquMYWpSF/+D7PfzVn13hj346xu3zKiaUbRfPGgSbkSovID4z&#10;4fAykqktHPP56wyTSFRDaJx30bjsE1pdCMsKLpXXaD+B3YMUdo+zKHcCSFP217pBvkdAuSzj5bOW&#10;ygHzmtDxi29H+NNfHuCXX/fxx98O8Sff7eIffMXXr3fxZ9+N8eV1npAjmYHzyFNhPtn4CA81d7Hj&#10;W1W15nIFK/SGR7A6l+EVw4LP08nNEIODEoaTLE6vqkop71AhhxMaTGjoSWTW12+6+PZ1F18RoN7w&#10;O88pu5+Jb89RUlUbl/pVssIiKy3J2AaSiS0VwXV2GMPNaVJ994Lwc0MIlL+vTjLq+373jMoELE7W&#10;R4SZY0LE8SiMXRqPUs1btvjHuwG0RJfJ+3ymdgmCR+M4Guwn2SaS4pV2GsshGvTLhCrJcyNbVk2C&#10;hcE8jZmVT1RajZr4ZVH2i7uEAKdEWfUIFAJPkkdH6Q/qjDHBZUQ9ITl2JHHgUKLQCF6q9AOvLQWn&#10;uzTi1YpNw60i4YqEqGTBjDiPXMVGIDKzbQ7o3fN4sPITfM42aH1r8Cb1yPLzhfUP2K4POR6S982E&#10;QdmsQriV7yb/HvD3/YIN42YAtbxdZTB22GcRCq4RSi3KfcRDqBHjW1wvJBr68KCIBMdMp7+j3ELa&#10;ZetvD9h02bl1KplUwYs1zUMEo5vY3w9xAsVwpaKAAjilst/rOjAkoEgiPjkmA7+CmQEH9YCTQxIR&#10;SSbhnoSQ8ZCMxi1JHJffUce4biHsmNGREGvJJSPbMewMeU+cd9u5HXQlDwA7TTpdVkKULw1hRhLl&#10;iWIflAwqmd5h24sJJ4IQpiQ42tj8HMskaEkfXSzbUWDni4f71U0VxzcVbJruYW71R3B6Zkm8VrQL&#10;Ojwj2b89DOP52IM/flvFt1cJtWLzcuDCddumnIhlFUYGXtowln1JAlyd5Cqe5R1ZpqzZSPJO9otP&#10;bb2lI1soRLcJQaTxmh1H7NsXEkFFgHt+EMIt6VaSBl4MJaGTRzloC7w9JWyd8yGTbM/HA1oPfO2S&#10;4gvRDWhXfohCfJNttqCS1KgyDy/PErjh+S4lezFfD0YB7BinEKpn4BtSqRzuQ9cs4aPVR2gfVxTY&#10;SAJAk/4++8YFF5XKJgW+LmyCIW7HDAV6fLeOjZgXkckAidMJRt9/TaDZQ/pmgo1sEL5+WWXrjTYy&#10;6FBh1voFtHpZdCmwDyhU9/+7/6fKz+BLbCNAQXNAQZSti29JAjshB+KTEfJnY1VDaMGyrHLG5Gi9&#10;i7VvppK0F31ovhojTSXiqsTxeHMeGguhIWyFl8e2fQe6oBUmKmoflUm6k8K6ZRGpRlBBklu2EKhI&#10;vVRsGz49dr+6gKsVhhRBXDcvU7HO8/9J+MXRNeyEN8X5znN662msxv34zK6DoZJ4vyKw+QRFKqd6&#10;O4N58wrCuxVY+ZmG17+3/gRzjnU81C9iSb+J5fX78Ihjc15S/Iuwc2FFNweNfZNW/zqqkxaVsQWP&#10;LVuY4fWSVMKmrNT9MapMtK4k5691WW2PuGm1PzSuIjZuw1KIIVBNQKKPdFSSkVIQUgpBEt2tWtcQ&#10;IjgUuilonKuY43PrSpuR7ofRoVKr7cbxYPMBnFTewWEZVgKU+Jkkm2GkaEWH0jbl+C1ZdF2lGKZt&#10;29ARcqJt8ZmR+6QFuF+DLmqGkxCS3y+pBH9r7g3lqL3p10ITNislbud5JA+QJR8g/AXQeXmMQCuN&#10;RJ9gwnHedm+pmk+yfThjmGefU+ER0iRrsDPB8QzqlF+TK6ZnuyyqSOkmgSLA8y26dvDx5hzstTwc&#10;1SIyuw32SVyFtxtTHtgLIZjTXpXN2pxyESKSkPw7XkKM5PeRkO/H+iW1jeivJvFIswinbAVx7E1x&#10;l8rQbCUYrfD+p7bnsW7bgcFnxtTaNCp7TaQHZdRO23zNwhIzokllXN8jCEuZgIoXjrAeZj5LHo6h&#10;jaAoq51SSTxY47wrBeBOO5QPlqvmV1sXW1R2ZtcibP4VLOo+R/MwB29WkvtplX+PJmqkASBZrSVi&#10;Kq+e2+5ErHcP/uSn+/hPf3WCX/9sD69e0Wi7KeHitoILQsDpcUatdvRorEnByxdvOjgguHj8q+jS&#10;0NBTwd1b/QiRoh2DQxp3T2s4oaKXdBnHF2XsHRNGCTgJKur+OIGr2wZuKTtvr4p48bSMd6/rePOs&#10;hJ+96+AfEnJ+/S2hhqD17cs6vrwtqpXkX71pIuGbp3F8l/L2MRY2P0V/j2151WVbcoSzJAIZGkAE&#10;wBqfgUXtNDSmabV9IqUB5jc+gcU1j6MTyYRcVuUQbs8JKmL8UT6+uCgqOJFs7nJc8vMLvn9AcJDV&#10;lssTQtJBgjBDuU/j+3xEI1IMWBqK4uz8XOCGhqMYj1K4UnLPSBFLAZ9TWa0hbBzS0JW8ZLuUp7Jq&#10;Mt6LoVmj0dqTrSgCIXWOrPbsEja7wxC6fM58oRWCBg1R/qbO7y4SHpY37yBbosHZel/KQvIGjXiN&#10;Kg10CauXTMcSXv4eYvzYFYgZRTAkxEg9K8nkXytQ19F4l+sO2tQH1LN/vWLTqrlRrUo6DEJ90YYs&#10;x61B0ClT/2UbXmzY5/Dh9A8xr3tE8LGg1iS4ErwqdSfb6kYjz3Pz/+IvI6lVxhUzJNvwHs+9S3Cr&#10;pnRolqyoEHaa1KdNGu0S4CNg06JBX6X+k2CfJkFfwtMlr06TbRPXFGGK92jxN/sP68s/wsMnfwAb&#10;rbDp1c+wrruPGpW/qllEGKnmtjHqOAgRFpwQeEbiGyIPUNeDcYeUShAxSwppDR9UdmpFnJcyeuWg&#10;JFkN64SIDoGkVdTyVYdh3ay2dYa/OeRvibKS1R1Z5dkjLKh8MoQaFe5N6JGSDJIRUVZzdnlIeHaH&#10;gzNiZ8pSXqMiZed9aBGsKhwAibqSwl8VDugFif/0RR1m3yzs3hlODivhy4wvbwp4dxzD5VCioUx4&#10;vufFbc+Obwh0X4sz3QEflpGfYPOb9nAiyNZTldetiX8N709Sa/cINi0C1sz07+Hu538L0zO/g3R8&#10;iyTuUttI510X4cmPp/sBlQH5nEAjUHNCC0GS8F3QerjmwydJ+aQGycUuQYV9OyI4SaLEakaLsGuO&#10;cGhBg5NUMjDLOFyyfS9OYnh5EsGJrDBRgHWOmvA1C7hvNUKXp0IMsz/Pqzj49ql6aDOJDUJrErtS&#10;nZgKX/wL7GknrdI04lRG41fH+Olf/jHS4yoeUSEYaY0/poU+Tes/TOvPneJDQgElGVrbu2kleJXw&#10;5YMur41xEhU+/Hn200Bq0HQjiPN3zmIUpqL4RXhVRtkpnnPNtowGFUVtnFOhyIPzJqonRWSHWT6Q&#10;C3AELdAYVrC2M6vK6AeqMWXB6wli4sewQqh5SKvER2UoSdHWrYtYp9IMVkIwUdFuUklss70COuFi&#10;iMrYAE3WA7Pkd4l5kGlkYQjaseQ2wtktIX5O6GrnEe0VqMAaSFMp1sXReGsahesxppw7mCJ0SD2q&#10;1KSuVg+WjHo4vDtIFSlgJCMvrzm78RD35j+FNWxU0JJqJpRTsKOSxJLXgChBw8FzS9ixJ+uikrSh&#10;0Iqi3I0h2QoRpBbhrkRpvQscFJDs5VVVcW3EBX8zx2s3sOzapjJeVYnwxH9l07IAe8xAYBClkUWa&#10;8/E+wWY1RGvufAhXM0lFH+fnGZU/J0vAsQm05PzQRp1Yke099newEcMm70dW8cQPKN7mGO6XkeRr&#10;oORX/jemiBlhni9QS+ChdkFlKpaVinWCmq+Vgr+dxcE3t2hcjrDl12PFsQlr2sPvhTnuC2o8tjjv&#10;Hqzeg5av8ztTcEZNWDU8gcG5BF9YB09Ij2QliEebj+DMeAh9Vc7XKGbY91KY1JyQlbuwSigY7WZV&#10;ZJgl6YBU83YQLN2EZA2BSRc0cl6n1DafNe6Akc+DTRItRu3wF8JYsW5iybapVqck140h6cayRwuj&#10;+AoRoDYDZtgIoZt+ydhsV0kZJTGhJyVJ9cTRnn3eIBAUnBz3u4gRYPL9FByEGDtBLV7xcP77Of6S&#10;6sCOaNIMk/EJUmk9MlQWUSolyWOUqAbVFtiOrKJVIvAR2HrjonqmdkUOXaTx6+/G+Mtfn+NP//AA&#10;P/1+F2fXBACCjeSiuaTS71OWtAc+dZxd5CCZdyV77R4Vtd03B5N3HkbvEs6f93B2msLZYRTPCCWn&#10;J2mcnOUJHkHlkFqiDO1IWQYaJmc87/MXDTy9LeGrdy0FN9+8buD1dQHf8P2fvevhO/7/5wStXxN6&#10;fvaiiacSMLGXogJ3YyQ5ZAgPkzHlRZ/K+6yJ0qiA0WUflsA29OYnyGc17zMASwI8ynPJnyPbSeeH&#10;MVyfJPBMQrVPksqB+fZCnI55vwQcgRzZahoTEsTAvj1/X4n8gsByNYnjhoeUszmhLJVIHqnZJ0lU&#10;z/ZCBKIEbnnfL68KeCZ5fdjGQ8phkZGH/HwoDsQ8l6zEaHY+QTiwTOh4DzZScuF9VmCv6rMq5f+E&#10;v5fVHomOSlHvhGI7lB38PmFlMIpxjniwSZB9NPu7mFr4AWXGEu/Xj34vgnbDT/AguPC7Ld5Lv094&#10;okFcyGje74Twmn0Cj7RFinV2CT3itiARVhIVJcUypa5fvSQ5bmiEEExm1j7FZ7M/xsLGHcQJKZL7&#10;RvSx5NlpUl+q7TYa64fUb/vUT1LmqEc9e9jzEnh4fuodyWsjId91CfkmQOXTBgTZbtmSKmX1ahGj&#10;yc8GPF+P3x+wPW7vxm8P2EjYtd44gzAF7DZfHZ5FlbDo4iCGWxKwbD2NOJjHnGySw6aU2SbMGJQT&#10;raRmlugoq2MBK+uf8cElTBBuCtIhfHBlVUP8bDpl8afRoVWRQ69ed9s2QhIHrklQ4eugLr4iVuwT&#10;ZtQKDRW/wI0k0pOIJlW0i4dsTe3yvT1C0AkHYkwKHnHQJpxoEpdfTG4jrZYmNYglNciUTDihdXNF&#10;uJkcxbE/DuKVOKG9pNXSIbGWdRjV2J6KBsd1A86qJhzz3KeEkmt+93YvTMAJ4ox9Il7kUlVcfIHE&#10;p2VPQgA5CVuk12BoDbNLpOTVH6EgK1bsM4FAiaSSMPBrgRv2pZSVkHuTtsshlcWv2JdnnGwnBEYJ&#10;S5/w2hJi1yRE7Xe8fDWikRWHYd4vHyYRWl+/aeFbCpR3l0ncTnguQtNQwi1rEWR6kjitggaFbI2T&#10;fnBUwOFf/iXHz4twcIkPhBXhjBWrulkkaVl64xYsbd3H4WULpWaAAluDciuAZJ4KIKrHyVULe7S6&#10;9v/4Z/8BZvrfvMCY/SNLrcODJFrjOEb/+/872vsJ9f8eAWrLOqdynEQ7RYJADZshggQBYYEK0pkW&#10;B1Mbf5eG07+OCOeOJLKS3Ce2kAn+hBNBKjCtYx2pLpX8XhkPaPXf2XiMVUKBOHc+Wv0UIbaxPs7Q&#10;8t/BDt+TVP7moAm2vAfedgymmJVK3KaUrKHgg56KUh9gm6jIVmxbaisjediFJhcm+PiR3SfUUDkH&#10;Uy4Y7Tuw5wLwC4w0UjDQyl9ybGPBq8WS3wJtwKcAMZR1orNfgUnCu5N2mEIGKu9NZbE7qLQtCSrb&#10;WgrLBJQPl+/jg8VPVe4TiYTJNEIotaOod0OI5YxUmiZkBlnEqbBFqRpktaFTYfvS8I872CKcaQmj&#10;OirBDfaDlDgI59xI16JsSwi5dgIeju20aUGt2FhKYfSe76NxUkPrIA8PlXGIilZy+/gJJ1KI0pQJ&#10;4KFmlqDjwd21+yrjrbMUUaHVRgkd72WpfCOY2ZqClzDUPOurFRBrNqBCvrVhtoWGkVSpDrYzCHey&#10;ajXHknJj3bWjIs8EQmSVR6LXlmwbavVpybiINYKc1FOyRygbdrNw+LYQTpixvP0AbsJBe0/qhgXR&#10;bIUVHIjvl2Ty3fBqYIjZCEuEHb4nKyTGiIGvnOOECY1nQ9W7ahDMBJy0znXoXBu/uZYZBq8OTnGQ&#10;JtCXaRAE2W8G9q2nk8Iax6V43lflOnzsQxdByVP0ct4tIqa2o5KqjpUjtE2l5EUyZ0GOCiqYtcKb&#10;oWXLMQzwb6NnFbGSB+Ey20f52u2lMeglqKTCNLoCiHLuivNwiEDmjVthktWvYoTXiqLH+S7P2Smh&#10;5pYA8vq6il9+NcRXX7Tx9XcjHF3mcEyAmVAW7FOJ52hsefhsp2gETii3B5QhUtbl8iyJy5s86pQ7&#10;/UmCz3IVFydxvH5WxAsad89k5ee8QNlB+BiEVKSNL7KOBOfi5CSPg7Mcf19WxYcPCUm3l7Ktk8Rr&#10;QpXAxHMCx3cCNt/28Cff7uKPvtrDu+cdKv+wSgR4QPl5fZpWqw3nN230Zfui6EKVYyqZdE/EHYBt&#10;uDzN4fw4hadnGVUEWTLbX054PcLNjRx8/+llXr0K1MiKjWxHHe/FsEeZKK9HBJ1zwswl379lv0hR&#10;0Gt5j7JbSuWcE1rkXCfUZUe8rqwGyXbVET/fHwSwRziUpH67/GxAeJEcNrmsDtUyjWGCjaoGToga&#10;ieHZozFTMENruAdJznfAc+/xXgPhVQQiWypR38FeAjv6B9DaJBP6moqCmtv4BFbfCspNPzqDOIqU&#10;eTPLH8DsXeQ8J1QQwPq8do+wIStH4rvT5nV7BJ4270FAp0HdKq4VUv07X7GhzP93mx5IAtwqQSdT&#10;4FFyI1dyolam0U9gHbCNu7Ly1AugQ13Tou5qU3dKSZ4Rr7XP+THhcUTYkcS77YKBet6CAiG8KPM7&#10;Q1i3TKOcM6NetHLcouiXqZOoB9tpLdplJ9a2H/32gE2PJCih2fm8LJN5VXrpCW9Olu3OxqRsDvgu&#10;B1gKecm2Sza5iZBnRhX86vCmpJRBMLyjMjEGojsIxjioLQ+kqJiiRELJkIpefGiGBBgBGvG7kdWa&#10;cfN9HakRP9uTlSAeUjtKfGokTl62n2Q7qpPXq62gHiGllthAM72tVm4OxYG4JsAjiYSMJE0bamkN&#10;Cikt0urQqAqxdX53n/Dw1Zs2Xj8vq2q0T88z2OW5i6kNDrqZ5zfhkO26YBuuOWmPObhSekGS9Z2K&#10;Xw8nvCxrHnJSS02tsThe8fMRIUtWZxqyTcVJ2CF57x9LLZaEqhIrv5VIpltOfKlrcsTfS86bQz4o&#10;x/0A79mFCfv1oEEA4oMlTsVyz3v8/wn7/mwUVo7EQtJHHT+OOaGk9MKXr7v4+lUL765yeHlMYBrx&#10;YWj7kOeEbnRolVNoSpRVm3ApJftP/rP/XC3bVoomJAizEoUVkYJ/US2c9jn43IvIss+OD1Mq/biU&#10;2t//7//f/wFk5JCEVjfst8muD0eTEA72KRD4MJ9dlbAn98zv1ClkOrzOgIDjSVAxFPxYsG4j2CnB&#10;mJHIFovahrFQecUlRX83jFqHcBXagFVyQ1AhOQhDLiodCan1yIqEZ5NQoMGmUmQLKjRdVkNCOVro&#10;EQ1ccb3yXRCwMUWMfM+G9LCAJK1ePa8l/jR2KtdgLwnJqhumBe8l4OwQdpYJKjsxyVlTgL0ch4bW&#10;vISx6/0GWCN2uOtJuPsFVK734coGVb2rRSpxX0+KP9YQa8cxvO5jeN6DxrGFdccG9BET73mZinse&#10;cQKEJeaAKe3j4cWdzce4u/EQy7YVRGipB7MOFAk2ku9CasfkOxEYw0YYxU8nyXbV09hJh7EYJ7Be&#10;n6B4OYK7EcNj7TQMfg307g0UqIzzsgVDhR+kxZ8eFlGhYjZkvNggmLhydkQoeEJZMxWtmzAxz3EJ&#10;QM9+mbZswUx4ky1J2SJ0SFI73q8+JbXFCEg7U8j3MgpudB7CBOHksXYRhrQf0UEF0SaVfIr3xzHz&#10;EPKCdSrmEseZ8LdOiJ3VLapVF1fer0K1N30cK7dGhYhvEkI9/K3AYWuSR4nzNs7+KNXDsPm3CGs+&#10;tb3Z6HDesv3353+CeQKbheCxxt/uBPTvHXQbUQQJHpKMUC/OuLKiQnmWIOBUBykqliUYnKvwJy3w&#10;E6iX9TO8ly1sOdZUIkLZZpu3LOC+ZgquWgjeZkxlo5bVIBPbpyUwzbHP4p0Y55GF90PAKhCQve+B&#10;XPIbVQg7CUKqiwBjjujZHo+K+AsW3EjwfjScs02eL0/4rPVSNEAIpAWOL88n6Q7sHCcN4W8+4oA+&#10;TiU2Kqnn6fZFFV0quouTIt590ccX74Y4vS1jlwq+x+d0SOU52uO8Dm7AReMqQWMonthSz/DNeRbX&#10;F3wuD2Oo0cBq0pDq8fm8IGhcCTDRwDs/y+PkXOpIFbB7lEeFz6IzskHYMqI2iKHaff88j6SEzLMq&#10;vnzbwzdvBzg/SqtSDq9va/j6dR3ff9nCT9+28f2bHkGlqeoM3lyWqIglOtOEcsGEseTQOchivJ9S&#10;1be/fNVWOW7eEZyeSUI+wso1ZZVsJ8nKyjENpzP+/0wKWUpQyGkKF7wXKWp5Is7DlI3i/Ct5aJRf&#10;Cv8+IuCcUD6ejGPKn/KakHO2Sxkl20885wnhTLahjim3pJDwGc81EbChjhODfkgZPOLrniqAKZW9&#10;ZRUloLagJGGfVPiW4pqShFZWZrSGB3A4nqgQ8R7Hyemdw9zSjxEMrqBNgzcQkaKinyqjpcP7l7Bv&#10;kXdSf6tJuMtmzFgg7EyvfIBsmXqMOqMr6VYkZQjbJ87DUtpCQs971BWyTSUOzT7vEh7N/A7coRVV&#10;BVy2wcQPp0FdW2tQrhK0250w4YVAS6iRnQUJbZfq6XUCVIU6LCaZgxObCtaS4SW1k3HM646ol+t5&#10;HXzOaVgMj5CkHC9RbgT4TAbcq8jGddTfHnQJNkPq5FHJSrDxYI5GkTDFe7T4m/33nv5o1ceD6xh3&#10;qcA5cc72OeCcCGMOpnSYeH1bLI9IjOL4FFDOTsecWFJjosOOzOVpZeZMWN/+BHfv/c9gNN5lJ9v4&#10;+/dZjI/YUbItMyaE7PL7Uj1b1UDi3yfs1ENCywE7WnLOyIqN5JRRVa6p3CWfjWxDSbSUlHvoiOMT&#10;KXXMiTXmIImzsmQS3uXf7aIZ1aweJYnpT+lU3H4to+PvHbgipEn17Ke0YM6OwlTOfuRT2yrkvCmr&#10;NEMfLod+nNVtOOYhNaSk7ZK0T7aOjtl+ASkpUnlNkn5Ja+KmT9ioGrEncEPQESfek+Mszi5KKuOm&#10;RJpJjpxL/kbu6UKWOvmgiJO1HMe0kM6HEVzwYbkhNKmtKX7nlA+IeJjL9tSxrOrwulIYU/qjzz6K&#10;e+dpuUiYXQNvnzUIoVKwlFZ7kgKSEy9FuNun1bPPB3qPD/+lCC6Bk0GCNB7G2tQPkPGvIOtfxvhX&#10;f/QfwOWvj/2/+Es12Svs570JhRAFzpgP87OrvFoaPua5n8r+9wGtQVpvl2cJHMq8uSpg/Jd/payO&#10;IeeHzb+mtmSMBAdXJQN7JQldyoffnfqYyv0xQYGWRYPKPWWEybEIjX2eivQhpql4zEmryvcxb5jG&#10;o62H+L2HP8bvPPwQH8o2DxWbJaynJa7Hiv4xFdUT5LsxBRL2mBWBBIVONYJH+lkqYhNs4iBqXaGC&#10;0sObk+q7S/Dl3HismcY2AWbTa8Rj3TK85SQ2/Cbc256FLmrD3bUp/HjtCdYFEMI2zGzPY0McTcXx&#10;NedDoF1B6qiM9F4Bhd0SDEETf/MYYULArHUJxpAOISrGbCeL4YsjNC4G0BEA9FSmRgKYja8e3meu&#10;EUFWQkTDWtgJE+FGEtWTLqwEgm2CoDh1u3oNfG7exprPpCLFHAkbIlSuBs+6SrCX7CZgTvNaB00E&#10;ugSbyzHbkUOCMNc+yGN8KkoriAQFkGQojjQTCLezWHLrYC8R9tpJVSDzsW5GRWzNuzRYISiu8/Dy&#10;++luCt6CT+WB0SZceGjbgi4XhCfvg4339JBCTSK27ATOBxsPcG/lPrZ4jk2C44ZLIsmC2PBosebW&#10;YsNrgL+aIBC5VTkKKQRpDW4hmrWi3IoiSmCVFRZxJvZT+XsTJjxZ4Ng/+QGeaKew6lwjGEWUz848&#10;DykLIitXUuJjzTynqsEbKYQLnTjChBAXxyGu+mpDRYpYIlrOHw3WrfPYdq4QoA1wcU6FCaE6ApMr&#10;auW1fVj37HBOBHBn7S6e6Kb4fylzYYQ+bFC1vPQBGgd5N+wE2Q3HuvLx8dYiBKIM5xFBJUSZyPP5&#10;CTcucbAW/7CMX8FxQKLGIjqYCUU79gXOWYsq/xA86CNzMMDosK2exZvnVVX88uS0hiMpMnmQQpby&#10;oEjZUKPcqBP6JGOtFJ7M1/3w02gxmR/iVKp2n0pphTpOCEFHfG6PjmjQXRVVgVYpPTCapJGlVR/j&#10;b6u9BPuLbS+7OLf0iFU8KPViCKaNSJVtGIjBe5jEl+9GuDov4usvhvjyeQdfvujg1YsyXjwv4OWz&#10;olrJuT7k+an4LikLBYCeXdXw5ZuhysNzxOP4MI1DgseASvda/hZfEir8Z2zvzVGGYCPOwZRVBBYp&#10;wVCpUdaPCTyEq+vjOK4JONenGZxMkjggLPx1VOmA81tAQOpBScTOKQHnhvd6QSgSfxrZappQdh8R&#10;amS155z3I/WkBIb2ZdtI/Ft49AlykphWqn3vUn4Opa94fZW/phd47+TbDaBc98HlW0E4soZO141d&#10;QpLkz5GIsx7bINtGbUJHpWYnbBAsKEO71J0S0KJgiZ/3W15+34AIZWBvGCXU0NAlUI07NCx5/VGb&#10;uoL9MKAhLHlyZMW+U3ehWqExQfBwBJdRp44QH5oO50WjbkahTKORRm2+5lSRXZ0Wry07GjyHFNGs&#10;cWwkS3KWurJIXTlm/9eyOkQIaMcE0UPqmkJmi8buHAyGh4jGjcjz+TEaZhHxbcNvX6be96hQ+HZZ&#10;oqo8SPEZWtj6LVqxkWyGlaINHts0Sc3BSRXiBOOkIpQMCTJ1Tmq7/THMlocokyh32elDfrYrS2Vt&#10;djQ7QZybmlUHouFlmA2fIJdcweHQTaVsx0FFz0MKahkVtOwTbgYFPcaEkAmh6qDCTufA7tMiEwV+&#10;LhOPg/rXkVBHbUIOifNQtnYIQruEFCmKucf/y0rJkAOkQst5rj4fDnmgChLiHd9GKS11r0IEBBJy&#10;Xo9aegu7PHc+s4HnTwtq2bHFNpULGuUYLZXHT2XJUgBGVmxUGJwBjfQmoo5HqMTXFdyo8Gt+98XY&#10;jzfsrxfiM0MIkkiuX343wRWh5uY4R0AhIErSLEKM1LC6pbI/4wM05nsDgUTexzFB55ZC45J0Ls7E&#10;Z4SrUwLOFa0WyWUjEWb7BLsDtkuOY+kbaRsn+M1FjfCSQq8dINQYVOZKX2AHBVpt7YaEKhImCTdi&#10;QfxP4UWO631abgJfv+lfKVJ6QkEx4nhO+DDJ3vgu2/XqZYNWXoYCqojbs6yK3Lrcp0VIIXVLoHl2&#10;JnVkgri6zKrzHh/HsMf2t0Yx5NpSp8cDa9qHj1eeYNq6hR8vP8LnO/NYtBJ8okYkSi6E02YFNlPa&#10;h5izLcAUl5T/buiCOjzceUJLfQWfLdzDnZVPaa2vYdu3CWfShMOnPQyPK6h2EgQpPZWinw/8Ntad&#10;G/jx0udUMGa48mEkqJCXbCtUeDvQS6RMmvDTSmPJvkmFHqCycsBTStJadquQ5cf6RfWdBfc2tiUC&#10;yyI+LW5UxyWVMVdPYJFtIg2teRuBQPxgJOImt9/Cdtyhoqn0vFaGlrsrZkJlr4jrby7V6kJ5vwwj&#10;leOqeRF5tluS4C3sPFbFKpM9cegNqURuy7KNw75zVqKqWOQWrXlvMYJ1xyZWDXNI14ModuMo7max&#10;Q0XtbYShz7iwRjibtqzxXGmMrtrYu6hgeJJHkgpw2TQHS4yCrxkhrFARl3ywEEbCNf5WEjby+o5C&#10;CHoq4Yfi0ErQyu5V2J4ICpMa9AkHUgcNBCXqLmIn2ARUFuh1+zqkWrhsceX6GSwQOCTiTYpsbhFS&#10;nCk7NAED1gmRn27OQ5sMYNYmPl4eeNjmdCcGX96hSkpoCC7erJzLR1hyIkR42JYVOfsiDKFtwpAe&#10;05rH0FDIWgmHGxyPeN4Fm5vzibChcW+pPDmSh8fg0/BzGXctlthn83opJ7HNa/GeqdTFX0aKkQYJ&#10;hX72wxbb7Q0aYSWY2AmMvryTv3nCa21Ay2fLzO8s2NcUGFrjFiSqAfanFY6sABBhvRiAXXy52H+P&#10;dEsI1lMwhXWwss/DlQjibYmeysLI52EnyDlDeDf4CEXVEPwcgwW3Bo+0S0g236+AtgkvRzRiSlSi&#10;BsKfOa5Hosv53CJkUrlZPKtY274Hm2sZDs8aFWaEci1OxZ0lWBRxdVbEq1dtXNIoefWsgmeXedQo&#10;fwqtIAIZgnA7jVQ7hfpBDYVhlvMiDAuv4c+a4c8Y+DyZYPEuoEllfnCcUaVPTg4lZLtLiGnSuGoS&#10;dHI4P0/h4uJ9famzgzQOqKQPKD8uj/O4PCoQqKoqWelkP44JQUIlZ82b0apIUeUwZbUeNycCNmy3&#10;RGfJOSiL6jS6pXRMuWrH6T7lzklCbYWdHciKTUit0gw7AhtU/v0watQFknhPraxQhp0QkA5o1Mrq&#10;uQRZ7Pe91E1+HNP4ki2tM4LVKa8lcNSkLpHVEQk86VP3SNbh/m9gpMdz9SlzJQR7zO+K/C1Tdy0s&#10;/RAO5xTa/G6PurFLQ1XyA7UILOLbks3TyJZAEBrgbcp62VJqUrf1OQZd6qsu4aDEedigDG/w+hJy&#10;Lrp1TD0jK1K7BDZxIlbflxUX6jkpklmrOlHi76vUj02et87vN2WHhPqhSH2RI9SU+BvJU9Rlu+Tz&#10;cs2GEnVog3pHHH5li63Dax7y3q73Ezhju6+pE/sFHS4IwR3q13bnfSbkIOXx49mfQCOGT1CLUSfM&#10;9opvj6RucSLOZ/Lx0ie/PWAjRFqvU4FSQUo8/40s+ZGMLw4iVG5ejFo2vvpxIlsNnJTiXDXpEzr6&#10;JLWmReWjmbDjpY7RnhoQK44GdipoWelwYE8chtPbGBZ12KuZCAtGBTmyYrPPwenQSmukrShSwR0P&#10;Ikppy4qOVLZ+SqV8M5REeVS0hAyJUJKVH9m2khwuw4Zsa3FwKjw4YFIkTBXD5AAKNFwcJFXeGfEw&#10;VwkB0zskVL0qVX8inva3edQrOlQLO+gRBKTek3iKHxMgLjlRj3kuKR2xy9dcdBXl1Jbyq5HtpJOe&#10;W9WGuuLxjL95SQB4ecKHmw/fc9my4QS9JZlf9TzKX0eyO5/xYTklpfdk5YowJCXvBSxuFMgIgIlj&#10;MR86vtfmwyAl7MfiNU+LbY/QIe2QnAPi0d5reBHwE7jiJqRp2S5wUvmp7N1O0nSDD1bJorb4qnkN&#10;Hsz9AB/OfYKPlu/j3vKniEjUUtuNaz6c315X8eY8jzL7R8474eSW1SR5lS2zRnYbl4SXy1NZ1i7h&#10;6XUZb5/V8Oo8jbeXso9Na0d8iWTPmv199tNnOP8H32DUl5op7HsKmUjBrvwPdqhwPKUItoJ2PNKv&#10;06KlFZvzULmHcXRVpwWZoQJZhi68RchZR1oKJzbiOPjuCuFOCp/Nfox7Kx/gh09+l4qD1jAF+a//&#10;6he4/WKCVj+FMJWuzauDN2UhNK3inmULmeszmBtlwkkAH8zdVZl2NR4tDPkodpJ+ZHZrWHVsY0q/&#10;DGs+Ak3UgdJRS634xKs+hItUuoQAqe+TJyiEqLglOZtshTUmFSRzAWhthKx0EKm9NiLjJvTZIKYM&#10;i2rFYFv3GJU6LbyjMmpsY6HLc5SDqo5VjmBR6qfhpiK5u/wRPln+hMpwSq3qmKgcJdLIWggi3M4g&#10;NSrBTmi7v/kEm55tZHguEy3+bc8GFswLKj9Lge0xEUQsYRP0VPqOmI6WfVSF4XtzVvQuOwiyPzOD&#10;PO/DigSt80wzACe/Fy55ECBAGAiSFYKMkedYICAGqIjT4xashL9gM0UYTMJWDCI9acGYjRI6F1VU&#10;UawhCtwMd8ZNxSjV0nVKyXvLVMLNGGYFTo3LCLYKCA470BSy+Ny0o+7Pyv58bF6FLuVEepDhGBlV&#10;xXCJmvJT8RfqshRPaCSwHxDQnIE1KuYQtqxL0Lk3oXOuwkbwWN28CyeBUfxnvBkvkq0Mr7kCZ9ar&#10;kjFK2Hm2m8K6bZHAZFXj61ZblwbsEKgMYb2C6UQ1rLJBT28/Rn0vh3XDY7ZFh2ntY2gJUg80s4QX&#10;twpnn1q7A2/BrxIcGqI2bNqWYeC5fIQGc0KKq8awRRAysl/DhFob27LN+e8ppng9J8LVqKoUvhm1&#10;sz1URFTUkkhSUgOM/y//A4I0+r78so90wYiTXzzH0S9fY/jmiONhJ1jpCIILGB5kUKo5KJ9TON/L&#10;4GSYwOkuAYAA8uXztoouklpJb2mgPCXg9HmNBMdbkhs6Sgk8NvFZjFiQG2YQY59I2oIWZf3xTQkj&#10;yrIGZfGubOlclnB9U1V+H0cTcUAWY6eqKn7L6pBA1DHfPyf8HFIW7BFszo+zuD0pEqgqlLkZjGnc&#10;7fGzDuGg3QmiS6Ad9mIq6GNCo++t1KUicDwnIN1SRl/ymFC2jnns83wHNAJPDmS1Ja62o+Q36hiz&#10;v3YpK2QVhzBzeppTFczHhJoxZbGq8E19oqJOKcPPKa+klt8R2yIgI78ZUO7JKookVJUVFfFtEWAR&#10;uJESDGLoSemFU75eEAQksZ8AWiy6gSLbnyEI9qnDJBKqyT5qEmySVTdmdmhgmZ/A5V9R+XEEkFqt&#10;92Hb7VZA+UHK91uU1/tDgp44L/M6VYKD+NLI6lCzKttNbnXI99U1eEjAjISAd9hu+bsqCfioGyIp&#10;HcqE3zLvoSLQwzFsE3r6fX634+B3LWjWLGhJYAzhR3SO+JJeUNeeyY5Jlwb1wM0xpOxL6jFHw+ve&#10;8l21KpPJWtTW367AX9OONiEqFtNgXffktwdsjkmxXXayypyY0+FsQkv8RGL8qagOJWfA+3h/ASCZ&#10;LPucEEdjKl9CjxTDbAiNpnW8OQfJL4jToTjBuqigJWGPlwqUSp1k2M8QbErvS6DLtkqXsNEjfUY4&#10;2A/v/c9x57O/Dbv+jvJtuRz4cNwgocvSW0FPOHBT+cuqiBkHHBCJkhI/lDE7VVI+S6Zila2Y51XF&#10;KNneQ0JFg8KgwnsqZTQKdiQ8WyBH4vBlq0UcxE4JI0O+5tIbGPdcHGCv2oY6JHzsEbAEtKQi+K5s&#10;lcnKCSf6hO2aEHikUOZ+xYAjTrQzWggX7Kt9Th7JwPiM/fDtcQLfHEXx7jCM1wSA53z/9TjM73o4&#10;Wa24PQjiLeHmpfg0jb045/uy3SSFxrYXfg9h1wz72EPgeL+ass82d0napQw/pxBPUuhPL32KJwuf&#10;IkFFKInJbI4VQpweY1oMsqV1xHZU2L77/N6d+U+wSEEc9c9jn333nG16dsoxnoRxwP6dcEJLAsUJ&#10;7/Gcwu+MD/Czq5KyPE4puOz2GUQjWyrk8IAPwdvbolq5kW3BIR+uMwo1iV4QS1POOea5pFhbqmiF&#10;l0I4KJa3z0DrPw1DisrdZ1LbIvkuLaqzMvZosdVpbZpowRq9m6gM86ocgY/fiVM5+tNOBGnl2mnV&#10;zm9NwRwxIUYL00tw+nzzM/io7EKS+4Ng4q5n8cTnxmw8hsV0AisxPxa9Zkyb1rDm0eMRhbmEChd2&#10;i1SkFtxfvY9Z4yKMtKzzFPC9kypGJxVka1To7GdbcAfZZlSVUUiUCDOODWwYFmCh8je6diARO7q4&#10;C3bCmDbppmWeQH2cpUCJotAIYEeitsyLWDTMw8xrSF6XdCehVmwa4wx2/Fv4aOlzHnfVio2VUGPK&#10;UKG/PIOvU0Jkt405F631URXucgy92zEs7I8N7w6MVML3tPNYDRiRGldR3iurUgSyEpBp+lAgFDT2&#10;c8oPJcz2ZUdlJHtZBKjApS2SoE6UdLTsIwgl4IxqYYto4akEYEg44S5GUdpvwUclvBUgFKYc2Ik7&#10;oecYRlpZlflXsvi6CDXmCC07js0j7SxW3DuEgDksW5YwR0vPEuVc6BUQ6VfxB8uz8HfLWOZYaggU&#10;1dMu58OO8k2xhjWEsRKyBMPqKId6lxZ+kcYIjS7xg5DldINtASVCooTCBzI+FS7tIVBJcj1xDnbE&#10;xD9ohsCVRKKdwoJpAcvsf3/ehR0C8QZ/L0nUShwn2dJbMc8j2o7AFCPoEKjmjEtI7zWV47NsJa0S&#10;hlx5DxYsK9AEdKqat4dGhZXzIkoINrOfNngv8XqE/UdQcq/xt873PlyeLRVV5a36YWQf7XCeGNIh&#10;lI/6CNQi/M4qvvnn/wjRehDtw7xaFdqM2BFr0dg8yuP18ypOzwvIjYvov5zg8MtTgrcPS4ZHcPF5&#10;PLtuwO1bQorKTFYexKoX402MkS+/6OI5AeWrtx08oyH3/GmRBkoenWFMZa42RK3IDAvonjYRosJq&#10;EQ52CSp74gPzzS6++m4Pz1+3CTQVPH1ax801Xwkft1dlPJPyCARNOQRyTnkI1FyK384hAYevZ5Qb&#10;p3yury6rOCbYSPHNo8O0Wl2p16ncOT/bbfFl8StwuKWOeW9cx/GMgHNFHSRAIkAjIdi7PCQJ6zFl&#10;rfi6CLDIvDij4X1AuJHtEVmtEX0lSfnew5DUiUooh+MLAoyEkp+xfQIrA34+4HsSydnj/yXKSWCm&#10;0xZ/pADG6rph1T4J+94VCOC5RTZKuyRSqt/2ERb8qk6URCpJRW6JLpOVMSmvUCjz/ZIDicSOqvVU&#10;qUsouFvV+5JM7J2u+AgFIJW1xzQSxThPUV9OLf6BiqbKUA9J9JOcW8ouSFi39J2s8Mgh229Ntr8u&#10;PqaU9cWiHfcf/z1oTY/Q4D3UeT9t6kWBmXrVpPK89XoSth5RgCUraW3OGcnJJklojwg3EtQzYFta&#10;DQcW1j/BAxrOO5ynK9sPEA1vqAUFCaBpSaVvMfxzFhoc2789YCPKT/bm0gSIte0PSYJmnB5IuB2t&#10;byqqa07wg2EEpYIFNusUeuyIQmoDLy4yyvmqSUUr+3jiPS7wIA6vEuUj20dSWEsKb3Vk24XK7Zh/&#10;n5P0LjnxBoSdR5/9LcxM/w784XWVw6AkyaXaDuyWDGgmNjDIanHC86hK2HUzTmpGVWJgwM5UIdh1&#10;mwr93pVVjN+s6NyIFz4nvbQll9hUR6toglQiH3IC9Hhd2cqSRHvJjBb7nODPX7RweVVQBFsraFX4&#10;mzgyy/lk++yY/XPMSSoRTKe8P/GbUUUzWzZ13QM+mHs8ZGl0lzR8RDi5FRjjOW46dgKZARcjFwHG&#10;hy8nIUJOBM/PI3jD1y9GXrwi0FxL5kb+RhIQikN03DmDfsmKQz4wR7JaU+VEIvDk+XBUaG1vbd3D&#10;wsodLGzcV8vn82v3kaZS2J0U0SC177PPT0jnbyR6gtZFLm+H3bmEgHsOZ6TxL85ieH1BsDmhsGiZ&#10;CEDvsxlLjapLTvhrCoMbWlvffrWLm6satNr7WF75CGtrn6j9XUl2+NXrDo4IkGOJ1moTdkcxvDzL&#10;4faf/Am+/PaE8yagslJLtFw8b6XC4RyjoE8NqrR8XdiSLRPNNDy0SqW8gkQO2JzLKNeCVFhrcEhK&#10;8EoQDiqSRc0TaL0btEQ8CKT80PjMiFKpxggGdolEKbvQvulQaaZRosJ4aNFDV2/A2Bsi/ewpoqcH&#10;8A/qeGLTYMq6rTIAh5pxWNgmyYUjif5KozxWrHNYM0+jf5jD+bM+qlSq+XoAw6MyBgdFtEZZhNN2&#10;lWjMEzbCKmAhPjdeLfzVGCLdLHpPx8gSjpr7WfT3+UpwkeKUsrViowJ00GrfdG3DQxCtyPd207Tc&#10;wwQFHyxZH8Hrfc0kI78baOVhKWfwZ//L/waaXFQl+LuzPQevODXzend3JMlgGoFeEXa+J8nrSgdN&#10;BYPRig8NWvDOiAYG9zr8sq2VcMPG/kuOW/jqL35NOAqoPDMFKk1v1gGpcSV5WozeFSxSmVsSdgTE&#10;sqeCF1hb43ksvP9P1h/DlH7vLzKrnVPJ9mT1TevXIdXPqa27O5tTKupsmzA6o5uFkeDSPKigOC7D&#10;WQirfEWPCBDiy+PMueFKWRAqvK/CLitJ7YMyAlm2l/DgC22rhGXi5JlMaVFthaGxr8HNdq3ZZLtL&#10;x7F0EDAJUBwXCbOv7lfQOeupzMOhshTOjCLJsZZQbI1rBT5eT/IPeQmuy9YFSDkDTWgHkUYYVsJS&#10;aNBQ24ACXJsc40QnSThagTmgh8m5imTeiRXOSxf7SMLI53QLMBEQbZxTq+YF3Nt8iCf6OaxSIWgJ&#10;a7aCE36eY5NgU70+RPvpEQLtNIwpK57++R/iX//7f4Mi58KcfR2JN2/hJ3AeCjgcx/HtN2NEqCQT&#10;7TAanIcSeZUoOhBLG1X+LlktkFT7EiGVz+twfsH5e5HFq9d1vHxZ41HB69c1vHldVblakjRGSwS5&#10;5qTMvooiXnLCG1pVWYCvrst48ayGP/z5Id6+6ahsx29eNhUkvXvTxounVTy/reDVswaeXpbVIfLg&#10;gvJCgEYS5YnjsCQN9AYIvZFNHBDQzghMx/sCKjGMB2HlkJsvWdDg6yHBRFZ4pG7TJUHj2RGNJLbl&#10;ViKgeE7JFGyyT1E+zCp9I2Hqz65pWJ2mVHCEGN/i+9kiAEhZGgmKEV8YyQsjedYueI6nbNctwUvu&#10;UUoc+OObyFInrBlp1Gx9TINqEd196g7OMSlBI3WgJDJKHbJqQxiQ8PIzysZLytQTQpUYnlI7UOpl&#10;JTJG3J/6XTxZ/BFslGcFQlu/Qx1JeSyuGj3qEFkFkpVsT3QdU6sfwOhfRrHO95t+5fox4Wf7lPny&#10;u23jI6xZHnHcLcgQWAo1CeeWIpt+jrkNVcKMrAqpg7qwTh1RJaBI/a5k1oBM0Ywmz6UAjfci/kUj&#10;yvcewaVBPS6FNAPUvTrjA9RFN9JwlsS7A+rgvqRloZ6QHD2zyz/G45WP4U0YVdRziXrzjMa4BARJ&#10;TckO2xeLblIH/RZtRckD8XDuAz7sW3BEVpAXn5j9AE5okUvYnBSJLGf0KtzL71tR+3wS/n0gQFS1&#10;k5DdKBEiZP9uxEE/ZidecqAvSbVdDuby8gcqtv9UKLfrwXmPinPowy0terv2ExgIU31OjsleHIec&#10;QOJD0+GA5EiF9awRtZQeTf5+r0IlT/CQlRSJIBpJlmICzqCgIzTpccYOfr4fwhsKgb2WA0USr2RL&#10;zMTWlWOU1KDqFS3oFcyEIk5+gtqde38Hi2sfkKzdePlFD199NUApr8E+Ffy4LaHmBuyTSiecMOI0&#10;fMxJKRVOJWJJVm0Oec1J007woOLj+5K48IC/VUkFOXGuJIJpRAtD3ZsfT8dhvOLx7EjAkYA3cuM5&#10;v/92EsWXlxm2PYm3fGBv98ShOMhr+gk5dnXtUdmIboZQI1FfFErRIO+LEz2VsSKWNMEXpKL0USFw&#10;nCocL3E8vqUAe32afJ/hmILj9ogCh/D17VEUPzuN4RuC1cs9jkmX8NahcD3kdcdBlRn6S7Hynjfx&#10;/bsh3jxrKV8rCx8Ap20KFxS2b5418YaW2ykhVnyBLviwi3X1jILmC8KUrNqEAqtw+LdUevv9k5KK&#10;AHEkaG2cDvHIsIYpwyo2XFvw8h5cCR207iVECQDNRgQxgootpoPRuYZVQtvDuQ/x6eodfLj2EH4q&#10;78RRD00qhupxk8rPAbt/B9VOCmYv4W/chjmfhn93F1MhKuVeB95BE6thF2YcGtgrCRUxtOyUMgFa&#10;tSWRbcew7d4gcKwiS6FS6gQRpaKrDFMo9qKqhlZnL6vy9+RqfsSLboRyBIG4GQafQIoLPlnJCevx&#10;aPsRrDEDGgQbCWdvjvPKh2KbEOQphmj1r2HdvQMzFXBjj7A0zsKb92LNS6WYdCNYIBD2MwgUA3is&#10;XSDwEJy/fYvemxt8svqQsODEZtCoXm35AELdPO8pikA3B8mTIyHqj3am1ZZZmlC2Y55FjOCwxevG&#10;q0n81b/9L/FP/tt/hed//B22AlYk+yWEWymYombsUIGvWOf5tw6GCNvL30ldLg8BI1oPY53geX/r&#10;PvSyXUZIMhBaPl++C51fq0L7rQmbinrzN1MIc5wC3YKqAfVo87GqtdSZFNTKl6wSSZ0yqculi1tU&#10;iLab4+0g3CYI7s1djmVQi5mtR9B7NuHhZxUaD5Iht9QhBHo28HjjIQKVsKqLZSEshGoJVQBUynlk&#10;uike77f9nCkH4WsK64SXVfaFmfCy41iGV0py1EOqJIesmK16V3Fv+x5mDFPYcG+xX/JwZVwKuEwh&#10;jdo+XLWuEhJ3YJV5G2J7ZdvPQ/BxUEn2ctghlIqDcZUAF2/FOD/rBDn2Qy0AR9GJaD+FzRAV1X4H&#10;iX6FAOtBvJfCv/w//2/w3/8P/zeMXuzB3Uih/7/7f6C+X8aQ8vTN0xIuzvII89meXDXV6qebY1No&#10;+FFuvE+vPyEw1GlklsXQklXiLzs4O0sRLsTvJUoIKeEdweabty28fdXEyVkBFt86rGyrQFiExkGz&#10;60eWxuRLQs13b3v42bs+viDEXFAuffWmRXhJKz8dCTl/87KOt4SdL5438JwgdHNeVHDz7KqiVmwE&#10;amQlYJHKe3bzE1WgVXxzJv0Qrg7SKtt6nwZbl8DQ26WuoM4QpS+rIgIyslrz5oqAxXZeTZIqlHlD&#10;cw9b2rvI5Qw4lyKY5+Kc/H5b6kwy2e9FaWzH1daUREqJQScOxuKILNmK5TznUleKfTq98PtYXP8J&#10;/EkdQlkTZvj3zPqHSBK0VBQY5e8hIUe2qXb5f9kOkxWiPbbvfExZx2udyftss7gKDHlf8bQB08sf&#10;Ymb1YyzpHiBOoKkRsvrUmRIqLiV/2rxnyRAs2drX9Q8wv3VHVeYXaJECm2p1nvJnf5igTvUj1/Ih&#10;Th2wbqIh4V5BkjArofKSnE+KYXbZHvmd+O3IIVFPZepKAUDRu/IdARvx5xkSmgbUV3vURQJtst1m&#10;tT/BluZTFCX7sBjVNLT3aWj3mzTqh15V+mGR/TK3znZyjkiOou9eNfDNTUFVDzjsuqjnLaiULYQp&#10;828P2Pzk4R/g9x78AHfWPoWVBNsjHJwfxyBlEG5JwkKlMnANdmSFJFgmdAxke6ntRIt0OB7GCDZ2&#10;DpaFpGxTUT8CNccyafn5nTt/C0trH2LCzjpoG3E+cODteRxfXaYIQLJC4cERB0TCnock0aJU5jVO&#10;4+M7fxvLK5/BYp6jIjdhrylbRB5VI+qozsEpmVS0kWxZnXfdeH2UwEvZdyVstAvi7U0Fl9KgJpmC&#10;CTZNPgyy/dUvGhUsdDmB/YQDu3MOKX5XVm5++rMJ3vABPj9NcDJyYLtSJNOkVmikgumuTI46KbZg&#10;RJ8DKYAjuXZOec1TDrCUOdjvEHwIfpNRAkdUuoPzIfK7JTVxLyc5PhBJ5cA26NpxuRdUW1PP2MfX&#10;e2Hc7AbwjP9/PonhKWHklsdT/n29G8RTHpe8z726FV0CXTW9g06ZsMcHr14kdDqm4TTxYfIvYr/l&#10;xAWJWuDxKcdTwsy/uMjj1QH7SMClYcbPJyH80SEBhuMiq0bPhi68PAipkg/PThJ4SkB8dZZWWUZ/&#10;LsvZFGrPTzN4TeD5XurDSMIszg/53s0Rr3Ma52cEntsCLcwYCr/6E1ouP8aT7WkVNRMlQIcJAraY&#10;HdlxAw/0tPyzISp4DaQAp86/QSVC8k/a8ejxj9XS56PNu3yY12GmMvl8+kN8sPwJPqeVXn51gsz1&#10;BO1XZ9AE9dg0zcNPQAlToeao6NNNQkEtg8ReD55ODZ5mAetBk6rjIz4+M+Z1PDQuK38Hf9EHo2QO&#10;rkdhp4IcPR2jSuXrSZux5V5Tqcl9OasKlz582kGV45ptBah0N+GMG6CnQjcEdJjRTWOTYLTt3aJy&#10;NxEOFpBpRZDv0JIj2EUrQZVlWZb+JXHimnMbdkKAFKgMJM3QUXmLA66b9x/MOtX2l2zHlXcLnD8V&#10;lI/7eP0n3yLSCCHRSSAzyqvQdYEI8Xtx5HwEDTucxTBiwyqsBDcBo0BaqrkbYfVpYPBo1aqGPmiH&#10;lso13EjjiXZRJaeLdHJq2+nezhzu7szAXvTDlXcgUgtjXjcLE/s50+a9SP6N8xqCFckbY8UWFbyC&#10;FIKAr+BVYCOlOrZ4j1pxrk54EO0V1QpVouzD6KiMPo9l4wK8paBKBugl9EmUUpDPeYTKob+fxor2&#10;gaoqLtFWa5ZFBHOSw8bNeyaEEhTt7KNZ0wKKB2XeixbunAsBnn/Ht8m2se0ZpwKtdc6XNYKZRKCF&#10;ilLKYR0+zjNXQg8r51yy5IUjqkeg6sG8bR6bgU1EJJM1x79NMJV6TCmOfTjP6xM+LZy/ZvadK2qj&#10;1W2Gk2BjDejh5dyxxe2wpjxwEV5X3duwJK2oTMqo7tchRTfXCOmBcgjhWhLOTIj3EydI6uHJe2Ao&#10;hOGpRgg/ASQIPWIYtA6qyu/j2XkeJzQm/JEtNAcxKjcnXKFtValfMtyWqSR7NK4ELp5eF/H9t0N8&#10;866roObpVRbvXtbw1as63r2o8vksqW0bb2hdbZklmglVADREuVulEnW6pnFDoPjFVyP84bsBvrgq&#10;4dVlEd++buNLAtEXzwWOOvj+64GCnW8JQG9fNPGc33vK7wnYvLytK+Pn9rKitmQs/mVEU1oFNifj&#10;uIoGFT8VSSVycJTEHsFjl8CxT5DYo3ErCfhkZUWg5vYoSyBJ42icUPmCZEtG6kpdnud4jZSCmqOx&#10;hHFLNuEEJPxbgOb8KKMio+SQHDdXBJsLGpinBKpmk/NS9zlW1j6m7DerdAKy2iJtbFBvqazDbKNs&#10;YU0ojyXIRIz2/WGAhmoQ5wSxQxqukvxP0owMeb5BL4gqdVSIoOQIbVDWWZAnVDT4nQZ1ZYOyu0G9&#10;IPBYoS6V6t95jmMsacQyoWXF8giJrEZlI570CXp10bkhZIsu5S+ztHkHU0sf8FneVrpEQsZr1Elt&#10;fl+cgVs0zsVPRyJZZbsrT92QlgKdKgqK1yZgjThHJNLqUNxIqHcH1J8D6p73v6WuG1BHUw9MeEiJ&#10;iQPqnCHHKEHduaq5r3LjSGTYGfXUlxcpvDnL4NV5RtUJE5+g7ij+2wM2j9cf4UdPPsKPpn6MHec8&#10;HxKrchqedJ2YyIoElaQU65JQ7zt3/iOsrfxQ+afsiXJu+1QCoCzhIZ83kKqtkNpFsr0l0U1SObRe&#10;MiOV2ML1cYSKMUDK8+LlsYRL+3Ddd1JZO3FEIOrwOx7HItZoae5Qkf3o3u/jEyq4zx7/Aba2Pufk&#10;8eKgwc4ntEjk0pGEZPP8kthO6k9JnhlZRelRyVcJMmW2SbIkSgroBiFItqNaeT3aPPolIzp8T/IM&#10;1ATWOAkasnVGuHhHgfDlu5aKmhr1OCGLepVduSFAx4mq0ksXzKjn+PuilImw4aRuIZyZ8IIK/ZoP&#10;2pDWfoMW97d//kf47l/9l7j+iz9H96zNwc8h6F7F3OzvwGK9p/xfXowjeEdBI0U/ZRtK/HuOVPST&#10;1Klyvs9QzEko1cdf7AXwnODx4iCKZ/vvoeWf/vGpqr57zYdbQtLFgXki/kdVkwpXfw84fOjZzwUv&#10;hRav8ZJj8/XAjz8+TOKPCS/f8XzfEGa+EyHICfv8iGN1SBg6T+I7gsovKRR/+qKmjl+8pnC7yOCG&#10;17/eIwgRjq75vevzFF7cFPHV6zoFTBBtWgYinLdpzUpotS8qeUkCtKi1SA6b0KejeGTaxqpHInGy&#10;+HT5DhZsq3i09pCCUI+57SnM08o2eLcRpwLcdm/iiW4Gn60/ga9BwdySUGUNXFkqlDCt12ZQCfpQ&#10;yoYElXK+m1W1jFwEHZ/83rWOBJW0gUpoxb6FafMKUuIMTLBZo8Uq1riDMCCFO3UhAzL9NIpUSrOm&#10;WZT3c8h2w0jRMo5zvkSp6IqDBPx5KeJopsLawiKV56OtRwQ0DcJSGDRiglZq/tQiCBXciFV80Eg+&#10;HssyFi0r0PIexedEnIfXjbNULA6YCB+rhlnoCHM7jhW44iZI5toirfzSMIPWUQXNwwI6Z3VY+Nnu&#10;szEKeyV4CBTrrg3Ykja4qRhNhQiMKS+vtQZ/xgVvzPx+ZcGnJ4AtI1RP8bsOxBoJONJuTBPyysdd&#10;aGNOTFm3sOw3w5D1I9yOIdZOwpP1qSKWUpMrS2sxSAvTR0gNFHwcXxkDLwF2Cmn25yYBx5HzcoyL&#10;KnuvjSAp5052UrwfC3xJC7ZsK9jhvIg0pO6YDbndHFJ1CupBHHEK40LDAw1lQbIRhYFjYQrrsWVf&#10;wnZYBwNBTcpv+OphFb6v4+FIW7FgnIGGz5YupMEGgXDJuqy2xwy8503bGq9tI1wGsKiXwpOcC7Kt&#10;Q8USSFIu7BfgJTjNGB+zb3hujmuYUJej7GjREq9T0YjfV5DgEea8M0QdhC4XpBCojf26w/MHsh7V&#10;31JUdNpO0KrxfouSz2cH0+xzc8zB3xPgYjYUhxW4UwLgOei9GsrddcxYNlRSRm3Ejnf/9B+rZ2f3&#10;sksFXqBSsiFGa9gRWMX4tMTx1KkVrAiBO8O5WKpRVk+S+PI1geOrAb7/ss/nsIWnFzn1TH77totv&#10;3rTxmnLi1XUJx+JUe1xEgDDoJ4QNL4dIlr1UkhEVLXPNa/783VCBzc/edPFTHt8RbL560cAvvh6p&#10;cwtIfPeup6719oWUXKgqwHn1tKGOm/OScig+ke0nAteIQLFPYDhlO2Ur52KSwgWh5ZCwIVtU4vi8&#10;T7iRUgPiNyMJ884JKhf8/tWBFM9M4fCI5xJH5csSxK/mirJO5aNRYBPjaxSH4kRMOBJ/HQE4CSuX&#10;elKqFIOcj9Ajod0dKvxcWq/k/7AXxpgKeyCRXwJXv1mdkXbI9pPUmOpTt0g5BjH0Lwg2B4QIKWos&#10;AR1jwtCwH0RXorLafpSpJ8rUlw2+VyXU1HtuFPl7Z3AFm/r7CES1yBaciMYMyGathPxHeLT+IVzB&#10;RdRpuEoSvpGMBcekXHLBap6GN8A5mzVxrAWQguo1kqChYp9BrmhVhU1b1Mf5vBnxhIbAa0OqZH+/&#10;Asq5IzDV5nklc/KkT3Bhm1p1yV1HQ53wLHlyBHYOBjTgeIi/qWRT7vH7ocQ2ppY/Uis2klH6NeH5&#10;5VGMeiKl3D4k15CEyWus0789YOMMbGDLNIe5tc/g8a6g0+Bgtd/fuDiISt0NeRVv80RyGw77I+yy&#10;Axolg0q6JGFnVXZiU3xYONDjngPHu25OIInuceFEHGZpcfRLO3h7xUk65mcDAlPNiH5umwqXk4aD&#10;4TM8wp27fw8/efQjbFHJfLZ4Fz/4/Pfw8aPfh97wEPuk0/e+NiYcNyw4qJmp8L0KasTTvSWOwhmd&#10;go5S1qDKOsirFOqUuhdSAkGWzHr8Xa9qRLdiwoDWhBTualV4EJRqVX63bcOlJL2jlfP2bRstwlMu&#10;q0WpZCEN25GhRZkn3UtGxnpB6mJxAhDeZMXpchLj/QdQrdFijDvw7b/4p/jVv/8/4Phf/Es0rnYR&#10;o1X36N4PsLDwezAaPsYhYeMdBcRLWgJSGfyCxHxJ6JDoKAEagbZzws/l0IOboRvPxl7lRH1OeLwZ&#10;ePF8/L6I5/O9oDreHBNK9iJ4zUknYXtPZdLxQfwFLaufv6zj+6clfHVRwAtaTt9ROPzqWQ2/Iqx8&#10;eZbC21M54vjqLIlvCCo/vUjja8KKTOCv2R+/+qKFX75u4PtnZbwhpb+gUJHjhJaQ3b0Ai20KDSqC&#10;F/zu189L+OImj8N/939CXmoTZay0Ogwq+iRIZXd3exX+fgvXv/4ltqJ8QLt5LNjX4ShFVcmAzQCt&#10;4LBV+YRoKPglSsiadSM3KMJBxWBPuvHLv/pTWFJSWZrjPoypPWh3XKO2jdJlPvzjnArtTrZiBBEP&#10;r62F3rUKc1BWh4wIlvwU7E7sWOawonmIZULTjjglm9ep9J2wp+wqAklPxZVs0mqvE5ZoZVV4/sZu&#10;GvGyH1rXJkwECGPSA3dB/FDcys9ElNWKZRWlvRqi7QyBKsD2eQk3bgVYAj/it5LvZ9Hcr8Do26aS&#10;ciFEAEw34whVQrTiJZJnRa1aDE6qmFxUMKJSa1Eh2RJGQgGte35/O0hASjnxaGcKOv4d6+fh61Yw&#10;bd1UodiyAmRie2TVQsoLSAHIBacGy4Qx8Qly5Px4pFlA+bCDe1uzeKBbxJKL7eP3TAQ9M8dAT2Xr&#10;YJ+UhilUdxPQexaw7ZhXW0VSDNNCOAoTknzlIJW+GcNne/DXo7AV/DCwT6SoZn6Yw/TWQzxeu4cl&#10;4xJ2gjR4OJ4SEdXh/Qn4SVZkX1xLwOF4tiJwEtR2/DpE6xEE8i483nyA+/y9j6AoDr1SITxD8Eq1&#10;EgTIMGY0hBb211ZAoxIG2hMOjoUeWuc2AVmLe0t3lK+TRP2ECnas6Z+g1o0hy7GVpH4JgeNWWDl9&#10;x0peuBNm5DsxWKM6AjLHlvdYvdpT6QDMBCUJUzcTvKIlHzYJUk6B6HYFkb0+GrfnKBx08Jh9Wznb&#10;Q+G4h93XR3isnVErXXq/CX7Co/zeFGT7QhaEyiGCNeE/RsVMsLn9+kJlBc5Szp48H8Ad3YE/oUeh&#10;HeE13Sp8f3hUxMFxHm8IHz//boxv3vbx5nkDX3/Rw6tndVycZfHqeR23VyXlNPySf9/cVLBHSMiy&#10;jzunLexdD7B/WsX1TQ2vbikTvp/gF+9G+KOv9wg1Ut27rY53z3jel228fVpXvpdf3FbwlvLg7QuB&#10;mjpeP62p4/ZCqnTXFNhIxNT+MKJWYsZ9v9oukhwy4rd5Mk7gbF98OOOY7CYJOUkVVXXKcwtYyGrL&#10;s4sygSKrziPuCiPCgqxQS3Xvl5RhAknn1E0n++9z2sjvR1Sysu0jkVlSR0vCzuW64gMp0bM1GrWD&#10;thjmXuX8K9tW4kwsvkcnByGCj1eFh0t7BWykLWP+v0mdd8XrXvN84nN5yPckwlWS9Um7BrzHJvWU&#10;bHXJ9QUWJH9NmQAhldTd4S08XvqIMofGi20eq9v3kc7ZECGwxCW7PCFJ0o+oEgiDEKqcl7Uanwvn&#10;AsLhDeU70yI4ydEk3GSpf4zWGeXDmC3Kyp1HOQ4vrX4Eg2MOUf79YOHHeLT4Aa/7Y8IxIZ4QNqBu&#10;EZ/Yje3PYPeuIlOS7SsX+h0f+tR3e9TjEkwioLNHiHP6VzG1+jE2jdMoVd3UcV5ciVFLUDxhnx5z&#10;PIORdSxuffbbAzYSYtZucpA7AU4YMzpU0uLpPOKgSrn1833SMC3+s9OsSpF9cpzmxDCg26RlHN1Q&#10;zqHiINwq29CtWzghnDjdIxT1zDju2VSNpFeHMaVsb8d+XPTYaQ2rWl0phNfQKdoIFi4EPev49N7v&#10;4rOZjwg1d/Bw4zGmdp5gm5MgHtng9604rWlx0TRCoqOklpNj8yeoJrfUCk0++d73pEyLr/T/Ye6/&#10;YmTbtvRMTA2JLH/vPXaffbb3O73PjMzw3nvvvY/IiIz0PnNnbm+Ou+dcW3WrWMUSixQlgqRazVY3&#10;RKopNSABogQILamlp9YjAQGtp0YDwq9/zKzLB0HvdTewELnDrDXXXHOO8Y05h8lQ2WUNCm6KGZ0a&#10;wBIK3mT7ug25no7t1aHPe93gIOrzYcpnNYJNla/1Jh/uZhDPX1bx4bsRRiTTKM8dI8yEo2tI0MpL&#10;STbGpAlZvlbShLqmDP6A8itpdmKYpYL87j/+Z/jN/+W/wvN/86+RopKrtZPYHqThcT7lBPLjfOTB&#10;BwLJT/eieM6/D3sOBTW7hMoDARqCyxXYuFUF8s9OgbMAAP/0SURBVBebXhyTpC8GfrwYEWj4+cXA&#10;R8jx4lQgiHR9yQl83HaokHVJtHTMiShJ/94eZ/DTyzK+Oi/jnELi/YsGLiX0k/3aLGpxIQ6Kz3J4&#10;L743hKUf9iJ4zT54e5zGe37vw2kOb47ShBpC316K30/hcj+D/b0CJ86XtEQeI8n+Od2JE54SeLMb&#10;xGvCkghon2eak0oKWc7ClvbDkE2gdHYMfSGDuZALn8w+QGqzieiwhfaHc0QlT0ohgmCaFi6t4vRe&#10;A/mDDhVagMrnytG1sFXBkmcFHp7XE1mBwzsNveUp1jdzytm32I0hTqu+vVslOCxgzT6FQNIOR4wK&#10;er2CBcNTQv0i9KYn2D+uI0LIkQgbO69nCBgwZZjATx58hhnjHAJpNzxhPdaMY8hQoSyvPcLM8kPo&#10;HUuYchlgKUThKkZwa+YeocsOO6+xSDiYtCxBFyMcBFZVTh+prC21gcqjgsr34iaY5TtJBXy+tB2h&#10;vEdFF42ZFzBuXcG4ZRFufq9Iwb9NId6g8LZzzIm/RrxHxcQ+yLKv5r38PZWui7/dfHcKb6esMgMb&#10;qEDdhB5byIA19wqyGyXUTjcQHlTY1zX4WhmsSN2kagzLPh2SHUJR1oMgwSrD80sivqWAGUteI8y8&#10;p0CekNINocJ7MdMgihIOMwPJcROBuxTEgouAVougcdBEaaeGB7oxlajOy/NJHhdr1ET4eIrssIKA&#10;OH4TaAXQCrw/Y0CjopRmVu/BE9erSto3pm/g4epTlZDRw/5JlT0EZCNSJRpWhKxsPQI/4cIWNuPG&#10;xC08XBqDgTAzT3AUvxuNS0sQlmR/BDvDDFzsC6kqvmidIlSYEcxY0R3leC9LsARXEWW/6vl3lFDj&#10;JqzF+iUCtYf3F8Yi+9LP/+/87C2mCEtu3rtE9Pl4zOifqAzDUnPKmE/hns2G/vvXSErof9iG1P4Q&#10;0c06hh+OCZXz0LMf7GkX9AE9FmzTBBoHxx5hkuNsLWDls+ldbUVtl1V0UonKUnIVJanoYhw/mWYE&#10;uV5KwWCUCi1P+SvFMMXv5ZQAI9Wxj45zBJWiqiW1zzkryePWKTMGm2F0aRD2hxHU1wmq6yl0t4uo&#10;NWkIEUi+eVnHX/6whV99s4Hv3/Xx3ZuuOt4QeD48b+Dbl2082xH/lxKNVylQSWOIRqBsUz2nJX/K&#10;6105FJeuHIUJMIeED4EZydGiKmtTJsmW0UaLSrET5ecZKksJ3ZZ8WIQbAols/0hOnM0Bf7+TptHs&#10;Vb4zp5Q5G9RLp7JiQ6DZIlDI9tampApZj6lVlzIN1QJluyo2yd9LXSdVCoHyUZLQtmkYSnTvb1dl&#10;NnmtXSrqg+0QlbT40xBaZLtpKKHkAUJRUOW9kdwyIk+V/KPRKEn/+pSxoit/G4nVI9RI2zuUv+KI&#10;26q5UOLzLRJCsxy/axx7Js4db0JPY+oujRlJ12Gi/nEpX5wB5bhsDzn8U6r0QqHqRINQJA7CNT5n&#10;5XAtvqc05DI5C4yWMcRSJoSok3yyci3v2Wh4GJ8oP8UV+yQezl/H7YmPYPLOEeS9CsBSWTMeTHyK&#10;+5xjIRpIOZEpCa2KKlPRWTS6t6lfNoZBGuRaXH/0Y1h8ywSbKxjc43MUV5P1hlvt5kj01p3Jj393&#10;wKYjIV2k2I0eO7Rhw4A3pMKehz4qawsHlewvEkb4cCWUUJbxJGw6wo4ff/IHCHhmVWI8CbXeVgpZ&#10;IoZMPGRFxY4dQsgF4UhCv0uxOaW0JbuhJKKT0gRbNSfygXk0+YDnSJYPxz/Fx7f/GF+MfYEHs7cJ&#10;FAaUM6voZhYV2Fy2zfj2IIp+ZhkB6wMFNPG4lE9YQy6tQ4kgIyHdsv1UTK8il1hWIXot8UqXh8bB&#10;1qk7eA9W9QDbVSkQ5lBVXKscOJHo4tUeZU78NfTKW//91xvYo+UUIkQFY8twe+cRoRXncS9ykDkQ&#10;DuoJVxYcSUI61zjaGSNWFm/i/NUG/uX/5p/h4qfHONrLYbdHy4CT4JB98YzQcLbuwTnB5ZRgIlmP&#10;JcuxrNxIqPzpBoFFkt7x/xeEn5cSTcV+vBh48JoT8CUH3ZHU2kouqOrhkutHtrL2SeMCQu8IIR9O&#10;cspPR/ITSG6dY05WiTY43Uri9LiBpdXHuPPgRxifvganawbNsh0/f9XBz46z+NVBHD/dD+ObwxC+&#10;O44RTEM4J5xKjZCz/TxenpRVKvR3F2WCrl5ZM8/2Evjle1qKh7J8HMKLg6skY27LIyysPVC1gSy5&#10;EEKDFiLbA9y3m5E83sfen/8GF//4b3DPqEGgV0F8vQxj2ETLWgNnyo57Kw8wR+hY9a2qCKpZTlrJ&#10;3/IFLfBZWsoZWtXibJov8znS2tfHrYiPZNViVq0ciO+MzqfHlE7qM3lQ7FWRobIqtqIULg/Q3S2q&#10;goXOkJYCYQKLPMJUXLqoG/N+OxWrG0+WH6vaWg5CiodKOpC0wScrO21a6Ntd+Hol+CRvimWelnsA&#10;P564iWsr49AWYzDxHtKtIKGASkWysm6lVN2YdM2LnISDU8FYJC8Kwe3G8jh+PMZx3ynCFKNV3qQh&#10;McqjsZVHlYdO/HfYD5ZqHJNhO+679DCVExh3sm/E4ud5bvO52rMOzFLhWqhIG4SNFBWpJaSHo+yD&#10;pxOHhUDwiPdzY+aW2raRHC6Jdgy+okTeEERiehjiNtiKISSG7K9RFZXtmsrpMzppq3w8UnHcRGgK&#10;sK88WZdKwicrJxI6LmHPsWYM0YbUktIj3Eqo1aV59yqeGmcUmOWHOeQ3kmhQcSVKBBDzGIyeOQr+&#10;JeVgLHmPJvVTeMy+Fz+eVM6HWFaySrvZ1z7eq0XVfspVI3BFLfj40UeYJmyKj4v4blmjBAavFhpe&#10;M8LvpJsJ9T1JtGgkcEiiw3A1iiW3Rvn7LMi2p2yZsW+kYnlwvYgw4Uvyvaz5dQS3RY4JgmzCDDPH&#10;imwx6r2Ez4yDsGLBMkHwhm4OywkvJu3L6nspGjnFow4M7JvqfhVp/l/qg4XzLrXFKnArBUn9BNj7&#10;c7cxtjaOLMe/zBsBbClsagyuwUGwW/Ys8znpCcxzmJVVqJARS7ZZldiyxzm9ecA+bQbR4XUSdR+f&#10;kV+9Lz4skvOkTHknydzWqZR7WxFV061NmdXqBKmcQwSbMt6c1miJpwk4bfzq2w18+7qNn30YqJWb&#10;71608fogS1mQopFFqKBxKjLlNQ3eS8KT+NlIeojnZxXl4yLOxM8oK0453k/3smolRSKMZJuoL1sf&#10;/O2AoCDhzwMJMyegdDviuBvG9haNIr53sJXmkcHxDs9/WFDHiSTx207h+VGRwCTbUeI4zN/LVpK4&#10;QPDcUi1bgKBDsGo2vaqcgKzYjChvxYdG6mmp1SPK1OOtoEpPIdnnJQGpwNMxjb/DvQx2dhM4OJCq&#10;4IQeytYz9psY+tvbYd6HRFwF1crOJl9HhABxypUkfrJiU+V9ydZNsxtBhRBXF6NAtqjqNK7yBkSj&#10;HOc5MxrsxyEhazCI0fgNoUgjeXLpGkyORyhTNwvwNCqyq2BGr2VXh/jAdJt2QoWThrgPLhppDvcc&#10;/w7CF9bAFlhCrGBHlOcvNynzCHsCWlIPa0RjuM12xvNWtX07LpXW7XO4/fQjmB0T7P+r7T0pZSFh&#10;4TrzPdwb+2MachNoDWmUNrwI08D6/NEnmKZMd3Bsxwnbj1d/h0oqdEmvtZIeG10nQcaqnHx7kmRv&#10;QwjZQZiRPT8rO9KjPM63SdoSSl1Ia1CVLZ66Gwek8V3lWCXRVDyopLfZ+UccKKOqiYqcypaDwLz4&#10;ESrxeey0Hcp/RA6ZHAek3IF4oxcJTNFVPJr4DLcef4KZxVuoEEh64ulfM+DlVgBvOcC66UWU44sq&#10;7DlG8pVijQmpdyUFukiRklunUSIFc1AI2LQl/E+2nfiZrC4JyDTLFpW8r8+HLpmKK7wX2VbL581q&#10;nzKXu0q4lElr1cN9+7aDy+d1hCPzaksuEaOF6ZlHkqT8QPyApj/iZA/jnTjfdsQnJsRJH1ETeqt3&#10;5f+iwtHZNxfsi2frbrX6csR+ly01OQ5aNjwjUJ7JQZiR13O+KrAhWL4eEWgIOAI3l3IQYC7lfByo&#10;zzkxLznpxO9FYOib06zaXvpwQkFE4LgQJ2ROPFlGFUF0fFKF1b+IG09+hDntfTiC8yiyn072kvjZ&#10;qzL+5hsKtKMYjwh+cRLD875sfznV9tarA1qHFHA/u6zi28ur5eifvevwuToxrBHwtsJol3V87i58&#10;e3RVBdzpmlZ1kZ7opmj92vDZwpjKz1J/fgxvr4Xff3ofM641KpY0AiU/IlTAnd0yLewFaAM6FQId&#10;72TUcvzkym2kGhG17TNpmFLL+RrzBIVGAK1+DOlBCR4qfmvGr4pf3pi9gzkqPG8pDFPcjUAloRKw&#10;SZiv5A4pbmWR4e98tOB9KSsyPHeo5MPNpadIDxtI9YowU9GF8l4EqVg9tPxDVHYeKSnQzMFSSaF4&#10;OFDbUg/XpmHi61rEpnLOjLtWkeil4c/YlMW9e95Ctu5XfT++dBP1EZVRN4YVSc/fyWLMvKhWqca0&#10;k1iwLhCoHiJeCaC9V0a8HiAsRPEFYSTMc4++fQltLsp+zKkkfq6MB+l2HMWNNBwcl2Eq/ggV8fNn&#10;G/D7dIiXgmg/G2ItwfcJHrJqNKl9qvyMnizfQ5LCKVr1qeR1Lv5WHzWrqCUX+0uyLItyrwzzaG+X&#10;MaUdVwn5ZkxTiNZCfBZU8gEtsrxXWZlJd5Iq2Z9PilYSJKRK+VpAEvcZsBYkNBAsk40w6psZAocX&#10;5QF/R0iRraJwyYsoAUna5YxZsEbA0djmMTlzF9Oap1iL6uHl8wr3EwgSeCbmH3BMPMEqrzdmnYOF&#10;/SD+VTa22c/XNcLXA80TlQXZEbWqPDdWgrPAkmRDjnUJVusFeCoRmNNetVIWaKaxHLHClvbAlXIq&#10;HyNr3AhbygJ/ycPxGUCW/eWmgRPOEYo5Juwpjq0SjZtejs/bgUTBiUjOjjgh0BIzq6KoRp8Gi6ZJ&#10;eAmguXU+t3pMVUePNiSia1klEpRcQzJnTBxzkqxPnrm/6EWEsOeTsPVuBnbeo1RJt0YMaqth97iM&#10;Qt2FOUJPcacBKUny8menOLhoERhiChZaXfaprGpTGQ6341jfiGBzh/OTgHN5Liu4NcryNJ4fV/Hd&#10;mx5+8fUAP3vfw8/f99XW1E9fNvHNeRVvdtP46iiPr46LeM/jJYHq/UUFL85KuKSx84bfuzyvqMio&#10;E373QFZuJBkeryX5YCQkXKKVpCq5zfUEWtMdVNj2HuWlQEiLR78Xws5ISi+Ig3AWRztZ5bdzStkj&#10;fjRSYPKA597meUQRy6HCs2nEiqPvBj+PJykXdPeQoZ7YoEG2TWUtiURly0pASBK4nu9GlRF2SPm5&#10;RTkaDs3ytxHsE8x2eG6pnbe3E8P+tqwmhZRv0eFeHIdSooIy9ZCG4tZGiEeY/48pYJOccAKSUo6o&#10;QGNr1fgI4wvXlc9Lk59Xqc/aDSv1kKRCIQh1JNzbhmBkGZPUefbgMseNAemSUUGQ5IiTytxSs3Eo&#10;YEK5Kpny16k/VaRWP8Jr+lAqOwlCTlQJOjrbuDpU5FdgTkUz7xK+5D6PqUMH64Tv2Y9x5+lPOHfu&#10;KZkUz5pU+Qe5n8ORwI24oEiunyAeT/0IE4tfqtWmNcc0box/irtLD3CLslUCKB4uSxmVz393wKZV&#10;E5ITYpR9RZdyHN6iYpR6QGe02reHV+9tc2C0Kw6SM61wAous6siNC+SIp7gkdhNHYSnEOKAVIEtr&#10;vaqd9B9R0TmipPc74hB7FSYth+RrkXw0UiNpSAiRBHTi81Kh9Sa+LFIRdkRlKflYLrYjnEBpFY0k&#10;Ic+yQuMJrODTm7+HcXaqJ6JDJGkgkJhVauwGwUVWb/KpVRQJJ2qrjFAjcCM+Nw1epy2+NXw/n1yF&#10;WXdHhTLHYysoFmzIZS2IRTUkayOBSYc62/r6ZQ1vX9VRzPL60XnUCU/VohGZzAoSvieELg++3XLj&#10;XdeOlwSZl30/zgmErzgZTti35wMvgcaLF4TGlyMCyboLBw0zdvkM9gmVBxzsso102CYUsn9POIDl&#10;eE5YeUto+cAJ9mo7eAV4u+wPvv+GEPGSg+8V++eIz1AiqN4dJJQj8CtaFQJRL/gdqVJ+OpAwfL/K&#10;biyTXJI2JTIUzIS/Yk3yHxhpZcXwG0LNu/0g/vR5Hr/h8Q9fl/E9///9fhhvxYGZ9/KSv5fj29MC&#10;fv62jUPZp5bnXrgCxgOBMsLQ+6FdCem5pz9Wy5/utAu+agIL4keTdqvw5yWvnvBxH62Dplp9EcfI&#10;QMKArRP2dT+JWCOBWK+gImhmOQmlGnaGCkG2lbQeHfRy2Bfgp2L0BbUEKCrnqBML5nl4eL2b0zdx&#10;a/4OPpu+gfuGSfzJ2Oe4OXcTP3n8E/xo7BO+9wTWrB1mWtj3F+7CV/ASgvww0Ar3FYPKCVXCjtec&#10;CzznDPbf7lPBeQk9dQVL/moMwWoShogDSw4dcv0yyhtluGn5S1LCUNaBCF/FL6c0IAhR0Xp573qv&#10;RiWHK7SiVOR+zFqnlf+IJFJMyCpLPaogK0ZF6k2ZMKd/pOoo3ZqQ6uCLyG82Yc8GqVBlFSpHayqH&#10;OOHRR2UbkOy9pjH0NgrwBk0w2jSIlRPonG/jgXZaJWezUynmWnHUBgUV2ZOnAo7yvgtU9EbfGhYc&#10;i1gNmTHt0mKFUCI+PNl2AsPjNtu+RvgLU9lbCC4E1rUncBJuNJ4VtUojh4b3N2+fx6x5TtWNMhBo&#10;V9x6zFlXKAz17B87xjh3C+0IEu0UFgmhRgKnhMVbCQIrjgUYvTQieP+OkBZWN9tkWeLzmoCx4oNF&#10;qmYT1uaMc1g/HuLVb75C89kAJva7K0cFsl3HU900jAmHSno4ZpqFIWxBshZVpSgSNdlySyHLPmqe&#10;rKuioxJyf3dlkufwIN7PYsI4CZe0ifchTuFW9u+MbVaNkUwzoc4jpS2swTWs8X0Xx2BrmEa5EUJG&#10;svtyPNo4jvwZt4KZWCWsHMq9BDtnNQo7x7aH/R/rZjEvGZOLEVgJSDJnrLxutBZWkCrO6uVhBtVR&#10;gUAYwQrH+yOO6fGF2ypiZrSdIqykOI8eIr/fRYD9f/huExt7eSpqKn8apFJROpSzoNy6yiRcbVLZ&#10;7WcIHGmcnlRwRjgardN4HSTx9llNOQ3/7F3v6vVNB99d1vGccPKtwM1+Fu8O83gnfi49yqSTotqG&#10;kvwyksX3hNByciJOvlLXKauS9W3uJrBNUBCflzMCijj37u6lUKfclxUbaWenE1CrNlIWYnsjgRGV&#10;toDN3lZaAUeDbV9W4cmEFYJJdz0Ih2cCBst9GmbWv4WcEPrrMRit47j/6A/h98/xfFTqlJEHVNLP&#10;d2UlO0m9FMOpgAr108FuDCUanjbfJOqElCENONkS2yUgyRbZaDOJPmFoKFFYlKdnvBdVYXxHts74&#10;HvtTtqMkf44AloRg5wknibQedx//ER5R6WssT9FkOySPTK/tQrvpRoMQIqUL5PAEFnD93h/i0fTn&#10;MHquqn1LwsBuy698bVq9CNoS2cRzDPh72Robsj+6NdmFkFUdyTvjRK3mQiytw7L2DmYWP0ckrmGf&#10;+tRK2SH1yD710Pa6lOFZhlZ3m/DkRp2/V5FflO0vjgmjQ+p4GtqyujPciiFLnXpn4iPcnf4Cd2dv&#10;4T7H3u2p6/j4zh+qUgoByvaHs5/87oCNpG+WMgl7fFjbhBkpYT7sSGZcO8HFhz0q4XUqwEbJAjM7&#10;yu8cQ7Os58Nmx/LGWyU9weYqI6PLMY6Z+ZswOeaoYFbR5kSS0gbiCLtLwpTVCSmIKVWxOxmNCl2W&#10;1ZstQs5e160ieYYVIxrZVZ5bPM6NOB64cDYKYIvnr5J4pbhlKm1AMKaFnuT40e3fwxePfoyp5TvI&#10;Fh3I5S3I0CqpSIrr6DI0C58j5J1S0VHVnBHljF6FgEuUU6tAMCH01LJ65PnwZSumWuT3Sg5k0rQ6&#10;MzwXLa4CQUvyEcj+6fNnRfz8pwNaHEH2iZ5KXPxrzLjY9OD9yI5fHRAs2mZ8x7583rTjhHR+UjPi&#10;kADzglDwYuAhEMhqiw0XXRuOeI8H0jfsy0P2zRHv+5QwI9tUsgrzgtaE8qXpefCMz+Vy6MXlSKDB&#10;TTAiIBEurlZyQjjle7LC834vil+/LOFPX1YIOLSmDhPKx0lWdF7Q2jgnbL46SKk8BJcULKecwIOG&#10;G6WEBj+8auOf/foIf/mujZ9ygL/bC+MfvK3hH33VxD/5UMOfnUbxcwKO5MF5yeu/IjB9fZjEheyF&#10;d4LoVpwcG7S2CL/PN3143bfi212CLwW15NqQatSfT97Ejx99ho8ffUyrVKdS+YvvQ5kKxkmr2B1d&#10;RSzDsUArrdqNQkfldnP2Nh6tPEV7Iw8z/2+nNevNBnDw5oS/1WFydZyKhYrQsUTLKAizR4s7Y9ch&#10;ESvGwJqqjxRshLHEv28Qjm5ToS76NfiSf19bugN90op58bFJOqD16+Gh0sx0qHiiWgTzdgKKFats&#10;e6Ip9ZVCuLM6jWmfBeE8lS7PrXGt0IJew6RhHovWJVrzMaSLLlUxP1N0wkJLXZyKHRk/dHE3lecE&#10;TFE7dHxPqk6b/ctYc83yOja1WhWrheBhv7gSFsKZBdaQRjk6+wnwy1S2suIQoWIUqz5di2GwU0Uk&#10;akQsrEWXSjUkjriEQ517iYowQQCUmllRRHpNgg2VdNGD0nqK4JjGkmUWD+fuIk6lK8nnwsUQDD4d&#10;pk0z0BIEPJWYUrhSC2p43EKpl4DBv6ZyEjmyHkwRXExxu/p7zr6oYCPSiBMA5qEPG1UCP1faS6tu&#10;nEDoIwA6MU+4mSVoLJinCLMx5YQsW3iyxaL161Q/e7NUwMcdREo+mAkIej5ngcdxJ/uyQOt6WEK4&#10;lcEjzST+J//6X+K/+H/8O1z82TuYxRG7GlYrWLJiJ0kTtUkn7qzRgrUuX21z+pZUzqIV3zJWOSYW&#10;Ca+PdZPKUXrVb8Iyf+evB5UPTaGb4rNfJOjNw822aII61c4woTBO2AgTzK5PfUKL9VOOBwufvU8l&#10;ObRHtHw1E7QdBAoPYsUA0uyXZCtBiNHgKcernXB0m/3n4P342Ob7K2OIt662cGX1KtcSiPeqXCsR&#10;jsNKj7/n+DDxuRopZ4MxPRaWb+PwqETLWvqRAN0vIbOeQ2c3jxIVoxRilKzA5YYXnrgOncHVSs3W&#10;bppHhgBSIfhEIHWm+gSJbvsqdPr9RRXfvWzgh9ctgk0L379o4NvndfzwssOD8uF5C68INztd8VEJ&#10;q6inTVHw/Hv3IIOjs6ICHMlGvE/o2SL0SImD/e0kISNF/RKBFFXe5+cjyoYN2U4igMk20g7/r0o0&#10;SLRUX1ZDEuiz3ZJwLhJfUYn9dMb7kFIShaoNEqadpaEaCC4iEF5Bf8ixzbm3tHxTBX1IpNfLkzwu&#10;9xN4tpXECc8luWgkqkd8ZXYJKFts46z2JiY1XyKZ1ygfn6MNPotOHMG4Hk/XbsGdXFYFfyUNx7Fs&#10;U/EQYBBwktWaMo17iaySragKdU6GesYjddw4HwNpM5LUYXXx8+HnAiESrSQFKSWxXpJwcOvBH+M+&#10;AcLqm0aWRr+UYKhWPYT6BcysPUI0x9/Lipbscsh5qENlN0WKIDerVgITYYnPWwpeiiNzltfvSvg4&#10;gWjI8SGFkSU8e1vyj/FZtAk0hZxe/bZe0PJ+fbjY4XMgOElka61uQ1e+N4phTncP4xxrUoLl/vQ1&#10;PJ79HA7/AnX9koogjOV0vztgM5Q9R1LaFpWnrNpIxJPEr6/LXl7DqranGrJKQhiQSCDxKM+nFzHo&#10;WAk0hJGaWdUKEm9qqVPxZOoart39E9x99BHcnjmCDy34go5gY8FZ34U9yQ9DMNqjIt8RIuTv93hN&#10;ARyJdtrmZwI4spV1uSdbKx4MCAY5Kt0sH2osQaHHdsRSBkW2d8Y+woPJT2FxUUBm+Fl0SbW1QMWY&#10;SfB7oQUCzpJyIhZ/nHRkCXXeTy1vQLtgRo8PRJL3CeRIIsIKLZoK7yNCobS4+gBTq4/gojLxUdlG&#10;CVXligXnZwW8fVnFJmm2nNOwfSYcEWa+2XLjp5tuvOuw7by3XakaTlCTQqDHLSte8l5eEAjfjqj0&#10;+3b+7SCwCNAQfJoWPCPJP+eAu+RxSpC5IDSc81lc8vWkQ2jh5xL9JNCjtp/4mYCFHC8k/JvAdE5w&#10;+kAY+f4kha/2o/haopyOaIHtx/GMACSh3yo/jiw3tr04o5W0Q0G2TeF8upXHP/juCH/9/SF++bKH&#10;i+04Xp7l8YYw95c/jPDr12X8/DiCH/Z9+PlJHD97lsc3BJyfbnvxTFae2K8DwmGLwkbSbD/jBDlp&#10;sV/YDgU2FFwilD969Al+/PAT/Oj+TzBrmSJMWBClkjBnvUiJ7wWBoilL57QypK6NxigpAMYRLrhV&#10;yO6aZwXzjmUqHz3MCTcWnFoqt3G13yugMGeaxo2nn2NC8xgmAoXJv3IVqkwF6qRyfrzyELfmb2PM&#10;PI3FsAETriVEaTE/XZuAhkpzxjitinNKFlwvx5uPY21y7R68GStKoyJ0ERvG7atwVDMwOGdhdM9B&#10;ag1JJNMf3f0Jvhi/jgXTOBUJrSsKuWhKDwsteqmOLZlsS6ebmAtZMEsL/dHKIyo9SfZngYNKas2z&#10;zHtbxFrIqHLR2NIulSxO/Dh0bipWjksJm9f5VhCuBqD1Enis0xS8RqTYvqFUcO/EYKcgXLBNYYHf&#10;s+YDeGBahLdRQvXsEKXjTViTRlgTRmQJN1JM8s7cHRXWHapEoQ9YYGT7JARewtl1Ebuqgv546YGK&#10;FKqsJ7Fsn1XJ+aQC+RPDjAKIOcLdU8MUYu2UOvwEnHQ/h9xGEfFuRoXSi5O1JmiBPk5oy/sVVMhW&#10;izMlmYdtCOS98OX4nCsh6AJ6uNn2VYmQqyUJTkFeQ4e5gAk3tZMIdPPq/Vk+/2e/eI/tr57h//Tv&#10;/29wSR6bjBP5YYGAGkCY187tNWHKeNleL/QEygXfKvt/GTZea5xwNedYgOThEV8Xd9yixtgKwXeC&#10;899KqAoTdI0RA6x8DgaOoWA9oQICvIMc5vlMXGUXx7FAugkmWt42AsS0eRK13SpcSYNyGtfweUju&#10;mMnVxypxoERxuXm/S7419vMqvBzfj5buqTpZMl8yNS+qvRBKVIIWz4RKzlbj3JASEwEqymjShELZ&#10;gyQVplSfHm6l8WCRyq+ZUgkit46KqqxAKbWilODWZhKFuhP9jRi29zLY5+c7+znUGh40Wn70BjH1&#10;WiyLL6IbL04K+EC4+cX7Pr5/JVBT49HEd697eHVaxdfP23h3Xld+d7JaLz404sR8fMrrbnMcjiI4&#10;OMiqMgznl1WCQxIdUcI89yHB5YiAIds34k8zUlAj+WOC2BV/Idku4ndUkUsq5S0q5R1CWI9yoauy&#10;FlP2SkQujw3CzyZ/I9FCJstTzC5eVxW2G00/FhauIUvj9YDtOZEAFhp2p3sEEoLJkazK0DDcpSxU&#10;Ky68j3B0BWvGB0hkV9Q20wVl4qiTwPjcDdyev0Zwf0gAk9VvKbAZxTaPDQKdAJpU4Ba4EdBpUf51&#10;CQfiY5PnM5JVx2sP/girlieoip8NgVMKZC5pbinXhjyN7iL1Tq7gpPGyggRhI1c2E9wcsBLA701d&#10;xxdTX2BCex8BjjOp/dRoXlXzbtQsqvhlnbpU/G82xM+IukJWkFRC3X5IrYRJaZ1gYB71qgN56siO&#10;9CENeSmG6bA8wKjnZR/xeQyDWNTcxI27f496dRJVyuE276nRk0ryFhWxVWTbml2J0CIziB8TwapC&#10;BhCmuEKLv9t/Cmr6HSe2NsQb3I8OCS2fWoZecw3NChUVP9vgQ5MlQZXzhUBQojLf6NlxQCW7yw7e&#10;UPt9UljLDqttEo/GP8XjJx/B45pBj8S5yc/Ed+T5yK/AZrtqwH7Hhr22nYDD87ANKuqJn8mqwwUH&#10;4cUBCZ/QVctqkCclJzlQoxTEcSqaaGSRgLOKBXa+HGF+JjWJStK2zFWYt2RKLuXNqoKsgE6Zn9f4&#10;AGUCyvZZlQOnzvck6d6Ag0wyLMv/xW8nTqEkK0+f3PoDfPrkM3z2+FPcnfwcZt6PpLKWCrJnhJt3&#10;79sc2BzUJSMuCHnfbgfw/U4QbwmJEqUklbt3CYu7PdmGcuP9bgjvtgL4sHN1vNvy4TUh57xrJ7gQ&#10;hvp+POtfRTkdtiR5oUdVEpfQbQU2/OyY5zvm+Z4RbCTk+6JPqOjydSARUza83gkRZmKEiRjeyIqP&#10;bAkRdl7tsk//dsVG/GT2qXAHFJp5Ku9SyQ0pY1Ao+xGiQAwEltGkUCiWbbQUxhFK6RBhn0qNlleH&#10;UXx7HOY1eJ2zLH44y+DP+P9fHcbwnO3YrJjRYf/WCnpsNOwEWis+UKC92L2CG1nF0FFhXJu4ppx/&#10;xyxz8LezVA5OzMWl1lMercMGhvt5CqwopFJvmM9bwhs9tBRsaTuMVIBT9iV8Nn1XbWk90k9TWRqw&#10;FtAqhbboXSa43MS9xdtqtSPXitBadqv097OaJ1ii8n288hgPtGOYICA5imEkugVaIi7oXWsq0iZI&#10;2PBRIcnSfYoWc6YZVGUXZGtACmTacz7UjtZRH8SRpmUo0TSmqBHTVPiTxnFoHNOIF2i9c8xlKk6Y&#10;Aysqqd2Cfw2DD8dYjFqwyu+L012U/R+vUKHneZ6wEePWRazEHJj2G+CupxBsJlW0kScrW1s2XBv7&#10;GDdnv8QDzX1MGcdQ3sjw/hzwhlcJ/UZUCY/ZRoBAosMDyzTKFyPYailMei1wtytYSXiwFFzGSpDK&#10;3TUHZ8EDbzmoakFlR1WVuVhqH0WrYSpom0ooqA1QqRMCJdqsOkhifPUhNO4VPCRg2LIBFT4uqztr&#10;IZOCsWgzgQjbnGwnkR5kkRhkYC9IluQ04oMKX/l/gs2CV6K1spjVP0U4Z4cnboDOucD7dEEizMxp&#10;H3ydMizVHKyFqPJ/WQyYoSGcSOI/fcKFRZ9ROfmO3hwjQ4iaJWRKiLj4+UTqUVU1O7tVgSNHOIla&#10;EWykkNpuwlwIwlEJY44QYybMlDcJSikLQgTEDJ91Whx3JbtwSKd8Y8QZeNo+p7a6fATANO9DwurF&#10;D0cipOKEHzcBNkVACaVs8MVs2DjpojiMIF5zw+CVpHhrMHkXkCh6kCKAZTjvZHvRTbkmOYKkIGyy&#10;4rlasfEvqtpNGcqoYksKGgaRk4i/eoCKLYpSPQiXbxlxjvFGL4rWIIEF/Tj8PJ+FVnRvWxS+uBOE&#10;VUj0AWFGtm8EbLb2s6qgqFSjbhMWKnXZ6girHCn1ljj4RvHitIxvXnfwi68G+P51S4V8f/2qi90R&#10;AYkgfrorRk9DFbiMBufUFtSLFw2cn1cINBklL44Ps6q21P6xBF8sKtmZS64qsDneSavVnB5hYJvt&#10;G7GfVBFNAowk9zsjeB3wO5Ls71hy4mynqKsCBAkpyRCiDgojFlxAu0YdRiU9lDwyBIl6Q0Ktg2r1&#10;p92kMc12vKS8ljJAp5RDhzS0DvZiPHcUxwI5AjiEsE0C0/5GEkcqXw7BazeJk40030+o2mQTurtY&#10;sj9SRTG3aRRuEcbEGVpW8gXqJAePrNyI741Ef0nC2kpJVm2sSnZJIeBg2oB8lXq0ZEaO+mp67lOs&#10;6W5d5YHjM6hIscuaE+Wqhb/T04DXIsh5fJtQI0l0Hy5T31Gv1akjSgSZGg3oWtNKA5BGIHXBgDJY&#10;DoGUTbahL1tjbKtUG3/09E9w98HvYUV7l8+b44jXqrG/xK3DYn6IpkBv109I8sEf4zy0T2N8/jps&#10;7inlqtCjbu60LCryeaMr9aYcfB5uFe4+4DNsU1cJU1yhxd/tPwU2sh0lR7fFThUFz04P0kKQIpj7&#10;JLgOLYYCH87K6m0+EFHsJoyoLA9o+Y/4EEZ1KUhpQZ9Q1CfBCVBUeEgo2C6VtRTCvNgK4mLkxdnA&#10;pfLYSOTUIZX5fsuKw65TJZsTP5FXeykSMokwR8Hgn0eEBJ0gxISjq6RwA6GDFmuMk1mO+CpCUY0K&#10;wy4XbbwmgYUQU8wYEeP3xd8mGVtFPq3/DzltJAKsznsUsKlk9OhJdBTfa+R0KKdWVS6WGBXa7Yc/&#10;wi0q3094XBu/hvsz1zGzchvZgvjw2NQy3bu3Lbx9WcPZdhSnPQfeEFK+3YsSKEIENhe2KIxGpPZd&#10;9rH4yrwk2L3e9OP5ugPvCTavZAVn6FFQs8/+O+UgOWRfSQLCPT4LqVclW3PHHLTHHKh7TTu2ed0R&#10;+1+29c4IfpJw77zD87dtGOZW2A7nVZi2+N0QVl9thfF8M4xLtvGE1snJKETQ8qBD62iJ1s2C+SlW&#10;7DP4N//uP8M//Vd/rbZdbLQYihQScU5KG/tRFzGjdTrA/qstCqoC2+MibLnw4Syntr6+OYrj5wSc&#10;72Xrap8CgWNjvWJAL69VWaLfcBy9Yb+IsE7ENRT6BgpfC7xFH8Yca1grZWFd78DaayK1t47ssIg8&#10;hWs0voJ1tlMq5spSsJ2WszVDJUKL9Iu5B5h0rNDa5bkqETgzblVFOtGiIqv6VcSMO+dARIXIepBv&#10;hHkOC5r9HFLFEFY9OjwyzMJDcEiN6nDm+J6TSowwkaXCqG0kVOK/ZM2noEbyqoi/T4rnkaR5jpgJ&#10;jc0iOoSKWl8iXXwqt4gxtAY7x6mT7Y3TUptaoiCiQGttZglGEVj4vp/ftVOJR+psZ2gVKbax0I2r&#10;rZ4QISax3YCxHEdgUIOlHMWnkzdp/U/DmbQiQGUovjjXpj7HTcKbIayFn+eSCuHFVgiBCMGeABUp&#10;uBDrpwgxFhSO+9Bn/PATBEICFb085j1LmHdfRfkk17MqmipEGDHEHdBGrBjTz6gcOFIp3CnJ+kph&#10;wplWtbXYDsHoX1J+MGuEGdkOkizOTyU/jZfPk9+TbLrLriX1TOYoIB1yv+045twa3nsAKwETr21V&#10;jr2mmBEuHiVCk/hPdQgYlsAqFu3zWA1bsZr0of7yFBsfzmBMElw9Wjxam8CCe1X5adkImcn1Iko7&#10;LQQIU8u+FeT6GbgIwBECm5fPP91Pq/NpCWPpXg42Qo2s4DwyTuHu6mM85ashbma7nWoVzMd+lq1L&#10;qf3kknw6BJpp85QqWGnjvRml1hj7ZMWuZd8TOBMOpPJetDopGgWEXQJ2MuWE1UkZRks5WnXBQvBc&#10;ooI0st+dHCeugAaDrRyyJScM7gk+MwuKnTDHnUbNFR2hxRLT4enafY7XecwZHqvxGOTccRJKVy2T&#10;aiVTRzi18XwR2frkWG2uJ5BrBjgmPYhmJROtZJkNU/mGabXbCERODHeSWN9KYH0zScs7BG9wUWWq&#10;rbeDWN9Icd5F8eykgg8EmTcXNZWJ+OvXXbQIaHnKiFjChFzGjMuzKt686GBXzkUlL3l3Xr9s4flZ&#10;GWeEml0aJ1IOQlZyytQPh3xPFO3hFgGCoCLZfWVb5eQgR5C5Suonr5dnFTw7LRFmkiqJX4e6pMff&#10;yTEggEhqDfErsRruwe8cx7At4dtB6iXqJMLFniTk4z2q4pcEmIvDFC4FbCifDimLro4Yryc+QCmc&#10;7SVVjapT8QkiEA66Xpj1d7DeJHRRFvTXIyrhXqVNAJSV5JZXOSRLBJSUXRjymlI24QpuCDn8fVd8&#10;Z2g0V2jY3B/7CJOaOypnjWTqr1AulmkESt0rCU8XAJNQ6w6fTU18N0vUWUUa6NSjq7oneDjzBcfv&#10;BGXUBPI8Z50Q0adx26H8r1AnNGlEd+W64kzMY5OQI/4yOwI4sk3GPg6E5jC3fB1rpqcoVj3ISf45&#10;6u8ijfURgVKSKNYbEknGe20TdimDDdYnMFofotq0odWUQCIbz02woRHd77uUj66E0UukcYkgJkxx&#10;hRZ/t/842GXAONTRJJVtEERkQEpJ9j0+6NEgoPbspKqohxaEpGceDEmlVJhSC8qjf4BmZgU7vOED&#10;Ep0oYwU6NZMKj9tnZ++xc1/uR3A2cuF4IJW/JWOwFUfsnK9PUvhWInj24qqcwCYHsIuC8NqtP8Tt&#10;p59jzTyJaNqEBJVDlNZoOCKOw6uIxTSIJ/WI0tLRmx4jSCVU5oQrZa3sYKmkqiUQ6RAn+EhuG8lx&#10;I2BTFjLmwJFDfG56HCRSGbyZl1BxLdKpNeRKDkzQ2v9y/DN8PP4Jbkx/jvHlW9AaHtBSIQBltagV&#10;tMq/5sPrGt68pDVwEMB2TYOXGy48Yz+osg/iEF22YJf0LbWszsVvZih+MR61cvOKoHfJvyX78kFL&#10;in061EqNyj7M/4vv0RaJXLbqdvl8VDl59u9WzYITQs0hv9OJz+OMn73c8F2FgYtj8VYEz2V1hyB0&#10;zN8ccZCLw/AWn4dUCd/kJFgfpTCre4xQzq2iZVJVybOSQrrixe5pDU7/LK1KG27P3oQ2FcDuz3/A&#10;T/+n/xDruxVskc7PCEnfPKsQXq/C518dZvB6J4J3smK168dxV/yKDDhtWvANraSvDwhW61dOkW3e&#10;Z46Te9Y8AW02hPj5GVwHh3AOWtCm/dCF9FR0a3D4ZpDmuEvkHXg4exteUYh+MxY8BpWh1VsixORD&#10;CBdpkbcSKh+Dm8AhYb+fj32G+3yGMd6PM6pHjkpqdu0JNJY5VNbzVKgWVctoLe3jNX20wr1ItdOY&#10;N46jTKEu9VnMhAZT2IAgLfFAzqWq27Y3c8rvJ1uiJUSB1x3Q4hxmCUsupEtuZKj4LVT6vqQZc7Se&#10;tfZFBGnpt/sUloSbRNGKQtuHBOdOlQqlSAs8y9/WCE0a9zKhJwIjla6e9zYXpuVdCEDjX4M1oid0&#10;umBP2WAlrCy6l7DsFX+UVfWZbE81hykqtggt8QZmtWPIDvL4owef4LPJO2rLTipNB+ox1I97KiPu&#10;pGkKpqiZytOGGfMcHmmewpZ0I0XwSTUziBI8PQQeSc6n9WkJBUvwEtoCKZMqIumSyB/2YZygsBY2&#10;YcWnQ6QRU461kgDxycoDaJwL6rsZQp2e9yFRO/qgmX2dU7C0StCRchNeca7NuFQ+n0oviRUrQcPP&#10;zyRcX7YoCZ8OjtNkLwudXw8v33MSapyECT/h6Yl+gm2nnNrIwUpAkS2lhPj6sB2ybSY5ahb5bAP8&#10;LJh2qCinWesM7mseKrB5Yl1QW1yyUmZh3/s7GbWaJGUvXAS8WeMkrj39DE90Y4Q0nruThj/vVw7Q&#10;DoJPuhnDJOeTjLU0n2m1G0EooYXdNwcTAcbD55ZgO+U8cT5jyforNdIKhA0tLeJw3sRxbIWP8kvG&#10;nMwTA+8nwHZUzgYcB3440pRrNf9V/hrCmofjSla6pg1jeLz8AA6OCyMNFaklZPAuqq2zcD1KIyVH&#10;iKkiz98laexVqeTEiVW2GLqjhFqlCdCYkczDtQaBgeO7QxDa2cxgfzuD3WEU54QTFZHE91qEcD37&#10;NF90Um9QXxyXcUwYGdII2SaoiGPwBQHnlVQCJ7BIBNQuIeP4rIjLy7oqkHlGgDneTWOT4CNAtE+g&#10;kPBwKYdwQJjZ4fsSSaWS9bGtNc5HcTIW3xGBCXESlm2WLkFHCmTuUTHL7/cp+yTyaXvdi33KqCMa&#10;ecdbIYJLjGCTxosTCRtPqZp2FweEGPE5PBCwSaiQ7uOdMA9xWI4rf5k8DeDh0E9ocWJdtpp47WaH&#10;B++1JaD1t20RcLgCG3HuDajorC4N1FqReqZix4ruAXXKTYKNUfkE1SnjiwSXCvVDg7pCEgFKxK5E&#10;8rZpFHbqNMLrJn7HCo32CVYNTxHnsxMokm2sDg1fSV1Sp+6SrSVx/q3yaPG6sooiqVukUviAuniL&#10;/5fzt9n+UtVO/WZTvjs+7wQCvglIrcZG3a7SAeRozJbYjlbNxvsRIPaocgsbNIhb1FOSA6hPnTKk&#10;LlvnMaRu6fCcLR6yHSVMcYUWf7f/1L5cNDTFVxMKhVVSmAcVPgwZWJKRscebKRMCJmc+QqZgpTCP&#10;ozcIkrRpGUjxK1rV9fQy9klvR7zRk4Eb+x0qX9laokLeFmXcphIoaXBKsHlzFMXbowS+uyjh22dl&#10;tT0i5QMEgrapIDt8kA7XLK49+BGuPf4Y02uPEIjpkaB1ECasRHkItMSSOrWy4g0u49bd38Ojxz9C&#10;WBIUJTkYpIYKB1Cc8JOMryKbJLDEVlAVP5q0TkVFyd+1ogHVvBZdDo6OgI5sYxFsJNw7TkvHGVnF&#10;DMFNax9HhGBU4iCsc+B1CCp9qX7KPpNMyxeXGbx7JY5pAZxtuNW2kwDFNr+3RSrfZT8dcJCLU7Cs&#10;qIiv0TMCzhkBSABFVmgOqOz3OBCldpZEjP0WEHc7DpxyYkmivhN55XmPex68YL9J1NNhU3x3CDGE&#10;rGPC5T77/TnPf8rXwyqvK1YSB/uIg3bICdHlq/i/jEYZ6Cwz6GzXkKOSkciiSifLSUtylzpXOwkV&#10;ZTFLhWFMB5HZ2cLw+TFahAKxYjZ4nrcnJUj+i1TOimxKizaFwCYn5VHTiJ3iMl4PnPh+N4xf8Xn/&#10;8jyNvapWCex1wk6dbRBfmuhGA4GjA0QvLzEXdWHKa6JlvID1nSpBxQRzSIMpx/yVn4gUhKRSuz7x&#10;JRasS7SWV2jZG7FgmIbZu4Z5KvPHMzcwpX2AMc1dVQ08XPbiwex1rNqnoPMsQIpVaoNGWDIBlI42&#10;oEl7MR+1Y4mgIw6jK1TEJo4jKaEQb6dURmEJwZWQRnNgDWEqnv5WlsI9hKosgQ9StKpcyFDRJPia&#10;rvoJUPdh4rWMVIyZSgQb2xUK5TDW9A+xQiswzfmVKprxcOIneDD2MWIZG/KtMMrDtPI3slMZzwcM&#10;sPO3GT6f/HoW0YKT/WHnOdeQIYAuuRaoyE1snwnbz/so91OIF3xIik8JFb44A684FpVzsYn35iLY&#10;hCtxpAdl5DZrmDLPwkGlnabiE8fWNc+qCh+WKuUzuikqvwxqPX6WdcKZdGKV0CIrSi5esybtJPR5&#10;qJz1Ec61jRqemueR6BdgjhJEGxEqciuBQKKuQhgd5VCk0A/n+Jko5koQ0XqcYLEAXzmMUC2mct34&#10;CaieDCGmmYQhqIE1rIEzTtjwcv7v9vFAcgQVPCoKyxl3YMY4i3uLj9X21ziBYdE5f1XA07dC+LJR&#10;idjZZzZobNNqlc1MwLD6NKh0YyqD74p1guNoCgtSwoJjIr3TwJIkVCynsRhzIdLPwUy4sPO+nRw3&#10;a3z+9zUP4Mq7YSB8SF6lSMOPEI9oW7YnrfCUJc8Oga/lQSBvIGCZECSUyL1J8sVAiSBejcLD+9Dy&#10;HrODBKw00EIl6VsDFi1ThDaXmidjZsJjIw5Pp6hW8HxlP+INzjeOpQV+z8V+kIrxUqB0wTankj1u&#10;7VewscN5edyChUCW6hRQ3+mgul7EaK+G3f0itvcL6I3iaBHMO1spbIovzl4WjXaA45QKmmAzHEoY&#10;dVj5T6hswPze0V4eR4dVGrkcixynjSb1wGaS0JLBkNa+1Eta5yHBA1+9aOPteQWvKCMuj4s4O8rj&#10;YC+Nt687eP+qo2pKCQSJs7FU9T4Wn5+dlMoULOUNpORBLmtgW2QVIqT8X+S7TSrhgfi3EHjOT4qw&#10;me8rw/v4MK98W/Y2QoSZKE53KcNkRVu2ngg3koLi8jCN5zTapebdBY9DcR7evao3tU/42Rx4CEnU&#10;V9RjG7wPcYYejcIKbMTg71Pu1fh88xUXjL4F3Jv8GC6OUSlEWqOxoopNUo53qM/EiVegQLbZZPut&#10;WHOj1PChVJcVFhrgJQMaAj40UsuUB02CQa1k5iuN7JIeLX4uCW9lpWq9FycAuXjYFMzJqo5k0l/n&#10;nJIo31qJv6nxmt2AghfJLDygXhgIhDSkNEJAAaDky2kRVqSyeZNQNOQ9qaz71Gvi6CxJTu+P/whr&#10;7FNpQ4f6p1238n5cBDEHGnyNJZZRUttSfC4ESEmdIgVKy2xfmvNbmOIKLf5u/6m9wFxujQRnpILS&#10;oMuH2mLHyJ6hrNpsDyThkaRgXkWXN9MlXTfloRFWVOI+KmpJvzxqXdWWEqffLXaqOAMLLUpW374o&#10;dULNKyr+8w2PSha3K17adY+KUmpzYErqZgGMHh9Yg4M3lJZ6KCvwRjTKKTJMyAiGV+AjyISjWkRi&#10;OrV0mswYVTifh1aPbDdV82bSpgt5wonUi8pR4cqerhxX21GEG74vYNPhPUtyOdk+axcsVP4OQhkH&#10;BgeX+BJVKw6V36bE36QTq6p0RIavhayW11lDj/Agx2gUxPNLgtr7FvYJGbs92Ubi+QiNndwqgc2G&#10;I/apZAs+WfcpUDlmv0qiPgnPlm2nfQ6cA/bnQc9OQHQSZORw8T2Hio46G3hx0nXj2SCgVnVkteaU&#10;0ClJ+k4JNLsVEzbyOnWel7z+eVWPo7IWBwQNSd63zQG4xfuUFRbJwiyQKinlzWEj9DEnfO0iDNkg&#10;QrQ8D172cXhaxJuvhhzsVD5RI5whPUwUnh0Ksw1OEinXf3GcR4l9UiUEyPk6tN6kMGpVMj77J9GN&#10;zbMtHvziMIkfDqJ4vyMJB50Y/Zf/tfLGlxpGE/ZV3PVYYR7UERhksBj14/GqBvVuAemaDzMCGZcj&#10;1F/vU5noaInOqq0yG9/3JazwJuxUWDp40y7cmb+DG1PXKHQmESQ4pIZJxAhPrb0Cyl1a7xwv6XYM&#10;5jgVNa95b2UGm19fwkureNKpUSnxZ00LcBICgrJi4rHh48nH8FVTsKZceDB/WynqrCzx09pO5uwI&#10;+BcVtGRKVFxJF6RQ4o2pz3Fn5jPESg40+wm011NIE0xqtOJLqjo1FVTFiWndQ9yc/gJTpinkaAU3&#10;N9Mw8f4sHOMBglJxp47MRhn13RpsBDx3aA1aE8c67zvTj7JNGlrlM0hSSC3bp2GK0rJ6vq+qWker&#10;QTQ2c8q/qNxPKzixZYKY8Vjw0cwjPLEtqJUGb9RAIJIK3mPwVggdjSgi7MtykXKhaESWQtzk16Gx&#10;1+VnaSpjPSpbBcQICgb3CjQBK9ZiXhUhVjhcR3W/RWPgMdxihOTt7HMzyi0jlW0AO8cpVGh9R3jO&#10;kGwNUmk7ylEV5TRlncaMaYYKPwZ3ndCdcWHW/AQFjrdou4DkyzcIHxGuvz5XDsuyujauGceT5Qms&#10;+QyYt89B45nFxPJNVQMqkDSiQ3hfMjyBO2FCrBqCg7+TqDQpayF5hAw0oCTSSPxqIpUAZtgnvloc&#10;rmoS8c0Gcgdd/h1TEUtSdFSSGIqj85p/FWO6pyozup5wY+U4rmxI4VRJeCYpBqQulZuAfR93Zr/E&#10;tFNqR8kWaRxTtkVY2b8uAolUIg/XQki24gREGmC9JIpdGhQEE7UV5ZxCpB5E6bCPcL9GcOKziOgQ&#10;IjxrCM0ajnstwTJAUPIRvJJFGgarDxDkuBwc1HlfVjycv8fn7ECmFsXOXgV7BBSJMGoTWiscm/XN&#10;vCoKWuIc3jkoYvcgj8OTKkayWk8rvd/xKciQMPDdzQzhIaHSefh9cyrfTJcAUKe8bfP3g0FchWqL&#10;A7AU5JTyCu+f1/H+oqbKMLy/rKtcN29fNPCcRu3JYQbbNNC6HbdS4OI8LE7QLeqdDOWK3vwYuTwV&#10;9HqCMt2DnY0Y9glk+1sxAglBazuu/D9lq+qQYCarS1KLaoeQtUdZu0u5fLQT4fciONmJEnKSeLaf&#10;UT43EqJ9lX8mhI118SkK8iBAUR9KJW9xvN0aRtT9yz2WCJ4Nzv0Y+3ZW+xif3vsJPp+7g09nb2Ga&#10;cJxk+3I09gqyAkPwkAzBbc51uZccoUFWQiRHmvi01AgxKmEi9V2pbOT7Bp7fjLzkrSEY1QlCfQLM&#10;Nq+9xWOdsnZIfWzQ3kQytqRCymV1qE+IEadlcViW38iqVoPyv9+iYdy1q3sRHZkoUub3Ivydg2Bk&#10;wTr7RaLTSjnxN3URjMSnh7J27R5uTX9KOfc5UjTwpY0NPlsJw5fIshL14/T8pzTijCrBn1xffFLT&#10;OQccQcrmwOrvDtgoxyc+2HyJ1EjFKcfmZpgdZVJRP1LsspzTqSRB4v0t/jZtKkfp2CF/O+CgHDYJ&#10;M1TA3YIWWy0rDtbdavvkjIPp+VFWDbKtFiGnuEqrXkPl7cHeuhfp0Bye3v97CHpnSJSkP0nGJ2BT&#10;s6uS67I8KpkZ4/E1JGKriIYpjAwPYKX1LXAjyjTFBxcIzHOiTSsn4QqBpl6UlRVawQI6/LtIeBLn&#10;YbVq87ef9Tg46mUDsnyAYf6+UbQRztzoFvUELBOVPy1RXjeX0iNPq0va4PXOwcTJlkisocrBWlXL&#10;iBaVolyiy969KOPlSQanWwGM6iask3o3CXd7HReBLoQTgqHkktkjmIhDsCTok1WWs64DhzUT9jkg&#10;d9mXp+x3Wcm52AjgYhjg54QaKq9jHnsERTl22Ma9qlnlvpGCoLuEp20O6i1OqiMOaMlALN+T7a0z&#10;wpqUWzjg65ATJhVZIjR4VPXiTjPCfrFDH7TixT//J3jxr/5nGFF5+EMrOD3Iwmx+QFr3q0q0Ws0d&#10;dDgxN3lOcRqXhIxOz7QKa53U3FN1d+qtMBJR9nuak4Z910muYZ0K+M3Qi59fSlmGmBLa4sAdoKKO&#10;1RIw5MJYosJ5ZJmEJu6Ft5BFc1BCrh6Av+KDp5GiZVtBmcos30sgQwGToCKKFP0qPHls9QmtUws+&#10;Hf8c12e+hJHQs+pbhpewIX4e+8976NLik33yCBXemn0Rqy4dHmom0TofIdTJYd6lxc6rA5XU7d78&#10;Q+gICf5uGfZ6FumtFh7rJxGj0jd4l1CgUvbQerc7xS/BhgqV3bJ5DvaoAz5a5bfnvsSU7j4yTT8q&#10;7I9sRerErChFGyGkP5m9QQgy0zqfUHWC5kzjBB2PqpG0cVBCtCC+QVS09iXcXxtXW3MSEWYMLBH6&#10;HlCpSx/EkCrRMGgEsL6TQ/+4gc0Pe9j72TNM2WfhpZIbo6Cy0KI0+JeU4s9tN7CW8sPRKCC42Ya/&#10;mVFKTzLzTrFPQr288l+yhK3YOmqx3Wa0R1IXS0oM2JCsRyDVsWscN0kq5LjkEsqHcEszRRCJwNXI&#10;YjlowKRhHBLhNaN9AhchrNCm8jioIJ53weJdRb1fwNzqOGq8XrGdIVzZYHdrCAgEjFEbY6Eg9Lkk&#10;grznIsd3gPPv2uI4QlubyB/vw5hyYMk+jjnjLcyb7lzVrjI9waplnMCywvZ6CZU+aNgPkndHVlue&#10;6qex6DXAVUkqZ2OLrD5l3NAFpDAo4ZUgJ/5bS34DQc2p7mvBoVErSy9+9gKulJ1AtKCipSZ0YwSW&#10;23jKcSdVu2/P3FK+OJIDSbIvS1V4X8FF4FpUDuWylWZMutWrT0L0kw5V52zMMIVJ8zTbNoE5r/ge&#10;eVQdrb2LkZojyreL4/2WZgz1Z3tYy9Jqf9bHMmHUTlDzs/9i20245Zml+HxaAfbLEz73G3BQ9i37&#10;F3B3lfC88oDGix7DoyL2jqjYjwjRlENL1hn0jrfwv/gv/wv8V//N/xU//OY9AYgy4jiH/aOccvqV&#10;FA3DQZQwkKZyJRxtp9VKzsF+FlK+YJuwIcUr93aztPplO4JGb8urcrxcnuTx9qKqYELy3Hx41aKM&#10;bOAV3/vmQx8vXtSUk+6AslAUtKzKtKmk0+IuQPksyfrk2tujFK8toCIRTVl17uOtuHo92aO8Pcgp&#10;B2MBG3E8lgR+4jC9JUbgbuw/OAhvyioDgUPKNMj1ZEVGAOa3h/jHyKus/Ijil3w0G6MImtQLK2s3&#10;kS07kK37sGgex+ePf4JPZ27i2txN3Fu6jYBUHqfOkIz1kpivRSNSyh5IkUlxEnY6x5ET3URQaBAU&#10;BX7EvyYjRnKJeoQQUZWVHMps0bNSc3CHUCTHhvjrUH5XCT+ym/JbsJFXVVeK+liODn8j21HFnBZt&#10;GtUNyvonU5/i87u/Dxt1V68fxMFeUm1lVQWCKnYa7oQu6lBxHo/nCZOuSeXvJTWufrvt12zIdpRb&#10;wc780udw0nAs0jgWJ+oeYTRImfrj27+HaxOf/e6ATUMG1FaC1pmVD5A3wQeySSU8WneRjP1qv1L2&#10;GwVQJLvwntAsv9OU/UA+JEketC2hyftxvD3L4hfvm/j2eQlvTrPYpsIvUqll40vIkzQLsQUUEwvo&#10;lHWqwmgluwoPJ2I4sIgMrYsS6bwukVcUZKHQIjzeaQUU4rUtodtpqVqa1KvwxkTKSKgxquRD4fAS&#10;ElTWNUJLLX/lOyMgU5CcNQVajH+7SiOgI5T6W+iR1ZvlpRuYnPoMebl/DsI9TrI+ybnF77dI6eJ4&#10;nKWSTqVNcFNQ3XnwxzBZx5HJk87Z1lZTqFXHa6wpj/v3lyW8Yz8826Y1QKG8wQEm1c63ORB3OOFL&#10;4Xk4l69hnQNaop9kFeaAMHNAkhbg2SO8HBJADvi6Q3A64GQ55CCT11MOZNnSklw3u1UT4caonI63&#10;ZVWsYEKP91BN6mDSP4TLNkFQ8+Kg7cZR3Yp9yRnEwbjbkgzRMbXNIHlijimonLTWfWkvRr/6AV//&#10;23+DyZAdJtc8TiiQBuJ1T+iVquYZ9rEkXJStMimRIXvYsiUomWbDZUJI1qmU2QStmCKVWFOK9FVd&#10;2GS/ikPzy60g3hzGcEQBu/0v/lOOsRgiVBgS1nuH1u+UeQz2rB9PVqfxcOY2Hkx/DmvMQOUSg9a6&#10;CodTRwUUgMYlFZEXYObvVh1L0HpWMW6YQLyXQrgTJwxRKblWCTVriNNSLTZCtDAkxbok97qD2ZX7&#10;bKuH5/Ij1c8pR1Bz2AYDFd7Y6iSmLQuwEFDuWRYRHFRVuQJHKQwXLfd0OwlnlFAWs0HH761ZppQf&#10;jY2/z/O7stVwb/EOAhzL6YYPdu8i3KFV+OI6BGV7JmzGgnYS9pAJrigtuGEKbT6H5kYSg50CNvYK&#10;iOZsVHBjeLD6FNqoHb5yVP1fG1xCnNaTPmJAoZvjPKDgHZTR6RL8ulQ+Pxxi6/tD1I4aKBCigmUX&#10;8v0I+2sGzqwD7moEEx4d1gox2HsthNapFItxWv4WGPj8E9st7Hx7id75JlwxM/ycs6HUKryxNeye&#10;1LC+mUauQMt1PY4swUoijBonA4xZNdCmwzCXYqpwZqgRQ6gahClmxSPe65h1BdNOPZW5n8+E8ygd&#10;xIp1WdXgcoWNiGUIPKY5zFuWkT7ZgX97G+F+H+luBq2dBPx5rar0HmzmYM/4ECl7cOfp7yPLOVDi&#10;XHFSLngpD5yyZU2FHy4H8WTlEeYskkgvgDjhKdzKYty2BmeFMFfNYTnmw7TbyD5JILtZY9scyAzL&#10;ynk72snCmXKhvVEmXEfhChkwrXmEFGFOS7CRWlpPteMwx+2YIIis+WQVJUSIMantKUlKuCq+T4QN&#10;qbyuZz8MX+7CW4nARrhZCRigJcSpSDK+Ogt+mCsJWPgsjDEPQoWwAhvxp4m3ori18BijD8/gbiTR&#10;fr6NUDsFB8/10Lyoan4lN2rKV6ncj3Neewm8BoSpLH0lNx5JJXm2U0/AOrho4uQohf6GH/m2FwvW&#10;ebYvivywC71fxr9OAfX6WQtb+wVCTIoQE8HezpVvzWiYxMaQoHDEcTqMqHw04q4gCla2qyRke2+L&#10;45gKVpL1vTor4v2LulrZPTvIKN/Ny9Oiyv3y7LSAb74e4NmzEs5O89gaSph3nMCUUbsFmxuEfIKO&#10;OCWLz80+zytFMU/2UriUjMZSImYrhoPNuPLpEafj8+MKtiT0eygFNaMEl6DKz9InFIgTs/jvyKrP&#10;gMpaQKBVl8KPYpQGlBOzysNDqJHimYORZNzl92hg9jeCyBPymzxfucvxRJl2e+oTfDFzHZ9NfoYx&#10;yhTxkSrznAIr4pcjVdIFYgRGZEUln6UuksCU6IqqqSflHqqU60XKVglnl7bk+Lt8waDatsHrbBJo&#10;hhzffeqPPl+vfHioo/m7367SyHtyFAiDGXGloG6rC+jwvQphKUrdZXBMw0PZUeL15bfyuyKvJatE&#10;Zf4t1b0T6TWUCUVN8oAkbhTA7PJaypdJVp94tHg0CTsd9ldP+mfE/qDOKnVCWLSN477m9u8O2JR5&#10;E41OEA1algWpLUGgkFw2UiNqf0RFy0lwTqo+2Qzg+X4Ez/ciOBzJNpUXA970HklZ9ih31514/yyH&#10;i90wzraDKnlfm4MhHV2EzzkGr2MSycjK3zrv6rDRF8cnHa6yLgZh0I1jfPIaguFVJONGfPnF/wgP&#10;HvwRbBTKDs+sAoswH042Y0YkpkU8pVcRUQI2MckDINBCkJGQ7RaVsGyJqArffC+fNqBEpZ+UTML8&#10;fyl3tRWViaxRWc7g3uM/wezSl3zwZpUYcKMq21IkYZJso2BBhaCVI+AIZEUiq8rPJ5c3o0DCrcgA&#10;liRIvNfd9avClW+PU6pgpJQ3kNpYWwSXnbZLFaVsywD0zmBdtm6o/DLskwKFcjTIfuez2CC1DyoW&#10;7HMAbXHQCeBsktK3CTnbbN9ejbBDYBKgkb9lRWbEa/cIcAnvLMYe/AFuP/gRHox9ihAttl0O2kN+&#10;74LtOCXkbFU5aZoBhGl579AS2trKYHL+Oi3wCLK9KhKdMmJ1KTlgwOFBGi9o4YllJFbRiAJL6nxJ&#10;lNYRBdGe+GHt5NDaLmLjtK2iRywU6GHCise3jGRMh71hAiey574XwyuCTSM5TcCzKMH96qjECUpF&#10;lLKgu1NCpu5XS+qfPvwY155+jM+f/gj3CZ4SSpug0gylpQxAGKagDZ6YC8v6GXgJCsV2WmV3/WL6&#10;JtxUaoa4FR8/+RyzpmlYQ1os6h4RQsbR284jlJf0+FaCh1Nt18jqh5eQ83TpCcx+s1p1UVE3tnk8&#10;NMyqUHBd3AmtOJVS+duoWBcJTZLzxipARIvf6NdiwbYCY9iuygXIllm85kOOFnSE1/KyH7Lsc5Nv&#10;BZFCEN44Acu0AA/bHC86Ve0oi29O1fkpt8OEID3GNY8Ja7MIUSEHawnMmGfhylqQIKAFKkEqWAMq&#10;3TIFUREZKsYlQuH+V5vY/mobrdMOlVUKoZITKcKVi+eb0j9VqxS6hBOeVhHtV5foXB4i2S3Azz7L&#10;jsrQxSxI9jLsFz/SFVm9DahwYInM6BCSBxR8Icc4hl1asYMcJvXTMPN8T4wLyunb2SA0EML0CRse&#10;U/EbEy7M+gjF7y5Re3sBF0EqvjfEU0KOFOmUXDaRVgIGgpqTkDRlW4arnUfpYJ1jMAlvieOwXUJ0&#10;1MH42jShMsHnZ0eSx8L8TdgJEJKQMZj3QRsgtNDYsMZluzEBKV+QasVVJXXxbdGGraoG2VrMDXez&#10;CE+/ibvGFcQ26liLWBEkKPhyHswZJ1WoueQWinEsVghwMj4ztSChKUigeYIZgqyDAGsvhlSxTWfO&#10;C41fhxWfFtMcN5Joby1sgIvgLPc3a50j6Oiw4FxGuBGHNe1Rq0NSN2vvq1OsEnL15RRm/C5Ys3GM&#10;/u//vZofUi5BaqKtBQ1IDSoEKCPfs6G53UC4yPZmw7zXElL1DLwhUah2xMNzNBRnEeYzl8zcT/SL&#10;BKc4YtUk9vZrNEBzVP4E4apP5V6S1bUsgSjXjyHXiaJ31EPveIThdonfS9Nal/DfEA4Pqzg+riqj&#10;5PSkpGTDEa1/CZOWIBNx8pXVElk5kTw1spIiKzUXR7mrFZXdtKr6fX5cUCHeO4SHy4saXr9q49WL&#10;Jt48r+OZ5MCRhKF/C0GSR0Yim7bWgzjl+cTh+JzvH9G4EgNb4GZ3GFIG2AEh7OXzNkajJJXxVaK/&#10;DeonWZkR52MBl/VegJAQUqsporAlG+8WwUiOPeXIHFPApvLpEHC6BApxmpXIo45sl/FcTSr7ctPL&#10;8eCGjfPaQYMlLKselKuSn6ZCA1ScaKUwpMBAj1AlTsRdyvMqv2OxjcHhnlYrIJLTRyJsu2qVywOb&#10;9SGMxrsQn6Eh4UugRpyQ+5S36xLKLTqXhzgHt3lOOWpl6ijqq3BgCmbDbV6H52I7xSFbamIVZRuM&#10;Br84OstOiISgC3jKdXs9HwrUHeHEIh4+/vs04NcUYMmuTI334HSNIRSc/Q8gJYkeBYZiSQ3aAz+q&#10;bV6f91du+hCibNIHFn53wKbKBjcowOpNPzIEgGRkATtDL16cRrEzMONoy4ODDRde8//fPM/gzWkc&#10;r89TOCbk7O1Iimd2RM1IpWfHy1MZzDH0aia0yhS8eT0KBA1x4HU75xEMrCjfl3LRwA6UEDfCDwVm&#10;NEKBQKV0f/xzrFAAR2nJhqkwdAZarJYJTC7fpuVoIsxYkeKrRDtJFVPZrpJtoUR8heBB4pRVFj5E&#10;KZVQSKwg6p9VUCNhiUmJkKJll4guo0i4KKS1hC4t3zdhbvkW7jz4fTjtjzDi/awX9SqaaSD+OiTb&#10;pvjbSBK/ioO/Napim9WiGbnkCqTmVJdwM6jZcLLBCVEhhDStKhT67UkW51thHBFwdtpW5Xcj20Xr&#10;RQ6wrB1W4wRu3vsJbjy5jjFamFFayLI6MuSA3+Zz6ZH+hzz/Zs2qjq2GDftyEGoEbg4JTNsc2Fv8&#10;bF1onKBl1d7H/bHPMCW1fwhiZ5yop21CDdu0z7bt1Ag2NS+e72Txw4ct/KN/8gvsnI+wddjlhA8S&#10;smhNlO04PKpQmGVwfiCOgzEKmTRGnDBvTwp4Tdg5pwA62KFF3fbjQsI9j8oc6CEC4h0sLN3Go/u/&#10;z2ewhg4BUhydf32WwWXPho3CMo57dhy/2kbvm/dYb/nUMmgya0WakyNOgF0wPMHtuRtYDizBU6Ei&#10;LjsxaV+gxZtCtF7CgmkVBpsWwZCN4yCAhZXHBIU56IImTFgWaCEbseSapwW6ABdB2RXVYVI3RqWd&#10;g7eZgDblxpJjVvlCOJJWrHkIrFTIpT4t9lIcYVrt4uORoKW/SGW74FjDuGmJwOTBl4tPYStRoWxX&#10;IZWaLREjpvUTKrOuI+XFsmcVoYqsKnDCrydQaEZVjhmBC517Gb6MhHaXEMgE4aSScscMKNOwkIyw&#10;oQItr3YEU5r7uDNzE2PGWQSotJL9Ejx5Qpj4Y7AvIiU/Vjw6AkkcrqSbvzVD75hR1cPTTakn5FVO&#10;t5GCE2Fxus9YoLFdJdSzpwg6hSh8lSSijQQcHP9ZPrfSIAHJTzM8IGzSOt6m8ul3w5AkZ5PTH6PG&#10;uXBBS/iXFx38j384pfBM83cpmCJm6KJ2aGKEP95/uJdHfruGRzRUTGybNuGFic+t/fYcmcMRfv2f&#10;/XP81f/qX6FwMISzkoCtEMJK2ILVtB2WcliVcYjRunUEJjHnNWGxsovA4XdYSxZgyWX5DAJIVdNY&#10;WZPtaDu0xjnECYurjgUEeb+rfK4SMZSqh2DyL6v6ZNaQnnDshZsAsiBZiwlV/vU6/L0yImyvRA6Z&#10;g2sUzgKhWsTYX2GOQ3/CAIuX7SkQakOr8BfdMHO83ORcdXCMLBHGVjnmDATcJZ9OgUqQfSolHCZt&#10;hJ9CQOVckppZssqz7JLwbbN6lerek6YZWAmbcn17LUtQyiig+dXf/AN099uqTTMmWsKL92BPujBt&#10;nEJlQ3xirIRqI88ZVA7YsVpUAbLUJRLF2pfaUHtV+Pic/c0yjFnCezGORNZJOCjg5KCARjsIu38J&#10;WscUdK5JdCSvzHMCJOfvxPJTxJNmbI8yqBPQ+xzH27sEmmdNbG+nVUK9c8oBAZFzgouswpwe5VVC&#10;PYGbVp3GmKyuEDjEKfhUCleK7w4/kwzIAhByCEwIJJ3x92c8z8l+mnolgYvjLN5cVvD2ooJXpwVV&#10;vkB2DGTn4JDGlPz/aOOqrMFztuEZry0RUZJwrsr2dmgs/XZLTJS4AM6QgC4rSuL3ohyReX15lff2&#10;2UbZWpP/X2290MDk3wJEEuEkx+YgyPuLKehptX3K0bpAwyXX8BISnSgR+qXOkmzfCJjIVo8ATrtq&#10;Jeg51NZTk7+RIpc5PqcmzyF+pZL/Zci/ZRVJima2JLEeYU3araqRdyUJHo1dwo38LatPCcKrlPMR&#10;6JHQbsm3I1FPUjFAIqoGBDJxFK5RL0jyvmaVOqUruWZoBPM84tMqbRRH4irhqCWrfOnVq9Uc6rJm&#10;zYE6ry/5dazm+yhm1tT1JIw+x7np9U/TmJI6VhYVWFTME67YF4W693cHbLJsWI8N3uRAkQrfzw5T&#10;HCxJfPOmhBcnEbw5j+LVWYSDLIVX5xxIZ0kOZJL6loTZ2Ujsbrw4z3EwksgPKRAHVFQ5rYIaobss&#10;aTZCqPDTco7EjZwwBh78vGxDiRAiCeLCER3mFu7gztgnWNI9QYbCo5pzq+0Mm3cB1x79Eeb0jxGM&#10;mRBLGBXYxGKryGQIYqlV1dl1KnbJHCyrJ3X+v8mOr7PDC2kjB5kbkv8mk9YrJ+ASYSUTX2Y7ZdVF&#10;KrBS0PlmKbz1aoVlgwAwKBLW+IBbUimc0FTJ6FAi0BSSawh7p5EKz/MaenT4PYGKffGDWferPDNS&#10;MuKwK3le8vj1Vz1cHiSxUddhVDeoWln7nQCyvOcb138ft59exyePr+OL6dtYWrvJwW2+GrQyIdie&#10;Pq8xKBnQL/L3NTMOWk5VT0rAZo//l+0o2YoaciINZYIRZjTiW2EdQ5sQs0e6/8v3XbzggL6UrURO&#10;2l1O7hMKiT//5Sn+6d/8Gv/rf/2f4Fc/e443F2Xsr1twvOEhwFb5zGu0mCRiIEYLitbWbkolTzyR&#10;vWuOF1lCzRAqT3ZjePGsohI8Bf3z0K/dRYjCspXVop/V4GXfhZ9vB/Dtlg8fdqRSuSQN9Coh/v/v&#10;iBBQdQENbDkH0utRWr1+XF99BO+oCVuGYOK1IZELE4DFkshgfPwGxubuY8aypOog/cmTnxAy9EiU&#10;rNBZOJ7qQWh8nPDvL2BvFfDEbcDY6kOVjbgwKlAxm/FUP8NrWrFoX0W0ncZyUIdl2WKi0hrjOW2Z&#10;AC17D+5oZ9B+sYv6eR/uWgB+WvaS7n+ZCtkao3XUzyBc9SDOSb5sm0K+HadytaoIMAkJ9oqCzfpg&#10;T9A6JxRYCPDuqAEa1yJhRUMFfFVD6sHiAzzWTmHCyn7IBuDkb3JU1m3CZ4bXjVIZJvtZJLtJ5Sza&#10;GqRUWKiFYBWgEr1HMJLidjYqr1zdD5NnRVnwnnwIurAd5ij7lr/N9SKo02ItUehKFeIu+3tI5XFE&#10;RbOzlUODsJQq2PEXf/YS/7v/+Df45z+cE27WaUVnCVQWmEM6BCoh6JNOmLJeFdHl5D2487RAM27Y&#10;cxIFlERGVpY6ZfwzQs1f/8//KYrrDYytzWHZqcMqAeahcwGzAb1Kcpcv6JCt6LAW92GlcojAwZ/i&#10;sbcA++A1che/4nUqMPgtKsQ+mTMhzfaJfKlUI/BFDKhREYvjstkzjxTnfoRgsmqfhS/rwhQhVDnz&#10;1tOwEBbd7CsJk7aHNBjulXi/hFbKJMm1tGgew6zhERathLTwmsofZErZMB8ywlAM4q5+GtPWeRj5&#10;3KWu2BPDNKHahoiMSQKHJR8giNmxKhmOoyblrC3OxrIa50wQilyEZUJPa6+Gzf/z/0uN/X//3/23&#10;+N/+H/8t3n53AX+KEGQjNPN3y+4lWAlcRsofb8UOI9tnJWhFCDq3tA8x45zArPkh6tsJWGi86SJr&#10;eGSZhb4QQZJA6WulEW+GsHNUwJbI7g0fnN4Z+NlfgTBlJcdWtepGl/O6TjkxHEap4DzoUBHvH1Yx&#10;2s5juJXBzl6eyj+Ewz0BERorhJKXF3XqgyT6/bACh0bdrXxzDggy4qgsIPTbQ4BCXn+7UiJAcX5W&#10;xrPzoqq7JLlfRpRZx5JEdCih2lG8IOh89aJO2KldgQ5l18HQjz3xWeT9XvKepBq3uA30Cd99jul+&#10;hwBDWFhvepRDsUDK5kZMtU+20zZHkneHOo9/i3+Q+A799j3JajzsR1TbBWZ2ZFuMACHnk+zC4vwr&#10;TsB1yr8y77VEPVGTnQ8eHYKK+OZIsU9Z/RjydwIMNcrdIGVznPqwzmv0aHDuSGJAGr0CKx3Z5uF9&#10;Vwgafd6XqlBOcBFgESfuAZ/JbyuJi0EtrwKVUqF8JL5DsrpDANokwDRpZItfUI06pFGmfmrIToQA&#10;FnVEX5L1yWqNODc7/wPgdGm0CnzVOLaS1KNNwqBsO8mOiqw4SfFPicSSVZ0C9XpOIrl4TqlEIJHG&#10;bRrL4kAuTHGFFn+3/5CTVYG+B5cnSXz/vo7v31Xx+iyNl4Sb17SyXxwGOaiyeHWRQzaj4c06sb+f&#10;xPNneZzuBfHuPIm3Lyp4dkLiZaf1qHgzKY2CFtkuCkS18NNiluV4T0QLT3AVa/onmJ69gYBfQyvd&#10;rqwDp0TfyIpKRo9WngOiRAVMIZvIaHF/5iPcnvgJPLSaYrKPniAkRZavqnDnDVe5Z5KrqGR1yEcX&#10;sU4l36ByFCtTbSHRCpOoKsl9I742EqNflwqrHJBeJyGF0FPPWzAoExRIupInpk+4EEiy6u7CbX2M&#10;RGiJpLykfHeshrtwGO+q6Kkuvzcs2TAi3BxwgGxXJHeNAaOqUTlQvznL4R/+apfgF8VGixBZ0BKa&#10;zGhnaUXP38Dj8c9wa/Ia7s5/CQ9JuM22Sei5hL73SMqD7Bq22NY9iTiTEG72r0Q5qe0o8ZvhZ5sl&#10;o3Ielrw54s8ixUS3OUkOOBnOCFv/4EMfPz2jVcXBu0vr4ZATT6IKPrwe4t/8J3+Df/dv/xX+8V98&#10;wDdvezjY9uM9n+eHsxY+PKthf4OThtd+TYHys1d1fHVEa63vxPuTjEo+KNFw33Js7HEMSRVzcdy7&#10;OCnjkgJrk/142nXg/boDf77txc+l3MTQiRdDKa3B/qaFIlFVbj7LCAFTqsumeM8i4A3+VTxZ4TjR&#10;PISDY+jG8iNU3l1iKeaFJemDJWiEg8o6FjcjnLThwfw9PNbN4IulMdwxTGDJs4AygchoeQwXLV+N&#10;W4/7uiVER10kNlvKiq9tFpEc5OCux/HZ3APcX52iQg6r6CIDYefR2iMY41aMWxZwY2kc8z4rov0K&#10;/NU4Ut0UjEEN7OFVWPmaaUbgSdsxqX2EwnpcRf5I7hYnFV2+lcDotEsgW1YOdndX7mPJe5XtNiDb&#10;KG4NIvWUKvQZaaWw5l2FhZb+/dVx3Fwew30CjpQk8MYMSFA45qisU4QbO+FYqkeLg3KtR2VOsNAT&#10;4GxZN2ass3i4eFtFBEltJwf7ScLWby0+oXL0wpryIbtZRoJtDVYJCISfSIbzok3hP4ijRcHb7MbV&#10;6kegQOHdiiFkm8c/fHeAf/bL5xR2QVgDSypHjYPK/pE41PJZaQkYkkxuxT0Le4rgI4q+HIE/48Wa&#10;lKGIOFHul/Hloy8IE2aeQ0/4S0KfsMNBEIoQbDxU6E62ZY7Q46/XEd88hq40QP7NP0Jw/1usxDOw&#10;xF38rg1dWv3ejJn3yb7M+BDkvUtRylIvhljRyb6XWksEGH4uFbmNQT00vO58yAo/lX2U19b6KIf4&#10;HUl65wpwTKUt8NGA0nmXeG4bAWQB5oheRULJdpNs55kImxZeTwp25jiGVnkfc85l5DarWA4Y4K1F&#10;EV0vqOSBT1ceIlryIUTgk5IU6XpYQUuGfSip9mW8r//z/xzP3x3i6HxEpVdGRb7DcS8pD8RZ1Zux&#10;E6zGoI8sIdUL8xlbUThswiRbr4RJR9kLW9qAWJOG5XYGuWECUwTr9uUGUltVPP/TVzh8vY7tgwy2&#10;aVzs7lP5b8ThI8BHCWaHu2UaJi60aNh1R1TMlBVbhBNJjimpDdYJNTEaicPNDOGa83wjRVmRplFb&#10;xelREcNBTBWebHVCKHM81Qn2m5tJdYzE7+X/528peikgsb2VUoBzIqs2J0WVm2WDCl1WZi4PM3h+&#10;kqNuujrenFfw9lkZ7y9KeHsuhlYMz/mdi8Os2qaSUHPxe5Rzvn7eUhFURzz3u+dNtaIj15HtJKmL&#10;JdcX52SpoyTtuSoUSoCRdCa85yHPIY64UsdJEvBJaYrtzatVHtnikd9JH0nYdINHk7K/LXDRl+2u&#10;KwCSLaMKIUBqNvn43B7MfIoni18iTL0y3BFfIPFZdRFK3LA5n0BjuIkCjVSJOpZVphHhRbajDgh8&#10;O1uSbdnN+6qooB6p7yjRyvK3vPbEhYIyWMKzSzRoo5wTBcqgumwjEWzWW5wrvE5HQKtNsJH8MwSW&#10;gQANYaZatrOdXurrZTyd/QhxGv+S1kV+IwkOJfJZAolUXh7ZPiMoNprUY4QkcftoliWCyv27Azbi&#10;qPXuVQXnBwG8exajpR7G+2cpFBNz2KZi/sXbGs52w7TCv8TnX/wPMD79KW8qovZBv3lRxDcXKbx5&#10;UUWhoEcqtcybluUpTlpCR4KT0keocVKxeAg2khfGTetWa5zGxMxtmMwziCXMBBsT8uzYtMT218zY&#10;Jd0eVGzYkWUyKsBFw208nP6xyo6ZSRmVM7FAjazYZLO8bmIF2YQGDQmb49+NjI5wY6HipZXLyT47&#10;cx2fX/8fYnmZA0c5D4vDlgNST8PjGEMqvIJR3aO2aTZJoP2cFrXcmvLDCfqWYNQ/RogCz2R4gjCV&#10;mOQyqIpTclarrtkmsW6WLMo5d4twcQU2BB4ezfwqnp9l8cNPu4SblAqDX8/p0CdgrXNAlHMGJAkv&#10;TgmP5gQZEVwk58wJifuA59zjJDiomHAsICORU2o7SjIVi58NQaawpopojvJaBVXrBIO9ugmHHHRS&#10;WFOSHp5wchwRQvYJNUc9rwo/P+bE/hf/6Bv85//yN/j51wcUIjX88psD/OWvLyms2nh52cMWwehn&#10;75v45rKMn72u4a++7uAX5yl8R9j9+iiKr89z+Jufb+KXryvY4+Rq8FmUM0aE3FOosU9y3gnUAuP4&#10;0LXir7fcCm6+HbnxZuTFFu9po+VFIqVDkL+JchLmaF1lS1R0AmgU9oVWjkBqxJr2Me4uEFAGXcwT&#10;am6vjasQaZ1jFks6ceoM4O7ifTwwzCJ5sI7odhNzYg07pmhBRdQ5ni48QapTQ6AiKypJNNZ57pIf&#10;k7I9QLDRypZI1KGclx0pN4y0Yj20cB9YJ/HlGi33IK3msAtPdAsEFMJ1MYCZ+VtY0N1TSbfiJTct&#10;azPMVI7z1qfI96MqHb+RoBHM+lAd5FVendtLN3F9QUKAZ6gIFyEOzk9XppDq17Ca4Hgsh/DRo09V&#10;JlydVJv2GTFhWyYISZI39pP0K/sqS2s9Q6NAtnFLZbbXyXNP3sSd5adw1aOI9dMEMD+iVELFYRbL&#10;VNLxXhaPzItIbXdRohWf2m0julVE5bStfGvChTBChKOwlD7IO2HwLMGVd8FVC6tEeV4q9d98dYK/&#10;+vYEQwEiziXxeZkzT+LGzE3cXrwLE+f5w4XrWLQ8RUi2hjzLMBDSrFTw4U5KhTq7c2481tyHPW5A&#10;QOq/0fq1hy1Ysczy9wSQQRtzgTBmTUtw+6aRq/mxEIrB19+GpVDEo9VZTKw8hTflIADaoSc0FS+2&#10;ETvoI7ddI5Cwr5KEUCp7id4SqJCcL/qAThXGnHGtQkMwcldj8FZCfNYGLNlmCbs6GAgxDsoo+f2i&#10;dY73Mav6w84x9HDhHmaMc6pKuYChlYBoCvEeOI4kr40kD/RVwjCnnKpu1lrEzOcZUKsy5XXCBuHQ&#10;FdbCSQPNS2iJUj7KOA8RVi3mJwgGVik7fYhFDAiF1ig/jfDxszndQ46fjCrV8ODJJyjUQxx/fj7X&#10;Mlb9tJp3OqiMqoS5NOr9OCHUr+qUrW/nCCl59LbK6A5SuDxvqCilF1T0l6/6OLns8GiqYpUvaMwc&#10;H6ZxeCgrM1n0+1TebfYf52c6b1WwK9loG4T1SsWLJsdWv03AGcXYZtl28SGeoPXOsZgvS7I4Pza2&#10;0lgfxjAgYGwRFH4LNAI3IwKE5MARCNmQyKrtBM7OaBDJIRFULxr45lUTby8rlJ8FGtE0po9oTFPJ&#10;n25HFNS84fuv2faT3atK2+LAXGBbDgg5L2iUvZEK5W96+NnXQ7x8VsXe1tUqkZRbKFOGLy3dgNU6&#10;jmpNHGWjqFQ9GAyTVPxSusIFvYNzSXxMqPxbPCTEuTck2GxG1atamaFc7RMWxF9GVmtk+0n+vopa&#10;ctCoXkSectwb1+Dh/DUaYNdg8s+gQ4Nza0hoGTj5GkA0uYxl/Q3UCQ8tymvJI3cifXIg0Wg+HgIt&#10;Fn6XbSDECOSIDhN/WMk3I3DTkm0nPrNxGsl3Jr+AjbKoQL3aEZcPgS+CX4uwUm3zedLgbFMPDCiD&#10;OwSSepUQRiiWFCv3pj/C2NzHBCQbQU6yGLuxxfPv8tqdhkOVg5AVqFbPwXsn0NUkY7JEev0Ogc2b&#10;V2V8eJnD1y/T+Pm7Iv7B9238zZ9uYm/oRZ1K+cOzvKqx0afynJ/+Izgsd7C3HcKr8wz+7Ls24abA&#10;h5DA/ft/gIdP/gix1JpK2Z0pElg4cQNRvYIZH4WGL6yHhRbOimkGNx58jGXtU8SSRk4UO8RXp5Rf&#10;Q122XPggRnxYctSKWkKTEd7AIhzuRZUyXkKRk/xdOmlQuWmaRQuKMQKNQA6V6SY7f09olw+umNZQ&#10;UCzh6diPoNHe5YC2qsR8UttK9j8bbGeraEWnQAot0vpN6zH9+A/hJfCU84S0vKzuuGGm4Ll+8z/C&#10;o6d/REW5iBrBS0Lvqnk9ulTEA1mp4bHJc2+VjIQXLTo8+hxsVb53SKHxix82cbAhlM5BShCs8/MN&#10;cRiW9kriPRL3DuFFCoHKNpOEeO8T0LZ4jSN+Z5/QuFtcxTH7Zb/OQU3rpFkQR2n2FwfaMaHokNB2&#10;zsl2RtKW4pjnbSfByIjnnBincg2BHPbNM1oe39ECuuBE32Ebdlu0HDlAtzg4twkYqhYKf3s2CuKb&#10;c46LD118d5TGV3z23+4QfjeDeE2L48NuBB84Pi5ogVRpRVaoTFzuORV6v044fNEw4S823fgnm4Tk&#10;dQfOagae26GWahN8XomcGUUKlh4FiqRzLxIYpaxFjxbs6KsXSGcd8NLanjQvIb2zjqWgE4FOEaFO&#10;Hg4q4nnnitrWkURtEhodbMaxQqBxSs0o9yoM7mWVtVNLxTWpm4aPlnaTlvTBXo3A4cFdwzws3SqM&#10;tTLshQx8+QSVeAIztL6tDVrzuQjc7QKeOqh8+Ft3IYgZwxTM3lVkqwE8oQDo0oIrlQhFtPwfrY7D&#10;R2VqjWmR5as35sWsfhGWqB0mgoqnKFFT9/g5711ylNDal22hYC2J3EYepX4MRu8Crk9/CU+3jMaH&#10;N7C1yspZdZUK0pUlBCSsSFaDkPpXOsc0HLJyQ4U4Y5rGOBXxZECPyHoe+qgFnowL6aY401LItpLI&#10;b9UQakmCP0IDFXtoUENk1ESkU4KvHMeUeQXzfjfmgrTexLGYMHJb8wjZjQKqmyUky35UWxEVZdam&#10;sM+UPGhtVwhoSyqviyttQaFH5UdFKCn+JeFhsJuDic9KS5gINtIYPd9HsBzGvfm7qhaVxrMCd5Yg&#10;o5/DhG4CbrbXO2wh1qvD6p6HyT2Ou8tT6F7sIjMoYdpE2JAkd4TL1HpJRXRpCRrLMZcqTnpfO0OA&#10;m4O/EUaul0S5y2fKcZTtJKGP01hpxzGmH0dtu4rKRgmLNLAUJBFEU7y/JdMEQgQURymGOMeT1LAK&#10;psyYobxatC1C41hCsZOgEoqrVS1HcAWBjA2FfkolzpNQ8zXLJBr8bLCZU4o+nNAhnDIgTVkieZDU&#10;Ks3//v+p0tbXu2EcHBQoI4q0pCNU/JxPF23sHhRVYEeasilTdFCRRFFtcN7EV1UKC1mFuDyt4Ydv&#10;dvH+3YZaNZGtCdl2kTpvHf5fisgmaewdH0hCuyyeX5Tw7v06PnyzjXffbOHNu3W8edMiCBTx5mUD&#10;h8cVVLsx5Ep2FWETp2GY4hzt8lx5WuV5Knz5TNJsSGVqqbjdadF65xwu8P2yKEkCzzphRcBFtnq6&#10;vCfZpvrt6ozUfzrczWB3J4VtcQ6mAt/aTqq6Vof7UieqoJyJ3z+vKXB5Q/lzvp/AOeFGtkTOKUtl&#10;FeOSn8lW2LPjIsGlphIDnh7xHp/xHl/VCQUpvH1exfPTgvKTka0lybPT5/1V+Izm5u5gTvMEC5zP&#10;DzgnH63cU7XYigS4Ns/VEXDpBVS7BsMQ1mUriP3bofyUnG69dcotvkq0ZVO24AiUPT4jWc3p8beS&#10;fE+2e2p12YpyqjBpOaTi+mAQIJRQ3g4ob9d5DLwYESLEFeGE9z/kdaXCtmwtbbZt2OJ3RjyGHQe2&#10;JbHrFp8z9eQWZan8X/xaO5TtORp5D6Y+o379Y4LSfcpWAgzfb1HG99kHklSv37UTigSECKQV6j7q&#10;662htFv8fJywOCYwReNEIoXFD0hlMZZgIBrqEgFcpD5uN3lNnmODwNMXtwnxL6o6fnfA5uV5klCT&#10;w59+XcVf/dDC9y+z2OmYcHFA5XWZw7vTHF6K/8xulLQsWR19eCnbVu+q+OpFHq/5t6S01mrvqUqq&#10;6Zxe7b+l8xKObUE0Qbgh0MRoMdnEOnZrsGqZw/X7P8YMB5I4jcpynzgoZVMr7GijSnonINWrGNCl&#10;ghdfEe3qXXx56/cxPX9DhV2HwxqszF1DgRZNl2Aj+VtqiWVsEC462TX08jq1YtIt6FDJatQDqZVJ&#10;tOI7I9sgJb1y+JXil628CbWMAYO6h6AjZRlMiIeXUaAgKmfMyERXkY6twm0f43UXUC4QaAhETSrg&#10;Bq/dIKT0xC+Gr6OsFpu8lmwPjQgiTf4ddI8hGV3AyV4cv/qOguRZTtFvs2xUULNPCJFcNFIo9IAD&#10;aECgHBX1hBcbAceKHd7THuHpiBPkoC7gpMNAYC6pw+MnP8bi8m1kEmsEQTuhx4pTTqJTQtFLWgXn&#10;HPxnNSOetax4JmDDybLH78m5pVCnHHLtIdu7QSja5Gdb/O0hJ8ERLYkXkmqcUCSZkX96ksNfvevg&#10;n3y3ge/2k/iOwvKrwyiBzIGvKHwqaS3sxvucjOJEbcZrWh9/fch7bprw64Edr1omPNuiAOjYsWJ/&#10;gHsLn2HW/Bh+AnC1FyYoUHByIoaUlXO1aqN3zaBI5fNANwNN1I0J0wpmXXo8ta3gPt8LNTIqmZ6N&#10;cPP3b/0xpqyzGFu7j7sEjE/mHtNCd2F26TZyVC65egTFhhRzdaFbDyBNWHBVUzDXy/Cv9+Au5qB1&#10;W/B4eRxLPj08rQJmQ7Ts6znoEx5YpfRC1IrCevaqMCKt+9Z2WoF8l8o8lvdixkGYynig9S7yc47T&#10;XAxBXiMi20zrRSQ3yjyPHXla1tNrD+COG1VFcjlnkUJxtJemAvNh3jyGzE4X5kYJrlZJRc5ICQSJ&#10;/PLkaa0dt6H3LsObNKkIHk/SgvHVxwQEN76kkC4SNjJU5FKioLlZxJJ5Co/5/rxtDis0EEzBebgK&#10;BEL9LHytDLxSUmNUwprfiPiwgUmvDeFBEcsBLTL9tNpWshMwbXHZ9jFiczen/BVmlu4ox+RZqZTu&#10;XFQ+QubAElbt09Cyf+Y51yOEUG81STilYVIMw8o+tBO6DN41zEqYfo3vxe3YONmAiXCxTEvziVOL&#10;CYsRRp7T4Z9GuptFnrC2QoC6M3sLYf7GXwliNWjArEQbEdZkteqRfl45LKcIcCbeuxQZNfN+x2Zv&#10;q5IG2pgZyfU0ohU/XOwzSe4oKzKFbhpPlx4gTrBZc81hSeRUxIl0Jw0PIVTqfbliJswZZ7HG69n9&#10;KxhspKjAYkjmHBynCwqc5F7EcXm4U6SyzuPspIojKt4cx3N3GME6FbqM6/RmBU3+fkH7AHr7FJqD&#10;KAKcwynCQzxrhtO/wGMehRotYn5WanjU3wMCg1TMPqCClfQb5wSD188qePuyjU1Cw+ZWDHsnNQwO&#10;Ktg5b2PntE5ZrMcBYeDkPIfj8wJevmrh9dsevvp2E1/z+PChh++/XsfbV228fb+BncMagUuSy4UV&#10;pBQJMIUK5Svfk79lq0PSg2QpgyR4QPxTpJ7S3k4W+wQ0leTvIKdyzuzvZNRqzZb4q/AQoJHyCRIZ&#10;dbiXwr5EVvEeZAVHoojEOVcyCotj8kvKlGdHGQU34ltzzO9JuLdylO0TVMTXhueRHDASVSRgs0GZ&#10;9e51E68uy8oRWfxDpFaSXE8iohp1LxV8nAauj/rJDX/SiS8mruOWRvL93MXt5TuwxdZ474SAYZiQ&#10;GVVg0+c5ZBtLXiUUerghW3kBJKi3qnw28bQRTyc/UfnVKjQOJYdMnfpFcpxl+R3xYxEIksSHkhtH&#10;8vdI8WnJdDyiQSv+RVub4tzsuapHSONStrhkhWbQtGCH4LO3KbBjxxGNzV3KckkjcrwZIvg4sLMu&#10;Vd51mNM9xS3qBJNzCgka6RL6LatIEjnVl4gp6hvxg5UtLnF7kEN2LmTrTCK33K4xWG2PlW+slIKQ&#10;JHxDAoxkMh6qFSI3oeYqD4+sIm2KCwLha51GtdQRE6a4Qou/23/4+Vc1/OXPu/jZ6xw+nEXxzUUC&#10;L/f8+P51Hi/2w3hzIlATxovjBCeTF9++rnCgJfHD+xreXWQIO36s8wYlHK5KZSZ5AzY46Foc/GVC&#10;QooCIUK4icYs0EnBucef4PbjT2FwLMBPoV6oyIOnJUOrQjL6Sox9hVDSIuB0JJ9M0UDAkEKWBoRD&#10;K/B6JRnfLCTfjezt9SVxIMGol9Oq4pCb/N0Wj4JvgqBBACgb0OOxXrdgs2VXocYHDfFLWeVvSbm8&#10;VpdwI3DUlER83jlkE6tIxaSquB6lGNuS4wSm1dSSa3JCN3lUUuJUzM9pPRVSGn5uxDrbKhCyLU7I&#10;BB2BAdn6aWY0KvHfPgfBXs+Nn3/o4N1lCbscrELaexwsmwQSae8mB2CPYLZJyBD4kNWfHbZPzncs&#10;5FxcxTrBZsiB5XZM4u79P8QEAc9keaiKkEo17TNO5sumHW8HHpzXDLhsmXHeMOMFyV4KZspqkBzH&#10;nFiXtICkTIO085AT70AmMydAV/IhyKoS21Lj/QmkHRKK3u0m8DOxojbDeM5Jd9Kz83dWvOJYOezY&#10;CElGXNCq+H4rhD/fieBPCTHv2ddFx0285HfypTU8XfscNzVf4NryNVxb+gJPBG44KQxxKuq8AQH2&#10;X4CAHMhd1cyRvDRfLj2FnRZ0mkpy0bmKj8euU4lNYd6+DEPAiE8ffYLHtKiNSStmPasY81qhLVJx&#10;uDS0du2EZ1rsBQeqJR5pQnRci1DKinkvhf4vvkaoV4c+6IIt7MCE5imyXakVZECIcOPidd2yTVOJ&#10;INmIqS0LR4SwXnRj2UrLX3zBclYs0ZqPDuoYdxC6nXNIVUP49//9/xv/zf/nv0XqoInK5SYyh22V&#10;a8cclrT/elg883BHaAW1Qmh1/KjTYmvx+elsY1j162ErxTHnEWdqHfKDNAbPhyht5tE9qFIhO+CW&#10;8TnKwBagsiUQjC3chsWvwQyhyUH4j+Q5nnZycHDuTBCApYaQM6aFl8/UXbDjoYDFII/6XlmttPgy&#10;RjQP6siMihg3jmON8FQghJUHhLNyQGXw1blXCHO05KggrJ5Fleht2bmCFd+aivpxxE0qckeidSxx&#10;h3KslZIMFr6u0biRLbtcPQyTe0H53XnjBkLaIhbZFql/FCIYCHDa0mkEk+J0uYx5w1PYonq2z6q+&#10;u+yYQ3kjz2uEVZI9KbOgl22hagzRbg4V9nNhp6T8mmRLzUAYMYWN7M8AIi25TyuCeSdivKfGVoVA&#10;pccDseBN0yrZXrAWwSPtNAEopCqOm9zzCGZdvNc5lRSy0Aihy/vf3kqj2YmpNAVPdVOExQCiHCN9&#10;Pp8BP5PViCNa4PtU1KO3e2o85wkDJkJLuuFX20xS1NJNAy9c8cBDyLdH19jmWSQkCrMXRJzyJsn5&#10;KPXVLp43cEID4znn4NvLKl5f1HB2WqLSlbwiKeR6CaQHOfjr7IdOCtXtIrbP6zi+rOPoooLdkwLO&#10;+LuXrxp4/aaNN287CmzevW0rJ94tgkd3mEBrPYbuIK5WUuW104+o1aOm+PBIkILI6RqhYRTD+1c9&#10;vDit4fKkjIvzGi7YplcXDRrAZZwf5nGwm1I5ZCQfzSH7Q4orH/G9Q4GaLalJFeUhf4vfSYQHZYmA&#10;zy6/T2PwhEbUEV8FXCTXjPitSKi2OMhKiYWOOAnTuBYoEjBoEyJ2eZ1vPgzw/jVlLSHu9LSCTUJW&#10;iEaqzTNJKLMjyfk7pnlAY+E6Plu4hY/nvsQNzpEV34KKFJYsyEPZuuoH1dxs81nIe11ep892tigP&#10;67yWpEUQsFleuwercxoNPt8u35Ow6yr1YZXwIFBTrTtU5v4O/16n0dml3N0iHAmM1lteBbBpgq3e&#10;PqlK+ohjcpdyeZOwJis6O0MCkGS2l7+7BBuJ1mIbtggmIxpD3sA8rj38E0yt3EaKY6ZOuBKoEedk&#10;tfpDPd2jbBmxDRKSn44tw2q8Q51rVs9CSixsjsJsu0etmldFp7WowyjL5ZobbG+H+kXyFqkaWeuy&#10;ynRVhqJJA7xUtv/ugM3bizShJYaXx1E8P4zgzZlUN/XhbNePl0dRXBxIIiQ/ASaIZ7shvD9P46ev&#10;y/jmVZHfCWJvw43dvSAplOTGm98d+Kms7WgTOqqEgRIHkEQZxGkdGUwTeDJ+DWMzN2CkYHL5pDK3&#10;SeWDkSR6GRKnQE6FHdphR/WoqIeEg46EMDbchCUXssk1VYhSwqzbVPYdKt8BlX8vt6ZWPLYrhArZ&#10;xuKD6RMI+vzeiEAgvi27DYEaPsS6ifBjQIcg0i8Z1O/bQt580AHrI4TdU5CimRnCTSlGpRxdQZ3t&#10;EpBpSJbGpBZFftYl1Zb5vQoVcEPgqGDABhXzPq+5w1fZStrlfchxIbWhxNFL/G9aNnz9sso+rOGI&#10;cCB5bnoEH1kp2eHRSmswIHDtcUIck5YlD42Eah/KQXrfJT2PhLYJY17XJHS62/C4nmCT55EVmWf8&#10;/EXbhg8E0WcEmxcdq4pMuuw68KzHV4mQUlDi/g+FNTc4AZuEiXJaixLvs5IzovTbgp882oSN7bqd&#10;v/Hh/UEaz/icT/n7474TF5tuvN0L4O3IhR8IxX/JsfSbTR9+YDt+xja9IehsrjsRTsziyeqnuL12&#10;HT8h1PxE8yU+0dzCR0tf4q7pEW6sfkkoeIIp+2M8WLuJWesTgsmcUga57SbCzSyWbQsoDwsqEdrn&#10;45/j/vxd5GltP6a1fZOWvI5W9RPrEhbSUbj7LZgTjqsaOATgetWjCs118lrEgnPwizN7zof68QaO&#10;vn1JMFnBqmUey4YplPsZKs04orUkJg0z6By0MW+ZoTUeQaYRhpHKVaJtDIE12EKr0FN5GqnELZUs&#10;LMUoNJ5luOMcB6/PsByyIrVXR2RURmSjiPRGDnYpkBhYoLJyIErF1qBiGlBQjSgsRJAl+QwchARX&#10;9iq0W4CgPMxQia+wzVa4Enr4MzQa+Lc4D7cJHhu7Jewc1CBFCnubGfRpQRfaXlTWw0jQ0o6WnMg2&#10;gsjUfchSMQTqftjKQfjbaSS7URQ6AbRpVVeozCQMXOpruSKrCCUNSBScWOb9e1NOxMth7J2vY52A&#10;FSMcWEJ63Fm4j08ENlefICh+JYQDgU5bxk+44fw96aG2WUa8GsSs9gn0nP8WzwISeTsyZTehZQVm&#10;/5raEpI8PdZsGtZ0jdazFDgNIF31qnD2CAGgsZFGrhlUuXtcbKcrYSSkuBEuegnGHqXYZVUsVA0o&#10;sBH/mAQVvfjjLIVM8BbcqPEeU3X2MyFqiWPKErXCmfHCzNdoM4oQwcYUNsFJCHNwnDya/VI5IC9b&#10;57Fonkai7EdnPUnFFKPCi8NIMPJW4ggQvCXp3ublOsJZyoQhlcJ+Gtv7Vys1A1lhoJK3hJaQ64Tw&#10;ZPkOVp2E24IXfp7TJitv2kdI8/4qBIpsw4fBfoFHFkMqQLH2xbp/TzB5/7KBr971cfmiDYd/kWAa&#10;Q2G/yTFWRXynhcxeB+n1DHafd3HwrI7zly28+XqEswsCCA2rl5RBr17V+XcVR2cljAgb61TkG1tJ&#10;NAi5ktU6zecjW2lNQo2szoiPTJ+KXlZXJBfM0V4G7y9b+HDR5NHAO4LX+1f8/0tC01mVuqWI86Os&#10;gpNzyg1JEyHOvpKV+Pw4o8BFEvaJI7JsUYmfzB6hRLLvSlXwY/5WooKGotzZb5I7rf63gFBnG4ri&#10;xkCIkC0vcQYeEDhG/N5L3usrQs2uQNUe+24zhc3dPOdInvfmU7Wdqp0wJlfv4YGs1BBKri/fogF1&#10;i4bTLCpNv3Ka7vF+RX7I1mu95UOJUCfbgU3OlQ1CQIMgVW0SBDhGpYaUGOottkeyC3c7V6suEoLv&#10;8U0TfG4iHNeoCKqNkeTaCSofHV9oAdPLN2ChUT2tuYP7E59Aa36iyjDI76Xo5IiydpcQcSIFOjeD&#10;KmKsLyvvbMNGT/LK+dX3LVKCqO6hTJAwcZdyYJZK3+2yXhnRsrIiYfCy/STFLwVqVDVyQo8E/who&#10;rhOaSmJc872DUQD71OuyJbbeouwUFw7CUo33JO4jG+u8BvVZlXp0ZfXW7w7YHO+RpHckbXVIeV4f&#10;cgDubZOgN6j49iI434/xiOCAAPPyMIpvX+Tx1UUGL46u3j8m8Bzs+3F4EOB52AkyCPmgexSk7aob&#10;VRJoTkIyxdIyjGF+8TZsnMjhmIGvc/B4F5DNmpFJSU4aWqWEIKlPIasmUqCrkFxRvjD1ghSwlOgn&#10;jUryVyNESFK8LjtUqot3sxq1jbNNYNkU6CEsZWNriIWWlWPTQLZ1xOmqoMMWoUDy0zQIUFWeX1Zt&#10;JKy6JfWwxAGZ11DFMBMaFPla4Gspuaogpk6ICTrGEPNOo5o1IOqfIWzJqs1VzpYttnWb5z2WrR5C&#10;2RkH0hmvK1WuBbgkikr8ctYJE6+PU/jpiyIOqcy6BJ4tfn9PQvwIXCPCltoq4sC/5AA7rpnxjPd3&#10;UtPjpGrAKcl5r2pR35cSB5uEtjMOvlecBOdlLV+teDdwK6h5R8h4txnAK4LfJa911CQw5tfQSq2g&#10;kVxSK0p1gl2N/Sqhe+K3JAkPBSKLWb0Kc2/mjRiwX4/7Prw9oLVF4NrhNbfYbslsfNmz45cE5L8g&#10;1Px66MIvek58INC8EEuB7fNGZzGhpUW09Ck+Wf4cPyHE/P7CNfwxJ/RPlm7iU81tfLp0HffND2An&#10;lK6E5vFQewcG8al6/1OE336rfFGMHg3ilYAKB581T0GqK0tywSfi30HlNnw5gpNW+ULci+BGB/Wd&#10;GmqEYike12pfhUtLrqNkfAkOzwyS1RDsMQdG5yMcvNzCYLeGajuBAgHGFjIjnA+oTMOhHBUPlaXU&#10;FQpmbfClTHDQ+pNVgPpmEY6kDbWTDaQOt2DMhKloPdBYZ7AasMCe8kLnN/JvE2rHfRRGRYSpzCM5&#10;MxU2gS9vhZ9jf5sWZb8XYDsJI4QODyEtVAypkgcSOWUKrvF6fOWYtoRWKMAoaNthlFu8r4FY1ilV&#10;LVzAJl0kgBQdVJqTmDY8RLobQbafgNa3opT9IuferGcNsxE3NMkgbFkffBk7fEkjPEkzfzOOkxfr&#10;KHAOu/3z6PDcknzRnXSqsPHhURttApqEZ0vY8gPNGD6duIlb8/fgyjgxYZggoMQR7xaR6OXgzvux&#10;6FiCO+tSTtUago3WMQM/ryX+KyYq+jW/Dul+CRMWDRaCYQLiJsK9baTWCwTNNMHYhGzJjWSeMEjA&#10;CaYle/MaPAQbZ1SSIIaQJWRIqLO/6ILeK1mp5VjBY81T2HOExCANrJAWw322q+Lh+LFh3jaPdK+I&#10;4lZDhW5PWWYxbZpSEW4Szp8iyNqjRuTacazwmfrZT7Gyj2PED8lkXqr5kGolsRa2wd/Kw19PIE8I&#10;PXu3gf2zMjbEh4RAI2AjzpttwkNzKwUjYcTGdnvSNrWy5c5eOSNLJXCjlASJ6dSWQnud8nk/h5Oz&#10;IvpdNy7P8mq15oevB3j/toeT87pylC8PsygSbPzsryTBJrlZQW7A655UVO23C1H279Zx/ryKZxd5&#10;PDvP4uw8T4WfwojwtHFYQZuAIL5TsuVUaQaoLPna8FMZ+9Am3Ejk0GgUVwnsBoQPqar99fM2viXU&#10;fHNZw9vzEt4+r6m6UN8Rbj48r+PVsxLe8JAtJYmulG0lyVMjfj0nh5ITLU09lFXnkhINu7KyQ6g5&#10;f1bBjjgF76ewRZiTelAqZHwrjqMTKQ9RwJr+LiIxyv8uFX0/rBxkO4QOAZw24aXTCyoIqYn/HuGj&#10;1o/xfpPY4fPY2SsgT2NnxTaBh5Q/D1ZvY9L4lDCrJ6wIOF3BjaxWtWVbjv+XvyUlgmw3SSSUFIes&#10;UL6I422WfZblnCvXCDOUYS2Ch2QgFrAJR5cwMf0RdKb7PEfoarWJgDAkVJRrdswtfQGLa0Il/7O7&#10;pxEILxDgbOiJD82GDzuU3Zs0SmXrR7aSRj2vKrUgZY0k+3ODhtvDp3+E29MfE8SXUGK7BGwEXGTV&#10;ZV38Vgkush3VoX4WMJUtJalaPpJqAvxMgGZEA1xqQO7Q8JWI2H1ea5/X3pBz8JAAFwEbSda3Ttku&#10;/j3i69OlTvVRngpTXKHF3+0/7O4ksL4Rwf2nf4IHYz+BWTKLcuLtcCDtEnhGtPS3+w68Oorjh9dF&#10;dXz1TKqjhkneCVJ4HPvbJLtddv7Ij21aKD2SbU2c3UiORSp7yTOTJ2gkaGXGOGiSVAox/n3z9t+D&#10;Xv8QMQKI5JjJScE8GRgFGx+UE8UMFW1Gq6pRCwwUCR6SyTivwENDMJGEfAbUswQSAks3p8UBB0KH&#10;0KJbuY2p6etYWH2griWl1bepYHdpqdZ5/lzaqJyDi2ktIceAtlyHlNrnOZtZLSqEqAyVX47KPxNb&#10;4DUl740U2dTDZXkAt+WhapsUxZRaUhXeZ53XlYR6ErX0jIR91rbjhA/9sGqk8jdhk9Czzskle5FS&#10;dVWS9n04SeCbZ1m1ciP5c/YIDFIUc5fQ8pK0fN5x4rmciyD0nOcTZ9zLig6veL4XdTOOCXIXXQcu&#10;u3a8lFUawsQ7QsabngPfbAfxLZ+PnEPCwoe8v4E4NGdW0eHR5n022Ke11CrBRqvaX+azErCRvpfM&#10;zeKkKPmBZJtunaApJR+eb4ZxwgG917Rih2B5QFD4eieGnx/G8R1h6m1Ri9PUMjZ57iqPJPttln12&#10;f+0Gri19ho9XruFHy1/gTxav46OVm/jJwpf4ydx13DU/xvU1Wk2rN7EUXsS91TsYMzxR1ZVFKTxZ&#10;fIQnC1L/yAATLWnJWBso+FQFco1zEc6cZG61Y8E1D383D1s5gSAVb4OTuFK0IUtLPUk4qfD5xzmO&#10;0hkTbO5F+KjMogSR3nYB67tF1DoxpGlBh9JORHn+VescdM4FPJi6DqM4sKcJOlSsExxjc+Y5VDaK&#10;CFXDCPQLKF0eI7/TQW09jSAVcZnK0kEgs3qNSFTTcOeosAlSXirMfCcCc3CJ0LMEvXseK7zXCOdG&#10;kYqyu5lHph7m5+z/QQGGgIH3uKB8bxYsY4hWfCoPj8m/ArNviXBgUmkVlvRPoHMtqBBhDyFMx8+c&#10;VMS2jAPzskXH9loyXszYlxEatpE4PMTw+5+ifLRN5U6lnHUj3ohjld8tEBS8YcIM22d2z6mVj3nL&#10;IrLdHP76n/8Z+jtlxNi/CwSD6l5bJUdcDeoITQvK58aiUvk7MG1bgaMQxKxTA2PcBievofUTSAil&#10;zpgZ8XIAK1Tk8X6Nyngds34nbNUW4gffI3rwNeJbm6gMBTjjyBBYpKhonHApq0iVXgypqhcp9pk1&#10;yL4g6JjiWjxZuk0Asakkdz4+2xW/VuWYsWcD8LIvmlRO7c0srBxLwVIEiU4BnmIEK14dJk3TGNM+&#10;xuPFm0g0I3CkHZAMxoOjJuFuGSn2fb4VVZWdJa1FlbCcqoUxY16AtxxDtJXm83Vh93kHu2c1bO3n&#10;sbFzBTY1WvHr23F0NpOESF47Z4eJkO4nWK7YFglpdmQqVHz9JKGC8Et43pHSJ0dF5QPz06/7+Pp1&#10;A78k1Pzsq3W8e9mk9R+Hh23xEkonjWN4uPaYxxNVV8yX1BFkGnhO2Hj1uo3LVx08e9kgKERxSPl9&#10;eJQh5BVQGeWQJzw2NlIoUxGL4s7IinvNo5z6ZZVCtqLWN+IYSGg0AUhqDwmEfPu6h7/55TF+880G&#10;fvq2iW/etvGOQPPtqx4Bp4H3L6p8n21/28FXhJ9vX7fw+qKClwI7L2p4zfZcnknYeAGnxyVcPKvh&#10;5LSkwOZI8uS86ajVl+fy/nEBB4c5bBHGJIlkkvKqQpDYoVEgyQMFOgRwWtRBqmwBoUOApNz0wxFY&#10;hhRI7Q/CKmy7L1trhNPeMIE0dVWIRnW+EUCTY0ruVVZormBGVmb86pAVG+kbNw3bSHheOeRWCSNV&#10;fr/Ba7f6hB5eU+pnScblzVFUrRqJc3SGeqYoAR8dCTP3QSp/C1QMej62w65WeNYJK1I2QVZRtmiE&#10;7grQUAeL0/AGDV1ZMRnwOxs0MEf8joCNFAJt85lNzX6EG2N/gBXzfT47I1oEEKkxVRdDn6/iQCwl&#10;kwRqOjSeZKtMtr3XBZLWeZ2hlJaQVWM3DrfC2Kf+2SJIjQg8QwKQgIyAkST4qxXNGFAX7NLo3uI5&#10;NmrU92Xn7w7YCHlJBdDPbv09XLv3B/j8zu+p5fG+eEPzhoQWD0Ze/PWvRvjTb+r4i+9aeLEfxN66&#10;E5dHKZwdkKg3PHyIUWxuBhFLriKaMiBPi7QmS3Z8yJJsSJIaZagkBWCKFAb5vAnJpJQoWFErOoW8&#10;JMsj3Uo+E1qj4qybiWsQ8c+qyCWBmXR0gQdhg7+TfDL1spkdTIuJyrOc5uf+KfQKkjTPDI9rRm15&#10;PZ67rSIr6nyvEJ+H03gf0agJa0Za+xT6KQqXKq/fZXv6eR12mhxgfC0nllCh8s+nlqjsNepvyUCc&#10;CsygkuL1RWkTgkT5Sy0pcd6VhIDir7NVt6gCl6eEjWd9J46aFpyTtnMkaadzHnFaqJLqe7NuwH5d&#10;i29PU/iek//Vdgg7hJaDuhF7ZR1OW1YCi5NQY8EZz3lWJdTws+PMCs4La3hZM/P/Jlx0bLjk8YbX&#10;+OlGEB8GHrwnZB4QZgZsd4/Q0qEAEODr5o1osP11wktN/ISSWhWarfL+8PmIA7BaneJ3Svxcqq9X&#10;ZcWGR5ewIyHlsg11QZJ/uRnA++0Ifn1axpvNkAKsi5oJLeNdvK4S3Iom5ZzmIRTeWfsSN3h8tvI5&#10;Plr+jGDzGX68dA2fLt/Ex4t8f+km5mIa3LM95neu47qG1r/mFm5IaLRlCvdm7yjFECrRes64sSxO&#10;n7SSzXErlbBGJcYLSC2fqB53NfeQosUa3agiUQsoq6ksJSeSBJKwPCvJfk2FSiVYKXr4Pscclf/m&#10;URn1QQwZKkpvzAgPx8mjmZuEmWWYqdjuPP0EVt8K7AGO8bwDBtccTF49VuyLGDeMYSZogFbqMGUI&#10;+Yc19DeSWLDPw0dL3BN34eHKFG7MPcWkXYNEL0vFb8GNqS/wVDuGMc0jPJy9ASfbr3PMsS0NJWTd&#10;/L+DylcSvEkBRithTiBuybGAOcsMrAS8aDUAH5W4OBI7YgasEnZ8RTehTuoO+VBYz6nq5An2x1LC&#10;BW3aQ8BwYSUZwtNQCPmLS8JDH/5K9KoWVsoJU9QCI+FDY52C1j6DCc0DWAkhs4QXibDq7dUwOmwg&#10;Vgki3kyie76F0i4Vf8KGZeccFq3TcEukESFO8gs5C2FECZsmnnuKoBhpRpFqxuAnPHr4DGdtC9Bn&#10;EoiMBpgOEvpOn8HSe4Nb/j4srQ3ku02Umgk+JweKjbDyj4gQbqT0x6JpTGVZdka1uL9yA5MEZPEl&#10;qq9n1MpZfpiHmW0xJ50IcPz4k1YEYgR5qbpOiDOGrAgSgiONjMr1EyWkuhJmaBxThJUpFXmnD5sU&#10;2HRGVP5SfqDOPo/pCMsWFGj1l5ph5TzujFnQ22+i0EshUiIU8PsSdr3+T/8Fei92MdiMYZeKWUAn&#10;VbQjRyCz+zXs4wVMLdFgIsh2BhkqzyDaXVl18FPhEwCetyhrc/j195v4cx5/SsD55nmVMjiH5xd1&#10;fP+LY5y86BH0IugRzltbOZVFep+g8PYNQYLw8PZdn1DTxe4JgeGshKPjHHpU8A4CsTHhxLh5EUXO&#10;I9lKqVEBSgK6Us2FGhV8U7ZiugSBfoSAGSC066HRP0CUMvrr13384z89wz/981N8R7ARx903z5t4&#10;/ayB1xK+TT1xeZTGy5M8LqQUw1YUkmVYfGhGUl17eJUbptcLYH2d8CR/96lUCQRD9ldf/P6k37Zk&#10;NSdBULiKoBrQIB+OIipyaWMjqpIKbkrBTEJXR3xi2G5ZsWmx3YWal/17iwbGglrVkZw9I4LIJud7&#10;j/c22s2ip7YVZUtYnIVl9UdCvAPoygoLQUBWfsWpV0KdpQ6ThHXvsD07BNc8Yefp3OdYtTxRjtVD&#10;/n57yPaJvykBQBLhSdSR3GOrJQ64siXkxCaB4rfwsE2QOaQ83aMM3+4TcMQnlPDSpPEofjJSaVyi&#10;rWI0ylr8bV8giDC0PQziiACVoU4ye8eRpA6UXDhSQkEcgttse5ZA5aesz1Qs7N8AzyPn4u8py9fZ&#10;hhHPIU7E4mfTpWEttbvS8UWEvBNo0SCX0hDiP9vk7yXXkGoPjy3Z6qLO3GJ7tgmAwhRXaPF3+4/Q&#10;4Ual4sKS7gHuTXyCicUbqn5Un53crpuxM/Lh2zdV/OXPh3hzFMGH0xjenUY5YNM42Y1ifzOK090I&#10;jnfjSFHxfXbv7+PTB39IK/ohCiRmKZwlnth1dkiWClaOQl5WZ7QqsV6GilTKuUtOGr97Wjl1itNu&#10;LqFDIWNU1bglu21TMhXzt1KhO0uYSAtQ8Hry+xShR1ZPSilZIZAQajek7IGGAm9y5SE8IYIIr1lP&#10;LyPim4bOMIm//+P/CDcffQITlWY+bUaP55dIqkpkFs3UMoZVM5X9GhoEiHZBi1aGMJBYQY9A1SMI&#10;tQgKrYJJbdOkOcnLvIciQaBF2NnvkXh7Dhy0pdaTkTCgwx4fvts+hc9u/iEeE7hyvN/thjgErxF+&#10;bPj2LId//F0XL/p27BVXcNqQSCYLXg/chBoTznkcFHgeDvK9IqGH7ZNtpzcbfoIGB3fFiA326R7b&#10;9KztUHlvhryfDd5Xk/0oNbSq4jvDNlZ51AmzVQJolX1d46v4D135EWn5Pu87y+8QapRfEb/fiK+i&#10;w36WVZ+XQ4INge3tFsGGxxnB7aBpxh7v51mTgEWI/brhxy5/byTALJjv4rqW8LL6BT5Zk9WaT/ET&#10;zef4k4VP8NHSF7hpuI8x7yw+Jvj8RPMFfrLyBX4sPjiLn+Ge6RGuz30JveQYodAf/tf/Hcaty7CX&#10;I7CXQrRMJxAWJ9WEFd5KgMCzhinXEhztAkrPdmiFJlU9ry4FS53AEqcQbxPc1fJt2YVePQKXbQ7e&#10;wAr6eznkKMx9KSMFxLKKNNLYZmhFW2Am0KQqfkwu3cM8rXl/3KTyM7mjNirWKazy9ysEFUs1ieZ+&#10;m9ZjRgnb3nENVlr8wU4KjmYaS2k/llM+VdBwLWTGzem7GNPNqpWfh7M3sUylr7FNI1WiQqGlLPmd&#10;YhlCGBV5tOxXdanmzLOYMM7giynJHfNI1SmKNCQyzAw/lay35UWAr4GcE4VWHBuHXYTL7KNcEG7C&#10;hbuTQWY9i8igDGurCv/WOuKbTeXbMmN4Ahct/2nrDBadGrXVJqtGUjoiWosRVOwIFP2wcU4labxI&#10;KHmknsTxdy/hLAbVczDSYJDSEJLtN8zvCgxJmHuYbXEWPFhwLeCR5j7SrTBBMsN782DZpYG7VkVm&#10;fwfJnQ7Coz4Wi/twHP4pEkdvUWy32Q9+uNiWxzNUUIQuiQZLVP1wE+giJTdCRRfmnJMEp6d4unQH&#10;4YwTOcLvf/p/+F+itF/HtckbBLEo2gSdBKGov1PBim0J2U6R95ZBrJ6GJ0XZ0RYLnn2hf4RFQq0+&#10;SYv1xTayvKfhTgYJzpM0ZabUHqt1wipNvmRobnWpJAdpnj/Le/LxWc7wmFWJDwXKKw0fygR+Ucqb&#10;WwkVTVPnb+sd/m67gDLPLytRkkl5Z79ApZ7A6zeEkcu6gpevXrXwZ99t4q++38JvvuphUNTj1WFa&#10;+bX84uf7ePN+gIODPPYOSzg+a+L8sq1g5v2bNl6/buPl+yF2pMDlSZ2f17C7l2L7r0o96NJBeJtF&#10;lDYqvI8otgkVOwcZ7B7lsbmXxgaP+noE63t5jI6qWDY/hdkzi0B4BS+eNfE3f3aOP//pNt4+l3w4&#10;GeoVH04Pi6rK9vFOTIVqq1II4j9Do05WM6RelIRQS/SRFFxUyfMINfJ/gZatHQLMdlLtKOzx+qc8&#10;r4RzHxykCDpRbG3Hsb2TUFtiEkY+XJfXpDrkb/EBEn8gKTHRJsAEKKdl+7LCtnWphGXLSrIRi4P3&#10;SHYuCFynYqS9aCsH6Av2uxznz6o4PimqaLT9/Qw+fBjgGT+XVRWJDirymcYo/8fmr+HR9Cc07rWE&#10;Dj82CVUqWzAhQlZh5L26rGxQv/bahALq2BGNUalPuEtDcY9yVZx018W3lNCwzu9JtuMaQanTJFgR&#10;Mht8XdZch8P5VJ1Hsg5v92lIEXBkRadFUKnz3CqfDvWg+K3GKf917hlcn/gIc6Z7qFOv9Hm9FvWE&#10;RG0J3IjDtjhmSztT8WUVJSUFPCPBeRRzBkjJB0nmJ2UcJKJK8ujISo9EnV1FMVvZlsDvDtgcb3MA&#10;CLlRCIuDWIeDt0sS3KYFXitpcbwfxQ8fmvjND318dZHE188SuNzzqYgo8b+5PM2qPDcXHHC+4Cy+&#10;fPRHuP70T3Br4mPorGPqQUoqZgk3+/8y919BsmVdfh8WJAEMgM90f+1v377e3/I2q9J77733PrPS&#10;VWV5d6uuv+0+PxYDzGBADCBiAIKiACgogDJAkAJIiZIipKBciCEqKCD0QOlFoYe//mtXNyRF6P1D&#10;RZzIrMyT52x39vqtvZcpUjCLS3eWGnxeohMTNuKxNRQojLOcvCW3kbhauyyPCAomlPhejhQ1+UbV&#10;hRqPNIWwJKNMUlNIEXhS/H2KBFvnNdSWCTVziRZst9xHlJp5Iu9AOLqOBoV8l/cvEE5k1eSzmz/G&#10;jXsfYJ6Qkab21qYG36HQFs8kyRU1Iij0SL5ie9IgCctqR58wI6sWzdQmzyH58hDhL6tMhZxEOTah&#10;XbVhn7R90nfhuG1RYHPQlrg8NmWz8ujph7zvDxH2L2NUMeG8a8dZx4oXIy/+8EUOf+0lH+D6Jo5L&#10;6zitbOAFvztmPxyWDZhkNHg95SRB4j4hNW8LmSeWFYiJi3uXMDIsyNaUBxcSX4CfSdbvprhT5wg3&#10;AjOyYsb2rKdZbsKjQE0zTxIXA24FPTq1ItUkJNVZ10qS73luK76JLX5/yIf4FR+ClyM/nvUc2K5s&#10;YlTSop5cRCe7iml2DS/KJnxDzeaM55bZN5bgLD42EFo0H+MjHaFF8xHe2/wY7xFufrxOwFn+EO+v&#10;fYIfrPJz7TX8kN9/pJfzP8VqcgO32J8Lrjk8Nc9g8F/83wg1STgLAdgouNwUII6cCxkKagGbYCNB&#10;aMhhNkwNysP+OGoiVzArsG1VXIQaj0qSWmCd++0YAdqGRNQIiyTJpCBpTCjUCGUCNYvGx7i7cA1G&#10;5zK0FFLi4p2phTC7SKGZdODzRx9C69xQEYdvrd7AJys38eHCLSxZ59We+2Qvj+I4ixgFqX+QR+q4&#10;h+C4Bk8nC28tDhu15AdrTzFnkK2jJdgISqGCmxq0CZUeNUaZTNjWsoKqdy/h7updRAgR11ceqVUf&#10;2fr5ZO4Gwe8O1oJ6mONm5LczBAQ/28cOr2zXsH0ykoPJuIhFhwYP7OwPwoaG7TljW8ZimOdRsOtT&#10;PLdFTZzPjyWyjmQnho2gEUbW002ANMXt8GQ8mDXMINGMEOYeo8xzEgRDgZJYJw9rxotYk0DjWlRu&#10;+iEqDCvGJzAQQm4t3cS6bwMGAlK0EYYusIbaJIPqMIVI0YWHG094nxw8tRyWfDo0z3eQPX6J/Itf&#10;I7FzjFS5CItsZRFaxdZHIhYHsm5sOJawqH+McIFt5FpCvOmDJa7lOWsIsQ/7hy38j//L/xShfhGu&#10;chS2hAfRYhjFVgJm3ucf/4t/gv/6//Gv8Ed//0+x4TbA6NPD6tfCn7HiifY2vli8Dn81ijW3RvVB&#10;WULHj5IEt4iCp0SZcMXnqkDFIcfnZHX9NttbgvIRQAk1G4S4Zj+pwGY4TioDV/Hi2dnNKE+aDGEs&#10;U/ZSmzYiXrSjI27TJxVcvGzj5WuJZZPjvGmCw3ZPeV7+6e8f4+/9tTP8wZctvOLc/ce/2savvhKv&#10;ph7c3jksLH8Ch3sOJ2cEm4sOXr7q8lot1CmU7ME1Ask8FjfvwGh9pOxMJJDf1nEHmrCD8F2GuxDm&#10;mF5SW3Xym/E+AZ3HhJBycNnGIWHp8NUWDBSUGiqvK2uf48WzJr563sLbiypenldwKjnmCAKSk+r8&#10;qIA3FxVlZ7M3DkHyH0mqgD2CiGTRFrfp4SQGyRgtqyISBK9N8BC7k2LRqoyVxX5GIv+KYaus8hwf&#10;E7gISeMRoWhwdUhmcEl0OR4RygiNKkKwQA2/G03iylW9KatOhI1Kl+9l9Ylg0yfgqBUhAtRIfidl&#10;YTkkgvDBUU6BVr1BUKCCLq7TUo4DttvleRnTCUGP92gQAkqc7/xU/iKcX8t1SXApIBDE4Q4BbRBU&#10;cCNbTyqoX1tiwDjRp0K4zTlUjILFIHi768FUIIjt028SbKhkSWqIMfuiK/ZBDS+ynKfrLIvExRmK&#10;F5OcX7dij3P+lIAynLA+atXFgx7BRrN6DY9m3leGyXMcz2vme6jWTeh0HGhTLgnYdNq8Vj+o2rBZ&#10;sWHh6Q/hdj5mu0bVlppsXbXFGJr1FLDpE8Q6baeKzyOe0L2WUwUI7PM7YQpFFr/hP5xPA4SbII73&#10;ZNBIlta4WpJq1iTdugvf8gH69c96hJcYviLYfHOZxNfPqEmccABt2fHiJIm3z9IKcnY4cIPBRSyv&#10;XYNGfwd5doI0iETXlW2jMuGiTIGZS13Bjay05DkpZHI23HnwI2zq7ipvEAmzL27fKqcThewqHx6L&#10;Yx4xTtTpkhPh2Do17zWkw4soRpaUbc0BH4YphUmAMPX5tX8bX9z6SwQgA2olQhUnaxHUTQr9CglW&#10;VoVCvhW4bZykw4QiQpQYIo+aNsKMTqUCmLC8leiKMh6uEmhaBJ8aIabDyUW2unqyzZK/2qJpcILS&#10;a+/j6fJ1CjwCCAfUKwr+lwItLYdypd5uWLFTt6Bf0KFBqBvIQKm7MOag2ambsVvW4HfOw/jtYz/+&#10;8FkMXw+seNWmRtaz4ZfHSXxLLUXFxmE5xT5mUjFjwDr1eK12Yk19JnCzRTATQ+MXPRemZbEd0iIX&#10;YDvFNGizng3CVSO+jhaBoSUAkzESeswoE37UqhPrWhB36OQ66rlN5IPz6LEfLyZZlIMEOmqfxxS6&#10;shIkXmd13lNAoUe63+K9DgpaHOdXcFk3YK9mhn7lUyya7uKa5SY+2vwUn2x+hg8INO9rCTTaT68O&#10;tUrD181PFOzIas6HPO+6/gbmgwtYDCzglu4GJ98VFb1XhIR4yTgJpDdWPsNNzQ0K6Xnowib87f/+&#10;38Wf/sN/gL/zz/5j/O5/+KewF0Sr9yKVJkRS02zUvcrAL5RycmKew8r6XQRDhOSUQcVuEO3bzLGh&#10;4XhzZWzwEBhcjjVOVhGUBym0d4qcGOJYXHuAT2c/xV+8+xM8Ms/ivv4R7m2IZ9bnsKU5njfuw5L3&#10;YS1ihY+gFe2VMbzYRaTMZyTnRoBAVSfwSEqFZDMNyWC+bHpMYfoYj7SP4EvzeWlTq+LEmWsGYUna&#10;4ajGMBOyYiWXQHTSR2ZUUfe5tvkEN3VzMEUMsEtk76gVaxTOkrbhKa/lkNxGng0sUahthI0wU+CX&#10;e1FYCUL3dbN4aJxX20dJgl+KykO0HkBmK4vsMANnJ4m7Xj0emdZg8fF5rBAcKCCjFWp0/RzS7TCc&#10;aSv8xSDCVWrF5SCvtQADJ9Il3QNoTE+xZp1T22ZzBLE1goOPYBVrhgkZBiw5qfW3oog242pL7vIX&#10;F/jq919heNpG56CGcMlHCJOgeCuwEVbESyvbCiHfS7Hd4nDELTB5BWJMsBOm3IF15CSERNmBKMe1&#10;QOfZ736NxHREUNqHq1lB+/wAT43LWPVola1RYdLg/XOwxb2Y1S9wXFFT5fhadrNf12/A5F9BgdBn&#10;5biY37wHe8SIGbarxO3ZlIjOGWroorm2fYSGB/BWEpj3Sy4nL7qHJUwpNGXMHohnEwVFrRUgHKUR&#10;kxWnahhRjgnxLktyXJYaPuWJc/6shleS9fpVW61uHE/TeEtY+Pt//Tn+7A8O8We/P8W/+8st/PEv&#10;tvDzL9v42U8niHIuWrCwzTkH7krSyrMGLl92MDwpwhReVzZXGd6rSzDLUuE5OC5RqMeQ4vMtCVDL&#10;kyJKB138/O/+MfbeThHknNCZ5jA9rWGf8LJ/WsXhWU1t5QxYRonivkuFWDJ3Pz8TeKmrQHkvzqt4&#10;fdlQxyXL/IYQ8PZZWbkN73Ne3JuE1UqGuHnLaonYn3xvI/O9fYzAjNjIfB+pWFa5uhScO9uS54nt&#10;w+tK4s0RQUHKINs+ErDwGctxTAiTVRvZYhKIFHiSLS4BoDav0eWrBC6UQ+xnJrx3ls9+mPOJRF2W&#10;nFhDQk5a5kuWQ7ydKlR2xM5IklzKFlCPYCErTue8n2yZFSmvJHFkseFUgQwrNY+y35HtmhNCWJef&#10;i32L1Etc1DuEgW7DjC3JH7jlxOE0hIMdyuHdGIFIoMbD37L+vKasLksuxEadMmMYJZwR/ghfspqz&#10;w/KMKa8kls3xvkCgQJNb5bYST+I+ZcyAr7v8nVxPtqfahBIJBrg98BJKJGVERNnCbrMNjwhivSrl&#10;Af8XoJGEoLL6I6DX5XUbdc71vEeDinpFXP5rdmVmotzKCcLCFFdo8Zv9w/keqXLiI9zIshmJrOtQ&#10;QCNEGQnOEAAe4uIkpfJCnUzceHMcxrvTKH7n6wq+fpHFu/MU3l1keI0AKZzX4KATCq6TYCXAT1kG&#10;ByFB9hjF1qFIuMikN1UyLbGxKRI8onE9bt37IWbmPiYMWVS6hDoFZzGnRyGrw8LCB7h+89+B1viQ&#10;g0+r7HhkRUeSUFYTq5hyUukRgiRFQZsPaTahh4eTkNjsNEpWlRCzW7zaZhE7kjKFeZbXUQH4+HC2&#10;WD6V96nK99kN7MhSIbX8HQ6ILgFGfidgdJXwknXJiKs3oSatodA3oJG3YIkC7fqdv4yncx+gRdB6&#10;3nfisiHpEAgaHRfOOJgkDo28HpCQ8wSzpbn34DDfIhhsEhTW8bMjP/7gIkG4CeHX+378bMeH/fwa&#10;LkjX22UDJFaPqifrIt5Xkr5B0jh0CYrN2IqCG/GoOmlY8IYD95iDVhJoyjZalW3W4WAVEGsSKOvJ&#10;TeW2XpUVJ7Z3kUApmb0rWT0Bjt9l1jHIaHidAN5RQ5Jl0WvX/y0C45/H0tInyuOsTi1TtqnE8Fiu&#10;vV3jA8qH7KSixzS9iIseH162pze8hE/1n+JT3af4UPOx2o5SYMP/BWze+w5sBGr+v8FGbHGeBubw&#10;0erHuGd/QOF9A6vueRj9a0pQSIRXcbdec68iTUHnTtjRGFbwT/6zf4beyTbWA3pUdsvUvk2wOefg&#10;di8iycnd7l+Fy8+JPrTJyculgqm1OLEPD8oUmmEsGJ7gCQVUkhOTRBeuNKMU6AFIdm097yVBsMy+&#10;DSTaUXiKfixT6BZGObgJfQFq38aYCRsR3rMUwT3rGsylNDZiASy4DCojd1S2v/IelYBxneDzawJY&#10;fFCEtxzGI+MSVv0GbF8M0aIAqnBiibH8Zr8GQf4uMCxDX8lhzu9AaqsIY8KCwskQlnIcG4SGBd0j&#10;5bJ8d/2Bch92JMzwpWxIlIJ4vH4fj40zcFPg5noxrHk0LAMBI+3CrO4+AgJ3BL98J4ZgiUpC3osF&#10;tuE1wwIs6SDmN2bVaonE4Hm4cQcVgk2uSwFxWEeEAlrsUyS9QLQWQKIuQe8oQCWeCvsp200j3Egg&#10;QPjxEeakrWa092COG6Bne0UbESwTvI7fTdE/qKIxziBEhUe8nRJVv3K1NrLfdBKJOGqCNkRwyFAj&#10;ZVu5Mm64CYrSL3lCrLgo24PrFPAEOfca7qzfQ6KfR7hTgCkTxpLXRKDZgE9saaoEzU5GZSf3VFMI&#10;EjLnCFuV/Qq0kU2se5eQbUteLAITx0O06IbBwz4lQC47VtC7mCDL+u5NJWBhFA8X77JMNqwEbLCm&#10;PBgcNSDxT8Z/7Q+xt59VKzXjaRYlwqrExwkX3AgVfSppZ4pgM9hOq20isRc5PspDXJ9fXtZVAL5v&#10;nzfxt3//GH/zt3fxJ78Y4a9+08fvfdXFb389wJdvunj5ussxnMURweLdqy7ePm/hm68kdUIVBvdj&#10;bBEcvEENOsMEfJE19HmPo9MKenwti4EwYSvRisPDsZIl3ErG6h3CghjpHrAsEkjv5CiHty8b+PZt&#10;h+BSp7JQwNFumjKihIvTMkGmrCBHbGyuIKeCN5c1fM3ffHlZVfmfJOjePqFmPAoTZpKY8vcCL7I1&#10;pFy2v4MZsZWR3E0CA7JyIsJTbFpElhyznrLCIPf7Hqwk8J/EWBmxvSUBp2TulhVPZY/DV1mZkUjJ&#10;30ON1G3vqIxWT7YDWX8xAO5HVft0R7yv3HsYR5WyrCkeVpRrecoTARzJSSUAJqYWkixy9zCHJkFD&#10;jJUlrUNGVr8JOA3KjL0JAYpQI4Foy5SJIhvFULjXtlPmypaUl+0RgqRIkENCPnxvwyKH2v7pBZGI&#10;b8Bsf4QiryMrS9tskz0ChwRTPRFoHAf4W7+Cmu0tAh3vMSQA9VimAdtWRQuWVeC+BDOU2DcEpZYL&#10;WSqzj578GJHIKsvE+ZDfy7kCNkXKWXHtlpxTAjWSQLNK8CmVDJTnVP55CCyJp5TYUwpTXKHFb/ZP&#10;xbCRRFzHOwEcEHB2x9IQFmU0vNWxw+u8S2J04Xw/QvJO4etnKXx1fmVn8/OXWf6fINwklZ2N7BlK&#10;Yi3lStYVw2G3ynAqYJPJE2jyZmTZUBkKQjEelpDNEuMmTu00ENEhFNEiRxgRsBFilAi/snIjwfsc&#10;1ntqeSxPEBEjZPm8U7WiS8HdJGCIfcyQ/7f4fY1wJJ5KAj/VnNjIULjnNpW3U5dw1eD3IsybfN8m&#10;CXfYOQJJItBrhABlb8OjzWu0WNY2AauaWOd7rdqe6kn8m4rYp6zxfnrUJU5PTIcAtUm3+ym6hJ2j&#10;uhlHpQ0cE2wOagaccUA877KdCR3ikh51P8STB38OS/M/4IDQ4s1pBD87ieCbPT9eb9nw7Y4Xv5QA&#10;iSOSeW4dU15P6ijJOaUcsu00Zvl3WP4xYWfEew5ZlgHPkdxSL2U7TMCGACbntjh4BdC6bJ82208F&#10;F+TDJx5Qkv6gmuXB70sEpHJ0SQUI/HY7jF/vxfDNWQ5Vahczus/w4aM/j2XTXaSobTfSdrQoDMVl&#10;vkJwkkSiW3zgdwSuWG+xE9ommGWSy7ip/wyf668RbD7EBwI2m5/ix3z9MV8FbN7b+P+AjRwfaHkv&#10;3TX8hO8/0V8nDH2Gjwg7n69/is8XP8G6Y1nBzfs3fqwSYIaLXlR7cWxtU4vbb6M5qcFAIRwpuZCu&#10;ejlxxVT4+0ItTCDyIpjhmMuY4c85sGxfhIEgEmnGEG8l1bbJF/PXoZHQ+gQfSZL4dIMaunGB0DOP&#10;RDel7ESq4zw2XFfuxEaeI27BT7T3YYxybO+10X17hr/yP/yHsPebmE+H4egUCTkRlRhRQ8G84FzH&#10;PUKDNhXActCGzYQHyxSIG1EnvMUAIkUHEhyrDU5K2aoH62KsXAhgLRVEctymhl3heV5kD/qw1bMI&#10;UShLFF2NcxX5YRaSSLKxU1L2KP6EVXkguXJOPDQ+xqxlhiAVQOOkp+xtHq/fRoFaqeQv8hM2lo1P&#10;WfcgbmmfwFHnc//Xfw8rplX4s14k2I7ilVYeFFAZJpGs+64MqLUz8FNIL1jnsOpcZrttqqCFq9YF&#10;bBCitAEzdCEb3OmrmDMSIM9NYDHFzHiqe4wFQpc5uIlg1oYywas2SEDrnEek4FQraA7WQYLwPdTN&#10;wJrm/HI2UWk19FEH5kyy7aNBtuxRdiobng2s+iS2DNs9ZsSa6RHHCMsZtMBRiMBJuDJn7Phk5Qae&#10;smzzQTMslTgeuTawlrTAUpRtTg9sSUJXhZr6blFlDW8QgI3eFWjsC4QzD6L9CtKtFOocE9v7Ldyd&#10;u4fG3hjJXh3Jdg5bB001TtsUtmIz06NW3KPQrHTCcLOdxT5IVpUk2aV41Rye1nB4VMLpSVm5/otw&#10;luCSx0dF/OrrMX75uo9fve1TsRzid78dqZxK71408YbHy8smLi/FHqeOX3y5pexxfvunA7x8XqEA&#10;JzwQTCQvktbyhGP7IZKcA2X7RWxYxEhWtk7r/RgGkhCTgnxnEsWr53W8IpBcHOcUnHx1WcGXF0W8&#10;PZXEk2m1aiIB+MQZQgBMRQ0+K+O1Kg/B5pl4P9Xw+qLKo4KX50X+X8LRnmwXhbHD+0+2EyqPlICM&#10;HBKpWF4FbgRyZOVG7G/EyFg8efblfhToYg8i208nhAq5nxjqShC/fV7vVEEhrzMUsOG92PYKYCQm&#10;jdgK8ZwBgadD0Kl1AgSZOGrsoyrP6RE8a1sx9AiZtTZBi+1QpIJb5lxba/nhpGK1wOclJ961RT4H&#10;suXOQ2LaHJ0UMWAZmoQPAYom52tJ5yDOCo8e/2XoOXeKMbJsaUkCSdnWkfQGLSqEHcrOobJbIeAQ&#10;aK4yinPsKeNdL1JUSCVRsqwMbbHtVD0JesfjCA5GAZzsRpRb+A7hZkRZI0AkmcULnPvdvjnWxYst&#10;ttHekIc6j/+zzJI6w+pegD+sQZtyu6m2mPgMss5iEysgKUDTojyR1R55L+kixAZHAvNJmcVWt9v4&#10;NwhsZCXmeNurIgiP2ybs9GzYJeg8P0uThtMcgFEc78sRwTNx8T4M491ZQq3cfHORxJfnMbw84vc7&#10;QTamhG62qCWrq9TtfpXGQFyh/eE1hNMGashWBTglWfJOaKE1PlBpEsIJE0HHhULZQbixqFwn4ilV&#10;5WtTlrukESls11c+weNHP0BegENWK2SPj3DTUi7fRvQFhgqEHQp9WYlplyWCsQGtwhXg9GRJj4Ox&#10;Jdsnsq0j57ADZVVHgtEpOx0Cl4owXLSq2DVNllcMa7tq9ceszm8I0BCaKulNlCncSzkOcPmeA2LA&#10;cp5wABzX+Nqy4KBtxSkH73nPid2KFlOCjuRLklQME76+O8vgctuF445EGdZgJ7+K85YJX00D+MVJ&#10;Em+mEXRyGyw/78l6i4G0rLyI/cyA8DbgwB0RXgRuZHtqjzQtsXOO+aCMeI8OgU3aRn4jh6zWSLwa&#10;ieZcYr0qBBupZyW+jnp8FfscoN8cZvDtbgKvxDuOoJJm+7riS7DHlhHhvYoyEafYdrxGk7CUT5lg&#10;s8zBqH+IuHcRY973sKIn4LCfiloKo09xQ0tgIdh8SMgRsHmfoPL/D2rk+AlBRl4/NFzH+3z/gdjc&#10;EKw+Igx9tvE54eYLhP/g38Ndiw4fP/gIt+evIVGigOCYMjsWYPWsYNM2Q0HzkTIYzFEDzTWjcEUt&#10;MAX18JR9uGOYwWdrD+GocVL96QukdjuIU7MPVqjFU5OWyMSmmAmeVgLOUhT31xagCTigLwaR2q8j&#10;3UkRAixwh/WIZB3It6Iq2NqDzccw5QLIHlGr/p/8R7BJioJsEKZWGv4u4YPXCxBcNp2bmN2UuCgx&#10;GCMuWPmb9Lih7Gd8lQiKwzxcfC4a4ywK7RB8BTvSkwIc1QTiW2WUhzncXv4C96wrePbHvwtPJQmD&#10;dwMPl29gVv8AtrgeeQKdxbsGG8HLQxhZZtt4Kn6EWtT4vtxD86St7GlmN+4gQwCUzOG5igcbhDrJ&#10;li3JK13VOH7xJ79HYa5DmPeO9LOYITyFSyEV9C/fDkOC9On9OuX67c65CBtGLBESFu0b/FwSgy5j&#10;XSIoh+zwZQPYcKzgweJ1LJmewhbjpM82m7cuItVOqiSWroRZgaJkedf5NHiyyX5K2eEp+ODM+5Aa&#10;FBXIbYSshCwXlmxrKsieeExt2hZQO91G+nCKBZ9ZRSoOxVgOSfMQlvM9BDw3nlpn8dH8Z7i+8QCW&#10;chSxSUuBTWynjPAgjTTb35l1IUjAae+WCMtZFLtRPFr5ApI1PdZOwN3MItxMIloKIspyuWIUJP0q&#10;iuyf6oh9xHMEbMTmqjuSlBl5VClI25MUogWHCi7ooWInAnW0m1MxaWQLRbZkGg1x9yYwc848PK3j&#10;7LyhnCzEq3R3N43nFObffDvG7n4ObWri/tASYtTqBz3O0wSjX3y1hZ++6+IryQVFADo6KSEY1WBp&#10;847yEJJs3WLT8vxFHaenBZxIksnTMo6OBU6q+FJWid718fZ5Dd++uYpJ8zUh6dVRFi8OJb1BSkGN&#10;AEWO86CsojyX/HPnFbwgzAjgnEseJ8LWS34uiZPPj3J4dny1EiXB9gRsRoQ3qa/kKRIDWam3wIys&#10;iMgqjryXSL4CAwI3AjayrSRgJHJGsm7LvWX1SFaCjna/i27MzyQy8kS2sQgzKi+XxKQhLMnRJzh1&#10;JgScvSz6hKAq79FhedqEoBohtjNKo1B1YDCSoICUCW2P8gh7vHITN558grmVzymvbGo7ryZGxN+t&#10;YAhwHcgqEc8X494JyyrRkj3eWcIJ50NZ6WlJPBnxLhLvJadaFYmGl9Dm3FsVJbUr0OFRZiGyxSOZ&#10;y7cImz3Oxx2CktjYdJtuFSn+lHWW1RpJuyCxZ3ZlxYcQIoDU5fUj0RUsUSE0U+nucJwc8BqSLmdf&#10;PKIIMhKzKJzmHN7wo1RnPSgTZeHg6rAo+1iBLknqKSAjW12ysiOvAmBTiZ5MRXqbZRWmuEKL3+wf&#10;Tig8BWhOJi4eTlzuB0jkaXzzqkAij2Jn5FPHthg47UUIQlG8PJP8UgX8wc9aBBuhRtnOIsg0rKy8&#10;Q1VeCF5Wbqrs+CIFp4FCxhFapwZqRa58tQ8ZT+lx485fwK17fxlO7zKK/LxUceDG7T+PB0/e5/fy&#10;EJMeCSlCnxOCU43QEgouK2O9SsmkQKpOISrGwUOCzqgqwfkozAk0W9IJhAuxnZH/JTZNjyTd5j3a&#10;VTvfE3oIIRKoLxtbR8Q7D7/rKdzWR/A5qK1TQBdZxrwYNXNCySe1KPCoFwg2hB5xQ68SECocrGJE&#10;XGMZWmrlyIYpSXmbg3XEQTFomDAdEGx2Ani5F8Rzvj7bDuGMpH1Ger7c8uCAwLOVWcOEELBd3MRO&#10;cQN7BIPX0xC+PE7jhOfXCTelvAHJyKqyFaokNwgWejT5KnAjUDMgbO2zTpIXShJhSlLOQekqxk+H&#10;57TEpiapQy6xgSwhrkBIEm+yKoGmldJgj234NSesL3eiOKXmUeXkVyO0FdJsB7ZFka9N1l/sdSSY&#10;YY9wlWf9tdoHuHbrfYhB9hq1YL/pHuugU3F2Bnxd0l/DzY0P8OHGh/jISEgRWNn8HD8RsCHk/EiM&#10;ib87ZJvqxzzeIwy9Twh6z/DdYbyGv6z9EB8bbuKHTz7AD+9/qITGT/h6beYjOOKbKLS8MDln4Q1p&#10;MD0sw2ifJRSEVawQSci4Se183bWJpbgH6We72KxSSMd8CIy7yB0MUZw24E7ZkCy7kSoH4KtHMRe1&#10;Q1tIYdHnx2YmDUOrgNqbAwyfb3OyjMPhXYXRNqdckEM5JwwU8tq4HZFxE9VXZzCUriLSmhIOSP6m&#10;Sj8Nb8yg7GwWN2fgS/tgDpmgpQAPlPy4u3YfGQruFZ8eXyzfwzrLXBxkYGSdPmK972lnVMyZ7dMW&#10;cgSe1ZAR7Vcn2P3qGXKEpmjezrbQKjsY8RaSWDPxgpfnxuErupGd5JWxsERAbh1UeY5TrWj4k0bC&#10;IRWOrA2bllksGRawHjAg2Ewg1ysRbP2w5yNwtFKwV6PwFvwEFD4z2auIvIvmeYJPCFECpBh2B1sZ&#10;FKYdtcoSbSRgSXmhC9oJKbOwhgywBzaUQXZlVMDo1T6sGWrD+SBmLIuwJe2It+Jq9ctbDGHZvYEV&#10;5wrbYk3FlcmPiqju1BCtReEUF3PeP14Nqmsagkb89O/9bfR+/jMEh02W063ivCwbHiJAMJs1r8IZ&#10;t6lkoqvuVawQBvVxF1IE0GA7i+hWDslhFlneQ8Amv5VBgmDcmhbVESm5CV0hlWHeXCT8EeSKoyw6&#10;exVMz7scbwlkG1FkKgGOj+gV2PQoHAkvO4fFq+OkgvowgcogQWgq4PCyjl1q+xL1V4xmRcjv7OUw&#10;lpWiLbYD50drRKe270yBFfR2szh53eH9qtA6H8PgX4TWPc++d8PuX0eL1z06reHtuwGendfw+lUP&#10;p2d1lbXaFd5AIEEYp4KT4DN/cVHCt1918M27Dn7+1QDfSMwYScPAcsrry2d1vH0psWcaeH4iciGD&#10;C8KNbAGdHORVAsWJbO3wVbbAXvD808MCDggLe7sZ7PJVtivE60bsYASEJFFnjfOjuGoL1HwPcuLe&#10;Lqs0Anfy+n08Gvn+ULbFCB4CK2pLhfOTvB+PorxHCjt8L8bKAlDKnZyAM6EQF1fxOOetTdMDJIuc&#10;+wcxtc0kYNMcRtFiuXtsdwEcBTaEneYwheYgjgF/O9yWLSwfmpRBpYabbeykInAfm8Z7yjV+/F15&#10;VNA6yr1iZlMZ8p7uJ7E7Dis4EQ8m8aASmSgKf43yR3YzZOtMPmvwuwbnXgEIgQWxQRIDYGW7Moxg&#10;zEPi0jjdjzG79BMUqFw3qfQfbxPgCDbbPQ/GYlc5vFqtkWShAkdyD7+fCqftPjwEJwnjImAjeaZ2&#10;CSOSrdvlXcDnd3+A+fUbyPOa0i/iii7lENduOQTQtglUkmRVXhV4Ub6IXBbD4bFsb/F/YYortPjN&#10;/rGgbvz0dRFvTgksB3788nUOf/DTOr59kcHprp9A41HbUtNtkqe4FRNgzo4SpOM4fvZlHT//ssGB&#10;zodoN6oiGCsfeMk3QRIsU/BXytTQ+NC9d+3fxucPfwyTewHpop2UKKGpPXD75uELrkAyxcrALhN4&#10;5pY+xa0HP4bO8hTFmk895J0GiZEQIxlEixycYouTTGuRzXFiLJtR5zFkx484YEYCVnWLykjapWAV&#10;qOmzg+tFkihBS+xqxDC5KdtY/F1RbH0o5CO+JfgpFOOhZeVWLkbPsk0jsWrE3VyyiFezslJDiOFn&#10;V7FgtOgTjEZVM8YEJUnRICs7Md8ybGITxLqdnORUlM8XZ2k8m/px0CP4EAL3OKj26naVkfuoqFer&#10;HNusoxgJjwtadUzKepyMAvj6ZZUTRQSB0KIKXW233kfUv0C42UQlKsbDOkwkhg41gwM+IBcc6Jck&#10;9x2WZ6tAqMluEmzEHsaISuIKbCS6c5GHuHcL+JzwAXy7m8ALPoySmqHDOt++8wMszX6CXHATrYQR&#10;9bAG/QwBiTBUT6+rfF4CfV7fOp4u3cIqNe8ABX0muIR+cg2XEouBdQrHl/BQ9zE+INy8R1j5ifZz&#10;fEiw+eBfgw1B5juw+R5qvgebfw03BJsfm/gb3XXc59i4sXoXt9fvK8GxQAH7QHMToaING/YnSFNA&#10;S4AzT0i2NuyYMT7GzeWbygZE49ZiPkRwOd1H7vwA7bcXOPuDn+Hkly8xfT5RsWMksm2s5IU17cZt&#10;6wZ84wEWEymkz84Q3BvD1c4RVKwI8FxfWEut2kmtx4w472kMabFB2Ehtt1A6myLXraLayMNmW0eR&#10;4JJIUXsLauBgWz6ioEqOMhTebsKXBlZJzyARfosBfLxwF58u3WcdH6rotAaOqUebt3CXdTb4rjT5&#10;3jY1fwLAz//sr6G+30Gpm0CSdS/2Y4gQbOLVAFZMc8i3kkhJEMGy/yrDNYVvbpBGjcK1M0khTHh1&#10;xPTYcC7CKdCVskLr1RFk3NiM6LFmJ1AQbJ7/1V8jcTzAcpTnp53wpi0q39KjtQeExk1l/2JOWuCt&#10;hFDY6yA5acGV92PBzvFhWcP9zQWsOggShDVJIuqKmwkLNeTGdQSaGcS6eSR6eQQqEUKHBou8r48Q&#10;pY3YFBg6sm61oubivW28V5awVt1KI5SW4GpheFjWBCFKE/UiebgDX6+GR4ZZFdBw1TqPZCeDFYdG&#10;udcXhjm1lWdgXaxJH78rojCqo3vSU6tOaqx41nFr6Qs81t4lgGXQ2iXgsf8sBDJ9UItgI8gyR5Dr&#10;RzE6reP8zRbEtbjc8FF4ytZTGlv/3X+CWi+qgsQNdiT1RQ6H501lDyQCtD5MYnyUwf5ZEecXNWX8&#10;KuECulsxdHnPylYSmwS2WYLudVkN5P1bewVMzqqYEGx0VPS0HIPrIT0WCe2P9HOItaJoTks4OG/j&#10;1esBXjzv4uJ5H3XCVTRrQkBC73MeG1OBOabi9NNvOvjpl118SXg52k7i+KCEk+OqOsTDRzJxnxzm&#10;lR3N8b7EoEljX4yiKdTF1VrAQgT2yXFRvRdBL/9fgYkf5fKVkapsG8lKimwpyQrHgJ9JNOPvQeZ7&#10;Wxt5L/Y18l6uId/LfWRrTq4j1xa7G7GfEVdxZdS7FSL4pPD6RYtwVVFgczCNqyjGkt8pX3Ep2yYJ&#10;oic5sLq8hwCO9El3HCfgRNgfYXW02IdXtjZhgpAPw2kMB6cFtPohfp5EvRvF1oSf8dqyijSV94Qi&#10;uaff9UhtIwkEHPJ3kjZil3A06vsIdawLYUAC54lLtRgAS6oIWVn53p1atqckcF+O8/XMwofwSSBI&#10;ylFJgVCm4h6ILKNKORf0zGKPQHk4ltg3BCiCxe6EIE3w2OOrGB2L8bFAZYtwIrZAkmhzfyRw48cO&#10;ZYTEpXG5ZrC0egOb+rvwuJ6gQXm0x/LubYfVaoxakRmIkXbkX4OOrAYJNMkihqzoCOhss27CFFdo&#10;8Zv9w7uXRbw6ieLNSQi/epXGH/2iht/7mp8dBXA8cSm7G4GbnYkfW302BMGlRzobsmHOTkjsh0mc&#10;n2Sxw4YVgqvIdg+hRhq+TlCR6K5OzwLeu/7nFNg8XrqmXOJaJHUJgCRhn2XwVqsElrxZQUyVgy+Y&#10;lOBon8Of4ORVcqBAyJDkmAU+lGlOuk7PEmyeOUQJJSlCSjpFwUtoGVAYjxoCNmJxbkGP77ekM0jF&#10;kpgznyaU8F6NmoMdItRL+OK1Y9SC7Mb7iBDCwoQtF8FBDL+avOeAndcrG1ROpWnTjp06oYTCWqID&#10;78u9chqVWHOvrsVhl+3DOtz64i/j5r0PcHf2M3ijGjWQR00+yMUNAghBQ6CAMDIlqO3zAd8j1Axl&#10;ZYokLhGKJaVCL7OhVlua+Q3sjQN4eVnGmJNCpmLFhvYGwip4oVVFTu4XZGXEgC0CyiQvbtk2XHKg&#10;idHxgL9XKzayfSZGwnECDcFG3otnVIf32WUdX3OSe0OwueTDPOL16gRACWKnXfkcLWrlkwofHE5S&#10;/TwBj7/LJdYIhRrCjQXZlBFxgk+KWr+4je/wgTkjvJ2WeP/UOr9fxb219/GR7iP8WP+pApuPNnho&#10;ZFvqE/xQ+7FatRGo+R5sfsLjA0KNHAI3P9ETbLRiq3MT11eu4frcp3Bwkl+lxt3+x/8L5Xmj92nw&#10;4YMf4c7cJ9gQmw3nKoFBB3fehesUUBYKwzAFrS5C6D0fQ2Kw7FxOMDxqI9cIo9yJwyaeLgSVBCfC&#10;Oe1DxLslZA73sFLIw9rrINBvwJ7xUojrFESIbYoc5W4ISbaRn1BkT4ubdBRfaGYwZ1zlGHAhRwGd&#10;IcBIWoBAQgt7hHBDGPJR6OooKGU1pzzMwhw24LF+HncNS9iMuShkCf0USF1OYGmxg6lHEC+KEkAN&#10;j5N6ZZxTMXEkyWSc2mSVk24gJ1GH15Un1LJpHrl2CvaoGaaYEe895LjUPEAwb1dL7S1q0Kmah9fl&#10;c0fwyvaTkBgsc6YFeAlG0U6EILUJK+uwmQzAO2nigXMdC9ZFFZE310tDTwjyZr1YEHdi5xKWPGsw&#10;ZX3wtSUonxvzzk2VbmAtaIM14cYaf7tpW1QZs+XaFkKLbOnYU051DUkt4BZ4iVtgI0CKPYs57UV6&#10;0oCvnlDgJ5m0K4MssvUQik1quISABNvXGTMTntZ4vRTcEu+I/R1uxNTKUH+3qlyxxZXdmfdAHzdB&#10;z3aTbbL8VgXVSQ0pXtcaIvyzPyJln9rum6WS4mHbPtU/gpe/s8Q47uxLPNdPsHMj2wri+MUWjs8b&#10;V1r8dhqNdhCDv/l31CpYkXNagW1caVA5PKDwPyxR+/cixzHmCq5j97yAZ68aKl7KwX6egpyCcDuH&#10;aj+B0iADHe/n3R5go8A2KnOcUjDLCsMO4eY251QXQTB9MEBs3EF00sbpX/kKz37vOabP2nj2rIMv&#10;X/Yp8Ls4PqshxPno2WVTRfb96useLi9LePWihLcv6jgiGLQIIRK4TspxflrFLgW/xKVRKy5HhJsz&#10;lpHzxAFhR1ZLxBZIQENgRtyfZSVFXq/iyEQJ89T+CRMCQbLqIl5Nco7AyJgwIIklZUXmexsbef+9&#10;8fD3gCN2N5JLSu4n95GtHPGoEqgRN+w2oUASSXZ7FL6EINkKOz1IE8TEU6qI6S7rxeezJ0k9txJo&#10;8xnpbBFexJaGdZVtQnm+OgI3vKYkuRQ7nD7BaXSYwQ6hZrSXxO5RThk8SzqCbQr+EZVOFa2XIHO4&#10;E1dGuwfyymsJ7Mh3+zshlj2C86MUwYd1pQyVnE1XqyCysuJXXlNjgk+f8kW8onoEHBfB5c6jH6mw&#10;ArLlJUHyOvy8QQiSFR8xkj4mhF5QJux9J3/FVV1WdsZse/GE2tkKq/uIy7mAiVpx2aLC23dj0rna&#10;rqpRZkpmgEqRck36WNzqqUSLDY646A87BJmGQ7nqK0cb/qZBWVWRVSOWW1aWtijzpyyDMMUVWvxm&#10;/9gJQby7SOH3viriT3/dwp/8soafPY/h9XEIL47YcFNJleBHp2lFn4KyRkhokM7q7JguG6hIkCkQ&#10;LFS4ZjaouI11OMDEAFjsaLIFu4on40kYlNFdIG1SgfvKDRIkG6RUNKm8GuIxJfmJBIgez36Ma3d/&#10;hE/u/QQ3nn4CI7XxXM6skl+mU7yOeQY37v4A127/Rcysfg5fbB2S6r1d5+DggB9SSA8JNQOWuStG&#10;WSTWLsFGDIqNpNJSyc6DpEkoEQMpsRiPBlcQ9S+rSMch9wy0q5+orartlgnnYz6AlQ282wvh7U4A&#10;b0YefCv5lwZufMX3X0qguqkPvziJqOjBXU5WD598jk/vf4prTz/Dun2Wwt+OccmCsXhdFXUEBwIT&#10;22pMwSKeTPJ/j3WQyMBbPMQDSoCjHF1Au6RFKbvOQe3ELiej41cdlFnPTNagVp8k3kxLttnYD2I8&#10;vMXfTdkvAjaSxXvKekiS0DZBSmCmktSjliQI8je7TQdebhNoplG84oN6wodDytNRBsY6lJIbPDZV&#10;gD9ZwRF7nBx/n0nokeJR5TX3uq6r/Fo8v8JrjspGHPOe52Ut3rZtOCjoUEiu4qnuY3xi+AQ/+g5s&#10;PtYQbNavwOYH/O7/B2oEZARsxGD5+4Ng85n2Jm5s3sCD9S9gpUDQuhfUis2c7gkkh5EpZIaG2u31&#10;2WuwBw3UvopwJcWDKIM7m/dwSyIJE3Y0hsfYnpbxnJpsQ2CaYzASWYPHvwJ3aFMFdsxxjDY7McJL&#10;DNpYANnn51grpBEoU+DlOPGwbR6vXYc3pSMsWQgbNv6GwpfwF6+F4KbwvaebwxO/Ht2fnSB71MAK&#10;nwF/zoJwxoqHBDOrRwNvhFpYIQx/LUGhvoQHmw+RHpaw7DejfryFzi41eSoPEgl8+7yFTDtBbT+A&#10;gHcGkeg8QnkbvAUf7i/dxPzKF9A753h/AlbJA0kKOaebJdTYsGJbho4C+9baXQroGXgJrZHYKrIE&#10;3v40h4N3hDeW55Onn0LjXsUT0wxmHDMo7eVUbqdrM7dwbWMBB3/0azhaSYLPLHJbWTR2W/Bk/Li5&#10;cFtFWrZl7Ij3U0hvN+CspZHZrhFq0phxGSiAk/CWIgSnJc4HGugJQCvmeZgIMvdZLon7YgysI9WQ&#10;HF06FU/GHuFYa0axThidDxJ2eI3H5mU099vsb72KY5Mn2IjRswDOmuEBljW31ZbLnPEp9FErpu+O&#10;sHXYVOEYVq1zMLO9NhKcI97uYIlwtuzSItMrsq1mUB/nUWb5Tf4N5HvUwHN21mtOuai7CMilnQrM&#10;BDEJWmhzL8MtwQoJQINpAZPtDKoEg3pdIq+H1NjMVn0oNK7C+hcrThwcV3B4UlWGrJI0sdml1n1R&#10;xvRIvI+yOD+vYX+vwPk1iTxhO8KxtMKxrGv3EDs6hC0XQqrio1CO4PmbAUanPeR3t7CWjGEm6Mbn&#10;5nXc82zgkWOB4OXD0V4R7whcX75o4+JZBa9kW+l1l68N7O/H8YtfDPDuXQtvXjZxfljEiEJ/LCsk&#10;FO7PVBLLorJdkWSWWx0331P47ScprAklAi8EGwGN76FG4ON74Ol0wyqJ5nCSUu7c8rmcIysv4lE0&#10;4P/fB8v7Hm4EZuRVPpNDIGdKsJHtLlmtUd5OvMZI7rN9FZm4NyBIjeN8XsNUlqnQESpkS2q8JcHk&#10;vGqFSL5vExgFbLr9uHqVBJeSD2rA8o0JaluEry0Kf1kdGstqECGlu5dGc4fl3Y5gSsjZpbBXxrdj&#10;zq/TEKZ8fygrHIMA4SahbGoaNTs87ifoUpkV55vtvgtH24RfQs6JQANlp+R6kmNKmJDXIWWqyKwO&#10;FUKJUSMQHCs6YQpSEeW4kfQJPQKUBOBTRtdsjwMC2R7rfzCNISGRgqNryg17RKARd+9t/uaAbTWl&#10;zD4chtRqjRgzi6PPmGCz1XIqpV9i7gwpt4+GQTzfi7FMAllUZglAYowswCZlVIsElPOSf1GAUu4l&#10;kCU2QnW+F6a4Qovf7B+mbQPeEGD+5u9u8Rjgr/68hW9elQg0YfQlWSI7QFlBi1ETGyFPaEhRQw/n&#10;DIgSFHLyALejKoWCGFZV2UiSPbVKuhN4yYrleNmNYsOHtKy8cMItSwROPuSyEiNLtvJZqx9FgxNA&#10;klq/0T2Lz5fex49mfgsfLb6PWcsDhDjBxZO8t7igah/jE2qdny9+js+XP8Oc5SEiBTPyBSO6bNwO&#10;hdSAg7tNQdwVrZYk2qvw3rEN2Ak2layFh5XCeYMCzaqW08TNTramhk0b9npenHCQHrPukqBSOvps&#10;wgHJDj4fBvBiO4RXHNTvCHyXXRv2CVECAxKVuJYk6EU4CS3dwNKTD2CkAC6lCBA1q9oi2iF47JJ6&#10;twlUEpNGcktJvqZMcP5qu4hHObKoknL2CATNjEa5oHeU8bOBg96ltJdjalwdPoQJwlE8zYFPwJDc&#10;T2MKqf2KCUc1I14OXMojS6BGspxXCTU1iSBMAGnnVtAvruGFwNphHC+pSZxzUAtoiQ2OxOYpU2CL&#10;TY3YE7XzbCcxkI5zEicEildZOk7oSbCMcSOqnOQrEtWX508LBlw0DHjJ41llE4clDQHRiDXL57gm&#10;NjQElJ9oP8VHGx/hQwnWR5j5obh9i0Ex33+gF6NhWbH5mJBD4OH/PzZ+hh8Tbr6Q2Da2x9T4F/BE&#10;O4fef/4vYduqIXI8hq9bgjZohi1kVK7IMYLFgv4p8t20ipYr2w6SjkEbMiApmg81k3TZhOX16xQi&#10;aZTrcTg8WpSp/c4TOtz+eSUIIxSCloQX4X4dd00ruEvoKXEMZxIilHl9ws+y4T42Wa5lavbOuAkB&#10;3ksC7elc80h1qWXnxRbDg6gEt7M+QYpwXeMkLK7Y91Yf4YlzE1u/eoHW12dYzQbh2+6g+PwU4UEL&#10;uX4RP/3VGdqDBHxZClQKejHYTbI/QuElQroFGfaR5DGatyzgjmkJs64NbEb4LLEMlrgZ9owTSQkS&#10;OKliPWqGR1YdghqEkgReasAG232UKURuLlzDI+OsCma35jXj2tI9POD1Gmcj2AoBXF+/jxur9whI&#10;RoTLQZjZlu1pFc6oAXbeK9FJId7LIdrJojptEDwMCNeDsKbtSPayiDTTcBKCVuyrCLBMesciohIM&#10;cf0JFtYfw8D/U3xWO4TtGJ8Vi28BjqCWfRnEF5qHmPPqsOIU4AmppJGaiA7GgqwkOfHZ4mPMmdew&#10;ZFthP3MeOh2idjKAj2U5/f2vCGnrmHOvs30T8O6fIDjdRmF/wPK4lIGxBKbTeQjLAT0eEfzWCV5r&#10;/GxB/whzBOFlwpgz7UZlXIKD95VyeVNuZbcVLHgItpJ+QDx3ZHskiRLhTMCmOUgpN/pcncofhf9o&#10;N4GTZ0XsUYN/dinxZvLKQaOnXI1LnD8LhO4cnj0roNl2cK6MwJMOo7x/jPhohEWXCXGOowYF2tnz&#10;qhLG20d1VLYKmO430d0uIteLI0PhHaBgrA74vSSZ3E/j9ZsmXktsnJMiXlBJenFRwYtnZbx90cA7&#10;gs3L8xKmFGJbBIDBVgwnBzlq7zFscx48OhB7mQz2JgkKuhB2ec6Ux7ZsJ1Fobu/xPoeyqpFm+SO8&#10;XwrbBKKR2LFQyMqqibiOC4iIUtumIB1tRdFn+TZsM+pZaY9TaPQIH0MChgSL5ZjcFrAhdCiPpr6s&#10;AoWvtrv4+93tJOElTMFMwJDknPxe7FbEgFlWiKYEFHFAabW8CqyuMoATyHjP3d08y02A4T17ck8e&#10;8vlkwvJvpwiphKmdHIb77IdpGjVef3iY4+8yBJkkzsSuh/AmYLJHxXAksLPDshF8JPv2kXhpdSSi&#10;cBQTPmMTMYBmOQU49gkkU36/S8joUc72O2JuIa8SWE+McwmKBBIxmpb69nheleDTpLK6vPEpNsx3&#10;UGMfSEb+aEGS9Vrx0ZP38enqF7i9fJ1ALG7dsmITxSEhcZewuEuwE+hSbuByiGGyrBLJDkvZijrh&#10;qUZZPZJtwbZdRUMWu5njXfYr799tOMgEbrW6JIpgivKuyDGd42/TVIRTae2/OWDz4jSJy6MIfu/n&#10;bfziXZV05sI+J/wKhXyTICPRBWWvr8LXFisXy3Oip/CM5I2IUntPV8WWgQ87AUeymsp5Nf6uwk5q&#10;sJMkhHil6lQ2NeLxJOdJKPGqBO5jo0heDaFR5SUVtyCWdiGUdmDF8Ag3Zj7EvO4hHq3egitiwsN5&#10;aqRr96C3L+Lhyg189uh9PNjgdxTECU7uZQJXU1Yb+Cp7h0KXE9KtuGSXKYRykRVU0jpMugGc7mb5&#10;UAVxQqo/PkirfcQJyb4nxsRZQgRBQeLU1DPraGQ16FdNKgv4iN8fcoAdEmZ2ihrsljcxKWkxJqy0&#10;KNRL1DJLFPRyJHzLqKYNFOpuTPm7fQLUAct1UHdgp2zGqEgQ+26LqM1DYEa2kyQZ51DsbAg+A9an&#10;TbDpip0M719i2cR1sMOyH102MDrII89BJrGBJJfVQA6W97hhwnnHgrMO6b0o0ZOvEnuKq7es0gjQ&#10;fH2eJtTG8dVJhnCTVttZHfZpU+xwUnoUCEHZmEYdUo9q2oRMWIOYfxlpQqLkyBJvqBw15XzKgiyh&#10;rk3AnBKszqp6PK/qcFHaxAXhasS2CkRmceu7lRg5FNhsEHQ2r2LavKf97MquxvCJOn6sI/ToCTcE&#10;G9mK+szwBVbcc3iovQlteB2+ypXgKJ9MMeO7Smfw0LqsEhsu6B6rbNxa1yqy7aQKfJfjxJ/o5rDu&#10;N6n4JdX9CietCkpiiyKZoyVJJoGkUA+pXDiSrK7RCSBTC8OdCSA2bOChQ4sn9nW1PbS8eR9+AlP7&#10;oKG0fEd0Ew9WbyJQ9qt4IJLF2hHRwuRbp9A3Y8MrKQqM6O2VKLTtKqicK2YkTNyCPU1h72E77rSh&#10;TwUQ2Gojd3aIwLCF6FYe1W1OsCcNhEtetQUn9jj+hF7FxNjdy/GZC6kYO4aoHcsRB9y1BNLDIixU&#10;Bm4sfE4YWEawHoEt78N9wwyirNM6NfpN+yzhzg6zZw4b9hkYAhpsho3wVKII8hruYgjOnB+mpB3z&#10;jlW23SZOvj6Cwa9Vnk2z2ifQ8b5xCdwX1iLSiGJFbHOyAVjjdgU2zowdNpbDleNzv9vBgnUdXkJJ&#10;rMx2zjngSxgQJJi4QgTCpBUayyOsm+8TvJawYnpIWBS3+wAemxdhzgVYJx+sUTdirbTaorm2fhcP&#10;7Ro89djgyEfhJ5iaE3YYEw4FWbmdBnRJwk/ChVm3FnOxECJnF6i9usQTmwaulB2xkpOHi8KriFXC&#10;jyZIJeJ8gBDHmIBkup3A4NmAsKMj5LDNakH2rR5+lqs0YjtH9SzrI85xBCoCTaMW4HhyY+s/+T9x&#10;8g+gP8moDNqS7XvvJIeTywqOL4o4f17BAZ+90cRHoRvgvBhDs5chbEZwKJmvn5UIJWX0dpoo740Q&#10;6dVxY+0JfBxjTQrfwTSuQGn7qITBQQ2ZRgQP2B6PTU/g5P0lAKKXY7s3IHDsCixVsX+QVXFdlN3M&#10;UV6t1Hz7roevXrXwhpAjOZ3OjyvKAPjiJI+DiUS49RAiosq9+/QwrzT4jmyHiOAmPIiXzJTK0fZ2&#10;nPWROTWnto76XT8Fc1B55hQ5L1cpFGXbSDy7tihAR4SXVjtEpeApnixdo/JL4doJoU+wEQiRc3YE&#10;pAgpEntG7DIFOmR1SLaktgkIAjZjCnAxXp6OWQYBPpbzKpif2ABdbWt9vwrUISB9v90ldp1yn3ab&#10;9RFvtfZVcMCBrAoRBoYEnx5/JwbFbYLMYO8qoeUOy/KMc69sP00JdbtUfLfHEsuNkMNXMdA9pLzc&#10;G4Uph66McLcksjIV0wTlUK95lS7hcJpkuYOolw3qkG0oyQouyTDFEFm2eMSWRXY2iiLb+HmJMiSW&#10;2iAABpCvO6kQfE4F4TE2ODdem/8YTzU3UW7y94S8XULniHPEDt+Pech9JROAxJzpNCRVgx2a1Z8g&#10;L8p1QoNmReLRuNCjrOorkJEIyRJM0Km8vSS9Qiy0pFIZJalI56hYZyk3pH+FE4QprtDiN/uHfWoN&#10;z1+UODmKZboH1Zq4WvOoEUzYsFWCQZN0l6VgzhNWUnxNUCOP5wzICEwQXGQrqlYyoyjuzxSileIm&#10;mjUKSF5LJc7itcSfvlYhFcqyVdWmXNzEilwMm8QVTrItP1r6HB/f/QnWdE+RI+BUMm4UOTnlxUgx&#10;pMen93+MW6RSl38J7uAy7P4F+GIEFtkjJChIptJWja+EkEpOgxaBo1PW4WjoxduzDC72ohxwPkx7&#10;HuyQVgek5DoBriExaQgZYlOjDnZQk2AjsCHRd9sl1i+7SWEvgfmManXmqC2u23oc1k3YqRrR52/q&#10;BAExzC3HrwCnlSeYEOgmTafa4jniABkTTiaEl122hbhnC8RI0k0xOh4TZsSzSSL4SrA9gSiBEIGc&#10;ESFHIKjG+6RZ52Ryg/Dowoga0JSTk7K14CCrStlT69gp6XHSNOOUh0QAbmWu4EhWgLbrRnz7LIs3&#10;hwlMObif73By4MMiiTLFKDpHkEmG2a6JDWSi6wQXDngB0DRBlsI7GdchxvqFeDgDy/CndJjR3IDG&#10;/AAZwpOkpDiuGvCmZcULPqyvCDonHBfl/AYe6MVgWFZlxHX7438NNu/pxED4Gn6sPKD4P4+f8FCr&#10;NwSgTzSf4ubmdczp70PrW4SR5RKoUUakMTdBI4b7ljWUz4cU2CvKdsNKsPATbmIUTtleGjaOpUWX&#10;Bk+sGizHojDmkujs9RDPOrFpeAid+Qn0znn4smb0j0vYP82rSLGjaZEC2ItgM4uHLiPuOPR46rXi&#10;sc0ASy6I/LiuPHhcaTvsKRusHLv2rAf6gFZtqTj9K5geVlHsJGBPWBGiUApIxu3wJrXUFeTbWSoI&#10;CWWHE8qGsO42wpAMw1YtwFYvUBhvIkThKIHxJMmlJLeU+CdzmluYXf6Uz6oHfn6u82gQ7+QR2qog&#10;0MnBQXiwEKh8Oafa4rETLiRTukm2UMS2JbRJCNTDzt8uGClYNh8QQhwIEXo2WfbyuKiSi95Zua0y&#10;qS9a51XCzdqogHXrAuJl1o1KyIJpBqWtJFasc+q32UkVC65NCtd5zPO8ecs872Xk+xUsO7V8XYeZ&#10;AGYllLgkZkyIkNyOso1dMPk1SNVCSPJYpwIj2caD4t7dSEKiG2uDBOhJA5qwDdFOhuAhcWzs0KdD&#10;CIy2oOFYkECAc+Z55WZeFfd4QpkubIYx6YGnnkXh2TEc/R6Cg+ZVxu+ECZuOOfYJr8nyS+BDfdIN&#10;R0mgzg1f3qNczTcJOw8NC/ASZiTisZft6cu6USLUJpohtXXW7HAeZV2aBL1WM4xyXRJJBlCsSsRr&#10;O/ZPSrh801YZtg9OSxhTSG7vZVRMFQmVnyLslilc8mUbBTzn3i0fDk/LGE6yiBJMx693sffNGX79&#10;t38XtiiVDQJQsx/EkNcRGNwMG2AuBWEgoEfZTxb2Z5qwuT2t4vCgSoFfI1iEIPmTtggPsvogXkw/&#10;+2qIn3+1pSIEf3VZxcuzskqTIwksD7cDhJcABXAAPtcjnOxnVQ4oMco9IkCc89wL1uVE6kGldUxw&#10;OD8guO0WKFwjaBN+MlSYZLVFgtiJzJDIxQItNSq7PZ5TIViIMbzYwXT4v4BHvxek8kn4IRiNh2KT&#10;41NOIwIespIxZh0EWqY8ZFVHQEdSNYgr+elRAcc8Lp7VlF3PcHhloCxHh7+vcl5uU8GVeD3y2ibw&#10;SIJLiaosNlLtLckndbXNplavBIpGUbULIWkaDlnXfZk3eZ7kTdoZBpRnkHhDiW2KJLSU5JbDnmTY&#10;dmLCz7cJMMMBry82KoQGOSQhpqSKON1PqG2fYdeJCudpsWsRY1y1VUU4EluYXpMgSbklOZk6TZZD&#10;wIftI3Y1YptaqjqUp1uO8lSyh4uhsgTsG3YJ2ASrKuVZjTKnThk26Ei2cImV41ayMp9awbDtxoDl&#10;6bJ/mpTRbcptuU+L1xU39iKhRuxTk5RzgeAikpQzdQKQBO8T42dxDxemuEKL3+wfehMOPDZ6RVZZ&#10;eOSrZvVaYGGb7Ng6IaA34isbp0K6q7OT6mxgcU1riH87K6b2BSs6HIy8ONsL42Dsw/l+VCX0khwY&#10;exIwiA05kJQFdXHPJvzkxCtnBS1ChYBIm683nv4lfPLot/Bw5seopA3oZij403occCBVCQ+++AKF&#10;xCMK1SU2spadoUGVndQmfY44iMYcTFuSv0jc0yWoIEFGknW+OIhgp2UmYBix13cQbDigWIYWhb+U&#10;pcaBJFnCW4SuQoogQ+joslMla3id0FEUKKhxIBYo8Pi5BODbazmwx7ocNKzK60e2lcbs2C5hpprU&#10;IWB5CL/pPkFCT5AgBLG9DgkpsnIz4e8liJ1KkcD7CihJKgSJJLzN/wV4xvI5X7f5mXwvKzntNAGD&#10;4CN2LWUOMgnYVGY/yd6waIIjTm7Ntk+F0T7loH4uy8c1A7bSq2gklgheKxhXDPjyMIpfPi/hKwru&#10;i3EYx32/gpoqB+z63MdwWh8hnWT78iEpKLhZQ1W2+tgnEogwkTTBS81+fuUGlg33cGf5Q/zkzl+A&#10;xvEUqSzr23bgiMD3iuPiknX8mvV+zf6VKNFr9nv4wnBD2dC8ryPU6L73gPoMP+ZnasvJxP95vE+o&#10;+YTf3dZfx4L9EQwBWSlxweBdQemXv0Li7BCrFgqkWgxLfjNiowasuQgFv2S7dqk8QnrPqrLjcFEI&#10;rRFqJAKtIe2HrlRD7fI5tGEfzw1RSLmgda1TgFkpdDeR5mRhcj9WBoSBMNu5HcP5T8/x1KVFdHcA&#10;XbkAY6WK5RC1/V4RnoJfuTpLOgSJ3JruZwkieqSqHvQ5+RxTA44QMDa9WoQopO1pD8xhE1yErRXz&#10;Mgw+HSGD4+uoi2szX2Ddb8VSwIlQp4rsoIZyPwdv3AB7cBXBnA3uhAGrBoIIIV9ipAQpEM1BPTW2&#10;O/A2MvDVk4QUL6HFighBSKL3+tM2JMQFeZyFMbCBBcssVljnGesy1vx6zNlWYSJsCAyJx1GyHUew&#10;4sdj7QO+jyFSDRIUivASZqIlP5IUtNW9Gj6b+RTpVhgSbbgwysNR8GGB9TQSojzlAEHKglUnYdKx&#10;iWA1CWtSPJFshJw1PNi8T2Cawb2V6/BmrIQwwl05DEuUv80GEasLkDpVAk5Z0XETROx5Cm22h59g&#10;lSPE9KYdWFKEoZNdbKQCCmJ0vk32/xzyNUIRISNRj0LLvnps1WP8s6/xyO9GoF9DpJ1GVFzUWc8N&#10;3zrCrTQc5QRcbENjxodFllFyPtkJNk8JarIStcB2mjfNQu9dUy7YYUKL5NkSY/B6M0hBlKVQLynw&#10;Ho1SaPCzak3sSRJ49W6A8xctHEoo/kMJJllAWVYKpgI3KQrgMGLUfv2RZZS7fqyZ7uDsGWHoskzY&#10;c+Af/Iv/AP/0f/sv8L//v/9fkSPANghuBV67P44iTs3ZwDb/W//TfwRrLYrMXh3Jbgqd7QqOTjoU&#10;9E0MBmnlLSh2j1GOof2DEoEgpGLW/PRdD+/OCTayRXWcxeluAmeHknwyjWenBZydUIGixr9FQBkM&#10;YnBR+fFRqQly3hjL6gah5oiw9PygiDfPmjg9KGMy5v0JE2LLkhEo4XmyWi9gMxknMCTASE4isRcS&#10;uJCs2k1+L8bIkrJAVgnEu2ebwl1i10hiWVlJkVUb8RybjCXQ33fXGvAcgREK9T3OhZJeQcDm3ds+&#10;np1X1ZbUUDyqeA8BmO9fxej4+9Ug2XWoU0h3hn4Vv0aMcCcs/4RlHBJsJB3DYBLFmHJzsi3eWz5C&#10;i18BzaTjUVtQYp8y2fKw7E6Wx4mtLpV3ypley8YyXhkdt9q8D8FGbFWHAkaEof0JgYpy7uwgiZOp&#10;pDeI4HhKqOL8Ka7ZuzxvmzAyISztEZIEfMTupkl5JTFvxl0fRjzEE2zK3w5YrgZlbjq1puLJ1cRO&#10;UgUOpDzi73dYxknPSSWfEEWgkphqssPRppIrIFOtOFS041hsHU7HE4RCnHep4EosJbvtoVrI2GL5&#10;JTCfuIcXKC+FKa7Q4jf7h62pJDtjR7KiFUJLg0RYV/YxdrRJoF1WfERgUcdQggpR0HYppCd+PJuG&#10;8eVpBt9e5vD2NIGXFJiX+2GcTQkzW27sU7CKodSpHLsRvg/yCBF2Arg8SuDFSQoXh3G+pjEliNQ5&#10;AAzOu/ARXiYDF6/jx9HIheOxE0e7HBATG+mcnSthqHn9ozHpmA261/fxerKdJGnhSaLs0B7L36tb&#10;scNrnk54HoXsuEGoaBCuCDR9ASoOtg4FfasiUGMj3FzlSqoWTCqAnfwvnj/lnJ706vgueJ9ZreSc&#10;SPwZDu4LDugDDrwdATzCiAQIbGUJIbxOiZOTJM8c8nPxpJoQUGTFZocwJp5L8l5cvMUDalwS2DFj&#10;SGgZEl4kTUItvIg+B4tA0zYhUsCmzf8lpUOnbFZLnGKdL8njhtMEjp5TC7yoq2Xgo2GI99XhkGDT&#10;SywQkPR4sRvD77xt4LdflfBqL074CWBK6OpKXQkxZQ7ixUc/xCyPWEyj4Em2r8Qdvla0wOeeg0Zz&#10;Ex7fmjKa/OjzP4eFtRvw89wV/V1oLY+RjG+qLbvt/AZedhw4J5i9Ytlfi9t9eh1GanzXNq7cuH+k&#10;/1gd7xuuoOZHPN4j2Lxn/AQ/MX6Kz/j/PfMtPNHfhC9pUEaiPgqyeDWihMbT2WvwEmBc9QRuWdYx&#10;73di1WtHlhq3K03tP6ilIDRh1TwDS1CnMlX7KTT1MWod0y1s/+wdDNkYFvwOGHMJZPjZ9dVHuLv8&#10;BWqcaEM5E0JpI6IpI7VJai39BO5pHrAMaXhaJQS6bWjjHiR7ecQbMZgIC/PGJwhT6Jt4v3I/jkTO&#10;rJb8u/0ogtT8e5e7SG53EOlX4MiF8J/97/6X+K/+2/8GNQqhFd8iUlusy/odPDQvwZgNU4gnkOO5&#10;yWIIYYJNlP0UzZpRaAUw2pO4JxkKTTdq7TC8MRNWHGuEiRjMSQ/0QZ5PkNHY5hDLizu6BYEEBVre&#10;oTygFqwLPDeElYAZK0ELZu1rSHSSyjVaVoSWXKuExgjyk7KKG7Pu1uDZz54hTsiQaLtq9YeHt+zl&#10;b3woD1NsYwOChIhZgkxyXEbpoIkH2hlCjQZ3Vh9jyb4BX5FAtNtGoptBblzAon0BDzdvwhgigGZ5&#10;vXyI4Mex+eYcz3/7K+w830Omm0aHQnqyW+H3dkQ7YXW/bj+FcomCgnDj7vG7bpHw4eW1dPDEqEA1&#10;fQgnjNggnHh43TmXBcFRD5HpCL5uBYs+wudWDjnWz1uNIrvbhbaQQHjE8o2qMBEMnYSaZbZVgG3l&#10;r0RhS3FshY3IduKoTbKwxmVsaWAJUIGQDN2EnZ1hWo3RrV4UTfZVve7Fixdd7BNmmgSZAQVzvRdB&#10;qcNrpk1wxKg0FKwUpmFscS6udiU6thE652OcPi/j8nkBFQq3P/y7v43/0f/6n+O/+X/9P/GP/pN/&#10;it/567/N66QJRRm1pXhn5Q7M7JP8dgntowYGB1Ucnbco5FIYTSTgnBsZ9pVE47a6llAiFMkWzfF+&#10;TgXj+/J5A29Oi5zfI8p1eE/i1ByVCWG8nqywEF5mlz6Dj+X1FLxID3MqLEKlJqsLBICWF8c7cYIQ&#10;lSaW+yrVQBidQRwhzg3SHx1CxEhsWMTziVAiiStl5UW2TnzuGRj1N5Qr9NG+rIokcCi2OQS3g92k&#10;ilUjINbgdSy2J8gXbQSMFPZZflmxEeNi2aYS418BHQGbS86JLwmTB/tZKhlBdHpBggzHD+f0QtmK&#10;YsXGPpEEnGz3hkt5HfUp38ZjEf4EFd5Pwc0kxvEmRr1UbikzB5QrAyrRW3w/FKcLQt92j0o1IWWi&#10;ZKabYOQm6AYIIR5lcDzknCgrKIXsJnyeGbXyvsX/JWKwnCPHlL8/3aVS/qyAr18Qzg4SlJthfhbG&#10;Acu1y3seEqoOeGxTod/fEc8qFyGFZWBd9sUtm3K8Rfkdz2uxpruOSGyNUOqj8s+2pyK7Qxk5EZih&#10;ErrHa0z7bnRFJooJCiGoKZBHsHE6n2J19TNYrQ+Rz1O2ta6yjNv5f9jzWMnYDhV7ieHWpxwUprhC&#10;i9/sH7YP04QZD1p8aNpykAo7bCQxhJruhEiR4p8uOS2c2Bt72KguPNsP4WI3iP2OFQdtCwHGjoOB&#10;A4cEn3puXTVQNbehIECWvYakQMlgOh1Ip/E9O33YJmh07djlb6STxFh5wIHZFQt1oeKBTAZm6LWf&#10;EDTWSasEHJLwwViW1mRv165curtFHToSgK7GyT4rQecIBOyYVs1J8nSgX7cra/ApyzAkIEjwvD5p&#10;tE+YaFHw19jxDZZTViTK7LgmfyOBj0oEjArhQ46C2K9UCXp8EPy2+wja7hGUnDghUJ0PCF+Eq30e&#10;24SbKT+X5JAD3kPyNAmUbLHTJWt4NTSPVmwZu4QSCaIn9jb7/P6AvxP7m+2ixK8xqu0ocb+e1mzY&#10;5UMk0LTD1xHLLNtScj0BnZ2WU60g9WRLr8k+2+MDzof45LymDNHaeQ22sisqe/ivLkv49Zsmvj7P&#10;4ZhaxJgwp7yvCGCtpHhUmQhjZtSyJk7Ma8iJhxo/q/NV7JLEGyroX8Cjhz/AuuYWEhSSdk6MKQqN&#10;HrXiHjX2MgVmp8x2T29gO6fBZduOZyzHJQf/8xqvE5pV0TefWO7iU8Pn+EC2ncR+RieJMPkqgfsI&#10;Mx8ZPsU13Wd4YrsLDR/+IMskyQ3DFDDBSlwJDPFa+uTeezCEzAi280jvDqBJhvGjJ3covDYxa1mm&#10;kHSp7QzZ8pHM2dl2ApveTWz6ddAReOZcazBR2Hn6TTS/+grVly9x36Ljb9bh52/SzTAhxaMEgc21&#10;gGo7Ag/rK4ab7pwPT/WLMIRtmDHMqrxIAl/OqBYlasWSLPPwsouTixbGnHib/MyadMBeTuHsD3+N&#10;4vEEia0ytEEb/tY/+ntKcMeqHhgpHJ/o7uPG+l1C3TLMhABnOaIiIKcJMJKrZrJfxPnbEc5ebeH1&#10;2yGG4zgnaBfBRke40vE+Tswa5whEGXT3asi1Iipom3jniNdQiX3lzthUgDnZLpJgghJxOdKk0Dhu&#10;YudZG760GUYKcHshSOFVRahOwfN8SsCpoHXUx/3NpyoC8I2Nh1jzraM0TKAxySBU9CBKyBMXb2vB&#10;j6fOVYKkDR7WY8WxAR0hyhSxorpdI2h44S36VIyWMn9fGSXVFtmibRXLLh0mrw/x6ne/RnFYQnVS&#10;wsFhjUIsi2jRjsIwjmSFGjEFdqsexoZ1CcFuXuXnWvURaDMOOKKEy7YE7VuFxr4EXyEEZzEGbTaO&#10;1VQIjloOGzEHot0sNiMWta1oqaQQnPSgzcdgY90tcQuK/SS8BL2HBE7Z1vLkZCWMkJi1I9+NYMn6&#10;GMv2GUhSVhmnoeAmNWQKOI7TSsVNQRnA7l4eR0esB+cWceUWIB3t5tHdySqbq8aoAJNnGcHUJsze&#10;pxhSOenynJ3TKvbOxDangMFRES9/dYH/zb/6P+JfEWz+y//6v8Lf+vf/VIURkICKEpix3s9izTSD&#10;rd0Cjp41VCThy/OqCo1f4jyRa3mQYJkKrRAk1pM/qlHpBg4P8yrh5itZreH9Tg5YrkEUsaILqVYc&#10;a44FJDnGcgSjJe19eKg4JPoE3p0WlQsPSnUx2vXh+WkBX71rYGePUHAcwfQkhwKhrk7Ai4uxe0pP&#10;sIlhV1ze93Jqy6nbpqAl3IhnTkXmYc5Lsv0k7uQS2fiQgCOvz1muwykBbRhlu/LZ3rwFjfYWQSWM&#10;nWkauzxfVpP6PARsjlgn2YY6P63g5KiAF5cNFbVYXMRrbIuUmBt0fcqWTmK8CLSolAIdyjEq8HuE&#10;i33C3XY3SEARjy1CKr8XGxdJpjkksPQJIj1CjXgWbbWpYHYlSrCs1lDeUFkXF+0xr3tAYN2XlR1C&#10;zJAAMCa4um0PoV2/rs4f9Vz8rbiBc77nb6e87tk0gmd7Mbw8TuPdZR6XpxJRWdy2vTjZ5xiiEj/o&#10;iZ2MiXATRF/sPlkOMfRtE2xqLGOO8mzdeJfKGdud7dTtUsaKu3nPTRnqwhblpsSzmbA8EslfVrsk&#10;FEpVtp++M7qW39QIOWIA3iL49QiB4oHcZTuIjO9QhlXzOmXGIUxxhRa/2T+UmnbkqFWLxXWRwrKq&#10;XKCpwVfZEHUjwUCPIRvuaMeH0z1xc2OnUVB2qzoFMoO6CV0KrVHPyfPNBAGDGpyFjAF5ahzptGTo&#10;NnLghpWBlRwTAkqDGny3KR5JElxPj1rJgKXZT/H00acIUduSRHbB6AaezrwHPbW5Lh+qJoVpnw1c&#10;Ju2WCDFlCs86y1oinIhnk+zxFSiAxa27VLRS0MrSG4U/hesR7y+B+4YElIEsx7HODf5WokSWsgZ4&#10;nTOIhahxldm5sl+oyNWobHBaJFJVr5wekq5BvJPEU+lUoEZWJbb82CdkTFSQPjPB5irmzX7HiSMO&#10;GklR0JBtt9QaQWMTUw6AY7bzacuhjnMONEmOuadgRlZ2rty91RYVIUaydg8JImOBGV5L7vO9MfIh&#10;QeqIgCXZhbeGQRxdiEFsBkfUmMYdG94dxfHbz0v4mgArxsjiddXKsN2SEml4Q6VkGJYsCmy2JI0E&#10;+67KNpTgfQ2+9gqkcYKNRGaWz3Ipvk+zvzixtBt+jg8O8qwVdU6qVb72SnaVs+qsZSPY2PCKD+gl&#10;4fdV14JuYgXJ4DKMbOtHxtv4nPDyme4aPtFKxu9rajtKgOdzQs4Mv3+w+BEFsZ8PpQku/xoSWSeq&#10;nQJ6/9F/Dj0B4uO5T3Bt/jbWvVZq3G1sxtx46tXjgYMgdjJCuJVEZVyANajBmvEhTN5VCn4J778I&#10;XVSPO9oH2IiaoJPIv5Ussge7WAt68XhjFiv6J3BROOpF8xc7EO+ayi+VJBwEixJMT4cHC7cIN7MU&#10;ePcUCIwOKyq3kT/nRH2HQqwvRp1lDChkJBaJlQIg2CtR+MaQGVeRpqZ98GYPgUIAiZJfGZ4urN5Q&#10;CQjFe8qU8+C2ZQnOZgyuRgA3lz/DzNp1BVcpwkqxl8DeeRtxPmdRav0JCqEGNfVAyU1BO491B4V5&#10;xo4Nvl/SPYQztIlQ0szzPLAnTMoeSLbPWodNNPaq6B/W0dsv4ehFl2CWw0rARLjhhHe+jXd/+HME&#10;q4SCgB6+chB+/q68WyPYPMJd1l/yHpUp5AstljXlRIywME/A/Gz1Hmbtqyq9wopTgw2vlmVPoTIp&#10;Y9myCDf7NNtLUdh6VA6vNH8fKPoxI/Y5tmUk20lYI0bCBcHQtwwf5wSzZ0kZ+0r6h1LdgxTHnj1q&#10;RGZIUIzY8Ni4SBC0IloNsv42rLH+xoBWgZRENtZn/LDVUjCkPJixrUBDGPxi5TZuax4r77TEtIv4&#10;pKEiD4fYln1CSZoQtay/r4y9dW6x4ZKM6UsEhQAWTA9xi33zUHMboTTnT4JWiWBTqPkRSVDpGiXw&#10;7HmHypp4+chKAAFySK2aQFGkUF82s/0CGrgThPQqYZBjtb2dU7mb9ghDGQJDtOFFgmMgQfj8D//Z&#10;P8T/4J//E/zJv/eH+KO/8XPkyj6WI4olAs2G4RHSOSsOKci/fNPGt68b+Op5TUWYbfLeaQqnbIMC&#10;j89tPM/5gGWSDPIXzxt49aqFlzz3QlZsCADBmBb5QR7lvTbuax8hnLOxzSX3mg+35m/AGKUA3G4g&#10;lKcyt02w2BejXg9OT9PY3gujSQUqluf8OUwjXXYr8M7VvByrlCtskxaBT+KXVcuc07bEjkSCwcbV&#10;MWH7yOrC6YnE9cmpVA2SQFPseEb8vCvxcdj/UTHy74VwyPMki7eAkmxVDXg9cS1XuaLGMQVJkihU&#10;ckqJu7hk2pZtKbGX6RM8xJi6S2iRrUCxT+ly7h5y7t77rixVygxJSFsmEInx85DwJNs/4lUkHkI5&#10;Wc1gfeTYooIuNjVqu4dKzTbbZotwICvsY/5mRFnbr1MGsQwSakKMhVWW7b4HB9usy06Y8jasElse&#10;U14K4MgOycUxx9FxnG0QxuG2n3JrGVH/A+wMWNaORW0riSfzgOUW9/Y2+1ucCyLxTWTY1w1Cj+Tc&#10;6hKkuqKIU24NJZYQ69/nOMxQgYwm9UhnKQMoH8UWVrKKd6TOYprCz8QpRzyqxENqi+Vvsu/E+7hJ&#10;RV62wYQprtDiN/ungr1JuvsiB3uW76XjKiy8WGi3a0ZcHCZwts+BQiGl0pyz8coU+NnvVkeqZRI2&#10;waTFBq2yIcS6XLxMAmEd7tx/X0VljabY6LLUyEHUIsEWKKxbBIGuLJe1XOpo8L5u7zIWlm9iXaKx&#10;ZtmwTU4OFLRFHs2aBxUKzWpBIgcToCiMy2IPVLeiQkiosqElm3iF2lxPsrTympJJXFnrk6xVks6u&#10;CwNSrSzBDSl4qwU+aEmNAhr9xi2k41qCEoUzy9KsyFYUhTvrWsoJROmU4ZXkd6om17DdsOIFB97b&#10;/ThOWQ/Zjtrn4NyRBKItKw66DhywTQRWxJZGbGgk2J78v89yH7Hcp4TKEwEcAt6JBP/jd63UugIQ&#10;8ZBSXlH87VXyS0IOD/lM4EcSXF523OqQa23zaBOqJhJK+zhDgUdthQ/AW4LNizE1Iv6mnrqy0RH3&#10;8jYBRzyudljXYdF85QJOgKnGNlCKaZCLrCIfXkGTpF/hZxLQT9I4FFJatbqVja6jz0muxzaXqM2x&#10;4Arby4FJ06tsiV70XXjBNn7FCeIF2+Nlx4AX1BAmso0gsT+ChIzwMpa9M7izeQM3dLfwiekGPl7/&#10;GHcJOWuGu+x7B2GVwoEToieyqTIgixbsCWlgCa7BnrRixrqCFa8Bhe0m7q7eV+7GG1lqVi9PkBhW&#10;lNt1qRuFn9q0xvQIXgp0jWMZ1kIYrnIYqU4SqUYYhuCGCt//iEJxzrqOWV73o5lP8Fj/mCDjgy1i&#10;Ut4w4VoEer5/vPEE87o55TH0WPtYGXL2D2vKGHbVuQJbyqEMheMVv4omrPNrMEegWnRroA3rEecE&#10;XyEISOj75ijF14xaEZJUEGbXIgWyA/OEmuvL92FKiFFrSEUFvjF/HbOWBXgrcQwuJggWvMi3Y2q7&#10;TQxaPQJ/EwolttWM9i703hU8Wb+NpzxcYvNDIehlGTf9G2p7pTLMIEmQihcdCEv6DE7Y48MCWuMM&#10;fNU47+1GdlDBn/2Tf18Z8SYbEbZZFOVJBpmtBFzVCGZNsxSWAdg9y5xD/NCyjpaUGxkKPRshSBJp&#10;+mvsg1IQDtZFslnbwoSzegRmQkWckGRyrcLgXFIu6IkmNfep5GkyEyxcrMMqss0oYW0OM/qH8Kcd&#10;hJt1mFm3XDeMxkEBgYrYNZURb+dhjDux6mMbdzIcF1XEWgnkx0UUt8vYJJBKYkx7wY9YJ4EE285A&#10;aLZEtNj0riPaTuCObobAs4zKDqH0qIo6J2xxUw7yOdhiuXZOm6j2YkpYR/M26P3LsHCMOjnPaWwL&#10;iBFIR/+r/5YAP4/eToZgm1GCXASLuCmLnYjk+tk7KaBBQZrlXGizzsKdtMPX5n0Ihc2dIs5Oa2q7&#10;Zp7jNjTIsh5JBX2yKrZz2kCf16kRWNLUmjfdC7i/eR9hzo+/+itn2D/K4Ot3DfzuNz384kUdUwrW&#10;StVNsPCjTI07xGe2ToHWIwy8+XqECwr8s2dlXF7WeN88Ls5LaA/ibJ8E0pMaAtJH7jnEqQyJTVee&#10;z42RfdCd5K6iKe/EKRsk2KoThwdp7B/kUCU8LazdRJgKj4PjepHjUcaZAFW9E8TuXgFHhyX0OgEq&#10;xhItN0GokSi9SQUlTcokh+MJZYYPh/tZnE6juDwpQjyhuhx7ecqZfEVc7Pn77QTb6ioGzvdwI1tR&#10;Egl5R6IC76ZUcEF5lWuJwa18L+kMBJS2CTBiKKzi7BD0JBWCGO2KkbTIJldwngrSPJKUOy1CwJDl&#10;HxAaZJWmQLmkNT3AHJUOycQv+Zi2KeumHDeJjJkKhQYm1kOSP48GhAjOieLoUq1RBhEY6nU7FUXC&#10;BBXiw904jxiOd6OUvUkVIViO/S0vTgg5Yn5xPAni3XkWv3hF2NuP4ucvyzgeeTFpU3aJqUhPgum5&#10;qOyKN5aH4BKE5KWS1A4jwtaQ9ep23ZA8Uer7rRgKRSf0HIMf3/4Bnix9ppx+VMBAjs0R5WaHMkvk&#10;puSkEtvV1xdlHEwzyFOhKlP5Pd7LqjoLU1yhxW/2Dz/+7N/CYw6+KLU9GXCyzNbiwzLd4YTbcFG4&#10;GHlIRm49YYNCkY2RLZmoXYpmwgeFtFaksJXlvB4HxVXcGg9u3P0xbj38ALcff8DrOlEgmUv20zqp&#10;tc0GE5fwBhtfjKfk92V2brZmgd0/g3Xd50gk1wlMRtQo2Et8rVDwFyicKzUOgjInbwrUXFGiEhuV&#10;wXM0sY4MB1U2bUGe9cgSQsTDS7KmHu1GsD/ykZTZ8TU9tglnkndKlt5kdSlFoMnnJP16ANmkFh1Z&#10;kmuYUcusoZZbR6fEeuc30CbATThAtgkso6oJx+zos56LYONR21EnfN/h+fLdftuJAx5Ttqd4Pkn+&#10;KlnlEVsbWcE5YJ13eYzFMJjtKXmXWmznLdarlpa4NQSK+LICHIGWAdtgwvofkbbl9yc8zli/E3Gt&#10;VlAkq1kGPrhRjI9Saun6OQf/5W4I2/xcAveJ/Y/Y/kiOqRHruC1G4IS0jGeGZaDGkd5EXQAmto6U&#10;fx5xPowSZbiRFnf5TbUlVWcZ24S/KiEn6VvA04d/Cauaz5DKSsZ1gg37VZJ9vuzY8CUfsK/YJu/4&#10;+uXQgZeEyouGGzscH8W0GTfu/xCzm7cQZNvrQyu4ob2OR4abmNPdhM+3Qk3ARy0kybEgmbjZJ/+z&#10;f6nyGZkcs5xgrfjo1o+Uh4yxHEV62uSkH8DD5TvQpEJwdcuElyCMYdZ3kCRERFGgwExQAzdTe1+P&#10;Er5bOQqlDTSHCRg4aZeHSYILBWQvjQgFuCmig5bCbsW6iIx4LlFwaiJ2rPLw1NII1bL4n/9f/g+w&#10;5Xjdfg6ZYR6OrAvz1iW1FeZISQLFEO6v38etldu4sXwb3hw114QBm9obmIrGSJBo9SJIUEhaCW/X&#10;H7+HCidtWSX64smnWNh8gjUeFclbFTXCWwrAWQgg1CSQbJXVllC8kaDmXIUhYsGyc5X3dLC8ISSq&#10;1NYIOOKtYw9tYtHwRGW6njzbUl4+ko4gXpL4Ky5CzwZuz30AT4qQ2ItizvgYkXaOoJBDaSsPe8Sg&#10;bCkkWGBrN4cGBa4hsIRE/eNwAAD/9ElEQVT2xQhRwqQYdEeSJmwf1AhZs4g0U3CUonA1kzDnA9BF&#10;rSqdwYZrHT6CiRgxr1vnVRwfc2AT9+c+hzO4CbtkyOdzvO6dR433iTe80LpEoHgJnfcxY35KKBLD&#10;6Tl8SsXpifkh+5nzx14VxqCN/WVApBaDKc4+EiPuYQEnPz/Hyc/O4Ct4cGflBlYcC4SnsMrRVOGk&#10;LrmYmuM0AVQLT8GNjZABRkKGluNk0fAAibyRcxbBoO5CiUK91A6rBJaZOrVczhmOuIFAacP91ZtY&#10;s84RaJYUgAtIN4ZxlZOoRCEtGr94JHW2JCBcDNOjLIYUZFVq6rL66eOY/oxwvuTXodjnM3xYxtFJ&#10;DcbQBh4TmGQFyi2rdRUn9o4ppI8SOD5JYkgFq3eQRYkwGqOGnaaC0+i78YqC75vXDXx72cTr4yp2&#10;RznsENYmPHfnOIuT5zXsnuRxcsHvjnLoDYN48bqFd+L6/baFV286GB3VMH0xxtZBBf1hVK0u5DiX&#10;Ddl2WyreS5yQ4CFUhHBGherirIDjgzx6bN8mYdzhWaNSomO7RbC4cRtxgpe4IgciVIy2KLyfNbBH&#10;ASmAMCWw7I5T2Of/k1GccsirbP1qnDPOT8vKcFbcq4f9MMvCfuMYb3RCKh3PmDAkqxGSa7DO34kt&#10;yPFJRRkZq1QMBMgDQuWUMkqSc8oKTpdCvUc4+T5LuEQKlvPEWFkMbGVLR2x96pzzfbFlrBhuIMN5&#10;UjysZIVph7AocXwkuv6jpWt8Xt9X25FVgpYYWUvA1aeLH2NGcxMPFz6E1fMYXV6zxXrIVliJMk+O&#10;rLhyly1UzO0Y8/ttgoxE/JWAfyc7MRxtR3gvtzIePif0HA38uJjG8Hwvga85z7/hfP9WtqueZfFO&#10;7CdPM3xfxJvjHC73Utjt+XDCc/tUMEOBp5TnOlUvtWJE2H3y5Cd48PgnCHJsJUpOaPR3lTeVxNdp&#10;ELaqEgeN7yU9kcR5k3IMKNss1qe4/sVfwINH78HD51VWeIQprtDiN/uH97/4Ad6784GKQSHU/tVr&#10;0t+2H426E5/e/iE+vPcebi/exEf3f8KH/CGSnESKFQsqJMwsOyNJISfuZeLLLunPSzUnkhSe4na2&#10;abyNGIVhmQNTvKxqbMwyK18sUVDKigjhodG2kbqNfPBtvA4hhQ+N+Mhn0loVxbjE+1XE9ZGdEOfn&#10;ORJzioK/yMEgvv0h/5xKt5Ch8E1nTdTu9SwLryWuzxTeklL9YDuMs70Y9sQwS6zKOw6MhZpZFnFl&#10;y2Yll5GBwtmBqHg2FK0KLNrZdQr6Wew1dNhv6rDXNqHPsndZzi3Cy07djGOW/7zvVekVDinUp7J/&#10;KltdEgJbUjfw2k9u/xYMmzd4XTO2ymYM8jpM2H5d1k0iIT9a/AyfP/qJ2k6Q2DCR4BJy8VV0OKC6&#10;mQ2CCWmZACR2N0NCkgT6O2F7HlasOOVDtyNpE0o8t6zBq4ukyuV1eZLBi6M0nvNBeMH6y6rRiNeQ&#10;eDsSFFCMqAeEInUPDvQOr9vKbKKb16NGSFRxfLJGNFSkYq0CG8mArmx6ZGWOfV5MaqClgL5174fI&#10;UiAebgXxJe/11cCNr3t2fNO14x3bR/5/PXThbc+Kl20zzjouajNhaPWP8PntvwSd+Q5h2AxfaJX9&#10;sAGb7SG1jhAhyo52PcQx54U+YlTCQh8yUYh48MXsddxZf4Ly4RD5w204a0VYMxFlkKtNcqyMqph3&#10;ahAoB1WW7BRBpdSjsCUcSORZCwW8ZLpedi0TFAg57RS81QjCVT+ynBwL7CMdhagv6YDZz7HRyUJL&#10;oHli28BDpw4frs3gc+Mq7rnNsLbLmCUoLYUdSA4KV7miHMsIEUBuzN3DmteIWccmAaCIYqdAoA7j&#10;58d1/D4FzmE/ilXtfQQIRBrnikppkO7G4SAkPNHcJtjc5WRIcKl6+Bx5YfWvwOCRHEsW5UXlz4dg&#10;i7sJYQ6CjUPZs8Q7aQp5HUIZOydkLRz+ZdgDFDBpKzaCWjjzbt6L4BXWw81rGNwbcGT4vC/fwgP7&#10;ChZDZhSOxgj0qrCxrSXRZoHCIsr+aOzItloS7ug6klRiHKUYLFk/7vC3jtAa9p81kW8FEW1EsZHw&#10;wtWpwl5KYM1ngiPthTfjYV2pEFHQmX3rcBCYJPaKI6FFmPOHLrCMJMdGaSeLLOs9b36sVkTirH+R&#10;gjfIeSZeoFBoxZUB9LxrBh/Mv4dZAk4870V/p4rhUZMC3odUK4zKdg5RAkiY/6/aFlXsnSLbt0kh&#10;Wu8SfKgkDXYrCq6i9TjWQ1YE+hW46hmCUVRt/USLHiQ4p4Q4xqv9OArdJMupIyj58WjjHjwZK6IE&#10;00DKiPCkqcbpKoG9Q2B2s7+6BNg2ASdMGFq1zSHVjqI1zaEqmv1enEI5gGLNhSTnsUhGS9A3oTJK&#10;s745jM46aG4lMZmmqWzG8fyiolZTLp+VcX5exBlB4uAgRSEuAfhS2B4F1DaKvK8RQjJ5gwpMJwkt&#10;93dyqLEMhydFgkkC24SbqbicS9C5E/Yr57AzXvPFZRlfvq3hmy8b+PpNA8cUrme7SRxR8O+NCeN8&#10;fjtU6k55T4kBJrHA3rxqqdgxkgdql7DznGN7T7aNRinO2U4+3y7O4UHCoVfZHCUoF0bjBOdxCw54&#10;3pEEHd3NYIfQICs3uxK7hu9HgzDGhI5jsZfZu8pPJYkwh4OIWm1pEkz6WxHlxi1Hjf+XKLtaYshM&#10;MN4aJbA1iGF/N0uw4T14r8O9JF5e1nApwQglng/BQSL3SgyaQ3HhFqcZ8YziIdnDt7q8JueDeGiB&#10;wt6l8jBtc64TwDhmGatFiSVzB7f5DDw2PkGk4uIzSxghUEj8mmyWMol9K2YZ4sqezpuR4bMkbSKy&#10;amntBoJRHZV2tzpXXKwlZ9QOweZgO6Zex1sCX7zmmPWkEi3bQZLoUlZ2JP2BOOnsDgMqmKLY6ByM&#10;ZKXHp1Z4Lgk+Yiuk8lKp+kqaBI9K7tzvhLG2cQO3H/xF+KV+HDvKe4ttIN7HJcqNgshazvdXiTrF&#10;A0raxosCFdRbj97HZ3d+iHXjA5WeRZjiCi1+s39wBTS4NfspKqygWHcfb7Mzq1oUcnpoLTO4M38d&#10;H9/7AJ88+gg3Zz6Bm5NXjQ3fbDn4MNoJLBJdWIKbmZCkFi8xCsSfvkjhLj7/gegqnL45PjRuFcdA&#10;XF8lWVmd3w84OEoEAOnoRpfk3fQgzYGe4v/1VoAPhIOwYYM3tI4gNfUIIUEGg7oPJ8EsAUqgRkBI&#10;LLjLnBwyedma4kCk8K2RhiWWjiyliVX5Dh/GbULNNjtv0LSrratMzgwTJ5tbD9/H4io1av86ivxM&#10;IGRAgJi0LJg2BGIksJ2Fwn4TY9K8GO4e8lqvdjj4OBAOeI+hGE2nVlFIrsGivwGf8ymC3gXEImtw&#10;O57wmiwLqXxCIb5DWOmT/mcf/xCf3/otXLv3A9y5/5eh191GKrqGek6HRkqDIYlZoGRatWCfE9Vx&#10;x81X3o9l2yekSJLLdnKZ2sEmzg/CysBMvMwOxDKf4LVT4cRW1uEdB/47aoeS/bvN8jV5iJdVI7Gq&#10;tqHEiFiMiUclGzps3y6hps6BX4hqkA2tIBdeZd0kNo+RdSeYsBy7fLgkmGE9uY4jAt1edgM/Hfnw&#10;i4EHX7Kt3rGNzwiq7yiQnol3Wl2H84Ye+4TCMQVlMWeDRvMF1lY+VG6Jm8YvkI2z7gQpyUJeIlSl&#10;OAY8ObsSFtFaAvl+FiEK5nXCiQRptFIw31q6C1fSiXjRj2DGgWWfHr5GiiCRRn5UQOegSWGcw6Jp&#10;Fs6EVYXCl+jDixR0/rwT9e08gcKHh/pZGOK8TjeLO2v3YU2Y1XaXjufa0m7ECCUPDEvQxbx4YNFg&#10;Ncjxvd2DY6sFS6uC4LiF/F4LtxZu4Mn6XSybF2GJOGFKOOGtRRFqphAsUogV3fjpRRvHfBaePPwh&#10;7FE9Zo0zMAUNFNYRTKghrzgkyq0V+V4C3Z0iSs0IrL41eNNmLPO5dEsMFUKCJWLFim0dt9kGN+Zv&#10;4qlxnhBoQYiAFCm4Ec5YKJSdKlDgtScf4xqf5y/WbmPVt6QMiP/oz34Pj9fu4d7qHThzLixS8GsJ&#10;cvl+QQUhzDaD1OQjSBF6fRyXb351gvZuCdUtwlY/BjPby5J0EeK8sAc1GOyVUB9ksGRdxIqPEBki&#10;GCZc6pqelBNOgowjRJAiaNn8q3ymbYiJjUx4AxkKvhTvZyN0ar2r0LANNLZ5aJ0LkAztwTKfWQrp&#10;WNmHee0T1vkG7FRCNNEVzJseoNlPY2taU+Bh8GvYv3MwRiRS8ZKyJ5LUBMssl2zziHt1i9q8bAfG&#10;2D7LFEhmjiV3IQx3NQF/LYa0pDPg2JNM2HnOLQKISQKSO+0iQIrRcY71p3IS0iPCSV7GaP+f/5/h&#10;jWrRYPuY3YtqCzXOa3SmBSyY55R9kpOwmGjFkO9EMDwoqBxFtWES6RqfCYKTu+iFmX3rKIXxUEsN&#10;u0lhv1/Ec0mHcFHFyX6aABDCuazaEFDOJd4MQScZZt2Cy3i5Fcdb2eYhTB3tE454TqXvR6EnSVEt&#10;KFGoNQYh5AgARYKAbE3lOZ8MKETbfKYveY+BuB9TGTzYT+D185qKTnxB+LkgDO3LlojYgPD1ci+B&#10;U4LBi6Mcfu/bEX7n2yF+/c0Yb583ebRwclTElGUYEGJki0g8aiQOzdVKihgC8x47V2BzsJPCOc/f&#10;305S+ErKhozaIhK7JAEctZrC43vbGdlO6nUDynZJDrn+gG2p4tAQbARuBKI6BFhJlinbUHKIt5XA&#10;18++GeD0iCBGoX+8l1Ju7UcETYnXI7Fitvl87o6u0h2Ise8OIedkmrhKOsnvRUmW1RCJ7htNGHHz&#10;yUe4Pf8pFjmHNyn4dwgjAiB7/I0kyryy7fFhYfljzC1+rOxeJDitP6xR2+3lqutKLsr92F+S51Du&#10;L+kspoQa+VwU9bGADr/vtynLtnyqP8RVXKJDS8TiyZYk07zK9C0rP/L7Q0JdnbK5SMV1e+xXwWib&#10;BTNlI68jtjiULf0tL2FSQqXISpaYloitjVVBjaROkMUOyUOlclI1BIB8rLcOLpZ/WXuXSqnm3xyw&#10;qbGwOWpDEhW4TgF6OBKwMaBUlC0easqeVfzw89/Ch3ffU8IkXXSQuh3IkWBl9SRHoJCQyuKtkWVD&#10;SVwASW4p8FNko8gWlbxvd4JoNn0cjJL1NYgyBWguS3LlxCurLJ998RexZryHKKGiIAajaU7IWWqE&#10;nKA+u/0jXL//Pu+/SK3JigR/k8kTiKjZhClwU+lN5AoWFAg7KX5WlgeWQr9atZJ+CRIkWNkXFHoV&#10;ihXA6bHT6pyssryOmZr7nUcf4vH8Naxv3EWD7SF7vgN2XpcAMiYgjAgIshXUJYx0Wd8phfshgea8&#10;Z8epxAGoWyjkNSik1pCVg5pXLLaKREKjAhrlUno0xKOFICixaQRsxhwwQftDrCx8hPsPf4QnhBy/&#10;e0Z5aRXiqwqiJHmleEVtE4aUlxTrI3Y6kltKAv11U+vK3uec4HJ+GOeDG1ExCWQ1ZkQomhK2DggS&#10;hzxej0J4xUlIIEmSXA4JKVvUECbsx3HBSkhy8DML+mkjOkkDmtRQJYVCPryGMgFnQAidEj5lxeeE&#10;D61yd+dkeVrR4XlNAvHp8XXTip/y/m/Yvq/FpoBayilBcJ+fb5c2CWM67FbFtsetImJuU4sYsF1b&#10;5U2OuU30a2aClQ5djqWMrPZR8Ih9iggNDbX+eQpx2eJZNs9SA/bCR+FbHBQxZ5jHov6pioIbaaUQ&#10;4mHLOFVQOolT4k5RuOw3MGckvBAgPKUIhe0mzD4RrlYYKUglHo6lEIOv18JNkx6WPAWoaxnusp/X&#10;S2DZs6m0eF8pQWEehMZtxS27CbZeE6v5FFy9KtYiFNQSfZcQpXWtUeCHoQ8b4a8HkB5lkKP2XWed&#10;ugT3Cp+lDfNThChAJSBegMDWP2qpWDF+QoZsPTzdfIBlAbKIkbB0D2uuFViiZgKSH6aAEet2QnTI&#10;hE3ea822gCXLHB7pHhN4TEjVQ8jUg8hUA2prSwyhbxFgPl+5CS0n4nva+3hqeEyQMMMY1KuEk2Jw&#10;XCEQtnoZ1AYJtQIrOeIk7kaVz3FVUp8QBGvjLEz+NYQrQYRLQWQ7SSzoH+PO7DXoWJYNj4Zl3VCR&#10;esVrxpkgbOUccHMCj/L5lSSgrsCKsu0LJfUIEbIkP9OadR4WliVc8PF8D2xsF4N9kaCQhFeiNbM+&#10;ktbgJ/c+wmfzn+Om5gY2wsu8hxla0wwCBBixbZIVJPEkk1QOuqiRfRsmzOrxlG0ZbxEoKXw2XLMw&#10;ElaCOSt8KQui7Gdf3quMpBP1sPIAkm1CUbxkC0lSwEQJpQHW15r2Y9nLcvI8Z5rPJ8enO66Hm1DT&#10;GhM8TpvYPmnAFTXATGXpycZ9lovjMe1DuJmGNkAteFREgG0S5hwU5nUdHKtLbg1slQTW0mFsZCJI&#10;Dmu8pw+jSQZnhzl8+7ZLuMhTiw8qoSdbM8/4/zf8/IiC8+cEyz963sdPj2r46rxOYZ3nPLqJGOeC&#10;1n6cYEh4mcQJNhH44hvKrsod3SA0L6gAed7AIranKfT6HDecHyQHU5n9fnhaxDnh5mdf9fDmLIdf&#10;vKjgt1/W8PtvmvgrX3XwV77s4evTPN4cZvAVAewbgs27Z1W8vqzhiPAg9pcSh2Z/L6MC5x0QWmRV&#10;RuLDKIj5bptoh8AiAQAFPOSQKMKyVfT9NpH8L9tGKmbNd4fYxgwINeK2rqCHrz0q0TXKG4lu36FM&#10;ki2zHbaVeNvKKsyYZZHrSeqFfYKHRFUWAJDVmPNjlk3al/Ay4Rx2zPaaUqYds30vZHWJZTykcq7c&#10;panQTkVhb4WUHDM757Co+ZygIMH0xCNKYtrISol4/RJKeE/ZaQhzzArkpXNUzIt2yitCDf+vci6W&#10;1RpJ7yPQMu55VFJNyQwuqzUKangIMA14b4GbEc+RgH6Sx0vyNUr9JDWDZAgXp50jWTljGZ88/gFW&#10;1z5GtW5SEDThM30wCmKfx4Gs+BCQBITkO/Gakqzdcj1ZnZFtsmxqUznRCDSNeW/xqBKHnQjlRUVs&#10;zvh8CFNcocVv9k9lWJXVFEltIDAjPvZi8VypeZDkw+aNm1RI89sLX8DDySlf52ChwBcDY9kbzFKL&#10;kr1j2X8WuxuJCyAwIysmEg1X9j0lg7dEHlZLbPxfuYwRbpoNSZZpR5ga6+r6HVy78xeozS0ix8k0&#10;XaSASImbrwb3nn6kwMbEyfLmww9w/+mHCHKCzPIcgSnZBkvn9ChS8GdYJtmvlK2quoANhb64zp1s&#10;B3Ey9uFgi51J0JmQSAck/lrFhpQsg1OzMpoeIcGHfMQHYcSyxjxP8fTuX4DffPvKG4lAMX/vt7D8&#10;6AdoU/ge8RpvSL9fc8I4aNpQT66hlpWYLxQqBJpCVjzCtMgmN5HlPUpJLSQX0w7Lt8uyHVDgj9he&#10;smUlqzkNOcSGhb+POR+hzWtJWofv49hIFOKjPsGzoEMjsYyi/7GyrXkjW048jqltNFlfiUMgMRUm&#10;Ys9CDWBPto9SGnSTvBbr+4Jay4D3aHGg1iS+QUayggtQ6Pn/JjoUEgIyFbZFlUKnyYFbk2VLtrWs&#10;7BwQ6iSQoPLiIgxv5zaxTcA6LupxycF+wfufEcQOimZ+R7DhQ9gvSERi3ZXnGKFuyDYQOJRAgud8&#10;kIb8fly3opxdp1Yj449jqeDgRKuDOcDrUHDY2wX4+w3MuvTYDJooqK2Ytawj1K5g1m3BvMcKfzOP&#10;/HYNxe0KNF4NIUan4EcCzuW3ctTs57BsJwz3cmpVI5CxYk3sNggCNgqrYLuE4v42teUMfvGnvw9N&#10;QA8dNXlLyombq/cxb12lgLTx3CDf63DXTsjYGcE3GVAYRXHHQAHRTcMtGaljViyJMbKB8FJxs7yr&#10;qIwSyHPCLdV8HMMGFeQuQGjShzZRH6RgdBMsenHkGkH0CBBiE+SWFQznMmZ5HYkrEyaAbfp00AcM&#10;qAyLMPkIEJZZ+Pm8SFLQz+c+w4O1Oyrqcm2YUwatm+41RAh4zqwLM5Z5PDIvYsWjVcHmNnidcDOB&#10;JULTjYXrWCKgVNoJtW1n9rOtCLxdMa7cpta3FSeAJJTBcW1SQKYdgz/vwaONh7zv5/hs5hquc66Q&#10;DN3iGi1u0WLgHCOkRcpeRIouJKkwGd2LCpzyVGLCWYtKdLnzbIh4NQwfQWjNugS9dwP2kAEbrFu2&#10;FsAD3QNsxiwwJNwqivCSZwOa4Do8VGpiZSd8FCxfPP4Qd1ZvY5V9Xz/qINiKY4N96ygEkGT/G+JW&#10;VA9qMHNcRwmXQf6uuBVTdYpwvpPVQC/7OiHG2tYZpIpO9hWFyCSlVoJF2XOEdVjkOEo2Ytj6B//0&#10;ajWRcFIjBI0PCtg7ozC/bGNrN4ck+09jeUrIDKs4SuaYA6aEC7aUB2Mx/ia0ZFtRZVAdqUbgLBCg&#10;9kconB8id7yL5skYW9MSLggpL87KeHFcwFsCgxxvKJSfE1xenZbw5UUdX1828PqkjFxoBXvDKF6e&#10;V3F+UlS2D7KtLwa1JyzbaD9PqNHC4luG2bsMu7Qh51OruJtLYtSEHlvDJOvrY5tqqGyaCGhLKiTI&#10;r3+1jT/61QT/7i/H+O/8zjb+zu/t4E9/PcZf/8UAv/dlC28IBWIHckiB+iWh5us3Lbx9JbG1ZLUk&#10;gaP9lIIYsVE5ItzIobaeCA2S6VrgRrl48xCw2dsR6IgTPpJqpUWgRlzBr1ZuCDnbCRW3RkEOX8Vt&#10;XFapJJ+e8rriHHgVo4YK1FA8oLzqGgI2cl3ZPnvOdhR4EPgQuJHtH0kWeUTY2SMc7AtAymdjKoUE&#10;nkPCzx6vNRm4VTC+7ZYH004IYx6DflitbnQo/EeUOwIBKpv24Cp2zJjvJXN3l3JXzpPyVQn3zbZf&#10;wUObckY8pCTgnxySxHPKsuzw2NuJKQCTiMKyYiM2QCPCkpRb4El5KlF+S4Rj1d6s0/cZvSU5p8il&#10;vJhBsH+msupGRf9wICtRLpbNA4mUvM2yHRMiJXdin6Ak6RzEHkdkd5MyS2LVTNmGZ9thdPLrSESW&#10;4OA4ysqKMucKYYortPjN/l3ZxxBOEhmj2kaKxiWnj0YF8/JTi1mjsJe9+GsPP8QjThg2VkIiSJYp&#10;vCLJdRRkb5jCK8MHJ0W4EMjQ6m8oC3DJRCoW2ELqat+uR8Lk0SJlpjNateJS4MSSocaU5P2CFLJO&#10;/ww1Q6cCpERKh5S4sSZlm8vCB86INU5u9wk6VteCClGeJ+HKPnKaHSYwVWC5JL1Co25XVuZbvO9O&#10;z4kXBxywPTvOJ+xMduQBj2nHzu/c2GpSmxcgo7CetJ383ouTLWrP+U3YdDeQ8D7BHul2TEFekvax&#10;PsAOO/iCA+F5z4E3FMwXpOatvOR8MqKY3EAqsoZSWo8CoSbP30SpEclWTsr9hFBjwy6Fu6RYkJWY&#10;UYkARnIfE/4GLL8Y9hYkOB8H4oRQssVXcf0WwEl7H/HcDQLIAg46DnzJieQdNaWDSQSx8BJ02i8Q&#10;YB+lEzpU81Z0qeVWOYk1eO9qYgO5sGxzmXG2k1I2NRJEsMZ+rLKMOWprZb4WqcnlWf4Cz60QdMQr&#10;qsajzkluRPBS6SDYf7IVJm7iEdnWMN5Dj/XYYd12WN5tQvI220PqqFaYCDTb7FfZxpNYQhKTZ4ef&#10;7VIzecnJ4YwP5Jj1rrNdsvyuSOFf76Y49myYMbF8/73/FMZmEeXzPZQPesgQTFwpFzQeI/SJMFZi&#10;1HBzaVhqBXTORyhvl9WKjARRk1w/hX4KcWrt9gQ1egrcDdcaqhT6oaL/Km6K1wxPjf83sij28tg+&#10;auE/+Md/D6lmBvF6EolWEql+loLHR5BKE6DSCPfK+GhlFvedZljrRaylwnhsW4dk1JaUAN6EncoA&#10;BW7KQcHrQZ2avC1MuOnHKFQIGnkfBT+FaD/PewTgDS0rI+zD4yImos2OORlRuEhYfldQo2xwJOZK&#10;YacOXcisEklGS0Fl1Kuzz1H7NvKZpcAmRMl2TSDrVPYsD5Zv48HqHd4jooyl3YSbcD2DdK+CNQ+F&#10;fj4CYy6AWb9O2dnc27gHV9qBRbceGkKcRPLNtJOEnDWCllNtT1WGaba/FXbClCXJsnjW8On8dVzn&#10;78Wb7KnAIj+XqMLrhCrx5gmWAyoFhhguLxFWMuybXDeOAJWbRD2Exk5FpWgoTUpq1StUYRuyrGnC&#10;k0dWVAhb2qQTsVENzloKVsLKsnNJ2TQ0RkkEOU+I8e4TgpnkEcuMS1hwrqv0Dq5SCGECpFOSVfaT&#10;cBJY/vQf/w082LjNe1jgThrUakyxm0S8FFCeXeLBlSEYVVjGSiuoPJvKFc5N1EwrDQoWAk1pv4E2&#10;hXGTguXgpKBWNs6e13DA1wKf3RyFlSe4SkDQIVJw4u7iTcL1vDJ0j4mHHaHUxzZZ0D1S8C3JRSPd&#10;AgLdEpylGKErj4uLFr5+2cCZgAGfc4lu++Ioi2+e19Xxmvf95qKKb1808fJ5Azu7SeXddHlRUzYv&#10;4so7ZfvsjLI4P25ielBVnko+zqeyUrnpWFRJTPWOBejEBojlbLSj2NmvwOSaU/ZUMc6Ngdgyvnzb&#10;wm9/2cbf+MUQf/q7E/zJ747xu1+38LPXZZaxjG9f1/D2soSvXklSzRrevCSA8fPLsxyPPF6clwkz&#10;SYwIG8fTNIUpAaVPwU3Y+D43ksDMiaRr2JXtqSTBh4DDQwS1CHM593v4kVxQcgjcyCF5ow73spBs&#10;4AJyki5hixAk7twTtp14JW3zf9nK+35L72QvhdcXlSv7FLGb4evRnmzfRNTWlNjeSDRfWf0QoJCV&#10;EDnGIy8ksN4+4WK3TShgO8sWVo9AMBkHWR/OdZzXJIO2rIqIgi3bPCPKjU7breSVuGOLt1yH8CCu&#10;4wI+YvOzx9+L6/eEskXKIDZA2+z3Kesg21GyHSSvqhyUr9JuKqKwwMqugIzY37AOKnpxVNmYStC/&#10;U/G0OmS9R1TelUmGJIAmEPGQsopdkKxMyUqQuHZfgVNUXbua0yEdmsMpoehcYs+x/i7bfVy/9wPc&#10;XfqCStzjf3PAJlN1IEoBnCUkJHIWWKnx3X36IW4/+ZADmg8jJwt7YIOa0Cf49N77+OLBe4hx8qxR&#10;CKdkGU22lAgFAjeygiPugF4/H470BtrUyIekzjYJdNCVvUM7unxtdV2QyMYJNlSKv0kRhjJFyTv1&#10;nYcVO71SMqNMaKnx+jWCV4ECNMf7idGV2NvUuyG+N5F6+Z1smxUMnHTkGtT6eY1mw6asy8ddJw5I&#10;o+9OrxI+XuwEcDryEHC8OB8RLGp67HetONpy4ZBl25HkjQMn3k0JK0OJauzm+QGeyw7mNScs9wEH&#10;9zEH1QXh5/XIjS85mF6KFTlBoVcwKzDIRdaR9C8hy0ktYLqPQmQVHdazk9UqI2AxNlZB+cQrimWv&#10;hJcxrZOIs5vYEcNeAk85toquxJdhGzWSEnWYbZoVAHmKU8LAt+d5/PJFBXsckAJlEuxp5ul7mJv9&#10;BA77AopZG9qc9Jt5C+qS2JJaao2wk2TZWoTBMz4Undwm77OEcpSAI9GOeY90aAFZAk+FINRKS/A+&#10;I6FN8mEZsFOxYV9W3NjPU0KxdvUzjpUPYHHOoVSwocH+6rMv99j3st0mcX7GRXEl12CfE8+oSwFB&#10;gJatsiM+PAc1I/YqRlzwgZWHSVLii21NixOrJLN888c/x96vvoQ+m4C910d62kZukEdnnOeYccHi&#10;WoYrzrFIIe2qpGApRJGbVOEmgIh3k6wUmIObFPSydbMJHTV5cYs2B7V4qn0EQ9QKfdyDyskelvwu&#10;ePn7QiOIrV4QyUIYuVYBQWWgK6s0vM9WBgYKZnctjuWgGQ+Mq1gNu6BLRxDsVymU8hTOTmr/Hsgq&#10;iz/DsTwoIt8hpEV0BBsNst0orJJOIe2DLmDCBw8/4aTwUNmpvXndwflRDgO2n7hsyurhcBiHL7RO&#10;IRuBOevBz/7W7yLI+0v+JTeFr8TYkSB0eelraoySu8sZ1cCftkJjX0S46FM2OdaQDovGR2pbKlSk&#10;BvrqDOFqDguEGztBbVO23thWRn5vSlihzUaxGPbC16Ug7OSv4tOU3NA65rFgeAoH65kd5aAN61Qu&#10;KXPCDB3ruBlYhyG8CUtcDx8BwsYyRhqyfedQkXvl9dbyXcQJGh6CiyViIECG1ZHpyZaTBxuyNVcN&#10;4YlphvC1pjKzh5tx1I63kNxuwUXgTIxKKuVDqk4IFk+yqJaCek0Zb6fY3pVpHUuEGl3Yrlbb7moe&#10;qiznKULuBgFvU1zwTY+Vq7Y7ZVYg6GFZtU4qWDECzKiuvNqUoTYBYO+oqoRlc+sqSKQYsZ4RLHYP&#10;cphMEzincJT0B88p1HcOMuhRs98+zKqce4W6B1b20Z/8/d8nbCcIU25lhyR2PdFKGCZCuGzDhQpu&#10;NPdqbDc/y2TjHGkjJLTx7WUZJ0pQETh6nLv2kvj6BcGGAPOOEPUtX3/5pouv3/Tw5kVLuTaLm/MF&#10;4ebV2y2cvRigMcigv9dQqTkG+2Xo3VRI4pw3XCtXK0psDyf7Mi62WQk9xgIHhI+hQMQ568Z7vH3d&#10;wvm+RJlP4qevq3j9vIC3L4r46k0NLy7yOD9J895JPDvN4dXzCp4/K6oVm2+/YtkIRW+kvcYUtoSb&#10;UwLI3ogwMSR0cC6SrRY5RICrlROCjNi+HLJt5X8BInmvtnZYNwGbq1Uc2aa6ihEk0CMZvVWUYD7D&#10;nY4fkiVbVnfkutvfxZc5ZfudElZkZeb5UQbHhBcR/icEAXErPz1K8PoRzmkadKkA7+/LNpaXh5/X&#10;lTgxPozErIGfTQkIu3xW9wlNYpsiiSxlW+d476rcOwSPKb+byOoNFXtZhekTTJJZvZKlWyyf2mJj&#10;WVTeKV5TIhS3KgYlw8T9e0dgivUuUK7qNj5VKzsCgCNCmqz+yOKBuHNLJGJZKTo5SBGIkvwNwYh1&#10;k5g4zw/iKnTLMftPjIjrlNti/qDV3yRkUbmm3JUVKfH8lcC1Uk7lGcb/99gvksbhkpB1weu9lOsQ&#10;6gqUZ4/nP8Kd2Q/VtqYwxRVa/Gb/kCNMlBsOtdeXL1N7zFlh9SzBzMnLG15HgoVNUKPyUct18wH3&#10;8aGotfxq+UxWePKSsbvpVh5LEslR3LlliW3AjqhQeInxbp2CS3UmB4DsPUqCTYm9kK1KACcJLGYh&#10;3FhUUs0iQUUSplV5jgQ+kgjC4nZe5vlFCu+iGPwSdCTmjqwOiYFwiXAgLmxyjrJk35IASqRoDq5X&#10;Z1l8xQfuy9MkjrfsOB+7cUYYeb0fxiXB5vm2G88JOXt1Pd7uhQg0fryZePB67MSvzhJ4cxjDC37/&#10;nOeeEXgOOfBOpIP5AFyOXLjoWfibAK8TRC2xSsCwoJQ1IZ/UoRDbULmjdknlspWlAveJ+zkfjE56&#10;TRnyKm+nmo0QYFH2MBNCgMSc2Wa9iqFFZdcisNQkSEigvnJkUZXhG0KNgI2s2ohXU0XaP7qBEIXK&#10;0ycfwUkNvkoIbLOtWhJRmICSp+ZV48NUzRoUYO2UTYS3IEZFA3oEKnH9lq0vcUtv8AHqEjzVygoB&#10;TLaPBG4k5s2YD4QYHE9rLkQDS5hb+xwu3yIyaYOytG/lJDO5jfWy4oCQNuZDItGUd2RpuOBAu+6m&#10;duPGXtPK+mqxxXqdcrIbde3oy4pNiEDXjmCD2vgv/+z3lYdTqH2Ve+eWwwhN3E1QSKPdS8AX0KBB&#10;LVvvWsesYUYZBEtiw7906z085f9zhscU4GNO3AHlMi6aqUBNgAJWYtUsuzdhzQYR6JQR7NVgI8Qk&#10;GhSucQpprxE6vwUalxY2jv8Huoco71ZUokF91IbP5+8SLghJcRceGpcR6ZXhKgbhTDlgpjIQpTDO&#10;tdNYs29g3a2DV7yRvMtYpZB8YlnCF6uPKHAfKVfwh8vX4Y+sKSNHsUsYcRxvUyBKFmFJ8Gej5qz3&#10;rWHBu4kwr+ku+LHqWIWDWn5AQCVlUtsG8ly1OIlWCZGSp8rAe0VLnBApTAudOJJlt4oHtGJiO3kN&#10;sBLqrNkANtIemEo+RPsJVMYZvPjZMXQJD/zdGiKjLh5ZNXBlXLyfAXYCpzfvhznjx1PLonKpz3UT&#10;yBBMJPKyuLwWe3GsE64fa+4rG55oLaJsYyRf14x+HpFaApFKBIPjLsqD7L+OC+OkMuVmfSTGjr8c&#10;YD296khvZWFPOmHP8b7FMB67tSqysSnMvqSi09/JQzyWZCvOR6CTgHwxwlS2X+Y9dbi39gibPi0k&#10;MaasAoXKQUJvCFpC0yw1TY1nleNtFYVeloDjx/nXF/BkPDD6ddBwTK1xHB0/66oxOPkbf1PZcUwP&#10;8qhRmLb6fIamKewd5ggQDUSoHGjtDxCh4rVzVlGxauqDKO4sfIy77OcH6/ew4lpDcbuOWDuLR4Z5&#10;Ap4Xq5Z5NCdZFeix1A4hXyPAXLTw0zdtfE1AeHEmGbNjyu5CtklenRTwpbJnqeNnvO+3zxv4+mWH&#10;46eBl5d1nD+rEsYK8POZFC87V96L2mEfiZqMjwR6+xXlPVYeZtGcVglzHEOEqcpWEu0t1onC7Og4&#10;j6++GkCi9soK0OV5GZcEqdcvJKEmy0Pt/+AgrbY2jg8IHhTmLwl3FwSbFyzz5dmV0fMeIUWC40lO&#10;KrEJ+h5WZNVkKkKTv5tOZYtEbGjCOCUYnhEKxeZFQEhWVQRy5H/ZepHfH/McWZESyJGtKtlaEgEv&#10;gffkOZI+EqiRAHziUSSrLiKcz3ajOKSyesnyvpFVJL5+ydevnuXxC8LaO7bz0U6I9cjxfIJMk3P4&#10;JEiZIkktfcqGZcRjd8Jyj0M4Y1+cUh4cUMHdmRBECA6ysnNMwBJoG3F87PB/yZl4MKbSJLYxfEZl&#10;l0Nre6xsUGUlSVZq9nlfBTacCyVvlMhNOSQDuNjVSIiSOGWA2B01G1eyUWyMGryGmJW02pSxlDFd&#10;lrPPOUDsY3r8XFzxT1hvKeMhyys5sDJZC24/fh83CCVP165DkrBKSojD77bOrhJxBqhgudVK4RmB&#10;T7xszwh0lztU9llXyWkl5eiIuQEVbGGKK7T4zf4hR/io1UyqMfIEijSFoNjcbLFDctTQc9TwZWlS&#10;yN7BCS3ESSNVsGKLpF0Ut9iKU63YFAgkkpAxntQomxohyTYbWdKiC9h0xc6GMFSre/kbN+x+Tijr&#10;N1W6+ghhSmgvkjUSbhxqT7tUpcYq2lHTA4lOWWfjFcqEn6KRUGNBNKVBsWzk9xLcyKQIVu5xZWzm&#10;VxlVhz2n2j98fUxhccSOIYi8PgiTOL04HThwwuMZIebdcQzfnPAcAsqbXT++PYriF6cxvNn24MuD&#10;EC4GVjzn8YznH/Ga+7IKRPI+33Lg1cTF6zpQTS2iUdIhEl6ExXwPWQlsx/q0CTliTyLbWhMO1H5+&#10;A7sU6PtthzIEFnsZ2WIaUSCNc+vYZ10EcoZlQhohpJEizETX1KqNQMcxoe3Lkxwu+YDsN83qeuKy&#10;3cybCVNGFPMuFNieJfFqIjQ2CCAS5E8C+0lQvlpqTcXJ2eK1BvEVXHIwfkkt8IggdfZdjBwxUpYM&#10;4xJ/Z0joubKLkRQMEmSQ9yRoVSIaRCyPkIksIxVf5v20yv17zAdth2NB4ve8YF+csN92CaCyutMt&#10;OvDFZ/8WZp+8hx7rt81xsVOmZsj67rV9eLsbwZGk5aiaFDSXmyEECRSlfg6PdLNKqKyNDjH84z/B&#10;4N1LBIoRGAg00bwPrZ0q6tsUYs5lOEthBCjUHkuqg1FeJYEM5R04eLGFRMmFRDUARyWN1LhNLf6x&#10;ErgbQTM2ohTuhRT0uSSFZwbzbhPMhB5r1gc9J/0NwkqcwnvFtqQSV95beIAwhasI6MZBD42jAe5t&#10;PFLCM0ZIyLViaquoez7F/k9fIr6VgT5tgoUCPL5Th6eVg4FAsepbhzGowaLuHlI5KgI1BycVP/oN&#10;NyfwtHJZ1RofYpPCd/BqB2sEs1A9pkBOAqWJ4e3s2g24w2soNaXdrGjz+VszPlCGq9/8/muVMbvY&#10;iaLaiSCQ0MGfsULv1eD++gMYkw7okzZ0L7ZQpWCtt4I4P29B692AtxTBgtuAJYKZbCPJPOCngLyr&#10;X1DZ0a0JicJswuMlPsuGh3z+jXAS3kr1IBUWL248/Uy1RbzsVwHodAQzSf4ZZJ/5CUoSXLDYimJV&#10;cwse/i5b4vVYT1fcCkeC2u+zAfqnAxV88dHafWQGRRWzyFqN4ZF5jtfSqvkpTMEdEqNkHq6YHuvs&#10;I71XB1PICp3PREjx4Sn7xp9xqgSekWIAm841ZXs0Z5zBQ80D2AjEa44NuNN+bDg0qtwRQlCmGoTO&#10;Nov23/+PMT1uqKB0W9MiKmzLgrgw96Ko9aO4eDfE+KhMsNvAtcc/huS+Gp03sX1eR4pzn4/Ppdj/&#10;LBKgXByj82xTXyMLUy4EMyHSSXBzx7S8Rxk7+3lcElJ++u0Ovn7Twbcva7g4yeL5eUHFJDnZT+Ll&#10;WUFl4v7Vux5+/rKpkle+fttV2cOPCBdDCnKT64myo5nVclyyLeqHI9RGWZRZ3hLhZtn8FBuuZTz/&#10;+Smy7Is8AbhGsM0U9ZhQcB1QkL0lNO2P4zjeFXdrKohHeZwRcE5Py9gTN+r9LAUlhfwkTiDJ4jXL&#10;8Y7lkkzhR7sp7O4kcbSXxelhQa2yyIqkbAG9fl5V8COrKMfHvM53djj73237CPgI4Iix9CUhTsBG&#10;IEdWcmT15nv7Gzlk3he7m5HM//yteEfJ9pPY3sgWleSaUsbWhKbXavs+h7dsz28IM99eFPHNRQG/&#10;fkNAvMzzsyzenqXxbD+mUhpIoLx9gpDYvIiQ3+E1JwKzhAAR+MeEG9mSmrK9JhT4Awr+KQFrUvew&#10;vHGomDes7z7PG1NuyFaU7Hj4Yqu4/uCHSMq2vmyDDf3Ku+mY8+AeryXvZctIoFG2qOR+w55XbUPJ&#10;1lMkvIR4bE1BTZTXWlj6EMW6UwVMlEjZtV4YcyvXsLpxgzLZoyDwnBCn4tB0ggglTLizeEMZ4c9a&#10;Hiv5KytDAjYnu3EcqC0xOUIEmDjORJnn8WI3RLkYwasdP15R8W8VN1Xy61PKS2GKK7T4zf5xAiKh&#10;8xC7FEkAlilK2GxqdQQcsb2JpwyQJHISPCvMh9wbs+KHH/07uHX/R4hxkpatKNl+EpsaCeYnbuBi&#10;tS3eSBU+HM2mDR7PY+WlJFleCxUP7EEdPnv8CX5w84f46NGHal9cjOzEujpf4e/qLEdOj7IIQ2qu&#10;QoQlClRxOytTYOZLJn6vVQZacv1Ox8FBLVQeVg9Gs+lGUWCo7lbuaedHGQU4h2MvDvsOnI1le8mJ&#10;s4kbF1MfB3kcbwkz73h8SfD56XEUX+0HCDhBvBw7cNizk2Q5md/5LTx++j78/iVlQCbu3mf8Tlyr&#10;JV9VJbWKLgFCvKlSEQ60mfcx8/g9FFgvgYJR2YAR4WaLr7LKst10EFgkc7cFvSw/4zUkuvAufz/K&#10;EwYTG8i6nyqXasmGvjelFsEJ7ZQDXFZ6tgg0k5qkcDCilZfcTnrU2DZ1ApEEh9oqUcCxHdtsK7EJ&#10;kjxTEt34GQevREqW45D98oxQ8zUH73mNQMI+k8SbYn/TL1x5gkl0YtkSa0sZ+RqxPSR0SXJPAhv7&#10;pcnzBhWb+r4eJ9jyYRsQii/Ee4AP1EtOKAeE30nFCp/lDlyWW+iwHUY1I8tgxQnHyji7jldTBy73&#10;g9R2CMbUSo/Zn+d8kGR5VVxRR//Fv0TpcAu5vQFMWQoG5wZcGTfSFKLDvRLEKl/nWoSRINJ+sQtd&#10;3Il5yyr81PKL3TRydYnHEqAGHYM7Z0dxmMb9pc9UjBdbUI/SoE4Nv4HMVguxZglPLOtono1RnlRQ&#10;7CeQawTgim6iOS5AcuWsu7Uw2ueVbYcYt/ozdmq9ZgRybjzRPoHGZ8RDwzICvSKCgwpCnSLLZMND&#10;M4GoE8MKgeHB5jL0cQdmrUt4vEF4MVODq10Z17cpONsUPlanRHzdVB5EB69YHmrUpV5cQYGOEBWp&#10;hlV26hUT+2WSUlmX01UPBbwBFkKQbMdJRm7Zigqz3mK8K+H7l8yLWHdpVLLMTQ+Bd5xFikpHKG1G&#10;oR1HuJHCfZZ/1mPBNc0C3JUEbEk3ks04yoM8EmVxq41itJtDk/fNd8IEgKX/N3P/4SPrmq33YTAE&#10;i+INk2fOnDlhn7Nz7JyrY3Xl6so551xd3dU55967dzhpzplwh7y85L0MCqRISSZFUhRkCZZlUoAE&#10;SZYA21CCAAmGZAOyTAgQYD9+nrdnBP8HMxv4UL0rfOFN67fWuwJCfJ4e28wdm8PTmQ8NTC4HpnBv&#10;6CcGzhQerTw7I3LkVukK3wxhaJxz2k5lykqBdZt3pb+VMJYcf86Nj0Y+hSsfxNjKPEZ883gkp2eu&#10;RT4++woBZNQ+YhyWVezUxeeeJ9C5ElZz+DNuzHunCS1jBKM07Gk37CkPLPyuCpYqAm3KNYYxJw/v&#10;HFKbbeOcbMCOADhmfYoPn3wX2X/+73EMhVBfS7GdnHg++SEifK20A9jcTuGzd+vY5jgst8PIcJwV&#10;emHUNqi9U6BvnxZR7oWwklvGNPvEVQ7DWyVERxwYVRkHgp/FOgS3d5YQO4DLz3bZH3H2Z5TrmceE&#10;Tr992cTbm5apd7S2yjFPDftyJ0VBXMbXVxV8fdPAKYHi6m0La1sRk0wuS0XSFbIgUfQgRQDc3y+h&#10;wfur92RhCyBKqGyetgnldYLVEhprabR6CdT4ndV+kuutwwR7qADlyUHCWIx0nBykjeWkzfV1l/ew&#10;uhqlQE/h7KKDq8sm4Ydr7gYFPIWyQqy1RbQlPxne+y7Ptcn/yzdE5z3aS97CE+e4/t7eDJtn3CTA&#10;yHJvtT5Ap8M1S1ackzzPKX8bWW+0pRLB2VEeirDaIXRJqZV1xjjY8vw6fmMZOtyOGUfr66MMXhGW&#10;Xp/k+Jri+u01FrEvLgr46csi/87hZ28qeH2a4PeTON6SYA/dwgvljIT9Ia+l5HnK8SPgcDgeY9H+&#10;EHUCj6KGVfewQVmmrcv+xq2z7sGWH7trLkKSikkvo0HZNrNwD77QAJUXF9uC66TqQBFqjtY8lE8B&#10;HPb8BBEfNgkzSti3x7VbIeaqwt3h2txm+8gilE1yLbLIt5VyoOYxFd89nHMPn30Pj59/G0XKmeO9&#10;mCkWLUvVltqH4Cd/1hVCkT86hhIV2IOdMDYUzcU2kb+OIoivCXhvjuJ4tUN5SOX/cosy8yhm5KiM&#10;BauFMexQyZc1TExxixa/3X/Gr0XWFh1xwkyejaKFcWT2Hu4PfB++8JTxvdHiHUrZCTaLsGtRmrkH&#10;d2DCJJYqU/DJDCaIaDVkpSFUsJFaLQcHpMc4ETfbhAx+p1jyYJEawh9+9Hv47sPv473n7+HJ+B2s&#10;hC2IJrmoEI6UZlpbTIqOEZ0qA7FC5FQmQX40ApwCBbj8dwQ1W1sKpWNHN51mr7ZCbd/qfA6He4Ak&#10;O877IdRwAG40bTjouThYHMbP5phwI7B5uRdkx0Xx+iCMG3beZf/WUnNDAn214SbBKiGRC4+efw8f&#10;3P3zeDH4A7Q4qC44ADeLhAs+rxyLt+XNrmir0gJqFOxLs5/CQi08SS321vl30YDCmrZ1+BwClt22&#10;x1h0VvNWlAgIFQJNU1s5BMZWbBod+Zvw2Q+ozexRw1ByJEU86fwNHpWYto4IIgTLnraMeC9KrrfB&#10;/txle8thd4PgoCzDiqxSHpyrdU4Y9ouqim8SuM4JOCp3cN12Yo9tLbBpZSxYI0T2CC89AlKX9yeH&#10;4qLSygua2E9rvN8+v9Ml1GzWXCZMey23gI3cIoGQCyDbfYuf77Evz3gvssys8u9Wzc4+saNbWcIu&#10;7++cfXxWX8LPT6kJHFDz41hZZxudEUZfcfIcd5bwihrUHtug/5/+jxice4L5sBW5jQqKWyV094sm&#10;/bushxMU7irAuJBeQemgi9mgDbaIk0KWi8xexVTGjhDAUoQEv8Zb2Yl5gkOqHICNAtmTDSFcT+PZ&#10;3DB8FDz2jB9DS4OIVwnl7QgWfROweKcwbBvH+wOfGt8LWZYUkRPNOo2VRoCyQo18Me7F0+UZzMRc&#10;eLwwhtruJiY9cxiyPacwG8KsbxkfDz3DZMiKmdA8huafYMnxnOOYc6nhwdT8IwLXtBFKSmMvLUzb&#10;W8maH7lOAg5C3TzPbc1yYesXb2sNEUoU4aIw4+H5p6bOkhx3nQk7Ui0CUS+FJIXZHAX9rH8Bw/ZJ&#10;PJ0fNFs/ft6/J7mMO8MfY45t4a2nECTsJXfX8P4UhW4tC2c+jHQnjbWDGlY30+itx7BGoa7Q6WDZ&#10;h6WIHcthF2GEECkn6fAwZgibOu8nIx/h0exjPLQ8wvPFF5jhPSx4puEIzhuh7lqZxBbPWacwDfoH&#10;kcsvsr+WjA/Ow9lneGGfwiPCpqqrO0sRtu0Y220JvkoYY+4pZHt5DM89x7RjhPAVNLW+lMNmgO2w&#10;FJg3EXFzkQV45NMSc8Bi/JwcJnJL4emegh/ucgyuWgYTIRv8tRDBieCTd+CHD7+F1F//u5hYHjHb&#10;NXECgztpMYVJt/YpJF+18OZlG/uHRWwfVk1xywYFcJWa+ho/P6Lg3j7OIc25qzIRq6cdUy9LIfnP&#10;Rz+Ge2UcC0vPKRSpFb/ZQYIwOrnMNuXaqzxCB9S216n5X17WTToNZV7fJChd7+dwQ3D65mUN37xp&#10;4PyiaEojRONjFJYhU1W7sUYgOa2ZUgKXh2lcnJawtZs1GbflaD7BsdjcK6K3VzDZfLcIVJ6gBX/j&#10;7/wxxi33UeXYOyYE3Lys4JyvHa6FSp9/elxEl0BTYVvHOOd+8Rff4a//S7/CzkEJF5dVrHGt3ScQ&#10;rCkRIe/l8CBDIS9Lym1AybqgQ9FOO4Qd+czw/mTt9wVG0FXyPsoWWW4tc58gyzUlEp80Vpg9Qs3V&#10;aRlHHHc763LujVMQE2bWeF7KGm1nactKVp1bHxc/lKBO21my/pxshXHE71wdJHFNAPvmdR3vCDav&#10;j9J4yTXml2+b+PpVCb94W8FXLwv47CqP8/3obe6e3ajxc9rdCFK5VUi4D5HgCD769H+Le0++ZUoq&#10;+IJjCIdHzdZRjUr6Np9Rivc2YUXZ75X5XrUVVb+r3aIMkWVkVw7KPD+PQwLNXm+FoKBtKVmiFAkl&#10;q41y1fixxXOpgGWf66Sirky9J36uApZywK7KTaTqJrR4EU/NI06lSNfX/V8fJgzYHPHvDTkys49U&#10;iVxbaHtUnLd4j5vaflslPBFUytkpnPGebg6iOCeovj2O8/dhU7/qYjdMyCFI1mb4d5Cy3/m7AzbK&#10;AJmRAzC13WTOxo5ZxKjlLj588IcmwZTy1GjrSZVgw+ll3H36Qzwc+DGcgUlqBBQWW0m02Kg17TWz&#10;gQUx1coyO8yNGgWYTG4Nhbc1HahQuFdIsU73sHFO/tGDb+GDp9/D8MwdZLLKXqzQbUKBtrI4+Df6&#10;AeOX0+t6UZJFiUJS0VjKWyNfnT4/35TnuEx2fb+hdDlQVQhrgdAo4rEpU+dDBH+yF8e2HLNkuVkj&#10;jXaWcdC14ajnxAVJ+mpHJjZ21qYfr9hhF6TVG/7/UiHiFPhrTT4LAWR58S5SsREOPp+h1b36PNar&#10;so7MYbtmNfluVACzSjgoEVBSccJHkeAjy0fVasBG4NMj5AgcuiRp5YVRdNGTR3+IwRffh3f5Eb9j&#10;J5zIyrKMY2pEKtX/6Nl3TI4EX3QSQUFGbglVJTdMyBqkrS0PdgkYew039tjmu4QYWWoEXLucAPs8&#10;5LC7x/s45wTZJwTJiVkRSccEskvC4RUn6lpqxkQ2Kc9OmTSfD40Y64+inmSx2eBisy6/H35WCavs&#10;g7bJpthWYXzBxeuCC9nrzSi22GeXBM0LahqK/lrj8wRXhjDB/nZ4CAsEtx1+9yUXnZ/tR/AXD4P4&#10;Zi9MKPKjzYX59aYP76gdXHaX8Yp/H+o8/yWw5Box2yGJZgLrZx2T2l6VkqutAD8bgiPKe9vjQv7u&#10;EBOuKZNRNlaNoLqeNoUJlcm3uZFGhQt+mELLwoW9vJ6lcJxAbDWDaQo6W8FnEvzl+iVMuqfhyRGi&#10;T1YJAuOY8i3g3vRzvDd4FxPWYVMawMVr3nn+PrX7QbhTTgQqUYx55jHiXoCVWvm0fZbafR7FtQYh&#10;Yxmfjt7BI8sgQvUcNfcQAWAKc7bHSCuakAue3zdIbe6JKR8wSwAYWniKbCeOEdsoPh69i/m4E1Px&#10;FUS3e/D36phPeiighk3en4HJO/BzrspCs0Al5IPnP6HQz8CTcSNcDppkhe6kHQvhZbxYnsCTxVEE&#10;2UbzAT7X5COMrixgXIkFCXWzaT9ql3uYiHkxFiL4UfAnmklTyyrTDGHOPQKPtrH26lhOeTASsOOZ&#10;10ogKiLeTiDE9lVfDbKdni0NY3xlDk+WRkxOoEn3DKadk0iybwZGP4HNNYxWJ4p6K4RGJ2z8hnwZ&#10;hwEghaR7K3EEm3lMqHRC2E6A5RhYzRnAG+X55ZA94xjF6NILTK1M46ltGKP8nb8iX5ss3GkX7z2C&#10;ZwSdT8fuYpCQMhtcNP5SkXYGQy7+xjpmLFORbg5zMbZhioBT8WJmZQqZf+Ef8J4tmAtyHUhYMeEc&#10;RLUTIiSk8PZNB69ft3B4VsbWUckk3ts5zmOdn1UIEO3NGFapXJ0QQN78bA/bpw1UViN83gD83gE4&#10;HQKRBAV6CG4KRatnHJblUaSKHPPKnUKw3+CcSlPBSHNNqDZXsE84+frNGs73MhS+NXz9+Sq+5PH2&#10;dYOCjOsxx1GZINXuJ7F9UMTRYQY3F/J5oXA/yWKbgn//qICTszqOT6tQXaWe1lAqGq31FP7H/+W/&#10;pyI7jyVCa5tQ9YrPuEfAWu0GIReBejuGeecUTm4O8f/4f/8P+Kf/n3+K//r//p8TbBrY5/Mf8Pwq&#10;KCw/E5OV+JDX3FKiPkUU3Sbb+03uGlX27q1F4VghOEZn4QhPG+vq6gbP0VVqEAcVyu8gxbX/UHlu&#10;qDjdAlGMwl4Flm9Dw+UgrJDo/e2Y8cPRtpVelVxQ21kXBylc7ER+XZIgijcnbLszQhsB55jrjrZb&#10;3vH/X5ym8eVFBn/yZRffvKrgzVnW1E08PyCIUagLbHZ7spxoa8mPUHQcfq7LTYKIInOV2E7zOBkZ&#10;xUZXCf/Yj5STay0v20T5bXyEFlmTotjjurkvixbf25WFhvDWbXuRoOK67KMC5OH4iBC8w+NUcKjA&#10;c01V2HqfANLtEm5WqRwryonwoi0q+dWUqBwUKUPaHF8q6qnaVye8b22tyR9IFqhdyrjt/opxktY2&#10;2g5l2g7/Hw48x9j0T0wwQ44K7tFOFDccL8ds1zOCn6Ktzo+4zhMETyg7zzbduDnies/2EFPcosVv&#10;9x9vnpp40YlkVqHSql7qg2XxCV6MfkBwcSJO4Zyh0BTEhFJLxlJz//kPMGt7YqiwQ5qUKbbWCXKy&#10;eVET0NSdmJn5AM+efwchCr9kepaws4hGhQKwQkAou5FStIR/3CSHUqZhZZFUymZZf/R7hb7JT6ZD&#10;QaxqpSre1el4jdVGVN/lQFEhL1lrBDcCoK4ZZOxsTsweAavHgbLOgbLJgfCbCKkO76FPWt7mgNjv&#10;ynKzQrAJ4pSdfEZAOiTFnvBaV6T7TcLTGSeKnHW3KPgV83+4zs83vZwYKyRYJ07WeA+NZbMldExo&#10;2qnJH2WOsMOBTairUctu1bzGSrNOoJElYkOf5SwEDgIP4WaTICgry/TEx3h4//fgcz7hNcLY6xC6&#10;OAEvDrIopBfx4P638MnTb3PhmzAagtvxDGX2T4/9s8W+2GQfbRFS5aOjyCrlvdkn3OwJaniuY06A&#10;Uz7fYdOGY7bdIftqX978xquf5+AznLHdr7XwEAp78sXJC9QcvGeHscoosV6fC6vCvjdy87yWlUBn&#10;x2rWgmOebzM3hxsuWie89h6fdbe8hH0+bz8/a6KiAr4RPBr4AYYpfJc5hlR64oT38heOEvjLewH8&#10;ESfZlwTLfm4aV2zrL/eD+IJawetVFy55/wKbYHSGQOLEo/E7CHIcqf5MjQKm2gpTIIxiJTiFUNqG&#10;xQCFp3cCjpwLKyVCQMkHK6FotZ8xkLMUmDWRV6l6FI8n71FzX4CDv/PXA4jzO+l2HMlGFLaYje97&#10;kelX8ZwgMEbBb6FgdWR9SFJgLkWWsczvzPoscFHIxhoJeIsheIoReMuykhQp4GOwJ1QGIGv8bt57&#10;+H18Mv4Ez63jWCL8RrUdyfaRP4C0MxUAfDr0Y1jsowgVlQxwHNMU8E/mB+AuhgkZTiw3ShhOJeDf&#10;6CHYziPdinBsTMMX4/mKLmNlCpf8JqFfsp3ic9hhWbEY/xZVg1ZSPm8pAn8tiWgrjVEKdhfPHeyV&#10;4W2XEFwtwEFAC3QLWMoFMUChPkgQGXdPwR6zEhQUuq0trkUssE2G7BY89VixuFqGg79VortqK4Fh&#10;6ygirRSWCCK6lipwuwoBWPzzJlmiM7oMu4eCnW2+EpnDgnvclFoIsZ0WQovGOjdGEJqPULlq5QlH&#10;izzXChYTLsyHljBmG0GsFIArpHwr88gTTmciVszxnj+aH8dz5zzP4aCAkGPzHKyhGTyzPMK9iYem&#10;H194FjAatCO8WjR1v2YJLiMEYkfej+W0E3bC1SiBKfc3/03YU0HeexRLGR8Km0X0CMj7BxSMhInL&#10;lxVsEx7W9uVE3MbZZR19CubTmx6u362a7aEy1693P9tFZyuNcGYJzXbQRH22+jUqkMsIJYbhCQ2a&#10;bU13ilC51USf8//kIm0UyBTnd5zfD1MTbxDkuw1ZAiJ4d9PG+XnRlDaQs678Vw72UwaKVNept51l&#10;+0aohQcIF35cUmjLofSMisjNeZnKUxJ7G/JfCaJZW6CAjuH1N6fGl8jqeE7ZsMzna+L0vII9lTc4&#10;LBLaKoTSOK6+vMa/+U/+Hfzb/8G/i7PPLuBmn2ztFbGzl+M15PR862tzwDV1g2vDDmHDZAEmiEiw&#10;S5D3WitUikNYcAxicvkFJm0DiFPR3t5JG1cCCVNV3la2em0vCWIOd5MEGEX/3EZHydfmN8qt3CG0&#10;rSVHZfn0yBFZPjqXFMgCmmsK+Jd7MbMFpYgz5d/58qqEC74nsPkjwswfv6nhL3/ewp9+vcbvFAwU&#10;XB0lccxXZfvd5XqkrSH5pagyeIeApZpi2npapaxaoxzqc11dM3KMcrFKuWj5hPLNQwgJEcgIPJRD&#10;222ehwCy2w1gn6Anf6Btto8jSCWGiu77L76HD/j6k8ffwoupD5DkmtslWK1RTjVaNq4bTgKMHR3K&#10;t562qLimGyMAFVMF1MiCpXw7AptuZc5EZm3qunxPVpsNrq1m24nyTW4ALttdPH7+h5Td49hmmyph&#10;otpP23mygMnZe2MtYMpcHG6FCYoBAzbySRJT3KLFb/cflHE4k7cjnbPjw0/+HB/o+wQNG0o1PyFn&#10;xWgIhYqT71mNGT+Wt1GTovaZmjMRUZGEBaOzn8LqHkJJ0VINt0nQt2x/iKfP/gCzC5+gqvfU2BTs&#10;JS7gJYLUSmiamvJzxCn4ywQipdmWpabOAdBmRyusbk1AQRJV/ZM1/l+wI+cweWArJFyVrLUVVa9b&#10;UadQNtVLObAFRHrV73oUmgqha9eX2emEJB7t2pJx4uo37Dgg8ChZ325buW0o6EnCe4SmdWo6StK3&#10;w/u5Dff24KizhPM1G15uufFqd4VQ48AxweaIg0PRSWc9/t3Wls88YYMLbGwS89MfIpu0YIOCfrNK&#10;IKCw1+saP9ffgg9FHsmi0ywThDgQ5a+zv+ogcK3gzVGM90awq3lQzdg4WG0m7F2WD1Xb3iKdrypS&#10;iYO9l5/HJkGiL6fcyhL2+FxHHQIMn02vR3w+HQcEmRO25RH7SWGKyiDZqxI801Mo+l9gOzuHb7jQ&#10;nRG8dA755mwQvmSpkT/QZpnPyEmzX7EZuJGDcZ+Hinpec7LecMKpavkh72GHz3LSsOKKMLnLflHO&#10;ChVMsxJqYsER7LAPXrNt/9JJHH+Nk+NPeHy162c7O3Co2lLbfrwj8Nz0nLjk5N38B/8HE+Lvo1b3&#10;ZOxDk7fFQ9Bz+UcwY32GVFlZcgNm7CZ4OLIOAzaWoAUT9hFEKKTyZQpM3zSC5eBtYUYK9BkChE/1&#10;wgjzdULPHDXm6aUnFCC3lg+bsvNywZ6jdj/umabWvmhCdmXxaJysY8gxiSHbmBHW7oyXWn7EJGJ7&#10;usT3KMj97QKeUOiXD9fhjluxQOB6vjCEZ4tDBC5qXdtp9LYyiMq52PrIOPFX6wo5d2Bw6u5tRFdi&#10;GekegWu9CHuJoNQowtaqI7a3jngvbxL0FahJp+R83w6bkPN0m5CV9RigSRC47FEbVpIOJAg+2Rah&#10;pRTEi8VhjDmoZGT4fZ7bTfhI7rSR3KqieNghGEzi3twLfOfRe/jxwEcYWB7Bg5nHbAvBzJiJIlqJ&#10;u2GLezEcIexslOHuF7GSW6H2GEe4SOG9VcG0j1ARdxIylnFn9K5JWBchfKmO1yLBxhmyoLyagoOQ&#10;+HjmGSKNFFy5gKmgPuG1YIbw9HRuBE8XRlHZXzXbhEGCl3Ls2NhH6TLBlf0quPx0bgB3HbNwtquY&#10;iPhMvh4HAWpi6Sn7c4KQM44JApoiv+azEbxYISwQ6Jw5H2ZXZhCqhjHH+5ghYM2GZuFiXwuqR10L&#10;8FYz/G4V3YsN7B3VKcAzeElBeHiWQX8vjh6B4uSyiePjCo6OKNTPKjg4ypkMvLLItLZSiFSoGXP8&#10;BQV4bPulXBy+7G1kizK6+8sBjEa8GCHANnd5jgOel2CiCNJk1cU+VuK5IPprCay2/Ng3ZQvC2NhS&#10;DhvVaUoaUG72IsYqOescxvp+EZ1+FGtU4PYohC5PCWQEldenBCEe8hs84v2/oUDv9EKcJy5E47PI&#10;Uok5pGA7ISAYcLoom6KUKj4pK74jMAdPwslxoPw/MxiwPMXgzEO0NikQz2q4Oi0YuFBUkuo0KUnf&#10;MdtI20Vmy0hKHOGgQ4Ff49wNJhdR6xJSthLmfo76K2YL5eqC7bifNttayuCraB/5Gsl/R6BzG/5M&#10;sOC55JIgy418geSArOtra+qQ9/D2JE2wieJG2zIEpivCzM1xGu8uCvjiumysOF+fZfENAefnV0X8&#10;xXdN/Ok3a/jjL7v8Th6nSsi6QSjh2rhNpVs1mgRScrtQlm7JKfmXdrV2tih3KBMqVJJlIJhzPsck&#10;53coMY0W18TVNpU+KpqH/QAu95N4yWvLEiIoVeb+iblP8Wj4Rxiy3MUnL36Ah8M/RCg5QxnLa0n5&#10;59q+KqCRPCOoyDG5Q0VW728QQJRkT+HdB1T+D3ns9Lj+81X5dCQDFVYuuMrGhpFLjBrYUUbjvHxA&#10;CaF7bMMeZeA576cmJZef72+HcXxAyOEYUw0rEzlWmDJ5bcQUt2jx2/1n6lVkOfDzilRyDWBm/oHJ&#10;FVOu+8weXbZgM6Hcqs6dZMfEclZTBVyaQ5oT0LJwD+9/+ufxo4//WcwtP0FLDnOCE5Krto3qsuDw&#10;/wUKRpXq7yr99GoEY9Of4qMn38a07SkqbWq+6TnkeT5lnBXYKKJKnaRESXK8MkmJVtnoJEU5XXX4&#10;/woFcrE4y+/a2Lk8NzvxNmkRBxlJOZ+eRCI6jIqccinMt9kBW2z8g22ZQBV6PIcWyVZheH3CkcBG&#10;FK7MimuErBYFqHxWjgQ2fQ/O1+243nDietOF874T5xuEHcLMMUn3gINLUKNjn/ejhHQK2fXYH6OU&#10;JTjUCB5lAoLJUTOHlOeR8blRLahdCvd1wsg277mdnSYscSBtuPBqh/DU5fl471tVQkHJye9xICpq&#10;pmDFqtJbF5TnhmBRXUKvsoBWcQarPHYIb6phdcx20aECncqfs80JJmuOHHk3eZ6NGmEqPYNk4Dkq&#10;8XFjeVEU0xv231e7MZzyuZRV+dZHiPfORe432YeP2LfbBLJGYtzkrNnmccRzn7HvTuo2Qg1hh21/&#10;WJ7Fy/YyrjipTgk9B9RWttorbMMgXnHR+qLvxl/cD+CvHEfwl0+j+MWhH2/3uHDU53C86cOroziO&#10;CXrHHWq22sb7R/8+IdqLKCHbRsALE7KVpqCyGkOuLstNiIDCxb8ZxohjBMFGFIsxK55bHmOZgq9M&#10;gV7azGGe71nCNgwRTjzhJY4fhYOmOS48BAsuEOsJLkBzcPgnjCNuuOTFw/FPMUlAkv+KN7mM/HYD&#10;/nqSQpAAYqew9FIoEmrujN3Do/kBPLeO4Zmic9o5fOxbgpNw4YsvIkCIWg7PI6BswL4J9KlV5xoB&#10;hLN2KgoP0KbA6vWiVAY455Jzph6LM87xelBBgvdpCVmxmAngw5khTMVcCFZDhItZgtCicVxN1XyI&#10;UXhGCXG5bhI+Qktto4Dqes44W88sP8WDkY/gTjkQb8QQyHtMHpm5wAxB0IOVegLRbga2rBd3px7g&#10;uw++h/eev48Phu7g+dIQhl1Txnrz2PKMGjbbgyDiTrgQWytirhiAnc+16JngPIwgzespR0uk5Ieb&#10;UCVLkXx+TFFK5yjssQVYgxSOhAdHnMpSNYpsr4hJQqLy3rhyBNGIDYtBKyF0BiP2KUTbWUJIEK48&#10;15n1vMl86gxMI0VQWgjOY5mA8pf/9/87RLY6sMR97ONJCl43Ijn5W82hxv538NkXkh6MBuxYKkSN&#10;f02ql4MracOYbRgTvln4ioQL+3OkPnuHyGdfI9bIYePmBBufn8NdCGLzoIaDkzJev21ha5cCmrCw&#10;f1HFAQW6KnNvbCSxf5Ax2zBn5wXsH2s7MoFAPY4lAlW4VyfUxHAv5IOzEKKS6eYa/BjzcY7fq0Mc&#10;/NU/QmWvTOGUxTq1Z2VlT3BMZKXoEAI6BNhOg0J8O2UsOpu7OdTbAZPDRdtVMa7tXj5PrptCfSOP&#10;DuG5xXmn7YzNDeWKkQVC4c0pvLqo4fPPVvGnf3aJt6/bBiKO9lJ4fVXBJQW/kr0pIuviOMv3E6aO&#10;lHxmtvYzaPM5K+spzo+7uD/6EV/vIEQlQW3zkmBzTrCQ9eSUcCdLiiwAAo0zvl4fpHDNc51ux7jW&#10;E2jWIia3y85WhL/N4NV+mAASwB7B5Zztp2zKq90VPjOvT8jZICzKCmQS/ElGcD3fotKr6CpBlAnz&#10;lqVBgnojZBLVyc/kJQHigpDymhBzw+vcECpeHaeMxeYrvmfghiDzqzd1fP2yiG9uKvgpj+ujBLa6&#10;VPqkLBISlQNHtZcEGOu8viKXKnkLVrmut2tco7VuESQiXK+fTX+A5zMfwp+aRHvdjc1tL9skyvZN&#10;4GQ3hFOOoSueX2HhclRepRyq5bnWU2aWqOhEqcipcKgsQCqhYPLeSIEXzPB6koMb/P8RQXhb22Xs&#10;M4XhqzJ6l8prh3KhU19iX3LsEmi0nbbDe1OeG/ndXBD2TngPRzvK6xPGuSCOY+X6iH1GWay2ujpJ&#10;3G7J7cqZPG4yHvscd7FPWSimuEWL3+4/01Ch6BRKVTcJ3YkitYFKkx3TcJsU4mmCTIpHocLPpSkI&#10;aIo2k9AvI8FCGLr79Hv4yd3fwyxJtMKOUEn2Wt2BOoWpto5MMcomO4h/d1oi2hDcFEgvxn9s9g2V&#10;ByIUHEVJIMTvqIqtnIHVaXKoUu2Ok0PSIYWi4vPlKS+Ljbai2hxMDQpwbUXJ0VhmOA0u7TEn46OY&#10;nf4RosEXHNh+Q6c9EnRXYdL8W5XG5fCsMLuDvg8n0mQofNebql49jzKFfEsOtrzG6ZYyLcqK4iXt&#10;B3C17adgppDmZ7u89jEHxznB6dQk+iOI1O1oFBZx9+N/Bs8e/wGy8TETZicnXvm8NJMT2CMA7JLq&#10;9whCG2XCSWnG+PS82aOmwYnTIwXLZ2dTFhVCQpf30yfIbPK8vbQFtfCoCeNeqyzxWrOo8oiHBwxU&#10;CUZULPOA93EkywuhRlaWTYKcwr8V8RR1sr8Sk+gWregoOoufb/F8O7zGJSfIKz7Tl0rExAmxSXiS&#10;s3CL2oJy2cjSJGfkHt9vpaZQj44ai80BwfSUfX/BvjkwFpwVXLCtr5tWXLZsuCFY3hBUb9gfr/ms&#10;N1073lBr+ZqQ+JeOw/grZyH8fMeNz7bZD2U+r8YBtaI++6RfU3FStgc150h60UQAVdp+TC/cxTwB&#10;WakIfBRWAg5n3Iq1y3VEmgkM2MfMdoaTGribMDPnGoGXmuZPhu9g490ZlpM+dLcq6HdjaBepraQ4&#10;UQkOBRUqJCAoT4oSwCVKbix4RxEvr2CZQtSdWEa4mTZbQ4dfnRt/nHkCUm69gPRa3hRStKbcsNbS&#10;2Pprf4yrv/c3kdquoMG5VEkvmCrV4UoQiYwDKvraXE+aaKeBybsoNwjf22mC+SSs9qfo7hVRWEuh&#10;upVDvOaHlaDVOe1gfMWCh3Mv8HjuCe9pAkUqDqn6Cl+jCBfdFPhh/l9ROkEKORcGxj5GuuwlnA0i&#10;00kh1uQ5lbQtbWf7zPOZFhCpBTDmmaLgXkGA9yen4OeWh3hGLfwRIUc1oKypFcKcG0sEjlQ9Bld0&#10;GYGcFysFP5zZFeQJUCpyWW/5CTYrJuxcCfCWCR0uwouixmZ8FlgCKo8xg7m4A59MPkW0o2rcYVOD&#10;6pOhj3Bv/D6Gbew/XsdH2Fzgb1byfoy5Z/Anf/efh7cc5j1YEcqvYMr6AlO2QYRKPp7TguNfvsTb&#10;P/s55kM22Amw/pQH8VIAU45BLPCaFgLWpG8OvmoM9lwAs+w7RVYp7HlOyRwVYZWkElfzmjGXLPqQ&#10;KEfx2V/6EvXjVQTrEYLZMLoEg8uXNbx6VcPxaRF7JxVUOmECtxVWxwA2tigIzsom38vJZQ2+rAOW&#10;qB3h9RaC6x3YayXMtGuwFgmTpSi8cSfCHYLMz27Q/eLUZGQ+PakZ/5YWBX6U8KoIuWKF8N0MUWum&#10;4OZYWe1TIF00sX2Qx85+1kShVnkfS74plNkfZSXo28ygv51E14RGRwwQnRI+9vn73c2k2SLZ3Uni&#10;goCm6Kc9CkaF/co3RUna1rnGnlBb3+bat8U1s1iwwOZ4QJmwBLt/lO3jwqDlE1g4H/NUPs5OS3hJ&#10;EJHjriBGMHMsiw2PS4LOq5M8zgkoV4SPSwKP/Dh0PYUby2dDYdaHFNAHWmspFwQnyp9zcVE0uW/k&#10;ayLnWwWSSLFVpKzgRtZ8+dvIkqJSBIIcOd4qv4ysRC8vyiYfz+VxxuR3+Q3sXFFgKxz89WEcn52k&#10;8LOXJUJNCW8IHq95nG35CEFJ3jcBgPckuDngur/NtVKWj27jtoyP1i35puxScduhcrbFduzx2fyJ&#10;Mdh8z1Dgd7YIbPuHvDdC2wFB4ojr/sVRDMeULSdbARxSLp0SxI7Y50rdkaXyv6sSEm1lAw6yffyI&#10;+AYo34Yo+9hWu3HsERDXeT/ayZAFR24c2q1oUxasSfHX/RKgVBVcIKPyF+e8T72eEWLUDuf7EVwL&#10;Jvm9M37nJdtDECjoe3OeZb/d3uM1X0/2VVE+hDTlSJ/XFFPcosVv9x+S1MBVr0Ke9tojVH4aDXpT&#10;6JICLJu3I5FSgUkXO4OgQ6gR3Bi/nLTKF7hIossmnbver5IkVSm0wwa9DcdWtmENOLuBDwmpRlFg&#10;oS0rD0n2NqmQqE8OV0otLadhWVz6q4IbJyeXvOfDBlzkDLzaC5jtKFUfFdR0OoIZJQB0mZT8Smkt&#10;atcAV+0MTc5DdpLqYZTSI9hoL8PveYgHz76DUGzcJBba5mdH6/zumosES+olnKgcg0x3u+terFMo&#10;76x5TBZHJXe64mA45WQ64XWOOAH7FeV5mb6FFILINp+9VbZjduojgs0fwud8iFXS8g7fl8/LBsFp&#10;n21zwO9v8rfHpN03ewH84jpnYEe+N7XUNHpl0j6ho54lUMhJWdtWJVlQKNgz81gr2dCp2BENDMO5&#10;/BBu5xN0crOm0KUS8G2zrfcJcMojo8R6tyHaPAfbW2CzTkiUg3Kf/arSDhs87wHBa7s6Tzix4YJQ&#10;87n2VDPTaEbHDMRUCDHaTtshMMlaJMdhva/q4zu8Tpdtes7+OSaknhNEdwrzOOczv2W/XncceL3q&#10;wDu291VzCW/43G/Zru96HvzxURB/5dCHP9nz4Kt1AmLNhjIBIJeaM1uNpQy1HI4vCRlZUgLJOSQ5&#10;5gocvyWCQY7CW/WFfLUopinIqkc9k3VW2nq4koCdAnBR4c8cs/PuESyEF/Bf/M//T1iT1IQkkJ0v&#10;OPYiphqzxTtj8tsU+nmECx7MOwcRp/Zr9YzAEbKYxG4Trgk8sDzDAoXySilIiKKAz7jgp1BeTjph&#10;p4AfsI/jsX0R7s0NTBTTPFcAjoEfoOYbhCr7Jtpx1FcVLhvGDgXKzOJDY8GJ8x468lujAMsRrib5&#10;XCOuSYJIFM8UqbKhLZt5NA8bCLcShBBq/BknUu0IglQ4pp0DsLiHzBaWgKy/W0AwYjEWhI3dIlYI&#10;BPZ8CLH1KoKEm6UYv0eYWg7PIFDy4tniM4w4RrGS8yDTCiPG95yReYLFDKwxOzzFOCKdCqKEtim3&#10;BV5efym6RLgJoNgpYNYxbiAww3Wl0CEoeCZM3hqL14Ih6zjBw2ocgAc9c3jqmIK9msVcJoTlrA+p&#10;TgKDcw/xmBD2dOo+pjzTsMbdcMeX4VMeLQKnvxLGsHsaC+wj1c9SUVCFtj8auwNrcJbwNWwSIpYo&#10;0HOtJPtOWz4TBDeHKWMgkPPlvQYsx+wjpgDotHsCS/ytosMcsUWTXHDOM2TGW5ZzJEswLDWiBLUw&#10;xm3DiLIvfv63foHd6zauX7Vwc1XF8WEOe4clRLM2JAl0sg511lPY3KJyJug5ysNLeBQAyhHb3ypi&#10;juNvuV7GfC6B0GoFkXYWvkLw1una8hjNjQzX6dtAjI3tOPocJ6ubca6VKlVDYU14OdzL4VAAcVHF&#10;9U0D19cU3JdFHB7l0O2nkKl4MbtE2ChQkevL0Zba9n4Gu4SJHUKHHEy7La5jBOO+/D02BQPa4ong&#10;gNe8uaxS+CawRiVUWxAnpwXj8yLnZyVrrfFeBHSh2DRhg5o/n/XymOBynMPbsyKFJWGJwvGQAlQl&#10;ClS+4Jxwc03YOefzXB7mCU8ZClgKWSpTErLba1RGeV9rqtrNuaCilLL67O1IePvZpmEcq5wMQavN&#10;NV/y4f8fbJTwb4tgIMDRc8g9wfj38Ll7q1zT1sN8RpVsUAHhhPGfkQXnjMJdQvv1CQGGry8Ponh3&#10;libYxCnsA/w/P98P4fOzHM5l6ZBSrF0AyqttKm7a5pESLYvLFv++lHWD3zP+NBuK2iKs8Tp7lEm7&#10;hBpBonxXbuUUYYfy7oifyYpyxj44JwweCPa0Lcd7OyVMyEojQMukOF+DhOteGB32R1uyiM++SrnU&#10;pSLdkNuDdjvYPvLdMU7VBKizo4TZmjrktU/5/WMeghuBzRGvf07QumA/CGguD1OoU47kqYyrzIQg&#10;7OIwhJd7BDDl3NlNod9XMsLfoXDvFqlPEKOaS42O/naa/6v+Up4CVIX6ApEFDE/fxZ1H3zbRUFH5&#10;2qSXEOMEjVGj0Z6on4LGbAmkLFDhy6Z8NzqEFjas4EJRS0oyVC8toEM4WSdp77KR2tTkVyncq1kL&#10;B7CPg1IHNSQORuXCuTXvebjoRzkYfcZ8qjpQHs9jAzV1wkJPlhB2tKqRZilgBTbaypJfzi4HhjI3&#10;KtROoXQ7PYIF4SUTH4WVEBCNT2CT93bMgXTQ07aTi50tpzDec9dhBqtMd93msiHxrrZYdF4K7D3t&#10;8VJob/O9Q17jiANX20ZrBK4uwUJ7kxXCgvyK2gSEVR7al5Uj8j7Pd6haVeVZXHAyyAL05jCK9TIX&#10;Qp6zxd+UErMm8d4qBXedkFImsLQJMQKmBs+r0gQdCseqanelFuCxP8Pi7F1UCRomlJsAo7pOx3Un&#10;dglAu/ytcfzl3xt1wiSBaaPiRJfX2G14zGfKt3Mg0Ksv4qxtxyu2/2F5Hp9z0B9rezBnMd+R381t&#10;McsFKGnfOsfPLkGkFhk115Sl6Jz9f0RtQXlsLro+vOJEf02AeU0Q1dbUBa/xkhP/imPhDReqrze9&#10;+OM9L/4Kjy9Wl3GpPeuyEw1qzK2m10CNIkfmqNl+8uL7mHUPoruVJojHqK2msOAaxXzAgruLw8js&#10;djDhW8Zz6wTsSSXRi+HR+AMTqv3M8gBPRj/E7IoF8xQqc3EvRimoqt0QVN4jQDCwZ93Ib9cINiVk&#10;KMC0HeVnfwxN3TFFEJ9MPUJ5q05hTgFNzd+d92ORcPBs7gUF5SiWCVGutAdzBCx3Pg/f2iYWamXM&#10;UagfUtj99ZMicoS2cC0Ab0zpzAMchyFTrE8RQZ3VBFKZJWS1BVzzI0UAKez10DhsYtT6DG2CyoJv&#10;3Ny3nyCnjMcLUQr+wgqF7iBSdT+CGSv8yQWTaVi+EC/GPkSjG0ZrKwsrASKz30OgV8W3nnyERQp8&#10;W5IKSpkwRqhRSYNRwtQQzx8iqMknKd9WdJnPPN9Phu/DSjCaj3gx5J6FoxQ2GZGd2hYjhHTWSyaD&#10;bZpCST4iCytTsLGtns4N4v7MAAbc83i8PIPS6SYKJ2tovr5E+/UFFhIujNqHCCMhZBsBgsaMyRj8&#10;YOYFotWAsSrF6mE4065bcLSN4wfPfoLB5SEEyn4Cjpv954IzvggPoa6ylkKZoLTgmoJTVjtCqIPP&#10;6iGAvph9Aq/Ow/afdI4RhkZNiLjaQBFoLq57gpqMoIbjot0OYJ2QofD+GOFYhU07lz2snjaNpUQC&#10;/fKsTK05Zyq4O0LTGJp/gDTB8uSigZevmgQTgiXBx5txYIxgrMSH4955WOJ+vDf5AvZWDvGdBtwZ&#10;jr+Kn4KvgGrVyzERMHlgXr1q4IgAc8rrHOxlKOQKuDgu4pUyAxM+LglXshzdqF7TjWo13daMOj4q&#10;4eK8SuGZxCl/p2ikw4OUyRxsSgRwbVUkzgbBZm8tYlIyyCKysx3lEcfLswq18zwFbxYbhKqTS56T&#10;z5TMcXxyfM0tPaHMsCISGscJQelnN3V8fpzGl+cFAzYvCTlXhBBFp6qkgawZSvomv5JrPY+S923G&#10;CAC3UCMQkmOxokE7vZgJK/9NNXP5zuzxPFsEmx3e4x7PdXmWx0uC3A7Xqa2NAHYIK7LSCGiaXOv0&#10;DIqcUrK8GBX1Ry9+iHnHM0zPf0KhLJi4dQw2VomzDF6fpfj/GKEkgov9MG5MTpsE3p4Swnb8ONvw&#10;4uYghp+9KpsEsH/tV5s42w1SZth5jwQpwQ6f45oQchuMEsMJ4eGI96Yw8SPKPiXgk09Ln/DfbxOC&#10;1gI4PZQjtJyrlSn5drfikM+31ScQKTKU4KNAGJPQj89oCk7XKLNbK1y/uHZQDvV4jTZhRgYFwV7I&#10;/8JYqvqE0g35AFHu6LrmPvjdS/UFoUp/q+331m99mi72YzhjP5zup9g+URQzFnPti5MUIZTtte3h&#10;KxV8ATWB/eIw87sDNrLOVJtc5EpOZDkBtY/nDYxjaupjpLkwDi6+wLc/+Q7ujd3Fk8l7COecCGWo&#10;3RUUBq5MwMuIZJcQL9jgDU/C4R1GrbGCCoVojYLORCpR4DeoDXgJRR89+EMTEZPmb8uyHLADShSU&#10;+cwcF3cuiOyoNju6xdcOO0oZh72+ITjcz6gZ3MLSmoEdJRFyG2uOioTJ0VhZjmvlBQND8vZe5f9l&#10;IjzZpZbAjlSHiVD7fH+1umRyCWhrSgmT9nmIwo/7bnNc7ik8juf+9RaWwEb1rrRHuc7/b1HIK2Jq&#10;jwB30FbUkbaktM1kQ5/CvEu4CbkemWNdUUW1Wb4vvxsbgcJitp2OWgv4nNT7xSEnD8FMFhAViWyR&#10;jjulJcKNhRCkPDGLaBFAKiUPqnk7Csl5OOfvoRCbQptA0czL4XgJufgkQp4XJqeNHJPllKytIpVs&#10;2C3zqBBuCK2KmtrlwiVHY0U0bRA+tT2lyK3w8l20Va+qbDW/O+Dz7BJsDmuLuJY/ESFvW6Ht/K2c&#10;hmuy3vB3Ji8OwVLJAnVd+fS86gfwGSfnK0LltQ5Oupfsp3NtwRHyjNM12+6a3ztruvCq48LnfRe+&#10;2iRQ9Tg2iuNoVpaQyS5jbPw+xmee4bnlBR7NPjUC56OhHyFf9yGZssLmHEGAwmI5ZcN4QI69AUxY&#10;p0y5g3S/jHH3DIIq9ui3wp73YTk0izkCyXTYZUKb490cLK4xk+gvWlD48CAh5j7q3RhhIIYJAqNC&#10;ykvNINwUtmMzTzC7PIr7Q++bwo3+RgZ3LCNwFiKYcVLzJ2TFsi5441QaGmVY0knkP79Aa7uKHcLC&#10;390vwjn+AeaDFG7yqeD3neEpbFPQ7Gxn4HHNIJXzokKtasb3Ak8IBOFazgjg5eCssaDEayEMLg1T&#10;w08jWE9AxT3tBINAJWmSYKrMxfDY+yYfykJEW293KUynkO3nsZR0YNw/B38rgQeLA7g//4KAZzXb&#10;K1Ftwa0XEN+swVlLYjrmRLyXNVtUqZYfS9TK71Ngj8UWUb08QLjfRXp/E5HVCuKNFCJ5L5bcoyby&#10;yhEiPO/XUexEMDj/BB+N3oGtGMQI+8GjgqNbhMfNIuEshuJeCw+nH5mIpZGlp3hhuc/nseIJ+/vj&#10;0ft4tPCE/TWNMO8vVA4TTBfgIEQJbj6ZfogPZh7g/twjWAk1z/iqwqeV9SxGlwaQbMZRIzCssH8m&#10;CGL3xx+islHi+jaEMc8M5lJefDI/SMBwsD1VnDOCMoFW46xMmKtzXVTCT2nGXULBxh6BaTViKsir&#10;IveEbwGt/QYub7oEjTwFUoaKF4GE39k9VBRR1iScO+Bn5eYK6htZAzYKYX9st8DTjeKZewIutk16&#10;o8z2fQJbxma2wRT5tEfwPd7J4M3LDo+myeB7cpimAIzh5YXApozzoxwFDP++auDNdR1fEYLenhdN&#10;qO47Cv23L8smyd4uBdkRfysfFVltFB6s7X3VVYpGVBtJFpsY3ryq4OqCQKKDAvZiK4VzKhJ7W3E+&#10;lwunr2uERg9KXKNVFqBD5WOL8kRRPp8TaL46z+FrgtXb8xIBIWW2feTIag7eg7Hi7CVxRcF5wns5&#10;3Y0bIaow7pM9XUdRVIKbIBVYp1EsdzZvk7BK8ZUFRklZtf4fynKw4cPRSQyfETau+J2D1QABLkQQ&#10;ixFI5fCbwibn8uD0YzyYuocPxj7Ag+mPCP7zZjvleDNCgS7LUgzneyH+HcXVYdyU5XnFZ5H/ySHh&#10;QnlclHH3hsfnBJ2vLlL45jqL800l1fNSxviMteVUMMP7UjSVEuOd7iVwQNi6dWKOGUuRShcINrS1&#10;dGSeX+HUhE6Cj6KvlDNHpQ2Wnfd5n9PY2IpR7oUJa7dljQQ0BcpNlUbK8lA4eI2ytkHFu1S1UZ56&#10;0OKrEszuyS+JsCM/UoHMOcHlmiAnmFHBTTlFnwtoCGwXVPQVRSWrzim/d8H+f3etbUW+XuZwfRTH&#10;5VHC+N2ozbSFd8g1Xkxxixa/3X8miklwEqRmFyN5J3jE01b4gpMIRCy4P/opvv3pd/Heox9geOE5&#10;hYfNZDVNFR0m3DvN3xY58bQVFYhbEIpZkCPkyElY20aKUGpUFlHn5HH7x/HDj/9ZvH/3z8PmesHF&#10;4jaUu0JB2GTn3FY4peawKl+alV8n9LNidOJ93Hv45wk3z9EnMSrd9ClJUU7Ax/skeJn2SLKyzAhu&#10;BDZb697b99k5MgGaYmUUpAILve6TVnWeDcLKWmPRZCW+IImfbpLEj0Ta6li/6VgTBseJLLBR2YQt&#10;nm9vVflt3IQawhWvt03wkSVGe67bcuDic68SGGryi2nY0SfYbDWtaBZnCT3zJi31l0dh/PwshreE&#10;KGUx3igp4d0SocZqiiCu122EjiX0K5x4srCUlNTOjUZuGbaZjxHzPDfbSmuCDEJIjyDZKS4ZSBFk&#10;rBMy5IuzVSB4EGiOOOhP2KYmHFwHvyOry7b6ocQ+yCjb8Cx2CSXKO6PvbPJcW8V57JXncMHnfEU4&#10;PONE2yTc6DsCHBXyvOGkFUzpPDrHWn4W+1yILjtOQssywcaJC75e8JnOOLn0PEtzn2Bw6IeYW3iE&#10;DoXHEZ/1ZnUZN515fL3HRZLwp1INK0EL7g18zLH4iID9gELujhE4U94Rs83S7MYRSi6bQo+D9mF4&#10;ij4MTD8jLMyZrK73F4YQrCZQXatQyI/DRhBZ8k+ZKtOhZgaTISdmlSSPGnuFAniIAlXFI528bpwg&#10;r0y8zuAUzzeIRNmDqWVCAOHFujJnHHpnAjMYDS5iwLcECyFAFgeLfdAUkc02Y8hXo5j2ERoJCskK&#10;tTBq+r+gFpoOWUzW3Ofzz/B08gFG5h4Yi1GL2r7bPQXnyhTcCYJMfJwwYceLpRncnXhssg1HCTY5&#10;VcYmRNjSbngKQYR4ncxaGfZMBFMU1itsj1kCn0KqS7steMsRLMeseDb7GDO8X3cpBAePibAVAx6C&#10;UClsAKNztmYKjVb36mwrF2YJipFyEM2tHBdXG2IVD348+GM8sA6bqJ3kXh/F033EejUkmmmsJKjs&#10;cJ2I8dn8KRf+7G/8DLmK3xSoFAQ6c348X56Gr5xAjOC0kuE1eI/ResyEpmtraGZlArPKSKxK4NYh&#10;DC3K0vMATwg8IwSARZU/cBMICCoqejrgnDT5h3yEPbdqchEA7dEF49cTyLvNueSLE67HzXOO8Pl9&#10;hJ0RN5WBVhoLCQ9mCcHZtSL7LIrmWtqMsZ5SA3B9k/OmLDLaqj8+r2D3uGCS8Cmv0Yif87GcRrJf&#10;Q/+0g6PTKm5eNXFx2cD+ac1sDx2cFLBP8JDFRskkjXM373U2YkN8nX1WicHL+2ru1k3RUlt8Hum1&#10;BIL8Xor30yBo6v1oifPv9RquX7WNhVt+I68vKXBOtN2TNWDw8iyP1xclvD4lYFHA72+Esc1DW2Hn&#10;V7LslHBNGLq5rppIJzngCm6UakBZr5UtV/WXLk8y+Pymgp9/2cG7V3UcH+SwQ7ja2kmjzTX64KzA&#10;o4gW76PD/9dlQa5zblOYfnaeN9FHbwhVV4pMokCX47GgRnWkzgjwJ7y3oz4FOO/taJPCnIJeAl95&#10;Z8q5BRRVeLftN87EKnBpyuZQAVJkrI7fyAlFRh0RCI4lXPfCxhn5huD5OZ/33VUF54SsLSXB4zVk&#10;qbIsPaGSfgcfj/wQw0v3Ec/OcY0PENoieEnwkzXihoL71SEFP4X6Fd+TAFdpBVl09L6g5oav+vvd&#10;SQLfvCzgp5cEoF/7plzzu2f8jfxV5GwrVwjV0drlM6+tBdDnc/d6t+lIVCbitlRExAS5KNhF9cB0&#10;aNtOVpIa309yzVUtRpUYUpoAWZijStdScyFTohwmMGcJwF4qviPzd+EOj6OqMPqOosRC2O5RXvL6&#10;aneBpvrklFB4aYBN2ZWpzBPEbk5T7Lc4oU7wGTXPLX+cHVnbzzN4d5Ex1qyzoyRhLEoIjWGL96oU&#10;KmKKW7T47f4zOWRSJYepmK1DGVQD1HgSWbvJKfHjJ++ZBF8Cm4cjH8MTm2dDriCWWUSpLgdjJypN&#10;gk18BvHMElLUrjdI9grfrpRVyJJaHY+5xU9NFXEHNVQvAWidGkeZ2rgKi9VkMeBANYW7OFCVwEmJ&#10;/pSvRpqExzdAjfwpwrEpnHOifHadJ2mSEtkBAhwdAhtZbwQgctaS2e6I78tpWEAiX50eocYkJVrz&#10;Yp1C+kDZFtfkGe40FhvBzRUnxhVB42xrBRcclP1fh8TJfKdiaCY8ju+Jene7bhPlpOquW8oDo0NQ&#10;xWOtbjUAtNZYNltQ69VZAovFXFse+L94U8FnByFc9my44nUveV+7BBgTBk7ilvYjz3flQRDYbNcW&#10;sFkmNBRtaOasaOcWCTUKGef7BIhN3ody5/R5yEojJ+AtQs4mBeUOweaEbSm46XMS77FN92vKW2M1&#10;W0m7crhmH8lvphQeNk7KssLcws1ttNMOr33CZzkhnAhMjvgblXXopadxKEsT77vD3yk/j/xuutkZ&#10;/n7OOAq/JMlfdO14ueoguLhxyYm6zf69/+R7uDf0MT4YvEeYGECryPNzsitS6nrVaaxE9dQ0Uok5&#10;PBm7g08J2Y+mHuLu+KdG6Pzk2Q8wvvgMwbQqTo9hPriEuSihPOfAvG0UNmrR04ElOMoUJGslNClA&#10;EvkVlCgwMo0gxpYHEWtnkeL7A0sjphijm+PfG5uDO7ZgHITldOvimJ9fGSc4LZgK28OLLzCyMIAF&#10;H2GekD/Pz1cofKyEhFFZQSjEXZxL2i7SllBrNYwGQaa8VcKsawxV9t8254zXN42hpVETyjxiHSAw&#10;PcNKdBoV3lu5Gub8CmJ84VNEKnaCWRiVw024yklkVnMIa8uFCojyfSwE5uHMrGCIQtaRC+JP/vV/&#10;Dal+EwtxN1ylKKKrt8U9LWwfF+e2l6BmjTsw7p2DoxDGC0Ua+RcRoIBP9PKYJBTlu2mUOnGkCGIv&#10;Ju9zkZxHMu8yBXGnnYO4M34Pn84N4pHdAkc1S8GcQXFvFcFKBD4l72MbVNY4zv/sa/wX/9V/gv52&#10;DbbALDwpJ1xpAk8xDkd8BXPeWfjTTihTcpkwofpVVgJKkn2x+3YPle2ycdJW8dJEK4b5yBKshCV/&#10;M4FH1lHULzaR32uZnDPPbWPwl9hfhCElIFQ5hQX/NGa9E4Q7QlDOQ7CJIH3YwhTvc7bgw3hkge2T&#10;RX6rjtpOG6V2huvOraXGKzClMrFKYbhJrf+SUHCsLZmLOtY2k0hXCBqdDKYSAWTPTxE/2Mbayz20&#10;NvPYOSgQimLYOSxxrcviiL9R2LciTLcO8ihSMKXYz5Fa2CQYHLTPINlIIVHwY45gHMrbYU0sILFZ&#10;wvMVK6aSIQT7LVROt5DrU1AfV3B4lDeh1NcneQoegULGWGSuz7PGwvD2qmgsAOfHOQr3MvaOOf6p&#10;dMrRVnChQ1WgFQqtZHldKj1ad9YpAPd2EoSjsimu+ae/2MEvfraNBdcztuk8Cq0Qag0VyYwYC9Q6&#10;IUg1mfo8dvphbBF0JAzlaHqjIpPKHaNoKG157MfNofs6ozKk9y/2k1B5AlknzFYThXy1sAS/5wXX&#10;c503ZCz59boyz3N943U3VcajRSV4LWqsMQcHGezvJXnfcQrtHF6xjd8SPnX+0wP23VmK7cDXk6SB&#10;JMmtBNepHNdJ+WPur/txTrA6J0icUGYIWj4/oxBXccyLAl6zrRQW/pL3/uaIbUPBLn8c5b1R1ew3&#10;hBcl9PuKcCPQeUXZId+cayrJJ7sEij3KEirbPba9IoaV76a7HjQ7E0pAq60iWW2qXI/nLT9BITOD&#10;jV87O3cJc02u3/JfrRNUKnWvcdReWBlBvOpkf/B87QAGJ+5g2MY5OX0PHw38EHdefB+L3kF01mPY&#10;3EqgT7g5OciafDQnaivBrrYDCTbyA3rJ59psL+NLyte32noTwBFOBTcCnsMNP96yTb64zLHvQjg9&#10;TCGTnKTcjbCNZWmL/e6ATTRrNU6R8pNxBmfwaOgDWNg4ruAs7FyIvvPJt/Ddu9/Gew++R63yU9j8&#10;E9Ril00EVbZgRVE+Hxx8qvCdpdBNZpdwRk0ll1tCg1pAiQMnzwE0OfMTgtI4FtwDeDD0A0Qzs6jI&#10;U5uA0F31mr3CHieXEjB12ZkK69a+r+BGZk6lBzdaAgnxhoP0pQYPXzVQD3dItT1qChSaSjaksu0q&#10;MS+HZW1RyUdHUVIiX5WV31CIG0FC5sbTnYBxllI1V9OB2+x8/r1LQbxWX8Bam9cmuMgMqkMhfJu8&#10;3501PynVgx3+vcZzCmQEMfIM16siq26tQfxdYRobDYIB7/PdyzK+edvA5XYAB3zvtGPF9ZafAt2D&#10;47YNh5xkKqA5OvUprM4BakG3lhuBzXZ1AavyZyGYbFRtBmqUr2ab4LRZnieY8LPSbS4bs/3EQ7lm&#10;5GNzyklxJF+bsraXCCWEFVXtVvh3MzWFniDFgJIisAhYPBSBpQrdylEjn5mdsgBnEXvVJVywDS85&#10;SXc4EfcFqKrdxfOY0HNef12AlpvFOcH1pEVwZDucESwv2DZHbKtNtumj59/Gg9E7+GT8Ke5NPsOi&#10;cm2sxdHOc1wQaK4IUBsEpAbvxeUbwaT9hXHanVFdoW9+gY+GCUVPfghbaAHW8JKJnAk3qOUSumfn&#10;nsC5ohwky4huVuEphpGvxhCiIItxbKbrAZMlOFAMwEcgeUZQKW8UTJHHBc8IhmfvY3z5OaHCjwwF&#10;/CjnhJ/asiweg/ydLCIL1PonvWPwFjxYIQDYKVyXUm6CTQDhig+5TsRYeEoEP6dPGYqHMeezYNT6&#10;AMWOD66ABRMEqo8HPzBOu0u+SUIB52N5hXPMjUzRg0yVMFF2YZnCPbpexfdHnpkMv5X1NGIFByKa&#10;u4UVLIStJsFefLWEf+0/+veR2d+Go16GrVak4A3B18zzO0v8vh1O/yQamxSylSiOvjzHr/7VP6Vw&#10;zxMYPEi0k3AQLLyxJYTSywhlnbwfPzVDLxfQGKrrWYw4xvDYMQ3vat1YK9zVFAY9S3hqpdKSI7AR&#10;KCL8nT/jQo3X+W//h/8Kq3sN/t9tnJGjTUJBr4zlqBtzKxzrS89RbAQwufgYyyEL7ASjZeND44GT&#10;0KOipVE+56J8mbI+WPisxaMOlth382kPlng4+f7HQ3exwr9HFwfgjtuMtUY1tOTj079cRbKTwCL7&#10;P8J7svdKsNZicBEYVyohFPieK+ZEIME5u1ND/z/+H0yF67hKi1DTPzor4ESJ7AgnrdWQydSu+mBh&#10;wuALvxPR0xNYO20ktrpYPWqb6KODk9uyE7LslAkyJvcXte0alb71vRw2Dssm2s1OgJp1TZgiw47Q&#10;otnKtCeceLo8bhyqRyJ8/l1C7doaAuuriHeLuPhiD3uHBJuLyq/rLxEcCFH7x1lsbFM5uy7xs4Kx&#10;tHzxpo0LQkqZQtC9MoBYeAiXxxT0h0mzFaKADlNLaYf/5zqrRHdKvvb1m1X86u0qBTafg9DyYOYj&#10;2Es2ZDthCuk0BXLQJJLTut1suLm2KjGe0vIHuM5VCF0qiEm4oDJ6TiG4t0FokEVEkMD3ZLXR+/K7&#10;kTOxwOaIYCJH2o3VABTpI8uRtol6Xb9xS6hSmU5wfk/N3Ydl6RFyFTfWqEiv9pWV2YYnw+/D7hrG&#10;NttchTevTvN4fVnAxaGuId8eKq28h1eyNu1E+HmGAFgwFiY5A39GkPnyIkc4SRmAeXucNoeS+d3w&#10;dwKfayrRb6hYq7L1OQHNQAEhRtaaz05ixnKjV/lMfnnONiAgnGwpJwxlWpv3S8BoajuSEDlj+Rjh&#10;4KDZudD22ibbSOlOVJFcZScUwq6cPC3KwRrXgmbbb5757sAP8P7Tb+Hx1EeU3fPGR29q7iHuDH+I&#10;+5OfwLIyCot7kAoc1wrCkORrMjFJGUgopQzosr9Mwj31iRyGCS03x3G8O0sSztgGl2wXyleBzQ1h&#10;5iXbY5Xy5wu21ecXWbw8TlA22TAy/D3EouPY2YqZZH5iilu0+O3+M/VntI0UlR/D7APcefx9PBj4&#10;AJ8+/wCPR+8aX4MPn/0Ydwk8Q6rem7NTQHhMfps2F2dFKBVI0XXSvqKrWt0AD+VjsKLJz/P5BRPu&#10;naPA1B6g1TOIYcsdFPh3m0JPiYSaFHxq+CY7VN7ua+zI27Lr2pbyocNrCGx0KC7/DRv2VJ7zGjAk&#10;Y0U7mUreJGK9dtsOEykl52LBjbandDQJJoquEaDIYqNiYzIXmnLuGnjs5N94ssuxarvn5kTlIGvK&#10;YuMwpkFBjQ45EXfqy+g1HcYhukVh36HAViRVW1tHvA9tcW20rCRdLzWHMDWgrJlkfQLPOSfZ5YYb&#10;F+sOQo3TOB/v8jqbHMj3H30HPyJMPhz6EP7wtKkPtUpgMfluCCPrVbvZauqXF0xU1XZFfjTzfCWI&#10;8D76StRHADKZgX9trTFQI9Dhb/e01cTfmy0oQoO200yFcW07CXb4vgBH8NPLzprv9vmZzrvLz1WG&#10;4ZD3csJnV2Vw5a3pxhUxNXlrtcnPmu0w5cRRyPkhz69zKuT8nM94VFvEfsdutiiXnU8xxIk4OfsQ&#10;2cwCoTOMXU5e3fM7TvQLajOqdO0kcIy4p/B87hG1WRe1+4zRqqedY3BQGCkE2Z7yIlyOIF8nTBQo&#10;GPn9w8+OEaHQdlLgxakZF/JOkxBS1hiLa5yC0EloGcUHLz5Cdk0+LON8fxQlQskAx7uX1wpQsE6v&#10;TGPCPWHCx1WXSEn6VD384eRD2ON2hKsRlHfqcOeDWI67sUThe3/4IwxQiypxTihCaHB2GL5yFAVq&#10;k/bsPF5M3YODgCSn5Gm2gy0yx98tUPgumRpC+SYVhlYYmWYEyV4Suf0WHttnMeGZRTDnNKnn5Q+k&#10;Io7LCrcuBbFCeLv5638Zc4UM5ioVLNZruLu8AHsuQpCJYIn3oQzNckxV3bdyP2+cc50ZD/xFn4GI&#10;UNrKz2awGORzOkcRrocRb8aRbCcwZB9FpF+GvV3GfIOvpThCbZ4j4sIgYWeSAnp86QWVIgsmbSOw&#10;8F7/jX/v38T6+TrSa2lCyZyJ4pqPO/BkfgjjKmNByMxRC/UQ7vwZOzzaiiEEuQqEJP4dyLmoUE0a&#10;YBl38PzuScTY/6ntIpKbBQTqEXizhM6QFbPuabjZFo2NIoLsu1QzhAEC0+DSM1j8M+zHKcwnvYhu&#10;t+El2CywDSwK7fZOYYb3PucYNuOqwTGnNW2DWqgqZR/Jj+VdF0fnFRPCrtxfwfginvOelKU5e3kJ&#10;J8EjttFmmxZNFfWTyxZKFDiVVfZ5K8C102oSSapMzepmwhzbx2UUm7Lq+Qi7AcyF5kw9rJVmGbNJ&#10;Cvg3V/iH/8G/i3/yn/+f8bf//f8AJ7/4Bf77/+Wf4u/9O38bOycVdPthHF9WsHNWxu5VCxGCk4pt&#10;7pwUcXxawhlB59YHp8BX5YBRPhoKZwksQoe2rXRoC2tPocQtKX0RHBJsTgkGCip4fZTH5VWD7f6c&#10;bTeLNCGt142jymspPcfuXspkju9yvVdBRpWeOSG0aKvinNdTWLWimRTyrevIWqBDDqnKZ7NPkFEF&#10;aeN7o9wo2ypuGfxfrRibBCWVLVjVVhmF+6TlE4zPfGJyoUWSS2zHFIpVLz64//v4wfMf45PJu5zH&#10;L9Dpx3FxWsZL3v+J/GcOUjjaDJltlWMCirKt//RK4dwVCusCfva6jr/weQdfXxfxyzcNAzpfnOeM&#10;k7DCv7+6zBuouSTQKO+OopSu+Z1Tyg9BwfUu23XHh28u0sbn5t1xFD/j3z8lPL07SuNYz0I5t0kg&#10;3OxRbq3HkE3OIc21s0+ZI38hbbHJItUlSK4SQiRf2xyH2iqslO0EnpCp3eWOKAjiEzyceN9EiLYb&#10;fpTLXiz6xmANjFNx4/fZZs2ej+cLGKdq+SKp2Og1x/DZYe42caH6aY9QRnB5Rwj72U3x1vL0sojX&#10;p0m8JtTs932Em6yRie8INnKiln+O8hylVWSZfa/Esdns0u8Q2BBAoul5+KPTmF1+imdjH+HjR9/H&#10;PBfvIS7cc1zQlSlVmqyK66WKTqSprRTYyFsKleNAVMigLCzttkAkbBpeWSmzCgsvWI0jU5aCrlh1&#10;GCenOjvNFM5sOkmkLkKI59cWGxIqNQh5c8uKs94PmS2pLgWcrDVKUCWP90vSspzFNn7tPLyzqT1E&#10;fk/w0aMgJIysrXGidV3m/FUlv+PvtF+pY4d/K0fC8a8dprS3qeyVXS5m0g5MvgPeQ48D/zY/jhyg&#10;3YQhlzlWKcjj4UGU8hZO4jmUi/Mo5mbN/2slCvWWDb3Gkgkrf32WwDsS/BevcuiSeOemfwTb/E9M&#10;YbGr7RWcrC6b5HPKfKwaU3W21/0n38XHT36IO7JGuIcJZG706g6scxFR5fAeAaVPuNghRO3yUGTV&#10;TplwQ9A5JMgdsl235fxLMj8k0Gjr6YC/Vzj2Hl+Vg0agsVUjFPFVlpZjQqU+F9gYx2MegpS9pouA&#10;w2uYiKpFrBFuFEa+RXg5qi3hkoD4BbWt/TKBMTFxGw7OidpITpoEhIIjRVmpcvka20hRUlv5Geyz&#10;bdZrBCVZ2AiJqs31ur9MkFnGFd+Tk7G2rU6ouUQTi3j1p7/EI58T/oKHwncF844xI4BynSTGHKMI&#10;1Si4Kag8SReFibYzY3ArRJqCZ5bCy0X42dmtcaxFsECIUJ6bQNZFYLrNIPxodsAUvRylYBQsLfvG&#10;jQNrpObHIoXxqGMEQ9YRk3xvXmHjMRshJQRHJgAbBeVy1IlJ9yzujD6GIxvBkGMGyxEKaZ4/w0XM&#10;ToBKNCuINHKI9WJYTFngy1jhoKDVHJTJ+LHlEYbdc7BlAwjWgoQbanRLQ3g29RhLyWV4CRhKVje0&#10;+MJkGc7W/YSlh/CkHIhUw5jnuVYIA7mDddx3LmGqkIdvYx0fTI+YhHYqzVDsJKjMrMDqGIIrMIMc&#10;YcWRdOD95z8xhTAnbC8wufiI7fscDlmPeilUD1vIbpb4vEFE+P34Vg2LfI55Ct8FPrsBmoDVJMx7&#10;OPEAU7YhDPJZVDDyxfwwcpt1hAiEQeWHIQyEV5NYznARZp/Y0nZMUMOW8PcQ1FYINk6+t369gfxG&#10;CRFCiy22xHMNwcF2T7CfnUkbAWWCbeRHgv0ZKHpgZx87CYRZfr/aTSLORT5UIDxN38FHg+/x+d6D&#10;O+PCwMIgYp08LCEHUu00f7NgwvfnCXzu+JIZU+7gGNa24nj9ehUHxwUTAaTjgKBQa7F9leuIQFki&#10;kAk6/c00IluryB1tw5rwIFXxody4jW5LKSCDr+VOyGwfCGpC8RmuaVHsUuA2Kayz8o8oTiHXcmPM&#10;P4WJZACxnQ380b/6d/AP/8m/jW/+wmvkCLr/3T/9H/Ef/tf/N7z7o8+RbcWx4FY7f0TID2FfPjcn&#10;ZY5PjxlXu+c17O5nsC7BxrWlS2Xi1XkG51IGtYVCQSuriRx6lV9GUHNKmDk/KhBGivjqy00qbFzH&#10;uNYozPrN6zb6fL+ylURzLcq1Vf44y6hwPZEckK9Li/OuS6VBVhtFJe3LAkPhL7jSlpmuY4CGkCHL&#10;jJL25dIq0PjrcOdfHwIbbUcJbGT90d/a7lC24UbDjZHR92CZv4c1As3GdhabOzkjc35898/j+4M/&#10;wafzj/Bo/gHibOsT3vPNURFvDoo43yFEbUgR9piQ7rDtU3xzVcbbkwyFddo4Cb88TOArws6XV0VT&#10;Q+pnryr47DTF1yKBJ2/y2Wh76oQy5PDXFpuf3lTxy88a+Dm/87OXOfzFz6r4489r/H8eX53E8dPj&#10;lIkQU5Z3lZXpExb3+1EqvAS5zTg2qLxpl8FkTN6KmfpYFbZlkwCkNCzGl4jyUf6n2kZrcQwqf1ea&#10;ciHGPqrx7w7fa9Q8ZvtTzu1VwlCJ63mVSuxtlLGP7RoiiGn7sohr9sfVSc5s1QlSXhO+PrvKmWgw&#10;OQcrw7JcJs7kX0MgkmVN+d5UM1HOxYogE9gowEd+WcqHN7/0+HcHbFL5RcQzc4imqEnF50yVbR8n&#10;+MD0Y3zvzrfwo3vf4aIyCD8Xm5UY6bKsLMIu5JWvhA+l8GslSFrnoBNtrq6qQJrH5OjQtlSeArFK&#10;otMeoTqn2iDdVd18dbMzKLA56drU6I3FRv8n2OjodAkn6yROvlfn561VdbQXG3zvDQl7ix3VqBIe&#10;2NgKJ98k7QqItH+snAYKMzcmPApuU4CMsKJXTRRNrl3SsxymNjh5mnUXPr375zAy8j4S7KDVDq/L&#10;+1Z1VuVFUNK/LqFijffSlqc5z9nk+VUiQn5CieQUF6Z5k0ZbfjirzWXs9b0k4SDenCfxi8/KpHo/&#10;8ukxLM39BCHvIwp0J843vThfc+GQglxOx9IgmoVFFKkJzS49wujkh0hwEWzIdMgFpMv7bBJYBDiy&#10;3LTSk8bpuF+w4Ii/VaZhbR0JXMzBgb3L+9WhgpeCGNW/UkSX8ukoGkoO0OXwsIGaXsZi/HNq8fHb&#10;Qp3amircZhruE2RVhVylG+RQfMC23ydMnRFuzvj3NzIpq68IN+XYqLHaqDCoyiiojMMmF9Z1OV7z&#10;t5s89ypBR47RSmZ43lFeGye+2VjGu3UHXhJYj2uEtNIMrgk89ZoX8dUyIjvreDxz7zaXCaFEQsgZ&#10;XcIwBenTuSdGkLpDi8hTW05nqE0SBBTFFyx5YfVNYmz0DiIE9HFOwGQriWglRIE2Zaw08sEpHK7h&#10;nmUQX//Vr7FCTTAtR7z0Mny81nxgFrO+OQpVaoyyCmTd8BV9mM+E4aOQb5z0Yc8G8fH0EEYjflhS&#10;EUz6bcj3MlihcMttVZDuNni+CML8vz9vw5IKDAYXEUxT+885TKHHQKcOSzqMxYwTc74JjM8P4SeP&#10;P8IPBn6CjyY+xjJhJJyxIZjSdloIoVIA8zyHIyZHYRUAXTAWFFezCEshi9lMHPdmXiCQ9xHkPHze&#10;aZP+3h2wwBlaMEVC9fnD+UE8WRzkPS1ggVrfGMefLCnxdtyEmOfWMsi2Y4hVAihsFDGb8sKSCZkE&#10;hd5yDCMuCx5ZtFU4CQ/XD4FNca2ARcLdo7kRpNf5/Os5jHrH2ZcpfDJ+3xSm9OZUmDJokuIlayET&#10;Zh1TMkH+P83v2Qg/D6efmER6ypLc2a+atkpWucawfxrUerXVIydyhbYni1yfGkFkqcGmCBdOarOP&#10;LXcxaB3gOAhgzD6JRzMDmHBb4Oa52xtpjplprBCqGn/7H6J4eYDLl21cXDZxeFSmMpXkekWQoUJx&#10;eFFBh0I9nZN26qBytoIlzyASHGfyTfKwfWVl61Doy//l8KwGlegoUegcnFXRWA2ZY/e4hPWdJL7+&#10;xT6+/HoLfQozFQ6urUdQ2Csitl7Cv/zv/kPc/OItfvqr1/js6z0+kxNHLzfQJpwXCG4W9ygG5x5g&#10;cvkZJpYeYuekirPXPTQ3UlDxUPn49Hm+CtcTWaurVLjWuM5sU7hdUjCfUaBJYz/aTRoLjSpkb1PY&#10;dggI58dlXF02sLudoGLHdUnK5FkBr1+2KMxy2CIEacukxrldolLSliLI9yRw9fvrs4oJKRe8KDOt&#10;QsrPjrQdlflfrTVXJ3mzHo8NfwfJ6KixzGhrRBabHZ5bafulhO5tyen39lU+Ibu8V5VSyFAZPzzg&#10;Odg/u7sZk0clT9l0l3Pkk4kP8WT2jokWUnbct4Sbi22ee4cgRHDqb/rMM1Vj43hH6FI5BYUwn53w&#10;3nbDBnSU00WOwvK5fHMcx+cU+F9R4P/8bY0Q0+K6roKacSP8Ze35k5928dUF/z6N4xsC0BfnabOl&#10;I9j55Y3gKIvrgwSVXSrMXIf7VBgvCAYnO1E+l9/cj3Yq5M9lWXqAgYkPEIhx7e8QTNk2XbaxZKK2&#10;f1apgPfXVIfNS8DxUj7KQZjQ0VOZiVs5amQpZV2L67uqqSukX/lsLrQtuJegPIoZ36YrrtvysdGz&#10;fP6yZLadtDWnnYVzwq/yGalUkWp7XZzmTYI/UwSTv9tl36pAqc322GRHL3GdFlPcosVv9x9yZRsK&#10;FJzx1CwPAY5Ctz0YsjzBdz/+A7z/8Ht4MX0PoayNUONBUmHemXnk8gsGVna3o1AypNtK21FCicDm&#10;thTDgyffgt09YOhTCftq7JRKnYKUYFOjkG7XKaDZUHKeEpUqMkp0KaCRk9U6zymLTUl+IPrOOv+v&#10;85QXcXxwm4PBVDRlhwustG2lzlS6bYGHBnWPHbzF3wlSNHm2+bk87684oNXBShne4mD49P4f4M7d&#10;38ckF8E64WuNZG0KaQq02LECmx4Ho8neyHOpHofutcaJncrNEnCsqNWsaNQXTbTWBTWjn5Hcf06o&#10;Oeg70G8TCHoEE35ns+fB0YbPlIG/3PDgmBqELDYHHfnYcKBS+CsnT7O2bMLLlQpbdTrsi3dRImQk&#10;A0OopaeMP46yFx93nDwIK/yNwqzlY2OsMTy0xaRD0U96b4P3u17/tcMzJ9gR21VRUE1OcoGNtqME&#10;NKsEtVtfmUU0UzPY5OLerzjQzswan5tDPodCv08qXGAILMeElC+4WAqU2jmLyeWj7TI5Jh8T4i7Y&#10;Bud8/hOFHbK9z3fTaBf4Oe/hLTW7Lzix37LdzgjHh2z7U97XtYmOchPQFjA7/xB3Bj6CN7sMZ3gW&#10;7pVpxFIujIft+HDgx3gycx9FCl4/NfdsO8JxbEecmr4zMIVRY4EYRD5HwCj5YKPwvjN230QXLYfm&#10;qMU/hzMfRKTfgr2UMvWeBE/5bgT2yKyBBZUC0FbO3aFPMeWcwoOJ+4g3onD3mkgdbuK+dQKxrTp8&#10;6034dzcwX69gLOrBOK+R20phLrpIQV6l8A2Ye3eFZjBoG8WnM4OI1FKmntN81AF7vYbZYhoD/hkM&#10;WJ/j8YhKHzzD9wbfxyeT78O5Mow6NTlFJqabUWQoUEvbNQQLXgp1JyatTxBpp+CsJLHIZ5kIK+Jo&#10;AXMUhIK4wYVRWAI2fm+EvwnBV0lgIReGtRTHYi4AS9SKD6n1LvH+yr0k/ATEcesLCvBRZPIcY3sl&#10;pEtywM7j7tQTjNrHYU97sRBzYcQxicXAHB4Mf4Ql3zQ+Hf7EbMs5CX/Xv/gMsVYCS+yTIOGovFlB&#10;qqlMuwFEykqUR0iqhFHq5zDtGkaL11mOzcPGdn9mHccz+zR87LvGdg55QstqP25ybq2tR/k3waAd&#10;QIYaa5ZKV3ONQlbbE2thPJ6+g3k+y6RnAqFyCN+/9x5+8OQDfDT2CbJdZYKdNVGhyqAuUN7bL3Bt&#10;yWOHv8/n3ShVvKZmknxjKhTcGzsZ4zhbrSn8m+tcaRlpvuY61LR3Czg8VvkACozzIs6vO2iup0xw&#10;hUqAtCiM3ny5hd5WktBTxcs3XRMptUblsFrj/VdXEOH1VEfq/N02rm42sOx8gQznaoRzLce5VaOW&#10;7yaszXpHjT+SKtN/dPcP4HGN4M11D5+9WyO8JIyTqApPKtRXfhpSRLdUIuGiRmipUmhljE/N8R6F&#10;60HOWFoabLsewWuznzTZiHf4+9PzLI6P4hT4XDM5jl/v53GwEeI668TmfoTP5EOT69DuQYbrN5+R&#10;fXB2mMflEduC8kAOpQf7PA+vp62oXa6/qjsksFG5A5VNUEJWhXBra0qHnIsFM1JeN3l++URuUyYo&#10;MkllHWTB2SIArPUI9sER+HyDZutMINdZixMmlxHOTlMu+Q2gKGJTSe4aXGvCmSm2fwhdypETfv+L&#10;sxKueG8HPPch12zljnn763pQ8rlUYMm1iZKK4tVhhGvnIirp8dtSD/LDOSOw8HtfnBMIjmIm/PuG&#10;7XK9F8Hb05T53ddvysZ94vo0bXYZVFFbrhDyBz2X789O0LyvKCn5qi66XuCTJ9/ByMzHHHsOs+PR&#10;lrJPubFJOdmjDK3lltDmuFJtRW2Z6lVwIz8nRbetcR3tsq1rTe2G3DosdwhJKhiq6t77ayvsH8Ik&#10;QVflERRafnWSNluUetUWoqLItAVoCnYSKI/Yx8oLpMSN58cZykcfAdNifGlVczKeXvzdARttKSUp&#10;LHVjKp0gB6wsF02Ft37w4Fv45PmPsOgZgT82i1hm6ddFMOfN3zUO5C6FvLZjOhT8cmLT4M7ldZ5l&#10;3H/8Hdx78l3443PGo10JoBR7HyY8xSiglBZc/jMqobBKwBEoNPlarChZIBcoHoIaWWzkwLfaV0VT&#10;0aobG+sesy0lh+DfpNJW/ahqQ+a3ZXaGh+e0cwJ4TWTTphyICUByUNvg38pie0GC3uSkUSGvcmEJ&#10;4cAIigQ2daaAaJ1CWPueO5wgStYnZ2JZY5oS2rzmEYFJORtWKajr1IoaLSsXxgBeX+Tws5sayT9F&#10;oCFQrFGAr9pNLQ359ZxQYzjue3HMezvmc+yp7kiXkFdeMCUX1gkaXU7CpsyM1Lhq+SVEAsN4+OD3&#10;MDj6bWO+7fK9Iy0iHNCnbQIKr7NTncO2tt0IGdtsg00CzBrholtaQiEyik320TZBSFAj8BDY9Pl6&#10;usqFiW2+UyZ0EYBkTRHYGLipWqF6Uq3cAjpF3g/hV9mL92pySCbYEnK2CTKmdAPb7IL9JLjp8P0e&#10;r1uKT2CtpJw0FpxxkVL5CWVlVvE4WXV22G5nfHZFQum44AQ+Z5+8Ivhdtpfw+ZYHL7mI7vF5yoS5&#10;VGHOOGHWKEiGfp3PZqUUMv4l8WoIg5anCCtzaykMd2wZ00tP4YtMYcnxnOPKR00+AqXln7aPodyk&#10;duSfgruewFSI36WQjhfDZtvKw7Hgo+brU2K76ftY8lswtjSEoblnxgnWHl40W1mBdtoUaixvVJHu&#10;FHB/YQKX/+KfYedPfoZwv4qPBz40PjuumA0TPP+9kTt4QQibdA1iLmgxW2ielBs2RRJtFDHjXcZK&#10;NQ1/L4doL4NcM4NwwoWnlntIcYFK5AjOFIrrO2nkqSBsndQQK1HhqAdMxlxv3mO2nbyVKCzBRdwf&#10;v4/nU/eorLgpOLW9RWGgwouBeVPnKVyNIVyPGh+hqEAt5TB+N47ovHFwnrA9wJ2h7+L59PsEBgql&#10;6zoOT6pcgMMYnR/AI8sjeAo+toEcq50Yd0zhMYFH1c7fe/Y+7k0/ZN+EMbI8ZmpSOQkqqpYu5+sp&#10;7xyfP4pJ9ocyNU/x9cHEPQLnBKYdIyaTsDJFL/rnTJ+5uI40N+M4vWyiR7DZJoT093Jo9hMIphaN&#10;tcYfnaUCFEeR61qV4z1PBSdJWI9yLjn4++89+i6+8+SH+PHYHXwy+hMEsws4JIRoHF1c1tBZDZu8&#10;NRW2Z77oQSKtddFlIsISBLvD0ya15zgFhfKjEByoLDVWgxSWKbZLBRfnFdxc1fHudRsvX7ZwTEDY&#10;5L3u7Wbx5Te7+PmvDvHqbdf4xihKKVlguxGkh+cHYQvOm8rWKuyakVV7LYHHs4/x6cIgRmJuwmcM&#10;mzfbfD9KxXEBXvczauZ+bG7nqdQRPM4aBJKScSTeIbQomZ/R1rnu9rjOSrAdyd+EICM/C2Ug3ttN&#10;8f6iCBIQspQD8pdoUUDGOd9dQUI01zc5vO4SLA653inNhcnOS+F4QAG3xrVD0TvyA2xx3epT2F0r&#10;0zAFo6ws2vZSvb/DXfbXVoxr6e02lKw2ylOzzXY7O6tBJScO+Pm5oozkTMy1/Ww/wzU8ZLLe15pU&#10;nglUa7IO/Xp9VqJXKaq3xTTlcOy7zWvDc+xLaPO4JpBdE5qUhO6An2lLRglZlQ9nl99XxNaeIlK5&#10;LmuL5ZKg8fIoyfcJfTthA1f6/Ex5Xfidw/XbxK1nygEjqw6/d7ofxsEO162tFXyxF8Y3PMdnhJzX&#10;Z7JAyVl31kTmngggCG07XOeUoG93zWsqbZvtHt7zmuQf27FGWRmOjiOdnTNAovxHewdp8/zyuWkQ&#10;bEoVjm0Cd7nBcVrnukClpq2cP/z+OseW+lvKfpngvdqVn86Kyau00QtineuvsgRnqbCGQyMGWvao&#10;7Js8Q1tBXMp/hjKvz7W4zmtVCfKFKuGpTrDiOc92o7jgkY6MI+gbwuLyQ2zuFTk30787YCMza65k&#10;N9tLFU6SVMFuMgsrr80KFwIXF7hQRrWhqLGmFhDP83NO8EiGmgoBpkaht6nkd4qBp6Yiy83T53+A&#10;ofH3ML14F5alh8jx3OoQlUzQ9tR3f/LP4KNH38aybwwlgtA6B5x8YWT5WeWgW+Og6xBYlEGxwsmi&#10;Q9YaY7HpcjHf4ncICbvsBHWQEjVVKYBVmiFLyOoSfFqEDMHPJgFnhzAkByg59qo6qfHL4eDa08EO&#10;lFOVtqhkiTEWHp5TFVsVMbDJv5X3Zqtjwwahxjh58b1NUrQqge9TQK+TmJvUqJrNeWo3UXz5rok9&#10;nq/JBfVwl8/WXsAB71fVT082vDjlBDnmtY95T4d83SeJb5PgNzng1rXlVLGhW3Vw4jpRLViRT8+j&#10;wHZLxi3sk1EKNw74Cp+N2t0eF8AjPvdB+9bfZpvtICdilWVQUc0e/9/h4K5mOLkqyzjg5FF4+HZT&#10;lct5EEjkk7NbuY12UlFLhZxrK0rOyRvl25Dy9TInCIGmqzDzjPxslkzZhC3ei5ySDxouFHwD/P4y&#10;jrn4HHDRKIRHUM/MoJ21mDpTJ3xvg9cW3JwSXDarbB/C50FTzshWnDSXCDcevFp345ztfbnqMIf+&#10;f71G7YZt2OJzqcbXvP055jyTRiDF6jG8mH1GYbxo/GO8eR+mqaFHC05+76lJVNegINo7bRjn2GVF&#10;UXmmjYD0cTyPRzm+1/JIpZYxMfUQ/pQTaT6nBKU9NIt5nmveN41n048oYGdRXE0b35QVwkh2MwcX&#10;X2P5FczYxhBrZjGbIxx1C7ATksaXRzDvnCBYrJiK3sMLjzEw/wBL4RkEKTgrG3lY3FOIteMYsg+j&#10;xN8NLY7C00qhebWFCJ+lTiCIUfGIclzsUlDKN2Ob2rfS6/u5uIzO3TUO1YvhBZOMcCnlxXSAgo/g&#10;pSrlUkzyXAC9nMv2AIHCMYZ5Qp8j7UKul0aDgrFCYV3vp5BrBDFIkGtsUKjsptHcTiFKBSRSdaHD&#10;a/ao4c/ZX5g8P/FGAvPhOcSbEcwHuVYkeQ8hK5Yi1N4IfKrX9HDuiQEmJUP0E4CK/SLujd3HzMos&#10;ni+PItLJYDK8xHt2maKTc5EljHunME2QWcmumPDvAO/Tn1xGnNprpsIxTZCpcDFvE2BWd/Mmb0ec&#10;fbW2XUAkyTWppUAD+RpQEEoYcE06OC/g5ss+vzuN54sP8Wj+EazRGfQP2Zb/3n+Gzf280XKrdZn2&#10;wzxHGAUCYzAyh1jaRrikMsbX/k6BaxA1d2r7cppdZ5sodcW2nG1PK3j1so13b1bx2Zsubgg2N1cN&#10;vDyv4s1NF1/9dMeA4fZhCnXCw5jlLlwRK/7D/+t/hL/5b/wd9pWi5J7xnkoI5ZYJvyOYUSbnrTUM&#10;p7NY2exj9eUB+gS6XGraWHZ7hF2VychyjZCTvTJ0d7oUShRWNzct7PP+9neV6C6Iq/MyTo9yFLaK&#10;Ji3iiJ+t8j62NlV4kuDA59czbcpnhoKuw1dVCFfZAYWEX5xm8ZYK22c8/vLPdyj8VH8pgGP+RpYW&#10;bdFL0TRbXRLWvw7MUKCHrDMqV6LrKeJJVbaV6G93N4c1jrtwZAz7BJ6zbf6GMuCU0CAhvMSx9mT8&#10;E5OsMUWY29pR2DLXVCpVXa5V2k45P9A2k5LMhQhOt7nLDCAJaghJNwcpvDvNmdBsAdMu5YygS74j&#10;cqDWve7xd0qqpwR0KnJ5ROVTiV1vt+xut2rOKHduDqMmalbbN6+pGJ9uUn5scy2j4npNqNkqzuId&#10;z6s6UwKlta4Lm7ymon+13SRLlJLgqV0EEVuUe4JGtdu+noEQJnmmXQL1iSKj1C9y81BouKDTBOgQ&#10;wKcWHuLTZ9/DwPSn8MQXkKutoMnPFaWm327wN/rtKoG2Tjkhx2NBrIJktOMxPv4jPHz4eyaC+exU&#10;qQGSuBTcHRPYKYu0/dXibys1F88Z5jmVDVm5iKLsUzl5J0z9KlNLkuDp5PoiprhFi9/uPxRJZDJt&#10;S/vL17zUTOxIc0ILXMIZOyIFai0lN8IUqsHYDLXlRQxM3sHg1CcGbOQVf3QQ4eQJ8ODE2FFBMmqQ&#10;6XEuKiRFCm1ZX7S1VCdhJzgBn439BO99+s+ZBTlLTWpVHUsh3+b3BDbrHHRdvtfhb9o9xfxzsrKR&#10;m12Frbm4APkIVBSgR5yY1CbkT9OoL7PzfZzQ2sZSdJUXW4QWZT1W5NJ2z4tdfnbwa6fj/W1OWH5H&#10;IeK3DsVKVR0wvjhbvOY2oUZgI8dhZbTc5sCTdiAHrVKJmgkHjn671ZNjsdOYFa+OVTwuD6fnOUam&#10;PjSWsA6B5UDwQtgSwBzwmge8vwMC1j6Ba4vE3qstoVcngHCitsqLppZWi8JbYNNg+5SoPZUJNkUe&#10;sdS8SY3/4NkPMTP3EHkC6Ca/p+0kbTVtkvhVvXuHACFHYOXZWefna2x71Yfa4He0PbRFgFrn9fSb&#10;PR6Coz1C0C5/Ywprmu2rOWwVuPjnZkzNKZVpUEI+gcwpz3HKNt8tW9FMzBBo7FDFcZVXaKUt2JZ1&#10;iPdUT07wvdtMxdom09bZKftCTs6qQH7GNrlkW1yxTc6pCel41df/3Tgl9Jy0bXij2iTKa8O2VAG4&#10;DDWZUsODeRdB6j/7n5Cghp2o+BBI2WDzjsG5MohF+yNqPBT0BJStvTx6Ozk4gjNo7VTgTTkwYx02&#10;VsXmdhpTvinEq37Mzt0nwHu5SDjhChBkRj/CyPwTOONycJ2GM+3DoG0CsUbc+OeoYvWjhWdGuM85&#10;KaQzToJKEd5qHCvtLPzNDLz8TaoS5md2NHoJ+GK3+aIChCiVGYhWgkh3U7Dy3v1lv7n2J0MUeOUg&#10;3Dy8SQcVDz/cFMKTtgemOrQEzw6F6QGFVCQ5g7HZ+1gKWrBMWDFFN3N+JHpZWGNLGFt6gRjnr4fX&#10;dIYtJhvwhGMU8/FlPLA8JLAETVHNYM4Gb2zWJODTfJcjr4qKqhr4ovyLVIOLzzDL9n1E8HnhHMcT&#10;WbjqATgjs1R2PEjXoyh0s7BFlzFOmPtk/C6GXeyPtBNT/L22mnK9HGwxO5aVR2eFa0ozibmkE6F2&#10;Cra8H1NRgmZA2aEjcOWCmPdTycp62W7LfOWRWaT2yLm9W0S5SWWpEzY5YUKJeRRLKwiyLxTxVV+N&#10;o7oWR4BjIM858fqLNfzNv/W5qTPU4OLf3Epg57SM1a2YgeP1zTjXjgTaivhRyoFOhIpSENm8E4mU&#10;FSEu2kmuiZvbWZxf1I1l5vpVE1uHWewowuSsiuvrFj7/rI8veNy8avM7NVwTbM4IPJeXDZOkL5Gd&#10;5Ro7B9vKACzLz6g0uvD65y/x3/1P/60p5KlxoSrtpdUIQdDNtvHA0argSTCAlV4LmY0KIZV9lrAg&#10;xjW5yftcXUugQeCrZaZRo/Kowr77hIZ9goesHoKOq7MCfso2eK1Ee8pwq+0Zrp/aKlJ2XpXzUB0l&#10;1YHaovBqb0TYhkE0CU4tzjX5UvYJQEfnJRydVQhNXUJc0zgKy+dFdYjasjJTOXp5nsebS+XXSUMV&#10;ogU2yqq7Q0Go4AwV0tR2lq6b4nO4vYMmV5n8JJXsTRl+T/bjhJg4ZcSneDLzKR5NfAzXygv0eR+7&#10;HP8mozDlgaDmTFtdPLRNtUv4UN4abSWZBHmEDGXGlS+MYERZdOWgrKgtZf6V9eiKILZLWbU082OT&#10;uPWacKNcLbLeyJ/kgLClc0k51dbSsa4hq9LmCgGIiqoy1HNd13p+wu/v8zkEK6tU9hTC3aFc2+a9&#10;KaRblpnrMwLidZnyImUsN9oRUHDLFgFcWz36zTbvTW2u/D3KyF+t2k24u0laW3GYtUvZ0D998l08&#10;HHoPU9anlN9UsPm5IooVSXWbxd+L1VVBkaKtUoRYwguvK1irV23wsd2VN07zQu2g0HX5rj4Y+RGs&#10;vheUzT7CsBIMUl4S6FqUv5HEpEnxonpjacpz58oYVgj+UizFFLdo8dv9h0LDa7aEUmUXipzI8qOJ&#10;qmwCtVCLY9jQss1HTZQPkMzyIN0pc/BHD3+foDNlnLHWKYQO9zXgSK/7quNBoc9O35ZlhZ/tUjAp&#10;TLvBCZel4FMElsX2mAunhVBFgie9b5FeZbER1LRWvejxb20/9djBHQJFjZ0rGlV0VCI9g6cvfh/x&#10;OOGJ8CGTmZyIVa69z8ElwBEkVSuLxoqk7abzoxQnAwGFAKUQbllyVNxSCfdMLSkNJA4omTU3ZNXo&#10;3m5d9bSNpXPzuh0upI+f/hD3n34f3tAoeuvyMXJTE0rg7Tm1FKO1ePHe3d/H9x/8Ae5xcITDo9jn&#10;+TXolZlxl9feoyDf4Xt9E62wRJCZM0e9OI9WZclUYpWzsLSSdpWDubiMSmYBVYJNOefGR/e+i588&#10;fw8/fvI9LDieYZUD/ai9QmBxY52Taasu/xorNnguOQvvaFuNE2Ob51PGX723zcVlk6ChxH47PPb5&#10;ng7VvVLE1ToHvaKajmRhIdDs8W9ZdXQcEIAuCHWb2SmTL6dH0Fsl5MqaU4lOGLBRbhz5+KhkQic1&#10;gW2FipcW+bsVvCJIvuXC85KvN9SyXrJPBDanhJqj1jLOCInanjoh2By3bLgwnxGguTB0uciWi1bj&#10;M6Cx02Wbt7mIVzqE8wrHwmaWn8/hiFrxNjXJ7aMS1g8raFGbb2wVsf+yjyVlofXNws/JOOcewnJo&#10;GsmKB6HkIpa8Foy75mBPEBB8/HtxEBbvHOajbszGV/CP/tN/jEgnC3fWA2vIgkcqvWAbgtU/YZJb&#10;KoHl2vkaLGEbYt0i0p0ycs0o548V+0cVQrFCI92IxpcQTjsITcuINmPGodad88BPIZ6oxbBS9JmE&#10;fsNzT5AkaOS4MC15X2CbgmdvnxryQRq5whLBhvfmGsLI0nM8m3+OuMChEESwEYNPeXfCsyivJ/Dp&#10;wA/xaPwjOGILUPHPWcKaW1FdHE8T7nHYqfHFqyvGYdriGoSf92vn90I817h9mveUQrQcQYDC10Fh&#10;7KjHYMl4EZRzdWgG1WYYCd7/EgHm4ehdTLkmYOWzPZlXMc0x2AloC6FF43wdqUYJYXYTXTYVXEBi&#10;PU/AiWIx5cSQbx7uJtu3noerEEOxX+Wiyd/aBuBNLCKSd6HSjmJzt4SusgKvUghzsXawHwtZGyLB&#10;aQq/LDocBzb2h5/rmaxyJY6P16+7uDqgwCIQnpzlsXfA3zc51wk2AgRtdzQaflQUIMHfZDJW9pXS&#10;Uch/L8rzpnBOWHn3pou3rzt4fdPCyWUVp5c1vLrR/7v47M0a3rxexcuXbbwk6Lx+3cPFy85ttuIj&#10;wm5sHLP2xwTMFcR5nWyD6+JGDr/8s89R4bOEkvPGKtXZSZvq7JbQAlxse0etgCTbQs7ouUbA1P7y&#10;E9CViyhOyF62E5K8Twk4y1jlOqCIm60mBe1GHCecH58Twt68ruPmNe+Xwl2+FUqrf01htkehatL5&#10;HxGCOL72OW/qXSqinYDJIq+ol2BkmoC4grqqiO+XDMiq6GWf67+2T6S0qpK21lI5ll4oCR+FvNm2&#10;2icQUaAbaFoP4pDXVYh0v+OB1/UUKwQWFdQ84D3oeye8v23CQSAyjPsD38GI9RFcBKAc57ws/xL4&#10;Siioopy30VWKtooZS80eD+0grDapOHHdVvHJS679V8e3BTjlhqDtKrNlxevpEODoWOV6eECwOOO5&#10;PjtLmmreyvGipK4HPI7W3aYIpqwtxqF5h+8JbihfTvj7dQJFmcpjkUpdu0OlukOYUBQTlUAFtBh/&#10;UILBaotK2k4UF7wnPevLiwJBK3G7a7FGyKA8VFsoWa3aVWBTpqKrnG5KsVKpu4zvTSKzBMvSYyw6&#10;B+AOTxs/swa/K7BRPjhZbXo9AU2cCrEVvugcVDhVEU2f3xDEL0o4Py0YJV1+qOd8/0xQeJKDh+Nw&#10;2vaQ88POcUEwPibQ7YWRL8xiznof4cQcfFQgs3kb4jkHQpr7HKtiilu0+O3+Q7ri4qQPocjJm6Fg&#10;SHHhVThonJrro6GP8OHj72Nw6iNUCSWrsmZw0GeKJL3IhNF82vJD4UA94GBQ8rxjUa6oeIeQoCR0&#10;OyJSChzBA7/XJEHKQSpfdaLK37c4UDfYyfLW3yQVawtKlpoOO1g+NS0KL8GMkvSpQGClwU7mkcrM&#10;mg7U1tdvkvB1Wg4OBhdy1IiqFNCrFKLat+xqS4YDyuyv8pBZsEOgUZ0o7X0qMkuWH3mN9/jaJ9Bs&#10;8R6U06ZLwartKGW/jFHrvfvo+4S672LE8hH2T+P46usa3rzhQrnppxBfQaXgwg/v/SG+9ejbeO/5&#10;9+B0PcGZwhU52VQxXMn7tLW1zmu2CQjy16kRHIrUtpTXRSXmdb/dBu+LE+S2tIILTQqxBrXVStwK&#10;t2cS7z3+Ln70/DuYsz/CZtODYw76PU6CDU4iWUpkwZHzriCmL0jhhFvnorfJdpTlRuUX1hs8BD8k&#10;9HW22Q7fU+0oU/G7RqDj+XRObTsJYNZzKqOwYJLxKZdNKzlOEHKa+1rjOGqkOHEyBLTEFFZVMI3P&#10;dsK+OeNxyue54usbAusN++wVNRol+btgW1+yj67YL2eE4CPCzH5zCac9gs2qE8ddO860FUVIPiAY&#10;rhIcS9TCNdnzBMEutR0JJoFmi8KnXPdTI15Ecz2G3iGFYs6FlcIKEs04NWKP2ZYZnP4UDgp25X4Z&#10;nH8MV2zOZBcet4+YAo3zySCKJweYcFr4+SAFuR9TIRfCvTrGI07EeiWCjhVJClh/Owl3keN4v4hI&#10;1oqV2CwyBBUbwWjcNQ9LgABBbV9J3XqrsgrGUMrYKIR5npTNlHFYillR3q2aSCsvDz9hY8z6Am9/&#10;cQVPfBHV9RRWUkumZInT9ZgCNkxtNmnOKd+3Ra+yIlthJSjMRpaQ2qqYsgNPF54Yx9zhhYdYJHjd&#10;H/kQ44SwmcAcQusljBG+em8O8Zzg4a2G4OLi5Mw4YI0RQAh9pY085gILGLFNsR3DiJeicAaXCFsv&#10;CAwBgluKc5ia/FbObN3IUuINKbGnxbTBHF8XI4t4aHmKJ7PPTF0rAY2qpidaKaQIYQtxG7zlIGrs&#10;K3fBg0mCjrsahy0fQbiVRaJKcFnLci5T6GcdeDHzEOV2AjvHTaztFdHaShNsEpzvHiTCk/jqVQdv&#10;rps4OqvDwzZbTFjRf71NICAI8jrtRhSvr9u3zr3yM9nLm/Hj8k9jfPYhvL5JpAgNSZWYYds2Gj5C&#10;SodrXIrrRgiX/M1Pv+zjj36+a8om3LzpmOPLrzbw5ecb+Iwgo+2oq6smjxYu+durN+sEoAbhpowN&#10;wtTqQQlrp02sHjcIOCHU1hImxHdTQEEBKD/BAudihxqxKtGnOikkOrx/tTHHf6bqxaR9CNvvzvAv&#10;/B//bfxb/5f/GO2Djgn8qHKubnBdPVyn4GTbXKq+1GmFcJHGuRxdXxZwfca/5fuyyfWZgl8C7fKU&#10;axgB4Zj3pzDeessLP9szLKApOVHgvFoKThDCqXgetzn20zh6tY6D06JJw2HyjVFxOt5LmIibS4KN&#10;ij5eEAIUTnxxmsHJMWFyK2zWVdVT2uOrrORyBFZgxyGVFLP9z3VYbgHKMuwNjSFZdqKsYphc/1V2&#10;Z6OvgJWogSEDOApg4dqyyfVB8KKIqu0+12PKG63je4QQKbW3zshUfCkXDniPghpTLJPXFZSs87qy&#10;5kgRVvb5t2ynU0EZz6fErccbShGyQmDid6mgbmxLrjmxx/ZeI/wF/MN4PPFjjDueUJYS9jj3Nig3&#10;pND3+Xw9ySPKM0XqKneNotXOjtJGJumeX7+s4uVl2UThaitqo8/1ghAn64t8VM3zU35KFsshWC4k&#10;8rMp1rwEUV6HbaStK1lqtvi7TbZRn0et6YNl8REevPghFqyPCXF+XBJelF/o1VXFbEvJgqMdDTlF&#10;X6qvzgrY53jY4Foj36ljKlJmS5Ptfbt9GeH8mECl6oGNc8bF9XQl9ztU3Xti4ZHRekIkOvkUCG5i&#10;JDCVVZhZeoanEx9jhGCjfDVHHKzXV2UcskFkllzloFRCPe3R7nGhVRpu1R4RbR7uylHsdmBpa0eE&#10;qw7c2AybbSU5zzX52iYpattJEVBKJPQbXxpZavQqqFEouCaaimCWuYAVqnIwtpn8OSpNL0uNAEZF&#10;N4uFRdgcjxCmZtTi5FAnr/7Gd0bXIdT0CBbdDgdbl1rGqsuAkeqQlCjca+UlYzIU7GgLS9tMgo0E&#10;OzEYmYKbWvqCewQ5wsbXv1jD5WWSA5DQxPOtFpcpsKz48f0/xIOZe1zEp1EqLmKPULWvicWJJ7DZ&#10;IHyt8dzKYtzhdeulJXQEMromD+XMuQUbO/oEmw0eXU7yropdJuZRpxZp9Q1jaP5jFAhDGwSkQx7K&#10;Y7PO/29ygdnib5QFWA7CghrBzTpftwhfq2UbWoqS4v3IkViFO7e1ZUVoWS8TWHidqcHvYWH0x6gl&#10;57BaUII+Ah5/pzw2gh+FhXcIOB1VPc7ynpIWdHNK8Kdz2XDCheIVJ+srLi4XbPOXXAjOCZN6Fdyo&#10;IOY1FzFBzTnf05bUiZyruVAoOkx/H7F/9lpWnBJs9P9TtqGsV7ta1DjJVZ6/R/iVYOptUjDsF4yZ&#10;3pWmhknB6qVQrByvoXy4iuZx12SiVcK0XMWDF9YhPJgbxqh9DH4KTB9BfjkfxD3rJNzNKoYjcSyl&#10;wni8MIL5ODX4/R5i61XcIfj4Gyncp7D2EwYsMQeGXVzw60Hku2FUCCHJesQkphtZnsSk20LgodbV&#10;9hvBWMnZ0K37KIA8yORdiBK8pt3jcFL7VjK6SCOMcIkA5hrB+nYRpV6cQjnB841yPj7hGJxEkmC3&#10;vplCu59EgPPWHp5DtBzCs7nnhAPVYRrFo7mncKZtBBsPHFEL0s0gphzDFE6zBJt5eNt5DAcdKF/s&#10;4IPpF7CXo3i0PIa5uAOPFgfwbPkFHOlF2JN2RFtpAzbBtA9zPLfDO8G5m8bOSRvru0VkuYDX2hEq&#10;HSG2rQ+esMWkhwgT+JaCcyahoa75qSLRFNJeDMKd8SK/WcaiMgSzHR3JJYzaBgh5S8YZedxNDXSr&#10;jHwrjgSfI8t5Nbn0AqPzL9Dm+xuHDVNvadL2FNnmCvaPizg9zOPnb9v47LKI6+s6egdFNI4aWM54&#10;TDj6Qohz/mQbmwdN1KjMyRn44GrdjJ8An3Ns7hkGxj/FkmMEafZLsUThVOcYNVtPVaxRcPzymx28&#10;vWnha8LNu7ddfPZuFT/7ehu//MU+vv5iAz/9fBNv3/Tw+mYVV6+6pqr3wWXTFMc8PCkQVlJIt+ME&#10;OgfmI8vsNz/qBJttRQztUUvnnMzkppDMTGKbwqbLtVXlOLqbafa7kqG5kS4sI8i2/eZf+RtovH0L&#10;R6uN8YCLcM7+5PyQteaMQHO0mcTNeZ1aeB6rVH601XEuqDnNGgu3ko7WSgu4eVnD1VkRuxTw2lrK&#10;JKeN8/VqL4pOh2OaUOPjWJhwDuOv/Ot/hn/8X/6H+Pv/+N/C3/4Hf5UwRoF3UjR1qCSAb/PVqEp2&#10;GteUFyZk+lRCUf40SZwe5wwoqHL0MRXhHtdmlWFQav99rvcHhJzdXhCqdt1tegmWHoKeB10CgrLm&#10;rvO1zX5odaX0Ku9ZgHJJuXEoa9h2piwDZYLkjQ7BjJRqvcoqIqfmi+OsKQFgIrAIYsqRIyuJDlly&#10;jALMteoVBbwASWUntEWlSt8qgCkrziHvv72mgBiu11xTu40VTM3dxfuP/wDvU+F0h6dQrxJieO99&#10;PlOL7f8bSFEh51bdgTYBRltAJhs++0M7D/JFes3+kEuDLGfGWsO1v8V+lzzLU77JcqOsxYowVnmF&#10;Cq/d7oXRI8zusz9UyfyC/SGQPDlWaY+I8TO0LD6ELzjGvkiZCKfLsxJOj7K3UWaCTIEhYVe1oq52&#10;9bxxzFk+xOOn3+H1wtgnkG/xGic8/4mi2dgfJSq08tsbWRqCJ+v73QGbSWp11U4MaS5OOurdKCpN&#10;P8ZmPsGTwR9y4aVgZuP89Is2vnhTwZdva6S8kgGcXQ7Q9Z62oTiwZBYk6WtyqF6Hqs9q31bmSZND&#10;hhQsqNjloFvle6oNZYqncbKZaCcOQllqjD+NsdbcllBQKJsKfyl6K19SuLjHlG5IpC1QaLfyx8hi&#10;tMWG1h5kNrtoimZaCTc1/s5UDOfR5cCQmU+J+1Ruoc/XrXVFNN1mJG4SNEweHF2fQKHwwk1tcfG+&#10;FXIdi1DTnf8I3W1Ojnc9HHLx3CK9r3WWzW8UVilAUU6cYHSG4OPBOhcYQcqW8trwerLUaDtK/jRd&#10;XbO8aA5tPwlyVKxTlcNlzdH/VdW1QwC5BZtF9KrL6BG86ioQR/gQyNXL8+gWLditzWNPZRyqS6bU&#10;gywyazzkYyNH4DX+drWirMgOXidgsii3Kwvo8lDxTlOKQf41Ve3VL+CTH/9v8OzuP4f4yjBBiADI&#10;9u/z+eRncy2Lge6HQNNTwj7+TlmRjw2k+HDG9jjmonnFyXrNheGznRBhZgVvuGC8lVbANrnis17y&#10;HgzYsG2uOaEEN6dsoxN+9pv39LcOZVjWtlaT9+lzPWaby9TKPqc2IsHU6Gs//i7iBJvMTgvJvVWE&#10;+3Us5kKwE1jsSafJk1Jqhyl4pzHiGEVyq4kx5zQCWTfcOS8c7SLSJxt4uGzBbL6IuVwS1hIP+Xok&#10;XQi3kvCXIxTGDoxQ8J7/8i0sISWZ82I2Mo8ohft8aA6+vGpFcdFR0ctWAqMzd9Hn/fW5KLS4EK1T&#10;uyrkbSYPSjRrg21lwoRiq0Bkpp9CfpVzsOYnFHtRICwNLT/FpGMITv80JmcfoLeTR6UbQ3Mja7L8&#10;ZppUJN7swZVywZPzGcfgSe8kplyjxv9IPjaKnIpV/TxCpp7TEAV9dK2CsaANPx5/go9nh0y490oz&#10;heeOCcKAE8tcnAMEPgchxJMPo7BeQmMth5XANJ+Fi/5uCbW1NMatzwkgIaS5kKs0i9aRDO9/2T8F&#10;C6Ht03He8+UWns8PIlAKGW1fFptQJQwbge7OxF08mnlowu9V9NIRs2J08TnhyGZqdakExLz9BcL5&#10;FaQaMQTSbnz89Edo7uQICQECJUH5s3UDFIrIubkS2DRQJJQk+MyJdoZt4kWs10RyYw2TAfYf+305&#10;znl20jPjJ1IS+I3j7tAdzBLEEoUVNLiYK6HjWi+Co70M3r5q41c/38eb1x0CTQ9vbtoEmTX86hd7&#10;5v1ffrOLrz7b4Ps9XF13cH7VwslVG6f8/9FZFZtbcWTZRtX9FvqfXyHK8alw+RT7aJsKYY9ro7bd&#10;+9oy4bFF0Nmi8qaM69qCVNj0yWEKzbYb2XoAH4w+QnCjh70/+iXOfv45LM5xCin5qORxeV7DNuFG&#10;iVIl9GTlUGoLJeY7kPJJyFJouupfqfr10VHOlC3Y3YpRwVuAcqPIIhAIjmPe+ojt6GEffYLP/+qX&#10;+G/+5/8W/6//7/+MP/0Xf861mQobryPHaVkYTggM2oqS/4isQgollhtCODICu+uJsforY68cZ7XV&#10;36CCKouJIoR2CTY763o/QMVvBR0KbnMQDuRwLOdoJVENE+5HJj40fp+qZL3J9UhbTnLwlbVI/jun&#10;hCtZQRSavM41ZovrjpyGZbERUKmEg5xo9bpD+aOtKPlZSl4pyktlJhpc0xtcz0slrt8EJhMxdRzH&#10;myu2HRX3BkHDHRjEs6HvY3rpMbJsixnHC0zbHlGGUiZQqVZCvW32u3LMyACwYSwpBBz+VlHAOgSa&#10;itKSfNT12w2Hqa8oy9khAURbeEqtIlkm/8JCccmkR5F7hiw3AjwVZ+2sygE8bHyZ1I+SyXL81jUV&#10;KSVH8O191TErUb7GTGZj3ZfAxpSz2A6aPnt7HMOvXhH+Nigred3x8Q+oSGUpj2McI/oeAZUgvsm+&#10;6qrC/eJTkyNK/odiilu0+O3+w7KHi1d0EXlqWsmcHTGSeaZoRbHmNFtGDRJxlQJyf9vHTo3gl1/U&#10;cHYYNYXWzo7k+R4i0MjrPYKzkxShhgOFRKutJW0T3ea3ud371CDbYgfKkVgRTIIYHXIQ7vMzJeFT&#10;aHebwCMrjfxxBDUKK1cG4xQ11bCsIBWnyaPjdD5kpxFAFMLNjpTJLcqFNVeiEJPDrfHmlmd5EKo7&#10;ouR9gpoOBaUcjGVGlMVG2YUbFMwCG+XlETkbkyUFsJJCbXQJFq0lHJ8lcf66hG3lI+DzqsBmu7xA&#10;MFpBmdCg/cdcbsYUcNvkgFaE0z7haauzhB2eY4/XVoFMUxSTglrHWp0wQXJXmQZZcwQ9qjelQyCk&#10;V2kietX3m9V5AhRhpqysoA4DPCrd0ChMEUIeElL43Y7X+Oisst/kdd8nuKwSeFQGQppbjRNVWsIa&#10;z9fnobDwYz7vIftiR2GBhMNkaBy5+AzByo5WhtDD59smIB0Swq75HC/ZRq+4AFyxz16yD5RI77Z+&#10;lP4fMEDzmy2nd5wwX3CcfLYdwJeEnBt+T3WjrrQNtS7fIBuO+IxyKBbECHAENi+5WL3jYnXD8fSK&#10;42c1N412dQ5JQmaj6uQELmJg6EMMzT5G9W//IwpsJ15Yn+CxfRJD/iVEegUEGgSTuA0LwTkEC/Jh&#10;Uf0gDwWsC6s3e0g0EoSEBGZDS8hfHyCx28Jy0oOFdALPwhT0/TbuLY5izDOJF7OPMLcyiUeTDzHu&#10;mcOd6SFMuRcx5prFk+URBFczWKLW0jzq81oRZAg1AflqFNkHawQbHs2On4uex2S2rVMo11ryH6Ow&#10;p9C2UaCnFLqct2J7M4NKwYEYn2ntZRvDS88RokAPZOworqYwaRvm+eN4bnmM43cHmF+xYGD2GfwF&#10;P0Zdk3g+9xSDc09Q7MYRKzix4BnD8+n7eDr9EENLgxizDsNmrAY2hBppDLsthJ0ZvKCgDdSjvJdl&#10;anez/C1BKUyFYaeDnc/P0T5uob2dw95pDXbvKMrbZZR3qK0f1pAlNNoCE6YaepZAEc8rad4y5oKL&#10;GOB5DQD6FwzUDCwOIUTIWoovw0aImuZ3IoSqccLF4PxTTNsH4I7NwZOwsg3dWAwtwEtwU72odCOK&#10;Rd807o19RGCdIxBasHFSxtoG+7IThMM/YurpnF/30Oql0NgoIUuIc1azcHUamK0W4em1MRomKPWb&#10;BmzsbIsh3lOskUK0mUW0FDZWm2qdQm6dygzPf3VWwdVFFa8IODeEKGXn/eM/OsSf/aUz/Opnu/jl&#10;1zv42Vc7+PLzLVy97Jiou5fvNrB/3sL5papq17G2W4S/noKH9+GolzDhW4ASGpbXYtg8q+PwposW&#10;BUeqQkXhuo6r1y2cUrNWTaad3Tj2ZekgNOwTSpQwsbq/io3rXdR6XJMIz294jYvjIhaXH2NxZRDj&#10;y1TwNuLoEmzOFOZ9mMMCQVlO1xdv+jg8bxCk0hRcVEwPCzg+Kpi0F/3NOBwewiTXW43TMuFowvkC&#10;f///9Pfwn/03/wn+5b//t/DNL1+i04tSgVyhYpmESir0uSacHspXI45XZxmzzbXF9TmemoHD+4JQ&#10;puzuAQM1m1w7brdMKBt2JCtWzJZNu0P447ivFJepMBI+5RuoiErOHbkEtDshzCw+xIL9CUEwZBRo&#10;WVSOuO5cyRrRjxjBq+0t+Y5sUL6YkHB+T9c0/kVck/a49pjyCgQdbT9pvZeFRhGyKgiaowL95MX3&#10;8NEnfw6F3JxxSFbF65dnVOB5zwrFHrV8zHH4Yzy2fMJxakObc7xL0Fa9ww5li3xdBDdblE8CEjk/&#10;KzdbjeuzXrXVI5i5OssRRAjRXINlNZITscBGVpuL87J5lbVH2Z4la1QcWltTpk4X35dvjfGvUZJE&#10;Xk/yTsAmq9wB18+dTQFPhDI2iBHLQzwc+BFWQpPYJARdShmgoq6cPG/PM/jqKot3pwm8OU9hhzJI&#10;1jA5hz988vt4OvgjjM8/Qo+g84r3dXxURH2V61zRj+89/vHvDtg4qSX95M7vY3DsYy64ATRXw+jx&#10;Ibb3UzyS6HOAKCneq9MkvrzO4I++rJPIOSmOOdkPYrhS8qYj0uGeYCbADuTgo3a+yb/7FPzrFHiC&#10;j+0NHw52Obg4yJXz5dnAtzAy+R4SinCpO1EjwSoJUZ1wIdDpssNUdkFUmlPIsw4OjCoHujpOW05d&#10;Tg7BSJ+dpu9pT/juo28jEp/jZKPw2IjxPGHj2W+cj405T2Y8CvZfb0NtUIgKbJp1O+rVZf7Nwcjv&#10;CGzkKS8YuODzff1VHZ99UcHmXoCdqhpZbqzzd7KMlKkRF7gQpVRiocJrE25UX2mvRZjp2nCwSWDi&#10;9RR+vcuB8hvA2WxTaBFmDMgIMtguvwGaHZ5/l/C1z8m+RSiS0/EqoafZtFLLsaJTWMZagd/n9RvK&#10;k9CxctK6sMVBPvzsD5FOTKFeXkaTk6BT40TITplnqRNqHj/6fVim3zfJBpUz55IT6oAwtMdjmxDZ&#10;pGDty1GQIKlcNKs5C6FmFse1efziMIavBChcEF6zjd5uEmIIb1c8rnmv51wcDvlM8pnRVtPLNT/O&#10;CVdX6y58piKgW158Tkh+q++yDZSNuBwdNttpx+zPU4ERJ+Bn1Pre7cfxVo58+1FzvON42+N5Og2r&#10;Mf0WKPA+uvMtfHj/u0Y4udNLGFx+AichId0vUFDGMO2dgocwU98rG3+bkeUhuLNOhIoOs20zQ+18&#10;ku9N+uewVE9jMeeFPTKH+aAdC6UMAhstPLGNYsY7QU1+CPbAFJIm7wu1oS9fw0ahP72yiDkK7au/&#10;/kuE1+ponmxj3m/F0NxjLPsoZHME1pb22IMG1E1UDhWGHgWOTLmKWHj0/D0DL0+XHmHBO0iNs8Cx&#10;sYJ4yWaqPJ9+cw0ngWvCMYE53xyGrSPYe73LRfUulqNWgsIAPhm+Q4iYQ7yTRqgc5DOuEIQceO/e&#10;tzA48xBuQoQyDwdzblMmRRmXBR22lMcU0HzBcz6df2GKZU4TjqYsz+AJ29kWVrgrcQx6Zkxph7ng&#10;NGwhKkTZZTSOquicNdCiFjhGIfp86iOCzTyWCT3y1wsTRqJ1wlU7bcpVTOgcvN8V9pFqbz2YeUS4&#10;WsJyxg9rymee69HYpyYarUlw9WU9SPJ5RpxTyHZTBKcZZOtBCu1xzAcI31tphOsriNW8SHMeRqsB&#10;guaYqTlVrEmTzSBTWjEWmafLE1hZq8Lea2Gx04G91cBMksKOY2fCO8/70JigANpbR06ZqMsU1Cpm&#10;yWd7c7NmIp6Ub+X1TZtQs4U/+qMD/NHPt/GrX+waq81f+Pk+fvHNngGbVzc9glUbxxctHJw0cHJa&#10;xelJBa0+tfO3J3jssqJyfghLZBneHGGbILgQniNkhuBm/yxFF1Dpp1Fo+VGlsrFLIdejsDs+zeH0&#10;KIVcdtpo6yWCsRGmFGQS7HvrEvQxBBJzbGMbxr3DnAMjaBCcTimEzrYSJirv0fQDk935zV+4QXev&#10;gqOLJt6+W6cwzfHchEjfADJUHkPRcZTrbhwQmGxcXzOtEHoHdaxulFGpR7iuUniuRQleaQpVLwrZ&#10;WcJM9n9Nsqdon8PDDMLJaUKnXA8IBFIyeShfWDQ+hXKDazrXui6VmSbXIFna293ArbMszyknWuP/&#10;yDV8g3OoScUgQcX100e/h2B0gjLn1g/mjMDyci+NbQr8DpXyNGGqw/MZSwllyhah65Bwc6h0G1y3&#10;dOxynd3h2nqb58xrdheUvK9FGdPsBAhk8wiGRikrVnAtxX3dSxAKo5yfRYYKYCAxizsjP+Q4voMS&#10;27jHo0ogk89mj2ucygLJF8gAGZ+5UrXj+dB3MDX3IcfXkvl8i5Akx2HV8RKAKJBF5RWMkzRlsfxm&#10;jg6z2CXcCnAqxpGYwKcdDcpOU4CUbaRyEz0CqOSjchbVlJeM66mimRQ0sy2rEPv/0+c/xL0n34PN&#10;9ZzXV44hRchRaecae0bF80zh+YS9Y8Lm2Q4V1l2/UdB9nqd4PPB9fPLiffgyNt6rtr4yeDbyAe4M&#10;fIAfP//J7w7YePzj8HKRcqyMoktK3z3J4YD0eHAcx+FJgpOJgEIoaVTm8dlNAZ+9KfBhSLr7fGjt&#10;N4qSz/McvKrbwY7YjhEoSKHslB4pW7VK5Hy7SxhQRl6F6ZVKTnzvvX8GP773Bxiee8AF8NbLu0bB&#10;31p1cKJ6qWmtkJitKFVdKJcp7Knhymxn4vs5AAsqtkgYMpmGzbZWAJG0BVPznyIYHEWNEGTqWLCD&#10;lRm0uh6jZu5Hg+doCGzaNg4+au3UBjqiZ4JNl9fXXqMKssnBTWHeb17l8PUXDXz2uoyLE5F62EyS&#10;HqFAVg8V1KxXHRSyCyiWFlAVRBTn0BKwcLJsauIIUNZu89iYfDYc8AeKkuooUZ3T/N3ITRNqbPwe&#10;J3190Tip7Xb43LzPDUKPskUqb0O1TDgh3OWVAVjPz+uogvjOqp194cEOf+NyPMTo5AdmL36G7ZHP&#10;zxN+Fo3/zioH/cOHf4inT7+HdGwGRWq7Z9vsawLgbi/CRYGaDNtNIePrfI4e7+ugvoDXGy78dHcF&#10;f+GUoEE4ed334A0XkytqRa92YjiXWZdte7LuxwXh9Yya0hk1kguOgQv2/wXb8jUnyOc8xxdbLrxd&#10;t+HtNtuBcBNdeYE4+ywSHMaeJjOf65jnu6KmcclF6NWmF+92/PiMv99pzJv22+Lio0XO6XyO+49v&#10;wWZI5RYINxbnCLxJG1xJO5YpNK088v0cqjtljDuHEaHAs4fnCTo+ChYnHJUU4tsdLORDhKE4/KlF&#10;rATHESUYeHiOEWooCn9WQUpVwJ8TDNknYY8p50kcS5FFDISWMVtMItipYyHkMk7ASmRZy1LA8rcb&#10;1KRkSSvlZpGVOVkWo/W0OXYPylhwDWLE+hi+HMGVgkmOeluERJUoGVgYQvX6FULbu5iO+RDuVuAt&#10;UVPeqZusyZFaGMOOUbw/+CE+GPmU8OHAuGsCQ0sDeDr1CHOBRdgTLgQKPngISaVejAI0AkcxiLnU&#10;Cqy5AIGK7V9LGB+YCZcFSyk/YhsVJHoEh7IHre2sCReXn05pPQsPwWEpOIltRRseJrBLLb3O+3X4&#10;X6BAKG5sZE0Cv2Q1jmAhgFHbGO5N3Mcz3u+YZxwvlgdwb+oBHGm3AaeZwJIBqgejn2CE37k7+DFG&#10;lydh8S7yfkvI1akVxhZMZecOF+8TClqFpS8E5xHgfS/EHJgPLyPYzmFkZQHW2DIGLfcR1HZF049V&#10;3r8A1hZ3wl3is1dimArbMB/nHBXYrCwjtlrHbDKAAF9re20qRBFznJ13cHW9hpvXfRPl9O7tKj57&#10;18WvfrWDn/9iC9/8bBM///kOfvbNDoFnAzevOib0+5z3eH3dweF+CXs8Or0E6r04Ct0Y0t0IEqsR&#10;eLjGzcUmTMVsRdqtcCw6yjmEe234a3m+n0WhwXG+MoAaBbGy5qoqtaIsTfgyYV+5td5cV6lZR7ku&#10;raBSo+BXVfpeHoWtBuKtJPJ8jv1Drt1cn90cl7YilcF3L3H+L/11ZPZ7KK+lCHExRAkySbaxom/k&#10;ECw/RiWHk09jjeO3Spgq1mTJDyIrp9U+n2k1hBqvq/T6gpUdKpQqZru5FjGRQaenZXSoJFf3Eqhy&#10;fjcUZUY4LeZdeDz2vgkt1lrV5ljXFov8IhVpJcuNFFTVgWoQ8JT8T/AhB+MW12qH8zHiBKb+WggX&#10;lD/nXI/k+yFrhSKoPn7y+xiY/gBlKntK7HfEdUnZ2ne5Biuj8AHX5xOu9fJB3NHOBH9j49qZlUuB&#10;nHe5bvW7/C7X7RMqY2f7clRWWhM+F9e9OhVlk1BPvpXpOXMfygMk64wS5W3JeZf9pR0L1ahSfSiF&#10;bT+b+BEeTXwPCfkp8ve/yauj7a5by0qMv4lQhoYN+JjEhFxX5U96SrA9U0TfTtTAk+7x+DDNMeCn&#10;LHIYCJIs7HINKSiVCvtQUHjIPtzcSVKmF9EnzOQLXNv5bMcmYi1CsElgh8roPq+lWl6C07NdrvUn&#10;Gbw9iOP1fgI3xxmzTZYmVG7Il4drlIp1pth3A1MfY2Dm7u8O2Kxy8K1SoNW4GMmvpUvC21Bm3KMI&#10;O2gFO3yoTcKNoocOSHCfvS1xUpfw9rXMVzmjJQR8zzA2/h7PQWHPhpW1pctXhZupuKQS2smfRUnx&#10;5Ci2vsrJtTKJB0M/wZyHGm3VQ3p1UpP1oEJB12XnVjlJktQ4kgUHcmW32bNcZYdo31Ke8TK7KcJK&#10;fji6prbOmrzeGqlWg06dWaOmoXD2Dx78AT4d+AHs/hGUm060CBMdVd/md2Shkbmux+u2ard1nhQC&#10;Lgh796qId6/zOD7ggGWbyEzZJFyoONsqz6OcDVUK/yYHVImToiyfmZaT110mRct3Z4mTmyBGMJFH&#10;/Rnb8/LXGSxP1cZ6ZZvuEOb2193YI/z0awsGgPb5OwHNJu9LoeFbvNcmSf3Bk29jePwjfPrg92B3&#10;PMYqF5suqX2N97PGa6437GhwouZLdg44Bx68+AHuPv4DzM59hExqms/LhY/tGY3NEXh4n5xoDd77&#10;Gtu0ToCMhSeMVafPNtkkMJ3xPr48ihqw+YYwK7h5ve4y9ZxecaG9IABeEGI62RmUIkNmS0vHCRcQ&#10;ffayT/Dh4nHd8+It4eazvhuvuzZ8SU3gLReJl5zMJ/Kx4jNUqO1t8HkulGNDixCf+7DrxBkXoldc&#10;WN7sEp5UJFMaBc+5x4W80wnCar9Nhx9QOZDyCvKNMCIFL2Zc4wQFL5LtpMmlMmwbNqn1g9Wg2Xry&#10;1ZJ4uDyF6XQQUwk/QmsVzEVtmPNOIN8MEboJGmm7ceRVSQY5xarciMU1CT9hINsrwxNcxGPLUyxW&#10;oliqpimsang+M4Bcl4AUnzVgc7ZXYp9wzKzHeW8rCGQdWA4t8v4s+Pmf/QyXXx6bXDmPJp/AkfCg&#10;uJbH6k6e84l9u5XBA8tzhPd2UHj9Bi/CfliyMTgLFIydNO6Pf4oABYSN8KTaUs8WnsFXIbD4Z0zK&#10;fQeha8E/ZyqYB5SVuGBDgsJUtZaGll9gcmUG92WZIeSpdtM8hf2IZwHuRhG+fgsrrZyJyqkTwOoU&#10;zGqDldg8FaEx48S/e5Azi6XS9e/KgZSa+6xv3ISuz8ddSPSriDZTSK+m8cTymPd719zzctyK54uD&#10;cOX9mI0sY8I9jUnnGCaszzC59Iz3F8JKxotIOYJcK4VgymmcsAUoyoy+7B0xWzHzBEp3OY7EWtnA&#10;3gr74bksT7NPsRxU3bs5tDcIXydNVNYyJi/QimqNFexcX1ST7ZkZO1m2WYxjJUjQknVHSRlTJQ9c&#10;wWnY2a7rO0XsHJZx+bKLz75YJ8xs44uf9vHuy3VT7+nt531c33Rxet7A6UUTh6c17B2VsX2QJ4Q1&#10;sbGfw/453+OxdVzG3lkNa/tZbBzmcUQIqhIEokW38X+qn2wjudnD/UULui9PUNxpmIrvUa4zexdl&#10;HFB7f6WyCMdZCqwU1jh/5L9zdlKmwpmiksV1bD2JTNWPXDuKdM2Pta2UCeNV0rwZ21NMKPqMgPzl&#10;3/3bxg8tTXiSNVFCeXU9aiLG9nmuQ1lfTvLYocBWug2VsWhwbdY2f44AlaSSqnw3qmkkZVZCUxYE&#10;bYk06isUnoSemptg5cGdoW9x7jzhOsk1l9er13ym1tbzqQ8QSXCuaLxzPZdwVpiztlgUNJLJW43V&#10;XgEDCkTZ4TqsAI/b9B9yNSBsEB5Ot4IUzFRKuf5XCGJOzzP4w1TYCTV7hAJtP51sEbwINWdUms74&#10;XWVKv6KA3qPsaHENsjkeUNkfpJy5jZJV6YMdrsuXlAGne0ECmwvFHJWbWa6nVK5lydmj3DzZiRMM&#10;CEny5dmNGuuILESy/mh7TY62G+vKBRSnjHMjU1Z2fa7rvL6sRds9rnW8J/kjKXr45CRrQKbfZ7vy&#10;nLduFCvm9fy8YELzVVxUkWyCIVmaZEDY5N+yCLc4nupc62Xx+v+x958xtq5Zfh8mQCI5nJ7umU43&#10;h3PuyTnVqZxzrto555xzqF27cq6Tz7230+3u6enhDDnDIYcSZZGGKUgwZFofLMIwBROg/NkG/MEi&#10;BAM2CcN///9P3TukYAL2BwPdgHyAF7tO1d7vft/nfZ61fms9KygxRt4fU6up6aEepXFOeDLgRFmt&#10;LSoFYKvYYp3Xqd5hOxtOU9Dw+ZYbL7tOfKnGmOqh1XaaDKkdxWgpQYjfp/gdebfUzkRMcYEWv9l/&#10;Jlo7FKRVRKWZIpjkaXXV1MBxy85BXkaFk0FgUyIMbFGhHOx60d1SsJnj4kFQYcUi41inta1S0MqW&#10;0gRVQzT1rFBBpovALAVtKVDLSpBYQzC6hBX3GEYXHtLKe8JFtWSCm8Kc0Cv2flrflzFvG8Kdvk/5&#10;9z44SIVRuV5J8MqMUsVkwU6SC0oLbXjiCiYUMMwFpNo68uYUSlY4aQGPzj2gBfhD3H7yLuxU7hmz&#10;hTVHwFIw2kWMTV5eHCryYnYK+9tO/OhNmsLDi6N9DyclQShFiifI5EisChJWlpX+r4wp9XXSEYlc&#10;eG0SBJqkjti48QLVOKZbtSUCy7zxqghw1HdEr/q/ft8pzmJL2T/8vwCnWZhH/6Pv4Mm9byFL+FBh&#10;OsvqQ9x5/AHv40NT/XWdQttPAe31qrfULIGLkMfxy/OZympbpYX72f0P8Nm9d7FkGzT1KAQ2KvQX&#10;JkjG4rMmQE73EeM9DY9ewpPeD2G1PuXYLGGPlqECeE8pDN50VCrcipe8Pm0lKc7miFajSdOmxXhE&#10;oaKGnLulJULNIva+/tshF+MRLYOX5SW84Vx6yfed0vrY4Zh3ktPY4eI+o/WxxXmkWhEq1b1FgdPl&#10;glN9iI0cx4Zzb49QdNKyop0ZN1WLN2R5lQXJViytPqVFTxD+6o+x5JrAmnsCtuACobkXo6vDGFii&#10;knfP4ePHl3Fr9B6mPQvwtnJIHHQwm/Dhs4mnmIq6METrXR2qF/2r6Jvtw7RlDIu2USzZR7DMo2f4&#10;GuYsw1gghKyHLViLufieKTxdGcMj+wxslQRmnSqXQNj3UhFRwWSTFHZlD0GTc67mx9OFHliyPoQ7&#10;VfzxP/lH+D//P/81Xv76cwM0qnnzf/w3/1dUjreomO8STPrho3VrzbkQ5e9cu108dtkxnQwjuFGA&#10;u+DH4HIv7FT0k+t9WAtMYWyt18StTMoj5ZlC//QDPJm8b1olTFtHYPVPY8jUoRhAi0rYlbBgntBQ&#10;2M7BkXbi2sh99FjnMRBwYyKbwUTUjwkHgSiyiqfDt0zWk801TotvGk0q01orjHIjhPZ2Cn4qq2mN&#10;01IfbOUIHBzjmWyQcBNCqBri2Kh6sAUOgsOafwlDyyMYc81hJrTO++gn1Nw1DRw9YRoHJRciBBHB&#10;2ArvY00tEwikQ4RMa2AGj0f4LNzTGCc8TfgoNzgejnwIc7yXNcKnJbJCqOXzdM8gQKjyZ10YXniK&#10;IMcyFKflT4vWbu1HQhW8CTb5vIuyKwIXr8vmncf4Uj/GLQMYXHjMcZ1FKEOFwWva3s9g7zCJk/Mc&#10;zp7n8ex1FUfneXQ5lmkabE7fFGJ8b40QVGz5OcZxbJ5m0DqIIVO3E2qC2NiOmIJ+2jZoNrym4WST&#10;YKieepOEqFQzQUCOotcyh+d/90+w/7d+gR47YY7Kv8P3NtoB81lTOkNrOC+5uUQLnWufckkZNduE&#10;EXXdVkCpCdilAlSshcpveGnIzHCcJ/zLBmpujt5Hv+JuKGcUKKvaNW7PINRNurPhoxILm+0UQYdS&#10;sAUqIcljyuxQkoqT16KGjG0ClynLQcWqfnsxyupclhBCubRofYTbvT/Ao8H3EeZnc7zeAo2SCD/n&#10;pUGVpL6QzlCdGm09KUVaWzdRyrXR8at4QtmdiE6jSpktj7m890nqAyUPKEOoLC8vZcsmjaUu5cRF&#10;fykFIlOuUPmqueU+Zdgx9dpem5DSsNB4smBfSp1guCFjmOdOyzgvUKekqMsogxqUY7X8LMFlDbsd&#10;G+FhAdHQMEZHP8LczGXqtlWez3FRMZnnbNZWud4X+Z2r/B3Hu0pQpF5LcSzT2lkorpvdhzL/73P3&#10;EwoIa3x/i4bvhj5Pg05lStqbHmx0vZiausQxGEWVMlGxSm2TOUedQRCRt+blsyz2CKw7mz7q6EX+&#10;bR7VltOAjeL5BH2K4ZE3bY669iYN3QB1Z5HXkOM95/i3BqFMGWsbDTfnh4d6WgHgDhx17HhGqHmx&#10;accLjt1z/k5hCzuU12eHYVOZWR3DdS1FzrEsv0NMcYEWv9l/nKizHDgqOcJCTHudHNQKlVmbD99U&#10;Et5w8KL5oHhDcpntbKuUOweZC2SbP29zoDWoe7thvk/bVnK3zROSLtLcGiRFUZ1q2sjtpb3VkG8c&#10;Xv8UlcUQ3vvsb+DK7e/A6R4y7k8dK+tP8cHl3zHVjYfnHxihFuakX3f1mxYM8xTe71/6HfSNfAZf&#10;ZMYI6eGJy6ZNe4XCQ4CmhahtLBcXqfrITK08weDUDVp7BBF5bTIXtQK0HaX9zXx22kywl89i+Oon&#10;Bbx6HiGUzVBQjCMVG+GkmeW1X2xdKW5FTTEFLQIbZUSp+rEytEKhEQIErzc8zEUyjRzfo/oAmwSC&#10;7Qbhrr5E+l/HYWcNh+1Vgsw89hpL2KktUGHP85VgUKfgpaVgW7mHxdmbvAYuXLl+fWOmGNO6ZwyO&#10;IBWplCfhUDEc8fAM6gUL6pxcBdVJ8I7gfu+n+OG17+H92+9hnQJX5eKDvlG8/4P/AKPDlxCj5Z7l&#10;dauejiqX2m29mJq7i5XlhyY+p5yYxD6BZI+Qdc5rer2xjme8j/PKMs4EGpwnh1z4x/xZ8TWHBGIV&#10;0jsoLWK/uMC/LZm/nfP3bwlH51zEexQ0bY5dh8JLFZA3CDi7hVk843w7lkuUEL2p+CKCp1zFaluh&#10;NhBdWipdwsw5F1mXf1cKvYoRVnnPg8OfmbkiBTVlHSSIDJsO2FKEUm5LgWWM2afxWd9N3KTi/v6t&#10;DzHg4nwqxzEbd2E56cIiLeUpWuuTjnn0zg9Tqc1gdHmQ1qQawM6YgNjJpR5TVyaY8xrvhhS+Lx+B&#10;pRBCr3cZq1TiI/OD8IWX4OGailKwqIdPnnAS4vPxp9awSiva3UhhKRPFkMuKQDOL/R8dwRpaxfjK&#10;OLZeHiO5VcOlp9fw2cMPsMTnqwafyuyaTfgxz2Mp6cFscJWwNoOBRUKZbQS9cw/xdPY+bo/dxnx4&#10;DQPLAxhbGTDZVus8tzVuxxhBzU6l/njsOlwErXDBbYL+nCknFry0Vh00AuxT+ODpLQyHXegJ+vDE&#10;vgp7Pmi8SHYCyQq/M1X20sBYpbxYwfRqP4ZnHyOaJ+TsZuDLOsx1zUftcDYymM+EsV70wVsJIJD3&#10;wslzTC0OIp4PYMIyiWkq1z7HNFYD8wa+pSQrLR8SBZtp9ZBuRbFKGHvEZ/xw9DqeypsTWcDQ9F1M&#10;rg1i1MK17VmCNeHCSnAZfkLFvGMIzsQaLEkbJgixPUvDCJTD/A5t0axgbn2ASsZLpWzlOND44rzx&#10;ckwXXMscHx9G1+c4fqOml1dqIw6bnmdkmcbYMja3Eqbq7vExDZ+TNA6PU8YSdlOe+cILBoCzVR+6&#10;B1kTmJvk/XgILE8mriLIdeynQbGxFUF3O05A4DkJaQHen9Jy61I2nM8hKn0fIXE9uoretXH8+B/9&#10;Ofpc8zzHdRpuhI1OgEA2h1LFTuVkg5vrOEA4cLvVk2/WyJ+s5A4V/e6Wh4pH21VUhh0X2jQclI2q&#10;YOAZAuqYbQKPxgmUzmHKep/ZSlEgseS46qAIbHRtaodgkjAoXxQkrDiORttLqHWhWHPwOqzI0tpP&#10;89xxwlWYYOIKjhk9kOU6jVAm+WMThErKRG1byZvAv0V5vYEo5Q8hyEAN4UkGscr3K05EcTbBEI1E&#10;6qc031MtqdIxZXBqgRA5iunFB3BTLpYoT9S/qdui/KCsklG2V7PggDBw1LYbT7mgZocyd7e1bvpB&#10;bUsu0/iq83wVhRbI602jS6VHTMYSZZC8+HkZvJkp6joao5tOkwTTUu01GusqPtimjJJBpkww/W5r&#10;Q8qf36G/8XlGo7OYWr2PZe+A2cJr8Jlt8dmpAnR3201dK8/JovESBWhg+mPTNNRmEc/RSArQeFXm&#10;L8FpY8OFJr9XCTkKLlb9GXltTo/iBAyHCUBWI8/Wlg9Jeb74/PTc4koX5xz0UAdMLzxCnN+TJdQU&#10;5QAgHAls5NFRp/cdBV9rK4rXfkiwebHjxnnXhuddO97uefFq14eTjhPnO35TyHCXAKaii9p6y/He&#10;xBQXaPGb/cdJRQgpEEZyVkPf6kKrwMaa9viVY0+okftLhYvUVl77hS3tq/PmVHehy9+p1fzz05TZ&#10;x9Meorw/cnMp4rtesaDT4mBzYmmBKZ4lHBjnpLUgRpp/OPAhLE55E2bN3micizRGJbtq66eg60OQ&#10;kznESZyiQlR7hjiVhTww7xF83rv817Fs7TXZW27fsHHtxRUEzMWgLConAcrmnaTlTOFBQWzza2HN&#10;0zKao4Wg2J1RLijFxAyRlKl4TyP42Y9LODv2fw01Y1x8ExQi2m6aNCl4qnMjiMkqHTu/QOAgRBGM&#10;zN/j4+aIRuW10XbUjHEDynrYqK2grCaZFdE8rQtCTpXQtFVf5EJbNnDTKdAKzk6hkBiHigSaTC4u&#10;coe9H329H8DHBRzk+IRppamWiYMWnMvFie9Vy4VxZIITJng4y+tUDw8VZPrk7vv4mMe6yuMnOD7h&#10;KdhXHmJ1/g5SqhZM663NiV7kc0kSEgM+WmQhXjfHT72kOqkJAy2f73KCU2AobfuMxwtaQGe0Sk55&#10;nDXWL8CGIKPXU8KJ4Eavqhp8UJrDXm7StERoUeip4KBqP2g/t00L46ipgGFCpRYRwWWTIKXtrA2O&#10;r4Bmg0KmlScIEWaOKDBe7NCq4N9bXPhynVo5V7zRBaOgLt1/B3d6PsQEF3Aoq4aXA7g9dNsUh7s9&#10;dAc3B29jXFsfVKq3Znrxg3sf4f0HH+KznkuYcxHuCACrQQsejis75y7BoA+W4BwmVp7iPuGpZ/QW&#10;Prn9PgaXhrAQUD2WNThrSdhbGfRZZwiQq6bD+PjKY4LALA5Oypwn67CvP4TF1YdlPkNnzoVxKqpJ&#10;1xJe//oNdl+2cfSmhT/5T36Bf/zP/gk2Pz+AhVC2ymdbbUjR+NDeKyJeCZvg2HQ7Dm/WjmDJiwnr&#10;GEZ4PFrow6B9Anfm+jAVsqBncRgzzmn08/+qQ7NGxf1kaQSzgSXcn3qEUccshglxw85F3Bh5iB/e&#10;fAcf33vfBFtf7r+F6agDT9xLWMr64KuGEK6FMe9fwLhzBkuRVXR4zW5ChK9E63M3hQhf63tpxApO&#10;KuWLxp7+UhSeUhyhbobfNYmR1REMTD3Gk4FbNFDcmLFMGDBxEHxC/JzatShQ1cs5rqKh90auY9E/&#10;R2CZxyxhdVzeqeAs1uyDyFddJlV+1jZKcLCblH2l8jsC/CyhSOMz7prDUsqDMQ8VeTsDK697ePYB&#10;lginc44Jwg+heHnIzJsR5wIG7EsIbDYQ3trAXMSF/qUB3B26hRXe86qFMoAg1O3EqEiyeKkKw8cZ&#10;HB5GUaacU7fxTYJdpR0x9cBsXEdOypsHnIvrvjks2sfgiS5icOwmchXFC9Hqn7kLR3jOeEuUjbRN&#10;YFFNFSUHpFOzSGcXoQwve2yRcDoNn38Y6nZ9shOhkvWaYFIlechL7VLvKMrNoFqccL0o67RKJd2s&#10;q/YL1w9luWqRVQlPSgqZXryNJccggY5yaCtu0tI3eA0lhSZQGTfqLrONYeJmuMbULFNpxPLwKwVa&#10;0KPeWmrvoQJ9pkM535+nIrV6BgmnbkRpBMpQrVGRm4BgxSZSCdqsT8y20jcl/1VoVbVX9H2mnxT1&#10;j0IOBFD6fgGVvlc/q3+UmnJKzzg8Ixgcv4ZxGqwKZFVFZfXmE7jIG3NIGDij7jmnrjpUWxYaZodb&#10;VNqUXV2TRXWRSaVUc7PlxJ9V38zUOaP8zdBoVVyijFolmiisYH/bB9NkU1syBJLnRyE8OwjhkAre&#10;xMoQfjqEgi2C1SHft09IV/uLS3d/j4bK72Pd2YcSddoGdd8RoaTN9yqrV963Ocrlz+5938SdCuJX&#10;1Gi6ZEeB4761w/mxzffzewU4yixTvTjV3lGRvW3qXmV1bRBGCgraVnXtvTif+9elWDZDNOjXKU+8&#10;KGorj3Ck8iqmFhgNxjpfFVfapX7fJrgdK+uZ13a25+M9WHC+7cEJx/ds04XTTbfxdG1wriqOttn0&#10;wEP9E/xt2or68OrvUVhfR7KkfXQKm7WnuHb/u3Co0ysnkgZBbQukiJQqrNiWDy79B7jz6LucyFR8&#10;XFhnR1EoxU8EOTz0Afr63kWMZJ4njGyZSO813jwHlda9vB0pWheqq9Ds+JHh4tCeoGAkQ4WtcuCB&#10;wChCBJ1VKvQEF4AWTJFkaeoR8EEpfVZFA289+D58IQIElb9ibdSCIcNFIsUvkv/s1h9glFbsulfl&#10;6ydx+ca38XTgE3hVmZbCIMvJHA4PYnfXi7evs+aoV5c4WbSFRgWcVxEl0i4neCw8ZvZgU1xQ6cTM&#10;Bd1TKZc54RWjo0BiVZKUl0YBxInkNBcjiV9ByYQoTTo1aNvuOKC+Um0CgfZuK7QEWqVZlFNjaOam&#10;zP6vqV/DccgqUC88y/H8GFev/A1MjX92sQ1GgEuQ6j1uWqaOAcQo9Dy2XnhWH5rmljlea5jWzPj0&#10;HT7L9/Gw7xLBT9siC0jS+inE55Cnxdeg1VTledQ6QYX5KrSKCpycRVoYNT4/ddTe5PW92iK4csEK&#10;YJ7xOOV9GKjhq9ohaLtKbRJ0nHGBbHIclJ59IA8N37NPaDwRsHAuqdR5wN0Ht/2JqT2xy/PtVhew&#10;X1EBPoHLmvHcmG0ojpkJ9uP9trmA1E39hPPo7YGfworzjYK7RuAJEOgmFx4g8PkbXH/6Ca7f/6F5&#10;7v2TdzCy0IOrjz7F0EKvibm51XcNI8uDpkDfO3feRw9//8mjj6jQnxJ8bpoKxclWCraYE3NUzjcH&#10;b6B3+qEp52+hxXP9wQe4z99dfXKJinoUw4sjGPevoM+7jLV8GGNLE7S2HFSay/Bl18321fzsbVho&#10;seV4L9WuF6maGx4qyUQ1TMWyjjgNCwuV4Z2Zx3i35zruLg6gj9cjQSdL7EiNL2tBzlmbqeHkILCH&#10;0gTeCO+dUDDjX8Ri3IExQtWgexkLKR9WEg589PATXHp0GYsENXsugkdLo/hs8C4+7ruJ1UIcvk4F&#10;i+kwbNkgbg7cwGecK+oH5SQofNxzBT94/Ak+6ruMwbU+PPvVM7z5sx9hLeuBu5lE9ycnuDx4DdNU&#10;3vbUiskIUdsC1Y6Jpix8tcMdtWKN8Hd7pgeXh+9geH0M71//IeFDRsYSxnmftti6afGgwMNM2Y46&#10;ZYKSGMJ5O6FjAKu8j5sj99DPZzYw9+QigJvQqMJwscwavLElhDIWk4CwSiPH4h5G38w93B+/B1dJ&#10;jUhtWEq6EahFUdrJ85qWCERU/hWH6Y0lD5/A5sOHn+Lq8H28+/g6Jv0WjLmWMWmfxoORu3g8wHnh&#10;4ZrPUJBnLXijInwnedPF++gogt19yr/jnOnG/Wj0NmzhFd7fPJwEYlVlnZjrx/L6KIJ8Xj39l2mI&#10;qffVAEY5Z51cc0PLj+FxDfIZUxFyfqh5YpdGhPoQHXbVA2kdB1Qs57SWpVTU3HGvTcOTyskbHEKm&#10;sEi5RQVNIzJBw8EbGqPSUpzjqsmeCYXHTTZOmlZ7o+FDndDR6vhM485i3Y1K04dynYq5E6LMUcFV&#10;yijK53bbT/lD2cfPCjbkSbmADBpClLfaqlKAcYnfq6rwktPy3OjZ5Pm7/cOE+awAJUy5o/MaOKmo&#10;+7Q8PxdbTlEaV2WeRzGZOr+22XTI46/vudhOWSVcrJtYEvWkSvC8qkCvrSgZxaZvFEFC4RLbzX+7&#10;1bRHmbTH8TvcsJotqJNtFw4JOoqxUcyNsk+rhBnVEKvTMJOcLnM85cWX4fpNVXu9qoeSoEY1cTb4&#10;eXn42zRYVQvncDdCeJuDn/rtIhyC41dXkVoFAttpgD/B4OQV2PmclcJeSszTwOV8pwyTpyZF/aqY&#10;0qsP36Ns+YQH5+PjD+Ak+FY7QRMTowQdQY1ib8wuCMFCTTP12uV8UP+rGmXxrfvfxp2HPzAFbRWr&#10;pL+XihZcu/EdWKlTDw/DBqZKHJ+KihLynsq6JwKNYpTkvSpwHrVqNjOv1A29xutUG4iDro/6Ska5&#10;dJriqFTIcpr6eg5DhEwxxQVa/Gb/EVA+wJOhKwgmVhGjxeOJztFyGjGNtjRZU1TaCqLKcgLmuAid&#10;zkFcufm7+ODqf4i55btocEA3ScCnhyHsaZuKN63B3eYiVD2bDgmyTYKuVETgnICFZS5UPQyHgZE8&#10;rXYFrZmAYE5WN89vp3C6dv/7uHznuxibv8eJwkWkhcXBlgs0SsGgQGIFsCkCXDVvlBklt1qK7/EQ&#10;XJYdQ7j39GM8Jf2uucdMiqMKDir41uYcQjgq8JrFHon0Zz+rU0CFkIiO8bouUu80meWF0WTWIUAp&#10;aiHyGuWxiUcU1zKGQk6F9QRBghH+jTCQJAgJblQbRxPLwBCFgTq0CgRVVlsL1GRV8RypyLBJ5c7F&#10;Rqn4p/ndvA9SfSSuAGkF3y2Zmg4K6i3TEosHR+B3D8LDsXK7R42XJeAliNJiq/B7MgSbBK3eUHAK&#10;Xioep6MPRQJPg/fUofDIESyXaOUkOU55nkuVh5u0EMu8VjXLVANMbRHVo8M44GJ/S/Db4n2etWwm&#10;E0qA85zCQ8ch4WWXk36Li3Obh4rzbfJcTVqdO7QAmhwT1YpQ1U95ocpcELUshQbHSIJnh+dXcPBh&#10;lYJJJcvV/LKyjKMWLTAuql0KJnltBDF7nCs7FESvt914ux/EMRd5nWMZ4b2u0Iqftg0i/k/+t5hc&#10;ekQFaDFZM7LyRxae0EqfwPDMQwSodL2xNZMxFSj6cXv0junHM+qcxbB9CguhNYzZZ0yGzaW+G7Cm&#10;XRi1UCnlnBiae4jrFDyzlotmkuMrg5iSwl0bwmMHIXm3heHVeXx09zP88O67uDN5E0/GbsClCsPe&#10;KVqwK3CGxjGz+oTzcwzLvIbrjz+l8ryOG9NDWGx1MFdv4sPpCcIAQWzmFna3fOiq6Fg7DB/PMUNI&#10;WqBiX3WMENzuEtj6sBhYxpTZchnFw8Uh3F+86JI9vj6MidVhVPYrmPMvU1kvYC64YurU3J0bQK9l&#10;Gneme+HnOPg5XsHECjI1H2KVAKHoU3yXoHN54DOsRhcQbYTxhBC4knSa73CW/Bixj6J38SGGOd49&#10;2t6iYA5GF+HyqehgPx6P3UOwFMaV0Ufw1JK4Nf7INMd8xN/Hy344gktYINQ4+epPcj1QySZLVv5+&#10;2sQE6X56LQuwFZNYTnrxcOKheZ5LtgHM8DtVPXhQW1L8nTwkSoDQllXf4lMMro9gOW7HiHsBE95F&#10;2FIOhIqEMoKQtroVf5LYrxqomeRzUFCzvHmz3jVMulZQOGih9XwLjrgNa95ZxNJWgoINR8cZfP5F&#10;E8enGewdJXD0LIN8y0NofoS7hKAp9xKsBMv1qAu3Bu7AGbVhar4PgyO3EAzM8hmOwU+jQ3EoTv8w&#10;ekcvo0ygONwOEWr8Fw0KKU83qTRPOpSrVMivthXn4MBryqpXO36cUOaeqDJtywUf5VCK6zoenzQx&#10;JUWuvxLlYM4YegQJyklZ6a0W55ECvVu07Ks2k+VkipxSJu3sJ7GpdPT9tIEZFSMsFiyEaPU3C1HG&#10;E4Zo9asOS0TbGlTcJtuGsrxQIORQpkiGd7bCyJfsJlW7xu9uNtyU/V7KQqVtr6BDgMrRWNP7I5SJ&#10;Ol+QRqzko+JFFLZg4Klko2xWh2p1plYRVCpSfR/1kYKHi5RNkscJGtoKkFXacyo8ajJH9ygT1Ihy&#10;R7F61D+qPaOWDtp6Ut8qQaGgZpsySQ06lbotI7NWVLbtHGGE115SoTzqK36PkkBM2x7KIAUCS6ZP&#10;T3wCu+UeUiqKyvfXOYZe3xhuPHoXV3jcGvgUNs7hfMXDsbab8A5BoOBC3jAFWev/KnCnxsoFApFk&#10;WIgGpXqAqebU1Ucf0oh61+xcpPneAr9fpU20Y6KsKAGNqhQrNVyQo+0gU6+n5cTS2gP0DV+C0zNk&#10;4FBjKw+bQjNiiQXq8D7cuf/7eND7Ltcf1+PgRwhxPDe2Anj1uoiXz4smmy8YmsHw2FU8eEKZt3QP&#10;MT5jnUc6TTpKz0S9yW5c/WsYGvgQLtfQbw/YKMBLZZn9EU4WLlwFomlRqIxzjpZysXSRYi2lmeGg&#10;RKls16lQrYERJDmQG1t+Wi8RkyG1zcWXpwKsiWJVvE8pZK01KnMrH/ASWrLE22oRT6rn5I4mppGk&#10;stMWkvLxw7RGQ/FFU53z6uP38cOr38bdgcsIUiGUq3qIDkP0Kk7k9Y+YfeAS6V+WidyZEZ4vxgcU&#10;5T0JZOYtA3CEZqHGnqqIumTpw7KlHzbXiMmkOjj04+XLFIGD15BS1L32g2cuwIKLTXUAVIdB3pkY&#10;F+E3HhsF3CpYWOBToSJucIzkqvzGY6M6PSEuNAUSaxzDmrSkWg8t7WBwEh5CiZuwofRCQVIsOHyR&#10;jq2YHMEO4WSEE+ry1W/hae8nnEi8PoKmsqKKnFQZQk7YP46R4St4Im+Mn+Phm+Li0DOS54vn0PXz&#10;u5VirAJ/bUJlM6O6N1Nmm8nvHjIZUQXtIceGTV2dImFDZbWVZt7OqBv3hImZaSfHUfD1mYJ5Ok4p&#10;QE6qCgxeQIfgsslx2+bi3eVEV4r3FgWf4mi6/F2b0HdA5eyw9PD6Jwk1tAQycwSlRRzTEpCHR8dB&#10;eQXt7DS2CTraDxfUKFBNgkhgo20oVVWuRoZMlP5X50m83OWckzVCAbjOZ3qz7xOjqHqpZOfX+5Gt&#10;+2nxzGPdM2EaVLqpWBKZdQQiS5izj8OTdcOS9mAu7sIQFZqtmsbVyT4qQyrciA13Z3iO/TpGrOMm&#10;VidAi31qpQcrnFtuzqlo/iIQ9ebQdVyd5dwqUTG8foFxxxr+4O4HuDl+G8veCYwIOMZ7YAlxnWXX&#10;sUCwdkVXsOpbwvXem/CXY5ivbyH3d/9rFP/eP8Vk+xDzhRQW/FN8toNGmDVptSVydrgJDam8Exb3&#10;lPEKeJNWPJm4j6H5XtwdvIF3b7+LR3NPCXkjuNPzEW4QxGrbGcTqEdMkU32zZvjZcesA7hG63EmC&#10;bitotoWLXGNhAsb48hDujBFYXPN4MNeDaeekaY1giVoJeROmcvD42gDvYREzlhGj+L3hC6BZtQ6Z&#10;ysNzBMlR2xgsOS8c5SQs+SjiOxVc7ifoZSl83Xyva9L0y0qlbMYyTfH7HRSmAki1cliI8nvCfuTP&#10;T2EpZWEhMNwauI7BWQISrz2QtuDpxF1TrG+Oz1tKYMU3h+/desdA6ePFQfQsDxM8x0wfrsGFHjgJ&#10;NouBi8aXhbIHibLvombP4gh+/9rHBD8Pcnvb6Lw+x4c9l+HJu/n8niCYoiCn0j95UcDGfgg7p0ns&#10;vcxh700Ffirz2+P38cMH1/BkjRBVKsBXr8CaTcCRDlJeTlBm0VDhulVGZY0K8pTK6e2zLGVnBl++&#10;beDVcQxfPEubZo7bmvMNGg0dJ17tBfB224fXXQ9e7xBs+LkXu2H+3WUAJcm1YQsMUWZTcXKtl7h2&#10;UzSWkslpxClHlB6fzKyirq0yfkbxEwoqzShWRXKeMqVKyGt3I2huhEwws4eySUkgMRqbKibpp0EV&#10;T1MpUv75KffljT84VF2eAOFKff5sptv83mGKgKUto3UqWyd2NwOUk3Ow8LmUCjZsNHwmQFjfr2tL&#10;8XqlJKuUxWo83G5ceHTKZbsBG/1cFADwWqVEVWpDjTOLGXnMKeepBwSI2tJSI88DXkuXQNWhXlAv&#10;KBnZ8rSoRUKHa+io48HppseMq8pqNLS9xKNEuWOaIldpoNF4a1AGCWoUY1OhQWXKjFDXxWITBi6U&#10;FKKM11KBxiK/t0QYF8R8fPcdfPToI7z/8EPcG71tsirX3L3UUatQl/UW36d6NmnKqxgBVNBWjvH7&#10;aUg2KEPTiTmTam9xjhFYF+ALX2SGKQOsoa0iyjoFEAuyBDUKGtaWlIKDVT24wUNbekXef4DjbqOe&#10;Xlm+azoDKCg6rZgljn22YMUc5/TT8Rt4OHoNP7jyN/HR7d/HJ7e+jSV7L3aPs0hQLly79T0jP/om&#10;b+PB8GWMzt/HU77OLj6AenXJUK7n5hB09mJt8TZ2Nr2/PWCjND4FGWmyiX6rnPyqcqlIerkxBQwK&#10;xNVDUA0UpTarmZfS0E6Po3h2msDJXggnB2Gz5aSWBeEwlWaaoFBW+iCt730fdmllbxF89mlxKEVZ&#10;1K8tI2U0Rbhg1LFUbnYF13kpBGYJIeNLD7HmGYUnNE3AUqVfNz+7jsc9H+DqjW8jRIXfTwDwRmYQ&#10;57UpKMpPQEhyMSq4TvVvgly4yrQKcPK4vYNcDJMk3hCpNINffNXg4tFW0RTUWkFwop4iZU6yTEJg&#10;o4J9pGUeZVoSundN6lh0lAuSk5swlKTS1+IpcPJFCDMOew+tmgl4vKMk5nHeo1yMs3AEpmB1j8DB&#10;Q2TrcvUjzoWZkPeH1ySgUcBwq8zJzvHxefrR3/8Bbt3+lgmUU5nzRIiLKTlrCu6ltd02dQOfcVLO&#10;zN2DnVasy6FGmgQfguDUxA34PcPI8fzl+BhqtC7qqnnD5+wPzSMcnEKUQirMMfG7nmJ89EP0PPoD&#10;uK2PDOS0eG9N3uMBF7uAaKNIOOJYHTbWTN+mXcLgln6XVSsFAo72qJOT6FAgyNvTUfAvx6WdU9HA&#10;OeQkhEIcK8LNNi0IFeHb54I85oI1zTBpeWzy3lVka0eeHLlF+fstWktnXS+U/t3keQqhARw3Lfjx&#10;WcL8Xt4f7csnqZiVGSWFFUwoHsthqvq2t6Im0HVs9h6mFp9gfnWQ88uCWduUyTyyUklbCkFYq1Fc&#10;n+nF9+59gnvTPViNWEwLAH8uBIt/DnFaRA8IktawA6tBK2yJdSr3YSwFV0yhs2nfPBy1DH7+j/4S&#10;j6ceYY6K9MnqkPEiqWhe3zLhKLiKRc8M+qcfwhJcRh8VrzXtxyLBaq51hOxf/DPs/C/+d2j+6V+i&#10;17WGu1TaD0c+w7SlF5MEs7UA4bnsRZggYHHL7W3l3FrHnacE3LHbBKdZAsEEpoKLGF0fxu2eT3H1&#10;1vcJ9ROElwiyPJLVAHyJFVj9BO70MhKc1/W29+utXBesrjHYgwuYsE7i9sIwetansJRwmqafMy4q&#10;y1oQrYM8MlSUiZyycbh+42uIxPTKuUXAsfL7lGY9ud6LCa7jOfcsshsZJCphhHNOxAsurNhHMbPS&#10;j7u9V3ktVHAlLzJ/7x8h/5f/GOX/5T83z3HWMcNxpBAO+zCfiODBEgFFNXFmn2By5alJJCjQ2FHh&#10;t0InCjshb8q/jHuLw/hs+B4ezfbiztAts+3nT1nhPTk253UeHsLDtbmxEUaG1+JK2PFwbhjLmQge&#10;LU9j2rOKm4O3kGiGUdlKoLkTx/ZRFqmCA/E8z0UF1KRSKTZpWG0RCimXFvlsPKUAVhMu2NJeLPpW&#10;sMJrcUVWqCQWaSSqzMK42eo47vrx9iCBr54X8Ms3RXz1RRH/xZ8f4D/9o018cRjAmwMaiztuHLWs&#10;eEG5+XrXiy+PQnh7FDZBm4L5FNeRtmMU2+ILKFlBctlCBU1woNJNxPl3Gnna4penYGH+lgniVVan&#10;6o+0FJtDeZaSt5zGbCpr49zyca0Qnv2LhNNlWAnlNscg36cK7SsEhTVkCSSqrVQqq5I2lam8qDsB&#10;k4na3Q5SX6jGjOqrrJtyDE3qlnbdbbahtAOQoSJO8BqV8qzKvVLmWV6HPDDqBaXtJkFYhUZ2nvNL&#10;QalZylZt48prn6OiV1NGGaB6VWFVGZ4ZyjkVo+so80zeC8oYbdUVKR8UJ6N2DV2C0V6TwKW+UHxP&#10;jjLUsngHecrTCuWX2tloq1yhF3nqOI1vikBgdzylXiRsEXKU+ZqjflAKdoFgU6IczFFupTg2U9Ye&#10;U4X4E3lthi7jas+HuPnk+1hcv4dtyqotAkadsirE71UFYOO9SnIc+Cz1POPUV97AJG49fAcPez+i&#10;oa5djjXq1Yts4jqfY5H/j9CgUN25AQJHsenl2psyUNGW94bjXa8osNlpjFwlheS5TnIERXVrV/ac&#10;tgvTyqSLE9J4HR7/BNatfQhS/2qnRu9ttbgeCYzr1seIURfGFX7BObCwdAerqw/N1teLTdW3oXze&#10;suKku44Xe67fHrA5PU/z4XCicsBLvGE1MzOBvxxMFQcS1SvAS3uhqm4p92MuPWtcd6pWuCVX35bX&#10;uO70e+XgKyg3Q2W4R6BR3MopF6UOdXgV/aoRpmrdyBoIcnCjqRW+klAjs4SYGdg50Db/OI8xLq4R&#10;eIOTJqukXCSApVe58CYxMHody/Zh3Hz8AYambyNKKEvSGooSEIKhMaS4YFSdWF6hMEk7qq0egsvO&#10;jhevXqSxu+XmgrPwoVPxK51vQ8JCwXmcqAQAEXssPA4HJ+uShIK8NckpAs0kBdSE2WpKcmFJMJSo&#10;oHVf9+5+Gzdv/E34CDVegozTN4Pbjz/Gw4FrmF17Cgev20JBEeDkVXxMwDtkgpG1OBXHU+W1Nyn4&#10;4swrJwAA//RJREFUKlxc2pJKyPKigAoHCYoEg4h/2BTpKxM4U7SiwoFRLC/eg5tAk+YkzvEaM3xf&#10;klbA1NRNPLr3XaQ5Fi3eYyMxYgBldOAjfPDJ7/C+niAZHOZ5JykkCJaEOOv6QwTd/WgQIJoUHAcU&#10;DDtc5FuEvUqG0FJeMDCzq3HMz5tg4E2BDa1ExeLIm2LickjxG/ybjjbvRdtRJgCYQkLdxjco1LT3&#10;vc/jkMCyT6tH/1cFUJU5V0XmDQqpLf6uw9cur2OPIKRiWm3+bYvw/OPzlMlE2KGFu9MNcI4uw+4i&#10;qHHhfqMYq6aOiA8VKu501UUh8zFWvHOEi0VYYjbco5XdvzqMvrUh9K6PYpqWfN/aKC18VTDuMynf&#10;Fv8K7HyWmQoF64Yfa0EqwlwC/WsjWKTSsuQjJhtHjTdVOM9WTGDWTkFBMHq4OIYbvZ9hzjuLtYQD&#10;jqwHjqTAaAXLVHqzngWsxBwYds7jod2OhcYOQgeHCDUL8GacGJy+gzsUkveefoInQzdwv/cSFgkK&#10;pZqXlvgc7ISbgbH7BtT8hKsF9zguP/0YNyjwfHknLUMPGhtRNLtJLLumzPbOpHUKoZwX0fSagcEO&#10;FbMqco+MfUrlsY4QjYoAYUUw0EuoWYw6eJ9WOFJOxCp+pPndXipRBQuGwhwXwmMqtY5E0YdYgaDJ&#10;cf//6vgX/wNK//y/R/m//Vfon+3ByPxj+NQ0UFV0qTTzFbd5n4PjdnuyF9enhzHssyK8VcGgbRpP&#10;Zh4bC1IWaIpKUMHCV0doUdrmMOxaMluLa2GOs3vSFBbUuUIvnmHVOYWp5QHMrfXTmFsn3CjOzwNb&#10;3IbFmBuzBFdn3o8w79XJsah2I5Q3Eyg3/ZRLM1B7io39NMGZQEhFtXkYR4CGhIKb0wShwmaKgLlg&#10;PMXFmgdVxbDQUi9T0Wrbpk3jT3VTvtiJ4A85h3/1IoZfv43iP/tFHf/gp2X84iSInx778bOzIL56&#10;FsEvXyb4cwQ/PY3g5b4fZ9s+7LUcKEthU8m36gq6XTFNQgU3JiCX61eehXxO3hOuJ8KP6mxVyhaz&#10;zn2+YRMDssl1oxokScoOUz24FUIgoj6BN0zto2GOU+/YLSq2JTSoH1SPrEqrf6vtxwYVanfDB1Wt&#10;NankHTflPe+f8kIeRnkS5EFQ0cCWFC3Bpki9kuLfdWQINwokTkbV5mXBeCU6DSf1Cj9boC7isylT&#10;waoAq6rRxyiPsgpG/jpuUYZgmjJYvabUn0/esDL11wbBRVsz8mIodCErI5DyXw2FFZe0xWtoyljn&#10;Z9SiIUcDWMDTlAGWV6Aw5SivRQHKVY5X0D+CeHyaBvua2ZLK6e+UeSV5e6rLaNHIKlNOFXnPGf59&#10;0dmDmTUaLtRdc9ansHKs07zfetOKdsti9Kq26lR0MM/XYoZGPs8v3ZqkAeuPTFNPjGNhvceEXGSz&#10;AhsnGpxDjaIV0TANpoHr+Oj2e/j0ySU8mb6HMiFEz7pL0N5seXC0F+GY09jjM1fm69joZ+gfuYIw&#10;12qiZKMhQMjOqFXRgoFb9aHS9yteRkecMKTeiQrJUEzo9oYdG9qiK6qRNHUBGaDbtOHtrhvPu1Z8&#10;fixP2CLe7Kz9FnlsaBVsbHAyNB08XJygnKybfjNR1dPJRK1zAYledcPaG1Q8jAaj0XCYUs/y1uxt&#10;KXZknotHAcMeHCjPfduDPdL84V7IVEpUs0oFLWlCaytIxYLCfHi+6AK8kXm4KDhWbEOYXX2KBUs/&#10;lhxDtOYmECD0KHsrnV2n0HPQcrIgwUnvIPC4CEM+Tk65TROckIKYOCe/XJ2R5Kxp/x/g73YPo3j1&#10;toS3PDY3XFwgKns9x4U1wmt3mSCwekkPjg9YQBFTBpSyi57Cbr3DBz7Ohz1Ngp8zLlC3Z4w0OwSn&#10;a5zjoUDfRQN/fk5kuXdVIM/iGMF7l34Xn93+Ae71fACnl+cLcSGmlP2l7SQqYj/hJjJBqBpDnocq&#10;EauNgvpTyYN0kW44ZRZolu/Lk+wDhK08n4dq1lS4OFVxMqW9b3l+eKQIZJrUirOpcsIrZbqdnsBW&#10;YRZxz1NMj11C2NVHkJq5aJhJgZHiubOELKU+GuCoruKUz6rDCd4i5BUTYzzPPDoUKIeFRRxzbuxx&#10;vLdzsya1W9lPXcJNmwCpnk9d3scuAWSbQNPl92/wvWYLigJniwtdqZhHnBM7FAZbPFebf68KaCp8&#10;DvweNQuVm1MBx4K9DhfUIZ+bPnfaceHZlg/nPI423fyMmtjZTWdjdQFWOmuR1176418ahVb+y3+I&#10;aGEN0bILhe0sHk0+xIxjGh/d/QBT9nH0zj/BnG8WvcuDtPhXMU8Fd2moB4/nRhCtUthzLmnLtNTy&#10;YWp9DIPLkwSbCdydfkgYsmI5sIYZ5xxmwh7021bgyvqxGnPBUckSeFbgTDvgzntNVd957xJWQxas&#10;R62mP9EUIWjBMw0XLWVnXJ6FdcLZIlRzyGHpxTwhZYJQMz54C8N8XVh5YjJwFKyXpUKvtsNIVzyI&#10;5N14NHoXH99/Hx89eg8LzhEUCQdFgsLGdgqzTqVWr8HXriLercMdnkNnJ4Zj1WAh3KhvTekv/hKV&#10;v/8P/y18/H84Mj/+Evmff4XsV18hzDUcT9LCLrpMF+AGQWCjGzRW/MlREuenuYuib52Qiedob8Uw&#10;NvvAbBmOLjzC06m7BJwHWPNNcgyW4eUYBLJW8z335jgOKQ9C201cn5vAnZUZ9NoWcHdKnqxxLLqn&#10;TbE/VRxeiNhhz/pMttOan8qHny/8N/8ns33nCS9iZnWQQPsAI9ZJfgfnFK9N11hpB812ndLq784P&#10;487kI1NHK8U5ox56oeQ6Cu0Yz0nl1wmj0fUbRV1puBGhYRbNWfHLv/MKsaKDgMb1thXhWKyZ5pJK&#10;mTads7meVZ9qj3P5x3sB/N23Wfzll0n8xz+J4s/fZvAnhJhfnRNijnwXYHMWIvzE8KtncR4x/Px5&#10;Ej86jePL0yROFHsl2Oe5VRclEafCp3FngnplfFIe5aXAeQ0CG73KkyLvu9K5qwSTMOWU4j22eS8C&#10;AsUQNggiU5PXMWKZxGo6BA8hTx3ziyV5A9bQoVx4sR/Cs/0gzg+iONgJQr2NtEUiz422SapVdcim&#10;QibYKJbQNJXkmizzdyX+rVqn0cyf9b0XWbOEH3lqqXMa/B6BULvqpDxWnSpet/HSUPfQ+MvJQKUs&#10;zCW1bc97Ti+ZtiR3H72PvqHLNAanDNioR9RFWQ5+joe2wJsclw51zwZlUJVyvK2xoeyu8e8Nyjh5&#10;qpuU/2XKnTKVumrj+GnohXyD/P8ir1VxJQv8Pb+DukJB3aqCrHsVuLYITgJFNRXVVo08WyrIp8Df&#10;ImWYYKhAQIoRYAQtMcUe8Zloe1I11eTV8wXHTep+gPpDfy8QfpQersyyJOeZtm4/uv5DXH78GT7q&#10;uYyrg1cwvvwYrY6f4KR0cBvH04adTY8JJt7a9GGY8v7mg+/h4fAluFOLCOXl3Z5DhHI/RpmsDGEl&#10;3aQ4Rgo+V1sLZYUpzlQexjaf+f6my/T/UuNQdURv8H4P2la8OQng2Y4VL7bWOadtvz1gc3IcwvNn&#10;SRP5vKeW8zyOjlR1kpOfN6QFqa6n2oZR4K6Ch1JpWq+0qqIUQCUKT5MZlFU8yjL29/w4Polhe8dv&#10;ApkUvLTRUmdar5nMItYaz9ng/6tNHyHFBk+E4JJYg40PTS7q2dV+zK71Yd46SPKdMunaawQJHy2H&#10;OKEmTqtBrRJU3MnDxamS2QZiqPS1xRXnEeDvAnxIqSoXV9eH/TNVAw1yYhEEOKkVP+NxPiHUyHOj&#10;iG8uuAIntKH2Od6viu6N0RoYQ44KW1trSQKGUtlVTHB2sQf3Hn2CZVr7S4t3DdQoql8Wk1IRo3Fa&#10;tbT0Z5eeQB2ZF1Z7CDVTCAQIMVRK8dAkov5RxIKjZgEmwnwNDZkGmbIcGoQF9YxSc7fV+SumbcIG&#10;BeIGF0GLz6HNBV9NEzAJL3H/MBKBYWTCI6Zbd0GAxIkpL0+ei0itF7Ql1MnP8PNzhJdZ83+1QDC1&#10;YvhaVvAhIabL/wtMzmlhHCoomOepUqCYHlb83AatpS4tjCP+/hmF2TPC6rkypWqrOBLU6j3y2vD9&#10;ama5K88L37tdXMIBhdc+wWSHc62tIGIKpzYFxiaficBF7SEkODvVFahPlgBHcCOwkQdH73nO+SmL&#10;96vnOZxx8Z5y8Qp4DgnkKluuwHSVIK/x+sva/6aFnOf3faOMR9YHMU2YmHVMYYBW/wLn24prDJOr&#10;ahx5BzfGHsPdKCGwtYnJgBvLnJuztoe0GimION720Dhu9t/AStSLJ7RoPaUIJmzTRhGM+604/dNf&#10;ECDW0bs+g2EPLeROEb68B56MAwOL/Ri3TmPnzRHWwlYML/TBFpi9uLb/w78xR/W/+7dH5b/713zV&#10;8T/+3cXv+X+9/5tDf/uX/xrlf/l/N6/6nN5nzvnN378+vjmXft/4X/8LU2zu6DhJxRQ2ho0syXrN&#10;g3zBxTlvJWRxvUWWuMZlCav+BoGF4HJIMFJzx9ZmiMLbiwbhoNUmuGxGuBbsJoB0l+d8eZ7Cy2cZ&#10;UzG3pZTiVgC5Bo9mgOvYivG5ewSRp5j1KOC5F71q4LjyENGKA0HKGY1PZr+C8YANtxansVTK4fri&#10;LOYzcYz7tGX3GPP+ZTxdIMxErPAk+d1fP2+1tfBQfkSSqybOzuKdND2rRjwrsPPeto7S2FLMykEc&#10;iZoXvStDGCCkWtNu2EKLJnbHG1vGrGUUPdOPzTajNUyrnXJsg4q5Tdj10sKOEsSU7aRYFQXdqhpw&#10;k/NdzX8lP6UAW+UFnO948Iev8/iLnzXxP/tVE//Jz3L4e5+H8MfPo/jVWRh/yOOXPP7oeQx/TND5&#10;k5dp/C3K57/9MoM/fpXFL5+n8Ct+Xh7Lky0vDrf9JtZio+020CKIUWyKZLUgx7QnoBFqMpFolOpV&#10;lXyDNAhjlOmy2NVEUgZod1NBxk6srhI4OT83v/ocswS9TCtqIHiHMKX6Ji8PA/jiNIIXxzEDNko5&#10;rnNdb/Cz23xPjcpPsNPgoZIXKvqapwJVnMi2vCZtGtL82wmNzV3qie4m4btlMQkGG4SSTaWkFwm1&#10;BAMpdTWkVFhAQdvwPIqUtQXek7I8lWShlhmPej/FjTvfJ5R9xnlKI0kgRblXocFUSs1SHi6Zo01Z&#10;o0ruXcqEfcqu7TJlKWWhYgHVN2qjski5O2uMLAUq542XaJE6gEYvr7+k81EfFFMT6NAAVEX4Nq9Z&#10;rSqUqt/kOKgtjwLBN6grzTa5rpfny9MwFqT1Dn2Eyze+hamF2yZeSeOiOFZlz2b1SvhR7JC24QR2&#10;DepQZcgmsxaE4qu49uBjgs2n+PDxR7jU+wnBftRkEu7tqxRBCMfy7B0GuT45N/hctVWlNPNPb/8e&#10;Hgx9ik/v/AEeDX4Mm5c6g9CpuZqXXjQ7HjTcOSfS1JG6JoGNYkjlSVfs1zGf95YCsCl397tO7Gys&#10;oVWYxNsDN35+HPztAZszgs3pMRf2hsNUPex2PMblpqJ8KsBnelFo0XCQlbaX4QCbLropKlzrEMam&#10;7iAWHsD5UQBvXqZweiJPjc+0xm823ZzkBKSywxRe0pZXd4sWDP+2tRtBjsJPmRS3Hn+ImbUBLNN6&#10;XrCOEGwGCTaDWHGOYcUziWUKpE/ufBcf3Pg2huZuG5iJcNJ6IxNY4wNTEaOQgIOTPhgm8Wr7iYs8&#10;Q6BqHyewdZJGc0tt1wlDgojEDMKhMUOk6tC9yUXVIpTJY6NUbLVXqFDZ5zmZFWuT4Xm9Xgo4krsy&#10;sFTx0umbwCitzKeDn2F17aEBG1lEspI0eaPRadMd1h2YhI0TT1ATJYWHg/KkTCEVmUZcFZ99Q4Sc&#10;MR6jSBJs8okxQsQ0F++EeVVLhXPCovpJtQkHJd5nnudoKAWe4FLk/cQ8/Ujps/L6xMZRJBwlCEx9&#10;T9/D6Nh1BPwTyBG2WrxfLWAdKk61TVBQ24JtLsRvto26fJVX5pzUrziZOgFF23UFwRavoUPLQsHB&#10;Z4TT86Ydp7RazutrOCbUHHDsFC/T5XmU8q3z7HIctaWlasSKwVGrBVUTNqnaFDgbXFhK5dY2VC45&#10;bu5ZUNOpqB/UHLZ4bqVuqpDWSdeLXVqUAptnhNXXeyG0+F3B9fs4kPeHAnaPc1WpmC1+Ti7UTUKX&#10;thyzFBoBPoNp+9hfKT3vlz/DKq1ydYNftQ9h1jqKwdUJ+DeqsNWr8DbLSFFRrbh6Oa9oRfG5xXiP&#10;YwRvXz6JwfVRLATmMeObIxDdw0f9NzERWoOzkcS1iR74mlnYikE44uuYXh+AJbzEz/kx45yn5aRA&#10;WQqxegDV/+KfcX0tmRgGlTOIZSyY4Bp45+r3cXvgHsbXZrDqs2HGtYYJ37rZGlqJrCDI9VMkKOTU&#10;ZoCGwcjMUzyhkp/2LWBgvgeLK09N2qw/OosZxyiGHbMY8jhgzSaRrQWMa1qVvHNFi+mOrxL68q48&#10;P8vi9DCF8+Msjg9SONxL4sV5EecnhMmjLBVSGvs7cRzsJbCxFUSp4UIqp8yYFa7BZQrhdbicQxTo&#10;tG5pdSdiXAO2HhM0uUwD5Wbfp1gh0IVLbpMi7U+sms7pQ4Sbp1O3MTB9E1PL9xHgtSk13p8jqPJ5&#10;2TM+DNgJ7KcHmM+mMBULwl6KE4gWMbjYZyoLR37xxxdAQ5lR5LgUCGhKSPBF55Eo2FHuhLHKsbPy&#10;OXjLAUxyPmQIY4m6B2mC1nJwDqF6ENXDMhx83wfXv4eJtWFMWimHIjYMrI7ClaSC41ht7waxvx3h&#10;s1s12zzbHIvNttdUgz07CuNgi8pmw2a8is93vPjpeQy/fJPDV29KOKQMPKGc/PXbHP72j3IGbH5x&#10;HMBXR3788jREJRHgaxh//iaPPyXM/Cnh5k8JNt/AzZc0Hl/sB/HiKEIgcHK+Wyl/ZqHkinxO16M6&#10;YheQY2Jx5J3gNcpzIu+cZJQxwChDlLlTbDjRJeRVt2MYWniEYCuNxbgbc/4l1PdyaKiB5n6EcOPB&#10;wa4Pz4+jeHGW5PyImgJxau+guioHu6rHo20qN+WqtslmaQgrQHyKslYVftdMy5SdpsOEMGxzbJRF&#10;q7TizQ0CTsNGRbqGJudKkUZZVWPLo0CZ66IBEg6pKKoCaqlP+PuLYoGr8NFgnOC8cTh7LjxI2jqi&#10;LG7wXpWaXKJB1qYcqmTnTXZmk0bTJgGmW5xHM0vZSPmjtG+V26jnlHTB7+B3VqoOrFv7TeFSh3fE&#10;pGXLG6YtsTZlYKfpNPetlGp5XbR9I29STcYiYS7He0gRFIznSLKUwBLguE8s8Hw+goU8NXyfAp1V&#10;d6ikV4Vq8PfKPFNc1AbXl7YzC3ymEc5lNXsdWXiMe2NXMbD8kCC/gATHocMxP6Ch/uwgiAOTCebB&#10;EeeYIKvB5+vwUF9zjB4PfopbhJvFpfsmTkqVodVlXTpa2cXxhLx/lAu8zyp1g1pYmNIcAlLywB4N&#10;ynNC6d6Wjd9nw2Z13hTye3sQ+e0Bm71thwnq7XJSFaT0ePHKlz/kgqnxZrpf16fptD1moajktjKj&#10;FOR0+867uHzld2BduYG3XJiHu7SgCUknJ/GLHiNbEVM3IU1rSa71hvZjtznoBzFT4bLZ9mF6/j4+&#10;uPIt9I3fw6p3lhb0OCGHSsaAzQTmbSOYsQxQwHwHH9z8fVLnd7Ds6DWutBQfvjw1ok5Vr1TFS3lr&#10;ElrQtOw3aYm2DxOobHhR4kLyf13PQTE4SomsV9T/iYq2sYZyboYTXhH6JHJO8GR0HKMk66X5BwgF&#10;pvDwAZXMnW8hqngYKqEsPx+hIJlfuYfe/vfhcQ8Y4WGi5glDweAYIYpwQxBR0zj1rdL+pRaLMszS&#10;BJsULTvFzQhsYsERpONjUG2EPK2BsuJiuPiUmvjvNsyscZHWubgavM8yr6VE4s9ELjqKy2ujLSVt&#10;RyU5Hr29H+E+odFC5Z3h98+MXcLTB39AaFvhIl83oCOw0VbRthY6BVCHAkg1aDr8eZPzoZKb5QKb&#10;gyfQD6enz2ydVUn1Ssfep0Da5/gdf32ots0BF6agRoBzRGGldgmHBIsNLuqLisGKkVk2mU4dbUvR&#10;mlXHXVkEghllKsgl3C4s8G/8/M5F7Y5zLtKXe0E84/zZ5fs/58L68UnCpL9ucMyP2g4c0uLb1Zaq&#10;sTCWcKbP8O/PKEC3aElp37lecfBZEApii3D5p/4KcpL/4D83LSjUn2guYMFHvQ8w5l5Ez9wdRAn1&#10;q2v9FHJOhDkuqty7FrBiZGmAkNOH+eAibs8+gqXgwhgVo62ZwJXJR7g7/QiX+q9jhspz2TGCBcc4&#10;LIElhPM+xIs+ztsLb4RqWTQ4d7a4HmpU5KUmFXZ4Hp89+Rjv3v6h6cTcv9iLy4MPcWV2Br5uE4tJ&#10;NzI7OYQqHiRqfngIT8vOGTyZ7MFUcA3+gs/0ddLWp8o3jHCdja8PUanTgmyk0N7P8V4I/4qt2Ayh&#10;3HSZYE5tNSvAUcUhFWPwzZ67YphUByVNJaKu+erRU295keN7clxvmYLVWJTRBAVz3U8FoC2EVa61&#10;acLjIHZOy7CG5/Dxg/fw7p0f4oOHH2IluARHbJXjcbGV5gjOw+KZMHFSTu8YgXMKTSpU9VnKVFxm&#10;rGxJG9J7Nez8/A1spRjW4nZYglxb5YuYHB/BSltBoTTXWcXJ3zv4+RBqW1FsHueQJsBYIxzbvs/w&#10;iDC0mHDCkuPv0nak2mEEeA+FTogGUQH1wxJ6Z54g1cliNeHGpwP3MeFZgj/vMh6bg4MQnh0lsEvI&#10;OdoO4OUpYZDz8vUpoYOW8/keIWffi8/588/P4/jleQI/Ok2Y+iAPH/0Adx58D+MjnxB0avjlSQA/&#10;J9TIY6NDW1J/9CyGv/iiiL/3eRF/RqD59Yskfvksga/O4vgJz/VyP4BnewEqGo4NDYYCFWRYJSHK&#10;BLiytnsIrHyW8uI0aRA0KspGvahaK4M1K3lJpasYpRQBO7mRQumkDU8jjdRWHuWdLBq7GdQI91v7&#10;vO6OH82OD0XJV55LXbu/qaeiOJFvMpf2abzKi6OU5DbX5SaVbbfrxhHX76Hx+rjxBeFvZ8NFY4ky&#10;mFCmGjDyLpUpyxUbc5EBpW7biu1Yp6E4i5sPPsKV2z/ACvWBmmLGlL5MA1KAptghQYNiH5XJpMxb&#10;VSbXVpO2oMoEEcUlKcC4ItlHWdMlxLSzU6YvXzG7YMamU6PhnhxGheOpztfaZvyIuufTO+/g6eRd&#10;WLm+ZRCkaAwIHts0npvUmSp0lyHU5Cm38pRxpqI9X03nbUJC6WuPjbxoeY5dJLNMGKH+ohGuasca&#10;wyxlpGqrSYeYGBc9U63Drz1xGh9BSCq1BNXw8VLPLLoGEOSr4mWUXXZE8FTa+wtCt+TfOY3BV9S3&#10;x9SHClmoyBPGtaQYJhVibXEtNyvaJuWYNLzGKMmq6jevTbsfZW0tcszUz6pLmW88jwRE1WQ7O/Li&#10;ZJ+GZG3RgGGT9yamuECL3+w/7BJsDvf9xjsjT4smRpEDrU7dRSoWDxVmd9tvBlrVdNUK3mF/SnIP&#10;GFegihA9J8z89E0Gf/hVndZKigs+bALTDmjtFYu0BooOAzZbtGgO9sI4IuUfkf7V/TSbt2BmuQd3&#10;n15C79R9TK0P03IewRyBZokKQYcKoy1QOfeM38TQ7F1aeJzQGnjSv0p0B2JTSJfXEaHwTWl/9jiF&#10;Ji3P2m4USU4KlY9Wt1cF+q6oUBopPsuJrJRBVZXstrlIm4riX+FkvGiTILBJED76FbA5/4iWzRyc&#10;zl4upkljgWTznKhU1EmSuOoxKMNJSkHdT4uk9UhEEDVtWv9/U7MhFFLcDsEwOI5oQDDDQzVnohOI&#10;RvhzTFWLR6FO6qpr0yEpa/tFwbvy1sh7Y/aX+Z2aYErP1pHl9yR47hyfRyxM0NF48HcqXKWaPSpH&#10;row2l7UHD+/+PlZWHpnMtBqBpsHFKA/KDifmJmFKxfaqvIYWv6uamDSZWn5CzZ2Hv4fL1/4j9D19&#10;x7iED1oObKv4Hg+1TTCtE5oWnDasOG/b/6pA3yYX9I6un9/R4T3s0GpTHyilbzdzF7Ez2mZq8/u3&#10;CDdK8d7k+7QoBSQKKj4hdJ8RbuRhOu/6cEwL6XNaBzsEmFcEn9e0XA/4nh1+dpsCVcW2dnkNP6IC&#10;+OlJBD86pAKgVWu8OoojowWkuDEVLpPillchwwX9DeQU/+If0oqPUfHOEqr74CLYur3TSGaouDmO&#10;j4cuwUmYiSbt8GdsGLZPItjNYTltwb2lJ1gohrCYdmGFilwNKVd9M1i2DlAYrROoVkzmUJFAsrUV&#10;Q/Vv/x2zFo5p+e8RFJq8liLnZ56Hj3NjxfYEi7YePBr6GDeHb2M04IW7UUB0swx7zo+1iMVU9L03&#10;opo2A5h1Eayo/G1hCs2UhXAwTyW/hJHFe1h2jZg+WuVGmIqZBodggEorS5hSfzal9arJYSJOmKUA&#10;1fxVVk2SQjNOQarYgDQFoGJ8lBGVKVEAUphG0osmDk6p4kp/j2esXHNO+CJzcASm0TdD2LJPwZV2&#10;4D1Czbt3v49Pn7yPCa7zede0iVsKJi1IExhKVZ8JZG02+ez3Ejg4SuP4LI8vfrpJQPGa5xOoBlE/&#10;a2Lviz1snJTM79r/+X+FAAV3eZPW6V4M5S3CzG4cO8/L2HtZxeZpHmmlGzf9hJU7uNL7KT7uvwFn&#10;PYHpiBXhRgzREg2vk7yBoyThsnJcxbSHzzDpwb2FCTxeW8Ry0o/Sdp4Qt4znhJTPn6WppDN4TWPu&#10;9VEULw/D+MnzFH5EkHm248Fxx27A5ivKyB/v+aBGgkrAsHqGcZdwo2D+z3mPv34WMVtRv34eI7xE&#10;8ItnYfzp51n8nc9z+IsflfCnb7L4w5dp/PxZHF/wO14LanYVY+bCGeFG7QRqMvQIAFk+G8GNsm40&#10;v6X8FT8jWJD3vUPZrhY52oJSWrfKYYRKfsQ2Csie7MJayaO0lUNe8VmbYRqjtM734ihTCYailGUx&#10;zqkEDaXZm7CtPzCpx6o+v9vxmuOISlTgdHEoTnOW85kGC9eyPDRqSdDmz8kw5RyVstc9ZGLHrt78&#10;PcrISa5HC0GAMEAoMTE6BKZweAaf3PgBPr3xXTx8+okJck/xPkcmrqB38CP0Dn1ounKrD2CTkLBR&#10;t1NeLhkDsENg6RLAFFxbo1LOE/oKVNTyzGyW5nn+Jdy6/W14/GOEgyVsUlEriFixk5HMCt698h28&#10;TyP+w/sf4qMHH+Jqz6emCKTWi1pYpGnopijLwpTZMeqUBAFTlZ+1Baj1I73zVxWMCZsqKKu+h74I&#10;3y8o4TpTOnaZeldjVaYc1M9JGq5aixmuL2WV5QRfhDx5cI6p39IcXx/1QYDnSVHGqw+g4n0+f5Hn&#10;vPDg8+M4zje9+MlZGuc7NAibfJ6EtQ2u3+WZWzRsCaU09DbqLt63g9e5hlhyHePT90zvRTUZLRIC&#10;NwhughsFDgsM5XlTz6yN+ip2uzaz61On7lyYuf7bAzb7u5yUXSeOjqOcwLSMuDiiVM5ZDqwCMHOc&#10;CMo0ivOBOV1PcLCvPbwAdto2vOJn3p7G8fyAlsaPq3hFRfLiWRLHxwnjsYkQDPb30zg85EATNk6O&#10;4njDQX95lsQLWtvGjbcZhNU5io+v/QG+/9m30E+IWKESWfPOYMk2ihXHxaGU1WW+T3vknsgswtpb&#10;JUgobVD1dGJcAOWdKIEmgxYFRZnfn+OiLfFQc065Y0X11aoKJK0bqi+TrhXQJ49Nt2Wh9aA9xQuy&#10;1l6qYEWp2R7PEC2hCbPvmOY45Dj5ilxAqg4sGjcpk5x8WggKclM9HK/7qYFBj7efCmHWeIl0DkXZ&#10;B33DiIUIM4Ke4IhJIVSNhDDBRmAZDY0agGnzvlTyW/BhDlkDcu0SZjKpSZigYoEN7y9H5bW2+hRe&#10;74QJBhZhVwk/EhByvZZ4TxmeP0yo8lPhur3DF2DHw0AH72mfIPKcllWT3+Feu4s6/1aLqxfWJEbH&#10;PsUUJ26Yi7+YmDMdudWFfLeyRBgivXP8VGRPQccnLRtOCRYHhKQtXocChCvamvoa0OQp0ncovkf1&#10;agRuOnYJRy8prJ/RwjsiGOlaviIof07L+Izn+5KvLwgyB411AzT7tWW+34PXhyEc8b0vOB9V1rxC&#10;wSBYfXUUxpt9H358FMAXB14cNtcIPuumKFeBAKtMPllQCuZOpGjt8Wh3w7RKLxSogZx//t9zgTsx&#10;NnGboME5QeUrJb66/hhhn/pBeeEsxggcFizG13Bj8gHBJobkQQ1OKvlJ2xTmHROYWniESsN/0RaD&#10;Y+h19JvzHx1yrdASlnu9QrhqE8zVFbjGa1OMlJsWmS84hRt3f4Ar99/D+Poo4pUIwcWKx+M9WA87&#10;4C/HMR+ywl2OmWaTqTwtQhXVM0H3C+idvI4ZWx+sgUkKYRuF6QrWnWOmOvOdpx/h2oN3TB2ZBWsf&#10;PEFlEc6bbdM0hXqKAlgpoKqFoiyiNM+dKdgRTa9SkC/DwXuRkgsmKahj6ql0kVWl7CEPlY+2ktVT&#10;q3ayiSCV5zKNlLsDH2Nq9RHWfZOwh5Zwu+cKPCFeLz9XqXnx+vMWvvjRBhptDzrbQXR3I3j2uozn&#10;b8to8P8atyQBpfYv/2/m52PKlC6tUiuNhTpfC1t+RGs2dJ+X0DkvIE94ixC0nPLk0Bp1pK14ouKK&#10;wVU8mO9Hqh1HoeXHizd108rBSWCdcM8i1k1hLePGzZl+OJolLGQSsOYSiFWU/WPD85MYfvIyi6/e&#10;FPATAs6XZzH86vMCfvEqhy+OYwbMjwncp4SZU8LEGRWC1sUWf1fkXK/WVvm+EP70VRp/51WScBPF&#10;H+l4GccvX0TxJ59n8OvXafyxjMYXCfzsRcp4ar4grL/YDVBZ+Y2XUscW10uNxkqBykrpu7W6m3Jq&#10;FR73MOXMhNnS0PaMwGabSk/pwRsExSbvO8h5Ojj9BL/6j/8YoXoexcNt5DiP8nzWm50gmg2P2fKR&#10;jFMFYQVFKwbEbL1naKAQmDZVGbdqwz7PebIXoSz9OoBYnhfqFAWjlrjWKwSqFq9XcTiCj1++rWNn&#10;I4xH/VewZh/F3OJD1Kloi7wX9eOT90YyLEOo1n319H0Mh2eUMnUZT0cv407vh7jW8z5uDl5G3/w9&#10;/q3PxPXo3G1CQI3n6PJaZPBoe0ghCMNzd029sxahRokaSvyYXuJ8dI+ZGJd2mQCSVq0a/p8yeGDm&#10;Lr5//Q/wPsFGnsbPaOze7P+UxjKBgjAt3aLSKJLzodgk18uFQWC2yWgImOrLBJsaDTGzvURwS+bX&#10;aRgReiir9d6LoGOOFcdFRnOGhp88JtrOTSSUXu7E7o5aJxBoT7LY4ZrYoexIEZR0rmzOboq57hB4&#10;lBa/venDK4K3tkG7lOuCbgFwt079x+cm6EuHVf5jhfLSjpW1Xjwe+AyX77yDj29+j7pX5RTmTWVi&#10;JfyovMs31ZglNxXGob6JOXmZ8jS0CTmdjd+i4OHDAx+2tznRKPAjVGIqxf24n9bU4k3SKoVTeJiC&#10;awKb2x5CSoBwQiVCS2Rvw0oCXMVLfv54x41T/u2QSumYSub8PIPz53m8eF3hz0V8+eUGnj8v4CWP&#10;Z6dJnFFBHcg1uRMwXpsQhe/M0lPcpBW1QHBZo5WnLsSqh7FqG4bDO2VaItj0Oypui3vUCFM/J0aQ&#10;YJHkgmocJLH1ooz6IaFmK4wiF1pM7jlZJPIyWZ+YhVZTrj8Xl6oiK7VbW0+CGWVDdTgG+lkBU3kq&#10;dVObJkboiI9zgk0SXC7SsuW21L5vIqRYGXmyKJQJcSrGJ6+LakioGWaUsBKMqpbNJJXiuPHe2O1P&#10;EdDeKkk/StAR7HgDI3D7hkyskN09gLn5WwgRgFRnpklhpH1pZS+lCEF2y30C0zQXFAWMIIuLSQUF&#10;lR2ggn6fXfsOpkc/JkhMmWA4eXm0n5zwq/rwrNlKvPfoPdx/8h7ml+/wPhbQ4HmUun1OgXusfVQu&#10;qoD9EVp8/wbPr55MWV6vetGorUZNR2LaAMaBtp8IN4IMcxBsLnqzKEhY7l6O8deenzKvu03iF+DI&#10;K6O2Cbt8v977as+P044DhxTQIcs9xB2PTNr4l7ROvxDQbHnwctuLl5x7z7oOvCLQCFq+pJD//DSG&#10;L1+kTVCbtnUKci0X5rDfdZlWDi93nLRcLKbhqOkjw9/tde0UEnq/1SjxOCEgzvlUqzsugvdohWUq&#10;q5hbJVj8/M/+CnRSL84p7ChM+EzHej7G8CyBIR2Hr1XHbNiGIdc8JlIh3J4dxdUnV5FoZRGtBDG1&#10;9ASrFj4Dzhufk8p0r4G9syoanP/yrEUIBa1mmNZviMonQGGuLUvtzxPa4xyTmI3Hqum8HCY8rNvH&#10;seaYxbJnBStBO8Y9q1jKBuGvypNKa5GWngwLL9+/SDh38v5CBJNizW3AJpRcM5a6KvE+nbiFEYLX&#10;3FofklTs2kaSp7VaddNydEJ93fJFJ5WZDYn0RUq4jyAkaIoQeOSpEdSY9emfwbpnGh5Cipp+uvk9&#10;f/qP/x7OfnKKznERLRo6yRrPRcsxyGt0Becwsz5FCOJ5ee4Az12sch6cpgmYbgpqGk5fVPHlH+5g&#10;iwZTccOH3GbYPIt4zUPQiWBjN4Q2gWbzLI8ahX3rNIXWeQ6dFxWU91Nw8rzTzmFC4CyBcB4znlm8&#10;x2ezELHg/vhdU15Crn71XlJBx1H7HCZCNoz4l+Cox/BgjQrVsYorc1NYSsfgyfk5xxx4fZ4i1OTx&#10;89c5wkwWv+ShwOAf08D74iiG5wrIpbzZJbieUtEcUXHtUnF1CPwlKoNXJ378/R9n8Y+/TODPCS9/&#10;8jKJX72I46vzCIHHh58+ixBmYheH0r5fZfCWCuotFdbLwwie71HW0hJXzIqs8S3KvHLBAhU69fGe&#10;yrzGYGACocC4gRAVRd3U1gmVlcIN5LFR52mlpHsCM+gelhFMu5GtJwkhfgM0mxt+tAkapSytd8ra&#10;cl6xiAoMvvAsJqPUDfxeBf1uESYU43ZI+FQtLqVcmyBigoUaS1YJdWEaNDZvHzY6HhqUnFsEpRSf&#10;+ZX7H2N6pZ9GF5Vlfo33sfTvKFEaIAQcBSAnTYwkDUsqdJUDudHzAS49+RhXhm/gwdQ96hJCHA1Q&#10;xel0KfvlrWnTUGjxGoqUa72DhJO738WNR9/D6vJ1yj8CCeXa1MJDPOj92Hi3qlmV3hil7FW2K+U0&#10;oWpg6g5uPP0Enz58F5cfv48nEzfN2Mq4TcpoJswIYHTIkM6q/AihRFu2MnzN1hTvR7sFqmMzvXDX&#10;1HHT/6WjCoQd/awdAGUjqwaRasckKJMyBNTFlSdw+Sex2Y2hUfeamlM1Qqe2WxNFB40yK9Jco1HC&#10;XJnPQHXoFNDdlKEp2Ur9rK7nWwoh6Hr5DGnIRcbhcvQizzkQoxGjdkoK+bhKQ8euEAmCVYFzJEV4&#10;VXdxed1Up07xt3IMqBv4RVfvOZQqnF/l36JeUa3GKtobJHnCSXPDTUE4iY+v/03cevIDxAoLaLXW&#10;CDN+HFChbNIK3tpwoMWFqUyinU2H+X23Y+NCsWF3T+5jP46paI6P4zg+SuDVyzJevigRcmomavuA&#10;NK8upG9pib+gxSOvjdIVc7QkIzkrBeKKqQGxYhuAhcJIgbdWzxhWXQoknjAuXDtBxeIdgYNWbmoz&#10;gsoJBdpxFoXNAOKlVaS4EGJUvLWm4immTV0C1VaQe09u4It9YStKBBVjGSdIrpxMNVp5em+Oi6+U&#10;56RLTXIxTCMTH+MEnuKDI23LW6LtIC4ewUk6rkm8igiFiTKmBCqB0CitZf6fC9AbGsfi2mM8Gf4M&#10;yzZet2PAwEWUR5ACx0nr4/rdd/D+pW9heu4RlkjOtx78gBP/HoJccFEuFOPS5HlluaTj6vnE66WF&#10;kOffy6klLmIFDi5iYeUhrtz9NlYWbqPB+2gXl9HmxFRX3BCVpI3Ws4cK6cad7+C9W9/D5Ufvw2Ih&#10;wGQmsUtB+2LDZTpu7xKkVKemye+qKxAuNc3v4WLneOnQNpIyCg54HHEcT+oX6eH7ZYKNPC88dkj4&#10;ClDeINk3crO8lnl0KrSGKCzk6VG8zR6h6DmB5Q0tCUFSl5/bplVrX7gB2/xV007hGa3dz2n9vj4I&#10;G/h5QSB5ve3EF/t+fHkUMdtQrwg+qia6TcHZrssqteDZYQBHBJvnPLe60SoTa5/QpPTxapZCI9JP&#10;oUmhUrRSWFPocfGq9lKUlmjf0hCWU0l4SjHMuRew4lvEioNzkM+mtpX6K8ip/7f/F0SKXgSKGSxG&#10;EvhosBc/GLiFHw4/gn9nB1PRKO6tjMKSsmBibYAgvkIrbfEiqJ6f77Y8XEuc+4SYPI9nxxlaWn7z&#10;OymTepkKo+GjpcRrpNCqVjyolJxcswHC7Rpc7nGMzz4iGIxgNbCKtagTtihBjYpCmSJhBc2GZwgP&#10;U6aycJ3AlCPchCOEksiCafWgYP0lxzjiRQ9U2VgtOKTk1Tiv0aDwpAAtV1ymgV46TyOE96ASC17e&#10;h49HIEUgoVBVvya1sFiwDmJo6i7XK0E+RmVoCgPGsbcbxdFBBOGKFz22WRN47fYMYd02gnCrAVe1&#10;iJ/85a/h4lj5uI5evExTnhBc2jacfVFHjsbK9qs6XDknBmwzGLQtwpHyoNSJo9L2IUlFl++G0DpO&#10;YoNgU9mNo7gdx7BaO0zcxbyTz89DBU9Y233RNN2/V2ihW+wX/dY6G+rHE6T8saJ3fhAPl6cxm0lg&#10;MmTFOkGm17WAT+bG8dTnws2pPtN64gsabp+fZfHVizx+Stj46jSKn52E8ZOTKKHGjzNChzomKzap&#10;WuU4EjRMsT4qQ2X8/fg0hP/sDyv4x78s4C8/b+CXZ2n87Hka54eUoYTxZ/teQkwYb84i5vjyNI63&#10;BwSboxSe7VKW0no/348TnDzY5tqtSPEoUJZQoS0MxaXI0yZQjcfnEaZsjxN21ZRYdchOtinXacwc&#10;8VXQ0DHbRNpSClABOg2sdPle1d5R2xil/cqT7XcNwOMYRCxIeCJwqHHiJt9zSBBVx+dnhK82ZYP6&#10;C8lrXKdcMBVz+T51rF62PqUhN0KZqwwiCwF3Hpd6PsX9kRuwBydNkocCcbVd1aACVpq5aTBJ2dGm&#10;XNG1C1IU4Gpz9tEovkfD4SHsPjUtvgglKMmzTaPUxNRQ+Xq8wxibvoHhuXt498kP8VHPD2lI/wAJ&#10;3ldWhmJ4BEkaki2uwzblQatMKKJeUjiAZJ1KXRQVhkB56KLRuUpjQdu2apWj6sCqdaMqyhFtb6fn&#10;TW0oBWarXIoMzxLvqUpZfOHZmYNVCQmEtCzBSxWkFQ+l7CnFuaUk5ymHlIqvYHCBV8/QZQzNPUCE&#10;azBJGRBXTFuRBvpWDCl5YVVyQMH7NJzUs0tVhlUDSHFULT7HUz6TI+rd/S0fTjiHtjdVe44Gjn/I&#10;FGfNG/BaJNip8OxFoLP6RRUJPCarjuNfo84vl5UKru37NTOuSjhSn6kSZbe20MQUF2jxm/1H0PDi&#10;YN+FnR0K0U0uPlqsTt+wqQlzRgvh1csYdrfsOOL75N5XBL7gZoOKaJeK43DXi+N9D86PVc+GYLPt&#10;wvFhEGeEm9cvcnhxnjFbUCe0wEwZ7i0/zxXArqoQdy8Ck5sU8Jm8heRp54OzIpy1wBGcNXE1S/Zh&#10;kvxTzFsJOioxH56Em7AQK5IgCTJyNTdPs6jsRJHjooxworkDQ2aPU+48gYr6ewhsuiRV7b8qsK1G&#10;S0J7vmUSqLZ3tC2l/WCTlsf/q2CU9hULfIiKf0kRZjKckOrWrXTCHCevqgFrS2lu9haVxTQJe/Zr&#10;D8wwJ/20Sfv0hacwPHED73/2u+gZvIQAFU2Qn9E2l5+LW9UeVe/mce8lrK/10Nqagj8wZmJygsqU&#10;EnTxPmp5RfjTYqIFoSqZDV6D9o9bnMizo5cxNX7ZZIT5+P1a9A0uWMWu5LgYb177XTzq+RC3aG1M&#10;zNyGPziOiaXHprDh6uItVKIDeN5ax3aOlkVwBJu898MK7z04iBoFRVmCgoe8LnWOj+rilMJjOCY4&#10;6jho2Mx2k+rT7PJ1mwJNWU+bHE+TicWxbZPqt6vL6BBwdmpqjMn3lxYvgIaQs89XBb2Zfi+0KhTV&#10;f0JBq8DhZ9tevNjz4WzTabaeXnCOyWMjD84LKpDnu0HTDyaXmOC8chFqCECHPpx2naYBnra8FKzc&#10;5TXJgtb2Wzo+aiyWAgV/Psk5oKDw1AT8tPgGl4Zx9ke/giXhNWBz5dFlPBm7g8X1AbPXr1obHd6r&#10;Aq+L//P/6q9AZ+34GQZULya8ikC9AFs8iGAxgEjJhaJqu1DRdrajqP3Z30WylaAla0VHDQMpSEu0&#10;7DpUgnvqt5OmMFTKNcGmQgFWL7vQz+f36MH3CQMDtHa9pq6IvCoheSBmHyIQpHVVoqVcCyNIpa1O&#10;0v74itkOctJQiGTWkZNATK1ynhCUucaSBBlXSF4XO7K00Ev1AJzuYWx2fFQIFFwEZlU+LVJw1ut+&#10;4+7O5B3I8HtjBKtwegUBGiJx/k5xcOr3JE+rOnB7+d2j809MIkBlN4/z8zzhwYkZQlTyoE1AodVJ&#10;oV2qebAQDWI6EcXDNV5XN8/xcqNzlMThqzL2XlURrvqwkrJhKWbBGJ/HmI/CfruG+kkLihFSL56U&#10;Av4pqBOCeSUnHCThIMwrvskSmIePAOYi0CUIsltHGZMeq+DQJpWXvHZVKrJs0Q17eA2zniXY83E8&#10;WJrBZ323MO9dwFxgBbNxL0b8djgIOlmC5ul+FIcE0S8p437+IkO4iRngVuuD1/thzr8AHOuP8XTw&#10;MpYsg1i3j2JpvZ/GihIE5vCScvKPXqfw6xdRzvEIQny2LcqmgH8Aqpmy3bSbSrlnuyHsb3rwbC9k&#10;YOmI37m/oW0FD6p8Pmq1YirXUjnnEhd1XmQEmaJvCXWrXsXhHr/jJElgCuD0wI9XJ4rpsuGYim6L&#10;865atWJ/P4IDKr8DyuSjLZ6fa7sjpc61qniKDcJLh4qsVVG8Cg1aAvoJr03v327y84SaA66/88Mw&#10;9QPnLWVBg2uuThlbpeKr0HAscP2F5dVILZhg32RkEgtrT/DJ449wb/gKBiauGjmmFGh5FxSo2qKs&#10;3m4T6Ak0AijVUlGxQNWAkXckRbCI8lWVjavybvO7apQ5EV+f2f6RAaN4sYnpa3D6x7DEOT46z/W8&#10;dh95ruEK31ukTFDMYY3nnZq4gqnZ2wjQ8GzwfF1+506T98L3KeEkw/eEaEgmdf387kLpos2PgEaV&#10;+k1sGn+vTF1TvZ/PQVtQKnWizCOBkP6uWm76bJ1zsKzYNf5N20jqu2X6H0rHEVBkfDl947D6+Iy5&#10;9lTDTUH/aoGk5qU7+ykDr6pmnOdc1jgIapTMosrQh5SPTY6jOgQouF2geEC5qTgrzbO56StGFsrg&#10;V2aWCu0qEyqleDuubx/lh5s6KUN9kilIp85dQGthieO1giblvzLbShxLMcUFWvxm/2GfSuJo34nD&#10;fTf2d32mrsC+FAVB5uiIsMLjcN9HIFFvCi+Fr6LdbVCX01aDD7zrwOkuF9+eE8fbdi4cl1k4R7Su&#10;Tw6Cpu2C6tocnyRwwkPpgicHtKJ5vH6RphC9aMqW5QNLlmzwJRZNHx51PV72TGOIwvHewBWMzN2n&#10;wJxCKEuFu0EY2otglwJlgw+rQktB2Rlqz5DILPNBkDppgShtXX1MFOuilu+iVEGNHqB6fxT5muOr&#10;otG1JVWnohVECFzkui1S8GovWSnimrgCF9PbhAtbr0n9jgvT5abC46uCUaOJGfj5/X7Ci5qaKZ7F&#10;Tktxbr2Plkq/qSERJrSoQ3hSE1+LnBMozN/HCUIqspcQSMVoXRohNWEWVJNHg2BRy6rY1AxBgVDD&#10;a61SId/4+D/C3et/DbOzV022V5nwofYDgolNLsSHd7+Ny1f+Bu4YxageUfIsTV7cQ6Afe+V5bOWm&#10;TUq2oEVBursEm5zARm5IWYH8niqBR7UglKKdDY4STPj8KRBV4n2bi1aHBHGXgkgu4A4Xcye//Ffx&#10;M9pyMvEzLauBm0ZmCrsUmHtq06AqnlwYEo4nnCOKvVEA8Rnff0ZAEdS82PHinDCtc3xxLHd9jL9T&#10;EGXA7B9rq21TTTpp7b458uEV57A6iysLS1WL63yuil+RsFJtonB4lIuY84lCVoKtkLqYN5GsA46k&#10;HwMzTykEZzCyNAhn3EYLn2BL5ed2j+B0O0gos8JFhTJOZRWpx5DsJP4KclQjJplyco4sokoFkOWc&#10;aRPEVfVVf2/XHDQQ/FBmhbwitaoDja+zE6pFC3IpKiaCQ6PipJW8jqW5u3h0/zvweJ7QEOBaoTUV&#10;ic2ZmKoyoeWgFcLLnST2OlEKwHkTu2IPL/GaJxFMr6PY4PhUvab+VDbH9cZzKvtBPW4ENJniRQkH&#10;xWa05FGSNV1xcC2sIRZZQLnooYJ00xBQqXXFra2iQqEaza4TjCxmq1gtLWyEGj+/T321Zu0jeDh6&#10;E76KD3Uqyi2u2aGlPkQ7JTiiFp5zDW7/OIYdC0jubyDUymE9ug57ZAnFjRDqOwkcfr6BeCsCe9aJ&#10;wlELDmVCZfzw1eNoHBdQ0BrmeijmVY+FioDPV1mSKpCXKjqwQqNhcrkHE4uPEUxxHpxkTKdlNcw9&#10;PIyZwNcNGnMtKup82YNw3g1LzI4xxzym7AuUPTfQN3qbY7mCldA6nGkfjS4FUBK4CS9Hu2G8plx7&#10;cxjBz85T+MlpHK81Hylrzgg26dgsngxdxb3ey3g0cBUDkwo6XaAs4bzg+mjw2o82rHD4RzlHCN0t&#10;F2XGBIF7hbDg43rwY9dsBzlNvIriZBRAWpUSSy3x/za4rE8R9AwbT22R89cACeWctoAEUIot6XA9&#10;ndCQfH3MeUID9M1REOdcOwFHH1yOi0aLHT6jXRp/Jk2YwCOYUO+qHRoNhztckwQhBeWrgu/+10HC&#10;B/zMET+zT2jdpV7Qe54dRYzHRnVsNglnppceZYuKtFZoYCqWpNXgPKRMkcfHZu83fd56Jq5jbPYG&#10;FJCrAFX1bmpSdqiejDqXa0teHugm78sEF+cWjRzNaKvHQM266b2n71bwrzECqYTlyVK14iSBQw2I&#10;lfRSza6grHhIyteNsgKrlwkBq2YbqGfwfVy+9/t8Xh9ync1TZ1CeUUbpPYrfU3CwmkZGtT1PQBGE&#10;CCbkZVF8jTKUHNQJ+r/6a+k90iMCFdMWgu9V6wkBj7xOSmVX2nWKckhhCEo2CVI+C9rUFFRyoUDw&#10;zhBw1MsxTsMnx58rdbU/UtVnQijnmpqLqluAoEa7D6pBJ4+ZqUgsbzWNPGXQHRG85X3b5XNuEGCU&#10;vaaaNQ1+Rlle2qJUu4oE5YHVPY33r3wPl++/j/GFu5wnvBcauW0+RwGrvHHql6WAcL2KKS7Q4jf7&#10;D2fHfvzobQJfvFZdgjDOOSm/eK3mbEEePjw7DeL4MEDY8V7ADCeNXgU43c7XR2vNuP4PqYBUtOeM&#10;xL7NQWtzERyfp3Gkg3CzL0VDS1teoiOCzRbfo+yrHC0nP62rCJVMiIeHP3to8anK58TKAPqm7mLR&#10;PogkH2qFFu3meRZbCj7WA1L38LbtwoXGSZLnQlfJakGNtp60lxzl30zkvmor8FUPsafnBxhbvEvL&#10;k4uC0FAtyisyZ6ydPGk8Eac1wAcbiM3DpX1qvqrbdlKBprSCTAos36e2DZqIKmoUINhoYiuWxkva&#10;V80BxU4EIqqjQXihMFMzTNOeIq0iUzMUPLMmSFT71wX+XJEXgGASC42Y2jYRXz/fM2WCgWsiZQrC&#10;UnIMLf6s7CL1UFILBPvSTVpuY6bXiYrptbiwtxX7opLfBKBl3qtl7ZGhcdXIUX0axbkcctEe0RrZ&#10;5OLvcBxafK3y+zYKc+bnNK/B1ICglaTzmIPXqZTvBoXSrqCGc0Kp2VsURspu0nWZjtwCFT4Hxe4o&#10;RkaHAEeNLjdLC8YKahXnzBZVJT1hMjzOd/04V+Exzi9llJx0CDobdhN/YwKLt30GeJRd8pbKRPe/&#10;x4UrF/hFKuIKjjfWqGjc+Jxz+7C5zu8kZPFvNQqTJuea2u2rAKNioQSW2r83QjCtrUftg1vRN3bH&#10;dNAut6JIlIPwZjxY8S5hwTZhtoCOt2mV8jlNzt/Ak+FPseabQLziQpQCSJ19k1kbEtu1vwIdHXUK&#10;jtQf/iGf8YrZhtrthrDD83Q6QRMwqQwWbcsqK0SBn/KWbFC5yatUzquPjjJxYnj1qkAF4aLwW4DL&#10;O40yQaXJ93d5f0VCsjO4gHX3FJbtowY4KoSavcOMiaUwacCqiUGBqf5rm9sxlKqElqobjY0ANpVN&#10;VKUyknucArVEsMpk+d11eYMCFKhuCmoKWP5O3qJ0wYqotrd4jWpWq8aYSlVfdE/AEVvGbSrzG2M3&#10;0DN5DTmC0Iqfn+kUYPGo2ayMCwfcRa/pY7V3Vkap4SNsOTh+FP5U4HUq9TrHyUWIi5RDyG4WTHBv&#10;4ziPyjbBgXM2wfmqUvdFAqGyR8wY8j7rHLvWZgQrlj6sUn5s7MXQPU4i13Cb6sEuGhMNgkOt5iTw&#10;jxBsXEiUPPCkrFj2zsOtStCELBct5TX7MGUTDZoSZQ7P+aOXJbyk0fbFqxKVtw1Rz1Oz5uRBfEVj&#10;65TG12HThRLlWYDjMDR5B09HrpvnIc+Z+vFoy0gNMVtUEH4qaHmcQwRal3eMxo2U7zrX9CxClCeS&#10;LaawaYNjQ/mhlizqFG1Z74HLOQifexQO3qeUpIq6mSrCCkjVGHPN6zv2m1a8otzV2vjxWYgGQRCp&#10;yIyRa+EkQYGAJ8P2kOvwkBCkeiX7XGsCm28OgY2ClY833Xz18X3yHtGY5boVEMljoxADBUjL6yKw&#10;kTdnk8bMpjww/Fk6RJlZUrgyNpTUYfGNUf4TaHnNnbbbeHw6VMYtKl7JHFW6bXA+6NjgOhLcqGKv&#10;Dq1fBbIWKAdllCq+x/SH4mdVm0bFTcuUmyoDYeCMn9+hblB8X4cyv0uDdodyUt/XbjlMosd9Qk3P&#10;2CXCCz9Xo2zT32kk1cscJ8o1hTioXY/kfiq3YuJmlCWl8AGnbwQDlAlOzyBl/iwP6gvqihSN7ry8&#10;LZwTJeoohTGod59KgCT5eXnX/AFt0Q7yGpRIclGXqNPyGq9Onj+rp5sARh42VbSWx1ep/NrC7hI2&#10;teWnw4RbVDl+lMl1QSXlogLMlT23Q7mqOkSSlTt8jh3OKYVVqEWPmjM3OA9KZQsmZx/gw2vv4N3r&#10;BL3Hn+Lx6DWut2Wj+y88Zxw/ecR5bFFGV/k9YooLtPjN/sOPv8ji5z/JGbg5l3dm202h7cXzQz+e&#10;HVPB7Lk4eBacnUSwRat5VzVBOoq3cWCPykXNLff35NHxmiqH+6T4LQrHy5/9TVy9820MTV1Dl1bS&#10;8VkKR0dh7CrAmNb2KS2bo+M4FxOtTy7ERNGGOBVOnApezS0V2BiIK+tCgcPjqPDhtreC6J26QsEz&#10;iywfkoJE1cByi2AjKFCKappWmUpZC2oEN9qCEsgocNg0RiPNaiHcuvW7ePez/wjzqw8Qjk7woSwZ&#10;d51SpSUY1ClbUPLR1d/DlTvfw7pz2LREiPDalPqt9DplCKhz98WW0wQiFDhr9h6zlRfmpFUNEbn9&#10;QwQbb2iGgHMRXCZlqpRtWRUqGCWPSJWLUXueSgdX5lRYwsw7hBAtOXUVv2htsUBBqV5R4xQIpGYu&#10;Sm2z1EjQ8uaozo3qt2j/vmnAh/DAxagaMRJwBX6P+jB18qoKPINDAoWCdVUITw3gtMV1sd10ca4i&#10;lb9KkRe4gCUcSxQcquSpuhAFjtMmx1IAs0koFAi1aTXv07LZq9HCSozipLqIL7U1qcwpfo8OeW0U&#10;W9PMThOa+ilECS07bnRrF6neAppvoKadmzGeGnldnm058Xrfb7JBTihYpUBe74d4PjsFtg0HHacR&#10;YoLT/cYi4WYFb4+0VeUx21ENjnOTAkHWruKjFCCuwMZCfonjwvvm50oKcuYYFSmorI4BrK09wZrl&#10;qamGPUegWXJToURXMTZxi+skZMY+x/lgpXJJUCgnSw6sB6YI4rfhVXwUvydNy3KLa6PNa6x9fmQA&#10;R+0fNptuk+EgJZyiBalDikqB6KGQGqOq19mUgR95dppVB5/REk64Bp6fZDmv/fASYFwEBdWNiQQn&#10;sDrLteHoIRgo68bF9aE2JlSuXA/H+wQYKgEVE1NRtcODOLYJVW2eu0DQUaprkSAT53W0KCwbvL4y&#10;rbc4Ba9qwkTzNhobVNJKCSW0xQg3CSreJCEwzleljEcJO8H0GoI5i2lXMGsdxNVHH+JS70cYXnmI&#10;6nYC1Z0i2sdNs+3j9Qxh1fIECypgKaXANZTgdyUyFhOQ7A3Nm2Dmzm4MVSq7RieCRJ7WJQFt6yDM&#10;a5tFkJAepPJRa5ZskffMMVQhOhUca/MeNggu3e0IZUcIeY57hgrRyXsYdc0g1c0YoIryfpQtJu9q&#10;JLmMaGYdNj7H4dm7fPZ96On/EOsU+AIueYK+/LKBV8/T+PHnRZwcxoyXo8q1fL4XvAjqpQw8odLf&#10;4rjWqcAU/JkmpKpCsZ9HVjEQVFryqNQpdwQdstzd7kGUq6ontg4f5U2OhpGUnz88gnSFSpyWtXrs&#10;yROgmjLbewmeex3B4CxWV3vhco0jxnGbW3yMvoFL/N1jY+0r2DdFGdekwfGC4/YFjVXF97zi+lFj&#10;RdUaSvJaFXSq1jrazj3jvagmyhHnroJNFRepgnp7lP1bBAM1pz1SodWm03hwBEJnXJMnNDal6AQm&#10;yr7qmlgdi4mVkQdGAfvqL6j3aItH2+VVyr08YV5BrDmuxzah59lRzChOKd8Lz4uAZYVyjHJc4EZZ&#10;mKcyNjFF5uD65RrPyhMeURsaVQ5eNuPbpjG1QbkoI0pyZpvHTn2F8kaJCxfyaoffpe3zXSp5JWzY&#10;nP00UmfMPNogIO0RyA5aFhzw2jf5XnmBtBOgbdAw5ePNe7+PkakbphhmjMav0u41nxV4rP5P0hFx&#10;6oyU5AQBpkDIyfJV23m5FM/F+aASFApR0JaVvC6qZC8DQ9Cibeo2n406fCv+SHVvtM0kWbLF9Sp5&#10;skvZoIBheU+0q2J0Go06jb+6nysGUduJyciIgbhnJyqs6MU2IXyXz1K9BteX7mFu6qqJF52Zf4Ir&#10;9z7Bx7c/xvWnV7DMdZqjvNf2VVNeLm1RUp6rCOomX/UdYooLtPjN/sNPvszh5z/N48WzAF4+kwWS&#10;w4Gsa1qGKsCzv++hEF3B0tINLpwe00NKwKBCfnt7qiLsRJPUV+MEVqfZbpeW7EYI45O38O6nfw0D&#10;M3fQOMhgn2BzyMl6cBQxr93dEBenjxabUkdVrGjNpMHJvRem0lSRO6VSV/iA64Sfo9MUNraDuHL3&#10;d/F45ENECAZpUrgUVJWLoUlwUZCWCiKJcrXvJ2pVuXEpMNWXaXPCqCS3XuW6nFm+hwy/M0sgUkE9&#10;bc1oT1NZMqJqNZUbp3Ab4z1YXCPGVS9YiZk+H7RMaQU6+HubW5ljtJIp/LQXqSMYnTaNAmUNhWh9&#10;BSm4A/oOWuWaxLo2U2uhuGoWpbrTRrQ9xEmubSK1XpCCs7uGTSfzhZXH8FB5qSqyMp0EHubgz1Uq&#10;5Hpq2qRQKwBXVXwV7NskwDTUkl9emDzHklAjCNrKTWInM4aj6gI8q3dx/fJfM8F1BVn8ijdKE2SS&#10;tPQ5Vk1ZRVTQOgQ32ooq8dlUeTR5rQ0qlS7Pv0Els0NQOu5QiW6s4VlnDW+6NryoL+GFsud2lG6t&#10;EuZLSHl6cLRhMzEwOraMZ2ndFNkT3Ghr6oiwKi/NKQHngELoJeHnuWJraHE+3/bg7WEIZ7Q+tDWl&#10;cz3n7w+7DloSKzwXBVdtAScbFEZcdMdc0Nvalydk/I8sPI6HvHVK35enTvdY5ZyrEQJVW0K9bpSS&#10;r1Tw8Zl7fM6Tptp2T88HyBJOtylA9pohY5XXKWiCnBMzlqGL7D5PP7yKT6JQUlB+sUjBzGejeScr&#10;7XA3SgvWC3Xg1aEmfuqyrN4yquGiisHK0FAtpWSUY02waVOxdopcZ+l1RMNLtOwJy9Fl1NoEvNMM&#10;16aH97PMtUkrm+B1fpIyHoWT/aixvk/2w+gQBDd4tJsu3veScXdH+f3+0KTpPK+Gj994JzWnZ9ce&#10;4+HgJczah+DPWXlPawgXHFiwce4Hp6BMjHTByeugME+umW2tVMkFJ5VtiAAxSSV77fE7Riimm0Ge&#10;w41ENQxPYBZTkzdMF/wE4citNHMCRSjngScdwCePb+HNr3+K1nEbla0MWntp7B6n8ep1CS+ep7DJ&#10;Z50hEHioCJ5S1jwZu4GIPEkEI20VK9uyJrCgYq8KFgg8B8cZPscb8JUIbl+c4OhXbxAoBZCuBzmG&#10;YQptOwKqLs0xSfE5BVMEC54ryO/QdsPo2Cc4OIxSJgbx6hWNtcMgnqko31HCbEkd7QShQmjPCJHH&#10;3aBpe1LnmpJcUqNZGSgpzhsV5Iz4BpAKj9HoWDXejl3VVyKEKs6i0eRzzBPQShc9nooE+yzXlkvF&#10;MRtOlCkz94+S2CSYNjcCWF3vI8hcIXDfxdTCY0zOPcTEzF14feO06v00RH3GeyM5uMv5+PYshs+P&#10;CGGEF13nVjdA6LPh1sPv4vrt3+XcnzFAc075fkQj9/SAhuhRnEauegIGcULQ7MizwuvQ1pCqCG9T&#10;USowXx6dLiFAMRqqpi3vpDwoirXRFtFWy/Z1yxQCB49Nyu0NKmi9TwZohZ9pycNK8NG2ibZPtBWf&#10;VeAula2yMkvZizIWakWjdazzl2iAyUuj/+v3ijn65m9lbaEX5tGSR1qe6PIsgWyZ517EAWXEHhW0&#10;AoSPqDMUM9ilTJacEDjJo6T4wT0CljI+jymX9mno69orXNPKlE3zuhfXHmBJJSC4boJcsznqEbW1&#10;kMGzbuuFjbpBsl9eWROMS70msFVtIXXuLlDuyMumuCMFHitWR7JCv1P2mILQtXWkrE/pDckmHbub&#10;ARxwHghsajyfgnwVfqGQC4GPDJlNwqfGQR6cdt3K6+a5OTby1Cj9XwHFTZ5X7TmysUn0ch7cufUt&#10;eJWJ7JqmnhwwjoYMQasuTxoNT52nVuP3EUyL1Bc7yrjiHBBTXKDFb/YfXr2I4eVzKolTWsAv0vj8&#10;dRkHu4QPTnrF1nQ2ubho+Xu9vVDPD/WQkhdEr5uaeFQsW1QyGzsBlDmY8tbISqo3fCYrQ0Krsknr&#10;dieCHQrYXVqKTdEhgUKFvpJZtU/nZIgqfVSuvRkKASnVcVo8s/j8mIqMSmtm8pKJIPdQGFhcT4yL&#10;0OwnygKXBSS3npQGJ6QCfFVfwVS+/PoBa6LKa6HJsNPxUsC70ORkyVH4ZHiNVtcogWTGWG0JgkuE&#10;hK1iURLyK5ZeJDMK6lo2Aj+WWCZ9rxBUZmF3jpoGbNdufw8Laz1Ys/deuB8pHNy+YR7q9D1uYnQU&#10;QW/iWniYKpsUYorR0TZUWOl1/IzcsvIE6btjKvW/9hRXb34bn177FnqGL3ESEWbkkeGi0mEq9RJG&#10;VIvGbAGJ0knV8sDU84SeDKFHYKPFzaNO4NktTOO0OovD2hJmJ68SQP8Gbvd8yPt8asZNXpo6F4Kg&#10;ZoNWj2rQVPgdpncThUeFQqZJUGxRWB9Soatb9y7nhCwwlZDf5cJ/vuvBj0/CeMH5s8fr3KNwVlyN&#10;rB6BzIEBGQoJChXBjrw4irM5bFvN1pPicE54LsHJWcdmwMYEDe/5CTYuPN9y8vpX8Pm+H19QSH/J&#10;7zrpWClwZnHQ4YKuzJvYhU0KoH0uRkGTrMMWhVaR86PEZ6GMiZK8fhzDMsFP3X5bnE9GEMvSoXDW&#10;9p/62pQJv+qUW6GFq9oP60t3CELzVAwxChpau9VFTMzfgi24iFXfLKycpxkK+FzNy7lKiNJWGAWS&#10;9tfl7dMheFY8za7WTEc1pHjP5yXUqNhaLZ+x7NUsNca5UODPFVryDULDRt1HKApidzuJvd0EDvZT&#10;hCaryWJqU1AprVTxZIdUss+Pk3h1niXUxAj5Ib43aixCZVyYPXwKqxa/W0rdE5g0nbtjVKp6jcYW&#10;MD33AB9d+zbh5H3MOobh5TrwEUBiZSffZ0eQMJMg2CSydsTTVuTLbq5lzvPsusnMKpQIPhTwe6dF&#10;5DtxzFFQZpthA0Nlrv9ETKXbLchVeF9HZVMZ+cd//89QPj/H1o9+BGsqCEuI1vRxET/+xRZevS3i&#10;izc5Wq7ygizBl1zFmn8G89oqIojJm2GCLrm2TPwS4Saf1c92Y6go0HI9SHBrx+Ev+VHeSqG5nUAk&#10;sWSgJsNna4p5cn0WqHRUqGzN1kMQdBq3/ZtnKRM72CR8bxIk97p+AzVSLsd7VPh8Bsr0qfH7pRgT&#10;hBgV41RlXpVvuOgLpwKdw/A5KSt8Q4TqGSoGD0q8Xh9loC04jkVrL1yeEQT52YJSnwnFisuIKEiY&#10;71fTwhzlYYyKc4ly596jD6iEJjBLkFTGm9c3Zjpqy4iT8trbohFKBSmwUQzMqTwshF0VvNxtu+D3&#10;D+LG/e/g9sPvmdTibXlNFdd2TJlN41CyUtXiLetPjEfpYDuC/c0g9tWHj7rAbDdxvWirR/CyQ92g&#10;ANM2lWediluNMLXeFOuxRWNDzW7bhPAu/7YtRc2/KTawJh1DOSKPgGJztnkuGWrKcpIX5gJUtNWk&#10;+JoLOV8qUt7x0O8EOHpfmrJUPaZUuVceWhl2gqkaDbDN2jKvQRDGtUcZtM3vU7ycMidVUf2QPwuC&#10;dnidh/z7LuXSprzRnHNnBOp9ypWt9jp1COdViYYJDaMEvzdFeSkPjUnR5qs8Msp+lZdeRq2MZwU8&#10;m4wv6qW2AJBypsr/K5FA3hmBrHSDAMe88h4ycRqsKoBIsJGXX0AkWFEDVM05xeuZeUfdpmQZOR6U&#10;KKNigAocF1Sblkg8l96jVPD5uRuYnb5mznNAsFFrjl0aPErEaHB8s9RRI/0fIUYdVy3aTEHXckHF&#10;D+VFssDFueshaKs6skqlbMtzw/ETU1ygxW/2H96+VQE9N87Pwzg7S2B3L2L2/Nuk/J3dALpUIJub&#10;Dg7WsgnAPVRUtSy+Ni3tLS5sUv3eURjbtGJ2+f5jlW/mYO9w0gtwimU+rIYH5TqJkpZok+eutgJo&#10;bIbRplJQh2J5QFIpWkiKQ+HCL2emcNZcxC+PnfjFEa3yzXWTjZWmcvGGRnhOCi8ualm4OSoDlcgv&#10;0iIT3SqzScGxSZKntp9kpSiuRp4aUaoAR8QrUtb/pWCGJ27hxqMP8entd4ygVuZSjAJENRPkRlaR&#10;vkhEcTSLBBW5ewU4ywQWBQcvmFon4zMPzHaVNzwNT3CUSkJAM2rcmYraVxO1FGFA3b8D/L3FQron&#10;wIjgFSia1auydZR9JbjjopBlnyRIOSngphfuw8pXFf+rc9HJPStS/mb7SHExipmpK4OJk18l1iv8&#10;u4nJUbo2F56yqjYpOM5orbzcWEEtNUGrfxQf3P4h3rn+fXxGOFtZums8MypH3uECUOCv6tzUBEra&#10;6qGAUWCyMp8OqdBfbHMhcIxq2RXMTFxCf98PubgIFzt+Q/G7XAhqfrnXogItzpk6MmdbLgM0ghe1&#10;ZVCcj2JvtP2k38mzcxFT47nIfvoaagQzz7pOvN7z4phC5gVBRq3zv9j38n0ugg2Bm9C2UVXcwrzJ&#10;+tg2LuYVgpXFbGFt8ro7PFoEWpVzrxKySjzU9r9EpV2mxV+mQNGe8dGW22RndWRZUvAqFT3kfGJi&#10;jmJUUh0KlBaFUSE3TSU4iSjH2uafhyNE0KblpFTSNJV9nfO/TZjeItzXCS3qRhwMKtZq0awT1RZJ&#10;E1w0/2f4nJMZARcVBK3po704/35R82Onq2aTckl7eO0WKBD6OUGlW6ViICCVCUpFfjZJgS+Pp9zX&#10;WxR+8gw1+Rnt+3uCnNd8Xmr3oZg0VZ5VryhtXQUV20al6EuswM15naCVluZ6cPmmTdaTg39bJMjf&#10;G7gMG/8fTq4jWw2YooWuwBwNA8IQQSMcISgSaJJcLxu89wNalYdHOUSLHtjjFsQrbsRyFJCEs2bV&#10;S2tfW9ohlOoeeBJ29MyO4at/8PfxX/7zf4Z/9W/+FY5OK9jfCeMXf3qEFz+qGa+vZFC15kEgzmeS&#10;dcAfmzPzLsW5qZiHtOI1KBPqlD9FGk+VooPw50SzLSMsDjcBYs01YLwx6o2To2zJ6yAIqdlpiwDw&#10;/EWRMi5CGRczMVHPKRt//qpgqgyfHFBOcnxVjE7wqLpWrbqDSmDNKNPC1x4FtUwJEU6UPSlIlbdW&#10;SQMqqCmL3sv1p0xIdeZWc98rT9/D7bErmLYPYt01Bq97nOtW28WUfe4B403Rdk1W26Ccx4Ivbc2p&#10;b9304hO41YqC57womkcjjmtA3gU1l21pvlOJytuxv6E15Tc1p065Hqs0Xsdnr+LB4Mfwx2W9+7gG&#10;qfSU+boXxuTUVcq9Rco0eZXXcELQ3NH85PrfVRVyKmnF2Ck7UR4bZdyYcgqcp/Kgq02H+kBpe0lb&#10;412zFUVlqOukIt7QNfL3gpiW/s5zCGy2dC7KBlUTz1GOmVRuyjd5d5JJriEqbdV/yVPWCwDVlVsV&#10;i1WQUAakPPiJ6AzHfsIkY8hA6/A7zJYS4UrXKzm1T3mj4p1dGkvbzTXek+TGPE43rTTCtFVFY6Gx&#10;hJ2NdT7DYT67cUIBr7dGwyg/R6N3xmRBRRQrQ4PByHDCrJ63ZLwpZsjrVIhEnbKoxnts83tKBWUg&#10;KWGAMM71qHgZbUkJSvSzyi5UOX4yys2YUoYrc8u0nOCca1MuKOHAeCcFRtSLMqCM0U+oqfMcCkwu&#10;cG6pjEOFIKk1r60mwZMM/Rah0EANZfYur09GoPpqhZ39aOiaCIbd8gKflXZHZo1efdrzLgbGPqEx&#10;M8vnMWee0TafqZjiAi1+s/9weiLLz4GjAx/evsnjDRfus+c5nJxmuKAjePMyc1Grhtbz/o4PB3tB&#10;tLR/xwlalHeAP9c5EF2S3s5uCFsUCBttH//uoTJ+hI+u/z4ejd4wPVjSdS/8BBhbaJqLdoRCkAKU&#10;oOAPcNJRKOdDgzguzuCrXSd+tmvBH514cdZQKjAXMAcwllwwFkqClC4A0n5znJNISkEWmmoByKrJ&#10;EFjUlVWTXwWWdL0NTia5O2VtF6i84irW5RokgEzAwWtYWO/F8NQd+CKqHqm4mGnEKPBU5CwanYeT&#10;0KLCZr7ANIIqU0+h7wvNwEsFpQKDakOvGBpfcIKwM2Gsvm+i4uVW1DWlqBADnmE47X2wrfcg5B/n&#10;NdKCp7CK6DOeIVobarzJxRBVi4RpHoS0qCy+SeNVaHBRKk5GgCFPSouLSt4aVQlu8PeqUKwtliJ/&#10;r/b7JQJPITEBdcjuyjNC6+OMi3aP46xg4TAF/K3+z/D+vQ/w8b13MTp968Iy4vep07fidCL2e2hl&#10;p9AicG5T2LwizCqQV8F3B3Ubf79kFsEQJ/uta7+D4aGPuIgpZHho33WDxxYnvREgtHae7VBYNtdp&#10;LTpwRoGiLaVnBIkTQo+2nvYpjI9oLZ5t2vm3NTwj2J4RWvT+o/YaQYcCt7KIUwqGZ5yXbwg/B40V&#10;nGzxWooEm/IitnifKhCo+BpdswoFapvrdJOKlFasmuwpeDVPIShhoPgseUSq/L22CZuyzgQ2up4d&#10;BeVRCNOaU+aW4nWUkZGloBpYUt+oXqRKHHMueMVq3On/EJOWB0jy/2vr/fBzfsTL/OxuAumCzaRc&#10;KyYikVimAl4m5Paif/I6Frzj6J28iftPPkQwzGdQstPCDplGi6pt0/w6C2J3J4rtbpjXRat5K4gu&#10;rbVOlcZHhnObayTPNSIPT5XQX+P3ycCwWntx/c538HTkU9OMUpknEmwFKkxlQiltNEjF5QzOwOGd&#10;gN09yjmpOIJ1U7zNzZ+V9aRaPKuEmwh/rxgfX5AKPOc0QbZ2D+EutY4MIaJIeFGBPwU/P1fdldOc&#10;qVic5//zhJ0mDRtlZinjq0nFfbBJAOM9hXMutE5a+K//xT/Ff/O//y9xpMaMXNvHlC/PnuVQlreJ&#10;x8s3NWMwpXh/NcKbmgaqia3qjKj9Q5Wwpz5JrboTNb6qTpACoVM5GjTa0tshbJ2k0CVQ7e7HsbOT&#10;wNZ2Ap3tJMqNECqNIOYXH5k4lmdneZwfJnCsUhUKjj2K0WInbPJQv6j9nSCioXGCjocG17rJftP2&#10;Xp7AmOBrlEpE3lrFz2lL3LQz0TUp7oag4OJ43x24ivfv/BDvP3gXdyduYobzxkdrOc65k6PMTBJ6&#10;49FZ+LTtTbmRouJUP7g6rXd5d00hUz6L0clbsFj7zP1rO16dp5uEbKXl5nkNpqIvwa1JZXlIuHlO&#10;a/2lAvZliHAdXoQZeHDKe1JtqNN9giCVq9PVD8WdKRZL1ahd7iFs8z4VQ9Nt2HkQxAkh6ickj4Rk&#10;sYxCxZBtNHk0VCJE2+9cR1yHSuXWa5myfEv/J1Ts8/tl+e/wPHsEDwGZvMBbXIubtYst+3xsFHXF&#10;5xHeVYHeFiHwpRycuwQOynVtf8lzc5FtSggkZCr7Tp58GXvyCClTKp+epJwdhXpGqfHllraajCG0&#10;xjXvpFFkNZ6cUxr1x8ZzbMERDaktQk5RMY6qWsxrVbkQFaxT8HpK4KVYHwKW4hnz1FnqqK55Io+f&#10;DOwWx6BJo67G723z+2qUoQqyFqioIKG8Wvp7k/fbUHwRfydv38PH38Oa7TENIwfXDdc4ZZdpyEmo&#10;UVd3AY4gJkOYTxOS0/ISU7aZZ857l3xT8LGgpsJzbyrehrJRsUJNfk+1MMc1SMOROn6D3ylvXcLb&#10;jwrX0zYNWMnuzcYan68V6bjmH6GS51VZkzzHu0Y4ysWnfnvA5mDfZ7KVtvkA377KGJB5+yqPVy8K&#10;/LmAL15l8fwkgtNDApChdy4ABUNyYC6K9pAAOahS4iouJHeqBGWzE8Gdxx/hB599G39w+Tt4PHIV&#10;+VbAFOBb8Uzx/9dNWXd1AdaAVEm8X9Tm8SfdJfyt7XX8yZEbb6jU1IvIa3+CS5e/hdnlHtMN3MOF&#10;nOBgxvgZNQzLUcmIUGV1qdKjIXUOvHLzMwSALBW9ymYr2lvpqxH/NO7c/C76R68iFKdVTcGaplKL&#10;xFSHRtUelwkwk/D6JgzYZPkZv5//V40O1zjcfPURjCJUBD5tWREOQpEp/n3UCFUV1fOqcrCAhRZh&#10;klCjjuKhoNopjMBt60eSn8/QQla9kniMCiEygWiYn3MNG/hREUAFRudSEyR/9VQZMx6TDRK1tpRM&#10;WwLel5pK6mjx0DaR/pYhyKhlQDEjjw6BJ68sqWlCzRIhwI1TQsBeYRpdWriCJxutvPdv/gEuq+Kk&#10;R9WOV7CVI/hkJk3cTJuC5OW2By/4/NUuQf2bFMvT5aI0AXc8NjjJi4Q4t/Wp2V5TvI72kZXJo8j8&#10;LVoEAqwDwkq3Mo/zbULLpo3AYr+oeKztIgqPrnkvFQ+tOVPLhiB0zvcdtSlYOOe03fS56tTwPOfa&#10;tiIgyZtz0Fqj4rGjXpi6sFBpYShwWvE6Ld5Lk5aG6ZBOa2dnw0Oh6jLKX6ArQa9OwfKqZTmn8hy3&#10;THLc3HuLyjJHweXn8yjyswf87DmVwU7Hzfl4G3emP0b/wnWjcLsNlUyIYMnxBA8nPkWQgidGELjf&#10;/ykeT9zAKhVYOLGKZGYdy5zLPp/mDOcXQaBv+h6u9F4ymUSu8AKm5x/SAnNjb1PwEqYFHTGQs90N&#10;ocvXXULS8bFqwwRo0akdiJSGAyVCTYpzq5yhcCw5UM7SWuZrzijRcVjdg4QrCjIqPFnTJsW84uI6&#10;WEQwtQQv578JkCfMR+PLnO9jBP1FOAg3OlyhORM8rBo4qayD81uFAFe5Hm1QU00vFXG67EKtHUS5&#10;6uX1hfDmWQFnh0moV5w7MGrKMhTKCoR0m2DuTULZibZxtmLon32Mq31XkWlHcEiQOaJizRPaz4+T&#10;eP0sT4HvgN05gNmlhwQtGhOJBVNPROtbKb1SqO2OH62Wm9+t8hTKMrvYmkrLA8p1rn5Xeb5P8Soe&#10;rlNl4shLpq3AGsdTDVIf9H0MNw0YFUB7/rpuvDbHgpuDGLpUVNo2UOPbSHzCZF5KsWx1Aiamwi2v&#10;GBVMgeOQpCyJUckow0WBoQnCSDSkthoj8PtGYbELFqbw3u338eGDj/HB/fcwJjlHA8pUmeah1hgh&#10;yiaTtJBe5bHG8y7yXPw7z1PmGNo845hc7keQ8lUtB9KUK1J4svwVTC0vUirO9Z6iEqayk7Xf4Nrc&#10;p8JVIP7nB2G8PQqZ9jjyXiiF+5SGqrbatJWkTL2lpQdYWL5HZbpKaFmk/LeiwXkkxaztWKVma63L&#10;+5blurp28/fg8w5RIdrMoWBeFd1T/RMBjg55TVUrZ4dre4/GjWJ0tNVuDCGCg+nu37rIjsqnqKwJ&#10;NvnIhRdsycsx3aph480x2ocNwqTWsLZ5aWTI0OX9q66NtsRU20apyWabi/KhRkVeplxs15awS8N5&#10;qziPA0KNioIqXkheXQVIb/N7t2gQyhA76VAOUR7t0aBSLJ9qpSUo2wtU6mq1U6Ax2aKcMzEuHc4R&#10;jq1Kmaia+TbH0QT88nxqIGlSpAl0ymBSKIXCErQ9pSJ3u5S1LYKeSaGmXkvyOT948gM8GnifOmca&#10;JV7juqOX+vUdrBA2FXhdFrRVLSgRaDMy9Pl8VBFa8YJq0aOtqBqhRvq6Rj3Q4jWYrTnKNl1PjbKu&#10;RDmvIGsZrXu1ZVM/TN41ZaUFvQPGUaAitU3ee5WfzVDmL3E+aKzVqFPzRExxgRa/2X948TqH3b0g&#10;9vYDOD4K4+w0ihfP4nj5LIHXL5IGal6exXDOSb/PAd8mySkbSttQirMxRfBIxIopUbM8lbvWIqjU&#10;3PBRCN589D4+ufk9zM/dNulpmRKtu7QDVj8FgI8TgxbAZnIUv9haxd/ZW8OfH1jxt/as+HJjCaeq&#10;G0AKVqrylVvfw8e3foD3PvtdjExdJ1wMIyEizXOBcQKqhkFNC5CLWLVcRM1qIub1DWNs4orxCqnq&#10;p9K4HbRewwp8zHBCVF38vIufc/IBWSksqNyojGK0mAtUBnJl+ryjBmzWrYOYX+qh4FuCj0LPy0MB&#10;owFlsPA1QiEblGKgAFPDS8XM6AgGR6FeUCoUeBE8OIk0P5MkNCmgUOnoweAwBd04jzFE+HcVA1Rx&#10;PvWFSvGzGU5oEbhgQR1vK2ZracFk5ghq5LWRx0bjVUxNUhDQYqdCrxNoWtlJdPPTOKXyP20s47A0&#10;h0OCzXZ2Ag3CS4Mgs75+H0OD7xM+JnFYX8Hbrh1vCApv9v206lzoFhbQ5LnVyDLP6wm4eo21uFEh&#10;iPAaFGMjaFAQt9ybcq2K4pVp1uECVS2NoOsJhaadFpEVzwlYipV5Js8MAUY9dbRNODFxFQuLD+Fy&#10;DRrX/n7HRUvJaVzdXQrA5ztqj+8naLl4PxaC7xLBx27OJfdxszjDMZqngCXc0LraohBq8n7rtMpU&#10;ZCyXUjo/YU+Ci4InG+M8CBOAoxPGmlO5+06dVlNp1sT+7NNCv/vwe+gd+ci4un3WByYz65RrRl4c&#10;e6ifwm2aisCPt1Tee5zjOQoTdctWKnQqvsI5sozB+fsYnX+AXNlNpeqCj0ATIdhWG1wTBRtiORus&#10;oXlkG34EqbxGpm7SSJD1Syup7sKL/STHLWAypOo1p2kwe3iYMZ5OFfeSu7pJuFGvqRJBvJjhGqDF&#10;3Ko4ec+0fPVZApKyadQ/rUQhqD3/fO4iFsYemIKb1xPh/wOEmmzOirC8kgoCpqIPU5n6CTqCFwUH&#10;C2TkqYkk1uGPraDQCJq/x/M2VGjA1Hhk87RwuxE8O0mbuD31xIrGCB9VJ5WiYjAcfOY0XnRtm0E0&#10;N2O4+vgTvHvrXdzs+4zfQ6teHqluADs7Kvrm5jq3Y2L6Fq4//CHu9V8iRA4joq0m/q2uTC7KgF1t&#10;HfEzspS3Ol7jgtfvBTbhOIGNQFTiNdQaHnh8Q5iZv4FkdhYFKoy90zh8MVU5H4SF9/549Abq22mE&#10;eb85glquSAW8H6dV7SB4WhEKj6LCea/gzTafS6lC4CFAOmggTM3cpuW8bIweFdyUVzZCWaDtCXkT&#10;1IYlRHDxExgnlofwYOQm7g5doWy8iO1TSneA8tEXHMeytq4pE1yhKSzah0wVZcXhRONU0ALausfU&#10;7LG5xzG3+ABBvk8KRxVvlVauzBsdRcK2ZI7WWpPK8LAt48FptqQ+p/xXML+p4k0lu92mXORntTWi&#10;bToT1K5x5P8T8vhRWeo+tIVS4drQ2leAqjJPFbytLfcY73mn7cQudYU8OzJw5N2R8aTtjm9eBS7y&#10;7Hb4DPSqbbMu5Ya2pBRAvEEoUHV3NQ4OuvswTX1y7ellzEcdSO/UTMZiVvOSEKkWBvLcb3PuqFmz&#10;srP2utRXPE9X23OUWUrNbxJu1BboqM3fF2awz3W/01jCFuVkp3LRv26DsLKRncIhjcFTyi1tTalN&#10;S4uG060738LgyCemRo3qJ2Wli+p2zC3dxfDkNfiis/DwerW70OZYCgrkhbnoT0ioE9zw/TXOxRzX&#10;nds9jDQBtK7tJxpK2p6UFyqTWTFzKkCdIqDMc6wTNMaeDl/Gvd6P4PCOELJ4PzynAoMvWlkQBmkg&#10;ansqy78pI1hbeOpZlRdgcs40eM0mlZ7wUi1f7AbsEbYOCJOSqfJWne36kYqM4enj78Ln6Te1bvI8&#10;T5ZQpzZAJnaU4y0wkwdcTHGBFr/Zf5wM6zg8y+BMHUG5qA+PgjhQJeETP06PaImQ3I52vXhB4Dk9&#10;lNvVx8NvPDatFhcUJ6ZqwagXkmotqGeG9lQVuNdq+03qmwoLKeVQ6XohWpNW1zitR9VqmTGl+//k&#10;yIk/21nAnxys4019Ds9r83jdtZmCcQ0qSI93DDMrfeiZvI9Lt7+L2w+/byaMwCZE60fuR/UTUZqg&#10;cbuSQIuceGpgtrT6BO99+Ndx7+EHfBBTcLqGjfWWk0eBQJPPiXYpYKlsFBdQ4s92Cy0fWtfqlK2H&#10;JXdqnYKjSKVkdYzyu+eMEFcZeVV2DacIdhRgUgjBr9P8NA7qHZWiAFBaYDwxYQKtBDZyD14IGU5Q&#10;WnACHtVFCAYmzeINUZApiFifVxqosqWkEOSRUrZMjpNakHNRjZhKnBNtk2Ol7tiqPVNKjKGRnkST&#10;0GJSuysLOFVqY3ke5/UlPONxTMW9kxnHUXUeJwSAIx6nGwQHLtyXG+t43eHPXPBqcrlDOldg3SYX&#10;R4yT+da1v467938f0/O3zHbTntzFJaVQWrBHISaBucmfFQyofX6lbKoOjn7epTV4vOXGsRYN4fic&#10;4HDSIuzwcz5asNdvfw/X7r1DmHifgllZHF7jllYQ4Q7n2xvOwVPC0Dk/fyCPDOH3gBbXm4MgLaxF&#10;KJ2zWJg1QX218hwtdhWg4vdTaLVoadR4P3Lz7vJ8cr+fEdIVP6MFfcxreb7nw/kuLdaNNePt2e24&#10;MTl1mdfzB1zAM7RoQzin8Nf1q1uvMmNO+d1fqcMzhegeBcnpQdQEWqrXTiXv4BpzIFPzIE1lnuEh&#10;xa+tGhW4q9SprPlaq/uw0Y0RELycV2rwdwmLaw9ho0IrURGdtX28bxoghBPBzdFhCnu7cc5hzt0C&#10;Ldu2l4LbYTK+tG2lImTq9l7j39TBd/frz+5uE254bTUKWm2VNHktKsleaAbgJeAkq25Tl0Zpw24v&#10;FWyExkrWgkTBbuZ8NGs1r/LYJLMOQsAaQmmbSQP3EvjDqVWkqfxbHVrtWSokXuvh/oW3o9kQ0HAs&#10;KKiLeVqkHJPDrSgONiOEkQQ6e2ms+WZwR7Vvej7mNflNnRnV1FCl5YqAnq8Rwsng+HU8HrlmQDBP&#10;OFRmpYKgv7GQFRyt7KjuJj9P2SNFJ2+ugv/jlEkpXoO8OlGtP67PvCxXzs1NGnjVrhtztqdYDy9i&#10;eHUIfUv9psu3I8V7rvrQ5jWn5RWgBatYQ22zdDjmRZ5X9UjWrE+wsHSPc82BeHjGBI5KASj2QtWA&#10;1Wk/L29edIZyQtvdc3B6KRc9E7B4x41HWlvEClZXGr+UXTQzhwXbYwwt3MPAcg9uD99A3+x9BCl3&#10;VLAtyWN0/BpmFx4a8FOpgIuyEpQznBMVKkSVC6jwXNoqkpJTeYSt6ipBXYaCSiOoqKAbiiVTerYM&#10;F12ntjHiBKgMwVCB2XoeMiCDwUnem8II5PEkQPHcJmajZsX2hhuHhFHBkbKmlBKu7S3F9uwqBZwQ&#10;pNctAktXngwq/YuaKyrIR6ODf1PFYW0fqWCptvHCNDajHBu/e9CAnz9jx7R3AQMrQ7hNyI1w/FUU&#10;VdepGBI9e20THtEI2d0UeAqYKA8471uEL3mMtlrr2FfcH6FFMXq77RVCkOSYFWrBIk+xtqFebFNe&#10;bVpMxufJps14bDKcNyrg11HhV95XnfJJRv7w1FXcffIuJmmgPR54D4NjH1P+TxLsNVc0tvIYLXwN&#10;eASOkhVT03fw8PF7GB65cpEWzvkZUswpDe1YnPOVMF6hXpXuUNNj7Sz0j13HI4KwzTdBYJ8zBn4h&#10;MY4OYVXrJcrnrVIqSepdlQpRWEPA349VW495nhWOU5mypkQdo9iliLcXG7kFbGRmKFuXjbF4zjmh&#10;LcaYmjVT12pLVQHOZiuM59Scrmh98VVxQGKKC7T4zf4zHX4fD12GjdR3/rpEwElhe0c1aqw43KX1&#10;Q3I7prB/+zKNF2cUUBTsqmWzQStbHhu53Wp8zXESpmkFaNILGuQGVAXTuqwJ/q5CS0a9QaSsAyS/&#10;qKsHB9VF/PLIjT8+tONvHXDC1GgxcyLnaQWZuiOc5EW51XK0FglEAggPYcjpH4EvxAXF71H5am3j&#10;VAhYshrk6qtzsVY48dROXplZC8v9sDgmTBBkNLGAPN9b42JSATKl1yY4ibRl4PIrd/8hZmldh/g9&#10;amKmapWCNKWMqq7N0voAFi1DWCbgqOGfttYUWKnS8trv99ECU5CdrIYoAUd7kfLGqLmZts1UGVMC&#10;8ZuIfnlyFAQXjU2aokxS7urzouJ/Ed6jfiev0wiF1t2H72B+/h6mJq8at7IWp1IhFXingnc6Gulp&#10;Ts5ptFLjBBKCzIYVPzkO4iUX4ysCy6v2mjn0/2NCwEv+/HpzHec1AmVjAUflWZzVlnBCat9VimRy&#10;3ACmgm9VhVgFsu7f/wM86f0QC8qiokXXynIhNJXmTUFF4aGWCNoTrxGyBDMKGNyhYNnjoYwJUyOD&#10;AvSUVpQK7p12XBSwfLauIdx/RGv93g/Rzzkp16bSTg8JNoecb6cSvrsB7PJa9F3qR/VNa4bXVEim&#10;+F9dLmcJb9UJWaSlyHmsWJ49Lw64UNXZe4cK7JQ/K8X8jDDzs2dpY62+3vfh9YGXr2rdQOuSECTh&#10;I8tc8SjqsaO6O893uOC3+f3NNZzuevD2RF3EA6ZhpwKUD3id2pKqE1oKGSvKNa6DThCrziHc7Xnf&#10;QHBZmU3bMezsyLuggpaKmYlTOQeRI0gPTF+FS5WRqZBaXFd1rpsWDYjtDS8FdRTPTrM4Pkqb+BmB&#10;zm43yLWiDIppM3dMliCFVoHzvS6IKNtxtp/EBue7PB91wo0CkUuE9QghxqptMUKJl9cmr0y5HqCy&#10;JyDl1WrgooKvqS3FeR4l0Beo4FN5J2EtSLinIskRbvi3SHrN1LXp8N5UhG5nV4U5Y8Z6VsyLKiy3&#10;afmrVUSHY7DfjeP8qIBXr2rY3ImaJp15Hgb+uOaUUWWqs3L8A+5+CtBZqLigavXIo5Ove1HfCBKy&#10;qFirvFbJHsobWbaSQRLAiitQjZQMFbQSDpIcH7nlCxxXlYNQloe8Os0NHwJUIgv2EUTLHkzaR7FK&#10;cBt3z+HBwiBWYlbE62Fs7KeM4ZKQl4+fU/D3rupsUZ4ovkkySf19BJbyyiorRiUcpGwVb2MyLmm8&#10;qLSE1rqKfYaCM1he7TH1TtQluiwvkOJXqDCVKJGmzIpQkTymlX7lyae4N3YPnz34CGtOKn3CWpEy&#10;UkGyqgOkJAcTsyjZSTlUSs9RRtCwEOjV7Xz+iruR94AKlmv3+a4Pz6jA5Pk943rba9iRpjyKE/qK&#10;Rolp++sCDAU2qoYbCowa5SgF7KXuUNFSVWJXAUzF81xULHZRBhAYCVKbHGO1XhDgCHS++Vmgozor&#10;il+7qCVGeVFTDRbKcf4sWWmKx1EOqiFsSB7twDjHjN/HuXnt8QdYdAyhymenNHhvkEDHea+dg6a2&#10;h5XkQlnRoNI3bQAIa1kas5Ek5bOypSh35Ak+I3Qcy7jZsGO/zVfKpwPKCmVByVNzQtl5SrA5bCv2&#10;TsYZ748GluLvWjSwlPrdJJjVeC4V7ptbVnmIYUzM34Dd04tcQfORcpRGnWKZ5IFucZyUoVkmYGhX&#10;oEdlERbvc35MEZwJszRydcQIMSr5UOS8LfJ5KgYySn1ocY/hXt+nUPPZOJ+7Sk6oer4KDPYMf0rj&#10;4CNc5zE0c5tGNyGagDg/fxOj0zexsvyY85NrI0tY5TwtUraUOO82qEMvvPNjlK0rNDgvgsKT4XFj&#10;hCv5ZW39MfLa6uRYao2F+DtlapW55sQUF2jxm/2HFeeEaYI3vkjLsJbCz3/+8///8f+Do0rlJKEQ&#10;4WSKUQAGgqNcULQoaL0lCTcCm4Ria/g3uXX1d1WdlBDUXrwyJxIEI8WrqBLlHIHmw0/+Q1y99jt4&#10;2vMOonx/t670ZkINFbxSpQU28jJs5mfw1VkEf/J5Ds+1KOVizU/jRceGN1TMz6iQDwkEmxQ6x3x9&#10;1ljGWX2ef1vHM4JOOzVJOJpH1teHgr8XWwQb1XkwNScoHLXlp+BqNStUl9eO+V6CTecCBgQ3XZ1f&#10;r1zAslLUnFJR/VtyS1OgnWz5CQgB09zyGYWpAnt3JOSoJFSkTq7sZ4cRk8r9akfZUDZaEIQhQsMO&#10;YUPl2xXIuUchfcLvVYr454RuBQkrA0RQJeBT5eJzeYj493N+XnvoJv2bwPNiRymvTvz4NG46M//q&#10;TRY/P4/iza56YC2YmjwqeKhFr5oPyhQ5JhAd8vfd4pwBo9cnQXzBz3xxFsWX5wm8OYtjh0Lx5DiJ&#10;o+OUscYr8qoQctSQ8vHAp1iyDyBXdVORx2lEUFESMhRDc7IXN9mIcSrn/vHLGKcQUhzDpqzg5Ayf&#10;A0Gu68fZYRzPTzM42k/ggNCw2RbsxEyQrQqUyROoeh+bhJgcBVqLgFGlsH9JEDrdjWJ/O2zc3art&#10;onYJDtc47vd+SiXxHkYWHhBYHBSOC/AFOBcJO3HCSoQwo7o02jLTq2rWqMhesuJDthkyHhuLh/Oc&#10;YBCglVkinAhSNghsXW0JbIfQargo/GmJ89jtRuCyD9H6c+H4pIR9XluF96paPCpC1jTrRxmP8wSQ&#10;FbMloqrcCuyWB0ZWeXszjErDi23ee0Nud8UPfB07JODIyDvBV8W9qPiggi1V3r7EedyhculS4al5&#10;pJodVglJDx9dorLk8//qS4TyPPduBp68GxOuaXz4+DNYEnaMLPWhyO/Mc20P9L9vtpjUiX1Tnjde&#10;kzwLJiU7dlFjJUtoiRNetH0jA0XgpevyeIYMgCqT8+J5rRjviIBMW54txZgRuuQNkjfX1O3ie4cn&#10;b+Lp+F3c6r2KNfc0rISvHGE0T5ip5jk2nFfqG6SYqhIBRN4PlW9QGxTT8oSwJOBQWMEu536DirDF&#10;Q4X11EZhk+9RIOvi/G30PH3HZIxVCJgKGA5xLrncA6bsvmIqdE9K6FCgtLJGlZquGJedTa5Rjm+7&#10;QmOAhmaHRq+2tgQyXXlzvv75m9dN3qtiYAQ22sbSs5bRd1GXjGPIc0YJfEnCjIA9r/pCqYvmk2GO&#10;tzKSNrjO6031oZpFgp9R0LCAVXVflJ2VJsQo2D8QmTLbwpce/RC3Bz7AzOo9s1130HDiiPeu8hX7&#10;/Nwp17pi8i4yNbneSzMGag46azTKKH/aFmw1tZ2twGZ+lwyp4iyhTts+S5yjhAaOY53yrmhiUQnb&#10;NBKViKP2FMoKUxVgea4qhDel/Jf5/FV8UDsbNYG4tm35uwrHY5Nrp0owL/B9BeoLlS9QLNiNB+/h&#10;3tMPaLSPcH0pK2/VZDkOTN3G5Ucf4OMH7+PJ5B24Q4ofnTbjtUIDy2oboCFESCUUZ2OznCdrnL8E&#10;fo17bNzEZFaTE5wzen40Gih/VMLg6eMfUP+8BwuNWnnyBLPyCCoDTF5BMcUFWvxm/2HNN4fxlQHM&#10;2ceRLSX+vUr633e8884739yEOYrF4r/3ff9TPRRQHKPVIEstxsWm1G+5pJX6p8lgtqAUUExLRL8f&#10;HPkU8wu3jPcmrhoosQnkKRy1B6pGcQEKxRVaAWsr90zxKQXrKXr/5WEAX57F8PY4ZGrENHIzZnvm&#10;ORfkIV8Hb/4NlAJ92CNwnJK+j2hddNK0/rO0aNIz2C4vmuDcM7lgFXuj+g605lQTR4XtDglKyipS&#10;WwL1b9rkIm1TUElotFouLjClR6p55TqBZpXAoCrAFBBdZUtYCDMXVTDbhABZNEq13+LnDrsBnO+G&#10;8eYoblokCDgUuHi2Hzb1V075qsaXnx+48XbHjjc7DlOr5ohCU9afDgUcKshwT1tcvOafniUomGjx&#10;UZApC0zB1Vu8dhXXUgzBM4LQGzUS5PcJSl4e8BoIVapg/OVJ3Hz+q+cJfHHg4Vit4HhzzXhmtnm/&#10;W1SQJ7TO9ghESvs87Squx4d6ehrP1HWc43+868XL8zjevEzj7CSB3d0I1tefoNu9aJlQFmjUXFiw&#10;9WOQVlOOwklbJsaypLIwFUQ3A6bNwMTsbUzN3jHbuh2O2WFT/a9ieH2aMinGhzsEoYOk8b5oi+lw&#10;J8qxdRqLWYKwTeUedvYh5R9FhXOuU7IQwHI4JUipHL1iRLotL0FoieC9CKdnEsPTd+EIEKgJM/ms&#10;+kkRYgg+bv8UfBSiyoyS10YenWLNj0zBjUzNiyDfnyq7EVDsWViZi9q6siJdcaLUDmJ7NwYVgZMy&#10;VNaZApbLRSrZgyye9F9G3/hN+LhG1CCxQSUnBVeiEK0RIOQt0taVw/aERsA0CmWr2YpSDSzF/ig+&#10;Sd6nVtttandsUmkrDk3xJRpbNQZUX504laGKX6puT4XKZJPzVBa3+iFJaTTKLqTSHvzT/83/Cv/D&#10;/+Pf4Jd/91d8RndQ7sbhS1lgCcxharUf+YYfHv8Ez7WIMcKnzTkAr2vQWN0tPjcpYsXMqcVLyNtn&#10;0r0VOKy2K8qYLKj8BZ+7tlmlfE2AvTxyvC8pWMUs1jmn25zHaiOgAp5qoKh0Znm9ZZn7wouwOMeo&#10;pJYoSxQMvIxCVtkxbqQLF80RCyWbMUBM3S5C39HmRWXgo47XGBaKebloarmOQmaa32cz16JqzSoM&#10;6aG8USKEyztigs4FS+pmXaClXuO1KnvTNNnk/Qp+UtqG489qadFVO4ltvwk8bVM+CGa05bTz9daT&#10;vDRHXYKUqYHDeU9DRdszKmEheSewUt0WFRZU8LM85gIZGXjr6z38rpWLLXkqfRWlU1xJmzKoxHNo&#10;yy9LkJOnRxXFlVWUplKW50/xVWr9MbH+FO/f+g6uPPoe5/wVE27Q5Xw55Hi94Po7ICBsUr7KGy65&#10;1izMoFuh8bZBwKGR2K4SBilbW1V+b02p66psPIeNqspsEAQLc5zjlEGUaapf1WjakTeZWFNco4Qj&#10;zruTXTUftZn5t8H37eqV83+D966+WA2CzQ5lQo1rWZ4UQbLxYBE88gQ5p72XQLmExZUejE1eQ5wG&#10;8iafs7aWtMMh42Js8TEejV7DxPIT/n+Jz4lzJ0jw1nNLLiET5bWmlpEKT2Fm7NKFt5fGdpXPQCVE&#10;1PxYCStdxQJxLqqvl567zzUMv4k7HTLbmqrPFKehXeQ4f80Dv/F/pP8HGFsaxIe330UsE/n3Kul/&#10;98jn8+bigf/3Q7//933mf4qHymirR4iEWZhE7PaNIcGJKNJWDQsF1alYk8prRxWXw/cHQ2rKyEVI&#10;Yi6RlquJSRMUXE6RhvmqFEmlvaofS+f/xd5/gMeWVWfCsMfjcSA3nbtv39s356B8lXNOJamkyrlK&#10;JalUqirlnOPNoRPdTTK4yRibYAw2yThhuz14wJhkcjYGG5PB7/++u66gzfTM/N/83/8xz/Od9Txb&#10;p3Tq1Dlnp7XetfZaa3NiTXPCzVJLmErUYolagxyFpWXIeiEz4jy1iIS30JgW1Tcqk2Ri47y3wrdn&#10;hmsJCLLOt/KvUbj1UroZZ/f+lrlWodXSVlQUDaVzh6vLMc9n7N5PRevXu59vP/gglglmlB/C7PfC&#10;Sb37nZzlxGjnKOR3KPSHWg5QM/Li6nroZ9fcc/o06xiEdqF9hCDh4S0/HtkkeCNweITAQ+ncpzn5&#10;5YysPVDk8DZHELZN7XuDjPoKgYr8e7SWvikfnkUn69fH73uNuVkbaArMyG9HzzvW1kqg4yaI6zNA&#10;7s7nZd/joQ0frqzYzdr76mgdNmcIWgiK9vG71bkutPracZGMeZtCdWOKgoMasHzQlMDt5qUhAhCC&#10;m41++CkYFC6rSBE57g5QqAfIePJz7kZzVx6mKQQWZ6m9zjqxTEA3ScEi35vxKb9JMTA94TIWmmvb&#10;MVzdiuA62+DKZuyW1WYI1y+nsbmq7VDiJn/UOAXmNIV3UiAgUEPwSm2SQniSjP3RSyPG4ibGqTXx&#10;EWrbs2lFTlDbHZPTcy8Swxyfg1rL7yQgb6PgrjB7JQnQ2L0c0wQ1MV4ni01skII20WX2gJqcD8Pt&#10;Vzp5m/nuaM49uO/oC2APNmJ1c4DAxm8EoSwU2gBxaTmKkQkP8qqP4lDhXhyk1umi4BykQJK2LotD&#10;ZNCOU4UHUFx1HL3OMuPnE0270BdqxZniw6hqLUR1Uy4CBFYrm3EK9VbMcCxq6VACUf4OwwQSinqU&#10;FqslFVl7tMnfIq/boHDR9jHLHDuzWjYkOHOFe/CuP38vktMDBiCE2X5Tc35jgVVwhIdA0eUqN74x&#10;PgqEmARmIJtEMU6h6vOVIqBdtoeboORry3MuzFJAK8dJn6sMxWUPGl+gCfazUj3IL2GB40fO3ya5&#10;GpWDkZQsU9noQI11RVApq7uiwZRI0WYvNXWKs1/lXC4rkHZbP197GnXtBYgQhMhReoSgSP4ustAo&#10;2kiWTAmpWdZ/mcBBypGWgEbIH7R8oXBgWbeOnXoR2rvyKQypnAmw8H5KoipwI2CjvClySBYgEwA1&#10;0UcCkQSgAo7yqdpaDRmLxDLnnPzUFBUlPzu9yzzrq0zYOqd5bBLxEZjsWnm1g7h275bDqxyTFUov&#10;K1dt62m09ZahtO40WjuLofxnfn+VWfIPUbArWksRcHKeXWL/CrSpDxQxV1F9GEfO3oW88sMmX1RT&#10;xxm09eQgRuFtrLvkr/MEQWPkuatsk2mCjGF+NxyrNu22JKsNeWqSSqFCxbVr+AT7SAnrZI2eJB+d&#10;JE9ODzfw+U38rp3fdZmQe+2NJRcJfafNNOXaYaw20z3kjwQz5JNKojgjgE3+oPxlSj2RYd8uUyFY&#10;nHVxPNuo9HiMxVJAzkfA3NJ2xsgNt7PEOGAvCBRxnMtnJiJ/V4LpAJViJWusrDiEBrZbWcVBdPYV&#10;mKVDLxWsYcqeGIGru+88tKGotrdQniNFyyqoZJztomjbWQJUAeQ4+0Ibuyq6zt6VQ/BeYiza4jnp&#10;eOMuH/+lE8qbC1DdUYaiujzEh6PPKqSfWQ4denZQs1t0z2f73f+qHM42iCnHTxQ+6zW7ZdpxDjdf&#10;8iTOPeNZ25eu/4dr/n8p/7t1eGaJUTMw2lWgzoR/un0yA8pEqsmX1UCUWVZJzOTPEwjJwVgh6gQ3&#10;nEzaon+TjEEZMeWdr/2bNAE14Gwtx5Ai+ld6cAGbuZF6zBGQzGRaTFI5OcHKImOcX0fbYT9/p8n8&#10;K0CixFGjBE9TgzWYS9RgfUJAqBNbs0qk104hTeZEJnWB2onaYXNa+ztl9wBRUrwV/0lsTNpMxJDC&#10;IO8/l0Pha8Ov/caL+X6NUKikNtFTyOjCdC881Xso2MkoWI8EhYzCb5Ul83m8X+7RF1OL9OPiqh/P&#10;e9EeXFp2m8/bZIpbK0Fc2wzjyqoXD2+H8NjFGB662G+sF1MUzkn5IVAz014w2lpCO5Jv8RmPrIUN&#10;sJFDeUfrSdjajlF7dOLisovAKGyiPuQ0rPpo65DFSI7RGhclAPj7ZTI1OSIXu3sJXGzYmenAzlQj&#10;NsiQ9774V3gvafkdGKLGeI3veJFCStaUypLjZHw9BB5xPHRpGM11RdhZ60fuuQMmIkm+XI3NJ82S&#10;TXAo62Q3zHMCNnW1uRQGSgQXxvJqADZ3PYVZFfLLTmJrI4GttRi2+azrO/146MIA22EYVwicrhOo&#10;3LySwcXNQZYBY8Uxe8cQOKTJuKaovc1SEC2y3Sf4+eGLSWrQ2fXyYX6vpIpTyW6OBxuZVTNGx5wU&#10;Tp0Uhm5qYLI2NsMXIPDub4dLYd6JHgyNujFg/HJsxjrjlhl71o/F1Tivo/bGa53+Rtx36Hl44MTt&#10;OJJ7H9IEBfPKeTLjwQoB3hrrqQimBJ8nv57a3lJUUlj3RlsQIngw0TYDbfDFulDXWYGCitPo8zai&#10;ppuAf30MO09eQk5NHk4WH0OHu5HCrhyjfIcp3lv5bJYXlRk4G2orIBAd6DBOwxK8SvlggBWFhKwK&#10;64s+avsCdF3odFSgobsM/kQvhtgGw2wbJTRLEGhpWwGlnpdlQ0tGcWq6ioDUVil+Ki/xsPZ+4zyl&#10;8J6gEjCpPCgUrvLxkLN2T18RhXGOCe8eFGhju8kZ2mRD17IFBYoiPONUPLTNh5SACQrpmdFejAx3&#10;8J4uY+3p7is1PoFKrZFmXypCJkJN+mjevdh37n4cK3gAZfUnWe9uU9cVgu+FCSo6BBiKNpIlYnnK&#10;aSx6WurJEORo/584gYqUMYGYxrZclBMIeAjWPORdsnQoolQ+U8oHZPY6m9BmitrvzIUZzulJzulB&#10;touyWW+u93PO95llJTnoCjxJsCv9vpaczM7dLBLoCv02UVGss3w55HuiDRsVFi5QJ4dkpWXQskeQ&#10;vPNcxRE09Vaji+OhoTWfPJOgjO2v/DqyKJmMvpzLo8kW49wvYJMhwGttz8WhUy/Gybz7ECEYSirf&#10;DIW28rdMa687XqsIKCXomyfYUPSQ13WegLXM+K0EXfnkr1oWqieoId9hPbSvlln65PsLbIzxvRVd&#10;NM7jOJ87xjprx3kTts3rtT/TJO8xPy3fVfn+kJfJF5HXllftg/KxpchXOtvzybtyTQSgFIK2lpM4&#10;dOy30NGdw/7qJCCWQlyPwqK7YbPlEGg1EXzJok6Fju01zvGaIY+f5Hsn47VUYuoxKDBCWaNIPJuD&#10;wCZSg2SswSxRx5VmhGB9N6JM40L+bNreQnmGhpXqgnJHwSry8YkFaxANVBN0NsPZk4ee9tP8vgET&#10;fLb4GssvnVBDUFPamIeS+rMYm04+q5DeLbr+2cDMM8t3v/u/D2x+9v8TT5hnPfP7Zys/AzYPbcA+&#10;uvnfff+/W27fdwz/6VDRs373/21p6yyghlaBIAdLQAAmYSPzoAZJhqMEY8pCqWyUbm10yYGi3AMZ&#10;MistE2R30qbgHqznoKoxIcmDciALNuDuB5+Hew68wGzjIAfENAewSWDFySRAof1VpElo3xSFOit7&#10;5l62k9aIFwhyqu3NnOy9JqPkPJnZIsHO6mQ7NdcubMxTk0vXmIyjm2RW6oMtOdIR3OjzOq9bGm3C&#10;BgX78ngLDv2nX8HyhJJoteLo4SNkEnX4T7ffj21qwWv8nRJuPahnEzgoU26lPbtzudnxl0yx8NiL&#10;jTYn0/PZc3kEZV341Xv2E4T4cGHRY/aFukjN5tpWkGAhRi3Qe2vnX2qbrMMsGbeiw7T5nRwUt/jO&#10;N5eDBthV1RzC4bwHcOT8g2jpIXBY6sP1VQfBSi+2KHBMfchcVuep2ZFBeV3FsLUep8aYTQt+Y52A&#10;atWNK/Oqfx1e/IL/gl/51f9M4dbL39jR6s0uz2mZ7c6CEqxRC30Rf6eNAat7ilFMDekF996Dpp4q&#10;3u+5+M+/KiDjQYZCYWo8+3xtgvmb5+rhpeDYfxvfZykC94gP28shFHa3ILfkfgSoMW9QUDxGMPMw&#10;wcvN7QQeJZi5SjBz8+IIHr6cxlWe21kV+Ima5I7Km6RU/VqCmiGwGQxWmpTyD10ZNmv62g9LkTnK&#10;dj1ARjdCkDMpQZjqQcgvZ0UCjKD2kRIgaIWbQGV6fpDzG/jRj39kNgXt82gLlDZEhgkyx1wYTlOb&#10;o1AMR5o47qtw5OTtOHjqDoKzgxifoMY+68HmWhTbrMsSQc4PfvD9n5VIvB2D6T4W7f/UQcHdYM6H&#10;yUyb2nJQXnkC3/ved/nsH+PHP/kJnnj76/F9fl9lK0dlSx7q2vPwgx9+H5MzXs4tju1JRTjajOJg&#10;7hO3metF4xyH3/vud9j2dgoYgpwpP1qdLfje97+Poc1VeJNu4w9hhNcY+4qCUvvojCWb8PRfv8fc&#10;41/+5Z+hrSvinL8harDyd1NGXznByhLxQ77LD/k8PVtOygqeMEs20QYDaBRVYvxfeF75h3bbwVyv&#10;JSeCnRk+d4LzQvlxXARFP/jB98z3IWrYbW3n0M/7jLBvtc+dzh/Jvx/7c/fggXP34XTZYbj8BFoE&#10;IlsUjHofkXb+1hKd11GMDmr7vd5y5FTtRykBdz+FqNm011vNUklFqwqxeB15FAU5BfQy5/DStMP4&#10;wb3hNTfwjre+nMDGYZZSvvKlz/KdO/i8DhMhNTWlJdUAKqsOo77uMDYI2i/tDJh3+OlPf0rAZTPv&#10;tMj5qrxQn/nUR017mXZj0bLHLmlJJkOQqzqurPTjfR94F3LKj5j+dHOsKYeLvpMza5LAZzop0MR2&#10;lbWEZWqE/cK+SUXr8P3vf5fle+bo93F+EEzuknGW9lcaa4csFmpvp7sAf/kXf2wsSLttqIABfWfe&#10;l0UZhJV5V++g5SdZYcYIKCbIa0dHmrP1IX/RUUugP/nJj819ZImRU/Puffcc+U2UVB8wn0Ud7Tmc&#10;nwQp5HNtraex79hv4rvf+zd4fVXmWSqqy1vf9pT5PErZoXspN41SVgQceWYpUAqy9hacIiiZkg8N&#10;61xa+yD6es/dUpQbWc86HDx5L47nPIBue5mJ3B0KU+4QPCknnPIw+SLkCzzK6im+EeW4j0erjaKt&#10;5KxxVyUmqaSIr7H80gk1Dedgs5fDG2zCytrMswrp3XLffc8OZn6x/Nqv/dqz/v5/Vv4DsGH5lV/5&#10;9VvHn5/f/fyLFhudf+Z1u+XZfrt7bbb89+/Zc/zn1+2ee2S8DQdu/Wb3u92ye80zz23ceBK9zmo4&#10;HNXoJZP3xZQpudGs82tgiOmKwSjSRg7GMrNq0Axw8sl/ZogIOdFPRC20Ha3J7mJLtF2ccx/uJ7C5&#10;b//zceDwc+HqLaRAbybI6CBoaYVyDgxGKnkf/p5MaZ7nF0db0Hn2NyCvfoV2dnYVwdlbDO19pJ3F&#10;tR/KHDUVLUPJoXh5gu9DxiLGoLqsLvSRAd2y3sxS0xg+j8VUEwFPN/aeOG6S2C0qN848md6t5Z01&#10;amjGWkTNtSP/N6nlSmPppuZsM8JklaBFk/r8yTsMwJFPjRKBXdiMmN9fWAuasGplwby27sfNnTBe&#10;9kjSWEuMlkhGMZ/hexMAytycohYlB0g5OG9P9ODR7Qg1kjqcKHwAB3LvRRdBy9piL7ZnlIuix4AQ&#10;00+KUBirpEbZa5hcyFdCrawdq1Oq+6/iiQsBPL6tiKdWMmAb1mZb0UKBv73sQaOrie/A9mUdPUM9&#10;/NyN0w8+n4LIhWO5d2PPmTvw6/e9GHvy9vBeBEV8noTN/FyIdQ2a/8WomxJRHCJIPVWwhwKvBzOz&#10;YQKUsMlie/zUXpxprMQ4P+vcRQKeS2v9eOLGhAE317aGDJi5QYCzTKF+SVFS430mYmdMjJ4ad5rA&#10;RdaaTLwR17fjZvPSAU85tdZbVgY51nJcKjJidLgLgwQZ4VAzhpR8L9pOTViJKDtR1mhDX6AJy/21&#10;qG4pwGtf8xrOdeA7X/skBod78MannqJS83W8611PEcSE8RT/f/cfvxX/8q9fxh+/52ljQXnqqd/F&#10;1nrMCOvcvDx88IPvxJ/8yR9gfNyL1/P6N775Ffi7dz5lfvvUU++Gn/NB+z8pN84fvySFN77tTXjL&#10;H/4+XvnRb/H712FmZZjHt+Cp930YH/n938WrX/VKvOH334kP/82f8PxbCSIdyMu/jH/+x/fjC1/8&#10;LAZZx6qSXL71X2GJff+et77V1OFjn/h7/BT/hs98/bsYmo3jLW95izmvPEoLFLwCLB/687fhkT/4&#10;CAU4QdA/vB1KCvrJj/wp/uV7P0I/gel3vvIJfP6fvkewYkNu/BLe/o7X4l1/9Lt4J+vS0XkOv/8n&#10;H8Zvv/KyqdvrXvMQhR8VGIIwJcprqCrB+9/3Frz/vW+hRm/Dh/7s/fjY5/7ZPP/Ln34aH/6T3ze/&#10;y831mmOvvRBf/Pun8fRHv4gv/te341Wv/h286nce53dvQrOjFm99Q7YNFRoPfB+f+TYQpxK0EqvE&#10;EPv67W9/u6lfe0cu/u797zOflVvpI3/zbvzoB1/FzqVR/Cvr861//rq5j+jb3/o4vvr0H5vPn/2z&#10;V+Ejf/sHIM7EW964jm98/cv48Pvehh/yuyef2DC/mZvxIMzx1dl+Fto5+nxuLt773t/lFT/Gv/Bv&#10;rjeJH/yEQOcnP8Jn//FjyO1L4YMfeBv+/IN/QOHPL0jvf+/v4ff+2zfxjc9l39HHe5R2RmHnOHwL&#10;n/H373qVeVZulcbWU+QrUbzptU+xbTvwh3/zRfzw3/4Zb33rn1G5s2GM4//vXjdt3uEdb38KD73/&#10;H5Gfl4u3v/WV+M6n34dXveIKWuoPw91bQGWJitLvfxKxWDU+/sZhzi2Xef6Ni0lU9q8Cn3gL/uAd&#10;T+ED7LOuwEXy0kbktszjY9/4HpbmXcZaYzZhJt/LnXk9AU0Hvvv1T+Ay2/UDn/0B3K4S9mUuvvPV&#10;p9l2X8LoRBfqynI5f/7NgJQPf/gv8Oq/+Qbr0c17C+gS6P3g63j1qh9DCX7+u5exbd6Kd//Rm1FU&#10;ugf4p4/hD/n56X/+KZVigjsWV9dps7ffOsGn9nCaSykvD8EnAZyijaeHmzFDJTNDYBONtiG/5BDO&#10;Vx+HK1DNetcgEa1CNFhBPloPj68aFTXHTGluz4f2lItQpsUJehTgMsTx391yFvUVRwxfY/mlk0n2&#10;NTpiZ2d2YX1j9meC+tnK/7+Bjd5nt3T0T5vz+rx7ze7n/24p6n9gsXm23z7zXKzy5593y+73N5YG&#10;YIuvmM8CNqlL2e8Lj97+s2uffPIJ7D1TaT4/+pLHf3b+/uNF6OqpQHdXGfwBarZaZiI4MXuIUMvT&#10;2rFSq0dD1SYCSg7Gvc5iCqQaIuRaaj7NGKampL1NlByp31eBMWotfa05nBD3oPD8HvR0nMEkB+5C&#10;qhEbU524uOg0OW2GwtUIUJDrd1PUGJTbRXleVC+VqrK9nNC8R+n9cLgKKNTqkOYA3sh0YoVFmYt3&#10;r61oPIDRdCNWlvooMH/m8Y5LCy4TOTA16cI6QcHq3M/9aCbHlZ2zD6ty7CVoUnj17ndKv67jzkYQ&#10;6wQHstisL/nMJoK718yuxUzuiZ2VIDbJJC6v+HB1zYsbm36TTEsRV2uTcqbVHi7dBFNd1JbrMTfe&#10;iiWCuy0+8/qKA/O8Jk4mEGYZm+whAHDxe9ZlrMMsOcnbf/eZSv6l4zgn/+45ZRfVHmU3Vx14fKcL&#10;N/n8G6tenOV3Wm6r62s0vhGLtwDgc57zG7j3aA66CGgPFO3DbWdux6/ddxvuzr+X3/8maptO4r/8&#10;xn/Br+rey1kAd6pwL57Do84/5467kJ4LIjXhw8X1uPn+13/9P+Nozt2YXgji6tW0ATePXknh6mYc&#10;F9ajpsxP9uHKzqDZ6FICRIJYybcmxRBDjZiMtSJFcDNGTfqh7QSmqbUPeSqQCHMsUvtXRERCfl7U&#10;0uWE6nFXchw2I64cTb4G9LA+vkgb/v3ff2qYcYVrBP/whqz1Rv9/6ek3UYPrQDU/A1/Fd77zbRTw&#10;8+y0F//y3R/gz770r+Za0fWrY2YpSmH8+u1u+emn34kPfOpT5prHvLlIplw8HzFZwSNyhKQWLWDT&#10;0HMeLd3F/C7AIuFQgYs7SeSOPIonOxrx0x99H+PTPnOfj/35H+PbP4IBNm4+Q+Csr64OdSwCNt/7&#10;RvZ5F8n/RD/693/HjwjCPvneJ83/V6J2ztFWAnKbWUbBdz6GV7x0E/j6e8w9btxImut++o0/M0fR&#10;wxfi5vjMuv37D7+FH/3oh5CozrVvm+/tL/8owXgbx5vGbqcBNrvXK3Rc1FpVjEX2p+gP3/lac9T3&#10;C4thfIOfiyt6zDktDf34p/9uPv/jRz+IT3wHsFXkIj3qNBFWf/OGDZOB/fGxqHnvf/vGe821v3cp&#10;+/6ib757kX9/YD5/489eghUC5Z/Tv/G5Nh4/av5732WnATaiMr7P9773AWKnb5n/v/Ptf8KwtwVf&#10;ugVM5mfcxhqrTYdzC1aN39A421KWjNzEDXTUF98CNv/ws/qbOs478YV//CvzWVaJrso8k9xx4ve/&#10;iM/++atx6cYGWvnd28ZqsDDn43XNWCSwd26/GTXnc6nUNSBw6f185nnzHo9dmzSWSgEb7eQv59vc&#10;XDeVLBcmnE7kFxYj7C81y1biucMDdQbYLEz3GGCzsehj3b5m3udLbF8Bm+F0K0FsC89V4C1vfgnU&#10;A3XFuVA2fmX1TrHezS0nDbBRlJ+AjbZu+cF3/8Xc588/90MD1OQn6L41LkfT7fjKF/+r+f773/su&#10;QVaRGSPKkaQ5JfrYP/EPgY2uUel2lKC7Nzt+5JsjULNI3qslPflVrVKRFI+aHs4mUR3vZ9366zHB&#10;MbE41IxBjxzfbaioPoqC0gfQ3Hkagwll7q8ksCk3G3AGCWROnrwTh47fjkOn78Gh3AdQ3ZbdEkh5&#10;hUb4+0CgAWfy7jN8i+WXTkSWLmq9bgoIP7Y35n4mnJ+tvOhFzw5kfrH832Oxyf6/e3zm5/8ZsNE1&#10;/7PfPvPcZXb4Q7c+m/LIEo4WlKK0NFt2rxWw2b1m/2/8/Pc/L4+Za4+cPo30wg6BTYEJlw0Hm+FR&#10;8iTlXCCoSXIgqWhtNxauMssfMTl4EfUqikq5bJTJVAn7lPxJG3cqwiVDMJSm5jo52G6EkJYVtIfR&#10;HAX6upIZLjuwMd1trA3yPZGVJz3YYCw0Oi9nYkUODUdrjRm6MP8+tNrOwhsoNZadkWi1ifyZHsnu&#10;Nl5A0JNTuRd5pXdjeKQBq6tuLM/3mVwwyu8gx8PFCSfc2vWc7z490UkQ04HlCWkFLWbTyK0Ft1nX&#10;l6+NlseUcGtrxY8r21FsrmhHZLcBPSaEetlPDc8NB7XKWQo+ZY1d5VHhp5eWfXhkJ4qLC/z9XA+U&#10;Zl1RTQoR36Q2sjrvwMyk1usJWFjXbf5/bbEHD+2EjL+D1sBnp3r4HnZszduNNWmB/S4H52xYeAt8&#10;jgK2s/x12kyUVTYxl/LydOLyUg+uLvbiie0QbvBdL8w4qf0QYGlJbIbtPuc0TnMDyhTra8R9x8kA&#10;So/g7rw92FOwBwcK7kM/QcbEBMHhtLYY8GBxJYr+ZA9e/OBz8UDeXtyVsxdHqk+g2l5s9mxSlNP0&#10;mKJ0OpFT/KBJ2Le4xnZjuXk5gQ2Cwa2VbOSYHI8vbcfMpqPy6ZAwXJzzE9T2IENgME6wMkhgkyCA&#10;2VoMYUe+LskuJIICNY0mqZycAZMDrXCRSSrTqZZQw9FW+AloPKEWOKghl1Q1oy/UjFfNevCdv3sF&#10;57kEbT6++ndvxdbyiGGsAjYzFNSDlblQRE/s+jsQXH03/vZv/8Rcv7PZT43Ww/FiNxYbOd2OT3jw&#10;ybddwIf/7kMoLMgzwMbva+L9IsZ5ORJvQZDMWMBG4bpf/vInqJl+j9+XoJLPfMNrb/wHYBOONyG1&#10;+XZ8/Ruf+xmw+cG3P4vPfuNfYdfyYVcD3+Sv8ON/+5p5J09LVmB87vs/xsf/eA1f/+g7zf8ffM/b&#10;CXgdxkFWkUmP3JhHdP6lxrL3nX/9Eq5fH8d3fkg48I2Pm+v/29cpQJezYEMWG7ujCNoQUZFd81fW&#10;8NhjW6aN/vpD78W7/uGb0E7bGkPa3kPAZiylBJI2/N2H32XuEa0tNcBA9La3vtIcZbFRCLGAze99&#10;MgsYL25nDLBp6bmBT33y734GbBTy3E9e85GP/jVe976PUQBV4+//4jH84F8/Y373kb/IPucHPwYu&#10;xHLx7W9/E99kfV63EUJLX7H57qY72za7wEbCO8A6CNi87nWPoYKfDbD5yffMdem+KniaivDDH/6A&#10;vKPazHll25VvTUN5IV732uv44Xe+CF0tYKOMwrr3Zz9DYNOXQk31AfKjRvz7Tz+Nb3/rG1nn+Lf+&#10;Pd73KUrzb7wd73nPW/Hmt7wG60/95c+AzRTnsNpVwRU33/lR1BJcTI31GGDTM/qwea/PfPP7xhIm&#10;YCOfls98+mm859PfRB5/p01Cv//Pf4uXPLJKvtpIYKmIrB6UtpBHkdf1NZbgw0+/31jjjh36VeTW&#10;DGSBDRWsN73xYSS2PwAb7/OXbM/vfvc7eM1rbhqH3UTKRh6bBR8K/X6SPPHypQm84QOfgTJQ5/P8&#10;j/7t6/jHr/0LwUgrNt2tBMCfMPd43/t+Hxuv+VsU59+FwUgteZcPH/gyx+Sf/qG5n4CNHPyVHdwX&#10;akKCSlZ8kHMqd8A4ZE/Jr4fzz2SPZlssT/QixfukwpQLirQN1WI0XI+RcC35gpI4tprtMg4c/g0U&#10;Ft5FZbsSQ4M1BDZlVJBrMBBuhttRjaMn7sGxwkM4WHwUR0uPoouAaoDAWvudHTz+Qtx7+DlGDrL8&#10;0glVdScpGHycYEFOkvlnEdo/L7r+2YDMM8vxW0s5/1fL/wjY3MHjwwQxTz75+M/OPRuwaQktZj8/&#10;o+xe/+STl3/2WcfawNQvfP+L12fLmQdfgKuP/Edg89jFDP7Lc19oPhe+8PnoSV/ErLsY9tSGOfeC&#10;3/ovBthoryklXXK5ykza8/hAdodXOSImh8h8h1upETZCGYaVuEu7gIcIPEIEPNrkTPsWJbXey+PE&#10;cDsmhtowMajIpwbMjDRibaINa6ONuLbQjbVMs7FgLJNRau8dJUpSVtHliW6z34dCm5XTZYz31fqx&#10;sqMmKTAUeaAU6IMEN9E4kTe1KSUHy82/E3UNx827rhKUKDfLBYEagottgpJFamAKtzx+5m6cLycz&#10;IjhQGKOAwDXttL0RxkNXElgT+FhiWcwm41onILmw6sOlDY61NVllvFhfIFCiVlFbsRcPHnsuTufd&#10;aXKNLM55+Tufsf5cXfUTyDiM4+8a7zdDwKJ8HJq8EugJMqRguJzv1Io5Ap8ri3b+xmmWmmbGOckJ&#10;+LQtw/RwgwE08u6XFiMgqN2EJ5OtmCLzlZYjR2Tl5Fmd7OTzuk0um6uLTjy+FcGT23EsU/NbGe9l&#10;23WaLJxKxme2uEj3oa2zFA8cvxv3nGC7NOabDL3pDIWXtgWgkFpWPpflMGYWwqhszcFBgp/nHnwh&#10;bj/7AG47ey/uOXsXqppOs05RgsEgGWKfYRjHc+/EUJpgTFFTaZux0Ny4nDRFGV6vXBwiaIjh8oVB&#10;gkJlMNbGtkEy6k6z3NRUfwxlZQ9getJBEBIxDoNhTyVBnQ1hXxV8znK4yKSUSVa7TSuk1tZdBIeH&#10;QDjcasK8p5cSnN/AW9/xBtid1eazaHEieOsT8K8UjusU2IscU6J3vfNV+OY3swBC7yhSVIfybTyT&#10;fARMzyTtfL5LiX7OF47DZ5I2chR1dGR9MYYe+gNzTBMMPht1J7JWHNHI4gR+/OMfIz3683dYYXvt&#10;kvZg2qUk5+eHKPgFbhSd85GP/JU5Lx+LZ/pnjHNM7JJ2/H4mDQ42otqdNnl1Nlb7zbmLWwn88yfe&#10;g2Xt+E4l4Zn0nne/8dan7HNEsnDt0gjH3TNpmID02WiAfCNMzdzpL7t1hsByI42RAYGULDV1ZYGL&#10;6OrWqDn+y9+8AmNzAfN5IPrztti12Hz5K1/Aa17/OF77hsfN/6vLMXzjG18xn0XarV507WIK3/7H&#10;P0Wa80p5eZScdJfkNCzSfnAiAZtnkjIS79Im58wuKfBCGxDv0r/+67exSCCySwrbl5/aL1IsWgft&#10;Bv9MUh4slV2SY7CjedT40C1y7j98ITteRfJd3KWSkvtvfcqSwr7NkTxD+zyJun2vgNNXiXjShvX1&#10;7H2+8pXPm3xVf/EX7zb/y2q/Qv64SxfWwlRmft638f5mfOqtUyZHjGhhymNyJP2PqLk9Fz/96U/w&#10;ja99EZ/4CcfsQKPhj3PkF9PJdkyR72fYDsOUM72c260tOaitOYHunlKO+Q4MxFrgd1fC21dmXCJi&#10;sXKz5+AgQVDcV4eAqx7nS49R8T+Iw6XHcaz6FOraz7KOnYjJqhppRnHVUSNDWX7phOaOQswvxEwG&#10;08sX/3tw8ItFv3k2QLNbTp48+ay/+1+VNmpwebeKw+H8D9+5qP1cv/6k+U7/r1HbFdjpufW/SlVV&#10;Hh4yAOg/ltLSPDzxxM9/q/fXcff/Z5b/0blHV/qf9fyNZ/w/nwmgp6fnZ995fIrzV6kykQZhMkyt&#10;SwrEaKIp6ZhyXmjDNkUSKNdFjIwoGqslWhawUR6GFqQT2QRNGqgTBBBTySYsjLYQyLTi4gw1yTUn&#10;FpL1xhIxSeGXiLdRA683oXoS2lF3IYW4QjzbTCilclcoC+c8tdB5mdl5XYoT8nTRi1DVfIDCocNo&#10;qFNJTrxxO8GKAzcJVLbn7Li85iPz0O6xLSiuPUoAdxvuOvQ8NHSew9a6nyCgEzfWPCY0eWdrgOdk&#10;nfEZMKMQdVlwBHIurCoZGEHSso4uHr3oD1fifNleFJfvhbKzyoFSUUby09lR/pgp7QDdZ3Zqn5uk&#10;8KQATbE9Z3isbziC46eea5IcTpJZrpExKcrr2roXS2PtvJb1pWY3TeCjNWfl81CCLFlsFlifOUUU&#10;kNlqLXqJ/yuBn6w2O8sutl07duacuK5EggQNj10cxCpBmhwK7d05ZDbV7K8mCi4HmXc3isqO4XTh&#10;AbR1l2FtOYELSwNYmQ1gZsoF7bissGNFA9kDjTiQez/uPXU37jp1D+48ex/25O7BuaJ91CodUDbh&#10;dNpuUsfXEeykMz145MYEAWMajz88RVCTMuBveyPG0o+11TDmtC+SsuzK6ZXzWdbYIQqDytpDOJ37&#10;YpNL6dqlFAYJdgR4lBnX56qA21WJYLCBY7XaRJgEAzX8v5bt2UDA20mw2wG3vx49jnL0OitMmO0g&#10;7xvw1RIIdmGUAnBmsBObk05cnPPgkQsDePjyILbXQ6x3D+duCutaWiTzliO5nCn7eot4n2azk3g8&#10;2YsgAXU82YwYx7mPQiHId4kF6k3RvldTBCKLCwE+t50aZb0J6715Y4Y8h0Dh4gQGEzYMsMwSvEmL&#10;H5Tz/FocLf5GPFh2Bjm2ZgTnp+AZSyCa8rPP2nkPOQnz/eXIT012KNZoTO/aVFTjSqBDc0HbEsjM&#10;r5xC2qZhkvNCOzVLQE/JQZMAeZrzJpvdtp3fyY/MxT604+8/+ld46qmbxqdOG1EOcZ5r/L70JcsE&#10;rx4Teq88L7rXtJYMqGFr+UaRLHHyCW1YKWCj8HVlelUyT+V10ZYUQwNtrIeKomk6zS7Wyl2j6xXq&#10;rWtNFuRoPQVXE5/dRO27ATmcZ4cK78aRwjvhCFaZazO8z5e+8I+mPWVdFJ/ysh9ifL43VE1A+xoK&#10;sFZEhprRz2OC76LQbm2wqXQGAnQ6yi9IG4Rqmef65QkT4RZPZPeWUqK9JAXsJIGv8lnNsw0VZaZc&#10;NPL5k1/YPOu/wvZYm7CbssJ5JiVkSkrYWB8yHAeKDtMGk4vkJ/MTskzwPQielJxO1iHlYzGb27LP&#10;3N5KlFfvx1CyxVjFpLxo3muJRnNd+2KtzlCBme/Fw5eGeC8l5ZOVuxuXpJDJV5D3n2dRlNWgQsCV&#10;RVh9PdLMfiNP5XdT5Ksp3n+YCqsyD8dZT6Ub0Dg1/IF10hgYY701hsx2HKxXLFBKMJFLfsf3Jt/v&#10;6ClAbetZBCkv3vjml5k+zfD3ijoKS6Z4yo2lpKeXwGOwizKnBIqq1ZYKqUyWn8vyPCFnYfnSkI8u&#10;KZKUfTZB5VrRkO38zfnqkzhbdhTljTlwcZ4nOKcznBOD5APiD7FQOXkEx0aM45A8IeSpht1ejpzi&#10;gzhefAgl7YXopFweYX9FOUZ6eovRH/8/aEuFqSkvpqhNTnISX7r8vwY2KvrdLwIa+d/YbLZnvf7/&#10;pKJ3f7bz/3cXpxIY+eqNU3Z53WmT+jxMASGAY9K6k1kmOdC1FCVLTr+sN/LMj9SZDTDFBBW5kiZj&#10;EHNNJ7QE1WTCDadTTZzwrXhow4218RasyAN/oAGtDSfQqsyxZM4j1BTHKMgj3vMmB8PylLbjl1Wn&#10;EwvjbZywZBhkoGOcYIlBvqenANFwGeYnbdhecmFHSzqrAexwcl8lWNmZ78Y6wYXAkt553+Hn4QEK&#10;5dsOvgAHztyJjtZjuLzSh4e2AtTWhrBAzUmbBS4ol4VACQGFEgrq89aiw/TDpXUl6dPeTD4ymy7D&#10;UOdmXCbXjXalVcZSASEBoAX+TkX5IbQb8BwZxjRBn0K1pTFrHxMt3WkjPi3Tbc524fJyH5lTH9Yp&#10;YAywIXPUMtTaDJkiGZz2rpmhIJIvj95nd6sGbR+hhIECPI9eTWCVwEbLfyuK4KIgu0Sgp60eZMYW&#10;kxJTX5zxYJ5zaXLSw4nearYUWKHCsDwVJDOk1kpmrMRuRWUHcLZwL1zRNpS35OFo4YN44OTd2F+4&#10;H/exPY+duQvTEwSrBC2jsgxNeyhAunFxbQCvfHwBD18fZxkzYd6Xd4ZxcScBhYQqckoCL07h4SSY&#10;TqV7OZ4oqAlABqlVRcloBaDnJ11kki0mh5K27FCYZ0dHPjo6Cwhm6k0KdyWb00at2hA2HCLQ8Aro&#10;1OOzn/0kPve5T8LrLDWJuvrJ8JIUlBmCL4WUa5+sayshPHY5gWs7cQp3H5bZt9evjRDkaak7jHEC&#10;TzH/pZWwiaT6zGc/haGM2ywhaUsW40hP4KL9ckbSDriDLYinvEhNDeKLX/yMATDa6mRtNYJVhbez&#10;jZT4L0Mwkmb91+YJvgUUCPTFdNOLUTSHOvDxz3wKnkwQAxMRfP4LnzFZbGUBiPH43ve+jfOqgwKh&#10;A1/8/KfwpS/+I5ZmPfgyj1Os08M35vC61z5qtkDQthAKH/7iFz5tQni/9MVP870+bRxGr1zO4As8&#10;r/9TFH4K/dW+egva2ZljW0ktlVVXVlP57sxR4OgZ2l7AgCSOOWW41hLVAse1rELK+yPAoDrKAVvB&#10;BtpvS47mqZSdPKSLhUKWYDbD+ZLm3BEAMtva8PwQ+0lWHW1No2zUn//cp0z4tpvCq6j6ID7L/tQu&#10;6GOs2wKB98ZcwDg1K0u0FBjl3/kc20RlgLzo8zwmeO0XPv9pU1e9lxL2vfTJTTz1OwRw7Icvsk4r&#10;K1HU1BxDVd1ReMnX9Fv1rYS7EhmOsx3H2T+6h7knvx/n+0uZmSdo0Dxc17Ix21X5bRTpM6dIMdZP&#10;mY+npxTK7uAc1VJrOZR1W1s9TLAd1TfaHy1JhbK+6SRO5t1GMJBLha/KKEorc73kNxT4U1RgBGCo&#10;wFwgsFkda6ES040d8o4NKkdTg7VmKX+d/CQzUEueoag35eFR/h0l6VPougAtgYQKeUxikLyX3ykx&#10;nzJcj3CsKz9RnMA9wb4Xn9dSlLbWkRtAhnw9THDZ2Z2PE3l348DZO7Hv7N3IrTqKCMe6+luWwzRB&#10;iRTdLnshKhqOGwtJNNJGBYCAnHKin0B+lHXXGB7lcybJP8c5BiZZ5tnWs2wb+ddpzpaSB+UR1ORV&#10;n0Zx/TnjAyrAPUpglYprlaANCfZZkgBNWz4kqLyFvbLkNMLtrkJ5zXHUt+bCH6zA+ESPsQ4eO/qb&#10;qKs+ZPgoyy+dsD7vpgbFycrBs33xf+48/Ivl1KlTpjQ3Nz/r9/9vLt1E1H3OeuSfP447Hngh9lNo&#10;NfWUc7BqXbQBvY5iNDYeg58oXEBhgANXuQXkaT6gpSIOLhVtLqfsmekkUfuw0uXXcRI3kgH14CKF&#10;tnLPLFJj1EaJjfUncP78g7xfA6/Xmr1SqjeZ6KgFAqC16Xb+TtoK0Tnv4+nLywr2GQdWOAmVsv/S&#10;Qh+ur7txYcWO6xdD1LLd2CJAuLziwM6CHS6l4uZEyit4EEdO7qFQ3oND+Q+YfBqXVnpZnKipPoK2&#10;riJqLs0I+MuMxURa1xpBjhiJUpJr7Gl5S3kjVsgoZEFR6OgKmfwsGZtSsbc1nDOJ72alMZHBLJEh&#10;zRGgLfF+a6zbJify85/3m8Z/aI2gQ3u+bM0R7BGIbMzbDRhToj09Sxra+ryHDI1tMtTAd7KbJal1&#10;XqsNMM01vJ+2driy4seNzQg2qVErE6iWQiLRaiwtuQkeWsggK3F1UzlxXAQ9QQIughw5Ui9QqPI5&#10;0UH2ERnzMH+rDS7TYy6E+tsRiLXjwPEX4+i5e9DuqMTgqAeeSDtqW/KRX3UKtbYyarcUcBTWq8sB&#10;zBF4TVLoaG+ch7eTePRSGo/enKYmLFAzgssXU9jaHGIZxAWCHKO9U1hHokpqpjwp2h28y4CbcEQO&#10;gQQgk9qSwk0tL7sHWZ+jFC1teQQ2hRw3zdQcu0wmUjkVp4ds7Pt+w9C0tv8Pf68ojq/gofd8Apf5&#10;zI/+/eeQ7pc/TC5e/vA4vvqZ/4YffP+7+OAHP2gcmZ94aI6f/yuuXk1yfLjM+elJO4YmU+ZzVd1x&#10;Hp8mk+/An//5B/HIzTUKox6e+0t0hB2wUSmo6q3FybpSXHr5k/jCp9+Fx16ySSHeZ37/+CPL2FkL&#10;4zOf+ltsLQXMuScfXuQ7h8xnv7eBgkn3+yDL0whSMOiz3jcWqkV/rNVEdAEfY1t1I6/wPD720exy&#10;09d+JN+SXHwt61OLd7zjtSakWBmD1T+5FTb8yQfehM9+m7/+2N/AS0Yv+trXv4y//ND7zW/HOZ4k&#10;1LTP1Yf4XCWuW7++gseuJ40V1hdz8H3+3ji2fvCDfwptOfLKlyzi6ac/Ybb10LsK2Oi4SkUh6m82&#10;ny9dmqbQ1G/ZnrMhk0JCzqoZjuk457DOX7s2C2dvnfm8QYB9dTuDD374w6h/5GkMKQJ2tA+v+L33&#10;GGdbXfPotUmsTWX76MJqv/EvEhgrqmzAR261yU/+HbAtvRv/+qlslNK//du/4N9++JPsUtk3P45H&#10;H91GQeH9pu6Xrk3xXn+BY2fvwADBzoc//AmT/M/pZVt86G85VtvxT595swn//vB/+xD7OU0g22Ge&#10;L9+bFfbN3/DzznoEf/u3HzPWkZe+dBV/+6kv47P/9a/wqldsIcZxmo5XYWJ+FNPsm7/8S9b7+hSW&#10;oja89+2vwROvfhUSoy44AxXYuTzBsaWUF+RFM8r03UVgQ0Vmzk4AZcumd2C5ONOJjfHmrMVm2WnK&#10;lkAP/1eodzpaiQnyzhkqeEq2p526tTfdLrhR4j6BndSwMhA3myARn7eU44YglaCjsupBnD71fIT8&#10;5QbMKrdNgqCjuuUc9px4Me7PuR/3nL0Xh4v3o03WUQJTWbkEbJTKIUjlzcG5GaCy1B+lEuCrNekG&#10;+gnCBqn0CthouXqWfbLrwjDKe4wTsChRZzJUh6CjgoAvFwWVp9DhrESUSkUiXkO5ohQCTSZaN8Pf&#10;yHcwQ4U5NaD7tpj8ab22HKQSnaYI2KcTTaxzO1x9+eQ5Ff/nABtprgp3lSPkxctLzyqkrfJ/vdjt&#10;lXC663Hy7B7cd/AFuO/oi1DbWYTAYCeFWTP6PFUmXblM/sogGqHmqyRY0kZlcRkkUBmUVqxBlyCK&#10;5gRKDtUiIz+RGTu2l6g5pBvNdghLo9QOOfi8jkL0dcsRttFYRrRWPJNppoZezv/bqXl04eKyw5ha&#10;V2apucwTSExzYs/K+ZjaICfMBWpBj1wI4/Kak0LDbYDN9UtRCnLllnHiOb/161gXEKIwn804zHJJ&#10;ilr4lpacljwYHWrGPXc/H4XUCtq7iygMlNuh12wmqTXtrQUnAVY2kkhamHLIVFcdQnv7OWRSbVhd&#10;cGXTsJMB6RpZeWZGW1nnHmpsHWQuyp5KjX+8je9hywKSSQKflCxXnQagKSJLm7dJ29JO4LpGz54l&#10;41zlWN/QUgGZthzrFPKuBGm65jqZqMo2wb4A3xQ1r0UK4llq0qPUwJb4bpMEWQus/xpBzc2dOIVA&#10;CFuLPgIklzlurgQRCldihiBqnv8nUx1miUSbTSr8WBl1Hc4yMnE7ZhYimF6MYSDjhDfexUKtfD5E&#10;rbsbETn7paiJj7J/pz24vpnAQ5dSuKBkfFsEM2v9uLCVwI5CvtcHcEGh3tSyEwQ3g8NdZKgdZKxK&#10;AOZClBr6wACZFUGLNsNcm/bD56+Dw5VdVlKSMycBjnKj9HM8TktQchxq/yNj/RvuQEvPy6gJEjRF&#10;IogsvRZ//c1s/g2RBBmQdaLNzS3Ce9/9OhPSK7q4PmmOubmlePqv/giezdfzcxcuXMzg+l98i58J&#10;BBty8drfeRS5kdfx//N48+/+Nj9voLi1FIHZccQvX8HvLDRgansOy6/9EF7tqjH3bDfPVZgK0FiZ&#10;h8evzyO/yYFFx3n88bv1nFy8IZqLr3ztC+Y5/c25JuRa55WrQ1s0yP9NwObTn/57/Fd++upXPm/q&#10;+Cef+idz3Ts3s74Zf/AHr6UWzv6ZzG7sK2Dz7kenODa68bK5MfMbkX6j8rlv/YD912OA5U+++mG8&#10;/x+yfiRyGlVbiL7xY12fQX1lMb5pzvD/sqwfxStfcdEcda8nH11GceoRE3l286ElVLaHzfkr1xZR&#10;uvhmJNO9Zi+sJDVzUWY6gt/55HfNNZcujOHq2z/Gz+24QHAjYJOIcP5MhfHXX/yeATZPPLqEwEWC&#10;sZqsv1Tt9h9idd6PR27MQq7Gv/eWl5v6fe3HPzXAZnUuhHe8nn3E+ysjrrZiELB51Stuoqxojzmv&#10;sjsGXvnB7BKXSOevXZ9DjDyvt60acQrfAf7ebPDJ717/ukdRcf1vMM/PH//Y01h48gPAjz6MGfKy&#10;P2FXf/QdN7P36dtBeWEuhWsr+m/8KTJtufjDP3wNcv1PYpO//cHXP2auqxx/HGV5fE+CDvnaLVHe&#10;eTyFsPec43zRrvgs41neuDbZjsuLVIhmOggstRFuHxbGGsm7WjA+XIdJgqv0YKNJv9HdeY5tUolI&#10;rAojqWbOayoC5EGjfM4wFac0QU1yqBHKS5QaaTWRruP8TorpQLjCAIn+UAVGBgkcyCN63WXIKd6L&#10;e488Hwdy7kVJ41n0KXEr56Q2AZXlLUQwbifvcFExDsbb4PLWUjk+jerao8anZ0jKLJVCLYnKB3B0&#10;qJWAiIBGVjJZbDh+ZV1NemoRoOLda8/61cmxfDhWTwWunvy6jmCawI1gaoq8XGHhWrpTTrW2hoOo&#10;LLkH2ohWFkflDkv11xkgqgzTSsgqPsrySyesL3k5aCh4ZmVGd2OcjFDZDxU/P06kLcGkiTwx3mfW&#10;LVNEjksUEFeIcp9csuM16w48RiF6kZ2r3aLnMhQUFDqT1KxlporHGqEN3gZjbTiXdzfuP/IcPHDi&#10;BThduAc+dlx/uBETMrWv91PzjGNxOYipWQ+67QWoqT+CxdUYJhfCyMyEcEphtAeej9uP3IaShjPI&#10;ULhOjNuxvODB9lrEmDeTZL4D1AwGyOCdzlIKkRJMiOFToMjhNcmiSaXYfA81l5B2jDV73DSaPCO1&#10;Tedgd1ei11eDlu5C9Hgq0WorgM9kGa2DN1iHFgKUM3kchAdfhJMF+9HJQWlzlaGHSNjWw2N3uclh&#10;Y+f/Tm81KuqOoqT+JBxhJevrQENHHnLP7zU5buR/E+JgC1NbDlFLMVvV+yhwgtqCoc5EN8jxOEkN&#10;YFI5Yyjgl2cpFPl5WfljpuXMSkbFiT+tpGIEQItjLQQ7yuTZbABNX8cRzPHcBjUPZTPenstqIfrN&#10;Cj9r/6nGpuPoaM83O7dfkXPvYi+uEcxsrbpweUvZgd3UXtx47nN+A5cITh7hNTfXFIrN6zc9Jlpq&#10;e9HPydGOPXtuR2eP0r93cQwQmEwqrbrbWE20GaXCsjX25Lwr4V1Qug/Hzt3OPqvHDMfSZFq7AWfD&#10;sVcmKYxTTYb5LFBDEhiaoUY0nm4myKsz18xy3M2SqSwRgGh7A218qT2rBHC0UaauWeB32thuniDG&#10;AJsxOxYIIDap6V/c7DfXbM35MMvJOk1AI0Bl/HP4Hptso03OE0UjyRyusHUlFtS5h7W31EWO3QUv&#10;tqmRa78npcefnXZxTnmMo+xIUvvadPF3HsxRMK6xnRQFtrQcMo7EZ87vw/5Tt6PHWwM/AUWK2vTK&#10;SsQ4G68tBk1+mgvrcVwiiFHElAE2PHdpO2GAzs5G3Iz/7dWw8bFIjtjJnHrIfJycs+wDApQwgbKS&#10;1ymJ2jY18kCgEfa+Ms6zYuMLpqUpZTBND7ZiRL4YfgqdULWxGAT9VailsEhynGYIynMdlzH60o/h&#10;c7ecPiWQBGyeenwOuYVleNPrrhmhdv0dH+FfZTfJXnN1J4HN12fDeC9eSOPPv6XzWWCj/W0EbEr5&#10;XUvbOQNsyij48lpb0JQYhn1k09wnbDuP9611Ggfgp59+mme+g99++Tb66kqxkO5BdXccL1904Oal&#10;pHmOgE2G4EPPWefYlC+UzsfJnAdZ34yEMoHNJNsmN7fQLGn81V/+MX7vw18212k5LTe3DO973+8a&#10;XqPQXS2FCNiIPvjxr7Gdu/D5j73a/P/63301jp/fgzrWYSzdhzHymy/9zRvxla98EdG+evzTexaw&#10;/Mf/DM/IhskTI2BTWZS19hS0++Gfz0ZAfeFbWeBYwndQHhXv1hsMsNGeY+2hGyjmZ/Vz/Mk/MyB5&#10;kLw5yn7Lzc0622aBzXmz3C1go3DhfgJYARstTcmPaBfYLHPcG2DDaz732Y/j6c/+k1n+1n5NubnV&#10;Zmns5tUJfP4WsPn4u16C97/vrdggoP7r7/zA+JF89atfwLve+weUD+2ou/Zn/F2BeY+i4CICy6/D&#10;Jz6ZdT7OzaVQ5ztpHyrgn/Gt7/0YrmA9SjqHUMjnj034MP7Orxpgo7n0yLs/wes+hqUlJ+SG/vF3&#10;PwZl8v0ZsGHf7gIbJTXcBTY//MbH8afvfwt2kg48/ZXvGCu3fOwmqMh4fcVo7zwNl6uAc5SKCxWm&#10;hQmCHvJTJSDdIrDZnGyjgtNFgKdM3FrWb+B8KCdg6UBj8xkcO/NinCu8A/5IBedWLUEFgQzvHycP&#10;U1SrAkSmOFa0H5g2P1aYeWpYWYvl/9iEMb5PalCZj7O+WdpzLxzNJqRsthXBQ1mhDNOSZVJyYwTg&#10;nV2F6GDxBhsojxrR5641PrLHTt9FGXMaEcqQSfIr5VpK3QoUkfOxslsPhJRtvB7jvF+Gsm44qFQi&#10;VYh6y5Gk4jNGuaS9njLJOvLWWswPt2CBytxovM74dirrcMhbavwKtcwmZVv8Qokplf1dyf7kDC4+&#10;yvJLJyxTO5VpVeusSvU/muk1mQWVkXCcKE+Da22JDHjCyQ6wm0RqO6t+3KTQe2zDhZWRKmRiypKb&#10;XTuVQ+POhQEs85rFRS8W530cPG5cvJjEJBm93VuCDIXGBIXF+noU62sx4xCmXVn9RKdKU97PwZCg&#10;cNButnK2NMI/3k7hdzduP/R83Hbkhdh/7i7MrUWxsdWPtfUA0WeuCZse4ATXb6Ls5L6+UqLzKrMX&#10;U4p1GyNTSMiczImYX3gvcksOoamzGKcL9qGa2pzdxwHT32lKH0GPtoO3E+C0dZ83DlsCNk7eL8BB&#10;19FdavawKak9CbufQMhbZYCKrZvAxs7/+6rg5u+9nLQ+Pr9PGV2HbCbDqoeIu7k9D/5ws9l2QeHg&#10;Xn8t3L5a+Ai4/J5SKBNmkhNCa6xalx6IVhMhN0GRPjLLjvLzKCfTuqKe2JbbS+wnggI5+QqwbJMR&#10;LM90UwBzckXLMTHSRJBjIxDSVvwUytM2Cv7sZpb7Dv0WDp65EwdP3I3RsT4KhX7jv7NCYHSF/fzI&#10;lRiBjQs3tgLGYnN52YXr6z48uhPGFQKbyxteCnYXtMHePMfJoUP3ktnaMDfvMQn1FB2lfa4Wxjv5&#10;bDuBUXbpZy7daJaZpLEkOEFmCHrMLuAsWp4y1xCwzBLEzREMzY53GCe8MTKMYTIOmUB1zTyB+bDW&#10;sCmsZkY5RgmG1Bbz1JCWqZXpGoETs17P32zxna4RCFwgqFki09aatK6Z5XvIv0bLF5fYfpcpILX7&#10;9yS1sRXlrNFS2RzHvClOtrsD63O9eOhCHNc55jU31hY5VzhnNJemORfmFgImpDljoqPCJmpkiecV&#10;KbW4GMZg0o4zBQ/gVN4ezgG2wXzInF/hnJPA2eb82FzhPFkKUzPWRomdxlqztsqxz+90v/UVXs/7&#10;ba/HjD/GCMfZ6HAPxhLdBH/yuejBEPtjSH5MFJIC+ulUH/wc291d+WavHfk1DRNIT1KgJbTPVJjz&#10;0FNGhtWBkKcctubTkkuGXvnwCn7w/WzEzmueXDFH0cO3cqNcuzRsjs+k3IpsxMfiUgy5nkfMZ4+r&#10;whxF2gFdlExm7+Fdfpk5Nrq78Du//wb84xc+i9TqqEmm90z66w/9EV72xAq106yl42tf+Rwenb8V&#10;dk0BJ9LmmKJrV8bNcZfk1Kld9uUTMkFAqJDuXZrKZIHL6rwL73n3a/He97wJ/d0JKk8dbOOsFUcA&#10;95n0u7/7cvzRe9/GuV6JC5cnoPQy81MEuIs/j9R54rGft9f8ZPY9n/rtrHXm6qWMOYpkqRPNTGaT&#10;w/3J+3//Vq4g4MbNOayuZTP5vulN2bw7I1RAo9F6/OVffcD8v0uy+Io+91kBhCwNmyXun2f31TuK&#10;Lm1lI9/e8sbHjTDUmHj1K3bMOZF8dkRyaN4l+f2kUzaT02qXXvGKi3yvW1FTa0P45Kez1pNrNxbM&#10;UUlK5VSsfbt2yRXpQH1HifmcGA2ZY4BKsegLX/oMpmZ+3tZa7hU99tiSOe5S+hmRalcvZNvy2198&#10;vzkqekn5pyaUlI4KYJplljxigQrQAvmigM0CFcQVKoIrsgpTudIy/vhoC8ckAQF/b3bhViJVKsY2&#10;Kt6dlDnx4WbKHJ5jUTRrVAlV5VMTVT6yVuP4X9dyBp5AJZIp3kP5b8iX5F6g7SKUhE/WYC1biQ/G&#10;BpTeoJkygcBGqRgIAAUg5Hjd3V0AP+VEkPLDF6iFtgnxUhmX3Ol1KlM078H3UHb3lKxF5KnauDIz&#10;2Ig0wZYs1mmCmzHeX/nK5JsUD5Qhwfk/xt9q4+CptHYpr0VmoM74GGpjzhD5gK39DAFbM2WsdlNv&#10;hYfKTpQYweunMt91lopCDQF/lmez/NKJHdZNLaSXL6WNtro4QShofRXQbqIzY1nvdjFPpX9fJzO9&#10;sD2Iy2TiN6/EqdV24saOn4LxOdh79EUm78XkjA+T8o5nmSbiHyWKk7e2g42TSAug1CA6VE10WY5w&#10;qNJEYTS056PGVgybuwpegoAABb1fZmICJjXeECeCTK0yy50qfRB3n3gh8qoPIjTQSIFIoUdBrcb1&#10;h2o4GZr4rGoChDqi3U6TR6akZK/x4F+mAJid8xjPdDnweihIOhxVOJW/D7mlh9HuqIYnbkNRzSnc&#10;feAFaO4tN6Gudr5XTcNpM5CiZo+YBmOJkSnQS+Ts4bs6CEjcBC92Appe3sevHDYcdNorSpvJOSlE&#10;ZJGZmguZ/WvC/fKebzH383Gw9DpLzUaZ2p12gEWh2NpiYYKgL856jxLkyclVSfe01FRdQa2w7rDZ&#10;PXphzo0Lq8HsuvCcDZsEP1MKieZRvimavPNT2pgymxF4k4JbSfuWJpV2vhnltcdwPO8+FFQcMTtQ&#10;b60QnM514wIByPUtPy4R1Mh6I9+Y7aU+XFghMNjw8Tnag6YLlwhsrm+Geb3HRHhI25uZ7KYw1tYK&#10;2agGaSVr7CdZmLY4btYnWsg8GowlRpvHLc73YZbvI6AjJz1ZWhYy7ZgbacGi9m/hNYlYFc4W3Y32&#10;nlxqDK1Qlt0JgtjMkDana0VV5X4MkgGs3bLYqK5bBNHX14PGSnOB7Xd9PUyAFjXLUNo0bihQjZCj&#10;CMNhAUf+lsxOG19eX3YQ2PTi8pID3s7jmCGjU2blNQpJ7Y6sKK8V3lOmbW2keJFASfs3KZopmbBR&#10;K6zFysYQ1raGsUTmvrjcz3EaMk6vAvvKzLqwEEJmzEPNrBvxoW6k0+y3cQ9Wl6JUJsIENNpMMErA&#10;RADGOTjD38jR3+y7xLIocMTxvLoUNM7G2mhTZW7ah+kxp1lKkpKifYUmOEYSZFJjBDbpMTvGxwjy&#10;B37unD5B5nphOcB29yDNOTdFwTet9Pg8asuFJDXGmWEbxjj2l1NdWGJ/qo+euDaEJ6+xjhQaaoed&#10;tZCJTEqTl4yOudDQmotD5+4xwmUgpb11siAjPcz6JnswPROglttJcFWDAQKNL3/l8+b7S49cQGSs&#10;H85BL5xxOw7l3oP7Tt6HIzkHqNl2UYlyG/40meGckpa9aCfgzqYEeMtrb5h7fP2rX2Ab+o0Vco11&#10;2+S7ra+ETGj8GHlSkoJKSwWKUJF2q3aQMJcDr5QFOYfPTtyKWCIIecmji9k0/Rw302xLjfFx+VlQ&#10;Y12cEtAN8Pd2zNxybtXvkhQocsSdpeBXBJGWCPQcadKa34rkmSSokilfc1b7HE3z+VI2FZ4vi5+2&#10;VlDiS5EiyobkryHLHAFrkgBokHPBKEEUZBHyiX4KywGCEO35NsT/01QSpZTKSiOLqoSp9qlS9JKS&#10;OZokcHxHvYeitOSjIWCzyLGiMk7eqTEm6518AIc4LuRErZ3kJ9N2grBe408XJmAa4bgaIUhdXopg&#10;jnW228+jrE7Oro3kuXw2x552s5/ks+WYrXpqOdsTa8PRPG2c+nyz83ZJ0ynkVx/C6aJ70NKVQ1BA&#10;JZvgRmWeRTugj43ZCM7LjdCPkcd2deWivOYA+qngjBJUaHdukfjKBBUkKTZLEtbiJ5znS+QR61Rg&#10;1ud7OZ/tCLlyCezrTei331MMh7OAc7Mefe4ChIJyUCYgZL9pGxdFMIXCNeTvZZRvnQQ/2YioMY4L&#10;+TdqI1ft1n6SCvgDR56H+pbTBEHab4tjjTxNy1S6bloRS+x3ARvtTyXrfJgANUQlWukktB9T0uxr&#10;RTnhqYDHXWYibaOcjzG2eT/lnRz7tdGleKK2l9Gu5sP9dXzXBgKUegNYZK2Su4IsLxpzGZ5LD9Uj&#10;pTxmbK+xoTaT8mKWQG46xfmfasUk/1cwhqevEIW5d6C66iDlWj3yC/fi1Nk7CewKYHcV49jp56Ox&#10;7Tj7t+n/HGAj1CxgoyIzm7ZwV4MvUftcXvBheS2KBQKCzZ0h7FAjW9/oJ0PleTJ4LQuMs0McBCeF&#10;FYeNNWNAKJONLmGssF1fhJ3PEiCz9BAZhtiQ0xxIA/0EEc5iNDWfw3Pu/DW86PDtHNS3mSWgkO7B&#10;dxFDlhe5THnDnIgKnwtxYvYS/LgIYjy+UpPCWghVmpd8CaJxWUBaEYm1c+C1oLe3lIOw3ezrskrh&#10;M0NtfY7vnuIEluNgINKMmsbTyGFnaYmptacUTbbzqOR7NXcXE7i0oIdouKTqiHH6VTIi+cZ4/TW3&#10;wmNr4KZw7FXYLIGM9tXxh1vRQ8Ck5EkGABHd6nc+DoohatDya4gPdaC57SzKKvabDdwC1JDD0QZj&#10;OtaklFlPE3+aDOfSdpJahRMzCt8j4p8jw1QUkK2nELkF90H7s2hZZGfGhssENtpe4PCBX0dn2wky&#10;Xwr4RSd6u06ZZHkCCGsCDxREc2Tck5xUyi2irJdinnMU3turfuO0e3Xdj4sU7AqbvrlF4ERBf+MC&#10;BQOBzqPX4xgnMFkmANpcdpmwSWUh1iaSsyZSoJVAQACGQjXRgPyCO1Ffd4BMtcUwknX+bmWadWR9&#10;JkfbyXwU0knmw3dTHS/xHaYJ4mR1WeQ7y49GpuDDp5+Lg0d+HV0dZ7K5fag9pSh45fAa5phQlNIi&#10;wZSul7/QDuv82zdHcGM9gHW2hSw2muhaHx4OVZswSOV4mKBwU0innAS3pm24SSF5bcmOm5tek9X5&#10;wqrXaDjrBAhyOjbJB6f7TATOHJnZErX3VYKPG5fTJrKonPMhECVzXYhhfDZIwM/6zAbMslCGAkGh&#10;3+k0hdlMiAKKYzil5HoRI7BXCIBkoVmaZZ+u9xOcErwsRzg22EZUMGYJYlaWQyY3jhLe7YbbmnnM&#10;4yS/n+Z3YxRkitbSslh8qBljFJLjWo7i2FuY9ZglFGl1Sswof6JRKgprM04ToTZDvrDE30/L+ZCC&#10;Y5BjfJKCKx2o4ThzGSfrl1wbxJM3h3GZ42R7ie/IubitbMh8voTV3ELEzIlTJftw4vz9CBLIj6V7&#10;0duWgzjnhSJ1ItpQj+NeuYkUpp2e6EOruxrN/nbUe7vN/mL1jnocyd+DY8WH0RfpQjguBUxgwINL&#10;WxGCFy/HppPv1MX+1bIkx9QtZi7gubFIXjandwsZH6hFttkU+2uMc0yOmYrGEdAR2FDUzaSUPfkQ&#10;8NwoizbCFEjoZ1soumeEQEBLfgr5zXDMmPButvfapIdjgYCZ42JKzvBUJJRHScsNyjAsIKBjOkEg&#10;Tm1dIeQKEFBElxQC7XwtsCZQMc730NYTUhDVr7LgTGhZk88dYN+ECThPFt5P5asIMX4e5vtK+Cf4&#10;7qOzbpP3SGG4WsrWBpKTHG8CNybpIPmoHH4FbCYFNPRdmr/juwl4qWgZShZIbRGh60L+SnNUqL2K&#10;Qt+nR9mG5GfpVA9qm0+jgIqFt7/ZgBvtFbU07TVRdWf4ng1t55Dic2Th0f0FEGZY58Vpjle2y6AS&#10;SRI4VzedRF3HOfTzuX6+e1HZXvTYi8yS9gjBt5zPZ8lnpshn1H8F+XeguekEQR3BMeWCn7JmgDJD&#10;yy5SVOSTKOVOe39JsVukzJobJz+Z7YFSTqwQ3Eyned1QLYFNPgV9DRXHBmOdqGs5jrLaA6gnH7Xb&#10;86C9kwRUBRxSlHtKzaHAD6XskNVKAEsRcwIjkqWKHJTi6qTSq2SN8oFJclxOUGGb4DM1NpSCY0y7&#10;gfP/MfK9IcqyINtavEwg0uygTmAzwvEySBDTTzmhNAWy5PST78n/LUJQp3xoA7xee0EpGlYRtIpg&#10;1R6Cys01keBvCQIP7v/PqGw4Yhy15fcjWTOo+3Asaixon0Ipz1r+nyUPn2S7yW9nRAEUlGMj5B3O&#10;nvMoLX4APT0KEGlEV995yrhKDFEZF6bIQguLLLLIIossssgiiyyyyCKLLLLIIossssgiiyyyyCKL&#10;LLLIIossssgiiyyyyCKLLLLIIossssgiiyyyyCKLLLLIIossssgiiyyyyCKLLLLIIossssgiiyyy&#10;yCKLLLLIIossssgiiyyyyCKLLLLIIossssgiiyyyyCKLLLLIIossssgiiyyyyCKLLLLIIossssgi&#10;iyyyyCKLLLLIIossssgiiyyyyCKLLLLIIossssgiiyyyyCKLLLLIIossssgiiyyyyCKLLLLIIoss&#10;ssgiiyyyyCKLLLLIIossssgiiyyyyCKLLLLIIossssgiiyyyyCKLLLLIIossssgiiyyyyCKLLLLI&#10;IossssgiiyyyyCKLLLLIIossssgiiyyyyCKLLLLIIossssgiiyyyyCKLLLLIIossssgiiyyyyCKL&#10;LLLIIossssgiiyyyyCKLLLLIIossssgiiyyyyCKLLLLIIossssgiiyyyyCKLLLLIIossssgiiyyy&#10;yCKLLLLIIossssgiiyyyyCKLLLLIIossssgiiyyyyCKLLLLIIossssgiiyyyyCKLLLLIIossssgi&#10;iyyyyCKLLLLIIossssgiiyyyyCKLLLLIIossssgiiyyyyCKLLLLIIossssgiiyyyyCKLLLLIIoss&#10;ssgiiyyyyCKLLLLIIossssgiiyyyyCKLLLLIIossssgiiyyyyCKLLLLIIossssgiiyyyyCKLLLLI&#10;IossssgiiyyyyCKLLLLIIossssgiiyyyyCKLLLLIIossssgiiyyyyCKLLLLIIossssgiiyyyyCKL&#10;LLLIIossssgiiyyyyCKLLLLIIossssgii/4fJAS9lQh4q+H1VMPlrobDVQ27owpdvVVo76lAY0cJ&#10;qpvykVdyDM+9/T/hjj2/hbv2Pgf7jtyOwvLjaGw/j1Ze09JejPauMnT3VaOztwK1zbkoqTqG8+VH&#10;UFl3Gu3dJbxfKVo6injvCvQ5+Sx3LTy+OvTYy3G+9Aj2Hb0dh0/fhwPH78KR0/egtPoUuvoq4Q42&#10;whNogD/UhHCsFb2OcvT0lfL3VfD46+Dj916WXmcVmtvzTD083io4WSdd41C93DVweGpgd1Wh21HB&#10;9ylGXvE+vk8B79uMUKwNsYF2DCW70T/QhlC0xTzPE1RphjfUgkCU5+Md5lyPs9Lco7T6KE7l3M1y&#10;F+t7CK1dBXAGauENN/DI94g0oqT2GI6cuxOnCx5AVdM59PnqEYy1s15NfBe9TyXfvQaBcCsGh/sQ&#10;G+zm5zY4vHWw9VXA5mCfuGrhdtUj5GlE1NOEiLcR/cEWhP18lqMMfmcZjyVw24sQZZ0H2C4xXy3P&#10;V6Kp4TTOnrsbZ/PuQ2HFYeSUHGB7H0Rjay5sdrajpxb9Q13oH7TBF2iEg8/r6ChGXcM5BENt7Ksa&#10;9On5/kYMJvuQGvfBz7bwRlrRn+jGQNKO+LCdn+2I8RhL9iI+0sdzvYgN9SA60IX4UDeGU70Yn3Bj&#10;bi6I5aUoSwQLcwFMT3mQGXcinrAh3N+KgaFOjGYcSPC3Do6noaFeDA45MJRywxdpRwffpd1Ziy5v&#10;A/oCrWzPFvQ46tmGjXC6m+H2tMLBz15/C6ZnYxib9GNpYwiz6/2IjnajuPUE9ubdjiNle3Gs8iDu&#10;PPlinKw8gQpbBU6XnkZtZzVCQ31sjw4MDLYjFm/FCMfFMN9PZaC/BbEw+yHEfvTxWvb3QKwR4WAN&#10;z9ciHq3jda2YnOjFwoIXW1txLK+Esbo5gNWtIaxtJ7G0lcTC1gjmt0YxvjaCgeko+uK96InZUW6r&#10;xMHCI3jg3H48mH8Y95/di6qeGvT2d8MWaEFXoBnOKMdPpA1OjiV7Xzlqa4+ju7MAkWAd53QNXJof&#10;PcXoY3FzTkd4rZ/jzRuoZ1u2I5Xu5vs5sDDtxsKUA8vTDmzMurA6YTdlk+e2dE7fjfdidsSGmVQX&#10;VmZ8WJrxIjXUgST7KZXqYf90IBZle3DMx8Ks+0ArEv2NGGBbxNgm/UG2D7+LsJ38nkoEOWbDIbYX&#10;512EYz6o99Kc4HjSXPb46+H01prS0UX+U38WRWWHOV/3o6bxHDo5X9o4blu6is2xracM7b3l6PVo&#10;rpeTV1Tz3vWIRRrQz37qD2WfHeD3HncF/Pzs8df8h+JlP/rZbmG2T5zvNsI2Gh3uYGlHZqgFo0PN&#10;mEi0YS7VydKBKf4/m2zHFM+Zwusm+P/oUCuG440YijUgMdBk7hNln3S156Cx7hjamk+jqyOXbcCx&#10;wucMkp8FyKe8zgrTLqFgA9+9gcdGtk0zBgfYzsNsY47F/lgLzzUiqLrw9y7OeSfnfFDjjs8bHGxh&#10;X3BOsu1j0Sae55wVbyA/6Oe9BshzdF83+aHfPEt9wDbifTWuE+zPQY51L/uohe/p9lRgKNHJ+V+B&#10;mvqTKK0kL689ge7eUoyk7MgMd2Ii3cU26sQQ50SS7zg6Ymf9O8inaliqyYOqEHScx1CwGlF/Ofui&#10;hnXiu0XZx4EqNNpyUFl/BD2uYvLEOoT1HeviYZ2cfA8P31MlyLbysR29HBNBvXeYY4b391F2qQ5p&#10;vvs4y0Sc/RVmfVRf8vBevvu54gfwwPHn497jz8M9PB7KuweVbefgY10TmT7WuQ2DvN8Q+b14p7e3&#10;BM6e8wjytxmOyQzPr6Y4V+KdWCK/mx+ysf/Z9xwHExkb+7gZY6l2TKY7OEc6sMb5sjneh6VUN6/j&#10;NWzb6ZEeTKftGB/uwnhCpZvv241UfzuS5KXjvOc4efA4ZdAY32ec9TCf2Tdpzp2RcD3SnGOpWDN/&#10;04oUZVRK85j3HyaPGmT7RyOUCxwfTkcpGthfFeWH0NR4hv9XsJRzLLBPfE2cj+3soy72Xy9SfI8U&#10;3288w8/JLng8ZWxvzhOOHU+I45bzpbo9FwW1J7H/3L04XnIYreS9DvLcIO8zEOlCkDy3suwk9u57&#10;Ie4gNrjz6G24lzLxgYL7caT0ACpac+Bmvw2RZ42xzLCuK2PkLZNubFIeqCzw+VF/JRrrD6Ku9kH4&#10;nEUYG2jmtZxXkWZMUj4vUiZMjzmR4PvGh23k0e1IUG4kx92UmR0cE5znbKc42yIS5biOk0/3NyMe&#10;bzbzYoDH/ki94dWJeBOSvH9msJXtzr7jGJ5jf6lM8fPKhBPrUy4sj9oxn+zAwgjPjdnN/wvknUvj&#10;DqxO+9jfdsySB86RP84m2tnnHVjPdGBrvANPbIfw8ktRlhhedjmOq8tu9mstEsEKzKdtt/hFG0b4&#10;HiM8pslvRniPJN9nmP8P9jchwfcb5jhIcEzoOCK+y/4e4thVv6v/E+S3gxwbQzHym8E2ZBIdGEuy&#10;T8mvp/jOMxyP0zxOZXowyfedpByeTvdhlm23MOHBwqTXHGfHXZhh+z6z6Nwc21dllv9PsQ8m+PvJ&#10;UcqFhRCmeQ93XzGigRqOqRbOgW4sTvK+HP9z4z2YH7eb4wTbJU0+OjxIntbfQJ5IvMOx5nOW8HcN&#10;lEO892gPxtnOY2yDMfUJ2zTN+o+Qr0meqI6SsUHyjVCI/ItlwPC8NoQj5B38LkTer6LP/ZRFakP9&#10;LiYZRHkwxPEg+ZRkO+lzP8d42M/ryaciPEbJW4PkKQE35RTlhfCVZEfIR9nAzzHyGvHzIP/XdSqS&#10;/9FgfRYP8H8355pkcjOxbj7ny+Hjt+P42buJuQ6joTkPNluJwah+YjSPsGlvGWU1z5FXh/QMyoBI&#10;oI7PlMwihuQc9BHP+iijJDdU9C5R1mmQdUqyPilhFPFg8geVEdYtNUDewbbJUDZJlkkWqd4J9tNu&#10;G+ye0/8aP2ojtYnaS8c459Pu2FJ7PbP90vxtdpyRl90qkxxXMxwzwgZDHK8uVyUqqo4Qe96D3JJ9&#10;KKo+goqWs+jh+4c5dkOUf27WUyXIeR7pF04hdma9VVyUyeL/PrZvkDxa1+gYoDzwso30O30fUJ+w&#10;RFl34ZsE5VacfLKf16rE+bsh8tKUMAt5R5zyUVhpgNcP8XrJS8nUEPs3QAzQ3HwWtTXHiJ0q+T3r&#10;wncd4BxMkn+rXuPiO/xsZCe/S5N3qu8aa4+iMI+6QNG9sHflwUc8onExJBnDukZZN3tXIU6deBGO&#10;HnkucqgXlJTsRZetgPK4nvyL7c+xnqJczY5tznUW8TTVz8v2kPxWMfWWXOSxpGQ/jhx5Hgry74ed&#10;mE/YIsi2UR31Xl5i/D7pEX3ESOTfHmJnD8/5vfWsN9uRepGK3V6CCuo0R068GOcK9qCs7hTaKT+6&#10;eE0336+DfdJO/GUjpqxuPYezRQ/wmmNotuXDznHa4yqjDpSHFv7fxzEblC7F9/eynRxsW/V7F2WB&#10;XeWWPtbSWUidsZQYvtLoItIL+3h/6XTSzdLjHsqjRpwrfIB65/Nx/8HfwoGTL0Jp3Qnqp3wu55sw&#10;XVBjhLJ6YJD9NUwdim3g0vhgG4TZ/j5hpygxJq+paTqDY2fuQCn7WM+28dk9btaRukUn26mdOmo7&#10;56XO90qH5NxzkEc4ySO8nBt+zg0X6+dwUa5qbnLsCJuYwjrqO+EXL99L41nnHWxHB+/npJ7qpj7q&#10;82uc16K28SxKKo6ivPqE0ZnFN/Rc6YXdXefR3HIOTS25rGclOu1laGgvQCsxb0t3GWrbC1HXVsRz&#10;xcTDxMH2CnRQb2+zlaKV59qon7dTl2tpL+I56eglaOvksbMEHeRDtq5So+upuFzUkfkM8a5eHqUz&#10;S6fuZvt285x03i5+7uAYaaSeXVV/ChXUO+qazqLdVkidvITYsNgc7eRl6pdutmEneZue287ndXSX&#10;sg7lxhbQ2nke9c05OJdPfLbvN3GUYy6f40n3snUVoa+PfJEYV3YKlmvGYmHRr5AR1ZFJ1BtGESGQ&#10;DnEwBsk4xEy9VKbcgSaCtxbYONmLyo8hp/gwzhUdovJ/0hh0Wjg4Glvy0dJRyEEhg0w5FUkqXJzk&#10;Dh69ZJgDBPIjFPpBMuReMkE/z4U4iUPRZoRZYgSuUth6OVnVoTLUuAJknpxgYSoAMYK8fjJOlSEy&#10;xzB/G6YQiVCAqMTJFIYpMAYIVnwU1mJ2cQIhfReiwPGRaXrE4DWZOImcnGBdBLZ5BPMd3UUYIPNN&#10;E0RmCMRSBGXDBA4jKQIGfk6OdP/s/ukxKvL8nEz3YJDCKsFjhIKxtSsXZbWHUN92Gi4qJTEKyWEC&#10;pdE5D6IEfCG+T4Dv6yLz8IiBsz2GCOL7CT7DBKNShs7m3Y/GVjJ5MikZibocVThfdRwPHr8NR87d&#10;g/zSQ6ioPAFbayEVDCqCfgkjCjCBBjIUgaA4QUySgDTJfuz3UFi4yzCXIeicdGF8tJftQqFBsBoi&#10;oG2nkJDhK0BGlkh2Y4z9M07gNjHhxdiYh0DXxnEgAcpnUOF3eMT4qNSNOAiY+5DgNUOjLtbTjeSk&#10;B0n+dnjcy6MXI5N+pKeDSE0FzP/DGRcykz5Mz0ewuDqAja1hXLiUwaVLaWxtJbC0GsPolBf9yR4q&#10;bTLcdHJ8dJAxUqCznk4KmMhgN7zRDnQ4a9DAiV9LxlNHJtDjb0aPh4LQy36OdqG8sRAnCg6jsPoc&#10;mu0EOIleDI654SF4O99wEKUth9DiyUV3tASeYQrt6W4MTnZjeimAmbkAFubDWJwNU5i3oav7PPu+&#10;w7zv0lIYEwSiY5luzEzwONJBgFdJoVhJ0NyIDEH4OPs8RWCcIFgeJOAc5DHFcwuLPuzsDGBpOYj1&#10;7Ti2Lg3j2qPTuPHEIjauT2Ht2iSWr01h5eYckkuD8Gd8sEU6cb7tPA4VHcah80ewL+9BHD5/GDU9&#10;VWj3NcMVZ1uNuNCfciE14cPUXAgjVEAnqAANE7CEKVg6289RcduHqsoDcPRRcZaCIFCc6cLMpB0r&#10;825sLHqwPu/EhWUvHtqK4vqaH1eWPbi64sO11QD/D+LaegSX16LYXmHbTLsJaMsNMDl2/IUoKN5n&#10;DJXBSCPnjY1AhkAuTUUr3YapdKspk6lWgrtWjEpJIRiJETTWNZ7CqZx7cIbjvq7pHPuZfcW5qiKF&#10;3eEhUCUv6uWxou44Tuffi7PnH8C50v0orDmBowQnh/P24GzFEeTVn0FR4zk0UJj0hSkkBxrIMzjW&#10;ydOiHOsDu8oPlYGElCEqD7EB8g+WKJWImArnRZRzJ8L5KTAc5xwaSbSxLlSu2F6TLHMTbLNZJ1am&#10;qPBQWV+mQrI02Yv50S6jgKUGpQhy/rEMxeoRC1cbo9UAFcVB3nuQ7zNMXjAq3kK+IEVtTMazMSlB&#10;5Bf8nOaYURnj/1NUfmRYy/B8iv2W5HsPUcFJ8Dnqw9FRGzKZTkzpfWZcvJ79z/E2yfE5zntm2NYp&#10;9skIAXuC4ClOgBpjEe91C0xw7vsJ0sXDhvVcju1x/nZ62sXnU4FiyfD3Gb6v3nmMY3th1ovt9Rgu&#10;bvTjwloYF1m2V8McSz4sz/nYTnb4Cdzqq/ajuvR+uHtyMRCuJPivILjls2IEm5wzkWH2D+vl57tF&#10;qCQPSmmn8hsmvw2SP3qH7egb6IKD89fFMe4cdqAnZkMVwUZx/Vk0EoAI4HULQHAsBShXpikn1sjH&#10;VwmoF1nmqXQn2W4N7adxhu9ytnIv8usPo6TtFJqcxfBzPAxxTvdzjvdTCcnw+ZP8fZpHzaEM32Wa&#10;c2qG77NGRWRzyoMLc15TduY92DZzx4HFqS4qqp2Yz7Ria9qOi9O9uDTjwPYslX625YKUf7bN8pyf&#10;SrCDyimVZpYZPmsmbTcGnUXef+WW8WKW8khlgc9fooxRmU91YpFjbonK9yLH3eJEL5amnFiadbN4&#10;Mcd5OUKZJMNFkvcLRpqMQb6h+RxKyo8QDD2I/MIHUU65HYtoXLg4Hm2Gz6UoN1MyTiZZ5zRlH0uS&#10;Y9oRrEYrQVM1Qdf+4oPYW3wEd+btR+eAA55BJ+U55diQE1Her7GhAMdO3YP9Z+7Bntx7cPvp23B3&#10;7h04Vv4gGnsKyXe6sbkQxhZlxQ7b4yr57TXyxZuLfjxKvvjYWgg3WS6RD23NObEx04eN6T5jON7i&#10;PNiccGF9wokJ9tUU5XCSildnTwHKag6hqGKfMfx19xZSeas241hllG2V4vwdZV0mye+mOX8X2C+L&#10;Krz3Mvtpnc/aWfLi8qofl3jcnnNjc4b8cMFHPkjetxLEDvtxg/N8k7+5uOTHdfLwi2sa/zFsLYVY&#10;rwC2OR52Zh24ONuLx9Z9eNlOEG95PIM3PjaC1z86gt95KIGH1r0cm+3Y5DWLE10YjlaRp3Rjju8m&#10;mTI37SRfdvA9OYfHNPc4tzmfZ8kDpohFJjn/dFSZGGGdiEmmOUenRzlO+Nv1eS/WZj1Y4Zhb5tjY&#10;WGC91iK4uhHFRdZji22+vhhioRxi2Vhmf6xEWSLYoHxbXwhibT5AmRAyx1WOV33eoXy+uB5nffvN&#10;tau8boZ9MUhMI0U9QJwh3r7K52+zzXZWAiw+XGDZWdI8YZsu6J16MJOhwptsJr9sxjTlxAJl76IK&#10;+2YqlTWEzk9wPkyxjdjeM2OcC+Psy5FW8lUZwZvJB5vJA8lnKVNS/E1qpJ28WkYsfddi2m2CbTJh&#10;+JeMXC3GgD5Anj4oY7oMdpQP4u/6zRD5cvYc+WCcSj9lRpw8uz9SZ+RAQkY1XiujWpI8Y5D8UjJF&#10;izf95KdRGYWo9EdZpPQLZ0qpbXHVoZXYpIqKVRGVsTIqOD1UZsJhYkDeY4TvkJaM4TtOiL+SD2Y4&#10;vjPkPTJCjwx0YJiYOcFrNT/1bkOUIynzG15PGTLO305TFkxprLBM8z6zHPvzHD+STcuUDbtlhXhU&#10;xrEZ8o9pfq+y+1nybZw8Rp8nOGf0TupT8278f4rtqaLrdq/VeY29eY5X8bk18sUtjqudVeI8Pmee&#10;83aG/HWG43eG3w+zDoN89wTfc0BtT/4/Rmw6Me0h7ib/Jy7wUCl2UzmWUhykbNK5QbZLguNdR/Fp&#10;ndNRuFzHIfaLjBya88JoaX6eJI8YpUzT+BwlXzSGKf5Ohu5R3mtUcpF9Kfk2QVk5yrkluSs5nOH3&#10;bimgHbns/0Yz1qdYB8lS3XtcOFDyVb9hyXCcSV9Q3WQcTrNdNDaHExynHFODHFvCH5Kjkql6Voi4&#10;wO0uRXHJ/SgtfQBdXXlGZxGGnJ4hpmYbjfGzrpXcTZE3y+g8KBxD3mcWygba2Y42HtuI7amX8PwI&#10;9aMRHscpM8QvxvnOMrgN8ppAsBF9VMa9nhqO1RZEqT/IGCRZN6R2JB4RDnJwPje2nUWzLRcO4jIn&#10;x6uX17mpq3mIHTwc592eSlQ1nMSBYy/A0TO3Iff8HjR05KC5Ox/FNYdxpvh+VLacgoN4zEU9zMl5&#10;4uI9+vgudt6v012B0tojaOsuNAvcoXgrcUi7wSSaPzqqfjLGpykb+1knleBAK59dgVZ7Eex+GYWa&#10;jU7Wz/eenfWxUPegTB1WO1DmSFfTONFYSnFMjIz2Gd0ryLrYneXUOSups5agruWc0bdKG3LQIEOG&#10;qwbd/gb0BurRF2T9Wecw2z6mNmIJk2cEWDeVKHlKjP+rSMeKsZ+iWiDgZ+mgfhl52I7iD5LPvb3F&#10;sNuL4eTzVXwc715fpfkuSL7jD3PskweF2E7GWKvi4/vwPeV40MfSK4MK9eVe6mU6Sl+0UW/ucVZT&#10;x65Gn5tHZxX6nJWsZ4UxunTzaOf/va4qY5Sx91WY8SDDqoyBoRDxr4yixA4qAb6PinC4J1ADF9tb&#10;+rOMcXbqAD2uUt6vhM8pgdNTBn+gyhjPvX7q+IFq6o9aiG3iXFafsh29/C3f1+Gt5xiTUascLt2H&#10;fdnadgZt7WfR2XGObULdjGPQz/uEKM9lp2CxjDa3iJO2Fv0sg4MNVGY4iSncwhRUWtV0eti57FA7&#10;B4IMKW1dZWhoLUJTRyk6e2UtbWIntrBj2jmI2xGJE/wOdVERsiGgFWROcD8nR1AWb4LQEI+ajJ09&#10;5+HyVhvjyyCF0zC/G2KJDVLZpJDShIrEsxNWRR4YMqxE4mLYVLp0rZQQTkYxq7g+3yqDZGZifho8&#10;mgBm0nDwuDjofRSoPiqXMpy4WT8ZbTrt5829E5zgWaHASacJyImolccRPlurBml+r6L/xRgTfI6Y&#10;5zDP9TpKOOmqMErmPkKmPyRGScbfT6EQpcCNc5KPUKBkDIikAibljEVMZYh19pAB2sS8yKzkjRIk&#10;Q21qy8fxM3fhwaMvwKGTt+FM/h7I26Cy+iRqqaSWlB1Cm63QMDgJusqqAygv2QOXvRAp1jnJOjta&#10;TmOEE26KoHyWz5ugkBc4WCCwm5oNsK6sQ9JO5tDCySqrPt+HJRbTqmXWw6arpxytncWw8ej2sy2j&#10;nXDzOxdLYICMdKQPw+MeDE94EU87MZChcJ7wITHuxcCo2/yv49Aor2FJjnqRkZFhNoS5xRhmZsMY&#10;nfTBx2c6eM/eUCvsQR1Zwu1mVTev6iTaCX66ONaa+U6NvZWo6y5FaUseamTBJRPIqz2Jc9XHUNqW&#10;h2YyFQeFUIxAf4ygNEIlzMH2GF8OYWzBj6mVELaup3DxRgrr21FcujKAKxcIbFe9mCeY9HeeRmfT&#10;SbjIHH3yBIkRMLFuGdYzRaU0zSKlWgJ8SIJaSjH7ciDJ9kv3sb5O0xbhRDciHCdjBEZTBKLDiRb0&#10;9snAUYM5gtsrD0/gxpPzuPbEAjZvTmL7kVms35zBzE4aQ2yXAJXVLrZDQUMuDhUeNOUgS0FjPhqd&#10;9bAF2uCIdCKUcMBPBSzCvhugsptWH/BdYgR4oVANAmS2EQoXgYZ0kuCTAHeaiszcOIHOQB2GI5VY&#10;pbJ5ZS2Ay8se3NikssLPV9aCuLoeJujvZ9tEMUuhp5U3d18puruK0MFSz3Ha1FlIRbzejPMEQUuS&#10;vGTUgPI2llbMjLZTOekiGCLIJhgRAPOFmyjkC1DecJqA9jBO5t6Fs/l3EyjkcG5Ww0khJuNNgHXw&#10;8plt3UUorDiE/PJDyC0/jGNFe3GwYC8OUBndV7APD+Tr8z4cP78XRXVHCZorONcbyE8IsMUbJER5&#10;Lxl0E8P8n33Rb0or35v8iTxDRpsQ+UKQAkptpraLkhfGyQ+08q32mzJAtw9TnM+pW6BbJSnDB4GD&#10;vGxSvKdpZxU+Syud4wRy4zK0UCmRUiGjjY5SBlR2weMYFTJjaCFI2y0yNKV4fZogWoaffr6TjIQq&#10;o1JM+C4CrGPkL5NU1gT2kjIK8T4y3uh+Wl2UESLK9mhoy8GxnDtx8OQLkV+yl21djUH2iUDNBBXq&#10;KQJsgdRFgnApjLMCknzOFJ+3SEXgIpXrRy4N4tEL/VR0PVRkqYxS0Z2nwjnDe0xKqbwFNMfYXl3d&#10;ecgvuhcn8+7CwXN34MHc+3Cq9jSqPI1oiNrQOxxAnceG3NZq5LRVo8zdifp+L2piHlRGnKiLe2Gf&#10;HEJ3JoLupB+udACuhAs98jQcshNQNKGCY0OGqaUZD8daH5WP3qwCzCJDYY+9gPO5DCHy9SH248i4&#10;Awm+Z5RtYyfAaOzKh4182E+gGE/3YoS8IzXu5NyW118P6+Y2RpINKj47yz5ss96bC1KM+6is2LE0&#10;kTXarE92YXOqGxucTzLwjbNPPL4K8+xuvoOAjYyH47znFMfRLGXGPMsCyyIVGHkozPO95mWoYVnk&#10;5yW24dK4ShdWJ6l8TbNv5MWnQuVI9xghj7f3FBmFJ0gwXsJ5opXSRiqMxrMzTjk2FcC54sMoqT2D&#10;AfKWqYUYRsfdt+QReQPH4/AQFWOOM4F3zTutspa25ONcfR5O1eXjYGUO6gNsswE7OgjCfOSNU9MR&#10;jpcQ6+OH21NvVi/LGo+jlkCsx1GMIc49ea5cWyLPk9Frpi9rEF734eaqD4+yPR/hGLq56MG1BTcu&#10;83iJx4sLHFsyPCyFcI18/LIMCzM+Koge+AgYi4s4js68CCdzXoxTLOfy7kBD4zGEQ7VmHs3xWYvz&#10;Po5jKquzbFuO0ZV5F5ZnHViZ6WW/OYwxQUaFbT5vm5+35j2Q4WOB/baz5Mcm/1+SwScthbYLazy3&#10;uMB7LgSwyPos893mqGTNUynenHfi6ooH15f78JqHh/CmJzJ4+6tm8cYnx/DwZgDrUzasTNqwPsvx&#10;mWk3Bokp8gSjKEvh5Byb1thlmdRcZhnj2JWCLq+ZXaONxrbGzPKMl2NMnjJ92bHAeaqxM8d7zfNe&#10;G7NuXFj0GwPU1rwXG2yLNb63jHyLnCcyJOrz6q1z8rrU/Fli+65QAdo12myx3beXI1TIQxzvQSr/&#10;AfIDyjdiD3ljZCj/FmUoYvvKmD3LtlpjHbfYvmpT8Ycrq35clEFObcz2vroRwk3yDy0YqH3nx6X8&#10;9xgDjTzWMsPirS2mpGSkGWjkGG9BkiVhjDbEK4PNnEutPPI68rtdQ4wMzONsAx11bphFvDvJ74bI&#10;5/VbLS4M3/pfv9e5AY75AfLXIRlkqDTtGm10Lk7ZMMhxHOd3ERm6iSPjxKIxYtoQFRPh0l4qYOfy&#10;7sW9D/4G7tz/HNx9/A7cd/oePHjuPtx/7EU4cvYO1DWfokxpMO+ZpKxIDzZignWdIE8Y43tOkE9P&#10;kk+PJ6ncJygziTfT/C7BZ0vGJPh8tbdkkLyndo0rE5y7E/w8yXaQ4Ub9v8xxsUb+sD7jYn+42G9u&#10;Y7ScZTvP3Cqz5OdzLPo8NcrfTVO28TjOPhinrBobYXuyTPLc7CTHJ/tnmrxokfdc5biS0Vieuhsc&#10;Z9vEV7tGw3HKvTG2cdaw1GmMQ/N8lzleK0OkFhgkq5Ic18LcWkzcVXRVtLAYYV1jrPPuOeGLAbbF&#10;bhnk/Yd4fy0WyWiS4DnJyyTbJ51UHWSY4nOI13Y9gdLkk1mjDecV+d4Q76tiFkoks6hTqIzx+zR5&#10;vwzEMtrICCSeMsoiI41KknMzkeqkEk+Mz/oO6TPHpOrSz77t76dOpfGmMaj+5vuOclxqEUZyQe88&#10;yrk/zP7T5wnKqknKX+HLlAyyUx62ex/flbpJvIXYpNZ42Ua00E1ZpwVXjTkpxknKrDSvTfHaEb63&#10;jFSqR0btxLHb0HgCR0+9EA8c+g0cOfkClNccog5GpZg6kjCsjEQJzQe+q8G0/N0w7zPCNtTz5BUW&#10;CLBPqJtIZ5P3kRYHotThIpwD8pCXfhamTuGTgUYL5Vog4vh18v1aektQ056D2o48tMtYQbzYR9wh&#10;I4D0QqPb3TLSyBCVNUZRFvM5+s58L92O9dMiT2CAY4TjIcL3FW6ZJt/S+2pRSjrhMPtPutmI2pJY&#10;XcchjgnpPHqG5muA7yVvLRltcooewF7O1/2n78eBs/fjaN5enK87jQ4ndTN3Nbx8RwexYSDaSP1W&#10;9W1m+/N/yhp5c8qrM8Lv4jwKY6lvpEP7qXNG+H801mSMGF7qak53BbFAIXFRPuVlGTzecjic8ogv&#10;RZT9EST+9RH/qvT1laCjIxculww8ZcZDz+WtMzp5j6MKfe5a41ihRXV9truqjYFGCzbSs1s7qSsQ&#10;7zW05RJb85nE7nZiY3kgyxNGUStOfna7q4zxRoabkIxH7L8QeZyMXT6OOxffxU2c1EuMJKONMKPH&#10;LPzV8bo6o29Hoyq1xNvyXuN85dwN8fdetoP0g0CsDT0e6qt8RoD39xNjyzATZImwHSPE2xHWXce4&#10;DGHhGvLgWsto8wvEiUdBp1UMluEkJywFohiOrIey9MnirYHnCzax4xrQaa9Aa5fcyWrgDrWzIzoN&#10;aFYogww3fgLGMCdbNydmTdNpswq/a0kNs2ii9HLQyH1MEyfOCSYLpEo/B3ci2YXBRNaiLkW4n99H&#10;+LtBhaeQMWkSD6cItnnOWNvFdMmcRjRJyaw1aaSgSTnT9/K+CXMiy7jhFSO5VeTKJ6ONVj50XzG9&#10;XaONlDetpihUIMRJPUDGNEZlXCUxwOcPkmFRoKYoWIf1PmQCI3xnGXP6WY8uMqZOMqggJ6iEhyz+&#10;WvWWgiWmLYY9RiaS4fkkGY/XWQqn/TyibG+tlg7yvTVpugnC2zlhG1vOoM1WYCysXWQiBZVHsPfE&#10;C/DgyRfhXNk+VBIIdPaeJ9Mg82Z9E6xvhkwmygk6yHomPFVIsR6jZL6jvGaI/ekPtfCe5401tpcM&#10;wLgj+jRh5aFAYZR0kLnUGVe65rYiTvxC0+9yyWvpKUePtwGuSCts/K03SvAy0meUgsSEH2H+NkBl&#10;yk2FzMN7yRvGzuKOdMAbaWf7s137O0xRuJU8d5ITQTh5fW71Kdxz7Hbce/JOnKg4hsKWPFT3VqKR&#10;79IeaEZNTwVOlx/FvrMEQzlkriUHcbr6OKrZLg0cU9X2s2jz5iCSacDYYh8yBI9JtneE46jXW4MG&#10;KjE9ZHBJvufkYgxjswFMEpwuELhuroYIVN0IUtGoLHsQVXWn4ODY1hjvZvtEEj1UbqkEU9FJT7iN&#10;1T415kK/8QTrQoRjIzpgoyDgfPCzLWMdnEsUDmTMXkc+4pFq9nk7pqflfUNwTOV389IQbj4+g4df&#10;togrj81g68YE1q6OY+lCBtNrwxieCsJLhau5rxrHS44ao80DZ/fwMxWj1hI09dXB5mtFb7jDtHdk&#10;qBeZySAFFd8vw/ej0A2TsbpdJQgHKqj011OYEwgTXIwTLCwQsK1TkdlgWaGiuTjWSZBNpYkge4Og&#10;eyZNAEOgLPA1Q8AiL4EMgeUA50Z8QJ5tms9VRvhJcGkFcYwAYDJDJWeUvxnTymkXgSJBkUJICNjG&#10;J53Ga01Mv4nju45zpZP8opeCQF41fXIrJROXsJAAiVIoyjtH4MAXaWY/8nc9Jax/LvLrT+NU1XEc&#10;KT2MIxwLObUnUNJ8Fp2cKx6Oz3Bcht1bfIEgUArzIOtjjDbidSpsizj5hfiGVkzlohyk4AiGBZDq&#10;Wa8mApU2/laAUHP/GSEJMpCSZ2gldJT1HiNwG6fSMkGQK6Crz1qV1DFrsCEoJMDTyrCAu363a8CR&#10;0iyAFyNglfDWyppAqACl3tu8H4W/VnaDcv3nuSGBVPZxgiBP3n/DCsGh8p+RUZEgdJztPC7Qymtk&#10;RBlm38WHuwia5AlZbYzX+j/LX8mTxh0YI0iV0WaOoFrKwSwVwiWt1HLcrkzZqQh68Mh2FI9vR/DY&#10;dghXqJRdWqJiSIV2bcHP37nIKwlsqVzq3SJs/2b2V07VCRwsOog9hYdx7/mT2FORjxwnvxseQsdY&#10;Bm2ZNHqmJ+FdW0Howhb8W2sIsgQ2lxHdXkHyygaiKxNwjUXRM+BAk6vBGHGryCPkyhxl/0zx+dNU&#10;0icV1kelWh4FWgVOEjzM8l0W2C6zHMczeje2X7stF2eK7sHxwrvIV/ahiv+fJ8A9WXgfjufcgRPn&#10;bkdJxT4CqHJMUGFZpnK/tUZFeN2PHSrom4sOrM/ZsTnXS8W4F9vz8hCxm7k0OWaDm4Asr/g+nM2/&#10;w5SmlpMIBKsMqJExaYrKzCRlwiwV1wUqTPNSosivZgnmZ3lUaMnsmJRwXpPpwNxoJ5XcHmO4kaJu&#10;jGmszzT7LTs+bcZ7VTJWHq+aK3Xt+ab92wn48jk/Tpcfgp3AKTXrxwT53hiV9Qyfp9XwOd5XhgK9&#10;X5hzQe7NRZXHcZBgdt/pB1DaVo568hzXsB0t5Gt2Aq5JKhcL0zLcBcg34ri0OWDKxmIAF9gHD63H&#10;8JL1KJ7ciOLR1QCuLbtwYyeI6xeCuLkZwCObQTzJ8fTKi0N4+aUEXrLVj6srQWwv+oy3yCoVwzkp&#10;S5xracqueY7VOcr7BOeIx1mE5pYTqKo5gBa2rbOvCEOcrzJ8rFCpXF8KYGXeazxRFqkoLrF+azNO&#10;bJLfyfAmbykZEozxhv/v8P3WZJSZcmN7NcK+DmN92Y/lRS/mqPgmqBi3deWgvvU0yuqPoLU7l/ik&#10;AZMTHBscA1fWPXjZ9RieenQYr388gzc8OY4nLvdjfYp9mG4zxvEZ8sVp8oY0lXUZdNMsMjIYzzYq&#10;b8Y4fMtwYwyPMhKTb8oYOnmrv+XFIEPLsgxGHAcrPK6yLPP8Cssq5+4a67vBem+x/dZ5XOE5Ew7L&#10;smu0meO1+l9hTeNsUxmD1ucDpmzKy2Ylyj7tx0UeN3luhe0yJwVWeEv8iEA+Q96pZ6/J64vK/9oU&#10;24HteGXFj6s8Xl72GS8mnbvBfla5SPmyZoxnfD7nqhn3Mh5wPoyx/vJ6URiVDNTxGBVL8ukR8k4Z&#10;F+UtKsVSyoHxPqDMyYaVEcfyvJlXbL8Jtt8I21aKszHM8HsdZZyJi6eT7yukNMb7h0IKIa5FP3Gv&#10;DDRa5NgNt+qlgtVQfxStLaeM8bezM4dj7jTxmTy7iJGllBB7eMhPm5rP4NS5u7H/5O04kHsf9ufe&#10;i8P59yGngrKpdB9qm09SUTqPMOVLgjg7w/ed0vuq/SlbVMaonGbIMzPElgp1S1H2jIrPy7jA+shz&#10;KMX6jnIsSq5oIcF4sbKMU5ZMsn2m2U4yoC2Qb8gzb2GCPIX8a4bjVGV6XF4llNMsE+QrKlPkV/pO&#10;x93vdJ2MNfPCLDN9WGSfyWgzRZ40y/G1wvm5wbmqOSMDztWdQSMvZOCf4XsZY54Mixx7Mt4kJYNZ&#10;5GUkHmNCgGR4YZ/387MMHjH2V9AsulIZZH9E+tkfLPrOLLA84zp9HuC5QXM/LRpJTmssUHEnjlYo&#10;lzxsJKcHyRcTxIEy7gtjD7Nth4W3eX2CuoMWN+SVozafYH+o3RU+Zu7B62VsMR42nIND7IeaxqMo&#10;KttD/n4vqhqOUJ5WIMpxKy8MjS0ZFRMsWqwbocyXR1iGWGCU/TI2Kk8Qfua9JjnHdV9hfy3gni+6&#10;H2fP3oGa6qPUJfJNmFwkSB1Kii+LwpNrGk4ZZbyFSnkPsZOX542exPGjxRqFLqseIwNsJ441p7cM&#10;rb0FqGo9RXl5Ah3kkxEZP9lPQxw34mvyhDKGJXkncX6nKU+M0ZD6zjAV7uEY5xfxVJoyZpxYYWrc&#10;yTrJa7OHGMVu8KDSV2jBXRESPumC/DxIvUmL+IrEqCM2k5EkSB0lwn5QtEIipRQKbca4Ic92RVNI&#10;d5MxSsapEOWQFP+SyoPEh0fhoLIf5XyIc96Mke+kyRsVHdHPftIifUzYjPXX4vkAj3G2g/5PsP/0&#10;LBmApA/2yXhxq8gLpUPRDTWncfjc/dhz9DbsPf5i5JUdMl5zXuJO6Y1Bjt0g+YNCpLwBYkTiChlk&#10;ZCyKcnzFqCsGjX4lLxUZburh9tVQd67mZ+rSxJb6nbxW+tyUn33n0dNbBKerFF6vPF4qjWeNX95m&#10;1B99vNZHnOzkOyoyQp4zTpPqo/aWoaaO56tMNILSV/S6a9HdV2HCzmwcJ9UcJ+cK7yfGuR+FbL/6&#10;Vra/o5TPryX+rjN1b5dhp+kM2ttzydvy4abOGGJdFXJovIRCCkOspu6vdAQlHEelHD98d3cln0ke&#10;yXkaiRL/c64OUL8YjClFAvmrDJfEsn7WoatXemSu0WEDbEvpCoYvq4gXc84M6PfPKDqvo+wULJbR&#10;5hYR2HNSqpD5p9NaneVEIpgYktAkw5HCIsVJA075Z/o4YBTCVNWYg7zSQ2RYB1BNxcnGznT72XFU&#10;YAMcwKfz7saDR56DQydegCOnXmRWdHtc5YhyMg5x4uyGN0kZi5PZJMUsOY75R9cAAP/0SURBVKkU&#10;DiDmqdWMQTJYec/IcJMgY5DlVbFy2dwzXRgngBgloJGV2qwsm9JpBMEwP8uyKqON3N9lxQ2RKQQ4&#10;sWRAkseNXPqaqDDKkCTvHSks8pZJ8vlSdlOjDmOE8gTkqieXzm4qdzJo9CCZ0nN7yUgbTd4QHwfw&#10;IJXKft7XIWNL82kTF6wV0H4CC4VphQVyWH8VxUBqUigm1k2m29NVQABabn4f5YT3KoxMLmuc9MrP&#10;IWt3IEwFmQxcE6ek/jhyyw+ghhPNSeYQIXONkGlGouw7eYb0UznkMcr7RMmQopyc/Qql4ueWxlM4&#10;Ijf2w8/HfsVbn7sXpdUn0OOoYTv1kMn1mmMw2knGUE/w30jBUMP+oxLgI3OgMuyPd8Luq0ePtx5N&#10;XSXoIrPw9vP5I04TtuOJd8PV3wObtxn1XRWos5Wh3VmHVrvyWJSxDpUmtM4TUp6gboT4vJGpCFp6&#10;q7H/3H2479RduOvUHTh4/kGcqDwKW6QNnqQDHb4mFNSexeG8vTiUtw8P5jyAI+VHUe2tQ7WnCq1k&#10;hl6O23iGigcF4ehcAAMjfSZO9cz5g8aCfqxgP85SEantKUMf33loOoCJpX5Ms8wuxjAx5WX/ykJP&#10;pXUhzPFqhz/aYlYHfOwvvwxibO+RcReGMw6ODQooMlblAgmQ6UbIcPvJ5OJ8lyECvwnOpc0FDx69&#10;lsRjD6Xx8PUknnzJBJ56agVPvXYNT758Hi/77WU8/oolPPrkAq4+PIXNi2lsXMhgfWcUcytD6Geb&#10;OqJdON9UiKPnj+BM5WkqX6dwquwk6npq0OFtoyLWCW+8l8LMizj7oV9GJs4TjWcJ4yTn9TAFtVbq&#10;hjgehzn/lHcmQoEud3S5qu8sE8xTwZjNtBsX/tWZXio7PVSaCOgJ0szqHueVQLtWquTBoXhuhd/J&#10;CClDhFaFp6lYzPH6GQI8GXB2XasFMvvJ4JMEMQLXAhgxgoPgoA0OzrXS2pMmz5TikWOclyaXA8sg&#10;BbfydhhjEYsMOOoHJ+eEDDS1XcUoIB+S982pssMoa841Qlj5p6IEHP28Vq7AAvgC7gqRGuA4UZhU&#10;vwQMAbEA35Dur+fwfwFCee2paA7LqKxnq+g9hgQGeV6roAp7ktKQ0Qpjim2QJoBOtRMMEwDfqreM&#10;NvK+SbEftGpsVo75Hvqtit7LvBufp3cRLxMvFJgaZjtr9UmeiCEW5ddSTHgtBWFtK+tK5dob4XuP&#10;2JHM9Bl+qbj7OSpnUl7G2VdazZfxWJ5OMlKnxhy8tpf/y+CTdSUWDxRfnSEYmpbRhoByzowNhXQQ&#10;hHNMrHCcbHNcPLTmwyuuDuGR7Rg257Ir5nNUEJTnxrjwZ3p4Hy+ibPtBeRAm+lDeUYr8llLYUxG4&#10;ptOIbS4hee0Sxh6+jhSPiUubGNxeQ3R1Fj5+H5jJIDSbhiMZRkfUgbZQNyo53nMa8nC27hz2cy6f&#10;KD+GEyUHTK6EKPntNJXRGa34LgdxYT2KHSrumzMuKpFUJPl5R4YAKu8TlHUBX5kxpNQ2n0CLPR8u&#10;KoltfcUoIsCRfMg7fz8KCMo7becItjuwPO/ExqKbij6V4fk+XFpUqI+HxW3CCi+xbM9RGVVbTFFx&#10;pFIs9+1QmLLTWQyPq4RApckY9aap+ExRMZrh5wVevyyliMpR1lBzq9wy2iyo3c1c7MbSVA8/81oT&#10;UiLvyU4qVVTYqVRLIVH+rQTlmQyptQRjecV7UVp3DMdy70KroxhBGe/Yt2kq8uNzHvI8H6Zl1Jj3&#10;Yp7ttMC+13iRd5mUiB7Kmxj5/dhUkMDXg/60CwOTLgyxfgL9ChmVZ4a8YFYovy+tR4yX0eaiB1cU&#10;9rQSwiNs90cX/XiMCt5jxssijCvbQVzaCODiis941Vzm86/x2hsKxVwKmZX5DNtGvMJ4ULAdZ6nM&#10;LnEeLLF+Sxy38iZYWfRibdmPVR7Xl/zY5jMurEVwife5tBrBBY6DbSqVG/I4mHIYb6W16T6s8x23&#10;ZITj7/SuG/NurCs8aiFgvHnW5vzsDzdm+ZtJjus4+UVbdy6OnrsNR3Nux8EzL8L+E89DIRW3YKgc&#10;qwsOXNnw4dUPD+ENT2bwppeO41UPp7BG/jkz0oL5USrGHHNznEfqM3k8DhHYKvxGBluFJCq0cY5j&#10;d37Oa+atjBDGy04KLz/La0RH9Y/C/6QQK+xlhQrzPK+XR62MNhs8r/BN1XWT3y2S/86wr+bkkcPf&#10;rc7LoBXEIvtaoY2LPLfCuapwLxloLiyHOW/CuLAYxkWWnfkg7+Nnu/FZ5A/GOMQxpCJvpMurYVxm&#10;u8t4e5l9IGPNzryLv+V3K37jtXllPYjLLBdW/WxvL99dOXPk2SHDpeQEeQc/p4nntOovvhtj+0hB&#10;HuSYlXKtRTrjFUnlSYtrcckwKmkJ4UrydhlmZOSWh6EWx8Q/dw01OsoYI6NpOFJril8ru1QM1Lf6&#10;HAhQIZSHNudrMFDN8V+Ojo6zqKk5iGbyie7uPDg4h7zecoR5Lxl/IlRa+sgzFO6i/GIeYoAeZyls&#10;zjJ0urTIVQgP5a2M5N08V15zBIXFe1BXfxQuXqe8KikqlfLsUH6wUfKwNOuT4XjX/5LXWhDQOFGR&#10;US87Dlopd+UhojmoMN6srJlkP0+SL0yNtGOO57LhlDJUUy6Pd/0Hw83u/3NT4lccPxyry+y3JfLz&#10;3f9lsMl62XQZo80c584476twwxnKhUnyp3EtUPBdLm7FsSDPNs41GXXGKQvk3WLCktiHY+ybCXm9&#10;cJyqn9S3krMh8l0v216GGoVPyYtGRplnGmyMPGa9ddw12Kio/xQdoPAkyXd5yWuBRikf4tQzhmV4&#10;4TtIsZZOIS+pgLwIbfmobzqFOhZ5ukvnGOb4ioXYr3wPKY0ptr3Ci+VtKeNKUroG66Twrk57Ac7m&#10;34kjJ59Hxfhu4tkcRPl+A0nqJ7xP1vNLoW1Zz1st2AgDjBMPjbMvJtl+Cmc2iyocr1rI1aKR8pGd&#10;OX0HTp+6HQU598DtqKAyTB2GOMZPfaOlswBnZAgs2YfTRXtQWHUQjZ3UA4g3Q5wTahODH/iOwiOj&#10;5DXDLAMsMfKSiHQ79t/ACHEg30cYSN7HI/xfntDGcEyMpxCyCWLfcWKJUep1yscmzx15Eit8UyGI&#10;xotXbUJMMUiMohQWwih+YpHYENtpWAaZ7DnpYIpq0KJ7arSP2Jm6BttWZYT1TxN7ZL1hOPfZZ8Ip&#10;OkpPjBBrKYzbHaqBi/NU9UhPu4iLiSfZvgpzj/PdjKFGc57jK0PeNEr+Pcj3232OUmUoLEqL9Yq+&#10;cFIn0v926kkOfwP6qN/klxzEgeO3obTmOJ/VwLoor2k9dQCl2qgzJcCxojEkz1aXu8LoZ1os6aEu&#10;6OS9fIF66ssyeHBsSmegjtZHHbGX18pgJKOVlzymm/O/21HC96hEH38nLxyffkfZLSOwjCI+eejI&#10;+KPcQ369f5XJDdNmU66YMure1KU6itHWpXuJx1SbcKluXtfj4f+U4TZ3ueFF4j/yllHdTcoQHvuo&#10;l/fKkMOj11tFHqj8QKyjDDYKV/RUwEYeVt1wEgc5Lg+eu4e65yHqcUXZRT+2+wjHlkL1J4hnhH/F&#10;KzLCuhwrzt5CnDr1Apw4+UKcy7vbzDUtPoqHCfeKpz2b4Ub/xzgPZadgsYw2t4gTIhuPJyVmeJiK&#10;BEHFCBs7yc8GLHFySOGTu7TCcBwmZIrKsa0YpVXHkU+lOrfwAZwvO2C+0+CU0SZM8CgjjSx7zZ15&#10;xqUqTOEaIjOV8UIWSlnwjHeIrKBkcl4CWnWiVp4luAd5vUIbjPcNJ7sGf4ITXjGJck/TpFbeGeOu&#10;SOAoJdC4H7IYFz/eV5Pe5CwgM4mSYUtBlNFG75hTdL+xHkrJSVPBUd4a5XYQY9bKdZgMp7brPE6V&#10;HsCJIoVdnECnuxp+KpihASqbZEpBvpPebYwK/BiZjphuc9MJ4zUjZU7ujAVl+7H3xG04nHsPzpMR&#10;dPvqEBtWGFUfmX8P3N56dHES9vVV8ndUCmMdCAUI5gYp1PicwTgZTqydCkYDHL0VBNHlxv39dO69&#10;Jk66vj2P7ZxHZl7EyUjAwWt1j+EB/p5gOxZh23LyehWfyn4orzuOvSfvwv7Td+PBU3cTfN6L3NIj&#10;aCYD6PU2oqmzBDmF+3Emby+q6s+iz1Nv4hDtnjp0uaoJRqpMMthmJYLtq0A737uDzKI32AJXpBN9&#10;4Q50+1vQ7m5Cm6sR1R1lKG0qpCJdiJL6XBTX5qCKn6tbinivOrgCrWQMcpmjkhBoQUdfFSrbClBQ&#10;dxpFTWdRz2fU9ZRhZDaGgYwfff42tPXWopj3qrNXo17GIOW7GXTieF0FTtU1wTkyjuGVDcRmpzG8&#10;NIM6RxvO1OTieNUpHCo7iIOl+3Cm4QiqegvgGKTQooKQJtBNjlKJpYAf57haIIBPDDWiq+scmltP&#10;se0q0M/vNHaU3Cwg90F5ZcgiTiA34C/HWLQGq2RaV6hY3ZjtxcPLbjyyEcEjO3HsEKjOj5GpJRoJ&#10;YJoIjHpx5VI/bt5I4qGH0rhydRiPPjaFl758BY89voSr16dw8dIEti+MY2E1SUUrDF/CiWZHA06X&#10;ncC+c/twIO8gDuUfQmFdIdrcregOdMIT7+XYdSDAvtcKh/LraEzLGOBxlSIcqMEIlR8JY5M8kPNl&#10;VsCOYCwz1GDy0CxOdWOV7786S6XoluFGyqVcsMcJvqb0Ox5HKWDH2SZTAsoS9DynOGod5ZWj0A25&#10;809IueNvpwjs5BI+lSGgZFtMpjkvycBr2d9Hcvcgv+wwahtzKDAIupQ8kIIwxTmWYRnjvM1oVVVz&#10;n6WfRe6XWsXo6Cvh+KISn/cAjhUfRm7lSTR0UoB6KTTNnCKwj7dRGGQFw65bvFyYY1rNpUAeIr9J&#10;kldoNS5r9GUhDzRee5zLux6BKgKACrcSODQx6wQ+w6zXCMdL2vRvM9uhhe2rXD5Z4ZU10mRzMqgM&#10;a9wNKM9N1uij+2QNNtkwMvEy8cEk21IJ0mV8DJNf2MkH6joKcSTnXtx35AW45+Dz8OCJF+P0+X2s&#10;MwUi+dH4tB9T016CwT4DlOWRYYxuBIlSDhVKJRdsGb1TmV5jrNl1IZbL+jiVb10jo828wh4E6gXo&#10;FVbCMbHO4wWC+0c5rh+7nDDKrowNCveQQjolJYL9rZwH8jSS8Vpu1eF4F1o5dyvbKjC8kMHo5gx8&#10;E2GEpqLwpX1wDfaSf3Siy91I3izQIsBmI19gmyfscJLHnK89jQM592Ef+/p+ljvIx/YXPoic4oOw&#10;28uMR+TSvJ/FhzW57a9RSVz1UEmlks75uLns4vjW6nYrluQVQwVD43dGSiPbZFw52GSgJ9BMSNkg&#10;AFSekTWF6xjvAT+uL3txc8mDR/j/E2shPL4RxqNrYVzj83Z4v3UqtYtm7MtzRSvPVKCV00au3Jwf&#10;M+xfKdLK27Ix1WvKugw3VKCWqAQpHGqZoF5F3gu7xpplvq/CetbnqHizX+QBJU8LKePTfH/lLxvm&#10;HPFS2VSsvMIIUuxjrTAKGI8rPIHvNz3rwgzLHBV69XHWS0yr6lnPizkC4imelxFByq8MnFJ2Yxyv&#10;xRUPoEt8k0qqlKSdtX5coKKf5meFD81wXMyybabm9SzV22lywzy8GsKT6/142dYg2y9IfuhhX7CP&#10;WKTAz3O8T1E+pzUPpfRwLI3y/BhLhm2VoSIyyXk3Q4yxwjm6SdC/yjZbU8jNis8Y4mSYkVHu0lLA&#10;5KS5shjApXkvdsjbd1jXywv8Xx5AGhcLPlzkNZdv5WbaWg6YEKLthRDWp7LHlWkP+SLrwvkwQnwh&#10;XiqgWlZ/AmepeFdT4VOIgRRYjY3fvpnE214xiaduDOK1j2WwTR6/NNrBPrVhWf3L/pKXjQzas2pb&#10;GV9mPJif9RojadbQQCWL+EVtLx5g8kuRP+soo6sMOAr9kTeRvBsUprLJemywzmus6ybH/sacFyt8&#10;xir7W+FRqq+MlzJobbKeKlsrrB9/v8nv5CmzzjbaWuBcmWPd2Q4XeJ8LbK+Lps1CuLocwfW1GK7J&#10;IKb2ZZtd34ji+jqPGvucB1eW+Rz29yYVfXnYbFHJX1N+Ip7bXpJxzM1nUvFne4lXSKGXJ0OCvF3K&#10;tbwNxH9kpDHh5eSF/qjC2utNUQ6uoBb8eL28rRWeFKWMULi6FGWNx12Dt4wCxujN+xiPGuLcuvoj&#10;OH32RSgqvo/KQx58VADlzSFFV0d5MMogpJXgrLd5Hby+ChPCEKUCIS9I5VnQZxmCouEaU+TOH5a3&#10;DudIhMdYVGETWWOCi78NqA7ECi5iMIWnllYdRnnNMbSSX0shGxig3CF/NJ7Zkp/E3KOUPfLEkVeK&#10;FBh5DUlmST4Y4xRlqvKaDd7K75OUnJFxgL8bpSI7znMK65tjO8+Tp8hYKGVKnjQqMsTICLOywD5h&#10;kbFm938ddw01MursetrouEheL0PNqBZ6U/J+6oByRq2uBrHAsWaUeL6rFlLVB8oVNsoi7wwZKOTJ&#10;IczvJZ6SIVt5QWSkkSFEZddgI0PNLxpsds/vFvXZrjdOvxZieI28ZrXYbHKNUK5rsUVFMlteGPLc&#10;kJJc03ACp3LvwsmcO6mQHudYqOF78Z353jJ4mHBRHn3sPxnpdheD9X7yDBrgGKtuOEasTFxfvg/t&#10;3fno53dKhSAPHYW17XpACQOYQv1KCzryYhqTYY18Xnx3TLKYciczQllMOS89QHi/X2kL5MEtr2GW&#10;SH8HFfIKyrp9OFeyDwWVh1DCd28nrgvy/WSgGBaP0DvwXYUtMqqPDCNsc0UDZBe4tSAkz0yFQik3&#10;FHkKeazBG6yDxpfpP95LHlFRYt0B4q1YlDpbpIo6WRPiyh04UI8Yx1+YciHC50dZ75C8yzkvgzxG&#10;OKblyStjzQDH9hDrmaY8GidPzVDWpLVIT7mk/EbCHqYMq2Q9Z2QUkXFEC92aQ3G+98xyCBPkU6qv&#10;cobGZXhi20ZZlyjfPco+U15RHcO8xsu52kt5aGcbyUBiQoSc5dRphC9qjUFGqTMCbGtteOP01Bgn&#10;hCbO0+b2HBMWpBQbCtdXyg2FRflueaAEpQNElLcl613jM0mHlZRYxlseA/KukbGnwcgNJ5/nYOml&#10;Hqaizw7qg3bqlQptkgeNmzqcdELlr+mVUYl6tTbP6aIepJw13dK3espvlQqOwVwcO30vDp24AyXV&#10;J9FG/VDeQdLTbNTVu3mfbt6nx19F7JgtJszJzflHHb3PVUZZLrxQ/R/mivC1wp5clPPyCFKqlOL6&#10;MyYa4jz1wqaeUtaJGJh9rhA/8YKJjDCfwlsbDf7NJLWwmc0PJrwcZJtpQVRjanexcrcoRHW3yKAj&#10;fq7UBLJTsFhGm1tkBJncTONacRbjI6NTQ0l5kACUS75i9aScmsREVKSUfbvXVYO2rhJ0suM00JV3&#10;RqFLKmYSkmkMkSmMyKhCcCEANsJikpWSSWlVV3FtciuVJ49WrsUs5ZqtlSQxT4ejlBOogoxc9+kz&#10;91bspFaJByik5dooIa9VijEKBcWfKpeCXGaVkFBCUxZ8xW728F5KOiVX/fAgmWCyB6cK70eDrRA+&#10;3tMVauQEqkNogAJjpBsBXlPPiXucCv6BwgdwqGgfDhbuxWEeixpPo4t1DiftSI67MEmQM0YGNCLm&#10;S9AloSRLtWJhtSrf1JGDkrrjqGg9hzYyiwiZ8+hcmL/1kZE5yIhtnOwtcHnqTR4ZZXd3uWrZJzZ0&#10;dBShtPQgCvjsUlk3qZh2dhUjFNLKkOIkW1BZfQxnzt2Nc7n3oqr2BCcjgYixdjdToa1FWVV2hytZ&#10;St1kIkqq5Ym0o9fXiG6XGIaSRDWyNPC39bApHKm1AHXNeWQKZUbxVdxkSAmCqUApHCo40IXwsB3d&#10;gUZ08T1aNB48dWhnHdrcDcZYU9dViRZHPcpbSlj3YlS3l7G9q9Bir0V7H5/jbICN33c5+A59Wq3K&#10;Hns9TXDH2CYJBwIjTvQEm9HL+jpV/E1kto1kFh3wDTrR5u1CjdOGO86dwgtz2F+2EVQkHkH9+CvQ&#10;PvNy+LZegZEbL8PYjZuodtmQ21iIfJO49jiqu89SSSRgogI3PNVNpbCRwopKAQXpijFWdGFjoRfL&#10;c3a4enM4N2rJmLIGRY0xJe2Wgj835aby5yJIdhCgUxEjyFnLtGM6Vo2ErwRRCny5qHq00u48D6/7&#10;PFzOAgT8ZQTh7ZifJwii0ra4RCXi0jAefmQSj71kDo89No9HHpnHlauTWN5IYvlCBpNrSfSPhxBM&#10;eVHbXYUDeQdwqPAIjpWewoO5h034QrOrGX2RLjijHXBxfChcUe6niluW14YMpArxmaCyrtVNuQTP&#10;UGmXkUXGFilwyr+SYV21KqSVtQW+nxLtJsLVGI03YooCcp7XzFAxz/D/FHmGdgeR4qiQGgM8R+R5&#10;Q8AsIwvbSwnxBEaVp0DgJZVo4vcSDk1mJ7bzlUeRf/4AGppyCZQIhinoQuQPUQLdZKzFKHMpFnkI&#10;KSGjkkHKQ0YrsDLM+jjem5VVv49jjAJNSdqCBD+xGMFuXC7TBFx8h2cml1QCSq12D/N/gSx5CanI&#10;K0XJfifGyFeoEGvVW67NWt2U66dc2+XmnaKAUZ1MbgEWraoND2kVgQCK9RxkOwmIKj4/SHAqV1Kj&#10;FLCI70qZGKCCoPEkIWVcu3k/lWwcPO8pkJvK7sQW4Bx0KbSxtwJ17UXILT+Cc6WHkFtxGPWdRfDH&#10;CHrJX1IZKofKw6LkfOSdcwTM81LqyY9nWBetgOr+KdZRebdifK4AkZJnD/MaxbLruVoBNKEaHNfK&#10;g7RE0C5D3gIBvVzuV6ZcRsm7sh6j4h6igu7ifFB+jjYWglPOA+VFmBQo5DOUvNNL3qkQRRt5hy3a&#10;QkBRD68M1QSnwRhBNfs9wrml3V+CBBNu+3nYCYh7uguMK3iTrQh5lUdwKG8P9ubejyNlR8ibH0RJ&#10;7Wm0kl+qv+fmQ9m8IwR362tBLC97sLlBpXbdx/nWi7nZHirKUhw7MMs2WJJhUYsCBDgJfz1GtKtT&#10;nLKMytTsGBWYcSotbLcdeYRQ+bxMBecKFdEbnLuPU1l920sX8M5XruI1N8bw8AqVWiq8WzNeLFEG&#10;zPP3MwSl6+yLJc4NKdPrVN7XJ7OGmg1TerBGvrFKJWl1nPyDbSuDxDI/z1Mxk7F3fLiJ92nDxrwT&#10;O1SONxe8xlgmQ4M8J2QclRzUDkryZJVnqZMgsq2vHNVteQhwDpiQNQIi5UdSGIpCJbWLksa7PB60&#10;qp/dcUbKhXgBxyDnaSbditGMvBgI5EJlBHhlBFpUIvzV8PSeZx9TFvO+wg9pvvsI+UVaK/KzLipz&#10;Ydy8OIxHdobx2HYCD68NmJ2jFtXmHG9SEOTdoATg/Vq54/v38/1jvL9WVKWIyGAiL4wl8qx5jqMl&#10;8q8l1mGWoFChaBfX5U3jwQW2yQ77ZJvjUMmi5cFzadGLK8uBnxkVrq2HWMK4yHOmyENkLYzLHMNX&#10;VmO4utKPRzaHzfHycj/bOIi1xQgubCWxtjqAJZ5fXIpiinWYptIhg8nDFwfx2zdH8LtPTuC1N4bw&#10;5idG8ehOhHyyyXinXdmM4Mp2FJsr2XAt5YpamPEYjCCjoMlzQexi8nBwvinvnAmZ5LxJc3wq94WK&#10;SS7ONjEeOOQRCuMwBiCOq3nec5n3XOO4W+ec3FoMGMPUFsfiNufCBdbzwqoMNl5TLrA9tpf8pu5b&#10;vE45cHYNWReWAlnDzC3Pp5vrEVxfleHGjyvGkyZoDDXmnP5f8eMG21XlIpX+bSr9j+704yWXBnGT&#10;R91vddppwtSUc8rkBBOvozKm3YyGJJ809shzUvwuwfGklXGNAS30qcgjWsqTVroVLqGjVreFsWRc&#10;Ff/Mej8K9Kt9pJRy/AjH8vcy5ij0yek4j9Y2Yjhbrsl/JOwrbxkZ8LNeG9m8DgoREPaVB0iXvRBO&#10;Ki9uL/EQjz6e0+8GWOJx/iZYSXlVxXpoUUCyqxL90Rp+rofJhSMey/kXpGLo9NZRCasy2MpGPu4l&#10;rgkRU4VZPyU2VtimZIlkiuaoxr14tXK2CK+3tp8xIRUyVAxKHiVbzWKrlKbRFPmuFCcZZWRwkUeH&#10;FltGOzHB/8c5Fid5nGKREWdx2mE8tVZl5BMP4VgapgwLR2t5/3oq0bwn5+msxqq88zjmNM8zPK/+&#10;k1eGvFC0SKqFXYU+p0Z7iPWV80VyRIsD/D+pXCs21of/E8drJ6d+tq1yxkkW6vfGs4p10gYCwu39&#10;fI7yxZjNAlhPFW0eYAw5/I0US+0Spz6TfNX5AclN8hTdLxs2JS/brA5jPGU1Rjgu4hx3AxwzRgFX&#10;mIsMAsQWCquSEUVGF4UTi5/V1R3B2XO3ISf3dlRU7adyXmvqKAOQFFYf/1fOj+xCMrGhMAHvYbxb&#10;tVgl2cf2UjhkapiKLN9xjLxVYW0mbxXHu3iyDJej8mphe02Ousij9VlhvKwP9ZE0ed/EtNeEMcvr&#10;wyNDJo8+1jtOXqFNL0ZM25NXco7JyCtPXvXZJPnKpIxm1G3k9aS8TSYcWwoy28okiVZ78R2ltw1w&#10;3hijKdtJhkZt2NLQcgad9nzWsxYJjrN4kuN6mH0jgz7HuZ/voXfx8d5B1iXAeRjh74Upkgph4jge&#10;4mcZuxSyFB+0sR/bOdbkQUf8LZ0i3pHFABwfUcpehRgpJEkLDoPkfSOs1yDbK8h37icm8fP9o7xf&#10;hO/vYx+6FVZ/y8DrYJ90EXPb3WUmf47CglSUuqPLWWGMXz3Gw+bWpjnUY2S40cK3dCgZc6Qv1bec&#10;NgYf7ajYRzzi8sk5IZs6RLtDyWijIgONwqECfuVnEf+gPtSRi5z8e5FXtCfrvMDvOh3laOgsoC5U&#10;gKbu82jsOo+W7hKzIC7vGPEFwxv6Kkxuxk7K711eYVfeGhZbr66rRDtLi60MlfXnUFZ3FnVtBWjm&#10;vdp6y80uX8rJ08G62vncHurB8v5TG9hlrKFuLf1axcM6ycvG4Sgx3jXiV/Ii1EKNlzxP+XW6HcU4&#10;kX8fDufcizPn96Gq+QzfpRzKRTVMvCAvMvGZkcEGyjfKLMrmGPminDG87AMZUIfJA2T4NIZD9pkw&#10;uBn77MeszUEhr+SrvKeMPD5fhWW0+QXKWlTZeEkKCLO6LGbHiSYrp+IJlXdGcYoyDmj7NS8VaK16&#10;agvoTg4ku6OaAo4TmAB3aIjgikzBrHCQmY9zUk0RdE5QgIzJw4ACRNZfZXjP5qBRqJFWdxUjqsSp&#10;WjVhh3FCa9VXORrkEqcYQnnnRPlOmigaZMr3oq0QtV3rKAVCms8e7m/FAAeGVqtGKMBk/QtFatHW&#10;mYOikr1m4tS15MBJZcFDYH+qaD/uO/pi7JW3icJtCPyPlR5GG+vnSfai3VOLgtoTOFa4F/tz7seB&#10;/L04VXEMJdq20d8AV1SgkvVgfeXdIxfqCSo2AlJZZVhMW0nXCNoJIOcJEOcI2JT4cZAKZDLdx3a2&#10;oZ3KVnunkjM3UADI2ttshLrL32i2dzuVT+XkxG18z9v4HnfgTPmDnJhFcFCx9XnJIPgu8RBBSX8b&#10;GTWBMgWsMp3LIyRIQSVGJO+bYTLGkUG2NZnkENtqkIxRK8rKIh+goqLtJz1UWgJsHzfr3su+dctg&#10;42tCr7OW7c46y7hjDDvVJv5zf8F9uC/vLhytOIgCtm2VtqGzV6OyvRSVbaUobSxGeVMJqlrLUNdR&#10;RYWr1pRGWxUZlxRPXt9WTKZViXp97qhAo70Bjb3NqO6qR4tHHjt8H44vB4GUn4LAwbo29NSgpL0J&#10;zztyFr9+rBo57hVUpl6Fyuk/RPncB1C59F60X/4jhJ98B5Iv+W2M37iCue1ZrK9nCFQiGE9qldOB&#10;yRkfMgTIg+y3oQxBHpWixACF8kAVFaVGrE23YGuuC9uLvbi8FsBDF/pZhnB5I05FKUjm5MHyfJjA&#10;20FGZzPuiwEqom4Kmy53Jexk5DLwdQbq0Umw1umh8GCxU4g4gjXwyl2bwkZeHeMERdN8l3mtdm4N&#10;4DoVwCeeXMCTL13EYzxeuDmJtWvjmFgbRGImjGDKDVu4g+1Qiv2Fx7Av7yj74zhOV+ayD/i8YAe6&#10;g+1wUSGWgU2CVEA4SSCh/ABJzg8ZCQR41RajaScBqbYgPGe2HVS2d2X0VyI3uQaLwc5QcM6SV0wR&#10;DExSWI8JiAwRrAisDjQYADlOMKjky+IpNlsOCvLvYrkblRUH0KFwRLZFR1chhaFAQBEFnSz8DXyf&#10;LC/KrupXo7H5FArO70Fx2X60tOdy7FWb1QzxJJNQjvxC2e5VYmxzuaia7aHJAwygGuS9BFBYR1n2&#10;BdzlVSMBIaVVHiAGGCfbCGiknCuEgOCWddKK+MI4QS0VUBkqlJdnOsPrkk2YSDRijMBlYqAec/y9&#10;EsYqD4G24o1xDsqtNk+7WlUdRX1vKWxUnKtthThVvA9H8+4z22jKc03zMkQeouR+qssg66QVY+1e&#10;JGOJ+KgUDbl2K/HfAL+Py9U4lk3WriTLMlZp+2N5gAkIKQmfDIkzkwR9PK7PBDDF38xznq9kZFTs&#10;NflB5N6sXXXirGtD51lUUYlpkZsueW2IfDdG8CivxtFRh1kdNSFx7BvTTmwT5btZnA2wXTy8pxNr&#10;5OlSkncW3Via4/tPc9xMsr1mlRBYCVL7MDOsdiLv45hyUiloCJA/OPPh9BFwBbvQ0FCIhrpz6O0p&#10;R0AgylNptq9WTqMu7ebBeeNgm9X1lJIvn0KNdpFjkRdeF/mmtpc+eH4veUY1Rhci5Lf9mJn2c36G&#10;yIe18xXflXNrhgr92BTrNsn34btJBopfxzlX29h3tSUH0EO+O0CZN8K20xbH8kjTjk+THP9THDeT&#10;VJLW5xx4+UNp41EwTxC7qLZJtODVD42zTGCbytAm+b12cZmj7FvgvJDXmnIDZb1m9L92g7JhieNr&#10;SV42LIsch4vsH5Ulgt3liWzZuBXOo3wsOu5Q8ZbxZp3trgSfSpSpsOGK+lOot5WgnHz1RNlJVDso&#10;G5bHkFOTi6ExD8cIQTN5gTxZFVIimaldzkYoM2SAnMnYzNifo7KXTSbehnm+44ZCwpYUOqWxWodI&#10;vA6tttOobThkQk20Gq1dUZTwWltCz3BszE/5sMA+0HFpxo81JbNdjvA7BxW+Lsp7AbMa+MkT5Ekr&#10;kK6iea45rJVXLfRodxjlw9K4U/4MzdlhKsdJ7cCUaYd2gNqSN4kMDitBXN2KYY3ttLGs3DQKBZIH&#10;kXbBacHiDHnYWLvJ2bXFsbBrgLi8GDAGike2B3F9vR9XNwZweTOBi5vDWF2MYXbSh7Wlfj4/jCeu&#10;jeLlNzN45c0UXvNIxhhrfu9lk3jzE2N47cNp/DbPz6RaMTuqkDoHi5O/17yTQZPKtDABi7xs5qbc&#10;xogjY7dyzCivzAzHmjxRlB9E3jbylJThyuyMxaPxHok1GS8Vje05/maZsmx1LkB+5eU7Ks9I0Oz0&#10;ph2ftlmvi+thXFrz4eKal8WPS+sBXFwNsc1k0AnxcwQXee2FpRAuaBcgjl0ZwWSYkTHmCsfbZfa/&#10;jJbm3FoE19nWKg/x3tr968aKHzdXfHh0K4KXXh3G45eH8dBWnPLTR17ax3EkAyjHKvGfFEd5DEmu&#10;aKVV4N2EgvGcijwBhBflNWF2NmXZ9arY9cKQ54XCYpTPULssZY3yVGJZ9Fm5TOR6rwS+ygUzTByp&#10;z9ohSkW7/A1G6zjXa9CvsCnKHeUzC7AE9Uw+o6vvPE5RYT+ZfydyS/egpPYw8VcevFQM45wvMizI&#10;GC8FR+FV8sSJhet430azUKGweeHUASqoMfJu5Q30EePVUc4eOXE7selBsxCnRTjlBYnHKbd4/RD5&#10;t3i/FJyEnsO+1qKlWZALa3Vf7SEvmw6jMBkPDi0WjbKMyXBDPkW+M84xlyEGj6UoLzh308bThmOG&#10;PG+R+HSO+HuS+Hluwg2F1VY0nsDt+5+DFx34TRyi3C5tOGlCcaVYZ1La0ctBnkD5IaOY5A35uXYg&#10;HeGcHxlzmUTuWthzEacp+WicsmdgUPkeW8ljKHMTxMh8jsHImR4j5+RlFWd/SFGTDqL+HaSM7uc8&#10;DyaaqZw3wTfAOvO8UegpL+WFElPh/8bAyzYyu3ayaFyYnDjsQxmDjLes9Ah5S1B51dhQ/2ssaBFo&#10;hLhS9ZFRY458S8ZvbbEvY6IMaUo2q+3EPf4q4+GvRWfpKArlKavYj8PHnosCee5TMY9wXEgHUZGR&#10;VUqojD9SSIVvdsMgZVjRNdIPFCalMksZpbL7e+W5MoYd8T8e5QEpY64Z07yf5s+ul4I+m2tluOG4&#10;0fMU3jVFnmneg7gqLiMji3SjrHGtmxiizXiRyAtf3hTaAVgGAm0+06t0CByvWihy6jP5tAxcxiuN&#10;7evnPFGOlqznye5uQVmPEyX8VShUNoJB4dccI3ye9CWFt3dSV2huL0FrdxU6nA3o9rXB5m1Fl6/F&#10;5MHsdFahvec8fJxLKeLJUWIyhZ4FWfcgeUWE94tKhnAMCg8p3Gc35ElRH32KChHWdlehm/XSscul&#10;Uo0+6kwOzjfVz65FI+pETv6v4qbcV+n1EaeyLRo7iFVbc8wOU3ofRZAocmT3WfLWkSeNPLhkuJNB&#10;UaGTHk8Z2jrOEcPej6raYwbv9rBObcQrOcQYe4+9EA+efDGO5N6H/Cp+bysySY+7ibs7+Z4djgqT&#10;61HpMBTVoNKpsCdi9OauUpRQ/zqR+wAOnrwLZwr3o6opx3jZGOOPuwY91A+72QYyEnX0lpj6qz1U&#10;pDsqXMvuLDP6tBZ5ZCzVXJEhVZ6EyiU2EFNOVxXyQvI1baqg3aGEz+WFI6O1vLSU709eY1n5JmOj&#10;jfyrBf8f9v6zOdI0yw4EP6wNp1V1VWZGhpYIAa21cgDu0C4gHK41XAAOwKG11iIQIiMiI3VlqW6y&#10;mmQ3ORySM83mDodswR1Ok0PjLoccs92d/bC2H/ZPnD3n8UB1b3P3HxTMHnvdHe6veMS999zn3nP7&#10;+4rx7CnlyJPfRHPLQ+KLLpO6LWf6LG3Pq+hzRZ1f6QA5cyT71YfNLXd+7bT5G38UxFRq7CTtBkvQ&#10;aTGKf8U4SggKRNokRSGAoQgbORXkuBEpsUiPFK6l97OLISxQ2CkKRhwJCzQg19b9NLaGTPimdgKW&#10;OLAmzJmDarzeMhwJOgS0hrkYpKxUa/+q7J9A2tWC0C6LFqa4FyS0lSIljgdxuGSpCBYISBbnA1QC&#10;PmPY6FlEKqzyy+JtyFIxGeVBsK6y1bGJYTwp/xSN1nyoV0nTI9R0FqNtsAZ9Xgui026kpuRUEpmm&#10;H5MzHhNdEuXvIhNDiNKYj1B5JgQOZxy8BicpgXAibTNHhSjKU20aBbtC/mapCCTwleqg/vRTKGgh&#10;dtvrMEjwoQWp1CBPRES2bJE+Cs8OWLpUHvkOnlbeQGHDHTR0FyFApS0FqVLdmzSKdzbjPKpct8+E&#10;FotVXSlqctwopzRMIeXnYo6HezGR5FhTwIi7Y0YpXhSwIS5k5WIGFNKn73JsVfI7kRIYHOM55AUf&#10;QYzvdV899nrcpdC5X3kd96rVbuBB9S2Ut4sgtwnt9ma0D7INqLWgy2FB91AXBZOVx04eO9E3ZoOd&#10;wtoe6IZbYHe4HmXWEpRYylBhqUJdVxNa+ixo7ObvnTYCtD7Yo2Oo7O3C33pShE+aHWhOn8G++w8w&#10;cPCnaF/7V+g/+Q8Y++w/w/vyL+C7+LuIn7/F3rcvcfhmCYdnCZwdCUh5DUnjAQHM6kwA2eSQySMe&#10;8zTQYOjFxqaLxv4oXh16aKz68e44hHcnNEbP4nh7kaQhTyOYRquiD0L+FkTCFgQCrTQch7BDQHJ8&#10;NsVjysxVNwWlg8LXyaPLCOI2ftZhwrw1NzRW2hFSTugK7+nK2aFStesbAZzS4H37bglffbeFL1Rp&#10;6st1HL+cw+ZRFssEELnNJCIzfnSNdhGgleFuxX08qn2MwuZiNPQ3YjDYB4/GLE1AvxzGzBrXqK7B&#10;+WqMIq0TGrIKz5YzpN9ei2Y5HFofoar5HhraH5lIsXEqIlPukmt3netLlUrWubbmuMaUjiGiPj3D&#10;HPtEocNyQk3L4KYiEDP8hJ6XYGxeAptG2wQVukmlVNgt+0EOYxkVMs4V3izHbZByQOGpVhqNA45q&#10;KpdOs5ORd9qwcf4K9KkaRz4MmsaRDCQ+j9mxoyxTfrt2WhUerOghjZmiCJT7L74Q7URussk5owob&#10;anLYKI1li0BKvBHr7C9T/YmgfMPsUBK8837lwJqnkp6jHJuf4ZqO9cFiK6Nxfw+llCdPeXzENVtl&#10;eQKrqw52D5U4m9PdTJnZh0DIxmeRk4rPzv6XM0OlORXCLMe2DFoZ5HlOB/6f80JHzZskxy2/A81n&#10;5PyZFsihwaYKdZJ/67zvnY2wMYxFMKpdNr0WwDOlQBVxQaNnku9VktNH2erjGgxNDSFOWak0rBSN&#10;9MkpnnMhgI31CLY2tROrFA6lWHn4OfuBhvomZfEx35/z2q82g/iMwO1kh9dfH2P/+XCo8sGrUezP&#10;8X4yvL8UZWGWOmDCZVJVPYluJCkfQzwqRF07sBkagBMJHanQpzycH0EChwGUtxbh42fX8LuF1/Bx&#10;5W182nAft9uf4BYNgoK2R2ixV8FL2Ti/HsM214f0wdZaGHPUM5urAbOZ4PE3wdpfSOOphjLeQWMw&#10;YAyJacq4RIxGGwFKMKY0DBqGHB+tY3EhGJ4CjoXIJZWvfbgdwovTFLYJxjV/1NYJnjY5V4625CxQ&#10;6WRV7Ilwrin1ymmik0QkrNTAnZXhPGfUB6fNPj8X0bMibA5X3B+ax/CSKDpHkRBnO5JfARxv5tNO&#10;lDolR+OyopkIxARMROioXcMJ6sO57QnEZ8MITgcQzo7h4GTGEDSLLFprQeSg4ilY4BwSH8ohP1fF&#10;GaXVyFGko0jKTXQV71EkupOpTixy7cyxRWnM+WjEKTR+iWAjzX7WmLZ2PEE59YKl6xn7u82sVxFk&#10;q0KKKrAowswAGR6VjqrNGul8AdNVzVu2Nc6388tZnD+fMaXoVQ5XEW97WyGzcz030YuliT7scC3v&#10;8/9bnNfPD8ZNf+yyD9fFQcT73l5V9NwANlfYTzzOZQkCJqxIR5qwMtXH/uXvdsJ4fThuokteHibx&#10;/kWO45fCKdvz8xmcnGSxuRElwGKfsr/k3FLJ6ud7QXz5PInf/2IWf/fHS/i9L3P4+RdzHB+u3XQn&#10;tji2Wyp1vaIUO7X8xo4Al6qHqYT+9nqILZiXNVxbWq9y2ohAW1FxivQTb5+ArICS5JqMXsOzQTml&#10;ea2InfyRAJC/EXBTU7rKMn+vcygFTWTLlwd8VvEKXaTx+cUk3pxm8EKOnZ2Yicq5kMOGr+V0VDMc&#10;NVzTiqBRSuRzRTFxLr7Y4efsr3dH4/jyLIOvzhWhlOLrNL5/ncPvvV/G2xPqQ+qxfY67CIy3lilT&#10;ea87fGal4m0SUMp5lS/PTf1B+SaAqSaHjdl1lT7QfGGfya77/9fk1FE0o8CEIjDkfIkYgNHJeSY9&#10;J1BCsK45x/l+xXWj1KaJDEGKGr8jPpsEdZY4BxWlLdLQ/qEqtPcWw2qvwMBoPUYUAcj/K+InKucN&#10;57yupwowclxmqO/SlGeKGpukbJ2QY4G26jhlWjjSDR9tAVtPOYrKPkFJxadobX9qyuBOy06k/Sx5&#10;Iz1mCJP5bLpX6TRDChrNAy6f+C8ImPU8ctqIS2Jpzs45nudVW8gpclMcQNQTXCuxLG1rzskUXysV&#10;d4Frcocy/GiVY8GjUtVEQu9lnzVYC1BnfUS7q4IAsJ36RTolwrk/TF3ngqnWRT2q+5NjRFExC5x/&#10;KjpSxHV/+/FvEJT+AOWNd2Bz1hj+uRTtI6Vl6DvagFUlvxSfTQ5JOWWvONw0t42DheMwTvkyrvuf&#10;JCbhd5XuIm4U49jK5Jv46sR7YjZ25byhTNda0XwQENXcEUeSNkCUAq1ILEV4yUmtNsfPDW9QLk/g&#10;O2v+p1SmEWPXdFufoqz0B6ituYbWtnsmske8O3J6rHD+KoJZ1zDOM8pQEbpr7Um+aR7LQaOmTTI5&#10;t2Unyc7Tb2QnGeyle+d9ye5RytAy5YEcHaoyK9oHrRNtOmidaI0I1ApYGzlq7B7ZcHw+beJMiQeG&#10;fcI5p80tw1VHmWAqbHHMlA6lNTHgKDdNhLgq/OAJtKOFtsq9gt/AnUe/gbuPfgvPKq6j21EHFRzx&#10;UzdGOJe1yRjns2nem4IRikqTI402TFrUEWkH14U2oPPRccKQSo9SapSibBIcR6e/mfbRTdws+RGe&#10;Nj+k3V+Kx42PcL3oE1x78ru4W3qNc+cB+p217LcxPj+xjZxlchDSTpHDLk57K0qsIv4YYUXjQNGa&#10;5P2oKpU7oGiafFSN7O6xiBU+6nU5bNyKdgvbMEJdL0eJnCRKJRrj5z6e13wnaDW/H/aKCyYflROI&#10;0UahzapnNpwwxKc6CqMKM4v2Y5z9IxmtMVGapYnGYb/J4RUiVhZvTjNxzmPiz6Ka26hpe4JO4k4V&#10;C8hHxnTkbUVdlzavm88lJ4xJdxJfTUCvrcSKXbDZG2irP0ODpRhdA7UGRzo9FvNdOW30zPq9h/ep&#10;13LYePl5IJp3cPmu0qS4xoW7xeslh57scUVfyXmu+ae0S81pcRcpCnve2H880taUHpKDMc9zJK5L&#10;fl+/5VpWBK1fm4G0AcbGmoxvIUNZaaLKDU1A3lGjdCjJZEV9Se6bdUObR2tFfgq2XzttPvwZQWeE&#10;HDtRIEATz4Sh0ojS5NQCCHFCBjjhFEKm5lc4mThOCOxHVc+eTXwnSRq9CuFX2WHxxChSRqlQctIo&#10;9E4M0xpkefMUeqomwiWRC495W2EImHhuCRwJmwSN5vzCV4qHi4bhkEmBUEtmR/iZOGVcfAbxy+RB&#10;hvgP5GxJU7nIWRFPOSlkRN5JwZqTp9aXdzxw8ZTU3DHhZHGea2LOh/SsB4mpUYxrN5jARVWipimM&#10;pqls04lBjAw3o46CpL7lEQaHGwyb+ASF/CQnWXp6ELE0F3CiE7M0zCZpSI5rB3xOEUMCXwQe7Jco&#10;n0dpZUWVN/Go5GPcLf4Yj6tvo4gCq7RJ+ak1FCR9JvIkEB1EKDzIfrFj1N0Fx3Cb4dTxUPFPLQWx&#10;tpuicZsgyB3C8EgjuroK0WUrMuzsGV57ZtGL+dUgplX1is+WUd8kKdTZF8otVK6owIp2dzIUhkYZ&#10;ElDnFvy85zEjgDMKzZzz8zk9v2op9rU87y3dZajuLEQFBX1VZxEaeirQ6WpG31iXSYXqUFrUQDM6&#10;7a1oH2gyzhvbMIG4rw/2YD96vd3oGu2EZawTzaMWVNnrUdFfjXJbOaqs5WgdbEJDbwu6fSNoHnLj&#10;YZsDv1XYhRvt42jIfo2OjX8I2+H/iPa9P4Xj9f+KsXdsz/8V4s//MVa++Ic4+vaXOPz8DQ5ebWHr&#10;JI3VfR/m12hwrw9hnYBnk4rxeDuJ060EjdE4zmjUnu64CbicNFZdeH/kxzcnIXx7kcC3L1L4+mUG&#10;72igvzhN4PQoioP9EDYInpY13lSemucCJTtKyTjOmLa5JfJOL+I0MoKKYOJ8D2lngoZgnApP60I7&#10;Lnu7+VSOjQ0asSrLScP4qu3SMH5+OY3vvt/Gz39xgG9+vI23X67h8GIGK7tJLO6kkVoIw5txm5Sp&#10;0jalShUY5015RyU6R6mUEi54JtxIzAcxQeN5jkbAEgHZvMJOOYe1uy0n6OhYGyyKFGl9iJrW+6ht&#10;e4AW2xNDsieHrgwrhWwv8bgyR6FNkC/S7P7+crR1FKB3sMwYuSKOS8upQhmS5rm1a7WkdcB+UJSX&#10;CLb1f+PE5PkmKKxVMlOl8q9kkaLs0jRAVOpRYbb6XJ8ZEnMpRhmLvCcZ3X+dwEzpndqJkiLQLq6p&#10;1ETlYHL9qZA2lgRWeT/TBE48Kv1kd3kEO0vD2OHrPRpU++KYYN+sasebRpRSFmQwSSGJjNlwkywQ&#10;UM0rCkXpc+1obi5ABWXK0/LrKKy9i2d8rTBSS28ZXGMtxlGTVPivdnKoOOUsTaVouLEPc1yvctjI&#10;maqmnVUZWVc59FNyfhMkZnI0BGiMT83LgSNHe353ZJZGnIihlZY5R8NP0TEaKxE9K4VM1RWMM42A&#10;U9X2ZnIjNLSHEKSsb+0rR3kr5Q+Np4q2x2i0laF/hPKYsjM96aY8Vo45gaOc15Stfir7YRl6Gg/e&#10;m5S5Sr2eEISdc/6/+BBhoigBRUmIk0y7tFk5X7JUxGxzbJMpyu0EjfkMjSd3JWKxNo6Zxk0h2zTI&#10;KZeUNip+pvhsBInlDOodHbhW+QjXagvwcc0DXKu/h0/qb6O4pwRu6ovZjRjl8CBUGWJlRSA2SDCS&#10;75PG+hvo6Sk081gGp5NGhI/r0UaDKWLSs6QHAkhRF8Q4pjHO1yifN8oxC4/3Y3hMJIPtNBbFY5Hf&#10;fZql4SGHnnbsxVHgddfw/wQ5nFvznFuaQ1O8Xr/tMapKfxtdbbcR9TdgmeO4vaxKUCM4IKhXVaHj&#10;dQ+O18Zw8tfa6ZoXJ5QHcqTIoXjlrJFzR1E5O3IKLA1xHjrZp32c43ZkZcTLmUgdvLQWxcxCgLog&#10;RF0RM8b/Mc9zsqWInbApBX2m8SIIP6Y8yEdXRAxYV+UhccSc870cRnJKiRtDKYEK1Y9zHXcOVJqd&#10;+DDXd4TzasDfikG2iraHeFp7HU9rPsVTleRukPFfzrmrcHkX1jU/tkMm5UcOmR3Kv4VlD5Y4f3Jy&#10;6nDeKCRdUQ4CCCL/1ByWMacUTpW7niZAzwRbsU7AdboVhkpdr87KUUMZusR+3VJUxzDn4Qj2tsT/&#10;Il6iALZXR5FLd2E2Y8U67+eUz/rqKIXPKK8/O50wvC8n+3Ec7yeMk1KOGpHdjroJ1kdqMNj3DPbe&#10;J8iOt/P3vXhP/fDL71fw+98t47vPc3hPPbEyr4ge9te6iFzlaCLo4jhqJ1KRZwZ8ce1oPMS9dEDZ&#10;r2pOqgqlqjvinxLPjCorbRIEavddJcy3eK+b/FyODlWUklxS2oqajGul/tTXf4rCot9AWfkP0DtQ&#10;TBvIhmWl2u2EcLYfMdw7Lw7jbDG8OEgYEuFXh0l8dpjG5Q71IPv2xW4cl7tR017s6Rjm/xRpEzVR&#10;NuIo0vH1vsi9o+aops+VSvXV80l8cTGJ13wtR9opn3GXzyanjSJtTCoux1g7skojUfUsvVaTjFXK&#10;iOSK4fX60K7AsUCznFfiQlGUptKXouNWAqJOyli+T+Sb3qslJ/po03Bty4HB9aqWotwczyhqgDbn&#10;uDgrunhOq9k0UPVAkdXKkSgbyezi09YLUY9p57trsBI9rhq4CaikzwV+otRnKi4hXogEgaMcz1qH&#10;WTkNaFPLCWHSeXjeGO1ppVIIaBpyUsoqnUPAN0v9N83+kBPCH2qHl+OZFGfOBPWanBe8P9EUCCwq&#10;TUMlhOU0MWWjZx1QdUo5lJXGO0ldqSjFBK8rx+rTit/Bw6K/hQ5bAc9pwxrBliJmVGZ8cVrpOl4T&#10;MaSNgUC8A9FMNxa0gcGxk8NUZdBdA6XUK9SpvM5UTk4GbaTasSDHIOenNhRsfaWoF2dgwy1TtaaN&#10;7/s9zai1PqVd8gnuVf4IBXXXUN9TgOFwM1K0nVW9SNWfxJsySf0ueyFHDGCKkVD3y+lrinjwO+Y1&#10;12N+00a2gDZ08zJdURk65iNAOk0am6ICtHkknWIc7/y9mpwA+ah49gGPSvEUCbSiSvVezimtU9kS&#10;KkusteWwl8HjbUCCYyInjZwxV9xfigTUelQ0zDblqzIL1tY4z2lTzFLmKZVNDrR5rm9FjizQrnBT&#10;xpVWX8Ojot9GYZWiuW6h2VaIIOeIKp5K98sxpg0zUS8Yh482TXjNNMGv7CxtrqsyrpwUduKAvqE6&#10;9BOfqDiBWxsQtDMMBxTno5xGV5FqWj9aR4omk/MlSL2mMtEd3cVobH+MkqrrKKu5baKuRdIbIQ6S&#10;bhWJriJKhBPlrBBGi+t/xGmBSDdUSViUGYo61/+Ew4QrTKltjSflt7honIE2lLTcQ3kb7SZiiLru&#10;cpS1PsHDyht4UnWT/VBinAxKDc/NKhOD65bXTIuegfgtqMj/SK9xqJgy1HFiU+IaRbFrnTqJKdUU&#10;8e7j+lTzEMdeRbKojfEeFbk/Ruyp6rLCudL1KkstnGsidWjf6hpDnla4eZRz6MpRc9XyG5BK3+yj&#10;XS9sq8qncjqyn/iZN9hpCKQ1JoHEAHqHGlFK20VV5sRHWNZwH5b+SgyOtRqnjdNngYPXs9PmcPLo&#10;8lo+tA6zuS/HjVLMVd02lFQp7W7j0JGzRt8zThuOvYm0UToYceNVhJGfdqhSwvR8ciRJlsh54wtZ&#10;TNSUNpEV7SbnnuGqoX2TLxJEzLDkwxJtqhXiStlXK8t+Nm0UUKfR5pTsNmm9sls5x+SIkc6WU1Y2&#10;rTZydZRde0V8/f+ryVmk7BX9Tn4Ktl87bT785ZXRhyYHjVqQiirAFkzyPQVomBMvRMUV4OTzc4Je&#10;Hb0ccE0G+1g7+pVHx2NULOc0dOVpDfP/ImoSWWgsrmpJVKwKefe3GWWoCSIv5FU4nVKFDImuqdDk&#10;MR5b5RbmS5hZOcn6jMdRnt9nlbdQUPYp6tqfoW+kGW7+L5KhgU2AESdAUIWjABe2nDOa2DpqckfG&#10;FSkyAE+wG0XlNwxvSzgxyM8VdqocTk6mRR8nrgvDriokwhaTA6o80xka8Ql+R+kvcmRNEbDN0vhI&#10;UiGHIu0IhFpNWO0mDZ5JApUohYvIQycIfLIEzNMELfGk05TOvvPkd3GvhAqs4iYeVN/Bw9p7eNr4&#10;CA091bD7uIji4sFwU1C5MR51IhF1wOOzoqu/Go0dRWjqLMTAcBPGJ4b4PCqH9xRl1ddRWXeTAveR&#10;yVucXvBR6UbyVT/m/FR2bgprRSEpZ3wMSquYXw5ijotwZtFPhTiMBEF1WgKWLTXF7y2FTMuoNDfB&#10;jHFucWwyPF9Y1+YzOjhGgxQkvQp3VK5lsBeDXhva+xvxqOwObjz+GHeKbqCg6iFKW0pR19MAy0gn&#10;Ose60eRoQ2lXLYotTSiyNKKqpxnt7g508XxNrmY0jXbj0/om/EZ5N250zaFu8g9g3fu36Nz/j7Ae&#10;/yc4Xv0njLz7XzD0+k8QfvdHmP/8J9h4dYmdsz0cn+9TsOTQ3lmHp5UP8LDuHq7X3sDNxpuodpTC&#10;RwW6SjBytB3E++NxfHsSw1dHQXxx4MeXhwG+j+Lb0zi+vRjH15dJfP48iZdnNGqPIzg6DOPwOIqj&#10;s3GOdxAnytt/OY3nz6fyod1UTEd7SZydTOH0LIeN7QQNTwKSHI1PGgVm14cGqPhlJOC0AyuCvz0C&#10;mc11L9ap7Nd5lANHxvrBQQznZwm8uEzj229X8d33W/ji63W8fLOEg/Mcds/mkFtPIJHzwxkeQK2t&#10;Go/rqABrHuNpczEquuvQ6euFI8b5O815Jace5+/GVpzXiWKcgjynVLkklaGig5y1sNMwHfU2UzFq&#10;t9JmBLepcMH7X+V6WJv30kD0IMt1G6ciClBJyPiU8jLRMJxLInPVrsgEz5tlmyawTnOtpykXZHQp&#10;DVMpW+KtEHGciRBjvximfn5HzmO1GN/LYWN20qgMVFUkQ6CcoeE9OUGjlYA1ny+uHUbtNIoImQCJ&#10;xlG+ctUwjdRhQ6asaAjtxm+Jz4RgV217kUBw1U3gSmBHQ1WRDZuLI2wKlxYJ75iJzNFrlQ3eJ6Dd&#10;o7LapdLamBvDOA2DPlsxrF3F6LfXoMdRg257FXz8XI6ZSTmrssMce+3A2THQX26qY105aVSu2USv&#10;sI+12ygnjBwuc3N5Posc7296gcbyMhXdItuCk0YiQfuGH7u8lw3ep8h0N3kO7Wgvcnwlt8SPYMAO&#10;55gcYuIXENnlHJuAt9Kq2ruLUFxzHYWUH0U1N4zh2NpVxLFk/8qhzZbl3FCarHO43lRVKqj8CI+b&#10;bnD9FiGWpVHJ66taiMozHxOQq7LECI3b5v4iPGu7j/s03m/V3sKDhruGJ6y5p5xGUg/lEMHs3Ci2&#10;Of4rvN8MdUKMBpi4a+qtRXBQrg8mhzGQ8cCVi8DJ1p0YRuNwO+r6qtHlrCcwuAvnaCMN3BHOUxrt&#10;BE+KVlrQTiX7QZEM4igQL47DXkmQw/vluGkTIMnnml6JmnUTnvQglPXCnXJhMNyNHhpO3SNNpjrZ&#10;zHKY8lGOJ43PmEkJyFAHaEdWBn4+/WIAOcqULAHWpHbtVQaTxpv4l+TUSRNAThIcKipGZKzH235D&#10;KnxO+XGuktME9idy3HAeXvHbqPKQSiibFCnOy8MN7wenjRs7S5rDqhCj+esyvDeLWRGJO41TUvxK&#10;MqK0Q6sqYopQEcmxKvwocuIzpQWpEWh/RsB9xnkt0t5XAuq7MVzw+2eK9uPvFYGzT5CxR7CgyJwA&#10;ZUQ/Dc/OgWp08+igYVveXoCilgcotRSwPUR9fwn6Qy0YStAI5THItaq5IpC2yOeRg1tVvpQyvEHZ&#10;pypWy5zPi2s+9FI+V9R/ilKCvGrK68bWe+jl+dLsS3HBnB2kcLQZxfF62Djcj1ZpULL/1UcXRwkc&#10;bAXw/CSJ08MY5bDKElNW8ygy1XX2q6Ke5NiRU0RpO1sEZ5s0EvV8m3pNgKRULPFbyBG6SqN0l3J4&#10;dzNAYNdHoNvPPhnBl5fj+OnnU/jFl3P4/vNZfEZ9sKZoBwJaEXdfVeoRh4hSVRRCnq8io6p7LmPg&#10;ygGzr4gs2g3nh3lunYv9hHEmiTz44oCv9+M4ZD/t8p5U6n1XvyE4zJcy93E+hc05BKwtrXfR1HgD&#10;LS23KcfLMUPjWFGbqgwm0m1xyyiCSk3Oujxp87hx2Dzf1uskXh0kjcNGDjtDYswmx53hveF9vOBY&#10;yVnzkscXO5wz1E/iDHqrsu6X0/j29ZyJ4FF5dVPVSruwlGeKaFATQDZVBtmvcsKp2pz6Qs4bAWVF&#10;dMppk3fc5JsMfUWbyMYKEUQLlAcjAlHtBBztPKoEbRdBFG1KAneBUpU6dg5Xw9rzjPqpzTg45PQx&#10;+oNrdYLNkNFzfWpTcZx2aeyD80VyRABM0Z0qny9AV9V0DyU1t1Df/hSd/RUGyAn4RKg/wwRBEbYo&#10;QZDOoYibZDxPWqy03HwUaD+vr4gpRY/3mrSUMYJXOYSVdqEdfEVIqxyyCJf1DOPJLij1WJGo4o9I&#10;KkqFIDx2pRflHCLAynJtKV1BRwGuLPtZEQ4ig01Q/snB7o9ZeF7KXekFfib5tUDdY8aA/9eO+Sx1&#10;4yLlxOKKuGoU7dPDceEa4Ocr1J3z8/wNZc0c9ecMde4017PWyZqcCRynPBE0bXjqmwmunQSv0Tta&#10;j08e/1e0cz/FXa7pu9UfoaTtNvp9tUjMDGBmIe+UlVNFqUtzlM0mhZ/2w+SEi+OUTw8zEbZsem02&#10;hdgHctok1FfGWZPfjLxy6l1FXmmDRyTScp5JFygl9IpPQ84ZzcWrggwigFYkruH7Yp+bqo9yUk1R&#10;xit6yTzzgOkT2W1XKY9a2+KXUmTuBuWQHDbzC9Tj/K2p0Ms1oGpNhjCZYDhK+6ah7QHn03WUUOdK&#10;/z6tuoGK1kewDFQZzKWNb927StIHiS/cnnozjxUBFiJ2Cgs78XuKorDaq1FSewfXH/4GPr7/X9H2&#10;voYGa6nBR5q/Shu/ctiI2FkRzorKMY4wvpZzTw5KVaeMyA6knabqm4oOET4S6ayIdAPU0XneGOIe&#10;rQ/aMSp4EUr0Q2lV/c4G05SFod+o8qo20Wepc+cpp6eok5IKFuD1pjj3kvytHD0RYonFjXEsb6eR&#10;mfUZ3DFBe2mCcylO289H/Wn3NqG1vwxlLQ/xrPEeKol7uocbiEM7f4VNrxw0eu3l0ZDwsn901Psg&#10;n/HqczVV3zXfZzP9qfPw+0qxkoPmyjGTd27k06KunDRy3phULNp5V6lSwrTiiDF8MTo/Wx/t6Tre&#10;c23LI3RRZzqJacU5o7HpJY4bHKOcor2Rd9bwtacdLm8+ykdNET+K9FGfqgkPC8P6wr0cW94/j6LT&#10;CER7+T8+14fIIJMaxqZUryF+7lapcEUSUWYZJxbvzTHagDbrMzRTZw8Q8475m808UQSciaShDFZV&#10;Z6Vfr62FiKlClAHivho1G46yXbVBmKdacPCYxzY6KjJZJPrKIpCsVRZBSnY75a/kmQogSVb9l43n&#10;obz/tdPmv/z7VfiUl5MvnNbCoOAj4FLTLqwERzzrYnOYsoVqcuTIoePl5MyHXfUYh00zAcsQJ5xH&#10;Xj1OtCAFhXYFQryGnDXKCVUIoAmR4vmMwKByUoSHdn1NhSe+vioTl5miEU7A5+DElrdXJLhyvPRQ&#10;IJTWPcDdwo9RWHcfHXw/Eu3HaGwAw5zAQwQDTnHucFIPB3swElI4XB9GeRzlezUfv1dccRO2/moo&#10;lFxEcBkqCpEdi/jYCDVOqDQVoIi2xEo+ToATY1+ob3KrIcytBk3ooUoqS1mtmx0k7cj7KcAjGI8J&#10;lBPYzoY4ef2cqCqjzWdIDRnHzCBbja0CzSL99Xai19OBAaVHxQchYuAuawUcgw0Yc7ViaKAB1s4y&#10;1NQ/xKOij/CkjAYtBbQ8tlHet+5LQktjOcYmQi9FHc3MB6jkR6kgeP8TI8jMeKnE3SbnOCXHDYXj&#10;X48w0uv0rNe891AAVDY9NGGKEixKC5tYCCAz70ec/w8k7egZaUWfu/1XfTzCvh0Uo7m9gZ/TkG9+&#10;iofld/C4+gGKGwtR1VmNFkcbOka70ezqQGVPAyptTWjs74d1xAur24sO9yhq7YO4XlOP/0NRPR4P&#10;51A/8w2a1v47NGz+a3Se/W8Y+fL/Bf/X/zf43/05Qm/+CLGXX8C3s47w2iSyazScdyZweDSP1bUU&#10;DaJuVLeXoaDlMW4QNP6w9jruUkB10dCb24rh+GQSr04n8PXLKXzzYgKfnytfP0IgQ3CjdkRQczqO&#10;N8/TePtqEpfPUzi/ICBgOziJ4/L1DD7/agXH5yKoJEg4TGFjPWjyoUXAt6lInpeLOD/PYX8/jfW1&#10;oEkxyYcUjlHxe01Uwg6NaZHVyQAwRMA0YkT0p12cdYK59bVRHOwTFB/F8OJFFt98s4Hvf7KPz96u&#10;4OLlEg7P57F3toCZlQSiU37YA/2otdXicUMhHrE9YGt2tfNzKqe01hqF7rTyppVGE6bxNsZGUC9+&#10;KBqFkzSGZNxox1BcAHNcs7OUEarktEjFPpsmMOQ8mM15aFg4MDLWgq6eErR3PTPgXuz5Cgc3FRCU&#10;287XY646NNYQhNUTUBBAy8hSeo8i1PqHKtHYfh81zbepRB5TmdSa8o7KYY5RiWg3TUarOAwk2GU4&#10;5Wgwzio6Y1JRD33GgbHA/6lCy4IMK6WNzNMoo6Elrho5axRds5pzYI1tncbTJg2pTX7HOG5ohJmK&#10;Pjyero0RyHpwSqB3zKZoCBMVISC9zLHgOB0uElxzDHc4ThtUXHKaiMhZpMUKL5XzTuSCS1xrC5wL&#10;szRetIuoSlamYgqNz2k2Q6LJpjSuJYUz0+DVbqAcLyIo3ST4WeW1xQ22QvCXTdv4XMMGuKnE7xHn&#10;2xHl0T4Noz22XUWZUBYp3FuEnHNy2LApZHWR1xD57BT7VPnDOd6rok88vma4Rmow7KZhSACR472K&#10;DHGe970gxxTnwqBytAkKywmkS+pvoKGzwOxuSrkrxePwQ7RALNKB0sqPcavot3Gbhvqn/O61xtu4&#10;1nDTOE6ftT1Cz2iziXJcniaAF8cUZdMcZZPf14W2rlKeuwy1XZVwRF0YSnvhngrBPeGDJ+NGMDNM&#10;eeY0aWRyrhmHBkHuOt9rx3hzLYAt3c9eHKdHKbPGBPZ3VcGJQH99I4advQmsbaWRzvlp3FZg0N+D&#10;3HYWb3/2EpffHCMx54eLOqShoxhRRSemCIKmxPOjkrYJHO2kcMC1vbnk5ziEcLITxY4Mdhrouqc1&#10;jo/6OUVwOc3+3VkXaW0UZwds+2Gc74dwthvA6bafAN2PMzY5blR9R+WSLzYDOOO4n274TIrJIY+H&#10;nI+KstE8NG2V83CZz780bI6HcvZwfh58aPr+yRbPY5oiafx4uZMvU/6W9/CW8u3dfgxvFS2xHcJz&#10;3uPrD4D8kuD8XCB9UwS/qvYU532ECGy86OkuhZ06QRspYzQEXf52PCr/mDL+Ngo51k/rr6G46Sb6&#10;xmoxwbUyy3uPTxA0ERDtHrDPeE6loajKlQCJwvWVL+8JtnBc+xEgMA8QcJmm15QDwWinAdNKAzrZ&#10;UwRHGnuLPhxxrl/y3nYInsQVpDV/+cFhoyo4cpiI+FMga4FGo0jHNS7ikLnaYV/lcY3rTlXxDG8X&#10;5/OGnAVcK3JSbdBgVWWll6aUtZ9948Xnh0F8f5nEzz+bxN/+Yg4/eZPD6aYfi1MDnBdBnptrX2kq&#10;ioCgzBGxu3Yd1Yxjn3JCzhuTFkQZKA6bs33qmrMJiGdGhMCvj5J4fTCOl5zHl9sRUwXrnPP6jOv+&#10;bI1zg31xzHa+yf/txDiPVEUriB0aybvUM4rgOWTfyKGzvyWuG/HehIxz6niT7/ndEx5fH/I6hx/S&#10;w3hdVY8y483/KRV2jfepc+q3qlqmOXnlsHl9EDNVpD4/n8R3bxfx3btlo0/POc77nD87vD9FJqov&#10;52jUy0Eg0mvx+KiJx8dw+XDNbnCdXu3WmigcjkMeBAgs007k3EgIjHNOKIJClU2CBLGyL80ON+1N&#10;HccJKJUuojLODkc56uquo7PjEcbGGgz5sAC8ok1UUjalc4XbTUtwjiWi1DlqSmuIC/wrEoFgSJsZ&#10;o03ocSidvQUj4qcYaYGTr8cIwlSOWc5McTTpurqGnDXGYSNHkQAzj3kKAt4r/68IB7e/Baqy+rTs&#10;R6hpeQDrYBXt1g7a2ASG6T7jaJqmrhLQTSjCITNIG5I2OO/JgGhF2/DcSiVStcPMJNekr8lURGq1&#10;FhLMV2FgpMFESIgjSnb3DI/ildQmgXbJZYtoc2iHYzpHXShuurk5JxYXFFlLncR5fKVTTSlfNnFR&#10;zNI2Xuaa0tyQs3OV51zlGlIUqki1VcZ6iuMe4nOG+CxKtxoMtGA4QZA7YUN0mjo9N4BpXkM78NJR&#10;s8IBsV5M0YaNaCMo0EkQaTeRSMIIclqpzLDsAEWZKupW464IXDnDhC8ULaDNCkUyG04bgv4rUCmA&#10;aQiqOZcURWOcVZxnImNfocxWpcepTC/tHvY7+1I2hpw1sjfkuJHTRu+1nsXJsci1LX48RfGqcqLO&#10;oc8zmW50dxfAan0Iu70E3b3P0NJ+l3ZSvcEUcpQIMPc4qtHeW4rGTtpn1hLYnHUYVpQE7Xg5ZvKO&#10;p79K+xOGUuU09YfmpcpSB3gcIlC39FWisrkAxcRFhbX3UEPdNUhM5ieuk5Nwgs8vMmBdW82k9Hxw&#10;1lw5J8SZJOwlOglFBguDRZIDxvkih6LJzOAYCKvlsduwwWyKqul31KK6/i6elXyEprbHGPVyTfE+&#10;jTOI19Fv5YjKCvtp3Ig7+/rL0WErQZ+z3jgrhgNW4lDOfer3FM9tKB54ryI67nJU4HHlNXz69Ldw&#10;o/iHuF3yIzypvoFOzvGhgOVXzhodhYUUZaNoFcMvyXUpvHqVKqQoFKVNaX04+R2vUiFjXPfsE0V6&#10;y65RZbe/iij6K+fNVYTcVdSNmj5TKXFljox6KB9oDzuHG2kTl3MtVqLZUggLjzZ7HfopN+x8Vjlr&#10;8hV4LUam2N2tvKd8lJCLzVR5EkGwIoFCf+Ww8Ya6jdNmjDhX1X0DxL9yrslpo/SnPH9Np5EPihAU&#10;v5ScNQp6uIoqMt/jMygy7knx76C47Icoq/wIbbTB81QRxCJc12tr1KHUF0q5VzXSxQWPiQxX8SDx&#10;PSk1VGl5JipOtizXpYmqYdM5spQTU2xaP6JK0boYH6fMZUvSJlDEYyxpNetUMlLr9lfRONQB8lOw&#10;/dpp8+HPhFrJCycQLxKmQGKAykLRKT2GTDXOBazFqggc7Xhf8aT4qNzEHC0WapVRUwk15bNPcjAV&#10;rhfghIlwwuQJNkV8yAXI13mnyDAFK4WAzs+jwubGOfAizVX0iipRaaEo5E4pOuMZl5msfQ4CwXF+&#10;b3KEC28AY2rxQbjCPQSiNBwj/XCGe9HPZ+oaaoKNC8Mh3h1+x5Sg9ndzYXNxxfg+1ItnFTfRq/Qo&#10;gs8EryFhZaIEJJBoJKjc5LC/Ce19hXha/QluPPkN3C/7GOWtBRgJU4hOj2CGRqMJFSNAWpylcUoh&#10;5xtuRnDMAu9QG0YczRhytWBATgxHAwb4vy57LXzjDozGKAwIUnwpp6nC5E/aDWeOKjWpFr9IgX2e&#10;VsS5uKZ4j1PilInaMTRiQVdfNYVNLZ+Nynrei4nVMFKLfowTHCoSRmlj4qGR4yYYG8AIgZCfzy2A&#10;kp4LIjHt43d9pkqTi33UN0pBocpVSScik26EeC1/ashU4hmWN5eARZ9Fsm7ECa70vS5nI+w8r153&#10;DtbD5mik0qgx5cObreWwDTXz910Y8NrgCHFsQoOwh+ywR1xwxkdhj7vRFx6G1TeCcmsPnrT0on4o&#10;iZK+JH5Q7UGx5xhdK3+Izu0/gfXoL9Dz/C/R//ovYX/9pxh5888QeMP/zW6iM51GlcuGOmcbGpwW&#10;DMSGkVknIDuaxdpBBqs0RGY3xpCYH4A/S0OByjazFsbMZgLbZ4s4frmOyzcb+OyLDVy8zmHvJIa9&#10;IwIrkVke8TsEPFsEUfsCAQQ5J2cpnJ1P8JjG5asZvKah+vKzebx6s8T/J7BEEKG2sRkzkSwidNWc&#10;3t5L4eh4EnsEHAKbAvQyFrZVbnWPIJBG8tlhCns0lHfZ5ARUWodAqEIU5+cJHggY1glE9gj+Lp5n&#10;8fn7FfzkJwf47rs9vP9iC+cvFnF0MY/lnQyScwEMc963DDahuLUEBQ1PTcpU80AT+j09XD9UhCml&#10;K8pQDhPE0GDjnJnhOs1xLc7S0BGYEN/FHAXqLJVZbrwHi1z/q1yzy3JA0JhSzr6qPdXW38SDgr+F&#10;koqPUF71CSwdj01UnXFe8fuzkzLahxCizAjwc1WOk6Gl1Kh4qpuKrh69/cXoZnMOK0qFc19Gr9ai&#10;omxoYClcWN53hQvP0UCVcTTHpgibJRqPMprktNFuWU5h8WyqaqXP1PR6mdcTJ806FYIA2hqVxCoN&#10;rlWee5uG5wmB63OCr8vNMVxsuHHOuXO26SHolQNHaSujOF4ZMVXCTgjO1Q4I0HZ5/V2+3qShu6od&#10;NhpmqjA1y+cXX4B2NXOULTM0uvReUUtyzGhnMRHpRCxkwSQN9aXcCA1hgX7xpAQhklHxP+RTIsYM&#10;b4VAzxoNYpWpPlgLYX9dhLdKYQlie4nfp2Ld4O9XKJNEsCjnjZoqOC1mB43TSrumqhAkQCswawjg&#10;2C9KVxCQVfpbjvcqubbCOTjN+ZriPIhxTIKU78GxdkQ8HcbJt8w5vkD5v8rv7kse0uhz9lagq7MY&#10;ZeL2qbmJ2zU38KDxDso7n1E2ywnPcR/vNxUTJiizZub8BFx2OClHrB1l6LVVw9ZZjZGhTmQnQ1Ti&#10;MfiDg+i3N2J0rJV6RRUHunF+GsWlIuAO4wTLEbN2tglqlxb5HEvi9VCkiR87m3nOj3U+yypl5RKv&#10;tzDrx+xiBOE07zfQayJtklwLw9QPbb3VcHg6KZNHaQCKlFAh0iq7SYA4TkOEukkOuC2u9eNNlTpW&#10;ikgCbwiy3xIAvyIAPuZ1VfJaQPdkO4iXxwTgJ+O4OFD544BpIsRV9IwcLGp6fURQfERjSRFf+xzz&#10;vKMm366+o9+dsqmsshyLJp2K/1P7VXoVX5/xf/nm4Vz2cG578YJy5BXb650APtsN4rMd3hv75/ma&#10;F68IzD8juH+9l68UpJQYgXlFXJwR2B1uhBDwtqC3rwweGpimHD3H3ksw1jdQgo6uRzTEi0z0qcDm&#10;HOfWNNee4WKQMUZ5otSY8ViniQwx1R5jVhpobhqdlAlcL+09xYgQoGYW3NRVTkxqzXP+i0dCnDgq&#10;zX64EcYx5/75liJu/MjGaINEWwy4VLW79SVF2I1wnPOOEUW2yFli+GC4vrTmxgl4tduuamqqsCIH&#10;w/aih2vIix22DX4m7q69FQ8uqUfeUAe83vHhHdvXR0H89HkCP32RxNcXSTxnfy4T5KlS2orkCuef&#10;HEXapVfqisjf5bARQDaNzyL5rybAJ6fNCa/x+iRtymm/Ez/MxSS+oq4RZ8x7VXDiGLzYCOCC80Lt&#10;kvP89TbHaSeGF5z7l2o7cbw+ULrXJF4dT+DyMI3nSn3i69cXIlaexOk+56D4eo6SOOaYnnDMVeFJ&#10;Lc+dlHfuKE1rU3JnhfYN+26Rz6b0UjkEFQ2malzvzzP45vUsfv/bLXzzZpFzO4kXJ5N4zutJr101&#10;pX/tcu7oeMj7PeB967X0nSkzTxlnOH3Y34p+0FyRTLpyaKuJI0H8cQIVctooXUqOHDloDKcHgYPZ&#10;+aUcylGO6r0cLz7OV49I78MWU5kuTT2mFEdxz6iilPhnUglxr/WYqnV6rf8rqjNJfRdJUOYJnBEg&#10;CwALCDZYnqCw/BMU0iasb3kI12iziRhXdLmqrY7zXEq3MtxqBCP/hdOGR3HbKdKmi2vpacU1Au6H&#10;JsKwdaAKgwR/Ap9KW9GGRYTfDfA+9Jn4LuxK1yBoDMQJzMSjw3kssJMkCOqzl6G26Taqm+6ixSr+&#10;ribjfBI5vyJglBK9QBtEaTZTkv2cl6lMr+GA0W64UnEWaHOIv2uaOlTzUxxY89SrC9QDhteG61KV&#10;5uTsPOI4LvPaS7wHRa5Jr65yvih6RfNGPBWLyx6Tjp3jvM/xXDnqypz05EJ+XaqakTYIcrQRxgky&#10;VSF1nLjEYBDaIxHijyh1pak+xOsoMseMP3WsQKPGe5pjb/jHeG8Cj1fRTfqe1v3VPJLzRlxBhqyX&#10;59G6VFSX0gyV5qTNMkULKNVakVhXbWIyn/IhJ5xIqyO0UVQZVJtaOdooC1Nc49Kx7EM5ffyeOoyN&#10;ViMSauXv5UjMkyKLp05pX0pv0nxRelOAeEmcKVHaU34dicMUUaQSyVeAVilOhr+H/RDlHDNlq4nV&#10;jOOGLch+U6EVpTOJaFe4Lk79nKKtNs5riQ5DDgmlnkrW6rUwj5rw2BUmu2rKdrjaQE8TxylFzUR7&#10;8V6uIp8UVZ2mHhSuE75T2l/vQIUpNqFIY/1PBPkefyusPYXod5QTx7HvJnvRPVKNm4W/ietsN4t+&#10;B/e4np7V30FdVyGcnP/mnrg2RaWR0uuIDU5XA1rbC1Hb8AiNbYXoJg6Ss2fI12FSgMRLo6NzLB+l&#10;oqaoE0WryJkhZ8UIzz3sIU5jP5sm54YyP7iOdD05/9TPOg67eT3LI3RYn8I5Uv8rZ40ibIR75ajR&#10;Z6NKx+Izy1EzPNqCITlhiEOtvVW4//gHuPvot3Gn4Hdw/9kPUd5w3/DYyHGjVCfhcN2/ibChbZPn&#10;0SG2pp0s54siZ8xzEAd7iNfU5LzRe1NViq/zRNH9UGqXWpBywh+Vc6bLPL/SoZT6JQeckWWaYwnO&#10;G9rh/fZyWK1PYOt+CpezwlSMkr7SZuHuNvUAj7I9jW1I3atIba0hU/mUcldrTjJFTfJFVdSmtd64&#10;BmWnac0p6maOckQOT0XYaA5JFl5Ff2lNX71XEx+Qzis/BduvnTYf/lBUdQt1bRwobwfESq28OFUu&#10;0qRQ9RgNdIQDLY+jJrY/ohrx9XCO1nFBdRvP/gQNlbS80ux0Q/zJQRodqYPN+gxeLgylBqjCiwg3&#10;xTXgGKozxwQBnxw9hrOCwi7C34bTEkD53XXlP16x5cuBo1SpdHaUwkyOoyHD+O2LD3Lid6DGUoQb&#10;T38XnxT8Ngqqb+N+1U08a3iAloEaOILdcMcdGIkMYCjUh+FwP9yRfhRWidOmwZwnmnaaED8JTIXy&#10;Tc66DS+M7k0e7CZrCcqaHplKUmp6HaJAy5ioIAotTjCRzSXZT9EQFyEFi99nRbulGKW8Fyl45St6&#10;lOuZHEQ448yHwXlpRExzEaxECO59BLCa8FRqXBiLNB61KyCwdkBAv7kWpXIJU/mNU/iOmjLYbY4a&#10;WN3NcGoRSmguB5FdDBrumdx8iEJV3DQePt8I/ONOE4XUN2ZBrzvvTOn32FDW/AxPax6YVm0phXWo&#10;HV2uVlS0EnA1P0WDrQojUTsCmVEeVc2plwCnB7ahFnTY61HXWYJGWzlaKJwGOY+UMjUa7UM/r6Mo&#10;HLu/G30eK5yhAYwkhjGc4HmSXoxNhjEQceNBcwN+o7AeT1xT6Fr6DgO7/xidW3+C1o0/x8Dz/wz7&#10;y/+MoTf/EcOv/wL+z/8EY5c/Q9vMMh4N9uJmcyXut5Si0FKG1hHO4UkfIktJJDfTmDnKYP4wgdy2&#10;B4vbXmwfhrF/FMcODciN7XGs7WWwcTqLpZMpLJ1OYZ8G5/Hnizh6M4utiwymKKhGqNhaegtR3/EQ&#10;nf3FmKZyP3+Rw9vPV/HZZ4t4+XIeP/7xAd6+XcXzF4vYPZjA5m4Ky5sJU1reOdZCsNdq2Nv9kS5k&#10;qbzmCAaW1wgOaLju0cDeUVlmAvMtAoZdAhFVWDndT+OM5zrdz2B3PYb11RDB5RjnpYhTvVih4a6K&#10;ZAcEh2fnk/jm60384hfHvJd9vP9qGycX89g6nMLy3gQySxGMJgiEnM0oai3C/bonKCIYrulvgsWl&#10;coBOzmM/16fKW4doZAlEKHSfQGumH7NTSgPpxZzCpClsV6fZuNbXODdlmGnnVBEi8QRlx1gdBl0V&#10;VFi1htRMO1yG/I9Gl5w7qmyUVY4z+0ZGgUKEVQFDId1zfLY5Kgrlf4vLwBiOPBoCPRpCCqc1Xv0P&#10;RpeqhYgEWWHOMgzX+P1tGl3L+j4NrHk5b6gk8s4aO5aoULQLmAx3mDScHJXyPI0OU0acRtAUFfQc&#10;z7fG35yyj88FeteUMqUUFYJltgOCwYMVHk2EDRsNvSMaogcElxu8j/lUNxYoD1XdRtefpYGjcxpj&#10;7kOTsat0AJGRqvy4IXKW0ccmA3hXRJ2LAut+AvI4jtaj2F4JUGn6zE6HSnHPUmmKm0bGqcjhJCuW&#10;NK/Y1gh+FK2jChLa7RT58BJlmZqcOAK84jNQSLsMZfEu+LyN8HkaDZhRStEi5+nqgh+LlG9Km5uk&#10;4ScOkwjHMSE5w88XZ3xIUp52dhWhrPpTFFd9hIbWO7C7Kgl++rG/MY6TvSwN4XHqkh4M0Ihy0WCK&#10;8r5yNOyXFZnI5qNhkeEzmAoTvL+F2TECaP5vjs8xw7k+G+T9hAj2/ZwDSoGyUxcppddmCDanFhS9&#10;EcEJ18KRwCBB6BbHTzuhMzMDWF0bxQ4B9RbHbo/rZptgZWPOTXCudJFx9kGAesxnKjL0j7Shf7Qd&#10;VnsDup1Nxrk+vT5uuH56KL9VBayPANARoJFIsCU+gL29OF6cZvDyIIHPeQ/v9xNscb6O481xAi94&#10;b0frecJhOVou9pT2EsK50qJ4FGnz8QfHjipNKZ1kyzS+5r3usK+Uure/KocYAbPm44YHx5siJ2aT&#10;k+ZDk/NGkToquXy+wWuxPedrOWou+JuLLS+eb/NzHs/Wxz44cRR9I0dNGK+2gsZxc6lUqc2A+fzV&#10;ntJhQrj80J4TqM8RzKkazzoBjtbcDnWUHJ/bC8NmfewS8G3z/R7n1w6Pa5zrezT4djjvttlWKTMC&#10;tBEGu4swQMBqt1fDJ6OahqqdfVzT+hCNNJLbB0rRYH1M+fsAfZxX4txQmLZA/jl14sW2+FZieH2U&#10;YP9RX07YOMacW3OK6FDZ8jxHiipVqUqN0ja0U6hc/Gik0/BnyCkuUmA5kuQMlcPSOC15v+t8r1Qp&#10;jc3Lwyg+P4nh7b4f7/Y8+Oo4gO8uovj6IoazDTemYu3wjVQiSRAnW2iWzy3DV04rAUOBQkVNiqhU&#10;u5Zap1eRltrlV+Tc7irHRRFOO5EP6UZJvDtN8jhu0tle70XMmLzYDn5ofK1x2xUpcILHOM4JoI8U&#10;gbPB/x0kjeNGThtV7To+SOGc70/5/pD9dqI0LM5VVSA7242Yyltne1GuXTk33ZQFdnS030dHl/jK&#10;SuH1N1Mf2LG/Mmrmme7vS5U7/3LNRNi8uZjGBfXuKa+7vxXN8xxwXesox7Op4LYVMlGlG5w74g4T&#10;P9EVCbP63DT1B/tGbZvPoTFS9OGQq8qAC3+gxezICswKAGeoV7STr6ZqOEq51VGlixVdInA8Rfmv&#10;aoKG20NOE86lXxEXJ/Mkxim2bJp2rcL3BRzUeA1t4gkke4IEZ8F22m5N6BosR0dfCSw9xYYsX4BN&#10;IMhEhQj0auNR+k0OnL/W5NARGFTkg2zqYYI9pdOqmkxhzR2UND5CnZUgargVDh8BF0HXWCgfKTBG&#10;gD7K1tpfQZv3CToGKgn0mgn2xetjMzvbIhpW2tiAsxJWrp8RrikB7hTvSQ6tWEwE+LTHuQaVihxh&#10;X4hcNkrddUXmnOAclp69Stc1RMj8To6/ybEfZ2gXZwWq2JdyrmkOG2LzeerYFa6z6X4s5AY55koZ&#10;ItiTTuc6kLxYoG0hXa35pWhEbbSII0+bCqpGNcH+S9I+DsX70NJdjGc111FF0NxDm8JLG0P3q6g8&#10;cb3IASznWpS2ldKtzW4/bQTZHYqyMdE7XP+GE4lzIcvPr+yHqxSOq+g32RxmTUp/8v70Wzl85LgT&#10;oBRpsBxFmneySdQ3Oqd0rea3KdfPeaoIPs1lpYuJd0ryR/aJ5rLeG0ek7k86X/PT9C2BK+fDBG0S&#10;EbOLF0nPIifUDPWx2pVDSilhPl8rujnvqutuoJtzz805pCiQREoV+PrZuA6Mk4U4iZ8r1c7wlcr5&#10;x/5yjdYbJ4PkrUnpIW7Jb5TnN9PVrpw5V5/L6WPWFu83n+LSb/pYoF19rqYxkJ2mdnWvIuSVreLz&#10;NcNCO7qx+TZctBOXKW9G4514XPMJHioqt/iHuFP6Ed/fQnX7Y1MS28dxVYSZHKBhYk+lHibkeIj1&#10;IRDuzkeWhBRxYjVRb3JgXDkvvMKwxIxqPm2AqwXzBW5UwtzGfgtyTem9iuEotVo8kyadjlhUTjJx&#10;ZnX3FaGw5AemaTNSzhuR66tP1OdXDpxfRdoQL5oKXGMKarCae7L2VaHdWoZ2W4UhDbb0VsPutmCI&#10;61vYW+TBwt1D/I19uNFE9EkuyBmUT72yQXxBV80rkmT+xjHczHXe8KHVwT7UwHuwQJxCV2OpsdVR&#10;59F9arzlhJYMUvR0mmtYUYxqIhfPUebnU6tdxJy0bXeCJr34mHpf79eV2sy1u7ggfco1xTmgOSEH&#10;noi05byTk04Ydo5rwpBpU+drfUlWyD9gyLdpQ6iQRr6YhqgPOG94NPel+frhKD8F26+dNh/+0K0I&#10;EFczF4fCqwZh669BSwdBastjdNhKOfEoDBSqxoWrgb9Ka1IerRTmzMwgB4LAhE2CWjvfYmQ3ueAU&#10;9gJzJix/nkKQQkeEbUNcMJ5AJ4VJPpInPpFPvQpKafB8UYKeUNKKsJQqBY0id6QM/aEuE7Inx00s&#10;5aSiUsRPP5VotyHO7BioRSsXR3N/JWwCy5y4o0rbGB/EMBfxsL5Lg9/NpuiRp9Vitm9AgN8J8DsB&#10;CrqQ8i/lNFlS6pOfk2aIi9CKASrQniFVMWpGN18ryiTIe1CVFeUMiwsno36h4IoktFg4MWd9BCNe&#10;+JMDGEt0w89nDKWpJPm8JgTO3QKLrQTeQAemc25OcI/ZLZCSEcmZduOe0yA6oCGlCS+wm0g4+f1+&#10;Lup2FNXdwx3t9NDAbRuqw4h2eAh4UrMeTM8HCYKCXBxe9t8olX4fjeAKFFTdoVC8h6c1j/CstsAc&#10;ixqeorD+Ccqai9Bgq4F1yAJncMBUd6q2lPE7D9HSV0+g0oe2gUb+7pH53GJvRGXbM5RxrrT0VfL/&#10;XRgK2eDwd2IsPoBR9veApwODPgrUQK9x2njSYwjNRODJBNEXcKGsswE36ppRlz5G3dLfRsve/4DW&#10;o/8J1dv/Gk0n/2eM/vj/Defb/wzXiz+H5/KfInj+c3RPLeNpjxWP2qvxsKUYZT1VqBqoQxXHvX6g&#10;CL2+aoRyFAQbY5jYjmB2fwILu1nMryQxOx9FksBvgMCgynIfNf2P4cp2Yuo4iLXLJFYPwlgkyBmN&#10;WlBseYhKGmVdBGkBjq8/SUC/l8bZ5SJevFzGyxdLOD/NmSauixjHXbm/4aQD4cwQplaj2DqbxdQy&#10;jdTTaaRy/A6VmfLWFeK6tk5D+XSKYHMCZ0eTFIppXBzzPa9xsJUiAM2Y4/pSBMuLQaiKTZhKV+z7&#10;Oc4Nkf8tCtARLB4ejOP1qzl8/+M9fP/9AT5/v4nnr5ZxwnvcPZ/H5HIUqcUQ7JFBPO2sxK2mElyr&#10;eYw7dU9Q3V1Dg4jKIU4DheB8acWHFQK3ZRrmyyt8v+wk6BmgEeIkkM+XAF5UfnfKhlzahgUKWoVQ&#10;L2jHjIJ+YWGIc1jGjXa/XMaRq13OERkKI0qb6jJVZcpqPiXYv4Z2ywP4xqppLHfSyBs1RJ1LNOZM&#10;iV8a9SJAm5ejgoB+gmtnnHJI3ANpGTkU6lkZOpM0MGn4qSqOdmzlBBHwEn+CdsCudsLMbhg/Mzns&#10;PKe4eeTMmKPhMcu1q9ebNMAO2Qcn7IOjdS8OCGD3+Fq799p5VmrBPoGqUguOlYKgEqg0YjM05r0E&#10;FeIu0a6+CJAFepSKIa4TRfkImIn40NybgJyMP8lIGkPaoVshwNDu/hbl5fYcG+XChlKUssPsR8pJ&#10;GuzGIPC2mfB4yU2VaK3vLEBrzzM4xuoNP9AS709RCUrDE5myIf1k/8iwXOR5BV7nOJ8kl9XEdSOj&#10;S6XT53IEWgsBHr00knrR0PQIBUUfoaD8UxTW3UWttQguGkIBytS2njI8abzFOXUfD9pv4HbTxyjs&#10;uM35VGP4FHKUfyOUzXUtBahue4ROAgk3AUaCemIiRyCU6DDPLXC8JqNZaUVL2tFXKDt1CueRAJg7&#10;3ImK5od4UPYJnqhKXfMjNHQW8nnlDLXx/jlmu0pZihO0h0x0nDihFpYIEJTWth/i3OA1CBAUmfH+&#10;dAYv9zI42RwnYJ3gfAtiSlUFuW69UcpR6hilgo5R9yUX/XhUdwvXSn4XN6uu4TaNzGetd9ExQjkz&#10;2YsFztdj8cKcZvD+JI2vj5L4Yj+Gdya9MoxTkQyLcJhraZvrZ3vejt3lIRwpems3iNO9EFsYhwTh&#10;O5xnK5ybhuibxo4p5cx5JofP/sqQSX8SWfGpnDI0pi7kRCGIP+dvRVis9JzzDb9xOp7yvk4JmE5W&#10;3DheloNxOB99s8HrbvL/ir6RQ2c7gJe7YeMMuGS/KX3qcuuDo4ftXI6hNVWy4jPwOZQmuKqov6UR&#10;qEz+vEqCBpuxSaC7TQPsmIbZCef+Cef0GcfunHPviK+3aMDvc04ccA6errFftuI4289gfTUCr6cN&#10;ra0F6LPXYJD2QZLz006j1TZUTeDaBLunAQ53HfVrHzY3Ajg7HDd8L+JkOdvk/bKvz/YCnEN2c1+r&#10;i0METwSFkpO8vhw2S4teM+9XVwLGYbi7k8D2dowgLUA7hfOMskSOAVWAkb6V/t3get+WDNj2m1LZ&#10;b05CeH3gwbsjH765COPr5xG8OQ5gc5FG63g75VIHVBI1Rx2uSi05E10zbM6lkr6SaXLcrPOaG5RV&#10;AnLalBG5uWTD1vIYjvh8qhD2knPq1WEcL49ieHkcw6uTGF4fR/m5eGYUYRTABcddEUAv2ReKhrrY&#10;inB+5PmHDiSjtkKmgpki0HbkRFlWBTX2C2Xkuq5LgKlImg3Ojy3OkwOe75jnk3PzZC/O77vhdFaY&#10;kPk6rnNbbyHlbS/vaRzfvZrG7325gt//Zg3fvJ6DeHj2RJIsBwvlmNJBFemSo2yU40aOMV1Tzyuu&#10;MUVBKbLpYJP3tx01jjgBXjnOBO7N99iU5iheqr6eIjgdFQZ0S65pQ0upUo6hKsqX+ygo+SEKSn+I&#10;6tb7sPJ7Ls4b2ZDiSRPQb7M9Mam3LV2PYB+tRpByOkabc5xzShWKIkmlQ3UglbAgk6StyXmdJwAe&#10;QIr/l4M2KocBAaQ/Lt5BG18r+oV26gcAp7QVbeJdRR+ktOlIkKmqqIr4UQEI6S6lb+UjLPh7ynQf&#10;ZY59rA2VLU9Q0liAirZi2rH16CUwG6Ld6wy0YyTajRHatGO0LVsHqmmz3UFhzQ2U1N5AM8FwkPNO&#10;3GILBFRznL+qKDjJcZAcnuaYz7OtrwQNoBYY8oTaCB4LUdNyB3Uc306C037KZ0UaTGrcuFakczVf&#10;Frh2tIM+t6hoNx9UDVWpEPOS21yDc1xzi5Q1c5Ldqta2JkfJINeS3bS56T6O6Sh2uZaWKQvWOXbb&#10;HP8tyuNljue8dC/Pv8BrKmpGqa92TzPqbYUobLqDp+K14r0GMj1mPEWWbJwtPKoalIjCr5wbaoaL&#10;g2tKtrQcLLJD/np6lOTBFemp1voVqNRvlhThTJ0onCM7TZhnRhhG6cb83+KHtkw5IgfwxqrSZWnr&#10;8ZhveRtEUQnaoBEWukoD1NyWHhbPmWwQbTjlI5d4b3JORDvhGamFZ7gGyZiV90z7hc8zRftT1V6V&#10;jpIhhjCpKXyvQg+esSYT0axolCsSbf1f46zXiogR50+C31cqlOapNsM1Z+VkEIi/4nD5FSch567A&#10;fndfGapEjkzdPcLrpHjfipoUiawcW3JEqzKXoiUV8aQyzfFYl0lBnJAzgM8vR5lSEfVe31fBje2t&#10;MHJ8NpWQn55RX4/CHRBfaT36hogPI91mg8jPuRjkb720x0eoY4ZDLRiNdRDT2TDM/w3HuCaUSsbf&#10;Dg41oZ+/lyNjaLSV2LUNPtopYa4Z2ebhqLiB+GxybHHNyQGkcvFyZiq9LhzpNKmWqjgnuSLHjRx3&#10;ikLTeolwvZuoHznY2L9yzKrv5FgxLSTCYmWeKOqGr72dcBM7jujI+1M0zTDfDxEPqfLT4Ggbepy8&#10;Z96vc6wdvcSiHd3l6OHaHnLLYdNJW68VTmIVOVyCWv/Uk0o58yiSaKQFrR3aMLuNSmLB2sYHaKNN&#10;ZB+uRyCqcVQZ9B7+Vvw6HeyPJrjcDYar0u1pQYJyTOTf2hDVWhJ5+Yzs+ixtVeJwpUQuzioFshvZ&#10;ZAcm2Ta4ttdpB6wsU59S92tTVU5MU+GUOlQyYnbBa2TEvBoxrZEfXE+S2XJuytlpUht5PeOsoXxN&#10;Ur6qietJOFrZLuJgkmNbfgq2XzttPvxRiMm7plAnOVdERNqD4eHqPGu9POscBIXFS9moo+V5FN+L&#10;CWfiUQJQglYcDUZB81wSmhL4IrpclAIXKNAOLwdzalJeehE6aqG6OREpdEJaoE4ECIqdnJxqfgoO&#10;OTeiFN6RNIEwF50qVnmCNg7uCAWQCHip8Pj7PJGw8jtFEDyIiqaH6He3wUMQOuC1oJHAosZaiHZn&#10;Lfr9HejnQh4I2fCo9g4qOovRyQXeNdqONnsjlUQ1WvsbMCzi3+QoBv19aOH7mo4ydDgaEZHDaHoU&#10;UT5DXHmcPI7xvkfjA/Aq8of3pXQhpRx5ec+hFA0GLh6FpQUoPMTe7eTivVP4EW49+xFuEww9IBiq&#10;aCtAj7uR56Yi2QwhrYXAfpuk4aPIG5E0D9rr0dZWxEXYRwVbz3N8gntlN1BMRd/lbkc450dmOYao&#10;ImsmxhCTgyQ+hIr6x3hcchOFlXdQ1vAI9R3FsNjK0cvzKR9SpfxCKQd8vN+RcLfhA1JaVP9YJ3pG&#10;CBDD/P+EG95xF/pGlDdbR7BWg9qOUtRYStBHAeQM91GAKvKnAQ09VXAnXewXFwb8Nli1e60SdZFB&#10;DAZ60e3uRJ9HBoiLfexGaHkWXdOrsCy/RfvmH6Fl61+iZfc/ov30/4mm3f8N9Wt/CtvuP0Hksz9E&#10;7OwNAmuLiCylMb6ahDvtRkHdE4KoCtQ5mtA4UoXecQrtXC+afM0o6q5Ep6cXQ2HOu4UE1taSGOZ4&#10;Pyn7CDcKfxufVHyMH1RwLJrvoaSnGI39Zai2PEI1DbxeKgf/Sgiu2TgKOlvhW1jA3NEJts6Osb63&#10;TCEVNOOq3PMElXGzsxpFbY9R212GkUgPsvN+5JYCmKHCXuCYLq6FKMy8CAQ6EOK8XODcOd3K4O25&#10;OAAW8ebFBg2cMNdbgMbhkBkHl3YNqNSCIg8miAwSuIs8TLseMxR+czR8VlZoOAlUEfidn4zj3dt5&#10;/PSn+/jxTw7w9otNXL5Zx/75AtYPZpBZiiGY9aLN2YZnTUWmytTD2gIUtpSgfZiKI9ADZ5xzNufB&#10;1HoUCzT0lzfD2KARv0nAuLHgxM6iC5u5AWxSUK9SfsxRuM5SbixS2C/PDlIeSFn3UZD3sc+dNHAt&#10;NEZvoqyRc7XuGlrZt6OBJjjdNRhwliIcaiJQHcQWAfY+AaGIgvcElghYV5byRqKcqfXdJSiouYX7&#10;BO2PqaCKGzWXS2DnHI3FafRklTbhIRAImiolilpZocGmaBs5TaYJsMUxoZQF7SSsqO8o35Zp2C7y&#10;ORaoiFenCbAoxzb5OxEVb+T4vak+LE7y+Sa6scTjynQ/NnieY3GUECArjUUlbQ2hKQ0ZpTmI1yaf&#10;CqL8f76WYuR7VYbZWqTi43mPCIjEjbO/MMQ2gl0qzi3ezw6fd5NzZ2XWRyAXRDY9ApeLcqytgoCk&#10;lPKsDo0DDWilcWMZbaJh3wrLYCUslHHDKpHJvtpflkOJYIjgeFOM/zJKZTAqImdBIeAh9gONSM5P&#10;pYqomovSrdRn4vcwZYeXZXh6eG2u9fq7KKu6gfLaW6hufogeVzUmaXCrfLyP49va8xhtvU8wMFKJ&#10;obFaiMxOO5MqI6nyzyUEF8+qP8VTER433EJddxENLxqABM45Gk7zNBJnaKSJQ0lRWbPaYeRYzEwJ&#10;RPtp8A2jv68GlVV3UFJ+E8UVt/Cw+Brul1zDo8rrlPdNXI8u7BBAHGyHscejSGPlABKAF7+JAKkA&#10;/faaB+eHSby+mMHx3jgNFBnvlLO8ntvbZhzijlEaYTT61jmOSh2J0zBsaS/ivT9GAfVLkeUu9cZT&#10;ZBa6sL7lwvPTBIH1JN6fzePNQcqQ+747EaFrnGucwHkraEC5SFZV5UeOTO1wra1zXdGAVVPu+BLn&#10;pkrLK71unW1rUdEXBNTLw9jj2jjaFL+NomvkdPHhfNNvHDUmpYr/O9jwmO/t86gy3SdbitZiW+Nr&#10;gvLzVTeer7Mp5Y/A6nR1mG0E5/yNHDWX237jxFFk2RlfKxJon/01S7BkabqBPmuB4ehRhJYiXrQp&#10;M0PQpY2aCX6u+btC22CXa3iTa2xzagB7nCeKRjtZE9FykPcdMtwrZ7tRQ1qt0uknezEc8/0u+8o4&#10;EbiWBNhNag4BvJpS3pTiJsL24/0I+zyJ8yOO6yafd8WJF9sjeL3nwcUO+4Frc1d9K+LEJT/vlUCL&#10;c1vpiUrHMek5e0ka6D0YdDWib7jVOK5d1FdLa9QTlH1znINymL0UZ8tB2HDYvD/w4XO2L4+D+P5F&#10;Cu+OwzhYpQ00acMc5YOcWErLEp+NHEZyymjMFTkiECdH3Cr7TTvxalt6Vj0bx17RJyadi/JKqYvr&#10;BOAne1ET+aLKYWpKX3p1lDQcN885Z9TON8K4oJw+21bJ7jjO95M4Upl9fkdOIpUXnuM1RSTePVCD&#10;0qrb1P+liFPeKSU9TdkkQ1kV5WSj7a8rTSrDeRHDCUGoqkmd8P7OOS9eH8fx/vkEvriYwOfisRHx&#10;8PNJ014dj/O6nMsmUsGLHGXH/JIAvTYcaMMQ/IrfRIa+nDdbfN419o0ArSJtlHIjZ73GeIvjlxN/&#10;CteAnLcm1dE08aRwDXGeyTE0M+kiqGnC3ZKPcb30U9ypvI3bpbKLPkZdx1MD+pQS0jdYijbLA9TU&#10;XkNd/XX09BVTNlkxNafo1TFML4ZM9LMiFOS4FuhV6qNIa+VUV1WhOercqXHq9XGBGALkuMiGbQSq&#10;vWZTMUFbTzv/hriVtlSM9meS5xJ3jYhxFQkTilkIoFoRDAsc5jmaQgRjPkUN0HYdoT1WQRvvcd0j&#10;PG16QvuU9hWB4DABvCdOO1mbfrQ3+hxVqGu8g5q6G2i1PETvQAllVyOBdr6SlgDQDPt5aS3IMfCb&#10;3W8R9Go3O0OwpKOcVdrljvD7cviYKlwJq4lCMhFM1F35tAaXcfIp4maBa2gmqwhOD/WSdL2IziNG&#10;HhjgR7CnVEBVzlNkjaJNTbU5bexw/GdT/djib1emVBhgjGPsMBENikxTKpIiOOQ4UUSLJ9CMZst9&#10;6p0foYp2g7X3GSZmVJykmYCPY0QdOpVzmJ1+tSsHjbgwlJahNCQ5FPQMchxccdkINApAKkJGzkRt&#10;ZCgST6T/SttSdcZpzkOV9TYVn3hf4xxnRY+usS9lY6wtUC5xjl9FkinVUc7YfKSOz0TSaaNJEUk5&#10;yhGR4i8TD2nuyjGsvtTvdG9T7GtFDJmyx+p3ys8Z3rv+N8k5OClKCaUniaeS9p9Sxq6cLlcOGPHG&#10;aFNd79VC8XxmhFpIDsawBcFYl0ltNtW1CIZVHrt7sALttkIMeZrNb674WeR0VMnwYNACq/UZemgb&#10;e/gdkWibKArKiavICkWyaW7JqaH/m82fDw4jET/LQab+UVWtA1VJpczSe+N05RpSRI6cbln1k5zK&#10;lNVyLonkWNG94lv9VelrtiHazw5fOzEKdbXPYpw8toFquGjXe/yKpLEixHUVDotHlWuPc1rVvsQt&#10;pTmWVAUttRSf1azDdvZpt8G1csgowkOpUeb5+Jnmlo6ap0p31PqIsw/1vEotksPGpEnxvvLkv7zP&#10;gBwzvE/aEKLE6KeOcfH1qK/DRN6oOUfbYKU8rmx8SGx2G12DjWjtrobV0Wz4QIe9HL+AnHJ8nmA/&#10;LO2ltMMeorO7wjxzg7XYpJNdK/wBrpf8EDdLf4Q7xDOSfR2DVQhT9oTH7egcrDU48Vrhp/j46af4&#10;EdunxTdwq/w2ntY/QqerwfCbZjkeJrJsvBPZTBfmpoj/qdcmUxZMpbs47x3GtjhQ1DBtAm2KGO5N&#10;ypkF6hfpmFmuhxnO8WmuMWUGyH8gx68iwLX2JOPlqNR6H9e4sE1SvmcpL9Jca2HOlwjnfWNPCR7X&#10;3MbDypu/dtr8jT8c0QBQuWF1ogSbhIkJGeRAXOVRKiTyqrze1VELU84ZEa3KsM5SCKt6x5QcDFzI&#10;CicV0ZVCMEXWq91c/W4yI6/sEJXDIOyczM2dNIQJxJ7W3IR1qB6DXIxeOTmyQ4hM8ntsseywUahK&#10;LVKu4rA8lpz0yufzKTSOR3kdtWj94R6Merhwo/3wit9mqAkt3aVoZuseaTRg2kvlKifLk5o7qO4q&#10;hY1GevdoBzrsLaixEBgRHDV1N6CoqRjXC6/jhw9+B58+/l085gRq4kIJUZCI+LfDUY3K9ieos5aa&#10;HRGPSomLLFnVqzIUsATa47x/ReGY8uU0CIK8rtNLINNTjQdlN3GbwONe+Q08abiHZgIvD4VGUguA&#10;Rm1ulYBqI0pw7qdC7kBvfw1GBFDHRSrs5j2MYTgygB4ucIuzBY29tWjjwnfHXARSQwjoGGY/D1lg&#10;G8yH+8th5In0whugAUBwHo7RUPB0UMjYMBK0wUVho9QmT8LOvuqDw2/l+QZM8/L7/oQTw/4eWHmd&#10;9r46kz5VQuOisbcanUMtsLl5LZ5PxMpO/maARohluMU0O193uDjmfbVwhfpMytpoZBCedADxjXUM&#10;LeyiZ+45+jd+gYGDP0bHzr9E8/ZfwLL3P6F985/DtvmHcGz9FJ6tdwhtHSG2tozYchbxxXGMZdwY&#10;SQ6jZagVZb1VqLDXoW6kFTY502gkzBylsHKWxsJ+GIl5JyJU9h4qi1JbBSoHm2ALOzEYH0HnsMUQ&#10;knomPOgKunCzqQ2/WT2IptQLNE98g47sT5A+/W+x/tkfYXL7DOGZFPxTbtgjnZjYCPD8KcyvJzC/&#10;GKMxEKXBHsEaDekZGiLLBCvLKzR+ZrhmOD8WJmnET3sxwz6dSQ0RKAe5PkZg4Zwsrr2DxwTJt0o/&#10;wl0emyiEYzRQF2hEr25EjCNVSifFphQQEdQuLxNoE6zt7oZwIS6Eb7bw898/x3c/PcVn77dxdLGI&#10;Q7bFnSym1pKIzQTQTYVQ3FqMgvonuFl+F0/4unWYCpHjMqZqbNMeTArkb4rAldemMbM2azdOjDkC&#10;uQUafyuUF8sUvPpsmYJ+fXaQ4F87SMojp3FFYeyjcmy1Pkavs4pKp5jrloqAxpXKpasK0soCQQrb&#10;Mo2xNRp7ctioVPOMdgnnfRiiIr5ffQO32e413MGD5vu4Q7lxu+JTUy5fc1syRWG4CkVW9aIrIsEr&#10;3htFb8zJICMY0H0pvFOyLhSkYu0vhYMGTJbGg6pjbfH3KgG+xz49JNhVhMMV4asiHZQmoigFNcNb&#10;QgBywKZUlnUBC55Du2wKhTY5vZSv4vQQeFOFCRO9s+Ih2PTAlHOmQXNMcCSejiU+8zxl6sp8AAEf&#10;ZQWN+Kfl96h47+NB/VMU8P39tqco6ilD5UAFegLtCMppTsW7xrHaWybQZp/tUP7s0MAUx806+3NV&#10;YGrZTyWqiD4ByiCb0oY4L+cU/aOUKJ5DDhy1Za8xPDc59kurQRp9PSY60BO0ml1iVbUQIeUK54QJ&#10;fedz77IvVClG3AaGo0NkpDtRBPwtaO94iIaWO6htuYeGzicYUMlt6oQZ/m6e4DLLcwRpMDi9DRgY&#10;UZ56o0mfW1DKJ+9XAHBq1otY2gW7p43jfo9z4jpu13yKEgKX0VAb1ta8ONyNGACseznai0Dllg93&#10;Qgboi/BbTU4dlVrep+7b35MzN2D0mSIep+YCvBc26pwJAiGP9RH8g2WYot5QNcDsShjTHMPlzWE8&#10;fx7CN+9SBLJR/PjtDN5TxrwjsH67G8XLrZABuwe8nnhD5CzY21aK6yhcwzUEXbdN6x0oM4bisqIe&#10;eN/bSpHifFM5b1WIUlWoNa4NVSPap8FkuG04J4/YThRNs+Ezzhk5PNV2NzQObkPKq1QqU0Z8dcxE&#10;3ZzyHHLQXGyM8ejGBV8rouaSgFzOGkXwqJS4HD5K2drmNVbmCdq4HtY4riYqhH2lNLbxjELn8yHW&#10;CoGXg3KVY6l0B5GSbnOub/N34uTRHBeZslJ21ER+qzLdhmBZY8bnuvqOykOLBPd8J8H3ERxw7h0Q&#10;fB4RHIrs+WQnwnvjZwT3B7zHo22VMeezrQ/j/XnCRB8dsO9Nes5SwDgpN1bD2OG5lIa6zXPpf7vb&#10;CbPD66MOHPD1UBYSOKe9mJgNcc6PY3czjlNe75zXecH++Hzfjx+fRfGzF+P4vTdZ/PTNFN4cxbCe&#10;G8DCRA/WKF/WFsT5wrU75zLOGDmbDGcNZZIhlmdTH6nSmngCNjg31Leak6byDPtYjhutqQXKKjkd&#10;t5ZGoXLrRxtBnHH+nKgPaRuIfPhyO4ZTE+3nZT972aecd6dZw4+WpQFso8wVv1Ak1sE5JqLQOlTW&#10;30VVw13aXk8IMlq5nkRgq007kTiLRyuMV3uTeLU7gXeHk/jm+Sx+/DKHb19NG2eNKkWJFPnzkzS+&#10;fz2H33u/zL6YZ99PsO+5nnifa0s+AjGCMoLMBNer+jk378Us7UDJlHzkjULtKY9kI84MmaNSRfI8&#10;I4o05lzi3FlYoHwRCS7nlfpvjvc6LQcKbVFVGRqnXVXe9Ij23F08q3+AspZHaLKVGN4ZVVjS7u8S&#10;5bJAtYkMoGxSGsokQVmCANdExdDGzN+rALG4RhxIyaFF+1eRnHL2idctlyGQmaBNTL2Xm6Ju4+dB&#10;8ZERZHoJkJ1+2lKRbsMtEmVTn4snIxDtICjOlyAPxTtow3UZwBKLCVD2IhztNf3kp41VYynGnZIb&#10;uFH8Ke7S5izveIzBQBv8BIphrjWTAqbn5/2bKAbKYUUH+Cn/EhxL7V4vcJ3OLnn4XA6CVkWpWwxw&#10;l+NI1aMUYaRS+nJoqSlyXlElV5EEfn5XMmmKtvxV+ouqXoq8eJprf0JgnbrNEIbKOcM5Kz1nuJs4&#10;b5XqPC+HCvtrmkBQ0YOqaCgutznaw3KICleoJHfvYDGa2+9CpchVIUl8F1dltBd4XgHtED8PBFvM&#10;/2a16cI1MUWgJ+dNdoa6j7pVaWxKbRHAlvPGRNjI8fJB/y5w7FWR0VRlZBOIVCSI5p2cO8b5w3Mq&#10;BV08P9qYVmSJnl1ZAorSW9JGNNfJPHW0SpLLIaMoHTlrVIp/lWtYETvaqFYqmpx/2szWb/WZnF5X&#10;15YeMI4ZXueKX0ev9bxy5Bhgy7FQlEdSuIvn0nE8LedCPvXligDXRHrwKNLaQIxgP95tnB6m8ibH&#10;dpzzJMNnnOB4CZcl+V7fs/aXwdJdBBd1sc7VZ69CcfnHqKBe7SMekVNxnOfRJso055LK2qssuNMt&#10;B+FfpVSZQjJyvnB8Z/R8bIp2ukohuzibhNLExB+moxxUetZW2gNe6liNleaxUvNU1UpzTCldckDp&#10;Pq+qVImPptdJ3dlWgHLKMB1V5tzB5hzhfRFDKookGu0yzhpVblOUTyhIOcc1ctXiXIdy5CSS4rDp&#10;Yr/mHTWmn02knJ330oNQuB3hCNcCz6Wm+SUuLa23iEiL5QDjmvGG2k26mUqCD3nb8xw7H5wzppoT&#10;P/ur9Cw5lcSj02vwq9Ko7MRHd4gxq4in2ojjuolj3KFe9qmbfemHj7itvf0Zysqu4WnhD1FVfweD&#10;fGYf+2XQ20zsTPzlqjSRqaN61lQv57PIgYcwQuz4oPwWbrHdrryP67Qlr5XdwfWSm7hDDFrSRLt8&#10;tNlwyWkdpRU5m7Fx3XabDBoVvlCFNDnTtSEmMnsR7UtfyZ4VH5Ui1hRZr+jSfNqcAzNcV5oDy1zH&#10;V5GRayuUS5wj0k2KKstovDnfFaGlEulKeW/qeobrj38L15/9Lq4XffRrp83f+IPKH0rwLspAl8eZ&#10;yn+JAkgs4ykuGjlpklwsUm4iE97ailPYKpSeg5Ox8ztUbJNOKgcXgX8rGjsfoZmGwqC7Dt6YhUpG&#10;kTEUQPK4UWitrEcwMzdGReFEbesj3HzyW7hT/EM8rLiGB2Ufo5gLscNRQ0DfSyDiRIhANcSjnDbi&#10;kFFJcTluHG5NahuFEgX3DEH5QhCziyGotPVUTvfvodJVWJuIjEeQzI4iOeM26Uwxvg4knXhUfgNl&#10;jY/RbKtEa3cNLL2NaLPWodveQRDYiQeld3Dr2Sco4GRXBREngYKU8/JWhIbdKIapSJusRajkc9Rb&#10;i9Ez0mzSg1RVSaTOcthMTA2bXQ6FHbZ3FeFZ6TUU19xB12C94YXpcbejw9UAe6gLQfZjgmOwdpzG&#10;2dtF47SZ5HWcw83oG6jF8HArlReVyNQYEhMjGIv0otPZiNLmx8aTWlj/CI3dVbAMNsCfcCGadlNR&#10;K+3NQYHeA4+iaghsfbEBeCIDULUnl0elAuth91KwRAdMVI3dZ0XPaLtJbRribyK8li+hFDKOgaJn&#10;RtpQXH3XcAKV8Jr3S2/gQcUtFHPxN/fXwsZnsn5w3ljHLOj329DFe+8d6zT8NkMfInd8ySHOk04E&#10;U2McmxRSCzMI5LIYnJqELbeM7tWXsKz/DE1r/witm3+Ojp1/h569fw/7/p9heOeP4N78Ev71A0Q3&#10;FtDkasOzZpW4LkBpRy063D0YygwjRnCQpBHvXxtCW6gGjd5KDKRtiBB4+HIe1PTUGKfP1NY8wjNp&#10;ROen0TQ0hI8rW/Fpsw9VsUt0rf9TWA/+Epbd/wVjb/4fSH75nzHx+p9j5uInWDk9QXZ5HD3OSuwc&#10;8TwUerM0fLdWkzTAkxRoYeQWfFgRSDiaMKW/5wikczM05AkA5zknJ5Iqia30HvYDDb329qcor7yB&#10;ippbKK25iaqm+8aTr9xtVT4ReFL+uMhjs5O9NPzauR57jIGzSgC0RjCwvO7DtiqQvJrF19/t4vd/&#10;eYkvv9nG2Yt5nL5awfZJDrmNJMbngnBzrtRRUdyrvo/HTYV4UPcYFdYqjp8V7nEXYlNuZOe1A8Lz&#10;0hiXcaIc9nleX6GUuWwv5rMELTP92Flw4GB5CPuLQ9giiFmmcp6lDJmbUtpLhP1B0Lc+TiNIYbWj&#10;NGxoBFJJKypFZboNseEi+4eCvbu70OwmNloe05B9jCdNt1FDgNtIQF/nqkKtoxz1bA0Dpajndy08&#10;RqiEM9k+9gOVBI2vJYIoleycmSSwpHIWMeAkZZ6cNbNUNOLTUZWq5q7H6ODv4/xcTgQpqW0CpgMC&#10;3TOC2UuC/xd74Tyvx45SEkLm/ct9fs52eRDNp2tIoRF4brF/BMYW5kWWKCVGw5EKbcIcabBRziq6&#10;Q1xFqytBGjBOBGl4hajUZylfFQWT5rwYstegpu4OCipu4mHDQzxoe4pbLQ9xreE2Htqe4IHlPkq6&#10;n3Kd1ZtdiiWOz8FGDOcbcRwvhbBLoLROA1NOJO30r/L/JspmUSkhHAOCFRmWORnUvB8Zl7N8rfeK&#10;PJnhZ1O8nyzndIbjlcyOIM3fzdF4naTBMkVlu0wAoypcO3zeUz77cyp2lYpW5aNDztUZGkgqGfzi&#10;KGX6RaSvSh8L+ltomDqQW3EjwzHyjXfC6ixFefMNytzfxrPqH6GFz+gcazAgSlGHMuLEhZbh/YzR&#10;yBwItKMvRKOVYzrJ865zboo3Y3NNqRUEwlwHMjZODwjmj1M40ybFdsjs8osAXKHaOwSae0rt2EtS&#10;D7JfOB6L7MMN6qrjlQD2ea96jtOdMM/JceVvD3m+y+OkSVV5fxrFT95M4LOjAD7n6y/4+Wdc75dr&#10;Ibzkcz/n7xRto5S6fR51f7Oc80EaV04aWi5nlTHYVZJ5j/e6v+k1/CyHawTrS658We+VEZPetcd5&#10;rQpnezSk9glkTQWz1TzHjVKodlZU5Wckf+Q63F12YZ/nOFoayqdI8XcqKX5VEU0OIPHl7Omc7K8d&#10;zve9dTm2FHElXpcRE+2iCCZFwQhoK/dd4fY+gQPZBjT2VNVmmsBMO+QCLSItVDltrQU5G44/tJP1&#10;EJRSqHYiRyXPfSynFq99QoPumPNDToiLTa4rysrLnXFc0OY43YjyNyHD1XLC/yu6TU5P8eecbIoP&#10;yMs+GjWRN1v8n0qUrvP7i4s+yhzl4PP9kviuaEQah4Gf8jKA+ZUocmspeNNjaHV2oNcjYko7f6c8&#10;/jReHHIsD2P46iyBn7/K4G9/NoHf+yyDP1CJ79dZPpMHy9O0CRRVpD5UP3Hey7jV/NrkMxq+DxNx&#10;M2qaSgNrbm5SVqs8sN5LpsthI+fNBvt+jeOkUuHiBBGxspxB2/zeMcfgnPP1jDbIKftI/DWKhNlb&#10;UDqlOI/8ONoKsy849znfFOWjaBuNyYzC17mmp7m2ZfeJ/D1JAK8UrlXexwHn7AXXgPr89V4ar3dT&#10;xmnz+iCDc0Xw7HEN7atqFz8/neKcX8Lf/mqDbR2/eL+C7z9bMBWkjrejnDuS4aO0EV0ESEpHGCCA&#10;4lqnHlimHSgZr8gDhc+vcZ3laBPm+TD6CeD47OvsOzmnVPmNc8QQWFKXmDLpNP4VuajorhxtJlN+&#10;nzJBdqgApFICBGhF/i+S7Cyfd5Z2lSIC5hQZIeBAoGHSntgPoVAbQYN25vPkrEo5jRLoJgg+kmxy&#10;Bgj0z3CMZ7QBwP7K8X5UXVQk+r5YJ55VfYyHZT8yNuwj2rLVSvVz1BFMd/BeemmL5Zv0kyJbYgR/&#10;2rFXCfss10880YcYdb+4OAYJ+OqtJSiopsyvum6iEh0hCwIEYiLjlaNUlVg1ngLEegY1swnC9aYo&#10;EYFzUQsoGkC2u3hswgSyIvpM6bkn+9lfst0VpaFodfGa2Az4VonlNEF6iiBdoD+UJKiiPo4TlKc5&#10;NqGJPtrl/D11W5byZ1L6la/lRFF56yWBPM5hEdyLyFgRDqoOJ6LyFuqr7v4SgtU2qFS7APPwSLWJ&#10;furoeAivp95E7cjJKVJgEWDL6anIDG16RAigtaEs7h5VPZzls05xLMQ5k+F8SMt5zHWglqJM0vNN&#10;cb7IySyn/K8Iq6ecpin9SLjHpF/re/qMOkmvNUf0XZUWnyAAnuG8VZqZ5plSzmb4WpEF87w3gVNx&#10;d8hJoXNJf8ppowwGHaXrlzTnCV71HXMtjp0iUdTkfMtvnOcdN3/TiaPvaIy1bpPmdZ/h2tHztbQ/&#10;xFNV/yn/CG2dT6GKQIqgE1ZRS/J5vGEL/Oy7VJbPwutKXmts9T3xdoq/UzpWkTkiEO6wFqK1vQBh&#10;6laThcF+ynD+9dP+Kiz9EQqKfgfV9bcx4mk2zhVt0qsqVB7nsQ/MGDmwtxs3bZXPfZXuKB0ieWNk&#10;IfXZKmWh5JPSRxUVOMPxVBSqnIJqKqEdiHRS93dz7stRZaM9bDGpXVccLdFED+e3lWu4k/KGmJO2&#10;sqJ45KDR/JPzRv2o0v5q+b7ka/axL9QO50idqXw64KqFl8/s5/VUKbOx+S7qaXc6qKfltEnyPIqS&#10;FZ+SosKM44c2kBxO4nD0EhOKPHjET5tEPDRR4a4uyoAB9lULPLTjVU1ZazK/Lns5jnrGHowQ03qJ&#10;bcd8HXB7lW7VyXU3iBXaKzMLw1CZ7JHhStqEtHP9zaZIiPTGkpz8bMIDE5TpJlKTbZljvcQWj3Sh&#10;tvkB7hZ/jLtln1Ku3DPtHnHtneJrtLVuoIX4Nc75oLRepRLKaZ7l2tU1jfOS60pRM3Lcykm5ukzd&#10;RTmqsdQ46h4Wud7n57h2KCdVeW6K8lHOUDlJZzjnJOdmZ/O+g2liYzk/TQELYoAlvt5cC3NdjMLn&#10;70R9SwEel35KmXr9106bv/FHY5xCWp5NCuMcBZBCpBT+Jq+pcciwyWkTjXabNkElnCLAVLRMJk1h&#10;yc6XU0LhbAFOWjlrWrofw+oogT/RiWkK9TkuRNV8l2NIoVJTAgMcLPtIPeotj1DadAfPam+isO4W&#10;qgnO+uT15QAnCBYSBLdxnX9qGNFJF7yc5PHsEBXJB8cIQcQEgWByatTwEciBk53xcTG6EU9SyCeU&#10;WqUUJQcVnpw+Q6bJ+fCg6BOU1D00aT61ljICBKX9NMDu7kXPUAcG3F1w+VRtikqOBsgSjYudQwIP&#10;GvgrNM7mKIBmaNSPU4CPcoG29pThcTkXQclHZpHI86pdFDH2i+smyP5T6NxIwIYhvw1N3VUorL2P&#10;R+XXUdPxDE4KiyjHIkMlME1lpTLrSpFKsa9jfIYo7yMUouLmUbvB7kgPajuLUdTwACXNj1He+ozK&#10;vgJ2gu1waoQCY9A4bSLjNCzCvSZv2kejQCX1+t1WNNqqUdZcyIVxm33/CC19dYZ7RmTDSo2SE8eT&#10;cOSdOz6r4Q4K8D6COh/vIcg+dPi7DTHxKA1dR6AHna5mtNkbaPx2whXtR/eYBa2Ddeh2U8Cq3ydH&#10;4dHvkzT8lc41F0I6F4DH14NAKD+eyQUfgssRDC1NoHdpEx1LX6B1+Y/QvPqnaFz9SzSxtaz8j2ie&#10;/7uwLX4F/8FXcC2s45GlBTdrC/G4tQTPWp/gUf0dVFMQO5IDcPLa7XyOyqE21Lo7YIsNwiW+ojTn&#10;1XwUvulxVA4M4gfV7bjTl0Rt9iu0bPz36Dj+S7Sf/s9wfP5/gfvLv0Tgi/8BM9/+U5z9wT/Bd//N&#10;H+Lddy8pzERiOYbDnTi++HwNL17O4/B0EjvHGSxtREx0zNZ+Gpu7ScwpVJnzRYp/QspfSl3GBOdH&#10;LNxl0gy1izPLOT7JdTfHuXN5msWXr+bx9jRtOAxM24vigHNwk2tLu7XaQZTiEMHXPAX5Ko23dYHT&#10;XRr152m8f7+In/90Fz9le/1mGZdvVnHycgk7Zzks7WYQm/UbB80TpdI1PEFBfYGJwFH0Vs9oJ+dB&#10;vqpYIjvGORnAzKIfi2sBrFDpLizwmlM9WJzswgaPh3ODOOW6P6Ew36MBs0oZkeVaDXPOW20VqOdc&#10;raFQLq2/hzrLU1jt1RikLAhS6Spab27Ba+SDmwquo6cYtW0PUEbFWd56F039NCbsJby3m1Q8P0Rd&#10;10MMhVsMF1Yqp90kKpjJXip+EYEqJ1cRPKMEsQS1UjKUd5s0njaWlYrigX2oGqW1VGQVP8Kzhluo&#10;7S5E32id2enaYT+eqFTyjna4AwTfQbwmgHtzFMfLPZXJjRGox3n8wD3B9nw/bgg9lQ6zR/C2QsA1&#10;N0+wMk9jkMBrikoxTWM7RHDhjfdRbvQYbqzo5AjXrIxkB7LTVMRLAQNqVE3KPlCByqZ7eFR3G/cb&#10;7+B2/Q1cr/kY91tv417DNVTYCmAPtpiymMrHN5EEKwSP7Mct9uMa5blKGZsqVGza5d6k3Frl+Wcl&#10;52nkTBCoKFXWOG3kvDHNzXHw0JAnCKAM1lEVLcZokASCNObk7KGxucznWaNi3qL+OCRoFKfGEeWX&#10;ykUfr+aPFwSx7wnoDikzF2gEqIywKowonUw7eFLqCrHV3FXardnFoiGm3cltyt01zje1nZWwaZsr&#10;IYK5MFb4WmkYE5w3OeqwK8Nqa5Pg9nTCOGWOj5J482oW58dJnBwmjNNEKUoykk3oO7+vHdkl9o14&#10;IMYJwtNznD8EBMvUOdscj8utcezw+aZTNoLGAVMR6uWhyGEnCWgnCGRzuDhbwPPnSzg9nMblUZbr&#10;Ncv/j+NiU32ST1U64Zrc4/vNVRmtih7gmNHY2d7wYneTYycHyrob4rs53iCQXlXlIjb+X5xKirjY&#10;p5F7qMa1L2eSIsF+5XxZc2OXv9/f4Of8vc4hPhpVOjtaHjH3IUeKCG/XuUZXuD6W2EyZehlr2rWm&#10;Qa+UJ5OGQgNcKQwCGjLUlriW/DQYn5Z/gusFv2kAalnTfdS2P0L/cC3nL9eedD3vSwa6yqyLY+jQ&#10;OG1COJXTZpXzg/P0gOvwiOc84fdUvlrHA86HAxr4RxwL8d6cbUTzDoOdBE43VSUqaLikDtd87AOv&#10;idI5WvcZ7haF3WvHe3dHDregCcne4LXUVIlP6UiKfourtCsN6xiN5smcB4mpMaP3OocUct+FIeqq&#10;EEHBOu9PZb7fHCXw5WkcX5/F8LNXGfz9byhLP8/hxV4Q2xxDRSNt897FWbHD55TzbZPPozmotrnJ&#10;e+A9rvNe5ay5auscSxndm3ydb5zrHGNF6ohIeW+Dz0hZv8/5ss3/yaGmFKnzXaVCRT44wdgXfLar&#10;ft3nM29zHUnObfG4KGc4bTpDFs/5LgL0BRr0ipCTE+7ogPKK6+L5SRovj9O43ON73vMJn+VwkX1L&#10;OXJAWaE0y8PtBO+R/Uyd9uXbZbznmnr3YgZfsH31MofPL7J4eZTGCfXg9lqI15JTeJSgaQhx6ttE&#10;nOuKdpsMdpV1Vvqj0j4UueccacagsxadtiK00wbs6HgMm/WJAblmvXJOif9LDl/xgakinprI5Gcn&#10;FHGj6oGUtQTIUerRvt5yNLXyPN3lpipLOO0wTRU/Ixk7bSGVkCc4C7YiHGlFJNiIRETVZCymzHxE&#10;coE6wKQTTRE8E4ioEtoM18ekPtMmAAGVOBhimV6U1in98xM8qvwYRbRjG2nP9TvFRWGl3TlgnC1R&#10;3muM59UuuKpBjbMZEMij+Eomsy7arANIEMQNBzpQ2foQt579Nu6X/whPaj5Fc/czUynKVPChvZ3h&#10;+QwhP8dYDgaldygtSmlP2ig1UTT8nmx4pauYCjwE++NJpYx0m0iCfBRHnsA5zn5U9SKntwXtfeWo&#10;aX9s1rZIYTucNbAN1WPA3wpnjIA024cgdW10hudXZMq8i/LXhZUl6g2CNcmUad5HVg6eUBs6rQUY&#10;Gquj3dtI27qKz9cEx0g1hoarCawtxiGntAmlQKrtcsyVXqidfEMOzufT7nyG/aX0IaViXe3uS3bL&#10;STPJ+aBKk8Ix4p65ct6Ia0OVmtLUV4qeuiL41VH8OcoCWF72mw2NderEVeq9RYJHlStXtIJsdzk1&#10;MpSBoQztGPZrdJLnIoDNcX7KDlIE9QLlparqzGluzgtM877ZltU+OGxMSinXopw0ivL5606bfNRN&#10;3lGjiDM146TkM6opdVbODaUbadNJEUVq4WinqXDkpPx1+1o4vzj+fLYrx42cNsp4ULntcZ5bUTZy&#10;3ExS18tBp2eTk04b76aMtzZIhLlof4ozJ8f/KyJOKWQq1S1dq/NfpVKpAlW+lDefi8+ujTA5RbYp&#10;O0W3oXuW4zhfMIL2l5zVlH3aGFtblkNuxKTTmYhori9F1C1S98p5oL7QGlFUmiEI5rUU1SnnnJyp&#10;E3wWRWjImaX/q0WV5hfpMBE2cb6W40ZOG6XjmPUm543Oy3NF+J1+Rz666FnZx3hc8iOzUdrVW8q1&#10;azHrQ8+j35gqZLzmlUNthvNcjtwpygOdN2qibzrhD+erPZlqVbKVojZTRavT9gxd1qdcDxaOn8vo&#10;0+1N2jCU2XJqKd1ziXMsEmhFJ23eWtp2zd13MTBSzHGxcf4omlkbMdp4UboxdTlt7G2uO21ebNG+&#10;VOr+Ku2XjVk7NrkuN9iUqqtURxftWlt/Odpsxahvf4o6thZbKWwOzhvepxy2WkOKlDJRZ5yfirob&#10;HK43hXSKKq+jvPoW13IxgsSqcnbubNHWpc27v6O0Zjfls522xKCJnBcNgeas5ryoUjSf6hsfoLLm&#10;DhqaC9A/WIMg8fAUsc7aMrEMdcvaIu3yOS/lxhCGR1rR0lH8a6fN3/jjgtUidEG1+3XU4lPZ7gwX&#10;sMnH1Q6AKnWwc0OBTsQJ/CfSFMhUxqlxO1/L0NegeM0uxgKB0aIMc4KkWU4okaJp0EQGqLSDBQoH&#10;lZBdpVBd4EDKWy2PfoiKK0whE5Hnn4IkxQmR5PfHKTxESpgh+EizxaXY2EQarLrzctwo+mZ8ipOd&#10;gEfAR0SwEd5jhJ9HCNYVpePj94dDVriowIcCVlM96kHZdZQ1P0GDrRL1bC39jWgbaEavu5vNil6l&#10;iYyqTJzKq+VzFzWJQ1ycOQoiObsUCSMiYnHvKBJIzps+VwP6aICIVTxBZa2dHoXcyduqyCA5PkYD&#10;IhCtQ0XzMxTW3kN5yyN0jzQgwr6QUohxHCRwE1QYqio1PeujknchGO5FINyHSFJEbRZTDWqM4zA6&#10;7kCfz4o+Tyef1QVP1A7HWAeCcRko/YYES200ZMMQn8c20mH4e5p76yCS4R6+7x+zwu7rgSpsDY7x&#10;+4Ee1LQV0SB5QGB7H3Vtz2AdrDUVxoK8ZpB9HUoN8zc2dA+3oXfUgkG+HvR3o99rNcTPqtzl4TM7&#10;lMaWoBKZGUOSzxOeGIZfVcAIVifnFVHkQ24xiEzOzXPaEeD/YwtRBJam0DM5i46pPVhXvoNl7Y/Q&#10;uv7HaNv6l+jY/jPYdv4F6mf+Dqxrfwe+8z+AfXUfRY5u3Kx7jKetxaiyVqCkrRR1fc2o7regtKcN&#10;Te5BjM2MY3x9BqOTIZTY2vGDqno8dCVRM/85Wg//Mdou/jWsr/9XeL7/3+H+4s/gOP85rMsbSF3u&#10;YvpiHmuXOTx/v4aDkymCTaWZxCiAJ/Dy1To+/2oXZ6/nsEZQv0GD/+Asi93DCcwv8zmp8JRCOEOg&#10;OUcjYYkKX7sTriEaMK4qKmkKOc73RRoLa3y9R2Pi5X4Kv/d+FX/04238/rt5fHWexlue91RggMpN&#10;BpKUoipJLXPdKQ9bIctKPdoiEDwSceVZwvBufP/NKn75d87wk5+f4P3X23j5bhWnr+S8mcPMegIp&#10;9vlIwoXqzgo8rivAo5qHPD5GjbUaAz6RILoQnfbzeyFM8v7neL1VAkaRk60SzK5mrNic7Mb2ZC82&#10;acyuUuktKtw80o0uGtBPyq/jWd09PKy7i7s0bu/W3cS96us0Sm+iqbsEo5Eezl8qSa71aQKGBI0D&#10;Vd0aI8hye8Wzld+dVGqOCXmNWKjYZVjIeBXQVsi2DJ5+qOS2ypUvcT0t8z7UFsd7sUi5tjWrqjB+&#10;xCNWdHY9Q3ntDRSxPam6hoqGWxyLSszx/uW0ecFxvPwQZSMnzdtjOW2CeLUfxmv27euDqHHgmLQB&#10;cVAoFYeAS6ks8zNU9qlO3reqIPQYA7+fBlZZC/u15hYeUQk+q3+IyvZC9Aw303CWQ9tjdsTF27BM&#10;Q0jVp6YkE2hkj5nKJY2wjzXARfDsDhN86vkpa1cJFDcJ4gQeVQp8nTJ0lXJdZb4F3FR+dYvzRKB/&#10;j4D/gMB3kYbHKg1gcW2YEuQ0JlS9QsasKaHKOaj5qV1qVV7JyOCjcSkiyilF6hD0zs5LlnMuU+HO&#10;8TczlGE6lyrDiABVvB07vKeEdrS1UyoHDa+hShtyIi3wPPOKPJODSc4YAsQljs0cx2iCMlPV0+Yp&#10;x1cmaUinh7BAWbdI+TdHOZHWRkKin8aB1xB9yqjTTt8yr7fFa+8qiobt8mIKF2cTJh1KO7gihr3a&#10;6TQRpexfGWgpGmPRiS54Y40IhBoxS4C3Ox/BajaEmRSNS46LQobXl524OIwS7M7h+OgQJ5dfIbN8&#10;humdM6xdHGDvcgnHBMLPOS/eniQ4N6I43SIQ1nrcDuBoh8Cea0bzQxxQqzRyVucdWFtwYndtFKc7&#10;flNh6kIVptiUBiQQvy9Dje2Yz3AqRwfHUI4YlQjf5TrcYdvdUPoX5cE2wTzn7Bl/f7Ihp5HPpBSJ&#10;5FVpe9p5VMsboQQmfP4YjVjxKFylA2Q51gKVAhpbxiERNIZ4bfN93KeB+6DkYzwo/iEelfwQ9ZYC&#10;BGkYy44QeaN2TsVjsMvf7G8Gf+W4UZTNIcd+l4Bql/PzgHPxZENpUuKFUjofjVkatHucywecQ7v8&#10;/o4ckZsRvg/x8wCb3zietiXjlt3YZh/sq0y1ot2OU3xGAiXKRnGmaL5Nc16YEsWcd5rjIp80kYPr&#10;cSQmhzneiq5wUecSfGSVmjTC6wZMhJQi694fxfCTlxP4xdsp/PzdDL7/bIay14EtXl+peIpqUUSN&#10;dh8P9uI0ZsNsIeqEkCk3L4fNGr97FWWjSmZq4r/Jn4PjKuceZcchx2iP788oX14cJ3CuuUP5c7Yn&#10;HqAITrfDUFlutQNec5OgdZ99LYeojrsEAKrQtcVn3+Sa3+b7LTnRaNRrjpzuR7G/rTKuMpQ1H1TJ&#10;ifdIe0wk7Pu0zRTRtKfzcC3tUW8db49jdnIIfbYSVFZ8gsbGmxgaKjeA64y66ILz/OVJCi9OU4ZM&#10;e4JAapLgb44G+ESW9tyEi7aQHXGuVUUuqLz7NIFxgn1u66+Gtbccnd2laO98Bruz2lT2ihOMztIO&#10;UnW93IQcAUMELZRrarxPEcmr+t885+481+90shcZgsix4UY0KV2qkCCs9DoKKm6b9ABtQMguccf6&#10;EaAOCNE2U9RKOGqhHWvjHBeQy6cOqbKJdvmlR0W6qp1npQGoFLQiQRRlOktwacpOE4zKARKm/PGE&#10;ZC9a4A11UW/xM9o8IowXL0dQ1+IaCyiqhf0jMJjkZ7FoF9LUeUqjGec9acNU5b17XdWoaLmHp3U3&#10;qC/uoWOwzJTwTfP/s3x2RW7ImSqAZagMeM9XPDVKfTJgWuua+jeVHjT3KLA7yT7N8HP9Tw4JRV2I&#10;J8ek01DeuXxtKG28Q/v4I9wv/Qi3i34X9wlodbz+9Ddwv+pHaB4owmicoJa6dpqgUNERSnlZoB5e&#10;zA5infa+KfstOSDnL+eiQHb3YDEqRSrccR9uX6MBwupTRYQpgkoOGukvRdzKKWeqSmnd8r3Wr9Ed&#10;7HM5brJs5rr8jpwFchqoWpi4/kTJoFQdkQmLm0RRNybViM+p6JkZ6S/qODURpa6KB4+gcYM6aJU2&#10;2jwxhqIARACsPpJDa5A691HZ7+J24W/iSeVHBLwE4BxL6UcRMi9xvYj0Xw7i/LrymbZBHWccxzzK&#10;iXOVHpWvYMWx45iYSBs+n3h1TMQO+2OFMnCdfSGeJzkrFdGgeXeVQmicCHytaBFFTaXYFF0V57in&#10;+NzCVcIPJjXK4DzilZwLWV4/wWsq0kbOGmEYHTPUbcIsHbYiQzw8PNpo1rDIjVVVUtWuMjyfInLk&#10;EBKpbVnVJyir/gQW9oU32EbbZQSb2xFsUO5pbORck65VxSFtTijqWUelzil9fp5NXIMz2T6+VuoU&#10;x5xNgH+FsmVWmwiTXJcJrpGkqrvRjhq3ck73mGgXzX05iJRWpbQlOVf0uUqyy2mT0Ge0FdVfVxE3&#10;xvkjRwz7XulQit51jDbAPtKM/uEmU/FVUS5KzRYOll1gnDZsaf42Q/mg6nK5KRXfkfONz0B7M8X7&#10;itK+8QXajMPHS1tNdqs2I5VWJqdpWGmHsS6TEiSHnAjoTeoxn3eDz7uzPEoZzLEIt8DWeQ9VDR+h&#10;z/6MOou29ZzDyPsTtjPqmWPOuX3Kd3HF7Uqv8DwbtClyU1wXM/2YkwNlUSlJtId4TjnqDb8ZfyNO&#10;otyiMJffZAJos1TPOTxCfMcW4H3KIWfhXLh5/2/h+v3/Gg8Kf4QCtobWAj5bh5HhG4ry3IniYJdH&#10;2ii7m9TJ67StqWfkkFOVKTkr5bRJT7pMhStLTzkx723KtkemMrOqNWfZtEE3xfml6qULtAeXZVcS&#10;K8pPwfZrp82HPw6WFJOAwqgxxOWRznBRZijYVKUlzoGL0TAOB6mEvO08UmkkRZqlHbhRLjYa9lTI&#10;meSAAUBjY00UigRFCt89yRjiKaNkjfKnACNgXaeQkNIVh4K80hK6MvQyfJ3ivUxwoWeljCR4OTHS&#10;NKDkGElwAal5xHCe5mLiteUE8YRsbN0URDS+or2GTFcVjAYVZhbvg4/GQr+nFcWN93Djye98IP59&#10;akqElyk6pbeK4L4cdT21aBpsQrvLgm63FW39DYagME7AMKnUFfWL+oeLPcyFF6Ugk5KTAeAfH0Qg&#10;6UCQ9xVKEdhODCFJI0elyrU7HUz0mbKOT0s/xdOKW6hrLyPo6oPD1wO7N0/86wx0wcM+j/IZ41Qm&#10;MirC/K2cUZGE8q4J5maDiIw7oeomfl5rMGCDPdwDR2wAfQEuMlcLLPYmno/GSXgAvrjdsJWrulYv&#10;QaHN1Yju4Rb+dhThSTc8BOiBzAhCGTc6BxpR01qItu4qNHWVweZoxO2CH7D9Dm4+/C0ef5tG0DVU&#10;NT+Cpa/SPPNoqB9On80QFnc6msxxNErlkfMjMj0GJ8dFjqWRaJ8pBS6uH6WP+eL9xlBWKeAYxy1C&#10;w1lEu4mZII2GQbT1tFApNqHNboErMYL03gLGVubQv7gO29ILdK78DJ0b/xhNy/8Mnbv/Fo3rf46G&#10;5T9Gx+rfg2P7ewyvXqB/IgdHMoLe4AD6g70IzAYwMuGFIxVEXzyGkj4n/utn9XjUG0fv2jc8z99D&#10;+8W/gO3dv4Pz63+Psff/EmMXv0T65bdYfPMSSydLmN+OYY5G9RSVUJJzMzHnx+RqEpOLSWwfLWOR&#10;rw+OZvHVV/v4yfdHePduDZs7NHgJQudXxMnhxiyFpSpBqSqadrm0ayavtalgwHU4S2NqIm5Dlkbg&#10;Ao2FTa4X7T6fUjD/7M0s/sFPtvHLb9bx7esZvD7l9bZUDpqgncJZSk4cMRvasV3lulvOh9kfErgd&#10;qREIXl5O4suvVvH9T/fx3U/28flXW3j1+Saev1nHztk8cutJpOejcIUGUNtVhWf1T43j5kn9EzQN&#10;NME6ZsPIOOfntBsp9oHh6yEQ2dDOSW6AwNqK5SRbuhuLNCBzVAYKWe3sL8fj6ht40nQXDxpvo7C7&#10;ELVDNbB4W9Ax0ojqzkLUdZegqbcMPe5mhLneJthf6rMc+2uaxucC5cAC19QygeUKwdUy18kKFc4K&#10;/y9HgHbmslTY81yjC5RDizQ05KxZYdukQtimwbvONbtBBbJHZbXNtsLzi1RRO7RhNuVDy/gUgJTT&#10;5lhAm0pI3CAXBNwv2I+XBNXGccP+lPPm1b7SpVTJR9VsxFGT5x7JpbsQcFfBPVyBSKTdGPiqOGIZ&#10;KEdpw108q7uN0qaHqKQiVIjqKOWUALOcGXs09ATOTwhOpZwFcPc4RwyYknHLJq6P460oQV4IqsSy&#10;y+Mm5ewSDQIZvCKCFAnz4qzTpFxsUolvU/lvz9qxPjPAc4zQYFDKAhvPJ+L4Rc7VJc5VkWZPce5N&#10;SSbTOBKI0e6XImFkyCrldILzP5Xzsnlo8DTQIL+LitobaCGA98iI4+8VYZnmPO4fLEdvf6mJPlzb&#10;iFDpU0lTWYvnS2R9Dk8bBmgwdYkwnuMv7rARGU+UG3E2VbKKhKxIEQilRP4+yt+4atFrr6I+GCTY&#10;GjRzZVnky1xzu/sp7O9zXdKoePVyDkeHKROBoXUmJ4T0VIxyXCHVMqiinKMmbWGCxuEUr5OxGnLk&#10;Pa7p5ZkkAUiKQInGvThkjvy4OI9iZWMc1W29GE4dI7L+C4S3foyp80usvVzhWlLJ8yDnSX5eKCXp&#10;hHPpdEcVcxTpQsCQ7TGEf5uKqNlUCWQvjjm/zg4iuGA7pzF0ZloesJ/vKCVGESv51CJVOdunEbdL&#10;oKwy56rqYBwEXI9rcoDwewf8ze66gLnShDw05ghYCBAEZLSpIH4Eca6JqFZNek67rQJ6qlYiIm1F&#10;juRTfwjmt8IEF2Mm9Ns+RH1CXdA9UGHKoIq8UwBGDkSlNii1ZV9Ohr2YiVoR54rSek6U6sQ5frLB&#10;ftkJQxEkIvLWfQq0mZQi3q/ZjZYhrsZ1rRQJpRzpnEpB2t/SPXmxw7bPtbmntcr+Pj2IYYpyyD1U&#10;AR/BVloAhfJDJPQi4a+oe4BuRwMBdjeBsJyhnSb0/vB4Emcnk1AVssujJN6epfH+LIlvLtOGw+b7&#10;zybx1YsM5wTnNY3jZQJO9Y+cfwLfiirQjqupzCQnjWSiHCZ8va2U1XUatRybXc4hOWhO9ziee1Fc&#10;7sfx+iSNdxdZvH+exbuzDN5Qtpt2kuT/xk0k3wulvOr77M8Ljqtx3Eg+cKyVnqjowEONOftfoFl9&#10;+vxgHJeH43h+GOXcYt8uc+6zL93uRvQP1MAr/S0ehd5q2nYu7O+kKEMCON1NGNlyeZhmy+BiL0O7&#10;jXqdBnvfQDEsnffhHavG9sYYXp4n8e5yAp+zveI9i0PKgFbKJxHhasNCGxVpgklFgYhQVgTIwXgP&#10;37v4/yBWuG4XKXMW5ZChzFAVqhXKnq0PTjyVXl9XKgDnmBzR85RJirBZUKPOXKLdNM9zpRTByHHW&#10;Lu3DEkVR3sX9qru4W34LBXX3Ud9dAVW6TEwr0mDU7LgLyAkIKvpuntdUVIG4N1T5Jx/ZI0ezrunE&#10;kpwJbOba1DnajFT1sWnqlgnOs1jMCh/BiMdnQSAifpFeeAjalHYlp424urr6ijHoqkaU341Q/ozT&#10;ztZaky2gdakyx1HOKae/mXrxMao7Cmi/1ZpUxBnZxbwPlYnWBoaAuyEQFTCdomw0zhveR0oEybSv&#10;YmwEpgKoIdoUigQI8rriPXFzzYqMtqHtIdfETdp1pRgm2BwOtKN3tJ62ZDla+0rQ3k97cKgOfZwz&#10;g94mDAVaeH8Er3JecTzEMyTemlUeVRlqU+MmAE87foXvZ9VX6kvKH2EMOY4kg+S8kBNMThv1tzYP&#10;1N9KvZ1mX8kWMg4bPu8cjxoPyQZ9X78z1Z/4WuTF4vnThoKaiqYoUkDXUZvm+KjSk5pIsjXHBBL1&#10;ep06U5vIIiTeWvZTR4qrg+ckPpmk3pK9L3zii3TQLn5MPf0ELV0FGBypodykTKJuXqEcVjW4nU1x&#10;Z6mFjLPmymkj0mJFuKqf9MxG/3CMUxwjpddo/BRtKiwkx42eZY59IQ4cFRDQnMzxeeTYybL/TJQV&#10;5570qjhgRMKvctyquBNJ8Hz8zGzAc25meb7Uh3mhps/FdzTNvlCUzVWKlCJvZJeaTUXKdzlVFQGu&#10;qMQhRyVcbGOcuwHpTGIflQ4fHKpGn6PCcLrM85xbxHublEsblEtyaspxr6YIGzlqTHVhNjlvVKFI&#10;Ths5a1QgQiWmr5w1isK5anqv38qZI0fJJOddhvZlcrwrrxfkuOHcV+SayvjnN/Z6zcaeHDdy1ijK&#10;Rg4Vh6Oc8q7RfCfBZ1BVMFU0Fk+QKrmJty/E9ar0SqU1RgznlCpfKSKql9fmb7L95n5UzEL3I4fN&#10;JO1cn6fecIjZup/CLZ1DuWKIu4VrOS6ygaUjImGLITFXeqccNqpIqmhKFRNQ1UBVBhSH4hbttW3j&#10;+A9QHnuxJ5uQY3ZC2+yY8vRggXqP51+X84TncHM+DjjK4A40IT7RQ9uM84XnmKdNsLygaFrazexf&#10;s2Y4VvNLPmIREcbTDuM9yh5SRJN7pBZBcZ0lxLtjg4s2WautDOV191BPWzVIG2xunvOZa0X2ota0&#10;OKg2eJ9LctRQ14mqQU18UnKiyVGpdERFuzW1P0ZB5Se4W/ExKinXhtkfU1zDysYxaWwcR0UdiWdR&#10;qbTyU7D92mnz4Y8TisJQwo8C01TQ4OKV8hiP2QhiOhAOWhCUt5BKKBKWw0aTdAgzIh6mgkxygoek&#10;nGhwR2lgK6xeHuINGg7aZTo5TBougSPtkFGw5QhY5imMFa6vknfyrk9xspjUDgECNe2EUehOcCJl&#10;BRo4eArJE6GvCO0yVLbirsnO+vjdMQqpQagevoiN7xT8Fu4Xf4QHZdfwsPxTVFueEXxaEZ8ZhXe8&#10;Hx2DNWi0lcLqasLDihsETUoteoKSlmeoVeSJvRmNBKbtQ+0Y8BNcqeziUAtG/Va2TkPCVVpFQ6Do&#10;B6hrL4DVWY9BfxccwR4MeG3oded5W9wRpQ85EZ9UOK4LA+5W1FsKUVT7AAXld/C44j5srg48rXqE&#10;+yW32G6YnMPihns0KDoQITgNEJyqHLlPKUk0puIiH06NUHkMwE/QrDSmZ02PcbfyDoHwEzTaG9EX&#10;6EWftxsdjlb0jYptfYBtkCCxHk3dlbAM8nlG20yq06ByKKOqfiQg6YDD3Y5mGjrV9Y9Q11SATn4/&#10;GBtAW1cp6tueoo6tsbMI3a4GeGJ9ptLGWGQQNkcLQRafm88v1vMBTxfvbYD9TqOe4zIc7jatZ7gJ&#10;dRwPnWOYfRmSo4vnCSftJgVuKNQNV6Af/oQP7rAblt42NHfXGfJoObNiFFjxtXEEV3JwzW2ha+oc&#10;vat/B80L/xCWnT9H+95fonXz/4TGxT9G++Lfxeje7yFy8g5jK/OocLWh1deDjtAQnnb34ke1fXho&#10;z6Fz7qfoWvsj2Hb/O3jf/zsEv/v3iH3/b5D44r9B8vId5p6fYHp9Fiub09jfmyFgIHBbS2N2cwqJ&#10;pSRGJuQI8qB7rAtj0T4EIwSky1G8OJ6nsTxHIz1J4acdpgq0W5/BMVyP9q5npuy9lKLIH6c5r5NU&#10;GBk+o8LGV2RMcH0oNSbK9Zeh4TXDNbNIxbRLJXZB8Pb+Mouffb2KX/50Gz/9ahlvnmdwuk9DgQb5&#10;GsHgKtv6EhXgApUllaPyX0V+uUegs0fFcHwcx5s3s/jxj7fwk58d4KtvdvD67RouX7O92cT28Rym&#10;V8Y5LgHO7X4UNjzDI1WaYitsK0Ujx7wv1IeRNI0ZgqEIjQflSyu3dZ/ASzv/O1S2S4r6mVCYtADh&#10;IEb87ZwrjWgmeG/qL0ELgXwPlYIj2IX6rmLUWYtRby3i8SnnSx2CfHaF7U5T3izlxrCYpfCP97MN&#10;IOBug2e0BX5/B43fHuNonqFiEGnkDI0ahc3P0qhVOs50tBNJdz12KF92Ke/22b97VNi7bEdUPqcb&#10;ERwSSB4SOJyrdDTBpMiCxZQvZSqwfb7lN+1iy2ucNq8IyF8LlBNkv9gNmM8u+P+rcson/O3hGsEa&#10;x0Eky6oIpJ1p7aJpR0qG9SgNYJEyiwRSxtn2OhXyTozgLIFXBLmvOV5vdSQ4fbnBa1IxvqYif8E+&#10;PuH3jxY9OKZc1S77Fg1NpSmt0dhbppEkQlNTYpwGkshM93gvciQdy6EkzgGCTpEHy1kjB8r0rAdT&#10;85Sr80GO5zAaOorQ3ltpHCnDvnau1x6M+popZ2toCLqR4feTM2PILgQwQSU+zLG19Bajg+Pq4nNF&#10;aeAssR9VRUDGrZ0gxcX5r3Ha2IpjdT1idrIeVt9BiaUIJZ3FeNz6GIVdhSjvr8DTjqdoGWlCcM4D&#10;m7cVlZ2UHb1lsA43oM1ejQrLY5S1P0SNTc6+QjgDFuSWgtjcTXONRrFI42ZpNWTSrMT1s783jk0a&#10;1fPUdUopENjRLp2IJqW3TCSRPuO4aAdPEaJyIGyvhrEwoyiTNA524yZq7dWFomzCODrJYXZjC/2h&#10;BQymjzE0dYTJ/W3svlzE+eUkXhP0ixPFcB/thfGc7eIgjDO2k72QcdLIebOn6Bi2nfWxfETNFvUn&#10;wb34TBQhccixVxrQCcf9eM2HI465yGf32Haob1Xtq5fGYkPjTXT1PIOHoGpchj1lyeJKgPqdYGlS&#10;RlO/eT7lqCc558a1LjNOk5KRUHWSySEk+F5rTruqAgcCW8Zhs+41huS+0n8EdhZ9Jk1tg4B7le/l&#10;EJJDRXpfqTci2lUFL/H4HG5xfW1HaAewrfPZOfYnXHMHqwHjZFAlqVMa/Cblk8+2zXkjoDI4WIqq&#10;ahp3lR+hvv46xkZrKWNGed4gDgkOTg/jOGP/HtPQVfSS2qGOexEji1TWtbn9Cdqoyxb2clg8XEZP&#10;wIFKawO6fQMYijnh8HWhf7jRlEXd2gpjn+tPJa/fnGXw+ihunDY/eTPNNoUvLpIcQ/bnZDeyKRuy&#10;NOZFShmKdBrAPUngHqTM7usrgstehkSknSDUyXmkql4cv90wXp0qFSlJAz1kHC5K8zrj87zci+It&#10;P/+S1/2C7e3ROF7vx/DZQZyyhvNNabHsz8sdcWlpTv2V4+aMx2P1CeeGnGAXSnva42/PJ02TU29l&#10;3k4A6cT66ijtKAfBFkF5bxNWDtYwGvXQNqBOzvixc7yInf0sDvdS7NeESXl6uT+Ob17M4SdvV/HZ&#10;2TT7N4bD/SguFHl4nsKXlxl8y/bjFxP48espfPVyypASK21sWSCYgEPO2wUC7hzHJcP1NUUZNc0x&#10;3uKa0o6tHKobXG+qKqSNvgOC4F0eN+Soo0Gv6KFdAkCRvSstWFEciryYo7xX5b85RU9NODBFPTMh&#10;B2RykGuhHDWtj2h33TK7u0r16RmqQ0D6dpq2p3Z5+XulaMoWNY4aNpOGxWuayA7KBbUVAol16o01&#10;2bjaKOBR0UlrXGOzlGlT1NHTXC9KL5zkXMhX0Ok3XBFykASTPSbaZpRrc3C4Gta+YvTRLlD1KXE5&#10;TOi+CaBVxUuO8jjXafdQFe6U/IC26keooaxT9I0n0GZk2oQAu4A/ZZj4cRJqek19K8eY0mBM6hPv&#10;QREUZYok5Xkqmm6jx1lFXdyG/qFaUy69sPxHKOT/miyP4Am3m+ibFOeIIjTStMXTPOp1ln2i6jCq&#10;QCSgrIg6ccyoz5RiaYi0+Z0VfldtVfpItj7l0xz7MMs+yvIZ5/leDlk5MJTaLQet4X3iudXniqqR&#10;A0eRN6v8TFhBqX2qqqRUOaXczHJeiDPDVIjifBJAlEzXa31mynyr8VxKJ5LTQ5EfcgiqmUgW41wm&#10;eOW9qnKTSuArpVopOoreNb/jOUSaLGCrpsjMFNe9PlN6lpxG4tyRvFFEieGuMjo474TS/atinJxC&#10;Sn9R2qlkpe5L0TZK8RFxq6I/xD00xXl5Fd0qTiZt8qmCbDKjyBA7Mc8Q16/LRPDPUv/ru4oqUtOm&#10;sqqVyTEj+0KRR1cExHKU6jOlzSna5iqFqo12qSpIqVS0IigUeTJBOzTNOW0Kz9AOjQTbEaeM66Vu&#10;f1ZK7NN6FwOuKsOFNK31Qnm5wqbUWDnM8oS0fcSXXFe0QRbkpMk5fuXs0DH/GfEnv6Om13LmyEZa&#10;XaYtQ/AvTjo5bfQbFZVQk6NEvxd3itKnZEM5RuowNEYZTswaHe/+lfPmytlylSIlB47e63O9lpNC&#10;z2fK8XMdmo14NqWc2Z0VqK7ORxW6+DrOc8hpc3UfSo+a5T3n2LeKftI8yaevDecb+1jzR1FUWqeK&#10;qtJr8e1oA0LpyNuUd0qjVzWmrSXapWtuE9WtTR5FW26yTxVBqqjTPcrDI9qnB8sBbHE+iKtQcigV&#10;tcLaUYAWjklj6x00Wx5gxKsiDqoCpiIlY2ZTQ3bFMXXGLm3KHdqUqxshymQf56/H3KvS1xT9I7kn&#10;zkzpWRFKK1Vugph7Shk1tBNXeX2lFMqmWqJtkaMMFE4PU7aV1XyKovKP0NL+iP1XZXh+zBrls2tD&#10;VRGwcuJY+8pQ1ngH5Y230EcZN8nxXF4do31GPSHcwLW0zHtQGrv8FGy/dtp8+COQk+Hl+yAY2UkU&#10;FGLmV9532N+KkK8FQeVJcmIofFpM4n6+93mbEY10GQePyCzlwJHAUe11hViLOGlBu/+ceDsEHDuc&#10;mPs0OLTjdn44bqqKqFKGSPAmpznhubDNgucCUKjjHCfSEg26RSp7kdRJiKQIDjMTEpxjND7FuzOK&#10;bM5rHDgzcwEeA4gTRHoJ6voJ5joGqk3df6UFBVWCMTOE8SmCDf4mkh7Gs4pbeFx+CyUNj/Gs9iHu&#10;l95GQdUDFDcXo9XRhobuOnQ629DlbCFw6YCHoFyOjgaCiYqG+6bCjzhp7pXdwrWnn+Djxx/jTtkd&#10;lBHUWhyt6Pd0Y8BjhSPQbaJbxGHT2ltP0Kp0Iiv6x3oxSMPRYm+FbdiC7lEL2gZreWyGW6R0vN9A&#10;esiU2h4TmXDUDndwAIOjXbC62mBxtcIy3I6WoTZU99aa1sLPWp28x756tPY3YtDTgyH+ZsBjw4DX&#10;CmewD65gD8RoHoh2E4R1whO0GRZzVeHy8zjOPkykNA5eKokROHjvfa4mOD2WD+lVSqPqpLFrNUTC&#10;fUMWDIx2snWgy9FkiJCVLqWS1ao65UvaTYSNUtScPotpSoGK8TPtcsZUWUtM9KYseh/G5AwIDWI0&#10;4qIR6cVYxAHXWBeCERof/F8sQ8FxuIqNly9gn9pAe/oIveu/h5blP0Tjxr9A29G/he38f0b38R+j&#10;c/NnCFz8AiObr3Ctvg+/WdGDgqFFNE5/h5bVf4zOw3+D0S/+r/B/8R/gvfwTxJ//PaRPv0Rsaxuh&#10;xQlk1zPYpAG7TDC4u5EgmEhgY3sCk4txE60UmBzBaKwb0wRWS8s0LjfcJr9zfz+F3YMpbOxPYJpC&#10;rp9KRfwsCjnMECCN81kzNCqnCZBSUUWGKI2FwJn/y3KeK2R3hkpZIb1islfUW1LRNxlFTVDY0wg/&#10;J1j5/OUkfvLlAn721QK+/3wG3xBYiMtibc6OxRkaVVIw/I0qYCwv0EjRThIVxM6WFwcEjWcEJJ99&#10;Nodvv9nCT356gG9+fIA377fw8u0Wzj/bxNbJvKk0FZ72c761obC5CHe5Ru7VFaCgtQTlAw3oEEcT&#10;x9ajnQkac9p5E8gTcNCOrxwnE5Qf8zQSZFBnONZKa5lOUekZB7Cb63kUbr8VXYM1aOstR1t/OToG&#10;KzmnGmhEdhqHj6qRxGP9cHBN1zY8wOPST/Cw/BruVt/Ao8Z7aLFXGGNSu14y4LQrr1xw7XQvUMZM&#10;xCwmauZg1W3ygQ+XRnFCw+BIR37nOWWhHCGnVKQCPyYV5YPTJl9m2WOibc43PXi1L2eNL98UdcOW&#10;L5fsM06dc17njL/RUdV9lMp2RmWpqjfiLVH59Hx0gKrZjBmlfUaw9YLg7AW/84Ly8g1B7ld7cXxB&#10;APr+IIK3hyF8th/AFycxtgQBnA+7c05s8xnlIFOZ9EM5yiljxfCvEsrHvO4Rx0CcMi/4XgBvj+8P&#10;tqPY2YzR0GDfc+6NhfswPhtEemUcrvgQRpJjCM1GUdpehnuVd3G//DaqLEXoG2tDkOs1zd8pvWSa&#10;RoOAj3ZcFiizF0zUlZQ5jV/27QrvaZP3JMNYbZuAXdWqVuY91DdjXE9R1HZVYzDkQHQxAWdqFK3u&#10;DjSNtqPG0YCirjI8a3+G+v4azr0C3FN6Xf19tA7UwhmmfA118X8VKKi7hV53MxbWE5hZDHCd9RL4&#10;iNsggDDXnCFoPkhjhwBR1QxElCgeCDlvlAamVF0Z5HJsiKttKjNsHBLnBKxL7ONYrJmGxACO9zj2&#10;RwF8dhgkmI7h8iCL7Z05BFNh2INeym0frxk3JZfPKQdeco2+OR7H+/MM3l1k8Jrr7cVxHOccTzlt&#10;Tva5Bo+ibDFT3eqIBpsMK0WSyHBSlJQq1uyuUK5w3hyxP48IDBR5J0ArR51S4VbY9wr1F4HkM4Kv&#10;Z1XXDEm+y08jnHokJlL2VJ4weJwGqwhWzU6swMG8F5NzHqSmxVlFAEDjbJJGmjg2tENmonXEj0Wj&#10;cnPewbnM+cw5dEKD7XCJc4mG3+lmGCecrzu8v10a2gLVklFKHRJwVzU4RYMdrEe4rlQmO4xDtrON&#10;GNcLn128KRyjE4L3g00aqTQoVW1LDkVxLgU8TYgQrIqXZVdpU1thQ7h7bhyc45Q1CRPdoWibbd7f&#10;MkGgoq0c1FlNfQ0IzKWw/dVbjB/uoy0WQ8XoMFxzUxhMhdDt6zM6WoUD5DzYot0hp8qrk3G8OAjj&#10;i/MkfvY2h+8/y3J9BrEwQTsn0QHfWD3co3VwDFVjzNdKcD4AlX5Wmfu+/mK4aYymohaoDPirszS+&#10;fjuPrylr5Qx6yft9uR/HCzlkeXx3mOSaTuHL0zS+Op/AN2eT+OokjS9oK319ksH7oyRe70bwkuPw&#10;Ske2F5QLz/cpLw4TpuXvOWWOF5xDR+wPNVX6UPrVNnXT+ioB6KydQI66K+3BP/+3f4F/83//35He&#10;2sFALIrs9jp2Xx7i7M0etvcUKR03ziA5kb6/nMHPXsziZ68X8O2rWby/yOJL3utPXmTx+59N4w/e&#10;sPH4d15N4+eXU/jmfJJzP4V12pQiQhf5tnbdtymbNghGVOJ+jfNFpNXaKT5SJJkIw3dFtByi3KQc&#10;5v+UPrdP+ayUTuO0IbBW9M0G57yiO8SptcJ5sUCwukaAsMymSk/i8VHqgiEfJYBUNI2OUwR7cwSH&#10;2v03lbwoD5RKusD1IDL8K8CoowCkcUjIocO1ICAurqNN6lHxoiki0pAqyzHBpkgQbRpMUeemCc60&#10;s26AL0GLnDBx6qWYjmYNEnTSrp2ZkQNCYMaJCG3oIH+jaAZPpAMjtMNFQmyj/dDvrjebGCmeP0+o&#10;S53G51STsyLJc6oylNKj5LTR+tZmgEiO/RHaft5WtPSVUt4+of1YBQ8Bt0nDJ7ALs29CtNu9oVbe&#10;F+9NYJeyRyWRBwaLMTpabYDmPnW60q/DMashxBWfzBwBlqIqxPmTnZLDW5wsfQZUX1VMW2TfKTVx&#10;hvcTDXago/U+BvtLCJa7qD9E8Oww4NdE23BMxGczz/dy4AjsXUXimA1mNoFkRVOk+axmfAnAxS2S&#10;rwxGmympCItuzPCzq3E25xAg5bmFe0zlNr7Oc+dQBxCLKLU6O63quD3s317imn7imwHeiyvvdOE8&#10;VtqWmXcfmiIYxdOi1EdFhhjOKjmEFIFA+aWmlNQ8ITnnCs+jKB45ruyDZairu4Hm5nsYHqk346WU&#10;LqWuSZ4Me0TR0EKb2MY540SSWCtJm0kR/KpGFKddJAe7ceTwvoSdFHkjB542IFS5M8P7l8NGpd7l&#10;vJmeH6WMHzJOG0XYdPaWoJEgu6O7yJDlytYyZMvU64r6NeXvsxxb6o5RTyM6ewphGyxFv7PSRNvk&#10;2K/iLc3mnJjlWC2yXzUfhO0mJno5vwdNdMoUX8v5omgP9bUcG1fjqddyeMiBN8/f6jdZpbgLG06p&#10;8RkU2aXzKbKFr+PRdjhcFSZCrJD6rq71oXFCerleQpxXwqEiC44nuAY1P7juVK0opRRezne9To9b&#10;2WxIcK0plSoW6+T3rSZKRyTDfl8TWyMSlONXET6qSprjff0q5YrzUKTLcmDKSZiTfOH/5VgyDmA+&#10;l54xz1c0YJx14kyUw19zXGnrijAVX93Oygjtd1VSpH6nXbhGG3HZpBlJBjkMF+Am59M259LeWtBE&#10;4MjRuUmb1Wkvxwh1UcpE8ThoF3hoExK3UEbtUl9LFx/tJ4zDZncvgXXqWRUdkj0kB80qx2VpVim/&#10;qgApp6nLOFlM1CjttnXabUrnkq9ghfcwwTk64KhGbdMDNHUVo2eoEUW1d1FQdg0FtM0Nr6un2Tiz&#10;DOE+zyc7xvDoUVbO0z7LcY6pmpTk7gqvv7pIebFAOUBbQ6Tm07wf+SnYfu20+fBnnDSLXJhLBIg6&#10;akdhjgt5gYtfC3WcBpMcND5fs1F6htGbCkhNAlv8AdoVUDheigIzSkE5zkWV4iITm/ycvGVsYtxX&#10;+T9NYglxeZvX5Z2l4l6ngj46zZgqHiucINoJ1XGdxqK8gCIMU1WBSQotVTxRhZ0sjcvsFA3LyWFO&#10;HvEtaPdIkSgOxGl8XREV+yJyUFh57KVRNoJYegj9riaEx514WnoD1Y1P0eNsRedgM+o6Ktmq0NrX&#10;hPaBViq3GjR016Kltx42V6sphR3OuDBCAaqoCifP2+VsRkVrER5U3sfd8rt4WP0QD6seoripEDWd&#10;PF9XFZs4c6rRoeiEsW502NupNDvR6VCZ8Q5Y+L62swolDU9R0vgYpU1P0EKQ0uFoRq210vCLVHeU&#10;o6WnDjZnG++vATV8f59g6knDYzxtfsZWhGJLOWp4ry32VrSytfGZXOFBk+aiNhK1YyzhNJWzkhMu&#10;BCLdiLAvfWEpa5uJWIrxfzqOp0fgD9O4YH8lJtyIpIbgDvWZmv/NtlI4vBa4w700Ivh5sB89vNdu&#10;NvtYF/9nM0TGQ8EeDId6jfPGFeQ1EgNIcJzSM2McBwfHoN+Epes+YvFeNoXjdRmSwD4CsKe193Dz&#10;6TXcfHQNj55RGDy5iYbGQowQ1IlYeZDXCuWSePMHv0RLIIWW8W20LX6P9v3/Hl0Xf4au8z9F9/N/&#10;he6z/yMsO/8ItbO/j4b5v4uWlX+Czu1/Befz/4CRN/8Jjos/h/vsHyFw8DWSuweY3lnC+KLKiHsQ&#10;mfHBT0NphMpqh8bmJQ3U7d0w5ilgFzl3l6igV1ZHCRSGKRBpYB4RHJ5FsXmaRIaC0ktFN6XQWxES&#10;E0AuEuiqOpAcNnH2e5Lzc3KcAp5G9CQ/m+K4THNepzL5yBTlGU/y+x6/BV5fmwlVnUj2GePQlIbl&#10;utpZGaWhnsBXr6fxzZscvniZxeVh1PBgqIKLIeDket7bSdCY6aFClPfdhY01N7b5ne1tAvk9AsmL&#10;Kbz7YgM//b1zfPezc3z+zREu3m7i4HIZ2xeLSC1FEZr2o2ukHQWcpzdqHuIm5/lDzrvqwSb0+m0Y&#10;ivZAVWWUHyum+a21gDGuZ1L9WJ2i0UtjYI6AOhe1YYnjv5QcwCyff5qgMp1yobe/ypQzrGq+j5La&#10;G6hsuI0+R5UxYLIEkjM5gtNZT77kYwvXWs113OH3yvpK0B9upyEySIOcRgFliOEcoLwSWdwCFYbS&#10;xBSFtDzLfh5vx9JEN3bmnQSMbpzQ4Dphf76Qg4N9dsRxPVzLO2yunDaKnjkjIHy+7Tfg7eVuAK/2&#10;AgRdV0275f/fUTfnm4rOCRoQcszXV4SxZzsBXBCgH67nI1+UsrRKQ3GHxsolQa+cNm8J0L4hWPta&#10;Y3tG4P88QcBHwHYUwjmvq9/uc+7t8rk2qOzEi7LNc50QyD3n7wTglE5xsRnCJYHXOZ9NqTQbK5y3&#10;BMi5BT/++Z//Q7z/xVvMHixh/nQLocUpDE/G8ff/7J/hj//9X2D5+S4GYyNopuxqsjeiP9SD0IwH&#10;CQL8NOWudogFShQGrNx1U7Ka9y7DTOWKRdJ6xGurcpKcC3LcebS7W/UJ2hrv0RjqxtxGljKwDePz&#10;caSWU2hztaPUUgYb5Ugl5Z89Yoc3NYrIlJ/X9VOuOzA40oZhXyfm1+NwURY1tD811QTTnBuDY22U&#10;1w3I8X/RiWF0D1ab1IzdwzTXcCy/u0qQqN1RGfnaEZ+g4ZsS4TJl09QkjeqsiIDH8dlpln3rgqP3&#10;HudoCw0qB14f+vGeY/L5fhKfqcLO8zk8P8/y3NRj+yG8OYkTaI/jW8qAby4y+Or5hHHavOJvLgmu&#10;VXXq8jSFc/FSHXJ8+N3LM77n56dH4yY6VeXIVZnBcGjQGJ6jTl2h0bbFObrHMTzkutqjwSXwKhAp&#10;sktFyoYJzqy9pSipumGcmlUtBehxNWKUclhpqAp/N7u4ajScsnNjmJzzIjPLlmPj2IpDzfC9rNAo&#10;XFOuehTHNPKeH/Ee9+PY4fX2lmgALodMiuHOonh2aNApWolgLqfwZgKEaRrMWYKnOa7JNc4Ppe/J&#10;cbO9EuDrIA4oE0/Wo7jYUOPrFQF1AvftONcc1wbbPps4bbTTeMj7UMSOnEMiJj7XfbEfDmmUqtz+&#10;/m6QYxDA9g7n23EK2ydTWNzLYmZ3lnN7B4uvnmPy/BxTr15j/v17xI/20Z+Oom1UBPrttBH6TIrO&#10;Ns/5+jRtiB3FBfTFRRrffzaNd1yDW1xj0UAzYpF2AtkGUx0oS5m0vj2ODd73Cp9RnEmKMDrdi+HN&#10;6QS+fjWLb17PmcpKctbIgaoUN61LRc7ICfOea/Xri0l8d5HFd8+n8OPn0/iW3/+adtG3ZxOcS2xn&#10;k/jxJf/3KocvL7N4cRjHiVJeKY9OOPfO9tg/lBmbNPJVbUqRUSIwFuG0ysXvbQtcqqKNHEtWjE95&#10;uVYIdDcWMbe7ibWzQ5x8/hynbw+xf7GEFy8X8NnlLJ7z/n78Yhp/8PkS/v77Jfzy3RJ+zmf6OZ/p&#10;D94u4JevZ/CL8xT+9vMU/pD99A/ezuKXL6fxixdT+J73u0s5LALpfY7jLvv2/8Pef/7GnmVbghjQ&#10;kKa7n6tnsiorM29eb3jpvWfQk0HPYHjvLYPBoPfeXF5eb/Jm3vSmsuyrqmfn9bTVGLVmBt2QhNag&#10;IUAzEgRh5oMA6YNa80FqaWmtE5fZ7xVG/0EROPgFw/zMMXvvtc/ea+9o/ckmpFwugfQZ3DuMcY6F&#10;CEocOCIAfsq1ocgjOdbVtmi8LxEsLXBOLRGErhEIiGxZURzrXCPbxSls8HxrOStfT1IuughuCJio&#10;H9cpH8WfsUQZu1CgLqCMXeJaUr9s0g7VeVZpv64SPGhDRJVP5ng9VR8simODckKE3AJcKk2rCkMC&#10;sG5XK1z2ZoLHXgI6cbMQ+FC2yjElDsdZghptsgjIKcVGKU+zBuC6TLSKHDl+6kEf12yEOl1pit4A&#10;bZqwynHLkSIunD7aa4MIyTHD+1SERIYyS/dS2sGnrU2bO0RQacoYq1qrHBlyyvI3irQJx2i3RkR4&#10;PwRvchg+fhbimozwPBGeI8JzGXJaA/B5vqR4rYaRY1/GIl1wOWrhdTcinxumDV4CwUEC3CCPAsYx&#10;OYkIprPs/0iCADkrx5gihhTxMmYiYgQKlfKgaBvRIiT4XEG/ql5ajb0vfa1+NhErZk4QvMtR9ua1&#10;5GBBv+f/aooWDAlc89oCzyIyXqZslNNE0RqpFHFIrId9Q5DNZynmqV8NMJWThXqKMvSivL5SoRVB&#10;oe+nZzle1KUJ/ibAZ3S4KDvtjQj4aFtEaS/zmOe4KhJI8q2YG8UyryfHfj4r7pduzPH5Nb8V7Xrh&#10;7DPAmvNeEYRbXAdKm9J80RgmOM6q0hSh3aRUGpPaw+b1W1BB2+bS7d/D1Yo/QktfmUkXdvF7014L&#10;7ech4i2rIZBVSlOKuE3OHvHbKNJS468xVQrb3yao1ljLcaNKWIq00W/VREIco92p1NhYQptkijCy&#10;UV6o7HvpPjWf5AyM6n++X6QOEvZTNE+W4zzLa6mpWmYiOWDW0OysHBTUBWypeC9iYdqwnLNy0ihV&#10;WRGtZo1pjnBs/3aTs6NUVWsYHnezcR66OSZyriilTOnMIzNNaO65ida+O6aghTvQYzaBlWao/pUz&#10;Js4mZ00s3G1aSk49zV2uG70upVuVOHB0VFROgkelPclhk07QbuZ9yNmiKlrmcznGeA8mJU8bIJQf&#10;JXzMuc/vmsgi9oWckWqGPJrfj0V5XTZVt4qGe9kvmi+ak04jtxUVrea016Gy/nvo6L4Ep6uJckUO&#10;ZtoxsrEo38RPqCqBeq25LL11RPtGdpb4MDfzSqeX7Uq5uqGNM5eRT2o722Hqygg2qI8V9aUIG0WF&#10;KZ1+ka/N2uAcXuFa0ffFnaW5u873Ir52zIxXwTp0B90911Hf+EPcrfxjtHffMRvxadpgs7QLNJcU&#10;vSx7XJFUx3vU3TsB2lN2Ni/XR4nPUP6GUtVYjjfX3/zsMK83yrnDuZYZ+K3T5jf+OAnH2Wlc9Fyk&#10;QTcNkfF6OKYaOTHlLZ9Amp+rlJuUjJrKCip03DhueJQCkWDIcnLmKQBVblDeXnmMlUOrcL4UhcEs&#10;AZeicWQgZyhYlIOqvLplKjAZ+5rQCn005YQp3PZp3GzROBOZlbzxcU5yeedWaPytaZeWQHa16OIE&#10;E2O7wJyIgUss6I5gD2bYprxdmCDQbelVWtK7Ju2id6IJjogVzugYypuvomOoEdaZXvRPWUxUTedI&#10;K1oGGtA/3W2cLL2TnRiwdWPcM4gRR6/hfGmy3DU704HEBCac3bBOd2Bgsh2d1kYTTSNyXzl7Gvsa&#10;0G5tQ9NACxoHmtFm7UD3hAVdBCgt/U2o6SDY7axG+2ALukc7cbfpDv7gvd/DD2/+AJerLuNqzXXU&#10;dNfjJt+/Vn8Dd9vKeN56GpidPE8nusY7YJm0oLq7Bperr+IKv1/B8zUONqFzoovXazERPPbwuKn+&#10;M+bsNaXL71S/jaa265iwtSMYG6MAnoEvpgglAqroNGZCExj3WvnsXXz2HgyxTftH2U896BNfjr0b&#10;qiY15eo1hq4cKE7fECb5/pjNgmHdH/ug9F0aEjkuYIKtaM6J+KwTsawd/sgIXP4B2Fw8l5PjROA1&#10;4rTA6ugybWimA10jDbhd/z5E1Hyt8m1Utd7g+BE4ss8VyTOsCldh3nOcAGQtjfT6Ejo8aTSF9mDd&#10;+gl6936JtoO/Qufj/xVanvwr1J3912i5/68w9OR/A9uj/xqO4/8Ezu0fwb/5EgvnL7D+6BSr56tY&#10;PZvD3HYUrvgI+rgeOgfL4Y8OG/KuVYKI7d0odtk2twJYpzBc5nyVwD44zWGZvxucbEB503uwjNYQ&#10;CImPhYqpoJ0jGxU6hVqcBlV0iMqDRgAVjBS2WjQyYMKpkwmtLQq6eaf5rV6rjHgmTYOSQi6bHDd5&#10;+zGRsPL7SwRe8qwrlUO70w/vZfHRi2V88LRoSh1r11vOG+22FmiUiUxNbPfa4TKREAQQ6wQQeo4V&#10;CvFD/v6DT3bx+qtjvPh0D48/2sK9F6vYu1/A6n4KeQKbCIFK53QXbnAOX24px3sNt3Gp/iY6bb2Y&#10;4JhMBkqVx1ReP5GboXE3YlIVFIqaig0izSaC3QIVq1KZZMyJoLzIdSy5E2R/DPTfgcVyDXaCI6Ud&#10;SG7MUwYsSWasuk2IstvTBo8qJ9GAkgxRlKDJn6fM0nVmeQ3xN8hIKBmANiokhWmKy4XGOo36VRn7&#10;NDC3CchUiedYUS/G2eI1lboUqioum+/So/j6ovT3Qx7FWSJnjZqcNYq2MRE3BFNy1BxuEXASqJm2&#10;eZF25cYRla8iX854jUMq5I3cCLZ5H492A2a3/dlBGI8Jwh6KDJnfeUhgpmuf8n/xooj75GiPQHib&#10;CtzsoqtMKhX1lhv39oOGw0KVr5Qj/WBHpYF5HV2b59/dj2JuNYzmoSYU7+3i2S9/jtTxMRyLy5h/&#10;8BCFs2P85//7/y0ef/kSG+cbSKxEOK5WDHm6MeIX4Xm3SYV0GycwDUXOz0XOizXOH1V+UGTT0Zso&#10;I5Wl3qey36ay3qFhsUZgm+J6cdOw8nD+zm1FEaMsH3J2oN/RifbxJtxpu4kOytTp5DQquyvQy7U+&#10;GRpBbiOOzHIQ9sCAidDLc02K5F2yP7Pohyc9g7axFnRNdiC+EkNiOYLkYtAQ1S8q/e0gZgC1qhss&#10;CpxxDSikfHbRh+RCAEs7GRwcElyfpAjWswZk78vIWXSZ1DOlRxxxjT05SeM5QbSpIEWA+eI0gRcn&#10;YR6DeP0gii+eJNmULiLS8CDS/haccrxMWgf7whD0Un4oXfExAfiD07hJiVKkjRw5hzRw5AC74D7Q&#10;TrGiTBRSrZ1h7d7pqDUvh4jSlUQYqyo/i5QXKcoXj6sTLhr3CfZNjp8VN8PGODeh79kpGvkOpOco&#10;u4o+pOfZCl7qcQ91d2n3f3FeDj4fdrYi1MkhGlJy5IRQXAzQkAvz/uKcdzEeI1jjmKwu+KiT3dhQ&#10;VOJakE1zPoz7hyk8OE7j/CiJ+0cJnOxHTGqTibpVGWlFJW0GOUcjXDdhQ1Z8bzuEc36mSJpSuXBx&#10;S5X4b8QBo6bXShvbXXXSmBUJ4wz2uBb3TmLYOI5g8zSJ+Y2g4U6bctPIzoeRXsxyLueR3FlCdHse&#10;3qUkplNuynqlYPvY3zRQ2eeFDI11TwtOuN4+/WABHz7NU66MoIfyaJ4GaYH90NJTSZugh+CX9sui&#10;x8imRcqSveVpPpPbpDa9upfGxw/y+PAsw/8VHefHGZ/nnGOv1x+clj7/5OEcPns8jy+eLpjjJ3xP&#10;x2+eL+PbZ4v49ukiPn+Y5xxL4OFRpOT0O+bc5PoW6aPSryTjdykXtzkvlEq0RzmpuSsuhH3ON8ki&#10;ySRxbz3jb1/dT+P1o1l89LhUAeolr/mC7SXv5dUDvq/X95J4dZbCJ49y+PLpHL55NoevHufwCd//&#10;gu//6GEGP+N7v3hRwJ+y/eLFHH72PI8fP8vj68dZfHKewgcnccqugCHR3OU9iatLO8AbS27OMfFL&#10;URYTxIoL5IDj/4jr6tl5znDyTA/cRCbYhbkYAbqnFVFHE/KhXmzkJ7HFcdqgrblCILVJ4LxBG3SD&#10;AGGTdqh2o5WSM0fZUKDOXaBeWeUYFak/Fd05lyaIom0qwn+lOS3SRt1acEJpOiLrLPIcpWgB6lzK&#10;MzVVpXE4m43OETGp7GClxglg6yjnjOaAmtIHRG67wXmtqHFxRs44WhAh8FUkllopipbglk0pKyKR&#10;NZWleNT/Sl8UCJedregRgdcC9ZUprUs9kUv1U//3GGdBUVG1BDyKYJCDREBJaSoC8EqTLKXF8Ho5&#10;q3GwRBIErbQFcnJYcF7LQaPoI0UxCFzrOMdz5nJDtN0JohYm+ExKKRWBK8/F9ZGkvlJVrTQBuiJe&#10;5DwxaUa04+eID6TTFSkjx4U2gS9em7Qn2v5KczJROHweHcX3olLuhnCY+lvRKLIJVBpY86TIpohI&#10;ya8pewtaO6+isfU92GyNZs2WNoNLz97XfwM19X+E9s5LmJqqITjuMekfipDR3Lggsjb3ojGnTNYY&#10;L/C1nGne2BDqu26VaBZoL98lVmgkKB2caERUY8ZnVSTILPtjjv1fyMkxJHJZVUBiv3FsTNQAx0kk&#10;sIr4lWNJzjzxeBoiYp5HDsA56h9hG0XnKHJHFdHEmaT+CUR7aQ/XY9BWA5uqZFKvqiJvbmGawJjf&#10;laODa6dI+T/Hc4i75yJSR05CU0GM7WJeyWFzMefUVFhFBQ40L9X0OhSVw0sRTCNmQ0bpw2bjnN8X&#10;CXaEa8ceoJ3n6jAp0Z5wP3UxryOH0RsHhiJYlSIlZ8UCx3d5cZr2V2neFmaVnaEoFdqiwoM8f459&#10;oCqFch4ozU4OLznTEtEeY7PlqaflKLEOl2F6ptFgTG+wD06/hTZIH/FJB/HYsKmClibOLNJuTsdH&#10;YRtrMBujtgniWtqR/oClxF/F9XBBLnxRrctE2nAd/wfHjSK42A9q+i6/Jz4h9UeUfRVUQIOvC+NT&#10;DSbCUhG9wrxyFinIwDh0NE847oquUdSq9LlS4rRWDFky7z0SLDmFNH835Ex801ZpK+WXPQiz373+&#10;HrMpoyjQA8rJHcpOEc5rA0dOa9kVcrSoCqE2zOS8VIqnqnvKQaTqVdq40jwx6VKyQ2l7iKNOm7qK&#10;nFmjvFLV0jnq/WRmCkFiHhEpT7C/fUFVi5Lz0UY9w2sUKFvClMupAeoc2R9vbGmOsSogKuL1YDdk&#10;ikBc8AjKAVhcJBZMjhIH2mj/DcNPGy6haC7Ok1U+i2wyRfukI53IsOWTvb912vzGH9yudqQ50Zc5&#10;oCq5taFoAAlLCjPlqppdAk4wedON55aTWxNYEzmlEFC+lrdbIXgKjxMRoXIxTXgfAZomsjz9ys0U&#10;v4De18QJBHsgwjax52tSKy/0gjVdnnSVcFOIn4g7Rc6lML1FKsI5Klc5apbYVmmwLxZErEhwy9dZ&#10;GaScGGEunBhBgY+AQKz90wQaHQOVuF37Nuo6bhhOm3FPL96780eobL2FDmuziYap6awwFaS069bU&#10;X4+67mpUdZajnseu0Vb0Egi0DdSb9B+bbwhWW6fhuxlk67Q2oKm3Ci3GqdKFtuFmVFuq0TTUjJqe&#10;WtT3N6BrvOs7p03PuMW0XjalSqn1TfWid6qn5OgZbMLV2hulVncT5XLGDLWgc7wTlqkutPCelQLV&#10;OdGJhoFGgpxyXGu4hbL2Cn7WimG3FZ2j7WglKBv3ENzGpgzPzqS7n/3RhxmXcj9VBp3Cj8cunqtt&#10;sNE4aQZmevkMFlh4v0287w72SSs/axtowCCB+oxfRnAfxma6MDLZikl7Fxd2F6bkRPEMYNTWjW6V&#10;D3eW0qcUfeOLT3OhupESKJh1IBQfh11cQLZ2k6LlISAU/483NgpHcMgc/YkJzBCcKdVN5c0jOTsy&#10;SyHECz4TzSPi4+xSBGGddzGM+HwQhd0CsrsrGIimcGsiieHNb9C1+ZeoXflP0HH4X2Lwwb/G8Nk/&#10;w/DeN5jYfgL/7iHCa/Nwp1zm/nJ5pdoRwOQ5R5MEpBQqbgpk5cAXCfq29xNY3wpjXTvAuzGTBrWy&#10;QiBKQOSmYBWRmQhZ79b/ENfu/iEs/Xfh9/UgQPCU59xVkwGZSYwgGpJ3f8ikHPq8XejsuIIONre7&#10;g2uBhp54mAi8nASzawRBOQpSRZqtLvup4GaQo/KUQZOnYWqcFfJqU/jJCFHJTKV2fEAQ8NGLJcMr&#10;kabhqzKcChmWMpUhqJKI8viL0FBr3Tii+Ft54R89XsSnXx7hq2/P8fEXx3j50R4ePV/HwekcVrYT&#10;yK3FEF6MYtg/hmtNt3Cz5Q6u1F3DlforaON6GSZQmg6Nwk6w7fBTfmR5r3NOPu8wQlS2ESq8BI3X&#10;RJhKMtRTIh+kTJHhluP9+Gkcu+xNRomaENo3Cq8UYjpuFK2e4ULpZvjbNOVJkkaHqjhoR8zs7lEW&#10;ZCivxPgvo0A7bd/xvVDJKIJhmQboMvtlm++drLu+c9iUnDYlItnfbP/BaVNy2FxE2VxE2pzvlEjl&#10;lMLw4IBAi+1cQFUOFCpMVaZRO9kSmbCq/BCgCshTeem1CET1+tg4fFRq10uw76LBKwBiI+j34d6x&#10;IjOiVMIib3UQwIl8lgBuQ2kqJYJatUM5ofZEbsvr7XpwSOA2T2WtdfbTv/kJPv7V18gfbmIqFcFw&#10;wIVgIY3/5b/5l/j6l59h994i9u4VOP+DxoCIyDij3PUlplHTfhe36y6je7SBY8x5RBCk0t3aGV2m&#10;oSqy5H0aGoYsWbs91C8rqwEanW4M2VrQ3HfXRE4WC1x/vJfxyWao/K/kgXW6DUEC4s6RZpR33EYn&#10;5axnzoPYZgKexQBGk1Noofy42nETN3vKYU3Y4V/JYOFsA/OH85gKDlPuUI5wPkRlgHGuKJpzZy9q&#10;jD4/jU0n190Mjc+SwTqAE4Ls5y+KePwkjSdPUjg5CnC+KIppHBuLEyZK6r6IgZW6QSPp2UEcnz8i&#10;2H5cxMens/j4LI9Pzwl6TzN4epTAY4Lrh4qiIXDd34tgi2N4xHG9f8Jz70cMGe2T0xgeHUdwf19O&#10;CCfEy3LA9w84V46P0tglkFV6geHXYItxzY5Zy+C01Zv/V6k35bTZZd+uKtUiLccw14P4n4oupGUo&#10;8eifpQxWGhRfq6WW/MishJBdi/AohwblHuVOlvp/VsCJIE5RChsrNq4jGtR5yhi+Hwx2wutuhtfV&#10;hAiBxGx6kPc3biI8FNkgMlyV5T7jfT/cjZomh8zDvRieHCbxkH12f5f/8/hAqU18rXbx+mRTa4Nr&#10;ZCdk1sGZogDfNEXZaI2II09l9ZX6I/4Z8ewcbPiMYyVhwCllBNdOlsZtsuCmnnNgcLIPtxrKcaWx&#10;ApWjPWjyjKElMI5W9xBqKa/utt9Bg+U2pu0NBqwqhfTF01l88tES50HI7BiLL6LVch1TXsrNORc2&#10;jwvYPimYSJst3reqWm3Mj+F03YFPHsrRMW/apw9njSP21WnSNEXWvDwu8dfoMzW992QvhKf7YXx8&#10;nsU3Lxbxo+eL+OQsh4/vZfHJ/Vm8PE2ZVKhjzkGViVc0mxzQWuunklNc4w9oLIsD5yXP94rX/IDt&#10;w/M0vng2h69fFnhfKZPy9YGi9+7xeJY0kTufPOF9PlvAJ0+LeP14Ds/5e53nGeXWx+cZfM3fG6fN&#10;k1l8+3QOP3rEI1//7EUBP385jx+zr37E9mP+/5MPFvAVz/HZI66Hx7wmz/nBgznO8zT2qSsXaLSn&#10;aB+KS0ok4NI/2nFX9TtV3trflrzwcd3JzpO9R1BPwBTxdZoojTVtoIgrhzZhiStkiv3AIwGL4Zmg&#10;nBeXQoS6TQ4Tldg2gI6AX8SbWeoEgVABIYEJcTKFCUy0e66NQhOlyaMiBuS40WuVsQ8QYKlMtT/Q&#10;ZVIiBMriPLdIRkXsvEXb4N69WeztxU0ZaaUsCviKM0Of+/3dBqjqfQFh7UQLZF80AWlTnIDH0s49&#10;AQ11mwGMtJNLfBxDBggvUQeY6jrZYQP4FKUiuav7Km2mTiDFc5q0PUVl8LciD07leR6CYNnqs3wu&#10;RbsoGuaCJ8ZErtA+EKHoGufVyqrDEIzGE30mkieRFckx7Xpt/kj/GhtdaXclZ4TsEG2cKE1MTa+l&#10;g001RI7VygLHjLpH0fYqX30BZg3RLp9bnEDS3XJk6DfS4XptSmkrWnPebjZ8VUGroHO+cWIr/UX9&#10;IYebcUTx2ebZRwKbcgjIaSKnkUmn4+/U5ChRupSiOpTekuMzxPldL7FD+3AVypovo7ztBhr6Kmm7&#10;N5kiJwHaLxojVX1S5FGObV4RNxwTAWbDt0JZoeIQmpcaK/HjKGVbc1J9JTJmReqJdkKbUYpKVjSD&#10;ClHoedVPInfV5pQ2w3VfeT6HSI+FkbTZvSKQq9e0dYSNNJflAM3nOQfkZOE9qlqWdFtAKaa0sfy0&#10;tS4cNB7aYF5xwCiCiJ/rKCeOnA5y2mhdau6qxbXZxvtUYQIPMVU57durt38PV279Dirqvg/rZK3h&#10;5tN5RQxcKkPPZ2d/KHJNukR9IbLheUVhcQ7JjhPlRprXnOVrpQqJ2F3VUNWfkuVyRCSjvcbppfkp&#10;x6X6UA7U+obv49qtv8/7+AeobHgLnT03aC+3I8X5LvtaxSVECaC+kE0942ilvu8wPDzGufQGy4pj&#10;Rq3koCmRF8smDrO/dFR0nVKmdM2hobtobPwhuntvwu6incJnVmCCyll7aP+LjN9POWJSMXnu79IX&#10;NVfY0rRRdS3ZtGqK5pHDRnNTR9nvmssmpYrzMcs+NBFMXFdK9xcx++6yCmN4sCcnDefEGnXuMvt4&#10;S2n2m+43zkLKHH87LG3v4dqV/xkqa/4Y3f23EOZzzHNd7IjfhrpCRUwUPbO1pnRB2g+rPsTYd62d&#10;11BR8xaq63+Ats7LcLpUSczK+alUJzmEJkwU5x510PYqf087YVXpT7y+qkjJabO/E6A8V3aB3UQg&#10;+QIW3K38Ht6//rvERt9DfcdVYtFOhDkHQuoHyVL2icZbDqFsnHZ/zvpbp81v/Bkyrk0a01KYEp7G&#10;eUJBao5vJo6aBI3Jm+XE0oQUo7ZanEI8RaMtlR4qCUoqg5KS4/cpvEvhehRYeZ5n0Y0CF5GaQrT1&#10;mRRTgYJYXmIpMpUl1M5AqWzdOOJcXGEuankyE1yEczkRxLnMjklxzsEFqXBRpZBQqWSnEMvQqFXl&#10;C4Jjpf4EabyGkuNwEfQPjDeipvUqqtk6hmtx6e6foLLtNjpGWtBJo80i/ho5HKYsaBioR9twK9/v&#10;QNeYImQ6MSDeFpH8jrWZNjDdhXGPeGt60WFtQmXrHdxuuIaqjnK0DDbyd+3om+7GgL0XXfx9B3/T&#10;b+uB1cV7mek1bXCmH5bRTgzbBzHuG8Ogyo27htA704dmayuqumtwo+k2rtbf5OtadEx0oWuqG228&#10;p4bBJrYWNA61ftfq+5tR1VXLVkMD9SYuV76Puq4qw6NjD07AFZqENzJpImQ84RHYfYOY8gyic7iJ&#10;SqrZOGs6de7+BtwmCL/TWkbFdRtV7eWo7apEF/tqnH0wpvQnTx/7dchwkcy41foxPtONfvZlj7WZ&#10;RnIHyhuuorW3GsPsq0kXv+MbMBU7plWuXFE1E82YtFPQiVg2RKDOo8pkKp3N5R+El/cYiI3xvodL&#10;jWAunLaZneFgyoYRWye6Bmsw4VLYKO/F3wVnqBeBrAvO2Sy6vFlUTBZgW/8KvqNfwnPwI/gPXyH3&#10;4DnWnp1j+WwJh4+XsbodpYES5joIUrkS1KTtBDBeZAkwEwUqxp0Yto+yWOdxgcJNDkjNu/HxeszY&#10;2+D1q7z7CHzBAUzZ29FvrUVXTxkGh6tpDCpnloI/0GsibdREOCylIoeNok8UZaMwVFNeMWE1r7Ue&#10;1GRUZvkbRd4o731ehLxFN5XTqInUMbsUFOpSCnJqyAASgZcE/waVvvJYnzzM4ykNaKVfqISkSPek&#10;JNTMazlJKTD1e8mEo8MUDvYTpj17toKvvj7FF1+e4rPPj/Hpp4d4/GwVB/fnscY+yW/GEC54YItO&#10;cL7cwvWm67jacB03WspQN9CEAecgbJxzzsg455yq/FCJL/mwvRPlPTqMsyZDRTZP+SGgr2pGK1RW&#10;SzK6qLwNkTGNRDmddFQzrP28b4WWKkJPCk0KfX52irJBxqHTtATlicPehBFrOSbGq4xSVtUJE3XD&#10;6+hapvF6a7z29tKM2b0X943a6d+KuHlAoFRqJSeOibZhE8HsI7bH+0E8PVQJcJUCL1WUKjlySs4d&#10;8zu2+wRXioA52SbwZNuhYlPEhMqECjzIANOuh1KPbLZmdPfdRv9wBWZocMQ1vjRY5ymvVa1hTb8l&#10;WDQEnvytKhK4ZxoxM1GDkK+NBuUQjeMpbKxRzpsd+SlsL9MgnhswRuU8+39iphMLW1nce3mCrbMt&#10;zK5mkVtMoLASx9yCIsuSWCH4FaBKUfZPTVRT7lu51rmmKTskC9xcsynOz8X1IFbWVQXGyefyU6ET&#10;hLFtc71s87PVZZ+JVFAEmj3Qj/7pZrh8vZQF7fAE+ii3J03KZN9INRxcL33jdWgdrISd5/dmHQjM&#10;+2HPuuFfjmPvk4fYev0An/yTX2E0H0VX1AvH6jzSh+uIriZNOquXRrHL02YIBx89KuDV6x3ce7iI&#10;pY0IIukpkxaqdasQYVVweP18Dp+8WsDTp1k8fpTCg9MIzo84rvcIXB+n8fHDJMFwGK8Jer94TEAv&#10;YE5g/aOPtvHq0RKOd1LYXAlz/CJY20xgaSvG/vQjSlnRN1aHCXsrpu3NNGincU4ArnLOT0+jeHVO&#10;wH4UNrns4oVZ4xrUrnIqM03DeoAGD8Ek9d7SKvtwg+cX8OWYqOKjgMsSv1tQOHt60qRaysEr+ZSk&#10;nowQICcWPYhR/4Yoy4IFB4IcqyBlSJjrMMFzpteCyPA+s+yHNNddMj3A+WfF2soU5yTnXH6IMkaE&#10;qSOUQzSo2TKzcoZ10g7oQn62tMssfqZtzqs9GoH7lD2HNC6VGnMgzhqC2JO1AO5tqoKUnJdRnO3F&#10;cH8/ZhyU9ymn5JjR/yIsPuD82WfbopG6SDthlnZAjqBAYEupVkqzueCOkNNqje/nCYgVOu9WqiTB&#10;2eyKn3Lcj1DagzH3KHVoE4bjPvRmAmhLeNAQtqElOo066rQb3RWo7aeccDdxXrRgc8+N56/m8cHr&#10;JQLgYeqqCkO4mV90YY7nnV3i6wWu223Oxd04Tvbj+PDRnBnHj85S+OrpPH78Ygk/eblsjl8/mceX&#10;/PyrxwV8yznz8w/X8M3Tovlf739BGa2UKMNlcxQ3R/3/1eN5fP10EZ8+LBiOGEUcbSzLDhrFSnEc&#10;BxtOPOA8kvPlk4dZfPFoFl89yfMaPPfTWXz6gO/fT+ATzrHPOIc/f5Lh95L48H4MH53zs0c5fMz2&#10;wb2EOcdrzumPzjMmDetMspDj+fKY3+UzvVZ0Do8vKOtesikNUE4cOWl+9KKITx5k8fwwYlK+nvP+&#10;z3e5fjiej04yOD/JUhclaG+GOF/dBF/Ua5TXikRZXvEQXNtNpMACZZIqvu3zd2trPpMyUuBn4jZM&#10;UP8pLVMFKFQtNL8UNKH4ecrDDOetmhwSMeoSd9CC6qYfoK7tEu4QtFQ0/AC1rZcwPFEHcYHIOanU&#10;DhORQHtTlXeUViQHjaIu/oOzRtxcBEOcb7J9/4PThtcioJWjRm2H83l7O4KNjSDlXwksKopA5MKq&#10;VKSj3hOwnuO6tdma0NT0DkZHqxGinEpQpl6Uo1ZVmwtiWaUaa0dfoPpi43SW+u6Ck0vpGSIMF6jW&#10;a5HPqjLlNEFqd/9dWAbKMU0w6w33wUfAqqiLUiQPbWw2nfMiWkj2vWx32fxyYqiJF8VLEKV+Vf8m&#10;Z0eRYIvS5g/FSxX31G9ZXZvnVRS+nLviqjCFAfSaNolwhRwTxlEj55JsFn6uKk+GG4fXEgaRLWMc&#10;NOwD8eDI6WM4ZRbsRtcrkkeRM2o+yvahvpvos1w1EQtyziwQhGrcwtqkmhM/oBxC48bxreirFZ5b&#10;aXWSI4rQsXM8W5rfRl2DeDjewQB152SgG3dbL+N63bt4r/L7eL/qbTT1V9CGITgPKxJKEUrENuwv&#10;pd1k2aciSjYRQ+w/Ob2ynINx2ir+YJepNqtNAc0xpSVlaKMoVVWpcIbnkPadohAWKSM1/7UW1qjT&#10;NyjnpNfFWWYaP1O2gSpSSb+KV2ljycP3qC94vjllTXCOaa7J0WKcL7Ivk6UoLpH0ah6Jk0hzSk4b&#10;vZbTRk1OFzkM5VjUb3UO47Dh+eYK2nin/l72EmdxXrKpBL3N1Wa4bbSGNJ+0yX+BA4sE8kqRUipk&#10;qXIU11f2DZFvVlWYJk1EkXFuccwW2G+qdKkCGoqGVSSZ11mPnq5L8LiaTBqbST3S3OfR5+uAx9kK&#10;n7sTMdr9WfbvhZNQzr9gsBtOdysGRsthtdXA5m+DJ9ZjiiREua7ibCbih8+Y5vdLjqSSI0cOG60H&#10;Q/TNOa71MWytQGcnMU3b+7TLbmGG15bjRpFzvmAPHO522Gh/2R1N8PlFGN5XcuCw7/+2fa41oPtX&#10;pM2FHauIcMOvo+sM3EJDPedj6w/R238TIT6H5qqiw5Z4DqVzrnC+ZSPUdTN1cEzXIB62sG9oQy+p&#10;mpT4tjQniIn5LHLaKcrKYHl+Z4HjsbEohw8xtr8dLv5eG6VZObIpZ1VRa5LyaWS8xkQIyhEsZ6jO&#10;vUndrs1DbejIQaRNA20Uqm2u2o3jxpT8XnFgedlh5InSKUdpN7539e+hrOoPcbf2T1Be9300tl/B&#10;mCKVNP+4fpUy6XW1ECPJccuxYH/IT8H2W6fNmz8TzijveoFKqrBAgcmWVVgbF1GOAi9Fo19haZpw&#10;BXnEuVikNMziJKBSHmsub+Wg0qCaHTELVZ7gpWUCCwqYC2ZzCSU5bnQUwZUElpoiZBZpLKokpKJx&#10;9B0JNFWLSlNIRDiJFDmj/ElfuB92ZzsXAAVC3kHF76PityNlymtPmnB5NeXSzVOQKQQ8wRbn5yIo&#10;NiXBKXDHnF0EGeMoa7xsOGTqe6pR31drold6Z3owGhgx1aMUwSLHxd3WMqj0saJWxBOj1+Kqqe2q&#10;MJEpo+5BWJ0CIBY08TzXqi/hes37aOB5lW5V1VGGWw1XUNZyHeVtt9DYX2scOaOeYeOk6ZuWA6ff&#10;RNl0KgrH1mtSnCo6K/F+9WWT/lTX34CKripUdFejwdqCNkXzqI13GgdO41AzKi3VqHoT3aPInoE3&#10;5+60tmOIr+1hKqjIFCa9w5h0dWPK048JV59J+xosNBBEAAD/9ElEQVTkc8tp1dDXiLLWctxouI2y&#10;9krU9jWgsrMKzTynHDpDdpEQi6tmhKDLyvP0GKeN0zeAselOAjkLpmgAW9l/xlGjaAvvkIm20fWm&#10;Pb2YFKGxu8c0OWp0nLC1YkYl5akUfXxv2qGww3Y4+ZuxyTYMWhv4nU4aCSoZOkMlMc7f8rthKw0S&#10;C+rbb6Cp6xav1YvMog/F7RRyawmE52nUbc0hsz6Lue0i1o9WsXu6jsJiHB6vQhgd2D/Ic74EkCt6&#10;kZx3I8q5FSegydAwjxHg+JMUjoteZJTitBqgQc/+GqYCmGmnoBmEl9ectrWZ//1BAkW/2Oe1Jpw0&#10;UrxIJSgYo1b4vT0IB6k0xWUjXqbMBAU31wsNOu0e6bUMOrP7R8NN7cLAM5/TyFW6lMpfy5EjXhIR&#10;hGnHTjsM2rXRDrlCEbWTJcUgBaFdJOXZ79IQPrtH4/l+rlSOnyBJIYla4+EwDTauc+Wry9BYW1eK&#10;Ygy7BFF7/N7JvSxefrCOL786wdc/uocvvj7GBx9t4PzJAo4fzBn+iAKBcKzow4hvGOJWusF1c6Xx&#10;Fq43lxmH47B7CNNKmwqPws/x83PsMjkbVBZW4EtOGnENrFH2LFKW5ON8nlgvihkRNVOhxHuRS/C9&#10;ZD8W+LlyyVe000BFot0yhVcvsZ9WafzMsU8UdqwdO+2gijB0xtZgjpJnMv4UpaB88yUaWnISacdB&#10;oaarvI/d5RLxqzhoDsUTo9QoOVz2xOyvNKXfiLrhZ6oQpEpBz44ieEIQJafN04MAnqsk+C6/s81z&#10;UKEpkkfnFHGw8pGV7y7jz0HlOENQLwe1w9uNxo5rVG5vo6zubdxSqfT6t1FJJTdAJRfhXFmSE4QA&#10;YZ2AW6TCu3ydigygtfEHKLv191Fb/T1jjE5N11IuT2Cb96Doge1VGq1FyslQh3HWK3JMaZJjM0r1&#10;pMEw1Y0RHh0cr4mpDs6tXhqJAXzweAkvCRwVXh7ydmFqisp8ThGODq4dJ1Tlb46fLa2ICFaOB5WB&#10;LxGGKoVne8VHBe82Ycc2Pqsr1EMZUY9rHVfxg8Z3cKX9MhrGa9Fpb0bHVD2snk44aDimKMvza2GE&#10;sjMIZ51IzIfgSTgxE3Xh4599hV//87/BN3/z51h4cILpQhojKT/G4w4jx/unaLCNN1A2NePRsxW8&#10;/uwQD54s4fQ+Aen5PA6P03hwPktDQylsqtwVwPGeopcyuHeUxf2DhIn4uL/tN5EQnz/K4rOHBK3H&#10;QZioKo736X6IBjaBPJ9tjmPhn51BJ697x1KB2rF29AbG0DDZCV8xBEfKRh1SDydlwI4iUO6lDUnt&#10;M4Ll832CXa6zk/00wWqExr2cPV74M364036EiikkVnPwZAPsG4LSJNf53izW93KcBwnq3FIK02zW&#10;xvmkMG2COMqODPVwgv0fJEAKEGiEOHfClCUhypLIvAtxyrbUsh/JRQ/iXA8J6n8RV8oGmOW8idPA&#10;1s5knvImw/GcJVjIciwlG0MECUHKsYgiGGjQL21FsLIZMSWclzhn1tfDWFminpYDicZxgbp/jfp+&#10;g22Z61QRcSpRL8eM5olei4i4VLaesotrdJ3X3KaMEOnrBfmr/lc6zTbvReTqywtKcXCZKN4JD/UG&#10;55j4xDy8t3DeDXfCgdbhdlxuoCwa6UF30odO9mtXlkd+Zona0EqdXN5xA4m5Mewc+PD4eR6ffbWN&#10;1U0XwUwvn8dp0mEXeJ2d3RgO9jhmlHtPzubw6ryAL56v4BefbOPPPt/FLz9ax5/pNdsvKSd//sEq&#10;fvxsEd8o5YlNr3/2csV89pPnS/j6UcG0b58umP91NO/JwfNsCV89XcKHlNuPD2OmPPj5URj3KFeO&#10;JVO4rh8fBPHqJIYvHmbw0+dz+NWHC/iLT1Z55LWepPHVoyS+epzCF4/Sxonz8QPO5ScZfP2c13hR&#10;wFdsX/J3nz2ZxaePVSmrgI8fZk00oWTWC3E0Pczh9YMMXhxFDSnySx4/upfCZ4/z+PJZER+dZ7G3&#10;NIOQowHjAhquVsrpSRzvq/BE0siorY0QtjdjlFlh2pNcy6lxY/eVNvQoQ6jXZDPOK4qGum2Vv5Gc&#10;6x6sRHn9u6houoyq1uuoaL6OO01X2a7BMtZoomET1H0p2rIxyvYwAWQ0TVDN+e8imOofqzZVkupb&#10;LsE6UU8AazUplbOUW+5ALxyeLrRQDrW2X8LYeJXZkBTAkR0rh410oZw2G5ucb5xzm5shHB2lTVTN&#10;6WnO/K+mtCgVEcgS0KaU+kl7d5YAX0dFxWqzpvgmIkL6XrpdzURIKE2Av1P6hY5Zfq6ode3k2z2l&#10;CAGl7qjJ2SR+GzkAZEfrWVTBRc4EVYRL8DqeEO0/azVqmt5DXct7GByrgSfcayJuRDo8OFaFrr6b&#10;Jv1BwFOA3aTGEMjKWSS7XdQIKiXtoQ7tUnW6rsu07WrhVaQAMYBSbuQQ0HcV0SS7RNFTsmFM5Aeb&#10;3pMjStHyqoyU4XOZFB45PXjuTL4UnS9HlWyhFa5nOSfEwyfOTcmAeX5PUTKyExapn02kLJtSaPJy&#10;PLFvggTwdlsdxieqjA0jfh6RJs/x+wbjyHEjnc9rG/DL88vRMma9i8rK30NZxe/gdvXvob7rEia8&#10;Heihnr3ddAnvVryFy9XvUPfeQvd4E2y09/oGy9HTcxO26QYT2ftdRBGfc5kySFFRikKyjtGGbvg+&#10;KglSLX23TQll2ZERzvtgcpQ263UzPm2WmxgcrYHd3WnSfWeL7Df2nanKR9ktHiBDDSFdyiaZKMe+&#10;opWW1FfSvZpT7F85Qk3UFvv3IkVKDhvTOMZy0qhpnNU05kqLUpSN5oDIsBUZJqeNmuaiNhAUUW6K&#10;wvD8Kjuve8zRxsxyXJSGp0pFJScg7TqCbrXZWTkBJkwTufBsjmsiV6r+pLG7aBrTJdlzC6WmSA5F&#10;i8ymB+CYroLTVm3sFTl8LqpPadPN8BRJXnCNFBRZw3tb5lyc57PLGeL3d6Ci5g9wq/J3ca3iH+J2&#10;3R+hte+6qW4ZjIlHSs4tpWopPWrAOGkuUqfkrCmlOJWcWCq0o+gjn88CD20TOVqDQa4nHuXYUjSP&#10;w9Fqyn273K0mKu8iuEEpSnIEySEknh1FhqvJASlbVE1OG0XcKJJWlQdbWt/F3Zo/psx6Fw7a93IA&#10;mzRBru0ljrXWhypaWUfK0W65jL6hO7C5Wzg+cuRy/Nkn4n3NUs/HqAeLcgCue7G5Tn274qDOncZ6&#10;kXMt0QvnVBXcM/XmnuRwVlWpIpvsOZW71zxS9J7W0uoq1+iKor1mqMsdJuJzhzpibdlGvS6nDm1K&#10;OXTYFK23SJ2giD5xUA2NVmBksoZy6a6RP5I9Ll8XXFxv0zOKcOV65v3rPkSJEqG8kp+C7bdOmzd/&#10;hj17hp3l8LQgQMMkpdC1RSkAKkBOeoUAylOuHXF5f5doMInbRspxVrm/Mlb5fRl3Coe72KGQc8eQ&#10;FFPoqjydyK1EuHZBvKbdRhnuEh76XCXtijTOs3k7PDRoY3K4UBnFqIyiXIhRCkSRZqkcXZbvpVM0&#10;FEPKORTL+BSFzyhUW18OG8OjQyWZFqFrhp+lJo3TJpiYgDc6aqpAucIjKGsoOW1E8lsvsuChRtPa&#10;x9pMU4qUWmNf3XcOG6U9XThwRDTcwCYOHKVYWd5E3wzNWHCz9hIul30fl+6+hZt1qrxyG50jdeif&#10;bjNVnII5t+GNGZzp4zUacbdFES13UN1ZZbhw1OoIdEutBlWdFbjdTADccMM4Z1pGeC+8H6VItY20&#10;oIOvy1XZp/wd3G68Ye5Z56211JhzVHVUmqNSs8TX095fjbZ+3ntfNVoHRbhcj3r+pmGwGU3Dbajp&#10;a0RldwOq+5pQN9DM/ugi6B7GBAHIhH8E454hTPmHMe0RibHInge/47RRepR12oKhqU5Y+b+OcuBM&#10;EPw530T4yFmjMUnm7Iiqqld6EiEKz1Bs1FSyGrd1wObqwehUOw0WReYolarL7O4rBSsQpVGUp5F/&#10;mMPcSpDAxIXNowx2T+axqupO8x7OISoLCpDi+jTmVwha9/xYUcSBDEeCnNm0olUIDhaTBK6zmF0K&#10;8JksmKGg2DrL4fmnh6acsQitrdOtVKx30D1QhWEaieMcRzmWbHYLnO5e+H2DCAYouPmM0QgVRs5J&#10;Y8xNAeTE/JzTOGzkrIlFho3jJuinoBdPDpW8jDUZbYtUjHqtNkeBbEKNjdNFRt60cdLIKJQC1WuF&#10;X0vAykjU/9oNuTB6FEYs4adzCJjLgaMm540Ivre3Azg4jOLoJIm9oxiNUQIrKk3luvtCcp51Izk7&#10;ggIF8+IawTeN9L3jOFsCD2Sgf76DT7/cxetPNvDB6zU8/WAFp4+LWD/OYmE/i+RKBJORCdQPNuF6&#10;023caLqFG403TRRa7wQFtG8I7kgpPS+ZlVNKnnmV+qVBvOYlmBODvdJSlK9rh6or7fBeFrKDNLYo&#10;o1IylFQZa4jjKEVOJV+gQcxnVi69dui0syZDLy+DQsqTylAKUcpc31c4rsmf53dlwJnSrpQzKSrb&#10;Is+7yeuripR4Z1TC/IKUWA4cNVMVik3kxBc8N48PQnhCIK+jom8ebLnZXHi4zaNx2rhwTEW3s1Ti&#10;Xlin0SGuEreqMvTcQFPzJTQSWLR13cC0qxO91ho0995BneUG++4q2xW002BUTvnckhcr2rXmcY0g&#10;eWuVIIcgRFw+qrajagIqVam87W2O3+6+SHhp9LEf97Z8WKX81s5mQhFfyQmusR6091ShhfJlcKIL&#10;1c23Ud1Eo57rOhJXqeAwHp0V8Ph+Hke7ETx9yPGmPpBDP6NdERo42uEUP4B4bXY2vCZ15XCDAHvJ&#10;aVKltmhoKtc6zTGLxPt47nq803YDP2y/ifc6Kd96y1A5XIN6PnfdQAWaBisw7GiHLyl+JOoCyos4&#10;11UwaUco5cG3v/oKH3/7Gj/+yx/jxbcfIrScQtVQK95vvovb3XWoGWpDt70foUKA56B+Yj8dHSfx&#10;4CyDM877HRowO5ucbysuExYuUtlUwY9gxsvvO+GJTmKCsigUGOAzx/DwKIGX97P44DyDx+LqOH2T&#10;nkYgvXWYwBK/o3Lk79a8jXebbuD2WDeG5uLoTQXR6p9Gp3sMvR4rnGkHCmtRrG0pvdLHMfEiTJmQ&#10;iNEwWw5jcT2Jlf0FbD7YQ+5wC76NDex88TV+8l/9V/ibf/vf4OVf/CkcxTQsDhqXK0ks781h97hI&#10;GZc1vDOqRqMdV5WSndVOM9dTXo16WVVFtBMfS6saic1UjApSRwapU8PUl97IkOEtEKGgkX0OC1xp&#10;O2xJBwYDk+hxT6DPP4NW+yi6XFOYTIbgyMUQXclhdncJ2a15+GdDmAzxs+A4ArNyCkXg4BzqmWzG&#10;NGWgm6BlaS+BnUPeO+eFwuM1b7VDahw0b3aY9b8csAuKdqSsUxnqLQFkAvm9nTh2tiS7Iljg3I/Q&#10;LpigYW2lTdFLkNsfYN9znUxGx+BNq7KXHc0jFjRNDuBaXyuuDXXgprUT1doscVG38X6VSiUDc3/P&#10;i9cfLuHVq2Xs7sopp8obMRzuRHC6F8eTkyw+PC/gs0cL+PbZMn79ehv/8ecH+Edqn+3jH391hL/6&#10;ZBt/KcfN6w388tUqfvFyGT9/sWRe/+rDNXP80aM5fPMwj588LZrP9d6fUpb+TJE4/O7PX/L1qzX8&#10;6MUqPnu8gA+ol5Qetc91rPKwxxtO3N/x4uVxBF8+zOJnL4r49atF/NmrBfzFR0v49UdKW5LTJo4v&#10;HyXw+eM0Xp/H8eFZFB/dj5UcNy/y+OZFAV+IyP5BBh/eTxmHzYdnaRzR6H64F8KLeyleO8OW5ucZ&#10;fm/WcN0o/erVeQ5PjrgWDmKGT2fWRE4OGiArp9rpYQqHB0ns7kSxx/WhqKRNOWNo7xUor+SwWeBr&#10;HWUHynZL0aabnXdhYS2IJNdkc/dt3K5/Bzfq3sH1+vdwjbbblfrLpghDQ3+VIR+P0BYspQKViHdF&#10;6qsoAxG6ujgfxM8ox0CR+nOV97W2HqC96iIw5RwfqcboWK1JcxLYUiqEnDTasBDQ0eaFeOwUSXMR&#10;TSMQq02T1VU/9TCfhWBckbAicM3naP9yPspRowgIRX9evC68cdJI92uNXjSBMuOs4esLB4dsY/WH&#10;KgQpejxKWR3l2lXln5Q2NgnIFGHuCvRhykmbydMFL58/QnvbVBniOvOGB2gzdcLHZ5OzRRUe5WyZ&#10;JrjsH7qLsck647S54DcRkE9SDwqsqSJRXLY7Ae0kAenAaDV6BsvgDli+cyCpmpXsfDnb5Di4SP3S&#10;M+X1jPw/I73K712kfxlCW/7WH1GkRquJVMhS/15EIojjSA5alX+Xg0VNmyqGgFXOU75eo22wQUC4&#10;RrkmHhRFKHS2v4f29ncxNHyHWKGH9zXOeyKIZ1NEhzhjNhed2KV8WeY9qxS33lf6knh5vMEOZOe1&#10;STdDHTBG27iCtvkV2uW3aOPXYspLW48yUbQPXm+XSWtPcK7lFQHNMc9r3up5aXMoM0EpeMoeEO4R&#10;OW6cY6go0zCPHmKZBqWhNL6Dmtb30UwdPzrdaCge8rxHVXgSZYQcM6KrMDYcj4u6Z+qrIp9bsl1O&#10;Ezlk3MFujn8bJhxN1I3D1JFDSNDGUWWwED83nEnxUmrUhePmwlF3MfY6apzkrJGjQuMn+1K2phxw&#10;Gc1TymSlF+d4XXGcKj1OTRxKirBRM3w2lKOKsjGRNvOl13Nz4neh/SYOpVlVQqW+Y9NrVUpUSpRS&#10;cMRjo2pcmxxvOefEcaMNOqWFrxJvGscOz6lKRCucpyu8p2XOsWXOn1U+s8jFF3k/wrcuD7HZ4A3U&#10;d7yDqtbvo+2N0yZA2RBJjiEU4Xyk/ZPiWslwXC4cpxfO04v0MDU5aAKBHoT/VhSOmkmz4v+KxpHs&#10;uHD+aA6YRv2m1Cg5bdT0WpE2igBTWp8cNrJL1eTAUST4HPG29LEK68Qzct5OIhYfg9PZhYGhKlho&#10;F/ZZiUc4Z8Zc7cSVHegaJVYdqETHUC1GiL1cwVGuef6GWNkhwnOubXHaKJV0tTjOtTCBnVU5v7g+&#10;OF6mwBDXhcZY6aRa7+/f/Ad4+/2/h7s130Pf4C2zsSuScUVRLctRQx20RRtYjhs5bBRNNZcTB5cc&#10;XsTrWY6r5innRYR2uOaKbBA5cQLsKz/7zEeZezEXJybriakor8T1SX0uPwXbb502b/6Q5UIdGS7j&#10;JLiNaXczsksUGBzQuSUKChrYK1SkJtWAClSlvSME1mlOpiSFSpyLKVGcQoYLR2TECreMahJTUJU8&#10;uCK1KhE02RyKlqjExEQdBcKgCQFcpzGv8o+GR4NKdJWGlwiQRjholuFy1LRfQkXzD9Gq3QBnm1FU&#10;isJJUonIw6lUEik6KUCBWRndJQEk1mkanbPagZihUlG50wkqnhE4lc7jHyRgHOW5KTBbbxo+m/bh&#10;JljG2r/jb1F6k96rs1SivOUWqtrL0NxfZwiG5bSR86Z9pMVE27QNNZScNVwk/ZPt6BlpMkTF1ul2&#10;DCj9x83FQ4Au4OFLiBSYgiLrxExoHI09NbjdcB1Xq943qUw362+gsrUc9ZZaNPXW8fpVqCHQNa2z&#10;wjS9p1SmTl6/ZbDBcO30T3WV/uc9tvI9NTmjVMWqvP2uidap728kCGpF20i74eXpGlFrMWTLHePt&#10;qOuvR6WlBuVdtbjdXo3y7npUD7TgVnslyjqrjbNI0Uc9tm5M+K0YmunGjG8QTuO0GTCOG5tnEOP2&#10;XvSPtaF3tMU4bQYm2o3j5rv0KP+AiZARr00iO2OcN64AzxPkuISG2XdDmHL3YnTGYiJ2hnh/w2za&#10;/Rfhs5XvT3r6MO7uRjRvR4xKcHGbwOleBgtU6FIK80ZZjGFplYbSqhM5Cvss51yIBtUoQcjwNMck&#10;TKBC8Le0nkJhIWDSCWapiFKZYRNiPL/sN+lalv5KjE23YcBaj6bWG+iw3EXvQA0NnnpMqy+mOjA6&#10;3grfG6eNj30RCoolXl5jJ+emhwqAgpcC1ya+Ds4HOXCiYRGRWY0DRwaOdku0a6LdZ+006ahcbpW8&#10;HRq4Db/PYozFVaVnEcDouL7mN04aOWu0k61oG+1wzXL+K/1Ku3zK782lxO8yY0JGBZAKXK8qZ7qt&#10;ktCHEdw7TeD0JIH9gzA2t32m3yLxHkw5ajFmq6JsaEAw0YP5tRls7AexfxbHsw8W8OnnW/j8y118&#10;8uUeXr7exIMXK7j3dAX750Us72eQ34gZctgWrpFbDVdxve6KKatf3lJKS1TUlkvOm9QUErMClh4s&#10;r4expueUYSUDRdF7xlFDpUgZtUiDQGlUYpy/IDmc5XMpzWqOz6Zyr0UqH1WwUXqVjAGlWOmo/9VU&#10;3UE7PGLLT1EJ+RyN8NkbkAx0mWgb5QmbVCmCejltRIQq4mC1441S6pRSnBR9c76rUt1BPNoPGWeN&#10;mlKm5MS5cObIgaPXh+zXnYUpbC9OYZNHpWVtLhNE0DAr8HkSlF92WyM8VMJFGvmLlL9ZRTPQaHYT&#10;hMp4DlKuDhNkDAyVm50fgYAljr84Htb5fUUi7G74oSpRKm2q9LjTo4Rxiiltbo1gRDwG2vHxKceb&#10;RojK0NtoDFg4r9soQypa7qCyrZytDNWUHw0dZWaNLy4HcHKUwesP1vD5R+t4TsCp0OYcFXOS4yNC&#10;aPEM5dn/Knu7Sl2xJ/6nVVULEucHZf6ayn87CJjE4TBgCN9bhppQ212N6q5yytYGjIozy9OLO42X&#10;KHuvU55VUeb0Y5IyYiY2CifXU58i7Gic9HHN2VLTGOBv6gfrYLH3YSA4haqRLjRODaA/NIPTzx7j&#10;qz/7HKeP17BG0L9NnbO7pfklkEGDcslrHPl3FRXZUwtLzA7bcgq2+QgcBeqlzSS2Hyzh7Okazh4u&#10;4CHbY7bjgzT2drhu9tLY2k4aPixV3Rtz9qPPbUVP3APnzgqsxQwCe+vwbBQQ2piDbz6G3ukeVFK3&#10;9A03EmAOo6HpCm7e+WPqJ87T9QwcUQfGwwTNP/4Kxz/+Kfa+/TmKrz7C4ocvkX9yD7H9VcS25pDd&#10;yiG5FMbyVhKrG1FsbkSMY3qFoCdPOZbimtAuaJbGrPgqJAMyNERTqQnqUvHPzdAotFEOc57Fxk36&#10;qqIhh6Y7OAZDGA+Mo8dFY/rBAboDbrS7nej0+eFZXUfm5Az2+QW0OhyIbW/hz/7Lf4n/8//z3+G/&#10;/3//j/jgF98gvbfCtojwehaRzTQyBwU0UYaPp2ywcPxCszbsHiSMY1nOaTWFqW8QDAvgS68rNXRp&#10;0UvZF+b/Ls75YUxONhtZqkjHBGWH5McoZWqHox2dHguqaGyWD1egw9kOR9qG1EocgZzP6L8kx0Ak&#10;xKHtAhIHi4hsZODN+xHj58UFOdBmuIam8eWn6wY4KCWwQCC2xPW4TsB/RFvl1UkWP362jL98vYV/&#10;/Nke/sVXR/jnXxzhn352gH/yyT7+6ZfH+JvP9/EXn2zh11wnctLoKMeMHDRqcsp8+7iAH5sqTIvG&#10;YSMHj74nx41x8nywih89W8InDwt4fpLC06O4cRrKcfPsXhKPKGvOKVc+eZDBT18s8Dzz+AXbX7xe&#10;xj/6chN/9dkKfvZyFt88S+Pzx4qKyeCzJzl8/DCNF8dhvDCpXAn+XoTIKbw+T5pqZy+pDx7tUxdQ&#10;zoqf6PwgzmvyvcMknp6k8ew0ZUi41e4fxLi2/QTTJZCtKABVHFM7UaTaUQqHu1G+juPBPZFuZ4xz&#10;Pi/5zfHVuO7txEx6kaJV1in719aDWKY9qAjs4orfpBZWt13Fzbp3cLPhEsrabqDCUoaumU7Yadvl&#10;V4Jce26jwzU//P4eA7BUaGOZejXit5jUCUUpKEJL9/Pg3iyePiji41dbONnn+l4LmjUjWgDDz8Km&#10;zUeBVm2OaGNEGyZq4n5Y1z0u+/g/5Sr1lnjnFAk7xnvt67tjCPRlo5Y2YXge6mXp6YsoGzlm5OSQ&#10;g+OC7FUgWU2gWE3gSVETOipCXc4b7ZrLGROIjxqnqkpCX7v7R/jB5X+I9278Lu7Uvo3WntvU2y3U&#10;FwTp/K4icEQzIGLbIMGSqj4lJRN4TYFSNaVnGWJYOU8I3MT7I+duOC4OG5EPEwTzPTkJBLwuUmGU&#10;/mB4dKhPtAlwsUGk13LCiBtkYqIGg0N3DImzfmfKMQus8neqNiS+IHFoKiJmhaBSRO2qqCO+LkVp&#10;bvC1nDUi2zZk7gTwsgHUFinXDFeNxo36XM4Cw0VEvaRy5EqXMunTvF6eOkmpUduK2uNckH40pK/a&#10;wJgf53hZ+H3+Xk4c/iZG3RvJ2hDOzcAZHkavtRbd/WWGHyUU6qUN12fsM/GyZDmGOY6NxrYUNaUN&#10;ZTY+o/pSG9feYD/tRsqmmh+gpfMG6lreR/dgBSYpt+xeC2wE3hOcN3ZPuxn/OfajZKJS1te5DoWV&#10;NthWaI8U2GfJ/BiBuYXjfQ3Xy8UV8jtotlyBX1HTHJvk7ATCxGRy2oTkrON9Cp9dRNUIp1046tT0&#10;vprmguan0v7kmJTTRvN+rkB9qb5kMxvzcnhxDLRZc9EKXDeGI0jfU8Q0bTc5bATyF2jzGAcOQb8I&#10;m8X9Y1LdRejMsRNvjTYWxVNUqh7FcV60Uw5zzSmimp9fRFmpkIQcN7Lz8tq84zPPsRX5vEu09dQW&#10;ee5FORj43QzvI5JhP6SH4Gd/uCgfxMMnPBKKjZl5HtU8/1v9IOeiSS+jnWUcWZw/F+lSF04bpT5d&#10;OGRMShX7WZ8pNUpNDh1TuIetFGWjTV2lTbKfeR7pFzlt1C4ibpQi1NVDLNh8ifipAe6gKspNwOHp&#10;QU3De7hy8/dx5dbv4/Kd7+Fq9VuobL+GSxVv4VrdJdxsvIyyZs4t0VkQz7bT9r5c/ie4WvHHKKt9&#10;i3ZjGWKRbvbLKFbm2TdZ3m+wEx7av329vGb1H6O64W00d1wjDq/EiL0Vw1PEw703MWVvNGtLfEvG&#10;htoOcK26sbFKOU7bdnVpGiu0bRe5lqYnKtHS9Ba6Le8T43R+NzdC4W7afhw7rmc599RXMTalq8mx&#10;qaZy9r7QIMdk5LdOm9/4wx6VjVj8NZnaLFfR2HkZgxPViFKga/djhcbSEpXh8ryXk2wSrV03cavu&#10;B7jdegld042wxwgi5NVlp89Q0ChfeHSqAZMzLcZR4/R0IRobNopPi16pENtbQcMqfUCjYJ+AR3wL&#10;WqTrawEuchuGx2pRXv993G3gZGx5GzVt76C9/6YRTgrXkud+nsJDJclFeiZgt8Nzqml3wuxGUICK&#10;30a7DfJSKpojROWuik9q7sgYmrvL0dhVgZbeWjSztfTVo2Oo2bRBGtTirWnpr0FNxx0+8/u4dFeR&#10;M2+jrOmGKbkt0uHmvloujnL+vgrd1kYusBbYff1UkrweQbqIaadoOI5z4jsCfQiZ3cxpBJLTGJ6x&#10;oKL5Fm7XX0dVWwVbJe42laGxu47nq8etmitcZNd4n9Xo6G9Ai0qIcyE2WapQ23oHNa03+fklNHXd&#10;RTeBzvB0hyEaHnf1caHWo85SgVtN13Gl9jJutd7CnXYCktYyVPLeO0ea3rQS8XLneAeah1vRZO1A&#10;60QPGke7UDvUjnprJ+p4lNPmMu/lfd5TFa8/5Bww0TYe9qM/OkZAaTWcNjMeOW6GaPT3G0dN/3ib&#10;qSKlNuboNg6zYIJKfl6lAh2mhdlX2sEYp0Aac3ZjlN+z2i2wWJuN0GkdaECnIpyUGsY2YLOYKB8R&#10;w9V238KNhh+gceAOBm118ITaaSDROFuWsqPRQNBSoFEV4/j3jTezry/hcsUPcJ3G3y0Kv0bLLROm&#10;urjmpUKksci1UOQcmplqQnPLFSrYWgwO16Ol7Sas7KsuSyXqOf5tnRXo1X3xfvoG62Gb6cEk+9/u&#10;7MGUrZOtoxSBExyiAtTumY1Cn2CTwNjp7ISDSto23YzJ8QbMTLd8Vz3qgoBPuajK91Xaz/4ODVkZ&#10;xDQUZfDJSbO/F8cB246ihmg8yiGj4xrXrCE5JoAJEBQF3d1I0tjI8R6W5sT6TuHKtbhBo2yd19ik&#10;USDuiTMC+ydnWbx4NIcPnhRxfpqkATIMq/U2Gpv+BBXVv4vmtrdpTFBoU9Bv7QexsevHzkEYD5/O&#10;4/Vn2/j86wO8/nwXTwg2HhKUPCLYODjLY4XGeGE9DD/BU8+EIsJumTl5lfP+ZvNt1PTWodvWjanQ&#10;ODypGTYbFSsNW47bKp9JFTjkcFCYtHZiFA4tgrrS/2PQbpl25hdooCxS6YlQ2Cjs7JsmxT3LMabS&#10;LuZojCT7MSfyVP6/QqW/s+IwDpq1uXFTgWSBBsAWwfyeyn5veAz3zL2dYIk0WFE3xnHzJtqGgMk4&#10;btgf4pWQ4+aiPeR7Sqe6z9fnlHU6x4UD6MIJtE/FdbDq4hi4THWlLRoqOxzzYnrY/C+iuW0alHs0&#10;Yvc3VV0lZPhvFIrtcbTAaWtAPNxrnCQKrVXUzpKcTvytdiNl5J4dRHF+GMchf7/MuWWMB/aTKf3I&#10;+9la89BgmkJYaVm+Pgxz/rZz7U1wPHrtfbjdfBMtg3VmbUqmrhH0rHO9aNdSIEiyW2kEcwRsARqA&#10;MjonOLfdvh5EOPdmsyLWk2IP0DgWMZ3T7BQWFuRQdXE++2lUeQkW7GwOzFLXzK9GsLidIqh3wjJO&#10;2REYRmYrhcxOGvHNBDJ7GUQ3YrDRmB4MDWE6R71BmTARmcBkbBrTSQdsaTfKu2twV/LKS4N9Owtn&#10;bAITnn7K/xHKKPFvNcIRpLE154E/40S30lbTTvj352FbT8PCc7W6CQJXEwgscx4fFLBxtobtsxVs&#10;nSxhjf8X+L30fAThrA/ppSQW9haQWs0iuJRC7t4GYkcrqJ7sgzXtR2S7iPT+EgILCYx6xynj2tA9&#10;1ATrRDtGJ9tw6+5bvK8eZBYCCOXciBZDOHx1D49//DkyR9vwreYR251H4d4qCsfzyGzGkFkJIEc9&#10;riiFhXk5elXinwYv2xzfy3HNx6h3xBkUofEpgJYjGMnlVUmKhj/HR/IxQhkRJhCM0jjMzrkQpZ7y&#10;UldOsF+7qA83n5/Alo8jvLWM+M46n2MbuaNdRDaWEF5bxE//+T/Gf//v/0f8X/5f/w4//Rf/MWb3&#10;1xFbm8fi/V3kj1bhnItgKGJDnPdvmw0ixn7bf7iKJy/WcP981vCYiIxQjmkRuW5vxwjiIwTDIQIp&#10;H+fGDBK0QaYJUiVfe/urTPMEaITHp2CZ7MB0yg5P0Y+q4VrcJnC1UNYGObYrB/NY3pvHhHcM9qQL&#10;4wk7+ji/O0WcH5uEd5bPKwc75efulptgPklQn+CcdVH2qES8j3aGy6RtyXHx5dMF/Or1Bv7mUzlt&#10;tvDPPt/BP//yAP/k8yP8zWeH+OtPD/DLD9bwqw/Xv3PW/PTZgnHWyEGjoxw2/1NOmz//eNM4eX6h&#10;KBu2H79cxVfPlvEZ5fLnPMcXPNeHj/L4iLL60ycFfPOSff9qBb94tWxKcqv9+es1/PXn2/jlxyv4&#10;9kUBXz+fM2lQnz+dw0eKpjlPGx4bpUIp5UnRNXLWfPwgayJpDAnxYYxyyUP5Fcf9wzSOd2I42o7i&#10;hGNzdpjA+XGCxyQOdsImokbpGyJRXaBcKNI+M6lv/L0cyAfbwTcVwygnT2J49TSPzz9c5XEZT86L&#10;fG8W949zOOV1DnbjBAMR0+TIWVohWN1JILfgQiA1DnfMiukw13yYgLPgwqS/H7OLfuwe5jinOZcJ&#10;vgQ4MwSnaQIppZbIKZ4IdlP+j+FUHDunWd5LDHvULUrBEfGrOFRUiVQgVdeVY+YiBfnitcCrImvk&#10;aNLclNNGkY5qKhzg9/eirY12W9nvo6XlPUM+rN163Y+cMWoXXHXmHmm/ChgKOF9EOojrUY4aE81A&#10;HSeHiECyHCly3ojsPZ6dRCQ9SVt2HBO0KW5WvoVbVd/HtfI/5Os/Rjlt9Nau6wRZrSZCRykT4q65&#10;iIIw1Z4IvuRUuQCdisrV/4pMEU+Wrmd+p++wpfI8D78j568B63xt+GcU0VokmOZ4K/31ohqSWpHn&#10;kHNOvBri+BDILRB46xyKaCtQ/wrELy2JL4O/IZhTEyg3ZYd5XnHPqNqTUijFXSUOKzl0VviZdJCO&#10;S5pzvG81uzZg/B0IRXswNz/JcyvSWJFP7Ec5bXg+OW4uqkeppLgcAuJRWcxbOVepkwyBLn9TpD4q&#10;uoghpjBKnXaj7A9w/dY/5Ni+i6nJWiSitCX4LIpqznLcFKWwSnmhdWDSXoirxO2zqLVB/KNxdxET&#10;dffdQUv7FQyNEGvR/lRVP0WJTdiaaFteweh4DcdKESelPpWeFUmx+lrOxDyb5oTSWMVV4vZ3YWyq&#10;DsOjVSaLQdEyhp6C81kb2YZzhXaCuE00xy7m24XT5sJJIY4bRV6NjFQZx402xzX3FV22QhtL80Kp&#10;XxfpTwaIz8u5KWdMyVmjvjaFI/i/HDV/O8rmoslpI3Ji8avMaiON31eElSJ2NUeUkpTns5Yiz0op&#10;M0X+r7HaoK2xouvwd7nkIPtUJN2K7BimDWjFCs+5kh7CUnKArZ/24BDmsyI655jQxosRr/azn967&#10;+Tu4dPv3ca3iLbT2lsPm6kIwIkfWqNn0VzMBCOob6k31hzZAjEMm0mccNEp7ukh9unDCiGbAOCJ4&#10;FPeV+G3Eqyhemou1pnR4fV/pUXLSKALckPDKmRlVafIew43T1XsLFraR8VpEiKPFNaNgiOGxGpPy&#10;WKUorfbLJiKslvrubstVYtNyYr+7qO24izrilKq2O7hB3HOTeMc4gUYreZ5u4ygrcr4vFjhH2YcB&#10;L/Fe/Z+gvOqPUFbzFnH3FVhG62ALDSLONVAgPl+h7bdG20+bLHKubShlVNUb15wQAbE4bURCrKOK&#10;YciRM6fxSQ1ybnBd0+7T77SpnuLYxON9ZqMvFicuJP6RU9NJLKhMDAdxtJr8FGy/ddq8+cPevAur&#10;NN7inAjVDW+hnINW2fQ2J3A7FYxY2cXg78f8rBtNTVfR2HET75Z9D5cbf4hrre+htv8OrI422Hzd&#10;JuRvjgq2QEWmqhXKF55jc3k60dp6CQEKBBn7B7thHKmKylEU96nAjwn8VP5UYc+7uzSUtsMocHBt&#10;nESOkAWJAs8rT95eCCucJApb3aIhoDBqU1mAQkLgdo9G3wHBSY7CTU4bHye5QhA9UQqj6Aj/H6Vx&#10;N46QduaS07AM1aGtrwZdilqRs2agia0R7f2NfJ4RNquJmqnvuouyxqu4Wfs+KltuG0dC32Sn4YFR&#10;KXB7mEKTYCCUmkaKxq48omlDsqfIJIXq9tOwFDkihWZsxNyLNzpmUobGnAMYnO5GW38TGrrq0dRd&#10;j+buOjR11aChrRxNnZXo0M5vXz06e2rQO9hIRdyLgZEWuGhMx5IzBuSsapeVLVP0YiYwiLtNV1DZ&#10;ehN/fP17BMjv40rdZVxvuoEySyUqeqrQ0FOJfhuv7x3GoLPfVKa601GJO53VJrqmsq8Zd1RuvLMG&#10;5T2NKOP9XGu8RaB9AzeabqKivcxw+STyboSTU2YX3qQv2SxUbt0YJAiRo0bPODLTjVE2EZYq+sjm&#10;7kGKBvKF08Yv5xb7zB6xYtDeiTarKndVmGiMirYy1HRVoVnjYm01YLJpoA7VXWW4TiH0fs33cUdE&#10;g+2XUNN9AyOuTkRpPGXn3VDJOjkOVaFMoF88L/L0yqurcLwwhcWSctRpoOWpUCWk3R4KVgKctdUw&#10;FYUTTkc3JifaMDbKOdJVjpbW22hsuWWcNgOcN9ax9jfHVozyme2uXsPFMzpOQO3uJRAeg5cgMegv&#10;OW9UIUdNPDi26RbYba1w2glCJhv4PRo1nCtKB1imMaF0HxkjAulbXDdyyCjEep7zKhrsQ8BjIWCn&#10;glCorsiQHe0IE3T7acQ5JptN8xLghNnfudgY1os+rMzOYC09gV3Oz1MawfepkE9piB4q9YAG0T0K&#10;5cdHSTy7l8WLh3k8Pktjj0JYnvNMeoDCtZsKtZ9GFw1ACt78Ig3dZQrwDQ9Oaex/8eUefvrTU3z5&#10;5S4+fr2Olx/QKH+2iJPzOazsJlHYSCC7lsBkaALVvQ243HAH79bdwHv1N3GX875jimsqOAZXYhqB&#10;NAEegVqG95ov0DCj4aKSmbEQn4fGuKqIJNlfswShpoIWlesqjdL1/Bg2eW8q4b1HpaHS0wfKu13R&#10;rt04jUAaNBkqdCqsraUprNOoWKEBsEvDTXwRx5te46g53lJVp1KZ4ftyuuwGzWdKmVI73vSYaBs5&#10;ZuSwefibThvKtTO2PfaNCfEtqNKPDdu8jhxF+zzHCeffqRxAay5TGnuX97LH+96k4XGybMdDXuMB&#10;r3mfx4cEPc+OEngmgk/Kz/tHcZyfEtyuU6Eq5Dhr5byZxoacUDz3DpWjyv4eU06qes/L0xweH2eM&#10;g0sGtqpordFYXuN1VfVCO2NTNPjKG95Fedt1NA83wOonQCIgHuC67B6r59rtpDFIxbwfNbupivia&#10;m1cot92UzZZD2kpA3TVcb+Tr0HgrJigDPJz/DncfmwxHK8d1ClEasBEaZPMLNNzylCWcX9aJSuqY&#10;9yiPyykPhpDfIljbSqPf1Y/blDnl3VVo5HqrpTwsp2xUOuuga8BwfrVOdGMgMImhwDgcacqXlSgs&#10;I/WYcHcTrPdhguB+IjiK8cgURkI2jITt8BaiyGzmsfN4G8v7cxh19aGsmXKu7jpuU/7eai9HDc9t&#10;9Y2hbawT5V3VJhKxzz2K4HIa2YNlrDw5xv5nL7D88j5WPnwE784S6p0jaLQPILKZgof6s2KgFpNJ&#10;O/wLMUT4u0A+TL1hozzsMXJ9bLIDlp5ydHaXYXCkzjjPlBaSW/YjtxrCiy/u48WX97FKYJpYcKNA&#10;XbmwHUCAhs/ETC3Bo8PoQBF2Ki1Fofpzhu+NRjt1kz8+iXB6Gv6oeMAG4WffhiSPMlxjHDPprJDK&#10;8hMQG74JGs8Fnm9lK4S4ogcor6xycKicf9KJmRT1etqFqcgkrNQhQ65BdE9a8J/+r/8F/od/9z/g&#10;0ceP4YyL/DiF1dMtpNbyiC/nsPHoCK9/9SN88utv8dmvvsajD49wdJrHgwdzOD3JUn+nsL0bNaHh&#10;/UMV7I9bxgE4Ot5IkHMd1vEm00cRPk865zRHb3AErsAoXLEZuJIu3uO4KRXf7+rGDJ990jeICc6f&#10;dCGE6FwA09EpfL/qh3ir4RLeqn8XV1qvonmsFjNhyl6uzdcfLeFnP941zv8UjU2lea8oonHFS7Dg&#10;IODP4BvKtT/7bAN/rfbxKv7qNdvHm/iL19v45Yfb+PmrTeNw+enLJfzkxSK+fVbEj57O4xs5Wf4n&#10;mj7T937+ir/hufX/lw9n8fn5LD4+z+Opolz2VHErZpy/97XpterC89MkPn2UxzfPF/i7FfyMvy05&#10;h+bNtb/lOT99lMOr+yl8eM72IIOXfG1KeZ+n8dGDLF4/zJp0KOPA4fHZSRwPeK1Tjv0Gx2FPTgwa&#10;7GtLXgJIP41xyrTNIFupytMuXy+zX/zeLricrWbHWSBe5Wtl18lhI5LvI5UbPwrj5YMUXj1K4wWv&#10;/5B9+eA4R1mWwb39FI73VPo+ZKJhRHyucrFKTdJ8yOSnjU25yOtnqAsnvNTNqtgiObHiNylyy+tB&#10;xGn7qYKLwK3AxaMHedqYURztKvInwvP7DI/ZLEGTnP4ZHiUPjfNZDgGOtZw2ahrzC5JhpYfIcbOq&#10;vlhTJGjAOGuUFqUIMEXbyHGzQL2qpo1KpWKVKAImkHsTPSO+GDlmdBQoFCFs3/BdtHS8D0v/LZO2&#10;pHQXfa4IjYuCIHoelVPW8ylyJko7IUKbJZLlOQtOTFHOWSeb0D9SY3h7XLTJFSkjvhGV5TaFQpSy&#10;IIcN17cqMIrTUlEohu+F15BTQOBZkb8m+iYpwuIRqAqVHDbi0lHah6nORcCp1A5D/isHx5tNA22m&#10;yBmiFGdFv+gzgXLDraeoFuom7bIr+qFAu2J+XlwdE5RftHUI/rZo62/yc5MKRf21adobxwX7UhsW&#10;atrgUrUpHTWOInNV1MLoaDkGBm/B6WlFms9coN7Vc8qBomjcdc4lRe/IEaTNsdJzDGOObYU2wdr8&#10;CFZ5T6rSGIuJ0qHXpNxp11/A0h8iYCdQT8YGkeVcFzGunF0qCKEIG9mZxmbjsyqydJ/rQ1hFKV/i&#10;u1G01Sz1n6KyxKcSUdpUQn1qMxFdimZZ0SbdG+fPkhxBnEsrxDVyhC3KQcU2p3tn35eOnFu0gRRZ&#10;Js4kbeLJTpxNcX4n5GBRcRbNm1Jqmhw0ctjICag5KCeP3hOxbl//bbS3v4+amj8xmRG6J62JZW2c&#10;cUzn5qfMXEqxv4zjT84w0wdjxoE1z/6eF2ab43uz1O1vom2Ms4Z2mZw4F22ZNo7mhc6jeSUHiVL1&#10;Boap24kZ5dwaGq4wXDGKYDGbU2YcB9hE4su5zDHLFji3eczTrptP9RtnzWpqgLbuYMmBk7FigdeQ&#10;Ta2Nfbs4rHpuoabtGqrbbhDzXsGoItNCqoqmaBtli5QyRtQvcTZFpSndWPcpx5LknJwwct6oiIcc&#10;MaqwpHR0fcc8D+9T6ZYBlRqP9pnfqOl7+j/g6zBOG62/C3JtOQI9zhb4fe1cr+J26TUOHfEvGacO&#10;56TS/RO8TpKfR7mWQ3y+IPumf6qeOPIGn60M3YM1GBxrwTBxWWNfFW41X0Z1xzXial6TdnJhThxM&#10;I+yTMWM7yv6To6yD/SLH7/tlf4jb9e/BMtYAH22HzILH8NwYGcm5rWi41UVirYSKhPTStp3knLdz&#10;rc6Ypg3RZa5v2ZcbXM8LnBNZyh5xEsmRUxRnUU4OsR5TWcpr0qGGTGGam+V/gvdu/B6ulv3Rb502&#10;v/GHQ/FbaCd3g0dFvNDo31zzYFvlFjk4CxQk8wRNc1RGs3mH4fHosdZixNGJCU+PaVMEus4gB45C&#10;KM3vFZWjT6NyjecQf4YEtRa0vIdznGQqBXa4F8IhQdAB2w6V6Pq6G5s0AOSw2STA0FG7sQu8t3kC&#10;ChFpbvF7OzQAVINe3j1T4nbdg/XVEiBfpaCUgFmRUp9zwa2UG/8AXKEhONlckWECwSk4IqPwZxwQ&#10;l4tSiFSau4rGeHU3J/xgG5qHOlDf14KWoTYM2PpNZaeu0XaTktQ30YlOayPf64Kb4DvE86m6kdKv&#10;0uyfTN6OEEFJNCpBJU+3kwJ/HHbfAIYm29HWX43eCS4kRw+8KTuGnf3GCVHbLc4ZNpFXdtxBXfst&#10;dA1Wm/tXpYS5BR8XTIiGdJhGtgPhGAEPDdYkr7+wqJ2fiDEiZDhoR7Krtwyj023oHq5FpUj7Gq7h&#10;bsttwylS11Nt0rvGxKmjVALHAAadg+h3DKJ93IL6wWYCIAsstgHUDJQ4bqq7a6FKUreabuFWww3c&#10;JbAZtvcimJih4HATiNFQtvcY58XQaAtGpxTmacHQWJNpY9PtponDZl1pBEUPn4ljtx1HMDnJc1nQ&#10;SgAmLh6ln6ncupr4eVS1Sule7fy809qEAaUj8Vq9FEjNPRUYp3EeVz+naLzMztDImKDy6cAIDXEJ&#10;+3ntqFDxBykYujovw2K5YoSuHHxSdmJIl3Gmnd0VGn8ry17OSTkVUzg9SCAZHYLX2YmRgSpMjDbA&#10;Q+Dp5P1aOQ+Ghvl8I80Yn+6kodRGgWPBtLMb07wnm9MCu70DMV8vwjOtWEwpksOJlTkaeTkbCgRL&#10;2cQY3PZ2+N0U7B6LKVco5b9Axa28Vhk92lVS+O8sgVXY2w+voxtTowSrfRUY7K+E3daOEOf69EQz&#10;Dec+hDjX/OJNIkgOunrhtfHc/E3A1o3lLNcMjcwdGpk78wT3NCC2aVhuUFjvso92eC29VhTOPa7H&#10;52c5PDpO4nQnhHMavHJgLOVG4JiqQUPTW7hb9z0C7BtcB4PYOiCQOI3jvsrHfrKBn//0Hr798gAf&#10;v1xn28LTh6vs4wzml6LILsUQL0bgyfjQwzWmiBvx3lyuvYprjddLJcM9Q5ghwFL0jT9tR5hzR1FZ&#10;Ga6rFBWodiCT8X7KFfYbFVuSii1MhZ+KliKWFIUnA1Ih+9t8ti1Fn9DgWObvFIGjFKhNyhZVjVqj&#10;3FPZ4IfH2kGOmXaqEsxbbuyt2XG46cLJjhdH/P9M72+6cSpyYYKQsz2/ibZ5fBzFkxP+bttronAU&#10;5aJ0N1+gD8Pj9eih8dE1SGU6XA43ZeHqlh97+xEClgQe7kfxeC+MZwQW9ymH79GYWaHhcbw6g7Nt&#10;lyE7vkjBeqh2GDYpEudHMZxQlpbkt5uNc5eGooxG7Uiayjo0/rZWCbgIdERavLIWQTIrwnc7DTlF&#10;Ipa4DxSVGEyMYmiqCQ2dNzHjozGSnoSfIL+x6R1MTtKAo7F4cV4R4W0JwCwH4XTR4EgQVChiJT4F&#10;d3QS04Ex+FIO2CMTXMN3cL32B7ha/ceUH2+hZfAm7FEL8hsuLPGeVQlLVbF62Tc3K7+HJss1DHPN&#10;zK6HTCTJ8uEs4osBDNi7MeigET0fQGQhjDGCdZGvN1rbMErA3uUfQ7trAH0E6tbAAJYO0ti8N4ul&#10;nRh2zwrYOi1w3vngSc4gmPNiyN6P9sEmWKe7CXJU/W3EOAjEb+Eg6Bl2t2MqNsQ5yD6a86Ghp473&#10;7UB2twj3chye1RQi23OIrmcQnosiv56DO+NBB+VBG8fcTsMsT101y7mXkzEuGV3wce074ZyijG27&#10;i4B3FKO8fxtlseTm6EwHxh1t8NJIddI4q+2+icRaDPl9pUJlkN9KorAZQ3EtTDA1w3vupczSGPux&#10;SP2b5HjNUw4uLnppyIo4UpV1XJSL0zTOOe78TTo7wzWk8beZCJt4UuWRh4xhnKMRKHLvUol5LxYJ&#10;NLQTrHTWCGVWeJayNO+Gi+vSlbTBR33kiE5gyjeMb/70Nf6v//f/E/7iH/2Ec8mGjr5a9Flb4PCP&#10;YvNgnvecwPxqEp3UvV3UhU5HO1IERXkCoASfw865F4spytePvsFK9A9XE2TQwCc4nqW8UiVKpRlE&#10;KDeD0VIlOpGaeznnPEmH0R9do9RtHs6RDMHDqs845EXUusD+ySx4UU7j9Ur123iv6m28y3al/hIq&#10;OT/HON9378/jxcebxmmlFIllGadbAezvRoyjYon6okiA9aNX6/j5R5v4s0928OefyFGzxraOX73e&#10;xC9fb+AXH67iJx/M46evivjJh4v40QeL+OJ5ER8/mjWOko8e5o2zRSS+nz3I4bNzVX3K40u2V5RB&#10;T/ai+OThPO7txnB8PItx6pFbNT9ATetl1HdcwfWK30dd67scw1EcUoY84+8/URWqJ/OmSlWpIpXK&#10;z2fwAWXSk/0gnogg/SRu5PizszSe38/gxf0sXj4QPxO/c5rE0/tps5km0JwieBAR5JycJQKFBJpq&#10;4lsT2b3ZKFPU9GbAgOp1gXIa/kovVUqVSrdLh+wT7O2xqUy7qoOJF+rxaRqnhzHqA/Yp5ZPWhiqh&#10;icx2SbKKfb0hG3Ld/x0ZsKo4bWwEsE3drNRgA3Bpn6oJVKri4aMH83j6ZAn3789953QR0FzU7i51&#10;qcpcm/QOHhXxoSp8qlwqPpY8ZZuiAGUrrCi6iufc5LXWtyK0RTmPOP9E6pmj/p4runk+D89BG5Vy&#10;NUVwrBQnpUDp3pQiIzJXRQoofUj3oOgURSnoqPfEdZHT/28cJQJukqnSWUr5VYSQShYXRE1A+2aW&#10;eltN9yC5HU2OmegMRWrIkaOICY3TxflmFa1APWjSh3kUr4aue3EfimqTDi1VbaLsJvDThqjsaAHO&#10;aGzAgOgEzy1eHdEOyOmkdA85bZQWI/Cu3+n7Ol+RY7TMc6xxrLN8DgFkObqU5qtIE42ZjooC8VFf&#10;D4qUdKwCdm+riRrRGCnCxTiP8oqi59jxfzmH5BxZJEjUdWfzisSYMA6EWQLQJMGxOG0EatVUnUhk&#10;tTkCdqXfqGKm4bzjfW9xbiqtXNU4He5ONLa8j6r6t9FvvQunrxXJ2WHEssPoHSlD/3glHIEu6kf2&#10;g3nOYdNXStkWx4qigda5VlYoI5f4jLIfN9Yj2F6lTl4Pm7ZNmb8hTES7cpkyeXHBzf6zw0kbVXxK&#10;eeKrZc6lZc6pAu3COcpY2XpL/M4q7bOLiCIVTSilg5f4R3TU82jeqImnT8DbOHH4Wg6GNMddThk5&#10;3qIpjqmeg30pkmSVt1fErUrkC5/t7RCPyUHKc4lbRf2utCRhQW30qMJiketllnM8RTkgG8w4+OX0&#10;yRL4q385foq+0bzQuMhJqFYoiOBWUU/sOx6VQiOQX1SkDYG8w1aH5qYfoL7x+5T7tw1JbUvXZTS2&#10;vYfmjvcxSLvA6+lASo4b3luBYzGX5P0n+jkeWmO8Ps81p+gRXm9ZUdSS3+yHIu1pkUXP8n4z4obi&#10;fL7gVJIcEGl1INjNsRCPj9IExWHD/uLYiH81liw5uUw6WbxUkUtrW+tDaeYqrCBHTIyyUpuuKb6v&#10;+WgcK8bhonnZi2xSabaci7JBaXcu8iiHqeaTHD9+v4o/tMPpLUX8GGdpasC0TKY0jy/S/RVxrtem&#10;4painThmJeehHGV8zedWdJIKkyg9T045jVGMuEeRdnmtNf6uVJ5+1ByXF2zGgSlOnp4+YrzKP8Cd&#10;ij9AV98tiAtHVZ5NQRPicIPbN71mg1BNUTXry5Sfc0pHs2KD47xPW3ltaRLpeDf7pJuyjfInozEb&#10;4Dhx3rOpSpSeI891quqw0jnqC7uduFORRHU/+K3T5jf+aOi5vnPYaCFkCILE7yBQFnC3Gs+0FrAU&#10;tYRtkYIlTwXi8dOYbHgPb73z9/DDy3/f5GY6vT0wlZvkOKHg3qTg3qcQODqIGkeNnCz72z7co/Gw&#10;ty3CUYVPETCu87sUDPsHMewfJbFFgKjfy9mjyjZJDrKIqbY3CIQ4UfS7dTmWCHp01PcWKVDmi3aj&#10;fFc3o2wEhVRsImdr7LyOW9XfR0PXTUNY50lMwkUjr3O0Be0Eh41DTbjbUUnQeBe3Wipwt6ueQKAR&#10;Nd1sFvHK1KGlvxHiuhGvjYzCboLmjsEqKpwGCnUuekWLhIbhIXiWETxD0N7eVYb65quobLiMuo47&#10;6FP4dnAU0yEK0qUIKjvK0DvTbVoTjdiGvmq0j/C8w3VoU3nB4CBWFCK+mzQ8HwsrQcwTIC2uhrF/&#10;mMf5g2WcnOZNOLl2dQT2FRK8QOVx/mjROHScvn7MeAfQPlCDqtbbaOop8fHIIdJOY1rlzFVhyjLZ&#10;ja5JC9rHO42TRuXDK7pqSq2z0lTRutlww3DuqAS4HCtWgienX888jKmZLkwQqKjSk3WsGcNsCveX&#10;oyaREZktDR/etzGyI9rFDRgC4SjvcXCqhfdTweuUv+HeaUDjQKO5T5E9i3OokffbOdRgyohPewfN&#10;znE85+T5pjFhtxjCYm9wmEqESl9KseiEqVJGQ1CGg4wZCVuFeu7SEBaPx9DQXRxxvp0cp/DgPM85&#10;GODrNE5oVO5y7u5tqqIMhROVvAzTPRpwqqKzOO+GX064QfbBcAOGrA3GWdU7VE/F38jWgIGxJoxM&#10;t2LG1oZ0oB/7ix7s8r7WCJSLBIBLOYLyOa6lNEFUfAK5JJ8naoXXbcH0VKMpYZiKDZudnCQVRNBn&#10;Ibjrg4396XH1YmKyFT29Fei0lGGI88Wm3H5nNyIEMBNTbZicaMU0+39yvAU2Hh0Eg3beo6XlGqy9&#10;ZQRIfchRAc0SgCi3e59z6IDPeExjeZ1GrEoKzieGUOT1ZYB/+LCAJwQT2t09fpPWs0ilG0v2IRDt&#10;RCI7gNUtru9D9WEID+7F8PQ8hc8+WMLPPt/Hjz89wNcf7uL18y329RJ292exvJUqRd6sxgnIw3Cl&#10;HShru4Nr9Vdxpe6aceJUKMpqpAWD7gHY5AgIj8KjSCX2VZygLGOUUilcN0GlmqBh6fJaMEbAPDZa&#10;A6+rjYphzOzWadduVQahjE4aLAs07JbzKn89bvKiVb1KufJqB1te7IghnwpNBsD2kg0H6y7sU/Yc&#10;UQbt8rMDvj6jXDujsXNvW8cATqnQlPZ0KGcyDcxk3IrJ6RZTdrV94C7aB+9Shtyi/KjgHB4gIGB/&#10;HcRxnyDtAefaQ8678zUCHF5ve26U53UR5ATwmH36RKV0D9i3e0GTjvWQ/z88VplkAqNNykOFqVKp&#10;iq9HRp5JX6JcVHlQhVgvEQA4XF24Vfl9XL37Fqo5F1oHqgm2B+BVtFxkFEOcr41dt1DV9L5JhUrT&#10;ODPpqJT/2ulUZZ/T3Si2eE7t5Kl07zzXwxTnpVv8VgErrDM98MS5DrdnEch50THSjMtV7+AKQefN&#10;xh9ShryFu80/QP9kJfIiRl4nOFsLYHq6Eb19t2F3tBoQt06gvEMgliVYytPozXANTQf64KJRNbed&#10;QHoljMCsG/b4tIn4GAtPmyibfvcgBh2KguxBgEbYMtf18VkWZw/mcHSWQ2aO3xurRWffXdgop8PU&#10;B4ms3VSQW9uMGE4NEXOvcjzjNMrbaED2TDahh2vJHhyHL+WEM+3EzKwLnoUAAgUfZigDbZSBFssd&#10;goDLGLM1IsQ5JrJH8bYdUrcVaZwpVWSTAHZexmN4COGgSmlzbFaiiOo5KMu8oSFT2UI75OKVExlr&#10;fjuDzFYWs9tZFNjGXT3o5boPRqwEJG4aXXYaSl6Oi5fjQmMwP0PjZxhOl8qRDhkHslMOXW0oaLMh&#10;rJSMcYRiYzyHQtInjLE6SyNczs4M1712oZXessxxzxOobuymUFyPGUJnK2XNkINy19OLcW8vpmgP&#10;TCva0tEFK2VTmPI5w/7J8dkys05eYxSTMx3mPnRNcYT5ggPUWTTiOR5KrSkWnASJY0ZnDYw3wc17&#10;9ERHMePrZX82o637BvVKNSJf/RShL35CeT9gdElHXwWq265jmPdT1nAJfaP1/O5NBGj8xWnYR2kM&#10;qjrm0WkGu4dpQ/45zbkxrVRArk1TcZCg6fi8iBcf71LHejgnSpEO8wRMMY5hhrpji+BzjX17TADz&#10;eCeKn36whl9/sgNTJerjLZPSJC6aX7/ewK8+WmNbwS8+WMaPny6Yst2fUYZ+wjn40f08XnEefnAq&#10;Ut8svnhaxMcP8iaC7jF10flxBvfvFYx+X9tKYnEjBn+asi/UDy/1u4MApLHvGm2E69SBcnDZaE/5&#10;8OAwiifUXS+Ok6a9PEnhuciyVeHMOJK9ON7x44hNUYOSY4okNK/5e1VPUxSK9N7BbojjP40wgcgS&#10;AakcGyKmlH2nakVyYIh3TE6NTaWzbUUoM8M8dwT39ijPDhJ8ljTOKCvEH6Jog2O+3uVaVAqyuGzk&#10;2FDEiVJvFMWhAhcL/O7Kup/A34dFyRjOvQVFfIl7RBuMW0HalFGCS7Z96pjHRbx6uYZntHfOjrPm&#10;PgSOFQFoomKo73UuOYIW2ea5ngpsOha5DuUo1nVVBUdNpcW1yaMKjbNcQ6ai6awd6ayNIE+cMrQp&#10;uBZynKvGeTPvMk5ElWtWNJBAsmwNpVIopSJP+0OOG73/HUcOwbcBVHxuk1rE62tzpkSUy+MFMOdn&#10;C7LrCOrlaFUz95KbJqAbN84aNUUGBAkWlQaTIjA3aU4mekSgiPa4AfTiWSHIFhDk2lZ5bgE7fdfw&#10;yAiM0e5WdSxFNmV4b6X0GUVmEOylCPx4XaVahXmdKHGBwL9Jc+JzpQkWVRJ8jrpHZcFnizZDZaAI&#10;HYFd8YIIEC/QLptRqXMBsobvU8/8AHXt76HXehfuQCfnFXWK7PlFO+VaKd3OkJHzfnSfKnSiMt55&#10;pdYQ+Io0OEnwl1TkA9dsXE4byl09u3b1c2qUAfO8P21GywktTKI5u7jkMSknA1bawpabGBqvgTvU&#10;BVekCzeqfh+1be+ic/AOZVoz7VSCVuoCkewv0e5Z4nWXC+NY4X0s8561yVaqliVy/xL/Z5E4qUB7&#10;T06Z/CzHjro0RhkbIiDXOpLjQxxF0rGq9BOLq9pRL+3SSkxPNBreMXFpievOOK04piJcXipMmshd&#10;AXfD00cbRlEMRb6vSHI5TeSMSxC3yVEjWRZhU5WvGI+K/jAOQzZFfGwRVwmEyxEl7j9F4B7QnjEk&#10;wFx7ctxoLio9SRhLa19OcD2DcRoqEkVOEBPRRfnwxh5TCp6ibBRdM0dbplgcN06bBR5FVLuQHcLS&#10;LK+3WCIYzvLakUipeqkqFWluXUSkybGoipRLcurx2YzTht/X/Yo7L8dra86rj8TXKCdGmvPAwbHr&#10;7aU9Q/xXT71sIa6adHRQb3C9KEImqgpQnZw3SnUa5PoQCfGEcaaFw5zjnP9y0JgKUXrOC6eNSJzl&#10;pOE6kJNBxzjfE5m+Kpkp4ku4Wc4QE1nC+80lB2jP9/N++5HPiL+mNEe9nnZUVv0Brt74B6ioeQsD&#10;IzWGWDykjYxEH+9HZc5L5xIHo3HYsMlmFb/jhe2qJgeInGDphHiW+tmnqv7F++a6SHGNKBJKR5ED&#10;K/pJ/J9ycCZics6XnGxaZ5obigQKBrpMFJGcceKg1RoSFr8gil7h2K0tqegE12xhDFtrlGWq/JUf&#10;gSp/ZYkP9Lx6rWOB4z7HcS/yvou8XzmxxFUpyoI8+0fVYdPmXhWtNGY2DOWnYPut0+bNHwJ+C8Hi&#10;AI+dRoCvS3hzcLRolYO8zUEy/AhcyOI+WNHOhFkQnLz8ncvdTrDeALtKDmvCUghIwRqHDRW/OGt2&#10;BCjWnfy9w9RwP9wlIN5SNI+LgkEEUwQZnAQKT5XykCNGUTUSJiKsFJu4hJLyy5UTtyrPNo9bBDna&#10;GUlzUUsxqFqAx9/D+xg2Jb+1K6HS4UpLGqGisHm74eIkEKHYJIFK10gTLONtaLU2m93ays4aVHbV&#10;otrSYBw2txrvoKarGo099Wy1BFv1hqx4yN5ryIcVLTPt57ncfYbLpq23koCnDM3dFahsuo6ble/g&#10;JsHK7drLqGi+iXpLpeHBEbmxHCYqM66Igm5VWnL1YyIwQsNs1PC12ENWjNo7MUOjeHE1gsN7RQKO&#10;InaPc1jZDPM9vynVK6NJYYtilNcuyQEBoELMpQi0O5OZcyOWdZhKPd0Ev+LQqWi5bZwhcop0T1jQ&#10;OdphImjeKX8X71RcwqVqgeYbeL/mmnHamL4heK5s53Ox1fJ/9cOoUxw2fcaBZ6Ox7gkotFA7oVQo&#10;iwEaRSEsrkWxup2El8Z1bsGH9LwHwTQVy2oIyaIXIzOdaOyuRFN/HRoHG1HbW4ca9nWdOIb4f+9k&#10;F4ZnemG192FomoDAZqERT7CTpjGdc8ATZF/xHlwEDIoCG6LBbndzTlPwah6ICFs7yNrVkKNGAjhF&#10;BTNPA22PoPAxjeh7NHBVsWh3iwYtjcETAqyT/TDnP+fphhu7igLjnFPY9iaNwI0VP5WCHX4vgcpU&#10;O8YmWjHMuaQm583YVIeppGVz9VJpWOAgiHEShEQEDmISuMql9lHYBam8nPBx/thtHQj62X8EcV53&#10;NyIEJMkoFQcBi9feDtdMm3EUKe1qhG1gpMFEME3YuzBFAGXl/OseqkEPW2dvBXoIxq3jzZhQqtZY&#10;M4aG69HH+SknztBAFabGGyhEJ7i+Q1ihkZGNj/E5g9hd5Xol8NtcoBwg0N8kaJHjZonG3imN+afa&#10;BVb/rLlMOeyjXTf7zM31baMhM0QjZgj7a5M423Ph0b4Xzw6DBCcxvD7P4puXy/jTL4/w7eeH+OD5&#10;Ks7uFziv89g4zBHgE5yvJ+BJOeAiIJYjVdE3Vxpu4HL9ddzgvK3tqzMk2NPhcThjk1wjI3CEuJ5F&#10;YM3medPc7DOVzhSflp9jLmdOlvcvw0dkhOI1kNIrUHFJyRWVWkTlL09/MtJjjnkqSkUUFan01il/&#10;5Ky54LcR2NFrpUqV+G1KHDVqcuA8v5fGB+c5PDiKs3+iWCF4kLKfnuF667+Flq730T9aRoPEirPT&#10;lElzOqUsu8/+Pec5H8kRtO7CGeXjs+MInp/Fec4YXpxG8eJELY6X9xJ4dT+Nl+dpQwYq8GVKiFN+&#10;bkheLxBky2FDQ0dRMaZU8lqABtA0uoZqcbv+MirbbqGpt4pyrcbIMl9KxPJeUzI/mee85LpRSfYN&#10;zosCwbVKTe5pR5vrYJWG2/Z6mEYZFTfXuN3VgxcfHuFf/qt/jH/1b/4z/Jv/9l/jP/3X/xSLO3n4&#10;U054kzNoG6xBa185Jjg2Qa5BpSZu8dlNigXB3D4BmfTPCg1jGWCjY5WwO5swR4PB5mzmmmoqkdET&#10;8M3QqLFYa2EZqYM/OYnUYhATnmH0jLZjWmmbfBYR7Ypb4+QgilfPinjCOfjs4SyOCG4XaIArFFgV&#10;MBYpN/00TByeVnhpwBV5/S3eU3GVOmQzgBjHz8F1O2QXAfoQAmkXHHEburjOm631cES4TpMqQeox&#10;O6MK01c1ki0C1YO9FHVgkjqPQPZEqWkuwxXlcjVxrrYjS0PZ5m7FqK0BTq+Fhu44QqryQD22SsP4&#10;fC+BY54jv+hHfj2KcSfl4WQz5dsk7zFmUopVFtaQv7IPtateyNB4JxiQ42aR9zRf9Jg0TTl05cgX&#10;8EuaCBulRClknn2wqs0A/p7Pqrx9yUcBuA0+/xLHfHbBj0mlfvqG0dBbjZrOO+ibaKb+66Nsbie4&#10;qaJsbkNj50109JTz/jiGlHEOTz+GKYcUMTpB+dzcccsQP7b1VaLHWmf0nStJoPZ/xP/ftvjf/X+w&#10;8G//H8j99X8GVVZROecgjeq5v/xnf+d7C//232GafdczeBu9Q7fg9XdggXbFFtfsFtflJkHp7mHS&#10;OALXt6PY2IlhdZ3PzPl1sBfGZx+v4wXniXafVTFInE+nJyk8PMvh3n4cJ3JYrvuxzTlzzn7509db&#10;+NOPVBlqDX/16Q7+mu3XH66bilG/frWOX3/Az56v46ePl/HN+QI+P5vHp/cK+PT+PL54WMRXj5fw&#10;zbMVfHR/Dg/2E7S5YgQmAbiCVtombTh6eYq954dwxSeNs3fU2cJ5bkeC8ihKMFTdTNDb+MfUcd3G&#10;TlKkoImIJCg94/GIdtyu0iRpj22Z5jT6TA4aOaV3KWPUSjqOdpU4PQiwBAhVFnaHa0C7tCqjLgBu&#10;IpbmqHc5r9JLlCXU8RnqsAznl3T98hrB8E4Ce/tpguII7TXaj5tR3pufYFdk+S7ORW2uuVBgS5td&#10;b6XvEOQR3MvZkVdk9zzB+qKLdg3tTe3w895l28jeOzyM4/xcG1Z5s8kne2dTJMiUbevL/O4ibSFF&#10;dKgpqoNNO8Sz1GNy0MhRc+Gs0TPp/VLZ4mmUSk+LaJUAm3ajokvkkBHPU5C62B+2mo25COVNmvIx&#10;J3DOJueNUqvl3OjtL0NH5zUC7wqu8XaCD1WNGSXwIYDJyPEgEmJFREwZh41sbqW66H85VQSYtFuu&#10;aDc1fTdHwC+nUSozbdavwLKqqPrDA7wfVXvsM85hkY0r4kXnlJOjlDYkHhdFIPB/jqWagJt4RwSA&#10;Fcmipmj1La53OZC2Oe6yqRWRoNRkpU06fbSrKS8SxmE0BlWXyvH+1Y9KmRJx7jTlmLgwE1w/szx/&#10;gecdGa/CnbLfQWPT2xgfqzL3tMU1tEp9JL7Bedr868Qaq5yriqhSxLz4hUoRR5qP7Bv2gbiJEjHa&#10;bnw+VZlKUH/rOrq2IiZUhESbC+I/UdlgE7ng6zCyWPQJcooZwmFFAvEZL/p9mfLObEZzjqgaU1FY&#10;hLrdweexTtCe4rqbtDdzzIe5FjQ2tBcEOBWdIIDL+5jT8/K6pswy7U5VIoon2UecE0qxkWNDY6ZS&#10;7CokMM15Melqw7SHelBOAfZJmOsgyvmR0fzQOtNmI/t3ln2gDRM5bsRZJ0dA2kQqjLIpgoh9NM++&#10;KpSiNvRcirDRmoqxT3Tti3QfcdZFY0PsH0WcsO/4TNpMOKS8kGNGJbRVVWiTMkN6eFH/C8txbAyx&#10;NPtR80J2tdZFnPNa6UOKtjGE2RwHjY+ifMRxo6iki0ibeLwHmcwAzznB/ieemxulPFLazBSvO26A&#10;vtJotOG0yOdQuts8x1ZzQdylSjlShJdxzmkOcB7LsaP3lBqvaqFG9/F9tSy/4/V2oNNyHddv/Q6u&#10;3f0DXK/4I9yp+yF1T5nhGBVlRYb9lKU+SSqqjHhWZdwbGt42x5mZFuOsUZPzVemCSodKynnD7184&#10;a3RUFFuOTetO4yTnkVLuxOWSNRFBAyX+Hf6v6K9Z2n6am2mdj8+ksuBOZxucxNMub5eZL3nKJM0v&#10;OWouimbo/4v35LCRA0+fyY7V+3IEXfR5li2T4z3weLHuTZEI9R37J8P70/EiXVLBEZI9F6mMkkWS&#10;E3KgCndrHgiry2Gj48VrEREf7RPrEaPP8tli4S7jMErFiHfkjJGDSPdFm3qB+kWOKj2/nGvztLEL&#10;tIfEObSY5zPznhQpJ+eyMGyUNpz8FGy/ddq8+aNwpRKlQpXxIgNQOcR7VI7H+6Uc4D3tKssTSyW/&#10;tTpjuBh2CGCUrzZPw0HesmUBBQ6oQl3lrNmjEF5fofAn6Cg5Zuw0CggCN/k/jxsrSm8SQ7zy4t5E&#10;26hRWAg4K11KDpttGhPi09BnxssoT7IWNCeVye/lwiiF/o1CJR5HJhrQ3H7FOG8cznasb3AiLct5&#10;I4XtQoaCR6UQg1wQLhravTQ6m/urcafpOt6vfBc368XVUonKjhpUy3nTWXJUtA21oHeqBx0j7Sba&#10;Rg4LOTxUaapjpBX1PdWGf6Ws+aaptnK35Q5uN97EHbWm2yhvvWPSe7rHOwwni6pOyVlzte6KKdkt&#10;p43VO4TJ0BjGaBSPikxYVZh4tPu5oHMu5JdCmKcRtECFt0igqJ2MLPtA4agmjYxHKR2F+4o8bY5G&#10;UX5eBGpU9nMeTDr70M177uH9itS3urPCOEVUArxnsts4ShRNc4P3e73xNq41iL/mpnkth40+V/SL&#10;HDx90z0Eef1wRSdKYJkASrs/2oVRytPieggpGnZLBBmJPEEMQWBxM4ZQdgZTgUETuj4w3WG4ayo7&#10;5ECqRI2lEnVKjeI1mofZPzRam3V/o200YFtNWtowAbuH1wxn7MawnZjpJJhThSNF+bTTSKcApcLU&#10;bpjAqYg2FXUzMlIDVZTQbv42AadKKMooUNrRNo3zDQI4pbLssl/vK5rhNIH7B0GTCnOy68PRjo/f&#10;UXjqpNklV779Ko3DLAWK0pHs9k4aaXUm4qavX8TFjbCOtmBkrAVTfE43Aa3bZYHHTWBMEBMjgIqG&#10;R+HmvcvpY9N3+NrjVo7rgHEGxUIUohEqxSAVBIFNRA4KfZ/AUdFMo5OtGOfvRnjsEiEnAXE7wVIr&#10;wVQnj328n8GRRgwM16OfrxX9NMCjnDjzRT/XkMdcz8VzJmPsM4I3OYlEVrxOebC95MU2Dd4tGjMH&#10;BK8Kdd/i8y9R8ezTALrH/rrH9Xl/x4NHBz6CDg/O9pw42aaMWB7F7qIVpxtTeML3X8pxcxzBBydx&#10;vLqXwmfiePh8G998uYePPt7E4xdrOHm0hs2TBSztzyK+EDQErJ6cB2OBcTQNtxo+pcv1N8zxRksZ&#10;wXIL+ux9mAiOmyiLcb8Vk1wrruioiXyzeXow4+k2KS6eYA9lggVuXzs8/nYTzi2DVWWptbtzwd4v&#10;RZ+hUs0k+X+8H8uUbUodXafxskrjaENgnkbNg8MYnzVsyINVXnKDim13xYltnlNEwuKpuScZyqPm&#10;lAwgOZy3+FoybpWycW/HjzP2x/FekHMsgFNFIFLWnlIBHlPenVIuHvJ7j49K5cOfHYfxwb0YAV4C&#10;Hz9I4+OHGcNDIVJR8VM8PozyupTRulfJZN7XCuXDkhSvFDxBwTplobgYFgio5rkep/39cAiEEMTn&#10;18JY2ctgZTuBJNeNnX0nOZqgwbe9EUSCfZgN9fKevHhIAKtqMeKyWCUgW18Pc0554edcnXH2ck32&#10;YnSKa9LWQ7k8SaNfVUhs8AVlnIzQcFPlAQLonbAZh3S0D1mOgQimZbRtsw+KVO6BQDt8Xs1XGg7s&#10;w5SM1nka3wTcy1sRI1sW+RwLW3EsbqUIJv0IJJ0IJWZo2ImonvKRBt8pAfuDgwgeHUVwuCnHCnUI&#10;dZdy76W31iRPqV8S2gmjEaF0GJX3VTUDy3AFusfqMOLsNnw3qnY2E57EqHcY3TauRfGp8PkSeYLM&#10;1RB1qMhTI9jdj2F7L4nVzTiWVsNYEBcIz7nG8Z8raFfVQvk0xO/4sEi9mqc+NekK1GmKkCqRhdu4&#10;1tw43+U8OUhhfStIY1VcE1ZD9nq4G8HDe1ncP05QV4dLJWzVP4uKtioRPysdbp56YI7rWhGyAqMy&#10;uMVdE03SuM+xr2YdyC14qVMIeFf9WKEtsL0Xw8Z2hHrTDS+/O+UfwPnrewgWgma9TVEmdY83oqb9&#10;uoluqWq9jjEX1xvlc/TLHyPzF/+Lv+NQ+c3me/ERps8fU97XwcJ+7KNcHOAaHgiOonKwDgMB9mve&#10;jWHKw6YBpcfexYicdgIxSnlZDyLN51IkToAg2kZQWd38DlwPzv/OdRb/i/8GaxzPVc7VdY7LJsdk&#10;ZStq5tCjx4t4dJ7Hyydz+Pr1Cj5+nMX6nNbKBKYJMMP+Lq6faezTJjpjXz87UeWlBfz4w3V8+3zZ&#10;lOL+yfMl/OSZSITX8OevN/AXlGd/9ckO/vLjHfzy5TZ+8WIbP32+iR8/W8ePnqzi60fL+OrxAr56&#10;NI8vHxXwybnSpebw9P4cjo9yWNpMIrWcQGKzgLNvP8OX//QvMXuwgJn4BEa8PbB6LPASHI76LbQz&#10;3kHH4G24QxbOW943ZY+ctLtrctZ4sbPKpiPnuOwqrSu1fdpyctQoskbNOG/4/7rC27nulhamsafo&#10;Pc7hFaXHrXgw42qlTOjAlLuDdlMDBh3dGHT1Y/WkiMX9LOVJAsWNOIqc66rW6XR3I54ggCqU+F6K&#10;RSftEtpxtMMWVwnQOc8UmaLUJnHFqEqYnCwC0UovUvUwpUEpKlaRH8cnKZzdzxlnzem9jHHgKF1q&#10;maBSDjb9zlQ6laOG59I5BbTEJ6OoPTlnVEI5K0ct146OctIIbBrCX36vdFSaFO2nhZL9pBRSpSAq&#10;jTCWLlUhDXDOKcJLLahNmGWlTrn5TAGotPOkrdnwM1yUDBY/jCo7yoGj13LeKHJdxTTkrFEZZ5PS&#10;xGYqKHEcRTIrol45lS+cR/EUZRRtDh0NGFfKxpumDVNFO6gyq8oRJwnIRQBckGNEgFbnpp4yRLHU&#10;C4bLhk1pGkrv0Q66HBpyJMlZq0ijFO05pWD5VaKfdp44IaPZUpnxPPsnS1mTUlSRnChsSV5LThs5&#10;10dUzCQxaNKdFNUjh4tArWTbLm1YzVNVn9nYUJqbnTqh5FRRxcNV2hwmNYznV6RNMkqZO9WA/r7b&#10;GB+vNZEOikzxKp2Sc1LcPS5vN8anGql/2hEM95soJ1Vvuqi8JMeU0s0VqbLA55ZjQFQQa9Tv21zf&#10;4gzcYB8YWgjqGpFPa94r/U3k5IpeFwmv5K7OY4Arda1khaoe6RkNR5EcNRwjpZKJMNZEGYkXhS3E&#10;cXIpRX/gNi7d+o9w+c4/wI2qP0B16zsYmKylLOtHhOeJsx/jwjmc26asN0G2HBclh4AiNxQJWUqX&#10;0Wa2ri+9oVQdOTEUTaPoFzlUBP4VlSWnjZykxrHEuSjHqKLW5PCUDi457URToU1xpSGW9KKwne5B&#10;KYWG/JjzQ04aOQoHrRWmwtHUTCOftY9jUuJykRMiTvtJ9yPemsVFzT1xJo1zHCaxskQ7cmGMbZRz&#10;ToUk5HxQ5MiwKcBQ5HmK0nHEdXO81yKvp2jMZHwQUzbOA+tdDE9WEwN0mTk/x/W0wGdbypUqiRXF&#10;n5Pjekv0w+Nrg3WqGk2WK7jT8APcbfwhOgfLOUfb4Fa5dkVnh3vhp3yL8qg1mzTraMCsIa1TOQKj&#10;nGvxiNKdBkzAwizHaY66WGtJaUlymMnxISeI7Eg5ZDK0ldUunBRytBneJ42XnG/sJzkjLypKaTM5&#10;w/GRYy0UHqC8sFKnT/GZaMPxc1U+Ew/XHH8rh53SxPI8zuflpBJXjooMDCGnTch5yg/2fSavyEjq&#10;Bs0jXlvzxFSs4vfE16RIIznwNMdMqtw8n/eNHaJ5NW8ihRTppXTDMYPlTcl1OdhoC6+yiVQ6Tdsp&#10;Gu5GLNLLfuda171pXcgJw7kgHp4Mr2lSouSo4fU0jxUBZ6Kl5NDiOfLsJzkTfQFipdCg2eyXn4Lt&#10;t06bN3+oqH8H5TXfJ8iroICxmsUq4S2QsSOniZQ7wevBpgvH2wS1b8DsFhfe1ooNe5tyrJSianZo&#10;GOwThBzs8rjtZVPlABeBrsL0BRpEkklgs648SRoQBBkrCjmk8FMFKXnu5DmWk0apUHLorNGQUDii&#10;Blt5gfIWqoSfBIocFSKnk2CScpGjQKG788YAKHHcbBJsLvOYp4GQY0vRaBVxm+rfi6Cyc7jWVIeS&#10;06Wms5KtGhVtlahsr0K7tQ113eJXqUWtpcY4cRoHGlBjqcbtpjuo7KhCbXcd6nobcKe1HJdrruN6&#10;g5wcdYYfp6ytiu9X0OhsNhEtlvFOtA23oKG3zkTZtI+14WbTDf7ufX7vNn9Tyfdr0DdtQb3Sl4aa&#10;0Nxfi/LmW2jurYY9QCGgHQEaKSuq2HAUxxyNIJFFagdxlUZOTqkENJLm5ChZCSM+64SprDHUgIrG&#10;66htK0MHn0HOJst4h7kvteahZpOWVMXnvKNKVnqu/ibjtDGlwvl5dVe1iTzqnuiicU6jZzmC1LwT&#10;aSqzHJXA1gHvgcZwltefXw+ZMpzJogehnB0DtnbDaF7XXY6WoXq0WpvQYm1G8zAN/55qE0Uh51BZ&#10;213Tqvha0UCdvM8S8XOHSUFwBK2we/tpRPZi2mGhgdQOm6MTM2xOgoZonAKGYM4fHMDAUCXcNHI3&#10;N8KGTFBh/iqlrZ39YxrhKh1ZpJCYjfdhncpvk/PskHPzdEdh4zRu1+2c904CdYLydYcxbo92gzR6&#10;Aybq5mCHIIwG2xyfzzFdcr5MyaEy2oxh9reVzzY5ReDJe47GJ6HKUiIptvG+XZ4+wwMyY+uEfYb9&#10;abeYJuJjOXACXgosZx9cM91w2rowM63n6zVN5+8TN1JfFfr6qtHTW4nh4Qbzur+/BhZLOYatDRgd&#10;azGVrwYGas1nSt9QGtvYZDtGJ9owJKfOUJ2JFAoScCfYd1EKymSEyiQ6ZBThGtfTCpXhJpX1Aeea&#10;dpm3uAb3uWb3qBiOlmfwRAS8lAtnBKCnux48vRfFyQ7lxaYdJxszOGMfPjsM47WILx+WOBRePMrg&#10;g+cFfPTRCj79bA+ffXmClx/v4/zpOg4eLGHzuIDidoYAJor4YgSBuQAs0z0o4xp9T1XMRIgtoliu&#10;wQquvxKB8QSmCPZUHUiRdDN8JpufrzkHpqmgnQH2bYgt0EWDr4uGDZUXxz+TG6WBN0JjZtAoMZMb&#10;TAWpCEMZAQUqsHm2IhXNCg3fdcqdVfbHFvtjc9HBI+cI2wbn1jqNxDUadutcE0tUdgrhzYowjwpJ&#10;ju59yr0Tysdn7IsX7IunZ8k3vDgBM+9OOO+OOc8OVuxYyQzhfMeP5ycxfHgWx8f34wR5CXz2MI1P&#10;z1N4fT/JPlWZ3jRe8TzPj+P8PucmFekuZeQejWBVBtunrDzinD3di+J4P07AEzYprDJuPQQXCoGX&#10;4a/dWhl7CRoLqnbgdbbCY2/EAvvmiOd5wHM824/ixUEM92hsL7BPBAplXCsFK8g+Hh64i7Hhaq4H&#10;GkX2DqRjlM2+PhodU1jhXFojmNonmDzfjxgen0dKnd0IGsPZRNzQkJRjS4a2DA0551X2NM9+1c54&#10;giDBHuil7Ob4cd1ll4OwUS6MEED2O/pQ01uDivbb6B9vNuBRxI8CCE/Psri/F8Yen2OTY2VIHXkv&#10;StVIyUji3NghsD/cI0jkfYgIMkwjbWC4CoPjjXBGx2CLTGDIPWz4c26/IWwf9E2ixzkMe9qNKcpE&#10;R3wagawTM+FRDHAtj/iH4FH1rL0UjXDqtN0wDvcpf/YDuMc1c851IbLq7VXJFxrKfMZ5GokLNFRX&#10;+dy61xPq1nuHMRpM1GuUUws0krRDtU59ecDxVjqLUpwPed8qqXx6mOD5Ezg6SJtIn52tGNbWwgS5&#10;PoLpLjS2vo/3r/0O7lS+hSECcPFEiUR6bslrHCIqs6xKYFkC2OTsNDzxEYxzPa2cLiG6kvg7ThHj&#10;GPlv/z0W/w//Hv6cB4FZL0b9VjQO1qNzogP9rkFTeapruhdTcTs6bb3oZx86Ml5Yg5MYjdowkXZi&#10;NOWAk+t8LOPCONtwdAITySk0jtThnfI/xKWy30N123sY5Xx0cs4Gqe/jcw5E59xILgZQ2IqjsB1D&#10;gro/teDkvHAjRJCo0q4zPgsW/7v/79+554P7i1hZl9PRg+cP5/DiQRa7S9OGPPyU/f3gJG2qDJ0p&#10;dZHzXemLcsQecW6e0UYS/9R9grznh1G8Pk3hq0dz+NnLZfzsxTJ+/GwBP325gs+fLOJjttdPFvD6&#10;cRGvH1Lenc/ipdKgaCfd51p/uOvD2Y6PeoZAVhFtSyF40y60TfZj/5NXePSLH+Pk69eYvbeJmUIY&#10;k7M++NcScBX9uNYi/q9LqGq7ihmvxaQBq1qPIuvkvNugnDrmsyhiVGnpu5tKU/KU0qB4lG138f/x&#10;Pu023oeIYGWHCWiJxFfRSVu7UYwSVA6P18BDMBEgMPVyzvRwjS/u5xAvepFbDtAuiWB5M4IN2gA7&#10;e3HOOYJAygfxfZgICgJAQ0TLNbjGtaC+V5rKpjYMN7RhKCej32weHh+l8eTxommHRwnDPydHjRw0&#10;hgxVjgfKYgFK8Q6pupecNRdNziCBSwFpOWsSBD2mAhKBlv5XSys6gN+R40aVkua0ucffGqdNUdXw&#10;3GZTU/xfSnlXNdD/4KwZYxtFiE2bRJlZOV4ps1b4zFvsBz6HOHrS7KssW4qgWQ5wOWxEVquIGzlt&#10;1IocKz2LaQTQSjHKETypmfLaOZ2nlEYjp6vSvuUcSPDZzDOxaeNSG5hRglClLymaQudWNaMCgaci&#10;aIpFPeOkiZSX00Y8L6qaJKeNNhYUjSLuD42Z0pjkGAnHrIikJoyDNJKxIU7bKld0I6NqR6lROLi2&#10;RqYaMDhWgwl7M3zRfoQIRt3+TrhFskodoWvLeaSUr3neqyEBlgzm2JUqN1FvcgwNaTHvVQ6bFf6m&#10;FGUjB7tSymjbyyHyJmpEEdRy1jio28OxEbNJ56ft4uZ7GruC7GD+RmMq4K0IlALHXlEQF5EJ2tlf&#10;k9OK811tc8VBOaxNFvFzuM18VFpovuDiPKN8VEocx0CONjk6VnS/fC3wboh+CfiVriY8onGXA0AR&#10;tqaMOsG4CIaFTcQT1NV9nXL4PWKvP0JT+yWMTtUhwL6LEcBHKLdELhuU44AgXVEHihROcWzjEZHv&#10;KqJDKVGct7RfcgTuAtkC23L8y2kjZ5Gf31WpdjUT7cN7E13AMmW8+sXPMVIZcUVYXWQwLLEfRNxc&#10;pH2X11zRxhbnipw2Ks+uFCjxfYlLK8z7C4g8l3ZTknZOWrYU7yVrmpXzmmPONmdScEQiLBJaRQeN&#10;Ux5wDs6rqvAwn2OYNsQI7aYx4zRf5/dXef5VXmuN/bqq8UuNwDpUhrsVv49LN/7nuFr+u2i0XOGc&#10;a6RtZUWBz7vC3yzzuguZARQyKujBNjfM+6ZtE6Ot7WvDlLsVXto5Iep8t7vdEP5mY4MocO0ovU7z&#10;1aQQqt9pA6rP5WzUvBQBco7X0lHzWE6TDJ9dvDXGOZOhraeIEo2J0pL4nlK01ER2LmdOyRlCm5Lz&#10;UU4URb7ISaEIHjlpFMWjiB+lX8lJlOP19eyFjJwbHD9+T4Taok2Q00fpS4MDt4gFrpvIZLe3DcFI&#10;D8efc4n3EFfqE49KmSsSW19cM8bPlYZmSm3HB4zDzZBKc20YxxOfTY4aRcdo3JT6tLNJOSuuGuJ6&#10;4XI9o9Kq4mq0cQ2/j/qDLWzS3ORE0vxVNb8xM68U3VPgNRRJrT5RU1SS6Uv2V5xrQNw+E9PEh123&#10;0NB+87dOm9/4w52qP8Htij/EnfI/QN/AHS4kG408Gv40Bo8IJKTQ9zac2COA3VyaxN4ahRsHLp/s&#10;NZ7R/S0Pzo5jOKHxckxjVKlQMg6Mc2aVv1lRyJ28cqWm3Os1RdVQ+Srcao2GjxS56r7L061oGoX6&#10;btGgUDTO5ppayZCQANCEUviWyvjJaWMiSwjGi8seLKz4TVqUQmKLVAwLFPyrVEBbO1SiFE7iMpCy&#10;iSrsiorYERw0TptyEfU2XkdVezlqu2pQ1nwX12tvoEzlsQkSG/sbUN9Xj6rOKtT1NZRabyOah9r4&#10;utmQF5d31uJKnaJTbuPtu0oxuobrjXdQ199siFaHXFb0TvehZajFOEjaRttNtI0cN2oycC1TXeZ1&#10;XU8NKjvKcbPhOip4D7onOZS6CcJV7tJH4ZssOOCNCZT20mCiwbJZimqxBwYw5emDLz7B5xsxhI+V&#10;zTdR237HlA6v43mr28rQOdpmHDdyTCl6pnOiC900rlUhRQ6b2r5GdEx0o2uqFy38jlKk9Pz1PXVo&#10;GWw2BMaJhSDm1sOGbyK76EaC9xRMjSOYnsAsQcLq4SymQ1Y09VfhbssNA6ZqVblqoM5E1VRaKg3p&#10;7PXGW7jZfAe3W+/y2jWG1+ZOyx1cr7uCO803DJ/NsL0bVpXSdvfBGxqBl0DtgqNhRLxCjg7Y7e1Q&#10;OW2fr4dCYhqHByns7cSwrp09GQGc26o2JmNWkTUKJ1fay8OjmEn1Ud6/KgGdE1BtaUeACkZgWtWF&#10;NhensMv5KD4AEb8qfVCkr+JiSEQGONeDFDwEOOJMclgIWC2wT3fC5VLFnD54glYTFWQjkHPy/xl+&#10;Z9rWYRw1bqVRzXTBJbJg3yDsfM6xkSZMjVPJjLdTWTXCNtWJIMGQR9wufD0+0oLR4UaM8jMrx3io&#10;rxaDBKzWgXoM99dhhO+PjTQbzp1B9vfkRDvGxloxPtlW4uAhqB3n9SfYlFYWCFvh53qIhrVDQMMj&#10;0MfWY8hBEwS02VAfFeMgdgnmTvjcZxt+Q5b5hMDmPoG2KYVNWbDL/jxmn21z7W+vzhAkz2B3eRr7&#10;XPtnW15TueSzF0V8+sECXj6bxaPzFB6cpfD8yTy+/Hwf3/7oFK8/3sWT52t48HQVh/cXsLqbQWYp&#10;jFghAB+B4SCBYJO1FdeabuNyw01c5jq70nAHN5rLuV6r0DXRiengBCb9I+jh87Zb66Hy8FZnB8Zc&#10;/EyEb8EehKiUgzSqfCqHyWc1Oc5U5iJvkwLXTqU4ATJSqHz2kgLm5/ydqdJDg2KWCl1KPE/FKqJA&#10;pfjM02C2T9Qi6Gk3xqHI8pKhLsOPc2/bT5Dmx9PjOJ6KFJTg7d4u3+Ocu39IcL7H+SXC4w0XTtZd&#10;BHgJvL6fxucPM/j6cZothR89ncXXT3P4gu999SSHb54VeJzDF2yfPMzh6WEEZxwPRe482A3iCQG/&#10;+Ige7Ec5x0WiTMDGcy/wfuLBTkT87fC7mxGiUaMc4x2uC+W1Z6nYM2ELNqns92jcPua5PjxN4oW4&#10;M0w1LT92OM6HvM69/QjOj+J4cprBS0UvnM/h5VkeL+7N4vF+AudbITwkAHxCsPuYQPJ83Y2T5Rkc&#10;L1H50/hXtYtFzi3xXERprPj8XVzHXVwnLVzvitgZMKX55Wz3E0A5OV9dsQkEs070TnZSptSjheui&#10;yWZBt6cf9tQkQgI3MpZpWJ+Jt4r3trnkRpTyIerv53MSiB/PEjCEaUjKEBHPWpCgRbuMbBsBGjLT&#10;6OwtR4e1CcPeEUzn/PCsZNAfdqBmtB8DES96Q27UTg6hM2BDb8SB0aQHUxkf7HMBBNbiiG3H4ZID&#10;9DiNjZ2w2dU8oO57cBAz0RuPDxLswyD1bIDX91EH2qjfCKQ4hqsb1KUcrwt9rMoqqham3S5Vbtik&#10;7hR4uEhbNiCQfSlQWCRwWVwQAPPQYNJOsVJFXCZs38U+GOGamKK8CicnCLTGCRqsZlfWlN7kmncR&#10;kEUJQIobYaQW/d85PHqL8xjj+hr2DKN5uJm6oxN9jj68V/0+bCknxqM2lPfW4lZXJQYC4wivpRHd&#10;mEVoNY2JpAvNk924pEqElPcV1KtN1Hndrn6MRSdhyzjQae9C62QrdVA5rtX9AFcrv4fyhu+jru1d&#10;GulNBI0Os1kQzbth129EVp5zw5l1YTpBkLseR5TPnOZ4tgyU49KdP8A7t34Pb1//HVytoL1T+0NY&#10;OUcunuei7f/5n+MB18kJ18l9lbKWHWSi5byUax5sEeCuEryo+psi6h5zvr84TeMZj085/5/uhtlC&#10;+OBYDlTO+ZMkjqlb9kUUvhugLgrggOt7f8uFrZVpgtcRrLPt8LWIGwUqFUnhi09iMjiFlrFeFE73&#10;sPTsAYK7G5hZmUdwbx35R4eYPd/GRNaDSsr9lqE6TFMXRuMyhMewzDmwwTlxQB0nwnRVyNumDN6i&#10;DN4U/w3nzyFl8dFWKdLmIl1KvASaX6aqHG0wOU5Vhn2bct4uQm6uxfGZFliGK9E/1YRBWyta+svh&#10;DA3AFybQIOBQmomJomPfmegFgUHei6IaZMOJj1C8hFuSMexTOUr3trkOT3PU1+xzygpVETuj3NB7&#10;csYoXWePY6K2ocgA2X3sfzk5SoSrYyWHD9t3BMXsAzljTKQN9f6Fw0bcOZk3TQ4bpXuoqbyyHD15&#10;rp1Ztvy8onR5nqK48WYITMeoJzvQbrmD1s5b6LfWmjTsENeMomByeRtULTStFB0C4wvnijYR9Vr8&#10;OIo2kkNJDogiz6/X4t6R3BNnhBw2F06bWcrbHOVuVmBZjiWuWTkFRMStjUrZsnLaxKl71JS+I5Af&#10;VLQGgZ7IYbO8F6WczfH7imQykdgE4+J3UqqLom6WijNQhUpFYhbZP3K+K7pFVYhcLtqkvbdR33wJ&#10;rZYbGKdtFZYzgvc/y/P5KKc7e2m7lf8+rt35HdQ0/RBD41UIUVeGeB9hcVMIkLGvlfqldJcs54gA&#10;sgCoUn7EtaMm20wcNpJ9iirJUidkqFMVnaSWkNOBtq/4RgwhtPqXslkR5YUFj3GuKK1NKWolwmQb&#10;rz8M60i1SXWxWitNZTNFNijiQZE2ipRRBO06+1qR1OuLilTjmLBvdA8+XzemOMcnpltpa/aaCBpd&#10;Qyl+hl+F/Vnkd9WXiojS2MgxIhmqSB856FSVN0kbQ/05x7FYXnBSftNWJAZRZJhsrVRCYJ42M3VE&#10;XBsI7Ncg7S23l7qZNonI4UugXkCd4Jr2R4ZNRLchgnZxj5i0HYL4MF/7qC/FP6UUNjnUhifqMelo&#10;pXwfMnQRmpMi/1/nutrcDpr0QzlU1bRRotLdirgQgJ/js4mnRhxHSkeSk2bG2Uz9wOsSZKsKkcit&#10;jTOwwLGZ01oa4TgJsA/wXgcp16jfC+NsY8Zpc9EWi6NYXtR7tLXSfaaip8pzr2SHsZqxYo2207p0&#10;GoH9XJL2qasNk5O16B++i87+m+gfq4I32G0Af4H3olT2XKQLs7FOLOb6sZDtp13Ww/5V1B/Hj3aY&#10;1oe4zqTfPJ4O+H2dxqaLss9SxtkgCoVe9nUppV62X5LfT/DzBfbnsuYq5/GCHJ9cdzl+LxEWnUEn&#10;56jSqEY5hyfMM5fSo940OUE47xRRI/JxRWYpEkybhUqtKkXbcM3ytVKuIuznSMCCCG2giN+CDNe0&#10;imzkuCYU5aNo2wTvze1tR3vn+7hd9ruopY6ctNVDlXE1PkE9h9Yfx0bOGnHWyGmiSBulY4XCvQjw&#10;ubRWk7xunOczVbHkTDGOpwHat3J+acNxzARprBMXLczRToh0ss/4zDHOT55LRM6y2exu4jCXItp5&#10;75z3CT6XuK9Mahubrq17uZivenaTIkbZpapZYd7PzEwz+gYrUNXwHm5X//C3Tpvf+DOKS7n9Ejza&#10;sRAZmUipjg9CxkhUpMzOmp0gVTsyHpwfR/DgXpKfEWwcRXCfwEMOmyMa8dqtkcNGfDUKo1JbV5ld&#10;GgurPCrsTqVipXzXaQyJIE47EgvLCkN0mOurOtQ2gcUalbtSpJQqJUVvwhGXeU4aUHLwmJBHCpkl&#10;HheWXKWwWypsnU9kxAqPldLKaZdhVSWxQ1SGTrNzGKFwVGUJd3wc/dMdqO+uRHnrbdxtvWOiacpa&#10;ynGrqQw3m26V0oIGmwgKGo3zwjLVx9ctuNOqqlOKEmkyraKzDuUdtajqbsDt1nK8X3MV1xtu8f1q&#10;GrYEjqNdaBps428UmdOI1pE2w9+i1KiLiJt3yn+IK7VXcLXuGtpG2lHVVcvvNPL6rbjZcBtv33oL&#10;V6vfRdtwHca9AwjRaA3SUA2wxecDCNFwnQ6OYcw9hC45hAYbTWsSmS9b60ADLCOt6FaZ6pleDDn6&#10;jdOmsa/BRLmIcPhuewVuNpehrL0SNb0NuNVy10TflHdU4Drv63qtqlDdQU1nhek3R2QM/sy0aT4R&#10;PxP4d483G6Dcbm00jpqqjjLUWLgIuyp4HR4tlagUTw6bSb+y8Dn7+N0uXof3oH5/v+oS3it7G7fq&#10;r6Ke1xKfjSs0SkNB+eVKhyNoc3cjEBiAw9GOyfEGFGgYHeyKIyNMA1ScTJxrNArF57FOQ08cH4qW&#10;UNSECGk3aURucV7tcl5tFCewQ8W9LxC67sR9gV0a3+IHUMqJDOBtfn+VSmmFbY+gUxWGxEciouLj&#10;vRhBYY7nnsLMRANGB6sxxnEaGKhG/0AtBkebTZSLk2BB/DINDZdRXfU2mpuuoMdyFw5bp6lI5VME&#10;Do+2qQ4TXSNny/BQI5VVJ6Y5V6amuvis7RiztsDKsR3qr8dwXx1bPaz9DRgfakZ/dzUGCJpG+Z1x&#10;fle/9fiGMUFQO+3ohkrqeUKDCNLI9wRlcA/SECoRN4s1P0PjUCGgKqkdpfCNvWkBAqY1rqdNOb+o&#10;xLe5zo5W3DhjHz86JPDUumV/KmdZ1QHmDdncINYKo/wN+2xhCqdrDjw5DOH1ozQ+f5HHl6/m8fHT&#10;WTw7i+PRMQE9ZctnH63g2y/28PmnO/jg5SqePF3B2YNFQ4RaWI0iWfQjXgwSlAdgdQ+btal5eqlK&#10;XEw3ufau42ZjGer6Gwkm+zElAuPYJKy+fvRMt6BnshmDM22Y8HRj2tcLR4AGUkDcAIOGtDVAABIK&#10;U4FQWYss0pQ3paJWy9M40w6Mdtu0eyfFmZIhyn5ZmKcxToN3gcbnHOWqPt+lPFNalCpNbNBIPiRQ&#10;OWE7otw6pPw6WHFil3Jxj3PuaMeL04MAztg/qlh1zPfuUf5++iCDnzyfw0+ezbLl8HP220+fz+JH&#10;j7P40dMcvn02h6+fqPJMDl8+zuNzthcEi6eUm2pKY7tHWfpwJ4gXnLMfn6fx6aMsnlLGP9AuP8fk&#10;mKDthHP+AYGmIg8enmV4LzHO64gBsXLIPDpJmUpiSg8zKWKU+TsiEp6fJEhU5BHlPefGGp97lW2d&#10;RuoO++Ie18fJqodHL84pzx8SvD4iiL1H8HjGe1ukIand1SwNM+0uhVXJgQpc8l2Einl+FqbREqGB&#10;mxFP2bwLdv8AWnsrDCH8INeOSNzbbF0YURWhBR9S62FkCfjiNLSmacgoguf0II57hynOUS/Hh4ar&#10;ODmydhr34zQyBmnwdHB99mKMwNQToaGyFSMAmEJD221MhMYxw/k2PhdGX9KLTr8DDZMjKBuwYCQT&#10;xVg+imb/BG6PdqJqrBNDoSlMJuxo5zkVLVLXVwaPnKHUPasb1J338jg6zPAZCUJXCHB309jaz2D3&#10;aBbbB2mTyrO8pTLGqrQybVKO9/l/kYa0KftJ49zs0HEuKiUiSZAzy37MF1TmewIRgsko5WQ6pd01&#10;Ow09B4GCk3PSaTgXogmF8qtfxw0pcHvXTdgIymRsBWk4BWn4ud2t8Hg7vnNqTPqGMOYdxJjfij57&#10;L/UZdV2zKr5dpr4oQ+toG1rHO3C78y7qrM3odg3w+S3o9RDErbAv15MILIYxFBhB7UA9qnurDQG/&#10;1dmLKZ673lKOAd7LtG8Abt5/iM8UoDE37WzElL3e7BguUIYvEfRECaTbhxswGZpEbDVryq+7CjFM&#10;pjxw5nwILfgxxvVuDw+hb6wOd+t+gHK2OzXfJ7h8H7GcDdtHOdx7tGRSwmQzHByn/44TR235f/d/&#10;K0Uuce5oLSsyWJxLcmzKoXOotCPe0wFtjGPO8438BHYJyMUHpqoaCwLeNJZNyWUa8krDm+d7S5SF&#10;q0tK0Z3A2sKE2cnUDq12yQPREThDI7BHJtmnXbjT3YTK4R70hd3wLOcQWM9hms8Y30jRTmhCfcct&#10;40xwOTsIRm3YpJ0jGS2y+INVyhau71050anfVC1vh/pOvFyKPDvbpZ3H1wfUZweUEcdclyf7Edp7&#10;Qdp1SezvRjlXZ83G19obLj3xCoWoI3xxK4IEnLtH/B77bm8/hj3KC6XX72z6qBc9NPRdfD45BVTx&#10;ZpK6gYa/0nHYV0qlP2LfPn+2YiJrHpwXcEoduku9rYgbOTbOVQWK4FKplOKg296kjqEsMdE7iwTY&#10;RTlAZO/ZoEpRctws055UdSJVohJXzYVTQ+WODenx7CTH4sIZQpBJO/EiTUskxAX+Rv/rtdJI5t9E&#10;3iiaQ+TZTuoNpeMbAL+gyk6l6lpqAuqGD4YgPMbXYYIsG4HMBGWKnDvLK7R7lzzm2dSU1iXHjXhV&#10;TFUlguYLp02WwDlN+afKLwV+96JcuEntov7R80S4/pP8jqobyWmj5zSOHDk8+F1FDs3zvEoFS9Pm&#10;ybK/Zs1Gp96X40jEoXaTkqSIxOcP56FKgyv8TdDfjd6+W2hofgf1ze+ayn7iZFEfyumlFH3dh5w0&#10;il71UyaJZ0b3pco3IsKNq98J1JRqYjh82NeJqEhb+0uRDFzjSneKsj9VmUfRKSaaxTi2eJ/qJz7D&#10;IvtJTq8s7atcTnhFKXAO/s9x5G9Ujlm/1fkCSo/i3Eyyv6dslEM9t9Hffxd2gkE5gIq8Z0P6TJ28&#10;zD5eM44bHtnn0tNyhvT13cTtu7+Hq7d+F9fv/qEh5u8droGX96kqdtosluPwwmExy6P6Ww4bkQsb&#10;7KH5wPuSgybP93IJbe5wDvC+F1Qxike1tQU3NpeJhfhaJbpVgEJlui/4kEyanZxwHFc1AV3JfoFl&#10;gXvpSoHgBO2QMMdHm1ClEuVWDFH21bddwS1tzte8hYqmd9DYdRXT7nZECKbF77RN/a7041JlMdo1&#10;fB69lkPURLqyaS0UOV/0WpHJkmk5pfnIOSG5Rr1UoB2gCL1F9qPSopQ2IxJecZKWCGtLG/gXTTbi&#10;UpHnSPUiEepAJtqFYpp6d9ZKO2LcRL6bUt2KnuF5xA2jtDCTBsa5laY9ZtYDjwHOP6XhiItwLtmP&#10;2VgPsuFOZGPdSEf5mv0VDPZB6XP91hq0dFNm/v/Y+8/e2LYtSxD7Iqm6Kqvz5Xvv2nOPt/Te+yAZ&#10;ZJBBBiOC4b23DDKC3nseHn/uuea9e1+al9lVmZXVZdpIkBoNCN0lVKtVUAkFVDeE6mqgAQktAzQE&#10;6YNcQx+GxlhxeDNV0E94B1jYcYIRO/Zee601x5hrzjEnn2HW0Y0l3zDx8ATHiw0Z/kaWTQ4ckzbP&#10;OVVky0bGkYtOmMqjO+yDdaUlKWqE16eoV6X8KBukLP0YHRV1Q3t1E10jHCknjebBzXwwui1qmgf6&#10;v+5NWjBp2va0KlFNIBYaRdA3hBCbxoCicLw+bb62wxcc4v3Pm7RxRT3JSZrguVUhSvpCSmeTw1QO&#10;I0VnKS1LUTaxONcv2Xg5B9kiwlwf0yuNuDivU1Fckjg5IG9XsMZebQHbq4r44bzlc8olxzhOJ0w5&#10;8gTnfZjnm1vsQkPrL9DU9gl6Bu/CttAFf5hjMTnDdUAR7RzbGrdcL6Ico2mOcUWhxfhazjNV34oR&#10;+ykFcmj0IboH7qOj797vnDb/xj+Tx7hPALJD4y7ny/VlkqQ3iBvBYDliTgjoFZp9xPdOCeyPCbrP&#10;z5I0uGkj4Ccnj0p4K01K5zCOG6NF4zG7K3K2SFxYDqEaF7sajcMqDZUEdTfZJG4W5EJbpvHdojFX&#10;WTktDtoJqMng86jzqPqURI9M4zXr2hWxo1B2LSgmj5nGWw6gGkFTlQu9NBDyXDwlordOsKydgkhu&#10;EbGiC67oLPqn2tFKwNk02IBHPU9wj4TvZ/c/wS8efoqGwWZ0W/vQMdmNxuFW48xQJM3TAVVTasHd&#10;tsdoHGw37WlfMxr5vqpNKSpHKT/a8R9fGkfPdB/axrrQaelD/+wwuqd6jSNI6Ug3TgztFLeOteJu&#10;+3086n6KZ/1NeDbYapxAPTPD/N0G3Gl7iI6JLnQoXYttymXFrNeG+dAiSUsfr6MZ7SadqwvW5WlM&#10;uacwODuAAWs/+nhN3RPtRkx51D70U2tWOlLfM5Lcx7z/x2gabkHXxzLft1ru4rOGW6YM88PuR3jS&#10;+9Ro/Ci9S9WjVF5V5cob+h/VNUWidtgI0McWh/ge+6afBn9SjidFz/xV6lPziO6rE4MEpMZhY+kx&#10;ThulY/XZBkwUUv9sH3r4G138XsdwE/omWuAKTMHlm8AsiZqD4D4QtMBieQaV6lZEzfF+jCQyRAIs&#10;MB2DqiGpYpBSB6QtogW2RoOzzbG1wQWkygVKZZ/lpT8hOTJglp99w3H9/jIHlSu9KVsqIrqSmjSf&#10;MSRbuiMEuJecI3LgaMdGv6V0ERHQPIFJYHkQCyRsNls3pma6TSrSnMqf20lCHH0I+SeQiRN4kTCG&#10;+TqwPArnYj98nlGEgrxX9yimrB0EHW2YnOrEtE0aNT3mXJMcLxb2rWWqwzh1FuwkO0v8vpprnAu7&#10;QldFzDzIrvhRWo9idSeJ8gaJ6irJm+YgW4qAUDszyn9OcDGVQn4dOKnso6JMaHwICLQLp9zaBBfX&#10;XMKCGo2NQlj3acSOCXSu2L/fvFa5WALrHc73zSXsby2RKDhI3BdwTnJyveXE14c+/NGLBP7y+zL+&#10;0R9W8Y//aJ3HDfyjP97EP/jjLfy9H2r4k29W8EffVPDbX9XwZz9u47e/2ceP3+3g/ft1vP16iwQ3&#10;h429FO8njcJ6ArFSEAtBG8eknIyteDLQjnvdDbjd+QQPehvQONaObo4ni2cCjuQivHkX3CS0s74x&#10;zCwPY255hER9pF65JzJLI1YPJQ4aLZxxAvUJGiUZHxpbggTjFOYa4/EOQJXbBPBDBLjaXdOOrQGP&#10;NLDa8dUOlXQKVGZU6VN7XKNecM274Pp0xPMcc6075JhSxOL5SRjHB9L+8uKc7ZJk6zXX3t+8yOLv&#10;vCviL74u4C8/FPAPv18xTY6bf/e7Cv7+92v4C/bXn70r4bdvi/jjN0X85lXBtB9eFvC9omMu0/j+&#10;KoPf8P+/fVM2n/s133vLtftaUTnHvCbtvG0FSPClJ8P7IZhe9o1gYakXg0MPEAxpF2oGPr4nrQnt&#10;ygrcyNmSpeGX4KUEcffW/ZxnSzgluT7f4xwi4TuTE1W75BwvJTlkCAgPNjy44Pw6IWBUGpdy2XOx&#10;UQIli0krk65QIjJsbI1CrgWMVd2lwPVcoHTZP45F1xCf2whGZ9rg5HqeqpHMrge4xhO8E0wot1o6&#10;Ob96v4a313lckPxtkgRks3aTVtnZfx8OriMNvbcxNNuKOf8o3ATXkVWfqU5VOyigsl9C6bQG72YG&#10;/eEFPJ4fwaOpAXTaJzEddmEy7MBk1IF7lmbcHnmMmYurn0j/6j//P+Dus5+hZ/gRr7EVDhI+V4zA&#10;6rf/zl995l/+XzDus2A2PAs7x19ixcvxzXmkVC1e7xH7TZsVSlsQYZWjUCkQioiREKlEeYNxriFx&#10;VSVZJHFwQiLDqSxJQ0kROBI/XiYodPK+2Ye8tzT/ni24UZE4fHkZUX63UHAQ/BNwcuzW2Nc317fF&#10;sXpwmMbqRhQD443o5Vp868nP8bDtFiaXOH98k1znWzDjGccY12VHfBbDiz2YcA1iXiL16XmEVzxI&#10;1oJ8PkG0so+Wk7NYDExgdLKJ61gzopFp2vMUdhX9dC19lzxeXhfwgmNWG0Ovnqc5NziH9kJGGLmy&#10;E0O0HMDI4gRG3DZ4K1k4y0l0LVrQPtOH9FYKpa0o+zFKLFDfRX7OefDyVQm//s0BTq/yePNhw0Tu&#10;9I3cg9M3aFKo99nf0nJRSofI0U0faGd974DP4TDCawwiJkAdGzfRIqrQpnQ7VUk6ZlPU1LEiPoQ7&#10;OA6zHKspiYDynhNcWxIpkh6ST5FQRYbomWojSlHOAs8qnKCUtVTFazZFhri+tw4+Q2PvQ4zaepGr&#10;ReBP2bHgHcb4NIl0ZMJEaF0dJ3HE+SdbdcjrkRjxa86d848RNaou9eF5Du8v0njD918Ruz3nPZ1v&#10;+6CqgOe0Y9LqknP25UWGa3kOh7sRYr4U9mlbdzmfd/fiJg27KucN59EiSbGqCikdRVE2ihCTgLPR&#10;Jln3cj3ga44fzTkTWaL/81znfL4vXlbw5m0Nr99Ujd6TqraZtCaR1AJtlyIUSHp1DSe052rS0Trg&#10;vdY3YpT6KC2eejUqrbcqH65KUao6dePkUAUjORrkzFC0jUk54jqt6iQiDfo9OVtE/rX2Kf1Atk/R&#10;IWoiS/qMSkRvboWwtRMxbeejg0hRMib9i03aMXLyZ4gvVLJ/KTLG9WUYEa6RwqArfOaV1WX2UYS4&#10;O8a5Ffj/cdzoumVblA5aF0iW02/JOABuRJuFk+UsUarvtL0F1oVWlHgNOf6u7lMto/6TA8FE6CyY&#10;iLk4j3Guy2lF//B5razK8aHUJZJs9odSQISbDtifEoY/oT2QILnSJ0SSsySmReIlpcmomYpRIo0f&#10;iWOW2EoCwWniLKe3D15iBWm56BlkOA+U9hAJc96QPCtySKXSpRdTqnBt+hiVpEjAVdoPczSRToqq&#10;WeJv1aOh5JxT6pdxhvC6jeYIn5eIryoIyXkhHZtQaIzkcJb36Ka95lzmfd841pT2pw0VPSsVWJFT&#10;UZtN4jjiKkfHMV6PnWtDP7qG76Oh+0u00/5NO3qRLPGZsO/K/A1dV0ERE7x39YWej6mmROwQkxON&#10;tlFONaXmyZEnbZQV3oMcVyV+Rk6cMu2QHDmVvKI3yH8UxcN7rhQ5hnj9ugdp0Bi9k5+cNXURXDlt&#10;RMJ1/0pFidOuCscpSkx9qD6V3tKCdwgWEuG+qWfE0w9hcXTAy+/X9sPkRCGOS/UR+6aiTalF44yS&#10;g039aPqJx7qTUU5MnpN4TwLv6xsubGy6Taut631iZOnJrNSrWUkvSQ4bpdHkiJ2lW1Itc01dk4YN&#10;f4fjRU4zaUXqPQmh764v8T1+vzzLv/NZrvD+0uPIS8g4Y4FKQ6simJwwEqhOs29C7POxuTYsegfN&#10;/Uu822CS2CTbFGK0ubGIFba5XjR33satp7/AV42f4j5f31PrvkPudhfWxQ6u69K1kcNFQrkLqPIa&#10;VbRCa2opbkGGc7nMvtvi37RZtc77XS3M8Fpmea+8r3W+x36Qs0r6iHpGpnEOKYpFmyx5zk09VxVF&#10;0bPV8xNOUUROjpgnmxxDJjFq0q7k0NRYlhiy5pGi6Lr7b+HOw/8hHjz9mxgcu49AlPf30emi9UHn&#10;NxuvcvhpfWNfqQhHNqvxwr7jPUXjk5iZa8HgyH1YrE3wc27WHTezZnNSTk0TzVtTmvY8dtn21+3Y&#10;rfG8KVW2HePzYP/yeoVHNPaFReZNWtMjU016lLZJotty9JqCMLz2YGgYDhf5j5vrQ3CMuNlCrGnh&#10;eJZQe33+RqMWYhurcZD7iR/kp2D7ndPm4z8+IE6iDScOpD2zS+LK48VJCGdHQRrHZWzVHNjbXsY1&#10;gdP5eYIgMoqzcwJ2TnjlGJ+eJoyezSnfP6fBl0NF4EoOlnpJMAl+ughQlM9ZzzNO0Xh4ghPoIGB+&#10;1PopugjiphZIxD0k4hycQT58LXT1EFYaKS4k6xtcNLgISPlaVaaUh3mk0N0DiZnRkBL0KNdZ3kU5&#10;a6TrolbmIlhiy3PhTtM4COzFiyRtsbpwqcrRdlna0TBIkmd26uspTu2WXuNIUORH41AL+maHMDg3&#10;gof82yMSwi5LH5qGlMbTwmObcbK0jLabstmdk12myk3/bG89rWhMIr6D6LUOoWWk82NTpao2POl7&#10;aqJYGoeaTLtJvZIz44vmu7jb8Rh9c2Potg6jcbDNOH4m3bPm9cOuZ3jQ+ZTXznON8XtT/eifG2Ub&#10;waB9FMP2MYLaMUhseIBAtm+6m8ce9Fm7TSll/fYvHv2Si9dDE2nTNt5Rb3IM8d51DXJi3e94UHfo&#10;DDaa9KjeqR6jN9PO77SPt+Lp4FN0Wfkd9mPjEEkym8p3yxGke2v+eG+N/H6npV4lSg4ri3vSvFZE&#10;Ube1Hx1T9T5v42+0jOh7jejQru1wAwZJiByeUY4bC7yBMS5A8zg5IZA/UlpehuM1YQDcIQGbyOdz&#10;jsVTAmrpijwnITWlnDk2djkGj7Z8OCEJUlWNHe0+cVGt63P4STT5fY6tFycqpZzChRxAJEuKJFEK&#10;0DHH4X6VQJLGRVE5J1tufoekUxENJMCXBMESrpTjqEaA4HcPYuFjFSeXa8QI/3qWpVEziLDfQoJE&#10;w0YSFdfuspvgLjgJn2cMS4sDpuqTdGu6eu5jZLwF0/MDsNj6MDbVgeHxZi647JfhpxgfbcT0VDvm&#10;Zrt5fgvBqBt+aeJwjCdLbiTKbpy82cCv/+4r/PgXr/Ddb09x+bqMLV7rCvtFomUbvC8TQkmwokoE&#10;yjGXOOEp59g1Qb7SwSS6N9T7Ka91yJDrfHQU61xkt4o2s0OitJ43l3F89yaPDy9S+HAdx7dXMXxz&#10;HsI3pwH8hv//e9+V8Pc+FPDj8wi+Pw/gxxdR/NnXWfzd74r4u98W8Ze/XsU/+uMN/IM/2sCf8/Wf&#10;flPEH31dwJ/8ag1//8+O8ad/uI+3ryt4+XrNRCXsnZWxflhAfiOFVDVBYpiDOx1A//wYHvY14S7n&#10;653uJ2wP8aDvCdqne9Cj1LLYPD+3BFdywUStzbpGYXOOwR2YMWWglSvvDY7w9QB84VFjGHVU3rl2&#10;p2okWtJ6OCWxUZ66AGmQn1fIp3Y3RMSMaDrBtar7qNztm0sSUR5fHcZxyXNcc90SYTrhOLpQJCP7&#10;73hfOhQBo22zEhvGGQHAn7wq4C+/X8NfflfG32N//PnXefzZmyz+5EUaf/Iyiz99UzTpUz88T+HV&#10;gQ+Hq3PYK9twynX9hOP0hODq+V4Abzkn3p0kTJrTr0hg/+Rtha/juNpTtICPBpkgmWBRIEFkbDk4&#10;ju7hh6aMsz9uM6Jwvtgsltg/i+4h47xSBRdpU5gQfAK7TYLF7Y0gDX4QxYzdAKaIb8Sk24nEZmMW&#10;hJb7UEhOG5E9iYCfEBwcE7BJeFl6PCcE0krjek+C+epS1ZPiRiByl30qUlglwRHYX1cVtyrfIzmX&#10;YOimBIn3E8hXnEYQUbumcq5eHQTw/YscfvN1BW9536ck5iJ3BYLvwnYESyTTARKYQVc/Ho89wcPR&#10;p/DXwnj7d77GytEaAsUIPm+7j9msF4urUTTODeDJWDsGuM4Ozw1i/b/+738i9/GTErKcP5tcixTt&#10;d8TzX5+XsKMqbbw2lW4eWerHRGgKS6tBzFdCsJb/KvWo9q//3/AVaK9IzFfWglgpKa3TR/tHcr8f&#10;x/FZHvvHaWPXRA5CBDee0ATBUh/H7hjHJ8lCUg5Hzv8IgVJKO/XLBERyQriRzpK0ZR0E+AR4eRKe&#10;MkkRiYjWU+kYqZ9vrmWP66OpOrQfwfZOFLE0ydmqH71jz+Ck/Z5xcIwQVG0dZVHaDJvomHCB44fN&#10;stSLnskGdFueYtDWzP93YWi2ETM8bh8msKkxJ6cU1/ATruGnh0mSprq49Rnnx4uzDE54LQdbxCRc&#10;W1XOfm9TFU2WUdvk2FqPYIrzVRsro8szSO1VkNytwJXzw51yonuiAa4AATbn4AoxjnLxhWkCni68&#10;4Bj48Tf7qPBcSh+Y51i3OmgXJ57CS0K5rc2knRDJJG0DybX6ovof/y+NppJKxVrnW4wGhcvTb5y1&#10;WxxLSvPRPJdDQXNdaXjrSuVIkHDFZwnECXazxD8FpacpasNHkspxvB7CWo3zh2uIQLdDJWptLXDz&#10;OvIc3ynahnBaYF1EWSk4fFb8nMiTQviPaZOuOD+uOa9VLUpz+durAr7hWvP9Szm+9/D92yq+eVXh&#10;mlyuO204p1RxTk6bl8Ru15xrqj6nSBvpX50RU0lfSanE0hWRWOkO7apJVeKzOqK9leOmwnt0ErOF&#10;eK0rxFYqry3ng9YBfdbo1bApamabz1Yi6Kp4dnZZxPWrNVy/rpoKXvscB+u0sXKuGKdFdZlAXsL8&#10;w8aJuCXnz0fnjGz8npw1/B318THPrfFyzDFlqgCxH+VM2T2ImcpGN1EpcfaVolCEK28cITdpRyL/&#10;Sllaq5Ck8r0bsVc5MpQmo13yjRoJvTYH10hUeT3qDxPpQyKrdqPJorRZpe8vurtJ9j/B0+5PSfhv&#10;Y3y2ifaYa+AW+5DzV/pFRjz5rzlt5HSqO228nPsqK+7mM1dRBTlf7KaJHKnJ6aQy7IqYkbNRzqAS&#10;MW6mUK+4EuQ6oHL2XUO0e82/wO2mP8CXjT/Dw55bxH/NWJAWDD8nx42ch1XdP8+plG+J9VY5b7aI&#10;s4W1JVCakUA/iajKaxcr7BNiBuFyRVyY//M7dc0TOXb4N/aTSU2TY4X3IhFqOcpX15SCwzV7M8Q1&#10;nGNf419aWny9yvdUyEJreV3QVxpCU+zLHkzZmgzZS/EZqnx6PY1jzjhNTDQmiaacNnJoqBSzqgKZ&#10;dDf+viKh5Lwx5bjVr/yOHBF6ZhIVVjqUHPviKtpg2STu2eTanePYV8p/ktcTLTkRLS6ZDV/JK0h4&#10;WRFFchJI58U4pkiUTRl2HuMk+jGS+SQJciI/i5j0Q0SI2a9yhOga5FiQ40H9rqOKY5ioJ44BjSk5&#10;TjTWNDZ0lD6bHINaA2/OobGpDTZFxoj7VHhfpry9nJecw3KEZdgHUV5jlP0U5+di/Hyuxr7RmOVc&#10;l3ZS3ekkh8KccToKu8i5JU0hOZG0DpiS33y2q9roXJNzx0HOtWScN5ub7LePbZ22XIVjlCIk54Wa&#10;qQqUIDmPKB2bOCkxadLKN3jNNxWQNnjOLWLrrTW9r3Rz9k9xirhz1qTkrJbkHLHxXLxOPmfp0bR3&#10;forPHv1NfNbw+3jQ/ina+m5jbqGL40AbSTbElTYaoV0KzcLrn0Ef+diTzvt40PUAt7vu4hfNn+Gr&#10;nrvEhnfQ1v8VLFNPEOX1yWGjtKtC2mr4QS46hpX0NCr83TLvo5SYQCUzZSqMbvD+aitzfH51h5SK&#10;HOSzctTI6SLNF0VCqXy41ThvFGljxq+ibPQbirTh7yh6VlG0JY4TCfSqtLnGtUqnz8w2YHjsHgaG&#10;b2Oac8EjRzCxqEq6m+hBjof6GJw38yPPuSE9Hm26SpNHTk05+OTcUxqUInGE3+oOUTliOS459hRd&#10;JV2fuqDyjKkGpRLd67w3aQ4pzbaSn8JqwcprVEQRr59NRYHq4tfzsC12o7H1Ezxu+Bm6+Txm59sR&#10;UKp1aoY4eQJOpzaemzG/2AWvr17VV44apUbJGanUrWRKFUC57nAdkJ+C7XdOm4//EIqPc+HkArHu&#10;wp4cN3sSAfbi/DiIqzMa81OV51bVAa9Jd1JuvfKVVWVKO3/K/9/nArfHo4yqDNcmF2w1TUjt0Fc4&#10;iEpsCmVU+USVGO0aeoJ7TZ/jq8bPcavhC9xp+gyN3bcwTxCg6k4pGqssF5wcF94iQUCFC9eKFi4C&#10;k23+vvKsT0gYTE4mifYmCbfSq1RCUOK8OYkUFpyI5RyIZBZoxOZIPGYRTJFI8H03SdtCcAa9k524&#10;134Xnzd8iV88/hx/6y4NHInefRK+R72N6BjvwqAcNrZh9ChCZrLHOEGkAyNx4oZBOWta0THZhZ6Z&#10;PgzwfaUV3e99ikcDjfVd/plBdE8PGmeNomfU5BR6IB2O3mcmgkfpHYrmabN0oX2qyxDMTxq/4Hme&#10;oMXSgZaJdhNl02PpQXN/M571NuBBxyMa4ru43fIAjUPt/P0hDC2MoX9u2ESy6NqU3tVHojo018fr&#10;HkDbcAM+e/IL/P7DT/CLZ1+YZkRdeQ1NEtfk9+RQkiNFGjZPuh/jac8T0zpG29DH+zfNOG460Tnd&#10;iabxFl5jG5p5bBxuRDNb63ATGkWSR5pNdE+9dRqn0eiC0sX60cvX/bZe9PHa2qa60TbZiy6rtAxU&#10;cr2NIJ+TWyWq7b0YHn9idqjOCObP+OylHWJC1A/CpvRiXcgzQONL8saxJ6E7AZAThVMTcO0TcOn/&#10;KiWoMan/G8FGGsBjglKlTuh96ZKozP0Jz3W648XFfr20tZw0xySX1/sBU+FHaSfvzxL48XUZr4+i&#10;eMHruCABPyXhVDrV+UcHUI6Lj5PgyeEcgGt5GEuuQbjdI0a3RilRPtcovM4RBD0T5hjyTiIasPJ9&#10;Emf2i3RrbIqsUaTNwjCGrT2YUL9Md2Da0oq5qVY4Z9oR8wwjTQNVzi4iEaHB4HhX9awtRTq8WcHl&#10;uzKGp++hZ+wWWgc+xcR8AxIEYlvsN4WqHmws4vmBl/fhg4SDX5LovpTWyknY6Kyo7Vbt8C81IB/v&#10;x9bqrDGwUq+X1ot2UdYIUi64drw6CeLVoRfvT/z4/iKMH67j+BXb25MALnf5bGiUqyWS9hqNwN4y&#10;CVrkY0nrBP7oXQa/lRPn2zz+3V/l8Y9+KOAf/pDHX3yfwZ9+SJGIRPHDhxJ++0f7+P7X+3jxbhsn&#10;L7awd7mB2mEJle0Etk7yBFgE/kUPFiJznAtt+Lz5Nu71NWLIbcXDoVbTmia60b84BmtwDotxBxZj&#10;dswFpmHzjsEdHEWcQEu7hykCjhSNWJmAaEtrHUmCdkPru3ZckwToCXCklbRFo7ejKBKOgaOaE5cc&#10;Q68OQ3h7GsPXF0l8uEqZ42v27XM5yHfcbC4SJ/VbAG9OQvjuOfuCn/vuuaJj0kbE+YV5Nst4x759&#10;w2fzRulOHP/vSbi+u0ibdKg3p1G8uYzh/Su+fpHAm5cpvLzmOim9im3pDZFQHsbwhp/Xrvvb8zTe&#10;nfI1idg1Sc/FfowkOWhCuX3+UeNEL5MghzN2WEnCIxxbpfVwPQpAu7fpSRMSrVTWQ9oF5cPLSSWN&#10;htUVF6LBMUQCo8iTQGRI7OraSBasEJzU0lPYX5nHkcKgCQSqJYIL5ZwTiIVcvSglZzjGSBjSdmxv&#10;RhEMTaGz9y6etn6K7pHHcPjG6+K5NZFrEuGiC5PzbVgKDhmAHItPEHBNY70wi1PaNpWc//Z5Bu+v&#10;MrRtJHR8lkrx8JNYf9H+BcKbCVRe7CKyV4KjGMKwbxrdXKc85eBPToz/fy11cYRcQTu7k5i0PIOL&#10;5L9cWOA6RGJHMHrEOfJ832+u5dWbmql0NWwfRL9jHPOFMJbWC1jeXkPD/DQcawUsVdIo/7P//U/n&#10;t0VoK8ea4U3MmxLnzgDB4ibH4GnO7KIG2a/zix3wBoZNxURFKORyC7x/aSNItFORNyQfBVW/kQi/&#10;UluWTAnuYJTgkX0gocnidvyn39xSWDTHWJX9JiCoXXpPdApWrmEDXGsWQhYMzRA4EmRJ6HfW2c3W&#10;x/7v4jjpx+h8N+1NFya53nnzDkS5bnvStL0k4BI6VtRGieBSgoxKX46SvHhJtKQvJfsuuy7dEkWx&#10;yGksJ5vKBK/xPG7vCNx89s7gFMbmVQWxCQOzvfAkF5Ba8XBsLpKIKBqEpKtA4ElQvUUioUjd9eoS&#10;Tni+q+d5XL9e4zraBstiv4kMHXWMYj68AIt7ArblUZ5rmcTLCV9i9qd+MTiCfTpl7yAm8bI/F2Gd&#10;ayNpW8SeHD0k30dyQJ2k8eIqxzWVax1thkRL5dRIcJwEjFC1HzGOq/RaEIUqx9dODDtcpwvFRRLT&#10;XkzPdZjxPScNtPgCHMQqar6kHdEMiSmBsUinHOlvOZdfncbxhn327jKH97y3r1+U8f7FCt5dl/Hm&#10;qsC5nsVLzvMXElY+T+H6LGkcPRfaaNMmHM9zSHu1zeet9CVFychhL80OOSBOTxJQ2rq0B7UxJpFS&#10;RZcoulmEuUKbqf/rbxIK3hVGkw09TWKfz0Gv9d4x/y9RYSMszHbIa1rlOVUtJ8V7l1ZRiWRVTogt&#10;OYDYn4qAWSVJ3iDZPuB7p/tRk/KsSBBt1JwdJnm9cipFeL0BrskuE/VjqlNxTVaFzRLX4byI5paw&#10;oSofSTdGjgQPST1/T3ozqyTDalUf78VrHE9y5Ch9SOuZ9Muk9SL9F+nYKbpK2GGLz0Gizxscx0bj&#10;QpGqtPmKqFjh+U3URWrWkCNFf8t27BO7bHM9lrPvJp1LTmg5anIlF0q8jvKa3zhfArFprruzJP92&#10;E0ljxJMNKZP+hYjlElb0HY6tTGYJiYwDybIHs74JtE4049HgI9zuvYdfdnyBW4MP8FnPbfyy5RPi&#10;vbtG5y2QFOlTlEs91UcY2lSQKWtd0Iapnq/DRFcYIkdylqXNz5GYFki0pWmSo43Mcq6pxLMhobxW&#10;jQsTgcTzaXwoBU2RVHImBEPjXHcWeH6RRjl36tEwNwLQOhqnFd9XtIgEh6dmWzDLeae0NFXTUhqS&#10;UtBUvUr/V2SroqFkkxW9oP5JJa2GvMom1SOm5syaoxLaepZ6hgccrxJCVuRGirZJEQpy5Ol6TNMz&#10;4TnjfF/RUiES4STHa4JEV1H7MV5HPGs3LcF1VxX59MxNmW1+R9/VPSg6VCXD1Q/6DaU+lXk0pc15&#10;LdLBk7itqfKo6+KckdP8UA5T8pm6fp4iIJ0malfOdTnUbjR16tEvmpOqPMZ75bP7ycHGda9UWyIf&#10;mkVYFYP0nPgZUzZduIavFVElR5ARWebc0LnVJFC8xXlTXVO69xyqEhGmva7VOJ9W59mvqlI2i9Wy&#10;DdKtkYyF0s7kiJFmkObHTdP9hb0DsFsbsLzUZfRZtEGozRU5OzZ5zVuVeZNOv1OxYbtsxbr0VPh6&#10;U1ox/A3jsCHeVEqYUti1kTZoa0Tb2F009X+OgYn7tBF9yHAOqqBGKjJN/LGIVHSe486G4bFWNHbe&#10;xUPa/Nstv8C9rs/QMHKXNqAVAdogRcBIYyivoxwHCWJpjoscf08FKUx1Ko5vE4HD/ly5cdywVYiH&#10;VrLT9dSmzCTHZF3XJ5tV5aQp2jxVkpJThkdiFEUMlXI2JKWvGB5Dlpgnm5pDiDZe+L1e/W2G64+d&#10;a5Q0nSy8B2Iyzrsc55lJZeIzS/O18KkEoeUQkjNfDhpVa1LTHJAmlNIFVdFMkePSTFLkl+ao5qq+&#10;JxHpaGwMLne3iYgJR0bNUVo10lraUsSq1j+uDyrRvcJ7K/GaSskJ49Aqy+FEbFeRM1NyCr5BhH1D&#10;iBMvZGg3k9FZRMMzcC0NwCvtT23oSTuT66OiylSxqx5FxvskjlPz+Qd+57T5N/4hyk7PkfSKvO3s&#10;LONUIqy7PB76aRQDOJQAsQRFCeJ2NpxGRE4ASNWdlJssQCLjrgkuJXgZfVPvn8ZRzZBoTkqVDZNS&#10;dIITQSULHQpNH3iAxy2fo7XvISbmugkk5Tm0E8RE2SLGUePig5+eI2hVWgYX3BUaSnmQt/dJIgkI&#10;VN1AxxrJ8goXpxX+tj4nZfsoB0OYhEGh497wJJz+MROtsUhS5vBPwhG0osfShq+avsSnzz7HrdZ7&#10;+KThNj5tvEuSdx9ftT5E03A7+meHTNTK8DwXCL7umexF+2i9qpSpDOW0YGRhHM0j7Xjc88yk+/TZ&#10;htA52WP+b1Kd2BoHW9AzPcDWb7Rt9P+HXU/wqPsJHnQ9glKHlB40ujSOSc80LB4Lhh3D9ZKonkn+&#10;xoiJcpEQsK5Bjptbjbdxq+kOHvc2omWsC20kotKjUclunbuJr1tHWtDBxWpgptdUjOqe6sIvG3jP&#10;TV/hM5JZVeO5b8SAG3gNLea6WnkvclBJ46dJgpGDEmluQ6+lu94mu9Ft6TKOl54ZpXB1m5QwOWyU&#10;atYy1IhWRcqM8lw8dvL3FZ3zsIN9/OgXvOYvTGSOInTUxl0TRjOo08J+5ed6J9nvlmY0d31Fo0Mw&#10;fJo1u3ynJymcE/xdnKgkPYmGiNEuAeI+jRgXE1PGe4djlONEC4xep0ku4hIc44Kgv8uAqJLBzVEO&#10;HDlu5OCRYdGO7vVZAi/PFCqeNOLE2q0/I/h/fRzBywMSbhpVVRHR8RWB7zdXWXxQVACJtNohx/0W&#10;DaDC5kMcd2GSOq9Je1JZbxockqZoYAohrwWJ8CxiHItq8RAXtuAM3EsjxlmjCJoZq8qJ92DK2g3L&#10;dAdmOFeWVDVreQgLJImz8x1wk2Qvhy1mjMcI5HIEfeVaEFu76rMs5zANPe9TqU4J7TrSoK+SnB2f&#10;hnFxGsT1sQ/X+y68PVzGr67C+OYsiA98/91xwDgKvnuewPfPY7x3F96fLOPNkQsvD9mOvXijct8H&#10;7Pe1OfZBDL95k8WvXqTxvXRqzkiSVBFJO7lsWhsU1bNBIKDduCpBweFxAgcE4er7Y5IHaQy9v0zg&#10;uxcJ/Pgmid9+yOAP38bx7tTD33Ti68sQfniTwa/eFvGbb6v47Y+7+M2vd0ylkbffbOH0uoLaXhIb&#10;R1nkN2KIS++pGsdS2oMnwy14NNSM+/2NuKf50/4AD3qfGKerxqCDJMlNgrxMkuqLTxpNgpQAIQ2b&#10;9AZUZlYpmapwp/TPo10fjng832f/HWqn28++YH/quM8xw3s94vq3T2C0U65XN9igsd+k0VPu9k5l&#10;zkRrXR0GcMk1V+dRf0ms+Jr9dc2xdsL+uODvvJVzS8/hOos/fLOC37yu8JkUTftAEvTmPI5rPs+r&#10;0xBeXsX4zJ1m/Za2xh7HvaK/VA1HaUJvn+egMsaXHPevOK9eHSuqLMoxovVdQNttCHvP0B1YFzqx&#10;HJRmgdXkKNs43mZmmo14nCILVvk5VVVYIyCtEYQrN/+AREqREysCthGJ/NXFFisrAnwiTIr6mCVp&#10;p11gXwQDvTzfJML+QaSjFhLKFC6PM3h1uYqLsxJBaQjhuA3+iBWB6Ayvhc9kxct1P0piTrC6EUVm&#10;JYhw3ktg7SK4dxC4EQyWAzggOX55mOMcXcV3L6u41nyQ6PAeyehpHlv7aQJYL9a2+JtvdnHyahNx&#10;Ep8Zzi9/ev4n0n71ZgtZvq/KMdLBUYnzIG2WP2hBgPO7s+sWFpf6aOMIaEiCzrhWffNuFa9IpLVb&#10;Oj3XDl9iDovROdjjDnhWYojulhDeKWE05MBCPgxnIYL5uMs4rpu4bt44cFT96IDnk8ipKl9oF1v6&#10;bZvbJP0ktyL8qv6otqToPucACR+BEK83lnfzdxfhCs/D6uYYD88hnPMgnOXatJb46f4WXYNwsMnR&#10;ky04ST4WjVBxz9BDPGv/HE3dtzFsbcPQdAssC92IiLCQUDsJvII5PvuTPPxZ3gefz7hrmOt6O+b5&#10;unCQQmYrCh/7ctzWiqhJFZIOj1IpFkxFokmOsfb+rzA938rfVolSn6n4p2hKEdsNkloRqAX3AKwk&#10;m+nVAJJrIVPRy+a30q7VRXHlYCzWfMYBUJBTSOSR869K26AdT7+v3zgXbCSA0/YuTMz3mMqEVtrX&#10;xSjBfTUKf9JuIoh8sRmTgjQ212H6J/0P/qdo67mF8akGtkZTqWZ7L4bTsxwuLvLGGbVCEnZ1mTNO&#10;Djk+jknSt/fiqO5nkd3KwJMPYSHlx4h7Fk1KY/bNsO+WUdyImHLZxVW/eW522oo5zxhG5nsx7ZnA&#10;hGsU445+2Lm+K7oqEiU4pu26PKGN4lyW1tQbrQFsr84yeHGaNulSas85z5X+qIhTOWtUUeqvtxsH&#10;jpw32gTRhojIrELkdQ+XPKdS203hCBLJ+k6/00QxKLKlrv9Ce/fRIafndnaew/lVwUS8bHHdkbPi&#10;5DzL+cbnyfcUybTO36hw/Vd54wIJ5yp/a42tWCWG473JeaPdXxPxRMIrbRZFm6k6kyp/CSPuHCQ5&#10;f2MmDU56O6sfx4nS7xXNJbyojbwNnleFK+oaHYr6rkeYVBR9zaYoDB2lCSVngZo2iVa4nskJKk0P&#10;6aXIGaP0C0XgKBpCURGqSKkmcq2NSx2luaN5KSeCyKVEOBWBub2tqll1TUY5JhW5o/F40085RXFw&#10;zZR+l8s/gpHJp+gdvocZO0lldNxEY6lss8i/zq1nUJHjqaxr9nI+1aNBZpeHicEeEsN+glttn+FO&#10;zx18wfXpy+5b+KrzSzzquY1BzmNfVBotSsvym0gl9Y+0SnK0U3naK0Xh6v/STlHFF1VWLJEvlEii&#10;JThboC1T2kWSxE1HaZns7frNWFEZb3EDSSOIH9Qd+uxT9qEcKLoH9buJvNkI/pQupWsxDqyiIu0V&#10;FeXiXHaavpEDRBFFiiCRdoyaxJ/l/L3pD6VOyXktAi5Hjqp11R1w9aY+V1vn89NzU3RLPYrEZZx+&#10;Kttud3TD7SNh5bPL8PyKuknzN5J89lE+A/ELaRZp/TKVvNjkvDUOJDbpKd1EP2ht1r0qrUub10q9&#10;M5E17AdtFJrUc2FFXptw6w2GPT/inOWckY3VNdajcG54Fq9dJFr9Sgy8Qf6zTewkx42eV4bPpUrc&#10;oIioTMFmiL0izaQNl8rZEEtMw+Md5HOdQo39ucG5oIgaOZHkIFJkjapoaSzLqWWikFYXPzpmFD2s&#10;ss98nmuKSpNeipw2i+SE9QwLpUapOpnuTSW1VbzBFGzgc795LYeNoklWi4pSmccWz71XdWB3zY7t&#10;FeKkohWrmQlsylmU5zjl+KrwXhSJEgwMEoM0Ytz6DPO8Dyfnhoe/E0oQsyVVYnraOEEycdpA2mkT&#10;4e6dhIucyu4exfzyCBaImRcCI7Tx07SRxMQfvxcPj8Ix34Kx4TuYmnhA/D5gNnvFFXTdct6Ystu8&#10;Fl27NizLuRlsc93S38Qz1OqVnuScI87hZ24+J3HmQpbXR+4tR4wiaVRpTZsvdmcXlnlNIdpHOWJK&#10;Jdp60/hbnFt5zks9U5u9xUTeOJd7jDi09GzkMJW905yUELTKcCvdSqXMoyq0ESO+Co8Tm3Ae8bOK&#10;uInzuwHeXzw2biJdJII8NPQV2tp/jmeNfxuNLT8zKVRL7n6z/imCalPPiM+/xvkvx43Sw7Rhu85r&#10;U/SRIpMUSa3iHBJQVlVRj7MPDtrbsCKfknIOSUTZwiYJAvIgRVYa4W1FyX1Mk+I1afNNfgq23zlt&#10;Pv4jALQgyZbOTJpIm709L45FUI8CJtpG7eRAxki7HfN48yJjHDjbmrjr9YoAEufbNiSGRnVT5b2V&#10;KyqPsUi0gyTYadKuVE5yi59XxShV5yjR2GshXuWiLSOsUnQbmwTZNPoi6Pr/4lIXB9Av0NTyb6Or&#10;9zMS1GaTd6cQRkXY1La8JH71tsrrUFPYs0SqFLoYJ8CNyrvIhXg5MAo7QfUMAafKF4azTkwQ7LUN&#10;N9LANZlIk/vdT/AHDz/Dzx9/gV8++RL3Ox6hcVCiw93omOg16Unt4z0maqZ1tNOkSOl182A7nvU0&#10;oXmgDR2j3XjK14+7nvC9Z2iW04bnfdZDAzzZA8vSBIbnhowDppUkUs4P/X/Eroiefgyw9c32YmCu&#10;31SVumnjS6PG6aJqVoruUeqVom+ahlrxmARUkUGP+/i7bIrkGbCNmut+wvflNGrl/XWOExyPd+Ce&#10;9HvYFOEjZ43Ek9XktLmJtGmf4P0NN/M+Hhndm2b+vX24FT2K+GHrk+Nmoh39090mkkZlyhVZoyZn&#10;jaKY9PeusQ608LtN/Q3mPE97n5p0KQkxiyyrilbHWDNBdxsGJ1sxNkuSGOZiQCB7cb1GoJbA8UkG&#10;ZwR8hwSUEjE82pf+R8TsOMioXJwmzXsS05PBU5MRvDkKiJ4dxoxosIyijKQM5AUBrYnG4Xv6uz6v&#10;hVfidK8vEnhNIvzuMom3fP32vK4DICL9mmD3a0Us8CinzdcfHTYveb5tjr3luWbMTTxEiotklUAg&#10;qfxM9xBiATmQ5KiZQoJEL+q3IOIj6VseNw4cPwG6Kkk5nSOwL/TDaqtr4dhILhbmurFo64SP54mS&#10;KIWjJCEE7wEStfnQBHpt7bjd9SU6ZztIDlyoHOaxfVzkPIqTpEZxsc05RgCUpfEJ0FBkeY/bBwSQ&#10;WxLhs+GoOoNXew6cr07izbYdvzrx4ldnAbYgfrgI4rtTL74/8/D/Hvxw7sVvrvz44ZLvnS/jh+dB&#10;fH8ZwsXmIk4551W6cZtgIscFfGmxHVZro8ljDZGgxdI0GB8j6dIEm6Z6TVwL9RIKOScSvCeVHpWm&#10;iSod/epNAT++K+C335bxw+sk/vhdGn/xqxL+/LsC/vybHP6Sx7/8dRl//kMNf/bbY7z9ehOv32/i&#10;5KqMreM81g4yKO2kkCMpT9UScJLMqwzxwz6OQ0WTDTTgnkS2ex5x/t9Hn60XVomjxmwkmtImmEeQ&#10;a4gqDyjfWWWXVRXvmO1yz8Px4MXV3jLO2I+nGw5c7XiwSxCzTpBRpuEpJ6ZQ5Vq0RaC2R/K4T+Mu&#10;AewjAq2THR8uDsN4fkqAdpYgUIsQ+MhpHiGgdGOfJEni2RsV9is/++I4ajSXvn5exPvLMsdoAe+v&#10;y/jwcgXvXxTx9csCPrwmibuWSHYcKlOvyjCqJrNDICndJe2qn+6HcEqScMb2nITqJcnxNdfcyyPO&#10;Nc4HRc0IAEzNPIPKo6skpEJ7owQ02hmqEginaWizHIMJrqtZjscy19oDEpWXJI1qry7zuDpNGUDs&#10;8fQbgcgCyV0gNYu+6UY0DNzB076vSNY/w9jUI7g9vWbHRzoFO1u8vuMMQSEB/IqHIEM6LXwWNPZy&#10;2kisVRVd8kWVtfURrM1jxDGKJmsvepcscGT8iFfTyLFlVqLYO1mljUjzHEtwcw4uLg+ZUtDa4V/X&#10;ziXXlpNz2raTlEm31TXnCLIScc7ff/gfGNJ+RgJ8RJKeyxB0cIzm8yQM/P14yg7b0gA8kRk4fBMk&#10;TRzHG2GUNyOo7ZJgHqYxS7ujNGA5G4Kcm0rL8+bcJkXPl19GrBqBJ+tCoODBcnKRYNIKi2MI4/N9&#10;cAa4XvA3t/7Jv/jJweIq+OHxDZDgeHDMvhbhU3SBCE1A60KE8yzrMHYukLTDn1hAKOOCL+nEUsiO&#10;8PPn5jzVf/X/gN1rxfjcIHotBI0+PuM8+zPDubkSxvphEdX9HMmKF9nVoCmlvuAbx6xbWjYEyql5&#10;LPJ5DPP9JfZDt60LT4ef4su2L/FZy+d40PcA/XM9mAtN8fNjmGI/jM62YlHV/rgOKvo1okpfeScC&#10;CRtmHb0ErgPEBYo4kGPXi93DJHaPUibqYGKOdolk9GHHl7RVD9E23owero8ji/2Y5jV5eY5Ekc/O&#10;9IOFRJ/n4FofkNBhxmr0VF68XkV3/1eYWeR1kdw6w1bMcb4bYWO+Hp/vhGW+HeEUgfJmyEQi3PT7&#10;Pq/l5CyLU7bnVwWccExITLfuqImZFD4RnQ22dJbjwtHP8/ZicHEcA24bulx29Po9GIqEMBILYiYd&#10;MiLK6a0skmthpCoBkkInphZ7cevpz/D5Y7YGEu/2W1ynHqJrqgUjtAHzqpTI8SsyuL3pJyaL4lJO&#10;GTlhDrnW0zaaOc52pihQ2qgXtJGvuXa85NE4cY7qThv9Td99zrF/+dEeqgS0dBDOT1RsomDE/aUp&#10;o+iWHWK0UpFzdFtRIiSUbLu7MZP+tHeQwCnXJJP+xHZwnDYl5E1VT87pTTlbdrm+7HBuyOG75cMq&#10;17gV/l6FTUe9t8Z+NFXCiBFNxDVJd4KkOLniRoG/F+d7Fifx08gDjC50Ys4/hGWF1tO2lda9WOM1&#10;bu9xDd2m/ef/93g85O8pAm5zzYMNjq01nkv3YcRtTTSEHAMqpy3HiZoDST7DSIKEjvMvyDUuxBYn&#10;GUxnFNlBgmSa0lRIwLm2SVunfiT55nORc8cy9gCT4w9p4/tI1hcQ8PZh3taIUHCIn61HSSgiZYWv&#10;nR7Oj8nHsJCQylGuTUxVQ1Jkyo1DICenhJxHJNZyDpR4VKqOonBMNA7/r37zE/NOc4wPWZuJw54S&#10;33Le9H5FPHgbTX13MazKX5yDWlslXi4HinSJVJWrKPLHVlIUHgmeUjfkZNgkltogbpCw7O72MvZU&#10;2ZX2aoMkXY7RdW3a0q7VtBvPa9H/5bxRxJbSr+X4MSXHOScl+Kwqn+p/RTvVanIc+Tmmpb2lctlc&#10;44ltbu5fThE1OXF+isQhf9Bzu/m/XusognmjjXTjXFQzAse8B6M/xKMcn3IgFUkU5QyTE0gRPOp3&#10;RcnIYZPlMcdzmNcfnWo3DiVp5RT4WtE5pgIU160Kr0/RRXUHobSrlFK3zD6rNxPhw/F9yvEpDaEr&#10;zjkVtHhJDPlcGlScj2p6fcb5eYNz5UDd5vzQuRQBU3eg1vmUotnW+FqluTWOlO6kVLUYn1uU80KV&#10;fFRZS9ddIh6VIzIq2x2zosxxvs71cnudWLDmIzZeNhsvel1TFBrvZ4NjWlFm2/ztQ+IQ8Tk1k4FB&#10;7qX0Mm2aKs3pJ1FeOVgUDULsoHQ7NaUdKqUmRTIeC4+YSG1t7h8oulM8kZjqnBzUbPTt+4wEwQVf&#10;73G8KdJGTo9kdByOhVYMDsi58Evce/w30TN4B87lfpOio9SjZMyCaHAEAR/Xd9qcPq6dTa2fo6P3&#10;HvpHnmJyph1O77DRLTRl1XleBRZIZ6fe7CYSRo4V3YfS6HT9uh/pz0jLL82+lXhwODTM8TpjxrfJ&#10;KMnOIUucmyZGKHL8ylFlInZ4z/nMtEk7KhRmUCzJMWrjHBzE4+a/ibsN/yPcbfwb6B67A7u/H3Gl&#10;Jym1rLJgnHHGIcf+k9iwLziM0YlH6CYnXnS0I5Gsp2Gpldn3cgrFw4OIhgaQTfM6eM2KppJTJkIM&#10;51zqhJd4KxYdM5Et+p4+o1RYae1Ypp6hd+A2BlU1ztXHOSHnqRz1kk9YIEZ100aI64s7KKVtgU1R&#10;SMS97Ec9J0VFqfqqWpnzN8N1NBlXqfUxs8mlog8eNunWqFx/iOMxEJ4wkXjSuYnzGaZ4XfJTsP3O&#10;afPxH43PNELhYbiXuwxILcpjxs7Xg1HIWq0yj5WClRPXhj2VpmSrrtRzDPX6QARl24N9kqtjkoNj&#10;TrBjTjY5es60c8x2sk9gSVJz8dEBdHka4WeUBx4i6CEQIIjQTo4pAUnwIYFLhQDqtbQhNNhEIOQd&#10;VEnEKkn6OonHGo1DgWQmp1DONQeKNCYSgFOZMe3WaVdCjhtNZLU4WzQ5i3BilkbNi3B6EZP2PnSM&#10;NKCp/ynahlvQZ+2HqaDU+wxNw60kFY3GIaL0I4kCmzbWzb914lGPqkw18zMteNT5DA/aHuNJVwNa&#10;B+Wo6MKgomrGu9DB83SPtfN3eN7O+2geeGYiT8YXhjGzPEkwK8E6O6ZdE+hUWpCcNtPdkNCvZWnM&#10;lOaWaPDY4jCG5/k3q65BWjskPrzWux0PcavlntHjkbZNh0X30IGn/a240/4Y99ge9/A+eG26Pgkm&#10;3zhppFujyBw5rJSeJf0eRQGpySkk55AcLYq4UTqYUqJUbcq8VqSRpRPDs/28z3a0DzfXG+9Tzpph&#10;3ofEhFsHm0x0Tg+bvi8RZZVSb5bosdLBJMbcex/j1hYaTSeOz4s4uSji8CRjnDVy4Knsp3J6lZZ3&#10;RiB5RpCp0HntCNbDSOuOnDO+dyFDtxekYVT56Tiuz1OGqMq46D29NmVNuQjevNbf9B21KsfTGhfq&#10;E47ry4MAvrkm+eRYrZdNTtRLvb4o4PtXJaMRoPe+uS7iu5dlvl/Cj++q/NuKAc8n2yG8vSyiJuBP&#10;A7hLULJRXkY5TRCmnXCSKy8J39J8D9w6Lg7AzjEph80cj9Ny2sx2wbE0CA/JTMgzhBQXtywJRYEL&#10;qfK/XUEL7rd9il4SpvmEnYTOB89KCJFaDKmNBDLVKEFwiqA5ihW2SZ7jDsHbvZ7P0Uey7PR1YaU0&#10;jbXcOE7XZ/F234nvT7z4tRw2SnE6DeCHizC+PfHhN88jPHqM8+bXFz58z/b1yTKutu3YyE/gYH3R&#10;RJ4ot79A4CQwWKkSjPF3MwSHIl6+8KSJ2FAkXJyATGVTozEbjYlEyGawtMR7n22Hy9GFkKoc0MgU&#10;khPYqdjx+iSIP/lQwN/9roS//L6If/jrEv69H0v4B78q4M++4TP5UMGHb9bx6x/38eG7Hbz7dgdX&#10;r9exd1bAxmEGxa0YSttJlPe0852Cn+R3LjyPUc6zbhL+hiHp4DzC3Z4naOAY7+e8mw3OwBWfgydu&#10;hZ9EMEiwkYiNYk3lKSsEHTRa++sOPtdZlDMWVHLTyERHeJxhI9CgEdeuwxoNl3RdNgnoJOqsHacM&#10;DabKhiu/3lTOI2Ha3+dz4mfMbp0ApEJ1uY6pJKo0PyS6fcR72d9NcX1MYHcnQdDs5zmCuL7Imkia&#10;VxcJvDqP4ZuXBVPSXmRNqVFySu4Q+ElnTM7MfZIYiadeHUgXI2VApMKzK2WuodkpE+KrihAr/P8G&#10;QZlSBw+2OIZ5/WtaYyPjSJIQKzx2g+vzAQnIBefUBT93xfkoh5Si4LSzqMoWCmtPcS7MeUcMcWjs&#10;v4fGvs8wamsggSeoEenSbimBZJHEKc7x4nIPYMbWgUmrdpt5Do57VTyLch0X4Uin7AQXDTj5cIj1&#10;t/uI7RdROKmicLCC3HYeq4cr2L/ewXJ8kWtTA9fpz9DI8T843YCx2Ub4IgRvbBsbblycxkhSVQmO&#10;/XVM8koyIl0VQ9r/9f+LZM+NjMZtfJbj1o54bglLISvsHCNytD8ZfIbpoA3uvB+z4TnMh2cRKfux&#10;GJnFtHb3glOIl5aNSO7KdhS5NR9i0kngvQZ4P0uBCZPCtOibwLxnDNm1IMr87OpeAqskxSubYSQJ&#10;vHU9+d/+O5CoeFUEeDtsqiodcL2U5s3BcQa7h5rzYRIZtwnbD7PPnO4hE4VT+6/+n+Ycpf/on8Hq&#10;HOXa3G6E5OcCNsxHFjDD49bzHfz9/+jv4zd/+SP8eS8srnGztvdPd9KGPaHNfIzW0QYMOwbhzLkw&#10;7BlH20wX7vU/wsOhJ3g2Svsy0Yre2R5MLI3Q1o1j3j+JWfbDoLWNr8exFLZikt+f4Hq3rAgk3rM/&#10;MY8018hUwYVoRn0s59MSXFw3pgnAH3d+iac9d3Cv7XPc77yFjslmzAcn4U7YMDbfiWjegTDXlRlH&#10;NxKce9JfWd8JY51r8eWLCkFov4m+VZq2np8vbiO5HcA4189gimSGfaWNHUVGJUjOa5shEuv6GNj8&#10;9/8nOONckqPm+jJvKktd8f9ymuxvc27RRlU5ftME6/GswxQ6GF4ahyXiwlgiAkuxiMmVVVhW1mCr&#10;VrG0vgr3ag4Laa7ZWS8y6zEkynwdteFxxy3afZJ41whap9vRu9iPxZQDi4kFzIWmMTDbgTjHv6JL&#10;pKGktCalCJ/t18t5y1l7zvkne3h1prSotIm6kbNGtsk4beSI2Q2b1ElF4p2Z9KMIx7nLpAW8fl7E&#10;N2+rZsf//Jh2mJ8RmdvmONzZIpncTxK3xXB+lsfLl2u01Sn2lc84ENVMZMxh0jhr5Lypco2q6Vnw&#10;PFX2lzbY1jm/FG25w9/eo62XppBEe0skihmS4iSfU5K4IFFyc+64EeTaMBeaQNvEU+KbT4l7PsPD&#10;rs/QaXnI8TSKPM+5xjWtyrXtYF/rGW0+f/eApHSH59xiU8WeLbbVipx6IkMk+vytBImt0lyU7uKl&#10;jbLaO7m2PEVD+2ckfHfR1nXLtP7hR5hb6DEpiEp9U8nvLL+Xy6pSjAiq1tdlYgs+F66n23wtkq70&#10;rkNi2v1tL9drEuNNRW8q8ofPkWtNjjhXehV2dzfXpTGuh0skbko79f0UDVTmueWwKZOcl/k9aZLo&#10;eNPycrRoN10RLbQ3ih6SsyHN7zsik1gIcN5x7skBnuP4WeMaJGeJBMBrG4pykSDwMnE21xbibTk3&#10;FFGkFB6NCzlgFN2xwt8xTh05d/g3VfFRRJRSNor8XTmWMrR7qhwj3QzpNlV4PpWRVmqGBIljxDJ5&#10;zrdV3uMar0/OGzlx5FSQ00bHDOegohflJFH6lI43ETg/vZbDRs+Aa6Nem9Lbepach3qtflBKs5pJ&#10;f/vowJFDx0TB8O+K2FH0jBz5Wd5XhDZNFZbSJJ2ZUl3gWTxCAtZy0Oi7cjytsZmqkWxyCKqvNtl/&#10;ijZSoZYLbcYcR81GjByocqSqOIaOcprKYfPqKmtSF4VX9TkVdVFT5UnhWjVh3V1i3XrUksM4hJR2&#10;qEgt6YUqkkzaQkqTURO5VwqUIjbCCStixIwa17HUnLGdcoQp1TJFTpSXDUrOmMibuvOJY1F9z89n&#10;+Jksn5Gp2sV7rrFvNvn85aRRatONs0bODkWerBErSIBYkTeKKpGTT5WkpJ9a4VGpVtK7MdWg0lPE&#10;R9M83wKOjD6kCjM4sVtVldY5bJJ3rhNXSVNlnd81+je8dwkFawPJ5eoxGik+L3Exr12iu1ndd2LK&#10;VCNy8+/9g3fQO3gfjxt/gYbWz9AzcB+W6WbiTM5fzjFViKoq2kfRLIVp3ssc1wY5KMmDyX8VWSJH&#10;lN/TDZezw0T5JJOT8Hj70D/wJQaH7xhRXy+xajg6wTm1wDkrzrrENWEeQc7nhYU2k+ojvh1PTLBP&#10;pzmPyVvZJ4qKShIz+iJDHHMW2qNRhNKTxAQS8Z43jjilMIv3SquvHlFjNxE6qvIop5HKvhfYn3l+&#10;Lx0bI0dQhacJSI9mrULunJv9ybGjqJoUcWc8MopIcAhJ/l9OWVWMrWskcW5zzUgTu0vHLsGxEUkT&#10;63HO5nitRZ6zwmeiAA057va2lF3D+a332VQJUYLRKq1fIR9f0T1wDin1SSmLgcAoZue6sOSRRumk&#10;KSShKN8g14I4x2gkNoUYm6KDlAYnPwXb75w2H/+R+HFBY5N3XeF1B1wwtNO4TXKrXMYaB+wKB7Py&#10;FlXK95CTStVNlD4lweLz4xDJMxehjxWnVHlKWjj62+mBj82Ls0M5cD6+PvDzdT2SR3o5z0ksLgmU&#10;FZqrKhkiFVqgVDbyUAuV2oEqNoSwqQVLuzNceBX2KnX9LA1FsiDxLy7SHFSpAv/PhUaaC2oKMxUx&#10;1PGmHF+aoC5b5CK/6se8e9hEdwxOd5gqDf3W7o9aLC3omugwUTA9iogZkehwMxoG20xEi5w2beO9&#10;aGcz1aN6+Te25oEWNPY0oIuf7+DrkWntsLbgfvNXuPWEAKPpFpp6n6DP0omR2X4MKmWJxNDiGDVN&#10;r0fmBozDQ44aOXCU1jQ424cBWx+JgUqAd5lqU93WetUllcp+wt96xOuT+Or9nkbcanuE262P8KCr&#10;gYCmAXf4+k7rQ0hEuXm4g9fdZaJpmoeV0lRvNxE2xmHDc6oEuKpcSRenU5o97Ie+6V7jeFEVKR27&#10;xlrROdpqnDYDU92m/eTA+ei8uXFS6fio4x6edj8wUTkqQy69hqae+yYCSiHLEhZWmdHTU5ImguKz&#10;UwmdclydJGkIXFwo6gK5huRybMhYvCFJ1a7E2xckqHKw0PDdGEcRLhnI56cJ856agK0RHebf9zel&#10;RUJwxXbIMa/vqp3w79KlUWSNyqFKZPiH96v49lXRiA0f8/fPaEQvOTbPOTYFgF+ckCgTHH/zsoTf&#10;fL2OH99v4JsXZby7KmCDhjDhG0bST8LvG0HMOww/79k9340wF68wSVpcVaSC01zUJuEPTGHZZyHB&#10;GoJtgZ/zkfAQJC6wLS72GTHjaJigImbjAjeHYJjEY4HGIWiHK+WFv5JAaDML70YajrUIljdi8O8l&#10;0cdF8rGtG7dGG/F5z118przelp+hf+QrLt5DJO9efLgI4/tLEv6zML49i+K7C/at5vWOBxcyrBsk&#10;72t27K7asKl847V5Ey6rHbctAr0cwZJ1tgVTs20IRGic1gJY24wYB1OKQEChkHJ8KGc2whaNjhO8&#10;WRCUjspCF+zz7fDTCEuIUrm+sdAoYjR8ErPboAHSrsv5ngfveY3fv0zi+1dxtoQRP7484/O7JAC6&#10;LuD9+yq++27LOHC+/nabhG0FFyQWuyc547xa2UlgZTeFyn4OqVoM8yGbiXJ7xrF9i3PozkAr7nFe&#10;PVGEGse9It0WJRidmIM3QuMaGkOE1600jxzXIDklZLRVZUo7hALXEuYtcU1SCU+V86zQoCusXmHI&#10;SiuSUJwJ02a/qQqeRDSrmxJjdJtQd+32x0lcRbpTGeXLL8IfncECCXKc5M4RshqCH04plF1h+SQE&#10;JCyvNB8+OhdfKdWP41+AUJE72qkToDzgWqv19pjk6YhN1dZUtv2YpE/pr4d85udcnxV9ucd1//wk&#10;gucnBJ87Ps4PL//Pc+ySRHk7kIr0IxcdRDE+jHx4AJGlViQ9XVhLWYywcIbPsUzwrt28zRrJG9fe&#10;ctlrxHADBBvuxDhyBJ5Ki1DOtdvdh9nZZo71bpPKYrW1Y3KmFVO2Dix52e8pO8IKs03aCci9UNWv&#10;oYkWNHMtaevh+tL7CO0ddzE01EBymSGpXKMtixFAzWJhcRC2uR7M2jo5nzj/gmNYnG3F0kwzKuzv&#10;Uz4DlTo/4dwW4dqirdn46OSokljMzXdhzNKMWRL9MVsP10uOdd8MZuMuzGf9cK2l4d8qwFdLm4gY&#10;Ee3lrAtznNvelCJeFo3jqkxyK2Kq3eM0iYCiETZ35WBIkNQmsbabQPUgg43TsnG+BitheAs++PJ1&#10;B0L0D/8UC3z+SuXKVv0o1hSdQBvL9eZIERMkBOd87vtc1474PLVRoiplW7UlqOT0Jt/f+Kf/pTlX&#10;6n/2z/Cg/XN81fIZHvU9wKs/eYV/8d/+S/wn/+X/AuXzNdzuvo9+jv8Jn9U4oxbYRuZooxaHsJBY&#10;xBT7v93eC/9GFI4SyWHBDV85wPt2I1zieN5KY9op+9aPOa5rnZYmDHHtG10YoI3roe0bxlKEgK3o&#10;gS+1CGfECk/cBivB3MhsO2zLw1gMWjDllKB+k0ldmw+M8f/9mHINmP/PugdJ7J3YOs7g9OUqaiT/&#10;Cdp7CYfW9hM4uChiZSMEb5SkpuhCmv02PtuBGUc/YrklRPhcJLQtHTw5XHzhKQLKIYMbNJ8r/9m/&#10;Nn2lFBiNCUVtXkqw/iKLK0VqHXCucO6pXLKcPEWOc1diAUNLExjxL8JeKcBzsIel/X3Mb25iKBlH&#10;k92K/uU5hKpJVI7LKO9luB6lkVjxwMuxPeOdwEJyAbPJRcxm3LBzPE3Gl7C8EoUz50VhL8dnHyJR&#10;l5aLdsLdXB+XsCdH8qbbOEy1kSFdoNPDGC54jed7JIWc76oSpFaf+1ETZXd1kiIWi5uoCmk6XPK+&#10;5LC5OssYp5R23OUcPj5MsaVxdVEiMc3hYC+BnW3p3oRN1M3pWR4XVyUTdXN8kjUpTXLgKPJG4sOK&#10;hvD4hrjWtxlB37OTtKlSdSxBas6BTT6nGse0nCG5kkp3+1CkHcmt+ox2UaTo5JoxC4tzAF2WZ+iz&#10;NmJ0vgU+krUV3pMqjCniZX8rZJ6NRIu3SUTktNnhs9liW+dclrNAkQci/oqgUCW2CFsoNUvyNA13&#10;2IKZpX70jj81xTKGp1owNNmMSZIOpfiL1BQr9SgPo8tCUqsoj0J2zjiq10nktYacyGHDpr7WxtEB&#10;19CDPT/XVc5BCbgSp6zWXEZrp8o1elVRRyRpcl4Vy8uoVgPGaaMIFDlA5FgxhToUtbKhVByu/7SL&#10;Sp2QTMAazyUiL2HREjGySn7LcVNUcQ7aiRL7sMymSnLr68H6c9uLwx+aYB/IoSm8TLLF76nC2QHX&#10;RDmgNvm7JdotOWd0DSqpLu0WOdc0t+RwVn+Ncc6OWlsxy7npU6RSkf3Lfo4p2kPRNewr9VmR81VV&#10;1eJxq3Ec6R6VoiTnjaKZMvz8TXqU1kl9R89KzhtTFcqMD/6tJNvBv1W4nvL7wvjSz5SekNIxJWpc&#10;L9VdT72qR+vwXnj92uDNkawWOX9UFj1FoqmWZpPQqykXT9uVVZo0/5/n6xV+xwgHy3bLqUVOos2M&#10;M84v6SM+p+2VSLhsqdL3hTWFOVWpSlhTuFPaIMKn0n7RpqG01i5OtHnNeUn7fBNJcyM/YaKyFLkj&#10;HLz9MbpGESAaJ/xbmtcW5fg3VYDEifh/lWOPKdWE41FaoTH2i1kT2Zf1yCHaHn7WpE7xe6G4Bd7g&#10;KNzEqVO2Vkzb2tA7THs6wPV/+CFxXZNJF1Kqj/CYUoR0NNhs1cHxvgiJ18pZIwFiOTvU6mW/XcaR&#10;I4dNlX8zGjU5pdFMm1QbOW5UjanGz2/yM6rOpPc2KkpNqjuFlJak6m43DoE1jm0JOSs1W3iqnoJl&#10;QzFTF/aNRhTVMcJ+mcE88fa8oxeLtCFO4otwcAQl9k0haTGpPesrNqwVed0f20pukue2oVqZRzQ0&#10;CPdSGybG7mFs9C6xSQOmrU/R2/cFhkb4nuUxXJ5Bnp82zdqAyYV2LPqH4AwNES9OwDLHz883IRAd&#10;4ZzVvJJjp566K+FnaUXJsWGCE3j9ijiWxosinOWkka5UXn3Nv2sM+Ly8B0e7cbxkkhOmr1WlSxE2&#10;SmGSo0wRQhlpGPH+TLVDHpOZKRO9ogjiRHQMqdi4iQBK87mn46oGxX5Lc87EpkwxDofsLG2szUE8&#10;ttjBvuskziVW03NbmTM4YkM+guIMf89q0uQ0JkwaG8eESrQXOLZMJBvHY4hjy27vRHfvXQyaiKcO&#10;zJHPiN/4yWf8oUkse7muas5y7qocuPwUbL9z2nz8Z8TRbppy5De4GNRIGrb2wtjmwrFOg2Nq9ytE&#10;i0Bgj8RNpb9PFEVzHDTOmQtpfpzVdyhvXqtEp8qFX5zUy4brfR0FHCVofEhjJSePKQ9OIHnEo7zI&#10;OyTDKm96SGKssD+FjarcpvKDReq1aGsBNo4ZHuNZLsxc3GMkNlEu0iEC+XCagJ5NwoH1RcqJhHbV&#10;SHxi/F6c74dJvMrVINwksZPzNMbT7egeeYbu8WaMEkS2qwJS72M0sbWRxHVIpJetZbgNjyQg3NNk&#10;HCL3Op7iYXcDTBUpOWykXcO/91m6MaAolOkeTKiE9WQXGnoe41nPI6PxonQiOWbkoFGEzRSB3dj8&#10;iGkSOR6yDZr0KenmyDmi14pQeTbQWNep4WuVyFZ5bkX/PB1qw8O+Ztzteoav2h8bp82ddmnlSOS4&#10;GU8HFD3UiAcqg9zJ6+B1Kq3KVLH62P66A6d5uJWt5WNVKfYN70NOnGcDqgxFcsSm6JvRuWH2l+6P&#10;5EXXNdhkHDSKsFHa2ZOue7xXle5uxohNTh2ea7wRloVePiMHjq9rpgrQ9TXB33HcgGClVCiK5vIs&#10;ZRwzSn1Sfr3yeBVV8/w8he/er+FXH6p4dZmmoQzi9WUKX7/K8/9KC0nj9VXWENCbnP2bHQ29J8Op&#10;alIynrsEuXLW6P2bMPIbp80uDdAJjamcNiKqEtkqcuFb5WIko6vP3TiD9nltKiG+wkVvg4bwdDuE&#10;VwSirwgY5cw55liWxk0yMIyEqmKEJ5AkWQy6CWok8uobg5sGxbc8Aj9JaSBggU+7x95xzM73mkgk&#10;9aFKrC/45ZXnAiiSw+b3asdqAYHwPJbD0mXIwJ2PYi4bwmIti7mNHEYrUczs5DGxnsTUehqTpQgG&#10;Q3b0kixNe0dRqHJOHkXwgnP066sEvj6P48NlEq+PwjhiH23TgG7QuKxzLdCzCAVUDavblAsvEbSs&#10;cf3wR8ZhIfHt6rttyjHH0wRCFS8BVoAAbAEFzkOVFVZqiao7qHxlIsFrp8HwB4cxZ28lkO9HkEY2&#10;xvOqpK7ybFUNQqrypqyngBMNrcJTFaa6KmPO56SqBgrF3uXaccJxpPDhi3OCJ46Dd29W8MOvd0x7&#10;/3UV1y/LOL8q4ui8gM2DFAldGtXDHFYPcijv55HeTMMSsOHpeCfu9Tfibu8z3JNguITFOe47LW2w&#10;8RksxebgJMnzJOdNWoYzMgVneJKvBfhnEUnPGSdVlqC2rF05EgaJwqU5RlQtQA4bo+5fIPBeJQjn&#10;MRAch8c/apxdDo6FUWsbn/1dDE00Yck3AXd0DtblCQw7RuApBRHfziBSjSJU8pKwekxU0y7H3sUB&#10;x+ZhFO+fZ/H+hVKVkiRtBIJbdYHBdT7TGp+jBA+1s27KFe+oNDBJnaLYjqM44LyS1pk0Z/I00lX2&#10;9d6mwpjr4cwXJ4pycxCkWWj8B+FztSDs60Y2NoJEYIDjexA5Pr8q7/9Qaa9cwzcUvk5QkFF6UcKK&#10;CgmxLzWBQGYSDl8vnGwhggmPZwAT449M3n2U5MkTGCcYd2OJR5WKzq2HkFr1I6rUIpHXWhzLUQJP&#10;kobNoyz2T4u0Z0mCohBO+Pr0lASSbYfPenUjjFSBY5i2Iq+ISx7nFvv5O3yOnG+h0JSJYlOlkU1F&#10;B/C56bUI+x7JqYcAY3i8AX20FwOT7STmDsxFF4248ERoEdakD9aUD2OBefQsDGI6aIUtPIO5wBSs&#10;rhESGYI5zvckx4YcNSIepsoHrynBeaJ0wWjWgQDHlSfGOZ1yYClPsh5ZRPfiGBomusy1lP/Bf4jj&#10;b05QPihw7OZNFEKG96NIgTD7PZ2eMgBOoHOVIHRjjWC4Ok8SH+TaGsHxcQib/6t/hY1//r8z51ML&#10;fvstZtn3ixx/M5zDk+yPUfcIHg09xr2+h7jf/xDNE1z7R7We9/FzHI/+KbRa2+EguXSQCI6HpzCX&#10;UvTaIGwePtukg/c7jeXgLPq4hi2yf920z72zHWgYeEw700D71mnmlDu5iPx2EsGCG/7cEkIFF5ai&#10;Vo75IRMlsBgiuOP4cQRGSaI7jSiwKzCCLAmUIje0caMyoypJvX9RwNpODCtbEZTZwuzXec8osiT/&#10;8cKySUNSYYIZEn+bUlf5e3LIzpOM25eHYbXTdpN4Ki1mg+PAVPlRP/3Zb0myFKHpM01O0pN9zZs0&#10;bVUWZ2xHJi0ogtJWzDi2JryzCGwUMZUOo3GexOrsAJmzfYz759E+3Q1f3o2D63UcvaA9fFlDgd9V&#10;ZNZMkM8hvoAOxyhu0SY/mRnG4loW/r0qvBsFzMRccKWXiXFE3EgASfYlyn+4RSK4WU+vVKEIlZc+&#10;3IsaUnlxGDdNTgRViToh1lP68Cn/dmQiaZYJwu3YJvZboS2TqKsqQF2c50wp9pPjlIlg2eNn12te&#10;bHHtr3B9UySsClPsyenJz718sYKXL1fw9vWaadfPS7i6LBj9H4k1H/IcZ+ynV9dlvOB6XG/EAUcp&#10;7G7yPHxmR1yf5VTY2AybSlurbIUViUAvkVS7kVWkDP+2yuetlKga1z7pDO2y7fCaD9iU0iWn0wHH&#10;h6JfNjjXTNoHj4q0kYNAjgA5BbwcX2PTDbCQsAZIHCLEi2l+RqLU0xwnI7YOzLgG4eGYVARYruwx&#10;otTSYlFkikpSSxvFRF9wTNb4WhphKsmuvtWGkyIdVZlJz0rEXA4bsynJv6kqoSppVda9PO8yGzHv&#10;at1xo8iIOImMdFJM1Ajtrsj6Os8jrTVVDzK6PSTypvEzcqpk+SxVSUtOnnWO422lqLF/pSMjZ40q&#10;Onn8Y+gduo+Wri/wtP2X6B6+BzuJbYxzTZsPeqaH/F7N9JkcQnJ81FPKlMKoiL84sbadWOJ2w8/x&#10;1bOf427TL/G44wsMKKohNGHSjFNcw9NyqrC/te4pGkb3pKPSoBQZo/uUXtRNFI0iZaRlU6n5TLsp&#10;Z13fgF1Akk2ReBLIvyk8Ek7aTDSdIntvmpxxelb6/s255MjRuRRlJQeGImyUYqYN4TL7VxFNKjWu&#10;SKJV9p82XG70Xo74nDSHVK30irhVGFMbhIpCCfv6jNisUn8UjSKHhnCn8Oauon34DJWebzYE+Fuq&#10;ViSRZKUlqxKuNtEVkSSSbjQA+b6ia1TdSmNFEVB1Mq8UrXop6DBxUlC4ia8lhhym3ZRQvThSlE1j&#10;Ocq+inA+xzkmYsIiZfY7z5PIzZAjkSgX+V7JjmBiCvPLfRibbcGkvYtc6A46B+5h0dVr8ItSntTk&#10;OLlJfarxHuU8WP2YYmRSpUTes7TzxBBygKxJtPjja0W2SNBWmih6LQeNhNt35Aio8DwFid0qzabu&#10;FFJT2k099UbnmfsrR87Hv61kp0yT/k2JTelI0qmJEWtonCnaKMqxEU9aiT2nTLqQUhaLSiHKWPg9&#10;CzEJ3+M16aiKUGaTg7hXjhDds6JVJMq9qmhojgmNjS3O7xrn+ZKnD51Dt/Go/Q/IBT+HZbEFgZQF&#10;Dn8vyusuozOkyBpVkpJzxqRZ8Tq0OZni84oEtEk5gUxSDg85OnjUbxHjStdGYvq6jg05tHis68Zy&#10;LeNzVLaBmsaJsHJS5+V4CBNHhxMW4lGOBfaH5EUUKeR20n6OP8A0m9/dg0x80kQoJWLkxJNP8eTp&#10;7+GrO/8Dk372pOkPuD7cJU5qgzc4wPFGG5YgPk+MmVQvXVsiOkJcqwpYFvaTHHczxnGmqJ4Mx2Q2&#10;Owc/uc/0dCPGJxowMvYMk9NtWHAMEFMR53/UCVRly4QkFOS05ZogPwXb75w2H/+hb+geuvtvQ8rs&#10;CjmXB3z9Y3lSAZ8VLjCmfB8XBzlvtne8BHs04GdRA/zklHl+FjdkWfoJJ3tKhwqagXSTjrKjgcXB&#10;usfXIt3SvtmXN5kES8LGRyQNSo1SiKg8ijV+XlE1VU4CCdGt0HjJs16s1EsaatJFCK4iBLUBPmQv&#10;QeByYBJLBJg2p8qw9qJ9rBHPeh+ghWBzRMKtoWmECNpUASVEQJkkQFOTboqEKKsEVzmCgUTeiTkO&#10;ovGZDhruXvRPtKF9sAEN3Q9NBE7vFN+zDaN5pAO/d+fn+Ldu/T5+/uhzfPLkC3zGdq/1Dhp6H2N0&#10;vp8Tdhjj84MYsvaibagRD9vv4n7rbTzpeviTlo1SjeSgGbINoWuim+/LOdROUNxhBIHlQFEJcIkX&#10;S8RYZcP7CNx6Z4fRyf83jXWTTLaa6JrbHU9+al+0PMCttocm8uZxfzPudT7G3fYHeELy2Sxx4SE5&#10;ZdrMbzyRHk43JymPev8m2kZOG0XayEEjbRtTJcvSacp1q02QpIzYRmiUJQLZy2MfBlVBS+LEk53o&#10;nODnx5t4b53oGHvCvzeZFJONw6SJeDi5LOHiegUvCO5evyji7XXWaHsot1cCnu9er+APf9jD+zcV&#10;0149z5lImu/fr+HHb9fx7Ztivcz0eRTfXBP8cSy+ksPwIokX58oTTuLN8wxeX5G8n8qwRs1Rf9Nr&#10;jVWNWbUjjmsDdtlO+f7BhhubNAoq8a2oml0aULe9GdNjd2Edv4dMbMzsYmrRvDpNmCodKlP7XACR&#10;gPiKAPiSIPliP8prlGaAQqNDdSOUJVHnIhYn2QjK4++R1s04z0nDy8VLIsWxiHI/LXC5R2Gd68Gz&#10;zrvonR+FZy2J6HYB5eNVVE8riBGs25e5cK6H4Y3NwRVbwLRvFm0zHE+uWViLKdjXy7BtVDCxmsfc&#10;ThXWagGLm0XET2vY/XCCN3/4HC/eruPD11W8N9WNYni+W9dlWU1bUEpNopCRaBkXY4INU3KUwCVd&#10;JlAi0PUT3M67JXw6ZXbRBBYUGr9OIJuikQwGx+DzjXJx7oOboE5l2108yoma5ZyWJs/s8iCs6gue&#10;O5CywhcdJ+CgUaCBVI6ydh3kvFEuvEQhMzQAAnPaVcvxHCk5g3geaVgpR1mRJCcncRNp8JLP/2uO&#10;lW/fr3BclfHDrzbx3bc1vH6zguckFSdXK9g9K2LjKGcib8q7Gawe5pHfTGAhbDMi28+GnuFBz2M8&#10;4Nx+NtJsqrs1jreh2zaA6cAMHIlFIzC7wLVoITBhwKtTTrmEwOI073WWIFPhpbxmGWv+3+3oxMjA&#10;V1ji2iuh3iL7MsYxEI3TUHMtypbYN/E5zDqHMDzTxXWsDxPOcfQvjaHNPoTPejmn/LOYJ6G3p5zw&#10;Zwk016UNRpJGAqMUiLdK6btSWfwwzrlmHx2FCNwJ/Lj2yilu1mARLa612inc41g3woM6ynFJEHp0&#10;InHRiHHy5NK8l9Awx2s/xyvJi6MBKwWCmOwkiYiqDkWxz7G/f5CmIV8moCTIl9MuvUCwM08S6CRI&#10;chCgTCIaHDZVO0atjzA4dR82RwuWvb0c9wPwe/vhcnYhyDkyRQChsRWiIV9OzCKkKImNGKKrYZPe&#10;Fq/FkdvLo3RVRfF5FZmTAjwrHhJeC+IE6b/9R9/i9Q+H2L8uYvsyBzfHVNPoPTSO3MfwktbPe5ji&#10;vFviM/SyDyNF9jvti3Z/EplFE/2yc/BXgr2bJInLy0No7fgc7T13EE4tIpChPVmNmOczG5o3URAz&#10;HDsD8920Fx1YDE9h0imb0ItJNstcl9kwWNuMolQNGlvmoY1KFNxIlTwkN4oo8COcc8EensWkfwb3&#10;+p/CkfUgsZ0z1xH77Z/DnuQc3Ejg/FfnKO2zD3bTyNVCZodb1ZECW4Wfrvuvt/J/+l+g8j//55yv&#10;DtpBpQxrh519zHVNO7bS+ZEzVuKbK5zLSfajynj3TbdiwNqGGccwZhaHMLkwiG7+//P2T/Ep++Pz&#10;ni/wafsnGFseQKoWhJf2edTSgjk7gZl/krZ6GpaFHrSPP0EPr28mMIUZ/zTGXWPw5NwIVYIIrvj4&#10;mutIxYdJ9zBGF3sQot1P8RqiBTufzRTcBH8ir4puK/MeVKlIY/TsMmvIqVJwzG7yCgnPYQbrnNtJ&#10;6cWUfGZex3gs76Sxc7GGwmbciP4O8DotEv5dHIAvPo8uYof+0aeIxG04PskZUeT1f/F/Mv2nKBuR&#10;rhrXI6VDbRKf7Ep8m2NFY18RJVpbtkh2yyTHSsvMbCaxlHajeaIdruwynxfHIue7+nf/PIdd6cUc&#10;pVDdS5qoomF7HxxpF2wpNxZXEvDtrcHF9XtmtYiplQJGklFMpsLwVVJIVCLEbn5s1LxQuu8e7ZeE&#10;MU3pYF6bIgwk7mxShRRdt6/y6moREyGkptRL6bAUSeYE9lW2W2kkEqiVA+TwMMF741zg6z1+V1HZ&#10;KgevqMbr53naD9rkDxt496qCb95X8f3XG/jwZhVfv6Ytf1mm3c3WN2VOUib6RRpREpkWMZb+iMLy&#10;VUnpQL+jtKbdsIk81O9L2FtCxIquMKWw+f84bYD0hkTeVZJe0T77O+x/PgNFAskxdERbrMjxk+ME&#10;jo/iUMXTGp+bnOQVOSD+WkqOWornVIq9UmISvKYc7z+uscfPRAtOzLiHMGHvNut7RJpaHF9yrqhU&#10;txwlZZFvjj8ROkU+KRVnnX1eUwSNngXfNyK4Iuwk/lqDNza9ZrNUWFfOWzkSirwuORhKVZ/RASvo&#10;evn8Vms6l4SMA9jk/1XpZ1fRXXwt55px/vP3A1Ht7regpe9LNPZ8Bpurx9yTKjvJCa3v70rIeTfG&#10;c/oRiExhgHPyXuMf4G7Tz/Cs+3Pi1gbOg0liZD/vj7/LvlD6n4i6KW8u0qqIGz4L81zWfGZztGvk&#10;ER63fYrHrZ+itf8uLPZOYm7a8MJCPUKe35NTJMP/y1miJueCfamH10GMoefCe1Q/SKNL2jIqo63v&#10;SwA4z9/T/02xEdpNbY7IUSNNLE9k2qSLK/1Llfb0WqLiHm2mKCVbZFBRPxw3Oio6p8w+NQ4y9p2c&#10;W7q2JPGZtD3yxCMVzvF1roW6dzk9hfOE95SGrEps4jvS69RmtOQi9rf4rEmiS7RtErC9qQglB6+c&#10;hnLyyoGn6BxFiUhfZHjkHkZGaQPn5SQerzvl2MfSqREJV3SF0bHheJGDzghG832lzWgdVPRViv0h&#10;7U6vcEeUuOOj48ofnYIKsmhzWw4cpYyqqIAKUtyQ+FTOyiOJtjbB5CAyDr9lcx7pjvi4bs+alNFW&#10;Yrh+BIKDJtVHOi4VXoOucdXonSwazb+6M6XulJFDpipHjZocNPkZrPH3lPq0pWiNUr1tVVRJUrzR&#10;Y1Ku5JS5cdKoyQmmdCo1U30pWxf2XeV5JNexrsjvlRlsFKdRzU2ikp4wlY2yyUkk+Sw9nkHiaTbP&#10;CJb9wqGjxBXjiCYsyPGaVN2pYpw1sz+11Y9RIzfXoigepbPLqW0ifNhU1UtOEonnKkImQTsaY/ME&#10;Bogh+rBNjKV5V2SfKKVJJbJVzczHfmxt+Tnu3P4bGB17xPYYjU38/72/gd7+e1j2DCAtpwixVW3V&#10;zrV8AUrbUjSSnFt7Gy7UynXnmPh2mdhSES2KlAmFxs0GoJdtwd3P9aoffvabUv4iir5R+lxiEmFi&#10;MAkvK1W/zLmUiVnYvzPwuXsxzvHYy/VD6WUT041mbob5HUVmKaIrQjwunbg6Pq87sjQWhBHFF2RH&#10;pBeVzcwSu1sR5RxUtahYbNroKcVjVnIK8QpF9tSFiYV91UKcxxH+Xc42+SnYfue0+fjP5Pe1dX2F&#10;7oEHps1zUEvvpajyiVzYK5tBGo5l461PcZKoFOCN4+aM7Zxk9EzRMxLW5Pu7HEiKQpDDZo2fXeXg&#10;NOrsXLgU/iUBMOmSSM1dhqu+CxTBBj+/vk2jXCNIrNFA8xxa4KVxoMXdRNVw0dGiG4zxoZLMhBPz&#10;8KmEmG8SDvc45klmxmx9+Nn938cvn3yCzxo+w62WL9HQ94iEp4cAiYsTwXyO4CaRWyJIJQDkoiSB&#10;y7UNEnCCuy1pB/B1hsSgtBY2gHzBY8G4UpMmOzE0M2AqRQ3MjuDLprv4xZMv8RmPt1rv43HfMyMe&#10;POEg0VgaJkAfxOhcL/qnOtE61GTKZj/qfIgH7feNToycNqpC1TbSgfaxLuNEkWhw42AbJCDcMCDn&#10;SrtJwWoZ0d8lItyLjok+tIySbPQ2406HImue4Bbbl206PsYXbQ/xSeMdc10PlMo12o7WMWny8FwE&#10;jB0THWgaaDZNFagedjwygsty3DTovf4mc+wnIe2b7TdVrSQcLI0bRdz0zvSZ6BulTPVN96N3SiHr&#10;/RicHeSRgHy0GY0Dj9EyrLDlNowTpBcJaHfO8tg7z+OE5OnF21W8fFPB9YuiiYh4/3oF718W8O3b&#10;FYK9Kr59t0aSXcVzVcR4Waq3FwXj0LmSY+c8ju/eFPDrt0X8+LaAby5jeHcWNlWHvnmRw4cXeby7&#10;yuB7nu+7N2WS17R5/cPXa/gVjyp5fJP2dEGju1ddMv9/yXPrb9dHJKo01Ktpq6kEZdKgCFLf8xq+&#10;fVvBr79Zx4/fbfFaa2zrvJ6sCTU/pGFX6PkRX+9z3O+Q6Grn5exQUWkCyAEc73G+cB5ot2WNY/uI&#10;oD0bneG8idAQOZCO2RCPcPHi2A4GpuFenoDDb4OjmMR0IQHXRhHLtTT86zGk9tPIHCThIwiZCIzi&#10;Pudwz9IoLFEnJpMBWDMJLJZX4NvYxmKpirl8CRa9t5pGeCeP1fNVnLxaN5oCLy9TONtYwmnNjr3S&#10;NPbLMzhRKhTBiKoHKHRT4dsS5QtzIR4mqJuwtyJMcCIQIAK4RVC8wXvT3FbTgu2lsZwhQRsYeUJC&#10;uowQiWi44EWMJLd/fhCfNH2OT1pJ+No/x1MCvjFnHwLaGSIISWRtBFAyMBaeS6GbdTAVjk2a3UGF&#10;bU4SRM+6BuGnAcgT4G0Q3CiaZJ/PVbnkyq/NxEcIsKIcY3Unxod3ZRKMdfzwwx4+fLuNF2/WTdWp&#10;jcO0qTy1rhKy0grZI6glCUhV/Ea3pHOyAw9Jnu/2EuD2N+Be31M8GW5CO+f4CMmetDV8qXm4whNY&#10;JLFcCgzDScO4HB5GMCEngJXrKIEFAZx27LQTKyeGhNryBJ5ybCSSSreSDokDU7YuPGr+DHcbP8O9&#10;9rv4ouUOftF2D3+r5TZ+r+MBbk92o4eEfixkgy1CslWQw1vaNRETCXahSKk9rsUENRWCmvVNJwkC&#10;P7NJwkmSIQeNKlKYKhZca7VOCyAKLCrSUru/Ah3a3dvVrvxREq8IWCU0fLUbwLkibvj3E+mpsJ/2&#10;9jIE3Al4oosY5FqgSEI5u1vYZ70kxdIk0dgx4JhAT6H85Rp/e9tNguvFIa/3UPNx228i7yTuurcX&#10;xQZtRIUELrsZwpR3BB3WdpLVECIbSThyJPmVBPw7Zc6NPNY/XOEv/tP/AP/5f/2/xv/t//Pf4f/8&#10;f/9vUFWqEYldldfpJRFR1Ygcz7V9VUa6ymd9ugqbd8aI9Cqaye4bh53gzuEbJfCZMA7CHY4NEfZz&#10;kk5VHVFVhnkSo+6eWxgdl2AzgQmfWVBRMmxK31jgOAhxnrsIpq2qfOQcwBLBiXRbMpWAccyMznTx&#10;uXkQTC0hL02TlQDStD3epAOD/FvfVLupHNQ50Yil5Dwc/K6uo/CX/xjZ3/4drP0X/9efnDF/vY3m&#10;k1yTuzDlHOYa3Ms554PVZ0Mj7cxibAkLoTl0jzWbEurj1mauMwNoa/sDzNuemVBrCTPmafOznN/S&#10;rpDTUTvfYc6zZd8EgS+BKdeped7P4CKv09mNp5OPYSXh9/Kzc95hzPF5ezxjWHaNYGGBtnGqlX06&#10;Bi/t+AL7ZHx5GJNeEraYHRMeEk0/53XZA2vYinmCtxF+f5rnSROPFLdDKLDfFYkg/YwL2oaXz/Nc&#10;t7K0DwW8fl3Cd99v44T2pMr5pdQSrQmF9RBWdpMYW+hD72QbVo+KcMbt6LK0YYZra5z9nVJ/JxYx&#10;TywxSfs975vCYkCVY7yobSmtJ8vfK3A81p13K+9fIEFyFeIcj4fHCVAXSIaVahImUVcEit84Ckwl&#10;nUNipecFs77snhdxcFnGKufn/lkah4rqPInh+fMsrtj2DqOocZyv7MSR38lgIe3GZMyJ0fgyposJ&#10;zK6V0B2NoGF5Gf3xOOJnx0gdbLB/0iT3Qagikip2ivwoLUdOGjkZN7aixG0RHCgFnfNY2jRqR4q2&#10;OYwbgX/hMjnFtfuslJpt9rfImwihmhwLEuu+ui7wWnN48bKIt7Thb2i7XykdlTb9O9nDDxu0jdu0&#10;k7Thb9Zod6v47vUq3j8vGgH1D9cl2uYiTg/iJDbD6Bm+i5auz0yluhl7G8nmlIlyqG75sXsUN2Wi&#10;9Vp6L1kRHzZpGdZ2SOz5OTl9DnekzZOiLU/jgjju4iiDy1M+s/Oc0SA6PFGlOOnlhE01KVOZikT9&#10;RiemYjRVuE7qfjnus/yt/KrsnA2u0Bg8JBABRcGVadOqfuRrAeTWvMhX3MbmiDhrTCoyQoKeOZIV&#10;Q6b5N0WjqOS3rlP9qbVV5bWztG1xVSfib8gZsy6hZm2YEoNKA05RRat8b5XPpcT7v6mQVZOzhmN7&#10;q0oSz3F2SFt1IFFoPvsq39O5JNo84+ontnxILHYHw1ynMsTf0qFRurnB3Ot+rPI70hvaP82huh9H&#10;biOIKLHEMu15uGDn3OF18XclwL2zFcQ+x8Axsbr0RjbKJN0k6BtyIPCetRmhfl3b8BtHmtKslJ6T&#10;I2FdIQnXhmx9V37WRG8WRPDYP2npthHfy5kgR0yAtj1LmyjnjJxVab72RCew4OXayfHiDkv3agqB&#10;5DRUgjvMtSRAm6ny/MvE8+7IFJbZ5MBRKqSOHr7vV+RJkliA91fgc9dGT5zzVsdkXhVneQ9ysnC8&#10;yZkox+HFadqs94pCu+BYfHWR4xiLmo08pTYp1f70gHjPaHvQhpFMq6kykokMZ1+biBr2i+aihLCV&#10;ZqgUyh320xabhKwjJMsS6le0kfquHjUmB42XeMpjom1Uzru+sb3Esaa1WKnBC7A7OuFc7kNcEax8&#10;7tLtlD6IHHFhib8quyCllJs5ow+UloaNNr1ItFUNTNHKipIxERy1+rVXON/LRSf/RjtdZF8lFzA5&#10;2Yq2js/R238Lk9anRgcuKUdKUWXVHUYHT6lQiu6UI0HRL1X+f5tjZFu8kW2H7yuCfYuf1Riq69Zo&#10;LM2ixvEkh8SmPs97VYSSHCZylshBI0fNTTPOGv6uNGfW1/j9qo39bSPenuFvTGO7NIWt4jQ2Od7W&#10;i7SXKy7EOQasxKHSt2nt/RJtvI8R3oc3PsoxMEN8yXVHjhmdm7+r4g81XvNKTs4mO0ocyyuc1wWN&#10;aa5RWQk8h0cRDQ5hURWOaf98rh6kouPI8nmmaB/yHKcrOV4XMVaWGFbfLxL/KcImyXNETWSUIsIm&#10;zfgcmiJf67tNXkZMMfWYNqaP2HCSfcJ7YF/VSjPYVnUtlV5ftRunjdLRpGejKBltcimVNxK3YnD0&#10;Ke48/D3cefr7eML1dYxYfZm/F0xOIqJrV/qVNkM5n0KcWyrTneE8k9NG5dilD6SoKn1OKf+K4Ipw&#10;XZAEieZqRDg8ajGR8qrypPuRJo4cUkXeZ5rzP877ihIDRUIWhImj/P5xs4ErAeysouo4LtOpOX5X&#10;m7sWWK2t6Oj+Cp09t9HFNjD84HdOm3/jn3GqKN2hyiaDLa//9l4QNR4rJGpFGRcaSQFsUzqOA3h1&#10;3UXw78HWtpcghov4oYTpHATtyyRJYTPZNOlEBOriZQpHdRliohxiGckMF2cJe5XXSIwJsLSrJ096&#10;VgaQpFD5lmYxzS2a1KdwXCrb0yaixum1mLbst8JH4OkN2mj8Z+EJzsEdmjd5873T7TRYT9FOQDrE&#10;gbAgHYQMgafCTLloK1SyjwbtScsnBK2PTHi0V2FZFQ/SNYKal1Wz43Xj3AkSQPqjHMTFZZ7HgVDK&#10;gTnXqNlpnJgfwLgqPc32oXuiDS1DDRiw9hhNl1a+vt3wJT5/9Cketj8wThpF0zQPt+Nh1zM87lEp&#10;8HbjhJFOzpO+FjzsbkTzaCfutj1Cy4hKi3eZyBtFwLSMthvh4Ic9DXigNK3eRiNAfLtd6VCPcL9L&#10;4nyPcKvlPqRfc7vlgREiVlpXy3CrcdKoPVGZ8fb7pjKU2jOlf3Q/xn0Swnutd3GX5FCOpfbRNjT2&#10;N/LzT/l/VdlqJXnoQr91AAMz/abaVZdFmj4P0UNyMWKX/k6HqXAhJ9nWSQ61Axr8oxSBQQaHJHvS&#10;XNAu5Lk0a86yBnj/+psq3lyl8OYygRfnBMlbyhFeNqlHGwQ8phKNdulI5J4TfD0n2H1zkcKv31Xw&#10;7cssXp1GCAbTBIZJvONRUTjfvi3jw5uSic6RGKPSqj68WWEj0CTIfHGRhipG3YjCnfO3NmkEd+Rk&#10;2fWZssvvzuL4+jKF9xdJHNWWcLHjxZuTKN6eJdhI/j8KET8n6D2Uo4CG+oBzR45LpWApHPYm7erl&#10;JQEljyciv9ppoSHPcaFNceFbXyGQzC4iI0FeEiKfcwQu+wCcHMte9zgcnkk85ngaj3HclUKYKwbg&#10;qiYQOSjDu5XHdCaI4ZgPi7UiXFurcG+tIXS0jdjxDtxrWRIpN8a9VliC87DmglioZeDZzCG+o+gS&#10;PqMNEuSdBM42CeLXPGzLNLJLWOf8Vdiu8p1V6nKRC/DAXDuG5tswvtiMueVWhJJjJEhu7JLU7u1n&#10;sMu2uDQEX2AMC84uTNufIZG3IFkg+aUxXdH6wT7Icy7OLw6gY+ARGnruoqH/PjrGGtA19hTxkgvF&#10;9SDXBoJUAtIqwauERHcI9LWrJ6+/m4u/XztoNAhOpRTRQEiMXE6AyqqEDodMuo6E7J5Le2vXY5qi&#10;r65VDexVEd8Yx80BfvzxGN99d4Cvv97Fi+s1XJHM7xLESshVejzFahAJRWBICFSRD64xzkXOw97H&#10;eNgn0dUWPB5uxledD9DGuT/FtcganMU0ia3NP2FEV5XW41T6E1skofBYAiauu9px1W6wKuopDUeh&#10;odJKiHI8aKdweEZrwV183nQPd/qa8Rnn78+7H+Fvtd/Fz7of4tOeh3g00oiuqQ7MuUdRXpHodozP&#10;M4bzI84VEi2JIe7tEUByXimEVuHdpmwoCZ7WfzVVSFBlB5XorJUdUEWZYwJHpUyZFCqSZengnJJY&#10;qhLNG75/zmdxRuB/vCF9KOmhpUkYPJj1TuHlH73E3teHiG4lMOgcRKe1BTOeQZKdZRKolEkb0Dl3&#10;SSAUEq6onl2S3F3OsR3tIhGQ7Ww5UebzK1bsWCNAThDIO2jgfatBrL87QvHFPnJXh9j5zXdw726h&#10;O+CFZ2MFf/8/+Q/x3/33/0f8N//tP8fFZQHDw18R8LpNCnBtL250QBSVJjHqxGoUG6drqB6U4JBN&#10;SZIwcD5Ei14sBK1sk5h2DZkIKuMQ+c//FfaOYtg7iJD00S4KxBHgKOVPGgwpY7MWEUxL2NeC1vEG&#10;E8mjClFDHO+t46qc9RCjC73Ib9UJulJy5lVRiXZGv7ecXkSK15AlcY/JqVCQyKbTbFb0jj5D6Z/+&#10;V0h9/71JJ3LyenvnuvFs+CFaLc8w7u7HFPvZGZ/hWJ1E/2QzFn2TJDyKiJuC3T9H8hnF+NIYemZ6&#10;4E67TQrPYsiGaecYQR2B+0aac4i/n/MRlAdoq/0kR4vwJjiu2RdLvK/h6RZ08TdHbG18rkOQQGyY&#10;tjXJ8RAiCUrS1udJcKUfE2V/6Cjn6uzyEOyBcZP6FGWf2Pl7vY4xk/p1b7AJ1gSfcSmM7iULOuwj&#10;6FkcRdNYC5pGG+vRMnkHbUkWL16t4KXW8cssrq/yeP58ha2CM9qZsH8ISYLQ/U0/50CCa60HSa4P&#10;joVuTE41sx9tsDkGsExMkZfY80bUpExJc6hxmPZw6CE8fH7PP+xxDYqSnNhNypOiNzb+8f/YjAMB&#10;WkVUSAhUZeyVSieip1QSpeVIcHyXNuH4MIIT2opDzsEd2pSN/SDOrnMcP2ETCXh1ljYpwUci5Zz/&#10;OfZjIkfSy/5KEIssKT0uzWdfjSO2nUOgxjG7W8TW60NEVtl/4Rn4iFGysiFrJO6cX4ro2OPcUjWQ&#10;CvHUtogiiaYctSrBvKdwftqfrXWlp6dI+uOokqDl08RkeScOd2Oo5JeI4bSbvAiVrq2RjMmOfvN+&#10;zThqrq+L5viaz+HbrzfwHZuia37z/S7t+Ra+e1vDr97z/Xc1fHi1SvtepN1mH/I+j2n/VJFqn2uJ&#10;dm0t0xy3k0/gcPYaPQOt8Zvsxwr74yYSRscV3kulwvWKpHebhFdRJvu8z+uLAt6+XMXXb2p486KC&#10;y7McDmkr9vlbOipKSFVJVVpbpFxOFEWM1h0rch4sokD8a1IVV9kPZbepvjQ83Yj7DX+AO89+n3bp&#10;Cecmxy3nd5TXE1NKjjAqSbYwZY42S9Xksnwvw7VdEWsZRVXyN+T01FpfJYFXiouibRQ5arU+w8T4&#10;A1PRxUQzcb0+4niVo3qL40ljSu+vmkieegSESdlhH6hqlNGFKStNqe4ckuNHjtWVKjE5n+vuUcZE&#10;Cu7p9V7MOOLkkNjdj3ItDJlo9qqcB3weZa2PHC9V9meNrcq5s7lNPE8bKBFakXg5huSAkKNfgrCr&#10;JLWmdDPvL+gfMHZEFaJKilAgb1DZZ1NhljZ/s8bvK82En68qpZn9rdS6LV5ThRwhT/xvCoYoWpbE&#10;ME5S5yPeWPINw+HVmjNCgj2FcHbBrAEhzkkv1zhVoFMUpp821atIk9g0gnyt6BKD2yNc06WXwaM2&#10;fBe41iravm3gHh61/hJPO77AGNcwCRCbEvPEgOJBF1xXnnN9OeQYlbZMjc9MmxyKojHpTsR2EpQ+&#10;VGS2nLOKtlFhFkXarNSjMKSzIqK+VrRjh/0rXRs5eg44F5Umtc55urPFfmY/qA8UZaSIpeoW1xwV&#10;ceA41xiSQ0xOGjlr5LiRo2SH59kjblVErOynInDkOFSUkNJKkuyTdG4BKgYhsecCX69xfBtdOY0l&#10;nksYQAVhlPFwQMy7s6n0rwXeYz2CwzwrnlPFFEpZjmfO1WiIpDsybnRlVNZa/bG+wj4xDhc5SGzE&#10;jbPGwbBJ2727aseB9FDXua6sq3rmInalg1iZwZYcLDzuVuXEUUROXU9GDgk5njclWmyiX/h+fhqr&#10;WbbctHHy7FUXcKBNRbZ9vt5Znaufi+fZ53Uc6Hd5L3u6D87F1SQxLG2jZeguBvq+xLxdUUMD5Jjk&#10;fcS3Wf5dEfB5jjFVfU1Hx839GSdNatpEksjJIdFfVVxS6r40czzLvbBON6Cz/RMMDtyGc7EDsdAI&#10;7Q3xLj8noV+lDeXTxFXENGqr7B+ljCm6J5edxArxTaE0x/XOYZ6xInPK7MeNyhT7wMY5xc+szHIN&#10;C3D9cCKRmDAbmSU5sLk221hcWAAA//RJREFUJ+U04e8kJXLMa1b5cqWWO92KcFXV5B4sefuNZlGM&#10;96r7VUSOcEsmqUpTY0bDTA6cRGQCfn43zOecZJ8oMsZUdYpbjQTAQmjS4Nnu8ado6r2NvomnsC52&#10;IsrzSRspW+C6Sn4vKQA1RSApVUvCwqb0OPmOxpLGVY5zPBa1wh+yYmiyA58/+Dn58i3i3fu43XzH&#10;8FD5Kdh+57T5+M8sPJtcBOKRYUxP3sfU1AMEAn1mEJVppBU2pwgbLRKZXD38a4UL1iYXtT2C7GOC&#10;kJMjGs5dLcxcyDaVnzlvFnETOiZHTMbGh688OoLFBB8SQbe8wSEuuMHEDGJ5LiwKr6ShkfFTTr4W&#10;rJhCHqMzWCZAdBH0upUuQvB547Rx+RQKOEsCZzfNE7CRvHGBjs8b8OuWhz1mRSTDQSSDT4BSkVgj&#10;jbKAdf/II9x5/Hv44sG/hfstn5jQb7cqgpAQhApukjR9R2RRFRDSODzNm10QReWo6TxyJiWzSwTV&#10;buPIcfJ6BiY7TVTO2NwgB3Y72ghEWwYa0NT3jOT0mdG9aepvhkqGqxJV28fIGVV8UpPzpnOq34gF&#10;K+LlYecjNpLDrqfG0VN32Dw1DhqjVdPXZBwzt0jqvmy8i6+a7+N+xxNT+aplWM6rDiOQrKbUq46x&#10;upCwon6e9T41TpuHHQ+Ms0ZOmxtHjrR05LTR3+TgaeyX9kAvyfqYSY3qUarUWBN6SUJmCOR7CGpE&#10;Pg6vCJ7fb+HgjP1F4nt8nmf/ETiwiaxdEmC/VHWlK+XI53B2HMURyfTZntdUvFEEjXQ49kncFC2g&#10;vOGr46SJZlF7dZEl8c7h9VUGry/T+OZNCb9+X8bX/M7FYcikQH14XcSHN0WjrfSKn5M6vxw0OzRs&#10;ClcVCf36NcEdAdKpcvp3gzin8boiwH5xEsMrRdwcR/DqKISXh0G8PY3iNV+/2Pfj/Vkc7/iZa0Xm&#10;KPrmPGUqTNUjdlzY45xSVapTgvJLXr+ahLZvjtIRUMlHCdhVSPTKXOCKNLDlrB15RVlwjoR94wgu&#10;jyEWnKYBmEEoaoObhGk6OAEbgYeruAxn0QdnOYTI3gp82xU4SVY9e+vw7G/AvbWKuWIcwwE7Wq3d&#10;+KrtCzT03YY7NYdlfm8u7oQ7y3mwFkOhGkV1PcY566PxXcYOwcQqr0uq7wkagxELxweB68RsIybn&#10;20jKHfyOFyUC0BU+owznuz8xzaOPQJcEw8e5XiDRJOkt1XwkKQFUd10kLB4SlwA2tgnetrwEQT6s&#10;VvwEoX5kK14CYCecIQsKtaABYoUq5ytJrXY0C1wbqtpN3E+YptdKxTIOXu3UEVQoKq9Cg7ZF8LS6&#10;QsASG0EuNmyAwjulzSkykGPs8iSEd69zeMNx9u59BW/fVfCa5OPd2zW8e7OG3/xwhO++3cNbjuHL&#10;6xUcnuQIfBM8tzQz3Mb5G8o4jFDo3vMN+LPLJhLtUT/n91gHvux4hAeclw2cv/0knEqfWozOk0Db&#10;MOfl8yNxXfSOEEiSANCAReOTBuBrN1uCkRWCqgTXxDlXPxo7v8RXT/+Ac/tL3OZ5v+K8/4Tz8ZOu&#10;+/iD9jv4pPsevui6g0cDD01ExvBECyYmmnG8RxK4w7mjcvkkkidHioJRFJTH7LQqlUS7rgpvLRJA&#10;K7RfZELETlEuSpU6J7A3EWME9ooiE1CvRzCFSERDuDjivLjkfOaYVl7/2b6qyyRJTEIkAPzMy3Vs&#10;npVJ5pdgJ9mRw6Ww5kaahl07fNJ5en4UJZFKmhx83X9SBj41RTJMokjAlS/T6Cvsl+DVL5Ce98CR&#10;86PdPoUvB/sxkc3DsXkI28YBpmq76E/lML9aRu50i4Q3BldgDE4nAUWwn6BMKR+8N5LvymYE8ZIP&#10;ufU4x1cEy2GJN/LZSg+NczBEEjy/PIrm3vu49fT3cafpl3hAG2GcNmwJ2sUkgViZ4Eulb0VMpMcm&#10;TYsS51COBEeipk4JOjq6YPUMYZnnjXC8T3IMNAxzHee5m0cb0G3tQPeM1vw2DNgH0LcwhLaZfvQ4&#10;J+GqJJDYyaF77Bl8BEx2rrP9E02wucfgjtsxqcpP/N6Yox8Ogqsa19osCXqc1+Gj3XVHp0lyHEiv&#10;+OGNzMJLe5pdJWndSSJOGxZeDyN5kEV0Lw1fNYKlghcT3mn02QbMOj/vsxmB/J7pLlQvq5jjmJ/n&#10;OrTE+elJzMLuGzObIqNznUiueBBg/7UNPiCpdWOV58xwLMT4foT/X+Jvq6R2sOBCN+9h7+UmfvWX&#10;36N6tcH1zI9QLQlbwokO2k2lBE2G7JiOLsKeWsZ8bBEL0TlTLj29yudWWTbkVKk/SqMRIT85p934&#10;sEPSmyIeiZj2zYdt7HIeRLlmVjeVAh1iX4RQ3FQaUgGpsp84g/abeMAbmsDAxBOMqmKQXVpyz+AI&#10;EHjnSfBJelRhZZfr0dtXq2YMbP5n/1uTQiTCpbSePdqpQ9o4pZ1s83M77NfVzThSK1zbOCYiXK88&#10;JFPLJKUO7T7ydYH3sUZMsrURxiaxRpGkX1V9QlynM2t8ZrklriuP8Xi4CZ22IQy7iXm45k8GSWhL&#10;QYQrQVOZzEFSKidhiuNOaR7rvKYyibyuS3o061zTb9JxVDpWApiG6HF93t2Ocj5zTpTdJHaLJKIx&#10;HBHnVLjOa7NNBE8OXaU/Xpyl8O7dWj1ClqRWDpu3b1bx4V0V375fx68+bOK7d+t4+7yEb99U8c1r&#10;rqnXpXo6yfOiEW2WE+1Eawv7S5HXen5bWyHs7MVoGyJGIDfHNSOve5EIcXmZhNbH6w6yj7iGmf5S&#10;ilf8J2fNS67T0tE5Pc0YzR01aQwZnaGTjHHkKUpKzhs5LarrPkiTRZEJNxEeWfaX0q2Ugi/x4wKv&#10;I0vcGCUeXY6SBMWm4E/NIqrv8FnGeJS4qyqVRfi8VJVHUdsaS3LeKpJGzQgTEwevcG1XutmWieQI&#10;G8eMIl7k5NM4UirX6UnK/F/iv3rvgJ/Z2w5jg9er6PQK19AVzu0VYgdVllI6zDwJmbTkRi1PMT5F&#10;nNn2S3SRTPk4dpWqd329hsvLFZwRjx1wbqifNzlGlfIkJ5CcWIqolKCt0ZBkq61Ln4d9L1vP+1kp&#10;uVAl3lVTdaEKf3uNTRWTaquqniRNE4432d+aC/sSWmYTt5AOnpwdEtdVOpcEmlVdSa81JuVQ1DiV&#10;ZpR+U5FH0jHzqsqMvQtDJIe9xOoj0y0m5UmbGUqH8hEnebkO6eiXI598wsv1zsN10sv5UHfU8Jkp&#10;yoYtQC6gyrGqoKRnuuAdwshMC1sr7Irm43qiCmZy0iiNTvoyq7wnQ9aV8pGbNfcoh5Pmw+4m8Qxx&#10;noSGda+mIqnS6tfZV2u0p3xGavUNEaf5mxEgZh9J+2WFhHuNfZMvquLtghFqVsTQ0Iw2fh9i2j1I&#10;PN0PL8m40lqS+Vmk5bwhLpOmja5vUw5jbbrwekxZal6foh3yeUXVKG1lhuNPv+Vgv/OZcYwrZVIV&#10;rm42anZ03ZuSsOD7G3LM8f7WFsxxa03pOAtY5fkqJOClzCyKbDqW2fS3jfICtnjcob3eWbPzOG+c&#10;KLs87lTmzFH/N86aVTu2yrPYKFmxq+iYFSu/b8X26hz21xexXZUDaI6Evq5/U1PK1co81okD5LxZ&#10;K0xjvVSv2rmWn0IuMoiN3BS2C1bs8XsH/J09cw1zvCYbtvm9nRKPBbV5bGqjjOMrE5tEjGuwyver&#10;nL/EquWcSMXJdzmn5LiQY0oODTlp5GBVJSOT/sT/xxOTiBK7BYOjZqwabSaOrQhfR4jnYvqsiaZR&#10;OlC9WlMiMcbnI60wJ/t/CaqyVClKU4d4iNevPi/nya+LM+TQc7zvWfbPFDYrM1wDtKEmbDSJcIzn&#10;4rONp6YRiowiToyu8VmWVg4xjqpD6f8pXntQUYL+YX5HkVecO9ok5nNLpXmf/EyG11gX19Z3pxDn&#10;PUs/0stx53L2wOXqhZ22cGT0ERraPsXDts9xlzjoTvMv8VXDz3Cv+edoG7iDKXs718AZk1ooJ3U6&#10;OwNVi6q3eoS80bVh3yuKR07MIn8/x/7Ja77T5k3P9aJj8BlaBxvwrOcxnnQ/wlM2+SnYfue0+fjP&#10;hHJKubpY4oQkkC5pMak6uKArlLOuRl+qSETUhjRBajQ6zIE4YcqIaZJLUFihgarbroojtWo9DHKF&#10;D0+lao0YFieCckqVWypleduSvOZTXIAnseRX/qkFy6EpLqi2+oJKAuuLELD6x+EieZWzxkew54/M&#10;IEDyGozN8bUNniDPyxYgmIsmlwi+XFzMeczLoC4Z/ZpIeoHv240TSNVrVgiEKmwFAgE5XQSQLLYO&#10;DE42EXy2oWPkMVoGH2FAAkneMV47Da8M+KrHeMC3SUxOL8sGIJ5eFrF/lKGxi5DQhVHdihOkCRiK&#10;bCZJvHyI5TwkX+MYIXHuUZluDsJmkbveJ3WRYUuXiYJRZarGwVa0jnWhaaQDT+VgGes2jh3pzDQN&#10;tuAZ39P7DcPteNLfYsSQnw22oXG4A0/6pFvzxLRnPE/HRA8edj0xOjVqd9semBSoB50PSQC/4t+U&#10;DvUYnRaV9+Y5BhvxtO8JmocaCVaVskXSyf8PzPShd6obnRNt6La0m6pPiiBSidihGRrUsUZMTDYb&#10;gHB8msebd1sEg1EuFhPw0CimOSFlkE3KDA3MoXQHThJchGjUaey0K6FUuuM9PwFeEX/43Tr++Ndb&#10;+M13GyZfWEZhm0bmxmlTzyUuGKeN0qm+U6TN2zLev8iZ77++SOL5cQTnB1Lr9xkjuS+wSpCgEEVp&#10;ETxXRYzTlBFf3STwOObxmqT2NQHpGY3w2bYX1wcklLymyx0PXvD1axL+DxcJ47SROK+cNm+Oo/j6&#10;Im0ibl6QfO5z7G8TvBwTDMs5I6eNcdacqUQ5gTGvSWUcJa4sYqxQWdNIileLBEdpjm3PMHw01rap&#10;FizMdiIe4qLH8R4j4cnlFTJMIEAgl6SBdxGELJFE+UnIotqRPywhcboO90YetnwY9lwA/grJKclY&#10;nAA0TQCmPOUk50iac2V9I0HAlKSBd9AQzXBuSB+ACysNajQzjunFpxi0fIV5VwsXe5JuGh5VR7kk&#10;wN8iEal8JAhpXpMrOovG/icYnBvmeG3Dl41f4knnfc6tbuOgFbE5FNlnP6ki3NqadrRU/UGOWg+S&#10;nGMSfNQOmgQL/fyOKsHkScoyPL8qecw6e7mGWFBa9xsB0oXlfq4TKhNNoLgfM2kTu+zzI/6GgNQl&#10;+/r98zS+e8FxcxrByRZBZlGhpiTaWwQjGxJ0nMf2ngen5wTMHDunipq6zuPt2zV89/0Ovv1uB2/e&#10;ruPFywrOLwv8bJTrhseQLa0HGd5DuuIz6VPLiUUMzfVzLnPe9XCuca7flw5OP4H0RCdGlkiCwzaS&#10;1znYuLYY5w2f9xIBowQw/QQRAuHK45fzOpSYwcDYEzR2foFnXXfwtPcRib7O+QAPSeS+6riFuz1f&#10;cU24h97JRix6RxGMkKSHJnHKZ6QUgQuFdh/F2PcRQ9aUs14mUCvxdZqv0wSgGa7xUYKapPK2+bet&#10;be1eKxqHgHRPkZMibaqMUi/vukbwWSWIqG4vcs1bQG3TgV324fmJ0hZzeM218cVpAUdcD8sknaWc&#10;0q6WOd85F84zBuzmOJ6OOffPOZ8UhadnWpaYJz+TXnEQeI8jToAV43hQSe3eaa5B00NomBjGY8s0&#10;2pwBDKeqsNauMFK+wNjqFZZO32P57CWWtndgLyRhjzkIeOupHooSOONv7ROcnnF8vCCR3D9IIEO7&#10;oPKncfb1Gu9Rmk0Syo4SwGVIViQMPDPXia7+e+gauIvx6WeGsK//x/+UBEqbEwSb0jHY53h7TlLE&#10;/l7bDKGyGWYLkUQvmPS47HoAYc5BZ3oJ/Y5RtM4NYshnw2zai6m4C+OhBczxdWA9jdhuCdmzDWTO&#10;NhHaLSO0lUF0LYh5rqlztIXzgWmML6qyYB8sDpXStmB4rgeDMx0I5ZeQqvoQ5H35swtYJHEZme/D&#10;cpKkcS+JEonRBteiCuegh4TSrhQDkrcIiaGX47lzrgvjPgvGl8fRM9uDPgIpvZ7gex4SZydtqGfN&#10;g2XaVkUfdY8/Mxo3ywlF4U2ZKKEF2vbEahBxzonMRhy181VsPd9A+aiEhZgdQ7x2Z4rjgv9XJFFy&#10;M4ncXg624Aye9j9CP9eMqeVRTHvG4IzP8Z5c8PD8c8vDXJMkYG+HO2SBg+M9RLLmDIxhVjt9BLSh&#10;+BiWg0NGmPj4uoKDFzU4iQ0mPMQiEu5NBmDLhJE73kSF/Vs9rmB9P41Nzms5NPIE9v1jj2j7R+Dw&#10;jGKUuGBg+CGmeExyLL2+XsU37zZx+E/+N2YcXF4UcXaaw4HSR/Z4rxt85uz3Oeco2ic4ZucnMBJ0&#10;YMhvR+eSBV1O/j9AzBGehafggS/rxnJ8Af7EAgkbiWh8HhHeb3YjjCj7218JoGN+iGO+D93uOcwX&#10;Ewjvr2M6GcJMKoD5TABjnmkTMTXrI7koe4yuSI72QZXEVqrSBuGxRtyzEcQabfMGr7NCm1wiYT+6&#10;yOLkKmfmfYbgvSobeZLkfZCccx4qIqWuK1ivvLO9n8DJRR5nF7xn6eDQbj6/yuOK81qVpq5po19f&#10;5k0aySu+VuVEpUW95W+8pM0947jbUdQC1xKThlFxYWq22VResS12wcW1UFV/FGGdLjiN5mClFuIx&#10;jDxtRJmYbZ1za1P6QbqW44zRGpJD5oQY4USOmT1eF+f28/O8ibxRuzrLcR1M4eQoTQySpN3TeuhH&#10;vbQtMWJKu8TzJkqmXs2NJJqv8+zHbNlp9JEUiZGRo4dNKTsZEmARfaULSHBe31Fqi4RtS/xMPSqI&#10;OJo28kYbSAU1bqJddM1yJsnBpKqZ52fZukCzIoPY5LRZ5/dEtjMJRQLMkJATm8t5w2dS5lHRNZIO&#10;kI7J0PgjdPR8ic6+WxibajCVWNbWg9ijLdg/zJjqXXLWSDRZGpHSilQBkt2DqEnZUiWind2gidio&#10;rHJ952+vrLiM00bOGjnL5FjR70vqQI4JRctIS+OmSMQusZycAGvEQaqIKLujtFrZ/3V+t8o+X6v5&#10;TARPjUdFha0TA6lPFFGkkuN59qG0hXRfcqqlaAOkxxIQj+C8X+Z9aVPnr6dDaXNWUTde4nmlRP1V&#10;ZM0M8Qd5BceUqsiKnCvKVZVlV/j7Kj2/JS2pQ+mWEcPx/9J1WtWmM+9hg/dVoc3LkMgqJUaRMTXO&#10;C2383ZS8VlaBIqqFNVXU4pDYw1R3Yn9sbbLfiHs3+PeNDWIu8qo1RQOvLmKLn1OaX4rnj9FOTLn6&#10;8KDrS2L4L/F4gHi99za+avsFGga/RL/1KWZV+IEYTGXdtcEip8t2lb9L/LjHebtDnCw8qwgGiRsr&#10;TUW6StJwUh9Lk0gC2XK0Kb1Xgthy2kiHRk2OJGnRKHJGzpK6Ls08bbiqMdUjTuqpQbSN7I88CbmJ&#10;KOd1SAPycJPYoSJ9mhnjOKk7aupOlHrjaxNlYzdRNXK+KApakTmK0NnkZ1VeW5WmlGK1xn5ZVcRJ&#10;vh61pcifdb6/ofQpnmeHbb1oRSUxinVp6vFcchjpfGvFaawWplElnpVeTo3n2CxxHHM8FbS+cOwE&#10;OY6s9m4MEDuN2NrJ0VowYWslP+0h9xwxG2qK+kql5fya5XemkeQYjJKbhmiLXe5+TFqbsODq55jj&#10;e+StXsN1yVf5XX+EjZhOItHSMlRETD7H8RgZxoocSRwPFR7ltFGT6LGcOToaAWQ5vYjF13NTWMlM&#10;mkpPwcAQxiceoa//K0xYHsHj6a0X6+DfcrR/SmsuEstJW0sCydJ8c5OHqRKU3dXL9XUIsaTVRLUp&#10;0ttE2vCZSlzZVJDic1W1J0XuxKPj/P+0iUCKEY9NTjegd+Q+utgaOj/Ds45foqP/S8zYWzmfbMTy&#10;7Fv5EPjbOekkyWHFc8SiSp3iuMnNm/VEGwEr2Rk4Z55hbuIhQu5eFNOzXEf4feIWpU/NzXfAyr61&#10;29t/57T5N/4hy8UrSWKd5INS7qk8udJdSPPBFzhxS5wgdacN/57nYpcaRzZjwSYH1+GuFwfbHi5Y&#10;Lk46Tjbj5bWb8LyRyad8qJ/iSdcXaCXokbaJRAWVPjNq78coAecYCY7dPclFeI6LMQdzym6cNtq1&#10;ULlNLbyq8hTPLBr9GjltoikucGkORhJPtWjKwb8t1BvBT4TAJ5ysV5NSxE6C4NKUy6XhyWoHhUBA&#10;ZWZzBYEUGuA8Det6mAAnSBA4hq7hx2ggGXrW/gWGpprh9I9zoax75/MrbqwSfCv0VEZPxm+NYGh3&#10;L4E9AoFdguJDkpWt3QRq2wmss2nHOVlwkxAtk4Q44SIJt3smME2w3TfZYRwgXzV+gZ/f+318/vRz&#10;PO5hv6l0d9dT/OzeL/EH9z/BLx5+hi8a7uBe+xOjY/N0oM2kUak1DLab4/2uZ7jb8dhE3zzua0Tj&#10;cCvutD/A7dZ7uNN2D3fb7/NzT40+zZP+Z0ZQuNuU827HvY77NBYPCJifoGm4AV0TbejhtXWMqqx3&#10;CzqlezChEt4NaNTu8MBjjM33c3GaoTGO483LTQLZPZKhAvJpB3zuEbgd/XA6+mgklhEkEPNwYfN5&#10;Bkx4oXYGZNBl3LV7p/BMEb63L/L4VnnxRsSwhg+vK9jf8qGYspqdfgnAfXhVwXf8zIfXZbx/WcQ7&#10;fud0n0CjYjeq86psc0ZjaMR/D6O4kNOERlklTXdpuDZosDbZ9vn6nIDiiob6hL9xQGN8fRDB870g&#10;nvP7705j+J5k/1uS/q8vEiZS491pFG+Ow3h7HMHXZwl8c5k2UTZy3Ki0snRzXor0816UbqVdGAlx&#10;G8fULsGajgqlVSoMf1Ply6UrsE/AskUAUVS0ARf+AgFKiAtXgCQll1RY6iIi/lGTc+qa4wLJo3ZT&#10;CjTK0ueYZN9GCGw9JHbeWgx+VRTaK5CMpRCqhBDMuTBkacL8QrchHisk0hnOpURgkn1LA1cmUE1P&#10;mxzlOWcL5jytmF1ugT89gniJBKwwRUATMmlsB7zOk7UA1lOLKKt8cZBEzT0Kh0RXOZ+/bL+LT1vv&#10;4FOO6a+av8TTtluYsrbSCCk0mPfKfj/eq+fT10hqVYI0wPklLS0bjeDcsiq5DGDS3oEpgvhF3zDJ&#10;zIwp2ysHToG/Lz2IDZKkKs+X5rUvsz+c0pbIz2N1K0gwTePM8VIlIBGwUZWwgy2CJhrBdGII6eQw&#10;jdYEKmvKwaeB3CQA2yWw2uHnDsNGwPiCz/Slxte7Cj58qOLbb2r4/tsNfHi/hueXGT5LpSEI2C4b&#10;8n96XiBhz2NtKwo3+2RoUiXuH+Nh71Pc72/EnZ5nuNP12ETj9Nn6ScBnsRS1YYZronbzTe69HNsE&#10;pR4BAj5vOZpVGcPL9+ecAxid7TCpYy3999A29BCtQ/cwTYARJIjKEkRucBydkARckCwpuuaC5OuY&#10;Y/qE80Dg0+cfwNDEAxrdOxhfaMFiaBiuxARmafitLhKmMIEKgWmMc1S7wqoGc0ESsUmw53J0YaD/&#10;Frp7PsP41GNe6wCfxRxWtgik9pwE3G7s0A7sEzyebIVwsRPHGQniOdfGM5Krc5EqzkEBMeV2rxXn&#10;oEpUVQIsibBmSQpTJCCqCjQ604w23uPnD3/PVPMbWxhGx1Q/bve04e7QEMbiWcTOv0b6zW9R/vHf&#10;x+jKCyyd/gDX6VskX72Do1rBqM+OYMlnnGvSmTjd8+FoY8kAxhM+Z4mRX5xwjSZ4lQCqdsK1C1Qg&#10;sNDOT44gTToligYrc+ymaT+KJHCqmiKyrra6tsj1T87Hebg9PZh39Zjd90TFi9xWAjGu/TZVeFtP&#10;YMg3i7W35/DurKFxaQ7DqRis5Txf22ArpRA9qMG9EkWoGjMpdQuxWURWvAgWXXDQHg46+zHmH4OV&#10;83Y+bocz7YIruQSbdxrjJPUW+xDah57CstgPm28MSyQrfto3J+fpHOdmeiuD4nYa03PtWOOc2CV5&#10;lqCrCGiZBKq0GzdRpk2DTzC9PIHxxRG0DDWZNubguhCewyzvZdg1CneeY4nnnuD6rg2Ovuk2OGNz&#10;mOY60GVpQYB/T1SjRth5xj+D2ZANk75p9PIaB5fG8Yg2qMs2iEm/Dc7sMqI13nclgBHHANpof0dm&#10;28zO95S9E36CYZUTDsSnDRhWdZiB6VbapxZe4wCs3klMuEYwYG3mmtGMlQ0n5j3dyHBevvz1MdzE&#10;CEoLDa7nEGbfO1dyKL84Q+50G9tvT7B7vY3d06KJPtgSASGREWmfXxowQp7btOsHJxnjtAjy9yXu&#10;eHlZMs6Cm3Hg9oxggfNTBGCMa13feAMe0Z7akgHMFtKYW8ljYa1oUlfdmyW4ajksVeIYDc5jMmg3&#10;fdFp7cOIawJW9tUM+3rEPYHuhUEsFnxYLIaM42cuH0X6/ACJ0z0Ed9fhrpUQ3CwjsbfCPkwhmPcZ&#10;vTA5kdMrnE8cP1HijgTtQkT6T6sJ+EocdyESRJ8VcY61jYsyVqRlQvKXJt5bJZ47OIsTu3ixTxtq&#10;9F9oG4ucAytc99eIlbY0t8/zJmpFURcKgZfopKolaRNCZa2vT5WqXMQ3L1fw7iqPa6Vacs3cJCFc&#10;JXGpFG0mKkCERuKowlceEpy5pV44tPaVnOYeonzeMeK1YMIG60KPIe0S/1W5/DWlD+3GsEdboDTr&#10;E0Xzcv3fXvfRpqpARh7vX1WJK1ZxweclR/b5MdfGgxTtT8CUm1ZEj5qia7JGiHiemJAES+lGvB+j&#10;p8j/q7JQjv+XBouOeWKIv94KnEfSr8lzLckV1UiK2Ar8f5l/V3TMjfPGRD/tKiorgePjlEmpk5NG&#10;0TU6yoEjgl3hOav8Took0evsg5+2sZBhP/O9ugNIZZ+jplrWimwjyZBSFCTQLJ2YErHp+l4cG+yj&#10;dX5OlepuHDZqqzyHhKVPzzNc45RSvGQIviriSIA3x/OIRCkCS3pN6jNdu8hXjs87FBw2u/Iq2b7J&#10;8aOU28M92s+DGKRFtr1FnMBnofSqLa4vqxLkrsp5qJTnqHl2irDSObf5vNaJCXRdSo27cX6pnLfw&#10;ez3VyWo2Mnw8umUjZSuj03VnzV9z2BgtG/KHQHTK6G8pst9UpeKzVQXHTf7mkSKaiP12aR83tolF&#10;PkYZHfM9pe1ps0KV15QOrNeKjJaYsNGnod3XJqA2Aw/5/tGOmrSFiCM5xs1Godn4CBL3KVpKTWlu&#10;PqwTi6igi3iVIlxr/FtmzU0M14uHPV8SN/2c+OlTfEEO8nnH5/iS5PgObW7r+ANYl3sRzWtjxW3W&#10;cDlnNvms9jkeTje0wRiizeX4JxaoyNFBG1vlbym1S890heNTETfSGynKQVtxQBkR5bwiPerVmdT0&#10;PaVDlki8VShATcKywogpPu9IUBVO+813t4ix6vovdv4u2wrtOm3s6abT6CEe1RZxsLaAI/LF400X&#10;DhXJQ5u/mpvEatHKMeMkVlF1NY9x1ij6SJFN0i80jgTiEaUiKRLE6O8Q96qt89rl/BXmV/SOflO2&#10;Xc6fdTbhClOtqqyoDp6THKLItaZAfB3lmJnjWtLRfx+qcHafXK+VuKpp7BGaJx4Tn7WyrwdNxTNh&#10;rwjHXEaOnvgsEhxfKY4pvQ5o/AVUbIJYjnahY/QRmvrvoHP0MYZnWjFhU3XDbrhpt+W8kcSAom8U&#10;GROPjvAZWOtRV7zOHfaLHDWKtFEEjl5XslNYTRDrx0awKk0f4jLHXAt6Oj9FU8PfRnPj38ZA7+dw&#10;LrYhQxyXT8mRpqIhVtN/KnVumSZna/0FGts/JRb/JXqG7mOOuNpPzBwnbkyzT+S0URSRKj3l+Yzr&#10;bYpjQHpCioyx8dnwObPPJXyd5tiI8JlIwDkljSE5+qqSV5EY9aJpSpFU+XA5bZRmFQ6Pm6ivAuez&#10;HNk7XBfKGlP8e4XXuqFzSAOJbZX9si5nVnYS64WZ3zlt/o1/UHSL3zhILAgRGEXZsarvL9G3Eif8&#10;Ch9GpUrDszJvmjyD2l3c5oTUQJPw8B4XPC1kerjK21VOclvfbdyTMnbbJ7jfdcvk8Y85hzFMICIB&#10;wCfdD/Cs+yHGZkj+CSKCcZL9sMIXbcZJoyYnjpw2arH0Aq+LRpQgRK+V2y8HTooAUS2R5e+mHXzt&#10;4mekLl9PsVJLEBAobDWZ4ed53mTaTkPtplFdpoF20dAqnH0ZXpKt/uEn6B18CAsJkjfCCUbAYCeh&#10;tJMYa/dKqvYykCqLLiBXlteQzZSEpVHa2aGx2hWJK+H8+SpOn1ewTbCwTvIiMcxiLWicN3H+vkrU&#10;SvRSgsU9E60kYUqdeoJmglpFwNxt5aLSeg/32h4YJ86T3iajgaMy3o/5WmlUEiZuGm7HI0XU9DVy&#10;8enge0q7kk5OK1Si+2n/UzzqeYSGwQZ0TXWhe7obzSMSGpbIcAMe8ll0T3UacD48L2HhDrY2Lj68&#10;jtEGDEy1klwOYsTaDst8twFR6wdpXL3epGFOcpEJw+McxfhwA0YHn2Ko/zF6uu5ibKQB1ql2LvQL&#10;XChn4Vkm4HcNmsiOq6siDo+T2FdI8Fkab98SXL1ZxasXJbxme0ew9+Iih2sCCmnaSLRXOcFKZZLW&#10;hsorShhYjhFFsxzSIKqk8QHBpklPIvg+oFE9ovGUw2ed5L5G4KVdiQuCimv+9huS26v9CE5prM/Z&#10;3p8l8Zbnvea5LgleFV0jx82N80aRNr9+mcP31/y/0rIuUvhAAv/uPIX3PH77qogfv5Y2T9Zc34Wc&#10;N0c8/7FKoCaN4OTeXsBEmyjiSKKQChGX/sEJwdO5QrqPpC8QweYaQZUiWTJc/Gg0crFp+ObaEFro&#10;QNI3gC32ybHy83l/cQK0IAGnXWkdm3FEdrPwVeMIb6SQ280juRbGEomgyzNGYMTrOSHg3hcwVCUI&#10;gtCsDT7vAAKBIYSiowSoNNg0JiXO7YIWY+0enaXqO69yXtJo5Wi0ylkHSgUXQU8C1+/3kOG5m0af&#10;4vOWT3C34ws87v4Kzd23MDryEPHgGC75rJ+fJAmgCa53A6gR4KyypbnWuLmwO3xDcAZG0Dv6ACPT&#10;jQgmrVjhPKsQzOYITJK8T0VfZPlaIumrigY5y2CTIDfK9xdJ8IIEuwNL3Rhc6MKUuxchgtyKdvg4&#10;Fso0KqmsQlmnkGILxUe4Lig1SdEYCyZU3wBQrmfaGdtVFOFhEOcnEVxfJvDuVRbfvS/h+7dFkhI+&#10;N4KQPYIROSsOCcquLurCl1WC5VotgFh2CVbPJNomu3G/rwF3u5/gUT8JXe8TPOCcaxtvwYzXAntw&#10;GgtsyzGFe5PIBvne8jAkTKfqWFrDstIu4NqT5zqjHV4JNAcjE8bJvkKQpigapf6owoSA2gavaVfP&#10;bZ8AlWNN+haqqrXsHzSVRPosj7n+foa2wTtcex6S8N9Gz/A9TBOwKEpODotVzvMdjpFd3k+BoDni&#10;G8HyUg/c7N9YdMwArGOeX1XUDglcFRG3zmtb53q4obWRY6soIsNWpH2QuKc00iSeGIuRgEeUR82x&#10;xM+pgkeJ35lz1EP9w7QhAQKkIZLzxx1fmciltokutM9wnQl5sbyxjtDJGcrf/yEGMxXMVncwVy7C&#10;lgnBkfYiWPAgR6KhdMznnKfaldtZ+xgyTVAnMfDzkwTXbRISAgjtqiuixjbfBQevIaBwed5znEQg&#10;kZz/aDe0+86+fnNiyLrWrr2jOK5eVUyEUKTgxLRnnM+7A6NePtOcH5PxZQT3q3Bvr2H5YBtNPi8s&#10;azUs7h/BWtvAzOoKSX0BjkoKjZYOrsOtGLd3mkijcHwcy4EBBPncpqIWjBJsTnAdXeK9ubJeuJJu&#10;eFNu+FIu+JNOzC9PYHSuGzbO88XwDObDs5iPzmNBf0u4sBDhHHETLJZoI2kLl6QvY+/F/NIoZtWc&#10;FozND2NwZpBEPw1/NkibYEHf7BDtSSfn1Aim/bOYcPNaFodMhcaGvgfo4LFf6V0TfFbdBIWhWfgL&#10;PixnPZgJ2DBgH0H3HG2cIkaGWnC76zFGlq0Y9cygb3EUEz4SraIPIUUMlr3wkWTJmZvluPD4Rwgy&#10;O7FI++sOTGDM1mUqM9oUscbzj/lt6FkYw5RvCs7YFCz2ZtqnOVy9q5pIG5Xz1gaD0kDXz2pYPanx&#10;uvwoHlSwebGB9cMSStUwwaSbpFo2PMDx6TYC50rNjJC0h7m2JAk0Y7QfaY6XfHWZ9jyG6j/5l2Yc&#10;WGkTRRTj/F5y1YdENYjF5CKmIg54qhk4VxKYirsxGrRjLMDGoyW8gC4717xCCNbEMmZTHn42hcB2&#10;EcHdMjw8jvI73loa4VoCi/EFWKVJpOeYC2IuHcCAaxYzsWUsZfzw5LzwpJawxOc+sdBHLPEEU8sW&#10;9PJ59iyMo9+zAM/WJnZ+88fY/c2fwLO5hRjH4+r1AdK7ORMFluc8WN8neab926QdPaENk47HKslz&#10;hWB7fS2AjVqY60zMaH6ppLfKPy85uhDk2r0u8kibdHGUMNE21yTGJ1yja7TdW4pMIJgvkBhI6PP0&#10;IGQqhkZJwBfcAyZayk1iY13qNTvfQ9PNmF7S5l4HnnZ+iW6Sqm6SobGZNpP+kqS9ixPjKU1ufUfR&#10;HMQA+yTc/G2V9355pWjcFbzhGFB7zdeHu3HaWtpgXv8GcViJzytBjBmJKe1EDoK6pkieWCHNMaQm&#10;7Rg5b6R7k8pJJJa4eFUR6CrTX9eVkTi/NGeUslR/T3+Xk6suknzT5LiR+LGEhBVVopQ+OWzktJCT&#10;RmlBOir6JPJR+0FpUdtcf43oMMemym4f7n+MwqE9WFMUlaI+ed2qLiVnTbnmNXIDilDN8ChnuF6r&#10;4pLuz5S3Lizye27jNLq+LnHsO010iJwM2lATwTcaFLwG6dlobsjZoXuQBs3GFm2qoj3Wl+vf2w6S&#10;gPtNU+SwSr9v0W4LE1e4DkukfYDYYNDShKmFXixxLivyVw4aRTspAkeiyEajh/ZDThZVlApzfERI&#10;ikOxehUkb0RRDFNQ1I1f0TV87fnYlMLm43tKg1KBkRjXb0XtCJurv08UdaoqYocx2ka/SS0yZFPO&#10;ghXaO0V1856Od4Mcw3FzlO6guM0un7EcNHLeGIFvPm/pZSmNWLpVuzyXmhw59SYRcL7PticsqpRk&#10;fZdtl22bTVFOivBTqvkS+Ve/tQWN5B4Puu/gQd9d3CZ2utX1GR4N3kb3bBOW4hbkTISV0qK8tGna&#10;IAnipObBMd/XcYNjNhMegcqLyylgomdEtpVNUbSjJEciP6MIC+nXqRKYKiL9VDJbjhtlX9DmqAqQ&#10;BHNNVaSPBN/p6kJf/xcYGb1rokaU/qZII0Ww7hndmiWcEhed8Kh2So5oXvO9Ax6LyVHMT91Df+e/&#10;jfmZR/wNSz2qZk0i3nYTjSKtMA/xqKppDfLeFVHidHZxLCpgYIaYUzxUsgL1a14v2rBRnkO1xP/n&#10;p3hf0yjlp5HPTtW1ZHgPSulStFqaWDqbXYTbN4G2/gdoUiPne8J+f8r15dn4Y3QTA016BrEgpw3X&#10;dV9oCjHi3ZjWHUVuhSywzbSio/MLtPd8xTWpFRbiTW2iPezg8+r4HE1999A70YTpBeKl0CRxV91x&#10;E4vrXBbjiMokVRrbavBjVXpA7IMt9qEcN2liU6X2r/IzVV5/mf2/mpsnh+FcltPS0Q3HfNv/l73/&#10;6JE1y7IFsQEb6KeqKisjIzIiroqrpV/XWpsLc3dzN6211mZubuZay6tVyIyMSFVZ1VXFh4eHfgQe&#10;2CQnHBHglCOCE/4CjjjiaHGtY9ezG/Ub0oEDMzfx2fmO2HvtffZeG6rylIqq+hMxbHbGEDbL2aaU&#10;pFB4Eg7PEOaJaWaJbazUaXIgtfcV9weboofkiEsRz8WI/xVRJaJnVcfNEX+o5dlXkTEr4qnE9ZHL&#10;zCCbnjaPRY6/ons0D2pyxsuZpzGX001pZeHQGPzUDxHu3TTtmRLlbo3ypEa5tCrHtA5Zy8vYbhC3&#10;lhfa6XR1G7bK89itLf7VafNv/gjiRuH0TSCcpJDkgk5RkKqMXiK/QJBNIV+3UxlwUSkkvmGn8FaV&#10;hGW0CIJVv14np+3wNW24JRN2pVMHnZwGMosYmn+Cr7p/jVu9V9E9/ZhGyhSsPgvsISuV9BKFro1C&#10;doUgXU4aRdHIIbNgHDYqgyrnjZw1SRqIei4isbYTR44du3lM0jjKlqigyh7zWcMMT+GUocDWKZ0I&#10;jeW0UYhkPMXr8vpxAXFeU5E2ekzzezleo1Sj8VCXY4bGYjNCxcDFnVsyfDs63anRuKhSWCpsWAq9&#10;zucK+9SJwZpOb6hAKwRuVRptORHTEQxtHmZx8KyCndMiWntpCmmCRr6fJMiXAySse+Z9hLMOhDIO&#10;Gm422IJzsNjHMbowhL7pHjwm2L2rKJy++3g63okn/L9j7Cm6CaY7xjvM8ydjHSbN6cHQA9Pu0ji8&#10;1UNhNHCXn3mMrulOGoodeDB8Hze7vzKv3x+6h6GFQeOsGVlQiH2P4al5QmH2mIKnm8Js0TUE60qv&#10;iTS6eNUwTdU0dAqyYO2BbaGfbQDW2V5MjD3GMK85PfkUSws0CuYHMTc/AH9gHm6CyHlrnyGpVaRT&#10;pdYu6ahqBzv7SajU56GICo8V7twuQarTeTlddHpXo6KpUTDstjyGzE1pVcc0SE8P4iaHel9VbGRA&#10;ynhtKPrLyedSwEnzuE1Qc7QTxYXI/jaoPKmMn/N3VP3mgkb3i90Q3h/H8XpfqVAp/P5DDb99U8KP&#10;r4vGafOKBvwPL3LmvffHCfzwvIAfXpaM40acNs8PoibS5sVJCs9PCYZoLF6cpnDG1874eHqcImDg&#10;Pam//E01RUMox19AU6Ug9zdFYMkxIaiqcN3lqWiSIRrIaStOCIA2acBv8L1tRa5QYR/L8XWQxup2&#10;HJXtFI05B2xpO/x1rt0aWzmEeIVGRGiOe4JrdSeFGoFflgreHhzF+MwDLNBIzHF/FKnM1rnuS/kV&#10;NLk+9/bTaNJwyYqfI2PF5PwjzNu6jBNUIc4t7odWhSCOwPHoMIMXL2omTSmZt3HP2aBSoXu8t2Ma&#10;x8f7UZOW8vJC1cAKODtLYHtXFeMEemkUrBGIEMCIeG+L62BrP4VtzpPIq3cILDcIcDf3koZ3wIBS&#10;GgsZGRPcdzLw5p0DuPL0V/i7jk/wi54v8Gsq0yv9V4zzJso+Nni91e2IkWtyeIg4uURDQqcfXiqU&#10;YHCcCsmONa5JhaNvEKRtEIjsK6Vm001gssx158D5viqMhfDz12X8/psavn9dwNvzJJ4fxziP4mng&#10;/BHUCXjXuM/LrQTi1QhW4ssYU/TCRAdu9d3B9a4buNF9wzhvOmmsj62MUjZaCBTmCeDm4CBQcIQs&#10;lJGqfEEQSgCqSiYpyjVVxTEGAUGYZG+VcteQPbZcBNgLpm1uegnKFQLLPaPTDxlNnA8ZDGWuHZ28&#10;Sp4pksHDexexc5xgIEF5l4jMIEewUqGcPRIxdTOM7Rrnivt9lbJ0jeO5SRl73ArjhMbPYZ1gtOrD&#10;Jsduna+LJFSGTLK8hHu9v8Kd/l+hd/Y2bKERGr7UD9QNMh4alJPiCClwvYicXuHycfYjJuXO+x1W&#10;rvTcQ+Moz3FPKH0uRHlti6oENg10RXAkVhDfr8FGA35osQ+TS93G8Zej4aUqQipFLDBeyqvixAxB&#10;BcejvGgAu9ITVEZYBKJlGqRWGrsTM08IcnpNtbOR0VuwzD6l3qChVgtSRyh9kGMno4/G+uZ//79g&#10;/ziPKvflsn8cneMP8HT6Kca8s1jIeLGUdtPIpo7ayMKa8iJzuoPim+dw7WxitlbBTKkESzEHaykL&#10;S8qPMd88pgNzsMcX4eScuwj27DRmJ+x9eDz3GE7qpchWBpbIAubCS3BnvVimDp1aHsUyvze+1I9J&#10;3sPkygCvsYDoahghOWzznOd6ErYMDaSjCjwZOwYp55Vup3TYCfskVhJuODIBTPiXjBNhPsv+hJcx&#10;ElzCRMyO8YgN8/z+CPs4F1vBrYE7WOJarR8UTVRRtBKAM7mCKde4KT1uoaxXpbUR9s0atGLWP4cR&#10;+xhceS/GXJOY9s1hJrjA+7VizGNB/xL1nLXX8LMkqMfTFcpAnciLCJzjmyk6sOwZM1w5Lv5OoBw0&#10;VcMWsz7YCkG4in4EdQBDuaWKO++/2zEpFqqWssE1Jm6PzZ0M12Wc+0fpQWnq9DjSBT9SORq4RQ8N&#10;PKU9BpAgHljyjWEpOAkPZXCAel5pZOOePkx5BnhvA4bXRFxbWgdqK/4JqBx019Q9dFoeYpEA35la&#10;hIPzaAvIGaa12Yc55yhudV6hPn5onDBPZnox6p/HUjGEpWocw3EPvpwaRJfPjuFEEMHNMkrsd4uG&#10;uhy2K6EZTDonYfEvsj9WOLJBuDN+eFMuhHMcm+g8f6sf/qwTznwAU1EnhqMc82waXZEUVnae4fy/&#10;/p8RODhH8dUbjPjdWM4EUd4pYpW/s7quiAefSXlRVIGJTqURvcF9LaJxEZwrUuXF85pJ5Xn/dg2v&#10;xCdzkqPs5N6gXN7knhJx6WrZTkNEnImUhTohp+yqV9spJyJD1u8oKkVcQoqKkKMhXXJApbQVOSHn&#10;zYPeKxy/CeMQC1PvxKj/MuyPIi/D1Ely7Mtps7mtaj8xnFCfvpDD5mWVrc7nZZwe5XGwm8I618a2&#10;qmjxPmriUiPWW11T2pUX0aTKJXPtZRcpC1yoUn4VOe+KsMl8jLzJl1aI+5wG9+lRfDCKblwnplij&#10;7q5wvMq8X+PEkQwkNtSjmlKZ9H21Kp8rskR4R46bHXHMrAeRoBEljgydSIuPqMH5Xm9RD1MvHlH3&#10;nXK8z45zxBDUjVviKSIeFd6kPBZRc4XP20TK7fTaJMfKQdner3LCc4/gpJ6THle5dEXcrLPv4gB6&#10;9qzE35KTv+182dsSZ1nScOuoX3K8iDtqbT1kHAa6bx2CmCqNG0oB8huOFKXciC9FEVebBh/IASVy&#10;XBdsjkF8eePf4fq9vzMEwEPTD00Ug6LfxU0lZ41SveRMyhaWTcSTUtZERiynjV9RqKFJQ5sg540e&#10;1YLUV4q+CXHsfJFJs47Ej6bUL+PI0/hS74uwWmW2pZ9V0am1qjShdlqQKiY1lZbD/9VUNUhRM0rP&#10;f32ex/lhEgdbIZNOL/yoFHtF3Wyv+3gtcdm0m5wyxjHD1xV9c0J8J67EIz4/5LgeclzFpShMKwej&#10;IqtalFXitBJHpkr2B+LzphqmnJXji13E+rcwuPAIi9RpUWKqYsMNlZcXH5DS/Xc45ltyuLHt8r09&#10;vUbdtvHx/kQUrUjTYolYklhBaStyfBjyfDkzFMHC1+vFReOwUUqUomeUXqUiNXLypNOzCHJd+tmH&#10;QIQymEa8CtO0NrzEE+LFcWCLY6gDLJEC79M2FAnwPtvhmh27ioLhczltdpp2VPMWUyDC6+gk5lRU&#10;7xLXsexHRUPNG6fGyko3+vo+x8DAlxgevoZ5Ys9AYBTJhMU4nEw0jrjvlKbHPteLVpRzM7wftsIc&#10;Mpkp+HzUJ0uP4VrpRJAyO0Osk0+Ln4jyJTiFkamHeNyvgis3aDfdxL3Rm+jiPhkhZpz1DFOeDxEf&#10;P8I0da91vgMh/xgycWKkyBSc/MzoyFfo7PkMAyPXseDsgS9ugTcxA5cieTzE1vOdGJx8YKo4TfI6&#10;Nnsv7aBR48SIEAulE1PEIxpvpdwtI5+aRDw8aPj3EpFh5BOTpnptoyB+G6W9ESsTi5e5PxSVX8wq&#10;Cqpd7aqUttA2mjORNvHwKBatjzDGtTM2eRcW9n3FPWzkrKKGVKUsqtSv+LSJZNI4qi+J8Ajvr+2s&#10;yRqHzZT5Px0dN46hXErpU+L5mUZBETb6XfHdfizBLqeNKnq137MajhwRrAcDI5yLYSwvd2N2/ik8&#10;Pr7G/Sx7PEfMnaHMzVC/irx7vc71s0H9sCqepCWua9tfnTb/5g9ODuA8hcSDp59hYv4JVnyj7dxd&#10;Ktw0FXeCi0K54lGxVWsyKABWV+1QdRYZB6WSjAQaDwTJJYXecXFJ+GYofGOcDF1PVSb6J+9jmI8R&#10;AsZo3o6U0pMqXuTZUgTDcr7IYSNHjXhs5JhRTqqcN3LE6D05bZZdI+jmJusZ/ApLToUwL9IIkwOn&#10;nQql3Fc5bGLa/DTOlDIRI4AIUwHIKRWkUDRpV4rUSYk0jspYkTZsqmZjcqZN6GYCa8r/3YyiRMVT&#10;pgJao6KU00Zhpi0K4UuFrP9V4WaNYL7ajPDzQWRpxKjaRoR9FlmaNrKbCkVcHWkq1mMCir3zEtYM&#10;GPPz81721c7v2GhYOpAkgAzR+A6whbJuhAjIHDRSlFLWb+nElG3YROY8HaFQmOvBg/5b+Krjy3Z5&#10;XQJx8dHcfHoNDwdVQesxBmZ70T8j589D3CVYv9d3G1M0IkcWBjHGa/bR2Bic7eL1+zE8/RhP+yiI&#10;CP4z7NOuDPJXdbx6LUK7ogFrB3txCk4bvBQG9pU+uJ0jWLYNYGmhH8sE4Da2lcUR2BaH4XJMYYm/&#10;4XJOsI1hZXkQPs84BfA8nl1UDCCQ80ZcIap+oZQzlUzdIGDQqc06FYiiZHRap/J9qs7UJiLO4+2L&#10;ssmlPj5IENCkcEFD7ZzA7eRAlXMSpnKO8uzlGDkTLw4BnSpRSQnvEGS9p1H30/tVvD1O4Hfva/jt&#10;6xJ+/76KP3yoGWfNb14VDKeNlM8ZhYkIz94exfCP37X4ubpx2Lw+jJtIG5UZ1/W+f1dn3wiudkIm&#10;Ckgn+i/Ew/OybFJVDNGrnDZU8FL+O7xHnejo5GSN++aQYGqbz0s6GQgRsPoItlxDOGgQVHG/7HON&#10;HnJ8tijEWwS9qs7mp0KRIyxd9XMuOzC8MAAv10y4FICXRs7mSRX//D//iB2O94SjGwMEAktUHr4k&#10;wU5YZLiLSMRE0EZBuRbDlgg0U8twOEYwt9CNidlHxmFSJwCpsL8iLywSAAYWO7EwdB3Wvi+R945g&#10;k4D7OffNd88r+PCsTODD8b8o4MOHNbz/eg3f/2YDr16VCK45DuvKbyW4p8JWaUuBkQoBZZGyRESO&#10;hyd5XLyo4eiszR91zucqT3rnwd9Qbo2YkGntd6USDU3fx/2Bq7g7fgdXh77CLSrhB2O3MU/5U1UV&#10;pZer2D7IcP9bKFPmTW6vThwyOkWXQze1QHBCJSKZkKDciM9QuY4Q2MygobBfApH9dQeBmBtnWy68&#10;Pgri5/cl/PH7VfzxN2v4/Q9NUwHtw5uq4XjQCabC1tdoMJabIRp4AWTrfpOuIELiQe6TB6MPcG/o&#10;Pm5038RXvbfxaLzDpCyOLo/A4p6EjUaxK2FjW4SHctFLGSYiTDnRFEa+Q8C3TyDYImCT8q8pFJjg&#10;s1CyYnr+DoYnr+FJ1y8IKq4gQMAl50ieho8AvhzMuoYI9FRmNCH5SKXudvTDa+9HiXuzlpbTJoJ1&#10;/t4215wcNXLKbFPeKfpmm/dzvBbF+Sb3lkiPKQP3uGc3CWDXucZrLQ/GFu6he/IqZdLnmLA9IaiZ&#10;Mo508YllJNsp508O0jSq4sZY0H7Xo8qjRvxDJnpT4FgnoyXqmTgBg93TC7tvAAWC1JBAJ4HwKsG4&#10;yiefnSZxdBDj+MdNxR7l9OepA8IE9P7wBAG9iI2XjUG1wbWU534TyWmN/dneTmJTkZJbMbO+ZaCU&#10;azLoFqgb+HmROx8VcXJW+Yuxvk/ZuLObNhGU49Ye7rt+DFGu9lj7TAVDm2eIa3QBMzRaeim3xz0E&#10;deUonNU0lstpeNaKcNbSsKb9GHBaMOiYxojLginfHGZDSpWxYS6yCBuN8AjHOb6VhSVkxQybjP4p&#10;1wSWuZ7k7Pj0zt/gZs/nuNb5GW72XWM/BrHC77lLQTiLYTgqUQS283jK71xV5TML+xtYgKeRgX+9&#10;BE+riJW1HLx7Nbj2K3DslmDfKWBpPQlrI4I56iRHPYSFnAN9S/1YiXMsKSeSq2GTEuXLOBDIu8zz&#10;Gfc4RJK8JM45/i/HTrYVQ1xOkRoNVF4nVgvBV/CYFLKFiBXhsnihbFgJtMlGxWliSP+5f0TyKm6K&#10;dNmFUWsXrL5J9M11YpEyazY0gycT9zGx1Ev9uYSzl2s4eVZDlXNXoFFYVqpQ1g5vkEZxyg5P1Iap&#10;pWFERMReCSNZ9BGP6MDHSfmgEs9zGLf1G96eQQLtr0av45H1Ifqc3bg38RWeTFJ3LvdSz1NP/d//&#10;32YdDI3dw7J3HPaQBQsqF6+9RKA7NXcfi7aniFHurHI91dinFccQHnd9iYGpx5zDOc6tG5akA/Oc&#10;o+VGDk9ci+gLuTGdTcLXLKK0nUGTBqjSQWs7GRQ5L75KAp5yErWTLawer2N1r8r9ECOGcMHPPTW2&#10;1If7o0/QYZvE7SULuqMhDKQzuO/046rFil6vD8mDHYy7luDPBlFuJbHBdbzFPdySIUhZfLKfMAcJ&#10;FcqIHcqxfe6Pve20idR8dl7B999t43g/hWhwHKoMqhTf3Y0I9V4CTd6r1zWANA1uOcPdxAnDNHLG&#10;aUQs0OARd43SkYQVDb9JSxVLQ4Z/R85kVQ1UIYoxYsZlLzEp591LI90qvgnqRGE7yXI3jSBVIa2v&#10;UTfLSBYGEMcOm/hi9hSVwr6LwLhBXFbnXhdRep1Nh3OrzRhlgoPzRD3G/bLspl6hfijR6C8T2yna&#10;q0L8Zxplnw6Y5PBo8j63djlmvFfhPxHii+dG2Lkd5W0zzgfJVzU5I+SckJNKz9WEc46Oczg4zFJe&#10;ZdGkTFZUixwxiqDR/9uUUW3HjjiXIhD3i4x944DnZ5S6pKpO+o6pskVsqb4KS4kXSOlmD8U/0fkr&#10;3H/6S+rxB3zdZhzhIiU+OytAhN1ytigtSLJXKdvrTb+J8lmjjljlfLSJiwPme3JmVYmdlILcMk4d&#10;vi8nBh/Ff6aKY02Oxya/2+I6UMRlgfcrPpmJ2Yd4OnjVEH4HOJ+KatO4ah2Iv0bjoopHcRrX4p4R&#10;H56cNvqsNzwJHw1mOW2UKhU1+n8RSl9TBGeTeuJQh0RcAzsaK67hLfZLOqXNHyjd1X7coO4QObAh&#10;Tm4SR+mUX86HptukOBluGjZx4xkMR31yaBw+eo16ir+lts3/Vf1JETRKDTvY43xxHeqz+p5wqBw1&#10;h3LW8L2Ty0gf4k9FqckxZhxwHOsq8VyZY6W53+S8K/pIWCVDfaUopCbHWlxTim4yPDlc8+LXWSMu&#10;bnxsquil10z1qmq7GIxIoxVdI3Ji6dAa39MhjiIcVrV3OH6mFW3tqAe+X6UNJYJaORD9xImTlvu0&#10;EX+BWw//A4anvuIeoR4nzlD2xUZLh1oO4mmlQ9kNVj5pOduNmNlE2fA18dlsNZa5LsRdI86aBeO0&#10;UVrUKu3JYkHVjMQfM4tYbApx7u9kcgYpGvTqR466Xn0q60BQ96g5533UdDBVVDUiG9cx/6/Qbo2N&#10;YXnhAcYGv8Bg9yemYlSMmK9AvFukHskr3Yk6xReahNU5iHFVRKX9O+ekDUNZ5SSedhLPTk7fhdX6&#10;CAtsMY5DIT1n0ofk1F5lHwxJdXbOOJuiMWL19IxxjMiGnZrtwGPa1Tdu/Xs8ePQLjE/cglslwVMW&#10;w+e13lA01LxxkOSJa9rRKrxH2tsZOU34uYrmjJilqEZ5onTFNhcN51POK/5uiRg1lxjHap72Au9b&#10;pcjDlIsByuUY+6L0QO2lREpNETaK4ptE8mN1K/2OccRkZkykTpH3l6O9rzT2bEJcOlNI8fMZ/q/f&#10;EyG3HH6iushn2mXQGxVVHLNx3SyaAib6nOZS8xXwD6O393N88cX/Drfv/Ufce/i36KfNMDH9AH1D&#10;1/C061NTdctKXanKZKpWuE3s2OL8KvVOfgq2vzptPv5RuPuNp3rB3odxywPMLnVx0Q4gwM0S54DH&#10;ODkRLUQupCQnNCePLTe+nDcitcyXlwjCOUkcYIWVKpdX5Q6loOriA6h4uKDFps/3CMKKZSqXmo/v&#10;E0xTQZmTASoZVXdSNE08YzPOGjlo5MC5dNbouZw3qYLDVJPyhLjwaLDpRCFD5W/Kg3NBJ/KLBGFL&#10;iLDfUSr2uJw2+SWEaJQoF1ZhzO7QNIU/ARwBWo79qTfljGlXgxJxX4sgwuT8Umgqb3qNilLeey8N&#10;HylE5bjLedPge/q8InIqzbAxzJRPHi+6ES16aSwvG16LjpHbmCDIswUn4KTCWaGgUNqG+pflmFUp&#10;sBVVsEmAoVMS8TDICSWniZMAVhESCRrkisrJfKyykyjRuOXvpglIrZ4x9E22U5lG5nppKA0YPpon&#10;w/cxMNON4fk+GvJdeDz8wBAgy6mj/7snOrAorgGF5fPzw5an6B29hxkaH8fnNWwRpG0TlOg05vQw&#10;BYW+SiHrBE7RK9str6mEJHK2VHSa4G0CXucQbAJA009gnepAKmxFJkpjksA4HpyBn4A1HqDxRAUc&#10;8Q7ydRteXZQMefFqK8rxpXGmnPWa8napvKhsBRyVevH8KIUjRdFQ4InkVxWhXj8rUllSiUppUim+&#10;eVXB1+8beMtHOUnev6nhw9tVfPuhadqblxWCkziN3ZCp5vTqLGOcLf/7P+7jN69L+PFVAd9epE1U&#10;zbMdv0mR+ob/qyk9Sg6d37+v4ec3FfzuLR/f1fH7Dw08p4JW1alnVNIiXXz/qmyibaTs37woGWfN&#10;ZTuRg4nKW+G2Kvv49qJo0rX2CS72uRYOta4IcOoELjschzQVyA7XxDb3UiliwQ7X+w7BzX7FgTN+&#10;XmGxz/YIBgi4x7nWlM6hNb26meC6jBDIO7gnHBiZ4f62dyFZW0GaACWn0GACAcMLQMC+u5OlcZwi&#10;ePAhGiFgiluRppEvoz5fspmcbxNSTOE8O3ENsxS0GccAjrm/v12L4Hf87p5nHMehWXxPQ++nkwre&#10;HuZxepDB6UUZB+dFHHG+Dgiqzo4z5nRom4BCFYp0GitOkQyVc4H7NZORgub+j1MhsQ9HRzm8edM0&#10;1ZxkbPsJ3AVMW1w3FcoZpS4maRxMWDsxMP3QhNEv2vupmBewyfG8OM3jA9fCC86NcnAD4RHuMco4&#10;yrRYdhZJyjqBIxn1OuUT34GUY5lNThGdJAlwHKzb8fLAj7MtJ/7wTZnrZhv/5Z8O8a9/PsSffr+L&#10;3/28g9/+vIdvv9/Gyzd1XDyTA0cEkDQYuJZrBPir3FfFjQR8ORcmXdN4NNGJW0MP8VX/PVzvvWPa&#10;/ZHH6LcOmoiFBe6hxfA8FjkndspGyTBvcJLAZJYAzW0iyHR6uLsTwuYOf2ed+5GAyurqpNFzB3Z3&#10;P+eS45il3OYYFQiK0xnKdgIYKXOVaVRKbEbAgGOwqr3HNVZVRBWNkBzBU6O8wrn3GsAo0so6wa0M&#10;pbpOiXRKSzB5vMk9xb14rpRFAt+jTR/OD6PcbxEaT0EaH2FTJnuTgLZFw6NBY0CtSXmiKhu6vowH&#10;AWw5WbW3v32zihPKxZNd7qsXFZM2+e6V5rFI0CqjgrKR/dvkGro4ThBQsx/8zWfcc1tKm6PecUbn&#10;MecaN81GY1+nmXLOH6q6zDENVYL2He6HJsdsvWYz/+/thnF62iYJ1YmteExOTvKUNXEjC0/+4Udj&#10;rIsvS85gcQWkqI+GCURs/ilExCVCg0RklzrACEp/1cPw5T3wFAKY8M5jyD6N2ZAN98eeoG+eYDGy&#10;iCnnmEkvWgxZMeuzYGR5zDj2rj69gt75XpNuNGwbNU1RLBO8p5WkDRb/ONw0xpYJKl2UqR7qX1va&#10;BnvehWgrjaW0F7cnuzGT98O7XYRnPQ93IwtvPQsnjX9rUqS2EXjX8ogeNJB9sY3Mqy34dnNYpE5z&#10;0eAN0vAN0dANUg71zHRg1jOBCt9fOyq3nTZpu3EuqmJUlPcfojGcqNCA3IyjTvlS5PfT1F8iGjeE&#10;47lluBML1IvTmHOPYpa6Y2qxm4b4FEJc29IDW5RNx8d57v8s8YQHXgJAp2+Qup9glCBXJJ6pqs08&#10;rtFY2jtJ49mbBpzEB4myF3PeKVMJa3B5EospP374b/+KC85ddKsKTyWO6lEd9YMCUsQjqn6h6IRU&#10;xY8FrwXdM1349Mmn+MWTX+Kzvi9wY+wGxr1DSFDujE49pOEUw6vzNbMOmv+v/x+KWScczlH0Dd/G&#10;iOWRMShDND5Eur5PA19RfLmUQC0xEefFSX1o41wPO8bQaRtGv38eU2kPptjPqWQA1lwcPs5PoOSn&#10;vA5hOWrFdHAJ6++fwdtq4PV//le8+Zd/xNF3b7DzfA/7z5pc8znitQUMzTxCx9QTzMYdmC3G8cTL&#10;dbZswXTCjfh2CcWDKnIbGWIJj3HWHB8XcMC1fUCj3axpthM2HdCcnBX5maTRIRnOvSLN6sQpcsyo&#10;glODGG6VRrccOHtbMRrBIRyxH3HqjzBllcs7Dm/Igqm5p+gfu4PhmcfUQwOGp8Y4j2m8rnJMa5Rl&#10;4jyQo1S8gYbPhIaKLzJtIp1V/bNBbCbcVeGYFmk0ZYj15EBo6iCEcvaI879HHdtc95txFweVZIxS&#10;iBTZmyauKlV9WNuIE/t5EYiJB2Ue8/Zh6sen8KjaEHWvK8I1yHEs6fBoL22chypkcVlZSrhZeFH8&#10;Ohn1k/tNh3FqyRJlgeQm9bN4WYRx9dh2SNDg4vtKrRcXj/SZxldrfEv8NNThO8Rcet5aD7OFqDvC&#10;1HkR86jDwrajRIdaIeOQUvWvzXXKVEWZcRxl7FepE0XcrNLlcvJHiH+TxOa5OvvC/gi/nvJ3X76s&#10;tZ021L86ANhTRMhOFOLZ292KmghyHarJYaODNVEDyEHVbnK6OcyBbdU4AGjw877X2Fp8vUmZ2ORn&#10;RHwrJ4E4fZReFs9Sti12YMnRj2jCSnuBY5cX6TvHhvvwcpzVUtRBirZRU+SN9JVSO1TxRwUIGhwL&#10;6ROl2smBssdHRVzvaT0IE+pwjmtBKU0mrelj02tt3hmRBhN/EMsK2yjVR9E27XLXihT7SDZMfdc+&#10;bAsaTkY1Oara3xW/ELGqdPAux4792VCK4Yb4c7zYVDnwgyj2qZ92DlRqPWjInlXyX9Ua5VBR5EuV&#10;4yc9Lh46/VYho1LXS9TB7ejWDa5l6UhFRWm8VRigTr2lar4V9rmqxueG74afaXCutTeV6lbj+Fdp&#10;oxmCWpMmpcpFIhumvqe+UKsQB4jDRK9X+b8cJSHi+nBMztExzNk6qd9uY3LhIXzxMeO0qdZVNlwp&#10;Ug5sN+w4bDpxsu4yDpvjpsOU3la6i9KmFGXTqi3yXqxcEwvsmxwSFlNtOJeeRjw2btKGZOwrKkjR&#10;QRnaceZ5cbHdZ953Wf/zdeNw4muqYlVMzaKglplFkZiuXl7EBudunfdcpu1apByu8X5WuY5q3NcF&#10;rqOAexB9/Z+jd+ALzHE9+nyj8PvG4POOIuAfRUSVoRRZFB5Fkn1TZaZqSeW351HKz6BA/JhXmlBa&#10;Dg7iMWLKeGTURLCkuFbTXKOqSOWnzvJ5B4yTRBkp4llcJYaWg0QRKmqKcipz/EV2LSeK0osKeeKy&#10;9KwhE9ahmq4nLC4iYTlfstT1xomS4XcS46ipP3L2cAz9nkHY7b1wOgfh4f2YdMsEbUleX2MsomFF&#10;12TY9HldQ84i9UN9iIVGTVPZclNBK2HhffGzxOiXTdWgFCGj9zJsivxRGXk50+T4E3eS1qmwXY7Y&#10;ct76mGN9BeNTd7Fi7zF0DIuLjzE0+IVpc7P32DcLZZHbjJGcWnLKyU/B9lenzcc/CkalBonzpc2s&#10;nuBCyUi4c9DT3DQRbgJ/bMI0gXsTOkolKYWZpcJMcZIz3CAFEWtRYJRpUIvIzZAOUUlVqNB0ElCm&#10;AI6Gp9HV9RlsSsegMt4hKNg/yWCVgkrKOUgl7qcCDRDIhdM02LLt6Bs1ld3MSwHJmKICvuR6UDPp&#10;T/LOEzTHMosEXovGaRPjvSS5qRM0RKIU/qH0orm2JzILd3gOY5YnmCD4DNAYktNGETZrVH5SmGLa&#10;l+NGPAvixFC+cJFKRycwOwQyMnarVGRKc8qUPcaREis4DRFgtOTDUmDO8PZcffwZbnZ+gV4akgq3&#10;NlU92E8RViYoGHU6k+C4pjlmOtWR4aicY4GTjV2Fc0eonMT3EOJvhwiaaMTz3hUibHKVq16TNhDj&#10;+MTyTkT5+3be28TSAPoI2u523cC93lu423MTjwcfYMDSh/HFEczYx7HkI6AKi0PDStAywnn34uBE&#10;RnGaiiWB82cVc9Kj/GmVd9QpihS7Tg5UgUkltN88L+DD6wpeXRRMREwlR4FIoZLiXJc5F+LFaLLP&#10;a1TGLc5djZu9RsDd5BzFPf04XPeiSGFR4nhUaRDkFIFFMF+j4bjN31WKlIwiOYoujtJ4/7KM33zd&#10;xI/fruOlIjje1o2D5pWcMUdJvKSx9oqfuTjP8XkZb2moP6fx9+wsh9c0+j7QkP6a7c3zEg3AIn7+&#10;voXff9fCn3+7idenCRrkETzbDeBsx4eXhxG8PuE98nU1lQB/cxTDu5Mkvn2Wx/cvioaE+I3CaI9p&#10;ZJ6m2iTEVMZK07pQqtRZ1py6KPpHjxo75Y7aFx7RGJ7GEcHYXsuP8704vmb/drW+uM4OuPaOCRjP&#10;WiEcE3TKUbNGZfPuMItnBFLHBEJnFG7na5wzzo1ymvep1GXgHgtkEvg4CIp6eqWUPjcnABubfkxa&#10;bqG771PMzN/nPl3EPsf04DhrTv10gvi05wuM0/DUybZ4JOzuAXO6Y9JJCD72Wg5sVhawoz1P46lK&#10;JXecWcFJbAFf0yD9sRrCH9c5Hjk3XlWDyNIYmx75Cl4aOwKKJy+qeMZ1dbyfRIhKJebow6qcBVIC&#10;lBly2pS4B2SIRyOT5kRBrwWpRMX4rxPFbRpyr141CDjXCHpiUJncGo3BFvfKWiNIA4Agk68VUgQV&#10;XIO6fpMy7XQ3YpxpSllT+tD+cZyAnEB4n6CVaznPsQzyszHKojB/3+HsM+G4UkQ7NORfncTwu2/q&#10;+M3rHN6dhvE//baJ//rnffzrH3fww/sy16n4Y4J48YJr44cN/PjTNn7zfRPfvK9xTdIo4vpcJ0Be&#10;301h+6SM9ZM6SrtFQxLrSLnQbx3C3aGHuD1wD1/138E17tlbg/fQpbRDGpEWpUz6prHon8aKdxLe&#10;gJQv9xvlSZ1rQKBxcydE2eFFnWAxR2O2RrBZpvJTRImisUZHb+Jp92eG8d8XHkOQSltOeTnnFVWZ&#10;zi+ayJR2zrvNnLxW+L/b2WuUfo1AyBMcxN0n/wFfPfl36J+6Cm9kkLJyxaQoHillkb95se7Byx2O&#10;xTaNg5YbZ+zTAR8NWSOBtELqZXwo4qVM8KkmPjRVxTAVLijftrheNrn2X55xT59X+Vzh5zE8Pytj&#10;ez2KeEhAw0a5o9PQdjriq+dZPH+exx5ldG0zhdRqnGPrxp3Bx7g33IHhxWH0TjzGknPE8HJ8934N&#10;//KHA/z0oWrm9uVxhH0UaKCBRZAWJzjdoRGwsx3+eHKrU1svgScBKI31xp/+ZE5tm2w6Wbd7hjE0&#10;dR/Ty/0mqqq8kzaRKK60HWHujSnfDOaiS1hKOjBHuTtmHzUOEBMZ0XsV864h2LinVgITWHDTkJ/k&#10;/I/fo9EeRf9sN2a5DuTcidQiyG5mECj7YOMaCFDGhqmrHASlQ8vdxoGTpxxINGPwFX1wZb14YunF&#10;csYHZzGCUecc5gIrcMS9mFyewfD8OCb42DM7BF85ivROETHu45WsA6OOEfTR0B61dsKuNCAa3I/6&#10;r2PCNgBvxs4940Io7+a1CCobEUNGvBCwmFRoOXaccepzynWVBA/TMFMluPW9BFq7ccPb5AxPGUM3&#10;zvF79roBp3eYusBtHAbPL4omdVRppOfHbHw8o/GjSnwbNA42NkQOTaBIg+CC++78VRGHz3O4+GYT&#10;rbMq5iNL6LNPYTzixkI5A0erBs9WAzPpMAJrOZQPK6hwP1bXqctXeS+RCRqWXoSSdrjjNniydswT&#10;k4x6RjDB/eMr8Hc+bOPkWR3ffdjHh+ctvP/ouDleT+Bok7iBn5EMUzi8SdWgIa0It0hoGiG/gDPl&#10;S5TguEJ8sZGCO+PAwPIQnlp7MSheouAC7ox14quBR7jeex8W7xzia3Gkt4sINQuYT0fQ73Pixb/8&#10;GV//l3/B+3/6Cc2TFqobSeweFrBzmEFu1W3S6lT1q8M2jCe2EcwliYVo6Mdo7M5Qts2udJvUHzkn&#10;n5+3+eMUhSrdvke9tEUDXumqckjYAsQLQeJAzl+aMljGwwJBuLDBrqICeI8brTC2t5TqQ3m6TrlM&#10;3DLPdT2hNIGpBxiyPIZleQAj+n/6sTnoMk4aGvkltgrxjJxBcrDo0E9ODmOscC1rHIWLhFPFmZjJ&#10;K2XJjj1igwr33tZhApv77AcN8dV1yn/qLKXcKvL7Mpowy3kxpLTElSZq2z3GvfoQVsfQXyp3pSte&#10;eLkmZzl2SnlMU49kuHYVEV5p6JAuZFIkU0qpJ97LlrnvhcGob1XtMEE9HdcBItdzO1q9XVVKfTcH&#10;lEoD0iObIvnkDFGE0R7n7EBRN6puRVkmHacDs50DYrGdGDGyHFXtiB99R9FJctQogqjZCJim//U9&#10;RVIqJalNOuz/6ODgb/L31vg9HUZ+/d0OXnKvKZXVVHBiEw/ZthxB/N4GMe+mHCLEGqrU1b6Wz/Rf&#10;UedySCkyRvdV5nNFP6iqkFqVOrTG+ZEDRxHELXH50MBucD5U9SpPQy7LzwtbKOI1qcNXXkvNOMIo&#10;ywwHJXGgIm3krBExsRxGimrSo/SGInMNNQF1yYYiT3S4wuuLT0Z6Rin0R9SHlyTBeq6UejlmFF2z&#10;se6m/PBwvSoNzWsiV1RNSZEyOghUNIv4YESYvcH3xRGnAwZFqsgBIl2lg6wWf09NJfRVfUtOmVVe&#10;sywu0DXqMurFLWLH7cOYwRvruxxj4swUjfZskXKAdoqyFUzaIPun8tuKNNDh2LYOMTjm6xznJsdA&#10;TjCRPotcWMSvheICyjWl7SmSSxFdi7StFo38UaWxOteBOKlM4Qq+p99qpxdxjoiJFFmjClFlYnI5&#10;P6rE7yLtzXEexUeSkLHO8XcRf/UOX8ftR/8JT3p/iZklRWzxc4U55DNT1NfiirMRu4qLZAHrfP2o&#10;6TQExDuUq9scB+nUUmEe2axKZ88gGB6BPzSMsGxLRZfI+UB7Uyk/irDNZ8SlM9MusZ1pHy5JXkXj&#10;U4YEW7aGooNalGfGaZOcQZXfK/P7l46QNY7hKu+5yuvU0rOo85r1jBUNfk88KnJcKF1MY5JPziMZ&#10;sSBIvRsg9o1R5iUictZY+LkJZDPTSMZHkUnqNcqGxBjHSalEE0hFRlFi//NJRa+ozPe0Id+9LBUu&#10;fiCt0U1ih0ycr/PzsnvK7Gc6Ng6fswteNr1eIhZTtItKhS85utHV/zmu3f4fcfvh32Bo4hZWuG8i&#10;MV5X88Rx0WcLqWnz2+pDjr+XUOog9Y0/qEfanaExw0OofsjRUyDma0fTTBmHjRxIl0TGchopZUrR&#10;RHLeFRVcwPEVDpfzZ3m5C7OztGeXOhEMjpnXc0q75PoRVjSFTSQHyisfD+S4j6jPlTlRkbOXskHR&#10;VBrzkn6D8yD8ZPiwuI9UiU5NNp/Wu/wUbH912nz8o0KjUOQkJTmZMS62NCdI0TKbNC7FmyDOB5GC&#10;ydNtGNip+FRJI6XwMgpWhTJmOLFpCgE1harq9CPCawU4wSp7FklSAEjpanNJaXECRSKXpiBSS1LJ&#10;BDM2gsB+3O66ik9v/g3udH2BOYJDhUnnqRSz/IwEuTmxkEI0Jx4uo0CV4iQl3Oa5UVSOwiYXjCMo&#10;mRcXDpW1Kk1lnVQCThpkDiqLeXgC83C4xepN4UZgXa1SCay1laCiPBS+1Tt8w1SyUaROiQqjJSV6&#10;kkORiixJcOGlIenQaVJCqQzzmHENo2viPvoISqwqWSoC3uQCIryPJBV8gn1WOXKVbE7wPqIcl4TA&#10;CVuMz6NUYJdjI7BQVN71OoHQTgabezm0tlMGQIhsWd+JUCHLeVOhcm1R4W+eFFHdTmI5OIUpAsFZ&#10;xzjmPRY+H8fgzCCG54YJSCZhWejB095riKZF8EzFIoeV4Q8IGofVlrhkCIh0wmNKah6086gF0vYI&#10;tvf34uZRKRpS8ipNKSfLBo2aRGwKXk+/UWSKMjg9yZgTiaZOLSi8pUCV63tKxfj186JxWOzw+wf8&#10;/X22Qxnl5yV886aBV89Kxog7OU7j/CyHbz408YffH+J3Px/g229aeP2qYhwz715X8d3XMpBXabgR&#10;gJ5n+FoZ72ikv1IqlZwsHxr4ge1rvv7NmzJ+86GO335YxXf63EWbSFjcNBdUrAc0Mk/2w3hx1uan&#10;ecX3FZUjp8y5InVoIItn5+2zYpt0kUD33YsS3r7g/fAzIjrdpNLKc2/FqWB0eqVw88uTLJ0ICRzI&#10;GDnei2GfAkt5zwdNv3HYHBIEH3ENnrAdcO2vJ+fwciOI4xqVIPfnLoHSPj+3odNJAtHmqp/CU4TC&#10;Y1QWFng8Qwh4h6jUlnHK678+zeAF72ez1ibbEyDf5TzvsBUINm2OAcNvpbBOh4fGvHhUIrMIBCcR&#10;jbTDIxW6uc17Um7yKYHIxW4Ee5QRFSqofGAELSqbbQKDFzrtqi7jLUHKDy8L+PZZFt8riulDDR9e&#10;F/FMKSwfoy82uRZEFChyMpXhz3CfhCMzhl9Fp4Zl7pE0QbTKnVa53nPch4p+yVMWxWjsqcpWNDSF&#10;aNgCF8H3orWbisBNYOXj9wVIfajwGgovlTJR3v2Ls6I5JU5z3HwhCw2KR7jdfY1G/T10W/vgpyFc&#10;3Ypi/ySFC/b9xUUSL8+iXCMR/Pg6jT9+KOAfvi3jDx+4Xi4SNNoSXDtaP1m84eeeH/pw1FrCt/zs&#10;b76r4sffruP7n7bx/c+7+Oa3e3j2toW9sxpOXjZx8HwNO8cV7PN/vVbbSsFHOTa2PIjHk09wY/AO&#10;rg/ewzVF4ow9RYd1CKPuGcxQdi0G5+CMWE1KR0R8DJRFGY5LLk+QTvAiYLbaIFgiAMzk57Hs7Mb4&#10;zB3e7y0MTH4FK/+PU4FnCPYKBKYVkRfWKd8LlJ1S7qUlGhAxA2jLfF7i3KoygKo46KRGp1DLyx3U&#10;C3ME8y7KKMkpGuMcu23u6S2C5r1tpUwoekah58p/dxPwymDxo9aMmrQUOdzFWSJDTRF2Fa73tEgm&#10;XUOG8C/CeZ61PoGfuiRDHSKZpxBmEevJ0V/kXO9QVh2exmm0KnJMUZARGhZhrISceP/n3+EP/8t/&#10;wz/9X/8XXPzhW3gKYfRPiXR4CLtbWezv5vCU+uZOx6/woPczjFluIejvJ3gkCCwtcp2qjHzKpIm2&#10;thLURz74aHTLUFe72fklrjz5FB0TD/B4nLJ/vgvLiUWkWlEk18Pw8X6muS+XeE9zkWlY+TjsGKRR&#10;fgM3B77ChGcCnz/9HJ8++AQdk48xuNiPfhrwXdMdGLENIkx5H+XeiFBnZHm98n4GaRrFfq5zL2V3&#10;iMa/nQanUpXitSD84moT0epm3ERn+uPz1Lk+6r8VzDtGTQSML7WC8cUBjC70mcpvs+4JPB6+i0fD&#10;dxDknCSoD8PcB3oepHHql14tc8/QaC1SV8RppHrTi5j1jGLGOw4HjV5FdjjyXszGHPhy4BE+7X2I&#10;62O9uDXZjyfzw1hMutB61uS6nTLVX8R7VeHaKhLMquR8hOBxjfKg0XTj/dsavlX6KeX7d5Tt3ypy&#10;8jxnyG0vONe7BIBbNNgKXAsK/xeZ/dmLHE5eZJFTLvwR1x8/K31daoWpZ8WBQsOwHkSObWM3i+ZW&#10;ksaoHAzSazqtV8Qmx5drUMZ5mtjCHZ7FpG0AvZyLWc8kChsZOOM2DM12m8gMyY9Gk7iA62D9//n/&#10;xcmWD9uVBawVZqGKmgoVFxG40iIUDabIMKWcNIQxFAHCfaCojyQxzJJrFGNcO11cR+7kEjrHH2LK&#10;PoTplX6MzXaYqJDNgzzyNS/Xfn+blJyy2y2OBBkj1ElyXuyepLFzlkWavz+58hTjtg7Y+JkgwXJu&#10;LYD6dgJlrSPqbfH/aK8o/UURxnX2qUK8VVttlwpPEI/kufacnLOVwCSC6SX4ueemlrpMeVw5Afao&#10;+zao02IE4tEUjTju70TRjkB2GZ1jdzG21GsisGJFFWCwGzLZZVc/8SIxJDGPoilkuCe4nsRzIGyn&#10;aAs1YTxFYciAF/67TJNTykwis2g+o1SqMuc4TN0hfFXm/yLglUMwxXuWYyEcVyUhGhIae2KMEsdd&#10;kdtuGjU6yFMqezxPfMbfkWOi1gwYp0uQ34tSr5rDQo6HKheKeydRIF7Lsz/EasJhIgDW5+XMULn5&#10;AvWiCKvT1Dkiz49TJguTKppLLU4jR33TbymNdv8oayJIhb3kxFEa1qoii3gvDUU2bVAO76TNmm1y&#10;vbT4/1pTZMRtsl+jK3mfDbO25Ai389pcf5TpKitdUEQCsblSeS7OiFeelQ2XjiEE5X2JV6XBaymd&#10;11RI1b2yD3KOyA5otPh/g2NLLCaHmRxBmjs5qov8XaV1lahny5zfKp/LWSA5bg5tiU+VHqWDWs2F&#10;nHB5jktJfazwNeqVNLFFlntF0Tztw1HREcSgMvXiqGzj/0Xj8NkkDt2hTFZJbREnq1LiEcftdFeV&#10;CuM45loUf4wKUSjVaU9VOzc8NApd1P/L3Ofi71EFUx10tB2/6+tujqfHOLwKXKc6CFJ65Sr3gXBE&#10;TetMTi/uH8Pxw/4Z8mdhsO2owclKqVU0lAiGVRlsR9w1lFWypda3FAUbxZb0IvFjwcwPx4WGreZK&#10;WFkRO0r70cHAJp8rQkHGrFqLBqwiUEV+vEu5t825WdcYcawUSZPkvlMak1qc9pYMaR14qdCEeKbq&#10;HFtViFIKtSr85okPZPSrGaNbDoCEBfnENMrErBXqf1V4lIGfTE5Tx3Pdpma4jyYQE+9J1sJ5VmQF&#10;ZV11Aa1qm+R/o2JlIx7VewWrSdGq8T5DxKQjU/dx+/EnuPbg73Ht8a/wq9t/h1u0QTrGb2PG2YuA&#10;nBn8rQJ/v0E7dI37RphP0c+PBq/gl/f/A3557z/gBvW0Ih1T0UU0qZ/qXBervJ91rqUNOdMMx40c&#10;Ou0m50gqrNQo3lt21qRTiQfGcLfwN+WwUEpRkvZqjmOR4ViKBFwOCpWqVqpWmFgnJWcG12mM34lG&#10;x00kjHgFFRGlqBSVQ08TJ4d81NnBERM9dZmKJodGitdJRiaQiavS04xxlqiJk0dOl1SIeD0/x3G0&#10;oVFQBM0sZdw83MTWk3MP0DV0Db2jtzC/3GM4niQv05QjafYxl5zhdacRD08Sl03D5yOOd4+Z5vFP&#10;GOdKgv2OiZ9GY8y+Fzi3cs7IKZXie+qXxiEVnTD3kZLDitdU9V7jFOP9KNpmdPQ67t75H/Hk8d/C&#10;Ov/AOKUUUXNJcC2cbdbwx0Mu8WSJ20xjoIicaIhrKCZ/A+106hJRE6SEWznnwq2qbFbmczkTVymz&#10;5Kdg+6vT5uOfIQJKUxkqrzTJRRDnQF6WxVZKU4YAMEWFJpb9GJVbKDJnWiSmAV9CPCXh3WallzBW&#10;Mw4ebqRwQrmnNMD4XCUdY1Sy/qjFPBruGQr4DJVsgkraAIHlPm7OG7jb/YUJ71UVlTiVqD4nR80l&#10;UdnlKYzSGKS4pegTvIcYAYVSvcR1IcK1KH9XpHZRKvMYFbSUciSrShsEDgReSwSqrtAcwgScXhqo&#10;04tdGJ66yw1BcEbjQPX355e64SFgEdFxhUDY8NWUeR2CkDDHxMtxWHSPY2ZlCFYXjRg/AYlKtgZn&#10;4YotmhQpEQzr90MiwErMw8MFG6ARLoeNmoyQSwCgR4GAJO9ZDigBC1XMUksSoMc4H7qWqk/lCfwE&#10;SEutCKoE0rWtuEmfctDoVai5CBAXvNME54MYsw6a0rBTy2OYoLEyMd+NRYJEce/UNxPYPsybEGid&#10;7Fy8rOH0WZGPZZPKciqwrAiWV1W8e7uKN6/reHZRYivi7cuqOY1XWkNJG01pFFQ4q6tUhlSqUkab&#10;SpeQAczrKBpGKUIXBNkvznJ490JROkU+1nBGo+j5aQE/fLOFP//pHL/7ad8Ix8WFR+ju+YTC4poR&#10;nspZ/vabdbx/1zCRNnLY6PHVc/ZHThxF3vC5mtKjXpxl8E6EwW+q+EbGwLu6cd789psmfvq6YdKj&#10;fqSBsN9y42RbRLMJvDhK4GQnbE5nlJssx42qQYmf5hnvQ2kVh/v8HMdJz+WQkRddJ8EHOplf97a/&#10;S4V9cZDE6V4CZ2ybVLJSjikKb50MSCAqNHWNbYvK7Yhg8ZRA+oLA8pTg6YDgp8U1U6GRk/ePYZfr&#10;cp2AcZ3rY5dKe1uAi89rXDNzlnvGqbHJa6jsqTzXIt8zqWAHCXzgWJ8SMKjcdixhhSo6xLmGQzQw&#10;FbkxZx82KXJD008wSaNxhsbKAo0Gt2/clLtNUaGpCoE848qj3uH1lQeviiE64RKZ3dEOwUtVecsO&#10;HNJ4VpWQoz2Ow2EUL57n8exZDhdsSl95wfnYOyYIFdAhMFU0nfbysmOArZ+KZ5SCnAqYoENROCHf&#10;CJUjFZB3mGuNez5K+RKYgJMGjHiV4kqp0Ol1zU9AqBO9dp58gsoiTuWUKywQ0LpM+LKqPEUpi3oG&#10;ruHu089wr+8qbtGI/mrwKzygYhSpnBS0iPzqRSrSyjzOt934+jSK377K4ZuzBA4bBJCVJeyvq6S4&#10;eCBcOD+M4cdv6vj5hzU+lvHjhwJ+/q6Mn76t4Mdva/j5txv44x+O8MNvtvGG6/f5i6opn6tT1t3D&#10;LFo7KZQJyJtHFRR3i/BVI5jwW3F/qhs3Bh+wfw9wd+QR7g09wODCECzOSe7zOSz5pmGn7AlQHsXE&#10;80VZk6HMFRAWMNRJnGkENXnOT4JARaUbKw0ngbLkq1Lg+Fm2IkFEmfddYWusOs2pnsCXTmkUmryp&#10;U0kCyQqvq+onCtXXCYp1qQMjE7dg9wyZE2YZNznqlRKNgQj7EqR+CbFvkrU21wjmbf0mBVSnrTp9&#10;zvIzctZlKdOrJScaBM31GoEyjRhfeIJykkCDIKBK4yZPgzPBvZHmPCsNcJVG/P4RjeOTCI4OuOYI&#10;mg8PCjSCypSPGRx+OMLhN8donNaRqgVoPHhwSCPo2QFl0EXFOPHEeTNtfQiHq49yzG7SRZTusUe5&#10;eH5aJhDPEqSHEKTx7ArN/MVp88Xjz3Ct5xp+xcfPe67g9sR9dNJQ7WJ7MtMBK+dkNjyHUd7z7eHb&#10;uDNyB0+mHmPMMQpnxmH4XLq47271ihz+FjonHmFkqd+QUrsSSxhe6MX9oTvon+/BMF/vnO7Ak8lH&#10;eDjG3+H3FH2la4QqAfjkxKGuClJ3h9iUPlulIdbaT9GIpCG4lUCmQl3Pz0SlSxTZuBpGnPtmjvrg&#10;TveXiPH9Eo1DtQx1Xkwn35wLJ/ebSGEnbN2Y84zAzv/HbL0YWexBtOrHEOXF/dEH6Oa6vG+hLreO&#10;onNlGr3OWVM1yVUImNSvDNeDIms8wVFzairnoPLzy1qPXF+K3HwnbjDKB8nl799UjIx+97yA796v&#10;4uwkSQNKnCCUhTtB7HDPXUg/va4hyzWiKjHn5yXuq6IpyzowfBOdfdcMb4k3PAsL58UVphHP+y+u&#10;R1FSqgwN4ADX3/BCN+9pEF1Tnbg5cJf3MoJ+xwyG/SsYDDhxc2oUQ0EPvM0aFrMxdMyNYjHuQGmv&#10;bNbCwVmVBm4Iqii5SyNtgzJSUVpK3dX/KuesPaOIwSLltqqSTFkeYYHYZ47j+LDrc4wofcgxiCVF&#10;NbmGiVNGMcw1ZXcPY0eEyjRQtV/cfu6bkshtbVDZ4pOLPC5elXHyvIRjjseRCGb5m1WC5p2zPHaV&#10;5nSkantpYwjrIC1NzCHspmiK3b0k+5Y0kcZKsREOLHHeyzRcFx1DGJt/imnOt2W5F1MLXZhZ7sb0&#10;/CPihghWafBGqKsDIhunrE3mhWmWiYcmkF8LorQeoSzwETup4INS6Gn40yBRFIp+QymuOe75y4IR&#10;ctTIeaNHOWrkpLlsev/SsSPOPVUcHbN2YsE/DjuNGeFIRaylq25zEKZKdHL4CkMKn4pzwlyDvyd8&#10;pYiZ/dOK4aWS4yXL8dTB42XLcoxVRltOFx08KsJaqVo5Xl8HZhk5U8tOg1MvW4p6R6n5klk+Gj5u&#10;6ntXgPudc+amAeWVPKNxLSeG0r2amxHj7JYTwHDH0Civy8HGPhWJ6ZSSpdRxpePXOZ7r4ulZJ+7S&#10;c8pCnWLrNFtcN611OT6pjym3a9R3VaXL8H+9r/X39k3DcKnUiR9qbMLVJcoJRbhoTDUPl1E9SkMz&#10;FbQo66u89xzvSeMoh40iMMxBLudZThtx6lSJ5xVZr1aUs43zleR4S7YLsyviyTQaZqrOpbWrCBER&#10;266y3+KsE12AxlNrVFH1ok5QEQz9rhxGSls26UXU4+KG2VSaOe9nk8/XiTfl7FglPlGKhsh4m5QV&#10;G+Krabnaz5XKQ6ynFKr9bY4dx0kp/uKckiOmzLUo/FDj2MqJpP0hm+Oy70pv0+cKxGFy8uS5pjQ2&#10;0oNKyVM59jLXkeEg4v5TSpsOMXaIlVRZTGtKZNV6TQ6xTcoHpfRtbWku2xUsxZeiKAXDPaNUEc6f&#10;+HlEDL6jdGg2OXF0CKU08mVHD0Ymb2Jo/AZtlg6ucep3jrnmIcc5KlGulosyiq0G12Q5/kqRVupN&#10;Up8lvsoSjwqbymmiikGKuFB0RojGe4R2XCA6iShfk6OtTszQWBWRM7FrRU4bOU2saJXm2ObRJGZa&#10;zc8QO1Gu5+fh9Q5gZOw6Oro+oSz+HGOT97Bo62O/B03E33JoGO74ODHCJPe7Uo5miWmXUeU+TxD/&#10;Kr1yaPYJ+qbFXdYJu28M4iDUgZ5KeZeITSrENHLSyCGjdumckUNELezl783fM4/6nJwl+oz4ZJQi&#10;ZPhquMe9nkEMDV7Bg/v/Ed3dnxpS5FB41EQapyjbTLoW166iaELBYfZhyvC9qAJTwfRb0SbiE6Js&#10;o17TgacObhNh9lncMNR5qtKkdChF3SjSRnw2inqJB4dMtIz6JjJfUx5cDh3KETl52/a15OE8deeM&#10;ScUSmbD6EKM+FTb2Uvb19F7FvYef4GnPVQyO3sYS7yEgxz37EOZ8RjmXir4J83/dR4b9NvNvHsVl&#10;w9diU8ZGUdqcxksk1donciLKOWPSpeSYojzXfbajcxTBtWQiuMStpOwLlcff4PdUhj7D3xUxtMdL&#10;u0JykHjeGxwnBhyEP6iCIMNQuXI5FnXgoQNC+SnY/uq0+fiHQHAW1kWCGM84VhzDsDtHDSlpkCDT&#10;F7DA45uCVzn6BJ4qeSrnjcqfZgkO9VzePp18qCTfpYK9VLKX/8vpoQpVqvykR21AEQrrZF+kwHJO&#10;iHdDp4KqGpGlkspRkcuhk6HQUQqXBL6EZZszp+3hlyBVmKlel+NJDiT1JU5hFMlYDfmwIld03SSv&#10;GyVAdcUXMMvfvtX5Oa48+CVudnyGOwRK/dMP4OVGyFDoNnZjBtjsnxSxTaC+uZOlIo3xNwkCkjb+&#10;xjLvZYngfRHuwAwcNJbsBM4rXgtW/Pw/KEW9glDahXBGJ8MOc9JnUphyfJ199MYsfG/BVEWp0kgX&#10;IfGqFBaf16mMdcIgNvk2UbODxpjSmGbhIJBXeeCplSHMcq5W+NzFuQnLkcPP5qjkG+xziYZfbi0C&#10;D+fSooibFYLswKxxVrkI8K3uMdhpeLhpuLsIdFa3E9g/L6NOBVOmAX7+qoJnBM/nL0u4eFkkIMzi&#10;nEb3awLpNx9TjkSuK4eJHBknhwlDriXjTlE1uzthnJ1ncXySMmkhJ3LYnKRxyOd6fEZQ/oq/ccLn&#10;SmN6+bLK/+s4Vzj8szI+fLOBb7/fpCGW5NzOwenuNcrigL8j59HXH5qmPPizk4whHFZ6lmkmFSpr&#10;HEOKZFHfLo7TePeygvf8ntpr/oZIjD8Q4L6lIXB+EMMZgadOdBWRcr4XxcV+HK+Os3h5nGmXf+T7&#10;ui85onRCZHN0o3f4S1ho5IUpvBpUtAY8KAJni0bjZhgnfHxG4/FcJII1l0l7KlAQJnwUzBSGKtu9&#10;TuWu9J3WpSOG4GSHIHCPoGGPIGqdxnc5OI1GkkrCO444QbCDADXkGkSZ6zvL6zkXO4xwlUPmmGtX&#10;jqMjAgI5bRTm/vJ5hfNVIcDzY46Kb2buKff6CHzc+/G0Ugs9Zu3efEjj896n+Pz2L/DFnV/ixoPP&#10;8LDnOo2IDnPSmsgqKmvZKI4k95fC1NNUckkq/EhUyoXrico5TqHfIqhSPneKCihIhVdQqC/Hefsw&#10;TsMma0ryPmM7eVmjcVHhe1kTVSaZoZBoAcJgZBI+glxVDYgS9Io8LUahH+T/KkcqImwBlqg5WRiF&#10;iwprbqnHECurqoSNytdFxaR0STkv1K+0TpCoQF5w7agkqcc3bEJOVfq6a/IWumfuwRqg4cG9qQgv&#10;nRDs815Otvx4sRfCNxcZvOI9nBAgbnOf1AjoddqR4FgojDvJuVzjdY9pJL15XcYff1jDf/5dy7R/&#10;/LGBn76p4ucfGvjjz5v4vRw4v9/Bb39cx/ffr+H9h1XuMRpWNJ42DotYO6iiftCgQVhHdrMAfymA&#10;Cec47g/fx92he4bA+HbfXcN/M7Q4gllVLQrMYSW8wH1tgz9lowxsO8hFuKyytSq3rbmoEsQqokE5&#10;8HLSiOdHOfEKuVbTXlYz+clsSgEyCpjrfJ8g03Ae0MBb0+msToU5pjrB8fmHEKBBEqAsVZTAwPIw&#10;ZmLLWMoHMJtwYI7PFyjD5nUCxDmUgVThtZV2m6EhICCs01kB/gJbjv/LuFTlrGX/KMaWVCXvBm4S&#10;/N3r+zWmbJ2GH0z8CjLiN1pOHG4H8IL79jUN91cXlE9nJeyc5lGjTCrxnjMEkrmMheByCWc0FH6i&#10;THjOPa9KdALNNe6/tQbndyvFPUPDu0XDnoadUvGKJcr06Bw8gSkkv/nWGOp3+m/ges8V3Bj4ClcU&#10;PTN5H0PUme5aELGtDOKbaXhrIdyffIT744/wcPIx+hb6sEg5HKkG4OI8XXvyazwYuGWiXXr4uXnq&#10;Y7WxhV7YQpT5HDdXzosp3ywGbMPosQ6ga64Pw/YxrCRWsKxDiMgCx3YOk9TjA7MdbE+wQHCboI7M&#10;0ABTRUe7d4S6dwjTlAHDkw8wvdhDfTUNZ3iW+m8Jw9YuPB29a6I9BuY6YHENw0HdvhK1YHy5B30z&#10;iv7ow6x7GBbnoClTO7LYBR+xwTJ/2xqagy2hlCK7KWs9GV7GeGARU8ElOHKUM/FFdI7fxcgsf5uy&#10;c46PruUuJLlPU1w3W9xv7yjDv35ZZivh69clE5337k0BL1/lqEvCaGw4UW6toLxuR22X6/E59Ql1&#10;1TPO87evN3Co1N6DPN6/bOCbt+uoE0OIMD9H2RVPLVFXT8ATn8c0DYZpytRJ3yQGiQlGNWdVHwr7&#10;OaTWkyYlcYb30Oecw4MlC3r9bliKBUTPTmGtVZA8P0b2/ADRzTJia1wrH514pbqqIlGOxS3GgFOU&#10;lqJV1Q73M1ijURjgvDjs/QTNU/AHxilP24df3uCEiexw8rUo9+78cjfGLffgpUxSGooMwyPK9xfP&#10;y3hOWXFynGqn/1KfKRL1GZ+/1qEKZf75RRmv37Xw4nUTh6clbO6lTOrUCeXtkfjFuCeOTwuGt0l9&#10;NNWCeH2Roqqs8+ERsQ9xSZ17XOk+ipIp0pAVJ1e5FTEYrbrGz1PPbXPvFAmwgxECcQJvJ3XcnK0H&#10;41wfnsgMekZucZ1NIEfj1pTTpkGSluFIXXLpLDD8KzTS1OQ4UJSNngtDBohR/CLMJ3bS6/q8dIUO&#10;HoQnFY1kcQyZcvdupeMRZ0V04MdrKqVcMlDXL8jRawyfBaNnhFsvo3lEjNx2JFAWytEhHSZDmvdX&#10;k3FMva9W0QHFurjDgiZdPknZquhoYbkiZWGe+6zQ4Brgow7ifDSuXOFJg/mC1BNRGV2c48hHB5Tu&#10;RRE1GztJ45BpNFVRKIQKcbDKZa8RD8qJI+d1g+N9Ge2hykxVYmBFWog3Ro4KOSxk6LdP+Nkkx9dU&#10;2jthSrT/5odd4pSo4YlT5IswtKLX5TRTNJPGu+000/N2+pMwtj7XjrJRdJPLODPEy6Mmx48i09UU&#10;8XPpkMzzGuZ32CTbL50ecvSkqbdVSr1FzLRHjKboE+kBczjL62tc5SBTWpf+F8YX5ldTKp34cUSU&#10;vEG8tcZ5qjZVAVCOvGWj40rSccSiSm0y/Bgcg8sqTzsb7QIX+1sR6rEIjVH+Xt5uSsAb6oUa1yPn&#10;W9QFqlR5OddK79aYCPcY24Pvyzkjvg5hFFXIqbHP2kOqunVJHi2c0eB15KAxlbf423LmKL1PmQ3i&#10;6tKek1NNqWqazzwxRYl2jjhoGtTVqmQpQn7p3y1eQ00HpZrrMHGRi3rXwealTlX1Xx1eKzpJjtcy&#10;76/AawlHp9Q49uY97Q3qtTT3ijng4ffEUyJD3JDMZudpC1Knh8dpf0wbImgvn+v3lM6kypSVsiJt&#10;FrFeV6UftopSo2axlrNgozSPLb6nMs6N4jwN/3ka4oqYthpnSZP9qKRpZ/r78KjvF/jy0f+A653/&#10;Hl3jX2DBToyrg0LqC+tsN3r6buLu409x9e7f4PqDv0VH/+eYW3yEFPuRTSvKhLJF6UEfOWLUFEEj&#10;Z4iiWfS+nA6qbqTX9SjeIr2Xio7xtXnkec8i/ZUjyO3qx+zsfVhm7rB/g39x2KgpXUvlrOVcyBJP&#10;yrmi1CdV8RTHjpxeGXHg8DdN6Wz2S46hdvqRomuU0iQ+G/VtDkpnMuW0eR0T8UIc1U5REreNBekU&#10;sbWcMpyLqKJ+2KJxjk2qPU+XTqEQsbfXSVue+rmv/zoePPkMnX3X0TN0EyPEJBZrByZnH2OGjzZH&#10;vzks84c4n8TZYc6r4eJJipSY12Q/5ITSuKnvl04bEzklJyv7K6eK+I8MDxLfV2TQ4uwdzE5ch3Pp&#10;EfK8xgbHeJv7cos4c6u+gmyYOJXv9/V9ioHRK6b1DP4avWwTIrgWkbKqYHGtlETBwOvKT8H2V6fN&#10;xz8uhCV4/dyQBCweghcB0gCVoNc/CT/BnNs7ZkoC27gQnJ4h/j+CCMGISJGiNIxWHAOYX+jid8dN&#10;BE5C1VdyUrof05YI5qI0OCOJBSreWfQO3cI9br4bd7jxeq7SyOpDIKroGCpyKmqRCiutSZEyMRpB&#10;lyGYctpc5iYrwkaCP5acaxuO/P/yfaMQ+H+bQFWRP1woFE7FVSpYQxYcRJzAe2jmMbpGb6OPi3mS&#10;4GKFgEL5yPsEOhtHaeNEUUhqoR4w3602KWTrBC8FD/u6Ag8NXodvisYuAS8NJVdoAfbAPJa8M6bp&#10;9NsZtSGQcRM8uIzTRo4pEfmly24TUZOlcmgopUApVzTU1mkEqW3up9HaSRgjVnw+PgJqG42cWcco&#10;Zl2TmFgewa3u6/iq8yoB9kNDNjzvnoSDRsAS53FqeYAgZgAeAprcagCbynM/KaG6HkOcc+LnXDhC&#10;BOl81GcuiSEFOlo09g/O8zhU9aPzLM5eFHH2vGBI1PZodMsJc3KaNmBR/DFKR3qr073DGE6P4tjf&#10;DVFZBXBB4/biWd6cIOwfxA1J4DGNdUXubO1GcXhCw11RNm8b+O43u3jxZhXritKgEt+U04wGlgmV&#10;Vw7ynkKwkwSgq3j/ddM4jcRh8/JZyRD6vhZQvVBaklKZcqZa0TPl5vO5+BDe8Hde8H+lWonM9CUN&#10;aoXRqoSjIkREvLhBQNIqr5i21/ThlAD2OefinPOzQwC2RaW7KUJkKtutgwTXR5RGg5/j6yKgtRnQ&#10;sUVj9ngvgQvO5znXz4nSvQhitgk4NghgNjjnda5ZtTWu4y0q/i2uuSYBpVqdilaPqwSTLa5fvafX&#10;UjQ46jQ2colFeGlcLHO/uVf6kAhNmBxkOQ/21mm8bHpxzPFXdIsMa1X4UpiugF+Me1AO2WX7MJZX&#10;BuGgYReN6tTFTcXu5V5x4mHHF7h5/1e43/E5FeSvcf/pF3jUfQVdgzcJwPsQoqGT5b2UCSxUHSPE&#10;/S/nrAHaXD8KcS8SFJcIPlRys0ywVCJo0qmSyqKKz6VJEKMS0xmCup/+eIHf/O4Uu8d5lAiIXKFJ&#10;ExKt9EbJmBRBRJ1Abm1NPAc62XERJCwjohMLKjqRFYs4V9E4sdgMjaRZyiU5lttVAdQUNeehQvOG&#10;RozSy0vBVAj6OM/fcO1pTWzLUUmQmxFY5zjWCY5q/C3l8kqRVwgwdloePOMeUNlyhSqLCE6pn5Pz&#10;T/Fk5DZucpyudPwad2i4T3lGsPVyFUevGwRtIVNC9Hg3jO+/buBPfzjAH9h+/nnHOGp+97tN/OOf&#10;9/HP/9MR/vj7bYLqdXz/3SbevlvHsxctrqsq92QFG4cVrB+XUN/LIrMWhT1hw5BtFA/GOnB76DFu&#10;DDzE7eEOPFUK5MoEZiiDTPoUZWsgqbB8OdNlJHAOdVJE0CKFqKbnqoJgCADZdConHh8pZ8NTxTEz&#10;0WAcsyaBZkvOLO6HNRoWO7spkxqZJxhpVG3YJLjUqayfxlVsLY7EYQOZlydIPD+Ge6cJWy0NRymE&#10;APVDmKAlRQCnsGuTWisjguuizDVUlpzkXNqcg3ByHiWf56l7PNw3XoK9Ge8wxle6YPUPY4F6SU56&#10;5byLj6dJuXq01S7tL4fu0X6URpELjkA3EvlJGimzBBuz2F+zmzS+Hyk/vqfMOKABUON9mipb1EWh&#10;6CwsNDodrkEsUgcuLDxFhEByxd4LuyrjsL8y0uNvX2I5NAVb2IIIDa1II4gJ/wS6lgbgqlKmvTvE&#10;+ocjlM6auC15TfntyLoQW42isleEP+vA8Hw3Rq3dGJp9ipHZThP15uH+XHBP4PqTK7jZdx9PLP14&#10;NNWHYcc0pvxWU1nKGl02jpzZ0DwGFvuxFLPCkV6Gg7JiKTRtomHC3J9uypEJpbRYO7FE43Z2SdES&#10;PZha7MOYtRej/K6HMmDSNQ4vdZyPMmEptoj58ByW4lbM8Vrd80/weOIOplxDmKD8GVlgf+eeYpG6&#10;P08j3pu2YZ4Yws3reIs+U/XKmrCb0ucW6kdfOYgV4o1rj38JD/dqnDLERBpQL6s4QZbzraopJ+fc&#10;k5Snu5TLhycZHJyynaWxe5pAdcON2hbXW8OO7bMUzj7U8OzrVbygbvj63SZ+/HoXF4c5vKRM+fp5&#10;Fd++rOGb52V84D5/T9n/4U0DItZfcvThYd+XuNH5Ga50fY6rBLe3Ru/y/u7BHqRs5HpWlIQzMc8+&#10;875iy5hPUfdvryJ3vgv/egWhjTK8lRiSLcrY3TSaz1pmPRzuR0xVDp1mrtF4k6EtI1YOyToNdKVf&#10;ixB8taZIMjfE6WJIz2UAcv063QNYXOk0gFryT6kgpydpqHy9okdfU+/qsESPqkqjE90Y5Vs0OIIq&#10;r7PHtb/HcVSZ653tOA1JGoprQezuK92zgucvqzg8FneKotGSOFYk6GHKRE0e7lHH87lIt1XR6ICP&#10;LfGkUAcqBUkRvSXiiHwrhpQ46BohbB5ksX9aoBzPGN0gzoXxmYccvyVEeZ82YslByyM4uT9EZpwk&#10;JpP81/5Jc0wULSMnzaXTRk6aCMddukWOhEsnzWVEjqJN9Fyf1WdUuMIenIHVQ1lPPellm3UOY2qp&#10;x2Abcc6oqphIppWKGSVmFK6UM0ApUzLEVbpbaS0bHE85ZdKchzL1mKIjdrgW5ZRSxESe+icUV4ly&#10;Gq7UDzmTDuU0WE74KVv3GY5BYUlxoykFPsk1rkdxA6kl2AdFg6sCkoxr9UlOG6UmXT5u7hAHbifM&#10;vCkVR2TN4p+Ro0LNVJDiY5N9bBrCWaWeE2ts+I2DQkakyGz1XMZVo+40Thu1ZlMpPyIsDpm9V+N4&#10;mipt65xfpUaxKcpEr7VTpeRoCJrxUTOcMtTXev3SoaOmiB01OVj+t/8Lm19idF1ni1h3m2txi2Or&#10;6BqlCWkuLqN7FNliolv43UvHkYl4+ei8kRMoROwjR4kcDXKutba4z6i3RZKv6CLxo8mJZaonlRQZ&#10;rNRcyg1+XsZunutPTjE/16RKMnfSyDVcZLZO4uhxxGiAp/n9DJscOFXuY0UAKfJIjhcdHus62rdy&#10;1CgaWE3pj8KJiuY94LpRPyoydImDFI0m3auI1KHR6xiduAm3b8gc+mjvX15H15DjR8U1Lg+/trf9&#10;xCkiUebzVtt5ozlVRahgdAKLzh7MUmbYFLGQpOyiHaT0QFXXTemwTfdNeZbgYzRjQ5hNGQhJ2kIi&#10;6xfpdlSHTsQHCRruURrcgfAo5hYeY3DsK2PsLzpVGEVYatTw0Mhhks/NcX1ZDamwSIbXS/NoFSxo&#10;5S3Er7PYLs9hk02Ryps1K7ZWF4lXl7FTI7Yg1mjSQM9nJ+H0PYVl+S5tHP6Ou4sypN9wssTiqvbo&#10;IzaU/urH4OwTjM4/xoKjux2VQTmtCGA5OpTmY6oW/W/+l2NE+EUVjhQ9cuksUQqQuCUV/XLpRFH6&#10;j+HyiYsUedLgTD/HU9H+ctokeE2TKsbnku9ysjQ4t8JIiq5xcV4z/F4tO8dGjJGdQZWtolSyj5E/&#10;l04i0SaoX4rM0W+m+Zum/LbGn/JFDpR0cop9HiW2mjJOHP2uibxRH/i/qlApTT0hsmSORZh9DXgG&#10;EPQrTU6BEpOweyaw7J3EIu0GC+Xho54ruPfkU9rhNzEjO8I3xnmegi+oqBuOSXSK4zfXrhjFMUpy&#10;LyR5fTmc8mwaV923yn/LmXPZxL+kYh1+51NMDnyKqcHPEHF1Ya0wh23O9XZtCceqJNZ0Ymd1BQdb&#10;Puyw1WviryTm8HQjHBgwh2mVkrDoDPXioom+lZ+C7a9Om49/5oQnq9NNCn+Vr5axJY+wmkjcFFWg&#10;MMsmlUGTBnRlVQLaRiVLhUXAL86bUNQCv3KeaQgqSidfdJvInGhCpxlLVMI249HNFl3I5F3c8Auw&#10;K9/OS8Erhw0NynBCKQx8nuCizklpz1IYTZsTEaVaqTyvJzDGNg7lJ8ep9OS0kZOmHYFjh8oEVwj4&#10;M/zNYk755LynqngtQmiux7GxnaLiTVJREHgoikVpFKtBGmsiNaai0QkBwYGiXApUagrpj/D1CIVa&#10;vCiSXzuWfVNwR+YxOPkIPaP3TDrJjH0Ek7YhdAw/wN3er9A91YFHow8IgAkiFGlDEKx0piTvP85r&#10;RGVYsr+V9RDWCK4UWbNKA1+Omm0CJTlucgQq4hUJiZiZwNmtdCtVkFG1p9ke3Oy8hvv9t/Fw4A76&#10;LV2w2ClgCbgty4OYYVvxT5lc7ahytAl0dM3nb9bw/rsdnL6sE2jlUCc4ULlxnSxkqCDTNLaynO8q&#10;DdStgyjOXhZxdJHBDp+/+2bNOG/kfFFqy/lFHq8UqfKW4PF1CS9fFgiG4zgjkBYR6+mJwqwDODhQ&#10;9Y80Tgi8j9mO2A4IQLdpTAkgyVGjdnSeJ/DLYJ3gqLkTRotAdYPgt7UTpKEfIHAMEgAsG6V8eMh7&#10;OS/gpRwzBPUfCEI/EJi/PMnhxWneVApSuc8DglKBG6UL6URFj3UqxwaB1ioflQMa849Q2D5FmYpz&#10;tbiMDQIDldHerrrxjPPxbC+FA4IXsfcrVUPAQWHS3hgFHZWAKjJo3HRCtL0Tw77mkyCsREC2RtAq&#10;x8sW91eLSnGNAK3F/bbBOWkRRDYIOKs0qkoUsGkapGXuoxqVbIV7oUpDO09AEVQ5dQrXIIWuh/vL&#10;6RxClQbtHoH0Pn9vT6ecBCtKx1K5wx0+PzmMQ6R2KpWodBNFoDm843AHpg3pdjQyg2J6ydxTg/dZ&#10;I2CuEACXFAnG/qzYemAh6B6ngaZHh6sf0RjvlftTfClFRbsRsKZ5fynu7SjXaJh9Fc+VMUwU4k05&#10;UqMMaRHkaVxWCXQUzqkwaY+bxgX35gaB/8Z6AmutqAHiqhAiMHjB9SljR8CoSrCj0w0pzSPOu3Jn&#10;dbpkiGEJjgRwdDql3xN3TZ7jnCfoT8XnqHQVvjpJ5T4BDw1NO+8rRaO7wHEvsu3y9755XqNhV6eh&#10;p2peAV5TpIIKkybQpKIVF4yiUba5/uSArDWcWFjpwtV7/wnXqPw+e/AJfvXoM/zq6RV82n0dXwze&#10;wuf9N3B1+Bb6VgbQM/OURnEP3JSHed5nQyk7z2o0Njfw+ocd/PCHQ/z8Dwf46Xdb+N1Pm/inP+6z&#10;HeBf/3yOP/18hD/8eIKv327h7LRM4yHNPUMZtpdF86iE1aMKkmtJzIVt6Jjtx63hJ7je/wBXum/j&#10;9uAD9Fn7MWUfg5VK2xG0wBedpZHQJvST80ZNYM5U+9MJkRwnBHaXecnbBNQ6OdLp5KuzPL5728Ab&#10;Go5H3J8mLe6owPUya3LmD8XPRDmxveEhiPaYlIhBysTITgWjyQD6Yn6M5xMYjrowpLLXmWVUON7p&#10;4jyB4CAW7d2wOfvgM+GyE7DMP8UoDT1ffB72sBxQnEeu0zDlcpz7OEZdtRCexNRKL3om72DA8gAu&#10;yks5x+MpGnpZGjFcUzvc//uUI5t7QWQJHLPVeRRrCygrF58G2C713vPdBN6cUH7tJYxhtMZ+1ajv&#10;MpSFIuQvr3lonCm1zGm4vkSgrFPWAo1tGenGcZMS7xsNROqJxmYCbuq1/rlezMTsmEq4MJf2YiHr&#10;w72pLiwmHAjVIkg2E1i/WDNExY8Gb6Nz7B5l+RManCOGTN5BPWP1TmHQOoAnU324P9lj2lzMCU8l&#10;gpWMh3O/hJngvKkwZk8sY57znKauy28nEROPDWVWai1APbSIkYVOM0b+5BJ1EnVePYRIyQ9X2olQ&#10;NYb4eg7BtRSCjRT8q0ks57wYp755SP3y684r+OTxZ1xjd9A9T31DPWihDu+f6cD4Yp8hXQ7RCPBS&#10;rohXJ1z2o2e+D5O+GSS3cgjUI7BGF7GSXMY498Us9+MidbmLsilOwz9c9WPCNQpriAYDdXOSxqQn&#10;a8MK9/FSaBILlNMO4oEU11qAmEPE4TuU/SeU+7tHKeNMV7SmSj0fUK/Iaf36PIfvXlW4v9tcZV8/&#10;y1NPFPDqPMs1zTmm3gtQ3i17Rmms9WGQYz+92ImZudtYXr5HrMH9s/CQhkQ/rP4JTAkAixOPY+Sv&#10;cR282MbqySqqezka6CvGQXy5Ho64F6SDVLZZBrLkYoZyKcc1kqEeKBOrqNS99IXS8PaV3tGi/FM0&#10;HPdhTdFtXIfb3GsX1LXibrs4pU5TxCdlvAwFGW/al+L4EYfH4XYEp9yXJ9RZx2yHctpQx28T7xzs&#10;pnHGNa4InWcco8O9uOEaUIUoEf2LZ02ptOIHOWa/9mhYK01KlQXFd7e6FUdB6UOcq/xmCrntAhLN&#10;FOc5iEjRi7WDPI5fNbF3XiVOseD6g79H1/h9BLJOk+Y3L4dKcoWf9SCcIyYiPhMOEvZLUh8qLeqS&#10;fPayyVmjJnJaNXM48LHpsyaqmmMaFn6kETrnlAN3Ao7wLKwiwLf1mpR0RTgLu6m6Z7bmRY24a533&#10;WaFOKijalfet6AeR5BbrHsR0IMn9In0kzp6qdBd1qUhQ00r74vMwdX+ExrEiEFR6XHhOTpsk+5ug&#10;nJLTRpWkxK0jh00kt2Q+o3QqRd/o0E7p++1UfmJmfq/FMVYxDD2qrbOJ70bcc0p/Ep4xRSForCsi&#10;UEa9UmikEy+dNooiESZQAYeL4wzecL6/frNKHbKGV9RzL9lEdHzCtfD2/Sbefr2N02d1YjLto2Ib&#10;F1fElaQod/Eqyqn2MeqG/ZczRgTKapfOGDlc1hQhTrksR4ucOmp63o7i4frg+5e8PeZQlfeva6r8&#10;uFLPhJ8uHTVqwllKQbp0/Fw6g0xkD6+tikaKrFWKjxkb3u8B17DKlatYhva3CmdsEBdsclzEfyXO&#10;Hxv1hWgPbPxugOO+EJjAk7HbuP70M3zV9Rke9H+B4bn7sIdGuW6WOKcuFIkxyrxGteXlPdLQ5PMK&#10;X89Lb7Kt8rnIkIVJFOGsPaVIpxoN+stKTXLeaD9vyLmkyCD+H4pOmuglNdlaFTl+KCvEnyNSaROp&#10;Q9yxpRTQXXEQtqtkaf8L3ynVWzxD0uchGtMBrkk5bELU6yFiNTltdLAmB2goNkP5NEVZN4yxuQ6M&#10;Ur/Oe8YwbR/AHPGYO8Y1LWcp8UE0KW5TVY4ax9TsA4xM3jZOm1HLQyw4uKfik9TRQ8R948hmFZEz&#10;g1p5Aet1HXouoJGfNc4bRdqobZatNNRtWC/zeX0RW3zeKBI38PXV0hzX7zzlHXFbfsak1wh7ZImB&#10;nSuDGJ16RB3zBB3TD3Fn9Ba6F0RyP2LsRGH2Cu/V8NEQH4qvJRgYMi0aUdqPOGpm/uLAkTPHOEn0&#10;eTnmgiOm6blJB2KT8yQRmUA0OIqQf5jXGjakx7qeUsX0G4qwEUG1IpGr7K+cFiIQVlSKHDONIvF7&#10;xmJak3byWnnRpDxd8unIcaOIG/VFh4JKSzLVmWhTxKITxK20cUPjiLNfhZQcNuLJ6cfM9G0sLT4h&#10;fh74GBkzxe9MICmnUmiknXrF64SDY8YmDxCbeUIz8BDzK51bBXhcqrxM+agMF29omniLa4b2h5e2&#10;tZw2psoUr6t0qSTnORIcNpWzyiKQZl80hnLaaExV4UqHdbp/VVzbXXdja41jkuHnosO0Y8YNIfVe&#10;fRkHjRXTdquLaOZmsN+wG4LqdY7Nam4W1XSbR6nMsREhtoixRWpe5PzKT8H2V6fNxz9jCBcFSBUq&#10;ZhoFUcVmnutRzpk8B1bh9KstecAphDgJ9SaFDAddHAkqpViiIRmksvYFJpEgEAvRMFSUjiJwIgTe&#10;YuxXtI0cN3LixNPL5lFh5kEuLuWQKqImwk0jp4wEuk5hpND8XIBWCtvuwevoGbyB+eVeUxY0QYVc&#10;UggpDQSdCLQ2oxSMUWxtKDWECo9GkkLbNwhaNjapENejfwk7Nad7VOIFOWx4HfVZJKgZPafBrJK6&#10;IzOPMLrwlACai5vveyhIDC9NnADZPw3LUj8/ozzvAYKEcUwoF37yMYYW+PryEIb5/5RnnEB2maCB&#10;QEUGbmqJSqpd7Ur3pvxnnWwoukYRB9sHIruMm3tSHrOqFEQTSzS2rcZxY3VRkK4MwxNfomKZJUiZ&#10;xLLPwjYNq3PUlK60EbiojKXS0bzhKXi4iZVD3NgI4ERcAb/dwx//4Tl+/PkYr6jMd2mwrhEAqOpC&#10;nQbXpWPuko1+gwaZTjz3xddCIKDUDz3qxO7V6yq++34Dv//dgQGWOhE8P8vi5ChpuC8uTvm587zh&#10;fTmiMpPhbdKkjnktfkbpTyrTaU7++Jkdvm+iVpTju0cgu0dFdRAzn1O54CyVici/FEXzgv14+6xk&#10;iIAPCVaeH2VwsBVFigpK4fApKivTCPwLBMslAsHViiIHuLYJltRyiTnT2pWuVkxrcE5yEQvsMw8x&#10;M3wd3pVuA4pUTaFJMCBAIY4NnSgq1FQARYpXjoMWnwsoKDpnjwpYETOt7BI2+djQb3lHkHIOIkdD&#10;oRQUT804kvw/6RpBnmt6nQCznKQyovGjCkhJ7qOp0dtYnHtCxejCOtdKk0aYFPoejUzxIxwcJKj0&#10;HCbHWyGwYxM3Mb/QQUE8boSyItzUVIWstsp55nVU4aFKpdfgntsgWFAERYUGfI2vq+KDSjxXCFDF&#10;U6R8VXOCQWNJpRYlrFNScFTweQJvOXvqVQIZgjxVEVHlgsaq2OLb5TAVIaPSgM7lbqwRiB1wL757&#10;0cDLkwqeHZVxflohMKEhIOcRwWCTAC/E8RUgKpWWTdj/n/5wTGOCe5iAVXOhEuECqZsES9sEaWZu&#10;eO1mme/nCTA51loHGY6lnLhpyp4090PUT6XEvRvlft2q+vDutITvX63iDdfTAa+1ViK4ppIqVhRC&#10;vIBCbRnNbT/2juNsCePQtPmGcLf3C3zVew1Xeq7ji76buDbyEDennuK2pRO93H9DgWkM87e6KQfu&#10;TXTg6fwgem1j6FocgasUQs/CAPI7Wazz3k9e1fDhuxa++3aNIDuLN+dJ/ONPW/hv/3yB//KnE/wr&#10;7/3PvzvEjz9s4Q0B+BEB99Z+Fq3DHI2lAsq7OeQ20zS8Q7DQyFb0zZ3hB7gzcA+3e2+ia+IJJtiP&#10;OTeNTvZLKZE+jkuIa16cWnGuzSTXgcg02+HwKg/KOWXb2hA3kt8QbL88y9AojNLozeHD6xqNwBz3&#10;e9bsRZFwv77g87N2CmRtI4RcM2IiSlK7ZeTP1lG42ECMxl6afS1uJTFrJwAkgKoTaLdobNZokIj3&#10;IlVywxOdx9h8t3E4+XMuTFC22TSP2yl4+f4yZfHmizr2Xq7i5N06Tj9sYZqftcWpM8ohgtQlRCIK&#10;9V7GOvtSbtCY2PQhSCAVlSOOa6dGnVUrOrnm7XhO2btDA02nWFGCk0rTjtVtDw0v7oGWKvWJcNSG&#10;NRrDNa7flA4mUtSX/+X/aIx0l3cCdtcokilFTHiMbpvzTGMm7kT93Qkqr/awVAhiJmpHaqeADFtu&#10;O4eNZ02EaMgqPerKo09xp/c6Hg3dwcBcD+a807CFF0z1oGGHBfNxF8fAh8haBqnNAvIc1/RmFi4a&#10;xrYo9VOaRuFalGObQmEzYSpXaZzt1AVPx+9haL4TFoJ0B2WBP0u9Ug2YNWPPemBN0LDdKsKzmkJy&#10;v47IVgn9rhl81nMbX/bdQcd8D/pWhvCA+k3OF0/eg2nXJK/7CE/H7mPc1g8X9fytzl+j39KBJRrq&#10;XTNdGHGMwl3yYTFpx3LGgRnqrCcE4oMLXeiYuo9R9xicFT88rQR8zQTcqxEENhIIbaYwz/Fd4Hg6&#10;qTudmRWugxUTNbR1UsTOUY76Ike5kaARmsIJdYGiMfdOVKFNaax+7NLgEQ/ZS+qj1xdco8+LeHtR&#10;MKmxqh746lk7pWqPsqfIdeAjoJVxs0oDL0pZp/mOcT+E+d40+zm0TJ3C9RvbyKNw0EB+fxWJ9RyW&#10;ojYMzOsUuAe+zapZD3v/h/+OF1ybZ6cFI5vEkVSggZmjzFQ5/RrxjZwk4nNTeXsZmDJW1mgAyhg/&#10;pq49O83y3qgLt0JoUo7W+Z5SJ2r8nEo0i9hRzhsR2b+kjn1NXSideEoscbCtIgFRysmAwUEnRwU8&#10;v6jg+VkR58dZY9TLyJVhrz4oQlXPTw5SONyjXuaYNjdEghtDpRVBiljExXUkjNM904NxzzzCXIeB&#10;UoRreB31/QKaSuncz8FFPPew/7ohcG4clEwVzZudVzFs7YMtNIcFYpXhmU50j9xBFz83Td3mo+Eg&#10;+S+HjCJv5KRRVM1lhI3aJd+N3ldUjhwdcu54Q5OGu1Bp9UrbWuWaz9b9cLMfKgAhp40cTmoiKa4L&#10;X1HH5Otu4i9iPsq9CvWVMJCf+9YeW8C0Yxg9Ew+wQh2t9HoPcVQoyetx/uZtTzGk8u+Wu5hf6oTT&#10;T6Muu2hSopQ+JqeNqqQpPeuyyZmjKJwU+x2jflLUdYy6U1FCScqfGmWliIYbxKp1Pm+KZ3AvSx2f&#10;oaEeM7hC3CRyUOxK91Pvb1JeKq1GKXg6vNjeilBHqspajvNZxAu259QVas/0/7Manj2r4uJZndht&#10;jTiuYpxEZqwb4s5pkzOrKRpKGLWdDi3HDQ1p4aIS5RfvVQ6US+eN8JAcN9U1P/Fj0KQUqeLqBvGJ&#10;Kl/JGaMoeOH7ywNWVap1EgvNLnXBQoy97KahnWxzHMkZJB42w8UmXMI1rybOHKVe1RvCYcT12wnu&#10;/yTHI2HW+yHH6ZjPT/naCXHgvsaK/bgkLV9b9aLI3w7Qnuga+Qo3uz7D47Fb3Nc9mOUaciRo1Eam&#10;EObez9ImKq+5qQd4jw3xCbWbcN5lVJw43eRAM84a4lY5jpR2pbQlGfSKchIXzYacrMLWq06IdFmY&#10;usp9q+pXcv5cppm1D7v4miJNiWNEuFzjbytyqMnv7xL/HlIe7BPntZpe89ty/vQOfoHH3b/ExPx9&#10;2AND8NPY9tPg94UURSFOminaVTMYmqAsv/nvcO3e3+LLu39ryIBvdvG7wzcxtthFbDCOYGLGHOZk&#10;aC8ohTFB41n8OP4Ijf0g7Yow95qcHjTWE0mlDKnya5vcuFIghiZ+kgHfoL5UalKtaOX/NtQrIkUm&#10;nqL+VYnsUpG4PK1Mjh5EY7RP+FqKuKuUmkGd6zwqXhY50u7+DXXjJ/i08xP8ovMX+GXH3+HB8FUs&#10;ETtk2Kcq14wiZLI5ymv2Z3ziOh48/Pd49Pg/YmDg1/C4iTGCw8bJcEm6axrvQc4blbf+X5sqOU0h&#10;xnGLyDEUHEE41G5y2shhY9Kh5Kjh78Uj+syg4aRR9EwyTAzPPhQVfaKUKDZx6YgI2bSPzhr9rhw2&#10;lw4kRbUkoxNI8Pp6VGqSOGrURzX9tkpjdzz9JTo6/h59g1/CuvAEAfZRjhvjlEooRWoYQd8AAsSn&#10;qi4VpA3jCVlMRWY5bxQE4A/PmOb2Ca8Mc/xH+VmVFJ9HgnOfpIxLENsrkkfEy5eOKt23orDlVBLB&#10;ciw8hnBg2JRDl8NrlfO+SYy13aSNQuy8K05LPj9o2I3TZn91mY82bJetpu2wiRNyj2sjxzH0Lz1C&#10;hfda5e/IEReX48kzDPti51+dNv/mD1F5KDnp8qxeEoLJkaMwvvbGVUQNgSuBvKJu9Dk1lQvOEdQo&#10;ukVEY8rNljCXYJYnXVEw8t75QxQaFJIRLhgJW52OLNn7jVNEpyRJKi45X5Rf7Aty8ROIBKNTRlCo&#10;rLdKLkbl8JGCSy3CxUUoj2Gi0CblVdUFEQTrBFo5wRvbbFsJ81uqRqOcTjlmikqRIgBQu8yhltJX&#10;PmeSBnKKTQ4bgTc1ETG72Hebb4S/Z6EgX0KUBoBRaAS8yYxI0XjdcoB9diGUsMFGo2F45in6pzug&#10;yk0ikLQRpIqIOKmTTX2XfTaVrmjIq4mgWY6bPO9VCnT/mOCHj2lF5CQXqcREBhjgGK1AJIpyGIlE&#10;UsCkthHnGDhgo7GgUDgvN6aLhqIcWm7/pMnXVp62ASQ0vIzw3/Dh7FkeLwlaf/h+Cz/9dg/v360a&#10;gmB59UUavL0T4iOBJhWC1oM4hJSucniax3c/HuDFmxZOLqrY4pifv6hgl8b07n7MpLGIcPHd6zpe&#10;Egjq9O78KG0Ih8Uro1QmpTDJkaN2dtJOszrl8yOFZxNMnvI3jvi4e6DKRiJHpPJVehWvrypUCjvd&#10;FqilkbdHY11e2RMqS1WgUpnJBNdhLExBR8GkVuB4BzkWMt7WCE6KBFMZjosiTQpcT4kQBR6NjbQU&#10;AOdCpL6bVJxbAknxacxP3cbkyDVE/MNQGWKVxawTQJSouItc+wptV0irTk4bFadxJIggToRxSrla&#10;zVhNdI2ibGrcByIUrvA3S4FJFPwTyIlQzU3h66JicA6hJMcmgVxIFZxoCGYJIjcJUFTaUw6PPQEz&#10;jtUZQbb4fxTWrQg0N0GH4XHhtQI0aMWdFORa0TqQkC5UvCZqK8M1V9bpUGnZOGrUlPai1uIeb/D1&#10;Wn7RPN/kutGjUmPKFKQlecBzbWZ3OXOyBDfJj4JeVQjKcgBTeIvEtvAx9abZdGNnR04VH1QiXuXW&#10;X5+rYlgKb0/LeH6Qw7OTEr75ehd7BzRAXYPmhPfH3+wbcKo0HJ0IG9Jjri2VTddJmtruRhDi7dkg&#10;WJTDZpWArClwR/kjR5xykxMcEykmu1MnJrNUaNNYWeiHnQZEhUbkbiMMpVKc8LcqBCgbclhmZ3gP&#10;4kBY4p7hOOwEcKDUPxqAisKQk0OnulOOMRNN0Lc4jIHlMQzaJ7CS9WL322MsJJfwGUHH3z/8BJ91&#10;fo5fPf0cN0buwpqmMvvxOd7803coHlZQ2CJQ3+X6vyjj/Yc1/PTDOv700yb+8F0Df/6xiX/4TQv/&#10;/Psd/Os/HOJf//EU//JPF/iHPx7j+x+28PxV1aQktAiOGzS06ntplLZTyDSjxhHQR8P/q+4buN13&#10;Czd7vsKt3lvomHiCUcqmSRqhispY4Vpzcs35uB9UwU/RhWmOY51GogChTgszVN67NIJfP8vhmzcV&#10;U3nt1Xn6L06cF6dp7PH9/R0ayTSc5ZRVuLpKiTtD46ak8xr7dviygaPXLbQ45zKwJMPvPv017vV+&#10;AQvnPd3wm2p8gzNP2LpgjyxizjuDGf8MFmM2uIs0/hPLsPB/b96NjfNV7FysorSmKlFzCNTCCLfS&#10;8OR9sPtn4fUp1JZGheQ/10ecBojF3oclrocUf7taI6jfzhBshI2hIx4uReCUSgQoecqQ2Aj1wxz1&#10;i6JuqDs2UojWOLbVGMKracSaBZT/6//JGOlj/gXc6bmJ8UWuLeooF/eep+CFr5mBq5WDf7MEey0G&#10;S3wFFpX8TtkRrkdQorEbWw3hZu81w0mzErfh6VQHrnVew5cdV3Cj5xbujj7GF11fYTHtwlx0mcZy&#10;Evm9EnLbWZT2CshvZdA1+QiOKHUr53SZ+11pInkR7K4nOIaTmFgZMmW3o9QHfoLiCOc4TQMzVg/A&#10;zn0wy992V8IonDbhrEQw7J2DNelEiL/lrQRhCRD0Lw1g1j2Oeb/FOCr65gcwYO2Hm/cSVToVdc/N&#10;jl9jjmtrjrJrlnutn9/p4l6b4HwMOscxS4N4mPqqy9qFce84VvJOLFA/TsepY3g/Nl5Hjpt7NOoH&#10;eJ0x/zRs1LURGrJ2Yget8Yv3Gzh7sUpdHzc8MYoeOTvPY5v6RRWUKjRoZIDrdL+xHuZajJrKX8dn&#10;JRxS1uwd0hjWqb9SkzdoILfkFKHO26XB97yK/fMqKhsx7F7UcPJ2E9lGBDPOMQzxPma5pvKbWSQa&#10;SfjyXO/fPcP5Dy9Q3q8j3khj9aSdIqW2e6AqhkW80+EGZfUJdVSr6kSSeyJDjCMn+ZbSKRrtyjCS&#10;aZJnl5wkIvGvUwaLDySamKcMG8LU9APMzj02clIRhkqVUXqT0oDlPD3jeOxSR0hPbVJn7FNHH1Gu&#10;nhzl8eKigjcvasZZ9ZLyRu01jfi3z2vmuSJ/Dmj0bnBMFFFRI64SOa8KH0S5X/qmn6DX8hTBcgjR&#10;tSzchTDsCeIkzl0gLaem3chGVTe58+gXeNz7Jfom7pnw/Ar3TqISwNh8Dx70XIXIlv3Uw0/7vsS9&#10;R39vSJbbkWriJWljNJPazv/bhLC+vzhrlEIkjCSuHUVoytkTppwXttT/W3sZrBEDZon/hNtEoDxu&#10;7UT32B3D8ZSi4S8Ccy8NWaVehqi7xKGiqkUiBP9q8B4WIjbuLUUyEtccFQ1XYIr6PUidMm65j47u&#10;z2gsX4VlnnNBjKiU3jYXSoD4jJ8jtvXztQD1bZT3oaYUdDlvxLMjp42JNKLMFa5UhIvwoZwnei7n&#10;japErRLHir9GulCcJ4q02eJ61mtqWrciLpbRL66bGq+taK4yf2uXY/T6WQ3vXzU576t4+7pJXZww&#10;lafUasLIVWIitlzZY6KeYsQbakrLbxfCIM41DhtRHhCncl3I6aIomEvCZKUuqbXYx0Ou90PuR0Ug&#10;K70wnuM1iYEULd+mLVAKtdNE0keIiQLEXn4ajXIQleWw4HX0fplNKWFq4rAxaUicN92vUilV3UyV&#10;31YpF1T5ao19WW+JryZsItcU8aLIsz2lKrXa1Za2+BkVYZBt0TN4DT2jX+HRwBU8HrmBCa5ZH19P&#10;EkMK7yrKV5wzctLUOO6XBMMt7tNL3iBFOclZI+eqHDeKeJIjRRhY6WniVNzc8HOf6kDPwT4Sh+tQ&#10;tE6MIafGqstwJJlUco7npUNLZfAjUcpwv6p5jiBGXFKlnNjgvtb8b28SF3Os21FXbuIsRS3RVlDm&#10;Q5bjqggJk740Y1JdZGSriEQwNoPhqfv48tZ/xJOhr3Dl4S9xg/r34eAN9E7dw6ydYyB+lKyisy3G&#10;LtRYiA9P5LeG54jjI57CeGLCOEnURGSrstky6Kcmb6G/7ws4eC3hQjmf8gXaWHJY896CMQvmbV2Y&#10;W+iE0zNqbBRx1vkjtBXDIwgFh4i1hxDzDcHn7MXKSi+Gp+/hHufpzsh13CYW75y6g3lHH/zEz3HZ&#10;ZvxuODpubFlFB3l8A7Atd2DJ9sTw0eigN52aMdEjKiMuZ7ccNKq4lE3IedN22LRTgcaR5vjJEaIm&#10;54lxoHAsReKc4n2H/P0IeHsRY19V6jsRGjbcNXX+Tj4xyWtZaA9YTUSKSbvi7yolS46hjJwsbHJ0&#10;tJv+b3PHqMn5ctkU+SP8GucYKbAgxH0iu3nFNcRH9pP6o6joP9opfk8fooFB45hSZJC4IFecA5hb&#10;7IbV1ksspCikCY7ZOAKBcSwvd2OU639o6CqsVspifj4uSoKU1gplKcdAB1gZrgWNn5w4inZPcx2F&#10;eH3L9G087fg7DPb9GvalDpOi1aStKCoAVb/aXXPioOVic+Jw3YXDNbupqrjDdr7JfcP/D1aXzevH&#10;LTcOuDfWiTV1UGzuxzeMxcWn6KEOkZ+C7a9Om49/XOicDC5YOUvk4ZbXXKlSJYILlQIuV71GQOpR&#10;jo8qFYqIiN0EXDbxphAAK79UbNCa0CyFdJybQNeUoR+KTptQRnHPSCAp/L1v6Bqe9nyOWW5che7p&#10;FCXP3wpGKASoQLW5FTIZkVNHDpS6n4DAhUDSZsgSLfZBDBCkziz3w0EDWER3AYJkVQGQU6RKEJ+j&#10;YE9XXCaHWGGpCkmN6pq8zygNzjgXuxRLjK/pNEEnNiJVVsUsVcvKFUROx+8ZxxKFIo3gHJVsnvee&#10;5/tZ9qWQttN4lZLk79KYCIXn4fBMYokAL8j3xUkQzUtJUylW/VAFKilEX5igXlEQkWkTbaMw1AJB&#10;hIDJZZPz5uSiTuAZN06bSEI8HQpnmzKnEqpqpXxc8Qap6WRXUTllzk9zU2G1ChlPGqNeoeOKVDm9&#10;yOHoLIW9/bA5LX/9vGAqKf30/SZ+/mET333dwEu+dnySwN6eopao7HYjxuEjZSqiRKWxFajkj1Si&#10;+KiAnf0Ur1vCFhXkNlu1TGASnTQbT+XtsrFpxAMjxhFwzGspvULVQd6+LOKlKgmdpgyJsUqiKq1J&#10;J4E6wT8+SpvTRjlqDpVKxT5siuSXClFlK6ucPzkRxOkiEt4y11teDgQqpigFeTw2ZyIs5PSQw8bj&#10;GqEgXOSccQ5TfCSwUZPDRg6cMj9X5dyqNQmstqjk5RQ40CnKbtSEojd4bw2upSYBxSoVUY3rpsk1&#10;pugcRasIkDep5Ft1Pqfy3qRyP1znNRRxw3mW00atrpSoAIUygWrM3o+Yo99E2ZS4FyYGbrB/C8iy&#10;jxHOr7g9VBZWJ586YTnZjxFg500Ui7gP5pY6Eea1rQT0jsicIXgVN4aivxb53BeZNetDUWR1XqdE&#10;YF3hnqhS0avVeD+KXFkt8945puL0UP/1v5pSyZqUCVuK7iFgqvO7OfavSDAqEmBxiMjZKxJKOTlS&#10;We79LIV7nvdYXcRqi2BlnaCnQYFOIb5F0JKjMpIz6OVxFl+/qBtgeU6DSmHbWxsEpEop4Bivy6BZ&#10;85rTZM2FUgGUBnDpWJLjqd1vG8oEhXIm1dkf5S+nuSZiXIOSO6os5+ZYTsw+xRgN4mCYYDK2iI1W&#10;gvdOUEXZdkJjR9XNdKKwpjLZVDrNptPkkivt71zrVNFe3Euq6qEy+XIMiLPKHl1Bgkb8d//4PX7+&#10;zz+Z0sBbF2uocP/NE4D0Wu+ie/4OeqncxigvrVyHnpIP4UqIRnUKgZTNhMlXKXe3N/14eZ7CH367&#10;jn/64xZ+930VP31XxT/8bhv/+ucT/MufT/HPfPynfzjCP/zhAD/9tI333zbx4m0Nx8/ypszxmhw4&#10;u2nkmnHEqxE4aFgNLozg4fhT3Bp6iOv9d3Br9AGezHRjWGmVoTmsUF45ubdXuHdc3EMi1lSVC3EJ&#10;pQkESopOKVm5D1x49yJnyrd/+7KAr59ncaQxokzZ2wmhSPAoIGc4cwrKd+e+TI5zfiwGiFS05gi+&#10;A+FZzNoG4Y4uIMB95aYcHlrsNKHqPTQOu6ee4tqTK+i29ODxZBcswQXMRhaxGF+BM+uBKy2elhWs&#10;H1VwyLH20nB05N2wUhavsIWzTgKXaSxwzucsD+Fyj2Bg5DaGJvmccjpd8CEWo2ERJKjiXjNk5s8z&#10;WK0RoIT7kQ4Nocj1k+O8+EOzCCZ4vVwI3QtT8K/VcPrnP+Hd//xf8ew//7Mx0J3PnuM6x/f2xBOT&#10;FrdCXWSvBjHCtRE6WEX0sAFPM8PXwlguuGHLOLCcscNfoW5rRg0PjSJmnkw/xdOZHuOoudp7Gx1z&#10;/bCEl/BwmuCL9+sq+RFZiyPaiCGxFkV2M4lsK8Z5m0Uv722MIE1E+245f9ciZg04xU3js8BPORjJ&#10;LyCSI1ilEZGijArTILLTeOpRuDz1lY99duQ5vnI48beUcmWLWPk5t+GuGaWx7aVxN8+1v5xwcd4C&#10;8GTd7TQrzsG1h5+YiK4nI/fweOwBHk48wq3h+3g004upCAHmQRnOsg926kVX0UPjP4b8rqKGCoh8&#10;TKEa5fdvDt/l/d/Al11XcaPvGh4ZLp0BVGmMbVMO7J9SVuyGcX6eMWm6xmlDGamqMzJ+w5T9SkkW&#10;n5wqOM55pozDoZvzMzzfg2nHEDwco3DehjRld5ZjoWiqKo2sknSdwQTiyKPxHZ40JedloCtCQCnb&#10;chyUaWBHOYeL7O/4Qj8WfDNIrcaR3W5H22R+81tD4P38JGUifaT7vnlZxfdv6vj2FdcQZYkqCpq0&#10;JD7XQcQGjUI5wg23gAwkAnMPdYWiZsUPKOJdF2WIZfaxMZqbrSDlpqINYibSQunAisb4S0QGr398&#10;nMfLl6t4/24d71+vUe//r44bE5VBnfvyooIzfk5Onu3NdsqqooL7xu/iOue0l3hLUTKRShC5zSyK&#10;OyUUtgqIU4bFuNYTxEY60c/QKFLahsr8ioxVzgQvjYVaM2xwg3WlDxMzj2h4DBD/dRg8I8PNTWNC&#10;4y0HgUiHZZzICXMZeWMO2PKUs9TZwmOXr8nBI+yWo15T2orwiBx0m5R/Sn1fdFHHFhymXLmNOlbY&#10;cZ77Y4FjOE2DUA5cD/GpiJaVuuTn/SykuZZLUbjLEcqeDkP+7s9xfRAHp7S+iJNTRUWKE9/R0Nea&#10;iHOdSIYLZxY5L7lVH0Lspy9N+UZd6ef7qhwa4D1F+HqIMkel+PWYE7au+VFmf8Nckxli3RoxrJw2&#10;6xsxGv0+KDX74CBjnC563N1LmVQjpQqJv1GHjDqclENDkeXnxyLw3sAPX+/imzebnOMq9R3ngOMk&#10;TFEsu7m229HuwgfSZ2pxHSpyPtPsg/Cqyr0b2gBimEvnjOZUjhVhwm3qmhOuI6WbqSLW7EoXVC0r&#10;QP3rDNOAVqoJ7QKlQRl+So6d7ABTmZZ9lvM8XXK2r8/7lPNC129xXYt0W+mqckzUiEEaDT9a62Fz&#10;ICtMpGpacjjlaT9kVz3I1IlNqK9K3MtKoxcfjEpn7yja5mOT8ybPeVKZ5OpHR0k4MWfmTxkDqvom&#10;bhk5iy55avR/hTpKB3RlYY6Pjhlx1shxo/Qnce1dpq2potXuVtDwPB4SRyuVSZUYRfYv0n/hJZFd&#10;p3KyWZQapgIBTpRoXxW4pnWIbLV24tqN/xHXb/8HdA1cxaK9j/NFfMZxEi+WKaUuxyr7Z8q7KxWL&#10;967sh1qdNtDHyBcdalYp83UPWid+Ys9F6sLHQ1+he5IYgDrxKXXu0NxD2GS4y/GgTAu18qLBdTqg&#10;1yG8siDEC6gImWzGQl2/YKIvlE6TUHpPYhZ+7nUrddD49AM4qS8SWe5T2iTag8PUHdfu/QKf3/yP&#10;uPvo1xgkFpmbp670T8LJayyFBrHg7qT91AG3qwvx4ChycTlalihbZjE2+wT3+77Eze5f48noTVgc&#10;A9T7Fsp6Yk7iNgUTJPkosmUFGqhaqJwOqmongl05btJ8VAqRqBH+bZNTxfDb6PvEPIYTJ8/x41yJ&#10;eDjgH0QiNs73hAvkcJGDZtpUrVIr8B5ybCZiRzZwTIUzJhAKjhiC4KB3kN+ZNg6cdnpUO/pGqVMm&#10;fYrXLaWInZKTKCbkwJmBwz2KJ11f4Madv8HdJ5+ic/Ar9I3cMQU35KjOEgfLGaX+RvwDxnnj9fTT&#10;NujD+NRd2tlfYGjkK3hpK0QCSvliU9XG0Bji3JvxjylZ+o6cXL19n5pKvX39n2F0/DqsS9T3gSHD&#10;YSRHnuz6IL83Nn4T/f1fYKCfdrzlDseDuJlrUFFWJuKmoQNRNq7HvcYKDtccOBPnZsuJrbIVF9u0&#10;cddoXxRmUMtZTDTW9oYPBWL4BeLkx52f4M7jX+BR7xd/ddr8mz8qiHY4YjxjpRBdNk4becPl6Va1&#10;AoUByhCvyDAiiJCBlOFiss0/QVfHJ+jgwM7MPaDwnzWe6TyNKCOIKMSqBCzlmgzGedOy3AAFgXp+&#10;VpVctKEKNAx0Mq8yavIIKz80TcVfUx4pBVSm6ES24kWJADVGAPa0/xau3vk7XL//SwxQ6HjC3Ij6&#10;DIVYlkpLjosCAWS1HuXmJWhL2Li4Fw13jgzYKA2kULqtQMX3IqI65XKqopMMuxXvuMn706MqNkVV&#10;sluPvEaGijtPwF0k6MyIPJLAcpTg1LbUT2FloXCgUtYpq3fMgCu3fwIxXluRREoBU/UDEefJKaX8&#10;3yYNUXEHKZd6rSUmfAIunaSoisNW1MxFvqQIJ49JP1OZ5gD7qMpdxqnEe/Wyr8HoHBUPhSfBgU6d&#10;BGZqNCx1/eZGwESqqNLEOxp2L5/nqEyiBJJJgsgcfvvtGo3CJn76fh0/ftvCb9h++HbdkP2Kt0YR&#10;NwrjFNeIFLauLb4dhS6LqE457yaklSDXcL5IGcfmaaRpA/M77GOM951j33QquKE+yau67sGheHNU&#10;Xvsia0qAK0xcpbOPCAAEYnXyWKeSbChElsa4MdC5BksES2WOa53gp05FVKfBrudFGh8KP8/z/QKV&#10;cJHzW5WTggCvWtB3+T/7KsdEmcqswM8qKsOkBbHV+bxGodHi720pZ7jKz9P4FMmYSMNUAk8RJ0Uq&#10;pyIN2zoBmao+bXOeVgncGuk5bLCfOxUKqVUXTpoUUlzPR3z/mIDgmPNYo9Kscq5qOmHzjGGJ4Nvn&#10;HjZ8K3EKYe07pZ7t0Di5rF6xSeNEKSfPn5U4dgHMW59i0vIIDn5fuakOEY7RQBV5qYPr0BWegzei&#10;MqdzFLDymltNtIFO4Ew5Ts6fOBYKHBdVFlDZSpH7KXpIpLIK51/jumwQeBunDYHBDl9T2K/mQKUR&#10;S/LycwxN49iIB8Xk1vO+BVAEHApU6pnsrHlcI5BXqo3Ch026Fb+neVUEzf5uzKR5bdHIaHCNiP9G&#10;J2sK18zTmJcMUqUogaaKgBNlVpHKSs+LnNMc10JGAJ9rTKlZOjHQ6cAlmZzICjWuBa7NapWAukBj&#10;MW7jXuW+TqzQcNBJIMf9qIKj0wrBG/dkZQlb606cHoZp5CjcnMbPbggvaXgdHqTNKWWu7CUgiSCc&#10;o+FAeSMDZmi2i0bBGDJc+6bENddUjPcZZ0vwPlIc04z2EQGoSMJ3zqvwJ9uE4AWlrtEIV/n9NZ30&#10;0wDZ2okYQu8PX9fx/Q/cq79t4Q+/28QfflrHv/xpD//yxz386x/38eeft/H732zgpx+28M2HFvZp&#10;uOwfF1FeT5jUhcJO3hj68zScH00+NeWMbw/cx82+u7g3/AR988MYdUxi2jeLxegCFrl+lrhvbYER&#10;BAU0qjauCSrW5jKe7fvx7jSOFwcxXOwTmG6HsUbAKh4OgeVV7m+dJKbzisqkbFLosE6buJbksKmU&#10;PZQHDgQCs5iZ6Uaq6keR/bSH59Ez/hh3u2+gZ6IDK5FFzLpo1BUC8KZdBHbLCOY98FKmr/gtCMaW&#10;MGPtwYJtAD39X2HBOWy4ZPxc73Hur0SS409Dzc99EuP4yrCR81KHDgLGEekDtiz38Q4N5yPusYuz&#10;DF6cJvHiSBXkIthTxAYNhzTlbSjnNpW6Hs4MYjoZgL1RRmB/8y+RFVeGOmAvBtG4aCGzlcGEdxpP&#10;5/uwkLRjyD4GO/XHTJDg00GDke+NuybQzfdHXZNsU5j0z2OIc9Ax3YV7Q/fxeOwRhhcHMML7u951&#10;BXbqLjflaZAGl4N6ZGSxE70Ex9MEr/3TDzl+FtPktJmw9WMxMA1Pahk2jquFv/WYYG+YsqNr/A7G&#10;Fp5i1jmEOX52yTvxkZh+2bQ59qdfTiIPAXExAH/Wh8WQDfOBBfgK4quhQZvxwJ2W0ycAB/dSP9f9&#10;NI3bK48/N/2eDS7AlQ/BVQxjOryCu1M9+LsnX+I/PfwV/q7zU/yq73N0EJw5OU/etMNErck4fsjv&#10;yim3yLkeWh5EJ++vc/IW7/Ep99QyNvbDOKEuK1KubuynsbadQpXGbWM3iyYN9Rr3Tf/4PfSM3cGD&#10;vut4OnoPfXPdmHBPwc77cJciCDUzsKZcCKzGEKA8SNFALm3FkeOeVHWhYpryhuO2XveZqJUC965l&#10;uRvdlscm1at0vAp/OYgA930wsQQPx1k8SrVWAtlGgvdE4/LjmlDU6ulxHO9eFfD+VZ5ri/ruhPqY&#10;7WA7iIMd6vtNlSoOmgiXder/KuWDqudlqMMWljoxPce9QENL+r5Jg3yX93l0kMf+tqoaJrFJmSnj&#10;UUajCE8VUasS4Bvclxu8tvhpXjyv4v3bJvvQwKsLEfOX8OzjAYnKQIsvRc4fRXGsrVHWc0y393M0&#10;gINIEndNW3sxMduNeccEZcI8nAk7XGzxSgClZgzNbTnRkgbDmLQN6gL1SfqgRP2paAkZ4+00eO5D&#10;yuJcUSn3QVSIf+ScUlWUuMhdaYxWJCeqbU4TGeo1yUt+XoeHSmu/TJmSQ6HBMavRWK6t0+gnVlnn&#10;ujh80cTqbh423wyNxW70TzzGwsoo5UI72lkRJMJIFV63RJ3njxGPyvDl+MY4x+lVzsVZA8WtLHIb&#10;aWQ3UvAXvLATB64kFhDI8zr8/Rh1Z4B6yk/DZ2HpicGz+4cJbBHL5Fa5Pqi/wsQcHhm9eWJPzqma&#10;IhoVmZQhNqhw7tXnuvCOnBL8vyRHTYvGP+dGvEarcoRxnFQafJPztEZ9maGeWvSPoYNG2R0ZZ3NP&#10;uGdHTOU+cRSubnBt7SWoBzJ4+2Gdui3HtSx8TiOU/VTlovZhrVLhFWHP8WVTKXDhDDlNLlOvlIa1&#10;uR6iYRXB+VEO6w0f7QLZCOIdciDC9Tq60IG7g1dwredTXO39DFf7PsOd4avomadx7huCP81+cbyK&#10;OqQk/tD3slViWeKLkhxBxPuKqipyjkV7IDyf5DzFiOM0XnE56og7FX2vg1mlkYl/R5FN0rFh3pOf&#10;eqZA/SNexOZWCEo/ahBPyJm5yt8RjjCk4MQNcl6tNkMc5wixrZ9Ym33h75S5zoSTCnxu7l2Oo4+R&#10;NqoGJTytKDjZMsIZqlK1ToNTkeobxDjGWcR5UjUqcW8GYhb4uUYCxI4hjnmYRrtSsOT8FcefiO8v&#10;8U2e+CVBfKTomiib0vF06C3+QGEYRa9MT9/Fgwd/g66uX8FiuWeinGvac4pUoN0lJ5J4sepVjhdt&#10;KjlWkrS94mw6pI7xd1UdM6HoJ+LpDOdfDqQEDX85PeT8kONDkdOKuJidpQzt/gSjnEu3u5fvzbLv&#10;isqYhnhjMmkL8dc0sRhxOX83FafOFSmuTxQFfI+2ZUqybLkHvcPX8KT7Mzyi7aj0p8mxW+bAP8nf&#10;7B35Ajfu/Q+49+jfo7//UywtPEQiPI4iv6/I6WRE1SlHsOLohd0zgEhqxjRxnwYiU+bQX/IjxXFW&#10;AIHGRc6aAte4eGNUaSnJ/kT4uXBIDhWLwQVuyVZitXh8xkQMXY6hnCHRyDiixJDxyBgiIaVDDZs0&#10;pgzv21RYYlN6k6EOYD9DvO7AxEPc679DfdGFOc8kXMRS7tAUx5bjkLLQHiFWLszTjplAKTWOWp59&#10;TE0iERpEPjVFfKxoIGJsRZ3wfqan7+Bp5y9x7+Hf4O7Dv8Wjp7/CwMhNLNr7EWSfo7RHUpxPt3cY&#10;vQNXzOcGR6+3yZyVHhck/gqNIUc8nAqNIh2ZoI6TY2rOHA6ENXbhSXT3XcFDzsvw+G2suAaNU8gU&#10;BZHs4voVj5fsdqVPyVYXGbPP0weXvRMqXb5J7LexajcOm501J/ZbbhxueE3bb9GGWJNDhzqcOHKz&#10;YUOrasVGbQGm6hhbm7DYhi3q+QrvPyZOIffAX502/+YPYQqBECdETSGMSrVQSJwEeUUn8MbL7aQA&#10;oPEmoEQhppN4RRzIAJZDR6lTl04aGfj5MoUAF782v/Ii8zR8KzSAZcjVV3nNhpMCkMCi5THGu060&#10;a5woETypRKE2eSA0QYDNzUPjR1EmSvvJV4NIUaH64wsIJpcQUiQFhXaFgl6lATNUBFLkGVXEKQd4&#10;Hz7ECQhV1jhddJsTjVTRaciAFZ4aiM2bnGLl/YkU2e4dZ5vAkn0EbhrBTs8EIrFFgqgQQUwS9QbB&#10;neEFCRNUBPg7Dt6nSNqUwtSORNIpkIlYokIV+NCjwIGiZ5SqJAeHhLVAivJ1JRgNszyVsu5dXBKX&#10;CkJhk3JeiXFf4KbRCtOojRK4EGhURfZGhUPFJQdKngAnR6GeN43CmspZ3ncZUcqnVZjmzlbApDEc&#10;7ii9iAqYRum7l0UCuAwVcQLnxwmc6vEkjbevq/jwXmWI13BxUcIOQcIqFbf6o0gsKXg56FS2UY+r&#10;VOIqZdpgv9YqVHIlGrQEshnOk9c7Bn9wwqyvIo1WRe4IiGxQ0a1xPexR2e3SOJIBbxw0FFaK+lDo&#10;YpYGeIFrVI6VMsctTwGVi1G4xvhIoZsKTCAdnEQxTiFHAVOhEqxznFcJKOSoKVFZlKnwGvx/jX01&#10;0SRqxvlDhfsxOqPJe1AJ7iaFdUuAkwqvpnVLw7OYIhCg0F+jQq3wO03Or4iKN/g7Ks99SOC3yXnd&#10;Li3jhOPzbCOI5+IPImDd47V3aLivss+rFIIFjkOZjyk+ptn/BgG6OdHho6ql7LDtHaWwd5zCxq6A&#10;RwCbe2GOG8ELwZhyUWWkLqwMcM1OwkeDzB0W0discdwsOoaxxOYJKsLNiiT3iBwzOqVqnxrJqeJG&#10;iYafTtvUSh8dN2o6vVHYvamUxXtQVJNJQSJg3CcIUtWCXb3ORyMHOF+KLhLHjBxrKlPZ5HOFD6sJ&#10;vAu0K9x/nbJBqW26nppIA3XKrN9QlZQiPyvHblngmetLYb+K5Eno1M41AKu1A37KpyjHTSGeHgLU&#10;YHCK/8+acOIAFaNCrgVILHMP4Pb0GyUsck+V79YY57nvi9w/0wv9uNd1Azcef4mvnlBZ9d/CmLWP&#10;4F0gpk0ieEHD6t1L8WGk8Oq87eS84N7YZZ9FEKnIviDXeDDrQnkrh+pe0RBudtA4Hl/oNlXqokUX&#10;/DRMLVSwE4os5FoUd0uZ+1nPE/yMKu9kafgYPpLNFArrCYLPZYzOPkHX4HX+jg0bOwHs7Pnw7FkC&#10;716rIloKf/yhgT98X8cfv6vjH39o4p9/3sK//GEX//yHffzx533u3ybefb2JQxppWyclVGhYpdci&#10;iNfD8CjVxjuDjrEO3Oq6g5vd93C7/yEeTnSZVK+pwCxGnUqhmoKbSjtEQJfOznCuPHj7LIuXZyns&#10;cy4192XOr0iMZbDoVC4pwEnAo/Soy8gEnbIqJL5AMNyizKqWPAQ5K0hG5xHjverUeYVre3j6sWnT&#10;S/3oGrkLX1xOdTsNkSUkKcPFJWMcMmxywuTzIm7lo6Igc21OslRqgWuCOo3rIUjZICAVo7xIpxc+&#10;Oiv1OfaT96WmE8IdzufZWYGAPEX5Ls4zrlEaR5LrORoTUc5TpOzDhHMS1oQLoY0SwrsNhHfWUPjv&#10;/zdjoN8f78GQbcxEAIVo6C74Leif64E1SB2TsWOZ92pxjWFgrguDNIKf0JD87NGvcbXrK1ztuYmH&#10;k08RrISxFFnEMNfnyHw3Zh2D8LDv5c0Y1g6zNJK55w5o4O0mUKJxV6BMVuUPq7PfpHr4KFs83A9L&#10;nlFzghngeISpp7wpGxzUmzbKhBHbIAYX+kwkjKKaVkRyTz0XLdDIpL4csnTDHrLCl3LBk/Kw7wHM&#10;hVYw4pzF/cle3J/oxtDyKEZWhjGyPIie2afomJKzZQVXu69g0juNFa6vUSfv3zaBUfccOuaH8PeP&#10;vsQvn3yBL/qu4fbEHfQsd2OR9+bkHC8Facjw3l15HxxZReAkkFiPIrHm596gDtwNYZ9rbvsgiq39&#10;KM5erSJF3W/j9+TQy7fSWN3LI0/9OGXrQ9foHfRPP8LIQi/6ZrrwmGM9uEKDtpE0VaCGvHN8dJjo&#10;rCj1eaoZ5l51mLTSfNlPWVzC2lYSrf0MGocFLHDcBpwE2C93UT7bQmGvgZ6pXkwvDmHZPWmKE3gz&#10;Dtgybkyl3VgqBc2ayP/2exSlyyn7FBl0bAj6FT1gNzhIldakFxVVolRxGatbe2m8erMOldTf20lS&#10;ttHo49yWqXOODnIm1eX1Rc1EPypyYJPXF++UolHFfaGiEXL0b+/FTPUj8eq8fdPEt19v4Zt3LZMS&#10;dSqnrkhud2LYp2Evx41SzZSifHiS5/2nsb4Zp66OYZFzrEOrbN5D/UOsRFxUIRZSKs+aeAR5HVUV&#10;Wl1tV/rb2qTBT9wRj1LnE+AHA6Pckyof3A7zz1MmKt1b92sKSRA76sDP8JjQcFUJ5ST3ZJj7V0Ty&#10;Sr3Xfi3KqCZ2U1U5E1XSoN6g0V2kXstTv8RlSPD7BeFByhil7M272QfOxeZBlZ8LEpu5OZ68Nq9p&#10;HBRcW2XqHpWXPjgv4MWbBk7OilxjSRSpMxe4j0So/HT8ISZc4+iljpj2U9dUQ8hspJAjLixwnUqW&#10;h9ln3cemop4O020ZT4M8zzmqb8ewynHKraqyFPEnMURE806s09iJYm07igb1ilKM1MQHs7Yl3kXu&#10;d7Zd8Qrymluc0809/ibx1rx7CPdpaF178ktcffwJ7vL54MwjOIidVSmr2qLe3o1il2vg+asKjs9z&#10;MGWxa9SvfJRjXREfpY8YtNkkBlE073HaVN98Ib7AFxW8e1UzhMbiQRLv0l8wFWVRi2uwTtwX42tT&#10;tm7c7vkcNwe+wNX+X+MK242RK3gwdRsj9m7u82moMqxwRttpo+imFdOEX+XQUUpWMidH2CKCXCOK&#10;GJwjLh/hnh5e6sNiaBrLxDtKxwvz/SibUuDCmSXEiM9UFEJpkRscU2EpOUGbHAdVZbOtdNEg/YoG&#10;7VcYUYqNvZd2BPEC5yPKeRKvm3hlRAa83gpBpdFVuatBTCf+oG3NEZ/LWaN0EUWhbnFe5KzZ4X47&#10;Inbe34/R1tEhk8vYDyMTD9A1fBP9lgeYoSHsIA70074Jc93LaaLDziJ1Y5m/LbsnTjtMtlSGc5Th&#10;vMjJdllaXLisQWxVIi66PJBKE5saB43sBraKdDHtrkJOJcMXiL8tmJ29i67+z9gPymYr14dX6TX8&#10;LveZqmCqyp3D1QuXd5D20ASC8SnOp/S21TjzQjTs/f4x+Hwj3DtT/J61bdtliWOTSh1qR52IaFfc&#10;Lekobcj4hIkeMSlAitDg93R/GeJtZWKEIxPw+4YQFhGw/ufnEzLUiRkCkTHTxJsTCY0i5BtEPDSG&#10;lCJDwuOIqbGfSony0LAfn76HnoGr6O77AsNjN2Fb7jJkvuJRlDNFTZEgqdgUPK4+TE7cRkfHr/D4&#10;ya8wMfUAi7Z+yjcFFHAdcixVPSsUHuU9s3/8fckwRdqIx1HjaVLO2GdlFIi0WI+6djKmKsyUF8Qt&#10;V6jnvnzMfaAqrL1X0Tlw3ZTZNodXnJc8xyanqJqMrjdjUtBVPSrOa6gEtzJUIjGLcfTI8Rjia086&#10;P8GDx7/AfUWgPP0EgyM3sOzspV0gpw3ni9/XuAY5plobWiOqLpWNT6KUnEYtw/mhTSXahxwfw4ER&#10;LC50YGLyLkbGb/Pan/Dav8QDjsvw+F2suIbZ5wEMcky7+j6HZfYBbbl+ztmg4R9S/1XOXLw9ckJt&#10;cM1uyZ5rUl6tObG9audrykagjBNBtVplgfahFa3qAl+XLTWHZmHWNJEWm5abRYttnbZXg2tCfgq2&#10;vzptPv7RyGlXaQrF2wBbm1nlTKN8XVVFVIY1z8UshVmlkF6ti1iUjeCiRkGrfE8TTcOFWNdpD5Vg&#10;hcKsQGUgUtQcjTAJN+OokQecikGn7k0q9Rafq1rL5qbCIWlQctIVVi8FooUaS6l6krx9S+zfAg3S&#10;EcwsEpwGaKwr2qSsSByFzVLIC6jSMFK0SYZgTpUCilToIoUT8VuewlcnGskCBXRqkcBj1ISe2V0j&#10;FFbj3BTciFknBaKfgtBlQutX7INGwSdTFLIRRdJw4xJcpamgclQ6qpYjR4zCepXvqVM6RaOsrodM&#10;KUidHtQI/ks1j/lcm+TT1T5JIkjQ6doax2tN47AVNPwtpu2qYkCcIC9hIm6Uk79Opd8icF+l0VUT&#10;WFJO8poeaegpEoe/oWiYxkbIRNisEbzpug2O89rHsV7n+G+wtUtC8jU+nhzEqKCzePWiiPMzgrbD&#10;BE6PCeD4eHaawZvXNXz4sIb37xt4966B589Lpo/K7W2uE/DIMCeoqLEpKqIgZV5WelCAgm0BDoVD&#10;E6BLwAyP36Ig6CdQWDah3Fvsa4FCScSMRSqwEr9foQKrUoGKn6TOdVfgmtRrJSo5cc6oVfgbIg42&#10;ZLMEX+nwNAp8rv/VRDAsUFGn8S1nja4vZ84lH0tZDrM0FRvXeJ7CSw6ZksJls1assW8bXHvrcqRx&#10;TddogJYo8OXUWWX/1rgfVjnvjawNLQLIJtfWJu93i22b7YKK/sNpHu+OsjgjaNuh0tvkWmmyv1Xu&#10;sSWOQcIziEMC7GMq/A3+jhxmz85yBuyKu+fsQmXWK2Yu5Uz1RabgoNJcWBnClJVGoH0EDqU7RBfh&#10;FY+Fa8JE2PiiVuN8dPnk1RcA5t6scP4JPg3/gRyAfKxU5MCg4SDQy70s8rt1rlmdrslJq3KT62sq&#10;HxogsOd63GQ//5KmxNe2QiYCYZP7XUa7aRozAgo5Z+QoyXLvC9zIKVlhK5Vs5j2dvupzauJxUFM5&#10;TpX2y+s7OmXguOt0RNE7Gc6TFFkoOI4Ax0AE0zZbjzHIvd5RRCIzNLoXaBAsIMjnc/YeLFOR+wkS&#10;JMPkNBYolRNa8i2cthKIj6GXxuqv732Czx58iuvd13C96yo+f/gJleynsKz0cs/5cXGWxIuzBM4P&#10;wzg7CHOeRDTopVIcNSHaDsqIYMaJUMGPldgy5vzzGF8Zw9UnX+KT23+Hm7zm7V6CRBrodhrFKtXd&#10;2M8jVfebpuoNThpDzsSSIVr1FdzIbSZx8f0hUpwTJ4213fM8VH44GB6mbJpDo77IsVvGzoZI31Zw&#10;cRjEt69z+PmbCv704xr+6Xdb+Oc/7eHPv9vBP/7pAP/0D6f40++P8Nvf7OI1DZK94xyNhCTqOynU&#10;aJTmV6NwR5cxah3Ew8EHuN55E1c6v8L1vjvonOvBiGMMY/YhWOUAoOwrU66ub8VoQNLw4jznyiKD&#10;dxm5ppRaNZ0WxuJcj/42yEty3GWIKQqqyP1T0H7mo1qe+9TDz/kIslR9J8p9KDBrjFhFUXH/Ki1C&#10;6So1Gqdl/laO15FDTw5CHSboRKrI64uoM83vJeJziFImRCgbYtRtxjlDgyrK53GdWvI3spQ7qq4W&#10;I9hKcf/v0rhRSmaQ37MsD2PKM4vlFPXb8Rp23uxjykv9knRggo9DDn4m6oA140efw4IHkz3GQPdv&#10;rZrUGxkcDY6toq3m3OPoInCf4hiKa2ZIXC40QEQEnG5E4EnZsRScw8QKAVRgBqML/L4xSJax5Oa4&#10;cA3scM6y3LNWru35lZ52tTqCeY2/QG6Ke6ZO+a7SrzEZE9xbKlcsvR7k96s0rMIcl34CVDlX7DSK&#10;nDRe7VkHFqlXJ7kOLZQbsXoQ7owdU85xrMSXEKmFsRhdQv/SMOZiK7CEbejh+u5eHMSkf9aQTK/w&#10;8+KmeTz9AF90fYrPOn6Jx1P30T3XiSHbEGYDVsyHlmjwzvL5Iiw+7hHXNF9bgCfnNalVS+FFLASt&#10;sIYWMeqYgK8cQPm4ir3326gf5ZBXdOZhHJvHCaxu8V4IwkXoKsfmCvtniyzDm6dhtplHdj2DeD2C&#10;BA30WNmDBJsrOoexxV70znSgc7oDN/tvYojjPU0ZOkmj3hq08PfF+0NA7xxE/0o/OpZ60WUfRp9n&#10;CgM+zhvnfTZCGVKPo7pdRGOzgBYfN/YqmFkZxxDHyF4JYTi+jL8bvY+xvAf1/8f/x6yLxaQNKykb&#10;Uo0wGgdZlIhLolz3y94RTM4/RdfgVxibeWI468RhVyir8p+MLspLGpC71P2nJ3lDmvycjxeHGZzu&#10;JHBMXHCxn8QJsYLhw6FslqNdFWpUPGCTr4nM9GCPRvhZGW9ertIAX8ObF3UTaSPHjSnvrSIBfNyj&#10;US69rAiLGvXE4VEe5+c1HB0XiSEixHJy+ovgmdhE2IIgvFbk2itR3xJgl4T1KA/E+SHnTZF7tEA9&#10;Lq7DBNefeA3jxAQmyi1OWcz/FUmjCJJVtir3tnCRUlEkJ/LUsWppjoUidevCnIrAqXB9s7Wj5paN&#10;E19RmVnqjBIxWJWyuaLoqWYERY75+n4OBcncHI1hygxVyhOx87GInrnn5dhoUP+pgqcqIyrFU/hV&#10;RQZixA1yfE47R2ENz2MpboMt7YBHVbOaSaQ2s8hs5hAoeBFRhE49hDzHSs4+RcOo9LKXMjDGa6k0&#10;eKXphyqGiodsnXPX3IkTv1Hu65CJ+M2U3TYRQD7uab8hUVeka566bIM6YVNFK9aj2NxOEm96jb6f&#10;pEx5yjU0NPkAK8S1ioZe4xrb21XKeYH4rojXr6o4JsbYPUqaEvp6bFGPNzgOisg6OErh2YuycVxr&#10;LZwct7mi3ryq4Zx4ZoNrolqxG0LtMue1wXtZFY6QE1kRMjWvOSwZpAH4eOgaHgxexf2hq3g0dgPd&#10;lnsYp+xaCU9AxPeXODjLFqcsl8MkzT5niFdU2WaeOP9h7w3cfPolrnR8jl8/+TU+UYTe/V/i864r&#10;uEK9ep97rGPyCfotnZgRCTplkGS3OPtE5KsDmnZkt3CN39gpiiqaWXiE4enb6B69hocDn1M3P8Ay&#10;jdsg10SUfVEal/qndat05RZlj5xeex8dQFqnIgTfFekwx00RN+LsU7qUDkeFcaoclxzXps8/hVlr&#10;N1QFcWxeVQHFdzZB/UC9Qzwocmb1tabx4HObrRMPHv4NHnX+PUYst+FS5Z7MHD8jh42bTXYTcROx&#10;owiO61XiSr7WkMONNpV4dDZkW9Heqpc5ztQNKkntcrAPE1+he/BLjEzdhYs4ykRRJK3o7PsSdx/9&#10;He7SYL/96O9xr/NTDEzewyJxlo9YOkhbSY5sFQdQ2qnIqPOc/3R6lvc4ZxwQWRruXkcnwt6+tgEv&#10;WZDl+3wuolqnnXM0cw8TU7cxy/F3+oegims+6uclxyBcAeI67hEPX/NTJwfY9L8rMAof33PJMREa&#10;R1TktHL0BEa458eN08ak7HCMPMEROImrlx09HPchk7Ilp4VSoeRYEbmwcbLwutbZh+h6+gme8H67&#10;uz6HfUVlvWdMhLZSqQxHDpuijOSwaZfgJo7h83YBDguSigokZpGz5rLiVILXDxJ7Tk/fMxQgPdwD&#10;erRyXheXu4yDSdxCSd6fnHNJ4hBVZJVDxs61MT37CNNzjzHFx47uz3Hn8a/QN/EYKwHiX+o6d8iC&#10;/pFbeEI929n9K8zP3TcVngoaa6VTyVkmZ0p8gm2Mts0YbRu+n5ri80kUk21nTZ54p8DfzRIXxWhb&#10;hALiuaHdb+81Di8ndWCMOElUJ8JHy7anmJq6hdmZO8RVIxxTjutH/h2ld6niUzExhWpqBnu0KXeV&#10;HlVfwQbXYIv2vKmgVZRt9dFxw9aqLGKDbZ3P1wqztK0sqGenUc9baHfNoK7/c0qdmvmr0+bf/JlT&#10;HpXTVlPutnJ0HZ4hRGQQUyGq5QgkciWXORnR6X04plOTRQoUeeolgNtOGqVAyVEjY02OGkXXlKjE&#10;lf6kCBs5EJQao5xnRdrIgaNoi+1tgg0aSY0mBTknV0RdeQpReeKlaJVqJBLVNEFDnCAxnl4hOKWQ&#10;JRjSo8KG1QQEDKkxlUe+TgOC4CGnKCAKPbU0FbbCvMSorso6Opl3ucfg9ozTCNSpq05x2Iesl5t2&#10;ngbhNPu/0g47pOEn50ebBZ6PFOYCGzIiVlt+E7YqD7/Y8wt8TaR2NSpgpW3JmSNHjQCDjEc15Xy3&#10;KHzboZS6fypjNpHvKqplj4pTJ17KGTZVsQjS1qmoW5sJbO1mzGnc+rZei5uTLp38q3RlU6dcbFsK&#10;u96WU0hRO26IwX5HkRLmFKyteDT+Oh1rUXGbcoL8zuFhwpQE3d+LGqeNCIpFGPz6ZRlff1jDt1+v&#10;4d2bGp5f5HB6nMT+gVj8/ea3lMur6hdyipS54ZWaFOWaGh+/jVE2EaspNzZMkKWx9XmHKfgsiAUm&#10;EPSMIExlkuDr/3/2/vvJ8jzLDsMipADFxc7OzE53T/d0dXlfWZXee29eZr7M5733/qX3mZVZ3nvT&#10;XV1d7adnZne4AIjgLiGQgARAEEBRESI8YkkEaIIMSSGGFArxByqOzvm8rl5w9S9MRnzi+/KZr/mY&#10;e8+9n3vPNUTBcnJoN4YGX4lH7e4ovUk8MnLA6P90lIInRAFEUCdemRIVn5w12fikaXqt3+qo8MoM&#10;hWQpw7n4fRNpbTU3i2WOlwh5FX2jst8i3l3g/FvmmIvNfJVzaIFjt0JlvMDrFwlASwSeC2krlqnM&#10;tqo+7C4GsZSd5//z2F3y42A1hP3lAD9zm3Qq71wL/GwHBNIqQfvkZhp398O4tRvAo5spPGB7eCeP&#10;W9fTBjhaaJwNTzTQSGtH33gT2gcvYWiyAxbbIEZoIAyzjc/2YHKuj+/RoA5NGjJqX3CCwJhGMYF/&#10;leBV/DCG34DXFS+MCPqUCqKdI4FzgRuTx80+UHSXvlsbR85xzu+3UTEqJSonjYiAa2TAPn5uNztv&#10;4sYRMbG4cQRaFDqZTouImIY613/BRM6oopTN5HxX+D1F5eS/j6hSWelSRuOpfF+OEYX9WweRUrLk&#10;2AvTAA0qksZHhSGDXqmCHj43W4SyyES9ZQi2+AxJzkERS8p4LVLWKF1ATmAR3lnsnRiYpkHWfx7v&#10;n3sXH9S9jw8bPsSR5sM4030SjcPnYeW1tJt/7UoMV/aCuHo5hKs8XtkJ4fb1DA4OUnj0bAvruwUs&#10;7hRpKCZhT7ow5p1Gj3UQFwca0DDShJaJNhrEIzRg29A40oLWsVYajo00NCehksjWyDQGbP3GiHz/&#10;4gc43HoUp3tOo3HsIsYJWOwEB8HMOIrL9ppTnH2hdA3bPAHwzEXKq374/e1834KtLRduXI/i+bMy&#10;Pnu1is9fb+D5ozKe3i9ybqXx6skivn69w/d38eTZKq5yPUu2rG7GUOHcTWZdNCxccEas6J/pxemO&#10;MzjdewHHO88aDpyLw000wjnvHMOw0OCe8gxjLqBGWco1LT6IPA0NOa0V/p7n2leltlKWYy9wyibH&#10;nynnSeUu7qAYxzuZoqHK1yK5E/FdVCHXBJuJ5DjBIdcy14IcNFk5arg+M5wvcuZpJ7HEuVVmW6Uu&#10;yfAcSt9NU59FCUhDlCMRygY5/YwzmXPtbStx/om0UsalosDy1F0mfY+ycZbzY9JL2b/Mcd3fQvry&#10;KsrXNpHcKCBAg71vfgAXBy+ibqAOjaNNqBf3Tv1HxjhP/uk/xoWWw8ZBsksDe/1ymgacD9bAKLpp&#10;WFmDNPztNP5clHfUV3Iq+HhMFGnwUM+Nz7YgLgczZcbKZgQ7lP8izF3djpmys06COzlvVH42QgPE&#10;QfDqVLg2+zOVmTCG6Oqqz4B89Z+LINFPILlOfSL+iQlbO0bcA7gwegnHu1URqhE91H0dBK0NYw2Y&#10;S85iIjjGcW7HFOXIiCKFptr5eRcG3EMYokE1l3GgXw7jPJ8rOoceyqC2yWZ0z7bCqhQJguZJXtM0&#10;yva5uBVOzitb3AV7wovpoA2jnhmMOKfYn3E4kh70zw9hIkB9vhCFNWE3XDprt1cRo3EapqFa4P1X&#10;aDhVaCjFaCwu7sQRyNox6RkxDh97yoXJ8Dyap3rRPjuIATtlRZGG+xrn914aC2synido3NahofMI&#10;ZelZNKoiH/ti0NqOtpE6tI9cQPPQWa7FQzjH9XdGTp7AFHpTHkxX4rBVYvCVQ1i9nMfWdhJ7NMoP&#10;eO6d/aKJ9hn2UibtVRC+soChrBON7hGM07DXvHjb0n/rP0Oa9xTheA/OtBqOoM7hi+ifbDHVJ10R&#10;C8LEOC6lqhGoJzkeSplaWfaZlFWVr9+nsf/4dhmPrhfw6Foez+9W8PnLLbx4uETdkTUpfquUzTIu&#10;VdK8yjW5vRHDzatF3L1Zxe0bZdy+WcatG6qcla1VdVRK8k7EOHB2qB+UriV+OvHhKAJtm8+6zWfe&#10;3ErwfoI0ErWu5awZo8zneipwnXL+KdIuR50qJ4Q4+oqLihBVauEccZmKU4xTN6lqzLjZdU8RJ2SV&#10;EsKm0s0JNkWCGqJV4pp1XmtlwUuDlp/TwIwqWk7p5cR4alG+1iZahp8ruraszTkamZWyUsLTWFqP&#10;obQUQHaBOItzp6yNrFWu+xUndYIMc3EGKWqA911y8j5FuEsDlfIiLEcT9bsImKNlH9xpO2ajs6Z0&#10;fWAxhvmMB7asBzuPD/B3/9nfx8bdTcNRFsh7ECq4kKp6OO9CKC26DadLiGtDG6RySouSoKLx3Elw&#10;ffM+TWnvmNmAK2gzhf1W5X0vEEdsEuNdV7W0RR/1j/iH8ibaanePeuhqCZcPitjYVuU0ypvtlHHm&#10;rK5FiPGonxeotzl3LnNMVRxC3IZV6vIlgxP9lNU2g8fkNLe7uqhDLcZRsUwcq01Djf0qXy8T0wpH&#10;CC/IEWI2Aykvq8K4HG/x4i2y/yoc82hk3GxwqtKQlYbgPI1CD8dZ6UsBPreT+FsGuY/XDRLHhakn&#10;tKnqjVngoOzpHmnAkfPv4cOz7+Kj+kN4r+4DvEPd+F7LEfxh40em/bj+Q/y85Tg+bD+Fs30X0EV8&#10;pFTxeHLaRPAosjJO3Fjl/Deph5T1wrlKkxIeUCrb6Gw9pj2dGLE342LfEZzr/AU6xs5gcOoibJSr&#10;Cc6N4qITqmiqyOdl4idFk+m4wiZnjvjtdnaiZq0s8twlyialOGmDIk58GFIkv2+IMnqQ/TFgKpCJ&#10;DFhFV7TJm+azv41uVhS0fmd3tMNCw3lqpgF2ym8VdhBu0garHDOqSqW2RMN4mXpvWZvhpVkslq1c&#10;K/NGF64sENfmuS6JHRa4NuVQVQSOUrCSnOtKtYoQH0d5nHV0oW+sDhcl9xrfR13rR5SRx9AxdB5T&#10;zl5Y3H0YpRHfM9mA0bk2OInnlaIlQl9VEY2G+k20hYx3kdBWRXVBHW4iMEwkDmX75Dm0d/wCF+v/&#10;EE1t76Nn6CQGxjlulLvn2w7jAq93suUQOifr0U+M3DfbhDF7B+a8fXD4+o3jxunsxLSlHn29R9HO&#10;c/QPHMMcx04ROr5wH/wRbVgMIUYcINoN4QtFrihVKxLoM2lW4q2Rk0X0HguUURu0z/Jy5MqBRRvE&#10;7+0hnlIkdx/HTuWv1fq+/184c9iUAFcUT1ROIW2S8NxyCMlpo0pPIuQ1KVN8/mCgx/DgyPljHEJs&#10;8+xvG+W+ggas9m5znKLet9qI7Tnuw6NnTUTY/Hyr4a1p6qtDHef5vFeOvpotrtSvLPG2sHIq1IcM&#10;Wy7Sh3SwGzFPG6KedsR5bTlqNBZJjoFKi6useJRrL0zdHJKTSQ4njmWSY5mIa2NL0T6jMNQDwvTE&#10;nHltXBPHF7KU1exTM65xVb8SDw+xepo4jPeRiwwhz7aSn2Gj7SRnjTDJ922J83FR5b05JyvpMdpT&#10;E8aps8r5uZDVhjl/nxjgeAyalk4oLW6A1xn4ndPmL/2ZPEAxUdd25WpNXlix+c9z0Sp9yOUfwYyt&#10;x9TMP3XhXRw5/WM0th/DDAFomEpTnlcTHSPnBpsETZwDrFAzkWQVSspFplFM4aPcS1Ul0nulypwJ&#10;513dEDcKlcIaleuGF9UVClk1KgmVEgxTwEzNtqGl/agRgP7wuAnXjcYp9GmwqYmnQKkPKSoAU3KY&#10;1xEY1669SrS9bUqVMNwYcggRJIjcKxidNBWXlFoy5xqEPUAlw/OpclaBk291xY79vRCuHKjCURS7&#10;KkG9E8bOrsqIuyGG+ST7IK1wW96zQm3jvAftJGRpPCp0NyGjlMapIpEqVHqLS1Qg8ohLCMv4lUCW&#10;E2uV/UBFs0qQsXuQwRoNK+U2iz+mSqW+sBrG5m4KB9dLbAUqFe2exPn9gOnD9S2CrV0CsH2CMZVA&#10;pfGpKBvlmasZb/2iC2WCuooiL2jkKvxSxpFSs5ao4FRyVKHWu9s0Vg8SBHpZtgxuXE3g+kGchmsK&#10;D+8W8PhBCU+eLOD2nRz296O4zH65vB02xL1bis7QNeQYYR8oimNlTQ6ekIlSss13wUVF65zrhm26&#10;DQ5rJ7ziAqKSECO8eEpS2qGngstyjEQel5ARFh4xDhnjwOF5FIUjEtocBY88yIrI+SHCRkcqxaUS&#10;r08hXc7I6aMKUXLMcB7wuykK8AKVpd7X53qdpVBU9E2BgmyRRmI2NIRlfr9KkFHitcWfs8C5tphl&#10;X7JtVLzYrPqQj1Iocf5lwmOIuCm8qXCUiqVoktvXMrh9NYkbuyHcPYjiwdUYHt+I4+W9DD59UsLL&#10;+wU8uZc3/bpNkJXj/Sq6bNzag86hBjR2X8D51pNo6D6PnrEWjM/1YpIG/8RsN6yOfrPjJodqJicu&#10;AEXUuMzu2AbHQQ4XpSLJ6SJemUXOtyqb5oHGelVghPNAhsHmuv+HlCg5beQ0WdKcIcBTdM2aDEOe&#10;Z4W/lxGuz4vsT0XGhKgMglQGKb5Oce0okkE7Mkka2GpZAxwsJpc2wf5NEsAqdFUcOXl+L09FUJDx&#10;zSai4XWeX5VVFMlT0RzlOGtXKsr+dTk4b1Q6PTWLJRp3i0q5Kbu5ZmcJyOUAFlDjffM+l7nmVCZX&#10;QM7G311o+hBHFVVz/l18yHa86RDaaVS7qMArBNLrVzPYu5bGHY5FpUw5QECwQpB/VeuJsurKQRrb&#10;BNuFhTASlTB8OT8NR6+pqJLcLKHV0of3Lx3GkIeGxmoaswmnSZtpGmlB82gL+jluLhp24u24RMP/&#10;w+ZjJm3k5wSpH7UewbGOo7g4cBIzBAU3uL42r8SNI9hOQ25ovBlT1g7MOvn8BMYR9mlQznKCpfwi&#10;wZ1JI9GuoMvIqTtcu08fVvH6xTo+fbaKT1+s4Ys3O3j92RaePV3G08dLXNtFQ0C6uhajjIkisxBC&#10;kAZnr7UPp3su4FjnebYLONx2Dqd7G9BC47h7bhDD7kGMESDPBFWtaBIe5YWzD1NZRU7Nc7zkXJ02&#10;a1XraplzZU1Ob+qIeEy7Wt2cF8o155rm/BDASxEIKHpmgTKjTPmpMq1y3pZy84anyjQaQGriVzOc&#10;V5wbyis30Vk0EOSoeeuskWGoqJo0QY7CyGtOGt4T9cBbeViWHGbbUWg7DZERrq3WiW6O3zQsIRpq&#10;GQeyKxH4+WzafewcPoduwx/Rg8beU+gcq//BMBdRoEjxV2Tgilh7L4nqZgQpGp9uAfm8A56UuEAc&#10;SFZEsG+lgVvbpBBxtjgS5KxSyrEc/SpJnKJBpHSPea5vlevOr4QQpzHsod4KUB6JRNNHnS29rYhM&#10;cTMkaYCKnDVP2bdMo7BMQ7CwFOQcn8OYfxStU61on27nGA5hPDCOmdgMxrwjsPI4n7BilO+POAYw&#10;4RnFbMiCOb6v6lEX+88bfpxJxxgGOc/b+htQ33ka3eMNCFPmzhIUDshx4+vDIDFEz2wH5/sA+mwj&#10;6JgdgqMQg7uUxJn+FhzvuoTmqT50zw9xPnEexebgL/kRqQaR4Vws7yRR2U1iYS+FwkYENvZ9Qy/X&#10;RWDMjMmYe8QY0s6cB3MZL+YKYcwXQ6aCmzNJmUFDeImG59au+FpCBN2D6B88jnELDTN3D2Zdveif&#10;qMcs15GPsl3pJk39p1E/eA7HO0/g/Fg7WhzjGAjbMcPzB0oeGv5uGmsuylOn4WPboSyI0kgPlgIo&#10;7y9g4coiSjs5U6Z+MjiBfkcfRrzDsHDcHFHqMI7l4v/p3/4wX962yPYi7OFZGpJjcEc5PzJORFJ2&#10;5Co+jqOw1byR5Qc7Mdzcp/HO4/XtKK7RuN6X8Ui5LaL6XRqR+/x8ZzfOYxoHKvt8VdWrKtTbbEqt&#10;ulXBrZtFE+kqPhw52+V4L+dnTQrrAmWu0i5yijag4avqL0HOLUUA5eWE4XpW4YiEomjYxDWiFLyo&#10;+IHKXnhT87AGJ/m8NIiKXhM1Jh68IHV3lIaNiD0LxGWZ5LiJkDEpUryGDFiR5SoyaH01xPsidqJM&#10;iVK+RIgJ/CIrDvE+JFco56tlYhdee4nraJvz+/ZuGrf2c7h1rYzbt5ewvpOGM0gdRDlS4bqI0ZgI&#10;0cCI0wBJCqNqY0FOZOOoUdr6NPxJq6m85+L8sfgmuA5GMU05bUva4S74EV9LI7aawkzEShnuxp3X&#10;tzlPcxglPvYQM8apg+LU3ckCZdeqsFjcnF88hiIu1mtFFyndfUPcOwfEThyfA7abtxdx9UbZ6JbN&#10;HeK67STW1qLEYsR9FQ+U1qxoo+oC8SCf16xp4o5s2YPSIvEH+0ERO3KcK43dVF/i2AoHXFexCMoh&#10;VUgTptQmY4b3IS6QyZkmDI3SSJ9t5jnFhRTC+qY25OLEkarmmeacFzm1NipdbJSHlJ9FzkkVDFBk&#10;9SrvYblIzFFy1zgEea+G/5B9IR6aBOWQl1hteK4VAzMt7K8OWANDpsKWm7pDnG6uyCQslDsnGz/C&#10;oTrqwwvv46fnf46fXPoFftr0EX5U/yH+oPkwftJ8BD9pPIyfNR/FmaFLJkrQQ4wYp7xMcayFvUVK&#10;rTUjjK1NS0WgCWcrdWlFm5dcM6owl6P89xOLDE9dREP7B2jpOoQZRytyxOOXqTtXtkLGeVPSRifX&#10;hhxfwudKOxT/pIjAFaUsB6miOAN+GspcH0rFjfK5IlzzamG1iDa7lcYyYaL1NedDXFdyYmZ4z4o0&#10;k2NpkdirqnVI3K5N3SVRSfB+ahHyiqixUY86sLFMfMTPCjSEyzSIl1XsoTKDhSIN4QLx0+I8se80&#10;MTBxE/Vrnro1qagQ4ooM159skhh1TZh6M0z9KO6deVcP7MSuPmJtOWim7e04demneOfo/5qY6Q/Q&#10;O3QSHneXWbvlAvU6bSpF1EQC3dT3o4ZOIC2iXra8HLk06lUOXATlQV5bJLYub6/BL+0jl3D44vs4&#10;3ngIjcMXcLL9CH5x8Wc40vAeGvpOYJjzUZsoCibw+/vh9XRjdqYeY6NnMD55DjZXK3y8bjDUxz4e&#10;IJ7ogdPZYiJ7nPYWBP09hoNG1Z/kuKlF2U+wbxTFT1mgiB0+S4jPLCoG8z2eKyxHDb+v1KhgSFWy&#10;VKFqwKTmezx8j2smSD1nt7VhhrpkZrKO7QJlk5wMqkY1yOcfRpL9EeZ59dx+9qcKyZy7+B4OHfs9&#10;006dU/nuI+jqPgbrTCN/N2wcbSLmLSV5/rkmnK57H7848u/j3IV3MC+eGdrqpuIV71XExUVdL9CD&#10;lKJs5ESSA4l9pbkYMXON+CCiuafNctrO4rihblYKlZ/9o2gkRRHJAaVqWVniDzmf5HhK89waT0VN&#10;yflT5HiK2zPPuSSHTc7gdh75/WxkCDmeR2W75bhZ4PcqlLVVnq/Kc5RTtKU4DytZ/s9nXKIMXivO&#10;YIW4dVERmxnaArE+9kEvMilFOHHcYno99DunzV/6o6Ii8FMkQFAeYS7SuXYK71bD5m88xJ5B47TR&#10;Lv44jevuoQvoGa7D5JxC3OQxnq1x4HCQxNad5iIWD4XeU3qVUmGkGBXSHuWCEZeL3lN4ZIrHLAWr&#10;wt4lGEUetkDwISeHjBRFrhQVqUAFIIMsm7NBPDfJpIQihTQVepIKPEtQo2iBIkFFgYKwSIOvwlbl&#10;9Spm0kx+z1VCAU5lox1aOW8kwFWSvGf4DE7Vv4NfnP59k5PbNHwW444OuLgYihR+u1te3LiWwI3r&#10;yvlW6pIiYnwUqrwvlfOTU4TCNU8FIC4ZOZoU3pqj4SyOGT1jhs+qCKKVVYIkCt8lCtxiaRbr6z6s&#10;K8KGz64oGzlt5M1XilNBKV1UvkqzUmlw5SmXV2h8U5mqUoZY+6/cyOPgegaXryYIAGLYJZDcY1Pu&#10;/OV9OZliphyhwpUV3vrWYaXIA+2qqMnpJIUhLh1xmWxtEgRSWa3TwJeRurXuYR/4cZXnvHU1iZs0&#10;Im9ejeHurQzu3Mnj0eMFPH26iHt8fY3XUwnuff5eJZ7Fnm+UJQGhSpeaaBsa3WtLIfidA7BPd5pm&#10;pRFhs3bCYeuCxyXBKaBGY47jW+D4CrwpnE8kwzk5ar5v4r8RW3uN/X2UY0+F9b3DRk4ZNVV4kvNG&#10;KVWK1FFJ780ln3HkyAGUonCL+gf5uparXeQcq/L3Zc7VDAVdjEK9SMOvwO9mKfyKBHfVzBwFEec1&#10;wYZnvt2cW46gqHgl5lqMchSQVrnzO9ezeHy3iIe3c3jxoIjXz6r49GkFHz/M4/n9DB7dSuDhzQQe&#10;3cniYJdgYMlt0ppiSRoxkWnYCR4HpzrR2leHtr4Lho+la/AimmlYjEw2U/nKEUrQRMBbKddSoJTe&#10;JNJfEykjR5wAB+eAmnmPwEP8MnLQrPLzVX3Opt/IybPFe9f3FHIrsCDQoPmwynleoVBWJIwcNosE&#10;iIuap5xTqnaiXRgBcUM+FxszLc7XEb6v13o/EqYSpOLwU3mHqUQUslmgUjfhm1SSyosuE0xUlQZC&#10;QKVonC2uCZGhO+ZbMdh/CiIgXhSnw1qIhkoCO1wT2g1c4POLMFGOHqW5bagfeKzyt+JF0jgP9J8x&#10;DuDG1iO41PwRgdoJTFrbCajnCGpVZS2Pq7cKBNNpLPOZcwIfVFxZhQMThGzSEFxXWdn1OEJZF9pG&#10;WnDo0jF8WH8CHzacwDsXPsSRttM43X0BV15cR2Yzh765fvRZezHhHcdcZBaTfoKm9RQN2AC67VTm&#10;w0040XMeF4brMeAexJCjC0HKkpDInMtWY+xF8x4aRgHjKIqW/QiJt2sxCDuNdxsV87izC4MEOi4q&#10;0mlnJ2YdlNGhIWxsRXD9egH37lXw5MkSPvlkBd9+tYtvvtjB12/YXu/i02freHpfDpwy+zJtDPxY&#10;yYv4YgRuGsV9vMeLwy0421OPEx0XcLTtDE50nkIbdcKoZ4jPxebqx4yba5r6whfkuMcps3hfMrKy&#10;lF8Fro8Fzhs5SsQZVCxR/ue4pgimShxrrWtVJUtwPco4y1HO5xKS50oPkHOWckDcNiKf57rTrnrI&#10;N8jvUMdw/Sk9Kkn5IIdNSo5c6hzNSTluVPXjreMmRdCRIOjICFiUtXM1wu+MGcNeEZQR3oN0nMKT&#10;VQVjkPrBSgA1a60n8OnF2OR5dA8cR+/IOTR0H8fQbBuyf/Z/NMZ330QzZmhEqGLG6m7SyG9FyEwR&#10;fA5aCfJovLtTcwiKjJm6TWkS27uxWsQi9cnOdpAAUbxVjabSzoS9B1O+UXRNd2MmNg97yml4bxJL&#10;McSqIfjS9hpfDc9rD3FuiYyY4xFg32nn2uYjeCy64QpNmGqGPeONsFNvh/IuUya9Z7IFYw4C07IP&#10;kZKf82gG3owTyaUocmtJuBPzmOH30othBHgtd2yWAN/FeTUHj98K6/wIxqe64OQ9iidujCDfwf73&#10;cqxHKMcnZbxz/gx6J9HjZr9fXoBnNYPpfAD9oVkMBGYxFXfCmnSasu7+ggcVzr/8KnXQzQoO7i1h&#10;9UoOMRrow/Od6OT9zses8HDuu3NuTPgn0DrZjvODDTg/2o7WuUFYuL6cnBMlnWMvjmtcx3dv5iiL&#10;k1go8b5d1DNcH3Z3NxwEwYrMLRFrbF3J0lArmsqNleUwmnrrcLzlJD6oO4TjNBTHuJ5Kqw5sH/ip&#10;ewM0rF3YOoiYEseXb1Swf32BxvESrl8uUT76oaIEM/zNLLGETWVsCWjFMyceEcNbQUM+XnAYQ1UV&#10;53x3bv//OXOiv/5TTMx3YYaAXRtsiiTIUfbJEarNh1XOr3Ua5Us0pPNcQ9ooE8GsCChlOBap4zZp&#10;+F/dqzkzVPb58cMV3KQ8yHJtaIc4K0wmAC7MJMOR8lylepO8VkDGJtevije4uZbtbCLjnWYfzyQc&#10;GPJMYiw4i1G2MY5lv2McYz4LPFkv+2vIkPomOP/SRQfvfZoGI+U+ja0Yja08sVmB+EhOG0V6i8NB&#10;97tIOZ4lroxLL1MOJHkP0v9a43k+t5w5m5T7Vw+yfI4SPnm6iddPNvDdpwf47s11XL9SpHGsKIIB&#10;jFm7cZZyPrFAXLkcQJY6MlXi2iMmyPKoVExtCqoyl43ya5j3fG6oGUP+adz+8im++0//A8Q3cphP&#10;U/YupxCqRpFYjhv+sgTH2OLs4xrThl8rjdxeBJVCoV1+6glhuINrWcNJqCpFipy+fqtsjnKgqFy2&#10;CkxUF4X3amW41zbFW5PAykYMi6u16Ootzsf17SSW1vgbPkOJz1Dm3K5uREwa1trlFLaos5LEciL2&#10;jXBck5xfwt1V6nOlgBWoq5X2I0wtHaeUe2FrOXhU8EPci0rhV5qYnDqqwCVeIzmWdK8Likpgfylq&#10;vEhsqw1VEfbnqDPLeWKBAnEBccgC5dpy1Uus6USMY6giH3aO4SRlwTjbgLUDFspvR8ICKzHePI1Z&#10;B8fZHhyFjTJs0jmIS91ncKT+EI61HMMhtvdbjuDdtqP4cdOH+GnzIXzYdQrvd5zA+23HcLz3DPoc&#10;PbBxDluIKYbmmond2xDk/0ohFb+mNpS1cWM2oYgFhIeuKEJmkX0jxxpblZhdaSsBYpEq8fj2QdLY&#10;IyK3VhOpsSKUCjyHnDeK4i3TbjFE2uzDZGamtgnMuaSKlbKnFNUf4WvxMSU5z5I6shk+Nb4/MlGH&#10;C/U/w8XmdzFMo99LA1oE0dpQFYG4iZIn7qo5beZQoZFbpc7Ua7XlCvEKdcbqAse1xOfMjXN9jHA8&#10;JrDG9+S0USpKJtyHJWKY7YoVy6peRXylyo4p6t54jjKZfZSmXBIfnUkx5DoVVYHSgeT8kGPE6mjk&#10;HL+ImfkGGv3dxsGrtCw5bZz2JkyMnYSX6zovpwNtpgLPXS7KzqKsYlOUrPCfsGGIzUp8c6njKE5y&#10;TD889w6ONv4Cp9o+QuPgafRaGjBGeTfP8XR4eoyjJEY8rY2ZGvlvP0KhHnh9oq/o5v+9KPN64tRx&#10;8v4Gej/CpQt/gEvnfwLbbAPvq53Po8hA3o/0P58r7OkyVW2TIcpUnZtrN0p7LxIUhw2vQSwa5rV0&#10;v4psEdmvWkiNc1Y8eEqrjnDMFDkc57Hm3BhGlOcL8ry69/7hczh94Q8xZqHeonxRWf1Z6vTB0Yvo&#10;6z+NsdHzCPt6kIkOopwYxEZhHHvlSewWR5Hyd2B05Czx7gmMDZ2Gk3M7JodbXNxBvBZ/E5dTiTI8&#10;SHkvgmUH15hbmxrU9x7KaVdo0qRVuQPDUOVm6RBfUA4u8fwNEq/X0r/EHSTZbBr7IcQxDnqps9jC&#10;fB0l7onpWuwn3YOJ3uFzp6nTUjxPiufLqA94riXqt0X28wKbeHQUibPA95Q2l43zc87V1TKxIP/3&#10;zTXAPXsRiUAXbNNn4Xc3815aEI/1EccNENP9zmnzl/+osKYoYLiI7CJ0Ooe6hp/jYuP7nGznjWdQ&#10;Za/flpWO05BVmpS8+eaY01F5jjSu1KiYtLsnZR+nEEvyfzkwFC4rcs8ohbhKNc7RCB6ebERTxxH0&#10;Dl+AzTsAb4xGHoV/hgb1ApVTgudWqV5564sEbAIRKlcc+j4KQ+zu2oktFuZQpABRWoZ2iGR4ymGz&#10;RKW1RoC2UZnHBgXfJgXf9hIB17ITGyJA5nsFTqRZawM6eg8bL3t91yHU9x7F+c5D6Bo/h2BiGKvr&#10;buzuimdGjhoas1tyrihf3GOcNks06pR+oUgiVYJaoDKTMpYgV7UEkfcqGkeOmqqEL6+t1LANEZit&#10;urGltKR1nZcgkE2RRytUDiJSk0JVmocUUA8X9/nm99E5dMbkBa8T6B/QsNzcCVOxCpyGsHc5hB3e&#10;6x5f7+yIUI4Kn+cXT8oilZaIpbMaE46VwkWVIlUjD2Sf05hX9IU8+2/J6FQCeV/8Njz/3nYAl2lY&#10;6Lij3Xze846IFfcICK+lcOdWDg/vFU0J8WcPKnisFCoqvk1+T+lY2vHwc1ErHLmqcGUq9t2NBBLB&#10;KQRdw5ifboeVBuD0VDOmJpswM90K2xyFBpW52PxV+Sj1vcNGTc4bReIIaGYUZUPQqV13pTyZlrea&#10;FKgilY8cNTkq00yU36fCXCco3FoJUOBMwjXX8X00gNX8r6YS4DleT9w5MvRjFIheW5vhz0kEh00T&#10;ibCOIkpWilXQ1YV5yyXjqFEfPH9UwYvHVbx8zOOjMl49reLZvRw+flTCmxdL5v/HdzKG5PZgR3wE&#10;ikJQHrbGQaHtBFI5gjACIVVEi8Tl9JrDhKWVBh37abaDArofIhGWE0FhyoYrhuMpx8yGUt44N5Vi&#10;pKYoGTW9llNGpM8/OHT+nab3apE5fgJjpVXxu6v8nhx4fG9L4IVGt6JstEu7wrFUGHItBUXpK9NU&#10;HgM06PqMcggSBKmMv3hO3jp1VNLWNIL02PdNimiR6/XKbpznmzc8OoqueZtGpfQr3Z9yuOUElOGv&#10;iB7tJCrVUPwJIhteJ+g0EUFcb+tlK7YIbHbY1qRIZJTw/sQNIOC/VFXaQYhzNMq5HMX2ZtikjymX&#10;f4ngVjuRqt6xzPMpPVK7Rj5Ppwkn1c7jmsLRLxewfLkMb9qNAdsghp2jJppmQpwdSRvCJS/yawlU&#10;t2kI8vt5GlBxXjdU9JjUkftfPsL6gz1Ubm4gvJ7DEH/noQE96hpEK2XwpKok8Nkd4XFM8b0JJ43y&#10;wCSNaRvmuHZGbf002mcJdgf4mXYcCZQ5lxXVMUKjf17cLjTgVR3Pq74nWFtcmcODBxl8+nIJX8iB&#10;82odv/p0C7/+bA+//HQPb55v4umjVVyhYbe6m0KKazVZDdBwppHiG0fLcCMu9tXhcONhHGs7jqM0&#10;aDum2jEw14OB2U6z6zzrGzFVsaZt3fBQvwRo7Hm4fqJat1y/AkOaD3kC6xpnEUET31MlDXEkLImT&#10;LKlIOgLDFMeXfZUIW5BNzCGTpC7RhgEBkBz3Ma1brnHxgKgJFJvdToJo8erMzDTCy/MLNGpHU3NU&#10;FcVUpVARoW9TegWSFUG5RyNnQymAWyE8uF/BtYMY3rzexPa2FzduKsqxVlp9dS+Flf0sFi/nDFmt&#10;jOzFa8tYoFxb30tjm8ZZgfPU7u02u/1hRQ6sRJFajSHH71RonC1y3u3sJ0zUZolgZnDoOFo6DqGl&#10;+zh6xF/lJejK+pC+vIiNJ9fx1/7x38Y//m//KbaeXEGHtRf1ww2o6z2Pcx2nUNd5Gp3jDeieaKIh&#10;NMV5MI/R+W7UdRw3lZSae06hgUcLDSdF0EYpWyJZG+fWBGY4XuLYEb+S5pYqI5kjmzs+j/nABOa8&#10;YwSBFjh9NOADM7CLo2a8gzq8yXBqOTnGHQSjbsqrKM8lTpyeuT5cHG6mUT+Dibgd/rUUctcWMcc5&#10;PkyZ1sP5dGmiA/VcM3atl4ILs55+5ClXVrgeRegqh4o/NQtHjPpavF3RWQw6BtE334tp3k9xN4/9&#10;5/tYf7iF3ad7uPXqCnZvVrC6HeF4spnITy8uczzVJCeVBrooPV2yGU6mAmVKhTJTpKWmCiLl6sh4&#10;I3qHLqJ/tAHj1k5TwWZhL8YWgi3aA1+GgLc4jkx1FksbPs6bJGV5Ggdbady8UuJ8SdLgpYFMg1cp&#10;a4ruUmSjmja1xqap59z96KNMP8111DjSZFKwCperKO4voMSjhc/37zpx+mc6MU29OC1HIbGXHPVy&#10;WK+sBfgc88boi6UnEaLMVQUqrQE5ThNs4psTXtrgdx/eXTDlvrdovJdpzCuKMcb1F6ZBEuf60Wac&#10;n752EpwAAP/0SURBVOtLBR9csSlYvCqZfhFHmj7Cie7zGA474FkpYDoXga0Ug6uSgKsYwZB7Et2z&#10;veyfWdiUsuunrswSq1Hnlog3VNFGxmdRkTaUp9rIEYYUBnVw3B1u6g0aFmEa+hE24bzlqnQSx3CN&#10;spoG9oYMbc4NESirIpAMyCvEOZ+/2MAffXsXf/Sbpzi4uYKBmV5Yw/Pw5oNYur6B7GYBoVIQnqQd&#10;oawcHG4EqPsDfL6RiUYMcO5OULZ2OUcw6OM8LwTRax/GqHeCstwJT9ZtIhBjRS9xKvXgRpxrN2NS&#10;2RUtLvymwhp7l8O4fTtnOGLktLn/aBnPP97GzuUkMSHnFmWBdIucJSsbcpCkoFR3FasQH4+cNaub&#10;Cc7/WlvdSqKw6EeU/agiGrG8HdkF9if7Y3E7hir7Isb5Ja6rCPVglro5R/1Xps5e341ijTpNTpvK&#10;kg8bO0lcvlrA3tU81ncSWFgNcWxU0KIWzV3keRf5nu5H6Vqq5qTUMW1oyJmtlq8qokccZg7iXl6L&#10;91WgfZDPUBcXnBifajLyxRkaoz5oRSPtiksqL913jrqxEa1jLeid6cDQfBdmA0OUMaqoxXFQBGLG&#10;Djvl/PB8HxoGL+J4+3EcbjuKjzqO4cO2IzjEdpSvj7QdxnEa/eLPGrB3UnZYOM6qaDaMWRqWEW2S&#10;EgeVic3FA6MIYkWBK617W5EytBOucv7scS2sE/8ucR4Jz6joxpacXJQHWktF/ra2EVtzaMWpn1Ss&#10;RZF64gEV56CNusXOpgpaIjP20ZgPUNeoApTWojatxKMWo/7V0WAljpU3Moj2gaM43fhTNHR/iFHa&#10;Il4awxmtEcoiZSSY1ChictEbLOvItkobZnlRUcRyRika1WqcOZWihbiGeox6ZKkyy3WjtCnKrMIU&#10;VovTJrJhoTDN8aKeTPP+MuOU2f1wRQbgj4/UUgWjY0hSH+ciNdLaFWKoxcoMMfs07Qca3Tm1WsRq&#10;jpiqyntcWFDxFNkUs7TTJqnb+2CzNWBy8gw87nbipVHKHVWymsTM5CXDJ3Op/l0Mqwrq+CU0Uddd&#10;aj+Mix0foXvsHKZdHXAJO0bFP0d5xH5SVIf4cuTcyMR5TNCgj8nhPIACX+eifSgnR7C5ZCNO78Jg&#10;zyGM9B+B29ZiNhmFiasax4Q2e2qltlWmu5QeN06FQmoUpewkseaY2ZxL8Z7luJHDRmlrctj4iPe9&#10;SnGTfOJYKt1Madrx0KAhXM7wvD5nmympHQgOYdragua2D2lPv2sIfnsHzxjSYDnw8pS5qoJqKk/J&#10;YZMcxYI4XKK9qMZ7sZwexEp+3KS+iSdM96P0phj7Q3yBIlIXvce4pRkXGj7A2Uvv40zde/jFsd/D&#10;4dM/wdmGD2krUp7N92CKGGyAfS19Y+e8lUOx5rgZ5FgNUz8M0c7qM/xDpgV6TZRS0Ndtoo38Pv6v&#10;NLBgP78/ROw1QOwu59mAic7RZrmyHOS8SQb6keBvI8LJPI/GS32tKJ08+1Wvy0qdyluwwjm5Kkck&#10;52GRtnaZY5CO9mOJ7yvCJ8nxDnEty0/B9junzfd/RhiLkMrFCaDomnmnCHqVd0chFBk3ThajYARk&#10;qGxESiwCLXmW5ajJGAdOjSxSlZNMI7hRZIjKKopcLEnBnlJYrXL4Y9PoJ7BsFn9E13GMzLTCQ6Up&#10;gR2UsUEArp1aAcpM0cXrUcHxHlWmWKGwq4seTuSaolaYrZqJnGFTiHuVBlqZAqxcrrUKXy+KFGnB&#10;SkPWRmFdY7Ve5mKocPIUKVSLOT4PAbyMzQiPSRrhWRqQSQILRcOIRFlOF5X1UwlPNZHxijleHALK&#10;9RXZmSJVxL0gg0CpR2tUqtq1KsvQXKwRAleVgyqipnWFWROMsG1t6ZwEc+s0knXezZAhxxNoFTfO&#10;rKubgPuYcdpcpBDoGTljnDnrBPp7ByrtS2UkZ81+GFevRXFwECaQU16y1wh63btAY06Cgga2gINh&#10;my/rXvhcVBBKh5JiUBjpJgGInDHXr6UhXpurV5KG50apUiIpPuBn+2y7NHB2CQr2FF0jJxJfX+d3&#10;7tPoff5wwaRifPrxOh4/qBiOHOVBy3mjNBkph7i4a+LsLxoYdhoX05Y2TNJQsUy1wk7DT5WBwjRW&#10;tesW4xzNpGhwsaWo5E0+PIVmnuBXod3iylB0hUIfFzgvRRhsSIM5V+WoSYUp9AgQ5HhJ8boZzrko&#10;AaXH1oVYYMSUKZezRiXK85yHeV6zwGvVUjumYZ9pRvPFn2Gcglf8OErL8rs6jef50d0S7t3I4JnS&#10;xe7l8PheFi8eF/GpImoel/H1iyV8J2LYlyv44uMVvr+IB7eyJrx+b499yL6UsShiuzXlS3M+qUqB&#10;nGkmPHZRStvL+eWCSkSqzKbCceWwqFARSSllKMzfksBJMa9qjnHOrdMQ3VxyY5fnfVtGXQaMwIu4&#10;aZTKpqPe21Do//dt20RY+UyT4+at00ZpVkqVEnlwSVFb7GMpH0U1KC9b899NxWB3dsAtYU+lkEir&#10;8gdlBb8rg1njpmgbH8FPWDnSVCJeznGng+DL3m7OMTJ8BoMDJznuwybySzw7mq8CYIrS0Bpa4vNV&#10;OJ/KXKMiNpcjdJNrU5FhO1xfO6t2XN1w4z7XxcMrMTy8msDT2wU8vFngeBVw51oB+9txs1OtMvAK&#10;Ty3TkJCzUYaES/xKvGflsIvzaZX9okgjAZYb/L3C2mslh6OYcg2jZbAeHhGQ7uSxc3cDmZWIcXhM&#10;WFtNZZIvf3XfVCRJFByIVwj+q0HM0yCeoTE7zTab8sC/kEBur4zYYgQBysswAfHobAu6Rs5jYKoR&#10;43MEu9MtaO0/g9GZNhrSBL2hCYLIIcy7CCjCBMA0brUr7k/O0OCaQBt/e6HzCM60vo/jdT9CXdOP&#10;4fW1cMxtJsLr9aMSvn2xjD9+vYXffraDP/5sF7/5/DJePV/Dxy83aXQs4eB6kcZFGtWVMNKqwkKj&#10;XISvHZYOnO48TWOOYLr5KI63Uk71nkUPjdwBrq1RRy8NvgGM2zp5r4M0BFVmfRI+ynivR2GwXEsC&#10;nTR2cpy3MSp1hSQrv7okvcP1q8gbReokYzRAFSXC9ern2KjCgtvfR+N0FCoXHKVMUCSm8vXF1WD4&#10;s7SDT3At7jWTbsR1K2JU6TABZxnPCqWX4aWQdxlZ1yi/ZAirWsjObsTs1Koc6vDEeXT2H0dr3wl0&#10;jtahbfQSznWcQMtQPdqGGn4wrLsHzlKPdpkwfJHCBgnmvNp9pWzpm+1C63gLRpyDcFAXBni/SjlY&#10;WeWaJwDu6D6E/ok69E604EzHOXzYdBqH2i/gRH8jut3U09UYHMUg7DkvbBkXZmNWzNDIcVCOiuzY&#10;w/OplPd8cBSzviG0D59H98gFGkNzBG9dJuxdc1r8TkonUNqC0hPGqPeVZmBLWjHqGTHlt1vHmlHf&#10;X4e67rM413oCgzNyXNgxxGfo5GcNg5eMYdU20cTvU35zHk76R2FLzCO6GOP4j6BvfgSW4Dy6ZgbQ&#10;OtWN7rl+jPjGYOV9jlMO9zgH0GUfxFiAzyYHNQ3ZrcvUM9czRrcpLUGRAzLqpjln+udoMCVtiK/E&#10;EVsKw6EICcpyHw1Zb4HriM/XQeA/Ot1gwK2qmqkUbYZgXVwGYcr/mHANdYKAr8tD44vgMkzDJUQD&#10;JkgZ6qCRcLH9QzR2HEInx3pssgF+ztlQxsY+7kXTaANO95zEoYZ3cbjhD1Df+wuu/ybEVRafOnuB&#10;RnZuJYbyWhpZruNMJUgDzmoq+il6WWk4wkUTHKeeySZjwHZNd6JtqgMdsz0Y8tDYdQ2hX30zx762&#10;dvF/AnQ/DY4//Uc/zLPybtkY+EqLKdEgLxIbpQocU8paNUV3LCx6Cfq1QSUSWRnVND4pRyXHH96t&#10;YJ/zfHs9hAU5DNh/OWI5VXhyB0Yx7xtFgjJKMm06PI0+xyC6bBy/4Azm8yG4xPWTC2AqOg9LiOMT&#10;Eik0DUFtfNDYLyx5kaQhneE1FU2jjSzNdfEAakPLlHymLgtzPtp9NCIoq0TCq9SgbTkylv3EV+LQ&#10;cVG+eynnxc1H3UVj+2A/ZVK8VlbEwabS6W4+wyzXaxS3Hqxh6/oSvJkg79tLebqNR999jf/Dn/8L&#10;PPvuC8rdNDxJN6J5rs3UHA1l4gM++9RcG0KUzbbELNrGG9E53gQr52XHyCX0cI6rWlmF8l5VxRQN&#10;c+VGCTfvVHGN96Eo6rUtP99L4+BGinIkhcvETSY1by9uUor2iaG2LsexuKYS03IGUL5Rp1dWgnwv&#10;ajh4dCwtBihj3cTMbuRU2nopxPdjtU0CyuAFjnlaeJq4OMk+FMFxmLJP50wqopCYYFk6fY8ybUt8&#10;OSGsrtfS6sWhsyZnDbFpbc4QV6woeseHAvteJcfffpbjvWXZ9zqqupMivaNct1niclUtzRVc8AfH&#10;Ka8nUOX/KgYQpYwTR5eDeG2c8r2DuurSyEXUDdbhVNcZnOutw/meOjQONaKD/TtEfaay5TbKdB/X&#10;spw2wdQ8bMEJQ9h+tuMYDjd+gOMdh3G2/xTqh8/yt2fRMXERU8IPWeJazjNFUCWLDs57ynn2qzZO&#10;lWqkDaBakQQ7VPFS0d/aeFKa7iLlrXCNoo21qVksWiFyWOmFKO0AbcKqupgia0psikZSVkLP8Gl0&#10;DJwweqCh8zAudXyEDuKVaWIYP3WLNzEBT5z4hjojJLmTkoPSYjCSaRwj6R193jJ4DCcaf4JfnP33&#10;cPTi76N79BR8chbwN7p/ZTDISSJezQrnmIm8UQQO8Y5eC98vL9m5TpxYXyVeXJinPcO5IENY0S4F&#10;2Ui0Y7I8BzFOmljMRYO7Z/ICdfY7eOfc7+Hdc79vNqrFqZYgBl6hPFkr8Xwcc/E6bqlQzAL1arQL&#10;0zPnMTp2Gta5RiMzczS+8wXhu4kfmtPZjLa2dzDQfxhzM5fgc3cQ448a2gI14fEk9b6wnzZVBtif&#10;bd2KeD6Ekcnz1OndhtdOpcqNgyU6YJwaRcpmcbfIQZNRGk2sF5XMMDZLFuxWZ7HB+9goWnjf04YI&#10;d2fFiR3Khoi/B9FAn4mGSVK215wIKnAiOgVF6g4QN8uZQJyRFP8LcR+vK6eNNhnl4Bikvm9q+wid&#10;lPuTlibY7B3w+fppk1qgylTxUB/yHHOvvRnjQyfQy+eZnb5I/CJnuXga2X9B3jevrUgnRfUoYkWp&#10;RopYKSQnkOT9qVJtitcNqQIUW4T3oQhNRYROEkcOUhc19pzC6aaPcLblOC51n0MTdXT/dAcsjn70&#10;0bbu6DtTq6bV8gGaW97H+Us/xZHTv2dsx7GZRuNgdHp74PR0w0OMbsiX2Ud+46Tpho/X9fAzl6sL&#10;TuFy4nnxCikrRWlh/repY+pT3qtSqvQcNYcY+5ZzTBWqcolRPusI5qbZdxd/hN6uD+Ccb0Safb5S&#10;pW7KT9A+k3OwH6lgj+G40RgrSqfC+Z+LE8O6+37ntPlLfxRQdgqIWYJSglkq6ygXlHZDBW7lmFGK&#10;kwSMjC1jcFHgiFxUvDXKw1faU4KAUA4aI7DlZKHQNg4XKrmEzs8W5fshfi6DQscABbReK9/Zn5yF&#10;U8SHM11478jv4/SlD9DQdhQuH4UeAYBy8uSZVESNBI/IkXJcDPKIKm0hrbJpSS7APIVUWUplCgUu&#10;4vIiAcoiDXnldrKtSrjR0FumsM5rl57G19vy0trRL/BZFB6s3agSFaEIpMRQLgEih4MMNzlqBLC3&#10;qAzFTC9gX1aKEcGJqu5oB2iBBrfSRWTEKgVLoF9OGzl/iso3XZgzETtKtdrepjG9E8K+OGj2YyZy&#10;ZpMGhNKfKjx/edlnCI1V4jGncEy+p1zcFSrlm3dLJsrlGkHC7dtZXLkS5XkVtSNnEpVNacYYt3LQ&#10;KGVGpLMFCuIKjzI+FUEh8k05a3QUp4OcNDcImNVu38wZh80tcdrw9TW+vrwTwT4NGb0+0D0TlFwm&#10;OJAzR+WQlQ5090YOD++U8OheyUTfPH+yiG++PsCbNzu4eTNjridFKmN5kwp3hyDBAGnOQTlqbDQu&#10;5gloR0bqoFS4RFI740pvoLHB76maRFEpUOx3EYsq5WuV/aKojw0R/C0rv1opUZwv2tXg901VqSiV&#10;AA2FmH8IYV5HThs5b0qcvxleW7nYSuVY4PxVlYYlgpVl9rtCZ/e2omY3MkUhPjlyBh5bK27uJ/FI&#10;1bVuF/DJoyo+eVw20TTP72fx8lEeb55X8MvXa/ic7795VMbzWxm8vFfgZ2VDOix+IBPJxP7b2Yti&#10;nWO6sSl+FocJPdWOyrYchAQW22scH36+vUkAtlRLZ6qV3Z7DonJD5azkeligcl7n/N5hH2+vuLDJ&#10;c2zq9fdOGXHR6HfrSy7zv5w1ctpoB1pRQorEMSlU/FzfM+lR/I3So7bW/LwH3p8itApWsx7LnE8C&#10;1WUCpsL30XAqk6mSmUkaxjKYZTwrdFhGkkpHavzkfEvGaTzTwI5yXMRWr7BTr7ffREaIuE3EqiLG&#10;VsSD5ufykoMAhIqZ4ER53UrXU9rezqaivgg4C5PsGxokfH3/dhovHpfw5uUyvnq1yvEp4fZBBDfk&#10;KNvQcwRMVJGcT3qWEmWZiN3K2Ulc4xoo0HhMEgAKWCvMfInfvXLA+c/5Lhm0ReAtw35rJ0lDeNQo&#10;yo7BC7DQ0Bp39MEVpVHMeRTL0nji7+88XMSj5+smZFuGTCgtfhTK2UoAiYUIwpUQsps5rN5cR2Er&#10;hxANilYaxQM03jsHz2GGyjPBeZijYZahoS3wrOpx4pjwBwUMFe0o42gaio50B4dNSVl7UEboKIFx&#10;D/qmLqJz6CjGJk4QPPRhY2EaV9dsuLXhwONdD768k8JfZ1/92de7+Btf7OC7j9fw7aeb+ObNLj59&#10;uYXHj5Zx606FBnUJW/sFFFcTJqXGn3NjxDmESzTgC3sFE/VwtPUYTnWfwpmeM2ilATQ41w0LjVYr&#10;ZbrVrcoQQ+y3SXho5EfSYwSqffARkPnZggRpoeggvAQQioQpEPAI7MpRq/Q6k24XHzM7cQopj1MX&#10;iZfAo52wIOcQ17U3wPkUmzSbEm9LA2uXWCXhVZXKRH6mqL84Z+Wcc7Kflja5xjnuEcoaRTN0958x&#10;Gxfagdb76vsE5/qkq99UIqrn+DSPNcMSnMLAfB8W//x/Nsa0jQaoSpyr5LKq+KnCk5dz/XTLEcxE&#10;ZmHLuE1zZpzw0Xhf2U3SSJIh5IDV0YbBqQZ0TTTz/I043V2PU32NON59AS0z3RijcdxL43nANQxL&#10;2GI4aMbZrw1D52mk2k2kzbRvGBPOXvSM1xtCyf7JeoS5Fk25XRoeQYV1sy9DvEdx9FhoXPXOtGGC&#10;Y7F8axnp3SzaZtrRZe3GbGTGRFepzYc4n2i81/ecNSlxo6Ex9Dh60O/uh5WGrq/gRhvn66mOM7g0&#10;0EiD2Y7ZmAfj/nnMxj3osQ7jTOc5nOs+i/axBowo9cs/ZvohsRpHZiWM6mYMV24XaexGYHMSpA6f&#10;gsXaQrwwhRAxhCpsTXrH4FWq4HIUjqwD01xro74hjsVFtI3VoXfqEo3AfgyOXzCgUyH/4rOSs89h&#10;k3O4Hz4+q0hCfRx7peUImHsJQoPpcYQp77Icuyzlp1IlYgSj2mGNpGxwxuZR13sRZ7rP4FDj+zjW&#10;9HNc6jvM5zlJQ/IcBpSSWA1i9cEe/vQ//zv45I/f4Przm9i5s4XyVtakCykCKkNDXNWvBmY60T7a&#10;iIu953Gi9TiONB/B0TYacp0nYYlOodvei7rRepwbuoR24qOu2W6cbT+JNq615J/9Zz84cCpbGRrg&#10;PhrzDo4z8Rzntsh/q3wvk51HjPpNJbe1YyynpTbfJKNVVnx7O45lRZ7yd+JecHM+KcomWfYguUBj&#10;eCWClvFmfNR0GM2TrYb/aCJAo9w7gmFbD5opn8ZUbUZynMap5Js2lRQxoNTreUd7rTnFk9jFNUq9&#10;S71R/N5psCnOlN0UFtfCWFoVB1GaWCiLHZUl572p7Pk6P9tYlx7wG12vtkg8JIyljSavpw3x5DDP&#10;58AKZfLCdg6BQhi2JL975xqe/+Zb3P7sY9jjQYw7p2lYuygf7cSnxFTLYRPRLSfS5Hyb2SCbmG83&#10;6z1FrBRhXyX5uWRAWfxpa1Fs7hFv3axg92oey8QGi7y3PL+fo15O8rmz1MslGtYq0lHm2hZmq/I+&#10;dw5ShodQJMR6VkXWVJdD/I5Sb4j1FgM8j9+kVyaJobMVr3HYlJeCKFUDlBFs/G6+7KZeIv5hk7Nm&#10;gThRafXakNvcihiuFW3sLBATKd1saTmAKuWYCllUeK5U3oF4hvqa15ETSA4jXUNOeUX3yEGkSKKF&#10;Db7P+8xR15jNBmJ5g+35+6Swfp56kufxh4nRKx4sbSWQqLoNgfgM9X4bDdyz/WdxjrqxZbINvZST&#10;A/OUX9Ze9E63Y2C2jfKn30SHRqkvJ4j9TtX/HCcuvWf4wuo6j+Kjup/h52f/AEcb3kPryDl+v8eU&#10;Uk8J//HZ5ViSraFiJOJT00ay5rJw+Sr19hLXs/S8MK/IfE35dOKtPeLVFeKr4oI2iGupVFnOXXHh&#10;CM9r41Ul3OW8kaNRUTaS6yKWjvP9JN8Lc274aC+5+awuri0314BXxiaxWIAtTINW5ZhrPGsiyFWk&#10;zQRSNExTBdpctAe8qWHMU+/Zw/3mNyneizbIFSWn6FBFeoheISs9SPygiq1ZYr5MYdpseBSr2oyd&#10;gQq+qFW00VxUutQUxHWzSGxYVBZEqsbdZPX14UTze5Q17+LDhj/EUR5PNr2HJnGrWDtofBNPlogx&#10;Od/XlClAPLlCHJktTCGcIHaW00F6uaQ+ko1DbJ5V1JxS4WuRqypKo2bsJxr2GW2yUu6Uef0KZVOO&#10;/aUKRiJIlnNGXG4B2ltBk5Kkqo/EAp5OWCfOwm9rRjkxgjXjjFF0Bp/JkNcO8lxDWM2OYJmvl9mP&#10;ctpcIVbe5f1mIgNIhPqMAyQkJ4MiYOQMkROH11EpcuNE+b4VMqM8DpomPpdEbIj3Qr3A3w6qrHjz&#10;B6b19h2HxVJvonfFl5eIj5pIcEXbiPNFaVhK/VRhjVS4zzgkEv4uxH2KPulGhuOc47lF7Csnh/gd&#10;FX0luTwwfB4XGz/AsTM/xvFzPzGlwtv6TuF8y4f44NSP8OGZP8RH539eq3x6+h18eP49nGw+bJzK&#10;LmIVcdwZWhLeR5rnj4Z6qe8os20tmHZ0wUFsYvf0Ys7egXlbu0kT1nOIrkD8NoqmCfj7TUqag7La&#10;Ju5EVy/s7gE4uU5tznZTnUsl0bW5ZsqKsyXCopcYpb01iYgInSnvVZm3pMAHNvEuZSmfS+JeWiCe&#10;Lk1jxYwlj3xvNW/BJuf9KrG1quxW2Rcl4jW3reN3Tpu/9GcEu8LUw+yoGIGNHDM5GrvyBis/Wjw1&#10;GQoztRQNQjW9Vm52jos1RgEUpKCSMBBAVlN0jinTyvcUeSOwrMpTMjR0DBHAKlfar0lGwyVMQyNM&#10;0Kdd4ml7vyltbOMkEUFwXOfVrmjGQiNxxpBfaeALFBL5zBiPNLRorFVLBChqep2bwDoF2RYX7iqN&#10;O5W9E4eNKccnw4dNhGCqZiAi4oRC63mPpiQwjcUwBUqCiyjJCSjuAy1KOT6UNrS2pqgYldKkMqUS&#10;UEi9jopmURSJiJiLVNh5vl6ksS3Om+VVN41xfy1Ch79VOW05PGSwKwJFUS7rNJjXRY6mKAuBmYqb&#10;yjxIQFHbZZEyXSKwEtfMlb0IWxS3rqXw4E4Bt3m8cjlqImCuy5nCo3YSVAJUhqmMbZP+IofGil7r&#10;SLC06jOf7YqDZidijFURlz4gaJbT5cn9Cp4q1el+AQ/v5vl+lsZwxhwf3cnjMd+7cz3J39TabfM6&#10;jXs3s7h3O4cHd/m7e0Xz+s7NDF8X8OrFCr54vcXjMu7dyuDqboDXDpjoCBFHK4pBuaIitBVA296m&#10;IUUDS7mkkRiBuyIIggLcgxQ6nXDTYBCvUYyfJTmGIk9UVJE4dApy2hCILVKpVwk2EoFRhDmv1ELK&#10;L3USpPP3Kc7FspxAih7hHFF5RVXBkjH/tix1iILIMdtIo34Kd6+m8PLBAj5+WMWrRwv49PEi3jxZ&#10;wudPF3hcwOdsXz5dxDfPV/Dty1V8zWf+8tkSPuHzqz1j/z2/m8PHD4r45GEJr55Ueb4int/L49Et&#10;9t+1OK8Rw73rcdy/nsBd/n/zQE6xWpSTHCyKkFFT5MzqAuehom74zIo0UtnH9UU5a9zYWffye5x3&#10;qw6sVq18z45NGiNyAq0vyTnj4Oe1iBvDU1OeN61WoUBpUDUyYoEeNZNaoOvxtQhj3zo4TUlxKXg5&#10;FgmW9J4h+46Omgg2OWEMiVtw0BjeaqEQDSb+L0A/PddM8KF0MK5frilFOKytuQnYvSYtb2tdqVsK&#10;YeY65DNsrzr5DC7s8fMru2HcYP/cYT+9elTGm+eLeHE/jxcPOfduaj1wzq8qFZDzo0CgQDlR4XkW&#10;lgjGCHLEaaI8ZDlu97gW7twsGF6uEOehHE4ikBQvlcqi3rlTNGtFzrKrvMfbXDMH7D+FW1c41xKU&#10;ZcmsncZeEr6YOCsIJgsENgLRBPUCfQLWVTnEuAYlT3QUGbgiqJZXQgYMW+ZoMDsHMeMgSEo5aIx5&#10;CCzdfwHsCeYVpi7jJ0RFHWZ/BuXIIAhIcx5kKYfiaRqrSRppBCQxPmM8JsXaj+XcIK6uWLBfHsVO&#10;uhd3lifxcseON/tufHM9gN8+zOBvvqziP3qzjj/9ahd/8vkOvnu9ja8+3cHrVzt49nwd9x4u4gb7&#10;4oB9tX0lgyUaVwXKKBmlKmHdOtqCE+1ncZztcPNJnOg4S0P3PDppeIqHRNEcY55hjHAdWr19mCdQ&#10;cMvBl+Y65hrUbrHuXxEuatJLmkMRglhtKkh2q1pgLw3GWRriSiGMS4+E+L6fhqeH4MTeA8tsOyZn&#10;2jA122Eik+w03O2hMUw4uhEtOfEf/4Pf4r/7f/5rfPUnL3D53rIpyZwkYLV5BmHlecU5kafBVuG8&#10;NuBdRkLFiWnKjYa+c2gba0LjcAPaaJCk/u4/NwZ0y0gDptxDWNxK0iBNcS6EEcg6MBm0wFmOoNMz&#10;jbMTvbho6UOncwS2lB0pjnuCIHmaQEplZ5VOkua1g7EaOapKxl/oPosJ9tt8dBrOhNW0GRrPI64h&#10;TAam0OcYxvmBevTahmAJzdAo6jI7cHE+T5YGlbgw5OiToTg+3QpPhIBqLQ5XYh6z4WnDEeMrB+Au&#10;eDERnMJcfA7Bkh/Rig9+zklVPFK01AgN2hECue65DjSrtPd4I6Yc/Qgl5tDeV4dTDUcwyudyFUMY&#10;iztxZqobP2s/h582n8LJ/kbeH2VCIYBRax/aes/DMt9DYzuI1d0MVi9nsXurgspG2FR7Ghg9C6Va&#10;pohRslxf4zMt6BxWhE89Wmf7ccHSj5PjPegJzSKwkUb7fDe6eT6lYTQP1WE+KEfCPHzEFgEVLWDf&#10;eQLjcPnGMDjejIttJ3Gx8wz6Z3poOM3Cxu+5OD+i1P9La1zXXOub22Gj88U5p8pxe/tJU/1HFYHE&#10;2eEjpvFlbJjivG8cbsZs3IUR37Qpiz5NGTCtsSq4kKIRXNnPorAVQ241iCT10jznUXvvaVhsNADK&#10;Ptgi02ifakNiM4381QX4l2OYz3tgZ3NwfBxpB8d/Fn2WdozZaExMtRI3TSL35Xc/OHBiN64YXgOb&#10;awB+Pq/NN4Lu0QY09Z1Hr6UDY84BDM93GTLshZ2ESbNZ2gxTtihSw2IM2DjlsJ9GR44GX4l6RHwt&#10;XUOn0NJzBB0Dx9E/eoprRITobajv+ACD0/WwBgbhoizyEfv5aCAqpU2kvKoCI+6YJaWuEuMIc2wL&#10;fxDrrFCGKfVpfYk6aCuOy6rKtZPCzavCNUVcP8gRV5TM/1f20sQqMf4+TAxDvbeoCoaKUKMc5BrN&#10;L1C+5uZMqr2id3J8P0SZ0ND6EYbG69HScQztXSdpbIxhk9fa4rV2dpO4yfm2zf+v8lo3bpWxtZ/i&#10;M/tMFJAcNip57JdskQN4LYIcMZnIp2NFFzJVpS1RBqetJg113jsEnyJ3cvMmwlQcN4razsnBQKyt&#10;aBZV/9zdy1MncR5wPItZbXr4+BwByhgRCvuQpZxP8f5FGRAlpklT5og6IE89ImdXTq/Zd3J6qSmV&#10;ae9KzjjUxVkjjrsSf7/AfhVnjjghxZmj6lLrm3HDyaYUqKo4chb0+5qzRs4bc2SrKoqUz5rmuRQF&#10;7yNWDsrwL8wjS3korkVFpIr8P52dR1qck5QTSc6rKO/bTTzm5PpwsM0q8o/4y891oiia7rFG1HWd&#10;wOmWj3CBx17Ko8G5Tnxw9qc403YEJ5o+xLn2o2gbuYg2ruML7ce4Tk+gZYA6ZPiiqag5PNNOeT6K&#10;UIZjzmtYVRGWODHBMSvJWUV8KxwepwGdpd3wthT+xq6imZzGiR2V857PoHGOGKcM9Q91v6JtTIQw&#10;8ZSpEktMpFQn8XKq4IiieUT9IBqIADGCqu5G+NuobKnkpDmPNhaUBmxSSriWRL4v7rSsbBfaMHke&#10;czRmMzLwU3xfxi11n/CTKRvO/ha2VQqaokeHxi/g9MWf4uSln6Jz5CSmvR1ca9SZtHdiedoqOfGK&#10;ajN7wlRDXVFKV3IcizSEhdXyxDDSq8kc7Sn2hzfQA6e7lRisC8nEENI0qnU/lTKfWc5G3seScItZ&#10;X3bKUOrNGeq22Us1xwyfT6mV2vAMElP3dp7CpUsfoK75EE43/wLHmt7D8Zafo2+mnuNDmcp7kdPK&#10;cI5mZ2CqghIDCgeqnzy+PthdtUpmbjkR2KeKDFJUUZq/E3m5UmtMKhOfe7VMmUI8t5ihkZ8ZxkaV&#10;Y1wWb80YVI76bXqPUoAslgacO/9jHD/5V3HhkrjqzsLB+SL7L8q5ow1FVYRKxlTGmlgwpYiRURT4&#10;OhvtN46WrNKB/D3GEZTiWCblhNNGEjGd09uPwdFL6Ow7iXFLI1zUj0Ge08fj1Og52Gk7RGlDZBWB&#10;QlxpWmzURMirLLnOoyAJC/V/Q8cRnGl8Hyfr3zPH7tE6eELile3F0MgFdHcfQ0vrL9DQ9HM089gz&#10;eBKz9hbqI9qu2iAKiDC501S68rpoI6n5eqkTBswGo5PYxkHbZ95KLEa9MDp4ATZiI7+7h42/cXfy&#10;912GMFqOGgexlJNYzaXMhCBxmvo12Mdx6zcExmHq56CnGymev8BnUuGWSnycOHMG68TJm7TFNxdo&#10;eyxaaZewKSqqOINlrqcVju8m5+oW56ccNsv8f4X9sMD1UyDWU4EZ+SnYfue0+f7PGBEKG1fajNKd&#10;RBQcl/DhgtIiU5ieSlVrodeaSPTUtEtZC8VU+Kt2KcRp85YpX15pOUHETq88OhsXo15LuKnJEFKY&#10;toSfuG9icpxk5hHPKZfUxv/l9Jk2YexZCtASFZ/yoZUGpZxoEXGZyBm2H4i5Fmqs6jJKN1ecWOP/&#10;ixTaSqFSGTN5u7WrppxUNxeUdmWVGiZeH+1KycGkayqU3vSHdmLZF3JqKfVJUTVrBHIq/SeCtxqL&#10;vhUi9VWIvVqOwl27SwpNVTTMCoHeuqJn2DZobK9vBQ34U1Mq1A7fV7TKrsLzN0J8TjmURo3wSlBR&#10;FqgwF6hsFwnyVrW7z98orUZNxuzV/ThuXE2Z4w7PqcgIGduXed6rlxPGOaPoCDlm1MTZof//3ab3&#10;lNokp41KGt+/VcDje2W8eLyIl0+W8PxxBU8fyomjCke1plLCSgdSk/Pm0Z2caQ9uZ4wD5+bVuCEt&#10;vnsjY5xKxpHDdud6mufP4uNni/jysy28+WSd1yI4u0IgwXETsZkJt+NRjrYy+7NIZaNIK/FVBGh0&#10;hWisRb+PDEvQWEsKlIt8y+ycikOFSpACw5AaEpCoFGUqJsJhKlN+z+/sNy3oHoTfRcFNgZjVfA1S&#10;aHPOi6BUDsIK51qUAlDpRZcJ2hVR8/LxAj5+VMWzu+wHPsdL3vvrJwv49uM1/Pr1JtsWfvXpxg/t&#10;m5cr+EyOBPahnDdvHlfx2ZOqcda8uJc37fndrDkqlerVoxLPV8UrvX5SMe0ZP3vM76ifr+7RgFhy&#10;mmgYRcXsrHMeyfj/3rmkKCNFjyndp+aAmcMCQbheKzRYv9X6WFvkuuFnctSYdKg1AmC+VvSZWpXr&#10;xlQsqPJ7NFYVXVMLM645cWqRNrVoMkWW6aiIJ0VEGJ4pjpkMbeMk5Xoy5G1c90prURSf0lZUsWJ0&#10;4iLlwgBlBn/HZ6rq/rY5T/eihg9pe8NDIO/Hld0Aru76cfsgjN1VO7aW5nDzchAPb6XwiHPuOefm&#10;Z8+XjCPsKf+/ye9f2fbyeecpE+axs02DYcuHklImF/jca06T7qgS/oaUnP2lamf72xHcu1U0jtgw&#10;FXOYSlUVD2Q4ardLkT/371XMnFY1sDuct7f3Y7jF9afKLmsEwXmCebt7BHM0psem2wyHl4BdlIZL&#10;UnKIc0y5yVqrCs/e2eT6VDUKjmNGRoKMjrhSBkbgpkFm845SaU9SxipUu+aw0U6pQHuQYG7G3k4D&#10;axQpyscY102YACcQGTT3nybQ0S5WjK+VHy4SXkWnFfkscupd5rg/2I/i2X4Yb26l8fWdDF4fhPD5&#10;9Sh++6yEP/tyE3/rl3v4D7/ZxW+/4Nx+wzn92Qa+fL2Bz15t4OWLVTx6tIhb96q4crOMjf08FrZS&#10;NG4SSC3GYPFO0HhupJE/go6pDjQMNZjoFDk5Omh4yuFg9Q5i0t6NifkOE1HkIYiJ8h5T1DeK5tQz&#10;iHNGTVGL6j83wYVHoILfdzoJMNwER1NNGB+rx7SlBbOzbZicbMTwSB0G2YbHLmFg+ALGppoJPFsx&#10;wu/OOnpRWaU8vFrE9kEem/s5ZGhIRzKzcFMGzzgIign+8hX2a3IE5eo85yfnC+e7Nhz6CNIaaEgM&#10;0HCW00JlOWU0j/J/h2eIQN+DMmW3IkT6ZrtpdNPYurqG+XIcfYE5DAStGA9bMSXujzD1LY2eKfZB&#10;18AZjE630NgdNlwy3rQL/kocweU0oqsZhJbiCC1E4My4MRGYwrCH9+IcRdNUN9qtg5iJuzAZmjOO&#10;m7nwDEas3ejh82tHukh94lRamqJd49OY4xzzpuYQpcFo5XddNCC9xYDhVrHGeY7AJMbdwyYyZpz9&#10;NUhwN8DWMdmMdkurcdoMEvxFCx7e7wQGLd04Un8Moz5ihIMV3PrN51h+9RANnlkMZkLoC9vR47ag&#10;zy6yYq95vllHHw1AGrMcgxW2PA3L3plmdI7X0VDkmC+La8NtuDWclPGzBJxz/N2EbwKts7ynkBWh&#10;jRyCm2nEdjOIcf4NsO9UtamVc6CLYy5i4vxGHKWtpDme47idYTvbfQbpTcqPP/4El19cQ3YjDY8c&#10;ZRyP5fUw9a70vc9wzMmBs07ZpOMi5a52+eMF8aMorctLA3UOLaPNGLANoWduAJboHKbj8xgPTaF+&#10;vBGH2w7j/OBZPnsnHNRdvvQcbNRHIq7upRHaMniRxmunGTdXKYjJJA3cchBTCRvnyTTmU3a48x4T&#10;/dQ/08Vx6EBL/wUMWNowYetF/3izaeF7939w4Dj39xAs+OFjXzuTTtjjdvaFw0T3OaM03ChnxHel&#10;aLTFFUVjeGnI01CrupAlBlKJ+TANdfGTOCmLnNFpWFVtjPetyC6Xqnh5R1A3cBGXRri2p9rQzzXt&#10;KfngyXsRKgeQW4lybtA44zOXql7qBEeNTFm4juffIK5StThFKsvxr1LSer23G6e8jVMXpGrtchr7&#10;+xkcyDlxNY/9gyy2d4hxtmNcv1n4KQtl9EgmKsVnaYMydSuG1c2YqdK0o4gefned7yvCSOe6dq2A&#10;W7cqhqD5xrWiOefelSxWt6KUry6k2QeGXzFDfFty1wi+iT/G5jvRPV6PEcqZUSvlGI/iD/NGJ9mf&#10;XMvEE4pqU1ntFLHL26hppSItrkWwtZvF1atl4p4Krl0uUq8XsL2Z5HMTY3J+bvN+13i/pVU/kjxP&#10;nP2kyB85b1SRSVE/SllK5omPFK20mzIOmCz7Vk3RgXpuvb+xLWLjqOl7rSGNtRw2+lwRiCrPnuWz&#10;KeJGm4PSLznOZ+M8KvGacvpWdf9hFJYCNQcSZWCJ80TV6tbZx2tcs8WSizpnypT7dtHAdxJbK01K&#10;jhs3+83FueZPUtbknJSvU5j3DWOaa3maGExRp3K+eKJT5r0ZrXH3AFycZ2HKKkUcVXh/Od5HIudA&#10;RGltnI+KCJt19qJ94DSau49iYraFupIYQ5u8wuTUsctrXsM5pA3UJHVIRHZNZooyh8/NfpSjL8U+&#10;LskBpuciDhCOV6RYghhGNo2a7BU5g0Q+rP+lf73hURO9IKNar93BITP/lLobpgGbkAOHxn2tiuY4&#10;anwwxKJKzclN8LWaiPItbLWIUqWPv8VReTnFkhYEgsOwzrdhcPQcmjs+xMWWd9A/dhr+GDFrbpJj&#10;Pk18wnNTV8oWWlGEPc+7yPNWpDepR1U9t6ZHtRk9gmhsAP39H8FiOWciSlQYQFEzukd9z+XuoP48&#10;jcGh02ZzzUZ92D9wAj09hzEyfMqkuNfu04Ew5eU4dcKQIiipf0dn2ymjKas5Fzx8dsP/ExwwqTWK&#10;5lBpaREem+qObCpxfb7upzh+6vdwseFd9A2eJuYaMBgyStwiGgRt2Ofk3BL/iZxLaVUc7cf6wiw2&#10;iAcrOaVTDSAW7DWpSPEocQRxkZxCcdqbU5ZG9PWfNNWaJiYvmYpKpny5bD7aeeJyics5w77JUd+b&#10;ktkh4r5wH/J8ndNnwgPaROL9x8OUacSGNsqcptZf4NCxfw/Hzv4IR87/CKcaf4busTNwRxWhyevw&#10;nuWwUxpROU37Ru87WjE7RPzQ9A6m+4+jSEy8VSK+zliR5nhHfOwr4jg9v6lwyfmYY1+JQybJ+07E&#10;OK/4f4j2joMY2uLoRBcxdV0r50frIfQO15kNLSfnp9vfC5dXzjCuKTlhFO1s74PV2oO5OdrDxCtO&#10;Vz8cxFMOYiunmlKkiLHERRjgepbjUFW0lE7sZ1N6lH2+GbNTF+BzdUC8lJprKvyzQttpg1htS1kl&#10;1Vlslvl/ycL3FC1lwbqqnHH+lzNjJshiqWjBIse3qvmankCRfVblnF0szv3OafOX/hBSFEyKwjTK&#10;gdfg0ugNUulI8IQTk2aHRJ5jNXmSY1xEMS6gWptGnMaOnDcScNpRkBMnyonpCw+a0HUd5Z1zeLvN&#10;+6qwJIH41gmk32ZL8wYgZKhQUhSiCYLXMO9LDiXj6aaRKLCuvE7lcSq3U+kjpgQejStD3srzKhpG&#10;fBcJLioZKQqzUwhXQCFfoUGIBEoTT86ZEAFrkAI/QENeLRTT9aw0FKgQCy4KQDtszh7jeFIutnJk&#10;TZ4sBbaEtpSVyiPqtXbQiwvKe/VQ6VEJ0oBVCOWcq8v0WVFAZFU75G4qBYXBu01lAZUPXN/8PuWK&#10;xpu4ZZZpdIvLJE+BvbziN4BR11wUcBSB2kbAROqIJFipS3qtJg4aNUXyKHJHUUFKW1JqyeUdvq/f&#10;8ppX9lT5KWMcNcaRsxWspTvJ+XOgylBKb8rg0d3iD06bj58s4MWjCp4/FMmwHDVFvq61J7dzP7RH&#10;N/k7tsd6zXb3WoKGdhDX9iK4fjnK8yt9KlEzeFVS+XoWD+/QyH5QNddRE4nv7etpHOyGIT4VcZZo&#10;rFX5RdFfBfaLqmIY5wwBgpw2IQIAb3AMEzR0LLOtRtjHCPbFWyAunFxGUTTs+6ydQs+KKIFAxE/B&#10;x3EXX4bSohQRUnM6EBzPNWKSCrFIgfLJ0wW2JXz6fMk4Bp7e5bPSsH3JZ//s+SI+5/tfvlzGt5+s&#10;4btXa/jV63X8mu1Xr9fw68/W8ctXK/jqxQI+f1rBF2wv76bxyb0sPn2Yx2ePS/icn332rIw3z6p8&#10;XcU3/L7Sql4/LeOTRwW8uJ/Biwd5POHv7l5P4Na1OEEeAafIoTl3anw0PqxpZ4kgTvw7aa7lMJVl&#10;NKB8XaUBzmCZQHiVc+/6fuL7yByrceQoDeotx82KosUoNBUOK7Lht6lDanLYKCVLkVs1XhkrlXVt&#10;V6hUnDfKN0iBrtBKKUDtFMlpJg4e8RlkCzZk83bjaAuyz+UoVVqlovIiHKcI7zNO+aAom9VVD1a5&#10;Hna3AsZJdfMgYiKP7hyEcWsvgLs8PruVxivOw8/Zb1++WMKbJ1U8v53B7Z0AilHeQ6DHEJ3tKBrn&#10;+/QpOW2UlijHi1IdFeUmHpxdrhE5OK+x3b2Rxy2uD1UzEvdShvNB4c1y3ESoLHcUkcY1cpVr7cZ+&#10;DDd4f1c2OU+VVuHppEIdg/i34vFZfn+G8mccfs5HARNFfsl5rBBtEaFvEUwqaudgN0Y5plD/eco5&#10;9hkBYYQgN0hDM5SchYvnsNJgVsrOPMFsVAS9NHIFOAXa3+7wSR6H2I9KFfIRUIWoRLXbZ0jnKP/k&#10;lM8T9PqTdoIq8ZcN4+/+3d/ib/z2Bb777CrePFzCJ9czeH09iddXo/j6ThJ//LSAv/ZJBX/900X8&#10;9c+W8CefLeKPXi/hV6+W8c0ny/jykxW8frGMV8+X8fHzNTx9uo5791dw9UYFG3t5LG2mKNMDSFZD&#10;8GecGLb1oXHwEup6zuFk63Gcbj+J+t6z6BitxyCBnspoWwjCLc4ugvFu6qNBzpVx3vs0QbcNqpAj&#10;0mmtUwFhB4GP1dqEycmLmKGhb7E0Y3KiAZPjDRgfvYThwfNs5zA8fB6D/acxMnTOtNGRC6ZSnVIu&#10;NV67Io1VmkLZZXZqbQQl/ZPnMDRxBqUlpfxOIU9gIUBb4Dip6qLbP8yxoq7iOPuDE/DQeJWhvPjn&#10;/1/EKVtSlDtu6pgj9R/iTDevGZzFVNINezkGRylCY34Wg84hBApOFNbCxniW42rM2olpnstBo9+W&#10;dNHwd8FajMO3UUFwswJHJQYnf2/P+U15a1XxmQxbMRm1oXhlGf5qFKPuMYy5RjHuHDApUjP2Lj6H&#10;jHE33OIYmmKf0dgUP1LLAPuHRr8zbceIewThRRqsuyV4iz4M8f6G7AOwxecwHZjEuQ6C3skWdE62&#10;mtYx3ozWwXqMzg1g+XIFwzyebNOzzmG+nMRYNoK2oAPNATuGclH0Rl3oD9lhzfgx4hnHtGcYafb5&#10;Og3olSt5VPdzONZ2FAPOfgy6BuDNO1CkMZujMZuTs5J6eXiskXiC/aMd+4kWTHopu9fT/E4cuYUY&#10;DbAgImkn7L5xdA3WoaXrpEnH29qnoX+jim0ay+v7Rdx4sE1Dewo9Y22YtPN8YREz+2gsjsLG82dp&#10;tMpgzdAYrawGsUyDf2EjhAKN1QR1vJdrepJzdGC62aQHTdLIHODYKdLMGpnBTHwe7dZeHGo9gZ+c&#10;ew/vXvoAx3gvl8Y41zkuAwTNXZNtmPKMYcjax75sQ89sL9qme9DvmUQT+/L4YCM6OAZTcSuceQ9c&#10;bBqjxuF6tI/r2cfgFeeMd5zn6MW4Yxgz/knMBKfRMFCPCT7fqHcSrpwPrrQH034L5viZPTSNTvaN&#10;docjlMU5yhFFXYtLTRtUVc6TxeWA6e84jWxfYh7ehJ33yvsaaUXdMOeAfRQ9rgk0zg6gx2PBEPtv&#10;kOM+HndgvhDEkJd64D//782aiLz+msb4gJFpcmbGKd/CERpzPhkANIwI9svUOwkaNmHitgxlb5E6&#10;xxR3kM6hjlLk08pGGCpbrbbCtrgeJrYKGgeGDGdVhdJ7a9u1ctoi3lUUyqJIdRWZUnFiYzOKK1dy&#10;1APJH5w3cgrJgbOznSD+8nCtS1/RcKceS/OciuIRj4wnMoEOrpeTF981u+AtfacwPNNiHDaKxElV&#10;FH2jtCanwX3CheIXSulZiOc0h3R/qxtR7OymcYVz8tqVAu5QXt69VSWuy/H9GPGlj9e0mao+wpOS&#10;8zmeW88n3hY9r5p0QHUl8IMDRg6bgiJs+Lx6T88vx42afq/UWv1GnDWrSj3js2/w2eXgylepU4q8&#10;Bsdc6U85zv0C11xpQQ6gBHYui6Q3g3V+P8t5Ir5FkfNWF73EZjYT3VOueo0N4QmPm8gcleK20eCz&#10;uPtNk3MmmJiljaEIh1nOAzZi8Xh8BjEe/cRm8zQ0o7Fpkz62uhEn/vYgxu+F+XlYOJ0YLknsEDHO&#10;1XEoAmFsthnDFjkM6o0OVGl+paMtryt6SRvSyg6Y4zNpTGlTLCrVzWPGJkgbR2nMWeJ8OdpUtVXO&#10;Wm0+a/xNZS1tGn6fdijbSMe+kfNoaDuEupYP0dJzkvfQRl09amwp8X+EIyN8rvHv29hfOG3ywhXa&#10;iKjx1WiTUClTqmyozS9FKytK+W3BBmFfOXTyfIZ0ctxEnYiHs8g1kogMGWO5TCN5UaTBauL0zNPw&#10;zY7xtUhdR1FIjqCY5DHFlqZBXKTNRuN4evoixsbPYoaY1+ZqN8Z9jPepjIrh0dPo7PoQTY0/RX/v&#10;Rwj5u81Gpgp+CBtqg1l9K8eu+nBijvrE0gQL9arTq+pZE3xm2mOaB17Kut6jaG57H8O8nt3dgZCc&#10;HqEhE3WtzXGl6czNacOliXq9w0TfKEp7YuIcwpQRUdpyGaVlEWvlEiMoZyewLiLmMjGmiX4Zgp3P&#10;MT11AW5nO7GXUq2GTf/rXCbCm68NIbRxevA92oniOlMFphgxkgh2o7QXxTcT8/ch5u1h60aScirL&#10;z1J8X2S7Mf4f1mdB4qroGAJ8vqnJSxgcPovuoVPoHjn9PbH0IPHEBOc6r8N7T0i28T05guQEqiaG&#10;scSxWeTzLHF8Vtn3a5lJtgkscJzyyWGo4lImOmCqq6bZZyKKToaVjSAHTC/1XD/G5lpxsul9/PTo&#10;X8HPT/8BPrrwDo5e/DkutBzFyFSjcf6EeE0/+zAYHqWNNII5RXLbB4mzRjDjGjabRDaOm87n8Kly&#10;Vzccrk44XR2m3HpI+J7vi7BeUVJyWs1M1aG74wOMDB411cOyqRGT7bJcsmC1XHPSbFdmsLcwi322&#10;Pb1XmsL6wjRtUqUsWpFLD8HtqMfU2AlMjBzDvOWCqVoljsks9YH8FGy/c9p8/2d2DiZoDJxv+gU+&#10;OvUjnG14H72jFzHvHSSIFKnlJDyclGp+AlWFnapF0jNmN0FOG3m15b2WkSDHzFtnjInC+d6ZI0eN&#10;dtKNsKSBUqjSgOZ7bz9L8xijcSkGfDmEgpzgIS4q5U5maEjWeGEchnSuxqReI89VKouMRD8nmp0L&#10;fW6+jZNNhIuDFO4TJlUgQ6NS0Ty6XwlbOYRCcQvCBBCqyhOMWGjYyDsuAkveQ8qORNpmwuMlgLMl&#10;Kig2KUkpPlXRkvKT8iwserCyE4fKLi7zuCQumvUQrFxMvWMX0D5wimClm0KNyobf1+5NlQpB4EOE&#10;wwq7ltNGFSVEOCvn09sKE2qq7iTuHKUJ7e5pl8hPQW8xvEJK0drerkXqHNAYV2lTHeWwEcGw+kfn&#10;FIGrFEKR46Hy37s0FN8S0CrVRoa8HCjiorl3U3w0BTx7qMpHVeOwUdPrF49KxlGj48vHZXyiSJBH&#10;/M79Ml7IycP2/G4eT+9k8PBmCndNFEK0FolwkKCRm6CxG8MV3u8VVac6IFBiu7qfxIPbBZ63dr3n&#10;j8p4cr9k7uH+LYKrDVWromHM+09R+b2tUuSnQScDRM4bKQil5NmpwOdsHSbkUTwfNhqBhsw4Ow8n&#10;Dd+gf4wCW5UyJnkUsekYUhybdQLCEpW5QhV32MfPHy2YCk9ffLxsyINlnH72nO89KZty3Z89q+CL&#10;lwv4msarjp8/LeMLvvfNx4v47tNl/PLVEl8v4MvnZX5WNK+/elExr189oGH8KGf+1/vffrKIb/j9&#10;796s4pefrfCcizw/v/c4Z9qnT/K8bhHP7udw/2YSt66yD/eUIuU3TheVsVwgyFwkuFgsOrFclgOH&#10;wIzAxpArc42rOpZKcyqcValUyrsVm744buSsUTqdIj/KXLdyzCidTlE1Iq2sOUPlpKmlQslRI2Ch&#10;lCi9NnxJUuDfR9jI6SgSyRWCSXEoKapmzt5pPPxBjoU4tAQwteufE+8L+3/O3o7R8XNU3uM0oEMm&#10;3U+cPwfbflzfDeDZ3Sw+43xTP3/zMfuK4/HNiwV88aSENw/z+PRuBh/fTuPVPfbTzSyecw7fu5Ko&#10;zUHj6Ipw7tUi1OQQ3N+Vw1JOL64Hrok9roWrXBe3r8g5loXICkUepwpVAlwiR15dlcOHQJdrZ5Nr&#10;U46zm3KgrRGsUuFGCERiVGpVGUDK+Wff5/hsFQLD9UUX9hXRpgi4vaghrn7ryBR59zavL4ezImFS&#10;BGNyYjkp01Qy2EvZ64sQzHIuz87z/yDlYpIATsYEDZEoAaeTfTzP79v82uUcptyi/OQ5lGqjqEal&#10;sKoan4zRCdsQbj26in/73/1z/LN//vfwb//Lf4j/4b/6B/iHf/Ya3z5awpsbKXx+LYIvroXw5Y0g&#10;vr4Txrf3Y/juYQK/fJTENw+T+PpxBt++EMk25/gzjsPzJbZlfP5yFZ8+X8fHz9bx5PE67j9YxY07&#10;S9gk4FdVpdJaHOmFEFyUu4NzXbjYcwZHGo/iSMMRnGg+hrMdp41Tp8fC+WDrxSTXrMpeW2kQ23wE&#10;ggLMxuk+AU9wCKOTFwkC6wzvyQxB49hkI0aov8bG643zZmLsIsZH6zA5egGTw+cwN9XAVo+ZsTrY&#10;Jgmq5jvgsbYhSBltGTqPNOWIqtvlFT5POWt1trEPBcK7EFG6CMdIpV6VZhSi8TE+o0oXBIM0bJM0&#10;dhb+yf/DGKlyTipydNI9hEMNItGsRxuN2z6vBe22EZwdbMLZ3joMzPfCQXmUpH5RGkT/RD1aBi6g&#10;ebgRndZB9Lqn0Wgdw+nxARwe7MDJkU60zI9gODCNQdeoqaLkSNngzjpho2Ev54qPrycIyPr4/CKX&#10;tLu1y9ZD45fGHPWVqg7JUJfMtHA+idS6V1X7ODcahi7Ck3cjIb4iU+7dzfPbDedSdCGC893n0DPd&#10;iTFHH8bmuzA+341ZPqMvRiOgGkJMZcPjdswlXTTco+gLzOPS3Ci6Q3YMxFwYCNkw6J/BiNK5+Owy&#10;5LRrv36QRoxzuYfj0WnvxXTGBlc1AE85YKI5bKEpWPj+pKXVRFuqYk2RfVbhOFSWaJjRsBQ3ydJa&#10;jcx1eSOGBRrH2QXxZLSgvvMXaB2g0dB/HGdbf47G/hOYpK4I0NhUNTc/+2zKO4r+6S6uo0k4ghb4&#10;kzY4w9OYC46zjcFOneGjHHUmpuDkup4NDmPSo1LGPZji0cKmCAyrf9hUdBvzjKNxogMtlm7Uj7fh&#10;0kQb+n1jGAtbMOAZxpnec7jYfwnj3gl+dwKt4x24NNSCS2PtGAzMYCrrw1CEcyhhw5B3DOPEJ06O&#10;x3hgEp0cA2/Ba1LYxjxj6LR0onNKqYcWOPk7C3837CF+q8ThKoTZjxE4Mh5M8fNRxzBG5vt5n+OY&#10;sHbS8DyMec5/k+pCbOcNjRDI92Ca/d0/2WIcS+e7L6BtqgeWKOdZPsKxTWCulIIlG8ZkJmgccT3+&#10;OYzE3JhMetHHa/e7JzCfdCC+GMXiv/qfzLqo/KN/Y6KanTy/dtdnpi/RMB0yaQw6FqiThPNUybJI&#10;nVJdVIpPbZNrifJXm1iKApIhbbhLqNOUuqEIEm0AKD1f76kSk3TM0loIKl2t373dfKsIg3Guraz4&#10;fygisbUVMc6qPJ8/R5mZoHwJ07iJxChnKHfEkSXOl2zZQ6NmyJB6z3L+WNhvNuKQBO8nzfMqIkZl&#10;t9Ns2vBU1IepJJSeQpZrL8PrZ3V96sbtPWKkO8RWz7fw6N4CdRIxHnXKxobHpO8WaOwoPS1DA7nA&#10;38lhoyb8KV4uYVDjABIn0WbUOK/0zHLa1CpRaVPRz2vxfV7P3Jv6jddXmlWJOFRYtcyj9IgcQ0rr&#10;Mr+lblZKVbmiDUNeg3J7jW19Q0TKIaztxLCrEvlXic8up4lDk8SnGaxx3WULXK+0H0SGH+b5nNQ9&#10;IqKXQ1rOnFhaUfnsL+KTNDFbhi3P9VwWxiZWkRNtfV28PD7T/32DZ3D+4s/Q2XMcThrHUa69v6hK&#10;K864WiTTMjG1NlMXOK5ytijaX0c1OWCU2qqNVm2cKmJG2QFKgxQHk7jrZCPoe6Zpc5A6X44a9beO&#10;am/xv5e4UVxz5xo/MLaTWlPXceOwiOueeA5hBjVhVVEtxGiAqikFXGX/5x2tmKZhPzffZPjbYoo+&#10;4fdFGl7h/SwJXxF3KfpcDppFYrFVrotV4r0VzolFYrg0jfAKMUNRzgxikGqeeKOg4izUY1XivtIk&#10;+3YMZRHt0vhXhaKV0sz3TptJE0nTM3Ac9SKsbXwXdc3voaP/GPw08vPlGd73iKGgWOa5VquzWKX+&#10;W9Q9cm7niZcVsTQ634wPz/8IH5z+PRyr+wnONbyHIerSsH+E+HMaOeKgONeSNo58oQG4w31wBnrg&#10;9ffV0oLYlM0g50pf33HU8RzDiu6R04SG+9joGUxNnIOD/WSdvgiXvYX3NMn+Ic5iPyq93UTjGhuH&#10;mJf3l+S4qlKkUqrFC6Sm1ypwkOA504qWYROBcCI8gInhk2ynYbc2IeTr5XtDpslBInLgAjGgUpqS&#10;gQGEXZ0IuTjOfK3qsaoeJTJiFccpax5Rt4p7M8w54qF+s1NPzlvbEaK+8IkigBhNETpKLYpHBpBN&#10;c9w5Psl4H+2bPqQT1ImpAb7m52FtvvYiwvmh6J6ItxfWyXre63kMDZxBc+uHOHbmRzhx6Wc4UveH&#10;pp1s/DnONn+A+o4jGJy4aOxhr6cVfm+riZ6yO7swMHoJl1qP40LbKbSKFHysFaOiJnEPYs4/BBd1&#10;gGxor7/XlHgXJ1AsKI4g9qd/0Dx3hn1SYJ8XcspGUTWtUcrPEeTTQ7QvRrBYGMNKYQJruXFs5Maw&#10;yXm0nhzGUnwAxVgPcfEQbZZx2iGKnuqH11GP0YGP2A7D52w1JM6K+Jefgu13Tpvv/0yVCTsF6chc&#10;h9mRaxs4a3bfVKpRlZycnHjO0Khx4AQpUN38rsokKu87wMkZl/eZxoGiaeSokQNGzPW1CBoahzQq&#10;K997vfVaThs5bNQUdaOm72XKtRai0aZSeGJdT3FBij8nzUkh7gmjzGlgyoEjp4V2Z3K8jha7OHkE&#10;RrNcNBLOtd0JKvF/t1EYSrGLa0dee5tL+Xmjpjk9IrKcpLCa4WSdpsE0BodXUUdUECU3n8uDIH8z&#10;op3JnpPGsTXj7DU7L2/LMEaooIJK6ypQmVABKWc9TcWp1/Gig6+pKHhvUo5y2iytBakECSo2w1TU&#10;wf+Fs0ZOFzWR7KlyztZW0Dx/vjCDNaVBrSsCh2CX74u0UcRqB1eSuH4ji30agbVqJEpdqZ1DRzlv&#10;5LSRw0Sks4quUMqMImzumLSoHJ7eL+Pl40V8/GQJnzxdxKtnS3j9otY+U3u+iNc00j59qhSeinHY&#10;vHpYxesnfP/7tJ9nd7J4cittmlJV7l9L4iaN05u8zpXdGC4TIG1S8cth4iDoKVM57e/FjAGrKBzx&#10;6Lx+uWau/fkn61CEz00a3+IukaNCBL0ycCMUvuJDUWSNg8JQJU7F7q//VZ4vwDka5hyW80bpVBM0&#10;YsbGLiEYGEWJwCInhUxlEqKxq8iS/e2QSQt7cDuPB7z3z55VjVPml5+t4ZtP5UxZNsdvX6+apv/l&#10;YJGz5Vev+fnL6v/CESOHzWeP8/jiSRGfPy6Y9uXTEr56/hffkXNHTp4/+nzdvPcNz/fWcSNnzYv7&#10;qVp7kMWzu2ncuhJiP4ZwbS9kopjEjl/NUQlTgS5zbi1yrq0QcC0TuJU4H9Nco0lFG3HOFwloVe1J&#10;VZ/KBMc1fiiuK64/RWIZpcMmp00t8kNOmhqJtQlb51FOGzXtBOn4NjVKYEOfS2nqfwEV8ddM0UDu&#10;7z8FK43qPNff25LMKd6Hys9rV1PcRXLEKj1unccHt3O4sR/Brf0Q7uzXomq+4dz79afs82dlfPGI&#10;ffowh8/vZ/Hlwzy+flzEl48KeH0vj9cPinjzqILPHlbwkv8/u6W5WIsAu3+dIPlaAg9upHFfPEx8&#10;fedKjNeI4vZltQhbDLe4lvY2tDZCxqlVZt+KI0lgQE4prUelIl7ZCeEhz/XoZhoPriZwZZ2GBQHb&#10;AYHjNYLYe9cK/KyEB9cyuEVAfpVyUed+citvfnd7P8774T1dT+MG57ci3na5HuV0lZxTKlWUijFB&#10;QKPdEUWXeWUwzLRgYrqZc32coHOGMmiURkQHhi1NGFRKkKUZdsrvYGoadv7G5iVQopx3aXfF0U/Q&#10;6MBvfvsx/uHf/xP863/yv8X/8F/+7/FP/sEv8Te/OsAXXLuvOMc+PfDjy5sRfHk7jDc3gnh9zY+P&#10;Dzx4tufC0303nlwN4MG+n88dwfPbaby8m8Mn9+WQLBl58Ob5Ml4/X8Wr5+t48WwDTx6t4s69RVy7&#10;vYC9GxWs7+dQIDCPcZ76aVD22UdxabjFcOAcaT6JYy2n8VHDUdQP1qNtvBUDc/0YJqgYcw1hmrJZ&#10;pMZjtu6aIZ2cpZE9juHJZvZLG8YtLRgcuYgRrvVp9omcNjMTl+Caa2FrhmuWIJlH/1wr7AQ1Ifad&#10;29II93QTwe00lmXsrYTYwpS3lBPUKxmBdurAZEpA1YZQcg4TvJ/63vOGY8RJA18VnIKffFZz2nAt&#10;RstOTNPY757tQstEOyZoSFuSbsymVfnJC3fOC2/WCXuIOk8OZBouShXrs9C4nx9Ej2MM58a6cbi3&#10;FadGe9g60eWaxHTCgVleM1rmfdJQyvJ+ZTAGaMyItLC56xiG+LwKi65VbqMOI6h1Otq4Xh1mE0Cc&#10;bZMzzejqO23CqMeo/0VibPGNYJ46by4ybZ5LfT7iGMDK9UWs3VzGpGe0xqcy025y952eXmMciaNO&#10;959a8LMfrOif60NkOQV/NY5eJ8E477vfRZzhodGySoPv7grWrxWxcZDB1pU0spQ5Y54+HG07gg9a&#10;j+DUSD3qZ7rQYOG85jWDBS/xB429NEGx0mxomIsoXmmtaeIPVbArU/Zc47lePt/EjetZ6sMEDrjG&#10;L1+JYucgjPW9ABbW3Ti4ncXezRy2+J2lvTjiHKswjeHcasiUHJ+wD2HGozLokxjic6ic/cX+C7g0&#10;WIdxrqEp6q3q9RIS0mE0/uKUYUXq84XtmDGEtZlT33EU59pOomm4Gd1zgzgvUun+ixgMTGLAP4Fp&#10;zpez/N/JOWBPu5BYSSNYjaFnfhizmiNZHz7qOI/3W06hbbYbM7FZzLFfR9zDJq2wa7oLXeyfzulu&#10;Q1jdMtbG++xC60QHmseJ5WZ6cWm0FSM+GlUB4ha/BecHLuHd8+/iFxc/wNHmw2ifbIEtaoGHc9pD&#10;HWmlrJil3LBHp0z6kyttgy05z+edQRvP18c+sRVC8C1lYSvGMBSwYSziwmTcA2s2hLlsAFMxB6ai&#10;NlgTdsOzpPXaMcJ55ezDvLsP+d/+qVkfpb/3LwzPxvZ6mGM5B+c859PoORpqA99vBFCPLflRoT7T&#10;etzciGKRWEoFC3yc17HoOAocMzlf1BTloUjODPv+B+cMDXSlQy0TZ8lpU+Z8yRN7maIWlOMim9Xu&#10;u3b4hSEVrefnfF7itdeVxrRA3cqxFSeMuK2EHXNc06r49DbiRbwuRc7dHA1p4ddctRYdI/J5RUyq&#10;JLTV1WPSPkdmmzHL88upHs3QsOY9rnPe7F9O4vaNPESYWy2pqIITm1vUwetOVJbsKHLNygFjeHJ4&#10;D3LEbF/OmLLdInFe300aQmSlgr2t+vQ2EudtRSilUInIXtWNYnx+ESwLi+o7Kt8tYnZDalx0Gh6c&#10;peUgltnW1+RISmFnK0mMlsWjhxt49GILDyjT7zxcwY3bFZOqtrOT4rPEzO90f0neq6mYxxahnpdD&#10;WmljilJJy2GTIz4nbl7kve1fUXn0Mm7dqfK5Oc6KSOKYKdpFGFnRSiaClEarKmXliDmSJY7fAsdp&#10;L4H96wXs7qfN940zjzbAW0eNHDOyBxQ9o8/ktNE5FSGkzxTNL/klJ4u+rxRmvf82HcovnjU+Q1z0&#10;DWwmA4C6QJXOtJGio5dzUo68OY8cEmPme6KVSNHoFBennBKRKGVYhJiUTenLKifuDvRhZp5rkBhW&#10;ESfCUJr7KmNf1cYaMUeF9o3S1cVRs87nXavYscz3VynrlnLTSNKYLsRHTJWncmbCRKEsVuW4YN/7&#10;OuCisZ5MDSGfGkYxMYgSjeZKZpzn5vwrWhEID3H8OfbsHxUucPI+1M8x3nuuOI1iaZr3pDLik8SX&#10;FlPsQlwji7xHOUHqW3+Ok40/wdFLP8LplnfQM3rWUGGEaPgniL9z4Ulk2T8J9SO/r7Rtb5R2V6jP&#10;pN+YakT+fpOmpAq+SuFWSyVr/DcZHrPJCWLWGWLZMSwtOIw9ow1oFSjIsw/k6E1mOG7EtYom1lgq&#10;BV9FMBTlneL41pw3o1DZ7Aht1Wiwz6RBKfIo5GjBWO8hDHQfwuxUHTwaD28PUvxunvMuy+fVUQ4c&#10;L7HC9OgF2CwNCIsQ29lpqsgqZSnH+0wQiwV8w8S8F3D85E9w6OhfxQcf/W/w3od/BUfP/BQnzr+D&#10;U5d+bpx8LT3HqEebuC5GEE6xf+KqLKhN6B7iPrbYgCnM4XCIPL+b99aEWWKb4YFz6KCebG4+hObW&#10;j9DaeRStPYfR2nsY07ZmiKR6iTKkXFbaP+dEZhQRfzuC3lbD29PbfxKn6t7BkbPv4NDZn+ODM+/h&#10;g3M/x7unfoqz7UcxQHw5xzHx8fkVrRTy9yEqB1qgn33BsQzVHDZF9nk+PWmKAdX4ZTlvwl2IBNr4&#10;/iCqeX4nOYASn2mjOIUdyrZSoBdrnEPruQms5yexyfdV/WutNIWVAv83vDdz8Llb0d76Dlpb3/2d&#10;0+Yv/eF822HUEWDIaTMXGDHlGr00cBXGKIeEnDUClGp+vq8cUlMVKisSrjnj6Vbep6Jq5IhRNI2O&#10;bxnz5bB5G13ztuk9Nb2W00aROZGUBLqidcbh52TxR4YQjCovVLwSXHAUTAovjESV4zdk2KuVV5en&#10;4BFJZJZCTItV/DwSzjVP/F80CXGzmLmATYUs7dby2VShyu4apKAZhMNHwyY4iRmnBLBIl1T+Ww4m&#10;n9kdmLR24CIXybFzP8WF5g+Np32C/aZ+ilOpZ6jk5aSR0yZE5aomZ02y5Ko1OXOo6OWJl9JYpLG6&#10;vOLFAvtHFYOUdqLIGAklHRVNJANxhaDAlBSn8q4sUdHTsFvdqpUFN683FP4rkrUAlReNx6spXKZB&#10;ePVa2nDnXLlCpcvvqSkS5yr/V3SNol5uHCglJIMHt3J4fLdoOFtev1jBp89XTHSNHDdvXigNYhVf&#10;vVozx89fLv/gvJGz5lPTVN66YnhZPnnI89zPG4fNo5sp3KNBe5tNxMlKLVH47wrB2tJa5PtUD+3o&#10;OI1D6Y4ife7S0KXhrrSkL16tmwpA13f9uLrtxY3LclooCiNqOH1U8lD8IznOoSIVXZJCWo6BCBWq&#10;i2BJu2UCakqpMulSAg6BIVim6jFNkPbwbtmU7H54O2+e/bOXKybCRulPrx+X8PXLRZPmpHSn7z5d&#10;NelOOup/897r2nvffqLomhW+t4rfvNFnem/ROGJ++fGiad8qMud5BV89K5v2Df/X995+X86bt7/7&#10;9GEWT29G8fhGhH0YwYPrITy6Fcej2wncv8V2U30aw8F2AFsrirYRf40qcnn5vyoj+ahoCcI438Xa&#10;r6MilKQYM1QuIt1VFSQpQzUBBHHVLBEYaP7JkSJHjZwyagITcsjIWfP2qEpR6luB5wLXl9Kh9JnD&#10;3m52SLSToPKBIYITRTCpSpvCUKV8lWq1txU0USfiORKx9YNbGTy9kzMkzZ8/ZV9x3v2SY//dx8v4&#10;Rs6ah3njqFF7cy+DV+yHT28nzf9fPSrhK869LzkPvxBv0P0iPuF5XnIOqn1MQ+0l2wu+/vRhGa8f&#10;lvD6fsm8/1SOnMth3NsN8BjBw4M47l6O4sqGHzuUYXkCsNnpenR3HcYoDQulZ+7thA0x9MuHVby4&#10;V+A4JfHkespE+bx+sIhHBKKPbxR4vRI+fVDBK0WOyXHEeStHlNrdg5hxJj3k2lPkjTigrl3mmPLc&#10;cgq9LbUuB5oqvuUJhJOpGUPG7aOsVsSNykBOUQZNWNsxOtuGoelmw6/gDI/DQdCkpnQjLw3x4lIQ&#10;G1uK6olimetNZKB/8zf38MdvdvHJrTReXIvgyZ4Hd1Zm8GhzHg/Wrbi3NovH2w58ci3M/ub9XqY8&#10;WbaZHOWl4qQh61soTJloKJFmy0H2yQOuHfaxSKHlwP2Y4/H6xSpevdzAs6drePBoGbcfLOAW++n6&#10;g2WsXV9BYSuPxFICyZUUHEknmmlwnu44i8NNJ3Ci4xyOtp7CMRqwzWOt6JsfYOvDoK0fY+4RE13S&#10;SwPWlL2kHLcHxmko9WN0sslE3litbfA4u0yFBxHb5QWuggTYc80EXt3wacd/7DxcVhpVk5dMBN7K&#10;ShTlqp/g10EASZ3CY5AA1GqT8TkKq3vMpAKNuccRW01h8eYyKtcq8NDIlFGaWPWhsBNFlQZVcTsO&#10;X9FLQ7obLZYu+BcTJvJBaSvTNGxtoUkTFSPi4nFbjyGL7Z3vR8t0H86OduJYfwsOd9ejabYPzVMd&#10;aJtqQdvoRXQMnsacs8MQa8p5rxQSl7/XVKCyubuo66ZocLqMfNzgXFYasfSKyiavrYdMxIKPAGxq&#10;jt/3DZp0hsHpFmKBdozMd2LGP2IIRIfnOk0kThPBYt9Uq6nw4vITYBKohriutSPnoXGqSmV+GjR1&#10;3SdhCUygk8+qSjGzwRk09V/Cxc7TSJaJB2hcFXlPm1xjG1z/Mr7GCYY/OPcTTATHcHa4js97CvXT&#10;behxDZgy5PlVfc+PRFKGjQsbPMcmja8dpcnQEKtQ7uytK/KN+m8jhH32/wHn9w32y53dMG6xKeLz&#10;IfWLNgce3CkZh/T0TDOsfF6lapaWQzRs3bD6JzHhHEGftRdj3jGM+sfROd+LppkOtDs4BsQBH7Uf&#10;wznq/w7+fpLAOll1Y3UviWVeW/pY/CLdI/Vo7L2Avuke9Mz0oMvKo2MAZwYuYDI2A0t8Fq68l9eY&#10;gD3hQKgSxlRgGm3st4mw1aTPeSshuAseDNh7cIH9erbjhClH3THegn6ebzZA4y/tRNdUJ+oHLpl7&#10;tkZmkd3KIruZQWw5Bmeac7fshzvn4LrpxNme4zjfexIXB8/jfP85U6nqUNNHONpxHMe7TuEXTYdx&#10;uPU4Wrme+oiFWme7TGn2ZksbOud6Yc+4EFlKck6H4Ei5OdbTaJ9ox6W+i6ZEfDfnyIx/DPOhcQzR&#10;ABhmH8l5IaM4I8NKO+sPbpt1svgv/z/wE3eFI1wL062w2bqhaldLlFWrxAdrbBtsK/y/yrWVpfyL&#10;0zBWy9M4XuXYS1cZ3fN9K5VUEtlDXOX94bVwgAxEkeEr/cJJY0vpHYqelBNTXIVvW22DQlHPxKtl&#10;Jw1XYlrK3xLPI6yiJidKddlPPCaeGGJMGtVlbShWbVC1sbAiHeVMn23GhcZ3aVAdQzPbqfp3UNf6&#10;C/SNUt74B1DkeU2kz2YID4hDlL67qXReytO1TUUUyVlQIzZe24qbdufBKnZEaP39vZSXauW6lfak&#10;FLHB8YumyUEip87etYKJtBEnjhw2iraR0ybO8ZADQhX0dB4RGCvtbGMrZriClDJ2sK8qohU8fbyB&#10;58+2cO/eEmX3CvZvlEwK2gLn+cIiZctSoMbHo/HajGNzJ2m4qOQYKhCLrHFtiHfo8pU8Dq4WsaOo&#10;HDlouIbL7EM1Rcps7MRRFfbgOlreDJuInhXK0cUt4lzixjWu7wX2ldrydgQLHC9REixQpongX1We&#10;xCMkzC+ni4mqJ+5ThL0cVIpyl7NMczHL9S8+SkWMqBDAW25KObrV5HgRL42XusJLGaeUWBEP66gm&#10;B48iWUVorPPrOupz4+ShHWMwUHi4lgZknD9j5nciKVY6s5OGcYDzRHaJ5oEwlIm04b0o/UhNPIML&#10;tK1WeG9rcrjzqEibNd5nhfitQtyriGlFJFQUBVqYISYTBw7lVfPP0Nb5PmXcRYT4v9KHlG5SzIur&#10;cwI24rS2zkNo7zmKnqHTmOC6cBGrhRKjSCq6pzJPzGHh/Vi41saNQyhJm0xGvKomFXl/ckA5g32Y&#10;srdgcp6/p/5Rv6Xl/GI/JLnu1FJ8LdLh6dlGNLW9j5Nn/yraOg5xvbfBz98oyk76WWlfBo/KCcVm&#10;eBW5rpSiL3wqrkk5a5RKLqerxi1D7KrUtwIx6ltu1jCvJ14hh7vH8LRoPJRmlmXLKzokPYFsfAjp&#10;SH+tzHR2Aim+VolxpeWoEpQcE3LEpDlGKdoTCa4tVZ0NypFC3KWNIOd8G7yuLpOqJNJfO/Vx59BZ&#10;HKl/D++d/QneP/8O3jnzU/z05I/xs9N/iHfPvYszndRtvefR3H8eg1NNpuiOx6fomz5eh2MUplyg&#10;nZuSTiWOUXRpW8cxNDUdQn/vGTiIEUK0TZU9UOKaFxGyHIIZjtPCko3zYALl7DCW8qNYM9EuY8Rq&#10;nKvhPtPPXs679u4TOKpKVGffxfH6j3CSMv9C53G0j9ZRv7cTD/SZOR/g3Nd9iWw4wiZnlom4URQS&#10;z6UopVRsgGPH+07wdUTOLpE1dxMbDmOZOHFBDkLOu5XSXC1KjPN2jWOwW5zBlUU7bm5QT7NtVeZQ&#10;VZWp+CDmZy+gv+8Qens//J3T5i/94fil93Cq8QM0cBBVVSPMieCJ1SJsbP5hOGgcKKTRLeZ3Klbl&#10;kCoE9S3hWY4KTZ5sOUrkoVboYYwCyThJ+L9R1HwtT/dfblJ2EqwScl6CR5F4uTj5RVgcorCMEGD7&#10;OXHcvh5Onj4TAqd8ULXKog2LNFYLZXnIp5Bkk/daDiBVh8rxmlKkWtRa3G+b/hdJrRa1QsTFjD2r&#10;8HuCMatzEHPeEVgcOo4inqdiE2eB0qiSs8ZRpagblTwUEaiaDKHSSo1hP5az1XYb5aApOs1rtUS+&#10;FtaqEsK1EN6aN7hCQL1CoK00pyWCWEXCSBiJtV0OCIEKAWwTxkulqx0CNZEgSrFJYS2u8chzCLCr&#10;5KNSrgQazXHdh8s0AsXDYSpf8TviuLl1XdWfCsZQvE8jU6/V5LR5/pAG5jNxuGinfNE4Z96IM8Q0&#10;/b+A189ohLF9yvbqmaJyRM5bxosH4mARuW7OpLM8vSt+GxqjV6LY3+F9VzkPihwDzhXxJ5248DMc&#10;puBo7aXCoLGpEnTKcc9zHJWiJO6W+zfThkfmq09W8fUnK/jy4xVzHx/TSFeq0PUrYeyqzPm6okOc&#10;UDnsEgG8HBRSfspfdTo6MEQDJ8455bDTgHN1EOg7cfNqCndoaMtZoCiMrz5exbefbuCrl8v4ks+t&#10;NBw1OW7ES/Pl86p5LWfNf/DVDv76t5fx2y+3jRNH77913Hz9UlWkSnit6I+HBXzxpIyv2W/f8L6/&#10;Yp99/riEz/j+m0dF8/8v+bvfvNkw59H19NuP72VMM+d4XMCze2k8uBFlX6RoeCRMu81+rXEGqVy3&#10;D9ucRyIoNlWgvm/LNNTWaLyoZHaFAlM7GBmuK+1eyHmio0jeVLVLTkI5aN5G0LxNe9L/4hLS+tHc&#10;VOn4NAGzHAjiJgiGRmG3d2KIykrKXHwjpnQ+zykCvFUq3cubft4vAedBDLcuh3D/asxEYiky6wv2&#10;9VfiBuJc+ort1+IG+ph9yf7+is//xYMsPruTwMtrIby6GcOX93P4Wv2nlCm2zx+wHzkHv366gG+f&#10;VvHNk4px4nypxs++uM/vck6q6fuf3knzmOb7eXzF83z9UN/J4zXf//haHM+uRHBvN4TbexHscc0I&#10;IPlo3I/TsBfAE0ny7Vt5U7lNaYCP2eQQeno9gfv83avbBV57BZ/eq+CTe0V8yntQe3kni4d87lt7&#10;QdNu74VxfZvjtx3ADf7uFuf79d0IDmhoXpGzdTtk+s2UYZchQVkrDhY/ZbJdUX6BYVOuWqHaM45e&#10;DNPgFuFsFw36aQ8Vrira0NjqmWjGr//DL/A//k//Df7Fn/8D/PJXD/Hk8apx3grAbSzZTVTTzW0v&#10;DpZmsUllXwm1Y7c0hnvbLjy7FsPHHKsnHL/rqjpGMLVA4KQ5It6JpWU3ljjGIri+xvkozqcvKC++&#10;4rh+8WzBOHGfURY8Yx9/zDH6lGv5k0/W8OTZMu5S3ty8KyLjZdy6v4r9mwuobCSQKPuQocGpkuIj&#10;9iETbXOu+zxOd5zBqfbTONp8HB81HcG5vgs0aAcMz8eYZ9SUHp/g6/kQdRj1lSq/KPQ9S2NxlWOp&#10;6nu7OzQOuB4EClVpw2lrJejqM7wB4suJE+gr1bK84DVOrjT1ncvVR3BEYF+SkeZDOGWHK2KFKz6P&#10;KXGzyNmvFJroRM0Y/Sf/d5Q3PMgv25GjXLIGh9E22WTKdXurMQSX0piNOTHqGseke8wQ68rZNO0e&#10;MiHKliD/z7jhKkZgzQbgX0kjvpk3nCY9023oplHWN3bO8BCI5H6Jfb/B+aIo1yUaP6o0E+Jc0e5v&#10;H+fEOI1H6VXJ3hLXr+HroH6WblZ04iQBe5jGREz6mjr8+sMVXL5T4b374KOenHH3YXy+A+PWdljd&#10;BLcFO42umkFV2gwiQ93j55oP0zA8TuO/abwFFwfrcaL5JC50nMXILAFpwUedLAJwP9YJ0g6uxLDP&#10;OahUDwNe2Xce6tTZpBXehQBc1LUhGoTZjQgKqzTaqQM3RCJLg26x6jbG+LKqKtJQrK7zPa7LBa6j&#10;4oobDm8n8Qdlz7qXckuEl2OGw+r2LcrSF5s4uFHAlXsLnF8OeKmbUzQyczQooxsxjPvG0DHZhvap&#10;drRMd6DR0o6jvefw44YP8W7bMbzH9m7rYRzpOYXzg+cxYOuEIzpuOEGu3yzixvU8dmjQdnSdxsBo&#10;MyZtA+gab0aftQuBih/W5BwGOc4WVbIqeODJuTDtn8K4a8Q4XNR0bX8lyP7wYNjei6G5Dsx4hzDr&#10;H8WoqkbNdKKp/wIxm8qGd6OFfT3GdaDqbTHO0XDeCXtkypQVt0cmEKTR76DxNE98lWa/pWhQh6te&#10;1A3WoYnX6rANoXGmD93uSYzHnWia7UfDVCfqhhuN48rH81losPTPtMDqH0G06IUnMYeh2S50jjbA&#10;Locm39fm34yHxijnnnheFPk3aW1D7/A5OH3i1bISzw1gkvpeeDJ846pZL2rDImG29cMfV8UmbQg6&#10;OD+dHEfqId7rppwJSgVa9lGXKRK5tqGQoiGmTZkg15h2prU5o+gbFZKYnm4yqRdVzullYqmDg7SJ&#10;bBa2Uuq5IrbfRnAvLcvBqXnFI+exHEAytmUEKoLbRG1w/Yhj0ETvyNlAHKtzyRkqfCUuNmE5RX1l&#10;FJWhDaT4hFlnVa5LOUwU0ZAkRpWjRfi5skDMwnNIPilK2mxCiVhWTUa4+Y4PW3tp4wzc4zwVX43S&#10;mJQWpugfRdgomuZtmlNCjhj20/plPq+IlXdrZbwX16NY3a5VjtLv31Z81WsRby+tylkUMYTM4vxR&#10;irP66zH1xVdf3cTLV5dx7U7V8OBoPeZ5fUXniDNwgWOk7yu6SSlpG7zm6nbUpC4pyl04X325yrV8&#10;mfd19XqxFiVzNYudKxnjoNnYSxiHzQqvaUjAKSuqbOIv2trj/fB9I8PYZyta8/qcY7XEcatow5j6&#10;SAa87A7JcGUCKJ1J+DtHmahqi27Oy+m5Nhq6I4aTZYE4XOOveaCmKrA6CquqGmyCOkI0DeLcE0ec&#10;qkvJMaHXQVWYjI8aR4xsGUXuRGRb0IhWsYEEsVaULRwbM5EfhpA3MsY5znNxfsphPjZJ49/TCxUh&#10;EN5S1GBec5ZYw0RRs8lZI15COXKqshFoAJtIHpX55v0qK0HyLkEbKRgZNM8QokGtps1uFZYJ8Loq&#10;CmOhLtBR1bDENdrZdxTtPR+hu/+ISddStS1xn1y89GPTRkfPmo24wYGTOH32r+LIib+CS83v8jyN&#10;xqml0t6iX1BkjEiGfbTXVCY7FB0y/RbmsdYfqjjFvgkPGzoLt7vbcM3oNxFVbopzrbFlKKvFnbNM&#10;I36Rz6mS3Ypk0Saj1pUcW6oSq2p0ctSp2rE4cQIhXY/3wn7TuGoeiFR3dJxykvevaB45bTK8zyT7&#10;KBMbMmTN4iPMRvqRiw8aDpl8spY6JadENDiAgIfPY6KHBmk79JuUJx/xlY/yUFWnLJQx9U0/R3vH&#10;Rzh59kc4WvdjHK7/KQ5d+ikxynv4RcO7+LDpA7xHW/tn59+hzriAnrlujNDmnOF5xK2qlKoix3w5&#10;Q52VnsJmdsqQ+WY11ziPZqYuYnaqHgM9xzAnmRa3mHSryYlLlHH1mLLUYY5jJ8dMNT/O305gOTWE&#10;pcQAFtOjKIusmucVpUSY+sDlHcbMfDfGVHZ/ogn94w3UwZTV8y2w+7rhCQ0Y21t8jH7K7YBvyGx2&#10;u11dJrVLJdPDfo6xtwPxQBcyYdpt0T4UYv1YyIyjxD6sEv+L/0h9HiXGcHHOKbquSOywwrm8JhzJ&#10;uVPi+qnQLhEBcYXjsVgWX9MYx2mI62D0d06bv/RnlLmHyiVA4aayeW4Bp+8jbJwBMaPXSn05vAMG&#10;XMUzcsLYzU6D4aXgUTsQei2HxCwBTFvXMfQPn8e8k4KByjstJcLP1CRIlZMqIlJVblKIv5qcQR6V&#10;cja5dHLYcCIrF5STNkHhIi4BOTdWaTQkkqNcnBSInBxhDmwyP4nyspxHirYRyRcX9fdNTOyqlvKW&#10;7EtNws6wirO5OSGVJqWKFJM2TmICqxnvKGZcnKhRVcmq5UfLQaXdDoHVt2UWlVMsRVDg6yyVpcJP&#10;IxS8UsoKC/XzGQzrPz9TH6kChiozrG2FIXK9TREEK2KGBoQAwzIVvp5RSnJtPYgVAoNVAVQqatPX&#10;PEeBCqZABVXWzgINuYL4FZZokNMwV0STdhnEfq+oG3HlKOpmV7nSOxEDWkVWrGgWpSuJIPjWlYRx&#10;3ijSRtEmT++Lr6bGZ6OIE0XTyHFTazWHjThd3rZPFJXyWClVNY6bT/V9OXOelPHiYR6PaByLSHZ3&#10;y48tGqDKTxeo8EQnMUIDoLH3DOraj6Gh/Sjm7d00iriYaQBs0fi4vh/nOXX9Jbzhed88LeNLRa58&#10;torvPl/Ht2/W8csvt/EJ7+sT3p/KkYurJC/nHsdcfDkr7C/rTAMBRS2sUjw/fioBH40dPf+LR2Xj&#10;APr1F7vGcfDtxyv41atV/NJwpsiZ8BfOmrdOGTlY3jpt/trXl/GbzzbxFY3UL9gXPzQ5IF7y+zRO&#10;f/XpOn796Qa+4+uv1D80Yl/dy5n2+oHSplRZahmfP6maKlOveT8f87NP2GTsKyrkxT2lR6WM0+bZ&#10;vUzNIXYnbdK4TNn162kTqaFS3hsqdb/EObAoom5xIoncl6B0yYZqhUCACl18LXn2kdndkJOlQhBp&#10;djFmjaPwbTqU8vzlqBGo1K6ldh4FiucINoa4xrv7T2Ocwj5K0CxFqt8omuve7RLu3MiZyJEb7OcH&#10;vMf7V6J4dC2OJ9dj+PpZBb9+tVyLPnpWNu1XLxbwR+z37/j6W6WU3Uvh9c0YXl0Pm+O3Twr4+pEc&#10;Nnl89UBOlgxbFm/u87s0/j9nP33NefjNoyK+VXtYwFf3c/j8ts6TwJtbSXzJfvzmfh5fKzrnToqf&#10;8f2b8Vq7lcCXnK+fq+9vZ3FrO4g7vP+bfB4Rd6+vBdiPvtoa3fBjjcBufcGK25dDZpwU2XOX8/zu&#10;hg+vbhR5XwvGmfPgIIS7l/14cCWEh1ejuMv1cO9KhMcorm15cW3Thxu8lpxEt9jkyDmgsbnLMdyi&#10;TFMeuc/ZATv7PEzZ6KFhIqJD8TUZeSnZGZbRP2KiaganW01p1N7JZrhiswhmnfgb/8kf4b/9H/8c&#10;/9f/93+N/9f//N/j3/zf/gt89cdPjbGrHbVcfgqry5wfuTHEfW3YW57HviJqFLpKALC/bMddOZn4&#10;3BUCI+0qeWXQUDYmCITFuyCgqF2xDc6zrYVZ3NrxcB2U8erB91FjHMPHd5J4fD+Nh/fSuMf+v307&#10;SVmxZKrRiUfq+ZNlPH60jPsP5MRZxv6tBeSWg0gvhZBYDCFCQ3YmZEHDUD2ONR/F+xd+jtOdp3Cm&#10;6wyOtx5HnXb6VVbcM4IpzxDGbV0YZ7/NO7tgd3XAF6BOig8bx3+V60MVoQrs4wL7oEJjqUDgH6au&#10;CKl0atWONJ9Ju4lvAUwgMMz+H4KHhr3bP4FxGs+NbSfR2X8W3YPn4A0O/mCELi2rrDxBysIcrj1c&#10;goNAa9Q3btKEhv0zGPbNmvLXU14LJl2jaOMzTfOelfI16uhHC43hMyJs7jmPuvEOtFv74M57sX5j&#10;AU/fXDc7zdNzTQYcK+w8TZCa5lpNVtwcczvPOWR29I7WH8K59uPoGmvA0VO/jyz12BoNSBloHj+N&#10;8+b30NzxC5yp+wP0j5w2YF79IDLPhTUafrs0lvfTZjd8k4aTjLUlEYQuh3jvg+iiIe+SgbsRRYBG&#10;4Yn+C6gbaUbDWAe6LQOYD84hllPqgqJ7/IbvSlUetznvq9RfAc5dD43+As+Z5u9D/DyoFAveY54G&#10;YIr6LaW0a+oFGd4ybAIEnxOWZuptAsicE8WNGJKrfjgIfOdCw2juO84xdeOzz67hH/zvfoV//U//&#10;Nv7F/+U/xj/5P/8Z/tk//Tt49GwPB3fW4ElTNt5exdqjHfRxPMfiszjecQI/O/MzvFf3Pj5sOYJz&#10;Y41oZV/2RWYwmnNjOGPHGNtobBrWjA2jBN4ic27pPm6qkogAPkN843UPcd5MEutYEc06EMjZOXfH&#10;0DDC/uk/h965LrQRMLeo4opzABbDqdNhuAW8/P77F97FHPtFVbtmPQTPSun2j2DS3sNx9hFbuBHN&#10;uDA01YHm7rMYsXTAze87g0rtHoJlnv8HhzBj6yDG6cLsfDOGRk5hnq8P7iwguxxBuBpB43gnZjNB&#10;hLcW4V+vwrNcgL0Yh41j5iv5EeZ1QsR+CeoJGYXa8AonieM4x/zESCpzrTbN+7Tw3kTIqvTxDq6H&#10;C62HTARXlXMjv8gxVWU9frdRkUpcv33WHl4j+MOaCRT9sMfnMB8Rge2ESd/3EotKxghnCUNpY7Cy&#10;5KLBTj1FzCTcJBJlQwBPTFng/F4ndlIalFKf3lYAlXEnPaZ0Fe28y1h/a6jLUaLzLHLOh2iIB2lk&#10;mCIQi8S3vJ4cnDqqKWVKBqMcOwsLtYjoLW2YadODhr42TZQ+UiHOWZCDlJjXTdkhIz0rDMh5LVLi&#10;tPBjyclzK5141myK7F5OYP9qBks8nygGEjSGU/qsSNkkQuwFRZUEcPlqwUTcXL+9gLXthMGhbx0T&#10;pnLWVhQruwlsXc1hXylMcrTsZrB1mf9fK5qIHfHJZb4nEK4uqUpa0FTYWjcpSnw+9q8w6t0HxH5f&#10;XMXTF5tmgzBNnCv8u6qy6btpkxql9Kmd7SS2tlVOPGpki6ksJb7HHfFMBVEkdsgSIyjN7fJuCtev&#10;l3HAexFh9LZ4bHZqzqSVtQh1kpwwlD2bMeKXEMdOfTTHvueYL1AO8H431qLEtHHiOr+RCWX2u1Lt&#10;Zawns0p1mqbsFoflDEzhEUN1wPFj/ylCStFTBT6LNrPkdFNTlR5F0qrgySJ1WbE0y+8QK9HATHHu&#10;q5KPyLIV+R+NDRP3jBjuTEU16ignhqIP9ZmcGJp7Mc41X2iIa7IX8zRcxT0nDjpxhM65e7k2awVP&#10;RH4tvKWqnIpKVgXQFdoPa3xvoVBLl5KOzfB+EoUp6qgxDM9cQNvgUYzMXsKU0nys9Zixt5r78PN6&#10;2sBMEJtpY6dvqgnH69/HoTM/xun699DUccgUizEcO9R3GZEj87UIc+VI8bg7jbPD4egyadkqIOHl&#10;urDSqLc4W2H3dJlNUUVdpIkFYtQlJgIjXqte6YmIeJo6i0ddR1EbYaU2skX9gwj6+kzEm9J2FZHt&#10;93YhHOglJuXa5DOWeD8q8Z1mn4skWBuL4hjUWi6xTzR+2qBXelUozM+1kcS1rE0kEaobxyyP0hmK&#10;oNN7sguSXN8iGhZXjCpNpcIDJuqmKLJmpZGlRwzRscqGi/zYzT5ob/0QZ878CM3Nv8AM5VsgpEge&#10;YYAhWO1dqOf7dQ0/R1fvCczMNMLtaOdztWNi6hLqWz7AhZYP0TRwBkcbP8Afnvh9/OzUj/Du6T/A&#10;B2f/AOdbf4HB8XOcI70oF6dQLUygmlcE8ygqaREQd2OjMoPF7BgWsuPY4LxUyXTdV1/3UZw6+e/j&#10;o4/+V2hs+hmvWeOCWchPE7dNY4vzpcz+nBo/jx5VzZqoxxRx4bSlDVbqH5tDZdYHoJLl45aLfKYa&#10;WfHk1EUMDp6GxdIEv2+Y5x3A0OAF1De9h9bOD9gHF5GIDXKMeK+0wxfT41hO8/6IrRbYd2sciyrn&#10;b5LzZWzsIk6c/THONx9CY89pHD3/U3TzvrVZliB2yfF+xVGUS40iw9+WaM9XC3JaTlGOWn7ntPlL&#10;f4hRGcYoGMR/oKgQRYuIo0X8NT6lRUUm4KahME/hIg+xcnjFui4AV+AiKFQUkibyt2mT1yulGtHv&#10;U7MIEaSECKjs4WmMzfdhnGBkdK4blzqO4VL7EXSPnKeSV3oRBQIFRS1FasSA5CiNyUBUhJpDZsF7&#10;An2I8fMkF26RYFppVZnC7A9N0TYCFCq3LeMxmeaE4TPoKP6MdHYWynNU7X8Ro4qoVjX65TByEwjN&#10;u/oxNddpSJltvhHMuinMtMtDIR/hs/gIpINUAPq/JGI3Aks1KUk5IeTQklKO5+ZM3q1amkJDThUR&#10;V65QCW9sBgkMPFhb92OTRqCcM5sK86Ry1O6OAMAC+08Kc5lKz+wisJ/VllZDBMtBQ3wshVkgqBUB&#10;aULXkQAjiCjzdzmC9qzGQfnRS24TcSOnjcqLK/1IKVI3r9FoojGpNCMZS0qFevGoakp5P3sgB0zV&#10;VIlSxaiPn9RSpNQUffNGkS4vlT6lak9Vs3P+/LG+W8InT2plqj8VQTFfP6dxfPt6Ajeu0ujdVdis&#10;Kjho56yWwqby6mI/dxBEKmS6QmW7RoCuMPcrOzRgD+K4z3t9fq+Ijx/WnCsf0xiXI+nzl0sQr87r&#10;57y+HB9K2XqxZNrHjyu4fyOFAxrE2zQ271yN4cblIM9Xq0J075qiPYK4sevHs1spfPVi0Thqvvtk&#10;1Rx/83odf/xm0/z/Dc9r0nQ+WTPOmd+82fohXUrOmz/5eg+//WIbf8TPRI6ryBk5Zn758TLPtWbO&#10;8Uv2maJtxMsiB414V4yjhn0oR5HKgqupZLicNp+x39+wX1W+WuklL+7m8ID3/OR+Fs8e5vHiSQnP&#10;2Bd3b2dwVbvV7KebNwvY3aPRI8VGxZSn0JSCLyvkkIbpEg3HhfIsBeE0Vvm/CHTvXU+bal6bq24K&#10;4CEDVCpq2mUqWI3Sk6JTE6CME1goNFRhoSo5uMG5vL9NALnhwcGmHw9uZnBzP4qbexH2bdiUw1ZV&#10;sY85lz5/tojvXm2YflT/qD8+e5DHm/s5fMPnkcPm1y8q+NXzMr5+mMU3NPS/pGH/1Q+N43QvaY7f&#10;PMjgl4/y+O5JEb96yt+yfcdz/JL///JxAb98mME39zL4mt/9wjhlYvjsRpSvk/j6fqZ2vrv87E7S&#10;vP/JlRCe7/vxeM+DhzsuNjceXQng8fUwHrPf73Gd3LocMXNykwBgmeBYbZFypkTgtUZgdJfg9vkN&#10;rqv9MB7sBnB12YpXd9N4dSeDx/z9o/0Inl6L4+mNJO5dZt/shYyz5+omAeyqC/trbhNxc30naJw2&#10;13fCpl3d8GOX8naX8mNTaQAEoy4blXXXUXS0HzZlLB3OHsq0MQI1iwGm2sFWtZxhSyvGKW/nfKOm&#10;0o6MvJXtDPauVbB7rUzQaIGFct2iEGKCSvEGaIdqm+tvmeMdnm9HkqCqStC0SyNe93d1jwbW0jz8&#10;qkSQGEeEa9nHPkjw+3IYCzgr4m1nw4erXPN3rtW4gzYWbbjLNfnqBdfCm1189eUB7nNeXKFsuK9K&#10;c7cyeEa58+LpMp4+YXu6ikePl/Ho6TqevNjC/SfruHKrik0C/CUaKeXVKHKLQXgTM9Qr3WikEXy8&#10;+QiONh0xzpsTbSdwpus0LvXXoXOiFaM26h8a+JOU89OeflOKdNbbZ4ibxQlkSJu5dhI5CwH0EI2Z&#10;KaxwXYjk0G5rhG2u0ewuKbQ6R9CY5jOLL6qQncPmehS3b1dx40YB169ksa/dYhqg+v0S2+KG5LUD&#10;VoJgC/tzwt6J8fkuHvswo8ga6sVzvGdraAqRahiRxQTmc36MxhwYijgxEPViOBXCVD6B6XwYG0+v&#10;4e4X95BhH4jgU4BcvHIKD08SKGU4N9NFB0YtLbjYegT9Ey3om2gmwG/DhLUFIwSI2dwMjZ4gVmSA&#10;lglyaVAplWqLcmFP/EpXk8Yxub4qR7eLunMCAQJmO3XzsLsLM5wTNvZFq6UBZ/vOwJ51ILGRYsug&#10;1zaI1vEWnOs6hdbhOky5eo2BssZ+2b6SwhL10Ab1kEC3cIIjPotR6txLIxdxfug8DhHEnuo7hqaJ&#10;OnTNNmFgTtWZ2jhPuzE83YRO4oaB2Rac7z7Osf4InbM0LNJzyNAY+xt/+0v8/X/81/Bf/df/EP/q&#10;X/6n+PN/+Xfwb/7l38V/86/+Hv78v/hP8NtfPkSFuOQf/cO/hr/1t79DpuI3JMcib57mccQ/jl73&#10;CNqJVy6ONuBk90k+YzP6nby2i0YG199MlN+xtqN7WtWzmjBOQKu0vMn5blg5x+bsvcQZ0zTi7Ji2&#10;DRCQN5vU60zFS33tglfcePy9KqZd4BzVnD3acgwnu86ibboLwWoEnoKPzYup4KQpuz7tmzAVoobn&#10;+nCh/TRONRzGwFQnWvvq0DvWgsGpDkzxWuG0A9X1FHILAVOies47CIujx5DAjkw1Y3ymHd4YjdDN&#10;pCGazmwX4S5zHkXdsFWysK2UMJiLwLKQgXO1gMROFZFyBKGUw0Qbi0Mrmpk1kSKpkgPRvI2YrgPD&#10;1g40D5zDAPskzP5NVjzwxYmviJmSef4vLMi16qd88lA+edg/Cc715GoSE8FpzqFLZs2EtyqYz3hg&#10;icxhOmyFPemEI2GHKzGPcMFjHLilVVWMCpl0nq3dGGopTkpr8iEcGkEkPGpSduUI0QZDSc6Oigw5&#10;OVk8fO1EkfevzQhDPkxjWJEW0pciQM4TTyoCp0x5ls6I10MbFvx+VVjObZw5ckqIsFybFOILlONG&#10;Kb8rxHBKZ60Kg1Emqny5rqGqgDnhQq67NN9XtLWIn2sR6vPGGfSWS0UYbmmDclbkyCbCTJVKif2q&#10;XuNwUaTN3YerePx0A9eu5cwG36IwohyavH6JWFIExZv7WexcL2NtP4fKpribiGULDsTZFxnx9CwF&#10;UGJ/LqnK1F7a8OTsXE4Zp4tw4wavv3+Qwp27ZTx5uoJbtwsGCySIdQuUF1vbSVynHrl6QOyxncLl&#10;XZVQL+H69RKusm3tpbCxm6xVp9qMGMLjZZ67SrlT4P2WOIZ53kOa8ifDuaoo9sqSOHGC2OS5xY+j&#10;an7aKFrg2K1yfa+o7xdVHZW4dpv3zXMtctzzBcqopJX4R3w5DngD4whFLTSEJ6irJkwa/tuIImUG&#10;mHEQxuHYLVK+iR+yVJlHgXMgTxyaK89xjLUxK2yvQiuqGKVIfiv1q/SF0pzkxJxBnJ/H9HlcETXa&#10;DK5VjUrwOyYCLDxiImnmHB008Dtg52sPbZAg8ZRHkRy0c2TDqHJmidfP0hAulYjfaLgWFQ0qJzp1&#10;kzbaVLZbFafyJaUADeFM3Y9w4sKPcK7lfa6/U2gbPIuGruMYnGwwnKMByiqLjbLB1QOLX1GofRi1&#10;U37z/yBtIaUrauNODqJyhtejjM/FKavYsslxxMPDSPJZUnz2hCImaJzHsvw/T1ssJf4ZVU+i4R3n&#10;ufjcaTY5bsJKqwkNwumlbu74EGcv/SFOnP8DNHcdxrRSikwERw+c9hYM9B7ByMgJuN2tyNDwDxNb&#10;DA4eRV3d76Oj60P2WQvvddikCaoi7/DERcxRHue4Hv5/7P1XjGVZlh0IAoMeNJvNrEoZmRmRoVxr&#10;aVprrdWzp7XWz7TW5m7mZuZmLsxc6/DQGZFZlbKqslSyKslmCbLIIjlodhODYWM+BsR0DwYNDDCz&#10;Zq3z3KOrOZ/zmwZs3Gvv3XfvuUeuvc/ea6fYj5VqXv0kzbEt7zcRlo9OsJ9MWnjk+kt8laUekMn2&#10;EJ90cVy28d0aWG6FINUgQRwjAucYPwv7FBZVixDr1ic+F2W343qn8Gqr2o31Z2c9OsQvSAwhkYef&#10;UruLH0sGqyTbK811MkmMLI68KMeLzVaHAUpJ7WkcvfAmDp37Ht478wbeOfUNnLz0XdQ0HofVVoJo&#10;uA7pWANG4vXIxeqQjdZiJFFnZCxRj+lsG6bTrSYD03SKazhFnjRpEfyybSZircZYM53oxBz18mnO&#10;bdkgdV32N3FLFhb+AAUFb6Kw4C1U8/9etkWeoLnehPO5qYtbh0sN8XNJ4XdReOk7aKw9Boe1iv2w&#10;FQO9l9FPPCRj1yj76Cj7aIr1NcJ2m4y3YpLPHxG3EnGTfbDEeGedPvcdHD3zLbx7+ls4dOH7eOv4&#10;7+LE2W+iof447OwfQer+8q4KBzlv67cRhaXVIOKtQtxf/VujzX/xh2Cii4OwHQ52OJvZQWkz3jQi&#10;EvOGlHpW1upWTlSNGCTAdXEge2QZ0yL3SpI57bTyN+wgcq92czFyceK0EwgNcLEtbirAN975Gt45&#10;8z1crD5FgPoOO+73cbroB6hoOoUuC4GKBkyCgCBIAMoG9AQ56Uop4EShTCh9wxUYtNcQVHOi5cCU&#10;pVw7LgkuIvIsURrWKJ9vXOW0IMolUu/BhdsngxTfKy86z/PZKIuBiwDKTWCh/4edmkQb4fQpg4Lc&#10;F7tgJ8gYsNXz2SKLUspcebvkyd7kiprIiYRugGUnSKAo7EvEaVEqL5FUj1Fk5LY5wUlERhPx1uRy&#10;A5ictL8Sm7EMyy1XmQxkFR6dkIuq0xwVq2tSXo7xt1zARfKmxU1ASCDIxfdzyBhFcOHnYhMkuBAJ&#10;c4z1Iv4b7U7Km+d1liplmlpfCWBxehgLVLZF+KrwIBlxdNwTp8hu3nCTN9JMGDLgR3fGDdeNRP8/&#10;fziDpzIy3JvCvX2lBc8Yg8qd61FKxJzLmLJNRV7pyZdXQ1hcIShYIjiY92OeYEuhW0p3rLTHymQ1&#10;z/pYIFgROfLaoo9KstIq+7FosvxYTaiIMvaIx0VhQevLBBVUekUqe5vPkjeQwqdemFCqvDy/O8rP&#10;ciad9qMbIkpl+ahMS5R2W940Mra8vDNiDC0ShTLJ0PL5kzljSPn4wZQ5//K5PGuW8MNnc/jsybSR&#10;L1/M44tns/jCGG7kTZP31NH5D5/M4FMZeBQ+dZDFR/z8Az7n2S2FSulZ+nzUGG6Utvr+bgIf3JvA&#10;o5tZwwei0KE7O3EcbMdM6Nn9/Qz2+Q53ea+HDyZxm+2zfjWC+WU/5pYD7Hv9BCbyhlN4RysCXDyi&#10;VEKzBCPTXLyW5xym3sQ9ck0GLMp11t3W1ZDJ1DTKhU2AwGrjREqFTHxR2r2Qp5pS/lWXv2MW8621&#10;GG5sJvBgL4OHLPPBZhB3t+QZFDPGJhPyxPf64P6kSYn+2vi0z/51i4r7/gbrXiFLMrbx988UQrYd&#10;wdOdMJ5dz8sL9qEPdiN4uRs1IkONDDYvdkKvjDYRfHwjio94lJHm5fWQkQ92gnh2zYenm1482fDg&#10;8VU3Hl5xGXnCz55tBYyxRvJERptNHx5c9eDuugsHqw7ckvFmcRjbC0PYXhzCtYVhbIhLacaGtRkX&#10;Fgk8R7Sj6WlFmopimnPCDOeBDYLRHfbnm6s+PLuZxK1VJ66Md/Nedt47gLscB3dYz/s8v7nmx64h&#10;QHbhypzua8Uq77/C4zLH5bI8b+bZPhynGxoj0w7MjVuNwWh6bBhTPCbYzgECMr/mbCoq4mzwcA4T&#10;4bY8F4aoBA9oh4THtu4ytFKksLV2lmBgqAZ9A9UEQFUEb5Woar+E2s4CtPaXoZugxEpwEeS82N1y&#10;AfbeEmQIOvR8heDNcM4YnxQxeydBIRdmghURF1ocSs3dyHk3zy0lz7YIwawykFkJehY4pvd22Tfu&#10;zeLTT3fwyz94hM++uIGnL9bx4oN13KJSsCUuq50Mdq9nzfH2bc45DxewfzBp5Ob+BHZvTuDazghW&#10;1hNU2AKYIHDPTSgcyAJXbBAWKd+ONpRQoT1aosxU71GxP4IjRcfw/uXDOFl+GpfqL6K0tQjVXVTE&#10;e8sIYsvQMlCBLoKxITfrUy7uXHfk/h5kPYu0V2lQFRonRS7BcZFWfDaVs8kxC2ZYLxPybuNaqDoS&#10;YbrxHPjn/8HwJnT0FqJ/uJzKQw16B4qpUBAMEjAL9IcJNm2BDsMX0+PrgpWKbJ2nG5UeKsMxF1oy&#10;IXRNpNA9lqWk0D+aRHfSh8zGJLaebBlCXwfXM2U6UaZEbaCEqRRqDeyUpwXXrr39Rdx/to0/+Kef&#10;4+6zVbz8bJv1OYNlKmnjVJoU2pDOsk9RIYpybYpkurkG1/Fdu006fPFcyVPjbMnb+Pap38W3L3wL&#10;v3vma3iv4m2crD+B883n0e6lwjQVhW80gOCoD/V9FShrOYf6nkuwhhuQm7chNT2E1OQw4mM8Tjgx&#10;rB3w1DDsGQfK+itxjHXwVsEPcKKGbVXyA5wjqCvtuIC6viK0EzR22WupmBzH2YpDOFL8Dn5w+S28&#10;WfQO3i0/jLP1J1Heeh5NXYX4o19/hn/97/8Yf/9vf4V//Xe/wN9T/vu//yP8j//uT8zxP/3Hv8Q/&#10;5TWPnl7F8pUM7FxH5abe42pBcXshOsIDsE0GYR1xIbUSh5trfh8VtSH2h2Ev243KdQsVn7oulstS&#10;h8rWQhTVnef/5ei1t/GaLgw42zi2lJa8DS29lei3NxIPyBuWiue033jNlDddMKTazcONqO6vR1kv&#10;36+NSk4zlSxPFxqsLShsK+Z3NShpL2W/vWS4Y0pailHRVooLVWdxufoCCmouorDuMuq6a9HQW0+8&#10;VYw2lkP9vc1JTDYRQp2lGd08d4SGeA2VqZgF/YlhlPO8nM9tdvbBkosieHUe7qtzaMoEYJsfQX/S&#10;C3vMAX/cRpzYb7yHNeZFBOsiFnPGejAc7EBRwzmTCl5cNk5lc2K/0uad8KOD2FEZAu2co7RbL29l&#10;YZfS+nMYW8siPp/AcJxK1itvm5qhZlxQBq3BZlSLxJrvVT/YAFtkCPZQH+tXPCLyfJGHiDJsDhBf&#10;OaGQqDxhuFIIax4aoNLcRmWwimtbnlhXPBBxeUsnqNxTodJmmUIiFQajlOMy2oigNe99QWWea+q4&#10;5nyODREby2gjA4tSh0tJFB9NPpyKWEv4TTiOY0jhW/EE8R8lwnEZjnId5bhUmFVExhuei19R41ZY&#10;TVlFtSEa5f3DqX6TUS2jMKG5AL/TZpwF6VGn8UpZ30xjbT3GcsnrjIoZsdPCgjZv8l46S/xugfPj&#10;NPtubi6I+KQX4TEXnAnOj9FeOHgMjDgQm/AYY87YfAjTyzFDZnzlWs7cf3k9zntFsLIWwdXNJLav&#10;57B7YwR7N8awszvG8yncuDljZO/GNOfsSWxcG8Ei76OQUhld5EWzcjVliJKVMl2e6Nog9nD8mCPX&#10;UT8V7qCMNpTsuBtjUywPRSTw+exVMrZxfiLGFj7WRucMZXbWbZJ3yHAmj3dboAuN3RU4V3YUx86/&#10;idOF7+FyxVGzvomL06NMVaxXcdDIOOaibqGN5iCVdXlaJjl3h9kHlO02zDlbqcCjwlMss7znLey3&#10;IvcXt6eOkn5bjQlPFi+Y5vN8CFSeM8RJJdihMCCF7FFvkWesEVs1hh21XAvqqWPUwMo1weaq5vho&#10;MNgrSolT+U0nRWBcB5+/nusO+6eMiPEOjKRZVirGEnkFKZSpT4S4HJfD1Geq2i7hUtUxzk9l6Bqu&#10;NsTXte0XcKHyEI5e/j7le5wzjqJTPC9c57QZJ37DJCVvtGlBjPOcRPxvQa9ClhohPhh5GPlYTj+V&#10;60CQCr6nEg5HObzuKgS8tTAZmfgbpYMWh42Xc6bChzq6C9DQdg5ldcc45o+jqfsS664cTnsF8STf&#10;kb/3OCsQjbSwfW0Ym7Bw7a1jXZUbjpwg2yVD/JEU7hnhUZQUlLjJGKgQORfG2HeUuWx6Vt5fPswp&#10;2Qqx0yzX4kliqqlZheQOccz0c4xynBO/pIiNE+GW/LsT58pIpc1Ln7sGSmftc+eNT/JYkrjYjkF/&#10;izHe9PYUwMrPxGUzNFiM9rYzhsNRHDhR1tlQ6xm0VLyLIa5fTl7f03kZp09/E0eP/y4uFL6Neq5V&#10;PYN8P6XQVngQyzOe7cJ4Rt5VjRiL1mEsUofRWBNGI1w/Q7WUGozzs8kwhf9P83w+3mRkQUS/8eZ8&#10;hqawsjU1Y4Z9ZIY69Tj7tJKPiLrAzr45OFDCMpeYMCfTtmwzn4eYj+UWj48wvtfJfjpQCEvfZXjs&#10;5Yix7WXU6u84g/b6Q7D1XCD2rcd0ugNT7K/j0SZMJ9vzImMSMcQY51PdXzw/TR2XUNZwmu1/BgUV&#10;R1BdcxS9XRdMenWlcY9R71cIV5rllqdTPFiLdKQe2ehvw6P+yz8uIB2IslFD7LQCqAJ7fi624qqQ&#10;UUPhTApxEumly9eCRu3ssqMJ1MrgI0OBmwPfLODaBXY3GxAqIsxeRyN67A3oJnDsoKLQ0luOHnm1&#10;cMLrttYY7hyR9SqFuEPAOKJsVBIuyrIOclJxCiRwEbZxUtQE2TVQZv4PyaWUE79iV1VmLYgy2Mh1&#10;TtlWvAF50shdsQkiAJP7YZ4ETO/U8ZURR2Faej9/RDHUSvsn3ppBs6MkY448cSx8B6t2M2Xw4eey&#10;UCvlrCZ17bqkuZjkSdB6EOUiKpHlXHWq7FfyXlBojkiFlbJc53LFnSCAFVHwzGzeqKLQizHKKK/J&#10;8RqTonVUVmJ534j4Lp/eVNblKBc0D9vGSsVN8bEuvTeVigDbQ8azSJrKRZrAgeAjyXOVQWBCnDZr&#10;XNzFg7JFBXKTSqZ2wsUdY7hdeJTh5rV3jfhtZLCRoUYiI85reXB3HLfkoUMl/ZY4bRQmtZfIG28o&#10;t6iYX5P3xZUIF/QU1q4mjbK1sBzhoktldCmAlQUf1qicTuidqQSJFHCM7ypAooxY+nyCk7gyRmXT&#10;UpZEPthLJXCYv7Xh+rUQbilc5tEUZRJP7ykF9wge72fwgMrzXX53by/G/9N4fjdHEUfNCJ7cFN9I&#10;BPd3Ynh2K2Pk6S1esy+PkAnKJK8bM6JzibxEXnvFyADzycNJY7j55OEEPnkgrxpev581BqC8x44+&#10;GzU8NQqxUrpq8dU8ojy5ncELGYjkhSNj051R3L0eN9w9T8Wpo8/5HJ2/YHlePODzH0/jqXhvnszg&#10;g6fz2GX9jmTZX7nQT6j/sC+NCsiZ3UKFOrUjx4lzjovWlRUPNlfyHkabCw5sy2Cz6sVV/r88Y8EG&#10;+8EW22pjPYTJcQIhTqIhTtJuLqaD/ZcQ8FSznwRxsJtmXY7h+Z1JvhPLeTtvjPr8KZXxR9P8bAQP&#10;FXLGsomz5vZmGPuvuFxuUMT78nAngRcKH7uRxtNXRhuFO4mn5oM9yo0EXt7QMcb/JVE83wnj2Za8&#10;bWS0ieBDfmaMNhTjWXM9hBcy2GwpDCpvrDFHyqOrOnrxZNOHp1sBPL72WoJGHm0G8GDDj/tXvLi7&#10;5sHBqgv7Kw7sLVqxu+TEHutme9lnjCeTBOUZAv4ox16Kc4V9qAJegrE5gvbbV2N4dF2EyWxf9q27&#10;q27sTFtwm3X9gGPrznoQt3iv/asiLA4aw811/n+d42+bx41FV96bZcZGkSeYG1fnPbgy58LKrMsY&#10;NuXdNML2VfYvASmvp96Eevo4B2hXz8M51eZsyIdOcZ4dEGdXbxn6LbVo6y5FRc1p1DScR+9QLdp7&#10;KtDKObljkArxMBU3njf3lHJurjUZAzUv50M6qZxQNCYVtjjFMZnhfKL5TbuV4Xi3UU5EpKgMW9px&#10;csn9e7gKVtaP3ISnJ5348MMt/PznD/Gznz3AT3/+CL//s4f4kz//EH/117+Hn/70Lh7cn8fB/jQe&#10;P1rCQ55f30rh2mYct27kcHOPQqXh4M4U7t2fxcHdGdy8PYm9m+NUIqhoXJMXTgzZuRCSU1QSJv2I&#10;jHnhStrQRQW6vIPKcO0FHCs+jvcuHaJCSxBbfIxyFBeocF+ilLeXGHLj2r5KNLK+lPlJabB7va3o&#10;5brWpzWIovnWF2kzoF88azGCI4HA0UwXcqk2jKRajfKZ++v/CWGuidoQsPFeXb3FqKo9YTKBSeEU&#10;aCurPQ4f1xtl7EkuxmHN2HFUmZN6KtEzRuV+OQvb0gi8K5OIbyzAt5DD0v1NbD/bxe6Ta1jaHjWG&#10;+zDrX4SM2iWWx00o2o0uAnelKf7Lv/k5fvO3v8Qf/cUX+MWffYh//e9/hb/4zRe4TkWru7sM5y68&#10;idK6U2jWTiLb1D82iJjxDqKipDDbGQ/X+04q+yU4J5Lg4nfxVtn7+Nr5N/C1s2/guwXv4u0ieaSU&#10;oMffDU/GRiVRIW1cF7nGZefsSM9aEZ8YQjcVlbqeIhwrfBfFzZdwrvoU3jr3Xbx96U0c5n2bqdBY&#10;kxxXXLcc7FdDBMEDVH4cIv3kO1U2nsFxXXvxe/i+du+K3sb5lvOopmLe4mhAg6USH/z4Pn76Zx/j&#10;/vNruHVvGatXMlhYiuL67gSV2yiWVxJULuOYmPazfpzEM/VUJErQ52xGm70RNcPs+5MBeNmHsmsp&#10;jKzGqfg6McBxprCrpp5COKlwdhIXDAa60cLr6/qq0e0mTgr1o93awHJ3o9/bhfI28Q9dQPtApfE6&#10;8cXzJLCtA+VoGyIwDvdhMDyANncnSroqjcGmor8eh4zXTRla2HdbHC18rzo0W9kflX2KfVQhgAWN&#10;hbjYUIAzVZdwtqYAl5or0OYdQmh+FH3JAFzTOfQkQ/AsTMI9M4JWZy+K+JuyDrZTpA/doV50s4w1&#10;PdUsZwU6XH2wj4Rhn0vDNptCQW8drCmlcbeyD2tDjdiJ/UPpq4eIqXqpkLZzruhh322zN6GhvxqX&#10;684ZA468iQJKzkClV54m4o8R78gU+5NwjsIbQvy+i7/v5PtJ4n/5H8y4qeuv5RhkP4gNc+z1oIr1&#10;It6nQo7RehmdHc3EYwpJ4Rwsww1lUlmoXoXvRrRhR5yWTltMSI2yvrk5flMyDGStHK/yxu42Xs35&#10;0F/twPeaMPVsNu85k8sq+wrXUeLKdFqeGMPEybyWz4rzf3ma5MOnOE74jjFiz3zmxB6z9srTVb+V&#10;d81r0aaKvMsi7Dv5bETtCGrOTA8YDhqFS2ksBxIy2gyZFOEKX51eCJpNShmpteG1tUXMpXlvO4M1&#10;bYYt+jE752Fd8P35G3m2TCyGkRh3wZ8ZRmiUdTMbQmTCC7sMN+EeWCMcYxQn17AQ62R8PozljSyW&#10;OFZmOVYUKiW+HRmntGE4oo3EGTdWNuLYvD6Kvf1ZXL81Y7jIVq+kjAeQyIdzHPfyCp+c9RsDkDJc&#10;iSDZw7VE/V5ryjDnTytF4zme5XvxeVd5n3kZjhaj/L0LGSrkIjgeHbUjxzpWmvakysJ6GB23GZqB&#10;FNdcKfI23rOESuF7RT/AO5e/j3cLvo9DBW/iePHbOFNxCLXdhbCzvkP8vU/YmHOLSYASEf8l52zi&#10;zjRxUphzuubQIMUrHYQiL8zKptM4eel7OK/5qbvY8IQNcK6xeqSXiP+l3njvS0QIK54bkbMP2SpN&#10;VtN+zqsy1og7zMFxI4PNkF1eKFwb5W2isF1bOXxUXmW4iFFxTSfaocw/VnFzBZtMWuUkPx/NdGJ2&#10;YsBsWCoRR23tIZw6+3UUVbyP+vaLqG65gJLakyzzWTS0X0Bz5yV0U0mvbjqFM6yXU5feQEXDSb5X&#10;bV7XCjW/Co+SwUjchtTrqKDL+yFA8clryNsAP5VvcdE4qGQ7HJVwufN8OS4ZOKT0U9xU+l3y1uBv&#10;JB4ZsQzPDPEAfy9dTDxCIulW6JjbrtTaVSYMSaEx4sVTaJo2CwxlBEWbzpOzbkOQPTHrwdScn/0s&#10;iLEpL3W/XhOapH6apd4wNUedYi2KTeKGnZ20wQ4rSz5DyzA36+CR+hexrTyBFfqmNk8kiKO0ycny&#10;+Pjebr6P3S5vmkrjKSTOHb23wsBk9LAMlaG87B2cPvk1XDz/DTTUHTYeuDa2kwxXSiEecFbBZy2D&#10;x8K243ejfJ8E6znK+3uVwpsij6KUvFSEHWItyCVaMZZowXi8GeMxecwowxKPbJdJtsmEvGjCTZiJ&#10;tlCaMB1uwGykEfPxFszFmjEbbTRGm6V0O+aJQabEa8NrxsKNGOFvFGomby0ZZcRlGQ02Q5mfZGSK&#10;8N0Vkhan+FV2ivh+ZKSRJFjWDMs5wj45N9qPKfbBhdE+LI70YCHXjcVcF+bTHVgb78cy/59+7XHD&#10;Z3pZD11tZ9DC/tfcep59n/XIsWhoGcLNSPLeCbZ9IliPdKQJKZZZBMYK089EGozITkH5rdHm1R8X&#10;nC4kUlw4uOCIHFexoD4CNLdfxgl52LSYBXKYoolqkOCzjWCwnwu2YpVNuvC+cpS2XEJNF0FvZ5FJ&#10;W9rEyU3XdROY9gxWUEmgYtBfyvvJg6aNykGJ2a1STvghuRByAXMTmDnZoRycCGUgUhpCh3HxazFk&#10;Yu5ABwZ1vQxIvIchUeMi59fix4lbaYYVryw3Pu2SylVRInIquTDKC0Eil0ZDBhwTobK8YwaNx4x2&#10;OyQKPwrwO4ECGXWc3mb+hgCBnytVtxZwLcApucMKhMhbZoyAgJOBZJSTzRRB77QywFABC7Dja/L1&#10;+RSC0sNFqBeKlU3zPJsjmBlVikc7FoxlmJMTf6cJSy6bMtrkeG8ZbRRaJNdOxeSK30akavKCkvdR&#10;OEmAYXZsxLPTy0mMihVBkryQ0pygFLMtY4h2ZZaoCEpJl3fNzitOlG1leaIohGFHHhHXxTGRxgEV&#10;67sKjToYw6O74+Z4n4r5vdsUHQ/Gcef2KO7wGoVI3d6J4jYVVoVGKfRqayOC9bUw1tejWFqJmawB&#10;s/NBgucAlhcDWCXgWF7wYXLKYVx7RfA2ZOUix8UszEVEO2CZbK8h0p2jQrtMxXZ9xY3NdS9uUtG/&#10;Rfnw6Qw+fTGPj5/P4cXDCTy9I16dlDHWHOyEsU9FX8eDbQmVaf5GXi33duImVfGNdT+ucxGUIi1u&#10;Eok+39/ie/B4dztmjBDyJLnPo7hnZMT55MGkMdI8u6VQJ2WGyuL57TQ+kFeN+G/u5vhZBk/308ZQ&#10;s78VxMGWwr3y5XlwI4nHtzP58txI4TF/f4+fScQXJP4gGcBubAYNn9DLh1P45NkcPn+5iM9eLuPJ&#10;/QnWbwjzrJelRQ+WRPJ7NWqMYPNcpGapMC1MD2N9yYXtK0p17cf2igd3roVNeNZThbaxD8jjQ2mr&#10;9zZFFpvATb6n+sSa6lppt8VDsxXGh49n8KOPV/Dpkxn88Pm88ST67BHrgXX+Ugaog5ypQ3nS7PI3&#10;8uTZ4r13ltzYXnDi9pUA7vPeL25l8OHBiOGfec73+0ChY3xncdHIcCOi4adsq8esLxEQP9z0GXm8&#10;6ceTrXyIk7xvProRyxtt9hRO9b832jy84sajq5QNL8X3SvidwqXMfQO8J8tz1Y97V3y4s+bFwaoH&#10;B+xbBysu3GE93Vp04g7Hw12Rdi8TMMvllmNebvLapTKGYQKTKOefRc4LtzcTeLidxif7Y/ghx8Wn&#10;Cvfhe+/OWLE3b8cN3m9/RaS+YVMPB6z7PbbJHutlV2FTMtwsuI3hZmXKimV5bXBuWeV8sMz2lJfZ&#10;nHaiOGfIGJeMc97jgiuQJbK6r8j+OCfIZVcE0YMEmIPD1ejjHNzWWYiG1kuobS1EVdMltHVrXpYx&#10;vgcOKtudlnoTZvTto/8E3zrxT6g4voULTcepkFXATUVE890oRcTMMiBNy3Mwl1fIlInHxzlXOzlD&#10;g1wfOLfbtSPZW4qDO0v4m7/9Bf7iN1/iF3/4wsiv/vRj/NXf/AJ/+Mcf4te//hz/9C8+x9/9q5/j&#10;s093cX07i4ObY9i5luBx1IRX7lyLGrm+FcON3RRuiQeH3x3cmcCdu1O4eXscN/cnsb03ZnaKpSzM&#10;LEcxuRhBbjaIJBXw6LgPgRE3hoJ9aBpsMN44J0pP4HTFGeORc6jgCA4VHcORCoL0+os410oFeoig&#10;faAONRYq5kO1KKfSWNx03ngm9dpr4ZTxn6DXLYDLed6v3VHf/8Zr4w1oDenEwf01DFrrCKC1u6ZM&#10;JOJL6+E6QyVvxIbEhAsre1NYoDioRA3EB+AST8tSDLG1DGLLaWTXcxhdzyK9EMeadrkfLPMdQ2Z3&#10;V6D5dYZFeQ4o5CPAPioy5c2dcWzdmMb+w1XcfbyCB5SXL7dZj1P8HRWe6mN4/+w38ea5b+DNS99E&#10;cedpDBI8xcYUZpHPcqiNgiGu/QOBLpT3VeA7Re/h6wXv4ZtFh/CNi+/gOxffxvfOv4VTlcfQzzXT&#10;oTWWuCKY7kIw043YxDCcxBql7ZfwfuG7eL/kCI6UHjfha5frzph4/0IqE00ExT3aoebcP8j+3DNM&#10;/EClw06FaJLAfXElarx5+4gB2mw1qGe/Pt9wBheorPRG+9AT60Orpw1FynZVf4btXGV4UYRJhqi4&#10;h1PDxnNWHHZBKrCRNP/nezV0FKKO46O+twINbOtmVysssSHYqEDbo1RyOcadxAwRKupeKqEhKqfn&#10;a06gg/iow9OO+uF6NNub0Mf68VFJbuM9q3srcbL8GOr7K9DvJY5ie8T4+yQVYJEBBzIWVLQXoNXe&#10;jP7wAFrdXWh0dKA3Mox2Xx8q+moN8XSHr4vv1IpmZzPqOEabnC3o5fXdoQFYUi5UDDTiRM1lnGko&#10;waUO9lVbH7Y/foYf/fVvsPHRczjnptCTiqArZEPjcBPKu0tRxTmhzdeG/mAP37sCdW0VqGwpQ11/&#10;I/pidnSzDNUDVC45VlKjbuIbByLa2ScYtxNst/L31d1lJp19ZW8VzjVcRhWvV2apYaVnjw8hzH6s&#10;8BslnJB3cUqex9EOYySRV3R7VwHxZAO8bAdfcgj9rEuNmcSf/hvUdZUZ76VG3rug9hzOlR5BC9vG&#10;7mO/YjsHI72GUNNDrCijyti4QoTYV4XN4lTIg7yOOFbeh8pG1dp2ieOjjVjCCnE6ifR1bNxuDB3y&#10;iBnTppHCZDJ9xnAzKkM176XQdhlrsgqFZ18QB83r7FHCg4nMEEROrMQXMlwnU3kjVSKlcKheIwZX&#10;czzkk3LwM/Yf3UeYVtmG5N0uegKFrBRzHJRS6e4kXvZwbkiN2YzngAwzW1tp7FAW5txU4qnUU+S9&#10;PTvjMptd6ZwM7JxLFHIkg1XOjvikzxivbdEBWCN9GI72w8M+L08bT9JiyOrtoR544/0mgUZQlABs&#10;j7AMRxTNUcp26ia2VghshHO/yJTVj0dmlc0piHEq0jmuf2niUnEvSsRNMz7thTJbiRfSeO/zXjLU&#10;KLxONAJj0x6sXEliaS1GzOvF5IwXo+xnE/ytDHFjMgBxbsxwDlP9p1/Vd5LHGNvFeLqP2ZHkfTx8&#10;/0ZHNY5XvIcLjSdwvvYYjpX8gGP0COcA6h1UzP3sf1GWP2QMaHmsaULfuH4prNyncKAQ+wvnKW3I&#10;ymgjCgInx76V41dcn0rMIqNND+eTPo6BAc5BMsKIbDofIpX3tlE6b5H8ij9KfGq9Mt6Iw4Xro476&#10;X6FS1fUncPHSd1Fa9gOumQX5UCW2a4ryOiuUPGzSlFyyHSPJNoxRKZ+fHMDSnB19PedRU3sIFdWH&#10;Ud8iPhvqVd2cy5rPGrJhcbHpvTw+ce1wvRJGIF7QhkOEOoifCr33lfhiLXzfJvbJWupcvNZTxzHG&#10;9YyYIkisI69eGS/kQWPIhBXiZIxRdSbEy8r7y/vW5q2jvigOJ+lxSrstY0gdf09swt96HUoHXgOv&#10;rQJhXqsMRGPSUTQ/sB2UCTbJc2XVzY5ID+JYI+YaF0fSlAfj4y72e/avcSfcvGdOUQzUmxZXQ7iy&#10;Ece1zSRxcZw6Tpi4yY0ZcTNxPE8Su4zISBt/5UFOCfJZouKwsfx6B9FwDFnKKMpOXEUMxXrg2pNP&#10;Sc71g3qkh+8yNFCIns5z6Os6bzY0gyIxDtaz/er4f57AWJlSFWIVEs9LvM3w5mSiTciE5UHSiFGe&#10;5yINyIbqkON6OxKWV00zssFGpFlvSWK6JNf1NPuVJBdqwTjbbSLaivFQEybDjZhmm01HmzHF+0zz&#10;njPxZswmWjAVb6I0YybVjlmuv6OJDpavgWWQIUZeVA3GMBNU2d1VJotWhn0gyjJGPApNqkWY34U8&#10;SvNdjRSfpQxb6VA9pjOdWJ0YpLAPjvRgKduFxXQHFpKtmNUzY5R4KyZ4vX+oEC1V76Dw/Ndx8dzv&#10;or31tPFkUnr6Ea4l4uhRGvpksBY51QnLPsJ7jCkFOEXnslNQfmu0efVnPEzCnLBDciUN93ABUUhQ&#10;O/psBB0thSioOIUCAqvC6jOGJK+pn0CpR3GRVWgeqkMtj6crTuKbh7+ON0++gRNF76JWQKSnGEoL&#10;+g+t0LI4y9ps50CrajqLC2Xvo6D6OBfmEgxx8ZUHjYwjijuVQcbBBbeJ96olSBaxnmKq7QQv3QRc&#10;vUOVEJGx3G5ltAnJIMOOrUlGk1IwwsmXwECkZPJ8ifwD0aT8D7Na6dzF34rXwB1sNcS+MoDIICLD&#10;TYSLtnY6DJs9FyuJwpcWVxTq4zYGFxlopqY5eVBJnpuxYYFK2sK8A/NzXFTlmjc5ZGSOE62O6UwX&#10;F6h+Q6xsfv9a5rho8fejk3lL85hc73nvcSpJCpfKM+prceT3EwqXsiBLUC1RRqn0GMue7kWGRxHJ&#10;KbRKPDpj42L2lwsvlS4el1imNSrUV6koSmTE2ZTxhgrlrhSj7QRuSIG/nsQ+lU/JLZ7fvJ7Ard0k&#10;7u2P4sn9Gdw7mMRdKqn3KDLmiLxYXDM6ihNHGXa2ryWxQuViWaFRcl/kIru0FMDSgtekHl/hcWqC&#10;oIht2NhwHGdOfw0Xzn8DTY3HjVV8dc6D29fFXzNu+HSey+vl0bQxYnz+dA6fP5vH771cwmfKwPRo&#10;Ah88kIdKFg9vJfHgZgL3bySwL/LezZDJbCW5uaGsPwFjmLl9je+86jWGmxviHdnQdTET1iOjjUJ7&#10;5DViPue5jD3inlGIk7xrXodEffKAcn/UyId8/rNbCV4Xw/ODDJ7x/wc34niyn8JzpQJnGT96PIlP&#10;nk6b8w8esNwPJ/hufMeDHO7sxo3sbQSwONlvjDhffLiIX3y5gZ99voEff7yGj57OQkTQ1zfDpl3u&#10;K9Tq0RxlBk8eTOHJvXHcvZEymaa21zzYWXG9ekcvHvEd7vJ3uytu7LAfXF/x4EP+RuFN4iS6t5fE&#10;DdbXDT5fxqQvXi7giw/m8flzGWym8QXl00fjUArzZ7fy2bHkrSSDlrIkbfOey5ODfJ4HJv3zdtxw&#10;+dzld3dY7wdX/Lh7xWdSdit9t7I5KXuTDCkP+Ex5vrwWGWwebOQNNzLiPJXHzU7oq9AphUzlw578&#10;/DyCJ/KgkYFHIVCvDDRf3Yv3fihiYsqddS9us05ur7qxv8o+xrq4uezCPuvozpIHD9YCeL6ndxpl&#10;PcSNoUKLfXvPJZy+9G1U1h9Dd38RHFycR6iIbC74cJfXfXF3Gl/ensBnN3L48HoKB0tubI73Y2tq&#10;iM/x4v61KB7KAEhRe6iO9hQyJY83EYMve03K8d3VAK5xbFwVtw3nhZUFBxZmrcbTbEReZwQCMS70&#10;InELEyDJgCPCdYEeeRwaA7afQEy7gfYaWDkXa+6sbLqE5u5K1DUVEjhSMbQoO0Yf6ji/v33mDXzn&#10;1Nfx/YLv4rtFb+AbXGjfK/0+ytvPErg2GOPMJOfGJc49C1QYpkaHMMs5Kh4WqGuA0uoOcW4epNIh&#10;gruKqhOco1z47Mv7+PmvPsEv//gz/Pqf/QS/+atf4k//6Y/xz/7mD/BXf/uH+KM//gQffXILH3+y&#10;h0cPV/Hi2RX8X/7jn+OXPznAy6fLeHAwgYObWdy5ncO9O+O4dWsE17YI0LaT2N5JYXOLcxXr+4Dz&#10;0B3KrVujuL6bw9ZOFleupbG6kcLsUoQKRhCZSS8VZx+SU0GEch4jnfZW1PVUo7ixEKeqzuJo+WnD&#10;s1HeV4drT3fhGvWhsLUEl5sKUNxajLL2UiqtFWjkeihvnG5HC5XONnRa5VVah4GYzSigQ1QUHVRY&#10;hgPt8FLZkVeqzSdg3ETls9MY/xXiOzLJeX+OSs7oMMIEljLEyzU/ynUnyDXKxnUpSIVwUrww2llf&#10;9GJNXoxXQxgf7WMfaEBcbsWUJIFQgn3CgH2C/gTXQYWrSVLaWU53G6LLcSo+4oTQrvAJ9uf3Cr6O&#10;twv+Cd4v+B1cqH4TVl+VcSmfFijWTvuEiwoL2zbUjSpbC85TST/NfnRMmb3qz6K0uxitXPMdfK+g&#10;drL5fHnrpNlP9N7t1hqcqzmNb574Nn7n2HfwbtERlLQXok+ZKu21KKk7hut3Z3HwdAX3Xqzh0Qfr&#10;2Ls1jtW1iCEBF6fWjBS7SRcaOwrQ42A9+9tRLj6VtsvooCLfKgV0Low6eyNO8lmVfRXoC3Sjy9WK&#10;BhlPPG3otjUQoxTBTqzjIubpdzSgg+OivqMIRXVnDYm1O+eEM2GBk9jIS+XVSVxioWI2zHawUZEb&#10;jvSgpK0Ap6tPoaKvEs3OFjQ5mtBgVZawSxgI96Gbz23n8+p476quQj67EXGuc7ZAMwKpfviS/egX&#10;xrHUopW/l1dNjaURDfZ2421T0lkBR9ZjjDQXeM/y/ko08T0q+qswmBhGZCGOdl83ynprcLj0JN4t&#10;OIpj5ey7ZadxrqEItZZW9IZsqLO043JLGc43XEZBSwHOEU8dqjqKVl8rOhzN6OD79llaMGjvwKCn&#10;D/2BIQxGrbDGOd+N+WHhNQOWKiqcZRgkuK/tZXtXnYR7MoyemB3N/iGcaCxFhbULvUk/+lNeDMQd&#10;6A8RU6ZthsfHwzGQyAiP2InP2tHUeglV9afR1l2CYmLAPnnsWGqQ/rv/bMZNS28p2nrLqICWoJ/t&#10;Ncj2FF+XMKrTw7JScXa5qeRQmR8lHsoRk4mLRZws4puJxHoRDHdTqWuFl31E4uLvlL1EXjIKc8rz&#10;BeZx0utNsjSVepFjK6OTvEwUZq8sffLsVvllbNFRks+emjfivDbOGI4QHsWhaPgUQ1IOiTvlUUMc&#10;qd8I38YzCjEdMKE9kfQgXMSZ7X18574y1LdfRiuPCnuUd/U854Wd7RSmiOHkZTkmoxKVXIVmzhN/&#10;zsxRgZ1y8N49xLR9hnfRx37rkQEm52AbeuHL2DBI/OzgZ9FJD5IzARM2FR11IjZKHDnlRYaSpkIc&#10;SVtMGMrYrLLD+ZDiHBHXvMR5ysF5w06cNkRlcohzmF0e8nFian6XNB45Lr7fAKbmAlhYiXLuzWJn&#10;bwJrG2niWuI8fi7SYRlr5EGhupc3xci41cjUtIiIhaU9mF8IUFHnNSxfKms1tAbiBZHhRJybfuos&#10;4sRJ833SvD7FeSGSGzYhQeLKbOsvoR5TnZ9H2aaukFJ/Ky13k/GUVxi5yJ7lWWM8RuWlzrVTn4li&#10;QKFrHor4uAZdDSZrXgPnnY6BCvSyvw5y/pH3/6C1GhYZMKjgm41irsMyWgw6Ktl3Of8Mlxt6Bxlr&#10;Xksvy9jN8kk6ewth4TUi2Y1HOWdGuK5zHU/HO80cnoorDTbncym4VPgTgRqMJqncJtsMYW8uq77e&#10;irauS7hU9BZOn/8WCkt/gOa201z7qYRTQY4QH+ieSb5rXF660o8SbfBQwbb6a2GhYt7vqkBL/0VU&#10;tRw3xLjCOYPD7If2anhdMkY0wudsgFub5hSHrdYY002ol6uG7SKOuHJ0D5eyrorQTYW9rfMcmppP&#10;YLCvwGSB8iuEyEMlPdBkjgHW0yzb3c3fDg8Uw856kIFHBM4BisaUxo682ZIcP8oaOMl+pmyaOa6d&#10;SiySGRUVRD9F/It9Zo1Tco0U2y7L32fC+WNa6y3PlY5cm23KUOzwNcDqrseQo9p4PQ1S5CFlFSeP&#10;J+8VJDEeN/IS4ufDQyU8ViIRbTUYLOyvQTSozFPi96k2eFBcne2dl/nuZ0w2LYUbhby8Ttd6KhDn&#10;2poK1CLJupekqLMmfI0IsT6DrE9rP+e+ptOooj7UQOzV0nWBc3AJ3Lx/QIYVfx3SxoumCVmu+aPh&#10;BkwaY0kLZhOtecOJ+b8Zk/xM1yWURYq/SQQb8gYZdyUiPAYd5XANFvDZKlct0vIC4jUxljfB5+TY&#10;98YV4UCRp83i+ACms92YzXZhjjh0lp/PKiwq1oKFVJt57jRllv1TiSzEdTPOepKBZkzGHF6v8ijD&#10;lTyLxuQVxPMJ8fRkOjCRbjP9e5T/5/id7BSU3xptXv0RtOSBizs6QGBCcBjqQ8dwE86UHMcbh78J&#10;cdF8453fwTff+4aRN459G2cqTxsX1v5Ar5EOh9JV1qCiVa7A5008pWKWZXSxcmJTiscBAvmBYQ4G&#10;DnoRJw5R5Lkz4OQER2Dr5KIl9ntlaPIRFHqDCtlSDGo3J1jx6sidtBsiDO7k4qbdShcnXhmDxBEg&#10;C3eUE552cJRBKiLASJArEa+AYeLnQFZacIkMNoopVriUPG7ixstmAAGCS03WOorES+XRrooyZshg&#10;onhmLfg5LvYKZRIfTT7USd41eZkTueiczYjSUS/OO7BEJXCZyphkcdGF2Tm7kfkFlyGSnZt35Y02&#10;s8oYZeVERIAtF76cQrAIIsyRz5JxJmcxbrYSpQ1Xum8ZaeKcsCQiekzzWnmumO9ZVnHljI8pPMuK&#10;2WkHVhfchoR2cy0IZR26wjLof2Uh2r5KpZuyR0XoBpUiHV+f37ou75sc7lIpund73GR7ObghUuKs&#10;MRBI2X/4ioxYxMEiN966EsHijMsoDx1t59DeegY5KrlKUb2rrFX8/uqiD1urIWythbG5EsTmUgBX&#10;5724K2MN7/+cStsHVMY+OBjDh5SPjIzi4/0RI58cUO6OGY+P53dyUDjUa6PNw5sp3GdZFH4kkZFG&#10;Hg4y2ogz5tGtLB5TGXzKeyokSecP5GGk31DuaWd/M2yMOB8+FJfNnOG5eXlXhpoJ43Hyw8eT+PwR&#10;z3V8OI6P7+Xw0Z0MPrmf4zVj+Pghy8bPXvCzD+7yO14jg43k4ydTxiDy2fNZE9K1s+bB9XWv8bj5&#10;4OGkMeQ82c/hs6czJmvVzz67gp9+dhU//1wGnKv4/MUC/vDH2/j5l9fwZz+/jT/5+U285O/2rviw&#10;s+rEzU0/3zOM7SU7ri1YsX/Vh1t8hoiAP7wrMuSsCfmSl4y4aWR0UZanG6yjh2xTle+HL+bw5YtZ&#10;/PjlPD5/OslyTOFH/P/LZ/K2mcBL1nk+2xbf8RVPjzyWHu2lTCpvZcC6vxXBPaXV3gjgYN2Hg1U3&#10;DtYorwwmxoAiUuBVl/n8zroH91jWB1f9eLQZNF44z69H/3e8NwqbknHm4YbXpAOX54w8ZfaXnbjL&#10;OpRxRr+9d8Vr7ie5xWfJSGPKsObFPt9Vaa1v8vO9JSduyWiz4sNdjokHmzGWN4ptjo25SYJ2gp3O&#10;7guoaTiCusYTaGo5CctAIXKJTuysBPBkN4sv7s7gZw/m8YtH8/h4N42XOwney4NNkWJPDLAMPhMW&#10;dpf9UBmn5HFzW55OLIdC1kxIGZ956wr7KcemDDir0zYsTAxhTgsm7zMx0oORVBdBXLOJQVY8sl/C&#10;c+N6TIAhrxsnwZYyqFgJKq1UPvqHa6gcCXA2o6GliPOz5ug2NHLurm8rRDEVqXcvvIFDBH2HK97G&#10;iZp3UdB6Ai0EYeIay6Z6uHAPY4nzkDJeXZlzYHasHyPpHoIhgniBH87z3f3lsLlbcfDkGu4+u45H&#10;nxzgo997hl/95mf4Y8r2/jpCKTf+7X/8W/z6L3+Ov/rbP8G//fe/wb/8uz/B3/7tH+Dv/+4P8C9+&#10;8zn+6BcP8KtfPsA/+/VL/Mu//hL/8m9+hD/+kyf4+NMtPKRyf/PODLZujiM3xfphHS8uKqW3Faus&#10;x62tGPb20kZu3Mxhl22zuZnA+pU4Vq8kTAYWpdEdIehXGFEsSyU1y+Oom8qMF86o+D+qcLH6DM5z&#10;zTtecBjvn38Xhy8fxrGiEzhccByHChRidRrna4tR2FqNko5aVPQ0o3aIwITKZ+jnf4lBrieLtyZx&#10;8OGmSY3dQ4ArfhQXlQYR8AvkBwi65VWY5ryY45o1zrl7atTCurVihvP7xDjbfl4ZAQcxPT2EhXkb&#10;5/FBKnEC9ATy4TqzSzXJ/2dGObdSptlHpnI8sr/M8ffzXKNWuCYtc31a5jp1lWvOxrKf65SL61oX&#10;rIEq9LiL4IhUIpiqx/hED5bnhnkt1zDO1eIca+s4j+EAFTcqg/apEBzTYXimQ/BN+TAQbkdDfwEV&#10;uF6k2VezUoTZV9JcO73RXsO18O657+OdC2/hzYtv4UjpIViofC2sJ5Gkcto5WIKlzSSml6goisyV&#10;656IQcXbMcNnz1AxTVPhVcabLNusn9hB5LeHi95hfz2EYzUncamrGEMsm4VtWTVUg7MN51DWU44W&#10;VyvaKY6UFZZQLyxBKtFjHkRGXQikh+GN9VE566DCV4dGJUzoq0RNZ7EJ3xGPy6C7AT02jh2Ooequ&#10;QhQ08r4dxegL96M72IcGWxP6I30ITvpQ0VUCS2wALt67gGOqj8pyctaPnNIuL/iR4bsoI5eSB/Tx&#10;HU4Wv4/LDRfQ4aHi7ulCk7Mdg3ErKvtq0cixebzqNN4vPYLKQSpXKRs6Az0o6S5HUXsRCnn/er5n&#10;VW8ZLtafRRHxV6ed+IrPbOqjAmWjUuJtR2XLJRQ3XkRxWxHONJ5HjbMJXXznHl83+lydqG+vQHlj&#10;Maq6qtHs6sJgwoGBqBX9vj5YXO3EXBWoaT2LDvFMEDMWd1fgRF0h+jMB9GejaI54cbqrBQWWXvRm&#10;4xgeS8I+GkWbqw/l7eVoHqwnthyAOzKIIb5n55CyYFVRsZO3Qj06WNYenotTUONGmE8GGg9xYDe/&#10;G5BXA5Xm/sEKoygG2CahEAH+hJNjPoSNaxkTfj0+pb48aPgMHS7OR6xfGXiG5BlBZduknJWxhJhP&#10;IowkXBXnvCZuE3mcS0nMG2GIPb1NJiPqkK0OsbSFOLKfZeswksembSwzx19qCEpDrXsqXD8UJp4N&#10;thsCV2WxUmiPwhZ171hS2E7e2oOGO1LhQ8rIFNLm4KgDIzKgsH9nJ12YnHGbEKhNYiRjhOUcMcVx&#10;tTjvNjw2c3NKMuEx760NSBmQsuI+HHcikrUikByEPzkEP8vnS1ngjrP8kR5i/W5j9EiMOTE6E8Dk&#10;QgQTygS1HMfCWhLLG2nMrcdNpiuFFUWIOROc8wN8Bx/rykk8bQuK3oAKMHG35jLh5rFJJ+dhYrid&#10;Edzcn8H+3XncfbCEB49XsXtrCgsrEeLpQZPKe2xKfCQWKttKN27ju7ogYum5Rb8xwMmopnA0Gflq&#10;m87irff+Eb77g/8j3j76NZy8+H20D1bCx7lAWaamJoipKdMTbir1DkxQ5I0xNeXmnOk0Rjh5O3mk&#10;sAfzZZa4qRPo6IvLi0zpwdsQ5fsF2Q/0PuKKlNFmmLrAIPuSvGxkNBpi31JilmEX9RlFHYinximp&#10;MQq/zc2x6qTybq/AAEXGm54hccsVUBE/heLKw1xzzxujjcVeAw+f4QtQ/E0mg6dSPYdl2GAdK5Ql&#10;GmxEXIq0lH5vpTHcZKjoKstOin3ChPNRf5HxqLD4LRQUfBc9vRdNJtVMshNZinhwvG5xsBRxHBXi&#10;fOG3cLH4DRw+849x/OLXUdZwiGP8OAor32b53kFLx1nYWHYn38PNdxLPi5dHu6UCNopSTgtjeGQE&#10;I/aQZ1Fd6ykUlr+Ji4XfQTGP/f2X4eA9vM5KOCzF8DsqkCSOiKh+ui6ituxtlF5+A831xzBkuFZK&#10;MSBP3aEKtHddRmdPoeECEo4RubOyP8VYJyI9lreOvFqU+SoYaYaD5eztu4yenovmXi7WhbJUeWy1&#10;8LGsPqeyUMnwwvaizjhorYAyYHWxPjr7CtA7UMRnswxsJ6tV4VEiHJYRJi8ehe6yfBZep3TX8loR&#10;J4/bWgz74EUeC3n/cvT2F7G/nmMdvIv3jvwTnDz9dbbH99Haehr24ZJ8CBLrwe+oRMijFOPNcPP+&#10;Ma6FXs5/pVwPjhz6Gt4+/I/x1rnfwTsXv4H3Ln0Dp8u+j6be8+xX5dRd+eyQ0qMrbTnnTBlAopRw&#10;IyYoU6yPmUgLpnmUx8sovx+NtxqvlqhHhrNqY6SRwSbsYn/y15m05zqmw03IRlsMybC8YZQSPcb3&#10;lGdOnOchL68lbonLuMP/lT1KRphxef2kOkxo1ExSmatksGnBBD+fSrRhgs9XOcYTrbyW5eJ3YzLe&#10;sPyjlLF43nAzluTnlBz/T4bqfmu0+S/+EOSE5+XEbg12Ekh2YNjfSVDWjXZLPc6WHcebx7+Dt068&#10;QfkO3jj8dXzz/d8h8HoTRY0XCORruIjXoYMT2YA4X7gQDBIMHD//PVQ0nDXnDt3T1cKFrQlKD6kd&#10;E7kZatLT9X7tZMllkgudTwsdF7HXqcGdXoJDr8KjqFi4lFmqxXjjWDiYZGwRA7zSfGuxTaS7Tbo3&#10;ZQDQApwnY2znRN1uPHE0WYvTRqnETTwxfy+jjXY/ZJSJU2Q0kquqeHSMyyoXZJH+hhNyG+1DXOzk&#10;XAxkvNGCot2NSeNhk+elUYakZSoOa5TVJRdWqEAsL3AxmbFxAbGabBwzvFapt3X97Nw/FJfhcJlf&#10;9GFWXC68Trs/Co16bbTJ5AYMGZtSYk9xwVMau9c7FCMTVuMmKFFaRhlvInIDTBCYmHhycVLI40ex&#10;nU6sURGUoUZGGxlqJFtUEmWsUTaXHSqr+v/1d/r8Oj/bkQIreWXYEQ+KyUB1K2sMC49vpfH4BpV1&#10;I2k8NNmnRgyhcE/7WRSc/waqS9/kpFWOPf5WmZLkifHhvclXyn2Kyn4ST29k8dmjGXz6cBo/fDSL&#10;T/j9h7dH8SHv9fHtEXyyP4JPD0a/ks/4mYw3Lw9yef4YebfczZkwKXnTyLvmzk4Mu1SY9+Rhw/M7&#10;VJzzksQuy7LDuri1JQ+XNO7x+Q9u5XCX5/d5bo4sq4h1X96byBMTP1swhMNfPpvDFzJsPJ7Ej55M&#10;4ouHY/jsXs7ID3n+6QPKQ5ETi+OGv7+TNYacH8rg8WTacN4oG5XSiYvzRgaW29dCX3kD6Sij00cP&#10;xvGzT9dMqnFlsNL1IjlWeJI8fXSfj/jZB/IyEnnvnYwxsvz45RzvP8p7U1md7MbmXD/uXPOyDKP4&#10;4ukUHu+xLjaDONgIGI4fGW2U5UheIPLEObgWxMO9OF7wvl/I0+bZNJ+v54q3ZzxvrOL7651kBHp4&#10;PWa8atanhrBH5Vmpzh/uxL8yjNwWZ4wMM6tu3JNx6ooPd6/4jTFDco/v/FDeMtthPNmJ5D1xWB+P&#10;KU+2wnnSYiNKz83rxFNDebjpN8aem0sKRbIZA5C8eXS/u6/kHutSnj4qh/hlJDvzDmxOD2N7zs7P&#10;vSbT0x1+fp918HAzjPvXYtjfYP/nOFilojuaIdAm8FB6SsVjz4z0Y29dIWdZfHwwjo/ZR3//wfQr&#10;mcKH1+N4fJXP5bxwhYr0IhetLSrON1c8uM55YofzhDnyuddYlq0FlnuL/fJaHPd43OBcsDw6gAWl&#10;Sc72YjrTjYlUJxfUdgK5RoQIgARg/DwGtNPHc4vce3lUjL1ApJ2gR542g1RC+6gctXeX4DQV6A4q&#10;e4VlR1BSTbBGpfpi+WFUt10gUG3GMEGJS7HYCulUeKUk24dplmWFivy1eTvWZ4exSpkc6TXx8Npp&#10;HCIo0k5xccN5Kn3d+L1f/xg/+Yuf4sVPXsCfC6C2uxZXb1/Ff/qf/yf86r/7I/zFP/9j/Of/5T/h&#10;f/g//x3+5l/9Gf75X/0S/92/+Dn+/b/7M/yP/+HX+Ld//0v8y7/9ffz5n73Ej39yB1/89A5+9MtH&#10;+Pgn9/DRTx/g6Y8OME0lY4QKcZJzXzjdS+G6oDBU1tc4y7qw7MUVzW3X09i7kcP13QzPMzxmsbOT&#10;weZmEqurEcwtUIGZ8XFOdXKud2J6Pox5EXpO+xEbccGbGDbZEGu7K3Gp5jwOFxzF2+cP4/3CU5TT&#10;+N7Zo/gu5V2eS/mUNNobUNkvgtmzqOgtpZJdibr+UrRYKtFHZaDTUoUeAkwLQaGDCqkyOfg9bFcq&#10;jCYGnXUaDDQgQNDuD9RT8dR5PefzQePF6fdUIhwkqCKgTxD8ZAiWcgRPY5kuzE0MYY1r0FW+v3jM&#10;VhdsXJvsJpveJj/f5FpzhWvB2pIHixyPC2tOKm5WrlH9WJjqxdr0ANYmBrHINp8ZH0JDwzGu2x3w&#10;jziRWEpi5GoWubU4xteiWNxOIDbKtWbGiok5B8bFATVNpXIuiMnZIHKTXoMJxOEzyDU2PGbF2GIQ&#10;i1eS2Loxias7OSxdZV1znZxmeeaVwUrrJGVlOWi8NddeZc/JTnngp4LqH7Wj09OCc/WncLjsPXzn&#10;9DdwnArRENdsR86ODuKPki7WubUBoZkQPCNulHYUo7S9CIFRN/xZJ9uzFV3D9bD6iRmydt7XalKv&#10;e6nUJqkI5uQhsBRCbtaLXiro5a0XcKn2jOGwsScd6HB3osnahG5vJ2yxQXgzdmMYcmcc6PF2ocve&#10;bN45Rewgz6rJV54R47xfNDeMmo5CnKs8gdqBWrTxnu8WHsZbl94zvDZlPZUoaC5AUfMl3ot4ZTpg&#10;wq8GQz0oarmAqp4SeInhbLFejrVWOIlThOdsVHQDKv+4izimFT3EaJVtRahgv20L9KLUWo+WYDe+&#10;d+FtVPXWYjhsRcNAM8r7+R4pN1ojdnTFXKy3TjT2N6OqpRSVrUXmvcs6qNxEBvHdc+/iWPUltIUd&#10;aA65UGofRE8ugcT2VUSvLiO4PI1W/zDeOP0u3jr7Hio6a9Bu60DbMMvj6oInaadSPGAyqnQOVhED&#10;9sIf7TdjJvOv/jPxXR/7kB8ra0niLSsVWqUk7jQir9zZGTdWV8JYWgyYUCcZY16TBEtBl6Gmpu6U&#10;kZa2S+hW+n/WmTYQFdKkawNUjs3GXlx8jtrZ7zS/zfMeitOQWJXjV5uFwqAdveVo7SpB9wAVchnE&#10;+JkMOREZQIghFcJjuG60uZfoMYTEIjNWxqOxUYs5Tyg8R94fFBl5hE+FTfMh+11Iy8uF/XtsKu91&#10;Isx4fStpjKvzsxT2n6kpO+dkvivvFZFnG387NefDtZ0xbFCWOKZmlyMYm/MbL/pezi8yNijl+Ajn&#10;t8mlsMkaJRJ3EQXr2lVlwNsewc27Czh4uILd/RmsXktjfMFnwqJc0Ta4Y3kDjZXz0hDXFlew1Wx4&#10;ChOLOmDWzJ9KGW7DxlYWtw5mcXUzTTzrNphZdSPPdhmY0qyPqXnOO2thrHDcr22IXN7PuVce5z5j&#10;AJJ3zgTLa/c043Lpuzhf+Ba+//5/gxMXvosajkPxyuRGbMTZQazyXRdYZzNjdsxNEovPBzHDo0kF&#10;z/lGIUzilpFXfSTTD1+8G062tZvlcbMOXZG84UleN9q0jbDtAslek+jDSr1DnFQSkRGLmNjC9VQi&#10;ng6TBp8i74zXa648N3qHSowxY9hRw3doNNycMvQorKq1u9CEM/UNVxrjoPQRlVEeIP5QK4KhNvZ1&#10;6iAy2lCxT4ZbjJKcEv8HFXZ53sT4v8LkgsEWXi+OHr4rdZ3h4XITLhsx6ZSbMcI13GopQWnJ91FQ&#10;8B1U17wH8dFU1rwPZXjy8BlOKuY24hmF+vr5uyDvrdDrsMJ+qKBLYY9STKYfrkcyJsmDxy/PGK+u&#10;kadQm+FCVKrskL/OpM5WWI74S9LyTIm2ICvPC2IYJTeQp67CiGRk6e0t4hgtNmFdPQPlqOacfvbi&#10;91DffAYW1pFHhhqPjC9V8BF7hV3VSL56vrh26uuP4+TJr+Hw4X+EQvaT9vaLvGcxuroK0MO67mNd&#10;W3hvhXC72B7yiLGzjRy2CkOKbGP9CNMpfEeeP/ahUj6rBi5rBXo7zqPo4repv3wTdZXvwdJbgDDL&#10;kmB9RFhvQXmtmBCpBiTVn9g/6ln+M2e/jdNck06d+h2UFL+F1pZTfEaVMcaJW8Y6WIJ2vV9/CZzW&#10;Gq71bRjur0aVMl9e+j5OVbxN+QEuVr+PwvrDXH/K0CcjkbPSZO7y8bkBrv/GK8Zbi5S3GhmFZxMn&#10;jBIb5tQH7KWw9ZxF2F1uwrIUcpSNNhtvGslIvA0zxEpjaWLKZLtpJ5Py3MU29MiDiG2tNmV99/Re&#10;Im78unmf89LlWK5hSynbnmPKnycrDrP+kjzKmCOy4jSxSVbhX1GFgzUacmX9Lwk5SjHcdZrlO4NU&#10;oAaT6TaWh9fF8qFSMk7KTkH5rdHm1Z8hALb6mr4iBxvmpOIMdhr3ymFvK1oICsobzqCw8iiKqo5w&#10;8T6Lbk4IIqMLKMyIi52HE4pcrKUUiNTXZGAKdBGgtaK5txqtA1QWCF76XW0YcBBYENAY7x55+ShG&#10;8JUodEqudiL/1c6KwqtkzVYqbS8nV2WR0qTqp7JiQpx4jCblYt7Jhbojn85N/6fyOyVayMQ7IeJg&#10;3VvcNOIS0GIsd1eFYMnzR7w1IrXS4psk0FPMdCg+YDI8RDJWpMbdFJeJzxZJsXZElKpRC5XClsYm&#10;bTxaTYjUPBfWBYJjyRKVGhlttCuihVYkwOKUGadiIe8ckW0po5PScYvTxRhUZuXi6zc7DgrBEmeO&#10;3Ed1nOBv9XuJDEUiL5bRaJK/n5ixY2RymAshF/JsPxQiJWJkiWKsFfMsQ4/Y91WO9RWfkatKyXs1&#10;jO3N6FeyQyX1+lY8z0fDaxZmCRwmWVYqjWMa3BT9b9I9U9ndWHLihgwLUk5vJPCUogw64np5ejuN&#10;Z3fGcHcvjTtUkl7cn8EHVGbvbMfx9FYGXz6ZpdIvbpg0Xhyk8OmDUXx8bwTPbyVNiJHkR89m8MVj&#10;yTQ+fzCJT+/Ky2YEH4gEdz9n+FHkZfPJXXm4jBvDxUvKc97nEZ8v75p7uwlj+JDhxoT9UG7Ko4Tv&#10;vr+TxPWNKDZW/NiiYq7jFSoNImY+2E3hiXh7rqdwd5fvxHf5gM+RJ8kLPjefHnzKhETJOCOjze8/&#10;m8aPn0zwfAxfPh7HFw8nWPb8NS8P5H2jdOCjrJ8k7m+HcGvdg615KxV3B/bkJbIZMKTFzw+yX5EX&#10;qx4f77FeWafyaHkiL5z9DD4zXj0j+L0Xczwfwxd87pdPJ/FDPldePp89GsNPPprHzz5ZNPL7H87g&#10;w3spfPZ4BD/+YBq/93IWnzwcwcGGz/DvPGRdKbuVPG5urvuN0UUhY3vySNkSH1AcD27w909neK9F&#10;PmMET/YieH47xd9G8WAnYtJ5q23lvaN7Pd5L5YmHb6bxZDduDDFPea2yRSnkSV4w99l/HrBNHvEZ&#10;T1UGtlde2E+uxwyxr4w2/6XIi0bGGoVPySNH93gtMtbIk8Z48cibR+/Ad3ptmFEqbpOOWyFKS66v&#10;iJJ1VPjW/rrPGFb2rwRwZzOCGyLuXnRiY96FdYLnuZwMKYO4xjF+wH4kguUn6iMs90d874/Y5z9g&#10;f/uI/3/Ofvqc73BtvA8bY33YnBwwZVGolLxt9Mxdlun2ehA3V/24y3F4j+PwBvvi7fUwv/PhCueK&#10;pVw/pjnnjkUIfvxNSBA4RFy1XGBrzC6YYqmdzmqCnAoMExw4vQKKDcYlu7H1HLp6ikxWFZFzFpa+&#10;hzMFb+LouW+jmt/VcG5v6riIAEFqOt7DRZzPygxginPJRKoLY6l2Q7KbSWqHTzsjDVTmuzA32k2F&#10;nsoIF38PAV2vtRqXa07gB6ffwDePfAPn6y+jlApbeCaFnWf7ePGzT/H7f/EL/MFf/Sn+r//r/w3/&#10;6//7/4n/x//rf8af/uYP8bM//AK//sufUX6Cv/6bX+Kv/sXP8K///lf4P/33v8a//Dd/iL/865/i&#10;D//ih/jxn32CD//gBeJLCbT5OlHvaMa5pgtUQr+Hb5/6Fg7z3Uo7LqHLUYcugTQC8hTn2xHW4fg0&#10;59x5hbdyDmTdbl1LmPCD6ztpStZksVrfiGGF3ykLxRTnZCnao1QiUqM2EwYQp2IQobLgTw1T0Xcg&#10;Nu6HN+2EUjMXNxbgbMWpr4w236dy+87lIzhcchKHSo7jveIjOFpxEqfrzuMiFfJKgrSKnnLjoVFN&#10;pVA8LG3WWpa9HuKMU+jwgLMW3QR4g2zrfgJUi6sOQwSealcL194he7VZO6U4+PzN8HNNl7t9VO+d&#10;7GabdSOZ6EAm28n1pxeznL8XJqxYIHBe4PqyqAxlczbMzFi4Pgzy+z6sTA5ibWwAi9leLOSohEph&#10;0w4bFcn4pMsYIoLpQaS59qR4bVRePyMKOe4yXqJKczw+5sLEuA8+ttHQcB3XSa9RyK6wzq9sJ6gc&#10;zmHn9hTSUtC47o3MUhFnW3ioQPsJHnPjQ5ilYre0FMLVjTQVwBzbz2e8BHzpYfjEzTFihyM1iAEq&#10;Zt1sbwfX9vqBMjQqRXeQa3zCgv5QHwYjVDyzTtiSVvhHvYhMhYyBxRm3wM+jDDaD3nb0OqmAEQtE&#10;syJoDWF2JUoF10MFrp94hffjPeWpo3vY4jY0Dzej39+L1GwMmbkowiNuNLNNXXErCusuoKjmDIE2&#10;wXNSHA3DXPNFGK/QZx6p6GrDq5/PTc5HMXFtEs4RH0p7qvDWpfdR1FpsvJ97WHcN7ZeNZ3KE7+vm&#10;+3cTuxQ3n0V1VxFahmvRMFRtCLRb7Y04WvQeDhe+yzrpZp9setUnz+JU5Xmcby5FjbsbTeEBE+ZW&#10;IyNK2IZW3xAu9TfjaGcdTvS1oCnmh3U8i7ndLYRGk3Al/ej29PKZl9HQV47QmBNVPZUoZBndEzEk&#10;N+fRmwqiJeRCdH0O0ZVJBGbT6A1aUdxWgVNlZ3G28gJKWspR29vAe9Shqr0UFbyfOGxs/i5Ec07E&#10;bu6acRNLDZlwolBYpMEWE149MW7DaI7YQ6SjVPDXl4OYI57J8TNhPim9do4DB+tUXjavw6KUVU+h&#10;UqFIDwaHq0wKZoVGyWATinaYzTFt/slokvf2zvMZylggL2+FZg17WtHYWYS6tstU3jmWJjzEWcPI&#10;sI/HeVTYk/HM5piYJM5aWQqY8i3Ig4RjTKK04OLUUIaqTJoYMjvIsg8Z0mKl0zbEx/zM8BfyfZRq&#10;XHjv7h1laMoafkDhOGE6k52K+E68hTJ0vM6oKt7D194s+kzGggbO7W1dl4ltu0wY5vxKBDMLAcwu&#10;Bk2mKHkeLq/FjMFlfjlsPGKmFZ7EeS9LnBnhePYnlOCCuJ2YWp7qr0P0zW/k7cTxubc3gStXkuZc&#10;onB4EQlPsp/LA0dGHRlvJmc5D/BcZRllXY3wncY5z8rwo3lWBijJLO87txTBwmrcGKLEi5OdcHKe&#10;8BqJsw2DCm2Kd5qNTUNeSxw8xjKPEz9niLVVZk+41ayDmjO18esN57lqRIysrFZ+1rM4e5Q1SkYb&#10;HWW0kZeRm3qEU0Y89h1tNCs0y8o+JeOL9BNxcCp7lEh2X3vayNNVocI2zst2fubks6WHyMBjvHNe&#10;GW5k9JHhpoS61cnz38LR07+LyyU/QJ+ljHpUFddiEQNTOKfLw0RGggSVcYW5pGOtxpPGYatEd28B&#10;+3S5Mf4pEYt+J34zGVIiEa4FoUauCywTlX2RHnu9LCvXRXHTiLNGoU/KImQ8e6iAxzn/pmJcO+J8&#10;ZrQBCSrRaa77Ooq/xecWH02tCblRmZLGAKAQn3pKnZE4FX4ZBeTR4bGVIBaqx1iW/TzRBoelBL0d&#10;5zDUV2gMNipLW/sllFUdxanz38X7R38Hl0reQ2d/qdEr3VzXZLTxEefImBB08fkOipuYRzjHynfh&#10;dU7WqwxzIvlvI9YpLD+Eb7/5X+GNt/4POHzid1Ba8T56egvhYZsEzWZXJYKOSkR1X3kEiRDaXg6P&#10;tRSOoWK4hnjkuusmnnJT7+3vuICe1rOwDxSzDLW8rgIB3ksezx5bmTFapKgbJ7n2RmR8Yx/QNQ62&#10;p4w0PncdvHquNmOoe6td5RFk6StCX+cFOIfKEOXanQ63IxPrNlnuYhxrWc4HEnH+NNUdQUXxm2hv&#10;PAYX6zHBZyrFtjHAsE+MUi9Os90TXKslI2zHhfFBLE5wLR3pM5mdZKSZzvZgJN5uyizDU4qY0hAP&#10;c6ykudbrGGdf0DEaYB9XCnT2j+KGE7hcdRgXS99FSc1RdPRyjXLW8Z1aTEatzvazxhvJw3pVSvWw&#10;DErBehMelQ6znCE+i//Lk0eSUh+S55j4fQwBMb9LNJvQKPHayE5B+a3R5tUfOvuKUVl/HMWV75uJ&#10;XQRZDhk3AgLgrSYESZONh41m4j3Fl8CGDmtngqDKx8lAFlsbB5CFg0exm4o7HSTY7HW0EAC1o9/T&#10;jV5XBwFVGwbc7eixUokgMOrldQN2giw2tvhkZFiRB4yeK4JgMwFxwpQFuqO3CJW1x9DQeoYTJQcY&#10;y6Fd1BgBYiSh8nCS4kQW5blPg4GTqxZqudS2caFt6ypGv6WaE0CTEZs8d7gQy/1WoVhydQ1E+/k8&#10;pf4bQpBAzxORNX4I3hgBYnwAARHmRfsITrlQjzsMh4xIGvPcMUOGyE4cNVNUCmZmCIYXtEPow+pK&#10;ACsUpWSUN40MLgpXylEE3KZElsXFa5pHuYhqV2KKC5IWuGl+rl05AYw0F+eMuAm0OPFZAhrKNCWv&#10;nKlZLXTamdCOh1xPbWYBy4wMGpJkGXfm5hWa5ccyy7FB5VAGm80roTy55/XkK0kYUUaoPSqhG1RU&#10;V6lMrlPR3aTyurWRN/DsbsVxW14xVE4fUSFXNiQZF57cpOJ6QxLH490YHlA5lzeNIfLlPRWKdJ9H&#10;GQXkHfLx3VFjfPjobhafPhzB549G+HkGz/f1eyrCuyGeJ/DyjjI8JfGUzxB/inhkRIL7hUKTns7h&#10;k1fhSgpb+pD3fcAy5L1UAsZgI5HRQUabO9fjJoX27e0YdlgPSm9+50YOO/IcWg9hnou+JrA0Jzul&#10;yb5/a9QYbu7rOtbNXSnnN7MmZffLOzLAjONTiowxn1E+v8/3eJDDFw9H8eMnk/jR40n83tMZvLid&#10;MsaoHz+fxU9eLvCdWW/yiLmVwv3NgJH9Kz4cXFWGpQie7LEOVH87UXP+kbJK8b0e78ZNnclYIyPQ&#10;i9tJPmPCePg8241gdaQFt9fs+FRleCxPnyzraQw/+2jOyE8pXzyfwEcPeY+HrHde8+G9rAl7Ukp0&#10;ednI2+bONZ0HTfYkERbLYHXA+ru27GJ9ZPGU7/NkL8bny1AXNx43H4qQmO3z/LaImUfYXjIEJXB/&#10;W+8RY/lThoj4md5NZMPbITzi8aG+Z5s8Zt94yL5xn897sCmuGz6Xbfd8j32L9WC4b9imjzaU+Snv&#10;efOEx4ess/usu0f8zUN+d1chT/KmYVkVDnVr1WOMNa8NNQd8r1sKR5KHC8fp9UW3ERlMxDWzNTuM&#10;/XWvaY999qPbvP76MscAx9i1eReWOK7mMlRsOca2F9y4u6nMUUk8YNmf6x0pIlf+6CbPZXTaDOLD&#10;vYT5fz3XjeVUuzHcXKVsTFuMwWZvxcOjxxhr7mxEDA+Qzm9xnN5g2bYI3pf5TGUUyHLRjxPERCly&#10;FY4QeGmx9zmo1HcXcGE/jra2c1RQCBgI0LxhhYXmd5FNVhOKlYDCQrDSYy1HS+8ldA8SpBBUJAj6&#10;xqLdfE4npnj9dKQD4wRx2hmJh2oRCdXwyEU2XMPrGggICARGlY2hlyCrGMcuvIE3CLq+c+LbOFl1&#10;Ft+/cAhnG4vR4OiCZzKOxYNN7H/6GI9+9BIvfvopvvjFj/DFz7/Ar37zK/z6r/4Uf/jrn+L3//Az&#10;/PFvfh9/82//DH/ymy/x4Y/u4vr9Zew+XMPURo7KaR3vfRqFXeUoG6zH4eqzeJfPerf6PE42F+N0&#10;UxHeLz+BC82XcKb6FMqo8J6vPIz6nkLjQeSLtiGWkeIhktEBjHPMz7Nd11jXG5zfrm0nsM1569r1&#10;FDY4P17lZ6ucGxZXOY+vhTCzSGWD83KOitgIlYxRcTFwzh6doZLD/7OTbsQ25o3y6Ux6YI06UNXd&#10;gAv1xThadg6HSs/gvbJTeLPwCN4qOko5gh+UHsW7ZcfxXvlxHK44gVP1Z3G5vRDlveXGmLO4O41e&#10;rllNlho0U4lvZh0oc1GbvRlNg3Xosregm+d9dhl5mjBEGXZQQbAToDu0GVIPD8Gch+DaSzAXYn+J&#10;cO0NUzkN8SgQGWG9KOtcJtGRB34Enoq1j1FxCBDU++PdGKBSbFHsPRXAAEGk01PNNbSOCnMlsiPd&#10;SKb4W9atQkPcxAFeKruRUA9B/9Arr4NBZJLtVOaojI8NIp7T+tpN5aiNR4UstCLB9S3GttGmUIpr&#10;6+JqDKtX2R67k5hciiE7G4I9PmjCncLTQcRng4Z7RtldMtM+dFprUVR/Dh2si6AIqMcDGIoOGcNN&#10;b6AXgTE/P/fDl3UZT5im/kpY/FTOuL4rfCTJ9ptcjmKGz52YDyA35UZ6wsVyOeBPKStWAIGcC8ER&#10;LyK8tytmwaCnA0PuNtS3F7AcpegcqGM9tXOcEds4OT4jXcbjQgq7wpSlkGdGbSbLUiOv73a2YPLK&#10;CLwjHpyvv4DL7Mfd7k7WBzEJr7HxHh29JUZR9PJew162Wc4KF9+7i/WsftFiY39wtqKB/aLT1wNn&#10;zofhpIvvPGQ8XU6WncWpmkso6qtFtb0NDUot7+5Fe9iGwdEY2jNhlATsaMzG0D05hsT1bYQXF2FJ&#10;xFDR28F7WjG6MoI462GQ84fqycbyFTZdxujVSSwcXEF3eBgdfioY8xnY2Pf7goMoai3FmZrzqOyt&#10;RZurm+VrRb2lGZ0sQ0HdBdR1VaC9vw49lga4/Kwnjpv0r/89EkkZOZStrwMR9qco+2iA853SFC/O&#10;eTDOvhGhgiMPGRP6QhFeFDeiPLa1ASjji861YZf/vMNs5gX5G4WPJ7P9EDFrLClOmm4TfheK9phN&#10;PdW7EnIoEYeNRw9xYiRpQTyrUEqbEW+s34y5ourjJsFG52AFOqgwKiRVKcAXF31m006beslEJxU1&#10;eUfw2a+8cOQxrRAqkRcrrCuWJNZkHwwQw6YyQ1Bq662tFK9TOP6gOc7z3eeJ5yZl7CAGXVwMEt/x&#10;OQs+LBqc6SOelMe2kziQeIaYUcadaf5u7Srn4JWQSQ9+ZTOJze2skdkFv8Gdo8SkKeLNFMueJnZU&#10;6L3CFRMcpzpOTDqIIcO4di2N69dHcG0zhSU+f4HPv3olQYnjyloC62t8zoLKRfy7FuOz0iZsam4p&#10;hMk5HyaJb6M5i/FksbM97MT78nKXQUVtpfqX8Uze8WqzUJztwnqS4cZKXcFcTwXZ6m+ExVuLYT/n&#10;OOojDirQbmI3EaDHRaZObDwi4xPrYpR1IqNPNJ3ffJV3vY/1rEyx6iem/1C30CayMeBQDwklxRPU&#10;b8LYArE++CK9LGcbyyBdQuFRtcZQMGStNEk0RNcgEluF2MgYodTfMiQqdKl/WJw2VZwXFD7FMvNz&#10;m8KYOb86OM929BWgvPawuUeQ/TrCNTsUbDYetEH2eynBQXe1CctRNqIQ5/Hm5hMoKPo+Tp75OuWb&#10;KK88hI6OC/wt38XLeTqkzE51LCfLw9+6uP4pq9PgYKkh2FUqa4UOBXkepR6WjnYgKyNYTIYb/h9X&#10;NqsmJKLEG1S6o1S6o6F6rhGtGOVcnyEuSHqqjGSooMvDY4o6Yo7PHaWOmGVbTHGNtVqow1W8hdKS&#10;76Gu/jA62s5goK/IlGOY9aLU6JU1x3H63BsoKnkPtfWnWY8sV7ADygwsvp8Mx89oqpPla0HCX2uI&#10;cn2s3z7Oi2Xlh3H+4vdRVnnUZMy0ck60c11zBdvR1luI1q7L6KEeaWe7BIlzwu5ahO2VCLPNYvYK&#10;xFk3cS/r3V6GoLUUMVclkuxXk1wLs4Fm4q06BGz8Lds0xLkvxDaK8D4xto0yRbkHi/hZOaLOcsQo&#10;cf5e94w4xR1TiynONaOpXkMN4XfVorXxBIovfYfybTTXHTbGKHm4JFl/hleG80Ta04ZcoANxtk/c&#10;xfZhX/MNlMFNvd3Nd/IOFPNZ1chyrR7lWplhfRsjDO8jT6cg2yNv5KoyRjWFpkU9LDv7kbxo1Jd0&#10;1PUmzF6bgBxPEhnI5MUkPp6u9nM4e/brOH3h2zh28Q3Usn9Z2G9l1IxzDCsTntrv4qU3UHD5DbQ1&#10;n4LTVoEg+2mIdRg0z6jlvN1gsmXJSywerGdZhTfzBkh5Ycn4lQw3sW/LIFhveHtkp6D81mjz6g+F&#10;Fcfx9pHfweFT38HRM9/F5fKjaOsrN4uUCIkdFBfBjEKUZNgIEyhpd0HpsZ3sTA5NXgQPQwQS/exY&#10;gzxavM08bzAZHhQDrhTfSvXdba03qWV17LU1mvjxjiGll+XA4sSpyVguohJZ8rVjIDdWTXhV1Udx&#10;9Oh/ixMnfweVVUeM5dXEDnMwK5OLkwDUzQlHC7b5X+6LBLYdXWWoJ6CobypER3cVJ02WTzwObk5o&#10;nIDDqSFjPXeFuGCnLQgRkAUSw5y4LbC4O1DTUYKThe9T3kNVawEsPoKHETtGZgMIZ4cJLIeRGBnm&#10;wjZs3MGnqcDNEdAvrPiwQoC/uOQ1nDWLyj6jLEkz2kngIq13044IQdwoF17tOswsSfyY47WLVAxW&#10;r0axvB40oVM5Tnoi28qOD1FRGOZvrMZIY3aLr3DxvRqmwuHHChXTFSrZ81REZ2ZZzlFlQhjAzIwD&#10;C4vKMOQz125RAd6lInxwZwT374/h3h0RfObwUJ4TD0bx6B4V7gdjeHCQwX0q6PtUQG/txnFbv7mZ&#10;5v9p3N8Xd0wOz/j9C/725T9Iby0DjgmRonKeD5ehQs57KK22vETkNSLl/tMHE8b48Cl/K2PHZ3cV&#10;YpLGy1tJfCADDeU5fyMvjedS9m9lDdnt67CqRzx/KYPN/Wnc5//iqFHo081rYZMtaVceE1SkxUcj&#10;g43CpMRns7sunheW7+YIHtzgu+9lsE2FfUteNgsERPKcEjiacWKO7bVMsHOV7XP9CpXp6yzHbRkn&#10;RvNhWwc8v83PbsrDKIaP7maMp4u8XD7k+ccyiPD8y1eGFRlYfvbBHH7x4QJ+/+kUPt5PUan34+m1&#10;AD7YjuAT1tuXBzn8Huvk9+6NGfkRzz9lW3xwU54nETzaCuD+hjhZxM/i4rkfzxXCxN++uJE/qv4+&#10;4m8+eziKHz2bwk9eymizBGW2kqHp82czeH4vg71NFzZXLFic6sLmkgVXF4awtyYPkyD22Q9vKWzs&#10;SsjU9Y6etxvGvZsRPNlPsh5SJrxKRrq8US31lTxgH8u3fT78Sh4lIiKWPGA7HWyEcIei/8Xrco9t&#10;dKAMQcse7Cy4sDMvY4rLhDDdf2XAkefMXfbxRyzbM/7mORXqF/LOkacOy/xg1YOH6z5e48LBkgMH&#10;IhZecePGgh278zbs8qgwqGszVmzO2HCNY0TPusFxJC+XGxxD8i66uSbjGd9bnjeUWxsR7G+nsMMx&#10;uULFXHwj4+k+TGYHsE5AqPCoG6wjZch6yH4mA9R94zkkDh62xV4Kz3l8uh3DA46/KyN9WEy0Yy3b&#10;g1XKlbF+bLM8CtXa1TvzHW6zn+q4r/4qXiyClfFQA0a1Y8Gjpfc8F9YKLqxafOsIOBoJLlq5yLdh&#10;hPNyhoAlqd05KsNK5xnigh7kwhiMyMBNIEhQFeAiblygzULNxVIKhcACQUAm1EJRxgC50vJzsyND&#10;oKRsAwQlEVe5AWxydVbmB4UEBKjwNPeU41zlKSplDSjhnFtrbUVhTy0ud1WhkFI+UI+BpB2Ld9ax&#10;+9FtrNy+iv2P7uPhl89w/cUt7FD2P3+AlftXsXh3HSuPNpDeyME56YV9zGkIVCukGAW7eO9anGk4&#10;bYhn+1IODGR9VECH0eDqRY2lFcerzuOt8+/jnUuHcLL6DCr7qzC2OYrcegKlbeeQmnXj53/+AinO&#10;q6lsL5VEeWx2Y3LSasJdl9gHt9gPbrK/bhmi9giuX0tAXjlb22kqI5yjVylUUBa0K6zdYSoHs7Mu&#10;zs/evLfNL/4ciXEqCiM2YxCIy3NzOgBvxgZrhEph3IJeXxdq+muorF/E0dITOFJyAocp7xUew9uX&#10;D+O94mN4t+goj/yu4iyO11zE8brLOFF3CacaCnGupQQVfQ2oGmxE/XAzmm0taLO3oJ3KZDvX2zYq&#10;9K2WanRYZdzhOvxqPc4L12eFzb2Sfm2mDIsDSR4LzVxLW6jkdsDlpcJMJcrDfuWV4ctXD6WFVUpa&#10;kV1G2b+iBF9G2N8i7HfqX9oh9YhvKdAEPxUQP68P8nplB9RmkIP3cbOPScIKd+aYSlMxzFHB8hIH&#10;OIkLYpNu+LnW2ti/bFSSbfEBuFh/zrQNvjEP4jNBhKhAO4IE9XNR+FM2tFsaDZdKm7UFTYNNqOqu&#10;QW1fHS7VXkR6LoH0bBTJ8QDGeH1uwk/80IVheWfwme6ICEibEKaimxgl3ol1GcXKQ0XKGWzF7XuL&#10;WNlIG647EcoKu8gDweqkgkaFUkbRCSq+49l+TI7kQ8tGM735nW++v7yfZGyIRLvM5tIgcZE8lLVp&#10;5A52E4NVUNGoQB/7tZX4y5e0EHc44Ob799oIfokbFMIR4xwUl2ctZZiAu5dA2UtFc5Bt5Ij3oYPv&#10;000MV8P71XaXolqhWOVHcLHuLOqGiI/8/RyLHgzlQmiPedCXSyC+dRXpm9eRvb2HmccP0Bj0w7s4&#10;j9l7dzB7cAORuQzrtg6dQ+XGOzvBfu3mWHT42g3vR5/CiSinig+jvK0Y712mAjbchCZPF8qtzTjR&#10;WoLvlp7E+9XnTGrvixWn0c3vB+3sAx6Ov4QlP24ocb5HljgvS5xnp3I32FfI/sS5Lt1rPCG8VFSG&#10;qTTJi0KbfK8NN6+5CiWvk04oXNwkp+DRTqWrjwqjPF3kyZDkdRlizTSVeHkZxsPEoJxHExHWMc9H&#10;FAKUsSAp4mFDPjyM5KiLGNCBtuEGHC08zDF7HIc5dg+XHcex8mM4V3MClZ0FJgQymLXAw2d0UeHq&#10;7C02RiN55MjzJyCvc/Y9X7gfRdVn8c7J7+Gt49/D+fLTrMtmjIxzTdjNmTlJSSRmJixY4Pq1wjVh&#10;lfPTEs8V/rilDbhrcexuJbEpT8EVYUd3foOQ/WWBc92avH9WQ1iWB9BSEPNLISxw/pLnzdR8AOMz&#10;nLMmXRib9kLhWZMUZfqUMeba1QTvnca9WxN49mABL5+u4t7tSWyuhbFMzDQjT9BFbVIGDQ/P2hWu&#10;lesR3jtoMO0sZZQ4NJbjmCJejhE3KwW+sLewuHivrJxj5MliDCPsT9I7dPRwXPv5WUChTobrqNN8&#10;Lk4hs+lLHcTBvmijXjAoL0Q35xT2G3nRmOxP/E5HGYd0Lg8bpVoX5YEysaZHbRiZciE9YUeOZVQ5&#10;M8TZsbQMetRNZAhkf5Ao+5iXfc3BcS6DjTjcJOKmsbBfKUOUleNA41mhwvKqcWhTmmLhOj3oqDIZ&#10;lhxUlJ08yqCiDLNRzokJebhog4RzqbwgpMxK0Y1QuRX5rLITScRlEqIEKX4qww5HOYaGijBIkTeN&#10;vGzE9eIN8BkezuXuSgxxzR50lMFCzDAk8lk+t2+Aij/Hk4uKuTxBMhwbYxniGhnn2E65ZN54I3L7&#10;VDRfPpPhyXhhsA/zGeLaEUdKhM+IKVTHU2X4UcISKu2zU5wf+N7FJT/AoWP/Ld6nHnfy7LdQWnkI&#10;bZ2XqKcpTKkGDq45Hq4/fhlquCYFuF4FLFVIeKjUs74zxDJpefPw/ZUWOhnTPCsHgxZcrjiCo6e/&#10;hSMnv4GzCp2rO8H6qICLuqO8WwZ7L8M2WGQyVgXlZeOQcSYvMr4EbZUIsV1kdImwbuLENimFE/F9&#10;xnxVyHkrEbUWIWYrRdJVjSzx0gjLk2GdJVl3CVsZ0o4KZPnOObZJOlSLRCBvBIp5aownT9TNz4jR&#10;MiFiM/anMMs23HMZ/e3nYB8qZvvWIyWDRpySoBCr6Z0zgWY+r5n3bcYo10/JeLjlKxkjjptSiFOq&#10;AxMypEXzGaqSfrVJOQIsm2+4wuDDCMdGkH20t+0setvP5smhWTaFvMkAGORarKNEuFLfySNJhNFu&#10;a5nhJXLxfsr4FeG1ST47x2ePpzsxmeGal2F/CfMzll0Zol4bkMSBI0qBhDaFiCuVpSrqq0GA9eWy&#10;V8IpL3EvxyXnSrc84ThGo2HWE+d32SkovzXavPpDbWsBLpUdRlXTeVQ3XzDHfi64jkAnJ9C8S6hc&#10;QTVBDjtZoWKg5+cSTbASxXjKSDPozsfnS2Sw6eIg1Lk8al6TeOmoSdotEjdNvFzsXTy6Qx0IK9aX&#10;E4bI4eT2KeAjN1DjPspFW2RQNmulATvmc4IiMf1rIfaxI4RinOw5mYjUy+ZoMAR2XQQr3X3VaO8q&#10;NzJAcNDPRVbWdaX3TuYsUApAE8Oa7IeHoNTu4Xu7WjBEEWhSNqzLlcdQUneK4IKdmCAtRRCudIzx&#10;7BBFMb3DmOHCtbIuN+4oNqhQXqFiubTkNoYbpfOe4/eK0RdHTWZ0CFG+o3YuRBw8OmU3Rp8pgn25&#10;5K9SWb7KhVe7vtr9nefiPDvnwAwX6lmezy/xWSt+rK7Kc0bu425jsFmlgqv/FxfdmJt1GMVjhkd5&#10;2iws+U1KvCu8740bKdy9O/qVseaxwokeT+HFkyl88GQSHz2fMcdnD8fw4vEkHvKagxtJ3N5T9igK&#10;FVARD8t75aEMBa+MNgrpUSiPwnpktHkgbxsq7/e3pahHjbFGCv3rNNnP5aGzG8eH+xl8dm8EP3wg&#10;PphRfCRDkDxTbibxdC+Jx1SCH8joQiVfniAibpX3hwiCZZSR3KByJb4apci+vRX+ykijrFEiH34d&#10;2qMwKRENy3NEnDv63U0qY7fYbnevp3FzK46rKwETQ66MDdlENxewQSyxja6wPvfYNneuxXB3i8o5&#10;lblP7o3jh4+mTHiUQpQUlvTyIGXkYxlt7qTw6b00Pn+QxQ8f5viOOXxB+dHDUfzk8Th+9nQSX97L&#10;Gvkxf/tTfvYHrP8/fjmPX30wh1/K4PJoDD/k9y9vKawoaLhcDBnvXhTPdvI8L8+vx/CS9SVjjcKP&#10;HlwL4t6mQm38rDteI6PSLRnBZDSL4slNtsdNpR4P4NGtIN/djXvbHl7vNkYhZXJSWNIHu0lzvLfh&#10;xYtbMXxwEMWH9xJ4vi+DDH+/I6+QiOHEuS1PIR73r/qxs2jHtbnhV6FfTmMIeR2CpHbcZ73rf3mx&#10;3N9Rpq2MOe4rLO3V97fX/EbuyPtHBowVN+7yNw9lHOHnefEZg809ceRQHrIMD8SVo89k5OH3Nxcd&#10;2JmzYmtm2Bhsrs1K7NiYtuLKlAXrImbl51sL4vHxYU/eOCyD+tkB2/nOTgq7BKHLCiMZV9YkCxeo&#10;frN7Mp7qwfKUFTcJmuWZ9PB60ngVPeDYUNiX5DH7pww2L1iXX9yfxs0FlzHcSGS0Wcl04+rYAMto&#10;x/UFJ7ZZ1p15G3YW7Lg6NYhr0/lyrysD3QjnjUgDutqOw20v5SKoGOUOLtadmCBQlYfMeLAdIwQz&#10;OXnlxNoJAtoRIyAIhxsRDFLZJgj0S+kWYNQOEhdmGX5CFHnuJGS8kTePRMYcHkP8POCSS3EVAgSG&#10;UcU8E6iMaCeKSmiK86fWh9q2ApyvOIF+P+fwmSgGo0Oop7JWZ21CZX8NSpQmuK/K8I1MXZ/A0s4c&#10;YhNhxCcjSM7F4cm6qWh2ocNNxZnK91BiCGfqzuBwySGcqT2Fip5StHBe7uY8LZ6PZkuNUUrbvJ1o&#10;dHWiP+5AcnUM8aUR1Fva+bszeLvgGN68fATfufAevn72TXz7wtuocbRg95NbiCxE0M01zp4cQq+r&#10;CQ2dl9FOMCVQGyZ4jhO45thGE2ODnE/lPck5l4rIKvvD1vUctndHzXFrW6FVaWxdS2LjSoTzdugr&#10;5VOeOQurQUxwfp9fkaIUMVwS8uAQP8uo0uZO+wwxaJTKeXTEiaCMEpF+lklE/3VoHGpAdW81LtZf&#10;xLGykzhcfAxHZOChAnyI5+8VHMJ7hYdwSApk8REcLz2C02XHcKHyJC6z3i7XncblhvO43HQRBS2X&#10;UdpRgsqectQNKKymHi3WRrTaGtEyXI+moRq0WGpNqFYf1/rcQhT2SB8GPO3oZx0pfbb4JIzoXLvO&#10;Ev1P0GWjEqXNHGeQ9epvQ3t/Gaqaz6N9oALDCjfh+mvX2k+l1c6+2kflx0JgauP5kDaB/K0YILZQ&#10;dqV+Yg+J2lqhPz2+TkOg26s09Z5O9pUODPB3VgJEG/u2jm72ycaBItSyHRsHSlDfL5Ldy6juvoyK&#10;jgtwcc0fowI7dyWG5c04VjZjWLoSpsibKozFtajxoBJfhxR+ZTHRBpJCOxSGk9CGC/u7CGaVjjZM&#10;5d7Od+jpKUJ/X4kJO0gSjyjEIJfqMgabbLILSYLQNMdKLNpueBi6WZ72jouwWKuIW1qp+NWilf2v&#10;svYELhe/Y0hw5Vnjj/UgmOw1RiMXwbu8HpRsIJoWf1MvMQmVX5bRwrpuZB2/ff5NNDlacaziFN4r&#10;OY5T7DOFbcWoVLpvSgH7QO1gLZodHD8uGT/bUG1pQ2/EAftoBM3uQfgmU9h+fgcf/tGX+PO/+0v8&#10;q//4b3D/o3voYD9p6CqCMmqlxBkiQ+pAJXrYNtXtxThTfgI1vVW4UHMRb3G81Q634mJHJQ7x/zfL&#10;TuHbRcfw7eLjeLf6Agp6a3Gq4TJa3Ry3QRFE91G55ntm8gZPu6eDCgTntrSFiiQVah5HeRyf9CCa&#10;GiJ2ZP/ysa8QY1qo7Cn03YRUUbmXt4aUeS/7hjbztMknImBx38RYn172U6XxlbeL8KXCDybG7Txa&#10;TKaalIw4rPMsjyNs57ERKvYjVirDxIqvQumH2SdL6s/h6OV3cYRj7+2L7+AIx9zp2jMcZ+dR0VnA&#10;MVSOHifnTj7bZCE13DZ9fBeFmvcZfJEm/syxH3moyA0MVpjse26OK6Ux394iRnq0gCVij0l5Tcvb&#10;hr+bGR/EOtepPZPsIWy4Bne3uU7tKDQphnnOOePEliPK0DRmxQhx6hjx7tjoMEZG+T/xq0L80zxG&#10;02xv9mFls/JH2T/5vspcJV4ZhXrNzDgNEfj6csDwGu7vpvHgYJyYMMvPvCZkPkYlLUIlUmT9mWwf&#10;xifyG5nCtpKJOTcm+A7ZCZtJ+iHvFRlqtGkqo40x3FAvkJgsYRzz0jMUnqZ1xXjFv/r+9TV5EWlw&#10;l/GaCbDdZKwRefBrvhpboBVDVPyt/MzibTKegiIW1zUSK7+T4ceh77nGyVirLFOiYtDYF/+Oko8Y&#10;viSOe6WYd3NMDg7Ls6bKGG4UmmpzK4tSHfqpgPbZ69BlrTHzmp7Xa6+h/lOBPnnj8Pt8lqIKiOi3&#10;r78AXZ3nTBpp8cGIMDjOulTGKL+7Em5nGVyOMnip4Pqp6Aa5dodCDYjy+2Sq02zKysN/TIZh9o80&#10;696E+lFBFjeNL9jEMUC9i79z+evMuU8bNhERH1OZFvcnsYLbWWMUaIVY+z3ix+Nz5ClBBTvo5bP5&#10;fPG9+IQD/MQDXuEBYgB3NRIBcZfUG6NN1F2BTKgek6kOYqNOhIkzInxmMNAEu43zRE8hujjvycPG&#10;aa8ymanctmq4hqnAU7y2Gvg5D/ptVOxZzxG2VczbiJiwiBR/vntMhit/vi7kNWp11lLhrzdhX07O&#10;q/LyEKaJycgjLxJ5u7CsMqAk+F4KK0/y+hRFR3nRRPnOCrmKUpKs96yMNb5KjHjLkXaWItB/ERFr&#10;CeKOSsSd1ZRaCu/H5yXZjik7r6MknTxnXaW9NUjznknWWZK4Sc/KsS9OsE/qmOHcMxIWWW+X8eYZ&#10;i/L/SCOlyZyPsX0NfmMbZvgekhG2m0LjR3kcYV1IJnndDPGdsjhNx9t4f34nLxUfy8i2iLoqkCCu&#10;U9pwn4U6cPs5OAZECi1CZLYr30VeW3lvGxkHZWSp/9+8cOTVpf95HmJbildIfUPtKq4bbeSJz0fh&#10;WWMsx7Q8aKPEETU/wOXT/w1aa99j2/H9w01I8l1MOB37t57pZf0ppKp/iPp5dwlxVynaukogLjEZ&#10;ceTdKzsF5bdGm1d/BEyc4AIEPQRiFrcItlqMYUXGGGV3Umo7kQbLMKNzTW6KCTWEwIrLdHACdMm7&#10;pgU9HGS9ylCirFAUm6/NyDCBnJOARL91c1H1hsS8r9jRXoKiITMpKsNTJCHPmTZOjHlS4TSVIe1I&#10;6ZjL9ufTVVOJFieLjiJj08KQIiCSa6txbyVQCsXkqSPOmh4O5mZOrFwIh+sIgGS4KYHijgXAcuMW&#10;TM85MTXrwPS8SNS8nJz7jSU9GOk1gMDPxT8mpv+c1Rh5wgRsCjVwSonhszIs56hiBQnmV6lAXqGi&#10;ubLiweqqB1evBrC5GaZEjBFnk8BQBp3lFYH+AGbmXMaQo7ThEoVOybiztOTDmjw+1gMmPGmDSu4G&#10;Fc91KqtrVFrXqJhe4WfXqFRqF1jfXaXoumtUMjflSUNFc4n3kpfO1DTriyKSN8UqL6+GTAjU3f0R&#10;3D/IGZHR5sXjKXzweBIvH03gY2U1onyo8yczeKaQo9sKI0rhNn9741oUt7ejuC7OkGthKv8ZE54k&#10;Ed+LUmIre9D9nbgRhUMpTEbhMs8VTsXvJfpfnjfPb6XwyZ0cPrmncKk0Hl2nwrsVNMYGGQTuKgTG&#10;GG54P3kr8F73eFQqbhldlKJbXjYy1OxvUenfiXxloPmHRhuJCZHitfqNjD76vdJ6b7Pd9q4EsMc6&#10;3FpjO7I/jGb6jLU5ykVqkv1sZdpuUjHLM+Qu6+DpXgof3RkxBqdP7+by3kL3snwXvs/dFH54P8vP&#10;sub45YMcfvxwFF/w+8/2k/j0dgKfH6SMoUZGmZ89mcDPH+fll0+n8EcvZvGHz2fwiyeT+PE93pu/&#10;+ehWDC93w0aU6lreOY83fHjGunp5I4YP9hLGcKPwnMd8T9Xb7Q15igTyotCrXRmcAmwX/vZGEI92&#10;fXh5EMHHdyL8bQCfHETxye0YPrkZxae3xMeSwscy8Gy48JkMNrf8+PA2f3vdj5trLmOU2V6w8dxj&#10;jDYy2Lw23NzgOJBhRt40rz1tjDFGRhjW/WtRH1GfebQrnp98Omxdb0KT1Md4H4U63Vxy4g7v94D3&#10;uM/+fn9VBhufMdTcf+WFo89lqDngdXf4mbJE3Vh0GoPI1pwNG1PDuEpZVzad8QEsjfZTBrBM0LM2&#10;bcO6+KFCjZjLdGNj1o5lAqKVKb4jle4lgmALFUHnUKmJac5Q+ZInygQV+6vy2ll0mXcUJ85rXhwR&#10;H4sAWZ5CL9nfP7szZgw421NDWM10Yi3bZUKm1ka6cWWsF+ujPVjMdGA514WlkS7MJFsxzsV8liBo&#10;hUB9SpwhLJ8AiXE7JVDJcE4ak3GRIHMy1s3r281OUJoLoxbTuAE51QhyIZcECMICHoIzLswiU5Zo&#10;R+W10UZGGhlxjJGGIkI+xY67Cbr0v9xnFUetePUUgbp23dKcU7ULHU5Smcw5YKPy1TRQjYFAF3qp&#10;WPf7O9FO5Urk9V4qXIGsBa1UUBRKok0Ci4tKq0tel1TkCcq7bQS7XHt6Xc1oG6pGt4OAm0BeYSx9&#10;7lbU91SgtPEiKlsKUFh7HpcbL+Fs/QVcaCpAb9iC2b1lRMSpEbKi3T+EBlcPTjaX4DuFx/HNy0ep&#10;PB7Ht3j8RyfexNdOvY1vnH0Xb5yj0lX0Psqbz6KLYKKHwPy14eX/H7l2LY7tnSTWOK8sr8iwTlHY&#10;7LIfi5qnZ+UZ6cQcFRuFPchTRzxn4j/JjlioDBBoc12KU3FMjjuRGHMhRomMiFvGxvrqN2E+HbYm&#10;NFMZr+8pR1V7EUoaLuBy9SmcKzuKU6VHcbjkCA6VHMWh0mN4n0eJOHbeLTpEOWyOh6l0KlvR+7z2&#10;SMVxnK4/a8LMzlPRL+yg4t9bScW/AlWdpajqKEWleEnaS1ApI1BnGaq7yk06dJMSfbAeHY42tFpb&#10;0GxtRre3B72+XrQ52tHh7ECXS0Y3ZWQqQQuPkUk/ejztaOF6nV1KIL0Yhz05DEfKBnfGiQG+Z1+g&#10;Fz3+HlhiFgyEB9Dt60QnleLO4XLY2NedxBABKrXORBe62G/bbFXm+y4qAHau5y4qXg4qycqA4+WY&#10;CaZ7EFGoNZWdaErZJvuIQ3rh9LTC5iAWoli08WSpwRBlmOcefieulZi4bygBKpQ+9k0flfiAr4Pn&#10;xE8DJbBSeYgp1IDriI4RhXWLc4/nSSrt8SSfzXKKh8LFMacsmB6CeWVjUWh6IKrNrC7ipF4keI8o&#10;MU6UOEmiz11UyOxUhuTFYSem6ibYlRHuPbbld8+/h6+f/gG+V3AcbxadwNmGy6gbrEFdfwUqWd+W&#10;sMKaLuJi3Tmcrz6DCrZlr6cDk6tp/ME//RK/+ds/wH/+X/4D/s2/+xX+7M8/xsMHi5iedFBJakJn&#10;fxEV0hqcLX4bp4re5jhXHbei092Fss4qPv+EMQD1UBrdA+gIO1Bt78Gx+mIcqr6ES721KLaIN8eK&#10;Sk8P6gL9qLS14DLLIA8gD9v79dhxs31dbuLCpIV4j2vymIdjQhmBOMc45WXRjkHOFYZLkW0gJV/j&#10;pWeowvAi5sOiukzmqGi833i4CP/5AqxzYlhloFKWIRlkRsccJkTJxb4SjRJ78tpUoh9xjr0QsauP&#10;uNfFewd5L2VqklGhW6mgu4tQ3cF5qP4MCiilrRfQOEDFXN4ZKc6JaT6X7ZeW8U5GPCqz2pmeTLWb&#10;TCrTaSq4VNYnqHRNcZ5fm7Fhj1hx71qC+C6M/RtjuLWXw8GtMVzfTGD7asx4/F1dC2FuxmF4ExX2&#10;rlAsbdApXD+ZGyBmFT9jD/sRy8t+neC7JDhHpxTiP8rr+O7i6QqxjDJ2BFgvOvp4vTYzdQ8ZXoRV&#10;FZqVTndidtqCq8SgO5tB4s8AluZtmBH/1bKH2DTAusyHcUm0Sbm8Rvy7lcb6RsrgT3HgpEetxmtG&#10;hhjJawPMa4OMPlM7/pcGG10jjxsdzTX8zs1+75U3DMseJkb38X1lqLEFqX+EuV5QWR2g0m/EI2qG&#10;OmNIEY+nPG/kgaN39nJOUDYpZZIKxFkO/lbeWyIJNiLjjrvBeP6LO8kYAKW78KjwLePlz6PF24Bz&#10;le/jVPl7KGo6jbbhKlhePctFPUjXBTjeFfKTTnNMc4z7uJ4GiSOS6W6kcpwfqICLGyxGZT7MfhHi&#10;d34puVSgXVzzHS6FXVHcPH8lTk8tRaFYMiK9Eq7pNirlQ9ZSDNvLDYHtwGARGpuOo7jk++jsOg+r&#10;VR4pvC+vdbqqec61nvfz8n5+Ps/v1wZPNbxeiYw2dUZEPizlPkoFXp418rCRsUbeHsoKFBguRNIv&#10;UtpaxHkPw8djlPY8qXKM7xPSs4bL4OTcLcJfkRIrk5KDc7Y26F0Olon/y0ik8ogPRl4g8twQIbHJ&#10;SsV3c/Ld3PZ8YoionhXQxlOtKZOP5Qg7y4zxQuFKSZY3SewS5/2ifM8I6ycsI4yMEPw+zncxhL7E&#10;SClXGTLuCozwXjkZHlgfceKiiFOhVdQLWL6km/iLdTHCdsmxTDnWYY7vlaWked+kQ2FjDRglHhsj&#10;Tstyzs6xDmR8GQvzyHqRB7UyPi2wrRfjrZiLNGGCn4nMN8PvvzLa6Hr+biLaiileOxVt+f8RYcVR&#10;toM8fiRjvMcM55woy+Id4rzfeR6O/gJ4WW8Km3pNOiyOIuFJHWWs8bJOJTLeRPl+Cp3ysP4dfC+r&#10;UrSz3azDpXA7KkwIlMKdhDVFkj0eb8Esse0057dJ9gcd9f+ovHD4bgqZE0/SfoSFAAD/9ElEQVSO&#10;CKEbGs/g2Klv4N0jv4v3jn8Tpy6+hfLaU+gjNvRw3MlOQfmt0ebVH6z+dkqb8ZSxBztM1gG5J4pp&#10;vmeYAMXTAn9cJGS9ZmJ8PcnZuHjlU941GiOPrssbaFr4OYH3q8lWR7kyaucjFMvvWGmnKsoFwcPF&#10;38GJxa0OEWk1EuBgVgYok61kbAjjYxZMimV8bBgTI3INtZnzKR7nCGxluBGZr3hbwjECIgIwAZxA&#10;TLHL7ZzEmtA/JKIukV3VcZIcIDD2GOAso8r2towpQXMuDxWRGYdD2pFuM2FWCrnKM/oPIa3drWy/&#10;IRCWZXueSuDKspsLpR0LVFyXKCtLVPIWbbiy5sbmVT5j3YMNKm5bVEx3qETv7CRw40YG168nsXs9&#10;bdxY16QMLua9Y9bX/NjejOAGlVh5s9xUOI9CfagEb617scnFcpP33NQ5ZYfl3t0MYYffayHVzouM&#10;NvLyWV7ym0VTccxKvRqIsO5Tg5hbCmJtyWWMPfviEDkYwRPxpdwbw4cizH06jY8eT5oMRR/cH8XL&#10;B5N4yu8f3srg/s007oj7ZiNiQpDyxo98ZqbHt7N4xuse8bo7+ozKq1I9y7hywPeX4UahTSYl9O2c&#10;MdjIkKPUx0oHLfJiEQ+Lp0Vkxo92FXKTNt44Muw83E0YY42Ue2WaknHo9fEp7ykjjVJUP7hOhV9G&#10;mz2WbSuEqwQVm4sOY5hRmJQMNTL26CjDjeQ+30nZe5QxaZuyNu/APMGPXH5H2afGRcZJpX59zoHr&#10;qz4TRnOL8mArZvhYPtpP44sHo/jSyIgxzvz4QQ5f3kvjR/czRr64k8Jnt+P49FbMHD/fT5jzj/ci&#10;+PRGFD++m8FP+bufPx7HLx6N45eUn90fwY9uJ/GRsiRdceHJhhsf7ATw8Y0IPuLvnl3z4f6q3cij&#10;Kx7cWXGZbEz35G20zr7Edr6yYMe6SLFnrZifGiLgC2BHRgXW0b3rYdxYteLuhhPPrvvw8e0IfvZs&#10;nO+QxZf3c/ghy/TRTZb3IInP7rB9bgbxcteDp1suPLjmxp1NP0WhT2xfGYj47LzhJmA8a3YWndhe&#10;YJ2JO4bn8l4Rya64Y/avhIzcWpeBRwa6f2CU49EYeTbYx66GcEfXst5vsX/f5XuJaPiuDD98xmvJ&#10;G2l85nvx2eyxzW/wueKyEWeMOGvEGaOwqLUpCxZG+giU25DW7hYX4xSP41SmRNK2MjmMxbFBLLHN&#10;p7jg5bRYUlGazvUjQ5A1QoVpgv1CGZzG4h28dgC7fM7j3ZQpv1KH390IGoNUnjeHdbDgxC0+X6FS&#10;Mtx8cjOL65NDWBNIJ2iXAWcx2YZ5LnILBMfz/HxSKRK5yM3xf5V3gfPiKkH07OgApkb6Ye2/DL+j&#10;GgkCAiOBZmPAyUb4XgQHZleJC2qSQEbkbwm5Wfu4MBOEKR5cWQ+CBClamPPx8nlDjSE1JoASR46f&#10;Cq8hy+svQV/XZfR1XoZFZH62MoS52Ae5iOeNNpx741SKZfDnXCtPyqbuYnP0S1kYs1EE1sUv0QTx&#10;o/kIXmJUlJVdQyJCXe1WuglqbQS6XRaCA5+8NlqNp0ZV8wXeswzVLZdxsewozhUfRlt/DcqbC3G8&#10;9BiKO8rQ7u3FUMwOe8KN/sAQGoZaUN5ViwZbB5wTEfSl3Kh0dFBpbMaJ5mJ859JhvFlwDN+9cAjv&#10;FB5FUVsRmodrTTjRa8XRER+AlUp6c38Zzpa8g8Kqwywn65H9JcB3yLEt5FE5N5/PAriwpBBV8ZQ5&#10;82TzXKtkoF+gLFJkUJfBZoXXrS7njfTrVHiuUja4HmxSGVNmvw3+f4XfrSxTOVoM8Pd+LCz6+Rw/&#10;lTMqmlS6lOUqO+7C2IwfozM+ZCe9SE+4kRzLS4JKriQ+7kOEEhz1wZtzwxqzoNvDNrI0oKa3EpU9&#10;lagyx3JDjFzSWYzLrZdxvvE8ztSexqmaUzhSehiHRaRcfBTHX8mx4mNfydF/IEeKjpnsWocuH8X7&#10;lENFx/F+oTyCjlD4Gev6/cIjxmPoRMUpnKK8f/kQjpedwKXGy7hQfwHFbSUmM1O7qx0t9ha2ZQNa&#10;bM3odMm7ph8dznY0DNShxdKIPncXuvl/80AjarqqUdNdg5KWMhQ1y7uE7T/Yirr+Zr5vK3/XZUKm&#10;lMmotrMSZY2FaO2rw5CnC13DDVTqtOsuXNSMfkeTCSNrH6hCizx3ed7SW46OoRr02nmtuabZHAfd&#10;rRh2t/G3rRgiDupz1MFKxV3eROrH8iSSh4pCyXW0U4lzE0+Jd0EcHQ7+7wlTQeVa7Y10m+88HFsu&#10;jhdllXFR8dTYEaefi0qPnYrGIMF4DxUcZSDro1LZ72lGG/FbSVsBTlaexKHSozhZdRLFHDv9/D4j&#10;IttJB1LEUMomFCImcIU60N5ThPbuAkxMu/DTn93Db/7iI9y9PW42METYv8V1cWFc4V5U5qlMtnWd&#10;Q1X9cQxwjijn2KxspzI4WIcGjqv64TbU2zuxen8b7vEoekLDqOxrQHlPLZrsbWhjO9UON+NyXzU6&#10;k3Y0hwZRzzZO/+v/uxlvuf/h/4PIqJuKuAUZ9uGegUoqn3xvKfdS9Ikr/RyPJhsex2nXQEV+s9HN&#10;NrARuw5Wod9SQ8W12ZARR2LEsJqHKLG4vCUsxHhdGBjgXFJ9lPftMJmNtNlnElVEZVjrh4UYuLX1&#10;vPHMyWSGkJR3FSVFHBmXtxWPk7NKUa9wKSvr1I4QFXEv8adCt3xcH4Lxdl7fgzHO2blMN7KJdowT&#10;Z85QOZ/ivD6d6cIVrc9ck/a43imT5d5mDNc49heIQVYXfFiZ92JGpOEzLkzzOJblvdK9GOFRHDcZ&#10;4tLsqIiBX2cPHUDoVdpqvzYxiblTSqqRsRHHOnidFxOzQUwtRjBJEeH2COcPEYKLpyKU7kd8ZBA5&#10;zl1jJsmFBUmWNzPSjdVVl8G21zb82OBxacGGybE+s6ko3CkPb8154m6UR+L6esyEWI2PO4ib5bnj&#10;Q45zVizFNkhoI1RhtWwfhT/xKIPMa4NNPgTqlVAvkVeOvHPyWWfZVhHqEVF+Rt1EYY1+GZ2oYwwT&#10;tw9RjMHG14ReTz26ua51O2vQwbHSrt19Z53xvJEHjp1Y3x5sNV42yo4VZN1JxGujOhRnhww48qiR&#10;h40I36XLmExj4lnibyQiIq5pO4vvHv/H+P7Zr+PdC9/ByZK3UdV6Dv3GgNgKv8TbgpCMidRPRASs&#10;VN9ertduKr02rtXDXKMlNq7dVhfXRCr+Vo5zm4dKM/UlOxVoq5RnigiLh/Ud30/hmeLXGbRWmZAt&#10;k4mpv9hw7Cis0CPDDu9nobLd2noWbtaL0l/nM0zmjT4uipvXefhsiddHDOCnQi8PXeIkeVkEORfl&#10;uU/qEaeIL2Us0YYF9oPpdDtizjLj6RGxlxBbVRs+PKWczoQaiUdqkCXWkgKf4nnUeMFUE3dUU4mv&#10;hN2e90AatrP8gyWobTiO9q6LGBgqM8Ylecd59K78Tp4/LmsZ8UolnMMlxsgQ0T1Z7qBTJMEV8FpL&#10;EPZUm6xGQT5DniXafHKxD0h8bNMY2zBN/VMprxOs94y/BqPBOuR8VcbjJhvIG2zE8aYQo4C9Bj7W&#10;cYB1HWOdGy8ady2yvH+OZRv1NGKEfSTjaUCC/yf4XYr1JaNGVCFTrE/hsawMHKyHqVgLZojzZvj/&#10;LGUhXI/pSKMh481FZehoNFmYZExK8V0Md1CgHhP87WSEGJH1KtH5a5mOtWIu1Wkkx/qOE6vJaJXH&#10;g2w3tmuc5ZDnkglx42cy2OSzYRH/sY+Iq8cQNbPPedjPzl1QCNo/wanz30BFzfvoHyhke/Be4UZj&#10;tFH9ZXgcZ5nHIw2YTbZibawX8zymnKWUcr5vAzFzC+u7GcpANsw+Wl1zDAXF76K47DDOX3oTFdXH&#10;MGQpR4iYVnYKym+NNq/+MCT3Yy52vVzkZcCR180QF32JjDmOkJjTO41BRsYcB8GF4kFfi0DGazZ0&#10;hU+9NtZo8k3l7EhwoQjF+rkYaqdBbP0DUJpDcdEYIw0BryzMoYi4FlqN4SUqF+JMLxe5ISMjuQFz&#10;FIu+jDgSnYvMT0YbZVFSNgaFHcktMJLkghlqMq6ByiTlpyLT21OAzvbzUOpUkeg+fTSFvesRbFPp&#10;vLkbxf7NJLaoZM3Pyj1WafMaOQm3spxU0HjvRQHrdaUcDWBOMcRUDrc3CLDXPATaMoC4jcigsn0t&#10;aOQqF7SVFSdWKVubAeztxnD9epySwK1bOWPAWZcnjRZqGUKup3D9GhU+GRH2c7gmRfS6vEFCuClv&#10;ke0wbm0Fuah7cYPl3l5zYZ+K901+vrXuw9Vll9n5EIHw/LzDGG1GuYCPjNsMGFO2mJrGsxgarkI6&#10;2oy9a1Hcv53Fozuj+ODhFD5knXwojpmHE/j08ZQRpZkWue/T/RGT0vs+FU6FIt3aiuHGKy8XpaRW&#10;mJSMJjLcPLyZNsS/X2VtkiL+SmTAeW140bmOMu4o9EnhU6+zIyl06uWdEfO/yvM69CqfSpzP4e9k&#10;EHp6K5/p6BHLpfMnvF58OgrZUpl21rzYogIvA9MO63p3I4LbO0n+z3a4QsWISrQMULdYhmtUrjcJ&#10;nq7MWrE2azNx4lfl8URlbHZ8EMvT/HzOhi1eJ94T8Y083JaxKYHPleL7TsZ40cg488P9BD6RYeV6&#10;CF/cTuKHtxNfGWZ+dJDiZ/yNjCH8TEaZT3ZC+PF+Cr94OGbk9w7S+Hwvio+3g3hx1YOna048veLG&#10;800vPtoJ4pM93lshUvzswbIN9ymPrrhwl31N3iXbLOcyAfYSwZZS/s5ODBtiOrktj4kTaWzIGB03&#10;Vj3YXLRje34YT1iGT++wvlmOj/YzeMk2EKn0ffYxc9xmP1y24v6GB4+3A3jA528vWjGf6zBZhK4t&#10;WLHDunlNZKysU0oLvcH63Fpw8FoXbrINFEIk3hoRHBsOmRWvMWzIyPNa5IkjjxV5Mykzk4w7Mvbc&#10;WOV4lfB3u4vKAKWMUDJQcVws5dN4i2RYhhpx12yxHWWkWR7pM54q87lezGYIljlHjETbMC4PPYIQ&#10;LU4+xf7ayjGR7cUkQXbIycWadSaCtwXOAdekZBOISvT/ZLIbM7xXjovlFIH49iujlAxOSilusk/x&#10;XRRqJbJjyR7fU8alZ7zmE/ZV8e5sjnRhLdWGZRlrEi2Y44I2w0V8OspzLrgrY/1YlVfQ5LAJw1rm&#10;fDfH+XA03onu5lOwDRTD5yAgIXAI+Rq+ikM2rsGcx5QaMyB3Yb5b0EFxVRqDjTHeEARogfYROClO&#10;2YRJEbTJm0agKBIgwKSi19VGpYzzR1XZ+2jkAltb/h4GCaREsKcsCQkqlplEN1IEzmEqgE4qpd29&#10;RRi0VKGs8pAhqUtQmfEFmjA0VAwr61opJMOsO3+smYCcgDEgYw0VUwFXgpJhlsVGoKMMh8MEQNo8&#10;kOHmPMvRPkQQG+w2qZn7PR0ooILf7upEC6XJ0YH+0BB6PN0oby1Dy1AjmqjYN5nwoko0DtejP9IH&#10;l1J4UyF0JIZQ0nQRJY3n0cjvu6l827Re/fIvjQLZGejG2caLqLM2otPTDivXtiwVtbm1MHJfuaX3&#10;mx3mcbaNdqbTY1YEqSh5qHxHcsMIyUuTSp+f9aNdb5tbHhwKv9IOOOuMa6k8bEQwOkfFbHWJ68KV&#10;KK6uh02o1ZXVoOGN2LwaxRU+V1lkNq7GjCwvUTFa4+dXElhZj2NpJYb55QgWlqM8xjC9EMYYFaWp&#10;+TAmZ0IsI9eFCR/Fa5Q3SW5CBJ2USQ+SVKiMKGPihMuEvxiRh8+EG6kpH9LTASSngohPBEzmrNcS&#10;GfUZgl5v2gFbZBAD3h50ydPG0oiGvhpUd5ajrKUIxc2FKG0tRlFzEQqbKDxerL+MczXn+X+BCa+p&#10;769FJa8vbStGSWsRChou4kL1GcOXdKb8uPEcOlVyFKdLjvF4AscKKUWnKGdwpOg0jhScwuGC00YO&#10;Ud6+eBJvnj2GS00VKO9uxNHiszhZdgGnKMdLzuJECX9XcIzXHsJ7l9/F+5fe5fl7OFx0iPc7jKMl&#10;R3Ci7DjOVJ3GBXmn1CvU7BKKWbYiI4UoaS9GRWcZyjtKUUap7qlE/UAtGofqjXGs2dpgQrxEkNxu&#10;a0Q7z7uIm/o8bRjwd6Lf10EFsxU9Mvh45CEgj4FOWIm/LMRk9kAbFdQe+LSBRmXUojFCQO3wc8xw&#10;LCpJwzDHcy8Bt4XjWN+39l42BkZ/mFhL4JrKUzrThayUcM51Wc6Jo2MDmOT8Mq0+PDqALOcdbVSs&#10;LLi5Dvoxxz6e5XykLCATuW7j4Ts3PQw3FYGu7ktUFms4Ns+gtqMAfa4WtnWV8fiqYNuZTFtpGwKU&#10;2KgLysapzFyRnA0ukUk/ePGVcVReV+dLD6G1r8ykSG9qp7JmrTZhRdFUH5xUbq1uYlXOOQ7iOivn&#10;vAEqYf2OWr5rE+tBntzdHGMiE+5FRELFPkDsGg5xruf/6eSgCXXKpodgsShcoyifqYljVBmRlHnJ&#10;hDGNsbxJjvWsxXjhyGij83SqH6lkr+HDUUhViuWSaENPntdp1ls6q4xX3Rgd6TVZNydZv9Njg5jn&#10;/HCFWHL3WgI3ttOsxxiWOK5F4h6WgYXzgAxHcWJlbbCl+bx1jWWlzh+3Y4qiEKfXWaeUjUzp0Cf4&#10;/cSs0mPzXpx7xPfji3UZ41EgyfmF5VSWK0lqhPPTqBM5juOxOc4HnBemOU8sXs1wzNsRH7UimhtE&#10;Qlh73o1p4p808U+Aa1KQa1OCa1V2tJvzHutgpJvv3MXzARO+L6P1JPuQjDZz/O0S56Zpli2bHaYI&#10;r3vZzzwwBNPUDTIsh/SE1wac18ab11438qaRwcamzWCOhddpt/PUCnm9RITc8qxxhPhdkOOEa8UA&#10;leZBjo9+9hMZa8paz+CtU1/D94//Yxy99AZqOi9ikAq1rjdeOdqMZt17OB9rg1rrjbxvZEz1cD3z&#10;8dzupZ5ERVKGERlwxJEUlaeejDxcowxZLudycV9dqj2Mc3WHcaH2CIoajqOh6xIGqOB7qS9Fw5zz&#10;w52IcSwHuLb6xMek0Cqu0T1DRegcKkS3tRgdPDZ1X0RR9fsorz+GVuowPcPipanGEMebyiMy48FX&#10;Gx0Ovq+Sxrw22Mh4o3XXYq2ERZ4snAPEQ2anEm61V8DL8WOxVcLO31o5fqysJ3nmyEBkIVaQ2B0V&#10;cAkfUMEPUMEPBeqpaMtjpoVKepPxllEGIGUmkkdNUEYaf97okQvWYVQKujw/eFTIzmsZ4zwk75W0&#10;uwpxZwUiFGWCCspI9Mqw1MV5692j/zXePvxf4fiZr6Oy5ih6+0rgYFldbAMX392ruuN7KbRLYV0i&#10;zZVXsPCLcIy8gXQM+xqJZTh/si462i+gvPwQLl56E1XVx9HZLSLkahPuJb6cNN9DRhqVf8yUuwFp&#10;44Ujow/rqb8Eve2X0N9VCCvLM9RxET2Nx+HsvoAUn59huyTZrlHWa4hlFIeOj/XolEeQrQQeJ7GP&#10;s4RlLSEOKzfZkjJ83hiPaU8FxnzVmFQdqa6irLtYkzlmQiwbv8vICCaRN5C7EjnW4ZSMNn7ehzhu&#10;lEcZbRbSXZhLdhgDT5J1m2LdpvidNiiNwYYibhmFRMnDxs+5XJ5KMtxoA8+rUDlrhRGfjFyU5tZz&#10;qG85g1L2yZqGo8ZoI7LrGJ+vVO5p1lfSU4kR1t14mOWgzMUasZJuw1KSuDZcR3zbhOVcJ2azHXy3&#10;ZkO8HOX6pTYKceyEtSnBPiBMqvLJTkH5rdHm1R+q2wtRUHMKDT1l+d0iV5Mx3LT2l6PTUs0JsNXE&#10;nac52bqjPcZwo8kyP4G2cYJq42BvQN9QBfoJ0JU6OxwfgFsuwlysI3GlUrQSsOct/JqcFZ4UjHZD&#10;qfXCiU5jZMkbWlqMFdmkquViHOeEqIVJonSIIyMWiGlfbPkiV1PqQx1H+b8IfuUSqhCpaSqKE1ND&#10;hpD32rUYbu7lcG9fvCxTePpwGnduJLG/G8MteRlQ8byxE8bettJdR7DGBVUGIT1TuyNyQ87k+jBN&#10;xW+RCpdCk9ZXqWBel2Elg9u7UVzf9GFz3cnf2ghyhs33MtLs8J7yrtkTD8ytFPZ5/a1bGezuJkzI&#10;lHYlJFcVjkPl9OZuGvcPxvHkwRQeHYwYQt1bW2FjeJBh5I6IgLcjuH7Fhy2WY56L5uosF/V5K64s&#10;2LCx7MK1dT/LEiDYD2KGyqXSiWf4LiLjUxvVNp5BfeNJDsBirErJ3Esao80LGW0eTxtPG3nZvLg/&#10;agwk4qa5+8pwpNAhGY/2t2PYpRK9tULwIU8figw48roRR8wThUfdzplzccfIu0WZox7spWDIg/fS&#10;eHqL3/P8xcGYMcA8vZ0xXDgyzshI8+F9pdYewcO9uCnHnS0q7dthk91IPDk6HlwLmu8lKqc+e/3/&#10;vgxnVJx3CS6VHeoa60M71ysESGtLPqwv+bE068LVFbYBQckmlf8d9pd1AtGVySFcmXdghW0uN+ax&#10;dCemCL7krbKlMB3VAdvjxpqbSjmVcB4fXfMbTpofHiTx0W4YH1zz4uMdP37/bgo/uZPCj/bj+DHl&#10;420ffrgXxpc3o/jRrZiRj3jtw8UhI8/W7Ph4y4fPd0Pm+HLDjQ83Pfh0J2DOda3OP7seNN8/X3fw&#10;dxY8WBzGgxU79nlcJ5BayGhS7MFEptdYs1taTuPdQ/81LhS9iZKaI+jnhJwdG8LinJPv6sT9rRg+&#10;vz+BD26mDRfLbdabPI4WJgcxQfA5PdrH/taHWQL2lfF+rPNzpQSX4c1cy76kzyUy3FydGTaTd3C4&#10;EEv87ccP2LfuTbKtMya0TCLPFBluZMi5xvqeYV0nuAgpZGmFSsKVGTuWCHTnMj1YoCIhY8sk5wmJ&#10;vF/kFTPJ8T7Dd5wnWJ5Ns5yxVizxvbdm7VglUFZscdBSxMWuFgscx0rRPUtwLaPMDH8zYzxWKOKm&#10;SRN8E4ClYx3Ice4ZS/G+EzYjs5xbZkUoyt/M8R4y3Oys+A2Pzf7VsDHOiKtHXja7rDdDHsx6uCZv&#10;PIVgjfRgjXUjQ5IIkW8t2k1I1/6CFdtj3VhLcpGN1GGGC/M0F+s5uclSsVojWL4668DqtBWL7JeL&#10;kxYsjg+bdOPjBOMK1bIPlsPrUCpJKm4Eah0EpE0EqV1dl42LscfBBdhWBS+BnBZfGWnkDqtF2rgY&#10;E6T5ZLARuOGCKXCjnTQXf+PgnCHx8f62gTIMdF6Gm/dJhUWkR4BHUBkgWJL3UZJ1JzJj/T4sEE0w&#10;WV11CMpKtLYaoaLB9kgQ4LMOk9E2JCMtHJchriHVRrwELW4u9ja2mYgSbQQSdl+DAaWdg1qfqJhR&#10;cZVX6IC7GTbtlPu4PiWG4KcyqHTOzrQDrjSPMSvkNdEz3Ig2eUVQmjqLcL7kXVyuPIRG1k0v7+tP&#10;UaFjPQ7wXCDXGFN4z9LmC0aJHFqZgWsiiOjqGBwTYQynHAhNBZGZDyHNfpFmn5JyNjamsINOKnuD&#10;yEw6EBZpbqQbvV5xsXRgONwHW3SAino9uhyNqO+hUt90Dq2DBNBUQtoGyo1nq48KW4TKYTQ9SMWr&#10;34TqiFfBT4UkM6rMhC7MznqMiM8tyr6qUGKtVQq3Ehfa2nrYkIAqS8z6RsKEJShzy+7uOOe/AJXG&#10;IOs9auTqSsj8f3U1jGtX4pQEz6Ncw7gWUlZXwlhZCmOZsqQjFUgRL8soNLOoLDABjE37MUoFcJzH&#10;idmA2cEfnwlgajGKScoIz7P8fpSf63+JzrNTAcTHPIiOeZGcDiM5FUaE576UDV5ihkDGjsioh58H&#10;kJ4JGfLmxKQMQy5eY4ErRpyhzI5JC0IjTsT5fVTfT/gQmvQhPOFFcNwDL78TafFwbJBt0YlW1n+L&#10;rQH1g9XooULY5W5FbX8FyjqKUNB8CadrzkKZySQ6P1N7Dqeqz+B45UkcUWavsmPGe0XhY4fLjuJo&#10;xQkj//C7twvewzuX38d7BYdxqOio4Rx6n0fJoWL+rujwV3KSv73UeAmlCjXrrvhKavtrjLGnlX24&#10;w96MXjcVVGIqR6zfpCS3heRRIGMOFUyOPRE5Owi4rRzX3f2XjFjtpVTalBWuEhHtqEY5Pjm/BAJS&#10;4Dj2Cfy1ix6gMiZCcpFKh3kfw0uSzm+cKTzdR1wmrgiFRSRj7cagk4q2YrDnAnycT0Y5N46PW5DK&#10;sL/GOvO8gi4qITl+lh0iPnObRAzKPCQsF762+pWhxiuMKYOUg8pRhn18yo0Yx4GUSWUklSeBQsEi&#10;7OPyPBh0VXCM8sh3GmL5O4dLOCfIwCui6A4q/iIfJvYkFpVXjAiEJ0btmJlwYWrMYWRm0gVlO1If&#10;X1lmP2a5DJ4ct+Y9VniUZEby3jXGaJMaxEiWeJNje4SYakx4lN/L60UG6zjntFS8AyPaFOB8sLLg&#10;wC1iogf7ozwmiTm8mJu0metTup7jOhbvgzfI+cHZhHdOfB3vnf4ujlx8m4r+RXSyzYOpYcxwjGU5&#10;1hWilUoNsI7YJnyndI7zD98rZcKcxI3l5rgKYHwhaDiyMlMuY4SR5KbdmOZ4nVoIGQNudpzXUzRu&#10;NX4n58SzlTTH3CQ/n/ZgXEagOY8x2qxsRjG36oc/Jm8w1rWHawPr3qs+leH8N2U1GUxltFb9vc6K&#10;qvT+yoY6wjrPjTpYvy7OlQptsyIa5xzH8RtJ8EgJystGhppXHvrG04b6how04sMsqTmBi6Xvo32w&#10;gjqKNphlpOF1kS4TEqXwKB1lfDH8Na/ConrYN+Rd0zJYiqb+Ys61pYZrRoTEX2WuMpLfmFa0QDuv&#10;6ZXRw6vwQ5EXi8dLWXFFESFuzxazoWvIrSN50vUE5+I4+34oxLWNa0OM63SIWCNAjBKQx1WEaybX&#10;TSmmSrGdinXn18qgMvM1wq6QE3mNcBxaqORfKn0Tpy6/gUNnvoEj575l5NTl76Gh8xJ1sDazLl4q&#10;+QGKyt5FffMZ9HGNVPiWm+Vzcf12uuuNZ4pSj4voVePXId2K7+HjMzuJHfospXB4uNazTDL+DhMH&#10;KMvU/2a0qYRb2IDjTvw24jCJBRuMN4tCd7QpmOTcofAoeVmkuH4ng/IiqTOeIQqXkpeIlPORVx4j&#10;WXmYBOqQ9dcgJeJiZzlCjlKzoSSuPGESj7OaZWU5LOXo6ilAh9brvmIMi/eG+qYIhpWda5Dv3Ntb&#10;jO7uQuKdAp4XwUI85LDXwsP3lxeTDDsiOg6xryhsVYaaw0d/h/K7xMRfw6Gj30BN3SmTolqeJzLa&#10;yDgi/JpwK6RKnia1JmzcOVyNvu4SVFcew+UL30N99THEeM8RtnuUdZtmvSujlIc4S2m+bYPFsA+V&#10;GIONy14GN9/TbS+BW0Ybdyn83nLEw3VQVs5kmHXLOTnB+lP66xxlJFyL8VgDJhMiG5Y0YybRirl4&#10;m8GI8zwuyHOP9Zng/VOuShMiJX6bqK0Uzu5ziPBzedmIgzDGuTpmSKNrEGQ9y5hkwqB4lHFLJPkx&#10;zv/Cca/D4iUB9iNlkvJwzIjoXf1Ljg3aCBb/kjYIUyy/2n0qKV4def7UYYzvMkpsNx6owizfY22k&#10;E+ujXVhMtWDEX8H6qsiHhxJDidD4tZePn2UPs1+k2A6yU1B+a7R59YceRwsGCWR6nS1o6qtEc3+V&#10;Scndq9SRPK9tK0R9RzEnObkRtmOUYFWZnkROLIZ3v9LycQLxcaJSKJJLYVIuAowBAQcuqH016Bvi&#10;oHF3caLr4eTQzYm405COBZXaMMl7cEEOajeA5z5Oasq+IBFQ1U5HQq6aPIrwTzsLcmMd4UIkjx3F&#10;lipTQCwljhoblMI1N9rDRZYKHZVMLZwbVAy3rwSxvx3Hzc0wlXkXNpds2Lniwu41fnfVSwDrI1gN&#10;Gob9NBdpn6+Fz2/luzUZb6A0F6ZJkYBOW7CyaMP1zQAObshwk8K92yLnDeP6lh9bG17s7kTyRpqD&#10;HPbvjODm7Qz2bqaweyMJZW1aWfNgcooLPu83M0uFkIrc0qLbpOBWdpLda1Fc3wjj3o2UCUcSH4tE&#10;6ZZvXiPIXrLjKpW+pakBLE9TqU63IRdrxFS2E4tTQ1jgvde40Iq0LkcQNUrgNclFdJT1lslaMDnt&#10;hNJ335LXjJ6xn8MDlXUvTnARxp3dKJ8dx729GO5cj7DOgjxPQGmy5bEiQ8gWy7pHxXtH3gT87M5u&#10;woRPmRAq3jefrUn8MXHjmaPQJIUk7VFBv8m2UDppKe7PCWhkwJGHjrxyXnvrPOZ9nh6M4KEyEd1O&#10;m3Cn10YbedJIdC7vGxl3dJQR5wYVYaX6viHvH5bh/u0R1mec7xsxi6rc7eIKd6NCND42bFyNl+fc&#10;rFMCuDmH4TSRgWB+tN/sHsyM9GFtVuFFDr6r3xjOlO5a5dldceDOhg+P2O7irPm9hyP42YNRfCaj&#10;jYwtlE/Yv77k/5/y+HLdic93AvhyL4If3Yjii/8ve//VY1maZQliL+zpmekumZVZmaE9XGs3c9Na&#10;i2vyaq3san3tmtZaK3dz7R46IiMzIzMrK6u6WswMCA7IB/JpQBIEH8gB+URwAPJhQPJhOCAW1/rM&#10;PbrR8xfSgI1z7YpzvvOpvdY+W/D9353E8NvjCXy97cNXW158tubEq2WbEb3W+7/cDxmDjc7x+9ME&#10;f5fkOeP4/XEUv94L4qsND16vOPF8wY5Hc1YczduxPWPDglyxSSTD4U5U1b6HB7UfUum/h/uNH6Gu&#10;7ROM22sIIK04Ixj7XGPB8f32JI037L/dOYJwKgdTMYBKQMnxKlQEcuuWMWiLfaSkuDvzTuxxTchQ&#10;oxA4eVNd5BviuHMOy6PmkPN7b9GDlTI36ymCfYI9HVWR6vVJAU/30zhai2BzzoslztfFstV4wCj0&#10;yIQf8R5mSSAqVIwlAh+FACkeViWulRxXT0hU9aiQIDBI9rHtbNesE+sVK1bZ1hX2wwrvc4V7wzKP&#10;G3Ld5jVkqJGRJsc5UebcKOdGMEWCMsn9SGUZVUlBSSLTE73GPVSeLXNs1zrXlQxHm7NcfwTn6gMZ&#10;amSwUTjU0YoXZwrN2oqwb6M4XA/hgH1wKC+tZTeOFpw4X/Xgs+0wHnPMjrlX7Zct2KYi2ywMYF1S&#10;HMYa+2ulNGa8guaLysw/avpihm2dYV/Mk9BP6IkagYp1vBYDQ1Vo7b7FsSWgaL2Cxs6b6Oy9h34S&#10;UetIA8GDnp50UZS1v8v0mxSzksGZGHUCR4WGJtm/UtAqrRsgaJIrsfpa1Q58vM5Y7y14Rqs5Pzi/&#10;CFbnimOYZvsUMlahZPh7/UbGoiCBlc9FsEJAY6pT8DfvQl3THEO5Wqc5z0KxdgqBFedahmMe4ftO&#10;d71xkQ2wHQND1TyyXSRiPpK8YQL3tsEqNPTcQedoHfVWC2xhgnDqJo/yTFD/2FztpjKPnrIrvEH6&#10;QsleXWzXiKuR52g0CSkFzh+2XCIA/hiNHTfRxHMaMvnH/wV8lRBckxO43l0PayGMyEIOkakJJKdV&#10;aSRIUkfCJq8Fgg6F9ZZJ5FRNxx4ZRIeVbbS14eFALZpIwhV61DLajG5XJ9rGFbZTZY6j0r3ONvTY&#10;mhFRNcOcg4R8jHp5kPq5h6S0A+2WavTbmtjefpLTIRJ0PeRQaeNh48FUqtipo6wkgUMocCwSyh/A&#10;uaKn3VvUa5ubcajs8Bb/F3nUfre1GuLeF8Q235NHoQxoR7tci3sZHO1TDrLUZ5IcjvfzlBzfzxnv&#10;nv29LPYouyrvy88upIhdHnd3C9jezWOHr43nz3YG61uUnSw2d/LY4HFjm+/z9fpWDssbaWP8mVsS&#10;eYwbz6D5lYQxAs2QVM6JVMoYtKTqNnHME4PIa0gEVLK4nsYyz7/KtqzsklyqYg3vYfOQ1z8uYOMo&#10;jzXexzJ1wApldpNEdT2CykoIs7zvGUqF+09lNYrJ1RiKS1ESrhBSU8QYJJppksykSn2TaEZLLkQK&#10;TlOZyUPs4+e8CpHMR0nmJypexKZ9iJNEh0seUxnMnbTDPjGGYf8Aeh2dJs9P42AtHnbfx932myZR&#10;9PWGq7hWdxnXKdfqr+Am/9d71+uu4ErNp/j04SV8WkOp/RSXKTcar6Gav+/gufqcHSb/T6+jFT3W&#10;Rgw4mjHGNW5xtaBbCbU5x+2c7w7KOEnEqIPzmETNpnxNXJdj/FzeAx7uAarkFeN6vsA9qjBHEiov&#10;EhkMiL8yXD+ZzCjyOXmr2KkXxjFNTCYjhPTo3laccyfF4wTWudfNT9tMWeAF7sfK41L89t971BSf&#10;HBKPOI1BSMYhHVUeWw/hJisu5ItW4roB8yBPod0iCuMi21y3Ipmx9DCJMEl9jPiPmFElmqPyVEnL&#10;g5tkOjOCQn4claID0yUnCYGVuqIPPpL2HAnq6nwAyzIszHixKuPCAl/r/3kfTK5EEm4ZrPSeHuDN&#10;EDvJq0ZSLjnMufPcg6e49lRZ8tFRgfiJGOS8gpdPKnhEzLPBPX+Kusck6ySOlLGrQB2ipMcprl0l&#10;r5Zxycd2yTBxo/o93G24hEv3/xZXHr6Pxr57xuO9SMyWJzaWp49wr0Ii5Skjj5lcxY902YsU51uK&#10;x0zFh7w+o+Qn+ZpztjTjxwzn9IKpUJrg2tK6ilCiP66xqTn9f3Fc5Npa5pqaXZwgplb4pZ/XUniU&#10;SoCzH9gnwuvy9ApQ7+q1PlclVGF4VVtKcV1kOEfksTQ9r5yKPP8898yKGxmNRVrhZw6Os4dzy22M&#10;N8ojGVPOGoo8bpL8PMajDCk2Xxe6hx4a3VbTdpVzmwSd81zFT+RpI+OLvGKM978MMW9FeW1kwDHC&#10;OaTcMtrzTV4bipM6zRPphVdzg33tCytnp0JzLXDq4UCw23xHYpIUU4cpJFESJd6Q4SZLnKDcm5PE&#10;LhXOh7zG+D8Q6TNJNiejDsk015j0rB6MKOGvqSbHz5SkXFV89J6q+IgUW6w1qOu6igctn+BWzS9w&#10;8+HfoqHzCnoVLqS8L1wL7kC7CY+SnlTKiUi013juBIOdxvChvFoudwPcXuoPTxN6Bm7h2q0/wwef&#10;/DN8dOU/RVXDB+gbqbpIkszzuAJtJjRJIUr6vUKWjPcu25WVYSbZYxLNrsxYiUcGjfFGklcIDqWY&#10;HsAkCbjKcit3iTwwVAlLx3K6HwV9b6IDpVS3CaVRWW152sTZvpiE7VXokR4OBd8+NArwtZ/v+f3t&#10;Rjwy2HA/U94wm63BJH93UJxc3y7uE8IcfnkXGRzSjrC8cNgnCq2y2xvQ1PQJHlT9HI3NxEkUGX5k&#10;uEiGmpEJychxUUFKXkMmkTHxkJIlW/rvo4sYYYCYysk9N+zvQcjN9ow+RIBjFfc2Y6DzMu7e+pe4&#10;evmf8fgv0NX6MWzDd+Acuw+vrYr31miMXAqTkiisqMx+KspoQa6ZiPUYA7oqMy2Q1y3L+5r9vGK8&#10;sPuNLCrnjcKj+NtFYvTpeNdFThvidCUmLkYu8vKUYuxbJSOOXpT4jsmj2nhVtyEaIubyce931rHv&#10;ati/7C+Of5iY0M/+Vji8h/0bcLcg7O3gd/kZ14xf40PsmOOcnhT2IyeYmxzFfJn8gG1U/po58dF8&#10;H5aLyr3Ti+lkB2ZSXVjK9vHYgUqsBWlvNRLuahQm2jBdsJjoD3n5SLKUMueZjH6yU1D+ZLR5+4cB&#10;exc6hprQPtRI4NuOUV8f7OEhOCPDGHF3o6W3GvcbruABgUJd+y3crP6QG0YjN0cbwikl5b1Qktoo&#10;vCQDQYLKUYLPBw9JEO++j9bOB7C6emH3WTA43oa61tu4Vf0RHjR9itaB+7AoZwE30wmCA8XRmkRo&#10;iu+OyqInUDrKjVGA24oclW+eoCnGa3b03MZHn/4L3LjzNxjhYi1Sqc4TcFVmXShPDmF+ZoxAwort&#10;NR8em9CiDJRodlOGnAUbTreDprTx1pID60tOKnAXZgkiCnKNdHehtf0GmtuuoG/oDoKc7CurQTx7&#10;VsFr5U55PYXXz2TskMEmRyWdwZOzJM6O4zg+JPg9Jvg9zeCAJG6XJO7gOG2MNo+flHB4lDYeO8tr&#10;qhQlN1K3cSeVa6lyGxyTwD4+zlMy2Cb5O9wMYZff2172sK1ubFL2t0Imz83BVhjnvLcLQ4rKUcfw&#10;+CCJRyTgm8t+44q7SPAhojQ1acfKMu+fSnt9LUogzu+xfWdHSTwmUX/MNkueP8rgs6cFvHmSvzie&#10;50yIloxF57yOcuw8Ydt0jaOdmGmfrq3+lVFHXjjP9fr0f5rsV546KrX9ZD9pKi8pTEbGG3lcXHjy&#10;8LMDJRXOGAOOjDaSX30+y2MZ3726qFClkC0d5V3z3cuKOcq75un+BM8fNQYbGZaOduL4/OW8Sdan&#10;qgb9/XdQT2Imq7oqNESpqHMEULMk72uLJC8E7gckNDtKnkdiL2PNwQaJNftKfav7+/xZGV/KIKdx&#10;XnXj0boHXz9K4A+vyvh3X8/jjy/yxktGxpi/O43hH5/IQJPE353F8MNRBL8/ncBvedTr3x5Hzfv/&#10;wO/89iSK35/F8Tv+5rsdH14tj+P5wgher9jwDf//Db+r7//+ZMIYa344COFXu378kp99s+XBl5zL&#10;L5edeLLowOGczRB+GT/mpt0EwQR0BFBtAw9wp+5DAsP3SE4/hj/QxDnmw+ccz68PE/hqJ4TXGwG8&#10;3uaYKi/TspuEzsd5GcbGOvuEJG9njcRvzo09ztv9RS925dGmMKxpKzZnbCYcSh44z9lnMtqo+pLG&#10;WWMsQ428bpRMV4nR5qmkVie5RtnXWwTLGwSDCvtZInifI/iZ4ry98OAYQj5lQVYgiaApzH1GCiRG&#10;IBUJdSFIQhKloimmBrE+7cDBss/kgFmmbMxwfc84jWzMebBUkccQwTiPK1wbc1wXFQKuAoGUnjQE&#10;qOgVFtTS8CFGLSrF2Gg+W5ziOeZ8OFiP4oD9oFw3i4Vh88SokujCHvtBYVHyUnq6rXAoPw4VFsa+&#10;U6jdKu97m995zP8fcV0fzYzj0bwNJzMjOCgNYK/Yj72SBdtUzqsmvpnKmeeXcWyH/bM0OU7gY8F0&#10;fhhT6aGLSlEEv3kBVpeSwnVgxN5k9tTG/nuo4v51s+5j3K2/hNauexgdIXhzdhN4EGRz3ie4Xyvs&#10;Sf2nSjdS1G4ZMobuGpl4a8zR06I0v1vROiE4n8uNURlb2Z/su/woFki2ZGCTzLAfNWbyuJFRyMd+&#10;9PGcbnsdhWRxpNo8YZwlcC/zHCqtO8U9v8h7yivvAwFuib8vkgwVOO4ympV5j5kk5wDBeyTUz+/J&#10;cB80yeXrCLbuVL+P/vEGEhePIRTKO6b8DvMcq6U5P7Ikc+kJghgSiQleO8h7NiG9E4MYcLbiAYlz&#10;53gLPq3+GLcbb+Cj2+/9SCxr+x7AkfXAXYpivDCBT9pq0BexI1COIJBxGD0lz4I97jMTijPnPqLc&#10;EcpzUttbZcJqPq67hF9UvY/LjVdxR2WWPd2osdTgNoFfVc891A0+NIYbR3Ic7owVbpKZur77aLY8&#10;RDf1aEP/A9T1PjDJYhVm0+ci0YiNwR0fMVWWAnGLedBhKicS/CsHQYxgTskjlYOgUrFihbpFlcMm&#10;SSB1fBceo5CG2TklDJW3kB50sN8UIrPIvlsK8Hchoyu25MGzneRRuddiWF3hWl6b4OsJE4KrfDsS&#10;eeXIc2FvV0adnMllsbOTMcf9/QJ1n6ralIxxZ5/Ho+NJHB4W+F4ORzweHxX5f/7itzvUnfzdu3Ns&#10;yyNiS5LF1k4OW9tZrG2msLqexNpagpKkDo1jeTlmZGV5gmRcova+ldUJrK8nTD4gySp14RrbvC6j&#10;EkWeQ4v8/uZWBps89+Ym71neRmoD27SzlzdGqb2DAr+j3/F+D/LU82Uje8cl7PAetvieSijPrSYw&#10;x3Yp/GRaHgzLcUwqbwjJscq+p6f88MvImBiFj1gqnHMhXvYhUQkgyHluDVnQZ+/Aw27u2623cJty&#10;s+WmyfmjfEGXai/j45pP8RHlw5rLb+UKPuFnn5rS0zdxp7saTdZ2dBDLtTs6TBLpdlubSVasuWTh&#10;fBzi3mHhWhi0N2KQWEp4Sl65bu6xPoL0oPaHt0+tkyTBMoL6/CTBfgvX0xCCnO85kuUi16yM/POV&#10;EWIVFyq5Pkzpierb9aR1WS5xT+fenlO+EBKULPVAjAQkTqKh19nyOArc/2UgkEHGLdLs78SwlaTM&#10;QzLLfUAhNZPsowLJfmyCxDhL7ChDAfcLFbRQiIoqQs1PubHMPWB1TjnAiLXyNhKyHswTa+4QC61w&#10;j5DHrUoS73KOL1A/zMnzknu7KsWp8MWsHnyx3WnqFoVElfjbxYWgCUc84VirBLaMnJtcKyrrPk89&#10;OMf1NM/fz8xQ9046iL14LuphGaTKZWJM6mKJ8n+l3hqZsjy3chb5wh2we0g6SZDzFTtml4Ioc6+t&#10;zHmN8WOS91Oo+JCd9BlDTThtxbCrDVVNV9AzUm8epsqII6PNhTdNCKUpPczk/S9FsLzBNcI1sLAy&#10;QfwZo8QxK2MNvytZWk1jeTWD2Xnlnbl4T8abaXnfUOa4juTFk1PC5pIb6Ulei+9XeK78bBDxnB3h&#10;5Ch5gbxLZLhReXQVG3FCOYCyb0XFRzJ5B1IZO5JpGxKc/wkdOb7G4+ZteJQe8MqgJcOMDDQSpW2I&#10;kA9E2Yc6hskHtBcHua+LN8g7xs293sW9XlWj9FpJh+WJpc8kMuIEyDtUMSrAcwepD1SxZoR7bmv3&#10;Hdi8nSaiIJweNcYfzwR/Q+xhDDdR6jaKjDbyKpNhRoaaAvWhCRHmOlC4sB4G6QFGmt/Lpjl/ctRp&#10;1JF5HlUyW5hU3ll6KKbwEuUUUYnkMj+TpGLU0dzb3bo2zxXgey6S5SFHPR42f4T7de+hpesaxvi/&#10;W8YZedKIiIc7zYM6iRL3KnmsP9RhcuIoP46N86ut5xoeNn6I2zV/i3v176F94LYx2gTYN0Guc0U6&#10;yEtHxg5TTYqS5G9VfUnVjRZKQwg7SbhjHUgQR6ogQWaii7q/31SzzFIX5Xjfeq2j/jeih21x3qu8&#10;c+LyLuk2njryAjFGG+KvhEce2vyf3DDJvSnivqgqFfa2IyDDkgzRxBMOdwM8/hbjoSQDjbCG8Jse&#10;EAl/KD/fhIw1/maTxyZELCMPGD2sUtjURFBJjeUVrAdVvSb0sxDvMDl4ZEjIU1QRS0YmhZvr2nW1&#10;H+DGjb/Crds/Q03tJxiino5zTia0P7obTSh6yngs93JPlDexBTnes6pTFSgl9mv5rUzx/TnOlUl+&#10;T/3b0fIRqh78BLXE55axKqQmOrCc6THhRatZ4sFsnzmu5gawwn12McW9jLKct2BB+y5lnXq8JGNQ&#10;sBk53Ueyi+NyYbDR/FICZxnf5FUto43d+hBNje/j6pX/BLdv/Tna2i7xvQaEAl2Ic02ocl8swnXi&#10;7oBjvA4uaw1GBm8bD6Ik10Ce87bM6yo310JRSYdltBnEctliZJH7/3y+H7My1vA+5tj+haI+U6oC&#10;Ykn+rmzmzFvDpYybyQFiQ75ODxjPG9kpKH8y2rz9Q1dPNRpbbqCm/jLauu7A5e9FQPHVHrmmKkZy&#10;CE5PDzp7H+InP//nuHTtp/j42s/w6a1foGug1ljHJyddxk07nhg0ir6r9y4ekjA8ePgxahquob3n&#10;IfpIGlq6H+LjG3+Ln1/+a3xw/We4Vn0JNZ33CJ65OWS5kcsKX1RGeYtRwFEuppgWFDcuxfxnqeij&#10;3FASySGChnaMjdeQrLSaWOB8wYZ0ZpQg1YYNks3DTR+ensgbJIrTvTCONoPGM2Vr0XXhpUJQsTpn&#10;p6J1YG6KoFWAgQsszQWUTI6YZGFxbpTZzCBm+Pk+SfurFxW8Iml/fp7D8ydZ413z5FRJgKM43ovg&#10;ZH8Cj09SJqv+kRIHk7gqAbFCr56cZqng0zg7SeORQpxIlB+T5J3yeLAXx/5OlMpfTzsnSJS9OD+K&#10;4/lpAk+P43hxorwxyr0SxatHabx5msOXLyfx+bMS3jwp4MUZiaLyjfDa55RHSkJ7lsMhyfPWWhCr&#10;S14CExJWAnLl7NnbSfD6ebYvZapNnR1n2Xa+lhcM2/n6SZnny+DF4zye8zwq7f3kJIuDrQhWF9ym&#10;1OTWahAqi70hAwcBi57Y7pLQHm/z3LuSuDHUyEhzuh01BrM95Vlh/8vwpES/G4serC14sUlSq0R8&#10;R5shnJDw6nfy1Pn6WQW/fDmD33+1gu+ULPlJyciXbI+SDb86TvGocCjluSkYrxwZsA639CQ5zPaE&#10;2OYYnpzxfh5XsK3KCtMkfZxjUyUryaOD/eLFCknx+pLf5H6RbK0Q6M2TlM9oLnmM4WKXbX+sEBiO&#10;lZIVH/J9lbN+thc1Za//+M08/s0vF/G710X89kUWv5InzNM0/uffzuHfvCrhXz3P4999Nol/+7qM&#10;Pz5J43fHE/idQqXO5GkTwT89yxojz/e7fny35cF32x58s+nEV+t2fE359Y4Xf78fxB85l/9+P4Lf&#10;70bww04Ev9oJ45c7IXy7HcJXmwG8XvPg9QbbuujEvoyWs3YCVrspOTtDMDxDYqanI8uTgzjb8ODN&#10;4QTeHEzgq8OkKY99ptLSi27jpTJHMl2hlAU2CEoqJOZKyjzF13IHLQlcZPQEZYiKWW6VcvmlkqKi&#10;LvN3cwSdSpa7yDW5zH5fmrSaylu77PNdzsdVecCUSPzlHRCmgqEo4a88Sya5icuDY5LnL6SHzBMs&#10;uZRPEMCECMY8XsVqK3ltF8FID8JRufPzXqccWOTvs4EWhKxVKJG8Lk2OYoVgen3egRkqjOki76sw&#10;xHVv5XywsW9GManYX0qRbcmw/VLsSYLoIveE6cI478GB9Vk3DlYjeLKbwj6JrfLN7Mw4sDfvNEmG&#10;X3LeKpfN2ZrflOs+UQJorRfdI8+9qGuaJyRd2CxYKINYpyLbKgxgt2TB3uQw9iuj2KFCWyOx3mT/&#10;HLGfTrlWDpdU7crJ8WQ72KcrkzaOD0ExQWGE9z8xYTFVbroHq1Hfeh1t3ffQ1V+Nau7BA33VsA7V&#10;Y5B7bX/3fVjHm2GzN3P/bITV2ggvwVFQBneTmE8VA9qQpkKe5Piq3KTy9sxwH1zmeGywf1c5l5Y5&#10;DzQ+MyRh8oJSCJ4Ak9NaC5+7GSrVGOE4GfdsnltlHRWq5eFnfr6WS7jG1HjzaPwi/SSHik/vI4DS&#10;UycZdWwEjd3o6bgGj6ORc2uUgENPthSu1YGwrwUxgqmyjEZsj7zAFivjWJuxY3POaeaYqn/tkZTJ&#10;0LizFMCanpxznsQI2JXEtGe4jrrop2gbbsbVmmvonZ03BLOp/ZbxunkgN2jqswcDD3CV/XqbgL7D&#10;0YrsfBSH54uYX4pjfKyBBM2PZy9WsbKeQoZ6bJz3/LCbJLv5Kq5TdGzn9zzUl06S9LHQAFwKA8g5&#10;4I4OmxCfSMGFcN4FV2wEAy6CuNEGU33LlSChmY6itJaDK2kzuU9GSZTdE0OIkRSF5HVD/agcBxce&#10;rxcu8qpIlNZT8IrTgH/fBNcN57STfe5gv4kAhEkm0hzfFNfMhMATxzPJNZzk+ykSClU2UZhygWOV&#10;of61Kp7foSe2bcbDVWG3cZ5bpLNQtvM7o5giOS0qBEQhzfMX+X3CbJ9Cv2IFJwnTKK+vEt0qMew2&#10;oRJlErv5+RDm5kJYXSeBJsFcWo1iTiWDOWYKf1YFxNXNBElnDCsknyqfPqvErKskopsZzK+pjHqK&#10;hDSJje0slpejWFuJGuOSkTUZbmJY30iZcVrk9+aXqBOWlLA/jqW1uCnHvryp0C4SVOqEaRF4eeaR&#10;NM/PUoeS6C+TtC8tqTIj27KaZDsT/G2SbZIhJ41defjsZyhZ7JLYH5xO4uBEUsbJ4xk8eb6IJ88W&#10;cHI6hf1DPcjhZ0dlY8jS/wplk2FK9yDjz/RCBFMLUZTnLnLBJIouEsoxeDlvIvLKIuEd53xqHqrD&#10;nZbraB5pQnG9iIXTJdzuqsanjTdxufk2Pmq4iV/U3cAHDbfxacs9XGq6g5ud1XjQV4sHxIF1xHOd&#10;1hb0uzpgUcl3vrZQRuwtGOI+IRm1NmGM/1udHRi1tcLuVvLSAe6//WZvjpPYJpcyPxpqpv/4b0wO&#10;jLTIKDGWwqgkMmjI00Y5rYrcf1U1R9VD45xrItodozWo6bqN+x038LBLRuibqOee1j3SQNJJ0pWy&#10;YXYmwj08xDEJG0ONyhYrNEVG/LGRKjjGaqifuPdPebAxx7XPeblSIe7j+tTrtRnKtBvbS0ET/rrP&#10;ObI452A7LdxTLJghAdpcDRPf5YgjMtij7G7nsCKvL87TWco0172MMYuco1vUDTsbMWKhMNY4N1c5&#10;R9bXEsZguLTI+bwYxvJSmEfN8wvPZ2HnfN6GypSP68BDPK2UAfI45xrxdWJEoUBc354Ex5prJ1bk&#10;PpGxI5gc43omoVdlvbFGXL39UzRzv3L4uvl7B+QhI2PL/HKMx8hbbxdem2tgaZn3SVlW2zhnl7h+&#10;ZMRZ28xhnbK6nsEq19LycgIzs2GUZAQquYmtfSbESR6GSbY7Kk9PSqJoR6Lk4FGVAx2Ic9+Oc60n&#10;+Vl+0o2Cqq/KcFNU1S4ZalTt1cH9SXvHmOEQAc4h7cdWZytCcXlOKV/NAPrG6i4e7rpa4OQc82fG&#10;4E6oIpSF++QgvMlhBDjGfu5BXo6/8tioQpSTe6Fy27h51H7nJEnVfqfKTh6+pypRMe5nEXIH4zHE&#10;7ypJsML6XL4OtqfX8JCJDPdFfu+dmN9RD01wX5SnV0b7K/fGEvWPQn/lzS0ekSR+UaihjokEOYuE&#10;JF0eFBKFQ6WpA3Om8mIf8gov4fcvyjpfJOmdygwgwz05xs8VMqVjgkTWH2xDg0Knbv8ZOjouw+Go&#10;o35tgs/XTJ3bgRjvM8pjNNSBOO9XoveCMtr4WxDkZxGFHXtVapkYgKLXHl8bdbBy11B3UP+b0Gl/&#10;ExLBVkoT8V6vyV8jI4Y8IbLRDuQkExf5USTKT1Limi6x/cV0P0XlnZWktodYRaWjJTJO8fcT7cjH&#10;OkwhiFykA0kZVMjnstSd+QA/J8fLcS3HlSyYbXPaatHU/DE+vfFn+Pjmn+N2w0do6rmNUeoked8E&#10;/Z0mqXCcOGKC57jIxyJP5GpU3flz3Lnxn6Gh9m8wMngT0WCLMSIpl0qOonw18viRZ0o2RE7pa0I6&#10;0Iwy26aCDgp5kmHFQ87pHK2G11aPCHFIku0scL6VOZ5leYfoHOyHIu9T9zXN8Z0mhppkf+uzKX5v&#10;lv9P8Zoq163PJ5MD7IdeeMer0drwC9RV/wSW/uvIsv/X2Ycb2QFKP1ZSPZiJtmI53Y35RAemJ1TV&#10;6iJRsowh8nwvs2/zHPccJcX2JtinEuVqjPF+ktF2xBSOFlGVLc4NYu6APJpt1bCNPoDf3Wi8pIV9&#10;9YA0Fes3mMs5zr5v+Bh37pK33/4b1NZ/DMvQfVNaXZ6EMtzMEs8q2kPHabZ5vjRCvD2Myaw8rSyo&#10;cD7LCDZNLFniXFC4nElInOR84FzIyquJn+fivAeeUxXA5IUkOwXlT0abt38YHm2G3dkJO8GhJBLl&#10;RhWTAYYbKiVGCVM5SFE3qQJByw209TxA12A9Rh2dCIT7uQmT0JHUKOeMYjYVV+l0t/PcDei31GJ4&#10;jNdw98Ay3or7tVdw48FHuFH1Me7WXUZ9130qpk7jCjlPhSZ3buM2y02wLCDO10qMVyaoFCEUcVQM&#10;XVGuWdwkp0jA5U0iF1UZENaXfDjcJFlasWNv1YHtZTvFgZ0VF7aWnSTiYySSYyTtJGn5wbehHxZj&#10;tJkmyZyetKPEa8gyrthkkbolKvIDEtrn5wWTy+Z4f+Ii4TDJ7iEJ8wlJ9JkSA/P9I75/vKf3qcBJ&#10;2kT4l6fHMF8ewuqczXjHnB0kCAQSeHScMufT8fWzMr7+fI7HEs6PZWyK4NWjBL58nsOXz9L47EkC&#10;nz1N8ZjGS77//CyBF4+SePM0i8+f5/HqiapNpfD4OIGzI1UdCWNrzUcQEcDmWgDK7j8ptzWS1w2S&#10;wJ3NGLbWCSpWlPSSgHY5YAwXhztxPD3N49FByoQXnR+lTWiZjCAy1kyxnyociymOjQwfFfa/PFU0&#10;DgopmSOZ3Jgn8d+I4OlB2hhsznbkARPDwQbHZ4HknW2ZNURZ7nUjpn/XFt045ncf78tIxXs6Lxkv&#10;jV++nMUPny0Y+f7FDL44K+A126SqU989n8J3Lyr4hn0n7xeV91aY1rOTHB7z2ic7MZzuyvCVw/PT&#10;wkU4F+9ln4B8m2RORqNVkjuFQElWeX8bJHrKZbO54sP2ut8kmT7h2Os+Hm9N4Cn75wmPIuki0kcr&#10;brxin//+6wX88btF/P6Labw5CuPphhOf7wXxm8cp/OOLIv7160n8m9cV/BefT+PvOWY/KF/Nfsh4&#10;0Xy/HzRGnB845vKe+X7bi19ue4x8T/n1nh9/PAzj7/ldyd/t+PG73RB+y3n3w34Mv96P4pe7YXy7&#10;E+QxhF8qZGrLi1drTjxdceBs0Ym9WRu2OZf3Sfwfcy18tu3Hqw0vniw5ccox2eJ4mMRlcnck6Mhz&#10;w1YYUpEgJZNUtQNVDug27psxKh+3qxZeFxWX4mKp6GMERkkS9wR/oxA0uQvryZNcfpW/RFZ5JZpL&#10;BVqMUWW9YjPGiOe7KunNcVoL4UAGI47LYn6IbRjAbH4YxbcGFIEQ6/hD1Ne/j6bWTzA8XmcMNnIt&#10;d4eo8MIEQolBVEgajWcN94zlyTGsz9mNh9oG71FGW7lwKiP/DI/LmofcB7JUIFJickdViI8MUUq0&#10;NxFoo4KjMuf9z3GuK/nwIYH5CdfNxpQdWSrCKSqXDc55JTtWomGVE1c+oXVee4XHlbI8U2Sw4Tyn&#10;zFEJzxLAKNHwmgw3bMc+9yN53hxzf9BYnS26+NqOXSpAlQI/4vo44z08XnbjdMmFQ/aTEhMrv06R&#10;bY0RhMrw4fYTnHq6YCPhstnb0NV5Bw6rYqsJWAnsXePN8Ls4diRaTlc7HNzTHbYmeEjCw942AjOV&#10;wOwi4GD7uM6VI2iZx12u522SV3ktyTNqke8tcv0vzxHIc6+cIEBwEHDYCWh8yp0zwXlAkh6NE1QT&#10;1AgI62m9PvMRSMm9NkAJEUC6HLWw2ZrZfhnjBozHkNPRAq+7DUn+rsw9pUSArDGZ1XVl6COZ2uB6&#10;3ZTnVmXczJtD9s/xsgeny14jj/jayIoHj00OoRCeKWn1XgrHJGdrsz7jxeP3dWHE1mK8SIfLF2Rz&#10;4rNfcn6rvT1wBbth8TSjqusKmkbuY4Dg0DoxiMxMmMS+iLmFLF6+OEAkNIqZ6QhUmUZP+5PsOxfX&#10;QperFZ3s715vt8mfMsDjIMXCMRkk8R3zExxN+vH8y0Okyv4LqQQQLbjhTYyThJCwJcdNYlpdd4jt&#10;VSnhsUAPSYqKAYwZCafHzRPuCRKmCP+P6gl0Ztx44wyzL4eoj3s41nfbruJuxzVU99xCn5tzQ4aU&#10;spPXGzfVbgYJcOUin6BOlzFGRqCMQpNJvkS0RKwGR+tNmfYeSpvlITqGHpoqX1qHqpAizwgvMYCq&#10;ISn0bJDtHeF9qqR382gj7nc/wJWmGzxWo2Woib8VaRrDGPvc4e+n9CKatsGjEIVIPwlYH2ycP1bO&#10;JYU7uHleleztt9ZhiOceZZtGOVYyZjljqv7EfpV7t3KhKHcS52qO+5HyTyRFJnkfUfZXnJhDId6J&#10;rN0kfVUC2rJyUVAm+Jvv/nCGNc6XHNd3RUYG5TmZ8WGRJHxGyZwXE5SkkYo8E0jip0iO55dJzjXH&#10;thJY35YB6ULWFaK2NgFVr1wned7eTuHwoGBCzeRxdHZWwdnpJE6Pyzh/PI0nb+X580U8Pp818vT5&#10;Ak70vcczOHk0jf2jsimjLC8h5RMqkWQrTCZV8XNc/QjmPCZEa5z92+8bRP1wM6613Malhuu4pApf&#10;jTdwpeEaPqr6BB9SLtdexo3G67jdcgt3m2+iqv0uWofq3yYW7sIAMd8A562FMkwZImYcUIhfyvOj&#10;oSb23W/h4H6iHFFx7p1h7v2qXCPPAnkZlPIj5iGCHiId7CbN/2mOU4TrZdjRgPrum2ae3u+6jcaR&#10;epNn6EHXXVR13EY997QReyvnJsc0YyNuiGK+4jNGXoUtVRRCL28OEnvl4ZotOUkeHNhaCFEv+LDE&#10;z+fzVswXrFid4j67EcMh9/OTLXkB6yEcsc8px2MvbsIIjQFmMYi5igeTJcok9w2uT+VnVFJfhRPN&#10;yqNrPQHlxtlc4ev5EFY4F5YXIliiLC8S1y4Ta72VVRkkF0NYlJFyJmDy5VSUm6asxMdurrlxEukO&#10;9HOt9I42oX2kwRjkOtnPFj1M5TyPZB1c53rAqdyQF/lglBcmV3IbrxoZbRQCJYNNZT6ASd67Mdzw&#10;mstsr/JTrW0kscD2zPB9GW02d3PGADm3qNxDESzwuLqawuZGFhvrGaytJPnbOOd4CNkpD1KTLlN9&#10;TGW25SGvBL4J7SeZMeNlo9dprrVsyfVWnEhpf4pZkMrajCGnoNAvJV2WMUdGeo6bfvcuR42SAZv1&#10;T/3unOBexv1F0q+qSPKmSQ5RBuEi5nCSYDqIW5R8WLlsXBN9xsPGy/e9nFs+ijFaU6e7iVn8sYvw&#10;rgB/oxw1MXk88FyZrErqX4R5vZN4XlWqRk2YVH0HeQulx3IHTuoxFVBRaGye81jzW2GpaWKYFCWZ&#10;G0ScOj9ObKGS3ZJ3GClPnCX9XSbGUphxhZhnit+dkecCfyfPhTJJbZk4WeHpaRk+ksRl5CyJCYWw&#10;NMLnbiBxbjZeE6qk9O6ostgShTkLn4WVm0Yij5O3EuFnbhfX7mg1hocfUO/WIyCjDiXOc8TCPJLo&#10;Cy9NpnntiMKHWpDmWlZ+lzRxoET5XmTEyU10mbw2Cn3KUpQfJpfg/xRhrB+F/4ucF/l5mTIpQ0+i&#10;D1mdk21VdaZ0oAMJbzOPvKavidfrMDhjzFqDhvYruF3/Ie40X0ZD312MU/coObSX+EIhVEHlvaFE&#10;uP+kZLDSWLOv7ONVcNqrTW6ZWFgGqWZTgCLJownR4jEfajNGjzT7IOHhdRXWzfPGva3Erh1I8XWC&#10;GCbJtmU49nrQWGZ/TPL3lWgHpjguFd572lMHn+UmgiN3MMNxm6bMcOzS3gYkiJ2zgSbjpT3N8daD&#10;ymK8m33QA4WZTeo9jvEceekiMfUM+3WB80deNUbS3ajEWlGekFGplf3Xyb3NiqkscRfvLcmxNUYm&#10;L+cCRWOl8bwIPeLc+A8kxfZmZSThdXMcB5Vll3fLO9Fv1E9jg3dw/+5f49aDD/DJzb/FlVs/RV3j&#10;JYyNVSPO8xR57UpeD0QvHooqRK5ocL+8u1uJr2WM6UeB603zRIY9tXcmP2BkOtdv8vgU2SeSguaJ&#10;zss+kZ2C8iejzds/3G+8idq2O+i01GPU2QlPaBC+qMVkbFepboUoyX1QpCjIzValIeWOGJOVnaAw&#10;xA0xrIUR7zNl6zI5blhZlWTsJ3gXWO8lGOdEyHBDT43C4+dG4e2Al8DOT0CsKlLzVGByvd4RGT7J&#10;QJUJFklaVhbcWCbJVLUCkSwdV0loVHJyRjXfS0N8b5wK0klFSSG52V7zYn/Dj4PNAPY2fNhVdZt5&#10;kvJp/pbnXJwm4CfAXyKJnefreQL/xVmSEQL/DRLGtWUfFqadPPcYP7Pz/DbjpjVDEqYS2YpVPtqb&#10;YLv0e5LceSu2Vklolp3mtWRP15bhiKRYuW/kAfP0JI3n8g55UsRnzyfxxatpfE757OUUXvP/18/L&#10;/H8K33w+hy9J7l8/UynuAr55U8a3lG9eF/D1qwK+fFnAFy/yFB0L+OxZHi8eKw8OwcdOCLu8tgw1&#10;GyQry/MOLHAxzxshQeW9TrHfKiWSR96jnlCnqURUY18LM+SpNyXyZCWf5IKa5QJcIqHcXJJxw/Hj&#10;YlRuExlw1hZ8WCaQVXK9ZRnOloM4JfB5epQzJUIP1gLGy0FVmWS4OdtVAuUIx0eeOX72mYwjbC/J&#10;rsJ0RK53V7zGK+fZYdokrf3+1Rx+9WoWXz4u4ouzPD4/yeGbJ5P43ReLlAW+z/fYr8p7I6+blxyf&#10;Z0cZnO8lcUqSdrwZMa/PD1I431XOmyQe7cR4jQljWDrQ9Ze82F30Yo+vj9bDBHLhi7C0dT92Vr2m&#10;/SoHLoPCmcLk+NsnPPcR2y/vh2N+54tHGXz/soQ/fDGNr88SeLLqwKP5UZzNjuDZsh3fHcfw/XHc&#10;VJL6e8pvH6Xw5Y4fL1fs+GY3iF/uy+jixzdbXny16caXGy7+7zMhUX/g+X53HMYPe178eteF73co&#10;ux786iCAH46iFwafowh+cxjEb4/C+N1hmN/x4ut1Jz5fdeL1qgcvSGCfs58/Zx98sRvHawLSRwsk&#10;4yTCS/JuSVIIHuYEIri5lggq5MoqN88k17Xcw1XhLcINPhAh2aPyDkrpEQgorEgujcXsMOeWFdMV&#10;BwGu1Tx5qihHDOeZXDJDnoaLpw/pixLWq8UL48Y617CqL01x3q3y9eqUA/trYSgUaZfHnfUI5zMB&#10;cnmcyrcJdnsNxq0P0T9wG5bhexi31WCAAKqj/RMEvfXIxNqNa77W5Noi9xGuyfUFu0ncPV+2YIPr&#10;Ym2agJ9rW/mLtkjIduf82JrmXC46MEfAOFO0cQ+wYrYsw86FLE85Cf4DnCtBLJftyFExCljkCAJn&#10;CPiWSPQWeK9zBG6z7Mdp9seU3F/Vr+yHtWkXlauMH04s8X5lcDhccHI+hfDmIIY3+xP4bD+Gr7hX&#10;fPsoi2ebQexx39qtjOCQe82jJSeec16q1Pn59gT22SfLswo1IqgkkVXYQp6gvTTlJ5C0EeA0w+Vi&#10;vwf6CWa62XcEb34l02vDmOU+XOM1Jr9DKTVsjDUJgpAkwUqOY6X7WKuwzzgWC7z3pUnunZN8rSPH&#10;d75CcmQMc9QF3P/1FDElzw6C7BT1QyTajxBBtc3RiIEBgltnowGJTnstLH034eT4FdhHCk0r5caQ&#10;Yf9lBJwJ2PRES7mL1NfybDrbjBnD0WbFiiPu06dcr0fcf55wD3nKfeN82Ytn3Deecp96wj3kyZIL&#10;T6gnzhf5HfbvUx6fyStuzY8nXMvHSuw8z7EWEVeOikkPrM62H0mnL0Ag7yfgZ3+5qa9UAneQJEEE&#10;oXmwGm2WOpL7DL789gV+89sv8fd/9y2J3jqJTYGEnMSGxHyKe2OwMI7+SD+aeJ42dzdseTesKRss&#10;1LH9vl6SjhFTYWksZEE/ye+QDDk8jvMzeaPEih4UFqIoLE0gSCLaNPKA5O0B2kYfksDVmCfNRRLC&#10;/GwACRIiVXqa38yYvHNbZ/N48ctTfPbbZzj/9gRrj5ahss8f1n2MD+tJzpuvoGGMOp863UU9bqWu&#10;HiHwHXA2w0ZiovLRo64WWD3txAS9CBAHRNNWEz4wbCdRd3aj09rOdrSh29qK1uF6NA88RH3PPTxs&#10;v4HO4VrYw8qXZ8FYsA/9vH9VXLrbcRf3eqpxteUObnY8wP2eWlR11+Ihj81Dzeh19WHA3QeLbwD2&#10;+Dh6iUk6ba3G0NWkUuwKD0uMGwPNCMeobbgR9b3VJoToXvsdNLANw15+R0/uBeTD3XARa/QNV6Gl&#10;+xZ8sWHYgr0Y4DmrWm+gpv2WMT452Ea32jnWAIurlffUgD5bozEMdbHPB8Z4P4EuOELK9deCfv6+&#10;Z7wVvdY2DPPeHEFinfiIMWyl05zT3EcmK1ybU6pqeVHBUThnZU3hVylsK+RrN2tCrZb1Hv8/OC5j&#10;g58trURNPiDz+VER2/ucVwrr2khga5e/289hW4aekzIOj0s4OZvC+dMFnD9bxOn5PM6eLOLpyw0c&#10;nS/i+MkSVndKWNzMUzg3lqIoz8jgEECGhNmr8XF3wuJoYz80o6mvGveab+J67RVcfXiRT+cKX19R&#10;qfbqy7jScAN3Ou4bqe6r/XHNhH/9T8aoozls4Vrql2eOrQFWdwtsbs4pZz2crgZ4vU2GGIZk7I92&#10;ITzRYwyDyqvTZbmHqqaPcbfhQzTKqOhoMjmDnNzbnCTf/eP16B6qQs/AfQyP1JCAkmwHqU+4fvNZ&#10;K0rseyUJni67TAjm2kKY2JB76Hqcul375QRONtMU5TVM4Tn778XZJI53Uqa89taKvIaDWFvyEzt5&#10;iQPdxH1O6jQ9RHSTeHOdcC0PcfyHXVyngR54YkOYMJVRvZjivjtXoUx6sTgTxBKvP8e1OU/dIg8b&#10;5UtcWQhSAsSbIf4vo04Is9M+zMiowjHJ5VXEwwK3rwsqWz7kaOXeoDXGtcHryjgZ4jqUYS6edyGR&#10;dfDaPqjAh0RGG4VDmVAm7hsSGVkqbIeMM/O83spa3BhsltgfShS8yter7BMZdmQ8yRadKPIeZubC&#10;xptsfT2Njc0streVr6qE9e2cMVQV9H0Zbdg/6TL3H+rPMq9TmPIix3FIcQ0kC3ZkOB65KY8RVdQL&#10;xgdNuPaFwUZJiMkNlDyaYy1jz0R61OSlURhT7xhJetd1dHDch0nIVdK+se8OrtW8h9uNH6OT63KM&#10;69zGde7gZ8ZQQz1iEhFT/5iS3pw7fl4zlKQkBslt+kzoncmDxOsE+XmIEuVnShacJX+R0SZNHGCM&#10;NtRPCXlyFWwmZ86wg3td51U8bHgf7T3XTJiOjDEXOWuGjGRyQ0hlVQqcvIjEMxrrxgTnekx4irpS&#10;XjaqliNPWYVRFVPSw/I6IHkloZWI2CrcKEsinSORV84TGWxkvEnKY4XvZ/kb5cFRbjjlwpHBRjlK&#10;Riy3jZHCw7aODd2Dg/pWD9j04E3hUkpMHCJuGbLcRXX1T3Hr1r9EzcOfYmjwNjFCi8nvkue1lYdm&#10;iXwrFZIxoMlU8xGRlyfuu3Au5bH5UdguJSlWiW1jzBH5/g8kI08WHvMyFoTbjIeNPIzy7AMlu434&#10;23hthTepglG7SZYrg1Ca31NJcIU1xTh+iujoHqxCXdOnaGj+FH19t+Gw1yPkV96+DkQ8rQhz71EB&#10;BoVJ6Xwy+ihp+gSvGyF2naAonCkrg4ZPOWzaieVUprzVeP3IQyUdfGtE4hxLBXjv7LO4zsnP5M0y&#10;SWwsj5kiz1FmG2WcmZWnFO9xkv0wxf5Y5LhNETfLaJML8Lr2amT8jcZgVZroQIXjOMv5MiOnBPGr&#10;tzKZUU5Jzidi6wLHOalEwvxNJqKkzx3GQ6WopMWpbmJT7gkTqpzVCo9LnleNxrPKL+8gb6tJQq28&#10;hTLaKWeO8hQFuBcLv8tbOc62q3z7RQibwsHYDxzjLOeLDGbqe9toNXoHHqCXGGhouIaYronn7CSO&#10;Y3vzFpSzA5wzPciwD0wpdl7TzflnG3tIvFfD31chQByoMLWUzi2vGvbJJLHw7OQ4+eWI8c7SHFIZ&#10;eeXhKfzJaPM/+cN/9ot/ib/48M/x4S0lQbuO+u77BC7NBDz9CCdGjZtmXJsYgXuKBC9ZIDBRbDzJ&#10;liTNjk5wcplykhlugpzASmKnRHJ5PXHkhItx4PWkXnX9tfFMlcYM6ZfHxRrB9TbB9DqB9vK8Hfvb&#10;YeN5ouP2egCLszaSNRI6yizJy1yFJJPfk+GmUhjkkeSCwHyF35vld5Sf5mA7iu0NGS+CJG4ekjaH&#10;ERl2dM1Vfl+yzmtvEewrHEYhOusKC+H7GzxukBjIeDNPoiaPHlkNZ0kadM5NknQZRva2CAg2fdjf&#10;8vOaARzvhfD0LImXT7J4cpqAkhw/e5Tm/3m8elrkscD/9Vka8tp5/qSIZ0rw+7SEl8rLooS6Xy7g&#10;689m8cXLsjHKGE+aZ1l886qIb16XjFfN05MYzvZDeHQQNteRh83pwQTJLe+B/biyQMBY4KIvsM0y&#10;cFXGMFlU+McQgQ37Um6/axETx63yk9skxsqBo37Yk4FidwJPj9nuMyUjLlwkF35SIsDJ4/kp2/uo&#10;SCngXBWvjnJsjzxzVNWKYIjg52A9bCoSyVCjPDYSvT6V4WYvhhOe/+htcmh5vuzx+we87qGRIM75&#10;/VfKjbOfMOXGv31Wwa9fzeL759P47ukkvj4v4QsZwI6SeHEQN0abL8/ZrqOEqeqkakYitabM8jrH&#10;ZCfOcyUvvGR2Yub4bFffS+IZr6/qRedbE3ikxLEy2qxyLNfVfnkJqcIRZTOCR6shPCZRfqwj++xo&#10;yYedGbvJZ6JQqRck3a/2Ini1TTK5KqLowBe7QXy2E8CX+2F8xtevNr2mNPebbR9Jps1856u9ML7S&#10;9za8FDderzrwmu9/uxfEv+Ic+LdvJvH7RzH85jCAXx148Mt9D77b9+K7Az++PwrhN8qTczaB359F&#10;8ff83t+dyGPHiy/XHHi17MBzroknIrRrIbzcTfNeCMQIaue4ricFGqiYpHxKBDq5qNx0B1GQVVyG&#10;G27iCYFrKs8oN9E0N9UsN+gMN2gBCbn2FozSVcb5Hm7aVDTZYZNIT099UnxP60dGPVVcUgLfJRls&#10;yqMmtGh72o41ritVgJojgZ/NjfI74yZRsCo8LUxyjyBh3yAJXpiycR27327wo1QWg1TEbQQZjUhS&#10;+RWzvIdsD5VHNyYpm8vcT7g+j7Y5lhyX013OyxW3SRysvDeHJO8Hi5IQdmb9WCX4XMzZsESwmVV/&#10;KAysOH6hONkX6o8Ztm111ovdpQjbqRAlK6blni1y1/Qhepo/xlDvDThI9MYH78HKY2/HZRMLrDCr&#10;FRIBJUJe5B64wH5c4nqUl8gj7iePN/14th3ivI7jq0cZfH6awtMtzsUlBw5UUn1mFI+XXXi6qdLh&#10;QXMPy/JClKu2ni46GuAg0VbJ2GB0EHZ3O1o7b8JJoiGPSJeboJeK10Xyn+F4zhJczhBYFjhWOSpp&#10;lYJUWNqkwBr37YWyDdMKd+E+Pl3kPkwpZkY45hYUOHeU1M/G+/Z5CGIIimU4cjgaMTJcDber+cID&#10;iOBKuXEUY65khjIETrJf5TmjHESrnBelBBW3rkkFPc2jQsnWJ604WHDjBdfrZ1ynMjCezDrwhGvt&#10;fM6Os+kxPOPae8O+e8E9XfKS77/k3vdy0WmOz+e5vmbHcS6DF79/Mj2Ow8o4tjn3ZDDUXJzhPJKH&#10;oAxOkY1ZQ0A9CksYrUU/yaHLqyfeNegcqoafpG2i4EffeCdOnuzjf/gf/1/4H/6//z3+u//u/4JH&#10;j7fw+MkGllZTJEc+hNl/7dZa1Iw3ois2hqGcG7ZSACMZJ0bTTtj5f2AyjNhsDGORUZOEVhWUNk8X&#10;sX40i71Hizgg4d44msLKURmb59NIce5Prk8gz3UUn3SgQDI4R0JamgsYUtJFEOuODMAVsWBms4D9&#10;51s4fnOAr/74NX74r36P6sF69ERH0JsYQ298DIMKq8m74Sh6MZpkG/k7b8EFJ+9TT/VFFMcDvXCG&#10;B3neYQSTVnQM1GCQ5FxGlUH/EAZ9g+h2dKFlpBltI/yNrQ3tww3oVp6e6JDxFBr29WLQ040ueztq&#10;+XtrwgZXzosuTz96AqNw5MNwlqIYTfngKITgLkbR7bOgPzCMXp7fEhqGLWHn9SywxW3ocfXAFrOh&#10;bawVNb01lFrUDzSghf83jzYhxPuZ2cqjRMLqjQ/BRmIvI45KUfeyDffabuN6/VV8dO99k+y3kW0a&#10;ZvvswUEMsP1j/gGTS8ahSlPOdnQM16Kx/z5qe++gmXO7YagGn9Z+gqtKFtx4DVdq+Pr++6hvuwkf&#10;+yvgk1ciCSKvGwr3mspIoWi/KdRgijWQIAb5f4Cv4ySoCm1LkBzmSIAlCimpkFzPLIYxsxzF8lYK&#10;Kzskzvs57J2UTd6cvePiRWWw/QwJtQxB1KN7ORzwPXnwKP/P3p7yBE3h8eMFnBxXcHZcxuunc/js&#10;+TyxyCxePJnDU3ns8LO9/TKW11Ik+BMoU/JzMaSmwhjy9qOD/do+1oaq7mre8w2U/o//nx+NNSZ/&#10;jhImsz9VDl2GM1U+ahuqQ7+j1Ri+hrknySNq2NkMKwmEnaTH6mmBlfuRPdjLMRo1ScWvV/8CdZ03&#10;jMFQIVI2kq9Oyx1UNX6AmuYP0NV/Cx29N9HVewtjVhmBWmCxVJEED5ny3VOTHuIdHxbnFDIVxDJl&#10;Zy2BXa6R/Y0kjmSs2ckYI87WcpifKRT9oprkMnWMZGHagyDbNdhzC262fXrSi1LRjXF7Kzr6H3Au&#10;1KCV80GinFN9rjbOnQ6THDxX5PVnIliYjRgPmplphdddVDudm6P+ot5QjjklblYCY3kpT3LvkdFd&#10;xiEZd4rUKYW8nb8NoCLjO/VRKGPlOhpCMG01hlzlklE+mwwlV1YFqSAKFT9kOMqzD+RpU1ZFKbZB&#10;MqUwrvmwCT+Ul40MNbOcXwqXksFGicHnOc/SvLa+r9/L+0XnkNFneS2J1XXOwVXlfFIoVcJUoJpZ&#10;jJoEx7P8zuzyRRLxqYUIsmxfkjpU3jKSGM8bL9iRpH7V64C8oKg34zKGiFvwPeW5MQaSvM2U2JYH&#10;7YijCQ2d13C75he4U/c+GnuoV6lT5HnjoIxwnign5jD1zyhJupk3XG86vzx0gskhhChRrjGFZ/q1&#10;/rj2FPpkwp+4Z6rYiQqp6JiiHjcGG+q4JF+rParcl9Q9sK3ytAnJyEO9d5EAe9B4VZaoJ5WEuEys&#10;IK8x5eZQpIA8bzLEKEnqNFOVTSKDjRFhJ+reNPWgdCFF+U/y8kbj9xVNIBHGkaFGWEvHdyLPmzw5&#10;iQw2OsqrxhBlP9fV6H10tn2Mgd5rJp+cDDcy2rgddQh6mxH0EzORvMcnSM7JyWQ8FT9T+4TbYjyP&#10;cN1kfhgBVy2SEer3UCui3gZMyJODJF6GGxlt5J2h0Ph35b8VcqOHwCoZ/e47JiRqohNpeaBEZQxo&#10;R0ZGHeFDEvs0sUuW/RGXMU1eMcbYoMTDMiqoulEj4gESfbYhK2MRvx/muFu6bqH6zk9w9/ZfoKH+&#10;PVhHqhCVYSXMewl2Ic75EHE3I8n/gx7qBYWPBVsR9DXCaX0A+8hd+KzV5mFVNiBjDe+T+5I8a2Ss&#10;SSrkSol4bXUIO9kWYpqoR945et2ECR6Tb38rY0+ZbZPRpsJ7ldFmPt1nvGxU0UlVTJUgWJJ01yFq&#10;rzbeNtOpXsykB0xYkzxuhEnkZZ4lrlV73bwfT6ADdrbDznZoLEMe4l1iKYV05YnZ5jnPShwvhbON&#10;DN1Bff3PUdPwHprlEdZ6yVSMVbn0fj084z0orciDBz/F1Sv/KR7c/2t0tV0y+YAmeA/C7zLeaIzT&#10;EfYlxyjJ88oAl+TcmJBxk3N/gvNFc0UGG0VNTBeHEA+1mNCzu7f+DLdv/zke1vwcHZ3XiRE5b6ID&#10;iHH9ZWLUi94WjBODWkcfwO1kX2i+ydOM+F9RHKpKqLxHMh7J80d2CsqfjDZv//Czyz/DR7c+RE17&#10;FfqsnWjufogHVMBVdZc48J+iu/cuAUcvKjMeTJJgpTixZuacyBcHqaQsKE1ZqSi0sQ1xA7YYSZMM&#10;JLn5xLmAS8p7ULFdWPGS3ViojGJdxpk1DzYXrNicH8PqDCdqvhfTZYLNyojxDpmelKFhiBuhNkAO&#10;JEF2QZ4efK3/pwnYZ2SokRFmmURsi8RLoUCr8pbxY2XRi02S1JVFKuJZOxTmNDelcCcr1khgTYJV&#10;ikKYtki4Nwj0Tc4bEtz9Nd/bUB4/FT8VbsXBiWQxm5ie+it5r4wuyl/z9CxtDDPPHqXw/LH+T+D8&#10;JMb/k3hxnjavj0gWHx0lTOjTF6/lYTNlPGxePCnihd6TkebNDAFUHuenGWPgkXfO44MJvDhLEmj4&#10;8Xg/hNfnKbziOV/yOq/OlXNG10uZkuMHJKabqx6sLMhDyYHVJRe21oPsCwJYjtE0x2iW46fStEX2&#10;oyz0qgzy8uk0z1HiOUjmjzJ4flbAq0d5k0j4yydK/juNX3+xgG9fzZjwI5NomJ/JqKNS5PJIUUjT&#10;o70EznbifI+yHTMeLvK0WeMY/Zjbht8/2Y7ieEs5hkL8TdxU9DLJlCnHfO9UyZXl0bQV+bGE8hen&#10;OXz9uIgvz3I/yudKVsxxeKn8PXtRPN8nuWPfvWG7Xh+k8ELGog3lFwninMcnPJ/k2faEkaeU5ySE&#10;Cs3Ra8kzXlfylG1UueZjtv+RzrEawBnn1PlKCGckTEdzHhwteE1Yxhbnn7xtlgoDeLQewFenvD7H&#10;++W6D68oL9ZIKje9eLRix/kqyfeUBefLdjxesuFsYRwv1t14veXD59t+vFaOGX5XxpzT6SG8XHbg&#10;948z+NevK/jhJG68aX44lFdOAF/v+PCF+V0A3xxE8L0+55z77aM4vj+O4HN+/mTFgaP5i7w281w/&#10;2bdeM42Nn+DOvZ/i9t2foqHpY1hJLpVkTeQ6yw25RDCRm+hFOqynIUrM1oNyUi6cvVSIHVTgbeZY&#10;0PomACkl+k1+E5XOXpySITSC9WUCZ5JXhS7OKuRQHidZeZ1YsDxpMzHbk1RuRQEAKu4EFV+G14xy&#10;Q4/5WhFyNlBh6GnCAH8zaJKVyWVUJSaXK1buGXaT4HeF61oeYYvcVzbkPVdQDhYLVqeGsLfIfYbr&#10;eZ2kfUHJ0DKKIaZSTXSbJMULbLPuIUcQUEpxfcuIlbsI+VNC3ILi07lOJAJUugcl2Z0t2XGwmcRS&#10;hSSL4FEgYYwK0dJ9A0UCxIhPTyZ6CDY6EaF0tFzCMD/PJhS/TgXN88wWlFB4AAuFIRNGta5cNtwX&#10;TzhnHm8FcLruxeMdrq0tGR451+bHsVvhPU0O4WDWehEGxPW9s+jGAtd2gcq2t/MK6qgoFYbU138H&#10;d6t+hhsENQ2tl9HUfhVtBMC2sSpjpNHTn/ncoAENsxmOnzyd2M/T3L8VCqYEzaXcqEnEHCUAkngI&#10;VIYsD2AZuA+ftwNREk8f7zURtyBDkJxJkbjwqCTDeYJk51g1xix34Rl/aCpvrU67OEZuHK3LEJrA&#10;xpQTc1TQ82zD5uQoTpbceLk7gc+UjFz7A/ex8wUnHvF+Xy578IJ79KPyEM4nh/F6zoZXfP81x/xZ&#10;yYLner8wiEdch6cc65NcH44l2V6ccE6ccI6cKGdQaRiH3A/3uSY2uR+qnPrqnNsYsUOc1yKi8a++&#10;gYOAyUqg5wnxvjk/lFvCFe6HMzQEq38IO2fr+D/8n/93+H//j/89/m//z/8rjp9uYWEtizkRl6UA&#10;0hU7HOyPwdQ4HLMTiG2XUTxdQnpnCtmdaWQ2y/BNhjEyMY6R8DBuNV5FvBLCxskcnnyxi5W9Ekok&#10;WutK2iti/WIBx68WEOKcycn7ie1d3YxjkaSzRBKYIbFIpcdJRgbQ3n0Pk/PcF784wZvvX+Bf/y//&#10;Cf/1//Z/hRZbL3rjNgzmvRithOFZSMK3mIZ7JgbPdAS+qSgGIsOoH2lC3WAdOmwk12xbKOdGJO9B&#10;tODFmKeXOEFkvB0D7l5YSOoH3T3otZNgqzLWeJMh68O+LhP65ZzgfNqmXvvqAImpAMqrKdQRU3Ta&#10;Wtg/djjzfgwl3RiIu+AoR5FYK2OYr+/31aHd0Y2a/lpcqbuMRkuDKeU+Gh7BkH+QhLkDtb0PUdNV&#10;jabBRvQ4SeZSLsTn4ojPRE0eIC9JrvIGOUh4/VkHwiVeKziM4fAYOu29aBpuw932+8bg0897GeD1&#10;ukdbeR+taB6oR6ulEV1j/H+8BQ86buFSzYd40HsfdaMNUEnvupFG9PoH0Mz7vtN0HQ3tt+H195EQ&#10;yUNxCOnkGDzeLlhI8AeGHsLqIhGR8TTI/UIGB3sDRtwtpqKNn6RRIV9947Vo5D4isioSqlwhmSmO&#10;l7fNlCpWxZtekhOVHc6QJM4sBLConCzcb011MM6Jo4M8sckkDkjGz47K2N3KYmczjV0ZLrbTOFNS&#10;aB4fH5fw9NEUTvmdx6fTeP5sCS9freHJsxWcni/i/MU69k5msXC8+KORpvy/+W+RmQkiPunHeHAA&#10;bcN1qO2+iwdtN3C78TKu136MK9Uf4tOqD3CZx8vVH6G66y7q+6rRbKlDp+aOi/fp5JzhcYBzZ4xr&#10;yhYd5piNwqv8TCTuybKD664bDpLQ9t6rqG/5APcf/gT3q/8GvYN3DZmeX4xgbTODg6MprK2nEAmT&#10;9AW6TWilh/2bJfnPcz8qZkisKQtTbhPGLaIsI3LY30pcZMMi9bmOZYUGl5yYrfgwPxPC8nwMM9Nh&#10;Em6VHx/k3O9C50idSRLeJEPecA0aB6s4/6pMiJ7yM83MRjFVCRKjKim6l7jZR7wcIO4iDiOGlkxx&#10;vWpvNbnaCuNGR06X7by2DDk2UxyhmCde429nVf6c7VH4o4w12al/Xy1K+Y3yFSUm9hODe5EuuJDO&#10;K8mvy3jbKERKxpqZ+QhmFe7Ec6lkv5J3L63GTFidZH4lehFCxXZmZTisuFGc9v1owEkX7Iinx0z+&#10;GRUFiSkPTUbhTeQE7KfK7EX58Moc9yLOjXTRjVjWhmjGiiiPShYc4u9D/G2Y+tWbUKluVcAbwkUS&#10;9TFjuFF+LL2W94uuma94TFtSnAvyconyM3nOKKGwLz5ozuGmDnKGuPaDvbArPJhHVX4KcuxltAnz&#10;qHAtExbJdigEK845McHP4qkRpPiZqgrKqybDPi8UrCY/kjxt3iVNljFrgm3zcZ06RKKpE/R7U/Kb&#10;khUu0IMIYgYRTz2kmiyNoUgCqnApJVc1hhyS67KE3y0RWyhhsXCFvG0SxD4yokRJ/KMkywliqpQM&#10;ONSPMthkFb7y1nCjo0JSEiTsOq/BJ7yG5J3xRoRaBhwVVRCuC/nbiPFa8K6ako4+d6MJrdL3ZaiJ&#10;87rK56fUBwvTDmOQkcdFxNdkjioPLdHrHw0yJNYKgdHDuUREBp9O4ymjfHPGi4OE3xgA5LkRFm5s&#10;Ia5rRjpI8TebBL16kBPkWuzsuoY79/8Gt+//hHjlE4yMP0A4rPY2Epe2o5LuRTnWhQLbWor0ED+y&#10;LyJ9SHMvVG48GcJU5TLNfTTDPVaisKaMPqMOj/AaMtiEeD/yJJKnTYJtzBBnKkmwQrIi8gSx12PC&#10;zc/8vGdPK4Xf5VEP5qzEVWN9NzHWewOj3cRTfTcQHK9Gmf29wP6fo36eI56RyHAzHSfWyg4ao40M&#10;Ojpm/U3wD1NXWG7y/3ZMsg8zbE+OfVXUGPB10tsIG/f5utaruF31C3xy5V+grvZ99BDH6YGgkjSX&#10;uBbmOS/XiEcrxJZJtr+j6UN+7xfE9R+iqeMyWntvoqXnBvn8h6hvvgQn70PS2PwxHj78W9TX/wIt&#10;zR+ahMQB4h1VZVV1KY1ZlvMrx/vK8LXKscvjJsr+UriTjhOBJsQ1NhPtxL3Kf8O14arD7dt/geu3&#10;/gJXb/4Vx/JnxCO34OPaTMQsUM6hprr3ce3Kf4IbN/5z493V3XUFTkedyaGjIhRaQzIelci55Wkm&#10;OwXlT0abt3/oI3Cpb7mHT2/8AvVNt9HScR/3H3zEgf8UvT33MU6AImWoGNxZZcMvW6mUrKb8tapP&#10;5Muj3LxHUZ5xosSFrupNMwTBOW5OYS4uucIqP8wcAXI80kYgfxvTBNZrJJNLJFbz5X4sTw/zf2Xc&#10;Hzc5V2anqEB5TsWGBjiRO7uv4AEHt5kLeYhEICZLJBXs5Ayvx2tO87iwQPIy7zBGnKV5L8/B9yet&#10;WJglMeC1lWQ0T3JSyPRhm2TndD+OY4Xr7ERwuBnE7qpymTixL4JEWWd7Npf8WCLJkLeNNtooJ27I&#10;V288bVRx6emjLF6bClIFyLtGRponp3Gc7CvPzYUXzMu3uWbOT2ToyZswKBlu3ryawlP+f3aSwslR&#10;Evu7UeyQoO2wLcqlsk3ypvw7T0+TJtHwK5J3JVY+2Q3i/GiC5+b5+N6zRxICsaO4yb8iw9W2zrEZ&#10;MEYbld5cZN/McqymSXCn2beqIiLrvKoqnR7K86eIp8ds2+Oi8ar57LyEL5+xnWyfSmn/5vM5U1Zb&#10;yX7fnOWM8eYVj0/Yh8+P06Yc+dNDJUtOmEpR78p7y2NHRp3l6fEL7x0lZd6LGwOODDlP+R0ddb2X&#10;p1lznmdvPWVUPvoVzyN5w/dlpPlShiQev5CcZvheGq+P2ceHMXOUZ8Jn7Ms3B3FD/p5vR/BsK/w/&#10;keeUFztRvN6P4YvjFL56e97PeZ1XezHzu/MNjuGq3+StOeAckhzOuHDEuX244MHhoow2XuO1saHw&#10;s9wAdkgkX7P9v1TIFs//iITyMefRF5oLKw58vhfC5xy/bzmOv39ewG+f5vDtccwcv+T7Mti8Wnfj&#10;fG4U+/luHJX68fmGF78+juPbXVWLiuBbju8rkvtHlRFDQs91zQ0/PtsJ4/V2EK9I+B+vkfzuR0w1&#10;LXmTRbjuHtT+DD/75J/hgxt/gY+rfo737/4U75PQX699D639VCByIU3o6QqBK9fuHDfPWW6c0/Fe&#10;VBSzy89nqCTmkhYsE+CsFh1YIaBZLsvbhKCHnyfehraoypMy5+cISvNvRSBVAFXeKsXk4FvXUyqs&#10;pFxBlUPGQiAzasC0SmzHCTRSBAPm+zyfrP1BR62J2VWlgbzcSqko5otDWJ0aZ99zjBTmxnl+MOfC&#10;IWWPe4Fkl+t/nfvUHNd/MdpmYolLyR4DSpQbS0+YlHPBaq/F7Xt/RWIgY9b7GB6+a7wEywQxc9Mu&#10;U6pawLpIoLlQcRnjjcKocgSQPlsDvNZ6lNIE4wSKkgzBpSoXeQgC3LZao+zC3mZECRpm8kOYJBBb&#10;n7Vja06lw21YLg1jheN6xnFWJbVdheZx/eyteHC85sUZ96g97pHrJQsV9ZAx9GjerVTG2A+8noCc&#10;XHzZvwJqDt7P6OgD2HhtucjKPbugvZh7oeLmy+wHedcsEGDKMOal4u5q+Rh9XVeN506AoMXtbDYk&#10;KBEnyI1buKcrsaJCoEYRCBC88v4KBLnKI1Eg2cjy2pMc67U57aNRzg8r1qbseLGf4ZwkUVznPD1M&#10;43dvFvCrp1N4tRPH91x/KjX//RmP3EfecO9SSNMZ7/Up5/rTWStecJ6/mLPi2dQonk6O4Cnv/wn1&#10;yFm2F0eJTuxPtGKPwG4n0YHdZAf201041Gfsn3cGm5OpMRxTv5zMq+w6+5LHs60oXpwW8M0XS3h2&#10;Xv6RnA7aqjBMADLiqicRaMO4uwHjBL2jJN591ImdQ/Wwh9mPm2VMruYQLXqRmQ6YUKU8dWCc881C&#10;oFwzUoNxJd8lufHPRuAq+TAUH0O7uwt3u+/jVtttjIQsJt9LYjKAGIlXjMRLT6YzJCslzrnZlRBm&#10;SMonuB7rmj7A4NAd9v8g9Rz105yPAMeCgKsJrrFa6ikbHNZmkvgMfvXrl/h3/9Xf4X/93/zX+Lf/&#10;9b9G8xD3gaEWXOqqQnfcDs9CGp65JHzzSYSXs3CUQuj2W3Cl8Sbud1ehy9EJa2QEkbwPaZLX1FSQ&#10;5NFO8tqN/vFmE1bUN95Ecj2EHO99xC0PiQFE2Ybu4Ydo6LqJfiv7zddpRMSta7QWwwq5SpCkx0dQ&#10;3fcAH9Rews2eB3gwWIcWeydusk/ud91Dn6cHzvi4CR1rsdQYz50hdzd8bIOVJHqYn6uQwd3mG3jQ&#10;cRe3eOy0tWNmu4TcYswYifwkl82DD3Gn+Tp6Xb2wBEfQ7uhFnXDPcCtaxjp4nz3odXShj9ce8Q3y&#10;et1wxazm/x5rK7rGmjHEa/myTgRIxnv9ffiYbe7y9qGb0uvpNWFbcc6B40cLJi+TKp15vN0YHm+E&#10;hfOltecubj/8AFfv/Qy3CaDvN19G08A9VHVcQzf3DXt0wMiAswWdI7W8zzZ4Y0NQiXc3SahCcawk&#10;IQqDm1qZgJ3k0UsA7Av3mIdqE3H2OwlLgMBdSTknJgZN6FCWfV4uK8lzBEtLJOpraezslLG6lsLx&#10;yQwODiZNRa6dnZwh9KrEpapZh4fFH9eC5PSkiGdPZ/Dq5QJlES9ezGNnP2sSRM8sBjC7FMHUYhTJ&#10;sge2QC9a2OcPWm/iat1lU6r809or+LjmCj56eBWf1PH95nu43VmFppEWtI23otvexjXQaXI29Tma&#10;0af9lHtLlHooyP3Zy/35ohxxO4K81+yk0xgZcpNuUzVIpbOVK0Ul/d2eNo5BGyok/TNTPuId4kTu&#10;T/ISlA6Sl4v0kQiC9vUp7lHFgpLIDsHnbYfD0cJ+7EU6qfc9/L2f/TuGEa6rYX7WyzndznXdOV6H&#10;QY7TMOe9xinFtVvmd0tFHwqcJ7lJL9v5zgAiA0wIC8TRpoqU9Aj1pkJM9VBjRt4aJPsltklV82TE&#10;UTjVxkaSuNpvjCATlFTJbYw1qpYnY05hJojSbMhcQ142F5WalCuG15Cnz1zYGGzmFqJmfJXLRnmZ&#10;NneyJh/S4moMubLTSHFGJcOJ3RXmNKdKVUFjOEkrzClvM5ViXdzzQ5yXYa5dVXjSPecn33r7TPlN&#10;2yQJ7nmRtPLAKPm4AxOUYHYcoZwVYZ5L5beD1I/Ke6Yk6TLCKUxKRhsZVRI5efGzj9hXpVkfMiX+&#10;nvpH3lem+pMMnfy9wpV8nOsqCe7gGnHIu00JjvNsc9GFVNFp2h7n/NAciemhCnVZSJ5w2qt4LypP&#10;ni3YOGacJ9TrSqSu0uQy2Khd8oKbYJs0zzxcg262QW1UURRVVEvrIRf3YOX/mykSC05qvo1wbCXC&#10;PRIZdFQNUUZEFWsgySa+MWFNxBhuN0k69bXD0wwbX6uEdyimBMZ9PH+vyWXzznDzTmSskZFFhhqJ&#10;Soe/M9ooFEpGySB1lt/NPVqhiSTlfh85DDmZROFU5vfEAAoXkgFGFdBW5j3GW8ZP/afUEEpW6xh7&#10;YLx0FOYuw02cGCxBEi+PHBmIdN0I26zKTRMKc5KhiHjHeLh4lcy4xXjX5Ens80o6G25FilhOOQ6T&#10;XNvy+HHx3vsG75LnfUq5ZPTchLxziFOKqW5MJojb2K4iMU6R5y+Fid/00CzSbbBimsck94cU978s&#10;98cC90YlCRY2lYFJ96T79DmJh+wPEeT9yWgjT5kU+ynOPtIxSrzmG6mGj1zTM1oF3/hDY7SRUSTJ&#10;68bYD3H2Y4b3m+XvS+yTPO9vmnhSYVBTvEfJTKIbcxwzyTzHa5ZjqHCpEvuhTKx2ETLFz4m9ZjmW&#10;kmmOoc6X4fkDjgb09j9AVdUv8ODuz2Dpvo0o97U877sU6UOZMpccwgrndzHUw77pZ9vY/36FO2nu&#10;yIts2Mz1iLAbPw+/9ZSJSagvouyfSKjD4EUZ3BQNk+T1ZZQzD2fZ1xn+n5QhhxKnjA1cx3DPJbjJ&#10;5eP+BmJdYuScxfB8hd15uD6UUNzqaodXETsTQ7we20LsGGI/+nhfw5Y7GBy4BQvFNl5t2iCeoMTc&#10;8u5PEau+MwzKTkH5k9Hm7R8CYQscrk5OjoewjqvCRy/s47LKsuMS3EQp8dgocgQsyh4f5ySRVbxQ&#10;cVLs3LCt3PBlybaY8mtDI/cQ0+ZBUCkXqjAHQzGUKRIvGVHk7qfks6potDRnx6yIx/QYFkjsVddf&#10;WaiVT2Zh1g2VW9SmNTB4G3fv/zUuXfnnuHnnL9HRfc2UN53l5jJLEj3LjUaGiaV5B5S7ZVlP4xd8&#10;/J+fTdlMFQBZjrUhzVb0ZMNuvGwOSc6PtsPYW/NhW2ETK66LhMVLJOLLLqyzjQodWl3wmk04w00j&#10;QdIno8qLJwV89ZlcjPPGaPPFq0ljoDk/SeAxSfZFYuKLBMX7235skYzvbPhwQHJ9ehjHo5MUHp2q&#10;ktTbKlJHaRztJ3BIsnawEzGJhNWGR0dxPD1O4ZzneSzhud9dwyQe5nnOeR55/xzvxyhxnBymTCK9&#10;nc0oVpd9mCFplXdSTl5QXBRKJiurv/rocEdJkdmWgzSeHWeNl81n5wV8+byEN2cZfP4oi695j1+d&#10;5/CG13rNtryRNwnlBdv2im357FEaX+o7CvHib2WAUdlvlQGXF428IJTLRhWhZKB586ho8tX88Pki&#10;z5Uz5aFfyvDD41P2gf5/dcxrK+zpcR5fPy7g2yclfMvj13zvc7VBnku6PvtE8s5w8/qAx90oXrKf&#10;X26HjLzi61fsU73/TvT/O3nJvtb3XmwF8XwzaHKJPOYYH6/4cLyqSkABnJNsKpHpOcUkzV3yYWve&#10;iZUpEvqCBVOZXtPuX72YZjuLeL7Ocyw4DQF9te7FG86BL3aC+P3TnJHPti7Co747msC/+3waf3ee&#10;wfcHEXy3F8Q3O358uekxRyUs/vtHKfye/fzLrRA+X/bgKef4I87jxzN2vGT7vuZYfyVPo90wvjiI&#10;GqPNwZIDmwsOUw0jR7DQO/QAN2o+wMcPfo4Pqt+jvI9P+P+Nhk/Q0n8H0SRBh0AjAYUSAC+XRrFV&#10;sWGfa/BAoU0EkQsJCypUhCUpCCqOCkFMmQBaycUUTiVPmTSVQZrv+X1tCAWpJKkUFCaTyyiBODfu&#10;EDdiflcJg2cVckNwprwqKkOtsrHyRtETyDTPqdcyAOkpSZp7SZH/lzl/5fmjWGhl9p+hMpyiMpR7&#10;aYngQ8f53BDWuNeo0tHuvJfjFeZYBk3VoyIVQYqKVjGz08VxkwwwwWspibGfbWtqv3Apvffwp6hv&#10;/gBj1mqE9BRKXkZsy7tS1DLerM752a5eKi65qnbDb63FYNtl40JbIfi2DtzGhJfghP2Q4rljPgIo&#10;20NEXPUELVTcVPIbHB+FDsp4+ZxzXiGI2ptWtZdxjJVHapZrd4X74zbHc3vebjxz1ib5XmnYlHec&#10;SVHReusRtlVBFbPcQ7dN/+T19IvXmeD9ptg3MtjI/XQyN2yemjgJSOQJo1jjsaH7GBp8gJGhKuqB&#10;OnjcrXCSPIU5zkECVYkMNHGOuchgJKSEihaj+OMETspHozKn8lhS6NfJegjfPavgh5dz+IcvlvAP&#10;ny3i33y9iv/yu3X842dz+PWjHL7h3vBqI4BvOHdfc7294j78zlhzWhnBXq4PJ6VB7Gd7cMrjo8kh&#10;nBYtOMr2YS/RiU3uxWuhRqwGGrFCWQo2YjHcjCW9z716k3NjV+Fnk2M45lo5npchz47zjQi+OCty&#10;z8nieEOefxN4+bjMvfrfV70JE0yNuuvR0vkxghECu/wAUhnOu/wgshyPwgxJ4xKJColNcsprkvk6&#10;BZRIPGYWg5hekLcNiQbnd4jgP0LibGd/WUguWkfqUNd7HzXd91Dbcx+NfdUIqiIMSU6SpEwErDjD&#10;I+dvgWswWxonYbIgxHVT0/AB7t77a7S1fIwJAq29jRj32iL2lkNYn/NgbY4Eh8CsnLVzf1eVmxgy&#10;eT0tD8AeGUOPz4LgfAaR5TzsRYUlRRCaTWMoZkejtRM/v/8R3rv7IX5x6+e4VPUR6ns5H4Ic87Td&#10;VKuJ5USG3HCF+uCPDxtyZvV2or79uimRmyNxE5FMEysoIfCAvdnk/YiQRHlUKpqEqnO0jsS30ZSl&#10;v9bwKaoGHmJoYhTh6Si8eQ8e9j5Ar4OAL2WFNzmGQUcrevgbV3QQKRLCAPvJz8/sUYupsiXPh4dd&#10;t1HfV4VRgsTxYB+a+u6ba4ZIdIc8naYiki1mhZ/9YE26MTrhgi3lhTPlRmmthJWjBcTL/Iz3un48&#10;D2d0xFxDuUv6xhvQ1HMHVc2X0T1WD1vEAnfSZsLCFNo2ErTwGr3wJ8YNYXX4OjBiIwlzd5jqSy5i&#10;LF9ijO3qR48p434fbcO16GP/SIbZl8OBXn7Wgsb+KlS1Xsf1hx+iffAhRojNXNFhNHC+XOGe3TLA&#10;NW68F3hfXJ9dAw/woO5D9A/XoK37Dj698VdoaL2KAPumueMWugj6B0cJku0tGGMf2P19JL59GPd0&#10;cdy6EOc8mV+hjl5NmBCZqf/9/+NiDfy3/z8cH+aJI9JYX5EHc5C4JEFMkyLWSOPVkwpeUIe/OJ/E&#10;8ydTeHJOeTKDR+ezODiZwupOHgsbWVSWEshyDoY4B/tcPajqqsK1+hu4XHsNn8qIc/99zrMPcL3u&#10;Em7Ucy503DbeO33GW0seOW0mRM81YYGXBGTMp/w7TbByz1VIoDwwIpkRQ+LD1B9RkulYWmEtxK7U&#10;OQp7kfeEynXPkJAvzQUofmMUkeFGRRRkaBYe6u+5ihu3/xJXbvwFqmo/QHfvHdhtTdRfFhRyTuoJ&#10;EXXpiT5jvPBwb5yQp4bCabm+ixUPMjm78UiJSvg6plCmsvK5cF1M+ZA331PFNCfy3BuyaXlgjBlj&#10;jYzt0o3SezIurS9HsLudgUp15/g75YHRdZQzRvlkiryXwizPSykvhJDne/o8U+I9lXQdL6bnQsZg&#10;o6TCMtrMcb9SLpvDkwpm+Bs/9bmHukulrCXqU+WTUSiQEgtL5OHyHyYGllFEnj86Kgm6PGpiute3&#10;hhLtCQFVvCJZVHlufWfCGKKd5iij7kR2HDFeI5kdRZb3mivbKHbTNxXeT2nKY4wm4hqSOL8rr5wY&#10;x1rJipX3RkcvcYMpRMDrBFOjxqtH11A7ZNRSv2tNynijBMcKvZLRZoLtkxFHIi+iJNsjg5HKryuv&#10;jZKwa+6EqNd8xDDKjaWQLYVYKcG2l/PP7W42GCdHTKDxKnMMlb9u1ry2ECcMUdcOmQqc72SS75fI&#10;geRBoDwr8kaxjT9EXf17uHrzz3D17l/h8p2/wo3qvzVluP0kzXESfeWwSZHkv0tGLAOOjDY56nQZ&#10;XiTvjDgyohjDTaDtR6ONT+JtNgUAFLYur5qwr8kYZpQHRW1d1IN3ti/kbTQGGb2v5MUZXiMa6TIG&#10;H5MHxd+MWKjFfE+8aI74UDlTOto/RXXVT42nR3/fTWIIha2zvcRaphR2sA2ZkHLBtCBLUV6WZOjC&#10;i0d5dBSiJTxhqtBxHZhy5f7WCy+PQAvSCpFim+WFkuS9KHwpxe8khc9kROL5U8GLMKc071uS4es8&#10;266wqnfeQvKyMZ4kfE9tijrq4R26x+83ocB2+ofvwUaOGSAuUn6bmeww8sR50wpji/HI/pjLDqFM&#10;TBVz1CA0ehczCofimJQjbUam4gqRIsY0RpwLjxuFShmjTVjfaf/R6ybHPtbD0TmOn6pLKT9O3vTV&#10;hcd2jHtN1NOOBPWKDFH5UBeKXKuL3L/WuGYmibuTxJwZYswssXKW/WeqPhGvKXRUOQYn+P5F3kFi&#10;bXnTCBtSFF6nPUcheynOGxm/1DcSedPLYJNhP+moMYyzvSrRrlLvMtiEPbUIeeo4x+rhdNbBaq+D&#10;3dVKHdgFX5h7CXVlMKwUKZxDgQ4MdV/FcPcVhDmGwqSmqJDWA0VHVbKqe/CXeHDrP0dTzd/ASiwr&#10;OwXlT0abt3/wcbG53VyAoW4EAj3wsbP9gT7j5mtzUMm7u+EhkBl1dqCbwOBOrUKprhG81GHY2w47&#10;J1dQ8Yp5Ei2SARlTipN25Elq0txg09xcNWlUYtUf1JNZTiYqVzcXVEFWaQLcldWIAQS7y15szVmx&#10;T7KsMBrlWFlb9GJlgaCTm1EPB7ux4T3U1vyMm1A9irkBk/NmbcmJpVnlvxjGpnK6KDExf6NQJiWW&#10;U4LhDZ5TFYr0mfLXKBmx8tnskjTsbihpsPLShHBK0q/kwfLCETg5IRHf3QxjgUS5lOsnyZMbXtuP&#10;xpL9rQAOScZV8ntr1WPaoaPOcX6cIsiJ8TtB7CrvzW6I5+P5jxIERHEqZFVuCmGH59/dimCP96yj&#10;PHnWlOOH97bF148O4nhylMQ5fydjjZIOX+SxIUFnO2QIuqhmFedx4uI8lM3NCFbYhzPTBP8EJVkS&#10;chltUuxLLVYBlfOTAt48n8Znz6bw6jGJzEkGr07S+OppAb96VcGXj7P4/CxtEu2+Exlw9P5npyn+&#10;r0pOCbw5SeD1SRKv+d6rU5LP04sQqkf7vE+CvqkswTAJqvG0YduOOB7P+foV+/fRZhBPd6N4cZjg&#10;tVM8lzxsknixFzMiL5jvn5bxq2cy3OTwOfvh1V4UL3nPL/ZVEUahVGFzfLYdwLNNn5GnG15zfMH3&#10;XnKM3slzjoVEr9/sR/AZ+/Hzwwl8wX7V6zeUl3sTeMa+fLJNQs1+lOFGlYF2Zi/KLss7Yo1zwlQj&#10;IqErc16sTI2Z/DcveV9P1wJ4vODCM47jqxWX8Zj5iu34bN1jcta8WrHztRPfH4RNOfDfHETw9YYH&#10;n6/Y8OWaHd/v+vD7Y+WoSeAPZ3H83ckE/vgoiz+w33/L8fgV+/tbzqWv2AcyBilM6nPe0/e8D4VL&#10;nc5bsVMZwwJJf8BZj652AdKf4iYB8pUHH+DjOz/HlXu/wN2aj9DZdZPzehhbJH5rVNyrk6NYJTFd&#10;ygxgmms7T6WZ8TWaPCiqKqVqSnqqVExaqCh6qEy5+UapDPjaS5LW3PAxbl7/c9y5/Vfo6SHw8BNE&#10;EOzGRLqoRNIkr3Jdz/JY4N6gKj5FAiYZbd6JLP/RAJUsj3KVXJjiepjxYJ57i0Jtpqg0p9L8PUGB&#10;PHYyVN5KZqdKV3EqHil8Ja2T0afM703z+/OFMSwq9Cc/yn6x8V76qOil9AUs2D6CP9t4HSxDDzA8&#10;Vo1xldKkQhVwUplNY3yO9ZknZMp5s6z8BDxXhe1TmJjaImWa5m+KVHQFKr4S35Pr6gz7S8o2Yq9F&#10;Tp5CBBCH3JvONiewu+THOufV4uQ4JtnnAhZ6gpVO9JoYbD19mBI4Ko8Yr7W1WTtWKuNY4tjK5XaF&#10;x7XCMFZlrCIwXNFR3jT8rCIFK3AQbKai7SJo5LgRXAZIftpaPoXVWm/yQgyP1JowjkFLDUbGlBun&#10;A05XG7zeDuNR4ydQlSHO52mC216PgKeFbSOYoN6IEDypOkCFoEalyLU+Hq0H8f3jPP74ehr/9Nk0&#10;/uHVJH55GMMX3C+/4Vr9mvKUe/1RefAi3wz3bhlqHs+Mm/8Pi4PY5praTHZiLdaGfe71R8UhHBWG&#10;cJAbxG66D1vJHmwSLEk2+HqN763yszX2xxb7R/mm9udcOJh3Y5+yO+fGHvXC6tsEy6dbCZwfZLGk&#10;OT/v4f4fx8q3bwxpVeng9XWOzVYMe9yfj7iHn2uPXxzH4vQQ5mbY97My0LhR5thlSTqKJIUKQZid&#10;9pMMkjCRxCVSFow7a00oi0r5KtGmO9wHC8lgl+UhGjpvoablKgmnKj6NIyLDJudKkrpUueLiCodi&#10;n4aoS3s5VgO2epIsAil5w5mnotRpvP4Oddz+WogkYdDEgqsioshENDZAAt+PINedjBm1vVUob1VQ&#10;2ZmFvxjBUHgcltAY3PkgUgsZPOytxQd3P8CHd9/DfVWKHKxF/3gThriuLeP1huAkSIwiJGyB+DDJ&#10;fwcGxhtM6JgMCWGSW1d0CIG0A3ebruG96z/BtdpLJON30efuwZC/Hzf5/v3Ouyhs5DG5Nw17zgOH&#10;vHlWcwhNRcxn8rwY8vaga6wJHUO1GHCIvPcY45YzduGl4885ECYhyy7FML2TR2kljjSJcYKEVSET&#10;F0/ee9kmuymL3efqQqDgR2gyilB5AsFyBKECddNGEVtnS5jfyCFZvjAKPWj+FO2D9zA4XoseHvu5&#10;J9iJkzwyWCZVrYvtCA/BER3F5FoOkaIHHVxDLgJlVdPp4z5S3XodXaNN7PdBWMMWjCqciH35V1f+&#10;HO/d/Vu8f+/nuNlyDa1jjeji/bWNNKDVUsf7rcf9hqvoG2nGoK0dQ2y3hdJPPNbJ77T0V6Hf2mzC&#10;ZQY5Lq3999FFbNZvbTL95EtasXowjVH2dYh9+7DrPq4+/Bh3Gj41OVmsvAeLo5nYrceMoebiO2Nl&#10;aGrCGPALk5zLy8QQ2xns7+dxcFDA4WEeR0fyDi7iyWkZR7tpYh+FZ+fx6LhILFLCk7MKXjydw4sX&#10;S3j+fAnPni/jydMlHJ/OYmu3hLXNrMmJki17SIK5NvxdqOu+hVsNn+DS/fdMONXV+iu4XPspLslD&#10;p+6qqTLWMMS+GWN/eLsxGug1FYRGuSf1jtdQqjFEAu0itrSTXNu4p8sbI8h9V/ciL4os11aJe/5M&#10;xY1JGXHeGt91nCHxkXhJ3rosdzhvP8CtGpLmnhvw8BqZxDAy8vohcYpz30yGe6kr5FnQZcqMy+Cf&#10;pv4s8PzCvGF+d8zVTozciI7RRrQMKmdSF0JvjbIyumQLdu4NQyZ/ikKhtCfLeHTxoIJ4gm1bmvVh&#10;cy2ORSWPnvIbI4y8Z5TsV1Kc9RuvGHnHyICjRL/vvGIUJpUvujBZ8WF6OoDZ2RAWVUmKe9LufgFT&#10;/H6QfeTk/TmpZ+0UH3Wa9heF4Q27mk2oXtvAXc6vO+geqeY+UIsOy32+Xw8rdbpkmDrinYedyvlX&#10;luPIsK3KreUmWQuq+mxqHNGMDfG80xh9zWtVbCsQl3KtlKnbJ6lLSxUlQHZccAftlTLACQskLAjL&#10;q4bjKy8XvVY+GuWD0n4azYwjyH1JBmEZNLV+9b+MQ/LuUxU9GXLkqRRKXnjMvJMAx0pivH44Vy5C&#10;pS7CtHR9lf32k7B7qOfcwQtRPhwf55iqFYUDndTPxCLkMlP8nYw2Stg/WxjFTGkMs0UKXwuv6IGT&#10;SbrL/Vl7tDxMVN1Jxo57VT/FjXs/wSe3/oLY7Ce4Vf8hekYfIkpcobLfMtTIaCPjzb+Xf+9h885w&#10;I5EhR570OiZI1mW4MXls9ACdWMZ44RCjyDAjoiydobLcyjmTCCvsRUaZNhOCpTw48tAxOd/YVlWW&#10;mgi1mogDv6eeberBVMVhjC1Wax36+u6gr/c2Rkeq4OGajIa4XogNRPyVfLhoQuKFf1qImdpRjLMN&#10;vDdVoVJBiwjHV4USguKknIMKb0r4mo1XTsLXgJi3AVESfhVOiRL3KaxLxqU470ne2Fl5bPCaBUqR&#10;7S3x/mVoSfh5X/yNDE4yDDhG7hnjwVDnZfhHHhhDSUUP/NIqyEG8SSyjcKcy2y2jiq3nOlyDt5Dh&#10;/ZfYbzK+GO8ZGWKUo8ddg0qoGdPRNkzHlKC4A2V5g/N7wmj6vnLbyGDzzpBzkfumGzMcY8m0DEKU&#10;KWFGYswS25/nvMvxXmR8yrAdJbanIo8eYp054qFZiios5Yl/1IcRn4xpLezLXsS5T4W4X2kMVFBE&#10;HlMxyruEwyZ3Dc8nDyQjvC9hT4VHyQim6lGapwZPcA5Kpjhfshy/QoLznmOnoh8TxJZDgzdx7fp/&#10;iht3/hI37v4UD5suo2ugihi6zVQFTXKtaXzT7OdC/MLbSka7PM+h0Deda4oYr0KeqDA6lY/326o4&#10;pi1/Mtr8R39wejmBufhcPoILe53Jyj3qaMKYnnTYWggamtE1VIcbtR/jg5t/g19c/2v8nPIhAceV&#10;mg/QbrnHDZSLjoOZliVSG25uDDFujj4CJ5WhlYtwbcMl3K0iEHz4AXo4mM3tN1BNclfd8BH6eY48&#10;wenRihev9idwtu7D0aobJ+uq5hM0yWkPSZx311QJgAB6ZwLbKyTQlIvkok4slwewPkOiWbYYYrNE&#10;4rBCkq34zDmC8l0C8uP9NHZ4Hnna7G+pKo3fhBPtbl4kF5bxZ5PX3uJ150jIZwn6K8qto9AKvtb/&#10;6WQ3N6sanMqIcpYhSEnj0YES7EaMJ8wjEunDbbaRZPp4Twabi+tsrlEBr3uxIyMP7/H0OHnhEbOf&#10;wAG/t7MVweqSEumxvRQlYZZRabY8jHU9fT6Qh03yrYdNwoRhKSxKuWz2eE7dh5I3y9NmX/2zQQK+&#10;4sfSghuLJC5zBPbKZ1OZsmKS5FAGGxlu5Gnz/FEJX7+axTeUz8/1BDppDDDfPiu+Ndik8M2TLL4+&#10;l/dLCp/JOHOcMAlT35wm8Bnb89lp0njdvOT7z3lvz09SbxMZF00enNVpm6nK9OIwbTxSXh9njNHm&#10;mRL9sv/Pt0I435HxJYpnexN4ytdPFMrEzxW+9JsXU/jD5/P4HUngd+d5fMFryHjzGY9v1BZ523Ac&#10;XlPe7EfxmuPxinPj1e5bTxsejTfNdoAi4w3f53tv9qLGcPOG13y9F8ZrjtsrGYMoT9iGk7UA9uY5&#10;L9hv66pexrmgRLoLJYK9op6mUGEmuBGlSFpz/XjOMf1K+XeO03izzfMsu/HFphc/nMTwZtVh5Jtt&#10;H361H8bfcQz/8UkavzkMmUpP32668fWaE1/zOyr1/bvDIH5/FLqQ4wh+fxrF7x8n8IdnWfz9iwJ+&#10;/zSP33AOiAz/8iBqPHV03j+cJfEd7/0F59MZx36fgGh90o1ZgqYkyYNH5fdJDGzWVm7oJBnRQZSS&#10;Q+aJRMxVZ8oS5gNNPNYh7nrI92qMhV1PTGRAkKU+QkUwEehAiiAmRVKfoLJNEsTmk8MEv02wE9gp&#10;98kISYLP22XCahRmmSOAKhCQTemJIwFXLjVyIQRI+ewoygTYykOgHCrxMIGxv50KWgqkF3mCY3no&#10;TBLgyqtHCekUr2xilinK1zNB4BuhBDm3/RFV/2mFh6Aj6BNI6eY4ccwIBEsEfTO5ccwS2JW5VxVl&#10;TOJ+5RqtMcakCL8rA7T2Nhm2A1SYKmkuQD2h9lChziqGnW3Kym2W10i4G5HwNPBIcsujylVm+VsB&#10;B4leR+0PESBgiDvrsCXSXWZ/6KkGv1tkvyqfUMi4FLfBbW/AnVt/idHhKvaPXKp7TWZ9hTPN5Yex&#10;ynW8rhLYMtJQ1nMWbBdHsMs5uii3XAKCrLsOBYKwNPf50a5LaKn9OdrbrqKp9RoecC+2jDVgYKSe&#10;xLTahHGoXLiLe7ZJXOztQEfXLYyyTxzSCSMP0d9zCwM9NzE+XG2SGgc8zSbsK0uQsT7lwNlaGGfc&#10;d1Sm/PGCHadTIzgs9OEg34vTyUE8nh7Go6khnHC/Pir2YT/fg4PiIPa4dtaTndjL9+OgMGgMMvsE&#10;k5uJbuxm+s1rI4VhHJRGjfeMkgofca884to84H69J4PqnBsbcx6T4HhpxoO5aQ+mlctCyV3LJGwk&#10;NSmOr2Kr5RVmyolnh7G26McJ9cPeVsyQ19lvvsLJbgbPDjN4tBnG+YYPL3b8eM21+uIgiONNF7a5&#10;Tne5925wr1bFkMV5Pw52CtRTWQL3ACokCgJLXex3hfqWJ23IcM6YJ7qZMZIQC4ZJtDv77pNo2RFi&#10;u0QQwpxngYluhASqOM5p/s7P77u5TkZJEpoJihs6PsWovZrEbITXdaFEwDPFPWmSopxlyj+XKaoK&#10;Sx/8SRKqEoH1pJfk+CqqOu6h19mDDuWFGahDde9DEw7VONyE2v5atI+3oclCAjveSlLdBwdJ8ijx&#10;QBvHPShvOpLTMNvSM1aH9qEaDHHODDo7MeztgydB8qsQqugwuuwdaB5pNjlfWsc70OcbgiU0bqpG&#10;9QYscBX96I+MotnVg5GUC4mVPFLLWaTmU+hn+x59foTcfBwdI42w83yqGBWvBDAx6UdNz130EBCO&#10;hvoxwvb5UmMozAYNARtzNnEet6Cf60YVsLzsZ2fEYsqsjwbZxzkP/HkfbLFx2KIjJPoWWAN9cPFc&#10;Ee5PPaO1lBoSOZ7bVgerKp+RMEaVKyM8CI8eaLm60Nx1H53ss1aFdQ0+hEqqW0g4+rlWFPIkrxkl&#10;Ob6obHULd9pvoo7fG2ZbenzduME1eKX+Emr5XhPXYFXnHTT0EegGBjBo74IvbiOJ7iD553362V/8&#10;3zExasLC6rrv4V7TFTxouooe/nbI3YFeK/t64CGv+9Dkj+mwtuFSzSV0ObrQ4+7m+W8Tx72Ph+2X&#10;0UkSLoKucJLWvru49fA9VDd9gshv/snM/8n/0//Aeycm5LirimgyZ0eChFshMEpMe7Bb4HopEIdM&#10;4fn5HJ4+mjb5cc5PJ3G0l+U6SuLsmN85zOHRUYHvl3GuHDr8/OX5DD5/voCXzxbw6PEsFtfimCHZ&#10;T5Y88CbHYfH2oq6/xiQ3vlRzBZ823DChVZ/U8nX9FfbjbTRaqnl/DRim3pEMErdaKN22BrRYHqCb&#10;4ydvnHG544dIgmZ8WF2XASRsDDeVgh1T1DWL3B/WF4LGa3JBRoMZF8LcY7wkKiHu/XHuycqZUeF8&#10;n6Zum5wgIZbO47lT3EMy1AepOEmJMdwMweluQksX99aWy7jP8XzQfR83OEYPujS299HGdsvAmeB6&#10;Vw6XqB5iytNUxJI6Qg8F5GUqrxt5byyw3YuL4R+9Twrcy7JlJ9IlyuRFue0kRV42Mt4kinZjtEnx&#10;/KpkJuObQn2KPE5Q5y2txEz+lq6+2yap8xjntoM61iNvEq5tN8neGHWPxE4drBwyyrWk/2XM6R6r&#10;QSPni/pZYWyDrlZYQ0oMPABHZMAYTkY97RhztxuDjcK4UkW3MdKkiD9U4SrFeZTOO7gX2thGqzHS&#10;yHAjo432R5XdlqSo55XoN54hHkhYOI7dGOS81f4pDyEZcUKxAba9n/tUtwkr/OTO3+Bu4yX2/xV8&#10;fPsnuEmOcqvuQzMe8vqzBbq5rpSgeJRrndeSB5EMPxzbEO81QL0eYf+HOBZe6nUlgdW1ZODS9V2+&#10;Nq7/dvOZvIgjoS6OGQktxz4b70c82IkC91sZaaZzyl03ihli7emMxSSaLSkkW4abZB8UJqWHTCn+&#10;doLzR0mSvdF+eDhO9kgfgvJE4v1nlLdGD1yT/cZAo4c5MuIIiylxsR5MyVjzY3gUibg8Y6LEMPIE&#10;8lM/K9Q5LMwmjEeZMA+geozRJs9zyVgTI/lWnpKIv9F44chwoxCqUFCVpjqN0WaC5F5GG30u/qAw&#10;Kz3MClMUlun2cL/1tprvhxUuz98kKfLaSAUVEt+CHEl5gaS9lOwgOW9FPNBgQruV+FY4LsN+zVJK&#10;XBdFzkcZYdLETgpJingbiY8aTf4Vn7eJ17zIT5NiWzM8r8qDJ4nDUsQlkglHPXzD92Htv4EgsVcq&#10;LGNBN/LERmWOwTz162JuBLMcs3mOTyXSjhlhLJObps8YXCQy3iiMSYmEZ/n+DPHJbKqX3+PriU7i&#10;Lb4mB5iJyaDTaYw1ytkoz50c25enyLtGFaUK7AMZbEwp8LcGnHeGm0niqDL7QSJDUpb9KxFGLMg4&#10;FGpm+9swmWGbsvKSkSGGGCxIzEiclxBe9ZK3Dz5AQ9MlNLd8ivHxGlPyPKn2yADIaybZlpTOx7am&#10;+b7xruE9KseRwuqU/0gPPjVfIhxLhcvLMyzBMczytzKsqPy7SoirulliosfkxmxovoT7Ne8b788B&#10;rscxWzMG+u9h1EKMo7nAcys9QZH9VEqSL8jwE201xp8U7yMebCTO53yJyHBz4eEjOwXlT0abt38E&#10;6FxkXBTuADdZKifVu1fcpoOAfZwbso0bsI2kq3+0HjUtBBn3foFrD97Hp3d/gYcEHTYqxWJxHHOz&#10;bszMEBxz882SlFXXfoBrt/6aA/gR2rrvEpw2Gxm1txAItGDM3ggrlYDcqcKcGMsLKvUcxumGH4+U&#10;fHNToSky3LhxLu8JEupnIqLyrCAxfUZ5uqcn1T4crDixNUdCXRnG0iRB7JQdM9NUEPlxOAlyldBP&#10;G2GEG3SGxCJN0l2ZGmN7SXgWqLh5rJA4lPIW3oss7WPIEuRKAYalMPi7FElmgkrQJZDTcY0LoRZ5&#10;Av6dFbZ1ZwKPdqN4zDadsU2Huz7sUXYI8rd3gtjYoKyHsLEWwaYqNVG2KNtrfI8ER2XMF2ZEYDmp&#10;uYmtL7v4nsMcZ3lP2+qTkwSePErg2aMYnp3KQBTC0+MYjkgaHsur5yiFs/04/4/iYDOCvQ1eg+de&#10;IaBXWXNTNn1yFJXSECZJiiaVE6gwZsp2v3lSwdcvZ/DV80lTOvubJ3ljoPlSXjSniR+NIs/3lEA0&#10;xLEJ4oT3dLYdxHO24cVJHC/5vdf8/uuzNF7KaMM2SV6fpPHZWZbHDF6xjUoU/OoggdNVn6mA83Qz&#10;hJNlD8meH+d8LSPOc+WjoTxVThr+r6M+e32YxGf8veRdnhuTkJjvS/TeZxK95jWUs+alPHh4jhc7&#10;EZOrRpV3dM3n22Ej+uzdd37MebMdNURtb8WH7SU3tuc5v+YdFDsJoQ1rs1Ysz1hJCtmvJI3FLMk8&#10;N6Kp/AAOlr0m185vnhXx68dpfMU58dVeCL9l3/zD8yJ+x+OvDifwW47nPzzN4R/Zz7/ZD+GX2xcl&#10;umW4+fVeAL/l+P5m32+qQP2axz+cRfDH0yD+4SyEP55F8YfHSjqcxS9Psvj6IIVvD3nNkxz+8CiH&#10;f3paxN9xzL4l0fx8xYM37NtHCy5skuxvTnM+qMoBgUJBBgeu+XSY5J6bspIBq6RhmvtBhkcjBCey&#10;9Cs2OE/wkqUiznKPyPGY5+9y/DzPTX2S55lJDaFCEKKS4UUCmazCogiA5AGT43vvEvmqEpOARorX&#10;zAik8n/Fh8vbL8v1ppwDytORIxCpUKHOKTFemf1dcaCcGoTiiuN+AgpeW3l05CmTIqjKcI3n0qPI&#10;ZAkWKQleT+Vkw1SGPiocp7cZDir7OM+R4mcXOVsETqQAxzGVsxFUycWZQpBUpuK+KE3Itr9NHCg3&#10;dl0vwr2xPEFQlrKiSLKXcLYiqnAigmAf97QAlaSeaKWpzHIE5EqqnKYUqJTTMnKwrzcIUhcJyors&#10;2xz7MsP7D/MczpE62Ibr4LC24OH99+HicZJAdU4EnWt4fcZpwMY82zTNPpolWJslEJmlEp6LtGKe&#10;e8g8FfsMFaE8pBSKJdfhno4raG6+jFGSuXu1l3Dt7s9hoVIdYdtFbqxU1DaKgwBJOY5c7J/hsXp0&#10;kHDUNV7F/apPcOfux6iquoKmplt8/zaGCaKDBLIZPSEigBTYWSWw2S+pYtM4DnN9OMh04yjXi5PS&#10;AI7K+qwfu6U+7PH1zuQA1vj+wYIVO1PDWC/0YaswgF3uUcu8jyWClEPuy3tZvpfpx7aE622ba22n&#10;ZDHJmfdnx3DAPXRnkcRr2o9gaABdo43ocvdiJOdHZ9yFet8o2iN2jKR8sCecBOwkPwW3qXTV1X4J&#10;QW8D9/8BrCw6f/Q6KLD/HnMfUqLzL85S3BeCxhD82WHC5NV6xXX3eEu5uvI42EphZzNFnRJAsewj&#10;SVKeB48xnPgIbMqzLhSn7chTN+Wpg7KT1ENlhwntGCchMiEJJIY2L+ck52OAAF7lkgfH62D3X5Sw&#10;tgZ7DfHQ022939p9A0PUQ5MknCpf6+R68PB3o74Ok8elfrAWHSrDHLXCV4khNJ3AkH8Iva4etIw1&#10;o4rf+YQ6/C8f/Bx/fv9n+BmB1o3ee6gerMM4f+NPe0jqR2HzkUiEBzFsbyKpI5EjyItPjqN95D7u&#10;cj5Z3FxfSTeqW++hb7wdtZ03MOCsxzDn0oif+jc0hJGAlaTaiaGgF7WDXeh0D8KW8yK9M43yozUk&#10;tqYRmEnCV4piJGTl7/vR0FuLqva7aOJ9DPp6YCfZipJ8RopWki4L1zHXI0lfmXo+y70nx72iQL2W&#10;4B4UJgGdIMiO5UYRL9qMDlcVqYt8MR2wBkj40nb21wisvl7Y+X+E/2crARPuoXwc/pgFQ8QqA7Ym&#10;DDlJWp3tlE702dpwtfojk3y4qu0OrtdcwqV776O6/RZGeK5RlXMPWkz58nYnr8l52O8fwEhkGO6M&#10;A6mFGCKcI/1sRw2xUZ+nE8Ocs5ZgPwaCA6gfaUSNxiDpgp3zNziXQmAuDVcxhKEJ9ru9HW2c3woN&#10;u1v/kQl9MuWhrU0Gp7X13zdlt8cCg2i21KN+oBbdri5ew4J+TxdauLfU9z4w5dlVGcyuEvexUfaX&#10;jYSYZLro4Xyy/rgOIi8/I4bqMcY5O+8tlhjjHq79yI1Z4qLNlQlimhgxTxr7B1nsHWZw8qiM47MS&#10;jk4LOD4u4uggZww5B1tKhKwcelN4dlQhXpjCF+ez+PL5Il7zeH48iaPdAjbX05ieCZPouzGuhwyO&#10;LlR33sPlusv46OElfFjzKT5uuI5f1FzGje4q3KE0qHqZi8Se83XI34dBdxd69eBRXlo+5cTp5boa&#10;NEaLEtdekfNIFX8U9pqXdwJlintyjvhPebpUnnuK82uC+6B0jsKAy9JvnGvKa5alvknKQ2NigPNt&#10;kDqmH83dt3Gr7mN8UvMJ3q+/gg+ab+D9uk/xUeNlXG25iqreu2gdqTHlq73UWSHqySh1owp3KMeN&#10;iJE8ORVqqnCbhVkPjk9K2NhOozztRY7tzpSdF8YZYdKyGxNFYtWSC/nZoDHgKM+LEufG5TGSHyGW&#10;VQoDO6YXwohnxmB1tcBPnSMDsSp5uXhvyhOknF1O6nob938ZvGS0sQW6+FrHbq5zeb91oLbvDhqG&#10;HqDdWo927kOdNq51rvMhDz+nHum3N6B98C68xATKR1Ph/lQiL0hKd1KHJqh/i2xTiXpeYWuFAnF5&#10;VtWbLEhwDFJ6neVr6pFMYYRtV14Zrn0S61R+1OTB0dqXR1OYazQcG0KQ4gz0ornnLprZx839D3Ct&#10;5kN8cOtvKD/BB7f/BlcffoCOUXnDKVxxmOtbD3iGjEeN8eZhe6PcN8LUxQonSetBCfeUbIbtoZ5N&#10;yognY7rCRGLES3xPpb6jfB0kufSy3zwkpUERdXlsTKnypQuLFStUeEAynbvwuKnwXoWNhItkoMux&#10;T2TAERZSuPaE2sGjDKaB+CjnLe8xOmAMS3polmFf5NUmkluR7xT3ZCUmjrJ9Ef7WH+lFTdsVXK9+&#10;D/caPkZbjyquEZdQRyR5jRLnvTxxTE4deWCE2oyXhURhRPLCMe8F26FS2cp3otB2ibygReyVbFje&#10;Lgq10jlUyVMVjKIk9kr269eDK/ZNjL/Xd1V6O8G+jXFeJTj/wjIkeZswwe9mQ+SR8uCgvi8Em1CZ&#10;6MACdb5y7yl3jPIaCqOmRPzZhgTboDVpEhzz+srlpxwsUXcj4so5Q5wXttaYctyT7JOpeI8xkswm&#10;ejHH9+b5/xJfLyf7sEz8tKDPec9zsS4jM9TZU5F2TLNPZWCRmJw08W6Tk0Zh6ZP8XpnvT/E8s8Q9&#10;Mqzk5Emih4PhXt4L1zGxcZ7tLLEPjKGGv59nO/RATcYeebK/qzSlnIvTSWJRYrkir6siIAql94/d&#10;R8T+kHhbmJPXCDSbQhJrk2P8PvEz+zzoajBGOifXoCtA/d4n78oP8eGdn1FXvY8+7jkK/1deQ4VF&#10;JXl/F0Y69hX7UAYaH9e8HnY4+ftOy0Pca7yCq1Xk+vd/jpvk8Y0d1zE6/ABe4tsY57py3+Q4F+V5&#10;L89zGS2F7Y1nFV9nuafEeO/6vptjoYedeb6f0b2x7zK87xSPCUqE7zk5XwaG78AyfA9ulyqHad/t&#10;/JPR5j/6g5tAxksSEuZG+M79UK6HQW7oXnaYLMp6z+ZswbC1AQFuHHZPOxUpSQo3zsq0E2sqn0tw&#10;O0tCoaS/s9MOk9TN42nBEDd3m62BSkmAym6UZXnSzs1wmDKE1WU/1kiOp8vDOCZxlhu6EnGe70fx&#10;eEeVhEIm9OXlgcJgQjjf8uHZbtDIY74+2/CSYJPwE1A/2g7gcN1rcnko1m5w4JpJKNraeZltJjlj&#10;m1TdKqcnkZPcRKdECAcxW+wn4e5HOceFp5hOTuCGFoKyB3+FOpWaHLwFOxWa4mrzk07zRCDCDeTR&#10;aRGvnpTx5FhJd+VCHyAoCWKLZHl5zYvFNR43g1jfimJtLYzlpQAWlWuH5ELVrZaVh2fOgWXlRmGb&#10;56aUgG7IePwoEbFCnpRcWKXFj/bCOD2IQEmOj0nqD3f8ODuMYI/3frQbxeF2FDtrQawterBMgqDw&#10;MB1nqPBU9Uq5LKZIIMp5knVuDspan+Vmoxjb84M0vno+he9fz+I3n1FeV/DL5wX8+kURv3yawdck&#10;LJ+fKJRpAk84HidK1rzswj7lZNPLsQrj1WkSXz7JEYBl8Ybfl9eN8t+ootMXj3L46ryAr8+LxrAi&#10;I4y8aGSIefdaRhoZc17ux3802ui7ymWjnDZ6/S5cSt+R4earRxf5blRNSp/rfcm77+kc74w+uoZE&#10;r//D/9UGHfW9d795wr483Qyb6lcy3OwuebC36Ob9UpT7iEdVGlues5EkyiA2bvKPzJBo7vJ73z+f&#10;xL/6cgH/8GoKf/+ihF+fJU3I0tc7QXyzG8Jv2Df/9LKM//KzaWO0+XbTgy9X7fhqzWGMN789DON3&#10;R2FjsPl2y4lvKL/e9+A3ey78sOfBD4ch/PZ4wiQo/u4ghq/Z5q/Y/u8oP3CMvuWa+HzRijeqTkUy&#10;fEryvMU5v0gQNEXlJwUosKBcMfJSUaUo5VyRUpQi1HtZyruyhynuAZmQsvYrnpbfl9HGyFu3TV8r&#10;FYnKHvJ7/F9HGSdMuBDJvHKr5Hkspyy89rscOAQdBEkmT01ayYovqijIWKO8OiofqUTBMpwI6Mgt&#10;U0mL5Y2i/DkCPKp0ZYw+3LeU8FdGG3nCZHh/Ar4qUx7QUwMq8zDByQTPF6eSy3I9ZLkXyDtC1zW5&#10;WEgCZ7JjWCzYME9QP8U2LVe4j/F6Ss6mSlIy0gowZUUW+d1JAuCcYnVJogPcG4O2RgQIWKWkQgQp&#10;AjZp9RkBVDrQyf6kwiXpVR9Jwa9WbFietKIioEoFHRfw4Bg47fWoqf8Qd6t+YXJUDJFoCszlqeTK&#10;CSp9tj8wXgV77w0ER6sQHa9G3EYZvYPE6G1M+uuwWRjARtGCpbzFfF9PLNw2uTp3EKCOGyLUqRwg&#10;JHzyrHGR6Du4X7vZNj/baXc1wk0A7nC1YmS8Af0kzu1d99HUcgdNJOfNHSRKddfQPsTPxlXGl+NV&#10;cGNaxor0KO/JgkPud3vUB4czNuxyX1vP9GA13YXt4gCOZq04nnfwcyv3KQemiyQoSnDP/WqK428M&#10;QHpCyf7W06cFAtQl9tMy58FKdhBr8sIpDWGXe/j+zDh2Z+3YnfdxDSoPG0lL3o7wpB/uySB8C0m4&#10;ZmLwUiKU1FyMZCJK3RUkObOZcXU7lbT5LmyOh4i/fG7IapLrZXMjgmVVieM+cLzD/eQ4YxKmn3HN&#10;7XN/WJ7m7zmnVJ7UQ8kURk2+tyDnpYdrKj/pMGTFzTXkpV65SLCpp+EXoVLyrhki8VGFLx+BnpsE&#10;yUdy6SVJCoT7DCFxeDth9/eQXPdglHOtpuUKWrpvobX3Ftp6b8PqbcegswmdJCTtJO33O2+T/FsQ&#10;mI7BN5OGe5oym4eHYitE4J9OosXZi6sd9/BJ2028R0L5l/d/gb+p/gAfNFzF7b4ajCWdmN6fw+zO&#10;DAJpF3wkDnklRKUOLM97UaR+6bZW4W7zJXQON5LgDaFnuBmN7bcw7mnGiIvn8NSZCkD52QgWtmfh&#10;ivnQPNSN6p4m2FJuNNnb0eLtRQ/nY429A432LvQFhnCvsxr32+/jQftd3Gm5gbtt10l2b6O67xba&#10;bbWIkPClpl0m709Z4RTZUcS4h3lFILRGSQJjXJ++KPEM155yoFgIRuUNIE8HhVlFOVdnN/MoLcQR&#10;yTjgDlvgCPSTuJL0k+i3kvTVdtxEj1WeNDVo6q9GH9trUSLklN14/3x6/33Udd/HoJtEl7+3Bkl8&#10;SRzd0SHYw0NoGyf5jTswMZPAaGQMDZYGUxpdYWLDHB+F+zzsqUKPqxu2pJ1jNozqwUbc729EZ2AE&#10;/RMO9MWc6AyNozdqx3DKg7G0BwPhEVPavGOc7bTUmpLZjmA/hhxtpu31XXfw0a2f4tIDjue993C7&#10;9Q5q+uvQyGvLWKdkzaMhjpet1eTusQaU0NWOYMIKh7+PWKeHuLAflvEmEvp+lP6b/7tZD+kf/gGe&#10;yIAhBUp0nEldlEdWzpgUiW2E5MjHvdYXJnkjCcmURlDi+l9cDWFzJ4ntnTQlg929HPZ388Q1KeKX&#10;BA62E8Q0qmZVxPPH03ip8KpnC3j5fBnPny3j5GQW+0czphx5uuyDPz5mjGcdww24WX8Z1ylXai+Z&#10;MuyXHn5k/q/quIOWoTr02ttMfpw+mxJn15nE2KPK16UqUwofoN4I6IEByXCQcyVBnJokiU9yjy9y&#10;jU5zLYuohtwkN1zDqhSY0QMCrm/l8cqS9Mv1P8f9JhobxjD3yrr2G7je+Ck+5bq61HwV15SjSMeG&#10;S6jt5trkfHRSjypXip96NcRjlOskyz0zTb0nbKaEtZKVeT+esU821yZMGNXkJDHdbACTFa7BSS9K&#10;UwEj+Sk/KvMRk88nyv0vxvtQqE+K45NU3pxpJTSPm5Am5ZqSN4wMMY6QjIzt6Lc3YkwhZ16VMG/B&#10;APWY9hSLuwUjfN8a6sHDjmvcY2rQaa1HB6VVoYP8jqRx4C46x2r5eTW6xh6ipv0yRlSBRwZVYn4Z&#10;m5S/Rp6w8qCZoD7Lci/M83OFlqVSF6FiCvtUmgVJlntpkvg0zj1fRpsY+0XJ2MVTxFGUYDUQ6Yef&#10;+6TER5FhLsR5GUyNYYz312dvRn3PXdxvuco1fN8k+nbrd8lhEx6lc8Wo+/WQJy8DsNrKdmV4rZwe&#10;1BRkwBs1SVblWSJPFnkzyIhjDDbGSNLN+dNljDYObzPc1AMJEm95uM9Sx5fZduWzUa5Ok9OGv70I&#10;kyIOF/bg2jFVpPiejCgqgawwphCxQo+lynjBXb7116iq+YBY4CHCnDvyHBapFTZRLhJ53RgjDF8H&#10;+fsAdY2MPu19N9FtuYsxey3CYWI4zSvek3KYKF+MjDLvEs+aUt3EJUo2LOOhct+YMPUQhb/VQ7V3&#10;4iee8crwyL3ey3HWUTlvhLn0O4VfKf+N30XO6G40VShVjMFDbCTP3CTXmp9z686NP8PNT/8Zuht/&#10;Ac/QTeQDDVjM9mGF2GUq0WUqWxbZlwo/Lwu3sl258IXRpBhuRYXfKcV5z/Zq460c9zaactlz7Ocl&#10;zh8l91WYU4VYVJ4sc+z7eeLAOZ5znmO5yHNK5thvem8uwe/FOjHJPawcajWeMQppKii0KXKRhyYX&#10;bCEObjP5EQuUUryH2JT7Ad8zofrcL4SZY+yXCUcDErz3LPumxHGZfnuN6bdGIXn1yGgjI9W7BMUy&#10;BCnhcp5joQduOhZ5vzLa5N+2Y7U0yvvjuvE3I8Sx9Tsb0NV5FQ/rPsCdmo9xp/5T3G7k/5330Ecd&#10;ptDeKM8ZDsiLuw5R8uMJdw1i1NHJgIw3LcSsxH5sd2vHDdyv/Qi3qt7Hzar3cPPBz3GL8rD2fQz0&#10;XEeQ95PgPcpz5t1RfELe78YISZERRwmijZeVuARxrUT/ZzmvTZgX+015KVWVNsY509973VSUunP7&#10;L3BXuWtbLvG+mv5ktPmP/tDadx+9JAWjDg5+bIAbXze62HntXZcxNHwHLlcdHI4aDAzcwPj4Aywu&#10;+hDjpPf4mzBNMH58EMfZfgQnWz5sLTqwNmfF0jQ34yQXuafexMcpGddMmeSEG9c8N7FKgUopqw2L&#10;A5fvI/kVcLfye7JOk2AuewmI/STHLpJml/G6kbHgfCtAQu3n0YunOz682A/i5QHJ945K5LpxvObE&#10;yboLj0iCt2ZHsbPkpNKzY5LgvqBrTpJk5Qao+Ea4mSoJ3TDmyoNYmhnl9ceNwaSUHzRl+pTN3WK5&#10;A8vQXd53NTfQizwC5klAzoIBy3UskLQfHURxwOtvr+mJkws7G35sbUWwsh7B/EoEs8sRU5ZzjiB3&#10;UdWoluXu6sHcnBOq6LTA4wqJvqo8ba6yDymbyu2z4uXRY3LvKDxqj+dV6fBDkv59Xk85cg53o8Yb&#10;Z53fV6nzjdUA1paDpoTlzJSqZ9kxQ6mUxk1pQJUElHdNpThGUnwRq1hO9eGFcsa8nsOvX8/gt5/N&#10;4A+fz+KHl0X88KKAXz3N4LvHqrAUx2eHyhnjx9mqC0dLDpPs9pD3LGPZi6MY3pwqH03ShE1JZLSR&#10;KORJOWp+9XIK3z+vGCPL149LPBbwYi8BldiWIUWGk3ei/98ZbmTMeff+O0PMu9fvjDj6XwaYc/7u&#10;Mftfcq7z7saM6H95z0jONkJG3n3v3fvvfqPjGf8/5fFkI4wj9ushx+JwmXOM43LMMdpb8mB7wYUN&#10;KuYlks0VPVWZsmKX46mEyX94PY3fPy2aEKZvD6P4gmP2Zl1eL258sxPEH86z+HdvKvjXz/L49V4I&#10;32y4jJfNbzin//4sjn88T/A4gd8eBvH9ntfIryi/OQjg1wchfLvrx+ec869XHPiM8vWGF7/k2PyS&#10;c/+rFTu+WLLi5dwYjkoDWEkRQKSprAhC5NGR54YqQ40MNPKukUx4W37832TbJ5h8J1n+RqLXUkYS&#10;GXSURT/ibkBcLpzchAsEEDJKSPIEoUqkptfvFK5y0JR47SI/K/H65okEP1cJarlCFrivVGScSfWb&#10;+OeclCLfl1KUS6viYXNUvqoodeGxM8g5LAOPnnoqefGAMdbIQ0cSFYFw18PjrkOQiilGZZxMyuWd&#10;QIufmeoHBEolPfli2+Zyo8ZbSOFOWQKTEs9f5HVUitO4QrPtHvbPuKPeVDoIsr+UhFclvv12AhRb&#10;A3zWOrgJWr0EKAF+L0QwHCNhTBMYy8glV1952UjhK4G1Egwr+XpOMclU5mEqacvoPVy/9+e4/fCn&#10;uFr1E1jsDxHj9zMEC1LYqjDg7LuOsY5P4VVJ7f5b8PbdgK/3KiYsNzEdbMIWz73GvW61MIT1Sasx&#10;gmRITpxsYyMBbCOJcP9QLSwjdRhX0lS13dNG0NUFn7cVHipLeSHZ+f44iY7V1oRRkrhBJQklURwc&#10;rscI/7eTKDrd3OtJVGPJMZKeMZKEUVRIpnc3JrC7euGVt8+1ouTJa5Oj2JpxYIOke1E5JnLjSL5N&#10;YBlJjSOUGCHZJgF2d2DI2sj+JiCL9CHE+RcXKEjKyDeIac1n9tsq73OrPEIZxf6cG6ckgLNlO4F1&#10;P6YXwyjMhzC9lcHSYRkLJIozqzGT2HNuPvC2gguJEIH6MMlG/9B9+GP98M3GDUl1by+ja+QBSV4T&#10;+kbukawSrBEsTXPfjnJ+jlkfELB3oML7EUENEbj1871xH4ERgbjKFudIrmKZcbR038QACc8E+6dY&#10;8ZGE2E2yWJurHQ1NV1D18EOerxkW9u/YeDP6+6vQ3U2wPdYEn0J3SLbsnEPucA/q26+ga+gBrJx3&#10;fSRXbUMkSiSLzUP1eO/+B2gY78Roxg/XTBbepQrcS9OwL05hZLbIYxl9hQk0B6yotfeh3taDVlcf&#10;2ii3u6pxp6cGP6v6BB813cT17ip+RnJZ9GGi5EO24ufYjiNftCM35UQgQxJVsmN2PY3V3SJOz5dQ&#10;mHSTiLZieOwO1wvXB8fJy7Ujg0i7RcmHH6DfO4jh6CjsWSdiq2mUz+ZRICmPLqWw9nwD7rwHVhLz&#10;fm837pIAf3D/p/iw6qe41vghOgn6PQon4BgH5HUnr8FZ9nHWSiLaSUKmcsJjCOediBRcJnTDQpI6&#10;zuN4qN8QeCUB7uC8VzhRTdsNtPQ+MAl6ncEBtPRVoYNzO8Q2yDijcufBHF+nnRjy9aO+7yHcCRu6&#10;x1tQ1XYLVa03+P1aAuNGE1alqlk9IzXIkkjnFuLwZdgfWQ/CxQBcMRv6nUquS4xl68BIcAiutAvt&#10;1g70egbgygcwEnegeqgV9wdb0B2yock5gPbAKLrC4+iPOdATGkO1pQnNY21w87cKY+t3cC4GBk1Y&#10;1RhFSZHre6pxufpjfPzgI3zy8BKuN9/CPY7ng54qNI6QRJX8cPL++r19PEcd+6gHtvAQgmk78nMT&#10;iJe8nPvsJ86tAe4PThLi4Hz2R++bibko0sQVWeKLEPf3MIF3mPt0SKSRWMlH0mZ31Zu9rH/4LvqG&#10;SR64lobtysnEtUwckp9xYm41hLXtGFa4V8iws7ufwfZ20njtPDqbNGFXX75ex5dvNvHm5Zo5Pjtf&#10;IP7JYnMtiblpP0qcc/IWbBmsNsmt7zR9ap4uf3znpyQun+Ju8xXUdN1GMz/vGmtEv73VhMqNeHvZ&#10;V91G9L+OMmjYua7kQe72c8/mHlXkHJdhqly0muTFCoXRAwZVOhRxDnpakJAHxMQAUgrjkdcJ98z2&#10;oYdo7L3LeV+NjkGupb67aO66gf6RKjipb8NcF8oVIg8LJWFVyWKTFJnXkKiE9MqcD6d7OeysTmCm&#10;SExX4Hrj/cqjcHE2yPsPEt95UOB8T8SHSeiVW6QRY6N1iOhpv8J/S8SQ2wWOrRXX6j5GA/cWf84O&#10;Z2IUrRxjJfG+23oVNT230SHDFvXVEPtgJNAFZ2wQLupYhfs1U9c0DtxGG/VbiwwzvZxTbZdRx+MA&#10;f6M8Qx0jD1HLexyWkVQEP0m9zP1C+bzyCuOiKE+NqjIp15BKaythtDxwFBolkVEnyb3lnfFGnjf6&#10;X142ce6rAeoDm5KdetqN0UaGNxncTMhUdJDz0GL2SY88U9JjxohjSoyntEfrOGwewGY4pjnpAEqp&#10;ZDWeVyZpNce8zP8ny6q0ys+4x8jYoTwxSvZrvG6og1WeO8y5Lk8bhVJr7vuo3yUKF1IeyQLvRYYU&#10;hSTpgdQkz2O8nDnO8kCWyJP3Qkj8iQHSxCfKWTPBOWF11KGm/gPcvPsT3H/4c3T13ISTerml+WMM&#10;9N82pbwznEMKq1OIlNqoMClVxIwTOyV5vrJy60yRBxVG2QY92OJclYeKPpeRhq9ltJFXsar2KDxP&#10;D49ksAlxDcgj2c+xVX47hUzb3Z2wypPP1kKdxbnG/cHONrlkvCEmVMJjiXLheIkPZcDxuRow0H3N&#10;VKcct9zjtXoxJd1BnBDTgyJrFbFgu/E2kbGmFG1DJcF+c9ciRX2SZ7uUF0deOQqDmpUXTrrXeKbM&#10;8bVkPkdckOo1xSlmiSPnKEscg0XOIWEmicKcVJkpyfZk2MYK73M2TvzHY8bbhLz4qrxfZFih6LUq&#10;Q6W8DUj7G5HwNmKCnDjmaUDSr2TIzUgTSyoHS5yvVY1qgucNKixr/CE8I8QUY1Um7YAMPQqbksdO&#10;jvw5Zq82x/84t02F80lhVWpLQd5Hb0WGGxmP1J55ctDZrAVJYpII+1lh6h3tl3H91l/ixr2/xdX7&#10;PzfRMMpfWdV0CUOj9zmWbHuA9xFpQTnejvKEvJuI3YkX4+TqanvE14bGmvdx/+5PUV/7Ibq7bmKc&#10;uEV4MORTCJ282znn+VoVXmWEUcXYCPczYV4d9f5/aLjR998ZcCSTnPN6ALfI+5zn2pglbpoi5k9z&#10;jQz2XENv1zVe9xosg/e4bvr+ZLT5j/7wwfWf4EbVB+ikUhlzctJx85QF2emoxUDfZXgcVZibGsPy&#10;vM0YCBZnxrEhT4NVD1YUwrNow9ayFaszQyQgI5gvceHklKRTSbgUYsCJnxEZG0COpCnPSav/lXgo&#10;z4mTS3BCJjswUx4yHicKNVFZ7uU5O/bWAzjZIcneJaHeJSGnPNsP4cmODDcenK07cbJqN3K65jCi&#10;985IgB9v+3CySYVHgry77sM6ybYMI5MkDTG2oVQeM1KpcGMmqSkSjBe5uZXKVC7FUb5HBUMiMUEi&#10;klL8bdGJuEIupLRJ0IskIHO89122ZW+L/bE0TgU7wnYr6z+vtRbG0nIUM3MkBwQ2k7zOLAm9yqSX&#10;SDAk8wturK2HTMLgLYoqas1P20xIk8KZlIh4m+3eIuHZWnRid81nEidvrvH8q16Tu2Zd4VWUuXkP&#10;74WAi4pNsdV6epHT0wOFemVGqGgIcLlY0iK7JO/Kbl/iBlniBvLyNIcfPl/AD29m8DslDf1yDr97&#10;VcIfXpfwd6+K+OFZFt89SuCzvSAerzpwtDCOw/lxHPH+T1edxmj26nDC5LqRKJzqXSnu5/tRfi7j&#10;SIj/y4ATw67CjWZseHGQ5OeJtxI33zld9+OE93nG+zzfliFFxhWN+UWOGZOw+CDO78sYc3Hud+c3&#10;v1UeJI6zwpSOVjlP9HSc55cRRu/JY+aQn59u8PuUk/Wg+Z6O+q4SCev1gbzHKKccnzP+f7zswcmS&#10;y4RynfL3R0s+7C14sM1+31n08X48FBemYt3Y5Rh+vhfDl3sRPF9x4pz9pXLeSkJ8WrHguNSPN6su&#10;/P40ib8/S+JbfqbQKHnb6CjDzT+eJ/Gvn6XxD4/j+PWBH19uOPEV57wMNS8Wx3E+bcGjygCe8vg5&#10;19+3my78ctuNHw4C+Iavn86N4qDYj5VkF6YnZMGXcYSKnWBGRpmYNmCKjDUSGWtU9UhhR+8MOe9e&#10;6/sy8kj0WsYdY+AJkZRR4cepbHWUtT7ioWLj5p/nZixjjYwzyucyxbk3z72lwo1cbZFiUmlDKaci&#10;f6s41+kUv0clLOVkniwQUKT5uUoNJgJtF66x2vx5vjg3c7mmZwjEMiSSqSTXZnzI5CvJae5TRPLl&#10;6hylwo8RFBk3ZoKpINsdoiKJ8VyKR88mFNc9xPVAoExAlyUADzlUmruT4FxracR4GzZQKf780v8M&#10;71/557h65y9R0/A+3OyzBK8TYV+FBd75PVWMilHkRRQn0Y552qjcZeiSwUtJgZWgWPfbixXuR3kC&#10;FCVnU6WofLoPblcN7t/7C1OCPc52ewh8olSqUuxKNDxP4CXvmiiVZGisGmFVOSAIKRE0TPoaUfbW&#10;o8hzzIRasJAgiOE4TFOJ5tlv9tGH6Oi4Zjwnu3vuoIkEx0bCP06y6VF4l78LfhKggItAyt1GZd1o&#10;FLZXJIb3ZHc3GTLmc9YhTKAVocQIGpJ6Asa9RVUD9fQxpfhw7q+5dDfB2SBmub/Plkcwzf01JxCt&#10;p/nuXsSSbjjiblR11+H2/5+9v4qRbduyBEGpS1mZGRnx6MK7eJidGc3dzdyNmZkZ3czczZnpMNNl&#10;vu/exwkBWVmqrCzIUle3lKVSq6VUp1Rfrf7u3+6f0WMuP+dFKH7797m0tM23bduwYM4x5p5AQj9m&#10;12A2oIcmsIAFEtCZgBZnh8+QvF8hIRiGT/qXz1ItmbDEtiEJzmtWNjN2ahaVd2p32Y3NJTeJjQ9r&#10;KwECbwnf5dpsu9CuS+JwqeohSbCNKq6/QjlpIjkdYl/MmvphJxl4TU6VBwtBpiMwiWhWj3TJwq0Y&#10;ITQk+bMqD4Q7JsaTUSx4xjA4dxUj+m4YgvyOhCFDwpRvR0mo53Gx923oHWMq10NzLY3V3aLK9SB5&#10;hbJlD0p1KdcbwuJSHOvbRbQ7KUi4yspGFp31OLb2MohwzVi91M3uERg94ySbs/CkrXCkbRhzamBI&#10;u2EuRGCtpuHu1OFZb8PcrmO+UYGmWoBuiZ/bFejrWUyEnJjymODPRRAtxUnormHYOI4bC0PoNo/h&#10;hnkEIyS4TpK9RCOEcjNMImFT8yVKQhjjeCe4pnMkOlKCuUoQvrVLcikVHdliXLey1vIkLuLZEEhZ&#10;YY8aVK4Vf8mDIImmn88cbEaQWssgv1VAoh1THlIJ7td7p6HhvJww9aJXcwFdk2dxjQTG4J2Eg8TY&#10;EiQZkPAG6uZA1o4ZxxRJpOTb0MKX9UDnZt9kHAgWPXDz2u6UhWR0nmN0HZOGflUdKsX+lepO/oSZ&#10;5M7DfR64eGxiMYbCShaNnRrMERP65npJUklIDUOY5XXMQRL8mBELrknMkyAvkPyaXGOw+SagIWmV&#10;5M8pSS7NvotwfNzhedgDc3BHjbyGF2bO70Be7ssBR8qucv9cnbyBHt0g9BErxmwz0EftcOR8sGY8&#10;amw1Pi0c/I3Wr8Mw78MU0sMWNSmvHylJLp4+NjFCBCW5b69K4rzgmeEzGzDOsRy3jkEbmMe4cwoj&#10;tnEMW8YwKd4+Rslp1Ic57wxcHF9rZIEkfRJp4h9PggQ5voBqRyoVxSBhfC6SuPZ/+f/+aY0E4lrl&#10;qSdGjpgY80UuU2ZWKE+FAGf4G4tzGFNC2mx9XAsz8FBeWClLApRJJc4dSc4ruW2Ob9Vx684i7rDd&#10;v9skzszg3q0qcU8ej+408OnzNXzxchOfv9xQ7bsv9vER9917tIKbDzvo7ORR5rmkmtC0kWM2dw03&#10;xs7h4sB7uECce3n4LOf5BXRrbmDUOIIJ2wQW2I/6sAGmmBkm/yxMnF9mykIL8bB4saVKxIx8HpUY&#10;lwRPkg+XxbhPslwg+RTvziz1ieRdkwT92YQkbBUdc+pJk+QxST6n4LES5WOZbZE4TV6gSZj62nJA&#10;VbNaJ4bYWothZ0OSmRPPNX3EgsTAJxXcPyoSB57m3tnqsK/YpArWBsdkqRlErcI1WKYelDmXNiOV&#10;MiGflzQAUaxtcG1xrdk5P9JrWfgqfug4TyYck1zvw+hf6MeoeFJ6OMfcUxizDMEY1sGa0HM+GOHN&#10;mSnPJAn0DCx8LhPHeppEboIyc9oxAi3lkIk6zsnjwwWbysciXk1afu+PU1/XPKpJcmRJZJ6l/Jfq&#10;TVkeKwYbMdxUG2x1l/JyqdacqImBQbwWJbSL+8WoI8fKXCpVver3UnY8xucUj8SYGGl4X5E4+576&#10;W0KoCjyXGIuKNam+Z0WM4yOeOsWqePTIC1ypimtXBhmpnNngdcTTpsmxeG2w+VMTow7Jv3jcSDUl&#10;KeghFXhSxDJ/b7TheJN4SgsTNzldwyqh/SLloiTBbouRok2Ow2eR6pOn4danrVG2QuWnEY8N6mx5&#10;gVMkNs8QT2Zzp9eRl0Ty8kKe1e4agcHQBZttgPdjU55BKsyPPKtILJVLalAhxzrcDmKVulfKMkse&#10;EzHSiN4T79DTpPWnhhtlwOE1JFmshEJJ8lrJVSMhN1KIwOOZhJ66UWtkMw9jfK4bPSPn0MV1Ncj1&#10;pdX38J5GESAGChNPioezlHEWr2cpCFETL2nqC8Fw8uJttSFFF05DxZZKxlNDS0mPVXK/FWKgFp+9&#10;wmcX45Hd2g8jr63nerZah1R+PbknwX91dQ491sgbV+UcRQOxphR/IO7gOcTjpsNrdDjugkGlypLP&#10;cB22mQvw6m/wf/Fe4XW4vxiZQjVB3CbGkZQkS+Z3xGalBDFehBiH+EqVKBfjTJT/x6eJoSeI96i/&#10;uY2TM0uTCqEx7zASxEjpV3hYQp3kBaR4lrTYxKgkxqROgTiJ80cwcZP93SCmqFM+qm3itICEug82&#10;qbpVjk2yTWGFuKfN50oQ9wXFOOSnTibWHB0/i+6Bd3Gl55e4MXwOo9ou6qZBrgs+h5oDGhQTEo42&#10;hUpsQjU5Xz48iQzHLuob5zEmxINaJCkDShl5OWolvuNcpHwXQ4wYXsQQI+FOSfab29KjciUO9/wM&#10;E4NvwWXuVsYb8bx5bZyU30jagKhvDCtcb6pgBsf5kLz7iHxpb0n4flp5F0ri7ArXRonyIZMy/tlo&#10;84/+4E2zk0o+VY6vvOinIBWBr8Vi3ULl4cf+ph87Kw7srjqxSYLYrsxjrWlU/68vWdEhMWzXxKWT&#10;pLCgVd4yq4tWEhAxChg44PMUDLJoDRRKejaCZLYySUohI4muppCKc+JzMjUJqG+e5KnIbNjfJiHe&#10;iShDxZ2D07CnW5se3Nx0k3R7Sa7DJNlhvLyTwMf3Uvj4bgqfPsjho7sSVhXH0ztZ3DtKqHAl8WBZ&#10;U8YSgmhOIHFLdXKxinuoIzin3M6lioKUOcyU7chQCBpJEC51v4O3zv0E71z8Bfqnrqs3MVEqnNpK&#10;BHUSgmrThtU1N+/Vh30S6W32zxb75GgrqCpU7W7GsLdFRbstYVEBrK35sSGlzvmdGHE2t2JUqpIc&#10;mAp7ncfvJrG7E8euhIyJt81ODCd7knw5hoPNIBU2lfgqx0NCoNZDfCa/8qiR30ssf46CMUrQ5A1M&#10;wSHxqxTuUrYwzybVExp19gGbJOPsUAltrwRVfowvnjTx7YslfPtsEd89reGH5zX88dMWfvO0jF8/&#10;Kan2/cM8vhCDmRjJNpx4tOPDy5Mot4HTaksnCXwmhhtJCHyT/9+WcKcMnrD/77E/JATp03tlfHq/&#10;gqfHGTzgc4mx5t5unGMpYVcZlfT31kZQGXVub4bU/+IRI1spvf0P2+t9YqCRJucTLxsxxNzaDuMm&#10;2939OG7vRjl3YnjA727JfNoK4Zh9Kdvb/L0cJ/9Lk8/SDtc57zseHHLOyH3c4v3cWfPhiMrv9qob&#10;9ziW9zbCfC6eezOO49UIj0uoEtNind+gMHrJa38vZdF3A3jB+SGGm7uLRjzk/JCErE+5pj7Z8uIz&#10;zumvdk8NNmJ8kfAo8bT5m2cl5W3zx4dp/ObuqWeNeOh8vO3H8zUHXq458TnXgXjofHcYwPfHIfzq&#10;VgxfSKjVzTg+2ufzr3KOUTE3qKzFW6VMhSx5ZkoEkhnO/wQJRtw7jnTwlbGB+5IkqbIvxTlUkJAe&#10;KjS1n6RV8t8UCBqKXD9JCtYoybrEd2cEtFDpSNI6Kd0ogl0MPBJiVXnlXSJVlSS2V7L6t/hdiwS4&#10;xd+1KBtUy2pRf6WYalSY4hZaoPJKS9w0AUAirEGYIDoYIIkkUDSZBjA5fQlTmisk3COwOSYwR6Ky&#10;YCTpMQ1z/mswo+shgSKJMw3C7JyAi6RpwUKwYxtTrv9m+zisBK4Wbi0kMXaSHLN1FBYCWJ9rGj7+&#10;73XzOeMGJKlAJPfIEMlj7/h7uDbwJjTzlwmktCqfhrjKSxJC6UvpQ+mzLJVcjv2X5n4Jl4oHJxCj&#10;Ihd31hIV/xJl43bDjhqVprxt2arZT115c3pYps7Bb+5FOaqDU3sVGdcg9qtWHNbtWGZfl+UtFr+P&#10;USFnvGMo8twNKuYmiXI5MIJGcATrmTnlArxEMNCk0pQxkIpfS00/lpfFgB2EXt8FP8lxJES5QcDu&#10;9xBwhQg82VfxiMSq69XbZIldrxAQttskGotiXCJw5VxKR+ehmbkKl38OoawTzjiJD39rCczCz3kS&#10;J0DLEyTWVUiqG+UyjyGR1MwPkQw6YfCYMGDRYtRtwGzcjdmEBwMePc7ND+OXUzfw5uhl/EX3L/FG&#10;37t4l2Dkw543MDB5Bl7PiArnWyHokXj0La67lbyWIEiL5aKWgE3cb6nHMmIAnFHbJvWNvF2qJghU&#10;qHOqBGdlAcRcDzkSHAdJq8wVF0nba0Ka5pw3mHrw7MUmWp2ICiOutIMk4Bqc63oDPRMXMMe5tCBz&#10;K7gAQ9SCKfcchsyjGLWMwhChzqDMFSOEkb+JVz0odqKoridRl7aawDKJpuSmsPg4R0i6so0gss0I&#10;SssJtLbyWNsvYXNbXgLEkMzMq9xMRYL+zl4BywcVLB230DhqIbVWQuVkFYNuPc7rJnDFuoChiBcL&#10;tQJca204t5bh2lmBc3sJ3vVFxFbqKG00sbTdRnuthuXNGvWbX+UNia+kEVlJot86jGnOj+XjRVSX&#10;4yiWSJjSFjiF2HpG4Ypo4Cc493KNSjneDHVNvRVGe5XP1oqQ7HqQq/pRW00hwWcPS0JlkkupmDRM&#10;8D/MtSq5d+a9nD9lL4IFNxbEUMQ152DfuambI6KbKx5VLSnHfjRwXfZNXsaN0XM42/MOLg2dxYRl&#10;AvaUR5XyPjt0BecGL+HS6FV0z3TDlrQh3U7AFjdiRvJF8f6N/hnYowsq/EkMLwbO+1FdL66OnIeR&#10;JN4cNeHa1DU4007Em3EEK0FlXFGhRTyfP+eEO2WG0afB+HwXekbPYGzmNMefVLfxBUly9NcxN3cR&#10;fhLeAGWHi2QjQMzhJOaIFaRC1VVIAudw0QeDX6dCeiQHTajoJQG2wJu1w5d3Qc+1KVWmrk1dxhzX&#10;qDHA9aLvwyyfRUqID85cg85GfS8vmNj34awVc5YBZDnvJNGwXUJcJN9IRMc+ssCesWOMMs9IEj9J&#10;OXl2lDJNP4AJ55Qy4mh9c3xGMzIcv+H5G9B7JzCmI9EJ8DxsGnMfx2deeV+49nb+tFaCUT28Yvjh&#10;2BZzJMQcy0rRxTXvRoJEICjYJMJ+J8Gw+kjwqEtcwVniMQtCHJto0sJ+05F8U1dVSJ4Xw1jlPDo5&#10;ruHJ4xU8e7pKfFjG8XERd+7WVf6cTz/bxsefbOGjT7bx9Pkanr5cx7OPtnDn4TLWd3KoLcdUguM4&#10;56FUceqdvopr45dwmXP8vOTG6TvLuXIB1zQ9GDSOQ2M/zRUkc8PO+WcNSSLoMZg53y1e4iq/hJOK&#10;ZyGJCPFiTQwOnPdSrSUd1VIHUDbLy5GsUXksiOeMJCuWXGjyv4SdSCL9zqJL5Wtr15xYW6I85nre&#10;6EjhDB+kkqIk6q9X2X+U17sbMexz7e8Ta8ix22sR5U29KvnppKLiapjY9jT8KF/ifBUPE86BfNWL&#10;Ftfd8nYBkZIb0x4NglwHibUCfPUoXGWp2haDn589lRAi7SQ83CcV3NycgybOgXnOPY17HFOuEeiI&#10;CYJ8Xk/BgaB46pQ9sIr3WlgLV8as1rY5OIMBzWVMGXoUvq5Sz6xuZykP4liUym5c++KNmZOXLMTS&#10;0odSrUl5MomxRF5wvjKStJpuVZlIvF4qFZvKVSdeOBL2JYYZJ9eTeGJKKJiEtOXzltPceNRzkidI&#10;DDNSjaopOcTqDl7TqF6ESMEUZRQST5iaQ+U1WqzzWDYx2si9yH75X7xspDWU1wx/xyZh1dLkXIJ9&#10;xGiTps5OpDmf/WMYmz6Drr43MTp5lnikW+HwSlUMalbiJR1iJLtybpkbYpQo5U+TCL+uAiXXkbwj&#10;KRL9XF5P/G5QhhvJoSN5dsRoKOcqFklsxTiqXs4SR4gnNXWteO1urXjVS/FykuScOq9MTCW5RCTk&#10;XApKiJHmNTdToVEpyWEjen5G5eITo40kII5EZhHlvHY4RzE48iEuXn8DV/rew9W+9/Hh5Z/hev+7&#10;6B89izmOt5u4R8Km4vxdkk1Kj0tOP6lElItpUOczSPnsZfGmpr5er5mxQi64WpzHepn6m9tltia/&#10;kyITXsqXD8/9M7zx/n+NX3zwL/DmuZ/hzYtv4O1Lb+Fs74eYWBikLpzn+QXbEOMQQ50aXE49mVVu&#10;GG4rxERiNKlw7amy2JQ7Kuci54l4xETJlVRBC95nTV4YEjdISWtpysub55XvpInXz2sjTYH9lAkT&#10;L/tGlHFGPicDY0j4R1RLEoedtlEeTzwthhPqSgmhEk/0Op9RvK4lnYDasglGfp1EuUydKp40UtRC&#10;wr6kqRCwV57tFfatFOkQL5uMzCviNcHHIeURpVWJ5I3U32bbsNJHCTGiFU2cI5JagNcnBl+kbKpy&#10;zaQo1wOuMUyOnMEU9YHVMEgMPEUcOItsXK+MNil5Gcl7FIONbMXbRtprTxu/YwCW+SsIvcpfI0Y6&#10;KRwiTYw3Cd6DHN8idtxuOdX4twqcg8RmuSRxZ2RcRfUEuIZSHCPxsilSroidgu3PRptXfzjLRTes&#10;vQFXjJOg5edgT0CnPYOQvw+dhkkZZ7aXrdhdsSuDxEpdj802FckKlU3bpt6itnjcYs2oKlg0a/zM&#10;ba2k/1M7zaHCfSJQSiKUzMpAI29im00R2BLPakSBwqbTdkOreR9O6xWstuy4d5LGg5tp3D2I4tFJ&#10;UoXiPDmJ4eP7Wby8m1btCUnqfZJUMdY8vJnAnePTik13b2Zw+ySjkgC3qew8fgJZgv73r/4MPz1D&#10;IXDpF3jj8pt4k+39G79Er+YqrAQRNoKcdy/8Bd46/1f4+XkKistv4d2ud/F+7/tU9hcwzYUQo/Jp&#10;rARweJzFwX4Um+yPrWU7dlZc6FSNqGW5+Cl8Vhad2N0M42BXcveEsLERJGHyUMm6sL2TwMq6xCZ7&#10;UKMSby15CVKCWJFEox0fdnisVLrqNG1U8lb2Nyd6h0RcjD8SL8tjltpeNPjbHBdFmAteo72MX77/&#10;X+HStb/CwND78PopLAneGg2J/SdpKlC5UamrmGySZ4mvvbOXxOePFvHdsza+eVTFl/fz+Jr9+/sX&#10;NfzqYR5f3krgq9tJfHM3g2/uZfHl7RQ+O4nj0+MYPjmK4uVhWFVeel1S+2N+fim5iA44VvsRPBdP&#10;GElcvBfHZw+kXPii8mSReNUn7D8x3Iix5njVhyM+r7Sb6wFljBHDzB3xkOH/B8tu7Ev4HPvg9fdi&#10;rBHDjvy/z+932Ed7/F7KcUv4yToJ5pa8fef/d+U4/kZKyx9vhrDH6+zwNwfsT9n3D7875L5Dfi8V&#10;zcTodG/j1Ghzc8mBO7zPe5u8NwKp4xXxsAni5lqUn4PY5/x9up/Cd3zG3zxv4tt7eTzb9uE+19AD&#10;rh8xuny2G8THW1JFKop/9aiIX99KKg+blyv8fs2OH05kf0552vybp3n8/kEK355E8PleCF8eRvH1&#10;gSQY9uHTTbfywPlGQqU4Bo/W3bi74WU/x/Didgkv7hHY7qZeJb2bV0ojHRCvDQpPEgkxzIiRQQwM&#10;r5t4hhQJPAsJHv/KQCNNPgsYleS/QtbFJXxq+izByS8woTkLi72fYH0IcZKTCNdZLiqAgb+lEs/x&#10;vHmCdQmrqvJcYjy4uZng2EjuGAp2zkGlFMVQw3uUmFmJgY7w/nwEjBZTv0p6O6vtgs7QB4N1BFNz&#10;NzBOsmIg+XAH52G0TWBo6joJ/XWSoW4MTHdjaKYXgwTjo9oBgshRKvlhfh4kARnkMTcwxO/kGPl+&#10;eLafRPAGJuaHoDWOYVY3AO38ABZMI5gz8rNlUJGWSMaIhMTTEzSKe3ubIHul6ScgMau+E4ON5LWR&#10;BMniDi3ePllRrgQNkpw4TgWu3rwQIEn88jbl4CrB2i5B4kk7gG0C3xUqqhqVbo3kZSXNtZ82Y49g&#10;9Sbl5bG8maC8aFPhlqkYJedQjeOxTcB7cz2CI8qEvaYdB5z3h2zbZXFFPS1juUIZsVzm+Qhkl3it&#10;xUU/iWUP/IE5GEyDbEOU/+KNZFHbaISKOkGiIXOAIEEqLrQk4396Rr3VMfnM+GCgB5fnZjCXSEKb&#10;yWEynoA2m4armoM54UK0RBC8HEWDQFzymFUIuM2OMZy99hZ6JnvwzrX38V9fegd/ce09/KzvPH5K&#10;AvUXfWfwT7vfx18MnMXPRy/hF8Pn8c7wWbw/9AEuDb+PwalzcNgH2ecGLBHcbhMErmXmsExw2s6d&#10;thaBQIvgrc051U7OYIl93ZF9aflOYuEJyPgsUuq0SQDfpHz0ksjPzl7HAglq7svvFREtpCnLCYwL&#10;BakuYkKO5EcqoiRIAh1RI8whAyxRMzw5H4ZM45j1GUn+pnBxshvduj4shHWIco4kW0FkVyKIkfTk&#10;O2FkRdcSOM67htE1/gG3o7g89B7mSZAjJLnNvQruf3kHz75/hM5+Cdtcx/u7CRwcZtXbZzEeSYJi&#10;d9KEtOTtqUeQXi8jv9NC9WQDvlYB5lIClnICukwI4yE7zmlH8ZPBK/irvgsYcQjR8sIdI4n3EHSR&#10;yK+uZ5W3jxggLg8QjM9dxfWpi6o5JFktn1mS1QrBDqf4zNHTqjLW4GlVGZNPA2/aSTLP9eiz8N6C&#10;8GYi8BciiC8meI9BTEgS1pQR7pwLWq8k4h3gPJCQlmsYI1A0cS3nlhLUxddUyE6i4lfGwGCKJI/k&#10;sthKQ8N+XnBqUVwpIVCOkXAP4K2us7g+O4Se+TH0L4yhRzeMgYVRjFsmYImZESxR/6esbCRKSzFe&#10;7yLeJQ7onrikvFRi8n3SDr1PiwW/DueHz2HMMoZwLYzcag7p5TSi7ONA0cfn8XKM/HCx7zWURaGc&#10;DYtrKZXzRzxR5s09KumjvP0WAiRhAn72kRhuJJwjQkIdylhg4bozB7SwhvUI5p2qlPXg7DX0jJ/D&#10;he432LeSe0RKnZ8aSGbYd0b/tKpSJcYaCffSk4hPW4YxxHk7z3Ulxq1yK4y4hBkS9EYps92U9W7K&#10;4HDOimybc7ARgpHr28V+tclLu2WSdAn/yrqQ6KSR4P/9+gE4U3boeH7ps5gYXki2pRLXgnMc3VNX&#10;YGW/jukH2X9GytC+PxlvUl/8GuVqBBF+n2CfFzhnylXiD64xKeWcIukMk0CE4/NwuAnW4yTB9RAW&#10;WzESb64Ptgr7V+RPwD/H81AXkdxLFaQlqfK0m8bB7QpuP2qptrIZxW3+f+ukiEf3FvHi6SpePF/H&#10;i5ebePiEnz/ewf0na2itJlFoSBJyL6J5F+wkfBLi1ku9cW3sEs73f4hzvSSkHPv+mesYNw5izjmJ&#10;WccE17kWFq5le1SvElIbnBOq1L3FNQGXb0rdYy5vJbmXkPQg1pZDbEGsLkl+QTG4JLCzGsGSeHjk&#10;iJVLVtXk86oYK7hfPHYafM66GDJ4riLbYo04cU0qm0ZUvkhVCfTVVrwIVzoBbGzG0O6EVOjQrP4G&#10;uobeQe/4GcxZh+DknLJFFzDr1iDYiMFTj8HfTCG0lENEEn93iogsn7ZgK4d4p4ToUh7eaowtAk8l&#10;CF8tSNlC2bBXRnI1hWg7juxmEZX9OjLreQSqAXgLbq6PIDzUVUPaa8orMkh5KeGhrZUY8S11JPVk&#10;hRi0JlWjqAdUGFLLSw5w6s2yxM9rfJ5NYqqt1RC3EgZGLEzsLmH+i+wjOa7d9nM+OVSYlSoJTlmY&#10;FO8ayupslnqY80s8XMTrXLCxGGhK1H+Si2ax4VRFU6TfGuLJI0YbCYmScK2yXXmmi+eK8oji+hWv&#10;9NcGHPGKklQDYkxqcitGFPEqldQJEhIolSblJYWbGEuMSgHqSD/XnWCFHOVClvJePH8DxEce94gi&#10;plJl6XVlJsmXJ4mPi7zXMIm5eEdIMuZkRosY8YKEYuXFsMNxTsT4HY+v8D5rnEfitSX5beKUNVLW&#10;WpIIV8insokpknTqb55DkgLXeW7x6Kmql+jkY3k9JE2CvFR/nTRY8tyI0UZKhEtolCrYQOxj45jO&#10;EoeNTV/ByOQlFWI9OXMFenMvPJ4x5XUc5X1LPp6ihKITJ6gKRdS98hKuIaHEvJ54wIh+7mRmcNg0&#10;YacqVZc0WC1osVI6NZJk2Cdu7yTeOfvP8eb5n+LNi2/hjSvv4s1rH+DtG2fwdteHePv6uzjf9TYc&#10;Em4V1xBbSu7F07wyCc8wrHMXYJk9r/4Xg42E6Dc5ZpJjUYXZi2HvleEmQPya8A7zWPKljGAcMe7w&#10;nsW4wf9lv4REFYndVKJjeXEiYxCRPDpTvO4csdhpeXIxrmRCo8SCxMOeQVW1Sow6RfZLiffx2otd&#10;PN1lK+kKGmxiRBFsXAxPK4+gIr9L89xB1wASfs4pyQvkIj6dPgPN+Psw6C7DzfuOBCfVWEnFMBkr&#10;m7UP/b3ktO/+V/jg/X+Ca9d+ghs3fkJscwEROS+f/R/mmxGDTCxI7jh5GWfP/AUukPeeP/eXGKUc&#10;dDuIr20j0IydRdg3/spwcxoi9drjRsKhZCs5a0SeibFGDNOblH8i82S7XOf6esU5xYgXCwzD7+pF&#10;0NtPbDzF9Sn5oebgdPXx/rsR8I4gyzlQTCz82Wjzj/7w5tWf4J2rf4Vz3T9TCXdrTQe2xbiwIslV&#10;bVhvEuzXDViukqCUdWiWdFiumbBGYrDacmC5YUWzZkS7YUK7Lsl89QTCQlh0WCzzN1XuV82ovG8k&#10;Z80myfA6W2dZEqvZKbylapOFwtOqQqPu3cpTSUlFJSe2V9y4vR9VIVK398LcSrlVEtSbCTy9k8ZH&#10;D4t4fj+PhzeTqvT2gzs5nEiFowdlHB1SUW4GcbAnbynjKnmZVIO4MngGb115Gz+7+DZ+ceU9vHH1&#10;Hfz0wk/ZDz/HjJQma1AgU1CbPAQnE+epyH+J92+8hfe7fonzg+fQNXUNNiE3RTcKdS+WSdh3CCTW&#10;qWgkV4Zm6gMYFq4gxsUpeRNEyUq400bHrQwxkrh5nYpYPGRayyQ1VNrispl7FcdbqdmVJ87aqp+K&#10;jEqF/bu0aFG/317zY5P710nOVpZE2Uk4l8QB2/h8RlUFzEnSKE0URowLskQQUCk5kaMSLRJ0Nask&#10;UIXTuGxxXTsg2fvkQQPfvezg1x+v4A+freC3LxeVgebru5l/0NLKYPPl7TS+uCvfZfE5x+Hjwwh+&#10;9aiI7x7k8fW9HL5kkzLazw/jeHn890l+P7lbwsdsEhb16DCNrUU7dvgM4vFyazOEYz6bGF62Obc2&#10;6hZscW7J/7Jf2h7njvx/tOpT/8tWDCuvt/LdIT+/Nsbs8/MR+1uMMfcOkqo9OErjjngvcZ9sb/Ha&#10;YrSRYyUMTY4XA89W24Gtlg27bTsOOy4crzhxV4wiqx7c4pw85HhKMrBt9v0mBdKqAAoq5SoFs2R2&#10;P+Y57m/48fFxDB/th5TR5sWGB18dxfDVYRSfbEuC4YgKj5JcNK9Do8Rg85vbCfzhfhp//fQ0ROqP&#10;j7L49iiE7+S43SA+WnPh5aodH2048dleAJ/ynGIgE+NWnYpJktTZbQOwcC4n4joCH66ltpv3pkFR&#10;3hBQuYiBQYw0YrR53dT/JBbpyN83Keud5pyKizWfwlni+KUZ9SRa/W/i/PW/wqWun2NAkpRZ+5Vy&#10;T8cX+FsdzyW5XiYQdo4or54YFbu81UgEJGM9hX2SAIGKTxLiRQlkvPYhWA09MBm6YTL2Y8EwAO1C&#10;HzS6fkyT3E1q+0koL2NIIwaZHvRNXletZ+wK+iZI+nQDJC99uDF6DV1j19X2+shVXB26jGvDV9Q+&#10;aQMaKrXp3j99f2OMRGmqG8PaIbZBjPA8w7zG2Ew3NAbJUTGOeZIzvW0YLpImh1s8A8XF2E656Fbl&#10;YMskICU2ZbyhspHy4uIeLGMRlPhmArmUAJrI6ZsZAQL7XMNS9nufoFRCx6QCV5ugs13gZ5KKOglV&#10;nsSnEJHkeEZsEezsVUzKy2uvzTnO362KxwXn3i6B7hHX8X7ndB0cSeMclqS9O5yPWxWrMtoIOKiK&#10;ez9BpLxBMxOIyXP1jlHO9byDCyQtPeOXMGsepgwh4EyKbPcoA9tayYi1nA4rWQIUzgt30AhPNkIQ&#10;X0dqYxWxjQ3Et7bU59xKA9s317CxlVelayUMs1UiOKla4ef4X+t/Hz8/91O8338ef3ntDfyk6y38&#10;rOdd/LT3Xfyk7z38hATqpwNn8EY/ZTW3v+x7H2cH3se1ofdPw09C05CE2uLZtkKQt56nXhJDTF6A&#10;1gyaBIttAq9OWs/vxRvHjA0+vyrlSSCs4uApYzYpfw63E9jbSGCzE0enSZCxmsHm+mlem+WHN7HK&#10;z34S69pSAs2NHOZJ5MZIan05N2Ik8kLi0+0UZpwzuDx6CdfGr5IEXsbFoQ/QPX0BRoKt9KIXZY5R&#10;lCA7SNAYItj3EgA6guPczkHLtSOGm70Hq1g+rOPhV/fwzd98jVsfn2D1oKqI2a2jLPVmEFskgJGY&#10;Fq4A107Fp3KR2KIW/Pa/+z1uf/EQ1rQHxa06Onc3kV0rIbdRRvO4g9puHc3DFpLNBArLSSxt57F1&#10;UMTOXvb0jTZ13gbvUd7eb6wlSHhCKjwrlLRwfV3CL87+M5Uj5NroWQzP3oCZhD6csyNccsBNveLM&#10;ejDhNGLIasfF6QX0mDyYjaRhK5XgbxfhqoVhyVjhq3jgL/nhLwZgjVhg5jxyJV2Y9y/gIsnzkGUU&#10;17Vd6J7rhjFk4LOZ4UrY0d5pcn2PIFSM87txuMppJLc6mAx7cGF2HFM+CwZN0xgxcxwmu2BPOrG4&#10;10BhJcN79CDXjiJZ53WzVlhIwm2ReRhJwPVeknC/Tl1HjDuF1RxKG3k4JUlvRnLriGHOBC/H28TP&#10;kkj4POevI25Q5cb1nilYORaS1NXDcTG6SFiFiFG/SnLSAGWA1khZYuyBm7+ZJRDWeWaVMcmT98DF&#10;8zoyDrgydjiTJlVGWct1OWPqIenWIkjy7s3bYBOvhqBOGZX0vIcZ94zKh+Pgc7rTLjgSNix451S+&#10;nepKUnkmpcsuFd4jeTwk+WqQ4+Thml7wTOPD7l8qMq/hvcwFFqALG1UOoyk5R4RkcTmNeDOGHOdK&#10;mKR8XNeDARK2Gfskxu3TmHTrMGiexKzfCGvKy2cJ8R6Jnf7u//InA05GjF71gAoDLJAYl2sS6mJF&#10;lHrS6RKvNmIV4qwc721tjThtQ3BUAqudGDpLEeztFoiBQirXlo+kQcoJi3ejeCwUSa7bnK/7B1ns&#10;byVx56iAp/ebuHtcwsl+TpUff3yviZfPVnGf2ydPVvDs2QaePN3A/Uer2DmooFT3Qcpj58pcy5S9&#10;0wbqmMkr1AmXVFWwy2znKIuuT1/DwMKASuQ879OqOWAOzcMS0MLknYbeOQaDfQRWp2CvSYW90pS1&#10;Yhzf28lgjfe5uRZRBpxOkzJ7UQoY+LAknhwkOM2qQ+mMGGVjRvQIMVun5VfrUYpK7KxRT2yK8Sak&#10;2gblfKdN/NwQLwsbGsSBlYZbGQzHtVcwMX8Ds7Yh2MUrqBZAbaeijHPp9RLC7Rxs+SBinRK2X97B&#10;499+hU/++reqffXv/iV++A9/iy//mz/g2R++xs1vnlIG7iC6moVvMYYg50JkpQh/K8NtAbntBvLb&#10;VSRkrrQSlPsp5aEVLnDOlVyotSNoLks1vQBWpJKUvDAg3pXwsDrve5EYqiNGKOrBTWmdAHa43Vsj&#10;bl8PYW+Vz73GZxbPohYxMXVem9u6eMGwHyUBtiQSljxqmZwVKY6heJfXOM+UQYj9fGp0IVdZ8inc&#10;vbkR42c/94t3DfU3722Rc0DC+VQSYupiqRglvxMvGzmHeOOIcX+R2FzCo6SJ0UaahEaJp02GnyVZ&#10;soRHSZP8d1FiJSkjHiaZlrkr1ZvEcBMhtooprxQx3LAlF5CinorxO4O1B9d7foGrPT/BgrmLmGNU&#10;GYSkupbk0UmntNSjkstvgXMiBskZKrn5pKnExDmDSoUQ57V8gUkEifViceI9MQhwThaEOPM8BZJ3&#10;FRIlL8tSc+QGktPmVZhUep7HzCvjTVQMBzxPiBhRPG/C4Vn4/VNqDQaIaxLUYxmeI5ea4fWlotAc&#10;pIxziWRcCieskv91qPuXCvMqBGqTeveA+Pk2sfQ2+eIadXYrOYFKZAQN/qZVkJeEs7ByLnf3/RLX&#10;RO8Pn8GVoTM4T4zy4bVf4ELPWxiUyoX2QYVHxSAiFTql4IW0Ap83KomPHf2QMCXxghEPleJrbxc2&#10;MbQUxYAi3tx8DjH4NPP6U690fn7t2SLGG+Vlw88lMcwQCxckhId4uMZrv04BkKOezwXGUCLGlrwz&#10;Kv8Mf1eOE3dTD8gLyRx/nwxOqVB68TyRBOfilaI8Vrg9TT8gx01DKjSFJATacB0h8Yrnb4PEyZrp&#10;c+jt+Tn6+36BqckPYeEcEa+ogjy3ePAQ54hBWAwyEfaBy9INB5vfM6S8qSrEH1JxS/osx2vEKXMC&#10;bo5jmJiEOt3npS5ji0UXOK56VcDCSrz/Oo+NeNXIvb/OX/M6DEo8alaIR8VI8/r6Ej4V84+rZ5Tj&#10;5Bgx9iQ5p6KBUUSDY3yuKc5r3j/HvVjUk6tKihQzmpzvDepQsVOw/dlo8+oPZwbexoWhtzG+cBkp&#10;Autmx01BRUC77MD6EhVp06zy1KxwX6fOVrOqfChSbk6EhLypbFUXsNwgsWgYlSfO6qIR220r9niO&#10;3WU7t3bsr5Bwr7kphN0Uym4qHfEacSrjkFRO2uQCFsPEKknyYkWPB7dzymAj4Vg7JMz3SUwf3STx&#10;JtGVJkYaqdYkIVB32W6RtJ7sRVVI19aGD60WBTcFQq3CiUCSUcxRCFGYzcx34cOrb+Bs31m80/Uh&#10;3uk+g3d7PsD7BDDXSDwtnmEstlzY2Y1gaz+GStOBMMG/jYtlUt+LczzuF+f+Cm9f+gXOXH8XN4YI&#10;yp0kvEUf6q0YElkbBsbP4WLXGzjf/SbG564gRQG+1iK5X5KQMjdWqGw3qTzEMFOlMpA8EcMT7+PC&#10;tX+O630/w7zxKpJZ3WlIgSRMlv5ao8JadlLZ27FUt1HJy1sYK5WOHZKDR9w/S1QyRS4Kib0WS79Y&#10;+KUcZYnksklw0qr50KAirfL/EkGgAAOJq719kMPHD1v47sUqfvyY7eUSfnjWwHcPivjydgafsO/F&#10;q0aMNd/eL6j9n9/J4OOTuDLafPGqiWHnuwcFfHM/z++z+ORWRpXTlgTB97fDeLgfxyOV5DeFB2xH&#10;61zcJF27BCDH/CyGm5N1Kmwx7DWsynDz2mgjhhn5LN/tisGk5cCBeM/sRFXOmmc3cyo0SoxBEm71&#10;SHLT7CdVNadbBDuyX/bJde/zOLmHx8cZ5eUjYVCSRPiY1xYPIDlekgwfcl6ecC7d3Q7gJufuHSlL&#10;3LbhhON4wmuLV80W+32NoKtF4CCJcrMU9KXYpIqxvcu5+GTHjwerDtxpmfDRlk/ltRGPGSn7/cdH&#10;Rfzhfg6/v8d+OwzhV8cRfk7jjw+ybLJNK0+bf/OsgD88zKrcN1/yfF/u+vHdEc9xO45v76bxKcfo&#10;5d0iHt+tQ09y0D34Hq71vYvekTMwE7jVeH/rYgTkPeUDw4gRLMcpiMUrRLxtpMlnZbghuBCjg1jU&#10;paX5vxhrJGZflKPfNYSwbwxhKnGrYwiahRsqLGCCzWAehNs1pUJtggSyHhuVppuKya+B1zYIM8m2&#10;Vd8Fj70fASoTp70PFksPbNYB2K3DMBoGoJvvgXa+D9qFQczqh6ExjCgvmUn9KMbmRzC6MKwMLNfH&#10;ruHG+DV0T1xH7+R1bsVQcxU3RkiYhy7j+isjjXy+PHBRbbtGeTz3Xeo7j6uDl9T/fVM9qokB5xKP&#10;e+/KO3j7wpsE7BfVeSd5DzOmEWjNIzBYhqEnqA/7qWSjUsXAiFbGjGWCxWbaiDbJ1WrDc5rAj0rU&#10;7xs9dY0XAFgwoU55KVUjpFrUxiLnOIG2fBZDW44AwsX+mBwn0e99E9PszyBJpUbXha6eN2HVXcJi&#10;bAIbBZ3K47JUkBC0eSo28cKT/C1+Kksv1igzliW+u2xQ471eNvJ4E7YIkDc4D5aLUr3CgnbDi83N&#10;NMwkGkJUznO+vNdFXTByHtdIUPpnu9nv/XzmAeVps1LheiwacEQA9oRy6GHLgsPqLFazkzjg/2LU&#10;2SDJ2uiQeC3Jmkpgn/d1VDHgsDyHw8octrntULYHCWyu9r9L+fsO3uj6AG8QoL4z+DbeGXoHvxz8&#10;Jd4dfg8fjJ3F+yNn8SGB2uWJy+jVXIdOQluCswS94sHJZ5B4eKkwQZC4nJUQQMkNxEZ5L67RyzkT&#10;1ijrNinztkjKNiu8RwEWfJbVuhXb1HUHlA+HG7xvccUn2Hcae9HN+3rv/M//RDwvDl6AluS4Z4bz&#10;ZPoGrHEL8iQxxfU8SutZtPcrKK+lkG+Hkay6EaLM9cV0KhlmWsgY+2aR5KvGNdgiKemsS3XBFLZ2&#10;UmgtBSmvHaoMb5DzSUpPS/LbSNGPBd885j06VNmnR4d5PLlfx92TInVBFFauJyuJYiLvgskzg2DO&#10;g8PHe/jb//mv8dlvPsHeg22sHrextFdDZTWD5mYWnZ0i1raLWF4mKV49TY6/RJnaasp8MHLc7Jyf&#10;WpVjYEXmCvusnLGTJFhVcuiRhR5cmbyIYa7zrokrmJwfgMk3A62L+ss6him/GTPxKGI7d5A+/hiW&#10;xRPMZFYwl2tAm01iNuWCNmHE1bnrMLMPxUij9czDGLZiPmTGpEeLUc8sTAUPrBU/XI0I0psl+KoR&#10;GGN2FDcacGQj8DfycC+WYakVEd7bRuR4D5aGVMSyKS8na9yDWTdlWItj0skgyPNJaIyU/B3Td6u8&#10;Q37qacmZM6TthsY+qfLWiIFIDDX2pBlnet8hJngb16euYMo+xn0WfmdT5bOvT17lXLiOqxMX8c61&#10;n+Pdqz/Fhb63SSzexyhlXDBlRJDyIJCQ8Otp+OX/nB2OhBnGiBHmpBPzURuMKQ/spQjGOMZD1inM&#10;BfXQR/SYpNzs117DDMdYksKaIvzexD7X9mLCNQMTf2/L+jDl1eP8OOWXYQqzfgv7yKH6cT5kQqIZ&#10;R7QSgNYxAS3XjSQTNjpHVKl4yb0zRPni5XNOsl8m7eOq2piW9zbq0GA2yPsVz6jGaViYxj6FCeOI&#10;8kjSEeuMGsc4BmlE1xqIrjdgqSShTfkxHXFg1GfAuN8AA8fanHb8aQ25ci5EcmakKOtSJEVS0c/t&#10;GSTO0aJcN6MqL+waxDZLBP0bYRwfUDffLGN3PYY7B3ncPy5hn5+3OyGst/zEknE8u9vk2k1yfxy3&#10;drPYWwnjYDWK480kbu5m1G8+erSEz56v4Wg7hXv8//6tGp4+aOOT5+v47OUmvvh0Rxl1JC/O4wct&#10;bB/UUOPaFs8rS0gPjW0SXZobuDh+GR8MnsOZ4Qs4N3oJl6eoOxb62XeTnMdaZcARI6A9pIOdMsru&#10;m4LdMwYH9ayQ5gJJjBgS6pQHbTHYLFEOND0qn4lsJSGrhEctL/qIr13E0z7uJ2YTbCGehIsO3NyJ&#10;qVD5vRW/+l8KIOyLAX8zim2S92WpELWewDJlUWcrj9ZGDtlGGKGCF9lljleLY9pKqqpyseU8Gifr&#10;WHt0iNrRBor7aygdbKJ+aw+Ld/ZRPdlG9eYWlh4eoP1oH6mdOkKrefiW0vDzt76lHAKdAsKrJSTW&#10;K0ivlRBfSsGTc1NmkfAVXcgTc7421LWaXqyvRU7zwnAOSKEA8bZflRyOxH4H21GOURS395J4dJLD&#10;s1sFPL0puQjTuM39xxshHG0R369JhUI3ljlPlpYl5YFbVaWtNfwoUl5J2JWET0nYmuSS+fuEwqfh&#10;Vq9DrqRJnpmmHCMJkiXnDnGzhB2Jl06R+loMNxJ2JF42KueNGMfYxEgm4VHiEVPhZ0mSLEabZEaq&#10;8EoVKy1CJN3SEsSEUgJcqs1K6JYYbcRg4xdjSnhGpTHwBUnkMxYUKm7EqTsWLP240f82LlEv9o6+&#10;Dy0xUoB4QipUpVKzqt/2t8LkRsQS1POV1IzKF1omHpDy3AnKnRBlhs0l3seX0T30IQZHP8Cc9jKc&#10;jkFV7SlGAp4kYZdw9uQrzxwx3EgFKWmZOLFfTKNy3Eg1KMkzkuK9i8FHKk/JS7cE98nv8rynUmaW&#10;9zBL/UvdS4zSLkmY0yzxho5YRJL6atHm9ysKv5AfEqdIZcs273u1JDlpxPAxzaY5TSrM7xeLxFc1&#10;J6QQRIT3e1qhalJVQMokJI/eJCr8TUk8bNi/UmhBvMClJLgYFCLuYTbxcplSWEkqaEpxi0Z2ATX2&#10;pfLuZqtyv3jSZIJjylAjOWvKYqzhd7Ukn43/54Lcz/OIYSYrRghiYNlKZShVOZUtTwwt4f+So7GR&#10;mH7VNCpvo6QIEINRwjcOn60fXvuAqqYlHuWCrSUnYiJMLB6VZMBiEBGPqRnibAk3HUUipkeAukAM&#10;feJVFuFYeOVckidGvH1SHHueXwr/KA9kzk3BQPISWTU+dyk5Tcwq+XG4lTQE/FzPzPE7HZJ8voXZ&#10;C7AaexANzyGfNSHLPpX8RiVy0UJCctdcRUK8jXgtwZ3iPSOegypXEfeJJ5CESImRRvr/dRiVNPle&#10;/hfDTYWtmpJm4DgYUSNOUzmPuKaaXE9S7VhyDsqLvuWS6c9Gm3/0hzoVZpMEuN22U5lwICTBLolx&#10;p8n/GwLmLCo5sNRUXyyb0CKRrnKRNbiw2vzcbpgV4Gs1DCQPss+ArQ4VCgHgZsvKxWcmQDZiTTUu&#10;xkUSFl7rgGT4ZCescuZIiFW9PM9rWrC2TFDdEqOEgUTEiRePaySjRay2qbRI/iXc6fggrgwYyvNk&#10;nWRlhWRl2YX1DtuKh/fGZ+LAr5CIL7ecKj9PgwKiQUFQ4TZKIeMJcYJRaPk4+WO5Uwu5JCY7JFi4&#10;e6uI/R2pxhTF3q5UgyIwIMmX8CU3F2vf8Du4dP0nuHSN7epfoZ9kQ/IeSJK609wDCSy2vCpkqcZJ&#10;vUrlIjGmGwTIYrTZoKLaIMFqEaQsS4gYFbBUhwn4hxHwDZHwUciQbLUonJebUuWKi4Njc9rXp22J&#10;z3K6j0pdGs8hYEDeYMhbdGkVKqEaCUFTsvSTUIYksZ5jlAJYx/4WN94wiV4MT+4s4tOHS/j2eQe/&#10;erGMrx+W8cXdHL69V1TeNOJd89WdNL6+l8VXbF/cldw1GWW4+ewkic8kLOogii9vpZVB5xsp/628&#10;bdL4mN8/53i9VCFSMTxifz7aj+I+x/4x9x8sObEiZYDZPxIKJWFO8lny2hyJ1wCffUdCPdh3N1d9&#10;uM3xvrsRUMmA5VyP2Z7yPM8OE/w/gsd7cTw9TOMJ210BAjzHAftbvFAkb44YjaSp3DfihfOqSQLj&#10;E573ZMOPm5sB7mPjvdzhd3e3Qrw272nVw/t18H6sWOeakMS57QJbkcKFiltIpMTOikVeyhJKhvd7&#10;vN+X20ESXSu+3Ang650gvt0JvWr8f9uPH49iynjzu3sZ/OFRDv/ycQG/FoPMYUC1X52E8f1xWCUi&#10;/vooih953G8f8hi2XynvpizHI4cvHlbw6YMawZyHAnIWEd8IEsFxSJnsxbwe63W7ivctcO7n2UQJ&#10;ZcXa7x1DjOAhRYIRoIKIcJ5EqSySBKGpuIFKfhYuxxjJ9oxKQupzT1JZiMfJNPQkaws2gn7XFGb0&#10;kqhuCDPzfZgVw4t+AAuGQejZzNYR2B3jJJvD0C108f9BWKwDartgGsAEydMwwfGEbgCjc70Y0w6o&#10;MIjxhWEMkCwPzvapz5OGYeVpI8dMLQxgbK4HY7NdT+oj4QAA//RJREFUGNVcwwgJtd5CArMwiqGJ&#10;LgyMX0fP8BX0jV3nuXsxMtPH1o+e8RsY1PCzdgiD/H+ArW+6D1eGr+Js91l8eP19XOoj0Jm+xvvp&#10;hYb3P8tnkefSGQZgNA3BaOyDyzKCAPslHZpl/1qxSQAo5L9CEFGiUqxkxHWUwICArknZ2amexvLu&#10;UwZsc90vihGHYF6UpMurwYxxmPfRDXPYDFfGjXA9SqLoUi76moXrVNLDBJDiDm0g0CIhMF5ALjqK&#10;RQKlDsGbtCXORQE9cv7b2zEcrwZVacgtSfxG8LlaIhhKmZEhydDNXselG2/jrau/wC8HP8CbI2fw&#10;9sQ5XCBh7CX51FKmxb2T2Cs78LTtx3PKl8ec0w8Jwh6W5/C0Ootn9Rnu0+JBXY8HlN8PqDfuUWfc&#10;rZpwv2bAw5oe9/n9o4Ye96gbjmqUkVUStKwBXueYqpLUPyHG7zfQxTY89T7n0RXoTDcws3BZAU2z&#10;pRsheYtFcCEu3XUq8zr1kcSeNyTkiYCwIblq0jMEcQQoBCLiydQg2JPkg6sEGJsE35uUjdsEGitF&#10;ytAsgSIBwoa8geW63WTfdPJm6CbO4FrXG7g4cAa5/+E/K8LZN3kNo7M9GJi6ilDGjkIrikInhjIJ&#10;Y54kMbUURFjyLfCzOzkPk+T6CJK4ZK3IVP1oLCdRqQepY6MkpUHqIidlswV1jslyx4dGywVPeAzO&#10;wBjn/UXlYTFl6MW0cRBa6yjmzX04Oszi2cOays+2RbnUprxvcFwlkf7Skh9NCZNtBZCnzK9zK4lT&#10;hQAUKh6V5FVKARdJBnMES5J0e7MTxBqJj+j5LepRqaC4vUpZu0r9JC8VOn5Vun6Bc8FBkm8iAdBY&#10;hzEhcz+iVx4i1qQVo7Yx9HN9GFJOOCopXF6YR7cjjMlkC7PFPbg3n8O78wzz9S0EtvZxw6zHpRmu&#10;eanEZBnGuGUU5oQF7nIQPqmwtJSFtRyBczGFMMlgdr+F7G4TnmoMc0GjqrAUaaWRWi2i1zyBqYAJ&#10;wbaUcs8jVYsgwHuKkaQGs04suGeg984p4j1IuTI4P4g+XR8GuI4DPGbCPIIbE5f5XKPKa0ZCzUIl&#10;FyIkfFoSbhWSZB6Awz/DvrSrXEw3+t7HjcEPoXdO8NxTmLaNYGihm+e/gTHKBJ17Agn2eZz9HUoa&#10;kS46kSSBVWXEKS8s4jkUJw7ZqiHGZ/QUI9B4FnBVw/llkLwh8+iaucFz9qqwtEn7EOZDOnjKPgTq&#10;YdizLvadCUPmcXw4dAHzASM0Ti2faRgzzjm4025YKD+mrSQUyyl40zZMW4YwYexXSXbFw2ZI16MM&#10;SK6UTXmLLQR0GLdNYNI5jVm/FoaIGaaEDdcpd21ZN9zFABw5LywpF4atU+g3jSHMPs9uLSLQzEOf&#10;DGLUZUGPYQ7nJoZwSTMCTcCCKe88jx/HnG8GrVeJi5v/9/+3Slgsic0LxF0lYqQICYrkDJG8fvv7&#10;WezvpbG1GVOGiI54FK6Gsd7y4d5BHo+OS3h4VMCD4wLuck08uVNRnhkv7zfw+ZMlPL9bUxXkbu0m&#10;sUfZt9Hy4D6Pv8/j750U8fxBE5887eDR7RpuiTfOvQYe3q7iuy/38emLdXz0chNPnq3jwaMV3H/Y&#10;wcmtJppLMaQLDvg4701OqTh2HV2jF3Ft5CLO9X6ICwPncXn8Gq5MUq9IXhy3eELpVXifLTwPa2AO&#10;1iBlPHGXJ6qFl/LeLx4LxJ6ZPOXZ4mni3SblgCRM7xBnLrfdWCFGXOG+pngHNiTsm32wnyI+iRKn&#10;RHAoIUSy/inXhNwutfxoLYexspVDoRGCM2qEJ+1AbiWPWCupwt5iS0kUtiqo7TdR2WmguFZFvlNC&#10;sVNBqpFDsp5DtJpGpMpjmzzPVhO1kzXk99tIbTcQ3ajAx/XnW0wg2OQ5l1LIdlIoriRQXY2juhxF&#10;gthTPJhqzYBq1UXxJvejQ/kooVBFymQxeqyvBznecRwTu0kqg3snWdw7ppy7U8bHD+p4fquEexxH&#10;KfRwxGc+3klgZ10qo3pVxb42cXWbcmqJsmyJz71EOdfpRLG8GqE85HUb1MWU639qgo3FU4ZbSW6s&#10;KkURG0uex0aNclKMauxHSU4sYVHSxGgjHjevc8aIIUfCpsTTpighVPy/wmeRPDmSb0a2UjwgHp1G&#10;hjgglxNjjQ5SvjsuHjZxLcJxnWqR5AICnA+hmHjjLKgkwymSW/GSyYihQgwPkgulYOA98DrkXZIP&#10;dJl4uEqdJxV668V5NMgVJBRKXkxLKLZ499kpu8Tgc6HrF7jY/QYuUad19b6tcgDaqHft7hEEOf9C&#10;xCfKS0h+q15sk/yTzCejYkyQRLvyUm9UhQDlxGgR0yJPop3gPUe4hnMk9mLEKfP6dd7fkvBJ4oNS&#10;clIZbtp5HfWskbpVjxXinU3iZPH6XeOclnyLGxK1QSwt2w0et1I89ZiV3HRL3LaJbVbKevUCV17Q&#10;NEXf52Z4zKw6tpmdUS9Jq2I4ikuS4EkUuc1Qn3os12CY+RBO42X1MlVCqMQQU+e4SJGLMvupFJHK&#10;UNPKKJOi/pXqVCrUivhdsHKVXKwUGUeZrcbPkri3FJVKUjxOjCsqX82kwnkSFp8Oa5Dn+WrkAZK3&#10;Uaq1SqqAEPWJVO6cnDiP6xyTSzd+jhsD72CS+tXC35lcw9Dor7JdgdHRB3dEKmdq4SS2Huh7D103&#10;3kR335sY15yHVV54+scwrbuEvoE3MT15Fn7XCArxBfIP6nfOpQbHpZWdZ/9o1XOIt4/0kRiUapyb&#10;dXKURd5zOyneyPNYzpDDEJOpEHq2Bu9dSnFLio96fh6LxJUdYo4W10u17EJWEoCH+Vy+SeWJE3QP&#10;q9AtaRHfqMq1I3l2JIzeSpw/Nn4WQ6NniM174CGPiCYWVCRKlH0V57FZro+K6APOX2kN4eOcLxXO&#10;G7FTsP3ZaPPqj0TDTDInHjJmLHHRSFvmAmkSnEuTTstysGsUDMstKgACY6kIIuFPddmW5zmIBNPc&#10;VmShiVdOy4Z1ktuVRQuVrV2Vtd0gOJQ3wOtNG26SaD+kkL5Dsr1Pgry77qMw9hJE8tg12crkMKHd&#10;sGKJv9slQb95ksOaxPOuShJND9ZI7KU8txiRVtoE3LzOkuR9IbnviCW+RYUnYQdUgqsrPgp0N5Wi&#10;TbU2r1MoanF0nMIJ72Ob55cKTLeo7I/3+f9GDDubcW5DKrxql6RdEgNvvSrVLXl4pORfksQ4xgUg&#10;LcM+klw96+K1sSlVACQW18V+OPWuWSVZO/WSkSTN8nZcktHZscJzvf7u9X7Zyr7XBh753ObvWjJG&#10;7NPltk09p7S//62c265cysQ1rdOgMiLZqhVJ0qouVLnNcDEnE/MqVrpRcqss4Y2CjaCmhK+freDH&#10;j9fx4/M2fvWoil8/qeD7Bzl8J14g97L4/mFO5bf5lvu+uZ9V7VsxztzO4MVeGI82vXi87cfLwxg+&#10;exU+Je3Luzl8dJRU7eVRAk/2Iqp9fDOt2vdP6/j0bh6PxUuG7XUOm7tsEmIk+Tm2OcZirFEGH5KW&#10;x2zP9uL4+JjXuZPHr57U8f3jGj7n509u5fHRzTxeyNuaowwe7MZ5rog6t1Suel0GXAw4rxMaS16c&#10;Z7yXe7u8Ltujwzh/F+U1g3hE4vtoj/fFc9zkPYhBSSrUiBJZ5XxeqRiwKopHxpXEXGJn6xQ6bSr0&#10;rUUPHm7H8cleFF8dRPC7Oxl8sxPEl5zjX7F9veHFN1t+fLXpUwmJP1534eW6Ax9vufC1JBc+Ee+b&#10;EL7d9+HzbQ++uxnDN7eSqn26H8JHuwF8eRLHDw/yytPp5V4Qz3j+B1xPx22CYJJ4SUJc4fyUtwWS&#10;/KxFQLFUoJKnEBdXzhyFZpFAQlw2MwQQ2YSexM6MRNSAKFtQ3iA6JjGr7cH8wgA0s12Yme1m68Hk&#10;TDeGSGj7xi6jZ/QSrvafwY3hCxjSdGGQTW0lz8zEVYxobmB89rrKQzM9dwM6kggjSZuBhGJW348R&#10;IcU8fso4iq6xK+iduoFhbb9qIzrZ9qlk4MNz3STQN6jc+klmh9R5JM/N7Hw3prh/juRsRnLYzPbx&#10;/noxPs3jJfRpivczyfsRYM3Pg9M9ynDTz6142sh2cFauNYQRXnNo+jqv04UJPvekrheTJHqahVOj&#10;1IJ43ZiHYeT1LZZBuO3DiAao3Am4Whz3ZXlDJG85kjMosEm1BpGpIgP3KQt3Cbo2KLvKcUnmJuU0&#10;FxAkSZoyT+HqRC98lSQCjTRshSAsGQ90wQWSAB5LkLlxkEWTYL78SgaLV+Nmw4SdplWV1F6rEuBT&#10;bt8h2L3PY/clP1aNMiA9R2Us3jcEolTscd8UegkELrO93/UW3up9B2emL+K6qQu9ejFWXULA3ocN&#10;Kt5nVSc+X3TjY573CYHZg6oej+sGPK3p8bxhxIuGGU8plx43LHjE53xEOfWY7Ql1wUvK2mct+WzC&#10;Qx57l3L9pGbBXoW6geB+iUBBvI9KKakOJm8MdWhzXS1VKJv4ucH7ljj45eJpVYlTQ6nMY6nEoFUG&#10;q4ZqBLEZLcqc75K877Vbs1RqkPFYIche5disFgkOCay3qg6uD8pZyspN5S1H+Zol6OEaCRPI2Xzj&#10;yP3x3ymiGShHSdgl1NQGs1ODBZcGc945zJCUmUoBzBd8mC+H0O83ote9gPlMGMGlMuLLRSRIbior&#10;HLO1LJbWMiRnfvUmNEHAIm8QK9QZK9Qri5R1aQIjT3ic8/RDaOavEdQbUKx4+Bs3To5yuHMzpyog&#10;SsVACZGVt9Si2yS3mVTIqpBYSGhtmYSkWPcikjbBJDmhfATfJHHeyDw83tNqYFmCyWREg5B3mGte&#10;g02eR0IwttcDOKA8FEJlsnRxDV1AiDIhkrUjVvIpDyBrxKTCagYN/egjCBvmetB45pQ3TJ9xBsMu&#10;J6bjOehKHThXbsO7/gDWxT14l7fhbzfhr6fhz7vgSZEEE/gbQ1o4MnZVBjyylIarEsFkwAhzzo9A&#10;M4Uo94XqYZhjRmg902wkzgu96KE8MZAUJ1sxFJYSyPMZq+0YEkU3/Gk7AlkXtK5ZGCMWZFZKqB0s&#10;I71axrhjDlMuEumEXSUcXvDNYZ7jK2FOCwTWev8EwkUrnASl4YSBhIb9WpI15+Va1XMuTMMZmkO/&#10;5iIWJFxSvGrKTsRI/jzUqfawFkHK0HjWhlTBrs5h82qgs4wqrz29V8u1Pg6dGDX0o3x+jpP0qWdW&#10;5dE5N3RGJR6edU+hT8Jc/DOq2s8QZc6lycu4NHEZIzyPg/1liVnhSrlgjVow4+C8dM7CleT+MPuP&#10;ckPLceqZuoaLg2dwcfg8BucHVGiVLWHFQmCe19Zj3DzK85hUXhJjWDx9JmBJkJju1JDoZDDJsR20&#10;TqLPPIEB6xRmwibYigFM+vQYc+kw47NCG3BixmPHtMsKY9wPVyFCOTKKHsrMEfMghg2Ur9qrmA5y&#10;bb/yvimVSZSrbq6FOXhIRDIkf61lzsH9LI5ulbFHLCbeGZKId5FEYqftx+3tJO7tSbGJPD593MLz&#10;exV88ngRnz9p4YsnxC6fbOB3X+/jW2KZZ3cqeMjjjgTPdQLYWw1hfy2Mk50UHpyU8ORODQ9vVZXx&#10;5vHdBu4cFfHgThVPH7Xw0fMVfP7RJj57uYFvPjvAy8eruHdrkVg0j+WlOAqcC76IAfM2zkXqp37q&#10;nY2He9CFrbhCvdLF//sWBjl+/SqkSh+mrOBc1XMsDVyPHpIWH+WwnWvRF5lR+QhjJC4F0c2UjWLQ&#10;XeKaXqf83pKQSDGyEtcerIVwsBrE8bp4A4exu+zDMo8V4/9ig5hwI4WljQwy9QBCRQ+ClRD8Va6d&#10;lAMByQm1U0V2LY8Z9yw2727iP/7v/xP+4//2P+C//Z/+Fl//+BnuPb2F209OcPhgHzv3drB2axPt&#10;m+tYvLmG7HYdkU4egVYa9gLHOO9BtCZJ00PIVlxIU56n85TbxJ5VkjvxeClxfMvicUOiJ3mJxKgk&#10;HjB54hB5Wbm64sEGsZDkfDzeS+JwK6oMNCebMezzubc55tvE8TvSB2ziUaqKb7SkVLdUgLIpTwMp&#10;Mb3SCZ0asCX/DVueWLgoXjGLLt4DMTvlY6nmRI39pMp8N3gc5eRizYMmmxjTXxtr/qHBRnnasMln&#10;MdqIF87rJrlvZJ8cf2rQMXO/USXhTVOuxmMayvtZJNNS1YpylBg8xLEPkWCLwcYT1CAgcoY4QHLb&#10;iE5QLyeoqxtirJM50CZ3IbaUnHJV6jlpQqJLgu2oB5UnhLwgSmuRJv6MU7cEievc3jGY7fJSrJcY&#10;iY1YSUjz8MQ5dA+8g6m5SyT/ozBYu+ELjiNMjBgOT/A+eM/8nBHjB/tWSlhXiW1qWSOKlHVRyjcz&#10;cc/CfJfy3JEqUxV5mUKOKEYkqRjclorB3EqyWcHJEpIsRRbEKLDE83T4fB0+wxYxwxbx0A6xkXgH&#10;1+KTKEdGUU9MYjE1rbxzxBNnlxxHjDzrxAUr/F2LfaAMEq88R+opDfHUJErxCVT4O3mBI1WSstFx&#10;9SKnwb4rcTxUQt/QBKrEXk2Oh4Q11djvpajgBqmWqmEjXuaxkrtPCmRI/p2GVFuKjrCN8rfjqPH/&#10;MvsnHRpHVF6OhqTstgZB9nmSfZYWLyb2m+TmkSpXkihbKgpqiFMvdb+JC2ySu2xioRvzUolt4Tr3&#10;/RRnrvwz9I+9C4Ojj+OhIxa3Uz6a4HSOEcueR9/o25g1XkFQ8Dvnd5wyQ0q/L2guYWHqItyUsymf&#10;VJiaQ53YSV5q1dmH0h+Cj8QYVebYCieoxWewKMYljl+b52kLfuW2xTm4RJzUqZLT1G1oUR5VC+QF&#10;nNNR3lOEOMIn+eu8kwjKC97gtMp3E/YTM7E/M0kx6E0hJsZJznGjdQgDY+dwbUBC7y9g1jIAd3QG&#10;dmKPuflLmJk5B4e1RyWUruW5njg/JOdqlXNFcjaJnYLtz0abV38qxlAm/yIX/mKeg1Y6TU6V5OR2&#10;W7ugGf8lBrr/AnNT78Btu6YMMo2KhEQZ0Kxwwpd0KOZmOVCTSMtkJplYazuwQXIiVaSkieFma8lJ&#10;henH3poPW/xujftk/wb3S8LhFanERIAvRh8xTNS56Ftc0DUu5Hx2jsKZC5ZAckMqJ5FAy9vGFQmj&#10;WfWpt4+HFPo7mwEqAD82N8M8NsxjeRyVgBy/yuPaLSoNLv4lkm5pbXmzIXljljwqE3xEYjO5FRf2&#10;ZSpHMdLIuaVc+PYGFYY6hyQyk7jaU1dLUSCylVwNDU7uDs8pwHeX9ypvMOU5V8Vg1ZAy22YliMVj&#10;ScrOiqFFjDZrbXGHtXOfRe0XI4zse23sWWmycStGGjEGba1TkfEa8uxrFOgSLiXEULLCi4uk5KmR&#10;GMMlKqemZJaXih5lOxWTkwrKxXulAiraVHyh5MPYoYK7t5PAZ3dL+P5JHb95Wj2tHPWoiB8f5vDr&#10;B+LZkcXvHufx+6dFthJ++6SEHx7mVULix1s+3Flx4O6aC493AnhxGMXHJwmVnFhy2zwVI80Jt/tR&#10;1STXzWPu+4j7PrmdVZWmTkt2x14ZUbhlv4t3y52NAG5x+2Q/zuMz+PhmBp/cyuKTk7QyBH3K/8Vo&#10;8wPbZ9z/MY95cZzG04PkafJjMcxshfFIDDNH3P+qifHm8WEST3hdubaUGL/N+XN7S7xuxBMooow2&#10;Dzh3xHvn8T6PPTg97i6POV71YE9yhlDhSNvleG2LV5TEYuY4dwlKVqnIj0iwxbD1ze00fmD7ej+C&#10;r7YC+HLdh89X3fhizY1vJcHwlhdfsL1cs+GjdTu+k/Ldt6L41WEQX2468cUmjzuM4Hv2p4RWfXkQ&#10;wfN1N56xzz+WPDfSeJ6n2yHcXSHJ4/3scl5IGcQ2iWtJEVlJXEtBzfnRLlkgSdDCBMtxCt0cCaIo&#10;Yy8JiV5PoDlzHVMzNzA914Op2R4MTVzB0Phl9AydRd/IJfRK+NDIRXTx86XeM3hfknVfflNVWrs6&#10;dEEZXvqmbmBgWgwkXRiS7eQ1jPCcc8pzpV8ZWSZJvCa13dzfxWNvYEzbh1+e/xnePvdTvHHur/Dh&#10;tbdxfeg8v7uOaSm3S7IiXjlTum4VOqTR3oBW3wsTFYPZRvJhJ+EQzx/rBAxSlcY4zO+HVNMZR6Bl&#10;m5zrxYimG5ME1tP6YYzO9WFA7nXquvLgGZ45vR/x/JHt6Gw3JnR9mCYIn+F55N5n5nt4jVHYbCOw&#10;WQepdAbV2w6JVZbKWU2uvxaBSYvKb5XjsFG3KmByzDW8S7m2UlhAXuKCqeiTcQNCSXkjLiVYJ5FZ&#10;r+HsRDfeGbmG98au4Tqvq/HMILdEIHt3Ec2VkAKsK1z7h5RRknj7mPJJ8jltUHbsEMjfJrHZaHtV&#10;SNaSzEl5EyYuymKY53wVQ7zfzT4zdmNGJwa1qzBKuE2GxxLIHiyJd1gI36xE8COJ1PeUP58vmvC0&#10;sYD7rQU8aOv52YhnNROesImR5nHDisc8t2zFePOQ13rW4P7qAj/PK6+bezUjblYM2Ceg26MsPCDh&#10;2KoSuFH2bcuWoGyT8nGD83aDMm3zVdsSYwu3awL28gQVlHWtjI7AS6sMOzU2MfrkxV2bgKsgrs8E&#10;KOIWvJhd4Ho0KFdbFRrF1mGfrFBeL1Mmt7m/w2sv8XONOlCSJwoILnIdC7nsHLXREmNAzo0R7QAW&#10;Qhb4lkqwtEqYb1bhONhG6OF92A6OML20iquxNEaLZfi2Osjt1rD9ZA3NgyJWj6tYXEsgI+FQvgkE&#10;OfYNEhh5IyxVTjZISDe2kspII4k6V0hwdkjCNlbi/ByjngmqpPJVEqEizyF5HCSxq8rJwX2tzQw0&#10;pn7oXOPw5/jdRg6NwwaK22WUSMAloa5TSlW7J+FwTsDnn0aQaz8SniHpcCCbJTBjCxNsSslaNwGZ&#10;2TkOV0iLQMqGedcM+jW96OValnAjLcGm0TsOG39v5POYeD6texo6EvNxpwGGlCQ+rSPYaiGytITI&#10;YgWpZh6LG+yL3SwanFfRnBHW0KxK9Bol0SxvFNDcryO9lEC8HkKiHkSqToIYm8fw7GUY3OOY41qb&#10;4nM64pJnxqVCMsRzJsDPrrgZjqgZVjZL1Ipe3SBGbTNwFyOw50OYjzrQyzX24chVTHsXMObQYJAy&#10;YT64oKpDDVK2DBAA23xT8FEeenwziMaMKJAAV2riNRBGquRCnDpUR4BuYT/5iha4MwaYApLbZBRG&#10;xxgJ2QIWzIMkRbx2mMBaKlS5ppXB70LfGcy75zBpnUS4GoUlzutSDg1StpiiJrjzbvTO9+Kt62/g&#10;/MgZXJq8hAEjZY9vFnN+LWY8sxjgsR/2n8OkXQNb0olppxZanwH2tAemiB2RegL+Upj75nGVcq2H&#10;clXr1WLep8O4GI78OpjDevZxGMGSFwb/qeHKGNTBGFqAlUTBlXXh3Z73cI1y8KzIesrAKZ5DE9Rj&#10;Rvq4FIStGIazGEVpewmplRr0EQdGLNOYdM5gzEqiYR/FtGsM/fPXMWbqYyNxdHDupYnDXhlvan/9&#10;75Hi2o5wDcfkbT/XYpbr3xccg52EUvIiSNjTV487+P7ZGr5+2Mazgzz2SLzvc82crIaIISr45ukS&#10;vn26zOPa+OJxC58/auLj+3X8/usDPD4p4vZOCje34jhmO9qMqa0YcE520jjcSuDR7SqePFjEnZsl&#10;3L1ZxsM7Eo5YxvNHS3j6oIWvPt3DJy+28NHzLTx9toVbd5axsVtFuR1HuhZGpBKAPW7j+Mxh0DSM&#10;S5prKsTz7Nh51WQch4wDmOHa07onsMDmkLWV5LNLdS2SIX9gBn6/hsRIvDSIf8UTZNFHnCqJiAM4&#10;4D1vE3+u1kXOe3CHGOcmMdMacaeE3C+vBOHhejT5SNozNpVoetA8jj7jKDwcr+x6EZlOHhrOm5vP&#10;jvH/+H/9Z/wXtv/j//mf8X/93/8j/v3//G/xH/6Xf4f/8//2P+I//ef/Fd/9629Q266jul1DYaOK&#10;aDvNNR2Ho8x504ghJQYsNpFrq1sZpEhQpSx3hfddoayqNAJsQZS5hisNSSEQgJTvFk+Smngn1zgP&#10;xMuKump7NUzMHOJnH5uE+54mMt1m2+Dn1RafuykvQ4nF2ZYpOxeJa6OBSficg+QeVmJiyRcpuXMk&#10;ZIp4V5L2E8+3lv387EOT55WiJJLMWDUe126ycS41685XoU/STg0x8r/ysuFWjDIV3rN42oixRsp+&#10;n7bTHDeyX76XJqW3pWx3Nq1DijooSWIsnjRxEuNYSo8omy9EYp8xUr7MqRcFMTYJc1EhWIIdhFPw&#10;/HmS6yy/E4OC5CGpse9Et4kXRIXnlvAWlVyX+krCUMTLIcmWis4iHplBKDCFEOdElCRa8uZIRIDk&#10;o5GqiWXeq8lwFSb9VRLwMWRSWt4zz0Eyn+ZWvKJkG+W55GWD3G9EcndR1qnQLpJ1yXsjiY0XhduI&#10;V0ZepzxspMmLlgb1stLV1Nlt6uEO+2qJ631FdC75nbzckiYeIRLqVUlKtSfJAzNFvS0eHwsKU4u3&#10;eEOF1ujUM8sLslXiB2W8ES/b1GtvWzHYTCETEc+XceR4nirliiRELrAvxThTSepQp8yucxzKMT6z&#10;6EHngKrsKS99xBOnxnsSD5tSZAz1OO+F511MTqMplY55r1KtSnLgyJhIOFCY+mBy5F1cu/rPcfna&#10;P8XAyFuwOPu4tnVwco7KiyAzZaEzOAObZ1LlvwrHJVeRU1UCixI7umx98DkGeN/TKKT17HMD5YFg&#10;8i7i2l54g6PQGi5gjHzc5ughBuB4cnwk5YBZdxUecw/SwXH1wqpB3iz5/WrijaRKfUsVsVnipFlk&#10;xSjHJlipxDkkeW46XC/LTZeKUimyz+ORKQR9w/B7hxHmOcU4GuY9yphL2XWPZ1x50ZhMvXBRL0dj&#10;OlW5Ss1v8RyTUD9zP650i2fRz9A7+iHMPC7Cfk9TZyY5psK5Q8EJVQFL5cuMaxGX/EneURV+57T2&#10;/tlo84/+1FvGVS7cOhdrITqtiMYKB03iCb22Llj1FxF098FtlXi2YSwThEtI0/6GT7lSLy9asFgj&#10;IG6TmJAsrrSpTNakoort1Mum41aGmgOSb9nK/xsku1INSRITSxOXOikVLoYa5UlCciMhWOIKWOWi&#10;T3EBW603MDX1Pszmq6gR4K8I+SEZV+FRJNA7JMF7W2JooTBf8WJlI4zVzRBW1gLodLwqBnaZik3i&#10;5SR7usQSS1IxmfAWaw/6Bt/E2cv/FOeu/QVGZi+gQKW4vknQTIK+I/e+HTlNIEyFudR0UtDzWakM&#10;ZNvksdKWSaQ2+b2U+5a2veJRRqs2hdMiScLrbO0i4NRWhBAFndzTChfLapv3yHMsN6R/TrdtfidN&#10;9i8tSqiT9LdZVeiSEDU5rzQx2ijrPJ+tKcola8DGUoDKnPdLUiCtyoUiycfqVG5LdS5OKs8aF+ci&#10;f3d3N44vH9XxqxdN/Pishh+flPEbtt8+LuA3Yrh5mMHvHuXxh6dl/PFphZ+L+F7Cpe6k8Ww/jPsb&#10;Htxbd+Phlg9P90J4fhDBi6OYKgUuSXLFWPNEEkrvhPBwN4THB1Hc2w7guVQE24+o0uDKaMLxvCfl&#10;uMWrpePCI6kCxs+nHjb83U5YnesZ9z/eDuHRVgAfHSbw9b0C7yWHL+8U8NmtnDLwvDhK4okYgDaD&#10;eMhjxfDzjPueH6XwQr5nk1Lk0u7wmHs89wOeV4wzYvR5sBlR7eG2XDPO88nvxCCU4DNEcJfz6+Yq&#10;10LbqfLb7HBerEvOJ3FLZD9XqSDywWEctq345CSGbyWZ83ECX/L5v9mLKK8b8bL5gf307X5AJSL+&#10;YtujkhJ/u+/Hd/z/+11+vxfA727F8eubCXy27cfHm158suXH57v8Pfv5U57n6aoLz7j/Je/rCefq&#10;4+0oDmSeUlnWxKODCqVMJZ0nQMjGKcw5ByT5oSR01euuQzN9GUNDZzA4fBbD4wSX41fQP3ZZeckM&#10;Td1Qxpmr/Wdxsft99I5dRf/kDfSLx8pMj8r9co3fd41fxaXB83jv2i/x3tVf4t0r7+Bi3zn08Thl&#10;vBGvm8mrGBbjiOY6JuduYE5K1y70qs8TcySD8z3oHjmPnqHzuNr3AbqHz2N4+jrGtT2YXhiA1jSk&#10;fqO3DMFCcmRxjCp3XweJqp2fXfIW3D3FfadK0WIfe2XMGYVVwrMImM22MVWBSkiV1tCHGV03pnVd&#10;mHrVJrUSmtMHDYmThHzpxKvGJr+dgp2k1MHzu0hwIuF5hEJzBEX8HNQgLgYYSTIXmECKiigXmoSU&#10;oJQ3SJuUb7uUc8dLTuyJ/OIcyfnHeazElEs8vB2BtJNEyoL5iA2zMQc0CRdGgmaMBkyKKAVKPrR3&#10;S1giOa/UvSq0QKpsrFF2dOo21ZZEdlOeSx6dk/0sTvbSyvArTarPLbUo6+sGAsx59YZOclqVs2bK&#10;92F42KcVgoSTZZlTeXy/lcRvOmH8yHn0HeXyV20TPu6Y8LCzgLvteTxeNOEJn+kRn+cRr/2I8ukx&#10;70W2D+pW3K+IR44RT2p6HreAxw09jzPgPvfdps44oRw74e8Py0YcVsw4YjukTNvn/3uU+7sFPXYI&#10;8jYpozYoK9fZVvm5QwCmjDYEGrLWVIUHAgAp3y2eoTXKVImRVvKQsrElIDhHPRKeRJqArEHQKNUM&#10;A+5+zM98AIvhCvyefoLWQaTik8hLzLfE5xd0fyKW+TxBVdICZ9gId9aLSDsHazWBbrcehkYW+Ucn&#10;qDy7h/z9ExQe3kLh3iHyt1eR2s3BzPuMUxY39/OoriYI3Mah0XbB5ZOXBE7EEib4g3ME9JTnrSCJ&#10;BI8VT8mqJCl1olx0wB/Swcv5Foyb4SGpjmasyFZ9SFVOK+FECm7YwgbESMJDlSAsCTvcpRBiK3n4&#10;m0kSrQQizRR0JGuSK0qqohktozBybhtMAzBIuJ+LxI5ATLxxXB5ZJyMY01zF+GwX4gU+c8EPo3cB&#10;zpiVZJNztuxBhMRS7xyC0T0Md1yDMIG0JM715e3Kk8MUscCbCyJIcl9ZLaK+mkWZJE5Kg4t3gSc8&#10;C2/CiFjZq8qcF5bjalvukAhLJaRFP1orEVQW3UiRQBRqLli9kwjw+fvneuArksi+vIk7XzzA7sNt&#10;FDoZVeHJnXEhWo/BwOtL+JEjF1AVccacc7g6O4B3+y9AzzU2GzDiwsR1dGn7YU85oXVqoDMMQsf1&#10;H47oVVinlXLGG9aqMu9G9o2VBGaBa9vNuRkh0G0fclzXY7Bw3U/PX4fNLn07ACfJ94yRsk3fg3nK&#10;ImuI/eHXYtQwjGH9ECZsE9BxXZs5VuMODbrm+tDH/d26XlwQQ41pEDc4T8TDplvXo7xsrk7fQO88&#10;f+uchTnlgq8aJxmPwpz0YMI9jzHXPAz8bGQbsGjgb6RQ3GtzvmZVomgxZpk4LnrfLMYNA/CmrPCz&#10;L82BORh5v/bovMr348ueGrAMQR7LpgvoYIyaoOPc69UP4tJsN2Z5rvk452Y9iSn2sTZo4jW88LP/&#10;vVknxs0D6Jq+gBnnMAbZL9PsRxvXkITW6YNGjEiFqgiJ2l//+z+ts1hhARnKAMklmOf6l/CodWKs&#10;Nsf+kMT9i7tN/P6THfybr47wb7+/g3/74338t797iH/9zRG+fLCILx828emdGnV9Fk+P8vjkbg3f&#10;vlhRYTZrJMG3tuMqjOrzp8t4xu+k3dnP4GQ3hSN+d7STUsR/ay2KW8dFPL7fxLOHbdw8yOH2URF3&#10;jkt4JEmNHy7j8aMVPH+5jcfPNvHo+Q4ObrexddRAbTWN7FKM6y0MS8qCCdckx+0qzlK3Xhy9gIvD&#10;53B+4ANcH7uoEprPSoixcxpmrxYe9rGfa9wbMXJt6En25mByT3CfhNaQBK8KJo1hnXh2Z8Wnql0K&#10;rt5lk3D+tbUw4jkjglkL15wH9owD8zF+XkwoTxtfOYRAWWREBP6cH0G2dC2OYiuLHMex1ilica3M&#10;bR75Rf6/VsTKURvVjRKyyxmkOzk4yxEEJCRRDEArGSQaAaSqbnQ208qIHCdpS/L6+bILtWYItVYE&#10;VfZFjS1PgirfizGq0w5gXapscSulzxsVO+riFS5GEv7favmwynFY30hgbTVKbkE83wxQlwWx3g5j&#10;oxnESt1HnedWRTWSUQ0xsnigB1XJcKkStbwsnjcetDiPOoLXl3zq/2aLc4pbqb4qW3nxKhWhmmLo&#10;ISeSxMWvW508QZoYcsQ4UyoYlTeNeNu/bmK8OTXcsPGzhCqVOX+L1EEZ8bIhFoxJvpk0yWyacpqk&#10;Ns7mJ14Qg4iERC23fZBS7pLXQ3KGVqizCjy+WrDws0nlaxGjTDGhJWY3opTg7/jMJZ5bPLwlT4t4&#10;U5dJfiWhrXiNSlloOY+UE88L5mAr8nNZnoHfZfj7JnlBjf0nhFmwYTErpcVtkFxMc4Yb6Bv/EFek&#10;Itn0eUwau5S898VmVaL1rDrvqd6VML5O0YAOn3tVwmnk5Qr7YZ34oJygbJm/AIv2PBKBMd4/nys9&#10;gxVJUky9L63F30loeTVz+nzigStN8tHIM8vzyLbAe5SqT7UM+SJxzqYYGtT5JDR69tTblpyxIImR&#10;VWJlLXLsK1V6nFg4x3svEgtXxMuGzyr5VaSIRIZjkQ1NQZIN19mfi/zt6YuhOWWkWeQ5mzynGHDK&#10;4QmUI1M8Tl4YzfPaC8iGNXBaeqk7LkFrvgKjqxeO4AjsbBIC3jfyDq71/gJjU2dhsQ0iGJpFPKYj&#10;JtFCqo3WeS9N8TwWgxKfs542Kt0v+WXEcOL3DnH8iN9TU8TtQ8gQq0h5d0kkXVU8jtxP+kwwkXgX&#10;pcUDicckJ1XuHvGYKvB+8+xjSQAc8A0jRjyUJ3eUKmUhfnb7Rd/1KQOR3dkPL68bIE71i6HGM6I8&#10;2vzeEerGKfi4Xzt/FaMTZ4mjeymvdDBTVjmJZYJJE5JFYpusFfEM1yafwRucVkZL8Q5KckyzHGOV&#10;yJv/S95MqVArTfJqihew7BNjjtgp2P5stHn1hy2SeQnjkPr5EtYhFtuliuU00dmyh8qBhGDRhk0x&#10;tkiYU9uuEuquNiQ5mpUC1IaVJTtWO2JUEIOLFSstO3Y3Asposd52kFRIQuNTI45spfpUsyKeOgYK&#10;a8mDY8brUuFSQUoqJpWK4jrOBVU1w+HoQU/PTzAy8hZmZ88gEhnHDgnzqat4CIckqock3Hsk3lub&#10;fjR4jw3ea3PZjSXJsr/swwqF97II55qDQpHfl6XZKIAtBKw3cLXrpzh35S/w3sV/guG58wSkRmxQ&#10;IUp4lBhtxKtFym9vrgWpbEQh+LFCpbnGJtWh5K23xB/LMZLlX9p2R6oESCjSqZFGBNvrUnsqNwOF&#10;XLtu5++oaJYkLMx7apwRo40QMTb5XpIOy1by34jLrBiNXjcx7EgTsiaWeUlatyRuiFQ+kiBKmoRL&#10;iXGoTmUi1y1xgRfyZpUZX8osSjjZ/VtFfP5iGV89a+OLRw188aCCz+8W8M2jMn58VsePjyuqQtQP&#10;0h6Xua3gu4cllbtGDDRPxFAjVZFupfA590nZ78fcd3fDg1vrHmWYkSZGmk/u5vDyVhovpN1M4eM7&#10;WZXv5rjjUt41krT49oZfVWx6cSJVqGL49HYWn9/heY9TeClVqY5i3EbxYj+Mz04SKkHyj0+q+O2L&#10;Jn79XAxPi/jhaR1f3SsoA8/DrQAeidFnN8zfJvGZGHfu5PHsIKGufYugR677gE3CsMQw84Tbh1sh&#10;ZfQRo5Gc5zmPfcr5JgYkqQ51m2MsRqV76yEccb2IZ81Rx489zjUJP5rq+0vMDP4lQpbzWEpP4DH7&#10;Q4wsH6158KxtxWfrbvzdsyr++jH79SiCb/b9ynjzzY4P3+368evDMP54M4Hf8xm/P4jisw0JpfIp&#10;w8/3Rwn8wP4Wr5tnK248XHbiEZ/jDtfqJpVnNTKJpHsICQpbKQ0tFaMkW71KcOYbQ1IMOBSmHhK0&#10;qelLGJ28iAmCy/6xCxiavKo8YwamujAqYUqzfZDy2WKokZLZp5WaetE33YWeiWvomZSqTGLA6cIv&#10;L72N9669i7M9HyojzvXRyzzmKoZnepTXyiDJxzCvMznXhQkNwfzsDcwbJAdOD2Z0XZgniZwnoRBj&#10;zpwYTYyDap/OSHJpPQ2pMtuGYSU5sjmG4XJTAQWmVfOz+agc3F4xrIyrfBwOIaO+SSoarXrbJG8y&#10;Q5E5+HxTcPI7N78L8TupyOP187eeSaRIoBMJSRxIJUPFKjHcUsEkTWAjb8OqBFmSQE0UvwAIcR9u&#10;EhyJAbwja5tAKuMdRNrZi0Uq162yAfuUbQcNO/bZpGz3CpVsRt6Csf+TJO7JvJukUIch/ShSG3X4&#10;OiUMBCywNbNwEVhLrgl3woJsLaje5CdTAsbMlCkmlTRQKgOIUTZKQhni+NYJgjcI8kVerXGebogR&#10;WXKGUV6vNAmMeexWO4h20Y2ohIfMXod+5iqizhE0o3O4VbTiy7YfP3I+f9d24cuWFR+1jXjYnMfd&#10;mg53y/O4Rxl9l4DrDmXPEQn7PvvggO0W++Gh8ryx4GnLjKdNEx7UFni8Dvclz82iCbfrJtysGnBU&#10;0eOgvIC9wjx22fYo+/cI+rYJSKRilnjarLNJ9aqOyEy2FsHxIpsY4Mt5ghv2gbwJzQthCZJYm6Vi&#10;Qg/yHJ8tyZWxnVIG9hZlngD6RQL0OmVknr+PE+xWRV5y7eZ47hKvI2+bxHuy9T/+3xSZFLBRafpR&#10;XAwgU/ejtBxDZTWBHAnE0m4BK4cltHbS/JxGcyNKshNElTqgvJtAcSeOGvc3tjKo8XfekA4LBs5h&#10;yzjnpLyZdiFTdCFdcCLIOZYQsE6S0JTQB4L4FGX4BNeG1jWh2qSpHzYCpHjZi3DeAS8BUrRMou6b&#10;g5NE2kGSJiFMlogFprAZOq8eGuc8FnwGzJrGoTePwuGe4fqZoO4bhEHfB53uujLY2O2DbFxXsr7Y&#10;PCT3kaQZwYQZCckVk3IoL7rBOQK6nFeVwTbH9Biz9OPDgbdxQ3MOl8beJ8mfgiW2gDnPNKbt41jw&#10;cL2lncg2Yygvp1BdZr+QzKU5l5P1MKKVEMxSpSm8gEDOAQ3XuDOkRXMtgd3jCta3JbwsgRVu29t5&#10;NHeq0Li1mPKZsJD0wVkIobCWh5P3KQaHbDuOUNGLObcGsy4NJG+LhLSZuIZGTWO4NnVDrSc9W/cc&#10;ZZtxBN6Cn33pIJmyUzaaKU90JCUuZCtepGoe2Cgfzg6+iQ+lEYtcmfoAk/ZeBAg8s5xTAcoGg5T7&#10;pqz18Pm90XmM6m5gyjSIIcq6iwOUh0PncH38MrTsD2vCCiv7c9g8jouUj+8PnsO7A2dweeY6xlxT&#10;cJTE+GKGMW6Czq/FrHsW49ZJXJ/pxYxfj2Er+9bLMQ3bMMl+mPCa4Kpynj84QHJzEdHVKsKdMvpt&#10;c+g3T2PGOw87n8vN6+o9M1iQvpFcY+F5bodhFg+PggNOjtsMxz7VCCK/HIcraYGD92Gn7PFkXfCX&#10;AnBkPKpKmTXtw4fDl3CZeqB3vl+FVom3js4p+chuwOgeRZbEOiSGIe63sL99hSDC9RQ8GbfyQvIS&#10;mEsBhcUl/5+MN6GDNZSJZTZXg7i5m8LN7ST2OyEckJDvLwXQ4jqPeYaJJZ3ElT68vFPHrz/dwr/8&#10;6gD/6utD/PazbXz5qIWnRwV8+2wFz24RqzxZwqfiffNgER/dr+PxzaLytpG8N58/65wacI65bz+H&#10;o72MCpU/OcwRW6ZwwOvfOS7gxeMlvOR57p6UKFOSONhLY3srgTu3a3j6ZAXPX2ziwZM13H+6gZuP&#10;NtDZraC2mkNtJYtKJw0/18Ak51rflCTPlypz7LuRC7gwdB6XRi9hQNePKfsU1yznUsigwvec7P9A&#10;zg5/0oCMlKXmXBNjgOQ83NsIqnyPEjq/tU5ZT3lRbvqQbojhzA4t57A2YkC8k0FsKaUSEfu41kLV&#10;CNduHLHFhErYnVqMs3FNruRQ3Sijsl5EfauMIu89x98uHbXQ2K2pimJSMjwoiYh5fHIpyd+kkKNc&#10;LPGaDg/XVtfPcL3nTer2SwhESCCXYmh2EshXiIlUbi0nSuJdUBBDiOSW8VEO29Qb+gR1qiRvT9ed&#10;yFBWp4jVk8Svef5GcuO0JW/NUhTrnJdbPOdWJ4at1ZiqeCcGFjGYVKl7ThMOe/9kjFFe8eQA8qJV&#10;mlSSaslL3JYTbeo2SbmwRD0pXi514mdp4gkk2z8lIOb/0qT0t7zwlfZ6n7SqGGwoC8RAUiH+yme0&#10;xBEzxFhaFKjHpFy3lAiX0t1SnERyemQp68WwtLIcQJvnFZwvOF4qZZX5XZG6TcKm7DbOi8kP2T54&#10;VeZ5XCUOFj5Rp56sZXWoZOaIR+bQIM9oUF8Kka9Qt4n3fTW/oHLfSOGYioT8UMe1eY9i6OlQvyxT&#10;d9czr4xCWSmfrscCZdmF7jdwoe8tnGF7r/sX+KD757g+/EvMGa/BF55QSZazfJ5KVq9+Ly8IG8k5&#10;LIuXanZeVXdc4v2Jp3c2Oomofxhh/xDxygTK4rWSnUNdDCGqzSoPF8lHJ6W5JadKnXxUtlLkQ+5V&#10;PEjqaa3yHhejiry0EW8cSR6cJ96VfDRlnqPM78RgI9WwBBtJGXNpEeIij7UPbksvQu4RlYOmIB5H&#10;qQUUKd9L7OsKWzXOvpScN+EplUi4yfGSF6CL4sGS0KAl9yD3JveV0KomJbrrxIWCRQrs/yJ5tERw&#10;SEJqD69r4bjp9ddh5fWlGpeq5sU+S4txQl7gcUzzUcmJM6nCuJIB4gPfxKkhjceWxBspPauiYySn&#10;ZodYSRI5t3OSu2b+1Mgk/J3/t8XQlJhCg/3cYN83+Xw1jmmn6lT8V4widlsvjGbKaGsPDPzs5PWk&#10;ObxjsBMXO4gDXWxe1ziCHuJU3ovMO693gN/1ESuPcc0uEB9wrhAzSGXP96/+DJcH3scc9bc9MAMv&#10;cXY0bUAqY1CGniznosc9iOGRtzEzew4+ynBJni3GySLPVUqyT7gVI6zskyZ2CrY/G21e/WGRQlLc&#10;xJqcaEL2hfy/zqkiYUtidJAmnjMS9iQGG/GUWV/k/2ytmpFgeZ4Kdh5SqalRM5wmyiVYF4PMooQ5&#10;cYItU6k0ijymoEOjxAXH/WK0EU+dVTECSSiQGD9WTvPPiCCV2N4iQbQsAGll/i9Wayl5t7sVpUJN&#10;UXFGINWnVpccPJdZfW7zc5vkv73KzxTGi00KWRGIVAKSqHedAr5WslOwSiJHCvG1qAINkpzYR8FS&#10;WnRgbTuKwwMq6pMMbh4SOG6K4caryI8kOBYiJCW31zo+1Trsr07LQQXiwzEJ/oF4/SgjF8/F78Qw&#10;I8YY8aoRw4wYZMRII2/KX3/32mBzaqihoiBoed0WqxZFIiRhn+QvWHvl8dPkmClvHNlScTSptMQ6&#10;3eFxkrxODHCnyaTYKLAXKbiFkCxT0UmlgfZSCFLmULL7q1AvLuhmyYK9FYKlrRj22X/iRXKyFsD9&#10;nSgekIA82InhyYGENuXx1YMSfvWsjt9+3MLffLuJf/PtBv7w5Qp+/0UHn97LqvbsOKGMMxIG9cm9&#10;PD5/WMIXj8r49H4Bnz0o4tvnDXz/sonP+L8Ydk5WnbgpniMH4qmTUkmPv31cxtcPi8pY82w3iE+O&#10;4vjiVhofH0bxw+OS8gz6/csGfvu8ht88q3FfBV+9yrfzVHLt8Lyf3czgy7sFlQdHQqk+Okoqbx1l&#10;0BGDzWsDDefU01eePA857tIeb0u+GDlXCE+2eMyGH/dW3LjVsuHOshN3Vry4KYmTCQRukrA9OuC8&#10;2QgjHxqFfuptOOc/xGpBi+c87xdidFr34mnbghfLVny+4cQ3e158fxjAd2zfHvj5OYRfH0fx25MY&#10;ftwP4ct1D14uWfGy4+BvHPhkjUCT9/3xBs+z4sQz/v+I93OTa3K/ZsUh72OTc0AUqRgVxJIvFY+C&#10;bgpkEwktSa24YoYDEyjkLco4IRWL9KYhTJFgDE1eOc1Do+3DuG5AtWnDCCYWhlT40CBJj5Ta7hq+&#10;gO6Ri+gevYzeiWvoZ7sycA5d6v/TktySyFU8bCRPzBjPLV41U7PX2K5Dw88Lhl447EOKNIrhxeOe&#10;UKTRQeDv9mrg8k6rPBK+wCz8wVkEQnMISzlxKoQYn0kZVUh2pcRlKDhF0j7F80yq0po5yrdsxogU&#10;P4vRRQBQmkohrQwwknRvXuX3yCTmlfKU7WujjHpTRaXcoDJsE3RJyUpxxW3npCKCEaslg6rMtF0z&#10;Y4eybrPM/ynbNiQGu2rGUdOOQ5GTlHnLomypTDe4lre4xpZ4X6tSYpQKLxnUwOugknSMw+CYIGGa&#10;wuaTA+x9/hjh7TY+/Q9/g3//X/4T/tf/4z/h7/6Xf0PSWkKhESCwMlIeyv0TMGSo6HjP8gxh/wRy&#10;WaNqEou/RhnTUZ6GTmxRvkop1Q3KkOWCDc2cGNPjqNdCsLunOJYfonvwl3A5BpHxjuIm5eUX61F8&#10;uxrAN5zfXyy78bJtw2PK2jt8zmfyxpeAJjB1BnNX/jnMA28gRwCwSeUsnjMvKDc+4lx/Ket52Y4H&#10;TTHUzOOEuuJBx4ndkg57VQP7ycI+M2CHOkH6cqtqwhr7V5IUtiQJPvsu5h3EguZDGOcvIE+QurOT&#10;xOFRTiXhrROUL7Z9qEiCSZFllOmLLT9BpY5zZwTzhhuw8pmkLL3O0IU5/Q3MWwlaXEOc1/L2cBhD&#10;s5dgIdlOsV/KdQ/qbcpGMcq8IpL//7Rcw48KyUZJyu8uRlCq+ElUPGguJ7CxV1bj6ea9+giYY5wf&#10;acruAvu7sRUhcQoiQWIaaXhwcfQ99M5cwIJvFAnK7cpKFHHqsRCBUThthpckWKPrUXmXnD6u96gF&#10;vpAJUzN9mJnrV5XZZrjmtNoumM1DcDoIzF41j2OIhGAQdusgjIYeeMWo6ZmEnYCt3o7x/BZEc06S&#10;/TnMuPWY9FtxVT+Jd8e68OFUF/7Fjbdwlmv6ynw3hni+Sf5WvAzGrePKs0TyqUg4ULKVxqCeIG+y&#10;S1V58hU599IejNmmMe3WwRg2o2euF6aQHnEx6rDPklUfSVwQARJRe9yCq5puXNUOYzrkxLDbhDGn&#10;TpUbrqwl0djI8HgxtPg4nhpozP2YozyxEERmF4MorSQxpu/FyHwvZl3TmHFOQx9YQKgcRCTnQSQi&#10;SRYNKiQqW/YizfNoveN4r+8NvDfwJi5rzuHc2Hv4cPANPtMVOAjuo5ShWQHEnQgqUslGPOHaEWis&#10;kgR4ELO2cX4eUwmCzXwuvU+HoYVBTNom+dwT6GXfSAiSGG6GbGOw5V2IrqYRaEYwahll/w1iwjIO&#10;rUcLd86HGd8C/LUY+k0T0ATMcJZjJNMZuGpJ6NN+6BIuBNoFZfxNbzZgzwUxHzSpXDdWXn/OPoF+&#10;zXVMGYego9wxU85G8yTLfFYx3gzPXYeX423lfHIljMpYOGMfg8GvVfeusWoQqcZxXdMHfcwGQ8KB&#10;cdcMtIF5WOOcb2aOjWlQvXFNcMx8MQMs/J3ZLyXPJURrBr6kDx6/VIaRRKtBYpE4KjUvCuW/D51a&#10;+i//H3z+Yh1//dt7+MP3J3h2r46j3SQ21yOoUb9VidU6KwGsLwWwzbbDtsn1v7HowV4njEfHRXz/&#10;6Tb+7vcP8de/vouTrYTKb/P0ThVPblewS5yzQrIv4aTicSP5bXY3E8SRUZVLZ4fX+eR5B5+9XMXz&#10;h4u4fZjFMa9/uB3H8V4K92+V8PxRUxlzdsQrZDnI/TmV/+bJ/TW8fLqLR/fW8ODuCp7x8x3u66zn&#10;UaiHVWWnWNmPKc4J8cB5v/9DzusbuDh1FWfHL6l2dZa6knJZHyRxjy6wDzWw+iYpo8yqapEQIanC&#10;ZXf0neYlET1PvRLKW+HNWuEvuRFqhBDvJBFtx1XzVQMI1EOwilEntAAj15Pkp/GVA4hSF4Q450K8&#10;t0gzitRKGoWtIsq7FeQ2C6pseHSF27USsptlxOS4ohPVThRlyifJWyMeQfGkAVmpUsr5VOc6aCxF&#10;VOitVJwUeSwVlpI5MyIZE2yUuSNzl3G25+e4NPQ2Ji09XONzSFPmWcLT6J85r2SzQcKPKetkfZW5&#10;vgsFB/X5AnWgETVi+0bLgyUZz7Uw1668dCHxLpPTUD9IE0ONvMAVr3vJS9kgz1lcJJ6mXpT/JceO&#10;vNhdEkMPMXid2LlGfS0GGTHaiLFGWluqAXLuyVb2i7FGtq+NOFIaXPJbiuFGSnNLmFQuo1VeOBJm&#10;lSOxFg4jHj7iSfb6fIvE9+oFLfG54PoKn6FYsSmjvYvcZM5wBaNT72Ns+gP2Yw912zSfcRrZ1Iyq&#10;kFvKSZJgSQBLcpycVp9L1JtSSEZwf4P6WnEv8rBFyQtHvdqkHm1RVzel5cgP5OWHGM6Ig8IxLQZG&#10;PyC2ex8X+9/COcq/S/1voH/8XeitNxDk3BOjhOTvKWf1qHArIVyFiHh4zBEvGSDVlyQJbl6FKOlQ&#10;K7IveG+p0IjKSyOYajEzy+M0yjtkkceI0aaWltyQp0Ya8RyRgh/KAMTvl/is7cwMltgkZEk8exo8&#10;viqh0eEJxNyDCNh6IKW+i9xf4u+lGITH3oeB7p/i2oV/gpnx99ULTMmfIh5G4uEhCYOLKheMePBy&#10;7IgDxRhTifG+eC9ShWmR/HOJ51rmc4vRZpHjKMe1c5IrUjxdjIpPi+dNMalDlueTCqypiISrzSDN&#10;/zM8p+A0qcgVDU4iwrEN+kYQ8A4TjxLf+oah4Tj39/4MI4Ps65lLiLtHUKOeOeAc3Se23GQ/rPLY&#10;Du9pRcaOGEyMS3XO+RbvcZn71vjc25xD22XyvZwFdWLNlH8SfmJtt2VA6XoXz2t3j8LGtWVzkRt4&#10;J+D0TnKNTsFF3e2h7PFJdUrfLILyspP3GwiOwcu+9UsYNZ/FKx5Z5j5cH3gHH17+K5y//gtc7n0b&#10;Y5pLmDf2YFZ3FRMTH8Cgv6oqkUlovlQBk+cW77gC+0+qf+XZzxn2iVSbkupkseAEsezon402/+gP&#10;VYJ9cT+rcHFXuIDLeQ4+yYckARbrfb3M74uy2PQUJhasN53KXXX1lXeHWG9LXHgF/q7IRViWRUjA&#10;LSFOkodFcrZI8l0RGtX8vDIcqNwtkmSYhEZak6SnRvJzGj9qQzZHAkKBWRXh1XJjuSNxqF71WRS0&#10;fJbM+uJtc/s4o/LZdFpWZbRZJ3Hd5f8SItXgvdbFUNKmcKQwF9dIKdHXoOBtUFBWRchSwMo5Nzep&#10;cNdIZjZC2N6J4dZJTnnw7JOs75G0b60RCPDcayQtkvhYhLKU3D41vATZAiqPzeF2VCVaPtoK4US8&#10;Nm5mcbIbp0IPY3stwnPwGh2Jx6ViIDiXbYvESjyA2tyeegFZ2d+nb9BfNylxK26b8sZADFCiWJQC&#10;qTnRafCeqLTW+Exr3LdMRbMi1nr2n5S2VTmFll0EK261XSWhbzZDVFaSI4HkgQo+J7HIJLMSVyuC&#10;RMoySlzx3kYEN3ekpGYCUrngyUkeL28X8ZT9c1/yxBwn8GA3gMcHkjzYi0cHIXz7rIo/frWKv/5h&#10;G3/8Zg2//nQJXz2pqvbdi0X86qPWqaGG2999tYbfs/3dj7v49Sct/PCigd990savXy4qQ81XDwr4&#10;dz/s4t9+v43/8PtD/A3P9+PTCr57kMc397L48lZSGWz+FX8r7Q8v6/j1kxK+uZPGp0dRPNvx4+G6&#10;Cw/WnHi86cPHB1F8fjOljDgPSSbvrXpwu+NS5FraccuBY8k9wj67y+8ebvjxZMuvfvtk048XOyG8&#10;ZHvG/Y9X+byrsj+A+yTDN5dcOFly45hz83DZg1328xbPJ/2+Lh4HRyl8da+EHx9V8a+fNfBvnlbx&#10;w0kMH3Ws+O7Aj6923Phk3YZPN+zKaPOHOynVvt8N4SMS3pfLNjxtm3G/SsJbN+Bxy4KHbQvuc/uE&#10;8/PJRgAnbYcivDuc9+ucL0UKvwjJdyRAxRCYRIEKRTwy4hSGMS/Bk2cYQQruLMFP2E8Co7mCSUmC&#10;SVInIQKSgHh8+jqGCCCHxUNm4goV+SXVhiYuY3DsgkoyNjzBfWPn+f8lvHPuL3Hm0s9w8fpbuN5H&#10;5UNAOjp1GTPibm8agEUZZEgS3eMIUIlICcoIgVskOA2/ZNl3jyERIaiLz1OwiyFmDsHgrPKQCQZn&#10;EBGDjcTOhmeo+CR++7WxRa+SvmXSJHtUcKIkZqfPqrhYifEWZZmlIi2KgpDP8qZLFIRqMyrHj7jf&#10;VtPzKpmvGAzEMLNKkLNC+baan2ObxXpBi+2KHruVBSrQBRzU9DhqmHCTMuhW246TppX7JA/LAjbY&#10;atEJlMPjKlxOQMBaxalam6C1wfGokXCLm65UeBOX2SH2/7BhGOXDZTgX8+hx6nFuuh/nx66gm4Be&#10;SvjGqITLJDeSDLFJOSZyo0qZIZ4lsTD7KTCNZsPH7ylHKwSolBOiICVEaJNydLPpwQ7XfzPvRF5K&#10;OseMBM7X8GHvL0im38fE/AU4HN3YIUh4scU1Q/LyGcHup5zPn3I+f8T2hHLwhP10izLHOvIuet77&#10;P8E8fgZVXr8W0WCPMu2evClv2rg+XHgkZfOXbDjhfD1iH20SQIpBa6VqQNh5A5a5DxB191B+GXiP&#10;ztNcQFxDkt9LwKwYuuVZJSGeJHjMEDRlCUrC8Vm4RcFzrjdIyDIlK4y2frYBeIMauPxTBCPjKqxm&#10;3jqIOc5BvYSrcF6ZVdPh+tQl9MxegzPNviBRD2QciBbdiJN0eCXcp2CDg/PKEtXCFNDAHiGZJRFd&#10;IOkf0w+ja7oXF8dvwFWJo3SyjsT2Ity1CDwF1yn5/O//E0lNCG4/gQn7vFoPokTiUVkMoNqiLN5M&#10;Ye9hGwePl7F1t4E6yWWBBLC0EkaORDTNZw+TEOT5fM2dFBY3YyRKAZQJ+rME9i7/OBZMPbAQiGl1&#10;1zE+fh4T4xeg4/o1kZhPcq1KrqoFgzQSbUMvzARuZnM/TKZ+uEjcXRJmaBuBm2DNS5DmdE9jwTKM&#10;Gf5GSt7PO6dI9Lug9ZB858LQF1MwLxZhX67AUEvzcxrBzQoCK3nYSn7MBucx5ZzGlG0C09YJ6CSP&#10;i20avfPDMCXdsGR8mA2YMGKdwbBVgxHHHC5M92Hco4c1H4S7HIEpYcd8UK+S7voKXuWJMO2YUWWz&#10;Z0MWzMbcMGSDcBRDcGXs0HB8y6sJxCtujo9OkUGpxhWhXEhKaEbRrow53VKu++ovYOQ9xhdjCJQC&#10;yjNplvdpc2r47Gz+GfhS4ulgwJClF+8P/xIfjr5LUn0G1uQCfEUrtAS6GpMYtsUgfQ3z9mHOrTE4&#10;o/NIVAKYZr8NcwykkpWL5Njo02F0YUCV1B83DsMas6C4XkSgLEYVA+xZD5xFP2aCC7ii7cUY+2+B&#10;z28KLMDA3+o8c5h1zcIQNmPKpcUN7QCGbRplvBmyz0CfcsHOvpDKTRcmSPg5Vnb2sz3thiPFdRo1&#10;cxzYfzyfGG8cESNCOZea6xHOVWdUD717QhluZH4bPNMY53xx8LMzboRRwqT8C9DwmtfGu7AQsSO5&#10;XkXl9gbHvYBZXmPMP49x9yxsKRvcKTs8kh8nZFA5w2Ysk6jy+NbeEnQOHUx2yfXhQZL3GEtJ6Xst&#10;/FxbBY5V5R8Yb6TK0w9f7eP7L3fx/HEbN48L2D/MYmUrgqW1oAoLkpwvEhqzvR7HwU5aGV/k/1Xi&#10;mE3iLslR890X+/jDD3fwm29P8PUn23jBNSdla7d5nBhyHt6qKC8a8aq5uZ/GzQMpPV7Epy9WcERc&#10;KB7Ux8Rztw/TbMSe24LtQqqk+AGvJ1Wpnj9o46NHHTy708LJVhbHbE/utnjeBh7caePxozU8ebaF&#10;B483VEiVeI6VOkmVvylaCygDzcB8D65OX8blyUu4TN17efQizvS/h77Z65xTXOOOMcxzzWq5Xme5&#10;hp3Uj57YPNycd96kkeNJeV/zIln3sfmRWYogVvXBnbUiVPEgthjifNNiyj0JF8fdW/Eh0o7By+v7&#10;KaeiS3Gk17MoyAuC7TLymyVk1gtIrxUQaqcRWIwj0ozBl+e6lDAO9nGR8r5SJY5dElzpIf72o0HZ&#10;Vm8GVDhvrmjjOOtVhaUq8WqSZFLrGkYf1+iYsRuzzmGMc61qKMMcJNIxnstMLDo4cxE9o+9jYPIs&#10;DDwmmTejWHWhQB0q2/Kil9f3oUScX6dMXCS+LvH8OerDnIRgUEdI7hZJJCxhTspAIjpTvFoa3C4S&#10;c4sBh02q8gmul9AmeSkqRhcJdZLjtiXlArGdNPXClPpJctdIk+Pkf8lrWS2Jtw15E7diuBGSKueT&#10;9Azy273tmDpWXuBKE932+uVsk78XTxsx3LSI3yrEcQk+Q4r3nyxyrSZInOPTiHCbzszxuSSUSY8y&#10;dWk+I3nqiNmm38P4yJtw2rqQkzwuGXmpM4caMUxLXqITk6jKi7k5SLLgZXIyyX9S575FwSu81yIJ&#10;v+R0kzw9RbYkiXWEejaanOV1iaFKJuTFKEM+JaFhElbWYn+eegrZkI5OQTv5HvyOXoTdg5DcO9nI&#10;BNKhMRR4/5LsV7yCmmLYEk+ZlITH8D55nTybkHYpha3KRYsxgr8Xj5Jlcshl3msnM4O13CwxBLEa&#10;778am1S5cxp8zoi9G6bpD+C33FD5W+TcWV5TSmnHiROkNLXkyZJzFwQPkveI4SYfn1NhZfKSU3lP&#10;kxtL2HWRzy15cKSi0qlRZgEV3pOEHIlRSgxGr5sYdaRqVD1BGUYMliWuLRGfShUpOXdOsGqM+JX3&#10;YDXewPTUh9BozmJ29iIc7mH4Od+DxE5+8jAJJ3J5uD6JleXF3lrFjnVinnVeYyOlxQa3K2yLCfYj&#10;cV+LuGeZWK9V5FwkrqxHZ1Hy8Vn5+6hzlOMwhqDku6N+8vJ/D5tbcuxwn4M6385mtIyoF7eSDsDh&#10;oc7ya2Hn1mgbg944CCt/4+I5PZJAnbhdDHtxKUGeWECQzxaIzKoXY2ZiLz/vOSUvJeM6lQsnLgYa&#10;rv9Mck4Z+vK8d2WwkRfLYuTieKvGfhKvqKnRd9B741/82Wjzj/5UfJuE7ajM3wTLdXmzSYLZkaTA&#10;JCH1qp6C55Uxh0JIFJy4pC5xcjQ5SVoUfssE1W2SRan0JBWmxKghZcNPk+g6lOeOGGqaFZMy4Mi+&#10;U6MQBRTbEoVmm0JQrOHrG1EVc7qyGsIqicIq/5cmb1Kz4hJKwby+EcHeTlzlmJFKTbeP01SsGWyQ&#10;fEsJ00UKviWeQxk3lryoL7qQyi1wsg2ju//nuNr1E8wuXIRGdx5u7wCJzQKFqRu7637skqgfi5fM&#10;kgP76z5sdqS0OMk3SfE6iYoYmcSC7bAS4NuuK4u29Fuzalbk4mg7ike3crjPe7q1E8HxdpjnDRE8&#10;+JWRRdwtX7tXinVejC/y+bU7pljtxcL+ur3+X8WgshUoNISoybESFiDGlRYX87IYgHi+DpsYbNYo&#10;PDc5Ftsch70Vj2o7fI5NPtc6x0WSubWk5CHHUXLdNKviDeRj83J8PHxuyYfDLYmavJm/vZ/Aw5MM&#10;Ht+Skox5fPawim+fN/HDR218/aSMl7eSuL/jx70dHz66m8bvv1rBv/5+E3/z4w7+5odd/OGrde5b&#10;x7/+1Q7+7reH+G9+f4x/+7sj/O1vDtT3YrT5w+fLKgfO3XU3Xh7H8ZuPmvj9p0v442dt/Pi8ih94&#10;nT98tKg8ar5/WMC393P440cNZaT5Hb//2y87+NcfN1UC5W95D5+fxPByL4DHGy6SRhserjnwnPf4&#10;0X4Yz7eDuL/qVt4y4ilzs2VThPv+iheP1gN4yLlwf8OHJ7tBZeB5sRvCC/725U4AH22zbfHzFp91&#10;K4hnmwE8EQ+djQAecU7eo3IXjxtJAtwh6ZdKOPJmQ5Ka3Vp24aPdCL46iOG7wyi+5vk+W3fit7cl&#10;r40PYrD5ZMOGbw8C+O2dJH7P5/g1++SrbT+eLVmU0eYJSe+nUnlKDFB8lickxA/5HHc5vkctKW0s&#10;lau4PjlvchSCeQrFhAhDjnWaQlLKGkrJwjK3+eAYkt4RxNnyVFyljBk2khCTvhsWY78KndBKtSbN&#10;NWi13ViY74V+gfsNkgejH/OSr4EE0GQegMlCoU4wKW7R2oUeGAkuzdZhlXNGQph8JM+RyAwSFO4J&#10;2VI5pdiS4WkkJBGZ3KsS2KJkdUjxfhIkyYmoJM3T/6lJFbSUKAtJrkfFFqXyiPP3KSrhUk6MHxIy&#10;Y1JvMiShmSjIzCsFLbmepMpTSfrjlTLOU0FKOcs8W4XXlnxETSoUebMjYyigYJXjt16cx7aE8VQN&#10;ylBzvGhiM6t2WDdjh3JgncetECQtE5C0CCI6AoIoL9LBUQQd/XCbexDzTCAibqeSwE1/HUFrL8q8&#10;riQFrxRsKr+JELxIIwV90o8r+imcJQG7MnUNU1aOVcmF6nIIywSn4nlX5TgvilwhKD31tiE44DgW&#10;clZEQrPIpMRdW94UuimXvZRFYhymLCd4bpcoh4oEviU3fCRLRs8YbGEqZIKgDO/7NknKs60wPmP7&#10;nGviU66ZF5SJUt77IWX+CWX7HQLRNcqmxRT7l/26mDViq+lDh+ffEBDH/ggaLyPvG8BWzYgjroFN&#10;yn1xiW6zf5rykoBzdolNKhXIC4SsvJ0jIJImCfHFfVjGMM0mBkifAByf5DEahM3erwCPVMJYsHKO&#10;2vtg5zEOzgtXaEZVAfKQzEzqe+GOSShLDP6sGxrHNKadMxg2jyG+lIGvQtJSjiBYk/wvScTaSfWm&#10;OUziYc0QMNdcJD1CXrVwcU56SXAjWRdi/I03GyZBtiK43EDx3m1k7pzAu1KHKe1C/NlTRTzDJEcp&#10;EqZGJ4b6Ugh5kpJ4zoBAfAY56oSjR02sHxexul8k+Yij3CIh3chiaT2DSiuANElOkrLf4RvBgkly&#10;4owixPlrc/bDH5pg45rmHCrIOs9ZqPM4h7herARmJvso9FyLVteEyuVkkOofanuaG0ol1XZOYt44&#10;xOPGMW8hmAsbSaynMbowiGQrhTibKW6HPkGi1i4gvNWGf7MF10pVGW3GIg7Y2HeprTrmSOznvXOw&#10;SMhWSIe8GKlICh0RA4mel0TRC2uWBN8xiVFez5HzKCPOdNCEG+ZJ+Nt5+JpZhDsFRJZzMKedGHdO&#10;YYxgctg0jA8GzuCaJEi3TsLCsUx0soi3E6hsF+FI8dmbYZWfZYprTPLQ+Dl+ZgLoGUs/Vo9riJOc&#10;Xhq+ADvHJ9Upkrwu4IqG/VgMI5pzq5xB8bJblf/WEXB2zV/Fdd1ljDoH1f+xRgDejAXBtFVVs+sa&#10;IfAmgXbGDSosxRJdQIjPOGEYhs6pUcYa2c7ZeQ9iwHr1+cb4FZzvO6M8aKL1OLylICxpN3qNo+iz&#10;TGAmsABHwo54JYwMiXK46MOca0aF0hjCBhVeNcrzTHDfCLdDPLcpaYc944LOPw8b5Ui6lUCiHiUp&#10;1pAg96oqUzoXCR77bd6lgcmvY//YEc474WPfueNGZbyZJ6GXNkPA3jt1FTaOnTtlw/D8AAZ0A+jS&#10;DqDPrsFIxIL+qBXnXXN4c2EE7+hHccOtw6BHh2FeU8M2KzlbQnr4uF6C5SD85RC8hSB6NIM8px/X&#10;JrpgjzuwdrKMzkGN68SNQtVN8k/M9cpw8/HjJfz2m0N8//kuPn2+inu3q6chL6thtFZCWFqLorOR&#10;QGc9rjyJO2txldh7e1cqhKbRokxaJsY53svi0b1FPH/YxpcfbeGHr47wxcsNPLkr5b8rONlLYX8z&#10;iqOdBG4dCLbM46NnLXz8vI0vPlnFpy+X+XtJVFzCFx+t8V46eHa/qYw2UrVT8ggebCaV187945K6&#10;zrOHLbx4vIwjXnuX3x0dFnH/XhOPHq/g4aMVPHm6gTv3O7jzcBW7BxW0VxPK+y5O2exOSUjfILqm&#10;r+PcwFmc5dw/N3geF4Yu4ir1wrB+hP07o/Ix2aMm+GQscw5EcjaSfReKi34UGz5V4SnOfWo/5ZCE&#10;VcYqPqzdaqG0mUd+PYvmcRPF7RKSnRTSHcqd7Rqah0tYPGihslVFbrWI1CqP3S4jtZTg3AorL5va&#10;kpTYdqFBHXNaacmFWt2FUpk6qSLltvm5dJqAWCXurdkwY+7Cmf438X7vL3Bl/ENMmvu4fubhTxvh&#10;lopKJHzpgh25okO1Mu9/sR1EuxNBg/KwzLWZo6yLF62wUy9oXYPwkMzGqHeSxMMx6kI39YCHuiNF&#10;DCQvLySp8CJlpITJiofLqffMqfFGDDHyElZeDogxRXJMylYl2aVeEo94+V++31whPuaxr73kxfAi&#10;38n/0l4baI72k9hc86NDTiQvsl9zHnmxXSPvEE50WoBEcntKWBQ5C7dSCMZIjtI78HN09f8Ms/OX&#10;iAvGkSRfy5GvSW4a8TYV44rcn4QB5URfivGDfSAvpfLUxxJiJfnd6vIMRepZ8jzxtKnlZlVrlObR&#10;IqZpFMRgI0adBbSJbySfmyT0bciLdjH4pLVo8hxyHrmeGGgyxDdW01WYjFepi0eQFAMJv5Owxjx/&#10;F/QPI0mcKc9S4n0tincKsUqd2CofnUE2TULPJslrPb4peP0a+Ih9vIFZeH0zyrM6HJpTHtEljp8Y&#10;UJo875J6gaYjHtMpz+Z1MYiJ5wmfTzxxlGduVouq5KARbks8IVUpy3yOUkYwrg6FxJzy7JD8OLKV&#10;PIRitBEDguDEEPGEdeEq3JYe+B0DyMoLPTEw8N4l5Ox1E4cH8QgSb6AmOaZUq2wTC0nJ7aKEOhFT&#10;SthUmeMh15LziLEoTmwihStsnPMmQ4+qxOUmLvT4pqEjThkcPYuuofdwfexD9E6cIX4eVd7fK+Rq&#10;HY7rOq+7weussrU4vmleS15++v0TcLmIjXi8GHoyxD/xwDQCxN4zc1dw/cbPcOnyX6C79y1May4T&#10;nw+pPJBW+zh6+j/A5Rtv43LXO7ja/yGuD5/HpYEPcabnXXzQ9UvqqXcxOHVRpSjwhqRU/bwqSx4h&#10;hlfFC6SCFrF0QhrvJ018LS9KBevLS1lJip1J6ZVnuyQdlrCvPMdBDGSV1AIq3C/pBqSQR4a4JhoY&#10;R4gYR+wUbH822rz6U1ZYqbFf5CIo5CX2kv+Ldw0Xbo0Au8RFnc9RUGQ4wTkxK5wgVQrJWtHOJq6B&#10;YsG2otNxK88XSQ4seV3EcCPVj6SMqHigbHa8SiCJYWODn9c7ElokTcJy3Py9D1s7SSyRiETFikky&#10;stj2okbBKp8r4jVAwVmq2lChgFyl0NzguaWKlIQuHe7I246gyqOzQWG6RUUuXi3NRTeFvRUltlzF&#10;jGB8Gr7oBMIJLqiKkeeSEAIT78+FWyTT9/YiOBTyu+ZRBhwpXb5KMr9YkaRgGuV1JKFYf++NRGHL&#10;rSRUlnAwCSU7JIG/tSfVCdgfq171/BviIbQolnsSJW5P3S/FW0fCtE6NMrKVeNhCdkE1Zel+tV+M&#10;N3kqvBQnusSc1gngJSxCiK4kFO6QsInRZpnnF6PNaeMClyb3xSb5iPb4XIcbHI+2H2tNjtMiFVOF&#10;Y0mBUCXhlbw34kG10/Fjm0pnf9WHWztRPD7J4OP7RXz5tIJvXtTxq4+b+PHTNv7V95v4u9/s4b/7&#10;lyf421/v4jefL+Fbfv/Nsxq+flZVXja/+2oD//K7bdX++O3p9vdfb/A8TXz2qIyvntbw3fM6fv/Z&#10;kjLa3OzY8WDbh+dHYXz3tIQfX9bw248a+OFpWXnZ/PqZ5NPJ4YvbCXx9J4UXu358dz+rSpL/9lkZ&#10;v39Rwe+elfCbp0XVxKDzW/72+1elsb+8lcI39/KqqtNLjvejdS8erHlV1aV7HPNnnAefnKTxyXFS&#10;ldB+vOElcQ3g4z2S1/0IPmf78iCKLw/j+ITHPuf8++wohY/243i8HcZd9u/uogNSLrBGYirKTzLq&#10;K6+NnBZ3OQ6f7obx6ZYPT1pGPGnq8d1RCN8eBvHNgR/fHAbwK0k8fDeFH28l8f1xHF/thfBsyaoM&#10;Ny9W7fj6KIpf38/jm9spPNn04PaSDfsSHsh5uE1w0C4aKazHYKbiGR1+B9eu/SUJ7jAF+hBy0SkV&#10;G1tLTEPCfSQPi8Tw5ij0JRnaUolASIiOVESyU0BLbguSvpBnClE/BTAVaoTbWEA8XWaVx0tMKiHE&#10;dIhH5+APTFKISzn8OcTFuBKh8vVLnpVx5cWVppDP8XqixMSyLh4uojTF46WaodJnk/J/JW4lCZ+U&#10;mUzz3Dkx2MQX1GepjCAEXpqQeXl7oZQAFYDECb9ObCbnKlERiKGmmhWLvlQekBjoGaTFEMAmCYNF&#10;wYobbFkULJvEVovBbbPOtdCwYZtAapdNjGIS9rRPmbEnfU0ZIsBBjDodytEVggSJ5xaXY4l3FuOP&#10;uAmLgUiUv93YTSDQD8v8dfi4Ddr6EbL0IslxqfKZOwS37VYQZheJa9aLzFoNkaU8Uis5ROoBEich&#10;wdMq9tjm6FNu1hXKiDrlg3jkFfm8qrR/XI9oWHLxLMAtb0c4jvEwZR7BS5ZgrVCY4+8kbNJEwEZA&#10;TCBfyNsJDGegN3UhEBxFnqDnLufzPcqw55t+PFv34D7n31aeQMR9DY3IMAETyanpCjK+YYIHM7YI&#10;plckMSTvoU25tMS5led8a3L+L1OGdihv5U1fJUXAyL6Slo1NIOYfRNjdjwSvm4tNI0fFnyUQyHOu&#10;REiUrdrL8Fn7kOVcysd1aryTnAMeJ+eme4TzTYMiwXhtOYA8Zb4A9iABgjtKMixJhPmMDqnOkpbQ&#10;oyhSjRjJtQdmEs5e7SCcuQCsGZJsN4m+R4+FhBOuagT53SrC7SicJSs8lI1uAjRPXANvZAohmUM5&#10;CzIFF8JpB1wJXiPth6eaQelkC9W7O9Clnbio7VKks/G3/z3mCU4dsk7YNxnK6xJ1QZlkQSrnpLlm&#10;05zv0aSRei+MTRKjRRLuSMRIEKtBKm1CvkS9QQLWJnlpNv3U0RJG7ECBOrlIOb5g7saM/oZK8Cpv&#10;wO0RLcnyLAxcq+60WZFw8dSSxLh2zg931ACbf05VNpo1jWHaOIIFEkCNZQLjxjFMOWZhjjsRWy5g&#10;9dEhKserGPXpMZd0od+lxdnZAZydG8QNyzQM+SAc5Qh6F4bhTDmQqgbhCukgCZfLVR/SnF+RtAV+&#10;ksVpgsV5yhBnxso+s6oS07aMCz28ZrdpAv2OOQQ476OrZejlWqZRdEkyct7n9anLuDhyDpMWzuu0&#10;DXMeDYZIah05F/QkrcOmIcSaEaQ4bl6e3xad57rRwcE14c2QsDZjiHEOXBy7CmPMieRqDfZiHAOW&#10;OVyZ6lWeKOLJECWxTbRDMCbmMRvSwJbnPXK83ZxPHl5XkgpLVS03x0dnm8S0eRQz9gmVuNcgpbPN&#10;YxjXD6kcJkavVs09X9KOOes4Ztm/Jt88eqZuoFuStC8MYdarU0mJp9yzmObx485p9ouVJNwFE7+b&#10;4fjM8jozjinliSflwd15D+elF5Jw1pq0qipY4tmklbekvEepICSfR41D6Jntwah5XHnpjBg5B3w6&#10;jCwMqqpgEi6lMY+oqmAa8xAmDP345eWfwOifJSE2IpB3sz8CKmRtnNed8WnRYxrBu1NduOqewwWP&#10;Du85ZnDWb/j/sfefPbJt2ZYYBnQ//17Vdcd7m977yIyIjAzvvfc2IzMiIyO9dyczj/fu3nOuqapb&#10;9aqet/2a3UCrW90SmxRJNEQKgggQpASB3/hJ0BcJgoChMVeec7v4AFH6AZXAxI4Ms/fay8w1xtzT&#10;oDPnQ2/Gix7Ok3b7GKbYP8OuUQzbh2BLcU1W/TAlTOzvEThLYfZ9ElMJFwwx60mYznSAa8mKzDSx&#10;XiOIORL/j4abl3dr+POfHOEvvr+Hn365hXsHJexu55SxZnErh+ZmBo31JObW45gnBlzaSmF5O4Ol&#10;Db5HvCPlpuck2S3X0QrXz939sjKm/Oz9Lr7j+b59u4ZvXi/x/w18/XYZd3ZTePZ4hsQ7iuePa3j5&#10;ZA7PHkp1qWk8fcj/nzbx4vE87h9WiGvj2OP1N5ajxIhh7G5K1VGu4y3iQPHS2cvg4b0qnj9p4O2r&#10;ZXz5aoXnqSmPoMPdAh7x3qS0+JfP1yirePV0BQ8fLeHg/gKWD2qob5SRmo3BQz0zbNOgZbwbN0c6&#10;cHWwFVcHSMgmutEz2au8uEz+CXhIrDwkwiHxSqXuiHC9u2Xd+zXwUA/EMlZUpGLbcgoVyS8lHja1&#10;MHLzCUyvFTG3M4uF/QalieZuE4v7i1g+WkFpo4rkYgbTG0U0tkuoLydQm/ejuRBQyXQld5iE2m/K&#10;g1fi+WVizYWFoPJ0Ea+MOWLxWeq+eGEK5uAQRsxt6NfdgNbahWTeRj0uOW7E8BMhVqaemwthvhZA&#10;sxFWIslZ57jHSJW9HDGrnvvVjYHTuDF0lmvpKtc7CV/VgaTkBuN3mhwPqRy1KEU52L5V/r/GNkkO&#10;mYZ4tXOPEhwuni1ifJE0BR+LgnxMY/DxfzHQyP9b4v1PDC95JuX19jq5CGV3I65+syoGH36/XrOj&#10;Nkt9LpEE4pUzI3u14Boxtpj4P/dAcokmP/9owJGj5MAUA4wkPZZqVBJSJR6mwgmKEgbEzyQ/pVSM&#10;leo/ksNmWdrOfl3lfWxInlIJFeZ+orA9f69y3kgoUsnAPV/SVPD6VWJUSmOGuGh6ErUysQ/5Xr2k&#10;V3u2lI1eJGYQHCMPsxpiJCoTV1VI2EMDGOj9EXTaS7BabxP3DaNAPFmeJr6qWthu8hnhjGUzz8m5&#10;RtJepciDnWLGhCB1y4i+HZdufYpTV/4AF29/jmsdZ3G57RRff4arLZ+hvfcczLYe4kriwTL7j9xH&#10;qkGu8Jyr5K7LOT3Wef8rxBPyoGyTfS04rEnMvcj2C76tEeeK1PkdVfI6w3YQj1XSehSJL6RSk/K2&#10;ZrskzFy8fLLEHiFvH2zGW4gEB1Ulozx/k+H3xQjxEXeWeA4Joz/JwUOcKTl1yC3niBMa/F8MTWLY&#10;mSVOm8mTY+eIY+VhZEzKZEueGEnsO4Fk3IR0xo449w2tvhMdPRdxq+ccbgyeR7fmivIalgTRK9zj&#10;NzhnV9ifEg5VjBMH2lpx8+Zv4/KN38Ew5/+UvRtGipX40i2hz0ENvMTeelsbBsYuY5jn00+1w+ke&#10;Rph7cIK4KJ4ww2DsxuDYTfSMXEfv2C10jd/GreGrON99Fme7zuByH9s0cBkT5l64gloEYsT6xBZJ&#10;4jDxopEHp6mYBsnoCIVYn5heQvWjoTGExateckcShySixDL8TYnjUOE9VKVv2OfCB8QQNkecLkbH&#10;Kvu1ytdip6D8xmjz4U95beSyJDzsLFEIkjyrRpIhonKfiMcKlUCdoLU5L6VI/VS4PNZDKFe8FHHT&#10;p9KjMpM8M8d38theEw+VEA7F42Ajhh15Ervkh5SmVhbsZYnlDGKBSq1JBSeeMNW6B9M8f4WKZk5y&#10;E/AzScQ4x8+naw4CUpcy3MxRGTW4ATQpq1SWO9xMD0konh1n8O2LKu7z9dEON09xl/1gKRcRZas8&#10;etgG8ZZpypPmposKV5IAizJ2YHXRrRIa37+T5nvchKgEZYNpUBGKkUV+L78VI80yCZsYaJokbMtz&#10;Nqzxf0mwvL3ix7MHZbx4NI3DnYTKIbG2KJ5FVMb8XK47T/IiRp86yUtdXPtEqOhU9RMexT1TLP/i&#10;fSPxsR+9cSRsSgwsYqRpVtnnlMUZJ5ZrEgblxSY3TgmPknw2K0r4W4qEUC3wd02KZOhv1iVDfgSl&#10;vP2D2LgRUOGUHGgSIC3y8w1ucmLYkfF7epjHuycz+OX7Bfztz9fxz3+1jb/7fhV/9t0CfvXdIn72&#10;VQN/9fNN/Is/P8RffLOCrx+W8e5+Scm3T2fx9n4Zr/j6JeUV++b1w4p67829El4fFVS1pm8eVfDu&#10;YUGFWb25m8Z3zyr42csZdXx7N4X3D7P4+asqfvKE3z8Qj5YQvrmXUYYa5Wnzuoa//3oBf//tEv7h&#10;pyv4l3+8iX/5iw38zTcL+PMv6/jztwR7b+v40zd1/Jy/+fmLCn71WsKvyni2E8QL8RLaDuDJVgAP&#10;V314shHEl5J4mKT1DefTO77+Row0h2m8l3LlFDH4vN2P481uFF8dZlRlq8dbEdxbC2JHjHlq0+AG&#10;mJ1Qr+dzWixz07y/6j8pWc7zvdwO4if3M7xOGN/dTeJ73tNPDlP4/m4GPz1iP9xJ4ieUn9/L4dUG&#10;59aKC6/Yxm/ZR794WsH3T6dV7p+HG2Ecr4XwkGvwYIXghHOkRgJfFcs2N8g0iVPMP64MLckYN4mE&#10;hCWNIh0b48ajU54n4mWywg1+g+R7n3Nms8L5QOVapzKuc9Nq8jyzcW54MR2mqXinSWRm+BuRaTF4&#10;cFOqcGMrpLTqiYUYS2STUnG93OzkCUMuNo5shNcUAwLBVTmhR4nnKcl55YlKjps7SblKDlewUIET&#10;cBRt3PBOzqWeIEncPq8hlQDEdVaS1KnrkuhPU9HLEybZIOf4mybbsEhZ4KbQ5HclQXCNG6sq6UgQ&#10;M8vxmC0QrHDjl0pq6qkM369mxrnpT2GVslGewgHX+f26HYcEO7tFPY4bVuzPi1HHjLW6kWuQAGLW&#10;iBVxNyYQkwpHq9ys1wkCVnjtFdmA4hoErC0Iu7o4Fv0I8Zj0DyDKDTZoakfaPURw5OT5wkgS0GRI&#10;XBorKUwvhFHkOi5SH2QJ5hIEbVFx9RUAMkOdQt0mTw6lZKms7fqMG7m0CT7PMDw8ZzQ8iRTBQIzn&#10;lEpX4m0lQLBJXZrjupewGDeJvI/zw6RC4jpRoW4X19aSGLw4lmvU0aLHm7z/QnyIG6oO8wSYkltL&#10;EplvNAPY4pxZI0hcKTuwPkv9Q70kCdDTBBbp5JjyaGwQkDYI5paoU7eo19app5ZKWlSjvZxjg1jO&#10;a7GYHUcjMYJViXGXWHj+XhIAzqa1mOFclRKoklwwS4lGR5Hlpp+vWEkCSMpzZsQlR9OMF7GiQ4UM&#10;hLMWSBLPOP+PFShFJ+IlFxLyxJkEQQi9VM7xSYjgtA+S9DNc9iHbTKC0miUp9iE464O9YIUuOo5h&#10;3yBG/EPQEIyMBUjMCUgMcQOMJKLmpBlukmV30QMHSbqVZHqCJN7/+p0infXDBraebWLxTg3FZhQl&#10;Ekhpu4xpmvNYyI8QjdnlOOY2C5hZy/N7ccTY3pnVNKokSHkSzijXSCRJwMRjju0qEtAVuV4nJm+j&#10;e+gibveexc1+giyCrjZtm/JSaZ3sxKWBqxgnSRfvll4S9qkIAVs9jjDJsp2kedIriXsNKq+M5J0Z&#10;JOn2TkdgzrhxU9eJ6FIRgfksfHMpdDrGcG6kBZfHO3BlvB2d1hFMhM0wp52Y4DWcGaci+Trx3CGJ&#10;1DuGMGkfQJAg0RmcgME1qBLWmsN6Xs+EAPvcX/IhUAlhMjwFqyRTzrnVcZLnG7WPwBaV5L59qnS2&#10;KzKFQMrCMT7xDLEEdeiauAWtcxjl5SzvyYepkB6TfN8ilZtSNvjLASQaaUTrCdjSHtRIRMXTxpb2&#10;wpH2w5Fwcx54Mcp7n+I1xfDSP9WDIWs/pthOJ9ekKabHmHgqEfDaY0ZMOEegc45h0sW5MSUVkVxw&#10;RAi+3eOwxMzsA95b1q7CVqQUsyT9lRw37RNtsKZc8JQjcFUinFsWNUbdUx2wUz8GqK9Mrm6Y7ZKY&#10;fRhGx7gy9EgyX2PEjEFeUx+aUnlxvGkH57OffeGAi30nCc3HnBp0mgdxgWNz3TwEXc6L8HIRybUy&#10;MqsluLJu2HnN3FwSCfa5g/0pIXB61ygGp7q4BvzQ8N4k58+UJEG2jaBHqgWyP8bZr8acA7qkBT1u&#10;fj84iU7nKAZ41KUcGOL3DRz/iagRHcZetOo7MM5zh6vEjeslJOfi6Jf8SpwXk4EJnrcVepIIZ3QS&#10;fq7HGPs5z3WY47wvUiRp7UfDjYR17x9MY3u3hM2dInbvVLFzOIONvRLW9vJY3E6hsRXD3HYU1fUA&#10;FrhP19ZDqC76Mc+9sbkYpe4ieV9KYmdTEgzX8OblKp48qOP+bgqPpRDB4yq+erOAr79ex9svV/Hm&#10;DT9/2CC2TWN3LYt9rs397SKODqtY20yxDQXcfTiD+w+m8ejRDA72c1ghflpdjqicYovE0aKjN1dj&#10;yqAhuUy2JEH6YREPHs7i+bMmnj6dx2PJ2XNcwYO7M3jG6z1/uIDXzzfw5tUOXr/cYTsO8OTpJvbu&#10;NLC0USFeTnHMXTB4xtGr7cDtoZu4SbkxTBm5hdYJSRA9gCEx+EmoXWgSRva5levP4h+DTcIjSCBD&#10;Ce4RxAuVuQBmFiMoN4nB17PKKFPbLKMppc13qmgc1FFezSM3n0RpMakMPrWm5OdyokIiucS9aG89&#10;qoqY7FB2iX83lwJYaUoCfOJ27iMleSDJfWGeGHeB35fkwVKBST6rVB2okwdIKJUkLK4Sj05T31Wp&#10;z6f53jT3tjnucapUN6XB72ao95zEJKOWTrQOXVAGIIOjGxHymqx4pnOvkdLf4qU/T14hIrxDxkSS&#10;FEsCY/FYlbZIyeMTY4z3JFqAIrkqReS1FCQR736R44M07h/lVBqFkwe5gueJOepS9pvtr7owzf2w&#10;wvbJUTyNJKRZjOyzYrTnvjo8dBpazUWE/H3KU0ZCpFRhkQY5hoh4AZG/SNiUFC6RKrEisq9+rBwr&#10;Bh55T74jIqFV69yTpQKt5MaZn5Hvc++dMfJ7Ux+8ak7y2kiVxBr32TrxzzT1TYV7qYTQ54kLkinq&#10;Fi31KfWRhBS7qbsS3KMy/E2pStzF881My0NkHapFwXw6nnOKuMmEefJIMZCUSealomaauCNBDJqI&#10;GJSBIiJhltRbF259hk8v/z5O3fwRzrd+his9Z5Wh4lr/GVzp/gzXuj6B1tzCtuhVaM088eBKwY71&#10;PLFXwYatnAlbxIR7xG777JMN9kWT2K6W1RF361XIknj6zqXGiSW0WJIHaRKqRB1T5J6Tof5KJKV4&#10;AV+nzMqYIA/8JMy8QsymvMH5v3i6XL/9Y5y78ru41XkKg+M3YeU+k8zY+Dvq0BT5M/tMchTOpnj9&#10;pAGNrAkNeXBI/FvlXi35cmYE2/I7Yd8QRrhPX7/xB7jKe7/axnuXnHD9l3Br7BYGbIPU4VpEwiMI&#10;BwcVN6yXiCFTEzz/ODH4CKaJ3yVR8owYkNg/XlefMtA4AxoM6Fpwc+AirvWeQ0v/WRjMrQiHh4mZ&#10;9MojXULPJE2AhCVJ8l/B3AV5IEbMnJNckZQ49zmPbwQGUyc0eslx2cJ9awh27nveuJHzQQeHj9fz&#10;jkFyTga4P7oD49CaujCguY5xYwcmbX2YtPao6qzDmhu4znttbfsE42My53vYFg3KeanydeIBJWXj&#10;xYhT4+s5tk1E7BSU3xhtPvxxwYmisZGoO5WHyqoYJEg4xfhwsCmlvWNKRBGLwSPo7YVm9BxMUzdJ&#10;BkZhNt1GZ8cfQqe9jCwnkyToXZXkXnUCdyrqHSrqTWWwcakyhcpqTfC/vhLG+noMW9uSEDepYlAz&#10;BJ55Kjp5PUPFKS6Us2yX5LeR3DTzYslfi2Oeylpy0UjGd/Hu2SEJ3lly4tmdGF6T9O5IAuV5kh/e&#10;x9aiD7vLQiqo+KioVhsO3N2NY1d+s+LjfYr3j5uK0vGDp4wkURbjytysJO3l/5KXR5Qn2yL3Ja78&#10;ch4VH0oRY81iTdwQTVSwDhzvZ7jhVlU89N6WhEYFldIXg4/k7xGDjVjYRcTVUMLTlFQljMGqvGo+&#10;hkpJCJW4cYqofDczVMLcIEXEgLNGoiYJh8XCLhVVJCRGkhIv8vcNkm/xnqmRiM+UrMpC7OPCdtm6&#10;lKVbysmWqGgc5naVoHaG5LhGpVgl8RHr/PZSGHc4Ro9203hxnMOXD0v49lkF37+ZwS+/qlHq+PZp&#10;EV8/zeNPJExJPGyeVvDN3Qxeb0fwYiuEZzw+Ei+W7TCe7sfx4jCFl4dpvLzD40EKb6SU9lEW3z0s&#10;4/29PF7xvacEW1Ll6bvHFXz7qISvHxRU+fAvjzP46m5WlRiXsuJfHibxdi+GP305i7/5qom/fbeA&#10;v3t/ktvmbySMiu35s1ezJ1WvXrLNz6fx/eOiqjb1Nc/znseP5crl+OURwRrPK/8/3wrj7X4aryUp&#10;MefLW27M4knzXtp7kDjxwBFj4WZYeeY8lgTUUs6Zc3+Xa2h33k1C78KSPE0hya+T5NYyGpJyHQ44&#10;d77ihv/dYQ6vV4N4y7n4Da/3q+Msfn4niZ+xn75hf33H4y/u5/Bzyi8eFfCT4xQlja+PEsq75vG6&#10;Fw/XvHhAYHpXPN04x/YITDcIQMSYN88xFM+ZmuR6Ee8UbpxJ8aAJDCEWHFYiVaQkNKmY0KIQ02CG&#10;m9YMFfssFbu4eC4TRK3NebHBtVfnHBIX0Tw/F8OIlJKclznG96e5CYhRRT4viespfyuZ32XeSSZ4&#10;8X6R15K1Pk3iK081TgwxJkyXLMrlN8FNNUqCnsnpUeYmJZnmxZNEpEwlLrHl5fwksgkqem7IxYyU&#10;MORmntMpkaoIsxUDvzOBSlaDOTEASMI6Hpcz41iTKk7s/+3cBA4JLh5wLYscT5txwPPucqM/YNsP&#10;eL39shGPqUdeyfgs+fAV9cg31CPvFzx4Td3wqmHHiwUnnizyHAs23G1alSHnmJ8dcQ0fs/2HbPM9&#10;vn5EXXSf636nTLCUGMZsbAiPRLdSp8gTomZcg/jkDUR01/i5Dovswwb7ZpHrWAwdM6KHxG2a0qRO&#10;a4huqkvZTiP7mfctBiLRtQKQxSAuupLjL/1fVrl+5OmRFYWsBQWubXFPFw/EtdWECp1KxvVqg04L&#10;kMnb1ZPMFQLy3a081pZi1H1+6scTo7vSfbyfZc5hcfGWp4QNgrRmSRIEsh1lCzaoh/Y5X7bYjlxi&#10;FNFgL6KRfpQF0HGNrK6GlPu4PLnc5j6wMGPC5gLXCkFvrTCBEvuoFBtGkxv5CvemFW7kazU3pLJC&#10;PDBI4DeCfG5KVd6IJbUqgXyIoMXPuSuu9V6CzSmvhKUMw8V7s4trsKsfpQWSuJUk8o0QMhIqQElW&#10;PfBTFyam3cozJUhAFZFyudNexGf4Ocldcj6CKH9jpa60U0dOZaZISkfQ6xpQCXe7rN3osnSj19aL&#10;foJbHUmolUDOXfbBW4vAlPdg2D/5A+lMLWRQWEwpg1GO18/ynGl5Ajd9klBzjmSvvhxDjQQx34zB&#10;mTCSbGlh8I6QyFuVwSlVpuRtFCuKFb5mu2MEjuKyrGdbukevoWXoCrq0rRhxjGDAOogec78yiDz9&#10;/iVyKyXYSPZMcRsB4gi0AQNGSLrFUyMyG1ViJZg1839fyae8OVwFD783CVvWBT1B7lTKhtGAHiM+&#10;HUJzCdgLXphJ1EP1OCwpJ685hHGSSS+/b4ua0T3RCrtUo2K/JFWZcj/ilEDJozwwdH4tWjQtuNx/&#10;BTfHbuPG6G2MuifgzHhUmXWpchOpBDFgkKp17bAEtLAFdDC5x5TBIZBzYcI1CpcYLtgOm1Sj4tGR&#10;dsLI6xsiJrjyPmSXi/CVxTslAGPEijGnFqOOCYy79TxqcGv4NvpNg7An7ap6jyfrhp/3JqFGlphR&#10;VcRysL19xm5o2GeR6TCy8xmE2EZH3AmDz4gR+xiG2e+ZhbQK19J7hjHh6Oc8HIQ3bWGfOOHJu1Xp&#10;7rGAEbqYVH8yqnAx5YEkIXhJDXyRUYTjk4gmOddzboTE64bt0IQMGCQJHwtNsc8d8Ba9CFJMQT1u&#10;DVzFufYzONVxBp91n8MlXSd6+X1bLQbvfBoT7Ite+7DqWx3lVv9VaEnqDW4NxkkWtK4R9E11ocfQ&#10;TcLfgwnvBELs9/JaBfFaAlPsa1vWhkgjAg3nupZg3ZSycj5YeC86dEtJcF0HrnEsP2k7jSvDN9HC&#10;/4fYH2KM85UDiLEt+uAkDPy/c7JTGbfcvA9LaBLOuBmxkhdevqezDsDsHkVIyFWOpPT/+H9Ta8hD&#10;wqCz9qI4F8HaTgXHx00c36njzn4V6xtpNKkHlzaiWCZ2bVDfTFPXzlAflYibylxz1dkAZmoBLK7E&#10;UV8gmV+J4P7TBh4/mcP9OyXc2y7g+Z4ULVjCd3cX8Mtnm3h70MDz3Vm8PJ7Hi7tN3ON1NxcSyLEt&#10;mwvEyKsp4uS0CoE6IPbbuJPDGmWBGHDrTgErq1Hq6SCWJVcPCfwqyftaQwwDJ1h4fTuJe49m8fx5&#10;E1+/XsN3L9fx1eNFvHrYxIOjWTy8W8fLZyv49ptDfPfdPbx8s8PvL+H44RI2D2qYWyuoamyyDibF&#10;iKPvRusoydvgTdwYuIGWsTYl7RMdquy8nt8xkHAZPCRmJGNixJHwQa94ybKPinNBno/j3oyiscH7&#10;2ClhfiuHajPMPk1geTOD1c0UVonJJZ/QmqQ3IL6XcHp52Le1+CF0iFhevGzmF8JQ5fsXIphlP4gX&#10;/YnBRPLJ+BSmrxHjFokpStMuVGa9KnlxkLhFvAYsjh6EiB0KZeJZfq8uYVgcuxr1eqEeQjBjxril&#10;EwMT1zCivwlXcIj6kThF8LEkKF6LKkONXEuMNZIIeIV9/7Hkt8gK+YuESUluG1UlllxFjE2K11Ak&#10;MmBtmXuXGHKICz4adWQvFINNjXjvJNUEcRH3wRr32hr3r5p6LXureNWfeNbPs0+k8lKGeEaMJXPE&#10;CpJPRjxtRIRrCOcQI8yyPDT+ICeJislReA0x1oi3jYh4tAjxldcfjTonRp4Tb54GucocOVCtbOB3&#10;pEy0QRlu5EGVeIIUEhMqVF3CVxLcN622Hly9+Ye4cutHaOk5i6GJ25g0tcPu7ESKbZ4VY9GMlUTb&#10;xr3bznnNa4pxgeeqUcRTIhEZQ2/fKdxq/RSXr/8hWrrOQWfqVflSwqK7jL3olHCcti/Q1nUG7b1n&#10;0TtyGROmVli8fQhzz8+zryqqz8QDiffDfX+BeHKJeHJVUnRwPkgCZcGZBY63VLTK5AycJ8Q+xBDl&#10;AvEsZYH32iQGk+TGEh4lxgupHmqyc26JR0pMsMQYYokx4iQ92z+lMId6KMk1YdPegKbvPHTD1+Hg&#10;PXicw2x/J/S6m+jt/Qx9fZ/BbrmFLLHLLPFog9eWxMpzxHi1jJYyoQxJEh42L5iZ5414B2E1tpI/&#10;38SE7hYm9C0wsj2xjE3lbMqmuNeYWyDh4kWpKpUc5znES95wUt2K+Kcc1yInIbuCdRx96Bq8iJa+&#10;C+gYvYFOzU30aK4po000PEzMfJLk9yNWl/wxKo8MRbyN8sIDkpMq7UAyplMe85KbxielvMPjGDe0&#10;YFR/C2Ns7+jEDYzzaJrqgMshVSdHVIoE7WQrhnhNvbkD7tAo4hmOCXFKjO0zT7XDaGiFiZ9JRa0M&#10;r5tjG6SSWorYtyAPZCnCT6UUuiRwFjsF5TdGmw9/ON6WkopJHKxTGc3ZsbPsocINkLBL0mEHtpdJ&#10;QFe9ONgMkRSIq6AHC3MWbPH1LonHFonC+qpsOhGl4EThiYFG8tZsUclJIkl1XAkqRSSug+Iyqspv&#10;CxEkwfT6B9De8xlutv8IHVzgRls78iRsc1T4UpZPqkktLvlJXESoQEUBcwNc4aYgYVbrTScWpyex&#10;WZ/C8apTJcN9dTeJp3fieLgTwvGGD3dWeR8kWLu8r0Pe38E628H72lpy8R7d2OHrzRUxzlBZzp1U&#10;tZKKWRL2JARFiMp606WutTbvUKFGe2tU6vyOfL5Ipa0qM/HedzbiONzPY383i+2NJFa5kckm8DGT&#10;vHgzTZPkSKKyj1nmZ6gAJTRKjDX/uMzgR+PNifsmN0ASsrlpKuEP1nVR4itiXOK5FnhOaYcoalHe&#10;0+JBVeI1uUClDLDZeBuakfNwTN1GngpJchTts43rCxw7gojVOoEEN5M1tkFq/ktox/a8G3c3wgQr&#10;GXz3vKpCo/76+3X8s19s4q++JaB5VcGfvprBLx4XlaeIlKB+tx3Cy1UPHi3Y8XjFiWdbUg0qhnf3&#10;Unj/IPODfPswj589LuOb+yV8dZTHy900HnFOPeC4vjpI4+1RDu8fVvD+URmvj3N4czd3Ugb8OKsq&#10;S33/dAZ//90G/u7bdfzl2wX87fsl/POfrOIfvlvD33+9gr94M49fSljXgwK+5W/f8x7e7idOjDCH&#10;GWWQeSJ5jCSnzYoPTzfDbEdWtefLQ17vIINXeyl1fC+lwiVsikf5vSQplt9KwuJ9zoFDkvxDbuQ7&#10;85wDElJDkr3O14tcV0J2xbPjiPcmOW8ecc08IRh4w7n8fjOBr/j/M86hRySuRyUdDktaHE3rcK9u&#10;wKt1N15tenHE+b07rcVORYu9GQPuNCw45BrdbUiyXCmtaMQm598q54FUDVuadan40FJCcqpoUYzr&#10;kA1rEPcPIREcQSo8ppS9hCJJLhnJci+um+L2KblgosFhpEiI87IBchOWWOUZASOcy3MED5JMT64j&#10;MbVzYpThHJNNVTL1l/kbmXeznEMSdz0t65lgTAw3Es8qR8ncrzxy+H0p8S/JzCviXktAMc3NVaoh&#10;qOToYowRr5i8npvoGCQfz3R8VCWfkwS/IvPcFBvpMeWxsVLU4HDeggdc70+WnXi54sZbzsV3PL7n&#10;+v+a739D+cmSGz9f9eGXGyH8KcfyT6jPfrkZxc85199Rv3214efYBPATzonvKT8VDymu/6+adnzN&#10;c0m59vfULXLu5zzfY+qNhxy/h7yXxwRfT7mun8yYcK88wff0eME2SU6iF/z9S8prnus19corzo3n&#10;1I2PCYDu8zf3ajbckfcOU3hyN4OD7TD1rE/ppw3O040Fl5It6h5JcL1at2KxasRGw459tnGb83CD&#10;826Nc0EqAgrwWyFQ3V6l3iSwblCHrCxH4HZ1I0pSmIpPwG5uQ5JzQ7zsFiWZJPWCeOlJ/rImQdMi&#10;QeA6ic8GZYkAUGSN12sU9dQVNqxTtuecqprWGnXPGnWQAEIBuLP8rMq5XarbkGPfFPhZnTp9iWRm&#10;mnPIHR4kEfBgljpeyFWZcyxNvSXVKcJsn9vbD4ezC9H4OPKcN4WKHXlKjoA4SxIW5xyKE7BFOZ+8&#10;3OiNBGLdE9dxo/8MHAQcBt8wbFGCmpofWZKQeNWN1KwPleUEZjey6nVyhiQxbUQgb0GS30vzezG+&#10;Fyg74cya4Sra4So54CaZkFCZfncfBgi49AQ4kwkDDAlel6ILaZXRZlI8ERIWOEiybQU/em2j8L3/&#10;pSKcsXqC14giWwuj3AiTpMhTZZJKrlepgFKbpyxGEc5ZoHcPkMBbVXhKlaTMETPBFZdko3YEJfSN&#10;15SKUQ7vqCoDr5PKTRO30D12HWb/BDIkx34xGlkHIeWYpQS4OWqDM+1BuMrPKmFMBAxoJ0G3590k&#10;4AZYM3Z4yl5YEmYMWfug84yisT2Npf1Z5GoRVJdzmCI5N8aMcBXcsKbtsFB0IYPy6Lk+1sLfB+Gf&#10;DiNA8ZX8GPeIUUSjqhc5SMZHSeyNgUm2xaS8fsSgNO7XKe8R+X2nsQ89FhLLiAWWlAvGqBXWuE15&#10;3EhpcBN/K7lhRs19mOR5zWETBqzDqqqUfH8iZOQ99WLYzevy/iRh7w1NG/8fhyPHe0s5MSiGiqAR&#10;trgd/kIAhcUC0o20aseIR4Mwx8hd9PI+TbDELWyrWVXAamX7zBGTykPToeuAhvfm5BjHmnkUtxqw&#10;ZH0ob9ex+Xwb84dzyC7EESy6MO4axFmSlx9f/l1c6rmIiz2X0T7Zy3vWwhh3wJn3wZZkX0bYL4FR&#10;BLk/u0NCPM2ozkfgjOjQSeKkDU1ilOKqxWFl/xoLPpiybvaVCUOOYbRpW3Gu8yzOEbhfGL6KixM3&#10;0cX5McSxHQ5yjCj9tmGO7YjyrJqiREsBlZx4XIhI1MA5b8eoV4OphIljyv5NWuAueBAsB7g2Eigu&#10;JVGiBEsu9t8URhxD6Lf0qTAoyTvUaezB5cHr+KLjnBKpiiXGGxnXAceoGmdXMcB5EkaonuKc82DI&#10;NY4ujtOYW6vGIzmb4Hr0cb5YMWIegtYxxjVKfPRf/Y9qHYV432KgyM5EsLRWxr37y3j0eAUH4v2y&#10;niRuDJOon3i2bEjOGwmPIcFfXkyQtMdQr58ky93YyaHEPWxRQtjX0pidi2K66kd1RkLzgyhxbRa4&#10;NgvEYNPEYCWOR9o3goy1H4Upkrf2C7jD9i5lnKgViNckZHEpiBnqPvHwWb6TxtJeEpvEEM+fzuPZ&#10;4TQxTgYPllM4WooTI4cVrm2IYWA9hpUF4onlOB5v5vBst4iX92t492oZ3361gScPZvHguKLy+Tx+&#10;1MATyvPnct9LePZiHU+er2PvqI7l9TyaKxnMNhOqXL/ONoheCbuY6OD8bcP1gRu4PniDr1vRx3uQ&#10;ClYSFuiiznIlzfBSl4RyViSp/wrUg9UG74XtmuN9LRDP7hDbHhDjbhG7rPE98WoX7/rd9SgOd1LY&#10;22C/E98vzEtJ75OkwVLuuzwXVrmisrN+VCSJsBhfuM+IsXqa/Vyn7itSx0o+I6nAJlLk9aPUzTbP&#10;IEa010myuxEW71zqcSkFXqL+zvHcYsguyDWov+Uzr38QDu5xkeioelAhYVvitf5DtaYPIt7six+M&#10;OB/LhIthR/Il7fE+xSNK/v9Y/UlEKk0tk498xPWC5T/iefGMUUYT7ufi5aKMOHzdEKPMzIlXjDJ2&#10;8LviPSP5csTII0YQeXgr3kozZTPfF+woD0r+o9FG8L6cW84hHEBEPG1EFN7PG1QeODHgfPyeHOXB&#10;fI37sohKh0FMVS1IjpeTPC+qyhIx2nTeqNIuSHWjJAm8ydiKwaGL6Bk4h6GRy5iavI2gp195Ty/M&#10;yINiF/d53jP34SV5mFzmNSWMia8lnCcansDttk9wo+1TVVGoTR4kjN2EfqoTJc6zFe4ztZQF00kT&#10;KpRshPt0ZIIYkViS523wPMXspDJySR/JgztJ7Cw8Sqp7SYSIFFCxWrvQ3XsWV2//IW51fYYh7TWY&#10;XT2IEkMUi8S2xIriVSQJmBsFPapZHZKRERj019DW+WO0dv0YnYOfw+xs52/GiHm17I+TBMj1tA5z&#10;xMbz8gCM7SuGdcjHDAi6BqAduQgjz+Gw3YbH0YJoqAflwjh5m4FjbWD7xatJjGOTaBLXL5b0H6pf&#10;GbBCbKvy8HDcVolndpshbDfIi7nmqimDwucx4h+pZiqeMYUU203sXE7qlGe75ICZEezOz2akAEee&#10;OCE2CTt1vU08XhwDGJaCImxngFg+z/uQ8C954Cp4X34nhhrJ6aMSMBNHSe5Ah6kNQ72n0N97GgZD&#10;K3zciwKhCYSiEzCQP0qpbkmgPKm9Are1HcnQqErsnI5qVHiUYErJb5NKaxGTXHvs51RCKpoZkSMX&#10;iQZH4XBLsuOhH3Ltmez9sMkDjeA4YoJpopMI8pphzh+xU1B+Y7T58IddkuMH3EwOSErEGLFHcnCw&#10;ESCRF0+bAO5s/UfZ2/LheD+COzv8zVECR3uSrZ+KSzxRxPpMwirWZ1HeYqTZEBdDgvBVAnNJRrwl&#10;Vmsqd/WUVazwS7JZhZDjorNQuY5woQ1oLmDK2oZpKsglbmKb62GVt2ZjjZsfzymVo0RWV6Mn7owk&#10;xhLiJGTlLtv7aDuAr++n8eWRlHEOcOPz4OGmG3fXnThYJhladeHhbggH614lO8ts1xJJ9opHGXE2&#10;F8UoY1OvxSizKyXOpdw5yZUc5f99Xu8OiZ0kKn5wJ4NjbsjbKo+PX7WpWrVDSuGJC6SEcSnXWNks&#10;ePzojikbxxrBhGwiYqQRg43Ix/w2YqxR3jX8rgqL4sYmIjG3SqiwRE6s8RSxzHODmKdCFpIrClnc&#10;LYsZKhgu1nxGkkAJIaaCZ99uNQM4IEiRnBOS/2STm9IO27LbFKODB1skYPsLfM2x2yH5O+I8eXGY&#10;xbfPZvGr90v4q+838Pd/vI2//GYR3z3M4qcPc/iTZxX88YO88hD5dieK12tePFt24SWJ7Zu9MN7f&#10;TeHbRzl896SAr/mbr+6m8ZbE9C1BzZeHeXx1XMKLvSyebCfxWGQngce7STzcjuPZnSze3C/j7cMy&#10;Xt3N4+l+Ei+OMvirn23hT79Zw5+8W2Fb1vA331G+XcHffLOMv3q3iF+9ruOnj8o8d47XyPB6GeXN&#10;I5484tFzd8mLB2ucz5Snuwk851h+ecy23CviNcf2neTyuV/C26OsKgH+Qsp9fxApBS5GnntLHhyR&#10;KO9xjhwseHAoSa05L9fEiMa+FddGSRot8dMLHMN1grR7+wXc381jk4Bmi31/TLCzz34/YL8fktzu&#10;U9kfzU7hcdOG5ysO3Cfh3ylrscINYaUwQSU/iY1ZkuKqeGVQGafGUIyPICybjqdbxYUebCS5bjME&#10;Dx4UJaEvCax42mSofPMJnYrTFc+X0gfLdoYKNcfvSS6aeFTiT08UcDg4hJC/H0mCnyI3uwo3zZJs&#10;gny9yrkmeU22CULWSNK3JfSFcy/v70Ex1I9KbAT54ABBbi+qCQ0aAigkDpjXneX1GwQHK9x41zg3&#10;t7gh77DdG9ykVzln1yjr/O5GZhJbOQP2S2bscgPe5ufriXFscCPY5WfHZTGWuPCE/f10xoxXdQve&#10;cA2/acrRjC95fLdoxdcLIhb8bNV5ImsuJd/x9dslK543jXjaNOHpogVPNxx4vG7j+DrwaseDt7t+&#10;fEV5tx/E+z3JcRTAG+qXl1uc4+sePFp24C7H6LBuxJ3aFI5rJtyfM+PhnAnPec1XCzY8q5vxuKLH&#10;U27gjwpavJw24u0sr0sg8TCvx6OKEQ9mjNgtaXGH7T9cc2ObOmuV7V6apzTEdVoMNlKmm+uSc3eb&#10;IrppedaiZJ06fK3pVMbkNc7JVdHNTQI/zi0BgxLq2qBIjgHRR6JnZE5K8sQ96oMdeeor65+6Z4Pf&#10;kwSEAnBmCQab1BvyJHVzJUydRJDK9idCvQQ3H72d9JwXEygkx1HgeCU5fjmCyQjvLczzBAlStJwH&#10;tycukJifJYkmmRv6ApdGz+Py2AXc0F7lZ1dxffQibhIMdetvomP8GglFn0pSaY9qEciaESFAiRMw&#10;xqfdiE074c9bkJ0PIU8CFiNY9xesiBD4Z0nSkiQG05sZRGY9cHGeTwZHYCdISZEclNaSqGykEam6&#10;EJ/1IsNziCRIBCI8d4jnCPF8gYoTPsooSUCfvQf9zl6MBgj4kpMwZYwwJg1KDAQaRhJYN4mb54Mx&#10;Q+OfxE0JHxom2CUJ/ehtU12fRr6RwAwJfUWe+td9SKS0ijzOkPTZPOJhMIDSfBT5+Tim10rIL+aQ&#10;qSdhCU4pT5Ou0ZsY1LVBS7Ls5rUl4W8wZYUzpIcnboIjYuB3pWqRg+TXA2+GBDsiXh5eWGI2ldvE&#10;kfNgkmRd8ov02AYQbsSRXJaywGF4eR/icSSlqyVMr06iO1uTJ+RxhLIWeNIci6oP0WoA1qQVkyED&#10;rCmHMrr0WIbRb9coMi7hP2NePcwJOwLVKErrZQyaBzFG4m6IGNV3Ys2ckkHXBK5r2lUJabd4ruT9&#10;7Ec3jDE7JtiX4gEzKaE3QQOu9l6GjkQ/SPI/4hzHjYkeBBt5zB6twTubxu3JAUxE7XCUozxa0c9z&#10;a8Mmdb9tui5Mho3Q+/UwhqbYP16k2bex2Sg0IR189Qi8tTB8s2HEmynl3dJj6ME4z5FbyKsQMmfa&#10;i6mIDaNeAsx6BkvP9lG8swRLJQpXNYLUUhqFlTTSzSiSjQjceTvGPWMwRU24NngdtzRtuDp0Cz3G&#10;QUxFSXBm45zDWSSqQWTZz9XFqApZSRKcz/F1fTkJf86u8v/UDhex+HQPzSe7sBZDGA1ybUUkPM8O&#10;C0nQEEFwn6UHGt8ovBzDAM8n5cPtnJcdxj7o2IeeLNcEx0RKuA+b+zFo6sOIbQjjXjFsORHlvLNk&#10;7bg0fFUdEwspNa+nghMw+6VM+DjJAUF53oEgv+9nuxyS34djKuFxEpZzeeAGTnVexGdt53C6+zJu&#10;6yR59AQ0gSmOhRmdxgH0WofZbgd80+ynhSKic1k4c374SmGMubSwJVxwcQ7oOIek32X+Nv/r/0mt&#10;o8xcAjuPN1BcyaK8kmEbpCKWHmXqNPECEU9uMS7sb2UpOWJTSTA8jWcPmnh2v4mXj5e4F1eIdTOQ&#10;RMIbqznkCx5Msf+kapGVpCNJneunfgtGBqHrOYXowBUs63pwMNGPJwYNHpu0eJ8J48taGkczUdxh&#10;P+/Nx7AkDyWoByWnSV72aWKGpf2UMngcsz1HHM99zo2DtRQ2t9JYWo8R58aovwM4XE3g2U6BmCSP&#10;h/tZti2uMPUdHp/cK+PLF01V0erNc/HCKeH+YVnl2Hn9fBFvXy7j1bMlvHq6hNc8Pro/h+3tAuYW&#10;EqjOJ5CthlTVu35dJ1oljIpzsWW0FTc+hFUNmAeg84yr0D8nyak9qIU/PglvZBwhkrMyiXqxbEOR&#10;e7V4QEhyX6nIutgUrxruGdxTJCej5GGpkniXKw4USUrFwFKoSvn3KcSpxzNFu8pJIwZ4MbKUiVNm&#10;qX+nVYJhP/cO6nDq4BzfT5UdcPP6wxwTva2Les6A4qxPhYpKJcU89bUYesQQJEafGnHV8koMmxsp&#10;7O1ksLvFPl6NkSuwj5cjkKqt4kGqvEj5ekmMS3W3MiDtEJtt7+VQm/OgREwu5cNr/GxG7ovYXIqB&#10;iOFGDDmC5eV3HwuJqLyUxHuLxHEiUqBE9krxoJHquSKSgFgMOGKwEU97weNVnrNYEM9iEnSS5zr3&#10;A+k7ySEq+eoE6/+6l81/xP9Smfc/hkmJwUa8MsTjRgw3InKNEvdfIdEJ7s3pJAk0MVyF7xX4noj8&#10;7qPHjryWMHOVG5DEPpOaRJ57Z5m6SLx2PyaQFaIvFZYWOL4r3EPXiMHEM1uqK02nDcqwU5eKmCTe&#10;YlSZnGrDuL4FU8YOEncNmgUb1jj+m9xbV3jeFd77WtmuZIXXXuX9S+LdpbIFc8SHjqlr0I6cgmb4&#10;cxj0F5FKjKj7W53hnMvaELRTr41cxkD3KYwOX4LH2afCncSwtE4utk6cKNWW1ovEqXxvm3NloexG&#10;kvrMOtUOu6Ubft8QEsS+UsRCHmpL35TZT/KgPRgcRFA8fflZJjOFvBg6eO8S0SAPubfqTlV4Yqlm&#10;QbMm4WiSK8iAxVkjlijL01NYLhHblgxsi1Fh/XvLQexxDJd5jZmYBrNcX1IJaoY6LBseQ5p9mGPf&#10;h0OjKp+OFGEQzC7lysWok42LZ4wBUtwjwn4OUYZGr+FG++e4cOOPcL39C2h5b9Jm5WHDcRWjjVRt&#10;EqONpC3ISsoCilSZFS/5TOykimsoMMpzkgdw7aepV1Nsh4RXSXnyGDlBMjyCFNuVDAwhw7bkk1rF&#10;KSRvZSalR5J4Jsp7EqOp8Igk35c8Nz5XP7p6xMD2qcpbdPHmH+HM5d/BjdbPMDJ+C16Oh9M7goFh&#10;jiXHU+wUlN8YbT78qfKF+1sEkwLsxUOGBHRjVVw2SQZ4FI+ajRWJ55T3PdjdDmJ/N4wDyu52CBvr&#10;4gnjwSLJ6kKDioSy0iSxIJlYlxwwQlyptCTBlmw6YlUWL5vVxZBy0ZcKKIvLUSpzJyrzEk8bRp2f&#10;NUkOVtbkSUlQGYOkMtXykh/ND/GoUg68JpZoKs51vr/J620tuHBnyUVCHsDffjOH7x6lcW/VRiJt&#10;IpG2cyN0Yn+Fio4LaWXOclJJacmtctIscqHJYlPZ03kUT5rNBQmvcmJv1au8j0SOt8N4djeHw40w&#10;crEB/tbOTcCPed6nlDBLUSHKBI1xguZJLuaavBcSJEnStkCRzPr1mluV0pOjbHg1KjvJGSTJhaWS&#10;k8RuShUYWWSSXFSMNlIOXCp1ieW8SWK88KFf5ytmSJk+CddSZb3ZX1Lie6kuVnbZGKz8Pc/Bfm+K&#10;wucmIzG7y/KknBvKWs2ObY7TAftwj8c9ApR9zoU9juOD1TBfu5RB4i7P/XAzgldHGXzzdFqV7f67&#10;X+zi568aeLGXxKvdOL6ScKetKF6tktRuhPDV9km1pefrXrwSo829DL59XMT7R0W8ldCku1l8dT+P&#10;bx5PQ/LbvDou4PXdIp4dZHC8EVF9LMaxx0dZPDxM48lxFvf2YngkIVYPi3h6N4OvX9Xx8/dLePuk&#10;gnfPpvGTVzV8/biEF3filBjPm8HLozRfJ/GSv5Pjo50IHmyFcH+TIIhzYJ/zZp8keLvpwPa8XSWi&#10;fiaeOPdL+E5i2zneL/fjvAcCKc75R+s+JU82A+wjj5L7qz4K58dyAAeLJNPsvzXxepIQH5LNmG8M&#10;pZwV6YwJg+NXcbHlD3G29fdwuvV3cLnnR9A625AVF1bOc5lPR2JI4rx/zP5/xnY9kiSumQksFw0n&#10;+VI47ivc/FfEUMeNNh8dhs/aCofhOgKOTuXFckhgeEzgtzwXxEzeikrKiKR/hEp2mAqfR0pa5ilJ&#10;bDysQYBEMRnVUelSIhMq63yer8txHaqJCdRiY6jxOnPRISzGh7GeoIR7sRrswk5iEI9nTXhDXfBc&#10;Sl9z07ovhguupbviPTRtwj7bvktiv53VY4fHXYKD3ewktgmMN6n498Oj2ItocETl/4yb/0uCoUcE&#10;M/e40Rzxu/sEI3tZHfYpe/L7PF/znMdVCx5Rd71k33/FefyGffaeY/EVdddbrt1nTSv7bwpP50x4&#10;Wp/C63kzv2fHl8sOfLniwCvqhsfLVhw1jdht8DqLbPemE3fX7bi37uBr3s8Wx5nycMePB5ucM4tW&#10;6ho714wZu/MW/s6CTV5jpaIjWJ/AYnGCQGKYY6XF9jTPyQ17MzuOpr8bm7FRvKYO+5J64W3Tj6fU&#10;Y4+4xu/Pca1x/clau78ZVUZjqVy3T7C/tRlT3jFLy5JQMaQML2v8f4H6T63reYKSlRC2NwnuCf53&#10;tjMqCeTmZkIBTkn82OT3l//Nf/WD4UBk43heAVYxxuysBrEj4UvUHTX27QqP4il5Zyupwlkld5kY&#10;o4scE0kWLyVApdx2lBt5mBu0Lz4OV2QMTm7MHoIOKdtqCI5A4+5Hq/4Wrmtv4BLn/tnxKzivv4Gz&#10;k9dxSn8Np3UU7VWcnriC0/zsDOUcv3dh4houa6/jqu46rk1cx5XRyyT0V9Fj68YUgYqfQD/aCCKz&#10;nEB5O4fielpJeSODAolQbi2J6d0CakfTcFOfdlnaSOyv4JrmEq6OXcJNXqfL1Iox7yAsyUmESQBy&#10;y3GkFyLqtUiC5/dyLUUIop0FixI9yYOWYMXKtewuOeDg2hKxp01KfAUH/EU33DmSTckbkvGQQA/D&#10;S3Jd/od/r/o9Nl9AKO9FcS5G8kGSMuNjv0rohptExkGy4kSCR8mz45T4cakKUwkhXAyokssdmhZc&#10;7TqP2/2X0TpEMOsYRqERR64eQ6ISgCtmgjUkHhs66FyjMEpeEq8WnZo2eNie8moFoemISnwbF0PB&#10;Ug6plRxiJOahegTmxBTGnQPw8FieCyGTJ1khMZpjO8V1PhDTw+QdZruMSDei8OQcGGYb2vXduDXR&#10;gWGPhE1NwZj0IFDPwjuThCnlUcmeey1DsKZduDXehn77GMLzvP5KBdHFIny1FOz5AFLLJWRXy4g3&#10;M3AV/BwfCQEKQk/SLiFMg+Yh3By6hVH+3pFyw5b1wZAJQBPzKOnzGmHIBRDkOavHq5i7v8E2JNBt&#10;JeCcTyNYDSPVTCNJ0i+eSN6ME7FKkH0SRHyZ5J8E97quFeasA4a4BaOeCbjzfkRnUzCGOdZJN8c5&#10;hA59P9ooxjTnCvs0uJjHTVM/7ByDSC2AbDOCGOdRlGMcq0UhiZLFyyQnVbGaeZVXxxyzwyFGC84V&#10;yU0jOWX6tC3KMNJF4GolyK2SkEoVseZmBQX2iTlqhYd9GW/kMOzUoVXXjXGfTpU9l+TDUtnKlWQf&#10;+EfRPnYd5zq+wIWe82ib7MCQ5OCR0Cr7KPone1ReG1+GczVpg4bXbtO1odfWjysj13Cm5xw+6/gc&#10;7QT+7ZNtuK25gVFbLyI5iyLOoZSJcziMaNGFcIF9knMqjyoh/5fFu2bwBs50X8QXHeeVx8253iu4&#10;reX8cGmU0czF64oxTIxnev8kJgNTGJXcQE4NnDkvhhxjmAxOqZLoYkyQ/EImzmlPinjtv/9/qbVk&#10;j07CljDy3p0IS2ijhHkTRz541MCDezPUnxk8OKrgcDePRZL5lYUwjvbLePZwHl+9WMbze7N4eX8W&#10;O9TJDa6/ioQecp2LoTmU1cJib0UhPIQ1Eol7rjHc+cXf4eif/Wc4+hf/5f9Ml/5/kwcVj8qtlq/b&#10;kFmhrj5IY2EtojweN5ep2zeSWFqNqiqpUjr8yUEZj/eIbw6JYx5U8eAwS0zgVV7f68S5e8REh1Lk&#10;gnhMXt/dT+Pl41neyzzx0CKe8zcP7xSJmYp4fFzG0+MKXjyq4dkDyZNTx+MHNdw9miW+zmBmPoZS&#10;I0Z9bUePrgudE53EI1eUJ84Njt3Nwevo1rYTn4yqJNXmwATsIclpYUIwbUUgZVblxr1CGCWkImtS&#10;Zb2rQuBXItjaSqsHrGLkEMOEz9uLjvY/QFfnj9Db/wUsjm5VgSadtyhjS546Tww48jpL8i7lvSU5&#10;e46SLtqV140YcPJiZJ/2UE+6VYWpHPVwhueQ/F6SQ2Z2xo3GnI9cQ4qeRMk9ImqPk+MqeYZ4mG8s&#10;hVUp+F32/8F2FjuSxHo+CFWBj1i8IsYp7huFsg0ltr06Q4IuOFwexMpDj2aQeFqw/wePeGIWqeQo&#10;hpsyuYDszSde8y7qTXIB+f2sQ4WoLBDLy29m+Rsh5brJm7jZ+iPcaPkRWjpPYYjrzOUZQY6kfbYk&#10;Rp4Tj5mP3jXy+teNNh9fy1GMN2LMEAOMMtyIFw7bVCpZkOG1M2kdimIkIIYUUflSeM6Z0hSk+MC0&#10;eDR/8NiRMPQy93plxOHvp4tG3hu/U5yEeOnUSieJjSXsSBL/LitsasEG72uNfbbOPhTDyzLHbLVK&#10;jpM3o0q8uVC2Yp0cZp2Yd1OOM+Rj5Cn7xEB7vJ/NMv+ftikjywYx9DrbKJ4pCwUDGhJ6RHwilaQ2&#10;+ZtDzq0drq/9WQ+2qGubnAOSE1HlP+S1GiWrKrTRJB5Z4vxcpu5a4h49n3eiKKGYwUn4qX804x3Q&#10;TnbDYOqF3TmEqIQJkoMl2F+h+Bjaez9Fe99n6Bs5Dw3xi9s3xH40K6+ieWIEwfrLYkRim1bnHCpt&#10;xnJNCnuQV5aNWGIfbUh7l4PY5n3OEc+WIiMoUiQ1Qdw/iAwxlPJyipFHhscg1aCs1g70951Cd9en&#10;0BGz2M3tMOpuYKTvDLQjlxAhps9RF+fJLzIZC+/jBto4h1qo80c4jyLiHcT+KBCnSUiUhEaJsUZE&#10;qjTFQ8OwTt2EiVgs4KFu9w+RB0wgT3wjVac8niEkEgZyWh0ioTHlmZ0kBor5h5Hk/2I0yvPzREiD&#10;MN/Ts23DY5fRM3AGXf1nMK6/CS/fD4sxiG2JSjJi7k3huAGBsA5BSpg6JE6sEUvIZwbkcmZek23j&#10;tcROQfmN0ebDHx7dLankWiUuhHhkCJPai4iGBjgZuRjnnCQKASrdANbXqfC2wtgh4d0mcd3c8GNj&#10;TRSYAzUSszlO0GZD6vVzonJzkdwwkpx3mRvVMsG/VI6S0tdi6T5xUQxQqfpVsq5cwYakuHZREtx0&#10;RVEXqWSqXLw1LuhazU7CYKPYVTKxAhVHTqy5VAxi+a6SSEiCS1XFqW4l0XLjV29n8eX9FJ7uh3C8&#10;7sHesutDSBRJ0GYYS1w0myskRWshrC56lNFqgyRZqk+J95F8b3fFh6UZM8Wknmrvk0RJCNl82cDr&#10;2JTRZ3WeipqEVHJt5NJapRDzeSOKVLTqaYRsOpLYi8pKJMvFk0qR7CR0SPMoCrvA9yv8jlSF+ihi&#10;uBH3wDneY4OKT5IIL5OorTd9Kuxhm+RKQiAONyKqwtMRN/C7WzFl6Nhn+zcXJHRFlPmJgUeMZeJu&#10;KeFVS9wwhJhtLVDJ8Vy7Td6bGGwaTtzhOe+xP47F64pk+4Dk+8l6AK/2YnhzmMRXxxKylMaLvYRK&#10;IPzVoxnsLnjxYCOKN/sZvGIbXvD6X5J0filVlQ4zeHcnjq9EJAcNf/+G8uJOCs92k3jCOSG/fX4n&#10;o7xnjteDON4I4d52BLvLbhxscN5w3I52QgQwWbx6XMDLR3l8/XoWf/LTFfzquxV882Iaf/xugUAn&#10;jC8fZvHHX9bx/esZfP2kiNd303h1JAabBB7t8rybPjzejeAJ7+cuzyvycJv9R3K/NWfBWs2ITR4f&#10;bIbw9aMSvnlYULlunu+E8ZRz/sGSk31joVhxf5GEfsmBx6tuPNsIqDAp8brZ5dxYk3hhAr75rA7L&#10;VOgzKQnxkSc2PkxY2gmITuPy8Bl83vsJftT5+zjT9yPc1JxGpKDHOsf0mOP5kOvuOc/3dNaCh5yH&#10;+1V5QmDFBjfa+cwEyuEBZDydSHu7UQoPqkStpegIKlT8K5w7d5ajlBg3TQ83OxsWuZnNcSOb5gZU&#10;To6iJJIZV15Z8lRFXFKnCXwKbGuIRCHuHuA1NJghQZ0h2FqLjeFlw42fcYy/pz74fs2Pn7E/vm1Y&#10;8K5uxFdzRrxj3305J94uRrxgX76S/xedeLPkxqumE8/YN495Hw8rU3jATf8u++dOahy7yTHsJkZw&#10;kB7HMQHBEfvhDgHBHfbjXkmPbSWT2JU+kNwoWQ1qyUHUUkOY4bEc7UXe34EipeBvV+/PZUe5sU9w&#10;rvN3TRPuLdvxYMGqQvfec7zei1Fn2aNCmjYzI2jGerGcH8NB04pXu5zPnCPPd6J4yLlwl2vgUDzs&#10;qDP2qMs2qRs3xeBJoLTLNbVBPTQvVQnibJdU5xIXXuoCMarO8nXK14u0pwcz8hTH1oWKdxD1INvH&#10;jWmFek/GZjqpRzFFMCIGFoqP3zebbqqnbznqRW9EB6tvDBb3CBwkdNU5yQ0QVYA3wHGqk4zsHVXV&#10;E8tpzrMoAcuvk4f6f/5/RpqEpLoQRyRrxdJ/9/9U74vXjRjFt3l/orNrRZ0yXEturzIBWVbaT5Dn&#10;jIxCIwBiqgUDpnb0GlrQyQ25RXsdrZM3cJvA89oEiRrltqEVHbZuXNPewtXxm7iub8UFgomzEzdx&#10;drIFn+tu4Q81V/GJ/hY+4yYv8jnlC+0NnPogp3lekTMT13FWcw3nxq/jvIb/j1zBGZLZK9qb6hq9&#10;ngH0cr46eW/+mh9BEtzCThGNR/NIbeaQJwG6aWrF2bGLOKe5govaa7hEuTB6GWeHzuPCyGVcG7+K&#10;YQ+BhYRDbOeR5rrxkyiECAQjBPFe6vEE+zfMfnVzPXsofgJRJ8GFI2uGM2shqbfBW3TAk7fDS3Gm&#10;LTBHDLAnbCTuUZJ8kviF3A/jkahGkKj4YfMRmHkJdqxdioyE0iSzUYIZnkPCapwkqPFqEO6ERZWC&#10;j1eCsPK8Y7YBEvKbON/+BUYdg4iUfHAmzDAGtJj0khRT5LV81xE1qes5SM78RR+ySwWkmlLSvIzC&#10;xjTvfRyukp/34kZwOggLf5Otk0jeqaG5liWJCWBGnmhyz47HSdrC4wiwnVHOS3fShEFzLwYsA7Ck&#10;XdBH7bDkggjM5eCZzWAsZOPc6EeXbQxXRtooLRj1aKELGSHlwz0zSdjLEQx6J3FxpBWTMRtFwqIc&#10;mOLRlnao3DqS70b6UURCmvqm+pXHkClqxZhvCsm1GhaeHWP+yR3kdhfhnE3BXAojtjqN6uESYkt5&#10;mFIS9qNVHj4W9mesKtVykggV3Biz9qN19IbK0zIS1KLT2qeMNkMeDfrtI3AWxHAXgDnlwrjPgFEX&#10;waaUiG9kYGK/6nhOB/tWFzMh3oijuBSHk0A1XnGhspJBopHg7/2INNjvGzXE5vPwV6Icj4Cq4jRi&#10;7kek6FVVqaa842gZvopRSy8mrD3wxUlsOVcikh8oYEDveBeGDQMweg2YsI/BTOIR4+fpWghRroNc&#10;PYTqcgp5Hi2cX11jt9Aych0t4zxO3MaQjQShkVLViIrNLMJiGIuYoJcQNX52W9uKbl77wsAlXB25&#10;iqtDl3B79CqGTFKZSEPSzutxvmerPjiol3SuQWVIScxGVE6hIc6Fft5P12QXWsdbcXXwGk61ncaZ&#10;jnO4MXITvUbel3dClT4X46LOOQoHx9oQmIRGDDoh8Vjz4/kvX2P7xS40bo6BeAJZOcdC7PeiE1FK&#10;biGl1pLeO4VwlLqW47m7XsSz4zk8O6zi2Z1pFV708KCAo70cdrfTWL23gMWjBpb//l/+sBb/l2Tx&#10;P/xfsfBf/l+wuruEbxcS+JO1PN7VwlhgP+hIpnpI5NoGPkcXydwo9UuKhO8oYsafcg0s/w//b3WO&#10;Q64RKTIxSww9Q/w5R3xUWwyqsMiV9QTqS7K+hNi68XgjhyeHZRwcZLG1l8TBfgpHB8Qxz+uq7Pib&#10;Fw3cP8pjhzhB8OveZowknvqce5LkNZOHo4+PCnj3fB5fPWvg0Z28woR3+f2H2zG8Fo/lxzVV3vzB&#10;vVkcH89i92AWtWYCuRnOn4IH7rgF4/ZRtI224FrPZdwauK4MOFd6Lytj6ZBliONghDNupX7hWuL8&#10;s5F8uTgXnMFxOEnSoikSMJLCbM6gEv1K9SRJQl8X/DJDLDQrVaT8aCxE0Fw6kfmFEP8PoVy2o0Sd&#10;WyKOERFPxLlmGGXqx7mFmAqbmpmPkif4kJOwqIr7JHkx+URVHgCXrUrmZuQhcgDbazFV2Wl9SUp6&#10;E99vJJV3khjzDrYz/E6Q7eO+SZ0vIbiZ/JQSSdMgudOUwWbOC0l+vE5ctSFePEqoI5fC6pzLYtCp&#10;ize8V323Me9TD1rWyHnqs04Vah7y9ZEUDyhvegnNWuLv5ri/hIgLdFNtGNXexiCJ9uD4bei51sTL&#10;RcLNTx7WOlS/fTTgiJFGPG8+injiyHvy+UfDjTLeUKbJl4rEERLmLnl0Krwv8R4pkveVxFOb+7yE&#10;o4vMlk9C0is54hHxxCGekSpJEjpV4ffKZZ2S6ZIYb7SYzhFDZjSopol9iN8axKZL/O0W5/u+eJ/k&#10;JrHD+z3i/e5UbJiLjRJXDmKRmFbKjKuqkjMW5aWyzOsu8rdrbNsh72ef/b7H+xHZn7GRj9ixzzm0&#10;W7XyXGaVJ3CrOIFNtmOjYsBShdwwNgT9+EW0t/0RLKbbiBO35lXhihPvn1KafSCFCWIGaKjnLt/+&#10;FOdbv8AXbafwRftpnO08g+u959BPvGKnXisQO89Qh0sRjwD/d9t64Hb0KU8U4W/TFXJVMXpVJU+p&#10;VfEtSRmwKIYpzvF9zufdef+JB01Ci0piAoUo54KrB3pikt6uTzA1dRs+4sEC53wkMwUzMY1ZcjgF&#10;RxDj3PB5BzBluAW97hoMk9dhs7Qh7B88qWTF76fjWo6hXRlnpoVzElNm0pJcmXOY9yzhUOWsQSUs&#10;lrw14hUjRhzJLSnOAfI6Kf1EDCvfz2eMiIQ0GKHev3Lpt9By60d8fRl+4pRwUINkhFw3Rv6a4Byi&#10;biukTEjHpuBzD2OCmG9o7Drn8XW0959H58AFaE2dvJ8BRIlPEkkzImHui9wbhQPLHJcqtOLlL17/&#10;J0arMf6vQ5HtETsF5TdGmw9/yqNka9lLQm+Bx34LE6NnMDF2hoM2ToVCcr9EgsKNYZdETTKmb5GY&#10;SpWlxTkqDhL6+iwXuJSLq1uomK1oyJEkc5HkbEVywVDEaCPeIZIVfY0KTpTVYoPAmoBXS1B+5drv&#10;4ty138G5W3+Em/1nobV2IpTUkahYMC3KnYpIpETl4w8MoLPnM9zighyduAoPJ26B35PM8wvzHlTy&#10;WioBE54fkqjfz+HOpoRpuVSogCS+lNwwBU7e6bINKU54qQOf5bXEiiyJVcWtcK5kUqFGkrehQXI5&#10;p6zJInrUSWjmypN836COkoBY7lU8WqS8XSkv7myT3Kg4CakcJclSWTYeLqQUF0IoMg6/uJ6RZInl&#10;MpnQqXbI5M2SZOXEOszFnePikjhGcTeTbOaS6btGxTtfMmKZykFyo9zh5vziuMCNOKGezN9dD+OA&#10;47VP2Zhjv/N7knxrUZKbUclJXgqVpFis8vx/q+lV+Wr2OM574l3DTf+QpO0+++vevB335x2417Di&#10;2aoHLzb9eLkVxOvdCMlsBK/3oni2G0fc2Qq79jxqiTHcJ/B4TjL/fMWLV5TXKx58vR3G43mbCpN6&#10;sx3Eu4MY3nFs3uwn8GonjtcEES93YrjPOXi0yOuuenF/zYdjfv9o1Y0HWz68OEzg6QGveS+N719V&#10;8ZffLuKvv1vCn345h++fV/B43Y3nWwES7RB++riAX72s4jsx8OyG8YztfrMfxVte99U+234Yx7t7&#10;GTznfRyJ0WXFjZcHcTza8JN8m7A9O4U9yRXDz+4u8fNlJ55t+Hi/YRXiJQmAX20H8FoqTm358WTV&#10;hadrBFo8zwN+/5j9dsg+O2rYcY/r5C7nnbhBbtc5HhyHJR5Npmvo6PkxWvs+xY2eT3C9m6+HPocr&#10;2E8gY1UGQ/ECesJ+l1wpb5fseL1gw72qHnuFcWymR7CaHMJSfAALsT4S/35s5Mdxh2vvrowZx/Dx&#10;sg/POUeer4bweIF9yjaI3Guwjzm+x4tO7DZs3CiNJ08BZG4QWKjy8fOyZkLYIag8XA7h6UYMbzlG&#10;X2+F8J5j8u2KC9+vefCzFSd+wrap47LkibHhq6YVb5sWvJgz4fGMAQ+rk3hUncIz6osXTQeez7O/&#10;qA8e8z4fcG7eLU7ikLJX1vMexrDJ+9giGFjPa7DBzXirosNaaQIL2VE0M6OYTQ4qEYNMszCBuRyB&#10;At+vZ8ewwPW4Rt2zUDZwfQrgGOI6GuBGRpBUHMFSeRwrvMYDtuUZ++hL9ssr6RcChW0CjY0chedY&#10;lbXOTWOF61eeGG0QPGxI3P4KgSWBWYWEvZizcMOzoJQyIsvNPMrNyk2Q5TB2wmXvgc3eDa3+BgEl&#10;1x2BXY1ATnIhFFIGJLjZr9QDeHxcg93YioBvkLphEnFKgus8xk3Y5RuC0dyuqkDNVv0kyZO4PXAF&#10;X1z/Ma73XETb8DWMGrvgjuhVSevSnCTbjGDxvzkJGxApPHsMq3sA3sgEAgkDjAQcepJ7E4lZz0Qr&#10;UmXfD99tUCdLwvW1JS+P1A+UAvVdmiAtSp1jpJ7sMrfhmu4mLoxfx6WJG+iSUKEA3yfAuGJswWnt&#10;NZzR3cDFqRZcMLTg7Pg13DB24CLBzzg39PGECbetvTjN34px5nPDbfwhf/MF94B/LJ/rKPJ6gp9T&#10;PhpwTslrnve05uoPcnbiOi6yXdcNrbgx2cpjG24RJLS5+pWc4e/OikFo/Cq+IKmSc5yR86jfXsNF&#10;tkfuqdXSDb08AZoPKc+cYU8vhgisht290IZGYM9JIlsL7BwfG8fRQZDhyprh4Vxwpo082lS4kIjk&#10;+vBmrcoTRYwaVhLxUfuQqrwzOVdVfe7JexGWJL9ZJ8oSerSaQaYWwOBUhwpBKa0XMLtfQ3Y5g2De&#10;qXJBuAmSrCRHlrAeGvsA+gztGLb1kwR3IbuYQqDsRWg6gBjJsz1hVRVjdN5x3Oi7jHgtisR8Aq6i&#10;B7qwhHOZoSFp7jT0Qh8yQx8gKF+bxqBxABrLMFb25vDg1R6WtsuYX8siU7AjxfuV8K0qCVSR/VRe&#10;jCPfkFLQJmh5reBMHLHFIjyzKSRWZxBbmYEpH8KQj/cvCXcjtpM8JjMxBMSQxaM550O/R4depwZT&#10;SQf81Qjvew6p+RTC0yF4si6YwiTxKTtCRR+ilRC8/I2Wv5kKkjhmvXDkAzBm/LxWEOWDJcRXp9Hj&#10;0kIrIVmNNHy1OLRRE1r1XSr/TpR9IYmPu3RtGJjqQv9kBzpHr8Me5XjlXBhjn+l4TXvOA990BK5S&#10;EBMhk8pN1O8Ywy1dJ3osg/CWA+pc0tbsQppttcPEsassJjBLMioPoDzc58e57iT3jT3vhzHpRcfU&#10;CHqt4zBG7CrPUJD3Fcg54IgaEMi74MrYMOGfgD6og4PtTTXiCPA7EsoULQbhi9kxoOlAH0n1EImH&#10;hCplSDoLUk2n5kGeYxMgMekcu0khAXRpeE4H564dBuoMU8Sg8hz5Mm5orMNoH7mNUR6nQtQT7IPE&#10;XALhmTBGXcPo0bfBGBjHKPWb1tarvK8kobKJ4N3Fue3OWKD3aTBgJgkJaFX/SQiYjnqmXduOHjHc&#10;aFpwe+SmIv4d463sjxHVpgF9N0xeLS61ncXVnssq9G0yYkY355857UasmYW7zPVYDnKuTmDcq8GE&#10;ZxQDk23onbgJi28Ehc36D3rsf0l2vnuDja9fYu3RNkoxDTy6Kyi7e1CnHMTHcTcxjr/n/PwvsjH8&#10;m0YOf7yaJqah3l/2Y2MjqkKaH+0U8WA9j7sbRexsFhDnmrjQ9SmuDpwl0TuLttazMA/ewpxtGC/j&#10;Fvx1JfzD9Z9yba9yP1kioZ8mEXdSr/QNn0UrMYDWekt5Yx9zPT3jWru7kcbScgBV7udzCz5IouLj&#10;oxKODkvq+OD+tKrUurkWVblQXPY2ZJIa1EmO0yTFUl1PPKrFULG9GsZa00M8PI1X96t4TXmwm8bR&#10;VhzHUvGV9/XgbpUYP0O9LykLomg0o5jhflKcCSJZcMGX4B7gGUPH6K0TAw7lRt9VXKe0jpCkmfpg&#10;5HqySj6m4DjccerH8AS8MT0i1JP+0Bhx74jyHIhRsiSGNc7XBckptJnB7l4BS4sRzIlhhHN4jjik&#10;UXOTK0hIrx91zulCwYJYXIcw9zN50FuZ4V5MXVuZYX/yXCXxiuH+KWFbKgSYnEBKZheyetVHO+zD&#10;g+0UHt+r4tnDGva2UspTf25GQpvIMWacKtxLHggLds8XjKrSVUVSF/D9j7kl18RwQx6zuRRRsrHE&#10;/xf8qmrrIs8jRQDEw0ZChCv8vXjYCPfZJF7f5JiKF3xTvC9mbVioO5UXvBi16nUP224jsdUhxn1I&#10;kjHXxIuDuOyjgUY8acQo8zGn5Ucvm1/3tPmY5+ajV45IVYw0eXIRCY0pEFOIMYd4VHnbfDTWVIwq&#10;kbJKqMz3pwsk5CTOKjktj+JxI5V+SgUtSsRmFWW0Ec8cfpbRoJLSYFYS7kquQc7FhTx5UnoCizxu&#10;TJuJq11KtnjfkstlqWwiVptSOfE2yVe2JEqD125kiet4jnX+Zov9tMk2bVF2KiLEasRnWwU9tokb&#10;d+V/YsTduhGr5KHNWTMy6TEEwwMqN43ZLklvbyEVH+N9SVEMjifHRVJRVKedCHAuDhI/dBGjSBjo&#10;Zz3n8UXnWZzv4rocuAAL9Z0Ucahwf69lJBUB+5MixT2kkIb0qXC+PPugQDxaLmk5Brwfck0pxLBS&#10;5bzJ6FGJazCd0KAqxiNyu7JwPq4Jj7NbedIEoxOwuQYworuN7tGrmCAWcQfHEAuPKm+rLH+Tjov3&#10;i4HYk5iTnFWFIcnYkDcKR5TCE5KPMp+QMHX+L1ySIkfJXaPy4fB74mGTp4hXjxR1iEvOGbZP5a9k&#10;W7PyHd5bLmtChPuKy9EPD/W9vE6L91FsQj3YnSb+raRMyEV1vJcJRPxjsFu6YGefOTxDMDn7YHD0&#10;wGDvhdHej6CUCKceEY+aJNexnEc8/X9dhO9K+Fee9yv3JSFqYqeg/MZo8+EPBysOPL0Tw12S0R0S&#10;z701CTUSt01JfOnH1kqAyk6s+RGV92Z3VZILu7BGwrdUt1LpWDHP1/Mkq005zlnR5HuSnHftg7fN&#10;2vyJJVisvivcmMTTplq2K/IjLlBacZ1v/wSXO0/h9K0/QtvgRdj9w0hzEk5T+dW4+YiLvyhSKyf5&#10;kOYy2nq+QM/QeRhtnVyceiptF+ofQgWkipN4ojw6KijvHnlqXchNKatlOKyBzz+qkmv19p3FhOY6&#10;PJyUKU68fFLcAadU8lYprzZHpTIvyrUu4V0f7nfGrErmiTFHQqmk5Pd8ld+lshGlN100nGQs5++L&#10;VPrylCHDxRInyA9ysxFrqjwVj0a1vPdJpPh+liRAjDdiUZUM2iqekhNWJq0YbiRxq7i1zXGjX6bi&#10;WZ2RUsMn1YmOuAkccYzurYfxcCuK++sR9b8kw13j91aq/A2V9pIIlfwSNxAh58tU8NuSIHqBGztF&#10;PG3ucLyE0D8gob/bMONe3YwHDYuqkHOvYcJRbQr35i14KMYMEvR7y0483I7g8W4Mz/fEmyaFb/bj&#10;eLcRwJfLLnyz5sK3mx48qenxcFaLR7VJPF+w4qtNH35ylMDP72bx/VEG3+4n8Xo9oJIWy7nFAHKf&#10;39urkrDnR3CvacWb3TB+di+LXz0u4i9eVfHXr2fx588q+Ie3c/iTBzl8zfn7/WECf/aoiD97UlZV&#10;l77Zj6lkyPfrJtydnVI5Rp4sOPBs2Y0Xaz682Qrhq50ovtyJ4PVmUL1/l/P3gMr/iPf9cMWFu0s2&#10;PJFEwLsBPN9w4+maEy94T292/Hi97cPLDYIh/i95e55Tnq15+R3e84qH9+HBI57jwZodjzdd7COe&#10;Yz+CZ3sEYNzA1zkeJZJh5/glzMTGcERF/5Tj93IrgrfbAbzl9d6u2difVrxbt+DbDQe+WbHjPdv0&#10;jvKea/drtuc9+/k9j+82pL+9Sr5Z9yj5bsOLn7Bd367yO4t2/s6Jt3z9as2Nl+tsq3gPse/F0FfN&#10;EnRNXoXFcA1BbxfXwjjWOPePVqRKlZv3ZMWLFTPerJjwdnkKb5aMeL1gUQl2n3G+PObGeZ/9fDyt&#10;x1FFjzuVSRyITBvYpybscd3IZruWmfggWqxndVjNarCcGcFylkQxN4L14jh2+Zs7sybcqZlPjlxr&#10;x7NW3OWGeMS1tsdNcjM5TpnAJjfCzbQWG6mT1yvsy1Xey4KEI+UppXGuAS32OA8OOYcfcy0/4bp9&#10;xvM9rBqxRxCySQAiIU6SgH2e479MndUkaIwnSJwsrejTXkY7x+nm8HlcIUC/NXIZt4evoEtzC2PG&#10;HpKZAQwbu9GpvY1WkokW7Q3cpJ7qHL+KHs0VTNm7kcxQnxFozjciWF4mwSaolVC5Xn7eMniG370E&#10;m2xcdSnvTXIam0QyOonpkgcxkq0eXTvOtJ0i8blK0HyZ5HH0f0ZK5t6/RWHGA1dgFNqpFjh9w7B7&#10;BlAg+JtfTqCxkka5mUSsGoVfnviTBBocA+q3ZZKJuTkXNqhH1tYCmG3YESYQCxf1sLKfOyxtuKC7&#10;gbP62zhtaMNpfQvOT97CTerjK9Z2nLe04CzltPk2zlvbcJ3vXzbcxiUCopv8zTg3dQOBaBc38POa&#10;qzinvY4Lxtv4THf1Q3jUZcoVnNJexSm+p0RCp/TXcYZyWn8DZwy3cHbqNj+7gc/ZbyKndTeVV85n&#10;o5fZvtu4qL2FC9qbOE/5YuwqPh27gnPsi0/43c901/GF/qZ6/eOxy/hcGYNu4PTYNdwwd2GY/W0k&#10;CbOXHfCTNETn/QiRLMSbQUTrPvi4Z8lRQqiKqykUV5IosF/Dkltn1odg2QUjx3TcPYjeqTaVDHlC&#10;jHeOXgUKde4R1P7Vf1D9HV4sISJeHiT6QZJ0qeISyDsQKDh5fhK2h8vYeXuA7bd3sP58E3tPljG9&#10;EEWi5ECW5E+8KaYCY5iQqhcVD9LLSWQ4p2xZKxIc49BMCPa0Da6sE86UHV0kz1JOe4TXkZwtHSTY&#10;A07Oj6yU1HZxbpM8B6xwRBxYv7OGtf0lFOtpuCMmeKJTqC4kVaLPdIWkYT2NxloGkbxNGZG8vI6F&#10;RN8ct2IyaoUx7eM4T2DAZ0aHXYsO2ziMWUnIHISrHFY5ZaZI6pVXz2wMnmqMc8MFHcm6Pe9BYj6D&#10;6s6sqgA15hzBuGsEWheJ+lQ3Rq2DaB+7DUvYiGHLEMbsYyqZsDZgwqif7wWM6LSNYTQ4hfGoBUM+&#10;udd+dFsHuF6GcaH/Ms4RmHfoO2CJG2EKcX6HJzHFfukZJ2Aeb4HGPgJHygkdzyFhUZLI2Jr3wT+X&#10;hCHtwuXxNoyFDJi908D2ix2s3l9Cph6BUwwuCROSeTtSOTOyBPQNkmAP54TROw5z2MJzWhFfqCBc&#10;LyC/VuOciSpPLAlNEqONN2tX7eo0dLG9Q7DkXKoCmaXgwVhAj1HXGGy8L3/SgXSZc7HiRZI4Kk0S&#10;kqtLOB11iuk6hm3tKizxTPvnKunxpd6ruES90WnsZBvGofVpVKnt1cMF2DnGkox4xDTAex+FN+9F&#10;sBRQoWOBAud2xQ9n5OTeQikzXFwnPo59mPMwXg9j2DmIG6PX0apt5fEG2qinJO+OiXOil7qxfbxV&#10;Jbq1sM/Eg8jJ91PVkPIq8qYcsIZMMAamoJc8Nxw/Casb9Bow6J+CJmaHdy4DfdIJY8aN8aABGu8E&#10;zDFJID0Fh4RGhbVsI/uBBD7OdolHxqvnS/iLnx/i52/X8MsvN/Du4Sw2uN/OkqDUA0NYD2pwn7/9&#10;lnr13y4V8L+bz+F/2JnHf3PYwL/Zq+Avt7J4tRQkWbTimOT+/kEZuysZxLxahL0kRdOSayoNfdyE&#10;08PXcH70JvuXa5zzvlwMo1EigU6M41XRjv/N0vQPOvr9bBTP5+K430xgh+u5PudDjOQ4Ruy4sZ3G&#10;i+0Svt6bxtPdAjY2o5gn3l6WPDebKWzvFtFcDCvjhDIolEnOuVdsbibx4MEsnjydx5NHc6pkuBTq&#10;qBP3lohD09wTxetkvh7A6mIc22sp7G9JLsbcSQjVnRzuEifvEw8eqapPXqwTEy6RRNembcTqFPFA&#10;KdiQpX5M5sXrk2uOa7F3og0tA1dxo497I/ek1pEb6JhoRS/nr3gCTnk1sFHfuDh//DGOs3MIoSTn&#10;EQmcn/orSEwuBpy5GTfmqWsX2R+SBH9rJao8y5vEqvPErBJ6NF2wqAcfmZQRRQmVKjpR4DEUJrH0&#10;DiicLeG74hUj+WbkQYRUbpJEwVIBam8riYOdFNb5Wjx+pKqVGG2kwpMYZST8VwotTHOeVOS++Vvx&#10;fpoh8RYRo42ENUkxFSmn/bFy60aTPKkZIFEPYIP/r4nBiNeU9AR1coilmni1u7FPHLUjD0TkoVTN&#10;hNXqlDoukktIGI1U7l0Qbxr+VtIYiNFK5bz5YIAR7xo5fkw4LA+Yf90489HD5mNuGnn98f+TcKkP&#10;hhjJc0mslEtpUMhOoCKJeUsk+UXJcyOltSUciqScfEslqyWJP/FQkXw5Un1IjDfiASS8RwpKyAMs&#10;eUimO8l1w7ZVpX1yLWKHck6H2QL5THIU+cQIvzOBBv9fn7aosKct3peEOW1Rf22wr5YqJiywPWvE&#10;Z2vEfctVA1aIJ1enxfhjwGZ5kqLHVlmHnbIBO7J2yLmW2R+LHDepZio5JBc4PjJvpKLuCseuwfaJ&#10;l/o2r7tRMmKL/bVFvrhC7micvIlbPedwofMsLlJudp3FoOYaPL4hZXwrZCfZRyb2uQj5WIH9lZdw&#10;Ix0aYniqEzuS/27zuFQxkEPqMZvXYlpyTcaGUI6NYDY9oUqRV9kOqUhV41yuSSin5G6Sqo/6VrS1&#10;f4FbrZ+hndeXJMBp6hDxiiqyDcmYRhluhB9+5IgnD/YlXGmU4zSJIl/PkuvW+f0ax3lWrpXimKZO&#10;Eg7LGErS4HhwWIVFZcXjhveWIY7O8ruS2FmMNhmOd4r8VNZajrg1wfUqnjBi7CnyNxVy7iq5u5Qy&#10;l8papRh5K/ltkpJNGhCPUyfzsyj5bYDvuYhFHcSi/oAGfh95eGBEpWSQMKyUEsl3QxFDDn97Ijrl&#10;SSR2CspvjDYf/rBHwnVA8r1DMrveIGHdiGB7JYQNKjaxTO9zQ9jbTChZp1JfnfegMS2GCjMVjIVK&#10;1YZ5sfYS8Et5P3m9SGUoVn7xbBELs2RAV2E5XETiRiixpMsNP6RSSYPKukqQXODkDXCwnWLQyBox&#10;w+/O8/dzVGD1GS5CKodpKqYKN6xMzgJfSAOXfxTR9BQKVTfSBStJyiAmCeqnCNJjkXGl2L2cJKMk&#10;GJ3DV9E+LE95CMwILm4NXsaZmz/C2Rt/iLbeM9AbWuDzkeBw4ov1WpIni6fNRlMqtJDAUTHMUaGt&#10;kuwtk+gtcGEukoQq7xt5ss82zs9xk6PilzjYPIFUWBJVErDbCGp8BElBgqQwQWKUYCER1SMlCZ6U&#10;WxgVGheKVPERS6lk4c5xEZ24r4kFlf0hGzQVkoQ4rS4GOEYRHO9mcW87hYe7adyXpyarQRJsPw6X&#10;vdgmMd0g4d2on4iE/azPmVVp9EMxipCgPlqw4knTipd87x2J/Xe7QXy/H8bPdv34yaYbf7zvx7cb&#10;/GzZgverNryjfLVqx5erDhJ/O95v+/CO33+7F8KLdQ+ecx69XnPxMycBD7+/7uJ37fhqzankS8qb&#10;FTteLJLkN0140bTg+bwVT9m2ZyTUr/n6Ndv1hnPyywUbXs8Z8aphwtumGa/mDPzfgBe1SX7PyDax&#10;HYtWdfx61aXk2w0vvtsK4N2aF18uu/F+zY2vKe/Znl/eieIn/Oz9mnj/hPDtQQLv9+J4vRXB07UQ&#10;Hq8EcJfjfESgcpcbrFSTOmw6cbzkwqP1AB5KiBY3XJUgtmlXnipy3Jvj+mG77/C18rBpijHLBSnH&#10;/ZR9+nTdzb5x4u2WG1+xv35ymMB3B0m824rizWoIr5dDeLkYxKuFAJ5y03pLwPRuxadCir5acuAb&#10;9t83K1Z8u2zFT9inP+X9/oz9/zP25U8liS7P/50YaeTeKF9tBSmSUyiIl5wLz5Z9FB6X/HjM+3vQ&#10;cOGuhMHNObDDObvGTV2MelIhSMop9/d+jpvXfwtXL/8TtLf+HvQTFxAL9KJW0GGJG+aSJEMuTXDz&#10;1GKVx+XCOJbzGhVWtMXP9mrcPHPDWMkOYTU/zM1Rgx3xEBIPppkpbHOjvcM1dMCN+Zib6RGvfcDN&#10;/4AA5oDfucPxXuJv5Te70zp+T497/N0TzuXHXGePslo84mb0ipvvS26+T/nbe9w87xIYPJ424QE3&#10;y7vcLI9KkziaMamkzkccy2P2g6yN+xzrHeqsLeqTA+qXQ+o6KY8fC49gytoKjakFY9ZODE11KF1x&#10;lWBUckFc6LuIs3z9acdp/NHtz3Gq8wI+bzuHz1vP4VTbeSWftpzBj2+fwo9bT+OTLn5OsvQ5N9/T&#10;3Wdxhr+73Hv5BMySFBqpB24S7J9p+wJnJd9EL8FC72lc7P4CtwfPY9zcAZ2xnaDRh2BoHHprN4KP&#10;n/0A/kUM9QrG+R2jo59geODEk8bWi5HJFlUxwEMdmMoT6M5QL/FeZ6l7JaRgkoBbkr+6Sc5CJQLX&#10;/9P/XZ0vwI3f4eqCPzSIAvs2RzAVpd6xUz/1uQdwhec9q72N05PtOMXX56lnWzx9KjfNF9rLOGu4&#10;jnN8fclwE62ObnS5etFqakOPrYtkS4NBtumm/hbOj5E4j1/GhckbODVBPayMNuKlc3I8JTJxla95&#10;LlM7brn60cXf32IbxAAjhpZTExI+xeM4r005o72JUwRZ8v9peY+v5XPx2vlEvGt0N/HZxDV8Nn5N&#10;GXI+G7uKM+M8B7/32dAlnBdDm62PbWYfUidLOJQkIJZkxJmFCDLzYZWgWAw1kjMnt5JAdjmB1FIM&#10;oZofkbkQDCSzV4bZD91ncLHvPG7xGkP2Lhj8w3AuzP4wbpIMODYTQ7ga5hi4kKqF4c1YMWLvhZUg&#10;ZyI0Bl+V++xhDTuP1nD0bBOLuxUs71ewsF9GfSuH4nIcWZJTSbgslbEkAWswy7EKaBFM2TDlHCWB&#10;HOG1TMpLRZLLRudisKctuDl6BdcGLmLYMajKTkeqEm7kQJe2Bxe7rmDYMoriUhnxahyWoFHlu4iU&#10;vCiSaAZyNhJMD4JFB3S+UbgzJMKbFSTrSYy7tbClfbAWYrBMp9EbdaMv5YdlqYrQ3hICW3PQJF0q&#10;aa4t7VQeNBIiow+RtNZTCJIIx+dSSDQySM1nlNfFFNvuJLEX0i+JciPlALKNJNsTgDMm4WIueFLi&#10;rWKBRwwb7jFopAR42g5z1Agf78/P98UTyB6XMA49BiY7lIFm0jWEWNEFR0SPSccAnOIlENBD49Cw&#10;v6bgm4nDW0tCw77p9E5SDLjlGMdVI/Wk34CWqR7owwZoPRp4EiZIZRwpwx4IjyGVmUKGY5LnenOH&#10;9Sp8xJ394LVTDMIj3jJFEvZqEH6OidbaizFTl0r+KmF0xpQb3e4ptDkm0eHUo8OmQY9dgxGPDvqg&#10;AcEC127BDXtExz7g2JNQe7Nm6hUN+rhmhmw9CE/70SM5bCTxsHucfeFEvB6Ci/Nk3DMKvX8c4+zX&#10;RC2mEs8OW/ph4f1I6fBg2cfv8HrOEZVTRsrCj7EPLCkPHGy7JedR5d7jyzmk1spIrZYwFjKi3zMB&#10;s1R8khA+nseUc3Pdj7PdE/y9DkNSOco+yvaNoFXTxr7Tot84wDlqgZ1zw5JwYipihy5ogsZn4O/0&#10;GKUY43aM+/Totw6hQ9+JXsk7kbJyDjkwt1dFmO318/5CHM8A8aGbxCRCLCeGkMeSz+X+DPFRDJsk&#10;/nvsp2+XUvjXT9bw7x6u4N8dN/Hv9ufwnywST3G8VvmdRf6+YmlF3d6NoyzHdPAqRtvOoOX2F7jS&#10;Qj3dcR5Xhq6iy9aNMRKl88YbKozz6kgLxk0j8DvGUHKP4G7MjF8VwvhPN+d/WP9fr6XxYD6kQpib&#10;xMm7+1k8kqpQd8p4eaeKL4/ruLuTxSr3phVihGXiAyGgKj/LWvykIulKWHmWN+ourIk3LO/x+VOp&#10;JlVT93t0p4g7B3ns72WxvhrB0lIIed5XIDCMSHQMUhq5zn3hxAgRwAYx5b5UftqMY2dF0gOI94gH&#10;EnYl4UxSXUgwqRQjSAtp5J6QIfZOUSQPhTc4hknuPQMTtyEVgm70XsT13ktoGbqBzvF29E/1Q+vW&#10;qYTS5ogVFupAJ3Gwh4QtEB9HhOeU6oAZ4uBoSMK22T7ygoVZ7k81D5rkCQvkC826H5urSWLtIOp8&#10;PTcXUKW/5YFtY0EqFbpQIT+pi/eJ8I9FyckZVlxmYzms8PPctIQYkcRXJR+MF0s8T7PmZX9Irkmp&#10;kGnHdNXCo00ZvSQFQ52/U2PAPXSJ3EUe6Ego1ArfW5sPYL0ZJE84kVW+J55UJZJ7SZlQLRp4H8Ra&#10;8w6sEZc3K5MqjcOiikgQrxw75tjeMn8jCW5nee75Zkjlv5TxEe8Z4SQnYVBsc5Wci7hJKmvK64YY&#10;bsq8ZzHO8Jqz5AuzRf4vnIFS43klObLko5GQKElAXOVvp/m6JJ4zlEqBpJ7tnC4Z1GcSNaBEGSnE&#10;SCShKyTuJO1ZkumCGHE4RhJWXyFvifkHEeR+Hw8MKc8c+e6MpLBQ3j0nryWXj5Q2l/bMFgzKgLFA&#10;XrVMLrlJ7LvJvlgRPCoP94k/JGfjKsdhlbhupWzkZ1Oq2IUU31gjXlwlBxOv6HViwDWef5btahDv&#10;zEn1pYKUAJfxJYcs23kdqWopSY7JhXgu8d6RoxTNaBBPNtimaFgLh3sYVq5pD+8lxXUyndNinuNV&#10;L2pRy49jJqdBNccj8bA8rF8jll4n71uUBNOZcdTE44hHMYilk+Ilo2FfjaPC81QkfCynP6lIlZtE&#10;NaVHlfN9nm2bK9sgSZMjviH43H0IeAfVOpCqSxK5kU5yfYSGFU5NyTrh/7m0DlJkJsfXEv6VT0r7&#10;DKikJjAr3mXKaKNFnf1fy3Fe5TgveJzh/ChyjMQYd1Lt1Yoix0uqhuXIPzMpHYW6PUrMQAyZEK8Y&#10;ctl8VsKt9MpwU0joUOL7lbge0zG+JgbJhYk3Ixo4HF1wefvhj2kQ4PcnqUNbiGs7+85Bq2+l/uG5&#10;JcKE10qw7W5PL/T66zCSu0suHzHkSI4eMdqkeX6xU1B+Y7T58Icdkqy1aT2aJF9Sjmy9wYlNcrch&#10;eRuWqMwpa1LajmRPXOY81hYkwwNcFJx8Mum5qNap5NaoPDaoWLa4iaxTsSxR4S1TGa01pESt96QE&#10;OImxEjEq8Li9SoVKkrra9GCJIk9657gR1fm7GS7EWnkKc1zUNbECc5KLEUMsbw4HB9nQBhOJjJdg&#10;PpE2QZL+ZvNmRGNa2AnAAiEdpsz9aOXGcfbWZ/j8JoVk6nTPBZzrv0IiRaLVflo9ibracwZ9JAlW&#10;EpYkNyaxqIpSXKCyblCBzVK5FCNiLR0mwTVSkYiVnOSSSmSJ/y/NUNFQ6SxK+9kHhYIJwbAGBhKW&#10;geFLMFm6uVlOIBzUceHpkSCIy8QMKKaNVHxTyl1OlV3LUqFRSlyUpbiG153EHBfhnChhvp7OcAPI&#10;TajQrBUhviSi99dJznfjeLkZxpMlDx7OWfGgRvJaN+FZ04Yv133KSCEipP7dlh8/2Q7iz/ZD+LOD&#10;EH6168fPN934fs1xIut2/HTViu9WzPhm2YSfrFnx9TJfr/Bci2Z8ucT/111K3m968HrFjq93/Ph6&#10;N4C3/P/VOt/b8OLNlhcv18Wbw4UXa271/5c7AXxFebcdwLe7YdWmr9i+r1a9eN204/2ClGN2EVC5&#10;8LNVD3664sT7JtuyYMFXcwa8mzexXU58t+pm25z4Zk3KOHvwdsmBdzzPa0lCzd+/Wvbgy1Wed8XN&#10;9trxoj6F96sOfL3hxrtNLx7MWbBJci+Vj5a4IUkCMenjOjeUOSq4BmWWim8mqVGbx/Ga5IaJYJGK&#10;XRRgk4pfwokanCeSr6RGxS8haJsc/23xLJOnA7KhTBu4vkwqP9D9phOPOT7P1kN4shbEfQKigxkb&#10;tjm/NiU8h/N9h+tpn5vJ3ZoVD7kOH9QsqprQQ4ok0X0xb8VL9sezhg2PGxxnjvUxryVxvavcdBc5&#10;T+eopKcT4yhww8mQPCSDo4gFxhAlwQqSpPhJ8EPeIWXlTnGtqKTDJKnJJElKYBRTlg5MEvRPkFzr&#10;Jm/Dwv/9/iEVwpfnpivuiiWx3oslnyCgWT1JaL3B9a421LJeGW6OGmbcbVIWeP9NI+5x7hw2pLKS&#10;gfeox1HViJ3sOHYzE9j/EB61M817SA9hLtXHzXSEG+sEtiuU/Cj2ciME1BN4TB31NXXFC270rxsO&#10;lfj42aKTINjK/nXgBcf5Pq/zfNOPu5wLy1yj4rZbSskTn0mE/H1wObvglTLS7n6MG1rQ2n8OF9u/&#10;wFnqg9OdkjTzIk51X8XnXZSOy/ik9QL+6OYZ/P7VL/A7lz7F7136DL9/+XMlf3DlCyXy+nf5/m9f&#10;/ER95w+un8aPbp/Dj1vP41OpntJ1CZ908DxtZ/GHrWdxuvcKftx2Dmd6LuF83xV81vIFvmj5DDdI&#10;ptuGLkJj6kCGoL4qJWoJ9Jf+u/8HKgSoYqAOSkI3bmghbnAJAieptpGrejFu7sGVzjNoG70OjX0Q&#10;xYUkKotxJAkK/IkxGN1dJGl9MJHUB+fTSDQzcKatmN+pqGss/Nf/E+wEKz19X0A/dRNx6hxJNuon&#10;KHPlrRjxjeDaZCvOTdzCWe0tnNJex0VzC87oruKi4QZumFvRwvnSRf08ESF5y5jRx9etU60Y5Jyb&#10;TBmhz5gwSCBwmxv5mQ9hTmJwkZApkY+vxegicn6yBTfsvbjtGsB1EtELhlb1uRhnlIHmw+/U9/n/&#10;5yROIl/8I/nh+5Qzcp3xGzhLOTPGNoxeVd428vqc5jpGuF5Cs34kGiESXw+i7Nv6TgmZ+Qi2nixj&#10;4biGOMfFO+PFJHV4B9vXae9DD/eda2M3cWngCi6QtJzpPo2rw+d/IGuprA+ukBnOhIOk3Y/YfBLZ&#10;lRwJtxvxigdtmsvsZxNyGwnMHpTw7Nsj/Ot/95f4F//6T3HwfBMZjmX9oIq1J0vYeL6ChXt1VDaz&#10;yJDAREksExkbyiUfQkE9fH4t/JEp2LjvaAlEPSSzsztlNLbymF6IoML2T0sC5+UUEjMhjNqHcar1&#10;FC4PXMf10VZcH2tTyZPF28QUYZvT4gXkhS1mRH4pzfO5SahHMeYehTVugTVmwYBpAMmmJBPOwtOs&#10;oCPiQn8xDtedNXgoxVd3sfDuIbQkbm7J42IdVoRu0MR16NIoAm9LcO/fqmHxaBmz23Uk5tJwpF18&#10;n8SZfebLehAq+WETg0zGofLuREteWLmnWqMGZZhxJMzK+ydc9CJa5PczTs5/zvmkFeG0Hd7YFLJl&#10;P9IVH/tNwpcMMPs0XD996BprwbB9DF3mYTjKEVjKYRikOlPagz6pYFUIwrOQh6ee4vjHYCQpn2Jf&#10;exJGpEgWpkngmiTJM/NBzDQiKNciCGddbJsJ1oQVvkoAAclPlLXDRZ3r5FrwUBcH45I3yoVQzo0B&#10;6xiGfBYkttcwkU1AEw/AkPRizG9El3EQ7fou9LOtY84haL1c15FJWOJmGHmNqSgxWsGP2m4Nczs1&#10;hAoeJMucd+FJxEtuVKQCVd6mQup6prrU7/QBHQYtfWgbv4XbI9fQO9mmvHC0vglM8f6clTBs0wno&#10;shG2h/dcTsFciEAbc2Ay6Ya9EoMh58dg0IQulxattlF0cSzt7B9blTLN73JcJQSu3TSElsk+9FpH&#10;YYjZeBxR4VDWpJPj7MFUyKQ8p5z835V0cCztHFMbPFnON9swx2YII45hZbQZoI5r1bWhx9itkkln&#10;awkkJadOyowJN79n6cS4tR3pAjHqSgyPdot4yvXyiHP/7Voav+T6+f7uDL47nsa3lK8lYe/+NNa4&#10;HlciOjwl8XtXcuKnnF9L7Ctd2yn09l1Cr6EDfdYetBtuciwuwZwbg4378aUp6o+ei2jpuQGjrg9Z&#10;nw7bRR++P6jjm+0S7lQdP+iCF1sJPNxL4fBOCsdHeTzYL+LhfklVsFpdChEDO9DgvrpCnCCVSR8c&#10;5vDqSQ2vn9bxivL6+RyePariaD+t8trsbkjoTxL37uTx8LiMh3creHhPSoPP4NGDKu7dK+Mu73Fz&#10;K4XZmpOkiXMuOIBgYEB54kgFpNoMMey8T1UtFUOHVBSUPCliMJCKRNk4cYS/B3FKMijSi2SIaz5M&#10;fCBeACRgCRLPaILz2j8Oq1eDMVOfCr27PXwLHRNduDnShlujnYjWUrBwbo3Y+qDzDMEqYRhRHZJF&#10;B2IcvzjXU5LnScUE95vQIPlebkZQmz4p2CFVEKWUu6qAOHfS9hp5yCwxlTJkLQWxI6FhazGVx2ax&#10;LkU8xPtFQokkP2SAvCOEJerOBvV4neeVSkDKq4ZYpkpeUyERr/J8NfaXeOFUxRuH11lbimBhTgxI&#10;klaCfIX79GyJ3yPxlvNLMZEC/88WzSiQKE8TJzZ4nhWSe4k+kMqOq+LJ1PSpMJSx8au41f4JbklZ&#10;7I7P0DN4Hna3pH2QvDece7w/VTpcMCdFvGfk4fgs+VhNvHnIvcQjarYiXjgWzBRFzB/EAinzLNW8&#10;JPlwXngURTwqpKJUnuReRD6T/6VSkrS3Kl45xHdl8baR98VoQ1Iv4VWSd0SiEsTzScJYVCVSjn/E&#10;24sE51SZGLQiIUGcM8JpZrmnzZITZSJjSBOTFsSowzk3nRPPnHFyLXK8vI7YehILvHZTcDi53grx&#10;9hLbLscV3uuJmIjJT/iXVGNaJDds5PSqupR4k4SIbyzECJapdniIdws5i/JkqREDSUJmSX0xT6wt&#10;aSPUg/iieMWIIcmkHoxLARgx6C2zf9drNiyVdFjMjylZLeuwQd61UbdjhZ/LuYq8j0xsFDmupzIx&#10;pqyTHPtT8iHF+JnV3g6N5jx87m5kxWuGmKrKvpGqcmJAkaNU4BKD27wYEsk7xWMpJxie3xUPuRI/&#10;z2UNap1KoZu0hKzxM/G+ESnxtWBbSRxd4bWn2YYqjzXhMuQ28xxLqehVl7HgeSTfTkOiSQp8j+/L&#10;2IgXVq3Ea2cMXG/ci8g/xatHjCgxjluSrxMSwsTri9Eoy//LHHfxtKkRA80m2T7fMKyGWxgcOove&#10;EUlz0g5zgO+FxuCO6rkHGxHgvu2iXnATY7n8g/CFJfeV6A0dpMJVJDyqPIhyfK28evha7BSU3xht&#10;PvzhcNGKrRpJEwnWJo9SEeXOsgM7JIfLJFeL05y0VZloI5wMI4h5W1HlJiWWxyVx75On51WDCie5&#10;UzeToNmwNUtiJuEtlF3KzqIDuyTb+yTv6/x/tWHC5iJJHsn4WpNkl2RrY8mJjUV+3uSCqZmxQFK3&#10;LF4tM1RQopw4+SpUEglupsMjV3Dz1o/RSiU3NHwRdluXivmbpdIUpSKl2LI5M4ZGL+Nqy49xqfUT&#10;XOz4HBe7z+DqwCVcG76K68PXCFJuold3G6MkqU4SU1loktRYEn81uYAWuTmIFXRxxolVbmqrNXGl&#10;OymRvSHxo2LppqJZ5lEswYsF9lVOS+JqwDJfN1IjVD5j7DcuZioySehV4GIscoHPkKw2SValXr/8&#10;ppEaJWHVYI3KaylFBcHfHFJRP5j34BGV+/GMFXc5Hk9ntXgxO4FXNS3eL5rw/YYLf74TwF8fRPC3&#10;d2L4q50Q/mzdx2OYEsVfbIXwy2UCB24U33Oj+MWyH7/cCOFnuxF8tx3EN1t+vF/34CuOz1uO+1er&#10;Lny348dPpazxmgvf8DxfiscIibGEuuxVDDgmWX604iPwCOEl5cGCg2NvxHy8T4W2PFh2Yo9zYHeG&#10;fZMdpoxgh6/3Z6ewP8O5IvlOON4POFekNPJj/v54xoQD9ttBUU/R4ZDkXOQO59kdkvXD0gSOqECP&#10;2Ya7nHfHVNiHVPYHVLx75UnsFAwq1KZJYNFg/y5SgS7ER7AhOY6Sw5Qh3GO7j0n4GxyLpK8PUd8g&#10;Qt5hBAgafNwkve4B+DwEMr4BJEIjH8ZqgnNAnmbYkREPKCqTGjf3uapLbVpiRAzyNwF3LzJUZFV5&#10;skClnKPSK1DKVMBlKlFxJ5VkcFUqYZmjOW5KogDTVExpzotwcBh+Tw+C3j4ko8PcDMd5rRFucgRF&#10;IQLA8CBKUj6bSi5DoJUM9FMGEZeQP/424BuCh+2wu/phdlJIcq2eEdgkGalzGBOmHozoOykd6B+7&#10;ha6hK+ik9BGoj011qie9E5YeTDoH4AyThIiSlXj0hEGV+itSsUuuJXGXlT7JR0YRd/fAR3KfcHRg&#10;hRv7NjfFIwKnuzUL7onxcJ5ztmHG4ZwRx0tm3F+jblm0YGNWTx0xidl4L+rxfqzmOe9z49gsTWJT&#10;nqZwjHcaNqxyrqxRv6xNGzBP3VOLDWKZa2WZG/1KYZJrj2Ah3IuIrx3xSDc3mwHqKi02qVfmKmy/&#10;pwNjmrMY016CxdUDh38Uo5MtuN1HPUB9cKH1U5xv+wwXOs/gfM8FnOm5jC96riljzW9f/Ry/e/0U&#10;fv/GafzetS/wWxc/wT89/6MfjDa/e/FT/Pb5Hyv5nQufnAjfU59f+Rw/vnUOpzokFOMKPifY/7T1&#10;C3X8jMfTXef4/gV83n6aBJ86avAKOrStJK2jJIBj1EedcEV4nx8A/sZeCcsbGTQWo5idI9nkGOS5&#10;6Urse7XuV+EYJtcwRoy9JBTdGDBzXjQycOU8cOecmPCOkrgPkVR3kux1w5S0wZZxqc8yc2Gs7Faw&#10;cXDiwl/mxp0nEIhGRpR7eJ5gMEugmqn74MwY0e/oVeFOVyZv49zkDdxwdvN4E+d019EXHIOZAMlM&#10;ojPBeaMhCL+qvYnL49fRzfk4HB6HNmvCUEyrcuCc192Eyk/zj4wwymuGr8UQI8dfN+p8fP/zsas/&#10;yMfv/WNDzf9M+Ll85/OPv1VGnhM5pZHP5ci2jF1ThqkuRx8GPcMkllMIzASQmI9TopjkujDEp2BI&#10;mTAc1KCHeuO2JNnLO2DJ2WFOW0mepzBk7cdIkPsA+7T2v/1vkS6LYcWDcDmESF1KL/ugCUmJcK6r&#10;xSyK9SjcJCimwKjq5yLH+92fv8R/+n/4X+Gv/9d/jkffP8HhTx+gxdJNcjwOZy0IJ9ulZfsGHYPQ&#10;+ydQWswgVQmgKmW7cw4EJXa8LGPnQZDrN0JgVm74lUGhQrIyvRDH9FIK8WpAGW3OdpzD1aEbON97&#10;BdfHWtFnG4E2yHuNmk9Kc3PeeApe5c3SZehSYTATJPaSw8QYmeLnFphTFnhnIggv5jFVCmOyEkdk&#10;p4nyo11MP9nHX/7v/y223j9Eaq2CHuswrgxew/Wh67g+cB1X+6+jVdOOFkqfaRAt4x2qGtWwQ8M5&#10;rOc1OOdnYorAx3mNAu+3tlFGfj6l8vdI6FC3oUflDZKEujovsYKF887cj3Hei84+CiPfi4nRx6/H&#10;EO/BGjIoQ8mUZxzdE21cf3oESiGYojZ4y2FEF7KILOXgb6bgrsdgKfnQL+FaIT2mwgZYwpOwRyah&#10;d/TD5CHRqvkRIxGLEH/ESi4VCqT3aKBxjqqS6FI6fJK/GbH1q8/TXCtj2luqFK47SL3L+eDiPJlK&#10;eVA4XMf8y3uoPdhGcqkCXdDIPmnj/XWj39QNc0SPLr2Q4OvKwCI5ZLqNfRjzTCBQDihvJEtAh0nH&#10;sPIkMnI+Wzl37JzD0u5BSy+6uSd48264sw64OHc9WRucBNduvrYnzSphsCFG/ZILYDzpxUQqiMlM&#10;CLo49QfH1jedwMXhFnzacRHnBm/huq4bbeYhDPkmYSn44anFuFYcvB8n9DErvJUI4vNZuItB2HM+&#10;ldRZFzZTH3koXtjTbjgozjT/jzuoy4ZUmW970oFOXRcu9V3Bmc7zONd9Ee2TXRhyjWKY4iv71H2Y&#10;ufaMXAuuMMcxOgkn97Nlrtv71HFPdsvKKPN6r4w3+2V8daeC98dVfHlUxpeHJbw7nsbLgzIerCRw&#10;QPK7RyL6lnveX85F8BOOu6/jDAZbPlOJNQfsHdAnx7j+BjAW6YUmNYxL4xfZvou43HniZTJgbEOQ&#10;mLK2FMJc001COIUl4kTRCZv/2X+LnTkX6tznFjaD2LuTw8FBHlsbCawuB1U1wMWGE1urQTw8Kihj&#10;zVcvpUT5LJ4+nMaLJ7PKcPPyaQ2P71fw8G4ZT+5X8eJxXR0PdtPYWo9iZzOOw/0sjo/F86aIo+MK&#10;9nmd1bUo1iTsSsKoai6l8wP+fkSC8oRfcsGRlJEESiiIeFxIQtoZ4txG1YJpvs5Hh5D2k6R7u8kJ&#10;eoiliKf8AxSSsLAGceqyELF6LGFCtuhFLG2HVgyNXJ/dI7dxs+cSrnZfwhXuudcHiMU1LRg09qiE&#10;1EauFzE2u8M6+DlXJbeHhFYEgqOIkkQKFhGcLsYlJfN+8ocI9jfTuLtXwO56ElJ1tSIpBaYdyjNG&#10;JQpuBpQRpFHznFRt5X2rcCh+V7xpTggy77dqRYNjUxEiT6w/zWuJ54wYhsS4JQabGs8rIVUzxIXT&#10;nCsV7sdSPEQ4Si49pZK1p1OGkzQHJKVVYsAF8pgNjqk83JOcmVLaXQw+AfbZJHHJKPeewaFL6ujz&#10;DqFIPSJcRMqFSyjSzIc2zJCPlHndUoX7d8GKpHg8ZaaQy1tQLFqVoShPfCkP2CTxrGA2ST4sSYjz&#10;HyTH8U4TmyaIccUQkCXxlzlQ5GeSh6ciIU/s56IYaQrioSOJi80n3hg8p+QekdAceZAuRgOZJ2Ks&#10;KSakyIUGFfH6yGrVA86qzB1+J+Lqgsd0Gy7jLTgM15AK9Cnvk0JimHzy5KG020hdNvg5nPy8KFie&#10;510U7xuOw0fvG2W0Ie5f4m+aeXLU0okxokD8rRk4j5tXfgetN/8QA33n4bT3qES9s8Q1M2y7tGOO&#10;XEGMNg3yjRniySrfq3GOK+8k3vsc73Wa91Ek9l4qGZRIKoqdBZ8y5tSkX3jfwgXE80hel2WMeZ9V&#10;rhnpQ6ujE+1dn+Dm7d9DS8vvo5uvJyeuIBEeQyY2rgxdZXlgnzEokXNJ6JIkDBZDhRhPSpy/Wd5X&#10;iuOYJOZOJcVoo0UizjHj/1m+L4Yd8WqSZMLyW/GIqlJmOW7CmcUo0+A9LZLDzPN8dX6vxu9X+dsZ&#10;8pQ6x7bBMRIDlHxX8t8kQ8MqQbJecwkuayvC1AviJSUiYW8S6tZgH87x/xrbPcc+WKKeXCpzLbDt&#10;Ov5uaOQ8xvTXMUxsKJ7fBu6PUnBBbyJGHbqKzsGLGDXchsXTryJkHORPAfKaBHlFitgzFz3hOsXI&#10;8G+MNv/oD4/24qpyzh6J832S8+cHUVXS9t6a+yR0asGOext+7C9y0jZJejcjWJfYy6oZd/j6yVEa&#10;T/ib50cxPLnDzXEniAP5LQn/zooDm4tWrJC0LUl4xKoHyzUS7TUv9pc9OKAcrwVO8qJsh/la8rBM&#10;YH1Whz3+bntBvHVEaYmlmGSCCjFDcJzIWBFNmhDkphAMcRFw0khspVR0anAxiyugLBwhHsHwCNwk&#10;4TqShP6xyxjWXsPEVAtM9m5uKiTVVHINKkGJhVzixF0tGrBH4vlwKaASyEoCre2aXeV82ZlzY4NE&#10;ZoETd41KVDwblnM6ktUplQflQLwM8mO4I3lYyqN4ND2GR1UN7s6O47CuxWFDj3vzBjxZNuHtthu/&#10;uBvGXz5O4W+fZvHXj9L4uydZ/PPnRfz9wwz+7kEa//xRQck/PMzjbw8T+KttL/5qxYy/o/zzLRf+&#10;ft2Ov91w4E8WTPgl5VfLNvzZlkcZcH65HcD3Wz78fDeMn3N8vt7242nTjP3SGNZT/djOjuCwojvJ&#10;90JyfJfkWF4/bFhxr27BnRmTyityUOc4cKzX2A/zYr0V1zsu9mkqj6q8TmmwSPK8TMW2ptwcxaBF&#10;BVvlmFcM/F88sczYIomXkK0tfrbL4wE3r30e9+ck2a+EHnmwPWvB1gz7m8dtHnf4OzlKclipGHRQ&#10;429nrNghcNiZsWCVimMlL3GuViyyTQtUSEoxZTkHqDxmZF6IYkqNo8aNZFtipDmPUqFRBLgpesW9&#10;n4pELL9Oz9iJBZj/+/wSyjaMSGBIxYtKrPUqQcEciauUkiyXOAe5Kfu9I5RRlQk9RZKajE9S6WgR&#10;FzfBqBZZ/p9LGZFOylMjIzdII2IxkgQCymBIh0hUDCI25Aneo3EjwgSZQZ4rEBqnaFTuozDPk0xO&#10;qnwoviCBjIAZiiMwDivbKWVhjb4xGNh2g3ccYyRfg5LDgYC2TdOqyNAlAtxz7eco53G+4wKuDtzE&#10;dQLsVpIiAcVjjjH+ZgD9UtHDPgQLQa88jY6w3XHeV5xtiLPP0pQigWw5xo05PITpyCCa6QlscGPd&#10;oWxzLLY4Hx7NWvGoTr1RM+Ogyg1vRozBDjzcj+BoL4yVRQIp6pVqRZ4WaFDn+tkQ11hZw+qJlJv9&#10;zk1TngBxTGdnXKpqQ5mgyOvpg83eiYGRc+jXXISZYHHC0Y5bg59hZOoy6tRjC9Qri+sRjFtuo3X4&#10;PDpJisRYIU9kL/RcVIaTT1s+xye3Kbfk9Rn8qOUsfv/WWfzWtVP4J5c/w+9cP4V/evlT/NNLn+C3&#10;efy9q58rY4wYZj4aan5fjDcXPlUGHDHk/J787hI/v/gJ/oDn+az1Aj5vOYVrg1fRNdlOstWpEsZK&#10;ngd5WizhBwYSd8kdkScBNXJOXOk+94OxJvjld7jZew7Xu0+hT3NNVeyJpaagn2qFRnsDcc6JeEby&#10;WfhJDk1o17SRTA8gXM/Cng+i2zKKFpKoQQJhS9KKYfsg2iZaSBjlKfQAhkj+bnafxoShFZWq+4fr&#10;LtRdKm6/lCMw4RhUqPOqBLslguN41QlLXCrrtOMM9enpiWs4N3lLJQM+O35dVXg6PXIFp6S6E4no&#10;2dGrKs+MVH06z8/OjIuR5RK+GD8Ji/qCQEaMKb8uHw00Yqz5dYPNR6ONGF0+HbmMT4YvKfls9OQc&#10;Ynj5/P8P+Uxzkuvmk1Geg/Lx9Y9GLuFHQxfVOb8YuYrTwzzvANs5eAW9rmG0GDtxaewGzo/ynnlf&#10;cm/nxMjD+7wyfhOGxBRMXOMyjh/7UoiHjYTaGZ5C+1gLro/dhpkkxjEbxgQJuinOMSS5TZFwZgtu&#10;jGhboLH0wJOzo7BewNarbfz8X/0S//a///d4+pdvMUKi3s/1Xzicx/S9Zdimw7BKqBBFwt3ClSDc&#10;HOtE2YvqYhzTzSBC1IEmbxcy1JuZkg2BmA5O6g0ndYgnPoUACXuo6FEGv17qjhYp2e3SwJi0w5Yn&#10;eWbbDAkLbunbcbbnAlxsv5BoR8IBjWsM/ZY+OHI2tBlaMEG9FV+QJMMBOMQYUPQjXEshsVBCjBJs&#10;5OCup2GZjqKdeueGvgt91D0SCiVlrDs5X0fdOkyGLbg93sm2dGHEpVXVmiRZstYrpaENmHCPI9vM&#10;oLY1g+p6GX7ev4TwSL6cDn032knwp8ImWKIWWHh0xW1w8HXnWCtMUt7VOsR+HoQ7YUO44ENCVZFK&#10;qbAjqZojlZTMKu8OSVU1wPVjgi7Ae6sF4M1SD6VN8JCYmt3DcFAPj3NujE11IDXtRWomiPp2Bb6C&#10;h+3impGkvrNRZbDRBfUwBPSqJLt4+Tg8o6q8rJdjGklZkORajtdimExYEd+sIr07h8aDVZQ2KirH&#10;j1nClwouuFNmXBdSkraiz9SDyeAkLPzNsHMM416tCr0K5n3cH3QwcW+LUE8UaiEky27onYPo0txW&#10;1cUMAR2sMbNKhBziuGbnYmjuTqO0kIRUdbo9fAM6/ySc+QBMmQC6bDrc0A5AH7Epg4uELVnSPGfE&#10;DA3Hpc82qnIApRZzKG5UOfZxdJCoS/nuCfb7mGscUyFJbG6CO+dTnjYicg4f50RwNgFXIcC+8qrK&#10;Wt5SGB2cE2NuLcY8WnRN9aF9sgddpn70c5xi8xl0WsRAqoUmpOcckDwrrdAauhDlnKpwDu9yXA94&#10;P8drGRyuJHBvO0vcWsZTikrMe6+KN8fTeHNUIf4t4NVhEXe4H817e3GPuu7btA1/R/387WwM09Sh&#10;eu11TPh6EFqmTryXg6fpwi3jNfSRIIrxckJKlnMdSZWreNkBo72LBJqklITt4YwXf8G5Ibqh+ugY&#10;OssVaJzXkSPe2tyK4+5BDo/2c9hbCSqvjN31MB4c5vH0fgVvns3h/etFvHuzqAw2zx/P4OnDqjLa&#10;3GebxcNGDDYPjkrKy2RlMaBCp/Z2xKOniNWVKOabfuVtI0YbCZlaWQ5jYz2Obb63v5fDzmZSGULE&#10;2zxJwhSXUFllsBFvFzvJrwnzQqSLU2gWpjBHkip5MyokohnipaiQL1sXAsTXYXcfYv4RJILjJKsT&#10;PEoiVQsSxD1pzlsX59WIoR/tw6241X8dLYM3cKXrIm4MXEXH+C2MWHuh8w6rsvWWoAaehJ76SqdS&#10;IoSJvyKJSWXIEaNHkntjOWvCSiOEjaUomjUpxS1J9cPEblGsEL8JhpCCJZJ2oUlR6RcaHtTFeMY9&#10;T3nUiPGGpFy8VmrKKCNH8oqaS+XGlPekxLd408xUHahW7epBR5HYJEcCLB4DbhLRjo5PYTV3ktST&#10;2PIz8XaQMHQh/3sk/5KkdpV4tF6RnDs+1DkvykWnktmql33tR0WMNuxv4T/1aYsqJV7hNSM85wgJ&#10;77ChnXP9Nlq4R3WPXcekJHvlHpQvOVUFoTKxsOSuEU8QqcaTFNJPop0maU+T7CfTeiTZ3hSPEpaW&#10;I9aSsDkpYy0iVSs/Sp5kPp06+X48OYEozxeNkmCnJFSOWJfvCV6Th9Ol5DgqGS1myZPE26PC9yRy&#10;YZ792GT/iTEhLxgyNoJqcozcy4q5EjE7uVeZXCIdl3wnQygT30vEhXA78ehe4PeWKmas8r11fn+V&#10;82+JmLPJ+VgXAwXHQfo7yj0oJN6ynDdSCUkMNhIGVOdv6nk956x49Yi3uHikiHAOky8uiCeOeKuw&#10;XXXiWinLfUdyIS0GMc1+S3H9JgTbE9dnpFoS9wTB/GLAqrAPZzJcB7z3KuePGFwC/kFox4kduj+F&#10;nrjHSg4qRs1KVsINrZjOSfiYRRm/kuIVHyGXjU+onDNiwFEVv0oW5HmuDM8vxpoE8bd4vQjnVQZB&#10;jpsy8IhhjqKMKxwnEWUE4ntirFIRAnL/HKOwrQWGoVOYHPwCAWLkGY7VMjHeGuf3MteAGLa85tuw&#10;6i7Da2lBmnpgnn2z8MFotlo2YqMiyaHJ7Tg/V3juFc79ZTEQsa2SE1bCt5xSHcvYBr2pE1YX9zjq&#10;Q42+A4PEoN1jN9GnvY0p1yD8Ua5p6lkxTEluplJ8TBm3xVgmlcjETkH5jdHmwx8ebETweCuK4yUP&#10;Xu5G8HI7iAeLdrzZDeE1if/jFSfFhSdrPrzajePxRhjPuLm82Mvg3YNp/ORFDV+/mMaXT7jZ3U/j&#10;eMePu7uc6Gtu3JEQhZ0IJaxKOB+t+VEI9WGDpG6PC+LpVhKvuUE93ZTz8robLpL8Cew2jThYtVOp&#10;Gal8jWiQABbKFthI2AZ1tzDlHqTy5uKkkpZM71VOngY3vYUZLrwZo1JUTmsrxkns2m79Hvq7PuGC&#10;GML9O3m2s4E7K2E82U3i0SqvKWEosybcFwNGYQxPS+N4XdXhaXEML+Ym8aA6jqPyKA6KozisTJCI&#10;mnDEa9ybsylvAgnzeEhy+n4zgL9+XMS/fD2jDC5/dRjBP7sXwX/yKI6/vR/BX9wN4M+OfPiTfRd+&#10;vmXDzzet+MWWBX+ya8ef7Tnwp7sO/MWBB39zHMRfHvr4e57vKMj3vfjzfT/++jiKvzyK4VcHYfxy&#10;P4Q/OYzjJ9s+fLnuxvH0BDYzg1hK9GA+1oVGrBv1aCcWMgPYmtHiTtOE7boOq9OjWKmMYLOqwXGV&#10;9zZnxuOmDQ8llGXWgMMZyuwUjuomVYloh326Nm3EPMnbotqsuSCpkGZEkSdFMVBJsa/rBT0XPIne&#10;nJPiUHGekoBacgEtzZr5v8Ty2rHJ4w7fk8TH2/yeVFQ6mPfgzqKPYx/GgRgG5+1KxMizVbdic1Zc&#10;JCexSiWxOSsGHxc2SOyXCRok8ZgoiiUqjM0Zkn7xkCpzcyifbA4LfF2Jj6oy2ItlM+4QnNS5CcfE&#10;GEIgIQYSP4GeL6gjaNbCS1AhOZD8VPYSUyqJuuSJjZSpl6c5oiDFqyXoH0JInvpExFhDZU6JkpxF&#10;uFHEeI5UVK8MNikx4JAYxQicw54JJREC6ij/jxG8xwmKRWKUKIF8KmHmRmDh0fTD6ySJXSw6BT+/&#10;byL5NvEcFoJfM2XSM44x6yD6JrvQpetAp7aDpLwNHdp2dEy0KxLfMd5GMtaDIfOgqgrTOdGD60Nt&#10;ONt5DWfaL+NS93XcGLqNW0O3SGj4XX6/a/g6dFKZyCNePBpV7SjhG0KOm1A1OoY6N456TJIGa7DL&#10;eSTJfe9w7sz52nCfa3Ax0IV7HLfHS148344TFJdwtJ3ANBVxipvsiO4S74PENE4gRrDn5oZlcUol&#10;jQto6/4CLd2ncKvrFNoHL7E9Lcq4MGYZoPBeSfIudpzFpc4z6KLy7yGRlKfWBrbRwbY1CHYleeP8&#10;Rgyjlnacbv8Mn7Z+hh+3nMIf3jqNUz0k493X8KPbZ/G7l08MMX9w9RRfn8I/vfgF/snF0/jtKxS+&#10;9zvXvsDvXPkMv3XpE/zTCz/Gb1E+etr8/iX+7uJn+N1zP8Zvn/uRMuR8NN5IuNSnLRdwofcmznVz&#10;4yMhSpC4jThGcGXgCi72EJgO38TlvsuquoqD5EfI6idskwLz/8X/iD+49Ef49MYXuNh9ET0cvzYS&#10;/ku87/MtX+DCrc9w8danuMXzSPnf2wPX0aPrwex2E//wn/9r/Kv/8O/RaxvH+f6buDJ8Sz2JngxN&#10;kPCOYMjCfmYfDk31YIIER4BegUROqnjMi7v3356UwZ3/i79TIEpcigUsypPIAtdTliAiw/9jMy5M&#10;JQ2q8pIYMC7rbuPC+E2cHbuGsxox3tzARXlPe0uFIZ3TivcMP9PfxBndDXw6dhEXTLfx2fglnJr4&#10;j4YaZXwRLxjKrxtwfv2zj0abXxcx3Ijx5f+XiHHmx2KcGb6IPxq6oET+l89+NMbP5PNhnpP39MXo&#10;dXw6eBlfDF/FqaGr+Kz/Ek7zeI6A45yGwuMFzQ2cHeI8dfYrg0385SvVf9Enz5DI2eHxT6C7/4pK&#10;ROsreXFrsh0ukuf/D3v/GSNZlqUJYiS409MlUoTW4SE9XGt3k25uWmuttZuZu7mbay0jPHRkZqQq&#10;kZVVlaW6qlr3thY7O9PTM4vtGe4uwCG5xJIzAEkQBAGCIEDwH8mP37mekV1TO/zB/+3AwTN/9uy9&#10;K84993znHVF/vIj0aoHgOoh8M4bFlSLHOEql2AkvgXSOIL/zeBmHnz/Gp3/8PfhrPoJZDzRBDe4Y&#10;7kETMkAbNWM8SNBdiuDKyB10TXbDFDk1VIRLAVhDelUuOsPfzhOs1hYiqLZCiGet8JMffCL/qHxG&#10;ix5VFvyBlgrcbgOrT9cwHbOgebSAj3/3u9j95BiNhx3U+b8hZVFGmxTBdawaR5DPCVR8cFEBtVJR&#10;CzZdiJBXMgRM5U4CafFqiVox7dZD49RhyEaAXo7CNZ/FRMqJEQJxAfM2gnhb3E5eJyg3iEfFbZzv&#10;vYpb7JO3RKB1so769hy8BPeZdg75xTxcaSdCZY7fYk6VAXfn3Mrb5O4EATT525vhWJI8EuIjYUx+&#10;PUaN/bAEKOMJxJMy9q04IkUvXPEZhItuFOZTsFIW2+JWVbo6Vg+xr1HEZv3wkt99BIvtrTzcYvQS&#10;YznX04xzlP0bxySfqfNQKd+uo3XYRrKTwwRl9H3xCPHrYOA+00t5dYvrXufgbyjPfCEjwacTmYKP&#10;827CoOEB5cJ1DBCwTsSMHB8xghgxI/tTwYXiQhzetFkltg7kHaqSklRscmbdMMWs0PgNmOFYisHK&#10;nZTE0uJtFYInYkCYgC5Z9pAXdQhmnbyfl3MycVrqW3IL+bTkBS9qS1mU5uOYWy9zj9FheGYQOp8R&#10;k24j2+JAYDaF0GwCjqwPWj5v1CnhdxFkl4pItrPwlYKwkwd97JOHYyjzMumehFb2L46rlbw16ZrA&#10;IMfLkfci1EwhsZBXhhtL2g1rxgObhEdVo8owJGFUk34jhhyTysDTZxlVVbzEyJPsFBGcS+M+x9PI&#10;/dJb9nNPcSCRIIhm/2M2ggLK1vf2mnh50MDeWhp7Wxk8Oi6TSnj2qIKXj6v48GkDHz6u4wPSx89b&#10;+OjxLI4pD1e57/18uYD/4mgZf7TVwg/Wq+hU3NC7enBVcx7npiiPjTdwfvACrgxfUzl3pBT9IPnW&#10;xmOb/L85n0SKYOUh5+dH1Rj+arGKT3/rD5ScmBp5B4Oad2Hz3Mfyop9tLOK9/SKe7+dwQr38aCuG&#10;o50Unh4XleHmw5ctvH7ZVCW/j3Ylz2RU5Y7coU4rRzG2b6/FsLORxDZpZzOFHeo9WzyK0WZ7J4ut&#10;7TSPGezv59V5VTlwNaaqLW1LONF6QlWl2lqPKdrZ4n1I4r1zQn19c8GPrTnqetwHlkUnzE9jnsB9&#10;kYB3UV6yCGiMa5APjiLlHUKae7tQwjWAXHAMWT/3HAK1QlLy11CnIj8kuD7jGQd01kEMch+5P3ED&#10;96Zu4fZUF+XaTdzW3FIeZb2G+7BRF/JlXAjlvIiSv1IlD3IlJ+8xjRD1Nz/3uSDXZ1IMGBXyc8OP&#10;ZkuMMxHMS+6aeb/ymFlqB0g+9ZJiRY5fGmMkT4uE00iuj2hgGCGvGN2m1cvdxTnfqddJzf5l/hsv&#10;ZuU35JXOWgKrW1ksS76zqof7pXjF+LDGcT3YTODhNueTmGNnmeC47aJu6eScB9FsegjOxXPGhyIx&#10;jds9iFxuRiVIlqIqi00xXLBNBNR1tsFHnexG71ncHLyEG4NXcVNyB1FnGzP3wU6ZlCpIPh0p/2xB&#10;OjqGgLuHety4MrhkqcPmeD5DQJ8g+E8R/Gepy2cy08jnpQqSHaWSeHhY1VHCt8o8Sni8vMg0Wwm4&#10;5UXYxCU4/BybhAbRpE4Zg8QLRMC65AV945khnihiTBADkhgy6hWHKkAj1XDVi3LqF8rjg/q8GKiq&#10;xBoVya/TEIOFBVUx5FBvlBfxUhhmSYxf/LzBazc5D6tls6oEVxOeE+MF71vmXlQoSNsldMynPFck&#10;L89CjTpq2YT5gh6NrA4NYpcWn9cSI13ZwnXqVak+duY9yqunldOjGBlFOjiCooQJyctUecnr18BL&#10;ihI7FPNO1PisMvVYeZm5SP1WQrXE8CGhT/PipcT10RRvGLZvjrzV4hg0OKZC8lnONfhdq0Ssy88q&#10;bIpjJ9W6pJBNhfeQ8Cgx2mTFS4f9kfGUAjXSZzlK5SjxLJMKTPHQGGJce2IEEu+bjhgaxfhXmsay&#10;eCXl9WiRGlmpumr8sliNQ70wFQPaZpvYrRPEGv9XuXFIcn6beO2AYyPe7p2cFqslAzbrFmxzDjdJ&#10;KzLGIgM4R5IUWcLoinkr+ckXek4AAP/0SURBVE6qJs+o8urdfefRM3wF97nH9XJ9G1zDiHA/K4oR&#10;i9hMPLY2iQ0lEfVyZZqyRfuPRptf+8PnBP5fHEbw2ZYPv3Ucwxc7fvziUQy/cxLD99cc+G7Hgp/J&#10;ucMwfms/iD98lsMfPMnixzsh/IS//RnpJ9t+/Gw3qEJ15B6/fJrGTx8l8OPHSfxEPr8s4GfvV/DD&#10;53l872kO33qUVuWUXx/E8N5uhEDcRsDuJLhL46NnKbx+msLH7xfx4XtlPH9ewsZODIHkGK73/CYu&#10;dX8Nt4bPctPsR1Yst9xMNne4yWxHcLgTwdFBApsPc5hdDyNCpnLHhxErTGFxw4dnr0p4/UEZL9i3&#10;9x6G8fmrNH78KomfPo/hZ09C+K0TH377sQ9/+l4U//mzAP7sRQR/+jyMPzgJ4JdHPvz80IefHgTx&#10;xW4AP+KY/ZJj8XOOxU/Znx8fsa9HCfY/iV8cJ/Db/Pz7j1L4Q/b3l0943dMifvwwg0+kctGSGydl&#10;Pd5jv1/MzeCoPIVHdT1eLFiVIeXpol2FEB3Pn4YYHcxZVGWb9ZYsTiMXsJ4CVoc8F04uPYVMUgwM&#10;EtLDDTE6jFxkGLXEKJbY/5WCFs+WvXjBZz5t2/CMAPspnymJgD9adZE8+GDFhVcdqRRl5TVWnEgY&#10;U9OMnZoRW7Xp0xAuClWJN13hRi3hYot1LmgKCXGpW+AiVe6FpDYFqiSvW+ECX12Q+GEXWmUjlrjx&#10;iIfW3lIAknBsiwJBhOPxcgiPVyN4vhnBs40AHi67sT9vxU5zBjvs754Yb+YpSBoSfjaDZQpdoY7K&#10;38L+VczYmLWzjRYV86oqZVGACG2IIJq1cfHPQMqaP6Xys8RrKll542NRlbsSSaMqve52DSHsF/c8&#10;nbKUr8z7sE0laHclgvUFHwUolYyURnneSBxvlhtVUjKwx08zoBczJhQk4znvl0vokYtpkYlMqTdN&#10;YshJRamch0Wg6pAgmJJzaQKnVFSvSuUluREHCfzCwXGVuV2EXTSkgcfNjTE0hRCv8xH4OXxTBAlj&#10;KtxJM9OHyekeTPFoco3BRYAoZPZMwMLrnLzeQ4Xew6PFPYFx3X2MaHvQN/4A94bv40YflaKhOxg1&#10;DMFoo/Lu1cEmb5+5IYV9E4j5xpGPaNBgv+aSeszFtVjhxrHOjVlC0fYbRiq2BjxaNGCvPoGy9zqO&#10;WtN4LdXDHhXw4VEBL6jkbazECU7G0Tt+Gdf7zuBK3zncHr+FG8NduDJ4HTfGbqKHAn3IOoCuUYJk&#10;ye9yn0pwfxdujnXjxuh9XB64reidu5dwvvsqrg92se230DN+FxPGPugJjIwz91Emrz5/NQtPeBC3&#10;+t/C5Z53cZVKzYXBm/j6nYv4JzfP4Te7LuDrty7i6zcv4Devn8NvXD2L37jC89d4/volnruA37h2&#10;VhlrxGtG0ZsQKNJvXn0XX/sVEuON0NfEiPMrYVP/2eVv4irB5x0tgdj4HZx9cBHfvP0uro/ewtt3&#10;z+JrN9/Bf3bl6/ha17tY/Q//H6XEn+u5hv/phd/EP+1im27yfjye6b1OQHAXZx5c42/O4Mz9yxyD&#10;y3j31jmMWiYwbJ4gMArh4KMn+Pl/8Uf41u9+QVBvVaWVb0/cwaUH5wjOhlTojcE7Dg3neHi6HxPm&#10;QUySd0YmuxAj3xa4yYrbrSil0hYhMYCX5a0Z1/0CFV2hEr+3+QlQxdBGOfzAdA/3jHdxU9uFa5ou&#10;XBWjDenGzIPTXDH8LCFIYrRRIUmGU/qqSpRevvtP0xsDzht6ExIlRpo39JXxRv7X8bsv6dcNNkJf&#10;fS/3+PJeQur+Xz5TDEQXjfdwUX8P5zWcN/Lq+fHbuDh5V9ElDflRd08Zbm5Od6tcNlqChTdj5uG6&#10;rrUiVBzdBCRmrl0TlvZbCNaCmBTPiooP8TaB3HwC6UaEwHoGazs1tPh/qeKHWYwABP/OnAue2RAc&#10;BNpa/zhKSwkk6n4Mc61M2UfgIAi0x+yY4VyP2iYJcvqUoaPfNIIpl1bliJkOGDj348rYayZoltwm&#10;+QZl7uttHDxfRbVDgLFA0Dwb5vVUUlcKqG3VMR2lonvUxse/822cfP8ZNt7fRvN4HkPuMQL3aSTn&#10;M9BI7hfykZ7yYsI9BD+VyzD3gCT35RiVyHjJQYXMjmDSDn/CCa1DQ9A1iHP9BLljd3DTNABt2IRQ&#10;OaDKeQ8YenFt4KryBrw+dBM3uXY0PiPsGa+qKmQjoHcTzPuLQfQZBxAoBZHv5DkuBTQ2qiqHkydl&#10;hskrXjTDsHCszWybm8p1nHORqQYwy/5GCi51jYHzZovoVTiQJ22BK0nwWA8jXAmp8CLxbBmn3Dwt&#10;u+2Er+hCfjGhkkanawGM6h8glHYiVvTzXho84Dq/zz5IVbdBN59NUNnnmkS/i7KXY/tgph/ney7g&#10;Dvmpa+gazJwTX8KOaMFPAOqDK07Q6tHhztQdjtEF3CBPTlL2R8gD8XoQPiq3flKUAFXPfaFPR9lt&#10;GVIhazHOhzXrw1TQDFs2AF9FSqUHVQJiX9LGvvOavEtV8ZFqPmNsiz1ugZNzY/Dp2H8X3PyskWTE&#10;3EO2jttqrNJ8bn4uBXNkRpUmzy9XUFitqTnpmxlCsBxGYamkklCPWMeUF40xaMD9qXtw8H6WqJQW&#10;lxAnE5LNBHx5r/rszrqg8ZJHoxauBfHEKiPcSiMwm4CNY2GUkCkJn8r7cX7gOsduGJ5KBCefv8JH&#10;v/0Zlp5tIbdWw/yjVcT4ezfny17yqxLspXaW8oz8Nn4PmZAJKe5rmYAWFY7dLgG1VFj68KMVvHg5&#10;j2PuT5L75YPnTeV98+ykho8+XMJ3P9nAx08X8WqthPUg+ef+JVS556zYxlEX/pq8iqsPvoEuypzL&#10;I9dwjfvYA00fZrge+03DuNl/Df0jt+DkOm7MhdAoUi/ya/E6asffVDL4X6z8Q5nyOe6n89Rb9nYz&#10;eHpSxcODHPY249jfjOHRXhqP9rPKcHO4neYxo8p4i2FGcs6I0WZ3I8HrkyrZ7qEqHJLD/nYWe9sZ&#10;7IoXzZfHzY0UtvhZPG3EcPPwuIKXL+YVPX3SwP5eXhlupJiGJPJdXQ1jdzetaHMjpgpgSOWlhzv8&#10;LZ8nwE5ye0gISzk+QZBrwDwB6jLlwBtDzhz3kwaBfSU8hpKA38Aw8tw7sp5+JB29yHiGCIw1KHP/&#10;yVCXkkTJwYgWoaQJklh9JjCFHvJ519gN6glduKPpxlXu+1eHeW68B/e1A8pD0OgdI/8aEa+6kaz5&#10;lME4UZV8VTMIc95DCfIcdZooZXO56EC7FcD64mkC4c0FCXsJYK0dxNaK5MBJY2MprsKqpICKvLhT&#10;eWGoF85L4lbuhRJqVK8RbPNzcz6AWtOPdIF7Lvvgo+4XTFGvFBAtoJ1zu7Li5xwQn+wl8OhADId8&#10;7kYEqxzPMvfTYHQCNncfNMabGJ44r3KhxBOT5Avqr23iHOrT4g3UnPOjUGe/0jPo195Gr1YMXLfQ&#10;q7kLjW0QXvavWBUvoIBKFyHGilNjiCRGtygjTTg2BYudOsmt/xlGJy7B7RlAnLqdGIrEWCNHKc0u&#10;SZHz/JxOGZTBZpw8f/Pu13CjRyr9nkX/5HVMU68QD2AJo09nzciSRK8WI49Uw/X6RjE4fB7Xbv4T&#10;3L73DWgMtxFLm9DieIsH0irHVkJ0JB9LrWRGLDoOg+Eaevq+joGRdxAKjyCT1nHOpjFb5p4kRgGO&#10;/Rr7tCV6PrFHKaWFbeYWrOa7CPhHVNvzeZkfzk3NpZIht/ibOfGwkXAo4qZaZkqFrElSXqnMu7Uc&#10;w7KEv8k8i+EpqVHGIOWxX7KimDLBZqZ8v/sWum59Aw96z2N09DrP9SEbN6DOfktJ77mcHu2cjthE&#10;j0UJDxMjTtGEebZbcl9K+yVlQk1CqgpSZevUS0gSIcs6Wm+5sUaMUo6MwGW6iRlTFzHBMHUwEypC&#10;8jvOoxh75tk3oUX2s113Y67qRMQ7RLl3EVOj52GfuUOMMcXzNiyJY0NNPJ+4LknyWULEVpvETsRI&#10;K3U+uym4iRhO2k09+rSKlwUdSUVA2mwKFvMQi5KXeWwXDFzzOl7PuUlrlRFMPHra7NMC9/+5kh1N&#10;Uq1gRzYxDR/xjY56lcZwFz0jVzFM3crONRnhWo9zvUjVKgkBrHO8JMxOclHWs5p/NNr82h/++HkM&#10;f/g4jN858uJPnid49OP3Hgbxh4/C+MMjHg/8+KPDAP6E5//FqxT+9mUCf/2In5+G8bdPwvhXj4L4&#10;N48j+J8/ieFfHQfwd/zd3z2N4W+eRPFXLxL4yw+y+KtPy/jrzxv4i+818HvfKuNPfrKAn3+nip+S&#10;fvZZHd//pIRP3s/hOx838Op5Hu+/KODj13V89HoWn3zSxne/zw30exs4fDGLpb0sFknbj+t48rqD&#10;lx8u4uWrJl69qOH1qxo+eL+Bo6dVHD6v4yHB23P+//7rBl6/z834VRGfvszhs5cZfPowjO+zjT99&#10;GsXPToL46bEXPz1y4+fHbvz2Iy9+yc+/+9CDn+858Fu7Dvz2sR+/POZ1HI8v9vz4/o4Pn646vqyM&#10;5MfH6158uOrGBysevOq4lIHkpDGDA/ES4WJcrUuGcT8XgR/bC1EuziAWK04uZm4EZPAFLr45Hmtk&#10;3BIFXpDCR7J15ylEq1yQRW76UmmqSgWzkrKgKC6mVPYlqXFa3HAprDOkbEynks8WuVgXKBzWKSie&#10;rQbxwWZYlbn+cN2P95ZceH/RilcLZh5teL3swIdSSWrRjmdtK57OkxYdeNJ24tGCC4fcNA4lnGk5&#10;iOPVCA6WI9iUZHB1JxcnN4SMXsV0SnJacTUUEnc6idudo4CQRM3rcy5szbtVcq8tqcrVopIinjM8&#10;d8BzJ4tuvJQ8Nxy/w6YFq0UtlvMabErSZQqURQLHvL8f1eiYUggk7EmUgzUKbfEE2uBiXxXPGwoZ&#10;8cxZq31ZHrBppXA34+lGCO8fZCkQ2V4KmHxcDCoTKKapLEi1ghwFIoW0lEY/kjLqW0kcUDESYZqP&#10;jSMeHOL1YyjwGhGcsxRMYtn+yi2Rv5es+RXeTzKzl3ldTp7BeYhz0/NHp+ANSvzmKHzhUfi5GQVI&#10;odgYEhK/KQngJKEcN+ZqnRuRKEI8FtjHKDelcEJLhUOnymSGQlRsSKGwhP/pkSRfJKicSGm9UFSn&#10;3jbFJMwqqkeAwCXgm0KIyo9bXLZtI9Aa+jCu6YFhZgROKrQegjkvlcsUeUkl/qNCUM9wY+XmOy9v&#10;mNhfKc24P+vEQypzn1K5++xRCd99nMMXr8v4yadVfPgwhqfb5K2jJJ4epnF8kMHyKsEGBbnO1Yv+&#10;6bvo1t/FtdEbONt7GVeGbuP6CIHvIAH+cBe6dPdxV8IvRm7g6uhtnOm+ikv9d3B54C6uDN7DJR7f&#10;unsRlwal4tJl3Bi4hkHtHUxSodNouuB1Dijj2stHaSq3PiqqERjNN3F38F1cH7ig8iCcJaCVUCfx&#10;lhGjjBhsvnHjPL55/Ty+ce08vn7lLL52+Qx+84qEOp07NZx8GfL0lYfNjbP4Jr976yZ/x6PQN770&#10;unljtHlDYuD5Rtd59uUyvnmb97r+Tf7+LfzTK19XnjRn753H7L/+D0pxD3z6E/b3Bt6+c1GFWYlX&#10;j3gCne3twjvd1zFo02LcM41bE+JJNYRBAnMNgbnWbeB4XMfXee2wXQdHPop+XjvgJEg0jeIWldwu&#10;Kruj1gGMW/vRo72Hu5NU9KbuY9I2RiDoQDdBx+AElUUqYcaZeyhQwWsvBNB8uqPaNv+7f6yU1CLX&#10;nMTAZ7jW8/y/NkclciWKJBUIDzddE3ly0NqDe9P30GPvV+FDkuT3IufpIjfq81LNSeWYkTClLh7/&#10;/zfa/P8kZQw6TUJ8Rj3jH0hCot5cJ3lrxIgk3j/KA+gNkY8U8fNFLds0dUORGJ+u6e/hmo58SMX4&#10;ioY8K0eO463pXgx6xpH7xZ+ocbLXU8jPBpHM2alwU56UPZgVT428A4GcFcn5CDKLSYRKXhjd4xjh&#10;PTWWXoJ1PbSOfrTX8yjOBpApeeBPWGEhUB7hunyn/xKucg6tGSemCULNITOmvQaYvEblwTI6PYxR&#10;gtp3b7+DS1xb57sv4iqBbq++D/2GfvRpehErhgnGqVg3YvDmXAgT6McbURhDelwfuqqMqD2GB/Dk&#10;3YjUw0i3U8qAU1gVymN2u4r6VgXZThrZxRQcOScskscmZYWTfXVR9iS5T3mpMMe4b3mpyE67RmEl&#10;gHcnHTAGJNmthqCrBw+mBwnCB3Hf0KNKeouhpM5npWYjcLDfM/yNN+tWnhqOlBMajw6jBMsSFiWV&#10;lSL1KCK1CCR5sZSTHiFos0UILAjy6p0kXJR/M55RRHLSDhPbQJnJ9opXjZ1j6mS7I5UA+sUjkSSh&#10;RcFaSIVzjVIW3py6h4tDNzERnEZmo4bKYRtL7+3g6Y8/xO4nJ/BX4xhxaDkXNoxYJ2EMWuHOh5Sh&#10;RMqaD7K9urgD5pwf4/5pzqEGmpARk34NBu1DMPP5rpxbeRgZozauWw30QTu8xTgCtSRic2leN4Ix&#10;AlErwVCw7EZQ8ZANgQx/mzAiVHTByr7dIS86ch54+FxD0gtt3A1zPqzKrkuIUaqVRrjoJ5ANwRbQ&#10;weAYQbzsU1W3pCKX5P3x5H2wJ+3KsyguuVvyLrh5bxnDWMkFe1iPMXO/qt6lcWswZBlDL/nNX2N/&#10;JUGwTw9PMYAk2y2GIjHuBEshFXZ7c/gGhjjX/dP8vXMcWj5TEjIXljnfCxlV+n2Se1CgFkVupQwb&#10;5/3BzABlSB8myQeZ1RKsWQ8mhX98BmXMkVw4poQD940D0AZMHEeLGkcTyZl0cr5N0NlGYXaMIxIz&#10;o9PJoFb1oUL+EJ2qTZAtoUFSnWdzLY6XT5p4tF/EyUFJJbVd5bnnj+fx/qMODjs5tMm/e0UvHqVs&#10;+KwVxXcXE9jiPumc7MLdu++ib/wu7vV34c5glyrfPsCxujR0AdfGLuHy6Dl0W28hR9DtNt/GWlCD&#10;n2apJzfL+LvV04py89/9EUEadZ31BNb3s1jaSaK14EGdwEkS2IqhZn8zib2NBA6UYYb/8ygkBpw3&#10;hprjvQIesh+P2I+HB0Uc7RdUuJMYbcTrZllyunTC2OBzxEDz4vkc3n9vEU8ez6rwKTHiyDn5X4xZ&#10;+2zLzk4Km5txbGzE1FFofTmkEuFKtVjx7pFEuZsSdkTAuTrnRYP6mXgKKABXNBO0SrJYKapB4Mrv&#10;ZgmIlRHHP4iCpxcZ9wOkecwGqGMFRxALkEITiMcpS5LTyoDjp67rT9nJj0EMc97vT9zFDa7RW2Pi&#10;gXMH96bk82XubddVkm2NewyOpFWRJ20/DQEteBCR6mxhAwKUCRGSeEKXqe/Mki+aFRdaNa+qTLW8&#10;FMNKJ6I8rE8NN/KdTSXnlTwiyvt01oV63UUdTIsp7jF3e9/B7QfvouvBO9Q7zlIOTSDB/qYLeurv&#10;ejTq02jPWbG56sf+LsdyI4JS2QT9NNusvwqbuwdB6ppZjlOpTj5d5P4qxVgadiwTJEuRk7mWFwuL&#10;URQJ1N3BSUwQBDvEGEU5kSk5qC+6URKgXLVDyl0vSu4d4op8RnKiTCtDjHjWpEQnJcZIJvXKYCP/&#10;y3dV7uXiXVPkZ/GwEaONGGAKWeqX3N/t7mFYKJcsPnlJSJ00ZUa26ECx7OJzHSiJ10mBuitJXj76&#10;pLDB6EXc63kLPYNnCNSvweIeRDovyZBlzK2n+Vh4lNC0OvX5NPVdv38IbuqNLucD6qWTkETI4pkk&#10;1bJWSBISJZWRytSdM/x+ZOhd3L3zG1yP/xTd3d/AGNeexzOIoujqxCVSrUqMFOuSI1WK6FRmsEPe&#10;lXXVoB4vYVUF6tGF9OnLV3k5q5Irk0eDjgdIUHdPEi/YrN3QaW9CS93AxLEPcByKGfI0McA8MYF4&#10;9K+IwYPzuvalsWO+yPvFKYt8/YhT/5dEvhKG1iB+kjGQKlCSQFqVZS/zN5x7CVlKh4cRDgywXTrF&#10;e2J8k3Lq4r3T4W9XOL+rDS8xpSQWdirKRSfhnLkDu+k2gp4B5JI64hSOb1Hy7uhRk3xDeYN6zkL1&#10;NGxKPGlqaQ3irvsox0ZVyJp45TR4bp6/UQmgGw5iPvIf+9mZ9aBR4rzxs8/Vg9HBt2HQXIZT8hCJ&#10;4ZZ965DnFsk/C8SvDfKPhHw1xcgpbRSeyluQ5l6W4trLk2ckB208poXBwH134hLxyCD/15AX9P9o&#10;tPm1P3y258MPjiP4/sM43l8lmF/3oea7i/TMFbSCPXjasuIHh0n85CHpIII/eBLHn79K47/8IId/&#10;8V4a//xFEn/7Mo1/+V4Of/0sgb96nsLfvM7jL0h/8rqA338/h9/5II/f/riML56n8V3xonmcwMvD&#10;EF4dxxQ9P47iCe9/cpzDs6fcOJ6W8eJJER+8quL9l1U8PuGGdJzFk+dV7B3msb6TxsYuN6K9LHZ5&#10;PNhN4eFeCk+EdiTcK4NPDov4Djeh7x2X8f3jIn70sICf8v4/OUjhx9tR/GI/iV/sJfDLvSR+thnF&#10;j1YC+GI5gB+vhPDDJT++z/+/JeWeF214MmfCk9Y/0PP2DJ6RHjUM2C1NYa+mx7GEFi04VJ6W3Tky&#10;uFgxxUpJ4TJL5i2SMaU+vV7XBd3UNQLoHpWdW1zIhKTcd5MCsy0Z7LkIhWYpgBdaIczNUuHIUYhS&#10;uZ+NiccDATWFZSNJgJ2YRlHCdKgkZ/ldjspzSVwdExoVWyoW1cNlP55vhfHeTgQvOb8n4s3Tsqhc&#10;Ns8kEXDHqYxN7y+7VbjUSwmZWvbgacfNa104EIMLF67k8mkXuPGIwaTqwEbTi1UJReICXeFR3B3b&#10;YrjhQl8omShQ7CrZ8gYFpRhqJLxpXxlpSC0nDpscL547abtVGehnHQ+eL/lwJNZfsVRnNCrB7cYs&#10;hTUFQZabTCE8iZpYZcWLhRuCUIGCqiWxqzlxp+PvuEmulAzYqplUPpz1sgHHvPeTjSiFCH8bHUOe&#10;G2oqNI4CN626WNOpZIhFfEcS6VJBOV6LqTJ8EmOapAKRjmpQSHHTo1DP8/m5ND9nzagW7SSrEvp5&#10;bnxSrl0SjYlxJ0flJBGbpIIwBjfb7vQOwsPNKEDFJBqTikycT/av3ZS4aW6yHJNGjXxA4VynYJbv&#10;k4lJ5DJGVYovw3tnxKWVxxjvGw5zI4hMqo1X3FslLjTM8QmxvQnyQY48kydYTFPxCfrHYdDewuQ4&#10;lQNzH6ymXoT8k8imTNxIppAl2BLXxCqfOU+B3uHGs7foxdNtKrBcUy+pSD7fiuFkJYhPjwv45bdX&#10;8cvvbeCLTxaVkaZVMWKDfBaj0I8kxhDi5qD39eGO9gquTF3CdQL0i5PXcHmKgHj4Km5p7qOLyu7A&#10;zBCVfi2GnaO4p+/Gu3fO4O0bb+PdG2dwZ/Q+7o49UCFc14Zu4dooFSMC3SnfCHq11xBKT2GHa/7j&#10;D1r49vt1fPosiz/+6TJ+/8eL+OF3W1TK7XB4ezGgv0lQekNVaTo/QDA+IF4350/Dna69g6/xWb95&#10;/V380yvv4Jtd53D2geS9uYa3719WVaD+qRhuxNvmy1w2YqARY83ZO+LtclEZcN4Ybt589xbPi1fQ&#10;ZT5P3sLeGb8DCVXr0bJP8qZ98KpS2IVm/DpYCepGCGzuc0zGzMO8th8Xui/j/lQvxqwTeDBxD3eH&#10;b2JY143eidvo6r2EKwQMXf1XMUwQfHeyF6NOI+ILdSw+P8ajL76LsbALNw0juKEbQK99EoaYDXYC&#10;SXsuAIdUfSkEUFqpYH6ngdJCCvlmBDnJr1SwqypVNSoE8wuRr9o5t1FEeyGI7e0clft5rK9GVGhq&#10;ikpWhLwekbd4VH5dXBca8tQDWz9umh7gCpWbC/q7OKc/NdqI8eaUTg04/yljzRv6jwwzX9Kvfv9V&#10;6JQYhEhnSWd4X6Gz6v6nJJ4+Ut5bjDJS3lsZaLS3cZV000BeNHaji8eb/K6L97uuu8nvruOGvgu3&#10;jXdxx3gffQTcg65x3COovDwufPwPlaGm3CPkeYKKtLypdCKTsiAWNcAbmMAA+d6ZJFDIE5jHpuHw&#10;TMBpH0WK4L29lEZxIUTQzPGjAje7msZsO4Fk1gWTe0qFW5iLYfhXW8if7CO7vwFvowA953bCrofW&#10;pVdGDr13EuOSpJjUy/G2cc2bCUiGuc7Fa8cTkUpFDrgJ8CPzKUW+ahg68l2/ZRA2qQDFdtsJTH0E&#10;OKawDjP8vYP7jCdnY9u88H55zC7EUVzPIbOSPjVENYPI1gMEG254CYTEIzDE+xi9WozaJzDm1WPA&#10;OYVb5OkJAm8Xgbl4gASyTviSVPwIyNIE1eGsAyb2wxU3Y5xtGrcOq0TCkm9rggBc8thIBalsO41J&#10;njP6dPBxnLwEZR6Cs1QtiDjvk6gG4M84kG1G+TmokguLgccStWLCqUHX5H0Mcj04y1HMHq8hslSF&#10;NuWFrZZEZKXK8Q6pKkhhro380TIsjTQ0xQhcizX4VloILLf4vR3OehGRhQZii7Pw1DOwlqJwNVII&#10;LhVhyHpR2GypUJ8+ywj6rUMY5bxrIwbYS144ygFo4k6Y8mGYS0leH4OnUUK0U8dUyILcagWpThrx&#10;VhguzoE3bYElpIXWOay8gqwRI+fGhh7y4kxaKjNxzMIO2CopGLNhTEVc8JRjMIQp/1tpFNoZZGaj&#10;qtJWpOSBOTytQpamvDqVJ0ZyzZhC0yq8S+McwaS1HwMEwpIUXcqZa3lOSyAcLPmQW8oj0IjDTvkh&#10;oU1mPt9VDGLcrcO4S0t+CSBYFk+lAFzsv3hH+fi9vxyGpxSALeOGjs8f4VqSalCS2NpAPvSWJAdS&#10;EDOcy1Ge77cPI9HJoLQ9C2vODZN47qSdMIo3T8QKfyUKD+WYPeEmH/kwMTOO1aMV/PG//GP8wd/+&#10;Po4+PsD600V857few9ZJC/NSfWg+hBpBaZX7dYtHeeO9thhWIdBi+Hj6uIpnpKcHNbzYb5Ja2JNq&#10;adN3sU1w+13qZ7+3mMAfLOfwHY7BStKJuEODkZ5r6Ou7hgcjl9E7eYUy+ir6Rq8QPF7DzORNWPn/&#10;HPW3fQLbh0nurb4pLHvHUeScKtnKex2vUqddS2JlNYp2J4hFgsrOoh8N6ghiENmhTvJwL4fH1G0f&#10;H5VIZVIFTx/W8OxRXR2FnkjC4cMKjvdLONjJY3s9hS3ed2szjZXlKCmiqi5JDhvxsnn+rIUnTxt4&#10;+Ih9f376+dFJFccPS9g/yGF3L4Ot7SQ2NuNYW4+qMJ0GAbSEVUk4lRiAJAxrif8vtLzKM0XKagsQ&#10;nS2Y1QsxoboAaAmp5z7RyBowSzCq3tCT6ikNStTL0gSaUfsDxJx9yATGkKM+k4lokeB+EgtpCMLt&#10;CIW531Df9UmIYlgPo2MId0cucU+9CJNfg56pO+gauo57k3fxQPcAQ9xPtR4dzKEZyhYbQuSlWNGL&#10;RN6BRNaGpOQa/BJAxsXDh/MUJ5Wpcy5yv5NS3wscfwWcCaxrAnKpI4n3ymzdjSx1T4uD62X0MnrY&#10;hl7O+8T0HaQIamc5HjWC8FrFxPEwYallwzr16jXqo2vUdWUPlfle7PAZX5KEXM0RIC+IoaZF/Zr6&#10;cod66aKcYzukspPk3ZHEwOLtIyRGACluUeTYSrsEIItXkORykapWp9efXlvm95IjRUg+SzUi+Sw6&#10;pqQAEJJkwwXqneJR/oakBHSKum9aPGryVoJtMe7wuYJNCMSrpFmC8RqPsq6kIlGr7lTtynC+4xkt&#10;gtRnw2kNchUJ05KceTMoEU8U89M88h4cMxX6Q5LCF4stH/VS8pH0iX18480v+WnmqtJPycFjRSQ6&#10;Dn9wFE7yj93Vz8/jyLM/yhuK62dZ8mUKtlgNYWfBc5rfhfqufCchXPmsRZWjnqJ+aTR1w+cdUfp8&#10;Tfg1b1ReMpKnR5L8ygtbScgs4yQJn4tZozJgLBCndNi2jqxXXi+VfyVBsiT39br7ce/+13D73tfR&#10;P3wR2un7sIt3GPUDqdhqI78nBQ9+2e/TED0H55wYihhJcvpIiJPKJ8VnrHP9bRBvrc+6iTOdCo9t&#10;tQNYI+8scMzbnHMJ72up/ltVXipJJi7Vrd6QFEhpcA7E+0cMOengICLObrUmpQ8SXbFG3hXqkN+b&#10;HE87x0YzdRvTph7q+UZkqO+lOG9Z9rUkY1O18X6nIZKC2ZZJ8oK9yfuXM1Psm3hUnSbJlpAucVDw&#10;cr4mKR+7H7yDG7e+hlvdb6OHa2lypkflvBE7BekfjTZf/mFt3onVNgWtCCWC8HRmhkBnDIOj13Dv&#10;wRkMUzF12gdQIlhtcjFKiMqhSjA6g0dzJhzNm3CwMMPFYMfuopkLgtSxYn3ezHtzsfC6zqyJZFYe&#10;F8tkREk61ZH8I2SoxYrENHKhisAggxfFQi9uagT57QYnvCkWVm6w9WnM83OzZkZTSrUR6K8s+rCy&#10;4MUqF6HkU9mkcFtrkMkoGDfmrdhekAS4NuyyHbstE3ab09hrmHDINu3xflslPXZ5v20y5yYXwzYZ&#10;fbflx1pVFoMkRpUYR4nf9WCr6VCeIScrATxe9qlKWQ/bvPcs79nkGPD//QUXNikcVmZtWJy1K8up&#10;CPp6mYu7KMBbyqhNEvhPcgMOUhAYsSiCnLQqxgXSZoNtbdqxUtBjm+O0QmZf5eLq5PRoZCZQz06i&#10;UdaR4Q0cLx2FnfY0TCqnI+lRIBUJvLPxcVQS48qIsVqexiHH5NWKH6/53PfY/lckKRH+asWHZ0tu&#10;ZTAResxxPZLkv1XONe+5ynZvcdFKAuY1zpmUJJ/NcMFnhB/EQMO5paBZpYBY5feS+0YSOktFrU0C&#10;ul3eT7x09slnkmB4n/N6pJ7hxD7ncY/jv1s1Y5/0mJvUy+Uw2xHiHLnZBjs2KZA2uDEuV0QwOVGR&#10;8nHmbhjHLkM7dB4u0z2kwxPIRrnxsy1tCiDJKL/GTXJLxrQyjSWO0f68C89E6eCc1NM61LghVdmP&#10;EsGUeMdIucB9PvfJRhLHSxHMl6yISUUpCo2QfwLxGIVakuCClKESXchJGT6nSkhWzJ/G/KZTOqTi&#10;U6cZ0PmMgljr+YwqN7YKN4UiNzyxOIsQl7J721QIdtp+JXxlzCpUWpYpLNe50XaKXCOk1Zq4S3qx&#10;txRXb81kMy+LIZBrpMnfirC0efqgMd2CwXYPMxT+Ns8QPBwTV3AMM/ZeGGbuw2ztgdM9jBj7kSKg&#10;k1KIBW62Ll6vm7oCu+U2EuEhLHOe1hdd+OLbK/jeh/N4dpDEB48L+Ox1Cz/8ZAG//5M9/O5P9vHt&#10;123sbSawMOfD0lIMneUEXP4R6B09GLPeR6+ZYFh/DVd0V3HRcA1nNJcJ3K/hopY0cQW3Cbh7uHH1&#10;T3djQIiAWZIPSoLM2wPXcFdc4kdu4e7QTdwZuoG7YzfUm7QR+30kyZ+7Lyt49UkT3//hEr7/3Sa+&#10;/X4GP/+shr/8xRJ+9GEGv/PFIn7vt/fx4r0G4sVp9Bu6cGXokqrYdK7/Mq6M3sK1CQL+wWt4u/sC&#10;vikJiXsu4nz/dZzru4FzvTdwhor4O/ev4Jt3LuLrXefwmzfEg+Zt/ObVt/C1K2/hwr2ruPzgBi51&#10;X/+KLgv13MDlvpu4MnATN4a6VOhEqOCDK2HFuHnwK6Bv8k4REDmQrkcQLwepUFp5rRbD0wMYt53m&#10;RpD8HkGCn6W9JhbW8iohdYb8Fo7oqJwMIZ62wRudgS08Q5BtR5CAvnFyAP9CEzPVIgaDHmjSUVgq&#10;aQK6BMFlikCoggyBqlcqwoTMBE5aGINGBKjI5ufjqBKUVOfDyJTsBOHjKHHdiQv4m3ZHyFtSUULc&#10;WJeoVEpZ2DaVhSr5Nse1GiFvWRIGDEmJbt1pfptLRkkqfA8XeDw1pNw6JWMXLiiDyin9qkFGSIw0&#10;qtLTrxlrfp3UPakonzXdwRnSWX6W/98Yh1SJb97/Co+SGPk2ea7PMYwpKv22vBPOopuA0EYwqYeO&#10;Y6uXtz4JLSzcD+1c446cAwECSlvWgQemXng//aEai4lqHje4V04STEvYUbkRRm02hPZCEvMLCY6h&#10;i3PrRLLhQ2kxhkojgmzGiTDBstMyrKoGDZvvEvSaCFipAFFJzdX8KjFxWLxMXBrcsUzxOSXYt7ZQ&#10;/eADlB4/hINzO+mXcs128pULg8YejJh7MEHwYAiMwixV5Sg7Mg0C6yxlyVZZVanyFP3w1KJwV8II&#10;tQi42Zb7pj4CYgtMcTNmJL/WfAKROkF2waWMNJm5MFINKattRK+GQJ7z6uA9xWhT3circuXhFPfm&#10;+SRqtTASaRcSxYBKADxgHcVFrrV3+q/ghvYBJnw6hNi3SN4Nq28SkrxXa+lVJe5NnjFMi0ErYYbG&#10;MabWTJpgVrxCUrUI2gTv2WZc5fuRUtZhCSWLmNhfnfIeyvH5hcUMrDGzKkNu5noSw6Qt7cWgQ6s8&#10;0NzVlCpX7Z+vYLoYh7Weh6NVhrVRgrszi+TeMsKrDRQOV9AftmI07YNlvgzb4ixm5mdh68zBUCvD&#10;PtdCbGMdr373t5Hf24K5lEaoU+c6i2KI4NDTyiDcyiE+X4ArH8Aw+9Nr7idfTcPFdrsbMVRPVjEc&#10;c3KdZuHtNOFsVfg7MQSVVJjQ8skSQhUfgipMZJJjIh5Fev4vnlIcw3oIeq57WzEIezkKezUBG/un&#10;TfrQ6zRgJhuAl+emySMm9sUtxpWUA6aQXlXbklwzDp6zpeyUq6OUA1Mw+LUYs/RjjAqzyTeBYcM9&#10;5akU5jNdCRMm7COYcE/CVQ7DWgzBmHLjnmkEox7esxRCciGPxl4bq8+2EGtR5vD+UwTMVvKy5Eky&#10;kiwZF2x8tlk9dwyGoA5argctecMQNsJTIs8t55HgXOrJj9MpGyJtyq2lPPySaJv86yV/TXJt2GNW&#10;mP3TiKR8KNYzaK3W8bM/+Qn+7O//DItPFlDZKSHeDsHN/bkyH8LcQoSgwYFSimClaCfICWF3VTxW&#10;sjg5quDRowKOj3N4clDC890qHm+XcXxYxu5yCA+pV7zH/f0P6j783UoBf7FcxU/5vPcWy9TTggiY&#10;BxAhAEkSoKUJABumIRy7TXjfMY2f5aP4y4MFPMvbMRcepc4yCF+4H770ODr/+r9XsuQl+3eykMLe&#10;Yhwby9RVNhLYFG+a3Zwy1jzaz39JBeVNozxq+PmI30v797cy3JPT2N1MYYfHnY20Mtisr8SxKsaa&#10;lSiWlyNYX+d9xdjC3x4cFFSo1D6PJ4/riqS61NFxkWNRxhMpFU76VQPO2nocK2sxLK1E0CG9MTR0&#10;OmE+I6aS/ko5bDHgCC3N+xWJMUfArSRulZdhUja4IoBXvG8ExJHkxdscv2/ENSj5h5EjCM8qGkSK&#10;Y5vgZ8kxko1OIBOfUPpWNML9NSJexia4/XqUyCOtlTKaq9znmkmYAkZ0ax7g7sR9dGt7MGDi/sr1&#10;aAxoVQU2X96BcNlNOe1WLywy5IsE+SVK+R9nOySXiFRWEu+adeqny+KFShwzx/7MznpQIV4olpxI&#10;5cQregYpznGWYLYs+yavWZWkw0vcw4lN5slDnbpVgfClBR+Wl4JYEa8v6pyL4tUjHksyVqIDNj3o&#10;UM9bnvcRB0mpb0moy+dSt27wPlLJq079vEodX6hC3V9VqOUYSuiNGDskfKZFHVrSAUgiYaFiXvRX&#10;qV5qVEaeU+PDjCIx1ghJCgAxZrw5iseGGHHeXCckpaHVcwjSxbtivjijQoSaxB9N4pd6RgspPT3L&#10;ttaJG+t1iwpfzxO0i8EmyfYmszpkeL0qZU19WYw2EtbVafpUxdYFYkSp4CuGiHniATHaKI8U4iu5&#10;Z5H4SBl+OD8V8VohVcSYxXuIJ4sYLTY5Z3srIZWTRcKA5IWkGEDEi17KXIuRJEN5MDp5E/f7zqOP&#10;eqJU80pz7k95Uw9JXDxXFC8SMXQYledKU4w+7Peb0tRSYr3BdkjSYgmpapJqHOv5ZoBtcsNLGe4g&#10;njBY+1RY2Th1kK6+M7hHHHOn9x30DJyB2zeCHH9Tpx4113Rx3q2cfwdWiZsklGmFWGyF8y94YZ28&#10;sMVrtskjKzU7NrjWpErUfNmiwsFUyBmxo5QQLwuRLyqczxrbJ55BpxWmrCo8rc3r59mnqLMbkqxY&#10;clUJLtkk3wnuk/9r6WkM9Z7DyPA1TGjuwOIaQShpVDkpJazvQe/XYZi6jGyYuJPPWOIzlsgfS196&#10;2s2JsSarUbwqfNHIkw9iU0hF5OXxNMJRHe9zD0Pa2xjhUSeeuuF/TET8638UpHZluZV4smickzLe&#10;hct3zuDSvYu4RMBy+cE13B65gyF9Lxx+ClIKqDIZYaE2Q0ayYkWqO5GhGmQmyfYtR8n4XSlIQioK&#10;Xy6sFhdKs2pRSr4wUaPMhU5w2uAk1ilkSmnJFaKF1J4XF/yaMAivmeXimpuV+/HaKoUUQb8YcppV&#10;LqQy783jwqxFMfX6IpmrLe5zbFPLio15G3Y7bhyseHl0ERzbsS9lyVd9BOU813bxfy82CTokJEa8&#10;RCSB7TwFbUM29YwJWQIPyUovBoEClfh6yoBFjlOHbVxiP6TS1EHLgeO2G486Xpws+fGIdLwcwCGP&#10;knhXGXEkfpCLvcPFLvGCYlz68PGseuYahff2vAf7C14cLkiiJ6dKALzHfuywr1sU9JKzRaydqxyH&#10;1bpZGXjEMCFeLCs8J7GI4lKn3FE5B4s8itfIOs+tcZzF6LLLcTyh0HpvPYr31kJ4tuLEkyUHnq/4&#10;cDhnxxbvtcnfrnJxddi3ZX5e5pzN8fMSF60ITwndKnLh5pMzHBszx4aClxtmLS9l4zxYIzDZoIDd&#10;5kZ1MHfqTbPDMdphW8Uws0sBscu27FHQ7PF7iZFUgodzsDNrxTHb8Zhz+WLZi1ecp0cti6o+dDBr&#10;wv7sDHbJcys5bgTxMVSjI+rNjJS9jngHuXlQGLf8WFYug041XuKmuD0nQo1jyvF9uknlpUaBRl5b&#10;YL/EVVdVmKLQEne+HW6am+2AMqokCHo83hE4PcPcvPUIh6eQjBuQYH8T8jnMzTyqQT6ugyQpKyb1&#10;SLMt5cybjdOg+F3KA26xXdvchHZ5731u3tuc51XO8cqcheuH89XQY2vZgd01F463A9hdoXJAHu5I&#10;uXLO28fHFbxHhfLlsxbWqIyV2ccwFR4XN5UZCrwB6wNcouC/Mn4VF0cu48rYNVybuIEb49dwqf8c&#10;zt79Om7wOKDtQihnR242BlfEglEqL/fHJa/NZXQNnMP9kfMY0lzC0aMqfvLjI3z6uoOnR0WVBPHk&#10;KI+nz+p4/l4Lmw/zaG7FMLudonIdJfAzYtDZgzvTXegy3sBV43Vc0F/Fed1Vgu2rOKMlaa7hvPa6&#10;qjh0aZLtGiOI03Sh29SDSc8kLARakv9glEC2e+ouweE9jBAcj1L51dn74eU4Z6mEtFejKHE9rZA/&#10;Pv1oDl98r4MffnsOP/2sjT/66Tr+9Ccr+JMvlvD3f/ESv/zeEt57nMMGebxQmoY/NgGDsw8jlh70&#10;Gu/j+uh1XOIGdHbwCs4PX8dVzX1cGLuNswPXcUXi5gelHLFcdwsXBi/hTO9ZvH3/bVzgxn5j4Apu&#10;9l7GrQeXudn3wGzXYMo4hFs9l3GX9xRwNWYdwIRtmGDHDkuIa/O//b8o5Tzx3d+CPurGoMeEfq8Z&#10;vV4rxuIh2Bs1+Fc68C0vwru8gOD6Kg5+/CPsfP4d1A/X0d5fwNajJdTnw0pZFNfUeGRMvQGLU1m0&#10;BfXkBxuCzQLMhRR6XVaMhzwwJAOYjrtUolJ/wYtCJ4s8wUGSwNGesKq3kf5SALW1Msr8rtSOo96O&#10;IVd2UBGewByVxo68BaSyuvrv/1+qD8v/7O+pwBcQ5vN9/iE05wJUWs0IcOON5m0E+Ab0zdxHlxjL&#10;xMvKcAsXp2/jguk2zhlv4Qw3+XOkC6YuXCJfSkjSBc1N8gjPC6nwKTHsnBpjFH3pTSOJiyX/zDkd&#10;P0vole6uCr96l/d918R7z/BouKHoAp95kecv6dgO/S1c191Cn32A4NEAZ84GNxXs6KxfJZoNU/GO&#10;1bwIlj0IlL0I1wnESh4FnFf/w/9b9fsNaYMG9GhuoHviGgb1d6Ahj1qolCUrXkQKTvg4HwHJlZKy&#10;YFDKMrOdGYLQ2FxSebi4SkFoImbcmxnEMIGygyA83OJ8pKwI5JxIln3I8FyhEUGGvxn1mzBTTiCy&#10;NIvoYo0gOEjw7YQ9QiAecXFtpBBMeniMw5dwwCAA3KOBmSB4mqBYEtkWl3OQSkHjtjECmLv8/Qxc&#10;OS9G3BoEZpNILVfQb5/AgGMKIx4tdBETrGmHCh8asQ6TlwnOZ7gWsy6kWhkkW1kec0g104hXI8g3&#10;U+y7D17ylIPP86Yk/4oLQY6xyT+BSVsP3JSllQ5lx2oS+Tk/f2fnuFsQKtkQ5XiX1qpYeryF7GIV&#10;IzMTsIesBOMJKvk+VT7Y7RtDquLGi++d4MkPXiC7Nw+n5DRpJeHIuxBvhDHmGFUeSvqoBfdnRnHL&#10;OKq8zqyVDFyNEszlDJyNPOy1DCylGNyNDMe1gij7725mMeC3wVBIwlrLw8zf2Hi0V7PQp3nvoBOe&#10;eh6lnVVsfvQSv/tf/ws8/tFnsJbTmIz7ef8i7toM/G0GxlwU0/kQbMWQMjREmlHylhdmMdzk3dCQ&#10;h6ZTLnTbJvHAoePv3bAWI0ivsC3NOKK1AHwZC2UJ96K0JCKWJNPT0HknofFM8T5mVTEqMZfAuGsM&#10;fZSV9oxZJayeCulgEcNZPYXo2jxyB1vI7K0j2Gmwv3l4JJQr54Mv54LOOaqq0Oh5tJJfxHNLjGHO&#10;lBMW8qiEt4m3ltE5Ao2lHzryVWqphPR6A6H5PJyVqMo9Mxlgv9meVDsNB/nsLuX4KHkmUpVkzkl4&#10;KXskYbIxMoNhxwR5y4dR9zQGbXr06MfIX3ry7TSmvdMw+qdVnqbzgzfQZRrCqCRWXsghe9BGcX8e&#10;aQmvaiVQnueaynhQbfKzGMLalGtiFEtKlS0vEg2pdGaBzj+K6koKizslNJdTmOvEKbPCqpjA8qLk&#10;h0nheK+E/YdV7J5UsU864N63sSnlt904XotgzjuEJ9R7/oi88tcbC/idxTo+rqex6NNgJ23Fw7QJ&#10;30nP4A/yTvyzSgD/qh7Bf7OYw//uuIP/7mAe//bJEv7qeA6vG36cNLx4spbEw63MVzLleKeI7bUU&#10;1pdjijb5/Q6/39/KKqPM0W5eHSUk6ng3i0f7OR4ldCqOnY0Ydjfi2CZtrkWxsXZaGWptNY7lFUl0&#10;HkVrKYylrRQ6vGaR++jSagyr6wllNFjjtcfUMTZ43NnO4NFRCU8eVfCQe7+ESW1vJ7G5JUakBDY2&#10;IopUqNRmUhmXVtdTfM6pJ9PSQvg0NEcA34JfVYOURL9Lc5RPKS0S4gUuwJoAV8pEq1LJBMYtAngh&#10;qfS5QCC/wGM7rcVccgoN7t3l0JjKh5MU442T5B5E0juMTGACubAOafJ8jmsrEdQiT7mbpfyRap1L&#10;a0U0O2kMa++hjzwpCddvjN5E1+RddHHPvzs9yD1BPAIlYT/XJmV3hHJLQgNTZTcS3M9SXHt54gJJ&#10;dlwosu3iEd8KoEm9rlZzoSJeA2UbigS/BeIDKZmuMA4/q3ARgvCFmlR0ciIn6zg0gTvjl9DLvWrC&#10;PwhzUsP1bUaB183yurmyeK0LFnEqT/s2dch58oyUGJdy3OqlCXFSiXpspTitXgzLeFYJkCX/jnjW&#10;FLLUQwmepXR4gc9Ncb9LpM1ISv4Z7tVp6vJSTrrMayTkq0qS8t1vkghLGgDxJJHwnQKvy4vxhscc&#10;/8+zXznOm5QNL/L5Zer4FWIceYksL6erRfEaEZxGTMi2SinqOtsmhgNJSVBIkTKcK+qwKmwrLwaY&#10;afWsOjHIPHHNcpOYhxhovSGVyozUh6mz81k1yUmpXobK/cQoJH2WMCgDz+n5LGItYouNjuQpkvyb&#10;koTYBqkUJUaYOtve4J4jHjMNjqEYbaRSkyRHbvKeEs4jJN73zRx5U4xQpHnBDBwf8Z5p8jspbz2b&#10;E5IKWbyfREuIsUZ5/YvnvkRaOBSu7NScWCQtCJYSwxvbJB4nydg4nPa7sFtuIR4dRZP6foc4rUO8&#10;MkdsLrk0m8RiWythYlw/+2HH+rwX29THNqmPrVM322AfV4mhpLpWh/eVKlaSX0ZICsXUOV7S5tmM&#10;AU3q6tIuKde9KESM0uY8tojBF3ntYt6ABfZ5nr+R1AgLHI9FXt+WPhETz5FnhNr8vMA+LhVtyptm&#10;UQx4xMk59xDqMR3/t2GRvNsqSkJ4E6I+9pN7h9shOTq15D2zigKYNtzBA+KT4b53YaLeFwuMqdxW&#10;BY5/hnOb5bPFTkH6R6PNl39c7BYuWrG+ziAUnMD0TA8Gx26if1IEXDfB0wPlfm/yahGmMlmsU3CQ&#10;aeoETostO1YXfZjnApF75CW3CRfo4jwFNkkyfssCFIufhF6Ii6e4es3XxcJnUYupM2tX8YbCnCJ0&#10;xL1KhI4scInFU5ZVIV6/RCbuiJGmaccyQf4SAfhSnQCOC3tj3olDMUbspfGcdLwWxn7Hh+15Fzaa&#10;/F6MIG0B726CaLZbGUAImtlGMUq0KXAb4vFDKmVm4LT1YZBgtm/oKkbGu6DV3YPd2q/Aej0nVkk+&#10;n79Z5iJeY/+22Kf9lhPHBOTiiXOy7MXBvAObtRnszzmwzXavUJiIoeJgOaQ8eFa5qYmFdKHAhcRN&#10;SzJyd7KTWM5OYCWvwVplGuscZ2V8IS1XuQFVxAoqmbXNFGKnVZ0kAZzEeG5wfNcb7C9phRuGlMZT&#10;bePYifHksGHDw5aDRwuO2la2z4JDqdDE8djkOJzmhaGQoeBZEOs551QSQomQFHdHMdrIgrKa7qO/&#10;+1303nsL01PXEXIPUDiYVLjUHoWIMtiwn/K8I87TNgX4Ltt9wM8HDQd2OOeS/V0ZoijAlvlsEW5L&#10;sxQ8s05s8h4PqUg8p0LwhPO4R+F9xLGU/DoPSXstGzY5nuL9tMZxl1jLPSokW1QMVuWe5It10hr7&#10;vMP+7sq8LHrxcouKyZIPu3NOVb1KeEMZd2pWPFqnsrLITZhCPRUcRTQwgmh4EhEJw0oaEQ6OIUKB&#10;EuUxwfOFFIUheUV4pkZhKJ458+RZyfGzSCG2yjnYZnsk6fJhR8rnezm+Juy3Of5t9qdtwUF7hn0x&#10;sI0G7PHzDumDhyl8+rKMlycSpx6lEhbC3k4MH7xewPMPFrFEhSpMYTrl6CHYpkI7dRWXJ67gnYFz&#10;ODN6BecnbuDiZBcuT97E1ckbuDp+DddGruAWj/fHr0LrGsaAsU/Fg1/qu0zlhcCToPMuBeY93svo&#10;HUCHit0yFbFlKn6z7Ie4ti5y09h6WCawDyPC9WZMjGHI24u75tu4pmMbpi4TfF/BBTHQTF3CO1/S&#10;WX4n9O7kZZyZZPumruESeebixFVcGL2s6Nrkddw33seApRe9090ErgSoEQ1c3BhmqQzuPZ/Hy29J&#10;XqttrGxG8NPfOsT3P1/Bx6+reLgfxIuHUXzx7QZ+5wdt/NUvNvC3f7SHP/rRIj57P4ePn2fxcC+M&#10;3a0QXr1s4MWrefzgJyfwJ7Rwhgl8CAKlBK4kJtXYhzDBjUWqVU0RpFoCetgJYhJVgoDENHo5RkPk&#10;/UECnJ7JWxgzDWKAMnJUP4gJ4xB01nF4YhaVCHpYRyDvGMPF/i5cGhtSSnnn3/3fCQBrBB9tAs0F&#10;eFZXYF1YgH2R1J6Hfb4Ja7MGbS6OkbAH/V4LPLM5WEtJBOZrKO6uY/ZoC82DFQL5NNxxqwoBKS5k&#10;MB2yoN9hhCGfgmNuDnc8PvSnMrhqtWGmXkNopY1IpwZ7lqCRfWptluBOcR79WpUgNDOXgjfjIOh2&#10;Y34tR6WePECFXxT4vW3OAZV2OUoJ2UUq4W+AhsF8B34qoKmsVABwI5m1whXUKAOGJWpAn7UPt2fu&#10;46oKYxLPGtK0GG5IYnzhuQs68bb5FdLznJzn9xd43QVlsDkNdzrD8++SJPzpTTiUOk9623ATb0/f&#10;xLumLrxrvMnzXapS1WVeIx42XeLZ5RyCMWYkYLXDKflBqDy4yW+SLyRccCDAMX7TN6HaX/4b+ItO&#10;hKjAB6iIxKlQh6mIeKiISB/HZx7A6KZsKFLJJyCPETDaOL56tyRfNSovhmHJ5REyEIBynUhZW30v&#10;+t1TuG8Zxhmp/qHpxgDBrZXX5hYzKHWyKu9IjOBPqv3Y4kbctfZgJKFDX2Ac/b4R9LkGMOQexozk&#10;e5CqUuRhA8Gjic8UAD/hJdAncIwQQLtnoyhLNaPVKnQxJ/wEmonFCqLtIsxZP6aiBCVrdSRWqui2&#10;kmfZxguj5FtSl+YebpGk1Pd0bAZTBDblzTriiwTr5TAsOT+mCe4NUbPKrdJn6sPdiS4kZ0OYXc2h&#10;1I4hxvEKsJ2VObajGUZzKYnGYoIgMolWJ6ZotpNAqh7EdNCgvDRSiyUEKlHFm9lmBAUC3QUCytqc&#10;Fzkqv9bgFCLVIIqbDYTbBcxk3HBm7bDxOdeGL6vE5oNSWt+nU94oEqYUncsh2EhhKjgDRyEAjZQP&#10;T9gxk3KocB3JO2OUEJx8EJX9JcQ7VV6fRaiZhbMQgjEqBiwnJlwGHH/6HH/4d3+BP/37/xLv/eQ7&#10;SC83OBZhuGsZrtUSHLMZ+BeqpDKm4k7YSyFUd5oor5fYToK/uQRcBR/umSg3Ei7EV2aR31lAfLmi&#10;qiiJ50uEvCQJVjMN8kLJBpNvFDopg8w168/7YI2RX9r5L/PIcO3Wgsgu8L55Ox6w/5JvZtijx0w2&#10;DE+jiJlCEmMhJ7Tsg6cc4fVh5T3jTRgRTEvOEFJajIYueDIuymCLCilzpVyUeb3k80nOURhJ8dDK&#10;BaBLSQ4dFwZcOvRYxgh6dVxbVmUcniY/OHkPZcDhUXLeWMgnVt5LPI/MKTf6bVPsP2VvMoBxJ9eM&#10;ZxoGjq01QF6KWDE4PYRxj4785YavncMv/vVf4X/1//w/4/f+zV9j+eUO6ltNBDmv8YIXNr8G0wQE&#10;Nv8U90cHQlw7RlkPIYK47RoWDuewcrKIFj9LOfNaJ4UaebNAUO4n6N/ayuHhw1m8v9vAh+Tv93eq&#10;eLpfwuFBDo9fNVQ+xfaGeMp54fGOwqjvhsc1gUR0BgHrII7Jo3/+dAX/7cMO/t1+C//2qIG/eTyL&#10;Pzqp4OeHOXy2FcPr9Qiecf+UEA2pJPTosICNf/vvlZzZPyji8KiMvd38qWfMIkHakiQZTitjjZDk&#10;rBGjzSrB2sZSSBls5IWK0OPDPLZ47531GPakOAfXyqqEQVGPEsPKMs8vbsTRXo9y7fmV0WaZOs/a&#10;RpJ9T6twKQmb6rT9qqLR2nIYG6sRbKxFsc7frK3JvcKkCNbWE2hQR0tSJ4wQgCckRIKyP0VZVWlF&#10;0OTabi8lsMA+tFrEAdTpxCtFqsNIPqE5SUJLWqQOLAUfBISuNan7URdrE8jO5U4NN5LQ9Q3J//MC&#10;nAV4pql7cf8uRSaQ9Y8h5RlC3DmApHMQOT/nhHIxyfMF8Y6O6pAmfxe4JvJFN+IZG2wBDXQOCbG+&#10;r0KousZv49bEHdyeuIvb/HyP8k4qbkq1MwkjdFDuBbkmMlxfiZIbUeKDSMqIOPueJrjMETvlORYS&#10;ZiSRAuKVk8toCMrFK4PYRzwaKk40uUdkKZ/MtgHcGzyPW8MXcGXwXZwfeAs3xs5hwnYfoZSWv7dR&#10;n7ainpGXpDMo5SXEnX2hzimluMXgJS+3W8QPEhokL7il6lKVun6NmKlBTCE4TD6LR4zb1Qej6R6M&#10;lh44xXM8Ji95OG+8Z456e4W6qxhuVLJbtvdXSZ3nPSR8Svr3JpSqTF1X8tyJ8UjC+eeUIcL+lXeH&#10;kBhHxKNDSNI/1Mgn1YKQHRXutXnuv3HuxeGwDg7qpX6C+RjHJ8e+14gHaqJTEw8KThQPegnZWeIz&#10;2hUHx1Lwmg0V5eWi5721WCAW3Fj0YJ0Yb5H4oEHc0ZCQJmLLdGiEOKUHydAoSjmjMm4pjyJimjrH&#10;NJ+mnJDnyVwR+7T4fZP9FO+vN15gDWKD2ayR//Oe7NubUuGSk1RISl3LsVNzEFc6VVEUwWRSlUq8&#10;6re4rja4viTv00ZHkl5zTVGXUuOmjG4ca2K5THJKGXOyydPCJ7mkGCF1igpJHsn72fgUcaqO4yrG&#10;qhllEN3h+t0mDtokjtnqUEYs+CBRLSXeT3LdNMTwQt5ssd+SzFlyTDXTOmWw6XCM5oj1TtfZKc0R&#10;z4vxps2+iwGnxb5L/hsJFVsgtpLy6XNF6pLKmCVJnmc4fpIk2Xra5gzHuepEinq8hjrYrQdv4Wb3&#10;2+jqeQfa6XsIxw0qJDHBNSqVd6WcekrSUPB3Eo4Xj00iyfaJnYL0j0abL//IuNMoiYsiGVUGSyye&#10;8vYhwsVkMPdjVHuPm+EY/HETElR0UxKzSIYs5MWSSsEhnjAE4RJrKcnJFnmUhFELFMLivtfm90Ji&#10;qJnlBEtcYEt+V+IzxVUqPckFYlQxik0uSnExq3MxiLBTWbUpgDokEeo7ZPBtCvltLgLJr7JIRpEQ&#10;nIfLQTxaCeGITCoeFadVhOzKi2anLSXcSDzuLxKw83upKrRStSpDh2TsFqDdEqttUo8cQbrP0Y8H&#10;997Cu5f+Cb5x6TfwjSu/iXM3v4luKthWxyiFp5WCQsq0WdHIkFm5CNZ5H6lbfzjvUsaFxx0Pni57&#10;Fe1SgGzXLdidE4OKA8vi3jbLti2GsE7Bq7Jy8zvlZdO0YG/WhAPxMlnwKGPD7pzELbK9XCwSiynl&#10;11YoJGWxLHDMxNVP8rTUuTilz6pqEgXdAcdpX4xEnIfd6gz2azM4IG2XDVirm3idTWVhl1JtYoCS&#10;pFHzYojgRlSlEBPr7DLbJ4JFXDOltJwk6Qq4hqAZvYqJgfPwWbq5SfZxE53iM+04okJwLIaKJj8T&#10;3D+WZMYtG/ar09itGFU7JPRqo8Ixq8xgkQI3Hx6FxzGgsrGPjt2Ek+C5mBUvlBAO1pI44NweStUp&#10;3vO448bTtQAer3g5Ng5sN0x4sRXEZ8+K+Px5Bd95UsInx3l8sJvEi40IKYyXBPrv78Tx4V4Sr7ai&#10;eLzE9rFdRxTwLzbjinfEm6mWmEApOopscBjpwAiyESqp4QlkKDyk/LeU0JN10mQ/5zgHwutiUBRh&#10;Ll5TwpuHnNPDdoBjEMAJhfQh53S7Icl8h/Fo2Y69hh5HLSNeLNnx3rIDzxcseL3pw5//aAOvdkP4&#10;4CSDH3y3g/dez2L9MI7mhg/xFpUEzpczM4XpyAiGHQSf1nvKs+Xy5CWcn7iMMxNXCHhv4iJB77nJ&#10;67gweQPnRq/gLJWDS8OXcGXkIpWSKxixcU27RzHiJvizDeH+dDfuGu9S6e6GnoI9S+VtlkpcgvPt&#10;5Sbh5rwGuEmlyYMB8vgt/WVcmrqAG6YbuGa4hsuay7io4bNJ50nnxHBjuI6z+qt4W3MJb01dxDu8&#10;5h22U4w2Z6eusn2ndIF0aeoaLoxfxIWx8+ji725oL+PaxHm4yjPIUnHcejWHb/38MX72Jx/gR7/7&#10;BNtHKdQlt9STNB49jOKTD0r4/Ft1fPd1QSU2/4MvmvjFd0r4/vtp/OXvbuGf/+kJPv+4jhcnaXz+&#10;7SVsrPiVB5/EUfu9AwgHR1XFAb93SHmNiSfVUP+7GB67iCgVmwzlnScwBq3hNjQE/hbnCLqHr2Hc&#10;PAJj0IxJrwldU724PHSbCthNXO29DJ1tDF7J0RA2fVUVyl3Nw1UvY7qQgyaXw3AqhS6vD671TZja&#10;HUxUapgoldEXi+KSaRq3HRaMRHx44CRQjrgJiGYIxvUwiydNlnxH8Jcm4BjT34ae6yVeIdBcr6Oy&#10;vYDq/hpaj/fReXWC5skWMgTrYfGuShOQBrWwhgn6slRewwaMWQbRTSV1zDqswFq1k8bCRp4KfQYb&#10;mykcS1lYKuvi3r23EcXBVpzggMoG56b92bdU3xo//gX3C27AGSoIFYJqKrZ+gkErlTAvP08EJpXB&#10;5JL+Fi6JIcZwV3nJnNXexkXDPVyavo3Lxlu4qL+JC9ob5KXruMTjVV57c6Ybt6hsXp2+i0vc+C+Q&#10;zosRR0KgZu7gDOld8128Y76Dd6Zv4YzpFs7NkHg8T7rEa+WZEhL1wD4IHfc1O2W3AHx70oz5f/U/&#10;fGWgEdJHzOgauogbXDP3tF2YcA7BxPGyRLUYouJr8IxAR/mnJUAwesdhDlKxaqeQn0/CKaWMCbZt&#10;BHJmzv2wfZJzZ4WvlUWfU0Pw7FXlieOdPNdZAcnFNEL1EEFwHKaIgQBTBxfbJHlYYiWfysui8r4Q&#10;fOuTdvR6NLim74E2aUV4Po5wMwoLQbaGQNVdcBEU81kE+pFmHNn1KnKbTWS35pHbWYKtmsVEIohb&#10;ViOGwh44m0UEOnV45opwNtJw1mNwlIO4NnUHVye6cG2yCzembqPH3AdTYgbR+RjiC0lM+Kbgb0Th&#10;YputjRhsfJZ/KYvkVhUzeTcsBMzukhcz0WmM24dPXZwDWjiCVMLyLrQ6OeTYn3I9ivaihHvGCOwi&#10;WF7Nob6Ygc45gbmDBcwetsm3eXjI4zaClRCVzTL3lir3+DnKqLmVNOxBPXxpF/ILBeQ6BY5HBF4C&#10;R3NiGhrfGAy+CfiyVriTM9A7hzFJ2Scl0C2+SQzp7ypDrTvJ9Z22wce2eXJOTLkn+HsbZmL8XU6S&#10;MkcQ59qRxM3+vBeRUgBJjlVpMY90M4lUI8HvouSnAGaSXI8eA65PPkBwPq9Cldwc32Cngqc//RR/&#10;9z/8N/j9v/0T5WUVW8gitVxGcXsO2c0WUmuzKpyp3zEFZyGgSmhL9ap4LYBM3YfaYhSlVhhRjnGG&#10;z09zziYdemjd03Bng4g3OR5iPAsZuF/E+T/nJi7lta1IzaaQJg9mFoqUqRWkFnLK6yrVCGOC68tI&#10;fccVnkJUwjsIprwpC2xifI5Y4EhJwmO7ygky5ZqEzquDLmTGcGAGl7UDlNvdGOXnET/lE8/rYg4Y&#10;FdngyAcQaWWUcey2rg/DTh3MKQ+0YSucxQg+//Nf4mf/4j/Hq198B3sfPeL4+zBqGsIkZatJcpAE&#10;jMpg9Ad/9+fY+ugxfvDXv48/+1/+V/ib//7v8fmf/hZ5PYJ+4wABtQepup/rZYYyjPOZMsOeMHP8&#10;fHCkPRi2TCBYS8Ca4NhxXhYPFlFdLsIvSWlTM+pFpNnRh/ZSlLpOjOAqgcPdIg6PK9im/Ns/KuP4&#10;YRNb5PF0VrxcyRfFEIIFyQ8UQGNBPFOaeLSeVqHdL6mPPqGOcrAZxMEegdR2CFs7IWzvRrG5F8Pu&#10;UQb7jwrY/Mt/pmTOwdMmn1FUoVBSelu8XTbE2EIQtrkSU7l2JMHwB89beP9ZU9F7Txt4/byJ109n&#10;8Xg/h00+c3c9hpODAo73clhbCmKJ+u7W5mnSYbn3ypaUpE5ihec2dtNsUwZ77N/RUQm7O1ll6Nnf&#10;SSva5XVvvHbWV8JYWw5hlfdcZv/szn7McC1ZPFLlbowybxhjlHvGMOeLctVKGetJES9UnKjNBzDP&#10;cV0ktVp+LHXiWGhz/TaDaDf91KG8yiNHEu1ucH0L2Fynvr5CzCCe3qpqKfVe0fUlKeqcgEkBknnj&#10;qecDgfU89e8GQV45NE6aQME/ipRzAClJeCvlxvl/lnp9MTVNHc6IeFSPLNuZFuMpyeXXYmqaOv/4&#10;HdwevoMJuxb3p/pwnXv63clu9Bh60WvsVQnPzZTRHvJMMG9FhPp/SDzgqBdKoYg49aU4wWqUumKe&#10;7S7XHWiyf/MN9rMZQofyabbshZ8ydFJ7Bw9GLuDW4BncGTmHYepyzvCYCnevkOQlqYTYSL5Lt6sf&#10;U9SdRobPQDN1ib8fUAaTCkGy5EBUEQ48ysvzNvV/eVkula4kHE2KZdgt9zEweBbdve9gcOQSTOYH&#10;iMQJkoldJCmxGJzE2CQ5ZcRwI94uRep84qkjmFBCqCShr5SdFr1Jvn8TbiMFOJpFizKkdKoudMoO&#10;zokF9TS/43iXyQdF8arIWJCTkNq8HRnKmIx4k1IfiVHWGs1DGOTYj+p6oTEPw+zRwkf5E4nPIMPf&#10;lAt24i2zykG1UBPvDd6fbZeUBhJis9wi1qBeLwabhiR8LhqUoUeS7VbZBwkV8ljvwzh5WVVUCvmG&#10;4HcPwEh9w2DoQpg6viReljAwCdkribFBeIrPkQpXEkK1SLy2RH1fvGQWOL6L1I+l2tQKaYm6vyQH&#10;lqiRSlrDo17liJEX3uXkJAqJcRTiciTxmI1P8P7TqmpVTQx+XxpkZFyFJNepGJFkDtTYiycS2yTG&#10;M/EukrLeQoLbxRtKfhvxDSIX17CNPvKZV4Ud5pMahak3xJCzynXX9KiKcxLOvkJ9vs3v5kscP2JT&#10;WV8SmSDpT5aI0dvsxxzbLl5u4u02T2rynIS9NYndW+VpzoMYxXSo5yU1BYl4vpaR8CfyTYp7PvUy&#10;q7zUo35to8x4QF7vH7uM3tGLMFh7qCNPqgIqKfJIMqZnH81Ix9k38k5Mwru5pq3O3n802vzan8q/&#10;USGjvAnpEAuplDwWVzUdQeCt2/8UN29/Dd19Z7i4uhWIkeoiUjteLLwiMCSEqU1ALXloltqn3jSS&#10;8bwjBoqWgwziwFrbhU2xgs5LGJIFCwTuQuIp05HPkrSXAkeSL1XFGCFWSoJeWRRrcx4crnFD2k4r&#10;q+UBmfCIG4iUi35E8HC04McuF84+F9VjsTbyPhJys9v2Yp8bgRy3yaSSm0asn4sUistV8bZxqZw6&#10;cxSMYoWsklmKcZ0y3PjdwxinYO2lAvtg9BoGJm5Cb+5FMMzvpYIThXarRCFCWubiW+OYbVBwblBY&#10;i4HmgGPxiJvmU4KdEx7F4CBeIUtcKO3iDLYWggjZ7qPKRSHhUXuk7Vkx/PC3TQv2peS2eJOI9Zi/&#10;W+O4iIGpktYhQ+Eu1ZrEqLXGTUFCeiQB8Dw3MsnZsiabHRfh7qwduxxXSex7zPueNK14LAYU3nOZ&#10;95QcQ5LdX3IV1ShgSzEdKglxpzPxOQYKXC2KBO1VCqEiF6wYL7IxLYXPNHJRA8dJgwIFXouCUYw/&#10;OxxzqeP/kP19IuFiC5yTWfa1oMVDPvuFyp8j1aGs7J8VJx0PFjOTMPR/E8M9b6H77jfxoPsdjAxe&#10;gNfeh8OtLL7/yTq++94cfvjhAn760QJ+/gnpozn86FUF33uSxWcE498jgP/RyxI+PYzj28cpfPYo&#10;h28dpvHJXhwf7oTx8W6Mn2P4aIcgfz+B97fCeLbKuVkNqpC2A/LscmmafGHEQuFUIVjkHC1y05QE&#10;X5J/ZpPzJcJudyOG1Q6BQ8OGJsd2nrQ6L95BvAc3iX3y2JNOGM8XQnhYc2CH93vYtpJHZ/CoY8FH&#10;+1TqNj345CiGn7yu43O2+9lOEE8PovjOp23UWmbECpOI1owwxQfRpT+Pq7pzuGG8REB1Adc1BJT6&#10;q9Bn9fAQwJjIE8PcCK6YbuPro+fx1sQVvD1+WYHfq8bbuGfvwWhwDIPc+G/rCMYmrvIeXbg8dVPR&#10;xYlrOEPl4bLmGq5pr+K+mUDNfh+3DddxW3+dIKIbY8Fh9Lp6CHx5z+kbuM7vvznOZ42dV4YaIfGw&#10;kXAo8bL5xtg5fIPfi9HmHe3lr47vivGG37/7pZHprKLLODt+AecnL7C913B+4izbcgHXdJfZ90uo&#10;7aXw/PvbWDrKobkeRnsjhELdiM4K1/iGFysLXC8bHrx6FMPjXTfeO/Lh209jHFM3dpdn8GSf628/&#10;gvWOJHsWmSWVEPSIhUcR9g/CLpsKNwa/vRs2/TUkA0MIe3up0HCdcfNyOh9gsP9d3Ov6TQw+OAcD&#10;FYtoxgeNy0hQO4iLmhH0BJyYqedgyEcwYNcgUo5h4d/8H08NGn/+9wSL4xgwj6FnZhw9NgMMuQTB&#10;bhW9kTCGslkMFwoIHeyj/e1vo/XRazQ+eIWDLz7H+qcfYP75EXJrTfV2XWu6x/b0wuV4oNzMxetl&#10;XTZhKtsrBAxLGznMdlKqtHGJoD5V8aC5GFG5ZirkzToVmSg3+ClLr/LKGJ4ZJLhLQOszwJv3I1wN&#10;E5hKHpQQNg9nsXdYxfpaEkfyFng3q0jyK2ytS7LMBBZFEVhOfGXwKMxGVZ6kcsmJCoFmVJRkKqx+&#10;ytdpKhQj3iF023pxa7ob13V3cVVzG1cmJTzqGq7ob+Cm8RbuU8EcosI95R8n/+tho6x15qRijItg&#10;1wUz7z/J8w98I7hifYB3jV34Jn/7luEm3pGQq+mbuEC6yPOXyf9XOWbXpu9jMOn6qp1vSB+3wRad&#10;hovKoStmgj9phjcxQ8VcSxAygAcGyn/DbYxTFlko6yIVF0yBcfiz3P+WUmisF8mTZYLfGHTuSeTm&#10;BEhPqqpN1jiV0k4N4U4d9tk8PHMFeOdzsBGw+2oRVf7bzX6Jp48Y0BwEOtd7z8LN58fKfoxM9yqP&#10;r0QtClvESWBkwZTTCU8miVGzAVMOI0mLfn0vgfsEAgU3giWC17kYknNxhDgX7nIYIx4Dbmj6EZwv&#10;sS0N+DpNWGdL6PHaMB7xwNvIIdBIIcw+hKp+jFr7kBMDTY3ggmOdIKDNz0cI/IME/mHE6kGCcA1l&#10;ig622TBSew0kt+twEpC4yDejQS3cYjhqxVDZqKC0UkR2PoXsXFLlXZqyjHKMnQQ8QZQ5HvOrVcyt&#10;lFDv5FFeKmJ2s4nZnTlUd1pIdbIorOaQngvDxz0pSXnqJ//mZr2wBiaQEYPXbAx69tEUozx+uAgn&#10;ed9FYGSJm8jjYzD5x2B0DahcX6GEDmnqL8EoQUGE7QxrEUgTTHC8YlJdKWHl2CXgSNpUzpfpgF5V&#10;mpoJaGEO6BDi2oiXA8jMcjzqUQI3MeIEYfBzPjw6OL80UgQaaeWBYq2m4OG4W6tJWKQE92IRhb0F&#10;zD5chZnXBiTvTTuPxFIZYwETurR9lB+TuDVFoEgQKQmbJYwxlLeh0KK+QD6Zsg0hkPNiOmjBPc7r&#10;bYLLmZSXvOyCIemGJmJBn3UErf05zlUEBs8EPDHydWwaSY7N/HYN7Z066hzXVM2HxnIKlfkwigTQ&#10;+VlJBm1Tht1pr0aVlBcjzeDMMK4Nd2HQOq4MMpqoHZqkh/0pY+X1CYxZjkEmgEGvEQ9skxj1z2Ay&#10;ZIU26oAlF1SVrHyzaRgSbuXlYy/G4KoklbfORMTE303AlLLAqdaBCTPeKZhckzDz2d6kk3wYxJCN&#10;51J+3idLysBb59jW4tCxv5FmDLFGAN6sGUMz3Rh3DiPM+ckvleAvJ2AMuxBpFNUxUE4iWIySvxNY&#10;PlxAYzWPWieOFuWc1noX2bIV24clbB0V0NlOYnU3g8ODCvf9Ih7tLsBh18HknkaEbUh2qojP5VWi&#10;5856CTuHFWwep7G8G8TSqgcbKwFVqvtgM4GtFeoDu2kVbvyQMnT3935fyaCjj09wvJuHVHdapV67&#10;SB1D8s6sbsRJCayvx1X1p5dPGnh6XMbzR1W8Oqnigyd1PDss4OF2Co/3suqzeNxIefCdjaiq8CQk&#10;3jLqvgsBFc4k3jI7bMfBQU7lrNneSqLJfUHyqzw+luTGJZwcSgUqyZWTVaXE35QXVyTGpPUsXOSr&#10;Ec0dDGrvYnCaOoZjFFNcJ33WAQw5Brj+tNwHbSjNedGiHr+0EsXBXhF7W3mOC/vaiWFtKaaS/EoO&#10;S6kcJC/Blqjfr7Spp4vOvBLGPtu7Ly/tSBJaviMvZZvy4tOMRe7lAjbb1E/nJeQ9oyfA1GNRPHIo&#10;J6rUk6XEeME/hLS7D3Hum5JvKEcZng9OoKyKeJiQI6XJd/GomUDRjVQhDKNNg0HNA3SPcw/Q3McD&#10;3X3cHLuJq8NXcVd3R+XjG7b0cX2Mk2enEcyJl6oTgZQZ7ij1C+IKP4F2JEt5TmCa5PmCRCrkXcim&#10;uZ55jMaNCIQ18BNvRDMGFGt25dlcLVtUeJXyoiCuKFA/lwIU4nkQCo4gER1XBpUcdfIydRRJiixz&#10;KMYa8dqQ/DeShFbCf1QyYoL1VtOHUoV7Uua0vHKa90ynjapqlIQnvfGgUcYbYgJJUCwkCY6F3nyW&#10;a7LEIDmOdYFjLTka65LUm3hovsjnc0+bpUwtJ038zkJ8OQOpYGq2DXJ99cHgGuY+oFVefRHutwHu&#10;v7d6qPvdP4/L9y/iYvdFXHpwCVceXMT90Zuw+Tg2kkcyIwYNE6pZI3GaDlJdSXnYdwJK/25VpiFh&#10;UfPENvPkDfGwaRBHqsTFs04szLohiW/rZSEHx03yUEp5couqzFsq2TDf8mGF/LhCfp2nzq88lXIS&#10;IiZVpQxIRidI40jxmI6d5lTKEb8VUuJ5P4lS8pSKqSkUM5ybHHmQWEKSAIsHTZE6pYyZMtBIPwpm&#10;fiepJrRIkQdynJcix1KOSe5REvYuXldCYlSSXERZfpcVDykeg95hGKk7acYvwkb9Px6SSlbyLI4T&#10;7y3zLyFvYmiTuUulxVCnR8DHvdBP8vYgxmM5Ma4qRh1KWg/SHtefODqIA8TxchAPuQ4Fb0uRFqni&#10;K145y+TNZY7vEvvVYb86XHPLxKRCHfJSm/M1SyxdI55UvFGmTsixLnDeJQ+ohOdFEnpFcV4TFy8b&#10;6otCUjY+zXEIxaYwMHbhH402v/ZHhnZhmYJSXKkk2ZFk2V5qUbhwIvzefhio/A6OnMckQWCp5kZz&#10;PgTJiD435yOTe5R1d0kMMssSt0qBk51Ch+Boc8mHPYLiXTLB5oIbqy071ki7i2SEtTCFcBBbXGwS&#10;trS76MbxdhxPHhIc7ImVP8HNJqQMQGIIWl7wYIVMtDhrU7F7K3zmGgW8hLMccNEqw8w8GY1Mtce+&#10;bPF7oW0u6p15H94kU+pwEUo83xIFoYQ3iaVWxR/yc1PCXCi8xFghRynfnEtpKKCmTokLsUBhIUat&#10;dtWODoWiVE3qUJh1SrwHhWiTQGqei0LeBuxzPI/J6HIU2iOJF4y4kFWSFHrRSZRTvJa/X6FQ2e/4&#10;cdThdQ0bDjgme7OnRpv1qglr1RkKQz2KFBRR7wBsnBMHqRCfQouLci4/DQmz2uKYSJUnyWEjSYyl&#10;OtMxx1g8Xg7rFpIZBzUTNsqnLoOtkri6WZRFvyKLhRtIOkjwQYCivI7YxjyfWUxMqBCpkri8xTQ8&#10;GlBIUhjxNxVe1+CYCc1yvOa5iNf5bDHeHC968KjjwbMVKgQ8vtoI4vVOFB/txvDpfoqUxPcfl/Ct&#10;hwW8x3l/tBZRHjUPuUE/307gw8MsPjpM41uPcvjRqzq+9ziPD3fD+Hg/ih88zeOHzwrKcPPxAf9/&#10;zs8nGXy8E8GrVS9erXjw8WYQnx+l8P2HGXy6Hcb7K6fnP9yK4P3NMB4tOFW4lRjYHvOZUt1KDC+i&#10;BLTZjwWxhlPAihvhnLIuG6lMcIzXgiq/0mzFyA1C3F8pxGoW5eG0R17bIX885vp4n8rXs7YXj9oO&#10;rFW0Kp/SFx/P4/d/to+//qsP8ft//AyPX1XR2Y0SbFmogPbinukyuoyXcMfchTvWO7hhIvg03MAl&#10;/XVc1l3FBe1l/n8N53h8Z+KCMpKcl/wdmquKzuqu4+3Jy3h74pIyjIhHy3mSVG66KAaSUTGQ8PyX&#10;OWYu8PqL2qu4Pn0LPZ4BXCX4vTB1Wf1/z9mD+5QBt5wPcImbwhm24R3S2/zNNzVX8NbUFT6fzyTJ&#10;8V3+r4wyYpyR9v2KweZtnn8TMvWG3iVJ+8++Ic1FHi/g3NRFtvEiLpC6rfdgpUKT7YTQ3EwTKMeU&#10;m/rDp7PYk/KoVO5UwnKulXZ1GtXkEGqpEcocBx4fpqgc+qlocCMTr73lmAJt88tJRNMmVSI9yjWY&#10;ljdGlA8trs9SaZobyBj80RFUOJ9WezeGB84h6JmkMlzH+nYb1cVZKqlmgrEiYntbSD8+gn93HdZ2&#10;Da5m6SujQDgfgSniwtWpQdy16FXI01XDFOePwCYRgaaQgSafxGQ6hOhqC62TLTQPl7HxfANLBy1s&#10;HjaVISaRtSBVdKLUiioPDMkvMaC5SwA3QrAZQW29ClvShb6ZUZgJjFoHy6gR9NY3a6gsZzG3kUeY&#10;CprZ1Q+TZxQ6vx7jHj1uTjzAjckeXJ/swzSBn53gaoigcczBTXyzivnNEtqrWSyu57CwmkaJoC4Q&#10;0cFCxcsRHIcrNIG85ACbC6K5UVV9Xv6v/71SSlJUMI/2iwQvceQ5jhHKKVdCQ2CshYMA3JaeJtAd&#10;xSiVOWN4EtNSTpTzYSOYFk8gDxVqb4xKbYKAk4pdlApvejaEcMWDmbgBA45+3DTcwhV9F25a7uOK&#10;6Q6umm6Rd6/gInm7+Jf/9qt5EPLvbWAibIIl62Ufx3Ghh+uo9wqGjP2odPLQO8cQztg5Z04Mmx4Q&#10;+A0iWHFjgkfxtglXJRdQkgAtguRsEG6CzJmgjsDEjwb7nm1nMemcwpB5lH10w03F311LIbLWQohz&#10;m9hsI7JchbUQwCTHX97c3iEIeDDVBYN7BLlmmPM6rkotS8hbIE8A7pqATt46EuCLV4Ul4oQ15oSH&#10;fTAGDRizj0Af0sCes0ITmMCV0UuYCEzh2kQX3um7hBu6PowEbDBkeb92E5XDXRS2VxGaL6PHTB50&#10;6hCqxpSxqdrJIl1yo8h+VjjPS2tprG9lCRzTWNnMYHUrh429EhqLMejsA3ATpMQX09BEjLhP0KYn&#10;6LnO5074pD0ehBpxDNrHSOMqFMddimDQqYElcwq8I+0K9Ak/pmJueFo5JDdaiC7VUN5bQpzfFVYa&#10;yMxlEeZ4hXm/JPle5mfC1IMbfefhJPCJzSVQ3Z9DYW8excMOWi93MRwiGNloILtWRrAWgDtN5bBg&#10;V+FV4lEhZXFbSwkVrtUrL2LcE5hgG+/rejHu1XEN+GDPErgtZChzchyfEOKNmAofFAOR5O4J8hrJ&#10;82JPOKD3G2GKWtFvGcPZ3qs4N3ATZwe6cG7sHh64jNDnwnhAkD8QsMJUimOGFJBEw+0SUuuz0MWd&#10;6LeN4zaff2W4C9dGujDiICiYzyJaj8Nf4nhJEuCsFVaCSz2B8TjXpzzXyfU65p+BvRxDbGVWGVEc&#10;jRSslTB6yBtXx65DwzU24yOwDE0hmKHiPx/lWs0j1wqR50LKQyVSdKgQtgznPV33cby4XkseBAtu&#10;hMoB2OJ23NX2wZL2oryzgNxmC3HycmAuB18zA4fkx6klMJ3xKaPNDd0gJiN2JNgmfdILfyuvSpEb&#10;Uz7YuC5E1ggFWmmYcy4EmhEkFhIqXNFOIOvj2nKTn2whI6wBI8faw3n0U8b5MR3zwECy5sPqXtc1&#10;PRj3U6ZwjgNVN+WKmWSDM+elnOB64e9MMS9yyy3kSfFWkWu1jHxbSszHkOU4OCQRJvXgpnhwEaxJ&#10;8lfxUNk5ymFVDB0rMezvV7C8WsTawYJK4j2RdsLO9rvqCYRqUe4VUZwcN3FwXMDOXhIH1F8ec/08&#10;28xjvxXGs7UsPtyr4dOjhjqKTHr00x9Tz8nhZD2Fk+0sdtfi2OL+pspsb6e416SwvZtR3o5iRHlx&#10;UsOToxJePCzjyX4Oj/cyeLp/Sq+oO78kifHmhN8d7aRVeXAhKRn+kPd4yT3zhO3b3YzhxZMq/6+p&#10;F1CSc/K957N4dChlwzN4zGueHBWVwWl3Pcq+JJVB6MVJRT3/yaFUpqpiZSWDXNkDJ+W1hjKyV/JT&#10;6LowbutGiHpyhaBvkTqdGIu2N6LsXwT7azEcridxtJFSISLixSNePTscb5WLR8Kvlqn7U48XT/1l&#10;6v1iwNnkPr5LPHHMvf9wnb8h3tgiPtho2rFcMWEhr1c5I5fLJqwIUb+V4h1LX9KihH4kJjErpca9&#10;Q8g4+pBy9CLtGkDeO4qifwJl7m21tIV6sB5RytFYWIdYguCRJOGYoxbqZ5pbuDt1i7LuJq6O3sD1&#10;8du4relG93Q/95UJaAPTsKUcKj+XL2vj+goimDIjnLQgnrLBH+A9oyaEuHfk8w6UCWYLBRsyxBwS&#10;hi75cGbFeEO9/I2nRYk4RUgl/y1KKJRZvTAXY42qYlWU3DUE+BwDMQ5IqI0Yb8QIJp5M8w0P7+ni&#10;s+woigGAeKdScSjKE/+I8UYqkIoBRzxvJGTqTTjUrxpyhHJZI9LEhpLPJku9TDxAJAdok/2oEoxX&#10;SOWMFdmkGcn4DGzOEQxKfsXes7jU8y6uDJ7H7YlrGDN3I0As4aMeoZ15QFl8A12Dl3Gl7yL35Yu4&#10;1n8J98evYXKmG2F5eSx9ltQQxDP7ayFsE1vMs9814s1aXoc69XNJeCyVvSTMSKpCSZoNSUQstLIQ&#10;wtZqAuvLcSzMB1GrupDLmJWxQCgUGkcwMIxYZIzzM06aQIp4R0LShKRM9ZsqrVmSlKLOUM/JExMW&#10;lAGLbeS4lLJ65MlrRc6DGEu+8lgiSWJjIQn9kXw+4lEixpdSVkK1OLbilURdryYvvSjP8ukZ1UYp&#10;GlKjnlXivEnBEynDXqIeKwYeKY1vNd2Fj3z8JqG0zHerzvmWeeT8ZNnWlLST+FfmLRAYVIVHHNZb&#10;iPh7UUqNK6+ZFa6lNo+7XG9L1dP0GxLdIZWAW9LH4BBitrsoePuwxPvsU04+bPvxkBj7GbHOB1tp&#10;vLeRxPOVOHFVCIcc562Gj/jYQXxoQiMjnlE25Dje42MX0T94BuPEKVbbA8RiWmWwyfCaWMKITMGK&#10;BPsZ5HiJnYL0j0abL//QmXUS7JwmfVppcaETAHVaXIQE/1LyLkMmSZDBciVxa7NSCU+hvRCm4DhN&#10;4tQh0F3hQpJSdqvzDkUHFKo7yz7sLflxxAX2eDuGZ9zI5PiU9Hw3gWc7nNg1sex5cLTK6zbC2Oa1&#10;jbpFeTGs8rcdCuV5fhbDzfpyAOs8JwJ8nSTHtXmPIomJ3VrwY6cTwA7PHyz6lbeNhLxI+JQyZkgc&#10;IZlMwpKWxOBSd7PfDpUcapkbteRTWZC4RPZ5ngJC3MDmizoslqewWJokaUhaMrGem8Q0lgTc5wnW&#10;q1aeZ5u5QFoUcG1+lupKksRKElVJ6IzEQ5YJWEpxLWa5OLMxgprIFDy2Xvhl4wiNcLFI5SgnNth/&#10;yWWzUZvB1qzkbpG6/xa2w6xc8Fplm0p21eAClXjKBT5f8sKIgUqS1orHyCavX6cQk7LZm/xfvG22&#10;KzPY4Ka2yUW5UzdjvSVJq6x8roXtliRVFP5JglsCojIXlRhjahTQUu5OXP3EyHNqtJlCKaFHkdcV&#10;CKrS4SmkSNko+0fhVknrVWhVQyyuXPBrs1aV8PnpZhSv91P47HERX7yo4mfvzeIXHzTx05dV/PBR&#10;Ft89iOCz/Qg+P4zh+w8T+OIkhR8/yeCnz/L48dMcvnicxQ+EnuTxw6cF/ID0+eMcPuNvP39WwrdP&#10;cvhoL45P9+P49l4M396N4rv8LPf+/nH6S6ONB6+kUtaCE0/aTlXS/An5dJ/8vi3jTIG/Tp6WbOzH&#10;y2E82YjjcDGgjG1N2Rhy2lPjAKlW0KGYnkCTc7VHvhXj5CrHX+ZKPK42uWkIbXFudsmPP/3eNp6f&#10;VAmCIpjj9ZkFBxzkp4n4IG7aruP89CWcmb6Ms6ZrOGe6iXOGLpzV3MDZyRs4T7qkvaWS+J6blFCk&#10;6+r47vglRWI0eVfO6/i99pryZBGS8+fFODMlVZtuKDozye80l3FGx++MvC/prqMHFq6FPs8Avjn4&#10;Lnp9Q7jn6cdl8y2cNVzHuxLuNHML582SO+Qm3tZdwzukd1X+mi8NNl8ajf6BTp+jDDhCU/8po40Y&#10;nS7yeBFvTVzA22IIohB/h306N8lxGGefSNfYfj35a/6gpt78e5MG1BcjWFhOUhbFlNLhpOB3WO5h&#10;ipvBnLgjE1yqkIt2HLGCB/YIQUBkBqlmggpVGNFaCOWVHCpUpquUaTUq5rWl0GnegrYHBVF6VhJo&#10;zgVRbwQw306iRvBmceswYhqFPRNBZmsFiZ0NRPY2Edha/cpA4JktUHELYoJg7cEMQYx2CKMEbZLr&#10;IrnaQHyljuTaLEq7i2gcr2B2fx6ZxRwilQDiFa96452ruJCU9Ue55PYNQ2cdwJ2Je6qq1bBrWuWm&#10;sJSzcLbq2P3RD/HsD38f+z/7CRY//QTJ/R3YGwS+B2sEtcsobMwSsBSRkKo7rQSCs3FM+E2YCtsI&#10;+OJwVFMYJri/qR/B5dFuKqLdGCaQ9BIs26hgipFIeRhI/4MGdE/ewb3xLvRI+MzkdQQJlCqzBH+U&#10;aS57D9r/7L/D2pcJi3+dsgeLmGZ/BvS3MTx9j3RfVQ8yyRs47xgVOSPiVPrk7VpcPF/8GpIWgbCU&#10;eKVyRaU6RMXQTdAtuV7sBNX53/mL/+gZmtg0NFS4RzwE4zN9KpdMr2UE6eUKgo00xyCHaCODMfsk&#10;7kop9dFbiFVCyLJ/0ZIP0Yof4ZofnjzHOEZQTKXby8+SoFg8WWKzIT57BgY/QX7CCkPAgGt8hoEK&#10;u5VgXipyGSI2mAhiTYUgrAS0dlJwPodEh4C9FoPGq0X/dB+MPi3CfKadINVMRb5OYOhK2qDn98Fy&#10;iKA9hMtDXH8Dl3GV431Dfw8PqAgPE7z3+/WY5PN8iyVY6lm4F1sw1io4rzdTdtgwFKvD1jqAY/4E&#10;/qUXiCw9RLBeQ4X8V1+tEMCnkWtEkC77ECfASOfsaLQi5PUYWnMhNJvC92EsdqJotYOqgtgiFbIg&#10;94dY0U3AS6CdtEPjmuL4SALnILrGujBsH8eAdUzxmJbjMOI3o8dpxG2rDuZqFsHVNjJHuyg9f4Tq&#10;6+eofvIeZkmN18+Q3l3D9icvMbu1yPZVUOOaabaLqDZSSHMs0/U4pHy3lIUOck1KaJalGcNExo3x&#10;hAupzTnElqsoSGjYcgmRWgSBPIGlzGOIyjf764hyXU7dwah1VPH5XcMgeqxTnK8AIh0C0s/fw86n&#10;JwTnUVXK2pH1YtylwT3xgNH38ndjGDKPoM84gKvDXbileYCemWHc0ffh0thtnB++jd+4fxGXpnqg&#10;y/oR4HhnDlaQ3O3AK95Xa02El+uq5PeYzwBd2AR72gF/0Qcf2+pKOxGpRhCqsO08hluUYQtJ5DdK&#10;CDXCKueGjrynJd/Zsh6M+IwYCVthLEVgqsahyfmh59rVc4x8VT/yi0muXYLHvB1Wrgu9dxxW8luA&#10;c+jkNWO2YXiz3I+4bjwJE+Y3i1jaqymDjjWi5/xO4ubYHdzW9qHXOok+uwajHoPKDWRKOhFu5+Dj&#10;/Jj5XPGeEc8aY9IDRzmGQDOL2GIZqeUaPvj5Z/jen/wWOk+3YeN1poQDA5YhuPhsMUhJHjMTdQlr&#10;VMt1MY5RUw/Xhh9+ybvkNODOJJ9vmsBMgrzG+4bm8jCmPcht1jg+aVgyNkxSXkilLlPchkgrrYzQ&#10;vlIMuoCF4xvhuMYQr8eQrIXJSwG0VjNor6exupPD/EoYLfFKEB1xOYTWEucjMog29cqt7TzWN0vY&#10;OCB/UX5ayRcB8ZJa4Z7+YgfzW7M4fNLBkxcLOD6p4fCohAOpzrSbwwcv2njvcROvThp471FdyaiN&#10;f/d/xYuDMp7w+0cEO8ckyXGxxj1oay2KrY0EtjZTONjL4+nDivKAeeNJ8/SwoIwzL49LeP+kjPcf&#10;lfHBwxI+OKngPV77/KiIF/Ld4xo+lJCqJw28fFTFxy/n+LmKD57V8PhQcr2l8OJRER+/P4fPPlnC&#10;+8/qeI/0hM852k7iaDOBk92Mepbc7yXbIM88Zvue7eV4roqHBxW2M4NFAuI5qbpJ8La8RXC8ncA+&#10;9b3Hj3J4/jCrqlCebEXwaD2Ek40oTjap//MZJ4d5PGP7Hx8VcMy+iXfPoYRtbSaxyzFY49ivyAvP&#10;FY7LchCrxASSs0QMOEfUKY+pTx3w8z6xwV6HGKB9mh5BCnXMZ7VoE0C/Md6cegSQCEAXqaPOJ7Ro&#10;RCZQ9o0g7x5EztWHvIsg1juAKnXyKoF7mdcUCXpz1OkzOQGSdvgTZpgot4dmuCdr7qNr6j5lQC/u&#10;6PpVqHTXxAMMW0YxaOpX4bKOmBnxUoC6RQ27jzqIkd+9IR28lOEBHqMSWkzAXiCgrYrxo+JQAL0g&#10;ERBFM6T8dYP6mZTxlnw1s9T5xagzK2FRBNdidBOcJDRHfbtFfV/lApVQHmWE9KrUBpK/RQrOSDWs&#10;cHgc4dC4MkQkUkaEpSpraEJRODqpzosB5yvPG2IZCZESo1KuwLEoGJEjZimKIYfgOkf8kMtaCLqt&#10;SJOS3KeljxPG+7jTfw7X+86ga/g87oxfphy9hjHTbQQiI2zHMOJp4grq3Sn20xmewJS1G1rqc26O&#10;v5QGrzfs2N6KcV1wvdYkJGtKGWuq2UmOjQFt4r8lrhupjiYl2mUNS+UoSTAshosk59iku65IclWK&#10;weSNMSPCcRinvjnY/zamxs/D7ehGQrxoOEZZXiN5f6IJg3rB5w5wzBLT1MssJDMSaRNiyWkk+J0y&#10;ePG+WWK9tHjlyLgmdIrksyLivyT/z1JfFa8ZVcUrO/OV8SbP+0n59DTxocvaA5P+Fuwch1BwjO0R&#10;I9mb69h+mRv+Vox5YqxR+Xk4Rx77A9VnyQckRwmfkrC3N8a3MjGjSmLNcT3NoyO5Sg0qL1BL8tR8&#10;SZJAu5LVq8IqNX6e53iqhNKlGWUckwJDc+QziZBpEB+WYuOqMIxUD2twrS0QB0mScZ946g+8g977&#10;X4N26gpiMQ31Cs7PrJPjoCXf6DAvYVurSSwvRtUaiFGv8wQmqJOQ75q+fzTa/Nof1sUgQtqm0Nsk&#10;uO6IC1TbR+WN4IHCI5iiIuobg8UzosrZlWtutNsBrEkYEoHt/noUhxtipPFib9WP3RUvHm1GcLQW&#10;pJCO4uluHI+VsA5S2PtxLNWKJElvx6XoaNmDJ1thCt8wGUWPGc1FmAjmCokJrM5LnKt4ALmxTOCs&#10;atU3pPyZW3naLPOzlBAXz5t1MeDwvFgLNySfTZ2gmSBajDd7CyLQg9iWBG7zfvbXx2t9KhbxlMR4&#10;Y1PhR2LIkJwzi+VpSMby5QqFfJmCv0yhL/+LBZIMuUDml6RLVS5Q8UqpclGJh464C0qyqAoXfJ1C&#10;TWILxWtHYhelypDfOQSz/i6M2tsq5MJG0BJw9CHuHVTeKjtzHhywz+L1IQYnyb0j3jxSHn1J3Pwo&#10;tCUsSpJlSVIolYCY/d9knyXx7mrJiDXSpuSNYR/Wigasc5FJZag3tMGFtlI1sZ8zysggOW1WONfL&#10;VY6FxKVW+Bz+v1i1Y46LtJrVYJaLusJFVmEfqhTQ2agOQfcYtBO3KOy6MG18gIBvEmmCqWLWCkme&#10;Vs0RzLH/TXGjY9vWuaE846b9vcclZbT5+fuz+MHDDH76OIdfPsvhZ48S+NFRFF8cRvGThwmeT+FH&#10;D0mP0vjxkzx+cJLFD+X4pKjoi+dV3quIz5+U8fFBGt8+yuC7hyl8dpjE50LiZUMS44143XwgHjhL&#10;brxHHny9GcZHO3G8R5D+RLy+xK00Z1Cl9PYX+T/5q5HRoBIfQz0zxbmexgYVhi2ukZXWaQm+zQ75&#10;iAB/gTyzSBIeXJeQPCp/mzyKoSvLewTio3DFR6gYa9BvvkHl/hK6pq/gEo9ndRdxkefeNV7BO8ar&#10;eEt3Fd+cEg8V8Zq5CZWUVduF81NisLmOM2NXcFaMGZLQV3MD5yUcauQC3h29qM6J54EYZyQ86qL8&#10;XkvAN3VVedYIvSNGG/01vKW9hHc0l3BeewXnxCtn5JzyxHHNetBN5UXy0pwx8HrDVbwt+Wl4fNfI&#10;e0yzHfz9GbbxzJd5asRg9D8iZZR540nDZ375/ymxvcpgw6NG6KIy7pwVTx4K9m+M8X9u7ufFO0j6&#10;NHUdXbpbGLQPwM5N0seNTdxsUyU3jNzcZmx9qLdCqM1FkakFMKgnuNLe57UORJsp2PIBVX1Hn/Iq&#10;o8naBw9Jh0ivFGGVZLwhrQp7sXBzjHFzm+X85ysutJeSmJ0Lw07ZN6G/DTOPUv62e+K2StJ5heDM&#10;lPZh4fnBVwYDRyUJayGMSQKayYCEuBFcEjjmlnIoEpAXV3LIEURJYtuEvOUuu+CijA0V7eqtb47P&#10;Ky3EUV3OoNROsZ/jMPu1cCcsCIrxKWFHn2kU7moGkZUFjMSjmCrk4eh0kDg6QvXlc5SfPERsYxG5&#10;nQVU9xaQmMvwmVlUVgvw5FwYNFMG8T7TcTvshRASBJC1o3WU95dV+MI37pI37l3EW13v4Ny9c7g9&#10;2oUR8zDGCcbHbBMYsoyh2zhIkOtFeD5DYDQKA5XYCJXReJprv8S1sZFV7sZSXlYSXgaoCGktdzFp&#10;uQffevur8fpVWv5f/z/Q+rN/TQXSiCQBWJlzWSawSmbtCEQNCMan0fzz/+o/+k324S4SZTfsER2m&#10;7P24IzHT+jsqZGjcOQYN21VYq+P5Dz/ExqtDFNZbiLdLcObDMEUdyHZKmHJrYaNiLYmZPWk79PyN&#10;kYDYErewr4PKcCMhM1JWurJWQpUkoSfeHJ+bsGLENoJhjsGkVweHGC9mY5ji7+8YeqGNzBBQZghk&#10;Per/Ho6jPeeDXwwCBKPOtFflDZE2aEjWmI1jPI4JxwTMETNsEvPP51/T3sHX+87j7aHrXK/3cN+t&#10;hzYfh7PdRGB9E97lLXT7s5iubWI8u8LjEVzt9xBY/Q5Sez9BaPk7CLSOEa2VUFvKo7KQ4Lh5CSY8&#10;yDciqC6mUSG/VRczaCwXUObnEOdAzzWntfYiVuSewzltb2ZVLgdJ2u1N2ZW3gjfthM49xXaPYtwh&#10;lY0MsGf88FYScJVJNQLs5Tlk9jdRfXqC9PEh2p98jPrrD1D64H3MffZd7P/y53j1x3+AhfeforK/&#10;ynFuYW5rHnNi3GxlUJhNosC1bOeY+DjGLo5nVAypR/OIreS5th0wJpxcc2aMe6eRWigiwd+JIc0U&#10;MlH2euHOuDlvMbbNAyPXr6sUJvDPwiRGjgwBeruoqHjQgT7pViFMHoL86HwWK8+2sPlyB8bgNHlj&#10;GoEiv8t60GfoU15TUgZ7nNRrHsRdnrtN6uEc3jQNQpP2ILBcg2uhjIlsCINRF5yNHJyVOLzlMCZc&#10;5FUbx5NrJ9+KIdOIIl4NqTwyhpAZo149YstFVPZaKqwuVCb/5Bywx03K0BuifNFEzRj0i2dPANZG&#10;GlMpCX1Lws/vtD4NrNFpaChL7k7dIa+OINJMwCGl1JfKKseOhfxtic/AS8AVKzrhimgxPn0PiaoH&#10;BY7zhJPyMUmZxXGNccyC5P/pyLSqXjXh0SDRziDd4fhxvFylECxZH8Z8RpgpI+Ic0yDnz1+LwRi1&#10;whA2I72YR3m1rIwykaIbozM9uDt+FTcI7G5wL7vLva3PTPBG2TfANaMPWvmsINz5CGWXR1XDC0iu&#10;npUK5VeJvJBHn3Uc94wDau052bfYXAqltTIis7LWHFzfZkQpK0qSU2U1hQUChbllAj2CvQXqh3PU&#10;e9uUwe1WFE0eZ+cDmO0EkCJAKc/7sLydR2ezgoWtBmVqFs5aAqn9RYS3m0gfzKG438TayRL2H3ew&#10;+3AWa/s5UgYnL5t4+KyGw5N/8MJ8TJ3l5GEeDw8zJDFWiKEijq3VqApH2t1IqvLdUs771dMGnp/U&#10;8OxhSdGLR2KQqeD14yo+lOOXRpv3j4t4tpfBMe8jqQTee1TBJ8/neN0snh/k1TWvT8r49PksXj/h&#10;b9mmj17U8cGzKj55fw4/+M4avv3hAh4f5pReL6FXr3iP10/qyhj0PunTZ7P4RO7xpIKPeY/3+f1T&#10;CaciPXlYxbOTOqmCF7zm5aM8XlAPe7ZHHLATwdPtCJ7txniObWPfnx1kSFm8YLuf7GdxvJPEgXjd&#10;iMeNhHYRX6wvnZKMiaqatZfGAfu3s0p9ftlP3OHHtuhvy0FsLp0mYJUXaPs8J4acrXmXKjgiRpxO&#10;wYh2Voe5tEYlWu3kqZcSyC4S3C5Qd59PE3DGRlEO9CHnfoCMqxtZTx8KBPqlyCRBqVSRlVQBVgJl&#10;FwpFL6LcL8QYLJ6awzMDeKDt5h5E3X70Du6N3MH9ccrqybvo0XWrCnx6rkXJoyWJsoOUrwGu4WDU&#10;iDApGhMvXzECTBOkC6i3qVAeMdpUqe+rJMPU1cWLpk1sICkpxFCzIGkO+FlV2a1IYtpplZz2lE4T&#10;3Ko8NMQjUgUq4B+CVnMFo6MXYLHcRygypUKmvqKkQXmUiBeOGGwE7IvHiMq3wmM2K54nRhQKZmXY&#10;EaOFGH4k7NRgYj8nb8Jg7oU7MAVPWAuzkzLQdA/jhi5Mme6qUFV/cAiZxCjyiRHkU+NsmwF16tA1&#10;4jmheerVG+sRrK/42Wejqg68S0y5tiB5UyVnqltVzxJDRqFsh8c/gmlLt8qdEolKmXYZQwOygs/y&#10;xGlisCIOexM+JGFnc7NSDt3BcwblGSzhT5JAt0jMIoV5ioVTA4JLcqOF9WquJLerl3PlDhvgCunh&#10;oj7oCVLHp7yMct4SGTMyku+IY+ILTiLC+UxnxcPFhhTn1MmxmKI+axEPIn6f4JilYlqOhV5521S5&#10;z8ZD4zBS7x0ZeAda6utuRw/ScWnXqeeM5LyRfkholfTrTUl2afsMdWip/CVhccrTiCTpTiTHkTLg&#10;cN6k7H6LY9cUw9+XfCIVnWucaykEJBXDhN8qJZvyuhKDVDg6BbOVWDU8giIxZJP4pr3gxTzXV4M4&#10;u1wwKA+jKnmvlNMpDzBJQ+Dj+hFeG5CXwezPJDFJKDoOqXjWJKaS/DhVXpeJTBAb9+HBva/h6pX/&#10;Ce52v4U7D97B3f4z/2i0+bU/glMHdrgQ1rgQ5gisF+Y8qJCR9eZ7GCRQHNDexoOJGxgx3kcwNXOa&#10;MT2tJ0NYKSgDp141S16szduw0+HCIigWi7oYa14SQD/diZ4aaXj+eFWqAvmUoeaw48TxkguPCKSf&#10;rEsi4dNQIuUd05Ry3H7sLVAIsz2bLan041WfpdqT0NqshFa5scFzQusE2eviXdN08B42bDWs2OZn&#10;ic3bpQDYEkNPw6mqE4nxQzJ4S5JdqV4lSasWaxZ06mYVxrVJQL40K1ZEK8fEqkr3zZGZ23UnmZ1C&#10;lEqrKn3NhVmgsJLPZS6oKhdRIaXnZyEdGVKMNnpezwXBhVyUbOkRA3RUwI0GLlou+jw3gDqVpDlJ&#10;4MXFJGWoq7FxeAmSU+5e1LkQ1yXWsumDZDaXrOW1tPa0DB0Xh1SeUnGGBb2qUiUGiF3xTspo0Mlq&#10;scZFJHGH4s62wT5siqtgyUTSYJ3CUBlwuAilpn6HJCXeJLFbi8JdsrUv8LtGXsK4plWiLTFSFSlg&#10;gq4hGDV30d19Ad09V3GbIO/eg8uYJFh2e6fUJhSmwJa4TBE0kmldPG8k4fKH+0n84nULv/NBA7/1&#10;vIzfflFWhpvP92P4Djf2z/bi+OHDLH78uITvP8zhe8dZfH6Sx3eO0viYfPXJXgrfPc7je48KylDz&#10;Ce/3LSo/3zpI4TsHp8aaL05y+BFJjDbidSNGGwmPerbowHPy4kfbMXy8n8bjjpRpPzXarFasqnqW&#10;JLerpzTcoMeQDvWrBFvLHNMN8tIWhdUGeUmMMuLdtUG+3JeKDRsx7FDR2aDysLzoRYt8FOGGNGK6&#10;jPvmq7iiP49rxsu4YbqKy/rLODN2BufGzqo8MRe1l3Fu8iLOT13CRd1VXDQQmIkny9RlvMXzQpLI&#10;9+z4ZVyZ6sLFsWu4MHYF50f5u5FL6vOdmfu4Z+3BFc11lZhYPHHEw+aceMGI540YgSjQ3xUvGfLW&#10;NzS879QFnBXDy+h5nB0+h0u8TpH21Cjzru4K3jWKseYK3tbxf+0lnNPweWzn+XH+dvyiCsESw81X&#10;9Ku5aoS46Zzjvc6yD2cnL/CaU2PNr9Lbk5ID5wzels+kd0hntZIr5youkK5or+Oe+T40oUmCHAeB&#10;rAHJWR8K82FEuRZ9cZ1KpGnwjmKG62nj4yPkduew/ukTLH30WL3hjqzPo/3BUxz86LtI73QQXiyr&#10;srdSgrZC0Ld+2ESlGVRvmjJpKuklN5UWO0oVF8qzBC6UHRkqE1nKmfpqHOvHs3j64S72f/d3lRL+&#10;8G/+JR7zeZJEtX2yjNB8AuNhowJS5mIUvlYOk2ELblCB03gnYebaiFWcBM0CkmaQo2ypzPmQrbkQ&#10;yczA7CMInO7FKMkS0MDoGIKOG70jOKU8MW6OP8BE1Av7bAX+1WWYW02EtjbQePUMweUWbs9MoNcy&#10;jkHLEMIEeemGVIoh4PSOwca1KcaJSDVMcJuFmyArs1JFoJHBkFOLy0M38e6dc7jSdwXXB6/hgea+&#10;Ar56yd3h1hHw2jFTCCN7vIny80PENxdh4f92AWj1KFLVIMLJGaRyVnQPvIvJ6VuwBkbhS5sQrXhU&#10;XpR4nc9upWCJUiamLSgSTIVjBhXjL29Z5v7l/wZL/+7/9hXIEWr/6/8tojmb2ockvCVCeZooOOGl&#10;QjVpuAcnlcRqO45dgqatkw4BWhBD04Mq/4c16UO0WcBM0o9x3wy0IRtMBH46Asgx1xQC5QAKy3no&#10;qFQLiB61jePa4E1coEw7d/+8Goc+Qy80BOZSNls8IqwJC4GrEb6yHzfE82imX5VxNsbN5EMxtkxj&#10;iPM2QAVW45vCIIG5mb8N1hNILpSQbJcIwlPwlRL8ToNu3RAe6Adxe7wbvYYBZSTTuKdg4TN0nnGV&#10;Q6FH/wD9pkFo2W7J6xFbrCM4V4e9XMB9mwVjoRCc9TqpBl0yCXM+j9TqCiJzTcQXKoiQF8JFK7zc&#10;s8RQmJmPIsj5kipLAril7LeVgNtZjaqKTEMciz62e8w7jknfKEobBOxVN4JS2rziV4YsT9YJT84N&#10;DcH7dGgG10dvY9hBBZJjbslEoYkFoUlEEVtdhW+hg+zBMT78s7/CP/8//J/w1//hf4/17/0Q+lIR&#10;paN9lPc3YYi74SoEoAtICftpVSUqWgvCHJ3GhHMUWq4fB4FPuOJDpORFphlFjXMneWlcSQcy5Ktw&#10;KUg+txCouxAif0sok9ZrhL8Sh4/r3p4LwJhyq8pZYrRxtzLwEfg7Z5PQ8/yAiwooAXlpq4lwIwE/&#10;eSlcDXEtBVRIlc41xjVkRYjgzZ8jaOBnP4FYrOaHv8D255yY4P5+dvQmZf0dnNf149L0KG45Dbjl&#10;0OOulfNtHVdVlmwxEybII2Igi+Ud8PB/rWMMdrb/zlQ3ro7fx4hvmus0jFAlhGDWgVIjhOpchCBi&#10;GjaCRkmYbM56MRWnjNpdxOyTHUQo4+4ahlRlOVfajTHnBIZdk/DNiiEtAQ/Xe7dlAjNZP2x5PwKq&#10;f14443pEqa8sbeeRb/iVZ9u4bVglZ47NZxHj+DrZ35mQDhrXCOd9AraklWtMwpI8cBf80FFejLk1&#10;sPG5sbkMvJyPYDWiKkpNB41qDcU5phquT6dfr7wXHHHqRv5RDDsp97wEepTp18avcT1ZkFkuq7DP&#10;6uY8EnMFeIph8qMBXZP30GsWD8G7uEKZqI864Of6cuR9MHN9eosuWGI69svG/cKPMvftEvXLMkFv&#10;lfK8XrN/WQFHwkm8aM4l0FwooDafRrrqpcwycn4IMjohdDbzWFopYnl1lrIngomAFQ5+th8vIfTh&#10;AQIvNhDeaaH9aBV7lEGPHjfw+oNFPH1Sw0PqK2/k2Al1mhfPq3j2tIyTR3l+X8bxUQ5Hhzns7qax&#10;uZHA7lYa+9tZUkaFRom3zfNHZXz4soWPXzTwrVctfMrjJ0/r+NbzWXznZVN9FsPMi/0sXhzk8fqk&#10;pow2Hz/lb57M4lvPZvG5GGdet/H5B2188ckyvvj2Kr7/6RJ++O0VfPiijscHGRzvJHCyl1GeOt95&#10;fwGfvb+Ib7+Y43Na+OzlHL73chbfflrBt5/x+xdNfPSkgeeHZTzdK6rjy8Minu2k8Ww7iRe7Cbza&#10;T+F96nDvPcopQ85z6m0vqdu9lpdtpA9PpM0ZnHzp3SP6lCRVPtxO4+FeXiViFgPW3mZKeeFIuJeE&#10;bj1iG58dl/BQEjGvRk+TL3N+Ja2CeOJvi/FmTYpZhBXtLQWo24sRxwbJLSkVcepSfpzUJHCXvJCi&#10;o3YqkivHiFZGhzoBZjkwjBL5seQeQpk6RpVgu8J9uBTRoZSQ8Bbu37kZJAhugwTg7hBln0sHnV2L&#10;3qle3JvoRtf4XVylLLg2dhP3dPfQY+yG1j0OW1APT8SEgIRM8RgmRbn+4zEzYpR38YgGSQJmyT0q&#10;eVAEWAv2aqkcNhbyrXjasC9fGm8kpGye3/2PATl1Wh4bNfHmsSqDhniBCCCX/CEpUlq8PEjqMykv&#10;eVSIB1SYFMF+hdhDkg+XuCYE75R5bYnX5CkrxCARoX4RiLA/QY0ydESoAyRlj06ZkCZluf9LCFAh&#10;RYxDTNAifmlkuGenJpQn+6YUXiEPPOLcHq5HVAhUm6C+xe+aOcpj8cyIaZCl/id5RVPUYXyUfQZr&#10;vwqx0lI/Mtn7+OwxRChLMjkzCmybFNcRL5R/SDRsUJiswXEQbxMZG8nnKrhN8ruehhVNE59NQaO5&#10;heu3voGu7rMYmLiNMeoAA5Q594Zu4P7wTQxRN5qc5vPNA7BwjxZP4Qj3Jv1ML27de1tR/8gVmCz9&#10;anzc1L/0hruYIraeMd1DlDKuyHbKOEq+HfEOEq8oSSAtZcjFY0a8aCSnjpDyoiFOk4IoX5Vll/kh&#10;JhdjTCo8Th7wqBBP4YEGeVqVN2d/ZzkGLT5njvcWkqpm8p1UzZL8N7N8nlQn+/+y918xlm5ZeiD2&#10;IIgjsrvq1nXpvYuMDO/t8d57770/cU54k957ezPz+nvLm2ZXV5PdbDaHw6EgYkBBGgEihIGgkYR5&#10;G2gAzcNAgvQg6NO3dmQWq1skoNFzBbDwn/jPb7ZZe+31rbOMeHk5XeNYYvukytOc5rz60fLiyEcY&#10;J1Zw2C8po06H+qq8qybGRLZFIksk3YgkilZHvkuK9eQ531H/DHyU7SHqvTnyTiMrUSqkggYtMeAQ&#10;n0pqEp9jDLPTR3Fh4ANcHP4UozPH/mi0+Xt/KrxHwoakHNkKNy1JCtZue7GsPYOzF39AZv1THL/w&#10;j3Bu5EeYJOCLkkEaBKtdUp+AV/J77K77sLvmpsCVhWbHlb4bV3viUePCTX5/m3ST39/k+b2mmWTC&#10;5ZYZl9tmXFPGGztu9Bx4sOElSaLWIB6QxJBzpetSiYSV0UU8aqo2ZaBZ43GjIaXUCJwbDqwSVEmF&#10;qY26lHEm+BbBzL5JOel1Xrfe8qis2u2aiwuDih2BXoBM5LEOwWsbQsQ1igIF46oyCsl9RrRLFhVC&#10;JSFJFbFCklEbBFp13l/OmBQV0xRc74w2qrQdmbXMMSomFsm0PKc+a0kGFeuZJWUIZuIUYHEx/PA7&#10;WYxSMrtXYv8qNjSi8zBNfoqloR/AOn9ElZRuiVskF0ZZQiYoYCTsqhSbRynKTYdUjS9gtWjiePpU&#10;2e2G5Nfh+XW2eZX39diOHt/RJ4kRR7xwNvJaVRJ8VYgLb42LdpW0QiVG8rhISJZUq5IM49IXCfOS&#10;HDxtGRNJ3hXTw2ocwfLSRUxOncIENyUtgYuXypyU8Qv6RMAuIxVhW/jMdc6ReD/dJz9IaNQvH5Xw&#10;kzsZfHc9pow1r7f8+IxHRTshvL0Sx1c3s/iKm/qXcrydx1sqP2+o4Hx+PctjGq+vJPFK8uNQ2XhI&#10;/nq25sHbvRC+vhZVXjxfXIng9U4Azzc8eCTVvDo23Os68ZCb+d2+B7e4kT+lonSj41H5iCqRGW7W&#10;8+iXDNhp2ch35NOOE7c3ArjW59iKCy55ssvvxfuoRyVglxvN2loQzbYLRW6a5ZaD4HIBM8aTOLd4&#10;SHnUfLJ8SNHH/P+ThUM48I4kd8tHkx/jkFRd4uePpz8hfaoMOGLk+GDqY/xg4kP8YPwjlavjw4lP&#10;8cPhj/HxxEEcXzqNs/oLOLbEjWX5FA6oakxHVF4PMXh8Qt75mEdlgJk7jA/5/wd8z5+IEYjHH84c&#10;xI+mD+LgwjHew+vFyDLJ9kh4Eu8T75cfzB3ED3n8cJ7f8f6PZqWNbN80j8rTRjxu/j393ljzB0Yb&#10;MQztG2326UMhPkeepWie7ViUHDmf7huS+M4DbN9h9uPU/HGMcyN2pbmJbaRQ38wiTGA0pr+EUQKJ&#10;S4YxXNCN4aJ5FqME4lPJEIJXtnAx6MJkNozCo+uoPL8NXT2DIcmFUM1i0GXGJYcRM14rdEE7AaxD&#10;JaH1R5dUwsSd3RT6GwnEuL7jXPd58m2Vcqa9FkJnLYJ83YVSO/R7JXzBrsGMbQmXdJM4Pn0OkwSb&#10;8Q22c72A8EYL8b0NhLfXoCkkMB60IXm5hcRmCRlSpB6EJ2mk4jYPH8FFhBuc/FKUp5wJRRcob6nE&#10;UUly+GYwQ0VvZO4MdHy+KWLGuG0Rrloa2kwEehUqVYSlkuf/McyG2EYJj9ptQ0OwNcxxWpTksSH5&#10;VXAUFm6e3owFnrwb+qhZhWmId9ACQewcgbeArmWfBs60Q5UCj5QJGLMuFVbmLxGwEAhmbu1g/bs3&#10;iF/dwHI2CFMugGXeP2YcV0A034kQmNkIKmehcUyohLaN7QLiBNnGkE6FuUj5eVFmIkk9NMZBGKxj&#10;8ESkDLFW5bWZNQ1j1jxCALvEfs9glAqPVLyx8pkO/5was3LNgzCVwVzZrYw24ayTyjCvdy3yPhNB&#10;tI/gmGCuQDCX8sKZl8pLSZVrRcJfxOvAy/5ZCIbFUCAli3URO6YcGgJP+dXeB33cCSMB6JR9FhME&#10;1Pa0JP51YZbgvbJVRHYlBRfHx5aQakc25cnkzLFdnN8Z+yQ0/iUVlqfCXkihWgyxdprv3U+mOmKd&#10;UaWeZS5mCWKX/BpVCUgb0CBRD+2XFM/Z4E9bseyeJf+PcD6XYU451dyNOaW0M9vIZzj4nvKVBtq3&#10;Cd53SwS6WaRXwnCQl3zco2yUxwYfwTp5SnIEFTfyiLaiqF1uorBdQ2qtiCmPBhcNEzinHcHx2XMY&#10;Nk/AQD7w10Kw5xwE42Y1BsIfC655DCxcgE4ARzlA/ggiQOBs5Vhf1E8RUF/EsN2k8uo0Hj5A+9kL&#10;fP2f/2v8r/6v/z3+T/9v4Lf/6/8S4dU+Lph15FsC5XpK9UUTMWGI+8slrnVdSKNCehYc01yvJhjJ&#10;y162IVMNIss2Zco+FDlOkpdnyTiKdMWPTC2MONsTKfoRYpukOtGUdQ4LfgOWpQx31odRxxLmwxYs&#10;JZyY8OrhqMaxJLlQEg4EqjHkNso8RqALG8gXOuhJEybJ3yG/qB/DsmcWVu6D4qXly9gRLXkRzDkR&#10;JY/7eN/JpUsY9ixBLx4vWTfGYxaYG3EscN7G3cvKaGiJ2REqhJCuJxAphGH0m5Rx1BC1Y0A/iUuW&#10;WYyTlyelfDn52hIzwUVedSdMiBa9WBQvH9MkLi7t59VwlSKYDxgxQeB4aOSkqgLlzXlhTTsx69dh&#10;LmRCbq+NQDeHhYgVprQXRrZBQvvE40zC9IyeOUzrB8hvJqTqfpXDyRI1IsjxFj6WxOjiMRDn2C9J&#10;efkExyxsxBLbN22fxgDBzZh5Er5KANm1AlK9DIKcD21Qx7WgQawRRb6bRoryxMsxLbdj8CbNMASW&#10;4MhIWXAL5fsw5tmOSduEyuWj8y2rMvqLzjmuu2nOhRYurkE952bCMq0SOB8cPYnDk2cxYJjEDPu9&#10;yHUY7aVgpv61YB9GlHpOjbpuhXpiuUJQVLYgS/3OH1qEL7iITCmMHPeKFOciVg+Tj90IVV2UXT6U&#10;6wF0mjGs9Qro9kuqGpd1JQPHzS5M91bhen4FrjubSN/eQPdaA7euF/HF0zbePu3g8n/x79Re8ehB&#10;Fbeoy9y9U8DD+yU8uJvD4/tF3L2exI3LUVzeDGNvI6zChMTLRowVUjlKkgNLVahbEholoU/i8fK4&#10;jjdigPmsh69e9fD6cUN54Ly4V8bbx018/riFNw8bePuoiW+er+Ann/Xx4xdd/ITXfs/jj3n88etV&#10;fPOyi7dPGsrz5v6VFB5ey+LJrSKe3S7v0619evOwhS+fdfHl8zYe3cjgxlYIt3YieHwjhxd32Z53&#10;9PJWHm/ulvDF/TI+Zx+/eFjGV09q+PyRePjk8fh2Dp89quEVv395t4BXd/ium3k8up7B/asp3BZ9&#10;TMA7j9e2xbOG47IVxbWtBG5wXG5dTnMM8nh4q6A8j1TJc957Tbxwdgn4d6PYXverXJuS6kFyba5T&#10;h9tccau8Ojv9ANa5n5dSy4j7JhD2jCERmFQ6uySwFX13pUi9uWRS+RmVjsxrV6hTt4JTqLjHUCZe&#10;KPG+kn8CJZ4rhqZRCM+iQN1d9P0k10qc6ynO/cAjldi4XmYs1Fe4h5+cPYmjk0dwdOwoTk+fxuDC&#10;RUyIN5ltFmaPHu4w5XzUiWCUOgD3wXB4HpHwHKKhWURCM4pixCpiSBHPmyJ1c0k4W+PnpuTm47FC&#10;PldeNjwvCY3r7E+toFeVfbKSc4V9VR4lvFe8SsRrRpLxFqh3FEo2FIr7OXAyBN6pNPtD3T/N/SOb&#10;EgOIhEuRxDMkZ0Y6KWXFh7GsOQsTdbVgaB4pMfoQEyWi1IWCs6pMtUQjVHiuxvc1+V7BWRvisS4h&#10;b9Sje8R3ghMkNKeclATHSwp3SD7NRGAKAdeYqu6ZjEliZsoeyosQ9TaNYVAVyTGYLsHnn/593pkE&#10;9TkVSsT5KBBzZRNixLIQp5n5Dvmx3k48Y2SbllTkRDUpqSzEsGGElBQv87p0Qg+nc5LPHsHk7Clc&#10;mjyO00MHcPziJzg1chjnp05iUJJxLw9gmnqKhXpKgHLZTnml5T6h4blZ3QCGZk/ARP3FHiDu5DPF&#10;IyfJNpXeJehNU+/b95yRkCfNvmcU+U7mRcZdklGreVJzQF2Hn3MyZyQVuiYYkn1pEJttEAOKQ4Lk&#10;O63xOQ0eJeXHe5L/90uVm4hvzcSWFjRJDeJPMRaVSE7KykXq3kvEGHbHGGJsbzZNLFiyo0/9d2+V&#10;Mmo9qgrqSPXlBnmkwTbKODbYnhbHUCoR13lOCt3ImAqVOQdS6KbJvrUKGrZhP7dqgfwY93Mdkadq&#10;5L0i9x0xzqWjmj8abf7eH3Z7IU6wA5c5AXukXYISVbabk17gYve4hzlxRzBPgOnyjqDecqKzGkCz&#10;S5BLkNrpOLC24sQGAfEKAe4VgltxTZSEwzfW/Li7FcZdnrtLIfqIQPzuuhf3NryqdPNOXYe9lhG3&#10;1524v+HCgzUH7qxYcGfVzmsIqMUQ1Hfh8opL5arZkHApMRiJ+1zRqASv1KaXc30x1rDd78thCyMV&#10;JAGTb0oJjRgXu9c5ATfBg9U0hFh4mYKVAihJAZezoiwudNFl1ChsKrxPqgatlMzoUgC2KUhaeT2Z&#10;TEqEW3g0qeS9klemSOEg4VESNlR5x5wVeQaZs85n1rkg6wRlNb6nSEGTinCjUO5mUwRocxTG04hQ&#10;8EfcI8j4J1UlqhtdjmHDpYwwfS4qVfue769xwdW4qIWUMYgLVYUrxZa5WVAYU1jmQnMoUciXKOSr&#10;kQWVyXs9b8Q2n7PL/uyR5LjNvmzyuZtyFMMdhf1GhZubGL9kDMtm9ls8bSQMi4ucJJWmmlyQdQo3&#10;yeEj5f2qIrjZ34IQ+5pPSoZwCvnIIvu678ZXFNdTtl0MaWK0eUh++OWzBn72sIhvrsfxetNL8uDt&#10;lhdvd/zKM2Y/J00EX91I4atbWXxBJeGzywm84KasaCeG59sRvOJGLSFSn3PTfkoee70TVDlsvr2R&#10;UEd5zlPy0uM1Fx6ve/B004/n5MMnWwGVHHm7vJ/webdmwV1u6HfXg7jZ83AOHLgtRh7eJ0bF6z2H&#10;MkB2Sxrynx79DseqT/5jOzp9P7auZFBd8WNKf5rK5QRcHKcZCr5js4dwePEoDmqO4dPlffpEwoy4&#10;phQtHsaHXFsfiAfK3AF8Mi+Vnw7hE94nCYEPzR3B8cXjOKk5iRO6M3zWcRxakJw2kvdFjBt8Bq87&#10;sCDhT4dUKJIi+SzGlj+g9zlmxIDz/52DZp/eJxaWUCo5Cr33onmfK+fDqXckn5Xh5n88/WE7JZ/N&#10;P5r+GB8sHOaYHMOPpg6wv6ewGJyHJ2tBsuJBqRniOKdx6/4aYgTDBoKdA8MnMRMkuNroIbCzjfjN&#10;m/Dt7EFTa6B47w4az+5i+9vnuPHzz9B5fg2ORhJzVIZSu6toPbiJ7M46Mmst1Hba6F1tYvVKCeuX&#10;Uyh33ci1PXBSDhjco/BQ4ciJMbVDxb1BIE7QJQp47V/9O+VNMGLT4vDMMAbMCwpwWvN+WLJ2pDeK&#10;aN3dQ+7KNny9FjSFJAa9VgwFbUhd7xPA7sLPZ0nuEl+SwI3AJ5t3odEIotePotnxY5K8YHQOwS65&#10;HlwzMFH5swY1cBG4LjgI1qyTBNA2ArWwCkUxpkLQJkLQxIPQJ8KI9Gr87FG/prvKIYIhKxYpA21h&#10;DWxxI2KtBAxxh0oMKklFwytFPieEGY8WMwSKFgLjMIGazreEOdukMrZIlR0J8zmuGcdSJgTvSgkb&#10;r+9j7dkNeAhUFwmuvOxHUSrUVLwqf438Wi+JT0WpmaPyqqdSoyHYX7BNwUmgZqRiZPVROeW4mf1L&#10;GKAyO09g5ohZoXUvYVQzhOGlAUzoLlH5mUMib0ex6kGS8nalH8L6Vgr5mhfLdipYBI6pRkx5RZyb&#10;OQ970skxcmCc4NdXiSLZLyDWzSK7UVFeAIsBAlnvIi4sUXm2TmOZgHfMuohzyxNY4FyJx0KoWyTl&#10;VahMmM9OrySR6URVeeEp3SDbvEgQbUOQc+9KeZR3z4JbA13EhDHLBOwpB8xRE5Y4plIO3MzzJv6v&#10;p3KvIwif4f1+AtfQSgLVG23ktktwExw7si54CExtYT3CYmDzzlPJP0/l/5LyENJxfMLsS3ythCj7&#10;pYnbMUFwL4aoyk4N5Y0SSqt5VNeyai4sgXmCgxHSKNurR6Eb5XcpeDg/OnHzJli+OHcatphRVX1y&#10;Z5zKKDNrn9kPkSGoHzOMKlr0LELDuV5wSmjXjDIkyff2pE31bZrnzy0P4fj8IM7qJjHJsTRVc8je&#10;vorms8dovXiGt//ib/Av/+v/Cs/+/FfKkHrKMIcRrxFnTTNcUxcwaJyAlqBHPDMsPJq8GvjiVswZ&#10;xrg2F2AOaFRZdH/axvUxhRD7IRXU4kUXIjk7ZYck2/UhUvLByXadmDiBBe8yEt005/uSyn2S6OdU&#10;iNCoZQa2jFuFE5Y2aghJGe2EQxkwJdwmu1lEnDJIqmONWsexHNaSXyY4NtOY5djMk3wpO8qdtPLy&#10;SnQyWAqbYZSQuVYUJrZpjDw+Tz3gom0coxzXKa4zSzrI90bhK+dQ2Oojtd6Bo5pWFZkkF5Kx6Mew&#10;cwYXTMOY9C5gPqyj3IjAmnVT/ljgKvjZJy2GdGOYdS7CRn43sF+6oFEZ9mzkS0/BqwyCkmx5jv1Z&#10;8Otwem4AJoJKWR9W8pEhqKdMmcWUkc+xTHL9TSqDoXjqeTKcu9CyCsuK1UKwxCycaxNmHXMIVcPI&#10;9LIcr7AyoIgxfVA3hFnXnPJ2WeJ6NkQNcEoJ83pEVamTPFBGzl2B49JYz0DD95rJO1KJyZF2Y9o2&#10;p/ohnjkyb1rKi1DBiSj3Ak9Gck2xD5SFDo5BmO81ci6Ojx9WngwDpkkMubWYjFDmdcqIb7UoF91w&#10;sO3RAuen6UGOuo/oYEkCC5NTeGkOxV6Ge0yFOm4WmWoMEcq9eCeMaNOHZN2Depu6cSeGfi+FFte/&#10;P+fEuG8B1tUsfHdWEXx8BaEnNxC4uYna7VXcebqJl6828PKnT9R+8fBBFffvFvHkYQUvn9bxRLxt&#10;qN88upPF/Rtp5eVyg/rE9R0Ji5LcLilF1/fS2N2M7VeEEl1jLaQS917mtXclVOlFF99/vYM3L1fw&#10;5E4BLx5U8NmjOl6JJ879Cr580sK3L1bw9eMmfszj98+7+O5ZBz951ccv3m7i56TvXvbUda8fNPD8&#10;TgVPbhZxd08MKEk8vJHH41tlPrehyo2Lt8+TuyU8Jb16WMUXTxq8t4bXdwt4eSuNV7czeHsnh8/v&#10;5vD6VgaveE6dZz/f3C/gzYMS3jws88h23ivj+a0CHl5L4x71u9vU7W5SrxOD0PXNIG7tRJUR5+Y7&#10;DwyhW/z/4c0821PDq0c1PLtfxgPqgHeuJ1WunpuX49iljrm16lHGmy3ikD7xiHijdJvENsQKQgKM&#10;96swLahjkf9LddYS9fJSdFZ5gvQKOqWz7taoN1fN2Cn9+/yQ/cQC2pEZNIKTqFGHr5IqBJ5l/wzy&#10;PvHEod4QlgpLkleE+x9xRiRt5t6tgzG4iAnzKGXQBZzgXifV2Y6NnsTpifMYnB+hHjlLGb0IM9ev&#10;JOL3xwwqn47ke/NLsm7vDNwkn28GYTGSSLhM1qDCW8Rrokx9u6pwA7EHsYOETJXZ5nJ2P39JPjmP&#10;NPspJAYcCZuREKh0cp8kn06Oz8uSUsQbqbQeaX5OJPYT85YKFr7PqJLxJuNiAOL1cq/8T+yRCM4g&#10;EyUO4biKl32LbVmRCAlitE3ixu2eF+tdJ+ol3X5+SLYnFZX2SDJlnQoTkhQLOcrzMtdskmMW4niG&#10;JJyIeEc8hLzeSbg844jynjjfL1WwxAOkSjzznmpFKzLEYrmUhLRZ+B5J8GtAOSNpJuzKSNMllmvx&#10;KKXKW3xvm7imzmOJmEbmTuEYYhuPexJ6/UVMzp3A0NRRXJo+hqG5k5jUDSidSuPm/kF8p7yMqRck&#10;ifu8Yeouc8dxauQjnBr7BGfHD2BWdw4O7zRiUfH80SLL52c4hyViSfXDfI74rqBHuWRSlZqlUEaU&#10;8ysUS2j3PYjYPklirYxsuf2KWEXqQu2qE92qQ+VqbRFLSo7VLp8j5b1b5Nv9oxTtYJ9JbX7XIfaT&#10;tBtiyKmTbxTPcEzKHBPx0JFS61L6XLxzJLXI5ZUArq9HsCnhpOQtKa0uUSm1nJbXS2JqMcKwPynO&#10;PftSTksf51ThnAyxqYRC5bjOiry2lNWQZL7JB8SXJb5PHB/qXC/trBkdHsVOQfqj0ebdH65uhHHv&#10;Wk7FsG6sSBzpPm1yc+hxcUkSsC35joC2SzDT5kS1mxSAdQdaDacq1dfgpPeaLqw07ATuSwTwC9gQ&#10;L5wVD3b7BMAUwLcJlG9u7Hvc3CF4FqPMvTUngbEVN9sm3F6x4P6GG7f6DtySkKkNn0padk3CprjA&#10;t/k8yRey3nIrxipntKoseLcqCYXF1Uu8XJYRcAxCRyDosw4gHZoh42mVNbFdZjspaGpkwHqBDFq0&#10;kcFMyMb2w5zkKCFMjaKDTGjn86Qevw3i9iWeMw0ysjznvWtZU9zY+Gwx3IiXTJkCQ6zIdf5fFa8b&#10;LsBqnM+MSHUlMiGV4VLShIifYEVzFkva8zBYhmBxjsPhmoDbNQk/lc4kBZMIj40aFwdB4m7Hg06R&#10;/U3M8ZnzfL4GNbanRgFZeUdlEdhRCk4Kyhz7XKHgrEgIFRdGi/OxwnvEm2aDgkARn7fDsVNUs6lK&#10;WxvKWGNRSY2FxPAlQlZIrKLyXrGOi9GmIePB/oqw6+Q4FhTeYiCTPD55MWJxPMRiu192zsTNg9dw&#10;jiSkSEo3PtgO43Nusl/fyeOXz2r4DemndzP48a0Evr+ZUIYcCXH68irpRgJfceP/WvLYUAn4mgrB&#10;F1R03qiS3hG8uRJViYl/fD+vrn29G1SeNZLHRuiVJCBed6uKUk+3vPjsShjPdvx4LDlutgM8+vDZ&#10;NSpLHTtudO24zuODzQCe7Ib2eZTX3d324pvnVWx3yOc1EYzktRL7WaAwKnPj4piafOM4M/ERjgx/&#10;gGPjn+DAyI/w0dAPlbeIlMP+aEHCk47gQwk5ek/zQn9oTDkEyQEjRo0fTX6i6MPJT/Hp9CEcnDuK&#10;Q4vHlHFGedDM7ocdfTx3+D9ooPlD+sPnC0nemP8YST4aMdD8xww2f9do8z5Hzf94+sO2/XDmgDLc&#10;/EBCrsRgNHMEx5dOYcg8SBAyDotKfEqFmxQW8C9lfQm0T46ewIWFYZzXTuPA5CUcmR3DgdEBnFsc&#10;xe0v7uPbv/wKr37+CLdfb2PnQQerN2uobBIYrRdQ2W2isNFCsJaGKeaEngDEQqCq8xMIUxnKd+Ow&#10;BJdh8S8o8BdImwgMDVj73//flAJ+UXsB6Y0CEhtlFU5xankUpxaGMGVbgN6nx+aNHnLtHBIrDcQ3&#10;1+Bq16ArEvA1i0hdXcX9X77F9ssbqO41kG0nYSOQd/qW0GjH0VvPobuWRncrh/IKAWiJYIdAJZF3&#10;IJFzwE+lI0ilw+ifI9BZUuEYUunGLrl7rIsEoi448jF46zmYkn6CSxtmvXpMuZawTGBmIwA1ENzr&#10;SUdnB3FGO4lBywIBoRHmXAghlbcigepOHTkCWgkFkhwvS1Qgl9jOefZvic/UZQKw11Lw8vrStRU0&#10;2GcJsdASyCfrQZRW4io/j6pSU/Kg0k8h24wgwmskOez5mTOYJjh0cdzNgSVljJKEsY4457kcVElk&#10;R3WjpBGcVXkBBjBpHMXQ/FlVbcLsnqYyq0F/k2O1nkJ9PQ0HnyVVl7Rsq3gXlDerSPXzuMjnSJ8X&#10;xavFTJDt1qhEqGcWBlU4z0XNME5MnYG/Ela8kd+sI9krKq8cez6E0+QzTcSGIcM4zDEzsisJREsu&#10;6N1TWDIPw8i2JCt+aJ1zuDB1ln27gDOkAyNU7MyTWOK4GwmMxQvHnnRxrtwYIbj8n536AH9y7iMc&#10;mDqFk9pLuOSYwRL7P0owfIH9lmSzxjDBtHUMTirrkm/EQaVwTDeIk+NHMbh8UXmAjNum4Mi5oA1q&#10;2T4T58xK3liG3jOj7vPFdAQAM9A5xuGmAuyjEpuselXS2RYpUXaTv83wk6/0nll4CBDEyBMg7zsT&#10;Bh5t8PHdE1RaL8wc55xQUXXNQB+U9ulgkjYSREtel0U/55EA3VEIwJByqUS55w0zmA7YsJwMYikR&#10;hLkofFPB6tP7aN2+ghGbDgenhzgOA/ho/DQ+4px8MHRU5YdZDuhhiVqh82kxtjyEBdsM16aR7bJj&#10;3jGv8spMGidgDptg8OsQyHuR7aYRqQT5v1aV7hYD4KWFC1iwT6sy7/O2CcxaxmHjWPrZRxNB1LRp&#10;GAZ+ZyJfjBqnMKQfx5RzHmPWaRgTNpQvN5QxbdwxjQHtICadHE+O/TznXBL6igeZVHcLphy4MHEK&#10;c7zPQx4UA12APC8V2SQU05Wx4fTsaZyZP49zmjHMBi2YClhx3rqEs+YFDLn1mCSv6fJBmMQYW43C&#10;VY9BIzl02PcB8xTGuJbNOTEO+1Veqgu6CVzUEziEzWp9iuFxnmtgkWMmRsZ4J4kJ3ntq7pySAYte&#10;jTJQSsijVIdachNEGsfJVyOUfwQR7QTHMIWh5UF+b1DVumwJMdToyZOLlCmUleRTF9epuxKCn+9w&#10;VwKY9S1inGPszHvgzLlV2KHkf/Lxc4ZyLlIMcL0TvBb8iJIkSauUV49UI/CXI/CUo4hQbvrrKSxw&#10;XCSM0M1+mqJ8N8dRGaP4bgnFtFL+DOimEO2KwSiIEf0l2LLkO67h2YgDpnISzmYBRq7fYdMUNN55&#10;+Am+UtQDSzUH5WwEu9cKqLZDyLfCCPLeaNKGINskIZdSaj3XDSLZdCNLvbO9GsHqegJbOwXe18D6&#10;zQ6yuxWY2HfnTgOuqz14b+8icnsHjfvb2H24jt0bNbVfbH/zmcr58uh2URlWHt2Uak9plUj46d0C&#10;Ht6RpL5p3Liexa2bRVy9msPuXgpXr2R4Xx5S7lsqQF3ZiWP3XaWlnc0QblxN4emjOsRg8+Z5F2+e&#10;tvD2WQtP+TypKvWA37+8U8ILvldCmb5+1sbXvObzhzX1/xePGvjicVPRVy+6+PbVKr5+2ccXz1ZU&#10;eJQkNX4kCY75+cm9Km6zjWJYubuXwKOraTy/kcNrvuurh1V8/6SJHz+p49uHFXz/uIrvHpdJFXz7&#10;qIIv7hXw4ib1tgdFfPuiha+eSbhVGc9v5/H4WlqFR92/HGd7k3jEcXl8I6OO968k2Y+46sv962li&#10;lRRuy/+87iGveX/u3vUU7t/K4jHH8gGP13clkXFA0eaqF+s94oee5OL0YJW4ZHXFi37Xg16H8/oO&#10;z7TrktPTpZL4ihdOPiqhO9S7qUtLRdh2ZklVqNooSoEJM3apN++Rtgh4xZu9LWkjqH9LqfGMexwp&#10;9xhSngmkfFNIh8U4IrlSxPhhVIVdUgUHwpTTEhpo9CxgzjSBEe5x5yk7zo6dwjnKwJOUhedmBzDG&#10;tb3kXIKB69lEeShGfA/lfFiq+ElokniKSQUk7zjCgUmkYvPUw5eUl02VoLpGwC6GmxIxUpF9k1LU&#10;8p2EBklYkDLeEC9k2Yc0701Heb9gC2It8drJpyUqYN+4U+Q9UjUpQRAulCQgF4NLRnAHgXeLeHCl&#10;bsc6scvltbCina4fqxK2w7ESo0GDOnOlqNvPZcP2FQjak7w/FllQXjpZ7kOS2DgjIerUfXL8vyA/&#10;rhO3lYi9xFDktA9BpzsNu2uUY7CENNta5POLnJ8C+1skzikWTCr5rcszCSdxls0+hlBwge/j8zgX&#10;Ob6zLdguZ1CfJR+pRD7IXKVjS4gF5xAPyVgaEeV9Ae8svC7Kdec0XJT/dtskLBY+l8cgddI8ZYik&#10;uyjx2WKAkHZqdaewSJrTnIDJNohQZF55MKkwp5TgRY6ZGFwEJ7Edkke0zjGRZMFpYq4E5yHMtkXY&#10;Lgldk7LtsYQOKd6TzUkFMBPfa1GGrZJ4aPum2XbJ3SNGJ2JE4rRagdiWJDhM4eGS4FsrOpIu5F1u&#10;VylKtG+4MaDGttU4l4J722IA4j21NDE3x7hB3lFODKS6hDaRxFgjhsB9fjOoHDp5YkRJFyJhacnw&#10;PIya05gc+gCGxRPE6cPI8lyefZJrkuQ3Nf/iTRacRo7j3yBWXyla/2i0+Xt/aFf0WOs6sLHiUpZP&#10;OYo74Yaq1OTESpMTSurWObk8rrXdPDqUYJPFXCTziSUzHOCkGC5Apz2DKAc/HJlFThZnw4Z2mwuY&#10;gnNr1Y2bOxHc3Y3g/nYQD7dIaz48Wvfi8VYAd5SRxoPrvFbKgu922SbeL4mGV6pkHL5T4jM9tgEs&#10;TR9Qpa/9nHyx6hbEkFA2k1nIZBW7sgyK1bJCYSNuYv2qXeUfkdi5MoWPGDuaXCStsg21PDdxMn0m&#10;YVZl6tJJC4WH1NAXFznJOcN+ivWXzCfJhsXLRrmUkTGbZGoJGypxcZbJgOJiJ546QjUyXpkLPx9a&#10;QDowh4iHYGLpHD499D/F0bN/isFJKr8L5zGrH8GyuJ9bJ2E0jqhExT77qDLG9CsmlVBtp2lFL882&#10;c2E0xHhDaiQWVCm2KjcVRfI/BXWTC0hCm3ri4lk2qcTM2xzHvZbk97Hxs4SZWbDG85JpX1U9Eiob&#10;VdjPew8bsdBKyFmPR1moQk0x3ogrHMevLmFbXKQSB6xC0ThHbQpsiReV5F4JEU7sg8RmKndNLm7J&#10;jdOvmnCVfXpEXvjqXhG/ftXCL5+W8PMHGfz0bgrf30ni21sJfHUzjq94/O5+Dj9/WlH0/YM8vr6d&#10;wpc34nh7NYLP9gJ4cznA62Pqvm94z5fXoipESiUfXnPiCenphhsv94J4ez2GJ5se3F2x4smWBw/W&#10;nbjb57jUtLjRteImz8vxBo87DS2K4UHO3yD6dRGk7E9yGnFSNDWLYJLKengS8/YBnCY/Hp85SOB+&#10;DJ+Mf4IPRz/aD1WaO4KP5yU06Z2RZuHw78th/yGp78SQ8c6gIV4zn8wd3s8HI4mC+fwfSXgRz4vR&#10;4+MFPpck10r+FzF8qIpM8v1/hH7/vv+AseY9/aHR5u8bbKSqk9B+1So5t2+A+ftVof5/oT9sl4zP&#10;p+zLjyY/xcfTh1Uy5SPzJ3CQ7zhDAW/gRt7YTmLzZgVRrj0X15LZMYGZ5QFMaYYwMn8Jp0Z4z8VD&#10;OHr+E0wsnEOIG1u97cE2FcyNDT86bZvyCiySR9Pc+EcXzuDi7FmVYPfi8oiqdmOI21Qi2Ugzrn5F&#10;HhBliSDGy4043Y4o5Vuofa+N2FoSwX4CiZ0yrNUQ5gj0Jp1aDGomMWfTIFFJwxqS8sFSCjcMZ72E&#10;6HobnkYaTgIxTymgwg38VEjcQSlxSIWkHkSBwL/cDKNCwGQksLq0eBGerBvBghe2wDJ09gnonZME&#10;2hl09wrYvN1E71pNeUZoCVgjBDv+coKATIPNRzdRv7qK2EoRloyXANqNxYgdk14zXI2CIl+nAmuZ&#10;QLKWJfgLwF0MI79e4jtdGFq8QJA8iGWC0hGd5GahfEq4Ee9XEOrwmbkQDEkvTATmwVoUP/+bn+HL&#10;37xRSRb1rim4IpQVaykUmuwX++Qj6FuwThE4z8CZciJQCsGZ8RAwLkEq5xhDBjgIeJ1pF+YcCxg3&#10;cSx5lCS95+cG8MnAJzhw8QAOXfwURy9xnrUXYfLPI9sIwB5h3ysExnsVNK82UdmpIr/BfhAknpo9&#10;TyCYVolQozxGOxk4CAR1YQumHYsYIUA/Oz+ICfO0Mqike3mk+wWCTr+qOiMeCVIhSDxbxEsg2Ygi&#10;VQ8gUXLCRdk+SV51B+dh881BS0C/ZJ+FMSCeBW6YxWtAEsRKUuEEgWTUhly/hFgzpd4vyaoHCcLH&#10;pRIUwfQFKu4G9t/FtnorEZWwNd6MKm+zeJFKPhXXce4hRy99zHH4EIcufYTj40cwpB3EmekTyv1+&#10;VHNB5S5adoxDaxtROZ9c3J9TRTsCcSrgjSAanJf2Zhbd7QJWCELl/wZ5urudQ60fQ7bpJ5D1o9KL&#10;oLmZ5LVJVPohlHsBJKsOREp2jGnP4cjQhzg5eRhHxw7h2OQJnF++xP4uYYAgQxd3qcpBjlJUAXAx&#10;ftmyASx4jejf3cGy38z7zmJgaQwT9iVMEJQcnDyLQ1PcI8dP8vMpHJmRqkUXMGmdJY94UVgtItFI&#10;IcV5HOea1QSMCNYTKkfNqEXKjXux4DMoo4WEN41zTsc5ppY430/+y3TiiHKNGXycN4J8MUYVe3Gk&#10;yUPelAlazxz5fJjtdMOUtLPNXuXRYs254ZTku1ETjs2cwomZ07igGcSA5hLboFW5fez8zuRf5rpd&#10;RKmXQqDowST38wXLOHTWCZjt0wQXZiQoT0a5tpTnSTcLz0oOmkoY2noMgb0m0jdWkdjlcbuBLCm+&#10;VoE5F1Dhh6mtBnqPr6F9f09VfluKubAQsmPGZ4aGn1XlJsnV49XjvHYEgUaMcs2Kadc8+c8KX8kP&#10;R9qhQvlmHbMwEGjoSZawCbPkwwXyuCth5zhIKJIWpyZOqkTLkmx71CAyYEyF7zm4DuylIAaME/Cw&#10;3UJO9sGQdEAXs8BR8GGJzxUvqcGlQcxZZ/hcyleuA51zASbyyNDceVzg3EqumwDvl2TC9VsbKFxe&#10;gSkbhKeWRqiVxYRtEWfFOL84DF3IgkAlgVi3jPzuKt9bIH8lUNyuKQOa5JSS9XRGP4XFpA/eToFj&#10;tYNwK4FMN4kM57lY96FQdSJBYJUvO5CruhEjgI5Idbi0TXk7yg8EzugyPGkddN4xBAmkql0f2n3u&#10;A1sZ7N6oY+9BH9XdMi6ax2DnOPs2yoheWUHh+hp611u4dn2/UpRU0uvvNVBZq6G1t4rW9gqaq3X0&#10;1srY2crj+k4Wbx428fK+5JSJ4dbVBK5eSWDvaorPyKl8Ni8ft/HmWRevn3UUvXmxgs+ed/DyaQuf&#10;PWvjm7cb6vyTu8V3njY1fPaQ9KCGNyQx3Hz5pPnOm6aKp5LM+EaOxzye3Soor5wv+bw3T3nNyy6+&#10;e7Ouwrqe3C2rXDq3r6ZVcuEHYijZjVN3i+P55RQ+v1XET9mGv/h8A3/11RZ+93YNv37RwW9edvCr&#10;Fy386mUbv/5sBb/g/988ruD13TzePijjm+dNfMPvv3xax9tHbO/9oqLXD4rKC0fOyfHV/RKe35Gk&#10;y2znnTye3MopY44cn/G8HJ/yuyf87v71lAq9evmwoow3t8RzaS+Gm1fiuHk1ieuXE7gsVa12YvtG&#10;r60ItjdJPG5tRrHaD6rKQ92OH+v9MHGRHy1iiUJqmWBechzOIC9lw6lnV0UHTy6hQ1AtKQU2Kzbs&#10;1B3Ya7iw23BirWRUuSYrEQJQ7yiSziHSMNKecaT90/te8eQvCdnJJI1IUfZE48Q2wUXldbpkGsGs&#10;cRTnZy/g1PQATs7IjwvncWzsDE5OUHdZGFTrVe9ZgDOsh19CJcmzWe4RWQL3GMG62z0Gt4sywDeh&#10;dHEJv5GcnO2KA00CcVUchbghx/6UqNeXiZUkb2U5tYgi+1eIzaLEowplEf7n+TzPpcNTSEdnFUCX&#10;H857xFVSvl3Czrak4MuKD3urIfUDe0d+9CUm6xRNxBNS3MREPEa9ms9KxueQJH5RpcPFgJIzU7c2&#10;wGIbw+j4IZwmRjp34YeYnDqKEHW+AnFao0YMx+dIqop6yYwyn10QQ03FihwxSDanRZY4I5td5pgu&#10;IhQi5tKexKXhDzBw6YcYmzyIpeXTcDlHkIjNIxGagtt0BrrZT2EznYWU+o6EZxGNzPH7RcS5dyYk&#10;akB5xeiQixmQCmuJ5eYRpF6U8PM8ZZxQmfpjhftMJcaxEgOehF2xbZ2anThoETni0HxOr4wTYqRI&#10;RxeQjUqlXTHUENsSY0romKSgEMeEEvGrVHuScufRuITOzyuvmxDvkaTPYbYnmSFWTRgQJR9JNasY&#10;aX7+pMqXYzJchMU0SGw+i6IYiKg7yw/oNaHCfpLiumBYMeaQxGijPovhhu8uc14kdEx+sFfOAsl9&#10;fKkwnxh/xGhD/m/wGZIaJEB+M2hOYXzkR5iePACbeVCNnSSCliTL4u2UT5s5lhIeRdzN/4P2ESwR&#10;Y8xOHYDZdB4O1zCc7mGEwzOcm1lVvUrsFKQ/Gm3e/aFd44KsarHRs6sQJyExrmysOLC54sRm14l+&#10;w4Ju1Yg1yfHR5UKkQJI4NJmsasEOp2MGp05/gMPH/yEOHvsHOMmFtmQZgje+RKAhVUPOYGbpOPRc&#10;FJJ9vNtwYJsC8XKPgpNCUsJ3Nsjc61L9ie9S5btXvKpKlCQJFhcuEQ51Lkrx5GlVuHgpfMRjRix6&#10;4g4oSaUaZes7srFfDmVFVEmGeZ/kurkiFvaKEVsNAri8xFaKkNKoODqpiW+1jFJIfIgzZ3+EU2d+&#10;gJnpowh4pyAJouSZitH5PuVuyHsl9lI9g8xdVotUo+L5Ku/+l/PiASOlviWMqZDUk4m18FDQLlMJ&#10;WrJM4+A5AtUzH+PIwGEc4edDpz7A2fMfYmzkE1h1Z1GMzqCX1+AaQedujeOQnEUzMYN6fFZRJTqN&#10;EoVomceG5FgpGbBes7C/VnUUg8waaaNmxnaTG0vLim2SVEJalXhfKfWuyKyoWxb3OVlUy8oQI943&#10;6zWbCpfqyiLlIipHZlGlAOkKD8gvELx2tSIWdH7Paxqcyzqvr5UtyjovwlFKF+5nvqfg5lyKJ896&#10;1aw8qeRXmJ8/q+IXj/P46f00vrubxNe34/jiRgRvr4fx9Z0UfvKooOgXzyr4zas6fvW8jG/vJFSp&#10;8K9vhPGTu3F8w+OX18J4vevH0zUXHvQkf40FD/t2PFp34sGqHXdWzLjbt+Leqg1339GtngXXOyZu&#10;uhpsV5fJkzw2tNhpG3CF9/TqnNM8hWRgCOnMPGKZRXjiMwRmY5g0n6NyfAInJS8MBZV4xBxcOKGM&#10;Hh9Mi0Hl6N8xUAj9obFG6IdzB/GD2QPqqL6fPYgfTn+KD8TbRrxPJJzo3Xnx1BEDzfvr/nTqk79z&#10;/P07hP7ee35P/wFjzXt6b7T5jxlslNGGG98HJDHayDv//6H37VRGJ/4vFaw+4bMPzEl+naM4TCB8&#10;ZP4YAdxBgsFPMW29SLBoR5p84wlOIsSNVdyCo1xPmSwVb6miEtKrjP6ttQzu3F/B3uUMAp4hhD2D&#10;yEQmEHCexzplQJX8V6DismQZwejygPLguKQdxRiB4fGZ8/iHpz/ED85+jOPTZyBJZbv/9v+slO95&#10;gqERKui9e2vIbBagJ6hz1+MI9cuY8NtwZGESox4HLliMODQ3i3GfB65agcAvCkPMAXNMkraSIgYs&#10;GocQ4gbb7YXRavuUy2uEG2+e4DxT8SGU9cAcNKp8LCO6KQzMX8LQ0hBOE8geHz0KY1gDXYBgnJu2&#10;TXJBsJ3Lfh0BsR6LBHCGqAdjlmWcmBuBr5VDbK0KG8GzlF4+NDuKuagfA1aOVyVD4JNFuJ0neAoR&#10;pLgQ4Hja+Gy7f56gfxwm7zwVxHHogwYC5CSS/Sq8lZRKnitGD0/OB4sKY1qAwTMLC8nmmUGm5GB/&#10;vIqCVCqXCF7NQS3BrF+Vso40xcvJhQnrHPRRC3QEjtaUEw72fco+h0MjxwiI9QR+Rix7tQr8HWPf&#10;pf8XZs9i0jBM0LmMYNGN0noBkXpE5dDQx0yY5J4071viuFsUaBUQ7i0HkVwhSJYku2GOW9qDIIF9&#10;qpODKWJTlZyyvSKK6xXYUwS1riXoI1acW7iEYcO4CgeS3B3zBOATS+fg5Bhly04s6c7BTwVcxkty&#10;c0QKXrhTDo6LB4sE8UcnjivAKyXUfXkvfDmvCkXRk3wcC6mEFKiJAYxgl0A/riqN5ZAnicdIqOhT&#10;XgDi+eWIcixcsxjWUJGfOEYl/igu6S5x/Axw5Bxw8jpjhCCcyuWyZ055xsxxX7MGFhFMWZGpBlDp&#10;JlDrp9UxWwsiXfWjuS5JZz1IcM7iBRuv5T5FpdLO/TtAxa23k8Dq5aQqiR+hjLdSGTYGpqDxTGDa&#10;MszxGcRF7UVcMoxgkqD8onESc0ETLFkfQbyDc2hFvJ1RxpahRV5HwD5LwO/imoiWQggQ5ItnhoQh&#10;GSS8KuvCGJViPT/761HlWbHoZb84R/qgGdP2JfLfLLScNwvXyKjkb5k4h8WwDYFGGr5aAs5CUJW3&#10;l0TCkjzXlffhomYEYX62Jp2Kr3RhM0YJfubdy3Dy+yEjQdVaQXmPiMFtxDarDBOXuFdfss6oz4em&#10;zuCMZhhLEa7PUkAl8w5Xw1h2L+LMxAmcI12cP4thKsznCBBGdBdgJW8Ewmy/ZQI6/Qh5R6d+NZ8V&#10;w6zkXmolcO1Xb/D4L7/HQtyBKZcGyUYSKfbFlQ1ShrAfzRzc1RQWpOR1I4fytQ0kN1oI9aow5yM8&#10;78CocxnHF4ZwTjeu8uDMcc2O2KbhLHq53qLwkTfF60co2YqrPFWnxo5xfU8iXPAj00oqo83F2fMY&#10;N4xhxjqNGY7BIsdnzDSJM3MXlOFGQjrjzSSq23UEKlG4uaamHPuhVxJCGOM6M6Xs8HDNjVDXsQtf&#10;Cu96l2AK6eDN2Hl/ZN+YJlXxuO61URvnnjzAeTNlvPzfrrzjxs0zsLJN44YJ6AMmZZiOtQvIbrTR&#10;uLGHWK+CzFqJ6zsAN8lTi6rS41M+gzJ2Odm284uDsFIupGp+pMsuJZuqTa6FBseBYDeVsyNZcMAr&#10;eZvIgw7JLWWbwLhxEKenDkPjnWSbDchTb13ZSWPvVhVX7zSxeb2C7ZsN3Hi6ifXbbVx+soWrT3fQ&#10;/Md//Xsj/7g/BevmE6Te/qfwPPtb2O/8Fr6bP8PWl3+Br//sd7hxbR1P+ZyvJLTpShhProRwey+I&#10;q7shXNuLKu8WCVF6fq+Kz5938c3rNXz+YgXPHlTx4JZUlMqosKA711K4sRPhtVl8/s57RpITv7oj&#10;oUj7xpvX96t4fqe47+Fzu6BIPj++mcPzuyVl7HkuHjD3S3gouXf4TAk3uiLltXejKofNyxs5fHmn&#10;RH2sgT972cM/EYPNF5v4p2/XSav46y/W8bvXPfzFZyv4zYsOfvm8hV88b+OXn/XxM/7/zZMGvuP/&#10;3z1v4tvnDXz/soWffNZRJJ+/eVbHF08q+PxRmceaMux8/ph9JykDz8MS3jzh56c1vOLnlw9KbHtR&#10;VaO6sxfDo1tZPLsnJc4rKnTq4e28GqcH7LfkvREPJSkWsb4exNpaAKurnNOeFx0pG70excoq9+Ru&#10;AI2mF1XiiCL11kxyed8LQLxoCLhVeAflouSbFF1fvNvlR9MWwe1KXqd0203q1VvUqbeIQdYpM1cE&#10;AEvuG4LbjH0IWeco0lJu3MNnBiSciGCemCnOZ0apN0ueN5fIde6NlpAJy/JDBuXXBcqfs+MncX7y&#10;ND+fxuDMWQzNn8eUbhh61xzccbPiY7vKDaen/Ob/3Ku8UkY5uIAUsU4xK/q5A82KHfWSVf0wLYYb&#10;VeY5Jrl5ZlFOzhPfLKCZofyXarTECxL1cH0zgivrIVxeC2KbOK1VlISzUmxEIhL2Q2UkTYWAevmR&#10;XKrcyg/Ack557vN8VcJh8lxPOcmZo0cmZ0Y6z33aTTk7dggn3yXwHSaJAUejPYdYZFEl5m0oTxHx&#10;/FhmGxcVBizl5Idi8RSaUx4f+cQcsuxHjLqi1XQODtsQUikD2u0gQtQbtZpT1A3HoBI1s+1F4hir&#10;/gwc1DMt5gswGc/BJwY2zkeWuE4qPEl+nFhocZ+4n0Z8CwhTN/JQTlh0g9Qvp5Hwc/zCnOcksVGG&#10;fSRvSMhdkThTQr/iEjomniUJLbGwVGiyoMl9t160I8PnixGvyPP7YVmLSJFnJO9QivyXJHZOJJZh&#10;Ie9MzhzC0NinmF08jWX9AE6d+xMcO/Wf8NwBzM6fQjiqRaHoRFIqV4lemZHwMEm6vG+8kUTGijgP&#10;YnyrkCTliMK074w0TZ5TeU2J69r8v8rxbPN74XPBvSpdiHjnkH+SkXloiHsuDvwpBgd/iJGRj9Wc&#10;SZLq1X4cNeq1eu0AFmdOopQSDxoXdpoh4kuPSq8RDc7A5x2H1nAGEzOfYGHpCAK+MeSI98VOQfqj&#10;0ebdH75+28GD20ls9MTYsYzNvgNbPQLVhkyIDv2GGest8XYxY01VVTJyUhchVYUk9q2UozJGpVjP&#10;Tf/iyGEMTZ3AFJU3nXsGjpgOi/YxDEoVKk7oMI8nL/wJ5hZOoViwY6VBgVkP8HkWBOwjCLpGyajT&#10;PO9QrnXiyiXxkOKyJVZAsdxKHhv5Xow4LQoAWcBivBFjilrMFEJtiemr2dTCFgHSpdBcEeNNnoxJ&#10;AdTOadAtiPeNlPq2opozIZ+iMkAgZCAQmJg8gdnZ07BbR1VsZYPPFMEglt0u3yvP3BdIS0oYyWex&#10;SMoCraa1aPGZzaKVC8GIIhdingydj1KY8HtxWwtQgXNJYj3rlBLARy4exifnPlGeAgNTpzA2dxpG&#10;6zBSXNxtLiRJiishTdsVA/YaJpJY9qXa0yI3CMnCzb7wGvGcEWONGGqkf9JfKbW9VjVhk+e3JOlX&#10;nfP5e0ONSVXLWufcikAWI49sNmscK/HQkeNWfb9k+nbDqUqDr3Au5NjhvIgBRzaoLt/TEW8bsdRy&#10;DpQ1t2xDuWShYJKkYcsqI3mR58Xrpk3w3ZVfNAjAxUB3cz2A7x6VuLlX8f2DHL65m8bXdzP44mYC&#10;Ly+H8Pp6DK+uRvBky4tXl4P47l4WP3tcwLd3JRzKg892nHi758Zn2w48X7fh5ZYLzzeduLdiwjN+&#10;frzhwP2+BQ/W7Xiw4cTDLTfub0qumn1DzUZ1CbstPe7v+nCPdHODAqVrJu9rsdrmJlGlUKtoUaoa&#10;kcgtwx2bIVgh4KeAOTV/FEcXxFBzVIVBSS6YD0k/4ucPJE/M7CHlIfPeg+a9seUPSRlr3odM8Xsx&#10;yojRRnnW8H7xuHlvtPkPGmP+A8/8j5E8+yO29YcU+j+YPog/mfwU/3D8Y353eP/zyIf4ZP7Y3zHY&#10;qJAl9kn1TYw504dVCJNKcjwvxp795wpJmNN7Y4zyLnr3XvkshiU5HtSeVMff95PnfzTxET6ePoBT&#10;hgvKcPPB+EEcoZw4Pnccx6e4LvhurX2Qigw3TG4a0fA0klxTKmcSN6RElGvXSCBlnqC8OYu7T3ex&#10;d62GKhWTDDdNm/40lmYOYqvvR5u8vLlNwEHFLMVNI9UIqaSThrARJyfP4NNLbNvAR/jR0Ce/V7y9&#10;1RDBxxSBhx2hSgLlzRYmzUsEexZMOM1wNyuo3LsD98Y6Evfvw355D54ru8hc7RMkRpEmQJHcDeU2&#10;FcKVKHr9CHorQXQ7PiqHbsTTOvgjksTOCAcVLT3Bz5RlFqPGOSwHbHx/BstRNwHZMIasc7AQ+Ndv&#10;tBFuxzCoHyLosSuPA1URyWeGJR2GvZDCYsQLYy4GX7eM4GoNzkYWcxEXLrLt1kIcrmqaQCemALGV&#10;ymGI4Mod0RBUzmGQG6+UU3eFlpAo+1SIg+SZ0BEcSpLeWCePwmYNqU4GxV4O1X4GtW4cpbpfJdpb&#10;0JyB0zuNVi/CfoeQrHgJCM0EbQaVb2OUYMyeDWA59L7ii1t5O4lRJdPPI9VNqVCkZc+CCtFwpqzw&#10;Zu1wJq2QstySQyXCeREAOmWZhCFiIDD38H4fTASDM45ZTJAfpGz3oaFDKv+PVDmS0tSSAHKBIFu8&#10;faT9royHIDLF/yME9C6OoxlLbKMkij27eEnRhGUGQ0uDVJiPYd5IJbDkQrnph9vP+XBNwEtlWEo2&#10;L0to0+w59T4po3xh4SxmLFRI3HPKrV2S44o3xjwBfDDv5rg6UVjLwld0E/xLVa0gomU/sq0YqqtZ&#10;PjOCaIWAlOBWGX3YP8lRYmVfFoNalST4nOYS55tzRMAabqeQJojNbpQJZgtqLMOVsKpGdXbiFDLN&#10;OPpX27CG9Ko8vo6Kvhjbyr04ItzPpcT35PIZ+Li2ar0Q6v0ASpTTTYKcFkFOZcUDL5XIUc1pzHKf&#10;snOul7yzcHFuHOyLhn0UsC5GMnferwC+N+eBL0NgTsXW4puHyTWleD2WdyKQtsMnfJd1YWD5Iuw5&#10;F04vnsch7sPTvmXY2GeT5DdJexBr5eDMBpHoFuEuRWFOcyyqCbir5OGgWSXhlapwUnbaUw4rnpIS&#10;65LDqLjdgK8aR/v2FuL9quJ/Zy0LT5tro99EoN+AIReFKetHarOCQDsDO/nSxXuia2UUrvVQvLGK&#10;YK+AJfKIQQwLcTv5xABz0g4tjycnTuDk+AmcoB50fPEUZqjsG1N69l8qxZG3CaQs5Ge7GCLJf49+&#10;/AIvfvstOk+uwF6LYzZgJM9I+FAIJus8Mvkgcs0MtH4zxi0LfJcVyxG7yju1HHUg2qtg3KXFoHUB&#10;moQbnkYKfrbbSH6eDXB+rTMYs8/ignYIE9Q3jFxHZllL4nXD8S6t5uAmH81bp7HAawUgitFmQjeK&#10;GdMk5snL5ogZ/kIAfq5Lqfamdy+j1EqhTb6yeigr+L0n6cC8fU6FmYp3mJQTv0AQGWgnVBUtXcqC&#10;hZAGpjTXcM0PLUHFAJV4WSPiIXN65gwu6UZUOXCpOCUhUOIJJAmHz00cVzmwJKeT8Oyig2Ma4lxT&#10;djhyYUy7dZzXKLRsxzLH1ZrlGqnFEGgklLeamW2LtxKQHE1e8ponboQ/YUCIgCZXIW+kjMiVnNS5&#10;RrB5bwOPf/oa648uKx4+uziAH174EQ5PHMKF5dPQBKbhp95bXw1yf8nhyl4aN65kfr9PKPo//D/5&#10;vjz8a1dw+c/+Dfq/+d/A//JfI/+b/wa+L/638Dz/Nwg9+Cu0XvwW9776JS5f28Pdy3W8vVPDq2tp&#10;PNz24/aGFzc2Ayq1gIQGPbyeUUaVl/crytBy72pSGWiub4dxjdfs9D24KoaVzZAywnzxpKWMNm/u&#10;V/H2fh2fP2woo82Tm+Ktkv/9s4ReP6rhS0lo/KKDzx5WlQfLQwk7uprA3Stx3JFwJB4l+fCrewV8&#10;97iB73nfzx/X8dvP+vhnX2/jX5D+9qut3x//+u0a/slnPfz2RRd/9ryDX5F+8byLn/H4Y77rG977&#10;1eMqvn5SwbfPqvjxZ0389E0bP30tCZLbit5//r1R540kTl7Bd686v6dvX7Z///mLJ3X2kc982VV9&#10;efWoquj5gwoxTh53bqRx63oKV/fi2N0KY3s7go2N0H7aBylf3Hah2fVibTuO3gb3664fjY6f532o&#10;cY+u1B2oUHeVMtiSO6VGPV/KKktJ5TIBepEAUww5hfg89XYddW8dVkUvJ0ZYF6LuvE69eYO0zuvX&#10;qBt3qRvXInPI+ScRcw0j6BhCwDWESGACSeotacpg0Z9jUSHxpNAjEjdQV9DB7p2H1sr9be4cBqfP&#10;UO85h/PTZ3Fi7CTOTJ7DkGYUCx4tzFzTgTRlBdegn2vQG5AcMEZkswTbBPRS2lryx1TyZmW8kepK&#10;UjV3p+fDrqTMaO5XSt1d8WKz40avaUeHWEIMHpInR4Vf5SRh8AIqxERNYgHBRfJjuWCj90fx3u8U&#10;Deqz/LirKjWJkaBi47g6kZVKnWU3guzfvO4icRDl5+JZ2N1TiLOd9QrHPyfViOZR41g3UguwzH1C&#10;OoBieIaYRIsesYgkj95rOnCV7e+XLfBZByElsa3GC5ieOKiqE1lNg4iH5tAiVpQf4MsS9pXSEp8t&#10;qPQOqsy6jAU/p8SQFl1EKDiLANd/MDSrishEYxoYLZdw7sKf4sLgB5ikTuzxTvJ68cxaRCaygEJC&#10;qm1pEQ/O832LiEpeMM8MrI5JypsxmO0T8BN3JtIWZLg/hKhr+bgXO/ldgP0ukE+kPLkYq8QLyMQ+&#10;aLVnYLUNIyy5cCSvDfWQfJHjl7cjIB441N9y3G8aDR/qdY8q3V0r2fZxLPv1d6pPSb/T5EGJiiF/&#10;qvCojEbNlRT82ZK5J+20JJeNR/14v8n/N4nF+w2XwnItzl23FUCjRrnrm+EYzCDENkSJ/7PE9hLa&#10;5qceaKFuHw8uoETZ2y+6uDacWOGctwpsa9GifuSv8PnFAuc4p0eZbZDIGrFTkP5otHn3h1/+ZBN/&#10;+1cP8Re/uY5ru36sr1jeed1ITKINay0r1ts2kh0rBPkr4nnRIoAnmBePiXLBzMVvRi7PBSdJ3jhx&#10;uQpBCJkmSnKFxaV/HBMLZ/Dhwf8Jjp76RzhHQDROpUaruwS/b2k/DpDKm1ga9xNRaZSRRBLviuFF&#10;ynKLBVe8ZlYI9MXTp0OhsMLzvdp+PJ5UV5LrxWLYJbP1SGIUeH/P/jMoaCkkGmSEfGwOVQpfceuS&#10;uL9MVMqpSZyhRblw5dNiYCATkcnL764TD5umWJKVQCaDpxdVyJC4DkoIliTdKkgIFa+tkhHleVmx&#10;InrHEfMMIxeZ3o+VTWoR8S/A5yVRCTG5FrBMpWnWJIrSMMxk/BDHosFF0Wt6sN324DIXym7dir2G&#10;Bdd7TlyT5Mycmy3+v1417RtmGjYS+86xkZAlMdqI8WaV4yUGmPck14uRZlORFZs1HtUvA2Zsq3fY&#10;scc5lhLsctyR//lZDDli8JISbeImJ1SMzKAUpRDluCr3SvZdBIxsNFFuNCGpiBNZRjLJMc/JwnSg&#10;VXMqt1NJmLXKBS+W23tUPr68X8TXD0r44k4en91I4fnlGJ5ejuKz60k8vxLBk90Anu748fpaVBl3&#10;fvJQ8thE8PkVPz6/7MOLDRuerVvxqGfC/Y4BD1fMeLRmw622Hvf6FtzjZzHWvLgRxbPrVHjWHST2&#10;c5XHbdmQLOg1uMl2yTd1PXLJKQrtGdTI92WOTa5iIliZx4z1AhW4Ezi9dBJHF/YTAx+YP7Zv7JBy&#10;2fNH3uWrOYwPZ6X89WF8QoEuHiRShlv+F48W5dUiYUi8R4wmH0loFZ+nvHTEm2XigModIyFDH/Fa&#10;ZRyZ+7tGmPf03nPlPSmjCc//IYnhR0gMNkLyTnm3vPe9AefQ8in8yZhUrPr094abPzTgqP+lP9KX&#10;d6Ffn0iolhiWZg/x/uPqnPIOEoMTP580EcBSAZkj0JuIzOK8/ZK650dSgYrXqDLn8hz2TRm+OFYH&#10;50/iyNxJ/GjwI/zg9D/CsUsfY9F0AbmiiRvAGNfPOCQcUmJ1o4FJhPxT3LjsqmSukYDeS+A4NXta&#10;VTHLUkFxmi/ByQ12VX5Bq3Oz6AdRW/Gj0PIhyvtcVBRsET3sUbOqUmLu7ru2R7/5OQYIPi7qxjHj&#10;1kMXIWAtJnHrzTMU19rIE+hpAg74G3nsvH2C+OU1DIYJ6Po15J9cw/br69i630H/cg6rOxmsb2f5&#10;7iiaBPviZVNteZGtuREjeHBnpeqQ5J6Zx4npCwQK5zHtMsKUihDQFaAtpjEd98NUScLfLyHUy8HX&#10;iuOSaQwnZs+q5MBjFvF+0cJfzSDUzMNeTMDJz55mDgECXWsxihHbIgb0UyovjZXARyoknZkbpJI3&#10;rPpuDS5DYx2l/LbgwvhBGAiwnTEDotUQLASnhhj3h0dXsXp/FxmC2XmpXOQjeIvq2RcvOqtxlKks&#10;ZCg72ytBfnYhU3FSrs0qzyZdkIrIbh3xFQLGchT166sqD4eUefZXQphzzuEcQdySc0aVUzYHFuCm&#10;sipk8M5CR6XGFJT4/gVVTWjSNI4F3iPGm+xKWpEkEZVcP96sA/a4CRqCvmjFh3g1oKph2WMmuAng&#10;pBKPvyQ5M0w4NXlGhdOcWxzCeQ0VqlwArnKMQFM8MGYwQjoweBjj2hHlLeWR6jl5Bwr1AHluGnrX&#10;rCrHPqJC7oZhJyhO99OYskn7pqFxzxEYT2BaP4R58xjHi7xb9sEhJaMJZiN8jiUmJaC5Z7K9Bvc8&#10;bAEq3QENLATao+TDJMHn6u0+ytsVuNlfHfl1OWKCoxxCZruO3F4LrXvbMHJeh6ziaWGFLuEjcDYj&#10;0MogtZJHZauCdDdFQD6LAwOfUsE/jmDBhcp6FqmGGIzcqK4lUOnHkGl41Rqp9yOcWyeC3JtdkXmY&#10;/JwDzsuScwoThkGO7ywKvSTSnagKJcytxFWlsPpmHtlWBMmqDynxuOK+GpBwgKJDVWDLsc8BrlkH&#10;eceZMEMb1Kj8PPqUFRPuBZxeHsKQZUZ5XSwGzLAmvfCX48o4KZXAhqVqnH0B+qQbs36DyqMzZJpS&#10;xjZVqrvgV+W6o804Yq2U8giRsLej0wOwFaJYe3YP3Ue3Ed/qIbTahoPr+LRhCgdnB3Bk4RJOaMcx&#10;H3fDzvVjqqZUnhR7IwtDIYZBrrOFuAt6CUmK2jDKPfz03HmY4my7fRqDljGMc1wMVFqDzQCCNT/s&#10;7KMY36L1CLo3+9h4fEXlShLDg5l9kPA5f9aD3lYVwbAJqbQT4ZQT9ogFOi+vCVsRb6YRbiQhlc9G&#10;bXPKQONvpRW5qjFVFcuQdCJQjyPZKyDaTrHvSSz7tOTNEdhTdhRW80hwTMwhI+at5O3FQcypcAvy&#10;nnsJVp5fcnDNkK/EeKPWt3iPkcJsf478ksvauac7CTr05AsbbCGuiYxTJR/+eOggzi4PQhu34Dzf&#10;OWie4BgZMMU1sEiQktng2i96KDs1Ki/TJN89ybWn8es4BhZYOYY5ruPN212kOW7ZqhcZ8pA9sIQl&#10;riFJYr7EtkpycfG2GqB8nvVqKS+XVCiiNe1SSZYdGTcMXDtT5kny6CLXklaFlJglvw3XWiRBgEDA&#10;U615UG/64Ce/uCpxeLjubeQvfdiCU5Stp+bP4gj3pbPaU+S9aeS/++73RpqNf/ff4cFuHPd3Irix&#10;HVTlp1c2S2hd3kbn+h1cf/U5dh4+xe6jp7jy8DFuPn6Iuw/v4OaNbVzhmr21W8OdvSLu7ORwj/vE&#10;nb0Mz6Vx63IGD28WlLfMC/GMuZHFk+sZPLqawp3dKG5shXFdEvZSd7pzJYFn90qqcpSUA//qWVuF&#10;Qr15UMfruzW8uiOVncqqSpOESn3+SJIH7xt25PN+yfCSeocc5f/PHzeUIeTLZw1lHBGDyc9e9/CT&#10;pw387EkD//izFfzNt9v4Vz+5gv/s+z38p9/s4D/7Zgv/8utN/NWbvjLa/MWLFfzZ0zZ+fr+G7/j+&#10;b0nfP+T9zzr42csufvpKEiK3+dwufvm5JEbu4edvVhTJ/9/zvV/zfd+9aCv69nlLHX/Cd/+U7/jp&#10;W17zqqvOS8iVeON8w3u+57sl3Oz+tRTuXkvg6b0iPud1n/G6hxyna5cT2NuLYZfjuLkZxPpGAOsc&#10;y43dCLauJLG+G0NXjNR9yr6OB+WGE/mKDbmyFSXqrWVSLm9UJeOrPNeSfDgEslI6Pk8dP0r9JB6a&#10;QpY4Q3CBhJG0qRuvEC+tlqzYIK0XrVghtmhRL6pRP1KUWFQ5dHKhSSQ8I4g5LiLlGkLWO4pMYAKZ&#10;4CQyoVlkYksqZCccWiRA1sEf4p7PvcfCNT48fxEXJaxq7DROc087PX4aF2fOYZzrcZF7pZl7iwqn&#10;StsQpuxNZGzIFti/gkNhuLwk703rEQ3PKe+iItsoHjk1AdYlCxoE6tLvGvtd5hhImepimvq/GLKK&#10;RtSpk0mS2w5xyCrxmaRc2Gzasd1yKIwiuKRKPbrD8y1iEzEYdJsutNt+jq0buRJlC9e6UJrtCkhZ&#10;9byV77MTqxEfEnO03uUXWhUv/8wC0tazSBhPImU6iaLrAsreS8i6BpHzje1HP3DsU7Fl2CwjMHK/&#10;ikroNnUVSaasjBjsY4r9tenPqpQbklNFctJISJmkeEjxvTIecTnG5hGJEdfwfCAyB6cUHvFPwhOa&#10;RojfSQ6aDPdJKW0tiYalxHkuYSBfmKmnLkCrvYih0UM4ffFDnBz8EU5d+hBz+guY157nPC4hzbkp&#10;Zqwopowq34saW7ZRcoRKHp6itFlSehQkv4+dn228R4ck8ZbPLd4pOhSJwQSHyZxVOT9i+BHjooTE&#10;CUYVA5V8liTBEor1Pq/NVteH7Y5P5SASEuOMVIi6TH1ZDHdbLRf6vE7SgkhuV8GyTuslzBIjzM0d&#10;h9F4ESFi/ixxdI4knkSSJFny2ki4k6QXqfHdFeLtOsemnSGfFCz7+J18owyBOX4vHlBslxTdETsF&#10;6Y9Gm3d/2Nty4f6tBL583cK3X/Tx5H4em30XQSsHs25Cr2lVOW5W2xRKdcltY8dKUypFOdAVAwEX&#10;4iqpS+DfLHOxEtgKSShMlRNRIdMUc+JeqFPWYrttDB7fHDS6i5hdPIsFDZUn14yK54yE58l4C6hL&#10;zGKeC5nCQUKkpBTcmniKtPcXvdAWhYAIgnWeFy+glSqFIdu3zna2i3p0pS1i1VVkUqFc7xfhfh18&#10;to3tKnIRFMh4RVJJERcrF6NKLEzGKYmRhwKoz3bIO5p5jTLa9Ep8R2E/1lO5+/E6SaoU9k1imkBn&#10;ZPgTzMychMdN4E+h3Sho2D4TF4Jb5Ylp5cSIZKVwn4NWcw5jU0cwPH0Ec8YB+OLLiEjYFgW7WIJX&#10;CHg2627sSFhZ3YKtupn/81ltuwr5EmEoYUxS9WmD8yNHKV2+yvFfK1uwTuG6zv83xEpaMWOL125w&#10;fDbLJpVQbYf/X+bYXW06cL3two2OGze6HtyUBcxnbfO7nhiBcmKs4cZCWlH5b8xoUyC0uOiaBSvS&#10;nF+vYxwGCp+F+dMwmCQ+cQYBghApXRiTal1UYKuSBFqsv1z0W+0ALneDuL0exnMqDG/uFPGKCsoz&#10;+cVpJ4b721E8pZLyiJvoE26yzy5H8fJKDK+5EX+ukhQn8Q359/WuDw87BjzpmfB83YLHPSMe9834&#10;+nYUf/ZZHX/700386nUTz69HcbnDsWgYcFkqQ+0GsSahgGse7GwF0O85USxKha9J8iM33tgMMhQi&#10;cSEKFT+FyIJnHBe0Z3BiQUJ4TqhwqAPzx5XRRhIOS3ns9/SxGEsmD+LD8U/xozHSxAF8JIYYKoDK&#10;8CFGnHf5Y8ST5ZM5qQzF/yX8SIw2PMr1Yuj5aO6wMsj8obHm7xtk3nv1iBHl9zlxZnjNNN/Lo5yX&#10;sK0fCr3ztpHjx4vH8enySfyj0Y9wWHNa9UXac2DxxN/xvFHnpK9s90nDOZy3DeIkN7qjvPeY5hTP&#10;i0GH7+VzhaT8+IH5o8qwdfAPjnLuyBLHjsdP5g+qMugfTH/M42EcWjyJA7N87/hhGAmq8wSDhVYI&#10;qxtp1MUAIIqNGGgL3MyEqARUuM7LFYuqdBCKLMLPdZdNGtCperBKwLTdi+Hm5SIV6igVtChaPT8a&#10;3IiSXBternsX5Y+UnPUkKGveKeONtSwiBPT+UgieahLzITdOa+cx7DLte6sYp7EcNCLAa5q7FSrl&#10;a1i/08bek3WsP1hR1L9dw8rVPFYuZ5VbfXs1jir7UmyEsEDgHiFolzK+I/ZZWCohxPbaMFQSOG1e&#10;grtbQ0QqY/W68K+twr0mVbLWUH54A6HNGsJrRTirAfgJfF15qRijU0B8muDHGDBh3DgDY4SKznoV&#10;IQlFEk+WpAtGkoSsOEtR2IoRWPJh5HY7CHVyBD46lZT33Nw5LLjmMGufwjyPl7RDmCaICxAsRlcK&#10;mPEaMGyZJzhdxInJs6qKTKJGJXczS8ApJdNj2NhOoNMLoNb2oNLxKwOAK2kiaLQi1c8gt1lFer2M&#10;0k4DWR5n+IwJ0wRMVEBDBIXNrRxqHK/1K0VUumGkKy4Umn5UOZeZuh8+KpxS/r20lkG6HSVglISy&#10;Giw7ZqARgw8BcjjPe7pRNDYyqKwmVOLd5mZOldA2B5exeW8Vu4+3YUtacYbgTCoeDRL0D5hnYeS4&#10;uAnWva083GL4KsfhI5hzchyXHAuY0g4rw0rqnefMnGVKGYAEKIdaGbgrEZWo1VH0cpxmMLBM5UZC&#10;bOYu4PzseSwTdNqSdoxI2XrNJThybgSlKlDChjnbLEY1I5gxTpI3rbAReC5zn8x3E4pnPFknfHyu&#10;NWnDGN87zuud5NMI3z3JORyQufGZMOknoLVoMOQwYjHmwzktFcxiEBPyfIJxfdiEJQLyC4sDKqFu&#10;gu9PNKKIka/yK3EUVqLItoIcswyqqzHlhWPmnhUpcS4J1LXeBSw6pmChjO9frWLtakXlwvEmCPJD&#10;8whJUsmqC7VeBL3dHOp8RqkTRJR7n3j15Lk2880QAgQOVoJ6k4R1RfTQUnFdiJhwVhJR26kXrJZR&#10;u9KDKxdSnjbz5L9FvxFnF4egT1B+P7+ucpd4JVdQgmuB5yTMThfUw5mykz9iCBXdBPuzuDR/DpP6&#10;IWgJ4iW5cbQWR323BXchhKMzA1hKuqEthuFoZ+Fdq8HeKcHaKvJzi+tzHcmrW3B0qjCU03B3yrze&#10;h4scb0m4LJ43oxzbeT7XkrAjVCUP5DzslwVW4U8CpXOaIe4fI2qtObIBaPwW8v0853wJjpidY+FG&#10;OEcQ1Qyi2o1w/HwIUja5wnqYyGda8lyQc28I6ZRB4QKfN+VawFKIYxLQY87Ld6dcsIu3DfnUHLWq&#10;8CaNT6fCDw0RM6atsxhYGMTR4WMYIZ+J4UY8beYt01i0zSjSuQkI8x7YI0Y4CAjDfGeacitdcSMt&#10;3snc/8UTIUWQl655UOS6LG1k4SNvGCi3O7f7lDV2tmX/nZLI3JVxqnxZ83y+VFLT+imnOHbTTq7b&#10;oBn2LNcP5UthvaS8ytzkb717FsG0Ge4ogSmPcRmPkm8/X45+HIshC8fdAXsxBHc5DGfBr8rtOyUv&#10;kQBZjr0rzTb4tbCGjYiWAsg2o4hTNrgDS0r37PdjaLV8yDbCsMVtWHYuQGOboz42oapaTTkmcZj7&#10;9IG5I2pvmA9Mw0twLeV3H90oUXep4On1Ah7cyKkQnN21MK6uxXBnK40HO0k82oni2U4Yjze8eLET&#10;wIvdAB5uenF/y4dHV2N4SB3nwbUsHt4q4daVLC5Tdl7b3S9t/ehaCs9vZvDydg7Pb2Xx4HIcNzeC&#10;uLUdViFB4hnzPieNGGyEvngiRpsOvnjUwtv7Dby+Kx43NUVfSgnwpx18/qCOz+6U8ep2CW/uVxR9&#10;80wMIxKm1MFPX/fwszd9/PidUUTO/UwMNy9a+MWLJv7sdRe/+2IVf/n5Kn73pot/+raHf/7lOv72&#10;qw388y/WFP3NFxv4qzfr+O2LFfzycQs/e9jAzx+18YunXfzZ23X82Rfr+NWbHn7+Sow4HfzkZRc/&#10;frF//OmrFfV5n7qqbZJA+Qv2b7+NK+r4pXjtPKkrQ44YdH78WRff8bvXktPnURWfq7LoK/jm83V8&#10;99UmPuM19+7kcEfy4Nwv81jANY7xZY7r1esJbG4H0aM+2O650VjZpzr17HLLiQJ14RpBbKXhQrnm&#10;RGdFKj2GsMJ9rslzpaIkwjWhQF0xRx1FKhrFCfCj4VllAJFcJmIQkHCZGvGI6M8rJQJmHjsE5m3i&#10;kTZBd4s6SZP39cRzJTKNgmcIKTHgkJKOQSQcl5AkQE9LOe3wgtK9UwTBEi4eIcVTZlgc08RWc5hZ&#10;vogL4ydwZuyECqkSks+XuA9pud/ZKSPdXCeBpAWBuFGF/Vrd03B4Z+EPL+17AIcXVc6URMqgKJk2&#10;IE+dP0PQneFnqSglxg3BbZIeQX7QF9y2TszSIx7cbBK3Ebuslvl9ah7l6CQ6+SWsViUXJrGKFLip&#10;OxGWHwRsw9CYh7BovASXf0F5smqJKTzOMcR846ogyyoxWDs5g9XMLHrxCewVF3G1tKSOm1meT09j&#10;vbBE/CM5WvSYHf8YIY6T3TWJseljWNANIJYywRta4BxS/yEWkRLofueIMtpkY4uoEieqEtw8L0aH&#10;VGRBGcvS0UUkJWFyfJHrX7PvjcPrlacSn1MhD0g6iJBvAjbdWdgktMsrFZN0xIeUq5qzmJg6jIGR&#10;D3Fm6IcYpo5uEA8r4t8Un1UWbEiZ+r7YTVZy31Cnlbyq5Yx4QkkuJHEOIMYm9pK8suKpon4wTy2j&#10;liMfSf4gkjKuvHMqkHxFycAk4hzDdGhaeSwpgyL5tEOcmIvOwWk4w7aOE88S38oP66QWny0Gmh6x&#10;aJeYVKJJJJ+rhEWFvJOYIUYZuvQB5uZOYGrmuAqLCgXnVMl3CQeLSUihFMiJL6Cd1ag0Gz3ev8I1&#10;0mZbm2ybhNA1iLFkrjoFg6rcvMZ3d9hHsVOQ/mi0efeHnVUbdjcI1C8H8fh+Dk8fFvDoXh73bqVx&#10;/XIE2+se1MsSczaKWHgSicgsIhKXSYauV6xoc0H2azouTj3W6uKBsoR+ScsFyoXIBSPhOW3loSJW&#10;VQvaVOCqJTvKRQcBFjdUgvwl/QV4fGQiMaZwMvdL1ulUjJ0s/A4XuuRY6fMoxpLVsl7laNmUhLo1&#10;qXLEyZf3iLGmwneWOOk8ShiTGFxqFKJiBc6QiaR+f1Zik5VHjRHiCqcsjxKbKm6B6WW0M8v7xgmJ&#10;mSRJJu8WgWEjs4hWdkm9u0ewKCTeJyKY1iXpFpk64p/GmZP/AGdO/0Ocv/ABBi78ABoC0Vx4jO3X&#10;Yq2kwxaF1E7dTgGtRSYwBT1B/8jQj3Dx0p9idPIT6K0DiCQWuPitbLcJDt15mGePIWwZQDU+S6bX&#10;UOBpVC4ZCYe6turHtb4f29xUVA6aio0Mb8NG1Y4NMr4YbdY4rkKb/LxTsytDzU5FyhhacLVhw82O&#10;G3dWvLjF41X2R76XUuDrJHHvXCW1OSdipFIeTty8Vvh8CQWrinslBVKIQn5x7iTOnv4TnDnzpxgZ&#10;PYT5+bNwublwuRkkE0ak5ZctyXYubpmxZWXs2WwHcHU1jNvboozEcIUb4HbTzXda1ALfqNmwxX6K&#10;2+M2x+4yeetaw4yH6268vRbD8y22u67B3ZYOd5taPOmbFe3lJ7GeHsX1hgbfP87hxfUwXtyM4dnN&#10;OBUeP9Y6FIxVPWoVHdKZOaSyCwjFphFOcIPlxhJPLyJP3opkCKCjBNUBKrOuMUw5RzFsvYTTFMiH&#10;OHcHF07i03nxtDmqPEikbPf70t1StltytXwyyePkYXzEo6KJg/hYzr033vD46dyx3+d0+WSa/88c&#10;xUHO+0EeP+X3Bxb5jsX9d7w30vzeaCPGmXck3ipSaUqMIkekRDjbdpDKpiJp49xR3nsUH4sxhuc+&#10;mDmEg5pTyljjX49jOrqEc9YhHOH/H1NRVZ4viyeVcUruFaPKeQvBEjcpV8sLM/nUwM/WigPHl0/h&#10;BO87vHAMh/kuOZ4zD2AqOI1h9yjGuJFpuRGOesbVdzI+B1Tpc47H4iF8vHAIh9ju48tncGz2JOY9&#10;81Tc+Z6QZM43oEh+kV9G5Fesqqx3KgNN8kOtaqLSxM2loudmu6T4tEfBf5mK+C326TppbzWK3c0E&#10;di9nsLYTR41rJlEh8OeG5M+Y4SMIFYW8/1/9D2h306i3Eii1MzCF7Jj1WbGUjmIo4MB5twnLxQhC&#10;6wTn3SgCZTvilAONrouKHxX1Gyncv5nGtStxrFMR7F/Poc135ghW3QkCU98Siv08ytt1JNYrcDRS&#10;SN/YwMoXT1F8ehuurS48W33oqkWCwyYCG6tw9bowtWpw9JoEjn0E+kUEV9Kqks2SbwGxegCFXgKJ&#10;WgChgkf9In5x/gLG9KM4M3MOMwTkku8lv1VF5UoXwXYOxlwQrmYO/n4d4c0OtLko58eCUbcepzWj&#10;mJLQh2JAVWcxpz2w8nor+63PBGEvJ1WOHG3MQQDNtdzPobqRV8a1PAGclEYX9/J610fg6UWB6zlP&#10;gJds+GAML2Oe4Fm8RVK9DKwEduF6hOekEtAAZi0jsIYWCfy1MHvGqEROYoVy4fLNKvZu1bBzq44K&#10;AaLGOQUznyXeNE+/e4hv/vEX6F1tIVEN8vsUWutZNPpJVFdiyJTcyNZ8yDcI2Op+9eu9VEcKFpwI&#10;EWT6CE4l74wkWXVWIgivV0kNFVZmKsYw4TFhyDxPgDyO8/NDODN5FqepCA9S8Z0l0PUXfDBLWEfE&#10;CjOBpzbpgZ7H8FoJrlocY85lzPkMGDHMYFAzgTmXlmCe418IYdK5iBmO4RiPUzwOmQlo/WZ4CxEC&#10;3CBBugZDc2cxsnCaoH0WdvZ5yTmpqkNZogacmjqJA0NcR5LrRz+CGb8ey3En5ycGTysPT7uExFYP&#10;y8nA/pzxu3O6MYwR0GujFgybJlTZWSkvPuecxbJnUXmExMhL2Q6fQQAwZx5Bvh2BziWJlqcQIIAX&#10;EC6Gp4DiN7aX69TJdao1D8LiovJLoJKjDK9ybyxwzym3fehuZ9DeysDDtazls4Rs7IckBJbS0tO2&#10;CVzQXsJZ0kxAhzO6URUOGO+XEO8VoQlZsRygPOC4JXt55TkjPL394gayOy0VuuSuRhFuJuGSPEYZ&#10;Bxbt4xiZPwWzewo+gpuZpVOwe6ZQrHnRXk2gu5FRldqkf2K4OqefgLNbQGC9TnnY4PprIbLdR/La&#10;NtfpHgIcyyDpktcG72odoY0mgqtV8kkEJ5ckfHGWa0JL/tRC61hmH6Us+oLKrxTlmo2v5mDL+6GL&#10;2TBtX4Y+YIUj7uW6jZAnIzD4lmEILiHa9KC6lUR9PUEwpYeZY+URwwXH2hRYxKj2IrT+JZVYWJIa&#10;a4M6ZQCWKktD2lFcWh6G1qeDIWCAje+S3FN+CRlLOnGJ8z/Kfs5LHhr7PBZ5nDZOYGjhIi7NnseE&#10;VOmyTmHJNsX50XK+qKuxTXoBc/LjGuVdmoDLHpxAlPqVlWDLkdSRp9mXrE2FyUmIovCULWHHvBhA&#10;TFOY1Ixg0TQJP9eKh3w459Bi49ENbD65jfRaE65igu3j2IRs/G4JE2zTlH5YeWJJOV2dbw5LbvJo&#10;QAtd3IpxrqvISpFrLoBJN+VF2o2g5C/KeSAl9kMlP/vG67mutT5JGO2EP+elnAyjtppFrRNFoxlE&#10;mXpMo+agzA8iW/FR/zIT4M1CaxxWZeTHqYMdmz6AY9TlTi0fV/tE/OljFEsE8tQjn95p4e3zdTx/&#10;1sPDR23cv1vDnesl3LySx+2bFdy5XceVq0VcvZbHtet5XJUkwxJ2dCOJh7dTeHgjjnuXQ7izJxTG&#10;Here97h/PL+Vw7fPWvj6cR1v75fw7EYad3eiymhzh8cn/F6MNJJ0WIw2cpT/P5eEw/fqeHW7gjc8&#10;fvGwqSpFvbknyYAreHVHDE156kMFfP6gpsqA/+RlTxlIfvZZD794s6qMJmI8Efr5677yhvnueQM/&#10;/6yDX3zWxq/5/5+/7eHPX6/gz3nuL9+s4J99sYa/ftvHP/98Ff/iy3X88y83SVv4my+38ddfbOOf&#10;fr6Ff/JWEhZv4c/frONXn/XxC77n5y9X+Ey+l/Rz/v+zd/TTVz1SH798u8F2rfL9YkDq4Mc8/y0/&#10;SwWsl7fy+OxOAd88bfI828xnfPWsia/FyPTlBn7KNojR5nP246u3q/j68zV8xXa+edPnXNVwjWN6&#10;+Sr1gytRbO0E0F9zYZW65dqGF62eC40Vl/K46ayJ540f/a04VqmrbuymIBXIJAeOeJS2OryG+12j&#10;6UKxbEORuneROlGBn3PivZK3IE2MI5WDMgTFaeKOTHwZqdA8EgT1Sc8k8oE5NKgbd8lTXe5/K0ni&#10;HmKQVYJaOXaICxoE1xUB3dSlUq5hJEkJytuUdwJZ8cIhUM5FqbvGl5ShIU59Lpa2qjBGjWuR+9Uk&#10;Li1ewLmpU6STODV2BBfnzmBcM4h5yzgM3gVYKFcsfu6FYR1JAyvP2X2L1MM0CMT01I2lapWBOrMF&#10;BeK5KnGdWkPEBD3Ke5WcmFhCwqn2+l5stiTURgqhiNe+A1c6DuKKZazkF5Tnf5c4slm1Ik08FuR4&#10;BGNahOSHfO4ToZgGGu0ZxCJzWOXYbrWItyoGbFPX28jPYbc0T5rFzZZW6fo3OwZVUORyy0Rs5FOV&#10;jCXcptEmRrpaQbbqwZJlGMu2ESSKNmxeKSItc0M8licFqXOEObbyI7/kGcpxHMUzRYwnOZLkJy3F&#10;NahS3lU4R2XimIRrAs2UgbhRfsAnpijsexAVkku8R8p5L6PAuU5TTqaJM5NpDeIZLWI5Hokti8S5&#10;6YxGeWpJJWSp1CRJiaUQjjgWlOS5OfmO+ykxoRhvhOL+KRioZzv1Z1TuHCmw02JfJR+N5CRd55j2&#10;KavF6UE8nirJRVRSiyqETaJmJBpFJUuW0CTq5WHq6EEn93q2t16QvLGSP5YYvOqElAEXQ6NUlqry&#10;3ZL+Q4xHQe8UXI5ReD0zcHvIxxyXKnVi8c4Sw1eD7VEOBcSNLSmjLxEgEhEjWJJj1COuE8wu+Vil&#10;eE6f7e6LEZPvaHL+xU5B+qPR5t0fblBI3eRmsbftwdoqB3aDAP5mGA8fpvDsWQ6PHqaxtelCJDSC&#10;+dlPsUjAtszFbbTMcVPTENwStHMh1ZsOrK4G0OKx3/agIxbp3L9PalRNLSkjiIQotchEknNGPHYk&#10;ji1KAWTSn4Se4E2qU/XFOksm3pBy4x0XQb1DJc59nzxXPF02uHAlTErCprp8lgiJBpUH8QSSSlcd&#10;Uqsm7nxiCJL4U4sKy5GQJ8mknuNikwTEOXEzDFLQiRtgbAFVYXxJwhWZIeNLpSPJ+WLBprSHz1rN&#10;LON6W/KlePGAAvwW23id795jmzfJmJKQV9wCM7FZ+N1DCHmGUYrNYI1tltCmyw0rdgkyrzTs2Oai&#10;6cviIYlxosXxaks4E98nuWY6AjwFmPJ8ms+J2M6jFJnmO0yKJP/MLsdhi2NynYLx2gqFpIRJkSQB&#10;miySdV63x/bucl5UH0hbMo4tM9aaYnBin6pibNPwfWIJnUebxw6Br1jEm5nFfS8ise4mtYiGF2Gz&#10;jcFgGEKAimOGi0qMXxUKk0JGyuLNwUVh6CT5qRgHvDPKda9IZa5a5nwr4W7jPQbkRBjxPom1XKVC&#10;32u4OZdONCUfDoWDCEmp1FWTxSsWWfKR5O7ZZt8kMfPz3SDeXIngwYoND7tmPO7Z8GzNjZfbAdzr&#10;sp/ZWdxqGnB3xYSv7ybwF1938avXdXzzrITPHxeUorTWtaFe5QaaWUKI8y4ujx7yh843hhn3ICZc&#10;Axixn8WA+RRO64/juPYYjmmP4yj59biFwM0xgKPGM/h08ei+h4sYTeaO4uDc8XcGGNLcSUUfTxzB&#10;wenj+GT8CH40/Ck+HTuMozMn8Cn//2TyCI4tnsGhmWO85igOzxzFsdnjOEWwcY7nz2vOE5AN4KTm&#10;LI5pzigjysez+zlmJH/OD8WDhkfxnDlhuoBB1ziGuZGMOcYx7Z7EIpUBrX8eo6ZLVDxP4JC0TQxF&#10;04dxeP44LhgHoeFGaSvYYUjqCSJncEF3AacXTxNEncfZ5bMY4r0XDQOYoWAONH3wVZzQUzlI92N4&#10;8tOHyBH4TBAYnSC4PMH7zrGtF/UEAFKakRuuhRtGhGultJNCajUCJ+d5zD2O45pTOKo5QTqOI0vH&#10;cIjjeEpzEsNmAmLnMKZ5tIdmcOVWGXFugjWu9yLXRJFrUbz72iQpIdmo2pAtSxUmB3Z6Hlzr2LGW&#10;nkU/MYXLVBiub8ZQ5vrvroXR34mjzjWTJS+Fuc66//b/qBTxs8sERsUkSttt2NJeaMJWWHMRTHqt&#10;OKMnQKoVYa/m4aoXYcoEEWymEaqGkKj70NyIYft6CtuXw1jforJyPYr1vRh6eynUN+LIdUME93bM&#10;EPT6KgSbO3VktptI77RhIOBbSPng7Vfg6uSxnCZwyfhhK0dhr8QxYFvEJZcB/tUawgSTuqwfUwRj&#10;k1KGO2zEQpAAMWbEUkSPS+ZxLEYMsOS9OGsYx1LCgQWCJE2G4JrtTRGIZrZXcMawhLl0FKZ2Ff69&#10;DUxlozhh1+AswdInM2fxMZW5o5MnMEMgb0u74CVQtqdJmQhBWRSnF4ZwST9OIESglPNzHAl2sh5E&#10;CZYz9RAq4qlU8cAQWoCRcsNLpSNCGSAlzLNlNxqtMFZWEkiVfYgV3XASkC5SbizZR2Cj4mn0j0Pn&#10;vIQClcCNqwXs3qpj+1Yb23f66F7rICxJUysx1O/s4Ot/8VusPruG/F4daYKxIJ/pl5j9ogPpol3l&#10;rYinTUhkLEgVXXxmBJV+Wv3inmkSFLPN5oAO5pAB9qwXJvZnPmKFLulSJdBPzA5g3DaPWTdBPwH4&#10;iHESFwmMzy0N8bsL6pd+P6+bIdg8tjyBwwsEzRzLuYAZpyT0TD8JfdAEh1SQCugxZRjDpYXzGNZc&#10;xCQVZSuV6nHbBOdxWZXLjrQ5LitZjnkQUwS8Rya4RnntwNJ5nJw8jmne40paCECdcCbNmDCNYEAz&#10;wDU6AkfFj+RmCeF+HsFeDv5uDosxF5r3ryB/YwvObglDHvIO2xZZLaNxex2JfhbhepjvcyPVDCHV&#10;CCBedqnS4BIep3NMoL9XhCdGxa7ggrvAeU3YVIiOvxSELWYmwJ/E9PIFyK+zKSp24vnWaDkRpZJo&#10;sA0gT/le6ERQXc+TJ4ywciwCbGukEeS7/dBHdFggMHDnfcoY46snsMj1t5xwItgvkud9OGecUgZF&#10;XcxO2WOFN0++K7PdbIee6+HEqBjSziNeCag8PRqpnhWagyMwBS3lSIhAqb4SQrLkgJH7k+SPSlTD&#10;yHbSiNZiMHG+zxm5fpJ2+JopLImRyG+Dxu+ALuRGrFfnuDaQvrYBW6eAwoPLqL+4idztDcS3G8pb&#10;zZkLIsp1Vr/SUrxY3CgiJ+PLNe/NuOCMWWEOGpAm3znYN6uU9xavKOMcymsN/Pf/r/8B/+3//b/D&#10;L/7pL9HZayMrlY+aYY4755qAyZUgL1d9qhz7smv692F/9qgRpqAOfgkHY58k2bUYE2P1OGassxin&#10;LDBRVkjokZAxbFJ5s6btC5h3azFm4jVSgYu8bGYbh7SXlFHISnAW4Boycx3PmC/BGlpCZTUNd8IC&#10;rYu6UyuOcDWIEMfcV5J9gbyzkoKXxyi/k7Lfkq9IclMt2KZVXid/Zn8dSJnvGeqR5xbGMbg8g3Oz&#10;4wSUM5i3GzBnpWxzLEPv12DBKcmiJzFPcKvnGPgkzxP529/OwZAJYMg8xz3OiHCNbamIt4xFhRTu&#10;e1NplMfRvFcPXdQBS9oHY9TGsSL4pNwpcB+T/AnFHIGVhGHUg8jl7fD7ZxAn6K0Q1KxQp5UE9kXq&#10;rjnqd0XuNcrA/2//a/T7EZXo8/7tOt6+Wser5z08vtfA/VsV3LkuyW8zuLydpI6dxOXdNI8JbG9E&#10;cGU7hvs3crgvIU83snhwLY1bW0Hc3g7h8bUEXt0t4KvHNfxSvFtedvC15JvhNc94/WPSnd0Y7lxO&#10;4tndCp5KsuEnbXz32Tq+5vs/u1dVhpmvxKvmcQufi7FGeTHn8PJmDm/vlfDNk6YyzIhBRgwz3z1r&#10;4acvOvj+Kc/zKCQGlF9LRSiS/P+bz9dVIuFvST950cav36ziL7/exu94/pe87y9e9fBXb9bwz96u&#10;429I/+z1qqK/4f3//PM1FTb1u1eS56aFX8j7ST95IomKO8qA8xveK+/49ZsN/OI138lzPyGJkUbK&#10;lX8TdKQzAAD/9ElEQVT+qI43D2t4wfZLBSxV/Ury9FxnvzgGP+E9+xWyavj6RReSr+fJ7TxecRy/&#10;+3IdP/5mC99+uYGXz5v48osNvGZ77j2sYHM3gv6GD1evJ5WnTbtrx0rfja2dMNY2A4q2dqPY2A7j&#10;Bp939WYWe1eT+9Upt3jNegD9VT96fR/5gboscczaih99MeS0PGhS9tXqblRqLlTqHlW1rEi+S2dN&#10;Kj9KmjpXmqA+SVlV47ka+aktHg4E7vXUfuXWFvXwDgHwSp44h3pxmzpyi983CJzL5NM8+TVFnS/u&#10;HEPCKQmOp5DzzyJH3S8XXlDeIcnofqWmZEqHKHVwE6+fNVzE4MIpnJk6hlPcW05OnMSJ8VMYXBzB&#10;lGkeCw4tDH4rDF4zDG4dbH4d3CEdrO5ZOH1zCBFDJeUHaALxKjHHWs+LbY7HOvGIRGKsEOtI8Rkp&#10;DiNAvkkdrcd1tF7SoJWYYH/kRzatykva6wTRXYkhRBk3zb1ulvtJnHt2iHtKLEw8UjAqo83VrhO3&#10;V5240tTiTs+Ae2tG3F0z4S7x6y3i1WtrLuysOLGz6uP6S3H9euHzTqocPlHquVJKfHM9jVbDR3xI&#10;/NHlezlHWfbFZx+G1zaEWGBa/agveROlrHmSOkkyPMtr5lEinhVHBAkV6suPy/KDeN2JNeq0a2Xy&#10;TtFGLGdBlftgLDiNoH8MqTR1IP8IoknOB3FdkXiyTFlS4r1FPqvb9Kq8PZL7M8N9Ks09KtdPIsM9&#10;M0U9KpWnfpvjtcRC4lFTzy6jQ1wpP+B3xYGAWE/ymvb5zDWO8VZNojN8xIfE9hz7TnE/RYhEnvT4&#10;f5/9lRywEvEgxhVloGH73yenLhF35clbkj5E8N/fD62SkDOVS5Yk91fZLikj3hDvsSrHlO8Qjxlx&#10;2lDVjNmuPvvcJY5bzeqom2uwyfZsUPZ22Z8V3t/l/yt8npRgb+fN7NcfS37//T9sdymYepzcjQB2&#10;uGFsb1PQrDoofGy4fj2EVy/L+OJNC88el3DtShTdrldlVo/E9bC7Z6iQ6dUvafW2E3tX0mhSSWs3&#10;HRRYbhUm1SRTNYtczJKFXJLmUpGT0tAdMle3wcUr4UwEYenYHOwEv00uZslTs9X1oF+T6kZmbDRt&#10;iiElFlKsccqowfMrVU5ukWBePHk48VJeTtzy5Nn7oVpmVXGqSGEnybWkDLW4ukmyqWx8UVlRU8EZ&#10;ZLgQ8zwnVkpVCpzXS8Wkyx03LlNA7DVsuNZ24FbHiZstO+6vuHCv48DtplXRTfbjKt95uWLE5YaF&#10;AsWFPX4vVuWrvPYaP19tWpR3yPUWr+U1u9V317btyphzhddeZj+3aiZs1ylQxG0wv6w8c3b4vZTp&#10;Fm+TbQpA8a4Rb6ANZfQh4OTilftu9D24uerFXsum7tnh8TLnd5uAdYfzsinGMC4c8ULocux6fE+/&#10;bsFKhWNX0KCdXVTU4+e1d95MIgC6XOxSQr2aNatEUpr5M7hw9gcYOPdDFQrmkKRewXkUhBe48N8v&#10;+veJvFTWci5qiX2V85LATeULkiRuYp3n9WviZtryoi/GGx7FcCOCQASD5B4So414+oi741XyzEPy&#10;6/OdIB6RVx90zPhsy4Mv9gJ4tuHGQ5671+Oc1bTYKy3g6ztxvLrsxcM1K/7sbRP/87+4jX/7L57j&#10;X/6TB9jbCpBnbShxXKPcEDWOEYzrz2HIeBYXxFBjPI7jhqM4JsTPR80ncNh0EgcMx/GJfp8OGE7i&#10;iOEMjupP4/DyKeWRcnD++D7x84H5Ezi0cBLHl87i+PxpnFo4izMkSVZ5aPQwjk0f57nT+GjkU5xZ&#10;Povz2vM4tyxtGIImsAhjSMPN9BiOThzBMTHqTBzGoemjODB7VOW7kfAlSXosJEabj8WDhefEaHRs&#10;8RQucFOe8czAmbXDTcAcaPnhoFD1Nj0IcbNyV51wUYlIr8dRu1pEuheGr2ilAuziphFFdTuD7o0K&#10;th52EOM99ctZFfZz5fEK7r3exfPv7uD59/fRvlKBMaKFn6DYSnCno8LgSuqQ4PxGudmGuTFHuF7L&#10;/QAaWwnEuWl4uAkZI4tYcBGg83qtbwaOpBazpotU7A1Uqq1IcVPcTwro5aZlQDg0jUR0FgUqMlU+&#10;U3416HCtd2tUCLjRbbT9uLbi4ybuQS89gztUxr79bBUPH3Zx/U4TQQLR6koEnfUo6j2/Ur6FWnd6&#10;8K0W4ehV4Fyp4IKLSn4hDkMxAXeriOxeH55GFpFuEcakG/KL9Zmp0zhy8VOMLolhaRFpjmN7LYLt&#10;azms7qZQ63MsqRy5Egbl1eHOOyHVgmYJJDwEUzGCZkc1AVslAVcjA0spivmoHYMEIVJ9Z9gyAx1B&#10;1CXbAsHkHHSpIIy5CEZcBvX/qNuIcwbK4fUaOg+vqEpWeoLGCb8RMwSD2qwflkocphIBaTGKhbAD&#10;pxdGcWJ2GGNUwhZSIbgJQkO7q9CUEhgP2zBHMC7GoHGC8AnzOObs0yrRr4RYWBJumBM+Ai0DeUoH&#10;U8qNeCePEPuw5NJiwb7EOfcizH4EK1FoCSSHLBPk6wuY8y8gWPUrY05rPYcCgWaG4F8jCaTJ62t7&#10;Jdx/sYX6WkzxS2szihntSV4bQY17joTZFJoh5FoxBEsBWFMuTLENo24DEtsd5K72ODY+jNpnMGmf&#10;UuvGEpjHsnUYc7oBaG1jKidGkIBRQiTkF3cxovjyARXyZCTomyWAPT07gI+HubZHTuDI5FmMEvDO&#10;egj8XIuYdy1hknMyZprCFK9d9BuwEDDhEgGvtRCGpRzDiNeA04ZpzssUxq3zKi+GjvOh81O+8Bka&#10;yWHmmIMhoIEjTfAYM8EQM2LetwCPAPBuEvE2eS7jVNV2FlzzBKQanJg7gyNjR3Bk5BAu8POcdUx5&#10;uJSo2HnSVGw5tlPs9/bzPbz6x5/j4c9eonJ9BYsRC2zFMFy1FLKX+yje2ERiswl3PaXywJycObcf&#10;Dueggt+Nc37SyuukQuW51o+j2A4hU/PBn2I73dM4Szl0apw0dRyXlgcIqpcQLpAP8i6VIDNCXpdf&#10;lstUaFdWCXb2EljdiWGN62F1L4dsKwQ/Qbx4Qcw5pjBC+WSMLmPONcn+LmDCOMajBr5ymADdjouG&#10;SZzRjmDINsP5dXNtjKu8N66cE9FKEKG8F7awURnCBucvYEJC+fSX2NYZzv0orL5ZeKmou8KLyljj&#10;k1+IK5z7qOQP0ipQb+daTnVzHPucSkCsT3tg4dqZsC+rxNuOTFCVKpf/9XEX1ybXDtum4X2LUbMq&#10;gR1uRlWOJGfcDH/ejXHytS1lgStjgz1uVOF6wnv+hBWJohcL7IfJt6xCgJxJO+xcd/68H82tJh69&#10;fQRHyA6LzwhXzAI9x0VCAVeu1pCoB/jZi1DRo44eyU1R4vxwbFx8li8rZfQXldFGcrlI31xplyrt&#10;rfEswRG3qipR3gzHcnEIY/pJGEIWOFMezDuXcY78P6obw8mx48prL5h3IFH1wRnVQMc5cnKO45w7&#10;CZ2KFH2oSuU2zoMxrFfGm/xaDi72P9qOwSvt5Dmr5JFKWrkvmBVZIkaVSNwQNcEk/S5HYY652W4T&#10;lt1mmIIOWII2DC1cwqWFAbWnROpeLBGALgeXYOe7lyJWGDMBOEqU0TGuFa4vfcgAL78Lsl0W8oQ+&#10;oMWFhQswJR1wcg3EKB+dxYgywI5LeKBnHunifoLZPPWoPPWNMgFXs+6iThLA9lpY5ajZ5J7Vbjqx&#10;vhZCvelCmQCts57Y3zv+zf8O66uUSwRyYoB5/aSOZ/ereHi7jLvX87i2k8AO79vgnrRO/XmVgF5+&#10;ZNzh2rh/LYtbu3FSDLcl7Gk7rCo0SYnrb1908fM3q/jJczGgdPHqVgGv75VVvpmH19K4yTV153JK&#10;PePe1Qye35My2ZKHpoVvnrbx3ZM2vn5Qwxd3S/jiXglf3qcuL8cHFXz/vI1ff7GBv/huD7/7/jJ+&#10;8+Wm8rAR+qUYafidHMWgI8dffb6uPv/6yw3l+SOhSH/+7Q5+x/v//Mst/PbtBr5nn6WS1D/7cht/&#10;yf1W6K/5/1/zWVJV6nevVvCPn7fwm2dN/FroRQe/4rlfvurh169XlcFGjEO/EEPN8y6+ftzEV6Sv&#10;n7YUicHmFfv/PhmzVMmSClePJN/PrRJe3K2onD5vpbQ5+/eNeOnw3d9zDL/ku76UMK/PV/HNF2v4&#10;7HkTT5/Wce9+AdeuJ7HNMV/f8GNnN4qbYpDZi+Hq1SS2JMmzJHy+nlZhVPc4fjduZNR3kg9Hvl9b&#10;82GVereQfN5c82Odcy1zLD9gi+GmT/2lt+JHq+1FsSJeONRvqf+USjZUCPJLBKgSniMhLqvUsVKB&#10;aVQIlKVqTzenIaDVop/XkQh+qaf2qBP3CHxXSOvcK+X/DgF1mwC7xWOD+KZEbJP1TiDjHkfKOUIa&#10;RcYzgVxwDuWElvhnGbHIkkp+KzI7lrHC7l/GpOYShuYu4NzEaZwZl0pV1FWHJC/OJcrWScwYp1Xu&#10;KyflnoHrx8J9y8x9weYl8fkOzxiifH+r5cFaP4gOx0Fy1vTZd6EecUi/ZsVuWzAWsZ1gEWK6tuRK&#10;kR9tGz7kuSYt9gnodIOwWkZQp161SYyw2wvgBtfSfQkN3PDizqodT7bdeLAlVWDNxF7EWX0nrlHn&#10;u0yMsLcRxrW9NNZ7IWxtJrG3m+U8hNBqsB3tgAoxKpNUjqDwPPz2Ydh1Z+A2DyAZmlVhR0KCGxPE&#10;iXHqnj7nJfhdQ7xHDGw6FYa01qA8IJ7pE7f0RH7wmU3iF4kWkaTSOu0xmEynkU4Td2akIhSxZkmi&#10;VYireL/0WyJAxLBXbXhQpO7d7iewdaWB9koKKcrOIMc5SdlXiGpR4/w1UxplyJMwI/FYEU8aqcq7&#10;St7qC0lbSnb0eOyWpYCOeT9VSF6MPvvGF/lx/L3RRjzYJW/Ofu4cnTJWZeJLKs+sIuJl8RQSA44Y&#10;b2RcJHpGntmvS2GZ/XdIafcG+TEXnEbAdAHO5RMIWS+oXE2rbJ+k7JBUHWvk5VW2pV8QbG9Q9xQS&#10;5Fvq9V7HJVh0pxHyjv/RaPP3/nCZQO3yZopMHcYGP7cpYCSTeqfjRDHPAczP4/qVEL76vINHD7nB&#10;3E7i1t0MLl+Lo7/pwxoXz86V+H4MaMeORoOM2yFw6ruwt04BxnNSpWiracOGhDPxKLTaELKTHMp6&#10;monOwWvjRGlPY5uLc4tCThboHkHVBq/rE6xLuW4JDVLhSeJtU7dgu+3AOo/iESPXSdZyyXwtZdzE&#10;mCNJiHsEcysklY+Hm7GEMQnzCeOV0xoV1ydUJSOrUmckyUR+nWNwo2nF9boJNxqkuhE36wYeDbjb&#10;sShvjvuku00TbjcMuN00qnMPey48Ij3kON5lX281Ler+Wy0LHnBcHq661f/X5HltPr9lxjUhjt0V&#10;MexQmF2jMJNKUVsVnaLtmlElCpa4UKkCtcYFuiNjyHFYK+mxUTEoQ88Vtvl6jxuInKtasE7huEbq&#10;cIzbXByyeCUeUbKIy6LryILmIuvKouem0COtUZjIvXLsESTvu6qZsJIXVzsXWjkr0sEFhBzjsOrO&#10;U5DMcdGbUH8n4P6Qug0XpFS6hKjVxdIrAkqqTHHhSjUu+U4lnea1UlpPkmYptzq2ryPGn7yR8+vE&#10;bsfDvrlxlbx1h2P4hLz3bNODp2sOvNnx4Ks9H15vOvFYqkRJ0uEVGW8d52sJz9ZteLhixEted6W6&#10;hF9+1sB/+a9e49ff7+DOLQLIPjfJuo0K6zDOLR7H8bkjOLZ0DMcNx3HUeBxHSIdNx3GIdMB0DJ8a&#10;j+ETMdrw/KfGkzhAOqg/gUOkI/pTOKo9hSPLJ3GYzzrG40XLIE5pTuPk/EmcnD2GKYItJ8FWgEq4&#10;J2tHoOhEgOOqiyzz+xM4OXUMg0vnMW0ew4RmEAfP/BAnhw5iUncRFxdO4+jIpzg0+gmOzkhp7GP4&#10;cPKAMtJIvpkfse1itJHPQuLp89HkEfxwjNdM8f+pwxhyDGPSP0FgokGCgLh5u4rmrTL2Xq3h5uc7&#10;2HrYwtaDBu683sSzb6/i8Zc7uE+l7CYVn2tU2G7wePtlD/dfrePqvSbWr5Rw/WEP1x+v4cqDPm49&#10;WcftJ6u4fKuGzd00tqi0XruWo6KTpQKUwJVreRUTLm6pnXUC1JRRVUWoEkg9fbKJfi/BzUySxFlV&#10;DqRKkXKFm7bwh989Bv3SceW+Kr/eiLdetcANQjzkuH73OgHcXKfCJS65XTsyySl4gqMIUKEOEbDp&#10;ufFp7HNY2aqi9+vfKaXbvdbFrHkE6dU0QhsFnOD3nu0ujJ0qPJtdft9AZKeNwo1VOKsRnF68gPhK&#10;EtrAEs5On8Dp8aO4MHkSI/PnYSJYytVjaG9WkScwyjbjKnxE8k8suZf2y37nA8rgIeWJdUkv5kME&#10;7rkQtPw86iSI5PHsMvsZd6rSxWO2BZWUeNKhgyUTwon5cZzWzMDfqaF86you2IwYdFqQubqL1qP7&#10;0OWSWM5EocnEcMlhgD4XgbEQwznDLP70wmF8MHAIn46Qf8dOYYAKmKMcQ6hbRPHKCgH/Dazd2yTA&#10;simjhwBCnWcBR4cPY1iquwQIjgnsZn0GGNNeeAn8/c2MqmYj4NYmoVPZMCadeswELDhNwH2IwOuj&#10;qbNYJHBajFoIfOcJZl1wsX/WgAnz2ouoNMO4fn8Fd59vYPNGBZ2dJK496SCU02Gca9HkGUcka0Yo&#10;bcXk8iCODh7EmGkCM24NRh1LsBKQSeUceymEhYAeF3jNyYnjOM+1dGHyGJXQ01QwCXwLPvz4d9/j&#10;v/1//F/wn/+7/4JAO4NYp4D61VUk+xVMOZZxfnkEc95lGAluZ1wLKpePI+uGhgDQkSL4SztU5alp&#10;8omdwFcq1CxwXLz1JKKrZcQ2a/B1siqH0AKV21nzFBwxqyrTumidgy/jRbQSRbAcIrj1wsJxObd0&#10;Eafnz8EQNyFG8B+UkC0B4zkX3HEx+mhUpZ0R/fC+AffSJxicP71fpTGi4TMt8GdtvI9AvhrAm1+/&#10;wZ/969/i3rdP0LmzgcxGFcOmGVUeW/ooxiavJOVNObHomIOV/GkPSzJpLcJcd7lGANE838/P4Zyd&#10;YJ33hpb5HitM5PvhxdM4O/YpxpfPwiLGOMlTxDZbvfOIpqmINoPorsWwup3E6g51he0Y13uGSijH&#10;uh9VIWpSTczJde9I6uHjuyYNlzAwexojksDWtwyt9Nk2o8pwD0gyWzHmhA1cB7NY9i2pRNOxsh/x&#10;sg/2qAEztgnMOaYpx6chOWyS9RBiJT9sQQO0EgpGOj96ArOGccyZJ1XSXDGWBMsBFZ43bZ/Fhxc+&#10;xcDiqAphGzPPkdc15OVlnF0awYmZAWWEG9SOwRQ2w54g2FqRHElFlFcS8HNsFggwnHGtCuWZ4udg&#10;2YNsJ8p2euCK6FUSUA+PUhbf7J0jQBrg9UbUtgpIct615DsxvkSKbFPOB1fUCmfMDBv7Z+N19qSZ&#10;PGjheLkVf4uhTaPCqfRYJE8u+zTkgRCidfF+ieI0152vEEBxrYhg0a9y1owuDSp+3K8SNY6RpWGc&#10;nzyP02Nn+N0ITFzb3oQL+WYSyVIAoZQN5VYEWc5XSgpGlL08T/l6rYm1K3UUO3G4YkaEi1IhzK5K&#10;8Y9oB7mvcc34F3F+/iyWvIsI10JIdpLQB3U4I1UyjaMYIekiOvZBC3OUsjHpwRLHfHhhGFoezVzL&#10;i44ZJBth9iEDC8dg3j2vqnW5CkGEuH7n2V4p2W8MGTFnn4E1ShDWTiAtJc25vgwhE/RRO5yFMHRx&#10;rsmgVZVUHzFNYtm9oPg+V3UTJEWxSj241yG47BJ0U+eoVczUa93Y2Iqh0w+hRt202osgzr0kQn1o&#10;lXuf7CGrf/u/wO52hEBukjq1F2+e1PHyYU15wIhB5dZuAje4Bm5yLYih5cH1HB7dLCiDy/WtqKLb&#10;e9StxYCzF1eGiLdP2/iG+6zknnkfyvT0Bu/jXnqXz7i5vf+sp3dKylNHQqPEyCGhTj9/tYqfveji&#10;2wdVfMXvv3tQwzf8/M3DBr573ML3T9qK5PO3Yhh5Rz9/vYZfvFnHd3LvuzCkn71ZU0c5J/T9yy5+&#10;8QWvE3rD93zWw4+f8XmPG8rw8tsvNvE7MQi9XcOf8/s/f93fJ37+7dt9ks9/JsYhXv9LfveL9/TZ&#10;Gn7yYgVfPWrgsztFPGO/nnMsXj8Qg1Qdr8TL5n4ZT+8WFb16VCPV1Xhe24oow5cYcqRk+ZcvO/j+&#10;bR+//HYLv/35Vfw56Zs3K/j6TQ9f8fyjewU8uJvHk0dV3OO7rlxO4Pr1LLb4nJ2dmKIbHO/bt4u4&#10;e7eMxxyf5xzbR2zbvXsV9d3eXkJVoJLS4e9pYzVAvcSNVWKpNeIYMdqskp/WyD9rqyGs8HOTIDeX&#10;0SnvYAmJEX1YwlXy4WlY5j9FLTmHqz0PdX8jSa9+5N3h503q+32p3puYQTM6hQapFqEulF7ANnlV&#10;fmDerEg6A73CCPKjbifN66kf1cSII8Yb2zCKXn6WvH88Jj0zyFG257gOM1E9UhEjImE9YgnKGe4L&#10;i1yjEwvncZE6zrkx0vgZ7qsXcGl+kHvbDOYoU7SeJe4LOpV7zRUzwB2hDBQvnLgOubwFRer37YYb&#10;6yt+tIlHcok5FFJzKmdqr2VDMUMMRrzW4rg0aw4VGSHjdnUnhRu7GVzbjMFKPSDhHsKNVT/ucsyv&#10;d4kFiDtvrRJjrdpxe9WBm2tu3JKqa5shbHP8xMunVbUr3VHKSpt0Z6BbOgGb6QI89ktIhGcQpm4h&#10;VYoEh1bf4UGpJtUQzFQVrEIdlDikkNYqrCKfpVhOMa1TnirNkiQN3q8a3CZJjs/9XJ9GVSVLwqSa&#10;xKF56qAN4tNcchF5vkN+kJYEyJJjtcBnxuLLSBD3JCsOxPjcBPfEAvWwfIJ7K+cmEWTbZJ/l2GY4&#10;rhKWKRELUgyoSYxUJS/l+U6VT4nvzea0yBPPVYsSxrSE+clPoCU+EGOUGGvk/YLRpP3Kg4bn3nsW&#10;iZFGKm7JUf7Ps6+qwA7b+d7jRow90v8WMeR+mgyOD0lCu1q8riPtIn4UY0yX10rKDgmTEq8b+QG+&#10;nRdDk3j/7CdclmqwCZLkgopFqUdEyCN8p9gpSH802rz7w6aUnu0EVbmuhGS4JoBsNPzodgPq14NN&#10;sRyvurG36cUVgt47t2O4fiOErV0XrlwPYveKuBJaUW8YsNKzYbVvR68tIH0RvbpBheD0KHTE4CIV&#10;jiSucavtxBpBsmQWXxWDilidOTlB1xjMBLftkl2FxKyQGcT9TKxzcp9UMdoWoVQ1Y7XIZ5KUYJLP&#10;PErlo52WHVe6Huy2XdhtuXifE6t8Rlu8RWQRkSHEmleIL6qFKQtUYgFLPPe+1JnkyJH33OKz7jYt&#10;eNSx4/GKg8DfhicUDE8oJJ5vu3G/Z1Gf73eMuNPQ4R7pUduEpx0L3lCYfLnhx8uOA/cbZtziWFyv&#10;6XCtquVRj1tNI25wzG7U+bllwi3ed1ORGdc4Zns8v9cwYrduxAbHr1/UYl2Edt2iDFYrOQ0aFHyt&#10;1Dw6mQV0s0s8t4y1skEJ+1sbwf0ExRSQTS4aVTmLx5K4tsniVJm9rco1sCaguLS/8ETYqMXEhbXB&#10;cRN3tfcJjftc4JL5fpXX9gtWLkInejWXWvhSdl0ZamQRUjCJoJMQOKEeBbEY59bEA0vy7vDYYz86&#10;7E+Tc1fNaymANEpIyOKV54jrXoPCTAxNreyy8loST6IHm368uBzGix0/7q9wbromfE6+fLNhx9st&#10;B15tO/Bi14Fn25yzPueluYQr+Wmed+N2U4t7K1YqKxX8i9/ew29+dg0pbnYz+hMY1p7AJyM/xAej&#10;P8LBpeM4bj6Lw+aT+NR4FB/rD+NjwxFlpDlgOoFPSfL5Y8Oxdx43x/Cp7igO6o7hCJ913HAKJ/Qk&#10;7Umc0p7CsO0iFdN5OMnTvpyZYFVHRVxLQMrNqyWeA/LLswXLzgmY/HMYWTxLoHoBevsUrC4CKucs&#10;9AQsC7pBDIwexIdH/gEGZ07B4J9VHirnuWaOTh9W+WQkx86hpZPKYCOVqaQy1Ec89+G8JBo+jU94&#10;PKw5BanWdHDuEAbZNmOWm23RhGnPKHyc5+puElv369h91MQuFaW1Wzlku06kGhY8oKJ159UKdqnE&#10;SNnTUtuLKhXZYsurwh984upbtCLLtbZFpfLWzTwuU5m9ToXoq7frePV0Be2WB73VKDqrSTRX4ljp&#10;J9FuhhAJLHLjsEG3eA6auVMIe2cR4XiIF5f8IiKbRrO8X9K/K15A3Exkw2mVrSqGWMp5r5H3q1RY&#10;yjUjEoVlhKi0WNPLsN26+XuPmvfU/1/+N2j1iqgQnDgIdqY0lwg8CPIIxOMbTSR2+jBX0qpKzLBb&#10;B33Oj6UkgV41DDdB3nHxfCBwmrJPI9aIo3W5jTJBe6qWRKqSJGCMwxKxY8a5hFmPFjrxYvEacGD0&#10;NAZ0k+oX4vhqDbmdLpLrDfibOYTaBZT3+gTZddjzIfj4LH9V8jy4lZeLKx9WuWXMOQKQNNvRrsG3&#10;ugJ9pQRzswF3rwdtIYfFTBxnjBpM+AmivBaMOjSY85t4rxe2vAeL76r0LBEY26gYCOiTJJ1GjsMc&#10;QbKDwKqxmoE/YcapkUM4OPCx8sYY1A0TRE+oRK/+WgzBTganFofxgwHyE4HfGd0U5iJORDda8HRL&#10;CElemNUqwpstTLH/5mIYnXs7qmKUuxjhmvDDKKWwCcILnZgyCEyZhxFvBdC7Ucflp+vQ+WbI6wsE&#10;mkZVncmd4ruLQSwFTfjo0jGcJNA8q5tQCYQtaRfinRRBawjupAVurrVEyYVaP4X6WhaZVgIPv3iI&#10;n//Nb9C7vY1ppxYzbgN0UTc8lQT0MSfH2oVAJQRz3Ixx8wQinOviWgFhnpOqO5XNMt8fwJzkA3Eu&#10;IshxkETKUg1LT/6QnDEenvOWglRqJzCtH4bRs0zS8PMExpZHcGlhCOPGaY6/GCEWCCh9+54aVJTF&#10;GJGsBhDPueAJaOChAi0VpCQhqiVMPvQtwhRchj2qRUDkeCeCcj9GZZmK1Qr7IFWqyJPFfg6d612V&#10;S2XatYBDY8dVDhMpmWwhwNXwuGSZgl2e7ZlTlUTCKTOS1AHKHfIWn++Jc8/oJbguXCpRsHhUSDiO&#10;k+Oqo+zRO8fhjGgQyjoQLXqR5Too9bJINyKQyljxKs+1Ayh0g4pK3RAqfHaR691DfWNMChI4pxCs&#10;B5RXij0loUha5WljjvMzAbd4Oo2zrcaMi3LKRx52wUxF1pWVNpkwb5nElHEEC+5pzDjGMWEexSKB&#10;vRh+hhYHcWL4BOmk+rX49OhZHLl4AqcnzuH87EUVphWqhWFLc53YJjFjmyb/T+Ps6Bmcmx7AsGEc&#10;lwjuJzyL0Cat0EbNmHMtYmD6AoGJFYks2+OmfPHp4I6ZMaK9iGOTRxFsBskTWeTX88o4JKFLIUk0&#10;nXZiTj+CacqaOdMY15yea28ZzpwDnpIPC95FDHONSal7X96P5P+Hvf/+kS3L1sQwaIacea59dVfV&#10;9f7e9D4zMrz33nvvIzIjvfd5vb+3fFV39evXz80zYziSKJISJI0ow4FEEBQk/iBgJIoQ5CCAIPWL&#10;RAGfvrWzuh85/Bc6gY0TGXHinH32Xnvt9a1Y61vttPr+fc1t3Jq9DpPIQ9mP/CCPaeGcCerg5Hqw&#10;cazsXJP+SpQ6IsLrmDBBQKUNmSmfSYTrUVgJxiyUoVg9gvpmDRnO1Yh+VDk1LJRDe1QqtVmhc2ng&#10;jEqkW5M6voLGch7ldhyxvAshgrpo1qaqpnXWuM7Kbtyf+pi68x5CWSsi4tQLUz65jqWUvT1hhptz&#10;5eG8+vn8rpwbppgFzqwHeUkZoxy4iy74+PwSkaPjOEuZ8UDRzzFzICYRMzxfjuLMmuV6mnfNwRwx&#10;Y5jryJXxcVy4X3BORDfEhQi8k2RLIdlKqGeWCmKLISv1nRZX5x6osunF9SYClQhmKP9S8lzmpzrI&#10;Yn07jy0CxCbtUrd3BDPzH8PuG0c4a1GV1TL9BGIcCw/nwJq2UQbdKA3iF46b/+l/iP1d6oqCBhu0&#10;Gb96t4TPX3fx6Yv2b6NDXkpKD49CHCxOFim//XA//VvHzTH3zLODPJ6cVhQp8YuzGl6eVPGS/7/h&#10;/8+Oijjbpg3OcyU1Sq71Ka/1BfdpIen9xasefvV2SVVn+vM3ffzF2z7+7FUHv+I5v3zKJk4b7uvf&#10;8vjNkya+etzA1zyKk+SX/M6fcY/+9Wdriuz3m1ddRegrr1+dFJTz5IsXLXzzpoPPn9fx9mERb74j&#10;SP78aQ2fPSyrdKu//GoTf/rJskrpEofMb9KrpP3l52sXr3nOX37J8z67cAj96t1AHSUVSgiGv+a9&#10;P31SV5WynkjJ89Mix6KEF7RFXvI+z86KeCpRNo8qeCXnPa7hMf8/2IlhfzPCcYzxvBJ+LqXCv1rD&#10;N+97+PJNG99+PsD755yLx5yL765zznF8JuP4bhnPORYPz/jZszaec7xePG2p9x6fV3F2XFTHh6ec&#10;s+/auTiLDiXlLaWcNavEHgNijyVJlVkmjupcvK7Tjk5EpxGVakZNB3Y3EmxxHGzFlYPuFe//lM/5&#10;kHb7gRQYIW44lIj5pgUHtGWOiUMkWn+PrzdrJqxViAfqZmwTWxyt+LDbl8gKM1SZceIs4f8U/s0O&#10;7VvhvpSiLRJlX0vOoybVl3IGrNAeLfunkHGMIu+eQEmKpgTmUIloUI3TFqMtJ9WPMgktMnydy1sh&#10;JcNNjilM60dwd/I67kzdwL1Z7vvTt3BDqlRpuGbs89C4F2GmDnfQrnBRZ0l5cm9wAZHYIjJZk3Li&#10;dKVAATFdhzitSZxQJeZoso89YhYpAlNIzSmMeL6VxNFqSGULxGmXO+d/imZyDg83ouoH6lNJhR/4&#10;sNmyqectx4X4dgr5+AyKwg1atipny2/moku82WOTNC2JlqkXjbQfTSprY0DcIphTfujvyw/LVeGm&#10;IW4UXMPzJVNAMgYkc0BIhyVTQF5XchbiKhsqfDbJ4BCnyFJTMg5s6lnkHoKFVolH+7S1hXsoF5lT&#10;qUStigPZrBEzmiu4MfJ9XB75HoaIHczEw1HORVrmQKgneP04j+NaGfcPcX/uCsb1t2AWGgriCn9a&#10;jznbXYwufojhhQ9oY3yAKeMl2KSKFnGvOK+kyI+UqZfABXG2/NYBw34I6XJNOZEuIm6KGSPynPcC&#10;j+IcUhWp+Lk4r2L+CZg0l+E03VIBEHVxYPHaQloseLqYmEc5uaACIZY49mu81wo/kwpqPRkbPnNP&#10;np3XDHlGMTH8PYyxzc58iHnq3EBgCjmOSY3fET8F2++cNt/9oc0F7veP4uq1v4+rN/5NXLv5DzA3&#10;dxmplF4Rsy1xUS217RRyAvmOBdtrHuxtB3FwEMXZeRpPn1GRvqziyZMidvm+tJW+FWtLAty1FA4q&#10;DOEXWXZhW6JHln1UHmZV5WhHOVV8WG/7sEwwVqdAZuOLSFKRdCSfje8NuFDWGlKW+iJdSaJL9qiA&#10;xGEjThp5LW1bUqm48MSJI6/lKCGFS4WLEtVCzCQM1YobhU2E6SKyRryCVHYSrkVlsdqgsUIl107N&#10;4mHPiVcDD96tevHpZhCf70XwxUEEn++H8WZbImaceLPpwdtNL57xeZ9wfN4O3Ph6m+etBvD5wI/P&#10;V/x4PeDnvM7jJSce9e14viqvHTjj+UcNg3r9dODCo2UHnq/z3HWp3uTBLpXQKpVzT3hlqMDqyVnU&#10;qIjqiRks8ZnEUSXPLMRO8rwyJiqMkspnq01lt0mwzLZBZSVOq6LwiuivqwUyOf0RRkZ+hBgBcbUs&#10;5dmEkFe4gIRTRoAwFxrnXpxYy9wAhEdorWlXyl+impbKJmyKApKFKs4eKkFJT/mNZ1qaqvpFRSvl&#10;1lc5Vxs9ztOSF1vckNbFw87nW+JG06c8SFrbxlIYu2txxWnUJNCWe2zzOSSC6OGaH2/2YvjkII5P&#10;96P4lHMhFaM+2fLi58cxvF934v0m52PLibe7brzYtGO/Povj1gK+OYvjl09y+KtPuzQievj2XRev&#10;uNkPKItBjqXBN4pbVEDXtdcUz8uP+foDI19bxDlzBT82X1btZ7br+Mh+Az+zXlPtI+tVfGS5go+o&#10;GK9YruKa5TquGi7jqv4SrvN403gFw/Y78FBpByh79ugMnFTUESrBUEKHbMWNjf0Kqu0gRjgfN4d/&#10;gHnjXbi4cXqkVKxtHBbTCMIEIFkalZmECVmCpUhkEf7gPAHdIkE1r82mcY3itqRDUeF9SMUnqVOS&#10;nvVjvvc9qTxFRf+R+S6+Lzw4fF8cOh8sXMUl/U1cYbumu4l71nuwcfMxc+3b2MKyQe3kVOTN3ose&#10;Dl8vY/9lF3s0aOzcFIcWPuKmcAO20BQByyJc0VkCmQXUKBdFymCTc95u2dHnXAsp77Ondfzyj0/g&#10;osL3RPkMBIHhvIegfRGTmlvwRWnsu6eQLtgxPv0xHO5xRGk8JNmXXM6EJHVDu3ZBcLbWC6lw2b5s&#10;PDmp/qbH4D/4V1j+j/9f/y3njLfHMd5to7TbR+/xIbI7AzjreUSXG6gdrKC83kCAYMrGcQ4TFPvD&#10;evaB4J/GfoKGfagcglVSIQjoA/0y/EtVzGWDuOs1YTZNsL9cQWqzqaIZmrsdJAnWb49f5YY6gnEL&#10;QXE5gex6G/mtrjqGWwU48gRX9RSmPATz2QBi/RKSy1UVuj/tEYeKAdfmRnBTRxDKc6Taz6xnHiaC&#10;ECGPnfIbcNM0g9m4F4v5OBZycdx2W/D92VFcMS8iJNwbG10Udnoo7/K4UVOOAWvWgVBb7h3gNSdV&#10;tJDBP4dci8CaYKRUlzS0DI2pBIoEQN6oCQ4aXaYgjTCCS1vKCl+Fz1wL4urUNYQJ4ucImEYIpu4Y&#10;x/HAuYCZmAOLWT9sUjp3UEGQ4zMm5dJzQcSXysit1ZSDQ0ovC1fO0MID3Ju/hwfaYVXRSEon3yeg&#10;HfPOIdxNYZ4gPtrLwkaA5uQ1JBViymtQKWQ/GL4GTdILPT+T8tellRy6OxVVMUqqTA02c1jeyPFZ&#10;/HCEFjC2cAfzvEewEIA3HyIon4M+bCdg5/NxXJ1ZtwJ6krbkStsxpL2PlHLalNHcbiBNMBjmOIpM&#10;+HgNa9xOoGlQDpoZzyI+HKduGLuKyzRmb8zewjC/P2+bRLQUoCF1V/GZmAjy553zcKTdBNgh5VCR&#10;yJ5p16yKpHHETPBxbfijBsQ43pGUjQacFulWHA6C/AjHP1L1YcEziTHjHQRy3DebHNuikzJLMFwP&#10;IlYgCK4EUFjKwl8O4KPJqzDErTzXiyTlWmTbGTJgzjiMqcXbGJ29Cjd1TjCmVxEVnbUsqv0417QO&#10;M5YRlQIlPCFSjl1kZt45Di0NfWfCyLXjViB6SDuKzt4Sjt89xvbLY+y/O0Osm8aodUzx1VQ3iuge&#10;NFDhHGX5LBH2K1iNINBJw9NKwVrk3Ob8qgy8JeNHnGsi0M7BmAtgLu7ARNCE9HYba+9O0X20RZlu&#10;ItRIwlsgwM+5YGJfJ2zD+GjkA2Qpw+X1KlKdLEGEBpeGbuLu7BhuT4/g2sRdXJ+6iyHDODQBSX+y&#10;wpK2qoiPeeeUcsD4whY8mCEQmboOKd/tqLJfXB+2AvVExo2rYzcwqZ+C0WPkfFphi3lhiHlwz7aA&#10;4QAN3EfbKO73EWwmMWqewrhpEtaolXuADRY+x7x9FlJCOynOheUcn9uDeQIcO+Uh3MvBVY3BTvlc&#10;DJtxXzeEafsE5j0zGOF+MOmk/NYiSC7lkF+vQRuxqbLhNo6TpxLj+yXoInZYM154ymHFDzTumOX3&#10;Zvm5n2spiYCU7xfi6YAO4/ZpztEUZtwLmGK/xBlZWi0rJ6Vw4xQHBbR3Giiwn6lWTEWALdg4p37u&#10;UYEFggUCirIH2bpfVbwqsRU6EbUOQ0UP7HELbNy/TDEzx8jMZzJSv83jrp6y55qGPWtTnGtR7oOH&#10;b7ax+2IDwTLXc1CHWa6dIHWzAEBnnOsgaIQtwjVB3eHP+rBIcGiNEBSt5L+rFJdBb7cJP79zX3Of&#10;OsuKe7pRJHt5RJppxNoZRFtpzrtBETVLie8x46iqLuXjXlTsRNEapFDierJ4p/HxnT9SkZRXp65S&#10;DhZwlTpqkrIxFbbhhmkKmoQDmbUKiivZC8fN/+4/x+p6DE3aT4OOE9+8X1FpOt+8W8bXr3v4Y76W&#10;9tWrDj55UlXcNA/3UjjbSVw4b/bSKqXjcIe29VkN75718OZxC5+97BPY11S0zolElPDcl6clfP6s&#10;pZwrUhL87XEO79h+/qyOv3jXx998top/+sU6/vlXG4pz5s9eSzRM78JZ86iOrx838O2LLn79dqBI&#10;fn/NJhWaxEnz2dOGap8+a+CtRLU85PV5/PxlW5X+/uIFP39Ww6dPq3jHz96cl1TKllTBkvQt4Z/5&#10;lZAKf7mJX3++rqJ2pH31soNfvl9W0Tt/8tkavv1kgG/e9vENx+Zbni/tm3c8j99/TRtNomnesQ9i&#10;rz07LeARn+/sIKvG6WiXYJ5jd8jjgbzmmEgp74cnOTw+zeP1U/ZPRTzxOV408c0ny+oo0TniUPvy&#10;3QCfckzevejgzfM2XnEsxVnz5s0SXn4XTfPoUU218/MKjo8LKrJGOGvW1sIqqqZDPCIpL4HACEKh&#10;MdRphy/T/pE0IIm02VqN4mA7hfOjIp5LtA6v+YzXenySxxOO1yqx1T6xwnM+18ujDB5tEVcJxYGi&#10;THDhZBDAGe8n7ei7SrFCjyCVdPf4vc2Bj3azByvEKj1xWtBWl7ZE2VulrV3JLWJtmTY48USfOKTD&#10;8/IF2vwFHVq0r1s5HdoZHfp5A/oZPVrxedSC0yj5JlHwTqh0qmJoGpXYvKKOkBLRUkmplDOralWZ&#10;jA12N+0Q7QPlxLk9cRO3Z+7h1vQ93Ji8i5tT9zDLfdoQMMIsFfW4VqMlv7I3bP4Z2n6TcAQn0eiH&#10;scSxajRdqFet6PMZBxzbNnGOFHppEw+0slrF7dPmUdLGdjjO65KSw9dCmyGEu5IetMTvS6rSRj+g&#10;fkDekhT4fogYVvCJS6UnqveWJBLHQ6xiVU1IeVeIY1Z4jhDzdiU7QBwLvJaKtCmaVCpTg63K9yvE&#10;qGUh482aVDlxOUp56zZtUolMkeietvygWLOryKtV+bGSWHdVUi/bfqxJKlTBDI/tPmxsV278G9xz&#10;foYrYz/A1emfQOO4p9LMyuxPni3IOZqx3cXHoz/Ez4gVLo3/BDdnPobWJZHk3Feor4Zp698Z+QFu&#10;i+Nn5gNM6a/A7HqAapXjJDi7yzGR6CD2UZwzadrsIfcIUuGZi+ihAp+B74sjShw1ReKBAlsxb0VJ&#10;ot4rkiFx4bySCCFJ57v44dSlmqRZuYw3YZj9EJaFjxF23EeNz7DaJNYhDpWsDkV1wfFbrrmIyW3I&#10;EBM5TLehnb0Ezexl6LU34bSPIBKYRYL7gvgp2H7ntPnuD+WaATbXPfzk4/8Obt77hxie+DHsrhGU&#10;xTs2iGBvI4nd9SjWug4CJDMGVAzNsgHFzALK4kxomLGzE8Enn/bw8nkNb1838OJpCfs7QWysuLC5&#10;4ia44oT1HRRWq1JQewM/jjck9SmIbYL67Z6fE+pHo0DhSOm4ePjecgTPjis45+a1I86avpS9Fk4X&#10;F3bFayxhfyU9+kU9lstG1fp5frckzNT63zpwJN1noJp4oalQK+KBNipyLzkOuKglH3BJHDwlgypJ&#10;J8S95+znm80wPt2O4ovdKL4+iOMrts/FYbAjqTl+vNzwKYfLw54ND7s2nFMBP1v24UtuKu+34vxu&#10;Gq/XInhOhfuKyvjVVgRP1/wqRerxshuvNoJ4uuLh/148YTvt2bFdM2K9YsAm+7EunEBUWtWUBsXE&#10;HMqJeVSTC6inFlTfhWlbeH7kmaUktzhr5LU4dOT/9YZdKfnj9bgKpV1tuRFxPsD08PcwOvJ9DA/9&#10;EWamf4pYdIaKkvNK5SJe7ouUEy4sfn+dY7HBZ+o32ZeqCb2amYvTjGaRyp5j3OZ5El0j3uu+ctrw&#10;2KSCkDC4lgMDztkWN5ZtNnHWbPWFUNrF13x/icc+ZYT/D/iswq8kMiHlAYVRXrh5zlY4Vut+vN6L&#10;4C3bm+0g58WH1+scv1UnXgzs+GyP7/H/t5tufu7F+4MQXmx5cNTR481+CG8PI9hq6dHMTPI+lAv2&#10;QfLXXb4RWHyjWHSNYt4/jSHrEG4a7+G66R4uW+7gI+tNXHLdxseOm/jYegOXrNfxkekqPjZewWXz&#10;te+cNJeUk+Ymj7cNl3mNG5jn5m2nLPood25uMk7OmT0yDUd4Gi5uiC7fFHQEW+I4G5v4AGOTH8DF&#10;DdJkvYdIQotCyYaGEJIV7VwPRnTKbrRLLio7bhYZExpUpsIkL9XQIuE5+HhNX2QezjCBYEwDe5Ig&#10;3zOGW8ZbKn3qx7MfKa6dH8zwyPt+qLuFB15utAkzjEU3XM0QgZEdE74Z3NLdUaTDi0Ea45IeQUM6&#10;1QmhMIihsp7BJDeXO/PCafFTXB39AQH3JZi5sQdzJjYD0lUH8pSHlGyyXNv1tgOx5Ayfaw5Zbnwu&#10;9nNokWBo7hbu6MeRWW+gebSEWc8shnjvDx/8GD+69Qc0xglywhrMcS7G569gaOIj3Ln/AXqvHv23&#10;nDLr/8l/gerbN5gY+kMszn8Is/kuytUQgXoSVhc3xQifoV4hSI7TyA6qqi93oy6knh8i+XQXXgIS&#10;V5/gr+FHkronpvJ4aZAQwKYI5PKVIGwhM8YJ8ONLdZRPtqEtp/HBwhQ+0ExjIu6Bs5VBerOO3vkS&#10;6ptFzoMW44Z7mHZrYM6GYcnHoY37oIm4CZ69cJcIyrJBAkW3SsHQEmQtEgjM+mnUdIsobPdR3luF&#10;s5JSaVNmISwtEbwQIN3Q3sWVhXsoHw+gJ8jN7PZRPFpDaKUOVysHN/vi7+QQWy5igWDHVw0i2hRO&#10;jkXcWryLawt3cJ1H+aV4WH8Pha6U8Q0iQRlw+eZg41yIA+f+pKSSTKiyoAafRgGwIkFRrObHjHUE&#10;wqkizhwBzAIGNQLI0k5MRiz4/uQN3LTM4B4Bs7UQRWpQQ5bNmfVj0jLFuR7CnGsOVgI6U8QBfcgG&#10;VyGMKZ8Bl+bv4yPNEOX2Dn4wJbKqg5EA1pgJQZvwwZAOQp+SVDIzrusJOAmc79vncFf3ANGqF+0N&#10;gsuKC/74IgoVJ8JxLaIpE7wRLYwEiXrXLOZsUwTxt1XpbfnlXn7dn3VMwRY1wi2OEgLA8kqOz5tD&#10;kED96vgVlWox55zDbX5v0iL8K3xev3CvJJQDasajhTnhhCXlUg6SGc88HuiHCILn4SMoD5cCBLwE&#10;/QStvgzXVj0CT84NbWARc8Ib5JrCiOE+DTMC4oAGJvcc9NZJ+DmuJq8W10YvI0CDN1QPwUaga82Y&#10;YaM+MITmaBTPXKQcVcURbYKP37EG2J8IjeWUHde191VlqTvzdzCseF+GMW+bgIEGtz28CF/CoKIm&#10;1DUIvpsrabTX8wjlnFiwT6k0ElPURFA/zX7O4r72Hm7P38T9xft4oBvB3cURzHmNWHt6hPXnp6gd&#10;rConqTbuwC0DdWzMghnK0DXOqTZshjPjw6h1TkVJjXActYUIZuNuyk+Auih8wd9EufF1irBXCbLT&#10;fjzgPBtLUSy/OcNs1IFhlxb3zXO4PHUXV2duYd43rzjAvAUPOvsdDM5WEGukYYm5OV8LuDx6G0Pa&#10;STxYnMC16bu4rRlW4L28WUPnuIdwI6KiWmKcEzNlwuCW8vlTGDYMY5xHc8aBQCMOO9fcrFsHfdiB&#10;Sbse9w0L0ET9iKx0EVrrY76YhrlVhJ/r2JYNYNzK67iE0NcHN5spZMW9+SEs+jh3CZeS+XuUX0M+&#10;gOajHWx/8QKn336Kz/6tf4T8Vp96gt/hfOpCOsx6FzDtmcMc51YqUNmLIUSkNHk3D28zDX87w/UW&#10;wk3dKHWNFUNcg6akC45CAJ5aFN5WAq5GFGGJRlsrw1r0Y5QyPeyYwYxfzznSYdQ+i0nXAr87CWPS&#10;Bie/a0hYoeX8m9MOuDlGUplJ6+Wew/VbHeSQ4PpPlL3wp8yYNw1jSndXpUmYAvPUE9PQSFUyyr2k&#10;HOoTdsyIs0wcpBxTXy0AP3WKr+LBuGMU97n/uAhC6ts1ZLqce+rQWDUOPfWkM+5EvBrj0Y5p8zjG&#10;ueanTEPIt0Jc8x6k60GkqbskUsdIOdP49JxjIzaf7nCdGFSUUWO9jGQtRBDkQb6fgT1hg5GfBUpB&#10;FXWTrIch5MoS3WPj841axjFqm8aiEJNTRzlaebh6FdgaeTgaOY5pFjcXH+Dm/O3f7knLKzGCNNq1&#10;tF2FT00cN+KwEOfEVy9b+PJFU0WnSKTKs8M0Hu0k8XCX4H4vg7P9LJ6clvH2eRefvRngk+c9vH3S&#10;xFMCf3HwPDvKXZDvipNE0oH2U3h/VsTXvN6fvOniL4To9zNJSVrHP/liE//0y01Vqekv3q/iWykB&#10;/rCOT84q+ILX/OUbqQwlfDUb+ON3K6r96j2PbN++k4iXniL+/fRpA1+y/99KBSY+w59+we98uaFe&#10;f/JUeGbqihz4zeMqWwVvnlTx/nkT3/D8X3y6wmdoqqiil6dFfPmqiy9edfA5mzhV3j6r4cVDiZzJ&#10;q/Smh4cZvtfA+5dtfP62j0943hM+39lhFmd89ocnBZzytZRWv3DU8PVBDru7SeztpXHy3XmnvI44&#10;eR6f5PDyUQWfve7yekv4mvPx1WdrePeSmOVJS3EPPTqt4Ewqex2XsLmVwAnH/+Awr9JMItEp5OVH&#10;xGXhrIlhezuFdseNtTXiIv6/tZ3EPu+/f5DHzm4GB/s5bG8ksL+VxuFOBqf8//FJifep4uXjGp6f&#10;CwdRFqfbMTw/yeM1n+3RTgIHgotWAni8E8dTzvNrcejtCs8Rx2SPz72fx+FWCutLQaxQrrZo10sK&#10;l/CMVmj71yRKpedDo04bLKtXmRKbqzF0uz50lrkvEndUulakSxqkCxrki4uoE8uV0gvqB235kVSw&#10;g/zQ3c/p0IrPoUvsUQlOoEg7uRQYQy0yiVZiVv1wXInPoJW/4EaRYiRp+RFOInZ9Wmi4xxvdWkyb&#10;aFdrRnBt/BZuTt/jvjGGKRv3Na5/W0RPO0kHC21No3ea9usColkTYik94kktOm2v4r0sZHSqElYp&#10;tai4WNZaXlVt9mgtgd2lMPGCHxX2U7IohGNGuFW2OEbrfO5NHpf4v3CuSFvreFUFqoHgFI7TMnHK&#10;mjjZ+JmQ58qPgBLp/xvahi7P6xLXiLOmXDSjXKK+4/t1cd7w3Ib8sFmhXV60qqiUFO3vELFEhHty&#10;NKpR9nmJ9nxBIlpo//7GYTLgMzT4Xio4dXEv3lOqjiU4b97YLG1pHe1li+LSyWW0qtqUEOnfHPkj&#10;XL3/B7TNPoDO+gCxhJH3p56hHhvUYsSF3ENoa5RSNhRpI1S5pzfqIhO8HzFFtxNQBXmW2r6LtLG0&#10;Fj7HPdgM1+B3DSnC5Tr7KU6noG8SBupirfYm7I4xxGjTiiOnUbYpp42QFv+myQ+pv0mVEsoNKSDT&#10;5DWk2pRE1AzqQl1yQcUhjjEpcd8v2tApWFFLU35SBmIaF+fazMb7F9xwWCkr4x/9zmnzr/2h1uZA&#10;cbEXKdhFDnqJA16oWFERIC4pTEs+7AwI3Lt2CrwAax8XAwWegH6FCmJtOYAOwXm9ZkS9bsLuThRf&#10;fLqM1y/r+PzTPl4/r2FvM8TrCJA3q7DR5aZFRVkIybC0pZrluzryBsQD4whQiFQKTUO8clyE/Fy8&#10;y1sdAnyCwE3eTzhyhIx4g+/tsA/bVGKr7NNa04EdfrbD83Z5PGB/T1bESx3k/15+VxwC/Jyvt7lQ&#10;N+pSYcnO8104Wfbj8VoED6k4T3suPF8P4O1WGJ/sRvDpXhTvtsN4xfdeUPk9X/XyGMCTFT8e8h5S&#10;MvukL5FAVAoUzEp8XnkTNzt+7HHzPl4K4LjvwyH7eyrhj20pXW3DNpXmdsWIrZoJm3VJ9zJDKiQt&#10;V62QGvtShq1CQFwiQC9lDCqUTYh5Jd9SOHskpUt5y/M6LgIDF4OJzchrcKybfLam5BLaIaXAN8Xh&#10;JfPJJqlJy/y8mtXwHjr1epWfr0kUk0THcIylZPoG+7wqETd1KTOnU+cuCSm0OJTqVEJ1ziuVgHiS&#10;lzrcHChHwl0jYYE9zl+f11nrcZwlwoYbxzZlaZvHTXHW9J2ULY7FOsdoyYOzjTBO10KcLz+eUGZe&#10;7ITxfDOATw5ieL8XwfvdMOeAc8L2esOn0qNernnw2UEUn3F+PhEi4p0gXrE9WnPhsG/BY567v+rG&#10;k+Mkjnaj6PO+xaoR8RzBZnQWJqms5JkkWLqHWwQhN+Zu4hrbZR2b5SYuWW/gI+MVfGy8ihu2m7hl&#10;u43rpmu4brhCw/gK7pmuE6yMELhKdRwTjT4d/JyLSIn34BzGOE8Jjkc0b0aKin1i9hKuXf8HmJz8&#10;GTyecSSF0Z/zGonMUinO8jhNRcsNuGhRIZaKf4ifqyoBXB8rvFaXCrzJjaxH5blE5ZmJzsFsuAGL&#10;9R7MtgeISxglweq8axRXZn6GqwuXcWnuY1w33sJ95yjGfDO4wee9TsP6nnkYdwjcr8/fwOXpKwQY&#10;/NwyghkHwXpQA2eSYJdK1Ju1Kt6Xm1Mf48bEhxhevIFxKvMHUx9hYuEaQuJcWkkS8JgRjC0glTci&#10;wT76w9MIsH9JKmdHZBE/u/8BGkfL6Dw5xPInr9B4/hi+Xh2THj3u6YZVJZr5oAntf///8N90zLBF&#10;livQW+5jZ6+MFjefzY0kTk6q2NvNqlKTUo2sQdAel4gLGtPBbJIGv4egywRNMIDs+jKyOyswNbKw&#10;DWqwbLThO16He7eDeYL0yfA8ApTb+koQRa69DNdcJmuhgeNEoiRVXhwE7YsI1lNIrTRgyUUQ6hQI&#10;rDoobjWRoKEfrPiU48DP7806xgl2HAqEuus52AoxjDi0ykFjJ5ibsBPUG8Zxh4D3FgHkCEGshp8Z&#10;CFxdtSxCSw0MucyYi/mwmPIrctRQNwN/K4WFmA36lBsTXoIs5wJBsR1WgjtrzgcXwYe3HCLI0yNY&#10;DSLejCHdSahyziMEYt5GEj62ynaTYHIGk8YHNJg0BPp6+KI6BLnhuwiyZ3muO+VUvB/iYJBf2A2e&#10;i2oTErXijgp3B8FckLLPe4QIBPWlEKYIbjS5IDwcm5UXp3AVE7AkOH58BlfCTfClx4SBIJ9A2EeQ&#10;pA+YEaoQaBGYTfsN+HD2Lv5o9OqF48c2jyvGKQL3FGIrdXjqGcwFrbipHcePR67hw6k7uLo4rJxa&#10;3pIfyWYY+W4cpW4E5XYYVfnFfyWNKGXYFVqEjX0NE9ClO2neM6zSnNIEhglVASzONStkrnbOtVk5&#10;cDTuOYwJsS1BrT5oJMBzwpcPKQA+69Jy/ghso5xjqTLG+RmzzWAxTDBOUDnimMU96yTn3QdzimBX&#10;+FMIBKviDOrFaZjZ4KGxEim7ECo7EW34FOGqL09wSICu88xDK6lBeolq0WLSPAU9jWJNxIAFiXri&#10;9zw0yIxJPVw0dtKNAJKU03wlhGSRBjrnY/VsBavPt7D27gBR3ldAtyrDnHXxO9InB+xRA7SuKWic&#10;E8i0wirFJSfOm1aEuiugSqp7OU+ltRIClCtJN4lwvHzlAGwE4TqC4ymnRjltnLkQXPkwQg2uhUYC&#10;U54F3DOMYo5G+nXNfcqoF63jVb5vwITHBFczj8zROpL7K7DWCKDrWczHfZjwWzDuM8PA69kqSSxm&#10;/JhLurHAcc8dLKHMayTXG9DF3Ri3a3j/BYwRxN+Zu01dPqzGOlwNwxSxwFcIIrdUhCPlwZCO58wP&#10;qXV3Y+4exgkuxkwTGDGNK5JpY0QcSiKTWs759IUzzz4NQ5B77G4Lr375CtWtOixcF5F2Bs5ylGvP&#10;BR3752rmKPNF6PMRmNjvGcrygl+nUpDG9GNYdAkBtQ4mynuwGIaHa0TjN8OS9sNejsHTynGOmlzf&#10;ZVgKSbYUov06UoMSfBWJMLPCxnnzcS0a2cdbxgkMUR+ZilGkd5aQP1hBfK2pnAjjXGOGtBeWrJ/X&#10;p3EuqU5nayqaaYbzdf7H77D3+SMMU74krfDCKRyGNmrnXBnV/wE+n6sWR3qjcUG4zOvMRqxw872H&#10;37zgegty7RNk5Klz2SepJiUpX0KwHKXRHcw6MbxwB6O6B2oN3dU+gCZkgo3rRMixPQQZHsrSHNek&#10;iTpHF6ccEhhIdcJZ3yy8BCMh7gd6IWPmmKZbBWQ5vsGClPHWYN4xhVwnrMrHe+NaOIJz8CbNqmLU&#10;LJ/LSX0ozlSRT1UtK2JUnwfTFli8M9ByP0twvUtkmyNpw4J7HguueZi5ft0830cZsvA7Em13W3MH&#10;DygjZl5zOig62Q0352uWx4/mhvDB+HV8NHGNNsTfOW7WhPyUwL5P2+sXn67jl5+t4VefruLnrzv4&#10;5lUbXzyt4NVxBi+P0nh+kMTzwzSeEsw/I1h/flpWTXhvXj+s4ckh32cTB4lEsrx7WMLr4yzenRbw&#10;+eMyPn9YxB+/buOfSCWnn+/in32zg//uLw5U+5vPN/EXnwhXzAp+8aqPL5+28OmjOj5jk9ffvBDC&#10;3x6+et7B1xJ5w77+Db/3T351jL/+xT7+7Ist/PEnq/j2zTL73VdRNJJC9Ve/2MOff7WFn79dws/F&#10;OfPJ4CJ96VEZz3g8P8yo4ycvO3gvKVbitDiv4ue81i+/WMdXPP89x+EZn+VkX6JmpKJWXL1+Ltdg&#10;e/Wsjhd85vPjvIqqEUfNmZAws8l7D09LOJMS6odFHLKdnl7wz0ja0smBOHiKePqwgifnZRXt8pjj&#10;ec73Vmjjlwp6FMR2Jh5YGUSwPAihRjzQoc27sZ2knZHB2mYc65sJ7OxnsX9UwC6vubOfw+FxCav8&#10;bHMnhZX1KBrEDy1iFvnOzk6afWO/Dgsq1e38MI/HxwU8E0fbo4ri21HRP8/FEZdVP2CfbEZVO1rn&#10;642Yqob1ShxHq1FiJI9yPCy1JOvBg36bwF/wEXHNOu+9xz6t8ju1ugM5gvwC7cOVfhAPj6s42skp&#10;27xNGezRBl/bDGOFNnalakI6M4tmQ6q4LqJa1KEqR9rFYuPXUguKd6THMVqpEJ9lFtHiey2J9o+I&#10;E2dYtWp4Ak2ptptc4HeEZkIAOO2muA7JmAEevwbuwCK0tkmMcR3dmLyGa+NXcGv6Oo+XMU5dPcr3&#10;dbRNLNzz7BE93DEjPHHaFvJjAu0RT2AOUV6v0wliczWBzUEUW5wviZbpSUR/x6PwUIt4aJWYVFKb&#10;hApDcZmKc4ZY9jdtiXhF3hMHzQpxi1RRatBWjXjGYDfehNNyByHvONIJjco+kGqj4qQpEoflcjK2&#10;fL7vHDc12uLSxOEiaVISgZSIzCHgn4HTxX2f+6nZPorJ+cswOoYQSWqQKxG7CWkxsZJE4NR4XYnm&#10;WRInDm3+Bq/bYv8q1Qs6gH7ViV7NhTbnX94LJ2bVj82h8JSqMNWWjJQS5Ze6apBxYbUQQDvpQp26&#10;Oh22wGqZwPzCLRhND+D1TrLvF/2WIjHCH9qT8WmKA0aiiSwqqkiep1SwIBaljUdsZKWetNCWdbon&#10;Vfl4KS4jkTjyfWnCRypOHIm4kfLg4viS7IvfcPwssf9LfL/Lews5s/DddApGypcZPfYjG56F3zGM&#10;bEKHDPFGhTZMlnZJhi2dsf3OafOv/cHunsI0AdvE7BWMzVyCNzyH7iCM9a0YwVAMpwTMD9menSTw&#10;6iyFx3x9uh3B0VYUBzxnez2M5b4frZbU2NeqEMFkchrrawG8fNHAK7bz0xyODxLYJRA/5yZ1wO/v&#10;rwdxICB9O45jKqtdKQ/HaxQSc7BqLyFOhZAKjLBROcSnUKWyyPLa5cQ0/JZr8BNMB+y3qCAWsMGF&#10;urUcwkrbq15vtKQUtgtHvKbwu+z1vSriZJdtn309onI+WArggK8Pel4cdL3KofJwEMRTKsFna2E8&#10;WfXj0YqH4N/L93x4vu7Hs5Xvqkb13Irv5ly+S4HfEUVAYSzTcAg6RzB87w9x9crfx83bf6hSkDy2&#10;e+y/BstFk3ISHVDhClnYZtWCQV6LdUlv4mtV3rsinkkhsLKiTiGXctkRAiQHF7/NMgS/e1yV7pPa&#10;/RKKJqC+JQRQwsnD8ZfybxKBtEQlLBFJx4MAtsRxUrNAEQtLhFJBq/JkH8oc7SZ4FEeJEP1yHKnc&#10;JWppTcJ72Q8p11bhnKiQQ/7f48KWnM9NKh7xZKsFK57VpgethgsdibjhZ4OenxuMEMhSqUpKlYR1&#10;ctPY4z0PhdWd87/LMd5f8+F0K4TT9QBOll04ZXvM8X61E8Z7ytpnh2xy3L9Ih/p0N4hP98J4txPC&#10;04ETLzf8eLMd5jGAxytuPFnx4nyZzy0Ez5y/Q17/kPLW61gJ5M3Is4VzGgKVaRrPBKCOERqA05g2&#10;j2DKNIoZ8yQmaJzd1d3FNf1N3LbfY7uLm+abuGm8TkP5OoattzHvHyVA0SND5Zvns2YbboQ4B97o&#10;DCLc4DIctxTn2xOdpYE4gXzThzvDP8Si4Q6isUUqf8pL0YZKkcqv5qAitalfSKRkYo3jXy8ZVMn8&#10;nkRSiSNOjkWpCjCP5bwOUklgifPeTus4XzasNb1KgUvYarsdQL0TQihtxJz1AYHMJQKUj3FNImQ0&#10;V3FXfwvDpvsYNdwjoLiHYR0NUo0QgN7B7YlLBIl3YZDUGY6LbJ6ZeoBGOEFpRAufEMxxI52Sc4d+&#10;jBnqDm9gAb4gNzkawJmcA91ejC2KXN6GOAFlOKbj5itkqT7oaIAX9zfQ/uWf/zccMr9p7X/vP6IR&#10;7YYz5sSMiYBq8T4MHhrjcROM3DQMjjFVRWhjL4/V7TSW1mNsUbSW/BzrOfb/Y1yeuA5tJgJbrwXL&#10;YAnu3S0kzg6RPtiAp1uCPhOCMRvBQjIMfS4BT7OISLdAYJfG2kEZTeoHvxCyLccRqxOseKdoTCyi&#10;2CGw5zM2+mnECEi0Fm5mBPUm1yycIT5nzgVbWI8FgonSIA8HDX8BbrMRJ+8XRrRXQu98E8sP2Z9u&#10;FpF6HJMqcmFecXfoYnboEwTwPG824sZ9pxk/mR3HTCKI2OYyquf7yO2vIdCtILpUw1zIjsWInaB1&#10;QaVhzToWMGefw7R1ShGa2iUdJuuhnBsIyAn+zbyXVL/JRVW0ii7iwIxjTqUgmDiHzpheEdvqfPOI&#10;NaIorpZR3W4hSGBli1mQaXIdrRdQI5hP5pyIFf18344rU7cIEnVwd/NIHAwQ3OpiKhXADyYfwN0o&#10;w1XMwF/KEBSZMaabwpRhEosE2RJ5IikXuVYCBr8WN2dvEUyPYpR9lbLON0yTuG2dwV37LOajktaV&#10;gzHhxrRbC0PEBmOUADLvQ6KTQpbXiTbjsCQ4jgTKcj2zfxFBAklpIYLdOJ8j3U4jXOP9OG7zfiNi&#10;7axK0bIRtEk6lI3yHuUcJySahTJr4DiOGcdUmsUCAfe8R38RFURQ7i3GYEl6YSXoHjbP4D6fy89r&#10;R3gPc9qDMc8i7nJ8FzMeFPe66J+vYOm4i8Z6jvrCiwR1fIpGUpKGjSethYcGrz2hx7R9HPMEkHMu&#10;De5raPSZZ/lZAIFSBMOWaV53HpqMFQYaa7qcDWaus2Q/prhmGstZlNsp5ChbXgGqHI/kahFrn5xg&#10;/fMzbH96hupBF0GOVYBAO0VZzi1nkGxHCFC1ynHjIHj2pMxwswl/jpFGt0QZ5fpZZHo5VaXHEDVh&#10;zregUvYMUio95SJ4D/A7LjgTdlVu2UDwbJDqIkmC5IQJtxZuqzSdQCMFby1F8J9BfLWFwvE60vvL&#10;CC1XIRWtpvwmTHoNuGekfg5blZPR20zBQZBvKgQRXi4gRFnz1OLwVeNqLpxpSW/xwxq1KMAtFaEk&#10;ykh4beapPyYp40J8K+ldwUoIw4YRuLg2yus1VDcayoGiDfCZCfIng0bE16rw8frOrJfrwoEIr91c&#10;raC33YDw0HhLbljF6Vb3qQg9e9FF2TRzbPSI8PqupB3ZdpzzZoXOM0tdOq94okLsWyTjpi5Jw51w&#10;IFyJIsT7BBtp+BsZuKop+Ot53jtPOaoj3CxTvjyYEAdSUMvPonBRjh38nkTmXNKO4QcTd3BFP40R&#10;nwWzca73Qgz2ahLWYhiptRqK2x1FaC66ZdpngjbqUroo2inAkvZhzLagIv7cJV67GEG8V0R1b4nr&#10;UEdZ02OKOlvaGNfLuERF8TtWnrvANSgOntRSAZklruNeGr6MU6VTxko+dVQE1yk7Eq047AQV8yEj&#10;9Y8PgU6W/QvBnPVjltcYow71Un6NWSvmwgvsK+/lnEKgFoWW6y1USXNOnVh0m7hnawjyFhEpewn0&#10;aC+GpmHzTyEqzhvKmXDgiOPNLo4nyky8ybFmv2JlH/doK8JJA6IpPaJpA7I1H5zcz8RxY6Ecm8IX&#10;aRxCzi1O02jRi3SDMldwIU2956Hek4pXY/YZTHg0KO9dpJ8uhEzIr1WUHioPclj7T/5LtZ8NekHs&#10;rCcILm14/biuylB/86qDr17U8cWTMj45z+LNSQqvjlJ4cZjEC9rHLyQy5KyIN4+qeP+sic/Y3j+u&#10;KZ6XX7zr4Ytndbw7y+Nzfv9P+P9ff72Ov/lqA3/79Sb+nT87wz//5QH+8Vc7+Cdf7+Eff7mLP3+3&#10;jj9/v6GcLj9/s4SvX/ZUWtWnTxr49LG0Ot6fV9mPEj7j/798O8Cff7GFv/hyW0Xg/CnbX/L1X/Ka&#10;f/b5Jn79yaoiK/7rn+/hb77dx598vo7PXrZVGpOkHr1+WlfpScd7CZzspXB+mMOj4wJe8T5vnkj0&#10;zZqKdnn/uovnT6oqneloP4nTI4mSSavjIz7f8UEK++LEOczyvDre8vlfPG3g4WlRRdhIStTONkH8&#10;RhwbGwlsb2ewwbFuEuCWxDaSKAru5RurtA8aBIESNUL7uk+MMFgJKSfNyloUm/ze5k6GmCeJjZ0U&#10;dg5yWN9Oos9zBrQtNnfT6j05yvu7h3ls7fFePPeAY7Z/XMTeUQGHp2XVTs+qeHpew1Men4njjWP7&#10;8mFFESQ/OeZYHAiBdApHtIPlB/FjYqnTnQT2VsLYElyymSAmShMTRXG8kcQZ7ykk1Y95j9MD4qcd&#10;SQdL4fSkgPPzMk6O83wmITaWFB0d6rQ7V2iPSyTK0/0Sttp+YiDa2FKgYS2OnaUQNvsBDNoubCvS&#10;ZA+qtDcrYl82bbTfac9TXlscq1pWi0ZejzqPLR678kNi3ogObV9JqWrG59GMzVw4cbxDqAZHUQ2P&#10;ox6bVulMEgFTzhoUP0kuZ+W6M8DF9S225dDCHRU9en3iGm5M3cQ12m0PtCOYdWtgigg5fUiRpcve&#10;HUiaVenvbIH7GfFPhnhK/ThMXCIFZqRSl5AOr/BZ1onr1sXxxnne4RxLVWEJCpAS3QPa6Wttzn/D&#10;c+FMkHT7shNl7r2pqAZxtmRCiyz/LxaIGYjBSoLtxEnDffoiLcqK6ndNolIkdUo1nic8N5mUCamM&#10;HQHaDxPz1zE08zHGtddgDU4hwnFL03Yv12y8hxbRwLjiGxVe1wGxlPCJrkrUCvGABDFUiPOEWLhM&#10;7FZpO5EhfkmUFpGr6VWWTKWkQ5PzUU3qUE0ZkQ7rMDH+EW49+CmujH2Mj0c/wpXRD3Fv7KfQGm6p&#10;6J983oQG79Vtujl+vE+R88n+tDiW0iTCqMLnzmV5L14zphpfZyzE+Ow7+yScN+qHZT6zOGwk9axX&#10;J94TJxOPKl1K7sHxkqibNnFOh9fsEaMIT6nQkTSJfWu5RdS4Viu8noy3FCRJE0NExPlun8DI1JXf&#10;OW3+tT/Mzt7H1es/wkeX/wCXrv0+bt3/HiKJBeQKXPxVA3pNg+Kl2V9z4WxHUpsu0lrW+1J330mg&#10;aVelPRsE6rmiGcm0Bp2OB3tUaFsbUextx3BOpSzKeHcrorznzx5XcX5WoMKNKufOgIprZZngmkr4&#10;ERXyIRXYGZXy7mqQ9w3hgE3Kfm90nCr3V6J9hIV/nwpHFqiQSRk0H2Pk/u9hcuQPoZ/9MfKRCfWd&#10;A15DokskvUoIiqUC0R6vI22/61blo4/ZTnjOmeSPrgTV6wN+ftRzKvB/yuc9X/LgvO/GGb9zwsVz&#10;2LRjj8++UTJjqy7kvE40CfTi/klMjf4YD+7/Ee7f+yOMDP8A2tkPkfQMo8/FIdw84jxaF1JhiTQq&#10;G7BeuUiJWi1LWhdfN2yQKlhShtxquI75mY+wMHcFDssDpCMLqBKYt7gI2lQQyoPMRS3hjZ2CActV&#10;C6Q8+kWUjQOb3Li22MRZtMbzVksW3suKvYYFB00rjoRvhM/5cNWPc7YjzqtEKQnpsZQZlz72KQty&#10;vXW5Bvu11XLztUvdV0IMxUMrSqvN1/22V1VeEOZ3WfwlbiKiGEQp9Kh4ltm3tY5DpUBt913YW74o&#10;i/5iN47n2xJZE8TLrSDe7ITw5WkaP6dRI1FOXx0l8PmBRNsE8XaH52z48GjZjpebfrzeCavvSOrZ&#10;42UPTttSicuBU8qJpNS9psFzepRDn/OfYx9S7HeIc6X3TWDKfA+z1hFoXdOYNY9hnkB82jCE4cXb&#10;eKC/iQfGm7izeBXDptswxaSKjA0RAq50L4xMh8ZcyU6jcQ724AwCca1KxfAFZuB0jsLhGILHO45g&#10;ZA4eGpVFKqxC3qLyYIXxXTm82FrieOMGNOj4qOwoRxzPqrDLU2mLk6zHdbXEJpvkSsGENcrcesWC&#10;TY7rGr/bp9LrcGNsSTgiFWQqNo9kUotkxoCk5IxyY7KEZgnmH2DBMYowDWNJhclWvIp01M9NRhwx&#10;DkktkJQp9yweTN/AzaHLGJq8DR3BfiBqRzDuQJTGr07GaOEm9OZheAnw/QRvAYKzSjXAjcSPpZUs&#10;ev0kwlFu9v+9/+V/yzFT+Xf/IwQ2NpBcX4WlWIQ1n0Jlo49YLY1ZuwYuKbErJVy98qu0HuagTlUl&#10;6G1X0VjJoNKP85k8BKZeFJo+1PphlDkXQs46RoB/aXECd7wEs0stRM4O4N5bh2WlBe9qA/NJt6o2&#10;9MA4TdCdxIRFSwOdG1ItiSwBUWs5jeWtPCorMYLZCME8wTQ3r8JSHK3tkkoZKTXDCMUMsBPguj0S&#10;Om3jnM/CYB1GPO9UlYqG5u8QIC4qB8OQaVpVObIRfOkICKYclJVSCDOOecrVBCacBClxJ4EswQXb&#10;fasGf+/KT/C94Zuq/WTqAT7STuGeh0C4lERoUEdwqaK4Pm4bxnHfOEHQJQ4HG6YtE1hwziIuAJf3&#10;ckpkCM+zROwqDckUc2HWa8aIZR73FkfhTDn5/HNYdE1Cw6b3E1zmCVAIwIrrFaQJ1K0JCxyUi1jZ&#10;jUo3giJBapibeGuthGQjRtAu0R8WuKREs1TG4nN6l4pIbHUUD0mkm4OLANNPQBwshOCI2rjeFqCx&#10;z8MtlV0Cc4hVPDD4ZgnKCMAI8r0EfdFuConlPIL8fnSpjAiBpjFFkGnXqugKHe8poHrcNI7rMzcU&#10;Wa1wotgJ7IVM2EPQZvIJAbAR9rAFPp4bIQiMCS9NlyCZRzf7bysGVUSUMxuAmQDdGLMqrpkAwfcE&#10;52fGMg1XzI4J7SgWpAITx9LB+dL6jJinjDp4zyszdzAfMCG7WkNps31RVjhoxx3O2V2/DZf0U2ic&#10;bfD9CCwczwjBYoLy604RiHOdmgIE3bqbKsJtyjmDGcqOpM1NuITE2qIis8Q5N03grBHunXYKkY0q&#10;7I0Ihgh4F8J6GMIGBZCjJa6LThzl5YyqXOYtuLH6fB0rT1fROWoizzUU4lp10bAUJ5UrZaUui6Gx&#10;lqNetEPvnsC08Q5soXkEJMqOcx3IOqB1TiNH8F0ZFBAgmHWm7bAQ7M6LE4kgVzhBAmxS2rrUTyhe&#10;kyTXaYRGsZXG4vWpy5iR6j7FADQcZ1+7gNTuEnLHmwiuNnFJO44b4tCL2BBspODiuArhdK6fQ4pz&#10;FRKScBrwQhCdXcmjsFpErJlAbimP1m5LkYEL0W66lYCH59ybuwljUEu9EiQA8MGesmGWYysOMalW&#10;JOkwNs61gzIYzPsQ49wIae91/TDstQgSlOFkK83xpNxSb7hDZlj91El+7st87uyKOFoC8FTd7K8f&#10;iTbXhlStqglnUFCRScc4FzGOvzOkg8ExDbtfSwDigIdrNVIQbiKpthbCCOVq1LGo1r+tEOc1M5jx&#10;2aAJUuc2k2jtN9E5bCE7yMGadWOKcj0TtsKYF+ezH/pcjMeAeu1t5zm2UtUthzjXb6gVg1uev8C1&#10;T116x0BgxO9PubTQULbGrQRBSw2sPjnFgK1ysAlnNYebpnncdxngqCThojy7KgnlbPNXk5RHv4oU&#10;LG80Eee6z3E91VYKqK8UUeGazXPt+qUymU+H+7oR2LgWo50MHBKdw+fXUe/M82hrJKDJ+eBu5WEp&#10;ROEsxRBnv1NLOcS6CX4nobh53OU0Jl0e3NVbKUN+6uQs4o2cqszlJsgKZMwI5+2IFD0q7Uki+KTM&#10;eZTzuHzUVXMhaX9ZymKO4KHA/VdSJ9MlB4Lc/zSOSRgCi/CWA9DFLCqCKFT0cT+0QmsZRb0RhZ97&#10;XCJrQ4xrwRLUwJ4wobZZRp5zItw4845ZlPt57JyuEOS3/m7PWw7jIYH+zpJXEfp+87LNJtEuJbw5&#10;zePFUQaP95J4SZv4rdjHBPbSXp4WVOqM8NV8/qSOb4X35XUXXz6p4efPGviz9338zdcb+NtvNvBv&#10;/Woff/vzbfztL3Yuqjm9Xcav364oh82v36zgLz7dUJE2375ZUhWmhLfmS0Ve3FHHz5+28MmjunLi&#10;fCEkxa/6yrnz5XO2Zz1+p49fvB6o9+X7f/7lBv70C177szX8yRdr+PJ1B6/Oi/j2s1XlvHl0lFVp&#10;To8lxecoj4fHfDZe96tP1vDFu1U8OavS1i/hycMqnj4RTsw6zh+WsUe7f2cvhZOzEk7OS3ydxuZv&#10;ol7Wo6hJxLfYoatRlf7Tpc1Upu1ZoF1Up026uhrDzk4GW1tpbPO4t5/nMceWxd5hCdt7eWzI66MS&#10;jzxvL4et/QI2drPY3Msq58w273lwXMTBUQHbxBnSDjl/x+KckYib/RyO+dnaalilQh1KWtR2Cgf8&#10;/mNJteKzPT6tKO4aqQ727KSI53z+5xyHp4dZnG4SF9E2PSH+OdmRH8VTOOX8Hyvck8GjwwKOxFnD&#10;/gnp9PFmTOGg7WU/tgd+7G5EVIrYC47Zc87XwxOOI+91dphTEfLF5BzWJBWoIVkFbuIfYiDa5Eer&#10;cZxvZ3HO657zeXdXiZ94zaUO8VtVokq4p9POlwwLSb9qcayrtDulglCdNmu34VGpME3anWKzCvao&#10;ZhZVtd0uj530AtrxadSDY6ixVUPjKPhGUQ5NoRKbRSVJGzGtQ5n7XV7SoBJ62uN+2Pyz0BGgT+ru&#10;Y0yi8rTDGNGOYJx2jey/k2yz1mnMWyehtU/BTnvTHdbC7qE+5V7lIebK0EYrcl1L2lKbGEuqUMmP&#10;xvJj8QoxwDKfRRwhS2zLxCmDlkelKC3Tfuxwj6oI0S77JNhKnrUp3C0Nt/ohui6RKZSxCrFTuchz&#10;aH/LGAjekapfHX4uGRFir4v93ZA0Y+p8+QEzGNVilvv6ovk2wmna1xHanaEJYgGzSmUTHlH5oVt4&#10;RKWqrqRmST8q7Ic8T7xAWyGr51F+bCa+YMvULMgTv+WIFYV6wG67DaP+CjzEmKHILGaJV4ZmPuQY&#10;XuW43YPDP4FUdFZFtwhXT6du5dxalJMuHByHzXobwcAEsuLEligp4SoS5wn3/gT1akyigWkHh+Ma&#10;ZIkxipQJiUIq85klYkeIlOUH47ZyyvC1RPHkBaNaFEaV4AJxaKkj5aZR5VjmpeiIlriH18kb4XaM&#10;YHjkA9wb/gATC7cwvngXd6au4KMHP/6d0+Zf++Nkj2Fy4hpmZm9iQXcXVue4mpgaF2STwL1V44Ks&#10;G7G17MLOChUBwbZ4M/sU+g6FvkbBLlFoKxS4AgGmy/VA5f4Jv8laP6BC2DaWg1imIljmdw+pEHd2&#10;qKColM+f1XH2vIEDbl5bB8mLkuEtC4G/eP+kXruGIN9CgO/EpqQTUdGdU2EdrvhxRCUm/DiHVICr&#10;PTfS0UnYTdehX/wQZt0l9f9y06F4UsRxc7oextPtBF5SOT7fiePVbhyP1wLKMSOltVVJ7ab1u/Qk&#10;qUZlVkTAx+zzWd+LR7z3Q266532PSp06YH926jyHSm6X99mSFKSaDatczMKOXYwtoBAR8i5JWbqo&#10;RnXEa0g0i6RiidNmW1K45Ln4vPsNE/bqehw0jDjkGGzXTeo7QgQsuZx+5xB81rsohKfR5iJephJZ&#10;ofCvN6Sst4N9Fr4e4fkxqEgZiaqR++xRee11vDjocBzY9lu8PxX5Jvu93eK4NqSUt4HAf5Hf02GL&#10;YyFRLw+3w9jry7hbsMmxkb5KfyQSR9LJ5Lv7VOy7gxD6vJbMr3jsl3k/aRLKKc4cCf8rZ3RcwCYq&#10;Szs2eJ440I45dw83OSecixd7cbw95MbF+T+nnL3cCnG8Xdiv6/B6O4hvHxXw6X5MRddIitRbHl9s&#10;ePF0VQiH/Tw/gPMVJ+fFimOO3wnl9YxjeEa5OV/xsZ9uPOJm2GW/SyUTklktQqkFhLI6uKmILMEZ&#10;mP1TBCvj0NiGVDM4R1WEjEUqpPimaBhKypP8Im7EohCA6u9gnG3KdB83Rj/Apdt/hGu3f4iR8Y9g&#10;Nt5HNCS5oW6s9KPocszrVMrCvl6hwq9xXMShdVEG/eLY42bTpcKWUMi+5J7WPRw/fqfAtVDgZ2Wp&#10;DsB1RyUuDjPxyoszp8eNpMGNsBinrHGshRPKwQ0iGJhEmq/9gRlojfewwL76ozosr+dxeNxGh6Au&#10;SoPUJtVkHPME7QSHbiNGaaiPmhcwxuPdmSHcm3mASe0YRmZuY2zuNhw0bKVkrT9m4IakQ5DA67/u&#10;kPlN6/2L/z00lhHMmUcJ0o0cYy034wdw0iD2JJyYJRCescyoKgOTtmnc1Q1hwjGDW8K34ZzDvE8L&#10;a9JOQLigSvG6Mi6EhBOELUxjWsjspMyslYZ0KGNDuZskCI5hkUB5ymMjiPXCnIkQqMQJFOIwZvzQ&#10;RO1YJFgatk7BmnapVCwbx8AaNalfiGM02Es9GmlnXRQ5Z17ZpFp+FJaTCNVCiBEo944HykBPEAxY&#10;fQRas5cxNv0RtKa7MFNmhFwvVZU0ILOK+NBKVZOMh+DRhGk+86x9BncX7uLq5A1V2cVIMGjKhuBt&#10;FREZtBFebiPQq8GUC+OuaRrX5h7gjlQbci1gKmqFicAyOCjBQ4Bq5liMejUw5zxwSypIyoFJjt2o&#10;ZQoBntc66Cvgu+AzqCaODFc+hBnO9ZBhgp/5UFqrICBErhxfJ8fEJZEF/N+YcMCQdEETNiO3WkGc&#10;YFbHude4pwlydXDGKVsZi0qhiRIQerNOzHGepl3zBFs0YD87wd4nBwgTuJd2isiuppDux5BuR1UE&#10;QqmbocGWILiNIc9zzEH5xXwBtogWRv88tJ55TNBIuzpzB9cWaMS5jHDUcoo3xNetwVxMqmih2YAZ&#10;D8yTKqVuluMzTQBuLIQIpnMINQtIdsoIFgkMPSZ4i2FkCCpdlYAili0QWIUJ/A3FAOZiLo5jApZ8&#10;EpN+C+6ZOVdePcGhH9PGSRpbdjg9epgosxbnAjwE+64EQbV3ARoJ66aR5qsJOOa86cYxYtVgIRHE&#10;RCyM1svnaD57hO6LMxWhIJEFrrz3orR3NaDKqktEy33NHa7BOUVqHO8VEGxdpNQtRAlyuWYkLWWa&#10;IHsm4oSJzzQT8xJUG2HIhpFcrSFBwDjHcWtulVFfy6l0qXw7rMZXAG0wb0Wu6UGCuqdA+S60AohR&#10;t/hiHFuuI51tHEYJ6fZMYNF6HybPKNzROYTSekSzVp5nQJx9DWcoG7yPlHmdc87iweIDdTQEDZi2&#10;T8IUXIDOPYlUzUsAzzlviHPKiAfa26js1OCnLI1LBFrSi8azYxz/+htkjzZx06LBT6cf4MrsfcVF&#10;4oxLlJSH65Byz+svmIYxZxxSZbMTFalmx/Ub18NB0C1picaIQTkYtZQfcUBKk5ROnXdWVb4S4l9H&#10;0okFj5bf4xhSZuwSmSORGUEdfHETSv0k6rs1JJcyCJaDnBcD/FwH6QpBO+dA79SgOqigKGuQn/vr&#10;YRgltUe4kDinspYWnfOYIdAw+Xmf8EW0iU04HKgPvJRPN2XHy2v68wH4KC+Z1SoCzRTsvEdkuQxP&#10;IwONyGMmqJy+To63pFxGSvIdl3KqSvWlecqnKeGFPRfh2qdMF+MIU2Yk2svOz8PsW1QcR+0QIgQn&#10;4TbXP201bUIDG+dT0ien7QsYMc4gu9zB7ttX6D19yPXVxCLXwkwyBHe7pKKfclLKvp1FiH2OFrm+&#10;Ml4Ma+5zjmOcizCK7SRaa0UUuPYl/VCi85x5iaIx4apmFK56mjouA1sprEiW3ZTxGfmBgPpgsRGD&#10;sZqjzsvCWyojVuc9uYaDnOPDT/eQWMljIuDAsDvCtdCGp7KHZO8Quf4aams1VFfSHBuvKgvuy8pa&#10;0sPg18Do06gIGYkOdXAf9IZmEQjPIp5cIKAyKOdNezmOSjem0qbE2Wllm+Z60HFvkdTSCOc0mpRK&#10;m0HapQkCuSjSWTsiaYuqrjZnGyE4uq1SwDSuOSUr0Rzt4m7it3vhUteHvc244qI5WQvi9WkenxFw&#10;v39YxadPpIqUpA7V8OoRQfh5GU8l0ua8iLePS3h9lscrfu/9aRlf8nNFIPyohl+/7l2UzP5iFb96&#10;38cv3nZVVSchCJbKTl+/aOOPXy/hT9+u4E9eLeNXL/+uxPfPX/LcFx18pZw2bRV1I+0TtjcP63h1&#10;XmWr8XUD75608cnTrmpfPO/j69fL+OUnK/iLn2/jr365i7/64z389a8P8Zd/vKuIg5+fFlR6lFRE&#10;kupOT06LeHRSUmlMj8+qikPmzYseXr/o4iHvcX5eYasqZ8hgNYwescLSWgSNnhdxAtRAfAbJgh4d&#10;4ojdoxLWt9JYpk5ZX09jdSXJlsDWVkbxyezu5XDIcw4Oi1jbTKm2vVfA/nEFe8dl7B6WsHMkUTHl&#10;37at75w4m7vi2MmwpRQvzh7txT35YZivD4Uz5zCPE3HcsJ9Hu/xsM6HaMV8/Pi7hCa8vnDOn/P+Y&#10;39slLpFUrvODzEVa2EkRZ5sxHK0EcTgQOgAvdpfZpPIT7W2hkDjcjuJsN4FHeyk83r1ox5vEO8Q8&#10;++sRbA+EeFhIdIPY3+K92ZdT9unhSRmSiiXYaovn9WirtwTH8B5LbadyyjSJB5q0v1cGQVXSfJ1j&#10;vbsVwyZxlETXCD9pQzgr+d027eSWOCRowwuWa9IebTX8qFVcqupTq+1Gr+9Dlbgml9ZASljnaX+K&#10;U0ZSpOo8djJ69Gj31yOzqIamUZJS425JqRpDRZw4kWnUhWQ3vYhcfEFFbpRp6+bF8cp9xuycpr4f&#10;xeg8baXhSzh+dch9Mog7M/cUR46We7ElIlXvzNSxUmrcrNKqxJnjjUhBiUWkaP9K/+U5lolNlog9&#10;esQqwtdZJw5olCWd3qaIhSVCRiJCOuyHlKwWB0xDorWIsaRJNEohu4gaj9WCAVWJPuLrGo/VjBY9&#10;XlOcQiU+ezVnQZJ2jNNODEG7cGToe3A6hpCMzSvqgwaxtQQ7SBpUm9hMKtVV2QepqhVNaFV0Szwl&#10;Vbc03Msmqcum4Iotcu+1IVN0oiilwNlKRe7j7G+e/YzF59hm+T/7zf5KxEyb87NETLrB+ZLKyypA&#10;oG5RGRj9qpmfm9Vzx3lPC/dJrWkIFvcsfLSHY9xzUnm2nFnpSkkPq/CamZyefdMgGqMe5ZznZY6J&#10;QaT6cyMnjiuTIheuZ6X8N98TzCOOHuLgPK+TonxkeY0s13aSGCxN7BIKzWNu/iZu3v4Rbtz5Ca7e&#10;+wB3p29gxj6OBdrT4qdg+53T5rs/Dj6VIoWuRCEqUnDSnJxQdEZNSp6LsV4xEOxaVInmPidcqgIJ&#10;j0lNwGLFQQGRkLELMFrg+R7nPbUoRFH0Wjy3YVWs5oOuKBKjcsrk8/Po8v/TswKePG+o9vxFE6cn&#10;VNxLTp5PQYmPopSeotDpCfLt3Ox8eLITwePtEJ7vxfBoM0jQH8L5Rkg5AITEa1fKvvUkn87E/gpH&#10;iwPCnSMl8KRU9kHfpZw04iSRJiX0xFHwaC2AJ5thPFzntXiN/SWPKru3L9/hMxyxHbasqh13bDjh&#10;96QdyTV4jyPec7/jxDaV3Ubdhp2OB9sdKlcaSbs9P064ER1zPA6oMA65ePaaTn7Pw+978HgQwikV&#10;ykmL1+H47nG8j5pW7Dds2OQ4r1Nh9qpSms2KGhWhMKcrp1Ldio0az286FE/OAfu6L5EzfO6HfS/O&#10;e7ymRBOxP9tVicowY0PIicsmrLGt1pxY4VwOqEQ22J9V3m+V15TS7Kuc7x2O1WNuHk+48Zxw0xAO&#10;ITlng/cRp4uUVFdl2Jd9WOP916gQJQ1KHGXCf9PjucLGvsTXHd5vmZvGJp9dHG+nNFweb0XxjPP4&#10;YjeG55zTZ1t8b92HZ5sBPOVcn/Q4zj0r3uyG8elRQpEQf3IYx1dnWXx9nsenhym83ArjhXDfiBwM&#10;vJwTO856F+XVzzsWjq0T58uSjmbFDq+11ubzL1O++HmlqkeNsljj/BX5TCkq8DCViXDPZDnmeYL1&#10;XDuAJo2DXDuIIBWxcLLMmu7j8t3v4dbIB7D5ZhVXhoQOZoUHImelchOF7OZG6FVNiL9abW54BEuF&#10;svCk6JHLG1DmmqlzY5S1U6TSValRVOLyfpIbWTSxoCJliuJ553WqnC/hCVrhOLe54VTZ15KQlVEJ&#10;RkMz8LnH4HFNICTkvfPX4PPP8TpWBEKLKuIlFNHh2o0/UBEi0ZyDz2LGpHkR16bm8dGEETd1Cdwy&#10;5zAV6WEh3cOHCybctugx5JjHxxOXkP3r/8FvjdD/evP2m5iavw69dQQO3tPD+7i4YUlVEY1jAtPm&#10;YcxaxzFnn8DNqWu4O3sTiwT318euQkfwlKzHFZjSBvi6k0Sql1ORDrN+ApKUG7qYAwshAoy4hNZb&#10;MU+QLr+Ga7wazBPILTqnCKrvY846DBfnQVIhrkxeo+EfR2O7geZ2HaWVgooAmLWOYUJKqXvnUV/O&#10;YnW3jtWdKg3CDJrLKXWs9+PobxVRXk5Cz7HzFr28pwFzQTP8TYIKgo/8RhMuqdSSvvhVV/gbHATd&#10;egJeKwG8OBx8AlwIaCbdGhhSLmgIDq/TAPnh3Z/i9z76ffxs7DJ+Mn4VdyxTmCeANBajsAvXTj1L&#10;0ODGqE+AgxvjfE590sZr2LBIw8RW8iHUS2GGYPJHY1fwEz7rVYLmaYJCbczO+2kx49UhQIB/Z3EY&#10;kXoStoSDY0yQvlJRzoAxtwEfzw7jhnYcrkoc0W4B7nIUd41TuKEbR26nj1/9T/5t1f7qP/gX+Kf/&#10;4f8c/5v/x/8Rx1+95PUXMURAKqWRJzm3haUkvFlJ8wgQ1KVU5IA4eLpHXfROeqhvVRBrcv3QyPBz&#10;bYTLMmZuaOwzuMXnnzFNYtw0hkUCrBvTNxX/h5ZAb8KxgDu6CdwzzyO6VEd6ewBzOQN9IYmpqBe3&#10;rYuYDlOOKwmEe0XOTQYezs1d6wIeuGi8datwdmuYiAVgbJbg7DewkIvhkm4KNn6n92QPue2Oqq6V&#10;Wm9Am/EjvbuM2sM96HJBzEW4VgnMIwTAGucCAbce84YJxAlWbd5FzJnHYQ0bYeGcTHIstDEzzGk3&#10;5tj3W4ujGHMsQpfwYz4RRGJ7BYM3j5HZ7qNxso7++RYirbRKi5O0HeFL0Qd0ihB1huMyZhyHMWKB&#10;JUVgTjmYdC1yLHg/qZxViBD8FhDimHg7FVjLKUyHHLg0cx9ByrwtaVeVnqJlgth2RDUp1z0tFaCC&#10;C0jUJArBCHtMyKVnFeGxk0aagWvC5KPO4fw0BikC8BRqyxGUewHl4MkIyWvZjSDBrYP9vUnZE44d&#10;Y1jSxvTQcX14aVSHKhE42IcqAbxVqkzRGJRUKzv1zt3Fu4j20shuthBYqsDO53B1yigdb3J8zhHu&#10;l7nOLPj9az/kOMyyr1GCYDs8USMiGTv0tlFYvTPwx/XwxnXU1xblTLeE53gviX4xYNEzw7XugCkw&#10;B1tIKhsJGHcjQJ1nl+tUwwiWQohxXov9IuqrFSTKQXiFR4F60uybUVXS/NUAovUIiktZGsziHDZA&#10;KsnFyhHlhL3DNWej3uo/2UDrbIDGUR/Nwx6S3QxKvKYn7YKWek4qfRW4XuNcH7aQHoucXwvXapZr&#10;JN1Ows97J/pZJKiP4pLit5SHreCHsxiEViJpYlz7nCONW6LgZlU0oYd6vTLIc25TSLUSKg0s2UxQ&#10;zxW5Fl3UiTNYdPE5glr4uD/ZJYJSfjFt+JDqhhAoOzHnnMSw5i4eSESgfR5anwGT9gVVDju11kSS&#10;Ok5HWQ9KGmc7jeZeB7leFv6Mm/PpUumCi1wTt+THPjfHP2qAzr+AeTfnpxJC/+E6AvzeXNSOK5Td&#10;mZiT+i0JC8dQk3Ly2tR5JS8+Ng9hhP3396pIr/SRW+4h16khxvOcBC8eArnb+ntIDOqwFqswZSg7&#10;9Q3EWuvwFfKKUDxEvTJrG8eI9r4i/E624qp6VJRjLpxMbsrLovUBkpSX5TUC/fUEloXDZDWBdj+K&#10;fN0PHXV3mHopx70it1GGm31b4PNINI3JT30eJ1hrR9FdyaI1SCNGedJwP5mxjrIfbu4VlMlyAMPW&#10;SfUDhI+f/2aPjMU1yj7eI2jfIeDelh8BdxJ4I86RM2k1vHvaUu3tb0h9H1dUSe33j8r45FENb05L&#10;+JTg/9uXXfyJVGZ61cUfv2rj29ctfP2ijk8eFvDp45Jy2nz9uo1vXnfxLc/70/er+Iv36/jTNyuq&#10;tPcXTxv4/LFE1NR47SrvUVEEwS9Oi3h6kr8gQpa2m1avHx8W+FkNbx+38fmLJXzzdgXvnjXxVlK0&#10;2M83bJ/Kvb7cxBfvlvHuRUvxxwiPzDPe5/SogNVBEP0ebcbtJA4OCmgTpAZDk4qXQ3g6VlajGKwI&#10;L4wHrb4fg404VrYSWOH565KGtJ/FOvuzvpNW0TC7vIY4Zg4OxEFTwslpBecPeS+Opby/I1Ekezkc&#10;CbEwP9vne1sSVbMtUTw5rK3H1f/rPK5vJjHg/SVVap333d1N4YD3EmJj6fvxfg47m3Gs0YaXAh0S&#10;vSFtnf8fsT+PxGEjkTUnZdWendfw6mkbT/j8QpYsUUZqXh/WcL7F63PuD4SyYcWPvVViBNqtWyte&#10;7KxLWpTQRUTxcDuGh1sxnh9TTpvjLaGjkMqqAWwMPKoJ1cTpUUZlLTx/0sDRYU5Vs5LKVj3eIxyd&#10;pJ2pV+NbpZ3fpF1elwgL+XF5JaTKl0ulrZUlr+K0kciLQd+DFbYu8U61RNBdE+eN4DGpKEscQpu4&#10;1nARJ9pR51gkJL0nNqciL0KBSWQTGpQJ2otJHSopPeq0X+t83SaAlx+y2xKxw/NLEtXhGkLeM4Kk&#10;7S4yzmFkPRM814BGnvfO2pGnvo8nzGxWhJIWaG0TGJ69hesjH+P66Ee4OXGZNuQl3KJNOWoYVRxW&#10;Bp+Oe7KkR5rhoq6XHxjt3lm4qDdDsUVkpYCHlLrmntbr+BRPjGBVccKUaUvL667i4ZTIF9rjxASS&#10;uiPOmSbXb5tYqUMbvkH7vUb7W95XjpuCjnjn4ofrBseiLA6LCq/RDCCfNsJqvA2vcwiRwDjxtAV9&#10;4iAp+NIXJxJlSX7EbXCcK2VxwliRShkwM3sFH9/8PXw0/H1cGfmBSq9yheeRJsYolXhuRc63o1QU&#10;PH2BJ4Q0u8LrN6tW5VQSB1ItqyPuvohOE+dQKSeEv1YMasRqVeKKjA1e9zSGxj/CT2/+IX56/0e4&#10;OXeVOn0cgbQB+Qq/y2duF4RU+ILLRlKkpK9CxCyRTSXlcDOrVClJc5IsAjlPlULn/0WOR4GykKF8&#10;BL0TCAamsaC/hmnNFZgdYwjSTvDTbjbRFtIYRmhnDcFILBMt2lBeCv/OafOv/aFQW0CussgNSYiI&#10;7UhyYgqckLwIHwe9WiDApVCI106IZZc7FHoqV2H1lkmRmvUdTlxPhLxkQdAzpBZApURQXDGi1eSE&#10;t6k4qkYKGwWI/zcaFr7nxAo3sB4X//JSAGdnJTx7VsOzp1R2x+Ix9mFA4N1l3zY6ZjzZJWg/z+Kz&#10;8xw+Oc3g3Uka3zyr4I9ft/DFoxLenWbx+ZMK3p0XVVlCyQd+SqV0KpE5yz7lhJF2vORS6UAn/Yvj&#10;bkMcGTqsV/TYlZSa1QBOqBz3ey6cLLnxkEpV+G2e8r1nVKzPNy6cCg+FM6VtxUnHjlNe57htx76k&#10;FIknkwpym02ib/a4MM96Hpzx2idNO865YB/2/DjvB3BIkH5IBXFE5XHIcw8btu+aE1tcLMsc+2Ua&#10;WEUaarmIeHQN6JYM2OB9t3nfPV7zN1FAj3tuPGo7cN6yqvaQY37WkT6Ko8ihSghKJNFazYhBxYzV&#10;hh8rdS/6VC5LVACSZyjpThfl8ixYqpkhZb5XmjYccQxfcn6kCQfRJu+1xn5v875SdnCXYyTOsu0l&#10;jypFKGls6+zfvoRzdi/Io/eXPcrB9mwnhpd7cbzcjSqi4Scbfjxcdf22Pdvy47UQCh9E8ekZ5/h5&#10;Ce851893IsrBI1E5j3mdE242R7z26ZIP5wM/j141p2c9Bx5JafUBx2Zg5/U9eHMUxdNdyes1Yatn&#10;wFrfSMWpR7Oho5zPwxsahslxm0pxEsG0Ds7IPHQeAqfAjEp/qgwS8CT1uP7gh7h04/cwPXcdcRpx&#10;NYKBLI/pqBY5god0fEGFkiqHpmyWVMYlcWZyPeWo+HJUsPJaItOqnOMK10yRY57mBhBOzNGo1KHW&#10;oWFAQ2Jtv4j+VhrlblCFSEbTXKM1IY3TUglb1BqscO1FCL4sVHwTczdQbkVh8gi/ig5GcWhYxuCi&#10;4Z4n0C8SPARCWjgJAPx5P6I0jEcdYVxZTBIIv4Sm+HOYO38DQ/PPMV/5DJH9b7BQ7uOKzYARr1YZ&#10;n9b9I1wfv4FJrQZai4GbKa/biCgQdWfiQ1y6933cmbqEGcswpoQjiEbtpKRSURkLqefl0Y/xgxvf&#10;wwd3f4K7BAteAptcJ4VCP4MKjeVkM4b7ugcwJZ3wN9JIrrYQXmrAWs1Cl0/AUs3BxtdjHgM81RiB&#10;VRiz3HCGtbcUt0GegCRNA6Ozk+WcRdBeT6PHtn1QpfHWxsZGnnMeoKGSxHI/gc3NAg4PGzTicijX&#10;vJBS49mySxn5boKfcDOpUgzy2130nx1i8OocdQJMbz1zwbch1V8EWNFQsMYsBJrT+NGtH+EHN3+E&#10;jwhqb2gewFVPIL7RQHy9DkPeh8sLd3Ft8R4uzdEA0Q9jmMDuNoHckI/37OZRf7yN1E4XoUEJIYK5&#10;iERjdOJwStoVx/XG/A0scB7HJZ2PQGHYMY+fcE7GPASvhRCseYkySSOzUkN6uQJ3LqAIdC3so6Qr&#10;uLJuAjOC3TLBay2CDEFic48gjWDaxvmI8XmPv3yBX/17/xj/4l/9x/hP/6v/Ev+n/+9/gf/s//ef&#10;41/+p/9bvP7VJwRFKQJXJ5zc8KVaj4djdY/P9dM7H9CQuobbU7fw09s/wX0aWW4aXNbwImwRjWrj&#10;whU1IqXiRxGiHAbyAcw4tSr6R8pvTzh1mA1YMROwQZcMwNsuYdRrRXyti3F5LxdGaruH6EodliJB&#10;fSeHyFIJ7loSt7QTmPFbCQBrSOxvIP34GImnD9H8+nMU3r7C8T/+axhaNcykIsjtrKLJuazuDjB4&#10;doDq6SqKJwMktpsYD+ox4dUoro5sL49ELQatY46GIPc3GSOCaj+PEqHlSFFmBkUUN2vona1jzLGA&#10;Edu8igAacS5i1E0w18goh0SScyIOsiHLLH46ep0ycuOCD8g2C13ApPhNwgSrC26NcloYCe7nKBtX&#10;xq7i2iRlPMX5K0Zwn+NkSAVQ2FlGfquHQC1NoBznnLhVSkeO4DJZCyDFJnwcca79NNfptfGPMe+a&#10;5HkWePMOhMt+5LoppAn4xcHwm18sc60QSv0YygS0pU4QxXYQjaUEClw7GSHazrkwLSHrBPlmgvxg&#10;OY7CoMY1E4Q96YaLY1NbL6PQSyBaltLjPpWmJalNsW5WOdkCfYJwrmWnjM1yEY5SGIsRM3797/wF&#10;imslZDpJyocHvoQFnqhB/YIqkYLRlBmxtAlLWxnU+iEVOu4Mz2DRIYSWN6H3Tqn1KymrHiHD5HrO&#10;1H0IEUS7JC2NwFpSZgrLBYL8IRr6iwizXzrbGIamPua1FmCLSgU+WTM0+mNGRUgtfFz5XlY5g/0l&#10;3redVpwmw645jHo4DnkCJT6bRFvJMzp5vrPgQaKXQoljUdusQspKj+lH4BCuqaIfpogR5qQdmrAB&#10;N7guri7exmLchGArzrVbQKKbQbAaQqIdR6wZQVgi+NJWFTmUboYQL9N22ilzbpKcmyCSRRdCHJ9A&#10;wohg0gQz94Iw1+mCdQJ3Ji+rtE0p1W0NalBZSqG1XkB3i3LJ64pTTVIjHbx+kPKio71hSlmQWc4g&#10;t5RR6Ubi6LdSl0g1JyF+dhWDiFB20ktZRClfzpwTQ6YR/HTsYzygLrRSxwx7dZhLuWGuxuGg3hil&#10;TN+UFE7hkOIzdJ+vo/d0AyvP9lGkvnfG/XBEhX+KY1xyYMoxxHtNcF3NYcrr5NENTZDj0W4h269x&#10;LOao/69zLu/AlXIop5xwL+WXcnBybRr8C5QHI/dE7s20pcoCNJpudPtBLK3E0FtJUo7ilPMIEpTT&#10;IGXbzjXg4LN7qHOlFdbSWAwQ+PH7oaJD8XEIiJSS+akqQfXrQ3z5tz/HZ//sWyy92YeJ4zfKfek3&#10;TpvR+Su0L+4pcLu6FMQWgfXBdkLxvDw7qeBkO4PDjSSeHpfxCQH/+6cNVQ7808diz9Lu4nlvziv4&#10;guBfomO+5vEXPP7qdRe/fC3kwQ3FkfMpbeffOG2+fHFRCvxPP1vHX32xjT99v4ZvX/fxxfMm3p5f&#10;pGA9lkpN+ymcC5+MpOfsJnC6n4FUaTqXlCa2RwT3T04rqsLSy8dN1U4P8thj/6Vtb0SxvRnD+WmZ&#10;NnwZS7T5pNqS8HAI4Wq350Ov70d/SThkwujy+XvLIazRxpFUJYmEWedaXt1IqeOeRMWclLHD++4K&#10;X8xZBYcPazg4q3Ifz2PrIIvt/azilLnglkljYzuFbXHobCUx4LV7XR9WVyLY3ZFKThdpTTs7KYU1&#10;+rSXd3l+RxxE8qMZbbQV+eH0uISj/dxvnTESEfTJ62V8/m4Vb1/0FEfNiaRCiaOG/Tvey6pIm531&#10;GHY34qqst0TgyOf77IcQJT+mvfxQCJM5pg95vlTCPVyL4lCiZlb82N8IY4vHVdrO67SPd9aE45G4&#10;YMWHQ9rURzyeEm8cb/px9F3b3/BhZ5X2tlTl5XGHtvAR51CigSRFa20thj7HoE2MkchSPnNGpCTK&#10;IU97lbZ9j3hEnDYSNSS8OMINJA6bWlk4bXQE/CYMaN//xkEl6TpbA87xSpTvBVTEhdU9hHsTP8Kt&#10;ke/jwfiPEc1QZ0UXkS051RpL8/8y10mNtrPw2VSlpbWoJufRyGjQoZ27lNVhM2fGUnQB7eAs8rYh&#10;5ByjSLGlPZMo0a4oJw0ops3oEKvkczYkqJNjbAle3xucw/jMJYzMXMWV+z/F1eHLuMp98ubUTQxp&#10;h7k3zUFLm8oUNlPv22Hhnm70zsPgnISZ+sQTmEcywzGpuSgLPiUPMm5CQi2EziU+Z4F9rHDcWrTZ&#10;hRBYkekWhOdT6CscxEgOFcQgzp5siteLTaNIrJxOLqoqUqWciZ9JURYH5yv8XUaCEPYS11bNiipC&#10;eHiWiKUGlFmFq3mu8P+YTHdwe/SH+Gj4j2hz/4j20i14InMq8qUozoyilBoXZ4heVXoSguR8hrZ+&#10;apF91itS5kHdqQrhyPwtL4tTVLhn/aqMt5TSTnJ/y9A+CwQXMTTxMe5zj7g7fQUThnuwcHziwrvJ&#10;Z5aUJnFYSWGcZplzKn3ImngdYhtik3yeR+lPxUE72kls40ajeVGtqirvsb954ieP9QGGbv5D3Lj2&#10;b+KjG/8Qlx/8CDfHP8KMcQgB9iNZcCNGm7JN26PJvnYpw23Kq/gp2H7ntPnujwtNw4Vm4JHgsWhX&#10;4VfZggtZGjmphBkh3wyCrjFVtUiqRUmYmRBVSVuSkDMq5j4nSPICJZXD7x1XRE2itHNFI6+nR6pA&#10;QFsyoEyhlYgeAaw1bpwtLpZKWRSng0o9gBaVxeZuHE+fN/D0aRWPz/NUmHU8O8thtSNezkUKoRXr&#10;LQu22jZsdxw4IFiXFJ/NuhXnogwl4kWiQiTCpmFVpMRy3m7XiQNxxCx78XAtiFdUdELC+4Lt2U4c&#10;jzYjOJKqRhJpUjFgvWbCTtOKA35XnDtH4iSpm7Bd0WK3osNR04yzrh3nPX7O/uxW9NgqarFXNfIz&#10;G/a4MLc4rru8zjm//3Tgxqk4W8qSAiWRPsKZ48Ney4nzQRCPuKjPuOEd9aiIm1SsVBxrdTdKFPbx&#10;Bz/BtY/+Hm5c/nsYvf8HCDhvcQEZVJWsw55E7Dhxwus86njwlNeU4yNe55yvjzhHktq0QsXcYv+K&#10;yWn4HXcxO/JTeMxDaOS4udI4EqXUoQy0aVgIj4qQjtUy8+o+/ZpUMTKqcu9CIvxEWPu5sR9y0zlc&#10;D2F/hePW4XxwLA64+YiD5nDgwxPO5fkGn20rpJwur/djqklkzdN1cYT58Gzdi+fciJ5v+vD+KIZv&#10;nhbx8+dlfPW0gM8eFfB4J8xxMGBTHGS81xE3OSnL3i9osVYxKQLps+WAao9Ww4qP6HSV761zc+uY&#10;sNUx4LOneTw/jOBwlbIwMHNTdeNwL4DVVReVko7yr0eRc+JP0vj2TsAd09I4syPETcedNuDWBDeF&#10;+3+EUFSLelVSlwIY0OBcJYhZKnEdcPw2mj5Vyk5yRvsNyRsVx42ZCssIv2+SbUqxsRep5OpUbMLg&#10;LnmhomwLRRPqVNjLQoonhsxhCesHJazsldDfJpCncVmgMo/4x1Qkk3jzJZy0zXUX58Y2On1ZlTKe&#10;s4zRKJ+i0h3G7enr0Din4UvZYKKRLyV9l3dLinhZE5rBHAHQFcMsLhlc0JT2oG+/w+3oOX5sXcMP&#10;zE1MVbZhW92GfYnguB5Sxqd5dxuTlvuwh/lMSSfHSqJpxjGhv4Mrwz+5CBM33MeQ/h7sGTuSvSQi&#10;rSg8JS+MBCM35m/i+vQ1XB2/TJB/h6AxQCCURIDGvqQ6RQg4r09dx6h1GrNBG8yFBGz1IqKbazj/&#10;yz/D/+g/+1f4s3/5LxDf7COyUkWMhrmD3/VTZ1XXCEK20ujQOGtv06jnuJtpXHhD06jW3FhZimNj&#10;hUbKTpVGUhJF9s9PUCMs9YWSB2EhsAwuwMrNyhggaMt5MBcy4aOZO/j+A6m+9QBz7FOwkYUx6cEP&#10;71/Cj+9fxpXJO5gmUDcKU3/crn6F1wUMFzwfBCi6NIH0oIzIagU2AooFAoIpAoncRgn1ww7a5yuo&#10;Hi6hcbKG6vEqQv0CjFmOFwG4lqDu2uwNjFvHCCJN6jk9OfsFxwxB1ELIiJ/RSJkKGDET4b3rGV5r&#10;HenVJsxpHxZDVgK9OIFMhMA5DINXg3uz1zGmuwN3gpt9L4rmSgLL2wX8u//+X+FXf/sZQQtlnoDl&#10;b/6H/wj/t//P/xX/9//q/4n/8//7/4J/+j/+J3j0/oQgrwIXQfTN8Y8xTQPoI2721+du4p7mAe5r&#10;hnBz8jbmrHMEhWVkGwk42Efhibo3fZVyclfd/6N7P6aBdYnn36O88NniHpgjLpiiHmjDTsyHHBh2&#10;6Dn2w4o0+ap2DJFODvFeDlHhzthrocGxkzmS0trTXi0+nL6NmSDHqJ1FoFuCpZaHpVWBc3UA99YG&#10;8i+eY/8v/wIHf/5rBDcHmJHS4bkg58IAN4FxuBOHngA90U2oNJc5iaYRXhnXvKouNW4YIQBchDWs&#10;h4ZrTdIvQpTfZCsBbyGgqhEJGbEh4YYlF4Iu4cFC2IZpjw63aERm1+qqMo+/niSwT/I8DyZdBjww&#10;zmLENI9Ur4xJ67yKVvGKU5Wy4s+6lLEZLnih82lURaPb8/dgiFrgK0dgl1S2nBfJdoq6yg+Tb05F&#10;DIQkH73sRqEZRJlgNF0jGM3akagHYefcegn2Q/Ww+l5GeE8aKeUskjLKXoL8VCOoqvKkGj4CWf5f&#10;calIm3jerlIjI1mCVyG49kkqG41hIZLVjhLQm5Fgv4UAWnhc0gTBwlkgfSgTGBf6CRVRF6jHKKcr&#10;KB2sINjKUFZdqiqWLmyAX8rrE2zfmbul0lxCBQ9c1B2OsFZxjzjD83w+iRbkXMfmkKva0BVui/Uk&#10;17yDOnAI9eUEWqtptKkT2qscGxr585ZhyuUoQf4C6ps12Cg34kSZNo1hdPEudeQMvNTvkt4YzFtg&#10;Cs1CT9tn3jWlUr4mLRNc1yIfHK9OHtasH4aUBx7OZ4CyqU97FRn3QlSqujmpXy1YSDow5hNnKsdz&#10;q6XmXsiqxfmWWCohu9FA//E2mmerKB/1kd1pIb1RpS4YYOPlATzlMGb5/cWIVUUd2jjXnlKA8ulh&#10;v2aUM9QT03MsbIimLSqcPUtd5o/qMW8cxoJ5QqWXLdhnMCll13lUnDp89hp1oJR4l7GKFezcNx5A&#10;5x6FL2OAM6HBlOUOx38GUYKwMPdCf9qKZDVIvWHFhFHC1g2qKlV5s07ZTcNX9CLWjMJf5rhETTAl&#10;qUcoU75WGnNxB8Y5dvM8jrg0uG0cxYR7FrPUsxbKpUQ1+YtCOhpEpBBVEU2hvJt6iPNPgHRr7jJu&#10;a25hxDJLGfGgvDHA6199iRffvMSE6S7HYR52PrNEGQmPjTlCHWufUhF8U2Y27kkTCzfg9E6iQptq&#10;sBrHCluJNo/O8gAayozBPa0clrG0E5mcD0U+S6Tkxgj3Nivlx06gExbS6YxVVc0rUob73IMSOT/c&#10;fC6pPGbhvWe5fq45pvDh4p3fOm3uzF1hH24ilNSiRXC2uZnECgFin3bazkaCwF74SEp4+7SHz1/1&#10;8fZJA588beDdowqeHmWVc2d3LYz91Qhe8bU4b37xsodvX/XwC5Xm1MBnz+p49bCAT57V8NnLBq9R&#10;xSdPavj27TL+9NP1i6pRL9p4z/eE5FhKTj86yuDRSRaPzwp4+lD4ZUp4dFai3V3+7VEiRoQzRRwT&#10;DYLTWEjsezMymUX1y36jSbvxu2fak6iU/byKhBFi35V1jvNGkq/5/kFR2TbCHyOOmR0+7+5hGdu0&#10;cbZ2i/xOha2M9e0s1iVdaS+L1a0kerSLJfqmSmCbpz3VoL0rOKFOm7a/QjtsPYwBx2aFY7OxmcA6&#10;dYE4bDZoS63QFpRIEklVkrZEbCCRJMI188Unq3jPMXn/aglfvF/D25d9FTUj5MHimJKjpD7t8bn3&#10;v0uDkkpQ4tDZ4r3EWSNNwPjGIKSO2+u8z5Y4s5LYYr8UUfJGhOcH8fAgp6qBHUo0D7+/vRLCDvu4&#10;zc8lTemAOORgN4a99aCqrioR6WcbITyk3XwqDps1L+1X2vq0a4/WA9in7XwRrRNgHyMqXWqT1+13&#10;/SqdqcA1nUgTWFe8xFsB1OtcNyVxztC+F1uT+ODxeR2H+1n2IYY1YpAN9mm5Q8yR1aJWIL5YZf8o&#10;p3s8HnBcd1c5tssRJHNGTGiuYFxzFWML17DA9eOlfSnOUdl/pLmpm4y2EUzPfgyd7jpC/nEU0lKZ&#10;yoBmbhH1+Cx6qUV0qWuk9aWgRtaITkqHWnQexcAUcr4J5P0TSLpHkA9KiXENv3uRglOV1Ceupzjf&#10;zxPoB8M66IwjGJm6hnsT13B/5jbuTt/BddojN6bvYdxMfePUqohC2a/Mfh2ssp/7FmChHWhyTV7w&#10;Uqa03DttKHMMG03KGm3HtkTNUA92i9xrqAtb3B96FQdW234st72o0X4vl41qPSSS81wbWkRpd4a8&#10;Y7QzdWyLWOGYC/9Phzi4Q0wluEp+GF8njt7m2K8Rxyy3vIrbUhwxWXm2tB4+zkUwr0OKmCxXsaFY&#10;pO5m/8QZpCJb8hyLggkV9kF4diSAQlUX5lyv1oXTyIMV9nWZ5wrZsaR6mQ2cu7E/xIOR3yd2+CFM&#10;xINp6rc4bUyrkPXP34JR9wDBAO3UPMeCeKXM70kUj2D9Xp0yxfPzGSNyWRO/R90nBXgmf4qbQ9+D&#10;0f4AvvAcYnw/Q91ZLTmJiXxoSsEE7zRSER005hHailfxs7s/wQe3f4jL93+CBzNXoLePIs65rfN+&#10;TRmnqv53Tpt/7Y+C5kSOYCCdd8EfMmBm/j5Gxq5hcfEBTJw43dw1WLXXUUlrsUPh6tbNXNw+LnIK&#10;WFPCrigI7TAqtSCSNAgTNB7iNBrl17AF021cf/CHuHznH+DO2A8wq78OFxdjlsJfqXmRypjh4AI3&#10;mR4gEJxVEQcNKo02Fev6BhWFePzPi3jKjUbCAI/24lSOPvRbNqxTGW9QKQvb+qAhRFN29i+CVSp3&#10;KQW+1jSrttowYaUmXC969Is6gn2ptmNQVZTkdS+vxQoXnFRY2uN993ldUZjHVLRPd5J48R0Hjkqf&#10;WvXhtC9RNRblqDntWPB0xYUny06cd204a9t4lPQk/t/7u3bcMuGoZcRx14KjvkNF8YjDZZMAfK3G&#10;xVRmHyVliX3aqFvVZ0IoLDmSEmpn1N7A8IPv4/6938PE2PfgcdyhQPN8bpgHS0EcUFEfdajMuUD3&#10;6w4VwXPQcmOP70l5827JyEWmoyKYQ9A/DKf9DkLuCYTZ0sE5NLjwBlTqG20f1pturNZsGPD+q2yK&#10;J4fj06sYleNGKZyqEatdJ/bWgnh+ksfzozSe7CXweCeGp9x4JO3p2W4YT7YCeLzpVdEzL3dDeCMR&#10;NHz/9Q5f86iqQx0l8OlhHO8Po/jsNIX3Jwk852ePtjn+B3Gc7covE0GcbMewznuKsmvlqeyp/IRk&#10;+IQy+Yob/LvDPF7tpnG2ys1Qxrbj4IYjaVsWvH9excleFBucp+WumQYTj8vCxWTkBqRFkc/b6AUV&#10;EHBQDr0xHbT2YXx46/fw02v/EFbXKNIS5dQKYKnhxXrLz7njkYBmi0p9j8p2j8p7i0pRSKBX2MTR&#10;1aC8lSUPluPbq3pQz3I8qbyWONbCst4sCVGzlAmcpTE0jc01bug0Wg5ovOzsFTHYSLNfYWRKdvT7&#10;7H8/gh7XTqdABUplWCCIKRdcXMM+OAjYtLZxzFPpCn/MzcnL+P7V38fHD36I29MfY9x4G7P2IUya&#10;7xIUmvDiV4/x9T//FrWzLcxn0ojuP0Tu0acI7L6AY+2M/z9GcG0H09EILs2PKeOz+NkXNJB1iBdd&#10;BPsZZJshAj0DrFEdnDTq5VfaAPVAdbdOQ9cOO3WKkGA6iwTjBPrxTgLBihjobowSwPsJMiwhjXIi&#10;OGMG5bQZ1g/zvCyNej1iKy14ujVoi2n4V7vwDjoYCjhgKicVP0JhuwEh2LSJ3mkGUBrE0KNhtUSj&#10;cZnGYXczg9ZyHFV+ViRQLQiQTFqRiFu4yQZRa8RRbiX5LCUFNifN47ivucs+DBEk3MdiyIQZjwYa&#10;AlOJVjGGzAgQXNiTLsw4NQTbM5iwLeDu4hguj9/EHepOSRuQ8Hyr8GsQBAgnjImGvVRxqe51EWrE&#10;MO+dR7gaQn45h0QnCUfGDStB2SJB762FEVxWhsZtLHgWYQ4aMM4xkYglM8GQMWbBrGcB/lqMIDCB&#10;CAHkYtShoi+u8LtydBSjBIZSqcuGEcMErDE7SssFVFdLSDVj8GQdWPTOci41uDH2AeVlDkkh6ezG&#10;keJ8hSohVSq3stNFol9CmGPtL0UhpZNTHK/6WhkpzqWZc+wkSBuxTeMe7yPj8GBxAnq/lffJKdJh&#10;AYv2iElV0NF6CDQjUtXKwrGk4URgK46uQC5EgMbrGKRCjo0yU0C4V0F2q4veoy2Ud5poHzSxdNxC&#10;d6+Czk4Rra08igNJp0vARRA7LmS8MSMmKftTQT10fH5jJgpTOgFrsYDS8THqTx5h4+tPkKXMm/gc&#10;lmYEsxJVVXYh141g87CBjb06mgOCcvZtkiA3wzmq7TQw454hGDXCmjQToLrhED4lzkWc8ylzLmC+&#10;utNDjOOVXm/CnA9hOmhCtJ9Dbr2G/kN5jh6BbgAj1gVcmxvFfSPBZi5KeS9z/gMI1bimlito7/E6&#10;vK6Q5g5raXDqKVfBBcSpQ0wEukKwO2ObJEBlP9ifUe0dmHwE5IE5zOtvIkZDMVUwo9oOoL+eUU4T&#10;xW3TiyNSCyDIZuY6mLAR2JonYYnZEKM8RcthxIWAV6J0GpRZGmfCR5OmvorS4ApKqhFlRxw3rqAO&#10;o7ME0jM3VVSfVE9LcP2mK36UGiECqxgq1HU5GrnFqguNbhQVtnw3gdqmkDW3UNxowSEgmwA/WAtj&#10;nM80ap3EuGMG0+4FjrkGWsq/t+BT1YdClDUPx70g1xKusPUUVne53rcyyBGMu6OLNG7dKvLPQQM8&#10;Rb1Z47wmaDQ6KOvi/FGRNo0oDFzbk9ZpaL1SSZD7APvd3yyhvZZFvkU55/ObQwtcK3aE6kHM0rif&#10;8i5i9fk+uudbqOwPsBBxcA34MeM34cbiCO4YJzBLub5lHIMu68UC172zV0Bko438wSqyu8sIdEqq&#10;8pu1xPXbK8LEdeVopuFbKiG20UDpZAXV0zUVPRZoZTFknYcm7oGtHMcE73OZOuaBaYI6hHrJp1Fp&#10;QY6YniBkDlYa2RHuBxGuhzkz+8K51Xu0uE7d9GBhGIt2ypvfgGBS0oH96tdUiSBN1Pgd7kVSxazc&#10;D6JJcNZaSyBRdiAqP8QlKfeULZfS0R6VliUVtxJtIQNOwMn5MwUWMUXQZJI012ac8hvnvAVhiHNt&#10;rTWQ55qI8nxPQci+rcppJmXCjZQjcYZKtS971MZmhZv986bt1BdTMIXnYYlTD0a1Si9LhbDewRKa&#10;G1VkqMvKywn2J8jnsCBGnSrz60rZVQlvU1ivCgroXFNor6QRz1kJxmi3ck+tEXAVuHc7gvOqWmK0&#10;wjmX63HddTsp1Pha+JsCnH8r5clfcrOvi5gwPICL+izF50hxfrOlCNzUs8K3EaI+rh72EaN+jK78&#10;Hdebhro2yHEsdoJo9MPoDaIXaTk8yq/Ry0sE9tyrzk6rOD0qqYiNYmoOUf8DlIX7IT7HPYstMq0i&#10;3p+fVPCLd2v4tVRy+nxDleB+LWlOD8t4QnvsTCJojrJ4+aiCz1918fXbJXzJoxAEvxZb+ryEF7Sn&#10;Xz1t4PFpEVsbYdrxtNljUyoSpdsjwKyaUadd1JF0oB7tnQ1xiND+3kiiJ5WHCOQ3tjMqWkacMhu0&#10;W6RtcT1K9MwW28ZuDqtbadoxSSxTnpbXUljbymGwnkZNUm2aBHIckzbnoy4cWwSjWeotiUgu0/at&#10;iV2/Qpue917iUcpvH5yUcPa4zmMBm7tJ3ielIm4OJFLmtIJDSYk6KeP0tIzHHJOT/TRO2WRcpHqT&#10;VLd6zLGRNLSn4pg6KSpnzcOjIs/LYX8zhr3VMI54r/N94o/DHMczqyKQjndT6vNd+XGYdub2Whh7&#10;WzFVQEWOUklXmjiIDtkv4YtZFw4aXm+Pz3DCsRLn3DbHQ5xLkp61NAihI9FIS35sbPDa2wmeH1Ck&#10;ww9pzz7l/YW8+Dn7/Fr4giRCiveTVCvhyDkWxw/nZ0N4kzg/a7QRC2kjSpT1dMqMdJqy6V9AKDSH&#10;eJwgPCsR5i6Vkra+nsQ+bSVJF9tg25R0Mb6/yXa8m1XOqi32a52YbH+ZNjhlVpyMXc5/jZijtRLH&#10;vJl4ceE6DLQ/rdSjs/Yp3Cfovzd3Aw+IHSc0kjp/n3uAXRHv9oizesQ4Sw3BN/IjsQG1tEZF4UiZ&#10;8aY4NrKCy3RYyuuxKj8iJxfRCE6j5B5F3jHENqxeV/2TqIdn0EhoUOM5JakqFdciFlmExz8PA/e3&#10;KR1totl7uDN7H7fnHuD61F1cm7yD+7RVZh2L0Ppom1CvSrUqkziaaP/rqXcMxEZ23zTCtG1zWck4&#10;cSqC4Tpt1gZf92o+dIXnh3uMpApZbXfwYPh7GJv8MbzeUeS4B4td73XeV9kn6cgUcaqDWNSKPrHL&#10;BRWFDUvEV8KH0ylLpS4DckkN26Jy3OQK1DNch2mekykYkOG45Dl/VdrvTd5TSmxLIRP5v8T36yXz&#10;RXoXcaGUiF/lPG8SE0ohGsmy2CAW3iIeWm1KwRINKgXh2NGplLmulIVvh3gP7ne08SO014W7K1Nw&#10;qMgmISGOxzg/vK9yVikHkxNSZSpG/aw1SjXZ7+PG/T/Etbu/j9sPvgeN7gai/E5ZZetIepVFRSs1&#10;aBMIb9HQ7HVcGf4Zro18iEv3f4yP734fd8Z+AptrWP3Y3ecYrVAviZ+C7XdOm+/+UKIBKpM0M3eL&#10;QkLFWQxyoTsRl0kjIBMW6y4nSglc044BF91aX/Ibhc/GBq9/CpPzN7BoHoGb1xGC0hSFukiDTRw3&#10;BusDCvLPMDT2Y2gNN5EhMK5xo6rXffB4JzFG0HDnzh9gcvInFPZhvk9h7AlBkwNLy14qMirB3QSO&#10;pVQeN6WH3HAOqEB3d5IUONlYKHDCIF+yIEWlJAzcg5ZdReOsNyXaRhwQZi4UI7pUEEviIOE9pEyy&#10;VFvq5A2qrPUSF06biqKSnEE1MYMON8taYhaN5Bz6BT2F3o6jJS8eUqE+WQ/g5VYE73bj+Pwwhc/2&#10;43i3E8abrSBeSmnwgReP+y6ctqw4EmLhug4HbHsNA7bqBqxXDYroWKKANjmOqjITldh6w8xFZsU6&#10;BXWlauQCt2DQ5Dg0XVyIHuVdreb5HBz39W4Aay0Pdnjc4OJcrzmwykW7XDBitSwL1Mlnd6roj5WW&#10;hDnauHiozKkIqzyKE66Zk+pEwmEjhMMebPM8IRiWpipstfk+x1AqSW1wHNfFWda2q+pP610XNnpu&#10;bhZObhwhPKehIKlpnz7ixniWw/uTFN4dJfD2MIa3+2G8O4jgk6MYPj0WB00M7/ajiqdG2m94a94f&#10;JfFW2klGkfU9P82pCgR7W1H1C0CbCk/yT0sZDRpS9poyKQRbj7hxSaTNU256z3cSeCgRQJSd440Q&#10;3tBw2RSCa46tYkyvGGkQUAY5rjWOa7kuBNo2yqUZi4vXscANaHbuKmZmL8FkvqPItpZ7NCw49j0q&#10;yWUqnU2O+x43yV2O2V7LhX2O2z6Nm11p7M8Om8yrON66nJNOkcYiN5ODQQK7PRofBEPb3RA2hDMn&#10;T2WdpoKOziFLJS/OnKW2D4NeCKuDuCLa63ZC6BJIdKpUlFxbg1YI/UYQdb4uZ23IpUzwuie5bk2w&#10;OkYQ56Ydy5i5HucVqaiQKftTOvVrX4ZGqy9B4ExA4stYECh7ESSIqdDY7D4/ROVsD6WjPdROjlHe&#10;3Ud2QLDRX1LGZ+PrX6FEENJal9K3VRrOJVUtRaqzeHNuRJsE9jSaA40w/DTIPQRiwTaN+pIfupgJ&#10;hbUiUgRtuaUUpq0jqmqQEKSaCR4mjQ8I3K3w8DqZ5QImXRqVXmIqRBBYqmIxG8GPZobw4dww7jsW&#10;MOrgs6VdNJT5edmHIDfU8moKDRq/HRqRpeUYsi32heOgc4xjjsa2yc0NWYDwzC3cHruKWxPXcXnk&#10;kgKt2eUifJUIQbRPOSEm7HPQBY00/h0ERlPQ0BjxEAjMW6cuylSOX0ewElOOkRm3geDEjUAtiXS/&#10;SHAZQrBE/ce+JbpZVQlHRzCi8S2qNIMcxyRVD8OdsMDgXYCeAGzOMYdp25ziB5lz6WCLOeEnILSG&#10;zAQvWiz4jViMOmHMBGAvXlRZyW91UNntq3ScqzRIpErVXe24igD6YOgqxgn45ng9h/C1SL/YP+EE&#10;EoLjIX4nuVLFfMgCTdiKK3P3oE96sf7uMd7/s3+Ev/5f/y/wZ/+r/xni2+u4abdgyOeELhfDYiqE&#10;+9ZFFXl0Qz+G+YiF/89izKXlnBDI23WYC9phy4VgywbwwfBlBcSnpWoPn9VCwCaRSGOmSRjDduiD&#10;FvjTPoSKEY5nAhO8xn2LhqA2gSBB7eD5HopbFXT3q1g9qqKznkCboHJNItEO6gRpftxZuIthyyQM&#10;GTsMNDT0SY510IwR4xzuzs3QMPPCnkkh1K5eVKkhoLQ2w3AQ7NkrDmgC05yHKYSEt6IeQo9yGi74&#10;MWaWiIJFuASorhfgqwWQ38wjTQCoIUCetE6oKCYJwb5P0J4ZVPl5G9qkT/HtLKa9GObcXeM4Zbba&#10;KBPozxHoL0ScsOUj8NcylLk0pl1GyptOVcQK1FIwJd2Kl2jaTSDsFiLuOXj5XA5J+4nq4c44UBzk&#10;UF4vKs6NUe1thAgKu9t5NAYE3CsxRHOU3dAsQbwdxW5MRWhleylE6wEaqFrK2JSK1hCwLGlzEcqs&#10;RKHYuO+Hiy5Eyy4ebUhQHwm3V6riRYK2QkDG1jwGM9eSNDsBgZNgVlJxhHem0hbgG0S26EQ4tgi3&#10;b4JHGuVNP0qdMJK8/4hhiHI6RBnxI9bLI97LIrGUR2qlDH8zhUi/AF3Kiwka1KYcwXC3AGc5immf&#10;DhPOWfi4tpaOWlznJTTW0iqCcJXyUVtKoNzl2iAQt9LotlH3JWl0VntxpKmjhGxcoqbstG8MEYIa&#10;3qe6Uee4ZJDgWs2x7yWOVaLkgcEzA1tEh1DVz/mwYpT3nQpIufyAKkluSHixGHJi1mvCYtCqSmab&#10;ky4IGbgpwyNtKVcnA30lCks9pTh8EmsSSdNBdrOH5tk2Cvsr1LVrKByvIrxWR3C1itzBMhLrLcyG&#10;qAsrSdgpJ+5KCovCc0W9oKVekFLkI1YhKb+NEdMobs/fxIxzChaCJuG3sUaEWN1NnTrOdRWAS0is&#10;KVPRUgiBrAeLzjnMcE1KlTZJbwwSgLiyFsqSHiHq4wznKMf3ijx2VzIq/SrK931JI+Lcg4JcD3Ou&#10;OZUmGaXcCIF7oiJOoAV4ec1sKwZ/1q14fXz5AMe4yT2kwDGOq37pKWcmnwbJagimgA4ejlmyHlP8&#10;PNaoWVUis1PXRqq0RbtxRLnuPGkLpsxDqsrjRVSmG2mu1TT7KGmA0oRMWNKbghKdxe9bwno4Y1zT&#10;y5xzyoTRPoIE7U9x1qRLBCOUUWdEUhC5PxZ4D2lxG4Js6VIAMYm4s0zAKKTG1AOip21hI6Ic0zTn&#10;IMbz3VGbco4JL5BZKtTJe8JJxD1P9kxPOwVXgWup5EalF0WHe1SfYFl+kFnd4F61FEWuTCBDe2CZ&#10;/28TRDc7XmRpp7VpT0iZ6c5yCDXaGvmiBdHwNFb7ITw5EofMCn752TY+f7mE9y+6ePawgrPjAs6l&#10;YtNpESeSRrQSpt1gpa2gx+56TJWLXh8EVInoHtuArzc249jhfVbWaWethrG5k8b2XhZrG0n0l8O0&#10;wyPY2s7SDi9gZyePwWoCg7UEz+dziDNmNa5SzfqDKNq0lYS/TxUooc0krVYn2OV71RrtLdpQXZ4j&#10;35PzGrR1lqnPV/h9aXt7eexLtPFWWr0+OSrjmG1nO8PPI+j3A7T9szg9rWJ3Xyo9ZXFwwtfHVazw&#10;O/vHZWyLw2EvpyJezo5yHJeycmA9P+O4HKTw7LSgSm+rCrR85p01Pp9EyqxGsLcRJb7xqrYh6f2r&#10;IeWoEYeNOHCkSaSOpI7Je0ccT/l8Z43fXwliZyWkqjvJj9rbm3ytonwkIiei5m11KcxxD2JecwVD&#10;4z/GPG0yq3ccUQJ2cYQsrcU41hk8OqtzHqs4Oixy3GkD72RwytfKuSR8PVu87wbnbRDClhR86Qex&#10;zPHsVIVs1496hXZGxoZCTrgWKc+0DaPUx+ks1wNtwARtTjexW5825hLns8d+rXBv3eQYSmWuFfZx&#10;nddcpdwJFcLBcpD2a5BYQnhgaD8TQ9VpB9up33XOMWick1j0zWPCNqkqOV6euIJ7C7dwf+4a5kz3&#10;EEwsotX1YrAUUHwuXeIK4dCR6CfhPa2X+fx57hOZOdrDc2ik5tBMzaOdnEc/pcFSehHLEpET16Ar&#10;BV4CMyi7xpCzPUDWcQ9Z933k/SMoRaZoa8+jmNQilyQWlZSquAXuoA4mzyKmDWO4M32b9tsNXJu8&#10;jauTd3Bl4jZu0P6ZckxjkfuZIahVusPCfU3oBkzUrXbudW7vnHJmJETH5RzEET4VfFBvcG/jPpmm&#10;Dk2kDRdVrCjz4hyrVazIs/+SrtQuGhUmkB/D5cd6wX2CT3v8rMXPhMy3TEx2kfIkWMWGPHFiiedK&#10;FE+OY5COziJLrFBKLqLOPV5F3QumE31Rs6mUNnHa9InphFNUSmsLF22rYUK7aeB77ENFh5WKXuFM&#10;KWBTTlPf2u7gxt0/wEfE4peGf4gR7U2Y/TMIE1uk02ZkYjpkwnMq1U2idVrEyzW5N/GjlEKX9Cih&#10;apDCJwE2P22qOOeqVLColCqpqtWr2rFKGe1LoAfHTLg29ZYRTC3exujCDQzPX8Wc+T6xi+k7Dk9i&#10;Lj63+CnYfue0+e6Pk0nhanmxRIXbpAJttr1Y5iax1PNyYUmIkh6dsg7bVPD7Az8H3YWtpRAGTS+M&#10;izdw/SYn+sYf4Psf/X3cePBjmAmQCmXZEKLotgVs+lVIVZcKW3IDpdSa8N9c5Ex6uFgtBJ0LCoiv&#10;cgFvdB1Y61D4CLJXu3asL7sIYO1sDuxshamM43jyhAr4eRPPX3RwcJhXuW8i4C1eW3mKl7gZNSSE&#10;TSJETIpBW6JxBuz7oOmm4LpVDXkhlRKH1BIFZIngvU2AXUlrUE4uoMpjMTGLYnxWeYFbOa2K1lmr&#10;mbDdtOC074KUmH5JxfxK2kYQr9aDeL0Rwqc7MXyxn8Tnewl8thtV7dPdiHLsCGnuY+HN4WZ5wDHd&#10;aTqwXjVBSn6vlbRYLy7igNffrhqxxf4LJ866OJkqZlWFalUaF/2mONH4nlRyWuPCE6eKpIZtiNOH&#10;SnCzZb9wCrUlXcyDVZ7XKRm5eAx8VisV8YUDZkuljrlwyDE7HfjwcMWPhzyeL3vYvIrT54z/n62w&#10;rQVUyOapOEXWgio8Uyp4HfH/s60IHu1E8XQvhtdHSXzxMI9fPC/jW7ZfPC2o9vMneXzzOIevHmbx&#10;2XES7w+lalQC73j+N49L+Jyb6jtusm++K414vJ1QYbnr3JgqlBNRgDVRFmUqID67StvKafBwNYhu&#10;chqnlJ0X63682Q5xXoI4pBztiJOJ47DadaOYI4C138P8/GXMzl3mkUpilq+nfgqb7hZchjuoczMb&#10;UAGLc2ZdIo+4NiSHtVvgHHHMtzgfexxPabsc2x2OqxA8S5PXwmW0xvkZUJYGJeEkooxRoe1yfa21&#10;JLQ1iYe7eTZuvNwkd7iJHXKjPliPq3ayQ8OARso+N+51MWRoNPX73FDXUjR0stxgc6i3abwsJ7Gx&#10;nsUm399dT3ED57UGYRXKekqj5Yib7xENrfNDGhjHdRzulXGwX8HhQRV7u1K6soj1LUkfCKK+6qdh&#10;HUTzIIk65bZGI6GylUV5LYNUO0ojneNAA7Ty9TeINQMEwEYCHwMBuBZ6GupmGr6+Ag2BTgKFjQrK&#10;Ow2U99oIEbSEOmmC7gaquy0VtVAm+C2vZBXXRbruQzhvI6gwIEijNkUDXUratg87qiKPOH7ku6Xt&#10;JmL9HAGRC1YCTCmHPEXQYIyaVEh+RsBoNUCA4oI3ZUR9JYUqAZzePYl52ygBiwkpgvRw2YdJyyik&#10;Ss8dIeD0a9V1FoW8Lu/HfMCIq7P34asmEGqkMW4hcItaIYSzZknrSDsIXBzql2B9wIJ5vwUTHjMe&#10;2PS47zASrAcQXaoqvp2fjVzCIkFerJtBZqVEgJhFqBJAoED9c8BnIpCUcGIhf5USwsagjKcdzoyP&#10;YMrL1y4C7SCcBFu+fBjGZBD6XArOVh2uZgWFgw20z3bhrSUJ/OMcCxum7XMYM03w+YYwqp/g62mC&#10;MgdBpQ0LAQJP2yJmgw6C4joCnQrctYxK5dFEHZiP2FXJ3WC/isTmMvpvnuHtf/+fovrkIS6ZdRjy&#10;O2Eqp+FsFuBtF1RJYZdUf9poYdRtgjYdxkIyhNkYx5F9nSLInOA1H9BQshDYWaXSTjNOOWijtt2B&#10;PeXDlFWDB5oxVNeaKK42kOzXCIjtGHJb4OlWEd/sovlwE8dfPMTO81WsHdfQWaOMcPN3Ry6Irqcs&#10;UxzbCvzVNIKNJGwEpbNeHefGDGs6BF3EC3MqQuAdIgCO4r55BpdmabQt3sEQZUFPYH5p9ENM8/Vg&#10;v4Xl3SYaqyVkKbeePI3SjAP5zRKCXQKux0tYeraCpSfLaB21VMSGjqDTSbmcJ6D2VxKwFyLQpvyw&#10;1TMI8JksrSymkj4kdnrIHa5gIS7k0pQVgu8ZHq/O3Ffl5w2cb0mbsuVDmPKZMOzmMyTcsHGMbeUI&#10;10IYlpQNtoxTpYQ5Cj7kuNZq7HOsk4SLRmRnr4bBcRvtXa5B6gp3zg5NQAM3AWiSMphaKSC/kiY4&#10;phzSkLcSsNu4dr0pyl3MotJD9N5Zgl+jisCIS0nkhoefLULnIrBNW3F74hJsNIDDBOVR9sHP77pp&#10;FAezXHsJG8G9CyGeZ/fPI0D9kCkKTx7XeHhBRXaM6B/gvn4E0R5B/KCCOFtsUEaUx+rJuopGia73&#10;kKZ8lx4ewkFZnaI8mavUGRs9ymcJgTbXFOdo49kWNh+toLtTRakvKZEuxAnEJXrC6p2G0TmuCA2d&#10;fM5kLUgdEcSkfYrzFEF6qYRIi/qJ4NshTpwQ9wY+hxDXxgn6TQQgs7YJLHB96hJWaBJcRykPZT8H&#10;M9ejNROBIxuFNx9DqJRAvJGBr8g1GuHYVf2Yo9FvlpQ1Avwh5zzXmE2VojclaAcdDlDhGpCqUdF+&#10;gesoBmc9BlslDH3azfu5KLNueIuUr5CVesSEBa+ea9kCE+d+xDJBubmBS1PX8MA0gnmCC0tayoMv&#10;Ys49Aw9lNlzyIkRdk6px7RGESCUlnYfP5JylrElp+iKK23XKdRJeyrE2yvUizpNmAhn2J5J0Ihy3&#10;I1v0w+qZU+lpGtc4bMIT1ImqFK1oM6ZSXCW91RZZhI/GvS2swYx5GHOOSQhZuZVjl18uUkdn4eI4&#10;S/qdnG8NaWCgrM3bpjFnnUGkFEZBuI3SLo45+xuzwkC9HK5GkGyxP5LCWuBz5axw8V42ylJUUmN5&#10;fYnyimRtCFBuvXE9tLz3vG2c/bFzf3Gh0k+o7/goj4m8FamSUzlsYtxzpD9u7imTTg2mvQYsBGWc&#10;efTOY8o8Dq1rHjr3Avs4xfHTUK8OQ8t9w8s9UX6gkHEQsCeVo4QTyuBa4L6zgPq//S/VnqmlHMy5&#10;OCcpM2rLcbRWkyrapt4NEaSHUemEkeU+6CPAbHHNSgRZgqAvR3s5mtXDSlAcYZ9d1HdOP+3RsoBB&#10;H21zH5ZoW3cJDtu0X9cIuksEfnHaq3kCuGWC7P29LPZpC0gqVof27wZtg73tNLY3LyI9hP9kVY60&#10;HbbkvI0kVjZTWKZd0l+Jo8k+VnkfAfkVtjr1Ro1gq173osn3W7RnpDVp38ux0wmg26UtxqOk6NRo&#10;Q9X5HG3hp+B7HR57/HxtLYmtzTQ2eF9pklolkTy7tHmO9grYXmN/2B6d1HAsjiKev0O7aW05os7Z&#10;5P8SJbLOo9s7jqGJn+ABbbhJ7VV4CGqbQjS7FMTZSRmPzys43hP7KEz7KqRsVuFl3KX9vbcSxg7b&#10;Pp93j88uKU5rS8Q4S8IVE2FfUiqK5mAngf2tuHLoSJSNROFIO95K4GQ7qdrp1t+1E9qtR7sxbAht&#10;AG2r9WU22mZrK1HiojDaxEaNpTisnM8J2pzTBKqTpruY0N+i7I6oiLAQQfLYzCXcm/oQ92cvYYaf&#10;uyJz3Puc6K3GsHtQVKTLW9spFSGzzGduE9tIW+qFsNyPIJs1Uxa4htniBN9Svjma+v+z9x++km/Z&#10;ehgmAabF9MLM3NS3czjdJ4c6qXLOOeecc9U5p04OnfPte+/cCW84T3wi3xNtkyYsULZJmDYtyqTp&#10;AEoyTMmwQUiQZcqQTAs0TRiUIJifv7X7zgP5QMD/wDSwUdV1qn5h77XX+r71W8EEO/fxlu6uin78&#10;v/wnfwf/93/49/A3//Zfxi9/7yWunrQw5DWO+sSlxKL9GjlEP4ALYvAn+1J+QlKFTJiQa4yHQfgD&#10;K9gy3cPcxpeYp01dsa3Sni3hDvHVLeqoue07WDXe57qQ45Fjjbgu+5RN4X9TSQnqkcR3XBxOjNrS&#10;vEQicCwYlI3oF/UY8rWd5X4iJ2tldKpTalPSZzL8nOS+X7ShldahFt9EMbSGrG9RjZx/GfnwGoox&#10;DQqSbsXfSARSgXOQls5vtHs27za2LMtY2LyHO6s3cWvtJm6u3VINEeb189hwrEPv31Wp0FLU3Sm/&#10;CdKO+bepE7e4H3cQThDjpSwoUZc0aDuKReIF2rxag//n3qyTO3QkZYn8RbUcJ3+Rxi/H5L5HXS/2&#10;ySn6JSuaBelW9bHsgWo/XpWGJm4OO1rkE6rgMflLOy+BBjI/NvTKVsVZh+TTPXJcibKRmkUSUCHO&#10;MFU/h9xR0rXMngVsWe/D5HiESHQTJR5H0quaUqOm7FAPVu4u/RC3OW4t/wh3Vz5RUVJu37qaMwkY&#10;6JDPjHgOaSsva9bje0nnkg5UTXFUVVxoETNI19s2R6fKv/NvUutWrlOiiYSPqwfZRd4r10MKNZfK&#10;nDPpjkg5DeftiBGbZPi+WqGtrP+6ps0f/YeDPQoPCe5k4iER9GCfpPdwFqCid2DQNmA2tOHpYQin&#10;QwoBJ/yMJHKPCntY86Ms4ExqWpD8ru3egGb3JnSGu8hRMUyo8PdFQZP0zjrSYppGg4t8SrJ7QSV2&#10;SsX4hET/2SmJ6jFfpRq65GyOnXh+IDVRXFQULhJbfn/fh2N+Phs5eFwKjnQD4m/evW3im28GHGM8&#10;eVZX1bFHVCRS1EvC7zoVAzeCgUJjVoWUOhyqVzxJdLtCYSvZUSUBlQ0to5ozqq48EoVSTu2gXeLv&#10;5Ldlk0oxGtXMJPQk700bLvouvJgGlBNGnDbv9oN4LYWLB268Hnrwngr7K372furDe87tu5F87sbL&#10;gQfPZVBhPaeBeDoI4LIjaVRevJU6MPzty550QHLijMrxhOOSG+Ss5cApN+9Znfcu69Dia8OqOmCd&#10;9x24HLrwZOLFY57rcsTvD3iN/OyKa3rBY4pT5gmP/2QSVAWZzwZOXPG7T3h9T/ckWsWHt7MgPhzz&#10;fo6jH51RR1G+j+H9cQKvZxGuSwTPaPykuLNqua6q4BMc8P2F5NZy3i/GXh7Pj7cnUXx9HsfXFzH8&#10;4mUeP3+Rw0+fZPCdRN+cJ/CVOLCOIviK5/qG/xeHzU8fl/DuLMvjSy5tSBXp6nY8BAlOKkKuU4XK&#10;ikp+n387GHHeeD1fPy7iw0X643Ek7Wrmxzd7bvyYcvMt7+Ux57xX2EXCNw+z9ktoKaspGsSDaRqn&#10;hwUa4iwOaeSOun6c9wJ4TAP1mAbl8SCIZ5MYnhPUXI5CeEaDdcXzng/4N87hY87lWd+tilc/IRB4&#10;th9V7dyvuKYv9uN4d5LFewKQN+clvDj7mAv9nO+firPmKKvkMZ/YpLI2okmQta/CWwmqCF6kWOGE&#10;RngqzlHut+mEAOCkTAAewKZ9CbuuZRILGri9FI6Pcsqx9ZTA4UpSw2hUTylPp9xvqrU7DceUCnRI&#10;Q3LYjXLfhlDP+eC1aRDwamnY3UgT8AqYbdDQ18cEjVSU6boXTgLwSIlG+qytAGjp578LD4nHHd0i&#10;gq2kqmWQaIbhSJmxYHgEb8kPjW9XRQnsRu3YiTmwKZ2AeJ5lh6QSbUBHMByQEEwqZUlDaE5SKsS9&#10;MEqhTNBamZVQ2S8i1U2oqJwIDaEjbYedQ0Cyg8TCGDFhwcR5IAlxkGwGSCBDRS+COSfBux3ldgTd&#10;vZwCwVEaBOkss2aZx+eLn5AwzkErRU153Z6qH46Ch9erVU/wpUCvPmqDOenBmovXTIK/ZtsgedNg&#10;16lRYNwcMOLGyh1oPEY0Lo/Re/0cxctzxA8PEJ4OVTtqVz2LORNJS8iEMEmQh+Rth+TZENEhzjUs&#10;EZinCdQlBcPNudOL4yZmgZOEzZElSS6E+D6gnEZukjdPIQx9OoLdXAb+yRCtV89QOjtA8+oQ2XED&#10;O149wYUeu+5trBqWoCNx2HJt8/o3cHdniQQwDHc1C10yiHnbLlbs2yReRSRaaZUeI4VvvXk/CWgI&#10;Lp5bHApz1i1YSRpDgxp2kj6e3w89yaQx5VZdkqSrl/xfnw7ijnELznoB3m4dFr56SLTd4zq+sGpg&#10;baehLwVJuqOqELPUtFjgvBpjLq5rkOe2kgAlUDzoInPQh7NVhrFWgKlRhIbXvUbS2rgaY/RijMF5&#10;HQUSFS8B4I6V5F9zBw+2H+Gedh1bficJJcmyUwddwApfNQV3LQ17NQ1nI49Ar4LUtEVyG4Q56uC8&#10;k9xLVyASrRuL1zC3+1C1m18XUkv5MpGYSR0ZV95FcltF7rCIbQIbB/eSu+aBjjKlJ/H0Un6k1bU7&#10;64ch5sQSzy9OGytlwNzMwdavwtiS+8kidTqCuRSDMROAjnMsaW3uUhT+aoIy6cADyoy3mUHuZAhj&#10;JYHlGOe6nUf8qIcICa2V8xgdleGRAtmTKornQ2SPOsgeNHD606foP5/A1wjDVnAh1Ikh1OP+GRZQ&#10;e7qPwVdXGL07w/T5EM2DrGplHyTJlugIK0GpLyXvSaR9m8pBYwlq1NC6FqF1LsNDnWkiUA2ReEvn&#10;L0fMBmvUig27BouGRbjTLvze/+jP4t/6G38ZR8+n6M4qKFHfiBMl36TOmeRUNx8j5XzRuY0g5S93&#10;MkJoWIWvw31KefF0SrA3C0qGggdDWClPO+Usdss5WDt1BPf7CE9a0ESduG1YoR6axyJBt5mk3Z+T&#10;jngGEl4PxsdlVHnuSieCvBQY557LtqPKmTGvX1AdmQI1KRhcUo6+eCeDpNQFqkcQLvth9Gzh1uIX&#10;lCWNSpO8q1/CQ8c294EH5bMJBi8vcPHjd/hb/8d/D//l/+f/hb/2t/7nuHh7ifKohFAlpFJE172b&#10;+HLzlioY7ii4ucZB2FIfU+qkpk7/YoDGYZPy41O1fCRFzJnzwJpycF+44Uw5cXP5JralSDX1jo5y&#10;uUlCJBEyZn5/y7ulItc2uCaqLgz1WbgV4f51YYdruONaQ6YZVNEdsbxNOTuMJBwLnK9tynegk6Ku&#10;ymKN8m+rxih3adhyAZg4t56ED9EsdYHfhGw5QlsTUO10XSkjr9dGG+DgPrLBlKTtOq7AlSYZ6sfQ&#10;Oy2jNcsj25UOVT74Sl6VJuuvcZ9TtkJ8TXcoE3UfUlwXSa1N1WOIVmIoUq6j4kArBOCQWk0l0UUB&#10;VStmybhIwsTzRyWiax2u8Db8JEvSHSbO76Z4faGkGf6YHgHKaSTH+6V9CUj9Jkkf3L0DnXMFq1op&#10;on9P1S2TdLjyMIsM95JEVT7k3pNUN287STmMQZe2UU+tKv24xTVYo7xJt0Mfr0kK4Fu577fjJuzy&#10;vLsJvvJaXLRREp2TqYQx/vf/C2UznRk7bLwub9rE67IikOT76DZJFI9Hgi4Rrz7OX5hkzxnXo8T1&#10;ytMuhkm4QzkTYiXeC+c73+beJ8HJ046XiV0H3RCOpqmPD2yOiQE4jo+zmB2lVTrRhLhlyiFOkWNp&#10;fc0h6deHB8QX8gCJxP+A7yfTpIqy6A+jKl1JnDRZ4uJUgeSWo0hd1+iEUGn4UOU+KtKetnktPZ5/&#10;0AtjSJw/IsmfjuLEVCkcTJLq/RHl4OSoQHySJ5/I8XwpcooYZnw95JDo5TFxzmjI4xBTTflenEr7&#10;xDtj4rBxhxyE5zgghzgiLjkaJ1Tqz6HUYOvxenlNQ3F45S0qYsQkNZnsDxFJadEldjq7IPZ601FO&#10;m6sTzgEx28kkhKdHKRwRc8uQB1zH4rTh3Ejq0jlx2RExmNTC2SNHmRFPSW0aSXkSJ86v0qIkOueC&#10;Q2oMnU0jOJsQ//I4V5zTxwdJXBG/SlHhoz2e80DacyeJ0XjfXKvDoyLGB3kMD0toTGkjwjt4RLlc&#10;0N7Fln0RtuAWCuKU498M7mUsmeYwZ7yP+zraup1bWDbegyO6hSbX7Ij3OCOulMioCc/fJbdqEfvV&#10;yLOqJPLNLteLxLlMLCdpLmkp5iuR2dJK/+UY//Zf/wP8R//x38Hf+/t/G//xP/j38F/9k7+vnDcH&#10;xMXiXBpL9BflYca1OiEWPSC/2ms6VAbAsGbleogTTmSDuI/XeW/jBhaMC9CFDerhwrpLgzuam1jm&#10;ntNyfZISpUGcu8f5OtyLqt8fcO33ifOn4rQhr5IHscOmFOm1qyYoUqy3UyUH4/kkYqyS0yPsX4bL&#10;9gBB3zKK5G31vBmtohVd7pWeRJ+ktajGNlAKLSPvX0CO2D/rfYQ0RyawhFx0A9nENjJJLdJJ2oyU&#10;CSHuZanFtkm8J1jg1sYd3Fi/jdvEGPe272HeMI81+5pqqiFRd9Il1Ea7KVGmFuJaKz/3Eo+Gw3ok&#10;ieky3L95XlNVnBk13ht5cE9e6+SxUstKUtqIz8UB0yLvlNShLteq1/ShXuFaJfSIhTXISuBAXocW&#10;uU+nzCFOG97jiDx22nRzjjwqgkWil6ZDP+WW3Lzv5d6Url/cq3WHirBa5j3c573cXvsSN5Y/xa31&#10;z7Fivk8bzmsu8jvixKbt8FJPW2wrsNlXEAxyjqQYtGQKyAPzhgWNqh6tmhFdrlW/7USX525X7Vwj&#10;vq+5yakdqFBPNWhvWtQjDV5rXVK3SiYVTdTjWkpK2IT3MypJe3AbcikdDKb7uDn3p3F78Qd4uHEN&#10;PuKrUtmDFm2F+Ck4fu20+f4flY2bisdLhcSNSeV0SKU0IxE/JCE/GvupMEkCR25cToTou/GEykgK&#10;+0oEx4xjIhutbuTmtvL7Ep7HxeBGk1ozEpEzowI9oSJ+TANxwVchvhJl8lwcFAfiJAjj65MwCXyQ&#10;RD+EN6dhvLuI4zn/fzpwqlbNj/e8eHFIMj1x4mJk57U4cTp0UJG4qJATePWijvdfjfDVt/scUxxJ&#10;/ZN9KULmQa9lo5BZ8LEv/8eQLqkIXpT8x/gOsrFd5AjGpV3dr0aNgiYewh5/M6zyfupWKhQqkrYd&#10;Ew7xBh9Iu++9AF7OQni158crzs8LXs8zud6eBc94na/2PHgpbaeHLg43v8PvTcVZ4/3DtuFPSPzl&#10;VbpPSaenJ1Re0vr7OTfda87Rm2kQ7/bDeLsXwkuuxfOeEy/6DjWkrfXTjoXDrF6fdy14OeBv+1Ye&#10;y8zBzzhPrzl/b2Z+vJ4FVFvt1wd+fODrV2oE8dWM5zjg3PN+5PpeihPi+0ggSX0SB9sJr2VGhTAd&#10;eDCS1DUqBmktV8hwvopGDLnmki51TBk55RB5ecF1fXkaxbPDMF6fJ/HucQ7vLrN4LWt2GMFbcbSc&#10;JfDdRRrfXRXx/qygok72aMibNDzZsgm5mo0A3IPuhAaehn0shqMlbby9eH8Yw08vkvjZeRzfHfs5&#10;fPjZaRA/pRx94P2+4Nyf9yR31IJBw8xrtCnv81SiyVpeSGEuUXyjqlV5vx9T9uV+JaLsTDpj0aic&#10;9P3K0Xg+DHD4P0YwSbpY065S5o6pGC/EgcTfPDuM49VJWj2RuKJRejJL4slRRoEDqcIvT8UEbEkx&#10;YwlZTVG5R0nkwwSR3ZaAkAj2JymkSEpjBKZlAs8GgXe7n8DhRRv7Vy20SLjCBHPhtE6FFwsQkqr+&#10;F7MM9yoBxiDG60/jlOOgH6exiKDTDCAvealRrarAn8u7kZEwdfMy9DSyOQLQAgG2pIZU6yEaeA/y&#10;UkSUREAInSh7AaDxDz/GnGUNn28/gIkEKEgCa/SLE+kRojQ49pQFKzRgznJYdf+5TjJ930qgXUjC&#10;V89hybZNA/gIG7Y16ITMhHiPBKhTqVNyVEJlkIDVs0GwkeS1xBGNyxMnJ0G6DXo/QXlNiHgK1mIM&#10;885daDwGkm8vQU4GfZLYyUEN+8d17J02MDmuYXxUw95ZE0WCcL17HQs797Cwex9a77ZKw/KXQ7Ak&#10;nXigX8YKjxfp5mHOBrDL87lInOTJ6rZDAx1f1+ybBPEaGNIEKPEAPjcS+F9dYvQ7P8fgJ98hfnIM&#10;Z7tOktyCJRXAF4s34JDCriQfBhIj6Yq1aJyHlySmOiFp7sZJYoMwh/TQ+bXYJTHTk6BI1Iakq+w6&#10;NyAFfIWM5Pg9Ccuf1y9iybwKZ9LOYVWEpM456+3l0J1mVOHZKAmiL+MkObTDW+Z981oCvQYie2Ok&#10;T45I+Mu4QxJ6n+RVajAsGNaxZiNxKMSR4N88xQQ2ONd3zWtYCVNmDpqwNFL4TL+CR34rLNUcSd7H&#10;Ll4bMQceqHmRAqFu2ApRrASteODVQ5P1455bi+HbK9WKW9qMG3MhOBppGAoR6DIBWDJhfL78AIvm&#10;JRjiZpjyQTx0GzDPdfWRTKfHRfgqAZVWV+DaNkl0JWIp301AWrNLLbbeKI3pcQujky7qwwripTj8&#10;GelKFeP9FJEaVBEfVGArRWHg2jpJUD21GHy1CFLDDCqH/BsBkiGowbZniSBaoyJLghkLEhXuC5LR&#10;nBAp7stYLwh/wwV9fIvXruPvwyiQAFUIwrODNHYC4vzbxTZlf4fzsRv3YZMk+EvtEjQRByKjOpKS&#10;InM8RHTahqmYxAOnAZ9sLmGRc2so8Lp6Zfg5QuOaqnliyAegSTqQPu8ifdZB7nyAzFEH/nYOOzEX&#10;NsNWOEh6Q8McYntFuLtR+HjNJ794jN/7G38Bj//MC5gSJGDdHAanHUwuO6hRN9TGSZU+6CMokzBo&#10;F0HSuvEBNOaHcFAnGb0aGEn+TQGJNPgYRZCqx+GKO1VY+QOTBlsxN5zcjxItU+P8V7lG0glOUmXE&#10;UZMsuQlqd0lUTSj1OX9cSx9J7YZXC38zjdLZEPUXhyi/mCHF+4rsN9B+eYzcQRehVh6+ahLWbAha&#10;3qcmaMGyh9eV9cHVSGCb8q3hntCnqR8klYU6I9eX9BsbstSlrb2sqksghZQbJJJpEgtxFuR7MUQb&#10;Qco5STfBt63gQ2xURIz6Q5wXG9z7234Lbm485H4jYafc6iMubAdssKSDaJxNUTroITtqYMOlx+tf&#10;foOnP3mN6n4TeR5HHD/Sxt1O0uKgflEROtQl5pwPwWaSMpOHnftTaloZCJC3nGuc5y3o3NSHJAK5&#10;Vly1IHdGTNikfpZUztXth9BoF0n0dfAkXZRRi3Lu2ikbUoR8yafHHYmwc22r8/h4H06+RiuUccp6&#10;vBhEjDrFz2HifG2EDFh0bsJeCsDGY9w3rWI3aoO7FOFxA7DGeY6IDaaQCZaIGc6UHY90D2AIa5Gh&#10;TcmPuCdoGyskrDHazrxEah+XqXMrqhNTrhVWRa+DVR+8lIG0yNpemsc2wUPbVSIJrNNuxbm/DEEj&#10;58EGW9KLYC2BUC2OcDVKPemjnt5FuBxEosbjcb7MgV1s2ZZh8vM+aZfWLdLG3qi6WknkV0T0nn8H&#10;Fs8mvFEjkmWuOWXx9uoNFRGnj3CPxR1wFMIqqi3aziNAGVu1b2Gdesyb96kUWXshADfPG2rwfdoB&#10;ozjVkrRBISO0nBNxxm9x3rWS8hq1YtW5hQ2nBr6sC6VOEibHqrKXMpLiMMuYURD5KzuRa/hQGcZ4&#10;P7Q/GRN1Ne0aSY4vZVS1g4Q45aoBVNtRDMYfa8DsHaYxO0qpQrFHxEGnHJKqIhjjguOIWG1G3LJ/&#10;GMWQ2K3P/0/346r+zDHn/XDM31J/tUmYS8RsUl9EmoD0WgHUSealQ0+jKA0UQsR2JNNj6lR+fzQi&#10;fuBaD4cRdPn9TvNjpx2J/O11w9gbJXBK23PK6zwepHA+5fuDIk5PKpQF6l5ink3nQzzYvUabf5/3&#10;qENaiBzxiHRxlGj88ZTnkhTHkUSLiNMmiSN+dsTzH/L9xUEOT3msU+7hfWKn2ShKTEOy23TxXElc&#10;HUuKE6+DnOXqMIGX0kWJOO7d0xpeX5X5WVrhL4lCPiL/OOdvjogjT6cxNYQID0hspeDukdTNmcSI&#10;qaIkv2FiNa/qtCS1aWbkQwfEwPvkODPO8Yx4T9KnDjnXklZ1sp/kSPG9HJ84TLBi30OO4icO8/K7&#10;IXKrGMbEtiOea0j5H07jOOD1S6enErlGLq9Hs2HDiRQmPknh9CyN/ixOvWWjntYilDGgWPNyrrI4&#10;PSrjnLIh0TBS8PhgL4gesW69ZUKl+bHpS5kYVyIYStR3pYqfOI+YOu9EsUI9WPFCmi84qOMnx1X8&#10;8vff4/1PLrh/U/Bwn2/s3MUiCb6buimTlXSfKErEhbmMRLz70GlFEKfNDkT0MLk2oDEtYln3CMuq&#10;I58emVaCOjeq0hm3rfPYNs3B4V9DlkS9T254MBMHHueGGH3UtaPbJKEnThe+JulSffKJYduFQYs2&#10;XmoryUN36eQkjp+8ET2OPnlHv2REl6OjnAL8W4XH4Vz2ZZTN6Bf4eVaPqqQUxbZRDG0g411B0rWE&#10;lGsFOb84d3ZQjO4iTdydTumRLVgQTxt4vRrs2mibiRsfbd/FrdXruL12k+M25iSdyrKOTWJCi99E&#10;LGuFzSeRcUaVTmVxL8PuW4Y7sA5/aBNxcUJ8XxunyT2XTxiQiWhR52cDYvyJlEBokpf0yHG4v3IZ&#10;PWzWOzAav0Q4vIxmjfyTXGTY8anAg3bJqrJFppINIGl3xCLH5NhXF2VV+yYcXecam9Egd6q1PSiW&#10;nNjauYHF1R9ifecL2pUfYGHrh9C75qg7jcjXPZSdCDGVHxXq3zDtgcevh9G+hjXtPc4DsWtUw2Pr&#10;VIOVHtenSx7W5to0a3YOh+omLa2/q9zjOc5fUVLFqO/LEgwh0URyzdQhUihZRQgRSw2lrXzFRj6+&#10;C5f5DpymO/DaHqBEfCUlKbo116+dNn/kH85GLpI8P84OpJo5FRSV0R7J+pTEfE9SS7ihpHPP+chN&#10;AisdgtyqvbMoSRnnVGBPJG2GpF9eH1N5SHcfKRJ7IM4bvgrZPSehv+B4IdERJNpS7+Q7qW9yFceH&#10;syBeH/nw8pDjKICXxyHV6u5i6lfjyWEIz48jeHooXYGkjotEu+hIqu0kxTznSZyKK4lnT8v48bcj&#10;/PKXM7z/qkXjIQpYQgZJ/Et6FLK7Kmcwl9xBPrnLjbOLTHQLKQJ1GeLEqWTFKyhROtxMZSnEa8dY&#10;wtoa4rBxYE/mpePAPt9LR6qXvOd3B2G8mUjHJheeU3G+GjrwdurBe17r230fng1deDpw4sVYnDic&#10;A77KZ885py94feLEeUFj8JLr8JTHvGha8ZjneMpzXbXtuKQiO64YVGeqFyMPXvNcX0kq1mFYRZPI&#10;+PFJRKVg/ewiocZPxJFxFlNDasZIBI1EtkjnpreHEdWpSjotPR76cMV1ueKaX8l7GhmJFpGoESnM&#10;LEWZxWkjkTTn+2HMhl4qUslTNKKU3UbQs4B0bBMdgoEjHvOMhu2c93gx5TH3ue58PeManu4FVHjq&#10;cxqjd5d5fPOkgG8vs/jmLIkPJwnKQwmvjtJoFU0wm27h7sM/jk/v/Kv49P4fw721H0HneoRM0YZB&#10;P8JjpSgnOXx9lsdPeaxfPMnidyhLPz0L4ycnIXxLGXp/4MVLrsETcUiO3Vw3p4q+knZ7bVHwNAD7&#10;VGZXUwIfGvGTgR8n4qkW7z7lVyq7Syif5ITOugQI/NuJpLNxHPU8apxJtNh+DE8O4nh2lMTz0yxB&#10;QgpjHlciaUbiFOqHCG6oDGk4HPY5VbQrSXCWytoRJZkx0yjsaO8iTuLYlUKF7SDKVQ9c/k2s7d6D&#10;waUhKM5g0bQCVykMa94PjWcbiwTRtsAmWgRP0s5vRKU/6EpYbApTkrfeKI80gaef5MZGYLyw85CG&#10;34kV3UOEcg5F0pZ3b2PH8kjVfUjReKRzNJ4kPmLYY0kLkhk7QjEzh1UB0MbPf5dESM/fknRIu9ei&#10;Fz5et5ckN0JjFCQh8xLwSteie4YN3NxdgzYRRHRQh7NMohWyKIC7ZF1GbVbC8esxzt9PMH5CMtsl&#10;qaEiP3jaVK26+7M8iVeOJDCtiJBRrp0A/WFAh+2SH0sE0p8RWHyhuYldzpXUWsgSCBclj5iE4ux5&#10;A0dPapiel3DyXEh9CfGqC/VplkBfh+vLX5CIzJPYZ+An6dWSrEldGikSK86lbRLLXZ9EwFgRa5EM&#10;EszrEy4EuyU0X10gejRG7e0rtL/5gPjZKQyNGlbiYcx7rVgP2FWa1Q3NA3XPxiTJbTGkjiMpNVIT&#10;ItdNqDbMUt9h27kBnaR7BQ3QurfwQENjTaKc5PdiUr8h50SiHiPBSEAftZMgbKm2yg6uTZBr2Tko&#10;YHBYQp2ESbWtLfpUy9sYiX1qXFdROon9IZovLhEdN7AVNmOD9ybFj0t7bWT7NRgibszp1jFv3oSj&#10;GEbptIfW8wN0Xh8hddRSDpydtJ+/byEx6cHfKCAzKitylaxEVa2j4rAEL99nDpp49z/8Jb76S7+L&#10;k2+fq6LIc5ZNrHOOowcNlHhc37hEAh5A83KqasZYhHBV41gJ2fGA87/k3sYtcbKRmN3cvIV5xyYM&#10;kjJCwi5RSbuOZcTSRtXx0BszYodzqOc99U+7ePmzVxhejeArBpDqZ0nOEtBxrpKjHEIEn24SdqcU&#10;Yw5x7l0EkhKFwb2YqLhVdMiA8zk7b2BMElongalIS2USEyGsyU4EAZLNoKRYSOE+Eo1EKwhTRKeI&#10;uIvz4ZG267UMSWpQ1dYJcO0irYzqOGTJBbgnPNjiHloLyr3u4KZ+DTv8LNIvI8A1sxaCijhqIxZs&#10;BwwoH7aQGZfVUClY+TB2+dsdP4Fiyo9II4NUL68i30qTIrqnTaQJwKSblCNIsNhMoEgib6NMGwii&#10;axPptFbkfVFeGgGSRiuJsAYbBNbLEo1geqhSCo0kx1sEbdIOXGNdU61TdTzGfcr2be0yFrxGJU/T&#10;91fYe3uGpz97oSJNopUAdZY4HyTtQ6Id7AiQ0EptKOnCpOHa6iJmVE461A1ZWPJuZA/KqJ93kBnm&#10;lAPzxvINWGOUl2YS1rQbax6tKuy8k3LDRnK/HnVAy/ndTQXg5FwXjwcozjrQkURLLaBVkmgD9UWe&#10;x+udNZHpkIDHDQjIE+euOPSoU6IGFQWi4R5c5PeT0zL6Lw5Vpy+JfkoOyuhc7WEghYfPRogPK/Dy&#10;3L56EoaEG36+xnvcY8M84t00EhySNnOPctu9GiIk7eKPuiicjzD+cIWzX7zB+O2JSlPTcH/HqAui&#10;tY+1dmxhA+wRE8J5L7xJ3ptLHGlWaB0aBJMk8rU4shzepBM77l3Oc1RFpOxIofN8AI5KRMmNJeuH&#10;kXpqwbT60cnLYQ0ZqSusKjLRRtKVm+YpQ27uAy9c4uxoxBFpxinTYVUYXIo0S5rSqm0dO6InUjaY&#10;YyZkBxkMLjroiq6hvclVpEixgbIijpdNmCQFLimFxq0IUQflSNySnI8SX7PVEJrjLDqzAoqDGG2F&#10;HdqABg8NC9RpDnhL1MFBC/QhM/e3HWuWNdxdu0XZ9KgUJnFuO+KUyYBWdXITeZQouWW+lzbqUqfH&#10;Sjun2vFnXHDzu2nek5e/fUDbF6wnEOmVkD3so3S+h8ReB/5OCflZV0Vc6Xhua9yh5s6Q9MCc9nCN&#10;7dgNm6ifgqpm1nXNPX7uVfXE7EXq43YBScp/tFtQRZmz/RxtTBh655qyl3Xu2wltc5/326Ftn+xz&#10;/kjqW8QDUnPK6FzAtuU+nMENxKWFLvdiV+z3QRH7tI9j2qrhJIW9owzJfRonJPhnh1lczNK4FIJ2&#10;mCb2zeDyLEubL+20Q2gPAqh3aAeJX4uSOkKCPaa8T0cfa85IJ6Z2L6AKILca4vyQFBWpt5LGsEsc&#10;QRvS60XR4zUPBFfIGMXUfUyGMeW0KRHbSMTEkMeZdIM4HsaJhVI4oO7c4+/lQVOCxG3V+oBz9imu&#10;bX2GLzY+pT38DJuORcpFhPKTQLMTRbsTRl8iOr4/vorQ57Ue8JijdgDTTpB8I4ojXsPxNIEL3v/z&#10;iwpeXFZxdVLAlUoF53zsx4nDJGI/RU6QxpurCp5wviSq+YS/O+G8XxIzSvHWUduniK44cQ54H79y&#10;4pyII4fzeiyRSsOQGmNiYan7MyHXGclDy70wpny/z3MdEvdJZM7xvtS0SZFDcY14ruNRFIck2Ac9&#10;4VE+3k8Yg15QOcoaHerbyA68HHbfGmLkGxVez2g/iRmvVSKjTnn9EuFzeMh1O6T+8y9iVXsdJvcK&#10;5cROIi4OH94L5+iEc3DA69jjdQ3IP5pNqctmQ7lmQ7ZoRaUZQqHqR15qQBWI87j/pQhsMKpDMKaH&#10;n68+jjD1farsQZ5rJ852R2ALOtsiDNZFeGknExkHKrRvTer1Au11mDbXKs4J2hMjscuacRE3F7/A&#10;7ZXreLh9D8vGeUT4vXwvDifx4cLOddxf/yHv4xo8kTXKoAf75Apj4vJew4Jx34tRl4ReylyQzPcp&#10;ww3KWYvEXVpOt6p2DknToezVJSKHvKwtTgtibA7p2Cq1ViSNqFUyqywJGeKUk4643dLH2pI97omO&#10;tPomDq9Gd1Ck3sp6V5FwLSLieIRkYBVFeXif1CIV16qHq1K/Jk4bZnKsY4v6RiJ876/fxtzmfdxZ&#10;vYWbS9epq+5AY9vAjmtLReI4qS9dnGcvcbQ/QX0a0sHi1sDp3UREHMr8PCUP5DJWNIn3p9xvY8rI&#10;oOXlK/cW718cInWOBjlIu+XmfvNznjhn8tCZMjMRuWl6VAqbRPIM+H/D7pdYWf5NrG38EBbbPWJ4&#10;LVo8lqQnSsHzVtuLWtOh5r/Vc6Nct1JXSA0ZF0oF2gZykyKvyWGZx9bGNexsfgmj8bYqtGyz3kal&#10;wOOR+7UrJtTJqasFzqPUgi2bUCF3K+bEWaPnMCBLji2jxM/EaSNrW6feE+eNpItJ9JDUZ+2TY8s6&#10;Sf0kceJMeS9dKUnB+xpyPsRPwfFrp833/3A5C39s2zyLUmGJ40aKaUkoIcn62KfSok4GTkg7Z3HW&#10;yEYRT/eAQjDs87tUNpLfKVE34siQuipXJO/HLTvOu0683A/i7XEYL/Y9eDZx4s2hHx8uonh/FsLr&#10;Ex9eHJFYHzjxeGLHY0mNmgXwUtrcHSdwLopxEsbBOEzFGKOBSuHZMZXzYUilTl2MHXi8JxES0vnJ&#10;RiJtwdGQ13Dgx3ffdvDjb7r45kMb799ITQ8aTF6jFCqWvvnSiq1EwfpVxI2MUlqPBhWdeDGlkrfk&#10;3Q3LDgwITmTTq3bY4sChcphScRxR+J9Q2byZBPGO8/WW8/O278Y3U97jxIc3Qydej114PeHn+wG8&#10;m4Xw/jCMtwcf212/lgidqU85b8RxI04beb3s2NWQ2jYndRPOW1Zc8P/HfH9Q0eOIr2f820WPcyZd&#10;q4Y8h6RhSeTSUVila33FdZXoGTnXS17L0wHnSSJ6eI2PR37M+kEaFb8qMrZHpSBFfWcdrrWE7nEc&#10;UxHKkKK6v+qodcprEzmYde1caxv2+/ytFEDrh5RzYjakARzy9yMfLvcCeMzzn/K6VO0bypU4+aQq&#10;/imHVL//6jKHr85TlI0Qvj7P4f15XtUfcljv4MGjP4HrD/44ri/+NsePcG/9GjaMJBMRPQFHBJfH&#10;Rbw+L+MdjfbX51l8d5nCTy7i+OlFAt+eSN0gDy6HdpwOOG+cnxnleCIRQh0XpECXFGDulSwqzHDC&#10;9TzgPBzzPqXAsjjmptImnfMhaVoyziiHM/7tahbD89M0Xpzl8JSA6Yh/2yNQKqRpADI61eYvHd9G&#10;lQaiXnOhQtkplmzIiDwRlMQobxLinC+7kClYEYnvYmPrCxpUCam0KMeUhPTvEvg91D7ChkePO9p1&#10;fL67iUeJNH5TZ8I1kwHbURrWlB3hDI2T5JETKLQJbuY4Tw935hAgufPW8gj3Gjj68QeS9z4aJzNs&#10;ug2Y27qDTcsDBQTWaEx90mmF11Jr+lEsk7iWPAgEdpCQ4sGVIKIkEQqEfvcLGnk7EoUwXBE7nATb&#10;/gxJY5lktpnBjteEeeMGwvUsHujWoCUBD9bTJMokNP08CVIYD00LiNGQ62gwvRUaI4Kv4YsmigQp&#10;OcrY6LKI+l4c9pgG7tQuglUXgq0AQv0Y/ASEWzk7fJMs1uJ6/IgG5ZO1H2HRfBdeGqcCAYA/vYr9&#10;qyROnhfxi9+/xM/+3AWefTPEiLJVHoRQJFiTkNBt5yq0XhpYknkjCaSkIMVbOaxLBI9bD43PiFW3&#10;lmTfpoaDJDrSzUKX8mCRZLX6/BTeUQvrmRh2KwU4hz0kz4+QPjvAn159hD+1cBc/3HhEculBeNpB&#10;6WKKxLgKC4mvRPoEcy4USCSdBEw61xrurV3DnOY2PEneX9pJksv1JWFokIRLkdh1jwGbMS/Sx2O0&#10;X5ySoIXV9QyejEgOathyruPW6jX15D7ZjCLby6i6Or//1/8y/tLf/quo8fzOKkkMSbAp48Zu1IT7&#10;xmVc33gAjcekiuE+MmlUlJEU1I2TgGxIPnfaASsJ983tB/h05Ra/Q2Dis/I8OtUuOd+IIMF7KvMa&#10;a12S50EeBZLSQDOGH63cwLbfCHvaB1c5itCwAC8J7lbBi0eSflTwI7VX4Xe0sPCafO0irI0ctlJ+&#10;LH7fGthfC6lr1ecCSB52YK/EoItbSSz13CNL6BwWSOxc2A0aYM15SLwLaFz1SLxL8DeCaF004eVe&#10;mzfch44gOZi3IVJ0qPontUEag1mNJKqATDnM68/yNYQAAVdMuiASvBpdGyS9BlVzKC1/J0mXltxS&#10;bFoKp3pSDuVwW9bPQ0viuGHVYM26BX3QDHfWixDJanaQxYp1BTfWb6r0l92QCQuWDSVj+pgDd3YX&#10;SaKlDXcKsYZ09/KpYrLi0NMRBErElyVggiVkhTsT5HyZcVe7ggfca48sGny+fBtLxhWU+lnUBznV&#10;CVIi5trdBOIEh3rOY4by6yDxzbZjvIcEzxNGshVFuhVDlKBeCr0KyCyQEBS4P3MkVKVBiqA7CRdJ&#10;+KZ9TRUbX7et4ubaTUVm7cUQjBkv1zqF/rP9j3tcnEMk/lLE+/WfeYPf+R/8DjonbQRLAbgo1ztS&#10;+4MyLvvOz+us7+cxe9bF5KKObCtIec+gNspQPy3By+8XxyVE22mYpb12O4vs0RDZ4wnazy9Rf3yO&#10;5tUFBi9eYPLuDVovniC+P8JqyANtwo81nwX2fAjRVhpuzqkUt+2ctHDwcqK63e36NlVnn3n9Qzzc&#10;fQCj1C3IOuAqelVKo5+yHeE+ys0ayB82YS8F8ci+zvumPmqlkObezE6LMJDArLvWeU9GFY3y5fJn&#10;JPkrHyNfKnGshu2Y9+qxGjThtmEJf/rhp/BQ3qR1u4syIqlQGzzuhnUNbimES/lKc07jnMsgr3vD&#10;tIht27KKxAnlSawod+6kDVbKyJJpRTm3vLwmaf8eqEURa6egj5jwm/d/CGfGiXQvjWw/g+pEoq0q&#10;OHjawvmbEfYft3meoGptLd1f3CQmXn5fOjolmnHYuM8i1TAy/K2Le8xKexDgmtWGtHvnLfRGWfji&#10;1J0pC9Ycq6r1/zyv1UR96qVcRLNiO3zUD34SRTe8lGFfjDLM44ieWjTPIyjRLJR9cUB5yxHouDc0&#10;ThLGgJ77aBU/vCdFMefV03ujX48t+yaWOIfzugVoHFuqYHuslkRAbJI49MRpZ1vHCmVerl+u+87u&#10;I7ioN8KDKhapu+7bDTBK9GenAkuRpLKagDnlVYXc7+iXsS7XWU8q513tdIDMpAqvFMLmnjbxnhzV&#10;lEq7dFFXhftVVM8maJ6NaPfi3C8ZjP/q31L2crafxuVJnniUeoZEZDyJqpbfQ75KO+vpYRrdkRQZ&#10;9qNFPCZdpXq04VIbRuqKSLRLqxOizd2BK7Chnto7XUuIhrfRoa2eTVOYHWRI2jMqaqNJ+yZdMJvE&#10;A1ViiIrUvyFpH3DP91phHjeILjGf1IAcErcNehEVMdPla6sbUc1DmoMEqj1iiXEaw8MiJtSvoz1i&#10;52FcHSufMyFHglasW1Ajxm8QB7cEQ7X8JF08TsVDkulHjccMEFMsWO7jc82nlPs7eGh9hFs7d2BN&#10;2xCt8frkmnh+qZ8i89Opu0jsSNT4/miSwCnn75BEU95fHOZwPJX22zk8Ie5TzqvjPB6fSbesEt4+&#10;ruAdx9OjLN48ltbaGf4+RV6TIUdJ45SvKiqFv5Eh5xBHiwxx4gyabhyMJJInxM+k8YUfE86TdDzq&#10;D4Mktw7aBWKS0CpqktYy5vpIVLhE5/D9jON4FFb1X/bJj86nUXIXidCJocPjl2tu+IlZ5jRf4gd3&#10;/jS+XPoCN5av4cHmbew4V1RE4IDXKJE3Z2d5nJBTnRymsD/LwmRfwCJ/t2l+RNyygmXLIyyZ57g/&#10;HlJXcP4pTyJLcp11EuA2r09qDhVo93LigPFuwOxYRpjnL1Y9SNMGhuM6pAp2JVcpaQ9echFLWhAi&#10;nozy75Jm+HEYuY9tsEnKLDGTi/rSzuNZvevEgFpYgzuwUecZ/NtYNT3Co927WDQ8pJ1Y4h7WUO9E&#10;UR4nECUO9qa0tNVa5FpODCiv++O4csJJC+lWhffPa5aUO6l9JDWR6nW3ci52SObVIEaXFvMN/r5W&#10;t1K+zcTXJtUQpy0RG0p+xMEjNWAkesyMKnF3RergCH+TB/H8zqTlVWU79jhPkq4ktWEkgqfJ66tE&#10;NKrVeNK9iKj9EXKcn3x0F2WpixgzIE4dnEoRz1MP+mkvNdRh87u3cZfrc3/7Jr5Y+gSfL36OOxv3&#10;sGBYwbZEh4YttA029QDQSrsoeEJScA3UmVID1uVZRYznkDbfkuUxpCyqB79NF/ex1Mdxokne2mpJ&#10;AV+p8+JSJT5qeUlDsmLc9CnHpkSijdvivPGiz9+PKIsj6fLF+x1yb06HCe4z2lhyn1qJ2FLNnYXH&#10;49xwiPNEChz3OU9j7sMpeZFw+kPJniCPk268B+RF0nzmoOchj3LyN1JyxML1++iUkSGZLJLRUsrq&#10;1ZCW5LImUii5ktNBOh/3G3YVFaUeoH8f7TaS2jzyPR5DnKuS7VIrWH7ttPkj/0h+RSFKDqaEB4ao&#10;aMTz7MOM5FxaZs9IzqW47ZiLeqiKdEmYnB12CpuJCmTb+ADbuluIJnaVV3Ak3XMmITyV6JPjqIp2&#10;eDF24MOxH28PXPhw5Me352GS7SBezLx4su/BY6lls+fH+YjCVTUiFV6F3z0Pv38VviAVpV8DT2AT&#10;8ZQeTW6yfSH+0wCOScjP+lZcDW14MrTismfCcddA0k1haOh4LXY8u8riqzcNvH5exuPzHM5JtEf9&#10;j4Ld4+aQFmayoaUqdjWjV0Iro5YxopGzoCfKpOFT+XodCnK/IS3rnNwoTs6LC4+HAXx1lMS3hwl8&#10;NQni7dCDb/b4GYX81ciJr2YBvOd4e+DHm/2PThqJtPlV1M2v/v985FGpSW8PxOEQVgWBL7hB9su8&#10;n5Ie07IeE76fVk3cTBYVzTRrWnHQsGDWMOO4afnoyOnaORycC6cqlqwKC3Ndn0q9lb6Pn3twxjWa&#10;0RjNBn5uQi+mLVlrN474+ZlElPBV2pFLDaI9biZx6gxoqKXblnxX2gDucw73CBIOqHxH4rjh+ymP&#10;L46c4yHPw3M+noVxolLsfPwN12sSpuGN0LgFadw+Rq083Y/iw0UW3z7muEzh68c5vOI67fN7eW78&#10;bfN9PNq8jvsktUvbd7C+ew9640PEwzsqNPA1Ddy3l3l8d57iEKdNCpJy9XoWUvV6JNLnhK/7QzeG&#10;KgfTyvV0KCXRFWVBBfZxWCEtCKUd4YT3sD8OqDzmr9+08d1XfXx43VKpVW3Of62g/+gl5lxIIa46&#10;FVZe2uxS6cYIsOJJg3J+SNHARMpIwKpDNmuGdEwTEBYIbaoWjOUyfyshgjT2YmjF8dLoknDXpdaJ&#10;C9s+CcN2I9DvInH+BOFn38F28ha+oyskZnvoXo4xe9JFaxgi4fSgfyitWEvoPJ4iczTCZiaBa2aS&#10;cV8IydkRCfI+IvUCOsMyWiRtxYwdiZAOfinO6dvifUiRQYJbktYgCUE440KEpMFKgiYg1Pf8NUwk&#10;ZLcIgm9pF7ERcGDeTiKi34atIEVUUyRudZJKG4l6AOMnB4g3kpjbeYA1kphN1xoNmBafLf4A2uAm&#10;cqMkmkcl1QGmMYyiLmBVCjUSdBYqLhgdSwoYSJtZ6cYkT6a1YSO0ESOskh5UcKl6AFLkLkz9E05s&#10;wxNewfnLBk5f1PHt757hwy/PMSLIyxMYNmc5lAiE67MCWkc1xJskru0oQmU/AT4NK4mOicT2R48+&#10;Ua2b28+OcPjtc/yF/+W/hT/7V/9N9YR8nUR6juTqs80H+GxnCdcMGqwmg3AOW4gec36P9rBTyuIW&#10;52UhEsB8NIBrNhMe+kjuJdUj7oCBhj/dDiPf4roQWElYvNmnUTVD3AkhNTaS6xTB3CYWtPPwkRxv&#10;hW3YSQVQvDxQdUCu7VA/ktg1z/sINaJYJFlaJaFOdlOoHTVgS7tQOWrDQSKUmNTgrqfga+UQG1XV&#10;E/kFF8FWKYz4pIHy+R787ZIiuqYMSUIzC2knbiOhXCRxeqCbh52EyMBrWDSuEyxukyCRPLbjKsVN&#10;a5jH5s4clre4V2WtXdTXJHupUYkETIubqw9gzwXVdezwmHd4X5qUA8EOz0NCbSKYWbBukAhlYCxn&#10;sBYl6SaJWvcb8MnKddwkaVtPuCjPARhJvqIk8ulxDt6SA4VpFuXDBu7bNnDbtgX/uI7Rd8/ReXvC&#10;44UwR/Boy1hJXk3wpI2IEOREpbYEwWgwaaaM27HCay9wvuvjKvqcs9ZeEZVBHAXuxUhJZC+kWnpr&#10;PHpeqxdBXme4loYvH4Et5sKaeQ2rxmVIt5wgib2De9fDfRMqh+CS4sEktfOGR9BJDnyBx2vElSMi&#10;0s6oCBxfKcZ52oE+YFTE9NH2A+w6NKqwb4gkOlUJq3bIc7pFGNNe2BoJzBH43ZXisiS9vmFORatI&#10;y/3WJKvIUJmkrU6gVuV9xGpe6KmX7urvQuPd4pyVUT9pI9FOqvbuxWGe3wnj9uo13Fz+HHepazXW&#10;Bfiklb6kOXEkeMxoQ9plR7i+61gmgL++eQtfbNzEPcMiFu0a5cjw1aQVfZpEt4biQQuFSR21WQej&#10;xxNU9yrYdW/BRaIfzDuRrgfU9Y2PCjg8q3DfxzgSKPJcW+ZF7pE4SrxWL+9fn3BgK2JDsFvE//o/&#10;+T/hP/x//Of4B//k/41//N/+t/jH/+yf4b/6//4z/Pv/+T/A4M0zVRg80C5zb+yjOuujfthRnY7E&#10;WTQ876E6KqDQo66qBUgkLLCQeHjTVhQlyrCbQKjih4YkxF32wso5DdTDlLc8MhzJYVbVwUr2M2jI&#10;PktYsMy13XGuqUKVJv+mcsKmSZTjvSyyh20Ee3mSfZ+q5XNPv4Aw50mipkQOdAEDLFGLqs3liFsR&#10;onxUuB7lQU4Vv3VRL23Zl/healWtYps6UU/SJBF2Mo9bolfNy9Qdu3Dz/hySxhPUUb+SIFFnSoHi&#10;pETIPOmhf1rGaJbG2RX1P+13bxJDMm9BiWRJ6t5IdygH9a20mBfHvqxVoEh5LVOmeVwTda+Bx/bk&#10;XKgdVJBsxVT0y8PNe1ijDBhIUD468gNc3wi82aBqp/vQsIxl8yqPOYcV3QLXdg0ru9QZ0pKc97xo&#10;X8eCbQ2LHA/E+RmkLeX8yr4zBPXKOeXNulUNJVucRJO6J1iMUGbTJEZrMEf5WdqjHKtLnN8F7UMV&#10;vWilPg/Rpmk8Oyo1TSIIbWXOeSaIebcRc44dlZIZ5vrskkxF+J1EL4f8XhU17o/spARzyqkKZ0t9&#10;nXi/CB310HrIik3ue0n3dFWTWJEixh7Od9EPaZff+yt/Q9nLUT9C8kRCSvLZIH5sSXr0gHuy5oI/&#10;zLX1LyOS5LXFNkkCzcoZIO2us8SiRakj0fCoBymNDvdzjZh1msF4L4uDwyKOT2uY0G6qltnDmBqD&#10;SRJ9EmRpZ15teFGiDS2TkDdI1HstIfQONIhXpMCpvK8S+1brXtRJ5Aokfv6MAcv625Tnu9i0PYKJ&#10;hDWY5rVUfWjQVnaoB9riWCXWqxPDDWdJ1fJbatdIdEyvESBZkzbAtA20a/G8FbvORdzfvEZCex13&#10;NF/g7uaXmNffoZ5bR7Zow944hnMpSkzsI6kTEjEgTpRpL4jHJwU8v6gq582U2OCA3+nJd4j7nl5U&#10;8IR/e35Vx4srvp6X8PZJDV+96OCQx3zJz8U5czhN8vviFAphtpfBdEx9w3XpCtEl1pAunRLN0edx&#10;JfLmeCjtsz28Hr5OY+iR9IbjO9gy3iX+vKGKBZuEZOdsaHbDGIxiyuk07RHnEk+fk5vIOBoQY5NH&#10;ScHWAefLT7x3f+VT3Fj+DA927+P+7gNVj2uV+9cS1qHYiSgH2YFEUZ1mycuSkG5fA2IEn5v2kr9Z&#10;0t7HgmUejxyLmHMt4iHndotY0k58KU6XhnLMRdEhtmjxd412REXaJItSy8aOHO1lkXIoQ7qoxWgT&#10;pVNPhFwnTrsYoy7wJ7TwRncRzVr5qlWvyaIToST3UsoEf0ynCmKHaEtLPEeGtuWj3tiFPbyLDfND&#10;Vcj29son6vXG0g+wuHuLmGYXDsq80UMsEVrl9ZLs9+JI08ZUayKvYeVgkpEve5Dl/YgM5Si/+TLt&#10;PDF6kYS+VLOrKKJyXd5bVZ1LaWNeLJhRksgicWZUHKoAcJ17qSrtsAuSomNAPrWDTHxL1bMpZ3Vo&#10;FE2Qrk598oEx+U+X/GYipRKI64cl/i6sQTGwjrwU46W8xuzU3bYFRLn+mbiWmF/a5FMfikM1uIEo&#10;97CO6yLpVHMb93Bv7a7qUnVz9TZurt/GHeKjZdu6cqhLEw0rh5N4T2rj2DwbsFDHmzl/XnJr4Tc5&#10;coaK6ICWRMd4uF+laLAUD/5Y+0YKkY/b3Ifc633qlBbXsFdxokN+PqCumXCfjFofuWuP+7xNOejy&#10;b9JRWHjfpGFDr6hHp6BDv0p+wjlqSzdlciPhQmNyoVlPeCF5YMNI3kku2rBiv2XHgXS+6jgxkTQ2&#10;frfP9eg1nKpzlaSzSTerBudTnDnSaarNeW1WjPybjTJNjsV9IdFSLX5PsiskwkaipSQgRNK/xOkj&#10;3CoZ2fy10+aP/FOVzSW1pUeS3u+4MZtIbh0nVVKjuFiSlykLJx61Ayq1DDf42uYN3Jr7AT67+5v4&#10;0f3fwg8f/jZ+NPcb+HL+N7FpvEll4cH5cQovz9N4d57AB9U1Seq+uPBq7FRODEnzuWyLc8GNq6HU&#10;DfFin9dQzxG03vvv4rPP/hVcu/kn8Pmd38Qnt38Dn/M8d5c+w5b2DkKhDZXzKC2dXx6G8HLfi7cH&#10;Hnw4lnotJOkjB0k6BWvoxOHEh7PDKJV8Fq9fVPDudZOvNRzux1SO4KjnU/evhItKoVag4JLMqzAu&#10;KguphC0KvktD0qzz+vidStlEBbCNUkqDMYX9+X4UX/F+35PkfzWL4rvzJO83iHccX52E8e4opKJs&#10;3hwE8XTsxnnHqpwrz3ltz6R4b8eOs7Ydj4dePJ1Q8XfdOG05MS7oMeSG6qa30cvuqBZ4jfQWN54e&#10;k5oFM87fCddnXDFgv2bCsaRRNaWLkQ2nHZlbL4/pV2lQT0YhPCG5fzIM8xoieCJdnySaivMvhZX3&#10;62Yc8ren3IgnlANx2hxyHQ8JJAZUFJIu1qDSb1FJdwkiOiQEk0kGQ4IFabkunl1pBS8RWhJpcyYR&#10;Q7yX4++dOAfKoeNXTzMkL/uQ13XAc4vjRlLrvj2P4adXHE8kAieFJ1yzkym/txdHn4YzkdTD7V2D&#10;VnsL25ufw6q/iZRvCZc89o/PU/jxcRS/w3n/7iyOl5IrWzeiW9jGXofAoC9Pb2yY0pDuj/zqOsSr&#10;Kx7eIcGLeNolPPbyKI0rGsyXz2r4+n0f334Y4PljAlwaBqlyL23HB5yXXlPkwkqDQMNFg1Gjgeh2&#10;AqgQJCUJcrwE7pGYAbkijWPWhkzKjGzKiDKBsXRUmwzjBAsxTIdR5eySpwSjrp/GVtpkelU+e55k&#10;NliIk3AmSEA6iB1dwn38Bu6ztwgdXyF3cogYSZ8loIHB8QBGxz0cErQ0CejMaSfstRSC4x5/d4D0&#10;8QlczSaKx0fw5pI0gileO8kaCWA67oLPa4BOv4JkliQmYoeHwNST8sFJ4mxKSGqCXoHQ/J/5N+Dv&#10;S7HQNAwEq7pKFrZ+B/GzEzRev0D77XMk9vskllJ414JNDwm9d1sRGqmRMT6pExyGUO5EVbePXcsC&#10;DPYVuHxbMPG9xUzAvnsXdhqvclXAagJ5kkpfwokN4xquPbyOLzh2XXrkWjk4wzR6fh2iJE4y35J/&#10;7Yua0CPorg7yJIVxSPePZZIGD0nTwatjnH9zhdZxWxWXi5DUi+PHLW0NKdMNgjppc7xseYjyaRd/&#10;/m/+Ffw7f//v4u/8p/8B/qd/96/j6qdPFWG9tnodP1r+Etd2HuKhS4f1uB96zoU4bnz7IziGHdgH&#10;LSQvT5F+cokI18rcLGMz6YMh5VYpFHEhrMMESgKYWwEV+SGpKw80txRZivHav1j8Ep/MfY4vl28R&#10;5C1Ay/v116MwJuy4TQAgURvyZNvH46WE5DRjiHZIRkn4tJyzZa8e921bvEY9drgmtloWhmwE6yRS&#10;Mr7UrSIwrCtHyUOvDY84dlJhGLNSSNWE7YAZ6/YtGLmWQr6k2G6C854dVhBtp7Dp38KGW9JntnBv&#10;/RZWrWuq6PRawAhHPQFrKYbrGwtw8JjWZAjRbhmzH7/Esz//E9Qf78Gc9PLYdmy5d6GP2UmColgO&#10;uvHQI92ogpT7DEl6GmvydKqZxWLcjXkS9+2MB7FRDntv9uEX4t2Ko/z0EO1v36H64T0q796gQVks&#10;Xh7CQ1l1l0jcHOtIcM7DBTts4S1sco0frF8jCV5GfiAFmVcQbydRnJYhtTgkdWPe+EBFDzyyrGHJ&#10;uYsvtxahi/tI5vl9lxG3NCSe3Bv+cgSpTgbrjg3V7vTm5l3lXIzyeO6SjzKzwX1MEkMSL46s5KgC&#10;OwmkOOJMaT885QTW3XqC+WUSmlVskUx6km4EM5Iq40KkGMSdjbv4ZOk6/hRl4hqv9W7EgKW8G7ut&#10;CByDFOJ7eV57HqV+HLmql8Dch0TRDnfaACcBup9ELjxJq7kySGtqlUbjVNEeoYoQ4Ihqk7xqmqcM&#10;3sR9jjXzI5VSFCdRC1TcuL1zA19ufI672tu4rrmGO3y9o72LB1Krib/f++pcyV1mv4nyyQCZcQ3t&#10;izFe/M4bXHx9pTpxhAoe7t2ocvaJw7I/K2JKAtoap0kOPBjMqqgP88qxIrWe3Hmvckwe8vfv/+Cn&#10;+Mlf/CW+/fM/xf/1//mf4b/+Z/8U/81/80/wT//pP8Y/+a//Ef5v/+g/w//mP/rfoTato7ZXQ45r&#10;km2l4CfxNrh3qCt1KlrFSHkNc+58KSnyyjmWIsxhPWVDwvmTKHA+fSQq7pxdOanizQii9TDXmLpT&#10;UtDGBVTGRUj6Tf+4geaE/5fOeeKokboRlJ9SN079wnmjjtkN6bmXtJxr7qGcW0VeicMsVo8g3U4g&#10;w30rqZKSUlbk76rDDOcgo9IjIwV5Qk2bQrviSuhhJ6GSotDizI6T2JRIzJK8BwN17L2Va7i5+Jmq&#10;v7BhW4a/JJ2q2ug87qFz0UTnII027fBwGCA5TKqCtR3igRFJcanlV0/YzbRdS9p70FgX1ZzYo0ae&#10;365S5FaNJCT6R5D2/V4SrQivN9lPqwgqHffwunGV+pZ2OuODnbbFlHZDEzLiuu4RHjk1uLH9AA91&#10;SyTsRph9Buw6tlQB6Nw+9Uk3RTn1qiKmC9Rpd7iPlvkqTiNzyMB9qsE97oG763eoq3N4/pNXKI1q&#10;SFAvaOzbqraNgfrfHKAtEQe4dx3uuA7+jDjCXLDFzKqujezN3370udpLN6lDNZ4t6iYzXPyeT1JP&#10;9gvwZe3QetZhp02RyIEby59jh3bMQ1l0Fvxwcj/KkAhMjU+HMNdROhNKm/xCk9iDtlJGiXsmJ7Xr&#10;SO4M5jn4QluIpgzIcF9KVEtnnEB/L416P4IayVeO+MHqXobB9hDB2C6K/H2BpDURI3mO7CjcJalE&#10;fXHSDCIokcQlM3piDMqDdwk1kpwaCVouR0wiuKbjR4+Er03cqiJZ5MEQsdqAeKpNvNahTpDInno3&#10;RFmi/t/5Eve3vsBdjnubX2BRdwtOXnO1yWuV4v4NYpVmmBhBy3k1Q+tcxLLmOrS6BwgHd4mJrYjS&#10;JjQodwN+X5o9zPaJEfthlEigw1EN6i032l0fsiTNTWJuqTHz/LyI8/0kTqUr0vdpRhIho97z9Zmk&#10;Qz2uKSfM+VEOYd+yipSR/z+7rOLrNwP8+N0IT06L6jdHkzgOpwlEg+vQbn2pUjyspgcIkHzXOKcT&#10;2t2DaQYnh3kVrTTiPEhdwBn3gtSfOSaGleh+KZIsdQONjnk82hRH9jx0ErWiCll7ka9zfkcJTHk+&#10;SYE6JLaVh5FTElvBv6fj749FHDvlvXWI+1IVylDCpOoxqUF9Kx3Pmj3qzwPe71ESL84zeCqc5TBB&#10;Ykzbwj3o9m5SpjdolzaxGd7Efecj2koN7pju45HpIXX1PHasy3Bwnyapxyvcn5V6EOWGONliqs19&#10;gTi1TFkoUU7KDTfqnMMCSb4Um661A2hwnWSUSfhj5HlR6pxCw4dc3aOcOv445ZDyKw/UckUHInHi&#10;MMp3kPLpIDaXrlQm5zK2jfextn0TW4a7iGQkKouYljin0vKptuaSDhZMG4njVnF9+TPcXeMaOVfh&#10;ThgRK7mR4bxmKh6kqYMrlD15+CnFtyVivUhbVsiblZNG2mJLlyVx1Eix3HLpnxvff1ah3FVKHx+q&#10;lgom/t/Cv0sXKT3yGS1ylMMyOV+9bOY+kYgTy/cPdm0YNxzYE2xeIk/Im9DnnFQCG8h5l5FyLyFB&#10;+Y97lpAOrCEeWkNKnK+SVhXTIxkzIZm0qsK+K1u3KT+3cHP5C9rxW/iS+PGLlS9Vd60lyyqstMFm&#10;Yhx7xApnVFKpqOv9Btil0QbXO5g0qBFOfIzSl/TDFofUxmySnzZoR5v8vMP3bb52iWH7VRdGXPMp&#10;eYlqtEKuccZxxLk/4H0dkM/vc0yqvDdVB4hzm9FBSx2g57632x4hFNxAPmtSTk3pADXk76YN8mry&#10;nz2+ysP8CT/71YPvX6WkDeRhNo8taWzipJFC0tIQqEeOOiEv7XOOByqyR4btY5QNfyO/E4ePpMKJ&#10;00ai7sTxJn4Kjl87bb7/R7LNCaYizaS1MJvvwuWaVxujQaXf4aL0224Mpfd7x6e8liUanGBEh6WN&#10;m7g5/wk+ffRD/Pb8D/DJyie4tvxDGtUfcXNvodnigkqaScuK47YVUrvlxciNVyTZ3xzG8H4vghck&#10;7C8G4sAJ45KkdU/C4Xhur30BDx78Br648cdx7e5v4su5H+I6x72Vz6AhUIwndlQhJKmn8+ooivfS&#10;qUg6B52E8VqlxThxPnLicurFOQn84dCDcceOYduOUV/Cxjx4RjL++LKIk+MU9ifSredXLegkp9Cj&#10;QrmaFNSqPAHha4skv07hKpaMFOZFrK/8Kdy69q9iY/5PoBxbVZ2Vvr3K8VoSeL4nRWtduOD9Svem&#10;y4EL5107zro2VRj3oufESduGvao4W4wqleyU5zzkPU2kSxXP0aciOeD89/gqQzzAYwq4FM2VjTLi&#10;RlDezqZsPL6vWXDC35915FxuXPAeJaJGjittqA+5HjMqoFmD73lcSat60nfiCa9NxtOhW6VQXXV5&#10;bdxQB9zMJ12P6qokbdHTkS04LI+wtvElHi58gsX169Dz/z4axio3WI/XsjfguSSljgbrjMcTx9Cz&#10;mRTGDanoGskflrzFqbS6o3E8HPlwMpYivl4825OaP2a8O3DiJ1dx/PyZ1KxJ/nUb/gAA//RJREFU&#10;cV7DeHoQpwFLYcJzZKOrKMbXcTLw4u1pCj95nMPPrzL4mbRUPwzh/SyMx5S1Q673jPciaz/j9exz&#10;TCl7Y87LgEpHQgGlEJbkH3/zqov3Lzv48KaPI56nT1loUYHUONcDXq84pLrcI+K4+VVBa9XqjnIh&#10;ikXa5tWoKAUQSJu6Eg1PjIo7GNyhYbAhw/cVgpwGjVCbBqhFcNeioWxT3vsEVdIp6ohGfTqMoE1F&#10;W6/x/CSrZXkKnwxg00ny7PFiMRBBaP8QudNjxPp1ePMB9cS12AmRNISxTFI1vWpjcNFFrJ0m8Tbg&#10;vlEDfdyPYD2P+9pVzBs2kGoXOPIwRUjSLFski0v44cMb+HzlPja8ZjgKMZhSQdjzMdiyUWz6bAqE&#10;Rt7+BFYS8FubyySdKcT2RwidzOA9nMLQqmA54Ud42kLxdIhoj+CqHlVpHgaCfH+MBjlNo0gy4vVv&#10;Q69/CLdLwznSIiRpCe4NLKx+TvKxDDMBc74dRXXK6+yQQJXCcJLE68NOfLn2iO9jcGbCKAxrqqbK&#10;tmsTOyTGeu8u/OkAbCT+G8ZdLGo1WLMYoPV7+JsECnt9jF+ew1NK4M72PFZtG3Cm7fATrIcISkoE&#10;tN39OOfUhOw4h6NvLnH18xc4/uoUvcsuckMSlIwdCyQuNzV38MPFG/hsYw73bSQsMYL5bg3lF1eo&#10;vX6C7XwSfp4vcjTBbjGNm5YdLLi0CNTjCJT9KoKhNk6h3I+q7jb+NI215JqTuMQ4b/VZU6XXaEkK&#10;FgwLuL95G0YSklKf99GL8fckDiTU0qp6w7EKS9wEfyUIR04KrBrhkTo9CTfMhbAqfutpFeBu5hDk&#10;ukvUizlFYlWKw1yMI7o/oFz1YSinseR34KFdj52QAzmSogqJt9atVR1UEo0UKnsNRFppeKoR7PKa&#10;va0wEiSs0o54xbUDTZSEh8dfCtlxz6qFNuzDjseJTRdBXzWH8vEInWdHJOITuFOUbcs2wpWIqgNj&#10;r6Tg6VQR6NcQ6peQl6iXp1Mk9uvofniK6psrbOUjWOM5wiS+URJcY9ICDQHPbjaM2PEM+WcvkH/+&#10;ArGjmWqNntoTwjpFoBSChcTOxe+vEeR+8ei38OXSj3Bj7Rp2aM8sJHaLBMaBDkk05c5fD2A3qseC&#10;cwMhyrKlFIWtmoKtkuD/y6pWkDx5DzaSJONWkr9tPNA95LyRxEmtkk76+8KzRZLbLOc9g7WACfZy&#10;DO4G3wftmLNzXuNe5ayqn++ruXFKMeJyQkXfbHsouz4jJld7qI7KCBSC8JejcJdJEvn/8sUItasR&#10;8rM6wrUoktUw8rUwiVFU1R3wy30R9BmCW5gzPsDnmhv4wepN3Dau8NybWKVs7UQsMCUcPB9JYz+L&#10;CGVI69GoiJsvlz4leb6BddcK4pS59lULpaMSLCShc+YH2ApuUrcYYKGOk2gOW86FH//F30F2WkFu&#10;WkVmVFIdkVwZAutxAYVuEpVBCuEsCVzarCKeJJqpd9LA6KKH2qSIHPd7uplAlvprg9e4TrmTorrl&#10;gwae/+I1Xvz0Oa7en+Htj5+g0UohlbCjVvRT9/L6ix48fb2Ho4sOiUcEzsC2ekKcb4RVGs99guZb&#10;jz7BQ80taB0biBR9iJZDqhZXqByAj9dq8O2q9v5S92rHtgYbZSZEsu7PSrcxG/ecDdv87Yp+ARvm&#10;Zazq56lrFqm3NmAPaNV5AtR5kawD5sAOSfBtXF/6HD968Fv44YPfxC3aTUkf0DjWYAob4EnLMc3c&#10;CxZESXaz1AtSV6LQCiFFOxLhXEkr7VjZjRRlMlHxqVbV1b4QQI8aoYwFO5Z5PJTUWI5l3V1I6/Zc&#10;N4bafgHNowoaBwXUaeukGG2PmKtFuyZpOfVuAJG0ASmC/RwJUqLK49P+SIqctMyWaB55jZX86M5q&#10;GJ+1URnlUOLonbex6ZYOWw+g8W1BGzVgm7p8hbp8WaI36xHsSNQPSYiD87dsXYPGxTXh51K7SKKV&#10;XJx7aV9vo4xInR15Ai3HNHIN0txHkr6XbkaRasSolz0qZS7NfXX88hDPf/wcgRx1CNfJSWIrciUk&#10;M0vCEkrQFkSoW5I63p+06iV+ierwkOtxjbj11uqXyjG5Sl0QylN+SQrD1PtxEsF4wQY/CZLVv646&#10;PGkdi/yOHRvWJczt3leE60cLn+Ha2g3M6edIugy0HyQ9TTe6gnNoK2vPDmFwLODR2heq/b0vwX3i&#10;28A616Y2SODy1RiHYqu5LqqoOm1AruZT3X2SOTuJNdeIe67PcTCKq5osg/ZHx0tH0ql6fq6lFB2O&#10;YTSJo00yJp1qGsRqgimk3sx4ECS2lTSrKIbDEPYPkpjuxTGdxlV9C3ng1u6GVKRNd5xAkcePE9P4&#10;yQW8JJ+BlA4ZEmCJDh7ye9M+f8P9qjU+xKP1G1ikTdJbl+EN7MJL3RmiXS/z2o/GWVzNCnh5Usbr&#10;8xKeycOwaZT/T+PtWRY/f9XAN0/K+PCsga+eNfH2aQNvOF5d1VStmmfnZVWv5uI4h9f8uzhsZrzP&#10;Q3GOECNJZLx0epXonLdPGnj3tKm6cl4efnT0SMrNEeerTHLvsj3E7tY1aLdvwGGbV92CpF36bJrG&#10;8UFWOW32SGYPxjGcHKTwlNd7eZrH8VEWhzz/Aa+jv59VjgRnTAcz5Ui6fIVyNhJpI8qUtx5JcY9r&#10;IvVIZpzny72YwrSCgS/3iX0nwY/cYhzFiNfVn6QwnuXVb6stSb+KYiY1ik4y5CthtDObyHnvqTIT&#10;h/0IuQt/R5kZ8JrbvN5Uy4cVBzHI9jUskCvNmxewYF7CMvWRxrJKWddTL4izhXuh5kKV11ZteVAh&#10;h5FR45DuUhVx4BC/Sv2jXNGKInFsnXIkkVpl4tBAbBubupvQ2+YQ51ymuTdSWWlkQb1N3S2RJgPK&#10;53AgD1Zj5HxBVGvejy2cS8S6EgXWi6BP+RXnYKcbhrTBTmQM2LI+xOeLP8TtXXH6P1BdPdfsi7TR&#10;O2o/pomPxVlUqLp5fdL+2Y2mYOYaX8VxQR5a556riQO0SAzMVxkFfpbPWzjMauQknU8NI/9u+d6Z&#10;w+8UjKpgr7TDVq95PZKZHd4fMXtBy/MZlRNHIu/H5AtSDmOP/Ougbsd+hVyMv+9xnzRiW6iE1lH0&#10;LyPnWUbaIwWOF5DxLaOS3FUZHMnolgp2CETECbOFVcMc7q5dx+31m7Sv93Fr454q7n+fmHRul7Yk&#10;YIEt6qIdslCvGWAPkZuLQ9q3CWdoF+7QDjwckYTcgwNlrrXMT70svIL6gXqky7nrcQ2HLT9GlEvh&#10;O1KbdUYeKJ1lzzsfO8wec0h350mHMlJyYIGY6O78b+PuArk8ef2W7h7SWXIl4s4h9cBAPeQ2Y0gO&#10;1Ctb/rBWUIccUNK6JM2wR26knDY8Z4/z1uFctopa9KpG1cRnoJw2/LtwKalBxFepRyRDHoYLrxLH&#10;jWTCiHNW/BQcv3bafP8PLU5UMrkDC5XbfQLZ23O/gXmSJ7c8CaOhynADScswu/0RjMa7FHILhiMC&#10;WyotL78jrQs1lgcECjehMd6moVxHXUKdKBTTjktFgjydBFS3KOmE9Gbsx9cHEXw9i+Id//+WCu0N&#10;Sf1LiQaRlBkK0B4XK0eF4XcvwWS6B63uNna1PP7mp7BZbqJXM1MZ8ncnMdUu+lsptnsUwleSgjT1&#10;qHbVT6XActeBs74TJ0MXpAuWFNGdDkiUOxS8Hj87TuDJUxqV51WcnWcwGvmpfF1oNazocEibOZVz&#10;J57IBo1hm/fVk2rnVG5FHaqZLTQ49rm5n4x5j7wfiZa55LmkzfZxz4H9phkHTQu/Y8J+zYCDhhkn&#10;PPcZvydRLsdSN6UndWUcGIrwFk2oJLaQDW+gENGgkuLGz0rYGq+nyOsoEsRzQyhPJwVfzn3Sdqlu&#10;SlJM+HLg/d5h48ZJV47P++Q5ZHysUeNXr4e8vxk3zxHHScOGc4lc4n0953W/5Bq9kDBPifjp0viM&#10;Qpi0qfSp+OyUk7mHv4E79/4E5hZ+E+sbP0QyvoEOj7PX55xP/XjGtXnK16fTAJ7thT7Ww5G0Kxou&#10;CT+V9KpDzvVHp42faxnA1b4bT/edeHHgwqt9D97P/Ko+ze+9KOJ3nxVU9NLXHG+OwzT8UXzzNINv&#10;Hqfx06c5/Pgsjh/PIvhAA/kNgcFjKRzH+zvgPIvD5oLrfHIkXRECynGz15PIn8DHcFgCAQnPbVCR&#10;S7GvVsenngaJYWs0OKjoytKWmwpIHJhSCK0t71Uon4S/+lVorRTNGwr4oSFu01h2CMI6BF7NImWF&#10;e6ZFg1It0NDR6BWl4BcNXobGJE9D0qS8N7ln2jynFGCbEXjsTTMYjNLokgwlcl58+eBTzO8swkTC&#10;qqMy95ciCFcT8GRJOEphaKzrJBKPYPKQ2JN4xgpuaAwE8hs3sW1fozE0qFo3kXoS0oFlJWTGVtoL&#10;V6eA2EEXOSnOeDjAQ7cZ6xEPbKUUYoMGMs9f/eGTw8z7n8EV9sDittKA2Am0owjwO6mTCVIknO5W&#10;Hp9q5vDHbv0W/tT9T3Bvd45A4uMTJbNvW7VHLNbl6VWMe6+O2azC/ZakgSf5KNDg0sDUJwSn51VU&#10;CWriJCY1EoP28ylyx130Xp/jr/29/z3+w3/0X+DNH/wS5z9/j+S4AmvBRyLpwpprE7a4mwS3CXc6&#10;jEgtj0S7TgLdQIgjNuygcLzH78bwW4+uw5LyINqII9dLqvabLYKp3n4Snb0Udtxr8ORdiDVCKtrA&#10;QaAWpzGUlBEpimmQTiJhKzzVJAl/HNpsFPZGAWnOxdnvfodnf/7nePx7P8H5737Da+/DXonAR7KS&#10;6qd5zACK1KE1grAyAXtpmIKf6yXhsqFKGMVxWdVP8fO+KpMSivyN1L+pSvrIOIX6MEFQ4yOwJpBq&#10;BEk8vSiPc4jz+KoNesqhOvkMn4xR3q+reheJTgYlEulch8dqxjE6aiLZTMGa8WArYkdoWEH+ZIjU&#10;Xgvechxr1k3skDQH0x44giQlGRdsISGZTuRHecR6CUR5HbsxPTI9HntUJuFyw16MoHAyQlRaM4dc&#10;0Ie9WDPLfLlhSfpUxMqCS9oUS9pFWEVDSVcbdz4IUyYMayUNSymB7ZgTxowbiWEBd41LlNUA/JMO&#10;0qdjJPab8Dai0FGeFkwL/E6J6zpEeFBH9nCE7GyEYKdIQhjFts8Ap9yjQ6PSJewxM3Sco23vFvQR&#10;A7QxE+5ZlrGTsmOX3zNKIe2kFCS1qTobUkslOijBUY3zHH3ExlWEenm4uU7mJPdAyqZqfXgpKwbK&#10;hY5zJQ4siTTwcI86C0FsBUlai2Hup7IqNiwdpZZ8Ft5nkrIhNYrO0Xh6jPR+F1thJzQBM0LNDJK9&#10;IqyUUWPEQnK5ooofGng/m1IsW7+ORd0qNLYdGH1mbFs18EVtSOS9yFaCiJEApyoBgj4Tvnj4CX5w&#10;/4f4ZOlL/PbqTXyyPYdb5lVegw7rAQP0cZLd/Yoqki1OUmfShnndHK6vXsON9eu4sXkD1zTXeV1b&#10;eChtaQnIowTqGeqoFOUxTkCXogxHWhFU9kv49g++Rv+8A1fKCgsBpztBMlyibp1kEZT2qhx2vwbu&#10;yC6JNAcJrTNjVc7HZeqwXecmYpQNC3XUtutj2lh+UMDT757CwvXzZcVRHUORe1OeJte5B6rUtSW+&#10;j+cciHCPusNa3r9fFUP2cX301A0rWt734udYN5FoSnSIbxebTo1K+5FW3OaIHNujCgNbqS8l8iZI&#10;3eviOrsoE/a4HVuUXWPIBEvEhgBlxca1tkbNCEhB33IQHolK4XFXjAvKMSAd4x5s38G1xc/w6aOP&#10;9Q5uUCff1z7k3jBizbbOuaaepq5cI+kS3eJOWmGL6BAvU/6oNz3UC4lygERRooOI13hPablvzmdn&#10;P690QYY2Rwpp+1NG+EhMowUHcuL8aVPnVH0qwrHaDquoiUrTRz1MoE9ClSIpShHoxwj4k5zDXCeO&#10;0kD0khTgzqAxyaE5yVM3R9DiZ2Pq7MlBBQN+VpOipNTl1pgB9ZMKpu+mGL4aoXHZRHlWVEWLe0c1&#10;lHtpFU0kNZp2ST6cXCNP1Us97MAO73eXulQ6annyHlV3yJOVwuu83nEezX1JVZTfh5FtRpDj+SQq&#10;qSTpaXtlhIteFaGkSDTlSjo1RVN6VSsuSaIkhC9LG5wpuZCp+imHXvjSdsqdkSTcwPk0I0ibLOQ2&#10;3yBJbLiRKTuQr7v5nmuaM9OW2qF1reDGyuf4bP5H+NH8p/hUapJobqui0/e2bpKI3aVtXEfjd36m&#10;bGX9xbEq0L9quMd19CgimuC+2bHOo9yJ4Nm7PZw97ZIgx1DmvAcjWl6nnbZRiK44U6Rjk7S/jmDa&#10;9JM4elX0iNRQaXZ9yJM8eSJSCHaBtpPESQr3ci9OaFckmrfV9qMhdUHaXtT5fRkF4pYciVaeRKtc&#10;cRBv+Ilno5iOkvxdkrg+rtJ9upKezO8l0rsk2cSqxzmczT5GsJwfECfz+CXKV4GEsdkKKT7Q5WcS&#10;5dNWD6F+Vesyg7NxBOfEj+/Pcvj58wbeE5+93Jealll8eFzDq8uPjppXj+uqwLBEzzw5K+H10ybe&#10;PG/h5ZM6nl4Qo0sL76cNPD7K4okUF+Zxv+LffvKqh6/F8cNjvb6qqMLD4rTZ4zXMeL3DbpBE1o2u&#10;1NyRtuHEF+KsOT3M42SWxTGxltS8kdcDfn80jKjiywPORZVYrsH5l0ioaj+K5jSFFkebdrs1TqIg&#10;ESQt7ifupXTGhCzlTWqGiINJcO5ey44jYvKzvTDOZ5y7o7SKHO8Q77U5ZnsJnPF6L084vwdJXOwn&#10;8PI4i/cXBbw6SvJ9Gk/5t4ujnHIonR2mcXlWwOlJHsNJAg7/BpZ097FAHbNgpX0wLeEOMd+qex3+&#10;ogPZdhBFrn9rEFDOxBb5VavnVUWkxWlbqTnR4nrJKCmHhlWlzJUqxKqU/wr3Qr5E2yAROsS4RX6/&#10;zH1Sr3tQq3K/ENd2iHsr8sCSc1zlZ/J5g/umwb3U4pz3OHfi1KpTfiXlz+tfhZacbtv6kHj0FpZt&#10;C7z+OSzo7kDrXkGA85jhsfKyHymjBf4mxf0ci26RZ+wglzEQj0uUux0V4ugyhwQSyPjotLFyfHTa&#10;/Mphk80aOXhcro8cK5HQIi76Ick9lzN87+QxEYdaOczKoZPP61HISccnKbSrQ7NsVBEj4nCQUiET&#10;cq8pX6fkbGPysiE5WpfHaye2UQuvIed9iJTrPhLuOcTdj5CNbCIV2VJOw4+NSCRCyQSjcwN6xwYW&#10;tu5hTnMPDzjurN3B7dXbmNt6gHXa6V33Nu2BPNQjriCGMdO+mIlh7MEd5cRxUKe6aJtFhySp/4rU&#10;deI8a1A+m1yLFtdRyooIZ5Hi2KfkYReUz0u+XvL1XDqnjWPodAKqbtaa9hbuL/0I8yufwmSZp1xb&#10;yHmkuYpweimC7FVNVtTg+zE/G7alLpQ4ij7WopHOT305pzhuKuSu5NG9EvdH1aSCDvpV8qiSRaWo&#10;SRqVpE+Jw6ZRNqsH4x3yLlV/tm7/tdPmj/yj0OsppGYu1gZ+dP2P4drcD7G4c59GzYRI0YMMgU+u&#10;4kEkplNezFhshxvSjR4VgkobovIZkdDvSW2UjgeHAz+OKRjP9+N4dRBT9VSek5xLu2spjvtm6sW7&#10;fR++PqIiV04WSZmy4/XYia9I9F/13XjSc6tiuVck3xKlcTqVQrbiwfaT2PM3RwG82nPhLceHAw++&#10;PfThu0M/vpXaMSMX3vEcz3p21bHp2diLxxL9MXCTqDsx4fGHfO11JcyMQtLiBpRjPyngyfMyLh7n&#10;cUySf3aUwCkV3SmVnOp+JTVZSPiPh171Ous4lfPjioJ/xXt/zPGcyvEp7/2KvxEHymnXhfP+xwia&#10;o45DOWqkI9Mhfyt1aSbi6GhKJyoXRhTSZt6IuG8JO8u/jYW7fwzr87+BoGsRpbSkbNkx4kbYp7He&#10;p8DPGnY8m0Zx1uF88TrP2k6VEvWYc33ec+GE7+W8B5J/yHMctJw44HlkSNHhCQ3ShBt6j+OQCvWY&#10;xvmYG+S4ZsUpr0sKIUth5Ff7YTydBHHB9TjivUhoWz61iUhgEeHgEsolA40+/yZrtMf7Pwji1SyI&#10;Nyo9LEIZkNpGCbw4lOr+cfUUQlpWHso8DDgfkwCNcBTnUlz6KIjHXMNnXOc3ez584HjP9fxq7MbP&#10;TqL4yTnHZQI/eyYOmyTenETw4TKFd8dx5ayRFLWX+9JuO4InPN/T05RK2TrmNRzw2k4OJSVOoqio&#10;SERxiEeYCkY8ug2JquK81ijbORqwcJTEIbapcr+l1aXIeZvfn/SDBFJUUpxD8SxPxHHD14NuCPs9&#10;ji7vbRDD2X6WSs2PNJV1n39vUXlVqLzkqUa+6kSu7iKQpvEbhNAYBEm41hBOrNNYihPHRgXKY4/C&#10;2N9LqqdiYwK2eHIXkt9bJIB2JhxwkMh6SmlseIQ8RvBoZwUbhhUCP3milqeyJrgr2pCjEs8SJE/O&#10;W0iSmG36DdgImqEJ22HIh+FsZrEWJUH+8N0fOmhkZP/iX1ftn80JAuy4i+d0w5t0wx0lgQlx7+y1&#10;MX16hNywRkLuxUPjGoHsffzJ27+FHzz8DL899wm+WLmuWuAGSyQJBPpVAn9JjZKn4OkiDXPJgyiJ&#10;m9e9BIv1PnSmuwTfWpRHURQJspwE45JiUjvro3Y6gq+aISGOwltKoXc5Q6xbUCk590j25i0Lqu5G&#10;qptAcVqCJeXCDsnVis+Ehy4D7zWG6pMTNJ6dwVXPYjtIohZ3IlwKIlKgjsva0Oe8HT9ukYyEFaGU&#10;MHt5ShogITB7NlRBUOnyJERy3UWSHvfClI1Cz7GTCkKXDarolnW/CRskxCskoAbqUjOJqyVugL9A&#10;wluVmgx2ZAneIyRg0UYU0VYSXhJVqZ3glxoeQSNyJDthXlco5+T1ufhK0MNj2Gmo/dJVigRkbuMG&#10;lrUPYAlqlb6W1JNiJ4oCj90kqZOW4DUC6slhEYenVZwcU8dxHEwykBaPNhp+cXwYE1blqNj07igi&#10;u66fh4Z2wBfYJdCxqlxzaVtb6ISR4Ks7ZyXZJijiXDf6eRLmFGU6jXS7gDTlobDfQbJfgS3qxZZN&#10;S/Kt4zxYYRAiT0Dppe3wlUmkeG3RakjVk9gK2bHit3EuQ3BXYrDlfFhzb2Hdp1V1fBKHI3g6JdjL&#10;Ufg4RxIVEufcabx6ksQWupddDK/aqrhtmDJvkYcKfu7joluRfH/aBtWlhyRbIrRsKTdu7y7AlCP5&#10;riQw7zXA1ZAUpjrS3RJi9QyJtQNrvPZF+zZC7Qx8tRh0XM9tKbxoXcB9zZc8npYEzaKcWo4w789v&#10;wa5Tr+5ZGzKTmBqx5ddDG7UpedQErdClvLAWI3BUk0jttxGf1OHh/IncLDq2VOcaW1aipvTYIEDb&#10;4DotOtdU2tWKdQMb1i3sOHQclEGvdO8xI9EWJ5wdpjSvgYQ4KGS2k6SM2rDLuZ93buOznUe4YV3H&#10;Upj3kHSqwtSl4za8lRC2eB6RxQQJ9pZLg2tLn+M37/0Gfkiiemv3Lpa9GlglipCyEx9zjNIoHBTQ&#10;5px3L6VGDteRsv3hd5/h57//BhmCRiOBuKRYmN3LcPE1nrerGgkxvnoInp2JHeoGC+LUhWHuiXI/&#10;gfooi3QtwnnUYX77AQHsLdwlmL2/PYdFEpMHlPcl8wIcSRLqig9xknHpmGaPUXZ8xDO9PALFkKp9&#10;YgpZoPNxv1LnORJO5QwNloNwZ1y8x01YCIL9eQ8C4viNGLFsXMCuZ0uly61YVrFu3+B8r6u6JguW&#10;NeyGLcoJt81XXz2hupkFOe9Sw8me5zXwWJv+XWxyLr3lABz8vynpgCFmpZ7WYot6IzOtYdm5C2PS&#10;g3i/hHAnhw3K8IZXh1AzQd0WgInrJW37DQEdZdYMo2sXBucO5cusCpR7kpQh7wY0tnkY/OskPMvQ&#10;eVZgD29RX+moQw2IZqxIUQ4alP0UdUiYey+QtPD3OiTKfoTyLiTrQYT53kH5dcjfqVNS1CHVce5j&#10;1zT+ts21rlKnlPndSj1EG/lxtLtx1Pj/OnVloUriWqGOIC6U6ME093ecIN8e21U1UnTeNa61HgGu&#10;e5R4MsbvSxc96QzoL4cQa3B/cg094rxJ21V9IEtoBwnarVwrpKIR03yfFoIsDirKWZLyFaEsRTlc&#10;MT3CtCu5eoAEM4RcmXObtiCaMMJLWyPOPA/37f7VEK9+8gwnL2eoT0qcRzOswW14eJ1S0yNZsiNR&#10;on4iqdM5FqgfN1EZphCrBXBn8zY+W76GLzfv4/rWHL7Q3KX+mMOydRnbnP9g3oDm7/+bynYWibcc&#10;kQ0sar9EkkQ2R/muk7wmisSbh3m8eD3E6XkFHeKGwSCqaq4USDA7UsOC32mTtI4luoWfnwxJ+Pcy&#10;KiJkMqGdIKZY3JWONZ9gbvMLaCwP4Y3qec8+ZGkvpPNjKk+Mwb0RKziolzTQuuYpG+uIkyRVSbS6&#10;xCpSiHh/mMSMY1D3E8uEMRsnVdTJx2YdOvWQ6ph46ogYUKKlnx+lcDmJ4fVpAS/Pirg6yeJoFkeL&#10;+DOW0sAXXkKLuLfZdmDQl6j1jw/IXhzn8OFJA19d1fB8lsHzwxwec1xyHNLOy70e7aXUQzCJOD7g&#10;OU4O0ziZJXF2KBEwBbw4y+PNVQlvL0t4z/GTF038+Fkdby+KeHqUxiW/++w0j1dXFZzP0jxmgPfh&#10;UXPaJcYVB84Bz3UshYkPs7g6LarixKcHPI88KOPcVmrcF5Qlg+URElkLKqo4cwTlth9ZYrdSizJY&#10;5t6z3IPds0y751WO0CjJeCC8i1LZCynY3Of5xl2fijqQIRhQ0j+k5seepOdTPsbEeFI/ZMy/SWOQ&#10;s0kcp5z7U57vfEyszOs6P0qq2oqCl6+mEbw7zeH1IedvlsPBIKm6QM1r71MmKZvbd/EpbfZN40Ms&#10;Uxc4MzrqUSv3A7EnMW+VoyYZBMT6UthWHlJKYdsuZbMjxJ5YuC3crutHjRg1IV12S1biBC9xJzEA&#10;h0qt+n6UiI3ltcLXIvGzvMoDT/XQk/JT47EbxMdFfl4lR2z0AjyGDQFyyAB1VI5znalQ33CvZogF&#10;shw5cZiS6+T5PTlmgedMZ/RIprVIZSnjtBUFHk8cSVl+L1uyocxrrVY/pkJJNI04bMRRk07riV10&#10;akiwgfDXj5E4H0dBHhRyyAPULPFdkfqinLGgKoNrX+VxJHWqVNChWNhFMS9jG6XiDmolLVplPbpV&#10;cURIipEVQ87VsGTGWLIlqmb0i3rUEhqkfYtIcP/FyeUSUg/JvUaet4Uk9XA8Ig4pA6/VSnmzw+xa&#10;hcG+hLXdO7i/dgM3V+7hy6VbuLV2H3O781g0LGNTOmnSLsiDWMEzrphJ4TgzsarFswabpIYGNhHi&#10;HEvR6WLdjbJaC/IWytke1+GA/z9okBPK4HpNO9Jl2YPJNI4OeWyZfKXKexJnyoBrcMA5P+PvJDth&#10;0guiTx0i0TBlqQVbsECKSI+pUyTNcNAiJ2pzUJb6/J04aEZcSwk46Ob0KltEHDlNcdpwNMuSvSAR&#10;NhbUS0Y0yqIH5eE455J6RfwUHL922nz/Dw0ummywTF6EhhukKFX/XfAQzKwQJF27+wN8efe3cX/+&#10;cyyu3cTdBz/AuuYWXN5NbiZOdkWcAF4ccdGvhiG8IGmWYrePe24867vxauTFe5Lwr0nk35OEP2mZ&#10;8bgtraudeDX14hU/e8O/vdsP4A3J+fOeTbXJfnPgx+uZHx/O43h7ShI+cVFZ+Ti8+PrEj+9OA/jZ&#10;WRDf7DtJ7K34hn//+VEIPyeR/9cfp/GWx7poGDDKrKLPcVDT4nzoxFHXprofXUylNXWAhkiKnpGM&#10;D9w4Jqm/elrEizcNPH1exjGVpQjNgBuwVzSgXzJgr26FdI06ofK7ohJ+SuF/TMX1lIr3Fcn8c44n&#10;NFTiSLkc+HE28OF44MUh50PaSQ+b3AT1jx5baSk9oFGUvD6pryL5gK2CGXUqqZxE2SR2UaPC6XJT&#10;TGjE9yW8jQriSFKXqIAz9jvop7ZwymM+FedEg8fLbvFeTTjke3Ha7PN7EpGzx+uV/Mwpx4RKe0JQ&#10;NW35cdAJcE44uAmPmk4c897OOy61flJr5/HAiUvpOjX24uleAM8Ow3hxwnmahXB1EKaR8eOU8yjO&#10;qCdS8Jjz+mQsncJ8qgjy07G0Fffzt1EamiSecFxSRp4cJVSb7Kec4zMCgqM9Gq3DKC54/Cc89isZ&#10;PN8H6Yi1z/VWTps4PpyE8UFamT/L4uvHGbw4jOBi6MVLAofXpxlc7Id5rBCePSng/dsmTk9SOOG5&#10;GlQAH1sG2mnIPxrSFpVRLWfAgMpFDKxqsUcjV+P81sQ7zDUdU8kdTmOYSmoX5XtIxSaFjKVwljja&#10;JExwSqV3KnWCaPif7mfw9qzCaynhbJrA/kAq4TvRpoHuUS4GIwJefj/H68hTdmoEJ52jDIZnBfQJ&#10;iBo8T7PjocLkNVAmJsMgLs5y6Hc9GFKW5MlXZ0TFupdHoUvi1Egj36+hNm5ifDrE4Xkfp2cdHEzz&#10;GPbCmIxiOD4pYXKQQ5UEOUggLwVOW3/z//wvOGhS3/xUFRGVTjDuShT6uB271AFSY2DXv4MdzyaB&#10;9w7HNiIlP/zfR15sW1ehMS5D69wiwXoIfy6Im6t3cXdrnmB2W9XE8ZPceCsRlUZiS9oRkjoSSRO2&#10;jHMqxU6eDJyf1jAdpbC49APESTjSJSeKJIHyxLgxzOD46RSBtBc6p5aEWAcryXSmXcTZh2c4+/o5&#10;ygctEoAYQbgFbqn5wOMvWBYwT0C97tdiWxwGWR9cvEdT2gdvLUWyEIOTxC5cCqkaGt3DGlr7RZI9&#10;I1YJ2E0xLXw8f6z6sTC0NcS5y0aw5bSQzAcJ2jdw30YSl4ohuNdD8fER/MMqyb8Otw2LuGdexmeb&#10;d3DXuIjtkB7GmFkVIfbx/j05L64T9N83rcNQCCN1PETufB/+QQ3Oaorz78S2Zxf2kAkBkm4XybqF&#10;ZNDCe5EWvlZ+vkXj7Um7YJQCttJdhUMnNRpCBDhlyttE2r+nVKG+CsHHHvfh6SzB/RHDjLI54ehJ&#10;WHwrqMiPdJFJSstwkrlAyqxC9osNH3IkSFGCnlCGQKhG2aXekNoaWvcqgQLP59mGN2gkGLPBTGJq&#10;CZiRamR4bQG44yTDISd0AQssGb4nMdPz+NqcDbsEum6CXun28mjnEVbt27xvFzQk3tIWurxfRaIV&#10;R2Gvoor26km6paV4oBqBxqnBku7Rx247/Czbz6O+X0KcxwsT+CUJpOM1r3IwaQliMq0w19AMPe2W&#10;FFX1FvzYIfledOwi1KshMGjBP+rBWivBWy8i2izCyevfoKxt89pvbs+rlu9Lkq5DUu0hIV/g+i6a&#10;F2FL2LDt2kKun0Oum+c1eeGIe+DlXpDWyX7uF6l5I++lFfOyVYNkv4iD9xcYvjpWrarXfDrscv6M&#10;lLNNAjIt952OMrPB+9S4OAK7PK9XFZ3edG2qKI/CgIS/Eoe7GIajxDmhzBiqUfj3akhd9JG7HMHN&#10;8z5ybqo27+/+4DsUTzoIDfLw8/PouKzarGsidqT2mijN2rBxj/iLAURqYdjiZmy6NzBvnsfna1/g&#10;mqSTkABrIjr42lHluElTzxQPyyjs55EkCfQVJLqG15c1IZwzIk/dKrUMMgTXXeqtFHGGRHqIPuoM&#10;YySzXhQI9hp7aRSpr6SwZZqkfsv0CMu7D7BAUnxHcwc3Nji2H3DP3Ve1pG5oH2GF+mhbcApflyn7&#10;kWkdX/3lfwNnv/yAF3/uZ+g/P0Vh0oI55saGbZt714fatIrqpKi6s0kRSI19DVKvRNq1x1tJLBqX&#10;lNNyR4rwco7tXA8d507qSUndJWn5bMn5OQIqYtHGuV/x6nFt6yHHnKrdogmbuB4hxHo5aLxa3NiU&#10;1vXrlCMTdqhDMqMaHMUo7hoIsvNhWAoh7Ipsce9IsWJ3ibJaCiJUi8El0WZFEnrqz3jaA5uHuti0&#10;BAf3eLToxsL2HazoH0Dv2SB4N8JP8C8jVvJw7qPQ6B4iTH3v4vx4o2Yky34Eck7KIvc47zncSyMx&#10;LVEeUjBQp0u6nCPno7xmkZR0yFEF08dTzltNRdPl+wWkqWdzPHaq5FN4Ucs9YLAsw0Xi4CZxdQS3&#10;4KUODZYcqujsbc01PDLcxYrUBKH82BNmmEM6bNg38Mmja/hU0kyXbuBzvn7B11trt3F/i3Omm8O2&#10;KvCshyeuVw6UGO2COGukvo81vANbTMd1cvE7Zni4D3PNGO0FZbIZRSInRNCPSIpzXuG1UrftXXUx&#10;OGlwn8ZVjasd5xLHIvWmOOPXVERlgPMaJvkOFl3cX17kegkUhlnaC+oM2rx13y5W/XosuLa5hgu4&#10;tn4TXy5/Dr1/4w/taYRkJsw9ICmA0t47kTMRX+uR4Z6QSIU+ZV2ebNdrHhWpIDUkbOYHcNkfqjIE&#10;EimiBm32wSCNUZe6Wgq3Um+ua29gVXcdBmnWQWLd6IYwOypiMEiQlKWQo37dMczj/rJ0J7pFW3wb&#10;P3rwG3i0+QUMjjmkeC3iKDrcz+LsoICjSVrVK8wndcindSgXzerJfI84ZE9S2w/iOCG+ekx8dUoc&#10;dykPC8fEWcQm0lhC6rAcnyRxdJJGlfi4PySePE3j5DRL7JVRkTrS8enNs5YqKvz4pIhj2qVRN4yx&#10;FFDuR3hOaYFMMu9fQoXYR6IcylKklMRwNo7hxVUdT8+ruDgp4OqihKdPanjxkscjNtrbixOzUcad&#10;jxDmGkoR2tOZpD4lMKJuGXKeRxxCKKX71GPBZocZ1XnqirhrNonigGM2S6Pe5r6Lk0ynzSo1LF91&#10;IZYhOfYukVAvIML3ibwFZueCiujKct6StI1JrnOBMlOq+lGQqMKmn/iN8pjaRSGtRZ1z2iGBlYd9&#10;ErXe4P11iff7xKBtidKgvEwpF8f9sBoXE2LlgzQy4WWSWy25g12VOng2CeP5WB7WBnFAouy0zGF5&#10;/RrurH6OWxtf4g7J/kPTHO3SA5gjWwhS3krEmW3yEqnRsyf3yvk6Uq3FM5jx/d4ogqP9pIr6OeW8&#10;HHMeTrhmx/Kenx0epjEYhtGX+ovEyVIMuEB8LK9FcheJ2pHoL0nZk1dx8khkTYu8olwjv2zyfskv&#10;sgWTiuJpdfyo1D+mPRU4xyW+VshvpNBuhWunHDDE1WWeo0gsLi2ppc28Oq/gZv5dRqHuQlmci/xe&#10;hfNYLvGa+Friq0TciPOmKGlfBalrw+NSd1QKTpSJ6dQg5qlUaJ+Ib6R4do37vcG/1/m3Cu1UKWdW&#10;clmt2CBd0uocIpuVihzXQFylV3ulxPOUuKdKlINa0abS99q8ph65xKBux4hcYUBZ6PF7jYQWpdAG&#10;Cr4NpJwriFAnJtwrCBFvJvzryBFz5qjbMhzSmt0lD3yIM5Z25vCQdvAOdePt9Tu4t/kA94m3H2kX&#10;sG7fJP7YhiMhEaE26kITnLTRTtoIZ3CbYwtuykIgsY0UuaXU4Wzwvvq8rzHnfMJ5lI5a026Qe9KP&#10;HteqRxntS3kUuX6OA8qtNKGRVuOSpim1ZjyOh1hf/i2szP9J6He+4DVvq9q4k0EA++Q5ktEgnXql&#10;fqhwziF/0+W5xQkk7by71DHSCUsemn98KO5AkxytJZxYslrImaTGkPgpOH7ttPn+H0G5lxstxI3m&#10;U3mKBRqFVMKCzc37uHn7B/j8+m/hs1uf4vrcTdxdfoB7q3O4u3IfD9YeYHVnHg63hkLAxecGFe/2&#10;iSjzrlsVxr3qO/Bi7MLzgQMvSf5fTST1hoqHJPvZSNKJIngu+Z9c4AuSfiH6z/idZ3tuvD4K4M1x&#10;UI23JxJeGeZnfnxzFsG3EnHB8YurBH5GEv/jAx++2/fhlyTzv/8sh1+cRPCT4xB+zN99dx7BL15m&#10;8ee+ruHPfaiqgrcvR0784iKDX5xn8DOOr4+TPCeV5ciH/akfs9MEDi+zuHrdwPHjEnq81lbTToUr&#10;xZfsH6NrlMPGhZdtXmvXixd8/5hk/rGkKnGo+jIk2VJFfr//MaVq0KYwNq3oNiw0IpJe40JXBJSb&#10;Qoo8Sfu5CTe4dGyaUjlJsagjfn7CY5/L8Uncn/N4V1TgMn56lcNXRzE8n/hVG/CjhgnnPX6ffzvj&#10;Oc8l6om/2RfvKJXhqEKjQYAgm0dVAW/aVCSORP4cd13KKEhh3ydjv0ppu+I6yRCnyPnAo3J0z4aS&#10;2uXGBdfxCefqzVEcX52m8PYwyfUMY0ZFtV8x8RhB7EmdHcrCsKjHuCydvSRqKYTLSQRXXPcjburz&#10;cQhPxeiLA20/SKPOIQ6cKeeu68CTPT+e8f2rgwBe8PWdtDQ/jePrsyR+8rSA9+cpnFDOnh9G8OYq&#10;iw/vGjg6jtGo6NCUeTjLEhT40CcAEYWkvMA0IuIFlvZ/qmo5x37PS3DEwXuV9Zr2xJHDa285cSpP&#10;OJ5W8eI8rzpuTeVpCceUSm3K9ZGW4cc0Vs8Okryeohqvj7O8pgyOCHDyJenAYCVAs9N4U+kLiabB&#10;licXYSp9F422Pa0nuXPAQ+CtNy/AaiUQ1t2BzfoA5xdFkhzJaU6gM6CBPavg4LhIQxzlPRL89Qii&#10;uW/FiRon6DRbHmF7+yZ8NAz1sxGm/4f/8l9w0NR+7y/Ax+9Z/FswkOTboiZoCUS3PZvQE0wnWhEU&#10;+nHUpVvFWRV7HOJAkZz8TeNDEnob4gTs7iiBtHj0M9J5wA2tQ4P2fgPzu8vYDdDoHfQxfHmBYKeC&#10;20YN5kjK7SQomyQn0hZ2neRDakskyiGUSLrj0nGIRCJCsL20dQuBuAHtQZLzRLIi6UqhHVXoUyJP&#10;bBGj6iSSIfn1lGJ4aNzAOolZkMQ+W/TD5N4kGF+HjYDdWyW4IYnRJ6U2EAksSZp0OZrnWCbxl/tP&#10;iXNAusMQIH+5cxvOWhCmAklZOYzNoBVzhi2s2q1w5nOI94bwNNoIDvna68E97ME1asPer8LeK8LS&#10;TMFEkvXAvavSz6z1DFaCNmgkQqkcxbLPgD9JgvIb6yQlhQS2SlksppN4lCCBLuYR3BvDWS3AkQ2R&#10;TIjhNanUlx3TGh6u3eW8rWNJt4Kb6w+wE7BgSzkVFrDhNSBNIp9qp5Emebl6vY/9kzJBdAR9ymeX&#10;eqlKGayIw5GyeXhRRZtEWor99SdZdKc5ZBoB+DIkQFkziawXURLsMIlFokEix5Eou9RI1X0wRWUd&#10;dQQLRtjDWngpu1II2hMkeYwQPIQdMHqtPFYcSw4TiY4D7nYRsYMOrK00VtNOLJE4B0tREn3aHNsm&#10;DH4DAnmeq8n1GGRQ5pBir+PzjhrhgpvkjNdW8JLEEVxLkWHTMsn9Q8TbKcSkcLF7G18Q2MyZV+Cp&#10;BiFtw5MkM5LGZIubVHRTfpRDnuQ92s0hRmLv6tRgbtSgr5SwnQ5Dw+tZ9+qw6NrBPdMqiic9FRlz&#10;m3K2m/IjPeuhdD5F8+khei9PcZdrs+TaxW7ECkPiY3qVhWRZ0j4k0srLe3Kl3crB5k7yHqQNesoL&#10;byEIM2V2N2zENgmhIU59kHOrNDeNbQ2+lBN53lcw64cn6eScGkmKdTC4NjC/dZfk9i503EtyvT/Y&#10;WIC9XcHx7/4cb//SX0D56gibITv0vKZg0YdQ0UMSyvNmndgJGvDQqsF6wPYrUAS//18B8C8f//Af&#10;fvyOjP/On/7XYOKeT4vTZphEZpxC/3EHDcqaIbyJNZuEu9/CiuEO/NRrNRLEEoFeUZ52T9MYShpi&#10;n+S6HUWWaxMs+VWXLZvUJZFUyZofVu71Xe55ae2+7d/FI8sqNLyPlZAVy7zXee4hP2U9NKrARx3g&#10;HBRhaGWQfX6Moz/7Hb77H/8l9F9fIdopU34z8Kb90HM/BlJ2pWN9lCFLcFc5DyRFUrqD6cI23Cem&#10;Mfp1KgxdRzla43l3PDswhS2wS2RMO4/8XhO2bABz3IerHj11Whhm/n87bMUO97ikAAYaKYQowxJx&#10;s8J11JLk6yjbS0buYe0yvly9jwXbFh5xbEft0FI29Bk3LBLxo2RG2sRKO20H/JSfYJhgm2s4npS4&#10;n3kNpQB2jEswODexa1uHyauFI0L5Dpth8OqxblmHK+HGjktLPbgLjWUDG/y+ybsFf96pIrJ8vSSc&#10;/Sz0vE4DdYZ/r8G92UKwW0CkW8TwyRGap1O0zg9QvzxG88UlsqcHsJdSvBczHDE758WMNepwbUgP&#10;PedVR5ugDe9Svrax46XO37kHKV5s4z6XdDCJFNOTWBh5v9LZ7trmQ8zTLmioH/XpAIyZoJJZmcNV&#10;DlfGoyIOU40wsq0w4iRXroQBOt+mSqdbMC7AR31vCJtg5f1HK2Fk2kkkamHuGZciL7sSHeldh9W/&#10;AVdkm3ZrW6U91aXd9oSEX+qk8LXYC1InSDe6GmrUObUj2r1JDrVZEeVpFj7angB1h6vggTEp+9wG&#10;c9ql9vkm7ajUuxH7mn/3GqEsbXvagpQUs06RONO2S3vu89MSCXMOI8p/VwoLDxIqYsnNuYrxvvIk&#10;mDUSmp5E8BKvCLa221ag2boDzfYdpInRe+MI7X8Ks1kMxwdRXBG/XvL9Ce9Husf0WwHY7EuYX7tO&#10;O3cfc7oHWHcsQ+9ahNu/ig6x+mSSICnP4UIcKLwuqe0irZa7/SDtgzgidCgR1wyIfQR7TIltzk8L&#10;KgpGojLEsTTkcaSV9vmxpBp9fJWipTLkb1IEWVKOzvj5dBTFyWEWB8QwQf8ycQrXILaj0l8G0tFp&#10;L66KZBcrnKuKgfaKmLnvh9QM7PF+xtLNj4Q6REywQmyzQmy07piDNbWDIPGsneu6ruccUe8YrY94&#10;XOJgiSqlTrogVhKHz4vLmkq9ktdTcpXjWQqHM3GGSVcvPw6PM98X55Y6P9RJgRVsGW6p+kiVttQc&#10;om7icSWtU7o1FZvBj3WIig5kOGJpE+d3neutVw4OKXorBFgaTRSyOkj3onrRpAi9EFnB+/LA9IRy&#10;N+NcjUs2DIgNZ7znx1zLE/72zUkWj7kGp5ybJ3tRYswE9skFBHee8zunkyjaxJHx0DqiYQ0K4pyg&#10;PZd6Oyu6u3iw8SWWiWeiSZ2qhyRtoPcoPzKk5pH8X16nI+kAG8RQnDv8TMaE8/CroWo7fh+NIQ8f&#10;pUbSgPco7eMnXOO9vRR1UxKjcYL/T2FKeRoRW7SJH7rE3FIM+1dduqRDmNSIrFO+ujxWm9hcon9U&#10;cWyeQ95LiQ15QCnR6SXOo6Rt1Wvyfzv3ku37Qb6aN30sMqzSmoipKZeS0pUpWJDJW9S+K0hkDTFN&#10;Icv/EyeXZeStKItDh7KT45pkCkaUeWxJG5RjK2cPh6SNSY1XcQh9bDgSRKPmVcdMco4jUR2y1KeF&#10;kpfrzs/SHPLQMa0ll6btK1PPFI2o5w2qFoyUthjxdczrHfK6W9wHJf8aUs4FxGyPELXPc/C9XYoc&#10;ryAZ2kAsSJmKaREi3vKLfrUTa2ilzuFD3NqYw+3NR3x9iM/mb+KO5iHtlRY67y5MtGOSHu2MEEOG&#10;t6j7NonNNHD7VuHlCPF9OqEnH7FTJr1oEddJEEaHct4j1pMOVe0G14b7XTrf9Trkwfy71BNqlOTh&#10;N/kT5UJGTx5Mk9d2Gma+t/IzuypFIh3UTibkdOIXEFnjHLZ431LrRxxHLc65ahXOvaDatZP7ivOm&#10;07Crujgyd9/jjl87bb7/Bx2FIxCXMCoalyQBreT5EiSta+7j5t1P8fmtT/DZ3Wu49uAWrj+6gy/m&#10;buDGPAEZiZmDADRNga3X3Ohwg/W44UbcxBI6VUjvqry0maTCTEKYjf04HgdUOszFxI9TEv9jLuxx&#10;x4ozku7HIxde7PnwlqT86dSFd6fSFjyM5/se5cD5+iKGd8ch/OJ5Fm9n/N6+F+8PfPjZWRQ/O43g&#10;230ffjoL4GeHIfz8KILfe5LF770o4F9/VcR3j5PK4fPy0IcPPM7zPQ9eTr14OfbiNa/l5TSIJ3w9&#10;5zWe8P1sL4DhiKR9FsHVyxpefdXB46cl7E0l3NKM2dDD+/DhSqJMpFMTh3R/Om3Zcd4lyec44v9P&#10;SPxn/Ox44MF+x4FhnZuW/x/WLcprudf1oJHVol0wYEQBnTSdSiEftuV3ThzyvdSrORMnUJPH4+9O&#10;amac8hrOmhbMqoaPrb0lqmU/qKJhzgYuXPK6zmWz9HhecTaJZ5MbpE8lNOBmm3CDSK2hoy7P1RHD&#10;4VLduy6lrpCks+3JCHM9OPbD/Cyo7vWc933Sd6laPRKxdNzj/fL/VzyW/EYcPfL9dydJvJpJpXIn&#10;JhWTct7IazOlUWlhkvamihzzvqQj1qzD6xjyenkeyf+V9LOTvludV4o4P5E6O1MfXu9JrR2Pap3+&#10;zUlMdSX76jSG96dxni+Mn76s4OffdPDmdRlPn+Tw6kVZ1bKROjYn+3HsDwI4koJ2BBAH0i1gEMak&#10;7cMe308JEC6OUjg/TOGYxvGjzNKY0aCPmg5eFw3maVa9HslxOI7llb874as4o65oQF8cSse0Ir66&#10;LKsQYumK0Kch7HFUsh+jeppcBymQJ63ybdKykaBOT+W/6lzDA81tzK3cQDhOY1H2wuFZhi+8hh4N&#10;d4vAokbDVieg641i6A1j6mlFMLIFr1+DYCuH4f/2P/0XHDSJcUM5diJUztI+sdYJoTNKodaLI18P&#10;qjbTUhRt1y0FS0kGSWTS0iqSZCxGIJKi0WsP46iSdDl8a3CHd6CXVtwk6fkWAZwUUiTZT5R92DAt&#10;qC4tqXoCFpKXXQLxnagbdpKm4KiF9XgA99wWfGnYwnXDJhbcVoR6Dbz9C38W/71/969h+v4K5aMe&#10;pO1qvJVQBZWnVx10CZr3Lhp49tUBRgRio+MKz5tHuEjyQSPmI5GX8HqpR+EggV3SyhOIOXgrfkT6&#10;SUSGaeTPGhi9O8Tk/RHPUVOFMNdsqyRRCwpsazzrJPYJVHhsfy1IsuDHunWXhGsHt3cWsEaSGOjm&#10;YSqFEBoWSeBDmLNuYDNohrMYVlFK9nwYGwEzPqcR/UK7BD+JT2a/q9qgbwYdylnjJ+GykCQ5BjkE&#10;ea9r2QgeBDx4FAjCWKog0BvAVizCVy8j1M5BSyKy7trEpmuHBEwPjXUHq+ZNGCMObHlJVEhG54zr&#10;WLDvYjfqxIbPiAUrjXMxgvywhOasifHFEOVBFhmpCcE1i1fcCBH8Zwg4pR5GhaTBn7Rg174CrWuD&#10;51nH9ZUvcG/7Nu9/iaRsGdueNWw5l+ElUKlKDZNaAM6ERXXgWjcvqgiWLfMSLF6CaBIyE+91263H&#10;Z4t3cUe7gWvb63jkIqmsUVZmfSR47/ZWGg8JML5YvYdHpg2VhuTMBRBtpeDO+1TrYn1gF+6UFfYY&#10;SSsJjpAhIV8hgjDpMLF3WlOtu6Vuh6S4yG8TgwI8lQislIck57l8QPI1yqvaQVIHpNyPI1n1whU3&#10;QkNC1D3rI8W5CrYLcFUziPYryEzqiHK9nZUo7hpXUD4doH41xSPHDrZjLgQ7Bf4tTgLqwQqJe6xX&#10;JAnfgKccRLAeI5lwwkJSFyJ5THaSkPbFQRLtJf2iylOPliXNLAkjSa/UxrmxeVt1mfKTFCbaCZUy&#10;5k87EeBI8Rglrl+EwNBBEirOsRDBoTgfrJwjc5D6g3L4yeJt/MHf+J/gd/7tv4TC4QhbYQeW7Brl&#10;NDDzd5tcx3X7KuxpqSXyEQz93b/7L3fS/P8b8tsf/Oi3cPl+gtnzNjokZN60AR0SpArBe+Mgh/wg&#10;xnsMqJpQcySc9zQ38UCKl3okR19S1LwwxR1Y95lg4n4LtzKYMywi3c8gUgthi0R407MJH+cuRFnZ&#10;jtq478KwlCII9vPIzBqIjQqq9tF6wAQd94I2E0J82oG5EMPP/sp/H7FhDSs+rs+Qeuqyh/ZlF5XD&#10;MhrUI5LyYo0YYPBKNxw/yr0K4qU4dK5t1TEpyXUMlSSVyo0t6rV1B6+F516ybGJHUty43/y1JKrH&#10;fUxenWD44kjJzB0CanuO8liLItKMwRy1wsR97CsEVA0yWas1xy6M0qWPekN0ibMahYP3qaXM7EZI&#10;uOwbuL56nft9DSYCcJtPizD3ValNXdZMIMbrkmg7aQ+/ye+mqC+LnItwNQxnyoV1mxRh13BPhBEu&#10;x+BJexFVaaBe7Dhlr2lg4vwnD5vwUCcF9yT9sKVqh1U4UtTB0tFEupZdX7uN7RD1XDmOcL+oosT8&#10;3KeuhB0r5mXc2b6L+7oHWHKsQM99Ki32dbQP1hj3aDeFdcsqbq3dxLx+QbXf3qCOEIeoJR+AVhyY&#10;rSzyJ2M1MocD6unHGL45x6JzRxXJ9ua9yPdTCBFrSgSR1PqxhAxYNi2pubWlXVih/dLyfM6idHjy&#10;UK5MvH4D95EXddqnKnVHru5Hk69d6oH+KIkpbddomsUeXwf8rNWJYNe7RV0ewuj5BP3HPdQOSqqj&#10;VIE6L9GgTDpXYYwauU9Dan0THeqTgzpynK885VZsbvO7b5EoupAskGjS3laIj4VwisNCnBuSmnN5&#10;WsL5SQmHPPch5bE3SCKVsUCKvCaSu6rGndQ82R/H0SUJ91H/ulzLKoKhS4zd6nrRIEaUCIAuX/eG&#10;QeKbMA6ICU5neQz6MYQTRhg93O/RHep/6RJFgs1rOJx9dJ6cHKSxTyxUEwcMifSlpAsRtxydZCHt&#10;lDN5efDlwpiEq0eSLSTtgOc4mSbx9LysnB8vrmoqxWjcI+HnMQbE/vIUfkxMJVHKcp6jwwzaLa5b&#10;bBPpFPFBcodE2MT3WpJiYlP+VqI/Toi/zk4kAiTJa5PCp5JexfsaJyB1d/pcg0zBiXX9XSxqb+Dm&#10;2g+wbL6DCM83OMzRFpRxIE6aJ8Trzzr46v0+3r4c4PFZhTwkhXE3DGnDLscb877lmqSeYFcaEPBa&#10;W3xt8rXPeW/2w0jzuNI1Sdqhl7mOWdpKiT6VtV2TYt/OFfgl5TlGnRzagSuwCZvUZSEek85cqdQu&#10;IsE1hPzLiPJVopgkckhSQgQLtktWjJskyBUH+iUbsboHF7yuJ3spPOa8HXeFK0Xx5jxPPB8knvcS&#10;Xyb5d2JZysfFJILHxLVjvt8fhFQRZnGSSTr9IWVLOkapOlatABo8ttyviqDgvIoT5p8f4qz5l332&#10;K6eOvKrP5TP5P/HukOccj8IYUCYqvIck7y/ONc0VzKqmkjgGx5TfvSmvl3M6GYpjKPSHTqOjGe+R&#10;a34kjqhp9KNzqCcPl9zK0dUmH/r4GfkY56Lf9at6QC3yF4kEa5LkqwgbcexwZEjwc2UzinU78jU7&#10;MvybtJVPZIyIJuTaiIH5f4nuSefIdRM7XLc1xLI6FHk+iQpSjhuuu0T61MhfpaZljWsmo0n5F8dN&#10;o+6G0zmPu3f/NSwv/xDLq5/DTr1gJ25a2fgSa5ovYDDdgde7qGS9lDegzPVuFIwY8vgTSRcqW9QY&#10;V2yYqgfqdnTzFlRTOuQjGiT9q4i5FhElT4jYHyHqWIDH/ABh4tSYpLcmrYjEiS+IM0LUf4+opx9t&#10;3cf9jdvE8zdxe+U6bq/ewL2NW8pxq7GvQ0u7K+nAgtvcURMcQS3sxG127wZcPg38wW1EIrI/pZ6P&#10;WTVXaVFvicNNhjhrxZkzoDypduPcmyOujTQsalJfyOgI3ySfHHbJd8l5x+TCe+SWUsf0iHJz0KLs&#10;cS673AMdGVyjLu9dat9I8IIqRixpUuLoKuop175fO23+yD9orY/g8K4jnjYhIUUCaWylm4vHr8Xy&#10;+l18duuH+PTmj/D5vWu4uUCBWLqLhY056EgMQiSWhSKFuUalSeItQm11zOHBwm/h2p0/jnvLn2BZ&#10;ewd6GhsJr28LUZ4lcSzOkKMw3l7G8M2TGN4eefBsZMXTMQn6yIXTjgVPxiTtEyfO+xY8Htnx6sCH&#10;y54FvcQiTuo6EncviXsY30mqzHEYX5PIv5+Q0A8c+DD24XHdgFcS3bPv43HcOO1zczT16BY12G8b&#10;cdi1kWR78e40gQ8XKbwhuX/C/4vz6HLqwTHfj8dekmMPji7SeP2hjW9+OsT7bzoYT700IBSyLjde&#10;14qDkQOHQw4eU5wZpz0XLvpuPJ8E8UQiV8RRNfTihAIshYGlxfZRx41jCvOkbuXvPr7/1esJx3HP&#10;rZweR20etyk5hSbM6mYcN6w44f+v+jJXHuWskU5VZ7zX076Dit3BV4mG8ajiv0c9D8YSpscNMqo6&#10;cUBjckzlKW0JR1UTlYVRRd1IlI1Uq386CeOxFKriNVwOpPOVR0XtyBCHjdQGOuN5L6Z+PN4L4Pks&#10;hLMuAa79BurRRfVeume9PAhzRPDNZQ7fPSvj1VEcjyWahht5JvfT4MaMr2JU0inn1hmv9ZAK+5CG&#10;SSK1JELn2SSk7lNq67zm+b6SVCmVSufD+4OASpf62WUKXx0GKQcJ/PJVGT97WcKPX1cIKFIYNqXF&#10;nF052U73CGh47HGTIITGa49GYI9KR4poSZ2aKY2JPHk5l6Jwx1kcHyT5OY0EZVvCBMWpM6YxOaPB&#10;fPe4hqdHBHsEKDKXZ5MYLsYx3kNEvT7eI6ghILqgAT3l365OC9jn9w4l55MArsm9UMpa4OK+u7n0&#10;CT5f+RyWrBNugnYziYmbRMYbs8JCYC3RJRMa4L3zAtpcn3h2B4msFnkqtn8+gqb3N/4D+AgebL4N&#10;aPT3sLx1A87QNqrdKCo03NKeUupJdPayyDX8JL82EhMbwa8eLhKU8dUIkydjEhQnFgjAvSkzgW4c&#10;nXGKACaKAq87SMOXLDrgT5hgcK+rdsnS/jLZCCpgHOQ96AmeW/tVRUqT7Qx6Tw8weH2O2H4XlmYR&#10;sbMZmh/e4s/8u/8Ofvdv/a/wZ//238LP/xf/M/Q+vMRmOogFnxHpgxbMGY8is7FWBLX9PI+ZQ22U&#10;QLkbQlRqD1DRRwoEuQQHmZZ0vXCr6CBf3kPiEkJqkIGvGYa7EYGtFoRHCmxKB6jjOtz1IO7s3seG&#10;h8axG8fgqosygbkuvI2HxvvwZt14uPYQu2bOTcKPdacWi64tmCt++IdJkpsSXDRewWYQYRK/GEF+&#10;hkQqVAiqyv+RJglsPY1wt4BgOcXraiDeKmDDb8SX+ke4bl/BA857kIQpefn/Y++/YmzbuvQwDJBM&#10;tsz+8833nlyncs4755xzznnXrh1q78rpnDo53PwHdrPZpJo0SduibFqkbAuyCVOAYcMwYJkG/CL7&#10;QS9+MAzRsF4MG8bnb8y692erzRcB8ttfwMTatcNac8055pjjG2uMb0ygKWbh7/WRP7mAu9KAt1aD&#10;s5THgkuPTcrBY+sKpoxL2HDpCITcCJYS7HeB4NuHbZ+RQEin+ISm9CsqKsjfzKL19Ajtm1NkjwdY&#10;8TlwV7eF9YBDcWhkCWB3OE8G6nhJc1vRz6v0tnDBz/FM0ggOwpagsdOKKSeCSSpTEQzZYia4uOFL&#10;uWSTbwepegx29k/IWqW0ulOqKFlX8YhA0iapaMUIFl0G+LtV2JslGCtZmKs5VXp8PeLEZ7uLMBKw&#10;LhKcaSI26GMOlQYVqMWw7toiUN5UTjVdYAfbkuvtW8emZQZrhodcH7soNgPYMU1BZ53lGqmgOSkj&#10;WA0j3smgetwmmJKn5U0UR0UCVz9sBOhC3hcmqCzJU/uMDXPrd9E5qhPwFhGup7Bo3cKKS3ObykWA&#10;LSXaVwj6JSLisWkdKx4ddHEX7Oy3Netjv7lOCabNKQeceR/cbEECZ+GG8fOaEt0j6TeLhgVVeUhS&#10;2zYJxHfsmyrlLtEiWCOw9VNGG2dN1I8rqE1KykEjRNOxgpvjK8DVxvk2IkMZlxSOma17WNx9CL17&#10;E7u2DZ5zA+aQHeaIC9EG5/98iFg7S/nQwhA1Uk4D8BDwGmIG/NHf+HeUIfRvcsb812lffXXrvKlI&#10;WPVxjvoigizBTaLhQ54gS9ZWkOtvy7eLX8x8xDU3g7tbj3FvewbOXEiVO9elKGuVDNytIvytHGU/&#10;icR+AUUCYZm7cDMJY8KpCKHtUhGNIF/H17ZSGIlRGXmuocywjESPa62WxoaHMlpMILZfReVyhObz&#10;I6SPW3ByfVornJ9mEL5WELuRXegjWhgDnE9JQ/RbEEoG4Q67YAnooaUxGyx4kW4nueYsmNcvYsm8&#10;qqKiTHEn5duPJds25s0biqfGV4kisZeHI+/HukeDZfsGv2dRFd3iTfanHoeP+kGiq6RZeY7csII8&#10;ZTR/2ECS95IYltjvPCw0wh9xrB5tP4Ke/XPQMHdTH9o5Dm6uK0m18xa5bihH234t141FcR+tODaw&#10;ZKVxThkzsM/Tu7MwR60qymfXq1H3Kus9100jySaOzSDHLdgv8Fjg9cuonLbQe7KPzmlTcd54k1zv&#10;XPtC1p7oxFXEWn6YR7wWUgTzjzYfYNmygGndYzzSPsKibUFF2gjZcEgqeu2lCbBn4eY9eLNe5bjy&#10;FAK36bdcO2GO2YxjGzsJjgvnz03dKWTducMWkvslVA6pO2tB9sGloqPEYSmRmCHhCvLuqpRQfdiE&#10;OfsadFkH/JQ5R9mLHQIbXVhHvRtCg7q9Rr0tDyq6wwz2JaqQ60iIfg/4+pD3c7CfxbifhYW/8XKt&#10;dJ90sf+kg+5FDUXug1HuL960VHXRwcr1JPw7gXKIetIFY9CiIpuaf/YXai/ONaIqHStX8RAIih1J&#10;UEpbQJwkF0dpHNDWEHtD0ncmI+FSSeHosEC7MqXs6QrBY1OigAlShYBWVUOSaAYC+gPaE5I+kiEQ&#10;FKDakgelfH+/F4ZwTGYSWqTjGtQJtnr7EfT4u6HYNbRZzi6LOKF9kxTHSXSLtg3tQdosAvaFDPjL&#10;lx08u6LtJKlHN1VcX+ZxTlD95DSDL5838Jt3PXwplZ7EWXNRVuSlx7z2Nft3Js4ZtqvjLI7Yx2JG&#10;hxpB6WQUVWk4p7SpLi8KBO8x2s60pQj2JYpmv0Ebqk/7id+7GIVxShvnjHbzE7kuf3fJ8RInS59z&#10;MDxg3/N2GFxci5q7eLz1EZYNd2l36NAbp1QE8tVNCyfnJRX1cXAg5caj6LZD6HLNd7hftHlstWhH&#10;cZy8gXUkMkak8hZ4w0Lmuooi9/UsbR2pQibVw+ThQLEdRrkbVVXdkmUP/EkL4tTLKoVz576KvInQ&#10;nvJSn4RiehQqLs67i8Bag3CINkZ8F6WiFTXeb0WcDDkjymzCmVJM6VAgUG8WLcomnYhNWqd9Kk4P&#10;Hnu02X3mh8gEVmgX+1QVLqGiOGy61IPC855E6sj7UdqkacXp8/yqqORmxPeGnIvxOIFDNpkLiaj5&#10;y5E08r8cf3TKiFPnL7e/7OCR18qRwyaR6/Ja5nPQ554b5369+xmm5/4Yiyu/hN01j4bY1uO4il6a&#10;HEmqdlQ5APf3xenjpfwHMeFcH/EoRUIGxBxSvXfEexoT5B8Qh4jzTlJtRrTRB132kTb3Hu13aeJI&#10;VJEZ4uQhuG/zN12ev8j3nL4lLG9+hIW1D7G6/RnmVj7A2s4d+CLbiuS40PQgyjnQO2Y4f2tIU1Zz&#10;Fc6NOGmIESQiWZxB1cptgRJpEikvqVK1mkORNoe5huyuBdgoj5GEDhnaxkV5EJa1IMr/E6lbkmPh&#10;qpI1mRE5SGlRzWgVf6kUlmlLy9+Wym6V2GjXC49Mi5hNynD3iBNqtHUqlM+0S6pTLSNonobP9BgB&#10;2kJBqexIOz9EOzxInRehTR+gPb9jWcHCzmPl1H+w+hBfLD7Ax3Nf4JP5u7i//hgLhhX1IEJH/SmO&#10;HDuxvFQKdFK/SYUru2cdbu8Gz7uNZEyLbNKAXMqARkUcOB4IT5RUv5XoqZo4Ijk24mSTaG5JkeoS&#10;t0r0TY9zo0p5c1y7HMs9fne/aldkxFINeZ/3KgV4pMn/gzqxCD/b51HakOcSG4PtD06bH/6o+O0U&#10;QCFxsiCf1iMREYUuykYDf0ADl2cHFhogBhoIetMKtFLe0jQPt2udG4QebZmEmjBBGxSZ6+7uXdx9&#10;/BN8Nv1LfPDoF/jlo1/hV1MfqNef870dwyNuOmbcSNWnZ0n85mkIv7704PtLH76+kCgYL8G+H6+P&#10;gqpJWszzkQc3wnczciuem/enIXx5HFRVo75Wpb5vmxAbvxsH8PWYnx2G8fVRBC8OfIqIWKJoJntO&#10;7NWNXPw2bpxOnAzc3HBCiqflht97PnQrPp2vjgJ4zeuejwjs2YZs4wkV5FUK777t4Jvf9fHiTQX9&#10;AyF0o6Dt26lgCOw7VkxaVpw0rbjk8fmeG08ovFKV6Rn7IO1ColradjancsqciIOCikrSmKRJGORZ&#10;z6PaeU+qUHlw2Xcrp8z1wHMb+cJ7Oec5JbrlTKJd9sWZ4rhNWeK9X7O/Eqky4bXHTS6Omg17XBQq&#10;h5ZzJDws+2WjalKnXzhvDvk9cSidi7Om71ftct+njk/E+XTAjZRNzq2aRPawiePrCefn+WEAV7z+&#10;q+MwvrpIquifZyOfioCR9u40phxjryWNiceXHE9x7py2pCS8VV1XIm+O2E7FodWwYVI2qIiit7zO&#10;92eUF87Tb06jqr3ndV/znuX43XEIf/okjd9dp/Cnr8v4Ldvbi4RK5WpnNzkuXhx3OR68x0NuNhIl&#10;M5YNh5vAhEbHaI+bBo8SPiqlMzsqfJMbJjetMTcY8f6K80ZCWoWwS377Y/ny3zf+diDhglRIchyJ&#10;Y4jfPR1G8CffjPA//ve/xquTAno0ykLWBUQJHvM0Dl1pGwH5Aiw0ZAOdLIGfPIFPwUsD3ezego8g&#10;K14iGPMu4OS6gJPLLC5uSjzmMfrmiTIS949yNCoiyBGQ5NsRZJoRVQJ1wzyPNeOMSjXI8X2JMlg1&#10;zGGZIF3C/oW8NFRNwEUA9Vi3QhBRJdBtIN3Nok0wVO1neM4Q6jR4C42gUuZhAl1fyoZt2wrWHQIQ&#10;tASTNoLUMHwZpwpJbxAkexI0bGjY14+qKLN5GzFsRO2IH3Wx99VL7H39Du0v38LSrGHGY8d2zAtt&#10;3I1tGsBuAjK3pAlE2T8ax6X9NM+ZQWOQUmlaUs3D7F2DLbjF+9SoqinZVhghAt3GCft90sTk3Smu&#10;fvcc+y8PYZcUmpCefYiqqkOOohfFwwqyNNLL44JKGdG417FmmaPxPaMAwiY3PW/Ki5ndeWx7DQTo&#10;fvVkOHfSJngM46FxGQvObQJ7N+KcNxcBiURNRGoxmKJmzOrmsGhc4XtWGvV2aAkKZwzL+NnMh7in&#10;ncGcYxOatAeBfgX6fIoth/VwFB9v7WDe7ULsoIeVgA0z9m18tiVgaAPuHIF3NsB+bmLdso4dxxbu&#10;Ln5BMMdxbcYRrEVgJBjUhrmJErAaMmGkDofof/Mloocch2aD4KyhIrL0ESuWTOtYZZvfXYDJb1L3&#10;6+f5vbyOncDRXwkR/JkQbcWQaPP8BGGqSk7eh2ghyHGPqubm9Ze0c9giaLQTnG0SIN7TzMFWjcPR&#10;yGIrG8JKwo/lCMc5n4CtloWpEGX/OC8Bjot2FtsuGgriKGrGCEwdKrUiRQDmL7oJkGgcHFewd15H&#10;c1JAhXJcGabRPCyqEveHz/YwftpTpMjpdgK5XhYxgnQBiIGSVBGLYpGge9mwqKKwhCtFx/GXSBbh&#10;BJLy9+lBlSDSBWc5yaNw1+xAz7EUDhM5WiRCgkAz2slQdihjpx11FOJYbymoyKPX7ZswRkxcPxkM&#10;ng5RmVSw498hQDff8uikHdC6t1VpegGx8VoUGYJaGVsvgXGun1byWOynUOU9FjtRRHJ2BHJWAmwn&#10;VryrMKaEX0WLh1sP1BqWlJCZzRlsWbYIsinbccoh5W3NrsGsfhVzlBOpELXA6y64NvGrux/9N+Kw&#10;+bFFIreOG4lcEieu1rdFXRBCpBFRaSRL9lVs+XeRH1e4roPwVgiAjhsItRKq/L1EmggBs5UyN8v1&#10;Yku5kBvkUebYidPDSNlyV6IwUS6XfCY8MG/BXElTrnLYTPjUMT5uwd/OqnO4ShGVJigOQ2cpijWP&#10;Dg80C1jmWnEWfbCm7djwbsJAcKUNamCWJ44xO+zUPdaoC+aQjfLnUvMlkRMi8zb2YZXrb4YyZEm6&#10;4JZou0ZCldZ/pJ2HLmpFpJVSXEsS9eHIeqANGaGjMWyhAW2JWSnfEiFHQ9m+BVNAnnY68HhnRslN&#10;8bDGfgewFdTBRBmRMtiy9nL7OeWgibIlByVEujnqLq7JtBvzlLVlN2WU1/PWY1zTcWhpeM9baaNR&#10;BjMDrpOjGvLUxW6JrvFsUw9pES75FBm9l3p10bKGMM+dGpYp/0UkOinuB0Ea8VruHbNoDlNIFO1I&#10;0VD3EHS42ILUvfGqB0mCk8IedYLwv/D1unsV8xYhNDfAnuX+4L1dzz5eWxzBUc59vMq9qUN55/+W&#10;uA2z4pDlPrXi3uDaMmHDp8GMaYnn2oGd47Dr3YaFdqgQlZYIuLPSl6wJQeEaC+0ixWtX91JI1aPw&#10;l4NKnvzyuhqifjNgVjsNW9SI4xdDAjOdqipWrAdRaXKv4L5qti0inXWgzv2yP8xhj/uM6JAKdc3+&#10;0y7XcAf9qzr3zhDK+zHYwwRGvLcw16opoMOibh5zmnnqlmWVxvrjA5QY5zLBPSZb8aNc99OmoL0x&#10;itFGDCluvGGX+09agwIBnJB31lUkjocAO8kmVZyEiy6sHDuDjjylDuGS4FW4yASMTw7imIyTyhm0&#10;14ugxXMUOUfCUyNlvCVyZcBrjYcS0SDOoQguzzK4uCqo0sa9HoEyQbyye9jE6fL8vIAnZ1lcs718&#10;WsGrm6oC/y/4m7dPSnjF9yX9+6vrCl6flfDuuoaX53z/oow311XcnObxlE1VgOL5pJ8XJxnleKoR&#10;/IpTQIBdj0dx3ogD4ZD3eD1J4cUxr89z3xzEVCrQU97ny9Mcnp3xe/0o6hUXiiXONff4luhGSS0b&#10;0yYYRlGi7VVue5GjXStRHr1BFPvDGNpt2gkEuzZJNyGmSRCr6PRTMHGPT+dsSLJlik7UulEVPSPp&#10;TnKs0I4qcr6l5H6m5oPWuYIlzUOY/dvKib6snYJX0sOFKyljV8TeKdoPQqgbTpnhoV2nM/EaWSvB&#10;vw/1upcg38Mm1ZWkdPVtpEa76UVFikQkxclG/ZjWocCWidFW433U5YFUdEtV4RlzPg84jhO2Mxkz&#10;zqdE2wj9weuTFMcuhmfjKN5wjt9d5vD0KI4rysvzixzOJZqF43l2nMIxx1icNP8VB8wPzhpJV/rR&#10;SSNH+f/H9/5ykwqqAsT7lMue+i6PPMeeRCk1XCiLY6PuQHc/iOOznHLa9Nnf8TFle8K5GQQo3xKF&#10;Q/uZ2GYoFV6JZ47kf2KeoWQHEHdIk9dCgn3Q86p1IE2InPu04WUNSZP+SDRMveFQzhTpg6TyVKtO&#10;leZUqblRZMuUHJwjjv9emPNLXcI5yHJsQ0JSXKQs5C1s1JtSOUrIunkfTd6vSt1qSkCCQzluJHWr&#10;zX60OWZ1ft7knFSbHq5zD0q8rkSzVZt+5MUmpa2f47kLnOdcVtK4jMqBk+M1S1kDylk9snHi7dAq&#10;4qEVpGNCNaKlvJvQqlvQazrQ5310c5Ilwcb+9YsWNGKbKPmXkPfOI+2aRcw2jaD5ESLORTgM0whQ&#10;n8Zpg8apY0NhC/xhKwIxJzTy4GntEe4t3cP9VeEa42uJpFy7j7sb9/GYdum6c0NFSKq0XDZPjPZ4&#10;yACnpN/KQ2Tifi9t76AUFaAezmRMlGtJZ3OrMZf0NRk7cXaJk6tFLCRpkt2GG23OjzShphhxniRa&#10;TFGBsAnFhDThz/mxSTaK4FaxL9j+4LT54Q+dhp2g1II2AXxHatMXTGjkjCrnrJASQiQNUpI+xc04&#10;lzJS0KR8MZUwBV4AsCgOico44nkmsvg5ebGoHrPLX+AXn/8xfvrZT/Dzuz/FL+/9BJ9P/RIPH/8U&#10;DsuUIud9MfHi/aELvz714ptjN95MPCo96tnoNuLl5Zigf+JXPDfiuHl/Kk6YW96bby4T6rvynTcE&#10;8+9OonhFcP9i6MXzfReBfhA3VArX+16V+tOvmhFyz+Lh3X8bG6s/hcn4OUpFLY75vUHbgm5hG2dN&#10;k6o69aJjxfOu49ZhQkVzPBLvtBuDvhdHJzFcPy/i7TddvPyyjqunGQzZty7Psd80YyIOGyqbV1RO&#10;r/e8bLxP/vam58INfy8lwU/FmVI2qTETJ4WwjUsbVS0YcMFKCtEhv3Pc5hj/EJVyJClYe1JVS4h+&#10;A7+PfpE0rHHNhEN+fsI+Cw/MUdvG11SGPMeg+gOTuZRVy+hQ54bQpMEg7w04JsLRI46do/at8+ic&#10;fb6gkpQmDhs5StSPtLMe55vje3Xgx/nAg5O92+td9l3cRHzc1AO/b+LEkSpS0l5wjsQRJ69lvmQu&#10;n+w7VHs+cCnC4TfjCF5Rub+iofF8X8q/35YefzXw4qvDEL45iuC747By2PwJ5/5vXsT5OoJfn0TU&#10;e3/zIoHf8L3vePzuKonvOC/fPsngq0saBRMhsmafORdSfvyc93XC+zzmxiJM6hL2K+G82YyBcjGF&#10;ra3P4HHOoVY0KS+xbA5SbUqahO41SiZ13KPS6YnCofI+kk2KG+IhDSJx7Ayo4MXJIyTT4tA858a5&#10;TyW+l7eiXXShkHUimiMgpbG5SwP+C/2KAh/pfh2BQkSB4hg/lzKmCW4+RfFicyM7Ok3g/DqPY27O&#10;R1clZSSKAyNUcGLNvEDQoYMhoIUnQxBChSvcGMJTc3f1c8zrZ7BDQ3jTrYWdAMdKILQdkvQEM5Zd&#10;BgRqObjyUfhKMQIYqeBhQoAgJybpRzknXBE9QbpfPa1ds6yokt7TpkUFEgRkWAiAMgLWaCBL+pTw&#10;o0gp7UDBgYebd/Bg5wGy4xJ6zyfoPj9E99kx4r0yrEkfgY0dRoKgJAHI3NYUduxryjEUo4Fc7SUV&#10;94UY6KUuX0vKgV8DK0GREMAuGZbZn3UCEw0cBH22hAMBqT7EjSpciXMM9Fh37KBy2FTcFSECbVPc&#10;qtIvpFqMwScpPTYYnWu4M/Uz3Jn9OT6c/xl+NvPH+GztczzYfox50wY0Qc5XpYjWkyewVyuw1Wqw&#10;tmqwt8uIqApAFQJ+gg9ubHbqzO5JhcCpTjCRUFEPMYKKLds672sd6wRwwm8xRxD6i+UZzHgd8I0H&#10;iF+cInp6iOCgi0Cvhh3OjzVJEOjVQU9QI09EdEKcSlCwwPHUutZoTJo5J1YC+Nt0InvKgUgzRSBW&#10;gyVHYFwvQJeJw5BPw1JIwsDxjrRyiDZzBHA5ZFp55DoF5bBxJlwqKkAcdwJAjQScaxzjNYJWIWld&#10;Na9ik2P9YPkedu07sNEoiFdjcPG7kWpYEadqIuZbx5Z1A5/oVvCpcQObmQhM9Ty0hQSWg3YsuI0I&#10;sA+xvYICQ0JwXN2PwxXTcIzm4IjpVIWZAIF/lTIjTg07ZTG1l0Gim1ZRWAa2MIFm7qCKEMHa8Ome&#10;cuJ0OO5ZyoqJc6EjQO5cDGAgGE/xHu0cSylnvkoDxhyjMTdsItiuwNkoYSsVg66YwYxDh2njqgLj&#10;mz6dKv3tygcQbiR5bUm3qqF20kJOIiPaAtYjBIkWFMY1LNk2YU17VTUriRZJS1rWQQn14zpKwyJK&#10;BNM2jumKeZmg/THubz7AmmOd5/Dz3hIISSUkgtQgQUWcQEKe7gZydgL6HfjaEcRHOfhalN8MZSLq&#10;xIbHSGNrDSs2DeZ1wuukhZtzbs+GMWvZxQPjJrTZEMy1NLZTPvzxL37636jTRpqcz0wjcYYg1sh1&#10;5aUuCLcSylHTf3GA9lUX7qIHxqiBayCAXFei0pyUNzsivO9oLQxb3ELZWkCpn0Z1yLXCcZAy+EIu&#10;HpMIlkoCiwE7HrrM2MqlsJnPYD2TgrnN+ZsM4NorY4X64I5+mvIe4W9ycOaCnH8Lth0aGH0mrhMn&#10;tq1rsIWMvA51XcbB/lpQP+8iMSjh7i51AfWH6LJF85KqpjVP/bZoXoEuTB1XjaqIng2vFvPmddzb&#10;msWaexducQxSNgL83C9VzXiMNRIQEnczz6/4wpybkNKtEpHmo24WJ0ZZHCpZF+zshyVlh0mqJlHe&#10;7eo9pyq/vsXfPNLMYyskqaS8J661B9R393SLMGTd0HKt29lfeykAW8ELB5uLayXEMdjlPjCrn6P+&#10;sKqKYFLBz5E0q2Oqk4SLvxdnc65fVOs9LH0nGBXOmIXdO7eVlAgW/AmCSgKSej8Gf1IPrX1BEcRL&#10;ZSc/ZTNBkLtKwPBIex8PNfcxa5yBgTZgQM6VsCqniptr1Urj38v7jHLOLdxLHqx+Sr0TRvUgg3wv&#10;Rl0UZD/9lBGJnHTzWgZsy0M+SWEhOBoNIqqioqRJNGhnlssEZtQRGYLmRPWWF8vEcZJxXjUKsbBO&#10;EU5X+5Qn9sXk3UIgY1UOJynBHSCwznaiSNb80Hs20Dkuo3FcRWVcROOohPYhdf04w30njHLHj2BK&#10;Dz9t4EjRDS/nR9LmorU45nRL3Hc8ai8e/O//bxwT6lfOh1ToimZsKPH8Et1xPE7h4jCNq6MMJvu3&#10;RMOSLiWVWEvylJ7j3Wh4sc/3x6OoKg89oT0kEb8HPXnAJCnbYUgp68NRgt9JEfym0B8m0WYfXf5l&#10;hKIbBIomjAnQLwmaz8TZQ/tVkQWfpLFHgH3Iz+TcQphapD3YJ6B6eprFq6cVfPW6jXcvm6q9eV7H&#10;y+siXhL8S8Umcdo8PUjg2XEGr3502FxV8f5pA2+e1PDkOKuiduQer6Uq02FKOZ7EWXV5klXkv4r8&#10;dkhbiFhBHppJNPKNRPrw3O9PM7QNI6pKzZjytk9gHfCsYGvnLja1j7BrW4Ajsoso9WKm7lXguzmI&#10;qlQmAcdxzo+kv8hYSBMnXzIjHCdOFCirKcpqKk9g34mh3U+h0o0hSxvF7N2AmfOf4LxafBvYNs/C&#10;nzZzL9JB41iGjnusg/Iqzhp5GOWKmWAN7qrIL6koGUpxHJshxb0XTZnU9VS5cLZeL8oxj6BJIF8q&#10;OVTkhVQ18vlo20S3VSnrZEKjInHK7LtESuV4H8IZ1JS0GY6FcDEeUvavOb7PxJnFMRTHzcvjpHLa&#10;vDllO0vh7UVGtZd8fUM78fpYSrSHccL5lwIEZ0dJRTwskTXisJEmqU/iqGkQYNcJtBXNhThn+J40&#10;ceiIY+eW74aviRGG0mhLi1xKG1A29+Vzth7PrRrXabcv/wfQHxBjDYPo0+7uEY/1iCP6xH9jHo9p&#10;4wstgrSzg6Dq79VRDFfs78U4qugI2iUjZYUYUwiuuQZOJLWK5z+WtTDgWmEb0J6XYiLDJvtY4/lr&#10;tMG5rgYdeRgrxT8CKHBt5Zs+7qnUFxzrcEKPJOcrEdchw3Wd4riniQGSGb5PrCTRbGWJvqGtXyB+&#10;kmO1ZkOR9r/w7EhEjvADSnWsMnWUVIUtUi+V6uLE8VEGfPyOFxX2ReZekSNnTQpn5FVlKhPKeWJq&#10;OXLNlniNfJ7zn9tFNrvDtquIjqUoSlMifnh94cXpcTz6RT36eR32M7voJrfRim2hGuTal+pUtkUE&#10;zdKoD6zrCDo24HOsIRrUIB43IhwxwE9b0UkZNlC2l3TTuLd6B3dW7uDe+gPcW3uAzxfv4u7KIyxo&#10;xSFthC1yWzXWG+Q6COwgGKEMh7j3Bbbh8m3CIVE5YrNxPKWgkRBzZ6hjC1yDFdp2otfEmSblxxVP&#10;FWW7W7Iqp5RkfxyJk5lyLripV5MiMcRZeQM6vHexL9j+4LT54U+FII0I7idNAe9WgngB8hYMJTeN&#10;Aip5ZlIaWVJKxClz0hNuE6+KXpEoljcSMaEiP5wE7wECYm4ynSCCVH6bm/cwPfshHkz9HA/Zlpc/&#10;gc+9ikrOiGMusmfjkIq8eEcw//pA0nFsuO7ZldNG2tWecMRYeLQrst23BO5fn1NRTW6jN96cRNnE&#10;yxzCk5EfN3z/euTFadeqolKE3+WcyuFMIitaHuRi3MwXfoHZ2Z9iYeGnsDumUcjrqYx4b/seXPA3&#10;rycBXLcseNp14Eo8vgTtwoAtHt52w45G0479URCnVzm8eNfEV98P8OZ9CzdP8rg44kbL6x21nThr&#10;OXDedOC5eMOpNJ8N/LepUkJiLM4Q3r/wugh3jUS7SFOl4mRBlgwYVc2YcG7GNc5H1aTauGLChN+T&#10;Ck+XEp0jkSOcK3HcSJPXP/5/2RdnlXDaCNmwEBtbsMd7lZJrPS78vYoRPZ5THDeSoiVVpqQ0uPRH&#10;Il5OJNpFtVveG8V9I44b3oPwEp1K9Mqei+NjUc6iS47dE4lq4vhLEyeOpG7JPL08CKgmzhnhpXnF&#10;z4VP6EXfxfFx4rmkQPG8Lznezzou5eR6x+9/fRjG7y5T+PV5XDlkvj+LqvaNpNZRPl5QVp7vOfB6&#10;6MWXnPsvqfC/PIzgLX/37jiKby/T+P46h989K+P9SQIvJ0J67ac8eCGl5C+4IUiZeomoERbzaGgd&#10;i5SPhw/+OpYXfgaX9TH2m5xPGgZ7VDY9Gjfy5EPKhDepcKTJ58KJc0pj5kTCnfdF/rmJiXe57uR5&#10;hWjLwqOV4+1Eh8q7VnAhS+PcQqPysWEJaxErai/OULqeYP/FBRqHHRrIJdRoWEt1giTnrc55aHbs&#10;GFDOj06TGHBTS1Chi6HY/5f/BR6s3cX9jfvYJCiYMy5jxbEDQ4wGfc5PYOLAg91Z3FVVTFYVweOq&#10;S6s4WOz5KLYIhvw1cWaw1bIE3n545AkuAUdAQoFzDvaBm07VR+M9iETJC5OfRkuehlAvg0gjBifB&#10;g8mvxS43B6N7E4vb97FtkQiOLWzZFzGjeYAV/r/j3VQROvqAHhaCYqOURHZuY0vAVNCAkPBceHaw&#10;YVzAmn4eNo5RlkZ/Y1RC46CCQidHsBBXHA27bh02CMjW7LuY1a7gs6UH+GKVIJgb1aZji8azH+X9&#10;MjJNGu3VBGqTFg3yBqLCmVLwQ7hizDELPwshLdVjCGL8BH6usAa7NIAf6T7HnGnqh5KuepjCAehD&#10;EQKrKvzdIR65/ZiPxbCYjGK7SNA2rCG8n4eUgw4Q1IRpvNlzLmxyo7Pz3HYC2jXDPJr8To7Azibc&#10;FlYCuUQAvv0WcjeXKL99icjpBF7+byokoQ27CN7yyLTSBBoeWEI6jucKQYMVs9v3uKFKud8VOGJ6&#10;fu5AsOBU1bmEz0GIb2PNFIFZgPOaJpByK/6bRdu2Kl2sD1owu7uINeM64uU4fBxTKelekJQJgkoX&#10;ryflhyMEj1JiO0IgGm+lVCSOOWzDumUTnozwTQifQ1aBU0OYRs9eBq5SWKU9aDN+6ApRLPPa68kA&#10;5v02LPjMBJpxRHtFJAgYS90wuocZzi1BW8UFT9IIPfcPB43iWC1EcO2EjmNopLxIukyKv7ESGK0H&#10;DDj48gLtZxOeJ4fWeQMJGmhBAr5YMwpvMYBIK4O9m0N171Ii3pmLwhT3EWQL7w3loJpGpN/ETjoK&#10;S72E2OFAlYN3FcMqvapAmUv1cqpUdJbjIlWqguUw5cZOUE9wa9nAlHYR4VZWpU1tc1wsuTC0CQ/m&#10;ef9S3ah23kacY5LiGAm3yZxuQZWvfrg1pZ5yTelmOR86rlcjglU/Uu0IwSzBJIGGL2mCk+/v0uBa&#10;dnNP5fk2OHcrfr6X8Kq+uitpWLIhgmYaWLy+KelRaUa+Vg7uZoGyVYdzr47wuIdP7t/9/4vTxiMR&#10;ICoyyY0V1w6WuaYNCTuc1BEa9n3FPA8DDTsBRXkasULsWZAnoHwtDipXgnIjwIqtIE+621yPBPdS&#10;0t2c9sBO+bz627/F4LuvEZiMuUZOYel2oK1W4R7uIzCSOeT1CPjD3QSC9ZiKJNNT1gIcmyh1nZ/z&#10;s2VYueVcoq7yFyW9kH2TakCUryn7Bh7bNjh3dhiTXEdSTcq2jiXqEkmHk8p6PrZgOwNHKaKiryQC&#10;bztohpWvk70CHFkf7m89VlE5WzyvnutBy2uII8EsTgTqVV/KDjd1a6RMcF8NwJ62UiZNMEr5aYla&#10;bBJM9vNYptHtoF5V8tcvINRKwkGZtuak+h11Tpi6M2LCmo/rTpwi1DFSbtyRdeFv/Q/+DB6OvYfv&#10;+diSXA+SWpfshJHei3Jcw7x2CMl6AraoDTqPFivGJSzr56jDVzk+m2otepN6hAk2JJKzKNxoGZuK&#10;LkiUvap6lZvy6aChLqlm5hTHIWujLHNMeY4d7xa0ni1VzSRaJHjZTyNVCyinkJe/SRHUuqM7WNfd&#10;h8W/hlDOQhlwI833U7x2nGAmnNiByz2LYoG2C22TySiM68sCrq/LGE+S3BNDKnomT93kiNigdWng&#10;jNp5Ls4N9xMNdbykASd5v2FVEcoBHe9tVv8IUxpxMj3gHC9QxgjMjorUIXVUhlnFn1Xrc8/ohSmv&#10;LmQqUq1GInsiKHSpQ0JaTKty32tYtm9yzjJqL07/9m/DLBXHqJt23buK5D6ad3L/jhDE+zAZ0k44&#10;SKool84PXBE92gsCaNKSKpM3K64Q4bMRUC3RKcKHJ86W/l6AIFmcPVEC3ihGvQjBahj7fK9Oe2N9&#10;6yOssVmcj1GS9IoObRCOmTh8xkMCW4LcPttknMDROIkTNnGuSGrUy+sq3j5vqdSop1clPGE7P5Xq&#10;Twlcnqbx5CSD68MUXl2W8OZJBa85/tLk9St+V9JyBEwfErhfHaVUKXCJ8JBCDJfHKdWO+LmkmTcI&#10;TusFAw4JwC/GcVxPEooL8JL3fTOK4UhhDb8iVM5xH7VSZ6wYONbGGeqROYLMR1iXNObIDvKUE6n4&#10;VFPA/Lb8fHeQQovzJ9FYOn7fHdxGpuzhHFJmuW9aPOsqMibfCKk0pwT3y2xNOGuobygf4siJU7bF&#10;9rH4dyhPegQyUjpdi8WdR1jVTKmHWOKssfJcAlgjCSMy/G0iY0Y4TuDNNRMObyOdNiqHjZDy1gno&#10;o1HaBoE11cLhTfV/VQhYaYPeluF2o8b/+wSxcuwIfyHbHptUeTrnHIiD7eIghrdXBbyUSBvO0YuT&#10;JF6dpfHyNIUnR+KsieB0HKZdGsbRkOO+L6lQt3wyPzpt/rUzRioG3UbXyPFHR82Pn//IabNPzCFO&#10;mwFxS592ep94YF/xl0iqlIdye8t3cxt54/2B/8aPEWVvTMw0ou09pJ0/JEYaSZNsAHkQTjxxPApQ&#10;XkIqskacjMIpKdE2PxZskYj3H6NrJNLmx4gbkW15LW1IjDdu8DuUiX7Zib2S8Ec6kU4a4PDQ7tXe&#10;xRLbmukh9K4F+KK7SFB/Fah/89Rd+YL1tqKVlBL/IeqmUJT3jcjmhCRcyIotyBf5Gf8X8uIk8VSa&#10;dng0rUEkpUUiZ0JOsleqLhX9Jk7EpFSRi2sQju0iJmW4UwbkqOtU+fEsv58VJw6vlTfyqOP71APU&#10;d7migdcw8mhWTiKpplYu6Igf9GgWqQ957HEtDdmnEb8zLBBD8rx7aROacR1KAco97cOkcxEx+yyi&#10;bGG2oGMefueCcoiGgluUQer4pBlu2iA2seHlAd3OHO4v3ccX83dxZ/E+7i9P4eHqI0zTXlnXzsDo&#10;3FCcOA7amQ6xb9mc3OvsPIfJswkL7XyLh/u9cxUWxwrcxAEx2nXKgcp1UitTl+ZtbFY0OOadukcF&#10;fAj5sVR7E17c28pS7j84bf7KH/pNSflwYsIFeESwfMx2JJEzbJM9KgouxAMq2gnbSd9HcC7pRm68&#10;EP6YsRevD/14NvETpAfwlErinN+5orIWr2hfwslE6MWTzA2pT0PtbJJSAPeMyvlcciwbXGwEtleD&#10;gEqXuSIQFz4bFZkxCSpHzVencbwjEBduky8JWF9RIQnRrXDHHLel+pFNpQM9GYdwyr5NejYcD/jZ&#10;vhMnvJ8TLvSTLhUHDUFZxPk0jQMKdjShV6FtfSq1QwH0x3E85bmfDqhI6pJrJ6W5hVnbiqB3EctL&#10;P8P07N/gRnCfxsSWIoY9vMji+ZsWvvx2gHfvOrik4hRFNGjbqTT0OKgLf43089YRcq6cXn6Vkzrk&#10;hjzi+SWXTyJhmkJKLI0KQJwr+1yUfS7cYcmIA3Hm5LTo8fMBQXw3tY3jug3nbW7KZT2kYpTw6Fxw&#10;TJ7w+tdswgtz2OD4/OCIOWpwnmv8PjcDIT2W/EFx2IjjRpw6kiYlzhtFgiyOGypjlbpF2ZConXHT&#10;plKuxHkjlbaEMPhQHDpU3DLOFzL3lA8hLZYmxMSK1JjzJqlhz9lesMk8vhn58FYaX79je8/2zTiI&#10;7w5D+M1xBL89jeGbSQBfUw7ej334TtLfKGuSFvfdeQzfnsXw/iikIqreTkL46jjGluD/UbzoU5Y4&#10;xvL6PTewby+z+O4qh294vFLjwv5K6CVlXCpDHQ242UtuKcemUXVQMVoUmZ6w3B/2I7g5L6qjOGJ2&#10;Vj9C0L1IxcJNiYpFjsKJI0+T5ChPRX5se9wAJb+zxzFscR5aZRuKKT2KeQf8NOaEO+Xg60v8vf/l&#10;f4i//7/+n+HP//k/RePyAMkGjVsa5yluJtks5aJFpbbnoPHm5NGFHje0/XEMMRp4B//Z/0sZi3oa&#10;iZ58CEGC81nzJqZNm9DGaNwT1HkqKQILAoOkT3Ew3N+ewSoNTU3AiC23Drt+E4FoHJlODoc3ExrM&#10;NOhp6Ca4TtI0QjI0PNJpeSrBjUCI2GgktWnQSmREmkaSPBUP04gJpGmwW5axSePf4NmBNUTwHdAr&#10;8sk50wru78xgzrqhUha0YTvBnA2rtl0sGtexJgSvBA56gtpNApw7q/fx2dIdxSUhpXer4yqBeFKB&#10;3hntAnZ9NIoJXCV1ySRlxStR2HMeAga9SsmQMsniRLBFrDTcdzC1+RgPN6ehi/CeRmXoCZyclSCc&#10;Jb+qarLt2ISVfY3T2K93U2hLtRDqBxMN/CXDLB4RZC87aQQm/diM0qg7GiJw0INn0EbqfIzM+RAu&#10;jr0u6kCAfXERvOp4vl2/jkBKyz6aofXvYtU0r9LXBJCumpbw63/4J/jf/J//j/jP/h//Cv/sP/3f&#10;ofvmDbztNnztJqyFFBYdHKuIA06J9si41dNdb14qALkIinZgIiDadG1wPKRaC0ESrxGUqJSYCauG&#10;edi5kcZ5j+KUEqC4blnBMpsxalakuPM709gWslMCDAPBti/pQLoRo2xS1i466F730OQx1uV4lMNw&#10;EqTakh648wHOB2WN8yNEu7F6FKmWkHVGYE84eN8G6DkWQl66FrBCmwnBTDnMcZxu/uLXeP/v/S00&#10;nx/AQjCnpWEc5Hi4sg7syH1IRBHBqkRN7fp00BMUmwnEoo0UEh1xEkpKUgAOiUQj8JzWTfNaekRb&#10;YcQJTMMESDYCVinz7qzE4aomUTjcw/u/+zcxenaKRCuH7H4JrbM9NM7aKlpm3atFgPKVO2zg7//H&#10;/x7+L//P/yv+i//P/x3/6X/+L9E67dxGEbFPhUFRcVk4Cc7T/Yoq152bdLAVYt/jPmhSYTjqRfh7&#10;DYQHdSRGVQS7aYJ6D6IE+65cAJF6EtFmCqEax4vjmtjPwkiw7uUYpPZ5j+x/shkieA0op42Rxo/I&#10;jDtthyVpVxFAa1yzyz4ztmJuGHMhFa23y7Whj1mxYBV+owU80C3hnn5VRahEDvuU0UPMu2+fXP2X&#10;/+W/2QHzX7fJuTZtWyqdcduvx4eLn+PnMx/jQ67dT1fv4gGBrThGK6MCyry31ihL8EvdOUyh2PAT&#10;EGmxwjWxbltGkZ/HhDMiY4E9qqMM0whMWLBFvbDKde7vlBHqt7AWDWAzSbmKR7CbScHbaSB72EV+&#10;XETpIIck5TBcjXDOYgTp1AtxN/TUFcLvIlFkAa77OeM8dgI0UGlsrnp2sUz53wnbKC8x5I5aiA/K&#10;8DSS2BL9Ic4oyr3w6awHLXgkaYV+M0LdIuylKHWa8CBpqYPicBfDWDCvQXiVYu2kIqIOloPUBw6u&#10;RankYcAGr22mzHupX3UEfPqAEC6vYpXGrTFuUuTFIv+FQQEvfvsc7//8HcavJhBC7Rzfy/RzyrET&#10;ZgvWQmoNyHWEYFpP/ScRXX//n/wFpAqbjjpQ9LA1TOOaRrM9w3VJMGkQHo5KCIlqFBumNfjT3Ct4&#10;fxrnFnXhGhb103i8fQ8zuw+wYVvCrl2iDaSMuwdh6p4Y11ey5FUOmWXTHHU874PzZSKQNSbMlFML&#10;168FC9rHSFYl1STAuc+gM+Haa/rgI8BxRDaRpMFu9a0jUaJdxr0kS7mXVLsg7TNnaBOuIA1/xwzc&#10;vkUCKIIRArW9Pm25kwwOTgsE38KvRYAggCHhhL8QRKgUZuOxHICd+5hOxjrvhCfnoFz4oQ3s4O7G&#10;HXyx8QXubN7FJyufcr+cg4HAxZWxISBRbgIq9iLoH2VQJwgdHqXQGUTQOUiie5SnjIXg4/0XDmtc&#10;/3UUfvNbtQ/HhxVshi0wpLyIdgqUtThiHON6P49GVyrrpHE0yeBYztPwIJskQBPSzx9SZ27JilM4&#10;on3crju452oQ594rKRfDEW3LA6lISRua7ewgRTs3RjAcVg4ZqfRUpZ3ZItgdTeLoEkA3eY5O3aVS&#10;cDodPzrdIG1d6UOKv5NS1zFcnuTw9LKsqkMlkjsEnFZ0aRPVaa8WaAM3CYgn47gqC318EOf307i5&#10;yOP1jRARl3AuPJW0+aXYg6SNn9GuFz4a4f+75O+e8H4u+dsnHMPnvMaz0yxu2K45hxfHggeitMUI&#10;3DtSMZS2cSeIHsFblXIQ51xoXat4vPMAc4YZLFmkJP8KDASjKc5ppR5EnPMWZWvuJwmaHb8nCJby&#10;83rHknoIE6JOcVPXCPl+phpATlI4M9SLbKGUFTbuOzrKuT9O8NyQFGw7ZdBMIHpbOlkclRHuT+LI&#10;8cW4jilD27rHsLEfYf6myL42KRPJlBE63QOYTVOIE6SXSzaMOdcHowTaLd9t6k7Fpsh5f2zCOXPA&#10;cRoMKW+cR2npjBZb2x9hde2X2N39VPEQCQ+Q8C6KQ0x4hp6cpvHqsoDnfC1FMl6cS0oZx/QwjkPK&#10;gjjqJD3utoVUlI2kSMnxL3Pb/JvSo3503ohDR5o4buQcI+KXAe1nIZgVZ8q+auK8EYcOcQ8/H7KN&#10;hBi7H6QcRzi/MbYIZTXI5lcFac5GQRUBJA4acdScjsXJdFsAZEL7XZwx4uATZ4xEu0t0u9AU9Glz&#10;y0NSId0eqiik24gf4VTdq9vRo40tFXLFadOruFCh/PgCG5hd/xifL/4MX6z+Ap+t/Bz31z/Arm0W&#10;0RTnu0CbJ25UDsKCSmuyI5Ux0f41qApUUpEqT1tbyJazPOaJDSpcUwXawqm8CXmu3UBsBzF+V0rE&#10;Z/h9IWMu8ntSgSpDGz5JvSvniycNiMR0KsInTflKUienKDMSgZVny3CtZ9I6ZDNsWV4/I/2yqPOI&#10;c0c+z7IVJL0qZ0SV12mWJFNG+GKIWYhhRsR5B5IhwPHaL5mxVzCgndWiGttEzr+EjHcJac8S4kJ0&#10;bJtHkC1gXUSA6ypIWyMc1CJOWzHG/SQQNcHq5p5gWMDy7hRm1h/g4TJ15+zH+GLuE9znPj+79Rhr&#10;xhVs2WhzO7dhp93litu4n9hpQ/PIczh5TgfXmEPSDIM7CEcNiHK/SHDdSon8MtdlsexW5dfrTS9a&#10;xFpStUo4hMTGYPuD0+aHPwgDdI8LVkqSZYSQKbyCcnoHbQL5H0mhpIlX/JRK4IqLTKr6vBgL7wyP&#10;hz5cjtw4l8gYgmxVVUnIaYcExAToUjnpiCD/mAD/lIvxlItYohESYW7GhkfY3fwC2+ufwGl6gG5h&#10;B+ddG96eRvH1ZQJvjsIqQkMiJ749T+LbizSeSfkwifpoWlVESSe3g05eQ0EVgTXhnP06mxBsD104&#10;6vO6e24cNLjwaRR0Cy60iz7kuJEHQlqs0yhZXP0YGuNDePzLSMW3CcwlXEuIwBw4oLISMjW/dwFr&#10;ax/gwcO/hodTfw1TM3+EmaWfwhtZR4nKrc9N6+KmgldfdvHVd31895sRnj0voc/rjzkGffZ1r2xE&#10;v2LBARXLsMZNsWjEHs89qFLRUIl3uPjaXIjdghE9NikLd8DNUxwuZzRUrva8OGPfjqo2nPAcxzzH&#10;GT+77LhUBI9w3Ygj619z3ghRcUA1KRsuDp4LKrhznktKiY95lCYpbkd8/0iOVL7irJH2o+NGpUzJ&#10;3Ikzj+eUJk4bGVfV+FocORKpJc4dcb7djMO4kWpSlJNnIz+esT/P+z682Pfg+b6ULXfjFV+/G/rx&#10;Nfv7/VEUv5Y5PvCp9t3Ej2/Yvhr78KxrwY20nhVvOK9fn0XwzUUCX51JelycMhLHu7MUvj7P8r0M&#10;3tMIkBSrGyryl9xk3nMDk/F5y2t8e53Fd0/zeH9Oo+PgtjT9Iee6J04zSZHqyIbDzYDyqVju2Y5o&#10;qJ3SUJHXE26m4tgRB42E+Io3uCPhpFw/UrKuISGMNc4n3xenTZef1asW1OpUqhy3bHIX8fAWlTiV&#10;eZ1roEmDjsZc5+05Ck9G0BEIrroInr06BAnyS5RZIX0bcJx7XQfabasKncyXjGjw/HUaleP/0/9b&#10;GYv5/TxBQoZAMANPOYV5K8GQx0pgUUFy1Ia3kYU+5VOOh12flob4KmxUplEa7qGCn0ZqGFkCmiSN&#10;8ZKkIlGB1rlJtXhPjYIexdSWihiq8do1yrE8dShSdqVCQY6bY67kRoQKOJS0wUrwtk4lvm7bxppL&#10;x34YVFTAVsKPlaATDy0a3NFtElTyc68dxnQYmiSBGEG+vUpA3srCnA8SQEUJpNMEtUVFTippKjqC&#10;Ul8tTJC0iTX3Nqa5mcwal7BD8LXh28Vnm/cwS8Nu0b6CFcc67m88xIcEkb+a+QSfrT5Q4MzKe/6L&#10;f/FPcP13v0LyqAYnAY+kAkm1FBdBmp9G94DjaeK5wwkrwZYOi5Z5zNqXMONZwzIBZef9MUIDSdsI&#10;w54PwFOIwBr3YFazgk/nH+CLlcf4fPmRSoHadHAjIwizpW2YMc5wbuZ4H5Ki5lQpNbl+gwAnjlWL&#10;8MxYYYzG4a9XEe424N+rwF5PwVwIwVNLIL5fQqCVVsSs97ULeKRfwier9/DZ2j081s1hTj+HFTM3&#10;ZN7TzMZdrOtnYORm7KPx6achK/ei8YmDbBsl9j/I+RZ+F3tAr8oh+9N2BcQ2Hatw5lyIthMQ/h9j&#10;0q74XNqXA5QljY9z4sxJtNIWLHGrqvAiTkjhiAlwngIET1IlZ82lQe2ij9bNBPkTKZPdQ+a4hdio&#10;hNaLMcwlH8cwRhBsxE7MoZwssf0KMqMmgq085zqFZfuu4l4qHdTQveyhwTnLdDgWBIJWGuQ+GuSZ&#10;TphjmYOWxvV9GQOfDqlJA50XJ2jfHKN4vAd91A5nimCTch6WSDc/++7fwBr3oWjJgTnNXa6LeWho&#10;uGy7NuDkPVdGZVQOyggUg4qHwyM8OZTLeCeH6skeOk8PEeuVcWdnSUW1BPbq8HQoU62KSm8rX/bR&#10;fj5W/DeVoxbygzKyvSJijRRqHIeTry4QJEhf925zzsMwcQ15ix6CTg9SBA+VXoLGoAN+Gjl2/y62&#10;ratYNC1h0baJeccO1oMmeBoJeOpRVdreVXTj/s59fLT0ET5e+QKfrD/CA9MGdJmwIoROj/uwpKPK&#10;EGq3/3+dMP91mpxjcWuKMuSAi8Bn0TSPjxc+wUeLn/3QPscXaw+wIE5crk9v2qEIZN0xE7y8H0m3&#10;tMV4v+UQAo0YNj07CmjHGxFUDwoExjGuCzssNP4kcsvLdRDr17leM9gKubjOtcoxvRuyQx8wok2Z&#10;2jsooj4ootjLYYuytxswI0gdEh+U4O+kOAYp2CoBGAjWHJQ9fy0Cc9yBLccuNm1sTp3iwpmybqg2&#10;Lw6jkAUrAQtmnVpMWbYxY9cguFekbi0oTp4VtxaaqA0pzm2aoD3M65lTbh7jKk1J7kHSaYJZ3jt1&#10;bjzvVU/3I+JISBEY0oA3UI433etYsS9jxbqs0lgNAZ2KzgsW/cix3zHqPSGNl/LtEoEkDgkplS4p&#10;VhKNJiTyMp6mIPcPrmtx1pi5DtxxO2wRI7acK5jW3ccjyvmKdUFxFziiFvgzPF85oo6SbjrP9bPl&#10;3sSj7QfqKPpCzz1jWbcEPcc0XYtRJj0ws4/WkA7erFM5W+/z+5+sfoYHmkeK5N1XcKOwl0S4IMTB&#10;NsVH1p2k+XsH190yCgTouYYfYX7miOhgITjW/3BOiY6xcUzcUQ3sPtqlkj5CQ77S9qMtXC5HOZT2&#10;Ob40+N0ZAnven4V92g4ZFC+Qh3O8HdCoFLVIM4IoZSraCCFY8XKOV3Bn5VPq6M9wd40AZP2OSvVd&#10;cW4ojjmflENPGJEgmGv0IqjTRk4XTfBFN5CmrVbZj6LYTyLWinB/ilHPVNQeLM1eT8BajUGfCUAj&#10;zsKYC17qQiF5lyjVZjeKw8M8wXcOB/0Y9/cQAS/tDI7L6XEO71/v4c2LFp5dl1Q6S6vtQ4ogVJxT&#10;VY5Vn/c8GSQx7oYxahEccwylcpQ8GJIUlNYewQ5bj7bPRJw/kwxtUCnXXcTBYRqToyzG4xTPQ9th&#10;KI6YW6Jf6cMxr1+jzZKlbVqmzdggCK/Svq0KcKbtI86Fs5MMTo9S/E1YpW5J9IYA9luATptI7CPa&#10;LEPOlaQ7nA9juD5IsiVUOyHglpQoAZfCjXIgURjsa5+vxx3auOzXqOWnLeVS1bwStCu2XWt4rJ/G&#10;Mvek7aCUgeeeHNIgwTWcp4ylVSSwEzkVLSNkwT5k+DpZ9iKcdSDCz0MZIWglqBYnD+fV6qNcc09X&#10;1Z8IHsVhs6l/rHj7UrxmURw3wl/E9ekiyLR5N1W5ZSGvDydMtHWk+hABdNGpqnMKh06rIdWNeO+U&#10;jwO5j16Y9+iljehSjrXz4yxOhIh6xPunDSmOsNEwgoODGOdKymWHUKV9L+k3Yl+JAy2VlYpHtPc4&#10;D0IsfCwRSRIBNYnj4jihHqqLs+PqJImntIGFl+iM5zrkeUecI3H0SJO0wjHfEy4hibb50Vmz/4Pj&#10;Zo+v5X9pP6ZGyfu3kTZ+2sW3jh9x2vTFadOV5mJzs3n/K03mVagEhpSL0x8ceM/Y5xvK881hTLWn&#10;bGfiyCEelCaOO2kSFSRpgOP92yYPSoUwu5jRUybsqBUtqBYskEplci9DflelXRFTqIgf2vGSVten&#10;Xbrf9BH0O+GPSCT3NO5vfYw7Gx/SZryPDfcCjKF1hNJGRCUChHtYKmtXVZTlYaU80A/HNYinDEhn&#10;TRBeGuFtKVedKl2zwXVXaXgVH040pcPU/E+xtPkJjBLRktKgUL6taJUvmFTKlZxDyvlneX4p+JOi&#10;zZKSVM20GVniAUn1rHKNC++NRNyJcyaXMSLPvaEsESmUs2LezveIAfhbKTleLFBW2K9cjv2TNCvq&#10;qGrFhGbNTJkzE5/IOBEXE5sJR8xBnWuMbchx3C+Y0U0b0IxpUAlIWpWUHV9E1DaHoKQHWmbhs8/B&#10;55yH37OMcGhTjYlQNji4J+1IRVPrGlYMy5jemsbD1Ye4s3AXD9emcHfpHqbWp7CwO4tV/SJtljXu&#10;QxrFj+OjXnfTvgzw6OXRFdTCKRE7/m3YaHfZvevwBLfgYwvwmomE9g9Om7/yRwXBDZWDo9HcwQIF&#10;b231A7gdsyhmDei1vQp8DiRNZhBUkTYC0qUy0bGU6+7accjW7zi4+J1oUlDaBPAVCk4xr+V7Xhxy&#10;YQ57spAdBMVcgBSYbt2LkniyA7vQEGisbjzg9R8h4JrjYrPi2VEMr0+T+PKCYPySx/MY3koqFEG6&#10;lIs+aFDoJP+SC0LIdVtUcK28TvHWjCigo7Ydoz0HFz0VHQGvVP+R/N1K3oyKEEMVqcjjBmzxmg/n&#10;P8DdmV/i3uyvcG/uA0wtfYoN/SxmaHxYXUtceAT0e9wcqRjEw9yuGNCpUIHkd9Hl9Q7lfd5fp8MN&#10;aBzFq7ctfP+7CX73Z0f42//uGY7Z9z0qOCmF1iTYbXIhCx9KPSf8QWbU0lo0+bpEg6AYWeNi4rjz&#10;XiQtSjhrTjp2nLGdtqwqmuZEyIvbTpyLY4nXP2OfpCqVfFc4eJ4MfMppI9WmhKxYom+kyW/FkXPB&#10;fh7JGDWp4Ai6bysgccOmcp7I5kuFK46cQ865cN1MeD1Jm7qNwBHuG4eKulGcOzyfSqfiUbWuQ5Vy&#10;vxp5cTV0c3OWSlxOnHVN2MuuYFzawpOuRaU2fTsJ4LtJEH96Fsf7vhtvB16VEvVG0qiGHrwYOHHT&#10;d+Cqb+Ocu/DiLIq3N/J0p4gXTwp4/bSML5/X8OaqiOdHcbycxPD+NI23Rwm8GIXxZP+WP+gFzyc8&#10;Oi8OPHh/HMKfPMvjbz0v4jdP8njPje6Im0srq0WKCjwSWkOVirk/kidi8hSK4zIKUH65MVGOxhzX&#10;g8HtJqaeTnAj/ZFVXo5dvtcQY4cyLKl0Pc7RHse7x34MhgGVNywbuDxZE6XcoNHVn6RQ4G+toWVs&#10;Wu4hJalyJylMhMRPyJG58bRlveQsSjFnuYlL6GS5YsSQfbvmWIix2KGBkKSRUW4lUeoWafC6aZya&#10;4Sln0Hl+hvrNIabdO7hnWiQQpkHTlWomLpjDBlho6ArfgIWGuZXAKRwzolKi0cSNpMLNskTjoc5r&#10;tqsW1Nk/CdMU9nx56iBM+Xl+t1zzoVT10tgLIEZDaWr5c8zvzkBL4K4J27BF0KOJubHmM2HeukVD&#10;+TFWhf9D0ikIuO47NIic7CN+3Ie1ksGcXY97W4uY1q4QEBgVsAs1o4q0UhM3QkfDWpt2wkIw7SKw&#10;d1TSMORi2E0H4e9VoM+F4GllESJAltLMEpnw2LqD3WQAiUkP//Bf/HOMv32L7utrVC8OEG3l4c0L&#10;mTIBjKQE8b7coS0YnIsql17nWiWoIKATHhV+7km7YOKY2bgRWaNmbDo28MXyXfzxvV/iJw8+wi8e&#10;f4GfPPoUP338MX468yF+RRD74fIX+FhK39o3sSLEbgJEa0kYEl4C6Qjvj8CymoMhKkDUiTWvCVOG&#10;NezI560i7KMejL02NktpRM9G8O9XFbC8r5nFgnlJRayYadQaaXiGCy6Vh+8jmN6xr3IDneLm+ghz&#10;xkUse3ew4tfASDAZJuB3Z72qOo1EGz3ensKidQVWAjGHPKmWaKRqGIYkxzrpgb8Ygz8XoXw5EK8m&#10;EK3EVYqXRHhlR004CmEFYO15N3YCW0jTSPdxfbnimwhQdgMZM7ScQ+HGSTQLBFEZVZnJ00ghOqxz&#10;7pOwN3LInI8RGLSx4Cd449wGOjkkBxX0no2RHRZgJDiV6AI3AWyYgD/D93JsobqQWLsQKNGg2kug&#10;c1JGa5JDe5JFMGWEX6qrlB2oEKTUaVyXCZpSNPASNS8i3AulSkyi7EaSr7NCWjoqqTH6ZOWxqnTk&#10;rOfhqudUye+EVNzppHgfUY6JAHCuib04Omd1hCt+LFsWsUHAEan5USZAq4hTmMb2kEZ2T54m0og9&#10;f1pDl8CpIOkngzTWOVcCwFOtGIG+jfNJ4EqgvuXaQma/ACG9NiddKqJmiTL3UDcLLY0fb9nPFoCN&#10;gFX4UMQBIlwsEuUm5LmWpBurdq5tAkpf3q/S30xh448GEf7Vv/o3O2b+avt7f+/2+3/03/7r8NGI&#10;M3pWoXEuK5lLt8LQU/7WxPFgWVIlmdfZB6mUZfQbVMSBOWLBF0t3MKOdV1xYS85tLLm0av79bM5i&#10;CDPGZVU23SFOQHHyEIxrA3oCcAPikqrHvgfrceq2MFwExMaoXa0/nfuWXNrB/xOUIWsyjEWbhWtI&#10;jxUfZbxRR/roAKH9BtaDVq47p6rCJBW8st204kWRsvHq2lyb1lwQ+oQbW0ELHhvXKAMPqbceYooA&#10;3yikwbRfZL0JWa7Bz3UXon7g+EtanlQTCzYicOQ49pRVB/WEVAQM0uDNU5d5OPabxgVeM4C9yxZy&#10;gwzn1YRNL9cG15+Lcy4E3/6klDiehcWzTQDr4zoyY143jamdR4i2Y9j27apmEucX+x4qcc3yOuum&#10;ZSxSLxio0+fY30X9vIo81Pm1nJ81SDl9D9eoOHoSrQgaxxU0uVbSlMOA2EdVN7S+NcS59zTGsn6K&#10;aIzyqO4nUe9F0eHe1CHAqnYp23sRrh8fz72FGfbt0c4UpjS8pmUFs5QBa8ICM8Gxhzo12fRzrKnL&#10;aY9pPUvwZ82Ub86rpN52Y1yD7FOC8kzgJM5AnWcdWtcKSlxX4vgJc4+L8zuJiheFdgTxsgcmGvxz&#10;vJ44j3f8OlU9SzjLhFTTzXVZOcijdVjiGuTeKNGhzQDnb4tjeB9zpgXM2VZxX7+AJb8elfM95EYV&#10;6mDps0kREw8uG2iNUigJCGz70eJabg2TnA/un4FtyjVtpx+cNg+2uR5D1HEcX41nDcmaB81RWnFp&#10;ZCsu1NsB7tW0LQ5zODsr4WAYx0E/ipvLMt49a+LLZw28vMjjFdtLAvCLgzgO92M4GqRow9qRT+oJ&#10;TgM4P83j5Jg2Am23DoFyi7Zbg7ZbpyvRHATT1LsSRXN6kMTlmECefTiZpNGV6GEVzSP/p3B+lCHQ&#10;L+LypEgbN4YmdaFEhPSkGtVeCE1eq85WbnpR6wZR5eveQYrv8br8/j51l7wORHewsXMHO5oH0Boe&#10;IUUwLKTIo0Gc541izHYoR6lWJc4bAegHQZwehXE4lrQZJ/sTIhAP8jch2mEEl0cFlDn+Qa4hIXE3&#10;UHbFaan3bCFPXZOreuAJbMIb2kFaZIJ62x7RQc81tONc4W8saq6lol2q5kaqzPGrOFTUUoV2Soby&#10;7+Sa2CXwtHl0iOf8CPM62bIPJhsBrKRsEnCXKjblNKkRR5QJfpMZLaLxHcSSuyoq5vI8j+fXRRx0&#10;3ciGlvCc2OXNeQanfdrBkyiuT9I4Zzs8TCquoTN+f8x9YMx9YMwxOJyEcXQYxpj2XJdzmM1okEhu&#10;oytOE87/iPPUk/XWod0pjgza6nV5ALwfQKtqxYj440yucyqpU2lcHMYULhkRf8kDd3nYOKQ87LWk&#10;OhQxXY9jLA8duXYlJavd9tDWDPJebh0g0ob7gmvEQUN7mHhDUqKGbOKkkYiaPs8tqU8D9kealABX&#10;pcAl2lz6zSb9O6SOEOeMRNacD/y4YBNOzCec63O+d3kYwbkUOiHme3acUBXEjvuS0iXpgRJxRF22&#10;fR9L2/dwf/ED3Jn/JaY3P6fu3UCV8t2iHHV5zi7xhzR5yNml7LSov/Za3OMpE7U6dVTVj1JNnK9u&#10;2na3esRC2fl85qf4bOqPsa6fgjW4fctZlbUilmFLmRFnkz7kCw5iQeFGYqs6UazzWLMjRzyXLZmR&#10;oz0sxMcF6jUH9dry9ueYJpZe2PwEesec4sNK5Kn/aDMnJPImRwzwQ0ROjna9lBeXVLiKOHpy1EM8&#10;SkRWgd+VCLxm3Ue7n/Y9+yApV7mCHQXqH+lTkTIt0UDB0AZSKS3yxMPplJTVJ8agfAg/zD6xx4Dn&#10;lCYZHgeU5QllbUKsJ8cRcYuQHbeyetSkJD/xUNor1aoWkHTMImafRsA6Da9tBiHPCsLBDYRpH8ci&#10;GmISG/vjQjBqgIb4Yos6f2lnGo9XH+DBsqRWPcDdpQf4fOE+7iw9xJx2CRu2bey4NdwzdLBGuD/G&#10;bXBSZ3ukYAP3MjP3O6ukWTlX/+C0+St/iuCoXjSjnNEp8uGeeOMkwqAvRE8hbhjckLhAxWkjVXcO&#10;JaWEi1pKSQ8J/rsNG+o1K6KxDcwu/LGKQFla/4AK/DMYzQ8Ri22iKEKU2ERZhKhk4sajQTquRZCb&#10;rYuGlsO9hRAVb7NqVwv8GZXPsyNhSL9NxbruC1+OpN94FIFunUqtQcGWvNgulaiEhXWKBkhpa3E0&#10;nPY83OyCOCFYHrcdGHMxj7pc1OxnvWhEo0whEzIoLiKNlhv3wq+wsX0XZvsSzI5lPJz+Oe5P/QRz&#10;S7+E3nAfqeSWCgM85HnFaSXpWBcE8hJZMhFnDY/DLhUfN84eFehQooO+auK7X+/j2+97ePW6jsmY&#10;G2LDiZqAXS4KiciQlJwW/5fSbrfEzhLR4oOUAx+UDcoZc1DV46hlZrPgpGPDGa8lKU+TOhdjkkaq&#10;7hMUg/Pqu5KSJM4biYSS8tpSpeqaY/Cj40aqWh3VzZCy28LVIwtVFuwxlfCto0aiaWQRO/iZ9fep&#10;U0JWfCj33+RY1rngOY4SgfOUcyUVpoSj51pS58RpxI3qmVSOGrrxTKpJjT246dmUE+bNgZTq9uHb&#10;4zB+dx7HN1TeXw68+I4b93tuYK/GYTzhGJ/UjZhUNDhpmTjnDpxyQz/m3F8dx5TD5t2rBr5+28X7&#10;l028PM/hZhz9vdPmRjz33GDHlAvpq3AaXbM/T1VKnwfvD0P4ku09N423cj3eR8L5GCnfknIaJhPc&#10;LKn4j3jOE+Hu4f1I2qC0k0GA64IbEudHQjG7dYfiramLwub6qXI+91sSrklDvOnm+2bUKJfdhhmN&#10;ih7tGj/nbw+4ofWaEk7KueYmPuB5T865YT3JYDDxY4/3WijqkeY6KeetqBGEVuSpkkTfEISXc7ye&#10;KFfOT59zLcbiwf/2P0ebxlSVxn+EoEB4R1ZsO7CmfPj6H/xNfPff/1OM3p1gw0eZyVm52aWxf1RU&#10;Tz/9NE4CQlCWMKEgpI5J8drb0KOBKpF4Ut6vQoNRSMUKFbci3UvVggpYWAi8xJEhvAkpgpRsM4by&#10;fkZF8cxr5zC9u4AF8yZWHFos2bV4qFnCB/M07vzcuNoZAocANDE7HM0MouM2ooMWVr0WbHttWDHv&#10;YGZ7/gfAF8GyeRF/dOeP8OnqZ1h2rhPs7SDUKcBN4P9Qt4tHJh22YtyYj/oonI+QPGgiOawjNaoj&#10;0i3AVoioikWFkz4e23bxi4WH0CW8qgy2OSaRFrOK/NjL+9/l5uTnBhjlJhtOm2Dk5qG1LnPztWNx&#10;6yHyBExCuixcDVKe2Z22ETiu4fPFz/CLRx/gV9Of4icPP8QfT/0KP537AL9Y+gQ/X/gUn25OqQgi&#10;KXWrIyCU6AEH++WrytN5P9bcBoTbOcyY1qFjn5YcO9AScMeOukg9OUHoZIgw78+zV8FSwIyfLdxR&#10;0TZCiCqpWDsEcBvOTQIlG+wpF+ZNa9jwGmCMu3l+L1Y9enyxO48lbpi2LA3w6xEilbjaROd1ixwH&#10;bprlID7duoePN+9iLaxDbFyEoxJSjhszga6d/fbRwA3kvLclvwlwA5UEVl16Fc1VOOki1svCkjHD&#10;R0MmRn3hT+8QbJkRIyC0hQ1Y1C1jansZ7YtjpA5asBTZhyiNaILt7OkIubMDZI/7cJbjWKdBbYrZ&#10;ECz5kWyE0DjIYXjZROeojN55A/VJBaVREdFGDOm9NMKVINYty7i3+AmWdh/CEdol0IyjJukOBEu9&#10;gwyaBG+tYRopgr/7ix/h0+lfwUgQvqSTkuLT2LEu0PjfUgStOwEL5u067CZDcIpjrVeHKR9RJdwN&#10;HK8gwbQzSZAX1nAtmFQqRrQRRqwVg5Og0SVP8BoEq9QXZerWaGKNIMuJm+c1HF0UUaZx2j4qId1J&#10;8LsugugUNATbm/Z1+PMegmctx2oWu0ELws0U3IUg1zWBTDEAH+dFHDXOHMeOLTvIK6LmeCcJF0G8&#10;REJJ+ei76w8Uj444NzTcbzdsBO4EQY6UU1U9m6VMfHLvs987cf5NTefSILefQo7gOkmQLpXl0jQm&#10;pbqVM2XAlnsVm+4VhAjAo/Ug54rroxSAP+PmnJuU01DShBYMS+xjBuWTNuqX+0iOqnBVY6hf9VEj&#10;aHbkfOrehJNFqhlFamE19xJdUpTKUuMyzJS7Tec2HBkvZS8CrVeD6Y17MPAohNo6v53APQJnscRz&#10;N2Gv1LGTSOGByYj7Ji1+Ov8A9iJBf08cYSnYk3YsGZewznHxFX2qxdspuAoByrEXJq7BbeohKamt&#10;CwpJdgDrplmVbiEcGCHhssjZEKMh7YxTn5Y81HFbMIS1qqJWnN8vd1MIJhwo1OPKQS5piHJf9eMa&#10;6qcNlRo1q5+Bj/ITKrhVaess59fs2sKqOF52prBpXVWRO0uU72X7GvXpjCr9beb6EPLjaDWqqlMp&#10;nVkJqyhKcSrvenaw49qmTOs4FxJd48a8ZhorxgWuxSnlKEnwPuI1D1Kc09J+DCWulxrXSbEZRKFB&#10;kMt7ihLECMlkU/hVjtLoTzIIEqCvc80Iz1mA4yVpjcu2DUxRplzUE1rKl6T1eQi+vXkH79nJ79nY&#10;nyX4OG7upAkG7ksybuKoEeJteW0KbPNzq+qbOHNi3Jvc3KeEYyTGvmSoC5wEChKZs2VfhZd7kJ9y&#10;E6I8CAeVrN1Mj0euw2jZg0jRiQT3rxxBfJrA3RrVqcjEOxsPYeU+lD/bQ/tmjItfP0fhsI5ZAhDh&#10;JKodVijzCfbTrEiLy70YdZlLpdyU9+Icp4Tag1v/vX+KDcsK19cm95EFrNG29MV2IFVlqtxLQ7Fd&#10;ArVb3oy9XhTnZyVcX1bw7KqCN08beC38MJclfPuigW9uKngnqS8nGdohMeVcEUeLRGnIA6UBwfCQ&#10;NsqEtvLJVR4HBLyjwzgOJgS7AuwViGbjPMkeLpEJUnZcIj2uzgs4OkioyA85yv5+c1XD6+cdtPh6&#10;cpDE4VEOp+cVHLOPrb0wPASE8+sfYmX3c2zp7sNF0FzmGNY6Id5bEC3Ki84ygx0d9a1nFTnq+Sbf&#10;7w/koWUQNQJLqdAp5MRPef2nZzlc0GaT9PQL2mHXkyhOCb5V2j7t0P2WF8fU1Y12BJGUDa4Qda17&#10;B5GCj3PvVeTBToLsSMaEOGVJqj9JNM0KZTlI+bFQ58/v3OManYY7pkGMIDkqaScE1VKBLBDZRTxj&#10;o0z7ucd74YlTh0o6Le2ZGPVOpRVBm7K/t38b/dKmnXxyksTFeRZXFwUVxXLOuXl1U8P1ifDIxPGO&#10;tulXT/J4d57C33rTwPc3RXx1XcQl7WQhkc2nNahyDzwex3F5JsTMCRUhc8Pv35IGR3BxxGuoSKao&#10;Ku8ulab0hgdYXfsAOt1dRCPrGPLaYjf2OE4S4XRKORCnzQmv868jVQK3rRf6fWS4REeJQ0Xx2fzg&#10;ZGnTVhanTZe4Y4/4bq/no+xwbffZ9m+zLP5yFM0+r6kqSBEnCNYRB8+I1zwY8fwHMeWUksghceQI&#10;qXGdeK9JzNaX6H1+X+b4jDbrOZtKkVJ0GiFcDQOKXuGU+HJMGZDS0F3ee6POufGvQ2Oexcz6p5ha&#10;/Qgzmx9jy/qQtpcBdeLQNjGYoiEQ/MX7a9D2zpVoc0S3sbTzBe7N/RRTKx9Bz/0plKeepKwEUibF&#10;lbSpe4RtysyW9hEcgXUEiUslZSpBnSYlu9NJvSIOFq4pIQWWcvsSjVbnODR5vSbHoS1jwteCBZrE&#10;Ham0HlYPbTLdHSxvfwqdfQYh2pLZsl1FDMYoh8JVUyLmkzQrOZYoY1XaB8KZI2mgwmFTq/E6Yntz&#10;7YizRsjMxUkjpNtC8isVyuQoaVeB8CY2tz7FwsLPsLT4U+xsf4JwcEXhzGGHmFSivTiuKmWqYlFV&#10;maT1iJn7DSmm4sQB70WyL5Qjh23M+xwSW0vmRyejRZO4NR9YRsI9i4hjGiG2sGsWIfcCgp5FRDh+&#10;8SjHL6JDiC1FWyZd9MNN/b9OLLBI+2NVO4/ptUd4sPYQd5buK8LjL9jur97H/O4sdhybag/X2Ddh&#10;pj3rCP3+wdIfnDY//HFCNBiWjThq2ZUTQiIpfoywOOUCPh+EfojEoHLohwlcw1xsUSrahGI0F4Vc&#10;qLhUWNPc2mfYNs5gUz8Fi2sZnuCGYuGuVQk8eY1yXkPBtlIhSxRMUOX0tmpeCnxEeVXl6YDU7r88&#10;iuIJgfUlQfY5Qfv5vh0XBN1nAw9GLYLJuhlN5fzZRlV4XggKxly4wlEybtpU1MfV0Mf/b1N3xIlz&#10;SaUgR3FAiMNJhFM2iFFTwjmpkCigLS6WHsG4EFxJ+TWvew5+3zwBrJ799SjyXXEcnXRtKprltO1U&#10;nDOSP3hEJSeRRFKNS4i2Oi0LDtjffs+JszMq5mdVnF/kqegCimAsEl7nvTtVXmKdG0lXSJfKVFRF&#10;s3KmdPJaNRcHvNfTrlM5iX4kHFZVrdieT8KKhPn9RRpvTrkB9LnR8fMz3p84U4TTZkSFKRWg5LVE&#10;5kiTUuPigJlwLH5Mh/qRiPjH/w/4/xF/oyJt+L/w7giBsRzF0SPpVMOyCQdsF20XbniNF1Tgr6RJ&#10;uhb7/KJjxzuOmZRf/+oggO+OIvj+JIavpez3yI8XUuWLn70cB/FkIOXLPapPY4lgash923DSsSqn&#10;zTXv9ZJNyNUkB/ZkxA2Om8OzwyReceN7f5bCl2cyDlk8lVDjfW5gNFbOuAFdDGRD8OCK17vpu1U0&#10;z0v+fy5OlNQ2th7+ESJ2IR124pK/l/KIE8q+EEpfcByfDEO/HxvhI5J7l7GQVLZBRaKP+N29EK8n&#10;6ySCCQ2ZMQ2Ws36McpzEGWXvOWVA2msaYs+kfOZ5XuWDP7sq0HiKY9BzcSN1cROVqB0bKlTat+Ug&#10;tZRzGodZD2I+EwoJL6rFEOUoTeAZQ5Xr8cenfBu+RexGthDbixF4e7ChQtt3Ea2FkKHxM7npoHuY&#10;RaPH35zmcHnTwMl5Gf0h1zLf/yf/w1/j2XVd8flUuKmIc1NKU7a7kdunTwQany3egTUTRPF0iO77&#10;F+h++Qr1F1coXR0iOqihfLqH6kkH+WEZK3YaeuY1xW2y6TNi02/CkmNXEeE+3J6Hie9bEzTw7QSW&#10;uiUs2XcweHGKxvEejfUQLAErzPydhQDEl3TSUA7ggUTwEGw83HiAReMqdn0WAvoADJEQdkJebATs&#10;BNMEKQS4uqiNIHIX97ghSIrUqnUd+VFZpfYY+Fm0lcbw+QEOng2wd1LF/kkJR1dVjM8KGNMwO3la&#10;x8WzNq6e7+Hlu0O8/focR+ctxAmmggkLsgSn8lQmnOdGzM1UKkbN7T7gGH2ET+c/xk/u/wS/mP0A&#10;v1z4CB+tfo7PN+9jmsDQVSLQJjC154PYDVvhqRC8NdPKQfPzWXFI7SLczsJdJlhtJhW49RKMLbD/&#10;93Z475o57HIjLB61cf27N/jmH/0p3v7FbzB8e6GcHF9sL+LnCw/xb939EI+tWvxs6THm3WbYKhm4&#10;6zlEexXsPz9G+3KE629fsN/U33EX8hyX0qhC8GjFpxt3YSNIuvk7bxAkKLEU3XBV/OxHUHHJmGNG&#10;gqpNFZmy69mCM015c2hwZ30aX6w9xqJ1E7FWEp2zBgGaHVmuiSCNa6NEJsQsiAqhaz0DbyWF1KSH&#10;xHgP2jTHIxWAtRiHp5pEdlBVvBt7pzWML2ucmwoOCDoGBBoHhxk0CCZWNfdUOfhCN4lNytuHM5/g&#10;8dYMtJx3iTYwU2bvL36iohoinLfankQKpFDpxJFrhFUlEL1U6Fm5i3tLX+DzuU/wcPUuFrWzyqkR&#10;qieVzE6+fomrv/Ut2i8v4GK/jZkAkoMyOk+GiHXSyjniEOOfQFkighJsrkoUxrSL4+VRT+21ng24&#10;4jrkWzScj/OYXDdUdbVV0wLurN6Bk2v88vtnMBCA6wkghMPJxOOCYZlj5oAxbMejrVmsWDZwf/2R&#10;KjEebybgJ/CIt+KoTMoqDUSij4SMVo5ScnrBvEwAPaNS4u7x3rYI9uWptY/9jRPoC9fLo61pJLo5&#10;rtktrDoJ7tkHqYrkKYfYH4uK3JEIHk1AiwSvVR5kUehQzxDEr5rnMEuw5hIDkmA0UPXASFC0615X&#10;ldkkFS3XjsMS1ELn3VHyEq4FKR+36UPWtAPasJG/i8DB13I/Uiq6NCyolCD5jbQA+yvcSX4Ctw3H&#10;Fna9WkjFOKmwpOG96XktlzgH0j7MG6Ssdwjrfj8emsyUfy902Rw2YhEsBdz45RrXUNKrIvGk5HW4&#10;deugkQgkc0BDXbcFb8bB68WQ5nf81QS2Ama1Rrd8Oixbl6mHHiPdCHEcInDxfjXWOeyYH+OhPA1e&#10;/Rifzf0M91c+wdTGF3BE9aj2c0jxHoVwXYjXJVJPdNK6U5zaa1iwLELj3VYOGwNlJU2dG07b4Azp&#10;sWleUVEziUZcRQLpOCfahA07YRPMaa7NYhBx6gxPzo8FPQ1ozl2OcilGsJG/l7QpIUK2Bgzwp1wI&#10;8TfeuA0+KcvN/UVSSMT5VO5GUeX+0aFcTk6rikC3u5+CRxxPcRPKFZ9KR0lk+duwBg/mfonWMIck&#10;5cQaNsMYMGGDevzB+gymdxYpu2vQ+o04+/ISZepeN2UoUPTBn3Nhw7qER+t38HDtC+UwlapSUjHO&#10;HtOraAlpwm20rH+MuZ37KupGnDqhggvRkg/NcUk9IPBlHciLc2YvDXvSoRzP7oJfOS13uf89XL8H&#10;rWuDYN+N2n7itpR5ycl52FEOnyXTEsqHDRy+v2A7Q+/ZSHF4aXg/Fq7f7KiEaCel1nlKSvQ345yH&#10;KAq8ZrabgKtXU/vvsuYBtrkWtPZ5gsH72CXYDid2Uaq51RP6aILyb3wEs2UGfgJRSd24PC+pKJtz&#10;2ixfv2rj12/28O2LJr5+WsZ7Av5n51kcTWI4GN+2IV8PCNKlHRD0n17m8eR5TTV5fXSWwTl/J68P&#10;Twj+J3Ec0Z65oN1xeJRSkRp9lTITpq0h5LFBnJ/lcXqSJeiO4+K8iJubJi6oa/f6EZUCLSSrRgK0&#10;De3n2NLf4X3dg821oO5rf5TEPu2HDm2RpEQQCwFvTEPgH7slWs2Zsf9DlEetYEaZgFUq/zzl9UZN&#10;P+1M2miUt9MO7aW2H6cNL673o/ie++4z6sgRbY8q9Uk8ZUEoYVbpT9lGUFV30jqXEMyYKXsugnCj&#10;WoMPlj/EmuExtq3zyola4Pnb7EtXUtoImCOxTaQyejUfoYSB63wDG7Zlyuk87nN//mzlU8xpp9Re&#10;XiBIHnGfubos4fWzOt6/aODlZRHvntbYqnh9JeXOS3gvUd9Pi5yzAr5/IY6aNH7zNI/f3pTw3U0Z&#10;Xz2RKlslvGR7xdfPODeXnMfrwxiuiHeeH8VUtPhTzuk1bdpLzsMx+3s4iKn5SSZ34XLNwWGfJije&#10;gPDRXJymFbeQcMacUC6kSphwCymOoElCcSJNiM/EUSZOm1ueReFf5JF4RyJlxCnTpk0r+EweKHfE&#10;eSPpUV3f75uQCUsKlZAXS1qVpEgJR86PkThCQCy/E+ePlMOu1R2qyWshVe7QNpZzqMZzSwn4A55L&#10;9Vs4bSQz4FDuO4TrgV/RFjwZUhZ47pM+r8O+Cr9OveZQKWP5AueuqEOxrOW5BWOxv3XazcRP7YZE&#10;Q92Shjs5zzOaT/HHU/82/gbb55sf0nb6DEuWx3CJ8452bYbrT4iI8zk7MR51CLFXnna9kA+Lg0Yq&#10;O1WJzyRLQwqQ7DVvnVV7xMmKX7JNnNa0EvNZ+ZkVffUg14ou8UGdY1Jkn/Psi1SWqlH+xUFTJF6Q&#10;qJjbClW8F9rYddoD0qTSVJn3kS/ZkZJoHPZTuGxK/L9YtKtqZFmuKVljwskao/yGohr4Q5vIcJ3J&#10;d4V7R7hvJCpfSMzFaSNcQMI1JZh3QMwrxYcEM+9VLKoyVz2vQ5V4U153K2bex2257R95caSJI+2Y&#10;935GrCdUGyPi3k56B5XoKrLEyHHnNEKWKfhMD+HnGAfkoadtFgHhzaGuS3JtJtiSER3SSTMqzRjc&#10;ETMWd2bwaPkuptceqKPw5NyZ/xyP1x7SbruL+0u3hRPY/uC0+eEP/bJZkeFKypE4My65YM4JVGWS&#10;qokt5VWLckJS/mWVh3o+SuCcRvPFOIkDYa1v+AlgzFjYeYRPp36OTx//AvfmP1Ke8AyVaaXhUXXb&#10;Ve35ilFFpUhptz7BuXif29wU5EmA8ixTKYgiOJH0FoL7J5Mgrg6kxLQs7BDORlQ4XBzi9FEkVRRC&#10;Fb7XpCBSCPtS275qUtWw5F5OxVnBJs4c+V+cEBLFonha+L6UApdqQsf8/qCsR09SnrLbKsXorE8l&#10;w/N2Kbh7PI7EiSURKxJNMvDgomvHhUSvdESwLRhywR60vehwIdRyWt6nhwt+hwvGjA4Vo4StHp5k&#10;cMMN+ZyK/+g4rRRRkcpBSr81ubibsoD5WhxI+1Skwn0jaUhyDUmJmvD+DqpGFSkjzhkpBa5SqPi/&#10;VJcalg0Ysy/ilBHHzSHB/6Bs5FxaVRvK2LDJ++K8EWedROzI9+Uo/4+4aH90UIgjZ5+Lc8IxOBeP&#10;fo8Ln6+lSXhdn4tcnEFXe25c83jN89ywr696HrznuH5FWfo1N6TvuTl9NY7gq8OIim55fRTFl5cZ&#10;vDhN4tlJnBtYRJX4k43t2+d1fPuMm+BVTj2xeHkSwdNJgN8RPqTb8oBSElBI197QEHl5klRzeMVr&#10;iiPtmSj9URRXlKUrbi7XlLUnBwEVtfV8HFDE1uIoes33XwwCOOQ4RywP0aairlIZZml4SCWG8ZAb&#10;CTfA99yUX54SFAaXEXc8VuMhYyPjJETRcjygYjyjYXLNtXE5TOKURsIJwcuxcM5QWXcLOrRzu6gl&#10;t1BN7VI5Ul668hRDHJdONMTrzTGt5PVoVinDlOtmjYq+TGOPBnLAS4WXIsgPODG9uUxjV0twkUB+&#10;WEH5uPp7p82yexmBhk+1HRoj204p17eCXRow5XYYh+cV1Al0pTRhpkRZ69KYGsXVZpHj5tTlhipl&#10;H+VJinDZSGRcOqVFRMKEaSSn2ml8sTGP3MkY2asLhM7O4Do+gXnYx3Ylj+WoB8FeBd1nY0Xw6hJw&#10;H7dAQ4A4tTMNjU+PX059hD+++3Ma8gaeL6MIhquTCjK9tHqy7pan8nE7Df9NmEMmRAkGAgSzHgKU&#10;2iCHXCuGue1HkLK51XGDAC+BOeMu7mysEpzqsebQK+fBknGF47SODRrkc9sP8XD5U2xZFtA9rqBz&#10;XEOs7EeiFkDvjAbvuxGevRvgiobZ2VVBGcYdyrtwVtncS3B41mC2L8Pj53om4E9xTlz+LfWUUUqO&#10;dqgL94+FZDONGue/SlCQ5Xhb43oYYwY4i25EadxHOwmCLRPuU1d+sfEAS/Z1ggIn4ns57ASNmDEu&#10;YYuA7pE8/d2ewrpPg/JpEwWOj4DYXfsqlnYfYdu2CgeBiVTJ+njxC+UUk9LZmqgLD/UbWOAY/Hz+&#10;AX619Aifby/AnA0i0hVeoDL8jTSc5QSKRz0ClBuMXl8g2sxynpzQEaSYCORs7JNJwlQJovw0ks3c&#10;ZOME3e48348a4OP9R2nwDM5yaI/jBORCKKvDumkRj1bvY2rtkeK/kA3Xk5I0KsouP9f7NmGXiK5q&#10;UKUV+QlghVT3kWEDKx4TpvTrHAc7Yu0ciuIQOa6jPkipfcQXWlchxMnUDhzuObj9awhnaLywf1Jq&#10;fsO+gUebj5TcaD1aAlwd3JJaYljAumER0ytfwBU2oEj5ydaC/K0D4awLqVpYRYOs8ntTa/e4vh5h&#10;hd9f4v+LxkVIFZgl6yZyoypCDYleCWJDOEyCZvY/Bm3EAqnMtsHr6ZNuhPdKsJWTWPJZsBa0Isb7&#10;qFzsc95tmKUsrnAO88M8Ji/HGD0bosV1kukXuI6bqJx0YCPo1scdcOSC2OU1pjmOQrit8ehVtbRC&#10;r4REPaE4dqIE71IWOlqPKPlwZZ3wFb1Ysa3gHoHqsmUZ3oKXY52Eh0B5ifMj4ERIpiUtZtu1RYC/&#10;QON2DgvGZc47wX9eeF6iSA9KcBYCKgWpMKkjyrUvjg3hYBIS3GRLQGsCaYJ6Hw1ec0LPudzl/G3C&#10;mjQg1gywf1I+2kgDmmuday1a8mBmS5xGSzAR8Ef4XrDsVQSxkqop6UUSseZKWlHqZwicTKrFKC9S&#10;4U2akF17JaqIciXpXfqAToVYGwJamIJaFUm0bt+GlnJkSkUR6raQOZrAv7cHU7mIyGQIZ6eGn6/N&#10;4r55C7MugnYv51gq0fmobxoJynMUM+ufYcu2BCNly5EPwVlNQ5MKYsZhwHac9yXcS90857KIMvVS&#10;8yCH7mEe9X4cURrQuwTm6/pHmNu6o57+r+gewxzYRaToVxFHzeMWHEknHgk5u3EB294dypqGc2NH&#10;46CgOF6kOk2J45yqhinLLoRKUWT2iwhxHrKHwtd0iJ0Y10u/pCKWYp0MdFKNz7UDvV/PdUpZMC8r&#10;jiudX6LArPAm7HBTd/h4FNLxMMfSn5JIOBtCBC/hnBVxzme5FSLgICAapNHqRrknBhX3QiwuQEEP&#10;q2sVm/pprOw8RKHBfokscj0Ld4uJa2bdvIZN2zbMESv1uBnhUkjp7FWuqbtLn+HhmvAf3MGiYQ5b&#10;rg34ix7KVIT6wcTvc3+jrvFLGkPRpSJtJOomw887R1U1PsW9lGpSnWlWM40dzzYClbBKZbRL9FU9&#10;jr0nQ+QGRYQrIZ6HIK0WYl9DqhJiJGVGJG2FM8x1696Gi/ovUopQJmNc6yW0r/fReTpC43KA+LCK&#10;BZcGR9+/VBXZolyDoVaaeteiIrJ+3H8bPQLlswJ6BMvdfliltQiPzMUl95xeCKcXFfRHSYJCgiba&#10;B8+fd/DyeRtnRxm8ftbE26d1vH9aw9fch97QvnlKIC7RKIe0nzq0bdIEV8msRqVCiTNGom3ktdiW&#10;x0dpPOVvn9xUcf20jCOC+slJCsfnGRwcx7mnRdX3JQ1G+FNGB1EVsSOREZPDpIouTiR3VLpPmXt/&#10;n59dPqnwPFk0+Vm3T7DO76Vzet5DFBParyfU/8eneRwe88h2eJRFbz+CtBC4CicHgWeJALVJwCvV&#10;si45FucHcdxwr3x+XsL1WR3nxw2cHlbw9LSK71728N2zNv7k7T6+vWng3UUZz08KOB4m0KY+kTSX&#10;aiuMZj+FPOXRHaNtQhCboC0Tof0i6U/xAmWUdpyDe01EAHmR9vteFEfjLKTSlhSaGNC2axJzZGhj&#10;eVJ6LJlnMW2cxRZ10hr39ceGx9xbZxHjPB2d5fFCUtauyrRXc7RLS/iar3/7ooXvnzdpq1bxjXLM&#10;5PD+Molvn2bwZ+/r+O5JFr99WcF3zyu0aau0bfN4SnvymnbuFef0xTnXFW3CZnqTNr4Nzzg/UglK&#10;ynk/OcwoJ97JQRqHtC1kjqQJn82FpMxxbqXE9fE4qrhtJAVJ2i3PTYryxHnn9yUN7kdcJcTAKgKH&#10;tvI+bXVpR5SBMW1kKeUt3EQT+f/glhx5SBkW3h2JXBHZ6NJe7f2Q+tQX7EV8oxwYxFPisBF6gKY0&#10;cd60PKjT7q023MpRUScGbDZ9aLVuW5v2wh6xo5TwP2GfT3gf52wXtN0vVMSNn/azFwfEElLdVfou&#10;uHCv7UCnYSEmMxP3sbWleIhRRbo3acPmqbd2TVN4uPBzAv+f4ovFn+Hu+geY0d/BnOk+7GkNYjUn&#10;0uxfqkJbgnpaqjwJl4xE09w6hYwoFk20vaXiK69HfNomNpMiIm3i2B7vt098rHh0iHs6nLs2cVlX&#10;8BVxgaTIiUNMnF8SwdTieEi6omA9wcEVnq9GuStJ1A2vL5WlsnmbikxLUffKsUJMXW+HUGbfxAkj&#10;35XovBxlW6LExPE7PfdzzCz8EtvaB7C7FiHVqUpcBxIRlEruIiVRMRL9XzKzbw5FEbJHzN1r2hV+&#10;lmwBRSTN/8XR1CT2yyc3EfXNIeR8jIQEK6S2lSNnTx5Qi5Mmr8VIMCOx4xGx6RGxplQzljYWP4Lw&#10;tBL7NhKbivS4TPu5EFxB2ruAhHMGMcf0bQUrxwLc1kWVaZNI0Ibjfh+mHg9yP49xXw/RBtVb1zC3&#10;/kBVqxI/BdsfnDY//GFr4w78nnW2VZWrNuCCOqTibQi5UXQTmcAK4u55HpcU34kolbN9AfAhVKiY&#10;dZr7uD/zS3w2/St8/PAX+PD+z/CIm7LZs0FgKDm8XPAU4LGklnDjOZK0IokI2fdisufBkIItoZtd&#10;LqRczoB4Yhutug0Hfanc4+Z3HPyuEB37Md67Jb6SFBMp0zyg8hDSqzoFqprToFs1ocXX6fCGKqc4&#10;lPNWnWhLBAs3og4Xd5uLUvhwpFpTR6J0CLwl3ei861Lt6dCPm1EI5/u8HhWFhATusT9CJDyoGJTT&#10;5FQInvI7igxZnB/7FOoeF/k+F+aeOKGa4tEkqOFC6RKENyjgAjhqBObtnl89Ibl53sATbs5/2XlT&#10;Zt+qVBiSeiP16Zs53a1DSNK+JCqmacNhnQvmh9Le0sSZIylT4jxRzhcqD2nKSVMxqTZgkypWB/Ie&#10;z6fKfPN+elyEg5JB1fyX/+W4zzbid+R6kgYlTZwUJ1TS44ZdlQ2vcVHmg0vIBeZVRJOkrl1yni7a&#10;NjzlHL0bB/HtSRxfjcN4T0X8neT4HoTxjON6cxjlpp1An331+7iQY6vweGZR4X2LghxQwR1xkxDH&#10;oZz7vCfOMjuuD/x4fprAM6kexg3wq+c1fHlTwdvLHF7xPXG0vZyE8YbXfs3vvjrw4iXb86EbTyVS&#10;qyul47k5SqlxeboxCnOuuVnsR1HNWrC6+gncgR0YaECGck4aYHEqXMopN7FXNIa+fNnAq8u86vs1&#10;7+NywI2Fm0q/bKAM6dAVWeI9tGg81Gi0NHKcP0lt4usWlWclsaXuTWS9L3nhbE1uaBUq2jaPLRoT&#10;kncsbPDiPKqXPajIk1YBDQShv/uHf4pv/oP/LipfvoSt38Z2IQFXt4z2izMc/e5LZTTKE8BgxoWo&#10;kKx6N2Ag6PBFtIo8TyoelJoReKMmLNPI3bKs0Ch2qgiFUjeGTMWDknB7JDQqnbFM2SvzWJBShCXK&#10;8SCL9mEdhUEdDl679eoZOt99g8o3X6P12+8x/NPvcfQnX6F00Ue4TcOZIMCdoUFVDyDbicFB4Pbh&#10;I26iC5/gg4c/xyMa7VKNJEFAJk+rs+xDlN8Vckgj+ypcAwuWJVjiNPgrQeRooI+u91DaT+Pxxn2V&#10;MrElof75MILdCnTpCGZtWswb1gnctgnCF3mPy9g2zWN29VM8XvgAFgKN5j4NoIs6upMsGgRYubpb&#10;VQc5oLFzdJqigUwD7yiKDg2FQHwTvtAWXL51mLjJiNOmKTn2UR384R0edxFK7KJK/XZAA3Z0nkeL&#10;RlZ1EOe4hpXjxkRQsOZYY193YIxbsEtw+RHH4OOlT/HL2Q9xh+B6i4BKSj5bsy7E9jLY9Glwn3M0&#10;Q7AlZYc9pQDMBKRW3xbcYa1i4t+1b2DXuaVSafKjChJ7RYKVAFbsUvJ9VVXhklSBOc1jgh6z4n6Q&#10;p9maoB6Jg4aq4rQStGA74cRm1IZlrxZ6AjkhdJan/rl+DkW2Fg3qzqRMw9jLsQor552L5wkRpCdK&#10;0rSUHbMqhxtJGaEzL2Jjd5pjvY1o2omKcpL4CTx98Mrn3jUCcR1KwxTqBLkpjtGO3wB7lt/pFpDp&#10;FZHfz6F2UEK5l1KRTFKRIU+jpUgjpiHh+ML/0k2oqKBwPYOfLzzCxxvzeLAjDohZgtYt7Lo2cX/l&#10;czxev0u5+wmmuc/Jk/WwANM8gW7JjUwjiETFj8Jegt/7Qj2N37GvqdLq4ZJfke05CHSFBFZKBjsp&#10;i5u2VSzoZilj66rK1TrvU5xu4rSZt29hO2JDoJNHYtRAuFuCg0B71a3jXG6okuAirwECv9LJHprX&#10;I+QPW4gS/LsJGKVseKybg1HmxKfn0YFoJ4vypEFjk+s94SLw9RHQBghCg4jXpMpUDH6ud6nAtGlb&#10;IQBe55oRx1gAaa7tBD8X0Bpiy/YyqgS0ECyL08PBoy1uhZHGkp7zLmk/c3qex70FR9YDszi9eH/r&#10;bsouZUOIv4tHDdROWqhJSlpfIg3iiDfD8FO+7JyrT6lHwwRXkiLmkqfjReEf8StCUDtl98HSx5jX&#10;PISJcxEn8CoNMyrdypexQ8PxF14a4QjRebewRlkyBm6dDQLOjVw7zhh1I0G1j3oukPcg006i3M+r&#10;VCwH5dwjEUY5v3J6WbIRmHIJOOtleNp1WKtcI40iPN0qgv0aPJ0CHPU0fDx6mzmY0gHYkm4YfTu4&#10;O/8r3F+jzGQ8nM8ijKUUFkJezPg92M6noSukseC1QiMpjLYNxTkUKfuR5lhkeF+pmhf+pIH3LaSp&#10;u/ClLarKno97S7qTROOkzmtZ4cw4kaS+DJcDqjpYtOpHsZdAZZBGeY9zSx0qaVTpdhqurE+Vk/bX&#10;OeaDEjovD+Hj+7ZiCOuUl03qQ3vKA1fGq8rSW6JWuLgGhSTcHDPDnrQph5fItJ9HiRaRkvqJBudP&#10;0vgIcoVLRq7p4hr1JY1c7y5Fyrp/QF0gldkSOpidS9DbFzGz9gmM7hUVoRPhutI5VrFpmMOubRmb&#10;Zq7FzXsI8LzD645aY4Ue52qQQZTjoHGvY1Y7RcC8iCXrEvX2HHRCSEkjXkqhy54hfdFQZ9u4h4UK&#10;TlVxT/hN/ByzYMHLc7vhpRzo/TqVEuXKeWFNc+9L837TfM1xMFNuI9Uo2sc1tCclVPbiyFa8yHL9&#10;S5NSt+IYy1HPZjiuiTpf73NvOG0pWXfXE7cRWZSX3/6H/xj/6H8lXGivYCvHsROxYoNr4kenTZb2&#10;y4hg+UIiKSSy5VAIf8ME21mcX5Rxel7C+VUV55cVnPH/yVEGDe4/Qf8qgacVzy5K+OZlG988o61x&#10;ksWlAHGJKD7P4pB2h1TOEv48iZI5Pc7g8CBB8My56RBwj+R1QJUKv6G9csG9SCK7r56UeK0MTri3&#10;SbTN9ZMyX/O3R0kVgSPOmxbPK+kx8n1xBsl7I9o98j35/uV1SUX5CAAV8tyjoxQ63PMkwkIIbvcI&#10;5mu0X+oSLd7xqQdA4hyRSPIRccJT3tfrJ1VVGlzaW57zjPtkinrYHtHDRX2VKNgJ8j14dlPHu5dN&#10;PDnNquqzo17glsD3OI+9XgyJNOerRtuJa6TLNSJVLDuDGHqjGPrs2/g0hyH39tGEx4MsJjxORmmM&#10;+xJ5EsXpYRLXl0XleMrR7t6xz2B69w4e7t7FPbb7BMFT+kfYJhD20RZq894k+vrVVRHvOX5fnufw&#10;lmP/5iiNb3ietyc8Xhfx6xdl/OZFEb99kcfXT5P49nkB759m8O5pHu+eFfHiKosr2v3CNyNp/s8v&#10;UrQlY2wRPD2mTUx7+YqfnXDcz07EGVbAyVmJ85ShnKRxJFE1YqPwHMeUhRO2I4m8EsoKyolErkwG&#10;IdWUE4fjIQ8eh5QVKaoh1A3DPWKuYUC1g74f55KKxXMeCL+act4IDrutGiUOGonykcisPc5Bl7Il&#10;zkHBcioNSUWcSDqSl98Tguygavv7IcqGD1XirnzBoh4IisOh2hSnoxWByA7M9gWsbd/FIvcKrWkK&#10;SeJI+Z0QJSsiY+IkiQ5piMNBHiASS7VV1I6UJbfzPeIE4o1RjziQ2KdUd6oUuXTZDXdoBxrTNDZ2&#10;7mJl4zPl4EhlzShXxZlE+5r9qbEvNeJc4TdKZG75ZRTHDNdgtmxFoSLOFcoz70FkutVws3lQLVNG&#10;+V6L9yf2YZN9rbF/VeK1mmA22vdCi9DlUR7GSrutIMvf8zxlieSRSBheq8Rr30bX+CjPHKOKRONx&#10;Pys61bpIS5XjMu+tYmffOX7sd5PrXPruD2/BYJmB3jwDp3cVsaQOGZ5Xzl3kmNeId+V6Dd6HtBb1&#10;kvCpSqWtDrFsh32VgITb5oRU6OoQ50mWSbdKnFw2K/wpxxZxcou4VHhX5YFzI72LTlZws4FY0cR2&#10;WzRnyO9OqJsmxLxjnkeOkzrniFh7IPg4r1POnAZxUNazgIxvBXHXAkK2WYQc84h5lxHlvQS5n0QC&#10;tGuJF9K0H2IJ0x+cNn/lD7NrD7C0TiPKuoIUgZYAxcEelfZeGD0RQhl0ToKkFakyyVysp2znXKxj&#10;CmiYgy+cMPemf4EvHv1UtRmCJKt3XYUgysIXBTHuUeH3JI3IhdN9jyoxLmFajYIJRS5aFxfyhx//&#10;W7j74K9jauqvYXP9lwj557HXsOB46Mek72MTcqugcvC0hUuEAlnm76tCoERha1EwyzkCifgOdJq7&#10;MOoeIEbQVZLQMS7OTFyDTGwHidA6EsE1VAimhU9GSJq6FKxOXg8JBRtQgOWehdtHSswJI3mPQtkr&#10;6iiAehw1LZjULBBi3kHNriKQ9gm8e1zcQoIloXRd1ezYo+BK34Q4rCH3y1YmyOkQKLaoAE+5CVxd&#10;l9WGOuamoxQTBV7uRRxQtYyGbQf9qkk5YiSiRkiFha9G+GlGFYmO4Wfsz1HLASktfsijzJWEs4nz&#10;pSdhb0Iky4XT5j3Ka0ltEgeNHGVBSZqXRI7Iewd13p9y2ljU5+KYOlTRNw6+JxEmWnSzu9jL7/J6&#10;1lunyvA2Aukp20uJaOFm9HIcUulbEvIoBGRPThJ4cV3A1UVOkZ41aSjUKUeJnBYm032kOW/73Kil&#10;etdZz4MLKuUXkwCeHYgDh/8PvLgah/H0JMmWxhNuOFccszNuOhIZJaTNUor+q7EX74cuvGN7e8A2&#10;lvL00jx4zb69PIjgRqJxhjRACOKH+2kEombMbT5GlODo+rvn+ObvfonLV32kKFtD2eifVPDNlz32&#10;P4+Xlxm8vEjiCft2RpmeUB46uV20OCa11A6qaa1yFPabIjuShufBoTxZ2AtSDiR01Is4Qa+Dxm8o&#10;uIGMlNLOGBD3LVPuJFUvgEErgr12DBUa1SkCSEfeh5v/0V/g5D/47yDx/gmcky5Ckz3kT4YoHu4r&#10;o3Hwz/8lCoUgokEqvLgFpYIHWRq2vpABS9uPoRVnhnEFS6YNmKSqRTGCWIvgYFyjQZ1FthFCVLgZ&#10;4rvUBVr15ETI6oQITUoUegi63ARNXgLHOIGMJhXCFxYNPjdvY9FvxGbQCEvKhhXzPPRc/8GcTeUR&#10;P1j6CI/XPseKfkYZ8kuaKfVkt8T7ixddCAkw74QV6eXj3YdwEShoqaz1KSuW3QTSvG7lqIzjN2MC&#10;/TLurd4hyNQhOyojsl+CuZLATjaElaCVwFKLmd05GmMbWNh+gDmC8UVu3osEGFuae2qT6wwSODgt&#10;odYLwxfd5gZOg5WG6eFxEpdXOZydZzCiQSMk0QfHBRqEBJYlgrewTpE0twhU+yMalQdpfi+DfRrq&#10;XcpTh62+HyEwCKNCAzOYc2DFsIAvlr/AFyt38FgzjWntDH418wE+nPsIHy99go8XP8EOwYqLANRb&#10;CSLUjKuQ/EX2/6F2DmseflYIIEVwmqoTfBME+dIOuAm67XEbrJyPdCet0mQEhEsqhEQnBDL8DoGX&#10;0bGIWNrATZ2g10FA5V5DYlhF4miPwDOE3ZwPs8IHQtA559zALsFxqBZGpBSAl+crETBWGuyTfR1e&#10;v5aGD436SRnDoyKGF0UMzrKoUZfVKSdJGkfyZLNcJsjhnJUJvgsEaMI3UGyH1FNRHw0M4Rgw+1Zh&#10;8a+xrSrHQ7QawoZ9DYuGeWh9Guh8u8o5Z5On7lkbosITU5DIGHHwpRBppuBvEWR89x7N1y+xnYxi&#10;gzJojZvhJPg0BnYUGeWaeZavN7FinMLDtY9h5n6QqHqR70RQG6ZQ4jzFKi7Mbn8Bd1IqHJl575zr&#10;vFs5QWa3Hiing54g87OZn2Nm6z603m2YqS+0YRMMcQfSoxp0cadKd9sOmjh3W1jhWtv0arHh0WPV&#10;pcWSQ4P1gA2PTNvQpkNw1fMw5iLYjTlhzQbg5LqVKklprsODF2MMb4YojUrI9QuoHTWRaCYJrKkH&#10;YjZs2dYVL43Br+Fcm5Em6AzkXarfW/ZlGKS0ZtykolbEuSGOjnXzMsdjCwuGRSyqak4G6PwE+o5N&#10;7BB4brs2FZ/LhmNdReE4BOBTJsMcb0ljyuznkBnkVf9MvG9xaIkjUQB2rB7EjncTv5DxMUxj27Oh&#10;CIktEQNM7KM4iDdMizB4trDL80tEjJmfSeUjL+XZw6NUNxJHm4xtRKo7cX0L34tE1kj1JAHnYeEr&#10;yXthpGw4Iibl9JWUySTXjZu6wiZOG/b51Z99iWg7j/ykA3+zSHlvo3FzjtzpCGnKvbEQRulqgJPf&#10;vETn5TGGby9x8O4akXYBq/ZtLBkXsGJaoI60qlS3g29e4vLf/TMc/MnvUHv7BsPf/Qbj3/0az//B&#10;30H1ySHSBwT3nL8driMhIk51CPTdm7CF9Rx7I7SUHQvXQ7jiRZiyF6DOGz3tUu4pBwkj7JRxV9RA&#10;+XYjWvRw/rbUd5fNc5yPVUXCGq2G4c/7Iek/Rq77Zc7ZFu/fVePct9MIsQVVymECwXJUlcgPlsKK&#10;9+fxLoGpfg7rlBnRzy7uC9YMAXPWiSXKuI/rVHiRtOzHJvXtkmkey6ZZbDuWOX+bMFKXxwo08I8K&#10;GJxQb+4Lb1kMRersDAFHncBZUqryBCAxrvFszcPvERhLOy3i6KaF0VUdHSGW7UsJbDc8GRN81Av6&#10;sIEyswAjZdRBneVkM0nEFedToiDFYSMRNzXq2yT1nzNhgS/rUg5LVda7EoFVkaQ7lHNx2rCMOfO6&#10;KsG+6tGpFNklyxp1ZAoZrpN0za/SWgUc5QiUhodF1HsJ9jlEnZ1CuOTDFuVwhWtB9LCnFseWpPFW&#10;knA280gd7yPJvdfdSEOfuI1IlL239u//R9gxPUBd7GNJURKHB/Xji6d1nJ3m8eRJFVdXbE9qGB2m&#10;VYUZs30awegmmi0vri9LePuygy9ftvE121fPGnhzVcbT06wq89wnSBQuE0nVeXJdZavjmu3ysqoI&#10;jSfjHA4n/O4J9yvaGkJi2qDtKUBaoieOuJ9dXRX5m7Jqz57VcMMmTpo8AVicYKpOG68hUeVSglnu&#10;ge3qIo9nT/gb2qkS8SDtiu9fnqbw5DLH+2N/JJVYIiYO+R7v+Sn7+OJpDS/Z3r9o4/v3fXz/dg/f&#10;vGzhmxdNfP+yqYCk6P9Z8zQe6R9i2TJNm2ERGdrK5095vZsKXrxq4fK6gnLNBRf3bTsBncEyj83d&#10;B8hyDbX34jjmPn7F71yyD0+4h1/w+mfnJeX0kIpOxQIBK2VUyJ4PhdNnnMApx+LpU0m1TWKPe3el&#10;H0aCNpknb4ExsgNP1qTK0u8No6pa1jPe+yu2N6dp5aT5SuaV53nFeXnLef6W/f3+WYnHPH77vIDf&#10;vCri7U0Gb57xN8+LeHbNc1zn2PIcxxSeXgivjxyTuDgM4Zzt4oQ2BW3YOEGxI7ACs3cFdoJzV3gD&#10;fspIjTjkkLJwepZTkVJV4gNxtJzRZjmTNDlx+EwkckV4g2K4OE7znBm2tEr3P+V3zo5v24nwB/E7&#10;5/ytOHgO+iEVdSNcO0eUld87fChvEm2jHDKDEKQkuURnDeV1X5w0tFN5lO9JFSypUiUpVUKom0js&#10;4MGD/xaMpinOnxuRhA5LtMEez/0cc8sfY2r+V5he/QQza5/CSDtYqjA1JRKHNrNE7XR4v3KeJv+v&#10;cP5r4rRoEzPRVpO0vo44c4jRssQuy9o73OcfI5Amlqz7aaOE0aVu7XFf6ks0ddGt2j51ao26RFJ1&#10;nI4FytI0nMF12iM7CGSFDN1OHWxRpbvTeRttFxcq1BUS4VVvBFGmfSr8TXn2JV2lPZLjHiQ8OAkt&#10;itRpZeq9BO2bZEKjolzkoadE7DSJDzvidOI6r/F34rTJ8hqSBqWIjamHsmWn0kkSVZwV501ZHDh2&#10;2p0Wfi5Hu0qLEk4seZ0rOZEQW522VDCyrRw3EtkmTpty3sx2i4uFr1aaRPHnktsoZbWoFY2qGE6b&#10;a00oIYbEnFK9bcg+7hEPNwu0ceUhOvveLvF70ihv8r9gm5pU8uK1msQsDbYmx04eVrfkNT/v0taU&#10;B9UHvO8xdZCQH4+Jk4VnVLIz9tkXSa3ak5YhbqLuqYTXkAssIemZQ0KcOcID5JhHyL34B6fNX/nD&#10;nce/wjxB0Mb2I0SjegLFEA4HcUx6XJgSLSJRF03JaZOID5NqTwichR9GyFmlvF+TE5PlpCU4YQkh&#10;WeLrasOlcmcPxxEqBm4cezRUWjYc7zlxvO9R5EcdbixNAsIiQZuXRt/s0se4P/0zPJz+iapmlYpt&#10;KQeGcMVIPqaUUm5QyJ2cTAMVvdn0GEEqfmHYlvxDIfgtZfXIJLVYX/0QUw//HWysfgQ3wUqC4CzH&#10;vmW4oELeZYQIkOOhdQqyRpWTK1PwpFW50FpcJHsNN0ZdKiQqiXHHjzGvPaiY2YwYcAxOeO8SsdLn&#10;vct3ZaGkuXAKXFglLqwmwXqn6UWn7lJkz7WCXkUE/Vg2uc3FUq/bqAhDOOFm8OZtB1993cfNTRkT&#10;Kt4Gr9Fka5X0aJZ0XCwci+wOJjWTqgz1YzsSZ1pbImFcistHeFgm3HglKkbSq4ScecgFI7X7xcHU&#10;5QKUalt7XJh7JQO/x02a35PvSzTOkPcoTptRTRw1NEj43hGPp207zrsONjsuOlI+3I6rPTuej7x4&#10;PQniaynDfR6/rfLF9uIojHPh4WG/xmwSNigkacKif3qaUylITs5DXsIEqWA2tz5BjobMmPJ0xO8K&#10;gfAZr/PiwKfKyz9je3kcwcUogBN5SjCO4VKMhBN5gpFGn+MpKWwXnJcXAw9eD9lGHrwcCQGxVKKy&#10;4+m+A08kcov3p4iKha9FokhozHX7eSrsAF79zTf4k3/853j3d77EyZsx8ntRVPejGB1n8fJ1G5fn&#10;aVyfSHhrXKVuvTiSHFw3x8rIc4r3WUelpVPpbSPKxaAm6WRejClHsqaa/D/MjdjtXYLbvQAfjw0q&#10;1aOOEDpzXXFcRiUb9qmY+9wkhOupQeM4wU3j6u++xvjPXyF21oSjFoOrGCGQiSKVv+W1Gf8v/g/Y&#10;b8V4PjfyKTOKeQc3vCAiNGgtNGD/4h//Bf7Zf/I/xc2v38CZDcIQdSIm4GZYVyBYKrTs0mi3BLZR&#10;4TW71AM/5trKJqY1zmJd9xhGAnwPDWVTxIpFixBOzmJOvwB9gBsIwfUWDauZjc+xuPuQAHMZK4Y5&#10;PKCOWSFYNBIsShRDiMChPshh76iMxiCNRj+FFDfZOyufw0HwYiEIFR4VbzOKBL9XOalj8HQfJb5e&#10;t66oCisfLnyKD1bvY5r3tlsIwVpPIdjMINnJIruXUWH0cu5iM4B41gxvSBjpV9AeJHFwXkHvsIB9&#10;ASLHBQwlf/4oiy7naESDTKqjFDkX4ZQR3rAGnqAG4Tg34K7k8BfQH+UxPi5hML7lVilw085w402V&#10;3Uiy3/GCF8JfYZQIDO087q89wGMhYrOs4tHWQ/xq+lf45eNf4JPFT3B34x40BKkRAaiNGIwJG7YD&#10;BnhKEbgJwBz5IOwZN7T8zrRmGvfW7hKMbWBeP4853ayKpJCn9RJVIakkboLXUM4BP2VAa52Hm/et&#10;s8zCYF/ivNngLoZhp9xYeX5Nyo1NglMNwZKdYNldDsDC+9R6ttU873Beg1ELUjkP3Ly+1btDkEkw&#10;JABcKgW51hTpbIzGTbLkUVFdHv8WbM4VOAj2inWeM6qBN2mAlUaoI0qjNLwDnX0edv+GSjGTCAQd&#10;wfo872VDyu7KtQjON3h9KRX98dxH0ApfSUqemodoXHux6tjCtGmd8pGHrZ5DbNRST9kX9DP4YuFD&#10;TG/dV5EDYfbJnbLAxL66kmbkugQpNPZjNIz83HdsEQ2NNS+y3PfCBKYSESaVgBycg1QrgWglqBwK&#10;EumxQyA+b1zEgnUDtmIMhbMhEpM9bKdCWIu4kCR49xM4S9UjcZ5t2aVK1gpmNQvsrwZ+9nU7RsP0&#10;xTX+/D/+Z3jzD/5czcN2wIgY567Yz0DKfIckfaNEQ/cH51Gw6MWWcxNTmw+h9e6isJ9jy6J5WMHx&#10;ixEqg6yKXMjQUBXuFLN/BxH+Ls2xCkgakWcHW+yHibJoCkkKnB2ufACBclhFIQhPjPDb7BLUy31q&#10;OKc7zlXl+JIxi3B+Uu0oopQto6Qg2VdVZIxUJ5Mn5ULELelNGv82dcFDrs0l2JMWVenFFb9tOtcO&#10;ZjansOvcRm1S4/3GVSWoYCXMsZJIH51K9xKHkIuybuRRUhy1kuZG8CwExpJe4yK4z/G3pY6UQqcu&#10;pbz52UcLdc8O+29L2vFn/+QvcPj2CrGOpLEU4K9nYc6EoImzj3EHjBkPlgnMpwwL2KXO0wRM2PYY&#10;sOnQ4nNVtvSuctxouAZrZ/uoXR+h9uwCvS9fI3txjNhhH5WnZ/C2KHuFMNcM12kxCE/RD18pAEPY&#10;iG3eb6IeV44FcULqQ1rYUib2T8+5i3LOCKSvazh92sT4pIi9QQr5Gn8fN3KM1lUFJm3MBA/lT6Jj&#10;xAkb+kEWguLUinOceAy24zyG4OXYRdppJHp5SIUxIQCWUuZCAuxV3Fhx2PIeGFM2OEs+hDl+Ccpb&#10;hPqscdVFivuflXIrkXga9lfr271NN+NcCr+PRMr1TysYsBXaYa5nzo/uEed1FUnqvHDajCh1bKUV&#10;QLUVRJb76vAoh+FJHs1BAq1hCtV+AvluhOPigz1uwKJxXhFpx3uSHkq55ZoL1UJIdxNK5tyUoadf&#10;n6ioIyEr3rKtYNvBNc9+FgZF5PpFVX3wV3Of4dPle7hP/Xpn4zEe7Mxj1rKJBccu5rg/zZpWlUM0&#10;WCLoGmZQo/4vylP3XkT1S5xO68Zp7lcP4IibkaQeFm6oMNdFflxDdlJH6qCGZa8BJupiG/WmNuHA&#10;pl8DU/WWhHib+swT20ab9pzwyZwQMEvkwCltk1fPmuqhT28QRZ97S472YCCxDZtvERrzA7j8S+oB&#10;3vMXTXz5todv3u3j61cdvLgo4Ix2zhnPMSGY7tIObbHtjxI4PCvj8LKO8UUNQ76WvWxPokuOirxG&#10;BpdP6rh51lAVpkbcyyYE4qcE8k+vy6pdEPyfsz3h6+fP63j2vEbbs8L/C7i5LuLlsypeP6/irUQ0&#10;v2ziPb8j/C0qwvlFDd+9bePXX3bxzdsW3r9q4N2LOl7fVPGC9/lS+F5uanjL67/l8Z28lveFy+84&#10;hZtJHE7zfcys/gr3Nz7GvPkR19oK9BwPA0GbzvGY+6cJ3UkS7VFKkXxruI9tmWawvHMP24ZptZdL&#10;5MEx7bLr87wiAz4XnpizPG3MHDHCHFZXP8D6OvcOgnqpyPP6eQNX4kxjP8QJdSSlsY9SOLso4eSi&#10;jNFJAaPTEg54POS4yXhd0V59Rvv89UUG76/zqr05py3I6z3l3LzjHH3Fcfn2aUkRD3/3NIffvCjh&#10;mxdlvHtewssnOZ6D9gTt6HJOg/22Q3Eyno5DuDiKsC+S0hTFoO9DNLmJdf0dzGx/igebn9Fm4Nhs&#10;f4GFzU+xa3xIO06D3ijKuS3j6FgipRK8VykBnlTtmrbp04vbdn3G93nds8Pb9KPDSVRVq+oPAio6&#10;RkqtHx5EMaGMCv+N8N5Iur4cx8RtUoZdlfjuB9Dfp8z1fmj7/D2PkjIl0VbipLmtIsXv8bjX9aIl&#10;2Ib2b6NOzEGbdm8vCCmX7Q2sqwdnS2ufYnHtM6xqHsCfIC7qhtDhdZttSaNyERvdRtcI96eQ8JaI&#10;+SoNH6q04yrUHVVxFNc9ygGSJPZb1t7F441PsGZ4iEBcp5wnzaoHbX5vRF3VqwgRrx/Ngp0YzwqT&#10;4RGmZv4YcysfYJPj6ojtqDS5Tes0lnbvYoufu2ibSPnvEu2EAvfhIs9RpH6O8fdG1zI0XO/btjlM&#10;cY52qDv8ES3CCdoJ9kWYxIHkW1IR6+KAEiLrPPGpEAzL/Qj2qRITCCeURA8XeEwXqfvYhxhxZKZC&#10;W6LIeyOOLHAMyoIveb/yfTlKS+UsqnLaju4BZuZ/ho2tzxAMrKFUtKJelkrFEl1jV3w8wssjThub&#10;8S5CXF/lrBYdzo9gpj7Hucf+DYlT+4J7y1bVJLpGHDeSoSKtxt+rwj/E7JJNssfvdond5LhfdXCM&#10;7WiLkyijRSOtQYf3PuB5hUZD6FckIqed0eCQ15wQ946JM/vESZ3UNrps4rxp8yiBAxKR05Fghfht&#10;ipX4Kdj+4LT54U/Vgo8EaXhTaUplpz0B7Yq8VzhgBMgbMWmacVvmWyJuLMpZMyGwlvSmUYeT3rRg&#10;r0Uh6Dqxv+dCV3Ll+PvRwEcFQAWxJ8zUDp5X6sVLCpMe1aweJV67wM0+TUMinrYpIyzIzTmWtiCb&#10;syrisHRiF4noJgri3ePiLXHh+X0bWFn5BPfv/w0sL30EP4FYjUC3S+HuCIM3haxD4ZCj8HIUMjpV&#10;wlwcO+KBrFC4JBUpk9xFNqVRn0lIWZO/rYiQlyikPF9LIoUInEdNAu62F8dUdkdtF6Sy0pjH/bpD&#10;cfIUuChkoU5N/xRTsz/Do+mfQGeaQjypU+F14s3sVTi2kkpTs3ABaNHjGHVa/D1bvWGjIjJDykK/&#10;fFXHu3ctvHpVxXAgYYh29FoW/s6E/bIew5IOBzyKw+aQ70mUjaQ2SQSMEBcr8mKeT/H37Em/3VyQ&#10;XJwSDcS+7td+bA61OLtli6rGJVFGfc69OG/OeJ9nnOMzzqdw5jzpu3Ez9OC5OEEOvCr16M2BD2/Z&#10;vpoE8X7kx/uDAF6xv8/43ecjH56yjSUCpahFJbOFPZ53II43jmO34UU+Y4GeSrtJUJfnfHudC4qU&#10;WUihT/d9uOY5n428eHscxJsjtuMwXhyGlfwdcOyfcbN8dVOnkVDDOTfYNA0mcdhJStoJNxIhDJbc&#10;2DPK4amUIqcMXlCGrymPZxybCRXJUKJhqER7nGNxcBSrfgQphzkatGUCc3nSbCcA1rvWqVh9OD2j&#10;QXNVwPPzJF6wP6+PAvjyNISv2Md3kwDey3vcjJ/yutfc7M45/sdU2pd7fvVaEZVxHHLpHYQCCxyD&#10;LRwr0jUPLigHT7juvuSm+s0kwvEN8XdeHEq0lISuciNt74dpFPtR4gaWKTiRIXAqF7yUwX9NRizy&#10;L08gZOMsc54l+iHK9RXN+gjezPif/Iv/CP/wn/4jTG7G6sntrkeLHZ+exq8H07pFBUpnd6dVWU1H&#10;WAtvVKc4ANJFFywEhlaCeS+BU5JgJN+g8SVRPAQYEhrvl+ona1/gztwHmN+dwoJ2TkW9SBWRWeMG&#10;9HEPXASpZl5rx6tT3AtSCjeSdSNBQJbM+7gRrtNgjiHSScFHoDFvX8djgishlSz3C2iMyti2ruLh&#10;yl18tnwHn29z3RHAL8fs2Mn44CFojhO47BDcptoE1t0YQtQxNm7C0qRSVqFJYJy1wezbVOSRq5pH&#10;sHo3EE6ZufEaEI7fbp56xzwsnlU4AtvKYeEjuPQGqUcIkBqUkUYnxg00yE01iBTHx0Zws2WYxbaR&#10;QMe1i2g+hCXNIpa0SzQqpvHZ3Oe4t3IPn8x9iqmtKRpmD1QTPgshjnVxLvUcj2k9v69bgjYiKSk6&#10;RYDqq8UQ3UvDkrZjkeBFKsds+XZ4XEWYAKN4UFSAxxrjvSasMEdM6hrCQ1Qb1xVp6wrBi8kvfBu7&#10;eLg0hXXrjiqX7ORc9l8fofdihDhBXKwRRfuohv2TJtwE8ZGcC1IpSxwI3qJblYzfJcDaSgWgyUZV&#10;xEi4mYEzRRkh+JJUmEovgf5ZBQbfGn9nI6injm8EVGpEjAZQqRvnPERQaUcVKE3yuoWDsuJRsWS9&#10;iHZz8FSjsFAuSkd1ROq8RkWISj2IEiQGCwSyefarE0d+kFNVl8SZ0T1toT6uQNKHLAT+PlXO3IUQ&#10;/48J0W1cODYMsHF8dihbkq4nkRs6cVhwjqXMcogg109gJilbvlIYzowXcyaOuWMHupQftmoOofEA&#10;qesLxM7PkHt2g/VUHIt+OyQ1Srh6DAECX4JvG4GvjInGq8du0A57MYknf/pb/KP/5H+Op3/719gO&#10;WiFkuo1xCV7KnnAySDnyHA00X1zLPm3CGtaoyBcr51XKgZsiBvgLHiSbYeVkWjXOqGo7dhqOZt82&#10;lrYfcI0akSI4D8b4m4AOy1uPMbc5BVvcqXh5XIUQtn06zOoJhpybHCe+T8Bq8G7CHt5FgPq51I2i&#10;+/9l7796ZN22LDFMkEC0qa66t+7xdvvMvdPbyPDee++9dxmREel95s7tzz723nNddVVXNavZzVar&#10;RJEQUAJItiMhgkBLBClCBAE+SRCgJ71IDwIEDI258pzbjQKkX3A3sBCxMyK+b5m55ppjfnOOuV9E&#10;oROGh8ZwlkazK05wLVV9qBcdwS14eB/hFZJ1DRTdcKQsWKV8Co/KomGec7xOIMa9bt/EBuVt3SFp&#10;UVnktmu3MiPOo2oMpZ0aMty34kARzqBlp/DSWDj3HIOsB3WVj+so/EOpShA1kVPqv1SeRn0rrKIE&#10;HQmrIme2pSgb1SRcuQh1G+c3SEM74YaRQNvKccoe0gQ0yvErZbDdXHPhNDF6DVwzDbRcN1/Gprh/&#10;dCEzwTmBgceIebcBG1EnddKWiuYQQuB4Wyp+ebi/NDCGDYoQOkG9FaHsZvtlJHsFLFCnaThXSSmn&#10;TUPXTnsmJpGvwo1A3b5DMN9uBZCW1CTOpzVi4L5exbxfB3s5oNbaFzMqPSYErFvUSfF2GEHqHT/1&#10;T2KYgavkU46PrZAJ9gy/L1E21O2zlFvhwBEy8/JhG7lpBalRgToyp1IxbRkf1yHD3/iwFTTBGLEp&#10;GdFSJlfEyS7RQxxXc5BBa5AmaKEMh7QwcL/Max8RvKzAJlWjKA8J7vt4mrYbz6bhOIPuIEVwElYc&#10;YEX2tUx9maqFEKIecfOcFa4zP+dJ6bZeDssunhERI/VPFDGRKcqvEF2vmGex5VpSkW+X35zjn/83&#10;/xz/1f/4X+M//+/+NW5+9YUinRed+ci4gBW3FmteIxbdeqwFrdDG3dBSx0lUnJf6It+PozZOId+W&#10;CC0nKoMIUtxrBt8y7zGPOf1D5bCbMzzGnHleEXl/IJGS6/fxKdtjyxIeUq7nbCuq1Hr8579W564/&#10;a+b+20BnksDZTRMntE/2pgmcHOVweVFVToDJfva24tZ+Gq1xhOenC3naKxKhefG0gRev+7T7Onj5&#10;vK0cHyd7aexRNq7OKoogeDhOqJLBEZ7piRp1IMGdPrKJOesj6MMb1M12NPfymFw0cXTdxvlNB2cX&#10;YkfGFa9Mm/Zql/aIENkeH2RUqerTk7yKCrqNqsnj2XUFr57V8eXLFt48reE5//b6ooRfvGjj+5dt&#10;/PxFE988b+Cr5zW8uS7hxUUeN6dZXB3Lw6w0ztkuj3N4cVXFq8sqnp3QZuLYLzmWZ4cZ1V4cZQgU&#10;bQiFlmByzULnmIEvuo6dwzxaBPgF4RnpEshPcijyfAhyz9q4JzZ51llC3GeeJSRop2/vp3B8WsAF&#10;+/6c133F1xenJXzxoouvvhzjjPMmkRnCIyIPkC/OS7i+KOLyJMM+ZlSVqu2OV83x2UEe12d1flbF&#10;+VEJZ1yn892kIgt+epDAy5M03pxzLi4LeMkxv3lawUvaguLIesNrfnNTxa9eNvGLp2V8LRWkLgqc&#10;N3kt44WkytEGlKj+XdqmF7sJzkdSlQZ/cZ7DBV8P94XMOYRInueSZwH3Nj7Dvc07mJUKWMaHMFA2&#10;fXENSgTXQsZ/y4uZxpj243gokUS0NSchykxUpV9JMZdTNnk9Y/+nkxgabTeqtA0l5ek2YoZ24ziG&#10;UU/Kgkf5+4RKz9qnPEqa1YQ2tKRUbRPnjQY+jGjX9vna5pxJU5WnJP2H9rhw2wjfi+CabWLD8YC6&#10;Tf2W1+B9ppMk7xlXXDYN4qlixaU4ZaotXoffUVWoRnwVgt+GBW3imR6xjDhxpPz7bVpTAHXaENJq&#10;NR/y3Afh0AbcgVW4eE5GMrTtGh5Vnl4qthWJcYKUK4fnMV+l2pkHbdrQ8h17YBlLW59izfgAFv5e&#10;eLw8MZ7vthlojPdhdc4hnjSgUvOiqfiU/MiXnerh18PFd/Bw6R0sbn2GdX5XHoplik4V4dPpRBR/&#10;T5PjEm4feW3wvvK+1eXfKY+SzlUmLizVabNwbNLXMvuc498yVZ5pxJ6psgM57llFZswzQyKRfkwR&#10;F+dNuS5OHOIWqYbHz0r8TFK3pEpbjXujqmgW2CSAgrhXnDbCnSmpUMJv0yU2FhwowQi77OM2sdCE&#10;fdmRh8zE0VIQp1M0K4eOOHBKSeG34boUjfy7gZ/fct1IBso29/KA2LErDheJnMnpFMVGO6dVfJ6X&#10;kwi+ua7iJfe9vD4VXqdxWD3clu/2xRmU12O36VaUJS0pdy+OJeLSTnrr906bv/EPrYpRkQK38pKv&#10;tqFAsVRHOh+5cTF28z2BfEOP/Y4Z+10b9gmA99hOp1GcEFgK58yU3z8iqD8mcJ8StHfFMVM1Ujio&#10;WDuSP2fFQN4TlLbLFIDMFsrCnC0kTGkzMjSQEjT2wjRAGwKE6gE0uTFzGR60BPNGbi6r4S5yKS4y&#10;N0+Hn2V5mGfTQnRGIaWgVss2lSpVyukhZb0lqqVVMasQMCk7V6IASKuLt7Ng5H23CJ61/L2RvzUr&#10;pm3J0RXSqHqVm4DCXsmJt5G/V+FgBsWmLeWxpaLStoR6CQjngdDib+ORFRh0VALL72Dm4d/C+so7&#10;8DpnUKCwS/7fbs2MI87BEedAIllGVEqDpo0KysrfWzkmXqtLoaWiGgw8eMFD8e2bFl4/r/IgSeJg&#10;x4/9oRu7HRs3CwW6uIVuQZwtt0IvvDdSnk3aHjfhLhXFHhXqPsekyIO5UcecC/luW8jkOGcj9n0k&#10;kULceNO2S5XbO6PyPB8Fcdx14azvwtXAjedc29fTAN4ehPHtSQzfnMTx9jCMlxMfThomnDbMOGe/&#10;zn6IwDkT54gqly199lNGfIofaNIPqsglSSMrp41wUmF6TY9g2fgIMe8c6jkNxjJHfSF85n13g3hz&#10;HMP1Du/Tc3CjB3DMA2qPayBl7LpUaOJNrlNJiVNv2OXn0xTOdtM45mE05fcmPEQmnNPbamhenPD3&#10;UhFKxirk21L9aUhlNyJQqtEIMlMph+N6gskI3FI2cvVjmBzzVL4BFWJ7INFCkuq1w7btxVHDgOOG&#10;ERcdO55R9l/w7893Qni5G8VzKqszrukx11wcYLst7pMR52Po5XqGFKnyHuf5XMitOb4vJn68GXnx&#10;imN/xdcXHP/F2I+dFtdUiNnaPDiptNt5K2opKmPunVbexnmzEPRVlfHocz9EIrGCetuOHtexxoMi&#10;Q8WeIMiNiuPGb8T9lbsw0bjP9DJIdTM09kKKu0GISFddGyrSQsoYB2mE62ksrxkewhHYoGFuJngw&#10;0HB30sgyQkvQc3/hE3z08B3cW/wUD5bvYYOgaWZrFhqCVEc+gq2YF09cJsywvbM2h5UIgVAmAAPB&#10;WKCdQW5cQXm7hFQpCBsBlDNq4e+FnHOeIMuhiFAdOS+WCGJmdbMKmEvpWmvcQSC9ijv6ZSxHCWTr&#10;GWxlg9ARcPgJ6tIEdcKVURulUB/GCPQcPNQNPAgJ/GgsZHkYbzkWsGmbQ5jGfLoRvU3lIAgR8mN7&#10;xAJTQA9T0EhQJyW9g3zvICDdwrpzS0XNCImrRIcsmR9D59uAJayHgUBESIId7N/M1hN8vvyAQFWL&#10;Rcsa7qw8UFEXC0L6mrApsLwpKQtxM1xpAsecGyYZv/6Jqm7lzHGeCDgS/SLSBLWxYRHuehSLUslH&#10;uFgOauhc9BR3SaoZg4F/f7R+Fzq+GoI0ctn/RUnT4Zovsw/LBM1r1g0sap4Q2MuTok3lTBAQr2d/&#10;tVEbrNkAbGzrHgJUgmchwU0TUNnTLjzheq8RfLqE36WVQnjSRnDchqOVx33bJu4ZllS1sBWCVDMB&#10;ZIhgtrVTJtiPobpTIBgLq3LQwndiDBHwJ60qasces6gUHUvShk2pcJOnIfd0jP6zCfKTMuoHDcpj&#10;QDlXbEEd2xZMKv1ESgTL2jiRaqd4XxpuNQKUwx5KO3UURlXECUg3vFzHqF29rnNMpiiBc9LDsRux&#10;6dIiWolh0bgEW8ymIlHkMy/nxCMEtPkQPua6bUaccNXzMBbTlLUyLO0GVvMZLKaTyF9fIHdxAl0+&#10;Bms5DmNaeDVcvI5VRatICtEDzQMs2tbQOtvmmBpIDUsICZEx10h4OkqtCOrdCAajBMaTFIYEEkWe&#10;aR4alHrqH6myo5F15byaOV+mmFmVdXdnnQhQfsXp056WkKZclAl0ImkbnAENLC7+3rKIAOUqnJEU&#10;oxCCZQLpfh4OgvsVpwabBPcrzjVsiRNHS3nm3kvUI6rMsY/XEc6JMPXHiuWx4iUpDdPIEFhHCz64&#10;2Q9XzIS4RH0UvapSjzhPAlxDb8qp9lGL433z/WvoXDruMSs2uIds3LO+fJiyEIa/EIQ371dE2Ose&#10;LTRBs5JZS0r2/RZ1kpbfCyqZntvivuNcuik30bQVXomgom4KpWwqFUwIqbe8W4oA10MdE2+k4Ei6&#10;FWn3io26wrYID0GgEPOawjyDqGMcsteoN3zUH660DxGOXUs5FEdxuB6n/vHBmHCoMutu9lM++2Du&#10;A7z3+F3MmR5znc2qFHr/rEPZayq+IEPYrCIZLdxLyz499LxPpJtAmOscqfsRpf7Jt0NwhjaRyPEz&#10;9t8p96QMWqJWrHq2lC6TCl6FdkzZRGWJ4stLNalNxMouxHkNrX+dci5OsCycWQcM1Ms26hIH5U+i&#10;1Tb8WoQbMaSpNx2cnw3KkJ3jKO5UlUPSlw9y/kNIttJINNNcOycWzYvK4a6lnhWdEitxHqibxFHn&#10;ihpg8m4ozrDZzQf8zgbW+X0vZVJKJXt5f3/MSBAi4CiEBuUlVw8pnrUNyqGWOi9AvRAq8lzi+RPh&#10;/Do5v5aEHRHqsFQvrVLctsQhbZnHjOY+giWvarJu2X4GvdMujr84xs33zxGjHtp/cwKNXwcr98MK&#10;+yzV11KDsqr45SnHlP5cpVzJnGT6aeT6SYTLHso0ARH3nDO6hQXtHejdkg6mUamHEsko1Rc3/Jsw&#10;JSxY4T5aouwsWRfxYPM+ZrSPuMYEGj88LGnu5VDohbB3XsXbb3bxzTcTPLuu4ZKA/dWrHoYEwsNp&#10;Ar3dJOoEyNLawklzkMfxVQu7hwVMdrN4dtNRkSL7OwQ2UuGRrSv23F4GVzc9HFx2kKeNnB5wD1K3&#10;uhtxrPK8MfPMcnH+CkdNDJ4OUdpOo0ibRaJyzs+qtCc7KNOmlQiGHYmsYOsTLEu0hJATS5nmvf2E&#10;ct6cHafx6qaG778e4s9+OcU/+PkO/vSrAX71qoVfvGjg22e0Ta8reHtTwZfi4OH/X14UcXOcYcvi&#10;xXkRry/KqojDl1ecD76+Pi3g7VkZLw4yeDqNKyfL6wt+9qyDr172cX1cRDG1Bf3mB9DR3re55mGQ&#10;iAb/Gs/5WXxIO+y+aQb39fdxf+MT5WCrD8IqSubqpIRz6b96sBri/av45ddTfPmih5fXEgEkD/cq&#10;uDrNK2fNIQFjxP0IXstdeK33VEWr090MXlzUcXNeUaTDN5IWxnm4Pkjg5jCBV2dpfPm0iG9f1vha&#10;wRdXZbwSp81ZAW/Yvros4+dPq/gFQel3V5yX8wIBagXf3dTx8jin5uLb5028Fm4c9uUrysZzysaX&#10;z1sqQunirIQjjmNyVERjnEIga1W8Us7QmnqA1BvHMd5LYyTpXacl7FKOJCLF43wAs+FjuGx3kY4t&#10;YSC25l4MpwdSSSqBI9qhe8Rp3Y4bDtcMFpZ+Cr3xM8Tj6yr1XVLapKKTVJeS9P3p8JYXR6LidzlP&#10;wkW6QztemjhtBsMg+sMQ+tthxXXT5+/EEdghFuoSSwz4vkFwLzhMSpYPeL10xghfeA3hpJ72lwcV&#10;qQjWj6Ii6VC8znAUQafrIf5xsi/EI4ITGzY06w7qPLtKC8oUJSVIIlMCSNN+8AQ3oaEsPF54B7Nz&#10;P2H7I2iNdxFKaHgPO9LENBbfE9yd+9u0Tf8AD1d+AltgTv29ynFXOgGkeN1AZBNJ4sw8r59jvzNF&#10;EwplK/WtC1U2ySAJR9ZQJMZoUr6ksE5BHCsFM/thQZHY4TZqRhxLtFuII4bDKDFcWJEuN/k3ee12&#10;gypKrs69LI6YPLFXli3N8cWLFiR4zzRxZ5zXjeWk8IcNGd4zkdYix/sUKuwLdX6eGKVAvZ9TZwFt&#10;wwznpuBAQVKpiAukkEqxaCOutaNcsKEkD4GIYWsVzifxXyGjIWayqoI5PTbBsfJQf8w+7ba9GLIP&#10;8oBfomna4jyKrMOo+QTrS+9Qxh4hFlpGkWsr3KuyzpIlIKlWTaHyyOtQI6ZuCb7kdcWJMyAGv9yN&#10;42vuA9krzw7TeMu9cnOUVc7g71618csve/jiaZkYR7IynOgUtn6gYSHWpgyIn4Lt906bH/6pUmXd&#10;ulUxSpdTmxhJZRyC3CnB98HASYDqxumYgHfbivMpAebEw7+7cCwRCwTAx8IzshdS1X2EMPiQQHYi&#10;3tKqEb3G7XUlyqLDyZcKSRK6JZ5AiU7JEWhnBUhlzXw1IZnUKWJW+VuVwlahANYosJ0KF7LqohBJ&#10;yohHccYIcauUM2tUrCjlpYyYBumkpEBpUUxrFCeMeAbFoyhVqmoFiezRqhAvCQ+7deDceiCrFK5y&#10;QY9KUc9r2tBik4pRjYJwyujR5fdECPe6XkUOp0K+qKTkVSJTpHy2VKWSSk/CAyP8MlKdSsiBr8e3&#10;ESjP+w4869txw7k7p2Ce9QnmB37OJRUhryOOpDI3qyrTRuUnZMzDnpuHfg6vX1Dx3/DA46FxfZ7B&#10;oGNDOr6IqP8x8qkNlHjY5aMbyIXXUYxqUGErRzZQj22hndKiGV9T+YO7VROOmjYcSKQQ523Ese9y&#10;nvY5BuHGEX6aM/bvmv397iyFn58l8M1hBG8l4mXswZuJD292b0l+LwYybhObmeO2YFfK77UkSovX&#10;7koKnA+HoxAOaBBMaRzsdLwYcL0k5K7J+8qc3qYQ8d7sjzgLD7p2HHOejnoORUB8OfbhTOSMm/mM&#10;h8ZRz6NyIsWbW+FaF3jwlNI6FJNbSIRW0KfyOd9L8TDM43QapqxYcDrh/YXAmTItqVqS1rbD/48k&#10;9UtStngA7Q4jiotoJLwzwzgPqgS6VLbird7jgXI4iakx7PKAmlJx73IsBz1xAAXYL64vD8inOxFc&#10;cMxfHCbx5XESb48SeCNpVJMAZUDG4YaUbxcyaCkzL2X1xFkqUW1Slv5s5FfpaDuSeseD65xycz7h&#10;gct7iGJs1nlgFSXUMkjlTGNTUp+oxGtlyikVefe4rYzH/S8v8OxZF+c0QAQASuiphBj39wqoDhNY&#10;Jsj4ZOUOfjr3MX4y9wk+E/4XAlUpVWxOObDu3cSMfkYZpwKGMwTcUk1FyDUN7mXVpMymObCpgNCM&#10;YRUPDRtY9TvgrhWwGnLjE+0a3l1fhKWSw+Gvv8VX/9F/iLM/+xXKlwfKwbIYssNYisJJoBDeLiLS&#10;SahqMvJEddn8BHeEPFY4X+Y/xIcLH7G/n+Kh7hGNt8eYoyHvKQfx/tLnWA3aoM/GYChlYW9UYS4k&#10;seHjobtdUOV/pfJIrhlEOGuE0TlLADuDWtuD/iSB7cOcesI6p72H92d/ho8XP8Unqw/w8dos4sMm&#10;PteswZ7PIT2Zwt/r0SguQ5PL4pHXxWYnQI9ClwvCUY0h2s8h0Ihi2b2Ou5pH8HMu1wMG6AjAlt1a&#10;GBT4ikDDv320+Amk7PKafRlhgqEcgZw/41AgWEh/Jf3hg8fv4w8//3t4d/ZdPCSItqRd2AiasBVz&#10;IjIsc6xxLIYN8HPewq0oQZUf+UoICa6fg31w+Dbh49pJGoVNRRUQ9BJsCmAXELZgnKUxvImPFj7G&#10;Y8uyivZ4YNzAe2sLeOQww1LOwVmvwN2qIj7uIzXpo3qyg8SwAn89oUpbzxHAbAYJrHzrWIkbMUcA&#10;/D6B3if6BVgyQVRHTZRaRcSSPqxTxpa4fsbQOkJ1ArCGDwbqJnNcx7VKIZb3wEtglOFYClKdS9KX&#10;+jGCLh+CFR+svL4jaoaXwDeQ8GCdMvfZ47ucQz1CDcpPv4bETluR/LrLUUj5dGcxzPmyY52yvcq5&#10;8zVTWPTqsOw3wMG1MBPQPzIJp8IaHugWCfTceGJew7JDA0vEgkiZQLaRhD5sxbvzd/Dp1hKM+QRM&#10;xQzXPYEnPhuWgk6kd7tIT1uUkyYeOzXYIugN9orY5FrNuTYo23G4ii7c2fgczcMadgioKuMs91ME&#10;ccpnKG1GlwCr1YvToCPIbQcx3kmpp8TXBBsHlNMEz0cpWy5pRBJ1ImkviW4BvasJqocdRFsJtI5a&#10;vG6eMh2CWyJzaNSGUiYapzH0JkX44hZYfQSktgVkGmGkmlzHjA+ufATJYR3pnS7nqIT7lIOtiAu2&#10;bBD6qB1W3sudFeeAnqDZh8ywAEuc60BZ8hcC8Oa8iktJKjlJep4hqFOcODre67a0OPuSsHL9qDN4&#10;DWvAxLV2sS8mrHP+DZ4teNL8fUivnCqpbhqpfoEyFmA/rDALsW45zD3gxppXC6nm5U7Z8Wj1cyzr&#10;HsLh36ABHEBjmIEvbVdP412UpY9m/1iViZYKcdXtjBpzmnPj5XeEI0aqmknVqSXrKh5onmDRroG/&#10;lkJ2t430XhPedgbJcRW5cQ3eYghhgmJJuZRxLtmW8OHSR/h04w7B5Cd4f/kTPKTeWvNvYdWnhZYy&#10;Z0q5sBIwYilkxmPqgEW+t1A2g/0yrOUEjLkIFrxmyqgHhpQfnqqkRkrkUQS2JOc07ccT3Tw27Gvw&#10;cm7koVYuK3x4HGs7qlI2rb5VAiACeOq4jFR7GqRQnRbQOKgiyvEKv1NAolW4vwpD6rtOUqWfSdWw&#10;NecaHNxPnqwHDzbuqzX0ZN1YsS7hkeYBlqn/m/t1xDhnEuFmT5hhiuhgCBBYS1QR13XTtQYN25Jp&#10;DqtWcbDcVWl6Qj6fboXVa5T7V4ilI2XKWpIyGDGqtTZwroTDSFLnsu2USvH05DwqNVKczWu+LWTH&#10;JerPDRR3axi92FME2Bb2c5X3FGLlbC+N7Yuhkrs56xM4CWKClIWwcINRHwa4bsXtCjLcjxGurS5o&#10;wYbfiHnbCvfjPTzaegAhZ5fIMXdkCxrDIyxqH7KfduS2c0hyX8aE86ovTpIEyoMMmqMiXJxD0aPi&#10;nJQzd/Cv/jvqWonaCamImG+/2Maf/fIAf/GbI/zJr/fx7Xc7ePnlANOTPKIFEyyBJY5bi+oghpPr&#10;Ho4uOgTAKRwfEsy/mdLGa+DipIxXwm3zdogbAp7hdgSXNwPsnXVg8slejKC4N0Z0PICumMdSMgp9&#10;Oa9SRbN7bZV6WKHcH/Ba070M6gRi2zscA4GolCEu0Vaq0pap9/woE2gLiBR+wRrt2NFuDMcnGdxc&#10;S9RKDV+/bOD71y382bdD/IPvRvjN22385qsxvn8zwDfPW/jqaQ1fSQWlqzK+vCQQY3+/f97ErwWQ&#10;vWjhO34uvC+/oD775ryCL47y+PKkiF+/7OC3b3r4/lkDXxxnle1cii4hFV4gYJaIZy/3vwb3HA/x&#10;oekOPnPM4L7rCZ4Ika3tCc8CE+rNEMbbSfVAbZtAfJeA+eKwgJvTCq4OeJ+rJl6dlnE5TeP5cVFF&#10;/jw9zmMyDCpHgwBZKUd9y/nD3z0juHzewPWFcPnkcc15eHaawUupZsq/STUocci8Ps7g1UEKb44y&#10;HEsOX50WODaO/bKK728a+NXLNn4l438lHD51fMn5eX1ZVJFLV/zNqVSCOsjgeE/SmPLY7odQFWzE&#10;9am3fBiO4tjZEdLhFA6Eg2Y/jhPalscHCcVhs097U8Yg+CXsm0MksED8YlTE0EeHWUiBE4m0zvFv&#10;9SZBOdd+ezuqIv8FwAux775UAT7I4YCvQj0hjpu9cYztltRYri/RMlIpqt9nI6bpEq+0CKYrxCiq&#10;KjBxmPRdshzG3SDxnk8V1hh0QrRVvfAG1vB49UN8PPsTfPj4j2n/fIB71BPrnmU4UvIA8X3MrLwH&#10;s2sWySxBP69bl0gUYr6q2Ly0AWJZG4IpK4TzSyL1fHy/ZnnMM+BjPFn7EE6OP0F8k+NctCi/fWKO&#10;ds+HNDGd0XIXG9oP4HTP0mY2qAghSe0SZ9NIyJa5B4RfSbhnapSFUlVIgi2oCvcoZTCVoU7ffBf+&#10;0BLSOb0ae3cQ5PX96PC9arymcLcK94/i45F7yPc4xzIXXc5Nvx3gPUOKZ0nIhKW4QrJk55isCOYM&#10;8CQ18MQ3EJDMEuLAPNeoyJYvmpGi/eqPaLBufIg1www2aANbqIfDWdofZS8ywvVH3RemPSXky/dn&#10;/ggz8+9ii/a0ZK4Uym5F29GUPV65pd1IRhaJm1aJQYgDiTv6QvvB8e7I/HFNpZCP4Aq/dxlzc+9g&#10;5sk7ePTkZ1ha/xRW1yLsxAE29xJ8wTWVUZIhfpfULInoEy6dYoa2mecJrLpPEXI/wYjzfH6QVWmf&#10;p9Mk90FBOXcviJNOD8LUeXFiXO4ztucXKRyOvYqbVUZx/PcAAP/0SURBVMiNxU/B9nunzQ//uNm4&#10;mBWT8r55HY/QpnIfdPxcXBuaktLT5kISNB8KUD8gMN2X0tsEoTtBxW1zNglijwB70iUIJuA+mfhx&#10;MpWICjt6NSO6NRPa3AQS/aIcJDy0agSh9TI3ScmqUpWkyXtx6FTyRvWdStagyl93yrc5dZIzN+Jm&#10;FtJgAfviRBkQBEtJsnqBB6BECpUM6NWl9Ld4C20UQpuKjtml8pdX+Z2UBheSYXkvIZqTrucH54KM&#10;w0+BilGpS0nCHJVsGV9cVdVTg2fHOTw7yqryz6oU4yiomvIIUqlJOo4AeHkVfhlJeZHKTJOqEQfs&#10;54GkL/FQEgeJsGsfcJOPOM/ZBA39tffx4P7fxl22B4/+LpaW34XedBde7wKyVBTC7C/K+/qqiDev&#10;6mwNHihFXFLoD/ZEkWdU1QBRnrJpKnkz54ObU+Y3tYVeQape2bDfcmBXInyym+gn1nHEvpy0XeyX&#10;BSddBy6GTrzcD+HbizReTQO47Fpw07fjy6kf3x3F8O1RHK8mAVxIZFXbjIOOlA83Y5dt2jRjh+Mc&#10;SRQRlcCY95ISeNIkJK/HMYsjrUU5aHJ9xaHW51oKt9GYTaJeJKROHDjiAJOIn6tJBNeTKM6phA94&#10;nUJgDinXQ9TjaxhwTM2UBsXgEqqxDfQpQ6ejCL6lAfCrL3p4c1lQ8intgvJ4ss01GgcUIfIFr3s5&#10;5cEkoZzs1+luEjtSdp6H2oWkQBEwXRwVcM7D73Anqvoqzp2TnRgmPNwOeXCdT2LKqXK+E74tfc5D&#10;4oaH6xX/f0G5uOY9bnajioj5+W4Iz6mYrriHrtiXi50Qr+FVpemHnPtOSc9+WJXsDanoa9wH7W6Y&#10;RlQSSYLHYCEIfyWGzzZn8Yggw0qgJKkkpVGeYISH6DiNwSStDMid/+0/x95elqCvhpPTOrYJEEs0&#10;mhvdJMq1KA/IOwS7azRw/Yrkds6+SpCbInArESRZ1KuAjQ0CJmPGC71UU8n4Cegy8NQy/L8fxnQQ&#10;unQAM24THnnM2MjFYGuVENjpwTfqwNWrwztsIX9+iNC4i/juAE///NcYvrjERtgFd4mgRcC3xwgX&#10;QVmOfSu2QyjwMPNT+S8ZH2DDuQBflgd11UPg4EWW81EVboT9Itp7JVUBJczxpIdlZHZaKJ/soP/8&#10;DBW+Fgm8itM2/NUotggO1uyLBHqUu0lWEWh600ZeI6+iBswEEY90j/HR8j3FgxAbVOHvlmgMN/HQ&#10;pYe9RcA7bCLAcaUOJ/B2GwgNGohv17HMzxPtHPvUJjgkYOV8bjk3ES6G4c2GCHQ8uL81h3sEX/d1&#10;c/hs7T7ubT7EE/1jBY7W2S9J85F+FAi+4gQc5pAWHzx5F/fX7+G9x+/hvScf4u7WDNa5JvLEfta5&#10;AWstDGcriqUggZtwXZQCNLqjijC43EjQEPDDEjNjxvQEjywLMKacKuIkwTWMEDgm+F0BoQ+3nhAk&#10;hlE52kagU4avW+MYd+DmGGc9djSfX+CeVYs1rtmMZR26qI3Ax4SP5z7Cz+7+BD978FN8vn4XH27e&#10;wx2O5x3h7InYEB9W4coECUy8sPgIEq1riovFGDXCIzwtTfZf0lRiFgImI4IxKyIEY3HOhSrvG9Kw&#10;/wSIoU2CyyXM6x8hTDDnTzjgizn56oGH1w4UY0h0y0iOGjDnCexzHJN5FR+sPMAD06pycqUnDeWk&#10;CXVzcFai8ApRazurSqRnCOgkjcSZoxFFOQpyblyUeWdWKie5Cbzd0BNAv7c+B102Bk+njvLFMSKU&#10;heWgk/egQcqx3dHMwBAlIHRrkB1k0TxqIUmAHJKIr3ZSVT+SctUlAucMAaZUNdO7V+Gn8WkPbBIE&#10;bqE+TKhQ7S3bLNI1l3oK3xhFUaFOF04tSVkqdBMqIuvjpU8VwWr5sIfcXktVD/qcfVghCBZuGEkb&#10;UxWyik4FRtf0DxDNOZGq+GHl/WbW7+DO4qdYsq3DzHl0FOMIUM71yQDlZQO2fAhRyrWPOkfSgyR9&#10;y1cMItnj2I77yI0qKrVqI6DjPTdwT1IhrQuIdXgdAvw5AnhxrlriZhUxIdXTpIKRnWD43uo9OJJc&#10;F14/wvUwhoQraBO6AOWMYNyadkETNsOU9VDncA65bqmdGooH3H/blFGul9anUw4hST8zcszBjAM1&#10;6sLydl7Nj51gWpwD8/pZ6L2biBS9KtVG0iykCpg4iaQcfGHA9ehmuE6y7j72lb+xLEMfMVEmPCpt&#10;cc2+gnA5qPaMRNFpfdzjHLtEsIkzMLkrldi2EZt0EJ9ybo53kd4fwV7N4pFNAyt1wTKvKyXFbSXu&#10;u34Zse0aSsfbyOx24G9ynhsZxPolVZI/RZms7ncRa2dw9d0zjK52oPdosKybxYpuBguaRwTtW4qM&#10;V0ijhePKV/Ijyr0faQmJuYu65gnXhvejHIvzK9ZOIzUooH89QedsqCIqQ9RX8pvcoKjIih0pgohW&#10;UqUTal1cM9MCZrhWAa6HLWSEgd8xONaxYV6ClmP38BqP9XP8TQrF7YKqiCUVy4SUWiLLXNzHsaqP&#10;66CFxrmoUiKz1FkW6qx57UOsmudh5zwn61Esy72o48SxnOxkOY60Ktlt5T3E+WXn3z2VCOzs2xL7&#10;IQTfprhNRYVmexmk+2lEewlEBwnqgjSqhzX0L/rIcA8+WPscjzbu4bOlTzCre8T5ekg9/CnmrU/g&#10;ztkpf5vUxY+xapqlPC0pkvdsJ414J4FgK8LzpMHzJc/zUqprOZCuhrmXqHuErynrVmeuvxlFkSBu&#10;lzbiqxcE6l+N8A++38U/+pMj/OWfHuMX34zwjMD94CyPGkFwjmC6SVtjelLC6XUbb7/ex/e/PMPN&#10;0zbtuLQiL5bUJeGcefWqi7PzAoLRZZxe1HB83sbkqI0K1y3VySNE2dFEqZ+dOmT2e0hPG9SvcdoL&#10;Xsq6RBQIgaqX9kSQgDNAW4BguOmlPUCbYBBW0Spl2qGSmlFsSUqJm3ZHED3aUrsHaVU96tlNAy9p&#10;V7192cFrvpf2zasevn87xK+/HuE3HN9vvt3GL9928d2rpnLw/OpNB7/9so+//+UQf/JFXzlnpMn7&#10;v/hqB3/5i138+bdj/PYtryPRO1dlfHtZwtd8fcPXK4I6u2sGi4ZPsSgVnqwPcd/yAPdM97DsnqeM&#10;ubF9UMTeURnjnTRBchjddlBFROfzdpgJWJ20Ieo8UzvtGPq0pS6uBzi/7ODpsyGePu/z/y2cc67P&#10;r+qc1zI6BOMhAmcBzALOpYLWCddBCI6FA+dkP4mzg6RKG5P2VpxVnItvn7fwC87Nz1908N2z2+pf&#10;kgZ2c8y1PJJonSQu9xO4oK1+tpdQPEXyIPBoN6WcNgfTFLIE69rND7C29g4s1ntoUEaOj/I45HcP&#10;aKsKwbBEzwhXjUQLHdH2PJa0Ot5HrieVoM74Xgih96dCCp1CIr6OLc0H2Fx/F37fnIpcme4I0XBC&#10;lQSXdCjFAbSbVulgR7yORNjsjcKqPLg4bXZo6+4Q00ikzZh2bZ//b3S8qNNOFQ4a4ayRCPdB24dt&#10;ytGkH8Z0QNnelmiuJJqdIEyOJ5jf+BhzW59hhq9PtJ/DGFhFIGfGsvEOHi39FOvajxCOrqBOXCcV&#10;yDriUKx7kEybsbZ1F5/c/wN8+vAnmF3+GGbPKjISbdIgfiI+lMpNvZ4HQ4mg53zvc66Fu2fCeRsS&#10;k01pl0uUkHynLw9+ideEJ/XHJtFBUiym23TdFrmRV45N0rqkXLqkeKnS6dyzgrGkSttIuA859u0e&#10;5YuYucP9I06vkYo+8v1Q6tul8JhKTeRYWtyHDUlrqrlRqLqRqThp39tUlE2qakemzFaQ9FIrKuIE&#10;5jUjGR00lPv7y+/h07mfUpd9qvj6lkyPYQ1r4ef8uKNaBBJaBOMazM7/FJ89+Fu4N/uHmFl8FxuG&#10;+9Qdm8iktUhFllXAwoRjFqoP4T4VR6lkfkyJu3ak4AznYkjcOGBfhuxzj3qkWXSjnLEhGdYhm7Yi&#10;GFijnHIdn/wUGs2n8PuXef1bCpJ8WgIiaBeHV+Aw3VEOm0bJzDl2qawXwYBS0cpuvo+AcJrmTajy&#10;byVioGJRi0HPgauzDK5PKY/E5YLpxE/B9nunzQ//cLzPzU9ltEsjcTqV0oA1DEdZeGncrXOTGUx3&#10;kc5s8TOC39MUbjihL89zeH7E9/txKqcEnh4SwO6FcHUYVe1iL4JjAuR9iZKYcOIlRI+bSJoohWMq&#10;lh/LzZ0eZFUYqAoFPczhGRXkcx4UUhrw8uCHvFJ+/4KK6JS/HXHht6vC72KiYBnQr7BVjRjU+H/h&#10;fRGeFxHA+i34/9GZIu1k4IcQ9YqjRdJlFDeNePN+eC/XlRw8RTDMJjwvA+H5KZnQyev5mZAr2XAo&#10;XDH8jXDHSEnskVRY4uu0YVfv5foSfbPbcigHjkTeTFV/CPh5IB5ys3dpmPfF40qQ6nEvYWX1E9x9&#10;8PfY/gCPuBlWNz+F1fkE0aQW+ZINJR4kNV5jl4ro9csWD/M2nr9o8eCpKa+vP7ICZ2ABgega/Nww&#10;mbwBTSoNSbsSTh1xTuyzX894aHxzUcIvJQ/3OIWvJCrkOIY3R1F8fZ7GV2dJvJj68Irt7X5QRde8&#10;HLhxI06dlg0nTQuO2I67Nhz3narsuGqtH3h0qBCFR0dIrIXzZ0CF1q7Y0aJyaslhyA0rSk7yKqX9&#10;WHJOvicVuEY0KKQNqbD6FQcG/O2kIXxKAYxr/H9B2MdN2KGik2ihaZl94b2uechIGe+nkzBu9qJ4&#10;uhvG5U4Qzw95oA09uOb/T8Vxw3bQdXIdvHhK+T0bh3DGA/SUB+AZZe2Yh9ohwdIhZe2ASkMcepcH&#10;lFUekvtcd2kSHXXIA02cgRIx9GMkVoFKMS4pcZE1ZPwLcMlBZPscZyOvIiy+YXvGvXK9L44k9o97&#10;6mqP9+X7ozGVPWWm2wmg3o3S4IpjK2ChsaKDu9OEtdOCqduEazKAa9SCjgBgg8DNQiOzuJ3B+LSm&#10;DEhprRYPUAK9Jg+IlHBdOJYxv/AxVjcewBM2ETjdocG7rshtXQU/vOUwAVceYYJZKwHbZuw2hUmf&#10;jyqS1cWYHw88Nnxk0uHiL/8Ch3/2J4gc7sK3O4RntwfLsAb//gDVN1coPT9F/fUlHriN+KPlR/jp&#10;4gM8NG3ATYBtS/jgTPoQLREARx3I19NIE9SECe5KPNAm1AF7pxUMD3IYHZXQP8ijQ4NiQINidJhF&#10;j0bUmDphtJ/D4WULvb0SqqMCcv0cglWC4YANn+k3Mf3mDfa+e4OjX7zG4TfP0L3cUYSXWgIGT94N&#10;T5Z79+kI9b0aVjg3d9buq2o/1oyAgzhWCFQ/0M7ggXcDwUkFvbcc080B/J0yzJkwga4fs1sLuL/0&#10;AGa3lgbHHBZWH8BgJQh26wlw9EgTjK3YNfjZ7Md4d+5TAtkVLDnWCBjuYNG8gGDJBx/B5hYBbbTk&#10;5QFMcG2dg4tAXtJMIgT51rhFEbI6Mm7lZFslWNESOOx8c47ieRdh6ukwgbyAVB0BjJDNaoRrwb2J&#10;u1uP8AnH4CEQC/UIaAnwY+08lixrNJweEZz5CTokmoLGAQFk9WIP6cMdaItJ3HEZYW4U4OqWYaul&#10;YeS8iJNtybIKs99A4BKhrjHAzb5JCoUmSFAqQDrtwVbWj8cc/30twZ3fAg3lYM6wqAhfZ21L+Jwg&#10;87FtmWB/CwuGFSzqqLcIrK0E4MGEGWkCvlTVrypvOWJ66N1r2LQtEkDeJUDXwELAbPSIc0zD3y/D&#10;ELLBRHk1JAhiA1Y8dmhxh3+/a1zBE5cWs45NfKYjQCyFYRDSZYl4SFMGyrfVmixxKzY4dw+kUlXM&#10;iiQBT6KbVtV43LUE1qN2fLC1iM1UGKHtjnJseVpFOMsJuIoEkgSW7z56B/N6SSdZV5wr9Z2ykss8&#10;AWW+S9nMC/F2SJF3p7mvawS5LcpVphGl0UWjc5RHjMbRgqQhJnTwS2nUMgGiOGz2MmjQsO8dFFAe&#10;xBCueDBvmYejGEB2r4XwsAxHPYHViBVLPq1KL5O0DRevKylNUi2nKjweBLSSphIv+zinlBUnZVUq&#10;DNUJeqlPwt0KFr1mmDJBuMoxBOpJRAn2JTUu02f/2imO1Y0HBOpu4QfqZ6GNmrDCtdNE9HhiX+T8&#10;a+CtBLgWJrhKHqx61ylfRgJLjrMWQUpSG0MmOCjLwjEjlY6CtZgioBUCXHEC6WM2FSH1wLICbdKN&#10;xLiG4lEPiVEFDq6hrJ/0S8/rSJltB9dPSj+7Uk7+zUgwvqxSrXxF7i82qeYk+0OqkS0YHqt1lrLt&#10;Br9WceSEqP+sUTM/p25Iu1AYZJQTdcPOPa29r/hbjJRNIXP2JezQcN7EySP8Rkt+I2a53z8xruN9&#10;7RruOsxYjATxwOWEtZJHctxCdtKgrMVgSnrg5mt6XEfpsI/cbguLHq4T9U2wneMc2ri/9dRBXiWf&#10;4+e7aB53EaG8WBMOxdWj8epgk3LwlP9F4Qri3xddGpXa6KX+M6U80HFNI9TlvloSjgJ1SDZAOY2p&#10;KCLR7xK5tOTaUqlDovMlNTLA8Zh4/xnqsc8X7xJIrcDD/a51amEPSYQW1zNoxSb/vqZfgitOMMG9&#10;IeliEvXl4RxmBlnU9+tKp5bHBZSE8HeSRyDvwOisheaUeroVQboeRDBrVyTWiWoQ6+K8ZpPItuKQ&#10;e4ZNUvcS3Ds+6uw1yrSUmo+0k0p+wuKc4pwIl1CgHFAkz1J1ylpwwSLVqFImjiuK3kkDuXYE65ZZ&#10;jmGD67cMvWceny/8DB8Q0GgDK7xXHP6inXqW+roVVZF+0pdZzSMsUUa07KOb/Y0LYXMngWw3hVI3&#10;g+6oiO1dgvz925TkKu2Brjy8of3xjLbVb74a4h//5hD/9E9P8Je/OcBvvhvhyy/aePGyjrPrknLe&#10;HJwVcHRewuFJAQc82754M1RP6CVN5qu327h5WseI9nKr68LuYQrPX3dp6zWwf1xEf5hAKmfn+elH&#10;l2dgbVJAYTvHs82JefsTfL72Edac89z/dqRrHqSKDvTHCZVWM94lmN5P4+SiiotnLZ6jNfSnKVRo&#10;XzUItmtS+bAX5nnsQbXtx4AAf4/n8ul5Fc+edfD8WRvPrmp4Iek9wltzU8e3b3v4k1/u4u//copf&#10;fTPE91928auv+vgN3//Zd2P8+/zsL3+5h7/4boI//3ZHvf7pV9v4zZd9fCtRKJdFxQPz/U0Fv33V&#10;xC+e1VXqRC6xgS2tRFO8h5m1D3jmfoYl80MsCVFsfAt16keZj/PLBgF7DE7XPCzct/6IDrunLXip&#10;G/xpJ7I8AxvjClq73IsJG6yBLWxZn8AX2VKcfy2C8DbBdjC+iTneZ2b5XSyufwQL7e8yAbeU3D4n&#10;Hrl52sArztnrZ01VlvzNTQMviFWecg2vj3KqPWV/bvj/p8d8fyL/z6oqpxfEOxec93OJsBEuHmIa&#10;qdwkES0HtGuEDFh4ZaYEqeJQEceLECafce0vDomBDuK4OkryHilc8vdPD3lNXuNcHDY7xFx8f837&#10;XB8R8B4Rx/E6J0K0zOsPafePabf+zdLg4pjZ56s8kDzm3/fEQUPMtEM7fof28XRbyokTt+2EMOWr&#10;OG3ECSIlr+sSWTOOodXm6zCiHvQLN86YbSpl7okne7RDd6fElrsZ9Pi3FrFPjb9tDELoUuaaI55n&#10;GR2s7lnE05pbB8skoiJ7pLiNEBELr6nwg65r72Jd/wBa62ME4jpFeN6knLal5P1Qys5L+XHuB/62&#10;1/Px/+L4IbbgmMSZI1WudmjL7/B1xM+ksI00cdqM2acx5V+RMLNPO+zrmH38kZj5QDCB7INtzh3b&#10;hHK3w7HI+31+fzoIq3GPlPNKKlt5lNOm3fKoKJvb5lWOmwb3oxAri+OmyJarOpEjzsmzFYh1SmW7&#10;Ki3eEhoEYoESrxspWmGParBincEi9dmjrXt4wrkQbjNnXItAyogkv9PoB5AiTo2mNuENL8NBDBKM&#10;bary5X32S/CYBCzsEHftEndJRWApNCP4dLdqwbRqxahswpiYasjrDUvEs1WeRcQRQ77WiFXrBaHz&#10;kMAAC3IpA7JJHYppI2pFwXYcQ1qHbGITycgqfMRC6di6orEQZ82PeE+ishpViUaKc42IdVJ6mEx3&#10;sbn5PoKBeVX1rpDVqesdUG+Jn4Lt906bH/6hXjIo71g4uIFwjAdpzo1YzgNnSI914yyWtXdg9Syg&#10;RFA6EtJUgsxzgmKJFBDuke2aEYX4EgqJJbRKWrTLOvTrJkz7Lm5+p6oadSCpH1Lmm78RfhOpJDRs&#10;OdCpWbiYZoJ4qR3vUqFkTYJ1qeokC6sWt2RBVWrEswlRcofC1eFvuhXhm9GjWdSiWdhCUyJtVNOg&#10;xf+3+fexpGdVTeiV9eynWREhj+vC33KbkjLtOBSnyE5TUnvE6UCB4nf7EvnA341V5IeUzDbz//yO&#10;OEB4X3HsdPJaHHAce1QMU45lwu+J02a/zf/zVZw2vbxOOXFua9c7sVOz83pOlTc4aomHV5RGSG3m&#10;UsFOgG1AhJszldajxk3b4OfVmpTQpfIqmlWd/1rZiqpEHlHRHpzk8fa7Xbz+dopDHqJ5KlxHdJng&#10;5hE0ls+wofsQocgiqmWDmrcW+yx9Px/68O1xAl8fx/HFUVQ5bX5+ncMvnubw/bMcfsn2zWlc8dd8&#10;y8/eToO44Tqec85O2U56LkXse9hzqhSwg7ZTjVfGvidKXzYnxyqRNJIb2ShaVGuy75Im12+5ubbi&#10;nRYHjhBIixdWcmG59pFNGChzi3M/xeLjP8Ty3E+gXf8QQfecYkLf6QinjXDS+HBOJXzN9pSHyfNx&#10;AE8pY0KC/JT9vW1SbjyES/mM768mQVyySSqSREIJv41E3UgTR9yFPP2gkj8aBnHKQ0wcM+KkEaeO&#10;HI6TNuVd9gHXcNx0U85MyEZWkAwswK77FOXUFloSNZY1oC58SFR8nZJZ7YWL/SgP3TgP1jjO2LfD&#10;bTeOh27eU0iXfbxHAIc8GIWFv92LodLPIDsoI7HdQmwygnc0xEI6AX2rhoVkGAshB54QkGpDOmyf&#10;NnHyrIeD/+AvlBF5xMO6z0Mj6J2H2/mYh0cQnV5chdUL14WPhsyieQnz5kXVHhnm4CEgihAMFSZN&#10;FPY6isBx+OoM/8G/+mv89q//V9j5+iUKZ1O0X17CXqfxvNOGJhOAuRpD8qANCw3/2KiK+wRbhpQb&#10;SwTYcwRQUqK2OMijul1Eb1rDYFJGjyB1QEO420/xoM5i+l/9T79zOP3YpGx2sR1AhgdENGdAILmJ&#10;aEZLPeTg76PKqCzx4K4MkqgTJBSGRdjzESxImlarivT+GOZSisZ8DF4CFAE2j4zzWLAu4qHmPh5s&#10;3kOqHWcjkGonkOd8ZwgEyuMSCjtF5HcLqJ41UDvvIE8gEiCY1xLALFvXYQkIeXIQyxuzcPuM8BC8&#10;uXwGeAh8hDNI5zXiiWmVANqiyITtWR+8BCWJThrt4zb6Jx2CFD+WTbM0QGcIFsKqpK0/Y4PBt6k4&#10;SiRVQU8QayA4XSFAM4TMkCiDoDwN76XgJ7C0VnwqPclP8BKpCMGnH06CKMVDM60jf9pHjK+BQZHA&#10;sAB3Pgp73AtHhN8hILNE3dBFHPDUs1gM2vGzrQW8Y1jBZx4D7rC5eyVspf0q8sJfJqihfFT7OUS4&#10;vjrjEo03AjHO7cdLd2DKUVc93UPysIcNAtQNXtdXTWKLYO+z9Rk4y2GkdqrovzhE7WxMcM4zJhmB&#10;2eeGySblXDcQipuRzLtvHTclL0KUVYt3k3Mq5JMaLFNOVymvEnkgVbnMEqVToGH5fB+hegKLbh3u&#10;mdaxEXPDWoxCQxnOH3RRPhkiyjmw8bvaqAXaiAlGAnU7jXpJAfSkbIiWfAjlxKlC2ZIUrW4CnqIX&#10;634dHnKv2Hm9++Y1AnX+rhQjgKxyrzQIMAUwlZAfFFSqiZdrvSnk0RJZkfJyzkMIS1UzcYI0U8gS&#10;kEq1piRbuOhTJbCXjY9xb+kjRSis9azAnbEgv51EbphEskMj9qKJ3kEerWkatpgOn619hvuGeegJ&#10;8GPsQ+liBzbh72hnsB42I1iPIt3j73sJ7rs0Db8Yonk7okW3SsWLUVakupGB8hqop+CpJGBIB5Sj&#10;ayvmQrRXgI3rKWl+wVoEurCRsm9U1blSw7JKQRMi1mXXOtdXD0fWhdK0jBRBrZQHj7Vi0AW1BMZa&#10;jp96iNcwJ+x4oHtMAL4FQ9yuUjJnqSt0UStcxQBMScpLLaaim9aCJtioj9xc0xrHtvvtU4y/OMfe&#10;19cYvjhCtJtXhLuzpgV8svQZltmXWPPWyXRP+5j9teCDhU/x4eKn3O8E3wE9fHnf7d4e5OBNu+Bi&#10;f0xBAgaObd22xLmf49lpUjIQylHufCvIVLyKYDyStMDp08BGuYtRhjLcg0LwPS+pVdwH1lwIcerq&#10;5HYdmR3u7XYZvgr3Z8oPS9KNMPtm+KHSnvD0OAth5TSxZv1wlSIq5VAiSkxJJ9cjphzpprhFzeui&#10;fQVzliXljNugLK77tJD0UCn7Lc4viUAJt1KIdbJKh9szfkQaGYTraUSaWfi5trFWDol2Hj7KrS3l&#10;45pQ1/M7lsQtYbOWe1Q4rOYt67i38RiPKQcO7ntDiOtEXTZHXbbIz/T8nlwjWEvx3iGOU8iDtxDr&#10;ZpHfKVPGI7CnHXBlHbxfFBXqtEw7wvmm7sqYEa+44YxqYQtplONmnfpPUvk8ET0BtgH2EMG0cwUL&#10;+hmsShRi1c++R1GelBRHWaIVZ4sqvjV3ysrrWlUluEQ9hNw4r6JtQo0Q96CDOo6yx/tIWkE0wXV2&#10;UNduvI9V7cfYNN+DN0XgN07yt9xDNeoa6lx/zgkN5/uJ5hF17ipWKR/3rEvQUxdHeYbV9ppoT6ro&#10;jYsYjnO/O6t6tCkGYz9OTzP4/qsB/vJX+/invz3GP/2TI/zj3+7jL397gF9+t42LizyOz7I4f1rB&#10;GdvppZSrLuOEdpw4BJ4/a6kKTsIt06Vt2aJt2SPgHEpE79Marm/qqtrT6VEeeYLdHIHNdC+FyWEG&#10;w33qLNpa95f/GE+2Psaq9SHn3Ij6SMqxR9EmsLx51uB9Snh+U8HVVRln5yW2Mk7Zdg9zmBzkVNXE&#10;Ri+ogGSGgLkgT/wJOKUIwtFZGZdPW+yzpG7WVNnwp0+reCZVpl428eaFpBbV8eXrJr5508Z3X3Tw&#10;628G+NNf7OC33wzxnRD1vmzh73+9jT/9bow/+XaEX33Zx6/edvFrfv/bqyJ+/aKKP+Xvvn/eoG0U&#10;JYbw0170olym3RJag8k+yzaDlvSH/Z4epLHHdnVZU6XV27QJdo+rmBw3MDnvo0Gbo0j93KKNUuNZ&#10;KBXmZjfuYnHrLs/vT7Bl+ByR2Cp/RxuUYD+e0UNvpf1suAuXf1FVkzzidY+Pcpz3nHrYLNEvF0cZ&#10;PD3L4/IojdPdmIqSPt9LKKeJVP0SMmZpF0dZnLF/Pzb5vzSpSiWRLWPeUxwrU3kIuB1SD7KPJSKH&#10;n8u9zveTOBoFFN3A5X5ckRdLhP8V73ktkd3TKPbYd3lgejamvcvfXvN3khkgNqu0S6kwdZDEyR7/&#10;f5jC9SnHwvcS9XPB67+iHD4/K6j+H/Ea8rBSHrDvbgtBMRvt0t9x2tA+HrCf2zsxlRrUbnvhdc+q&#10;SkkN2vc92sXjflBFnYgjaiDfoX0vESg7OxGMONbtUQQ77NdwNwnhtJG0o2qN+OoHDp1tyv6g60GX&#10;rUjcs7L+PlY2PsL61qe0s5ZRKNtV1FhPqvsS1PfE6cb7VYkh42mtKqPv9M1jTfMhFlZ/xt99BLd/&#10;QaUbdTrC48TfdqWKVgg9/r/T8GJ7ELm9TofyxvfbEkHEPk+EsJlYS3h/hI4jE19DPLSIbHxdYdMf&#10;08qGxCTbvG6/7eM1b1OmxGkjmLZTd6NLPdPlfbpNPzrtEJq0betSmbXlV8TChZIdRe63JvGefK/X&#10;kPLgkrboQo6/98R1eLD6IT6Y+QneffCH+OTJz/Bw5QPq0AcIJ6kL2Jfb6lsulQImD+zFodYk1hLc&#10;KLyr2/x/XwILiNXGbHucZ1VUSOE3B7aJbSvEj1JZeFiWojRuCEnxmJh8RD1Qz0iQhFR9Fr4bziVf&#10;O/x7LU9smjMqJ4ukRgnNhxSG8bseq1dJP1MZNlzLNtdAcFyzIulX7B/PhFbVzbllv2nrj7gG/bYf&#10;dtsMAsF1hMO/JyL+m/8QD84RFH+AxYV3cPfBH2F24WNFCLpmeIJHyx9hZukDbOjvIMLJ70hEhPDd&#10;DDw42wnhRDyxBPPikBHm8l1u7D0hWlWvAZxSyRzIEwgC/UHdpry4kg4jQvNjWtK050Utp0OIm8pA&#10;Rbm++Qm0egIqHvIlLmyVwl7noaHCxSjUNdmwXNwOgbOEtAkJUrty68zpiQNInDllvXIeSetU9CpN&#10;q88mr0NJ4WnbVPrWqGW7zenjq/x/W6pg1U28jpQ2MyqnjXDW7P47TRwTKpKGB6pE54gT5282icYZ&#10;E9xLU+/ZN/FgigNHCIOH4s2s2hQ3ylgiUrg5hNBYPJIjbn7x8IoXuMNxCnGykDbnU1vIJDSqmlY6&#10;rVctJX/nZuyMI9i7KOHiVRunPOzanPNMlZuE857JbaLVsFKRenF1nMY3cnC+auHbyzye7khVIxfH&#10;ZUI3v8Z+aXgAmLDXNGKvpsdBVYeTuhHXHQduuLmfc12FZPf5XlTxuLyU8E8q+lNJK2NTc0SlIZE2&#10;wio+qNoVh02bCqApXDYlk0qPEhIsVaKb87jD70qkzZDKssvNGo9vYVPziSrJd+fB38Ynd/4X+Pz+&#10;v0fF/R7iiU0VNtrjb4dK8di4PjYctO046ztxMXDjYtuDy7EX15MArnaCOB/5VHTNCWVUHDVHHIek&#10;s91WyPKp9z+mt13RSLjkwSIRWRKJo6Jw2I4GvAYPE3Hm7PDe4rTp8YBq8aCS1KkRFWOdiioZWELc&#10;u4ioex75KPeLKDiuqziqznmYn8nTEc7Z66dlfPW8ii+vC3h7nsKbMyHmk3t5cMw1OdiJYrKbwWC3&#10;RACZg68YoYFP475ZgjkbQ2JQQ07C6EdFDPYrGO1mFTHd9qtDZUTucbz74wD3CWWnaMC2kMvtZ1Bt&#10;+RQBb7IWQLQcgoEAwBjQKWeFAH5XyqHId7fcG8qJcfRyH89+cYXxZR86/yasMSPsCYvii1mxLqhq&#10;HlLOW8p65+RJZTNMcMj5Oaph76yJ4V4enVEC7X4ErecnvzNyf2w7//zf8KDkIclDcXuaoBxHUZen&#10;HP/6/6Q+Lw+iaE2S6PCzBr+jSOs4zh4PaiHoWzc/wrp1DssW9sW9BX8tjfioBW+7giduM+ZcBoLb&#10;ZfU0Wp7wr3o2VcrGCvu7YpmDcEE0xhk0RmkECCwMriXUBzQkJjlkafzlaewmhRC9G1eh8WuWZcXH&#10;4Y06MLfyACbbOpbWH2LdMEeQpyMQdMBbCiE5KqN6McYD+zreXb7H+3PupHJNQioFbeLu8if4cPZn&#10;uLv0IbTuZQJpiwLWoYIDM5ufY1ZzF+awQaV6+EsEZjm3Ile1xmxI9XNIjgto3IwQ2iYoI0gOELh5&#10;s1IeWngcCLIjViz6DViJWuDr51WZWk3EociITUFeg4DOGrZhjuBs2a3HQ8sGgv0K2q/OUX95ivBe&#10;FzqCM0czA1czjdblBBmC9RTBZ31YREHIWX16dIdVVPtlzr0OzespQuMqlmK8T1S4ZOxY9tAA5lxJ&#10;9R3hlNlKu6HN+NifGFZ8DswbDZyLJYI2o8pZF2dNqR0nUOah7ddiUfNQpfM9XPlcRRIJD4mOaygy&#10;G60E4SOoldQjKQWtoyxLCqGkmtjYd71wgri0+LszH+I+gfWHq/fw0DSPB7pZrNFwd/G3Qm6c5v0S&#10;FZ+KABBelPYoy5aiHEQo037481Ys2+YJgiOoHbWR26mo6mTBRpIAO87XFLRhK+ZtmwTgCZhzMdir&#10;3LPdOoLDJny9IvQE+hECh3c5jscSCcX+CyeHcGK4hJujGWUfAij304o3IyKErik7krxneZBFuhFG&#10;oRNBgkaOt+DEPe0DLEjltVqcMkCwPKpwbmkAPd3B8MUu0hxHohVBfZrH4Kiq5Dtd9ar0j6RU7yHo&#10;l3LfAf5eokCELFcq7Sz7jMrB+cCwoNJr3EW/ioD5fINzR3vAW40iJRwvtQRlzAIn5zDejCNWj8KX&#10;9yJejaAyKiFUClA3rFKWH6oS97a4g99JonHUR+tkpBwX97TzKm3QkHBy30pZe59KfzFTRmx5H5zV&#10;MBzUUW72UWTH384gzrEmR1UkKYvmH5wcJv5+g7K4yL0m0Vta9itFGZUqZKteypBTon0s0EfMWLCu&#10;KCfoKvu26VqH0a9TRLoaAnSTT0Ogb8CmbQEPlj+ENbCuqnlZPMvwhfWIJIX0WA9nYAtmzxqebN7D&#10;nPa+Kiefpt4rUEdUBinuhxSyXEtPjPrET53EtRcuIEk/cmQ87AfnmfpISvqL80r6K31cdKxBwzk3&#10;U0f4OX8SRXIbLeRFlPKR5ZpmKRtBiWRiP4TAXMrhR2sRZLppldLjz7ih/0Gn236IglunvGk91H/c&#10;P8aAkf31whF3Uv+t4bFOIvu81EvcC/UE5aaILPdwtJfDSoDrrp+HMe+Hg+uj4boscx4NHI/InS4u&#10;JMuUD+51h4yRMrXFeVr3bVIH+pDsJbDmWsaM9i51p5n3tSDfjVGmA6oamlQhS1c8PBviaPci1CUJ&#10;5Gjv+WJaVeEvXnIhmLPx+34EKPO2GOc+YcCWa5G/31Ll+RVxsJf6k9cOy7zw/sKzY+ZZFcvQTuwQ&#10;WLYjaNR8tB0JSoZxnjUxtKjX07yXP2lAqRuFVwj2qX/EcRvJeXg9F9eM+4V78D7XxSRpk9zvLu6T&#10;9m4D470axtxbckZN/4//V0z3ozi9yOGppK8Lge+bPv7hL/fxj//kCH/2/RS/+nYbf/LrPfz2Tw5w&#10;eVPB7nEKB8p5U8X5dRWHAtCPeb3dxC3Yok3UIphv0i5p0g5p0E7qbQdVmefTY571BLf7tPH2xeYe&#10;0+6a8mykHVesU+Yc9+BLrMKf2Lgtmz3N4OCCfd5NYULb/FIeHJ0S1F/m8PxaqikRrJ/kVDqWVBQS&#10;Utg+W53As0ZAKpVucrR1UnmuSUanUoc6EoWwl8bxeQWXTxtsNbYqbjj2Z8/qeP68xmumcXLAe3Gc&#10;r4SP8bKgKhm9OM/j25dtfPmsgVfXFbyUdCi2rzkv379u4E+/7OAvvhmwbePPvh7ht29H+OUXI3zH&#10;9vqmi8P9HCY7CRwe5XDIuTg8zmDK+ZjQZpNqR37vE7jcc+xfAfsXHexe9DA+72F01kPvsKF0qTiw&#10;0wTJCdrSyfiGenC9z7mREtm7k5gq1z6irbHP9ZCS2hecn/OjFI52Izil7XvM+T5hO+P/rw7jeMr1&#10;lCiYq6MEWwo3p5SFM9rXZ0U8PS/h8iSvomakyXtx5ojTRmUc7PGe4gSR6PQubVFxsvBzicaRrIRD&#10;rskZvyfOF4mmecrf3Rykccn/P6c8iL0qDy/l9ZL2q6JsoMwcD7nWe+wb+3PGPouT5ng3ptKqxMF0&#10;xXEJBYS8nvO6EkkuDpt9/v7HrAiJsDmYRLA/jfwQaROgjHDt+d0xbVQp/y2l1B32B7Ba7iIaXoZw&#10;w/TaHuXIEAwzFPuebZtjG1GeR7S/h+yfRMMIKW9SHsjJ78SpoNKwJB3Lh7E4iXg/cfCIM6ZUlbLf&#10;3BPtgHK8DPshjCiHTWInceYFYhqkuKZOKStupM21+REeLvwx20/x2aO/i7uP/xBa6yNE0gZUGsJL&#10;E0ePrdMJ8xq08fI2OH2LCBDnZolbhO+pzfENOa8Dzm+PfZZonh7xn/CNdtjEsSR9lrLnXY5PiL2V&#10;PcvXAeVRSqtLapU4dMTxKClUnYakaLHftC2KFSeyxLTZkgVliUYh/hFnknL8/ODsafFvdY47SRvR&#10;5l2B0bkII/Wq1bMCl38N4dgW8jkz5124aSWKxcl73WYvbHMM4kgacC0k3WvIPkm1Yil4I2sw4VxP&#10;Kfc7xPOC6Sc9yXiwEI9aVcCFFD8R2hBpEmwh2RpScbhJXVAn9mwWLcRzNlRzJkXHIcEHtaIdJfYn&#10;xfXwOB4jHl7j36wo8zuCY7c5nh32Sa7REL5YcRBRZvrEh92CSTmF+uKwqvqgMz3Gncfv/t5p8zf+&#10;cSP50KHglynwUR6MoagBeR5eUoI7LKVvKeRFKm3xRIsX9HSfCoRA/Ywb94yK42Q3zk1NkMnNPBoQ&#10;cFIxSO3/Ab8vTSIpEuFFWHQfIhleUAJwwt+Ks6ZbMaNFUFnJapGI0Sj3r+PTe3+IJ4vvQ2t6iCAF&#10;MkWjudzw8mAPq9Jvwsbd4WEiIWgSodGVfEbeo18X7hshHzahXTGgXTNQ8CkETQuFgAJRI8CuGjDg&#10;e3HaTLriPBJeG0mrouDI31tWjPnZTtuOXQlL7UgEjRWjqhk7NUkBciqHjaRdifNGmngpxbkz5Fh+&#10;jMgRkmJp8l5SqqS0WZ9tyMNhzGv9mEYlzoJJg33h/6e8tkT1CBePiub4IVqlJQTJKY2qQiVhZ+mE&#10;BumUTjltkmkt4vx7Mr2FsqSNUcHIIXZ0ksXVNQ/KFw0c8KAUQrVXPBSfXfAgOc3gFQ9qKbsoRE8S&#10;gdQqaHgvI3ZaZowbUonKgF2+HnBOjjl/Zy07zvnd044LRxyzeGXFWSJ5kCfc/Kfc3D86PK4oE7ec&#10;P2Ecs0l0So/z0i0ZuUE5F5JKxLmU8apopybHyjEPRCG0qKQaQrJrQpSHqTe0BId3DiEaIEKY16Nc&#10;bfOwGFGRj6ksx+IlVuTCbpzSaDntOXCx7b3lkaHB8OyAssqDRw4xeRJx2zwqmuaEB+UxlbJE2EhF&#10;sCO+qlQ6tmOui1rnHhXZD+XTJZpKpc2JY7BA2ZK1rgsfD+8/DONoO0KZ8avXPakiQcUkrxO+CtHx&#10;3k4cR0KSfF3HV6+7+PZ1B9+9FpI6qa6QxVeXGTzbD+F6yr7t8Lc8KHakROJ2AjUBBD2CgVqUoDZB&#10;4yyCdN6FdPaWLV4qne2w/0c8XMWQPPirv6JRIDnLYdTLBsQiS7cka9zHwkQfTuhhc69Ab5mHi0Z2&#10;Wko6F9yI0fjVGx9BQ0M7m+N38xZksiZ0e0EMOK7GD957IVyTEuSjUQJZHiZu9xKKwr7Pvuz9F/89&#10;dv7lf/s7x8yPbe/LM+oHDw8yyvnYx3ZrbO6Meajx8BhTbvZoOA530zQ0acj88LsCD7vWKIrOTgzb&#10;nD9x2mzvZ1XZU2/SpFKJovUYPIUQgZyPgKMCf7MAbZxGd8KLDYLRjaAZywS5D/WPseHd4PeDCgik&#10;CAjaO1l0JxmUeIhmy3b11COa1KnDPV1yIsh7aK0L0BPYOQUIEWC5YjauRxaBlJPGvl0B7ABBp5T7&#10;TQ7ziLA9JnjaIKicsd1yntxne2KYw4Z7TTkaDL4NrJhmYKLOi7Av+Tb124hgu+bHqnUOQQJ3IQRd&#10;tCxgjfcWQlKrEEYTAJqSdoS6KQQ6CWwRHK65NrFsWSEw08AatUIf5ngDWmT26zATAFvZtARsrqQb&#10;UQIQJ0Gag03jNWDGsIRFtxYz9k2Y8mGEhjU4G1m4mlkYckGY2XwE3MleHjlxVuQDKj3JSIC8aVmH&#10;M+lFoJWGpRyBu1dAisA8xxbme3PSA3vah7ubM3hgWsQCQfJKxAZdVsB4HvZMCpF6FQmCUqnoUh0T&#10;OJz3aWiP0NguISFktwRQiXpUkcauEWib4xZFrDyrn4VGiEzjBNMJK7QCriIObEWcMBNc+VtZWCkT&#10;901L+GjjId5b+gzvzH+Ij1c+wxp/J2kznoxDgW556l/kHquxD3kaC/GMkXtkU1WiiFCm040AMlKR&#10;qRZWqTybBLQCuI0JJ+VKB2cxqjiBrJUsPjJs4Z7HBe/OCLmrEwQnDWTPBvAP8ggNcpjjvR9bF7Hs&#10;WMaiaY4y8IQydJsiJek3sWKA4D+PIuVLwvqj5TBMwikS5JyL86AVg0sqaWU9sBZDCkDbKxF4qhEC&#10;7gLBdwCFYRIRqS5UdiNFwOqK6WAJbMIc3IJOHFac0wDXy1UMw8g10kSd2OTchdp5mAjqZ8xLWPNy&#10;ff1arFBeNzjfUi7blPHCxt+Ysz5V3cgsPD5ckyXTAsF1DGX2uzIsqL5L6tEK11xLWfHw++aIXUUe&#10;Vfd7iHaLyE07SG7XkN6uIEJAbOZ8Wjh+J8HyFse7GdJzLU0wpiT1J4zCtI7m6UBFpKx5dQjUYip6&#10;5bFhUTVDxIpQNQoL96SW8j/P/aIctV6t4kGR/b/CpuE+EE4aIVa+s/K54pYSx42F9wuIEzBhRmMn&#10;j3Ce5+8edUncBF/EQODqZ/PBH9VhUXMHpU4E+abwiaXQnaZ5PoUJLqirCCrGQ3FExCiTy1igjjVz&#10;j4oTRmR3xbUBK/uoC5uUI0m4WQwcpzh0Rb6ELFicifF6GPaYCeawDm7KqIu6WZo3a4OJa6lxLiNU&#10;cCmemM5uGXnKhVRUm9+8hxX9jCr97gjpEMo6KAde2Ck7Utbe6JPy9hrFv+WIWbDp3OB9o8hy7WLU&#10;KQ7qHY04r6JGrAT1WJT0I97Dy/PHXAnA3oiieNxF/9k+XKUw0qOKisoycl/YZP6ojzf8GtzV3IWD&#10;/ZZoGXEgBkoe1VQpbzYf+2UPa3jmmAhIDEhlzUhQpxcbfur7NPdAHAnuxSABdpzXSLUpr0kzHHEj&#10;94QH8YoHTq5FOGdXDwvSvEehn4Y/60SIMlNtxNHtZwnKUmiwz9VaCC05R5tSTl8iOP2KCDxWdKmI&#10;PjfH7OR82cR5FzLAwnXZoJ5foM6979HjiZ961mdGrJqgHVLGdK98e679N/83PH1Rw9VNWZH3nh3l&#10;cHNWwevrJr553cevfj7B118N8eXX23jGM//qVRsnT6uYHkv57yQme2mefUmMJwns8LVAgBOmLWxz&#10;P4bB9oBAjcBHyt/SbpYz1265o9JdzoUr5TSHF+J4kbLRZ1kcn6ZxxPdD2gHDXYJqgvNtOUsP89jl&#10;2fmUdt/Lqzye0R58flXAs6sirs4LuDilXXhVw1PaJqdSmYjnq5Qn32Eb7WfQJDiOEGAFaIcJx0aY&#10;9mee52RvkuKZnMVA+s/r7x5msE/bc0z7a0y76/SEfRTy3acVvHnRZF+r+PJlm/3O4+okz9cinp6V&#10;8PyijC/4nW9e1PH92xZ+/VUHv/myh19/2cdvv9rGr9+O8IvX2/j6RZ92TUFxD4qTSaKODvZTCpdM&#10;aOMJppAIlT4BqhBC7+7lMN0vYLBDeWoFUKp7+T5FEB6l3cFrHAl3JeeDtvAXQqDMtXlxWWa/CirC&#10;5eIwpVLjrw6SOON8HstDwN0I7bMQMYw4bsLKcXO+H+d3kyqKRaJpToV/8gfHzRXnQ/4uTpgfmzhr&#10;hNNGHs6p9/9O6s2UdpY8tJUmpbcP2FTkjfyWts/ZlDYtfyMlw4VjU17FgXMm16JNe0A7cJ8A+0Co&#10;KdhPyYqQ1KofnTaH4oQhVhOnjDhpzojfpB3Rdt+jjE0luoR28YQ28viHNqJNPOJnI9qkUppbmqTu&#10;CeeLRKNIWp80qUY16AfVqxD9CreLikBhG/XFXvdjzDUSJ444aQIE9EtrH2Bj6xNYrfeQSq6jTawh&#10;pb8ntF0lXapBvKE1fIqFlXexvP4hTJYHxD/CfcJ+9EOo110w2mhbrb6HJ7yWwfUE3ric2yZkqrTP&#10;ElrYAyvwRImTxHnQ9KPZi6Ddj1FHR5XDOJuzsR8f4f7cT3F37o+woPkIjsAi7UELv+tDX8bN8fYH&#10;Xtq+Qj3gVVFHOzvsI+dG0nlqxGyK5JhjFMeNBDh0iHGGnAOJxpEokh/TpIT/xcl+mh0zCMTW1H3K&#10;tK2rvI6QMLfZJMtEonQa1dt0qbKkTamy427UaSu2ulE0WpwfnjkSKdRv0bYmFhnwGgMJBOD/xWkj&#10;aWtdifxhn1rcIx3KRp39Eh6gfF6PVGpTPdjtChYUbCR6gzhvRMxzSPmRCreSKXNIO10KFEmlYSn7&#10;3SAGKmW0SEbWkIxuoEjdnUuZkCduKBUcKFJve10LCHiXkSaOT4TWUS9KUSAn9ofcfy0XsaZgXzbi&#10;wW3iwn7OSIxMPF/1qqIrixv38MGjd37vtPkb/1SlolbtNodOKtGkCegybG0Kl5As7XJjygEh5eMO&#10;hXz4MKG8s5IyckTFN5En4ATbZS5mpWJV5FcJ8V5zUwqpkwitsLQXpbw2D58fPcp9KTNeMaHHBRPy&#10;YCnZHItvISKhrM45eALLsLtp1G58gKXVd2FzPkIssa5C5hSZFF8HBNLDupQts2KnaYNwyAi4FoJZ&#10;IXnd4T12qAQm/NuYn/8IuoWvRiJopInD5Lbd8uAIGa68FwfNuGbGmH3c4W92eZ1D3lccLSoNiJ/L&#10;6wH7Iffcrlp+57QRkmMB9S1uikZmC9XkBsrxVTT5fiwe5aqNv/Nhws0l0Tji4Bly/qTuvWp8L4TL&#10;Es3RyBlQ44FZo0BXCM7znKeMOG2SW4q8LMeWT2pQSktlLJOKYJGShgdUKuL1f8VD/auXDVyfpbFH&#10;sLw/CXA9Cei5rg1xmOW0qgJVvSSVs7gedTOmXSfOuElPe26cdBw45Twec06O+SpOmwNuXqmUJXNy&#10;wNcj8cq2+b7rUpxBB9zwEoUl3n7x/F/wQLiQA4IKTpw8Uk78kL/db1hURaudihG7soacB8m5FAec&#10;RFFVuJGNxs8xokEjedVHPOBPzoqKHX+Ph9mECnLK+Zd1OeN1z9nEgaTKllPhnFHZHvOe+1S8UiZ8&#10;l4pLmlSAkrbfC/K3/JzvhYBrl+uxz/m7JUKmrIsTjNeUJg4cibg5p6L+t2OTaDOJxAmoNma/9ynf&#10;B5Tv/bbntrF/oqCqlP963sjDM4NXN5IX3cIXbN+87OArKZspYcbcZxfi9KRiFdKucsGMZEoPf4gA&#10;kopP0uV6PBQ7vG6bClpKPg5kLFzLHpW0EMv96Ow4UIZADPujOBolGxymezDzcNSvfYi4fwU52Wvu&#10;eYQcc8hENlRLhdbQ5Hd7PDTGN7vYfXnwu+v9/2rT/+n/g8l/+T9g9z/+a4KVMPe4QR368oTm+jSL&#10;FzQMn19IFQbKnyh/GjnyROt4P4EjGhInYhAdU5/Q4L2gAfniZUs9QRvTGJn+H/4v6h7yxKM/jijD&#10;dbxHo5kGSqUbhCtKA5uGuy/nJoAUYkod4r0KUuM2thI+uOtpGNJCnOxTYFQiXjQEhJJyIKSnfgKz&#10;FA34bN2nSoFLCUiraw4awz2YHI8xv/EJTN4VSMljK4164caQyIJILUKQZSEYdcFEULVk+bHi1bv4&#10;yaOf4Scz7+Onc5/i/ZX7+HjtAT5evovHxnnYCMykopMraYVfyvzyYPIkjFjQ3sWnj3+qKiLIk2gB&#10;JeKMMgZ16km6REaE8wEaIC54U27ktosItxIwZpyw5jwERy7lTImXo4o7xZ50EGBooBXASbCS7KWR&#10;JDCL5XnoN5MobRdUqell55qKDLJxbqR8+prPSPDlxXrQptLjXOUEZixrKmLmkWkZi45NFSlg5FwL&#10;r8YTo1RheYyloBk6gnn3oIToXhvBfgkWXscScWLZtIItAkR91IwN4Q4hKLdW47DXUshM+kj028hO&#10;y6gcN1Der6K6W0Vzv0lwFMOMZpZz5sB7jz/C+/OfElD62ZcNfLp+B8uOFZgIrlwEnoVGDGUpXc/x&#10;BWoJFNmH/LRBMCmRADbc0c7i880H7P8qVt3rihhXyqwnCOacBOkS5ZJrRpAkKA8TwMVpcJQIyAWU&#10;C6Fvmp85CEr1QSMywyI6F9vIjMoqPUUcH/6GVB3qYC1OcNwqwzPqw9JpQFNIYJXzaOLaVE6GCHUy&#10;qoLYpndTra2kKgUJMleMs8pJkJOoH4J1SXVzZ1zQEDA7sj4cfnWJ3S/OsPv2EtMvL9F7fgBPI6kI&#10;lj1c11nLgiJYDRadiNLoqfTDaO8kuUfCSEm5f8pTlmOQamWSchdvc+63uUYZn1rf+6ZVLPlN2Io7&#10;lXMmMcgh1klyraXSzhJW2V8r+5HhnBr4G13SQxkxQIiPHxufYNW5ijTBsfCZSMRHhtdPcE2s4tTx&#10;bMFI8GtOe/DEvgFzPoQZpxaedgGBXpFzl0SkHlMy7uZ+siVpQFuXVElzF/e1IWpChOuUHxXx+fo9&#10;3N14gCeGeZgohyu83ryRcmlewQb3to59mtE/VpFnm34dHvF7t84bM7Rh6gfKsbTB9S4qu02EKmHq&#10;Dq9yMPk4305xYtgXuRZ2RLnuMbZCI4hCPUjAF0auGiBwNavS16Ec51r2ad6BKOc9VXGj2PChwPk2&#10;WmZwd+aP8O69v4efPfwpHnBtNv1bqhS3W8pZB/WK42nBtgxdSM/9alPzV90pIcV5C+QkysQFN2XU&#10;EeU+Nc/CJBWOUmblsPHwNd+OoiTpb/2UilAT55LdvwlnSEuA7UC8RL0QoS0V1CiH3Rp1lFQOFGeP&#10;wb+h9M8m36/ZFqH3a6jbON9pynhgC2vcH8ITI2TmHvZX1iS3nee8BqEPGxUXlF0qikXMKp0rUI9y&#10;L3gg1fMem+fYnqjmLnqQ3ylgzb3Ga1jh5phMUaPSvSvWRWw4lgishEQ9ALc4TNj/QMYOR8ykqo9J&#10;OlSwGlK8SCID0hcHdZ4zS71JvSdVsfRc5y3Kpzfvpvx7OM5FaLnPY9QVKeFqE52QpFxx79opj/68&#10;F2GOI94II1j2YtU2BzvnyeRZpX41ct9H4Kbci370tdPw9Klr9weITPsoHoxQHjfR2alh9+CWQ+7k&#10;ooTza0kvSqFA+1fK7k53snh61cLTpy1c84w/uazi5GkNnWkMFdojNQGjPM/aPMd6PKf74yR2dvMY&#10;TbNIZS20gQ1IFuxIFO0IJnUIJTb5dz10+k8IZkw4OyrQnhOy3iJuhFPlqoLLyzJOTnO8RgRN2lc1&#10;2lcD2im7BPSS4rFHwC9ROocHKUXWenyS4/eLOD4rY/+wQBsrg8FOBsNJDp3tlIo2bGwnUCGoTVK2&#10;HbQP7GxBgrMIdUyGZ2aFwLfQCqgqONmai3PnwmCawDaxwTbHdyVOmi+38e03O/j+uym+ejPEV68H&#10;7HcJrzk3b591VcnvL6Xx3P/yVYPfaeKrLxr4+osmvn5D++hNB2+fN/HijGPcz2PcIuimjSIODimH&#10;fszxKLJc2kVH0xRxgR+Xp2WOtYAD2lq7u2nV9nYzbGkc7Wdxzs/evuzj9U0Tb57W8ZI25c0B7Q/2&#10;fW8QxClfv2T/np8UcbWfUlwxUqL4UnHS0F6hDSLVm4Qj5oDzK2WzD9j2dlPqXkcH2dtUpANJTUrw&#10;NzFI1oE88L5NU0qqiBrhslE2m5DcDqUaVATjfoggn8Cftp5UM93muKTKkThzhPNml6/7Y16P9xIO&#10;RuH9vOL9FF8O/y8OHXmoLtE0hxKNRftbcYnSHj6gbBzRvpR7i9NI2o99kRQtqZQq/C2S1jSlzIhj&#10;Sx6QDvmZRGBJ1ItEawxpC4/EgUE7tU88NJBoEuJASZsS2gZxLm6zr5JiJFHeI7ax8L5wbse0v4fi&#10;5JEorhr3MMG8wzOPLcq2yzVD+TYqh9Au5280iSqHSZV2rj+8Dp3pPpz8bqlkxUDSaGj7DroBFEsW&#10;OL2CGalPCiZ+36MixYRDpyUpUOzLgHPWY3+6A/6fTR5EtjnHgnMbVZci0zXS5lvR3cGm6QH3nQZN&#10;6SvHrDAnMcGQuGYyJG4belUTzh95eCwpYOKcGvP6I45f2oB4QyJxxPkmXD/ihJFomybvFQmvYUv3&#10;KR4v/RTz6+9Cb3+AWFaHCjFljVihTkwuEUTdtqQNEQMSr0qgQlk4YypOZLj/yjxrGh3qkoYb1Sqx&#10;NH/T5e/7xGcDzq/0SeZHUrQkeq/B+yvyaO4PqdBVFqye2EAgsICUZDAILpV+8jOP9S7Mm+8iaL+H&#10;WmYTexz3OWVnStxXzWhQzW2p6ss242dYePwHWF58BxbzI4QjWmR5ruQLboTlYYNrBV62oBRdcC4h&#10;6lvj9aiX6pL+5UKbfWgT4/VKEvAg3LAuYl+eo2kLHDybHq/ewcON+7932vyNf4pRXPLJmpKfVncj&#10;G9fA7+DmIcgUQirxsJ1OQ1Q84rHlJp+GMSWYHxJcD8QjSEGUMnKZHA9z+0No9Z9Bb/gcHm6iBj/f&#10;pQKUQ0MIoCZsomCFBEs8riMK9bDpQI8AVWr8dyhUsplqNSc3Ig0U8+d4NPO38fDR38LKyh/CYvqI&#10;fTVTMTuwN2TfBgTYbRv2CP73GubbKk1NqyJXmogzhII4YZNUpO2yGUMeeCO2HQqLENlOKOwH3BxH&#10;FOh9jmFa4W+oEA74/lTAfc2qKi4d/+AMOOK4JTpFIk1+TJcSgL7HzTVtOjHhGHb5fiwhahWLEsY+&#10;7yXRGBNupAk30j6VlxwMkw43Occr4WbDmgN99rHH7wpZ1JDz1mcfeipn0IGWeFmLFsXOnctIeXOt&#10;yhXMJzRo5IV7x8W+cZ147VNe+4R9F5IpIUcWh0OnTEO1ZeUhF8PVhZQQFG6iDGri4S0YUKuYUSka&#10;qLw4R9yYu1RIp+JlFUcFFcEx5/KY1zsVZwbX7Zjrti9RMpzn/Q7nt2bCPtdktyWOM851xYhGeh2j&#10;KteDMrTbEOeOlDn34ek4hJe7Ubzei+IV5erZyIervgtXNDSOJXqnbMQu5104a4Qd/ymNip9/M1VE&#10;cGc87OXpyiVfFds9D4dDiZJhf864Dud8L9W5ZH3EWSQVos7F8UIlOuXcCx+OcAkNud6Skjbiq1SD&#10;EpLjE87bGa93QdkUB5OkSB1x7uQakiIljpofnTenfH9Kw0tKfsurVI6SEFWRu1tyL8oRxy7M7Icc&#10;l5A094o61NKbat8c8aC+PCmrKhHPr5q4OC6rJ0hiiAxFEdMIyqSMiNOIDNFo99DoDkY2UZBUp4Gb&#10;ByHlcE9KO6ZoKCTUEw85INtt7q0fnCk2GvpFgsLtdozylsbOf/Iv0Pxn/+nvPv//1w6+vMb05Qn2&#10;eOgd8rDbl6dANCjEYFAefXHGUt66bPLU6ojG3/OXHVxeVdGi7B/QaLikAXlzUVA53+LklfJ+YkhI&#10;DvXVoZDl5alLUjjmXIgRdHkYw+UxDZ3jJPamQRwfJXBxWfxdn4QIXZ52HPJ6Uxo+XRpMwYQWetci&#10;3AkLUq0UvMUozCm/qlC1HnJjJWiHNhXAjH0Lf7x4D++tPsQfzX2GD5bvYsm1oarDbEnkDY33qlRw&#10;aoV4cIYR5aERydAQiG3hztL7+HDuHXyw+AHeWXgfd3UP8dg6j2A9BBeBwhoPJL2UjY0ZsWCexzsP&#10;38Ef338PHzz+DO/OfoJ3Zj/Eh4uf4N7mA6wT1DhSdpgljcC+QJAeVWH+mSbBIO9nJTALSyn37QxB&#10;pANmSaMhSBLyU411DSbXFjxxSZkKYtmzqdJ91gkutAQkxqAZeq8eK+YlzGge4ZF+FvfZV3nSv0iw&#10;Nrd2B3NLn2FFO4MlAps7m/egIziZsyxDS1DrygURbWbhyIaw4jIQYIYIMOPY8Ev6hlaVxtaErbDl&#10;gwrsSxnzBccmPtmcxXtsf7hyD0vsm5afz3t0mOf3Fw1L6ol+jOBYSgx/tPY57prmsJV2wVFLQJ8O&#10;ELQXENwmOOJcxAYZRLvC/5IgkE8SxAewaNuELeNXvDKuWhRbCRvWOX8mgsBZ3SPYwwZsmRfQGhZQ&#10;IbDPDPIYXu/g5jevsH0zwRPLErL8uxCXCueGgNElAtXPlz7BzOZ9OMR5UxVupAwK7TiiXFN/ygaj&#10;j0CXwFIcCe6cD55iCJFWBqFGGv5aUlW0kUgOqcC2FSUgrcURGVbgqGdhreewmgzinkXDeVuHIUKQ&#10;m/LBmeK1CHhlXaVKTbGbUMBbCFqDBP+2OPc7AXiEezbaSyG6nYWX/dYQdD6wbWDGoVUE4UbhU/Ib&#10;4avTwH57grOvT3D8chuT0yr2L+o4vm5g5zCPxiCu0qKEQ+Sx5oFyPEWqEfjLQVVRKCo8KLUYtFy3&#10;h+Zl2ItBlarkKQVgFTmNW6Dl/Jr5Pkegmp02EOjkMGvfwDLHMO9aVfvhHtfhCedUHDzCxRJtxpAe&#10;CM9JhWNJIsPXyZfnSE7qWAxZockFsM61fRIwqXv7i7wfZXFW8xCPuE8+534x8b4ScSIpgtaYmX3n&#10;ujtXMUv5leprC6YFaDxbWKMMWmN2VXpcon4kdcgvXEHsn5Pr5soHsBkw47F5Dfe1C/h45SFm+d5V&#10;CGLDq4MxYoExbFLEzFKC2kejMtcJIUHjOF3zIlP1IZyxwcv9HaBciDNFnDtyLzv/L1WGQrUQotQH&#10;yUZIlY+eXaVsrX6Kz5Y+4N7/APc13BuOJRVdNWPgXqSeWPdswMoxOSkHyzbOfdyKUMELZ9SEokTb&#10;pO0IiCMmqIHRv4lEI4xAwQMpsS3ON3HsVIZZlGS/8Bp6zo3RvYFI1s1+h+ChTtzi+kgaqDhpnCkT&#10;ApJyVHbx1cH+euHLW7HlWVbVnSyUEWfMgGQ1gPZOCflGFDnuFz/HKlw+br8ewagNPilnTpkX8m5J&#10;nZPoKDv7+kD7AO8+eRcfzL+PRccifGUfdYgNiV4SVn5upFws2FdUiqpEGpli4nRbVvxqUqp9g+9l&#10;DqS8vDiF9dxThgTl0rhIGY0jQHm1ci1FThfdW4p0+bF1XaX3SZpfuBZWe0fkxM1rhihTQraebGUV&#10;n88cvxtqZpCmHId7Wej5vVnOjYZz68nb+V3e07uMGEFHth5GjGP3SkXAUgTGWhpbUiGxkIQ/H0Nz&#10;u4zp//j/VufS3lEO59eUb55x+ycFXD3t4/S8Q6CYRqFB+aEtm2l4eD55EKddF6G9l+e5WuFZmqcN&#10;mCGIi2ZMsLmWsGV4yDnWIcAWTVuREmdg8ZakVAG2ggVFtv2J8J7kcLxPsH5axgVtJHHAnF1VcMG+&#10;3Dyv4+l1WXHXvH3VwqubGo7Zvz7vWaLdU6WNUe9F1FmXKnng5v30BFVm3zpaO0V096qojrMoUy/n&#10;e3HKXhC+goNnl0m9Jmo+Fekk51ay6kG0QABIm0WicSQiekC7bTQh8N9L4eSkiItz9ovtXEpu0+Z5&#10;+2qAr14N8fWLIb563scXQnB8XVdROecXWZydp39o8iAnR1sijwvO88V+DgejuCrrLQ4aqb50QjtQ&#10;Kn6KPXV5UqGNW1L2lFRkkvk5OsjQnkgoJ8Qu+yWFTwScCoDO0X4e1D3Y7UcxlrSbMuc5pUOzYMaz&#10;0wptFF73gPdXTpEMbZWkiooRp4Y4IYQHZSjkzdxLkZgOLt+qcrgJncM+bchT2iyCmS4lbeo4pR5c&#10;SQnxC3kITjtInDYyBonCVtfrEeD3aedwbQYd+X9Yge6agPIW7T5+RyoWSSbDvjzIHInNxHU/zKoI&#10;niPagpJSNaVdOh0KRcWtw2YqdBW0YeUzaUcSXXNwy69zxvmROZSmKllxjDu8jwB+cRQIN0u3z/ni&#10;fcWBIZElI2KhXeKDMW1fIf8V+3PE6/aGQbYQbcIYhrQbB7QbB31ei/OtKi5R7sW5tiOOKY61JCTZ&#10;1EFGy0NYHY+QSAr9AW1licaR6Bbai3Xa9dPjPHrjuHLACJeNRKM0hE6CsiyFTaRku0SBN4idJBJc&#10;0gs7vIZEvXT4e+mbfCYpWUOORaUsiVND8CavNaQsCAausD/VZlBFsjR5BnS6UiWK4+TvFPcQ7f4J&#10;8YwEBMjDYiFunoqzhnMlKT8yb/IQVSK9ui0X+ycRM8TKnEdJCxKZE2dcrxNEs+tHhX3NE39LNbkS&#10;34vTpigR8cRtDWKtLu/VlSrMPSeaxDRl4gqhw0iXbUixFdn3Gu9VIaZoy3i5LpLG1eaYm+xfg9es&#10;U27EsVMntm8S71SIcevUSVJeviK4UtGNuDAR2eIane2m8VScjsRCwsN6wGtccv7OudbCeVNOb6Bd&#10;MxOj8JzKG5DPG5HNWZCm/iyKHd2MoFDyQ8dzbn39Lqw863w8h7y0DYLOZdRzUpiGctXyqz7VuOea&#10;ZSe6VYkS8qFb8yOXssJiXeA5+hk+Xfjw906bv/EPxaKAww0kCIDkKUGzzoUXPgcqr37didNJDGc7&#10;YdwcJFTFqAuCbQmZmvSFYZwCSWEaEJSOCWYlkqZUMPBgMf7A3s1N0Xar3Lm9seQ42qkYdQTjPkw6&#10;DhwSsB+OCDRF+Amat9tCUhxS/C49CnKPILhPIN9vmrmgJoJHAvuxVCgSZ4EFOzU9dutGAn0dtrMb&#10;mBR02FfRMQYMK3pMGmbs1E0Ez2ZMJMqmZFAOgV1ujD1efzvPz4t2TCoUmJwdjZgePR7au80Qf8dN&#10;yo02aTsx7bgI2H0E99yo3AQKpEtKDDfoITf+MTfgFQX7hsrwgspGnAgH/I2qKNXk3KgIEr4S0ErU&#10;RZ+AfpfXEH6fHt/Lq4D5HjekqqbEeZO8RNU4f0IqKxWXGuJk4cFYSmnRKlmwRwUp3naJmhFeFSmN&#10;3ipxQ3Ed8sk1ZOMrqBX1aHLMhewWsulNpQguzwsE1DwIT1JUXhJlZUSD81XK8tDm6644Bjhn4qCQ&#10;/gv3yyn7e0ZFd0EldUZFsc97HQpA5/WmXRekzHeVG9pv/Qxbi38PG0/+AEHbPRVxNOUY9qlIxBEj&#10;zpDTgRenP6Q0XQxceMr7vRh68YoK5yUPm1eTMF7uxXE9jSqS4DbXrc/1EwLi46FwzoRwyLnfp9I6&#10;5NxcUNYueWCc8vqdghaF6JKq9nVOxXM54jV4iJzzkJOILslFFY+0pO5N+f0jKvBjXvecr5dcO4mk&#10;ORxyrfseKi72lU2cNuKwkWidfR5awsckpcxHvPeI67/H/kx5GE14HZFl4W6ScvJDztEuvycRSeLs&#10;kzQrcdyNaDRtd8M8yGI8lMMo0XAqFYVtPooMAYLfv45gYAPRiBbhsAYRGtQ5GnbC1i5kX13ZG5Qb&#10;mZNtcQhxjQKhJXx499/DUvY22qb/b/7vaPyL/wFNtg3rPBJZK/fj7VOOPR4iuyUbxjkj9qi8D+Vg&#10;yRmUHD8/zKjUNhW+yPUdU652OTcSVSevEja7zfXckbngvt6XJw89Fw80H25oYL18WlXlOqWd0yh4&#10;elG+rbTwrE5DKK9yrL+kQfnyOInXp2neL4anuyFc70k6HQ9oysQlDRwpbylP0Q4l8ui//3+oMR1K&#10;VbpDIZ5z8fB2ocl1r/JgLXZDyLQIqnlohCUMn4DGENRhVj9HwO9FvFeEIenFJ5tz+FSziCcOGqlx&#10;F0HcnCKkjdJIT9aDSNIQDWfMPERpkBZohKYNEF6dIA+1rdAaDDEtvEU3gb4FBgLGRCWC6k4Z9YMm&#10;EvIkmmArNspDEzbi4cYsHqzexcPNO3ig+wyfb36M+/q72Aiuw5KxYIlG+goN5XQ3ir/6z/4R/uE/&#10;+x4H522Md8s00MPo9nLw+giKCPoDIYsqiR2ibNijBuUA2QiZCOQJRMZNJPeHqtxwoF+Hv1tGqFvA&#10;Kn/77pOP8McPfkZAZkS+lUC44IeBIFUT8xD8E9g1s7eliAmgN/wmlc7kK8c5VhvmbFtIjpoI83rm&#10;bAi+egr+elJFrkiaiZ39cRK0JlsRuAsuAjErgtUgAWwYDgJtiYKRUs7OhFRkikHn31JPw5PdpHpq&#10;LrwdPvZHALuNY4mVgtA41lVkji3hhSMbxhObFpF+Dem9virD/sipwSdbT6CL2VAYl9CYlNGdFGnk&#10;cO2yBNBSwte1TBCix/ZRA9dvj7B3PUJrt0qQVESul7nlc+G95Wm7pKBFKwEFfqXkujdpVMBt2SKO&#10;gQd4YprFuncNdhoaZo5VUnbseR/WggZscB7D3RzigyJ8BI2uUkhxvvgJ9CKdLEKtDNzlCOeWoEjG&#10;yfGtOdaUo8iXdRL4BHlvrwJF6XYEMUnXIDAv7VCOCJxd1AcGytlaYIvXCSiuk0VxsPm1WCX4X3Ms&#10;wV9wojJOq3L4Jcpp77CAPkFLhganOaqBgbrDkZG0JAcsEh3Bdcl1aFTx+2ECrTgNJWnOhF6VZhYS&#10;ZKmgIyWbJXVMHCaBoh+pbhqpTo5r7EaUwFeIlW0c013jAuY9XKNBCalxA7ndNoLi+CtQXmoJxHp5&#10;FbmzxbnKc4+UT3qwlAiI+d2tdAjrMS+WvCasuvXY9Blxb30GbgJtqf4kUU2SChjkvMl6RetRyloC&#10;8WYSy7ZVjs+qgP8Wv7fp0/P7euWAs4R1MEuqE/tt4Hce6BdUafZFvwMPHWZ8atLC0a7CWM5iPuDE&#10;WtTJsQQpbx4VxZHuZ+CUkvlZL5sb/irHQiNUolC2PMLTcxf2mPFWrltc9xT/TqPUGTHQkPYiRNDm&#10;9q0oQJInIC8SuE9PquhMuJ+TJuXU8VNWnXET5sQBvPUASzRw7ey3lTp/wzxzC9r5XYd7CXbPMlzU&#10;JxbK3BLne8O+jnQzxT7YYQqboQ+Is1iqqJlh51xLhIhEU0mJdZm30qigyLbtnBtjeIvf4/0JvEX2&#10;0o0Q9x7lK2Zi/42wBrWwhnSqLPc65WvFRl2pfQQPxyi6I5h2wZ/g+5ykJ4VUpI4nZYY5sI5Hqx9y&#10;/z6Bn+dUtOKiLAdgTZhgzzow71jBskdD3WFVJchDzQR8nFcH91Sk5Ob8LeGx9iH12jr33DI0QQs8&#10;pSieWFYUh5c4c0qDLGxRo0rpkrLkUp591rwKXyMLdymGJesq1qzL0ElUWNRE2aGsUmZinKvcdo3X&#10;i2EzaIMpGeCaZijLAcyb17mXNhTfj53jX7fNK/JtkdtYO4Esz+cUgYSB62mLGygjIg9x+CpxdR7t&#10;/J//nyrSKk/Qvn+Uw4sXbbx+M0A4sQVP1oLO0220X+yh83yKylkPnZsRBs+3ESEoNHB/msKbcCV0&#10;cLNVuxEcnjdUtZdU1qToAMY7PP/2C3h21sDXz4d4wddnJzWeoWXa4TlcHxbx6rKBl/Lw56KKF1dV&#10;XCselQJeP6vh7csmXt5U+P8cznn2tgl6xQmkUsKKXsqJHroQ9QDPx8Swyr2bUQ7pEOdMiKXzPMsy&#10;vSRS7Sh1tYs6fB3utJH91cCf3kKKNkiJtmqBdkIsRx3imYXF9RBteTB7kMEBwfb5Je2B6zqOjvK3&#10;URcE/8+ftpRz4IgA8fKkhGeXdfa7ohwHR3tpnPF3V0J6fFrC6WFOla8+mPL7fJUSzHuTOG2DDHYl&#10;UoX2r5StfnZWVY6WZ2ecn/MqTg5y2Of39/fTmO4lMdlNKEdShzaMgP4u7QbBOtI6jSDBdpQg249Y&#10;cBXRwKIiTpXKQGd7UsE2hfNpAlfs37VEtvBV0pTEJpKHWhLpLA+xJONAnAOSLrNDkCtROKeHwu2T&#10;UJHFUjJcInCE51MeWqvS2qr9EEXDa+2O48RLMQwHEQj3iTg8fpw35RyhTSuRLVOOZbLD74tDSqLO&#10;+dmO2G2874+kxspJw78d8L2UeJaHkNIOJRqduE6ic1TKFsckziNxasmcymuHc/QjqbA8pBvRNpQK&#10;ScrZIY22rnC3SAnwf7eJo0ReJdpmzCaVmCTaRCosHXAM8iD2mPeQaCFxiEhkjtf9GBrNB7A7HiAv&#10;hMZNF2rEgG3a+OL46VBuq0KNQXtbvj8gVpQ5rhIPiVMiXZMzTId1+wx0nnkE0jokCmYk8gbaBk5F&#10;Utxlf2XeJK1KOF5U2lBLUovc6HKPNyXThDq73vDw/rKOdsqGld91Kt4o4Y+aEKtKdJHQgGxL33uc&#10;my6vR9za5+92hGuneRtR02FrcQ4bQuBbdijnhGq0txuC5eQzNomqEZmRMatqU7yWcpbxfZOfN6V/&#10;7GuzJRxTPo7Hrcry52iTFnivKsdToy1eIeao0S6vEXfWiG8q7HulYeX8SNoWr0Oc3iYGkYihljiF&#10;uHebbA3is1bVqjihhLbkhDIjVZr3eS3BsYKJpCqvNAleOKa9fzoVBw/xgfgAiAFkTUS3lLh/JO3U&#10;m+S5u/I5Ppv/CA+WP8XCxj1YeVYkeR7kUkb+jvLMtWgRI9VLJtWHDtdbnFvdpg/xmA52ngkLG3dw&#10;d/6D3ztt/sY/DFo2Tryfgig5ilEcUUlOleIIQ+qrdyoWXFLZCNi6pvIRBvMjyefkqwCqg3FQlfbe&#10;E6BLgD3i4h+KQqUy3aPS3KPiEq/sdFsiHEwEuxbltNkXfosGr/9DZaM+hVY8nsIs3SYwbRYM6FZN&#10;EGLgnY4dJ1JhZ0ywL1V3BpLWRMDZprDVzSp9SSIbxlx8iX4ZFPQ//E2cNT++WtRnkj8nzNiSjrRd&#10;IYin8VpJ6uE2PcLM3b+DB5//HWjXP0cuaVBOEMm7G/Ea2+ynlEYTp8wrmQ8Rbm6AEwq3tDMK+AWF&#10;+rQj3C9OnFGo91XUjwUHHUnFskO4b/Z7P3pqXdhuSpSNRNiY0Rf+Gzbh+elKlA43lkr/4kaTtk3w&#10;L0BZonQOuDZyYMirEE41KPjlrBalzBaKaY0KXfuRpLkof5MUrZIR7bqdyoognBvw6kwI3SSUVJ5G&#10;xLiZpczaBjLJZR5YGiohiwLjY256SXmSCJJ9SY+iQpC2z/7tiQNM5lQcW9J4jRG/M+A4JNJIXgX4&#10;CzHxnjSOQaWUiROM3z3kuh61bTjiPJy1XDilDEi0zAUPGUmpupGcYsrZ+W4UL06yeEtj5IvjLL44&#10;SONLtq8pk2/3orgRYmxe56Rjw3GP12W/5fqyPpddL55yzs55kB1STqdDLw8RFw9JL873InjBQ/Sl&#10;OCV5kD1lu+ReOOe8nLGdU7YlqkacVpLmtMeDVjiG4r4niHoeo5TcpPxS7niYTORQ46tE9OxRIe3y&#10;VUqCSxuLA4SHy0gOPyr6DA8Yl3MBesNDLCx/jBkqpi3jY8wtfwIPwa3dtQYfDee0pNAQgFotcyiV&#10;CADEEKSy7kooIddX+JSkAlq3bkGORtOK5hPcWXgf78+9j/fmPsKHS5/hcyrPh7yHfBbwzXFvcT/x&#10;QJLIsWvuVyGze8W5fca5fkmZuDlOKxKyba6j5IiLk2qPe1rahGt4Qrk7poEg3D0H4mgVZyTnWuVu&#10;y5Obk4IKxd6VsF8aWmJwyBOikwN5GkQDSNKhuGZPj5J4c5nD26s81znBfcG5aYjzUmTdg8OdOA0c&#10;Gks0ep6e/ttKHa+flnB2KGUZbx3CEupZpMLP8nBMyhNkzpEjuAEXgZWqDkOA7xRulqQPi04D7uho&#10;gBfiGL04w7rPDFPUhgDBe6IeIIjxw+hZRKLIv0U3Ue8EUR1GCe4tvA7XRQBZknuqk0ZtkEdrp4r6&#10;uIIEweQWwc5D02OCkzU48x7EGjE4hPx07Q429Y+wYZjBnFSt4Ht5oh+thQm8VxAmQB6etXHwfITO&#10;QRlSZWXDMYdw2aeeGj/ceogNz4aKHjATXM1bFrFOoPrES+O5V0Pm6hTunRFKL58hfnqItUwcy1Ef&#10;PtEu4f2VBwrYLDs1BEQarDg0uK9bxEeaOWhSPvjaeRrqaQQbCVXaWUoL31t/iHdmPsC7jz/BI8MS&#10;lvibOD/Lc6y9sz6GFwO0D+oYnDTQHOdQH6VVpIikYkiZbgGCMkeWwBZaUxr+BD+SArRhWyY4faKi&#10;TLSudcxu3EeAIEg4NkJxB7whC9cvwmuIw8EJRy4MXzOLO6ZVaNMB2CsJpKZNJEcVpIcF5WjTu1eR&#10;o9F9/rSniCfbgwQNh5BKacmzT/m2pCNkESNAfLR+T5EVr9pXsMImqRWNPYLpgxqyUkGsGVRVg55o&#10;7+CDuXfwHvfku2x//Pg9vLv4Me4TWOtiVhiEx6iZhCZqx7xLi8rxEM3LKaZvLzH54gLd631EhxVs&#10;cgxLXgPMkpqXcMOS8sCSJtjtZlHZq6uqSlJuXoixw/UQFgiQ52xL8JQDCDRjiG/nkd9vIErQKvw5&#10;Asg33ZRryoTBv0kAqyegpOEzzWH7pIrhaRmFXgTVcYqyw7Piqo88x77hJTgk0J63CdGtEdl+Gs60&#10;BT6CzTTBWK6bQLwWhCMuKYB67gNxfvqg98m9LJy7gPp/ht/NduKwhKTqmBFGgmczQbwh7VYcN95q&#10;QkW5JftVgtoEkoMyAW5MOUD8jSjcBPlzBMc/mf8UXq6rr1mALuHHmt9KkM7mN2HRsgZLzK4cRLFG&#10;kqDSoEo6S2nvGS31o1HSwGbx6epdbPoJovN+6Lh/tyg7towbEsW2aHyiHGNLlgX+blNVUstP29j7&#10;5gXC2y380dIT3LUbYa0XYSgksOCzwJj2cg9wbCkbNGE9ysddAuw9ZCcVFCdlVKYleDI2VZJdHFte&#10;zp+sgYk6OkLwm+AeLlDeGr04ak2CFyG8FSc+AYo8iZ4QpAwJPhIEEzb3IgGuHR7qp2Inwf1TRL6T&#10;QqoeQaTggzNshJ56QdKcVvUPcX/+PWyYF2D0bnEPrWLFvAhzyIhYLY5QOYw4AbaWY5R5CwuhM9dj&#10;neMWnSSOK3Ha5Htp5dB6rJWqeZ/BGNy8Te3i+RJM2xGjLMapXyQ6R6rXbdDAXrQ8oXwuYoGvvoKk&#10;a/pgoCytmBaw6dqEK0cDfbsEd86DRDOuOGX8HJc5tIlF8yPqkU9hkJTSjBNz1iXKhlOlhD3h75es&#10;Mga9In42+dZVamAgT+DF7yw71jFjWFRrKqXIdZSBIO9tp7xrXcvwpixcCzs2PRrqbz3lK6xKm0s5&#10;dB3nSFJYZW+L4zNIXWTk/6Pcc87yLUl5lPIZ6VYQagj/UxZ+/l1IudPdNIxhA2YdlDXXFhacazAE&#10;NlDqE0xfNNDazfO7fpgyHqyHefYqp83/i/ougu4kjQOebV+/7eHZdQVjAun2XhGVky6C1FWalAPW&#10;ko9y5oCr5IWvxPmseOHP27if1mELrcGf0MJI0Gmw3kc6b0SBdrBwF1Z51ktkwpCgrV/3IJ/cUu8v&#10;j4TYV9Jw0vjqdQ9fPG9BSG+vz/N4dlXCi6dlPFeVokp4xtfryxLOz8ro8Twr1P1wc78LD1u4noC3&#10;Ekd2p4n8bhP1oy6KOyVUJkU094so9mOUcQfiFYLBbcr1Hu3G0zzOnzfw/G0fN6+7uOR7aadXUhSB&#10;Z/OeRMlWcPOsiWdsUhVL+HLEiSJOhvPTIq6lAtVZBVfUW+K4Oed4pJ0d5lU7/aGdHNI+3Ze0pltn&#10;jjhrxIkjTewMwRqXHJdELD+7bKl2c9XgPcpck7Tag0KwPJ6wX9yHkrYjVYdqtKOaBIhSbarbjaDV&#10;Ei4W2vQnZWIWYhfaL+e8380Z+7abwjFtbeGOeXVaUFVGhbdR8cnQfjrlq/DTTCWbgHbmhBhBonsk&#10;vUj6KM4WRXDMeRHS5GPiBym9Ld9XqV1s8n5PbHp+X413j+PcTUNKUEsUzg7vL2k3wicocyjXllf5&#10;v2QyKIcLrynXPeC9JOXpiOMVJ4lghQv2UZEY00a7OuK1BZcRw4hukrSnwQ9NImXEsdWVe/H/koYv&#10;fDXizJH091uHDXUcW0+cID98T4iJpW2P2E9xHvFvE77KfIgTaf8HzHLC65yyHUl/+bnMR61kQZ72&#10;ay6rV6k+EhEizpM65bxQpn0rlZ2GETTFeSHOlkFIFa+QakmlmhPZmhuRnBUm6tYN431YPAvwR3h+&#10;eRdhd86qrA1x2rTZd1VRSZo4RXitBptUcWqwtWnv9boh5YhRFW5p24odLPawcLz0BYdxzOJgCURX&#10;oTPTpjDd5X3mkUpvKaddp+NTPDtl2qNSSKdEm7RQsCGfN6tIOeGmUVEv4oRSTpl/26TKVkecN7Rp&#10;W3ViYHHu8LsVzkGDsirXM9lmsKb9FCbHLMJJLXKcLyn1XefYGhJhQztaom46xD5t4kzhCGo2iHEr&#10;BtSIE6QqnTy4l6CK7R8ipSQySNK8hLZEggYkg2aPfz/mHB/S7pdsEmmK5JpYS3iddvk6HUiKGOeM&#10;uCCT41ltm8Xnj/8Y793/Q3w0+66KCt2kjfNk/TNsau8R8zzBiLpsm32TkvLb8vCcOLJLbN4mfpcK&#10;V5Lxk0kbEUnwjMvaYaI9LX4Ktt87bX74h8OuTZX9Ot2/VSriQS0WTXB7ZuDxPEKlZMCEQHbcJxCe&#10;hhU4E2+xCqujYjml8hQiK8Wjwo0oXnDxaEqpMSFkEoWyTyUiLNVjgukDguZhXUh/CTxbDowlakG8&#10;tuJdpMBXKzZUuYlVdSgupHznhOD5mve8IYCXJtEPSoAI8McUMAHOjYJJsVlLueVB1og9Lr6KIuDn&#10;EklwzOufUQin3CwDHogdts2ldzD/6O/AzY2d4AaQML3ZhT/GvZk/wEP+PeqdwbCkVSlX4oDZp/Af&#10;NnldcfzktOinNZiU5F4WHFH4TtnX47oVQt573hEeGDOO+F5+OyjqVQlwISGWCBzhxNmVxutJGpHw&#10;7QjprTRx8EwlOoNgWKJdJDXnci+GawLrE3liwA1Uy1PJJdZ5iG8oh02jaFSVmqQy00BFYthUyW0h&#10;perz/x1xCPFv21wXibYQ4iwJG9w/4AFxnMMzHvpXEuY7ifIAs3MN9OiKU4mKSkVSSOWloY/y4lYp&#10;Y3scx5R9Fs6fKedln9+7dcgIx4xUXyLQ5/tJ06neC9mvOG0kdUn4cIQLZ1/SqWomXsOIKRXUHpX0&#10;QU8iXXjw8HA9plzJ/UVpSml2ud8B2wV/e9Nz4yUVx5uxH2+nAbzdC+L11I9XByG8OY3j9UEUz7d9&#10;eLMTwstRAOc9J64m4k324mTqw9VBEM/4m5c7AbwYuPGcnz/jOK+HLlyOPbji359xzm9ohFzu8KDt&#10;CweRE7ngAhyaD+DWf4ZSfAMjypcQEB/wINmVSDHO95SKT9p2TZjWDSjRWE/FNlDIGJGK6zA//y4W&#10;lj6CnwDBTcP/4fxH0FmXsbw1g+lJD0kaU3mC+s4oR+Vlgdb4mPIpDPE8FCjTwsdzOpaoIOHtCeCU&#10;/ZNcZXnyEQhvQm+bw6LmHmYWP8IMAeji4s9g1X2CanKVe8eDp/thvDxL4uVFCi/O5TWDF2cpHqQ+&#10;7ApRcJdyyPlQilnWXvSDzIE407iXzyV6iUaN5HhLbv3NZY1GWA1Xlw3VnM45rK5+oKqAbWg+hVZ3&#10;F+HwOuo0lPYlxJhG0aubxm2u+kVJEZrv8qCcdqQaHQ/9phd7lIHDMe9xkMXL8yJe0Rj90XHz4ihB&#10;nRBQ5IPirS/kjMgXrLflE5ts7RAP8iDCBTdWbctYoxFuinsIXv2I02jfCNj4WiKQ8MJMsCMOkVwv&#10;pkCvW4xn9zyWtZ8QOK2oKhO5igepggsJggupcrRmfoyPZ98h2Eqg0M/QsM0gS5AUk7QTieQgAMl0&#10;U9ARbC6tP0AwaEY6w7WJOuCOELARxMdrSVR26qoEeW2vivGzbYJcN1Y8i1j1URZ8q0hMcvjcNIPI&#10;OIfR6yN0LncV0fJWOozgzjY8oxGCR0cw9YfYrDexXMhjIRmDvkrAf7aP+KQHWyWFJA1yKVk979Qp&#10;/pIHllUs+nSqFLGFQDdKwJjtJuGkrC0aZwl672HJPA9X2qk4dST1wxo1EMivw5WgYUVQevZ8gDP2&#10;eXRQQWechYNAMM75aY0yaG6n0RimFJHr3lkHnZ0C/vyf/ALbB3Xo7SvYNM6pUt5hXj9eIGBO2OCL&#10;2eCOWuEnKIoQRIWqEr0SgV3KGJcjir/F1+R879bQPm6ie1zH9kkNvWkOmTIPfyGT5rrL2izqZ1TK&#10;RbaTVPwqErFhDJvxiPtLgL+G4FOigeKNqHqKLBWbSv04X7mGBFNS2WmGc/ThOsEnAeQd3ZxKg3IW&#10;g6pJNI2UabbmAnBVEsjt9+CoZdS6vPonf46nf/mnSB3swFJJw93IItwvw5wPw13l9Sl3pYMewu2s&#10;4tzRxe34oycf4lP2zZIPqCpJ4WEJsZ0aIttlBHp5ReosHDqh6i24NEdN8HB8QtCalXL+e3k0dtJo&#10;7mRUSWV5+p9qhDn2BOLsqyfrJ6h3KeflvH2TfSAY2+8SvOZhSXuxKvxEKk3OiNwwh1Qrrp7E6zyr&#10;MAclfdAFK1+lDLYtsKYqrXkEoCfM/L0DxrgNKy6NIhSOdzjeWoJgkOtHPbYV0mIjuMWxuriePlUR&#10;ai1ogSEVgDEp0TAuGAiCNZzfRfMSNoQs2LOFdCf9u6goSekSZ8QmvyPOp8+4p8RZM2fbUNWLdDEn&#10;nvDvy441xa9zf/2uiuwS56gq6Z71QB8ywxAneM6H8NiphZuAXZyWT5xbmHNI5a8gopSXQJ17qxHD&#10;Q90s77eBTdcK3CmTqmRk8C5jw/pYcVGFuMdjBPGJWki1UNap+G6SEv3UkKfNYcWZ8fXLNgGUPLl2&#10;oi4VMKse1Nrcb9UAvJR7jX0VBu7FTfZhXreABT33P2XP4DOqqDMtdZfOo4EtYlJlyp2ca3/OyzVK&#10;cl64xr0cyjtVNA/aKI3LCJYDKqVP9I9Ektljt864TeeSckJYo7yXc1GlRAXSVoQzdqXTXNzfdn7P&#10;nbYhTLnycYzLLv4mpseCnbog61CRchrfFv/PeYl54e9VEaJsh1pZeLiuVsqCcE2t0lj3UKcKj4+k&#10;Qm1yPYXPyxIxwhLSwRUzwBPRwcjr359/H6v6Wbi555ISgVMIwpXxIUIZinCPhTlGkcc45zjf5b6j&#10;3KlIJ66rQXiyggYsOjeUc1Lj28RWkK9htogWK/4NfMxz0Mq+mIsh6LMBzPvMsHNf1s93kZ60KIuU&#10;5QrPnOe7sFNGv/vf/CX+2b/5F/hH//I/wl/967/Cb/6X31FPpzmvXu6dlVvep2xQnUPmOO3IaQGH&#10;JxX84psdfPmqja9edfHyZY96KYtkO4bqUROV/SpKu9xz4zzirTDHGeI66rFqfIhF7ecKaPok/blC&#10;GaENkacdK8BvtB1TlZLk4YcAOuGzqVYsPOcJog6SOD8v4OlNlfdr4PKyoNprKbf9dR9v37b59xqe&#10;Py/j5qaIqwvhckkToHkUOG0Pk+jvlVEdFRR3UHVSUdGHoleE5y1T96JOgDXgOT/hGXz9vI2bFx08&#10;e9nFNc9uIVb+5a8P8P0v9/D1NyN88UUPb9i+eCv3HvC+DbyU8/2mjpurCp5dV/H8aQ1fcH4uz4qq&#10;YtWzqxqe0Xa4lBSq4yJtibLiu1FOG97z7DCnHCfnJ1LhSgiTOY7z8u9eb/j7M/52NJZKQBFM9/M4&#10;Pq1yHhqcG9qyO1JyWhwiUfXQSBw+U9ouY3EAcH4l0qFQMNN2IJgm+K83OTe0XcUZIY4KAeiCc57z&#10;Xs9POdfi9GB7QXtZnDfChfNcCJWPOLe0heQh08luGvu7SYJ2G0E2bQfBJLRtpTz2mPb2EX9/cpTh&#10;uGQ9hLg6zUYMpRqvsZ+6daiMwirKpUzbpk6sIpyF4rgR54xE1cjrmHhG2s5QonXEYXPrrDlnn59y&#10;3p5yzm7k9SjPa/O+vPfRUU7Z/FKyu8979Pna5vVaxGmO8Aoer7+HBc2H2LI/RCC1qVJ4apSZqjgU&#10;JIKGv5FIF8GJPY5JmrwXQmJxIKnG78nD+xHtfil0IwTEe8OgciBJZsAZZeqE76V68J6kcvH7R/y7&#10;RBpNOI5tro9UTarUPciVHNBbZ/Bk+V3lrPDSjizy741eCFV+p1jlOtZ9qBSkopNwARF71txoVBxo&#10;EAMKnlTryT7WOAbhx8lUrAgkNdR5a/AlNNTlJlS6IeVwb7HJNQbEIhJFP2XbI97a691GmY9p50uK&#10;kfCtPl55B/cXf4IF7cfU148RLhqQ5P6U9KVs2YE87blSzauKW4hjqMV7SMWsIn9fFmcL+yM4WTl7&#10;OM+Kq1L+T5zRIS6sU4YqwmtKWc1kDMrhY7Tcx5bxc2gMn6my5gVxclHG2+zfrez6OX+3jkCpGDwk&#10;bhoSK0nVryHt9x7XSaKTmpTvLt8Lx41U55K+iM4RORW+IZVCyP6oSlRc/wH7tN1xqQe0xxNZN3HY&#10;EC/wuiOurZAo23yLeLxGzLH2Cea196FxLNJe2IDbvwq/bwnlAnGePAgWZ48ELRA3DuvEvsS74sAR&#10;vlvxA2Q51iBxzNzKR/h89ie/d9r8jX8EPyHlCZVUpnpb8l09SJZM0Nrv4eHC38W69l0Uylpu9AhO&#10;jxOqZNwx29mePDEXdvWMAm+SqrPd8RNEORU7tpYbbEvzMWKRNQqO1OyPKu/a4fiWjVqe3PclF4+C&#10;Kb9pSJ4dF75Us1OJGiisZlV5asJNL/l111RGz3i/IwqbEMYe8X4C7NU9xWvJzaDIpZpuBf6PKJjH&#10;FDppZ7zGJb8vUTLCPSJRE4aVn+HhJ/9z3P34f4YnM38bTsdDVNkXIWtSHl32RZWlbkjJbrMq2T0s&#10;GdHL69HJatHJ6NFKa/l34cZxYFqTSBQC+IYdRxTws64bB3Uz9qpG5eyRCJ/pD84aiQpSRMcV4dnR&#10;8xpGlbolrxIRtFeXCB0rTrpOXE/CeLF/6zw44mbsc05qBROKGR0KqS3luMnEVlHgayN/Gx0kPDnS&#10;RuzPNg+MPg+ObSqKiYQ7cmO2+P8EN8YGgfwmmz+yjAHX54KH6vNXHbzi4fviRQvTaZTKw4ZcahWN&#10;klYBeSnxPmnfOpWkstYBN9w+x7xH8DyVxjGKI+qWqNmDfa6XpEb9GGkj0SFSLv2QikSiYcRxI5Wo&#10;djnv+1TEYwJ2cTRJNSSRF4kEG4vTpsff8l4HvLbM7SU/kybRTecDn4ocOe7LNVyQEt/PdiP4Yi+G&#10;b46S+OYwgdd7ETyjDJ/v+XF9HMYXlym8PUvgG8r0d0cJ/IKH5rdsX/L/r4/inG9JrQrgehzGDeX9&#10;nHN/0vepcQ0pm0IofUi5libjPKLClCZ5oGMq7m2plpXdQpXrUkz/QBqd0iMZ18Jmm1Vl7W00nGM0&#10;nEuNENIESVECaD8NW7t3DQ4C5GjKgkYnhm0hB5TShCU7qmmdIreWCKA3p1JxKoZrysY3z2i48VCW&#10;MGIJsR32wug2OH9cb3GYPSNw+Jpz8fVRFG8Pw/jyhP+/SHIO4njO/5+P3RhUNlUE207ThONt7pup&#10;VBjgXuI8XO1JVbAYDZYsXvDgfylGDI2C1zdt/PyrHXzxso8XT1s0ImLQ6T7DCg/Zjc2PoN36TDW3&#10;6wkPJK7RflYZal+/GeILGoLnNFKEHFq4hSbi9GKTCLLDUQwnPNwvuOef855fXZfx8+f13zluztmf&#10;gUSZ8YDO8cD2hTQwWJ/A5l5AaxAjEDHBHtYqx4mfQKBOoNw43kZyWIe9ECUIN+CJdR1rBBSLtmUC&#10;Cr3il3mw/D5BhTzVnsUyjelgXId0xsrD349uN4mskAcnuUayjgRAcak2VCCIi5lhc6xiYfVzGj33&#10;sOpY4HXn8HDrEWa0c1giWNYELFj1m3DPuIKH5jUU9jponbNP/QwSHYL/QVKlLZg5Fp13Hf68S5Ed&#10;hwlay9MmUtsNaGIBLIf9SB4cwNxuYyGTw2wiCetwCPtwgPlkHOuFFEqXRwiNWpgP2AhULFjkq7kY&#10;Q2xUg5RQXg0IL4yd/XtAwLwOX9amSvI2CUJaBBhtAo3mXgV1GvZ5Gvi5boTGvEfxM7QJJEaHUm6+&#10;hP4+v8PPUxUPsjUfqr048s2gIvPtUW6He0Xl1MnVAvARANoo1/aABo7AlqrKFUhYYPZswOLXQM+1&#10;Ev6eTdcGzDEr0oM8koMc+2kjMFslUDcgUAkg3oywP1H19Ht61sDeeR0dAqvaMIMYP/cQPErp4xWu&#10;q1QU8pcjikBZHAsSoWHkexsBsKS2SISJOG1q20K8mUK87EGgGICd4F7ImM0ZP0E8QVs9Dq+U7q5F&#10;FZAMlAi8cj5V7nuN6/rIsglnPQ9zOQtHqwZNLoGP9Gv4gyef4p2lO7hrWMKMdY3XJNhMe6BPubES&#10;MOKRpHWEzAj3COhGVdX0WT8W+Jk+x/ttVxHsSkRUCtFORvHEbAW0BN9GyooPMfY3nLNhwzKDRc3n&#10;iFFmqv20Kl1sCQgQJ3DoFnD93Uv8h//5f4J/8q/+Gv/4X/3v8L/+r/8l/tn//j/Fyc9fQROyqwpr&#10;Gd47P+a6H3WQ387DQIC9bJ6DlPRfMj7CKu9hDW1wzrQwhijPvjVFLOvOuWEjgBVnizkiBN1eRdid&#10;6aU5Tz7Okx0W6rK72gcwpRyYtSzDxvmVtDyjpPlEzCqK6P76fTzWEcBnXLDG5Dpu9bpoWcJjwzw2&#10;KbNSFtyRD8JRjMBTTyIyKMNRiVOeTVjnnEn57EfaR2ptpYxzuh5Cl3LcPahRvlNIt1Owc+4XHOsw&#10;p70INNOwFYME+JQX7ybcBPhSVlsquIk+CGa4NmzRnIWvRhXNl28JB1IK2VYMBsrtum0JUpnJRrm2&#10;UHfrqIfSeYIF2iMpggMhymx1CCbEaOc+qnOfZ+phfL5AYz+g41yaOH9OuMS5lnCpSLN1jwFWyt+G&#10;S4t54zzWnSuwxUwIFv3Icl7ruzVUdsooDLlHWtQd/Syy1COKi4Xr4c444Ob4b6NfNFjk+s1q7uAh&#10;DeqHq59gg+MzuVcJYHi9WhClbkJVohJepUV+tuFfR47711504JHpER7o70Mb5Fg963homMNW3KUi&#10;ppTjshzkGntgTUrKmklF2BhFLvIeROpRypFROaakOlqQOicYtyCesiEsnD1+IU+mXgjfEgUHuffC&#10;FRmD/7ZcOmXp7updle5q5bXNYYNyLkj5c2+B61cNKa6qWIt6ZzunSqOnhtzHgwQcJReWOA6JWotu&#10;F2EphriXiiifjNF7doLCfp97l2srlfGmFbg5Fxf/4Fv8w//yr/Ef/7f/8v/L3n/2ypZt2YEYJKjU&#10;ZZ5Jn3nzenu89+G99957H3HieO/d9SYzb7r3Xr0i2aSaoOiq1RTVDanZkkoNAqSaYjchiKCgbw20&#10;IEBf9XVozHUyq6X6De8ACzsizo6991prrrnmmDHnmPhX//2/xV/9+79C46CGMPXz7cUhzLLfvf/m&#10;f1B7kDg7RA/ucR+U9N83V2W8fdbAyxcdFGmPuqIadHZLWD2uc59wwh7RKMefP21SJOc5ylGaoC6U&#10;0HGf9yGZMSoHQrcbxPZmirasEwnaDgLEtmibVGn/rK4H8OxFHRe8l1SLOjzkfnpZwsVZDi+eV/D8&#10;aQlnJ1J+PI0Xz0p496aBd6/q3J/LKrr6kHvp2kYcDd6j2A5TjhPItuPwcq70P5FWp8rCt+GhLW5F&#10;IDSFcGQKx8c5HEtlJbZnFxV8+66PH9+v8bisnFUvnwqJcBPff7OiKkU9vyzj6UVJff7qmThvSnjG&#10;MXopKVs8vnpe5//qeH4uvH58/uMCzo94/cOCSnc6EkfDThr78uMwm5AOH9DuODnMK6eNHOUHoDCB&#10;99T8F6p60LTuHqyeceIIF/b3C9jfyUDIfTfY132eKxx6u/KjEfcvSQdSkXAEsgJexYGxLFEnq0KA&#10;y7YSUs4IiSxZpz0i0TSnOymc8lkuxWlzyPE+LuL5URFPD/L8jDpWnEyctx5B9Mj4xxib/gyDYx+q&#10;Yip6433F2aIcN7sJ9iGN06OMcqRJ1sI1QbBw9YSwQ1ttm8dt2p1CDLy5QhuQ15R0JXHeCG+K8OBs&#10;8TmFyFg4dqTJueK0OWTfTjYT1+lcG7wXbSgp3CF9jRMjLOhuKwLc0dnPMG9+iGBGjxAxwZThAW4O&#10;/gK3h3+B++MfYGjuc+XYKBMfNjgerX4QHb6WUt/qx/gNjiWxn0RQyVhKdI3w3EjUxrXTQH6odytb&#10;fov33ufzCdmz/PAnKTj7HHNJx9nh+IqtJ88vtmubulKoOhyeCdy6/8e4ef8/wt2BX+HR+CcYnr2J&#10;BfMgXHEtdbsLeUlHkjQyHqVMdpfrToC/NHG6SaS3pMNJdIukWAlJsSc8h1HapveGf40Bzs2EyE1o&#10;lnLv5P99qEn0laQ60RZd5flr/N56TWxTj+I/6ne4bnhuJG1Q1SVDORNCxD4JYpwwcUEgZ0A4y/fU&#10;Pymue4kEylMmJXK7RrtcHLPiKBG8WyXGbNCOlVYn7hHcKalZVeLOmhxVtA0b/1cktssR1yXSOiSz&#10;BuSIO8vst/D8tNlPiXpSDjTiLflhXwIi+sRaUg1qhXh7lVhmnfIhqWtyrkQdSZXeucWbGBj+Jduf&#10;wWh5hFxBiI8pZ23hrnRyHMVBw+/3+BnxWI/4TwIwFCEzsbyQLqezOoxzLO8O/AJjC3c4R0PcL4lf&#10;OFZr60na/eIniKmslQN+T4rWXBcNkiwNKzr8vCaFcSifsmdGiZXmuec8HPlD9ai/+Yc4B3Zq8T6+&#10;fPwBfnX7j/HZwAcYJFgxhGfhzxtooFhR4yC3uhTcVS5CAuhOyaDSGc6341QMcS46vyJ5bYunjgJe&#10;LsoicaFYtKpf16XKjYR9Sa1+4QORJl61OgWwx4XQ50Ko8nv5ikURMZUJ7oUAS8rNiTNolwJ5IEcK&#10;5LY4AfjdEypHIeudm76BGzf+J3j45E+hMT1ENq/HllT2IXA/6DlwvCJg2qrai30C+LMs3hynFOBd&#10;LetRS84SBM+iyz5tUjhXJVqE/dmgIu9zcQmBVLNoQ5kbaiwwi8W5m5ge/wwOyxBCvhnYDAPwWIeR&#10;Ci2gnNKjntajz34L58oen3Wv6cAB+yvOBnFsSPUl4dVZK/J+FTNWCO77ks7Fo6QcHXUIsNeCitPl&#10;xXZMpe+cEjRLZEq3ZEQlp0c+rVXlvzPxBZQyOhRTGhS4uVfSGjT4f6l/X+M5rawWbb7vsC0XTIqY&#10;uc8xb3JeYzRARyc/wyMq6eGxD6Cj8o7x+7JxHZ9xU327jPffbeBCSOxoMGys+bAupZqFx6hBg7TC&#10;a0pqWsWo0sYk8marLtEy4qxxcFFKZI0bfSqcdY5Dn8qoQ2Ug5Mw99mNVHHJUTNKU00YcMhwbqegl&#10;Tp3DVT8XeVilNG1QQWwrnhlekwpivS08SNzkaFRubRXQWeZGuZ7HMkHk8lpCbYwSkfSUG+klN5YL&#10;9ul0NYjzvTgNAW6MG+L15/xQPg4pz5eSKtRy4JIbzpncd01agK8DuBLSZMr5y50Enu8mVbuk8hEn&#10;4ik3H2lSaeqaq8eDfcr4jowDx0TmtJNeRCOzhEx4CgXOV4qboCKQLkheqRXphAZB3xTczhEY9Q+Q&#10;iGmQ5tzYLI8R8E6qHM9sUst1x42Tm8Ee7/WUm75EnJ1INbcVr3LcHK34FYGyhO1KCcsXNGyeS579&#10;ZhTPaAA85TheNC34fieMH9m+3fTju60g3kmkUceK1+vsO9fIGcdkr2HESd+Jc47TqfDNbIVolPC6&#10;NDCu9pM0UlIqleoFDbhvXjTxu29W8ZuvVvHuaRNnNGh2OSarXKutkgVNNvHU73AO3lw18NWLNl6c&#10;lXG+n+F80LjkuB5zjPcp44d8lkMZ950YLnmPM97vguv06VGa75P8TlxVovrZcTM9d4ub7x1uukMK&#10;/Ah5b0g2inYQOusIdM4peAlgbDEbDDS2vZUEpt1G3JwdwbBtiUDViMWgGcMG4QiZgjVqxAg3Cp1v&#10;GrrAHJxJPQIJE4IEIFbzBObnHmBm4SEmCYAMQSExnuR3dFg0jWBh8Qk0mkE8evIZvnzwAb4Y+hif&#10;jn+OT6bv4KOFx5hMckPf6yB5vIbC5R6ar46x/9u32PvuqeIPEJA5rnmMewMfwWiboKGeRo5gslyO&#10;IEQglyzFCMwk9UQ4Nwg+15eR2N7AYi6NkZAfpnoZoY1lOJoFaDNB+NoFWAphglmDchRIhIEu6YUm&#10;7sJ0wKgAiDFhx4x7Hs60HcaQhn3RI14LIkjQOmYYUb/aJwh0i+sFVMU5s55GfVPKUQewaBshyFpE&#10;lgB0yTUFDZveSyDs5dgRmLgox71dfm85hgpbSQACN/A8j6kagVbGCktwEeO6J1iyE/x7FwmAF6Bh&#10;m+H7EcMwNAGNSklw5Vx4vMSxmbmDJ0sPOVdjqvyvlGyPEfRk6jRGSzw2wz8B8yj8BHYWjqk+aISF&#10;Yy+Ey/qIFUJMqwubsOjVKM6WBIF3jqClvpa95h2J6zHvnOb547i/MIgJk8iFFTGpUNVLI0aQGOH4&#10;BAkYDXzmccMowbUF9iw/b+fhrqSw8uoCf/e/+t/gb/9v/xL1w2UY41aMWiehCRswQjmzC9fIZhWZ&#10;9TJ8BNyuYgga3kMcMw4CVmlCgmov8HUphNhyCeFugZ/FFFeO8IJ4in64Mw6YCZA9CTM8nDsX5zCc&#10;tsEZ0sPs02LRyv3KtsB5shPwOwnwK2gfbmDvqyu0TjbgKccx6dBiQM/xj9K47JeRXqkg2s4hvVqC&#10;hiD6weIAHi0N4tb0PYL1AVh5Tz3XiS6ixZJ/DtrAohpHN0H7LPt2c/gGjAE9bQePcirp/fNY9EzB&#10;VySIzdkVaa2kDxq5Jmc9WkUGLDwsOj+BPtuIbhiLUpaa6znAsY5yfKSKlDhsxCEz76e9Ig6tGEFm&#10;yos5ruvFuBtOru34Shnx5QIezT+Bg2OeKNP4Xstg+6SJ/cse1g8bnOsEFpxzKqJHIoTECeSrU2ZW&#10;CohyfoVUOF4PqIil68iiSXgjC4gTTBfrHpQ7XFsJvSpHveCYwuPZ+7g9ekMdFx3TcEYNcHBspPpU&#10;quFn/2fhlfD4TkRFdTmSFpVeJtFtj5eeKGdDdjWv+FKkUpYr5+EzhFDbbahqTeaYhWthiPI6z/Hw&#10;KkeBtGQroRw1ihA5yn5ETKr0+kPO04x1gvNNcMbnW3JxPXpnlePGlTBQH/Lc4IKKcnGGluCPm1Bs&#10;ReHg+b40x6wZhC1twoRzHAPGAQzSznlieIIx+5iKujFGdLDEjKovmXYMyXoQ8apPlZYPsM+2yJKK&#10;ztJ4ZhVx9IxtGuNcewMLA9C5NbCIg8q9BC/XoJ99c1HGdM55TOlGYBKZtRNQUd4WXYvKMfqY39OH&#10;zYrweJrzNsZ1JCX/rSkbfOJsWsujsl1BdjmH+nYdnqwbNsqjt+jhetdzrTiQ7GdQ3mtxnYVhog50&#10;5tnfXJT95Nriml2kPlykzDops4mNBhrPD7Hz7VNc/v41zn58yrVa4ThMIbnZQnKr99f7T2urgt5a&#10;EkJuerafxqvzEs657+5spZCmvRjiPr55VMXBZQcd6s0wx97gGGefFwnmXMhW3EjkLMhI6pGk6lCv&#10;Li8TsPP7p4qXJaX4M7ZoAx4cpvD8RR0/fLeOb79ZwdVFCYf73DsPuS+eZLBJ++yc5zw7y+PFRREv&#10;Lot4eVXCu+c1VT30ip9fnOSxu8fniC4gQlDsps7QeRdgCOgwbZnEIPcwiSALSepkzopSzYUS7bcC&#10;7TYpeHAlkWMvO/ietuFv363gh1ddvLuo4mIvhT2xuWhnPOM9vn7VVtWgLo9zuDrNKzLkd69aqokT&#10;55t3PfX6K5739nkTr5/WeX4TVydF5cCRH3OEE++Y9sExn1cicSQCRyJ6L45LkOpQ8lrSpwp5E8yO&#10;IUxobmN4/ktM6++qtJEex3FnM4nNlQg2uwHakSEcrEax0wuqVHahDJAUFEnlWRcwSXuuuxLCGr/T&#10;4bmKA4WYY1lwANvOWhRSpvyC83vJZ3t9XsWb85py2JzKfKmWxv5qDB2O26L2HrQm2gSGh3B4x1XU&#10;Tb8fpr0apz197Tw7pi0l6WxSnfdnh41kMchxS6Kn+UySJr7NPohzRqKPfnZmyXtx5igunJ/aNt8f&#10;bUqJcgLkTcrGehxH0mf2R9KsJLrDZHuCkYmPMDL1MW2ZW7Q1hhCjfspV3chRBoOUWY1lANNLtzGj&#10;vQOTc4iySntfHEe04SRaQ5wha8tBbK1HVZPUr3Xa15IWJhE2gtvEaSNRNkKKvLfKsec54qSRlJv9&#10;ntjLPsVxKVyhbcpXXyLTG8R8kj7TCahImxxxl4d22DzHcHz+FiaW7mLG8Ih6ZEJxZyWqTuSJMarE&#10;lx3eq0ncoEiMeX2JOpdsgiL7XG9KlA1lWRwndX4uztKCXTlLHbT1zK5x+OIa+LIm+HImhClTKeKk&#10;Er/fqovjw0PM4VNR4II7etTrNdoelapUtgqodZzh2PlTWsyZHuD+8Ae49fiXGJj4XKUM+eNaFXWT&#10;LfN5+QwSJSSVrSrERRIoIeW4xRkmpMkt9kMIk+vygyQxU6VsRZYYL88xqhBDJ/k6HFtAMDKPCLFD&#10;jljz57Qx4awUXpwG16w4+PrEoILLV3it9Y5TFZgRguoVYimZJ0mNkvtI5WcJlEhlNEgSr2SzSygJ&#10;NQmx0Rpx9AaxwLq0ZSEsdqof06VJNbJNYlWpICY0BVbXMB6NfYSJhbvQ2UZRqPmwtpXFJrG6EF8/&#10;PaCOpB3/7jiNd6c5PCNOuaLsn0klWRXM4VeOPkndalNmxcGVLDj+4LT5G39cBGP48O6v8et7v8aH&#10;BBy/evwRPhz8GDfGPqVxM4qk5NapPDgrlSQ3jw2pfuRQ3Cy7XYmisGOz5VRKe40Lbo2DLWHAZtMA&#10;FqgUlhZvwmF7jGJWp5w2Kt2GIHmNQiueTKmW06TA5wlis1wohbJFCZGEgUpFqVVee4sLe49K4JCL&#10;Xqr17FHAhZRWatLHAjSGeZ/RkQ8wO/858gTKewSgO8tm7LJdbHvxbC+Apzt+vNgjAN8N4MUOwS2F&#10;UNolgeIFwa9EbGyVCbRzWvSyGrQyelTzNoRpzHh8i3B6FjGz+BgffP5H+OCLP8JNArMv7/0Kj4c/&#10;xwSB2ZL2ETwEK8W0cMH4scNFLhEYOwSs4rgR0l7hgtlXr63KQbNdtWCDR3HkKMKn9TAuCbKvuIlc&#10;UHlLWo6QQa2WjWgS+Fe4qEocxwIXbi4pxMFa5fiqsYkzR2rnS4qUgHtxzLRyOjTZ2nm94vDps39S&#10;mlz4Zirl61zJfN6CXJ5jT0UlvwiWOP7CFr/BZ7h6WsPlVRVffb2Mt287eEojYH9Xclsd6EoKDeVg&#10;tU5QLhFD4ohhv4TAViJ8hJBrmYpD8iOF0LrJZ2wUTGhynrtURFJRa5XnrfF8SRPbaVC+GhaOjwV7&#10;lLWjvgvnm5wnNnHcrHIcl6mA+lSa/dUMVreq2Lvaxsu/eI/z33+Lw99/j87LUxrtOeQkOmU1zY0v&#10;Q3ml0qDBXEpq4bA8gNP+EOmkRH9Zsa8cM0E8XeW4czN5yvE/50Z5LuO/HcOppCBR0e2LfLccqly5&#10;OGakSbqUOGqkLLg4S4774kAJcA55vQ0aL5shXi+Ay3W/ipba6ziUY0XSy9Y478IrI9FHlzsJ/P7r&#10;VRo/FVVhqZZaRNI7grh3GEnfKHKhCTWP+7y+pEPtce2Il1rSoo4pt0d9D854T3EySRO5Oef910oG&#10;tOOzWM9rccb1e7XswTP25SkV8ddU3L+lYfDnWxH8bjuKH3l8wzH+ejOIN7zGm60QvqEx+BWbRB1d&#10;bof4nNKiOKcOkOPTXeHC4Tk0yn7zsom//RUNudc0xM6Lqn1zWcHXF2V8QyPtuxcNdfz6SkqbFxV/&#10;zgmf+VQan/Vkg8+/xeff5fo8z+LiMIErKvZnpzSOKHNvn1VojGZptIjxQYDmfKyM5tV///9RxKCP&#10;CCyHDAQqBC8reyUFsAoNbvycf2fcTDBoQLiRRnV/lcCuhXG3mYCPQDnuw2PDNGY8eoLgoCIiHTeP&#10;YtQovzTPqfQPLQHkomkSk7zHyNQ9jMzcx40nn+DR7B08mLkFa1gHq5/6gYDTRxC4IMBp4hZuTdzE&#10;J+M3cGPhEe6ZJ2GtJdB8cYDO21NkT9YRWK3CWU8g3MkQCJlUyL+bYMhJEBwjeKq1CPKSBH4EuMVq&#10;hEa2h/8XAkk/AsUIQYyTAD6LaL+KYKcIf1MIceMEolZMOebgyLiQ6qaRWc6q6kczziU8XBrBF5MP&#10;8eXcE8wQpHgIDj0Fr3JwuDN2lR4lJJ7GEPsdMMDE+2VWiqrMtbvAc3IEZgSOgbIXwQpbLQArn/XL&#10;8S8INmlgbGZRJTgRXpU812mZx3I/qsichfw2VnERNJrgShpoHNkQkjSMjA1an0bxWUhFGuGbmbIR&#10;QGgHCb4fYpjHe9SvgZIP4UoABgLeRfccQaoRQX6WJIBN1Ai+hItF+EUIuoMFXjdtV9EfT6iz54TL&#10;RsCgeQpPNMOYts3ynuIk0Ci+D+G9EV6NRc69cGy4CGRdBH5675IqITypG1IcPTqJfuL//CkLnASv&#10;RgJpc4AGDkFhaTVHYJ5CosXWTqG4XkGDQLG8UUBOKrFQH1W2iqjvVpHm/YSQOdqKI9SIIlCLYCmo&#10;h68Sgq8aotyZVOqFEAhLCshSyARHJQZTPoxpv0mRTM95+fycQ71ETFFGg5QTk2sO9oAWJu5VWgJh&#10;vVfP+bRhwW3AmGke9nQAxrAN0/Z5znkIqU4WtqQT0w4pR+3CvI/zwvtk1qoqfdBeCCv+DokMu7Uw&#10;jLu6CQw7NbAS/ApPTbAeQm4thyj7MEEZl/mbFlnn3HgpT/GaH4XlOHKUhTTnv76dR4RyE29GFFGu&#10;lGiX1Jkh7bCKxpA0KClXL9wi4jCUJmlsUvp83DbDdbpI4B1UBM+mrB+2UhhucWKVorCXo4j1S5Tp&#10;CNxZLxxxi+JSyvEZC9wPhCRYeDymjaPKmSAE2IFKWHHhWNJOuEp+lRoV4flCFCz8VmXuGwkC6njO&#10;jDLtlPZqHEka3wNTX0I4VoQrScpND2mHVOU4yeEXrhtxYk5bRzHnY98oyy5eN7ddQWQ5DYesNXH8&#10;deKcV+7Np13Ee0KMa4I2qMGscwoz9kmU1jLwUCYtMT3ld1ql/YjDy0x9JutjzDCKR3MPCbj1GJh/&#10;glEZQ8q5pFEJcXCQYxerBhTXzIiGoEf/BO6kEelmANGSVAyizgpLme1ZBCnPoayd/wuhuJLkOrdh&#10;QP8IQwQcI5YhmFNGBKoyXl640nwGcWhHFtAiIKzR1mkQCFdp71T4WsrMR4tOOBMmVcY8Td2xQLky&#10;xZyYd2mxSPmxRwjG4g64o1ZYQ0bYwyYYPULErIGDOjyQ81AXWTCiH4czF4Aty2sKT1TQAn3SDSt1&#10;oJ7fFSeLmWPipOz7KRfmiDifLZRx6mGOxYJngTKegp0yHm0kuRabyC1X4M9TXqj7nUk/dF6uDZ04&#10;gSXyzopJjw5PrPOYD5m5FoUwOagqVdWO17H5zUsc/u7bv3baNDZK6C5Hr9NouI8rjo61GLrUeSEC&#10;NZtnHGnawjXK/9p+UUUf2v1zcIUXEebreN6OGI8ZKXNbsiNL20h+6Gy3CHQJ0J/Kj2dP63jBffOr&#10;1x1891Uf7990+Znwt0g6UQqnbFKl8R332PdveA7P+57nyI8pb/i9VxclPD3OQSoGSWTEwXEJpaYf&#10;FnG4usSZx/2Lule4keKNGHVhGsV2jHPJtc1n9/gnYDTeRzg4hb2dFL55s4zfvFvD79728ZvXPXz3&#10;vIVv2d7L8UUb71+28fXzpjp+84Kfv+rg/esuvnrZUs6cH75e4TU6eEebQT6T/rx/0/tr580LsYNO&#10;xeFU4+sqnl/U2Op4dl5TTaJ0pQqVOG6EE2dPomnE0cJxLxMTZGlbSgSCOF2kv4fbaUUmvLsSxnaP&#10;dtomQeJuBucHeUV8vL+Tvq4utRbFDq+1vcX3BJlrfL/Fc4XLRdKShONTsgWE4FeIdPdoJ0qqjzhJ&#10;5JpHGwkcrl+3ffn+ehL9tTi6KxK5E8cO73ldAZV2DMHq6aHw98T5fDHsEPiqsty0H4USYFcibWhX&#10;itNGUq5+jqS5Tu2iDcn7itNkbyuhXv8cbSM/jAmxsGRBSFTLAT8/lWcTGoutFNa5XuXH8XBoBibT&#10;Q+i09+BwjCCdFs4XPzqU01Y7iHYn8FPzo8e1vcKxW6WNvEL5VilaxHrCvyMEysJZsyqRNT9F14ij&#10;Zpn2shDbSoWsXfZpm58fsy8SYSOUFlLMZY/AXKgfdmnPCq+nFO9YrjuJB/l9YkNJLxUCYolOFEdH&#10;pmynLrYiXvypvDz1cb7hQZp4pcLrNHpu6iKJaDEjX7OgSEyVI3aNExdFUzpEknqkcsQ6XGv5oot4&#10;06kKgGRzdqTSZoQSWtyZ+BgfPflj3Bj5BcY1X8IZHOO5HBt5tpYHfa7LlbbwiFLnVanvaAuVim51&#10;jWhMB39gFl5VwnwMOssgdNYh6oBJ3puYjX0oN/mdBr9Td9OmcyJTsNDW0yJJrFmg3BaJk8QxU2+5&#10;lSNH6ELqxFHCayPzJql8SeHG4RhkRV9I+hVtquvXUi7creaxxeds8XkViTWbRN2sd50qpUkcN/2O&#10;U0WpCydki/8TGhNxFonT6JpE2oc+x1MRDXeEJsGGbWLlbWIy+f4qvy8yu0GZXeH8LVMGBDOW6i7q&#10;t2lMLNyB0TlBO9yGAp+vwXmS8vLyY+wpMcvboxRxbgQvDzJ4fpDGmeK5vJb5ferRTtenuIrS7Fea&#10;3xc/BdsfnDY//SGSdULrmMGDydv49PFH+OTRB7g59CnujnwCAxe0hEjWqmxFvQqJkkgb4TgRz932&#10;she7bFJtZ4cTKGFwwmmzykXu8YxhbPxDPHz4Rxgf+yV87kEuSAq/eEO5sMT5UCGIr3EBVinAZcn3&#10;lvJjBPkFLrScItM18nwbVppWFW1xsCr3kigbKguC/BUuzg0u2C0KzQ6ViJSBPqZgbLTNuNz149VJ&#10;lMrCQYBrJbB14XRNHDV27DdNOGxbcEDgvsNnOeAz7Yk3skjlkTch4xqFYepzDA18rBwztx5/ggnN&#10;EHQ0BCYMY/jk4cf49Z1f4eP7H+BTts/v/xL3Hv8a07M3EfJNKmeFKgVOYL7N6/czi1gjeN5nX3aF&#10;00W4WWpW7LddqpTahURD7HHz3Y4TnPuV80OqLjU5Ro2sHvWchI4ZUBRnjVSPSlMJsBW52EtcyFWO&#10;o3LeSBh2wah4bYTnp5nXs+lUaxX0vCaNRCF+piLqUIm0qQzqstgl75ZN5qNe4Rzw/lXVLCp/encv&#10;jqdPK3hNUP71Vx2VM/38mZSRjKBWMqDA/uVTCzxqlHNOSonLPCoG9IodxTyNEQHSab1yNOWTPI+K&#10;tMrPWtxghZdoi4pcIpDWywZs1oxU5k7OYRyvCPKP5JeQrh9NKssiDdECQdHmswP8+X/xl/h7//pf&#10;4sd/+S9x/M/+OQ7+8T/Gzu+/Rfd8HQUCoiwN10zSjge3/xSP7v0xBgb+BAND/xFm5z5ENDiMTSp5&#10;SX16uRHFK25wL7kBnnBTPqIsH6/4sE+ltcdz9mRz+amJ02Wbciz8PYrDh+8l1UvOkfOPpPpR14Ez&#10;4Y5ZcbG51ft9yvAhzzvre/F0I4jnWxJJFcE7KrC/9baNv0dj5jll9/VeEu8OM3jBvj+jMnuxn8Ir&#10;IQqW8FnJJ+X9hFNIyJyFIFr4j3Z47wNe9w0Nua/Eg70T/cnZZONzeFXU1lNxRnHTvWJ7RyPlh50k&#10;frufwe+OcvjtURbvdxN4w/O+3k/iDe/9YiuEV7tRvD1M4KujJF7vx/F8O4SnwofD4/PtMN4cxPH6&#10;IIFXezF8fZLB+zPe/ySLH59V8RdvaTxSZr69LKn2SqJzKEdXfLYzKuizjRDOeb8Tabz3iRBjr0l5&#10;SBe6lLlN+dWJRs1zzv+rK4nMieN0J4zTvShO+FoRnIvj5v/yP6ioB3NIj3DBzQ3bCyc3DvlVU0Da&#10;EgGtkSBBH5WqP3Z4myVYSlloUhEY80k461ksRp2qmpREFyT7WdyYuIV5gqExgttH2jGCL71yhkil&#10;FicBgJWgQOOax4KdQNI8Ab1UriHYkEiBOSeNYQJtE0GAlYBQgMfj+UEM6ycxaV1QpJkrz/Yx7ljE&#10;/aUhguQAtAENpi2j6lfqNDf1PI1qPTd+d0yrAJArqoPFO4c8AeXeRV+BhUwrAUvErLg+vDmfShnw&#10;UJfbory3n6DdNQNviqCfz2kQBwUBvJRHnmKfdFLFJWHjdwjEOGbmwCImdU9wb/QzPJm5gzmC2mHN&#10;MEGWlBM3YtK+BF2Y4FmIYdlH5egpB2DiNcTJsESwKWS64pjIE6THax5FXJlp+DgHC4hIfjdfp7l+&#10;s62wiogJ5rnBR43wFzzwEHQbky5oCLgkXW3OxfsFjQReC4q3I96IEkzmVWqIOFqkKtWcY04B/OWz&#10;NSTaGQJ1tyq5nGkEVBlaO8dMOFkWnDPsy6By4Agx7Yx9VvHbOFJOhCshlNeKqPDacc7DtGFYpWkF&#10;0jYEMw6CScqPfUrx4/gJDB0xzrubgI7gfNE5q6KD5Jdqa1iL4nKC85JD/6CKFbb+XhG9fYI6tvpW&#10;DpWNLEFjluAoAI2f30lakV2ViJacipoJVMME5QRJQtirH8GdqTs8T6M4ZmLdLDzNLHzdElz1DBbC&#10;No65hWB+CYsuji+BpZd6zkvQ6WEzEAA74nbYCIznCUInHUuY9uih4fceEOBP2ma4Jixw5/2cy4A6&#10;OvM+3Jl9jEgri9xGA6O2edxbHMET0wweGqbw2DSLCY8BsyEbnNWEKhUuUULhVlJVA/KWQ3Bl/Lg3&#10;/ZByFUCE8pHrEEitJJGloRvIyZoZw7x1GIuOcQQoq0JELVFwjowHLn7HwPnUE8QPajkPXE9hXl9k&#10;bZHry55xo3+xjspeC4WdhqpiJmlNrmqM48HvJWjc7ncVOW5uJYcC1/GCbRIzphFM6AYwNP9QrdUl&#10;1yLm3Ro4+d1YJ40JysO8bwmp5TRKGwUVZSMpj1ImXVL+nOEFeKJLSFCGJXw+Tf0iaVMiv1HKvjFs&#10;Uk6BMMdAIoMkLcmZMHNNOjHjnsWtmXsY4XqSFD/hTLGkbHDxu07qrEk+3xTlSxfUqmg34UCR1D+t&#10;b5HXDqqKShrfAp+V8sw2zuvclYgeyoVw/khaVLwep1zaMWedxbh2RKUXSklyIfw2BrRwUwfoeQ3h&#10;tJk2D8Hon0Uob4OOcyBOGzv7GUoR6DSCyHFtpnmUlKoni/ew5CMASRoQrHoQrnoVGXWec5pvRZDh&#10;+1DGxO/5UFuOUjd5ESeIkGieRde04gOS8vGxXh7Lz/bQOFmnnCRhSwvnjht2PrNLdFfaBT3lVebG&#10;yHn2cA1YxVFJuTZRfoXIO9itIL7RhbGQhKWcRmSljsRKDV5xZFLOx60z1LnsU9SFJR591Tiqe22U&#10;tmuId5KYdsxyfN2cGzf1gZbr1ohENYXaGv/Pa4Qpe8JFtmifxN2Zh1gMmBFpJBHh2AZ5LUOMe9Kz&#10;IzSfnmLjmzdq3zn58S2OX+/i+KKFi/MqOgSqmYwWO0cV2h5BGNwT1NmTyNDGylIfdqkDFFmqaxJ+&#10;jncwY4EvyecouQg83QQ3BFwEqnv7OZydlvHssob3b5fx5z9s4/uvV6+dGs/q+EqcIG96ysFxeZJX&#10;4P/sOKecOy+F9PdUSHmLOD/kdQ6yygHy/LKC8+M8Dg5y2D0sYG0nr1Iq49TZ7b0GmlxTveNlrBx3&#10;scz34YzQFLhp9+XZt7oiDb44KeHdyy5+9+0mvn3Zw4+vl/Hbtyv4DY/fPm/jq6sG3l3W8fXTJt4/&#10;7+Dr5y284fO8varhmxfiyGnh5XkFl7Q3OrSL92nPvHlaw/fvlvH+tUTm1NgncdSU+cwFRaws7SWv&#10;KY6bK46JRNlIk+pQ/3/kxXs57O+yb3wtUU5SBEF4XtZ6fuVIE2Le/c2Y4t/cXpGKSiFsSuTNZgrH&#10;/M6e8NCsxCCl1DdXE9hYjWO1H8H6SlRFqIizRFKRpK0QnP5cnUmcJEfbEhGcw7k4knb4PNvXRMr7&#10;e1KQIYGd7fT18/R5X3GqSLoXn+VsL6PG4mSX7zci2BcHDe3Qg80En0ccMZIWJdw2YWytRhUxsjhs&#10;JKpLCIlVahKvJQ4nSYlX6VKrYX6X19iK44BHIf3d4X1XW27iNxNaNWIpfleKYbQJsCXlSohhuwTV&#10;PXFIUP422G+51qqKMPKoClg7tNfWhUOwLykybv7Po8bgZ+Jlcdb8nA4lUdWC86Sa8EZP+BZDtPHY&#10;Xz7TEV+rCJsWryuR+FwzG7T1hM9EiH7l+xLVJP3rc8y7fJ427X4pj93gMzc6bMLdwjEQIuIeMZ+U&#10;GS+xX1lihxLt8TJxV6HpogzrobUNYmz+Jh5PfIKxhdswOScQiOlUdT6jdRQ64yDc3lmkuRYTWdpS&#10;oTnu76O0mYbhCEwgll5EqUJMRBtbSngvSwRIk2u5GyIuCqNS8aJYdKPC/SIUWIBu6R702vtwcZ+L&#10;xpeQJ7ZSabHS6h5UOc7itBGuHnHSRhJamG1DWNI/gJ2YM5rUIVsU5w3xMHVGpebm9W1IpfSI0I7S&#10;mx7BQkweiC0hlrOoFCwj9czg9OcYZ/8WjI+hsw7CwvuHEhoVKdfpSZl2P2WYc0R80uM4t2WcKA+J&#10;xCIi0QWkuTcLEbPcVxxHwvXU5jiuipz3ONf8nlR7XmtZVOVocQD1hZOGTdKnhNNGyowv6u/j1qM/&#10;we2BX2NK+xBG6jovbdoi+yoydUhbf68rxYQ8uCCmE2LvI65NicLak0YZEWJsIZo22AcxNPUFhma+&#10;/IPT5m/8IRya5MTNIU0ByHMDCXAjd3un4KEwxCPzij9FCGxV+BqB/DpB4LIAKwlDa7s5gR7sckEL&#10;OZGUsttaDytlcniYxwYXq5DdiidOSo11CTrbdTMaFYJ6WQxVyddzoCSCmjcpJ4REjUgTEuJuw0IF&#10;Iwta0qgMFB4z9lad2OwSqPYIglfdBH8BnEhKC5uU3JaIhpNVD57Kr/YEeMd9gumulYBa0nZMBNd2&#10;vnYiZn/I9giV2Bz6JSv6fI52gc/DjdVjHsbdm/9z3Lj9J7gz/DluPPkUXwx8isGlQSx5NKqSxd2p&#10;e/h88DN88uBXuD34ISZmb8FOQcsnF5UyEtB8TCE/bBixWVrCZlGL7arw1RiwU5dUIis2qmYVrSGV&#10;kiTdrM2FVMvpURLHTFKDQkpy/Awo5aiQckblrMnxswLHScjJZLyyXHjlnAEtCYmrOq6PVGItbowt&#10;Xr9DhdPjmEs1qFZZj2ZJh1ZRj25eKhBxIdacWG1w4XF+u1Wr+l6jYlZl4WSOKpyrknyH4yallvtU&#10;3CenObz7qqcicL55v4aTs6LKl80VDIpFPZ4k+OQzCWO6KJtQiMCCizce1ar0nxSVToaANJ/Qo0Cj&#10;sEjlVeb7Rtqg5mGdG4iEsG4tU3ao3ItZA1ZWElQsIWho3D2ceQJ3NY1v/vlf4m//23+D3/y7/ytO&#10;/4//Esf/u3+B5ndvkd5sENQmUaAh3WzG4aIxtjh7A9NTH8Nmv49UYpLjocPhihvPKLtvJbpkxYe3&#10;G0FFTHyx5sH5uo9y5MUp5fqYsiWKRiLLdik7Eu1yqBw710TA0o6W3aqd9t04X3Xhcs2NpxteHr04&#10;45hdcm1c8B6nVILnPP/6tRvHvN4xZfaM138uDgxeWxwtFysBfjek2ukyz2U7pJKUa0mq3AblZ4+b&#10;oqRDnXKdya8YbzkPv6EB9PVFEe/Zvr+q4jsaTd9eVvEVDctn+wV8ddFQv479nW9W8dtXbf6vjB9f&#10;1NR3Xkp49V5MpQ6+PU7hKzZxzLzaCeP1dgjfHiXx+8sCfneaVTxAb3djeMF2tR3Fs13hCEorp9EP&#10;z2v47csGvr0q4xte96uzAq+d4XXTeEEjU3hxJIXrSlUySNMASSBCObhx789wf+BD3H74Z5idv6PS&#10;xIQ0+2grim94re+flvHVSQrvTtL8bhQnvI4Y0L3/6r+FxzuNGK+RI7DyEWS5qMc0BOzCseHKh2BK&#10;BTAX9iDY7yC1t4nM/ha6r55iLhbAI8sS5iN2VUVGn3TBzvNvzAzC1yKY32yh9eIAa99cILPbVsSt&#10;Whr9tpAVEZ43MDeAEcMYXASt1dNlrL07Ru2kj8JWA6luHinKYXklj85+C9WtGqLCS7JSUlWESltV&#10;5bBxp62oENyWOiFEuGaSRflFdhom6mD5rLn+EzdMP4lii+/XMoqnQ0LZ5df00kpGVYORX9KlApL8&#10;imr2ELz5lzA0+xBLjnkCMS9iBE2xWoxg2aZAqZR+TZZdMNnHFVt/IKaHzTtHQDeNaeM4wZ8F1pgD&#10;C14d/EUCMAIZiYYQ59TNsZv45f2P8NGTzzFrnyP4tipeCil9HMnaCVY8yNCYqbe5CbNvjV4C0azt&#10;Oo0nbCComcfo4hMC6hHcnB3CA0nRSXjgqcShIfAaNc5AHzTBEuV1I2bMWqYxoR/FpGkSGq8eDvYn&#10;QMCVXqnCng1gkc8oETLpKo2obhANGt/VVfa3zGtyfGcsE/Co6A430p2M4gMJEazV1kso93MoLWfh&#10;IeD2ssWKXmQbEeXI8aQcyLTTcEqlooABgwYCbfcSAaKN7/XQEBgnmjEUOTeN9QxW94vYPMhjm0Bn&#10;/ais0snS3QhBvY/nLiLWJOBdySGzlkd2QyrZJLDA65hTLjY3tOzrsGkCMy6JjHEhJkSzO21oMyFV&#10;0t2Yi2Ap5oYl7VeEvxn2pdDL0tBcUClRJs7NqHZIjVmYspZcKSLP74f7FVhLEWjibkR6RZT3l5Fe&#10;r8FXT8JAMPtAO4pZjqukRoUaaVX+fSloVlxAs9zzZtlnK5/RUwipqJyFkBmTPj0m+Z2liI3rwo0x&#10;6/y1c4/nSrphuhXGivANEbhkaOwK4WOShqTONY4H459D556DPWFX17Pnguoai1yvjpxfOVTEUSNc&#10;KY6sG/5KGNnVIp9Rxt6MB5ohLAQNsOZ8sBcCBPARAu04fEUf/AWvIuKdtU1hcOERBuYfY0w/BiEj&#10;NrOvErmRXC4hsVxQJaWlzHdpnWByr4zCcgxS/WzWPKbKcE9oHqpqdPlGAOVeDNWVlHJciPNuUDOA&#10;R5RhSaWbcy9gybsIPdecP+fkeqQR65jEmOYRZoxDsAY1iBYoe/UAEhWfqjjljolj2cTXAVVC2510&#10;wJlwcM2Jg1iLYe0YJiwzmPOwz3EzDAkL9Oy7JWmHlmM/Y5uDwU/9xnEz+oxc0ybqJQvmzNOqytOj&#10;6fvKwajjc0kpdFtEBx8Biod6YtE2qsjDc2WC0J2y0i2xvAO+lBnejPDhUA81gqqV2OcS/5+pBZEo&#10;CcE77xfm/WTNxyzwFnyI1KNY9C2paCijED/HHbBxLbeeHWL59Smye8uwc73q2T+DRLWk7CqVyZ60&#10;Uaf4FfG1zjOroj8kOjLA8fDx+85yAo5aAc5WHbpiDvGdLbSfX6J2tofsZhummAsD+ikk19soHG3B&#10;1y0jRrnuvzrEzvszFHbruDF1V5EITzmpc6g/dAHhzpEoGy1uj97EwMIDyscTGIMLCFO/LUkkm22W&#10;42pXju4Ztx6DVg2WElG0/+r/rvacg6+vsH25iv3TGg6OCiq9oU7A2d3l6/0KKmtp5FpB5Bo+tgDq&#10;fF/sxRXRufCWBTnWQn6+d9nD0bNlHJ63sLOfV9e65J79+mVTpRVd88Ow8bNn4vQ4L+Mp9/NXL1p4&#10;8bSOE4mi4V769Fkd5/zfAfdZafsHGexJ0RB5f5TFzl4SJyd5VdVpfSuF/nYWG8cNbJ4to7ffpB4s&#10;YuO0y32G/9/mcxyWeP0WvnrZUWTa375s4z/+fht/5/st/Pbdmoq2+eHNCr57tczWU8dvX3Tx7qqJ&#10;l6cVPD3knn9WwdfP2nh7Wccz6kP5XFKor6gfpbjAJZ/xmHv76R5tDPlhh+3t8wa+ed3B5XEeF0f/&#10;Y7tU1aaE90ZSqKoqyuaAemWffdkW50pHKA38ymaUtCFxKIgTQJwKm7Svhdx3h7aSOETEYSNtvUW7&#10;bi2BveU47W9xcIjzJok16oAVAvPt9SSvn1Y8fNKkqpNE3Ej6z4ZEkKxfc+NIBS+p5CXRLDtrMd47&#10;hFVxgIgTRfg+eWyWLSiml9Ckjb/bD+JyP4sz2j7y+roUtlR6iqpUqK2+pEPFf3LaiBNForl8aNFO&#10;V2XFK7T/2BdV8pvHne2fIoIIzqXPyokife+IHe0mBrCp0sq1MjEVsYmKiOH/xbaWJo6otV4Am3yW&#10;HV5TOX12YtjfJpYjvtqmLbxFO1aOm7RbN2iL/lz5SiJrpMlr+WyjzyaRGg07CvFZNLJaYjXarsSB&#10;J7z2yQrHVfAGMeUex3CV9q5gjlrRiHZDIvglmt6vSppLmfNljrdQZUjklOBIcVpJtaJWXbCkQ1Fv&#10;1GoOlS1QInYoFO0o1Twoc+0Jp4w9MI8nEzcwMP0lZgxPaHdMQeugXl26r7hXTO5JhFJ6eCOLiocs&#10;J9QeVReaDY96FsGtLeI1uV+dGKnBvpb5/EneLybcVAVJbeT9aHcI3kkmllDg/4Q8WKJjhJdK0paa&#10;Ta+KOGk0vGi2aXfIj1g56mL/DHSmAVj4TLGUEdmikC/bkMxa+X/JhLCyTzZkeO7Mwm2MTH+BKc09&#10;7k1zyvluCy/gycwN3J/8DLdHPsRnD/8Enz36UwzN34QtMINkyYZC1c7rGNDjHAmJdCBMPcjzb9z9&#10;I3z5gOfO3ILOPkHbk/cpeVDhHtVocdzrUg7fzvmxEfvbVTTUesfFubVw/cicC2GxU82LVOZK5MyK&#10;b2iQWHic+6bGNkFbXI98SUiWKY+8/4VQO2zHVLaMlNE/Wo+pNbAjkWWbcdQ5t8MTH+LOwJ/hydTn&#10;mNQ+/IPT5m/8YbkhpaUtKGWuwX+DQH617cMKQfNK041ezYpm4Tpao5iY48LkgpQFzwloUwH0u04q&#10;rQCOCOo2CFi31jkBVMTbsvD3MoqwqssFJ7lvjapJhVPVywa4bI8wwokZG/k1fN4J/k84biyoF4Qv&#10;xYI+F8mqkBSJs2XZju2+HVtdC4EzW8+CA77fbZtw2LURKBMkU6G8JIB8vh1RkQanBNpbIlx1M3Za&#10;BLhth0o1kuiIazJcKggqUCHq7RatqGfFYcLFWXYjF9dhYuRj3L3/Z/ji7p/hxsMP8fnDj1RkzSeP&#10;PsEHDz7CF0OfY3D+EQ3lRQQSesST1yRKXSrGrboJO1UtDms6XPJ5T5oGHDcMuOw7CcyDfF4PIpZ7&#10;GLn9x1gc/wAJ3xgVulalPGUSi4q0NhWdRzq+qPhMCspxI5Eq12lREnEjnChCRhwPTSnHjThrJLSw&#10;zcXVqnLOJB+TR3GU9Qj225zjZkXKqRvQKZuwScUj1Y06BQO6VKBSarlHpSQOnya/V6cirZSMyOU0&#10;SHDeKxUzmhw/icCpVIWRnYt3NYATCWd91cHb9xt48/UaDrlRi2c8ymcLxeep2PQIRRfZ+J5AOhRa&#10;RDSsQTKiZ/+MyKeolFKUv6yTGwuVBEFWp+alXHKD6AVR5ri4LI84L5QPAsEFzWOMLzxGloD47d//&#10;Lf7h//mv8A/+3b/C3/nv/jW++9//5zj67WsaHz1s0BBdpbG5ys34VMgCufHtUjEcbIVwshPC8QaV&#10;xrKUBLfgmRAXt+3XvC/LThx37ZQXq5KfraZFpSNJ2+lIOKcL+z23cuIccgMTh45E5RyLM2vFi/NV&#10;L2XRi6ebPjzf8uMZ18blml+lTImz5vwnB855/9ppc8rrSRMnzT7l8rTHc/j6hEpN2jHX2UHbxeZU&#10;5MoiO8e8jqTRibdanDWqrYZwuh7C29NrB8kx7yGOpXOuxcvdFM63UzQUCCZp4Bzt51QYcJKyNDPz&#10;GYYG/wyLCzcwOfEBgv4xrj8rDjYieH1WxA8vGvhBwrP3E/hqO4r3W2G83/DjzYoHr7ihvztK4Jvz&#10;LN6fF/DVaRbvjiVKKIbLLUkzY6OCPqNRcUKFfMZnuNjNqOP5ThrPDvOK3+bitI4ODSeDdRRL2seK&#10;Z0uiqvo0VKQSwhsao19f0KA7yeDpNg2eDS+utoJ4e5zFSxqkYkRX/8H/Ggszn+PRwC8xNncbvqQZ&#10;JgJqc8wBTciOR8Z53NUvYiFBcLexAmOlAG0hg2GfEwupKIzlDCYjHkxH/Sif7iPYaxBkZLH89gpe&#10;At5RglRd1gdHMYzCahXmAAGtU8AQdRlBy0JIh0GCREPWBUc5CGvGr6JsvAQj805xNMwoXg9b2kZg&#10;q8fNqdu4NXWHoGwMVoKpBdsYtPZRZMsu5CtOpLgBSjWsGsehRWPf6p/HtHkYrrRVpZeEqgHF2bJ6&#10;sYpYI0aQboCBoElLMKmxz6g2YxjHvdE7BB8uZDtFgq8akgRCLj6rn/dMEjg4fDMYnvwcVtcEOqs0&#10;5rcKihfFyOvYCIpNPoIVxxwNgweYMozBz/6FCLKmrNO4Pz+Cu7PDmLZr4EwRiFaicBOULVmmMKcf&#10;hl7KPY7dwNDo51gicDU5pmB0zMDgmIXBuQCLR4tYIQhDgQA74YWzmUdmp4cYx1cTdWDQQAOL4y4O&#10;kzABX4jP/lgzio+HbuIJ/zfpMWDYocN0wIYxlxYeguUkDagCjaJqP4YKm1RW6u+XUezGCE4qaBCc&#10;W4JL7BOBHkFosZdEuU+A1Y4T1OoxZR5V5aKFBDfWjGOJ4NiRC2A+aFGOPH3Sh1i/ikAjg0gni8Zh&#10;j8DRikfz91DfzPJeRazsFbDCtdYmqEjQeNQEFqANa6EnGH1kGMGiAN1WGoHlAuyNJLRCkNrLY8yj&#10;xyMTATdBozhFXByb8m4LnYtN1M82oE17eY4W45S7BYl6ktQ92zScBNDttSLSnJdal31pxJHrSEpW&#10;EfntGhJrJTjqCXi7GYLarKpQtSTRGUETtDxqojZMezSY5JwE63FME9xKlJikPSXawp2SRK6fQX45&#10;g0DehcxyiudF1TUmPDrFm2RIeVUKy6iV3017VPnpRENS1/yK26Xcp0G2nlLN5JvDNMfBGTXDnXER&#10;9AcUwXJpu4H2SR9eAmdHxq2cAbFmjPIeU8dsPwt3wYvqTo33cKpniLaTsPEa4syQKCWp/OXOeygz&#10;LjxZfIJb43fwcGEQS+xrWMa8loSnzPUiaTZprk0P5TxpQpHgrbqRQqhgg1NSkiwjNBgf06C9SeNz&#10;FCauXz0N/njZS7kJwRYz4/7MPdyavIPHS4OY5HoYN41jVD+i1ryQ+hZqAcV5kOOeJqkwErmTaQa5&#10;Frl+C06V0hct+bBoncKMfgyuiJV6y4WhhQHcGPoSn7PdmrqPafcS3BVxPDvwRDfGNcBns8zCHnfB&#10;k6busS9iRio6SSSdaZJ6guvMr6P+02NcN6IiWTSuORV5I1FAFuofJ59fx75Lie8wxzTAdW2R1Mgg&#10;dSZ1iTnGvZ/rItmJqTVhps4Icn+W1Ld59yJs+RCyOx3kttuYo6xGewUklouw5wNYjFoV2Xagl0OK&#10;czoTMmFWohP5uZT/HjePq/TGcf2gSnGMVCW6h3LonuXnfLb0tWPHmHLD08zBXsvD1ihhNOiBo1lC&#10;bL0Deymuqq9JpJivElZk3cWTDaT3uvD3skhslLH8fBPdqxWVfqZnfxKtGPIrfCbKs6QCxSk/UmFL&#10;Stt7CVgk9UtKmweyHvgoG0KMPO9YQKyVpXy5EF9tovtX/0HtNw7q91gtgkDKjGyFa4I6e4JgatI0&#10;hFnnNITcfZoyNLz0EKOUo0njiEqlk+pvDs6jRGQuia7meUPcr0bnbsHqmUCFAG+bdvMp97zzizKO&#10;TorY4n69xn1T2jrb6k4KvY0Y+txT1wn8dw5yODguYpP7fI/guEf7oUMA3Wbr0SaQ1qJd0Vv2YlPS&#10;DwiS2isR1HtRVCRigMdiO4Rqm6+bBNJrUt2Ie/N5He+uGnh1WsTT/QxeS7TNeRU/SorUV2v44W0f&#10;719KKpZE0kg6VEe1r5628O2rHr7m8eVxCVd85outFK525JjES0lt2ozhZIMgfjNCeyCGp4fCCVTk&#10;dxt4yX4LsfOrq6py2EjU0NPTsnLaCK/Lz84aqUIpFWyPacsIn4zYFZKytE3MIalMO7yH/Iisyhl3&#10;Pdig/SeRHBLxIoS1O2sSecNz+tHrSJvVBPaow1e6EbQJrld7YWyIQ4hjtbkqpbiTvOZ1uXFpUp5b&#10;jrubQiYs1a4ytC/TKnJnXZw2tF+FZ+aE83Kxn8WRSlWK0w7Lsd8JnPJ5xWEjRRcO+B1Veap/7bTZ&#10;WZe0qKhyEskzd1suVUFMyGqFJFYqInW6flVuu8cmHC6KOJmt23TRhrajJ9kDfK/IgGX+O5I+Q8wm&#10;crB2XXJcRSJxXCSiYpt2rPz4LsVi9jdDtL2iOKYtd7IXxx7t5hVivRWhquC4i4NK5kKqXe1JhoBU&#10;tuX5u7RRt2ifSqGZfcqh2KYSUSE/Lp7RXj2j/J0Jnw+PO8SKm7RTf3awiXNrg3Mnzi4ZWymVLtWo&#10;VMl0fib8TlJVqU78IthGol+EK7Xd8CCbMaFQcCBLPSvBByXuO0W2BvedQt2nIgHTFQeSBSsC8SVY&#10;3GMwuUYVubwQBYcTGlWSu0kcutyUqCHel3Mo1aL6vH+X81Rve7lGRxWJ8+DUR9BYnyBKLJYlfpII&#10;lbZEBIkjic/U4PNJ6W4JbFhl/+S1YLtMclGV8hZnTqVsQz5vVhxT/uAsYklipZgONtcUdOYRWOxj&#10;iBA3CelxnfuGifahxkw7yj2pIuUkhVfsnRT75k5ouUdNYck2hHnjQ+j4bP4IcRvlfGU9qtLb2py7&#10;euuaED+etdAOm8QY9dPQ/ANMm8S2cyOc98HsXWAfb2Nw9FNodA+R4Hh1+D3Bl0JtskHsI+l8QqAt&#10;EfEt4pMK++cOTuH+0K/w6Z0/wsj8bT7PNGKcj0YvQn1EfVNzcWwcxHEOmE2PMTb2KeyOCY6dh/Pl&#10;RY56VFI3PQnaFIbHeDRD23Hxzh+cNn/jj0Iq5eSkXJoJtZJevRayofWe8M9YuPjNFGA7+gSx0nbX&#10;OFnife3L5Dm46O1ULFYsd0zoEQBLvlxfInGEvZsTLQugQ8GplyyK/Csv5akLBgL2efi5AILeSRS4&#10;4ORc8Q5LGTghnd0QJwuPwuNxIqXG14Uc1oeNmoFNj30+427LhkM+p+TJXRFMvtinIm1ZkQ+NYbVu&#10;RiuvwaoAb15LHDWSPynlsw9X/IowV8pvb1DY9qjY9oXclotpi0K1VjSjmzMiE5lHKECQYRrE45FP&#10;8fm9X+DWwGd4MEHANcTjyOfQGAcRjrBfGS3K6QVU41OoRUaxnJkmALeqMtRf74fxzV4YV8tObBQ1&#10;6KTnUY7NopoxICtkUlQWQlwXT+mR4DElLa3jIl+6dtKktajkdKiKt5xjV85qkUvMq5bnmKYi06rs&#10;d6NkUsq6U3UoUuifW4cKQuZDyKmaojDKVn5m48bFeaWRsMK+dySVqWhBOW9EVci7eK6krOVyJuVB&#10;lnJzFV5XUtkk71o+S6f1KBPgC7P5OhXDMTf1Z9y8n7/sYP84r8rKJTku/tAknJ4x5eENhamgCBRD&#10;BE4JGkuhoAappJXKiQBCO4iF2dtwGB4hTyUmlcKuuKGcdVx4uRHBFTeAAwL5A25qp7tCTlfEyTEN&#10;m0MxbiqqPKakyR1ws5CUoW1uWrstB064YZ0su3G2IlE0fjwVvhm2M25OKoqFMieVxQ55nuKs4QYm&#10;EVtS2WqnaVURNBJ1I8ejFY+SQ5HHUyH/E9mk/Mm1L6WyA6/7YjOMlzRGXm9FeQzjgt+5XBNnjTQv&#10;+8TGz84l1a9twxFl9oIbnUTbSJSNOG0uqAzP1oQvh/3l59LEKSQOyVeK0CuN57sJvo/hxV6Ssp9W&#10;xF7PaNBd0DA4pWFywvGSzfKchs3VThovaCw9P5Nf5Lrorua4AS3h8dhN3Bv6FAMTtzA8fQtaGpq+&#10;sIYyreHm4qIBklRlI18dZPD9aR4/HKfwF6cZvF1z4/v9CH57kqB8B/DVjhdvt9z4aj/Evrk4Hq7r&#10;MaNxcLydxOVREc9Pq3hxVsVrtq8uavj2KZtU3LgsKg6bkx3O8QGv/80Kfvumg5dHNF5p2Kl0qt0o&#10;jrjG9zjmOxy7I5k/fi59fvliVRnSa//wP0Wr6UM8Q3kicHKn7HBmvfDWUsr4N5eSWEyFYCwRnK21&#10;8aVmBmMBbnqHeyg+vYC2UsUtGzfw7W3MRAP4ZHIQ0z6CwWpKheK7CEhCBAjyK3CRADbXjaNIYCM8&#10;FpKGI6XDJcXFELXgy8m7WPAsIl4V0loTFqyDMPqmCV6TCJd9BHfD6pf6+7P3VZnieRr0kuKVJNAr&#10;COM+wX+PQLJB46FDY9LKtWIimCgc9VU5aG8rRaCShpPPo4/bMUsQb046VVi/k+B+0WNA92gNsw6t&#10;4jQxhQhy8wS+zSziBb8qvT1L4FxfL6hIFCEg7RxWFS9NTPg8lhOKTHWJ8uAKaeHgOnURUPlT11Vp&#10;Rgzj+HzqCZy1AoKdKpYiLgLoPIF2GINLQxghkDV6lzDBNe0iCJTS3pG8l/Pi5XW93Jgd0LoW8Wj6&#10;MXTlJKbTIYyGnXC2C6icb6tSwp9NPcRj47SqbPRYNw5T0oNx5xJuLQ5j2EMjpRiFp1OEq1tQTg9f&#10;PcLxNyFA4620kkBtLYWVgzL6uwVsHJbQoAFuco5g3vAA9sA0+6JXaVw5gpUcDfXcchxa6qVbcw9x&#10;Y24Qgw4+v9cIcy6EAIHboGkGiwEpde2AMWKHjcDUzn54OC8CAtOtOCobBfSPW+js11Bc41i3owSX&#10;VswFNNBQNiaDRmSPVrDx4yv03j9H6mQLmnIKBsrYXMILQyHCMeXYdzJwFwMwStRBLYhAPYiF4AJm&#10;aNA5CBRDRaeKqFrQD8BBkBjwLiLi55rldzwE1VPsg8bGzwmKQ+04InwWXc5O8GmEluBd0uMk/Uxk&#10;8OHsPXxGHaDn596Ch/9fgiGkQYRGb341hWw/QaAbgSNthDtj5v/nFMmrECtLGW1rLgBvI4XkWh2J&#10;1SrSazVE2hmkCJ4r62WkGlEVtfT2d8+w93QTmSb7R7AdLocRpCx6CNJ9UoGNa1aA+yKBbHOnws+c&#10;sFJ2/HmX+r89ZkJCiHgrQVi4X7iFy6TgVZWnnrAflqQDieUsqnsttE/7sHFeAvW4ahpxGrB5hNiZ&#10;8xSpE6Bu5NE+qKC2lUWRslEmMCtxb5ForRyNx2TFjWnDE1gC83x+znHVT5nKI1ELKweIXioaBfVY&#10;IgCX6KZhISN3ziPbTiFRDiHIsUmk3fAn7DCG9aoM9ahnGreNjyhb4xi2cW3lnLBxHI2uBepdM41p&#10;D9xRMwz+RQxqBzBmnVAEzFIZSyOE4gk3bELAzHWw6BIHixUan06l/EnKmzluUxwvEsmSaiehp0yI&#10;IS5rzhG1wRK2UU8FUFqvoXnYQ/dkFfnNmiK3FqfdiHUGS3wOGTNx4PlrMVW1LNJOYyFgxLh9Dpac&#10;D5F+ET7KqDj+7Hk/LNRBOr9OlfW2cm4MQUkVnaIOnIUhQpCUMMBFfRIsujn3kj7pRbWfoT5wUDeO&#10;Qe+ZVzxEUlJ8yjEPS8YHF9fBQswFQ9oPezECbz2hUgWLGyUUVjKIVWjot0JoUGcFq8J9Q3lhmxF9&#10;7FtAppdAXBxn/RQGZ+8q3p5YwQ0nZcrC5/SmnZTNOOUprFLchBfHGpMoH+H44nXECc/zpixTXAsx&#10;1Rr/5X+r9hpjyMT+6lXlM+FdMrHPgXJA8TCFa5x7yqiVc2BO2hGqx67ljs/eOFrmuCYpq25IWqDw&#10;Ojn4/UVJ5TMOIJyzoruZwvoezyVQtAXncG/ytuKeKm6UUdmpwk59EqO+3nnWx8mrNRU1s7qZJriM&#10;qF/1G7S3JfqgSpuuyvcVgskqAe8yQXOH+2mHe3KfrzcInrf3s9iibbAmTiDaTmtcA3u83sVRFc9O&#10;G7jg+jjm+B5tZHC5X8a7q2vHzA9vxXGzoo7vae/JZ9+/6eOH130VcfPNVZP7ewvvLxt4d1zCK/bn&#10;imD/rB/CM97rOcH+2SptA9pdV9sJvD0t48VhDt+/oP14UsDlQU4RE0t00YvLGl49k/Qw/u+i/lNZ&#10;8LRqkt50RlvwbDvD50wq54dyKPB/2xIZQ7AqwF9SbqRUtkRPtBu0w/n5Ie8nDq5QfJYg9z5MjsdI&#10;0/4VUldJK5GUnLpEGxDDSEWvVY7N2lpc2Zm7O1kVibO3lSF4zfKe121HHF47ebzlOL06r+P1RQNX&#10;h0XaQGmc7uVoB5VwwOeUClbi9BA+ml0+syIW5jMJsa+UJlclvbt+2uiSaeDEmjieiI9UURfa8vJM&#10;vX4UXc65EOxKaktDPusGsCrpX5zLbdqPO+yfAOy1laBKPVnnHEhq1e4m55m24cFGEIe0Ww83iK+2&#10;aW9uBnFAG1nsq2PamoLlpBz3CedDeISuy7GnVVqaRB9t8n/b23Hs7iWwtxvj/2ibC53CYVr9YChV&#10;R48oc8KBskeQf0D7bo//29qWlK8An4P/Wyf45/OJ80Y5kvhanG1btPlX2Y8ViW5in4SjRfreanJO&#10;eJRy2eK8qreuqzLlqbfjeQvtGyvSHI8s8UqO+K7EMSxXiG/lR2viXAkaKOd1iqKjlDepbI8W53yV&#10;WKBLe7xFrKj4ZBo+ZIsu5XiQJpFzVv8MtPZBmNxDcAXGqN+JZyvEz2qeiLGqxENFA+9jhpTaXm4T&#10;fzWuKy5t9F3YXJZ0MOK0qpGfWTnHbuXYUVWfKHPVmoeYyYRIQodkms9G+7HJtV7iXiQROKG4Ae7w&#10;EvxxHcLci0PEYSFixZRkabAPvV5A8dis8HqSniYUJjvEDcfbYZzsc80Tq9Qb3BtyesSy11Wu9O5p&#10;4tlP8XD6rtp3bGGdKrYxPHMTs9r78BCLiR26TnnZVnxLknIo/EbUKR039UZAZdRk8tyDbI9wf/BP&#10;iCt+jTnaWc7wHPWuPKdZpYdKWqibNtr92Qf4aOBzfDJ8/cPEg/kBPF4YxIPZh9wz5vHxkw/w6wd/&#10;gs+H/1Dy+2/+qSgMicZo1a7TlsRps0Jhk/w34bAR580WwZcInDhtVrt2vvco582OtHXxkLqw3ud3&#10;CEKX+d0+FaOQEq+2/RTSsHIMlLMadLkYJLdO7iHhehIVoljPqbCk3Jt4oYVpfIvCtkFhEKHblEXM&#10;xSQOHfEYby+H0K1Ysd50KtJb4X/plwzo5TXKifP2JKtIUrfYp5jjIcK2+yjHprDG/gkYl0ib5YJe&#10;OWx2RBlWzD+9t6p8SyEP7uR06EsUStmCRum63r+QdXl9M9AYBjAxcwtzS/cQjWmQSenQqkr9egd6&#10;kkaUnsVaWa/AvADqbfZZSltv8P493qdT4uKiosgldYjHNYrAeFH/hGBiEk4adYGEERGCzjiFW3IN&#10;SyUblY0DjTKPXJhV4arhs4njRhSEHEsZjSIibgoBG8+T489N3rcqEn1z3cRp0yxbVbibRNd0a+wv&#10;lZs8k5QQj4dmVEvFFpEjqMlljCrcTzzC4omWJg4caZmMHnGeF/BPIpfV8zwjGhzfvb0knj2r46nk&#10;KL9ocrOj4UQlmU7OIxmfQzLGFuXryIJqOYJat2sMc/NfYHzkzzA3+meIO+7jxVYA3x3G8GLZjhc9&#10;B55Tvi47LlxRJp5z03lKJfJ0K8mxpjHAzW6HSlPmVBw1iveFSnGnblYOmxN+VzlPKMunfH3csavK&#10;UcIztNe0Yo/Pvcs5vOamEcJhF466TtXOxSnIze2Mx2Ne6+eoGjn+3CQC5nyF56368Ywb1POf2ouN&#10;kOKHebpO44Tr5dlGAM/ZnvI5Lpc9uKBMXnFTfboe5P/5uaRobYVxxc3ufD2EU15DVbJik+d4vZ/A&#10;N6c5fHWcUa9fiBNHOGi4cUpZeInAOadiPRVnCZXpIcdK5Fqa/OqhQnJpFDT43hebx7zxPiaXbmHB&#10;9BAW7zi8nJtAYgH+6AyyBYNi49/lBv7msohXh3E+mx9vdoP44TSBP7/M4M/P0/jNURzf7Yfx7V4A&#10;Px7F8CPn7Osd9mPFhQuO1wXHRBxRUj79nMr9cpVjw+f8+iCD315W8MOzGr593sDv3tMIfN3Daxpr&#10;b05LOFoJY5MG5zrndaProY7gxsH56HB9HfSdOOhYcbnixFs+07vdqDKm+7//HSpFMw1WD4Ipg/oV&#10;QchOQ42k+nV4LmzFdMCkyFTNBC/mbADRfgXpjQ6MmQgeGRfx2dQTTNiXkN+oqrD/SDUEX84NU2AR&#10;Tm6asTI39LU02lt5rBzWURey2eU0AW4BBX4n2s1DG3epqiQS6r9kHsac/jE0llHonTNIECTkCXgm&#10;DROwEGhJCpDeR1BHcDa2NIDxhUdwEzh3pVR2jkaH/GLEawcJXObdelh5bX3QjNuTD2m8Jwna9LjL&#10;je8LboB3px9g3DqNea8GI5ZplcrzxDSpoiIkekP+N2kew93xG6qk+IhpCJ9PfI4H2oeY88/CnDLB&#10;SXAfIkD18jhhGILOO6+At1SV0gc1BKDX0UVR9kGqGUnFIVc+iHHzFB7NEpDOP8aUYVRxU7jY/2gp&#10;wKNVEaWO6YQIdk4BR2c2yBZCqFMgIEtBKlyN2Bagiwk/yTKSy2WCHi/GLQsEfR5M2hbhr8TQPV1D&#10;nGM8YpoiqJ3GkGEMXkkvSdtg8M5BS7C4ZJ/AnHkEZv8C+vs1lJeTyDSCNCAcsFLPTlOPD8/dJSBf&#10;5DwWUV1Jo9AlgCt7Fc+OK++BLXOdliOgyxp3qLRYG/thCZvUr/ASzTC89JhzmVCcNlIyPdeJwMB9&#10;YoT7w6jmAaaMQzD6FlWayhcjXygiXXPaC1eF5+90kdhswVFNYi5kQ7CdU2k+3oJU8AoiWYsirX7N&#10;lzQ2H48mmHzz8POYLNGIIwB2sX/zi49ovKZwctzD2dkqHK4lBDnf9ZUyescrWL7aQnKtCg2Bdagm&#10;DqqU4kSyE2gKL5PMU5YAX7h9hKdlkGtGnCTdvRraO1VU1iR9LA0pj55pcq++WsWcYwYL3iXKgZ/z&#10;Zaec6ZTMS8SNRJk9WBiiXGpVdE6dILu6kkWX1yr2MrBy/PSSzpZyIco+GkN6DGkGFGCWEveerIuy&#10;58Ysx0ycM1KdakQ3hEdzD5SzM0RwbBOA75xVVc7uTd3FjeEbqmrUtH1OOTRGDQTBXMMT1gUM6iYx&#10;aprFHNfOFN8vck3IHIpT1x7TI8A1lm761S+WibpfpbsJEB/htaV8+ACfbVg3TPA+qTiVLJR/SY8a&#10;4zONawcxYxIC6zmVTmXwUP44Nn5+30g5N9rmoed8mKJm6h83zJxHS9WH/FETjloAwUYM4XKI3zVi&#10;Sjem2rRxEven7+EhdcGgaQwTvNcc58iQcsJE8C7pisLTVdtuIcr1Z0264ClRXvo5db15v1a1W1P3&#10;MMa1PyOcLy4N55l95nPZIgb1zFKtTRx1QvwsRONJzlVqpYBwKwUn5c+U8iiH6YIQAHNuzWkfXKUo&#10;yvs9bH99Bnc1gpvUN5qgAcl2CnHh9cl7Yeb4jBmGqSuW4KOM+soe6tNx3J6+pe6X66UR5PoyuBYQ&#10;lepOPCeedyGQtMCXsCGc88IWNKr0LkfUglCeQGO9rFIYy90Eqp0YKs0wKvUQklk78hU/PEmJlHFT&#10;r3hg4tpcsM+qSJYl1xznaAijnCeJqklTzuPCB0TdlV4rIdTNINzLI7CcVxE60eWcGkdN2EgZHoBU&#10;m3NIhCVbZaeF7l/9e7XPaDguQngsbdG7qEqQ+0vcc6g/ovUgEu0oQnwuqWQlTn5x6goHkUTwTUi0&#10;kXEMS55F9XyDcwQto58Q5DxBse7D3nEZBydlRe6so104rB9Hgjo2scZ9ar3EOSBQ3a/i/Js9nLxe&#10;x/ZJDWtbGVV5anVFflUnOOP73mqCwNXFMdXC6ptEgja3OGw2dlPo0s4uE/QK6eka7e4d2gUbPJ6f&#10;0267bOHqvIHzo4pyQOxtpLG3LtEReVwelfH1cyE87uHHd3389utVVUlKom9k7/7xTR+/ebuqKkt9&#10;96xFe7yEl/s5vD0q4uvjEr7i8Rt+9uYoh69PK/jmooavhHD5ME+QH8fbiyreXNXw6lJIh4s43pey&#10;2Lw3bQUp831+Wuazse/8jnDtyGcne1nFKfP0qIQrXvP0uKAcMkLRcLCfxe5OCtvsmzhyXlw21DlS&#10;hUneizNH0vojiTk22qS0aYVbaHMng43tNJb7EdpAwqfoQa0q0RHEDz1ilM0UAfB1GtVKJ4jNvjhB&#10;0tjflGibLE4VSbI4jpLqB9CAbxxO+wBSySVFerx/kMPKaliVX5ZomTbtMUkxESLaNG15oRho8r2U&#10;HJcIEyEAFj6aTkeqDPkUB4k3OI/h8U/xePCXmJn/kvhkAuWiRUXmSATNlhS+oJ26Tfwk6VcH6/Hr&#10;0ud87kPazCcc74udBFscZ7Qjj2l3ntCOOj9Kq/SoOm3osfFfQWe6hwwxxzK/s7mdwg7HUygwJBpG&#10;nEw7G5QfNnm9qyJvksrGlCpZB/tsBxwXXu+AdqpcVxw1W8qJw+fYSaq2R3t+eyPyU7uuSiX8qOK8&#10;kjGQbI2WpEk1+Zpj0Ov6FYGujJk4rOzeCYxMfYabD/8Yt59I2enbMHsmVARNinJfkcgX2vhtwWnE&#10;CFIWW64r0TGtFue3yTXFc1rsc0cyCoiVhD/m4xv/U3x883+Gz+/+sSo3rneOcv/VIF2xoEwM2iAu&#10;bfE6wt/ZJc5tCFYjpqrVxHEqaUHExB3OH+dQeH5W2cSWXaddLZhRmqQNrfeCxNc+XsPHZ7x2FsoP&#10;5FX2TY5yvU4vjGyRNo5tCJPzNzEx9yWGJj7BnUd/jNGpj2F3j6hy3a26YHWfSne7JswOc+4Dihd2&#10;m/Kwz3GvEEvq9HfxeOiXGBr/GEvGJwglDKqiVom2c50y3+Y4SznvDvsplChHlJFzwdZig5eImYUq&#10;gthAnDf1uk1VFmstBxHjGhqjPD4Y+xhfPP4lvnjyazyZvU2b8wvaS4+4V3+Oh9zLH84/YnuIhzP3&#10;cX/yNp7waPQv4d7EDfzJjT/Cxw/+FDeHfvEHp83f+FOOmg7BrRBMiUNlk8BoiwBxgwB0gxMsThtx&#10;3kj0zSaBqRw3CMR2KQQyiYfbQoAleZE2fs7v9/l9gi0huU2F55COzKMlKVcUbuGoWW5ZsUYA3idg&#10;Fu+jEBOLc2aHimWX919t2RVPjjgXfJ4xmE2P4PNNK9bvGo3uRjPEhUAQU5OFIKF4Unkmhmd7SZWq&#10;8nPUjdSCV6WoaxYFxMV50i/q0MlRadbMymmzUjJioyakrg4F9qWJU0cicnYI3IU3pFfUo53XoU5F&#10;WssbVOpQTxYpr90qG1QK1wb7tNG04JDj8/wgyZZSpamXJeJFnC0F4Z/RIZvSIpXSIcpNVMLgfFEd&#10;BmjIfHz3T/ER25cDH+LJ1E1VQljKQsbTJqSyUtnJgqJEwfA6VQJScb5IKpuU/Pa7huHhZhDyjqky&#10;4CUumJ+dNaoEO1+LQ6aaM6IipMU8CmFxQ/oixMPyeVqnWpktHZmD0/wYugVuAo4hlaqVjC0hGdeg&#10;RIVRLbu48RgQCMwiGl1CJi0pVGYUClY+o5mvqSCp4NeplEUBP73gRv26jXevmlTOUTXvLcpcrSCR&#10;Qzr1K0JDxrJuQbtuolITriInnm268W7Hi98dR/Dnh0F8vWLH+1UXvln14mtxXlDWLjlvTylXZ5zD&#10;c87bUdWEXbYDyqtytKz58ZKycLnixosNP55STp+teVST15d9F866Dhw0zNjjM+xWeeRziCNHkUZT&#10;Trb5rPtcH8I9I9eVJo4ciayRe4hDSI7idHm2EcLzdSE2Dqv2gq/FcSOOmiu5/7pfvZbjdcSNT/1f&#10;onKecyOT9mLr+rU4gOQ+4jySKlbPt6M0eFJ4f5LBt6dZ1b7m5vqaSlR9l9+T9EAp8S3OHonSOaOB&#10;JjxPQnR9ti5lwQM4ZDvms+1xjUsoq/z6ocr2UTHLplUVRyWNuWSM8xsYR5XzdMqN9rdvO/jHf7GL&#10;f/r7HXx/mcXffdvAXzwr4ev9CL7ZD+PPzzP4J9/18E/fd/H3X1bw5ydx/OYwit+yfb8TxNs14Q7y&#10;4pudML7aDOKK/Trn3D/lun+zm8T78zJ+eFZna7DPEvUUxIEYoTVu0tQlK9yE+tykNznvUgp+r2vn&#10;GLpw0THh9YoVv6OMvP3uSBnUnddXynEsFRCyBEihAoEkAes0wdOwheB54i7uzj2mUf4IczSafQQs&#10;wXJQGdTBYkDxbLR266iuF9Aj4O/ulhEtOAgyJuAKzyPKddlYjqJH46y1nkapFyOI10HjIVgm6L63&#10;MIgbU48wT3Clp2HuJdiNE1xIJZsIwejtwS/wePohAXCGIDGF2kYD7qSHYE3KZWtoqBNMEXS4g3rE&#10;CEacBAUhgrVyN48cv2Py6jFvnsLjyXsw+3SqAssMAaUAAam+NGIcJWiTlAo/nAS4twk6/+jhr/GL&#10;4c/w6eRNfDzMjX7mNv7swS/w4ehn+GDsU3w6cxN3dI8xZJ+AJmaAh98VwlMBr1PWSRWVMULAPGmb&#10;gpN9cLE5Mk6CQgF/85ggSJOKQaUVAWRCLjqvfk2X6CFbzII0wVFpswZt2EogSH2410duqwdXOam4&#10;LYRoWMbeIA61mB2GoBWfD90maB4lAJ/Gg5lBgmwfWttNdLbrSEgKmm8BJte00qOxjBWxHI3jhBnR&#10;nItjlUKV18wQpNW26giWwnAK6Mz4FeCalzH26zCmGSKoXkBB0nAKbn7XiSXbOEY1nD8CTSGINgYW&#10;ESHYdsTN1yXCCdDSrShBapCy5Ua46CEQ1rK/LkzqH8ND40fCl2d0j5TDrs0xsfkXEeV4OGNWDGkE&#10;0Jo4JgWC2jAWPXrKoYbXi6N/0MXmURer2zUUq0FEYlJJkUYU75Xns+UKLiTSVgQTRlX1J8vPs9UQ&#10;RucfI0jQGsn6+fxLWLBpCGJDKG50sHx5yLFewUdDd9jveaQbUVRWssoBk2Z/6mt5NDaKigTWl3Zi&#10;gMaTJ8k9hiDZzeddsE7zvBgKnMMKwa1BHIKqYtIYJqwzBOQLWApZFcn2oGlavZeotDBBvUQflXop&#10;5AlipUWKPpViI1WmFhzzinNKiIaH9CMY5Fy4CbrF2SPpTcmOAGG/SqcRB4qkSEk0g4eAX6qLCVjW&#10;U77kOOOYveZWijtgDFoor1po/WbMOSXiQ0eAbOI4G2EI2bDo0mHBuYhA3odZrheJBhPOmYg4GCg7&#10;xoQD0x4d5ZSyK5w5WS/mPRpM2KapR6yI1iIYk/Q/rg9f2q7GsrdbVY5BZ1iHh6Ofq7Lrds5xKBfk&#10;s+hwZ34AQxx7T5frg3oltlVDeDUPfzOJcCMFXcCMJ3PDsEYd+Obv/Yi//K//Of7R/+mf49/+v/4D&#10;Dr6/RLCdUJWnLCkn158XS16tchgEqzGlZ5yFAIKtJMx81iXO2ahjjs+vU5Eydsq9Le5SxL/+jA2B&#10;jAVWKd/tX4AtQeM9qIWO+ivajiO9koM144aB+lIfs6kUxXmu13HbIl/P4KFmTOm3ARNtM4nm6aWV&#10;U1vWWaoRUw5AiUCKU64kasuctGCSa1RLHejlXM57l3BfeLYoQ829BtdmGWHqmhzHLlrzY84+SqNd&#10;CNFvUg9OIFMjmO0n0F5Lo9qNoUT7L8/PAlxjBq7PdMkDD68dpNwK147iByr42U83YuUQSss55Dtp&#10;pNvUBxxzSb0btk7h9tIQ9eIwvlgcgquXhadfxAJl1loKIdhIICpphOUwhkyTeLg0iqSkf3VzaPyL&#10;/07tMZao5VqvSfU5SSOrBxHIWeFJGRCvehAruSBl4SX1UjiQWlslxMt+pGohyoQLi5YJPB7/krLy&#10;GYZo84W5ns3se6lK2/qgiPPLBlq9EIRQfoxj76ikEVv9KdUx70WY9xOC8+5WBnnaeaHwDGq0C7cI&#10;zFf6EYJZvypRnyW4z7eDKHSC1ylVBMR9guFlgmE5rkqkxK5UNirj9LSGQ95bVVDaICjfTGGLR7le&#10;ty1pLDEc7xZwcZDHy1Pu/U8bqmLU/2/7/mUHP7CJw+b9ZR2vjwqqyevvrhr46rSsIm9e7GXx5riI&#10;d2cV2u5Z7HG/32x5rysyEfAf76awQ9tlh7b99k4ca5LmtBJUv/bv7WUUN4+0w4McDuX52SQC54TX&#10;PDzKY+8op9ruXhrbvJ5El4gjYFsiXDaTvMd12WzlaOD/NzdjvAffb0vlKOph9nllhWMlfSfO6NCW&#10;6NMe2VhPEB8lsL+d5X3z19E2m2nioJxy1uxzPnb5fnMrgRWOb7vnVxVxXV7uyUtfKgeIOBHa/QDK&#10;DQc67JO0RJbr2fYIGuNd2NxD8MdmkCkaFWC/5kOhHUR5EGfc2kYGW7sl7g/ce2iXa/QPYLEOqh9R&#10;VwiaDzh2QkJ9dZjBJXHR6VYUVzspPJX0tI0EMVIMJxyHU/b/jLah2IMHtF93aRNKdI7Y7r0+91q2&#10;Cu1rrf0xlpwDcNAmTJaJHSRFhnOzt5UkDpQf2hPEb5ISFsVyL4ruSgItjmF1JUTdGEBvm2O/Lz8W&#10;cu54D0mLu9yT8uUJHOwkVHrV/+iwEXuUdt9yQEVESTpRLDzNPZAYoelCm3adikrp+lS0jVS7Ldec&#10;HLthTM3fweTiXYwv3lNcKEbPFBIl7mMcvxbnodvzcS696vtyrQa/L6XFa02fIguWa1crZo65FSWu&#10;KUlXMlhG8OnNP8LA+Oe4P/wRRua+hJm4NF4wqApVpZodeUmPIj5rEpOWiY9ytAMyZQ/ytD2rrSBl&#10;IKKioiRaSKW6sV8SlbPWdhE/OrFMe1tS2ZY5x9IkdU9lRVRtaMgP7fx/iZhNfhQvExdX2N8c7+fn&#10;mpcS7mbbAHzBaT4HcR/tZKm+JFxAm+sxJdu7XDtCJiwRVGf7QnQtqXE+4nC/isqpE6eWeL0i8WCN&#10;uHGZ47O27KfNLRw2DhzK9+SH533ONXHPTl+CMiSww85zaSsTw0uKVJdyXO14qadpx7nGcGfoA9x4&#10;8ivcn7iBRzN3aDMMqGJHD6Zu4Q713t3RT/H5wz/D5/f/FAOTX2B68T4m5m4jkNLTDjPBFpikfTv6&#10;B6fN3/jDMsHoOgHitkykOE16buW42fnpvaQ7SfSM1GUXhu9OjcCaE7bDidwSpw6BpVR3alcMKj0n&#10;F19EOWtAgQMf4MSJUyHJRZeOTqKUmcdyy4zNFSk/dt3WOenLBNriuVvldbYIgrs1myLZTSR0sDkn&#10;McpJvv34Azwg6BicuIWRCW7oBiopgqe25MkVzehQESrHCwVol9f5GVjLUVJcNvnc/YIWvZxGOXNW&#10;ygZsEKBvi2DyKKXLJRVL3ksqlTh2NtintQLPL+mwyvO7/G47t0Qgyf8J14lEa0g0wVaAjcqy78Eq&#10;AX5dFjSfv5i3IJkyqogc6UuCSiDM10K6Kk4ZqeAwQONEBPsTCu5nD/4Ud4c+xAwVjpCppvn9RIrf&#10;UylUelQKUnVLnDWLf92SkTlYDffhMD9ExD+hnEOSiqacRLEF1QpJjXLYiPNGOIPqXPyV5BJaPAqn&#10;T5+KocvvSJnwulSr4nmtolUpkDoVQb1oQ73sQLlgU2OeTOiRTJoIHizwhjTwsIXkfdaGrCqpZ0dG&#10;ql1RmUnlsY31EC5O8/jmbRfffbOMl0/L3Bx8vLYO5fwimhW9IktebUkpbB0OuxZ8cxDC+x0vfrvv&#10;x1fLfL9ix7ueHa87NjwXpwzn7JAbyHnTgSPO5zHn5JBzfFA34ZBzc77swvP1a0fNSx5frHnxYp1t&#10;zY3LZRsuelY87Ttw2XPglPc94ndUa1lxIA44kSHKwUH92mFzSdkQTpoTcaL85KiRdChpkmolUTKS&#10;3nTaptxxrZxzY5N2Juf3KCO8vzhuzlc9f01E/JTfebZ63cTBI0e5j1zrkk3uoRrvcbURwJudMH44&#10;zeBvvaio9udPS/jdVQm/uSzi+/M8vj4S8uAM3hxImlQMV8JnsxXB+WYYZ+LIofIWJ84lj5IyJlEv&#10;z6nULzfiaiO/pEFwuEIjiUbeTieE/eUI3p028L/87Qn+8i8u8E9+e4T/9HdH+Msf9zk/OT5nCM8l&#10;0mdf8tQTeM9n+O3zKv7p77bwT35cxd9/18DffZbD37lI4m+dxvH7oyh+dxhRkTg/HCXx3XGa10ni&#10;Ncfv1YYPX+/y+Ti3Z203x11K44vjlXqHhktfNrSWh+vder2Z8LyrbfapZ1O8Ud/uBPD9QRQn/+gf&#10;KKP6/PsrrNAQLDf8qkzz4OIAfv3wY/zx3V/jT+78Ch8++QQfcQO5NfElpq1jqspKkADclbAojgWp&#10;XCNgcsYxA0/GocrhRvN2+BME51yTwj2wvCZGcAI9Gm6pkgML5hE8oG66S2P8yQINHfcCit0UutsV&#10;PoNZgUMDgZ5XgJVLC33AgsbeMtK9MlzZIIG8BUKyK+SiU8YJVQpXR2A7axiH0bVIYEKAQiA1LNEs&#10;0w8wQ9C8ZJ/GvFReIXAVguE4n124RNxZJ6IETgv83MQ+2QkUnuiG8MGTD3F79i4GjEMYd05j3D2D&#10;u7on+IyfPbaMQ592IMRn9hOkz7oWCKB1KgVIH5A0ABuBmJfA2qXAnikgDgA/j7PQOMcwax68rg5k&#10;H8O0aQjztglVZSlSlWiVOMEvAbhTg7tLExi0abCY9GMq6ECs4II9tIQlyxg0jmmVbjJrm4UlZocx&#10;ascXo3dwa/w+bo3dwdACjRQ/dSONohYNxN4KjeqOn8YM5yayCHdYiyXed2TpCWYkcsk8gzmfATfn&#10;2V8C9+zOMhzlBEHtkko1EQLjGYI4+aXeHZVwYRscYT4L+2AOziNKI8zHz2YdkxyDJRUpYBYC2QzB&#10;M4GhNIn6UFWDCFANAY43dfuseQhPpm5gfO4OliRaic9kJAAL59wqainVSqjKWCaCXGOAun21oOZS&#10;IrGyZSkNGkKMQC7McSnnndTJXAu9BCoEqRbbOMyct1nK26O5u+zjKG5N34GZ82SjjIxZxIniQrhV&#10;RX5rDdntdQS7TXjrecX74spY4SZwj9X9yPbiSElUQMnLcZhUXC13xrnHaocIvrWqQpmQV6+frfOZ&#10;M9C4CfAlyiBoUJEnUo3LknDClvHBW44h2S8h1smpMvNaAvN525SqYtbZLhE4xlSalCmgYRO5siPR&#10;yaC4WVMpOCZex5rxXDs7I1bVHx3XwKiZNgCbOCvCjTgBdBYPKAeOrEdFQdnSLpVqEm0mFMdJTLhr&#10;yhFV+UwftqtqQFMODbQhO+/h4bXteEIgrg8alcNQIxEnIlOdpKooNs0+GSh3rpwf5qhNOXxlDTiS&#10;duWw8RE0D3N8VLU4nhsqhyjjEUyYp/Bg7pFKZfHkr8urT1q4fr0GDFnnMeTkns9rjvr0iKxXFKeR&#10;pN2F2LTyTNpJmOLcn37zBsffPcdv/rP/BP/N//M/4D/+F/8IrfM+XEWvSgEK1SOIc7yKa2WEa3H4&#10;qzF4KhFei8/fy0HSJh2VKKb9EiVjVkS6s2yLfD/rmqN8jHE8RzBsHMY05W2SekCVJzeOYMgwghme&#10;84D6a8w8DifHx8Z5krLQDo6BONmWqBfdlBd/NaAirkyh6zLjElE2ZZDqYNMqim/UNIpIO6aakChP&#10;cl3PuJcoKx5V5Su1VoKV1yhe9ODvc/4LDizFdJj0TGDI9AhDunuUNepB2jD+rBHW8Dx0nklofVwn&#10;gQXqBwPnx4gQZUpS55x876auD2Y5VxH2l2suWvQhXPBgwUY9aZ9RkS9znkVefwKzlO9J4QuiDGk4&#10;Zw+Mk3ikH6XMUQ80YnDzuwP6YTzkWEh1OlfKgdZPThsT5SXKtZiq+VCQ8th1DyJ8xjDtJxvtMIt3&#10;QqUvlFohlNphFBriXPUjmDTD7JzCvH4Ai5La6J1FMMp1Rn0zQ8BSk0ibvQKOjyvY3i8iUfarCMNg&#10;M49Yr4gs5zyznEZzp4j1wxJWt7m/EIyWCfDTBNWZuPBOBlWK08paQpUE9id1BEFGdFcJiHfS2NnP&#10;8phSr3cPCiq1fG8vr5wTQpbaagm4DaEnXBS0A+p1ArGq/PIvEQUeCHGtVPR8cVJQkTHSvr6s4vsX&#10;Tfz4qq2OP7xo4ceXLXz7tIFvrhp4f9XieXW8OC7jm6dt/PhmFT+8XOa5Pbw+reBw/brakUQGCB+N&#10;8M6s9qXcdBBr/Gx9M6b4eLYI9ncOMqrtHmaxf5jD0XFBOWuOD/M4Yjvkc4nDZmM3gVXaO8Lnsc4m&#10;kRtSnUmiTSTq5GSX3+d7SZtS5dBlXPheIo4kGmZZUk3YpBruBgHwjkSZbKX4bHzNfX9/O01wSyBO&#10;oNyWqAruQUJALP+TaCeJ1lGROrRDmjynSjBeJkBu0HYoEBy73GNwskl0j/CltHmtDoG97Gl1nl/m&#10;+RJRozM+wvjU51jSP4LTO61KVzelPDfnaHLmM4yOfaR+3M7R5hdnh/DMCGfMOe2yKykJv5e45jXk&#10;nJ+yb8cyDhxj1Ti+e2xCBLu5QqDP49ZGFBscj1WOeZXPNbUoFZg+xsOxDzC+8CncwWGCdGKfHeET&#10;yuBkXezGDDaoP5u0OZxcm18O/Ro3xz/C3fnPMOt8jBRt9PX1oEqVkh8Tzzgvh9txHHI+pe1sCncQ&#10;57vnV44NOUpr0Q6UqBDplzjYhIhY8cY0JArFikLBpJwVeansR/2RKrkR435p8c1jZP6OIhv2xTXc&#10;U60o1e2K6FYiYxr8foW4R76bIc6SJo4XwVlSxbhScaJALCN7sN09jen5u5jitfT2Qfjj80gS40nF&#10;qiKvoapC1bzqXA1x6ej8fdyjHfjF0CfKYSHEx1HOmZT9rtCOFVLlDm1cSYuSqB9J15Im0TjiLBHy&#10;Y6nw1KKt2yibVVSQEEgvd6+rawmZsKT8ybHRdHF9XqeJ/bx+JSpHosPE4SgpV+2GS63ZtY5w0QSx&#10;3HSjw896Yk9LKqU4eyi/4hiSgAC55woxjETSbBG7yI+kl8QTO+IP4LP7vCNYokxMU/aWtLfhD00j&#10;x/Et1OwoclxbXC8VroMocaSZetDsGUc8b0WN+sTiHqctNEwZmUIkreecmZGRgASOjTglm5S3Cvsj&#10;EUxljkGZ+Ev8FGx/cNr89McJtVIQOKk9giJO0honRhw4awSg4rSRqBtx5Eg0jqRQOc33kAiNoyIO&#10;jKpZleTuEnA3xQNbMvEzO8GVAHIKc4FCR0UmJEzlvBDqzlG5Gfh/LuCuFdvLTmy27FirXTtNNnmt&#10;FXmeph19ClmNCs7jo+E9dRM3H/zymhT47i9w694vMDj8KSyWYeTTBhXJI0TJ3YJOVYY67DoVUD5f&#10;8eBAeHgkkkIcQgT1y/klSAWp3Y4dO20bJI1qk/eUJs8gZLNCOrtB8K++x+Me+3dAoHjc91FBBXHI&#10;MTkiiD7fieCExw2e1ylq0OC1i+kFxUUTiy0imbYgmjQiGtciGp1HhC2e0CDM/+nMT3Dn0Z/i8zt/&#10;hAfDv8bE/G3oLENw+qYQjMwjkVxCPqvjmHHc0hpIFS9x2FxXk5IS2qbr9CUCyJ9LgEs57UJaCJHl&#10;vZbn69Uxz+cpc2NolGSepDS4Hs2cCa28WTlrehw/aR1xfv3UWmwVfkcccGVRagkdMikDElRMPj9B&#10;gZ5A786f4JP7v8KNoc8wsPAIY9onithqSveYym0UboK5JA2ZjDiJKAOyAR9ys726quDZsxrOTvPc&#10;HKmYq0Z0qNRFDmSeLlZcBPI+vFt348fdEH7YCeHbzQBeUk4vWw6CeheOqFS2uaClrLqkQq1VpFS4&#10;CfstqyqxfdF34cWGDy/Znq26FbfQmy0/Xm948XLNrdrzVRf/58TVCq/ZteFISsE3zTiiXAg58CUV&#10;qDQpky3cOud9P+/r5v9dOKYCPeN7SfsRXhw5Xq1zQ+LrY55zwv+fy+eUGeU8XOb3KJfCqfNz5ahz&#10;rjFx1Kj0qBX/daNsSdSOEBqLg+dnZ49E57zbi+CrvSi+ZvtqN8I+8dko48/WeI9l9oVjJKlVT9nO&#10;eY0TXlulVnE9n/K9pExdcaOV0osHNA4OaBzs96PY6YW57vxU0DRWaGBvr2bZctjiRry7luPGXGIr&#10;4mK/TJmnYbSewuVBEQeSM86x6bGvHSrZY6nyQANOypW+vqIxd57Hu9M0vjmK4v1BAD+eRvD3XhXw&#10;m7MEfjhP41v+//1JVvHkiEPnx20v3nPO33L+TykTh9Q3WxWJiOPGRflsSKRZXsjSKaOc912On0Qi&#10;7TUsOOfYSrlyWfOHf+t7ZVjvvdpDuxtR4fdCpPmYMvrh44/x8eBn+MX9X/P4Kb4Y+xKjlglYaZDb&#10;CQIXQiYYCTgt5TgmA1aY8mHECK7y60VU1nNobKTR3aCRIUSz3DTlV402N5oMjWIp2yghtZJb7Ytp&#10;kWuGYA5rCC7k12ydKmMckvQFn06VV749O4CFgAn6mAOmJMFj2IoR8wyB0zgB0yRujN6Ak0DRnXaq&#10;7z+cf4Bf3aMe5Hq7OfI5wfWXeDh9GxZxnCbM8KUIxAkkhCzVJ06EiBEu3tNMcCmEtY+n7uJz9v/m&#10;OI0wgs4h0zhByyIGLFOYDhDghS0wEfSHm2kCoQT0XhNmjDMEPPMQ0uVpAp1pfsdKkBYty6+4Pmjt&#10;w9Cxz5maG5WVGAJZC7QugpYQQXCLY9+IINvPwFcKqogFeyGIWb8Jg5Y5JNeb6D09gDeuQ5ZgwEs9&#10;OWcaxDQBpVTVkj5PEmh9OnIDtxXp623cm7qFScOAKlecKtq4uV//qrRKQzRHQ0sIY2ctozCFdbyn&#10;n2DRhmmO98bX53j293+DzH4P0+znoH0OE+z7UsgAe8qmSp+H8y4kK14kqz7FlxGg8Wfl3GkI0Awc&#10;RyOB61LEgsWIFVME3k8sMxgwTWOR14tTRnT8n8hRrBVHYSWLCOfB7JtDnIakROFI5M5dGnG3J77E&#10;mHGI1xWn2DzmCZpjtQB8QoSaNhP8WZHm+Smp7pU2oSO/1vH/0tIZGw1Tl6pCY0uZMRdcwohzFtqM&#10;A5ZKGN5ODospH2ajHkyH3KqsfXZ/E6ndNUTXGgi3E9BRNrWhReijlMmYnn3TEajPKABviJow7xFg&#10;7UKgGlUcSVKlyxCxY4nz5i1EKMfixJojiLfBX/Bdp/eFKGciwyGLKis/ahjF/ck7WLRPcTz9yLfC&#10;qrqWAN2hxYeqqtOkeUJV83moHcWAYZLrwohplxYPhBPJMg0dr7vE9TjtWlQVlEwc//x6GYluBu6c&#10;RMeFEeYzhqoRxNtJZFbzCFLewhz/EPu5GDQh0S8htVaFJReAoyiOjSw81RhGrXNwl0PQRkyY8y7C&#10;kXUi008j00tB7xOnG/cvrikB/OJ0slKehAfFTVkRIm6JanMLZ04lAh+v56un4aqlYS7E4G0V4Wnk&#10;eP04+zGvIiUmJZpKoszYbswPIr3dQqxfhqsShyUbUMTb4z+VZu9ebONf//f/N7z/h3+B89+9wW//&#10;s7+Dzvky9QPnSziOKkGuz6DirJFUHyefw88xSKwUkNmqIrtTR3Kjooh8DQknv+NUPEwGSXHK+mHO&#10;B9i4NrjWxdFjK/gx4ZpX0TOj1klVEU14WYQ3JlQUkkszvNJiRviTFhVZFij7VBSNO2vHjGVMOTGc&#10;XCsByqFE2InTxpLgeqC8GvjMU545RaQsEUG+ShS51ZqaFyvnb9ivwxDXolZS43jfWCeGaCPA9WdH&#10;gmBIeF5clFl3TAdzYB5myrzocy3nTZyf3cMWqhsZlKh/wtQJEu3iSuhh9M5C45hgm1ROHEldS1YC&#10;bEGlG+2S5pmwIl4NUZ8FVF8tYS1cSROi1AER6jhPxgJHXI8g16I7bkDzv/y3am9xRZYISgj4qgQ7&#10;BNhFAvEqgVSmYkYsqyVIMfF/1ImdCDqrabT7kpIcU3xrZanO0omiyv1BquvJsdWLKTL+5dWkirDp&#10;EfQvb6YRTFvxcPIuTEGj2gfGdIMc7yHqeAd6G3EFrKXoh/CC9An25Jd7KUe9z715ZzNJvRjD2lYS&#10;m3tZbO1yX9/LqSbOmr3DonIsrMl5GwneO4p6y/9T5IFPOQW6tA/atA/kcylBXKu7iQ1ox20ncXVc&#10;wKvzqiIP/uH1Mn7/zTr+/F0f75/W2K6dNd9IBSpx2Fw18e5ZF89PGzjayeHysIwXp3W8vRRnTlOl&#10;NgnvS59AMhaaUhEGwpdyclrC5VUdF7QpTs+kOlZOVaVdoQ0jzhipnrS/l4GUXX/K+4nzRpw54tzp&#10;rgWRK9JmLhpRI8CvESAKl8wu2yH7KxE3ZxyH4/2sSsNZ5l4uzhpx0KytXlcvWpHS4cshSAWnXZ5/&#10;wPGStr0exyHHU16L80aaOGuk4pOcJyXId7YzvN5PUTtskrq2LHPbFmcQj50g+jwuE2yvLvP/HOc+&#10;P1uT83iUNJlKxaUi8wMh6ivvpCKslQpJEkUsaT2R8KyiJ0jGF1RkygHtu/PDDE4Isk93Y7g6SPK1&#10;VNqM42hPIluEd4b93+V7iXTh6/1N2oFsext8do6nlBvfIPBWDik+mzxvk7IszowS7bEeceEOry0p&#10;TSfbKRyvpnC4ksZaOw6nY4p45hPq/i9wf+4G7sx8inHTfcQLejVn4pg77Adpg0plqhjHR8YlxPGR&#10;MeBY/3T82WkjTeZmm+eK001IfcWBIY6N60aZ5BrM5m1IF6gvCg5EczauT63iiBpduEv7ZBRJPnu5&#10;7kRZOG7Kws9pRTIl9BS38fDJn2Bs8mNYrI8RouxliJ9KJa5TrrFSmeu7LBE9LuRKUgrfyqNUjTIg&#10;TRyVzNEWIu6SylNB6pjRmTu4O3YDt2in3Jy+hXuzEi18D5PGx9QfSyhRvmu0l4vEOkVinjqxZpOY&#10;pUL8UizpuMaMtCedaox7xAhCXyKBE4LBhf9GiKBVVTRii02O57o4YWh/SprfKudrlXLbpj6KEfPp&#10;jA9Uv8YnP4He8JD4c0HJjrQ67a2mpGFxTQtBcL3mJN7Uw+2kfpn6CF7XoIr0kZLvUjJ/jWujz7Ug&#10;fDszmgd4MvoJHg5/jNHpL6GxDMIfXUSF9620PWj0aBMTF3T4jFKwpkXs3FFNSoSzsT8N4u0m+9np&#10;edFlf9qcG4ku6nI+VSZL3c5zpAKX5Q9Om7/xx0F0KIfNz22VQEiaOG8kj02qCdUppEIeXM7poJn7&#10;FHOTH8Bjf4xlLp6DHWFPj/AoYYMRDjYniQIR8E9zAXCTTGq4CLSo8BqlggaVoobneXG6HycQ5PfE&#10;y9vxYqPB56gSuBO0L1fNaJaMaFHRitMnR8M1EJiDzTYCk2kIVgqJzz2OfEqPZd5PGNLXuFlJStOp&#10;RCisS5SCB1JR6mzFjcOO8JZQYTdM2GoYsdu2YL8jpb8dql2XAXcoUuNDgl+pNrVB0HjEz54TAD/b&#10;lnDCIA6oPE4lFJOKeoVgoco+FTJS8WkOiegMUvF55amNxTWIcKMPC/9FioZjkoubSjUhHtrEItJp&#10;4bNZgj8wDRcVsYdKNxDhNTJ65YGvUDmUucFUBKQSDBapXCSCKZeQe+l4HS3yUga8aEU2KU4bceSY&#10;VGnsrBAXi+eeSkdKp1fy1xw4wn8jTjUhNK5kdWjy+jU+a4NNom3Wmy7FEdThBtfiXLd4LMt9k0t8&#10;DgsKWTPn0oAl3WPcuPPH+OLun+KLxx/iUwLfT0a+wMdDn+ODhx/ik0cf4tbwpxiYljQvGqdUptKn&#10;IhWlKMsmFe3WVhTPnzXw/tt1vH3TxflpXhFQr3GBbkrUDOfmJWXk3aYf32wF8H47hK82Q3i9GcYl&#10;zzvserFH5b1DRSVpddt9HzYI2iV072DZrcpiv9gM4tVWCC83A3glDh/KgjhuXm/58G43iDfbfn7u&#10;++lzn+KYOes5lcNGuG5OKEsXvMcZlYo4YMRJIw4bqeK0T7nf51G4czbrFsVXJCl4R8sS2XV9npx/&#10;yPWzx3N+5skROVN8OJSzI647idoRB45E3ojzRiJ0JDJH+r9d0SvS6j3KrDhunq758HYnglcbQXzN&#10;DfjtNl9zPF5z0322HrzmjVllX7geX+wn8ZTr8Wo7jiu+f7rHjZyb9QnPP+amLsZOkRtdiLJj4zq1&#10;eqcQpJy6whpVpu/o+Qa+/9uvsX+5QsPUBYNbojmGsERj0egaUwzvRRpvccqWNzYPW2gW9sgijMFF&#10;BaodCRMNbQda/Rh2aDwd894XO8Jp4+BzOnC55sK7YykrnsHz/QRe0QAQLpzfnybwm4MI/uI0jW93&#10;I/iK/X3JZz7huIpzdb0pZenF6ahBo6CjvNqwy7EWLqJ96g/hyfn+osT+J7D7f/g3yriu0jiO0YiP&#10;EAy7uCYfzRD0E5ANG4YxQYAyZp/FI+M0Aa4d1noWIwEHZtJRPPK7EdxZR+50F4mtDop7HfQvVrF8&#10;WEd3K4sk+74sZH80XsXAk6oORa6patXFdWwi4LZhgWMmERjC/+IqB+EoBTFDsP/x2G3cEKfN4hBu&#10;zj3BMAHkmGOBwHUCw+Ypgn8zAWQe0ZaAlwg8BI7BeghegnY9dcpCYAHjtjHMuwmyCb7DBBexshcp&#10;/r/UiSNZ8qrIjgU950s4S9wLiCQ53xLJ4Ddg0bWEQf04hszTGLEJsWhAAchwV/gscoiz2aIuLBBs&#10;au1LNIBsvCYN4DrBVjOMAoGIkCU7ohoYfTNYPawi1fCpagaSKlZZSSmOl2w7StAVIvjxQ+OZh5+g&#10;KKjSW7yK/6d92EVtp4EOAdfydh6VHsE3jSNJM/Bz/IQfQsDhon8BdgJnc0xP8LJIAL0EL3VRrGRX&#10;JS1NjmEaTjrEchZkGgQXK0lU1jIIV3wYNg7BJqlp2xWC6RjGCfQmvQswpW2wU0aFCDZYlDK8TqQJ&#10;FKXKlKQ6ODlvhpBU0bHCknIR1C5hkmOnSfsUWbC9kYF/uQRft4goAWigncO0Vwtt2ARTzKyqGFmi&#10;Rrj43FLxa1D7GHcmv8QXY5/hy4kvcIPtFnXkE+rTMe5ptoQRWXVvP407HcEx15aMr2OMxvos9xUH&#10;smxFznGs5IaJ4FIT0WExbsQi77Hy9TEu/xffIrhahqkUgyEfYQvzdRyWSgq6XAR6zvOYexaTnhk8&#10;0j/BtGcWFoJqY9IMJ4F4kWMUbEYQaERh5xz5ahFFniqkwsF6CjZ+312KYtw6q9KEgjzHHrOoaByP&#10;ENlSlha9esUtUl4rUR7CCBdo7BKUlroRVTJbeIXm7RKBJVEPFugjJozyeqO2a/JZY5J9o6xKitKQ&#10;cZLzN6GIaWcJ6iXqQ6pZSXqUpEQJobJUlqptV5FbycJVlHLedj5/ENFeEqm1PEKdlOKC0VP2/Y2U&#10;IrN1Vwnu2+mf0qAWMSuEwhxDIXwOV/3Qc13lm0EU22GkK15FQhniHEbzTuRaEbj53HP2aWj9BAZu&#10;DbRRB8yFKHTZCLS5OKJbK8gdbSuurAnnItsS5vxGlW4lR23Upsqsy/H+0jDXtJNzaVXv02sVJFfK&#10;mKesBRtpTFAvmFMOGBJmTBIQSRpTvBlVfC3iNCtxHckYeIvCu8K1U6Nu3xYi6Dhs/J5EyAjHS6gc&#10;RoU6TKqQFQ6Xkd1tw1oKY0GeJeOGMeOkXAgR8RRmeVzgGhES7VQ7plIAQ9wH/BwDF+XNyzFOdKln&#10;+in1LELWK84Pq5APW8YxZx2HQaLSwnrMeufxYOkxFkJaypSHa45yVYkgyz5G2b8p4R2yLGDUMANH&#10;3A1zwAR7iLZNK4l8JQQHn0VSRFNpJ6r1CMEWZakSRibvhz9Mm4QymSx4kW2JI8uGmPxivEo5I+i1&#10;hhf4vDo+1wLXlB5L1lH4qD/D7IeH68fL/S7CvUqi2uyc82BUz/1vCCbfBMJ5MxIEbAVJLZJIGuoG&#10;cRq1fiIilvStJcc4ktR5Reota3COzz5N2dBwnAzw8L6u6LWjSe7p5VHApI86zM8WSVkQ4FiaHJMY&#10;n72DWe0jmF1TcPOZsjUfyt2oSg2TfVnK5jb6HA8+gzxLvEQ9wP4116hrCZTEvhJbsMfXm32C8K00&#10;wXeSIDeGfj+kuFGkKIQQldYI8DZow24f5LFGwC08JUIymheASgBX5P4Vo10tTT6TCobyWYX6vdMX&#10;p1ICq32C/O00np3V8NXLHt6/XsbXUjXqWRPfveziN+/6+JbHr5618eqyqezlNu2FeoV6NrTAtkRw&#10;OIEe7YiL4wqen9fZGrji9cThIRHlEk0hKTDCiyIOmcuLmmpXbGcnJRztZ3Gwm8ThbgpHe2kc7mWU&#10;8+ZMuG4uq1he45x6hlQp9nUCz0rJjHLegJBnVJEVH23xe0JYLA6tnxw2y12/cs78HEUjTpnj/bzi&#10;p5Emr4/2crg4qeD8uIyzo5I6Rwh5xXnz82vpw8aKOD4iBNoBglDBUj4C7yDWfmrrfd6Tn7usT7A4&#10;/RnMurvIxBaw3PCoyJ317vV5fX5fSHLbco2fon62hD+GbZtNqkttsX/CD3NEm+9MfhQ9zuIpbStp&#10;V0fp6+pP22Hs7YSxvx/jmEraWQi7xDaHexwLIREmFjvk909kLLf4nlhuh7Kzxz6csE9Xe3lcHRSI&#10;27LYIt4TEN4kPtujjB1tZbCzmsQO99z+clyVwXaGqZ/YH0d0HiHijXKLuJBj3GNfVtmXLUk1o90k&#10;KUMSNfJz67M/4oCQiJKfmzhu5MdBqf61yXldIwbo0baWCrkVwSnEOSXJLqA94KV8LRgH1I8/QiAf&#10;5rPEizbkae/m+bz5InGS4Fni2hJxUSwxD6ebuNLyCG4e48RoZV5LjTlbUzI5pBFnSvUucSaUigbk&#10;aIPmhKeTfctSXqNc7wtLjzCVo2OBAAD/9ElEQVQsWSEjn+HmxOe4N3cL9+duYmhJnK5TSFXtqBAX&#10;NGjPNmjrNztOjsn1sSGvib+7xAMd9k9S0MSpIVXPpK2wqfL1/J9wFQkViXDkLNP27dP2lSgdSWuS&#10;NSORRMEwbdrZL/Dg8S/wcPCXeDDwK4xN3YDLN8d17uMcUadmORZlO8psOeJMyeiQSB1JyRPnzwrn&#10;XqKY5UdJxanTpcxyjmu9OPdFH8fVBSPX8ePRj9g+wNjMZ7C6hqk3TKpS3TIxWa8tBYyIkZbt2KH9&#10;v9Yycu4dWF9xoUe81Sbe7wh1CedT+ic0Kj1ieYk0qtPWL9LOFz8F2x+cNj/9cZG4KBQcQC7CnyNu&#10;fj52CTilPn2TYFqcN+Lh2+JkblJxSJMwvEMqzu0NTibBkxLqhtSrN6lSYfNLd+D0jKPARdChULV4&#10;vW2CMIngWScY3iIoXhbiJm4QnZxBpSltS4lvgtt1ibyhYG+x/Uw6LMLZ4z3k14RNeZaOF9u87q78&#10;ssBFLWW8l4t6PN+LErQSJK67cUqAeLJKQN2346BnYyMgbhixXTcSfFtw3HMox851VINfRSoIwevb&#10;wxTeHqTwTBSZeN/bftSKNAh9s5iZu4ehiRuYWriPJeMgXP5Zxfad4GadSBkRiWu5mGnk0fAOc+OW&#10;9KhkfAmp+CLiBLmRyJxqMX4mXvRwbAnBCIFVXKPq8RfF0SElf/m6kmfLEgzmrdx0bKq0XUyul9Qj&#10;RTAajcwjFl1AVjZZ3l+cNhJxIyXBhfdGom5qVGziuJFW52vV+H9JmWoQfAoh8QrHt0tl1shq0chp&#10;0aRiqvC1lDEvCH9OzoR42gideRh3n3yA208+xJ3RL/Dh44/w0fCn+GzsC9wcv0HQ/iWeTH+Jwakv&#10;MEmFJb8MZLN6FeJYZSvx2qWsBh3KlZQIfHFVwbtXLW7+Dbw8z+PZYRxnG+L8sOB02YKnBPlvd4TU&#10;V0h+fcppskVZ3KhRAVAJrlEe1vh+lYpCeIskNe6g41AOjEs2qdT0c5rU075E8ATwZiuonDXP1665&#10;ba7YLvpu5SzZ5/d3GxbsNaw4FKekcgjYscvn3ZHG19tNu3IiSHSW4kei3Eop8J+rPB1w7UhTTh2J&#10;IuN5koonaXny2TH/J8TFZ1wHEnEj3Dkn/FxSq4S491KepU1ZlXQtHs/5XjhwJIXqgspcInJ+Tr+S&#10;yJyLVWkSnRPEKdsx28GyD7s9D3bYdvl6i+tki2tGfq1Y4SbsobyM6R9gRPsQWhqsehrpCw4CERrJ&#10;f/d/9bfxn//VP8PXf/EavYM60gQwTm5KCRpvY9o7CFEWClTmTsrd8Pxt3Br9DLdn7mPQMospvw1r&#10;b5/in/2b/xo//OO/he2LNewe0tA6otHDDVecaicrXnx1mlPlyaXCwB4V/B7HQl6/OpQInALe7Mfx&#10;9WES37C9kagiGhnPd0N4sU/jghvAXseKbnoWneQs1ilTJ9QJ73bi+OE0i9dc/y+5hrf+1f9DGdji&#10;fK5RTko06svUTzGuKTfXpiVuwgBB4ZKUq95ZhWdjFaZ+H+HTE4SPDzCVjcPTb8LdLsAkqRIESRKW&#10;n6Rx6w7NQmd6iGRai7qEvHaufy2V8r4G55SqmCRkr75iSEUg2PNBOAph6GIOzBDYTrlp0Jci8BQJ&#10;AgshlYohkQPCvZBoECiJY4OAU9Kr4tUAzDGTAm0DhkE81j7GoH4ABgIPcWykmgTH3EAlwqbciSNX&#10;D8MTNRH0mxEiYI0RKOWqUaTZ/FkfAZkeX0w+xH3dOBIbdQS6BThrKQQ7BUT42pzyYsw4A3fKTcNH&#10;j9GFJ9ygPRDAkOTmnadBmSVoWCBoGSP4X+RzJWoBBAsExlkHCt0kyv2MAnoC2jtbRdUk2kIquATT&#10;FmQIjiudKEqdCIFDDqvbJXRoEMhnApCSZbfiERIHRZzAWeeZwaJ9HDaCGnfCSBBmUtFF07ohTGsH&#10;YHZTBxOMCSAqE2zvnbXR3y1xDMPwUWeGCECKqwSaLV6bYKHE1zkCMrOPsk/DI837pXi/Ep+x1E0g&#10;SYAoUSSegp8AOA17OQJvJws7geYc5WUq6iJAD8FaicHCOXby/0OmMdybvY8J4yiNNK2qfhQhiPaX&#10;fCpyyEiZmLRP4oluAPfm73Men2CeoNZC8KYNLMKXs6u1JpE+MtbN1RRq3RhBE424VgwbUr5byGx9&#10;SwhXAihtV2Dl+1+P3MCvhm/g5hzHIeuHLk5jinNoSnthL4aRXKsgs9VAsJ1RTsrFgFalgIxZJzEg&#10;4yeROnwvfB/WjAszrgXK2hyMMRuslAFJuQpLmfCAEVLq2Ec5tscEwEuzqDQqHeUkxnPcEskRtWBY&#10;Q8PZQvDL+U9wbB00psNZiQRzYcE+Rn0zr5w2LspmvJND7aCH3EYVcUnvoZxKJaNJPqtE14TrMSTa&#10;SVWR5zo9yYMl6ikHwbxU3pFqRfOUwUfzdxCt+5BqR1RZckfajseaQQzqRthfM5x8Nlc+hFHzLDRB&#10;E/tCOTdPYsmvVVw59qQVOu8ivGkHn9tLfReEN25Wst9YyaC1lqPcBpRTR+Rv3DAMXVCvUrlMHCdx&#10;3KW32Y/9NTz/T36Lxtk6bFzHUa5pSQ9c9GoxapjAvGsR8+4lWBMOaEImuISHhefEelkEW3HoObaa&#10;kBH+SkSlaa5crqFx0FQOmzHjCKIV4WrJornJeZXqR6UAx8AII//vFM6akheBohsT+mGVnmYN6GDj&#10;c7qovyTVS8rFy7hOOeehCZtwb/Exbs09wF0e72sHMSypRGHjNS+OX0edZcWEYx5TfG6JlEmvFhDt&#10;SOl0P+bclF8hkOa1w1wv9ogJwhM0ybVwa+ImBvSDmLBL1JRRRW9ZqY907LPWp0OoRH0iTrSEC+Oa&#10;EbgpbynOfbIcQjTnUbxAEc5hoRpiC6LWom4oeQiSXKjUJYqCsumcJEjwwJswUPdYuOYkTdEAC/WE&#10;KUhdkbJQd8xSTk2cM7OKQBTdbOQc+rjutk9a6KxnUGoGlNNXKsPYw7OceweblGinPFGmyiuU7ZQV&#10;zZ+cNsP6EehDvA/7vchxn6XcaHjd+0vUh1xfTj63ELibuF9UVtNKh0X5vGnKT64RgskzBz1lNs7+&#10;mLn2NUKeLg4c6gaJpllwTrM/ThRbEfbToaJc5EeQbN2r1pDo2jC/m2yEFadOlvqqyH2j3Iig3oyi&#10;1Waj7hNC/qRUmKHdKekLwmvTXY9S1xKQSQrQRhLrOxKZUuD+FSaYs9KWpf3KPbJBHd/lPdtduRbP&#10;JyBv87jSj9OOkKiTPM6PK7g6reLquIyLowKeSaUoqfYkqVDndVye1LC6HKXdS3Cbp37jcxvtE4hx&#10;XnK0Z7vUx0e89/PLNl4+7eLitIJj2gp7uxn1Y4hUQpKy2udSmZTXvDwp4/woj6cnRVzyeLIrJbZj&#10;2N0Qx0QKWzxXeGyOTks4vazi8LiAI+G42ZG0pgiu5PsHBVwcFnFIO0giSiQ1aoNjIg6DfZ4npcUv&#10;2I9j4drZlNLU19eX92LHKEJkPs/xQU6dL88n0SDiYJByz8W8AXnazMKZIiks102cEhJBItE7Pzlt&#10;2gTYwk9Cez3k4x4UW7h22CxLyXJxvkl1KXHIxBXWkrSxDYL2TWKd/U3+fyPKPkiL4IhNRdSwndP2&#10;EWfNxUESZ3scOx7PiWdO+fnxXoyNNjbtKmni0DmRH/UOM6oU96k4fojp5HgiP1aznbKdbcuP7FEc&#10;8ShcKPHIDEz6O3BZHyvemVaDGG0lyDkLKSfZJp9XCJavHYZuyqRwx1y3RturypWLQ1HG5GdiYRXZ&#10;xO+I06YnKURNF3Gll/IjETjiuGEjsBccuiwpQ8SDnbo0JwrEOUISvbB0D3cf/RKPxj7Dk8kvMKV9&#10;AD+xWVb2f+IcqXQrERwV2uJFYpxyxaKqUFX5P0lZkhSkZV5frilVdqUQTYv/a1XMxFE6YmEDurTL&#10;Ww0Tbcpr50+W9nAwvASPfwnTCw8xvnAPetcE7RMt/EnuLSniujJxHc+V6JqGZJKI04V2eZf4tl6T&#10;qB4TmxTQcKDJvgsXUof9vnZmifNKqEqEIkD4YIl9OtepS9vEG4KTV4h9tigXEhkjDsg2+yJ9leq9&#10;Lv8E2wyCxJn5slQaE33iVA6sdFqjuHLqfDaZiy3Ku8yHzFuV8islwyX9S9L05Nii3V/i9+XYkKpd&#10;tH2LHKdIdA75ghGlqoV6wotl2vl1Yuxm3cS55DrnmK10pZqxnv2wcY5FXrxYYxP6lTZxklQzlmJD&#10;QoNQFScrn0+a+CnY/uC0+ekPrRbBT1dYroXoVktwraNAWlGvmtAliFwjQJSQtFUKwhonVYR5ha9/&#10;rvokikS8nhUJQ+SkhYIzCBHMpXJmFWVRo1Je38pggwpISMR2dhPY3YqpvLpCggaS+TH0U5/BtnAD&#10;pegkVso6bHOS94QgdtmFfU7uHid5p2UmWDYTrBtVdSYBwrsU3D0C1z0CUynzfECwus1nPlh24uke&#10;wesaX/dtOFl34WyTAHmdAH07QPAXxjkB+7PtML4+zuC7szzeE0S+o2J7sRWGlII+lF/wqRQ2qnZ0&#10;qQyS0SUsLj7Ajdt/ig9vCmnwZ/jiySe4PfQFJmig2vwLCNJwCCf0qt8xcd5wowpFNAiF5hEJzyEa&#10;WVDVlsTpEo9rEVepU3oEoxpME/zevvcf4fHAB5iZvQ2XawqZtBmlnANltioNFeE2yBDwJHgPdQ1p&#10;/K60lETfpA1UXlJGfEmlS0mUjThuCqklVWVKnDV/7bgpUVlxQVx/JiXoLFiumdGRCmIlbjgFSY3S&#10;KkeL5MrmixYaSxwHbrzBlBlaGksPpm7i7swtfDb2Cb4c/xQPpm9gdOkOFs1PYHOPwRuYRJr3rnAT&#10;E9LhekGnrt2jsutWqPyoALe5uM+5eTy9zOLpVQavnhF0XyRxte/nfDlw1DVxTnx4sx3EZd+DIyos&#10;caTscoFvlkzYoMxtcYFvFQzYZT/261IJiq3Jeaf8XEgEDY+nlAlxzjxbFyeOTx2frl2TAUtKjUS9&#10;HLTs2Of1JUJG2j7v83PUjHy+zWuKs+bnVL4N3kc4kDYlWkucL7yGfC7/3/vJiSOpduLY2eRzbQlH&#10;DuX1uOfldSWth9eQ9RabxHZJq0qAi8NG2vPNIF5SPqXi1PmKS71+sR7EFRWiOGtOJNqHyn6X83bA&#10;1+JUOuBms84NZoNjsy7edyriPt/3a+Ls5JEbghgpyysJWGm0Ti48UqWfPQT3ySIBG435R6O34ApJ&#10;6VnJsc5j/7iLHo3CSFSH8/M2trfTquJBl61JI88TNxCkjtGo1+ChmZvC8RGaL15i+/vvsPPNW6yc&#10;baO9XuamHOMzcJPhuj/kJvT+oqLICY9pDLWqLho5VkVsLez7qzxnlZuppCPK3L3Y9OGr/TBOKQun&#10;XQPnehqvtz14wzUtVaq+24/hBxof3x/E8d1BDO8Poxw/r6outfHv/t/KyO5wsxA+LnFG1zivJicB&#10;FwG7j4BgMeWHppJD6ukzOPaOYN/dR2h/Gwv5OB7YlnBzcYSAZhAjBGlLNK59XOdSUjJdssHul19H&#10;F2Dxz2OcIPzx7EOM6sYJxN0Y1EvUjB0PF0dxf26E4HEKX4zfx725QYyb5whcCF48NPxDNrhiDm7y&#10;Tm7yTs6HFUaCVg8BkMOngZbg+sEE19nAx7gpztGRz/EFXw8u0CDJ2BEg2B+hbvryyQeY1D1BmHoi&#10;VQsqfolJggs3gYWUSfYX/VgkWBowzcBRiSO52YKBAHwm7sREyIo5gn0twf6014Bh4zSiBIRxgmQD&#10;dZuH+ixIgz5L3Z+lIbXgHoUhpIWRgFn4HgIlqZASVREIQwR/EmGTqodR7iVQaIUIeNOoCoiQMHtu&#10;/nmOXZfG6cFBCSvreRopKRopKQXMMuKAyliRJ9ApVH2IUuelJcWIgMwVIhCTVAfnrCLMjRdDBGBa&#10;2AMGxAi2Wx0Cim1ek/dr8L4CPJzecXRoVCeog+I5LcGNAzUaJgVJvw3Mwh9cIDByok6AJPcvEfCU&#10;lpMqtctA4OjmuNmEJDnnwwIB5mLaA23WD0M+CE8zhSABt1TtEeJV4YYJi/OKultAojNhhY8A1E+w&#10;G6KsSTnmeQJdceAECHqlxThO5qie9wsp7qQMAWmV41bnM5SbYY6DHybrFPcUFxx+PTT2Wc45wRvn&#10;Z86jUWUzRaaGKW+2hBt6vwXeXBDhWkKlOKX7eXTOVlDZayLdzWLUINVrJqDhenfymqFSEMJZpOG1&#10;XBk35XcMo/oJzNql0hLnmLIRKkUUmXN+uYRkjWt2o6K4mnLNGCLlIJLNBMwRCx7OPcaEaULxOUlK&#10;kU3STbgPZmo0znaLyDaDCOYdCHE/83G8hCfJGLdfp83UYorT5omOa0U/hinbrCrFHKBusgs45rgN&#10;UrYkPckeM2KU6+3e+A1M6AconyZFuNrZyqFMUBkv+6Bzz2GB8uhjnxJSvjrvR65XQGOnzWuGMefg&#10;ug1znjgGck6o4OdrJ0zsxwj7P2WZhovvE1LFqx5FKO+GyX8NsPWeGZUCKE4BX86puK+eaIdU1aVI&#10;NwddwgEz513Iep38npDwSuUxU4DzzGeJV6+5cUwxC7QE/zquIw/P8ZQDGDWPY4rXk7LdkqYUqocQ&#10;bUb4/Lxe2ACHrLkYr+VehC9uUXxZUg1Kqtvle3Fk2zyXa2XeyPVPveD0LSJLucyLY5XPK5GTU4YB&#10;SBrhsOYRJgmiB6krHmgG8VA/ihHqHks5guzBMlJ7PegLUSxmQnB1K/Ct1OHp5BDsZqBjfwqUgzHq&#10;/wXnnEqdFK4iN9fhhCKPHsYjzWPVdDE+d9YJH/sXpcwEyyE1Hq6sHea4DtOOCeg4ntfVptwcE4km&#10;HOZrF5YCc9QvDiTbASRb7AfBXYE2aTBHueJanjU9wPDCXZiDGvab8sx5lFLe6VYSS+KANI5zPXi5&#10;Bjm+QqCesrFZKHsGGKi7/UUbDMFZ6Gi72uNLyLT9HEf2N8l58c1iyTuHwmoejgxtsP/iOoJz0DyN&#10;BXHWUQd423nULna47x2ifL6D/NEagp00z3cop3qCeiXKNZylbhK9qHFKxTadSjOzR41wJCRazYiB&#10;xScYNY5g2DCCeS/nlutDnDqin5q0o8VpIwTnzoRJlcWd4RrThtmPtA/JTgGJZg7VlQoaqxX0Nito&#10;r2RQoyz01pJYE8fMURFrexm0abeXqcOLBEeVbhCt1Rj6W2msbmeUvqxznOvN69Zo8f+S4tWLESdE&#10;CQbDxAwE28uSRpTCFtv6SlRFlAg+kPSjQ9oIp3tSljuL85Madrbz6kfMJvvf6Ca4dwbgjwvQFdt4&#10;TmGGdEpHGyHIa8ZxsJ9TUUKSgiTOC+HokbbLz87283hxWsGrn9qL4xIuDwrKEXPO/u1uJZQT5vi4&#10;oBwHl7QxXr7o0L6s41IcQrsZPD+vqbQohV94bo/2iPACicNnfSWk0naE2FicNNLk9f5WUp0vuEec&#10;KmJHiZNmcz2qHEJyX4l82eV5Uma80XSq9BD5sbpO+0ya3GOF11ccO2uSleBQEbpCiivgfLXPfvL/&#10;19eK8R7ivAlif4OfrQawx3a8HcXpThRnOzFFLHtBu+d4M6TKdu/z/S7t2ePtyF9H2Vzsp/D8KI9n&#10;BxlVrOXpLm1rYrBzcciIo0eaXHM3xjlLXDt2+Hp/i/iOdrJUCt4mVtrj6z25h5AWbySwI1Fc3EMl&#10;ImpZot35POsbQYUjK3niBu61HYL5laZETngI4N2KzyXPluDnwZQWgcg80sQn8qPXMse0vxJRR1W2&#10;mvblSp9HcVSwrXAcVaPc9hUXjKTS2NCmXS2ZIMK1Uq3YiVOs6sdlh38OJtcE/ILHJJKEOK5IG7lM&#10;e7lCjFMl/qiUiY9U+/+y998/sm3behgGC6aeSL6bTj5n57x355wq55xzzrGruqq6qnPu3b3z3ifd&#10;e2567973Hh9JMYoiRIE0SQiibJk0ZVqULAIWTRiQCYMSbViGpR8sGPj8jdnnXArP/8JtYGJVVa9a&#10;a645xxxzfKPG+IYJVXHoSHYH7eSOONskY4T9bBD/SBXhDr8nuKXN73Vqcj/eu2FBlTa4RKMUqbOM&#10;5ilY7dxvqIejvK/80J0vWjhGnHuOlfDz1OVatD/b/F6TNm6XctKjTlvnGNR4biFHzEc7q0qbWBwi&#10;yonTdHJt8Lkl6ob4tsPn7hBTCBdsr2rGkGOhnDach52BcCzxWuxvhfeo8V7Kacb7l4QHiM8m/DeC&#10;1d3OxzDpbyDkm1DjWCTeq3IshFi4VDYR7xk4RwuwOCfgF0yf0amMm3XeW4rwSMnyjkS/sz/ieGmI&#10;44XYpEu7XcqAt9lfSY8qEvPF4wvq9UBIpinHXWI58Tu02XeJrBHnmxTNKWcN7IcBZc5jnXihyv6K&#10;n4Ltt06bb/9QpaAmYwvIpYWHZQb5/BqKZQ0V6hgMps8ogI+pbAhGR2HUKRjiBRXvp4T89SisKqSJ&#10;/98gcK0UdZif+yHGxv4sllY+RTytUQRb0poUuhaFqsvNdkMmlpPcrpkUgXG7pFUgXlKjBABLOx5Q&#10;QUjUAidXfp3fapgxIMgXHhrhnRkKaCYg3hFPIwGypPNkI/NIB8aRDT5EMzOFZzsefHGWJDjMq7LC&#10;3zwTNvsszjaplKkgjrkhbHOzEVC7XraqxVnN6zBg/zp81laOQI+LVti9m1x4qYweFvekYhC/8fgH&#10;uDX+viK70lgm4KbBEU2aECaIlU02GJEUKS38oRXluBEHjkTdiEdW3kfiWhWCKtE1/tASbM5JrKze&#10;xOTk+6oZdPcQDy+jlDFeRdlkJLyTCocKSJrklwqXzVV61LdNcitD84qQWCpJSZpUiYugnDP+ppXY&#10;illZfCuoFTRocQGq6k2ilAj2m5KSlVjFBhdQm99tZbQq+kZIikXhSHWhLM+JcpMNxtcQS6yp8EAh&#10;U0tKH6ioRHkKI7lUMyjlDCpNS77b5H0alJGG3LfITVoUYIVjXNZSIduxT9D9+jXn6GUF58cpXJ6k&#10;sMcN44Abxk7Hhr2upMDZMKTylKiVIZXEJhVXn0pB2jbfb/M59qiAhDxYkQZTfk7FCUcZPaCSkOPZ&#10;ZoDz71VOP3EMSOrSheT1cnMYUdFt13kvKsdtytxWw6hS54YSmdWxKy4kcShKE1n8jhvpRCJ7uHlK&#10;9TIpDS6vn3EzvBhyA2U74wYkjiBxsBxTvhQZcdej0qGEAHm/asDLoR9HVIQHfI4dqbAVnELe/QT7&#10;lMV9Pu+zthVnVR1OOV5nPP9pk88pnEtUoLtUtkdNF3Yop5uU5b40jv8GjYJ1+RWBm5HkuksYrzD8&#10;pwksc/WQKum7/XIHL371OdyVOG4sj2PcsoxwM4sUAU6kEkKCwFIiSDZGSZxd1tETI+KYRiCNqxKN&#10;SV/CqKoFPZi7Q8A3TfBJw5DAqDGsoNHNoE1jrUNANaC+kFRGaVJ6/NUZjSgpu9mlIdgJcVPnZlJ2&#10;IJ3Wq/TAEuVURYLx2aQs/3pmjWNI3SDjXtSwreEFZeKrkR9fD334xX4UvziM49cXOVx2OWZVDbbK&#10;q8rIvnLc6NXm1KPBVW7QgI8aEanFERvUoS9nsVjKI/nqBew7m5iOO7CacUNfiGDcY8XttSVMmnTw&#10;poI0eksot6IIcV26smbc1d3HHcs0jM0YPKMqihdDGvIJ3F6+SwC9BI1rRoGKO1Mf497MZ5jWPILF&#10;T4AcIWCzE+wQKEkbX3qIe9O3sGwVo96Au3O3ME0Dfmz1Lg39cRrsawhx0/RyUwvX3WgcV1E9qKC0&#10;nSe489DwXyGQXEKUAKfCOa5sxFEd5lS0hyPrVcS72pCDQMUDWyqMeLdGYBnBTIDgqUEQlvVjnMBd&#10;k3LCU5PSwVKZR0C7CQaCej+v4SFwkapLDilbnY9hzm3GnMOIcCOHZa8R0+YF6AhM503TeLRwC1ME&#10;hVKqusa+VNpB5KtuJLI02qgfQ9SP9XZIkV02COYrVR9SwitDsJsqheBjP+TX+2gpABPHS8bu+vh7&#10;uDnxPgHnE1R7CT5njECEMnxQp2EShc40DjMBYIMgo08AL/eL0xCqdAJIyi9C1GMh6kAN9e2nj76H&#10;G9ThHz/4Ph4v38OscRJS1jzfTSDP8ZO0B3EyzBkeQispSvx81buMBRcNwoQNXoLv0kEb5f22Aq+p&#10;dhILlkkYPHMqpUaqhq3pp/icdpg5jhrHEqYJpNd8C5ijIXRv7Qam7Q/hoFw702soERS09vIKeK8S&#10;tN+dvo0nK+PQew2oD2vIS+Uhjs2iZUbxCsUrfqTqYaQJgrOUN4nOmjdOc350sMUJdn0mrAas8Ndz&#10;CK6X4CaoM+d8MKcdKmpFooky1AGlZuTKMeQieKoFCDC9kHLFYf4/2oor54JwIq2YZpDLS4h+liAu&#10;wjXrRzSlh9k5B5dEeni1uDF5G52TIU6+fo70RgnmuI0AmWOVcymi79owq5xaUt7Z4teo8u9zLq2K&#10;DNLEPBizcyyqSczwmSMbRRR3m0h00khybSXZVyF1dHBPtQdpGOftCKbNiBdsBKkEYIfCA+LCYDeA&#10;jW32kyBk8ySHNnVNloDQlTET7C4isZFWkSUmrm8X59BejqpUIX3Or8bHxr46KIdzXIdrbi3BcxjG&#10;qBOPqNsmnQTxYS1l34IZ00O4uY8nKwH4Cd4DjTxab16i/PWPEbk4w3SCYOX5EO3nI/gbMZg4FqaI&#10;BZO8zrJtjetjHI8WJ7Fg1cIYdsGW9EIb5P/NM1yrJixSb2j9i9Sts3DHuL+WnIrPKEbZkmiyEAG8&#10;VCez+rnmC9TnEqXGNRAlKA6X/JCS5mtSlj3J+c77VOSbcD5kK1IlzayIcjM1n4pSmdJcVUsT0nV3&#10;1gkz5Vuinvz1JCZsK5j3m6FLB2CvpRAaVJHZ76J00och48Ua5dvJ9TrnWsG4aQqGqAk2cU56luAp&#10;etVYujims1YpX/2EOmWZ62gFdxfvcP5nYI7oURhkkOkkkOulkFqPwV9ww190Y8kxQ/kxYs27AF/e&#10;hiT3kWTTB3tcg0nNHdioR7SeReXkMCfdCDZSiLTTCDaTitzakvaoVFAp3e/iGPjKQfbFDeHLWnDM&#10;KyfJnG1alekOcT1FOB5G6lGtb566zgxnnOAmTrulz/7x/42/93+4ctos3VCVruwps+JR8tYTCPXK&#10;CPbqCPXZ2hl4qEs8WTvSrYhyrEvapU3SGZ0iV0tYdCxwTObgodx5KHfhSkRFQwUyDiS5/rJSMa4W&#10;RGU9jtYwj/VRQUV8dfeqSEgUmESahc2YN8zCGrQiWU1gwThLsLqKKvXB7n4NuztF7FIPPj2pY28n&#10;Tzs+rUhsy+KQ2Yhxj06j2KU9IOk3uxmMjvLobccx2ktjZy9DgBUhiA5hczOJViuIIb8vvC872wnl&#10;bBAyWPllX/hPJP1n2OM6HEh6UZYth7OjKk7ZNniPbjd8dZ12mPpe0i58BOZhDMRpRBtgve1HoWCF&#10;ECG32wHu0xH1vy4/l9Sv7YFEiWTw4mkNz05KKprnLe0RsSNenBTx8rSEZ+z/6Z6kBKXw9CiHF+cV&#10;vLyo4t3LFr5628XrZ3U8Oyvh6WmB/cqqFKshgW6PIFOcJhKJLClSQjY82oxhcxhDf5N9p80ghMJV&#10;jpPYumu626qtam/R7iWQ5R4mdtUWx0eeSbhttokzJCOhvy44yaf4Yk7207g4zqu+SZMfvdOxJUQC&#10;syq6QO4rqVjiuJJ0K3FUbfdDbEHVdgh6rzhogtinHSsFYQ75Whw1ctzf9F9F2+wlVXvO8bg4yOKI&#10;cyrpU6f7SRzxmYXSQqpzCb2FpEXJ+y2OgxARD/uSJubjexkPiXIRglw35/bqOXptmYsrZ5o4r2TM&#10;Br2gclZJdJQ4Ma54UiTFJ4R82YM017Kb63xq5R4+efgjfPDgh/gBj++NfYR7mofcq5Zhi+oQFe4c&#10;zn2R41wmYBfHQYH2nyrN3XBhXaJ0+D+pHNUmDpWolIqQ31IGW9yPxDGUL9tRrFyROBdpT0okTI12&#10;sUTUCAFxXX60oZ1fpU1cFUcObWuRY6GvyNHmFEeakPsK741qZeIe4uRq0Uh8SBxErNnh+QPK/0gC&#10;GPi8kvIleFgcen0JbmA/6rTBZU6/aypySKJoiDcVfwufQaJKVFQPbXSJ0moQNzVot8v324Kd2Q8p&#10;5lInrtmQH4CJRTabVnTrEpliUTxGNV5HKolVuKYlnVGIriW66ypLxqi4ZCr8bok4otkilpYoKP5f&#10;+lcrmFEjlmxWHMQIbuS4J5Q4b2I3CRWClO3+mHbSR2x3Z96H3nwPCY5TgePU4DN0KQvrfAZxTDXl&#10;yGcUomUVYfXt/EXiK4gkVmhjEF/z//KDr8jLhsxlTSKmJKrKz2f1c9586geGqOxVJR5Lrt86bf7E&#10;nwrrk5xB8eStcxGUKRzVhkTIUIDEEyYeMS7aNoHmBhft9jYnnOBWCJCGbJKDJrl14v0r57VKUJry&#10;Sz8XsuQrtjmpagJlIXCSRdF3lOdUcvSkuVRlKqkI06cw9iiMO10XWgT2udAU4q6HiDruIel9iHp6&#10;UaWiHFNZbRHsrhOsdtnfIa+3vUFAuhXFa0mtOE/jfIvAeYf9bUqlKA0GBLkjAb98zlGTi42CVc3o&#10;4TE/hInGs8v6UIUn1rlomhQ2SedpFUy8hwkNLlIhP5XFLOX7hM8iQSDgj60iRoWQzPGzFI9Jg0pZ&#10;ksiXYGgRAYk6Ci7ATuG3Oafgp6EpzptwVEp+r1KQtYh967gRHhwhL45ElhXvjXDjFJXXUaJUuPCo&#10;BMVjLYtaPs9z45CjOGGunDerin9GImskNUocOBJxo77P9+pabMIU3qIi6HCcpZz7JsdNnHA9biwS&#10;qin3qvHZGjyOuKCEa6gvDh2OtTjGpFy4sIxL+GeW4DpN40maOI/yHIt0SqKAVhDj8+RpGCbEscP3&#10;yQTf85nEiSPRO+Idb5R5HyrMuni+qRQb4ihr2LiRxvD1Fx188aaBb3g834vhxXEaR+L5b1kU8fNA&#10;nDX83kZRh05egx5fS+n2PYmSoWyddL047ngVz4w4ZuTzHf5fHDTy/rjnxQnl+phj8JQbnaQZHbUd&#10;KlLnkLJ8LM6UjvDWiMzwum0bvyOpT8Jd41LOGWmShnXKDe0pN7jn3PikCbfKK8ric26wQlL8nbNm&#10;j2tjl5vFblUcS+KoMSsHjTTh0ZE0qR2OyQ7HWyJnJNJrm22LcrfDDUZVsqpbcNpg4/kn4rTh66O6&#10;DYfiaOJ3Dinbe2y7VM57VMzbnNeeyDPnXhx54TCBWdlJ0LesquT4E0Y4fWtwE2g/nr6DcCEGfcSF&#10;6LCF9S+f4+gv/BKv/uYfY/eXL7ASWCN45hrcSuH5ZQOXF3WCOCN0xgcQ3pgKAe4CQbqWwNnuWoCV&#10;ICAaXuUG5VbVn4bUA5LqOGT/TqhHDkZRyoFJyUuYm4VUZ2pt0igdZWl00litcxMSMscSN6489Uua&#10;cpMxoMVnqYQX0eLm0Y4sYJTT4VnXhy95zZ8fZfD1XhRfsX15GMPlyIv9jvU3jptiYokySFmm0Wgh&#10;ABtfeYy1gBn+ThnR7R4Ce5tYqySRPmgitl2EPh/AA6sOj0x6GCIhGt5FdId17Bw2CXj8BKNWWAhC&#10;HQS3oa0aIiMa7J08ysOK4vyQtKUox1txvlQ98BJo2UIE8DTc7RJtIVEqBI/BnJegV4Mp/QSsNNw/&#10;ePQBPhz7GB88/hDXhbyWm+eKYwzBopXAc1alRlnSNmh5jRqN+MHTdXT2iqoEbG+UVJVCxBEW55hm&#10;6gF4CaIsUpEnZCeot0HD5i0m4C7H8PLP/5TtG4Q3CljiOUtBEz6TcuJxB0GmDeOaKdyeuYd78w8x&#10;TsA5Y1nCnJtgppbHYsQHazkNB8fMkg3CmiEILAYRqUaRaEZVtI2kOGXZhyCfPZw0IZ62wuNfhcU+&#10;i6XV+9AbHiFOYCYOmxjHw8f7OiN2ghchBw1h2jiDuwt3cH3qY3w2/iPcmvoA80buC0UHutsEM/0U&#10;agSsAmjN7jm4w2sEOgQblKNGL4E85WjR8BCPJGWTQE+4eCQSYZnyeVfSOVfu4sHSbcxZZlQVGuHj&#10;qW8S6FNGKgQa9T6BPdeL8FPEq1I+WXhrzIgSHMa6OWijVuXEqe3WUOhlIKV+UzyvPkijtplDjrIh&#10;5bOF7NTNZ8914qhQztNNP2IlguMir8W9pso5G1u5oUhQd15tY/hyF+tPt3D0zXMcfnVK8DmmgOai&#10;VPsh0Fy0TGDe9ERVqjL6lrBqn4PeR5DOuTbH7ei92MPRz95Ak/DDXEzCWEhglcB7jmNr5DxJypNE&#10;oPiTTtjEERc2YsU+jyUCypWgjnKcRv20j+xm6Yps2LWKZe0UPLxHmcZhk2uuQQOsNSCA28zAlyLg&#10;TzpgjRJcc2wyUh48aMCTNRrl7gXEqj6Onw9FqRTk45ov+OBKewn29ZQ5G9dRFLZKivKUgm+9hPrT&#10;HZQOugTfca49Ax4u32EfZpEmsJbUOUdYi0UjgXNQA6lMUZUfhmijlKljKtzf89zP4tQb/oRBVRQp&#10;teMI56WaEO9pnIaLcuYvBJHhek21OY9ePcZXxwiAdTBRJ0rE0P2VcegSAbhbVczFg7hlXsMj+6ri&#10;ftF5FwgueB/aO1KmVCLPxvi/Bx4nwkeHSD89Q+nZKTIHI+gzQcx7hRzbqxwDE9p7uEFZnqVczpse&#10;Q0u5tfJ5pAy3xjWnUmUkdW/FMqa4scQxIxwn4mQxcAx0zhmuD4taW0nqIVdCSlAb4UhyfQeFTJpj&#10;49HBkHDDV0uqyl76kElVekq3omhsFeHnejOHtJBS/YvWaSzZ5rBgncX9xbsq7UkqdZlTLphSHniq&#10;CQTW84j0KsjuriOz1YQx6YazFMGkbRH5URU7b4+w83oP1Z0qdZgFC7zerHlaVVfTeFdVk2pTcpQo&#10;m3HtmIqgmqTOk2p7k/pxrHlWYGAfJapqkfJsi5soz1aEq9QFwnFFfWoKazBnncAC5X/ROonPJj7C&#10;zYV7GLMuwpj2QEOdteQ3wCNOEOoiieKSthYyYNmvhYZHiW5aZj+EeFsIy60JK+bY3/vcvwRELnh4&#10;Lcqclud4OKZCYOzkWNX/7lWkTaxgV+s3240i109TRmOYdeuwEHBgxmfFlIcA1bOMCSl3HuX9onrV&#10;JqnzDOLE5PkuyrWrmUKoV4SB63E+oIe7FISB/TPxXjY+54pjEo+XJQX5R5i3PKF+WkOYQNSZMkAX&#10;WMY85eSh7jEW3Bw3jqWV1zYRHHuoZ0vcQ3cPC4rnZf8gif3DJDq0ezZGMbVmc80IIkJenvXBHLZj&#10;2aHhGvbib/ztv4R/+J//PXzze5fcS7LY3Mth77SM7ZMiBntJbO0kcHpaUqS/Ep0iPCviyGkSfI2o&#10;K69aHBttwRZhbPK9lMre2+W1BjGFAxTR77pEUtA+6QQUQBUekQavIYS94vhot3zKkSMROHKUykzC&#10;NXOyn8XFSQEvn1bw9nkD757VlcPmOfsj7e1FDZ+/bOGLV2284f+en5Xw7LSIF3L+iybevGzi+UWF&#10;/c/h8EBKgkevfv3vXKXirNNOkf5IH4fDGDrEOQ3ayHXqlHVJ6elHVKRoinaIOATEwSRRR4NeHOsE&#10;n5WCVUUISUrV4XZSVamSNK7D7Tj2afMcccxOd5Lq/flhls+TUSlZx3tZxaezy/17n2O+v5NV0UoH&#10;W0lVWluoKbaI18TRsy0YiDarOFd2RyEIwfDuUJw7kjoV5ndoX7HJj2NSQn13KJFLEeVgEcwnTUpr&#10;S2SPPLNEDclR3gsZsLTvXl+lJwmnzNX31He+/Z5U5erJmNHWFqdIIEh5l6pvhvvENkYVKStRsomi&#10;G9NcW5/c/wE+fvQ+Ppu+hg+mr+N7E5/hhxOf4tPZ67i3LNXiiJmIp+IFC79nIoA3Iyt4gTIjPwKL&#10;40YcOHViEymFXlXpOw4UyhaFzUq0laVKV7lsVz9s5yVyhdcS2g4pbCPOBbmW8Np813L5qzQphbm4&#10;D4ujRJwbDeKIOrFlXV7TZm1TLqTikkTGDMWJSNt6txtQR/khUlJ7rrhlqJNpm5r0t2DQ3lAly6vs&#10;mzhYpIl8Ceb6jrNHnDnisJH/STROjc8i50t6XZPXrvH/KpMls4xybgWtigHrxEqCR6UEeLbkoM2k&#10;x4L+oapIHCYWLZSJ34kdGvKjvOCKHUlX86sIMOVslagW4sIKx0bktVoUZ5GMq1SkCvCa1LOuaUxQ&#10;9zyY/xS3pj/A46VPYLQ/Qob2c0Pmgc8gfDdXnEvCpyPrmP2tSeRUiDh3Cctr1zE99z4m596Dznz3&#10;qsS9yBvlR/h3JFKrxvlqUVdUW9TX1Hv3Z67jvbvfw8djtIGfvPdbp82f+FMTKVVQRPB7XNQy2aKM&#10;5Ch5iHXxGHKSJUJmuBlSXtdaSYdB14kRQexQUkCoRPaGEjpIJcImr4+pLMQrLJE4mx0hTvIrYRcP&#10;o3j4xPmwzuuLwhbP9kCcBhRMibI52xEOGRu2CJQPei6cDH242CUgPoir6k0/fl7F1y+pjI8I5Idh&#10;DLigqlktcvEl1HJalJMLKCfmUYxMq2MtvYT1ggbbBOj7VHISndMjaE4Fp6Fd/ABzE9/H2tKn8Lun&#10;uWBcqFBgi1kqAYliia+ikhOnjQWFrB6JxCrisVUEQgsIRWjYEHDGExokabTJ51EJ+eMxFVtRTqAM&#10;/xcOLSEY4nlUYumsFcm0GYm0QXHghHmuNzCvSInFyeNxT8HnmUSS35XIGMVNk9ap0t25xNpVxAw/&#10;E9JhyYUV542MpXhma0L4y8+vnDhCWryqzpHz5Rxxygixs0S+qNQnAm5x5GSk9Jr0RaVv0SDnglaO&#10;IipJxR/UcmCTSqJXMWNdlE+BCiXPRU+FWOYxRyAtlaUyVBZSEjzJJsRcZhpW12/927hz789gZvZT&#10;WGwTKi0sLwCchkeFfRJlKqGDEsFTLvI68QW2ecqGReXb/uqbTXz1oopXp1m8PErgfJuGCGXkO6eN&#10;OPFUOlLHjf2uB3tUmgeUwVPK8tEGNzgqhR6VvkRpSOvndcohst+wKeeMkA8f1E2KiPi4acVBVY/9&#10;ih57vP4On1kqVO1R+R3z+qdcAyeS2kSlLE0Iik/a/JzK64jjtEdlu8Mx3aa8bOcN2OMz7VevHDXi&#10;UJGIGXHWbIuDiW2H9xBHjXw2FNkv8X3Djk1eZ5NjM+BcScTTkACpQ3DXkfGSuWTrcQ1tc13usx+S&#10;xnVQtylOHHHsSMrUdoV9oVLfpTLdpmE04CazTmVaq3JN02DrHpYxOq5if7+IYYeGZ1Cqn3mokL1I&#10;0MhfCHOT+/wVvv6H/2u8+gd/D70//DluW1doVAaQKbhpMCRULnl/3YV4eBazk1xDy59Bo7ml0gDX&#10;CXj7LRpassFxjLaaEq0k0XJ8RomA2qIBwjFNRObh8s4SgNEQN44rHoJIicCm6EGcRyHVTXLDT/Oe&#10;6SyNZyE5lnB1Gq2NnAXFqAbZwAIalPc96rBD3uOS6/v1jqQ+JvGTyzy+vsjhGfXHd46bQcupfgXr&#10;bcS5fg1I8JlCpTDuaybx3uQdfLZM4zjvgp33NaRdMOdC8NeyiNaLBPshWL0aWLxLcEU08FLWgzRM&#10;outJtiwBWRqRQhTzi2PIFYSfJYZ4I6J+xRX+DaNfuE6c6hdVcdSk6lEC5UVujHcxrZ8kIDEScFtU&#10;GsHt5Xu4tnAL1+Zu4tPJT2mkU5fUQni4+hj2jAeufEBFwsRqEWyfdzE8qKJK47ZLo3c4TChj2mx5&#10;BLtzCqv6R1jh+Opcy1iyL2HKOIcbc/dVdR5PWaJucnAVQ6ryz5O1SYJ0G0FSFOagBROaKUwaZjEu&#10;FX48WqxFrbi+MoZbpgUsxj147NRhymfCuFODCccKVvkMwl/h4HO60g5EK0Fkm3EYCcRMjkX4Qvy/&#10;g6+t89CbZmjY+RDL2DG7+ohGxyLccX437kJ+o4xiv6J+hX6w8oDPfQ8T+vsEy3PwcP7dcRpZ3Oy9&#10;lB0fm9k5C4uHRp/ooLIbKc5LkQA1ICCJIHFBN47JlYdYtc5xHJagdS1QztyqElas4kGUur+9m0dv&#10;v6Sch61BEi2CjyZlPZwxY2rlNqY092CT0P5yELqIGQ/1U3igm8YjHqUstUXSVVIEToEVLLtnsCbR&#10;TxkTAaQHCXEaUNaKnQzSUqI5bEY6Q6DSiGJzM4f2RlKRja4fVDB8OUD/zQiDr/ax94tzbH95ALfI&#10;WTuC/GYWxc0MEgRlEa7n/EYUhV6M47KIJYLEVd8qAZxFRZKsxpyYC1phriSxlotiLhWBZ7COyHYP&#10;unQY0w4pA63Do7UpGs1jmOf86gl8Pa00Qv0yPO0cAp0C2udbaBxsYNGygBJlfYOAQipFlGnUlrmH&#10;uyMrNBofoDnMYkA5LHViqG4k4OK8LBsfI5ancSaVcQgCc52EAsNC8uzhupMy4ZH1PO7r53HPtIzF&#10;iBtPXHrV77nAVbUuU1IixAhGMw6kOKdLjgVFgLtEOZrkullza5SjMN3OINVOozaqoyiRD/kwolyP&#10;xU4R4XwIY/OPcG/8JjwRK0rNNCo8P8q1ZPdqYXWuwOleQ4hrwsHrGX3UDf06cmd78O9uQVOrYyYm&#10;FaIK0IadXHchNITIlXtHrmFCtKTnulnmOD6Cu5hEsNNE4XgP9moGtlwQSY6bj/vlw4X3YQ9PQ+e4&#10;B7PvCXzJJThjC1xrs/DSjgikTZinAW7zcx6d8+y3h/IZgC1ixKpzARr3EvWkFo9XHygnr5GfS4qi&#10;OGWkrLc9y/koxzBuXcVikAC/nIKLfTCkQlyfWtxamcCEbQ0LXj389QQWZM65pgOSUtQrwJn3497q&#10;ExR3GipqZcw8r8jS18JWRUatC1mUHEQJ+OO1KJLVCKLFAPvpw5p9AU+W7kLDfko1KYn6WeVc+bIu&#10;Vf1IKoY90YzBzPv5hZjduoBlF2WHOkmInX1FH6JcDy6erwvqlCNFKmVpqfsklTBcC2LNt4JJ6jJr&#10;wqTIzYMcm7WgHlbOY367jsp+m88Vp8w4lW4Twmk7dYiP/ZRntGW9Su8tUncKd9K4eUa9F8erRFpN&#10;8vOb3AtmKAPuUkRVTVu0LmPv2S76/5v/Wu0hJt8ywpKyWfYg1YmrSJ67mgmkNhsYffEMzef7MPPe&#10;kz4tGs+4di6HuEbdsxAywFoKYdKrwxPnGrxcW5Wn22i/OFQk0V6Op1Sq0we11EselKjLvbRbXIlF&#10;GPzjiHOPi3NP99Me8FJf6TgGY/ZZhPt5PLTMqNcT1kmk12kXHxbQ24piR8hnD6LobnqwPvKjTFs8&#10;Tr3hlyjGehqXP/sS/9W/+pf48V/4Y3z5h7/C82++wNb5Dtqc/2o/Szn3whikrrc+RGsrgeFuBqen&#10;ZRwe5FQ6k0TDjIZJ7G5nsT3KqCbRNUPqz/U27XvuReKwETvvu+pM8oPuVcWb7xwFVw4CcVocSMTP&#10;MEbb8IoAdkMcO+LgoS2huGV2k1eOmOM8Xp0X8e5ZTfHoCMfN6X4aZwcZFc0ijho5TyJtnp+XFRfO&#10;xVkRr1808PUXPVUE4+KiTBsoqRw3gm8kBUWcGeLgkB+er/obUVEd6fQaAsEZ9QO0gNUu9d6A2EUi&#10;crbZ772tFPZHaRxsp75NpQpgi88mzpmzfY4J+y0Om6NRRPHGSCUl+eFqj98/3c+q9K4jPrsQHJ8d&#10;lTkWknYlVanYv82EisLZ4nWFeFgIeTd7wpFD+4rHXeIgaYK5Dni/Pd5HHDzbfcoBsZVU/PrOQSCO&#10;AXEQyGtp3zkR5Mf7KwfNlaPmuybvxVkjqWTCV9MbBNDt897ShkG0aMe1iQs3+HmRdqePeswTmlXl&#10;n6X0c562YLImP1gZMWd6jNszH+PW3DVcm7+FT+du4LPZa7g++xluz32KJesT+IlHsrUrx3sqq+Me&#10;KdWchJRW0pokdciGkmAU2sdFYpEy7WxxRKiUH9cYDPrbcDrHkCeGEUdCs8F1xPUiTRwK9YYLJV6n&#10;wGvmiQ0yxI6lIjEC15VgpBqvfxWFY0OFtrU4b4TvSHh2JGpq2A1iS5w1/EwibTY5dhK8IMEMQhUi&#10;nDgyptK+c8x8916uIU0iayT65n/uxJHxl6PMjzhxKuyHVKwqcyxa/M46W5M4Q/hnpBqvcDTGOFYa&#10;82M8nPoIn93/s7g7/j7toGkVbdTg88i5gq3kXnJdafK6SJwi5NwyluLMkvFQVbX4/JJOVeF3c7yG&#10;EDjnOWYJYg5xolXZV1Uxlf2sse/i4BI+IlnPcmwTZ4hjrMzrSR+TKeq4wAxx7hKfg/chlqopRxgx&#10;e9uJMse3wms2aKuWOiHax4u4Of0xPhp7D3eWb+Lu2u3fOm3+xB86wxDa/aDKeWt0hEwzjHyJC4aK&#10;utUOcmE41cK4YvD24mAnTMUiisiLox2JbqHwcvFuUXEc78TwdC+Bi/0EDno+HEnO5W6EAI1Czgna&#10;5ESJN1Jy7sRhI+zcTSktyEUlgn1+kMLXL2t4eZoiSE/jy8sCPn+awxu+FsAujpu9DTd2qSCEqLhT&#10;odBzsRVTq4hRMEKeScSoMKK+GWQkYiUwpxw5OW54ucQCmiUdRgTpow3phxV1vq8VpSqWDvm0ASUa&#10;liWCwyQN/EhYj2BgSTkisgQISSEajq5RKUxjZuoDPH78Q5XGZKQS8gfFeSNpT9zI2VI0vIR4OBZe&#10;QjqpRTZjRIqGWCwpoWLcjFUTAuIVBIVdXVp4ASG2mHL0rClnijhVpExhnePfpoJqC2gvcRGKsyWj&#10;V+07J42U/pYS4PmMRMKYkPvWqSP/k3MkIkeiXISYWJw/BfYhzT5n2ac5Ksvb9/4Mbt39M5hfvqEc&#10;SRme26IilGioLdkYuLh6ZRN6XNh99qVX4mIVhcJ+SvSOOJekDHkmJY4tPl+EGxzHT296gjXdAxgt&#10;4/D4FjkGemTyVuQIuDNZ9pN9FbZ2iRTKcx7rRQM6NQsVoRO7fR8ONwN4Rnn6+tlVCek3xym8PEjg&#10;KUG/cMYIr8ygasKoIeXandjvStoT+0vlMGL/pTJZNbYM09yHMEy/h5RrAl32eZvGwAGVzI44NWgc&#10;DKgAJaVoQ1JxKFM9bj5blNddKmBxjuzxOlu85j6Pe3y/TWU3Yr+HBQP2qWCl7VBR7VJRbXOMtriB&#10;7FDJHVBRCZHxIeVVKkYdNK4iaq4cN+K0MStnzkHzKhJoJEpQHHOcg1J8DengIqyaO1iY/QT3H/0Q&#10;tx/8EGOTH8FkfIQM/y+pfVJBSaJ5xGlzwuufyL14rT1uOtu83qjqxJCb5ogAd9iNEpSsIF/k5i18&#10;UwLwu1SWmpuYnvoQGtMErDRgdREXWi/O8Pm//9fx/K/8RXTevcAkgdS0eQ5L5knsH1Xw4rKmCPBO&#10;d6J4QWNIjCQh7ZPwWZGxmjivuK7PJCxYcrOF96ftwGHPi1MaLofi6O2FVVpUIEPQkOdmtl3C4KyL&#10;9l4dtqgJy7Z5TK4+xP3pa5icv4MHYx9hde0BfL4lypsFXRoEvSY3UuqQUxookhonVcPeUu+8obF6&#10;0nPw/m48o846p8H6nePm2WGOxlMKbSEuTZlhcS+qtCXhZAkTBASLDri5ZoVQ0hq3Ydo0jw8ffoIf&#10;3fkRPrr/Q3z26Pv4+OHv4vb0R5igfGsJsHw5rwKG/hgNvEwEDpcRywShC7ZVguk1AqwZAraHmDPM&#10;4OYTPs8KdUfSpThKLAE94hUCeSHzJHiINGKq/K5UXAm2YgRhQYQbSXiKIdxZeoTHBBWrBBce4euo&#10;hgj07DARsGu53lzeeVUCM1e0U7doEOM4ZSoeFRmUItDMrieQ6aZU2lSWRnl+swA7AZVERRjl13i/&#10;kf2xwJ1wE7gaESDglIgbSTO4vvgAEwRZhnwAt/TTisi4crqJaQLA1ZgDwfUc/M0U++2HsxCAn0A6&#10;1kohVInBFDJjkQBwWjOOqZUnWDLNcd7dmJDUJN0YdLyuO+GEJSS/vhMoamcI5ExYCxiw4lnDrHUa&#10;Ws67K2lEhPOTlV+66+LwscHlpy5NUE9z7wpnLXBFdfAmzGx2rBIYzhJQrVmXEOX8xItROCMWmL0a&#10;2AmOYgUHtI4p9oVGX2xFlS/vbOVQ78VpqDgJ7oPQ26fgiek4Lqt4vHgX1yev4+bcPdxdHUegkUa0&#10;nUOwFofGr8eDxXuUiUcwJ3Twc48L08ibds5ggWDbkXIhzzEqNDIo1tLo9ao0/os0EOOoN+MotQgS&#10;HdMIcU0MXvcw+HyIvZ8e4vhnpzj4+gjZzSwKwwxS6xHKqRuJuhfVzSRqBAvm4DJ0/iUC3RlIJSFx&#10;dDwwzuA+x9kskRYFPs/hDvLnx8gd76F4tI3ibo9zlMSSW49ANQ5VKYot2i/BSUCfGFWx+9U5tt4c&#10;onXYxuOl+wTmM1wv3G+Tq0jR6M1Sb+ZpqDl9czDS6BbyU0kT2OH66tOmkB8MqjQAhRh1uF9BbZCF&#10;h/M+bpiGJkhDcH+dQHsDc24jzFKFKR2Cs5nj/dOwlWNYotyM2xZh4TOZk1yL1nmM87nWAiZMmBcx&#10;TkDtXy+i9fopwjsbSB4MYW8W4WqV4W6WsBTmvWxaLPgseKifw0PNFGVpGbNSBStKOU874IrzGLfC&#10;I00AvGsVU7y2b72AwvkuipcnqD47R+XkEI5CSkWpeShLQqTsKkqlLR9BtEdFYT1auEf5DKhS9/F2&#10;TEWyeOIS7WOFN7SE8ckfIc29r8j5y1COJUIswHOccZOKsJgj6JZS8NY499JmWEWfGIO0R0oBuDMu&#10;rLpXsORYVFEq0n9dQIcV9xrXsFSZi8Oc8sJR5DjG3NAlfbCXkxyfCvzdBtzrNY5LBcZSCrf1tFso&#10;f6XDPryUYalitcR1LOvNy7XryfsRqoYVt5W0RCuJmLwu+mjEs/HZm12C8WEBpUaEYGERWtssgikr&#10;MtUAIgUP17NFOeh0AS1WvWsY009yzignCQdWeZ8J4zRmqf/8ZRlLrxpPI59pkc8oR/n/Y904lnwa&#10;9V5IfuclCse9rEq1e4p+BCohHgOqJL+bR4mAE/JnF/uvj5i5luKwUd4sXHv6mE3de416Thw24tgp&#10;bNdVlTRx8FjLcehLCZirfM9xclXzlLkwvPzMnQmg8ff/C7V/xIX4V6VyRZGnPIuTXa6XHTUwfHOK&#10;xskQiV6Z67WG6l5HEVFLunF5q4EMP7ckPLAl/Sjv9ZAfrcNfSlLHOmGkTDtC1LkxsyIgH2zGsbHh&#10;JxiyK36UFG2/RMGGqJAvZ11Y4h7wyDAHH3WJNRvic+cQLkfR32/g4LjONZjE8XaCtnkCfQL+9X4c&#10;ae4Fa85ZPF5+gAdLD6lnp7HI/WmOa2zGPKvSAlcoX0tW4XSyYZ3rfvflLnqnAwzP+hjtlbDHtjVM&#10;obtO/NASjpsYBoMU9Vkcu7tFlYa1tZXBzk6Gr5N8nVKRuZJWJU4QIe+Vqk9SmlyVFO76iAtoa0lE&#10;CNv+TkoRC0uT6BpJN5I0kibtrn1+Vxwz5/spPDvK4vIop9KOTr7lnzmS6BIexRFyxn3+7CivSIP3&#10;tnmvEa/N/19eVPH2TQdv2F6+aF215w08PRauG+op+fF5S8iH09jlURwl+5JexPtJefWe0EJwPjYJ&#10;3MXmUWTIfK69YVwRHEuTCJnjnaSKphEH01Pp43aMdk9YtVPOiXwmhMLyTPKdXeX8SbLPJbx+3sHu&#10;dgabm5w7qdrVi0LKgW/SzpEIF3GmSD/WaY9K2o3qE3GaiqYhCFY8Q7TtJJpJIoc6tMukbLNEOEhk&#10;hNj38pkqt03QLdfdGsY4RsILFMOQ15GUJ3FejfiMMm+bbH1xbtGeU9kXxH59ceLQphMC2grt2SJx&#10;WV1FqXiQr1qRpW0cpU2b4r4aot4zeChj5ie4t3wLN+evqZLYC7YJ9WOMVF5LlmxIE1PkONdFcU7Q&#10;nhbOmSL3GnHQlEvisLESN16RFbdo53aaDmzQ/pdxaPPZxHEgThvJdLBYnsBun4DXP48s7y+OG4kU&#10;afC7ki4ljiAhUpbS2Sqbgf1NJVZgNt/F/MIHMPEoDiEVHSON5/V57AuWpd2uSnBz7DeIj7scA8kk&#10;EcdNn1hEIpTEmVMrm3ldId4WR5lE3HA900aXKknCIyOZBlKNWGhKIsEZBLzj8PumEGM/CsQZQpSs&#10;+tl0qei2/X3KxVYCTc6xVIJN8LnixF/JLM+tc275eVUiinI6lNn3NjGOBB5IBolKbSIukDQxiTTK&#10;FPQcbz1ixF9zSx9hls/sDUwrR5lEJcm9S8Sgkv4kqU9VcdZw7K4InG1X0TI8yrXFsSRy1eL4ilxJ&#10;f7N5YlReSyJsKnz+OjFlg9it0XWhQr1WJHYryZxRtrMNP7TuWVwjtr459zHurlz/rdPmT/whW5Nf&#10;nFyociF3B3EMd3IUBA5ejoJLQB8KLMLjeIJkZIGC6aQyDFEZBrDTt6h2uOXC2V4YTw+4yNsE2y0z&#10;zrf9eH0Sx9vTBF4dRgi6g7jYC1BJBXBI4LQz9OPkkAp7L4mh8t5K7qqfC4DgdVN+nTdzowni1WkG&#10;L46SuNiPXTl+1u0YEJQKIVSTQi4lrCs5vUoLigWFy2UGQd8s7NYJuOw0fP2LKnVHpQWVeD6Bcqdh&#10;5uK0ciFZKWh6fm6kAEvpMR8F0wWvhyCL4PDjT34Hdx+9hxX9Y1gIhgJBiaaxIOhfw+LcbUyOf4yH&#10;j36E5dV7MNKg1xAsLRO8WVyzSBAkRWhwhUJSNYpKKGlCTMiDY1okklwgGROiCQ3PWUNceGhUCpFE&#10;uSxRWayqNCJhQy+ktCiyldM6tKjEpFWkfB7/l5cIHj6vRNPkUjo+hx2lvBWJKK8ZW0OS/0/wKM6b&#10;FM9JScoVjWxx2kgKVTlt5jWM/I4DEQKcNf0jPJp4H9fv/ju4fud3MDHzHpyuJ2jWzNj8lkOok9dh&#10;gwpgKBEgVBAdtm7Bghr7W+M1q1QGRfY1S8AuEUYlCU+kMpGWpjIWZ1Y2K4rXygVO5U5QX+VrIUVu&#10;FExoctG3ubi7FQtGLScOKRPSFMGvpAVt+ihPCbw5plzsXzluTodBRQI85MLf5VGcNxJ5Iw6CnZYD&#10;AyrLPhV9N29Ci/1tZah8slbU2YqSrkEQODtzDffv/wDLBO3zqzKHc8jwvAY3hg7XR5tKdZ19krLy&#10;+1RE+9wYh1TsffZ7QEUq6Uujilm1bZ6vKkzxePWajRuZOGfEWSNtX3hrOJ4H0mc5T77LewzKJmxS&#10;+fXYKkktcuEVhF1TmJt4Dw8ffB+Ppq/h+uMPcX/yE2g4X7I2RTbkO6osOa/3lGP1VPh8xBEkET7i&#10;TOIm1SeY7ZZd2G5zrdFoO6FR9eKsgbevh3j1dhu1bhKLhnE8mLuFSi+H2kaOhrkfNoIBnWka/rBB&#10;RbskhBibRtqQBtIODZC9zYAistunEdLm5im/FqnKCzSaDrm5SJn8Exo5Lw5oYP2GAI9GF42h490M&#10;9mjU7e4XsX9WxzaNzK2jGvoHFayP8ty8CT5CGrgIZAJC6krQaxfHhPYBpic/oE5awTYV/Y7kkFPp&#10;n/aDeEOZ+NlJBq8oK0cNE3Lue8h576GXX8KwolOpbd85bi55/6MRDaL1IA0Av3JY1zoR1LtxAmov&#10;DWQ70iWpNmXHknlC5WJ/+oRrZOoTvPfo+7i1eA13125i3PwIRq5tT9GlgJQ1zs2QYCjVKiLVLqM4&#10;aCFSycCbDiNZTiGcCcITsMLlM6DRznKzdBPMmeAlwBBCXQMN8Sn9NKZMMwQoq5h1EaT5CeZci7hP&#10;+byzeBdTxnEYfCuqkpJJIiyMT2Bwz6mqKI/mbmDNMaciQqRq0bTw7Ui6AkHOg5V70HgXaNi7CBBW&#10;IOXZ3VLliMBHCFnXnKvQujQIEKDESnEeg/zcC3cuoADOYtCAZT6joxKGNmSBI+3FjJVA1DiPOacW&#10;yz4T5j169lmqzjhwXzODewQFUhZ5NSKVVkzQSqpN2MyjCSsEnB6C5hCB4BzlTJ5b4zXAznsmCZhd&#10;uRDH1oY1n1Rf0qnUCOGHyLZDkPLeUho3krGrsFrhN4kW7MhwLiVtRAg/9Z41eAXM8nky9QysARu0&#10;Di3s7LsnSjAtDnrudbkG97/tNAGNHVr7ONZsNJh4jfYop0o/5xsB2IKrmFi5j/HVRwokL3Cc7q9N&#10;qqgGcdxICoq3HFHkuY6EDSGCeKmylaV85Qhqst0Ull1rBEaLcBBMpxs5NcahtI/P4EE8x5Z3K/4S&#10;eb7uURWtgxKKoyx8BHCeokQV+BBv8HoEi6l6QBEeS+qWJ6G7KjHM/WbZNoMVAmgpy23PeBWId7Nv&#10;Pt7P2yggt91D/WSbQDUHZ45jVWe/8y5IxaHsRhIZ6gIpfS0kqpn1GIr9NJI1H3JNH7pbaZUusUkg&#10;trFBENghaOsEkS9aVVi8zfYEIe80yty3OtT7vRz1OfXuNvfXr5/1UCbQLNcjyDdTqjS4IWSGkfKw&#10;GjBi0sq9VyJrok64GgKac3BzXIMEu7G+ROOk4auGMcZ1MW1fUeNuTPkxx7W0EOW4DRp487f+Kmpv&#10;LmDtlBHY6qL07AitN+eI72zASGCc3u8jPmoh0CnCWY3DUycYr0SgiUpaoF45RyfMMxiXCkqSKhi2&#10;YYWyaqWMxjjeGT6HL2kkwFijfLtgrdfg6G3DPTqGs78HY6ECcyLOMawhVE0iTLAeJcD3Ju0IUSZS&#10;EhGjn0ClFIbPRxshYsMiZcjk0XGMY1xrDsxyHZiEG6/kJLCXVBkNggUPEjWC8hLlphlVxwLlSV5b&#10;QlwXQZ0ivA6XQ/AW/Pwury+O0oSLa3AKUw4NVuNe6AtJeDYaCA/Xoc2E4JcIpI0Cot28cmwYwiYE&#10;8l4E8x5oXAtIVP1YMI5B55hVulj4yyTdTAjBQ0mzqtiWpNwIYXaq5IYroqMMGpBphhGtBrBgn8W8&#10;fQ6zziXqyieYoi4zFwLQUy4XqPOEeFqqZOU2y+oopNRzzhU8MU5zjhf5vWXqCTP0MerLUhAOIQSP&#10;22BhX0NSlauRQGazBA/7/HDlAcHfPExC7kx9uSB8YULonHJAE9Cy6a+4vXiPaduiqpLmKYVQ3K6h&#10;sFWlDEp0F/VDPq7GSZuKwlHmGt3f+82eEdsZUVeFYOfakkqLGs8SxrQPVVWvacsstJRjO3Xisker&#10;dJnRb4Cb968JcfdOQ0VXmnmOK+GkHgvCST3no46rD5vItTNq35VKWQWuvRxtlKB/FkHvJG1YsfHk&#10;138P2lyP5W4GSa4NfzkNe45yXCnAnIkh0ipxHce4d4bRaEk6Tpb2c562N/fZ7RyBtvBXUZaKbhg9&#10;C9RldzCpvQ+9b55r3a8qA3aFpPe8geOXfTSGOVjDRuVM0nlMMFI3x7kWOrQjRpLKzOs1qRs7nSgB&#10;WlDx1exz/z6/aOPyWQen3Nf3D3LYE+fHTgpHhzkcH6ZxtC+OlST7F71KEzrK4ewwi1PhpBEny7fl&#10;tb8rtS3R+JKaIg4KIQU+Ft4aiVzZkddpZXOoyk6815E4b/hd+Z68P96XKk9p7GzFMSLekCiebV5D&#10;IoXOTkuqpLgcz06LePa0jJeXNRWdI9w3Fyd5XJzm8eJpCa8vq3j7oo53L5v8fwXPz6ViFu9DO2in&#10;F1DVcA9GUr0pjXM+54mQGYvDjO2E/VQOG9pCez0/tjse5bh5ynGQ51BOKHl29umQfZWy4bucM3HW&#10;rAt/WCuAlmpSAlyq7oRVBSohAxYngtBVbG5c8akMJXOh/y09haSYcU6lZLg4buQzVZVLnDpyPo8S&#10;+SRVg2R+hEtH2s52Uv3vu+tIWpJUFxInjoBxIQnu8zmGg5ByTihHBW3QAT/b7LMvtMXE2SNpMF22&#10;NmWrwdbsUta7YRT5LGnqUvnRQVLH03UPUhXuP1UnCsRjBdq0par9KpqDTSKdFNcMPxMHjjhuhMZC&#10;HCBSiVaKqUj1obacSzmRKKiO2pe4D0c18PgX4A8tK3LgKu1h4d0Rh5VEuYhDQ8aw16QNwHES541E&#10;wkj572BoFsnMmioPLtE8Knihy+fr8vklFaop3xUHBcdAHDZsvQ3iA45Dv8PrEccMKRvSpPqTkClX&#10;Cno2caTY0KSNXuO168QpYj+XibHS8SViqGXkUyvIJxfRrBgxGohjzY98TocKz22K84PPWiEuqRA/&#10;1CX6hhi3UbMoJ5FE/Kx/68jqc16kkJD8mKqifGp2ygOfm2PabLtRJm7IEXsUOY4212Po9DcVjYJU&#10;bpJx+I77RqpDSxGSCsfB4R7HzNz7mJr6AYz6W6qamDyDVPQSB5Y4EIUmRa4hPEHifApGFpAU+g72&#10;rdqyo8K+VnjPKr9T4ZyXypz3qgtF2nU5kQ3KQ5i4VvwUbL912nz7hwwnXerXFzmRDU5snUIrRGBF&#10;ifCgAStexB4HeavnJTAL4OVZGi/PE3h+SvC166aSslPx+PHmPI4XJxE8Owrh2XGIisrF92G8u0xf&#10;tWdZvHuep+KjUt2XHEwJh7Rz4YiQWTnJduwSaD09pCLeClEZE+idZVUTkq1hm4JWNhLcC4mucKPo&#10;CPr1bCIUJqTSBgoGDfcIjXSCGbd3GeGokOMakeb/hNw0IzX1sxo+l1l5PiV0TJRRveZGLmelEbWM&#10;1bWHGJ+8hnuPPsB1grQ74x9jZvkeLDQ8wiEDsjS+skkaX3Gp4mSCj4bMivEx7k19hLvTH2PRPEZg&#10;sEIQoUE0xYWftCBKYBWTSB02KdWdSrE/GYMiNk6mxGmzys+0SCXF4cLFmtZccb9kDXxmiSiyoZHn&#10;AuJnNS6AMr+zzrmR1K2sOKVoFBfz4g21I5+1qLLgWXEMCeN3YhXR0AJSvG6Bz59LriAdXUKJxn6K&#10;YxX2LyObtiKeMMHtW1Sl2heXrsHjnUIqusj7mDGoW5UjRIh/B1SO/aI4bAw8UnGm19DmXDTZrsqF&#10;C9Ew+yq5oZQhicRRkT1pnTrm+YxX1aR0KFAxVTgf4oATYq8ujZINHodURgfcAE83gzjkhtCnMqrF&#10;FzCoGBTh74u9GN6d5vDVZRnfvKyr4+U+N8dRELtdcTDpea6WTQep9rRHJbZLRbzFjaFf9aKStsFm&#10;nMC9uz/Epze+h2v3P8BH9z/Chw8/xQePr+Pj8Wt4MPcZ9KZ7iEfnaWAbqViNUGXvqbD6XCtdceTk&#10;9ejwOTaogMXhImXHN4p61YRjR1K3pOKUSl/i+Em0jThsvnPayFGcORJxs0V5FAJkiebpiIOJm0uX&#10;CqtdsCLkmMKTB7+LO49+iDECcikz7yJAL+TM2OHGfcLNUZw/p1TQZ1SGx3Wz4r6RMuKH4pmnrMhc&#10;bTf9eEpgesHN+YvnDfz8q1384a9e4W/+zT/Gf/Kf/q/wd/6j/wB/7i/+Al98dYbXNNiOeN5Wx4WD&#10;vhsnI79KLbygUfHiaVPlrT89KeDVpZTgTPFYwaXkucuGvxlDleuyx7V1RoPsFY2x1zRuzmnQ7HNe&#10;j2g4ya9iffY9w3UpfEeyGT6jIXQuJIEXNWwO49xc3bBYx7G8cpsbyUPMzn6ChbmP8eTev4PZse8h&#10;E+JGQfkrhuewzg3u+cCHL4Z+RUj8zW4IX0qluL4TL4cevN4RziEfLqljhIfoOyN8IL8IUOcVKKeh&#10;8JL6JVzK95t4X79/UUXWBbnZJ7iegkk9tJ55PFq7D1tWyDepN7ayqB2WkBnE4Ck7FUnpZwQPd80L&#10;WI574KrkCJwTmLMY8GRpBouGZZgdeiRSBOph4c9KoFGNwWyaxf0HH+HBk88wp5mA3qvDGoFctJnB&#10;OK91Z/URjxOYd83CTv0R4Ho3++cI2Bdgck5DL9EZOTuiNPiNBDm957s4+OYljn75DutvT5E+HmA5&#10;6cZ9LcfTMQdnnBupEP+2oqp8tDhFllzLig9DyjbnuyVeK0Fj3qyqEYVqCeSGVfibcazFrTAQgHoy&#10;HoIQP6yhK3LVKeM8tEErVnj+mHEZriIB1dY6bqxOEiAnUDzawPrLXXRf7SC1XeZ1zJjzr6hyxZOa&#10;R4pTQ0+wZQgYoCPYWXFr1BgYQ0bEmhEUNjMoDpLIdSOI17zwUIf5qbskXSfF5xYHhoM6zRHVqhK/&#10;gawL+U4GhV6R50sZ7xTBaISAyQN7lPNH8BYgiPZRT+caQWQJiITHxhbRYsYwgTWCMgHKsbIXYQLT&#10;idV7uD9/C9e5P3xCHfGEoMyZD8NdisOY9CC5UYa3FIGT4ydRVwkC6yoBjUStai0TCOcozwSUdgJV&#10;iUAKcu4DPMYJPkNFP+wEvGHKlYdHq3seVoJmb0QPP/ebCc0TpDopFX02b5pUQForJK2BZUQJ7gq8&#10;T5pgbNU8iTXbLPv6kCBLgxjv4StG4MhQLmIugkormwXBcgQZXi9OsO3j3hcQ5wrBWqruIiAMo7Iu&#10;xnWUADGBzjCBTRrxQ4KPfa7jPfmFnKBoOJBKKZTfZkBV4XK4Z/CUuuEnb0f4ox/v42/88hz/wS+e&#10;4j/85QX+/p97g7/601MUOddbgzyaG1lECj7KlxZayp4j7YSVQNxMML8YNKsy6pOc/+WIhWsoDF8t&#10;Aj+bOE8kCkNSW/QxO2z5IPScz7WIE956BvmddVQON6GNeRDdqOKP/u7fxP/pv/9X+L/9T/8j/s//&#10;z/8Of+ef/EO0T3cJ9nME6TbMOilvcTd0EQcWXDoEKC9GytJ4QAMN52nGsQKTpKpwT02mV1AqrSFd&#10;4B62mcRSyI7H/jTGUiMYBl8jevHn4dn6HBP+LO6Y2KdsG9GdC5jLHXhqbUTqNSxZtVzf1Cnse4xg&#10;3uKYpw2hQyRJPZ+wwM814Q7rVEsXCWbKQphuUJFjceqbdM0PX5JyHtaodL2MOPH4uTWwStnXwsXv&#10;a1yLlHGriiAyBA2qHLuVz7IasWMp6oa3I2lvedgrcdzRTiBI+ZPIvkg1CDvXzap9CskKgeF+Cbmq&#10;W3EmZIp2lLg+SgRYEunh5hrT2CYhJMaLtH8W2IQrys7PreyHcM8Yo3o4C27OhRGauAVjjgWs8pmd&#10;rRQW43ZMuNYwYV3A7cUHKiJm3rkCbZj9D5nwUDdJfSelwi2w5XzKuWPP+zHtWMa1hQd4TH1p4meL&#10;1BPTtgW4ubYkFVPKv8tzO2mnCS+Oikaxz2NcT5BhlLRPIzw5DzTeNTzhmtIF2H/HIhLNBAqDAhK9&#10;ErKUoc0ff/mbPeLNv/h/4V/+D/8a//3/93/A/+W//Rf4+R//BNlWHJ6kmeNswJzxCR4t3sakbgwP&#10;lu5DSt4L0bfGv4pZ+ySSBN3WxFWlqhDHUB/RQMd9wsX5teW9WKVdKU55XdSIh2t3ofHMch4lCnAe&#10;HtpqNYLEOkG6O7rMexqod23KGTVlX4Y+zXVdoP4pZWCtFRAdtGDNhWDgGAoPz9ZBCcfHZexLOs5O&#10;DMdHafRpL0jpZTvvo6W9GuAz+GmjOqhLYrSXG+thbO8XueYzau7d7Lc7uoYA9auHc9xaD2J7xOts&#10;RFEtS9UeN8F5AqPtPDaFA4dta6+AbWk7OQxHKQL4KHVFBHu7KZwdl3B6lMMl7QeJzr1ke8k9/8XT&#10;qnK8HO6mVbqRKo0tzgl+b52YpFGVH1ddKiLkgLaJOGPEQSPpSHtsEp2zz+/u72bUcZc6S6JGJErk&#10;KlLkymHz3VEcN1eOpDxOpRQ47ZfT4wKODzPsQxK7o6jifOyt00agbTUiID8YhlWEz9l+UjlcJNLn&#10;xUletZentIfOi3hDO0bStIQM+YT2z/GWtCjt04iiczikXXtAEC6vT/n/M97rXKV0FTgmZWVDSZSM&#10;0A6Ik6bKPUmcNp1OGG2+bzU8BNBCZEvgTbDb5Vxe8d2ElUOhxyYOFknt6nAMhV9Exl5S2UYcV2ky&#10;Hz3aX9Lk9daIzyvOInFu0UYUp4183uf4d9gXKX4iaTRdvpboaElpU+XSNyMq1fyqLHpEpWdJwQuJ&#10;mlJExRtBZdu1hL5BUm8q4mhwosRWbHi5b3mRq7mQIc7JCg8NzxECYqHrkJLVwocqEWYSHSScq21e&#10;V5wnEikiTdJ9JDWpRZwi9rlEeSj+mrqbmJa6i8C/0YuqIgjV9YDKJunIM0u/Ob9CxjwkxujSRu+I&#10;bc/nk/GTimIt3lc4bWrEvy2JnJHoJj63RNt02L8ObXWJtBGnjaTVSZSN8L5KKW9xZIlT57uWjMzD&#10;pL2OaGBaOTb2eO9TzrlEiEk6mzRxWoozcpPjp8qZV03o1Y0YdhyKf7RNzFAhzmizLzIGQlAsVZ4l&#10;GKFdE6cVMUPDjH6LOKVlU0EQPaGSEGcSn0EcO42a8AIJr40QB0u0vUTM2JDndZt8hpY4WzjmMtYN&#10;PmOd2LPJeRdyZElXXOfcNzk+NZ4TT67SRp4mRlqg/axRmRLiQBPn2ZWzyIMm51BKwgeDs/DxXG9g&#10;TpETN4hN6g0heZbMEGJDYtpcUosy8U5ToofrtJ2IV+qd0G+dNn/iT5X0yhKER+NLaDVFKVqpECNU&#10;onkc70rOpR+fPy/ip5838fYyjx+/qeKrVyW8eyas5Pz/pp2Azo4XR0EqrSiVFwHT53WCuCxePS/g&#10;6ZkYeFRUBNoHe1Rc+zzuBrnIXapJitXFUQQvzpJ4/aysqgadHSapgLwY9aS0OAWOE1yiUKRji8pD&#10;WS6aUSCwzWSMihtGldem8RCM6eDlZugT4yW4yiONMBo7/vAaPIEluDwEK84ZBcaUYyNrQbHgQDpj&#10;QTxBYJAgCAiuYUXzAEua+5jT3sOy+TFsBGrxGO+b5fjkXWjlXGjy2KSxtE7jNkxhm1i5jvfv/A5+&#10;cONP4caTHxGcPYKb1wrHTbzuFc+LOG1Cwm8TXESS30mndUhQ8CVnM53m81FwCzmp9mRQ0UPi4CgK&#10;bw037ir/3xQCVbZ6Vo98bEWlTeV4zWxChwzHIEnDIBxeValJMjYCiCslGvQEpBWOmZRVa4lnk2Mo&#10;ETF1+R83hkSU96DhXqWhVpC0pYQGjZJE9hgxqtuwz01LSqxLhSap4tPl94VTZYPfb7MPmdACYp5J&#10;5GLLKBKAZ2lcZCXNgEeJFiqJc4pypl8mIJ34Psyaa8hFF9EuGdEpmxWZtFQ62qRCH1Fpb1NZ7FKZ&#10;7FGxbFUt2Cwa0C/oMCjpVbn3gaQWNW04G4Xw7iyPX7xbxy+/3MCPX9VxTlnb6pgxbBkwbJqwKYqs&#10;oFXRNlvcHAYE1mkaJyuz13Hrxp/GrTs/wN0nn+LTBx/gw0cf4kOCsU+nr+PB/HXoTPeQSi1T2Un6&#10;lw5VKpd19rdPZSmOGuHI6aTX0M1o0OP/ZXykqpVUtJIy38LhIpw4QkKsSodTkUl0jXDYSNutCPEw&#10;QUzJoNJ6Ngt6bHEsdvjckiYlUTx9jnFX0tA4J+J4CwVmkY6voJanMm95cMRN8pxGwBdHGfwnf/0N&#10;/vKPh/iar58Pgjjv+nFMxamIiWns7LW5pvidw+0ofvb1CH/wy1P84S9f4G/9tT/E/+4f/B38/b/1&#10;1/Dv/cVf4vd+/BS/+ukRvnzVwtG28FSZaWTYcbEXwedilBxXcdiL4ctnTXz5oo7dTRoIHRc3DAdO&#10;99LUEw28Pi/jCxovr9mXy60wLoZBHPOcV2LsbMdwshNHh89Y4PiVM6vYrJt5fW5kWyHscOM7pJEj&#10;IaiVAtd5fE1F1QiH0oCb6omED2/FcESD6ojXPO958LzvwdueC7/c9uGXQze+6trwVc+Otxs2vO47&#10;8HLgxGXPgYuBV1UUE+fj5n/xf2f71xjwKK3/T/81emx9ef9f/j+uXqv23/3GgDf4rsgxF91LBBmL&#10;BHoEIu5ZOGhkR2lc2fMO3NQ9QfcnL9D92TuYKzmsRf3QR72wxLzwZYLwJ9xYWB2D28s5TckvR0Hq&#10;IhcM5lncH/sUH999DzenbuPe6gQmbWu4vTaFD2fv4L2pT/DZ3GdYcEwiWhZiVR/BpAYGyyNoTI/h&#10;oY5yxCyY0M/CmAoQlGVgq+UxFXRBV0wq/pmbS49wb+4W9K55VDfzqIxKqOzVEdvIwFEK4ollAb/7&#10;4GNcm7mPRwSXj9mkqo23EIaJQEvSFOYIhqQk8ZxlFlP6SRjDJoKiKUxaFrHkNWLcssJ+juHW6gwM&#10;qSC0/P5SyAp/K43EoIhYJ0XQHCZA02KFa9GXsSLTDBGomBRBrT1qQpBgJlQKoDwswp93I99LEpSZ&#10;4M0SEBE0OqjzAjnq7mYU0aIfi6YZAs0g2tslbOzXUOlnIWWh787fws3Zm3jCOVnyrMKWkugFgtmw&#10;kYBWj1WHEPguQMu5lIpNUd7TQqCoCXA/WM8i0y8QbEcU+LPFzFh28tktc3jA+ft48iY+mGCbuoPr&#10;S08w5yHYLoXh4Th6CSLTBNTtdlhVZMiIQy0n5dntCFf8iudIODosfGZ/3olMI3hFXtxPotyKIJq2&#10;IcS5DCedsPj0mDLOQBcyYoZjfn3iU1Xy/d7MNcwTMFr8y6oUcKEdQbzoIYDXwUSgriegXXZJOeVV&#10;LEj0kvyyzxYox5DlcxW3iny+FEFlCDEa/h7uK+mWF5WNiCL2rTRp6DYDaBOcbQwS6BAUdGm4jrYT&#10;BGMEFkIA3QwjU/EiRpAeK7hogPvx6tUW/tIfvsGv3+3jJWXs98838B//hS/xxW4FXgLbzfU4+sO8&#10;qiayZJnEip0AnK8VT1DUrCK6Vgl8zQTXjoIX1rQdNkkx4vV9RTfMlHN9SKe4nwxRjmklhky3ALcQ&#10;40YdCOfDKHbLyLUKsAaFRDaF0ekOWtsdRAlwZ7RzmFqbwZx+HrO6OWicWoJhynjah3nXCu6Zp/Ge&#10;rJGEXVVCixNcN7pRJLkvOwOTHN9pgmINFv1WmApVuDeOENp+h8DW59CWD/AkUIaxfYLY+R8h+ezf&#10;ReLsV7C1j6BJVagfMjCxjzY+b5B7dIDrN0sDvU4gkeX+FKKdEKRMPBz/FMmMF0bbAtZMU0jQ1mhv&#10;5SkfKZQ6UaTKHkSyVnhp8ySkqhSBc7Yh0XEcH/8qAlknEpRbvU/SMic4VjZFhPzQvAh9NkCw71VR&#10;RrqYDU6Os6/og5HPJGXMM3UCxW5MVaiKJGknFZ3KxpKKb97gCty0Mfy0mawRDWaNY1i0jGNK9xDT&#10;+sccr2U1NhJ98kjzCFbqN0vGhWA7hYWgEXNspmIYBsrhYtgCM9ejNWmHi+vdx3UjMr4W0CsnzqRl&#10;HqFmUvHqxDfyMKfdqr+2vB8+fu5tJDBhX1bOnDXvGsY1j5Xj1yvVl/jsYT6TOylrzsXPbNBSb0mp&#10;bSGA9yQtijfN7F/jmHlx/GqE3kH9N3p+97/+H/GP/qv/Lf73/+w/wz/4R/8xPv/pa1y+OcbJs20U&#10;eG1XaA0u2pVu2k5m/wImVu/CEdVzf1jDkpO60T6tSpWbaWcteKfhJ5D00b5JEzjbCUyMHD93Kwz/&#10;RhrmagBTgTVc1z3GdV5nxjOLtdAix2EOLtputd0M8gPOx1YKeYLrCAHoHG3SMccs9DnKbTeH5H4X&#10;tef72PvZC2y+O0R5r4o057C8wTUr4HSfYH1LgCVtoyHBZd9P+TLAbKdeMU7BYqNcGKbhcS2j3STY&#10;Z9+E3zBCO02VrCb4K7cJxkbBbyvTCDeKFC8JYkDdMBxmMNzOYZOtv5VReqNE4NXpxbG1m1dVp1oN&#10;P9ZbwluTwhafR1KBpBqURJiIs+b8uETskVaOAuHIEWeDiixp+gjwPAqIC52CfK4cEKOEckDI603V&#10;osrRoBpfC4mwnLNFe2FbeGY4fvL+u/PlKBEm8vlVlAn7Qrvl4qKKy6cVHBNUS5qUOAPatPmEm2+v&#10;H1Q8JjuSPtUPqGgZibQ53U0oeoeLozQuj7N4fVHDu+cN2kcNfC5Va89LeH6UVfQRUmb7YODHIW20&#10;k5GU8E6wJWkTpXDM55c0qRH1gfBUrne4p/F529TRm4O4ikyWdLEh/z8keN76ll/lgM8hhMdCfCxO&#10;FIm6EafURi9EUE7A3/JxXCW9Ka5aXyp2UTbUZ5wLIYqWVDaJ7hE+PElnG/BzqeolnEVCDC3nS+v1&#10;ompM5XtSmlsIpXsdiSyRJpEofuWskcpZ4riRCkPitJEfyCWlSYICVIUwnt+kjScOAEm5+S7tps73&#10;QgQsqThyXBfwz8+lLLo4b6TykfAhSapRh/9v0D6XiBmVusPz4lxzJvs4ZlZvYGzxGrSOCepZA/Lc&#10;29qDCDYkxWsgPD1+Zbvu0XYcrl8FKEh1qiRtUn9oBtHUCjJSEpw2e6PjUZEpHTaJbhLbdLPjVXyu&#10;4qQSXNUhThJC6/6GVzn7RhKJxKOUbZfqXMd7tH2Pc9jjnPfW3byfi+cJxpWqU14MeA+JipHXUsVr&#10;u8/Pue6kaIw4Xa6ez63SoXJFC0rKkSKOFZPKINmom1TrNYlPWpIyZuPzyLhxzIij223HVSQQ7Wsp&#10;zd3mum5zDJUj7FsHjTgDhStIHHQVvpZopwQxnMnyEGuGO7RH1lDls9d5zXVxzkkEEedC+nywFaHc&#10;clzWhX7EoYI9JHpI0sJUcASb9FtS3hotcdqYUCc+axDz1Ism9UNvXUijS5QFNgmmKJZsv3Xa/Ik/&#10;gnu9ItbapiIRh8oXr2v4+k0FP/28ii9f5vDuQn6Vz+Crl3l88SxHBZTH0VAE3Yfnx2l8cZnHNy8L&#10;+KOftPHN2xpeP81TEN1YWvwQn137X+DOvT8Nvek+J99BxR3D4WFGhRteHiXw4iSB16eSRsV2TqB5&#10;nsc5/3ewJ8opSoHixFbNaIijgWBZnBqqshI3skzezMVJA4dGizhpPGxObqQ2ggAhCLUGltR7+dwV&#10;XFO/aC2tPsSDhx/i9t0fYpzgSKt9Ah837WhcnFbitJFf08wqLzBVYCPQz/C+UvJNOGX6ZTtGFKYd&#10;AqZ9bh4HVGCjDQILKnRvdA4LxtsE++9jfOUz2AjupKStpEbF2Uch4I0T2EkqlDhsJE0onzchlzeo&#10;phw3fL6spEWx5bg46jk9yqk15CKLaBGkdyjYDSqUTsGIioSfi1c6Y1K8OXFJz3AvQK9/BK2QGDon&#10;4Q8sKHbxCp9FyKckfE1KHl81q/LmSkSPjspNu3IDbusY0iFu2nkLNitObNccGOT1ypkgjgchyR1w&#10;ga0XpYqUHiVJ4+K915auYezB72Jp7hM4reMI+RYR5viH/UuIhVd4Dy5EKhohTRZyZom4aRR5nTL7&#10;wTGuZ7WoJzVop3TocUxGVB57XOCHVMiHXPgSqSKRJCMJE6wasV23qAga4bORaJatdQdeneXwh7/Y&#10;wp/71Q6+eleD8C4N122QsvDCedPJati0GHAshuxLN29FnkaozzEFnTjndPexZHyAKc0tTGpuwuh4&#10;wjlhn+o0VBpUdpzjzZod+9wwDtgv4a3ZzOow4jVVy+mUA+agbsURFeYBFedOzYRt3vs7p80Rn+VA&#10;om6+jbKR6lG74oAq6rDLZ7viuuEzFq9IiYdlEzaLRvbZ9G15c4NqI153n0rviIr3oO3EMRX9hThp&#10;uEm82o7zdUg5a464CR2KocH77sr88ShEzSOC/cvDMn79zQn+/b/0Y/xH/+Ef45/947+L/+M/+jv4&#10;q3/wOf7wZxf44sUAP/tqG7/+xSG+fNuhQZXHm+dNfP12E28vu3h91qDxEcdTGoPPuJalDOELGizC&#10;ZyWOtB8/K+MPPm/j91+W8fVRDO92qC/6DvzyMocvj+N4d5LCJdf52/MCfvaqjp++KOEb/u/NoTh1&#10;ItjjJrDFvm6LkcANXsIzJSLmgEbaFjfNTc5HJ7OGbnoZ3eQiRplFPG8Y8Mu+HX80cuH3Bw78wa4P&#10;P+Xrr4ZuvGN7uelWkTabHO9Nju26OIRiyyoizRNagsbGjV53D3rvHEGPiUCIQJvrLZFeRZ6bd/8f&#10;/zfKoLcSzC3SyJ3Vz9AwGMPcygNMz17D3PIdVRXq7uoThLe78O0MYGqWsJwOYinqhDbmJCgxKUdB&#10;uhGmjM3BH9ZRN80ilBCiN4I07ypmjNOKHHTMuoy7xkXct61iwm+EuRJBsJuBnuBgzvAINvbTbOO9&#10;uMY63TianQSBsAVL1hUsOAwECTnYCgQ39QJSm20kNipXJc5LAXgJeJONKOwSuUCQpMt4sBC1Ysyt&#10;wTjbLc0UPpl7AGchpKJHhNNG6zfAGDbCSVAk5WyXAiuYdM7hkXkC0+5l3GO/35u6jY/nH2HWa4E+&#10;GYA5G8GEZU1F33hyQcSrMT57XJVJdlAvL+gesN3HI+oOqZYjkQTljSSBtxuTaw9h8K7AQCAYkl98&#10;qe8tkRX4qE9SrSA8aStmDZME6nY0pNR6h2Chl0Vnr4b6qAAHwe9NIThcuoWPpj7Cj8bex7WFG3hi&#10;Gse0nfrauQipAqXzGaD16Lnup/gdLzK9GkLrJehTXujjDpWC8WdufR/vPfwAn01ew4SJgCxowLRz&#10;BdeWHuHmyjhuUg5uLT+BJmyCSUrxSuRE1kawq4PTNUVDMYFtrrkaAXei4ECM/wvEDXD6qCO5R9QJ&#10;kgoE4qmcA5G0jYCQY02QrXELGesK7q6NwUCA6+TcSbTJim+VwHBWAW0hQ7WENaiMON8xI5adCyol&#10;RFI/1sJm3NPOEKwv4Z5uHrMuI1ylGMKdImKDIuKbecSHWaQItoq7BQSkwln2iuPFGTHCT0CdJPhN&#10;lnyQCmBpArVc049E3oEwxz9K4JuQaK16GNaMHSmCUIn2SuY8sOon0Uq78Dd/7zX+6d/+C/gbv/cc&#10;Kc8ijdQ46ushmLlHShW7cMmFUNENR8qCh6sP8OnUNQgJ92ezN7DgXlSpQlOGh7gz+zGuT7yHCe1d&#10;JROG4CrsCcpZUKeixNxZLwLlsEq7GtOMY9WlwRqbzG+oGEa2nYHWvYaPH74PS0BLsK3FOO+zSoCd&#10;bgTQ3i6gOsjBn/fj48efYVI7hgnNI1WuvLBZvOKLyYRV00c9WHZLKpo4AoxI1AmoB224q1WMeWMw&#10;N/eQPP0Gob238A1OMR/JEGh7EKrlYA5boPMsw0Y7JcNxEFlOc/2aEpyrtUfw1QmK3p0g1M4h2s6i&#10;tClRb37YqCucUSNClBFvkvZPxcP5EGJrriceLVxP5qBGpU6N8zoSdWJPCKF4EA6u7+WgCY+oU27r&#10;ZzHFNW4vhRHmmEgEky4kfGWTKt3Hz/VtC2m5Lh/D6J5XNpSf9lGEMitrdpnrfYXrZ840iScr9zmm&#10;tLko8+agyOuSchRJhagnq/w+9YWO9/VTd0lK2wTvb85Q/9TSvG8Ca3499YpWRZHFW3H4Cn64sh7l&#10;SBKemhyfXdKfqgfrlNsrebZwnu18poWAAWsxGxZ9Wlzjurw/fxuOGPV2LYQQ9YeTr91x2o+bOTVO&#10;EpUX5jOIo0vKxkckKplrp/dP/tVvnDXdzRQiXJeBsBYb/SwODls4Ox9ge6eGbM6LjpSfT1lhsk7A&#10;QHvJ7JqGJ7oKk0fsv8cIF9zINCLUW8vKkaNxzcDOeXYn9Fcpna0QkutxrpMMCrs1lA834F/PIdIv&#10;I7PTRHGvhRLvtX7cRrji41qeQorrTdIEQgUrYlUXvASgi5bH0NO+kvRFqViXbCcUR5k4gwsbKfQP&#10;azg4b+DopIzjoxyOZF99WsDhEQH/Tgy7RwXsUh/tHFawf9LA1l7pKlJmkMTZSUU5USSdaHsrhr39&#10;FEa7CfT5+vCsROAexNYmP99JKxCfI9CSohpF9m19kEB3mEK6SL1BG0scv91+kqCRa77upz0vqRNC&#10;0ivVjOIqUub8pIiTw7xyoghxrFxTHEESwSdRipWaj/jBQ/1IG5LXrVbF+RTBJu+zOUyiz+/1B1Ke&#10;O674c7a306opMn5xOPQIktm+e33leJDIE9oSPF+IksUB0e/z834I27tJVR3r6dMK+5Ul4GZfaVPt&#10;bYZxtpfCu8s6cdCVM+b1eQnPTnK4OM7iksdnxC/SpMy2lB+/JN6RiJyLA+HpFDxVUu01baTLAynJ&#10;nSaOknOveG8uORbnHAshXO7Q3gkF5wnO+czyg+Mgirevu3j3qqPSwd5eNnntHHEUX18I9qqyH0WV&#10;PiaEudu8xqAXIjiWVBpJh5GoGym37lXZB8L38t0PyMUi8QDHXhw1Vw6diHp/NRcxvg6iSbuxwc/q&#10;fC1RMQ7fLAy2R4gkVhV/zcYgzHkIca4DtEd86rgh6VTy+TCCAfFfj33qsk/rBPrfOQtU1Mz/LPJD&#10;NdrYEt0iER/fRdmoI79zRep7lf4jnDBZYieJyhEHQ5HPKetxRnsHDxc+xZ3pD3Fz8n08Xv4M5sAs&#10;8rxfV6JrRiGM+h5s9V3Y6zmxsyFBBEGVNmR3P8HU4vuYWf4QJudDlFvsY9ejnBRSQWrYC2J3IGn5&#10;AeyK02bDr6JjpIz8JeXhmPO6MwwSB3sgpdL78oMm7XVpG23hzrk6ilOlSZu/TSywTkwgr1vEM9/9&#10;XzVxrnAsanU3bO5ZVSFqxUabhzo5nrOrSDhxrshYrNflh3liHeLmjkTNcLwke6ZJW1rxxzTMqBGb&#10;tNaFc4ZHhQEd6HNe5cfQFnFRk/Pa4DoW52hdSq/XqEcpJ/en38PdqR/iydwHWDXdRaYkHDU+zpFE&#10;5UhRIi9GvMfewIcR8Zg4m4by3OxXs2rlurepfhaEToNj2OK5zTafuWXh89nQFscYsarw7rSIa5uU&#10;9zpbuer8rdPmT/xRYUVwepSBpDk8P88in5jE0wMCrJMg3pxH8eY0gheHAXz1PIMfv7hy2jiN17Aw&#10;8afhMd3CiGDti/Mc3p6lcUqwtUvBN+tv4dGD38G9u38Kt27/L/Hg0e/CYnvMxc97nRRwcSoKKo1v&#10;Xlbwy7dVgrYir13GUyo9YZifnPiBcvjMUkAcrieIS433gtTrNxM8WZFjS9FwD8a0cNF4c/hoNNCY&#10;UKHkNGoCCSMcEi4cWoXNtwKrZwUWCf03c2MloFqkgb0oFVhobERo2GdyTl7fgSRBQUbSkAhuMwUd&#10;cgR3pZKewqRX1aa2VZSEVVXn2aqYsFWzqM9r/H+uIBE+M1g13MSS9qYiZfQFVxClgZBM0qhL6lWk&#10;TYKbd5r3iQr3THxNRcOkhDA4rVO8PFbDHQScYyilNSoVStKNamktyvEllY6zRWXV4VhUYiuKR2a9&#10;IgufGyTfLy9dw42bfwrX2W7c/lMYm3xPVaXKCt8Mx048mm32WcqzN4QsjAtPSm8XeC+JiGnk+T8q&#10;gW7BxmZFN89n5gKSdKiWEGTZHsBrvotUaA5FUZQE0rmUUYXICh9QlIokQgPF5ZrF2Nh7uHbt38Lj&#10;Jz/E9PRHigxMNgdVUr1GRVM0qYiimjigJIqIfWxndLyPBut83n7ewDG+qtwkDpstguxt9nkoZd5z&#10;UglqFV3Oz0aV98+uoJRaUgpLork+/6KF3/vlCN981cXZATfmjgPbVCKb/P5GgXPJ5+ny+k0+wwbv&#10;IRWyxCPcaYhidShFu9XjpkdFvUPlN+SYyf16OS1G/O5exYojKrtjjvt+0azaXomfs+2zn/u8z540&#10;IRom2BfHjIqqYdvmOVLSW6o7bUkqGN93JUUstawcYpuck01+Js8s522kVrCRWOL9eG5uVfG0nLZt&#10;OGlJOpQdT9nHUyr2QyrqfX7nfMOHC/ZdnEPClSP8OlICfY/KU4iOD7i+nm1n8XtvRvh3f36K33s3&#10;wuVeHnvcnLeppDcbHgxbfm5kMRzQgDugwXXQT2F/M82NKsnNicZSV6oSRLDF6wrR+JeXRVzy+O40&#10;gz//zSb+8s9G+OMvO/glP//VswL++GUZv77I4PfOEvhqN4RvjmN4vR3Aq60QXu9Sx/C7r7ZDeLET&#10;wtNhAPu8btQ1hlRgAQWum1hoGV4CX+GrkupnDcpdh2Oe902gHpzEOTejLwZufNEy4q8dhvHX9wL4&#10;K/tB5bj5Sc+Gtxt2vODG/Hzkx8nAj6FscJIXXRCnqYnAWouQEODRKExJCgANyqJEGnSDqNJwuCoN&#10;aVDEbnkaz2Lcb/7z/4kGf4ibYpqbC88t+2i42jBLcH1r7gGig3Ukd0cY99ox5jFjOeGBNuUh0DDi&#10;iXFKVUgxhnQEn6vQe5do7HsQyBNYORYJBjV4qJ/G9eUnSO2uo//lU1SfDhHt5eEqB6EhwJLqOYsE&#10;WY+mP8Hs4i0sLN3GFEHuxOxtjM8/wIPZR7BFvTT8CVS9FtjjHNNKFHVeoz+qwBc2EbjqMGudxz3j&#10;DPSSQkMgb27mYWkU4Kjn4Sin4CbANye8CJZ5jNqgJ1CyxK2YlxTUdgyz1LeLki5VDMJYlKooBkx6&#10;DIorw9vIYCXAcx1arHr00DjXYA+ZEMm4ECbYdgpADK0hW3MixXn1R5dpiFyVqs1WfTS+DCoVyCEp&#10;I0I2TJBlod40h3lv6h1P0oZHC/cJxvwqSmLBSP0ZNMOXcSviVq1fA2vSimnrDO5r7uPO6h1M2aaw&#10;LGS9jhk81j7Ggn0B2W4OwWIU7nQQmW4VayEH7ulmYCLQLe3UCahTeLh6H/eW7uA+QaoQRGsJFtc4&#10;ptd1c/hkdRorST8sQv4qZdKTdhi4F2m8iyplRJwckm6SJgBx83lTeTGgwgQgbgRDGpgs49zjOGZh&#10;DeZX7mJi6S6mtE8wbZjCjHUBCz6dSiWZCegR6GYQ7mUR6SRVesUK52HWMgVLzMjnSGPFsww35ShQ&#10;DcNJAOwoBOFtEhBvVhFcz8PHOfHW0whuFOAhYLfXE/D3C8gcdiivDeQIGjObNYLoImL1DEKcfw/H&#10;1075TbSyiPMajpxP8dBogzrMuxaxFNDCzTWg5VhbCZb9vLeXc5Dgee12ino1igzBeylpoW6NXoGB&#10;YRTVrh+JEtfzII3BcROzRin9zPE1TOCJfhwP1h5iyjIBB+danBtSYtkrRQG4RosEfqWNBCxBDRY4&#10;v5aUA8FODs5GEqFuHqasH7Mct2XKm79OAHS+ib13R8j1c5R5zm1Eh0XKgFzbkTQoh2ChF0ehm0Qg&#10;G8D06hT0jhXMc626CdarR31UL/n9s3O4OxtIjYYEyRnE83bu8fMIhSapRzTw51x4YjEivbsHX7uO&#10;5bCL8uDnPK7i4dIT2KNWJNkff9ZDuXaokuf6qB0rYZty7K6kfNBXktCyBbn2o7ttRQqtSHVD1CNu&#10;yoF1FmveVc5HjOOSUNw2XuqeEOUqx88kykaqSxmlUlHczjlahinlRKBJmanGlKNjhtdxl0JI9gqI&#10;NCWFzsdxsFH/LODe7C1Fth0v+5FtRuHhWl02T2FR0vLYxjkv06YZRRwc5DXiwlG0zv7yvhrHHPTu&#10;JeUsGVt+AEtI0pXcXLOSruWFJ0PZ4RqdN89jUjvBNTsFo3cNiQqvUw0hwntGygHlfBCy9CSfT5xy&#10;UpZbqofNmKcxRflYsM9RF5gQ43n2mJmykEJayoJTT7glupp2XbLkgS/O+aUdKFFuUllu1fQEWssY&#10;0u/e/cZRU276YLKNwemdQ4mgJRJegslwH0bDQxh0D+F2zsHGNeZ1z8PvW1JFFBqSpiJ8TgS3GwT+&#10;zV4U5XYIAakQWvEqjp9Y0gy7cx564xi8/hWC1wz2D2r8LmWf49oe5NHeLGFjt4md0wGefX6CF58f&#10;4/zVLrYP28hxLDy0bxOU+XhSp5wVUhgkGGQfaJ812kHUxSnSSxAAhQnGZG1JVHuBALKiIlgk8vVM&#10;nAanRbx41saLl328eL2J44s2zl908fxtHxev1vHsdQvPXtbx5k0Dp8dJPLvI4+Uz4XopYncvi82t&#10;LLb2qyg3CN5bPpRpx2VosyYp80kpPpE2ICZHjk2lFUBN0lHYClUPbWkH0nkb+yzEpw6USwRsdQHt&#10;4kSQSB2OIY85iZyP097ld4SuwKsKVxhQot4sCGm3lFmnTVqsELDTXhkOk8pJI06FjqTxiEOGR3HI&#10;yGfitLmKxklgi0eV9qOiSa7Sf7a3kupziUjZ5vutbZ67FcfmiN9l294R3pusSpl6eiL8NlepXC/O&#10;y3j9tIJXZ0VIStRVWlSJnxfx9Ei4+uKKw+Z8L4WzvYRKqdqhXba94WWjfUWg2ydgF2eOpFK9e17D&#10;y6dlRVgs/D6qXDf7c7CbUj/iSjSLEDgLgfJT9uGCfREn0pev1/HTL/r44kVTlT1/y/bqsoazo5yq&#10;9iROmyHHVlKl2lIynfptIJGctNdtBP6PHv2A2OxHWOLe5qZ8pvPCJ8M1X/YiKoUh4gbkqWvrlKly&#10;g3PKY4ty3u5H0dgIcq/Wwx2cRYx9rCog7oOUR5doTHHg9DavmuK0kYglAfnfNjlvU6oRDwKcL+lb&#10;gI2yzM/Xv61C1GxRz9NGkwpHiqNm3Q9xGEpkh0SISBRJi/a6ROFItaIk+yFUH77YMhYNdzGru0Od&#10;JT/E3oTeM4lgSoMi8cR614u+RIRsiLPByTlxYNS1o99xqiiZOnFeMr2MAPFcmLZ3bxTm8wQpF1Hs&#10;CbG08Ccd5BQfk3AY7bL/g7YDe8OgijTZHUn1MT7fhvtbx41E1Hiw3fNii9fvt50834lN2u0jwRr8&#10;bEMCFIp6FVUz4OeS1iQR/kXhKqX8+4mt7k99hGuP3sNHd7+HG0/eVw4cH+0hKT+v0sh4zQZtfBV9&#10;I446jqE42Trse5+2dos4aJ1tg/3pcNzEaSNRZN26ECpLhAznou3juHqvyJq5zltcZ6mCBfPaO5hY&#10;/AwPp36EycWPoTXdQ4L4SZxzw34AW30/xyKMQYu4o8PnkrHkmLS+5eyRMuZCHi2FZ1SkDW3whjiQ&#10;2Hrrci5xLTFYi+e0FKblM7BJKqD4Kdh+67T59g+vXhTx6lmWSiOFz59l8OVziZ5J4qtnKfzqyxr+&#10;ws+7+IOvG/j5mxI/43mnCVwcRnG+H8Oz4xSeHSYJ+mJ4fiCEwVRWFI6DgQ+DBje2/CrB9CLqhRVO&#10;op3fieD1eQpfvijgq5cFfP2Kx+c5vH2aocJKo93wwmKewPWbv4OPP/23cPPO72BVexuhOBUKF68w&#10;58sxQYAvG0RMnB9JE4JRPXxBLbw0VHzc4M3c0J2eFXhpuLsITBx+fkYjZYlG8L2p67j++ANcf/Ae&#10;pgh0rK55lcdbqlzlUAqZU6WgRSHDjTG1hFJuDbWiDutVE3p8piGFss+FtSGOnCoBd82EDS7y9RoX&#10;F/vnJ7AUZfiIi+rG7T+Lqbkb0JnG2adpuGjEC+mvP7CMKA10v3sW+QSvI1wrbOtFGrAZPYqRRbZ5&#10;JNxjyIdmUEsuYVA1Y4uCPmoQfEukBxdnv2JCOydpUxpIqXMhrwr6puFj8/vnEImJs8tIUMn+Ebx3&#10;a2b22Yw+m0S4SBPyX4noqWcNqlXTepQSWhTjcl0r586KHo3lBpVH0D1zFZWzfB0+guga+1vKWFDg&#10;+BVSBFsEVTkaGH7fHDQagsdxbgoP/zSWVz6D3fEE8fgy8jmDAsuS9iIExNIkzaua5/3zerQKBgJy&#10;o+KHGfAo1Zm2+LlEsmzw+YZ5Hbb4vw2+7/F4QGXfpWKI+qcQDwvPi055dbe4UX7xtoVf/XyEr17X&#10;cXkYp3Km8mzb0K4YUSvo0BAunQqBBBW5OMO2JSKF4yqOuRMqzksq3mMqzwPO+yBHGS5qeFzFFude&#10;omUkpUkiY7bLJmzxWiO2nbIZ+5SFIypRqeC0L5E0+RXsllZVKXHVfyqlbcp6Wwx+Gib6tTtYmPsM&#10;AZ+QeVGpNr0YNlzKyXJYt+Kc7YJzf0JlfMS+HlMGLrsePKOyP6fyPWH/nlIu9ymn5zxeUgmeU2Ge&#10;8X/CcyMRPuL8Omy5sc/vikPokNe7oLJ9xk31tONR/5e2TSUu9x1WzBhxXEd8v8nXfSpemROJcBlR&#10;nlTaHL93uR3Faxoqb0+oG2igvNyO4c1uDF8epPDjowx+wv/9hGv7Zzz+gud8uRPFGyr4N9ysX/e9&#10;eD3w4AtJu6JuOOKGIulTh5xTj+k+4v4FlGnsuZ2z0Grvo1bnZsJ1mgjOoxxdwB7X5LOWBV9zw/2j&#10;LR/+2kEYf3XHj7+848OvujZcZBewnZjBHsf9ZBjADjfTCscymieg8U5iVn8bcwYpu0vDg3IuKSEb&#10;wzQ3OOoiGieyYYmBKCGaEhWXzVC2OHc1bizfGfyyYWoIAqbX7mPVsYhVLwG2ZRnFvR4i3SpuLE5i&#10;zmWCs5SEOReBKUfDfr2ElYgDegK0EEFwVFozS1Biw8OVcYLKRfzb138XH03ewCfTN1Qq0gKB/YOZ&#10;D3Fj/H1VUcWWD+DO2iSm7auY0I1hheDW+20a6AL7skSQFSkECKbSBF8huKgLGwQKxwd1NGiUJRJm&#10;hAimhH9FlwrC2izBPdiApd2CuVYjqO/CkknCEhMglYVLzkm4YYjZCQBdCPeK8G9UcMOwjKmAE2vp&#10;MCx8Rl06oMhb9UkPVgImfDp1C0uuVYJTF3zCO0EAaAvpYPGtwhnWqUozjvAikuLApEG0w9ai/CcI&#10;fizuZVijHCeC2fSQ/T7roXHY4GdajsWnWDaMY0k/DbPXglAuTjBoh8bP66f9CNRTbGmOe4TgNEJg&#10;moKn4EOYQCguvCA0Sp3cN+KKr8YDW9QML8G5zJ9TnDVbJbT2y1jfzaFLA7qy7kWWRkQ4b4WeuluX&#10;cMDTqSBzuo/ez38C76gP72AdlnICZgLyZUlLsUgpYb1yKGh4/HTiU1UJKNWWX8clIoUAlqBsYu2e&#10;Kjvuz9gJ5h3wEfxKFbPHqw+xYOXce9YwJrJF4G3mM8Q2cijvNlTFHWvMilQjjhXbAvva4LP4YZcU&#10;o4BegXYXxzy+nkKklYC/EsQK19KSfYqfO+Eq+rEWd2Il4YO9nkN8tI4c5TbaKaiy0faMH6tSyt20&#10;xPkMwlEpwrfegblahpeyHdtqwsl76zMuuCoBWDMOVPeqKGwVke1nCLrTSBF0h0o+FRUlxMkbkkKh&#10;CDYJJmigp2nE2bwLsFIeBPSbCczHtWOYt83jAUG/lLmP14OIEmjECNxK3RhiZRdiBOSpWhDJmqQA&#10;ablGlhBivwuHfYQ3yrAWooooWByOjmwQ7nwYDq63WbNUH/OwUfaTLgJ/K5adErVjQKQagSvD8yk/&#10;68cjrO9t0OhfwOOVBzBLpEkvicAgB1+vAk+7AU+tBI3bAG9MouSsCKe0sAZXFG9QeaeLjbNN5Pp5&#10;BCshmGNmroMlrPk0cHOOpDy8IWZRPD5SyUi4W1ZDPMfPOStFYUi4sOgz4tP5h5h26mEvJhAfNFA9&#10;HaJ+uY00gX60l0Gsk4CLMqNzL0Bnm4EzqEEwboaH9ysP8lwvTVjzLjygDbIa0iLWiiHZiqM2KiG7&#10;nlTjZ6aNJI4TqbTmSVjV+pTKTxKNJK99/MwTN8HHOfSm7bAmHTByjDy1jCLflkgeiQIyuedhdEzD&#10;TjtHnCXivJnQPKaM69HcrqE+LCFR8qpqWcKbsr4haRY5VOt+gn4L9W0ChUaQ+ngJRt8yyv2USnP0&#10;JIW/i/LB+6eLBPRcs9Wa/JovkRlhHBwUCNw8aBGYrhP8C+/CxpDgeyeLwW4WzUEcFq9UBfw3XGaN&#10;X/8hSu0QGv0YzxGOpSiGewXsHpWxxe8MRknlGChKhDBtH/mhsE4Q09tM8P+SBpThfaLo8Pv9UQq9&#10;IcEwbbhk1oR42qCquRQIfGQPqdQIKglUJKpAftnekP2V+/Ie9+/jzaBKmXlzXsGPX3fxi69H+Ppd&#10;H+cE5jujOFtU7Vu7W2FFljsYJQgiE9hknyVyb/+0hqOnVRwSzDe432/xvGeXRdXOz7M4Pc3g+DSL&#10;86clvCLIf/2mize8/tsvh/j86y18/tUW3n0xwOfvNvD27Tq+etvBu1dNvH5ex8vLOp5dNPjdFvZP&#10;6mhxPmI5G+J8thz3wBKfT6JrCtwj87RbMtxDpcln1abv3/yv6lSlg9VrHtN5C7I8TxwwEj1T47mt&#10;JsG6RNYUJRKBIJPzIdE0nQ3qiT5fD6RkOeeKzy7OFXG6SJUlIewdSbrPIIaecLDwXGmSAqQcNXKO&#10;cNfwKOcfSPqRFEnYSyt+nV3uN981cdKMOOby3d630SDi8BD+m6ODLC7Oynj2VAiIy3jD8Xl1wfcn&#10;OTw/zl05bk7zKvvg8lAia9KK++aCNpA4cfa3CPC3edyhHUrb9GA3oY7CnbPPe0v1XCFaFm6Yw50U&#10;pKCDkBJL9MYzzt2LyzKePy3iKW2o433KwDqxgFTSpV0jPzAKaN4Zhvj9CEb9MPqSOsVnkcilVEKH&#10;KnVmWdIoiZfy1LOlog8ZiVhza+AIGDC58gSfPPkUHz75BJ/O3MBnUop7/gbur97HNG0LiWoMEA8U&#10;uQY6G1Le2aucLNtb4ggKcYwop5wXVVhmcFV1akMcOGoMfSpSRqJY5Djg/4ccj3bXjQ3a2FXapJLW&#10;1Gjz2r0I6sQbaWIJyXooVzzKMXnF6ROiTIRQ5T6cSq0hlVxBjVhGojS6tHdzxEF52nbiEJBInQpt&#10;17ak8bDJUUiRB4Mg51b65MKA47e96cfWQPhn7Nhk2+NrcaSIE2VvFFak1Nsjyh3HVMpcq6pTdeHN&#10;uar+1KetvdPzYKvjxFabmECidmjTbkkUD6+1TRtX+GV2eRROyFOu5UPeXwqmbNIW3eaalddSEXmn&#10;68LBkPPYc7MPTo6xD4Um9zshhbdO4/bYe7jx4HuYmP9MRfkFIstcbyZVSluyPYSb5rsxlhLlwiUk&#10;RM2SPtXj+AzFidThsxEjrPPeKsKHdnyH5wihspSPl2eSildS6l2uJTQk0ahQeswhGFrE4/H3cO/R&#10;97G0elNV/1XcUJJuts755X26MhfEmRvEyF1eXwIExDkk3DbKdq5KJI9EGQk5shtDVZ2YTfr37ZgI&#10;Z+hGw83vCvH4b502f/IPry9TBLUF/P6PW/jzv9jAH/90HX/4dZ2til+8yeObF2l89TSBiy03Drtm&#10;7LSNeHeewheXWTzbD+NyL4zXVFQvqKguDxJXThwej6hMjkcEhUdxvLvM483TLBVaghtTGT99V8PP&#10;v5DwwhxenyVwyevscfFIKF+nE0Qub0QoNI9AYAbx2BIKBYJsFUJHACURGtwwymU78lT8KeGjoSKK&#10;xIwIRsR5Q6OIBrO0VRp/Mwv3MLNIxbP8CLNrT6ClcasjCNJYpmBwzCLC7+ZKXPDcSMQLKKXd0kmC&#10;LioAKb8mpdiE4btBYN4o8TVBeJugvVXQqtYVBwjPqROMS+nwjJAKJ3Vwu2dhNI9jceUuTFR6UobX&#10;F1ig0tSjKkAwY0JFUqRia2jT4BsRqEiJ6gE39x0uFok2WM9q0SvqVTrQkAtCUnwq0XlkveNoJpfQ&#10;K+hU64qiyqygkdegxf6Jx1YWpSygjjib2LabVuy3eO2aHpsljYow6RCIt/J61DNrbLxGVjhzjGzy&#10;uRmDmgdNjkuDQKUoVa+ia3w+jktKr47yvpjg86RNqKZMKMZ0yMWkshXHQsiRM1dlxyUiR8is2lys&#10;TT5rjdf/jZMopVM8OIXUKspCZMz+tCUSpmDABse0xzHYzOmU42ZXolDSaxiwr7tUAsJ5I1w125IC&#10;REVT47mZyByinjEkApNqnroVA063Q5S/HH76tolX5zmc7cWwO6BS4pzWcxxjcUDQgNrjmG9z3CSC&#10;akucZBUjj0ISzDHMraJLeehmVjHk+IpjR0p5SzTMLuVjj22H522z39J2+Az7HONDzt1u1YDN4iqf&#10;R4MO5apbFJmxwe+cwqOH38P9h9/H1NxnGJ/+CNNzH8Nieaj4jPpUwsLpI06hQ/bnlBvJecuJp2zP&#10;ubG8khRFbhZPG2Y849xeNC24lAicmhGX3NQvuQmI80YcN+KYkeuIw2ZfNgm5HpXli1EEZ/IrEJ9D&#10;7iXPrhxmPHfEsdjlmIhj7KAfxD43vX31OsQNKIhNbo4bvE5fnIFliV4SWeRc8RqnXS9ecmN+t5fE&#10;14cZ/IKGx+8/q+JzGjDPuWk9Z98vN1y4YB8veuxnn88x8uDVYRyXO2FVGSwbmIJ56UM4NNdQS67i&#10;Urhw+BzyPK+5Uf6Y7ef8/q+5Qf75TS/+3KYbv7/pwmVxCcPoOK9vwwvqlqfUQR1uWPbgJKb013CH&#10;17y98gnuaK7jnvYm7q3dxIO1W5g2P4I5sooIjdFozQ0v5TdRdyHb9CBNYzvGOQ1xrWSpi+LUSUEC&#10;BwEA7b/zD2FPmDFtnVXEmroEAWE1SWATgCMXJmBzqxKvZrZZtxaPLAtYDJrww8efETiHUNlpId5M&#10;0zCyYFwzhe/d+gG+f+dHNJgeK6fNR5Of4e7SXTxce4S7mnHcJ/D8YGEc/87jO/hk8QkeSNQgAVm6&#10;QHBRsKFUplEmaUYNcVKF+d6Doui3+Bp1jom6QZw2RsTzXiwS7C4FrViMexEabSB7vAdDPo1xqwm3&#10;F6dxb24cOo+ZgC2ABdM8po0zBMB+ONnvJ7Y13NTO4bFVA08jSxBZRbRbhj0fwpRVOH9WEW+lUOgX&#10;kG4nrwAfQaDOtYhZ7UOVfpGu+FEdJBSPSo56sULg0+pEUG5GEC2F4ClE8MncI0y4dFjgmC16lqH1&#10;LhHELUPvmEeyEsE/+ef/Jf7Zv/pv8E//23+B3ptDOGoxpPdaiAwrCA/LyB+tI79XR/WwQRCdQopg&#10;LUKdbw0uwUA9bfYuQOuYw4qNoJP7RpzgrrGZREuAgvxiOKAxTLntUKbTNGIWDFIm9zHn2Qk7gau9&#10;lkN01IGvXYAuRrDtXMYTDfcbGlpRAuQswbNdlY4nuG9FMThro9RLwZMiuE4Z+SxLlLGgciA5wgKU&#10;NTDwOZct0xhfeYBbk9cwpnmCBe5bd+Zv4g4NauHoaO+WUOzGCbQNBNgriu/EpJ5lBmNLN3F3+hOM&#10;r97FqnNWEcw6Oec+kWnqTlNoCffX7uLa4h3cM0xyLpegiTsQaMYRrArHTZBzFkG45IErZUW8EUPr&#10;ZAPdyz1Y82FV1t1bj2DezWfVjcEYMfA7IZWqtWSbIVh/qIicQ+UAaltlrHP8K/0MOsMcOoMUDWs/&#10;xzMCf3gVK4YnWOV+/HDuluIkeci9eso4rbhOrAkrghUa9qO8crSNrdyGRQAEgYctYoQtZoUzxfWW&#10;vSKrvbs2zvU8jjH9DNZ8Biw6VrBsX4YjRn2bcUHDufElHXBGzSrVSNoy52ls6Q7Glu9iUvMY5pBB&#10;VQdKUY409kXMcK41Hq5r2hcrETOCGxU4SgXYMymsOQ3KIRrmnheMryDC/VMqLwkRdZpzn+D6i9dD&#10;0PtWcJ9zd49tgc+Y73G9NKLUOdOY57wa+SwGthnrPO4uU774/LeXHuDa3F2+5v9lfbbzSA3rSFKu&#10;A+0EfLzuLOX2ydoDxdEiUSZ2/xoCccpaQI/SZhHV/TomnYtwcJ3lOIaZboJ9CvEZtZg3TyFVjyIk&#10;fDJpJyJFv3ovryfWHuPWBPek1YeUlzDH3oEFyyTuU15mLHMwp324szqBRCeHXDfDNeNDMG1RpNhB&#10;2gKSVmUNahHmNbXuVSzyO6scS2/CgnTJi2zJRbBOoC5V0tbDqqpRifo0nnNRx7oUp5WMoSPlhL8Y&#10;VFWhvBknmltFbB7W0N/OE8BncHZew8lpGbsE4RIlcXgsaT9ZtAgYpRy9zT/9G0dN5x//X+GKrCBA&#10;+0UiKiu9ODI1L2Y1d6F3TmPNMoYgwWKWspkjSJQWpZ7w01YzeOdgCyzRdpyAyTOjUjDSVQKkrRTK&#10;HfabNk5B9omyDcmSFRlx9oi9Q9B/KmkrBH8XBPnH+xKJkVAcKALsX5+V8JLtBduzszLevljHyVEJ&#10;e7tZjLa5XiRNqB9nXxMobiS4L/k5h0mUhgVUtkpo7JRRH+WQbngJqL3YOsxh70RaFgdneeyfinMn&#10;g9PLCs6f1fDseQMvXrXw8m0Hr99t4M3nfbz7vPcbp83rFw28edXAq+c896KmynSfntcVMfFgm2N7&#10;XEdNSMolXYYgWppEG0nlWWnixJJUUDnWWn6lz0scJ3F+FWkDCk3CFa+FXbUq91eJijk7reLFRQtn&#10;B1LMoICjHakClVNjcSIpXicl1U4kbYnvL9guj4p4eljAyV72inh4J4WdrQR2hnECyZg67m8llRNE&#10;UoYk5WhvJKSv4rwRYuY49mhT7GyLw0H4bYTbRUiK4xASX6matNENqCblr3cpX0eUMyGPldLgZxzX&#10;I4mq2U+oH52fHmXYnzQujq4iZoTvZG8YUcd12qpS0KJKG0scHj3aUuL0+A5gC1+KRJBI5acO5Wiw&#10;EUKfciWRMqMR7y0k0pQXqbp1wvu+4xz9+PMNfPF6XUXdbPM+Utb8aD/L64ZU9L5E11QqLkRop0fE&#10;Xs+ZkRJnCDFTvRVBoRaknAYxufoInzz+CB+OfYSPZq/js+U7bLfx8cJ1fDzP9zw+lLQczxzCOQvn&#10;VaJgCP6l/+x7n6BdRdiwSXUh+Uyia9RrcRxIio6kQrHJObJORxyfWsuB9Q0PG/UAW4UAPUHcYKVd&#10;PD3/Ge4//gFmaBd7fIvKcSp8LpIm1CDgb7UkfcZGHGgkLrQRHwo/qYHPS9zD+wrXiuLD+ZY3R8i3&#10;OxLtwz5IupFUeBptSpofx7jnxca6OGKsKvpHKp2NKC9S7Up+tCvznkLAXhRZbvhQabKxr9Ifud5G&#10;h/PJ74tzZkh7VJxp4rTZHviwRRt1SFt8i5/v8j77XY9y0gx5rx1+Z08+oy28w3GQ6JTtvl854cSx&#10;G46uYIr76L3Zz9R+/nDmY0yv3EREuEo5B9WGOKbskKpakiYmvDdC5yAZFE3a88KZs81xGPFZhaxZ&#10;OHh6fHbh4xHyZOGTDHknEPHLD/BGlWIlhMr9ro/yxznhs0nUTqVsQSK+rH50l2yJuPBrprQqe0PS&#10;1OT6e+Iw7HvRJ86U55DnlUgicRZJilSHfRVHjXArSRSVOKR6HIu+nMcm4zbgeGxQJiTrQVWtqjlR&#10;+63T5v/vT0XXCF/NT14V8MVFCm9OYnh7SrDF9uoohNds705jBFNhgimf4q95cxLFBV8/2+f/T1Pc&#10;eDIqyuZ0J4iz3ZAigz0cenGw6VHvX51JHmgWby8y+OZtVbUvnufxlN8/IlDbG3Di+5w8fmeDAG6D&#10;YK6zbueEujHgxArJkSi+ERfdOpW+VFSqEZyUqUBUtSQqoVTajDiNhWiCLW6G16/BEg3eh1REtx+8&#10;j9sPP8ADGiFzVFDyi5SUEfZGdIilaETkuMlmzVc8M1kDchRIIe7NpDSqXJmUpi5k5CjkvUblUVwn&#10;qO1wYQiZrrQmm6T6NLhhV4tWnsvvJ3UIBReRSmiVoyPJRZiMLit+jlqB3+dia/DarZxepTxJJaJm&#10;agXt9Ao2ywacc9HvcRFsFrWqCT/KkIurw3N62SvyW0n3UaWiCZ6Fu2XYsF61ullxn2wTwO/WhS9F&#10;h92yBjulNYzYOrz+Bs+XqBuJ4hlwMxlUrRCS3W6Ri14ifthX88o16Bc+gdv0AInggkqjKlBppGMa&#10;5JN6FKJ8T8O7RLBbTxnQ5pysc26aPNY5BvWcCVUqYmkVcdDEV1Gg4VTlwm/yMynDrRw3qVUUqUSE&#10;7FeqT7XZhOy3XzRgi/3ZLZuxw/d7fL1HpSROkQP294QbwpDvy+FZVKJzkEpTe1QUh5Sd00FAlQPv&#10;C18MFenZTgRvnubx9esGvnxZw4vTrMrBlBQ3GYOdthM7VHwSwSMOsp7cm8p1VOMccIzb6VX1eZ/j&#10;LpwzOxwzcdiIM0T6I00cS3t8v08ZOeR1D+qck7JWlZseVo0qOmpA0N+tOpEIEzAv0DCeeB+Px3+E&#10;8Zn3McuxNpnuIRlbxAY3oj32SVKdjtiPU7ZnbTsuhD+m48CbvhsvuU7OeG1pF02T+vyybVNOm6ds&#10;Z9xITqkIzztuVb3qlONxzPHZb1gUIe8LjsnFKKhSqA651o42vDjq+VU0l0R1DRpOdNnfJhW0kB9L&#10;RbNSWriMxNG2hnJ2DZUMm8wdx0cqiInDTUqtjyjfh9w4hGtHnEOf0+B4TePjxTCIZ9wsz7lRnVFZ&#10;H3eFK8iEk74Nz3f9+FI4rg7CeLXlVTw0F+sWXDaN+Gbbj58OffiDvQh+wb5/WdbjG8r4r7lJ/AHn&#10;+wtxShaWOGZm6h8Jf3VQJ8wTeN0hiP4Et5Y/xCeL7+Pj1U/x/vIn+OHSx/jR0id4f/FTfLR8DTd0&#10;dzHhmsYKZXshSDBkfYDHnIs59xiWvJOYsz/EnO0B5vj5nO0hlpwTeMRN9DtQoI+ZMWaZh6eWRLRf&#10;JQDOYs1rILBbg4Vgz0cAY0nY8KdvfQ/vPf4Qn83cxAPqo8drT2AgyIqUgjD4dLg+/hncWTduEMQ+&#10;1D2BNeuCg9+d9elx37qK2XgQM/Ew7O06XM0CgR7BUNJM0OOh/uIc0SgWErdqxc3XNq5X6hXqmLZE&#10;44Xm4LIQmJrGoCdQNgd1cOWDeKCfg6eexdaXLxDbqBGILyJSTkLnNhAAmrFiIpicvIF5wxT87JtU&#10;dNJHbIi0cshu1mFNs3+2VfabYKdfgpXAUePVYM40RbDlUKBP+B6kEpNb/Qo/T4BkRWkjTkA3iWnd&#10;Q1j8i4jmrarEuj1sgDZAQFxJwFxIYCbgwC3NNO6uPsaseVJ9R+9exq/+yi/xL//f/xp/+z/7T3Hx&#10;66/QfXOA9Tf7aL3eR+qgDVsjjvLTPnIEr4W9KpK9GHT+eYwvX8eCnmDNMQ6t+QlcAYJ5ibzJCelm&#10;iEZkRBmbYsQog4zrUPYjycN3B+YxtXJHEbwao+xrLgRfNYn7axOY5vybQnqCThfBbAKFzSw8eScB&#10;OsENwWahR9kQ0thWEJGCA2u2SUglnjwBbHuYUVVcQikzGr0U6gKw2Z981Y9yk8C2n1a/dgvZb7xg&#10;h1S7qrKftX4YtV4YFRr6Ue5bBvc0lsyPMKe7h3ndfawQjGodlGvzYx6fwBFbgJN7m5eA1MX50Kfs&#10;MBIQB9pxxCXNpBtFvhvm3LDRcM3QaJUUr/X9MronbRSGeSTbMaSaEcSrPoJ9J5IEvyHuxTqC32XL&#10;OPuwQJA+B713DVZxSPg0sEdMCKXtqKwLt0EWvc0MGp2YqpY1q3kEvWcFM6ZpzJjncGv+LuX/Dh5q&#10;nmDRtUx54p6edSJY8GKV835z6ibXlg7BSgyOjFQ/M6qULYcAfq4jKWMeLgvvkQOrjnnMcB2tWmeU&#10;o1DSZsIZK4zOOcwSnBhtUyoVIJwxI98OKpBu5Z7mDOspi+6raCx+J1gNINbNI9ptwF2uwVOsYclu&#10;gy8lxL0JtgDnxAF7aBUBXl/IgyN5O0J8HSuJ8zeEwjr7xXUwpXlAOeDYlXxcT07FI6QPrGHaMK6c&#10;Xd48AUwjCpdU1Uo64a9FkeoXkOzn+TqEAAFX/bBBPcTxdswpPhkdx2nZMguDZw026ptkK0m5jMBW&#10;CijHjTakQbLOPrIflX4S2XYERc53rOxXBOY2NkNAx2daVGt3kccVzsm8dRbL/L6Tcxdhn1LdDBId&#10;6jbqKm/eqyJhgpRTe2gNc9r7GFu8CY1jluPogJv6btm2gDXHktI1kbyb8sRxqAcx2Mrh8LBIwJ3F&#10;yXENw50iMtUQVp1LeKzh2oo7qUvjlNGo4r+Jd9KobFXQPaihNcogTxCVkOhHrsmhpCpI9ZXTIg5O&#10;ihjtpTD4z6+4ajZ20mqNFAiC3bQ7xAETLRMgHJY5Hj5MrN6BI6rjc5jgydqhC2qg51h5OU926lVz&#10;RAtTeA2L1knOiY8y70GA9mKxG0H/qMyxjKpW7oSQ5VoptL0os09V7qEbBIGHR3nsEtzvbEUV4H/z&#10;rIZ3L+p4fVlhq+HVZR0vnjVxelLG7kEBobgW4aSB1/JzjYWQHuQQH+TZigh2cwiwedtpVao9O6og&#10;z/XYPqhi73kX+xdN7J1Xsc92zGufPm/h/GWHxwZOJQXnoozLZ1U8f1HDc9pAz1808OJlA69ft/Dm&#10;TRsvX7Xw+s06Ltmng8MchttJbG5dtQFfj/Zy6GwmFW9NuxdHnbqy0qB+4jgWq24FrgXoSvRMox1A&#10;a13SXQigm16Ca4lUIPCmPdHmGElKh6RxSIWnN8/beHvJPjyVH9bYr+MyXp9LNAvHRtplA684Rm9e&#10;8BweXz/lZ+K4OSzg6WEep+zr4W5KOWX2RjHlpDnakZLgSeVAkXa8m1QVnb6r2nO8LylIMewJrcMW&#10;G2VIldoepRTZrzR5vzWIYjSIqEpJO5I2NYyq6JjvnD4SNSM8nDtbIZ5H0C3OAIkm6YeIX+TH6KAC&#10;wAJ+S8IrSdAse8u/qY5EEMvz2m0BtLRHqXe7nSDHycnxcalzpFBJnnu4RLCIc+nivIKvvhjgi8/7&#10;qv3kx1v4+ustzmEP55dNJUfPXvWwd1hBkTIZiK3ARoAey2qxwWfKy1xxzrxJo4r0vD75Ma7NXceN&#10;lbv4jOvho6Vb+HDxBj5ZuolrK7fxyPQEK74F7mtW6m/uVd2gSkmTY28zxv0yhCb3Cmm1pgdlAdw8&#10;tiStied1pQLYt+fUW0I+LM/mQJU2boNjIzwn4hyRiK1sUdLgbCoDIhzXIcl9RSpoSeRbm/dWYJ5j&#10;J06bOm3iWp0yR7tbjhJxIlQa0W9LTBeIFeV+TY5xo+2GlLiW8e71hL+HOqjvx2aPY85W5DWFy9Qb&#10;XoaLLU4ck6SeEGfu47nPcPvJjzC5dAMW9yyiaeLEko2yTqxDzCAExANJc6KdsEk7YVucNmwSuXO8&#10;HcLBkFiEWGOHdqvwwR4OQyqtakT7QtLmRh0PButXzhSJWhG+0Rhx0bJ9GuOrt6F1zcKT0KuI8BrH&#10;tMW9RsZNUsPW+R2hdZDIFSkI0qOd3yNGEAdKh7imSTzS5XnCcyTOk1aV609KbGe5vwWppz1jiBE/&#10;SVXlwYZPyfXhXpJyLPIcxCb72ySmrBMvlvJ6ZBLLKFKOGhzzXtPOvrv4DPJcXhUtJK/FcdNrSUUu&#10;K+8lzYE2+yBE1C1x3hAXdKSvxPoDYv7+BvUxsY1E/1SJrXKUdadnGhrjw986bf7EH5VaAGcHEZwf&#10;RPk6SKUWVq+Pd0M42ub7Hb4/jOHyhEqQoOl4K4CjkQ9Ped6zoxie7kdwthvGKdvJdoD/96vj4ZCg&#10;mee/5ve+ekag/LyAn72p4vOLLBVzWkXgyHcPea09ArP9HQLFHQrukCD1QEoKiqfSo7x3e6IIKchN&#10;gkbh3JDIlKo4BbioGtwgqlzoBYKTbN6MjCz2hBkW2wyWVu5hbOJjAuKPMTN/E8s0DFe0j2FzLcDl&#10;W4E/rFWcCtG4HlkCiGzWhCQ3zHxGom2EGFj/mybl9wQMifA1xQtYMHExmBVRsERrrFNZSKmzlhyr&#10;7I9wxJSsKtokTYWZia8gT0O5RGEvs3WqVjS4AAYNGzbKV6WipcpRO7OCjdwaNrIr2Oei26kZsMu2&#10;XdFjxPOGZSvPo1FPY2WdBnqD/aiyb23ea4ObYb9qIdiWaB2b+v5+3azaARfDfk24VIwqeke4cqRM&#10;d1P4VDKraLG1+brDZ2kThDdTq6jFl1EKL6AqlawiS0gGZpEMzatnEULhJD8rxFZRjBPA8xnldYmv&#10;SzSM1GdRPjPPaxBI1tlHqYBUlHMSvH6O4yfhsXwfdk+qMuRS9k2VO89oVf/WcxJto8dm3oAh23bB&#10;iG0uZmkH3ABPqASOpTUdOKESUBElXPhPu05c9Dw4bEskjlS6EgeVmXJjULnEJ9thvD7L4YtnJXz1&#10;vIy3ZzQaN33oVwxo5TVocx5kHPc6Xhz1g9ihohcHhjjUuhyfATcFcZ4JQbKkGJ1R4Up57WPO5RE3&#10;oX3Ok7SjikmV394ta7FVXMMery9Vo4SYeJtKWapD9UTpcz6rfNarcuxzKEoUFRXkwbqLzyVlvJ14&#10;JseqAc/bVjxvWfC668AXm16867vxtG7Eed2AF132R/7P57/s2HHJ4ws+13NuHBdUjs+5sZxxQzmi&#10;MpUIIqnI1VXRP5Q3PnOHrRJfRE3mnnMgXEMlzkkhKQ46zl1aj3LOSIUtfdWoJnxIxTRlmnJeoUzK&#10;95qcuy7lcpPrREqYH3F8XnIj+PwwowiTvyNmPmA/dhscL8rp8boDp+zzcduEpxtWRVz8umfDVyMX&#10;fn0Uxp87juDXIzd+2bPj15se/LzjwDf8zi+4oXzDze8tx+eCm4BsjiWOk9XzEMvWW3i0+iFuL7+P&#10;6ysf4SO291c+xg+WP8afXfwYf2bxE/zu0mf4wcp1fnYd31/8DO8vXcfHa7fxmeYWPuA5nyx/hjHn&#10;GHR8RjNlcCEwgwe627i7cg2PJGfaM4Nl3xKmCAgFIAz++f8HS14DYutF5DfrcBFwueMEcJUgQUMS&#10;yUYELgIDicKYMk7i3sIdgpp5Ajkf0o2YArZPVh9ihcDNFLfg9JunqB+14SdYWg6bcde0hLl4EOZG&#10;Ba5OA+mdLlKdjCpZXalJWU0JP2WjAdQgqK9XaBTWuFEWTZRryjfXQDw8jxX236vIOJ3q13Bbwony&#10;VhNnP3mB/TcnBO1FhPIB2INGxUHj5zPEsm6UJHKkFoGJoM4cEDBuIOgM0LhYIjiWiAYpHy2gxs3/&#10;SZUZJ5+bgLafIWCNIZwnuAtrYCMo9iT1ioh2yjiBUMlPMOTnNVew5lqEm9dID2uoXhzA06lhwmPD&#10;lNsAU0LKGGsxz+/MaKXU7gOM6RYw6+TcePQINuLwcRyNwhlSCWPKo0FiSHC2WYCXoNuSkCgKDYG2&#10;niDdiAD1fKZCGb1sIy6peOEVeEKLyFPXS8j3Jtf/kG13RIN9i8YpwYaQYfpjNCqiRhWB4uM4jemm&#10;MWdZgC8rFcJcisjXmyKYJVj3F52KO2XNM4v8RhTetAk6Gn7OGO9NY1QcNsmCAzUC+nYvifV+Ct3N&#10;DDo8rvP9YCvPfTFHABRTjo7+Vha97SxqvFaYutXonYYpMAd7dJUgz4dMO8j5i6BEUJXnNQWopwUo&#10;d2N8Tzns8bNOFD6Cf1POi7W0B9ZqHIZcAIsBAwx8Lm+Oz5gxIcTrJwjEYgU7ZdTOOV3GnGkcKc6V&#10;9FuqHfmiGkSE2DK2RlBXJKDLQmOdgsG1jEDGTUPfxxbg9TxcCzacv93DwdMNrA8ylKcIonkX5d6g&#10;ImcerzzE+48/wUcT1/EjHj8Yo7G8cFdV7HJRloR3ZdWzAj3l0pHxqTQuTymGUD0FV84HR5pAYLvG&#10;cyVaLozMeorjkYAnZVcRNVpx4Ggewh5YhS9uQKpMMMUxSnGePBENx9MCvW8WAc7xqnMRHo5NWMiN&#10;0y6CFj0eG5ex4PNhNZyHOdOGJV2Ft1RBvJkjoA8jUfMhy7Uo1ZycAe6RlPd0kaCL189UJRoihI2d&#10;gqoSZgtyH62IE9NAo3yO8sD+1INcd06km2GuK455SbiEIkhtSHqfB1rKvikqZarnMK55oMhqhRdL&#10;512hXDnh5XOvuFYxZ13AakCvUq6suSBcfAapVBYi6NrYK6BM2UmyPyH2L5h3q/TAaeM0r7uMdCeH&#10;6m4L6Y0Cwo0E4u00IlxXzpwbppiZ9zdxDeqUg8kS1iny33DRgyj7KilUUm5fHDmSdiil52d0Y6py&#10;k869pCLtJPUq14yg0gorQN9teSFVgsoip1yjfs6jVNgyJD2IDarwt/Oq2pUt50eiS/k/72Dv+QY6&#10;e1lsHeWxc5TDzkEaox1JXUrydQa7wutBfdx71kNdADHX8jqBdptAPEk9aZYoO98818wVMJJKc1rP&#10;EjS+NZgTNvgrIQSrEejFOc0+J9txLFB+LBEtZclE/Wbl2vWzvx54qU82tjJobETQ38lg+7jI++ex&#10;TeDTJRiU6IqD/ZTijjw7SuPVZQVfvm7h67cdfPm2izev1vHqdQdnF01sH5Zgpm6Q6Ln2bgUt6v7C&#10;QRvBQRnhUR3J/Q7iu22EBhVk9looHrQU+XdHoo+Oyjh92cHxRQ1HBPVPX/K6X2zixds+Ww9nl2Wc&#10;Pc3jjPbO06c5PH9ewsuXVTx7JpEsHMf9NHYP89jcTWOwm8HmXk49j6SaSeW4NoFihaCrXPcqbpti&#10;1Ufg6lbVxXIlSZGSiBoXQbJfpaqJo0bmV9KVpOS0RK9Imon6lX0jqFKPum0fjnivL9nvt08b+OKi&#10;ha8uW/j8rIYvntbw7mmVn1fx5pJNeFueN/D586YiA357ViG+KOPFqUQpFdmEyDevSIEl2uWC9oYQ&#10;Af+mKbLfb8mCea6kGsl8HO0nCFKlpXBMmZIS4hKho45sKg1LInVUWlZCRcao0uXfkhWfnhWwv089&#10;vRnEBgG4OANGmxH13UH36jk7HZ/KFJDqSJtbcRyflbF3WEAirYPHP4sQ7WRJo1P8PB3uOUPeZ+Oq&#10;WlOXYzbYFI6eGHaE14bzu3+QVa8HEuVCEC8kwXWOd42t2gqgzDkosVU7EXS30mpOt7kudvg9IQMW&#10;B4nwDiW459m4By9axmgr3cHtpRu4QRvo2sI1XOPx5vIt3ObnT3SPsOychZdyKeS0wuck89zuSpqj&#10;OGQi6r2ae/5PHHbyuiqEtjw2ue/IuXKUNEOJEpFS3iWJlBEHp4wN9UCF51d5foP7V5FyJlxG4sAp&#10;Vd3K4dPg84nTRsiLW7QtaxWzyr4olcyQgi5ZYgOz9SEejX0PY5M/xMTs+zA7nijnTZNyJ8TIQpYs&#10;87EuDhxxHkiEStOFGO3ZGdqD9yd+iPG5j6G1PkEobYSb++qa6RGezHzM6/3/2PvPH9n2LDsQg0Cy&#10;yZqqeua+d733Lm/e9BkZNsN77733ERkR6b27ef19vl51vbLdXU02m01xyJkRKWhGQ4EaSBoBggRK&#10;AgaQMID0WfowXwb6Iiyt/ct7m6WGJOgPqAR+OGFOnPPzZ6+Ve699HgbLPSXZUShLSJJDkTYqcxRt&#10;61XaoxKGtDYQMka0XZyKuBHPk51VYgnuBxIStEKbeCikrsgy0L4QIWPJuCXESpN2s9/9CHO0QSd4&#10;3ynLfe5VM9xfHbTzvOwXPuPYXzKfJHW3hIcJOSIZm4So6RJn9MS+p30t95KsVJLxSrKRqYxkXMM9&#10;9rmUPvugzz6Qf06JNo30xYC/aRMvSsiZkJDrtKlX2IaRkCy0s3sN2vVLQkgFsC2OBcRa6z0XdiUT&#10;F1+LCLHUo8/zTsOwxBOI+Il9VWPbKvIPYOLkNrHYEvtneSDeNrwv37eJe2q0UUscR4PhFp5MnPsj&#10;afN3/miMRrC1HuMmI25hNBgJVP2BCdgcj5R7VrXuVAxlQyYXgdc2N7eNNRqwBL7bGzFuuDFsr3Bg&#10;OUE3Bi4OpAfbQyeeb4W4+ebw89clfPcih29OMnh3kMCoYcCL3SjeHGVwtBlVLOTBpsR2hrC3E8TO&#10;lo+bo5cbaZh182OdoFMmtaS1W+aDoF4wo1sTFy9OMC5wUbqulmwoFBaRJ5hMpw3I5SyI06j2BeZg&#10;d0pbJuBwTcFPQCBZopJ86Oq4CT149Bnu3vsIRuNdni+ZnoyqpGnIS0aZVMqgBNHKJVE4l7R13ERo&#10;6Of4eZn3Ej2WvIgkJ+dRKxjRIJCXMB/xGMkl5tRrOWbjs+oon1fzBlXK/K5VNKJb5nVy4qGgOQ1x&#10;Ss+hmyOIJpje4IRf5+ITomW9ZiGwXlTER9w3hUVupGYDwd08j5ZHiNFwLtEgEwGnIRfzGhffDhfr&#10;LosA5zVukksVbnJCnhB8S3aqKvusmFxAOcW65PToctPrsm6KtEnNq5TW5fCEEu3tsH111l9IqpJ4&#10;IPF32cQ8cmy/eFxIW6Wd2RgBDz8TYqpCAC+fNwgWpf3mhcuY5UbqMN5EPiH9JB4bkspag6ykCk/r&#10;lSCzeDVJHwlJt1SWbFI2bNbtSi9GPE6OuUEeC0HTcqiyz892qmbs1c04aMhxEZtVIyTESTyHutyw&#10;u1WCIvFw4hh1xNulacW+6KlwHn7/soifPS/i9U5SbT7ieaMKHyhDli1uapJ5aa1uUxmdRDx4ixvR&#10;M27AL0dBRdhIfU41Zhw44G+PuImecPN63rbieXMRLxpSzKo8Zz2PWbdDblBC7OzwKITaLs8X8mK3&#10;bcN+04JnPL5hfb5kedux40XdxN8a8bJtwdslJ74Q8V2ukW/XQzjhue+4Dt/ScJB6iJ7NPjfBXW7o&#10;W7zXatmIIeeVhHh1UnNoc3zbaY0iohp8XeccrsuR49Xk2EmK+RrHryIeZhm9IhwVUcMxKrBI2JsU&#10;yQgm46U8sPi+wqOE2PUJegdcH+JxI5mrjrm/vOA+I+nJd9meDfb/GvthtcJxYt22uJHv8CG4xfF5&#10;y4fBD/tJ/PmzLP78KIVfiYfNwIkf+g58XTPiFdfGW/bXsYxNie3KC1GkU9nRSnyILTjvY0x/Bfd0&#10;l2mAnMPF2bM4N38eZ1g+nr+Aj+Yv4icsP569iJ/OC2FzFR/PEiTOXsV57U2c4etzNFg+5YP7zDR/&#10;v3AFt613MeF/CgPbZ2O77JxLDxbvYsz6UInazntmVRaUzv/yv1VgwZAI4N7cA9yeuIEbjy8or5Aw&#10;wYqW5wngeqi/h4cEj/akRWm9+AlIrSEjJo1jSgciUPRBT0CUHeUQ6cRgFFARoUGS98JciikNktTG&#10;EkrbfZSGeSWC2WjRsOHDUaVtJJio1IPIEgBWaVw3q140RZuHYxkNT3Ef1MATmIYvrEUoZYU3YSP4&#10;1xNAOgjo8qiPaMQf97H/coT1gxb6ywRy7RgNNhrrjQiKzTgS5RACBLOJMsG/Twc7AU6IoDFI4GwP&#10;GzGzOIZp0yNYAhqCdzvccYPS/JD/7gWzVsyx79xJAxwE8ulWErWVEirLkmI7BjevnVipE6SMkNhe&#10;VqnLs+tdlFZqSmw1UfIQLHFfaSeR7pdPs1NlAogVpS4mzNsX4M3yGt0CKgSg8rv2bhfNjSryXf6e&#10;xmCi7ESuReAhXiSbeUQrTsQIPIJpkyK0JMVxgOAuRcMtQsNNdBraBLsNgvxcLaBSQUvoiC/jUanP&#10;wwTGM/ZZaN2nng5G/wKmLY9VtiMpC+6ncCWNcCaMvJcH1WFaabQkK15E83YllloUwUd+JgROVf7L&#10;XnQpkUgf50KcIN7K+TO/+BCL3mkC40UCZAN03ilM2x5jwTcNG41q8erxFD3wEIwL8TdmHsdi3EbA&#10;b8SY6Qkujl/BuFMDTdyLhWwUlkYF9m4T7m4LgX4DiWEDmUERKQJ1CUMScsqfluw1PoJ1IyYWnyCQ&#10;tmF1u4bhah5pGtWSydHpnVT/Gc2zPcEU1wiBvTlogIb3mlycIhgP4Lf//FcY7bWxvNskmCihIdo+&#10;rKfWOY2nnPsSWmZNuXFL8wiXJm7i2uxtPDCIztMUdAGt0gS6O38HIrDryHAtJDkPKgkkl8rwV7ku&#10;cpIinNcLLeKu9pHSErLErRAtGXPEBENAh3nea5p9MrX4GBoCcQnjSXIsc40wXBwbCQN4xO9chRDi&#10;3RqSgwZMqQAe2nQwZhIwZIqwV9fh6TyDs3VAAH2MzOYusmt9FAimS0J69DLKO8rtpx2Rp7HaFjHP&#10;kBpPq2eKa24RAd4rzXkoKbvjRSciHH9ZG4GMBcVuFBISU1/OINOLwUMbxJoyYZHrVYVqsURKbpgD&#10;C5zrk5xzcypj07x7HjPsQ23IBEvaDU3Igjn/okqN7k7bkSH46S6n0BymUGiHEWF9zGy/K+2EI+mE&#10;M+1FrJVFvJ1HoJpQmdMmHJLifxY35+7g4pOL7P9beKy9i0nTfZW1LFr1K92ihGQQi5sxbZ1Qqbbb&#10;6xX4M3bMSVYq5yT3Boci+7LNCNdwjPPZhqqEEdGWaqqQgxDy9TDS3FtcHMOntnmlr5Qa1pDg+Prq&#10;cUy55lT2uq03I+y8HmD3VRebhxVs75exSmC6skEgS2A9+q//z2ofLjcd6BBE91Zj6BGsLu8U0CIg&#10;FgDkSuhVqJ09yj2de6uDe6wlbIYj7oQ5bGGfLvC1kFA2+Ng/CSGWS5JqnWshbUEgxr2LY2l1PkE0&#10;qcdwmfbDRo52tJAiNbx508bL51WVLfV4L4PXJxW8PqY9/LaDH74Z4Gdf9FR4ixA3O9s5bG4XCKzL&#10;MDrHoZeMZlz/hWEGLs5NbyMKbdIOXdKBBdbHmHJAHzPDGNYjwr1kdb+K3ZMGtvcK2JXQHUlb/bLJ&#10;IgLDXZy8bOGQ95fU34cSIn6cw/5ekjZ3Aju7ad43jTX2zcp+DYPdGnpbVfS3q+htFNAeJdCS/+wr&#10;zxgJc3JxzdtU5hoB1SKU2uoRtIvXzftwqA+eNl0C9cEwpjRnhIiQ1yIWLEK/on8imhhCjrzYr+Cb&#10;F218e9LEz1+yf9708d3zBr5mO75+wfKqhq9eN/HlywbesW+FtPmO53190sKXbPeXPOfNszJEW0bS&#10;bL86KPCcGl4fFPGG5Su+lmxPX7J88bKOdy95/osqXotWzEn5tDyr4sVRFc84lw6280r/RnnccE7t&#10;cEz394o44lw75nlHxxVVVtfYDpa9w5IKP5OjZJ56/aqDF8d1HB1UcHhQVp/t7ReV99KWeAUdlDBY&#10;TSBKO1yy60oJR+fQaHgUyfUhy5UQIC3xVBK9JvFw4VE8lkQoVooQY42WFyI6q0gSPssqzQAKfOaL&#10;SHqi4ESeuKXRCylxYNGTEeHnHY61pFXPZrnXlN0oN/jszFvhjC7ARLtgns+qOccYNK6nsPCZHcra&#10;kOU1q9wzGu3/QMhIUZpErOcHUkbKByJH5oAUmRMf5oaIakdixEO07csiOdF2QzIdVdn2Ms+R8CPl&#10;RVeyIyv/kOccEw+cAu0XIbYkXE0ym22xiDeI8j7impci2b8kzXmxbIPF/gAa3TV4/BO8Nvuqy3ry&#10;PuLdJV45otkiYVLLgwAGfdFVcqssvoJ/vYGnSNDmrTdcaHf4Gx4lFEkIh1rNpkSQB/3TzFAiNCyh&#10;UOvLQmw4FWGzwu8k3Ec8XyTkR9JfS3pv8aJZEy8f4mx5LZmnltpyPCVs5HWraod98ZYinq4SL116&#10;9GPcfHoGGtqgQWKrHOugvLRo64lmjZA24mXTY5vEq0YSqgzkvfQr26o8cXjtDq8tBKJ4ukhbpbSk&#10;H4hlxKNGvGykCPmkolyWWC8hoYZsF/H9ULWNmHKVWH0trI7yT9JNfiaaPhIGJkLbI+KhIW3+EXGT&#10;tHGp44Vk/BLiRhKJSOiT6OjI96s9D9bZf6sdJ5alHezbQd2BPudCns87p/3JH0mbv/PHARFxpoiK&#10;/RN3r7uPP8Hnl/8ezrB8duXv49z1P8GNBx9DZ75Pw8OHHhdFnxPtNN+7jxPXxUnrxM5aENvLXm6K&#10;BfzmmzZ+/qaEX35Rxa+/quJXX1ZUWNWbvShONkPYXHLg2XYcx1ssBMrHuylsEXyuDZ3cJDkptgJq&#10;Aai0aQTFfS4oYZPlwZ6mQV0sOlBQZIpD6dAUCBIrBFJl8ToRgTQCxkJBwqYWVRESp8CHjBAw8jpJ&#10;oGA03sHMzCXMzl6Gkw/dJB+6yaROlWzW9P66VmQ4cUo5EdhdRCKyQNAj783IJbVIioAmN9pMXEib&#10;RfQ42epFkyIshKBJR6dPSRtuUDnxRCGolSLeNq2KeO0IsyiMJBcbwWqZoLmcmiVo1qJbJBAOT2CJ&#10;x00uAgnRkTCqVHgWRt1t3Lv3CR6PX8STmRt4PHsDs4b78NMAqUjsJ+si16pnNMgGnyrvlmrWTHBt&#10;QzppRZTGSTSmVxt2hn2RS516StRYxIOnl5dQLaMKBxLiRsKERlXx7tGiQnBfSWmQj80iz7Zl4jPI&#10;ss4i2pxNiBfONPLJWRU2Uy8YUWVbU6FJ1Q+p8CTigXH225QicwpprSIDFAEgRBLHKs+jEAFCFNRY&#10;Fwnr6BdFmNikSJjtll2JAx907JAsSuJVc8zNZK8hhI4F+w0z9luSdcqGpbIVzaIQWX6l61GncSEe&#10;CEttGjncJNZavF7bjL2uBW85L79/XsDXxwW826fRtRrGet2MYVGnvFIknGiH95ZU3ZKee7dpwfMl&#10;SSPtxzHrc8jPj/m9HIW0ORRSgeVZfREvm2Ycl3TYz87igOWkqMXrqglveM3XokPDa52wLi96drzo&#10;O/CiY1MCu6/Zvi+5EX7DTe1rbv5fLrnwzUoAX7N8xc3yFe//jOcc8L4redazvKhStPc597ocow5L&#10;j697krpcyBr2eYfvJUNXi/0rpcnXDY5DnWNQpQFRkwfV+76X+VCjQV2R8Xg/d4WcKbFIeJQQbhJ6&#10;8+Ez+V5C4JpcP10hbgomLFcsKnPVAR9SEib1bBjAySiA52zDs6GXY2k/JeL4UH3Z8ePtMIKv1mL4&#10;OQ3JL1b8eMeHxVvR6cnOYcV9Hxv+MRzxwbrD+o1UO3hPzpFs3gBPbAbG0ATuG67ipvYSri9cxsXZ&#10;8zg3exafzZ3DGSmaC/hk/iI+1lzCT2cuKO+aj2cu4qOJ8/h48gLOzl3DmalLeBokCOI6n45pcMNy&#10;F5/PXsDnM+dxUXMZVxau4rr2Oi5Mnsdt7Q3c0d7GYyMBol9LY3+RAGdBAYbe/+7/Bq1jXhn+Qkws&#10;eBeUqLCVANhO4CF6J+F6RIVCTVunCGzHCertCEj2HwIE+Q+qlaDHkrFiksbTlPMpPNUQQr0CzMUo&#10;5uNuTHt18GVs6r9SYlTIfyhK3LuKIjpIkBSjkR+KmpFIcN+L67nedZCMDJL5Q/bPZILA3zVLg9GM&#10;iNybQCCRd6GznMXKbhUbR000hgkUmkElEpoXsoLfR3ltT3QRFoJoE39vdM5AQyA8ZxpTmmGL7lnc&#10;n7gMF0HFonsGT+ZuqtepsgfhrBVW/6zKfjBtuMc+WiCAciFSDiLZjEIX1OKW7gF0BG437VrkDzcJ&#10;ktOIdYuor1awtF5Ef5RWhqkIpHoLAZgJtEw+I8xuAwz2Bcya5wjM5/FIP42HuimMmWdxffoe7mju&#10;w57is2CJ12NbTDRIb0n8/PwNXJu8jJtT1zDJsZw2PsS8+RGyBKRxGr6usI7t1at7j7brKHViSNcl&#10;BXYIBs8sTH4Noqx/pBTEnH1WpTuettLg5e8MvjlMmHg9xyTsBLVujqmH/bcY0mFc7uOcRqjkgc49&#10;zTbMwOybhS04r4RdNayDiEyP6QiSRdBePBuSvEbaigDHQYpk13JnHPAXfQTcCegji5jx6aGJWDEV&#10;MOGJRw9PK4Nxt04JVxuiTgI/L4zFNMz1KvTVGkIbWzj6J/8UB3/xZ2i/OIQtH0GwEkd5VFGEWqQS&#10;RqgcgTcfVOBeQp487Hsn22ckwNRZHsPAeoaTixibu66EsBcDehgDRrZvATP2eYL7KP4X/8f/Of7H&#10;/9W/wvG7DXRXi6j2UypzkFN0WFgGJysYvdpCbbcPbyXKteKGlQDVwn4zhvQYMzyEMcg5zzUjIsyL&#10;UTsMYRsem2dwdfo+Zv0m2FlHTyUGa9YPe84PE+urCRpVv7jyPgQqQYQrISXEW+imYefnRs8CAhkX&#10;1y/r61/AHcMTRPotFHa2kN5Yga1WwBO/k8WNwHANye2vEN/7FezDr2Bon0BXW4O9vYQsz62tdAk4&#10;Iii14ko3IiUhbpxHjX5CeRZlqz6CkqDKkFbuRpGusU4ZjmHcoI6xkguOiBbjWiFHuL/MXcGE8zGe&#10;2h7h9vQVzutH7PtFxIsEM10Cv7IfKd4rwr3ExPX7xDaFe8YxGNk/kqbckfGd6v7EFuGNapGhjdDm&#10;+hENJPHAChf98Of97E8nnBm/EkUP1zPILFXgYzumuYc90o/BGrdy/N0EclN4Kmn6Z6/CLPpCvL+k&#10;DJ+0T3Pt6hVJZmM9OhtVLG1VUGiFUO5E0BicCg2n2RdCfpg9kmGTNoQ8+/mczlfcKAjRLOFfWTfH&#10;xYp4I4EZBwHecgV5CQ0qBpDrpTA67GCwV0N9ma93CZ63yxitixdBGkvLCbX/dr55iQbBSks8bYZB&#10;LK3GsbFPsLyRRb7uRZh9LSXLvW2M698WXICPe2CYfeFh381K9jbtQ3g4PxIFD2qcL41ukkA1gjLb&#10;UOE41iQklbamCOeK/srudgFHPD4n+D8R8H5SxQ/fL+O7t218/66NX3zVxa++WcJvvh3wOMB3r9tK&#10;z0bO39rknsu69VfTqPejCGYWuTc+gZF7wgL3AgmDW+BeY4kauA9oubdo4CcALhK4r26m8eJFA69f&#10;N/HmTQvv3nbxhXjxfDnAq3cDPHvVweGLJrb3i1jm83Vrhzb3NoHvdhLrW5wLtK+rS6chjwHuYwYR&#10;xw6a4MsTaC8l0RomURHQSsBVludMzcXiJmZwKPFlKSLEXK57/lbrpilAnsBdiqQPbvX5fhBVnhQJ&#10;2glhPlvFw0Q8J14e19lHA/z2uzX8q9+/wL/882f4m9/u4nc/G/FzIWtqimj5QjR3Xrbw1csOvn3d&#10;f186+OaVEDcVRe58+aKKL8Wbied+wf7/UCQ996vDotKjkRAp0Rfa3U6zpJQn1A7f72xlFUkjwsUi&#10;5CuZpUT0WPRytvidaCcJObB/UML2bh4b2/xsJ6eIGEWY8XMhZ1S69JUY1lhErHdDvMDWE6ckD3+/&#10;zuvIbyUNtui5dDhH+4OwEkH+kLJ8bS2NIZ+9g0EckoJbRHiFuBGiRggbIXhU2FlbCDLO814I7X4M&#10;5WZAEcJzfL7OLz6ATyQMOFYdYjzJzCTZgVY4DpJyfdANEbAnMRqKkPOpJlGjH0GF9ylzzKqdEMeR&#10;Y9iPo829qs33ikRSYU5CFPnUawl9khAoCZeSz/5Qu0iOov8in0v2X39oClbrHdokc2i3XWzbaftF&#10;hLg3iqvwq0zVhVjeorxhJYOVzJkK21zlvBPyQULOVtlf4iEiHjMfxI6VB42EQrXcXJtOVMTDhvc9&#10;9Yhxq+96QiIIkSGkQk8IE/9plifxfuG1VJhRn2uK9qr6jq/lKGLPct7q0KfIi5F4lLQdKhxIvEt6&#10;tPWHbbvyRBHtmBFxa1/u2XIpAqVOW7hBvNdu8ly5N68r5wx4zzXicJH/WOV7KVXauGbLbdyZ/BR3&#10;WSZoz9r9xKki18E1KKRNQ9rE0uTrCjFSnZ9L3zTY9nrLgzpf1/i6Kl4uvIekUJd+khBv0VU6fe3m&#10;GDg5BuyXHrGReIpJO9n2DySOhI8JgTNUXjsilh3CCuveqhJvF4kjeBQvn5X+aV+K95CEdwm2bVWt&#10;qshrwbsqTIp1logUyRa1zN+td92ngswNvpfP+P2I82VAvN+p/VHT5u/+KdVoUS4Xd8VSxYm7jz7F&#10;tbs/xYVb/xEu3vmJOl66/R9hWnsTWS44WVzLK9xAOHhdgsWlLiftso+bYBzvTvL4xTdN/NWvVvC7&#10;7zr42cscfvG6gN98WcXPnmfwaieM13txPN+VsCrJPiWiXVns8CGyuRzE7qoQPz4cbMa5aUYgufud&#10;3jGMz17Eg6nzNAZpsBjuwh0l8GgFFCMr7nKyCfWFRZSFWjKryasEhQlAU0kRBtaqzC9F8Szh5xIb&#10;KmEEZZ4bj80RuBAYEOiIpo0chbTJ8KGSjC0QlJpQ4sMzG9chlxAyZhHJ8LzSqBGyQ0BrlddtyuZQ&#10;tavXovshIVLifVMgcE7FZpGOz5+SE0mCXdalUrQgz4WZjM8hndAgmxJCSIcKwacQGmX+LhueQik6&#10;gyo3tx6B1lCuSTDs8zzFzPx13H58Fvcmr+Hh7G0u6nunRnNkXl1D9EVK8SmY58/BrL0CB43qxcUn&#10;ePDkGj679GNcuvURxmeuw2CW3+iUNpBoBEmoVes9aSN6OSKALGLH4v3TYWlJyeuUgHE9JyB+HuWs&#10;hm3VolnUoSkeD0IEZLSqiOdGI6PnUY8ax6ES16DM9jZ4fdFJkc1JvH6kLzMidvyeRJKwMmmrkFkS&#10;1tEVz6OWAwfcPPb7Tux2bNhjOezbsduWdOA6rFcI5iUcrGlVRITNcAtXrvwJLl//Ca7e/RSz+vsI&#10;hhc4PxxK3XxQWsBBz4LjvgW7DT1er/nw/bMCvn9exq9e1/Bnb+t4JyGBDRPWSxpsVXTq9bZoAxUW&#10;sF834e3Ih9cDj/KKORLvmJZVCQMf1haxXzbhoLqIIyGTqibssX928xrss6+Oy0Y8r5nxQjxy+JtD&#10;+W3PgZeiU7MSwGtunC/5EHnONh9xsz/gtV71XfhiJQjRqZFU4st5PQZZ0dgRgo2bJ+d7m3NP9Iia&#10;NIRbUvhajg32aY1zr8Y5KBpCVRp7VfZ1NalX3lvyusbPapzXdZ4v58hRCJwq+1K8sSpcS+JpJe8r&#10;7wmaGteHZBxTr3mPBj9vSvgbz+3wN0IgiZCzhJG9XY/h+dCPPbZ5q2bCPvvsOfvuq40ofrGfw5/u&#10;ZvFi4FOf7bJP9jm+zzpOPG/acVQwYIfr6IRr59tOAK/4AN/gPK1yfaS4TiKJWVjDE7i/eAOX+YC7&#10;oruMC9qLOKs5j89ZPp0/i4/nPscnmnP4iEcJkfpk9hy/u4zP5y/jzMxFfMZyYeEazs6dfvbx9Fmc&#10;mbuAzxcu45OZc/jxxKf8zXmc113BZ/xcPHAkfOoSzxcX4psalukbmDDT0PZrMfpv/nsFHpxpgiYC&#10;yYWQBU/dGphzXugSNvgacZWWeYqgZDFKAJx2whAwKEN5yj6FOc88dBGCSIL7x9Zx3NTewSSvm9nu&#10;swyR2xkguVREksBQhPIklX5TDAMhrosO7mFWJJI0fAj0ywSOLYKiFvd48caTNRb2TaFHELXST3Pf&#10;9HO/MyMaNSGZtSvPgMFmHgUahFnusbl2EAn+PpCywOSaxkO2c8H6lODRgvvT1wkuppR4roB1k2eO&#10;xpYDC5YnuPX4nCJvHEEtrL55Gh4aRfgkCThFV2xCcxvjC4/gjFphFh0yxyTGFh9h0juH0LAA71IZ&#10;0bUOYsMq0v0CemtlPn8y6NOwW6KRV2j6ESr7kCCgSohniGRPUkDfC3shAmM2hOuGaVhLcUVe6FNu&#10;+JuSLjsEY9QCjU+Ls/fP4vL4VYwvThEgzuPp4jjuzd7C/ZkbmLdOwORbwOP522znNdgCGtQFxBD0&#10;Fmkc1whGY1kr9LYxGsqLiLFd4jViCmg5LhGlwSIpic0hoxJkFY+c65PXcYt79h3NPdyYuYknvJ+M&#10;dXFURGEgwFTEf4WUcfD3LoJlA+b8swgSXPqqXjhzdnhyDgJtl9JDkdC6RJVAabWG9mYLoVoMljRB&#10;aS+P6HINBgJvH/svIOmdu1mU1mrIrjaRWO0gsjaAf20ZntEQpnoV4dUhFlIBOPmb7LBI0BxVpJCk&#10;stb7FzBmfIwJgvN72geYdc7CwXnsZPscUT4XqwTkBNwSDmONmBAqBaBhmx9oH2GRIDBeJxAteJXn&#10;xXCniv5GUYXJxGsRRKoRJFpp9I9XsPZ2H/3nGyhttBBtp2AIGvFw4S4eL/A5Z7yPefs4FjhPPEmb&#10;ynzkTDrgK4Yw7zXCFHdiMe5SHiKZUUmtLw3P0YaNsOecsKUdLFb4hRgtuBHmeMVLPgTTdhhdM5g0&#10;PWadtbihGcMDmwXaVAaBfgfJjSHi6z0el5Da3MR5vQ+PYgOMF44w3XgJQ+8ZvMsHyG/uojEaodlv&#10;oDUocY5Ekch7CJwW4QpxbXONOYI6RWSaCcCjHMNFzvVJw3226SnH064EZ0UrSEJ3Hi3cwnXaP1dZ&#10;xsz3YRQyL6iBi+u0IKnUGzHYRDiZfbH2eh1v/vxL1Pe6qO624WbbJXQyUOS84ZqIcQwTedFtcGCw&#10;UUJ7ucD1nUK4wHux3/xcL0GuE0fSDyfngDnqhCvjw7xLozJAxTnHitwrgly/MwSD0yzBkgdXaYPc&#10;1T/GfHARNu5tbs7HcJVAbLOMzmoWA8m0RDBWbnpR5D5V4t5S7sRQJcCU9zkC/0yJ9hjXsqQVLjeC&#10;EB2nFMfGzj2j1k2iz3W/dtBFZSmDiIRzcV+cMD7ELG2eUMGFNPurSlApuk+Df/E/OvWyIagtiE1G&#10;0DJYjmKTIHmZQHxpJFmfogSBXiQy5tMwn4oPUc4Ls1sIaO4XvK9oH84ZHiDGuRGKG5Evi+6GaGvE&#10;eZ0sloYxdAh694Sked5iaeLd277SX3m2X8LzvaLyCPnNd8v4p7/ewV/9cgu//bqP33zVw5eHeaUf&#10;t0uQc0xA//KQ5x+VcUDA/8tf7+Of/s1X+Ob7LQxWU4roWN7MYbhRwPJ2GStbZWwdNbF30sLuYRUH&#10;Eib05lREWLINnZxU8fptF89fd7F73MDaXhXLO2VsHNSwvlvC7kGZfZHB9k4W65tpztUg93UTbkzQ&#10;vnZroY1xzylyXhWjCNVTnI955PmMEQ8K8ZBZ3UiptM4istwd8jnBz3qjqHotWj69lRj67OfGUgS1&#10;Hn83iKO7mkGlG8aU/hacnMPi1WH1TWJOfxMuzwSW2ZffvB3gNz/bwL/4/XP8y9+f4G/+7BA/sL/e&#10;PCvipYQ+HbFtRyUcH0jaa0mRzX5YSWHUJTiW/9wT/O2uRLC3GsXhRkKFRD1jO4857tscfwGT4uUg&#10;wsT7W1lsrSexws/FU2M0krCZCJ8pob8V1JUir+WzPyxynnh0CFEj5Iv0xxr7cch2iyCvhC69PKnh&#10;cDcH0QfZ2UpxjmSxu5tR0QqjZbmPCPcSGPO1FPWPcIJo8YSQMDLxQJJQMhFFXl9LQ9KVS+pyCTMT&#10;TxMVWiaFryWbU0f6WcKkemFUiI1CHE+NrFHiJatvBhk+9yVNt9KX6YcJ2tkWPkNHS1Fs8LprvM+Q&#10;95O1sSrElZBSnCfbnMM7u0Xsi0D0Dl9v5bGxcSr6vcz2SniWHOW9vFYZt9gH8l5eSxEC5UO/yedC&#10;eomjgBBax8clFXImREON+4NkGvPHF6CzPSSmIcYZ+xQPJs9hwXQHwcgcJCX/EtupUpqznzaJRVfZ&#10;l0KACDmixHMJ+kXzRgiMVtONhkhaiJYL79HmPJGwql6Le0JHBHC9yitm+b2nyB8WIWPEk0Q8SkSP&#10;RrRbRvzdMn8nXiIiFixzSsiWHveYWpFYhffqEY92JVyt4UaVWEM8dcol2gCWW7DZ7yoPIwkNE/JE&#10;sPepx40fayySGn6T15PkKkL0lHmfQsPOfrFyf7Sj3j4NixJsLF7VHbbrtI0ulQE5Rfxq809hXHMN&#10;dybP44lehPsnid1NHBcvxyjEuSvz2sc6iFCzeHYFsLLC+S9kDb+XkHDJPKV4AR4lk9QH0kkIomX2&#10;94BtShOX2s23sKi/Co/zHrHtgiKRPoRe9dg3KiuVIsK86ijrVMibJb4WbyMhyiT9ufLOIW6TMmK/&#10;rnQkBTnrSdtTeAqWP5I27/+UxoewZCPlIibujRKzSgO+YFduvEbHEwTiOpQaLnS4GGWyLXGSN6oE&#10;io1FLC+5sSU6Nxth7IuGzUkGv/q6hT99W8HXz1JKyPjtbhhvdkN4rUoML/cS2CIw2+RCkHR4oqYv&#10;Od6PNmJKSXuPDzFZyIHwDO6Nf4bPbvwDfHLjT/Dp7R/jDMvFBx9hbOE6DehpJHOLKjSqSPAvJEmn&#10;ZuPk4oO4RKOmoEcuJ4TNgsoE9aHk0holvCREiZAmGYJQyVBVLJnVtYSwSRHICqgRsqaUNiEd0SAR&#10;nOU9bKiyVApcRHmL8rwRgWG/m8aDd1yRN132VY2LVNJaVwtmZHmtBM9JcDMSgijO19HI7HuvHgnJ&#10;0iJGQBoVAJrQKCJIPFAkfKgmGZ0KBGISjpXRKfCcjs0hxTpJ7n53zAhrYAHuiKT6NCDB3+eSc6hm&#10;51GOT/I38wrUxqNaGBbHcOHGJ/jR5/8An1/7CBfvfIard85ggqDLRSCWopFYy1mwxI1GhIm7OZ3S&#10;cGkmZ1EMPkGb1xqURTRZr0KHGhkN66Y7Lezndla8OFjSXLwpfsdF3GR92myLHAdsx6qEb7GPeuyX&#10;DkG3IhLYB7mkgeMhgs8W5clU4Bjk+Z0QWOJtI6nKN7iR7vQls5Ydm20Ltlh2Ozw2TViv6Xk0q0xb&#10;4hXULlsRDWtw/dZPce3u57h073NcvvMpxqevIhScQb9u4++t2K3rsV6cwUHDgKOOWREFkrL6t6+r&#10;+D3n8K+fJfGzzSAOmwZsFeawX9PhqM5z60Y8a5hw0lrEq55dETUHXBOSuWm/wnNzC1hLz2OVfbj8&#10;Xrh4h5vVM26SL7kxv+RD5pgbsmSXWuP5/ZwG3exp6XC+dln6/O2IfbRRsmKn5sAh1+q71bAKfdrg&#10;9Zb4vfR1n3O2x/nYyCyiyb6TrGRVvq5wjpTZjxUJ50vqVVGkTNYMyfhVZX9X3pcaz69/KPxdlaBe&#10;iJi6lJQOdY6FCp0S7xbxFMvoeT8hf3ge53EtoVPEUJPnNjjPW3G2g2O+nDOw7hLSxnYP/HjNNf+G&#10;D8Iv1kI8+nGyxHa1FzkOBqyXNeiln7I9c1gqz6Obn8EwN4d19sk21+0zzpN3NPDflZx4V3Vjj22t&#10;BSfgMV6FXnuBAPsmrukuEFBdwgXDZXy6cA6faM7iM372ifYcPtJ8ro4/nf9MlR9Pf4qPZj/Hpxr5&#10;zVXcdj7ADOfsLPeDs7or+Fx/BR/zux/PfI6P5s/hU17nJzz/R1Of4DPeQ353y/UQdxwPcUV3Dddo&#10;ZIwRvE+6JpRA6LRjCnMpGhgEEPV/93/CXMiK2LCMuYgVNw1PMB00QU/AKaFAvkoYfh5DBK/+UhDz&#10;vgW4CE6cLK5KABaCTB2Bl7dfwvqvv8X6b75HcmeEyv4Q6XZUuRXXOO+rQqjSKKgI8doikCFAk3T8&#10;TZkf7L+4/yl8rsf83IZ21UcDJI5mkcApzrqF9PARSLo90wR3FpRpHCW5F2RohBT7EaT5XAgXHHBE&#10;DNAQ0Bg9MwTrBqXH4U6YVBiU3jkJJz8LEyAaCYAWLE9poHtgJNC/8+gCFh2zCBLoz+gewuScITCa&#10;htYyjfGFhyrUQ7xN7hGcX5m9gXMzN3FJ9wQ3TFMqdbcIzBbrYqzS4KTR0KIR1loKozxKEZy7YSOA&#10;tFT8LEHYWkn4VirIEfwHNjpYKMdhrCXhaGYQYh/66kloAmaMLU7j0tgN3Jl9jHvzT/BYN4Ex7WMa&#10;PFdxb+qKImBEi2Ncd5/t49wwEagmjWiL6zeN3lLFhlB4mgDQqVIApzk/ndx3JIOTicDPk3LA6Dfg&#10;+vh1WGJ25IcVeIph3OU9Pr1/QaV1vzx5G7fY/kuT13Hf8BgLAT0cGSd8RS/8FQJ+gksN19NcfB52&#10;jltAMpsRfAdyDuQaEYKiPMrtJDKSbStu51i48NTMvo1LivAQbltn4BkUESD4krCfYMWLcDNKUBbA&#10;XMKDB14rHgYcsDTy8HRLcFRjMBOoeosuhMs0orlfBPnMc3KPfqi/gwW2SxMw4KbmIR6ZJrAYMWPC&#10;MoE7c3fxkONqjiwi3Usj3c2oMKYZISo5vzLdFLwZOxbsT5CuellXA1wxk/KwCpZCcGf9sGX8KG90&#10;oQ3bMOFawGLCzvXgg49t9aTM0DrGFRDR8RqSGtoVNWLa9Jj9ewWTlklYeL4371OhYItxC+b9Gkw4&#10;JtmnC/AW3PDknXjM32c7UfR3KuiuFzHYLGO0XUFzmEaE81aEkO/opuCslBAdjpBcGyGzNUBuW1Ki&#10;dxAddblXhOAYvIB35wd493+L2MmvUHj2LfLre0hVqiiUspjWjMERMMIRNMDonINJQr/8OjjZP9lG&#10;HHrXDDS2CcTYvgzHw5Wgwc32RCs+2Hm0cZ1JmmoL9+8Z/wT0UQ0MBLx3py4T1EyodLDJSgjlpRye&#10;f/8M/+W//5/h3/xv/nPElzKYcM/hsXkc/kIA+W4W5X4O9X4WjV6CayioPOZE9DfK760hCyqDGn7x&#10;V7/BD3/9OzQ3l3jfFAw+M9ejDvO2GUzoHqkU4AXuF3n2nVFC8iwPMcc1/FCyj7HPzBy7JPe3vKy7&#10;fhqFXhytURK95ThtxzCKfPYLcdPoR1n3EDI1PwrtEAF9VmnC1Pm63gygwdJkkXTetRr3ngLBWD/J&#10;a6RZb+6R4qkY4h7kmCYoYR1sk8hwHXRWClhiUV6Ov/md0seQMIliyXYKwglANjZTiqxoExCk5Z90&#10;4q3NOZ7nOitwXaRFo4X7nOg1ZbnuYtw3JcykSpDbGRKobuawuVfGzmEVe0eSkamFg+MqYol5gk4C&#10;FIL/1dW40kd5eVDEN8+b+Cc/bOGvf7WNv/5hE//0F+v4/TdLeLEWxgaf/e8I5H/3zRC/+XYZP3w9&#10;xA8/W8MXr3s4eVaHZNtZXLyF2dnz8HqeYmU5ha2tIl68GuDZC57D8pLnisbJl18O8NVXQ7x82cSz&#10;5w0cnLSwultGezWD2iijQjFrSwm0l5McBwKmNfbDbh5rG2kM2P8V9m9hUIAp6YUxG4OllIGzloe7&#10;lIQrK55gTiRytHn5PBBh1x6B3dZ+HgfPKuwH6Q8+l3aFWEpxLBMYENiPCPJX92tYO2xg/biFzZMe&#10;mms5PjemOO8fc/1rYXLwGOIzfjOPjbU0fvbFCD//Ygk/e93lsYcvntfw/DCPFwT3L/n6+KiE3e2c&#10;CidbX+Gc4F44JEA+2sm817LJ4ng3q8gZwRE7ErrE4/5mGlsrcRzwdyqdtmghradUqJAiYySCgKUt&#10;JAMBowjjisC1vJZ/VH/whjn1CBECy8c5JVEKceURs7rKdi9FVESAYBfJ8CR6Oc8O8nh+LGFVeY6d&#10;pBSPYJkAeX0jjtW1qCofSJwlgvUB77MsJBKPovW0xGfdaChhZAmV2Wo0iCidnCGLkDeiD6S8Z/he&#10;iEjl1dQjjmuLJ58bSdpKadpKJc53EeNusb3izSLPqj7rO+D1euIpw3ZLdqXBCuu3HsdIyCWpo2Ax&#10;IaXYd5JGvC8kA9u/xjHe3spgk/16mnVLNIsiBP5CgEX+9vt99vMzrg8hI+UoZU/mnfzjnzZhn3aw&#10;kCui9SMhTJIaPkybUwg9rfUB9/lHioQICVYq0iapOFQ0haSQXu4FsM3xHRGPLnWcWGq7FBmzJAQB&#10;29MXjxohahS5wT2ErxWRwPOGXbcKXxoRU4ho7mkhthgFiWNj2F8jFh2FFIkiRQSDRXZixDkxou0x&#10;Yp/J/UccbxmPpQ7tkjb7sS1hVgG0hIDm/lHlGIjXkXgYOdyPMD13Hlb7PSUsLaFLKmMY+12IixXW&#10;aaPvJc7hUTA58UGbNnN7ibYO+6nd83LfOk2d3m6e6tOIpIROR7vh4UfQGO/AQ5y34JQsf1dwbfoi&#10;bsxcxH3NRfbhQ5RqBjTbtPu6DlUaLdqETSvtKL5ucI8kNpFwsdHwlBRb43wTEW7RwIkTi1uMN+Gi&#10;rStOEJL2XPT9hJwS8lBen4ZdiUaOX9ln4kjRYxslFErKkhBeQpKxTX22Q1KzN4gzJSV5s7pI7L6I&#10;bp24kFivzc/b4pHD3wtPwfJH0ub9H443QkpY+HAzjB0RHt7hIpXQEC5ecfETxlcW4yYXrzBxS5w4&#10;Ila0xIklWTW2+PB5dVLEt1808JufD/DL79p4fZTCy90IvjxO4qtnCXx5FMc3JylVvhJtm+M0Xh0k&#10;cbIbwzMlcpzGi8MMXksmKkkNfpTHITc9cYFLcVJqjbdw++FPcenWn+AmJ+fd8c9gdo0jzE2/WJbY&#10;Pm6wXMj1klm5YQlpUylKmACBqhSCTElvJkKvueS8Ur9OxmZUKEE8OosIJ2QuK6SNA/GUEZGYHsGQ&#10;BlEugGTiVJC4KACRD/8OJ2tTedSYeT/raXhInkZYhr8Lz9GAn0dOYkkzFqTzNAhoCIiQViSuQzjK&#10;+ya0atLHQlNIRaZQEk2c6DSK8VkCZi3aBLlLXOASprLGjaBNIz3ho4H0+DNcv/wPcPPGj3Dv/qcw&#10;mR8pbZ5c3oZ8zqZS+orOTjEl3hAadS3J5FPh+4KkIY8uIOyf5aKbgHbhDu7e/QQPHpzB1ORFmBcf&#10;IBqYJbgzoFWyoM8+HDUcWKlb0S+yPiUDlmtmJWAsabhHZS6wrBZhy22ECXRFy+Y085ORv+eiK0vW&#10;qFMvDSWWzDEU8WQha6QMOFbyXsRqB2xrm2Cyxf4ti+cHDYMM2+WncRpJGJEj6BTvJxnfdc69E85N&#10;ERk+aJpx1LLguGvHbsOMHQkh40JfZZ0li5aIO3fKJhUmFvI8gkmyYLF4rPfZR3oMuaGscXNZ46aw&#10;1rBjoy6psK04FO+djhmvhw788jCCXx9F8Mv9IL7f8uCbNRdetPQ4KM7iWVWLt10znjcM2CnM4Vlz&#10;ETtlPbbKBqVv84pr5dVySAnwHnITXOc9hiWTynS1wf5dZx+N8gYVxtROzLLMoZWcUzozEpLWziyg&#10;wXnaZP0ljfYm2/WMD5ZX3FhPuO5EB2eU06ErpA0BuoQjKRFolirnZIMGqXjKCKFSkfA4zoE6S43g&#10;TzxhGkKW8VwhW6QorxvO8wrXQVkInxwNeV5TlYIchVATryiN8h6T8S5zfolYcT3L+/FeTf6+FuP1&#10;CFqHWRt2CbCP2zG8oEH4csD1TmP9hEbCbtutSCzJhrYshFVR5omE5uk4Z7Xo5HVKELuXnsdSchor&#10;qWns5ufxnOe+qBnxrKLHkWgB1bkOI7OwLlyjYXsRM9Y7uLBwAedNQrhcVN41Z1jOai+ocmbh3CmR&#10;IwSOKudPy8J5Rc4o75t5CZ+S9+fwU/HKYZHXH8qnPPcz3kMEjT+bP4cnwafQcA1Phafw0P4Ad023&#10;8NhO4Jo2QR/TQhdcgD1pV0BCSqGfQa6bUAKjVu4zBvbVHe1N3DXcgYHzPUAwE2pFkV0uIDsqqiwt&#10;yW4Rtc0hQo0ywt0W/vG/+5/ib/7X/w6/+Dd/g/x2G+FWTKWCjXMPEDJX9oI697IlXqvMvSET1/Ph&#10;6EadxnqOYD+V9yKe83JtBRCJcq35NJidvo6piUvQzF2Dwz6Gdkfi1v1Kx0X+cxcv2gkunUo01eSb&#10;I5AnmC664YqbseiY4XWsCIdNMJrGoLOM81wPYtz7tK5JaOzjyJQk9SbBQz0Bq0uDC7c+xdn7n+Ej&#10;7kPnx6/h4eI42y0ZcrLQRvQ4+4RjwX3u88fn+f0l3JhjH2nvQOPmvQhqK6sF5IcZhBtR5NdqiA1L&#10;KptKZKnMUkJsUEacn3kqEXhLQXiLPqQ7KZWGWUSSHWEz3HEbosUgbGErvCkPQbMbkWIEsaIfUYJ7&#10;L9s6JemoXdPw5twqZE28mkTAtch+kZACyZCh3MJpWGdrXjhjBNsJG3S8viHpgr+dwVzcgQfuRdx2&#10;mGAoJDEb82EmYIUuYsWEcxZnxy7j0tQtfPz4Cj4au4rPJ29hxqdDoOxTfZhqhuEqeOESwei8B2PW&#10;CfbXY8x6REdJe6pn4prDvGUSBtc83DEb9G4NTKFFVQ/JaOZpJOAs+XitINtv5fzzwF/yw5RwQMv6&#10;OcpRWPMhWDJu5eVlTxgQr0gaaBvbpFHCrS4+0x6bHqG930bvsId4Jwk7+3Wx4IOZ/WxvptlWJ+YD&#10;Eq4lGYkcWPQuwCFkIPf0Bee4EmHurJfw3W9eY/vZCKUex0QyUfUSiNbZ902CREnfnXLDnvHCnQ9w&#10;bscQZN2fGu8RoD9GjCD73sQFpQNk4PPs9uNzmGV/iMjtzckruD1zC05JW22eVGTYJPvGFJfMUhwP&#10;IYAKLo6lh+Nk5Bx2qtcBrscg15Aj68ScV6vurw1aEO8WMHq+jrU3W1h5uYqtd5sYnSwrkXFDhEbz&#10;ah+FDa7NdhHuYlyFF8lcsgb0GJ+7ATufufbAPPSOcfbFjBIbXvQtIMQ1OM05L3U2eucxaXyIp5zf&#10;BsckMhzzMscpmbUgxr04U2edRb8oqkM8b1Wfxbk/d1fTKhvVyrMB/Oz/5vEanv/lr+Dr1eFmiaz0&#10;YCqkYOGcMyW5BgpxhMsJmNiuBZcOoVKEfZ7EN7//Hr//13+NpcM1mCMu2OKca+kgZmxa5DpFTBqe&#10;cj4twBYyYt46jjmuZy/r8dh4Gx/d+hGucSxuTF2Gnm0NcN0Ec3auHSOMrgmYnBNKV6PWj6M2SKHQ&#10;SSDNNSthoHfmbil9HIN3iu2yIMpnU6W0iI0R7U8+M2u0DSSr592x88i1uGfWYlwHYe4PVjzlmC6m&#10;rOxzJ3w8p7lEYLuexco//sdqn93cyisNlbYACAHTfdEGIQDmOUsraYJDLyIpMwEi7SvZG+phrusI&#10;QhJmyHUfZH+HuJdG+TwUALxEUN5fFgFZSd/dVKmnD4/K+OJdH69ftdU/6cKBp0jSnpSkCjXacasE&#10;ja92C/iP/+IY/+lfsvz+AP/yt1v4579cwT/5WQ9/8XULf/ldF3/2bQ8/fNXFz1m+/3aIt2866A3C&#10;sLrHcO/p57j59Czuz1zClO4WmuzHje0K9vcb2N2vYUe0bI4a2GS91o6qaKwmEKbN6OLzPM55VOpy&#10;fVXYNvGk5Lhk+Z2VwEvCVpZXkxix1LnPmxxPMLlwS6W9XwwbYYpYkOgVEOKaDrYy+NV/9o/x23/9&#10;V/jlv/wtjr7eQqkfgY/3iNH+7K5lsPO8g7WDKpY2cljeKWFlt8w6NbDG+onHZn8tq/pRSqMXwbz+&#10;JjTaa4jw+d0jwDvYLuD1iYQ+ET8c1/F8v4yX7OOXxxU8P6wozyUhW8TLRt6flqryuDnZLxI/FP82&#10;BEqOArr31yWLrfwzOYadtQiG4h1B0D3sSnhQ4G9Dl8TzQzxAVtl3y8rjJIYB9/QP2jK9XghtCUFq&#10;elWojbyuVByq1GoEpfxewppknkkGKCGBlpcjp+CXc7lKW088PwRHyf2EyNjeTCtgLN4+EkYlr5VX&#10;A4ukJN/bzKgU3iqFOd+vq3CtFFaW4+iJlynv1X5flx5Bs3ixiMeLHLtCMglpwXoIWamyJvV47lIQ&#10;TZ5bZ39LSJM8tz5kgOrzKFmg+uKFNopisJJCm2O8zfEbijcT7y1zZYX1GK5KqBSvzzrLb5c5/hIa&#10;V6y6lRh1vnyqe1QoEZu1fMoLRPRXRgPawewXCQXaWo1xLAt49ZxzdyON9Y3UqbcNS5XP1DwxVqHu&#10;pO3hU0SvhOJJEV2cFm2TPudQv8P2sQ8klfVKV8gUt3q9ynoNxfuINr54K4mnj6TmljFoNR3otp2n&#10;JA9t/SZtyVHbiq2hZD1yY2vZh921ELZZJARqKCFQLOLFJfo1Zdrc4s0sUR3yz/kR+3NZ+o/1WGN/&#10;1ogJ26I1VPecSlXwtZA2EqZZaYqnnni3nJJzkllshXNxJEQSMeuANu2KhFvRzl/vO7HC+iwJaUM8&#10;IenIP6TkHnQlqsSDLvu1XrAgSfxqILbRzV0kxptQDgcZYoBkSodYfB7xxDxKtLclU1dH2iPhXBLe&#10;1SeO5/tOk/1ATNJmPcT7R0qfc0RlSZP1sURbJ6+Fce4sZifPwGq+rSRJhDD8QBwq4q3GvuWeN2C7&#10;hGyR0KsmcU+NbWsRX0ndm8RokqJddIFqtN9FW0iyycnYSBEvKfHWaYk3DvtGivAULH8kbd7/4dlW&#10;iBucD3ssokkj5I14zextcsGuc1ORyTvixGkQCBAIDzhxZZAlzk1y3Et838FOAt9+2cLXb7mJ7sZV&#10;Vqnnu2Ecb3jxYieANwcRvNzmcT+MlztBfu7B8RbfHyVUynFJBf7mKIXXhylIRimlts1JJbFzy9x4&#10;GlzweQLHOMF2KKpBIkMwzg1T4jqrXNwivNliaVasXEhcIFUbH/5mgheeVxDCRY8cwW2GIDjNCZwh&#10;yBLdFAmNSnNiF2gwCPkhJIjLM4UrN36EW/d+irHxc3B6JpDm/fLi0SNAmIaEEAgS4pQnYC3y4ZxO&#10;LsBiuYtb4gl09u/hzoOPMau9DU9QgygNgxSNyxhBrQiNBYPTiIYmkQhPoyiZeghUu0XjKUjlhiAh&#10;SZJ1R4iMYcWpwHQ+soAADV7t/A08enwWj8bPw7j4AAka1hU+hBtlbkYV9gP7qM62SuiSeKc0WEcB&#10;1SImW8kKoWNUnkNC4OSSJmRpWOV5/RK/qxXMaNLwaHNDklTmS1xkIsbblpjFnFalxF4XprRqxaB4&#10;msVqmX3fZPslbXk9ZzwF8HzfYr83ef8mP+twHAa8ppQ269Yk2JfUw13lrbHAI38vnk6ROVTYnlzc&#10;CL3uLi5e/Yc4f/0f4eHkRehNdxDlxtRm30imoWMJm2meZkw6qJkUUbLLzVgyEm1zQxaRYCE5Nln/&#10;Hc7Vva4T29z4trlpbPFh1ikT3NJYSPCaQka02d/9qogecwzys9io6/BqxYGf7wXwq8MQfnkQUsff&#10;HUXwq90AfrbmwrcrTvxs1Y3vVjz4dtWHX3Den3Qd2CixLtxgd1mPFXFJzIuejBYttlHpA0nIWdmM&#10;5aIJw7xBFdGh6QhBE5tBIzqNZmJOnavmBIuQNislE3ZqiyqU6lXfg5OeB9vcAEf8rss51EwtIC/z&#10;yvuE84XX4Zh3imYVLiWk2SlhQ2OSc76e0Jx6znBzb6SFcJHxEw8drhkCAknlLnNCQtREdFhKidcr&#10;8T6ljAhP8yHAUouzrrEp9LMLqk0iPLy7FMazzRzci3fxlGvowY1/hCd3fwqL9iYSAY5hgWuUD7YW&#10;15LUrRLjtVinJueMzJ2ahHlxbYoezogG/Lp4KHF8Dyo6PKsb8KJpwl5Jg2dtC/bbnPfJOcTdj5Sn&#10;m8kzhqv6y7i4eBUXTZdwXncB5xbOvw+REj2bc/jkD0ibn+rOnxYty8IF/FTp3fwH0ubvEjYSWvWB&#10;tPlcyCEdwbb+Kp7QWJ+KTOOu9Q7vfxXXDddwbvosHljvQcM2Cznjy9qQP9lVgGLw7//vBCEhJSTq&#10;yxKAWB/CENUSxGtx33Af4WYEja06jWcTQZ4d//a//rf47/6f/w/8+//Lf4uf/9Xv0dhdw+DlHsac&#10;3Mc2aihtlJDqRhAu2Al+bDRsAtzXFrn/Obg3LSIQnIfN+RQm+xMsmB9hVv8AZsc0bj88i8mZG/CH&#10;uI9VfQhGdPAH5tBo0wgZJWk8BWnoJVHpRgkazbBLOBPB5cUHnxFAP0S+F0e06EGNQCxFkJwh4K/V&#10;o0r3odCKIi36FfWgKhKakcx5uA+64QjqlafOlG0clyYuEYDNYp5AYdZPgJ9zIVANwhQ1YpLf3ybw&#10;nXVNIVQXUdgEnhLUzng1iA8kBW4FrZN13DRNILRUgSkXhS4WQHLQxurbQ3QPVxGuEuwR0JaWckjU&#10;I6pEygG4MqLf4UK4EYeRfZxaruIX/8lfIrvexKx34TRDEYH3vEeLx4uTuDp9S2WUkZTDnpQFZv8M&#10;UkUaIDTAllbiPAaRKrsIxh2IiZjqUh6BZlJlZjKWonjgt2M2l4S1xd9366x7A/mVGjylgErrfn7q&#10;OufOGKZjDlgqUUx4dXioe0SgP09wZFUCx/d0Y6ouM5IdiKBVG9RBG9DiwcI96CSsw8PnS8pBcG/G&#10;/embuPzoAu5q7mHaPQ8HgalotRgkC0XJxbEhKIxb+Zkei0kXdFEbnlhnoA8ZMMt+d0R1SPL5k6Xx&#10;maIxHqcx7ifos8UtKIwKaHN+StrveY7leNAARy8LUz2J2bgHmqADzoQPc6YpTMzdVaFAQvilGj4E&#10;CjZo3dOcE1Hkmgnk2jHkOHf9RQfnw1OVTc1XCHDcohAvHRmjSC2MUMUPe9IId8qk9FSiRRHA9sLm&#10;0yhdJV/Coggzb9aB/FIWxZUK50wc3nIUdvHgSXsQJCiPNnjdpBkPF25jXMIHHE9h4Rpx5ByYY//M&#10;sz/1bJN4kIjo8dJ+F7tvN7D3bh1f//Ylvv/9O+y+GaG3WUFbwrs6UcxaxlTKenNIBKhNiHP+zlnH&#10;oOWaE6+Ccd1tzPAcZ9KCKNtS36yjOCopEsIYMnEcbLBFLXAlhESU1Olsc84GC3+rtTxSYc8WXivC&#10;fVlCiMTjIZKx4OnCDY77FCbNT+Ap+uGpxhDs5LH187doPN9BdmuEcc677NYyshtDJIct2LIhXJt5&#10;gIccG21I9G845pwHoVYS6WEZkU4O5pQPE04DrMkAdEEbXDlZj1aV/tvMdRnheo53Y5yD45j3TnF9&#10;jrPt80jWvEpMWbygxBvK4BhXWbQ0ticY195RnmfzXPd3uOfcmRMdsMcwS5s5JomyDz7aOUWCEAFD&#10;Tdp3AsoyOScezdyG3m+Ct5SEMRWEPumFg2vawbWT6hNEHjbQJ7AcEGx+IMcFwG5vZ3F4VFH6IJJ6&#10;WPY1SVNd7YQRL7CPOVcSnFeS8lz2hEDegxDvl5J/tFXF64ZAUbQ0WgHlybgsorR7RWwSUO/tFvCC&#10;gPNI9EsIYve3czgRkVohF+S73SK+4L1/+UUf/+J3h/gf/nobf/PDGv7pz4f4a5Z/9vOROv7Ftz18&#10;/7KCb56X8Y2I7L5s4s2rNp49a2BtK4dyh3Ur2RBiSdL2FE+Kgz25j2jm1PD6RRsvX3Wwe1zByn4e&#10;ywcl2PlMjRM0V5biKHKdFzgfM1wvxTrbxD0rKfZey6/aI6m8hysJ5Tm0dVBVZMtgq6R0bIpLGZRW&#10;KxzrLFzck1a/OsLWt4dw0EYzusfhpi0uKc777N+V7YIitiS05oh1esayztf9QRij5Rh29gpKxPfZ&#10;szpOjqqKkDhiX54clBUZIyFLkq5bUnULIfP2RQuveK4IA0v5QNS8PGabTxp487ypXp8KB/M6+wWl&#10;DfT6sIR3z3jubhbH2ykVKrVNHLG7GlFe/duSREWIg2X5x3RUETfiFXIatiOeTBL+k1XeMx+IGNGR&#10;EQHgU4IkpIpoychn8p1424injTp/EFFZnqq0jz20SyRbjpA1EoIlGiJyFOLphHND5s4e5+gG67DB&#10;Ptrk7+QofSH9IMddzrVN1m2DfSM6O0JwSFnmeQMJZ2L/fghJEsJGQpSU5xDfD3iUzzvvPYdEiPcP&#10;iRrJCCZiyENp63pWhVaJ4K+kbq9x7YlO3tJqhs82nj9k2/i6PYjxO/mHhXi9upDjOhWvnTrXSU4y&#10;+EqYo/IukXAnH+pN8TZxsu/e683IkUBcvIkE7A9Zf5HmkLqK59cO+2TIOn0gOcrcC7K018UrLkuM&#10;UhLcxznXEm887jfNqhOSKlsy+Io2qIQrCSk34jXbknqc54uWjmj+NMUTpM2iQqSs6DTEo4M4q2XB&#10;cseKDQnLJ+bdl+Q6xL0rxKBSRFtV6asunYb4SJHU3BL6ozxI+Fo+E4+ZoXicsL014rEa66ZIG7ZB&#10;hWlyHCrEpy0hNjguy/0ARkIscWwkHGqD+EW0NteJsfd5/70N7mejADE31xjvJfdQWaZYRmzjgG1Z&#10;Yh8N2c4druFlIfPY1gHbOuR+1+Pnbd5biBTxzpFMWXKtZbZzle1aXRICU7yTHCpkTMg1wbGLptvw&#10;+yeVTmy36UKf2Eo8kdZ6Pp77H8LNxNtGjlJqbJ+0ScoH4qchhA1xY51YrEFM9OEo4tNl2vYl4sgP&#10;RfB6nfhdwq9OxZP/Q5uFp2D5I2nz/g8Haz6c7ERwtBnE9khyrbu5wfmxsyZZm2SSCJvIhdFzKGau&#10;17Ypdk7Coly263hw53+AmYmfIhkdxxrP310PYmvZhf11P57vhPF8K4gX20HlZfOLt0X88EUJ377I&#10;4KvjJL4W75vnaT7cknh7mMCXz7J4uZ/A3nuWUwghlUOfi10WeK9PEMFFMeBC7/Aon4mbWJeLccBJ&#10;3OHEa9btXKhWFMsWFPmAkpAnSQUnquBpAudsWoccwaGEJYmGTblMI4+GpHjYhGio+kILeEIgcffB&#10;GWi0NNTDc8gSzIpYnrCXootTYpEsLMWcePMQ3OaNigxy2u5haupzPHjwY9y89SeY11yF2zOusnBJ&#10;OrkES1ZICk5wUQofittYxYKlCkE8J/Ry1UKQLkLAoiFDQM+F36YRIymzJeOThGMVaRRl0mwPgXZJ&#10;vCsE+PJcEf2VtL5d0YAhkBeiRTxtBLw3eV5dPCYUcaNHPqFDma/Fq6KW52IRwoYAX7xk2vy9pAWW&#10;zFbNgh7dinhsfAhRkrAp1lkMK/5uSVhlCd9i37bkXukF1JLzqLLUxYMkJxmpjKckDa/VlHAqAvye&#10;1I/HamJGHdX3AoCKNmQSNBYtjzkGF/Bg7Cyu3foRxp9+rgSf+2Uztpo2HHXsOBHdmCrBfFWPHQlH&#10;YtlhH+7VbTho2nHcduKIm9Ehzz9s8TNuhiJOLJ5DqeA4jAToTx78CE/Hfoy5qY/hc95Cq6LFsG3A&#10;/siOt9t+fLcXxJ/uh/HDQRQ/8PinuyH8YieEP+V8/m7dx+LH16s+rKWnMEpPY6Osx2pRj2Ge1ynq&#10;lEeSZE8asN4ipqx0gjgXh3w9Yn8vc1Nc5QNpnQ/2Nfb9krhMijgbi4gIixfNB6JHdGH2RNy4Zcer&#10;JR+e97lRsz3LJY6LFM73XtGkiDIZ8w9FhKWVJxPnbivNMWCpJTn+quhRYpE5UUoLKcP5zHmmXrOU&#10;+ZsK57l4a5XEmyo2zTKFGsetnZ7DalaDV+zb79bCeLsawks+ZCQGuFI24M7jj3H+xt/HlYc/wsV7&#10;/wjnbv193Bv/FBbbI0RFfDKqR5nGXytlRoNgrBSd5Txj+7m2JPtUk/O6I3OsyD7iel4Tsiszi/2q&#10;EduFeTxvS19YsZKfRy81jWZKCNEx3DdewgXt+dOiu4CzC2fx2fxnLJ/jc+0FfMrPP1l472Hzoch7&#10;8bT523JK2vx/KvLbM+K1w/IZi5A3Vxav47LpOj6fO4fP58/jivE6zvI6l/VXcWWe9eH8FVfVSetj&#10;LHJ/+QAsROzyEUHtrYnrCiCao4swEjCWhzn1H+l4wYMYAVylk8L28SqO3h1i++Uu1k420dnpwVOg&#10;MbZVQ3+vQeAbRYpGTKHmQ0Y8/dIWpcFQIijJiOYDAW6OYEtSDpdbIfWf/GonotIQi8hweyWH7mYZ&#10;tWEGuU4M5UEW1ZUCr5tEjEBzyjKOG5PXcHX8Cq49vYInuvsIZ+wIpBYxb36MmcVHmDXJ8THmzOPQ&#10;2qahd8zAIsSHdRIGtk9DICzivGP6+wTFU+juNJSXRbafRaIVV+23JayI1QnW+HmoJNm2ZnB3/iaB&#10;4QzcBFVuArXGwRDv/vqXOPrddxh8/Rzbv/kW9nYJ+nIWT6MBzKUisNYIPsXzoSreIGEVgmZJOwlI&#10;HVhMOgjOjZhwE6SHLZgKLCK3s4TRN88RGtZhzAVgzRMcJlwcv8e4rh3HpdmHeGCeUdpEoUqIoCiA&#10;PA3HTJn7Mddylc8gZfTS0BWhZUl/nO4lEe6l4O3mYCjEcdNugKWah6dZQrCZ5di1sXQ8OPWiKRNU&#10;vtiEvZGFr8fvu0XlaWL067DAfrz59BrGTU/wQPcQtiT3yX4a2SUJQYoj2eD4sO+FtInzWtGcB172&#10;o0P0U3iup+hV6c6dAlTrAdbfhyDnxYxnHk8ds8obSTINWdgv0/Yp3J66Aot/luO7eOq9VXZCMltJ&#10;Wvkw56Tew7kaNMDFvrRlXHji0eKi9jG07LfFYgxutnUx6MDs4iznwAJ8knmK/REiEPYREN/X3kWU&#10;fVjq51hEMyOuSo1zcPPVKvw5L7xZr9LBkaxGovWk9XH+eGeh881h1jkJY0ADN9vmiFkwz7k2a36q&#10;vL7ssUWV4UoXMmHKOY+HxkmVhWjea+DvNCp7lDPB6/JcIVJDBLPJVpT9mSI4TSLVzyAlAuElgvla&#10;CJVRDvXVAlLsNxvXriPEZ9hKFuVuRKV7FsFoT9ygPGHECy3AsV9wTkCj0kgLyWSDhfNaiCBtwIAZ&#10;txb39OOKTEoOSkhwrMV7xCLeOSzi4TBpmcKE6SlmrVPKA6TRjxEMORGM6RHJieZNGl72uzPphI/r&#10;wSzpurnm7s5JlrL7MPjmYY4YYZV57l/ErM+C65pxPLLOw5R0w5RwqvWQXi7ClHFijGtrnnPFyD43&#10;ZH1YSLjx0KHFmNvAteBX43vfNoWHXLMGti8xTCPWT2CB/XFLcxMm2k1p7iVB0WDi3pPnHpPjntJa&#10;zmCwVUaUn0nfREtuREoe9pED1rAR9xbuIdBIwVWKYJ5rUcu5mKvQftypY5P7Wke8sFjP+cV5bL86&#10;RG4oKdYlQ1icfRZTKd/Ly2WM9tvojlLofv+l2ldHAmBWJf13Futb3NdEJJUgd2Uzj9FGHiWuW1/C&#10;CCfr7U9Lan4755xb6U+F2QYfbRA/vxfSpklAur5dxNHzDg6fNbB/UFVeD6I7ImEhEqZzTAD+/Fkd&#10;z08aePmihXeve/jmbR9/+m6AP/tmFb//fh1/8d0qX4/wu6/5GcuffzPEn387xO++G+E3347ww5dL&#10;eMPr7G2kFJh/97qLL94t4fmLJvYlrORlE69ed/DV2x6+fdfH9zz+7E0X37/r4buv+nj1okrAm8bO&#10;YZ4Am89gAp6meFwMogqEJ3NWlZZfPIdiLBnaWnWCuw5taekbIaMkFfRoPU2QHkZdgPpKBo3lLArc&#10;Ywq9NDLcoyWdu8s/jXhSixb3vK3trAp5OTosYXszia2109Cw9VEYx3s5JRwsGZvenkhq7gJO9jJ4&#10;d1Jiqaowpt3NNPa2MipcaW+L47US4+8zeM5rPmd/PBNS5+C9jo2QNid1vGGfvBFSh/394bwXMgas&#10;w6vjCt48q+LdixrePq/i9XEZLyRE6X053BZyKEZcQYA9IHAeSSjPaeYh8bQR7ywhYU69Zk6JGjnK&#10;e/nuaL/R5QAA//RJREFUA6Ejrz8QOx/OFyKnRvu4Q9tevA6EsJGwoQ+6OeJlIyFDcpSwGGmrkDZC&#10;+En7pRzs5NX4C1Ej3jfLS+LFIWSBeAeFFUG4y9/INZXuDeehlA+6MuIJM1CaTay/EDqc++o4iGBJ&#10;iB6uDfGkkSIE2wbvNWKbJNy3znbWCfylVNsBFAn6O+JxM0q8L0nl3ddjkXXRYR+Ih6k89wbsB/EO&#10;kzCnkmAv2rZCrohHlwgIt3u8fjukwhDFLqm2Aqg1vKp/JYNciZhIzpVjue6ApJcXYecjjrGEpOVo&#10;Nwv2EnJACJGyEDhiJ/K16KQIsSAkhnivSPrucHiK+OsSFs13EONcPU35LeMoJFEQkv1JiJsuccSg&#10;LRIhdiyxdIkXOrSrO7xeX7RWJFyoL0SIB5KV6TTbk1uRNfKZ0oR9T9qI4K54cglpk4zNwWq9i7n5&#10;i3g8/rFKO54iVpSwOpV2nHUQj6Bdzr1Dzr2dYQibfT+2iXd3lY4O278SwIZo6QyIg5XIrw+rLMs9&#10;CQl0sxD38n5CpLSFSOF9JUtUu8lxk5C3vmgdSZipj/cLKNJphWVtyaPKSs/Fawhp44KIGqdp/49P&#10;nsOjJ59hUhL0eJ6q8O8B18nKKITl4WnfdsTLpyPh+DZFuMRjs3C7Hiqt2Cpt9ToxWFe8ahp2RdRI&#10;+NWpd42F4+1UpE2VmKhKzFMl3hRPHMHtp5mwnBwDYsyWU4kVy7gKT8HyR9Lm/R+2lz043g5hb82L&#10;zYET63278rqR16s9gqUlBzaGbix3RRGbQHknit2NMA62Y0p8eIMTa9B1QNKBrY+86vMTCX3a43En&#10;gpc8vjtK4MvjlNK4+eo4gS8OYyxRfHkUU6FTb/YI+AiEX/L8E15/fz2kriUCUUttYQFtaHECqLz6&#10;nKSKOeamKEXcqWrcJCSEo85jgaA1HFtAOKFFLG1Ekg+oVI6FEzJNACsETEHIAR7jKQMSKRNCUS38&#10;NMa8QUmDO494xsYF5kCWxkauSGO1ZEOe4DFHECkeN6WSlZPTgTI/q3MTEbeuGierKHgLgSNaOZHA&#10;OHISSpLVw2q5h+np89AuXIXfN67Oa7Puor/T5YRtC4khWhTilZHToVeQcCKjIjyE+GgJ8OYGVeO9&#10;i2xHma+rsoHxOpKtqsbfiCiwXEc8YyR9uEohzt+KiK94lrRY10aB9VXFjDrrKdoXXS488a4RwkdK&#10;i9ds8r5yzbKEWPH3kuJbvHXabHePG2yHbe8IycJ6CMAWsK3IAW5KjbRonIj+CT8TMkk8THjNJVmA&#10;vE+X9+iWhFyQ0BoawHk9JL10NjyHoojjFtjXGTOSBPLiGh1P6JSItOgV9bnAVyuLSgdGhHt3y3rs&#10;VQw4aCxivaLDNo+7dYsibZ513UrEVtJ/b5R1WCvpsFLSq1TqQjx4rbegm/0cmqlP4TRfYzu1XAdh&#10;vDmM4+0+j9sBvFp146Rv5bUkK5Ue67kZbBZncdIx4xvJNsW5+t12FL9+VlDiwau8x0jImoqIOLM/&#10;2EZpp/J6yoieDPszJaFP4kEj5I1FETeKwGEZcu6OeO4K+3yVYyMeOEscQ9GuEV2cLW52+zUzTnpu&#10;ldZ7nxugZIwa8DvRHpKQqi5/LySa9L8UESLu5PiwyJxq04hYcEXC/TIsckyL8DULvxcCsMzPJVuU&#10;CrUS0ejoLEqRKVSjU+hltdhi375YDuPLjQR+uZfFb0VAeCvO9odwxNJk23Mclyj7Qee9jzHTZYwt&#10;XsWs4y4NvnmEef+0aOjkHKwTS8qCHsdZCEAJCSzE5lHgmJdEIDJj5Zwwo0gDusLPepwHm3wgrOYW&#10;sJyexVZJiz0h7coL7HstqjkNTL6HuG24iCsL53BFfwHntaekzZmFsziju4CPeRTi5WNV5P378v8H&#10;YSNFfvupkD/ye76Xo7w/o7uoymdyfE/qfDzP38ycwTle8+zsWQJ/ERN9jCnbJB459QpglP+L/z3O&#10;372Az++cZfkcVx/znIW7iJc9KvVzb5lGkwBa8UgoBxAhgA2z30Q8VTRXbk9exP3ZK9A5x9V/5/N1&#10;P/I1P1qDNCod/o5A1EkAa3TPwx4xEZw44eV55oiOYM+I+7q7GLOM48r0LSUkmlquILlcRXxYRu/F&#10;OgKtFNLDEvyVMEGnnuBqjoBZq3ReZg0PMKW7h0nzGGxpG7wVAtusG0YCT52HINk8j8fap7inGcNT&#10;hwaLGTd87Tg8taAKQ5EsMMVOCo9mb2FS/xBG1yys/gUEea1yL6m8MERw9N7sDTzWPVTpqqcIIM0E&#10;kv5uAYWDVfzl/+q/xO/+q/8Cif11OFc6eJKLYIKAbpFgWFOMYjxixT3nHEHoLMads8qzRB9axILP&#10;AF3ADE8uhFuzj2BNBLAY8xNUW3gPM6Z8ZsyH7fAKidLIwVqIwltPw1OJwqe0h0JINcIE1X44I9zn&#10;Gz6Uxf2f4DVXF28JK7TeaTy2PkF8OY/IqIqnATts5RT7NI9EN4dINcw1Mo87mtt4SNA9GbLgntsE&#10;R6sIZz2n9CV8eT9S9SisIQNuPr2isk/Z4kZMWB7DHOVeu5onoErAHjXAHRX9FC1mDI8woXsAvXuW&#10;15/Dk8XHBLs2GBOLcBRcHCOCa/HmOuhg9HoNzYMuCmsV5AZZRZaNLdyBNUAAzbYVG7x/wc7iRIhr&#10;UdKs35+6CnfMSvDt4xyyQRNmX8XsyGx08Ot/88/wv/2//jdobyzBwLZYglaESmGkhJhbysBZ9sNF&#10;cGxPOhGrigdUGkUa9FkC6XybwD/r4tzRIJDzYd45r3RqhMxz8XOtX8O2iLfRY1yfvokJ2ww0HEeN&#10;Rw+NS1JfT2PaMoFp2xS0PiPmPUY8Ns3AwHGMcewilRjCxSD7ZR7TvM5TychlfKS8PxbEUylEIJ9x&#10;4s7sbVwXgvLJZV53Fq6UDZGiFxn2mZRiL67CkuoEtH7uUWMLtzCuvwcH+1+IGskU5kxaYU9YERR9&#10;paQdGs47ScNtTrlgzwXgKkXZHyWOR4hzZA4PjJP83orFhAszXCu+QhB35+6p1PGZsg9p2iJ+SfvP&#10;+f+E5z+0CZGix2zYAX3ciTm2yRrSwhvXwWB5ADefp5INaYF9eWdhDLqIE26uBzevG6xFEaiFlbj5&#10;p4+5Pz69iPMzN3CNa/Au+3SW1wuP6ohICFg+hCcBExa4rr1crx6225R3wsIS4PwXjSR72s52+hAo&#10;ulDoE5Du1tFaK6C7XkBtkER1KcH9ZxJ3Jy/h/sw19v8UwiUv0v0MIv0ygr0KUqMaitx3UvU4Aikn&#10;Itwr8rUYAgknbo7dRLDAPh80ke5yf+L6yHSLyHEPKPVyaA7zaHAOfSDDS3UCRwJFAaurBMQCSiXE&#10;QsBod5n16UdVinXxHvTy+ePknHbGF5Xgdph7o3iX1QliheDZ2C1j76iBnb2yIoPEo0JEYUULpF5z&#10;EYDQluTz0+V5Al9wmqDVh62dEp6ftPDuVRfvnrewt56mXZzDyX4JbyU9tWQ7etfHN18sqePXPEqY&#10;yBG/fyHeJc+bKk206IWsE9BJFiMBSTubGbw8rOLLF0388NUAv/1+Fb/+doTvv+ji63ctvH3dwPPn&#10;Vewd5FTabyFUmm0f/IEZzOm4x2puYNpwB4+mLvH1dYTitEcI1PsE8CKou75JwE8gubVDMM/fiqfM&#10;Gvtume1dllTmezVEaVuvryaVl8yL4yq+eMW2fME2vOmwbTW8PiqpIt4uKsU26/PFsxK+OC7iDW2F&#10;F9tJvNpJ4TnL0XYK+7yPkDRCUojgqQA58WCXEAn5/NnhKWkjRMYHD5UXz2qqyHshOp4dVvCaffaa&#10;ffjFyzZePavizfM6cUiBRbx55FjAC9br2b6k8k5CsuZKCI0S+2X/fhDVlfEVQkZCo0SwV4oQMhIm&#10;9SF7k5A4QtDI6z8s4vkv2YrE80WF/LBNQhCIh42QLKJ1IySRCj9RXiceJQEh4SRyXF+N42A3j7ev&#10;2qptKmyKv5dwog3+XvRbdniNXY6TkD0yHyS7lXiriIjwMn8vnlNLy3HaDBHaDHweCTkixIgK5w2h&#10;y3aJxlRXiB3RmuKxybncFp0bIXQ4tnKsEPRnqg5kak4UWgToQv6wb7prWVR6tEUaBPDLaSUiniae&#10;EP0f0eURYdsWAbcI5VaJi4QsaXTDSPL5MaW/i0v3zuAyyyPaLkbrQwQjtPe4hkTPRkKNpVQbXFfE&#10;U3nihgoxkmjXST8KSbrGuSoEVou4pUlc0+E9GrSVxQNFPJZW2b/iqRHwP8XE5BkVNu/m2iyVOS4c&#10;I/nHv3ghiTaPCjfquE81bnpe9IkvZUxE4LfCaxayxEC0rSWkR8gZyYj0gaj5QNqIwK5kgDrNFMX3&#10;HEvRcxG9GXEoaAtW5edSJIudiKJXWGchUtaEMOxLNuUQ9lfiOJTxHQWU6LGU7dUgtlaCirhZH/D8&#10;JRHndWOp5VAEktKKYV2kvUKgSOId0cuZnr8Infk2QskFVMSzie0V77KtoThm8Lrvr78x4Lzs+Vhf&#10;CfsTLVsvErTFE3kbC8e1RBuNWK/EOVBl27PEFULuCNaVZD+Cu4V8EYHi0xAou8LpTdroLWL2NrHC&#10;h/dS2uLRw3rLZ3JUoVLEhV2+HrD/T7NUnYoTS3aqAcdnxLERnoLlj6TN+z/srgW4eUawveLGcnsR&#10;B+t+7K14OJEsWO+ZsU7AurlkUx45hxtBvDpM4d0LbizPuRHuS+xlBJucXELebK+HlCjx2siLrdUA&#10;H1RRHGyG1e+e78aU583LvSjeHSbwzUkav3hXxK++LONnL7P8XPK+e3mu5H4XdlFiBsV9zYKWuFgJ&#10;GyeLR5hKbngfxI9kkTWEnc0vqiLivoGoCPNqEEwZIWnjUkUalCVOupKwuS7keSxWaBjwoaU13sbt&#10;+z/Fxat/H1dv/gj3H38Gh3cGKT68c3ywZ3KLyPIasrks6G9hVnMNFrvoyZhU2JQigQoWlWZc4pol&#10;e5WQMX1O2EHLjlpBD5/rITTzl1guw+V8pBZXiYBc2tSWyVwVLxcTmqLrwfNF16PLzWKJC2LIST3i&#10;AukWFtHMG9Dg53Jum2C9w9/12Dc9Avk+i4QzSWnJRkMQ3xDChxtfj5tvm5tns8TFw9Kq2NCpmJQX&#10;jZBGffZrlwvvNESF9cqLF46AeS3SkVkE3WNwW+8h5BlHIjiDdFRDgGxBQcRtCfxF7LbI1/nEAo86&#10;VLOLyrOnmjXy/YJKF10V4iUnYN2oXgtp1JA+4L3KKa3y+hBNFRHJreZFSJW/Z92rQkKwH8SDaMg6&#10;jvha9GckFGqTbRddlM2GFRsiQty2qDTe6xKj2rFjp+fANt/v9qw834KDgQsHQw+O1ySEJ8FNMoaD&#10;1SiebyXxZjeNl+thHA+c2G0asV5ZwDA3i6X0NAaZGawW5rFW0GC9qMF2RYvdmggXW/GG8/7NWgjf&#10;HmTwzWEOB9x0+2XxdplHLaNR+kJlGiEiKq28V8TTha+VJwz7RbRlJPNTVwrnRZ/nDvidkDcDIWz4&#10;4JAMTEsZGktFAzZLhlNPoo4Le9z81tkvy0Wj8uoRokjSs/fYr0LUfPCwUZmjROsmvqDImGxcgzRf&#10;Z3h/CRMUIlB52bBuZY5XOT6HisTli84Si+junGaACuBL9tVX7LsvNuI4EZdWPphWOLd6Mj95zwbX&#10;QDq1gHhSg5gc2aaIkJi8ZpptLIprNtdMS3QIuIYaSc7VFOcDv1OpxTn+Hvc0pqau496jC7j94Bzu&#10;PjiLscfnsTB9BQHbQ+QDT1EPTyhdH/G22S3rsJJlPfMLCEUn8Eh7HjfnzuCq5jOcZzkjRXcOnxku&#10;4ifznyni5ZMFIV4u4lPNRXyiucAiJIx43HzQsjnL939QFNlzGl71sfZD4XVE5FjPa/DaH+sv4CMd&#10;r2O4oF5/YryIM6ZL+FR/XgkXn1u4jDNT5/Hjux/jRzc+wo9vfIL+/+G/U0DjzL3zOHv/HC6NXcD1&#10;8Qt4wr3Gy3GbM91Wwnwhrg+D5SHm9XdgI+jJ1yTu2wOLhyCVBrmNIFtCEbKNIMG0DXMEZH6Cc0ln&#10;bPAsYNY6Da1XB4ek9q1E8DRswVzKA2M5jgd+M87MPsZsJozc0SaKx9soP9uGq5lDYrmG9KiCSDMO&#10;d9YJF8GogB1fkvttJ0EAm0JxvYLsdgumchhzaR8M2QhmAi4CUR3GzCZYi1nYm0UYG2kEN5qovFhF&#10;7WgJrZ02qsMiDQsCMgJAd0gHrfkxrJ4ZxHNOJIqSHtxB4K/jfW2YcswojZbZkBmPXTrEVjv40//8&#10;X+H4r34H70oXll4Zs8UIptJe6EoR2GpxxEYlNA+X0Nxto7/XQX21pESSRWvFFjAimg9AYxaAS4Cd&#10;DrNtAXizAYJ3LwJVGtiHQ6SXimzLOK5O34YhalPhAgUhtjpp6AnEZ50zikxJsA2ZdhR5AttknddI&#10;mjDnncakawoPzJMwsr+91YTKitTeamJpp4GVwxbidT+eWJ5iNmLB23/+Z/juP/1n6L85Qma5hXQ7&#10;B5NPq1KQL9hEA0WLCdM9pSsiniIiqFsepJR+haRZDxFAR3NupGshZJsE53kXzFEDIo0QvATWBgLT&#10;uZAeVvZvfa+FjS822TcNpFjnUMkFW0SLx/PX4eLxQ4iIGHDKiCMoj/GeZq5Pd3gRFr9JEQwznFfG&#10;pAuWrBcxAunqahuhQozgnOeEOWcI/OfZb+NCXBCMP2V7DHEbPDkvLKyLOTiHKJ/PMd7L6J3DjPkp&#10;5mxTkDT4Wo6TKWyEObYIX8kHd9ELEegOSOhTJQqzZAnLsm3FMAxBA+Y5FhJyZEu5YYo6ofGZYYw4&#10;YGaZY10XnBrYwybYg3rMGB7A4tOojGcL/F2kEoQlZlGhQEKuuAp8n+QaSruw4JNwNa4/15zSEVpk&#10;vcMVP3ycS968R3kESbiZiettyj7D+vhhTfA6rPeCb0Flh3PnvQhyTtV3Osgtl5HnHIrUk/wsjlA1&#10;Bl8xyLaaMWWZQqaTQqqVQG1UQKEZoR3j5BqehJbz9Pnvf4WDv/wd9v/yz7H2w88wl/BhzDbD+UbA&#10;2/QrL4oF010YnE+VB0m8k4M1HcCcx4gFD8dKyFfXLDTeec67J7gxfxNX527guvY+7nOfmAlZYOe+&#10;4O8UoYm7WZywS2gZ65JaKyG9WkRhs47Seg3WlB3ughcOHiO1IAqDNKrLWdRXcigvJZBphlDg3BIP&#10;JGuIz4EC51CZ58dNcGQcuDBzByb28yPHHBwFHzIiqs37VId55NsJ5Fpx1LhHNFaqyLQIEjsZFFiy&#10;jQQK7SSq3aRKoV59sXdKgrcJjAjOmqJhQzAqulMiHjxYS6NJINtfT2OwlUd9EEeK8zvOOZes+bhe&#10;/UgRiDZHBNY7kqUphxFB8ep2XnnsSHiFeG4rW48AUDwERMi1yfuV6150JESkG0Glwz2Ue3OWe3O+&#10;4UckvQjN4j3oCFAt7icI85nbHhDA75ewf9LAyds+Dl+0WMcsYrSNgrSFfPF5GBwPOT9vwkBb0x/m&#10;s5R7SY5rsEUgvrYqaaoLiuARwuerd3188aaDFyc1vHop6b77eCECyUc1gvg0QbUVjsA0r/kE7qgW&#10;s5JRyD2BJG2sAm3BKoGYZDV69aqBZ8dFXrfMa1Xw6nkNb3k9KS94refHNeUB9OqkicPdIo5Fd+a4&#10;jlfPGkqP5u3zBl4dV/HVmy6+5nlC4rx5n2b7eCuFo40kXu7n8Gw7hQO+3llPKE+bU9JGtF3iBG0h&#10;FdIh2iBb/ExIGvGokYxcElZ1St6UFcG1v5NX3jl7HKODvRKOD6t4JgLR/Ew8dHY2BJ8IYZbFLl+v&#10;L0exLOCfRyGFRDRVUkCL5754YPQJoD+QNULAKE99FhVi05DQGr8qQth8CI/64I0j70XzRoqIEYvW&#10;h3jCrAqRwKMiHFiEvPlA5Mj7D+FBIjKszhVyZy2h0o5LCJmEjh3tsn1sw95mCvtbkvmKZTvDdqZ5&#10;XhKbQuyxDIdsF+uTK9vgjyzATxwUo51V4pxpiWcM2yZzT4pkc+u/95RpcJ20RvxOyJzVJJY2MqoM&#10;OCcHXAdSOhyL1nISzeUU185pyHST67tYZ7+w/oOVKIbLIXR7btRpj1doLzaaTkXmCO7yxnSY1N3D&#10;jbFLuD52EXcmLuHxxHmYrPeJs4hZRNh3NaF0eOoNJ6rEPBVFChADSrhMy6WIESEfRFxaPKYkgY2I&#10;20r2JiFe5Bz1D3zBYfy9JJdJEpOI/kqnLSRbgOPIc2ocz5pdzQERJz718HDxXsRw/LzCYy6rR4o2&#10;bDHH9Uo7WwgaIYfEq0aIGknlLSSPFMGjktHpQ/iXCDYPxNNFiBpeP08b3e3j2k/MEX/a2C8ulbm4&#10;VjSr8KjtUQRb7MNdtm1TtJaWTkOXVvtubAx92CSmENJmVbxkeJSMVyK6/LdptdkO8XJxuR9hav4C&#10;ZrVXMGe4xr3jPm1HHftWrhdQWam2+Vspmywb4rkjGrWsY5U2vODh8ZkreDJ7TaWKt/r4TMwsqnC4&#10;rnhRcVwUYcM+bvG+TSFu2LaG/NNfCBviSIl2UWnO2adCiIn+jpRhz8e1J8TWaciTkDSicSNZpKQ/&#10;VdiXeBQJMdXzqDau9X1Y43nCU7D8kbR5/8fBdGGlZ8PJXhQv9mIsEZxs+3G87sazDQ9e7QaVmPDP&#10;XuXwp2+L+P5NEV+9yHHzFaEvLqIhQduSG6tDif/zKAJnhcB4fUU0b3zY4FHIHPHAefksp8ieV8dp&#10;fPWyiB++kf8Y1PH6II69FS+e7cTxbDeJ7RU+aMV1i6Xfdih3NVk4ktZNpR8TZlCxi3aVSk0WZY6A&#10;LxaZg4Wg7vLtn+Dqg08wrrlBw2Vc/fcpkbfy4cWFXHVBBK3EeybHDdnieISxic8JED/Ck8nzMPAB&#10;G0sZkSJ4LEuaPG7CInZsNN/Dlev/ABeu/D1cufGP8PDJWbgklR4fpKWKW50rnj+y+FWu/7YTg6ZV&#10;kSrCCpfyZmRFGyfPTZT3zbK+oiBeKJzG91WKJlQJtmsF8TbR83dWDIXZ5SIRskJCX7osPYLzXpWb&#10;R92GAfukL2rbFYL0shQT31v5nR1dySRD8F/NEbTzASiiySKeXBEvG24YzZKev+OCU8QJz+MmVWER&#10;r5p4YAo24004F+8i4HqCGN+novNIhGfV+6BnXGnhhH2T6n1GUqMrrw0B/yZU2Fbx2hCiosqxkWMl&#10;K947p95Cp+QNCz+rKqJA+z4VtZT3WYpyWnSKosuiJ8CXzxfQKSxiWHWiz/EQ4ds679fnA1UEkKW/&#10;Vzn/djbCNCgSeLZPA0E8vrbCnMMRHK14cMC5KmTOdteJXdm8OE5b3LC2mg7ssK/3OFa7JQM2Cf5X&#10;shoV5rTMflqtmrDOPl7ldysFrSqrRR1WWJZZ9ntOPFsJ4cVmDO8O83h7XKBRwodzy4ZynnMvPgsH&#10;jTCH7T5CvqdKS0c0dbLRWZRFIJhtL4m+Dt834xp0aLj1szpF2nzQvFnhPNkVsopr4YQbmQgdH3Nz&#10;2+A4L7OfTrVt2EdZ9htLm79vc/xVum8hw1Icg4QORZYC7/ch/byk6ZNS4GsRxVahbck5NFlGRaMi&#10;x56PQni1Gj0lbGh8PeeDZYub8ioNlVzCAAs3eKflETy2MaQJKsspzmd+Xolz/ON6JU7c5txf4ryQ&#10;TFcdzsmW1FEeiBIax/nY5jrOJQnEI3roCaZu3juL89c/wcWbZ3Dz/nlMTN+EjQDDTyAStD9E2HwT&#10;nfgMdrgWjmgkHHDer1RMyCZnYXLcxkPNWdxa+AyXWIS0+UQ8boyX8LFOQqQu4czCJXwmRXOR37/3&#10;nGH56cI5lrOQTFNC1Py/lfdkjejhfCzkDMsn+lOCRhE1f7cYL+Knpgv4ke5z/ESRRldwVnsdF/hQ&#10;PDd1BWceSfagK3gUo9FGwBH+i3+Fzx6exc2Zq5inUT1O4BUXV1sWa3CaD9J70NP4jyQ5HzZLWN+u&#10;KM0Zp28WCYKhjIRwRHQEurOYsU/g7txtWAlCJYW4ObSIScssHlk1uO+x4n6IYO5gA7kX+7AvtfAk&#10;HoCjV0f11SEaLN03x1j75gXe/f57gvoukgRP4kngjnL+NIM02gjyM06CV6MC4FNhC66a53DXZ8Vi&#10;owxHs4kn/iAeewKwNprInxzBs9LjvQi+DkZovVxHdlRGlGAwR/BrdU0pDbBgzAC3hL7wtQiYSrtS&#10;VT+0EsJBoGmKElDmA3A3UggPakhs9FF5vovoSgeucgrZXhWVUQOepAdaG9dXO41Y1sX938X934U8&#10;AZ5cW297AjvvM2sew52p64hUQ+wnH+wJOxbcc8p7aHLxkfKaEK2SVDOG+wv3eH8zArUoJt0L+Gzs&#10;Gi5N38PZ8Ru4pX2M67N3+f0iwXZMhU+ZAnO4P38V5x+dwXkaqzfm72GS4NTG/oqVvDSW48rt3MM1&#10;ku3FMeVdQHiphFX2+xd/9Wuc/PAFGusNBV6LrQgKrRCKnQjBa5AljFjND0/GCm/aojRqVEhUyICE&#10;pAAvB5CoBJGohxGth5AfZZFbLSC9UkRquYioEG4E4P2DNjrbZdRYj2KX1+Qz0hGah5Hzb5HPN6eM&#10;R9wIZ1gPX2KRoNIMs2cGk/pHeGoYx4JXD2vWzb5nXSq8ZzfD/rLwNx44Yj74C0mM3hzi5//6n2Hl&#10;T19DVwxgsRyCsxRCoBIieDfDwvEQoWIJm3HGzBAR5Qi/n5awuoAebo6fVbwgmhE4c244OU7aiBne&#10;WgLxQRX5jS5SgwoWYzaY+XtvOQJr2odZrwlP7To8Ns3hge4pnhgmYPQZYPRoaJDKP3aM8CTM8Kft&#10;XGNhNFYrGBwPsfXVMVa+OOQY6xFqZZBbrsMtpFDUBnvGo4Stc4MiXDkvDBLOxDHVBk3wsM4SZjZu&#10;n8M058eEbQqTtklF3gQ4HnLUeOaVoHWsEUWgQHDf4/zk3AsVPCpMR0SKTTwnXvQiyXURL3oU2BnX&#10;3uPcdKCyzfr94lsUuZ6i2xuI7awjuTlUHivaoAGPtZyD7knaPEYlKiuZvHwSfuQ347FxElOSVYxj&#10;Zlf7ggfRBvs044A2oIM15USgGke0nUN9Z8D50UGklYOIMSf7eWRGRWSGORVClhnkEOWakKOWdZYQ&#10;MK+kL+f+v+CZYtsI2NYKqK/m0d+to8nXHs5TWUuiCWXhfHqgvQ9z1gk/x3WCc8pZdCHZi3GvCaHQ&#10;j2G4X8fRuxUciYbQeg4N7nVV7juFuh/ZqleFebb6CfSWM3/rZSPZqur9qPJ6q3M+i3fBylYeaztF&#10;pdkiZfOghtW9CnprORXCVR+mlDdQn+tgeZ/rb5/ns2zuF7HN9xI6tL5JIPs+BGaF4HV9I4fRagZr&#10;W2WMNkrKK7LCEit7uH9M4Yl1HBPcrx5ZJ3CH7XxifcLxN7Bf7Ghv5LF+3MD6UY3HGpYPKuyfFHTe&#10;p3DzOTnHtfdAfwfzXH/evBsO7kmxShgP5u+wD21KCy2cp+3LvWBjr4aDkw6ev+jhhYRwHdTx7LiJ&#10;o6Mm9g8b2Nyrsp/80NB+DUjYF5/F+aobqYIFkYQGodgM0nwOb24msLeXxrs3dXz7dQffftlV5bsv&#10;evjubU9597w6qipPnyNec2e7iP3dMg75+mi/hmMWyebUbhA38JwXIiYsWjSiOaN0awqKfDjczeFg&#10;K6M0W3Y2MtjdzEK0WpYHEdr2kmpY8ENUhWDIZ0LQvHnZxotnp55IO1sSQpUg3oie/kYIF/6uz3Fu&#10;s53iCZ+gDSU6lyJwLN4qOxtp5ckjZI3gB/nHr+AHCeMRDwMhbGRspah02LyWkDHimSGfCZEj5cPn&#10;Hz77wzCqD6SNIvN4DSFqxNtGRITFU0qKEDNC0Iisg/zTWSIGJGW3ePqIro7oushnIiwsmjXiBbQy&#10;iirySrSSRL/naC+vyBsJ05EwLyFwxFNCPHW22K+rPLdA+9jieAyr+ym8fF7HZa7wmdFaiqE7jKPP&#10;+bu0klLEjSJxeBQPm85yHC3pe/HU4f2lNHn/BuvxodR5fp3XqXN9NpZOyZ/ecgQ92og9+Ycly1D0&#10;X9bYZywD1rEh/ci11lnOIl3xwRfnXkE7JZEz0n7xq7UloV1KTJn3WOV9V+S1eIisRBXZ5rHfg3Hh&#10;ItKxaYwI9jdG4j0Sws66ZARjP9M+XZe01QT/nZYLLSE0OMYirisprIfsn5YQNhWb8hIRYlDIDtFQ&#10;EdJiVe7HtooXjpB5Ipws1zkN1eE1iD1VeBRt303ea8T+F0IpSpvd4x9HgTikyvGX5A0dlp5cg3Mw&#10;S4wnZIpkjXoydQaL1jvIst0SpSHe7hK1cLCexhHnyg7vv9x2YZXYRLRm+i07x1n0XQOqzULULNP2&#10;32Bfr7O+q2zTSIgitlPakkotIBiZQpQ2fIL2f5qYoca2LQsRuBzm9cPYJW7Y5jU3hQCSMCvpqyrx&#10;KLHXIveIW/d+Qnv7Y9x+eIb1vQg9MaDDNQaX57FyNJBwsTW5P6+3KvWSuvI6cpS05Sp1Ob8Xck1p&#10;R7HvhZD5kPJbigovE2KH9xaSp01cI4SPlG7Trtqq2txhH/A74SlY/kjavP/jhiqZmwjE9gk4n6WU&#10;ULAIBr/a9ePtfgDfPU/g118W8Off1fDbb6r4/lWWwDRKMOzH3qobmyMXJxAXkXjHDL3cQOxYX+Wm&#10;M+Tg9MUN0K2OQw7qoO/mhulU3794lse7V1W8fl7Ey+M83jzn5swigk+bqyKAHOVmy4XP30p4lGSs&#10;UotRJiiLiCGVCPSKnPzynw8JXXK4nuDe4zP49Mrfx9nbP8F5lmsPPsGU7jZcYQ2SRRuKNS7ctg+1&#10;pqTz86lUrZLGsKbc83yQlOcSaymq8CoEqiRuXZL5JIx4xgyjdQzzxvuY0t4miHqEYHIR6ZIHubLo&#10;R5y6y5bFe4TAVAiYVkWIEgnbsiGbtSGRMCKa0POBqSP4WkAya0Qio+dRzzYYFWNaZBH2slWWECST&#10;yrC0zofLqrjz1cwsi1hqWBQptKSIIQlzEq8bvuYi6Mp/EQj0WlW7IlBqRUmrRoNP+krey3UJcBtl&#10;LmoC80ZJPFokDOpUdFbAfCw4g0RoDvHgLALucQS4cL2Oh/A5pTziZ49RlU2BILxRNLOuEnYlHja8&#10;blE8gSzoczMY1LkpcpxU4XnikSHAfYmvByxDAvYh799JSxYkPdZqFmy1bNiom7BcXuB3GixXF7Em&#10;48+x8NufYOIxge31H+PmzZ9i/OkljE9ehsPzFPU2N461OLYkdbyIaHNObvTsWGsuYrWux2rNQGBv&#10;UCFSSwW9Erpd4ya+yc11mxv5Nuu4UzKxGLHOfhmyHQOeMyybscxxXGURQWAhSAY5LZayrJ+6lk5l&#10;QBrV+fvlANdSBq+eFWm85LC6HkWW7XT4nmJefw1zmsuYmjqL+dnzqh8r4p2SX0QlPq/EgiV0SkR4&#10;l3nPlbJ40Zh4D9Ylb8Aaj5v8fJ9j/Iyb9wk3yP2OE6tl+V6HQV6LbuaUuFGESE6PJudVLW1AJalD&#10;MbaAfFSDTGQO2dg8ihznCjfralpIswU0RUOHvxtxXuxyw3y5GsG7rSRe88H4jJvoYc+HPW626+wH&#10;Gbt2yQ43DfQHBKX3bnMsuNGb524i5Z7heHIj5lxv0mjoJo3opUzosh6tFO9FY1G8eQrxGVWqGdaX&#10;fS9he6LbJOK5/qAWNhq9Nicfij4NwnzIJ6P8bVa0bkzKA2mbc/4ZH2zH3B/2WOdl9kGDY5JJz2Nc&#10;8znuaj7DVd3nOLNwBj/VnMFHunMs/4G0+VzDMn8Rn81fwBnxtFk4j58snMVPtGdPiZv35QNR84dk&#10;zR+SNn+3KC8bKYaL+KlexI752YLc4yIu6a/jzuJ9PLKM4dLEFVxmmSCwm7BP/i3w0IX0Kj2x1jeH&#10;ceMDWNmHxsAsps33McPfGl007gl+bAQ6GYI7k30KesckZgkM7hGo3Vu4g9ssN/l61s3+I9BN1mPw&#10;ZX2Ydupxz6rFXCKI0tEmaic7iI/aSK200X+xjZ3vnmP19Q6qG02UCWIb61XUCNRKnbgiDiT9rT8u&#10;WUPsCLHYogSKhsfQx+zQxDywVgnudrfhX13Dw0gUM3mCteVlhLfW4ew1sJAOYcJHMO2YxZj5CZ6a&#10;x1RbwgR07uC88nKU/05LWI7o7Qioaq/y/gRVcSGlUjYsxiUUK4LkqIb4cgP2ahJP7HqYAw4aTwTZ&#10;hRiCIRty2QB2dro0pOPIC2mjMvrxt+F5WAPTcEQJrNmnE84nWEyaECMojPQSBK5++HJO9rsBC65J&#10;hEX0tuZXXkaSCcwYtRCQaXFLP4FLc49wz8JxcmoxK6FbEaPyKgikTfByfbkTWgJUDZ5axjG++ASO&#10;uBV+ro10ifs0wYKEJawQiAx3q6hv1ZFfryM5rLJ9cTjTHpXRZmmD3xGcltthNNkf4aIDi4E5mEIL&#10;cLHfbFETnug5T0JG5FpJNJbLyDQJICshJAmsZfyvTV3B2ScXcG78EqZc87CnOH4lF2JcwynxPJWs&#10;FgRDomOQqDiVx40raYaf/SahPqLN4mGxcawWuR51HgHqVnhLAaWXY87YOAbjygvFKB5dEfZfxI0Z&#10;txnzcR/8y00slGP4ZO4+blgmcXb8GmZdc7yGCQb/PMG8DoGcZPCy4/bkLXjZdnucfR00KlJg3jOH&#10;Od88tFwblowTep4X7hcQXqrA1y7A38ooLzJJRf7ANIkZ/yLmQ3YshCWblRUavxmGgGSwmseU6Qnu&#10;cN3NGh/BzLZI9iYhi8JFPwzsw2S/iPSoiu7xGkobbdgykkLcDHvGDWtS9HV0mOH8nWM/6gNGTNqn&#10;VfiTM+eFOeGAMWbDI/Mk72uCOe1GsJ5AZlhCrJ1iv7sQYJ9lehlF1qQbEeQ4PwttyT4mgt1OxHJ2&#10;RVA0BylFXKZKXlREw6iThilsxX3jNNteReVgFf5OCcF+CYtpL8Ys00o3p7JSUlnSLOFTTZ10W3Sp&#10;YtB6tXhiHFd1aO920T/sw8T+10UMmPVq1Pyd9ejZngXMuAxINHNwZQLILZVQX29wL6jBzn6SNNve&#10;rJtzw4NQOQAX59Ltmes4//AzXJ+8hIe0t7S+WWQ5Z0MVL9fSaaY5R8IMT9apyCJT0AAdx9XFeePO&#10;WdkuDeJc87leFLlOCI2VNNaEeHglnigdjNbSaBH8tQicRfh0QOA5FH2NUQr9k1W1b4pnWKEZQLEZ&#10;RL7uQ6HmUeK7otGyc1jHiqTr3q9ga597WicIb2iehc/DsgupohMB7gEVgqCVvQy2jkrYOy5j96iM&#10;/cOSEjTe2y0RfKcIrsUbI8b6RFFtRxSB3VzNozxMY5L7uiG6iBD7zN2vYTYbxkOvEdcN4zCmHQjV&#10;/WhuFLB63MDKQUWRROvHdbS3CpiwPsRtzS3OGQd8rQRs5Qj3VBceO3UqVNNdJ7j71Tvs//ACv/rP&#10;fod/8j/5S3zx6xNsv1jC1l4DJyc9HB828eZlH6+FxHnRxcnLngLoess9lVrb7Z9CTDTsaB/maXs1&#10;aFPu7rK9WwkcHGTxxdsG3r6u4qt3Lbx72cCL/SKONrPYGrHNtIlX+xFsreewtVnAPvvx2bMWjti3&#10;Wxt5RZw0qk4Mua+JF7yA4IPdgiJeJOxnZ1PIk7jSZVFZk1YJ1AdhRU58IDfkvRAechSBUyE55LVc&#10;T7xX5FzJVCPfyVFSDkt65UZD9GQ8qFYJCHsEtCsSihRT2Zd2ub+KDox49IjwsFxnSUJVCNhFtHfI&#10;80RAePCenPlA3khIlBAzHz4TEkcImg+fSfkQNiWEjhzlPPlMwpbW2I4R6/6hDULWfBBulc/WN1JY&#10;YV+IWLCQR6IHIxmU2l2fKg0hrrgnK5KI19ziOIi3kYSBCXEjpI2A55ND9vF+Htv8TMLpVtiPXf5G&#10;tGaEqGn1JVyKhXO23TstHfU+ys+jp0QO+6u3zN/xdWfIz4f87R+UBvupwT5rCenEdvd4noRX9dif&#10;nRHHZBRGh3Xp0WYcbMSxsp3G+m4Wm3t5jFinPn/TZv/UWyIIHFC6O2sbSfa7DyP+blN+Q7CvCCiu&#10;wS32y66EsYmHyArHQcJ4xLuFRbw21lgn0U0Sbw7x0JBkObubcRzupnGwI+FjCWLIiCJb5J/9XfkH&#10;t3h5dN8TB/KP9b5g1jDvwftyLkn6btEPklTTQtbIfQZyz6ZouIrHiDgSiHcN5x/HKRydxb1HP8XV&#10;W/8QY9MXMWe6D1dwDkXiFEmTrQTVea2WXIP9J6FRBfmHOT/PZwyIBCaRp42w2g1gl3NlT8i7gYRD&#10;hRRZsySkhfQH+0DIRhFYFvFiIWukzsucxyss6sj3ov0q2ZYkS5cIPYtmk5BVq+wn6Uchg8RzZY2Y&#10;fI1tWe44iCHtyltHvIxyxCGhyLxKRuHxTiMe1/LzU48awXTro4DC5xsSsrUcVO+lbPIzOY7YNz1e&#10;T8K2hKQR54Uu8Z9k25IirwWbSsIgFUXBvhACTYVLCXnDIl5PMsbinSMEkFxDeAqWP5I27/84uWN4&#10;dpDEwWYArw5ieHcQxReHYXz/MoE/+6aEv/rThip//m0Zf/o6hXeHoj/jw7NNLw7Xvdhn2VnzcRA9&#10;XAAeNCpGTh4agJwQPQ5iu+vm5shB4sToEvgNhiH1WUdYPg70GhfW+mpUxZgKMZOTcBICZhk8iXtr&#10;EPgLayoxgKKALem9halUIsJ88JT4kJBsUn4a4h4CG7tvBrfHz+H+7DXcnbqEBzOXMam/DbP7KaIE&#10;fDkuqFLdyc1DSBsvapxEIlZcJAiVeNRq1aGIl4q4jUrIkxz5WTyp5/XnEIwbseiZxY2xC7h49wxu&#10;Pb2MCd19mFxT8NPQjROcFsTTROIx8+J5YkCGoDWpgOgCFnR3MTFzFY8nLuLhU4J34x2YXU/gI5CO&#10;cyGnWNIEt+IeusSFL8rgI27y/fKpYPGoKR42FuVhI6Vbl8VgZWH/clOQRS7p2iSmUjJLed1P4HGP&#10;E8gaUaZxXuJnIqScjE+hLsQNx0ZUuyUjVovtrBYsCHlpcE6ex6L2BpwENWHfBCJ+KU/53RPYF2/C&#10;YriCYZvjUjPxYU7AzDqtsW6jqgjjarHCz/Z6LhwOOEe6TuwRXO+LIHDLiiMeD3n+wfty2LRih+fv&#10;1Bd5jhnHPQteDO14s+LG6w0/Xm/G8GIrhRbHbor9fe7Cj3Dp+qe4dOcsrj28qHRArhGMLNifKINE&#10;QnRUCj0B8iyDnAYrRS2WC1qMRDsoKVmUZtBO6TAsWrHCdosg8ArHbCVvwLJ4uBSMkJTkkkq7m2Mb&#10;CyYMeV0Jz5LvRN+llZpDIzGDenIGzcw8arl5VHivVpX3Zbu3+BDZ3Mlg47CM7ZMGBpsZVDmPo9yo&#10;Pb6nkFTz+bQembhG6QWpbE+8fzurV8SLECiSUUxlFcto0UvNY8SjkDe73ACPuIYOuPmulY1YyvK7&#10;ok5lq5Ii2bnkOo2MDlX2iSJtuAkXYqchUjXWoZnWoZWRe4nWjxBaZuzQiDvkQ05CoV6K99AKjQI+&#10;RI646e9xI5W06l3O6Y54cYmXVNaIPK8fYXtSoRl0OMe6LDs0Fja6fLDQaB6JvkBB0tibUEoZ+KDS&#10;I8v7Z+ILSHPeFxMaNbdXGjZI9rMs3+fkHK6DfOb0+pK2XlKCj0ombJSM2KsuYq+kx1HZgMOiHjvZ&#10;BayxdHNa5FKzmDdcxL35M7im+xznDefwif4cPtJL+NIpaSNeNmc1LHMX8fncBXwm6b4XzinC5scf&#10;SJs/IGv+LmEjpMynPJ7h8f9b+Uwv+jaXcM5wDZcNN3DNcBPXFq7h3NgZ1u2aSmEsXhK+jJVgxva3&#10;pM2k5SnBvwl3Zm5janECJgKxOfcMbs0RGD06gyuPz+Pqw3OY0NyDVfQ/EjZECl6V/SRcC8FP8Hdx&#10;8jJuEAB8/uBzXHx0XqUX1jvnYCTYNvl1vO4TtAnCtp+vcG4OcfByREOrgpqIiBLEJDIWJMT7gXta&#10;gnXLlCUUaxZOgmsRIJb49Dj3EilGxxR8BKvxapKgpIDEygDNd28Q2FzHbLmEySwBSK2IcLeCDEF2&#10;muDVS7BmCs0S3E3AHdMpIipRIpAQcV8VWiAZXNzK8yNLABYisPOzTvIfehdBTbKTgqsYxPX5Bzj7&#10;9CbmIzY4ihHoog5MOhdUWEt+QNCZssLG34jnQbzgOA35qXhg88/iIZ8NU4sPoPfMwcL+TojnQD8D&#10;DUH5U9s0XHkfYo0YUgS9WX7+xPgY1yZvYMIxD0chAjfba86FECPIL2800dmuY2mLwG5LhCppNNNA&#10;LPA5Ux4mEKn6ESj6UOJ1svUA0qKpFp2G3XoLbs9DrO8VURmmEKwGlWaOJW6HxjEDk3MakaRkIGR7&#10;CPicHA9fVsRqH2PGMaG8G3R+LTTuedzjfAkV/AgXxePKrMJgRNjZSFB+YfyiSp3+8b3PcXXyGuad&#10;k3BFtXBxzfrD06jwOSiZLTJ8zoSyZs5LsyINF3htI0HoY+MYNKJjZJ+A0a/hd1rc4P1ua+/DSlAe&#10;JwhIcM1HOX7iPWP06bFAsDrnt0KbDsG73ELl7QE2fvc1Zjk2i2kn5jl3RVxZxLdP+ziHUCkErUuH&#10;WxO3cGtasgadtmGa/SDeC3d097AQNsBVCRHYphHoFhVp466nlKhtYlDETHARHr6uH64j1CtjLsjn&#10;hlMPXdACc5h18y7QJniMRdGBCWjhiJqU3tOMZULp2Syy78Icdw/H/4HuAcedQJz9IB5YOhF7rgbw&#10;WHMbVpmLCfYV14PooUjIlIN1FSLjhlwn44e5EEOAdRDAPcP73zNO4OrMHbizXiRbSSV6nKxHOL9d&#10;CGYcnO8u2ilcbxLu5ngKm28WqbIX4awdQZZowQOtfZK2zXWMGx8pAuQe63hH+xCzXh20EraW4liu&#10;VdBar6K1UlDptuN5pxL/1bNtBq7VJ45Z3OTYTXoJ5Nke8Xix5dywpt1YCJg5/9xIs28znTzb5kQg&#10;61H6Ug7OpXjZh6SE37Hu+U4CiXpIeYAIYfFAexumMPf1bkxpZk1zjkYaYSTkPBZJu25j/Tw5H2Zs&#10;k/AkROzagUiW6ztp4pzkXOAaXdmrY/u4jdFGDitrGQLcLMGteCII8PXRJvOgyD2pyft82DcTRZda&#10;24VGAKVmUGW/KfH5IxlxhLw4OG6qFMZrWwVF/EiK4jz3Otnv0gXJmuNHfy2BTYLg/edVHL4QLxYe&#10;jys4Oq5if69EcJklWBegHcdgOYP+8imhnW2Lh1AUj/QPON+MsDZy0DXr0LZaMDYqeOzjPlQ87Qfx&#10;IqpxrYh3w+pOnsC2gpMvV6H3ziI7LCK33kZ8pQv/oA1Xtw5fvwFvvw5dMQ5tIQxXL4uZ2CJuGu5i&#10;zse1O+R1tsrY26ng7UkXX7/q48tXPXz5mkWFSrHdewUC+rQKm3rztof9gyLbVMarNw28fF3Dl192&#10;8N13A7x+WcHL52W8fi5ZmkQXpoJd9v9I0iuzPzdGBOBtgve6i+Awgr2tPO9bwOZqSnnNiJCugMcV&#10;gsXtDcl4JCFPAdpDtB8I5OUfWeIZsbuZVCSDkDBCYAjBIx4O8s9YAbVCcHwgO+T4gbARbxX57JR4&#10;kXTDolMiey2fW5xHae5bg8FpNqetTSGXTnVf5PofMtvI71XmG76WlNiSdUyyKnXfky9K+4RHIWdE&#10;30bEhj+QNB+Eh/8uWSPffRAnlmxlGysJVT7U90M7xMNG2qbaTWCtsj3xKPXoShFPD/afCNZKhidp&#10;V6sbIV6Ksr4iCRHAznYWzzl2Iry8TvAs/+Q+JSwkTXhWeVYMRhEsjVjf9SznepzXZeE+0OpE0BAP&#10;NR6FvJFrNzpBVYTkETKmP0qgvxrHEteClC6vJyROm+PYFSKA1x7KPZbFayeG7kocvfUkn31pDGnv&#10;jvbyWGbpEtd1l9nG9dOwMMnWJZ4qKlSHz8floY99FsAG63+aiVi8NOS7MDZH/IznSfp/IRyEyBGS&#10;ZlPqxddF2uMF2sFLfa8iVERTVSI+JHGOHLd43QPihv2NKA634sSoUd7Xp4R3lVYKn82SHlyyMMm1&#10;hfhY5tjI+1NxYReGxKk92qSdmkWF7Ijny6AjHiJuYkQrwtF5GKzcd2nHPdXdUZ6Neu7ZSeLRFuex&#10;Ih7YVyPxROLYdvp+pS8jZKMIBq9y/WxwjIS06dcc2GIfS3ulH4QgajXtisiTedpSBKUQMuwPzh1V&#10;V+6FUlb4Wvp0nfdYY1sky9MGX2/zWjvs8y3eX/pulWMnOrGSCWq1I3oxdmLMUymPHu8jXnJN2uo9&#10;8TJr+YgpucbZH/urMZxsxPBciF326day9JOIPxOjijeQXJN9K2nR5Voikix9K4TXqRMBr8+jZPbq&#10;ErM32HeCNyWETYpowopWToc4t8e2CoYdqHAprkEehadg+SNp8/4PW2vClnlwvBPC2+Mkvn+dxV/9&#10;sot/8dsl/Ivf9PDPf9nCX/6sil+9zeDr4zBe7/iVF87L3SBOdoLYW/Ngc+jmQvNxUrixvsqHJcFx&#10;s3XKMNa5QBocxBY7v8b3UsocwDTBaZpAsVw7jfET1lsGUIS6ZOOWDFASXyjpviW2UcKgJGOUxBRL&#10;jKl4xUhKubwIYeVFOFh0a1xIFp1KxFMEAuU/nhn5jy2N/kTBjnTZph7g4mkji6EinigyeXgfYb/l&#10;oSHxjnlxX+P9VKwgQalkjnK6x/Fw/BzujZ3Fg8kruD9zHefufIKL9z/HtbELuD99VaXT9YY1BDs0&#10;bOLzSMZmkUnSgEkZEQzrMEND7/zlP8H5q/8Qtx98iqv3PsLNsc9w/dHHuDd5DjrrA4QJTiW1XY51&#10;EDCfE++LogUj9sOwwUUmZE1tET2W/nvCRjaVFvurKawo698UUopty7HeOu016HQ3CBAI1ksS+2hT&#10;LqR5AvsqgbKofav+Zb9WxSOH/SPeDonwvPK0sehvQTN9FgH3mMomJCFXFfGMqEpYlgH9iujvzGC5&#10;qsP+wIHna1682vDjy70ovj9I4MutEF4ve/B66MJblq+WvfiWc+67VT++Xfbh26EH3/H49VoQX64H&#10;8cW6H1/wGm9XXXg5tGK/ZcJyUQR8NcjHDXC7ZjA5ew/X7l/G2VvncH38Bi6PXcHtuTsw0QDNEtwN&#10;ay6sVR38nRmr4jGTmsMGgb2A/U22eaNqxSrLCufbqMI+Zf9KZqe2ECWZBRWapLJ48XMJxRKR3D7H&#10;RIRwO2mdSrGtyBT2YSe3gFZWg05Bh2Z+AaX0DIrZOfalDrWKCUWOTZMb5uiwjB0aTPuvutg+qqo0&#10;wTVuiqKFVMoRMAankApNoRCZQTWpUYSLiAr3cqJ3s4Bual6JDm9VLNipWXHIdfRiGMALERXjnBiy&#10;HqtCmLJOvRzHh2PUEOFjCTdL6pUAcY0PEwkpE52bzvs2rnPTPuGD9au9LL49KOCrnRRe8iF6xI34&#10;hA/QF5Iuk5uxkDqdtF7p7zT5e9HjEaHjakJSdkuYl0aVdnERdT5QxUusrTy9ONd47xzXRCZlUmsh&#10;SeNc0tUnCKRTcclgpWP/GrDKOd3gWFWTsyp9fIHXLsTl/RzrPI9l9vGeSvNuwFFNj93sLE4qejyv&#10;GrARn0Tb/xD9jAbJ4GPY3XfxUHsWVzWf4qz2c3zE8lPDeXykv4hPtZfxmYbzZ/4izs5dwOdz53FG&#10;RIM/kDa6s/jp/w/C5lNFyvCoO6eIG0Xe/G3hd+/L57qLOKe7jIuaq7jC8sB8F5rAFMxcW5IeV0KN&#10;5myPcHviggIdw//mv0e8HkZ1pYTmeh3xWhwPZx/RmDfBRqCrJ+gyRo0IExQmqwQABOcGgi9/3EEw&#10;R7CcsMGatCHSjhOAOfD52Dk8IrCbWHyCadMYphbu4cET7lWPPoMvMIe93aoCIeKe3uX+l08tIBWd&#10;RjYxp4Spa9xPOjQUSwRCuZJH/cffROB6c+wiHs1dI7iyI8/92+WdRopgrLlUgicZxIzfifDqAP6N&#10;FVgHHfiGHdiLKdhi0mY7YhkX8gRmUc6VCeM13Jm6QJA/jQz38wDnqD08iyj3IMle5AwTVMYWCO4I&#10;1FnC3N9TzQjizagKz8gvl+EpRhAdlpF7NkTh3QZKX20h82IIczuM64sPcN/6CNPeSdgTetaPezEN&#10;ex/Bp8UxDU9Ah2DEikdj13Hv4TUsEtwbAhbcX5zGlM+E2k4fsU4acx4tdOHTEBh/LYHFtA/GlA/R&#10;fgnxpSJ8RR8BoxdHz1v43a828e4lAW96FkbbfUSKdiQbIaQJ6ooSlkSQW6m6uB7m4ffcRzI+jRz3&#10;pQwB5kPNHRUGZoubMWsZx90n5xXBf4vPiwndLTzR3uI4GxDiM65IwFjdKBNgW1Q65keah5ixTsOd&#10;dHGOmaFxL2DWOYsp5wzBugF3CSj1BJSOpF2F4jhD87B7niDJcR8Og4hxvdVoHOZYj5XDDgqDLHQh&#10;Ix5w7lyQrGHTN5Snk4QqOTJOaEMGTLqnMcfrhGjoLb8d4In5gRI/fqx9hOuTd3B55hGu6Kdxy2nE&#10;bfbnWcMYnoowdsKq0q4LwVFbr2L15RpKy1WC/RysETvuzj7AU9OEIm1ELyZc55h3E7BlHAgRIEuK&#10;6vxGG6FuEc5KAu5akscI65GBluvhkXMejmoK8aGkV68jzZJZKkOEna0REVO+CT2fJS6C34hkaSv7&#10;aTM44WBf6v1a9p8JpoAWGsckps2PoXVNKs+yYpfzjnNQsg9JGJlk2bIG57m+7kOEwU0E3uGSGyKa&#10;PRtx4LHfjgeuReiyEQR6FQQ7nBcrTaRYF0kLb4nZMGufxhP9I9yZ5B4xc02FooVovzzV3KJN8ASS&#10;ntpgH4eG93D7ZzDNvWRy7grcvL9osrQ3K+gfDWDNuLHAcd/55gj7Xx+gvlKElfWbmr2C8amLXH9G&#10;9kUR0ZUKMtstOBoEju82keEcspf8mOV4aqMW+MoxBDnHQ+zXGPt10vSU64Z2gxATVT8W/fNs6zWM&#10;6+7DLKLkHO/FgIZjfhsztjEkCArLq3mEeK6HdV9McL1V/JyrdfhK3B84L105P3LdFHLVIG04D8pc&#10;0zWOb72XRnOYQ2uYRa0l3gJRzs0k9PobMBvvoJg3o90U0OYiSHehtpRTe2fvP/m3vJZfkV0Z2a+4&#10;v1SaBEgEq6JfuLNfxcZ2ERs7ReweVLF3WMP6Vh5Ly2kC1SQGKxmcvBrg9ZdLOHxZx+q2CMD7USfI&#10;6wq4E9BJML65kcP+Xg3bOxUC4QQqrTCytQAKkimuFsIDwyOuBzNc3Sa8W3tIPn+L/PMXmAx5T4XN&#10;8x4ky160+xGsEuBv7RTw+p2Q5kMM9zrsszg0ETe0qRg0qSRMlQI6X7xE6+0zLH3/DsH1NiIbDWT3&#10;24iPMvCWXYiWRDtE/gOewuZSjCWCXYLp3bW4Eq/dllTXbM/zoxr2tnLY28lhdzeL/f0cjo6KLDkc&#10;Hmbw7bc9fPNNH19/3cPL5zUljvzuZQfP9ioEYQIUYwRoBOC8vgBOlc2I99nfykKEluVe4hUhHiAS&#10;QiIkwuFeRoHyEe2JrVXaEgTRG7QrttfFkz6hwmGEyBBRYCEzhNxQoJafCeHxgagRTxw5LvG8VV5f&#10;RH3l/YoQB2xzsxNVYy3kxvJaBu12UBEpGxsiCHwq1qt0MN+TQQKAJfuVgOkRbbHl1ZTKOCakTJPY&#10;oixh9wSwEu7UFSLnfRmO4oq0ET0j8bqR7+Uo3jArKwk1R4S46bUk+62kFGcbWU8hjU6Jo5Bqn+AN&#10;0aHZ2EwrgkVIGiFrhMDp9oPqfZdtH61liZ2ixDuSOZf35zXX1xIqTGVzJaY8S8TTpE0s0BF8wLna&#10;7xMw8zpyDfFwkTTx/WGC95HMUmm2N8u25tSxJ33GudjlOXKUc8WTRuxTKT0Jl2LfdYch9GnHClkj&#10;2jsqTTrHZJltGLKPB9u8FudBk59L6W4m0ee8G21x3Aj2B6zTptiSnAvijb7H49ZaiLaHeI1IeA1t&#10;dtqzcs462yZlm3apEDZbnEsSJiXhUvLP/dVlmTOSdUoSwiyy3RYsta0qe7Fg0OWuUxETG5Kue8B5&#10;p0R3vbx3iPeNYEM8OFqnMhbi2bLG68rrdV5bipA1fRH7bdjUP8ZF5kAIiQbteZG6EHmOBsdPhURx&#10;TIrdCJ/tYUT5LMt3ImgK4cdxXmN/KaKQY9LpelGsWojtTKekpGjscI5Iem7xYhvxvVxbcFyNOMXj&#10;uIPHYz/B9bv/kJjzI0zMXIDFSluBeLJJ3CC/W+mzvv0w1jinRRNnj/0iWag2eK9Nli3pc5ZVvhZP&#10;JSGRJD26eB+JXs6o43hP2vBIPDFkn0qq8A6v3xb8xHtsD0LYkutxHzxi/0lfrg/5e8k+xWuIjMkq&#10;17YSSh74FXkjhI30p5A0QoBJdi/ReZVsUELaiFeTYFQhvkRsWiJMJKuyJJzJEK9INqpQcBJ5YiDx&#10;xhGeguWPpM37P+ytuHBCkP1yJ4zvnqfxT37o4z/+i3X88EUZP39dwM/eFPHmKIlXB2m8PsryQRDB&#10;UseJVv1UZ0a8YSSNV68nLmMuFIomPoQXkeHEy5RMSPIYL4ggsIg+GhHJmxDO8ZhbRKxg5QPModT6&#10;czURrHKjXPej0gig3JCj930mACeqbQ83j5Bie4X4qcvC4WStNkX12sMHvP89iSP/MfEqMidbciDH&#10;94Wq+/1/VZzIFvm5eJvwnDLvK0fRuJHXVRoD9U6QD3k3DVjWl4ZuIeeiUWtDIErQEFmgEfcYl8Y/&#10;wU9u/wN88vBHODP2U1yePseH9U0a9jRu0otKg8ERWICVgCoo/7WjkeyPW6Gn8SyeOefvn8GPr/5D&#10;XHlK0Pjoc3z+6FPcmr+Kef7eRQAbJtBNsK8kVbkIGzfZjy32W6toRqfqRFdCuYoExdw0JCtUt8Kx&#10;4OSXcyTlczVFoC4eFARdAojTIdFPmUeKACgemFEaNOLJIyr9ksJNmOsBF5r8N2SNm+apIJRsaLIQ&#10;vcqVbqXtwBrHeYub105XtGC4WDkHhhKWVdSr0s4toJGeV6m92zktSuEJBEzXFODf5qIX7ZhNPlw2&#10;Cc63JXVzWYf13By25FjW4//F3n/4yJ5t3WEYIBKf+IX35r03+c7MvXNz6Ns5d1VXVXdVdeWcc07d&#10;1V3VOXffHCa8eeGLJEVRn0gKlD5bomHRoGlIImSaoi1QEmHJFiAJkERIAmFayQZsyPLyWqfnPtGE&#10;/oTXwMGvusKvTthnn7127b32Ltu2Un2qV+lTinBpEqDUUuJjoVzFlpGjcZgkUAi7RhEgQAiuPkDE&#10;/Qh5Ar0+x7TD+dqVc4b9OqGSUDqRmnlMpbinaBo2VWfSewd8vEmZVaUulS0Xp0s1OYO6InHkLCly&#10;jgqcz/QsmqkZdHML7JsN2wRZQ8q5Splv8vs0XpUv1/VdUynzLu9byVkMAN6kMj84osH0tIXzlz0c&#10;PmkYYsQaDYg01zrFNUsTQMnRp1LbPSqyLcrBdmkZ2+zHCcd0yrm7aK/gSXfVECE/77tw1uEYm6pG&#10;dVVxTNw/htxZcpCzosX7ySm1qzngAbTbWsZOaxF7HZU39+DNaRzfnKfxuy+q+As/7eMbGlsv92l4&#10;cZ8pla2TtaAcneFaWEyUTp3gtxSfR0EttUB5WkCBrUxZE6F0PUPAn7WZpvdWk0smykevqbx4jrKo&#10;0NB4eAo5ymIhwRYmYEw5eLWgRPBQSVCOueb1FOeQ91Ek1BHnW9XCnjaX8aJlxYvGEp7VFvCsuoin&#10;tSVc1JdwUJnHVnUe7YYVFtcXhtfmk8UP8ONfpTldOVneX/wYHyxw77G9v/AhfqLqUHz9d/ia2g/4&#10;PqVL/ej798tB8xPrVXt/+WP8ZFkOG96T7cc2vo///9D6IX7A9/02v++Htmv4wP45Plr6FDesn2PS&#10;M4L5wAQeEnTLyStui7V8ANnf/wsGdFT/+F9C7skR/LsbmK9kkH+yj/huF4F2HtM+C4HkMlwE3A7f&#10;AjzUKXMrE3g0eweJcggdgrDtiz7KG3kC0qsyyZVhmSAiZvg37lke4fHqFOxplyn77Ku6EG2uYUOE&#10;m0/qqPNwtq7cxfj0p6Z6Xk/kwvUo9WeEYCqDWetjTM3dQyy5iqyiAVJcVxq0KmU5Nv0hxmevwe6Z&#10;NKSh9e0G3NkQpv0rqJ5sI9Cr4POlUbw/9iU+nbiBydVR5Aio9o5KJv3UZr3OPtsMYW59mL+qxjN/&#10;A3fGPsTo/HU8mLqGhzOfm6iGSDXIFkKqnTCksRbfDIK5VUSoc5ME0qPLDzDP+RHXSKydQqafh4Mg&#10;PNlJmMgeBwFsmmdCniBOJI0CvWHqeTf1yuPFBxhfmYI1yu9fW8RY2I7EQRvDXzzH8JcvMc+1slQS&#10;WNuowTvowDvswVIr4kGQun2rjeSwhXhXJKwVnL8iCHu1heFxHaV+2pRgdiftCBbWjLNEZYXzKs1u&#10;fuGnHqHRrlD5/kbYEJ7qLKt0wlgJzuH+7C0scu0nQ3ZMxd144F7EqHcJcxE7HDxXfJUgnLznF9PX&#10;eZ58hluzN3Fz7jZCBMPV4xYSmwV4GnEs5/xY4by4C37DI6RUFVXxWXI/xpLzIVz+UVOSNEGdEYhP&#10;I04DKsS96s/Y4cs5sRRawqOVcahk9ALnaIkA9PbiKNtjzIUcWIq7sJILwFVUSfZtDF4fwZp04RZl&#10;b8q/gOXECuaDi/DkeA4TaK/GHSYSSKXD59wqcf0Y0ZLPpOIpomTK/gCj1ntmzWv7DSR6iqyKmvLQ&#10;gXoSlugqloJW3meVa3uVwrXgn4E9buWc+BFtxZEflCkDRTZeNyrcb2HK34wpJb7CvZSsRYzDxsuz&#10;fTUwwzN7AcGkg4byJ5T5cdhc87C7ZxDj+a/ojRB136ztJu0VN1o0xiP5JYwuXMPC6n1Y3GOYXxnj&#10;vVYRzvux6F+CjftwMmzDYsrDOXNhfHWe45zFSpgyUEsjWIpiTnNSC8Je9lDmFvDQxzVfWyBoD8FV&#10;ySE73MDkmhXTa/NYTXG/JFymaS6Gb0+R3W1iMemGNetDlOOsnQ/Qe3GA3stDPHTP4frSiCnZPRKw&#10;Y6aYg+fgBNGnr5F++hyhvW38aOIRrJkQ9QTnVelpqk4WXYIvuYxAZgUP57/E1MooFtgvB/e/pxiE&#10;R44vzvkK5U/OO5Ubn3GOY8L2AHemv8CCZxrtwyZqezWzRvcXH2LKPW2ilSJlH/LtiHFKBdOr8FEn&#10;pRoJ7uk0Wwo+s5ar8FL3Wz0TJuqoWKOdxjUtcv8U827UOV+9PkHlTsHoTrWdE56l+2XqsjjKtONq&#10;tONKtAszPOO7tBuPLsVpU8IFz7inrxq4fF7F2ZMCLp+U8fxlFZd8bX8/hqODCEEhwTztHIHkRidO&#10;+1DcHzWC0w6a62n0NgiUCExPTzM4PuE5eZI2kRpNAjcb5WUt5uE4MtQ9KTjyOdiyKUwFuXbpIDJb&#10;VWSpX4v9OBoEWN1hBDvHGeydqFx31fDvXLzs4+zVNo6fb+OAen19QDDczyDDOQgrqq0VQbIbR7ih&#10;tXDDm1+lPvRzXsPsJ8E0devRcRknJ0WOr4KXr5p4/aaNw0MCaf0Sv5cyaUJKV7o4FaFtFm9V+Ynt&#10;61dt/OzrDfyc7euXLbzi518/rUAlu9/ysZwz+7tyTBR4H/b5qIAncgIdJHFCUPeORNRwXhBov+N2&#10;OePnLk5KBODsH/fOCZ/flaOXuu5wK8H/Mzg/yl+lUFEXitR2fYsg8yCBo4s8Ds9zODzNYv84jROl&#10;wHC9Tk/y5kde8d+I31KOEEXfyG7Wj8DSqyaKheu/yatKRzc7wigOQ6raE3BmH7YHCbYkWt0wEkUX&#10;ZhzUPQtfYo7XqKpY9iKUq6sy2OJwUZRWd4P9+z4iR9E+AzmydtPGuWT4WfhY71FKX38Qxw7HZypT&#10;7aRNH02kDwHswY4qIiVpb8dod8sRFjfAeVd9Iig/5OuaM/HxqCnFSxWzDjWPO0m8+L7amOa5Rawk&#10;wuR3EUByJqmc9pVjKcIrAbkipih7W1uKDMqZ5zrcL7puUK71+v9c02ubm1epX++ijoZDRSBxPMMM&#10;trZ5fvF+XY6xe5DH+nHBtE2u+5Dysc/rkSKf+NoZ33NB2Xl6mMcx982h0oS5RooW2eN+2Jfs7Mjp&#10;FsSusjFMSo4cKmFT8ehoS06KME42KTsbwich7PDs3OW87WseeR3yHB3yuSHHLqqIPG3OTHzW0BEM&#10;ue6SvzMRYbOd7HEs636T+tQgjtnoXlUzUtnvd1elHYmv9B15sSp+vUt3+8cjw5QRUicuKhKzlYgR&#10;hFXb7GOeGGPJfgOPJn+CsdmP4AzQDqpTl7GveeLbO2Pv48tH7+HB9CfmR6tpxx188OCH+MEIbdQx&#10;2qoj7+Pm9Gc8syeQI45VBNaA+0Zyss/13uGYdimf+5S3Ha67xi7Hzgb3Rk8/+LMPJvKlQ6zOpspZ&#10;GpeaHgvDt5QRU3ciFByFffkGPK4HxCLLaBMj99jWiZHlkFGwgJxiO8R04uBRhSc5uLQ+G7y+I0le&#10;VzqUuSolymXmTk6YHPFQnuuQr64iR/ya4WNhnyRtD5VnTyv7gBi4UqO9mVv6tdPmn/jDxZkUQhD9&#10;nhN/9Lub+O7rFr59o9A7sZRT6Q5VAo1KruGggCpVSDX4CQoJAJsE7i0Ku67K11OIdYdCW+LiNwns&#10;6z0/ClSeaSpJ47Qp2hDLLyPKRYmxJfg4XVqh8eo2jpQCH6ucdokLVqDRKM4aEzrVVtqS0pcIBJsr&#10;fEww33JS2Sisiq9R0GpcYLF+y3vX5iZqUInr84qYUTSDnn/XGia6hoJPge50lAerlKire+j9dQLs&#10;RiuIIMHEg8kvcXPkMyysTCKa9SBJo9PpnYMvaIE/sAjH6iRCUTuiSSesjnECmNtYIkD64t6H+PT2&#10;+7h2933cePABJua+hINGyGpgmgbeKO6Mf4QvRz/AXQKlhbXHNJAotBUnsuxHjv0o1VZMvfuOIjXq&#10;DhPZokpU5dy8ISpulCzocj7K6WnkYqPIhB8RFE9jyA0lB4uqSO1Q+ZxwI4m1/5kY5wnEFTJ3zHaw&#10;zc0urzXbrgwHpa4ZBeU2Xvt+120ieN5VtmoVBNjnUE1R8bE1Mwvo5BfRouFaSU2jyn60Cgvoli28&#10;LqKRnSd4J3jOLZhS3f2SFYe89wW/45wK4ohruFdewKlIfitL2BPhb20Z21UbNovL6HDz1hNzKEfZ&#10;4guG2LYmx02CwF/RGfxf/CxKx9kigNwiCN2lMjpiU4rPGdsx52+ffd9TRIlyMqkwDikr+3LY8H8R&#10;/fY5hh77qMgUEeSK7Fn9HfA9csrIETL4vsn5tFFYukpX4mPzOtsO94SqNqnp8Q5lc8A126zZscH7&#10;NHnPCpVSJjmHWHQKqcwiapTRwX4GB+c1HF7WsXtSML+s1DgOkVNX2Bel17XZemqc/2ZsAlv5eexz&#10;vpROdt6y46xpw2VnlePi3FWUFmUxUUkq996TI4pjl/NITqaduh1PtwP4jnv7915X8Qdv6/juaQEX&#10;AypjytITyspPL0o44xrt6XDi99ZTcyhFp5H0jaIYn0Oj6EAxJeJii2ly1uhAVNPzqgDWKXHfFlZR&#10;zdr4/CIyXMMs1zATm0dSlWL0C3GSypnrGOfrkdgcomwxPpcprCCSIBia/ARTM9fg5/eWqcxVNn2L&#10;Mr9XXsJ5zYIXLRtec/wvalY857hfUH5eUH4uSgvYK8xxzIs8HGYwvXodN5c+wSdsP5h731RxMpEw&#10;SzwIFz/8/3PaKD1KTh2lUb2nilCmXXHUvLd85Zh5T6lW37f3rB9etaUPjAPnA77vA37mE9vn+GCJ&#10;1/lPCGq/wBRB8fTqA0w672M+NEGQOwkXdV3rf/O3DeCI7W4g2i7AkQ5h3G1DfL0OfyuPmfgaxgkw&#10;vZ20cbhY/fPwEVSJU0TNk7DDGbEg3YgSXBPAs0UI4hVJkd8o4N7CA7gJ1lcJ6B7aJ3F9/hE+m3mA&#10;z2cfw15Kwt9I4eDNCYZnG6aCU70VNb9eBwkeowS/wegiJhduYcZ2jwBqnGCaupHG3vp+Hhs0GreV&#10;h76fMpGBG4MM1rdLyDbi8PH7PIUoUltNxAYtPA458aVjFnfdS5ggwFeUSrJXQLqTR5AgfyXjMxEs&#10;jYM2WgcNpNtxgjsvQsU1rKUcsAQWDAnwuKmeQzBZDSPWSmDRN49x20OO2w4/QeZaZIFAjUbmfgXN&#10;7SLyHFOK4D1UDiDTjqFMoKcS3UrHsq6NmRSpIgFkkKA8SIC9Gl1hc8KT8nI+AwSwfvizYWQ7RVg5&#10;hrV8DM5iGr5WFdHBOjpfvcCTv/TPYLGYRO/tGQqHbSzEKNOdCFqHJQKzhBmD0omi1QDuzt2CJ63v&#10;WIIzugDL2ihGFAHhHUWHRvXmkP0rO01qRzi7CotXJbstWE64EV4vw9Mm6G5kEObchVppEwFU3K4g&#10;zjGuJFXJaQI3Z65j3kvgqEiaog/BGgEywbA1sYIZ/wLmOZcqRb0cWsSjxTv4cvwT3J/9ArbAFGIl&#10;FyyeUZNO/IDPPZhTCs4DWCkP4XrYOIgWY3YUd2uo7bdQ3a2jslNFSdEbnRRmPLN4ZB+FJbrMvokb&#10;KAJv0WtKiR+92cfe8yGGl33Kawxunpkj83fxkO3x8iPcm7uNMetDk4JT2UybqlhKO/ITqKvU/Jhr&#10;Gr5qzDiFfLUE3MUgRnn2jrMt8/tUpcnB/RCuhdhfK2wxBx7zzHZR/tMbJYRqKb5HlbR4z2IIkWqE&#10;Mha4IgDOu0zqnchdw7xGCjznK2HaKV5EC14+T1nMcf3jFqyGZ+HgGb5C2Zm038WSl2d6ZJHntwtr&#10;iVUsB5aQqicw454z3DYufpezEOI1AmvcgwfL07i9MIoZkRxzDeVU8pZDGHFO4bZlxDjnFpI+LOVi&#10;sFcKWGtWsFZJcX/EKfdRQxYs3prF4BK8BR/BexrVPZVrLxu+HREguzg3uZ0WgpSXm8vjsGT8yBz0&#10;ET/aRejoCOW3b9H8+g2Gv/wpgusVWJJuzNCmcYhHLMZG2UzX/WaMtyevwZdfMyXXndk1M+/LfP90&#10;gGfwYQcFfm+inUBzv45EM2IixEQcLYdxnHIn/qcRxyTuLDw0zrJkM27Kp6drAeqdDjoHTYQrIXg5&#10;16m2UoySSLbCCBb0I9c4bUMf9csabSECzw5BcCOEFj/bqKuak/8qyuZf//uotSI8U6NsERSU3llc&#10;JSig/UTge/mqg/MXDZw/q+PyZdOkPV28qBsnjlIZ92gf7R9lcUhAvHNAIMS2taOz2Iscz6O8Ktlx&#10;P8VTdp5P3J98vqtfpffjOLks4PRpBccXFZxeNnFy0cHOUQu9gxaizQzWSnH8/K/+efzx//ZPYE1y&#10;7WKrXMcQcialKkrA5kN9Pcg9T5uNurRDMKgyzEUCJHdkFvbgvEkH/WLqBhyUMWfJR/0Tw1R4CfdW&#10;x/DINUHdPkI96jOE2kXu082BiF3LBMllPLlo4vmzFsTHY6oLEcytC9TysaJK9vcyODspGa6Ur1/3&#10;TOWn3/1ugN9jk+Pmq+d1vLks/6q9uijj+YVKZ1fx7Jyfo73w/DxvCi8cDWk39D0E34qaCOLiJIPz&#10;kyzxRRwq1ayqTqcHWRzxfwFl8XMM+2Ec7CTxjihYfDdPzouGcFcEpiqjvE5bqUdgK+fG84saTuUw&#10;GqR4H95LjpDtFMGyyIB9JpUkHJkwgO+do0YRJ4YKgaBb/7+LjpFzQ6SxXc71epcAl2dbsx8zVWfn&#10;eOYt2O5iLTRN8M3vVyTKVvwqJYhA2VSKUgoJ+y8CYUXymKggNj1W5E2L2CJDjJNQ9DwxjT4jDh5V&#10;MhLA1/vE47OnKJwtAm85fngG7G8rtYrzptQZrpPIlDUvup4cZk1FLTWlfslZc8m1ePtmHWdnFfO9&#10;JlqI3yVeTmUl6LHGK0eOUr80/nfpXXr/OwJlkSnL6aPru//fPTZ8Pvq8HBMcr5p4gPR5NTl0+pwj&#10;ObQMLw77oIpUHc5Hb5uvc4y77L94jA74/FWEVu4qKovyoPQd8bhc8dNIJiLYG4RM9IZIh492lCoV&#10;ooyFTenq050YsUzU/L/P19+V5DapTevEA8Sf4qzZGURMup5+/K7Rru7Svn5XIrtWId7kcyJxVure&#10;yUHSfPewL04VLzrEvHniGnHjqCx1i7a+KDzEdaOm1B2l8OxwTuTUEYeNeFlE6WFoJ4gFGsQE68Qi&#10;is7R9/Qon71eACo9Lp4bpcN1KLvlOnEyMbE3MIYw7ew8sWCCNqI1MImJ5VuYsHwJm/cxysSt6/os&#10;P7fJMYokWQ4Z0WMoBUmRNEN+h6Jb+twz6xyvSqO3iEGaxAOqgNUjPhG+e9cUhKEoIivt4EjgISrE&#10;cR32fYv3Gcix2fYRB/JevF+3rorOV9E5IjBu8X7GOcPvM2lPnNeBnFnfO2jqxP6VogqELKFcsiOV&#10;mEUubzF7NKFMlIKV+tVKPUssQcyTpa2fTi8YDJThNUXMJD8F26+dNt//YWuPm+WICpPKdfdIIXFU&#10;an0/FZwb9bYiUpwoUlhLXKwyF6kgh0LTjRoFr0UF2KSQ1CnINS5ite3m/z6UKUA1PUdwXuY9igT+&#10;RYLYAu9T4CIWuZhSqjUusNKT5GxpECiLuLdH4elUrGgWlyhoFnQJxLoEZp2qBR0CUz0erLsNn8q6&#10;CHhFzMu+Kk+xT+HpUtja/J4WAXOb3ynh67E/YqbusB8dgtc2m1IAxEReJmCv8rt0rSilhJ9JExw/&#10;fPTb+PjOb+KDu7+Dj+6/h8/uvYeR8WsI+mZRSrHvbF0a+y2CikqU/aUxvq4c60YAxZITs8tf4sHM&#10;p/hy7Me4N/5jLFi/gC/wGLHEDA//WSQIhgsEompFCnOZCqSm0DhtBI2huXrlQGmz300HN8Uq+mxt&#10;jr+cmzb8KX0C9jeXWby+yODNeRpf8fr8kAqu78bpwIvDDRf21+XEWcVOz4ldztv+hgcD3lOOGDll&#10;WhU5B5bYLGhy3jVvV06GJXOtcjOVswumbHWHa7fBPq7LmcYNVsvMo6SoFM5dI6/UoHnUeW2XuE58&#10;b4djk9Nhk59RRSil4+xxwx9RVo64boq4eb7lx3nXiUMqyD2uvThLBlQum3xvn/OyXuR9cnY03kVs&#10;EOQnPGMIrdxHkUBfXC3tgp3f4cJu24MDysAx5VBOm3PK4BHXfVeRMSUrdihfeiynzR5l8Irkd9k0&#10;OWE2ORemff//DmVSlZvk3FET+a1pvJdx2shJQ1na5XqJRNk4dHhVZE4n+30VJs5Nk3NXyRBQZhaN&#10;80ZhgEY55ZZQ4Fw2qdB3aDAenNPQovGnXyW2eMiJiE4VDiqcBxFbr1ORySkkZ9QzHiwv2J5yXc9a&#10;duxzf+xW2c+y0qHEszOHRmoG1cQEWjx4NkuLuNh04+dPsvjFsxJ++qSAlwpR5n5VFNSrgxTeHGWw&#10;y72tqJwalWsjxb7zIKnI6EheRdWUshbujzlk9T+fLyrSJsG9FKcyZpMjp0kQ3+AeKOco31y3DEFy&#10;LDKHCFssLm+6HbG0DV6CgmXnCOZX7mF+7QFmXHdx7eEP8JObv4FbEx9hwfUQnsgUMpwr7eFdyu0B&#10;Zea8aceLzgretFfwsm7Dy6oNr7mm33Ctv6b8vm7YsZWZNc7DcIKH3upN3LBcw2f2L/DjpSu+mSvH&#10;zYdXbVHtKqpG1aVMUwlvth8uf4If2tT42j/R5LhR5M2HfM/Hlo/x8cJHuDb/Ca4vXsN9B0Eo+z/l&#10;GsWU0it8U/BmbAiXXQjwEHv3C/E8gYkIbsMlVdohmM0GDf/GGFv5dICdX7xA9WILnfNNxJRa4BhD&#10;hAa6izpH6R1hAiqVsJYDJ0jjXgSkhY0sYvUYYo0Epr2LV2W+CRwnAw5MRIPwbg6ROXuC9svXOPjZ&#10;N/AQIFq9VvgIqsLUazH2p9KJwUsQlyh7MOd8jFm30h5CqNIYy0j30wCT3tcvSrv7WWzv5ZDKrWDF&#10;MwlPjOu+nkfndAu53Q7GRQSbT2ClVcZMLoEv3Q5cW17CSCgIT6cNf7uA1KCO1FYVqY0iXFkv5n3z&#10;JuVoNbmC2wT0K2k3nHk/4t0sagdtFLZK8OdVgpzn0nrclDoWX5n4Jo5Oq+hv569KJdcjpnRymCA8&#10;wjkJ8ZpoxJDrJM08qpy2R+WYUy62NYLVJHIqwZwLwBtdhTfuRKwYxrxzDg/mR3BvcRzT/lUsxAIY&#10;D3owxWtkq4O1Rg5BgrTKXgPJthxXDrjii1AFprWEFWspmyEzTtaDiJTWKNujuDfxCUamr2Fq4Tr8&#10;BGhFggOnfxLxohurBGWzBPKqzjSxtmSceIlhE6FuAdFeAcFGkiDaC3uccx63Y4Vz7owvm1QVN2Vh&#10;JWKBLbQIH4GeL+s2jpHChmQjY8C5M2nDrGcKEyujcPBzKls+zSbwPsu5l2NAV2t0mfMWMdWPlIYl&#10;QK57BTh3hc2cSaFKcZ4toQXcmbuJsZXHfJ/DlBn35WnMnbSw93yLY/ZhcY17gKBeMlskOJezURww&#10;/pLflPO+PXuToN+G3mENnf0S+7nA/x3I8XtyW0WEW0kscT3ur0zhxvx9jLOvixy3I+XECvtmU/pa&#10;MUDZWcSYYxLTawtQ2W9PQc6jKNy5EBxJL1bTHpOG5VW0SMJBGeN8xUX2PW++U+XUle6zxjkK5AiU&#10;47quGTmKV2NINZNwU16iNRE9ZynrRaRalJkq/6d8lrfKmGYfA1yfUDHIvTPP/hH4K42O7/c3eR/u&#10;D19FFcvCvGccmZbuU0GolsF0iHbUiwskj/cR2N7g/nFhjGNZyXiuSolTXu1hjnH5PpJVP3LtCEq9&#10;BBKcQ2+a653zwcv9PuWzYjHhw1IqhMLxLta/eYPgzgBTuRRi+wO4m0XE+hXYUm6un4Wf45gUiUfd&#10;vBpdNNFtsUYE5Z0q9UcAIfYxsl6CPR/CaimClWIINu5Le9JpuI8WAwtmv9qiNjxaHsG4ewb3lkex&#10;GFmFI+PFnN+Cadc0+++gPPgx7XiMhwu3TWTOWtaJrMrX7xaQ34gb3qZg1m4iZyp1cZ0QZHOMw3WB&#10;/Qz2h3ns/Ef/g9GhnV6M9mqU9mQQ1XoADb632VHUWsRw2Dx73cO3v9jFq6/7ePqqjfNnDZyIZ47t&#10;+LKGw7OqKbm9uaeSxin0CCy3lDKq6BlFNSukfzNqrl7/KNJKD6btW+35kKGd4yEA2SMAPRdhMe/5&#10;5GkDBxd1JLSfedb9ub/25/Ev/Gt/gr/6t/4V/PW/96/j7/wn/y6+++NfwhG1Y3z5geHwUXWfEgFW&#10;l4BseEB9RRtx1vYlz4cxPF6bwWiQtsvvvcTg50+wTB221k1xTTtIDErU734TJVXZyGH7oIVDPn98&#10;3MLJcROnRw3s7xYJ2EVAS5tiXVEnGTS7YdoXnNMtzudOFqfUmbsE00qh+vbNOn7x7RZ+96db+MVX&#10;6/jpiwa+5ti+eVozj99clPGMINe00yyen2Xx4lwlmAXEk7g8VXRIDEcEu6r8mleKM20pORyOlELE&#10;OT49LhoSdhHbFmm7CRNsEMSKSPfkIIcDzv051+DJQQFHm1z3VgDH7OubixZeP+nwO5u4PFLhkjwG&#10;IoXuhTiegHFIVRtrKCvKnNdilWcZ57XOddT/bYJQORnktFB0jKJkukqDahP4bkSNzHR4LdWVcsb5&#10;4Xky3M1gS2lGcgwJcPf5PNu71K0B10ygXekle4MYdjgOOWWUoqQy4nKOKKXKRNrwXmqHhwUc7HO9&#10;eF+RJovgeofv0f9qm4qU4XcpzUZOgW2CdJHRKiXNzN9hHhdnZTyh/D59UsfPvtvG11/1ueaKgEr/&#10;ytEiR42ibeRA6nFuWpwjcYHqKgeeIsQU3amm//UeNf3f4JypqWiL5q1JEK8f6TubQfQGcnLx8xo7&#10;36+qX0N+1/YW14qtvxVDj681acNWaFOKL02cLsPtmElv29/V3ImXyMd7+Dg2pUj5OdYA93bIlHtW&#10;JMcBr4quUcT/r1JyNr3Y7otUeA2bxDSb6y5sdFWsRo8VQeIyTY+H/NwW77mpQji8j6pJdToe9DiO&#10;Lts679/k/+sbVxWQDvjdihg7Ftnu9tX3iqfyeJdrSTwmThw5l5QGpLbLzyuyTFdFoejxkNhjqGid&#10;Lt/Px+r/oSKI9MM4babtvkh2KT98/4C2vzhcTMYDZWhrI2Qey8lj0rDkdFGkjHEKUhZ2FGHDeWQ/&#10;t9k0vh32c514WOOVo1ORNHLQCLPViTWMw4ZNZMBb7Jcpp80+iYtG6U1qu8SFKm6zIaxJ+1nRNNvE&#10;74qi2WqLu5TYmjiuKmzAvSonqig41BQ0UdKPzMTxohbJ5yxIxGcQi04bflaVzRclRzK5gOvX/xQW&#10;Fz5DJDSGdGIaFeIp8df217kHid3k4FIkk7JAVL5dV/kp2H7ttPn+D+1h2LB+b3ATKTqmQ4FoU6hk&#10;kFcIfvULgFqTAl6nwJe4QBVOrv7vmvdyQ2ujcENtUoi6fS7+DpUbr50NNxWANoRSqLixRE4sZwuF&#10;Y52CIQHZoWCc8f3PqezfnGfw8iSOp4cRvDpN4qfPi/jZqzIVdQZPj6J4wuefnyTw8ixFZR7HJduL&#10;0zReX+R55XtElsRD5AkPj9O9CI6GQexv+bDLPmwbR4+bimDN5PMd8PkD9vlg4Df5jkfbQRzvKJfS&#10;x37ZKWTzsPvu4NbUDwkkfwN3x34b03Pvw716A90qAT3HcMB2ROWwz3EcdZ3GWdJvWnkAWDkXTtQ6&#10;BNAbdrTaNgq2OCKUo2flBqKgNhXBsoyOyloTcG40nCbP8oTrcH4opaxShQkcHcRweEAlchTH2YkY&#10;1RVKSmOEfT1mn58d8XDbC+FsO4CLnQBOt7zYaztwwP4MmzbsdZzY59wPOaYtAtwNOcEI7FWFqk1l&#10;VMvOQOW/OwS+iuSRw0seVOPA4iasl+S4kWPHbsp3N9kaBJ2mhLecCdx0lRxBveHBWOJnXehR0Yig&#10;tkhgr2pSHaXYcLMriuWAcnWm8Eau+ynl5oxK5JwycUIZU5NDZ58AXYS/AyoHpeeobLVxIGQtqPJa&#10;CE8h5RlBdPUeSpFpQ6YrB882lZI+e0Dwvl9fwR7HoiYumD2ByxLXjf1VqpGcOL9qZUWpKC1LETVK&#10;Sbpy0iiVykTmsB9DkfXys++cN+uZeXSSM9jILhjHjgh69d1qisrpZufRSEyhribHFudHUUkdKU+O&#10;rcW5bfLehoyLClD5zKomM1TVgdMijmn4qR1c1LBLA2eHB/H+QDmrlHvu12PO2QH30HFj2aSXqQ3z&#10;6g/nIz2FXm4OQ673BWX7LeXmFffOH3Iv/eHrCn73eRXfnhfwzVnBOGoueIDsc82GFfYrvWj4appK&#10;Z0otwrN8C3c+/6dw58afwuTYT+DknCcUVUPDVQ6ccnoB1eySIQqWA0fPVbn2pewyUvF5xCIziBCQ&#10;RmKLSKYdiKftWF4Zwa37P8bHX/wGPr/9O5hY/BJ2P43Tpc/w2aMf4vNHP8K1+z/A6MIXcPnHkeK9&#10;G5y3vkilK0s4pLw+66ziFffe87oDz7i+Lymz3/Jw+Ybr/LbOeeEaN5PTiEfHsejmPl78FJ8sfmzI&#10;gf+n6JmrlCZVlfqfOGs+uSIsZvuBrv+Y0+aHdr7u+AQ/sn+C9+2f4kPbp/ho6SN8svARri9+ggf2&#10;LzHtfojl4CRW9Is8gewD2yN4q2FECFBdsWVECU4ENAQ45hZuYc72gAB+ApbIMlzlMJy1BEZDKwRq&#10;btxzWfBg1YpHKwRQaT+SBIb6RVWkuUECzjmXvmcR7pgFy75pzDvHMUMQPu+eIlj0Y5nAO0kQWdlr&#10;IdrOwV2OY6WcQWx3Dz//V/86Tv7cH2Epk8R8PAxrMoR5gsVZvwMLYSf74yTYDWM5tooJgq8RjuP2&#10;7OewBidQoxzmKC/Lnoeo0bAo6FeiggNZAq18WSmpAQKaJHafbhpHyc3FhwgR2OaOB0gdDhAlcAxu&#10;bsK/sQlfdx2fzY/CWYohM6iZ6BFFbWR6KYKeMIGk26RfyNkSKMuJozSYBSz65+DLODj2RURydkQp&#10;I+IuuDgtY28/T72bRKoWQkQpNYpyIFif4byOri1h1L1gyIrn/Fb4CW7Pv3mCn/8zv8Dv/6U/RPdo&#10;HctcixnvNJYJ5L0FGjmvdwi6V/DZ5HU8dk5jVulASa5DKQVfo4h4r4FQNY98r4ISx1lqpjgfPsRS&#10;DsQyywinLQilrQhlbSa6xhWZQzjrMPxrFVW5afgMl4CiTevtIHJVL3IN9r3gJfifxM3Ze7hrGcNK&#10;LoRorwh3MUyg7IYnp1SSNdgjVqSbMaxGluBL2U16bqYeNOWi882IuVo9U4gWaDwPc4hzfRQ9Mb46&#10;jkf2x1jmnE77l0zFpVXOxwTB/tjaIu7bJ/BIRNhK+amG4FWacNGDeNUPj6KTKkGE6xFE+d35rbyJ&#10;qvHkPRABdKaXNuXmle6y+3wbP/0L33B+Mlj0zJoKUZsnPdS2K4ZQOtyKwZKwYUFRBXl+V2kNla00&#10;Gjt5BPk4XCMY368j1IxjPrqCe4rcsI9hrcaxbRWR7OfgoWxMuGbx2DaB+4sjGHNM4bFjGmOrc1xn&#10;m3HeqEmug7U46ocdrHGN5gILWOK8zflncWv2Br6cvoZR+118/vjHnNc5uCljPo452ohxDmKwRV2w&#10;RlyY969QDlewGFiBg/e1xVz834oVzlWK8usIWQjuaU91OQ6CaVVa8nB+Uls5RLoJpPsZE20hYuE6&#10;AXivXyIgKqEkB2a3jNbTQ0T2+nBu1OGopeGuxLgvbXi4PIIprtvi2jhWQzOo9QjKulFU22Haa1EU&#10;WhHjEBF58EqCMu9fxR3bvInYKV+eIrI7gLVagL/fRpD39reyiCnqrV9EfrOA0rBk1k6l65djDtyz&#10;jmKFemAx5cMjnx0LWe5J9m+1kkCwm8d8ZMWUPL8zf8ekfIoPaJp6SRW/VIL98coU1oohE/E061vi&#10;Xp5g/1V6fckQGBe5T8ubcgTH2F8L59uGaE3O2GUsca8kC06eiyqHnCGo4tk4yBFA8Xzcu0qN2vkP&#10;/juClwzBaQJdzkOnE0a97kWLIP/ktIo3bwd49rKLJ8/b2NnPmvN1eJAz1XI6BO1Ngdp+DLWNGMrd&#10;K06KMu9VU2Udguedg7SJEFD6QJVnULnKM4z2ji8+zf28hCDPu7GFT7G5l8DFM/HDFPD8WQnHtElL&#10;tHVyBLv/8r/5V/F3/uN/C/+H/+jfwX/83/5D/Bf/7/8n/tJf/2t482d/gT/5m38NF1+d8btTqFEu&#10;1gdpwyXS6YeRr7mwlrJS31gQ2Szh5A9fI9Djeg1KyO5WUT5qoH3aQXOvariy9s+7OLtcx/FpG6en&#10;LRweVrHRTxknVqMbQ7ooDrIQ4tlVBBTt55kwUa29fhx9pfx0CTq3U8Zx87Ov+/juq3V8/byBr5/W&#10;8O2zOt5elPGU8/H0KE3bM0pQGzVRNEcHGVxeVnF8UsTZRRVn51UcHGWxz/dub6vqUggl2haq7ur2&#10;jJtopVX/FGyhOURqfiRaIXhSNgSTVkSSFvaDa1hUNVSC+TaBejeAM67F8+MCXl+yH1xL9VG6XulI&#10;qvrUM6lIbFxLker6wwSMpVUo1VTkuoqSUXSzHDjDnRT2KANypBhHyUAlnBMEwN83PtdXFAqbUqhS&#10;tGN9PtqbkUkDSDd67BPHpQpYig4ayGHDMR7ysSJHVNlIz+/qyrU81I8a28mraJXvI3zkTJGMVlVF&#10;kP0WD8679KkDvl9OHzmG1JROJdB+xeHD+9MWlHNGaWd6/fmzpom0ef2qizeve+axXlPqjvn8IGqc&#10;KOLhUaqWnDN1pVJxbHJk6bGcM3osh44IkPU+vV7h2a7nrxw3Ac5vAOvDAPrEHsPtqwj9bY5d/CdK&#10;d9vjuHaVosTP7+1xbrl3riJzItikvAyJb1QtakDcuUUMs8n77BDP7LIN31Vo2vBhW1EebQ/2aF+I&#10;30ZUDeK+2RFnDdv2kLIx8GCwyfUkvtsRziOW2yTW6TRsxCAO49hRReM+n1M0ie6/oUAC2vv5whIa&#10;tL2VJtdRhJYcJbSp3zlqDFcLv29IvDggblQ7I958epLGc2LNl+c5vHlSxNunJbw4y+KU/T/g/Q2m&#10;ZF+O2JdTRQbxuW1+v55XSpEw6an4fPh+jWmPr2sfqZx4n3hbzh9VYdrsckzrPhwrmoe4cJd4+5z7&#10;bm9bXE8RDHjtE293OFd54ja37z5WXXcQi02ZiJZWXTjMi8220qICvJ8Pqpolh5PSmNQfOWp2iIv1&#10;Y/4B+3bCvh0SG+uH/V2RFBMjij91k9cNEwyxgnp1lVjWbQoByRkjp8zKyl2MERuId2x09MeYnv4Y&#10;Tud9pEWlIG4o9qOqAkBs0s1eYjef+x6yiUkTNLDeoo5nk1Nso+1kv50mekeOpkx86tdOm3/iD1v7&#10;VDoHVHpcyDoFWq1FQVBrrqs8Nv+nwLcVLkYhavMg6vD59b6PyiBAhaJfIdzY36YQcBPtDLzY6DrQ&#10;ay1zAxLArnMB2jZsde0UWC++eZbH28ssvr7Ifg8mY3h1EMHz/RAud314sh8w17NtAvqhB0e8917P&#10;adqBPKsEquvVZfQJ1raUhsJFHhC8bbOPIkSSQ0bOjNNdNTk2/DjbC+OC33EoouQtr3nu4iBqnlN7&#10;chTjRkzyQMhyI+bw+kkeL9gOuUl2DlQaL0hltsLN7cKRfk04y+AZ+396GKawWbHRXMJ+34mLfT+e&#10;nVCJnka4ucN4esx2IvK1MI72uDl3AtysBAn7UVweqG4+NzXndb/rxnZzFXvdNUPSdcI2oAJp1Wwo&#10;FxZRyM9T0Yg4WBFEBNZVhaRR2VOwxXcz4Dyo9v7lThSnUhz87B7nRHwzStMZcsNtEdj2KzbTNvkZ&#10;OW56BL9dtrYibLh5WjRIVHlJDpoyD6cOlbXybutllWLmd1edbKuoFdkvvq6okUZZjxfNZ67+l9OH&#10;4ID/6yrnTSYyAS8Bbdr/CCpDfUgl9JQK/xmV1SsqcVUruuRhcCSnB/sqx4ecIEo92m2Kg2UNW+yb&#10;yoVvlO0mbUcVj3p5VVhSZIz4XOwmOkdOF5WsHpT4unhoYhPopWaMc0apUuK3UfUlOXBEUmycOd9f&#10;5dyRs8c4eXi/Xd5XjpuN9Lx5PGTf30XeyGmjZv7nvVSyfFv9Zf+P5F2nElYUjqJxNA5F4HTF9aNo&#10;HN57yHENOx4qVa4jDYmNjgxNhYFzzhV6eZjB4UUFR88abE0cq+QoDaJDGgEDzp9SrzYrS9iuLGKv&#10;rKpS0+inxnFQX+acRvCLp2X8wZsW/ujrDv7sN2383usKvjlP4s1xlP3j4cTv3qk5scV12uLatlOL&#10;6FDJtlVVioaoyIsbGQvy0RkEVu/BOncN1oUv4PM+RobvKxfsZq2bhWU0te75ZVT5OXHWNCurKPLq&#10;dj7AyKMf4caN38DI4w9gsd2nkSjDzIZ5613cffg+7o18AKv9AXJZyguNtRYNzGR6Gak0FTYBU56t&#10;mpfTz4F1rvd6Zg7buTmc82B+STl/QUX/pL6KS8rHc87zV007XirqKD3N9Z9BITWLVd9DPLJ8juuW&#10;a7im1KXla8ZB80M5bZbFQ/OhISB+z/ox26dXJMTGqfMpfmRjW1YJ74/xY77/fdsn+JCPP+Z7vuB9&#10;Pp19H5O8/3xgFHPuhwgKdLDvawSBs3YaeuJr2KKBvdtC45u3BmgUfv+fhZdgcWzmJpbXZggGI8ht&#10;15DcaWKlnsZUMoDwVgf2chbzsRBG3Q4sRAjSy1EDfiwhGxLNhPnFfVmgk4D8zsQ1zDtHkSZgDxfW&#10;TGSAyFR9BKZTLkVQLMASWyEAsGGJgK52McRSxo/FtB++TgnWQhLORhnJg11kTo+RPjpE7dlTeNp1&#10;3FqexY3p+5iwjxOorKDSEeGnB9l2CNbANOLlNaQqBPM5B4HqinHcFPh/nUBMRKmL3imTtqL0jZWs&#10;D75aCs58FLZkmONJIj9oID+sw5leM0A/3YojWQsQmI7BS2N+3HoH4eIa0iqJXA+bSi3rB1XsnDZ4&#10;bhGE0djVr4Mighxup2nIJBAvEKRH7Mjx3sWDDSykw/jF/+pfxF/9t/4N7P/iLcFqAZFOEYXtFv7i&#10;X/ur+Pf/wX+E//S/+a/wL/3v/hXsvt4jsPfCEqXsEDxaY/MYcdzHR48/NBWYrnHdbi6P4ZEcQF4b&#10;LOkg4r0KMv0qQVoBrqgDnugyEpyPYHQaqdwSQrxXW+BoP4/zVxt4+tUAe2c1bAzThiT17KJmjPly&#10;jcCK3+0Nz2PZPW7S3xzhZbg4bwneWwSxAr+W0DLc6at0OBHOdvdriBY9cIcX4SUg80YXoTLqImYV&#10;L4iH96twPZQi5iFoU2TDY8djfDlHsB21YzZsw4h73lS4WS2GYUm4YYmvItyIoXXURPfoKvqlLHAd&#10;WcCsdxaPCL5nglYTyeWvRZHdqqB62EZIEU31ONx5P/IEm+vnm8htlFDi6439NnxFOd9cmPbMY5Sy&#10;uUg5XilyvuNWxJpBFLh+VRHIsq+BnNNUZoo3lR4Uhp0yYhGnC++fHJRR5PdFN7KYIbAVb1N2swx/&#10;Oc79aMftuUd4ZJ3Aooi8KeeenL6XOvawiwg/r1SjYC3MvVlF9aCGVc7JjalrmCO4dCU5fzQww1Uv&#10;bFGLcRQuhThPvmUshlYpEx78xb/+J/jX/v7fwb/xf/67+Dv/4b+NP/oX/7xx2pQ2C+jsKD2ljsvT&#10;JsFrxVQti5S5tlzvym6O6+ZGgfuo01fZ4CyGmznUKmHEOC+pWhyp9SKC/QrC202E+mWEu3JMheHO&#10;ebCWceLm+Cem+leP91P6RjC+gBXul2nLXTygfKq0ebgahyPlx1I8AEsmBmezAlenAXu9BO96A/5e&#10;DXNxD+7Yla4Zpg6i/G5XkNosItEvIs7v9TQzaL88xfo3L1B7eYHQ9jpWm0UEuiW4qzF4KhFTXUzR&#10;Xnnuy9owD5WKV1nwKfcU58rCNU1RXhYRoJyku2mjt+ZFAp6lIb+VRnEjjmjVg3nfOCZWH2ApOAV3&#10;ygof914oTfuh6EZG6WnUb1nqg34nhp1/7x8aXTqknLQaftqiKTQJUCoGBMdwft7As2dtw6OhqANF&#10;zHQJ5uWc2D0sYe+4go2dLDqDDFqDtOHEUmpcmHrDx/mVM1gk6NHMIr9/GeHkNNI8u7tKtxD/FEF2&#10;YzOBrLgSlfZCgHr6rILL52U8ecG1v6QM7CbQ3M3il3/8Lf73/5e/jf/jf/L38Z/9P/5r/KP/8X/A&#10;f43/L/6v/8V/jr/+t/4m/sq/8i+gybWu97KotKkziy4E4pQ/6lKlkVm9SgMdxSznMyUS8+08+sc1&#10;7F62cPysg9OnbexznE+etnB4kEeN4KhSdaNNEN2mXixx7HJIZaiL01UfsnU/vPElRDi3Bcp3gmeW&#10;LziJ45OSIdI9Oy7izYsOfv7NJr57u46vXjTx1bM67eIKLg7TtGOjON5P4+AwZ8qo73Aut46qaO8U&#10;kKh4keJ3BJXC3glyvpKmglc4tYSHk9dg8/G8416fW5tDsJ5AjudiZlhDqpczJfCzDe7HZojgzmeq&#10;VB3T3jnlPAroPhWvDW3ng33a06cJnD8v4MXXTZy/qBuumRr3U4tr36MshJNL8EVmscZxpQq0v/i6&#10;uH5UJn7vsIizy6YZqxwlJlWoH8WA+ldOlv2dq7Skzd5VFdZ0fBYe5114XHdNcRFVuFGqkvh3xDFz&#10;flLAxWnRRBLpeZPmtRPn3s+bikmq+KOoHH1H28go9XacZ8rY+xib/Ahu6ptixUVMRbmW04b9eueg&#10;EWGyHDZy4sgJo+gbOW30A4VeV4qUom3Unj1tGI4bPX75om2cOacnReM8MWXF1wPEbgHzA6FSxXKU&#10;6zxt6Yp+iGerNQmUlTrEpvcplUytRcAv6gvRYOgH+i4x3yYxlDigjg/iV+lN7N8e5U18KtsbEcPH&#10;ozGv87t0r2rDiQz3T6FMe5H2/Trx5YA4Z4tYra8fyomD+mpKbeL8bnWV4sPHHT/vpyiWgInE2d5S&#10;k8PGyzkh9lSQAPukalByeOzrB+Ed/agtvBfA7voaG21d4lZFvSgjo02bPhp4jPnpj/DowW/BunQd&#10;edquO8Y59I9F9PRVPYmf1bXnNk6OfTk1hDGH+sE8ia+flvDdy5q5vuWe/+pZiTgyj+fnaTxTcMFJ&#10;kvhPhN0cA+dNRMlHxIAn+yqbffWcHE27fF4OJhEyXzX2VRkk4sIk7hoQI+xyLodbSgP0ok7c0OCY&#10;Ghx3inhiyXmLuv9zWFbuIBCZQqnspN6Tw0+OyLhJEVPa2CbxvJxCchYpiKGvqHRi20PO7QEx/bGi&#10;mvi4WSQeIJYa8jvEUdPh+qnikyJp5IRRGl2NtopagVggGJwwLRyZJF6lTLHPpmAQ39vlGoo7SmmB&#10;1dIKkrEZxIKjKCRooxMf9YmZ9F1dYtWKsjWKSyjSdteP20rzkp+C7ddOm+//DEu+uAk2CKLfhb2t&#10;D/U4wI0ZoZITs3gQqgbVaq1wAZzY3Fij8HiNx/Nw6MflIQH4aQxHQ4LV4Rqen8Xx5mmGSv6qvTij&#10;0t31U9C9OONmHzSt2GnZcNhz4rjvxvGGC4frTm58Nz9Pwe6r3DVBWm2ZYHAO5cwMankKEUFwkxsu&#10;l5g1v+pXKRyqsCSlWuSmE7muhGvATaqyb9pwe/KaqgwcN9rRHpUKr72W3XhilW40kCdVIXZdefeU&#10;PkWlUl5CrWCF3z2GleVHNBYojKF5gkgKY82DRNqCbIEHXWgM9x78ENdv/FMYffw7cK3cYr/msaFq&#10;RNw0AyrnfQrsHoW+36ZgcjxNOV9KS2iWFtEozHN8bLoWF8z3dmo2Q4ZVKSyixDEXafAX8xbDtVOt&#10;ULmWVqFS3k3eW84URbz0CL6HVKw7bHs9bjxu7D1u7J2W+/tGxdP0YMiNv9XgRqWC7lQsaBvHjaJm&#10;ltinZeOwUZSEAHeD3xHkYaJrg+NpUXmITKrO9ymVrE2QfFWDX04kB2pFq2niYZFjR1E6rQr7x01e&#10;zdLwCY8ZPpx1fn7Iz8hxcEm5ekX5erUXxVPK3QUV0Om617y231J1pxXstZ3su6o7WYzj4x0JsJ7b&#10;ba1iXwRYbHK2KFpmg/O2ztbnHPeyc2gnpq5KZfOzB+znadNlqi+d8vPn/JzaGb9LTY8vqCjP2pRJ&#10;jm2/xu/gZw75GTlnFGFzyANHjhk5aORYUnuXImXSpfQa/3/HdyOeG/OYVzmTNKZ9fuZQfda9dG/K&#10;7Daf2+XaySHT4XOqqKa8+qPLMk6eN3GoX7LYjmgcKDyyW6cMcw23Ka9HbTuech/9/DSFP6DR+Gdf&#10;N0w0zVvu7Uvu4RMq4732CmVSvD1cu8yccXj1chZTDUuOm428qlQpxUsOMRrGVK4bXPteWalwdlM5&#10;TBWFJB8VNl1NtJX2XZbywybiY0XclOW84XtzGYLVwDhczvtYXbkPl+sRojSGywT1dRra1ZofdbZe&#10;g8YRjb06jcgeDcutbpTySH3D59ZpvPW4l+RI6mUWMCws4KhqxTkPm2fcsy+4f5/zIHpOmXlB3fSK&#10;euVNz4HjCveO7x5S/qtfyNzhCcx5HuHz2Y/wmeUaPlj4CO9brkiF319WytSn+HD5Gp/7DD9alKPm&#10;monGMaW92cRX85HlY3y6+DG+tF7DQ/uXGHXcwiQPSXd8zpCqZwkYkgTI3tAc3DROk3kPZm3UHXnq&#10;nf/4/2NAhr9I8Jh346OHP8F7t3+Ia2Of4ebsfYw4ZjEfIlgoppDf2UBis43lfBw3bLP44egtvDd2&#10;C58vjWEm6jRcNCs5H3JbBTiVFhJaNKV4/Wk77P5pTC7fhyMwi0wzYnhwPJmrCjV35m7j4fIDrGQc&#10;yA5zmGAfH7omcN85jQmVQ67nEd7ZROLoAPHDQz7eQWC9h1GPExMuK8YsY7jz+BpGp74gmHIg1Yxi&#10;3j9nSGA9ItrlfW1r47CuPkaJa5olEBqdv8HXrCj04sh144ajZs41xXs9wr3J21iLuXBt5Atcn/gS&#10;X05cN2k99a0s6ipTXFkzZcCrBLa1rYxJm9k8a2HztIEB2/5FCwdndQxoeO8dFTDcL6C/J8BcQoIA&#10;QGkfkV4RrnoW7mYByd11pHd7CK9XEN8oo7TXQryTJYBPEdD7sZYNwMerUnhSZQ/KnTC8lFeLcwR3&#10;xj5GuhmEPWbBlGcas2ErpiIOPPQt4XHIhhUC7dkU16aXQGa3iBCBygoNc1doEr7oNAFZGIUmz76T&#10;GvafdHH+ZogXP93Hq+/28fM/OMPX3+1hW0CQADBfdiGvcXPOigRxArehSgBjjscEwkr3G8Oq0uGK&#10;PmTacQK4FvKdhCmfPMW1Fwl+OE3jiGA3x/2V4l6Kpuwot6OIlgj6s6uUQy8Wg4t47Bg1PEGxTgrZ&#10;QQm1ow6qpspPEKVBAbvPNjG8aGPnso3D5z2sE/RU+hzjRhaLCTfmuH4uORNLERR22/zsOo5/9gyn&#10;P3+BwYt9M79rhQBym2WUdxt87MdMgP1rxAjaohjzzOLa7G1cX7iLxyujiBCkpqgbVHGrvZ1Fi3Ka&#10;rAURFi+RSsVXo4h0MsaJ4eB9b1COPqDc3HOMY1ZlxqMOLCdc8BRDlE0rZj2LWAosc744h+UwwpUI&#10;2gdtNPeaCFfDsIQtmOF6Tq9NwcJ9FKfc1gTi6170Dspo7hRR4TwoYkhpV+5cAKtpH1ZSXnhLYaQJ&#10;NqP1ODxZzqd/0VRqy7YTBLD8XCOAVlvElOx/ygJnWMTZDsS4vqUewTRlpEEZ628mCapStLFiKFYD&#10;3Mt23Jm9a1LgKscbZp6/XOB+sY5iOb6CqKL2uN8SXNvSegKFTgRL7lHMr45Qdh0mPc6dJPAvc02G&#10;daQ2qgi2CnA38nB3KvD2alhrF2ErxTBB2Z3lnLk5NwsRO24u3MfHEzfwydRN3KHuUgWs28553HJZ&#10;sFRMIrbXR/F8F+WTPgo7dYRqUcNBpeioLPdHouw2nFFy7i7Qfnq0cBvznFsrZU2pcCFFCkatWHCN&#10;I87P5Dg3ec5BqR+Hv7BCHXWduvFHeGy7A2to2pCHe6KLCCWsSFKG0xlVvCQYoy5VK5XcKPPMqDYE&#10;KAmETip48ryLJ8/aOD4uQZyFIgoVz+HGhkBoFKqOY5wNIkMnkO7tZijTMeoo9oNnT74ewop/FjO2&#10;h5QDghPKQ7zu4ThGzNp1d7Poq5Qyr4PDIvVQAxuqPHRW5rrHKTcZbPHx5mkNvaMati428G/9h38X&#10;//l//1/hH/6//lv8g//u/4b/8r//R/i3//2/h7/yL/8l/K//xv8CRxdbSHFuHJ4Z+OI2pCnz+VYU&#10;WV4T1K9OzxTB2AJOn7SN8+HkrILXb3p486qNp+cFAsQigWIJ54dZw4cnst0GbYgqAXChS53SpT5u&#10;KfIuYKqpVnrUBVmlKS+jJ56yLaVOBXFwmDcVlwT2nz2p4dWzuikt/a49vyhfEeEecF/mCBZXR2EN&#10;zCPWpH7fKuH2wj1M0F5e8k0jVqQe414OUfYVWePjGWXxzmHcPg573I0k9XDlYAON403k+iXjnHZy&#10;D4qXSBEzu3tpnJ8qDSiDp5c5fPN1C0+f5XFymebaRbBzorXjHiJWaW7GCWAT1HeUBa5hgXtPhK3J&#10;ktO0FO3mZJ5z0g1jyHU7Oa9fRdRw/cXpUif4VPqbIQYeiu8xQbCqijvcn5w/OW/0WDwzeo/Keet6&#10;vJ81JMtnpyJGLuL8TPxAdTw9LeDVZYm4qICLY/aZ71P6WZ/j6nRDJqoyEJnDgvU2rI57iCaXOOYo&#10;Do6LlOEix54y5PQi/FWEjpoeK2JHVagMuTO/8105cxN9w7VT2fWTg6xxKL191cFzruEl10vE2f1N&#10;pXf5TXRJU04Ytg2CeaVx6TU9Xhc3C6//+ON3r6kasJwtWwOeY8R9Ktm9J06ZQQQHStsaiBg3Tmyo&#10;9DM2pV7xHp1+kGMLGWeRnEfiANrk833apUrr6dJ2U1Pqkir4ylG1pfFyr25tsG+9gEmZEZ/MJvHB&#10;oO/ldxDviENJ0T7s/x7nRWsj4uZ9OZD4XQebbBsBHPGqNuysYZvfccA+7HJMqmwaoX0aC00R4yjl&#10;R/wutDlFH9Fc4fqvGYeN2rkyHIhTTtkuDuJ4wv8v97//4X2L2JY483w3wueJZxSQ8KzA/UL7+ySO&#10;M+Lj8yN+7jhmrsd7QcoPz4baAr//FmqlWewS9w6Ie3XdG1LW+uKNIabRj6vrHCux+bAfMETHPTYV&#10;4mko9azlpa3gRDxjgZU2tmPtMfWFleeIG01xEvVCxO2aV+/VHBPbaA7FF6Q0KTmxtvic5kXRNMqc&#10;METFHeFkL5p18b0S9zV9VxxJwnXEkUrbUutSr4oIvMf1URnzNrFLT8/Jwchrt8lznPimQ9yp/+WM&#10;U3lxVZEaUBY3+ZyyN/S9LeospWApnUsOG+FLVaCSn4Lt106b7//QpjBUuUhFTmyBC1KRB0+eUT5X&#10;4MSJy6alBeXG63HTdAl2u00ROtnQbSxjnW2zuYxBh4B4N4RnJ0k8OYpTOGMUTiqEDW0EFw73RC5F&#10;Aaegd1sC+gL54vmYQTY+jmxiHHUCrY7u2VnFJjeMyKTW+d0NCk2F4LFKQSwUVpEgCBA3RiK5jERq&#10;GZncCooysqmwyzxUN6QoFIFDId+lUhHR7oAC2pczZyiPuh+59BzyuTnUCPTbBNK9DoWNgF3EvxUC&#10;fJXsHn30Ie7c+jHu3/sY8/P34PXNIRK3IktjuELDoUADJU0jzB+YgnP1AYL+CW5AEUKF0SbgbBUo&#10;qDUaDFTQijip5C0o55Z4qFpQKy9zvFbU6w4qT26WmryTy9wYqxDZs/IGK2UHigW7Kd1dIyiU17LN&#10;w8OEm1U4H3y9w00hsjblR8rbfMDNqLJ2SgMbcg62Oa6tpjy1TgxbV4+1ORWKZqJruEGU2pRPzyMV&#10;m4HLcQfz05/C43yEkjhJqABqBO0io9rkZjNl8HRPAuZSZhpVOZvY77oIiDmGetlKQC/HFAF+fsnk&#10;VlYJtivpWdTFs8JrOzNrHBjPqHCfU+k9HQTxhOujiBs5bsRJo4ibPc6FnDJ77VXsUOZ2KTf7BOZH&#10;626cbnhwwjGeUQGdU6mJw0bpVQN+fyc7h1Z6BvX4BJrJKcNZI26bk++dM2dy2PB6yTm4ai42J550&#10;XXjac/N65bhRH+RsWc9fRdHIQaPHIiJ+F0EjJ40cSXLOiMtG1y01js+0qu3KwcTPGicUP3PI50/4&#10;WH14wn4/XffjCcd9zrEcUrHusE9aH8mrwkgPjrM4flKmoZjE6asmzp9VsadfnHhwvjxN4pfPi/jl&#10;kxx+fp7B690oLjmX6m+L61qLT6Mpbh32W9WtTIUr9lN97eb4mDK5Vebc1l3YrrKfvCpySelmG4pu&#10;KVCRsrUpg9XMkuG2KaUX0aQ898pyBK0Y3qF2VlW+llBOLRhuG/HcqFx9Ib1gHKsqa97QHlZYJY29&#10;epF6hXu1UVzhvfg93CNdGlaVzDIqWRtaNOhr+RV0Cd5Uwn2H/VIE1CXX6AXX/2XPiReUwVdcrzcb&#10;Xrzm3Inn5mlziddlvNn0mLk9blEvRGbhtt7hHn0IGw3vkcXPcc/yOR45b2PUdx8P1u7hlv1LfLH0&#10;OT5d+BwfzV/DB3LsLH+GD22f4WNF6Cx+ghsLn+D+4meYtN+isfoA88u3UaMRLE6FdNaBsH69JLgI&#10;xS0EzXbkKjxUCU7fAYwEgbKL+mOc/Vil3hh1jeHa5HV8MnYD484FuDIhArI8Gkeb8FXi+GzqDjLD&#10;ChJsExEn5rIEeud76Lw6ReGwhzWCMpFaClQ2twvIEGCoDPHS6iNMLHyJKcttBAjkZ1Yew+afo3G9&#10;YHhK7Nk1Au0ggbbPkMuuZl3m6ki5CHoJtgxvyCxWClGEOyVY4j7ct0ziy6l7mPcswJtZw4j1IT56&#10;9BGWohZYRGCaXEEwv2a+Z5l6stBNIlrym7LJ3iyNCpHS8nVVkFGzEgA/nr8Pf9JNcBk2lWkW/dS5&#10;1vuYd40aINrZLRg+mJnVx5hxjmHBO2s4VRLNGEG831RiyhAo1vtJ82u5SIZzHYLITsyUiPbXoxhl&#10;f52lCGYjDs7nLeM0qO/X0TqoYv2oju4+AcjzLbS3i6bP4lqp9VKmakyY4HJ86gbW+2lkCi7E804E&#10;MquI1UIEzzbcWnyAh+4ZTIRt8LSTWCS48rWjiBM8LETmcX3yE1x//AG+ePQ+Hs5T/hIOU9lr3r9A&#10;0OIwVbBUBjycdyHK+8vhZXHR6JKzpRk2zoqMUkj6GQT43YX1OK+reGy5g5sT10ylnocLNzG+fM+Q&#10;Bl+79yN8ePO38cXD9zFhuWuibsLsb5BAPp53I5he4XsfwplawZRrEmP2x3DExLMUQLQaRHu/ispm&#10;BvVBFqX1GMobcbSHGQyOaPRfNtAn8Ng6yKO7V0CC4w02MlhO+zEdsMFVCKOy38W/85/9B/ibf+9v&#10;oXu8geZ+G6VBievugSdH2aCsxJucn24cTu6PBK+JzRyWKHd3bY/xyDaCae4JRTmIJDrC95RaYWSq&#10;fiy4JznW+whWIpTVCJz5IKZDNjz2zuOOYxx3CQSn/Eu4ZxvD+BqBoWuW4HHaRPSo8po1aEG0HMJq&#10;1IaMiHO3KwSJViwHFynPnBsCZn/WDT/nSyW3M9UAHnB+59mflegS1zyIxn4NKa6Xja8n2jFDfizS&#10;51g9DJUR/4z74cHsTbR3K5TFCOacI6aUfZC6IVX1Iln2IsDPBJI2I0uKgmoRMNc2oqgSnESpD23h&#10;OcMtIxlpEcx2zobwlhSV5jGE1HNBK6Y88xhzTiG7kUNxUER2PYMyr4XNvCHzjXN/+Lj36gcNfjaI&#10;Wf8iHtjHuKcnMc/58DZTcJejcGQ9mOX4w40oQpRpN+V30jmOLyY/I/i+TR35EDcp465SCNndBuKD&#10;GvztHHVHxKTUiZw6Wo8Y7qYqx9Df0w+AOVPV0yOyddpDihqJs9W4h0QQLmdsgfs0S1ttxT9pUmLC&#10;WTs8SQsmCDruzd/ArdkvcHOGOnr+5lVVKst9hCi7JcpOi3tz8Lf/Q6NP6704mutR+KPUNwQXirbY&#10;P6GsHpehUsdXpKoBE6mgiAQBYVUTMtEGAqI7CVMoo0wgEcxZsLhGnW65hWWRm1OnSXddG/8Mdyib&#10;q5SPAL8/Sb3QO6zg5FkXpwT+h3JynJQgAtuHi9dxZ+kmFjkftqQdk9xjjywPMOWchCW4hNpOBcev&#10;9/Hmd5/h8u0edhQtc1g2kT8d7rcc199JefHQrp1aHUWA54VK70cytCP28vCFp0zaysVlFW9ft/Cz&#10;b7r4vW97+P2vO/jDr3v4XT733fOmAUItzkeD4690AqisR1DuhVFsB0whkHyDtj1Bk4qBpHkudzYj&#10;BIEE6MM4Xrzp4fVXG1cOoTdd016+aOEpv/OJSIefVk1UyTYBeZEynamHKHcFpDdLKHK/J/tFWGJ2&#10;TDsfYyU4hVKDtipbMDpr0j6XvVMY4T6+NX0L92buYDViM1UHJR81nqOtzasU8aOzIjZox3Rpi23Q&#10;1tveDuLsLIPzywLnIIQmsUixvkIZG6GeWMKQc7l9ShmlrOk8kIx5Ygum+lOO56J+QMjXPCYKR+lS&#10;u3K69ZW6FcNgcMUh0+NcbYufZT1EkEycwKucN0d7GeOckaNmi8+947MZbMVMBIE+a7hpKP9HhwVc&#10;npbw6rKMZ7TbjNPmKHflBOK9VTZclX/krK02eV4p+q7uM2mxLQJscczIcaMKVHJwbPAz7zh43qVV&#10;qSltS4VUlDolx40IiVU+/V2FKa2RSrY/47q9fNbg+tVMKpkcIgLdco5cVTsSH4oyJjhu/q/2rjS5&#10;3qvXNVY9p8pjwmN92lWG/2VbESRxtgT2VKmL89JorZnItFByljrOQnmzUM85USeI77DPfcriQBFv&#10;xBMi7hWJrjiA1J9s1gqPdxS21fuwu7gHQ1NmT6iyb0/zzDXZHkQMptvbCmGPmEdE1ipVrhTRJvdQ&#10;jfNYMREgxKnsi8iCBfx32F+lXSkFST8yNyoqruMyDl0VpSnR3jUcLcS7qox8VVmJ2GNIPKWKZeJ/&#10;PExekSHvhHF+wH3Idk48q/LlT/j6OyfO+V6UGDhx1Q4TeH6SwldPi/judR0/fVnGy/O0yep4Qdt9&#10;v0/5rltwPPThKTHzkQIhxEe6xTmmnbvRljOJ9nHbQSx9Ne/Ce0rR29C6Kf2NMrKp1DvKT5W4sS6K&#10;Cr7eo54Tbt/mGvU5D2pdjkuOGxEYK11KaVN9rs0m51+lvofUY+KIisbmMUMb8u6jD3DzwU8wQn1s&#10;d4+YAkHN77M9FCAhp4weK3Vqi3JxVSqd9xdONFhRPECe78uCi37kivdHKYTaY1s96h7i+gpxrpyk&#10;xrHDcfW4FnLqqKKY/BRsv3bafP9nfglcWL2HuZV7cPjGqeQc5hfBPBVttrZGRUel0lhDhaBJpKiq&#10;5LStvDiVYdtRXh4VnZwhBE5nIh/b5abic1v8v0lgWiForfGqMmgFgtt6y40iN0yFi1JUuS8eIsnM&#10;Its8cgKUBF+b3JCtjvIsvWhTENs9GjWNEPIlGj4ZFx5PfoEff/in8YP3/yl8evMHGKFxZVub5CHk&#10;REWhlTysWj2f8Sjre/WdDTY9blNYRT6lXyJEstyhYHQovG29n681KNQVjjNTtCJFAQ0SpI7OfYob&#10;938TjyZ+zEP9C+RKNpTkjKCglnmtsNUIKOs8RGoK8eLjMh8XCN4VgqjomCaVc0OtysO0zr5Q4FUa&#10;vUAAL5LmqxLpvBf71GA/jFeaSrrbCVHBeHkPKi+uhcZRaayiqIiX8jI6GkNTpMVOrkcIl8dJiMV/&#10;s2XDFjf8kMC2V7OapsfKYdxU1A+Vk6JmDDGuCHEJyDMJcZDQWA7NIMEDr8b+1tj3ze4VYZY2pbh4&#10;6oV5gvdx47RrV60cm9WEtVXy/AzXUKTGHY6rJYcYxySS4kZuER2+JgeGIj/OuYkv5MWuWCBS4lPO&#10;+xkPYsNrw3WS40ZOmR2F71UtJlJkt+nAfktROi6cKFWttYqDuh171WVsl5awKcdEdg49fs+Az+/w&#10;vnL8iONmh33Z5vO7xSUcsW+nlMkzfS/veSJumLoNJ+JC4fWwJrLiq6gZOWA2SlbjAFkvWtDjOBTx&#10;o6aS4Crt3ec6vCv9/e6qtDS1q4ggpymPfsCmcV72PHjWW8NzKrTnVGzP+PrT751Jh3LssG2yD+Ia&#10;6lJh72yHcfqkhG0aTds0Bg6eFHFymcPlRQYvzlN4rhS/Le4/ra9CGjlWkT73uLYd7i9VXmrSKK2l&#10;F9Bm/7vs9yb7rPGpX3IoKVWqnZpHnzLf5X7sZZUmtYhmauGq0TBqUkaKMYKQlduwTr6PsOMO2mkL&#10;+kXKH/VGPbWICltBTpvYjHHwKBqnrUit8orxqMvxU6ScNfOcqyr3I59TNFazuopseh4T4z+GP/CY&#10;hwP3Fz8nj/8Olbgixk45b0831vCK7XXPiTdsb3tuNg/e8rB4w/G/3VjF11tOPKf8P+H+ek5D9Wmb&#10;hk3Fx74ScHumsEBgMDb9KSatX8JG/edlX4JlJ4GlDRaCxRHnQ+Oo+Wj5c3xs/QyfzH2EL2Y+JIi4&#10;hpllGvX2+3DY7lP+eRASpG/1ElynMFI0rhVl4/BNYmltDB4a7wIXm//e/x1u3xj8oWnMLd5EPLWM&#10;dMFNMPIAc54Z3LWO4KPp23gcsCB72KHx2zIcN5Gy35TGVVWQcc8SrJUcWl+/RP5sD4ndNu4RhFkT&#10;HBPBk9JewrkVOAiUEkVV5PMgV6NRTWO12A7DujaBO1M3cH2aAH/NjtBm2/DI+AjeEgReS+4xLNFY&#10;CqkaGPVMnoZSqOCEm3M2tcb1HFbRPN9Celgzv/x/OMF7zd7AhyMfYilEkBKxwkFAHC0HDQlxtpdD&#10;pldAtJOlQV/BKkH2StYPVz6EGa8VX0zcwf35UVS3mviTv/Wv4uDrc2Q28giJaJXAVuSvcmiIr8FH&#10;wK+0EEvMAXvqipB4lYBTlWmWCG5TBJ1TDgKr2DLmeA5cH7+GT0c/xS0CT1VdCRJYxFtRhKv8DIGE&#10;zTeKlFItaYj2aZCuEwhVmzQqNxOo0phOlNxIEGCEi048XqSsLNwgmJpBk4Czt19GivebWRnHl+PX&#10;cXf+PsHaiCGenVoeRSTLM7McIBjyci3mcHfmNuYCS5jyLcKadMOWCSC+UUWDYLxxsoncoErQnIQz&#10;5cT82owZ81pq1TgSIrUoAuUQghU/7NTL+S6N4p2sqTqTpKHvJ9j1pm18HECG8qeUGZVonnaMwEI5&#10;9yTs7CvHU/ZhYumu4TyS40tksdleGvl1Nspua6eAxoDAn4ZvquJCuuLEnF3h1tcR4F5u0TDcPSli&#10;cy/Nx+L/SCBQ8GE55sS4ax5jK7NYywZR225i47jHNS2hQiCXUHl2zpXKFDvCvM9unq8lUSFoyhAg&#10;ORILmPZPE+Q6sJx2Y8Y3a5xUFu6dUiMAO4FfMrNCMFlElPM6xn2iCkT7X50iUEti1LMIC+XAWQ3D&#10;UQxgrRo1ZcbjvSwS61n4S0HkKVMZOTIqYZR6GUQLfjiCi1CZd1UNG7fcx5R9BF7K3ApB+o2HH+HO&#10;yKdI5X3cBxG4+ZzNPwNXYslEgoQqbmTlZNnNUqZ8iPA8V0SVM76AAPefP2UncPRg1jmGRysjuG29&#10;i3uWe4brJZjzwh1xwOFdxJ2xz7HonoKF44/R3soSmBV4z+Z5E9XDBvdJALX9dTQONpDqlhBrKWIp&#10;iKWok68FjVM32Ewi3E4jsVHAcsplHCm5YQn9ZwOT8uWvBHBz/hbeu/0ernFP3LM+MJWGRrhXVHGr&#10;eVBF77iB1n6B65Xk/ESRp72RpO4IEuyqytmsZwITlJsRypSr4EGqzz3aiCFQCXIufFg/qqG7mzO8&#10;VrJbdvaT2NlN0K5SGoaISEPobaexvpPDxm4B3WEWbe4jcU7VuzFUOhEDsiv8X7wmDn6nj7oxSrmJ&#10;NiKGC8hJvTK3OkbgcJMyef9XTnAX92SsQPvksIjtkzJ2zyroi6uGdpN+Za7RblUUgUDnAUGwuGkE&#10;YDZF6HmYxvnzOg4uiugM2QcCiSpBXZtrGg/Pw87vExH4He7pecr2HepfJ/dpbCOHzmENZ896ePm8&#10;S4BeJrCN0PZ0YEY6lPt2geu8SHleocyK4ymiPcj9KYdrZZ3A8yiPp69aePK8Yvg8tneC1D92rAUf&#10;UQ5nscwzaS7AcyqyyDV3ojpIYu9pA7s8/09f1PH0TROv3jTwzdsmfv62hV+8buL3eL8/fNtl69Me&#10;KNLWi6BdJ4ClDGTKXu5pD236NeqwoCl6cMh77Sl957yI06c12hMVnPH64i3H9dU6Lp7VcczXzp9W&#10;8eJ1By9ftfGErz99WsGLJ1U8fVIz0UqRvAurCdq93Pf53aaJ1kp2kibtrbUVow3vMXZykTZImDaB&#10;0pfy7RiS1aCJSq02CSwp++vUMYro2CRIWycGUKpMk/bYRleRAVclilVl6WAng6ODCrY2uc7tOGy2&#10;ESxQrhMF6t1GGBXqT2dwHlauxc2R902lVkVsZrhP0zzjK62AiUJQmtQ+5UYVto6VNjWgzHLtxcci&#10;MHmuiBXjqMkQzyQN148Ig8VzIwJjOWnE62Gz3cLMzCdYIYZSmeKtYQLHhzkC9RyOiJOeUM6en11V&#10;zTrYTWNvL4+t7Ry6/QRK1Nv6AVhOmxrtlAabSoSrQtUOZVVNvDuKslGKn5w17xw4SqM6Vh+PeW/q&#10;ZlOFaidp0rPkQFE1LlWcEnGxnCJH+xmcHxdNJI4iUoabEahi1ZaizzrigpED5Oo5pYap6fG25oP3&#10;UASNyJC3vscBQ0V/9MUzE+J7RbgcQrFshyfI/WK/SdvqOvXqTdpBDxCjfVejvm9Tt6yzbXaIJ/j/&#10;Iedym98rsL7JfrS5Z9O0Ix3eMYzO82wd/4jn1k14qV8NMTQ/t873bK8rgoZy3PGYH5Tnlu/ynL6F&#10;BzNfGHL/Gw9/gLuP34PT+4C4lTYk93aTdr6pOkybX1V567R5y7R/S8RplabrKiWsy/3fVkqPKgk7&#10;zA/6XYN3Q5wLzY/kIwhVszrZjRmHjbhsjrdDOB6GcKYfTPfjeMp2ycdngyBOiHNOeb2gDf+U+PjF&#10;QQKvjtN4LUfOWQbfPS3iZ89K+MOvWviLv9g0VxUJ+eYiZ7hbjw9ChlrjaJeNeuLqu8Imm+KI++WQ&#10;+2Z/nXPC/suJdTAIG86afbadLa2rG6r8XOFYRL48VJQTseVAzixFO3X9tLGJf+teg/ss1ju0VScR&#10;SdL+5Nm77JnGHeLtLx5/jHHaQeJ3OuLYn5xk8fy8YNqzs5zh9Xl2kjZNnLLinL3g/JxpfgYBHPS5&#10;f9ddhgrEkB5zDZM8M5cttzHKfXr39m9hbPQnsNtuokzbX/QadWJw/egvPwXbr5023//h/c//afzm&#10;h38KH97+CT558AnuzN6CPTRPw9VFgXahS0B0cpTAc4LE00MuxDEPXSpikU4u2O7hxoP3cP3Bj/CY&#10;QEih+WpWVRCJL9F4WTW/gFTbPlRbVKpU3FLgVW6kdk+hXWsEFk5T9jtDhVcSW3TVgQI3v5S9yK/U&#10;VGJRIeMiFksRYLl8E7h59we4/fA9PBz/EHPWm/BFZmgo84Br+03EkIjcxHZu8jB5bRAgVwSEKcR5&#10;RYcQ/Isgeb3Pw6GzijIPiGpLlXzYT4LlBsetqlnFCg3fzDxiiWmkUnPIEFhm+X+DfW0ar6zCxNzm&#10;cY1jqxDky2FTJgBXtSxFKlUbnEsKYYEgusSxqfZ8XuFg/JxYtyt8Ts+rFFqagFlEr0mC3zwVWDbr&#10;QJqGYC5LIEajMUtQnaMwqzyaHEdXkUIOo1BEUnx5nDJkV6b0IscngilDLMVx7cnjqf+pSLZ78jrz&#10;EBcvCQFzIWvld9jYTxeVr9j3fajXAkhy8yZjcygT/Hf4vq4UWdmCzdoymxwUKjE9hX55DsPaIrYb&#10;Fhx07DjbWrtKfVP5Rx7AO9ysvYoVbZUFLy5ii49VZvqku4qT9gqOuR6KNLngYWC4bTiHhy2R+zox&#10;4LqpqpPKXu+xz0c8OJR2dsI1PuaBtkeAWY7OYIVA3LV0HenIFMdlxzrv0ac8yTGhcuOGL4fP7XDe&#10;xH+zzsOkzflUREg2vYQMx59Ic7w5O2WVslSjAm9QDpUjnrOimrMgF51CPbuA9TL7I4dNyYr1/IJJ&#10;y1LlKxMdxD4rZUrRLjtsGs8B/xdvjjh1zltuPOP8v+BYn8pZ1biKujngnMgBNaT89QpznK8F7G2u&#10;4dl5Eq9e0rg6S7Nl8eSCyvKSylIKcj+KJ7thE7X0lIfLAccozp1+Xn3jGgmccpw9KsIh9/MelfsB&#10;v3uvt4Yh+yonkypctbLz5rrBOTaOJ85Rh3La4li7fK5bsJpS72od3rvLeVN0TSdn4zyucC4caHFv&#10;qpqXadklNPkZkVC3pYA5d6oopqb/K6l5rPFgf3zvN3H9+p/G57f+DG4/+jFmCJJL3OvFHO/P9+5y&#10;vc9oTD+j3CrC5u2mG19T+X/TW8XPODe/GPjwXX8N32648Q2vXw88+Gboxdd87Su+73VnBS8oW5dy&#10;irU5dhpG6wTv0fAcHj7+CLdGPsANfu84vzesvcc9mmS/12KzWAlOEuRPEOSNY9F1z4BYu/sBkolF&#10;9FpB9Go88BohtMt+1Agu8gTqgbScP2sofve1ARbZP/5f4sbkDdyjXrUFFuAhYPalXaaKypzPAkeG&#10;+u10G9s/e4P+t6/QfHGOysUhAq0S3IUY7lv4/Ukvxj1WfGmbMSTFI75lUxpYFWWWYg7j0OiedLD3&#10;YoDmTgm5FkEVD1w1e2CGbdZUm1oOzBuyUCffH6jH4OJ1ZGUUk64JzBMwWyMWrOXXDLFstJ2At0gA&#10;04wiWvUjzjnLUw/rTEhzjiLUTw7q+kSF4yYozjUTCBMQL3kXYAtTl+62UNptw1kIY0EEsAQ+nnYB&#10;vl4J85kgRgIOBFQtZ7OO6YQfD/0OWIsJ/t9AZKvO10qIiyPlZAPhVgILwSVMOicIEByGZDlcDCJB&#10;EBUqRWGPONn/ZVjCq5giuLq19BjXZx8QaE7DlSb4bmcQJ4Bac09S7uzckx5cUG/8/KKGXz5tUjfR&#10;cG0HseabNlEdrZ0iErWgqdATJIBMEPwozWHjpIHaMGeiXsaX7+Pm+Kd4MPslxgiMfTHulV4CPYLP&#10;TjuMatWLHPVophFAqhk0UUFyKvmzHsQbcSxHbFgKWjm/KXhzAaS7eRQ3K3CmPJhYneF4lzEfWMYj&#10;+xTmw8umQpKLshWknKl8eXE9aaJzrAQliqyKE9wVWyFMWm5hioaXjWvjIOizKQoqvYoEAc7+6z1T&#10;Un2Sa35z/DNTNj6n6IGSD0lF21B+4wTjAQLNqbVJ3ODYbhMQWfm9a7Uwbi+PIN4vILpRRHzQQmzY&#10;QXLYQmJDToUEWntl9PZL8CWt8CWslLlFk45V3cqgvpNHe7+A8kYUNYIiVZ8McY8rcqV1uY3YVg13&#10;bNxnYSumV0exSuDs8I8jSp28vpNFj2DHL3nmeBQZomiPFa79QjaEe2vLuMG9MRNxYynBvbK2aCoW&#10;raTkUHFiyb+IFc53jGNUVS6bf5ZggvPqHCeweIyVsAURylQgS6DNORtZ+BKTtrtce4fhtpHDzE1d&#10;56f9sZq2wMrzsDhMobKbRaoX5hjCxpmzHJ7BcnDKpHfZwtMIUdfP+UfMPZI8T7ONIPxxG/XcpxiZ&#10;v40HlJtH9rsY8zzGA+c902zUnWkCukg1wHWUc1FloVPoH3ew82QLmVYci9yrKts+6Rw1pL+K+tl8&#10;uoHtF1vonbXRPmqYyl6qIqeUJEXYyQkaKdK2oYyUe1E2giSOoce5ra3HUKLMNvi94jyRw0+6IkxZ&#10;mPHOI9UvI7pehKeZhr+TR4h7ONDMIMKW3yohWg8bx5x4YUzKl+5NgFkjyPLTMM8rkmAjgcZWlvsh&#10;DFUSE8m4uIqmHCNmT1UGWT4XME0RZRHaIY+5DiLuXiYAn1m+g9bf+D/9ymFjXXkAy8p9dLbEx5g2&#10;ROSy+TYIpgUQK7QJKlyXmBxtGRvXeoTfTXDCMYuPZnCYx/ZhFufPazg6zxNEe7GxTbtol6CYQFlR&#10;D+JFmbDcxAiBo4syvaxULd4rwfEoZbN/WDHRHXvnLWzysTsyh0ez13mW3MIqbdQsz8UtAvAT6hml&#10;NR8c5XByVsSFuGEueeU5fqmS4acZnInM9DxnHCWb7MP6MI4+AfjmPgH2YQpd2nTbBEND2uAt2nNN&#10;nt99kcCKM2WbYPG0hG9fr9P+K+L1kxZeX3ZwcVDFbj+D9WaI9qqHdinPe75XpMk7tOPlADp71cTB&#10;ZRmHT6q8f473T+PgtIA+39fZ8OPoJIdvf7qB737Wx5/7s0f47tt1/PSbFr75qoE3r2p4+4bf9brD&#10;/vMenFOREQ8J9AdcC1VSOtyOY5cAUSWTm7SByrQfGzzTdzn3p/yMCIyfKRLkSc2kFh0dKVqFNuwR&#10;bR0Cw7OzPA4PUtjnXBweZFAhTjg9KXPMaWzJAUw96w/OYm7pNh5PfYbJ+ZuUjUdwUGZsrkfwcD9m&#10;KUvNbgQ1ntnFmqLkVfghiq1B4qqK00Ee+3LQ7GdMpM0uXzukHB3vpnG8l2XL/KrJ4SFHhlKlNroB&#10;kx6iaA1VlRLhr9KWLs4rOD9ivzn2k32OZU9kxGkTDaOIFjleTMQNZaxFvHJF8hvi2RFBn7pRzpl3&#10;TdWwWr0g50zROD6uu5xcCeyx30cnFV7lBBJnTcI4c3aVusVxqAKXIoSO+J3He2mcsT9723LAREwU&#10;ziXl8KoalRw1Uaj8uh6b6BnK1BFl5EjX79seXxvQbtQ6yoGmNB1VN1ontlKq0xY/3yHWKtD29Poe&#10;Ymb2Q8zOfYRV523imiXzPn2fImO2++JNCeOIn7vcieOA494XPxRt7znunS8fvo/PHn2AWzPcSzwL&#10;FoNzCHANy5yPOsF+s0nZb3mx2+VZTUzpsN/E1NynxKNfwuq4TVn4AgvWG4gmaENz/kyZe85ro+Pj&#10;HhC2WSPWXEOlwbXjd5cpD/pf+1V2v1LXFFBQFP2EIvj0oyHXVqTLZi62OFeU6RPO0Tll85Bzdsw9&#10;e8q9ur1OHbIRwMFQkfDEJltBzn8MRztRU3lK0SZH3zt9LvYVjZPEU2K2iwP9HzPROSqoI6eHuE0V&#10;2SNMJweRMN3hlh8Xe9zvu1Fc7NDm571fcq88472+e9nAN8/r+OU363iiEubsj/D6wU4MJ7znsydF&#10;vLis4GulzVEnPeE+ujyp4mi/iAp19737qpBMm/jB7+DuyHtw+h6bOVOJcVU2liNLa68Mlk1ilxb3&#10;c4PPdYitmsQdRfGMyvFFXLtBWVA0j0qgr7fdUCl2pV2pyI3Kgq/zzPH4ac9Ofc7v+zE+v/M7+PL+&#10;j9je4zreMSletQbvy3vJT8H2a6fN93+4fvsH+PG138BHt9/DR3c/wMPFO4jxAN7hgr6gQn8tsq/z&#10;BJ4dhtBvWtCq2kxt++mF6/jw+m/iB5/8Bn74+W/xsz/BR/c/xA9v/ADv3+EiPP4YdyY/wzwVaCRt&#10;RZkL1eDi1WuraDSd3BzLyFdXjNMmV3OhQGWaI8DLcuEVnRKXgyS/jAI3Tqnq5MaS08Zu3iMW+Kyc&#10;IFWVIb/6XIpAQs8pzFNOHoV8arMqp1JRO8rfbFGAOjo8CFYbBMqqCKDImGbbZciG29xwNb5H1bLK&#10;BNZF9i3LvsiJVOR35AhUTQQAQbyuFW7sWtXNg4h9o4GXoqClCGLzfC5bdiJDI08GhHgKFF2U570U&#10;uqaIJdWhl+MlmZg1Thtx1igdSvcsl69agfdIf+9IyOTl0PLwwKHC4XzoHhqPysUNqUAUNqewM4Xu&#10;KWxP0TZ7xlHDA7LnNm1HrevGNg98ERl3tCYco7hy5BDy+Kcws3ALY9OfY85yFy7vDPyhBcTjSyjk&#10;CMQIzE3kRFFREnYC9wUMGlZss51suHDeVwSMHccdG056BNwtGwY1K5qZWazzsN7kJt/i5h62lO6k&#10;KBgHwdMaLgjGL9jPJ4q+oTKQs2aX6yKumgP90kKZk7OnSeWfDIzCbbuBNdtNRL2PkQxNI0VjeXHq&#10;U1jmPsP0+AeYn/4YISkcysMmxyjiX6UDbRUtJuJGV3G6tHK8X2gCIw9+gBu3fgvXbqvM++/gg5u/&#10;hc/v/QCPJz/G9Ow1+Akeclkr0jwExNlTz1vQyCpqZR6t9Kxx2OzKYUMFpkpU+o49GuzHXB9FDu1z&#10;LPsNB05aLlz0vDijbMl5c8B+HXEPiGdHEUBDRQuVFrFenOf8LuJgy4UXF0m8eZ7Fk9MYniv96Uke&#10;z46pjJU/S8X9Ql79QYDzzTnkXH5N5fzNUQpvqcRf8aA4V8oc73/Fv+PCkN+7wfFrPkyKlKKTcgu8&#10;iu9GnDaKIOLccP812dqZBfQIrsQpU4/Pos45aCYXzLWua8qCCkFJKT6HQnTGND1+V4q9U+TcV1aw&#10;o4gZKu0B+7DFNRlybpSvu0FDMhWZgGX+M7N+Md+ocQidUq41V19Tnn/JA+3n2wH8fODDzze9+GnP&#10;iW+7q/iqvYqXtWW8YHvT4XOch9ebPrzsr+Flj69RFl+pURaf8f8LytIxdcE2jaQNgpRIaB6PHn+E&#10;67d+E7fu/iYf/w7ca3dMtF+V/Ryf+QBegi6Rr1WpiyT7Gw3qEY6rKqJmOfbKLsSSFqxFFuDPOZEk&#10;gOr+jb9rgEWMgNad8xly3UDei1Q9SmDowhiB8JJ3FtbgEvzFICzRVThzIXjLCSzHPXDnI0i28gRb&#10;y5iwjRHcrMEaXcFScg2BTs6U211IuOCrx41DQ06WGFt1p4LBxQbBcw3VQRFFgjYHAanFP48ggbhK&#10;ZEcJvhPthOHSUUWoJc6Bftn2Fz1wZZ0I1WnE7NWRGRB8V6Mo7TXgKxPIE9DHCOiixVVEqOMSRRdW&#10;CXBVslZpJbbQEpyJVVPyONHOwBZfQ5igTmWCZ8KraD89hCUTxvsT9/HhzCN8bpnC9eVZOJsFTOfj&#10;uO5exlQugYlsDPfDaxhL+OHuFJHabaOw18RCcBFfjF4jmB6BlXM3t6rKWQRj7nlMOGbxaHkalpgL&#10;IYFJRfioWtWwjuxGhUA3TV0aht8zg9OtDP6Zr7bxF7/awi8v6tihPl2YoM5YoE7heORYmXSMYWTx&#10;ARbWZk3Ei8BrupPEcmTJcMqMOh5hkQaHL+80Fax8KZshXFYUQXczTX2vNI4YKu0QXOFZ3Hj0E9yb&#10;/JR9v4+bY5/CFbuKSHJzvmyhZcy45rHgtWBqleOwjrGN4/bcA3wxcQs3pu/goW0cDspAtJU0/CnJ&#10;ZhzxKj8fs2AlMI10eQ297SycfCwC0GjRSfmaxB0avZ+PX8O1yc/x2dSXGHVNUMa8WPBNUxYoPwTN&#10;7qi4kFYxYx/FXb5nZPEeJlb5/Qt3cNvyALeXH2PExXOgmTRrWT7oITuoI8jH9qwf9pQLfkVgEMgm&#10;CKiKPJf8sUme6VxzgohqP4FUI4BoxYtgwYXaZsqkXCliR79+i0jZU45j0m/Hp+O34IivcHwxZFsR&#10;eJV204ti76yJ/l4RhVaY4+I6U6a95QimQg5YshFTcj210zUE12POecxx3ywErKaylipVhSj3gYyT&#10;czXHPnoNaarNMwGbdwK+uBV5fpfS0XxJm0ll8lG+i+xfgsa8j+dehOd5koAvSZ1R2GTfD6uY5xxa&#10;uHdWYktXJcK5/zN8vbSRZN+DeEywP8pzajHwiGPn2U0jtc7PZqohzCyPmHLni/5Z2Kg7PLQnpkLj&#10;+HjyJ/jw8Xt4aL3FftMm6KUJnqvocC8PTzvYOuVe6CaNQ7Ei3qfdEnLrScNRNOkawwzH5Eyz/1wP&#10;RVIpjXDGOYEpyrM3RXuiG0N7O2P4WESI3dqMm4jq9oDgtxvlNYd0JYAJ6qc5N2WkEMBdy2PcXnps&#10;ovI8zSxWKnFTySrCPVUelJFqxSnLATjD1H9JnpGUxSR1hC86x7ldwMLKA8rjGmVtxfDazHjmuEYz&#10;mPZZqGuov6hvFoMLmKOt4UzaEaIuilPPpOp+JHivzb/3X/7KUROh/Ng9o7QnlzkvOWxSJmJp/Yg3&#10;RftvBYO9PDZ2ciZVsrKRgJ9rPuUcR4xzXaNOVEt3E4jV/IhV1lBo00Y6K2GHoOfgNIchAVB/J2nS&#10;h/yJeUSz1PkEda0BZXZXETZlZHoJrCRXMLE2g3HOkZP6ocH7yilepAxt8vtVtUqEsG9ftvDy6RUX&#10;zKunNTwnYLo8LRAwF/D0ooRLRbkcZcz/z55U8PSyjJfPauYq/o50YgpBgl7PwqeoRCexR7v3iKD3&#10;kAD0cCgwnTIREVuDGIZ8LA6bFu3dhoAT36cy5sPDHG1QH3p8j6kAy/v2CDJ3CdrVtk8K2DuvYOe0&#10;hK3DLHpDyght4SLP5YYiKgiqT9m/V6+bODlRuWraHRdZfP22jjcv2eeLnPkB6dXTMi4OMwa4nu0T&#10;hPJeF0dZnB+mcXaQJMCNGwArktWdgR/7BKOnfF6g94Sg8oiAWNcn7M/XnLeff72BX367hV/8lHqa&#10;TaTIbzinpxzPy6f67rbh1hGvy/FxGbtc+81hGl2ViKdM15p+2vRx/k+57tC2pw0uLplON4h1rulw&#10;O2miZhQxo8gZ8bAcc09cnpTYd0XGCPRmf9VUqtzwpWje5Qz5villavf7dKJ3VZ4U9SJyYlWXEjmx&#10;Il4OFPVC2dL79B69VylBIhdWCp+iaf5n06A2roh8m3yfqfJE20UlyZXitblN/cCr0oN61FcbvIr3&#10;RtWn5LTRXKmdKxrniFf26ZLyfn5CG5Ky+PpFA29ftYyzRtEkAvdySgjsX1Wv5VrSljzj9WCH7+mL&#10;18fPduWwURvIEbMlZ4yi8f3Y6vE9319FIjvkYxEVnx2kKQO8zzCKfeKVQ8rYCfGKiqWcDePEJ0EC&#10;+xBKpTWseibxcPqGie74bPRj3CCwvz3zGXUSsSTtUP2gP+C87CtihPa1ylxv9pUGGeEccz8orYyv&#10;b3Kut3c4R5xTlTBfdtzGNG1M55oiOIkzic9K1O0igY6nlnDr3g9x99H7sK085OvLqFL/q1x6o+k2&#10;EUmHXNcdjXVDFZn0o7eLV+/3TpsEVMbbNPbDOKjYLzl6hhzrO0eHnBean2H/qrz5wbbItqOcmxj3&#10;zlUTd46cNYZzRviO36cy4XL6KN1I+E3RKmr6Ef6E97jQetHmV19Mutogzntr3RRVFYKpOsV9J7Jf&#10;8ZHm4zNIBicMdUGXY9zg3OfyIiQfg331DvzhMTSIV0xZcdrUIktWhS7x/SjyrUUMlyGuS8SnuGbL&#10;nCeXyV6Rc0dX4Vyl4TWVcsb5W6duEoG3HDmSmxrnvN6gzUD9vWS/j0eT10yUlNqd0Q9hXb2PKPGF&#10;sl7kp2D7tdPm+z/scGHXNxMo0OgS4ZsnuoB0QY4VD7pcoCOCpScHIXSLU9huEzxXLQTwS8gXV0wJ&#10;waDhTBjFR3d/hPeu/zY+uPNjfHj3J7j28EPcm/4Ci87HCCYWkS+vmIiTDg8CE41CwSnXuMAEQUUa&#10;zvmKE0U5LlROjEZOjkBJTeXmVHpODhiVnBOTea0lL6nLpGzpf0XoxAgwVaXDeKWNkpYXO0DFqDw+&#10;XYPcyGHUazQcaSTluPlFPFaXx5UCVNUvETUvBcWCBetdONbGEKfBlq2KYNSFrBwz2uB8T4FGhVj3&#10;0wUnv5NAJ7GMpZUR3KWSuX7vRxS6j/Fw9rops6r5yZZpRBHkpPNKl1o1c1corxoy42hsBqHQBCLR&#10;KSQ5hjwBq3HaiMeHcyGHVK7EuWtKafvNmDWPUiRKsWpwLps1G3rcRNsbXkOUJW+tSLFEkKVIG5Vx&#10;03WXm32gCCNuXPHj1Hn/SoXfoSoF+VXYnaO4/fB9fH7nPdx5/CnujHxkPKE2ghTxCClFq8l56HJN&#10;dtaDpgzdgXiDutzQ+v6GymZbTdttXEWdyOGyWbsi1BpK2RIMi3h3xzgy7HjS9+CyT0VUWsRh04Fz&#10;juGI/Rzy9XWRNufmUaZyKLEVs3Mo5hYQj4zD76VileLh/EXDk6a8dDZjQT63jCwVcC61iBblaJsH&#10;4i7XWUTBe2xyqCjSZlgS4e4yKvE5zI//BGMjP8KXN/8MvlC79VsGyN++81t4+OB3YLXcQCIyZfhZ&#10;xP9Tk8Mmv4S2olDYnwHHKHLhXUXTsB1wfCIv3qfhI+fNQYv/d5TO5TKVqnb5/fsVu4m+URNJcic5&#10;jS7HuFmx4mB9DReKoDmO88AVeVkcl8cJnO3xUOJ9Bg2HiT7aKCygl542qWHHTd6vYsFTfvYl1/1b&#10;KvBf0BD9lofuBZX9Nu/bZ1/Xs/PGabVFRdvPW/j/oiH4Xc/KqWXDNvfpNuVvq2DHoCgnlB470EtZ&#10;0OXe6PLaSS6hEVtAg/vaOG14LcXktOEaRWdQ5uO6fvnMK5rJThmQk47rz316QOV9zIP/UM4rGgqn&#10;lB85ts54AJ5x/Z+0V/Giw8bxXBbm8Iqy9LN1N35JY+/3KMffUda+pgx/23XjWx6cL3hInPI7LrhP&#10;X9GYeDUI4pwHzLHyhGsLOGE7rSkljvNaW8Yu10N92RJHE3VCnTKi1MBkZBJR/yPD09RtcZ+W5hBJ&#10;jKFU5Bi51rXEDDoc05Dz0aJ8dbknTRhny4eKfm0nUPMSxL8DGGtpLwHDHNYyPoK9NF9PYJVgfUJE&#10;wAR7Fhomi+5xLPtmCfgsCOR9WEu5MbUygUn7mInGSZX9WPVPY9r2ALOeGfiqEZM6VT/dMCSgqzkP&#10;XASk03xNJZm7R3xtm0CKYK2pkrCbeYJK8QtMmjSiNQJYVWgSL8Zc0AJXhoA778ZyYAaexBLS1G0B&#10;HqILaxNwpZywJZxYjDoR7haRHHYQ6TcxFw/gzsoiFpNeOPh5B/WbiHlvL96FpxRAflghoEuZikLz&#10;YRu/x05g6oUzF4El5iVYW8FMgPeNeGGN+hFqlOBab2KxWsAtvxtf+lx4GAvA2iig+OQAK9Ukysfr&#10;8FXCBMpzeDB/G3enrmN2ZQyepAtzrjlYAopacRCsW0xKQlJRBntVJPtZpNiSLRruQ4JUAtP9YQYH&#10;WzRkeDb0KQelrML2lwyJ80JgFt6SD2O89+ePr2F6dRyeLHXksGQcYiffHKM8LMKT45wpKinrQoH3&#10;96ZXYQvMGceAUtkUuaLUqFnHY3hSDq67lc2CJb5HDjQfgZ6Ha2EP2bDoWcC4bRzTK9MYITh+tPjA&#10;pFTdmb6F62Of4/ORT/HQ8hDLUQdW9BmuZ7DgJbANIZB1Ipjh2dCLE4SXUWpHYffP8Dx+hAeLt2nw&#10;foIf8yz+0b338THv9enUF7ixeAujHvG+EOR7pxCt8Vw8ayPViPB7b+Lhwl3cm7+DCc6BSK4V2ePP&#10;ewmmCXSVbtRIIFuLIV1XFa846psE/G0/ytyHewRhhcISotExRAk4Y6l5XLxaxx/+8Vscvezj/Os9&#10;HL7cNKlYja00Mo0gYnI+pT2mMlO6m0V7v4nyRo4A3YNcM4J4yQMP5y4g4t1ywETEzBAse/MBWCKr&#10;GHUtYDa4AlcuCBvn6PHyI9jDimhyI5BzmVL4K5TvGM83RSN5QnPwR3mmcL/mqms8191Il90cE2Wh&#10;GTCpcXLchJTKspHkHK/C4p3B4tqUiciR89Meorzw/mtxG6btI5zzWVhcExifv4UVzn+lGzP7SdE3&#10;Qd43QyAZJ6DX/p9dncK9ubu4PX0bHz78CJ9OfIpHrgew5yhPlRUsJ3geeUZhD0wjUyLA3ixQdosm&#10;AkpVd0TkO+2c4PrexbXRT3GP12lFxsSXuZ+WOSdWyrDfEEWL78pwCfF7g5y7TCfG9V6Dl+ekhzos&#10;TnumReC3RBDj4pxEOD+KjrJ6p+Hn3g6XgwiVQyhuVZDo5hGopxBtZZDpZYxTTbw0iqSpExjLZkzm&#10;bLTnCHKoVxXRkMg7EKY+Uan5R+ynrxBAaacJtwiQfcscc8Ckhro5pyHKwRrnNE65avzuL3+lR6u/&#10;/weYtNzmfuL52yRY3C+ZqnHd7Ry/349CI8x1dRtidMmJHJlaK82Ri/rUTz0UqsUxH1qGlzpEHD+r&#10;3EeRKu3Jg7ohN0/T9hXpeJk2o5w9cm4V1xOoDnJIcJxyElrj1FuqsOZZwnwmAFczB2s+ipE1CyY8&#10;1If+RXiTK+jvltDuCpAHCHhzxmHzzas23r5oEvxmDIgV4FNEw/lRFhfHOQOUBfr0/+unNXxNIC2u&#10;kEHbi0sC+bfcYz8fZvGHJ3X8c6+28M99tYPfe9bDm+MKnh+XDG/JAe9d7yoNyM69zLOJgLBFINc4&#10;5H6lTRXncxnaI02CyS0C+TZBXY52t1Ihs1yrOM/4HNcumFzE8toDrt2ycfaEYtMEuQ+wOYji9LSI&#10;w6MMegSfVxWACCYJ9PcI8g9Pcua1Z88bJvLmJccrB9TrF3WOvY6XFwXDAyKOj1enWTzn4zcnGXx7&#10;UcTPLsv47gnbZQk/1fVpFT/jZ3X9Wq+9aOAPvunjd9+u4+ev1/F7X2/iF2838I0cY2wvnjZwfk79&#10;fFbG6bkcOGkMh0phIoBXZMumeFqS2N/PYIcgVs6TZ5d1nBwWCJ6jPO8JwHmGK/VK0TRKZXrXrpw2&#10;757LGZJfOWGUfiSnjK5K25LzQhEnijASMe6WHArfN6UVqfy3nt9mk+NGvDjii9F1sx/51fVd+pWc&#10;N1dpUElTNlukvhtbMRMh1FkP8yxT9E3AYIIabXlF4nTXQ9jie3Z3U4bnRimBilDa5RrtUN72COZN&#10;39hPcd8o4ubrN108p4yeUvZODtI4lZONj894PTngOHfjpp0epnDJdTveS5hIEjknFC2zx37rejiM&#10;4oj3FgHwTtdv2iGfP+f3P+E8Pdnl/QYxHHPsp2zHA36W4F9ZAbuUp2N+9kDOs02eKcRXXt8MphZu&#10;4dboR3gwfQ1fjvwYo/OfEWvNGULk7YFSlgLY2wyaKKB9jm9fDiGOdV8OFP6vH7S7LQ9Utajd8mLV&#10;eRdT0x9gZvYT3n+UOFS4z22wmH4gzxHfZIsKKHARnxIbGvJdj3E89PRj3ybnl9/do33fI7YZ9DzY&#10;F0+L0pV2xeGaNA4kOXa22eSwUX/ktBE/q/4XH5BxaPGzff0gzabCOVcVnbgupgz4Fe+LHDUbHEOH&#10;eFccNnIEGccHbedt3nNfkTxqHL/S4o65fnIiKgosGqLNt/iFaS7XXeTztPFpR+/y/qqyJXLjIfWL&#10;qAcOubf3eO8hv2ub132u997OFffroO/jd2iMHBf/15yrNHqz5uA6EXtSp8gp0yQmVVSMHJG61oVT&#10;iV0V4KHIGvHwaNwiF96g7tgiHtylHIpTR5FT4r2SD6JIHZ/lNajzSY41YjT5Kdh+7bT5/g8NgpgK&#10;jQU5CCoUUnmp9VjpPPXyMrp1AlzVmSfo7xIoiqBJeb/Vhh9FGl25RgjehA23xz/Hx3d+gvdvvmec&#10;N3doWNtppCZFENwOmWgT5Q0qOkQhdAUC13zFgQLBlqJsxIBtnDbfc90omkQ5orrWufHkXZXHWU2O&#10;GnG+mLQnRYx8/7/hp2HTJjWkX1RsYiHfNspAxFoh47xp8LAy4aLcoBkaFSYFicZvMLyI+cU7+OSz&#10;38BnNwje7/42Zmy3EEgRrFMxVjoy9DyIZe3IlnjgKXQ+58QqDcP745/io+u/hU++/B18eus9fPHw&#10;Qyy6eODRiJpevo9JKqAV95ghKhX5WJH3yRVXKJQ24+GUcCoSR3mhBQp7qSoSaCoS/p/he/KcE0Ub&#10;lfU8nyuVbBzDKpXJmlEAQx7Mu3LQDPw42wmzhXA2JCAe+L5vVKJy3IhEmApHpbyVw9vUetN4k+Mm&#10;FF3AimsUSwSWi+zzzMJNzNLItzseIJOyYoPj3+Vc7vEglEFRSROAOG7Ba7+JsPM2qskpDGp2bNev&#10;qiapMtJmxQ7v8g24LV/Ab7+FQnjSlO8+oaI63/DgJfv1aujHm90Q3u5H8XTAA6HhQCcn0uIZ1LJz&#10;KKVnUWCrUG5UGUEpZfm8BYnELAHCJB9bEeF9VYo6p5ZcIvi2oll0oE/Z2uZYxdmyw7lTNah9yrxp&#10;VL57VBgtGsy1rAWp8DQCnhF43Y/goSHtdd0nmJ8y6VONog1tznsqOIoUwX0jzcODYL4amzCOGzmF&#10;VA1qh/cVp4xSpfY5/pN1L86p6A6p6HY4N1slKzaLi+jn57GRnTVOl15mxkQVPTOhjim8OElf5Yie&#10;Z3F+zEOXB9sW56rfcnI8DgybTuzTQNunAtyl0jziep4qeoeG2W7Rgm0Cp92SxUTyHLMPFzxkX/Dw&#10;uNwKYcgx9Dlf75qqR8lh06eRtsX5GpRWsEkDbouyuU2DblBa5es2dDiffcpIT4/lwMkso8lrjXNd&#10;47WaWEQlRjAUnUUtocgd6o2aC3vcu5pjtQPu4ZMu54P9ecK+mFLvNGLPOJ6j0hJOSpzH5DguKkt4&#10;WrXiec2KV/VlvG3Y8XVrFV9x/K/qK3jBcT3nPD/hfjgq2rGTtWKPe0RzIAfQTo1j4b2G5UXs8T4H&#10;1GH7da4H50drJOfROudhyMPlkHrjjAbDBQ/8Sx7Akss+v7/fsFH3LaNVWjStUVhgW8IG9ZNKUcrZ&#10;UyqylQn8yl4ChmWTgtH8k79x5bQZrGOF4GQmuoYxnx3ToRUsEGROe5cw6hjDSpzAUI4NzzyC1Riq&#10;ex0Uhk04MiHcW57C6OocPn70BR5aRxHm65mNAvLbVVQO2kgrRaWdIBjh4dyIItVJILeeMUS3UwTb&#10;AoehUgDZbhoBgtzJ1QmM2rivAxaCmLDhULEnXbASjORU+SW3Cnd4DjbPOGzeSVgJQhd83NvlGLy1&#10;NLwNfvfRLvLHB5hJxPG5ZRGOUhrOIvtqG8FyagW2tBOO7Br77+bjK36Nx04CVPZ/gWMPNzLwldTn&#10;LCKNPFZTYcx6V/Hl9Ch+PDOB8P4Q9bcvkbk4RWB3AEenjolkEEu5KD5fGEF5v4XGfsMQvtoDCwgQ&#10;VNr8C7BxTPaQA8Gi7jcLW9wKP3WrmyDSRtn0lZyo7eRQG6TQ6MfQJsDc6Cd5ZkQRpy5epG5b49qp&#10;rHV2WCJwDmDMOYYlAvXSehLljTQBPPV8LYAcQa9KUIep9/PdBOrDPAFenEB8FDOqwuSZhj1I0OOf&#10;x8TyCO5M38SDpfuY41x6CgS4BK3evM+UhXYTUDqiDlj8Ft4rC5+JCnHh0dxtzDnHTWSCn00OvnnP&#10;JG7N3MRHBPnXx78wjolVAnStXWNQQHk9hWInjjSBr6ryhApepCUfBPqrXJdFrvND+2PcmL8Na4Yy&#10;GKYMsq8PV0Zxg/f9YuI6loIE8jkP/AT3gUoIqR5lh49H7SO4PXWD/VhEgDJb4327mznUe0mEsysm&#10;ksgfnzc/yug8HhAMDNnWCVTqHdkIHlR6EXR3C6huptHZLyMqm6CfQrIeRLTiN30V74zGv+Sbg4Xz&#10;de3hx6Z9yvbB7R/jkwcfXTmzZm5hxj2Dee88ZXSBMr1EOb4qf677iAdKUUimPDzXLF7xmLSdFGUi&#10;mlvBWkRyPgp3iLqeeqpIm6fIMzCcthD4W02KmZxFGe6r6mbeROksuKe4no/ZrwWEuZ9cnAd3zAFX&#10;1AY7n1sNLtHIXIHDO43xuS95zxBcsSXM+iYxtjaBRcqXLeU0e86ecGPCNY97llF8ynn/fOY6bltu&#10;YdT9ELMBVdWZQ6zipj5ZxIzlLmZ5Ft+fvoF7c7dMeqD4Ze5bHqAwKGL9ySb6TwfI71QQ6Sa5D1cx&#10;x7VW+fXkepZ7wIcHXPdbC/dMafPKXhnhpp/yME0ddB+rBOjV7TTCZRdSfF7RJ+JyagyyaFK2i1zj&#10;HOd0hbK2yvFGymHEqhHEayET9aQUIOvqQ2T0QxT3mVIPxMmhX/4FKIu1NWRo6+RoiOdaUThoC824&#10;Z7lPl6gT7FjhHghVw2juVZCnDL9z1OSoC0XcnGsGTKlqldYWGfbguIy98wb2L9s4uOxg76JFmfci&#10;VfHSBl3GKG2s+zM34OR8RyjDtghtj3wQyzE5z1LwUp8tJ9b4vV4kWmm0Dtvon2/An+PrbPlOFIVe&#10;inMRRYB7yEFdM8v1XYiuIL/fRXTQgrNVQmh7A+mTfYSo4z38v3465DzWUeAe3D2q4vy8jsuzCl5c&#10;VPH2WR3fvmrjmxctvBVnzHkJT45yJhrFlLJmuzzMmudfnpfxzcsWfvHVOr7l+9+cV/D1eRXfndZw&#10;Thv6ohvB8yHB70YU58MU3l428PWLDi5OCsYZkKJNkitYEc/SXqVtsyUQx+9XO37exMGTOno7acq4&#10;3zgp/YkluEIzlN1lrNH2W+BayrlpyHtrXvi4V5zecfNjo5wD65sxE0XU5/rGU4umZWkzFBu0pzco&#10;E7zWebZ3CE5ViXb/OIOvv1nHH/zuNv7w55v4g2+6+KNvO/iL323gn/95H3+J7S+z/ZVfqm1dtd8d&#10;4C//Yoh/9qcb+KO3bXx7XsCLg6Rpr445T7znE87d5V4KP3vVwc/e9vD16zbevGrixfMazk7ytIk9&#10;BOtuAz5PjpT2lIY4Xc44T09UcWk7aRwwV5EIKZzs53DMJgfN2aGcaCkCVEWWKJXnKs1LKUbnKu99&#10;XDAAWU4PcceoGYcMge8758y71+Xc0ev/+HtVTny4JUB8FZUjgl9xLsm5dOXIUZnmqHE6GccT37M9&#10;4HeIz2dPhMMZE00jYt5WV6W7VZ3ue6cN16DPPgy2+Rl+186O7hHG5maA91TUh5waV/2Ss+ldf1Vh&#10;SmTFctYYJ4BSe3iPd6lRV02RSFfyesr7nvI+R4psIfjfIRg/5P1PeK9j9veI95Vz5pzfI4fNhdKz&#10;holfOW3ExbLXVxrRGvGEz+CWLdnO3QC220HizSh2eVb02vqR3Ucbywl/eIptwuDG9Q0/8Z0fm+tr&#10;6HedxD+KtpHDIwxTGlwOEo55h/acnBtblMk++3iVzkX8aJwKTrSEKymzwpmaQ8n4u9bgmaAftZUZ&#10;0mRTWs8GsasiaxTtorbDPuzStleVKTld5LSRA0Xfqcilve2oaXLWGF4c9U8Onb5KfSvqjJ9V9IxS&#10;jjiP6re4graI58QbJAfPOrHtphy9Wj+tjZxTnH85gxQZJWfVDudbKW0HfP6Yci75zaVpG1lvYH72&#10;E1itxF7Bh8TOazg+SvK9UZywHW36cUDceDIIGt6Zsz2te5DtKmNDaV2GH4d9VSUulVPvENupxLqc&#10;UGpKg5JTqUvbXg6mJue1aRw2dhSziyhkFgx3qpw1Q45rd0MOuhBOt/zEixPIhB8jl5pFkv2NElOo&#10;sl2VtkG85DZ8jCKilp+C7ddOm+//UOQmMM4Ubhj9SiKSLiniEkFJjUC3SdCnfEQpGYXxKUokx8Nd&#10;1Q8iWSecwTksOWkERRbhIWgYWbhrfq2zBqjwo1YCAicyNJgyBINyyBgCYAKuQslmImMyBMMlfq/I&#10;jpWOJM6Ekq4EfKWqnDfvGr9XYF2gXcCTm2Odwi+G9SEV1ICKps//mwSAIudV+FlPaU9sG9xoXSry&#10;FoVLClLeU5VBE2dJQcYGhaNQXKPg2JGmIRqOWjA9ex0Ts9cwOvMRbGv3kCxaUeZmL9VohBDIRghS&#10;4ykrEhkbYsll+IKzcHAeLPZHWLA9wIpnAp4IjRPbI3x5/yf48It/Gh+x3br/Y9hdozRy5biRl9fJ&#10;cTmoOBSFs4xMwYJMfomv28yvl+LEKXDOihy/HDYVNimSOq+KsukQiK4T0A6ovPYI7E93gnh6GMOz&#10;IwJRbr7L3SAVph8nmx4crhOk9niYcfPucE52qDDE9C0W8AoP+zIBvFi8VTUqRyM2TuNOpdR7XJPt&#10;9aDxnB9RKe5TYfXLFmSDjzD14Ldx78afxuNbfxprls9NpaJ93nOPbcC+15KzsM98wvf9DuYfv4fw&#10;6h1scJyn/P5z9uUp+/Rq04tvdiP4dj+GN9thnHdVBUopTIuGZ6VDGalzXsrZJRQzS0jFpo0zRWWn&#10;yzkr8uKkSVxVKyqy34UkjRa2amoJ1YRSmBZNVaSDhioQreCI/TqnQhTx8ZGUCeVpq7KCAde2T7nr&#10;U1lvUaFvUl5VHn2dc73BNdjkvHfYj5TvEbKBEcOxo1SiDcpGn21QUUnv1V85cA47cqy40MrMoJuf&#10;h0qR69qgsiqFHqIeG+V77Xh1kMDr4zS+Os+bX6GeHKWN516hlIXcIpKJaWRSc6hRRrp1GiTsZ4fK&#10;bIPys930QqXlt4p2ztmqIRAWkbBaK8Xv4ry00kvYqrpwspXAi8M8jnpBrp8dzeQcqrEp1BMzaHOO&#10;xGHT5Xp3c8uo8XO1+Cwbr5zDWkq8N8uo816l2KxpiqiRs6ZJZdulYdfJ2fldVjQ57y0adB2ulfoj&#10;59Ae5/+UemY9zXlIzeCg5jAl2BV1tMN5U9nxRmIWidXbyK89RJ/Kfp99POF6nXM+T/neY+qMM67F&#10;Cd9/xrXcpczuct4P9BzlTc6p3eaKqdglx+F2Q23FlJiX81BN6WEDfS9l/pCfOaIsn/EwecYD9DkP&#10;knPtI/EtKSKL3ysHp0rwN1tOdKlTVLEix+9T1ZKiyhNn1xCIrsIbdWPRZ8dd69SvwIeHRn76dBeZ&#10;oyHWWkVYsyGsleMEEAmCaQ8BgZXgaQY35x5jNuSGr1nBWqOCxVwK99ZcmMsk4d/oYK1dQbhXNtE1&#10;1f0GMv0cnATjt2dvGb4SEfdGKgGsxm2Yc08ikF+DK7GCTCdlnC+KTFjwL2LKNWNAboTAS7wwxfUM&#10;0o0IgnlFJbgJSucwtyai2jX2LwBXMQ57LmocN6mNOorDDvylGAZP9vCP/sf/Bv/pf/sPsH7aJ9Dk&#10;OZDid3JMvlIQsWbCAH9VrVGzJZ1YiqzASsA65l7AhMcCXzUNS8yHR6uLuO3ivHmdmEhGsFTJwb3e&#10;grffxlQyjPtrVlxfGsUjxwR8BKGKIooUfYY41ptYhZ/Az+KRo2QJi54rHpdgwUkAHyIQjEIVeQKU&#10;2xR1fZlGbpyAxBddQjS9giSBmQB3pBxCaadmCF1D7bhJgagqzJ4GhECnOzCFdYWj7+bQ7sfQ3Upi&#10;azdvWm8rhUYvBodnjPd2EWwvwRlaMM762bVpPF6dNMS4qX4BqfU8rAS/ttgK7GxTKrXOccW1Hnkv&#10;XATHS+4JE60hjhw5GOw+RWMRqM9dN0SnU6uPMc/3qGyym+ut8uRJAnJxJd14/Cm+GPkED+bvUAZo&#10;8PTSiPA1d8ZlogUsvL+/GsdSzAVnLghPMUpAu4b5AAF02m/WJ9zOwldPYIJy8jnP8Y8mv8BnbF9O&#10;38CdmS8RyvLcIpC3hZexwnX1lQIG3KqKkitBW2KngJpIbTsRlLgGLc5PvhHgnFBncJ7kDJDjJlb1&#10;cy0jyHbjyK0nUBxkkeTcK+Ji0jmJzyev4yf3P8AHct5MfIFPxj5nu4br7MM9y308Wn4IlUFPtKJw&#10;8nuX/JwrzvljG58v8d6tmIna8KpcelFOrBiSjTD8PN+n7A8wab9vCJg3Disoca1VqjpCwBrKrcIe&#10;XMCTn57i/KsjbD/dQnmzyD5mCcwrSNSjHLvVOEWd3GN2PvYkV02Zbg/7kWkQvPK75tcmMB9egIPr&#10;qupYjkIQ3mYaq6Uo//dhPu7GajEIN2V5WY5GymmeYFxk0zkClyT7U2gEMb5wC3envsCduVv4cuYm&#10;x/4Ay7SzYt005SpjKqTNcS3u2kYx5bfCV4vDU4lgJedFblhBZquI9GYexd0q8jtFBJsBvuZAvBvF&#10;6S+O4EhRLgjcYwTpxY04vz/C/eXkHMxwTFZDwiznjZxYEe4/RQCucdxe6h8n7aQ1ymG5q0jtoCkC&#10;cbU3ctjczqDVC2NjkERBEU1y3lR9CGcclGvuP+qc1tnmr3Tl1r/5H9BYj3Lcq4YkvEOgOiAA2SIA&#10;ObqoYP+0iPNnTTx7s85rC7sEzz2C7lovZCK5A/FFRGiLpWjLiRxXfXNxTcJcpzkPdeD3bda3SHl1&#10;Um5S6B53sPd82zg5M0o5pDw5uUdmV8eN81Bk2yICX044TWpg/mgT5bNd5E92kDocIDboILZRQet4&#10;HdtnPVw+38DleR1vnjfx1fOGIaC9OEzjYj+FpwTEz45FLlrE2ydVfMv3yOnw3cu2+f/NZQVvOc6f&#10;8vmvCaK/JYjW42/YXl7W0KJdUuUZqUgOOQ6ugHaT1zrOT4qmYtARwfF6WyV1CXw3YgR/4ipJ4/So&#10;Sts4YVLKRAgtB711bRQLq48w53gEy9o4VsR7RnkNKXov7UCy5MHi6gjG57/Eqm8Sq94JrAVmaLPz&#10;fB3msMM9vHNQNljA7h2DKzSFUIbyR5vC6rlPvXWfutOKs8sSfu+XQ/y53xvin//9XfzVP9rHv/gH&#10;2/iTP9rDn/y5XfzJn1fb4/Pb+Mu/P8A/97t9/PnvOviDr1v4fbZfvKrhZy+q+OZZGc9PM3jG9vw0&#10;x7nN442JYuIcvWnhq9cNvHlZM+3ZRZ5jlpMlgyciSlWZcsrP6UGGgDROYCw+kgwujgo4kz20kyL4&#10;jl05aRRpsJ0wzg2B4aEiZeS44ecUWaMUIzWlGxmAvJcyTpBDyqma/j/ev4pWOeFVQFr3uYq8ICj+&#10;xx0+uup7+H1qcuK8S7PS1bR+hGuooi8p3lPfW8DBfu6KF4f6Qk2cOMJvctqss/8bbCJ0HhrnjdKu&#10;9CN20Dho1DSmfX7/6WEWR5RN9ffiVKSyZbzinKpdcO6UyiR8cLQTM5E3SnOTXaoCNGrHbOeHSY5T&#10;kWJyIkT4OGneK6ePSoGL++VdZI6ixxRRJmfDniI+tv3sj5/fEzSkzQfEmcccwyHP6WHDiyFleaPl&#10;45pEDK9Mp71mqh+poth6z0VM6sHe8CptSKlKcnRcRb0ofVBOhgAO+D37fKyolT7tPOPQo10tx02V&#10;tr2CAOTwMpxBxIStrh8dzmeb9r9KWq/z/eJxkS2+vSknDfvJ71DkiaJizNWkHvHxTtSM3/AB8Xqw&#10;y7UfXEXb6LEcN4rW2ez5sCUnjZw3cuLwOVU4vpIVrpuRuZBxEomORE4SrYMiXkwElJxnxAy6HnGs&#10;4tO5PMmY65nSDfe4tmxH25oHrhUf72vtuG/29iRTvqv50Y/4nEtlYgy7Vxhym3MqR9qw7+H/xHDE&#10;YsqoOCVufnKYMZFN6k+HtnGLtrSwoxw3Jo2LfVZEjUp6i79GVbr0g3s1O4cB10d8POecqyfEeueq&#10;krVObFRU2fMRLFq+xMOJTzFhvQ+rb5bniwOjizz7xj78tdPmn/ijYUBjgcKbJ6hKEbDnCe4yxRWk&#10;RIJb4gFKAL9kv4uPv/jTuPv4A9x89BMq81G4ePCqnGwobeeBaSFooeHsmcTHt9/DT278ANdHPsWH&#10;N3+In3zxT5vPzC/fQTS5CIWiiV+m3fUZQsukCHDluKis/sppI66aOEGncerkCZKzi/AGHmN04sd4&#10;8PC34POPmNJmHQpGTyFXG35erxwzGxtebMmDO+C1TzDb58bjBm93VvmdLsOgXSAgE+GxqkDpF0JF&#10;+2RLShGyIVuQw2rN9DNP0JguEKQSALZ4f1WfqhC4i4hZntosAa7KcZf52bKcP0WOgXNX4rwV2LIE&#10;CEkaEmLi9oTmYefh6PROmlBiseYr7UmcPRWOWw4ZOaT0S4mIhktVOyr8DrUyv7PI/srBJiI3VeVq&#10;cDOrJF2jvIT1poObzkXF5zPOmtenKbw5S+F0cw0XQx+bH092grjcDuCM7znd9HLTeM3rJ6Z52Xw4&#10;5msH3JA7crgIsCrKisBXVZsOOgTGnMdLzuezrTU83SJI5qbXeze4eXuKLiHAPSGwPadiO9nwGQLg&#10;YV33UTlnO9ZpjO1xjZQW85RK4wUV7mv24xX78DX7+JZK9u0ghFf6fNOJzYLFOHhUVrpJOallLCin&#10;lpCOTCMZnERJ8hSlUkhTRvxjiK09QszzCBGRxfpHjYOhlVlCnrJTi01gh3NqSIFrKru9glP2/VjO&#10;FSoeVZgaUB7kyCiGxg2ni/p/VdKbxhLfLxJkOaJExCuC3h77JqLfbe4h009+Xu9dZ7+72Xm0qbAa&#10;qWnUk5Oop6bQTPNxYgLtzLSpgPU1DZBfPqehRiPjp09KeHHIg5+Hy5AyXUjPw7JwDXfv/Bncv/eb&#10;GBt7H7MzX8BquQO/dwrZlEqqcy8VXOiUqPwoa+XEAqrJJY7bYsauEtxVOVl4zcTmkInOocJ5PNKv&#10;IDy897kWndwiSpFxFMKjqCam0eD31jkHhQjnNz7Nz8+bVkpcVYTKx6ZRiNOQj185biqaf95bjh1x&#10;3DS5Jq3UAtrfN0Xw7FRWMOT673B+drin9isOHHPO1QactwLX0+16BMfKIyxZbsFHI7CYtaPBPdTh&#10;Ptyo8ICuu03Z721+Vmluhqiaa3bScRsCaxNhU+EaFJeMs08peLvUMXvrPLRpCOyKYV/hoFxDpd7J&#10;qXNI2T6WbFcsOKxa8KTnxuudMF7y8D2lDG7r1w6+v8m9WaAeymQ5l+yLyksaUNpJEsTF4S9GsJoN&#10;YTHhx0IqhM7f/HcNEFlsVDEZ5wH402d48Re+w/arQ/TP+wRBaepPCwqtuEmxWCZAvjP3AKMr8wRh&#10;BZOClNjuI7m3hUeBNSwVEqicbGHw6gDd8w3UD5ronHSQ28gQ+E8gWCBQKftM5aHeYYPAuYzaoIh8&#10;L2VAi1KkgiJaFUBUye3APKIlAij+78+tGWeIwMzI6iwW414CyxRGfU5YM1GsldOINnOI16LIEFDX&#10;mkFsEpRv75TQ2qwgXUsjy9dTdUVOJAmO0wTTYdgJmBLdFHoXfSwSCCX7eUTXcwj3cug838PhL1/C&#10;VU1gPuXFR9Mj+GxpCvc9Dixko3BUc3A2yogOu0gMmvA10liMEIBVQ0gTjMvRpPSZ1ZAFgYwb2VYS&#10;+Y5KficJwDOobxUIANNIVr0EmARz1OlFgtEi101ktooaEfAM5PywhexY8Fng5uPZgAVTa9NYjS5g&#10;LTSJQHgC+zTqLwimjmmkP6HxL14KGVfK61foe48y1aWxN9wmCCRQqrVCsDtHMLt8z6RFBcQRdNQl&#10;YK5j56sTAukqFsJ2LIWW4Uq7sUYQnGkmTDWVRNFDQDWPOft9xAsrqBOQ6jyu0zD3EVwrnUXRB7l2&#10;mHPt5+ciZi7EVyKnzaRj1LQZgs4595SJCBFHz9jyfVgIvrXWy+EVRKpp9Ag8c706liMeODO8X6+G&#10;Ja69r5U3KWkrjSTmsh7c5L0+lsPAch+j7nGzBpqjEdcCRnwOPA44MeZfZRPnks/w0+Q2y3BzXAL2&#10;iYoP3oSF4PABAtRZyarfcI1IZu0E1iqfvRCcwz3LXYw6RzEXnMdjXseUbrQ2iRFFltgf4dbiHXwx&#10;cx3/P/b++0fWLcsSw0CBQ6p9effcfde79N5Hhvfeex8ZJjPSe2+uv++9emW6qrtnunuo4WhmQEgk&#10;IBEiCYiSAImUgTQ/EBA4ICFCgihIgCiC+oEECC2tdfLemgH/hkrg4IuI/Mwx+5yz1/72XvsB2zLD&#10;PloIzxKEj2DUMYAByxM8W3yCSQLt+dCC4XgKVcOwpx0mlbyVdbHE7bxm0fCRKFNXuBJCgvM318sg&#10;xj60xy2wx5aMYUfFHrMgXPIjTnlT2I6HcyVF2YqKw4X3T8rgyWLhdQsi+ZYRje2SEWmebfBzPFOr&#10;OdQ539NbdUR6RaR3KAf7a4YbJrpWNoTOQd5P3mELBNIe6gqZBsHFbgFFjrFSwNsD07CwTLpGMeYY&#10;MfMqznmV65dQ3W/BV4lg2DmFAfskht2zGPPOY9w/b8KOxr0zeDj/FKPuCXhZn8x6Di6Ox6iHe9FB&#10;Dde/uTT8TA8IzMedg7DF59nuWTg5TnkZsjhWNvZzgc+LcP1wRZdhDVIfdKs+0yb0KNlKs79iiJYC&#10;yLAfwxkbfBzv2grByE4O/c2USb1doK6Tz3NNrzqx8b/7z35nrFH2tlWB1wOC4YsK9giutwl4j04L&#10;OL0oE/QXcSjOl5s6zq9rOOTv+yLr5RzMcq8Vea4IhYNxtjE0anTXfN1rwp1yzRCWKSuaI1o35IEo&#10;DqXCWh7RWgRzvhnOkzFMucYxzaOTsiIvOQvXB/E9KURMoYhZjrPSq2f6RfiV6S0fNNnwnDnKMku2&#10;Hsb2Xgkvr5r4Sp4yLxt4fVbAMcHSAYHTIYuOuwQ84m65ZPveEhh/fV3HNzz/q6ua+f7qOI83XGO+&#10;vqziFy+avM8KvmJ5Kf6W84opCj264vknJ7y/DFnHBZydEmSziH+j3Qnh8rLN0sXJaQun5zye9bCx&#10;VcLKWgqru0XW18e9J2B4uGSYUwihCLplrJx3jxuCbnd0AYEU5w5lec42CDvnaKbqgz82jyD1/VrT&#10;z3EqotEJI0j9Ikg9w029oMnxbBOYF+p26vMWbBLA3lxVcHOeZ5/k8M11Cb951cDfftvD3/91H3/z&#10;53383V/28OuvmvjF2xq+fSc+mzre3ZR4TRavef7bF2z3VdHc4+aygFc3Vbx5UcOr6wpeXJbw4qqM&#10;1y+qLBX+XsXblzW8vC7j5kLX6D5lnB/ljNHAhJLI42MrjsOtpOEGEvHw9hr1IdZ9m+Wj18y/WETg&#10;K2PL4S7B8a5CoxQ+lCKITuNEnlN78tRJ8RkE6xtKg62wopjxvlDYzhbvscV7yFNCRh4ZgGRok/Fn&#10;fzdtwpm2FQrVV+rskAmdUsptZXQSb5HCXm7PS2NLITA8ryfOG+4RSqUt7huFsMlQ0+dxjc+Sl806&#10;5a2/KkDtY9tlOFE7WRfq4Gf7MmKp7UHDO3NGUH5BYC9+FHliCPgLbG8SU+1RLz/ib8d7URzvx3B+&#10;ovorDTbPIQ4Q78kOwfjeDtsuI8GWQsH4bOpRfcq9ijx+xD2zpkKssbbmZn/4DH/LPnX/nbaLOrcD&#10;O8RX+2z7IfVUZUSSN0qP+p2MLspcvM9nHIiYd5335f9kFJKeJg4dhf6YtNLEH5vEMuJ8UVEo021o&#10;j8KlFPHhMvguR1wljlR5ha60vcSPfN7qbYjbDtshA9MWscqtUSbI/vqQ8nuPbVcd1rzGmNMlFlNa&#10;cHmxbMs7RUYrllsjDNdeYoFsivp3fs5w2+xxXkgW9FmGnV1+V+hTlzqrQu3kubJC/Vb3P2C/bve9&#10;5nnnh0mcHiRwpuO+DDSSZY2VSIzjJjnJ2W4UF6yfPPZvjjWmKRzx8+GRjHQas4SRBfVXkfp/xP+M&#10;9RtHITeDUmEeDeLLHvtOfa3+3Gb/7lK+tjs+Yolxkx1Y0R3yDjLGLBkENU+oD8lYZ35j/68RX61T&#10;fpSI5ph9qKxZJovWVhDXuxFcUnY0VkHisy++/Dv42d0/xCciIx78MZ7P3uOaNGleXMlOwfJ7o82H&#10;P260DmRZUhTglIwYZcX2LRtDSjJvRYLKYyS5ZNLYDs98aTJFffrgTzA0fcekXAzE5xCiQqlzgizL&#10;3gkMzT7Bo3G5qt4xhFKjs/fh5LnVpsKbAqjVnSgThMktTV49WQIhxUBr8shwEyM4EsGwvE9ETCyv&#10;HBlLKgRiRb0xl3WSk6pLwRCZ8AqBW5PC0ZK1lQLS74qx2sIJ4eA5t5bZBkFyfYXPJRAv8D5ZAskk&#10;7xvPLSDBY5LgO8Xf0gSFyfwiYpnZ21AtGUv4zDoXBbGj1wgcRRwsTxeTNYr11VuQJtuj423YxKLJ&#10;FJVj3fP8LLfhTEUEfcqSZUWxzgVDz+L/b8O7uGh8aFuhSIWJE0fkTiU+W7/XuZApFZ1iidVmtXOl&#10;Yb11U2O7xCz+6jyD95d5fHWRwy9uiiwFTowgXuyHzfFqR5PFh7MNL4sH15sunK0R9LYtOOpYcNy1&#10;4nhV4TwExPUF7NQWcLPlxxl/O+Vvl6sOvNn24qu9AN7v+vB2243X2z7cbId4vwBOuaioKPX0+Rrv&#10;vaoi3hIvtjRx2x6ccPO6kFWYi9opf7+WoYZ1ernuwkte95rf3/F+b9ieA45pPvAcxcgoaul5VAn+&#10;Fe5USs6hSAWhml4wxppynKBs+SHy/lGC9UX0Kb+r7NsO+1CpuHcF5gnQBeb3WY/duhXrXDhVxC+z&#10;yXPEKSNvD4VO9fU2S8YFfhffzFZ5EavZaZOGW2S+CvuSt4bSYRdCw6glptGlHK9SJvqUBWVqqkTH&#10;UAoPoZOdMQaCVmYKKe8jVGLDOOHi//V5Ab+6qRiDzTdURN5wQd3TptKwoZmbQ10ySQXU63gCt/0p&#10;5mbv4jHn3aOH38Xw0E9hXX6GWGQOhYwV1bwNLYK5TplyzjnbLvEe7Kdy6pYguMRjJbeIQkqGm3Fk&#10;qFiVYuPos+2nXJAvpVRyE1tlP9TjMiqNsp48JiZQT06inp5m/0+xn8eRDw8jFx5BITLG75Nsl7JM&#10;KRROmbJk4LKzn+zYqtqwwd/6+h/7UwYblT77ZofzZ6tsZRGXDwEI2zj6/Lv44sEf45OHf4K7z76H&#10;ZQKIDNtV4ZypsW0y3mjsO5xbG5xzazLccCy2qBQet5047jh5vwXef8aM2Rrbsi4jz4oPbWWKqCme&#10;lgoE155dbix7nEc7lIVDbrQ74l8qcpxyU+hz0zrh/67kfs0NUMbfDuVF7r89zXvKW73AdaahTBQR&#10;PJz4Eluvd/Ht/+jvYfX9CZQZyVpO4ZmTcvMBlMwkg5jPhbGQvSVt9WRdqPZEIJgxBpAogZKD4DOS&#10;4NpA4BPJ+xGpRjCwTIAWdyLaymCKIH8p6TQ8MeO+WdydeogfP/8EDoLJOSrb4bIPjvgSpgly7VS2&#10;lTbZkMxGCVKDM/xNHjijeDrzEKPLQ7ASzC8Q3A4sDeDR7FM8Xhg0ZKNj/mUTChXqNhFebSHWbyPY&#10;LiPUyCDRTBoS1XzZjSJlLZJYQijtQyAbgTvhQ5JANNfOE8AljDFilM8bIsjMrudx9Rcv0Ltex6zC&#10;txRK0kwZouAntkl460mCn6DJojUesGKGwH/Eb8NT1zzrUTZZalxFAgMCw7kAgUHShkJb6YljULaj&#10;Re8k5txTBI1BhHmejDDWsIVtt2DSPgRvZtlkewmVnAgTdCjTjTXhMJmZni9P4E/v/Qifjd7D9x/+&#10;GD989GN8MfQpnnNvs3qec31eMMrdC4Kmt6/aBAEVo9zKTVhu4etct7coT0pBut6lcrYWRTA8Ybww&#10;FUJrUiazvdMxtiuyjOu/eofXf/MNUr08Jj3TJsxHXENzBNUWtm1q+bl5+y3Qq+tFaL+iGH8q5XGu&#10;STGtLVSeAuk5hLMWHi2whQgwCa7cHO9UM2Y4V9I8pimfMcqFL70MF++XJECTB4IraoWF42xhH/dP&#10;tnD1i9eI1nN4sjgOSzaIWY7pcjWOuXwA1noUzpUYbFUqVu0oClsF5FaTqO5U4OU4LxXimM3GYSlR&#10;Pnb6yJ/sIrTWNHxHjoLSHMcQKUlGHIZr5MHIp3jEOSPvr0AphOhKBqnVAoIEvWOecTycfch+UaYm&#10;O3LKNMQxjjaCcFCvmJA3ANuRWgkjzLYkeXSJBDprM6TQCuNyppxwpKiIrpewxD5/bhk2WbiG7RN4&#10;NPccU/w87p7BTwc+x7JSg9fjSLdF6FtBc6+OMmW1tJpCjvdOVr0oryZQ6WdNKFyw4Obzl0z9nlkG&#10;TGiitxIwabDdbKO7qHT2Tnj4OdVLG0JvH9uYZvtyW3Vkd5rI7K6YVP3LlThcnAOhTtYYNBfDHO+i&#10;GwVluOlE0eqnTLYlperPEFyHC5Rd/t/H8ZNhScZXGZ0K/SI8uRBG7NNYlveOdxGfDd/DZyN38bPB&#10;L3B/5hHGXRxXXqPscPYUdTvxPLXinAPLhrdomDI3ahvAsDy4PKOsC+8V4Rxluzw8X8aMMcsgrKFF&#10;eDhvsq0U/uJ/+Jf4j/6v/wzrV7tosE0erm0L/jk4Ob8VKr/oHIY3NI2z6y4OjqvYF1HsP/tvbtfE&#10;//i/xh7Bp7INXV03cXhSxCFB9dpG3HgKiHB1lbrdCcH2iYylJ3mcXVWxqrfzB2kWygx1I2dgAA2C&#10;GxHp7p2VWUrocG6uEMwmi1aMzrMPuKfcG/4JHox9agyo8sCa9kyyvVxbIxYEKxHKWAaBchiZbo7r&#10;bsyQV8vLRhw8D8c+x5S8p7k+K9wt1wpTHtImrE98UgorjXOfqjZ8XCNa+PnrFfz8uoL3F3m8Os3i&#10;iiDpVFmQCOb0Rnyr6zWhBqe7Cbw8LeDdZdUYbEzRZxYZbL69aRijzS9freCXb3r4xds1vLio4eVl&#10;A9dnMlTUDAnv6XHBGJTF5bJzWEB/N0e5IZjfr5g1YYLrrztLnZpyEuLa7ZfXO+dOc4PzlccFjbd/&#10;AomanzIvg3fScFtlWsoE6ILIlcXTpYxf6Yqf8hiGm/Lx6v0mrl60sHeYxa5ChrguXr5s4ZB1efG6&#10;i7fv1/D+63W8et3BK7bh5XWDIDODM4I2gU71y+VhyqQKPtqXVwtBK4GpstQKjO8S1O1uq4RwQPB5&#10;LLBH8Hl+ksbZiY5ZXF8UjfHm7auGMdpcUad6/aJuiHV1/OZdF1+/7eKdDF+v2+y7KpTJ6WQvxXpk&#10;DEnyseRwJ03QmyDYZD0E1CVnMmR88I5Q0Xd5Qnz0mhA3kcqRjDfbcWOc+Vj03WSM4mfxFX38fmu4&#10;CRLUy9OE5xnjzz833MiQYzx8FLK1dZtpSlEBhgdHxhiFSW3w++ZtKvB1nivC4k4nSEwQ+JAuXR46&#10;IWzJaMR6yzCwRzC/tynDjB+HPF7sE8RTJo+3IgT3cZyxf88J4gX2bwjurzkuV/sJ3PCo769Oc3h7&#10;UcD786IxApwao02EdY7i8ixjjC4r9SV4XXdRKc6aLEX7lHcZOlZ71JsURkOZl7ePXq53OvoewOaG&#10;PEtC7Bc/thWmw3Kw6jMvy464vx7wHJEVH7DOko8D3vOI9ZI3iwxOMo6csv+PdlRkfNL4sc1s+8f9&#10;WWWXOMNkyyVu6hMbyhCxxnFUdEmGenswPg13cBTJnAVd9t2asOWHcVZ4lTDWhjxTDDGwQphcaJTm&#10;EA8+pT49YL7r/zLYyCikcmsUoz7Q9aFD7JaKjmJi9LuYHPsewly3VvQyW//XeHHcFFa0wvro+PHz&#10;uryyduL8v5e4csngWhEASy735MXDsVVRPft8jgxbCg872o0a7igZbjS2OioL1Q77QXUUr4y8yaQL&#10;y4Budz7DvUd/jDsP/gh3n/wpxufvwEuMoKQ/0n0M/5HGoufHLsdPYXC33Du3hix5Hsnop7bKM0gG&#10;nCPWS8bpE8rYJZ95tUNZoRzKYeAF6/OK8/z1AecF2yReI3lByfMpEqMuZ3mA6aV7SBXFgUvdn7/L&#10;TsHye6PNhz/kCH4yBKIpgtgGgaOMBAo/ylGgSxUHxK6d4saUq7iQMzwsBIa9iPFESRG0JTMLCFNJ&#10;9YepiEW5yBM8eBIW85ZCvAOy1geTFsTkXcLNbaUb5vXc/OriqfGgvuInAPKasCNlf1IWKIVM6bNC&#10;opQmXF4o4q2REMlg06VgVAmGS6UFiCxZ7l7dFRlQFo0HioRYLmhtKgDNlti/RXTEwmcW6m5EqfA6&#10;TSy+3hAsEnwsIJLls9mmOMFhPLeENMFvlG2T8SrLEuc5sSTrpvheCrvY3o0bXdNtXOkUH6miz2LS&#10;rio0SIWfDS9NiUq4PJrYFll3lU2qzL5uyNrJduQLcyiz7hVOUFP4ucbzlUJNll8ZqUSwZRZiucER&#10;VCqec5sLyS4nw/VhnMpCFi8POUF2fDyGcbnlxevDCK53qCj0CW5XHbjaDuDtUQwvtr0E7DLc2HHW&#10;t+Ni3YnrLR9e7Qbxdj+MN3shvN71swTwbi+Ir/ZDLEG8N0YbP77h558fRfDuIILX/P8rPvPVjhdv&#10;dll2ODk3nDjtWrG3YsH55m0M4wEXTpVDLnS3Xjt2XK85cM3nv9r08D5+3PB5x30CIm4E1cwUyuKN&#10;oUwUswtIRCfhcw/AYXmIsHcIHY7DOmVnp8UNIb+EjYoN6+xbGUq2G1ZssWzWLMZos7/iZDt9xli0&#10;STlZy81ik30s75uN0qIhEBZxsIwJMt5s839bhRmWaezy80HDZrw7TBpvjpsMB9XYBAqhUWO0kQFD&#10;BpyV7Jz5nww78vgQ540yTF1wcX1DJeUFN57X3Py0aF1wI9ht6p6LULjZGsdd4VcrZStKlLc05TPN&#10;+RSX+7x7DG4qw37PMFLxWdQKdqxUnGhRTtslK1YrdkP4qzo0UipTqCaVxWnKkCa3CvNoy1DCTUQk&#10;xO3YGNrREWzz8zU3xzeUqwse92pWk5rc9AU/K2W5ikiWN2UQYV/Jq6jNe6p9Pa4bxkjCa/R/FX1e&#10;o8yvyhOJc1mhT+sl9isX4X3OmZ0GN1SO3Zo81Ahyo95BhEIjXEOGCXpHTVa1MsdT4W9Ntknhah2e&#10;u8I+3mC9Trkpi+z5hHN8n8cdPu+AdT2s3Wbi2uE1m+ybJtecZaVAHvoxFmbvIugdNgasDudinzKx&#10;U5e3Da+lnIgXaEO/s4+MNxg3pL2uk5+5vlSVynwKhfgE62NHh+CqUPVRiQ1h9ZBgrJc1oS+VvRVk&#10;VsuwJL0YTqcMSJmt1zGz0sZcpw3veg+5/XV0z7eRJ1jsbJbg8E5idvEpZhafwEMlubGaQaYewdPp&#10;+7BFF0z6YwGuOYKmxaQL0xErvpx+jE9G7uCz0TuY5PXKEpPrptDaLZnQE4WAWIPTBHwhKHOLCF+z&#10;VLijVLxdOR/m4i4MuhfwZHkcjnwIU4FFWAh2xTMx6JjCeGDZhEXF1hp45lzCslJxN/PwVQVGk3Bl&#10;AxiwjBnenRHnPAGjF2OueQzaJjAdXDApmSNU/B/MPUSACr+bYHbYNgxr3Iq5wDyeEkAPLo1ixDoF&#10;S8RJ4DCPMIGTMmlN+RbxlPeejTrQPN1AcrUEfy0GGwGjjE1TBCIeAs7mZgHVtSzKvQxCeR9/Z10I&#10;Xp8vTxMsx9E5W0dmLYep4CQGnASmvjHYii4kNopIb9cR6BTgrCRgL0ZMvyq70p3xO3g6+wAjS+K5&#10;ES+EG6WaC+tUosWHJjLAzV4Ie1Sgj6g8H+rNKH/vcM3f30pxTwij2WYhcGqtp1BZzyLeScFdjWA+&#10;bsOwZxq2jNtkgfIV/Ybs2ZVyGK+fIWUUsw/BwzmfKDq4X8qIZ0NLXGxU8jeoWHfWufdxHWmuhU2G&#10;mxjXAEd4BuOWpwRhQQJ/Pzp7NZQpQ+l6CHmBTNYlXRVnC+fOQYVA04HRxecYmH6ECRv72TOHKcMx&#10;sogJjr9bngSlEHwE9nMEpgsp7lUEeW1e297OYWuvjNff7Jv004l2lnKRQbhTgr2UxFjYhZm4l211&#10;YyFqxzLbJX4RpRZXpjEZcFwZD4Yc0yY9t+QrtV7neEXM7+Jf8qQdGJh9hBHKjlI9RwiMo1kr7Bw/&#10;H/smkuE6sMl+LXupX1gxvjxIcP0lxpaHjMeR0ls74suY9c2Y/hVv0Ix3lm2cNkTFIT6rvFExxLHW&#10;MPf5ZhzN7TLauxW0NvMotyNU4iehhAR+ykAwuXDL+UHQvsh5OGUfNhwv/oLStCeM4VQePQmOc2Gj&#10;ZI7xlSScGRdcaZfhMQrV47Dm/BiP2jDC+fuT6Sf4YnEQPx29iycLTzHrHYfFNw5vbA4ZgumsSlUe&#10;HH4Drt3xeYJoK+Vk3mRPG2db532zCBSDCBY0b0Kwc82xst+XYwpTdBOkh+EhYFfGuAX/FAbmH3Fd&#10;sCPXTsHCOboUnIOT/SWOKPXZGNv1aOYe7k8q69UzjFqH8YD96uG64GfdJ+wTnKeLSNZTvEcOjpid&#10;fTH2IWRKHlUBLItjyjUGF8faGZhE/x/+498Zr7cOqiY8Z21TJWvmSK0VQpE6Ya7uMd5krXXOW2V7&#10;YZEHzeFlDScE/EeXTcp8hHI0iGdTP8XD0R9hkODCmZhBZ79Amc+hf1hAbz+LFYLdBoGvP7OIu8M/&#10;xv3xz/Dl6Kd4PPcIw/Leso/CwrXEVQhhKcH+qcTxcGEYSykvHOxLP9c3e9qHGOfByl6D/U9ws5ow&#10;2cuUer7LunU3lNUriU0+9/Kmg2+/3cVvf7WHX77r4tsXNWO4eXNRxOVJFqcEv8rCc0Dg8pFg1GRJ&#10;2hNIzuH1adF42chw8+3LljHU/Py6bow3X7H9b00WqhW8f93DuzddvH+3alJkn56VsH+YxSpBqgiD&#10;Y9wv880Ax2UO42znhGeKa40XCe5H1cMeavsrqHE9qveT3AsCLEGToWuJ4zS2/MwY/R9x7HOUX3mY&#10;icsoXg1C2Q4XfeLoeoIc95CKUrdTJ83mZ7ChN+Zs67m8io6zJqvTt+9kYKrj1WUDL6/qeMGiUC5l&#10;Lbq5quKFuGeuq9gkoDvYT9+mxz5WKWJ/L2VA7PZW/EOWo4wBpSpnbKsycb28UvhOES/4zOvTPM6P&#10;ssbbxWRHUggUj7synuymcXlaNkauC95boVEyoFyeFPCKfa1sXv/cqHKbGvmERfr10RHvdZLDHtdc&#10;A46pbyvcRf9TXeRFI0OMDDe6hwik9VnHc2VmOs7/zqhjyHE/FBlyPp6r/4moWkabjxmm/kXuGxWF&#10;MknvF4CX90xfn/m7iIk3uPesi2h5LWqyh62y3+SdIwJkXac6KpOQCeWhvnS6HcWVjGYE0WeUxRfH&#10;aWOU+QXl9avLIt6d5vD+XC99iywFfH1VwC9eigw6h59fFfEty1cXebw4SuCSoPtGfIs7Ybw+z2FX&#10;XvqbQRwTkO/L20Z6LZ8rA8Y/zyh1Gz5jCut5mxWJuqDx4InijONwKmC/GeLeysL76F7ra27uqw5i&#10;PhfbKjJe8cHw/mvizeHz+uwrFpHvqpjU5TIssNxmJAvyGT7OPRmXlrmPe9HmsxvcyzVvgul5WP1j&#10;yFDHVKhUn9dovA92b7lf9oRddiPGs+aW50UhYKwff1N7D3conxsiGKZuKwMZyybnucKD1HaNgzxt&#10;ZPBrNx08htmGW0+aNPV0v++5eckvrh2NnwxzwrnxxCTiSXHFEZdmZgxnq7Ibt7n3N9nOBvWOaus2&#10;WiMQGYfTO4BodAwrnJsKeTs+oDxSflVOOebiqzncCKHPdqufelx/XZ5Rkzjne1/8Ab735R/jZ89/&#10;hJ88+z7uT3yKJf8I9yE7+55153N3Ohzjntd4n/dZFJK2Rky12nIaTycZblTO+NwjzVfKmNKSKyX5&#10;FcvFhrBdGFcbPmLPILEezyHOkyFH5x2oD5t29pdCOr1sA8ef5x5ten9vtPnv/CGWJcDjAKz0PCiV&#10;qDRkJ03e9QrBS4EbgYw36ZzIcC2IJudQKNtMqTacKBMkZwimYwSRYW4WUSp4Ctopa6IAAP/0SURB&#10;VJNyRxcR1FsnKtdeKlBBburLBJ2f3v1DPHz6XZODXYaQZNZiPis/vpRjeZ8oHEhZowyHjTxVCCrl&#10;YSNGahkxjGWSwF+GjUJ+FlUC6hZBV628gKK+E4yJ80WuhQ2Cw0bj1qU/TfASSizBHpzBo7HP8OP7&#10;38EP7/4pvvv5H+KnFNzB+QdUjhZMTLSUxFBqiUrUNBJ5qzFYFWsiqPJBOf1T2UXkqVCXKdRtTja5&#10;1SnkS2nOdJR1sEjQLoNTMkMlnEWuvHn+linq2kWeY+X1twYa1blG4N6oLqHDvv9I8qQ4WC3eioPV&#10;UW6aPU4iGaNadaeJtdTCuNZ2YIuL2hUX1HeXXFgPY3hzmsTJuhtHawSxrQXsrSwZTxoZcl7sBY1x&#10;5Grbh8ttr/n85iiK92cJfHXKexxG8Xo/hDf7Ybzn5/eHYbzdD94abw5C+PlxBN+yfHMUNt/f7fnx&#10;csuNy74dp6sEzx2FVM2jlZ1AKT6CVGAA5eQk1tm2o42wmaQnCtHq2HHUXMBmYYwgexp7nWXs9rhQ&#10;VOdRyYyjLt4cXh8PDyERHUW1aEGF8ljILBi+HcvM5wi7BxByPEWTi1eTgHyNfSwjzYYyBdUs6FOm&#10;VXYa4jpZMNmZtps2HHTdJp24jBCr8rSRkaJqxyplvsPx6uWolPC6tfwU9rjY75qQHKsxFsgTp5db&#10;MCS+BWX+Wr4H9+xnxitojXLb5v1alEVl67rYibGfY3h7nMNbKhhX2qA4ZvtNGQlYt8KMqZ+8cXql&#10;BTTTs6jzvjW2pZxdQolzpEJwVinaDb9QLjGNamYeKyUrOpx/bfaHMjQprbnaonCunZYIgFlPYwya&#10;N20Wv8se5eWcm+mhyIm5gVxRxi5X3Dhr2HHBxfcVN/c33FyuuUCfc+M4Zlv3ZcD64I3Uz82hl6Wi&#10;nGX/fDDW9FlnkS7LWCMjz4Yx7LA+7CMZdzqcw8rStVq8NbrE7I+QcD5Bm+uGflPd24Ultofyz3o2&#10;eN86i+RFXj6rfL6McfLYkYfONj/vsI8POc+uuQFecDM74udDzr0zbpRnLTf2Of83uEaJZ2dp4hM8&#10;uf+HGHj8pxgf+j4cS1+ixjaIkHubMnG4Qhnk/NFRxNQa+3WuOV/vR/CW8+LVHhWeLR/21jkf15Uu&#10;lIoDlSEpTfv7OexspakkZdDrKPVmCvVewqwlzxef/g6wVH/zV2j85u+i/u0vkLs6R+pgC65qjqDB&#10;i8XgMvxZrwGPuVYCRSrNa4cNlHtpk3Xl2cxdTDhHjOfAEpVw/0oG1ZNVFHYayBF8ptcKiCkVdDlA&#10;MKasNmzXRQ/JKkEllXKFcentqsB7qZtAqBaBt5lC/oD32G0ZwlJDluscM2DXElogkFtGuivS0gzB&#10;Zpzguo3s3ibyh7vIHewgubUO30oNkzGCrdMtdG720TjpG86dRDeNQMVPALkIG0uiHoCb+4J4c8IF&#10;ttc3RwAwhIEZAbAB9A7WUF/Lwpe0IsY21NZLBEtN49nzfGkIX47fh4dgXiTLE45RxAiiErUwpljf&#10;CdsIFgOUKYLiSQ/l7Hof3ZcnyO2vIr3VRKSbh1PeEGUP7OwDJ/eBcD+DKMG1tRzBoHfRZH95Yh0n&#10;aHPDUw5iPrqAZ0tPcU/krwR8Y/P3DYgvcd2XsX61c6scrrX9PFIJ6hF8VqnArMbQ6cW5tuvlgNdk&#10;QohxL0lRLio7VaQoG+1jAqfdGnKrGQOM3Cm7CVmK8rkyuMTKfgzNP8Tw7H3jcWPxDHF/5npEMNug&#10;QtmkciSPWBltYtyXrIFxOCKzcMWWTAhIgiBrhHInDysZbbKNoMmGFEwvIUwQu+QZZp9/gXkqa9bQ&#10;LObk1RK3sq/lHeXEXHjJZBwqbJVR2iHY2y2hsVNAlaC12lHol59K5hicrhEkS5TFnA/zIQuesf9+&#10;PHwfd2Y5XixzMZdJuy3eHhG6+rNugj+HMSA8mH6E6EoWlkwIrlICgXIU4XyAsh9He7tMAB/C1PIT&#10;jC88NLxwCsXIFlzIFV3wBaeRytixybp11/PUK5YJ4D/lHPnSePLMO4YxYxvkPr6IGceI8WCSZ5ZC&#10;XDxpJwJ5H0qrnC+VMALZW36WQcq+Qr0r7QT71gN/eBZWxwByeTvi8XlEqNcUSm40VyJodeNY2y5g&#10;+7iBxirnJ3WKNuuyc9nH2lkP5Y2yMT7dn3yIL0a+xIOpR5hhPxiD7mEXhYMO5a+M5XIYM3z2Aus2&#10;6hrH3dHPWdcxJDlvslX2BfvAxTa4EoscozGE8g7Eim6TGezp1F1juElUw7BFLHDGbSzyxAlx7nu4&#10;BiwZg4oy0I2LT6l6Gxrkz7O9GRcipRDPDWLSMY4Z1yRcH/pHcujmGFk5z8Y5zx5M3scwrx93TmIu&#10;yN9clJeQDfa0suT5CehF1hzCo/HPEWe/lVbi5oWdOHjkjX1v4Ico/eN/26x/7c2CSSdebEVRbseM&#10;jiUCa61LZc4ZhTEqNXz+QwanVj+O3eMq3nyzjdPrDvu7gu4O53J0GmPLjzDtGmBdF5FaCaK0QaB/&#10;Vsfhqx7Wj8tcP+JobqWwspNBkHPkyeyXJgTsk+FP4OT6MyIPt8AivI0UXJU4lnNBuKtJWLIhhNpF&#10;xNt5THONGlwc4Dyivsb1UmPiFt+LZLHsMnW7edPHFZ/5ksfXb9ewt5PC2VHBEA6Lh+bFWQmXJ9TF&#10;Lgh833SM14e8PWQ0uBZ/zVXNkA4rnOrnL5r4Fc/5y6/W8Nt3PfzqZcsYbr66qeM1y8lFGdsnOZze&#10;1OAJU76DA7A4H8AfG0WJ+3Sm4kCJ63ymxnWX+u3DsTsm1Ku6VkJru4nOXhutraoxPjXW4qhwLtf7&#10;3APaBG7Uicc5ZxYp9839Guo7FURrt+TQ4qha5p5S38ij0kuiuBJFh/udwtnWqEf0CbQ2qc/s7SYM&#10;0BUQP93PmrAjeUDISGHCb9ZZZOzgeTvbCZyx/YcHGZYcOitcKwmc9dZ/bzeDrc0Eem2B+wiUgvvi&#10;VKFOLbwQn9FJCafGKJJj/xZxfZwhcJZ3i7wObj1T5KmiUKJNZVES+e1exngkKTuSjDn7rIPSrMto&#10;olCO7T7B/XYUFxyXF5cVnH9Iwy4jjcmmxM+HeyIyvjXa6LuMSfpNBp09AmRx28gopPAoERYfsC5X&#10;Z2Xeq4ALttXw2/Be+t9t2JQ4dBTywjqySLcXMfDvwqXEhUOdf4/3NAYbnqvj74w3fe47Cn8yvynj&#10;1AcPGxlr+GxTl23qJ3zWMet4eZCmTFbw9qKIVydZvD3Ns+TwjX4zxpqC4VN8eZjE25MMZa+Mb68r&#10;+O3bJt7x+5+/ruEXMtqcZXkuz7/I4fVJCq+OU/xcMJ44L3ne0WYQ+32fMQ4ciEuFuuQ28co6dbLN&#10;np9ykcAJx3hfxiliG3lkyICp8EEBfRlv9rc0bkGsUs8S5UWXAL7HMVoh5lvpuLDK+yjd92qdnykz&#10;G5SVzbUYcRH7QUYb9oM8XcS5cyjDD3W2Dep3Perb26ybSIvb1INXWK84db2HA9/FvWfK+PsdrvsP&#10;USDm6K952f/KSOU3RpuDLZZNv8noKkPVkQw5bOvpLuVmn+PP54mYeJftlVedPF5MmBbl/tZwFr71&#10;0OVRBicZq2TQaVBPFVFvmbpynfpqT5iVuM5GPDE08Gd4PvgdTM59Dk9gFHXqHXnqIOWVAPeqsJnv&#10;rtAUno78FHeffAdfPPgjPB38PtvwxCQR2uBzT4k3ZNQ8P0hxfChbnK8nlIu1FYWohdkHXIu5h804&#10;xZl3B0+ptz6gfvBs/g6WfINIE2/1qF/LkKK04iIQlpFN3DriCZIB2ngOcm5cHaZxcZA0xkB513x8&#10;Of3qII53lJNvLoh9tv242vDg/VEMXxOfvtwhBt30mt8Pew50SpPErlFeH8I5f7vg/0823L832vx3&#10;/lAnaCsQ6NaaTiqFVPIJTHMERVkOmEKlDMdNkQp1juAiPosMldEgN8w5+zN4YjP8nx3R1ALEVxMn&#10;wIymlxHNWJEu+xCnouBP2OAl4HCLgJEKyrOxz3Dn0Xdx/+n3ufEMIFOwGYONvFHEXaPMUjIYKYWY&#10;wo+aBJit+i258AqBaPtDnngd2wReHX42RiYCdXm2yLOmQhAqHpgKJ0CRCnWWCl886zSkkz99+EP8&#10;0ad/iD+682f40/vfxw+e/gQ/HviEStbnVHSew0WFN0klJJ5lm1MfOHc4qWRMktdMiX2lMKYygapI&#10;j3sEuCrimZGnTEPP5vlqg+pTKC6aUmJ9FOak7Fkm5TnBdEPkpgSLnQ4Xnw1OhB0uWFxs5Fq42ff/&#10;Lt5RBFYrGp+W16Qzj7H/A5EpeHzDiEQmEI2Nm3AtbUqnSr3IRXCD91TGr8MNuR26cMBJcSyOm74L&#10;J32H8cY523TjdMP1O8+c18dRvGF5exzD+9OEMeS8ZXm9F8LLbXnS+PD+IGiMNe/3A3i97cE7XWs8&#10;dvQMhQv4DGmYvK9+9NnfwQ8+/1fwyf0/xWf3/wQTM1+YDE+rXMRVN3m9vNjkIi9vkxrBOcdxSwt1&#10;hX2bmUSXIF7eJ9v8fZsL7VqVIJ99XyKY9xD8jwx+D4PPv4/nLIuWJ4hFZgj6l7BK0L1eUOrxRWxx&#10;XIwhgZ/X2O9Kl93Ki/Nl0hzFUbNBGduoOkxo1RplXcaEVn4BlfwMWtUlrEkOs/PGm2arQnBfsmKd&#10;ctGLT6MdnUTRN8BrllBNT6HEeq+xbXv73ICO4rg0sdxF7LU8xtOkm+N1rN+tUWMeK9w4WmyPeHBa&#10;2Wk0MzN8Fgs3D5Otrc6FkxvOquTfGEAW0cvzt8JtkZfPmtpA2dpm3ynESuFom/IcMV4yyzjknLjk&#10;JnlDubikLB20lM3pNrxIRMC7xQUcsW8u2A+vOm68W/PjPc+7qFmxl5vl/9mXqpu8c/i9V+azeV+T&#10;yp1zYoNzY03ePiUZZhZ5Dvs4t4QV1lN8NRFtJOFx0387Tcq05jY3q668nVj3TfZvj9eqz/vs32Z6&#10;Dl5uViHLPRQDI4Yjp8P+ltFGYVZnvSDeUeG7kjtsw2WMbXsy3HCOnK94cMK+UNasHu/fpRw0c9wY&#10;0xOoFTieFcoG58Z6i3VW37Kf11l2ygs4YH9fcE3ZL09Rvt345tSPn1/GqdjEcME5sM5xKMSGjQwd&#10;9DyG00mb0A3LxZqT88rJzYsb0rsm9riBvfvFpgEtpU7UhOsshRfhL4cwQSA3E7HBU47BTRCVWc2h&#10;Ko6YzSyV4iyavSjWNlOGxNMXGseC4/ktFwfPdTXTKJ2soXW5g/RmA/ZsEEtxgtJciEq2C9OOKZPZ&#10;prFepIIuoBQiwF/mesx1nf2eprKTqBFEc3wqVHb8nI8ejs3M0gM8GfwRj08JyAMIZryws47j1mks&#10;hRzwF2JwpgKYdM5jxDJJMDeHz8YeG28dTynK+jkwyfV93DpoDAki8q2yJItOk5XERcAz5xrFs7nH&#10;+HLkDn78VKSyj/BcXjWcuzNLD5Hgmpuv+hCML8DmGYXNN4EI123x/ixx7R61DOLL4TuYJzAtbDQQ&#10;qKWQ6FWQ6DewQNA1l/XB0UzAUozAUUqhtLuOaKtkCJ+fLQ/ARrlc4JwddgxiyDqMMfsMhiyzuDs2&#10;hKVYAFNs72hgAaO+WTyef447rOe45Tnmbc+4nk0hk+GcbOmNWJggPoxKK4xUwYUltssbXTD7nj/C&#10;9YDriMggk+zjWe6TSqWs1Nj1tQRW90tQuuskAZZCmpYjiwgSxD+3jJhU7KleFvl+DuGyUjw7COSV&#10;HYegjIqaMrwMU7EST0woJ2VrFONslzKGPZt9hEg5gHSLMpMVx5HP8PuUemlDsKoQpVQjCIt/ChHx&#10;HIWWOBbP8Xj2GcYoM5PuWUx5ZvB45jHG2GY9o9JLIMwxsfjH4U1aYCEgFLGvMmFNhyywUuac1RT7&#10;OwZbOQlbNYuJeAA/GHuO0bAHrmqGMk5wXIggXEugsFowhpTaahr7Zx20V5PoUtYPOJePCHi3CLC2&#10;T4pYY0nUPRhefmJCPJxRzpW4XqaEEExQ1sPLKIj8lqA9xHVrMfwcS8FBZEQcXfGajFsDc/fxYPxz&#10;fPL8x7g7TkV08SmGKZuL4QWO6+fGk2TCPoovnv0UA1MPYPfPYMk5jrHZxxzvEcqikzqRMvIsEVSK&#10;8N+FbpN7E0FykWt2k2tOtaKXVx7UOmEE0laIBHzCOYHnyyN4Zh3DZNACRyGKiZAMrn4k12umiMvG&#10;20jgIc9zVyKIdbJwFYMYcoxzTlFhd0zAz999lAtn2g1beAl+9rvG3M55ZAnP8HcLx2wYI5RNfVc4&#10;jDIgueJcZzhXRGwtLqtBK2U7ZYObsuFUyutSBNa0Fw857tY4xzLN+ZW0wZmwYMY9hiH204R9xHgp&#10;RRpxzhc7njumOZaca5sdRDjXLLkwxrwzlAM3nsw/hpeKv5861tDyY3zy7Lv4mUDEwI+Q/Yf/E7P+&#10;hbMezDnHEMzaODbjmHU+Q4JzxMU5FSpYkap7UeGc6io0ROv6RR1vX3Xx9mWXgL1N2ajg4KiGzb0y&#10;uls5tLcyWNlKcb2Mo0rA1CBAaROsrh/kcXjVMB462wTfexcVbFCWJqwP4VWYfz2ERCeNIPs+spJB&#10;Za+N8mYdkZq4yTjWLN2tAtr9FLyhGYxP3oOdMhGNOVBrpLC5u4K9szU0N4uUvZghO3dy/ZykLuKN&#10;TlCewzg9rbLOK7g5r+PqVB4mRTS5N+W533u9z0zIvPgQuytebPP8g9UozjeSOOsn8MubFfzV+zX8&#10;xfsufvWqiV8oe9KbJi6vazh/UcfJZQXrBLor1LGq3OvkjR5LLyAnHZfrpic2h0iGegLr3+P9Oh0B&#10;WgJNgnilrN7dyVInKbMfS2hvZrgvxdhuL1wcl8X4EvelSaxeraG0VUSmkzDZ8vLcPxrdOPrytuN6&#10;125HsLZT4n7ih8U9jmXPiCFqX7Y/ZR9R/1Doz37ShCuJV+blVQnX/HzC/XCde6bCRq5OCsZoIq4Z&#10;hXopQ06Ge/75eROb7P/+Rh4drlvbezXsHbewsVPG9kEFN6/WKB95nJwWsb0dos7sxTr12fU1D9YJ&#10;hhXKIV4QeZuI4PfoMMfxKOLoWKnK09giYN2ijizvFXmvKzxFBpNDeckcZI1xRV4wCp+6DXFSavAy&#10;LljEaSaD0w7rbTxd9HkvzWMSgdAopmY+xcTUJ5hd+NLwVK7xGQfHBZydV3BMGdykriJ+GmWoOmUb&#10;zg4LON3LEVCzb/ZzuDwp4+qsiqO9rDE4mTTT7JcWdSOR4Sp6QIBfmYl0/Oi5I08hGYIMjw7ngX6T&#10;weaI9Vco2MVRzhALXx3lqZtkjAHnlhQ7jWu9RNSR7X19WsAN/y9vnHcXRfz8umqMOt9clVlK+Pam&#10;it+a7F8r+NWbGn75toqfvyrh7WUWr8/TeHWWJmBP4XwvaowZx8QyxjNlK2KIcfc2Qvwu40XE4BOF&#10;MMkL5nhbRpsotlZDKFDHXlz6Ek8HvovHA9/DwPhPMWN9RPkmxuP6YNZa6nttjrHSeStdtI7Ntt+U&#10;bYVJiah3X+nJZTgMYoeYZ62xSP15ATvEQBsdB9ZYFJ2hbFIt6uVZ7tNK9lKjTthb91DuOE6HbMOB&#10;+jdoDDUnWyGcsVxsc44Tq50Qo52xPadsywHlSJmydtmGLRmOOl70uU/IWHXAcTqnzJzIIEW9Wtw9&#10;e6te4h8f/+9Ch/pvl3rZGtvS55qw3vFjjfhJRpwqdeIePys8rt+PEP/5UOY+VKx5iNNZb+oFwdgs&#10;5i0PMTH9GWZmP0eKenW/J4ORjGJhXHNM3nD+KcztxXHG8N7I62Z/I2g4erY3/Gb+dNknrRXqxIpy&#10;WNccIpZb95myIb6idcmdm/MqiD7boJA1E9rYV2ibG29OUrjZC+PVQRjviBlPenbqx3a82CaWOKYO&#10;fZzAObGeuGxeHSWINzm3dtmfW16crzux35onbhs1jgSnOwFDlKy07eHw2O+NNv+dP0P0K6+WFCdM&#10;nEqpCUuqOCnEdgoFS9mJDEuSnxVGZMiCHvwxPnv0p7jDzXnG8ojXLSLFTTFDIUrkFA61iLCMNzkH&#10;AsllLFC5fDJKxYnK07x9kMr4GMJJbja8b6XpQ21F7moE+xTMj+m8FZ8pVy/F95kYSFkzOx4uYE6U&#10;Phg8VGo1m+F7Ue5+GUUU3iUOm5YMOituLnxUCNgecUcos9NP7/4JvvfFH+IH9/8M32P5wcPv4MeP&#10;v4fPnn0fT8Y+wbyVSnZUBMi3Hkbp/JJxUZPRps6JKCLjDhfQHiediLU6K7ceLx0W8eo0mw6UuQCo&#10;3IZm2U356IEjQ47Ik8XqviUXUS6Su1zkjMGGi0K/z0nCSaFwL3nbqM06ymhTLFoQjk/BYnvETfIJ&#10;AsFR4+1TZP2Uak2blpjLxfK+yUVps+00E+qIE+94w4cTbnKnLMfrLhyu2gg8rcYTR4abc06ey+0A&#10;J1UIL/YjeH0U5wSM4gUXsBv9xnKj//M+17yHrKTv9vn7ppffPbjk7yZGkUWp6sTp43RTUR77MR4+&#10;+RM8evLHWJj7FBl53LDPjrkIXPA+ArtblVnscsHcUcxm22UIjftK0cwxlLfIOj9v1peNIaJbWkAt&#10;K3LdKZNBKhwYg59KQ5IyVylxLLjZbdSsHzhobrM4bdVtWK9YjOFG3iwiT95gf3YVSkV5UTjMesUK&#10;hTX1uVB2CXJFtOu0PsAcF0Lb0j1EfIOopuYI8rmw5y1YpWyotPnbSnrekC3vUkG6PC1RycyhwjF3&#10;+Qew7HgIh0vWbwvHiLJLeVLoT5OLcoPjWVTWJn3PLqLFPlvJyaBjYRsc2CZIEFnwNmVni7KzzbKr&#10;UAxuWocc6z0ed9jXxkjDufDRYLPDObIryz/7b4/fRdIrrpaTNmWBny+oOJ1QfnfYT8qSpPCiY/bT&#10;Oe91wf4/a1pxzbF4w4XzZd+PE/UX+3wjv2BCiNqpGRP+pP6S8akvYwrlUJ40LSpfZWWdojJbzyyg&#10;Q6VcfdbS59wt55BCpZocvzUZoTLTqMbG0OTas8t1QKTTCedjZL3PccQN7M1+Fi+pGJ0rg0PJilZ0&#10;DK+oNJ2y7bscs2OuEWfcpFQuqYidcyM+4Ca4y77aZB+uclyUVSzA+wWDI4anJCfeICnO2lh1PZWe&#10;l9x0b7jmvOY684pz5pd7Pvz2OIivDX8T66GMbIrBZn/Ku0jp6q+42b3lnHi96cFF14ozlksZcPjb&#10;1V6c9+e4/Kf/PwNcHIEJzLpGTFiC+GTcOR+KGxV0TrpYPeuitJY22XXW9ooELylUW36jqMjoPG9/&#10;jmnXKJaiFth5XVbeKKdr6F5sonW8hsWoHUsRO9wZH2xRK5YVokTQ1j9qGOOJwi3kKaj1ttDgWttP&#10;It8OotyNoErQLCP8knsI845BxAoeKvMpjBHsKZWyKxdAerWE3GYNMYJNS8qNEdcMQfsyfJU4cht1&#10;pNdKmPHPE0ROG2JOpdv1EvS29urGVf/u2B2M2UZZPzd8xRBmgksEpw/wvaef4XtPPsX08nOkyuwP&#10;geSCm/VhG/yTGJ57SHDnx+jSAJ5MPsCMZ5pg1UOQ4ceYew4/en4HDxZGcH9+FPNxD54tjeLBzDPc&#10;GyPwdCwj12nBnY4h3sgiWo9iPjSNSc8wni48wqOZJxi1z/D7MmypEHzVJJYIkJ0lD+zcuybtA3g+&#10;RXBPZcjtHUCDMtXm/tLmXAwGhmGxPobTN4FlAp0FD9cKjo28oxIVL6YJpL2JedTX+b0WNF4MlvA8&#10;lkJzBMkOWGIWDNnHWfchDHnYx/UsUttdBDsl1M+2UD3swp33YtTyHEOz92HxjiJT82Fiieu+l88M&#10;TGHONWYIfZWiWMaaQN6DIcsg5gjYI9Uwst00bPFlE/qSakZRXM2ixBIrB2EJzmNQnhjOKSgF9WzI&#10;ivuzz/HDZ59h0jdvuI6m3BNwyEM2ssC+HMMsx3cp4cAy+19hJA6RFefDmIi6MBZxwbNSQOPmCNmD&#10;Pu5ZZzASdmI25Ye7mkBuq4nSTgvpdgZbl31kW5TJuh+1XowgOYtyKwhPeAo2/zhK3RjHLYbqNoHx&#10;ehGzESuGnLOwZjlG7KcIn5Mn0JbHWFLAuUHwGBzDjGvQZECbtI9R1obxYPo+ni4+Z3tmMOyawFML&#10;+9o5iVH3FAbZnmds/7SX940swxW3I14JI1oM4LFCDuef4MnATzA194D6SIS6RIigcgn5nIW6BHWa&#10;0AjKdTesrucEy1SgOW+VZjxQ9HFeKzRsGYsJF6bDNowFrCYUcdA9z7FmvyscLWIzRLbTYSvlLsb5&#10;XEZ+o4xIIwGbPJ4472xxmyH4nfPMYGxRsnjfpIJ3p6yGx+pnQ59gmHrVPGVpOeWAu+AzWdvUx9kO&#10;x7kWNdxBC6F5ONgvFuphM/ys9j9ZHMS96Ucmk1lIvEWcl4sh8QZNYtw1idngIqwpl8k+Zef8H/Mt&#10;4pGFMs45UtjvIdGvwMP+muJaNqtQsWoQ0WYISa413oITozben3M++w//p2bts7I/7GyPMm7leymT&#10;LcybpX5IvSxIPUvhUd31BPYO8zi/qOL1qzbevenh9cs2Lq/qODqtELxXsHtawyaPvd3bMKhVgebD&#10;LLoEqOsEwfX1OP9HcH1axq7Ch86KvIaAmeB5k/foHZTQP2mgd1RHc4drKGWs0U9Tv3UR/MzA+oEM&#10;36pEGyLdDk8TyFEX3eBz9gpo8xignmHl2jS1zDGZvItZ6yASRe63RxVsEjSucc88PEpRr0sbD4gV&#10;6p8ClKsbMRPaoMyoWe6DxrNkO42vXvbw5+828dVFC19ftfDNTRO/ftvFb75axS/fd/DV2xW8etXE&#10;zU3NFIUhNajPiCfkkHqGiJxj3HNdwQk0VuNY5Xza3M1jh310SqD+9qaOb17WjVfKi+sKLi/ZN+w3&#10;peZf20xgbSeD/n4BayIV7qewxf7ZOa1j67CM/ZOqCQ2tU+dQmmoR4q734/CGZ/Hv/4f/M/zn/+X/&#10;Bd/+1WvM2TjPFh5gwfaYujx1Et7/8qqG169XWOeGMZ6IZ0UZaOVZU2Mf5LOcT0UHIokFzqMx+ChH&#10;u8c9/ON/8+/jf/G/+Xfwv/rf/8/xn/zf/s/4f/wX/xn+g//jv49f/PYl5aOBk7MmjsV1dChSVQJh&#10;AlCFo6xRH/iY5UneKvKuOTzIUq9OGq+Dj7QKOsor5aPRxmR0Yl+IQFieLwrdWeV4rfFevV4ICeox&#10;Ab0Y5TGcmocvNm14jOS5GKLuV+sEjbGuVLYjTf1H0QfKkDsy9gOMjP8Qy7b71PltxhPr5CBvjDLK&#10;BLW/maSensEBj1urEQLiMLqiW6hK7w9ii/XZod6j9M4fw7OMhxDLx/Cqf26wiRgjjooMNzLWKExL&#10;RQYoZf2RJ8TJFsH6KjHAZhg3R2ljoLncTxhA/82LGn75qmGMNe/OCrgihjgh8D/u3xonXvJ6hU59&#10;cyWi7DyPOfzyRQm/fdfAX361YrJ9ffuC114Web8sn8c67MdNOTtI4EgEuCzCJibrkbw3CPyVUWiD&#10;OE1hOwXqg1b219DoD/Bs+PsYHP8JphfvGseBUp1zNDIGl+cpYrFxsx+LL6ZMndTrfmIyq8lYt0b9&#10;T2TTeoa8QpThaUvGQrZb3Dk6ykNE3i5rxHJK7S7yaXHiyEgnnh15luyw7TrvgP25z/scb8Wwy/vK&#10;6Kj7mzAnyRGPHcrKFse20QujwbFb4VwxBOuUJ3ENicdHZUv3JeZbVWgR9WsZjsRVI7y32tORsifM&#10;x+eKC6jHa4Tp2tRTmzUnmg03MaSbeP0263CemLxUkxdowJBSK8uzrlP6cWW1kvHsUmMgzxfOf433&#10;hUiM92LGC0lhY5vUYZXBa2dLRhJiAh4/ft7bDnF+iXsowLEjPt0IEgMTYxM7NfmsLvu7kJtFMjqM&#10;DbZD3KrXvP9rPuuaz7g5iJvvKvL0eXGawavzPOtF/Z1yZ+Rjl9fshQ3OPFl3EL8sUHe+9WhqVZfh&#10;IH6SnYLl90abD3+YXbiDBBf9estnuGVkrElzUcpzI8tX3MZoU6ZilKcyKm+JH376L+Pu0++ZhTqe&#10;kyeOExkCrWLd+bvsU7KMJgoOLmoWTC09xs/u/jF+9Pkf4OHgj/Fo6McECAMIyEuHgK7LjXabAt/l&#10;pFnhwlXhwqV4PS2EzTYBBhf5FgVEZL2VyrIxhogIOBQaRljEqPKI4KJYJUiTwUfGm65c4JrLqJcJ&#10;IglMO+KdoXDn2S6Xd8xkcXo28TmeTHyKp1OfYWDmC4zN34XV/RxJAnClBK9zkpQIMG/Dwawoc5FQ&#10;rGG3ywlPYCcPGMVX9ghye3yejjKu9AmGRY4sr5s6gbDCu5TiXHX86HUjw4+IuXTe+rr/d0Ybedus&#10;reqtgSYrFzLe6zZMKmDeJOiNhOpQJRDNZReMK51CweQyuKEFhfU64OJ+TMCoVHw7vFevvoTVhgWb&#10;HYJ4gtGdHkF+h6B2Zdlkj1IWKaVfU2apK06UF/sxXHKinvRlxAkZPprTdREYK5wqwv/HccN7n2+E&#10;cMx6XnLh/VgOCGR3VgjwW3asyYDAxcOEvBTnsVJZwGbXwcWP4HqX4JpA91zGIk7U454N281bQ408&#10;axTOs8ax2+N9FOa0WV3EFtuhsKc+/99RH1IOOgTlDcpbg8pflfLaIMDtsp/7FQv+ecpnfV42YUNK&#10;/az7dwpzt8Yb1lGGB4XwyPtDpaf40uw8glTgnj76Mzx69Kd4/OCP8eT+H2B59nM080vY52K1SzlT&#10;NqkjjssZN/1jLvhnemNMZSlPRXR6+gs8ePxnuP/0u/jy2XcwOPsZlb0RTFvuY3DsJ5ibv4MYlYGK&#10;QgMzt6TKLSoCa5x/W2zHbt2HXR53OJf2WHbZVnnNbFWtJqX6ftuNQ8qGikiMFeqlsK89yuI+NwQZ&#10;0I66Hha3IepVCJC4W/ZqyzjlNaeU4yPOqQO24YD3O1xx4YibyRGvPeI9jtj3BzxX6ddfyahBhUAh&#10;SNvsny32j9Jxd1NTJiuXyIuVLrxbWMROS/1yW+Q1s1qysl+dxsOmy/VhNX9LTrwh18vUDFYzM+jK&#10;20hvCMpLJnuA4cQpzBvj0gv27RnresK6vuIG+nMqItfs8332w3Zp0WQAkyFKBMTKBKbU34ZUWkau&#10;FR+63OQC/mEMjfwYT4d/hIl5gp+F+1ji+Lq4DqViU+iynjKEnXMefb2XwF+epPH3DqL468MIfrsb&#10;wm8P4/jVYRJvKPOHlNOV+Aj7cRHvdsN4s+3D15Tnr7b9eL3mxBvOpdfcCN9wg7vifNznxi7gkkgv&#10;wB2YgI2AO0+gPbL8HDOeceS7KaSbYYQVjlG0o9qhckyFudYOcS0MIlf2wBuZgd03btLlpqoBZOph&#10;bJx3UdkoIFqPYJrA3Ebgtpyw8WjDykGTwGQF6UbYhCOUGiG0CIbXt/NUxqvo7ZVRWUsaXpg0/ye+&#10;kWnxqSgNNu+/HJ7Hk9lHmPBMEqTbEFHK3408Fvh5PsM1f7eKymGToLoAV9bDOohzxo55gb2EE4Fa&#10;HKXtFtqn63AXI5gg6JuPOXFvdsCUB/ND+OHzL3Cfx+WUF86kw4Tp2OPLUBiLsrrcHf3CpK4O5DxI&#10;NGIoruURb8RhjTvgLYaNIclVCLN+PjgLMQSraRR7JVR6ZdhDTkxaF3ltmkA+iUyrjKXAEry89xOC&#10;+U+f/xT3px7i8fwwhh2zGPctEYRG4K16MWB5gCXKS5agKk/Z1Rvyes1m3m5KWVP60VJh2QC856Of&#10;YGTuESKGU2cclrBCwqyGH2SCgNojklrW/7OROwTxDoy4ZzArI0nSi8VCHPZ6EYvVAiZyKXj6HQTW&#10;uxj02zER4jgSSIdKXsM9UeuxP1shDE19gaTCd7m3Roseyoyb/WYxvCQip/1i+HOEykGIoDbeTJis&#10;YO6MC5bIEh5M3EOsEuJ4Rw1fRbDox7hzgn0waDIOiUPIU4kj0uL6tVkzIT3KuDRoG8MzyyhGvQuw&#10;5EPwtgqwlBKYywQI4vmMVgauZgaR9SrSu2142znMpPwYDixjJuFme51YiDs5VkFD/isPjnDRhwnJ&#10;W2oZ/rzLZG7ysZ4ik46XlaY9xLrNYC7iwBPrFB455jFdSmIoFcRYNghnJ2/IrDOrBTS3yii2KH+h&#10;eQwvD2PUOcV+nsITyxBlzg5HPghXKWz4er6ceXZrTAktYYTnydA4uDRkCKHDfHayFsXI7GPMLj2h&#10;LhQ0pdmJscSNB1gsJ69jt5lTfs2Vkg/ZlTgWg3Ocz8OmP4dt4xh1TSPSTKOws4K/+bf/DaxeH7IP&#10;vJiLuiDulJmIHc/tk5gJL5tMYjLgLses5h4KW3JzLskjadE7jXnOQaW3F7F0tBI02bDmY8sYcE9j&#10;Nu3GY+c0PpsZxIPlCUMkvhB1wp0NoMTxiJRDyHLuhkoerjWjeDJznzLyKT4d/ITy/wADfN4zyzDm&#10;OaeGXDMY4Txd5HyycV4pdMiq0CEeR30LcHEeKx18qJWCLevDU+so5lnPR4vP2MduODmOXq5VvrIX&#10;86E5POL6kf/H/65Z+xY4jlN+C8fTjlHWe8g1ASvXK3/Bg852gTpgiiAngV0CWvG1vHvXxfv3Xbx8&#10;1cTZVQW7JwWsE4jLk2br5NZ4s39WxTHPPTgqYo0At07ge/xyFRtHJfQIdre4T3S4/jaog4i8+N0v&#10;d/CLvzrF+z8/wt55E81+nP+LQPyMOzsZA4pyyRnkKIcNtnN9q8T1Mosq9xZP6BnX30dwBJ7Dy/1i&#10;zsn9ZOYxptjn0TzB0laN90qgTyB9dE6gfJ3H/nEKK9y3ctQdSw0Pcrx/mutJgcBLOnKFv62xDgc7&#10;SgteoK4WI1DJ4AXb9c2bHr59v4Z3r9t4/VLeNm28vK7h+ryE1zc1kzFJWW1WeX9jhNhMYHVDXDsp&#10;Uw5O69jZL2B7O2G8SJQGWBl/TriPvbgu4PqqhHMC9cP9lAnvEafKJZ97faG02W3cXDVwLkMX9c41&#10;6hDr7MMW9zsR83epI2weVLB32cf/8v/w7+Lf/Hf+ockYNjT5OSzOZ9TdQ+wzD9tfxNWLNi6vW9jd&#10;51j0QgR5BLqs6/pmEvtHNWwfteDjfuFNenDy+gTn7y9x+OIE//f/4v+J//d/81/h//Pf/n/xX/63&#10;/xX+6T/7p/jN3/wCOwdt7B01cXBYMaHJhwolksfLhsJqlFEnj4uTovGakeHmiEeFGMmzRoaaTZ4n&#10;vhyFHplCzPGxyGAjItv9rSTbGeD5EdY5Yrg656xPMe8chMU/wb1hEpbApMlsI7LwPvfUfRm4WB95&#10;98gApLHJUqcRx0g0Omq87lepM5rwpQ/PvQ2jorzspk05pe6oeis0SsY2hUrps3T/jzhAR2EO6fky&#10;5Mh4o6xY4tX5WC6O88aTSbw68rLR8UZheodpguM4rj6EriiTz41CWAiw353dhkspTEqf9ZtCqF4f&#10;Z42hR6Bf3hpfUe6+YfnldRG/ohz9+qaEv3xTx99+3cXf/nwVf/W+Yzhy3pzxuR9IcC8J2JWq/WO2&#10;pQNiCBlENilTtx4nXmISL3+PmvCz1a4fzZb7FvOJL06GD45brx9Gm/KudN1tFqWZXlPh/Fyhvr9K&#10;3W/DGGFu+XJkvGlUbLAufgmn/RFq1PFEK6HQKoVQmWxePNeEMRHL7XEe7a2qEEP1o4YvZ7cbpP4W&#10;IW6SMezWqCdiaHELKWmOKzxG7PgpHoz/FI+mP8XnIz/CXX5+OMn1lfrm/eEfYoz42hMbh5LcKJSx&#10;wTHs8nn9TcqjXtIT/7XadnSJzboy3GwFsUa81d/wEwsqK5XTGJdkvFFmKXnt3fKnKgOW2xhU9V3y&#10;paxc29RR1cfysjlhUSjXHu990PebLFpbxGgiZ97t+4zRRlmptliUOl1rhD4rLEyGmj3WRUXnKEvx&#10;5Nh38ejJH+Le4z/E2PTPEKP+LsONKDtWWC9xS0kmLyl3h8QMR1tcc7gm3hoZOU8pt0d7/L4v/qjM&#10;h1T8GRwTZx5vBXBBXfpg1U45y+Lm6DYZiMiOZadg+b3R5sMfRKyreP0MwWMiY+Fm4ke26EAgMo0l&#10;21PMLT2E3T1s+GrSBW5gwSlTMkUXCh/e3maKVv5P7mV+FKjsKuuUvG6ivF84bUFA1nTvKCYXH2Bm&#10;8SEcvmHjnVOue4yXjayo4riJ8LdMxUWwEkCjG0a97ec9PWYTaHX8XEQDRol++uyP8fkX/xI+/exf&#10;woNHf4D5pTuIxCfNW3R52jQITnvcYMQTUyksoJRbRDFnQVmGKKXzrriN236Y9YuqrjUPyit8FkuD&#10;9enwuSKGampScKKpKKzJZHAiWDZp67iZdQloZSWVxVQhW/q8TbCmVHviqZEwK+50jQuEyK9kUJLB&#10;Rh444uWRp43ItbqcSDLeyGijcKlbbhsuMgSgWqS1cMubR0WeN/pNLnD6vcf6mMWcZUMWZNZF6ee2&#10;WBcxm6+2bOgTsCvLlAmz4fctTl55tWwa7xZ5vQSgVGxHvEaAX3wvZ/x+yt9FyGoY3WVt5oJwJMMQ&#10;F7gdLqpbbMfeyq3XxxlB/THPk7HgsEfgv6rU3k7DoXO+7ubRg5tdH272Arja8fJ8hynnG25cbCoV&#10;ua6TIcKNXdZTJLHKPnXSJShv27DbWGKREWbJEA336xxnyoLP8RiJ8DjH2caFxYY2F+p1/s8YabiY&#10;yxCg8tFw8/H7x9/E8yIDiCHZLS6YslpcRC0zj4h/FJbF+1ic/wI+52NUxIXCPj3kInYkQ9em3xi2&#10;rrmpvebGeMyFaksGx6obcW7sS7P3MTt3D4v2J/DFJhDjPZdsjzA8+iNMT32CEMFhjQBwjQrcRoP9&#10;yeNmjeNScWCDCt4GF/pNbvjbVPx2qhwr1l/hXiryIlLZbdpx0GadZHChTB3KQMM6nqyyflyUzylX&#10;Ouq7jDfHPNd43VAOjz8YfQ74fZe/i+dlnXNH4T/r7H95N23J+JWfRz89jaOKFa+5qV03eS/WaZ91&#10;22uwXqyD0qMrU5cImGUw2eKc3pa7NJVVhU4p/GxfBp3qbfaoHRlK2KZd3mOruGRCtUR43Oeztnnc&#10;4xjKALNTWjLkwm+5Abznpn7OOXfCZx6xD4553K8smXLEvjhbcfA3q0njfcQxVZaoLcpmKW8xLPlj&#10;059jaPxTTMzexezCfTgdT1DimKzz/vJIumS/fbsfxV8dJ/GvHSfwt/th/O1BFH/J336xE8LPd8OG&#10;6+a4LW6dGUOkrbDB9wcRfCX+p50A3lOW31KW31CWX1B+j/SWh8BFJcexVjY+Z2gKdwd+hC8Hf2w4&#10;GkL8rbASMBnmlD41ECPoSy3CH52DSNwdgSmE4/PIZJeRyojI3I3iShh+fnZlrARAVkQJzpJraQIo&#10;gtLgDGwJ/i9pxSOCNItrFKVaECu9tOFnkHFGXCNKdbsUWkS2k0Fts4pcO2Pe7D+Zumeyo0S4RtbX&#10;M7DH5gj+l5ER/0Q7SuC4aDL2KKOKMhKleW9HbOmW1NQ/B0vUiuxaCf5qHNmNOmYJ1iwpD5wE406C&#10;d0+RwLzGeyldMEHgfNSGzFqZv0dgT3tgT7lhidmMIWiY4FDcIDIIeQhuw3WC0HoCvkrMePqEGmlj&#10;UJBxKNnKIENAn+qU4KvmCSoj7I8kSttdJBpJk1VpnmD44fiXJvTp89EHuDfzHM+Wxwxx5xIVdHtk&#10;nIAuhn0CQ6Ur3tzOYGs7DZHO57mPxGLcZ7hPhaPTsFKRt7MfJhYem/CPRf80FgOzJrxkxHgqzSFA&#10;4OwtBRBuJhBeYf8TyDvrGSyVM7C2qlhq1mDrtOFY7cK71kag10B+d8WkdY4SbKe5v+rtbiAxbzLD&#10;yEMlp5A3AuRAzolYNYhkI8q6LyDdTrEPEoaE1l/gOGe9WOZYTHNMXSkXUs04IgTYCV4bK/uQZH9k&#10;OPbpXt54b4k8eIbysJxwGA6lCe8Mx41gc72K7FYT6Z0OYhsriG22EV2vIbZeQXKzhlA3D1c1Bnsp&#10;Amc1ioWMF09sY/jp6D38YOAzfD7xAAP2MUz62Dfs58HlQeOREqgEjBFizDVpQrNsESvGl0Yx65jB&#10;hG0Gs0E7ZhM+zJUSsHTLsG824NpuwcNnBvlMfylEeY6i0eIYN+LwpN1YZHtXjnuUhwDbYoGHdXLk&#10;AqZtbsqduxAyZNkLfNYyZUwZp4LK2lYJwZWwwuKjDPjGqZAuc722wROeRZDzK5xzwcY+nrCNYtQ6&#10;gjG2T7I75ppmG6gvVaJYjNkxZJ8wnixfTj7C08UxTAeWMcz2PJgbwqB9mnWIItkrI1hPwZbxwZnz&#10;G0PnUmTJcM7EWQ8P+8QVnqeOIu+zqOEGtIYWEGKbAmzvc+cU7rCfhiIuPA06MBjxYCTMEnBgImDn&#10;2LmxEFo2dRW/0axriEWeSBbDjzPN9eDp3GM8mH6MmeAypjk/p6MezCT8GPTbMOC3IsD+9q/kTQim&#10;j/NYMvFk/hmvech2WhGhLHtZl8nAHJaSNrPmKMRmLjRvjFdzgUUU/sm/d+tpkwxwrqbhqaYR7VUp&#10;M03E+hW0T1exulvD5k4J27sF7B8onKSEmxdVXL+o4OSygL2TLLao2K/Lc4VAdlvEsi+7ePW2j4vL&#10;Fg72CZpZNnZz2DvldW97ePG2a3hgdvaTnMNRE/LfVrjKZYPXc37Jsysucuk5+Lm+1joxrrdLcPnG&#10;OP/tcGXDUAY6hRttHeZYPyXPcCKenUaZQK6yWTDrj6MQR35nDe5SHFPuKawfV3FKUHt6RvDCeve3&#10;EtQ1HUhw/0lxv0uUHYhTR9E6r6Qcddaj045QrwuhSv1lrR2ACM3PRMx7UjQeMdsC8aclvHu3ipc3&#10;LZzz8xnBzsG+QkFS2N5j3+yksb5XQms9jZWNDELUueVRubbFPtuMo0N9bYPge0NvzLmvnZ2mcSVS&#10;2SulKS/j9WUV768aeHnCvj9i/bf5TD73QsCKwF1phfvUpzcF3rjPNtrsA+4DjVUCsWOO334JofgM&#10;HJ4B8/K3SR368LCAy8s63rzp4i3H5OamyXFt4fXrDttTweFJFc1uAh7KZ6Wbwdtf36C6WkaimkR7&#10;r4f9l0foHfaRWylg0WfBg5F7eDR2F/POccS57tU6UWzsF3B0VuNzGnhxwbE3IDBnyH7FISMjgMpH&#10;PhrDU0PQ+JGnRiFQKgfULeShskcddn9DWb4I7HthdNnOejNgqBLs1OdmncOYEmdWjLoh990i8UuH&#10;gH5b4Uh7cVyIw8NkDUsZjhx5+shIpCJPI3kBKWOUDEbGw4fHW8PMbVpx/V+/iZdG3/X5Y+aqj0Uv&#10;i1X0+YBA+OK0YJ4lY83H8tGQI7Cscsr2KivUa9br9VGSOnjUhKno89vTjDHSiNNGhhtTzvJ4Rzl+&#10;T9kQD46KjDaveY4yn/7mpoK/uCnjL17U8FevGvi7b1v46/dt/M03PfztL9bwV1/fGm/eX+q6PF6y&#10;T+ThcUoQrqLsRofEOrvUjY7Zjv1VEQvLgCIDlYwVQShleYef29TfZKyRcXKd46OoCxN9IBzU895m&#10;b2pTpyROEM5pU49rNBTqc5v0RnyprgDXQf+I8ZQyWYqpkyqKY4P4RhmG+3qJLWOFXoDymfscf72Y&#10;PeKaccwxuTQeS7eGhsP9LPb2M+j1IwgQcz4c+h7uj/wInz79M3w2+H18OfYTfDH0Q3z2/Pv4/Pn3&#10;WL6LOwPfxQgxRCQ7hxbb1ub4dYjhVomX5FXTZr3r1FlXucZ0WJcO8U6P7VGIkskQTEwknKcoE3nZ&#10;1YgD9CJJGZeqcgiQt/wmZXdbvDm3xMtHW0ETqnYgA1Br2bzAF7/PHovSiH8syoilfhM2FG2A+lM0&#10;ApnYEOrFWfN9k/VY1+9lrpmuB1hY+gLB0BCUsEjZrowBdDOGHvX786NbY+HBFp+tebUZgXitFAGy&#10;S7x7xDVZxssdro23ae5j2OH/Reh8RDy1uWLBwaq4QBWOxjZQVmSnYPm90ebDnzHWyM0qX5Iw+1Ao&#10;y4DiMMaae4/+FJ/e+Vfx4Ml3zPckQUOVi5iKjDvlOs+v8HyCEYURKetTpmhBhiAtXbRS6bCZsKp4&#10;gaAiZzHHNH/TRpbl//UWQtfZXM/w8JlSif8xfnb/j/DTL//AeL7Es0vGkCK2bFld5XUjt6xa04VE&#10;ksqV4yFsLJH4hCFGFvu3wlIqFOyyBJtC3WpR2DtKNxfmRA0iwQ1tzvIEj0Y4uZ59F88I5NyxGeQJ&#10;mitNr/HwUWYokRgbYw2vb3KCy7Wyx4km7xgZXDRJZKxRGjnDMq5N0RhtRE7JTYubQr8vNvAwF5vI&#10;74w2PS468tbpEGTrXj3eo8kJU6ksoFpdNEYb3VfeNrfGGS5YXKA0YeVW95HvRhZIPbvT5ASXdwvP&#10;F0GUftN3fV6VBbdl5Xcb/89rOUE1AeUiuM66rDWdnNAE6wLsLBu6D++3zTrsy3ii8CoVLhzKtb/N&#10;eij9cb/JZ3Dh6xB0b7B/tlYEkBV6FcSl4j5F2iWOj94yge0ybjZdvysvtz14tR/AtTh11mWoceCg&#10;a8chlYJj1u1jEVHxbfpweYoo3GUR6+U5rJtwKQt6ZcpGdh4uyz0szX6GkG/IGOe6HP8NhaUQ0Kvs&#10;yLBGRUOft/l7Jz+DdnYKGwT6MnroqHAXfd5rObDD8+Sls87vW7LcU9763AS6XLDWOEZ7BOxn6y5u&#10;ej682Avg5V4Q19t+HLH+R3prQJnZlhGm5sEqwfVqVd5OeiPgwYriVDPzaGQXDIGwOGDWWPoVeaPY&#10;sJKZZv1mscU6KJSrK1K06hLvscA2yAAlwuRF7DaWDZHxQctmPGjEraKikJ1TyuYxF3jx1qg9H4uy&#10;Z+2Z35z8n87jptT2sb2sL7+vN9g3XPzFJ9TIT6ORm0Y+Moi44x4K/mfYrVhwRnl5x03sG5Zvqago&#10;lOiMcqF6iBemS6W2L/4bGcVKFkMgvM45rnCoDR6VAnyTbVV2rg1x6VB+RCi8z/6VcUhp2btphU1x&#10;syjMmyxWytx1Qbl/ywX/TO3g92OOjYw2B6yryk6BfVaY5m88t7mE644V19z01B8aE8Ucr3PtUDaq&#10;SHDEeNeUOQ491kVGuwvOhzeU2W93g/iLoxj+5jSOf3CRwj84S+B/cJbE35zE8dujCH59HMEvTmK4&#10;3nJzrIbYb6xLnzK65cfrwxi+Ok3iNe9xSZl+Sdk+73J8ei7016MGvLR//S3yXPeyXDMTRTtsAYJD&#10;KuteKrzuyASW3c8xb32EJNfkWpcAO2tDqsx1qS0i2hjXoiBqMqqXXFj2jsKfEyAfxYhTHBoDmI1y&#10;UyUon/RNY5Ggb3jpORVNApHgLJVqC+/rNmSn0VqI4C9IwOg24NaScOHO+CP85MknGCbgDBDIRmW0&#10;4f0KBb3FoSLNOnRXM6xHChHxYPinCGyX4I9O8b42xHI22IKThrdGQNGXlcfMtCFJvjdxH588/4TH&#10;uwYsDi4+I3Ach5NgdMI2jESvhGhHqZEbCDSSGCIo/WT0Lu5NPyG4jSG2kkK4FkWkFjPGBIV1LCkb&#10;k2sKnnIY494F3JsfxBezzzAnENzK4q5vGX8yOYDxTBDh1RJsSTv7YgQzypQSnDbEyALKQ7YRgm7W&#10;vxpAgftadyOB7aMK+vtl8yY1xTksr9Iwwd3QxGcoco9UuERnNUbFMoX+Rsq8rXdRKVxyPCe4LJsM&#10;LTFeZycwnPaMoUSQN8P+Km1VkN+s4rljCkOsn2elBEs1i/FEGPZGCZmDdfhZ99RqDqmVCHyJOfgi&#10;4yhzvVV2nTTXklInYsJxsq0w4lWf8YzKdZJItxJwc1wGF59jnGA9XOI+3S+iul5EfbOC1nYVyuJk&#10;8YwYkn1PbIEAdR6OmMV444QqIQM8lVZ9KbIAb85lUiR7KTOhunhX0hh08/qsH4GVDGJrJWR3Gkht&#10;EGitFTl+GdyZfoRPxu7gzx7+EN9/+hOWH+OHz36Knw19js8JuB7OPcUDlmfWYfxk8DMM2seMYWjQ&#10;OoJR6xiW/AvmzXs8H4TFO2/St8tLZyhkwfOoFc5+AfbVPNy9LKLtlDGSJVLa/xJU0hNI1yKIs67J&#10;RgxOjrc9buU8WIIv5zNZnJQxypP1YNwxhinXBGY8k/Bm5OVFHYRtTtTYlytRLHon4Od9Re48w/MS&#10;9ajx9HIkHfAXg4aYN1iLc64FKZs5ZPtVEyIYaabgLYWNUdGe8rAvlzDpmsWz+WE8mRu65W8K2VDc&#10;bsFfTRiD43LSTdmOGe+o6mYZJWVDIyhViuUE5554neYcIwjmlR3KinsK6/MvGo+m0GYLX/1b/wjF&#10;8wO4VypYzMbw3D6HJwujbLsbHtY3pNTdlEN3fI7fFxDkPI1V/VCWLktsGfasD5ZMAPOpAKYSfkzE&#10;vFgqJpDc7iBKEB3n3AlUI4g0OP8qAfalC46Uwq2cXG+WTXa0JYXhheYw7hqBjX0Z4drS+V//J2bN&#10;m09xfrq57raKyG93UdxfQ+Ggj+xeB7mNKhqUn+OLHrZ2i9g7LOLyuo5Xb1q4IijcI8jcItjbJODs&#10;E3gq7Gn/vIaj8wbOLls4Oa3j5LhGcFw0acVPzqu4uKwZI8fZWREXFwqjyeLwrITt4zLnQBbVrQJi&#10;zTiiLfFhFTHsnsN81IVhO9eEcgKxnT4cqy1YSnFjFMxUfEilF+F2PYfbN4JphQIFFzCbD2O5XUFg&#10;fx3ufgP5/Taa+1Xssg173BuV6VMhSGXu+0nqw6mqHRnqBamKxtbJ3wNY4RrSW0sSnMXRqumtOnW6&#10;VYKc3Qw2t5PoCrjq7f5OFkds696BDFt56qIhA0obKwHqxyHeK4Rwzg4316ix5QEEFJq6VUJv75bA&#10;eXU3Z4xWbeqEuwTqawTM69RTRcor745z3vNiP483l028Pq/jbDdLsBfHEetwxb77+n0Pv/3NDn77&#10;F/v4+bfrhiOmvxGjXhszHunZDPd+6hLXF1Uc7qZwfV7kdcrYJMNIHBcnedxcVj4YGIr8f9mEL3UI&#10;yJWBVqFH2ZINBe1tNT/WD+tobpawsltDqpHgXkFwPHkfA3NP8GT6AR6MfYFJxyCKXJ+3T2o4Pq0Z&#10;kuIb1lWGGxkulG3KlCOFif3zYurA/xsi4vUwAa64VpQmOYkL6uyXu3GcE/weUb/fY59trCnERV4e&#10;8vwnLuiEDNecvJu2CFZlODmnfF7tx3CxFaBuSODKo7L23FzKe6lqeHGO2c8Ct+InkVdEi3qijh+9&#10;f7YoK8ZTh59ltDHnUm/prwWMV77AfY+6zBqPelkrY468bVR+Z4RiG2SwUttM9igWhVCJV2afeOH6&#10;IIk3pzkC4qgJ3355lDYeN+cEzFcKYzlMmqJQGhlpZLT56vqWwFjfZcx5f5rFNyy/4Odvea9vTjLm&#10;+6+vy/jLty38va+7+Muv2vjt+xb++hdr+Itvevj2VR1vLvK4PEzgYMOPbRkCiDH0gnCfWEfGG2Wg&#10;2pfBgaVPfU94p0fdsktcYtKFU6dVKm69uM6lJqjDDaNF3c8YG4gfutTFVjs2zgsr54WDeyb3r8Q0&#10;nk9/iuczn+MZy+DcF5hxPEKIenaZ19V5bnfVzj61sz95f0Uj9L24OIjjBdukolToMjhdsO4yyplQ&#10;L46tMvj2ieVkPIlEJ2CzPYBl+QHsxLKR1AI80RlMLT/G+MJ9TC/xd8+gwbq1ugsrXBM6woLEU33q&#10;68JswnQfj8JyIkxW+egUcEuXQZy1zfWBWFM4U0bI44P0baYr/n7FMVFIl/hq9vo+bMnQyjaJ37TP&#10;/lZWL2W8klFHxhgV8wJfuJDnqChkTR453doS8SH1Y2MA0hzhPVX4Wdhy19wrZiI6jilPIju+OsoR&#10;M1HvpSzKm6eSmSTmWTCZxY52wjjn2nO8G+FczbLet5nTlOVtUx7MxNfiPeoR2xQSg9jrEU/1PTjl&#10;XJKdguX3RpsPf7A5KWQEDXLfV5xcWWlOqy4UubHchkrJILNssibVWj5TlKa7zg2j2vSZc3Wdsksl&#10;s7d8OAqzkktokWBVRe6gscwCMlyYf1dkvOH99dzZxXv47O5/H5/c+yP8+Ms/wI+/+FfxU34fn7uD&#10;BO9Z5walnO1K/a2FXqFSKuKWkUVWRR4s4o0RWbDCpCoEgk2eY4wl3AxXlJWAJRKbxfORH+PBwPdw&#10;b+C7eDj0A8w7nnIjdZiYRLXb6XyKZct949WjsCYVPU85/Nf7t14vElxlbjrai3KxjLCIBDhFQUxS&#10;ELmhydOFC5AWWmPsYT1UP3nsqK4rBNEiUG4R8H4sMti0WRRudRseJbe423LrYXM7gVe42Km4Caif&#10;Pf5X8fzJv4LRoT+GdfETFLOTxtVNxhoZaLTI7FPwN1c5STkRdpQFh4tCmYpEhaBV7nYib1OM57oM&#10;N20uXLzuiJNSRhgRbok8S0abTf6/31R2J15H4N0oLXFSLpvv4ojZ4wJ0su7n5qVyG/4kb5rrbQ9e&#10;KsPUXoCAl4siAe3FpljDQybt9Qkn+MWmSKnCOOUiIaPNAetx1BGZldMUfd7jIrLNdm81bdjiGPRb&#10;bmSikxh+9meYGPkRfK6nyCen0JKBhef1WbQxyAAjw41IZ9OeR4jZvkQlMmSIimXQUJYplX32vYrx&#10;9OHisVHjRlCcwTYXsNM11llcPru3WbWu2b6DlSXs1uex31zCVnWB18lIsYQN9sk6y1rBgn6Rn0sW&#10;bFOGdqi4bctAw++r2Tm0k5Nop6fQL91mfZLnT49175Tn0eH9enULukp9XpjmIrqIPn/bYV0+GmwO&#10;WnYTGnTMvhBfjYo+K0xIma625fWiwnuLePij55E4cmrxCVSiY2hlZlBjnxX4OR0YQD4yYrh+VvKs&#10;A4uIgnd5vz0eN3NzOOa9biiLb7iRvucC/hVl/822DBVu7FYWsM/niCfHkBzzXLVdmbaU9ltFnDyH&#10;vH6f9dynzOi8/gcPp052Bhs89vNzxmijex3zHHnaHPFe4ty55pxQkfFmu8D6NGw4p1zK++aYffSi&#10;bcObVSfe9uXp4sKVsqpRpm6ohF2xXHBOvtiJ4TU33nf7cbzdCeI1z33dc+AtN/+fr7vw59s+/N2j&#10;CP7mNIa/f5FgiePvnoTwq30vfs7yfs9n0uVvNRexwY1fG5/ZEOWSyj45kdGS99mqL6CZm+IYUl4/&#10;eNto49YbOpNOmmuoSpZrTqqwDF94AgvWR7B7h+GNzpo3p4VWBIkSwXmRsl7xUrENGt4Ub9pmMnzY&#10;kvK0scNV8MFTDpkMSDLGzPhn8HDiLkaWnsFGIJ7kPcrtOCq9FPI9AsZ6EA4CQXc5DFsuiOW0nyDO&#10;dRtGRIDcIrDZWuOm2k9z7sexWg8jTyAb9M0iSNBaayYIOnivqodru8VwlCnWX5n3ogSGSg2r7EVK&#10;N+6IziHfjpkQj0nbIIbmHyFMQBov++CMLSLYSJnwnFArgziBlLcaY3sCBIN2jFJhF0eIvCLya0UE&#10;CSD12zPLECYDCybsaDayjB8O3sFUxofoUR+F95do/PYrNH/zDomzTQKwIDyse6nqxdZGGu1WkErU&#10;CAZm7sOesBKI+0w66jwBWp11XmW/r+0UCB6qOLheMyBadVVK7unFx8bLdI3n6EVAt03FrepAIDAE&#10;f2jceFIpZbcvtWRIPsWfUdvMmXTsqZUoQgTjC5EFLBAwO9jGhZQbj6zjcJRjuL84hLuzTzATmIY7&#10;vQw/98ZQeg5JykZML0BEQNiJmIw7JY5hgeOS78QJXlKmZJpRk9En304a0KZsTKVOApG8g+PiMIAo&#10;xLEaW3gAb3IJ9uii8bZyUH4i9Shq2xWU+nmkWlFjEIpRzkIFJ0Lyql1LI8F7eSvsS8lZJYTkWg61&#10;wxYBcNykrlb5YvQz3CWo+nTwZ/hs6BN8OX4Hd0bv8PPnGLCOYCq4hKmABaPeeROyNBe1Y9Izi1Hr&#10;KLwpJ+bdk5TXeThCS3BSDv0FP6LtNDz1GEYIlqfZb4uJZRNaGEotY6Ud5ZhmCX5T3MO9mLIPYM41&#10;Ant4HpGiF7PuCcywjb4M28F7BfM+zHtn8GCSeyfr+3T+CYYIdKc84u2ZMgYrT86LpajNkGvnKHOx&#10;ZhK+ImW5nUGmmzUZou5NPMDj+WcYtU/g7qTSSU/AXQhyLrphTbpwd+Kh8Rzy8PNy2GK8z5RJasQx&#10;ac6Td1d+s4FEL2+8sLysW5hzV7xDyWoQowuP8Wz8M5MRy5OwcDxEuhzAfJh9EJpH9XQNL//Br1C7&#10;3EZ8o4npqBuDjjmMuxcwaptkG+dRWS2g3E1Tdv3sy3nYQjPwpa1wJkRC/Yh1GcWkbw7PWXdXmbLZ&#10;VrY1guSYE48sY5iL2c3c8hS8cFJGFDY5553AENcUhRcqvGpBv7HfFoPjrL8TieZtOOjGf/xfI8W5&#10;mmtnEeU9r371Bjd/8RWOvr0xxtnHbP8zXp+lrCY570rtCDYPCKhvmrh60cA5geLZRQFHBIZH5yWc&#10;v2jh8LKOo+s29s7q6PST1PEC1Nc8XIt8HwwaORwfF3BO4H6qLEDyEiGQOL6ocR31o7CaRKgWxizX&#10;lQHvEsZjlK3NHtwrNQwFZazK4suwH3diQUxXMnBW0/DlAvBz7EIs4aQdi362N0Fd+MUBXv5b/xDn&#10;/+RvcfKv/xb+ThbFjTxElnx+WsPZSclwu6wRfFepX8WpS0bzi0iWqfdKN5Z3d82HZiuEbidK3S6O&#10;9V4MB3t57O1msbGZQIegvbMew85RxXDmSOdWGNkqf7slXw2i2Y2g2Awiz7VF66uT61lzp4reYRMr&#10;3B+anBudrZzpM6VR32e/yPNGXutra2Fs8l67W/L+SOPskP18VMYFn3V1UjOfD3YzrE8a11cN/PrX&#10;e/jrv3eG9286xhiitMI6nh1meG4Wr68qeH3J9hPInRDI6U2+3uKLX/GI30/2FcoUvH3BqCMB8iqB&#10;Yp06TUkvqVivlVWuX1xPxXMUSHMv4jq64BvDk+k7eKoydQcPxz7lHnKPa9gC98gkjk4quDmv4MVJ&#10;kcA6i9P9tCnyOJHh5qPHiYqMGiryRNH/FUr08qyMF5Sba/5+uR3FDUHwC5Ep8/vZDu+/Jb6TKAFr&#10;zBSFP8mrQQBWXkjKmnNDQHpJXeiUAFVFWZFECiyjkLx5ZMS6vpBs5HHAfpM3/sfykd9ym/fcpI4i&#10;Q81HD3u93FXRi2IZL3S+zlVR+nEZb3T8aMAxKcl51DNvs2OFzNGEpvD+r86LeH9Tx5k4RZRViEBf&#10;xggZJ+Qh9DsjhUKp2K6Pxhxlh3onQ44MN/z8/jSDr0+z+PllEb9+UcVvXtfx65c1fHOpTFTKLJXE&#10;V5d5XpPFq9MUXp9n8OYii+sjysZ2AIfEIfLiP6HedMjjAXU0ed/ss+jl8ro8YLpO4+Eh40VT0QfU&#10;r9dkzKDOrpTTItuVd8gqdbB+z87+0ktwF9aJJbb2kpx3biy4H2PSeg9Dc5KZTzHruM95OIMVYqTN&#10;vQiOzpI4PIlxrYjhTGS5rPfpoVKzhykvIcpJhHISY5+IYFmEwxzPDb+ps4o8hU42ozjqEwOuRdgO&#10;Yj/qBaurUeK+KPGcPIci6Mvw1xJ/jDxPOM6rAShVtspqS94tC2wH8apeEFPnXW3zXMrFIfv+gGOw&#10;t0e5+0CjYaIz2A/CiXq5b17if8CjirRQKu4+dWL1kynENLnkCPtvmX0mkmI/NmW04dyUgUb47vAD&#10;zlM4nFKvq5zzmYaTiEfx1ZxRvs+oL5+xH045hqfU+8+o817w/7ecOQn0qot4L+LqV3WTVez1WY7j&#10;XsC7qyJlLW3K2R77lveT15U8mESavS6PeOILl+0eFqd/jHRkkFjTgh3iPtkpWH5vtPnwhzJBlDxe&#10;ktkFhGOTyBBUyKul3QuZjUHhQior3QC/y3jiNF4tVV5XrHAD0pvjAkvejow4bgp2FCpu44lTJDAx&#10;HjfKIiPvmrIdqZwVuZIT+aLTnJ9WliYuvp4gAYtzAMOzX2KUZXLpPryRCRS4gCtEqiZh5sDKdU4c&#10;LgpTEvFvnWDcFII2GUFWKKwyjFQ4yVs8yhq6wdJn3de7ysQkjxsPEqlZBKJU/BJ6BkEKJ4+MPPLM&#10;UWYIsbbXCLQVyqTzFRO7uy23RoUkOU0I0hoXjI9ETSqKCTw/ThurpyaTDC1tGWcINlu8x21x34ZJ&#10;sZ61msV41zQay/zu4ILDxZn37PKzQq8UHvUxc5bc43pcuLV4m8JFa4XtrZaowLHIiCMPm1vPHzGD&#10;37J9i/28nB1Hpzp/y6Te5AZJIOkLj7PPhxEIjyJHhUKkVztc7GRR3eeCtseFU+TFx+se7HEx3JLF&#10;VuzinPhd1rvJTbZRWuBvBDBcTPstK+/P52lB0/UEwvssR5u+2wmutxCs1yUnq3hzrtlHZ+zL25Ae&#10;hZF4ccgFR+FZ4rfZ5EYuHps93lcGHBWFAom7ZUfGI8pDo2RBLDSKx/f/AJ998t/D3S/+ZYw8/xP4&#10;HHfRKMwYbp0tjpXIeZWB6pDPUijRHvtV5LyH/O13HitcxPSM7boFm1V53ohs1oZXuwGTnu6b0zRe&#10;cZE5ZP367O9ObgZtlpXMjAmnUkao1dIiVrIz6BbnDfeOjCQKu5JRRkYc8bisUnHrZefRSk6jHpfR&#10;Zg7KwKQMUGs1G7o8v8L7FnnfdHwMPvcjeJ0PUMpMmexXO/y/QodUxOOyw2fIoCK+GZUDyu0e5VYh&#10;VQpD2mTZqFhZF2V3WmLdFtFmXZMeZXQaRoefW9k5k4WqV7KaFNybVYU52bHO7xvsY8MRwzYYzhj2&#10;1Qnl4JzycMMNUvwtrykrrzl+33CjV/jSBvugEhhAIzrKdk6gkRjHSnoKLXnRyKDDustI9fFoSKL5&#10;eyU6gl5+zpy/znrKI0ekwgcyePH7nr6bttpwxnl0QZnV8ZRz44xz7ZLjKwLlS47pBeXmBev3ivV7&#10;yXn1oufEGyoK3+yE8ZrK4k3XgauODFAcY35+o/+zvF914WvK/K/3gviroxD++iSMvzkJ4q+P/PjL&#10;PS9+tePGz7c8+GaXylLVgi7HpMs+b3M9bFSWUWM9Vyi73Tr7uUI54bxUiGaWSrrATOd//O9QKXWj&#10;rhS3DR8yVRdi2UVEuB65CPwn5+5g1vKIa2cA7sgclY4xjC0PmjS88gwRR4o14TAhHq3jVSwRWFoS&#10;Tjwh4H+6OML/h+AjKHwy84TXDcOdUJYWC4IE7QsEpuPLT+BOLRpS3HsEXivnG/j3/qP/LerHW3Dl&#10;CPqbWUQyBBkEimH/mDGKNssK00xwHYxxrQzBGbHg0fg9uOJWFAgKK6tpPmcJMYL7SM6OBdcQZvgc&#10;T2TGhMY6wwR17mEsecdMumkbAaQ/5zJpxpWq/DkB3DjBoyVFhevlHk5/eY3CZhWxVhIOAvlh2zBs&#10;Sk1c8vO3BMIKhSkF4a1EYMt68enYPTy0EICmQnCtttH+81/g4J/860hcH2Mw6kKim0GSAL+Rmjfz&#10;YVXhssk5JLn/JGp+xBtRVDeKSOQIIBpB9PsJbGwrW0wWK2txJBRSsvwco3MPEc85kMje7luNhhfp&#10;1By8nmdc07knrcYMmWe2nTDEx7FWDNFGGPOBaYzZnuPLkZ8h3RIfURvljRyK61ls3mygcdgynizO&#10;gg9fTj/E3cm7sLH/0wSyKe6jKcpJoRslAFa6ZgeSdR+CeRss3DMtgQn4CcRDrNfAzD3YApNo9dNo&#10;EaAqO9PmbhEt3sfjG0eJbROwc4lPpBiEm2U+Jq4dAnfHJNL9En/zGY+opfAsEnX2N/fyaNmN0hrb&#10;1UvCk3djLrxgvLmm/DOwyWCYcRK0zxpvpWjZgwzb6EoswhGVN8+iSdfuySrDmQ++YhT+Wopjl4ar&#10;GEekkUV+tYpCTxmj4gT4YSj1vDW6ZEiVF4LzWI5Y4Ui4OVYp5FYyLCljgPDE55FXiMJmEr3dnMl2&#10;lWtF4OAzy6sZk2ZcqY/Fl7MUWsKQhTIYsmDcOc0+fmxCmRY4l6aCixj2cIz87AfnFOyVBHytIsG5&#10;DxNBC+vKsTTeXmHWNYsAZffR+Bf46cPvGc8Gkyqbzxl3KzPZJOfVE5Pye947jUXvJOzsL1t00WRz&#10;slOerWkXHHk/JgILeLQ0ZGTYWw4jVKMcKt36Wg7LnJ8a02wzjFnnKJ7PPMAi5ShoOGPmWfcRbL7e&#10;QW7z1hPGnnRgwjFBgDLG+W7Hsm8ewYwHfj7Pm7Sb+SaPojHrAAYXnmCZ/WtheTLPzzErxE0VX0kj&#10;0U4bfqwp7wwezTw06858YJbz1Mex9SFc8CBY9MLBe85SBnQ/D8F1bY1g5d/9D8waV7/cMxyIqYIb&#10;5WYMVc6/HOetLWxhPfyUvQAGLAN4xjLiGkN1t4z9V+vYPKthn+D7iqDy5rqKF1dVXIhMeDeF/aMC&#10;Dk5q2DwoGyOFIziJWftztnPMGEmrLfEPKQQoZUJzTk4UYlTA4VGewIzy1fRz3gQRZ31CjSQinSIK&#10;+32UT3fhbioNexZz2TiWmlUstGqYLWZgreaQWG/Bng4i0cwgQxmNNlMmZb3VeCh5kd2q497sEwws&#10;PTeeWbsnLRwcVU1I5eZWnAAyij5BSY9AukG9ta6XjgRwIplviBS+SvltKg0wz2M52s1Tz0wTwGv9&#10;SWH3qIiLlx0cKwTobdcYtC7YL8cneWzxvmvrvG4rgzbnZ47zVWm5lfZ+2vocLs6RBNfjCvtrpROh&#10;3kzAuJMyJLd7exnsy/tjj/rqfuZ3ZXsrYagB5A0gIuXtzQREQLzRC1Pfle5LPY2A+OxYvDG3Xgcy&#10;2MhI0KPuLCPBq8uqIcPdIUAVH0eXOrSyH8kr5ZTXyUNAhokNAl7xcKTT04ZcVhmX5pe+pF4+QUxC&#10;3b4bQrUTRKlFQNfiGki9RCSsK6zHLut6JEPLZQ1vX7bw/qZBcFg2GZHODlI4P0yb0K6zI4JC6iUH&#10;O+xbHlXE+Xgqo8xRBi/Yjy+OxMHCa9iGC/bL9UEON4d5lqz5/UwvZAmYFdYjbhaBWHGGiJdF4HiD&#10;bdhRuBPBuMq+OHKIF2SwETiX8UahNWq/SX3OPhOR8tl5kfKZwc5uHNs7McoLwT114g71GeNpwqNw&#10;gooMN/K2+RcNPDrKyKNwKWOsMSEot6TF+iz8sUKdTWMgY4G4i85PirhUiOGHrFibxFP7xhuH/cPr&#10;1HcXrNvNSYYAO2eMNQLjClNRkUfRy6OESfn97ixjDDPfXBVM+fpSvDf53xlrrvYiONnwQOmbXx7p&#10;OoL7wyjeSJ8miH/NsdFL4QPqj4fy6JDRhrrZLnW2HZbtPnWmNYXmyPhguy0r1EuJkUS0Kw8ieY3s&#10;E3PsE3+Z8KuDONsThkhzRfzb53lNYoAaMYpKgzr/hjxG9qPY2QtzDvC4G2T/B7C3I++V21Cd2xfx&#10;EWK6KGVIMp5g33Ds2f4T/U4so/oe814iar4tUeKcOHp1FzHWPHGkzYy9+Fw2V2UskUzI0ORmu/yc&#10;H2Hqi0tYmv0UI4N/BqvlS2JOu8kUtSli7G1exzZ2Oe7CtW1e15XMGcMd9U/Wc4c4yoRGcewkBw1i&#10;gqYKdVGVBnVmHRWZsU+ddY94UH0ko4nk+IJ9dkzcd8z+uqZcXlCuzimLMtrJaCO5V9G55+yL8x2e&#10;p5fW/Cw5eKkU3zK+8BqRWp8I+xITKmrjgP1zeZTEa471G5ZD9vE5x/90j1iQMiG5OCZOlaFORtB9&#10;zr0trj+9bsD0yy7rfMJ+lp2C5fdGmw9/KNXtxmixwg1FoUcqypQkw0ydi3Ct6UJFBgzxu/B7iSCr&#10;SKHQUeS8+ZINqYwVCSrFcRYdg9EZuKnwe0OTiKYXDcdNLLPETdxmQqwyBTtyVPBTGV0rol8qeiUX&#10;/FTCEiUnN2GFBbBeNTc3HA+fK4LhWzJikRAr1XaHgiEemY/GDRUtUnInWyP4Eiu23L/WOck3BCS1&#10;cRDo9/V2n8KglOE9/l/GEhlKxN4tLxaR5/bYth4XOxlceuyXVW4wMpT0OdHEWK/zdH9Zgj+GIK2v&#10;csOSBZO/n3IxUt3Web7YvMXqbUK0egHjZVMoLpjFV1muVrlgidNGXjYqIp/SWwi5wMnDpkZQWFKK&#10;aoLaFutkmMj5e58TXhNYhivVbZsT75AT7UykX1xctOBp8TvkpFhvWbBan8dagyCyMk0w9gif3PtD&#10;fP7ojzE4+WOCxQGUKQPyIhJj+MGWHwcErodrTlOO+i4cKpSJC/DhBhdJxX8S3G6zn2WokZFHC6c8&#10;eVbZF12CZoVk3cZIsm7sB8Ws7nNROeJGdsq2n3GTO+FCdsS2HGhzItBXOmlliBKnzgnH6JyTWZws&#10;xvOG9zpkPylcS6m/uxUr1lpetLlA1kp2xCLTXPQeIOgb4EK1aFwC5e63y+eLBf+QC98BFz0ZfsSX&#10;c8i+PqesXMjCTxnYqi6iX5rDdmPRuLgqW9b7oyh+fcMNfJcKRmUB65UlY2DpljhfCla0WOqU5x6B&#10;d08pYWVgzM6inp9Bk/dqsbSVtltGCXk0CdzLM6nCzafGvqIS0qtQ/nhsFXk/tqNVdiLqG4Fz+SGs&#10;i/ewvHAPXtcgimkRFc8ar5RtLsTbvM8258J2YRG7JRkzbMZos8u67XBO7nD+bPHeGzz2+f02Jfdt&#10;afA+lfQUVhSTWrRgJbuANSpDa0U7NitccKkEb/LzVtnGe8hzZgn9wpwJsVI/bNUX2X/LOGst45Kf&#10;rxsWXHPMj0oLeMVxluHmlEqHDEobxmC1ZIwxTT5TBq312vLvQtZEDN3m/9p5/a56yrC1YDyRjtuU&#10;Nxle+bkTn0AvMYlrKhkiRT7n/w64Dsiz6IpypVTm6zL4BIdwzH5+sxnDK/5+w/F/vebF19zUv1r3&#10;4lXXhnerTrxsW3GzYsWrngtvKQNvKPsveY9XSidO2fuKsv4Xh0H8zUkYf3vox98/8OLv73nwlxsu&#10;fNOx4S3n9wHHoZtdQqfMdaTqQ5nykEnNoEg5rhRmb98MUVntcd6XxeXzwdvm3vPvYWLpAde624x8&#10;gfi0MWw3qKD2Ngi2+wmUCbCDyWXDZxEkkPbVCLYJ6nwErentpil6M76Q9GAh5sGUbxmOdADFfp2g&#10;r0aAFcXnzz8xZL4CaeGSB8VenKDdDx8B9cDUPZNl6OxXL/FP//P/DBtvLjEf9xJYE6Dw98pKmHtC&#10;FE7XEyjDYI7yHSfAcGXsWEzaCGgd+HT8oQnxSHRySArUEsxFih7kCZwVWmRCpvwjGJu/h6nlJ5hx&#10;EKASUCvDlIegVSEmj+YH8ICgZy68ZMKeVHL9EnZe7vJZLoxYh/F84Zkx2BTWC7wmAm8pCGfeh+e2&#10;MeMJMOKZw0zYjUCzjsTGLiLb+wju8Ppeh2B8Gc7AEnaaUVyw/i+5XnxDheg1FfON7Qxq/TScGQeW&#10;45S73ToVuiIVXL0RFscAlbvdNPc+LybmvsTo1BfcKzme62m02rfhtl0CIWVweDr0EwxM3zNZf8Kt&#10;DAIEdv5mGpn1Mmr7DWPssMcWjAFk46yJ3esuGls5RKt+An4LwT6BOds6G7ViOrQIC4GzU55QBMnp&#10;TsIYe2ZcQ5hUCnHun7PuIVPs3GufsV6OyAyqqwnjnZUuOBCJUwZZr63NNEsSR4clHF90CNaXjYfL&#10;3flR2MspdN+cI7nTw13LJIZ8S5iVdwXHIlAhwK2HEOHeHCq64aQsLhAEPp5/hEnfJJZiS+yzZcz6&#10;Z4zBJtkgCN3Kw809PJhZRox1mLUPYmj2gUlNbo+Jf8mLmaAV1kwI0W4V4XYZrkIc7mwYlqgLn4/f&#10;53guIbHGfumkb4mLk06kGilUOiXOkQjiaT/CSTeejHyBofn7lCXqFQSZWYUv7JRQ6KbwdOoB+2bS&#10;ZMnyU85caS+GrZO4N/3ckGCbrGXPOZ4BKxzVJBJbLYL2OL5YGsNyNYPe169RujzGVCqE6YTXkB4r&#10;k5WyQ41anmLJP24MkzIa3Hn2Qzwc+xwD808w4ZpEoBqn/NYQ4PwTh5KMmEHpR7UgUq0Y55fHeIk9&#10;Whww6bQfWkYoozOU4Wk8nH+KO2Nf4iHrn+K11tAcHox+jqG5R3BzHUg3I5zHbky7hikz85hxj8Aa&#10;mUWpm0C9n0V5JYlUMYAg56aX82LWKiPpNBb9c1gMzGMxtAAL55+MMDK4ZDopLIcXWOY4xl6O0RIs&#10;fGaC4x5nfRcUAlkNmFTg99lGHaMVPwKU5Rn3BOZ94of6xBhsPq5taa7jBa7hHQL+HtePBteRco16&#10;D+u3wvmbYxvkvWWPzWPYNoDSfhVnv7nE+s0qtq/auHm/jjfv13B1Uf0Q5pLH+XHRpNLeO6hg/7SF&#10;UjtKeZ9DgH075RyCP2tDhvXsUv62D6vYOSBAOC6ZzFN7+1lsH2Sxd1LB1mmdz3ZhLjCNGfaHjN2p&#10;1TICtSR+QJl4bp3ATNSHQLuB1M46lis5PA2wL9fqiG23kNvvIL1eQYprXYprZJDy7/ZOUGfLIMT2&#10;dMQnk7HAHhgzGZ2q3I+VnljePhc3dezyuLWfZv1yBIkZbHKd2V5PYY/X7cpjZEfEsVVcn9VxeV7F&#10;1VUDVy+aODorYIeA6OqqhDN5MVyX8M27Jr5608Trlw1cX9eMl1FnNWp4KItc5zZ3CjjgvXb3Cuh1&#10;CPC4r1zIAHRYIMCNE5CmDUnvzk7CeH4oJfYmgbv0SnmGr65yP10LEVyGTWrynV4Imy0f9RfuadRB&#10;ZSyQ0UAvULts4w7veXNRw8urJq7Pa9RBORb8TYS+q5IFvWzl/bb30iYVtlJlK/348fkK8lxj5i3c&#10;Zzieds8oljmmpZofa5sZeAPj8HiHCMKp2x7m8PK8jG/YJ794UcdX5wV8e1U26ajfX5Tx+qyEm+Mc&#10;lNr64ui2yDijrEXKViTPDAH9j1mMTgmmLwzfS4ZFXDR5XB1XCCxLUBruo+0UjrflGXILXGW0ELHu&#10;5aFSaWdM6NE62yWQ2eH60+pEUae8K4x5hfrdAXWQc8re5UkBp7z/HoG1jC0q4jNRiNoG6yVgvkvA&#10;LM8whfRdnBeNgceQD3Ms5GHzscjTRn2ve+ywHabweqNnUI9WwhIB+I+Gm32O7yHHdmszAaWMDkcm&#10;MTt7B8vLD0wmPO1vItdVWnFxYgo8yyNH7ZXHzZU8cHh8cagsU5S9Mxl0krg+TrCvE8Zz5nyPeoQ4&#10;SKgz6/sLFhloRCj77jxza7A5iEJZaZUWWllqr3i+vHa+khfGedYYAXQf3f/rl2XjkXGgTLfEInoB&#10;fLAl45eSAdzysMhYI+/mo02OKfW1SxkNWGR00PGUeEgRAwrFEr+Lwn4OqQMqVEeGNxl4DnfC5kX7&#10;AY/7MjawD5Vye4uyvttXynIZUWWYZF8Sj23xmQe7lJ/fRVfIqBOjXN4aCSVTkjOFER1s897swwPi&#10;qR3hIz2fv+nl/u2LfuoWrOsJ5VUhnD2Ogbhbq4pkkfduN4Qa51WVOKXF9m6xDttcAyQ3Heq0wn7C&#10;fco2JYOdxlvjbziPOM8kl+ucd1tsxxYxV5v6eZ+YTVhVZMM96uwKfxJHp/hNhZHUd8JmCg+8kgGH&#10;z5Qh5vqDB5Y8yV+cZIz3jMlKxX7UXLjl/MmYojmhlOW55BRC3qdIRoaNM4GMp+enaby4yBvZudxy&#10;42rTaRLSyIPnhHNQhuTtvZwhUa/VKJvsf3ntyU7B8nujzYc/NLkAy1BTJtApy1CzQoBRl/umy6Tj&#10;FumYCIalmIq0eGzyE5NqukjwlyNICaeW4KQiMO0cw/OZx3iurCPWIXz25Ef42YPvUGm7D1twCt6Y&#10;SDUXjQu9jDcy5sQIWJIiA1asNZXMOH8XUZv4bwJJnp9giU0jkVm4DdkiAK1xMVS4UqMuowqFkEBc&#10;wqpwIpE2icC3ScCoNxDK6R8Ij2PRxBo+NwamFU6ITsdnYkqLuTnjodLlxOgYK67TuKa1CLDkrrXC&#10;c5RyXGRLIhW+9fIJ8LMPSid+W27jE2WYkQeNDEvyqBH5sDaptrx05O3Dydbj/Zs1iyF06rGuG7Ik&#10;r8sN0sM23HrJCCgYMuNVLypFGWtuPWmaBLpqo34XGJQbXJt1V3o6WZ33uUiJnV2LgyycKjKm7K7J&#10;44WLf2OZhSCa7VypLKJcXES1vMhnzKNOIC4DlBaYUy6ecl/TAnqlNGwEr2dbPlPOd2RZ9vJ+LpNL&#10;Xy6DSs0m9u9dPkuusFoUVGTMkuFGLnmrHBO5yO6u+bCtdhOsy8NCxLUy2qjcetuwcIE6Jsg+lsGJ&#10;gHqP91Tq7022tV+1oF9fxjq/iy2+UVxAOTuLVkXPYL9woouXZV2kxT0HF2wH1hRixPauVpcM0e4u&#10;77ddlxfHDHZEJttexmu27YLnv+Hi8Z6b05sDLkgal9ptpimFK/Wqy1RYqIyWl1k4hukZ1FJT6LMd&#10;G3XKTt2KDuvRKlspPw60OF+UzapRofw0vKyfH03KX0WpvSnjXW6Ybc6hVkHeGnbzvcnPzcIy27WM&#10;QmoWYe8gbItfYnn+DvyOR6jEx41xS6FEJgyrxMJxlFFlp2K99bKp2LDPftDn3aq8beQps2zCnLao&#10;RMrzR2nQFYrVyc2yzPGzzRBKr+taHvtsY5tAXem8V/msLs/TM3VdNTqMbn4GvdwMjpp23FCuZaTZ&#10;Zx/vlmZxUFvE1aobL7jBXXMMjzn+W8UZ9LOTrOsctvncTdZdoWkbFQLlgryWZs1xq6bnu0zbzte5&#10;4bDO8s7p5uduQ7z4f5V91qPPa84pM1eUq2vKzWvK+zVl57TlwDk3sxsqIDecKzf8/wuWG8rdhbyE&#10;OAfOVqzY4fjv1xZwwrl/STm7oczd8PrrNj+zPa94j2+2g/hzyvif7/jxm10v/vo4hL889OFVbxEv&#10;+zYcNBawJ8Mk5/7GmlybU2g0gkjEF2EluIvxKMU+3ySQaycJmmYNsPG8/xafj/wYg4v3EC3Zka97&#10;jaItZa9H4N3uJUyozrPJO5h0jmAhuogB5wRGCLbD3SLKux0kV4qY8S3DlvDAnvHj2fK4Cbf45T/6&#10;K3SO1gjWFjFGEPpo/AkB2gLuTz/mOYMEkz6k6gEoLGmKIHMuYsN8wgdPPYdIt4yllA/TgQWs7NXR&#10;3S3B4h5GgjKZayiUaQ5jCm/ifWRMWSAgDGVcqK2mTehVnfWWsSmZV5YdO3IVF0pNvyGxTxVdXN/d&#10;WOQ+8XjkDoZnnxJ4LWN0cRCTjiH2xRNYEzZEWml4K3FY2CZ7PozntimTJUphKDOsr1VAPGUzIWP+&#10;pB2T1hEMzD3DuHUKjphIktNwNNuInB4jcLCFpUoCM9ZReAg6T4Iz+Ef9FP4tKuU/p5LdznOutUMo&#10;b6axGJnGgnscdoKwREYvF6ys9yx6cjFX3PghFWleFybAddjHEGddExk7PKEJgkgPlgIDSLX9qGwX&#10;EV/JEeSvoHu+hwJB3qRrHLboAhYIcuPyQCCIVbhVqOAxYScyTDhzPkTbGQQaCTgLAThyXuPxoDC3&#10;AcsgHs4OYMQ2ZrhIklU/UiVlo7EbcLjsfE6QPoWHwz9BuXcLxO9NfImfPfsJ7gx/hgn7MGKVALKd&#10;JFy8rzXjQXK9jO6LPfTfnRCMtjHsX8D3hz7HF9zDBwnI/bUw/LxmkUB+kn0yuDxAkD0EV9Zp+JBE&#10;Quuqs671OByVKOaSLnxOGYt3c6juNlAkQC+uplBmf6fZx8vxOYw6BjFPcDvoGcdj1xjGost44qJM&#10;hV3wtooYoDx/vjCOuUwY6e0Vk3lqJrSMYCnM/oogkvUiWwmxUKmlzHV3y3Anl+CiXtHZK2PnrING&#10;P4tsM2L4PXx5Fzzs4yHHKL6YfoTnrmmWWQx5l2AvJeEoJ1j3OCpHPex9fY6NN/tYfbWHm7/5Jdo3&#10;h7j8uz+Hn20cdU+aMKq7o59hePERdZ0hhAtOjvkkvOllk8FLhpAxztEvJh7ie49/hrvsiyGeN+YZ&#10;hpdjlerFkF1LI9NLs14+RKpx+Aoh+IsRBEoRTHGO3pl8yOseYojy8sQ6gBmuH5OhGUz4xjEb4Dyg&#10;XEY49iGC3DhlKMV2yqNIpb6eR34ljliJslURSbmbsuLGk5lnGF4eM/w6M94FPJ/jfV1T2Dhbg4fy&#10;Nbw4gMcz7JuF5ximXD9eGsS9ueeYidkRENFyYB5LGSfG/dNw6+XaWhJxrh8xZc6qinMlZ9a09f/w&#10;PzUGmuZKkPqXH3XqkG3qWuIHXN9KY3UjhRr/p7LSj6G1mUR5jUByv0Y5C2KA68libBm1nTq2rzew&#10;ftrG9kkTL96s4+XLDs5PyjiSAYZAuNcNIpu3YNnxjPN1DEHqoDm9ACGw3zsq4OKqgRev2ri6Fg8M&#10;wQDB/vEF70tA3tzgHMs5MEod9d7UA9xnW4coEzMx6oqtAuIbVSyVg7hnG8UPxu/hvm0c6Z0WUjKS&#10;d3KIrhbgZB/bMw4kGmFUV5MEVxHqo9R/Onr7TqBL4PHiuGQyQb04q+GrNz28YxteXNUNkfAJ6yOv&#10;B2U4OjsuGM6TS3HwnOrzbRjN9UUFl+cVnl/GGe9xfX1L4vvqpolX1zW8e1HH16+b+OqmjtcE+u9f&#10;NPCLtx0C3ha+etXC+9c8vm3jNf9/vJ/E6UGKYDFOQBfEDtc0he7v76dwpvTZBPUy0khXFeeiDCwq&#10;8jBX+HyJekkqOYuNXoR6nZ/AWV4dBLQHSVwQwB0fp7DJ/feQQO6AOugF18sXJyW8Oqni5oDt2ivg&#10;dDfLa1gHjkdfXi/XZZy/aWOHz8/XXXAFh2HzPIeTOo9CiDsCrdT1lR5cuvjhVpwAPYb3l1VjsPnl&#10;TRXfnBfwc5ZvLsvGaPPmvGw8Z+Rtc0UwfH0qYt4s25+gbquwIYFmeZOHjeFGRhvxb1zKcMN63cjj&#10;hmNzxnFRKNXRjjg4ksZrSGS+Kic8X/w3JzxH4HhjVeFMEfTYN92uDFSU7SaxAHUt6fsKWZFBQGMg&#10;/hFl7BKX0K4APo/6Lk6S/d2Yeel6cpCgXPAzAf/RQQznF2yLMn6xnB4nDdjf6flM0osz1ktkrwc7&#10;CWNgk4fUKsdtZ0dZwdLYXuN8YDncyhGbxGH1TeHx+Jd4OP4F94fP8XjhHvfVJ3g8/Ynheoln56mD&#10;eEwm2nOCaNMvh+kPRMJxgu0kZS2Ld1c5yl2eR3EhRXAlTxTW+VLZyURsfJHDm8sCbk7SxAZB7K4S&#10;W/TduCSmeHkUx6t/wYjzkuXnlzn86lWR41rEb95W8VdfN/HLlyVj3DnidScbCtshvvlofFEIOvvn&#10;TPJHmVNIjww0onN4eZTBy+MMZU7eQTI6pHDMsZax7pS/yZNIXCySAZUDXUtdX1ww25wbu+sRfg4a&#10;DymFlSl0RxmOjnjN8R7HhXjnSMYafpbxR/fSvQ85H/Z5L+G7SHQQkeQo1zoHNvns7e0Y2sSS27o3&#10;586a0sS3fIbfRrQfMtaUiTPLnG9p6vE1yntT2FH8R6xDnTqxHCY6a8SurFeTeHel4zFzVhnkZHAz&#10;BhvK2oZeglN33usHTUasfY6lXpiLm0alTaz3kZRYRhgZ5eRVJWOMjDTylBGHjQn151yWR46MT6LZ&#10;kBFP43Cxxzkuwxd/1zlK4f3Ru03zQ32p+XXIdmvenfMZrykPL89zeMX14rW8sA6juDrgfYg3xXX0&#10;kvP4mmufsogpxPKU19/wfi/4TNkpWH5vtPnwR6FKYY2Loch+xVEjbgVveJLK+hAimWWUm0HzdjFf&#10;dpuMUjNzdzHHyR4IjCORWoQ/YaEiP4Lv3Ps+vnP3e/j+gx/iJ09+gs8HP8HA7CNY5NKbtSNRdCNe&#10;dJqsTQoJyBPU5soiJBa/jcg5HSjw+SIuDqbmqaAtIRCfgdNPhTs4bvhyqlQEmlwQxWvTJrhsEfQr&#10;REgkTTJgNKoLxiCicK5cxY4F61N88fBP8YPP/g5+8uUf4MvH3zGZY2K8vzhmZKXUWwMtrrXivAlH&#10;MW/JCXL1DBlqPpauslfxGl2nYlKdcXIrPZ24ajK5BVgdj/F04Dt48PiPMD71M/iCI6yzQrT83Hg4&#10;sVrLWF2xcTHgIsRFzlhiuQionHBR1IKtRVmcNLLqykijWE5lk5JnkKylbYLObf5PRRZbxSbKeiwX&#10;s21ORpUdAlAdtcBp8ilucY8TeosAs0/gKtfDTQLVHWO1dnGiO7HVJaDv2MxRYU2KO5WhRum5P5aL&#10;nYAx5NxosinecyfISRsyz1H8sjxr+iq838ciw01DHie1JeMyJ6PNHkH0CReSMy4s8rYRUJcXjLxp&#10;9jsO7LXt2OF1OwTUu/ws75o9XrcuYxXLBsd8tW4z3iJx31MkA8/RyM+j3+D/2D/92qwpm4qJ7DmN&#10;t5XCpZq5afRKszhkG89XCe5XbfjFcRTfHkXwq/M0fnmRwVtulPvso7XiHDZryya99kbdbgw18pJZ&#10;rctbi30mN8uW3fDrbDflOcLnyqhUkwHHhQ7lu152okrw2ihSRgnMK5klOOa/xMSz72Bp/CdI+AZZ&#10;pwV0SktYq9p4pNyVLIYjqMf7tMtLqLNd1ewcaplZrFbEs/MvhBXpOv5/TYaXwiJ2WL9D1k9ZmVRE&#10;8nva9pqyz99vDThL2OW9le5bXDXiulEbdU+VVnYaq+VFVBNjqKcmUOOxxnkhA5uMLDpf9xFfzm2x&#10;8H5W3p+FG9ZeZZ7PXsAJ++Rm1Y03lI13lNMryvIe77uWnTIGF/HebLB9Ch2T95B4bNZ5lCy85MKv&#10;Opk2VpdNv6pOJrSKv+2x3vt13r/vx1vK9xvK/gvK+1XXgRfrHrzk/HrZ9+Ca8ndFmVO5pAyJ++aY&#10;YyayaXlrxf3PYJv/FF7bfZRSM1hruLFNoHHSU329uOZ1ryk/X2248FXfhverS/hmy46f71EB6SqM&#10;bBqt/BTHeQkVrmnByDwGxr7Eg+ef4cnIfTwZe4Q7A3dwZ4TK/9RjfMb/fXwj/cRCcGZ9TACxTKVV&#10;xvEoN+QkShU/HAS1w+JbCc8T1HkwYB/Cg4WnBBeTmCb4WlBqXs8iHo0+wriVwLEYhq+WgCXrw7Bn&#10;Fk8WuHYXo9g43kA0H8GEbQpz4WXY8x6CWLd5Mz3vGTPpwuOdLGaiLsyng1jKhrGQ9MKW8RpguUgl&#10;r0WQsyqS0PMVZOpBs57PuccxRQA/x3qlS27EMsoW6CZ4iSKRs2HB8RzLnhE0ekqrG0e8YMfY3D0M&#10;Tn3JfWUcYYVsxKxYsE9wj/Fg3j0Ch8KoRF5MID+TcGEkZMP3hh7AVUljOROA0jPLe2KGz11m3UUM&#10;HE5ZEUhakSRI7e2tUNmpwJUQqWoIC/UMrJ0CsgcdlLtZhAi6L5LL+Dd2C/i3Lzu4Zp0WBn8IB589&#10;5hzEU8szPJq6h0fjd0woyoR1EEu+MQRS02hTCdo9yGFzMwM7nx8ILCCd9XIfsaPSCaNNZSfOtd2e&#10;muSYPiEAn4c9HeH3EEYdM7hL8DfjncKif8YYauJlXsuicA0/x2TKM4Uh2xhCzSSSBIXxdhaBchju&#10;rOeW00XZssopODg+4WoCTvadW1mN4vMmjfyicwCh9DIG5h5ikKB7hKD8wcIg5WXaZOYaY78pxGzE&#10;PmK8PGYjFiwmHZQZjle/iGA7DUvOi+V8AKOhBTxiXZb47DB/j3UzyK4X0Dxqo3HQZDvjSHRSKBBc&#10;57briK0WEWrnTLrwQcc0xr1zSKwkkV/LIN4IItMKIEug7s9a4OUe7i5Y8aMh6gjjn2EyTl2jk4en&#10;XYKjznbvrLH0kdheQ2Kri+x2F+m1GrLdAlL1KGzBWdgpf77YPBw8KvV9rhmHj20JsKys5tBey6LW&#10;S2DWNYzBOc4P+zAWo0uUaResHLOljB9jASvrm0J4JW+8YkobKmUEywE8nH5oMiUpE1SKYxGoREz4&#10;0BzHTsVDXcZfcGEhyHrknYg3lbUsbsKFJlwTmFaYX8yGOxP38ZPhn+GR5THmKdv+WgCRVhRhzrlw&#10;Ncqx9cOq0DTrBJ7MD2PCI0JcK0Y9M7g3/wxfUl6HgzOYiMpoYoOb68Acvw8sPuN14ksKGE+Yec8E&#10;XHELnCqJZXgyDnhzbmQ6aey+2keoEkWSfRxpZrAQc+K5bQKPLSMYckzAXw0bY8kS2/dkaQhPl8dg&#10;yfiMl5iLcvbp1FMTLmbLeeAt+SiHIeR7SVRXUyg2CFb/T/8vs5atbeRRZz8okUWVpcc5v7fH3+ri&#10;4iCYJLDtEthuK03zmfhZCtjkfOru5uHLOmBLUxarMcRXK7Dmo1jMBJHsV7FyvGoMOIfXXZxdtXB5&#10;UcXrFy28fbmCF/JCuVrB3lEV24ciM25i/6SIQ5bjU/HJUK8lSNonCBdpbG+DOi7X9QZBbG+/jHw3&#10;idnAHMfZhtymMra14awmKY9ZhNfzsFWCGPHPmuxYyXbGzMXyVtXMoftcmxfii3Dk7RhxPjdrl4+l&#10;1gpRZ1MoRApb61k+u8Z6d3FwVMPpeQsvXvZwcV7H8WGeoFrZjRSukzTGlBMC0NfXVbx72TRkuse7&#10;KYIeGQ0yOOX5Z4cFkyHp7U3TlHfXdby/quHteZkgNU8AlCZYoz5FAKVQl1MCnvOTPIF+jsCf5/C+&#10;Z2cFPjdmPDkuWRR6dn1ZwQve6/gob7yCVnsElNStOx2F6fjR4Bjm8xYkEjPGCFcscI/fJsi6quD9&#10;6zq+ftvEmxdlXJ1Rd3pVxcVRivqlH5cc3xcnFRxtpqhXhqlrxrG7k4bSJW9wvdw6ZPtYr33WYYPA&#10;epV1Xt1k4f+Nx3/DRX2XwJS6vLwfNtrUbVnEs/I1QZ2yHH11nse312WWj542bM9R1hhiPgJ0Gavk&#10;KaH+veQ15wT0ApfGE4d9drabwCn7/4xFx2PWQ+WEgFP/O2Pd5EEgHpxDjRmxklKDy5tAYWP7CmPj&#10;UbwltyWMVlMv7JbNi1aFOW3Jw4f3kteLCKq3WZT5a63nR5/AWhmR1mUw2Pxg3CEglvFLnhyb1GcO&#10;FI4ibpgLysBRGi9Zp2/OS/jFNfv+tEygLGNQBgcHWWxybPSyeIN1PN7NUkfPcjy4f/gm8Ix72/3R&#10;z/Fg8kt8OfU5fjryI+4TX+LR3OdcJx8Sc82jS0xjXlgXLcYr/rgfwCX7T0S8l4cx40nz5jTN/mZ9&#10;TlLm+w3H/OVpxoD/j5w45ywKjZFR4JbgWOfF8ZLHjwab1wqz4m/vTpJ4f5rieKbx7VUOv7zJ4+vz&#10;FF4d3HrliCPzdFOhMuJRueVQ0TMUtiZ8c0EsdcO6vDjhuLKeMjDcjv1tCuqDHc2zFHbZ7zscP807&#10;eSEpA9cG8YdCl7aIR7Y4BvLukLFGYU3HlKNDGXy2uXZRpsVfpCLcZow0H4x/4jNVtl7x7TSpl4YT&#10;o9yfniGcoW5Ime1yPLqdILGqD60G8aMSShAP1FYCaK5Fka05UVB2SlGVEC+miAGy1OWLMupwztW4&#10;hpb1QoifM8S1BeqpFc6LOudFk2PVUMQB9flmjTqzwvQ4h+Tltc/n7nZ9OCTO0togrzKRbb/iOnDF&#10;OXBEeTvcDBnemuvj9K2Rhv2pdODClHoZf7p3a1SRUc4Y5jh2N5IDlnOFv/EcXaPzNObiR1JYnX57&#10;xfn57rrE71m8Oc/h/XXBhFRd6XqO1Tnl5ozni8hYzzNGIV4nPHnJ+20R+x0Sq8pOwfJ7o82HPxSr&#10;DmQKy1S+rcgTeOgNqdJ0K8NEKKUjlWMqhFEq+orlj6etiPO3SEJvkRew4BrFF0Of4k8+/1P88OEP&#10;WX6AH97/Lr4c/gzPph9ggUpFUNeWnMg1/CbdocKlRFgsI9EtufFt5iaRF1dWqKRmFm55HpJilr/1&#10;xlGWqzLrVy6Lx8aFOgXUcM4QwK00CYxrBE4E2gWCP4VtyWij8CqLm8rrzBcYmPoCYwv3CRIWkSos&#10;IRwbR5EgUQzeWlQVVtXmAtvgvWSMkbeM3jTIg0ZGG3Ha9LmIKfWcMknp/w2CdxltSpxgHt9zDI/9&#10;EI+e/jGPP8LM/BfwBoax0vFxk+bixk1Nluqr4xQLNxAtMPysUKbDnRD2uCCpyPVOBpyP+fJN1id+&#10;3uREkleOYhJ3NkVURtDN83fFIcPFXTw2WzLG8HeVNXm6yCVuhSBVBh553nww7Ch06ID3ONQzCW7l&#10;kSKDzcbKMrZ4PNzwmsl5yYVV1vEzLpof41E/Gm9k0JF7pCa07nublYr3Yl1V54+eNjLcKN24vHBE&#10;2Lq76sUey37PiwMC472OGzvs990VZapyGEPNdsv2ofCzfmN99wj699e8nMi8n0B3w2q4dHpcJFXW&#10;CbDFSL/dtmKnbcFmkyC/No92ZRadygI3fYeJQb1i/37FDfDX1zn8+jKNX55xE9ohQF9zmcw/L3fY&#10;XrZjr2HBTnUB+w3eWyz18uDhZrzZDbBvKRMce2XfUqaqDdZFXjkiLt6q8zpjyGGbZcCpsI5VyhUV&#10;H4VTNUVEG51ENjiEMmVQYUH9isWUDW7yChmS547Ik/sfigwMvfKt14shLa7cEgzLALPO69dz89iS&#10;0YaLvUKkTli3U8rlMY/GiPP/Z+8/fGTftvQwTJBBS+Jw5s0L976bT86hT+ecqruqq7sr55xz6urq&#10;rs45nXzuu/e+NPMmMXlEUgJBjUmJJkyTgkRSVCBB0wItSrBN0oRNE7QlwYRl2Pj8fbtPPz4O/Ce8&#10;BjZ+1VW/sMPae69v/db6Fr9TUbYmhVXJaGOIilmM0SQzbdJ+K/V5mRuNMZSoPuY4bTxh5G2jECcd&#10;DdcM2y5eIBls1ni9OG/WWceN7BSfNY099tshZeCgbMERj6/W3HjOebbDvhHBsEKnVozBaQzt95mi&#10;NnmvnTLrLiMnf5eRRsaaRprzVHOV56m+tdiIMfqsZyb5DJvx6pGXjIxE5yt2jqUN5w0rzmrzOOOz&#10;z3nOGeXnpLHMey+jw2d4nE9w+86v4drtX8Xdpx/hft813Om7joeDBG3z/Yj7RrDO+uyy/iYb1Ir4&#10;cebxvDmHtyLWbrP9pRnUk2McWxmLbQhyXRyZfoS7/Tdxu/827o08xKOJJ7jZfwvXeq/hi97P8fGT&#10;jwzQsR4e497oTQzbnprUs05xwhDARNIOLBJkXnv8CWYJrq0xO4adY5gNURnIuWAPz2PUIqPFIuze&#10;edzuvW04YZRRZtBrMWmXE6sFFAhEKjzaXbNYDljh5X0V7hKpeA05sDLkjC0NY0jeMsUI7JkA7Nkg&#10;ZsLL6CWgm3JNwKUsNjzXEVI41TU8Gvwco/NPMecZw4IIhAkmswRxfoJXZSOaXhrAzPIAlghgnNwz&#10;dExVCRp5j1FbL4bmejAw8xS9k48xvjBEsG2HnXXzZO0I17xs5xD6HSOYy7gxnw+gzzuHRwujuDvb&#10;i0UC6mnfpAkNmXXx2sg09xWFnSiDkgNe1iGeWWJZhiO2ACdBfmaninAjbsB9MbWAOveSPe47h/lF&#10;yr/cyYPIVIIIVsIYcbGNs884Jvc4dtdxnwrus/GbGJq+BTcBi9KHFkouBAKzCIa4ZxLIxtJLiGQX&#10;MGG/h3h9kWB6APfGrsMaJdBZLcNfzWI+6YdFRM9sq7/gRzDnhohlRQTsY51CeRdcySXM8b6W4Dxm&#10;WKyxZUxwLOfCCwgQMDryQczGvHCVMxhYnsHTuSGMOiYx7hjHiH3YkNzO6joC7sxWDbntBsIthR65&#10;MOWbwbTIYhfFjfQIAwscn4wHs+FFPLUOo395EnNJD8ZZv2H/PKb4bKXsnkt7MK8U7SwC1Apl85XF&#10;aeMgcI8jXgsjv5pEdiVJOREB8IDxtB3m3Jmn7IhAO1vzI5Ffgov7+JyjH06O16x/Ap8++wwfs48/&#10;GriDz8ee4v7CJAYCy5hKhmArpjCVCOKbP//7aF3sUjajCFWiSNWjlDcr+sbvwMm+i+WdaGzmKQML&#10;2Dzt4O/9N38bf/fv/ydosD5lnhsl6B639WGCMr7Ic3xFP5ZTXjyeGcTgEmUnG4Et4oJDHFDst3kf&#10;50nUhlQjgrHFIROelODnCXk6TT3CU2ViWx7hfbzwcB65ef/kSsJ4zshos8RnTPLciaUh9jWfYe2F&#10;JWTheA3hkeUp+7oXvTKeLXDeaV4nnLg/3Qt/I4X8XgulwzYKPIZXMpiJ2NFjH8FYwAIH5XgxtQwn&#10;5d9f8MLNebzMZy1wPXAmFljneZP5Sp5c9jDnf2Dm0kDonsCgfZBzZhqOjAvBVhKh9TwWm0lM5f2w&#10;lkJwNOMY9M/ika0fE2Er/PU4Yp08lM0t1s6jtNNCopVFab2I2loO5UYUtSaBdyfxc+NzMMp9aEPh&#10;LjGUa27UGgrdiBCUEkTuJNAlUN/YimP/KI/j8wr2j4tY306i1ubcq3FtKPlgYXsfWUcw6FvCbC6O&#10;+VIW9moegTXOX65h7dM1NLd53U4OB8clHJ0Usb2bwrq8N3Zz2D4smhT9h7z/0UUN568aeP66yeeV&#10;jZFotRvGyfOaCZEqK7NbysZ+o85b9nEMkxwn6rzsj1g7h2GPFaP+RfgqCSTZ9sxKmuc7Mbs0glkC&#10;33n3COfsMrKdKNcWH5Zyiwi0lP7cyzXUB3cphpnQMgYcnHfhJfhrMgymUd4uYf/NBnYuGtjaz2GL&#10;faOsQQpn6SrcdyeKV6d5vDst4eVBDhd7GQLhHM4PMwaAHu9F8fw4hRenLATvr47TeHkkI0WUYIsg&#10;ltfL60Jpo5XVyPQ5+/rovIr9szJO2BfnZ3k8P8vijNcqw9PFSRrHBwnqj0rZS5C/HUVLIfzUHRry&#10;2qDeK/LUIkFlkTr3alteJHbjIaSsUucHSbw+yeDrl0X8+HUFv/PjDn7/jx/iT/3eEY4Oc6i1vPBT&#10;3/ZRf6+zv8QPpqx7VcrIiryi2Ae7bN/2fhLt9aAJEVll3WVsk9dIncC0RWAqI0KHOvdqTfqfnaCP&#10;OvSmjAeX6alfKNPPnkhuY9RbCQYJTJW9yZRtEcsSwF8VgXl5HrEc8jwZZnT+MUG9jvpfBpvtK08M&#10;9ssOQb7CPgTk5YERD40YHhLX4mMUMtTxCKZFNNuWx039fbiU8AN1pAJ1rjz1LeGEFgG1XpKrNNs+&#10;YgMH54vmjAs1XrMiwC1jHcdhm/XZYf0POO47rNMun3+2HcPr/TTe7KXwZpd9v5fEyz22X8YqhawQ&#10;HJ9JPp5TfgiW9wjGFZojo0SeeMgfHseCawBTC48xMH0Tz6a+IEb7GFZ3D4LUxYrUi5TJZ4dtPukG&#10;DRnzq704LthnIpw93PCYVMxnBOtvFCpFAC4DzovdCN68J52Vx8b5XoRjRKxDEH7OoixVL4l1XuyG&#10;8GInYAw14sS54P/iRDnjObrnCxlwjiL48iSOr04T+OY8ia9OYnh7GGY9eC2fpyLgf07ccUacdEL8&#10;ZIxJxCLinBGW2qOOr7ZvrHvRXiEuWvdhlW0S0bWMUg1iuQbb2eBvTeqkyu4rT6V1zkPNA/EyaU5u&#10;Uw4UMpWnrrlsuwPL1Odwcq/PUGdtUvddER0H5VLniteozSKOpiqxTbZkJZ61ci9yXtJ71FzIK0Mx&#10;izyQRbQd4+dwnpibJSmDKHGwIlxywsJZK5yBccx4x+BKL2CO++YQdZ9PH3wbnz78dVx/+l08HvkC&#10;s45nCBC/FyhDjRVloxPPTYTyEzUGxR3K2gHlxhBxc0wPtzg28kLbFwF1FEcy5LCcU85kZJH3jEKf&#10;5MF0IkcC4sotYkRhvR88T5uQN3ESmTFQ4fdmvDmWMurI8KMIj0Sgx4SmKWvYmxPKKjHX25PEJR8O&#10;x1kGm1OuQSIzX2/L+81n5uZmh1iY/8sYpixYF5zjslOw/NJo8/7PkAMHE7Pwx2dMGlp/fNYYbFxU&#10;jGSw0Ru9SdszU0SMGUjKsGM3KWHtVAYfDt7Ct774Y/jene/iw3vysvkQH9//ANeffILbzz6lgn4X&#10;FpElUoGPUPjSxWUqu/OmyGAkYuN4agYxlpJcIrlQh5MziLDonGB0GhHWqbFCQTqtYGsrYbxtFPMm&#10;0uBi0YYcwVWOgDdL4OcP9OHugz+Kh8++DetyD3yxKSwFxqjAPcbE4hOTJarMCSoG/XKVwLspwuAF&#10;bk6KP6ZiL04bLp5Vbl4y0Mjd8DIk6r3XDRdtGW2Mt09N7P+sA8GxslalshbD/6OSSOuzDW1uovs7&#10;ETyn0L7mQvSKgnvOhU6GG333Qv/zeMrvRHYl17ttea+I6JTCL+OLDCAy4CgestPmxqXYTE6Qja4I&#10;qLjgNBQaJn4d62WYVWOBm7csx3LZ1eLCdpUsXLwvWfzlDihmbuXwl0eNyIIvi8Nw1mzzGeLCUdlf&#10;d+GQzznacONUE44LpAw5u21lk+I963xuZf6Sx4Z92ODnKgF7pTBjvIL0f63wPkSKwHmjpRhVpf1b&#10;5Aa8gLWKzRSRC8sLZ531XSfIlleQiia+SpdFYVEmI5SMM2ojizyHmnzeZRjUBOqZUTQyI2jmxowB&#10;StbiEy4qz7mpfHmRw0/elPHjlzluelyQ6uJ/GcJJk+BeGa1adpNq/IR9d8K+2SnNGuONPFBWOKYl&#10;yk4sMkXgNga/fxSxuDygFPpkN543HdZBfC9dFqUoF0+OUoq3jOGG48i51siwrpQTGUbkNaP04itZ&#10;GXtmDQFz931ZY5s6bKspBRadm+X9cxbeew6bhXlsUhnY4L3kYbPJsqUQKSoJMtgcVTmGlMm1xKQx&#10;6ui8bW4iMtgoxfYGr1eoke6potTXV9mlZCzRUf8rNKkUHvq5wUSeMPKQ6WRm0Ixx82KRx40MMZfE&#10;yNM8zmCHdd4tydtnFtvslx22Y5fjd8AxPtGbOJZd3kvGF3nedDNT2KMciKOmyf/lfSNjkcLBVAeR&#10;MKtOpn4phVKxfzKT5p5nKwrFWsIR731Qs+KgOmcMRkr7/ZwyonJKOT3iPNnjfO/wvHhsHPe58YmT&#10;4mbfdVzvv43P++UN8xj3x59hkEAtEKA8VZzYWPFhu0WZ53zfLs6xj2dwzHm2JwNdehKV4ADy4RGk&#10;ouNYXHqGocnbuP74A9wdJPgfuW1SXD+ZfIjHUw/RO/f054Dno3vfxge3fhW3ej+DVWmW9bZ+9hkG&#10;LL0YtA0RxNswTvCuTEpLCZvJpCECzpGJ+7ASRFgWx2FxzWAusoTFQhBOAgRnNQ5PMQxXwsX11oMZ&#10;gmmHZ5IA2oc8leZUzcPix2JwGj2sV998H4KVCArbVYKWrPEweDzTAxtBXKYVx4xjGI7IrMlAJJ4S&#10;d9SCGYKXZxN30Tt9H+KIyK3GkW6GEa/6TWaaIVsPAewQFY1JlDZyBpg9GrtngO+gbYC/E7guj2Fs&#10;aQyWwDyWFepDZX4xswh7egm+egTB1QwWS0H0u6cxQkA9If6IhB1WAtMF7k3pZhDtgyIml3oNT0+h&#10;FURFgINFb7AiebcJE1mOLeLpxAOMzN6H0zuIMMeoWFpEknvR+MwT3HvGsX96HQ/GH+OphWNHwD3t&#10;HsOMcxiT9l5ML/Zy3xtBLEeFquhCpuRFQqFGKRmICMpis9zfepDlnhIq2DG8+Mxk24msZBFoFmDL&#10;J/BoQeFt4wjVYiY7U74tQ5ITrsg0FqmYjfM5w9xfbSHuqayvMhCJ6+f+5BMscBxdxSgSGy38/X/x&#10;f8Nf/Lv/OVqvTuGu5zCTCGAk6OQzYnBUc1goJDARdcGS8OLZwiiGlkbhSNrhFcdNzMJ9cBIe8SPF&#10;HRxfO+Yji5iLLhNohtG62EZys4olZfIK2DAbc2Ax6zfeP+GGjBNx2CMLvHYR7sQSkhU/shzvdMWH&#10;BPskwP6wUYbdURtc4Tk+z2rSJWf5e4lAX9ltJl1jJoPUp4N38dg+iaHgEnrdVgwSJDuqaYTX6vCv&#10;lGDNRTHkWcCYz0bZd8Ob88GfcSKYcSBXD6HYilJ+KZNsi59j/OXPXuMf/bP/Dv+nf/IPCNh30egQ&#10;MK5l4WJdlNJc6c/9RT9cGS/izSzy3Rqi1Qwc8upwzpqMQFbKmAi751wj1IOop1S8JqxbhMfyZJnn&#10;8xbiCyZTli2xiCBlVKnZQzzKgOOgbDqi85zDMxzTSURLbvhzbsPL5GL9HSzzCfZ9IYD0ThWuWhRT&#10;8WV4Wimk9xqIbZRMyFqgmTSE3I9me/HZsxsYd00hSrlZitiNp5mFc3nGNW4IkJX9a5F62BKfK48V&#10;8VZFqwFE2Ue2yLwhTo41YyZEzMV6e9kn1pUMBtgPffElDEbtGAzOYzbl4PPziK/nEFvNorzXQm69&#10;xPs64KasBJIORJMEI5UgOn/wV83aVdxvmvDBaotjE+GRepJSXLcUTiiAcEAgeVHG/mEWR6dFlhK6&#10;20mTLlmEwdky1yfKh4vPDrXS6PdYISLx8P42cq9fwbO9jaXVFSzWyygebaCwVUFxNYVKO4aV9bjh&#10;rel04+hsptDeSGBlK4XaehQrm0ms8jntzRjKDQ+8Ic4Bpc0nQKq3uUbw+dVOBI2NJCrr1CXXU8jw&#10;njKcLlBuRxbHuEaNYIrrqiO6iEDahXjeR12YsqjMYsEZTCwPYXhpCH32Qdzleh3pVuBs5vDJ5BAe&#10;Ohew1KohvLeN0N4O4gc7CKy30OeSYSiC9nETGydVdAzvTgovX1TxRp5Dx1nqZgot8GCdwEscN1ts&#10;j8DXHvWXHYLUAwLfM+qLFye87iyLV9RnXpxmqD8KtKfx+kWZgL2C8/MS9g5zaK6GEKJub3P0IhAe&#10;hcvxiCDOR12TAH8/Zrg4djcCJsR+vaUXhso0SuDL8dvdjFDn9FG3VLYn6qKdgClrq37sEgQ+55i+&#10;u6jgq7MifvKigj/+9Rp+j+VnP9rAOtvRN/4Fbg9+hAnPAOcM5afp4xoZRKFOGWmFjLdBU9whW1Hs&#10;H2XYF0njIVIsLhiDjVJt67kqG5Sr7fUgNilbRzIAnKbxkn0gctMXJuwiiYvDJPVqgsL9OAGkMkiF&#10;LsNW2F6FRxlODQJTtVteNiacg0WkuycEr8brRsaeboA6I9tI0CiOEoV7KERKBjGBcxH3rtQcZq9P&#10;xSepcy+zn9g37JfOihcr/F3118teJTERr5H47LKFBfOCOsM9IpKwmBfSUeKtQpVYhDLZWOV+thZG&#10;l/hmczuOdXHNEHQnqTv6g6OIRqeoS7twQPk+pnwfdhXOEoMyZp0rJIztOjvgd8QVe5vy0uG5eslK&#10;UH12KGwR43cyBEUoR0nKVBzb7JMVcbexn0Tcq/AeESwrc9CrPWIS9p14g842qPPzu+eUwZcE5yrv&#10;juJ4o1Aogu/XBwTkPE8cNTKkyYijVOIX7PdzcaJsKhuXjDUyAoXxUkBfBgFiFz3vmOcYjxydz2e8&#10;2tf9o7xfBD84jrLweBLDl/wsr5wXxCBKZiID0KsDPv9QRgcf+8PDMVQYlEJzRNC8TBnjvGfRS3YZ&#10;bGQgK3P8tF5Vm26kiSMDoRGEOD/y1HebVWEp8ZXq5bMT4hVS6FGSem44MIBkfJyyS72VsiBSaaUh&#10;b1EvbPD+itpQAhtRapQrHH9i2WrdhWKF+xbXH2WMW3APomfsGm48/R5uPPuQOtgt6knD3FNnEBWl&#10;AtfGWt0H13IfHjz7GJ88+fjyZd/j7+PGwBe4O3ID90Zv4Ebfx7jV9xF6p25z3xrmuujn2uZDZytm&#10;aEHkSBCPjiGXpv5NWdrj98YAylLn71fGJpEjb68qm5M8aQKGVkMGmwuNE/v/dMuLvdUlnG378KUM&#10;aRcpvOM4yOim8tp40chwGDPhcGe8TgYc4a5t4kzxQL3SOcS3X54m8WLvPQcSx1sZ0lyOx5ia+Awe&#10;11Nj5JSx8ng/yTorhT3n6G7il0abP/RHZdSGcIYKuciC4xaEqEArbeu8YwAT80/xmMDj09vfwo2H&#10;H+LJ0E2MzffiyfAdPBu7z8/9FJrHJhTqo/sf4js3v2UMNp/c+y5uPfuEv92jQjtE5VScBrZLCyOf&#10;lWBJZpRe3IqyLPorFFROIGWn0kTKlhaoJEwjxbqlZXmkwMtoI4KiTZaMwDMBs+IvtSjGCUyTyUnk&#10;CFiTqSl4Av0IcXIF+b2TE3Jk9g5uPv42rj/8FgYmriFAwFbkRCyU5rm42jixxdJuMwzdjbYm9aXh&#10;Rh43ihuUC6O8bJRaXIacy7jff1UMwXDdweuWjWtnTdfpbQGPWYJtpQDXBvPqJI4LCq9c+c45IY65&#10;6OyLgGs3aI4Km2o3bMZQIyJh4yGz5jYGm5ZCjQgUlepNxMW1mg0lAmGlCF8hEJWnkIxPV2ngxHmj&#10;z40K+zg/c0mKyt8V9yivmGp6xLgsvjrmBr7NDep9HOMuJ5uK6nSijY4T+JCLrtLxbchLpyIvl2ms&#10;1+axJQOSvHsImEXOrNR8ep6epdIoW80z5VooQmKx7evzelNcO06s8/81GW+0MLItNYJgGXjqpsyY&#10;nP2t8pwx0rTZdhlnVFbVPwTia/IQIkC/PM6jkZ/ERn2Om84yN2KfITN7TiXnB69K+MlXTeOmp3jM&#10;jdoc1vMTOF6x4UKpyZtzOFMK8jUHi0K2FrHFduzwnjrucXEuZucxP/8Ij3s/wbW738a1+99D7+gt&#10;AsFRJJIKXeNCL8NHQV43U+gWZ7DBul566UyjRTltF8TNY8VaUZwyMpBMYjU7hW22b5ftM4ae7ATL&#10;pDH4qHRk+MlMoZ2eNJ41V6FJXYUmcWFeTyskyYK9og2H3DhkrNFR3ja7/E4hUrv6XLEbL5bN8r8K&#10;cxJHzVUYUiU6YnhlxF0jw4jhsUlfpiJXuQqfUpiUjDm6Xvw04tQR2bAJdeK1MiiJc0ZF3jMmdKoo&#10;D58pbFIO99SfLFfGmwtuGqeNZdb3Mq33pu7DZ9fCQ6iyTsbDR/VSHxgD14zp0xX2h7x0lMHpoGbH&#10;CWXqgLKk7GBb5XmTDn2f8nfEvhWXzQHHQvw6yn61syICa4Lt+VtmPXg8fB13+rmR9t3Azf47uD90&#10;D71jXLsIpjMFbnQrYTQrbs4ZK9vIvhD5c2Icrzj3j/kMGai6bHed45uhnAQTBN9hcUgMEAD0Ynx5&#10;EBbvOBYI6FzJBQJnyjyBzxxBycPR23g8ft+80bdHbARhC5gLWtEzN2i8LRYSbgTLEWTbUaQqTgQi&#10;XN9co5i19MAbmCdIJhBMe5DZaxruBXlHyCvCQ7BVItiLE2Rnsw4oe4gnNIbRufuwuIdNFphZgmhx&#10;pAQJaCddkxhzEAxaB3F/7AGBKNu7UzGgSpls+qYeYmD6ASbtzzCx0IOR+ceYdAzi5uA1WAJT8BVc&#10;pgwu9OPpzCMDZEW+G2/FMe0jGA4TlClDz8KQMSb0EJQ+m+snuLTjBvt+hCBoLmjBDIGzhee6C34T&#10;nhKsJ0xRNqnkagbxRtzU1x6ysP7DcIQJkn1jxo24xPXZE+F6P3MXd599hptPr2FsYQx2AtREJ4Z5&#10;7hl+zo0klWs35+ykrQ/DU0+wQGC86J/Fs8k7mFzuJZDvx7RzEPPeMcNDo6w5C6E5Y/DwcexiBe5R&#10;tQCyVS8yZTcy4unocHwaASxEqJAXOR7bJWT2V7BQTOLjkWe4PdWPZwSD1uAcYmVex2vTvDZd9SCY&#10;sWPOO2GAo5P9LUPWUtIJbyEIbymMaDsPTz2HH//FPw/3Sg1LtRLstTJclJ/A9hYWmnVM51KYSEbg&#10;79SwkItgJrQIT9aDaNkHX0Jep1IalV6eCmsnjfpmAZkmQe9RC1//6R/i+McX6DzfRHI9b/pdGY6c&#10;vD7VTiFWDxt5GbI8Np4GnqhC0hYxTjm4z7kj+Y4R0Ito18XzErUIcisJ5FaTCOTdJlPR0PIoni4M&#10;w5IJYL6UwFgmisXVGqYyETxZnMKgm+tryo/ZuA/DXjsmww48sgxhYHEcU+5pw8szMt8Du28Sc0ox&#10;TXmxepUSeIHyOYPt8238P/5f/wJ/57/5L7DzYgNlts9f8HD+9WPMNU558iJQjSCzUYY15sCo04J7&#10;408xvDiBZwTed4dvYdTehwDHosC5orT7TpEqxziXOW/t0XlYKJ/99mEscIxsKRcceS+WM264cx6E&#10;il5ES16TvSqQtBn+iL7ppxxvK+fEMB7PPMPg8jjsnFf5gwZC61lMxe2Y5pgrJG2QbRnlPJn0E6Rx&#10;zOeDCxjgGjAw22+8mHopp8PzfVjmGiGicGXG8qWX4UlzXJth40Hnzy8jVPYgQtmMNcKsF+vIc5SW&#10;287nBDp5pE42EdpfxWB4Ce5mCsvlINvi4NywY9w9hVGuASKrFqG2PWRjnw8Yz7885ejK2CxeQLn8&#10;56hk26l0h7gOl+Q1S2C4f5JlyeDgNIejswLOXlSNl02bALRA8JLgGhqhninS2UhmEeGiz3BoDfvt&#10;eOriWFYKCB4ewrO7h7lGEzftNnhXKqgcrWP1eBWruyU01pRaO837140BR8Tta7s55Bp+rgFhKJvU&#10;+PxDLPuGsbaTpr7H+e3uR47PXyHYXed3nZ0U2tQlt04qvCevbQZNhjsLwdKSf5R645Tx5LP62SeL&#10;Q5STEdwYvIvFtA/JbgW2dACPbJPoWbJgyLcEb7OE7R+9w/M/8Vs4+72f4eRP/HEUX77GaDID/1oH&#10;B7/xI7z5vZ/iz/zlP4c/9x/+Sbz9yT4293PGY0iGC2VxOjzh/3sp7BzmcXhWxc5RCStbbF9HhlGC&#10;Qe6VW4cE7OzbfaVBZzlnf784zePN87IpX76p4eVFCaf8vsl9NRgcRDg8TJBJcE598lQhLHsE1QRa&#10;8twR74sMGDJwrBFEKeOR0mTr7fz2eojAjuOu1OAiNaVOK9CvDFRnRzm8OSsTsOfwmnV+u5/G822C&#10;9tMS9vYzXJt7cW/yGvvoAUa571jFVUnQ2uwmUeY8aVJeG+L2oL6iJCN6udnthoyXirx5yjLelAWY&#10;l6lbXgLjKnWZM7b5QvWmLqd2nB/FTTsuDVdJti+BY8nhJkHfunhHgobX5oTfi5tER/2uovAXeThd&#10;XSPOGhlqZLD5edkIXnopEETussiotcr6mLTNnANrxAniKpGHivnM72W4EZ1Cie0oUS8UeI+z/Q7P&#10;IGZtj9A7/DnuE7Q/fPZ9DHPP8YQmCda9aHfjWO1y3SxxD7A9xuD4TZPi/LMn38cnD7+HB8M3YCEu&#10;C1O+5am2tZ3EyXEB58c5jmcGL4/lncV2KmxoTZ4xPoioV4SxMpCYUJddhTRRr+c5XeKAt+dZvFWI&#10;2fMCfvymgp+8rlwSOx8l8eMXRfzWlw385GUJP7zImnTeXxHH6PM35xkoPE3GmC+P3xtsNB58lr7T&#10;5zcHMWPUOSa2OCSGOWUdnm/LW4b4Rx5QHBv195m8eXiu6ilvnjPikQtxnaw78XLHa8rb/QC+Po7i&#10;m7O4MeK8PQjizX4Q7w7D+OY0jq8OZdAJ8/4BY2w6XGd7OX47HT/1curmVSWJodzV3cRQTrQaSsHt&#10;QNA/gomxLzA6/DGWF++baA3hJ3E2KYRKhpk1he4J03G8lVSiJh4ZFkVfrOn+PNb1v17mi9OU457P&#10;WZEjTq0o5feK33DDZkrLsLkH8Yjjf+PZB/ii53v4+NG38CnLADGqg3XJcp+ulFwoGTqSMfTMPMCD&#10;0Zu4M/Q5Hk/eho17kodrqF8RK8THCqsqUu7qrKNCpTpdYjXKsgiqW8RXShsv0vEtzuWN1QDlX2n9&#10;KTf7KR7jZg5Izg+2gsbLRt4ykhlhQhFKv2Wf//BFhmMf5zjHOO5p/OA0we/jeMk+f048e8GxVsSF&#10;eI9ey5BKuZDxZkX6dtuBH70h/npbwhteY8LjxJHEOsqTz+1+hqnJLzA/d5vr1IjxVFOI4dWxzfVH&#10;dgqWXxpt3v/Br3hVAhF5oAQSCoOaNu6My1SEh6fv4wFB6t2ej3Dz0Yf44t73cL//JvomH+PpKH8b&#10;uk1lqtek6JRrsFLT9kzeR//MQ5MpZJZKvSc6S0XRjljGhqiELTSOeNqCuhZiCpvKKgVfi7YmhVwj&#10;ZQBR9iplrFLa8QoHUK63BU6yTN5uSq54+VuhuGgIncrGWOI0xpgcNziRN2V5fcKAqBnTznDGgjQB&#10;bIkTrFwVUZ6dgmM33DENFrFyV2Qt5QZRYR0axlijwklOgClWfXnZGHZ9/iYjjow2xiNHE4f115te&#10;GWtaWtS5CXXW9XbCxUnhwwsKvWL5ZAmXF43ScXeaBNRcqI52tSl43/PZLPFIsNi0X4YX1Wxo1qwU&#10;Yv4v63GTixCPytff5lFFBhuRMKvos/L2y2jT5bNFcKZsVCJEExHbKtu633GYBVKTSuncLuNAWQe9&#10;beFitcFSzs9hhX0hl0G9jdnkvTZ5X8OZwwVf4U6rXOBksJFxRkYbFX0WqbIMNUpvp7SIrQrBPr9r&#10;ErAnwgPwLD8wfD2F7JQx8IjAq5C55CQqEKDrN1Oyk6jkeE5xBk0uAu3KHFZr81gpKyxq0oR07XaW&#10;jMvdyyMu3KcxbkRxvObifsSFZ6VuNYYkZfMpigiX/x9xMzhdl4FmESerNhy25nHQsGFfY8E+VvYq&#10;pRZfKyo0yYJCchYD/Z/g0y/+LVx78D188egjfPbg+7j26Pu4/+wTWAheolHWk3IoguSmvEAI5rvv&#10;jTgtgvlmbh6trLhvLFinfG6yTzb5DKUYX1MYlvh38pPYLEwbD5/tksWkI1fZLCocatIYQOQpI6+Z&#10;XywiHVYo1H6Z48oiQ40hJc7PG48cedbIWLPB516REKus87M8bGSAkSFHv+9wTogYWkaIK8OO4bF5&#10;b7iRAUfGHOP9kmJ9ee/t8sLlfXmPRmLCHEWSLL4dHeXVo9CnK0+cLsdcBpx9jvsR5eU559cPuHm/&#10;XvXgoMS+Cg2g5OtFLTKEZnLcPEtGJfHtqNQSYyZUTM9Zy7He8uqhfCltvMimlZFKBigRHsugcsjv&#10;dtnPG5lxdNKj2Kb8KIyuwzklLzTFn4cCg3AuPYHXNYB0bMKE3m1TFvapbCiue5fzfp9K8Ann/inX&#10;miOOwxuuDS/523lbbsNhlApLGJh6gD7bIGYSXvR756GMQEMLBFsEf+GiC5GCCwmC2+y/+xcNAOqb&#10;foQ+rpsznkmC9VmTkcdbIHgN2ozxJVCKwp1yG0+XOBUBudkWCc5Ghm9iaOQexmf70DxoIbqSxvT7&#10;dMICXUNTT7le6o2mD5UylWMqKymumf7kHJzikfBOUiG8ZXhrhqy96Lf0mHCpAesAwckd3Bi+D2t8&#10;mfWxYmRpxIDfGdco3GxHlM93E9AIsD/mHhFthLByXIc1MocR3s+VdcFOEPhQWZ8IasP1GJQyuZf9&#10;8pgAeYzgcJJ1tLC+fQtD6LcSgIcXsRQXyaqXoDOGWD1B0BkwYUXT/gVcH3yA/oUJglA/5ghon7B9&#10;vQTFs85RKkKjiBUJCLlHOLiX6Y35csyFpShBdZx9WEkh2IwiRaAW4l4zHRlDr/Wh8XBZcE9gmmB4&#10;Qoam8BgmbHex4B9CsLBsgPqYYwK980P4tPeWCaFaSCyybVa45HmkFxzxOcTzbqTLAfarDZ6sExGR&#10;4a6n4SAgHvLZMOCcMwabIfuIMYBZPaMmVbEUcGVacrDfeqcewsE+EzHxAoH5sH2IStpD9HF/7WUf&#10;3ZrsQ2pvHeHNVZOOuC8chKVWhbPbxUQ+j96AF9/ufQxbIY5QKwsPZSdUDMBLsD63PASRRCvlt3iX&#10;QmyXy0egTFkdpPwti1S14DXeVXeG7+LBxEM8mXmMSdc4vJll+NJ2zLC+C+5hRLiHe6kfxCpuuKhY&#10;zsrzgPec4jHciKG0V0W0FWefB7HEZy9nnAjx+0gnB1cjhV6fgHkGi91VWNsyNkUxzbGaj1Nmsqxv&#10;PYN+J9dbxwwGl6Zwe/gBHrE+E5SrJ0p7zbmkkGuLcxx3eq/jes91PJthX/ptHBcn5dVGeYsju5FH&#10;aiNriHwtHK9ENwMn551IZAc4prakG0oZ78z7zJjaeI4tMouJpWdQKv7VrTTs3lGMzD2CJ7mAeD1s&#10;OJfGOE/VHoXTZDaKWEpTZnNu+BT2xnFUmvMJWx8s7LtxO+eTpQ+2EOdy2kU5nsEzjuewcwSpzSzC&#10;7RhCqyytCMIs7rwLM8rg5JliPSgrrknD17OotOWhOQTZl5l6FMXVBJL1IOXdj3hNXmw38fkT6mfP&#10;PsK13o9xc+ALjt8jROsRzsl5zPrZLu8MxrxWTEZcmEv5YU16sajwt/CCCaWadIxgmvWSh9yIrRfT&#10;nOtLlIt5zzh8W22zVmV+908jQj0qJc+BvBUHBO6Hx3mcv6xgi8B3k2X/NIeDs5w5nr6omjTVnQ3W&#10;WQktSk6ks4uIce7ExAfEtWTC3sc578RMZBHLmqfdFcQOdpG5OEP8+AC2co7zKIX8ZpVy6DBhmDKK&#10;V5oBA3CT+UWTAtzH77J1H6prMQQIahd9I4hRT1QpN71YcPZiyTNAHXTO/N/ZiqPRCRpDtlJw19p+&#10;NDsh6pPURcoWVFYcyFJHDRBoWbhe9jqncNc2iccOykA0BE+rjuLRAXa/foc//5/8Vfzlv/3X8L/6&#10;G/8Rjt/u4o//ud/B/+6f/B/wd/7xP8Yf/Gf/Of6v/+//Cf/g//JP8ff/8T/E//I//gMcvN5CvZtG&#10;fT3GeelGtrrM9YN60nYMW6dF7L1sYO9VC+unZZQ2EogR0DsS1F0bflS7MXT20uzrNHYO0jg4VEap&#10;hAnfEXeLElEoM84p9UxlarkgUJKh5pCgSokqxDshrwwZbV6cpFky/JzG+WGSxxSPvK8hX01gay0I&#10;kQ532D/Vgs0AvzOO9+lJAVvdCPU7F1bLi+jwtw7lYXdFJKJFvHm7wnaU4CWmmIsQZJaWEF8JIL8a&#10;RrkVNC9BalxfC9zPCtRTFJYjz/Xt7Tj2CSZbrUtyXxMixWLIfjkWVeo4MhrtCJhSX5AHjcKf9rcV&#10;+iQvkwROD1IEpEkc7cQuDS1si4o+X5EKXxILR3CwfUk4vLnmN2WD+keLelmH+3x31c0+9ZlnyVAj&#10;rwSFzaiI80T8JwqV0lG/iQvF8KGsySPJb+qslOm1qhM5tnNu/j4ePv0OnvR+gMHRa7A7uWZRb1TW&#10;sULVi3o7ghr7RqVc92Jy5i4+u/Or+M697+Dbjz/Ch/3X8AXXv9sTd/B45j4s3mHDASpj6OF+Bqe7&#10;bDdl+nxLhhTOQ47F8Rrb2wlgm/XbXRPPidN4P+ytUoen7pl0PyYYT+OHF3l8fSZDTA5fX+TwJT+/&#10;O8vgSxlq9PkkxfMujTW/+aaC33pXN4YceeHIWCOjjbxuXshLhmD9S8qdDDwq+v+MuOZc3hvypKGM&#10;nm74jXeNCV/j8XQ/TqCvkD/eR+nDz9P4isd3h1fGmUuDzc9eZvE770r4zdesp/T8/SDeKksVy494&#10;7o/53B+fZvAD1ulEeIW67Tb1tl0C/w2OR5dlvcG+oOweURfY41za4LxfIa6UUacu3bNKPZb4qkO9&#10;Tl40ClkTRlU4W4fXyRuq2Q4Q6xGnUiaFE4VXlRVYBkgVya1S5st4I14o8dmUSg5iTh7rHiSLS9yX&#10;LbAFRjHt7sMMiysybpL9VGt8FkujKLnhWplb4Pq2jJS8tChLyuIp4u6MwhaFY6mPFqiz14lPTUYy&#10;4rONdfGk+ti3WgcUzZHFmSE7p5wc8Mi1Q3NERQZLhUqdybC5c0lKrHF4e5rCl+ccd5avLlL4+nma&#10;spE2Y/P1ixy+epHlmMm7RsTT8nLjfCO+VJje6R7n1gb7i7r1KnVscdScEd+eEo8dEfMa7hrO1x3x&#10;jRHvq3/XubaI/0z8WbOWeyx3MW99BDv3Y9kpWH5ptHn/ZxT5GDcyHxdXP4GnLzwOF4VJ2ZwcVFqW&#10;qGAuuEdgdQ4bhWmcivfgTA+uPf4U3/7iV/Hta7+Km88+x6h9wLgRe1NL8CQWKISzRulZ9o+bsKhc&#10;hRs2hfIybMhqjDSKve2uB7HRDZn43i4X1S4XWKUdlCXTGHRW/Txys6KwFzm5lEUqKW+dNJWR+QeY&#10;nruLcGwSdW4udQqA0pWnMzMolmzGkJPjxMmwZCn0Sqlb4HcKZRIrfoWTulH7/2+0UZGBpikDTZOf&#10;+Zt+v8qVrzTgbS7yl6FSy6jxWFeMJL9T6JUms4w4a9pM9SaDG6ayPIlkTK5hhxRiGWNK8qhYEakZ&#10;F47GZXYoec3IECKC5RaP4tzp8FoTysUFpc1z5Wlj6ixvFh5VZLCpUunocPLK+KKNR2n8tBHJiLLJ&#10;hVsEdWI8l7HGkHhpAvFcbUQyzjTrHCeOUY79nFW2Lm44WnhWuAGtNJzGDbDBTVZGmCafrTrWWJR6&#10;vcHnNGWgkaGG5cpgozc48rJRdq5yfhb59CQyybFL0ujcNPIE8Cl+p5I2v00gTWCeToyazFkKtRI/&#10;Tqt6WdoC3Q2rSQl4uuM1hpofPE8ZRvsvL7jwnyW4KVMWYgN49vjfxpMH/3P0PvmjGOn/FvLxYRyu&#10;Ky7XgzMZb5Qdq2nFXtOGvZYdO+xvkR7LaGMMN2xrlQpJnDJmtffg6cDnuPXoA1x/8F3cecwNmAqz&#10;ixuo0idWOJfqIs+jAtZUH0kRY1F2oWbRikZ2Fi2FJMn4UZARZAbd4iw2SrPGYNPJiC9mHN3sJNZZ&#10;ZNzYKlqww3rIc8V4yhTmee4lJ40MODLO/NxIQ9m/8qqRIcUYaq6MNVefWTa5yMtwJI8fedrI4CID&#10;TMr5xPDcXHnl6BkyfCjjlDI6GUONvGr4vz7LC0bfr2ZmWZTdyYpOVl5MVOKo2OtzOz1rUnjLE0ek&#10;xeKy2cpOmyxTu4Vpk83pqDSHC8rJS8rqu3U/3lBZOmAdW7FRFAP9JjyrEhsxxMil6GU2KXkDmYxS&#10;7MtNeenwfIU+dSWHlKFKbBgtytC6+pAyt8Fn6rPKJueJyKNNOBufv1lmv3E+7XP+HTftOKNsvVuZ&#10;xVerM3jbnsXrFQtetxfwurOMN2suPOc5B7zujBuSMlYdt8XW70M8ZYc1RNn5+jVO/t3fR+x4H8vl&#10;CB5O3sP4IsGbl0Dz6ScYtzxDkcBPQGjlz/4FzPum8Wz2CcacowRZVow6x4zHiYegKloIYWC6B73j&#10;dwwQEe+YCD9bytiUdXM9C2FGPDDBWYLkRRPGMe+dpEI4yHUpimBgmuctYYYb4DAVQWec6+NKAgkB&#10;aYJYcazI4+ZW7+f45OFHeDrzzGRwal5sI7PTxDjB8EOCYnl9xKphuAlglDJ8OTSFgfmHmHQPGbCr&#10;8C1riIpIeB626MJlquZqFOsXGyhvV1kvK5ZSBOaJZQw7xkxZzrjgyHowF/di1MtrxC+SCcCVDRII&#10;hwjA7bjW/wAfP7uLJwtTGPYt4/HCDEa8dkwFl3F35LEJG5GxxJtZQKjmhqfiQbCZQG6ziWS7DkvQ&#10;iwFeO0AAHW4GMeEfZv/2wpGagz/nQKoWgp39v+Sfgs0xgKHpm7Bz/5v1jnHceP9syIBGZyULV42g&#10;clUhLBH2hwOetA1z7jHcePgJJu08Pr2Jjx59hk8HruP7/Z/h5sRdghabSXE+bO3DtEOcGMMmXfQg&#10;Fe+h2QcYnnuKB8O3TPiYQsfmg3MIlQIIFbysxxRmRbwbt7G9NizkQ/CvVrFUL2C6kIGlUsBCs4aF&#10;WgnWYhofPLtH8LtsDDYKY1qK8hoC9jmPwnUC/DyDSGrRGG4Wed+kPIYaUSy+r2OskTAGtc/6buDG&#10;0G3cGLhh+FxmFSItD4TAOKyOPnjjFsqOG5n1JPI7Mo5kEO+kkNsuI7nGz6v8vJFDvBVDsBJEkDIa&#10;qEXgqcfg6xTw2ewgBuJ+2NgORy1jwrAUlte/NInp0CJmwkvos4+zLrPGG6tn+glm3ROmr0dmHxPo&#10;95t2xSinrqQb1vAy3IUI/NUklrMBzCfkCeOAu+LHbIx6Aouz5MVizokh3SeukLAgXHl5eYzj0fRD&#10;jHNcogTFyXoAOYLKcicGhRA6dT3bP8JnLlLGs+tsH+dPpB4xXmQKP1I6es3becr+lGcKvZZeeNNu&#10;3ieFeCXEObdosneJQ0Upu5VGPd0Kse7ziFbdSPG5KrGyC4HsIhX6BepQNiyHZxHKLFFh9yJfDxLc&#10;+5CQ4Te3ZEICPSkrbKEJPBy7jo8e/Do+efIBbg1dw23K053h25hmXexRO0LlMMc2abKa2ZNezHBe&#10;LUQICCphJKtBOMMW6mpjmKP8KxxwlsclM8e5Pr73rhmcvIE41/ST51VcvGrg9dtVHByKYLeATaWR&#10;3ktjiyBA6bW7BMw7BAhbBAcbBJPiaIgSpMRZ30TKxn3ejhLbpCx50Qz1hN0816QYltMujlEA3kYW&#10;3mbWZMqLrmTYX25EKKvRLMF904/1zQRWCbhWN+Iock6L9DwqY1COOlAnjBa/LzR9KBCglVp+ODnn&#10;pd92eN3WXhYbBGziujk6L+PidQMv3rRQJgBT9tR0aow61gJ1RRvHYALZtQiinQQG/RZMcJ1yNou4&#10;+FO/g3//b/x1/P5f+Uv45k/+Br76rS/xzW++xG//idf4wY+2cXhWw5/9g9/Ff/r3/iZ+4/d/B29+&#10;4x02zzcR5hoq77aJxSE8HL6Bvqm7GJp7gJ4JzrOxL/B0/Brn6RI2TyvYf9XC1nkNJbZzKTKNOY5P&#10;KE99lnIi76EdAvUmgaPoAdrUy5rcs+VFnaV+s9pYMJ7bBwRJCrPf0wtDguATArP9LaX+jhqvlCvv&#10;EpVDjptIduVRI0ONDDS7GzKQRHiM4Zjje7SXwcVJEV//YB172wnqest8rrwYOIZ6abLmw6vzAl48&#10;L+OY5529aODwoobV7RSqArri3OC95bWg8CF5xmeoY4j/Q7q69P0262BewNachri1XqGuS52qXl6i&#10;ThtjvRTCFTQGEmOokmeMQpi2CRTZHoVWXIJRtZfg/X25MuIozElGG5ELy+Bit95Gz+NfwfjI95GI&#10;jBg9+MoA84tFhhs9T6S2V0YcXX/FfyKDz+VRJLaXxh553Sj18irbVSzY4PP2w2p9gMXFJ8QGPnTf&#10;y/Fal33ZDrHtYc6lNFpt7rWcL4/6P8VnTz/CBz0f45Oh67hGXfM65/q9yVvo530i0rc2CH7ZLzLa&#10;vKRsP2dfn/A+W8RLR5txtjnK+oSwIU8q6vxKPqLMQTXq3o6Jz/B2P86SwAtiFHHPiJ/EkPnuBNiX&#10;4t8MGyLhF3vRyxCoYz5HPEL7MTzf4TUs4qq5NNbE8dNXefzOD6r47S8r+DHB/dvDmPHK+NGLIsF/&#10;Hi8I7pVCWp418v6RIVHGAmWb+up5Hr/xrorf+bqO33pXxg8vUsZoIwONDDW/91UFf/ybGn7nyxKf&#10;k8WPqOv/8DyJ33mdx2+9yOObowS+OozjS9bvNet7RtlQ+mqR8VZSl97uq5UlrBPjbCrcvaNQnTD2&#10;FXonrEb9UZycJguTCvHTGn9b2wibsE4l6Zlfeko94RkC0SmDZ/OUz0vHAuI9440jfiKRsV9mG5bH&#10;VZXPrFOWqzy3Qgwr402BWDTL69IVGWSWkCfeLLJeFX5X43mS+wbPk7eJ5oUMQ4riyFO/r8hYQ5wq&#10;54Qc8Z4iRMqcf3IuEJ5dIdYSPcY6MaNe1J+yP87Fe3SQxNl7Q43mh7htFEqoFPnigpIBxhhh2I9f&#10;nmeJqfLEVhzvIxlmYsRWGbw5SeH1qTLjxU0khri2zFpCORLm3OX6ovkhrCn8qQRBFerfO/xf460U&#10;48r8pfm6tcmi/YL9q3CuSe4xy8s9WKH8yrljdv4R8f3DXxpt/tCfYaiOpmYQik8iTuClz8HYFMJx&#10;8czMI5yYQyA2A390zmSKmloYwN3e6/jutV/Dd6//Gj689W18dOc7+Pzhh3g0chvKFOVL2szb2KDJ&#10;FmVFjJut7pUgiMsVF5BIThmjiVIMdozxxm9iD9c1wTjRZMC5/D5gvHAaDbdxMysWl4yXjQw3eQq/&#10;0pMXKOQZ3jNGcKg3QJo4StFdIRAVCZgs+XmCaaUx13VZAsqiLKAyPlQXLw0e8hKRMaa2eJkhSpZT&#10;boRKCy5vHE2GNQqdJrGsmQ2CSx1X2peTVKm+85xAWT2zwkklMqom7yGDD69Var8ttk2LgTxftro+&#10;HB3EzcKg9N6b/H+V5zX5/Pb7Z3U6HmMskoePnl9j/QoEy2V5P3S85qg2pglgFXO5yY1Cm4aIs642&#10;j6s3A5pEVy6eigteZ71k/dxsOQ3R2hYXr72tONY7QSwt9eDajX8LN279Cr7/8b+J6zf/KKYt95BM&#10;WcyiI5dVbaAihxPpVqPODVWFda+z7fXyZdp0GXZW2C8qpcwMNlQ3LjSVwjzrPs+xFEHbLLK5GYLK&#10;aXj9fQgEB/kchbnNmCIPiEpx1nDjlAnyFTqmELJdMcrv+PDmLI4fcjH/8dsCfvgyjXdnUeytcUzL&#10;U6gWJlHOXRp8/J4niIYI/jPyoLCgW7dih4rZoWI1O0s4aS/iYEXpxu3YJnCX0UapnJXNapPAXFmv&#10;WmyHSROfnEE4PI5AYMi49nk8z0z2IP1ezSvEa94YbEpZKiOJKRS5GBXT06YPalRQ6mxTNTlhjA+V&#10;+KjhsTlcWcZ2ec541exXxb2yiH09vzzP7+aMh43IfkWMKwOLjDCm8POVAefKiKPwpC7rIC8a4xnD&#10;Iu+ey6xb/I73X+cCL8LjtdI8dupLJpOXuGpqsVFDDnzFVaPPK8lJY9CRgaYYGjQeLzKKyJtFYVLG&#10;q0bGqOQ08v5BtNIKp5JxiDLC+d5KzaKdnkGTctrmvTYLs9jlQi6jzV5hGqfs31PWazsxht30hDHg&#10;KOPU19xM3nEzOWTdFB6V8fUiG+i79LRJjpu+q+mefP6mFEbO411uCIdmLG3YU/ge+3ODMmZCydjv&#10;JqSL646ygdXZpiqvl+fQPq9VJqpXnIvfdP342S4VhdUFfN2x4u2qDReUlSOOxy7lYIf3VHasjeQw&#10;ttPDuGjM4bQxj9NVBw6o5OZKHkw7JzERcOCxjQAxZoeD66AjaoEzYoGbAMnlm+Jm9AzVv/DXDCAa&#10;sfXj7tAt3Bu9Y1IrX+/7AvME2EOWHgxPP8WidxqpCgFbxWNCU7yBaQT807Av9CMUmYOf622/5QFu&#10;9X2Cnsm7xigwOnEPS4uD8Hom4Oe6bVV64vC0SfvsJKD87OnnJhvOxPIILASyfXzusEhqkw7YU144&#10;Sgn8tX/4v0V8o4mn9kkc//Q1fvxnfkqwGWO9Hpn03wvBCSzHZjEw9wiPx29j2Cpuln6MLY4QkLrg&#10;ySqzThh9lj4MLQybrDnOlJPAdtIAXIHd5dQybKU0BgIuY5CwpAN4MDeMUZ8Vi/kwPh/pQY+T4LSS&#10;g7fbhquzguVWHTO5OJ45CaQI9pUq3Mb9KVj3IUQw7CAY95UTKG+vIdOqst89BKWzSFa87EMXBmfv&#10;G8+EHo7BqGsKww72T3gJvrTHZCmKVQJYii8Yz5rFQgLRrQ3E9rYQ2l5F6rCDxE4RwWaI7WPdfTN4&#10;NPQQH17/CJ88uI7vP/4C33n6Mb7z7Hv4uO8DPBjmWBIEJwmyFYI8ZnloUhRn6gEUVuPw5Tx4Ot0D&#10;d9YDb95PkL2AxSj3TYJUGcf6J25jzKY06z1IdksG0E7EvHjksOGJZwmTqQjmsjGM+Bcx6rnkxBlW&#10;2Ne8UrIPw0LgPuOexsPxJ5j1ziGlTFFLw7C62bbgPCYcHHvbKMb8Vgy4LPhk+BEmow6TzttTI8gn&#10;YB5xjWOaMqvQvmnXIOZ9o1hkG+TpUd7MoLZXQuesjep2ifIRhz8jMm2eH57h87hXrcaQqQYIOt0c&#10;cyee2YZwc/IZLCnKcyWKxaQTI6zHp89u4tboY5Pl6NbYI3z06HM8m+3lXJjFrHOc4/YE93s/o/w9&#10;NUkOlmJUXNcKqO6tIL5ShJcy++r3foj1l3tIdLIsaTjZj0PLQxhkUQakhegigpRJeZgssa8mlkYR&#10;LvqxclBBpOyh7Pajd+YJJjkv7g9Tn0lyXVda6riN/co1qB034/6Q82tKxizOL0tgDosJJyZ987gz&#10;0YNe+5jxUst2Msiy7bpvpOhEtLCMcEZvTqmUr4YQz1Lpph4j7pE1gq3mWgQZvdzSy6mK2yRvUAbP&#10;WGYRFcpbbTWKfCPAtcCNsN7CUpaDhSX4WaZ8IxiwU54dQ6ZOcyHqbYWA8UK61nMLnz65ge8/uoYP&#10;H3+OG0N3zNwP5qlDrYTR3IgTQPBe4jMMjsPJ8XWHZy8NNv/lPzJpt1+8buH8vIoTkdseFnF4WCag&#10;SVD34bqUtsJHJVs6Yyg+DV9kHCmus2s71Cl2ElhZj1AX4nnUBUORGcTjSiLhQIrrYjKjpBFWk610&#10;kfLuTi3CTfnxU1ZCOYKbJkHTZhId6oJHBB0vzgusQxa7yppzUkZnJ4daJ4ZyM4As+63WJqg+yOH4&#10;eR3bh3kk89RJVgnK9rPmmFdoxDrB6IsavvrRJn7wzTq+/tEG9g4z2CCA2D/IYocAuNL0IlPzoL6T&#10;RXk3h8JuEYuUn5e/+xa/8Wd/E29++gIXXx7g5EUXxxcr2D+vc53uxwqBTI57iTc1Za5vbaURpi4c&#10;KVBX7UThSS/gycQdylIPLN5R45U+OEtwstiLfN2P6krEhHwdHlfx6s06yxoOT2vobmcMj88qZaTD&#10;/tzaUniBE3nqvY0y9Va9FCJ4i3KPLkoPkU5GPaJB/VEhE4dHIh+W4SVmwiJU5GmirEg6HooUWGEU&#10;BPgHO0lTRGSqDEkrdQ8alMvTQ4XilHB2WmYp4mA/hS71Wr1EXFtzU4+9fMOv9MinvN8LjsMLXnO6&#10;kyI4jxLURaCMPa2WHZ0N6s5rAq96oUssQB23QR1RtAIHxznWnYCPY1UpSWdcxCrH4+wwx3qnCBZT&#10;OGD7jdcM628ycFHH3pHHDfUGZc2S4UaGGZEIS+fdYtH58iR6TvkxoSFbYQLcZcNlIn2zTj1aLy7l&#10;aaT7XvWTwsX2FTq1FTTtk7e69HgdlUZcwPgqnbhJKc7PSiduMlOx75XNS4afLtu22mT7a+KkTBC0&#10;xhGJTKC39wOMj1/jfKBexO/Vvx3KaovrQiRjhy0wjilHHwbmH3A9vMV99g7s/l7K/DL22F5x8rzg&#10;XHt3kMaXh1m82EsShMeNwchJHVW4pEqZXBGp7JYMXQTV1KtENvzTlzX8gP39in12oYxau2Ec7rFf&#10;98PYpR60tU6csHbJcyLArlAqZQcS4bD4SsRBuZKfxA7HVFw1IhAWF835ltfwl7w7SeDdOYH+Mefu&#10;0WUY1JVxwGQV4j3fnKQNibG4T755nsVvvivjN14XIB6bd4chk0nqNe99Sr1/r7WAA+p4Cp+SJ4/C&#10;tJSJ6icvc/itdxX86GUeb/kc8eNchYWtUi9URjDRMrSp57aJUbr8fLQpLp0wlDlJL69FYqyoB9FR&#10;6KV5QzhOxhLOs2SOOtbENdx5+h3cfvIdPOr/GBOW+/ASC5RqlGViKMlutUmsxjlX5/3r1K1rnJt1&#10;4s2G6BOIVVdrbs5XJ7ES8SX/L74vMvyYrGksemar5Ua7xfWHenSF+Fa8qnV+3yGWM84ExJ363KZc&#10;K7zQRIDwGuPxw1JjEQerspXJoCLuJsnjHrGlskapPySbh+wDtV00GPKOEaeNsKH+1zhfjpnGS6GI&#10;mnO8n8KhOI7KxqYwMuG0eGQYpfw8TPYqrtWHlEGVddZPHEHGI41zRvQYIgTf5XzaWA9ilX2WJUZy&#10;LD8hnurDxUXNyL2oUFbWoghRv5SdguWXRpv3f8bgkS6IO+aSSDehdGMiAWaJK2yKimYobkEsbUc0&#10;t0xFzIL+qYf45O538L3rv4rv3/51fHTn2/j8wXfxdOyWIaqcdw0ZZSPMDSqq0KicDENiL59APM1N&#10;msBOXDYiElY8oARLi2fTTBS7Af8yBqxyEe90RFzmoRC6WBR+RMU7Y0Xf0Ke4de9Xcf32r+De4+9i&#10;ePIWXP5R5IqL5u2DMkEJZBeLdmTzdrbNdsmlQwUhnbMa916dV6fAKxZRsX9iGlc4VEseMytubnwU&#10;ftbDbIBmE+RE4GRscgFstXmuyio3NE7UCs8tUTgVnqV8+vK4aXCDqvGalqy2ukYGIpZux0Oh5aJM&#10;Ad7eChkDjYw1bd5P38lCq2I8eFg0IbUAaGNJEtzKWyUeHjReNPJoWeO12izW+Ax91+Vzu2yD2M83&#10;9QZALp3yBuDnPW0knKjrvJ8mrljQZeCRS6fSPSaTs7BaH+Hhk+/i7v1fx72Hvw4L/8+w3+p1FxUD&#10;vV2RyyrbzjETmZTcCDssMkK12U9KfdeqzLNYscINuVYkqJr5AhF/H4qZGZRzFl5/WVctjjI+NdhO&#10;eUdlCLBFLF0ikC8UZ5BOj3EsCfQ3vcby/+I4ga+4MP/kXckYbF4dc6PuLmGjaUG3QWBeJ1BvWlkW&#10;TPiL+Ht2uIkqHbnSyu0rO5TIibsunKrIALTmwJHCxVh2W7wX699l/TfKMxCxcKcwi1pmCtXsNBdf&#10;Kkclgn62ScdagXVNj6PMUkpOoJyZRsTXh7GBD3Hv1h/B04e/gqmxT+H39KBARa6cnjYpvjv5OexQ&#10;XhRys0dla1dcKyV5ucwZg8N2WVwwl+FR2zLUyOAgg4yMOOX34U7afFifnxto2G8NGVl0f9ZPXicb&#10;vLeMNDLYyHAjIuefG21Y5EKqrFEy2pxyMTcZpRLjqAQHjeFGnjZXqbl1fxlJmvwso80VQbIhB+a6&#10;scH5LIPNKudXIzWLloiXeazFJ3ndrDEybbO+OzIWsU+3s1PYSI5iPTqEzdgwdlMT2GE/b/Pe+6zj&#10;c8rvK70BkOLDvmqmJ1HnOTIamfTqLCar1Hsj0nphGt38OPvUgjN5YXHzPeHcOKHcH1L+tyhjbc75&#10;dW5mm5Tftcoi2qz/OttxxPnwihvaa24s55yjCtk6X3XjmJvQPjecXZ6/w/mxy7l9wDE7qc/jpDKO&#10;1yuz+EHXhnfrC4bQWp5TMs65nf2wURF3h6cIYq0IZGxcG2fhCc1yLXLhwdNPMEYgfvUme8wxAktw&#10;FuOuMQxY+zA4T6Wen2MELhGCGFtgliDTTgAYhC+xhGXxefD30ekHGJ66h8mFpwT544hwvRXPSqMd&#10;RbnCdbWTQqbkQ1rkpEELnkw/MWE6Fr/FhEhFSh48nXxgnqkQikn/vPF2mAgs4NHcMIZc8xh1zxNU&#10;z8CV9cHHuljdw2zLFNu0QOC3hHG28xnrMLZAuV8YMBmEZpxURqeemkxaT8YfYpqgfNoxjmfTTzEw&#10;1wtlwPGxHxRW4mqX0R90YKGcRKRbRaRTgK+WhDXjx9PlGdyaH0dPkCD2YBuVr79E6HAbPSEXblrH&#10;sFgMYcw7hTsjN9E7/xjLSZsxCI272D9xN+Y8NkwsjMLpneUetIhwagFepft2DeOxpcdkR3KWYwg2&#10;MiY9tzyEnCKQJVhf0G/FFMYCPoxHwrDkk5grRmArB+Co+uHMu7AQsmIpsIjBiQHc6rljjCPXRm7g&#10;k6GP8WDiC4KxR/AEhgkCufaelAwXQa7qQaLMtbbmR6mbRW41TeDtgyvDsa6FkWpGkSFIz7eCBO8e&#10;iNR2+9UWgvU4gs00FnMhzKcDmE350Oe04NOBu7g2cNsQSy9HOH6LA1jwjMMVs1H2PAiXIpgLLvL+&#10;fky7p2HlGEcq/C5gw8PJZxhxzcJbS8FdT8JZTcBVS8OS9mIm4YQl4TAEuuqTxfgCRpeHDdl0oupF&#10;aTWM4moEbuoI9wc+x92+T/B4+AsqtzeQpVK6tpnA9m4GBwcFAuE81jbS1DXcCLBv+yiH13tv4Nbg&#10;bdbhIfpsrDOf5ch6YY07MB2wYtAuUthh9M/14d7gLdx69rmZB/K6uTt8B9f6ruGLvhu4P/kUU14r&#10;gpSf6k4b5a0GfMUgEitJ5Lo5LERtGF0agS/vRYDfhykzmVaac2yAc2DWyKKHgFwGmdRKwhjQZNhR&#10;ZiFdq+xbkpcZ8fko4xcB+KKSNFAXkmfbpGcSjynX9yeeon9xEjdGHsKuvgtMI1QiGN1Jo3tUxOZB&#10;Hl29SadSqnDvNgGy9JqVNoEUAe66+PoIUpMEqZ7oNPtp3hTxEeV4nwLlplj3IsP9N09QmyAgCObm&#10;4eae7eI6aycAtHhHMO+fxJK8ndMu3KJcfHhfhJbX8Mmz6/jg6Wfmzf1HTz7EgO0xtqgkNzaiiGYs&#10;BHYEtsccp3/w/zRr0sFxGZs7GXS7cWx0EwTcArkB6kxe5Cn7mZyTxcH1jHXOLBkdMU6QqWQTmZKD&#10;xyVs7uexsZulAh7D6hqBZCdGwBGmLuEn2HAZr+sy1+McQUs8v2g4nsrtCKqdKFY3U4ZQ95Bg9GhP&#10;oT5pvDrL4eXzIs7Pyzg+K2P/pMr7F4zhq8m5JeNQe52A8ryK56/bOGb7fvSbe3jxZRu7R+xjglkd&#10;lWHq5KJqwEG57jH1FWlvgPNHa+vozFOMzD5BiO2TYVpeUYVOBKmqGz7+74/OIMVxSfM6eZ7N+0dg&#10;i0/j8fw99Dt60Lf4mOvQONbOKmjt51DfSSLd9CJcsMMZmcSk/QnGrY9Nwo8k5SmckA5OueLclUFr&#10;p6tQpRLePG/gzYs6Ls6KONhVthXWfyOCsyOFOqSxI+907tsN6rECaQrPKFDv1ctRZa7pbMrrKW/G&#10;9fyshJdnBYKuJLa7IVP2tuSpEeVnkZXGjZEm6B+E19VHnWUQ8diU4ebQyypxgOztZ5Gk/u7xDSIS&#10;n2C/u7F3xHlOoK8wfXmNCxy+EblwjSC77sbL7QQOV33Yon642XHicJf657qD64EPa9R/V3l+k/uz&#10;iHsFOA0IldeBAC9lXXVSyvOzwywU2nHKsr8RvtRzqTMrJbMoAC5LyABCHWV82e6IwJhglBjDhES9&#10;L+esn7Jgbett/2YY2zLw6K2/vGnYp3rJ+XODlkiKt8OsA48EnPJWUiroTfa7XpCuEsMobbeMaMq+&#10;tcZ5ZIw31CXk1W6InllPvbiU4UbkzvJa1/PljVMk9vK6ehAODhk9fHcrRjAcxFZXRrMgOiytFerq&#10;1EWa1LPrzaVL44vIfDe81FvduKBO/5J1PN8I4Jh1E7nsBvX7Gvs8X7WiQr22Sf1XRjxxHe2oPxTu&#10;xja+PpTRJG24ZQ522H/brMOOjKQRnJokKVGc7UeNoUZ8JAp/EXi/TO/N/qKetcNxVQpo0RQYQuC1&#10;ZZNlVtmmGvkJBJbuIOZ9YhKXiItIhhLx2pyxHUoZrqLrD3n+yZYHz3dENOw3xpofsB5vKTMv+Ptz&#10;3vvlThBvWa83Sjt+EMbLE3ka+dm/1N1Z5GWmsMCLk6TJxFunLt1pKbOtKCk4LuyHdf6/2tAL5hmO&#10;D3V/eRaJxJnXyiOpw/Fap/6pZDPKRlyoLMFBmR8cv4Ynfd9H3/BnmF14hFBsGjnKqciNxYO6Rrlb&#10;J7ZbIeZotSkLlBF5WlUUsVBQhIKDnxeIeRZRrbgo8w4UKeNFXq+SJ77S/a7u2aYsqSjUToZr8ade&#10;8uo4iC15ZCmxbvJgK5eFF4lduc5UuZ5qb2lTbkQorkxom2x/t7loksFscd6Kx0qJaWTEk0FS5N17&#10;8pahDCn6wvDcyJgj45e8Y1gMJxZlQIbKdd5DXE6Se3HQtLmPlUvC9UtYldGxpZT1mgtKiX5p5LxK&#10;ly4js9vxBH5fP9KpGUSjY4jGJrC6HsYG98j1rTQ29wqU2/AvjTZ/6I+LuzhibNx4qcjFp7gRcYGm&#10;UKkoPZk8VGJpKg9cvBU+FYjPwukfNWnjhqbvon/qruGvsQcmTWpYd2QKIZ6jrE9hKnMRApaIlPuU&#10;zRAiRrKLxnos7xu5l8nrRWS/axQAebwoLlckurLIGxcqLs5VCrLH04fevg/wtPcDzFofYJzPvvv4&#10;O/ji1q/g7pMPMEGF3R+fp1LDCUIhThG8plPTSHGDSXDTmV/qw/UH38Ztnvtk5DocESpU7996FWSM&#10;oNCv8JkiJW4Q4LdXFtHg4lhrciKwNFYcqLM0OBG1EFZYxxLrW9TbDYL1cHyMfTb7c6PN1VEZqkQc&#10;vNJa4OS1s53LWGkSTK9xUWhrQ3JCvDDtxiVpVJulwc8VgtYSwXksOYaIwoQI3le4uHTWuDnw+lXW&#10;b2Od53PhEW+LCIE3RRasjZPP0wTd1tsPuclxwZbxos3vFbPZ5sJ5wMV+T9mnuIB12a4NbjDyBpJb&#10;m5jFq5xUJQJteYzUSuKjcVx67rB+a1z017i5KvZXjOkaq45cC7kgiBR4rXZpPFkpKdU2gX5tHqt8&#10;Zod9Ji+fTY73PjewIy5oShu9x+etyTODm3xLxpv8DNKZEVTrBMDNWXQ3HHjzMoOvXhXw7jSDt4cp&#10;POdmqnThzfw0nz3P/p1l//G5rTkqB1aC6wXssb8PCN5VDjvLOFpzXBpo9OaAm8NVUZzlAft2T1mz&#10;WpfeNkpBvlqcg4iDO6yj0kSvUBlqEfQ3qBCpaCHOJaaRp8KcT80hm7QgRcUtSmXN7ezD7OxdDI9/&#10;htHZz+GKPKMsTqGskCHK/UaO45e2YTNlxQEVucMK68qx2VfGK7Z7p8LNpCgi3ymee8kDs1GYMeTG&#10;G+U5dMsK8WG/so6tvMVw5tQ5Vkmlsg8MoigvGRl76tzg64vGgLNemru8pjCPNXnqVBaMwUeGlx1+&#10;3q8topOaMHwzysq0VWDf52aMl0qHx1aaSppK5jIVd4t1avPcVRWeKwNIM8Mx4yJco5JXT1F22Cdl&#10;rh0lKqoNKsXtDOvAuu5xUzrihriT5/+cq930NLYLyjZlxR77IjR3CwVvrzEayTh1QLk7oMJiiJN5&#10;Tjk2hlxoCEUeC9FR5COUF87DRnKcz5HhZtlcIwOXuImUPl5x3Eodv1HjkaWWHEEjNYYtKjWHnE9H&#10;zQVcUAF5zrl5Qjl+zu9e87PKKyolL1lemc8OnPNcpRVXedFeNN9dUOaOKpcpzo8p7xtUCJosRY5b&#10;iu0IRscNr8Kk9Sl6xu+a9N3Vv/r3DEBSpigHgXJyJQtHyokHY/cxK54b7wTB+GMCAgeSGxW4SjEM&#10;O6Yw6hxHZiUOC8GkmwDCF56E1/CFzXOt4IZNwF9fiaC+lsK8exwPhwnqJx9h3DaE6YVhBKJWridR&#10;ZKlUi6NlOr4IWzkKeyWBcb8Vw3PPkC35kEw5YHew3v45zLknYXMNIhQZ5Zo3ZYzy/pSdbbmDp2O3&#10;0Tt533hBTCwOYnJpiMdhDFqeYdoxxj1iACFls+E9PQk7wnm3CaVVKNedifuGqHgxxn2hHEKxnUGy&#10;FEYo64c1uIjp4BIsmRDGM0F4tpqIHnWx1MgYbxAB/WHee8o+jDnWU4TCAfafm/dSivG7/ddx7elH&#10;+PTxB/iUa//T2fsYcfRjkuDWxb0ovRpDnn3kJwCdYj0nWIK1IJxFD56wD6Zd0/CnfYiWE5hjPYa9&#10;cwiuF9D+6gjV83WeG0O8GII7IGJ9gupqABN29oGzB7lVP9pUQGoE5+2NmPE6aPFznSBE4bwVKjsl&#10;KmbNtbDJaqO02CI/dSesCPH5Fv8MeuZ6EajHkVwvYT7hwrBzBv2Lo+i3DWLA2os+9vczkUTPPITV&#10;PWLCZ+J5AuayB8HkAuadI8aIM7kwgDnPlElvvpB0YCpAoMk+V4ahaC2MRCOMUjeNTDvKMfAhuxI1&#10;nkDhgpv14Tinl0x/ilckQIBeWYugtOpFimtGIGdhPz3F46kvcHPge6zTTYLcCY6jm+3nHn6Uxi5B&#10;o4wSOdYrQcCfKoUIXu0YXx7F8PIQ5qNzJpzKV6R85L2YdE/jydQz3vMZRpenMMYig5g1sogpnwUP&#10;OCfusd13KHM3R2/jwfRDk97amXaaEDPx80RrEaTbKfjyPvblnLmnSL5vDd5hP0QN0beIf12lICaC&#10;83g414/URhGechAjrgncHX+I64M3cW/sHoYWLz1Y1N/KBje1PGKyVym0UOF5wZyL/eJAOCuj5hgc&#10;4WlE8tSduF8UZCAm2FZYjly/lT5+bYufu3GsbCSxQgU13wxgmdfYfOPs2yRlJonqaoLzdA6e4BTS&#10;BXn/+lGquggkpCNQOZfCzvUwX7CgyHWuxP0wT30jy/UzTyU/xj11ITJOWXmEW6PX8NGzj/GdJx/h&#10;ez0f4+Nnn+DO2A2uMUPI8twN8aOc5n5uRL7ycpa3Q56KeJ3rSaHiYT34P8cwneN6lF7kuraMYGSO&#10;uqO8qZeo81HXi7M/kjYEKMeFGsHUjoiIEwQhHhMa0Ghehr2LgHeVZYWl1Q2hSRDZYukolTf7an8/&#10;i6OjAk5PS7g4q+DlRdUYMN69alAfaODl8xrOT8s4Pyni9UWNgCNOQJHHm1ct/PCbTfzWbx/jJ7+5&#10;bzxpzl6UKX9h5LnPKdGFwhpkDPNG59E38Qjrx2v4D/76X8L/+r/6j3Hxk1cIyNMs5UK05DdhansX&#10;TeQ4bn7uZxpXm38MvbOPMOoaR88idbSNBoJbqxjLJPA44MdgIo75WgnBbhOrr/aw+XydbUygULAh&#10;z70gESJYiQwTUNpN2ugsS7Xqpg4aQjZnR52ftykfW+KwIQBa47qxssL1hP2mtNi7e0k8f1HF2XnR&#10;pDPWG/c2waG8zA1BKoFal+dtsj/3KXsyzsgYcLSfMrw0e1yLNnjPNa5FAoXra3yGskOxZKhHKCOq&#10;AKtCMxQiYngnWVY3QkhSt43x9xT17DzXL2XkkWe83rLLq1vgb4OgV9lKt7lfHu+GDOeFsnf+ud/b&#10;x1/6M8/xQ46HUmsrlbc8sNcJ6kxqbV6v78RZI67DCmVbLyXl6aIwj8vU3coGpewyyg5FoE9grpAe&#10;AUyBTqUR3mZ7JcMG9LI/jAcA6yhDjjhuFOq0wbZudqPoritEI4UdpY/f1jGB/Z0kxOujsJHjrsJs&#10;vIaL5ZxtO2bdZJjqinen7ITLNYIJykLv2F3cH7iG0fmnXN8IutkOZVNTv2lsRFAsQmV5Yssju0a9&#10;aod6sDwelL3qSIYjGVzYL2qzsMEmdfgdAWbiooPt9yCa9Thgu48JuE95/jnrcsZ7XGyG8Go3hhfy&#10;mOE5h/z9kHXdJlgWOJeXkMC2iGcFnA94/hqxxpvzHF4cp3DIe6837eZl54kMQny20j8rdbcyyyrr&#10;zym/35QBiHqoQps0HvJYEqeQ7r+97uF9/Dje9Bm9+mzjkopA+rUy0cqDw6Rs3wrizX4cr7g/KNuU&#10;Ml8d7VGut9ReJ+/h4vd+vKB+fsY6fc3rfsY6/oa8a05EhBvDxYGyC3GMqXc1qG9tsm3CkFXKTVvG&#10;CRkJ+Jy3L0vGyCSPGxktdkWMzP9FDyEy5hb1Q30vzk69+Bb/p5LH6OW6Xkqv6wU897kWx1PeWGXq&#10;zMp0JOOJOG9kLFW4n+bA1lYEm/Io45wRX4s8YsTfWuGaLc8araU5cdRwji9y7R2YuIWxuUcsjw3X&#10;nTs2z73Wjij38SzXywrlRVEfotpY4f2v5rkcGtb4WaXF5xvqCuJk8emUS0smKkJcOiJeXm1d8jGJ&#10;rsJEZLA9PvczDPQTCz/5Fvr7P8S05Q5yBfYP8fbJUdak9Dehk5Q7GebOOd9kkBNuPOJc2yBuXGHf&#10;KFomQxwkO0GjrfVViYSUxVMctZR7GW5Yd6XQl3eV5OCI/XvEdWSN8yHg7sXY8Kesw/eNI4aieraP&#10;q4iXqOsQ03/+6Hu/NNr8oT9j0ZO3jWJ6FW5UrLn5/5J545MqLBkC4Uhq3hzjWTs34nlTtCn7efTG&#10;501IlJPKRSCl72YRSig7wAwV2TF4QhPwRZVCfAoeKqSL/nF45CKb5eYuI1BoBAWBS074dQImWTpl&#10;6T3YDWN/N4gdTrpNTqBqzQa3twczlhuYmLlmDCQRgj1PaBhhAgjFI6styr/f5OSSa5ss9QmCR3n4&#10;TM8/wvUHv46bj76LT27/MZZfQe/4DSz7R7h521ClYK1y0ncojG0ZUQjeV2Sk4eLZ5GRu6zfWQxZU&#10;GW9kuJEBR9mmxGWjUKjye28b42FDwGi+4/9VAsUON68tLmbr69xQ+YzjgzgO97RIc6PkxG6zzlUq&#10;YJmUMmGNIxodNsYbY/RpcqFvy7tH4VLyRrKZ+skApD6T8UcufTLAbMlww0VVqbAbJYtZqLb47O2u&#10;hxNW1k5tBPyf52/qupVlbrD8zIVMC/oGJ5epT33ZEK3puMJNVYacy+wCTlNM9icWfd9mX4u8S/dR&#10;jv5Ngl0t7F3Wv9tS/dhnWtS4iOlNwhr7ep3XaMHcZl9vNmT91WZmRZ0LboubRrM2z3Gw8XyC6PMM&#10;jo+TXBQ9yMkwoVjz9Az7y2YMXhtrit1c5sKwhO0VuzG8qOyyHjLE/GLRd/Km2eHztmXYYtni/xus&#10;i9KKm5TjLJ0q+7hs44KurFQWVDMzqOiZMkrIQMIFrlGyo5KXcYtKV2Iaqdgk0rFpZOKzpqQ4ByR/&#10;ifwcfPFJTFsfYHDkc0xN3YXbMYhUSF43XCg577q81yY3860KNx9jkFEoj4ws7/lo2Nb1grxVZrHJ&#10;3zbZVwqREi9NuzCHlfw8WqxLk6UmQ1t2FisyzvCeMm7J40YGjK6MGOo3/qbQKXnoKORKz5UXjIxD&#10;29zErow2G/mZ914+l142JvV2dtoYbJTZqitOpswEVsW6zyIji7x1lJpcfDcr6Wmsst9MSU3znrwv&#10;fzvhXDlmneRVs8G6dnNzqEfHeS+LMepkuZjX+H+XSu4a/2/x2g7buMlNYpfyqTZU4uMohIdMUbiU&#10;+HZaBIvKsLVPmT2g7KpdxjtJoU2chwecu/saf27yIoEWn81+YwGHzQXsVufYbrXdgv3yLA4qsziq&#10;zeGUcnjRXsQ5ZUufj+syyszjpGH9+efnq0t4te405+hcfXdIZUNM/HJbT7P9aY5LlspcPLdAcO00&#10;abMdXDuvgJJHaZPlURPmusrPrpgVw7OPMTT70IQkmYxNyt5ke4KR2btmXbYuPcXQ+BdcE+8YI/iW&#10;3uquhrk+8zfXkOFFSRG8RssBzPtmeP0wXASoaQJnxdF3dwmkV0OYIjCc4HP9jRiyaxlEM4uYoyIR&#10;JwDzhyxcJy2X2Xr8BP7RWbO2j8w8QN84ZZmg1R23E8BOYMQ2gH5rv8nIM2IfwULYjkHbIBaji4ar&#10;JSBvh5zHZMARB9q4fQBecY8Q+M2FZrFMEGUlEBqcfIR+gql5zyzSq3nYMz5MJ9ywlaKwyTNmvYzO&#10;6wMM2sf5zGE8Gb6H2aVRk246mFwkeF42Ybrz7lHMsR+mFvtYvyGTEcrBvcqbIvDi86ecIyiuZ1He&#10;yMOX9cAamscSwberRIBWJXDYqqDE5z8YuI9bfXfwcKYX9oIfyZ0qvPUYhpfH2A4LwWkU0cQSlqjA&#10;e7n/uZLTsPr6WZcZ7B0XsH2QxdpmFBsEUJs7cWwTdG0RFIg7bdnTB7urD0+HvyBoH4M7wf5kHaa8&#10;U3gy04NRzwxmo8sYC1jxzM72RO1wZt1wppfhJEhWqukF/yQWvKNobsoAEDTp2Zc59i6Fz7GtM85R&#10;jC0OwV8JYjo4h/5F9tlcD6Z8kwgWfVDK6OxKBPmVMEG8n0qTE/Giw3g+JMtus7c7uF7lFNbVCiHF&#10;78qUn8ZWCmUC8gy/iyr8jMdYzYcM75Pj7674NCzuAfbROB4MX8MjyotSqw87JtkOyrgyIcm4pLqm&#10;ePTzfM8UFjgOy2xnrBpFpByh/CwhWAoZkurllBNP56h0sj1qQ9/iIGZDc1B2pwnJjmRQmZY4HuEK&#10;QWYryc8OPJp4bIil5U31dK4fT5QZKUNZbCZhJUB/vDCEx5TVhbQbE0pFn/fDLSMXz+lzThqjzrhv&#10;DsPOKUNObVOq/dgSeqaeoIeyavXOwBG2wsF6RHLLWKLu0zd9k3rPlDHKKZ1rtkC9hP1TafiRZ9/m&#10;6z4UmvyNCq/6XIS6Sa4N4hIsKoX+0gDmFvrg9I6b7F81jlGlRUCwETcZkKoC3TJ8UI9oE6B1d+M4&#10;vijhd//0Gf70n32Nb366xedw7qWm4BQvW2gcDq4N0Qr1vU4Yjc0YVrcTWPsr/+nlOvS3/zvqGArN&#10;pqLfjaBcVuY5N3WQACoc+3LVZ0qJY53JUU/MOeDxTSAQnjXFF5K+ZUGI61owqnB7K3UnpRfO8X5x&#10;6j8ENVsx7HHd2VV4DY8tAgUZbTpsxwb/F1+LPGxOT8t49aqFN69X8PZNG1++WcG7V028el7Dxfll&#10;iI6KPEien5ZwdlTA6+cNvOY1F8/rOL+o4fxlHacvKjh5XkaDAMfh74M3LK7GATwZ/AzznBcTHHcf&#10;x//v/sO/g//+//s/4m/+138bh+8OYeOaN0Q5ezh0jXPIynnlQ55AZDk8hTnOtTnK7MDSCOZSXjgb&#10;BSw2KuiLRfAsGsVUqYildgOedhWZ7QaaBw1UViPGEzxMnTcZn0Cc+5vfO0jgQ12RsrErj6SWDyt1&#10;6pR6OcT9Tvx48sS44sZo8LixFsShMb6wj8TNw89H8j6Rh0bHR9AbwpuXNfZXE8/P2Ec87/ggSeAv&#10;TxER9sZxoe+4BonHRqmNTerqtYAJWZCepqw4xhDD+23KE2UnZsIxlDFM47XCNaxEOTEeAQSj4t5Y&#10;b/sIEF3Y344R9IaxxXqcHGdwfl7A/n4C56d5HB2k8PZ5lSA6SqCeIehOGk8AhfJs8vnybpGXi8Kb&#10;9DY+zX29wb37UMD+KImLE5EmU8aJD+Sxsb/pM97TCoVRdiS9yVe4lJ4vA9QK6yjvFyXUkHFIHugy&#10;Wsi4s9NlO1hvGcNqdS9SxCRRrlej45/B5ephPxDcy2izHbq8f5eAdUveLQG2lfoy21AhKJ6yPsaj&#10;wc/xdIL7wxjL6A0MTF6Hw9uLPMdvjbItIG90X+ITQ2BMvbnF9m2yvwyfCMfkiCDZ1I33l1FFnhCX&#10;L3aVRZb9yjqo3efEDSoX7JOLnX9VXuzF8PogYThnLvi70mgrrGmP9b7MhCUDXtikPpexRSTOMgyJ&#10;gPpCfcsi4toO9eCo9wn8y/ewRj1JoF1hMifbQQPeXx/FcLzhMYayfYJ69aW4MuWBpGQm5rkaB+ra&#10;MtqYNM8KbaKeLsPQITGdstUeKlstz9mhvrS35sAOS7e1wGcSD1IfE2HynnTzil4szuB41W2IjE/Y&#10;DzK6yGgkrtDLKAkn1y2OMTFIlxhNtBPCcTLcKHTt7OCSfPs5cYQh5mY9FBZ0yv6UEWdNRhueq5fP&#10;SuIiA5BoLOSttL1BDLrOeSLMQwyil9RtjptCezRHZCSV4UYGU0V3VKijKsW4STNO2ZPxU8TFeep+&#10;hfKycYbwR7iHDH+OD7/4I8aZ4F7vR7j99EM86P8Uk9RVhKkVUn3Fr2ruwXvJUK9nqeizIjIujUZs&#10;+4rqIm8XhyE+bnDN7qxF2R+Xc+qIY3SyfxkWKUOKmzL+9Omv4+HDP0Zd7w7y1LXFN6V5e7gbYz8l&#10;2D+Uf40Zx3OD47HseoLh6euYst1FiPi7TmynZDuKOFHkyQb7bZNjIq+3g13iW8qEQii77L9NeSHx&#10;3F1jFE0Y77nuWoht8BqPI29wAgtO7r+eMeMZHi35MGrv/6XR5g/9IVteMiS9YtTXMV1aMqBCzOSZ&#10;ihuJgsOQvIXTdmOo8YpTQW9/qCguBaaxQKXPxiKl0UdlwE+g6g2OIRCdoGCOc+Omkh+bhWWxF9/5&#10;5H+Gb33/38Qnt/4o+seuIRSfghi4RTy8zsHe3fFje9PN4uJge4wnicomF4itbS82uADs7QUpvAT3&#10;4jfZ5IQlqF/hotZZ5yTl5xaB+QaFpESQWSBYVhhUIsP6Kt0tgc5nd34F1x9+m0r+55hd7kGAYDvN&#10;DbLIBb3BBb3DibvOSSzjSosLwQoXiitDjbxrqpzULZ7TphCqyDgjo42KPouE+BdTfivGscoFus7f&#10;0gS9toU7sMzdQCDQZ7xpxGVjuGBYxE0jgNeRsYgL5yoniQiHlSlKi5HJFsWj6qeFRaFFWpRk4Zab&#10;qIweIv6Va5sWfLnEGcs9NzVlpFp9b+iRIUQps7dWqQDo3nyGvHAUcygyKS1ScrlV0aKltyeGI4dt&#10;WGsuG0+bLos+i+BY2ao6rFuXdVtrybjD87godKiAFLI2WK1PMESFfdryAN6A0trNcXFgP8r41Jij&#10;0kDg2lZmAA8XlMsFWWzjr4z1n5vvihde/zAe9n0fH9/+d/D9238Ut3q+h3HrPfgiI1ygCOZlMOLC&#10;KyOMSJZliNnUQvwL310ZaLZ0ZB/LuCWvJBm4qtlJE+KkUslMoJKdMqFOldzML5RZVFl3vSWpc8Nt&#10;cIGu5W08dx6ljAXFNEvKgnxy1pRC0oIclb0o58u05TFu3P8uPrr1LXz+8ANce/whbj76HnqGvsCS&#10;ow85nruSF3nwErapnG3y3t0yN7CKHW2FEfJ5ayUZWGZZLkN6OvlZrLLIcLPOc9d5bjM3h3ZRhqBF&#10;8528UmSgWS/bLg02MgRR1uQ5pO9NNitdz+Mmjwe1RexTDvd4zlZhDiZjFa/pykOHnxWSJCNRm32x&#10;mplENzOOrewENtln68lxdFMT2GC/XWaKmjGeOpuso8iA93iPXT7njGO/X7JgJ6dQqCls5tgWE1Il&#10;zp4lrHC+ihOnmZpFkQpuKTyCGpXccmTUHBUCJo8bhUyp7iuZKeNhU4uNYCU2Zrx21glSVIddtnu/&#10;LrLpZZxRvs84d06lDFDmDykb+nzB755zjl90XDjnPLngenLGcsQ5sleZY3/Mm8/6TuWkxftRmTmo&#10;KdRr9ue/X8gTR+7K/E3fidy4U7OjpbcfhQWkuNZEY+OIEdAn2F4BemUFWP2v/s8GMBXbQUTzS4Zo&#10;dMbei6CIT+X1oLcu3FDT6SnEYsNIpyaxxXkhd/JNbn7rW3GsbSWwsZ/H5lEZqyKHJbDKrcSwftzE&#10;5lnbpAiWZ4A/7ULv2H3MLw/DHeAm6e4nYJmHNTiOYa7RIl1VOmd57szZHpu0kxYCfHvACk/aB0fc&#10;gcmlYfRN3EfP8C1YXWO48+xzzLmnECDIDZZjWIg58WyB663XitsTvdj95gKF3SbCjSQi9SiBdBDO&#10;5BLGuCGP2J7he08+wb3pRxgk+J52j2PWOcz2U3EJzSKWd8EZtZrMWv5KxHCgTEWXMRFexFzMhXsT&#10;zwjm48g0Myi1U4ikF7nWT7PfuH/s5Nh3bpNeOBqX1+ICAhEL1wwL+96OpeAsnozdhcU7BQf7JlyP&#10;wJFTViEHwfwy5sJzmFGmq6VRLAZtGFsagzVqh6PghVshUjmXCWeTV1I0SxBcD6K8Eka0uAyrfxCj&#10;83ew6H6GLhX2HQKrTYLSHYJqASB9lru7iPlF/h/nOjlhk5dSL3qm7uMp+6PP2odJzwyCjQS81Ti8&#10;7L/YWh7xtSyCrKsz48B8kCCDoH6Ya2ys5IInMY/HI9fxgCCif+YBFgKTJtOQjGFjjlEMOzkufpE5&#10;T2HUM4nF1CIijTDcbPNCZJbjwr72jhhPAntgHHYeZUhIUBew+0f53RimlnoxvTSIRf80ghkXfwtD&#10;pNl9s33onxugDMkYNgFngkpqJ214lIbsA+hneWRjmxJLGAzbcZvnTnEMgrllLLiGMUuZ93GtzNeC&#10;yNfDyLGNgSTbyDEYNiFSt3H92Re4NXDp/fJo5gkezjzGnfH7eDzLvmN7nioTG9unzFXenA8+yqRC&#10;olTEGSRybPHajPGeQ45xjqGPcrSEWZZAM4Hlgg9ePlepuScjC+h1TuLx4jgGvPMmHM1ejMPdyMNT&#10;y2A5F8ZymnLA7zUv3PEl+FjcbFOI/RrkPFqOTCPM+ZwsuKhncI/ucPz3SyjXAyiptEKGpybX8KG4&#10;EjCh5PP2Hir4TsRjcyhTfiPsE7d3Apki9/GtPK8Jc41wwEW57p29z3GbxJSrz4RJrR/mcfyyjh98&#10;08VPf7KFn/1kEydUwLe5lyvsY3OP6wTLJkHxJkF7m+BWL+yuDMeGM6Ubp2yGjNJfpCzLA6ROUNuo&#10;+9CoifzWCfHRZNm+SsWDLNsncnRlhkqmF5Dm/8WyG0XK40pbgD+NA/GbPK/hzesmXlxUcHGqLEMt&#10;HJ+XTbjSNgH8Ho9HpyWcnskgU8bFedUYYGSwefd21RxfvWziuYwxZ5Wfn/P8oo6zsyqO+f/RcRG7&#10;+xls7iY5/+MoUU+xLj/CyMx1jM/fxpJ/AI7QKI+jJqwpJq+0aoAyHOTa6MAf/G/+PP7uf/tf4Kvf&#10;fo1cM4LNkzpCGTtK7A83+zldc6O5nUauzbUouwSbsuTND2Is7IC9kkV/2IehaBD2Wh6h9Trnawmp&#10;Thbtozri7Dcf5SEYFffPLDzhGerL1D1bcWwc1Mxav7jMcXQ8g3vhHkLOh9RHuO9xfxRfhFJet+tO&#10;gtsQttsEkdw7Oiz7/F9kquJtOeHa8vZ5Gd+8a+Hdmxr7r4yXr0rYI5BWph5lj9qnvqg36EcEVCcE&#10;VgJnu92AMWgYIl3qtVv8f48gb4/3U9iQiohD9ba/RL221gkY/qBaUwY8B3I5G/Ly2Oeeneb+3WD9&#10;tg4z6HJcV2WI45junFawvpfD4XkTO3sF7FEmxM0j4CmOS5MchLqO+Cb3CCzF8Zjhvi4yUxkElJ78&#10;+XHa8KJcAW4ZCOQVIoOCIdDlcY/nyvvDEJ12Q9SRfVjnWqsXiHo5uEu9eH+D+jt1/qC3DwvW+5iZ&#10;voXpmZvw+gbMvqpwJ2VQlcfPrgw26js+S54kxguDenWKOs00x+lO7/dwg/rofWKaJzN3MTB3n98/&#10;hJuylitYjbfSOsdHRrH1jh9KEa406uKSlIfR0U4Uyt4lgmgDrPdEEM3+J1DeUjgP9fdt6hV62aoQ&#10;H3nNy7Aib3p5i+yzHHE81R8mhOkwbooMPJcGG3HqKJyFffBep+9ynDXWekEr/V4vj6X7yzNF4THS&#10;7cPeHuq0k+Z6eU8JwCvNs9JAvz7ks3j/QxnN2B8yCm0Ri+il8R7rKYOLDDJK261Qp1Oed8g26NxL&#10;gxnXozWORZfyy3OUpfOA1xxxbA6JXXaoq4n/RB5HJsSIfaYxUZFXSauyjAZ1xSZ15SbHUbyfwgHi&#10;/vxXdA0yslwab664h9TH6msZb2TEUZFB5/V5Fkd7EWMclMFBmXeFaw73qFu13f+a8UZ9KA8Xebz8&#10;3FBDuTW8M/w/x7kqYt0sdXF9rlD/UzSLolpE0aGi+W+j3t83cg33nn6I24+/h2ej1/Fs7IbRA+Tg&#10;oJBNhQpeGoA4L+riybk02FwZbWRkkTFHIbbybIkmiHu59pZkXOf+UuP+0ulwnlD/UFjbZZuTJtRv&#10;R8ZYzhEZajUH1cfrxuh7aYQ7Zb+ob5Qmfpcypvk4tfgEjydu4snkDQzN3oLd8wxF9tXhQQRnlIuj&#10;Hcoiy/YacdY65xvlN5Eax8jkZxibvYEZXh+Mz3BO+JEk/o9GJhCirmnXuhecoj46Rh1mAXMeeZg/&#10;wvDC4C+NNn/oD8nSkkmLmOVmlK44jQtoqkwFgwOfKCjFmIO/OxFKL5kSp8LqpzImQuJHgzfx+YMP&#10;8Mndb+P64w8wMHUH/ugEYilx4kwSaBDMUuiUPz7BRX1k5g7uPv0uHvV/ZOIBRR5sXL+4sVY0SZp2&#10;bG56zQazJWvdlh/7BO8He1xI5H3D4/6uXBplDeRE4mRf7yxzQnEj43VbXbmCLbIscdJSkLkgiYg4&#10;xQmUIkgSmVRQKc0V6sUS50QqcBOscfK1OCnXuZh0uais89ldLpiddZ8x2MjTRl41it+94qqRkUbH&#10;FV6nz2L0lpFGcY3KYKV2X1lJSyzy5ElmLZilIj8y8SlGxz6hMjbKCSXvHnHaOMzicsV7o0VDR1l8&#10;t7WIKByrPM/Ja0OGIDUeH0VRgJt10sIk44nCyq4syzpeFbn86d4mNTfPM1mq6lYo3bg8cVaqVlyl&#10;6laYluGp4YKnosVPbwbkbdOuKyRKrqyOywWV91SsaEPZnNg/ZoFln6+v+PgcD5IEEENDN3Ht5q/h&#10;kxu/is/ufAt3ez7EmOU2wuIy2fJQwfLhxcsYSwJvXqXw7oXia7kp602DFiMuzEUqTfcffQ+/9ukf&#10;wa/e+BV869638O37v4aPHn0bt558G5NT14wnzP6Km4s/28+NWcaYVbarLSs9wbNSlMsFUkUuoe2q&#10;PGUuOWl+sZSz0yikJpCjslCS4SY/Y5QGuerW2f9666MsWC0uoiJZ1tFkiiouoElgXqXCUlTIVGwS&#10;xfg0SlS8UwScDvsgegk2rj3+Pj5+8n188OgDfPDw27jR+yGVyfsmrnOF99il3OyXF7FFBcYYbuSh&#10;xOcY8jR53Lz3sJF3jDhuFNpkPGbkifNzQ8xVCJTt50XGGx27Gkde36nIICTjjTxuLFhhW7s8HnHs&#10;RXqsbFXyvLk02PB5LG3K9Ur+0ii0qufxnB1+v8/77PF/edDIa2aT58gQs5aeMkXGkw6PCr3a5XiI&#10;06YdH0Yt1ItOdhJbMkzJ+EXQoXCqVtaKUnQKVfZfmetJMTyGSmzcGG2aqSlU5FZO+W9zHsjYtMON&#10;ep+yKC+hZmgAO7kZ48FzyL563nbhBefABeeIOGteUQF5wfmxx3E85byQseaccntGJUXnnlGuzynL&#10;xy07TtpLOKbisc+5Ii8ccQ0d8Xt9pxTxKvpfv6vo/Odcg05Xl7FTUb2oWGljLS2jkJ5DhnKRyxKI&#10;cYOPpygfrHeKslXV3BFg+t//S0S5VuWrnH+bCVQI5jpdZZOImFjlSHQYgWA/54yytaSo6OewdlBA&#10;fTODykYaSYLvsEKaCDoVihSvBJCqK9wohpnlQTwevmHCllyJZYwvjZiwjp6x2+ibuW8ylLg5X90i&#10;nifw8slTIzRjPH/GFsdwc+gR7s8MYTriQaRdRmG7CQfB77x7EuOLI3g4xt/HnuCJZRhPreMY8vAe&#10;zQImo5zjP32DzO4KPNU4nAU/pgMWDNj6YY9YCDaHsVj0wZZxEkhPwOKf4n1n4Y7NIJqzY2j6juF1&#10;+a0/8w12XnYN14g96TFZcOwEywsJH6IC0Wkf/Ekq+QS7Cg8rEWiub8S5BwS5lvqQT3GPSy4gFp41&#10;GbUCoVkCqHk4w3Owh0Tga4Od+1q4GUNiLQ0P+9FOQCYeFGWvqW2VESSgd2jvYz3zPOf4B/sIiOsl&#10;ZCEAtJl+WwpOwpOcZxvk5TKOPOekQIDcmpUd0WSjUCiIyTYmUuoho8ApjfaErQdTHCeLdxKTzjEM&#10;s1+nvDNwl4MoHrVhzXjwcK4XMxEbrPEFE1bUa3mCKeewyUgU5b79jHvwvcHPcKv3Y9wZ+BwPRm5S&#10;+XmA+aAF4x6OVXAeC/kA7MUQpuPLl5w1KSfuTj3GI8tT+KpBuHJOhGsBhKt+BEtuUwwJsXsYyxwb&#10;P8H5nE9GGTuCxYDxphqYH8agbQyTrjn+Hma/hBDIcHz885iwDxs+oxnvNPopd/PsT3crRflIGI8i&#10;hdmVxNfCcW6sRLl/OpEteghurdQnbHBSBmcW5S01hHGuo/IaW+LYjFPB67X1YWh5hG2bwoD6yydv&#10;myk8mnyC3rl+iL/JFrnMoLTE9vbNDxhPmwkP5Z2yqFCo6fA8Jtk/oZUEykcNjn8SgUYQVsrTVGQB&#10;g54ZDPmsWCrHEerWYEkFMZ8OwZrwIrGSR3mjjFQ1ikwlRF0iTuA9iBDXfbt/EjaWqaVBOIKzyJT9&#10;1IUi1DWSaKwqNCqNRjdh+FvK7SDqa2H+7obHP4JUcg6x0CRWGz7U8gozieHirIbD4wq6uwVkmwHK&#10;4TAGFnox4RuHgzpalH0Xoaz7KQudrQxOz5pYbRJMtcQZkcGrkwJenOV4nyzOTgmej7LobkaptxCE&#10;vDfaJLPU82Lz8IUpd6x7gmOjbE/JlA2J+ByLhWUWMc7POI9hKtyFglLdUtfYSBj+m1aLYHQ9grW1&#10;CDY3org4rxhjzdc/6OAn33Txw686xhPk/LyEU5bjsyJO9PmijOf8Xsacd+/axkhjjDYvW8aD5vn5&#10;e2PN+yJi5OfP67h4IX6aBk5fNHH2soHD05LJXrV9IHJnP0KpaRSplyUUmrASRHUzheJaHLGK1/BF&#10;lTkea/tldA8r2DgsobuXR60TMbxMZc7TDMGWjFsJ7mkp6bQN6nld8U75YSPQ8OXdGHVNYJnzytfM&#10;wlVJwVuOcQ5FEK34EKYeLe6nZMllDEAWF+VUBsMUdexOEbXjDVz89jc4/OYc7YMWfFxLXN5RxAlo&#10;MskpFKk3ynCjl2Fd6pHbrNMhZeWAMqNyzr3iiP+/2M9Sd+L4imz3NMu+yuDsPIPz51mcnihjDIHY&#10;TtCEvMgDVB4G4quQIUfeB0oRLH6L4/2YoSYQYD2QkZlt39uOYXcnbsKkKmy/KAcUihshAAuExg3w&#10;SmdsBIrcH9JWBCi/44s9XMf64SssI0EZLG1mEZHHp5/6VDeH3bMG9pU+fC/JfU5r4mXWWPHy7G5H&#10;qacuGz1+h3Xa4b4t0tR96tvH1IdPtviZerNChOTVsU9weES8IMOKvPT1ll/1FUGxvGLWeZ9t7fsE&#10;n/IaEOnqpjBCVfsC9Wmu1SV59bbFacI9S54JbPvB9qX3i+EEoW65wSLv8wp1MV9wAJOWW+gb/xyD&#10;s3dg5bwNEEuFqQdeeiCJE1MeD+KqVEgL791RkhW/8WaSAafA/V7eN/IwkuFEYWVGr6a+Ks91E+7F&#10;tqoPpMtf6tkO84JVKcnllaN6yTNHL2v1/6VXjbyB5EF1qde36ovv+5P6OTGMjA9KuyziZhno9L+8&#10;tBRGI31fR3nRXyU0UTiZvGqO2cevD4L4+jyBVwdR87/xemG/7qhv5e0kQxP17ANis4POEo661K/k&#10;lUNcJc4jvZTelBFq04UN8VG2qe8Ss+1S99zjs7eIyTrUgUp56iDuXtg9vVgOD1NvmeAcJg6ijJW5&#10;z9eKPI9zsLuqMLhLA4oMGbUa+566n/hBDX5hkeFFL8VliJF3vvpGfSo6Dn1W0Wd5cikCQpyjR/tx&#10;Q2otfiRhoRbxj4w3xuuGfSLDicKDjKGRY13IzyMUHCI+I65lXTT2V542woPixknn5OVsM9yq8YwV&#10;0dQcvKEJLHmGTGiQ6EdiWTvxt8tEvcjDTvfWc/Q8efWorZdePvKGY9vbAWO0Ed9rtuiAdbEP/WM3&#10;0TtKfW/uMYLhCTOmx5wbL0/TeH2Rwwuu/+fHGZxwjdQ8VzuvDFIKn5KsybAm46H4jEQY/eIij4PT&#10;oiGuTxADxIznuM1Egqzx/D3KwpoMdVxnjojb5QWlzMd16rlJzjGvbxD25R7ki8TorLfT2QOXqxdx&#10;6ksR6psKp300dIP60zLnkQ+hUtDs2bJTsPzSaPP+Dx6RqrHTMjWx5XuNS3Q0t4RYbhkRbv6h1II5&#10;xvOKlXfy+8uit6ADE3dx/eH38Om9X8e1R9/B06FPKITTVEwDhmB3g4uBSL5290RUJjboIGpcvNqK&#10;XV6Tu63DWBEVyiRLqbJHbXPx2uaG0dVCIusv73OwGzGTSEzVl259sgaLyV1vBWSBJlDnJqSYRB0l&#10;cFoY1rnQ6j4rXHj0rCInj94qFfn5MsWaAxVOArl4NWXN5bnrFNIuF56OLIu835UXjQw0Mti0eJ4M&#10;NTrqf8Uamlz9mpwsRbZHRxHs6XOxwslcWUZWoVqcsEkC38v0htwA2DcHBwljtFlpXWaSkgeN6t7k&#10;IiurcSI+Zrxywly0lMpcKRIVGqbNTcS9lzGVIjqWRZn1oFKhomxG/7qhhos2/1fK8EaDIIIgs0Ug&#10;qsxM4rmRQUILvLJoKUxL5MAqhazCkJSZwM6Fi4sg6yny458bb9rLaPN+K/UFLgzyvOGmy0Usn6fc&#10;xCycpAQWI7dM1o+bjz/EPYKJafsjlFiPs9dZfPVNFW/eScGMYG9Xbx+WuIBzEVebuLi1iwS8lMe7&#10;j76HD27+Gr599zv44MmH+GzgU1zr/whPRz+DPzBoCGZ3KEc77DspJGJAvwoTU8YoGXHW2X7FdSpd&#10;+ZXBppqfNV40hfQ0stwUckllnWL/ss1Koa7SIMCXUcx4FbGPGvqO16u0WFbfe67ImLHCjb8uUkcC&#10;9FpiBg0qL/UY75UkwPGOY3jyDm70fICPn3wLn/d9D4/GPsWM7a7JBiajyyaffcjjPsd2h+PYLc6h&#10;IU4bjp9+l/eNOF4uyX+njOFERMIyyrTzc1ihfFwZaJrZWTSl7FEGVaqpGaxybBTy1eamtlrhsWhB&#10;uyBvHRl/ZrGanTZFoU1K9b0u4w9luc0FeoWbqNqYDo4g7htAkUplK81nsrRkdErzfI6ZSfnNPlAq&#10;8JXUFMskOpSjVfbxLje+NdUrOWHIjdWOJteMmvqLINbw4CTY/6b/ptl/4tKZNeFRjcSkqZcyZcmo&#10;dMA5csa5/oIK2HOuA8bYUrfhpHZZTjnmZ1R+XlD5ecHN44LyesprzmWg4XojI805vztm3x5ybJW1&#10;64z3kEeODDL7zQWTVUxFKeF3Gwqxmsd+6zJLlY76brs2Z4o+6/uTNYcpRx0qipqf3KREPqd08A2u&#10;BXpbpDSNKm2tVaz/xs/eGdBkXXqIGet9k42lXPdxbSJ4ILBQOFWyyvW55jfALEVwmBRfRymACe8s&#10;FpJcl1ezyHSL8BKMDlr7TYjVUmASk7ancPhG4QlPETzSAc/8AAD/9ElEQVQPod82gFHPLIYckya8&#10;p1dZqmy9JvPUw5HrGCfIdGfd5r6TgQU8W57BeNgNSyaO5XoVztYK/w9iwM6NuBDEvdFHeGYdwWJG&#10;4SQJLBC02/NRuGvinYkaD4XQahHR1YJ57tP5fixnnPAQ7CgkapKgXyEoyrQVqgVQ2yFo2kobst6B&#10;qdsYsTxAphFCshaGK+nAjMeCnpkB3Bl+goeTffis5zYejD2C1T1KZdnBtTnA9ZV9V+NaTyCxKi8B&#10;AqcsQWeGYDqvNMqcj77gjNnHlDI9LMNRxIrF5JJJ6SwCW6VzDtdCSLeTVCB8CBZYX/cYhmYfI1sP&#10;4uzNFqIiDyVwKxJU17ZzyK3GYPGO4Ylxkb+JOTvHk4p9jLKrN2+r4pHYiBnejuZaFMn8MhY8I5he&#10;6sOcZ4wKi9JDu+DPe7HMto46JowxQiE8s1Rg7k6zzbNP8Jjl2fxTzPHZCktaosJ3p/8T2An045QP&#10;e2gaz6buG4PNpGMYEwSVwwSKD20jCInseauBHpcFk3Eq27/xBvGdOu5aBowxxyYy4AyBqG8Gg85x&#10;TIfmMOGbRu/iAJ7M92A6OA1XbpFlCYuJBYzz3go3mg3aTZp2V4pykBD/hweL3jmueU+pG9zBxHwf&#10;2yrjIIFNyY98J43qmjL1hCjrflR5bHXi3G8p80UXSpSFVidhvKbmHIOU415kGwS/HJN4NYhEPXIZ&#10;2sUxk5fNw+mneDD1BPcmHuHO2AM8mHhMGbmHPtZNyp+LMjayNGa8bbxUCGMrKYy4JvF4rhd9i+wj&#10;tjfSjMKVXTYGkdHlQfb9AKyxBYRbCcQ6efjqCcxGlhBtZVDebSDbziBVjyHN9ohINku9KUelO0Vw&#10;bvdPGU6nxyP34I4SLOyUsb5XxcmrLtrbeazu5lHv8r6lZVOKCtOQEk4ZkTfJ/lYS7y6q+M13K/jJ&#10;6xrenhcJKvLG0LF9XEJ5PY5gmbJ90sTqyw3UTttIdfPwcgw9aS+GOZ6+CPfkTgn7By3s75exQYV7&#10;YzOKze2ESTm8vp3G5n7x50Yby/IwrM5R9I3d5b59G08GvsDg6G1MW57ARfmMxuaRoHId5d4eY/Fx&#10;XZHRZpt1lReMPF+UFacjIFGXF3CE4KCAr79s4+2rOt69bhijzQ/YplevavjyB228e9d6b6hZwddf&#10;reHHP9rEj3+4gW++7JhwqC9ft00RV42e8eJ5AxcXDZyd13F8XsPRWRVnL9vYPS7jkP+fsO8O2E/K&#10;MKW045uHObT32NdcV7KUN5OyvRFDlPITpyxNUbZKq1E0utRR18PGM25rJ4Y1guASdQWt09sE7zXu&#10;EWtdH/LcO6WDtQTeduKorSnMLIVsk3JL+YlyTALUm2MEZSIXlc4rHqsEAX2QcmELWbD71TH+yn/9&#10;X+Kv/x//W/z+3/qb+F/8Z38Lb/69P4cXf+p3EWoVMbY8CYtjDKGohcD+0mDTLstLWEaKOPZXw9hb&#10;DeFoPUZQHMcxx/J8T5l9cjiSZwxB+564Q05TuHiewflZCmdHcfPmXAkZxHe4wb2uxbatck88JUA9&#10;oS4qbpJjAjjDJ0l9eJ/9cLCboP7opG5IWWJblIHVHx6Hwz0AN8FmJDJNGZChnLrxehIOrkGuxDwW&#10;IjPYeLWOl7/7mvOFsvZyGx7KprdAXe/VLr762QVOXjQNOfQOx0pho92NCNbFO6N+rVCvkSfKLkEl&#10;63G8Jc+aKJ7vx3DGtp0QdJ9u+nG+E8T5fhjnIsw9ZBuPkgShSZPd6oDYQwYcGT92hR+41+6sOk0Y&#10;/xb3fxHyKo24QpfkAXOZuMNpXuytEfx3Gw6eL6MQr+c5MprJ20l9UaNOpRcw+ZKy0yqhi51rFQF6&#10;XUlELgG2SFrL1JlEzipwrZDDRlM8NwE0JBc8b7MbwukhAbT6XV4OxDoC2OKIlI4to8zWmkKBLjNX&#10;ycCgF7PGw566ytV3v/hZuEi/S1+XMWJvUynciaW2o6Y/DUmzDDHCWzyatObCbXz+z8E7izHmsBjv&#10;HPbXHp+733GgW7Pg9Qnr2/VAYUoKtZJhTYYbGcZ2qfso5Om46+LnZRzyPOnh0p3XWM8V6mTNziI6&#10;XXF6LhrPHr3gWhMXC7FDNDSGkbEv8OmdfxufPfoWvuj9Lvf57+Lx+A0s+keJg8R9STzHPahRZX04&#10;Pr8YOiQDzi9+FlemoZ+g3ulafmhSvSvjkQw6MlqY6ALWS8UkVCFWEKfNySHnz2nOHHWe5oSJPhD+&#10;lOfse2PmBsfwyltFIYXCwFe8NjLcyGNGMiH+J4VKlWvEilW90NfRZXhuFDaVVzhqg2u6yKc7QcM1&#10;pTA8hWGpfcrMpPm4z6Jnb2yEjRfX+maM8uSH0zuE4Ymb6Bn+HI+oDzxhGaceEvIPmJfqFyfKwJYw&#10;nDXnx1mcn2RN+9S2K+JteVXJ+LdHGdJYisdGIXInu5TNTS/XkCgOd8NmjRERcSI+gamp6xib+MJw&#10;yK5Rrzk4zLNurDfXPRGJb7R9lJMg7yfjH+tMvdiElTU9yBPjeYKTmOD+rkQWVt+s8ZJ1JN3cryd+&#10;abT5Q3/44t6v4/6zjzFIhV3khRkqgAqFytcDpsQ4KWQBi6bsKFAZTOYdmCUIeNL3KR71fQKbawgx&#10;Th4XJ5knMAJlUfr6yxZ+9FUTP/66iR/+oI43LwsUegqa3DC5iKpsyZJOIaoSENcJsEREvEkBVFGq&#10;QVn3d7h5imFdx6vPl/+HuJBQUFc5Qbiom0xEXFxVtEhp0VI4kDFUaAJysRHrepGbQI7gXqFQhaos&#10;tlx4KXR1PrvBIiOMuGtWtdhxQzBGGV53GfZ0GQYl440x2HAyyqvGpHnjZJIltcAFXMaarEIhsvPG&#10;JU6fTVrLtP7XG0WHydAl7x8RyClblTJTJZNj3Phm2EfchI9S2NuLmYVIEz7NTXt45DPcvP1vo3fg&#10;A8xZ7yISHTMGL2XAkqVXnDF1/q/yixZ19au8eBRapSKjTatph1Jnd9tcmFbFSbPAay69eyqlOeNm&#10;qJTcKqqbSLhkaZYXjvpXsZ8mTIrlyqCxJu8mLnSJyBCmJj7F06ffwp37v4L5xSdQ2nelv6x1o1jf&#10;z2D/oojnbyt48TqPw30RiSkz1TwXvCWzgCvjVLNwSayrdJZVboQLiz3GfbBn4jZm3VQU5L1ABUZv&#10;fZqUuRXWe70yj21er/An41FD0K4iT5srrxuVBtv1hz1sZLxR0Wd50shrSV5Eq8bARcWGx1W2UwYf&#10;haGp6POKDFrivElNGcNNOTGBRpZjW+I92IYVAjVlVKolZ5GJTBii4iTHM5yWt9cIIokxE8rXKstb&#10;RgTEczioiS9lwYTZXKYdX+AmuYANjSvHuiMvH2OgmcWajC+qc0akwJdGGnHZ6NjUOaxHi0pFk2W9&#10;oXHjOHI8VzjWbfUJN9GVIutbmMUmv9uWQS5HZYsysF2lnKgdbIMMQMUYwRk30Zsf/Ru4/cm/gQfX&#10;/wgmer+PsKOX7ed9qJSuUsbblH0ZeVblmUNZbxKwblBxOeQivZ5nfdOsZ2IKNd6vSjlWyJMx3PBY&#10;iY6iGhuHslF1i1aTYeuA81upv+UFdMCxPmSRl8wF5fCcm+xVUXjTSypkLynbLyinygKlos+vuCao&#10;vNR1lFUZdI7Y3mO295S/617PuUEpXOqY8nNVjniuwqgOOD/2eY2OJ1Q4zt+HWem7Xfajwq2uzrn6&#10;/1iKFde4fHwS+aQIs92m1GQ44wavsFBlBOhwM1vfIkggaFr/+/8c5wQo6zsp5Bse4/Hop6I/RdDc&#10;Yx9Bn2sGi6UIohsVDBEg9zhnTcal7H4b9qwflhgBIMGoSwTCCj3hWl6o+5DKL2LJO4Ixey+sBJDV&#10;sw0kNmo834ne+UFjDMmvJgwgtieWMBVzYJ7KtbOVR3CzieV6Dnfnp3HTMofJdA7zxSK8jRKmoi44&#10;ygm4q0n4GmmTiSnSKaL9cg++agJ3Jnsw5p3HdNiO+bgDPdYh3Jt6CmvCAW8lDHvaCXvGj0HHNJ4t&#10;DBNA92DcM45QxYdIzY8lgsT0ShRzbP9ybBFzXgsG54fQZxnEsH0Mi3EnemaeYco5xvnENTbLedsJ&#10;U5FKcV3wIBWbRsg7jApls0ZwWcjYkGN/FopOrsdOuMWlEp7GlL0P/TOPWJ7gwfAd9Ft6MRuYxcDS&#10;IJJrSeQ3MsYQogxg4aTNcHkUK37kuCfGyi7cHvgEg/YeTBLsy7vl0dBN7okEM1UP7JwfMiYJxJUa&#10;PrQIDhvrCYK9BIF6BAveCTjkVSKvE4H/ZhyxWgS2sA1T7mkssq++//QLXB+5D1tyGWOeScrDFMac&#10;wxjheC4SHCkNd3ktbgx7CjcaXRCJ8gj8OTfsESsmnOOwhGwYYD/3uyywyrBWjGO5loa3XcR43IPb&#10;86MY8C9gOunFHcqEMkhl91eQ3K7B30obvpcvhu/ikaUH/Wzr6PIztncEtpgVXhG2ZnzomRuGvxRj&#10;nZbhiC3BFbEjyjFurSYJ9lxU0LjHdpLY3i1hW0aE/RI2DivcF0ootsLwU9dY9I0jy35Nl9xIyVjJ&#10;ohdH0ewSwhzfiYVew9UkcuSl8BzbOW54lD7rvYHP+m8ho9TopTDujz8yXjdKNe9X1qhqFL5CAKl2&#10;xnzObRRZZxcWU8tw5i8zhnlKXp7Lzxw7mzzNIhbYozbMURaG7UMYmO9DoEDg3kmj0s2zv4OIZJ1w&#10;BqbhYr1zBK/irQkQbCv8biliQ4Tnp2t8nviiRPpcomxnHRicfYBAlkBec5N7wzKBcIqK/MFZyXiR&#10;vHpO3emiirdneXz9sogvnxfw6jyPt68vMx/JWNDeL6K6XTBeakPOSc4nLya4LrhLKTyZm0S4WULn&#10;+TFWT/cQ4dxcYltkGBxfHMADymiE47b/euvnRptA1g0X55mIwx8O3cHtp5/h7rPPTUil3TMFX2wB&#10;/oh0GepEjSDSaXE4uJHPcd1fIQDmHr+5RoBIEKGjuGZ+5zf38VxtOi3i5QuF7Ih3poEXzys4Pysa&#10;Y44MOb+pcK6f7uA3f7xN3bFrjDZfvW3j63drxmjz6kULLy4UHtXA+fMGTi/qODytmKxsxy/bOHje&#10;ZN9VcXRWwcFRzpBqdggcEgQFXtazd+6ZyQintan9+gABynSoHjPjO2h5bMgv2zxfhMVKkxxNjWNz&#10;N0Ld8dLIns7I84j7NXUIGW+2d9lGli510i6BW1Mkwbx+YyeJTRl9CO6ke8rgs0bgm+be5w5PwpdZ&#10;gpV9vJCNwLvaxL2lJXw4MYHBSBSPlxe5zs9hzGUlgBnFjLUH2ZQFOwT5Z+L64f1P9jImq9Sr8zoO&#10;dtIEchGCTL15D7D/Iyhw382mJvndMvYULkTAdXGawe4uwRbB5yr1wib3UmVLbVMfWGHZJQA8PckT&#10;xIl3Jk19T17rbmPMEN9MkfcMB4aoq19mu5EhqtES2aje8oeo93sRS9tQ7UTgic/CnbTiMTFFqBbE&#10;j/+9n+K3/oPfxR/8rb+Mv/A3/kP803/5z/E//H/+B/z7f/FPYN+kM0+xJLFGmSkWF3lP7pusjzwK&#10;NgjyxG9zepA0oUOHBJQiNFX2IXkMmcI2nuwqfCrOusdRpd4SDA8jRl1MqZP3duMEmTGTAUqEyCcK&#10;o9rk+HF/lndLhfpSmXq7vGu22Ce71CWUFnmHoF0hZ1sy5rAu0p86deKNmgst6vHKotpgUVrmmgo/&#10;N/W7yI/r4oN08vcl6uB+7klBrn12hONTSCqTrfABdaKsDDrU3aULbFIPkDFFYUbbqoM8obrK3EMA&#10;Le+ZdWX6IejdDmF/R/hIBgR5zXDsqdfI2KAXv1fGBxlrjMFGRiDiiWPKsgC5PHHk0SPvIfWp7nlp&#10;ELoMmboMl7o06ghDCEsYr/uWg5jBeZnshLqOqBBERqvQPcnKlurPe5mMROLgERHxNuu/7mQ7+CzJ&#10;IuvTJSbRdQ3qUYpkEIl6LDaGIPFjODSBRGIOqdwivJEprlGfmZec13q+g5u938Ow5Y6JkigqHXxF&#10;ni4yzCgsSd47EWKmkDEsVtnvGeqZSkYjQ8qV8UYeK/JckaNAUxhmTbQcEa5NOeMYoH6TwcZgR+Id&#10;tfvKM0lZyeSxIwOPPMGEVWWsWacOd2UkKlKOktR39dxSacEQeitEqkSdT0eRfBeEQfm/XuoXiG/E&#10;dSOcqPCpS96bJfNZSXpM1ijKj9q20eXziAmFhfe53lyFNsl4pLVOZaXtR5UymKYersxW8oQrijNz&#10;M4GXr1pmXTziHN/nHO+y7m2Om+a31oErDK0MwFf4QBEKygx2ynn2aj+MHxwG8fVxCF8dR/Byn89n&#10;HwY9vejv+z4ePv4exqbuocw5v8X9fb2bYt/IgJzg3OMclgGYMrdD2etQh9/i/rC9FUdrhXtoch7D&#10;sw/xcPgWLL4ZuLlnLyZdJlmA7BQsvzTavP+D3T1J5ZKLfDUAky0k50KSG3KcG4syBRTrfohAL0nl&#10;IhCZhNM3DOviU0zP3zeA3ENFI0nhUghUubbEjSGCNy9y+MlXFfz0qzJ+8mUJXyk183kSb/n9uzdl&#10;Q8KrBWePgiCXKqVz3udCusfFSBNiZzNo3PbksrW7JcH0m8mlOFJtgJv8XZ/lobLKBUClw3Lp1sXC&#10;xU7M8lrQVLbkWsjFRBw1JgU3z6tw0qqILPjqKKOMDDIy3Ii35opcWEXn1FuX4U8Kg5KRRgYgFRlr&#10;Lr1qls2kS2bmEE/NmqL04umcztP5Ms7MIEZwGg6PcoEaQp6AX/wu8jJSG5XaW144hnlcVsjSkokT&#10;9wUn4fAOsvTDFxoxRiE915BTceLJ48a4BrIejSo3Pi4iKzK0cIKIE+fKaCMyY3H/rLe5mawsss+4&#10;+VTneY28aywoEbyLa0dFnj5yMVxjf8nTpi5DxXv3Qi3eMuAo7aKMF21+XyvMoFqYQrU0QyVugvUe&#10;Q5NjcfyijJM3Vew/L2LriBNZSkyX47nm5MIvQ8jcJa8PFdYKZalMsF6i0mRSnCcpX1wEkwT5mTTr&#10;xz4UcZUsuPLqaRHUr3OBXa3MYq1mwWbT9q9x2WxzYxDBcIt1a7DI80ZF7PdXpcE2N2Q4kQcK66E3&#10;Tx0WLVor7w09Mvr8ouFnlYuaDELygLnixNH/pdSYeY5+b+RnLmPSMxPmGhHPFRLTBsCLvLhG2alT&#10;YdCzZThZK8vgMoG10jQa6VE0UqPY4DMNkTDbusY5pjjsSs6Cel5tkFFmDuvs+3JizHjNKKV3k89t&#10;6p4cl1We36RMVgtUqKggVLSBZKZRZn1r+WlTrzU+Q3w5MtzI40bGGxEUy6Nno8z+YL1XOS55AouE&#10;fwgjvR+g//G3YRm/hqCzFwVuDrX0PCqU7TqLDDYd1nGdsr3J+4hX5oj1P6U8tqKjWOfzt1iPDZ7X&#10;zcxip8TfOddOOP9OOY/l6aLPR5SvI8raEefsZbn0iDnmdzKyvKZy8JLz/QXLK87ztxs+vKVcve26&#10;L8u6G+94/JIKw+tVpzHgHLKdhyWL8cDRNQqZOuH9ttWP7A8RFJ9SZmV8uTLSyGhzVWTEUZFBR8ab&#10;s44LF+seU2TI0f/6XZm+qrFBdIxsTMHruA/38gOOuwXlvM3I8OpKiHM9jHCMSjo3u8WdbQOc/Gkr&#10;ogT59tA4Jgj4IzUfSgd1ZA5WkT5cQ/liG+6VPDytLAZ981gqhmAlGJkJWQ1Jq7/oM+EjIwt96OF9&#10;572jhpg2XnYRuLnhSNthFedHM4Xa2SZyBLniHqlv5lDeyMJTDBjw/iy4hGsE8jO5ACbjDoz6Cfo9&#10;dsxm0ojv72M0GcVMMYnM2Q5cK0WMhpfQ75zCZGCOoMSOZwT3I3aCf23CBIOenNcYDiZZ54WUF0vZ&#10;IJ4uTKLPNg57wkvQKZ6VafTYCMAHr2PYSyBKMPpZ/w0Cay8WE25Mued5PxtBmBepZgKN3YoJC0tx&#10;nwpz46/WvFTci9jbyaKg7D3RScO3IDCgN5wrBDZ1gg1l4ckRzOXZJwkqiGPT902J5RzIVEPwJsXx&#10;YoUlbMFMeBp3xq5h2PqIeyH3hzafF+caT2C+shZHtOTA46nbJkPP/clbuNn3GabY7iwBfbLowbxr&#10;COPWJwYUWhxDmHONcCz8BP1ZE6J2u+8avBknxyBL8L4AD8dwdGHIpEq3Bixwy7CQdBoPkrvj9+HK&#10;Og1HzCz7p7lXRGktYe6dawbhS9l4b+4b7SiCeTeUztqddphsSsrO5Ux5cGf0IWxxJxz5ICY4psNu&#10;Cx7MDeHayCPcnHqGkYAN8xkfbFk/x9yKXsck5ilf8vZZzHrhpXy54+KvsyKSXTYhYsp4Nh9x4KFl&#10;ENeHH8HKsUp1Clg5WsEqZTdR5DnecSy7hrkHEdhuZrCynuD3HkwsD5uU8+nVOPIsCvWT51KuFeJz&#10;LJhc6DHk24v+MWO80YulJO+XKvvgjVlh903Bxn6a9llgYz95KxHktiqYD3MOLE1gkbIrI40MN8v8&#10;/aE8cEbuYNw1DnfeA185YDy/pkMW9C0OYZYyOrw0hrnQvOmzSZEbs34zbp6fWMD08hDGbM9YejDn&#10;HkWQfRBlfUQeafNNmJj8VD1iYvIfjd1H/2wPbP5ZZJtxFFeTmFwaxAz7YZhtClAG5znPLcFhjjPB&#10;SsOFDSrWMkZcGI+SGl69bmL/KIN16kLdrRg6BOZKp3503sDWYQUrW3neOwZnYtlk11rgXBr3U19b&#10;qcDdqmK5UUaPexl9PrYxGcZkzIflUpJjPgJ/NYXGUffnRptwJQwnZb9n8jEWgvO41XsTN1hG1R+U&#10;C3H3KIOYOzSLaNJGIOomAKFOxHmx1lFYit7gKgyrbLxkLk6KeMv6//Qn23j9uoUXz+t4LW4aAoi3&#10;b1smTOpnP97Cn/rdY/zez/bN55/9eBu//dNdc/zhD9bwzZfr+OptB29frfL6Jk7lXcP+UTm54P8v&#10;V7BL8L97WseJDDdHecOVsreXxvZeDtVOHOGiH/32ccwm/Vw3K/CsVOFv1xBeLeLBZA/nid2Mmzhr&#10;RPCsMWhuRlEkAFwRwe9RFnsXRaS5l8XkfUy9qrsjAw8LwZPCe2SAX+dR4ElZZI6P03h+IRJgJZ3g&#10;uHGfMt7lLT/mPFrzHDj4yWusf/kc2z9+h9U3ZyjvdxCrJRDiehmkbCcSFgJscarE8ZJ9esq+DYbH&#10;MDD8GcZn78ATnTJlwTOICtc2pfjeYH0P9pIm9OFsL4Hz/ST2WU+9RKzw2V2O0T777vDssg9PKWdH&#10;vPdKh4Caz6kIAPM+O9sJgsUoj3GCOw+W7Q9Rph4gQJlliRMUx7jfJ1IWyoKF2GEBNvcAwoUl+HOa&#10;e72Ic67/if/oT+Lv/qO/h3/xP/3f8U/++3+Cf/Yv/zn+2f/4T/Gn/uxPqGfHqMvaqSMvEGxSX9+I&#10;UZ8PYn8vRX1WL+SowxETCAucqB+JLxTKJW4OedacEziesciQsUqdVGExTtdTQ0MwM3cb/tCw8YYR&#10;OJVBQpw0Jssq926FIa1Q365TXxaQlxFLKaJ1Tpf7eJc6hvCEiJI7bH9LxoGyPDaICfLEPNTttZdL&#10;r6qzX/SCcYV912G916m7t+UBwrGTR05RBhvqTwPDn+POg1/H474PYV3qMd73VeIJ6fDKCCQDzI7w&#10;i/QI4paTrRBLBIfrIeyyHrvytOD/MqoobEkpxw0xLvUn87KW4HuD+nqXv211Lr0blEBkl/dV+JhC&#10;mS55jS69KMxncfbwaLhvhKMo2wrBUtELcKUrvwwxE9WCG40Kx4s6uYhr08Qh/tAo2/UJpqZvIMT+&#10;VoalA46HPDQuCPRPxWmzEzAGM3kRqU87rHeZ/S6y5t6Rj3H9wa/gi4e/ariBHrCPRheecA+eR5E6&#10;Uoh7WkDcYIlZg68U3VBjm2rS04nXRMJrCKebl+FEwkLycmmzvzQXdZRRTKUgbEGdVp8Vsiyvrq76&#10;kvirK12QMnZ2nDIGHEOxwT5VWJT4XGTAUfSBjt21S6JuebucHOdwdJjB2WnBGHL0vV7KiesmpSyb&#10;4RETFXH1bHndqChsSqFzMlJq/FXEfyTsp6NC6gwxOctVWJ083tb4u/jJ5Dm13aU8yDtGRkl5AsnB&#10;gXXa55xXhrkdloPjEnaPa4YLbckzgmB8FhnuO1V5fK1xveKapXof8frTwyQuuG69PEnjFeeYyuuj&#10;ON4ex/HlcQw/PI/h7YEfF1sunG0qu9ilUVGZ2dZWfFjn/fb3c1hdj2Jh8RmePvsIk1N3kMnY+Jw4&#10;xyvCOiaI+6PGKCgD8SHX63LDC7tnDIOWp4bzcGhpFL0LI7g2dP+XRps/9Ad/1A5/2IY5+xBuP/gA&#10;N+9+hwDiAXyhaXiCEzxOolTjJOtGIXIxuXO1KDzaqFY52IoZbnIhWeXCusFF5sUZB/uUCsUGAQ0H&#10;9psXKfzGl0W8PqEgEUC9e5nHV29KeH4iUrE4Lg5jUNq2Q07sfU7sPR53t7nYmOLHzhYXkg2FOXHR&#10;6HIh5XFt3YXVNRfaHee/VvTdmoq8SJQdieduceHY2uQ9uDB1uSjpjUkkNsJFYIibzgSVdsXhLqHE&#10;BaBAcKxS5OcSQeKlQYe/EfgaBm8ZRTjJtPHmOSGTBJwy2lwacBaMtVSLisglZVTRhiYDTix+Gf+t&#10;EhHpZJzPzc0hT3CdJ1AsynjQXOYiImMNF01OIF0nK+mjng8xOHqTi5tSf/OeKXntzJnfi2VuBtxA&#10;FAvcbmuhUFwnFzPWtcY6X1mT6007N2KrKdW6lQvFAlpKwy1OG/6mECfxAMm6XGf/aOOTl02BwF/G&#10;G1nFtXityJAhAwk3OxlsTGp2bhKl1BTBv5UbBcHsfgBfvs3hqx8U8dXXZbx8l8fBOReTozBWOaYN&#10;jk2VwFhhR00C2o4MBjIIcRHJphcQV0rN+CQCUSqUkUG2d5QTfhy59DiKiXHU+ay1vNVkWtoUl4re&#10;JrXt6NSnsbEyh42WDRuNy5TO8lAxKZ4JvJURyhgnfl74P7+TIebKkKPPP/fMkXGGQF5GkF/8TZZn&#10;FYVeyZtH3+t/Y8BhX4ptf5P9IPfbtYYIprnRFCbYn9Pc3DnOeRHnWtFU2FRiBk0qPiIQ1jOVGr1V&#10;s3CDoIKfHEQuMcT+WcA2F+9VbkwR/yBS0XET/lbnJlDjBmK8fkr8n3Ikbx3VRwakeuHSc6iorFcF&#10;KwpZgr/lp4iHR9mXk2jxPPEZ6TqlTd/hmB6sugy57x7H+yoEa53yvcPNcJ0KSJvANxeZRJF1L7MN&#10;Bcp3UYaa7CzqCnPifdfkscN2buUmDUHxNsfuuDKHL2VA4dz8ATfGH+2G8cOdML7s+vGGG/hLKgby&#10;fjlfUYamf3UUIfBzzuPnVLJecH6bz++Pp+z7E8rjKeenQpwuuWuceLnmwOuuA283rgw3Lrzlc9/x&#10;+W+ohL3ivZ6vLOOY7d/j2IoceZ9ysse+2Pz/sfdfQa5uaZYYFhzbM22rbtX1x3uT3vtMAIkEkEh4&#10;771JIA0S6b0//px7q+pW1S3Tbnq6Z9jVM01yRFIaulFIiiCpGYYohRQj6oUyDPFBD3xRSApFLK21&#10;8547M/2iB+mxTsQO4CCB3+z97e9b6/s/wzVfr6jQsyKebNinjBzyb3IWnRLAXEXzePGcAOgFdckX&#10;+3F8eZDAW97Lq62Q+ewldeAbApaX1DenBF4nvI6l6hTXYBJL3CMlrncxa0NzMUCwQeM0fB/Xb38X&#10;1+9+zzzRFnGq/qf/a1hCY5gKDpPMjaLT9hijwSnYCwG4KjF46gl81HsLLgJ7Pw1cl60HQySbI+5h&#10;EswRU9fGl3XBnbKbluEq7uuM20lcQyiSKIcJqh9PENA2kgg1MvyuB1keR+mvo7NdeDz5FO6lHBwr&#10;Jcy3CvCsZOEh6XFn3OifG8G9iWFMZVPoTUbhWF+Bq93AY68Nn4914P5Up6kz0mt9ijEnAdnEPZI8&#10;2pjcvCFO2dU8wrUMxvwOdDut6HJa8HRC3X5GMerh/x2j+GzwAW5NdiHAc699eYpezwx++e//OQ5+&#10;+AKRepbk1EeSbse4awgLSRtcJC2hDPVhzUMd4uA+I7AhOGguBQzBKHHvKC22KlAkm6UIRtqwBnVm&#10;scbrSnBvEjS0SCBsvP97jz/G0yGCfv8kZjmHM/EpLOQJUAlydvaLBMwZ6gSS1dwcUgSWfurjueQU&#10;UusxNE7ryLVSJIDz8CdJXrIkyvNDiJUDJiLET8Lror0N5n0otHKmw9GN7utY4NzaAjMIFfyYDVpM&#10;0d3rHZ+hz9LN7/Aa63GYp/Mkl0oHsgWnSaDtJPlh5JsRU7jw5uPv4l7XR+gZu2eiUUZme9E9+QS9&#10;M13m2M4Y5YHXcKf7c1i846bT162eG5SdIaS4xunVgklf8FWipoPSTNyJMf5ucGGMr9MmIiXVypjO&#10;TqHoLPIZFct1YcY+jIf9jzAddmI44IB/uYTy6RZKJ23E1vKIt9JYPKyh2E6ivBY3Leo90XGM2J7A&#10;m3Wiyr/ld8so79dQO66jwf+rC1UHZedO78fopqyq+LHSuMPpWYxMP0JMkb+L6sgURkLttgteykYc&#10;UxG7ieIaD1ox4pmiLA5h0k+bsphAbq1gwq6dXBe1B1fB4qH5YdO2eS7lxEzUhmv9t9E3P4kexwRu&#10;D1OGfRZMB6zomenGw8E7eDLEv089MnIdpL2acg9gzNVvUl68vAZPMQC1ZO9VVFLXNa5fl1nztOqb&#10;cF/Gy35U2llTy2naP4J52vNO6wMMLXQj1vShQrJcJdaqroQwMXMffcPXEJHzkfqif/YpbnR8D6P2&#10;Dth43hhlc5mytrSagpNr5OG6REshjHO/FHaWMJ0JwVZJw7+1AkujgpnGIvfrBmwrq5ip1TAQi6DL&#10;Q+JUzXzrtKntN41j6+Eo55hz5s0HkVwpINLMIdmqILtO+aacFBtxAn8vsRHx30qUuCuJnZ0cTk+r&#10;pg6NooReXNTwxZtVqLvT2WmJny/htbpAfbmBn/7sEF9/vY9f/HQHP//xJn7xk238/td7Znz9o038&#10;+Ms2fvKDDf5tFz/90Y5p4f3lu028frWGy2fLOL2Qo6FhnDanz5exe7qIXcrO4WkNJ2dlXkeJZKqM&#10;LV6TWqcv7jVQ3F2Do5yHY7EO//o6xlNJXBvpw0R4jvrWgqHZHngyTpQ3cxxZ5HlPqzxudSfL/6fg&#10;op6QEz216MH2WRXbpxVTaPfkeR1H52XT9UrpPSoyrkibDY7tvaR5kLm3GzGdUJdor1TrMaMn4ZQf&#10;D9cwUY+aNL9cM0bcGeHfiStIjjf1kFFF9kmOVXx4bZmyQxu8EBpC1+g13O//BEOOp3DwupzxCcSI&#10;B1McDRK8/b0Mzg/zeK7B95vLQVOnyB23wJOwUnadyDWCKDSD8Ma4DyYlazeoJwPY3MmQSFVwfFzG&#10;4UEeR4cFHOxlkSB2yKRpy4gv1RUpmqQ+Cw0Si1oohyHEiAUGx29ieTsNZ2QMQyTeoQrn6uUG9l/t&#10;YOu8jWc/OMfqVhOrG3X+JksCHsUir2FpiRyipVSPGMlqwFy/HkJmVdOHWHmTuEGlEa6iR4J8HyZn&#10;EGHl4NwecI5VCmGx6Sa2H6Fcuk1dGaWg1BXxQtyuzlYmhZ8YXw/mWsS0LX7eFHnmudZ4DnGL5RXi&#10;UWLjJnFIk3ZfUfZqJmJqVBIHVYi5S8T6JeLQCl8XeZ4mOYDIverdyEmyLnJN3NRqytkRgFov1+pe&#10;2psF2Bf60DH4GTqHPoPT14sc13eZRHzzfaTKus9E2SgV6agdwPlmHCcbUYMDtzX43ZYeWBI3mmgY&#10;cgaTxkQuJqeKHDmmFg3vV6ldm8ToKuy7S+y9s+oyTTm+fbBJLLWpcgRKF5Mzi/e7RryjMgKaI0XT&#10;K11MUTZyDCllrczrVcaA0nlqS0H0Dl/Ho87v48GT3yWe+RTJ+CjXJWYKIZ+rxhB5m9LXjrlecog1&#10;KrPIiANxD6go98x8Nx6NXMPnfR/i076PcGuENolzFOd8qWTHSivO9Sf/rJGPET/rAbIePjeI+5d4&#10;/csr5HxrKqarUhHKLOA9k0Pt7CaN80ZRLmPj1zA1fYv2/T5C4QGuhZO/86JOntQmd9WD/50tvvJ+&#10;Fa2kujaqafO+eLMch+JAerhsuBDnVvIp54wyIhTtoqgbRfXIaWKiX/i5nCFyCKrIdjIxdsXLuB4N&#10;ypMeuCtlSs4b0x2K7+VwkpNplcdR6tDiIjELX+WQkhNTbeNNZIwe4FIGJM9XUVMerjmvh7xHvOzb&#10;7leUJ0Ub6qHO3Z5ruE6Of+Phd3H3yfcwMnkPYeJ5tSNXtzjVrzreT+CUmFZFi9Xq/Ywc/Jyc/Nle&#10;GJcH3GdbfrPvTvn+/CCM0x0/jrc4X5sL5PeUM6XOEbs7Z+/i/oPfwP0nv4fHtOGf3ftdfHT3u+iz&#10;9iBKe721laIsKPIqZqJt6tQBahBxr+c68dA1fPjoY/wOMfHv3Pv+r502f+UfPCqUZ+1EZx+NQMdH&#10;uPng90xHm0BCTxPCpivJOoV/VXlouxTEHb5uh7B7GMfOwdXYooCblCI5Ukhc97mwr85S+PJFDj98&#10;XcC7l1kakDAOdjx4dh7H5VkCB9t+XB7x/T43NoXjmZw3hzEc8rVNhdXe4GZRrQcqadW42eJ5Ff2i&#10;kNMWN9ESFakcEhorigaRJ1hecX5HVdbXeB0bUkRUxMrVXCNAzxdsmLLcx8ef/3V895N/C9cf/A4e&#10;UqAs7l7EC+qYRVKq0DS+luUJpVKrNmc55mgE7PxsFg2FynKzSIGbNCdFf/A3FYW5kRxXKg6o1bgJ&#10;0ZMzQl5as9n5uYh2dc6k86zy+pV6pGiWVSpZbeIy/6bjmkgeGhqb8wmu3f4NfHL9bxjht9ofm0Km&#10;UgKqGq6wysaKHzleb05F9qiwcvUF5DnK/HuZ11mmcqoTKNR0/dUZlCqTVFgk2SSQKsqlWjSKVlmi&#10;MroaiqihIeJ7FS9r8ntSZFuaW967UeIk2Xov0q953l5XrmSC61zAD7+o4kdf1vHudRkvn+dxeEiw&#10;QsO6uUHly982ec4l/s7UhlFqlV6pxCtcm1KBRID3pzDCUtWOfHGGpGiMr5PI5caN40bFgZXe1KrL&#10;gXJVWLjVoKJSm0AZHxpctf1W5fodGt7NRRs26kqbmqOxojwsu9CqWk3kjSJw9H+1HjeOHM7ROj97&#10;3/a7xd+tVC3mO4ra0d825JTRPfNcOzzHHo3cPhWmWpc38hPmd9vLNNy8r6WyBYu81mKeILowc9UB&#10;ggavUaTRI/ippiau0pz4vVVeUz0/hlVFDDWunE8HbTeOVGyb11FJjeLRvb+Nhw/+Lrp7PsCc6ykS&#10;qSkj00WCwIIcJ1XKaoGgqngVSVMtTBoHzyJlUs7C69f/Oh5Q5h89+G1Mj99GJjaGTGQEvrmHaBYs&#10;ON+K4JiGf5+ye7wexQEN4QZlqUWQss7X9RrnTlE3vObl3L9q/90qci45n22uz05pEjuFUZw3bfiC&#10;ivzHe0H87DCKn+yF8G7djVdqjU3w8Jp79BX35sv1gHGCXFK+Lrmvjzh3Z3x/RBk7phE64P81TmhI&#10;j2mcTmlczdB77iGNM8r6GQ3hCeVLUS6nPP4lwdeLTZ5j043XG/N4s+7EW44v+P6LDTfe0sA8W+X6&#10;cX2bqWHEFx7DbbkFj/0h8vExrgHPvx3DOQ3Z5X4Kl3w95fwccX7OaQiPeT0Xm35cUK4veK7LNo/H&#10;tXpJgPJmy4e321683qGxzQ5yzsYpFwS2lRnKkwpju7g2syjm7AgExtA/eBN3H3yXe/23zVNfkad5&#10;AumFlBXRygJGnVepLvMpB+ZIlmcjao9txQLJoL/oNeH9igoZcQ1iyj+O8lYRIZJDtYSeTztgDU8h&#10;rM4kCRt6SXiHrE8wG5qAk0TVnfPDlfXj3uhT9DpH4SqEYOdw1tNwNTLI7i+RCNsw6urD4Iy6YnRh&#10;IXrVltyRVqelEFw8xlxqHn32PgzYuvm3aUTzLiRKbvSM3sGotQNzgUmTctEx9gSTC1OI1tJwZyOm&#10;kLAIoCtshYNkWu20LTz/cNKLnrAL9moOjRdnmIr6YU8Ged/zmFiYgMU3Dp+KfBd5ntgkSlnKfo76&#10;kyS4lps1TzsFYvOZSRKNMROxVyhZDYArU18KQLfW4lhXIVgCw1KJOm4rA9scbeHQdV7nbTwevYUB&#10;EuRe2yOoM491vpME1Q+l6G4QwLapu1U7LEFika56uA4OBBazyO1tI9puw1Mvw18vwJbwIsj7jS3l&#10;EagmMOqZQmaVuvHdoWlJ3T3TiUDxqt34THAGd4fv4/PuG/i85yau9d7Gg4kOXOu7gzH/NCYCM5gO&#10;TJvIlFEXib93HF0TTzDuGsaNrmt4RLI9aB/AfFJEP2oKf3qSc4gWF0ytDU/ahfmMC9Nhm0lXU/FU&#10;lymgmoG7HMVYwIZH0324PfQIvfZBjHkmoTowk75pytEcbBEnbFEXFrjmscU4AgU/3CkXgiW/cSRl&#10;V5OI1ILot3dz9KCbaz/g6DOy6uJ1DDv7eKwRzhXvwzeIMIF76zCDjZM8VogvWgTKLb42abPnfF2U&#10;n0/wuO8DdA19wv/3oboaNWnc+XoQmUoIqUIQsVwAIcqwokBcHOnVHDqmuvF0qgtPpjsx5B4xThlP&#10;yWdani/kCWBH7pvxgPPVPzfI+/HCVwyi0zYAR8ZvIoWcaR9UyLhrqsM4bK4/+RgP+m9j3DkEf9YL&#10;a8AKb8YHO+fEEpjl3nRyX83CwXlSMUU1bohyj3tCo8RZo3B6+jHr6kaLpHZtP4/KWgJZktYJ35jp&#10;nGbhnootJbB8sowAr7XUyiC9nEB0OYP5cgTTcUXRzPOzJFQ/ZcrRbYj43Hw/nO5+xJLcD+UFBNNz&#10;sIemuE/G0cM1dJeimM1HMJEOwcr95Fiuwr5YgKWUwu923EeP1/6t0ybaqqJ2uo2LP/gxrOkwRiMe&#10;THDfLSxVEGovIbBcQayZRYXXmadMKcqmvZ7i3sni9HQRr161OdZwean6My28ftkyTpy3b1RYeBkv&#10;ntfxnOOLL1bxwx+u4c2bBr76qoWf/2wLX/90E1/9qI0f/WgNP/nxBr7+yTZ+/NWmKWD8Ru2+eYwX&#10;z5tXrbw5Ti/qJpLm+LSGg4MytrZz5jr2D0rY2y9iuRVDc1WylMbO5Sp2Xm5h8Yhz20jA3+Q8P9/A&#10;2qst6pYpPOUeH/L2YSY0Bm/OBX9J6+8yjnFnPoAhnxWjQeqa9iKcuQh1kZfzkEZYtZGoa73qBEU9&#10;pAdpemK+uhFCczOICu3Y7mEC28TMpkEEbZrpskm8YArK0ua1iF1F8kQEVQRXnY92SBbXFEVMbKvu&#10;gwFPL7HbPNTuXQXivRknklyD6FLKFNP2cS+ofX6QhChBGVhZT+LgsICjPd57O0Ry6IHVOwhHag4O&#10;7llvIw0HdVLmaAMv/uEf4PKPf4I3f/IV9UoPKpy3Q0UynRSJ3Yj/1xVFREK7FjVP5mMk3HEOdQFV&#10;BIFwq6LQlSamjl1yiIdTkwgrPUXk3uBSL/U8dT11rWpY1VdiyJJIFhucI95TVunuSnlp+nksv2kL&#10;r/SSRGwEZWITtQPfVUQAyaWiXlap39VVVK+bayGcHOZwdJRHk3+3eTq5r3hOEuAS/18i9i83RdC9&#10;PJYaSJDc065WyiSXbuqokWt4PPAJBqfvwBcZRp7nrcnRQ1K/xPVo8lgNYgzVkbzq5KOHpcTIJM5y&#10;Bi0uknjz2hu8FtUsWeb1rxDPt/j3q3R08hT+Tp8pmieRHEUPddrdh38XHcRyCz7OOY+n9CjVFTre&#10;jeJQUTCUlz3im0Pe3w5JvIi62perUPOCrxf9Y+rIcxcW1xPEyEXU0r5Fm6d0N6W57FKG9tcC2KWt&#10;EtbdEmYl5lE77W1i1wPhK8qnMOwKsfYKseomfyeHk5prqE26HF3LHHqYXKE8lskLxH90/6YsA9/n&#10;iQUrReIbPSQlFlbr9RMS/SMRfL7f31RXWK4f+ZypZ8M5UNqauipVKZdyWvmjw7CS7wxN3MTw1G24&#10;g4PkXz60KHttDj2Ubq0EyB+u5qDN+xIPXBUX5DHV3VdOmPWWooVUe0jz5SHHcSMcGsTDDuLe3u9w&#10;nT/A05EPMTF3D7HMhFlbte8+2IkbnihHXjE7bhqPbBGfylH1xZumcWqsc26VCqXXFZ5L5S3UDfIq&#10;zT1oInfW+L1NZYuoOxN5q17PlHpFm7bKOVTmQo1zWBfXIr9qcE6rZXIFnscUNyaeUJaEor9q/Fxp&#10;dyuU88VFD/e/oowCvOeo+X+W+0tzL0fwqvSJeBnnQhFDh8pSObiKtDk+K2Njl/gjNQ0bOeQE51ct&#10;vmPREfNAXg6eTa6bslOOdiM4ISc/3A5e1b6ijMjhp/pPqoGl2khHvBcV6FbrdhWYfnkQN6lTl1zv&#10;s3UvnpHPKw1KnVNjoX5T6+Zpz/fRMXANloVB8lQ/NnaSZi7l6FINMaW7uQPDeNjzCW53fohbXZ/g&#10;bv913Bm4+WunzV/5h2zRgVzRiVLNww3kR6ZARZklSaTAN7gBmtocW2Eq4xi2uZi78raRhO1wU25u&#10;+7C+zQXfi2DvMElFy89IYFTc9ngvjOfnKQp8CT/+EUn82wIuzmN48SyN06MwXpynjdNG3rxjbmYV&#10;s1qjUIQjAwTWJPJUPMvcDCs8/wo3QmudRoNjlQtt/s9NvEql3OJY45CHeU2CT+FdXyHJ5nXsUQhV&#10;WEztp1tLNBY0Em73EO49+j4+v/u7+O7138CHd36bm/g2ScUoEgWnCZfPcU6MQ0QbbNlhRoPCW19Z&#10;QFFKi+dbpFIokMzmywRniSkEI+NUxjRSeRIGEl51CNEm1mY0reqofLVBtCFrUng0dqZ9G5V+k0pD&#10;ilBhfyu8vyaVzhoNoIolp0j0Y9yc6rRV4W8UzrlI4qynAyIgxaoTWRqRaWcneifuYNzRiSl3L+wB&#10;AuKsxRyjRiVZW6LCldOmNIFScZLXISOiaBkaFCqIZu3KifL+VYWJa6UZGkhVspfn3W5eN1bkeZ83&#10;hezOuX6vnmfxTo45jpfPMrg4SdDwxHBMWdFTESmR5brj21BOGRM5h6QU1ZVJ5yrnJ6n0+X/ej/Kx&#10;lQ+qlCh1ySrSmCg6qmQifzQHFhoLq4nUUQ0eRQopqsqEuzbnsMm12lWR2JYLx+tXhdBONrwk2zJ+&#10;blNEbds4c2axre+S4O/zM73KmK03ZtGqWbBSmcJSedK832rYcURltK8nFfzNPs+3I2cPP99bVQG1&#10;OezI8PHa2jRcyvNc5zqpnkw2OYm5uacYHr0Jr38I45N3MDLyOeZdT1GQwuXcVwozKJJULhanUc+P&#10;87zTWKtZsVKaRLMwjuXSFCoZpYmNY8HbQ5DeDW9wBHESVAeJwM17v4lb938TY5M3EAr1YXrqGqzT&#10;15FJjJinP3XjSHQjHifxsjzBtLoFKXQ5PoV6SelpBBO1eV475YFrsCnjJ4NJoLNCZdqknDdKc1gu&#10;X9XTWVfaFa91JafCwONoFyZxULfiGedbzoq3Wwt4t+HCl5vz+PGeDz/Z9+PLLTdethy4XLHjOdfn&#10;ZduDF8ZZ48UxZfCA13kikCEDlJ9CLtCNWnIYalO+xz29z/k95nePKE+H3Jcax5SlU+6tc+6fS+7J&#10;CxrFY869omIUkfNyfeFbh82blh1vVjVm8WZtznz2jvrrrcJ2N2joZUAVOZcYRzY2hrieIMZHkacc&#10;NglgdmiUTxTyrmKICv3ldRxwHxxwXx1RJk5WHDhrOfGsPY8Xmzz3loeD17Nsx+HKLC54rmfUkwfc&#10;N9u8dhU03N2IUueFUKDOnbE+xtDoHTgXhr8lUDPzfXBFphDOu+CJW6/AenLW1KQorqZMq+q7fTdh&#10;C1tNpMZCdgGBcgDhWgi5dhalraIppNtHID6XmOXnJF8kko7EnIk4cJCYWuMLGA078GhuHOOpIHyr&#10;NUxlI3jimoG9HENsrYjEahaBogfqLhWUIymt1BgrrJ4RzAYmTEvu3smH6KdcqaiuhwTGFdCT/ykC&#10;yoGrFBb/NL9DAm/txRxJbbAYQbSagjPhQTTpILn1YHh+BENBK3r59/vuacxU0vAuVUk6M7CSPPZa&#10;RfadyKzEkaz5EaA8B/zDWMxRPxXdaHCelkhYVhd9lHuBMT/JW+aqYwOH7FqY9xBOEUxkPUipNkmD&#10;ZGmzhHorja3DOjK1AEZmuwgYbuDB8B0MO/rhI8mPV2mH9ir8TplkMIwydXCR+1c57OvbKSRKC7g3&#10;9BiOUhqFZ8+QPH8OR6uNsVwGDxxWzmUW1lwMrlIcrkKY5NuDYCWCCAnXk/GHnA+C+XqI/w9glDLw&#10;YPQebvbLaXMDn/fexN2xxySLHlgiNgzM9WNwrg9DHCOOAUwtjGFwth/jC5OYT5Oche3wkcClmldF&#10;UcP5OZRXQkiTQLkT05QJOerm4cjMw55ZQM/8OG6OPsGw34oQiWi/a4xyFEZqOYPZ6BwGHaNQkeFO&#10;2zDGSVz9SyXKSgBz9RRSB0tI71QRakRJIiNI1Hw8VxQByocaGqhbji+pCBAv/BkHBqh/Jl19CGUd&#10;8MrZRlC9Q3C5SRC4d0SCSdLSJhhsbdHG83WRoDxLwpPl93IkdLPqlJQk8Yw5MOmdoTwHed48Es0s&#10;5y4Gd8YDZ9KJR+OP8GjsEW5y/m5xHu+P3ue4h35HH/pUz2XqiXHa9DmGYEs4OR8+zu0chpXe55+B&#10;JTxr6uQ8HrmHzvEH6Bi5w3GX9nUAXeNP0aXiyhPdmPJauHZR1LYWsXHaxvrhMorNJKyuYfSN3kWK&#10;c9DaTKG1QRJal6xPweXtRyLvRLSwwPuwcW5t6OUcj/is8NeS8FYTyG3WcX+8E6P8bCw4hye2Idyf&#10;6jFRPFPcS7OqtzT1iHa/G0mub7ZE+851bW1msLqt9vcxzMespjNavBpBspGEj/JjC89w/88itkgZ&#10;jFIuKU+OkPVbnTPhnoAzRn2Tofw0sqjuNNEx02/W3l2IYCEfgjUwg2hGWElp5mEOFZBOobmq1K0s&#10;9rmPjs+aODpdxNlFA+fPmnj2vIE3KjT8gza++modP/nxOn769RZ+/JMNfPmjNr744Rq+4OsPvtrg&#10;+zbefbGGt+/W8OaLNt6+XcPliyVTw+ZErb3PF3F63sDBSQXbezm+r+P0rG6iQ/YOS1jbTJJwR9BY&#10;jRL/UB6Xgqi1Isg3SN5bUbT4ndXjEnKtEIK0a1kS4som51wP9kgMc80AIiU3rMEpDLlG4KUetGfC&#10;yO5uINJegataxGQighGlm1EvTYecGHAMm2gvT5IEVDUgSbbKG5Rh4uLm+hWGPjnOGsJzRBtyQjx9&#10;ukd7otosws78zqrsQpskdzeBk8Ms/5YlkYoR13rRIMbLqOD/Wpy6KoEUdXycuiO1nEaS+zRWi5r6&#10;RPklymIrZurE7B/kzNNztcCWg2Fivgdj/nH0UMZdTe6Zkz00vvoCz/+dX+HdP/kLLL05o47xUrcS&#10;9xPDCmuLhCq9aMHTbeRXUTjbJFxtkVdFGPBaDw4z346dPcoBbZsePF416Vi4qtFBDKKIRxVm1p6v&#10;EF/keLw8OUd5hTLE9amthlFpqiQAiawemhKPiNxvtMMkeGGSdeIRzsUKsfxiTcWAyQ+anOPlEElr&#10;AA39XXVNSJL9xFRj3g5MeDvhI57Ug8xKVekttBMVpfRznamDHO5+dI/dNPVSbnV+h8TyU/gjY7wG&#10;dfwh/ue1vi9BoMiK952CTNcgvl7VJyGG43dLxFgqKKtubKqp0iI2UZrSBvH3BjGJcdZxtPheD5tV&#10;mD6Ts5jfL5OYK0pDkT+HlJUjYpJz4udTjgPKhjCZnD46dzJNHTVzBw+6fg+Pej/A0PQteMKDKBJL&#10;rhrHQoD8J4BDpUCReO8To7YXrdhozmKfOPiA2OuQOOSA1yFsdaKHZBwHPP8BuYdSsPTQo0g8NGu7&#10;h6ddv4uBkU/gWOhAPD3BuZmFOjSpMUlrxUlsrwe5Tv6OeGzHT4zEY68Th+0FTErWBnHzBvnTCs+l&#10;kgfJ5BgKxPuLxH2lso22mtibXGmdc9zmHG8Sy23KSSUHEj9XBNWGUnC2Imjx/+J9Ksi7IQ5IXrVI&#10;XrLEe5FDbInz06Yc7KxFeDz+nfK0wj2d5vkcwR5MuB5gbO4uHIEu5IktxS9Vt0lpRuI3amajDmr7&#10;tD9yYqjrmGoFKRhgY/3KIbPN/aTrUWTWOve4ynUs8/zieEucEzlmtL6mtIS+o/Xj958/r+CUOuDk&#10;MG0Kfcth+76z1VVZkIh5rwdB70dzkXKkyBteoxosrKzHyA8jxsmRIdcsmFR71Ya1I028r5IYSpFS&#10;tF9782oonXZZcyU+T/kyqWL83nr7qnTIFrmNeLv4mqLZNCQ/SrVr8/ua5511FZqWM0c1tZI44fWr&#10;zfw5bfSrgzjeHibwjq9fkBO+4/tn/NuL/TjOqed2OMem/izvYXs3ib0D6jXVBOKcq/SG1lM6o8q9&#10;ps5awdgEXORK86FRuKMTv3ba/JV/FKY4lZHXhF0qSkQKRJ7kRaOoqHgpfGo3rSgaFYrdIBE63KeQ&#10;k5hskqQpZaklh4u8qFx8pdiosO06N/MuyfLhbhCnR1E8F6E/T2F/L4hnF2mcHSstKmLCABXhUMmO&#10;m4reQ8Mf4v6Dv4O+/u+hQEDc4uZU+k9j2YeKin415NlWlIpC07xUGmorxo3BYYpoGa8hSbwGybWK&#10;belJwxY3cWs5TOEOmC4PTv+Y8fq5IpMkHSRDJLDxHIE4la5qz8jYKA0qV6ZiLVmpEF1Il+wkI4Mk&#10;JRMIkTAHVSGfJMXNYwQJTOMEqPmaF5G0hYRA+cM0SDxGQc4VGS3OrV4L/JvSqdQKXIV0q5zrKs+n&#10;kc6TDDkeE9j1wBcZQp3KeonCvsQNpy5YiipS1I4prkWlJKebuhJYSMIf9X6KG0++g2uPfxfXn/wu&#10;emmMHDxOIDaMZG6Sm8LOY1C50XCIzMtpo1dTT4YKzETfKEKkLueNlZ9ZjANuUR2mahazpkc7XL/T&#10;FN48z+PtizzevS7i1fMMFZGqzpP0L+kYSvO5cv7IOVOTgibJ0VBaz1L9ymnzvp12pTCFasliOijJ&#10;eVPmKGnwM+Os4ajw+sr6rpw2+m1pBmX+TilHps5Ow2Hqzyj8U9EpajWocbKxYBw3aj94JKOy6cGL&#10;g4gZakW4q85ALRcN2Tz2VhVBY8cWjds272OPhuiYymyb/9ex5AxSJM8uz1HLjsJH5e+auQWX9SZq&#10;vJaWnozR0LS4nqpXk4wMY3r6Du4/+S4+vvV3cOvRd/G451M86vwQT7o/hNX+hLIg4+9GkQpYkUY1&#10;yobyo9ViXSGwqkmzzDlTNJIMUpkgs1JzI19xEzjbYaMMPxm8gaccd55+Fx39n8Ll6UUiOYl8jmvI&#10;PbO86EEmMYlIcITzOk+gYDeOyTzPVxBoyM+Y7lnlHO+B56wWbTQA46Yl3ySvf2LyDubdXcaZpnzm&#10;VtOFTRqyQwKCC+77Z9z/z7n33+4G8JwG+iXn8jVl4Ssa7R/u8HPO3Rt+9nLNiWcrc7hYduJS6U80&#10;5FfFhK/q2FzVsuGaUD4qkT4sZcawpzo0q4q4cWGfRl+vRzSQJ/zsfFUFiNXO24tnNHbqCHXJ778k&#10;iHjLa3tHnfWWIOUtdcErApfnyw48W5rDc577tDGLs6YD5zzWOX97QQP6nEbzYjNiOpctU/aUYrZB&#10;43ZAw3xMo3vE1wNer1LJTqhn9jkHuzzGTmMOuxwH1HvHlI1zyt9zGvwX2368PiDgLI9jJT9KUCT5&#10;IyDgMdZpEPVEaH0tjCUCV39gBHOuXsTSdpTOrmrbzPlJGKhXVCvDyxErzJtuRaq9kKgFMa4WyK4h&#10;EscJjJAkDnNM+qdIOqcx4BzCh48/NlEbHZZOEgsL5gnIPSTjgUYa0bUqkltNDJFw9PnnMBxdwBPX&#10;FDrcFlgLJCmlBGz5MOYrMQyTHA+RyFuDFlh8k+a8Vt+EqfRv9VFvByYw6xkxOnWW8jhu6zBjzPoU&#10;k3O9cJH8DFt7YPVOEkB7EMwHESAB9PL4joQXFhJF1dB4qhbNQRumCiHMLmbgXMzCzetIr1Z5XoEu&#10;G+YjvAbvEKZJQOwLvZixPSIA9+HZUQ0H2wXOpQo+qhAf5byygCwJ2Gx4AgP2HjM3cwk35tI+hOo5&#10;rL84xo/+7Pfxv/pv/yX+2X/9P8fLn79EY28RoVIYw85xUz9n/90Fvv6Lv4c/+id/jsWDVbjTtB1R&#10;m+kCk6uTYJAw5JdI6FYSJqWoermH0stzlN+9wcrPfor8i2cYyaUxnk1iOBmCp1mEqxQjOSdJXC/B&#10;X/Lhehd1wvAtE1nliE6S+FlIwBYQpy0J5B2w0b48HH9kIjEsan/NOVdahTtBW+Eb5XyMmjUZ5XDE&#10;7Bic5Tzae00rcLucZ7FJ+BMTsHu6EIyPIVGwwe4bwNORW+iafMj54TGD0+jmGhW3yljcbyCzmkWE&#10;RHAmPGtyy6dUr8hjQ6/XifF0DKGdTcyvrWCmnIO9nIKDa2mN0M61MojkOMc+Oe2mTXFop3fEpDRZ&#10;nT1IZGaRzc8RY1BPkjTr6f3aplrYF0k0c9gkCd/aL2Cdr6u7WaRJ7HzZWcxGpyjT/ZgveuFfTCDU&#10;KmCuEsdMPmKiwsJrRcR4zYmlJHLtnLmfjqmnGOGcqEj1qGOAQ+8lxzOUPR8J3RTsanuuNLCgFRPR&#10;OQwtUFbmBtBn7cbQbDdldhjjc13Us3I+WijL46i30yT2cVTWC6YGUbgYMB2/lI+vAtRB7k9PbAaN&#10;jTwCGQdcoUkkiletzcdsT2GZ7+caq8B20jiHJkN22LMBxFpl1M62UNxbQaiZNe2gvaWIKZY7GeCe&#10;5vVbw1aMukfQxXubkwMmPI1QXkX541jZLWP9eBHrR4tY3Mzz8wWECx5TrNnB+YjnSG5UNJaA3+nq&#10;Qpzg2OmgTFD3vHfalMtelCp+2gbVfPIjnpknduBxkg6EFHlC+Ztw9GJWuik1iwXK4FPK7pRSxPyj&#10;pvB5dZWYcj2Nla0M9pWupBo0F1VcvFjEq7fLePvFKl5/sYJX75bx8u0SP+P7L1r8f4v/b+HZ6xZO&#10;LpuUiQJW2nHiliCJiqK5M1jbymKNctLeyZKgp0hi5HRVzZki9p/VcMRzHPB1V+lK5xUcv2zg8Fkd&#10;7b00NihPcrDuHBZweFolgciQtEVwdFLGwXEJ55f87UmJ5+KepnxKfwSojyfmh5FeSiPbrqC0u4rM&#10;1grc1ZzZCyMRP37wj/8B3vz5H2Pv63eUyyoGA1Z0UHbs8Qm0T/I4fbPM602ivRXHMa/zjOc6Uler&#10;zahJh1D9iiUSo2XivNV2lHhXmJe2YUNtq9PfFB4lASP+U6HVDWL2xaWAqTVZ4WuJ9kPXq2LnLZK6&#10;LZ5rfy9h6nLs0T6LfC4S180udGMuNoXBhWH4GkksKPJvvYnm20t4l0r4tP8BRnivbspuqeE1aVCF&#10;ArEW8auiHYSNyzyPUnlEtFQLZG9P6V+cU1NHI2OG2oKrLod+n+Pv09kZvtrILUjay9SbxDpKAcuU&#10;XIhkadfytHkN3gt5iBw7SmtS+QGVYJDjSMeR00lRLiV+XlWHJo5SxWX0iFJilqgnFomj1CF22vUI&#10;j8kjPn7wN3Gv9/fQM/YZLMTU6dQMCsTtirLRWG4EzT1FsrSN0VHM+nrhJr7P8HpUNFg4S9EzctiI&#10;7MppozolKm1gnDc8lx6cii+leYw5VwcGhj8nXrqFBPVsnd+V40GpRZvENoq0UsFgNfZYov1fJH/R&#10;fFaIz2rkNTUeR5EW6yTywhp7xEfqhLpDHKOuTLv8THU79cBVLcf1wCCXnSZOJjbk/Eg+5PxTF6eD&#10;LXXKUntzH86Iy5SidFUQ2Mtj+00kzxGvR80SFDn8TBEhxD+KzNngvSpKaJnXrvtUC+sk8WG2QDyu&#10;qCryBtVnUs2X5Yad5F6pZnqoS8xMnH1G3He+T7y05SPv4v0TcwmjJ4jpJsY+RWfHb2Ng4ANYbTeJ&#10;Kal7iLF2FB2yqXb0KjAd5XWGTK2UU6UoqfQF8d4650Ldsa5qEhE/8fybnKtNXrMiapRSJMeE+KJK&#10;eChlT0V51bVYpTxUd6pCGaoQw6oLbyQ6aBwr4lQ73CfmYT+vt/1NloaiTlSgWWlGi+Qfuuf9/TiO&#10;1CiG16X6qiu8jnh8wGQCrPE6lSXS4lqrlqiptcrfvHfcqA7r7nbE1J8xTWKEWVVknnpQn8mBI+eN&#10;eKwcJmucFwUy6Br1YF9Nc+rkweKVdQ5FpDXl0KUcKnjBRHdJlyjii/edylrh9g1iwT9kdEOV+0uj&#10;tRHF6jpxJzFvg+dY5jl2dqPGObazFb2KECIOVgSb2qlvcmwRpyrKTet0tMN14tyYDJldOW2ieL0f&#10;xuvdEN7x9cujGN4dchwl8fIwgeecq+cnWVMv59nZVavxi6MU5zdKzKaC19RrnCdFmpmOUhzix9ID&#10;maL9106bv/LPKIoSJyabmaFSmzIKNpu3mtDHIkl2RVERCgMnQWnLCbJFskIlsLulMCx+RiHf2Api&#10;k4u4IkFXqhQ3saIxtqkQjvajeHbBBTtLUzCoTFRxmsc45KupbM/fKszqiEpD1bmVMqScQKUMydMu&#10;hanQTPWhl4JWWJgJReQmNZW1uVHltGlTWFX9XN5CFdk93r8K89ppy2MoDyyFtqhCwLOIycFCcOEm&#10;mO+fvIc7HR/g5qPfQefgZ5j39pt6Me/DHZepEJQfm6MSd3r68NHNv4nP7v4Wbjz6DoYsj/Gw/3Pc&#10;6vg+Hg1cw6Sj2zhz0twgztAg4jRUpcYCCjy30pdShTn4w+OwObswyxEmkc7ReKmugtKhZLDCJMuW&#10;uYc8Vxe/O4iilKQ8o7yPKw+p1ygnGU61E0/lZhFOWxDNzfF+xnlND9ExfB33u7+PJ/2fwDr/lOe1&#10;YJGbvkklV6PyrNZsRmG8rwp/VWiLa0zCe+VssWKxMkMDYuX/SVx2fHhxmaZyKeMnP6zj668W8e5l&#10;Dock5PrbBsl4a0nROdPG0SOnzZXjx87j2IwDQs4aU1+FcqV0LHWc+rbNuBk0fiUrygU5Y2hcc5PI&#10;ZifMyHDIaaNIm0JhkkZzkgaLx1L6UcVqnENqQS5Fvtt2GyeM6tzICaPXg5YTR+s0Jlsk+PsBnG17&#10;ccz/n2yIRMup48Yh7+Ggpe86jIPmmLJ9wqFX/f6Qr3LaKMRUdXhS4W5Mj36M3qe/idGB7yOXGDWF&#10;6PRUbIVyo3SvkL/fRNY8pYzcpoxMkbTYfUNYiEyY4moR1cPQ+wT3HgF9PD5FI2xFqcA1IChRLrSK&#10;EC4T7Gg0CAIqNNClshOh2DSm5noodzfx4d3v4FrHp/j4/gcYtDyhHEwiSbKncOpKhUCH15KlrNmV&#10;FmN9gHBklPubQKnENSEAUXtzzaGcaFofpXN5Fkj0LfcwNnkbg6M3MDx2E3b7YwNG1P1IUW2KLjrm&#10;nJ9RL5zR4F3wVdEtP6DR/tFBCD/aC+IL6om3626+evFu04tX7QVTq0bjYlUOE/6exzmVM6bJuW/M&#10;4YLGWa9HnOtvOzhxmOK/HGf6Hc91zlf99myJn8kBw9+8bM7hS/7th3Ii0YC+ogFVseJLGskzyvoh&#10;Acc+ZW2b96wiyVtlG/YopypurJo1zzYIYvg7pT+dENyc0mDL0XJMkLPPc+/wPIr6UVixnDZ6UrXT&#10;dGKH8rzLV312SFChp1dnAkQ83qmRJV6n3vO6VFh6i/MncNSmEdaTQw91yzT3ro/yMEuC+J5Ejbv6&#10;4CT5dYYmzLrG8i7ECuo88wQ2/wRGHH1wk0wlSVZjizHT7nuh4MeAa9QUrr05cBddtj7cGryPxzMk&#10;W9kgprMRPLBPIn+8hZG4B9ZiFGOJBYxEnZhMejCT8WEq7oKdr04VpOVnvfZRDDrkyLBgNuJEtBIx&#10;xVWHbNwH8wO8vklzfXJeK8pCzhvV3ViIzJD4zCGUJWnltYWKQQSKIYQqCSyQcHuLMVOjZtA5jnGS&#10;/imerzs4a0ZkvQoXr3fAOoAxaz/86lpTJ1DZTJLQp1EgAIlR9+VzDmy2UwQrJFt56njupcpSGO2j&#10;KhZ3SyTFU8hsVlA930D1Yg/Fk33kD3fRevsSf/hP/0f4k//on+Dyl1/izR//EOmVLGZMhyqSl2QA&#10;P/+Lv48/+Hf/HL/8y18ht7mCbvsY7o48xv2hu3g4dJPE/ilCBScSjQBGPCOYSjhhlzOhnMRUJQNr&#10;NY+BaABDsQC8K7qGbaS26rAm52GN2U0klJ/r6dVT3+gUpjwD6J1+gMmFflOM8drTD/CApNhXUnSM&#10;26TF2UKKtOB+DqqF+xBloQN9M50Ycw2b7kDhsubYz3md46CeKc6bgr6DU3dNOL07OITmegI//P1L&#10;fPnL5yi00qbbmH4T4HkyKyneTwyxegTW6Cx6HMOwprzocs+gyzOHkVQUgxneX72KIb72BBbgrufg&#10;qyYQqcWRbiQwF5jCrEd6jkRvKY7GWhrLXKN8yY0EydNSk+ByyYcsbXKyMI9sRZFTs5gPTKDRTmPz&#10;uIZcM4wg5d2Xn4c9YceAewQTMQcWFlPwt0qI7DQR3F7hHKcxmfXDzz0Q4bmiSwlk1rJQpFGE95Oq&#10;RZFb5Oc5H6IZL/IkrPFyFCNOHi9ggS29ALuKZGc8pn7PiHPApCdauQ99XJNcdYH2223st4rIFpeC&#10;iBVJ6hvEJYc1yrQKfJMYb+XMPI/annBNHmLGM4zJea6PpQPjjh74TaTaLLpGbmHQ+hR9ti6OXoz5&#10;ZtA9N4r+hWn46kkEF9OwJdzcH4qM85jaRZqH1GLAtHP3Zq/S0SLVkHHmjHonMB208P0MZqN2eLIL&#10;6J7uMFE2hZUkCstcl6wTwYSFeIJEgGvfXAqZtt2ZnGrwkZR/o2+SORI1zt/mfhOLrQJmnKPUNyFE&#10;i2HM+q2UScoCz+MvLGDI2QelX8brQcqdFb4M35c5F3m3ibLK8v3qBgnOSQ1HZ3WcXdRx8UyjZsbl&#10;87oZL96s4PnrZX6vaCKSqs0gAbsHacpFhPrEH502eC3Pvb+8mcHuaR37PN7mYRE7p1XsX9ZR2yDB&#10;P8yhSKLhJ4b1Z6ZQIPFZIZZUHaud4wJOeP7DkzJJVwm7u1naP9rR4LCJ2KhQDve20zg5KuJQ7ae3&#10;E4YUKXoiW3ZT98yg1qL8cm9EqtwXETtlhTJO/ZQ5WMNP/8d/ict/+IcIbK2g0zeLp/Z+DLu64CAO&#10;XNpQd6kMtnbS5pyZDHUWbbza/gpbZoqzSORsSNEmS84S2VkEIuMIhkaRTE7QfqtBhMU8GVc0ziYJ&#10;4L7q5JA0qkmHIit2dyIkPepwo2Yeqvly9cRczT5UA6ZNsqtuqfHiHJKLfrgpQ0OeMQx6pzDCPXBv&#10;/Ck6LSqu3YP+ibsmlSJftJloENV7USSImmnIuZBKc0+QyKtrj5xISu3a4XwdKUWJ4yoK3v9NWofS&#10;QZyGZ6jTjwry5vM2FHgdIp5V6oAyMf3iShCLxDqqM6ZIc6X9b3Dt9LBSDTdUV7JGUlqQ04Q4S1g5&#10;WyaGIXaucSwS5wh3KaUpX7UjyflyBGibnA9hdz9FNDGGGjFUledtKiKGOqjO35V4PXqomq87qYPU&#10;wUdRPm6uk8NwAN2DcdroIbb4APGd6pjIYSN+ojShHPlSPK6HXD2YtT8xr+qEpIdwLXEUfl+YVw+8&#10;loSFG2qPzv3M36lNeKboMA9fdV5FEqlEwZ4ie8mP9jY95EheU05ib9Nn6s5o7EsGOLaJ6fdacsQE&#10;cbolp0cIKvp7eaguW3y/5zfjZNuH4y0fTrYCps6MInjO+d1nkhMRZuKYDV7jBq9vS84Dnn+ZWKlK&#10;/rFIfqChkhRy2Ci9p0meJr6wyt+pjsqKBvmCxvryHPaJ9U5I4NUeepuYR3VW9F11C85kxhCN9iOb&#10;GjIOxT3ionXiNj3MOuM9HJPEq4OXiiXLkaJInR1+b5PYcXfdg+PtAJ7tRXHJa99bVa2eIOeY60Q8&#10;UONaZbmesRKxAuWlQl5Y5fzXKYcqlLvdCnHexAu5b/hbU2yax2s0iQc3vNjh2OY51H14mdfcJqdU&#10;hI/S5NRoZ5Fzs8T9tixeyc+XOXc2O+3qxCfwh7o5R1dNZRRZo4gcOXaUIqXXuko68PtqG65IGzlq&#10;5IxV5M3zixJev6iRZ5Vxdpght4pz74axzTVf1/VwfVU3dpHyWKWM1HivcvrJaaMCxYrI0cN802ae&#10;f9P+spNvdHZ/isddH5paUwnxQO6xpfUQatwncgLpftRkR/xyYzMCFWZe599NV6pNZUuoeHQSRzsp&#10;yiP3OGXmnLz6Qmu7E8Qlx0u+f3PAsR/CF5S7N+T55lV1cISnuY4X/N0h5/r5YQKvTjOUUR5b0V6b&#10;cjCGjHNM9ZkqxOWKHFJ0kVLRV8n95afg+LXT5pt/yBZUDV65hRRKDvWJl2HPUJmoVooKODZW/ahr&#10;IuXppaBu0UAccPL39iOm9swqSVaLC6IuRerWtEfhOuDm2+eQB03GZp/fb1NhKCJnnQsoR4+8lns8&#10;1i6NjMJGDyjI6hl/rFw8Cogp7kTBMa3JuNnUAUQkVF531XRRnuEW/6ZQuU1uQm2GbRmunRCODiJX&#10;xoqKRvmkItGJ6Jh5upSngszRAPnjE8axcf3Bb+J+53fQN3INLk8P0mkVBibxLs9R8VppMO0mCkkF&#10;hp0Lvege+AxP+z5F9+hNeKLK3SXByNFQcB4zNAwZGSZuoDCJfIUbIk9l7ItN0Rjew8c3fwPf+eSv&#10;mZo6N+7/FoYmbiEQG0c0NWU6Q1nnHnGQWMdHzNMGpU3JEDW1uajoizRURV6XukpJ0UdSFhIlghSO&#10;+fA43CR9CbUczcwipKK+WQI3XpMMdqHC3yq0kQq3XiVJL5Owk7Aq3UiRK7WKhZtfXvtZrClihZvu&#10;i9cV/Owny/jF18v46VcNvHudp5LhOq5YqbSnOSxm1FVotzJNQq+UJ0Xa8Nq/LZgrh47d1FfRZ4v8&#10;7FtnzSI/13n5d32nSYNQr9hQyqtI8zQNxKxJk8qqaHSRQKyg+jYT5n2N52nwGPKCL5MIr5NMb6+R&#10;lK+7cURjt7fmQpvXtk/SrEJZCts83l6gYeP7LRL49pWjZn/Vbt6fbJD8b3toOOTIIdFeV3FeOXHm&#10;sbsiZ43N1NCRc2iVRkwFfss0vJKRZT0poWwmExNImSgXGzKUo3CEBooAIZqxksBYEEpOI5EnkeJn&#10;vvAoglyvMGUokaIBpxxl1aKPv21ShtYoN1sENlsi9lx3tRZXrrF7vgM9lNs7T7+HG08+NA6bjx5+&#10;iDt9tzA614cFEo54jgCkxHXnPi6rKHZ4GD1Pfxf9lPPhvo/gX+hGIc355bWrE1UjN402jXaVr3IO&#10;1UoEI7zeKPdMIDSCSHQcWd5PXjWccrxfrukqgdFG2YLjJQeetWlMaXgvWi68osH+YteP1xsLeME1&#10;eNFympSoZ5zD5/z7Sxrx14pEWfcZR8kF51O/f0X9IMfP5ZqiaObNex3zkDKpV30m55CG3ut7Gvrt&#10;Cx2Txu01z/e2LScRDQUN6CHlYpeAbIPz1iIIXcorhY1yQuO23SRAMc4WrvGyA8crdpxSFp5v8hoI&#10;lF7uRXBJg35E0LDL8+807GYorHib8i1njaJudpfmsUcwrbFLfaOxs8TvcJ8d8jqf7QRwQhnaW5rj&#10;sa5CkpUitcp98D78VKk8QcrDMAGzUwVKN1YNieqLujE81wULSbzN0w9XYMSkHi2QyCgUfsjahXkS&#10;dZFuRQjc7LuDO0P38XC8Ax89/RwPxp7iRu8dXOfnt4cemkK/44kF9PptGIk40emewHjUgdGQDUPe&#10;SYz6pjBDsjcdmsGgcwjTBPSenB+JZgZxksmFTAAzfhIW+zDu9d3GBElp3/RTWLwj5qm0L2mFMzhG&#10;sNyLx32fm0ibwZmnmHGPwspjq8ONolWmAjbMk/CEaink1qrIbS4iRRJuKUUwnPLAVo2ZtuPzaT+m&#10;5yfh5LVlS14TUWhxd6OsovhrYVN7bXNHOeMkfCTTOcp0ODzEvTUMT2zMpAOFq17MJucQWk5jJuXD&#10;UNCJ7nkLup2U5cM2nv3iLU6/OsfxDw6x83wN9c2cST84fr2P//1//3/Af/d//7/h//r//h9w8Yt3&#10;PA4JMYn2k7H76By7g5n5Hu5rG6orEYzYOhDIziO5lEJ8OYtwg/PF+3EXQwjWE/x/AqHFqKmpEq5H&#10;kG6l4Uw60Dn1BJnVJELVAKKNCCb84xj1jKCfpPj++AOSqwm41SEs68VE0Iouaw8GHQOYWBgzkSMT&#10;8yN4PPrI1HLxkmB7SLCnwrPosJCAOQZNNE+0GsSwoxcBku14LWzSssIkn47kPAZdXK+wncSfa0I5&#10;utb1OT55/BFu9lxHx+QTTAVnMBNz4ncffQ57Mco1imO6lMYDzxye+h1wLxUR36gjuVYwdWFaZy0E&#10;iwGM8brGue7DlKPu6U5TIHv7chXlNd5r1o401yW/HEV6MWQix5J1EW7q/80sdi6W0D6qYXmvREKe&#10;5fUHMKsIp1oU/moUkaUsQisFxNcXkdldRWq3gXA7h+BKAom1DIKVIBbS8whkKEucv87Be+gafEBb&#10;S9JcicKbdPP6xtA/NwRLzAEL5XKYc6s0r43zZZSXIqZgaIB6r0FZa5OUtrbiWN/LotqKoNKOXzmU&#10;ci7e6wKcMSv3xSjmqM97p+7jQT8xguo5zXVfpYflFBFLktcM0Rao9fMUHMEJHmMBjvisSW30c87s&#10;cQdcCV7jchKltTRyvA5f0gIrr8VF/ZDgnKWbEaT4d18ljEHPNAb9FjyyDGIy4kJ+exHlnUUUN4sY&#10;sKkYdbdJ/ba4+ymrAyZSLUp5UGv/JGVAKTbak++dNs6kusuF4MqE8GhqEF//5Z+hsNtGsFFGbLUB&#10;by1vzjNGsq9izpLDaPUqVcfqoa3gPgunHcRSd0zEzvp61uzN46MKLs/rpibNi2cNPL+s49WLBv9f&#10;w+lpwRQMVXSzQv5TtIP5ygKxZ5gERd1jiMP4vtFOmrGymcbGXh6rm0lDeC2ubtwlMXHR7vk4tyP2&#10;pxidfWyip6fmOjBueYj2jrpWZrC9nzc4NyF7TN0wxD1ssXealrOT1scklFaoc5EKJ+tVxURXib9U&#10;f0FdXprU0yodUFj0GPn1UefZozPYfbuP81+8RKxdwAz18ZRvCA5/P+KpcahjjDoInZ8UiY1JYjdj&#10;JlJazgBTB2YvhQIxao52N5Gb4bWoVt2sKdSaVYo7MZPaIpeJj/L5SZJ+kmXaQGG0LeLvIxJYkd8d&#10;kqMNRSUszxtyuEks3CaBXCcu3txWx7EIjz9FWaRut9zHpGfA1O+ZpO7usz4xe2/7rIG1nSyxPq9z&#10;96oDjTpJqUDwOq99k+/loHnvmFHakv6vDlMahwdZbGuf8HORSTk51N1H6UIacnyY3yjyaCN6VbOE&#10;31/jnKzy/dJayDhsFFGgscL5V62WLLFWirY7R5tZIv7PEA9F0hP83GYahKjzaJW4WHVnasRmzZac&#10;QUoZVB0W4nHiHEUKq76fWnUvq6GKuA1/q+gLOYZUIDrN7wj768GooqBMJBTX6SrSxmMcVXK6qG5l&#10;k/+/6vLqNXVm5MApqjgxsXmTMmI6GZFAq/aOqQ1DLtDk9YlXxFOTJlVy3tePp70f42HHd2GlzCqS&#10;WnVZ1ppu09VJke37xKS7xLT768KtfpyRL522/cQUfjzfieKca3zBzxT1fEIsdNImftq5ctYc7yxw&#10;eHBKIi1njmqQyLGj9P5NYhila+8Sf8lJojbjG8Qypggxr1VlDITF1d3W1A7l9zT0YL1C7qDyBFfR&#10;+VfR9apvKWeHutJuCjNRNi9P0zg/Tpm6KYpYkbPx6JBywlcVk35+lsaLkxSxOe+V3zmW82k7jPO9&#10;OE4p12fHkivNAUk/+cgRuZ2KJm8RS51R3p+RM242FLkchM8/gO6hj3Hz6W/hds/voXP8M+KSTqS5&#10;Jlq3de7dzboH+0t+nG7xOsRlyU13yWO398OGyyqrxPCjRReSlAVlPTzp+z6m557CERjCpKuTensI&#10;YWLqKEdM/JByuryhlF7aDvLYze0o94lkPEqOq71z5cQxzht+fsVT+X+eX04bDTlr5LQ5MymUCWJC&#10;H1RaYp9rtstxcJTE6fMK9k9ypnRGi/tlnXtxg6/qLCW+bEqFUHZUuFh1+mqLxEj1APm8nDyUXe6J&#10;kh6OK3tmVRkcPto2fs7367wW1YtVhJDa7O/wfg54H6rreLQZIYciv15Z4Ny7Tcv8E17TCdfi2WEM&#10;b06TeHUcw7PdIJ7vB/FiL4S3x3G84d9ecW5fH8bx7iTNtQpzzQLGUXhK3q8W9PIR7G6GKQvUK1wT&#10;OUlVOFz6oLmiDJPQr502f+Ufwe0kBbILvaO34YvPIElgka14UVoKo0iAUeDih9JWjFkewEUF44+M&#10;oEYFpjZ1JueVwriikLA1FZhyY5MLr/olCqXaoEJTLlt7ncqbgpEqTHHMoCIPpsKi9uPY5eZUKKfa&#10;lZ0ecPPup/DsNI/TIxrMtQBCgT4MDX6E7u7vYmbmtik2pXo3bQqRuiO1VjxUCFcOG+MAkkNog8aQ&#10;Y4ub+iqiQ44DEVHVQOFmUJ7fJjcTjVKxvkASbaExsyDJkSEJV0FhVYNX5ESTylwktsTPU1S0CSra&#10;PI8VjI2bpyPJIsEn/5/j95RCVeO1rVCZLlHAGySDS7w+PT0ocR4F1LqHb+Lavd/EJ7f+Fj69/bcx&#10;OH7LHEthYDkeR7m/ctYoH3iNwrzKe6tyo6ngm0LGlD4VSU7CGxw29Uwc3kFz3BBBhxw1AZL/cMYO&#10;P9eye/AaggQu0eS0qeyvJxQqTJwtyBlio3Gx0CBRQVHh1qoWzqXTKInT4wRBVY6gSi3ay3j3qoxn&#10;5ykqGW7uloyK3bwuN6w0lJOoV6dRKU2ioC5PHJXiNOfvSuHXK7MmgkZD7xe5FgrvXKUhUMcqAY+W&#10;vNqNf1WcWClTciJV9VqlUuR1lkoKA1VNHgvngiSJIEYhojqm2vDJ2bNKEi4Dstq0Y5uGS+3Ea8UJ&#10;Kp8AtlaVumTH2qIV7YYNG00bldCcefogp44cPFsrNuyvkYiTvK9VJrCcH0arPMH3cmjMmu5Mkqc1&#10;yqAKW8uI6+mN2jfnCTY7Or6DO7f/Fm5c/2u4f+/vYHrqtum2kCdIUqHgNEGGx9MFr7eboxc+7qdI&#10;RN3EppGmXKUTSlGyIh4YQND5BOlAP1ZocDa5ZsvykmenUMlNI0kyap19QmP/Ka4//A4+uf8Bbjz5&#10;GLc7P8HA5CN4Q5MolpX/vGCcLxXKdYEykyaRTYaGTM2WKsHgEo+t469zHtU1aoNzqSLDa5S/etaK&#10;GsFzNWdHMaXfq94O9wWB5FLBhnZ5Fttc423KzVZ5Cvs1K95QiX+h8MiDCC5bLjzjeK3CvNyLrwg4&#10;FIXziu/lsJHj5oWcLRyXratIGzlpnlGXyAnz3iGjoc+vBkELgcEB5XWfQ46cM4KDC661xvmam8OF&#10;41UHxzyvj3JaU3Fpp0ldkwNR3Zu0p9UW80A6Q2CFe2CPsnDSduL5lvtq7Pg4AnhJA/Sa9/NC+4LX&#10;vM/rVESNxrYcPpRj46yhIdwiWNSTKrVn11BEzSGN3IUKEx/F8CWN23MatjOCkxM9WSC4Voiv8t4V&#10;3huLj2PO3QM3yZk67LwnUp8++j1cf/wd3FThdJITi9KoCk7jHPGn7OgisX8wcAtPRh4QqDxBL0n9&#10;w5GHhsj3WnrxdOKJKVA7ofSkUgiz6QU8tQ+ii2OUxOvzvhv4pOszfNr1CW4P3EC35SmGHCSJ8TlM&#10;kHT7sx4kFhPw5QNwxt1wxNym6Ko1RLI4ct/UVSm20iisJrAQt8DuHzEpoxOyK2P38bD3GoYsnSad&#10;atCqtJ1xHssPd8aHLusAHg4/Ne14+0k+beUo3Ct5vsZgy4VgDfM8nhnYFiZh94wjSN3mo2zOhobh&#10;pV1qkmBkSgTEqzFE+dnM+DXMztxENNyPHG1NjrJdpC4tt6PIrsaRb2eQaCQRVUTIUgappRQq63ks&#10;75WxQ8Kyd9HA5mkd9e0cMryf3EYBSRKx6GoO8bU84suKQokgWnRR79OOEVxsKtebtmRnM0XCkqO9&#10;4/HaORMxkl8MwMV1SpbmkaoQ+PO4yzsF05I7UQsgQNI+n3LCErGaKA+rijEX/JhKzmM6tYDJpNLW&#10;xuFdysNeiGBOhZ8LQUwFrRiwD3Cte9FnG8B0QLVRnIgu57m+Pgz7baZ46jDHoGcKTyw9uDn8ELaM&#10;H/dmBnDfMgJrLsrjFmHJhjHLuVatHTn2rnVdww3Kw+dPPsTNrk8pA8PItrLwFgOwJebxeHYQHw7e&#10;xwf9d/A9jruWbrhKPoQaYdwauoVQLYSXv/8KP/vLXyKxVkCvewwL9Ri65kdhS1Hnv96Gs7AAi+o0&#10;FVzwV2mDl4NYOalSzgg8jysmrW1xI4nFdsLgkHIzgvJyAomiH66QFf60B6VWEfWtBtLLBXhKEd6D&#10;F0OhadwYvo+POj7HTNCCUecIHg3cI/C+A5d/Bq9/dIY094B1fhyeuBPTvklMBWZM6qC3FIAjOQdP&#10;wkLCTbsaGTX1Z4rU8SqcuLIRI0APYIH21uIdJjEfg4f3IQecLTaLAe6Dae4nV2IW1uAELJ5h5HXt&#10;yxGek7iqRPvUIjHlUFdO1aKZD40jXaP9WIrCn5mDM0r9rpobW2lYnV0Ynb5LW065T88glJtDpLQA&#10;W3AKkzzP7ZFHeGQZgLuaRHyjZtpXx1olpNslzmfaFKLOct6UVqmoITlVMwTyLl6/UutmeY3OuA1j&#10;C/8qPWrQM4H7U924P9MHG+Wiy00ZiiwgsFpHuL2EhUXKS9KP3rkRdEx14UbHdTwcuIsZ7umFyCxs&#10;zkHMe0ax2IwSC5Ac8HwHO3k8P2/gy9drePdiBa+4xzTevGjg5bMK9vZjODhM4YiE5OS8atKpFJ2z&#10;eVhBa7fIvbMAn+piBcYx5ezF+Gwn7Lwfd3AEw5N3iaHuIpqdRyDpJJF3wxelfERps6rEXLSFVkc3&#10;5/E+MZgPS23ue67D+OxT3O/5GKOOTuRXwpzTEXgyNhP5LBK0s0VsShKhh4gvLgq0FwsopIZRL06h&#10;mOa6poZoT2YMZlEtDRUiVVrGVZq7m+TJz/uO4FhpBCQnz4/SeHtawKuTAs6IcUWIVCNDhWM3lI5w&#10;mDZ4L5EaQyjUi1R8hFiAuKeojqFTxN2DiGcniBGJfYQHeM5l2g5hYDW7UNMLRcQ3ee73BVHVglyO&#10;EbWJV92obZ53mdh0meesEqdWSZAa6yRK22lsHZewdVTCDsfuYdGMrd0MjxU20e01pSE1lYqhmhlX&#10;kTXq2KOn+orUT6cnTdTNFufMvFIvaphaNEte0ypcXYeUYnTlzKEu5JBDxKSH6ZWE8337dDlsFH2+&#10;JgcQ916Nx6jw+w3el4oNi7hu857am1HjUBEp13HlTFFUj57U69haF71XConqwSgqXx14lFqkjj5X&#10;tWmuhqJK9LnIr5xScroI411FDZHQ6zzfjH/VkvlfDaWM6b60BkuNq98ZBwzt+/vOQzXiJqUzZUn2&#10;5YSKZSzE6JNwU9/4ab+qFUV8xUxb73Pyo8Md7p9tH//vI0kOQC2WFf2rtCY5bi7Iv15Qzl5xD70+&#10;iJvX58Rgl/shXJBAXxwE8ew4QnIdxcWe2oeHTA3Rb4dJo1LUjs8Q8g3imxZ5i3CunICmbiRxiqJq&#10;VItnbc3L+6LcEVOprmS9Yv3GccN9wN+pE60cN3LiVAqT5uGtIr5ODhLcT4rgUIpfgPdIPMVrOj0I&#10;8/rIN0wL9wSvhffLfaAuRqrvVCYmXeM+WSFeU8DAznbERJMdc25OeNz9ddX8iWF7jbqZczfn7kTX&#10;6Ke42/Md3Or4bTwd/NA8DK9R/hpF1WNcIN7Vw7oF3jtl1FzPVeDBGs+nEhSVOm01cbibHKt37A5u&#10;Pv0ADwdv4F7/NTwYvIWnxDT91qeYoQ2IqUbSRspE/9a5HxbFdzfC5LXktNzzx8cZ7JHjqu6Ncd7w&#10;XsSRlQYlZ42yS5QqpfGexyrK5oDrr+iTrU0vfx/B9m6MHI72JtiPUGLccFXxQTWukewrMka1sJ5d&#10;VHB6UkKS9mJi+iGc8/1oLAXIl8O8P7USJ96kzGxx7lYoQw2u7coq753zoNe6OBjXbG1lHqvkZGtc&#10;0z2uuXDyidaPPF41so6p004pb+eHSb6PGgfjPrG9InFenKSNzjvk8Y8ko+T6L6nf353lDCZ+zt8c&#10;bL53WCXNXlNq4+pqEDnqkvZWijzVY1rij1se/Npp81f+4V7H9/G9z/8mPvj8bxFcf2pSOBrrGQpi&#10;xhQULDSCBODjeND9ffQMfYaugU8QVSSBNoGULRVSnYussDApJgmfqt2vUOE1FBVDJaonn487fhcf&#10;X/+3cPP+38IHn/5buPfkt+CLDBgHx5Y8kxvypoahwmwvL4s05kVcnBIAU5CymXEkEjSU+SkKlpcC&#10;TCVwkqUC8WCTCkdCvbXFzUfiZkLJ+LrYpCKR8iG5UiHcFSrsTQrHkZ4e7KrbQQLNFSoFCktFuZs0&#10;YjUaFBVQU9hjPjttnDwaRRK9VGqCBnUS4fgEZmYf40Hnd9Ezeg12ku9IZhoFGgqFrqlIsgyF8iQV&#10;/bHSJEjlZq40fFCnk2LNg2hqGgESs3lvH5IZK9RGvclra8q4rGojeY3jRi3Hy/KM0qCUSTRVTFMb&#10;dmbuKe6SxH3v07+Bz+/+NjoHr2PKoa4uk4hk7ZgnSXjc+wke93yEz279Ldx9+NsYJ/gLKC2mROPO&#10;+5QzRHmYmcwIjbINp6cpfPllAz/8QRNfvqvji7c1HO5HTORNpTTFVxs3Mu+FBFfhkEqfqpWnud6c&#10;O74v5ia+UeBKudH/SfJ1DxzqmlSloaqW9Mr7LVr4Wwtlg9+vW01kz0p97mpwzqTo33vxG/XZbx1M&#10;FRoJOWzeO21UgV3duGpy3HzjENJrna96GqCULxkWhUDKGSTDomJwAmDrlFdTQI1jidevzj6LhXGs&#10;VGfQ4jW11MVp0WqcPArdNC2yKd8qeH31BEbV6wnAl4ImQqZScXMubXA6O+CYewy/twfp+BhMi0I5&#10;rwj2FnXveRLJFOU5MoJYeBiR8AgiNNbx2DiB2oRxssQCA0gGB1GmvC3lrdhbplKlsZfTZrFoNdE9&#10;hZzNROjMzfdh2taB0ckHsNg7DPHX05oG912DoKTBOVdx4TUBFspZSyHBiSk0CnZsElhs8G9q7b2S&#10;ncQW53SH8rZOYLjG9Wpz/64RrK3wdakwi1XKn1qAb/B+1BZ7oziJfc7V6arLOE2+PIzjmZwxGz68&#10;248aJ85Lvpdj5n3L7qu23B7jtDGOGw795qLtxSWNp2rcKOVJ6Up6veT+N+28VbuGfzugjGwUpkzx&#10;4y3Kzx73+L6cLt8UiH5xlMSr86wBIXs0kmpb2aBcqqh2Jj6EefsdRP1dqBWmjSE6I2g55TUerynV&#10;y8l7cZjiwXuqY7SiejpOHPD1YMVpnmJdEjRd0HiZ9Chen16v3ivCRgWqPbwOPTEK45TGUR2wLnh/&#10;b7iXfnCaxBcnSVO07QV1mIr/bXKPqw7SMtcnl7VgwdePGRKJEAldeO8q2sa6uY57PZ+QeH6C/rFb&#10;JJx9yFZJMuO8p8WAIYfdEw85HmPQ2okxRz/8qXk4SGCjRS/KrTS/FyEZncO0h/qDhC9UCWKShHWO&#10;n034JnBn6A567b0Ynh/CfTli3KOIkPT12QfgTM6bdsmp5RxcKQ/J8CymOW4PP8SYbwpOEnGl08yG&#10;LZgLzSBZCyKSnzdP98dmO9A5fBM23wgmXf3oHL0PdX5KN+MYnhswURihvA/zPIcr74e1EMRMKQzX&#10;UgGR9UUEa3n028Yx4ZrC0+FH+PTxh7gzcB0Dzm4S1yFECJqmOR+eIIFM2mbIhfbmmp7gkjRsEDyp&#10;EHuO8xvhnlEx0nwzjBSv0Z924kHfDQxaOtA9dhd3aAs7+WqNzyG+uYjixT4ie2141hpYWKuhJ+RA&#10;p2sMFhL0SZJGq/Mptkm4LgTMaL+ONgkkdyh7W3nqRQKPkgd+gnHb7APq+l7u04eIpSzIlhdMm11F&#10;WgRyfJ8hqY5YTWegSRJfa2oB0wk3puJuExlkyfgR32rgs5EOjIfnMBqYQbeiKObVUYz2tRhAdjUH&#10;dXcK1VNIrpWRbFeRaFcQbGQwm/bwNxZTcNhVS2IiGUBscxmxrWUMhJy4a+E1ZgJwq2tY0oVwwYup&#10;ea4NgamH11kSDlhNoLSex5hnDJ92X8f3Oj/DB12f4ntdn+DTvs9xl+C2y/oYAyTIrfMVNI6XUDlY&#10;RGK9AP9SCt7lDM9NYH3aRv1yA9NJB/oXhjERnoAja4OLY16RoQTVs4FheEhk5vk6YX2ISdsj+ELj&#10;xB02eAMT8IVnMOedRDflzxW2I0e5DNeTpv6SuuJ0OkeNY3IiYMXjyU48GnmEKfcYooUA4kUCw7o6&#10;Lw3BGbLC7p9Gz8QTyuVDypiepA7Cl6J9WYsShEcIwklM16PmNVOZhzcxg1nKmiKVVBR4880R6meb&#10;GAnYMejh9beKCPJa+uxDCHAeQ3muo7MXVlcPFiiv3tAIyXnSDHXLUB28CXuncXCGMnZkasQJlQXT&#10;TleRvf0jn+Fhz4foGr+HMa7JbNQCd84NXzWC8FIaC7U47Pkg+hamOJ9TsHOtg/ybIm3STQJ9yqAc&#10;nYm8gyRx1jxwUl0Rq+MJscQkQinqkB988a3T5qNHH+D7D7+Pu6MPcHPoPqZjDvQ6x2FJcN/HF2BN&#10;Uh5jbgzNEwOul9E904Pe6S7u9TH4uC9ShQWUubcWGyHaYR8JPQnSJvXd8wbevmnh+WUDZ6cVPLus&#10;4/kzpUdVcPG8hN3jNDb2U9g9q6B9UEKCv7VQL3WMPzLHt4dm0TvTS6I0hWDeC1d01rSvD+cXEKAs&#10;ubgnfBE7ZUT1GBPEcFF4fWPEbXZMTNyD3dGBUHQc6laTpX2cnH2Ex30fYmzuCQZsD3j8UQSoc/3B&#10;IZLNWe5hksyNKMmgMGMMZyQoF7Rvz4/itDFREmPatoMQ3p7E8eYohhckyi+VDkB78oJ49PVxEq+P&#10;eN98r0KdL0kyT0nWTknMzklWzg+SBtsmU6PUCSMwnVFJeFTIVKlQauV7TN11dpzDEccGMbIiZdZo&#10;V5ZW/Yasqb5InnZao95U0V+PwbRK62mqAOsy9SDldpeYd3cvY6J6tvdS3/yW2EgOBh5LDUfUFnhr&#10;L4edg4KJRjpW9ygOpXS1eIzNjThJZIz4h8SWx/X4+ji//cQ9xITtiHFivK87c3CYNdEnReIFDUXa&#10;yIEhh42cJKb7Kd8v0/Yt8z5NXRHiKh1DkS9Ky8oVif34mw1i9RXuPxUw1tP3o9OyuQ+d490XLfzg&#10;h+s4PSuZ35Yp27HoqCGxDeJ6Od+2eM1yIhlHEXG1Iig05HiRI+d9jRrVhsllpgw2VVSMIvgVya/r&#10;/nashnidak8uJ07QkE05pJZ4Pjlq1NVI5QY01JZ5Rf+nbTftsskDVA5ADyOVAqKIIBUvVuOXEnWe&#10;KV7M9Svz3ouZCSyS6xyQ9CpFSkRYqUL7xBHCNXpvukuR+5zy70rdVmME1dm73I3ggljjhCRakTXC&#10;Q0pJuSSvUlrUt4NyecZxqAgt4qY2cZSaeah2jl5XGiTPxPuqIWOaiTSIC4ll1KFI2Fy8ynArfq5X&#10;49DhUEda/f09ftfDWf09r5SoUA8x7iCxPzE28VRrac6MbeIqdaVtNYjJKYvqKCSu0zv0Ke48/h3c&#10;6/4AHcOfYpYylygS83Md2tyf6+txfjdG+eRaUC7VYUp7Q7VDUzkL0jxGMjPD/3Pu5YAj/lXb/CVy&#10;tSb5q2oKbpOrKchA3FX8RDV8lMmQJT6Wkz0Qm8EI7eDANG3E+APT+OFu73Xc7PwYnz78PdwnLlMU&#10;ZJZr2NpKorWp6LEQr8VnolZU00bOmsPDFA645+WokNNGQw4bpUnJWWOCHb5x3ijyRE4btX9vc85V&#10;I6fNY/YNfYT7T34bT3q+B7urE2q1v0jZk3wrLUq/1dxpj/kC/SbdfmL6PnXfU/Jn7gvKoFqOq1bt&#10;ps67n8Aar8Fc8xbtnQIMiLMPybsP1BRg+yoSSeOA73U98ciQifT3errhpA2Znb0Pq+0epmduw+F8&#10;jEh0GMkkuQz5clpt3XMqd0HMk1Rzj35YJq7B43iIsK8bIY5woA8L808xMvIpOru/Y2poqhC5HMaN&#10;ZWJB6mn5KTh+7bT55h/CBEeR5DTCyRkUah7k9dQrN4dyw2/+rzzubNlp0qZUGMgfGkKKyk1KTwWd&#10;iiSiDW7KVQqXaqOoh34lbzMhiItU6MXcLAVmCh6C1+HJW7hDofv41l/j628iEB+mwFAwaJwOKdCv&#10;nxdMR6JjKhOFex4q7JMEaV0GjaRumUQ7EOrCJg3jHv+2T2K4TwW1R2O5uxukkFGZtqgM2vIeusz3&#10;16RoSKgUbrhGJdpUmCYVtRS4jNcSjbKePNSpaEu6HxF/blx53PPmSQcBD+dHFa1VYNgVHMYtFZa9&#10;85v4/p2/i0/u/TZ6CFgXIiQNRQc3ugMqlKbwV1Ul15ARUb6qKTbW8Jpc6TLnRwa2KUPFa1HRY+W5&#10;mmvi5lPIWoObqMo5rS6qAJsdaYXkZSym64bdM2ieuKv+hZw0JtqGYDNGEKiChwGCy56ha3gsZ9vg&#10;Zxibugt/eJTKaI7kZprXOIPj4wRevizh3bu6GS9eFHFCUrm9zeui0lbEjJSuCtrtcMOqBo6U23vD&#10;dBVNY+V7GmV+T4r6fWqTjJ+MlmqmqHWd5lxPGfS5/l4yHaOmjdNmhYq7TeItB4ocKeoIpdo6Uvp1&#10;GTqS8zIVfYXnUlHiQlG1bRR5Y0FFTy5o6HQeGd8sjW+GI0tloegXtVIUaFC0S1YdqdI8L7+np1j5&#10;1DhyqTGUchPGaCzxPCLzFTmgipOmsLGcNXIiqf25QnDLXF/XfLep8aKOUBNTDxBXq9WMjddEg0Xl&#10;XeN35OhThMsKZWqNe6JV4zE4D6rKv0RiqXbP0fAY3O4+zHMN5YAJcw0TiWmTwlcmcFQob5Vr3uJ5&#10;lRa1mJ8xThtFiyi1KU+DJFAkwNDQEyMCgiXO0YYiQDiPexy7iuagDK0oxU/RVimSRct9zNsfIhMj&#10;WOT+XeHvmtlxLHNN1vn7Nsc613KN16zrXqs7ofbG+nyTc7LbmMVuzYLt8jR2OI6ac3i1EzSOm5X0&#10;EJqJfpxx36lA8TOCgJebQbwiiFD6k4YibUx6FI31Oa/RpDDxPOocdUQgd8jrPfrXxiHlX69q733M&#10;vx9zPx9xbFI2lrlWG5STFwQmP/vBKr541UCB+snjfGQcZEqPVHvmDR5720TFzBtnywmN0zlBjurX&#10;nBGIyEGk+jqK9FG78FOTzmQ3KU1KcboKO/aY9CY95bqUg5m/NzVvRNhpnI3jhnK0o3Mp0kbrzjnd&#10;5l5TRNC7gyh+cpHDT54V8cVJGm9JVM53o9jkNaornJ5GpimzcZIHdfoYtD/9lkyNktQ5/MOIZWaR&#10;I7HTiBX4m1Ycrsi0GcGMioU6ECdxiuXnzRPpeN6FJEe1SSBU8cFD0jcbmDTdZxr7i/CTxPpJ8vz1&#10;OKYSLvOE/dZ4J6aSC4YE2zI+LFQTmI67SdbmMZv0wMr3E0E7PnhyDSN+Cwlk1HTgUbRItB7B0kEd&#10;zZ0S8jxnbjGAp4PXMU1dpcggT3QGCRLJHP8mp4nVO0ZC24/bnZ/iet91dM4P475jBJ3+Oez94iss&#10;PT/DUyuJWrWIO0Od+PDpdXzaexMfdn+KWyM3MeTswV0Cp6eDN9E99hidJOgP+2+hhwBL6aIJErQo&#10;94hNXdf8A4jQtlkWhvCw7wa/+xD2oAX1rQqi5RCiJOJTERfmW6vI//D3kfnqTxF49XOE3/wMe//o&#10;P8SdYAyPgl7ct4/i1vA99M08IAkfgLrbqY6EctOPDjLY2c0ThIepZ2cRjc/AS7I+R9KuzoQB7nH7&#10;wiD6xu+jf/Kx6by1kLAbx40r6cR8et50B+q19eNm7x1878FH+KznFrodo1wDB6ZUUDrjQp+1Ax/R&#10;9tzp/Ij3Nc71574/XUVulWBnv4ncehGTIRu6ZwnewjbMJuYw7p/EraG7GPGNw1+LYJz33jM3aGrl&#10;eER+827c7/0UPuogRSSo2OtyO4lyU22NF2DhWg3Y+nCf8/b5wF180PkZrg3dwcDCMI8/y+tywJNz&#10;mRpLvbO9eDz5FOOBK/mQfKkI9oyiMUjuQ5TFaf8YuiYf4PHIbYy5+pBeDJpUojm1BPcQHPI1St2a&#10;57kL/L4iqiTfCzEb3PE5dPL4iqaJNVOILGfgqWUwV4jDu5iFPRc0Dq4e54hpe62IJBXv7bd2I5hz&#10;I172Uz5mMEQw3j923ziCltcyJjojXnQhvxxCaSVkIhHWD/KmTl0fyX8Hv+tIODCX8sKejcCS5R4p&#10;pDFfLyHSXkb+YAv+Zgl9rmlM+q0mPWzGM2I6knVSXp/0fYbHnGPtX9U1G6D96BpVZ6o7mHEPIlMP&#10;mLbd2bIaIjhIGiZwv+9zfP/+B/jug+/hg4cf4vO+27g9+oh7bwa+Wpz3noUj58N4yMr55dxwPb0c&#10;C5yrSfcAbP4R88TYOtdBW0k7dFD7Vq9opLm+IWKGKZ7/sbpsDd/H8PwY+h3j3HNP8Vn3fcqOE7mN&#10;JWy/ucDZ1+9w/OPnqB40sHa+jvxa1tQOcsescEdow/JONNdipuDv+bNFPH/VxA++2sRbdYX60Tre&#10;/qiN0xc1HFyW8ebH69h5VsLKfhqFtQjs3B+D6u412YG/c+O73ONdGAu7KfsBPJgcRufsFObSESSW&#10;KyjvUN7bi7zPANemA1HKXbbgIXGYQSQ8gWxaJNmBTGIC+fSUqS1yesA9SryptsjCgBeXVZyQ9D97&#10;s4LTZ3U84/vLgxSeH2XxSq16qdt3RYaPUzinjdkjcd5Ux0C+viD+PNug/VhfMPUbXhE3fcnPfnKa&#10;xldnabw7jOMlCfKLXaUJJPGK535xmMUFX/e2ub/WVaPCgzRxTDyneZu6wp/UJ0qlaethDW2XCL+e&#10;fIsgN2grq7SVepCnqB7VWoyliAMon/Wm0tESxG9pHO5nccxxsM3/r4WMQ0HypIeLSilKEAels0rD&#10;svJ4JOQke3u8NlOgeT+PnYMiiV0W7Y0EtjaTxONxXouIYcB0L1LUtiJgNvfSUA2axSWSzYMcf0My&#10;vRUzqfw6dorfjZMwJkjalOalrlOHh4o+SJhoA5VPWKFNVvqNWiIrOkiFjJWKdXxWwQbvRfel4sxK&#10;0drf4z3tU8dukqzznKplIweNihvPOTrgp45PE+O47E9QJR5fWw3znCSlSrviepeJkwrEYXJ05YhF&#10;M7lpFPIkv/x8jX/XnK/zOra4Niq7sLqs6Bk9qLty2shhI4fY8rKcV1dFX1UEeJljlTKl32tscJ5M&#10;isuKl688piIaDKa1mQeJimhQRL/qGsnhViXGkxNJDwXV5r1NGTgj5r4gyT/d4VyQVB+TYKvrmFqC&#10;7yvqQbxoRTVf3KY47/aaB/ty6BCTyOFzKHzCY5ysB3BC+yRHzw7laKNBvM1raRPjb/H322tuqNtu&#10;izhOGHi5TsxJDK5xRC62R8y2ubZAOZwjTiEm1L2Q88lBYx6s6kErr1kOChXd1ZDDoqaalvyb1lY1&#10;KoM+kn33I8SjvSgVxk10vl71UNXwi1XVllFrcT88kUnc6f4Y9weu4e7ADXza8SFt4XdwvetjTNM2&#10;KG203kpy/0SvHnbz/OospXVb41qtkGu1VDetTs5C8q+1X10P8fteU+pDaW2KuKop0pxrsL7I9eO+&#10;WiLPWuYeUbc2dWZKZ2eRzNoRSlzVI3NTP6l26eD0Q4xbH9NO9SIjDE4ep0gtdZDSvWusEA9qXpQa&#10;pTlRxM0+1/OY+kXOGqVHXe0BXbea+1y9VwHiq1IS5Fa8Xjli5KSUE1PdyXyRUXiIKWYdT8k/biEY&#10;6OW9U87anAfyFEV8rXBOlG4q+RLflHM1pBIJfR/h9v3fxK0Hv4WbD38bdzu/h4Hp+5gkp7nZ8R2O&#10;3yOm+D086P4uOgc+xKzrCfc613xD0Tmc70XeZ90HF21FN23Zw6ffwz3y4U/v/Aau3/8ddA1fR+/o&#10;DQxO3Ybd3W38C0Xy4dW2IuhoS7mH5QBV1HsuMUIOMgSv6xGGer+Lnqe/hc4nv4Xujt8xqYzvI+Tk&#10;p+D4tdPmm384p9FS9XNVqm+tR2n0SBYp5ApPqix6sURFZZwLFPCNzSiUMyeSqJZvGg0aFI0mN2aT&#10;xEPtt+UYkdOmXnaSrKuYFUkzDUaOpER5uwU9zd9NYF+V9S9KODsv4vQkg1eXeVyeJHGyF8U2yZNS&#10;dXa25OVWCg/JKje5XiuVaZPnJ+fC7h5fd2SsqLg2FrCz7eMm8eH0PIszEiONQ4WnrQWwSiKliA95&#10;+RWaeRXNsnBV74WCKaeJIlqUm6qq8HKspPJ2E8acKV8V11O3qYeD13CDSuSWlEr/ZxiyPSFgmUKy&#10;5EKxrvozNDwtKQ8VRVYoqM8UX7PZHuDho9/COAValfQVhqdXeYbrVP6mQxavQUOFr9L5aaRozDXS&#10;NC5ZKphM0Wmcaim+aoRTFlMfxVwjz696KfGcDWkarBA3jCc4SOA7hUh8wjh91ALuOYnt27c1/PBH&#10;Tbx6XcLxCQEEFfciiXhdbcELE4hH+q5AAhXvVTqTDJPrKrKFRk9Okjw3lpwx+swxe5+/GeR7B5Ra&#10;picN+o6cCUVev0aJJLpSnDFPGzTk8FlqzNIwXhkIRfGoxbiKlskBJOOm80vxa6gVfEGGlmAjleb9&#10;8Pw55Tnn5KyxcI6sJide0Utqwx4m4I1zbhJpC5Kag/AIFdwAwhypuNK4qBhlwM19qD7NNEq8zkpB&#10;HbNmsFJXgTU5nEiIaJB0Xwq9nZq+g9t3/jZuUFFdu/k3cYdK0OvtN3VsShwVrpNxDGWnUVe9GL5X&#10;O+1Fft4kyCjwerwk5X19n+LG7b+LB1R6Q2OKhFLr+ElEYjMEOmqNqKc/XBPuHeVgyxmqoSgafVYv&#10;y0nEueK1r3PONmlQ16sWbHANN7hH1it8rc4SAFCeuBerBTvUJU51aYqcN9UXKqTHEfV3IOh+iEpm&#10;BBtLNDxykuXGCHYHkU0MoUFQucl12VBaWXUa2/UZ7NSmsFWawA7PccL9KefHFs99RFCgosG7nLcT&#10;AokLgogzggkTRcPvKMXpfb2aM663Cg7v8bt7NDb71CEHHLtc6z3qiAM5awhejaOG45D7dI+f7Wrw&#10;+9vSI7o/jnUCCDlnVrmPUtFR06J8ibLZLFiwyvvcpuweE4wd0Yg+o3F7TkDzgsBGUTwX/Oz9uOR3&#10;zmkAT7neRwQqiqJRYeFjgnTlkp9vXYUn63O9KvTzYjtiANZ7x41q2WxQbttlCyrRPqxkR3C4PIe3&#10;+xH87GWJo2KibfT0VY6fvZaPoIvGmuBX3SScvgEa0gcYtDzGxHy/IVbFl6ckebMkJtx3VYL1qhep&#10;khulZgjV1RjqawkEEhZYnIr8s5P0eaBOVOGEFQn9v+Cm3lAKwRx11RwsxjHQB0eax9peRH5vCaXj&#10;dWQOWvCulmErJXBrZgjf63uE3+u8g6ckcN2uyW+e5nthTSygzz2J7S9OUedvIotJDDmHMRMgGSAJ&#10;jFJfzgXHMGzt5OsExuz9sHpGMU/ZVopHZT1NUpxElCTLR7LXO/UIjyYeoHOuHxNJ6lkS77laAYHV&#10;Bv7of/IfwJYIY9A1gxsDD/FR9w3cm36KB5Yn6LB1UB9fx5Nhkl6/Df1zExicn4avEEJ6OWU69ERI&#10;gl2KSgtNwBnmvqqFSNy9GLIPYS42D0vYhZ65MTyc7MVwNAhL6xjBL/4Ran/+X2HxL/4F9v7p/w4n&#10;/8n/BtVf/gr9xRpGMnHM5vm96DQcBFBOXzdcvk6uC+0GQefiehyVtTgKjRCKi0HjMCvWCKKW4lyf&#10;fkTS1OG8b3d4hsMKT8yOWf8EHg/expBVxUB7MTbXBwvJvtU/jj5bt2lPPcXvR2phuDhfk1znockH&#10;6CBwuvvkAzwluC1w3qvtNOfXC29GbZudiKgTUCtliuV6KA/D9g4S+W50jN3EFAFnkPbCT330PrJk&#10;ZStOcBvFylrYtDYvVtwIJ62UGwLWmI2AeQJPprox4JmGNeNDH1/vTXZhImiBvxyCM+XE6PyIGeML&#10;Y3CnaUObScpEEvnVtIn8KC4TZ1QWjE1VvRIvjxsm4Y7nFyjfDurxeTNSOScBs+wY9WWItozzbQ+M&#10;Yz5uhSPOawlPYSI0BRvnc74UxGzab0ZkqYDoSgHJVhHO7ALmkg5emw+xWvAqjW85RlD6GZyc2yCP&#10;4+bch6M22lzVSqmgtBxBuMDzErDniIGKzQDnlmS1ok5MFsrMLNdB9YlyWKjmMB4LYuMHb/HuV/8A&#10;U2ne6/4O/EtVOPNhPJnpRS9lf8Y/iRFHPx7IMTl6B3XVZ9lIcy4i8HJ+p9z9XPsOysEo6vxc55JT&#10;NsA1tPHa+ubHcH+6h3PdiSfWPjya6TEForvtg+jn69PpTqh7nFp4T3nHYOM+TNXV5j2I0quLbx00&#10;a//N/wu5LG3sWgobOwWS7qqRQxd/54q7MDw/gaczg5zXeQz7KUP1Iuc3jmGvG9ORAEa8LvQ5pmGJ&#10;O3BnjDpqYYRzEURhjfdNsiVH18ZhCdvHZdRIbFu7abT3SbxJRpaUInCYwtZJ1oz14wx2n1dx8uUa&#10;ajtp5Ajs5yijj2c68YAyNsG9OZXwY4F6ILm5hujaMmJrTSQ4QoslzOcT8ORTlDE/QhnqNtrOVI42&#10;rraAMu16Iaf0JZJL6uIj6u0T6urLvRjenebxkxd1fP1mCV8RC339ZQtf8Dq+ereMP/hRC7/65Q5+&#10;9Qd7+OUXS3h5JAdO0pDgM6UEEJue7PI+msQsxAUv+NmrA+ry3Qh+cpHHWx2f4y0/+4L399OXVfz0&#10;RQ1fnuXxbD+JbUVSK62B16daKtWmG412EGni0khmEvH0FPGnolFUD4VkUo4MYiOlfNdKwinCwTPE&#10;QJPIEVuoG6lSCtSOW1G/i3xtEivogc8yj7+57MEOj7GzGTEOFaXqq8Cvzp3h+fSQq0T7aGq76OHQ&#10;Kvf9Wgybu3ls75dwcFQlPqzRNkXNQybV2SmQACpqS6k9XhJBX5gkmtcQCA8aZ4jKFyzzPvVaq109&#10;ANWDtSrfy1G1u0cZ2FY9y7gpi3DEudrbjRHPK+I+QiwfJqZPkBtUTA2dmiJR6gtoEUtvUDeJlKuj&#10;zU47gjXq25ZqlajcAfXuykqY3wsTx/Ia5OzhaC5dddpZJL5eJFnPk5yniQsUbaRuVIqqLxMPKW1a&#10;tRUVla1GHXrgqrTlRROpQaJPeVanqsaiUqD0yrXj0EPZFc5zS2u1QsJOHCKHjxxc6iSqY141zLiq&#10;9ag6jBVFi5O4CsfqwaKpnUNZUL1HRQfvU96OlSrE46imYUvyQD6yyuPpHIrSUmSL6oiqYK4empqH&#10;p8KBxCAnnMvz7RhxSYT4hK9KaTGOG7UB92JXTp5VN9aXnAbnNondmhViJWIxOW8M/l0klo70GFze&#10;5nmUMqWHl03is/elCRqKrCH/MxideEypeiu8vhYxjZyPpozBNxh+WQ/RiZvMdXP/CPfXyDlUokGp&#10;OZKZOteqQBl2hUZxs+sjfN75ET5+8n182vUprvXdwPXe67gzcBN3B2/i2pMPcaf7IzwZ/B4m7LdQ&#10;4L7Y2Yrg+UkBr07LJvJV8qF6k/UlL7HSAnU5B3GkykRo3Vr8W4OYvUW82CSvWCoSs6vTLvlWVXyL&#10;Mp4kx4qlrBgav4OHnR9iknwvTixWJtdb5PFNkWre93qLa8/5V5CA2bdmUPaE/TnylLkK17fBdZZj&#10;clMOVcq5urCp3IdSKrW24qrbbT9f9eCfXJL8UdE0dcpAhJxOe32x6UOBeF71M5OJUXI3OdNULNtt&#10;MkXUcU2ZI+oWJR5frvE+VyL8jPagTm5J7Cj7Eiu6ECGPdMVon+Y6cL/vEzMe9n+CnrEbGLc/hjvE&#10;/c09sLqRwM5+Edu7RXhpp0Ym7qFr4HM86f0Yw9P3EVGABnmnl7zLp27MxBZzxBiqFTtEvKFsD9Wp&#10;2dhQOpUckmE857jYCeGcQ6l76+QDh1sBo2els1+cpn/ttPkr//DmyxWcPatwMr0mtUdecoXtKaRM&#10;HmCFmO8dZIySbVGYlPojZaziahI+04qMwrEoj/Oy14RHqlq8wrXUf1+EvsGxwvcr2vBUiKrQ/UwF&#10;qM4zeHaSwtlBzBQlUtVsPQnZ48bLZyZIrIep4CiMVDB1KparlJ5RGuQprK6qSjcJ1WEEl+c8lmqw&#10;PMvjksc9P0ni+JCLfqC8Yd4DldQalUiVxypy00igA5EhJLIzyNII5b+JJDLRRBWFjrqRKzm4MS2I&#10;Z61I0kCl+b0EN0k0Z0UwNW1aqPriEwjxfZQkOJqZJjmaMelH8mqut6PcuNyMNCLLKpBJEGid68T9&#10;R9/FzXu/g96Rm6YzRTdf73Z+Hw97P8Gko4MbiQSLc69w/jLnN0vlniFpTuVppAtKSZpDjQYyq1op&#10;MjY0/sWy7d8YBX4/W6DiEfkuT5s5OKPwv3tTxxeva5wntZlr4uSIm3DDZ5Syae2t2i0k4HtKNSOx&#10;LqSHsFy3YpOkW5EvqjXT4PWo29CVI0ahbwITTq4xFREVrhTMMpWhnDWqZq4UJeOkoUFQEeF8ftxc&#10;U5VGQkOKvKqICRod5coqXFbKX+lw42OfYaD/++jp/i7mXVSUsTHEOOexxBQS6VmuzxyiKYIFAu/5&#10;4JQJz5Y3XDWYgqkZBJPTxqHlD48YB45+G4mMIBodoaIbMyGxBkzQsJTLmisrr1OOolneN0k3h0l5&#10;oXFr0Ti1eF3LlKFakaApOQy/txPzzoeYn3+MVGoMFc69nFhyBinao5CeRJ2KuqHoncwYlhUWS4BU&#10;IUCQ0yToI0kc+BhdXd/D4OCncLm6jHNJaTI5RdFQ1mQ4VEQ7n9a1Emjl5tDf/yk6nn4Xo0OfY2Hu&#10;MWo5iykqt1W3YWfRiq3aDLZpcLdpGJsEdv6FHgwO3zRPlOcWBpHkXBRS4yhylAQaaKDkYMvRaIWD&#10;/XC6HmF09FP09X4Ho8MfIbjQgSXOS5vzojouO1xTOVb2uZ+POT9qya2uSVsKqeX5W3UL1urTVMAW&#10;HLZcpqbLadtt0o0OludMytEhx+6Sivl+U+CXvzvg6wE/2120YaMyhXZpAuuUlW2CnT05d3huM3hf&#10;ewQbBysuM953cNri2rQJJkxdGQ6llK1w/luc8y0a6QMatRPqATlkTLQO/3/K/18QyFxQR6grlSKE&#10;VHNGle63KJvbBCu7NMbqlKUIJsnEJs+1zftVepVA0J5x7HhxuRPFcxXQ2yDYIghRxE1L0WpK5eI9&#10;KFLn9WECP35RwZvjtOn2cMDf6yncBg38NgGWnkQ2BDAIVHMktUmu+eK//z/7lnS1/sV/Z2piqDWs&#10;DODmXgY7h3nsHhewQpCS5l6UIzdD0jcx2wUnyZuFBNoRJNGfH8e4axS+vI9EKwZLyGZScsYDM7CT&#10;3A74SMjnBjBEAt7tHsMgPx8nmXtAQvhZ323TktsWc8Kb98OZcJl6IQtJl+kq4+RvvDHuS0XScW3y&#10;XBN/xkqSTzKfSyG2WEWY5MuVDcBOYu8gGVWx4/hSClGS69hqHqnlBCwEA5O+cRM9EFwukQCvo/Fs&#10;H3MJJybmB2EnSY/Vo4gtZzAanCVpnIAtOI6no7fwkCRy2DMJe3IBnmLQpIk4+LtIJQQH70OpYWPO&#10;IcxF7HDEHBhdmMRCIYhwM4t4u2yK6TrqZfTlFmHd/QJLf/afYvNX/wzJ1z+DdXUDuctLJHfacJVj&#10;GPNOonPyMR5zXz0cuGY6PvVZHqN7+hH6bd0YdpL4zvNcgVEEE1YUagHUV+LwReSAoH7i+YNxJ23A&#10;HOYDFvSPP6VNcWKWayDHhIdE3p20wEaiNOYbxkfdn2I8aoEz6zZFaJX6EuIcqqV2ukA7UfKgskzS&#10;c1zD6m4JtXYa2UbERODMLIyiuVXC6k4ZuZq6NHGfUzcWaGeU0qsOLaojsbYeov2YhW3uIWLJcfOU&#10;Tq15g7FpXittXFbXNwZPeh79lKWhkANTKb/pOGYvhGDPB/DU1m+iriYCBG2LESwfVLFMoNfczmJp&#10;M4kKSVQyT5tGnSaiV+DxyxXhCS8JoYc62EcS6aWdoD3ma6nio3328PtqPU37TfCpqFd/dAz++NVI&#10;U+fK4VRsRvg+iGwtiP2zFaxu5rH2z/8vWP0v/09Y+S//j3z/fzbj/V76/3Us/1f/PUI5L3yU6Qnf&#10;LEZ8dtMKeiYdg7OSRy//Pxp2IrZWxEIljG57P7pmOmDj+qpxgc31lPiDuo6Ya5MEdpVYq7nFOdpQ&#10;ce4M3JTh4aAd921DeOqawADfj0edsKQWTA2ecR+BtmsQA9ZO+JK0yc0wcUMA+ToJwP/2f/j2Ov2L&#10;Odg9Y5j3j5uug1Guf5o2UuT25LiMvf0CmqtxpKpB+At+zGX8sKQDmCskuK5xeGppFHabyLaLCBRV&#10;1Jpk9KiGjbNF7Fw0sbaXR2NNYfZJbO3z/WqE68O9FZow9XyCtNWJEmWtHUN7N4013q9qq6zvxHB4&#10;UcYWdVd9PYbCSghxrq8v50CIa1/dKiDDeQiXQ6ajmaLRnJTn+ajq9jlRWAwhXSYpbkWJRUV61V3J&#10;hyWS5hr1tKJz6zUrcRhtFEnss/003hwV8MOzKr6+bOAXLxv45as6fvGmil98UcEvf1DBX/58Df/J&#10;nx7gP/sHR/gP/2gHf/aDOn52mcaPz5P4CV9/cpnCjy6S+CGHXr/S355l+D6NH5zxs/MUfvo8j6+I&#10;Rd8Scz2nvld9B7XI3VMEwiLxMXWkokDVyECpNe1WiBg1ggJxpqLSMySEhYKTWEQPF/kbYmx1H1IU&#10;s0kvJ84QEVY3mqtaNk7zMFUPIgt5K2zWuyayWA8nVbdF3VhUXFQpSEdHOezvp7C3qwKvJIzrYUM6&#10;1eVJXSkrNZG8AAlenGvEda+FiaPmSdxsJGbdWKC+mpofNgXwJ+Z6MDXXBbu7F1leu5oeqOOMUk42&#10;aQ/bct6YB7h6ECcnSJT3GsPamqKBslhf04NNr+n6erCXwOlJ1qSRKDJhixzg4DANde4xHYt4n3IO&#10;XDlGeGy+XpHbEEfYOHC2OYdbfN2UY4efNfi9Kklwld+t0B6XafPLtPkVyoce1Iqv1Ku0rxXHVSkH&#10;YmvTMIM4rUU+s07duKEi5Mt+DtXqDPNzzjNJ83JDD/Gu0rA0fw0es0pMVKbcVXmd6nRlCiRzTUTY&#10;TQctcg8d2zg7FC1FXNwg9lQ9Rj1A09ouUpeJM8nhs8Jjbq9Tl22pNXKM7yknvJcrh5KujfLO+6gT&#10;7wubC7Oqi+oG73GLY5v3ftBWt9QYjvjbA87X7qofm7ymdWKM5eo8sZ8N8eAg6pSbLc7HDn+3QXyl&#10;SJw14rFVOXQ4JGvqICXOp9QuFV6+6gpGOa06jPNJ0VTqOqzvmEgWXqNx3GntiOtV83SVmOmqJbab&#10;2N9BWSC2Jo9banEeib2W1n1oEBOViakSxONTxNY9Uzdwt/f7uNv3ITombqDf+gC9lnvomryNHo4R&#10;2z3MzD+iLRzmvBObca8dkFPu7oaxRVmSE1CcTw5O016deqLeUOYG17UVNPKpZilVPWTm/ItjlYm7&#10;1V21QJlO5+2mNujk3FPytesYnrqHhcAIOSLngMdRzSd1AJWDRd1A25zbrZUAdlphUyC5zn2cTs/B&#10;T+wyZe/D06G7uN13HXf7b6B35gl81I/l1RCWldItZx/XbYecS+211Wr7YDtpauaZIuaSc+qLJdru&#10;THQUyfAwr92BErmCSiYoAqy5HEJ5kXZ0kfO4FEJJDp4a5ZPrW+S9quZWletXom5QgEK9zrnh/aqQ&#10;t+5bQ1HfckgqS0F1O2vktKoXpSg/RU61ub9V7FxOuDbXUqNFHtkkB1kj9lMUmNLp5Jyrki+pJIS6&#10;4MmpdnaQwFtyzy/2Q3i1tYDnm/N4ve/DF2dhPN/34HRzFi/23fjiJECdGvm10+av/MPxSRr7nMRj&#10;Kky1dNPYpFGVB1A97zXkGd8mqFBLsE0qEOXxqyr9KgmPCgNLKWnjaoFVGV15oqbAl/lMhVp5XApK&#10;3ZB4fk6jo9SaXZIWFahSJXEVnro4yZiiVeomdcBXVRuX93KF5Ol9XZOdHSronRBOeN3PZBhfV/H6&#10;RRmXZ1mcn2ZwepzC6VEKx0dJ7GzLUCnsUvcU5maOY53Xr1o8ypFdpmJXy0GlfykyRZEqilhJFbhR&#10;FcmSdxqPaigxA294nCBk1BQJXYgozH+cJGUcAZLscHoGycKsKWKX4QZXClJ7PYFGw89NFKLC8FFR&#10;+KnM/ea4cQK2hJ7kETg5AsOY8w9h1jtgjq3ilkXOZ4kKssyRo6HOUSkXqwK5iiqZMXOdF5GnkilQ&#10;2eSo3DL8W1JdlrhBmjRQq1R++4dJvHhVwes3dbzheH5ZwOE+gb1CIUkUFd5YF7AhMV5pkJDz88Pd&#10;EHY3uOFWrirAN6sz/JuKjCmqQw4b1Qfh9eSmUMhOYpUb2Ot+gsG+72Bs+PsI+J5w018VIr5yGul6&#10;bVSAvFY5BnK8B4L2Upn3pqe8gUFks1YTZioPvTEONH76/oK7wzhrLDO3EQ4NEMxMI8d5Tsujm7aZ&#10;VIPBsXv47qd/E9/7/Ddw/cF38aD7E/SN3YbN3YNwYtpEGynqRm1mBUrUcjKbnkY6MY4MiUmWykQO&#10;wvcpXVXem9KM6ryHFb7f5LWIpCuXWE/X2iSkehqhuj4qntysyQhbjdGsFKaMghIgK9KIySEip4mi&#10;PVZolMvJCTQU3UMDqdQpOWNUeFijlFXa2NVnVQ19j79VHZyGnEECa5w/5durFs783GM4bQ8QC/SZ&#10;Tk5KZ9rmde037dipzWCnbsE2FWg9PQqn5TYe3fs7uHH9r6Pz6e8h7OlEOTVq8qaXeV1LBBFNAgq1&#10;mlRbyob2LYFDldetdLElnrtFcLG/7MYW73ePcnPEebikUTnjmqmFtlKb5LhpU15Wq9PYWuK1qLsF&#10;QfMW9+0Z/3bC+TvkNZ1yPlWzZp/Xu0dAsMe5VLrVIa/9mIb8QLJYmcZGcQKbpUm+t2CX39s3jhs5&#10;dexmXDly5nivdp5Hjp85HBMo7FEmNwm+tmhgFI3zfuxyP8lxowr2qktzSZ2grgtnvA+lSx3JCUNg&#10;ofQpFQmW119rriijNt+vUv5XKdNy3siJozaZRzyW3r935Oj1SOHIG4rK4fFppA4JFlW4+JiG7A11&#10;0w8uCnhznMEz6j2lR11QB57t0zBTx+6QPKvtpyLHQuERkmcVEF9AfYlAevUqlXPtP/7P/w3y2P76&#10;DdYJetXatqoQYxr3PI31mKMbocICimtZ011K3XLG5eQI2zDlm8KHDz/Ew7GHGJofwph3DDNRCywx&#10;Gyxx7st6GAvlAKIrGThJxqfjBO6lGKwk6Q8m+3Fz4DGeTvZiyD6CzGICUZ4nqf0lpysBx+o272Mn&#10;jWQ1gtmgA5YAf5+Pw5kJktxOo8dBsulWukMvbBlea4DAqBRC1LSrDiC0yPOWklhYLPM1BX8pSvIW&#10;RqwexwKvZyrqhi2rjkoh9Fn7kGpEkWllkGnnEazH4Ei5sZDzIVSJGAeVJ+vFQsZDUhqAiyTEShKi&#10;Wj1zSRfmswv8vgsTgWmMh2YxnfBjKhEhcVXqSRXZjToK6yVUOI/1VhoVpQtR/zhVKE9pksPXMDF2&#10;BwP919DX8zmGR+5hYJCAksBsdPI+5khqMtT3DYL+OkF/mMQ5EJ5CMuukvvZQT9kxae9GpupHvhFB&#10;uZVCaTUFq28cnz36Pj7r+Aif932G64PXcG/4pmkNHskSKOc43zWfScXa3Mlj73gRzY0cxp39JPND&#10;vC8vIs3sVUQICXhlu8l74PVTNhZ5LZu7GRyfV3DCoVoXsuUqeB+OUCfTziwTeKvWhWQvXXAhX/Eg&#10;kXeZ9Dtf1oOBuWETmeHLi+wHSeajvDY7im9fo/LuNUqvn6PyhuP1s39TXv//MFr/0X+Ojf/sn3P8&#10;L83r1v/0X+CUZPzZi2X88KtdXD5bwvoGielujgQxQxIXx95+ETt7aiudRt/wLQLobtjVltvRi2Fb&#10;p2nN/XTkLsdt3On5BJOuHhIHN4qcrwrteKMdQ3M9jjLXsLpKHPFnv/r2ehxpNzodo/hs6Anu20ZM&#10;pFpwbRGJnRYs+RimKeOTKR8eWgbR7x6HPekwrcX7ph9x7xBItxOIl5SCNoIhxwBsCRe6VT8pE4C9&#10;EDaOwtmM3xSVVkqbNWxBsOAxNXPmI9OIXJ5/ey2r//S/QH05hkBi1kQTyXE7Mz+CfksPHo+oRkwH&#10;fAkbMuV5nF5UOS9pYroktvay3LdZFJbixlGiDmjlwzU4i1zXYgRTMReGvVMYp1xOK4XNpB/OY/9i&#10;EbWVELzER6rbt7adMw7EMq+hupbiSGJlt4Dt0xo2DnJotNSByWnazO6qXstBhnjHi1zNYyKa/LLt&#10;2Tmcf7lrijO7IlOwB8cQzhGXVT2o8FwNEiK1yk5lZ7CxFSfZiZiit3JCqAX21YO6BeLHeRKghavO&#10;NCS7lxsh/Ogghd+/LOFPXtfwp+8q+LMvS/iHPyriz39cxD/66SL+8ifL+IsfL+Hf/uEi/v7bMv7g&#10;eRY/u0jh64skvn6Wws9eZPDzl1mOHH75qog/fFvBH3H8Pt//4kUeP+f46fOCcdz84DxLMpLDO+LT&#10;V0dpnKujDO2NCnrKUa+GHXu8/oO9tEkbUPpaOm1BinhFT9IbigQgSVbaw/sh58XVIIZr6kGXojx4&#10;TDleidc1VI9FD06Fw+W4UcejHHGFWui2OFcqmixivc7faOi3qgGzIiLL77Q5v6uc5+VlNfwIosh1&#10;ts52IJZT+uaMibZ0c9/Lme6KySnnIaYOkAzLcUYCy2vYIj/YIGZQ5Mc+5/2c63xGWTvaVfHSNE4P&#10;shwZHO1xn9JObvE7G7SbapW8f5DEyWnO4HZD+Ilp9TdT0JXHleNiU+kwazyPohZIvuVkafO+VGy4&#10;zc9VkFllBlT6oMbrUCqaKTuwrNo/qn1JPcj5UcTyMjG30lLWeK3iHDqu7LGOvU4CvklSvcH52GoR&#10;P69ynknG1/nZJudK6SiGA5HbVOUsJN5VxExDzhkNYqerh51yyhDPKYJczhpikjq/p+6jJcqyHvam&#10;MrTBtsewOzsRS0wazNzm/Wp+VPdE961oDOP00QNBnYf4f1GOG2JPjSUeW7XyjjbDxlmzS72+JkdQ&#10;3WlGk5hvlfe9Jg5Ecr6qVDfK2BblaZPXtE6Mt0ass06MtUGc1yb+WeEa6MGqHsJqrDb1kFYRRm7i&#10;50kUiZ9V/kB1JhWRv04cpj2oFvVNYieRedXBbBAfrpFbqPyFWoFvtTnXbR/vzQcVOV42ETe8XsqC&#10;ajipzkqR15wnJi1TzpuU0UViHD1wyJTkxCfn5B5YIi5qb0f5uwBaLTfWVt28hgWucYCyIyeN26QT&#10;KlVHD+YVjadW8XI+KStAtYeEf/Wq/2tfKcVPeyaWmiIXtJnGMzHuTdUkTZCzFMlh6ouKtPGZmjrG&#10;ocKxI6fhMnFYTfU+Paau1tjkE9x48CE+ufc9fPr4E3zedd00gLjefwMPx+9R53fSppMHae/xXtSE&#10;Rw5JOVs3ORdKqVJUmgIbdjfCRj7lHN3me12v3f4Aj5/+Dp52fYCHHd9B/8RtuKMTSFGnZhY9yJHn&#10;liinuZoLhUWX6cBW4P3mKAsFyqjSLRWIofkwHdj0f/L4shxdctbwVQEC6n5mdBAxsKllRNlQ6pw6&#10;hano+gV596FqMG1xr1L/XpW8cFPXecz1HnBPKf1PD0VfH0Tx5VkSX55rxPHmJIQfXMbw7siHL098&#10;+OrEj6/Pft3y+6/+w9kZlehRAqenabx4UTYbR4WT9ikgx0c5Mw6pWOWZPz3NEwTJg6niT/JUynu6&#10;cPUkgEKgoUgDFdOqlGahavFq82dyP0lEanUqxrUwVlrceDRGSxT0NVX+3lZx4KRp0b2/SUPODa3N&#10;rEK3KoC7uxPiddLova7i8nmR4CyL42N55CkYVEw7O8p1TeCEAr1PA2DCLDcp7PLY0wCoe5U8vhJG&#10;k9vIzaAQcFWp1lMadRVQuLY6Z8XlqCEwDaVmzdNFdddy+UcxuzBo6seolsycd4hAaBSu0BjBz1W7&#10;7WCKmzk3i0jaimiGCmolYtIYyk0/FU8QVc5BuUnAwQ1eWfIT+JJ8UxG4goPcrBYU6txEnJ88lWmJ&#10;G6fIDaUQPlPThoq0xo1S4Xt1qMrxO3Eq8ww3WVGOHSrKPBWpniCs78Xx/N0SXrxt4hVf33CoaLOM&#10;n/Kkr2rOTFHRjpm6Mgq5VWqS8laP90kwd4LGaSOHjaJsVkmgFRml3NlaSWGkk8ZBoeOomLDSqWqV&#10;KY5JGkAq5YaVisxKhahQQLWr1FD0zyyH6unYMO8ZwuTMUyqyx+jquQl/iEqQ85hMjJu6NHL0KaRQ&#10;YESOP4EOfaaq+wXKlBw3SnkKxiZhdXajg2TpSd/neNT9CTr7P8fI5B04Pb2I8zsaGSpb5TxX5ZHm&#10;nBflICHYy6cmkdPTAXmBs1PG2XLldJlENTuBxew4xxhaJOoairhZ51zJcaNCxno17zk3Ci1NR/uQ&#10;SwyacNMNGrhWzY5VGrI212lLijA9hTbXWPmzLd7PmoAC98Eq136J11aV04bXVeV1NEpW0+K7obo/&#10;Be6D0gyafF3jMU3ED+dlRb/nvmpx38noblAG2ryOLa7bwZIdRyuKSLlKmVoqTKGc5n2mRrHC425S&#10;ZnYoO4okUvvpTRrlNRlkPcXLcY1zU1jm99bl+CBAVIvrYyrfY963atW8omJ+LqcN9/4h/64ixhsE&#10;I9ucD83VSnEKW/zNAWVOaU4nPNcZXzWe8XwvFJlC3XHO9+c87r/eLep9x6jTZScOCRx2CHS2KWty&#10;3uzw2HL0HDYdOKFBOOWaHPH3SquS40hpVqYdN+9FTqTDVQJ2gjC16dbQ//e5T+S82f92uK9eeT1y&#10;+GzJGBG0aE3XCDh2lSu+TuDEV4UU79AYmdBiXsMWr2Gbx1UEjlK0FHos540q7ev9JXXlJfWTxksa&#10;3i/O8viSevTVYcpE5TyTs3o3ehW6LOO8FcPhZoxAicCFaytQKEBtCj3yutWmcZnzvsjzLvJezNMp&#10;AuD3hE1j+X/xL5GpU9esJxEquuFOOa46FAVnYAtZ+H8X+q096BxX+tUwvKk5uONWjJDEDtm7YA1N&#10;otfahc+7r8NbDuOpbQhz+Qjm6zmMJ0Lo9vD3PjccuRhscXXPCSDAPRnKTZMI2kzI/7IBVyFkCVzU&#10;jadz4gnuDT5Ez+wopsIuTJMADnrHcIsk2VuOkyDmMTo/gaG5IZJCC8YCDhLVNNI761h8doyxIP+f&#10;DSJQS8OVj8KWDsNdKyDWbiLayGHSP20iUEob/GwxCnvMjnHPhIkmsvNcYwvcQ4ctrF/uIN5IwRLg&#10;OZwj6JvpgsU3RgI6ieZ/8d/+G/P46/H/fTT+4O+jdr5vRulgHYn1RcTis8hkXebpYiZtR54EvJjT&#10;E0yF/+vJMDFBnYCfuk/REcu0j0rDVu2KGkmfwr81lltqM5zB9k6eeKREm1/FwUHRpEGs037L0bCz&#10;lzJOh+OjLC5J8p6d5/HFmyU8v6yS+BG37GewSXyxzrF7XMH2YQkH5w1T9021V5ReqFTDheCY6Sg0&#10;4ewhgO5Gp/UJpmn33Skrpr2DGLY/wcxCL7zJKbiiYyi3Y8g0A8gsh5G/2DFz0fpv/p+ItnOoX27C&#10;08wgsbMKd7OCO7NT+GR8EF1BD4YSYdyYGcVQxIvB4Dxmkh4MUO4HHMMcQ9wf/SbVTM6RfvckZuLz&#10;cJAgq5V7gnKbWIzDrS5JRRKFf/n/+HYdwisFeMJK95qiTkjg+GKZ4DwIT2QKVvcg93YP+ri3hgN2&#10;2LmPXBnu27IHR5dNXL5cNMVuj09yODotYoNzVl9PIL8ah7foN6lZT+zDpmD1U+cEpiJzmItaEeD6&#10;RnIOOHzDcHiHjUMvTILiidHmrySQWYrDwe/dH7gNW2CMxCGI1b0MtojTNqgX14nTTs6IObmWSguN&#10;Ezul8pQVpZivxXH+uo2f/70X+PLrYxw/a5q0bzXAUCHa/QOuOXHNBknaIbHq3k4Cu/x8W04bkj51&#10;sllR84QG8ePqPM5IKt4cxPETyscfv67hL75awb/381X8k5818e/9tIp/58d5/OVXGfz5D0v403dl&#10;/L3XRfzxq4IZf/gyj18+y+Bnz9Jm/PJlDn/4pojf5+e//0J/L+KPXpX4XY7XZfzJmyr+5F0df/i2&#10;hp+/KuNr4uqfvariF28W8fWrGr44L+DZAfE1sekhiekxMeuZImCIgTfXIySAfpIipb6o0yn/v6oS&#10;AdwnIq38/D0+MsVv+Zn+r8gaOWjktNJn+vt7DCUnjiI+FGWwQrlV6QNFhSeJf/TgT9ESbX5HhVFV&#10;l+uEtkkRHpsihrRJGooOsc7cNun3toQbnQuzyO5vYOn5AcLNNBLNBLLNKOqrUYPvTYoT12a37cUB&#10;516di768yOKrF0X86HkeP3pRwpvLIl6cFXBO2VONDzlj3tdGkXNGNUDENeSsEd94P+S00HcVaaJa&#10;cCZ9n/ZbQzUX3w+lp8jRsS2OwHne5f1ptBWlws/VGUwtlg9ogw/NUMoWv0v+oe5E6v61z99uKuJm&#10;2Y8dchdFOWyQkK9Sd7WVtsL/t2inl76Z70Xidj2UluNkhbhlmRiiSexyNazmAVyDmHCRmFZR1E1i&#10;wSXqwBrXRMXHPeQVT3s+xd1HH+Bx54foH/gYQV831GTDpEWtXDmrVDxXToZlcgQV8FUTD0Vyr/J7&#10;ctgo0kavGoq42SFWUGSwSY3i+wMe40RrS8y0w+8ozVwp3bvErdvEP1vEcZvcQ9vEtlvkAuvEYquL&#10;szyXInC4t3g+RfVU8tNIx4cRDfSaaAo99Fvl3LeJidZ5njax0BVedpq9uEqOoOYeatu9R9lYF+4k&#10;ZhORlxNzQ+vKsUkOui0ZoFxskK+ptotkdIv7Y2cjii3iC4192gClzOkBgyKe5ExQWYcl4kZFCDWI&#10;lcX70tlpOBa6MOvqgM3Rgbn5LoSioyhyHcQ51AFOMqV5ldNJv5ODQs4LfcdEppDLljny4iCKSKEu&#10;kjNUreNbirChjKiMgVIbqzXVk1HB8BAiSTv6Rh/ixqOPcbPjc9zpv4Pbw/fxef9NfL/zY9wYuoGO&#10;mYe0MwNI1zgf2ykcHBWo3/Lk3gly2gj3kh+n4umHCm7gHuXnR8SNR5TTI+JKtfX3BftgdTxE7yi5&#10;UN/3cePJ7+DR4KeYC4/Ak5qG1deHWV8v5sNDCKUnkSKfKnLviFc2OPeLlBk1v9F4/77CvxfJAUrU&#10;ETXOh+ZSD9VVx8g02eE6tygzJi2M66y6SnvEyiqgfbqnDJo4jrmH1dpbQ92hFUEkp87pbggXB2G8&#10;PI3hzXmcOkJ1wrx4exjAzy4S+OlJxAz5KTh+7bT55h8uz1N4dpHB2UkCL57l+Z4Ev+2j4gpyQ0go&#10;lHPKif6m53xNXlguzAaFaJvEbWdbBbsC2FkPYY8GRspSaTFy4Fw9BVARL9XE8V+BMjOCSNHYK4ol&#10;U+SGInhKpEgSG7M0YAFu9jm8pmJ/Q2OottPPeV1y2pwoEudIlfApyDTaivrZIKHRE4omleiaFCo3&#10;8Do3uQyRqsSr6rYMn8aO+t+TFKmg0jIV8FIrjEYrghKBYpiAwe4dgoPgIpZ3m4KHqrXgiczAHZoy&#10;T6zs3lHMeoYxS4DiME6bcRP+Ph+dMsREueme2BQm1dnE1QMbwV4wYzUpT0ludIVxJ7lRNNQiXHnM&#10;GtHMFBI0uqYFYHoCGb6mqGRUKE4Oj2LRigJfsxUeQ79rLCBOhZGVI4pGaIVrtMkNvntBQHpRJigl&#10;8OJmUQvJK6ePQtCpeKoEzvx9nsdVeo/qxmzToO5vB42jTM4ZRduoXfbWGpXuivLBLWgo37Wmdtdz&#10;ZoPqKUFReZ8lCyok57WKCgrTGNWVXqSCwRoWKi4b18BxFYZHZVQiMMsUnHAtDKG7/zo6+27gcdfn&#10;mLZ1YcbyAG53p0lZMoV1vzGCAiwCHhqqM2Sii6gwr8IWlSJlM3U+5v0jmCd49BJ8h0wtG82f1RQj&#10;TiYnUeB7FfdVapmK+5aVfkTQojQhjW+dNgXeEw1ROTeBam4MjSLJXGmKxkadpOSMcZCs02Dx/V/9&#10;fzU7aurCrCl6hGRaY0fGiLK4SWW/VpLzZgHrdd4X10+ts+uZaVSpQEvxUY4RlJM8RnoM1cwY6nIa&#10;8TqWOMfLJc4x/1/j53KsFFITJr0q5O9HOjFpom+Ue71MGVut2miEbdjkmij1aG/ZhX2lEtGIHv5r&#10;Dgw5NZRapGE6Ia1cFdLdpFxs0oCb6BW+36cRlJNEThMV6n0thw0V8zG/u0Pjrbo5azyfQEqTa28K&#10;2SlKhb9TOtUmwUSb83tA+XtBIHhJg/B81YM3WyG85nhFcKfCxK8oi6YFuGre8HrPaehPaQiOaRCO&#10;eByNQzmCeE16PeLnciKd8NpPeMwTOYF4XWe8RtXTOV7l57zfcwIAtceUw0YRL0pbEkhplax8vXKo&#10;6WmUOj8pPPh9vneraUdb6VstNwEG/8ZXgQ2NTV6b1l6fKY1KIGeXv9Gab/P/Kvp3RtD3jLrqkoTi&#10;nLpK4wUB+leXZfyQe/S1niZS12rs8po050qruiBQ0ROy/XYQx0pP3RCQ1BMX6sZ1gjbq3jXt0U09&#10;VeU+5WciL+11gnvep8LCC1WC+v/4n39L6r4ldwdbWEgoxH0EY3O9iBfchnDNU4/FMnaESFLnuI/m&#10;AuOw+Cdwresmuu3UdaUEQq0G0od7KD+7RHhzAwOBBUxGXShspREoWjDr78JCiPKoyLGqmyB0jntz&#10;FInSDGYDgwQlY3DEPfCXM3AXYuidH8ZjSwdSrRxKO1XMK3pDdTpmB9HpGMED6wAc5TgsuRCmUj64&#10;qnGMhOZwe7IH961DsGRIuPdaSG1UkVrLYz45h7gKyXJYAxPos/Wgx9qLQeco7g0/QaZVgjdHwpqk&#10;ficZ9er7RTdJov/b+dHDhVUBRM7jOscGwZApGEpgVqWdWCQpUZrQlLMfg9OdJPqDsC1MI5j0cS5j&#10;1Ocp6vEUfBEfFqJeRHj9MyErItWIqU0zQd2nLjXVjRhW9tJobMewTLskMtvYTKK4FEaQZHiIx+4Z&#10;ecTXHjwYuI97iohaGDFtpu20US6umS8wjFKRMkiQVychqzT8SNdpy6oBjJnUtnm4F0uwVcroj8Tg&#10;a9ZQ2ayivBJDjffRJDGXY62qe+Y97h/RhhxkTNHDZ89rOCOBP+L7sxMCSL4qGuCI13lCQLmvCJbN&#10;NEF0ivZfnXB4H00C6XWCaBLuPcrEyUERl6dVPD+r4cV5He9eruLLVy28JgF/q9bPz5fw4kUTz141&#10;cMbz7fL8W/sZtDYSlOEQlmmbV9aiWFpWxKwiKOIkOcQRtCNqEKDIXuX6nxxfOWq++nLZRO2KNAls&#10;q4bH5kEWqzspFJaCCOeJOVQrRik123nkeNx8I2haiuc4b77oJHon7mHE1Y9Rzu9c3EJZmcEo7XnX&#10;xF0M2R5hZqEHw7b7COYsyFAmaltJ5FYjnHPa5I38t3LkLYfQ5RzHQ9soen1OOOolRHc3Edxah2u5&#10;ifnlBmbLOdSeHcHbyKHHMYGRhSl4C37YInY8Hn+CT598hsmFMSRqEaQXY6j+6j/49vgr/+y/Rmun&#10;gJKiIOpe5ErzpmBmgPewEBxBLDtrGhTEaW8XuSYLCSsGnEMm3WquEIanQtyzU8Hqcd3UX1qhDK1s&#10;J7C+n8b+ZR1rh0Us7RVRWE9jmvhHUXexNudsp4Z0KwtHxGrqQzmDUyZNxk2cFMySdHJPTc6PomOi&#10;A/dHHuP2wD24THHtCfhzThRUL3HFhyaJ+S5x5dkpMQvlSg/21LK3XHZCxUgbwouU6Zevl/meZJ44&#10;YHtbESkJDupEYpYNYpT2sgNb1IWqAbGjKEsO6d7TnSBeHsXwg2c5fP2mij/4wRL+3o/b+NOvN/Fn&#10;P9vGv/2LbfzqF5v4xz9v4x//bAW/+nENv/pRCX/2roi/97qAP3qZNxE2v7xM4xccf/AiZ8bv8zON&#10;P3pV4Pf0/Tr+4RcN/IO3dfz9VxX8/Zdl/OnrKv5M/3/XwJ+8W8Qfc/wRv/f7bxfx8zc1/PhFGV+e&#10;5/H6NGPa4744zXGP5Lm3EjikLhBRbZNUq8aJaqWo1pnmRzU4NN63oVb3Ijlk5NAR1hZWUoSNwUyK&#10;PhB+0kNK7m+RyxLnd5m/UdHbCvGIuj0pmkD4TFhrlb8zETtybnBtDokp94+yWOc+UjSDw9uDwkoU&#10;HurhyVQQzZcnaFzuY8gzjX7HEBq7ZawflHH2Ygmn52XzkPdELYF3SdZI0J6TY7whv/iCeP6HnKe3&#10;z0q8bzltiO0P099GE8iBIweShpwq5ydXTp33XXbkRNLf5FhSzaKaHiASc1WJO6rEIDUORZGLx+xv&#10;kMfw+3qVg+yMHGab5LxFHKDI/suzHPmNWpgrlSaALT2wJAZWAxQRYnW0VeT/Ln+/Q3u8xfnZUm0d&#10;EvQWCbpqoqwrOonroflWjcQqsX6DeFeNWOpKu+JoCpvxs2VFt+ghHddATusa/ya5r9XVrMSDeNJi&#10;WjX3Dd7Ao44P0D/4Eebm7iOVHDHcSo60th6S875XlQYux1XVjmXqPDWNWCfeV+MLjTYJ97dOG96z&#10;nC0tYqdd4iWlzh+uEvctzREHKl2duIaYTU0dtvg3FdsWvlGNw60V4rhVOYOuMK9q7hjHkWSL8mjK&#10;IXAu1LVU9SVVv7PE96alO4ecH3KEmM6wPP8S10rzv8v1U3e291EjiiBRaYwdrpdS5uR8lfNnjThV&#10;tYBW+XtFqJl20fztVddNchSev1rlPHLu9TC5yXt4fx5FMxlHJ+XXGxrEwOh1POr6AN1Dn2Jugdgj&#10;N42KvkMsu0IcLCeEsgfkCNR4H9VmWsfzOhW1o4hUpRoqkk37Tlkkiu7aaofJj+R49JtuYMILVdrk&#10;Ys2PUHIWE7M96Bi5i4dDt3Gz9zqu9anr4i08mryDvrkn8GfJS7g/68sBtNa5B7gXLk5SePuyhDdq&#10;ErMX4V4K4fI4gVdnGVxQblVW5JJyfKGACu5TLzmBCm17gwPoGfoE9zq/g8f9H6Fn9AY++Pyv4eNb&#10;fwN3nvyu6czl4n5WQfElrqW6QKurlO5PoymnDef3fYMc1X/NFXl9km/ysEXNO+VPNY7ksNEabRFr&#10;q/uYHmqqw9nxVph6WKmhxLM7UV5rAi/PS3imNMidELk+9+SODwdb5Elr5JbVceJlP748TeAnFxn8&#10;7LKArznkp+D4tdPmm394/YIA7ZwKek993qmoDqLGYaPQJ4XDKepG4Yp63d2N4pKTeEBhOTyicv1G&#10;2en76jAkxXulUFXY9puWeDQodW6q2qLXgLBS2W2KxY1OPMTg6B0qpg9x/fbfRW/v95GIdOP8KIwf&#10;vpWQ5vCSBvfKaVOgAZDDJokdCYA88wR3R0dF7OxkCKyVm5tEa0Xtzjw0+h4KvdKhqKB33j+VoVHk&#10;787OSji7UDg4QfJK0ADdSfsTXLv3W7j+4Hdxt/NDUzzTFbHAoy4VYQucgSk4/JMkM+McY2Y4/OOY&#10;J5hxR2cIXqY4JuEIjWPI+gQf3PoN01nq+tMPcO3xd3Cv5/uYnHuEQHLcRMjkKPCJ/LTxciaoNFL5&#10;GWSKVlPVv1Cxm02noUJpBW4W09aR5DLNkaLirpD8Vbdi2H2xiK3zCvaeL+LwZQMHz6pokxQuUrGt&#10;cB3UiUobrVqTs8OCAs8hMKtiYe8rwOuJlMLbVMfmgEBnb9NnnDaKtNGQ40bpUVdDtYmUOjOLAkl4&#10;Kj6KjEI4M6rBYjFA2uftRl/v99Dd9R2MT1xDMqU2mwQIcjBRKdSp6FQcK08jFklNwebqwMDINcrB&#10;76Cn73twOh8jo1owtas8bTmZlL9t6s3QOJmuXnmeT/NYnEUkMWG6J8TSM6YGkVLTCiQyKphXlbEU&#10;yJHnm9d2lYrE61R9GA5FtZTlGFN4J4ccN3rN0kDmkkOoFSavnFaVaazReK3KGcEhx8xiYcKQdZH0&#10;M7VlpJLaVyQGPzNPKMwr55fXvURCq+5NctS0CZbWqQQVpqqQVaVNLXFtlgozqKR43lg/yukRVDMT&#10;qFNGmiUrzzWNmpw3JL+KgqlkpzE5fh137vxt3Lv/23jCPTQydgeh0BjniSCM96l0pyq/m4n0GQfQ&#10;qpytXLttOW0EmJfd2OOQI2eHn6trlKJV5PDYqdmuolr4qhSmAxrMvaoN57y/N3tR0577kEZdqVJy&#10;8CjaRN2/akqlU0QWDbtAlIrUqfOFnqKs8btN3tPlZoi/DxgnywWB9iXn7aLtMZE179uBv28RLufN&#10;GedRTpt9/n4jP4ldXqfe63r2eH1y2lwSnL0iiHshHcT12OG597kGSp3a53Xq/kz0zTev6iBlOjwR&#10;0MhZoxbdGnLaqMuUImiuomqunDPfjm+AjNZXTpo2z6P3B5yP060gLnYieHmQwP+Hvf/8kXzbssQw&#10;gOJMmzfdz19vqu6tuuV9pffe+wzvvfcZJjMyIyK9L3NvXfN897x20yONRkMOBXE0gkBCI0KQAAIS&#10;IBAUBeiDBAggvwkSCEhaWutE5evu0b/wEjj4RYb5mWP2Xnufvdd+QSV6TFlZSUyhQbB0RBnUosJv&#10;UrG/IAj+9iSGLw+C+NVlCl8RrCs6KOnqRtTegRyfsVkU6bGI2aj0uNZbCnMmmNHuhAjaa+ybba5T&#10;le08pgw+4piIxE3EbXX2xQb7VgSIqsZQoNGboIxzeSdNWezV8DoS/9H/8nfG31WL/uv/lSmLO7vw&#10;DHYCR294Ab74OhadMxhcHMGEcxFzYTdGfU48XprDg3meL+6HPe+HjwDDSpmwzrVj91KW+bkGAzOU&#10;OZzfvF8f18wSZV/v9BMs+1awFnTi4eAzk6I155+lgfoFlkPi6eB5J5/gk+4buDF0H3cnn6Jf5Le+&#10;eUzRcHXvZNDvXsAH3Xfw2eBDjLjmsExj9iENhsH1EfTNdqBz5A7udXyC288/Qf9Mh+Hc6Rh/jo6J&#10;Dix5FmENrdMAdiJJAztX9SNNnXTVBxsEK3mOhUKkDZ9BwQIRXEpvJbJsRSdiG14ML/biw/vv48c3&#10;f4x3776PDx5+wnbNtE+f3EDP3CCG1qbxeHoYd6ZG0eeywbqRg72cRLdlChPeBaynbHDm7AhsOBGv&#10;eZGs+ZCoeJCgHvPGVuEKyYkwhdHZfowsjeBa9230839bxoOV4LLRUSNTjzhWNJbXu0wBAYtzCP0T&#10;dzE0/wy9c50YWh0x5ZmfzY3h7mg/3PkYHFEL0hUfYjS+nDToVRHR7hszVWUKFTsqdRrvpXUD1AS6&#10;TbqJUgQoi/eafgLEEIFkiIaWjC0CyWYAjR0f6sq5Z2s0/Njj5zLGW9TPO9t+VFUKNd8m588Q1CoN&#10;QMdiUWkalPFcd0muE5NzT52lEHZxOoWpywPEC/7QrOHayCkliXNZ3GSpt1wCKvHupA5aXHyCRQLW&#10;gZHPeQ6VgR7ivFvEFGXirc5P8P7dH+P9++/gGufF/eG7ptKVCHSt0WV4UnzegtMQJC97pvGo/xae&#10;jz5gu4+ng1+YctyrXBPhtFKcV01YvpfyPEI9lqs6qXN9yG/5DAG1eFnSrdTv5tQ0599yzI7kfhXl&#10;16fIXBwietiCo1bCYjqM+ZgXtnwQVs7JGec0JteHsc41Yef6W/VRxrw9j9pKnPMlsQKLRxsVE4hm&#10;1jhuxDsFm6nWFM+umw2oMPtIKUSZqhvlRgjF7RDCBTs8GStsaTtW4xYshFdxs/8Oupc5V608n3iS&#10;Sl7MeKYwbh9FeieKVD2EyIabxngAST6fuHYSVR/KBxnUjgrsqxk8G3mAB723cbfnC0zZJ+ErBHgN&#10;H0Yd8+haHuMa6MM815w15YAtxrEv2VDkHCtTPh5QBp5TFp4fxUyqzCbnmtJRGlsuU8XplDjtiMbI&#10;IQ334z3iwcMAv8vjgRcne/xO047jBuU+jy+ID18f+PEV2zemQp8fv7iI4M9eJfCLywS+PIngkvhI&#10;XHIDfR/h6ZMfobf7fYwPfUqDfhVfHYfxT78u4i9fJ/HnSns6cuMXBy7jtFGUjZqcNXLcmKgbfvZz&#10;4uY/Ownin71O4V+8yeGfv07jb18k8Lcvk/iblwn81cs4/pLX//PLOH5zEcWv2X55GcV3NMJeH/hw&#10;1nTy/p24oAF2xvveoyyvbawYbCZePaWZB4kBlKbQXjsr1K9ci2VVQyJGf+u4keHocXNNcO0oKuGq&#10;8pFadWPdGPuGp4W6Ls81JoNLJLgiCRYHpch4tZOeLVHG5XmdqgeZehDZ7QjSjTjncxrJZhqLnDPr&#10;IhUvR+DM+7Ce4FyKrhqOowDXTrLiRpHzpMI1v8nxbFBeqMjIAZscOM0m5UPTS7mgTWI+r/A42x7/&#10;l7NGhqc2f6/SnuScUJMxf0C9ebwX5Fzwm7LJqrRjHDc0DAvUlxnijgJxg6rMigNTFYnkcGny8y3K&#10;lm2e71BGI697yfvZebvzr2iaenWd51mjrF9tR+9T1yrSR6k1ZTkWeE/mfpQOxL5T0YA2X48iTqQv&#10;Ftr6QvqWci1B2WWnkf7w6cd4+OxjjFPvrVsH4PVNEMMuUHbJySajn+shMsVxk3Ou7ZRTGoo2nMU1&#10;YkiiI+JWIZ6Tw4M4WpEsRV5b11dFXPHTbFJvyTGj6Bo5auTEqRaWDO6SgyVP3KPUL82DDOdVPjZK&#10;3DJB7CdnzRR2xDUojlCDbyfaaS152lD8rTattorES/lJFBNDBv+qopkcFcXiOopczynKIRH1Pu+5&#10;bqLdn/bdQAfl5vDsY6y6lUWwSJm0CFUflk2jqBVFh8mhKLJnw4OkzXT2uzICNhRZpYji3Dz7SsTN&#10;xJK8bzni5CAoEKPl+TpDDJhUapicXjy3+Ikyijhi03OKziFNjJ1KzhpbSCTUug+3NnzZ70q7UgGa&#10;QITfI/Yt8plFIq0UORUeKRNLaU5kiPXE43KVmqhIE9E46L0M+1TRVXLabPEZVIhHjk9TBa2wZvSU&#10;bJEwcbn0msM7Zgh6V9zDmLH2YMbeizlnPyyyZ3ifQTlIOP5KX9TaVTSS2jFlxUvKP1OunVhPBOgX&#10;TTfOGi5Drq4qY8daV9tuNClfVV1Nzio5ZGMJzlWu6wL109zsEwz0f4axkS9gs9CO4T2pDLpK+avV&#10;NohbxTUlLicexbUlnpwEz6HsGNnW4oIymSuca4q4UZ+pFLwcbGpy3OxTlinCpsZ+VGVezUc56ZRy&#10;KGfp+ZEPJ/sONnHZrnMtLqDBtl2aM8U5RC9wTixxuRf7vdPm3/tDa2cNO3UCspadzYlmw07gxQ5v&#10;ubmICEA4SZUCpVDUZssLcdmUaVDY7J2Ynr2NpeWHWF55hKWlB22h3KDg1kDRIJOwUekulc72eobY&#10;RuAmmJqcuGMI1+bnnqCr8yM8f/4eZqZucbGN4vVZAN+8juPi2IcvX4ivJoiL8whevUpT+AeM82Wn&#10;QcG/G8bRUZL3SCCRWDLC0EMgMzl5H8vLz5GgIFQUjlK7WhT4ewqdPo7wGX0m5UvNsMBzQvpDMxia&#10;uI/bj99D59BtzBI4iexuam2IoG8YkzyOL/ebah4jC10YW+JiWx3AvGUYC9aRtvPGOoRZywD6px/j&#10;EQ3oT+7+CNcfvYPrD3+CW8/ew8DkPUNe7AyNG6eNR8Y4lUmYrwNUoEqHEjmaUgv02k/Bq1SpIIVN&#10;VIuEgi2z5UaeSqt2msAGQU2J4Lh6yCMXa55AJ19zIMuFrrQqlTaMU8irpKE4Cmz2bvjkVaaQ0mIT&#10;D4uqM2UohMVXo90q8dkoRWq7umIcNnLeqBRgMatKRWJTHzKpUem4dhPG4bT1oqfrGu7f/Qk6n3+K&#10;hbkOU2pzbu4x+vs/xcAg31t8CJXojtKoEzlggoIvRVCSoWJI0iiOUCC7/QME3I8xv/AQa2vPOUf6&#10;jXNGXvoUhZjyd7V7GgqKeFnhvBSC/NyUkvQMmudVKT/j+FJUEvtYjh3NOynFBBWhqoaJE0Z8MVFx&#10;yrBF/CPGSRP0DLSdNoqwCY6YY5jXivGZFUWUSbb7SeUQ81Qi4jYpJqkY5bQhOFBlCYWVygEiJ85V&#10;aKlyguVoiYrfhueXE0bhq9oR0THH/jfnYr8k+Zla3CenzCDiwVEkaRgkaCCIJC9PAZwIjb4tBThh&#10;UslWVEp45ikGR+9hjaBApcc9Xn7O78tBNT12E7c//wN89vE/Qnfnu3A4+tiXswYIbcghS2WuVCA5&#10;b0zEDcdmh/dt0o6y4p2ZRovPYv7ncx1SGJc4B0x1J8qFKu+7xPtXyKx2NUQS/rTzh7h+63+Az27/&#10;I9y+/z08ePR9jAxdMxw/AhQK0RXXi/qqRZAlct49OWh4VFUpXXefAEwpUicbSyai54h9fKjfFdtN&#10;lahOqExPCbT0ep/yxpALK29W0UF8JvHW6BqKIFJThJGcIRonRROpwpM4acRHo3tSU9iwomVM+DAV&#10;pcZR5TH1npwyRwR4qhbVriK1jhMqy9NtKh4ejxVV87apmoi4a9T0uVKhzrYJ0Akyzwgcvz4M4TUV&#10;1xmV2ivK2a+pjN+wnWnXhOd/RTl3LoXMtl1cMbnpm7w/8eqIJFD3JmeN+BK+OQ6aEuLfHIlg04tL&#10;GgFHNasp89mkkmxRbuxUHahXnKiqQmBhnWuQIIpzZGWtEwsLT+B0DVAmEKz8u//qHxiJaoHf/JUp&#10;C+7JeBDfTJpolQnXAvpWhrESXef/TjweuUk52Yk1yrdRytHRsfsIBueMs8NP0JClAvYRkKi0ZO/E&#10;E9gCBPpsKzRoowUvJlZ7MbTciyUaAIOOKfQ7JmApurGep6FXcqJznbI3sorVagQLNBY6LKO4K7Jf&#10;yuP+1T4MrI/i46efmvLGVt8UjdoJ2PzTJj1k2UE5FSKQ34oiUfShsBlGsRZEfsOD8qYfpf/m/2Oe&#10;s0ad1qw7aBx4cEwZe9oKmbZb9xL8K9o0gBqPGzU3DWQav/5x4yC5+eQnuN3xfjt9Zuk5HvZfx7xz&#10;GGOWQdwZeYaHizN4r78fIyE/lnIpPF6cQOJoE9XXewhuJRCshQ0Xzzqfz59zwp2wYMY2QV0zgOG5&#10;XnSOPsWdnruGcHmdhn1gIwx32olVGswWz6ThtVFaiThzFLVpD4xjxtKNeccgFpyjWHCNY9E1bc5n&#10;Cy7DE11BioZ4PG9HsuhEmoa4CGLbVX58NNpWqZMIRKlztMtm9AhblDJU6c5Br1JIKf9pVMiYlD5R&#10;FKeMC0VCCpCrAmOAMthHWevnb8LxOZP2pNSMPIFjUlE0RRvyZTv1lQUpAvcEgW6Exo8BrckFRNOr&#10;bOtmlzIYXeI9aedyDWk5bnKcV4rQ9U9S3k/D6hoxJcJH57vQxXkxQX295J2BNbaCO/1f4Ec3v493&#10;qaPeffCOaT+5+2PcG7qLUer2Bc8sVgOLptljvF7eQ33rQiRjhye0CJd/lqB+CVHdR2TOcNYFeE3x&#10;sIl8VWVMK5wXZbYa+0/lkosVl+FcKdU5v96uozn/Iqbd1PsbNGB/foHTP/8KrW+OEK7G0DHxFHOO&#10;URR3qMv/t3+Xohf61/8OY3MPOV7U/VzDCR5TZadxRuU2vcQELhR4jY1myPDKNE4y2DlOY/soha3j&#10;FDaP0ii1oqY6yMO+6/jkwY9NRZYPH76LT55fw6OZTrh4/fHQOiYjVri5viOtHNwbfthSVviyVowt&#10;dyNTY5/QAIlz3ud1vf0Ets42UDooIFFPYMY1g1nvEjylCKa9a3g4RRxkW0KfdQnvPruDpZgcQmGE&#10;il7YeC8q2lCkfLo8i+HlKZtKfyvycJ9Ybz/A10G+Rxl5HMWXpxG8oGx8RRn35iyKry+i+IqY8OWh&#10;FxfEq2qXuy683HNTFgaMY+TPL6P4zXkIv+L3vuN7r/f9OKQMlnGoCObe4c9x89738cX9H6Cj+2N0&#10;cf1uUzZ+dZ7Fr/j735x4jbPm18de/Nmp30TVqP36nOd/2/78RRh/9WUCf/smY5rSrf7Ft3n8D99k&#10;8TevkvitcdTE8Gveyy/PwviZ5DSfQ3L6a8nqowDvmTqg6Wo73im397eJvWmQyeipUJdtEHfLOPZR&#10;1qgKppycZd5nOr1sjEHx3cjQN/QDNKYU1S6njIzhqzQaE71QsbJZ2tEiZUVUE8NTr6jksQy7NH+X&#10;zK0ZeelJrBoONG/Bj0HLJJ4tDOP5yhQ+HejEk2WOc9SJWC2GbDVAvOlHZTuC7T3Ovf046pyHKvu9&#10;3Qz+g2OaBqCbeMvBcVd6m9ZGhgahqUaryAXi1Cuemhz1hCKeVbBB5bIV3bLN+9+tu0xqhZ5HaUIm&#10;VYjfN78zaVMLpikLQI6bCg0/OWPklGlSr+5R/8pRkyU+UBl3vZYxqX5Wmo8M/Sgx+ezcA3xx558Q&#10;u/wp5hcfGw7GOO9ZUTTiDlFkiVJohKHkNJHzpF3WexkqKa/KueIkunXvXcNh8tHNH+G9a/8E1279&#10;EJ19N7BMXaZo8yiN4DANZh/PP0fcOzR8Hb39H6Gr+z1097xPm+qJkatpYrOr6ryK/KyW/s55lBDv&#10;GPVrnt8r0WYo6PvEr7ko5RJ/oyb+HEVDaPNcZanTNLDFxVhMTaCSGiMWYktPoEasVyXuSROjhSi3&#10;5XAo05aQo0RFSeqlGWwVplDid5V2ZLhNKK9F6hujPH/U/Sk++OL7eP/2j/HB3Z9S1nyAm12f48HQ&#10;HTwbe4Ce6ScYW+mlLhqFlbrKLQJ66gmRFpvIFc1HPpsIylOc91FeVzyeSdoKCeK5OP+Pye5gU+Uq&#10;pYupYpJ4UqWXDM6X00bOLY5l22Gj8uXEznxu0WKkqGNSxD+x3CoCxDs+9p1sBjltVJlWTk85YVSu&#10;W3ZvhLZOkhg+pnR/YmA5kJSeJ3v4ynEjW0oby7oHrcUq57QiXlS+vl3RSXN12dggwt5KfazQTtvY&#10;ojznuVy0Z5Sq5OC4eTn/TEVj6t8M13aOejCXmDYRRoosOiaufE3s+N15wlSje7UrJzVxCs91smnH&#10;Ly/TfD+Ekx0PDmgPlri247R5RMFQSLF/aSd77YPsF+pj6i4RUde4Fqt58TWtmuup6vM25X1NnKxx&#10;YoDYIm1pYoLwPG3JacqhIUOen9BaoN4ucMzkYCupcf5ovig9rUy8Kq4iHZUmZ4iJedTGv2ypbGKE&#10;65pYvkVMzbbfsOBo18l7mDDyL+DqxQrXosc59Hunzb/3h4M9O3abFGzstGbTgV0qwd1dN1otERS7&#10;TXqRCL1E4mtIvCgs0xSUOQq+PIFudceFnT0q8qoVMQ6YyryJNEyCJkDD1+MRT8mIURKXZ3GcURlf&#10;nkYpNCmIKUgPeI3DhgsXh368oCL7+iKC76j0/vwXG/j2ywzefJmGiIZb/M4hJ6wcNkp1ctJA0C5b&#10;Or0Ckf0WCnZkMuKx4f00/Gg0286Z/V0aQFT+ry5SuDiJ4JSA4GgvaAiddjixtzbdfD6r2dVbsQ7h&#10;1qP38O617+HTez/Fdb5+OPAFBhc6CaRHDO/DgpqdTc6atUHMKO99fcDkji87RrDunaQxws9tQxhf&#10;5O/WlEbVgxWncghpSPCeBUwFsLWzGKGQUAlCOWlUCj1CoRrmglAIcbxMkFZ1IUPDoUgDonwQQ+0o&#10;RkAWQ5XPoPJ1W3shQ6gcpNDyygkh5wQXvoh7FS6oqBUJFuUKm5xgLi4JJFMhiYtLDhtF0aiClNKj&#10;tmsKVaTyy0hYK6SxTSCmhaYFpzBF8b543X1wKaWHAnh5qROLi895zR74vIrooTGhfGn/MMHtQDtK&#10;hkJUZNIJLkoJv7ScN7yvK+GnUngmjYpNQlAC1CgGfkdOGzU5mSLhYQoQPmdoFB5vPwG0KnaNm2ge&#10;P4WeN8Br6rpvWzAg0mR+R+XB2RdqAY8qOw3xyNciIeb35KzRPA1yzv6uaaeLTQ4nVb7yuXsQCw5R&#10;2E1gg/ev3Q0Z+zL8xWly5QRQhI2aiGy1c6HdAaWiaRcgz++IZV3CSZwpST6PmiGTo/JIcPxEjJeI&#10;ErxQsSn9IUIlH49QIdFAivoHIXK7LMFNmn0kziiFpSoMN0elIfCgUFMBCjl+3PYerK8+w9p6tzE4&#10;QqqOxvFR2GiRQMCEzHJcFBarKJQt3rOiVBTBcsUdc7ZpwUnNgrS3D5bpm4brJx8dQ4HjUKRiK/N3&#10;Kh2Z4Pi4PX0YHv8cTzp+iqcd76Cn90PMTd81lbQynON59p2iSNoOFTm65tAqzuOgvIiTyjLOquLL&#10;WcUZ2ylfn1bbzhm18y0rTuQ8qayaUuJNKlIRErcja2YN0a94aQq8D5EFazy2OT4aI70W50yO96vo&#10;IFMFi7/Z5n2IFG2H35FzZ4sgoc6jnDMnut6WBceb2tmw4kVLVUP8eLXv5f82U+b1BcH2SwJvNTlg&#10;dNT9KeJHqVqXlFvGeUPguEsw2eAzXxCc63cN9vEZz3+xw/95boH4k22HCe8/1PfZ7+K5qctRzvtT&#10;2c0Kz9vi+wqPfSOySxoCX++rugnbPu+P8vtlw87rWfgMa9iV84p9pXNsEshm+OwuRycc9g6zhgxJ&#10;POWI5lE7PWGWc37GRKxt0gDdO8qg/LPXvzMkr1r63/wXlImdsBDgdQ/fgsU9gUiCwJ8GrtM9iTXK&#10;Q6VrrNkpKyILsHjHCU5GYXnLM+XyTMBi0XpbRijrxIxjEn1riqpZYVvGgHMS06EFdK30oJ8G7VjU&#10;ig7XAhZyAcwn7OhfGcAaDfdlGtWqotO7MGCM9ZnlHsNzNb/STdBH+arylv4pzC89h9M1DJeT1+Q6&#10;yGYIfv/r/948i6JJlAqk6JCmSFmL65wri5xDywSqfJ2m0U4Zoug1UwGRfRihfAj4xAkxDD9ljCIi&#10;lfP+uOt9dPR/io7BG7jT+RmeTfVi2LpgeHysKT9yB5tYoxE7vD6NEbZJ+xzGrdO4N/AI61E71tie&#10;TnRhwjmHtbgDU85ZU9FnzjEBR2QZNj6vw6cdwmU+2woBp8gVtZO5AkdoCrefU2f1fYoZ5bGrypKT&#10;8ovGWITGWLboonFGPbnhpp6xmApjY/PPce/5h4YMf5j9Fs6sGRBu9QhETiHCfghyTmi3Lk6QF6Uc&#10;CtCIDFOXRWNy0PBeItPs4zG4vCPmqP+VHideGgPqeW8ahwT1c+xtdIicMhEanl7KOheBpY+gVrxu&#10;AaXQUka5QrOw+aYNt5zKgnujS8aotPO1OGg8itjl+MtBt8rvjHE+dEx2IVBOwJ31YyXEvqHxOUId&#10;/enj9/D+ne8bp8V7X3wP9/uu8fvdmKeeXvWpytkspi1jxrE1t04dEl6msWBDtuAkKHUTZPux04yi&#10;tRfD3l4ch0dJbG8TX+wG+b6f68TD5qXR6kfrMIKvvqvh7GUO28Qe+arNbKj8bu0cpBHbCiC2GUBx&#10;N4nyL/7h2jr4soqdgzDSJY6Bb5hrg1iLxmqRAL3E8xWaPCevs3Wawt7rDdSOk2i+KGDnosDPY4gp&#10;xY54JlJyIFZ2maOH/b/sn8STkdv44ME7uE5j6vbwQ9wZf4a5mB2+egaLcTumvQuwJW1I1ILIbPIa&#10;NMTPvqohU1F5fhu8Isku+ZDYFjm3H+F6DNGdFNbSDgzaOYenevBoftTw9XTbVrBeymIlG8dKKgh3&#10;KQJf1g2XSr5Tt1VpfJ8dBvHtyxS+fZHEdy9S+PmrDH7xMo2viQ9f87PXcmafhvCNnB4XURMx8/OL&#10;BL4hjnu15zPOcTm55UCXc/yCMvRFw4EXlKmX1B+X1B2XRndZKUdXTbWTEo31NI1fP3Xomr0T83N3&#10;EPcP4c1xBH/xZQF/8zqFv37B1285bZQmJYfNP+X/hsfmIoBfnvvxmxch/OWbJP7qqxT+4nXCtL9+&#10;k8bffJ3Bb1/F+XkUv3whHps4fn4exbficqHueLnn4X26/26XnPdtyOgp70/4vprk/qacCdTxKa4v&#10;pYxpPXm47mJJGj9lB0qqHsj1E+E6DCiCWCkpPGpzSg4GOW0UHSInhyoPNYnf21Elii6xmXSjCj8T&#10;eXNpw851ugqra9xE+a0HaJDtFlC7bKHyYh/FswP46xWEG1tcXxnktqLIbbiIm23YoHG3teU1raqN&#10;gQqvw7WgtEWlX5mIEcpHi51GGDGIeEXsxIYxGohK2YoSuwmLKEJfNoLuV06aFg3b44YPB3XaIny9&#10;T0P0qOU3Dig5apQqpe8rXUpHlTvOUp8LV2ao62V4mywBPvMO+1mbyeLI2WFThM42m4mUIaZq0tDe&#10;pNHqdQxSd1HeuCZg4/Ex5eKnn/0hJqfuGd2oKJgMMWk60cakiuIQr4wcTYbAlp9liO31XQd//6z3&#10;Bq598X1cZ3vw9EPiovuwOkcpD0WkO4912gQPnr2Lu09/ikddH+B+p9qHeD74OZ4P38Do/CPKevUV&#10;r0v8Li4eOW2E8eTMKtNOUOR2lvKzwntS1HBNkUnsn3ycOo5N+l6ODS8xn58yPMNxqXL8hfUrmUnj&#10;uKllp2i8K3pmFrPzD3Hz7vdx/+l7mF3uNAa6KgTViqqkSdyUE9aTU4R4lZgxwj5wcXyl767LGfzg&#10;PXz44AO8e+89vPO2ffCI/fj0E3z06H1+9lN8/uwD9E3egyoIavP1yvlvmpww7NsQcaLwvI8YRU4V&#10;keWG+b5SmZQtkGBTeqwpu56inmG/m7QdfkcZBEViK+ElOfcK7C9VRo6lF02EvwrPKFLSx2trw1wb&#10;DoEAbYIQ1xH/F61Gkf1cYz8VKSvytJsyPJ8iuRLEjbJxVUkrpnvl9xWtFuN5Q8Tq0otJzm1F24im&#10;Q5ErIibebwZxekjdsRvC8VEcTeqOAudylOMley/KFuC8UTn9uKInE3LKLhnHiIoCXZylsUVdorV8&#10;wLl8suvDC8rIV2+LWogfUXJQVUm/onx8sR/AIWXLHp+hpcgx2po7vI+4bxTWhccI2Ps4/stoqCJV&#10;0UJcuc7+ok4mhiioGh919QKxVO/ALfQO3UHf6AMMTj7E9bt/SnzzCZasnabv4nIgUq6KP3aL97BJ&#10;Wasot3aamUie203Rg3q/RgyqasSK5lJTefkN2pk72xZUifebxK+qKiaMpWpqcc4N+SnYfu+0efvH&#10;CeTC3j4NhQYVG8H+rspl73oh9vYKB7zEiaWcN5O2w0UlZReTY4HGdMA4GriQaPzFaSxFuFhWaQxY&#10;nV0oSUmybW/beA2FQfK821YqpDVcqNR3gxOZivWYxsXLfTdeH/nwku3FgQ+/fJPDCyq586MALk/D&#10;nLARnByFsb8fxK5CJI+iJte2uklhzMWgiJuTkwwuL4s4P8/h8iKHVy/zePO6gC9fZvH6Rdo4isRs&#10;rTzAIypMTXyFWiqUrEwFmCGYVApBV/9NfHzzB/jo1g/xLoXtre5rGFjoxJxzzOSFLzhGDHfNCg2J&#10;+XWVtRzEMg2UFdtw+0gjZYmv1/gdtVU2AUuFNIs3R1WqAvKwczIa0uH0HMEo+5KCIsIFnKQBkZGn&#10;tuFH9SiB6mkaFT7b5lkO1cMEyq0g6gcRAimCq5wAscroEQhrZ5MgL0jjwmHrRoyCSAzuhrSNykve&#10;YYWRlmn0btCI0wKS91OpUWUK7HKBi0opUTSgrzht5Lgx0TblZS4s5ZVOGs99IjJmdiVk9ElwuX1D&#10;8FC5eH0DNGAU0inhx+/RmA4rOoe/0SKUwaPQzgIFlHJ8E1QkCVVIoLBKxuf4/QUK8Gmzi6v0KEXb&#10;mNSokJjpR010UJSvA/4BCtkBGny8rrcfPr+qZg1TCdAo4z24eC8e/zA/GzLRODZrl2luZ59x3ihK&#10;SJE7iqiR4eXX7/k7L8+lZs5HIe4imHPyfburF3ZnNzw8RgKKzhlAhL8rcD0opUalFGt8LtMonOSw&#10;KbPJYWOcMnr+DBUvDXZ57hMxPgtbkorPVJ5iE3DJ0XhOUxGpvN7kxD3cvfdj3L3/Uzx+8gEGBz6H&#10;e/25cUgoAqTK61Tz4ljh2CkiJD1tIn+2OZaV1ARKiTYHjxwlESrHAPt5xdJPg3kcM1TMc3P34OQ6&#10;VeSUQk3luDHEwbzHrdSkcSjI6XBK0HNUWSMoUCoQgQEF7tLMF0gEBo3DY4vrv8B+SnsHkSZ4UOUp&#10;RUrZbT0muk48QooWEtFyjscSx7ZKENKkIryKtJHTpkHgsJubwV5xzpQHbxVm0aIwb7KJm0ZpWycK&#10;CxUIZzskIBe55B5/36Tw/13Zbzmi2JebeQEYjgfnvY5VRRPJwcZ+k8NGTfw2ctTo9y2ugybbPtfG&#10;Ea9zKfDfdBrySjln5IjZ4z1cOWN0Lxd1m9k9/flJ2By/3veZ9qrB3/Ez85oyR06ac8rB87qV57UR&#10;vHvx5b4Hp3WeQ/9TPr45DuJLtpdHVO67blzyfIeUU3vbLgNSBUKzvHaa47PBNSlZqu+dN200AGx4&#10;uevA1wcufHPoxOuWnE281w32X2mOoHQJe1tr2OX1GpurBrCJ6H2bz1ArKwyW8oHGoSqXyLEhkm+V&#10;elZEQYxGdD5PmaGQe35XYeR1yuyt7XVkSrPI/Bf/zT8wOtVEnDo4dh/+yBJ8MQs80XXYA9IRa0bR&#10;r1s7sLb0HFPDDxB2zqN79CkG5ik7E3z2v/ktWr/+FiPuRcwEVjBkGzPRN9NJH6YzEdg381iIO/F4&#10;9DGeDt7G0EwHFj3LsMYc8NLgXKAMnl3ugtNL2ZFiv/GaMRk2nIu21edYX3wMx2rH7+71gOBJvC3a&#10;cVY1CYGugJ/gKyiCQQKJcnvXKZvk3CHgVTlPhcObXH6Cs0R0Dl63yuUrstECf2gZFtcM9cAEdSFl&#10;PnXGzHI3egh8AjSILM5pTC8NY2yuHxNL1CGORUyuz+LRcDcsCT9mfBbMhuxYTHiwmg/BWYnBkXMi&#10;RNkYixBgBih3aZzJQJPzVSWzvRwne3DKcK6scp2v839reBbL7lHqoGFEkitIZ62IJ1eNE016yR2e&#10;xyoNCAv7yRNfwrOhm7h+/yfooGG/Ip6wIA2PwAxU0UcpxEpTUtpbLMF5wnPLuSfyzDSNvYypMLNK&#10;2bZMMLuMVHqNoE88QGtIEvwl0kq3oq5KrBCQc06EFL2y2OayUyVAGqNu3rd0o5vXdQZnTXPxHj0x&#10;7UYuwhFcMFxzy44xU23JpffZbKE5Gpk8X8GP3a/P8fIvfoXDn72g3txE7biE4m4CMep3D40bRbmu&#10;u/tgpw5QtIeLfZYoOJEseXnuJcysjlCvTxHrLBPQK01LPEarSBAbiMj46DyLNz+r49XXVTQEumVg&#10;7gbQ2A+hcRjG4XkKZ6/zuPyqiFffVrBDvLLZIk4hVqntR1AW6e7/+f/7D9ZK8X/8L7F9EMbeaRy7&#10;JzHsnsbQOkugtONFiOtO3EfJLReKB0GUjyLI8Xo5Xrt8kkSiTkP5LIMS8U/xIIlkPQBf3goXx8LN&#10;MbPFFjgfpmHheNljy3g+04mPOm/iwVwfeq3Tpkz7raFHGOOctERX2J80HDjP8jQIhbOOaFwc8NwB&#10;zh9HfA0DKyO4M/ocjzh3h13TWEpZ8WyxD7Nc3zMxGyYjdgx5rXi4PIcbk2N4blXFLBtmQh4shp2w&#10;8Xsq061NMlUMuqSs+/ZlEj97lcDPXyXxy1cptiR+8ZL/i8T3Mo5f8vVvv87jz77M4OcXceOw+Yp9&#10;oV3mS2K4400aMTQUxJtwQMx6Snl5yv9PiXnOaHCdU2adUH+1KLNV4aRCWViuUjfUKOf3HLxeDH/5&#10;ZQz/7GUY/+qrGP5HX8bxz/jeX734e2TEOvJ/OW1+eebHz898+LkcNy8j+A2/+yt+9svLsDmq/YKv&#10;f3EZwXeXMbw5C5vUq69Oed/UE6+IaV8c+GlU+XBBnH1KGa8ddDluRF7fYN+rTLNJ12WrFFZRKtmN&#10;EaWqmS6vNsAoe1TNjGtNDlS7rQ8uWy98LkULjxpeFXG9KBpkk3NUPDmNutMYVDvbbjYPNlUZqabm&#10;RKXK+VV2Ip2305hdxOhsB/7Vv/3n+M3f/hLupBszzkUMLBLLVbKIV5LIFP3EM0rXou7gve3Iub8b&#10;QWPHjxLnrNlAoowUr47wjKojeYi9ksQG2miqlkW2LNm8CJW1FvbRJpQ2m64ia/Z4z/uc93LaqB3u&#10;eHDMua/P5SARt4vSfZSaYZw4/F8EtiIfzlLn54htC0pt4bjHiGX80VHKyWE+I7FAlfpLhix/k+c9&#10;vdwL47ffbOFsP00ZZcO9Z5/h5v0P8LTrc8O9uLLWR/lJfacIp6SMUT4bjfYscYxpxLVyFAjfigdF&#10;Dh2NQzq9aCqeWizUR05iVurXAHGQmuTd5w9+iM8f/gQ3n32AG50f40bXdXwuR0/P52w38Wj8IaYV&#10;weogfiVWU6S5SH71/CliYxW0qFEfbfJ/8fJV2IcVHrWZWOL9ldg3Mp4nJm/is/s/wMf3foi7HR+g&#10;f+Q6VpbuIR7oRZ14a4u4R7QHqhK0YhvAI9o8n9z5EUbmntLOo0wICXcPEk+OEkuNohhX6n4XcTtx&#10;n6ImiOWUDTC91o0vnn+In9z8Pt65+46pjPThk4/w7oN38fGzj/FZ5zXc6vkMz8buYnK5Ay6naAkU&#10;wT9unI0qYCMnzpUjRA4ccXkaKgT2p6rOhqjztHGgDQRt2qsl00smIlT8n9ogVjqVnkebzIockhPG&#10;RIxyPLQJ4Se+1oaEor6UGihyXUPgzWcwVdWK1Gc5RZoS37yNdMqwH+Ws0f9JjnM76kd9xnuMTCGk&#10;e+J6jCWWDHdrJm/BRsVN+zfA9eFHayeAXUXryrFZc9F+DWCLtmuO/4c4r3xc00HKWUWWhiLLPOcy&#10;4lkLCtQDRa7ZbNWOPNeFeGZUfEeVl00kGZvIvk2kHnHqvlLm+fpkj3KF+FA8ODuUf7s1Gyqct9uV&#10;dRNdlmRfB1x98HFdBn1tEvN0doW6jnrA3+Y2fNhzHR988QN8cu9d/PTzP8VHd3+EJwOfYcHeY3Sp&#10;h/0tP0BW9iVbmn1ULAmryiE7ZZooVtT0WmlmBWJ5rdtSXqTPq1BUYIbzNEn7JZ7kPEiM0k6dRX2L&#10;+L6l1Cnb7502/94fDXtNWA5mfY3KlEY1/8/TiBIXQUYeypKFE4mgsuN9fPLFH+HWox/hce8HmFl/&#10;CgsN2hX7M1jsTznR5whkOHH2vWweHB76KMhd2KXxs9/i+zSAVKGoXQZsBi0aEXvbNL6adpzuu3iU&#10;F3GVk9vKZsPhPpULj9s0EFTd6oDKTqWrj44jOCBAOiNAunyRw8V5xrTLiyxevCjgzZsaLng8I8A6&#10;OiYQagWwbXYZeM6Wm9fy4ZxKU4DhnMpfnntVHKhW7BT2q1zECoGewZJlEDOWAczah03ZyXUC+TUC&#10;XAHeBUsflincFOoo4ls1EQBaXCOmPPiKYwSLIieWg8cxzO/q814C5n7jXV+lcu0c+wJWLvQIlWVI&#10;Ox1bXmR3w8jvRVE5TqF2kkLzZR7Vwyg2tMNGpZUnQElRMQVpiMc58RVKWFAIIwVJNCoHB4WUomjk&#10;HHmrwEz5SwrVqzDSIlt5YwVFLhKFDxZl8HMhhf0DCIrkloa7cjpFxlWlgaayfRkqpKuwN9Xdz9Ko&#10;V/hhir9PvnVAqKnal0kp4utMehJ5Gsh5LVr+Tr+Ph2XUy0tPYUdFoMgQOW5kgPh9VAzsD5W5NNE6&#10;NE7aAnyCgnoMDjlNvG2nUDA4ioicERSibgJwp5xGfM9D4b7u6Oec7Dc8DS6e18LXK2sdsDt6zTnl&#10;CJJTyHDj+NtRQS5ez0ED59GzD3Hn4Tt40iFy5HtY05g6Bvn6Dj698Ye4cet7eMp1MLfwmIbtEFQW&#10;N6JKAARICvNVNadcgsYM70NRLoqIiQVHCKie07DroWIaoZKbMLsfGY5Vln3Rbvy9wpuphDNsSQLn&#10;6ZmHuPvgR/js9p/g0y/+GJ/f+iMM932IgK0TJSoMk4KlRkBS5XgpZ1RhunJIKcLKzud2OFUifcpw&#10;/qj0+bUbf4x3Pv0P8c7nf4xPCRY6R7/A0noXgv4hw9dTioxgOzmB3ewM9jh2Kul9XF7HPufQHptS&#10;oiqxCVQIgEROrIpRJT5fhYpSfDFVzru0Sk5GRpGLU3HyPtVEflfU7yjglZbUKi5j923b4/ySQ+Zo&#10;g6202E6TYjt8mwr1u8bvyFmyy9dy1MjJ0uJ7LSoJkSrLCaN0NFWuEp+QyIRNtS8qC72vqlabcuxk&#10;po2jaCs9Zcj39njdfTlhNi14vesx6UUXklkEfNs5yrQCr1deRZygaazjxxjt+CHWJz/n9aZQ5zkP&#10;qBBfEHi/MWHv2k1V2KrXRM683pNzxovLHQtesL3edeCrPRe+pJz8+siHrw/9JnLn62OFywfxmu1L&#10;AvuX/P+C52kRyKuinnYmVL5yg3JZ5JsiCxf3VIPydJefH2zSMKGcPKqt8VnUN3NQvvpeZZGfr2CP&#10;7x9t27G3qdx87Xqwn3K8/5qF5xPxO0EKDfAUgVBKzlSCGVX/C3EsI3ImUj7GizS+LEN4NPgAd3sf&#10;oGuyi8bgsjHmZq0TWHLOYn59HBb3NEIJGu1vXv0D4/Sq5f/jf4s051mWc6YkcE+j0h5excOBJ1gO&#10;+5Dc3cdsKIprvb00DifwcGEEHw48wqeTvbg+M4xenxNzmSSGPA7cGR/C84UJTIUsCNSTCNfCvJ9V&#10;DMw8RffoXay7RrGy3ms4UCRbYgRXST7b1b3s0GDZ3SYoIlgxJVcFvAgCc1k5p1RFJYLDXcrjEo0M&#10;gpka5XSRx00a0lsEW4UMwQqN40LWinLJ2XbcxNYoE1bZd3JuLPJIwBjS+zQmMlbEaDwHQvNsBPSB&#10;BQLyKSw7ZjC6NEwDyYVsq4AR6wx6VicwHbRiMeaCI+MiwCRopJyQc1u76x7viCkPq+g5p0/OiGGs&#10;e0awTOPAJV4rVTipuFCmXsmXbAScSwgEZ0xovic4B6tn0mwmLHBMVV1oZm3AlL1+1HcDc5ZhrLrH&#10;DZHtMnVgKEpQTxBa5nPXlGInJx77pMz+yPN9NRlvAqrp3DrBNsFrchVKZwpGCZJj7Af2k4v9YKHR&#10;6eb9OcMzcIUJnmMLbEvwqDRqeAGO4CwBrEidZ4kvpsx9zK71Y3j6KfrHH2B6RcTW+g37kecPs+99&#10;qXWECx5snWxi93IHO/spHJ6msXcYx/ZBFOWDFFK7STgKbkx7Z7FIfe4M8NmXn2J1vRtTfP7usU48&#10;mxzCY7YZzyre/PW3SGzGeW4b+3WSc5v6h4ZDo+XBCQ3wV69S2CJ+qRCzVAmM97S7+W0ZL35WQ+sy&#10;i/J+GGkanYmqE9lGGJFaEDO+eTyd7kLP0hAm7TOw00CMV4LI14ME5j7D9VKgcV3gnCzthbBJDFA9&#10;TWGTrXIUISaIofWqgL2vKtg8y6Lxsky8kCB2CGLSNownI/fQNfUYk9YB2NmvSwTeVs2/vA2lZgz5&#10;VgornJvdC31Yj1kw65rCOPuze/guRqYecK30cL5OUefTEOC8qahUesXHtT2BoaUBzstpTPksGPVZ&#10;8XR1BvcWxjHkXcVqIQhnNY4R/wqer01i0G/FaNSHD8cG8P3OpxiLBjDoXsfjqV5M2caRLBCPNfz4&#10;8kUW37B9d5nGzy5T+MWLpHHMfHcaxncnIfz8NIRfnYdNetEv+N4vL2L4Ro6PfeK3XR9OG240qZ+a&#10;VclJB1RZZqviwJaqy+RpxGeXTeWfggxZyjlV2ckSt+QSY4Y74c2JG3/7bRL/09/k8W9+ncW/+WUK&#10;//qbHP4nX5fwt68y+LPTqOGi+QXv4WdnvJ8XStVy4rxlxeUeZfmpSI7D5v3vLij7zwP42rQgvuFv&#10;vjmL4M1xmLqBTc4mRXzvh/jbIC55vODxtOnHCdtxw4umnE91B+W6BQ3K5jr1TkkRJMQUEcqnEPGL&#10;j0au8JF29Q3PRJIGa2zeyIJ24YVJ4iPJMhpJxFeKWI6GJ01lLTkTRNqboa4sEN8VqI9LxJFVYpct&#10;4sidTaeJypDzeoP9WN3yGB6MbIHzp+yhsRlApeKhPBTvxRqqpXXKQkXv2NjvKklNXEksKl4wkc4W&#10;de7Cikkn0jOorLYwTi61ZHhIJIuT4mzxtVPCa7wPpQLXeR7xuLVoYMrYFJnp4Y6LhqifWHWR15bB&#10;106RktNGWFX9tKHoGuFc/r5UXkOO/ZfgewHiRDvPv2LvNvyRqqR1dpZCfdNFfcd7ZcuzL23E6o/7&#10;b+HTRx/j5vPrGJh7Tvw+YirLxjPLhsxW0d8yOvWcSvcoEiOoQpJS2fR/iffU7lthnwkT8VIibirJ&#10;kcTfZdg3WRmpvAeRwM6tPkcfbYFH4nXs+BC3O3nsuYY7vdfRyzWptDJxOSaJoUy0Ns/X7ldiGOJ/&#10;VV8Sd80m8ZkcfNnEHAI+2iwrTw11gCIfu4dv4NrTd/Duk5/gfbZrz36K2x0/QdfQR7C6utsGM88b&#10;EremZwA2SzeWFp5gfvoBgq4hJDmfyhw3bVCq0miZ1yzzmUVuLOxZUcQzbYodjpf6JUxM6CTeXll5&#10;xj7txzTx8sDkbfRO3MKzoc/Ro80F4lFVk03xflVBSyloJtpeuIP4WfQGOip6xk+crah5RdgoeivB&#10;eaTIGjlMFMmldKIU57pSCRUJZZx5moccCzkEjHOFvxVn6MLqMwxPfIGJ2buws39ESRFP85z8rVLI&#10;CpR9WcoNlb7WdZQCppSyHOVHnOtFFZTk6FFGgxxLuh99R7+TQ2mEY9nZfx09I7cxsfjc8Mali07q&#10;Yq9xiirSNEp8IX60JDHVxk7A8EAp8tQbnoM/Ii43RQivIEid7UvMI0jbIMmxFe9cmjaq0pbTHAvD&#10;ncMxUHW0Kud8lfPhaM+HS8qa0wMf1/O6kSH7XDsiKz7eFW+WGw2lZtE28bn74Od42y0dGBu5Rrkx&#10;AivtC/HZKZ3Mz+dZt/dievExhjh2kzP3YHV0U7bQjuP6lt0jbqI8+0sbf4p+0uaieIDyxN554uuS&#10;sjaIXbPE5Eox09pUoQdTbYuyWVxASvsTj1GGn6cyU8gVuL74mwIxrAIJ5Kdg+73T5u2fISA+OvBg&#10;r+XA7q4NjSYVRotCmWBko7qOUs0O5bhPzj/Cw8738Lj7AwKo2wReY6hrt+B1Ei9ehHF8QGVTX0Vz&#10;e41A14mmdmNpWMhR09iy4oqF/apSUWvbxu9ox8WCvYYd+027SdPa2lwyx22e6+jIY5w3ezzf0aHP&#10;OINOjkN8P4QzKtTjwxBOpQgvM/jqdQEXFMTaHTpkaxE07RL4tFpisPdiT1wFVPZy2hzSoDpquU3k&#10;TYsgSYzlNTlvqNiUZ5vNWZAp2BFnC2TW4U+vwcuF5IrME0yqqtQQluSUsfRjlcdVOXYo8FfVaPyv&#10;Eiwt02BYktHA/61UtDb3ACyuPr4egp2LQWXYPATWqQZB20Ec+cMkikdJs2uW342YdKhYyYIYlaPK&#10;eiuiKUzBGqYikMdXuwny+MqwMsaVFhL/NyURqdRUKlE7CkqLKnFha2dBYaFmh2Fj9XfOmiINWTlW&#10;lI8or7xxzqRnTMk95WPqtcIgFS1zRQYmx02exm+Ohm+e58lxocmBEw0OmUgYRZZIcKoknCpNKZ1K&#10;6UcCDYaRXYs9NoWAd5DvjyFO4R30j8PrpnAWIAlKePNzfuaXIvENwcm+8/iHTMhkUOGMFJoeCnOX&#10;T1W32N/sz97hm7h++/t47/of4caDn1AZ3sGKrQ821zDsrkGz66Hc03Bo3KRNKaxYJJZuGj2r1kEM&#10;Tz7CrQfvmvzje48/oAC+DyfH0uObwPJaNyZnH7LdNyz0EviK5hF3Q1BVtKgQzE4SFYTSmLJ8VoU3&#10;S6kWCJJy7Lc8la5pVE65CI9sRRrJFQrlTe1QUTkmIzKYBbzGzfOt2nswPn8fCytPEOTcUblvledW&#10;RI+ibZSmlVUUnGcIE1QY3b3XMDX3DNNLXRiZeYKx2adYtvYbw25q7gGe936Ce72f4UbHp/j8yft4&#10;3PUhZmduI+bpQTU+gp3UGA7z0zin4D2Us4/jlnD2oBAYNkTFe5wn4pzZjA6jFBqEynyrVGQ2MIRc&#10;eMSkIClVzKSGESCLrNc4U6JjxmFTo7BXOe595ehyLp5wTp7weEihfUgFc0DwsUtA0iQIa/B6Dc5f&#10;cdW0+F6Dxy3ON1VYUhqUKdEt0MA5qmuKf6am6DC2cnIc9fwstnIzBBvT5nWjOI/96opx2hxQBqmd&#10;UQ6pnVDBHckJIgcR3z/m+tniuZu8J+2Aqr8znNsxTy/HbqSdwqQUqrpKeTtNuLvIMF/ue3n04Lzp&#10;wOk2wb1IMhs2NisuttdxtrWGVy0njZKASadSFM4l5ZCqiagc+CnP1aqumSgtgaEaryP5qVL8BzzH&#10;yxMfXoukfVflwq00XBzm+uLbEWfPFYePuHvkcNqmIq9r/eeXjDMt7O0hqOrleus1ilt51lkC/xSB&#10;f4ZNDkRFZ6nEf559F+fYKZXTFV9B11w/FqJ+7P/6N8ifn8FTSmIlbEPv/CC6Z3rRN9uNp4P3cLfj&#10;Gh53XkP/0C0sLj7j9ZRjv4gU18oux/pnl0lU/vf/7T9w5qgV/nf/N6ROzjEf8OOz/j7cmxrBQsaP&#10;jwbu4/r4E9ydH8BE1Avfzhb8O3UsxaPoXZs3aVXP5jqwHiWwpgHry1hgDxMYi5y+5qEOcxsuCFVh&#10;ubqWiCO3aeg1t1TeljI/rfztWdNk7NRpbCuUuVH3UFcJALlpbCg/m+fQDlGGQCNPo53Aq0gQlicI&#10;q5bkyFmH0zaIpflnJl00RCNKYc4iD92u+wharCY1S7vkfv8UllZ6sEjDeWV9EA+ffUKAJ5JgL2w0&#10;gO3hdfiSTupantM3DV9oDuJ3CcZE5E5QpaiV2CKB4bRx2Fi9E3AEFPlK0FR2IVdymN2/YHgWvsAM&#10;PF6VKlWVoSmeS9Gy1GvsswXLMEH1U6w4KUdSVuRrIWzuppApuWF1jvD+OowzfbNqR536UakJJfZl&#10;kbqppPQKGnHFgoUgi8/GPhFhcJYANZ0jSE2tI5IUP80q73We9zoFT3weXoJRd2wOjtCMcdB4IkvU&#10;c+s0sNb43hzccuKw2bSBQsNJjpu59X4+54SJXrX6ZqhzqR/4/eSGF/ENP/I7STSPc7g8T+P00I+d&#10;OkExDdEl/wx6bdOYT/sxEbJiwjWL0dnHZidcDgpF/HiSXpQuzhA/PoFjswr3dgXWYgL+WgruvAd2&#10;9re4ZLI0Uo85f19/XcTRRQwtYpGqomn2I2hcFlF/UUFqNwFbxoqFIGXGXhb9llHcGnmGfvsC5mJe&#10;rGUj8FUzSO7kkd2m3t+hvuc8zfBeZEQoTTpIWRlh/yZpEKc3icf2AqgdRFBqBrGxF0W+EYaToH5i&#10;bQBDCz0mPWxgrguD811mk2nFPW52yqdWOhHJEcftBFHbi6PciiJedMAb4ZwIaye7nX4jDoWQqiqG&#10;pgxP4FY9CJUODyYtcEbXMbIyggn7LMb4DIP2ZawUMphNRjDiWcfDqV50LHDOR62Y45wdcPB7QRs6&#10;HCt4t78TT20reLY2h2HHgkn1C3Oc61tevDpP4XDbgwuuszenCXx3kcIv5Lw5j+Pnp2H87Mhv0j6/&#10;3nPjS8rMV0ohpcy8JJa7YDtRpbMNYiTqytmZB5inkbRmGyA2oCGVtRnHoYtrwu2bhMtDHR2dRZIG&#10;V579K7n+NWXw33yXxb/6dRH/8a/z+I9+kcW//K6Mf/amgt++KuKXxJVvTuOUt1FDrBn0daNcnMMu&#10;5e6eyN+3LNhnO5QO4X0pZfVcEZS7bspnDy5lQO0SIzd91AdsDcp3OWh2/DigobZLudSinGnWXIZ3&#10;QtV4xOXS5n4gjqAOKFC3pSi3VUJamEL4IkF8oSi7EOWqHDRhjp8pm58VVYDIideMQ6LCvlHlqC3O&#10;2RYNtz3qih3i70MeT6hzLoXfeY+HdQefg3qMOki8XkozEiFvo0F8zH4WRm5QT+9vOXFQ53m2Xfzf&#10;bnbtxQ8jw7Aurhzq1aoifWmslaW7qEtrJRpnclIQs2mcEsQ3KaWAcJ6pitJmaZ3PT+zP86uZVN7S&#10;Eq9lM6lje9RrShc7UX8S+2/yF2oXIAAA//RJREFUs9oGn5H6re2koWxlf5Wpq9sR4+K0WTbpLeJI&#10;SeVpgNNI9EemiBG7MUsD1OroN4a20muiIRHWUgdS/muj79HQHXxCOfzZ809xu+tTPB26ifEF/sY1&#10;AJV+VsS6HEOyZXZqev4VPueS2TSrUdcqvauhiCbqbVM9lE3RybrvsiIReN8FOX1yiya6QRuSSh8z&#10;FWP9o6YUu5041cP7UnnprMHgcyaaR5t92izNUycnwsNw256iRGO4pPMSJylqKUnMKR7L/uHP8KTz&#10;fbPhKBkwsPAED8du4Yu+T3Cz6wPc7HgX97vfxfTKIwQ4v2IG34sHZhQpnlu8i+LG2aRRLWdalnjc&#10;b+83hUdilBlJyvAN6gDpgy3aG3U+Y9NsomkzrR21XOEcFj+JxkeOj0RmAX7iC09UGQZLiMpZIweM&#10;nCOZRRrt1MEJ0Wq0nTaKuAkQd8a5Xk0UDf9X9I140zQWPvE+Ul7KcaBI2asqs6rqVCjQximtURet&#10;8Pz8vpwsPEb1WutHzknOgVSOz1akrcs5WOGziHMmr3XEdRNn/8txI+JdESi3eUL5HPydInI2uK6k&#10;/8Rlo6aKYW73EEanHqB75DZGiAFWFIWbUsqxzaQeh4gTotl1xNT4v/jdSpT925TL1bqf97NuUiFF&#10;WqwS/XHeh6o7pnhPyazmtcX0lbkv3QdbgvdWLYuP1G2CExps+w3KoIOgacoq0XutbSdtYa5pygKl&#10;SaqAkNZPmNh9YpSY7cE/wfDAh+Z/45jkXJcNZyLJOG9VRj2miCvKJHEFpYUVuYaTcaXXsw90j3Iw&#10;8Z5UxbRIHJ3jmkzRXlSGQZpHpTEWOPeV0qg5KweniZTj/SsjRPZrnmtGKY6yPWWbyk/B9nunzds/&#10;NKmAmtsWnB57sddax96uBa3GOvb3KJxphNQpsCsy+Hc8qG5SUNM4qTc4+ARFp5dRXFyGcX7qw+mR&#10;G4d7TkNovEsjZVeExnU5a1RLXyGayiNtO262aJTUaxT0bDtbvCYNm5MDF855jqNdK84PObG2lgxJ&#10;kQiK9mmsnB16CcRoEFGZHym9igrn8iyClxdx3nuI1/bjkBP0/DyBs/Mk9vh6l+/tUSm1eM8t7TTv&#10;qDyaC8cKHZNhdRw0Jf8anOybNYJ65eESjKtUm8poRgjGg/KAxgUgF+AhQHYTvDnDi1gheJyjoT9L&#10;wDu20IWu0Xt40n+D7XP0jt/D5HKXceC4qFCdNMJdFMJ+CpcYhUmGAmKjFcDmUQw7Z0m2BKoHIRNN&#10;o/LdWQJNcdokCdpUajHARWlx9ROQdBGADEAcKyImEz+NJrkmuxw2UZW74yKTs0bEyztcpFogyvvV&#10;wlAzr+Wh53fy/H2VCiZLoZ+ITyBKo1uCu0iDLZem4S2nDo1VU0lMIILGtkJZ03wOlaNUNYIsF6Gq&#10;USnSRwJWHA+hcDs3VNEsYQrWOF/r+0V+P02hqTzFFAVgUOlcbEpZsqx1YGLiFuapIH2q6vTWm62c&#10;2ZBSmXi0K7Td1UcFR0FI0OIhyHRR0Tq9crr0Y2qBwJh9/7jnGh50fIS+kS+M00ZhxeL7kcdeu1UK&#10;wwwGRky6lHW9wzhvXO5hA+wmph5hlmDX4RCHzZCJAtI9+twDNHQVSTTONmZ2E8LBIcTDVBzRMYKQ&#10;YYKTGZTYTyb6hcKmkpqCCIkVxZJjv8oQVypTTU4XCkVFpij6RFWlrHP3ce/6H+DujX+M2zf+Q3R1&#10;/BTLK4/5nFReVDBFjpl2r2ocK3HIVHkdca+IJFfVjvyOHtz49D/Ejc//CDdv/Qk+v632p3j07D1M&#10;zNyH3dFn0ufcniGsOQawaOmFRaz1lg7YVx9iIz6KjXA/TiuLON6YxwHB6R4VcYPju8Xx3aaAbfB6&#10;SpvaL81jj8I47uhE2N6BYlxOGRrmBBUVCVv2j7hrSryvCudPmc9ZjNHo43NX+bxJjmOdSnyPSnWf&#10;bW+DCofzskVjUK3BZ93hvN7hfNXrq/e380s8xzyfe9G0Ld6bjnpPfapSluKr2cpMsU1jd2ORTZWY&#10;lnFAWXNQXTVpVY3CnHmvzGfe5HdNihabUsNURaHF34mRX84aVXBSWpVA/gkV3h7f21F0EI9y2Fy1&#10;U8qXU8qXc8q9c4Ji0yRveN3zHRteE8xfypFDefd6342fUXa9pgySw+ZFi7KI5z6lMj3ja6VwCgxG&#10;fP0EaRPYprw8p/Hy6kiGgINg24GXlJcv5MzeZN9onOSg4fMbgmeC2iaVpqpjVSg/qlKS7KtcgqA/&#10;pnS8Yfi93WwDJpQ9k6CSZMsqyoTrUpxNioaJBvu5Vrlm+L8cBPMOrsGUH1svT5Hbr2OaRtyICIn9&#10;SzQc+/Fo4D56Jjv4vWms++axbJ+AzTNFgGNDsxmhDCFA8FDpcy6IjFpk0TWOV7xiR3jDiTn3DOzl&#10;NLL/6f/mHzhz1OL/yX+O6L/8T+EvhRAqxuBPBnhPXkQzPpQ2Q8i/JdRNV0Su60SehmeNRlKx4iBw&#10;WyMIo/Hw9lwCGwWCi5qiRWgoi39hs+bkGlOVRDvlGgEfwZucOXLQyGHT2PJA6VB5gk0BFfVXjnpC&#10;0TZVXZegRa+X55/iyYMf487NP8btL/4Qjx79Eywt3zPOrxLnsHbIEgKaPE+S/eH3i/9rjKCIxmdk&#10;kaB4HCH2WS6+hoPtGL48r2B/N00ZNweHyHL987D6Z2ELzsMeWoDFP4M1RYL6ODZBvh+gIU5jVbt7&#10;qbyNwHSNgE9VmmyUowsEveKlsxAArnNcF4wTKKLqSRn2RT2KzIbHvE7RYM+VXPwtwWVCO5bLpsJH&#10;nWPVrpSyZlIhCtlVA+CDPhGgKxdfu39Ofl+VHPlZYp2gTfwW7TQppUiFqUcTclzl+cwZglS+L44d&#10;Hf3xFSxQr8pZ4+L9XnHEWfzTJi3KFpyjPl7hsy7g+fBd3Hr6EW49/wQDiz1I7cSx97qG5oGicYPE&#10;LG7EOX5DS73oWaHO2M7DlgvCElmnbrhldnlVbjrN+5iyjOHOWC8eLExjPOTDXDKEubgPgXoO4XoS&#10;rrQDzuQa56oHhUYIuboPm4cJXPxsB2c/b6J2VsQ6x+zR9HPMRTh/LreRP9mEt5bEQsyJMe8qZiJO&#10;OMspBLazSO8WUToqGIdNrupAhrJN4DalKFbKpCzlZooyV7vAUeqKDOVjQRhly41qi1hhy88xnzTR&#10;SNNr/Zi3j8AamOWcmDd9Zsg+owTedS8KbOmyjeNKQ4TzLydjhjhkm7hHG1p14pEGMUeDhr7Gt1Tg&#10;fODcEP9ROG2Dnc/jTDox6ZhD//IEFsIuWDMx3BvtxZ2Bx4Yo+9bzz9A7SSPFv4ClwDIGV8cwG7Rg&#10;wreOmYAVwxbKhNAax1kOPpV/9WK/7sIG72d3y4kXhxG8OYvj24sEfvkiid+8SrVLZFNOfkec9p0i&#10;EWm4t6MYvZSpNEp2iFm5bp3WHnR2X8Ojzk/wvO8m+kbvY2D8EXqH76Gz/xYGxh5gbqXHVC1VRTvx&#10;dykVZ1cOATnvq0u4IA5WNKRKQ4vIf524YHbuHhxuykCu1xAxjIPYY2npkTGSmkrNZ1+1ynbs11w4&#10;2RF5uQwk4k1iZj2TKrnsKsq7wvMqkoVGYYNjvU0ZI/LPEg24kpy/NHYyNNJ8zgGufWIMGq3W1WdY&#10;XXyIiH/QcJMUqPtFnCvnREVGDrGhqXbH+aENMKVtF2gUi3z4ZC+AU+LeE/UT8a1SJ+o0pC8P3Pjy&#10;NMB+DqHF524RiyuKRZtLMUV0BCeMsVtQBE3djb194mri0v2Gh+Pl4Hg5oApMRzQC9Vzbior5e06b&#10;7Qp1a436qC5eGs4vvtek/lQEkaofNmvUA5xnLfUd5/IVT81R04sjjufBtq6hyBqOC/WrdK7uUU4b&#10;6cQT2SM8p2wIkZwqskdlveUYUuTJRo6YmPhK/BkmupzytsjWJrgl7hamZn+V+HwqqS4MqsjvGDGq&#10;j/h6au4hPn/yHj579hEeD97C0yFFwHyCrsFrmFl4yLkzgjKvecXNIYeEHFNKNzFOI+pZRXTVaYAK&#10;92hzrSqMxu+LU64m3M3vKL1JPDjiv4mExNvRJsFVk9PCGL3US+0S7MvUm7Mo83l0TXG16BnL1PMp&#10;6mhhTm0KtitEtQ3tGLGYi3NV0S4iOg5FOD84vxR17RbvGFuAWFgR1jFFRWujjbLHpNvTYN4gDqqw&#10;P/WcMqbzPOfK6hM8Iyb94t6fmGyLh53vY2TyNpzExRnaHGU5poi1dqqcB+LLyfEes7w34rAC+0Cb&#10;zBHOYfF3evm8bj53IEIbgWNw5RBRtIsiV2IJpUbp//a6k4NGm6OyCbRhq+/LeSLSXh/XSojvidRY&#10;v2tHx+h6Mv5XTVMEjalizM/0PZ1bfSznR1LOFp4rrT7PLpuNGTlt2lXZ2lw5bmIWVeFVBIocNjqa&#10;Klg6D3+r7+n7lZKFz7qGmFLKiAcC1Jth2o9KC49ynYeJG5SelaRdmS0qMMBC3cP+pTzYrNNeo16p&#10;KbqN51Fp/jTvJ0Nda7Ip5HzktUxUj6LXKL/KbCZlnXNc82OX62dbG4xaG8KBXEcX1INyxqoynXCk&#10;Pt8ya0jBFDZiG6tZS9qwF2XE2vIjY+OJY2qL61XcY7qO1pJsSaUAypGisvZR8WMqbTowh3XnBJ72&#10;3sDdpx+bKKPZVdoVviEEKbsS2rzn/NJcU7ZFVXYn55bmsvg+dW1V6zLrmeukwnVf4jxUIMEG56H8&#10;FGy/d9q8/TMRLge7aha8OPfi7NiJVxcU+sdu85lSis6USnQcahP5HlHI0ug4PabAPXDg+NCJkyMK&#10;8abVROsoamd/10UwRMHNCVETMGfTa3n2NBD6v8IFvqkFvkUjjd9t1qXUFiicV3FGw+S0pRzldQpx&#10;NipUU5ue1/7qRYL3J0Ljt1WlXqZweZnE6XkMx6dR7IkL4jiMUyr7c753chQw96N7072fnwRxuOdG&#10;iwbVAZWA8nw3OEHLVCJaSAFOxIhy+LngglxgQQJ1d0S7gW3QaCGYdESWTLnLWdsYxpb70Tv1jADy&#10;nuFYUMnv8cUOLIvULCjyr3kkaBQUlcN4EkfzIoXGaRzbhyE0j0KGxLlKRSVH2A4BSbGi8PIp432W&#10;pz3NxRtLK8eRAp7GhjzLyrFUZI2iaBSOtrkpTp45xGQoc+I3aPy1qGgb2y6z+FQiUUz7aop2Waeh&#10;vmDt4rNRQVAxiKNIdfkLNMSLFLYihxKfjcr9ZRMqHz1u0nnSEqQENDH2R4z9JKMjxhaKE3CEp+AJ&#10;TMDLZw7wdSiqfFEKNx7lsVb5WCklpSYp0kWOE6UCKf9aCkShjiIiDsrRw+9ISHupVLRroIpQXoIS&#10;HSWk3Yqu8SnihudLrZqdNYeHiooA1uYVf9AYbDQiPCJUFU+Cb9Q4bRR6KYeRKjAlKDxELCqPsXJq&#10;4xT8SgmJU8GZxvcSvF6K78vYTckhRgNaTVW0osEB46iRYR0LUHFFR1Ek4JaiMqWhKaQU+aFWUX8m&#10;x1GQY4THKj9TJISqNilaRA4KOW8m+z5Cz6M/ReejP8FA9zsUoA/ZZ1Mm1FPRSwq5VcSHUoGqfL2Z&#10;nsROcR7NyjI2KPyWZu6gSzso976Pu3f/BL19n2BtvRMRPq92z1QGMcuWonDO8XqKAhJhr1KGDjYW&#10;cLq5gt3CDOq8x3JkGNV4m+emIicR71lHcdvU+X05RTb4Os9+yRMkmGpYPG7QwKjwfgU0xXpvQoOl&#10;1DnHygIfnL859muWQKnG100qoCaBToNKYYcCe4fzV03EkQ0qJL3fMO/JgbNsSpXLmWOibHjOHc7b&#10;HYLVBpX0Hr+3S2VwumVhs5oIGjlprprhreEcb7LP5Jip52dM/121RkkOsXGU4oqk4ZiwTxsESqdN&#10;l6nkdMo1KvJIkV4aJ81bR80Zm6JqjnldpSiJuFjXvmw68VI7hPy9nDgndashMP6KMurXr9I8Bg2R&#10;5iFlkBw24jeQY+iQ1xEQ1O6ddtFU5nunvIiDzSW82LPim1Mv3px4aLyoatUq9kxKFPuDc0PkyqqO&#10;tcn+KHJul7juDC9ClqCP4FUgV1xK0fCwidBTOUzNd0XciFSxvaOrceR4xoYJBie5ZsfNbm6chvii&#10;bRy3O27i9vMbuN/5OToG78AdW4U7bqEsHMLE2hgcMTvsMRvW/Ms0KEex5p7G7HIv52Iv1888AbkD&#10;e5RLcgJucV71jH2Ge13vUX5+jhnbEDw08mMVP/KtBBI0TiNVJ9LbfiTKbhT/j/+Pf+DMuWoCQuI4&#10;Ex+HjNLNbYXzO/iM47BbO9vf+6//e8NLI8NUqVFyxqgyVJ2GsMpVqzS1nDZKA9ogaBYfQyKmSMQl&#10;bPEeqhs2pA2PjVLI1LQDqjBfAi/lsVNnKOomRpmztvwMc9O34bA+MxxE+9Q1ItLfpNGToqGqyiGq&#10;WujyiLxbEU9LlCGUwTGOc9WDl80wXjeCOK24kAnNYn6pB0uOCSw7J026yrJryhDiz4gE3zZMHUWw&#10;nrMhX/Wh3opjsxFmPziQzAj80RAr8jPep0gSFf6tKmKlDQf1nqpo+VDk7xQVk8xZkeJ5xGETifN5&#10;yg5sbXsJpGzGuVUrW9kf2v0luM1xXvG8OTl2eO/hEAF3TOd2sS+DKJa81E8u/u9GLs/nTlkInFcJ&#10;vglqAwK9S4brRgDXb9qSSZcSCbGOPn7mpGxfo1yX3nXGlmCPqGz7ArxpC+fZMiZWqX9nnqF/pQ9D&#10;7Ieh1W5+h3KdYLOialhFB/rmutGzMIRkswh/IQR7eAUdXR+ZzYs4jTZFanrT63CVgojtFlF/1cLO&#10;ZR2Vkw0Ei16semnEe6mTeO9JkTTymVUaucLxKW0HsK2KTSdZpGp+2HiPo+v9CPP5/RtRBKspBGsZ&#10;LIZtmPHxWatRxLZjaL3eQlURttTNKWKiKGVtJDqCBPVtlrK1KKOJxqX63EQ0EbjnKSdTnIs5EUdu&#10;0pA+SnGso+y/JUzOP0fP8C10DtxE19BNTC13oHGcxPGrIo9xRGm0+LnGIzJEeI6KKlHyvIos3ubr&#10;HbYSsYYcGglillzBSjzk5G9W4U/b4EpasRZexaxnHuPWSUzZiIWCa3jcewc9ow+xuD5Iw7YL47PP&#10;sMr56U2s8/MlBPNeRAp+BNMOXlfktyLRDJvImq/OYrg4CuMFX1+eRE2Fp23Kpxp1o/jSJBtfUia+&#10;anE9EIe+aHpwzvVzXCMu5X0fVu2U5RbqsxligDmMzz3HExoO9559gnvPPzGve0buYZjzw0nDIsY5&#10;E00uG1kWjSgqVgYvDVTKTUVFSI8qDWLdO4w1z5DZXNtm323seA1h9gZlRYbrqZChfOG82izQ2OJ6&#10;qXDNF9NLxqmbZP/FiNOEdYrEVjJ4ZPjqtbCHjwagj+eOhpSqNIuQfwJ+RRg7h7FKmWFd6cTa4jMs&#10;zT3C2tIzfjZo0opKHD/xuFR1Psk3zu+rsthyAChFRvpWRneJMrtOA1y6SSTOamcNK14Rr1+0LGw2&#10;/u/AJbHnLmVk0KXIwMew2vqxZu2Fn30ToTFb4FpXMZLGtrO94SnHCXXTAfWeyvk2iTvVlMbbor5t&#10;blrQUqogv6vIpF3qulZN6WtrbOvtlKeqhde0muo2B5TRe3UdOSealI+8jpw2irKRs0bkzHLg7PHc&#10;ojR4dRY1EfJyXrRTkxZMqpS4PeRsU0RLhfpdPI2qkKX0X1UF3JCzg99TGkad96vIenHjqHS1Uo2E&#10;WXLUfR6OzfjCU/RM3Mfw/FNMLT3HwtuoamHSHPt6k+fT9WXomkgiNuMwYv+rWpOiipSmvsWxUYRK&#10;meOmVuFrpYrpM1V/kuNGYycuH/EAJohFE5RbigRLUW+3U8mUyky5TqyapA5WZJFSYBSFpYIgGzR6&#10;s5QbOuaFxdhEe5BNUHfz87Qi3nnclCHM65Y5puLAqfN1gxjKpJZznii9XFEyO3yWbbYtRUyxVdiU&#10;YqSNYZenH5Nzd/Gs/2PcfPoT3HjyY+r/9zA6c9tEv+clr2TTlTkebFvEJKo8K47MkvgwuaYTxMJR&#10;YukQsWKAWFEbsXK+qBz3lUMkyb5SBEyEulctRhvBT1yuJtw/MX0XA8OfYWmVa4O6Xc6TMNdxu1G+&#10;KXqK54vzdwnjkBHvmigelozuU3RlPrdi9Fec89ykTNN+SbNpM+Z3a5h2S4SfiVZhZvYeVtaew2Lv&#10;waqlE1Yevdpw5vXFwSmnjaJ4y5RFitw0Thf+r8iYGK8f433Eed647kfym3hMETOVigP1uhtblL2K&#10;8qkRl5hqxw2/kckiMs5w/BVtVdRaJxaubzmpt7SpxP6W85ZzWmtB/KQqr20ivigDNjmOiljb3iBW&#10;LhMXc11qje5x7WoN7fK4w/XR4PpqydnDNSlychGYm/QyzlE5E2UTqcqc9JDSsVSdTg6ueGIBducI&#10;hiefonPwITqGn+Cdz3+Kj+99iE8efoBrj97Bo95rmFvv4HjOEQ+sm3uUo0Zrps41dLV+apw3wriG&#10;oJj3q6COGueQsK8cOvJTsP3eafP2D+fHflye+fGL71L4xbcJ/OzrKN68CuKrl2FcHHtxsk9Fqaga&#10;gs6zQ595/foiSGXrwuWxCxcnFLiHLhwdqL1NZ2o50dyh8OXk2KfCbVD4ijhpR549NoVo7XASqdWV&#10;d7dJoS7HzC4FOH97JAIlGj3yDu7vUJBTmR/u+Xge5eJNYnCQSvn+n6Bv6FOsO7pNmewKlcvuWQL7&#10;pzHsy3HDe9W9tBq8plKwWlRYVF4vLuM4Pg4aR8/hEUH0NkEllUmKC0E7UZ7wNOyBSXioUCOcrHEK&#10;ESkwVbRQaPc6QbbCt7Wj5YosYdUzhTnrsNntmlntNalT/hiN7ByVAg2DLBdjTCG8POZFnnwQQoV9&#10;kpUiqaxwsVL4s21VtbOrSa3QsykK8HETcqeQXhE+Zgi4Ff6a46JSJI2pBMWmyBo5alSFSR72AgW7&#10;0qDUNvlciq6pEfBpV6ZAhWJZeYIvbv0BPrj1x/jwiz+k0XUdNs8AXN4BhMIjKORoyFPxZWKjNLRn&#10;kaMiSFIoGw4WCcKoSgJOIRicRZCA2hWYwvRyJwHTE0wuPMOypQ8OLw0RP/tQES7syxCNkyBBikg+&#10;2xVIpg2fjFo4MM5zjREwqLpR2/vu5f+ewIhpTh9BDv9X+Og6v2Ox98HpGTGEfF7tnBGsqRSd0z3B&#10;6xHsE/C7eU9KB1IUjpfnV7ilGOJF5BkJjtIYmzK7EmkaqDJSBXaU353ic25QWEmpypmTI6CTZ1kK&#10;NkGlGeVvQ/5heBwU2mwB9wDc9m64rF0I+wdNGliW51FIoX4nxWrKhNNIzkYIvtgK8RGUkxOopRUN&#10;onLbcyZCQsa2nDhKI1KFo0xkpF0OnIouJ74ZKmNF6lwRBtcp/BQx0irR8M3NmBQk7ZQof1xgVMRu&#10;akmuF+3ClPl9OSk20xPYzvD3vIdt3kOT4204ZShU6zkKVH2X56rofLw/OaCKvKa4YtT0WulG4o3R&#10;/cS8/Yi4+37ntJGDSw6Hq35V03vaKdTnpuS5dgadvabiwe5VlI0AhIS5ADSVvECn2hZf1/jsNd53&#10;XddN8vq6d/aLypEf8TdnBGgXFPSXVEqqLiWyYhEHiyxYzhqlO4m7Rs04bwgmmmw7NKa32X8bqXE+&#10;5yTB4hoO6usEp1ZTilVAvsXzqCTrMWWY0qGOKb+UCnUiQMpzKHpHjporx1DbYaOy33a8UqUQnkep&#10;S/qdnD06qiy4qp98eRAwUTbtalqLximlyB6zA0wlqh20EtdgjeBpt6ZooQX21zTPt4DXBwTkpz68&#10;2ieQ3mo/564UHueQnE2KsCmxbSqShMaYgKF2ZE35T55Xu5EmhZFzXaTlCY6LgGGS805VzUrs42x4&#10;2JQZL2k3hN9LUVGHI3MER5Q3NOwzSoeh4SLeEivloJ1GmiOyBktoFWuBVUyuj+N+z208ZOsauI2h&#10;4dsIcN1qp3WXhozIo8si4ibQGp28RUB2H/M0NtddwwhnVpAo2U2J4DXKkfGlTsrXblgpW0TkrpKp&#10;MYKrEOWCdpsl3yp//dv/P2fOVcv9Z/8H47jalqEnI5X3IG4a47ipe1CrOgyIyilyRMCNAE5NskpG&#10;mEqiu2nciPhT31E6kI6qmFLbIPiquilTCKwo95OU2UnKyTJBzj4NkRfHYbw8jePleRrHR0nUtnwE&#10;cOuUTzNYt4/CRiPXR9lVq3iwSqPBa+3G6tQtLA5/ijj1W4HrROTQwcQKfLElUzXJFZiBzS2i4xHK&#10;S8qIokpPu9Hci2J/P0Yg6IJSmOR8qlH3qFJMu9kMGKxW25FFBT7H1pYf1S0vUjQ+TeMzlKr8PZ8t&#10;W6Deya2aUPDtba9xcOncIlOUEZsrycmzhjSN/ESOeqnqMVE+CZUUzzsQy1jZLJwvdjNvYuk1k3rs&#10;ocxW+kqaRm+MYx1JryCYUklygnXeg4gZA6kVhPj9CL8TZnMq0jW+inmnnCwWzDtGca/7M3z64D18&#10;9vxjXOv6BF8MfIZHQ59RJ/fwN7yfnahJQco2cobzprpfQKEW5LP4zdxXeoInOI5V6otJxwjmPZNw&#10;BCZQpu6ucm4cnqRoTCy3+5/GvtUxAIeHgD0yS6NhGqqEpApZmwTaB6rwsRtEgsZZtRlGsR5DvBTg&#10;PVvhia8jxD6Ic65stILY3AsixPnvpzwNUD+EKW9j1AFRrs/2pgX/V8oi55R2fpX/L8CcI0ZRJIw4&#10;hTY1BjzfDq+1tR0wDjaN21YzhJ2DGPKc60WOlbjwAsQSNvbtCnHLaoSGRMWPWNmD/FYQhU0/sQrH&#10;n/0Vis6bynF6Xk+A+lpjV3AYh5UtMIt1ztM131zbkeWbRs/IHawS81icSkEexsjEHXT3X4c3TEOy&#10;6kVmw0Wso3LoQbx6Xca3b8r48iKJb16m8Gc/q+Dbr/J4dZkmhgxxHa2YjRC/vQNRTw9l/4Jxkn9J&#10;nCYeG5W5vWh4cErD5YTPdVTjumPfbLI/wpQTCUVtcY2s24cxMfMU49NPDC9dIr0KEWgHiD+Ep8zO&#10;OHGdHCEynLUplVX6LvWNdujnaRBOzT/Amr0XI5N3MT7zAL0D1zE2dgdjI7dgX+8jJpojXlCECjEI&#10;54PH2Q+Xu59zifdPYzlDTFbZcnBMKCc4HwrEl3Iib2gtUtbU68SzHKdazUNMNA8H+zAamceCUiqW&#10;uuB0DMPNte12Ka1rjgaoOLIoB5zsa0s3v98LEYgqtUelplPagIpP8lmIEYgPFNGrFF6Rkl5QD70i&#10;Hv72zIfvTr1Gb3wpLN8kNue6VjEIu6WXGIqYK8g5nVrielw2+LW5H8Tero9Y3GmcJ8cN6jDqtAP+&#10;r6qvRzyHCnsIp7cdN23jsEX9qPShbepmOWzkiNkjbpUzpsW+2aee22f/7G6+jUri6yb1oKJqzvd9&#10;ZvNC6VFyEJnoGzW+Pt71YFfX3vVC3BxbivZhEwdQg9dRyfQdYoAtXtc0Xk9OHR2Ns4WGo9KU1Jq8&#10;nxLxmiKBFRGjKHBVtfLHeKRMSlHupbXm5HwhTtne5D3wvrb5O3Nu6Vs2OW3ksBHOEd6RA0cYUqT1&#10;GzTcVU65SllcK64Zx81VyW6ljOXlmNFGlnAjm/4X1k5xPgo/qvy5MKVae7OxvXmoVClFLOiaiuJO&#10;U1fnKEfksFNrEPM0aFdsE+M0aAA3iJOabKpgqehjk8ZEnN/Iz5oIY/H7qZKnwZT8XHNHDtQyn0UR&#10;VYoQkjPJ5urH6NwDjC08wgINcrefOJXPJGdWnX3cJBba4xjsyVHHczR5H5vFBYNNK2xyIiWII5WO&#10;FeV8DXG+KpLGRNQQoyj6e2L2Pkan7mBm8amhNvDSdhBpsKor2aiDV9Y6sbreSb3ZZ2wDX4j6k/LS&#10;q2OY65E6O8wxjMTbxU2UniynjVKftQljePv4HdEyqMy1KicVM8vGaaMNLEWRyGkjXijxYKq6lWga&#10;tGGuVCmlXClyR1E2yeQcZTHnnpwtO0qjpqyraONHNtqqSdfKy/bibyRzFDmlKC/Rcag0+KacNbQP&#10;daxQV2/we1uU2/stBRsEDM2FmlIVN4SRaQOrrzfLctyuGkdImfNPR+FFccbW+b0mx0AO012uxX2u&#10;GxWUUWqk0vQOtPl44Ked7cGB1i6bnDZK7TumXlLUmagYXPYezE7dxuykcNswlM5nisTwmX20vfqG&#10;7uLa7XfwwU222x/io/vX8OGDT3DtyTXcoV4epj3o5Jgk5ZzMyclKTF/mvDTr8++cNlpD28SvWrda&#10;vw3KADkN21xRv3fa/Pt/+OarJN68juPn3ybxs6/jeH3pxYszD86PXDg71NFvHDWGnZqCU7mlZ/su&#10;Cm7VVVfaExd2aRaVDQIMGj/5LEE+F752c8ucICrVvasdFAIHOREaFMQ7nIRy3MgRc0CF0mo5Ud8m&#10;mKSBJAKxSs2GrTqNpm23aTvbPgMYBVAiVLq37v4An3z2B/j4xh/i41vfw7OhG3Dw/UIjiMpuCK2D&#10;EI6OAzg5CbOFTDvma3Hh7FEhbPN+lPJV4v2UeK00F1eEi1dM6WEu8IDC22gYJAmUYjR8VDVLpe+8&#10;bH4JBSp/7ZQqDC4SnzfgTQ6KCAXElrykvIf9kzj2jmMYIfj+4skPcK/nPYws3ofq8odoBOX5rOms&#10;FsEIhceg2dHWBN6kQhPZmqlQQuGunS8JG+UqG4IsLhwRmclho+gaRdsoRK5Mw1d8MQpxUzileAe0&#10;G6N0KOOAoDKQQS9FMTtzF188/imu3/9TPO39EFb3AAWmHCvjELFuPtu+tqJPwr5hKgwKWwo9GTDi&#10;m1GUjQClPzhjqhHduPdjvH/9j/A5j32j4pEZgJOLWqSXSl1y+ybaAFfRQhwnVR7x0XizWnthWe82&#10;qUki0nMrTYlC0kEBoRzidUcfnLy+yy9OoH7YPUNGMEsoyxnUdtyopOQMPDSA3F45itppUx6eRylU&#10;JswywWuG+Sw08MIUvgqJzbOPtCPRjgiZMbstVT53hX0rcmApRzl5JLAVGeTnfah8uo/CzEuQppLm&#10;bt6j3ydSQAn1Sfhp0AUI+AW4VfY2QiWT4O9V3ruQkCFMpcqmaA5VeJJjxESxsCnyphgZNW2DCq1E&#10;RbwhxUzwpRQoE70jBwp/I54YOX42M5MErapg1U7DUrSN8k31bAIAcv6JDK/E81V5ze00W2oYrfQI&#10;DnITOCnN4bxOg5+CMsfvBNy9bP0GAMrxYxxQvLcsP8vSkC/wXHk5odjEXZMW341IjGnwq2Xk3Iu9&#10;JSB+C2BEdKhImyyVc5FgRLnS2dAocuzfGo1tRcg0FG1EAS1y4GpiDLuKhCnKWTOOTbbd0jwB+hIO&#10;K6rcNIej8jxe1Ffx5fYavmJ7vbmMyw0CfLYLcQxoZ4HKy1R5UtRNnYpLO0CZaVQol+q5GZxsKwR7&#10;GWct7R7a0CwvYYfXOZADRNF9BCAqoXjlcFE7Upg2FZ94cfYJRuQo0bnlFNrhOQWCVA1K6U/nO/zd&#10;5iqNDrsp5S3njZw2Ksl4Va5W5cAViaMd5V0CShEeH/C1djMFWrcJnjTmmwUCK8rY1sYs9ips5Vne&#10;B5+VMljXu3pGOW0MbxCbqkioWoCAo0C90oEUPm8cNRxXkwPP15IZ2gWTLElrTDnnMpx7OTPGihab&#10;bo8bvyfniHaLbdpxomGj0rIri4+MMyMhuUmjY3TmGSaX+1BupeFL2PCkRzv/d2F3U8n3f471lQ4c&#10;Nv04bXqxq0gqgo2M5ALlRIyyRbtcJmyZICqeWzfVg6bX+3Ht/ju4/uCn6KZRuOLph5fzy8N79Spy&#10;jGC43vChzj6tcCyKHAcBBEUrmJBeyUv2g5xXde1uEVRVCbSU+mRyshOUo+wfESLKUS5CQa1jU5lC&#10;gI8APp8X0SBBtDH6likDaXD7xihX5GCfNkBQ56tXnSZ6p0qjWjwVJZ6jKr6bzBrXA+V3dAlhGs0i&#10;IvaxObw0gu1jBKTLqNSDNG79hlstxjUY9A0gyXFIcE0VFdJfthMwasfNwu+oGgyfhSDxoEW9xj6t&#10;8Ds1tl3qzIOmj4YNjZ+DAM6o9wTMpHP3+H6LfSWgqR1H7TyacrbUZ5JZaiH+L8AbldOKTQBY0ZMp&#10;jokAsCJ3svy9NjTivB8n+6t3/BYmlp7jyeDnpvqUKhatUy6vUiYrUsYVX0Qoa2lHz8jhn5KjZhUh&#10;/q9U5GB8Cf7ovImO9PLo5u/D6TXjMIjn7QgrfYq/D/GoqKIo31Nq0ND0Y9zr+hSfPX4Xnz17D7d7&#10;P8GUrd9wvlQO0khvRhArBxEpBRHMeWmQOqhLJjEz8xB2Wy+mqQvnOIfFZ6GUomUarjbqGRHNyzmj&#10;ylvB+ArcQVWvWsSKi8/km8e6dxFzljFYvHOwB+cRSK0iv+nF1m4E9b0ICjTMC2UnckUb8krD41gJ&#10;0ygqtsb1qg2bDI2ZMNeqh7LR4hvCkqMf89Z+LCjajHMklFqjXlaIvrgauI4J6MUjoZQ+hfGX5bwp&#10;8tyKDjMRYg5siy/lOImtZgAJ4oU8jYEMscAM9Wz37HOM+znvdnLYeNlC9qiC/EERsWoYobwbkYIT&#10;sazNOD784kGizpZD0OUbN6/lnNJmlCpMWaiv7Vyvbho30ytPsbDWgaHxm+js+xD9w9cN0ac2Wpp7&#10;IRyeqIBEDKenUVxeEmO+SuLli7jZRDs5DOL8JEojhXN1P8S5TLmw7cSxUnv2/DgzaT4iHWbj3D3Z&#10;8VD2OWmA0nBhH2xwbha5flOat9L51NNmM4g4od0oVyizFC0neaXoBUUUylBW9MMGZYN2fXeIx4Rx&#10;VbXIpD7J+Cpz7NiHWc73NOe+HLU+D+fHahd8jiFeU+fiOWm8ZYnZkjSAk9SpMeLfaJZyLE+Zw/Op&#10;wpiiVoo01Io81uoebHGc6o0AX/uJI5c4H5/A4RjBzCz7cqED6+sDfM3xmnpC3DPJ/nyGW/d+ghu3&#10;f4iu3s+wsNwJD/FPmmNS3/SgSXy8s0WdwXkmeV+koaRInBaNPPFaXNBI+/LITd1jx1ld0aBrJiVX&#10;pMgnlB+7xNibPI9SBXOUkakNKxYsHejq/xDTc3dRKi5ji8biEcdFThtx4rT7y2qMsCYx/YE2IIit&#10;m9RzMij3+PpIFAUcM3HibHHuNii7VJq6wj6rS27r/5KibFXhph1Vs0c9q82LfereA9ocsjtkhMrg&#10;O933/85INXw2BY4h+15EwCXqtDL7XI6ZCj+rc0ybuj+uN6VrqcqOaTIU2bb5WhG82/z+Jr9fKyrd&#10;igY8+81wm1C+mUgTnlvX0DO1tHnDZ1ckkZxTMjLbjhvpWjld2pgyHqLcpq2Q4voQObCqDbbb29Qo&#10;zkFhcRPtzddXG1xXm1ymUR9LV6u0uMGjwVHT9Fq/1WeK7JGTaIP4STxCVTZToIJ4sKo0ceKSbeKH&#10;ZnkBrao2f2i0Ezvtb3HOl+fQIK7Y5Wd7ZTl02q29waWNrhUcUEcf0I5oFVaIzxbhpe4fGPgYfX0f&#10;wWbpMjaCHFE75XW0+N1d9qccQ8JbwkXCNqfsM21yyZGjSB5xMRZ4fynq7wSfMcFnFW9NmBhyfuUx&#10;nna9hwdPf4r+0S9gcQ2ZSlv+8Ax8PGrzV/rKpDpxXauqlPC2nTbE/MpzU1J+aa2TtsGIKTIizifx&#10;Q8oJIzmgiGIVQDE2DZswgTa2SlznakpZU/S/mkmf43Vkc6kCldKu0sRQGa6tHOeGuHMUhaLIUxHq&#10;1rUhxLW9wzUvh6IyHEyJds5RcbgoQk7RcnqtrAfNXdlo4tbbl9OfMltyR/+LTH2zykZ9IfoLZanU&#10;iEdNpBfnoeaj1oHmpBw4ivyS3Sg+JUXBXaVIKfrGOMvYx4pyadIO19pQ1TP91vC8HnL970jm2U0q&#10;pMiKm7x3pZBqrgZpHy5P38XzRz9Ax9MfY6DvY6ysdsLqGMXCyhD6x5/jYc9dtnt4NvyQdm6PqbLs&#10;p95Kaz3xnhVpo4ANRebJyalNwyLvSwU2KqUF3r+i1Yihsko95Vzi2lLaZY33Kj8F2++dNm//8O3X&#10;aXzzVYKt7bj58mUQLy78eHkRxOsXirpJ4evXWVMyW15mtdPDABWt30TX7DZtaLU4WdkKVFah0AAG&#10;Bz9AT89PCewfGWNAnsIyJ5ZhdWdrew85uVpuNBoCMxZs7nAybRNMc/LUKOSl7EpcBNUtN4FIAHUq&#10;t40NJ8GzFU7XGKbnn6F74Cb6x+5h1TOORMWN0m4UW4cJ7BMkHGgiUiE1W340qPQbPG7zuLXjpaJ0&#10;o7LpNLtpqo6lcGGl97gI1CMEpSoJF6UiVdWsABd6kII1TOCs9KMEjVezG82WM9EoM0bRXB4F8Poi&#10;jpeXKV7TS7BLYc0FuuboQc/INTzufRd949exYld9e4IJGkIiFM5RKVTVN1zEWiAylCXQxbYvYdAu&#10;Ay0P8QyNC37G/lQfGqdMRR5aC1TOscWFJiEgp80V4a92kZTjrPNKgW+ryoIIl+XMoXApUjgo/Upp&#10;YQKWZpeBQEdEbbMLT8wOoyoShAmIBOpVtUTNVHliX/n4mdsv3ooxAosxGh+DZudXjhy7e8wATh9B&#10;uASudiZNIxiU8yZIgOx0DpuUiTVLPyx2Lv6RW3jc+RGGJ+8RWGvXpx267iIIkxNHzhztisop4ySg&#10;tkugE1DKgSNnjXYIFTKpVCjloarkt4mykTMqTAXJfpRwVbk5hZ3KiSUlKgWoVKhEaASxwDCibHLu&#10;mN9y/MVgr9QtlRz0KieYwM1L0Krn9/C512kk3Lz1p/jo2j/G53e+j1sPfkxD9QaWrL28txGOp3LS&#10;J7CRmnyrTFWa+u81vUflVaYBqiZeFkW8qIS1Ik/EVyIelQoN0bzmTGycQFWOH6UtTRonkCJtKtkZ&#10;XqNNfmx2e/h7OXhKnLNtkuFR47A5yo/jsjqH/QKVkq8XM6Of4dNP/gN8+tkf4DM+h8ZgkUJZudAZ&#10;KiqFEBdoXBQp6NvRPiIa5pziZ6ooIKJbldVWqe0i708OnKx2LxVtw/fMPbHl2c9lzsUy53GVxw2u&#10;qwoBiQiOmwRGV01lt0+4pnbLBBi1ZRzvWNjWcbK9juP6Cl40LHjB19/sO/FVw4ovCUK+5ntfNmwE&#10;pPweQZqqNylFaZN9ng8OoMr+0vtfHogQ0mGcNnsVAgxzDTlLFO2zaBwy2wTfcqDsEejJmaIoIH2m&#10;yBpx4Sia5spZo9cXDbtxnhzVBHIWzT18deDBmyNfO0Vqz43LVrsqlaJvXu26DTBS1SqVBH/JphLj&#10;V9/98jiAr9iOeU45kurFGQO2Dgm0divzaOj/shxZ/H9j4W0VrOW33DpOPgMVngwS9vMGjRNFj2kH&#10;TxXNYv5hiCjbOC05x65KMZpy9OyrZFxV4TR2So+ioidgqVAOVQhSxD8hx49ZOwLOBAkBV48hz9QO&#10;lQxLRamsrXajf+BzTEw/NES7DscwnFzfAa4Zr7OfBk+vOf825ZjAeaMoriAvwT/lPUGGnC15Aptk&#10;fp1G/irs4WXMOyYwstSDcRqfM84uLPn64NV83/UhvyXODjsNyiWkjANqhnJ1HgXJVAIrwxVA+dnm&#10;75mn/BO4ooFdpQ5QJAnfS9P4ktNF6U8Kp5aRptBmVWvYpEFTpiFTo1EjwyYpp75fckUplZOIUC74&#10;3UOm5G7IN2ocOAWeY0ORONRXOyUaglUfDY8AdthqZR/Bipv36GS/y7j3UCcFTVnp3AbHfDeI3f0w&#10;dVaAutFp+Ms8nn4TValKEZL3ew0vDmkMnh+G8YJGr9JMztl0vDyOGqeNds4EGtuVXeTUJ2Blf5Ro&#10;LGkHUOSN4k3QzqGc20q7kdNGpO02I29HTPW8FUsvZTCflfpAsj4Yn0eEgExyfUnOgKHPcevxT/H+&#10;53+MG0/exZ2uj/Fo8CYmLH2Yc41gNTCFCPvAm17DOl87ovMIKY1MnDt5O88rHWw1xMdhjncwtmxK&#10;n/rl3BLnTlJVqJbgDc0jkbUZvZLbcPM367yHeSyu9RLg38LQ5B0s2fsQk6NkO4R4xYsl7wzmnNTt&#10;CRsieS88kWU+F8F7dh3rFoJL6jkb5bfKmCsiQxxAcX4WLziMEyNa8mPGMYd7g88wsMq1+OULtH72&#10;DaqvLrD58gK1yyOEKmk4ki7ORxdxSAC7lxt49bMdtI5i+PZnNfzT37bw7bdFqIrmJuWH+AI3KONW&#10;Lc/hom5SYYKxpS50jN41XBpP2OTs8seX+by8H85JEU6a3VoavoZQm/NSrcB5KnJs8TCVihxnU91L&#10;hqfwVdg4B7S5pHThvvlOjDppfBxvIrSTRaieRLAWQbIeR7GZRKkRQ77m47qzIhJfaO9WswU5z0WW&#10;qmqJKr8boR5NEVeEOX+cfF+kqSJ7VarDqrUTM/PU37Yu4r/H2OL6PlNlrUtxDwZxsO/FHmVckzKv&#10;IcOXuEW7u3+/ychvKW1GBSS2+d1Nx+9aq0ZjiIZ+lfO4wDmbkV5nk/5O8qgNBxm1ilAIebke2fRa&#10;6dDS7SFPH42QXsqgLvid3SbKRlwxMnT2tmk8bblwsRfCy5Mkrx8wkU1ptqicmzT2nFwTq2vdsNkH&#10;DA6Ss1dcTzsNN7GqlWtZY0a8E1UEwKjBI0r5VkSAUjmUflVVpBpbqULMu+lG6yBmSm5beM4Hj97D&#10;2NRjrCl6e64Tg6MPMEu5Z/coengK49OPMTn7hJ/3I8T1l+fYK21zjwZfi9jWGH7CzMS3VfUTW2vb&#10;w34N4PLQjzcnIbyhbnl9QIwvkmQaaUfE2kqTUhl2lQL3U093DX6M24++j5v3/wRfsD3r+oCy/DlK&#10;hVXUqWtkgCta5lDRL8Txh00aqzTIJJsOKLv2NZZHUbSafqicshxgcgxViDd3KEtlKCvyRGlKqlzV&#10;kNFftZhUKkNGLINUO/PEPe30qvYu/DltD0XOKCWkIGcFsUeFukKRoGrCdDoq0lnpFapqZPh2tGlD&#10;Hb5ZmCdOIvYg5tKGhKJSN4nB63JKUPeIm0Y8G4p2MenkxGJm84lzRKknm8QCcs6YiAadlxhB/aEo&#10;LZ1TKUoijm47VyYNf5qcA3LY6KgKo9pEVUl2OXaEPYX3FdWtSliKhldZ7/amm+5j2jTN6Stnjc59&#10;9b5JseL3RFCto5yRio7R/SgaWnizpA074QRiiO0qj5vsU7XaIna3OJabHBOliCuymM935bBRuvkB&#10;7Ywj6pwjOdWIKbZ4f6oeVVVKDnVtibizyd+ccP0oJV0RztosEx9ii/eg4yFx0uEmf19dhtLO5Syr&#10;81glnioT32RSXMNpbQrI7pqmTB+nvqGsIeYOcI3JDtNGgtaRHDXaXJFtJDwvmgVxX8pxI5tAKUx2&#10;J7GBb9g4dEK0F+Jcd3K8KBW8zfHZ3tDe5DPVlDrGsde8aXO1ySEi5zjlKZv0ZZo41xAes8l5Y5pk&#10;IMdSFat0H3LwFPldETNvcj4rFb1JPKbNElUOK7PvdB0d9bnsMDVF/sphI0eNUrb1WptKug9FAmpT&#10;Xjaf0vvUxPmiYjJXPKVXtBd6Jsk+Nc0LOad1PWEA2TsqRmPS3BzdmBz7DAuzd4hZ+s081Pckd4Ud&#10;9ogfxVO1p/GkvXy47TLFLLTJ6lh+jOH+j9DT+S4Gej7C8sJz+DziMqXdGFzAytoAbA7KXdp3SgVL&#10;Eq8U5FzlfMhrU5rrURHRqmrc1mUqD650Nc17bRLTtiAebZOR0y4mJm1tWn7vtPn3/nBxFsSrlxGc&#10;n3lxqlSnYyeVrIdHCvSLKC4vUnw/gaPDKEz57LoUrgcHFPoH+x7s7jrR2uWEo/FUo+GjdJ8shUVZ&#10;Ao1KUN+t1xV6LiDByUNBIAdOWR5CDki9TpBK5X1AhX7yIo7mEUFtw4k8f6/dC/HNtKiITo7jODtO&#10;4vw4hb3dCK/lRqFkR37DgaJC0ze9KDdC2D6Mm12uMpWPAEtzP4LdwxgaPFa3/SZ8WL/RLpjYurME&#10;eGLsFieCHDVhghUBUu0ueYITBIrjVLha/EM0egZMikstMUQhNksjcRXf7Fnx82MPfnHmx7fnAZzu&#10;umjw95tdtQwVdICGjzs4DJ84JGJyZIzTGKBw4kLPUXEVqcxSBPimfKNaTIRkBKU0GOSwUQUn7Yor&#10;HDIZneDnPLLJKaPFK84aOW52qXzl2ZXAz8tQoxBSWo8EhASFHDYN9snfCQuODZW8DC2zk5RbI+Aa&#10;wOjME0wuduH5wBd42nuToHKe/TBn0p38oSkD4LSTpbQEHb1y6kRVJn0SswtPCSb6uGCX+XzibWiH&#10;Wisips3Jw76NsY+jBPzBWTjdBKxOMebzO74ZU3r10fNPcOfhu+gbvo115zD7bhoOzyjcip4h8FHZ&#10;PgEgl3cIDjcNCxpLV82r++J4SUjLIFGTd12lA1Ut6qppN06OnOyVQ4zfKVDgFmV0UlGEfEP8zTBU&#10;ajESGed3RxEW6GKTgRajglAKhDgtgnxun6q2OIbw5Pn7uHbje/ji3o/wsOND9I3d4r0PGgChKJh2&#10;eW4qVfHBUEkpjPXqeJV6tEGgIAfOFamsInAMhw2PbaDy1oFC4VYkQCjGxwheR83vlU5lQr3jkyhy&#10;fmzwd4rWqfCc2+kJHBSmcLoxg1f1JZzVxCdCwMDvyxk1wnF/2HcDH9z6Ed698X18fPuHeNL9Cebm&#10;H8FDJShHliJoFE4sR0CZfSunjao3KSVH5MgFOZN4LSlypdWYZyVo0HsbCX4eViTRGO9nypAb7xAA&#10;CBCcETQelK3YJ/g8oMLaoRJpcW5vSOjr9+wvRaJtlpewv2PDcVPgeg1nbys0HRAANCn0W7yeHCPH&#10;dYtpqhZVJSCQY+YFDYVzfl//i/9FThM5XK52l/SenB+KntEukZw0Vw4dnUslteX00W+u0qHkrDnh&#10;fZyyXexYf9de0yh7c+g1zpuLHTvBsfgYHGx83eI98/utwiyOKStf8nne8N6+OfDi60Of+Z3al/s0&#10;ZjYpQ3PT2MzKwcH+qnA9FzgXshxP/i8gJMeT8tKv5oscfO0IIZtJu9qSU5jjVKZcUCtRmZc4ftod&#10;026lOMZKfPZ8kWCSSjLH+WUi7ah0NzL8DluRcilL403l7LWbqep/IpzcYT8pCsxEgvF3cmCbilcC&#10;ETyHrjNDgOAjUJDTSCSNHhpzy7N3zQ6j8vt3KSe3SpRNikSgzC8VCUbzk4jxmb2cmypLbSMoWHLO&#10;YM03izXOVZ+cMhyLFIGllyBWHCyhiPhR2rtgyv2uUdZtcl5VCIpERihHixzPYcowRQvK6axjjs+n&#10;yJgG9dquonVo8JQok9skgRZT8naD+kUcIjWRpx7EqfMi1F1uk1JV5XcrymV/a0CrlbWDzM9a1D97&#10;LeqfRoSvwzSmeP6qh/3npPx10Yjx42gvgpODKF5dZHHYCnKNr5pdQPHpKDpA5IY6n0CaqjqE/ING&#10;/pc5flcyXZE1F0dxvDhN4pJNDimlRolzJl9Qjr0iPVwo855EnigyQzmhxSOWJvhVqLf6qMD1l6Au&#10;SlIfSOba2ZyBKdh8E7D7p9vVE0OU25TdSm8K+BWFOAdVpZqZf44xypCuoVuYVEUs9xgW5dAWH49z&#10;BF3j9zCoKALKdG+CY5W1IqbqUjkHIhk7QikrmwXBxCpl/CIiSRElL5sWT69TN3OseU2lb21u+ji2&#10;foLpVQJa8b44saUx5Ni9uMihqRLfZTeiG15Yo6tYCS4ikHMiW4+YCJ1sxW1SafIl4pYdYgaeq5Qn&#10;EC7Y0CKGEDmkvpMqe+DhfdniTiwFXfBu5HHxV3+B/OkZZkNhdC7M45/92/8Z/sv/y3+FX/7tr5Cu&#10;hFBpqKJUCq++qeHNr7dx9jqHF1/lcfkyabj1qpQ7KlEsQz/J8Q2owEF0Cc7IMjyJdXj53CKTDsRV&#10;KUwcENPUpzQWOGYizxQxpgyGq0gpRcBq7lUUcVOwcu1yzKnLFRmWza4jl7OgqDlc8yJZcsHJ/rVE&#10;FmBl82WsCKTX4BEhNddHmDpb2CdOHKS1okgzpWeJh0HOB7f0puYM160qwVRpoCt9bKPqbDfK7k3h&#10;iroiLry42A/iy9MI3pzH+dpHw8BjIh/ENbKzw3VPGWWiwvjdbWISRdocqtrntteshRbPIw6qmtYA&#10;14WJFmRTJToZp3I+y/CN+IfZaCgTmyQjU8aw1fvRgMh1tcnWdubIeSPOEGM8U38pZVQlb33uQfi9&#10;KjIwyWsRGylSjgaU+DXmLZ3oHL2BW53v49HgZ+iffYTZ9V5TKXTNPoA1S4+JvhEXRoFrSUaQ0qid&#10;9m5igl6z3lT5Rk2ySWlSCcrhpDY5+MwVyr+anC2nKeMg7e6/idGpx5hf6cPCqnhEnmFo7C4WVjqh&#10;kv2KdJPjTkalHDKSAariVJMxStmriJUtGXZsijqRA0MbdjLexF2hSjJKO1J1xDPi8gsaaSebVrNJ&#10;0dBveI5waAgd3e/gxt0/wq2H38dn9/4UN+7/CCv2Yc7BFexU2/pV0aZNymClNO1xPJs08OQQXlp6&#10;jEBYeHES80tPsbT8zODbNHGhUkrLXHd7XGdyiom4+ZDjf8C5pOpRxjlDw19ccoqAURUmpXnIeJOD&#10;RClS4uFQlIE2D2SQSj7KcSnyeOPMlGHI51bkwaYcKkVtMEgvqUw1MUtpyXB9GP489s0Of98orfNZ&#10;eJRdog0J4S3qGTXpNaWX/31HjYkK4PtKN1EUkAxN4R3xQMrwVMSxImTUZERr41S4XPhckfBXUfFx&#10;bQQTG8khf8VRqY1cpW5m+F1Fwxb4maLBzabuW7yqSqUqma55l6Gu0P/xsBw67Tkv3kKDAyk/SsRm&#10;WaXbx0b4XMIS8+xj9cEC+3aFBrq4hkR8T2xF/HTAvlYxA0XByiFzFXWs8ZZzR78/2GK/Feb4+Rwx&#10;m7AUcRLPpaaNK0VK724Q3/F7p7QNhdc2+d1yfpq6bJZ6cJF2iDZQ5vg/+4RYVCTsKrISfruprQyH&#10;YGyG80hOmQkT9S4S8PZzjrY5J/kdYXytMzl0tNGqjIG2fuP3+b6KpagfxYEkwlvxpoiSokp8t8H5&#10;IM6dGp9XDjATlcwmp5DSUTWflU4s543sCjnP/0GVqrw2gVfM9zPxWTPecjifqBDODm1M9p9st/Z8&#10;VDRM22mjiFjJNUXW7O1Qn1HOScbpvQrXt16XucY1HzQ3dJT9XBP3DNdslbLDcMxId7PJ1onyuWUz&#10;aj3IntE9KSVL96kULTmdlMomqojV1aew27pN9KHsQYMH2U8HXMNnLS9OeO+7lAdNXvNQGJ3rU+n7&#10;wpD6rrg+rYuPEXQMYItYqcb7rXL9SQ6pHLzWcJXzo6jMG+JKrdcqn1vVgjue/xS3734PPQMf0+bs&#10;oL7hOmM/KRVKa0prSRFZ2tBr8jzyU7D93mnz9g8vX0RxfhHE0bFSkTgpNhdxqEpO52G8eKEw1gwu&#10;LjI4JRhUCW3l5SoUfe+AQHTXh2bLhUMaGcdHPuPEqWxwwdJAOaCSPjqUsyVsCBg10eTpk8NGZfMU&#10;LlWloFBN9xoNoTqFxTZBzRZ/21R1qDOC2ZMIjg/DBLYU8NpJoBJvECxrh1QgrUBQ7XAOYXLmIWaX&#10;OwzvjGrfpwlS0ht2pEt2pNgUZh+iwvARnAQISlRqLUPFoeoaeQI+OWxC/K12lyKxeRrqfK1oEv8Y&#10;QfIIJ+gYJyONLAqmN/s2/PLIjt8cWfFnRxb80xMbfr5HA7IyjV0axfs1GjKcdFFOahFiqVy6InXS&#10;FMiq9qQwQClskW8JIMdTi28dHAvGQ6nUIRkYSoWSgBD5mXhq5LCJhiioeFTTawl/MX0r3O5g1294&#10;bPR+iqBeu6vyzEthSxCJX0GCYoOLWOGaItr1EFTEKfhlvCiFaWDsHr548A7uPvsYzwa+wM3HH2Jg&#10;+jFc4Xn4BC4VXUMgJIdHiEJTIEdeblPlKTJtIk/W1rpgs/UZQN2OgJkw+fF67SfoUCqTaSrrKi4a&#10;Lz/3TmFpfRDrznG4ArNwKKTePmScSNrh9fD+tOt7lSrlINCyu/qN4ybIexDzvJxgMkYSBE3i6Ihy&#10;zETWLLJVN79rWe+AlQBMKU1K7VBTyKTy25WCliKQ0//aKQ/zGdshkuOGW0h9L9B3BRCjbHEKnxSV&#10;hFGY/L36UWGYqs7kUhoXzxHi5xrvjKJPkhTccrTwKOeK0k9MRSnj4JBynTDRMvnoqGk1Ci9F2ciB&#10;U4yOmZLWIpZrs60LANDg1O8THOPs30udSun1PAXogtmp2uI5mnJGlBZwXltkW8BhcQo76TFUeQ6B&#10;ADnV+ggUP3n0IX5y6yf46e2f4r1bP8and3+M+8/ew9j4LXjd/QY4mFKQ7F+l3xgiZZ5f3DwmUigx&#10;ZlK+SrFRFMLDvO9R/j9hKl3VeN9yKGgnR6lBJ2+5XY6phOSwadC4LBOQ1mRoymBhH3Y++wlufPYf&#10;4NYX/xhPn/4Ic/P3uC5k8GjnTqBU5TSXDPeBnnWX4EJVMbZLixT2SwQiy6gTPLRBxhouWg5DyCin&#10;jJqcMFcOGPHfXHHhaGdon78/4O8PqwrxXcPRpto6wa4FpwQ34qxRCpScNJc858WOFJscOAQpvJYc&#10;NlfHE8qN822Lcea84j3sU5nt5WfxcnsdRwQsX7bs+O7Ii692Hbjkexc763jRpBFTJ0iiTKlwrCpZ&#10;rukiwQ6B1hafSc+1SzmzpzxygSs29a+cN5o3cuAIaImL54D9LC4BgXLtKGqXWsSEAoNZzskcwWah&#10;SPDHoyrBmR2kBA02ysM8DeyiHDc03BSVplKrJlqAz3/EfjjZUWlWKw4V/izwakLOl6BSuMc0DqR8&#10;xdGkqmE5rscc15F2BGVIKdVDa8dHYyrG+0jnucaywwgl+hCMD/A4AT/lstM/BxvbnIXygHI5TnkX&#10;5PcDnP8yZoOGDyaA7Z0w6s0g6tpc2A2isRfGditMg5UGPGWsw62QaaUCKe1UwJh6IE3QQ1nbJh4W&#10;AeEUZTHlE6+7YO0z8//+8/fxpONDTMw8wCKNJz/loBzdpaIqK9AIpT5SWXCVB980ThwBMhpkGzb2&#10;Kw1pvaYx2yA404747raHho+dY8mxIyASCee2DCuCnsO6m/OWRjb1QpbPWuR9K2pHO3qSbXI0G+Cq&#10;yCYCdhkqchTJcbTF52w0grDyvh89eQdf3PlTPO38EKO8byvXuCJlROyoih8OZ58BtiJFFM+GqlVk&#10;tGu/5TERP6rsJJ4ZD3WhlfJYThs1ORjmV/tokI4SgFHuhQQW5+H3z8DmHIPFNY41NlUwclBvuOPL&#10;prLV2EIHesbv0wgegEVlmINz5rvrDjnjFcVg45ivIZKy8L0xLK4NYMU6BCvP6VeETZLGroiAkysm&#10;4jabJo6g3lZUyWaZRiAN/ROO+5uLHDFHGpXtMOzUJSuKUEismkifZMWN3JYPWTnhtgKGkylPDFDO&#10;27HB89WyXC87AROVsCNnIvuisZdAuhyEJcC5upnFf/K//l/g//Tf/l/x3/2//5/4v/+//jv8u//y&#10;P8P//D//l/j1n50ah494i375TRm/+FkFX/2shte/3ELrNIay+Dd2aDArCuowwv7m3ON1FVUUiK8i&#10;ahxYNoNTNP8E1As5hfOPGD2mogRx6qo4jV8ZwLWqy2y4yGmjsd9gP6iJCDtH3av+UVRyKsM+02vi&#10;naoiHTj3spx3aYL41kHYjH9Ya5LyQGl3Vc3Tht/MIxFza1OpsuVFta4qbZwbm4pUppHBud5shn7X&#10;5Mjc5W/2aIi3FOlBrNEqW/BqP4AvD4P4WqlRStXb9+P8OIIjRZJxrh+2/MbBo+P5UdTgFMl+7VyL&#10;50EGkzFOuEZN43w3ZJiUUdLRYeIzU92RWMDvGyEuGW9HvwWJS6jLxcVwZcyYXXM5RFMyvLSDvkRj&#10;j/LFTUzhaleP9ASmMLfShd7xO3g2fAPXn7+LDx7/BB88eRc3+6/j0dgdDC11YsE+jFX7CCzWYQR8&#10;inIgrqJcyVFupELU+7x+hIam7kebRIr0VcVKlT4WFownVcWmXVmlRP2X5L2ZFJDwHPHNFKzuKa6j&#10;Caw5iF+UOi7HEp9Pu/9Ks9gijt6koXlFOGrKShcWjDOiRh2gFAQTNUJ5rvQb4Zcq+1LpU03Knt2q&#10;Un6pwyijL7btONuiDms6ccqmiJYN6hNVBHXx3pesPRife0z5QeP9OIVjyqvThh2H0p9vI220Q7/L&#10;98XTMTF5C2vWbswtPjPOXz3XAvF5PLUCm2MIBwcpbIvTh/NknzLxqEnbgcbildPGcHGwNamzZMCZ&#10;6lENlyFONQTAfHYZ4KpeWqQ+0xwRUapIYDdosJo0Uc7lBp9P6UzbPI9SmMSZoTQ4GZRKkzIpUWwi&#10;DdZ8VUSBCj1oE0I6THx2MhrVp1eOHv1Wr+WsUd/rPLrHNuGyzrtoNue0saYIa0Xlm8h84T1io5z0&#10;nBw2lOGqehQUb0p0lrqOtofsAeraBOd4inNdc0VOQHEvqty7nD/iKJSDRnNenCuKIFUz6T/E4O1U&#10;3em2s4iYUWkxwpiKKqoSg5lGvFbJ0G5IT5uIBvHfyJmlzURFN+j/XWIdHbeICzaJV3TcKRNnVJeo&#10;55eNQ6aWGsMpMc8ZMcsJcc8R3z+sLuKAOHOfOHOPtuQeMcxWeZ73PAiP8wk8rqfUvUPUm9TZG8S3&#10;bPkM5ybtxiSxbJw6XxkIQdoukktX1Z4U7W6KiPA9OWrStHHE3yQ7RtyNJvqGtk17LlAvb1BuFJaN&#10;rakS8JvEQmqqclUk9pKdulWTA5Frltcv5NgnHP9NycCSxTg95FhLs/9F+iseGjnTNOdEYK+qStos&#10;V8aDolzkRJUzWI7j9dUntDN6+N0Ffpe6uaQiBcQ/xMwmMozfN04VNuEO3beiJ02pcep94QfDcUO5&#10;kOV5s5R/ZdpzKmGuKJ+rTegU8YocRpKFkpeSa0V+X+cydg1tE9lE7Q0ZPlOZ64PnUfW0Cl8r48Jk&#10;eGhTmfdqil8QA25Rdsixa7gbidNV5VOcl3LsiufokJ9lVTVX1AgcpxxtQW3IitBaG4ly5O3KKVeU&#10;s1Obc4rmkXOxnaa6svIM88tPaO/1wqsISD5ThnPdlBbXPOV3FdFflROTc19+CrbfO23e/mGfhsLh&#10;vgt1VY5p2tDgAjykcXFxGsSb1yl8+1UWX75M49VlCq9eZvDyZRYXBCaKfDkm+Dg9ChOoRPDlZQyH&#10;IhJuOnC058bxgZdA1sZmJ1AlAOKgy9BSdI2icMTorrAvw8lS4SSi8aZJVTBcM2ycsCVOKhEgillb&#10;xIkCERVVu6j5TEnS+x2f4Mcf/yF+8Mkf44fX/gQ/vvlDfPzwfUxaBhHIWU15Th3tkXms+Caw5BrF&#10;rKUPg1MPYfMRiHrGsbjajeXVLtjt/RSEBKImioLC0TeIRrgPr7Mj+FVtFr9truK3rTX80901/Hbf&#10;il/vWvDNDg00Cp1WbpLG67SJNHBZOjA9edsQZSkfPEzjwE/wrUgR8bFo90zhfwE5OrSLJqNeilwh&#10;eHI8EJxfkV3laMBql0uOHbGhmxB/7STxHHLYKA1KEUAxRVlQ0RQpkGTUqk9LFCxSaKpAkaciyCaX&#10;ECHoXqBx3vHsI/SO3MTI9AMumhk42Dc+3mNAPA08+qMzJspoxdKDzt5PqHhFdikFozBFETDKsKFh&#10;HSaI52dugp4AwU40Oo+geGycIzQcxLj/dxE1DjYr37c4hmHjOHgCkyaayUljQn0j/gCPQBZBjqkc&#10;RYDiJFBR8xB4KTxbu31y1HgI1OSokeNLefP637DIUwmqDxPs0wiFgby6IghUSVD7ehfWl57Dud5r&#10;KjX4nEMI8N5NKgONHgk9CX+xpQcphFTu2ydCVKVdCdDZek0KRCw0xjFQmW85x0apNAgwo7wffx/i&#10;gT6kwvw/NIg0j4o4qVEIyqFQprIUD4whiaVgEs/MBo3OTSrOTXG58Lt6vSWlKkeNIlYUJaPvczzF&#10;uSMlnElRWaWoxNlUTlFRKJkYQQGvp52UYmKMClp8MRM03GcocBdwurViHAFnVKpHmq+ZcTQy7SpQ&#10;2okRg76DYzE8/ww3Oz7Fx48/xIcP3sP1px/h2dBtQzTt5hhop8gQ3fLZVWFqk9cSsXGjQEOe9xNz&#10;POU6mEKD121SUB9RMV7ULbikHBAovNyhQZDn9QU0afyLTNk4GSgHtjifa1RsDQKWDMczzXlgX36K&#10;ac7Tvo730PnkJ5idvgulpJhQVylBrpliVqk6SwbMKZddxIeqOiUAKxC1RyVyuK30KotJtWqWeF+b&#10;ctisGrAhZ8oZ71H3J6fNOeXQWW0Np/zucU0pTIuGx+ZAnDECj1RYyrM/I7hV9M0xv3dCkHK2ucRn&#10;XcY5+/rkd+dXPjevr8+31/BSVTv4/jHH5Jzy9pgg6IzAQU399GrXiXPepwDRKY8nDQvHfhzVPOeR&#10;SKQJqOoEV0rf2ha44ut2/jnBlHYQOZ5bnB91grJGfoH9zM8oU/cpT/cI1FvGUWA1YcDieJECVSsS&#10;IBZkEHEdKB1AzRhIek3lr3L9qmD2u6gcU1lu0ji09jYWTN/U2UdlguIIQamX6yOtnSGOyTbl+U6J&#10;QJfjtMdxaVDWa7yiBF1zy4/wtP8D3J+8hnvjn6B34Q6N40HDBbGhCEGCl2pZ5TA9WKRcfdj7Pq4/&#10;+yG+6HkHA0uUXQQkqs63uNqDiZknGJh+hKGF55T/fVgPEBRnrUgU7QjT0FeVuUh8GXNzzzA2dg9L&#10;Ivt0jhoeCY9Xu3tKfRjHAuXDo/4buNN3A08nH+FWz2cYX+ujkTaKudU+WJxjxumcoJFWpG7ZKrtw&#10;shfHyX6Uhqc2F4IQb86WuHNq2mBwU+eJ6NiFJo3aVjOM7e0AX/O7+3G2GJo7foI0J0GsDXn2d0XO&#10;kwJ1InVAgUAsJcJE7VTTIMwllPvNz2mQFxVpQpmb5XvFjAyZdeqDScO9s7zagd7B63jS9T5UsnbV&#10;QdlE40SkqNoIyBgAKQPQQqCkUPMFE7GiqEmV45YR4eJ5xFdj98t4HDTRluIU8FJfBCjXwxFF7CxQ&#10;D8zDp4pPlP3SJTYf5Qn7SBE5do6DKzRnCJT1v4MGrqr4JNI26hMR/E7D65/j+KybpjQppUTJmSHH&#10;jpu/cSvaMyyjZo2/5TMX7CiUXChtqG9VaYP9WfeblJZfflPBxXGiHQVVU6WuZcQ4j5MEslHOb0XT&#10;yim1uSWOPDufWxEX1AHJBcpqVa2z4ng3YMLUq5s+XnMd0+tD6J7uwIyLsvq0gt/8i+/w23/xFX7z&#10;V8d4QTxU37Qa2aM0ilhgyMz5AxqiP+e97Df9xrGmDRiF6zupQ+QAqcnRcZJGqmTjNQiweZ85znmV&#10;KM5SHqYp/3MyunhOYYMEx0hl4oULNgjAt7c9BtRv0fgW+FZJVu2mCrgLQwg3pGgExPXMinxlSxJP&#10;5CgPipRxdd6fNt+UJr7Ne2ztK5XKR8zl4D04UeS83twJo7IVRK7kJuj3se+tWOM6mJzvpBH/DEOT&#10;D+Dj2Df3k7h4WSI+LOLiLEVMGMM52+l+ECfqyx03zg5COOQ1RQJe5boWt4SJiKX836DcqNPobzbc&#10;XPM0MIh/6hy7XTmAdoNQFRbx2607B2jQch3zWVRsQOTbfj8xEDGM0iO0SaIdd1WrlPO1XQ1y3Gxy&#10;aXNLRpjRGRyPHM+pogj6rY1YQBhFuOT5yEN8+PBj/PjWT/GT2z/Fh48/wvuP3sPtgRvonBRfQwfW&#10;3GOGaNknPj3KjhjxZYbzUg7hQIgGtdLIiaOUSh6gXg3wO0HizSDXRiige5IThRiTeEU71krr8jp6&#10;oaIMinKyuYm9HOOYWB5A98gDDPO6YzOPMDX3GHHNgaLFjK+qiVVoOBaJ9WRUblDOlrTGub6TwjMy&#10;6nkdGbSS6SJelXxRtNIG/9+mEbhXE1ebnUYZ9TONtNMtO17v+3FGXX3acOCMmP645cQBX6viTMvo&#10;QaVOyEnq4di6uFZ45BxS5I8cJ3ImTEzcpnHWQRzchZHxm5icuWciJmbmH1J+DNGg1r1z3cjo5f2r&#10;jLmiHdolxNXaaU07tBsaSrui8ajKdZozKd7/Es89PHoL61bKNT6fjOG6NnPYB3JoqZSxdvcVTWr4&#10;PvhaxybPIyJh8XlsywlEo1qGokhPFUHUJnBdM06LfT6rolCEIxRVqg0IOXMOiBUUmaJCBZvEdztv&#10;N4l2qAu1maLUH1Wm0iZXlrowG+xHLtSHgopREKPFIiI/V1n+BYxZJ9G9OIquxTEsRRxIb2cRznqJ&#10;ba2cX5wjnMvG4cjzKb1H46o+uGqKsJB+bkcd8bpyLFB+FNlMVSHjvOP/xJZ54swccVqauC0ZH0Ei&#10;Nsw1MYoyscV2ZZHGOnEcdXuDtoTSmg7YR4fsf0VbKF1NZdj3KDua7F+VY9f/JkWOfbbPPlJRBnEl&#10;qR0R3xxt8vd8rbQopXnr/FvGAcRrySHEMcrz3HniAVWfynAM0rxPtYxpvF9iGYM72ORILPCodJoy&#10;50qVWELR8HLoyGaqb7lMOt62HO6cz3Xeq6oWi0ulzvFSNawNjplSu6u8/6ugAWV/FHnuohwynEfa&#10;6FZVshL7TRh7o6iIIK4XPouivdVUOEaVslTxSEVNSux3FSZ59uRH+OyLf4zP730Pz/o/wqq9i3KX&#10;GIrPqKaoSRttkmmug/HZB8Yhquq7qfyq4bvKZPis/L7mZ5XPoEwQZS4ok0AyxTjqM4v8jjj6iEGE&#10;zTjPxDeoIilybGk9aNM/TzmhSlZFOaL4rGXOT/WBCt7I2SgHzYZSzIklVXFNY2IcWLRlyxynMnGm&#10;SKTlmJUDR5FWV2OsDUxlAciOUSSXCqVsch2bkvccF3HwqADRDtdKldfaUDQ2zxXy9lAOtbMY1Bcq&#10;LjM9dw8OZ6/RkaqMpQgjcSWJX0hRc/JTsP3eafP2DydnBI+HipzxYGfHjt2Wco1tOOZ7ZydBnJ+G&#10;2lWXLqJ4dZlgi5vjl6/S+PrLLL5le/Mygdf6/DyCl/yuKkDtK9rGHKV81VR2W6lSNsNnI6eNcdaw&#10;FbloChS2+RIXoSYfJ56McpW9FuGUWLqzBB+qmLBB8JsrOgjw1jA89QjX7vwIP7n2x/jpZ3+Cd278&#10;AB/d+gEedbxvyGpLBM05gmaRBNoI/KzBRVgDSxic7cT82jBWbQLtwwjKeA+MIBcYwEaoHyfFGXy3&#10;vYy/3F3F3zQW8Vc78/hLHv+itYI/b6zgF/VFfE0j7bUxwLiIaahkKIhXFh7ixo0/xIeffg/Xb/8A&#10;t57QIOm6ht7RO5igwl3mAlW6lcL+wvFpRGl4huVpjCmnsx0CJ/BlwvFyy0YQqaUFMNQP8khyosth&#10;IyEdlWOCoCQeJ3jwD8HtGUBEnnjtJBGwFQj+00kqcKUpuUfgtg/ATqNkeuoBBlRLf7HTRMKICC+t&#10;HbqClaDQijQNgBRBiMKjvewbD0GKdqdVocFP4GG3DWJ+/qkxEEx1FQIDkSULBAUUXeMZM46buYUO&#10;zNM4ml3sgsWhFKcZPv9Mm2ySoMcjo0CROEqzChPUxAh6eD4Rjnn8bSJhEWIqn1VVoBTlI64a7RKL&#10;r0YgWHn2ivQxYchy9ngHzY6WQk6jUf6G/4d5fsM74eJYuykwCPjiwXYTYDe5sezHAAG33y+y4UE+&#10;s4iGh+F1875dBHWOfuO0iQYVhSMgSMUXGyO4Hv/dUU4cHUXkmlGqUGqGCpzCl4KnKg+7wi8Jwssc&#10;a+3oyHmjdKgr/ho5a9T0v3HsELRfpRwpiiYZGSaInyDo0i77OI21McOVU0pJcNK4N8S9Mton0aQi&#10;Pqou4QWNf/G/nJRpXOencZCbxH56zBy3k2Mo8pwiGU7wmbTzPj59D3ee/AQf3/xDfH73TzhPPoNb&#10;UTacc1sU8vsUvIfFWRyzHZbmcFhexKnSgBqKnFGUicXs3CliRZwtDf6mzmdTFIhI/xSSXOM8b+ea&#10;t434XbY9rv9dKrUaFVCd/VTi+ihTiBc47zNUysoFl7PB7GjwfYV+bpjwbzlupBD4W8kUc+5VLEx+&#10;BtvSPRPFtLelHTsqpcIMQagdl2znTUXMiJtGre20OaOCPyFwO+T97L/dOVNKmLhg4pyfqYTCeGkU&#10;ca4p3FwgTzuC2nFUOW85cQ6pzHb57C0qXbVdKnadX+TESnt6RbmolKhXDbtx1igCap/NcOFsW3DO&#10;fjwk4Nnn2IkscHtDIdejbBN8NoVoz6EmcEVwuEOguMs+b1aUpqT89QmUCcrKnAOKDNwk2NigYm2T&#10;bU8bgLpNkL5DMCNwqwi8tAwdrqso15FCqxNcS0oRVFPEnqkaZ4zHCTPnMgnO8egQ58ywIV+WIt8k&#10;EBD57/L6MwxM3MCyvRNpjmWS819V1VQWfp99dUaAf06wr4ojKoOr8p/za4/RMX0dXWwzq48QoiyU&#10;IXq048cJjTYdlS6hCh7alVlydGHZ1QcvZUWIhmwgQpkow3rmCfon7uPp0Bd42P85OkdvY4Qyas01&#10;ZvhRlF6Tylo4l8exutprnDVe7yQsFsrM2BKN4jWCiFXKomnMrPWjW87t8YeYc44hXHAgUfbCwu/3&#10;Dt9GV9/nhourSFm5RX1Uo/EvvoaTvQhO2S4OYua+G7+LwFHJbIdx3DR2aMTux3B8nDFtZztIEKqo&#10;kXbEjKJnRIioEOmriiMbfD8l8kXKzQzlcCoiEC65YkUlZ+G8aDtwVHpcjhsRphZLNhrgcm4I+FGf&#10;EBBGqTsU5akQaUXtKNxcAE8pYiJbThIcKrJxjUbsOuWei33rpe5w0bD1EjD6aITGk9RF8UXK2yUa&#10;qHMmvXXdKg4cyuIQDVkasIrIkdNGzpt1Oez5WqS68ZyN97BuOGrCMeqXlHjULOa1P7RI/TCHMD9L&#10;Fpz8rt2Q8crR41bFsgzxQZXzph5EedOPDM+lylMVpZttek0fvzxL41ff1dqpNeL22PGZTQArDX4R&#10;7WcK7AeCYFViLLF/Cux3pRVV2V+qQNSsONCo0QhtBk30yFYzgkX7KG4+v4b37r5LY/5DfPzoIwzM&#10;dcLFOVPl/BTJ7m7Lb/L0ZViJ5FmbWsdKyVYZeUVZsamM9vTsI9y6/0PcevRT3H76LrqGv8CYKi46&#10;h+GisR+gvlV5WOn7LPW+DG1tuggLKGWvqQIHBxFs1d0momFrk/f71kCR0a4dWxnDcuzIqFckb4wG&#10;boTrJBSn/ub5E5pjnFcbnJtKz9YmyOziQyyuPIEiWJUK7g9R3qXnTCqyHEm7xzH4iCvc7EsHdenE&#10;0lOMLjw30VQig16mri83Ijg4K2B7N4ZCxWVSsupcA5WK06QcypjaqXOs5EyjESHDI0Ajw2LrgJXy&#10;QmkR2sHW2t/kXK1w3ourRREUeg4VIUhklTo3jXXHQJscWZtiYUXIEgtRjyuFwmzusClFop0KPYQg&#10;sVE0RDzB51NFFJe9Fy4aTiJQdxEXWe2DZh6rkMHYYh9ud93EtUcf47Onn+Kjt5XJ7vZcwyznuaLE&#10;tNnn4Ppwcp04iKmcqihGfOALThDnyLHLc1Om+sMqYCFcM49gYolzm3OeMijI9WMltlhdVwoVZRmN&#10;PZV1r2+zfxpBU5Fzcqkb48RNK5Q/WjeB6LyRdVM09LzERlk5AiW/iY3NTr3GXnOG+kl4RtEYCa5v&#10;bUCmiaEUOan/FTmgIheK2lBEbpNy+IA64aLhZnPh9a4XL4jXxf327WkYrw68OG1SV+1yXVBHypFx&#10;vh+gnKNcVsoE56BStAz/Bu/HVMvhvZU451WYweEcMNHQGTmg+YyK5orzHkyqmJmzvGfKJDnTDEcN&#10;DVbjaKGuki6Xs8U4Ifj9rZqdc2TNYOLZuQfo7v0I3T0fYG3lKXXZgkkT263zft4eFWl0hQfERyOe&#10;P73We6r21OaoWTHfU1N0klKp5CxSRI0pl6wIHf6vo6KZTQQAMY1J4WJTpIocOnL0qIk7R+SvBcrT&#10;SGACER8NaeLKuK8fYVc33JzvMzP38KjzYzwbe4zuxSFsvTnBL/71P8erv/k1Ns+b8Gc8tFvCnO9W&#10;I5NVvdCkALHJUWPWOftTKZamvY34EH+ZMNAW76vG+5WR/Lvn0TOwX7WBqEibMjFkOUusKRwhEmJt&#10;UBFzNIkt6sSTjcwU9vh7bcrs0cbZ5bM1qjw3scrVRqSp9Mkm+0cFJNS0ea3fKG38d03E18RZcuC0&#10;iFkUuRMJDqJ/6BP0Dn1qiOC1IZvkHEgSZ8aIOWLCXcQdacqhkiKEd9xQ2pTF1mUyFwoVyn/aN5Ut&#10;0V1IrnNecC7JEVjnnFQ6sagE1B9yqhi+lAxxNfujyvfkwKuwGecN+0/ROYpOUYnwLOVNIb9q7DA5&#10;QRWxo+juHd7DFteKskVUBUrOUUNITJkq/a3fSQ5McW4Oqxrm3D2s27tN1FCMuD7F+0hwvXool0aJ&#10;sx90fIAHnR+ic0iYqd/YP0qBVbSzonTybNrQl/NGjtm2c47XZJ8ou0KV064qA0eCI8YxrdRpOZ/K&#10;pbU2d8zb86RoT2Sys/wdcTLn/BZ/v6n1xbWlqlPCd3LqqYiQnFQbb502Vf5GjklxO15QLrzecxus&#10;KsfNGXH+qXjJquwPzgFxhc1MfIa+7nfQ2/UOAt4B9rEwuzYH5xCjrdF2nKnfqJM4jlf8oz6uExPh&#10;zec3TinOb8k0Nfkp2H7vtHn7x0nvxMXrLF5/XcLL13kcHEfQ2vPh6FgVl9pVmI6P/Ww+nLKJgPjy&#10;NICLU/5/5MHxvkp0u3BK4W4qTbFdnvJ3IpujgFe0zS4HVozyBzzvrkr2sW1ttZmxlaen8F+fyF8p&#10;zD0E5m4a3Sr7rIgL5SiqyTGgXSQ1lWYVn00ys2acANod7R+/i14C9XUq0QSVhMiVlCeYIghWxEcw&#10;vkoAOYPR+R5YPXNU+gsE8JPwWPuQ9vSjRYPny+ocflWfxV/vzuNvmrP4q+Yc/npvBX99sI4/b63i&#10;V40V/LK5hu8aq7isLtLobUdK1LgopBDnF57gcceHuPfsY3z4xY9w48kn+OGn38MPP/xH+OjzP8Q9&#10;GsMjk7exYu0yESKKtIlQEMlpk5HThgtUDhktSuPx1S6E2b2gsmM/5fN8fl4vwQWWpjGm8EGBlJl5&#10;gsG7P8BHn/4B7hMQjozdgYMgWulI0diiqc5ktfYQYPQRxBCQEeAo371UZB8ShCvvPUODJZfhewU7&#10;F7uNC5dKr+Tkfdi50JxmpyhBQF7gd3RUBEpCqVw0JrIcE1VgUVUlBwFMmCB/o+wmwCcYJ+ieX+42&#10;ThsRSQYIdv1qqlARpyHG+/MQkDgIVDwcy4CcQwQ4geicCVUWOPNS+Ykg00ThcC7IORPlGF8pMcPu&#10;LicYjUO1WHyc/UpjK8w+5twSgFGIdIy/bzP6z7SNIJ1DDh/tyFHY6buB0JBpJg+doFBOGw/7T84r&#10;kY9qF0npVHE53jhXQxSWqvQS5fcFDkVgHOPrhEI4KaBNPilBuHZIlOagdCSlhxS1082xlpd6iwrw&#10;7ztt9NooQx5VftuQCUuoxkcpRPl5XiGuisKhIU8DvUolq9SkWnIMW2xNfnZQnDWpN0clHWdwRuNf&#10;zsjD7ASOcpNoJYbRVEuOYCc9jkMa/g0q5J0NgiSeK+7vRdzbg0JsFPtU2mdb67ik8v1uz4GfsX3b&#10;suHLhhwdKzhWtIgAHYGCHDSKotFzVGiUb3FtiLjYtvwIEyPXcP/2H6O78x0avc8IrkdoAE5DFaaU&#10;xrVDBaEQS+3sbFOwb/MoJ49Kge5QQW1oN4nf066cwjkFvK5AmZxAanKkyEGhKlraYaoVCDq2LDin&#10;PDptOQg+lnGyw/tuEKg2HVREDpzVbSbKRilSJ5RJxwR8LYIBhdkPDn6GO/d+iC/u/pDr9z087fqE&#10;YOMLk5YpxV4nYBWJpSpcqOqFFJhCsHVPqkoiwsZXvLZIiV+0nMYxo5QqpU4dVZexqzQntr3SvHnv&#10;1R6B8z4Vo6KCNuZNmOkWx63IMTWV+TiuZX5fSlW54VsVgjK2Gse6ys8q/O5GnoCM4KvK8dzIqyqU&#10;HIvjVOo8B+WHCK11n4eGR8BqSKTlWFH6UoGySCVQ6+xXAb19PtPRjh2qsHW4LYI6AtTqAsGX0q84&#10;NpwbzZoFvd2f4ubt7+H2wz/B3cffx9DYdRPxpxS2THgYqrz1NXXK60M/x8FtQvDl7Nzd86BCQFfh&#10;HNqR40vVtQ5CeLMfxpu9EA0IHw5rNE7ZzzsEYzsNr4kIUBqPnMxeVZ2iXMmmLUirlDTlxwqNqgUa&#10;Yov2IWMMJ/IEv5RxWcq04oabBq3FlABOZlYh3q1yzUOjos1fU9hwEgS6kFLZ6oLSbD3IVr3IbfoQ&#10;JBCfWetCz/DnmF58TKNM5OTUXTQoPTQEY95hzuMVnNa9HMcozlthPqeb9+3meChyyEID1ms42Y4O&#10;ZeyHOZ68N0XRpCgnKB/EzaBIBOW2Vyn3Ta45jWyVJC3y3GoywtKS4TTEJFMqOjd/p//V5EA62Atj&#10;Z1vpCi4TlaHqUxX2X5X6vsg1opBklVoVSC1Sl2b5/In0miGhjbMf7WHqSBqXUX4WYwskl4x8NmWV&#10;qU/lsLHah7FmGYCHhns4vmScNpLfMRobku2KrglQzrf5a2wIUh+ElKp05bRJWwlU1+AKKqpnEd7o&#10;CkJy5OQd8PL3HkVq8hjLWZGmrsqVVWbcg1LVbTYaEmwVvre16TFcKscHYfz826pJvdnhMyvaRnw9&#10;GfadSpun08IaXEt8rapLVT5XiWOqqKZmVUapShsHTTnmWj2AynYEkZwTfdPP8dHdd/HurZ/g/Tvv&#10;4PrjD/Ck/yb7ZBklju12w2/SxWV0iyNoo2wzjhONt8ZdJMEi819Y6UBn33Xcf/4Bbj99H7eff4QJ&#10;EXVLn/IZY6bvqYtLNuTL1MNstS1x99Eo4fnkrFGKuqqLVWm0yNBQtI3KzcqJI5wgI0LPrO+LwNgb&#10;VPrxmNGjipTVrq1SpnKcL2WeXw48j5drZekR8cs9OGlYZgvzaHBdblFebVN27RDbZSmrfNQLS85O&#10;DM3eQ//sE1gjxFVFF3pnn2PePQUbx1Jt0TODSaUN5ewIZaxm/JOcX829CLZ5r0r1y1L/qQCD8J/S&#10;5hVdJMwjgtA6+09jUpTxRN0pDp8uGueTs/exYumCzTkAG42chfnHSHHeJYgfVPFNnHbCQ4bTgjr9&#10;ir9OEbfibhBGk8Nd6YWK2PTz+4oUVqU4P/GMNptsfI5VxxTm1oYwsdyDmfU+9Ezcx5ytH2uuYa6B&#10;SRqNM+3fqnqkewhuZ7/BpyJKtTr7sObsgd03iHXiyomlx5ha68C0tR+dkw9wt/cz3O+7geHFTkwq&#10;QnDpuSl+EeU6NEYbnzfFsZFTZ265E0u8vjnyu3ce/AiLy89NJJ1JfdAmgjCG+pOYwhDSmtSRq6b3&#10;FJ3Hz/n8enZhS23AXBUqUCUfbS4cVKiPKMe/2ve1NzAoi8XFJgJ9VUC8oF7apc5oVTkXqSMqNAh3&#10;aqpSs4448Y6Lzy1cJEeSNtASnHtacwU5jDkX5WjRBqyZl7xP8WlF2GfCdL63aW2KktbzmKgo3Stl&#10;lKJ7xQEi55A4R5QaVuf8P9gN0oB2QOWR5TQSPthTxBANa5UPV8qpeHLEjae0K72nz+s0VlUldItz&#10;Tfw/2zTu9Vrvb7917lw5e+R8kVPHOI/4nv4XvtBmkxxD+kycOUpTk57LE/OoYqc4UVS+3e0e4xyh&#10;QcqmSCq3vcdsBlodgyZdtGvqGaZcs3g624cRxyxG7TN4OPwIU5ZRWBSRSPtGVdtC2hhl36j/1G/a&#10;XKtxvcsR2tjxYH/Xb+gR9lt8ZupPlXHeJR6Rs8aUVFYKF9f5Dsdgi+NfScppo1SoGT4/dTmN8L3q&#10;EvWsKj7xNXHFQXme+n0BjeI0+2Wa/U+cUZ3nc/M9OYH43O0CDe0oXzl7xGNzyN8rsvucWOGEx2Pi&#10;BbUT/n9M/Nji51Xi1xgx9vTMbeKEz43TOMA5lOfYljmnShyzAsc8yzFJ5SgD5OijMd8zfB13n/wY&#10;DzveR+fQ55ha7sDsWqep0Nsz9LGJ3A0Qk4uGQlE8yu5QtIwwkDiI1FRJSak6iv5oR2drg0SkvopS&#10;a29YO5wjGB27i47uTzA0fJNrT05lVQtWxCNtvTTHlzo4TF2i6sEROVSpG8PUmSqFrUg7pV2qHLjh&#10;wDGNc5/zTlGQigqcnn+CZ73X8ajrUzxk6x65jemlZ7DRhlIBkDS/K/ko/JoIDrLv25kqcmyreIAc&#10;oEXKSkXRmAgdvie7SJEqkq3Ce2bzmC0apowLjRhnV4r3L6dfSTpRr3mP4htUFTKzkUd5oI3naGAA&#10;UX8fsfs4mpznIqbepA2yQwx6Qsz/ctdhNhgvqR9eHgZMBPoWv5cndlyav4eZyZtw2LrMmpbzS85F&#10;OZ8UlKBMiBT7w00Zqag7ZUhIXsuO0/eV7iUHtByxWvPyU7D93mnz9g8TnDxKkxmffYgVAs+tVhCH&#10;CnF9kcHxeRwHJyEc0ODY25eQoGBsEcQf0Mg5pHGzL0JbAs7YMI3gYZMapWibN69EiBjCly/iPIqT&#10;xmtKO+5ToOxwcJXGozxDKes28RbPQSWSpCKIcDADVDja5QlyMCWkJKzkhZMXX0TIFSp1AbJa1clJ&#10;YCNIUd7fmsnN12RWrqDSiEwILhVsu9KRojDGKEjFWcJJ4hlEkYb6fnEJXzdt+O2xC391aMFftObw&#10;N61Z/LYxi180l3EpIZUYRS38/2PvL8Aju66sYdjJJJnMBBwztKG73cwtZmZmKlCVqqRSgVSCklQg&#10;ZmruNjuJAw4zeBKHGW1PZgJOJpw4jgOOHXDixFn/WqektjvxvO87833zP9/3/9bzHN2qW/eee+6B&#10;vdfeZ0M2InzHKIHLtDTtXPwK0hXlYtHEd3MhKu2z0t42WYpQQ9DSQABQ3ZpvdoCTsm5EbsluNLSm&#10;G7CvGCwuvScFV03aXi4oH79LaWNMASm0SiuqnQYVfR/mAh4cIpMmgfRKeUOgI9ep5vZcZOftxYHD&#10;12DfwatJbHagqjaDIFElDcq2pN01A9hJGP1SGBAYavdXge0UrHKYAHZgkGBxgP0ptwKfmGs9jwTa&#10;BOjlZUdRREJWV5OMJgKIqsqjXJSZBEQkDGQCxpeY4yIgODSkOppJ2OpQQebUZiVwJBNSrII69kdD&#10;R6GJN2DproZVwNyvYIi1aO+qOL9Lq1gKEgCUQUqgU+aBbjJ5mcaK8ElhI99OKUhk+SJNs+LXqEhx&#10;46Xg7icBERjcDNws89EuEgpdKzNS9bViALmVuprMVsozl7uApdAoFFo4VorPo0xRBhRSKLNTQBMQ&#10;NKm/WUQoFQCtoTGJBIgE111qghPWyDS4JZ2CTZbJlFVeftDs7gkwyifXBIsWUZKCwScFTJmJ9h8L&#10;VsTdX1gU6E3fpQBRBqhhzr8Qy3B3jilhzksR0RnOh/lQNY5R+D052YJ1ElW57UlJs8KyrhTZFP7X&#10;eE7fdX6uvxgzfUVYGizHMbnvcB2fmWrCuZkWnJqox8lxEuYY53+0FisjlZgLlmCFzPxYuBaLvGeJ&#10;z1whs5elyEKI9xPoyaRWwE9mk7IWCvMdR8mwPI58FOdtx47t/4DklKtwJPFK7D1yCTLyt6OJNEcg&#10;Tbs3cp2KZ0KqNZp9pb8WUFS2AZOic2O3S8cxrj9p9zeDA8aDDYoZ10FR+8WY5XcuX3YFzZ0n8Fyc&#10;bMeCicUSL8sT7VidIChlUVpKxdhR0D2Z/wp4lZUfwM49r8S2ncqgcQV2HLgc2/ddyjV2JfKL9nJu&#10;EcQRTCpF7Rzvl9WN/ODl3z4XbSNobMditDWe8nuaQiF/U1FcHAGdabOTxXcdrjHf9e7KSHVqjtez&#10;rRPqD/azYvKECHSktBkIlhF4l3DuFnM+lyJC+jRBsDVO0DXJcZ8db2J7KIRGm3hOuzEsPMp9aYLn&#10;pvns+UgT29VkUpCfJEg/s+gyJvFKAWviDLEoRfmawDrbcZwM+sQsP0/zngkCsFgtZkdJh1w5xmQ8&#10;rJ1RMuxursXa+qMU/g4ZazUF/dPYrM7YDPCf4nyeliKR4E2BCWfGyU/GyUcoECwpns9CJ86RX9y2&#10;3I2b5504NWnFKgH3FPnEMj+vLbgJTp1GSJ2adBKY2bmepLCyYSxkQ3CY9I2C9wgFb1lYeigo2noq&#10;SWtKyFcaTByzAGlcgDRuaNRKwdyB6IaQrkw74+MOTPD75ITLlGjUQd7Sgm6flAeVcFGILK47ioyi&#10;nSig4FpHUGIh6FCsLBMzgnN9hDRqYbiZ66kdcwRTs1Gl0GT9MYJpChori71YW/JhdclvXKOkcBgb&#10;7SBAoyA+rE0OXWs3mSQU30PuE4pNJmVOeLSNY19rds3dDsXXKkSgpwJ+gsR+gsqRfqXI5JqJ2rEq&#10;ax8pjVi/CaxKPqn04MPkkWZnkkBKMWyCvH6I/RbQbr4sW0jrpSzpJN1vJ/1tIyDtlGsZ+0HCt7I7&#10;yV1G8Vik/JKFkjfQZPpUfesg/2tVPJsN9yi5RtlZn4rVXWUsbeIZoGT9RB7Rr3TebeQBrbB216GR&#10;PNOqdvBatUX1WF0VJh14F9vTTz4V0fiy3YE+Akm+3/SM4qooMQLnB8vcrAtKmiCwqIC9UtIoAGp/&#10;oI6AkHjDL3cJYhfOgdlx4p2pbvaVh3OQfTbrMXNhfrnPWI1EZ3rRTV7WQr5UZylEXmUCClikSBqW&#10;Io/zS1kXjXUMwbAsJoRX3OSLsupwEmdo08DsxAalrCI+6MhDTXMWyhspyPVUwxeycN460cf2uHy1&#10;JntlP/mzspaFOI9knWCUQBy7cQppco8ak0UKhdZhjmWEfF1u5Hq+YhjIMllHpWhX6vzzsfM4h5Uu&#10;V7FchsjzTdajmIWYqh0RCqOj2iSiMDpKcB0UtuGai1EY7Kdw0Euhr4eCjYdz1MI+LGvLhS3YjtyG&#10;HOxI34mkijQcKklCXlsZanqakVaTjQp7Neq6auEesqKLc2ds0oURYjYp6uXaLbclbXxI+TQjtwa+&#10;6wR/n2KJ8jljnJ8KiK5NIVkbaBdaO9WKc+F0Kl5NvnEb7BX24mfxX5PhalNxo00ZKRCItbSppCLL&#10;ss0YINqAET/vclK4Jr7QplNbWx75fj7aiFGa2/NR25wJK/FiC8dRm4nGaoS8QTvAfr6HAh8rhsoI&#10;+1+bcE5iiJ4AcQVxR5sjF0U1R5BVfghbj1yJHSlbkVaZitSKFBzOP4hD2XuQXkzcTSGxXdk2KQTK&#10;ulnt1QaRLIGqaxJx8OiVyMzdCRfXgIe/C7MFOJ7GjVX8lXNNgd2DXmIc8lxZqCrj38hGkYWvgr4r&#10;MLEyBioumfijguwKe8jtdolC/ok5G46RTymLobIRKpaFMhKqzHN+TJPGKzaaFCTGCpPzXEFPhwdI&#10;Ezj/A8Rmar+b9EhzTXNO68Jgcs4d9X98w0sbbHKz1C47x01W0KbEN2e10TXEOmVNO8zPSj2sTD9y&#10;GVH2Wrk+yWVKfFfKIyVdkCImws8KhGqCMQ/WGQWOlDZS1igLjuKHSTkTTy/O+1n0u4q5xyhh4tYq&#10;svYx2Jt1xjMLxYs2g+Pt4ZjzGdpoVeYn9YfbmWcy8jiIE4OkGQOkqcEA8TbXvJJXyNrb1aWgumWk&#10;k5Wkqe3IrEg2rpcZFanGsvNw9k3IKj2AiQUP3Jyrju4yWDgXZLElOuNhH8qyXPJQJNyGcb7bdEzZ&#10;BEnL2DfCPsa1hutXliR6D7XbBLbdiHulIPWyIJE73Rj5c4Qlps2XkTpjDaNYfXIZ12bcEvn0QpT9&#10;HiUem2zCAvHlHLHD7BjPEVvoel1jEjKQr6/GGowr/rFJuYY3YDFSy2uIGVmHsn8u8NxMmM8j7hno&#10;lyKjimungby2DWHiPXlgqMj1SUF3I1HKKBxbD+d1Yfk+JGVch8SM65GadxNyS/cjr2wfUnNuwJHU&#10;K5CccRXKq/ehy02czPk7RewyKxxFvDMVIc3knDcBpYk1x/kMzQWl/DfJNbhGFFPGwzVWRnk4Keka&#10;pKRsQWrqdcjl2jObQ3Id9tZy/cWvczjicqWKjXJll7H8K6dMEbdu24wDKGwgHq74OybOlavUWOqV&#10;1aYgs+gAUvL2IK8iwWxyCKcorlEv576UPLJKkgtTwFtk5Bkp6xRmQ1kSi0gbciuOoLQhFbmkMR1d&#10;JZwnxUYe8cpSyU1aaElDgzZM2Xc5RbtQVHYAba2UQzj/BshrBkg/N4uftE1uYUEZE3Rmw09ZSmEd&#10;wnzumLcEk1J8Ue4Y9eQYS34FoF6mzLHIuTLFuaCNQGHB9qYkdBH/dbsKjTLXas2mLFnBvikxfGmI&#10;PFl8S4GR3ewXxUiVwkZWgiaIciCuhN5MqCM9BcvzSpuNPyRk7SAIPWCCPBZUJSO9YB/S8nejWr52&#10;7LzYLMH8yQCWVrowN08QvWIn+CTwn+YinG8hALViZd6GhekOU46vuLBC8H3qmIdFAJX3TZF4UjCa&#10;pJAwOdmxkepb/uhxUzPloR8hUxjjuRABRIgLuFdKHBJgP0vfAMEQGaOIf9xkrdGYDcvHVQGb9HlI&#10;2keWYYE0guARAqr+IQJNCfeOHLjtGfDYUjHgTMVkXz5OT0hZU4c75xtxF4sCCt9zzIpXLzTj3Hg1&#10;hdRCRCk0+TjRFFzKI0ULjzI3VVAptyOPRLseQRJWMS8piLza/dSCE+MlMOyUEocMTD6LTrajQwDf&#10;ksnPcv/JJzEioCEDE8BwdhVwsVEY40IdIKOQu5R2nsQURii0iADLBWGAi7ifAr2XjFdZHGTy3Eow&#10;2WopJqio4oKuga2rmsSeBIAAuzdAsMUFKQWRm4zFJ1M41qMdQVn7yBXNzQVll0sSS7ujCFUNaUjP&#10;22Vi/+QYf+ojBmgKNKs+ryl1fDdZp/B+ESMtSPaFAGFvbzXfSQFGFXC4Cg0EQQo0XNXI0pSL6uY8&#10;1LUXoaWzAs32clTyt/LGTJTWp6O6NYcAmQydwphM4rtJILXboKK+jKeSqzZ91U2BxueT/3ihUcZY&#10;lcqTR5NBimPk5/z1EFjpd/mtSnkjxipFjT739mhHjuDPKQWMYufkEDjkGSWa6hf4M6Z7HCspD+Ng&#10;rxQKwCzrHO3guRzKokUwx88CHRaCkLTMrbj2hpfgqi0vwo7dL8dulq1bX4Tdu15q4rJIoWgYKRmF&#10;cRWi4Kvgdyb9t78EYQrlUtoo+5FR3PQr1k0Jov4izPPc7EAZFkNVFGjrsE5meHa2A7cu2HDboh1n&#10;Kfzq+OrVLty15MCt/O3m6VZjIXOWDPcYrz9GIjs3XIuZgWoskVGvkzmvUfhfHanA+mgFVoZKsDxY&#10;jLWQLHSkoCnFsbFaCqINiHkLcUyKj9EG2Kp2ozb7Kjhr9yHYmUmiTmbIIsXHBOfwWEDZisi8CDYE&#10;vrXz2WbJNrsMUhKX1ydBbnEK7qZgeaNkTDEyKAGBFQW4FTiQBVAobgGk3R35lG+m7lRwPClwTMpN&#10;KW2kqOH7qMhfXbsT8m+fJPOfFsjjUen5jS/2hkXNsWk7js/YjQJDCif5cI8HqzFJIBehUNNHxqv0&#10;rrmkiQlJW5DOsW1sTCForiJYspjAmseklBhXUEfFBWjDKkGPskytSYktZQjp3Xy01fjCq8wRdC5K&#10;OUKgvCDFlBQ3BE2zbLeUOMsEGNrxXCCYUj/P8N1jfNcRgmtF4h/j+wd9Reb9J9g/8qeXEkSWRCpL&#10;fL52RldnOoxSRdeJoUqpJNctBVUWMFOJg61mk4r8lmU37ljz4PbVHtzKz7evxcsty524eVHuXW04&#10;PduM45NKyV6D6RGZ1xNgEdyGCYDki6yYFDLPVcDAXjJ9ZftYozCwOt3G921g38ZjHq3w2bLsUrDo&#10;Fc7P5akWnFqy42bFUlt0sDhxbrHLjM0ptuXMOgVqfl4gP5qlgBdTkNjJeGwYWQZGw52Ixpzop4C+&#10;mflJ2V32H70KBxKvweG060ln0o2bwgCF41FeK4sNWddMGJclN+tjHRIYR9oI8qRskWLIRqCkwLU2&#10;ePl+eZX7yTOvR1rBdtKxJD6HYzbjhMnQwvceJ23qt2RhgOA9TCASptCyuVM8N9VJntmN1SUvVk1G&#10;Rg9mNlx5VnhOFjkzG+5gAnwKdK5dMLkybLo8SEhUPIwhCkQSaiXcxmTBwxKW0iZIYYd8aG22GycW&#10;fXEBmL8pTo52pUMsyqw4GGohP6Wgr/TWvXVGwW5zlJt02AKSR4gL0or3o4xCawMBawN5jM1dBaXe&#10;7h+g4O1rNG5lHq8sOhrIX2oIrBvQSTBr6642yncTuJifN61uuo01VIdR2vj723lso3DbBqe/GTZv&#10;I1wUYtwD7bD01KDdVUlgmmfcq2zdrNNVDitBcS9Brfz8leVI1lEKijvBPhzn2MnSJTYedx3S5o4C&#10;MkppE1Z8IfaD+jfGMZcbWVRzQMoqti0yYsfSLDHOXACnTo1hbX2AdXJ+EFsoNbNivujYR8FHgqhi&#10;iii4tJRecSE6rlSQZd6m+bq3m4I0gbMAqL7LrVkKnXDEYhROctMaidg5f1jPUBv7hUA2bEGU7yFf&#10;f/GvGOmLsE6fQKwEWH6W21QHgXB5xX7DlwSGpdCRq5PapTZJUaN2SlljXKTIl+Vu7u8jDaHgKncA&#10;BdFUUcwHBWyVtYKCt2rzRQG2h4bajQWVXMgz8g8jPT8Rte3EFz4LHP1W9I5x3c33o83fit5xr0kd&#10;nlyVieuSd2JnzmGk1OShwlmPSgfb621Cp594bbobQ2PtRuiUpaqHfdRDOiFBXrGFZDE2Qew2Nco+&#10;D7WRrvBd3KVxPsuiWHPCSdqVlZWJcQmSwkyWCFLCcH1IYNlMjiCrXAsFBmOdy+/6Xa7VFq5PKRAG&#10;FdtGigXiM2VpM+uLAnavuwJOewE67XEFkO418fI0hsQRI8YNRXxFQW4V1yrel9qA9BK39vEaxWZU&#10;GvQm8rvknB3YnbgFOxJuwM7k7UgvT0ViwRHsT+Eay92H7Lx9xBl8J+KrkFz3iCGHpeQjbuuhEKgk&#10;FVpbijWlJBVyQ/f0lLOtCnYr+kA8yH4J9hRjhPRCdEhZkRQIeprtU5mUhQj5cpRF8T3EIxXbQu62&#10;JhGCrzi+mTFBnkjes0x+GOdZ5FHkkwtS7rHOhqoDyEy9CuksOdk3oLkphf1CTMZ2ybJGFlx+YeCN&#10;+adYjFKcKe6IgjGbuI38rqw2cuHv5TvKDd7CvrZ1alOVOLNLyg0JyRQ+eZ9cJSYk1EvQJn/WRoCE&#10;8M24HMpcuKm0keWMlDObyppNC5tNxYx+l7JG5/RdqcZN5iriAVnPyJJGCg8ptkzSB+LvuNJD1r3E&#10;KVLScD0rPIHmnwRNvZPaqvcTFlbRGCm7aB/fz0vc6rAQn1LQdtrySG8pJ5BWK2NrIYXo5IwbkZq1&#10;lZhoPyzEorKElEtQiNglwDmqJCkKVtzDNaIU/JrP2iCJx2ci7mF7h4OygudYSslEuaHPL6unSjNX&#10;JSi7OT6VjRlIIq5PzLkJB9KuRXbZXuLxRPTw2iFeF2VfTKp/WFbZbyvsk0X2yQrnwAzntALRahNK&#10;80QWuEbJo5iAk63k581Ykjt3sBiRQIGx0lmM1pmiwMQL/E0x+laIAxZ5/RyF/RnipWneP83PU8Qk&#10;48QCYWICueUoeK1KkHNzgPh3gLKY2YBlWz2kjdr0lizQy/FwSQFMzNbLMfPJUqRfLtNlnGOVRmmz&#10;PN+JuUnij1krFvhdwa4NbuT8ManaWaeUf7LuknwnBZuCmNva4/EwFd9S57ykRX2UbYIbVrF9pBtS&#10;xHlJf+IbKYp1yecGuBbYtj6dp6wwxPb2k9Z5nJT5uG41N+yOYpTXpOBo+jbsPHQldhy8AsnZO41r&#10;ciefo1hsUqqZYNccA1lWyqqmxZKLhMxt2HHkamw/ei1uPHINbjh8DfZn3ISjObuQX3kEbfZCI5uJ&#10;T9TWHDauhKXVxNzVCcgvPoCy8sOwtOXyfSoR5PtIYTPMd/JRvlVGPsXJkeWN4l2GfOWIkKaNsygL&#10;7XB3nolfGSb+HO0tIF5X8h2tqQbKL1wz3mJilrjFnywAG+qOIuHopUhOugp5uTtQX5diFFttrRns&#10;B/YL56awjeLXKCOYip4vJbOwzyBprvQULM8rbTb+UNlSgCZHFSp4LKjJQGFtOksaDqZtJUBy4s47&#10;73y+PF/+H1V82tHhIt9M8acgVnZbTpxZivCKkbKYmEAEuxKwh4cb47siZLhS2MQtbOIKF1nOqB6V&#10;5rY0FJbsppC+3ZiMGxceKbxkweMuNKbASh2q0t2ZC5ct22jSlXJUO39OEnv5uJeU7MPhI5dh166X&#10;8ngJKsmQm+oTzO6izP7k4hMjE4yRKCtdt9yDpimcKwaKlDVRMiopbpRyep3M5gwF2TPzNqxJ4GbZ&#10;jIkS7smDvz3JuOopvtLKWD1Wla2I1+j3ZTFW1jc3WI451idXnEkyeAU8DvtKeSwzvsurFN7X5Do0&#10;UonV0Uqsk+nK+mYtzDp5fpr3htx5qMu/waTtltJhhm2fDFbw/njgOimCpijAy9RaDH6awMNkxeG7&#10;Rtj/AgWKbt9PACRFrPyQFRlfKaaVrlSKKwX3k2JGbjczfJdZMnL1y+RwlVFO6Nw030uZDQTeVJQd&#10;wihoRgWmCeR4r9LKypw0zDYopaFMuSe1u0YAKpAm8+k1Ctunl3twlsUoVyYtRnkjs18pI6TgWZhS&#10;hpNOggsbgaN2+SwEArJk6DLg9rTSdM9bcXqmFSenmnByohHr4xyDWINR4Jycd2Bp0mrA4TiBj6Lv&#10;CyzIH95knBAAZZFV0ZKUOtq9Yjk1Y8Orj/uwwGvlNqb5IVN2pY7X7qgY5Kif48ffFNhZVjvKiLXC&#10;OlZiLViLKU5BO5Spa5XvJEsijZnclKQQOzZjMTurJmU6QYyUVbpGwSjPLjjMs+8+7TflznU3bl6w&#10;8P04pyKKwVOKycFizs8SjlfZeWsoxSeapvA3EyZQYh9tWjYtT/MoCyCCtyjvmeBclNJGcYBOznZi&#10;ie05rjTnUtisuXGG5fSqC6d5PHfSayw2Tx/3YnXRhVWO1fqaPx43ZNlLcNtCcJLD9S13WylYLBRM&#10;2xGkENZL4GPRLjkFASlsKliaCGi6/HUmw2Aw1GqEXFkyxCjkT3GMpyicTLEOFbkZzU0r86GdIKoe&#10;PaQl9QTe6XnbkZixBcWVB4wCXgFg5Vc+RcFgkcKFXOyOT9r4bk6sTHWaubK+2IPVhW6WHqwseEya&#10;74UZN+eSE7NTXeazilKAK1NiVC42FHji8YVkck/wT8FxkLRMYMZNYbSHxduZj67WdPR1ESzzfafY&#10;H+G+WgpsrVid7sLqTBcFFwnBFCoJgMyOFoUNKRAUd6I/UA+3UkwrqCqFdGd3NdIJ/nYcuAw3Hbwc&#10;h9JuRGFlAqxdFIq9dQRcyq5YjU5HuXF9VRBih6sSDgJAq1KA++IKGlnWbCpuVBRbqK1TO8yKryKz&#10;93b0Dyl2gwPBaBf6I054hy1wyf12sB2dvcqqVGeuV2DiHsXE4W+9SmM9YuFzFFy4BTFZw0x1IxTm&#10;mPFdZ6V8m7BD7lFSQGjnbkTKG46zLJmMS9RAs1H0DQ21oT/Yiuq6dILZQ7DxfYKjHRid6MRItMMk&#10;RhiWibpoC4v88yUkyZReVqUSVL2yeqCQOsD6RzjnFK9F8Te8pJEK3i3zePGfzUweytakHXNtfPSx&#10;/XLNkwJHGysDHLvpWReipE/ayJJ7oeL/jfKzERT5bCluZN4uqxoVCXVS0qhojuqo+iXcnbdSNryw&#10;xmwGjZG2jEconHHtTcrij/RASm0FT45q7nAdhUM2jIQc5IcN+PBH34uPf/aj+NLXvorv//wRfOIr&#10;X4Q/3IfUoqPoYh/6Ixy7CQ8CE17UOqpxKPcAdibfhKSiBBQ25SEp/yC2H7rKWNGGJ1zs0zbI7b26&#10;6iD273sZklOuRkNDCuwUat3knbKcGVc2sJid7bIYAcjtLIBDlq2d2kDRpgz5L/m3h0fFG1PqXwn3&#10;2qBT7D+5CqgoHp4UAkp3r3UuCxW5xzmNxYNcmKX4KDPCd4jXiy8r3suwYrKIL3G9a714yP8Vn8tk&#10;P+UcEF+RAiTG+SGrC1lfyC0hwPu1Meb2UujiWA1w3jm7SlBYegDNnP8dXdVotleg2VaJVlsFLJ0S&#10;3ipg5W9yOe/r5dzi/FZ8Kn32cQ35vIrF1WLcEpXltG+gifU2G9dcWbjIhTIaajJWA1JIKEPgNOes&#10;0uVK4bLIubQ4bjVWJwvkQyZwsDZQyXtMNiUWWSD09xaRrpTwfWSd2mCum4y0QYFFTYpizg0pi7WO&#10;pMRS9k5liGqhYGvluEnp0tSaiXbS2qbWLP6uhBGFxuJG1tFSNkrwNGmI+T0oRSfrU11SjKnIXSru&#10;+sXfpIjiWMoNXkoeBdue4ppcnCEv5ppQ2u1RYo/RfiVqIF+k4K0i5Y36QooZ8flNhY0UOTonvq/j&#10;EumzjlL06ChLHGN5QX6qtMOy4o0XCuEce7mUyV1LRYoRKem01uXGYeJw8CglsQLFyvWuvi7BvF9T&#10;YzJqqikkt2caAd/pJIbkvNMGp2KomNgpIbk1sg7isjDHJUx84/UUELuWmzndyfsUx0h417jckJ5I&#10;aaT4P8r8owQV/cRyUtoMcA7qGuHjHtIc0QI3+9NOepldlYDrj1yBLYcuwY1HiU1Tr8INB16G9IJt&#10;rD8PSjMeprA8xTk1w3bN830ifIfVCPud9G5hpAVzpIMz2mgi3VCsH+EYBWDuc2eRDx1GR80u9HQk&#10;YHZUipoGLJHvzxMLzRKTzvK7hHvFAFJsnKiCEw8rcHMl13wV528Fx6OUY0h801/M8eXa7S/CML8P&#10;yzWcY61NK6XplhfCGOepLANDY80sXDf8LkWXggorE5WnO9dcL6tjYRGDR1iU2lwp5ONrgLSd9w2r&#10;73xlGGGfGosrrulR8vQw6cAo6cMw+zzIeTjIPg1x3JR9c5RjLgsdWbaNcDw09xQDUdnahjkP5HYl&#10;2iCFkOaQLOFkGac5bZNS2FWOxvY87Nx3GZLSt2HvoctM8oDm5hQjc4jeD/qVSpzYj7xLbq2Kd1Xd&#10;ko20ogPYk3IjdiZdj52J12NP6laklRw0We0U7N9GnqtA6V2usrg7p7cKVlltdcqirRSBXs5XfwMG&#10;SWcGeioxxDnST57h4Hr2cC2KFiocwaCX9JFlVOuL8yzkKTJxE4dFL7p5HY/xYNzEf6F6Myf6uvkb&#10;31VYRdn96quPoCD3JuTn7aDMVY6qyiOorTkS32B35sHlyCWt0yZfobGw6bJmmT7Us5WtVnoKlueV&#10;Nht/BLL5KKzJRn51JvJrslBUn4sj2fux4+j1BEjdzyk0/3fLpZdeujkA+MxnLgJwYdG5zd8vu+yy&#10;56zj+fJ8abPmGJCgNKjazVGgYqVOFEhoplDV1JoBiy2PAobAVpw5mtg3LLKKMlmiCByNfzvrMCar&#10;FO5U2gkeq2oTUFpxwMRd6e4pItArQEdbMhzWdALEPAS6801WgD5+7rakwUcg6SPTE4HxuXk9P3fZ&#10;so2JoJQ0HrludWYZcDxHAXptnoLcrNUwMikhxNyiSunMMupTtgHFk0mFz5mBQU++Sf8tixsF+lW2&#10;I8U+mSPDG+3JRUfFDqTt/QdUZl6FEbYrSuAV8VMw5j0zFORluaFgwGMkrlK6jHoKEepVKm4S395C&#10;oy2fCJZR0Iynqp4jA14cqyGTrsHckNKFl2N6sAJKXb0ohksmKEuY+TAZe0jKAmWD4nW8RhYUMwSA&#10;c8N1xkpE2QeUdlq7NGMBMeQajJERyW9cO1kKnBch8JVANMN+WZiykKnKPJ6geFjuUAQQUtyI4fOZ&#10;Jr4KGe78eJsBDcoUJVPgCBm1KQTS47FmRNjOGH8XYx8mGDJWEASd4wQeMxTKj813Y53C0TKFu+UJ&#10;G4vFpKdenbSY9LSy7jg5Z8eJeZYFB44turC22I2VeTeW5/h5wYVTK90mSOOpOQvOznfg5oUOnJtv&#10;x9m5Ntw8b8WtKw7ctq64Jp2YkkUggVCE76s0zwpOPUGwIdBgghkO1RjXOAV6VsanGRX24zG+5x3L&#10;bqwQJMX4HkpvHhmigEEAoPsiBKvjA1LW1BuFzRz7S/2+JCUMj7LSUWpyKW9WYgSq2jllXYqzsyTX&#10;sGmrOcryaGKQ/c1nKFW40ocvsm3Hpy04t+jEbasu3LbSZSxuzsxbTDry1XGOcbgK61O6ro2FdRH8&#10;zg5rvJswTWHGWDRROAwFisnIOf8JzI7N8n7O/RW2S0qi07NORPk+sjham7Zhfa7TrI9FWSfx+cdX&#10;OVbLLlNOrntYfPzswcpiDxY4hlICNtQnGvA7NtpGYd1uFDAj/DwasSI87kSAgmI3hZ1GAhbtMu5N&#10;uBKZBbvQSgFD/uAyOZYgLGE7nvnHjkXWPTPZyTnVboKhjkUU8FDCdR2FlGKUEXgUFO+F01Fk2jDF&#10;5y7NdnFdOzlvunBmpccUzZNTPB5fdGOJAsf8pJ31Oyh8cFwXevl+fThzYsgoa6S0kaWNslAtzbqN&#10;4qaHIF8KYe04KTVtgHRrmMAx6C5BgPSun4A+QFrYR8HJTbo3SJrXT6Fhdqwdp5a8WON7KCOSwKUA&#10;pOJ4ifb1GJcKguAAhdBBxRBRqvJ4HLPhEZsJ3KxsUJZOWYtWYlBWKYFGKM13N88re1aPJx6MuMNW&#10;jCbFD3KUmOxRcouSkkZWMiaQsJuAUcqeQDOCIVvc2ibQCndvI9z+JvTxeaGJLvhHOjAy6TYBhxWs&#10;VYHrZakp6x+l/5ayp3egDdXN2cgtO4yEnB0c01L0he0YCFsRm3JifqHHzAG5T8v6VgK54mRs7u5H&#10;wrLC6UR0vMtkoSwsP4qbDl5hdi73pm0l+L0eCXk7CX4z4CRoDEgw6q8yu+5yLTFpYMVPpPhjW1ye&#10;OnR216C4MgmJKTegTBaEFfvNZoG3r57vXQ47BfIuCt+yGGq2laCzp5bnq9HuKMdRAu9EPlexSzwc&#10;i7GoHWvH+zHOOajYDMqsIjcBxTKQtY6EQ2XTnODcNHFC2BZlnjKZH/ksjz+eNcq4RZHXGf7Htpj5&#10;Pag4eXUYJ22c4fozhXRhRjvpkVYTN2pca4h9GRnrRGi0C0OjHrj7nPjU/Z/D40//CR/78ufgH/Mh&#10;rzwJmUV70ct506NA2FxnTm8tOigQyMTfP9QGH3/zsJ+U5UlrxmorgJ/ffRQkW1oy0MxS15hC3i2l&#10;YRFsHTnkmflmR1sxmyTcS3nSRWBvs2fB3kmeKp5LPudxs/CzjzxN6ZCloJPFUWX1IZOtqLUjy2CE&#10;jOytnJ8F7A8KUHyvySmXsdIzbnOkGRJyR7mutLMbJW0e41qWa6zOS2iS8ixEHjNIfjQsi07SVOO2&#10;TjopNyGlz5ZwpwQFNqvaV4Q+zbOYjePUYSyx+gdbzDpq43qQC6Kda0bfHV0lxCRxa4yBgOLeSSDn&#10;nOVa8/e1cDx5LYs7oAQdDca6TFhHQZfjAr+Cl0uwqzTxVRRrZUq8lOOrDQezKUCeKOuJcQmPfVUU&#10;QslTNdZGUacU4OSjPCqWhb+32GxodXURy/CdpNiVW9MA+0lBhfModMmNSbv4/UNNXMeNXJNc3/yt&#10;pYPr08M1zjZqHso6pLtXykPiLbZXygzFdzJBqH387lUMR7adfSV3dyknVLRxJmVjlzAZaZSs6yOk&#10;z2OkYVOk6/NTnViZc5I/2Piu5KXa1OA7ajNGseWm+F4aF/FZ9YkEclnQbFrb6ncpr3S90pTP8qh+&#10;U7wabf7E+031ygqauEnYSZtJnAPKPDXN66WoM8o69qusWkRfFC9J2cokkKv99U3JyCnciZrGVLRR&#10;QC8qP4IE0oeCkkMUoquhmFydnYWwy4qju5h9UYl+YiSfl3OfR2VTkrWNUjxvxkYZIA3X8+TCMsLf&#10;B3ldP/GeMpnKqm+IY6Y5oUyf+cX7kEBalpa7G82ca3aORWVLOmnmNuw6eil2HL4YB9OuRFLWtais&#10;O8TxzTH1RfiMCAX0iUAVpvl5Ucou1jvD506wTI3wO/tAz+/torDtyjVxTwa95EvEnaP9Zey3cmKa&#10;SvZhFfuvDAPEmQF3LvlNHoK8Tok0TFYm9q/K6FAVIsSSKorLNzYQryM8zM+Dym5UiqG+eJESRgGW&#10;x7Q5F5LVG+kLcYuUNWOcy8Ncm31+hcYgPjfPYpuInecmOOeJISe04cfj1IbCWpY4ooOyXtY6CLNO&#10;KSvi9ECWf1Jcct5yDcSII6RIltWqlCmjPCcLRfFWZZSV0kcxXbQJKUyg9PzK8iScK4tvBQDudhag&#10;QJs+SVchJ38n2ix5pNeNlFdk8V9oYl/2s55h4mNlY5KV7AjpeR/XkI9r3811oYDnssZpJ8+va8lE&#10;RV2SSXRT05SBhtYcVNemorYuDU1NWaipTSFO2YfiqoMmzpYs4BTqwULaa2lMg7s9B32k2f2kwVLY&#10;FCqMR/oW1FcfNIGElS1XMo0SUih9vIoUvMpsOMgy5C3mUclQ4plxlWBFymLFoRwlDe3vKYOfdSvh&#10;Sw/pXR/pg590Th4KrZSv5CEhqxzJTNoE72xPN9b5/T2kMVL+kB5t6ASeV9ps/CE5dz+S8g4iszQZ&#10;BbXZyK/JxoHMvdiZuA09AfdzCs3/lXL27FnT6aurf6+k+d+V2dm4AufcuXPPWffz5f8/SzdBjtzC&#10;lE1B8W46yBTNOYIGh4tAv0tBAZVNKm6KKHNvkwaPwEG7HF0kGIo5oIDMXtaj1JydBJUm7hEZXCeJ&#10;mIPgoUu7eSRQCuAaUApWMsghMiYFBg55CjHCMsrfFd9omcx+mQBYZsULRqnQRKIrs8MSE0wsRKIW&#10;JNhUWm4FEY70y0oinulpzJePsL+AQnMJZkYohI/JvJnMTL+RCU6PUfimELtMRrM+2WYsMWRZoRgh&#10;itYfM2kaK8loC8x6SStPwySZ3fZrXszvrzDBskNiqiYuDp/lK0A0kM97CzEzJN/UapPeWtYhm0qh&#10;pbAsPmophCtQbjkaE6/CRS9+CZlxFWYDaXjhCy5CWSfv5X0LvFZuNnMjNUb5U7X/cl77j3xuBcL2&#10;o3gB21RuLccU+2mGwFdKASkbpCiYJbC8mL83dhFQkmEqReVFF/2D6Tvj/kRmKjNcxYpRBgP1q8Co&#10;Cfar3c6xZl4XD1aWVJmLaLQe2697Cb9fHGfqEnrIfCUAK8ClYiZMk/G2F9xg7jlYmIc1CtPrs504&#10;Pu/E2SUnLnrBP+LmZZexojk+14lVmYvPUtCedhjQuLrgxtljPpxd7cHJ+U6cmrebQMPnWGQNdY51&#10;3LrWjdMK5D5uwcSw5kIDAUi9MTvt8yjVq+KRkBlKiSa3uA1rGsXykXvUMt9vkX11bsaOMxL2CTbl&#10;siU/fu3yyjJJihu5P8U4D+RKJuuZ9ekOrBGInJyxmnbp89qU4tLY+JvclKyoPcqxfMk/YSLagcm+&#10;XDM+1Z42k/5Vu7STBIWT7DdZS9106UW49NJtOM57Jz25ps9W5uysvxWLkSqsjGve1OPYeAuOxSri&#10;v09YsRSJx0HYwu8vufJqgqYmzI03YH5cPtBS+nTgBPtT16+OWjBLAWCCQlKMQkVMAJFMX4q8Jbb7&#10;+LIbJ5elBOnFycVurM12YXm6C4tTXWZHvsuWh8moXF8IvigUyG1Wiha5jMhNSrFoeodaYSNwbe+O&#10;v0O7qxhdogkC3wReU2zz7JTqiKerlI/9xCTfecphBOSpqW6MsJ2RqJMA0QbF/Rqi0D7B7+vLfVhd&#10;9GJtUTHcerHKebS2wPMq8w6cXunBuXU/zqx6cWKZ1yx5cGzZi+NrAZw6PoDTxwdxYq2f9fixPK90&#10;yb0mbbUsbmIEjbEQASffKUYQGCRgGyIIGuCx31GIMS/XFOlbjO8YpjA8SkA0RBq3NM55s+LHyrST&#10;c6vWmBwr9pqyhZkdLV4zzOvH+ggM+wl2fZyfQQHUDgohjVCWqECwyQRmDsqiwsvvnhoEumU63UwB&#10;Ix6QuN0iRXkuaXAxhdJCWElzO6Rs8dSawMNSsgTHOhEIWREYtkApvRWQvtO48FLA65FCo5rCf5Ox&#10;clGZXvBhYKTDuFy5e+vg5rM73fHrq5qyKXBche0Hr8K1u19FnLIFiXm7UUehcWquG6vs0xgFZmWw&#10;keuCsYrZcKWenrAbV7QY543i4vRybjj7m9DENufUpeAA69mXtwsHC/ahiOC3tbscDvZZtyyUWBRH&#10;QhYzHgJPxebp6KpFITHT3pQduGH/NUghjrJSyG5qL0A+hTSLpx5tngbStmpklCUjrSQRjc465NVk&#10;Ia04EeUtRUgrPIr0oiNotJPn8D3t7I9hzum5FR9GYnLzbuP8VCxBnuNYKv6LLKUUjFLm8iNhBc5u&#10;wyD7KzjcZhRFbvI1CfeyNr3ApZwlFqZgG7OYNM0SfJe5vpalICXPmpQQzDUvJbfZ6PDXYnDUAaef&#10;828tisVzixhfH0dftAfO3lrjpqaMXAOsV+7rI6SvY6NyWVea3Q6M81mykLC0x7M1WSw5ZmNEATzl&#10;HmAVv+U6dBLY2+zKUpkHmyXXuJFYWtNh68g0RS7QcvXoC0oBUmUUKKOypiRflKWISd3MZypAs1za&#10;PBwnS2cemlhPcfkhHE2+1igUpGiT9Y27W64sFK4pZMsFUdZsEkZG+ilkikaTBsm9pFdxIXi+11ds&#10;SoB02mRfMXyKwhivi/Ldw+wDBfwVxhjk55GxdmPZY+nMR11TqrF06KaQLoVGj6x92IYA16Qy4vXL&#10;DYHC2QjpnbKJFpYfQGL2DuxL24Y9KduwO/lG7Eq4Btkl+yn8F8HHea0+l8JOFn567ynOEykljBUp&#10;aaYUD9rxNm7XLPos6wgpcmOis5w34kfDFKq0oz7G58uaS5ZEJgupEiqwX9y9FWxzlcFa1Q1p2H3w&#10;Uuw6cClylGq7PRPtNo6ZieNYYY72jfiDOqq/e/i+3XLr4XirbxREXUHVZfG3Ga9CvNlYrXCeSOmu&#10;lOE6yn1o0+JGFiayKluY7zZrQG7JyoCoeHWytJ2mkDg3KctIZbOSpRjHkHNFiqgQj4rrEt/c4dyW&#10;pStpvJQOuk4YQgrZPuK7kX7y4aA2lyrYT8Qe7DttHEmBI8VNiPVJmBamGFFwYva/hHIFfpXSRpuB&#10;cpXS2ChjWyuF1MzSgzictQMphQeRVZaItKLDyCtPho00sJvrvUuueFwTDtJyZUSVO76d2FRzRmEL&#10;pKwZ1vwgT9QGlJSFUkJJwSQLKSkb9E5BKd0ClUZhk5G7w2Sv3X7wCmw7cCX2JFyLSgW8pqCvdrq6&#10;CuCSpbi7AD4pXILlRrkxEig2G34R4tyorLB51Kaf3NZl+Tw/QT6pzTC+f6C3zGxGdjvZ3jbW3ZkJ&#10;uW9HpXwZruZ81NpUrEFZryl7pSzMlUpabVa8Hc4FjvvICIV7FWEa4TWOlUnLzb4fYT1yjwoS3w6w&#10;DBIjDXEcFNtzeLiW/cI+YTFzt5+8j/VqPBUcOh7jUK5t5UZRI2sbuUetEtMpac4s30Xx/qQAGmEJ&#10;E2NGiKeG+W6jxAQKuzFKDKE5OzLUwr5vgp30qbk+FQ5bAWUCKZSJlchnF2fdGI9a2LZatDYnobL6&#10;ANosGcaifHzcamKGDYl2yWpLLpRc5zaOc4cly1gdKvCwLDdlTStLHylaJ9gmg585j8TjR1hGycMH&#10;SY983QXwEzdKWdfjyiMdi4+ny0n+256FuuoENNQkk47mwkGa0dKagZLK/ahrSeZ8k9xTBjdpUzfX&#10;b4BzdEDrk3jC00l5R5tETtXHz5wrAc5tKSUVyDw+zxWbKc8oWmRBpE1EZcOVNY6y3Q70EFu48zHC&#10;d53guMhyy6f5zHmpJDDdDnkqFLG+Kq6XQtL5FDgsmcbCRu5jASkwObf62E7VKesl4TWW55U2G3/I&#10;rUhDblUG0gkiBCTSCSySCw7jYPpOBAZ7n1No/j8tu3fvNh3+XAqZ/0pRHXv27HnOZ/xPlJ3xSfKf&#10;lgM5Xc953/+uhFuPmPvP3Bb/fkT1veQVz1xz84r5vWlo8Zlz/w8p6xHr+fcPLJ59zmv+v1U2s2EY&#10;YOAjsKfw4SUY6CGB9cjvm0KIn2DcgAZe4yZw6CJxUtwBxapR/Bn5H4t4yVdevutKvSk3i7Z2gvU2&#10;AkyCTKc9x8RD8lG4HiJoVBYBMUoDhMgYFJRPri3DZPjSMCvzTsBVgG4F3nLkUyAncW7PRmr6jUjJ&#10;3A5lf8jM3obikr1oaUoiESvEkL8UITK0UX8xgUIFgQIJdbDMxFOaJCORSedJCv9zAtUEXgMy2fUW&#10;8/m1mCZTjBFgTPKe2ZEqHP3Hi3C4Oh9TQ+WYGq7CNK+58uUXocbC9pOhy9e0v0cKpyJE2OZJglC5&#10;Rs0MKShuhfE/XptuxvJkA0sj5vl9dqwaC5FyM+4KJqssUgtkrDN8rs4thZUFSZYeNUbJszYeJ7Jz&#10;ozUmA8HMIJ8xXGbOLcfIPIfLEQ4UYSbEZ/oyzfmJMQIjxa1hPY0HXoCthWm46hVSvLwA1+263iho&#10;pAiTgmeeAr9JPcqyMNHBfrEg6aUXYVclQQaFm7jVTROuvZjvba80gQEVX0KprqMU3MYJ9vr6msyO&#10;WfLuS7E/N8PstsnnXzsbdXsvwv6aQlxrnv9CbDu4E6sU5o9R+F6nML48RSGHAPHUYpdR2CjAsBQl&#10;6zMWnFzsxNkVFwX0brz65iBOrsr9xQoFK45qx2aYIIXC1jAFIu3mhAhEBVz7OS59ZheDTI+Cwgi/&#10;z4QasTzWgmWC2tesB3B2vovzQbvAVWhtScOR5GtwIOkaHErdgoPJVyO3eCec7jxMxghOZtpwZsmO&#10;03MdRhlnUrGz/5ZiillQb/p8acZq5tTchCycOkxfzxL8jxM895Mhd5GRKruI6WcpJMdbjYWM7l1d&#10;sOHMfAdOTrfg+EQD1qL1WOB4zo/ElYbK1nXdKy/CC194BeYVuJBlmmM/E23AnssuQiXHRe2RG5Gu&#10;X5ggsOGc0uf9yRR8m9I5/hfhFa/awrnXhuPzbvwTf3sFS0FZCipK95trjxx4FfYfOYi0rL14Kb/v&#10;KChEYMRKgB+fb9kVGaiozjCfD2fnmhgCNVUJ5ntjQzaFPMVWc+Cf+X0n+Yutsxw7r38lXnbx9Zif&#10;cWNpvgev4m8vfOFFpAUVSCyjUF10CV780n9EatpNuOm6l5u6/KMUFqZdFKy7jPvT6eVenFv24OyS&#10;B2cW+XktgFefG+G86MPKjAvHFjw4tRrAmWNBnFkP4vRGWWIdc+OcU4tell6OTafZ1ZNbggnQ1y9z&#10;eM7pjgx4KZSGKPwJzI0RAMUkzJGWyX9ewRVnou04eyxA2uExO+zDPgpPFApk+hyQ1YmfgJiCZh+F&#10;+yDpYz+BWz+Pfh5l5SCwGh7p4DObjGWNp5uAMdgKt7MSbc15FDK0Gx53j1JsGzdLp4u/2bQLSJqr&#10;mDd9zVA8G6XuVpF7lMWh1OF1FASbKBxWGMsMZaYKSPEwZsXYhFJ6241CQLE8bI4SKLWzs7vSBIZN&#10;y96JG3a90hRZyFy/9xLsPHw1iiqPGOuSaY6BcXWblGtbl8kktbRR5tn3ysZoFC+y0qQArTghbgrz&#10;dj6r3VWONgpRrXxWR28tbOQfTl7rZp8rBbbHV0aBm4I8wbNbwr8sRqxFqKhL5/OTUVCahKz8w0jN&#10;2oeCqkxEj89i8bXncPdH3oO3fPpevOeLH8HbPvF+1LiaUdRSgsLGAqPMKW3MRUlDBqpbssjDmjAU&#10;sRnXqYm5bhOvxwRvHGxAjIKBggdLcSPhVoobf0CWNQpwXGssOFSUxavDVohe8kbFDQlTAIkrMyns&#10;KYZNrBWLUgLJbTPcblwAR8ZsHK9WVLYWIa0sHTXOJtR3t6LO1YRMCplNdgqWnIc9pE1BgnW5vBhL&#10;DNIwZUaR27Dif0yQR0mw0062XA8kXE5FZdVjMymbdY8UPMGBJjgI5q02uT3loYv8Um5QveTLEuiN&#10;awLpsQLDGgGd9Y6z3ROkG/ps0vbyN5VxznVlpVKAZlmGtLVnoLxSlrIpyMi6HvUNKcbFRLGHfFwv&#10;UiAorWxI1nnsR5NeX+2i0CR3kwEK5ko/bQKl8nNQVhA6SglAISUsHiOrHN6jDKXaDBhgf9jlsthd&#10;AgXcVNIEX5/cAKW8KURhyT4Kabno5fMVJ03WT4pTFOBcUpwOL5/dQ2E/uWAXdiVtwbaj1+L6w/Gy&#10;PfE6fr8GCTm7TBDsDgdxBse1nwJdqL8OS5zrStu9wH5QAHy5SY1S+JNSZljWQuxLCYS21nTSdbaR&#10;dELKPD/HzkkM1E4hvqwhkWNMGsm54mY/KfitcJajS5lwqk0cio6OPDQ1p6G+OYXvlAMH8Yuy9Tgo&#10;vCsWoOIwSZHUx/4d4DtKYapsYErhHuHYyEV5gjR/hjxbc2+a/EhWPyqyWFAKY8VFi1vHVZtxkhWO&#10;YsDIum2C9FAK2agyqpEu1tUcQX3tUTjZliGO1wzrXJD7FOtXzKEo501Ec2W0yVhkhCjoSyEv5Y0U&#10;Odr8kNApt6i4+zLng/qMfTLBc3PsU6VEV5kmPlB2KcUg1D2yFpZ7TDz2hjZiOD+kMOd67CddUMp9&#10;KegURyS79BASc/bgKEtpUw4a7eUmXX52MedoWzYxqdxWSUcpvMt1zyHFJvtbsTEVsylM2h6TckvW&#10;JFJsDCoQtlyhRKeJO0mXBrkuTcBptslly0MZMWZK6rVISL0GOUU7UVV9EK3EnE5bFvFsMe+r5pxQ&#10;piCutwAFbtYzSsypGC+jxIVBWY4I13KthwfrzDvLxUeWWHJPbGpNQm3tfjQ1HEZHSyIF71T0OFi3&#10;M8dki1QdJgZhSBZLXE8+8qY+4txBPodFCpgRjkdI48KxGAxqTbIPtbkpSxz+HmJbIqN8NnHwYD95&#10;lnGPUtweuYrKUovvPCylSrxEOM5mbWpcNeZsc8BXynlUajZepWyalLXUeDsUsHmatGScmFIxnqTw&#10;Ka/ahyOpV2LvkYtxNO1qVNYeMYpLxSCT215tTSLKSg+gouwQOigj+L2yfuKcGWkzmwR5uduwZ+/L&#10;cMPOl2DrgZfhcNpVKK06QFpQwnZvWMWxSLnXzLHIybkBiUmXo6h0F6yd2ejluATNOFZjinNtjmti&#10;YphjLgsozrsoZY9NyxZZgMnNTJZmsnLpl7KEuF7zQMHIZa0yKKsdzmVlsrVznabl3YBsllaOl4IU&#10;x1252DekVb2uMlgpJxSVHEYSsU1S+k0oKjvKcVaGp0Jj4aO4rU5ZExJTx+PzlEBJVXplXcZ3Upwl&#10;t6sQilMmxaAsyPykCVIUShHU69JmJa8n/ZGrd5+Xz3UXmDT4dRV7UVe2Fw2lexFkXw8Ti4yS7owR&#10;GwhjsTyvtNn4Q35FGhlBGnLLEpFTmoDCck7M2jRUN2UTMIw+p9D8f1JisZjp7OdSwvx3iuqanJx8&#10;zmf93102lTbP9dsimaR+i5565tzExAQW1k9fcN2dd95hzs8vHT9/7uzxRXPu9jvi35+ttLn13AmC&#10;HL+pu9DiN9dt3vdc5fabT5trzt56+wXn77j9FnN+UzGkou8rx8/itptP4ejhA+YZ9c4gbn3Wff+r&#10;ctvN6+ae5vAp+ChQ6fPyrX9/3e1n1/msKbbhVqTsuxavetW1WDr5jILnxOosCg7sNffv3Z+PldUT&#10;F9y/WW4+sYbmkkK84AUahxeQkDTj5M23nf+9RgGLOUebWrPRTnAqM0ELCUcbQWA7CYwCKrs9lcb6&#10;RjtegxSWhwkcTKpUgl7tOgoEy9Rc8Qa0gypwIHDsJ1ENEszJfNqkAiRTFviJRzRXENAi+LrzjVm2&#10;n0dZTIiZiYjJtz5AgtPfTZBB8N9UnYw9ey7FlVtfiatuupTlVbhux8W4ac8lyMrejva2dBJMEnQy&#10;zRES3qnhGsyM1pNQxy1Q1ufsWJyyGHPEQG8h+vic7q5cY8ZszDm12zioLFMUrkcqzXw6WJGJ6aEy&#10;1qUYMZW45pIXodJCMEBwLEFsgEAvwj4Z5fuOkKDGLV6qoRg6EwpwHJbbS40JGrsQqWd7lOKx2IzZ&#10;DJnhypSNQjnBFpmizs0RnC/EmtlegRxlE4greGSBs0QhfYFHKZR0bpL1TwyUYpnnl4OyeHghpoYq&#10;jIVRLFjM9iq9pMzOZdYcj1WjAHW6dzTaglX2hWLOKDjxhHZzRthXow04xN9315QYULgZxPW6y1+M&#10;qk4FJo4HX9RurBi1mLY+L8zYkbbvcuzPyzJChXbv4kUpM2Vd46TA68ZJWd6w/thkB8Fxh7F4WpfV&#10;CttyjJ+luDk+Z8MpXndm1cXrO3H7GR9OLGs3h0CV7R6PKINBB9c3n00QO06hZZwgLCaGTLAhABVU&#10;gHDOgWGClQhB2RxB4jyB5xTn3sJQA87MKn6O0+wGl5btw77Ea7Az6UZsS7oBO1K34UDWdpTVHyX4&#10;5zyK1WNdCpXpRhyflHVW3ApsQTuS4fhYrEzJIqwVs+MtZqdS5wR0QoP16OqkEFnI+oq2w96eShBR&#10;QdCqLBLNGKp8BV70jy/BbSsO3LHSiVsXrDgz02Zcptan4mP/yku3YYHP1eeX7zvKZzSx8H34rD2X&#10;X4TyjkrMcOzkjqVromMN5mjrZ38RrEwRPM+yf45yvexJT8bkWDtewt8PJ16F7ftfRUB0GS5+GZ+z&#10;fQsyqlKRUHAIW3ZezDpebILyqa7nKt0DVo5B3CpL8WrGo3ZjZfS316lsP3KUa6zVWIFFwg6uRTdW&#10;Zrow5o4rGlVefikBV00qnBQwRsdtFBw7sbLQg2O89uSsG6fne3B8tpvfPbj9VAh3nhnFufUgzq71&#10;m3Jq2Y9TKwFTji304uyxAc67HkyF5SboxNq8BzNKbc76TeB1AiyZwPcRiAUJfvqchfAToI9QYBhW&#10;kcvBhi/4NAWOU6u9WJ9nmylMT3KuDRCcacerx1VCsEQaSbrZzeIlIFMw1z7WGWTdMsdWCVHoDHiq&#10;4bAVwUZA12kjSPM2UfBtQl+gFT0emeKXocNaTCGuFDYnAVp/GxoTElBWVU8hrwN11SVIKPWQhwMl&#10;NWko5ng1tBXBYoLmSzisMNmhXL46o2z3+Bqg1NSyZvHxXDfpaA+/e/ldgf3b2/OQV7gXR1O2ICH9&#10;RqTn70FtSzYFUM6dCYcJ7myyInE8Vpf4/is+rC56MKc4QTyvvwS2T217dnnrAz9HMCh3nnoEQxYM&#10;jFhNgGAfhW4/AbdSzroosACP8voZ3PHqZSO4Ogk+WymMl1KYruD7zSyE8NHbgiioajxfd1l+OhIa&#10;/Pgr73766ad5zoFvf/chlDRmo66jEI2WfJRRICitOkJBOR/vGvDh/iefwtNPPYn0IgpRElJDLcbt&#10;xhTyKLlg9HA8gfsJ/I/B1VPDNp3AvTePISE5Ga2trXxOK1KTkjD1ui8aKwzgy8jKO4tps8sctziY&#10;mbSznxuI+bLwr//+IPLYN0/zytCZk2gc6ENTnxu+WK/JxiYBeHwjZa+yxSnGl9w1JmMdULpYCbKK&#10;33RqjeP9l98jh3XlllSaPmiuq2C/J+Knv37U7K6PkRfL7aaXgq5LLjechw5rDnoI7pXmdZwC/Dhp&#10;4BTp51SUbf/JZ5GQVXi+TzfL4088hpq6o6irTzDxUZpbUo3SRokW5DIpNzmlvVemJbkrSCGgIiXo&#10;mFGiN/B5dfjxj/4DJXkZnF/tFz5jZDluUcE2qZj4Nfyu2EbDUoYQQ8iSSwqKN99zzswt/X396x/m&#10;Z6v5LEuK/PydKCvbj5bmNNJXBSyVcoj3UyBUlq/SvFT8+em/oqQuFQfStmLboSux9fDVhp5ds/9y&#10;7Ei+AftSt6KImEIZ2vr6G/lMuW3IDdWCJ370BfPsmrr4vCvJzeF30vuZXvgobMk9YZTzWAHMbe2Z&#10;xpK4vPYo9h69HFsPXoydR69g/VtQb8vHYKST877ZxL6wdOTCwvntJK5Shi4JZLJ6GiZ/lpWDYvxI&#10;kTVAwVJjtjzjwOq0EyammdJRc45MS1lD3veDz70evvm34V8+8Dozpsp6NM3jk09+BXbHG/GLXzxs&#10;FGcDxFqyklMxgUq106/xG5KyshkRub1GbKiqTjBuJinJV6G++hDHhVhjyo4//OInpi/qmpvRwfFM&#10;5+e1D3wT87Mu4EefNL99/vuPY45rQvzm6b88hazCCvzw+98Cfv0d0pXsC+cAyy9++yezadfKe0sq&#10;68y5+poyJBR1mjEOBYh3pjzISsgz3wf5/fEffxqZ6el449eeRCn5RH4VhVMrBWXe+wdeMxC2YViW&#10;ckNN/PY7JOS14DOf/hfiPL17rYll0u8uQ8hTZawljbUN19jQMPud/FjKS61hKZQUPzDKfgsJT6pQ&#10;eP/aW8LIqWg4/w4VhZlIqHGZ9e31FOOxr96MxMT4u7a1NZp++d4Tf4KtjfJf2R7UVR5AR3OKSVfe&#10;S2wt65r77xnF6Hu/gx6fgn1zXjiz8dDbA4i941sG2/zqy2c5JhfW+X32nbAqvv1uJOSSX2y0p1H9&#10;l5aN7/3wIY55qSkfve+taMtLQBLvu/s1S0Y5NTWuOGTsg+FahIkbRqXsGao25/DQO5EQeSvPcR1r&#10;HnKMfv/ot1Fh9Rmc/+TPvsQ2kCa0tfGZLUhOSsSHf/iYUe68/rXL+MRrxy+gl2n8HL7tEzjCteDq&#10;rUEH21G8Od615UjIb8MnP/F+4+Ijl8Y+H2UD0o8I6YyyhuXkboWjpxZj5AepvPdt73gtbFzvg1zj&#10;+NqriVWqz7//ZvngvW/VlEF1WgIeePiPht8/8cQvTN/pT1ZDyoQqy6HO1kTUlt4Ea9MRE9vQYGDO&#10;h5gsx/oryevjFtvCVirhQCVGuKaEG5SoxW5NMynEpfwJ89pRrlvF2lHQbKu9hO+aSppATHnwGuw+&#10;sgUp2btQ35SBLpeUMpRvyAOlIPK5C0zQ4G4Vyl6yFuokprCSrrQRk8j1XMltZKkni02flJnsA/Wb&#10;EvpoQ9zDOgLENEq0IEzj5/mOumR0NWei18Jn2EsRcD4fiPhv/1DXkG7y0ru7K43Pel+giQCpjt+r&#10;MTMXvkCY/q8U1X3ttc+tgPnvlFe96iK86EUves5n/d9dNpU2iYmJ54sW0JWvfKU53z93obJB53bX&#10;BC44d+edt5nzO462nT/3v7W0Obtgfv8/sbQ5M+M114ZXbr7g/G03z5nzQyeeOafvKpXd0fPnzi6P&#10;mXOvuHLf+XP/WdF1lyd1nv+efl28vluedY3KzaG4QPjKq9MuOH92Id7WCv+FSjeZ8ut8+Ngz5/T9&#10;omsSccezrrvtxLw5v+OI1XxvbMxBQ32W2S1vbMpBM4G8dheVHlympV0bO11d7lIDbj0kCl4WBVqT&#10;X7C0v9IMG62wCA4JjdKDxoMRFxkTU2WYcFJ47XLkGHNAaYalLPF7iuDvIejqjhcpbdz2LLQ3JJgM&#10;DgESnoEetqUhDamHrsKNW16CbTe9HDfseCW2KnX0nlcggUCpsmQXuu2ZGO0rQ6S/3ChN5sbkliKB&#10;ttbEbhFBHpDCRuaPtkwTJ8dpy4DXnU+QwPt4bXSw3LhCzYZIoB2J7KcXYWKkxqRj9NTuMv1WnL8d&#10;h/e/Erk521FO4NjUksI1n27MY2WuGiEzGOK7jJIYy4pmmc9VANx5MsFpMoPYQCX2XXYRLr7hRvR4&#10;S1HXkogrX/ICXLT1AEbH6jE5IXP4RpZ6CpmN2H3pRbhi335ME+DL4ufaf3gBXrAnCUu8dokgY54A&#10;43q2q95Ww+/NWIw08X0V/6TBCNF7ygoIgOIB49rz5cb0CihrgbJSKZiu3k0WTsqGJKuOESNIv8jE&#10;gBCw9jbHLTG0yzc93oGZiXiZmyKAJABQmZ+2Im3fZTiQn0XwKABpMcoa3XeoshwrSx7Mz7nQmH89&#10;z12CtSUFkXVRKCEoNcFzO7DMojg4x2dtOLXQiZMLNpxctOP2k71YnVJwQwodMuFnW2Ulo0Btk+xf&#10;uYdNsX+neU4uX9N8f+0+DfiLMRKUP3d8TswMK7tXA1b5nqfYH4onI2WLwFsHBZwCCnkpBXuQVrQP&#10;5Y0pcHFsxtlnq7xudVLuahVYUspN9rvJ/iBFEPtvj8bnwGHTd3I30/i8cE+q2T2WlZJ2KRXAeag/&#10;bk1V38z2EDxJoVi17ZV44YtfjOVIHc4ofs9Ch1He3LXWhVsW4wrtxfFGrHA81yZbEWzZyXMvQGyq&#10;AwsT7cbSpqi1BFECjXH2i65XEOPK7Rfh5Vuu5zO0u9TCud2MF/G30vo8dHtq8GJ+3p12I646cCmu&#10;OHQZXvoy8oNrX4nLDl+JLSnX48pdr2BdL8YN+y4xyt5X7LmedCHHBO2c5PjqObKG0RzVZ6Xt7PbW&#10;oiL5lXjBiy5BbWcpUkqPYl/mTvzziy7ivEjF4KjFKG1CYSf7VCmhu8y9XYMdFAprCUxycWjbq3DF&#10;nh3oCTYYt5vVVT9OrAewvtCD5SkHixMnl7y4+VjQlDNrfTi9GsDJFR+OL/Zynjs5/hacOdaP48s+&#10;4/K1KmUPPy/PuqGAyJMUfCS89BIYKSjxsBSvfgp8BEV+Sx4GnSXwdmRj0FWCAdK8QdK+qVAzzrEt&#10;Z/nsEe24UeDq5TU+WRzwGmNRQ8GxnzRYO8SyuFEZIMiSIkdZLvp98j+vJu2spuBXS4Cu2BStUOYo&#10;V3ctLPYytHQQpFmLSXuVkrsewZFOwyvH5lfxW3Luz3z+4+gdlLtPDHffcwdS+Nsb7v0Qzs40IC3f&#10;wSuAn97/DrjH3wCfrx6fptCSz2ueMr88QpBbgNvffh8+9IPf4N/edww5ZW247777jHLhSz95Ar/9&#10;7U8MwP/Qhz6Me077kdscNHdKaXDffZ/CJz/+LuNSYbJMEsTrL4H8/MEHP4d///cv4xtf/6o5vv71&#10;p/GLb3yQbS/Dvaz/7XeO8LMyVHXgVmsCcjJKWd8HePfDPO/C2VsWjKVNJ/vRxv50EZD2UIieWRs1&#10;Spulj/wAB3P2ILHwMAobcyksvp9C2Vr8+QkZ+NGPv4e7Q0qdHcJ973ur6bOE/luwtjaMO2tK8ek/&#10;PIUP/8sHkZJTiI9/9ot4y5uXzTXve999ePe732A+/9nUFlfa9A1aMJObQAHxT8bqxsv5rfGbnegx&#10;V737bTfzf1xps7jYg1LeP3zrG/DW182xrgJzzbce+rrp18SEetPHesZHfgx8/0ffQiY/v/at78O7&#10;37iAhOwac307+YgEZZM9SdYLEigpBDz8UwlKFLruWjA0RLFn3M4cc4/+PAT+t/VXoXlwmc95r1Hu&#10;fP+xp7CyMoSH3ufnvYk8/yFTx+kvPoxPf+qDcaWNZ53z48P49Gc+jM9+7qN44MHPw+oow3funUfw&#10;1Q+gvjEJ7zzWh3c88Cg+8cn3wV2WhbFjr2VdbzN16k9KFlnFSFEjhY0U/EFfFX70w7jS5q9//Sse&#10;fODT8XJ/vChpQHthGo7f/C7TL1kZKXj4j3+mMGlBQlISKryn8YHPfhL/8bXPmDbrGuCX/JwL78Rp&#10;3PfhN/NzMufq4/jK2+dR0TFqrhnrqMDkPV/AH3/+TeRlJuNDH+Z9Tz9l6njnO+/DBz5AgZSfJeCX&#10;NWSgLofCbM2YeR/9BaTU8FfhPz75atT3zXNNFxMbFFPAjpfNv8iIBbms5+zr3oUPvOMMEtLjv1la&#10;sxGsyUZtZJV1ag7G+8jZVWHGp6ozgvveq7Zzbg7fjVO3TiAzmfOjeQEf+vh78PD9b0NWUZ15l1vW&#10;R5BpXzT3A1/nXG9G3+ybce8bT7OP0vDbJ35jlDbp6Rk4+bq34Q3Lg6y31Fz9hz98CqkZJ/Hoz3+K&#10;trIEDMy8Hu9/++38Pd/8vtLfhK65281zmtiWt3wPxi0lNNRkYuIodpVc/k6u+YHHP8f7iGGWejBC&#10;HjZCnisLG/194+tfiitt/KfxlddFkNs4hW/8+xf/XmnTEsRPf/J93P+VT+JfH/gs/v3fvmDKX/7y&#10;F9MXw1NzeIL1PfjAZzA304PXvnrZzKt7Sacf+e1fMDPlwtN//iNSskrw8MM/MoL/934HNNhKYPHU&#10;oZLff8/73z9cgAJ+1lw3SpuUDNKDEdKD95nn/IgP6SUtLqAw/5e/wljkPvzF29C5/kn88N+1PvPw&#10;PvbJu9+gNVyKW44NY5zCuTKIhSisS2kz9K5vk65SeFYsqC7SoYc/ioTcGXUH3hJMQr21D/f/8Ddm&#10;nsvd6eazE3B1ZqOT+LDLng1LSzKc1kwK17IWqT6vtBkVNg0oi27WeaXNymwX3tSXgAbW+cCPfoOv&#10;f+1zxjL9ntevkvZWx5U2Y2+Cw5kJv6+Q9ZUDf3wMCckV+MqXPmqUNidJoz/wtV/gj49+DAkVY4hF&#10;O4z7U4z4b5BYVBhvNNyCYWKUPs7RTaWNXOyktBli2VTayCLxGx88gYKyRtz7lR+Q5n/BKIhvOTcF&#10;uUAt5yXgrvv/SMxVSbxTiwix2KnTI6Zv3vWeu/D447824zAYm8BveO7+r34at56b5bVW2MlLxSMV&#10;p0lWNLLak9WdFMOfvJ34j/3+5ye+Sf7ViTdyDYRDbXGlzcLHOW8+y7o+gy9/+ZP4zOc+grTsG3Ao&#10;8XL8y4feiQ+edaG8oQF1sbfjNXcuGUWNlDYq8eDb5NdyqSf+VwYshQpY1EamFOrElVLEjA/UECuT&#10;F7HfRokJ+5y5xACliBEbTwdrEOW5qLcEMR5DUsRQzukjDwsQDwX6W5BbeAAZ+XuM9WpNSxo6KP90&#10;Uubo6S2EtyeP8yTHjLvidLoduUYJI9cseSpU1ybhJso5N2z7J2zfdTF2H7wS+45eg/2JW5Ccs5N0&#10;LB2NHXlGke1UEgXKWnLV6tHGkacKlrZsVJYexIG9l2AfS0HxQYO5WJ5X2mz8ITzWQeLXjME+TjwS&#10;x8hwOydIB5kahamFZ4T8/2pR3f9vV9o812/lSdrRvYiMa/D8OX3/n1La6PvfFp3/ryptcltDF1yn&#10;cnJDmDn5N+efXf6znejN8uxrN5U2f1vfDX9zz9+V6w8+6/rbSVxsRkj72+u27E0217S2FqC5KQ+t&#10;LXlobys02RecrgrYHSU8FkMpJuWLGSDz6iPzUvBImXX2+yWIlBlfym4yKOMH2hVPJ9rSmmZSqCrI&#10;nsWeS6E4m4RFbgBKA07C1ENhRwRQ/vUsitbfR0YmpU0Pr7E1JaPHlgMfmexYoA5jfhJAClPdVkVP&#10;P4qqqoPoaEk1jDFEwiprmikK5TPDFZiS9YmE69FqnKHgf2ymgwJ+LRTnZIjP8ZosGWwbmaebjNRP&#10;BixNuTTqUgDMjkgwrzOBguWDHON9sYFqCr616HUVobp8P1KTr8bhg5fjSMIVSEyTO812NLQmoIsE&#10;WMGVe0mAAyyjBH4zBOKTfdUI95bxXZR+rwZuVwGF1EwCjywcytqCGw+9DPu4FspqdsEXKMb4ZAtm&#10;ZzswNdGMqJQ14TrMRhvJUFqwMtluYv0sc74thtv5zmQw/fWIKggq+ypCwBNluycjDRTmlVGgCvOx&#10;JmO9MyE3MTJ+KWyk8BBzkhWS3NNkHiqlyBSZrYL6KqjmvNyRZFYabjX+7cdXPSwUoOfsWFvqwvxU&#10;B+anO/i7gtLxGRMdWJi2mwxRiywL0w4T+2J0TIFs+T5zbiwsezFDQCL3hGkFLuZnZZ9YmrRArlLH&#10;5xw4Ne/AmSUn7jjuMcqKeb6/rJ0mhqqMmbCyLshKaJ3PU2anRT5/nm1XgOVpvmd4qBIKwhcbkxBE&#10;Rj3IeTFSba5ZiTThFPv37GwbTs93mGC9MxMWjPA9h8NtCLFdkUk7ogQ246xrNtaIuTAZdEhuczzK&#10;KouAR8qRKTL+GdY5PVpv/PUVzFGmz/0yleX81q6yhDDtnI9yDs1EWky8C7V/jvfOc57Jcmp2pNK4&#10;Xq3E6qBsWSenmnAz23bHihN3rbpw64IDp6esODPrwIosszgXlToyymfJ3UEmyuM8HxlrNgqtKSmM&#10;CMAjwQYTHLefArzHU4+s/APIrUxBdm06bsrYicuPXINLj1yNS49ehSsSrsZViVfhqiOymLoJNe2Z&#10;ZrdHqUCHCKDC4Q4TeHZyohOzMy5MEUxPTncjOuUmcMjHjfsvw46kLbju8LW4IWUrduXux8HSo8hv&#10;y0eLrw7OgWb4htsQm3BidcmHlbkeLEx1YTrmwFCwGS0EGMmZW7H7yJUm5oR3oAmxaRcWV/1YWvJg&#10;cS6eNerWkwM4teI18WWWZhxmnum4POvELAU/KQ3XFrpx5ng/Th3zU/jwmZgjUwSsC7xukgKJlA6K&#10;2RORdUCAwnE3aYOrnGu0BjODrZgZaiU4iwcpHuguxVBvBdZn3LhtPYhJ9mmQdGmAwKi7nbTMXoBe&#10;RxF6CZx8LtIwAjYdfTwqfbCH17kdhehSnAVbPqykYQ7FrLAXwd1TbdKDe3yNUGyapvZC0pF4au7W&#10;zjL86fFH8Mvf/xmeAQtWTk6RdxMALwdw8n3/hk+tO/COhx5FZ08Dmm0EkQTEv+Dvm0obL4XFz1Eo&#10;v0Bpk+DGD7/3EB779aMGQOtPlmkySV9d6ceKtRZlVdWora09X37Na+ZmXUbxKmubOa5puQfJGkJ/&#10;Utr8nAKiyi9+8TNT5E77gQ++FY99/35UlZebZ6nMzg8Zpc2nfgn2hSxb4kqb2+5YgwnS3FMJP/FT&#10;L+u29pRgYjFwXmmjmEmO7jJExh14+EMTSHC/Pv78hAz+/z0SshvwwP2fNC4++NVXjdLmlnPj55U2&#10;m5Y2nRybW26P8b5kVFdX48Td74ClIgG/MZ0UV9oMRDjWXalY/+jP0OqoxG8el5gR/3ujvREP/lJi&#10;Ylxp8/hPP4+2njdSUPsU6W4j7lsP4Z4v/Mhcu2lpE1kYpkD1GySWNuGrb19AVkHZBX38pZ/8Bguz&#10;3caVSdYRhl5wjSsQ529/qz6K1yN++8wfhd70Ivz6kW8YQf7Z9dUG7zBXZKXEx9jrrcLiohsJ+a3m&#10;+6bS5kc//j5++tMf4meP/BiPPPITY037i18+YpRKf/nLz5DaGY1f/+svIiE194JnuCjsfv9730SI&#10;Qtama9Ome9NPf/Ld80qbRx/lvNgoH73vbby2AfbCBJSWV2Bg4Cy+fGsF3vy9P2Kc/CEhId08TvPr&#10;/e+927y3/h56iELnhqWNXJE6eV5z/Te/+RW++M7jKC0sNNfWetbMjv2mpc1Y2MrzicQLVVg6dQ/m&#10;uhLw7d/CBECX0uaJPwN2CkiunlITA8flLsLDD74LhY4I3vGOO+HpljXY5t8DSOh+B37z9buRkl18&#10;QV+8+fM/5O8SSofMlQ5rAZ789UdQPS4FwuNIyOswFgVBCqX45eeN0sYbajVKG/3FRtvx8L+9B8mp&#10;2azPgXsffJB11ZnfjNKm8zXkL23GYu877xpH/zu+fd7S5h1vux1f+fInjLJOisdNpc2Tj/0YJc1O&#10;PEDhWPMqwnGZI63+0x+fxNvWXCjKzTV95l+9z/BpWdZqbOSWJ5qg7JRPPcW5tTEGIfK8YfIwxbf5&#10;xqdfjyf++JfzSptX3zaFP//5KSTy2j9tKm1+8NB5pc1jj/0KP/zhd/ETzref/exHmJ5ycDk8jEd/&#10;92fMzThJM35qnnHfLWOYu/uLePDBTyI1/CZzbmW5z7Thb4ve9WDqjRcobd7xMNtJIXvT0uYPf/id&#10;4cX4wUeQMng7Tq0On1fayAJpU2lz112L+N2j30d1ZSWSkuL1v/rORWO9G+VaFI/dVNro/RULZyRY&#10;jc/d2YkEuxS44Pv9EL//3RM8X8X35ez8w49ZTxvecPcx2DtSTNyUbmc2FIMmHKpHrzsP377vJELv&#10;/JbBWlPET8IPnznZjXOf+RHuOBcxdWqOV5XsMPQVf/gh6+zAO951+3mljY+Yzt9XyvGpwJ9+8xMk&#10;5Dbg/q98HF9/38nzfbVZOs58hVisBcp+N0Rc0jeobGq16CBGT0i+knSTdCF0DwJcC4oXo2xSv/nx&#10;Z9HkOoF3vvPVpj3ve/8b0dKcgocf1pyHUfLL4vF13WmY/ZefmLhIv/vtM/Ty7X4rPvOjx/Dn3z2K&#10;R377Z9ZdZmiC/j73hhlEzn4SKUcvR2HOVlhb081mxxAxR4w04LEffurv3qE6dCduOTt9XmmzyXs2&#10;S1ePaHw5a48rbB/l5NC8fJq0SAolxe1SrDEpbWRZPmE2+5pZlBWN+JHzfoFYapbf5UoVJFYfYBnh&#10;PArL3Yqyz1BXAYadBRjtKsIIj2HSiTD51SA/+9iXAx7JRuTtPRXIyNqGXftege27/hF7D7wcqVnX&#10;oqbuIPFYIQIB4oVexdLJ3lDcZBMvFEJp7Xu6ytBpLUZx4SEkJt6AnXuvwI79V2NP4jbsSLwR1x++&#10;DrsydmF/1i4UVycad1GncAZxi3EpVSB94pkWYrOsgj3YRYx37W5txhn573mlzcYfByOFgmkpgn1x&#10;hc1E2I7JMRuJbRMBDwHEeWH6v1Zuv/1209nPpYD57xTV9VzP+Z8o/yuljYp+u+iiGy/8nm2/4Jrb&#10;zx4z5/+nLW16Z09ecH41kG/O/52lzaWZF1ynUnit3uMlf3d+sxy4+J/Nvc/12513xgNMX3RF+vlz&#10;m0qbC6+7E6l74lnDzm289zPlNpR1duHcufj36e5sc11o4W9czW4/Z85vKm06LEWwWpQGVBreMoLp&#10;AiiQsJXCiKxslDFDO9NKjSh/+/NKGwJI7Q7I/1kpVHsIeKSwkXlfa1u6CQLnJEB29ZSxyPJGqShz&#10;TXF3kzBRqPUTlAZYn+rs9xHEaVdD1jusRyasYxSoBgjU+7tIKKWJ91WabD/KOCXfXpO2OlSNiL8A&#10;Y55szAwUYyVcbYTeVx9zU6BvopBdTSFbsXPkO11nAEzAw7bzmUpNGA9cW2mUGErXLMF+gWWOZZ6M&#10;dJpMyEti2lp7CLbWVJN9prJsP2qqj6K9PcuYOPv9ykog7br8h1knmbqUULLqCZNJK5aArFaUsUQK&#10;rR17/glbd76YoPtaFFUeQh3rbelIJSEvQExxbmYtWJ63U7CVUsOK1TkrVmY6jMXM6qwNa/NOo0xR&#10;1H25aJWXHMC+Pa/E4QOXorRkDzrtWcavecqAATKpoQq+B4F7pB7zGxY789EWHFtw4sSSi0KvDfMT&#10;ssZpM2mlFftnaaqDR5vJDqFYN4tTyhIhFyD+Ps32sW1riw4TkG6abZ6OtcTrkBWOlDdTNh5tHNtK&#10;HEm6Etv2vhyJmdehsS0DgYF6o8iJhEkjY3HF0ByF6qUJPifaahQyZxa7cNtaD9YnW3F8uh0n+Jx1&#10;9sky33+ZbZF1jq5VUOGp4XooPescv8+wfUrDGw03QOk+R+THzbEcVz9wLBWIejFcixOTDTg7347j&#10;cxTyWfekLHQ4B+TuJbNhpWtVMFFZz8xrTCKNmJWLGZn8BIGc0puGZTJrzGgp8A+wv3n9KM91KzOL&#10;NYMApBhhKVg4BxToUcGO5Uutuab5tcD2zY/FA08vRGpxbLoJp+bacExuWONNOM3xvm3egbuWunGL&#10;XMw4DssEW7MUXKYIKOUWtpl5Y2REaafZriECMn8ZLE1JaKw+jIaaRDQ1ZqO+OQ9X3vhy3HjwWtxw&#10;5AZcsvsybEm4Hrtz9mJvzm7sy9pBoLsbFc1Z6Pazz6Lskwk7xjU+LFKyKSCxiuLXxCa7MBJ1oLo5&#10;02QLuv7AFbjh6HX45+2vwKUHrsFlh6/H5Qk3YkvadmxJuQFXH7oc+9KuRzPBRTRiM+m5Z6J2grN2&#10;CmkdbHuHCb57w86XY+u+i1FSm4AuBSQdaMAYny1LLQWvjitnOPbTdqwvdrO4z5fFWYexAlMshuX5&#10;LhPbaE4xlFY8WOKamVeMhkm78ZmXq8d4xErhuAlDvhqEfLUY9FTBS9CjmAo9UrK0ZRpXSG93Kee3&#10;FSeWvQR0VkT66hDyVMLVnmNKVwcBU0cO3LZ8eHi/jzRLWXt83RQEOwvQ1pJuskwoTbKV19Q3psHh&#10;KoO7pxKNLZlobs9Fu63YuDh19Tag01OHVkcZ7J56/MutCxeAVsvESfJwYGE1gqg97/z5O97xLXMe&#10;+COKNs4VdY6gisdnK22ifdUYJSj/0xNxtwdTiup5F+XJXzwMZ0HW+fPOtXeYO+MCSBk++IHXm7k2&#10;EW03QXj1d76OZ5X+1Xfj6994ELVyIdg4V9d7zFy/qbRRSvRNpc3tt65g3VGP2774MLy9pM9y6SAN&#10;PXF6xChtnl23yqn3PkBh9TYjLEhp85OffBe//u6nz/9us1GY6r8FJ0+Gzytt8PSfzW8pFW34xMc2&#10;rHE2SmVJBn76uMTAuNKmpL0EFbYaPP7wv5/vy81y7p5/Me+xqbSRa8m966Pnf++eiCuTvv+9bxil&#10;TX9GqjmfnJZtzn/s4+/HmSH7+evLPBRA+DfUV4Nufn//I4DiG8iFWEpfuRQ/9K0H8cZzUjQ9046k&#10;5CY89Ks/GB766Lc+esFvv/7DX/AvH7wHTz6pcds4z+dLlPr85z4cV9o86/rN8r6fwaTaxp9+br7/&#10;idd7e2URVoN/++DNz1yblGza/PGPvtNYazzAiic33HZUfvLjuNLm/PXnSzG+8e9fhrchrjBQWYq1&#10;Y/C9fDA0lnGljay43v++u9GcF78mbmkTV9oo4PCm0ubPv//V+XpUzrz3fqyvDOEYhSxz31/j1hyb&#10;xd1RgE9870m88XUnzittvN4KKLW4YsrIRa/Nmkl57w8ItlRdeO/oqnn+aLAD71x/Zk7mtcTdFcdi&#10;Tnz3g288fz6lJW6lFuyuumB8nE6HUdo0E19tKm0spDO//k7c1Uglv9ppjvE/KW0Wz//mPvEuc3ZT&#10;aXPPm27GF774sb9T2jzx+GP4+odPnL+vK/Yac98fH2F9G+dU/uWbvzRKlxZ+/spjMAqFEHmW4r0o&#10;mC1rRFNy3Do+XtLxrR89jrOnQhcobeSG/ObXr2O8PsEobX6waWlz/r5nymv+9VecLy342J1rF5xv&#10;3ujjQFu2mXua/9XpyfgaBW9lL21szkAOBdCnHpVSqxAP/OuX/05po4xIcaVNg5mbqreooVfVEr/Y&#10;8dCro+ef94WvvtcobT796Q+ipy6u+FMp6xg11w8oftlADRT3Rkqbzd83y/KbP4dPfvTtUCp0/P4H&#10;F/6eXYKf/e5PUAY5/FrudsRW007ijEYT+2462oy7bonijUsDF9y3eifXJ/8m2Pd//d33LvgtIbsU&#10;j/zuKdQ2psaVNs/+jcUevhM/f+RHXL7/ioRcKx584FPG9UkxZl7zmiVYs9Lw+u8+jV8++GpUtS+i&#10;oSXNbMxIGd5NHvjVBz6HB9/72gvq7Bw9hocf/oGJt4WnfoOGimfWrsr9Dz+Ot77pDM6cHMLvfv6Q&#10;sTp89u+nXieLSq4b0vNP3/3MfFSpHVgwv33w/W82VlK/5KAPCp+T/j391O+RkJKHR372I/i5RnvY&#10;zrlZH9Z9xGLv/te40uZZdW2W+0mLvnjPEnnfNF73httQWHoIx05OoSExAWMf/QFOrgXNXP8y57ri&#10;3Si1/Qjll3CwxsRjmhgiVhxUfMs6hEkLxyiTjPSWYai7GEHKMH2OfPSTl/dy/XoVn4Z4pou832XN&#10;g9suxRxxv7cGvXJDJkZQ4PC62kSkp25B4tHLkZt9I5rquB5Jazw9xAu9eeiVxY0rF56uPHiltHEW&#10;o9dRShxZipb6LORk7cGBQ9dhf8I2HM7aj71Z+3Bd0nZcl7oLu3L3IrXoABotxCEe4g1iFyfHs5P4&#10;QuEt9h25EodSrsPehKux7cBlcTnzeaXN+T/ctO8yZObugbu3FtFoF4meIrMTmI52YH31fx1X5X9X&#10;1tfjsVB+9avnVsT8n5Rf/tIMGE6f/tuYMf9z5X8XiPgfr9p6wfWLgXiwy2eXa7bHXX/+S0qbTUXI&#10;Rjm7EfvmPysZu5Ud6JnrVQJrt5rj3yltjlbhH174gguuffEl11xQ37NLtO1Gc83ybRfGzLmgLAXi&#10;dWU6zff/TGmjEm6LBwD923LlzqMXXPeif7iwjSovufhK7Nbnq3ebazqsubCS4LS3ZaHLGbeSsVPw&#10;UFYGJxml0n9LcSNwI6VMl1PR3suMosbPo79XwbPkR58Lu43Ei9co3aTSdcpSx+xi9ZajiwKs013A&#10;8/no8RTD5ys3gFPuVUoh26cYEnyOFDdD/KwAYCEK/MP8PcQyQuIqH9ORQCmGfYUYHygzgu78aBXm&#10;hsuwNFKBkxMNuGW+Hedm2zAdLMXiaD0WI80UsglAyHSGFYdG/qA+xdRhnSTU/WzLiMwgydjkz6q0&#10;2rL0mBmhkB3iOpZJpUw+yXQig3Vxs3USc6XYlCnnxHAzxhQMl20Ni9BTqBmjYB/oL8eBhJdj294X&#10;oqRmD+wk0D085ycIEEi0dGSgtuogXBS8+kloTbBl9s8k26B00qtGKdFkshUtxZopLCpwcDwwpeqX&#10;gB7g8/0DTWghgU/O34OdCdfgUMYNfN4RA0KDbHdElkOxJpyYa8etqw6cW7LHMzStKbOOG6sSfJWl&#10;h8fF2U4synpG8VnCcrHikYBEGTT0WQqdlRkr1mRps1GkRJJiQ+moI4NV5prji11GgdLHeXFwz0ux&#10;7aaX4Lrt/4CrbngBtu1+KXLyt8GheAuD7KthpQilIBhqMq5P2vVYn7GbmDPK4LQy0WqC/85FGyk4&#10;NyM6pvgJdRRqOGc4dlKexMhkpeSTUD9JgVKuavkFW7F77z9i38GXITfvBjPvBqRoIRiSa9JSpA6r&#10;0VqsjTfizLIDa7MWRIeqTHaL8ZCyDtSbLFuyqolyfnit6Sb9otyyFINIDD5Mpq/vSsctdyUFtFNg&#10;OwW00zXy8Z8cIUhj3ymWzVBvEUYDZZxbDfGU4XyXaT5rPtzAcW7F6UU7x8liLIcWxxpwYsqCW5fc&#10;uJPjc4uybM27eM6O8X652ck6qgkR9pvcDWtrD6OP81I7jd1k/lqbg0FlMdHOWgvaLSU4lLgVN+6+&#10;HDcdvt5k6Nl+aAuyio/C0cP+i7gpjLsQHbZi0Cclk4IM2oxlhSwtpMAZHeFcmOnG9LwXwwpwO2I1&#10;rga7ErZgO8sVe6/AFQeuxiv3Xokrj1yPyw9fh8uO8PzRa3DN0auwM/k6pOXvgj/QgKnxTgJYK8bH&#10;OggqW9AfbCStqUQmfz+YfA32Hb0CFbUUegfZRzMuLC3IpcoFZaRRqvhbzwzj5lNDOHdyAKeP9eG4&#10;rG/mFSCX7ZX1DftKZW3ZgxPrfpw8FmAd3UZR6OParSdgtXLNjUU6TMDdUYLrgF+xX6rQyTW5i/N0&#10;J8vhxMsoKGxDhyXTZLVYW+o1u4Ee7WoRsAmsdRPAKYuDk7RUwdJ73WVw8pxoqrL4KAWznd8Vz6KN&#10;5xoaUoz5s9tVaqxvmluy0dyWB5tTgKvGBBhWau4Wxb5xV8PurkQHAZyKxVGGVksh6poy0dzK5/co&#10;DXAtn1FKmsZxG2jHqJf0rrcGYYLHMQ/pllx72I+rEQvnvOZXi3FFnOe8XJvrxGlDC7owy7UvBWcs&#10;0kq84cPqai+WOe/UnyqbaXkVhFfBKsdGWzk33AgNt1KgSkNJ+WGkZd+EwxzngtLD6Omrh9NXBi/p&#10;gqe/Ep3d7DPO1a6uIr53vF+6tEnQnovP33KKGIWCWn+DcSvrJwBVgHEp1rXDPzVhM4pDk4mppww+&#10;j4JCylKzHKdPjOBMl+KObID3pBRjISS+Iz7Ww/qULlvBsyMRKZxaEOzjb3LJZf3TnBfTK35YvbVI&#10;LD2KrOZCNPQ70Tbah0qfCylNNbCNDaC5vxcdA144hjzwhVwIjdlZn41rw0k620Z+ULshdBSTNpWY&#10;LGMh0qUA30Um68q2qPb7FLyZ7+DnUcFiZZ0SIR38QChkhG2lcVZQSsW9UCwSpeo2KZ1Zl8oQnzPC&#10;sdA4bI6FlDvKhBMinVG6XFkEiE5K4ByWcMLfx0LKekW6NkFcSvoTI61VoFFlkfH1kh6TdvzHeydN&#10;H37kB8C73/Vak2BAmzZqg4ldExINVtDRNtx2Loa3nbwNf/rTHykQs84xpTlvMUcpcRQDTRsYm0Vt&#10;kduocQHbUDgrha/aJRcLKfiFBVT0vobH8pnidf1sm49jJffsLpd4m+I61LB/aogd2H6uyV4pSnnc&#10;LAG5K2pjo09uXOw7FlkGjbJO9aveTTRTdSrAaacsYC0ZxO+lxr1bbt4aMy/r8rrlAlnJYwXXcT7S&#10;CndiT9rVuO7gK7H1yKuQkLcVVW1p6OI7yIJBimG5S55cDWHNnv3M3ExOxeOcmz7S8G6Os4U0Q3RC&#10;CRyUmlvpwDtZHBQMhcM2LW3crEtCmbKDmaK5rXfgfOjlO8h6YsDMjTozRrIm1FFjFg61QEGiZRGl&#10;OEJShmgTSfNMY3F8NYi3HT9nxtFgugDnH/Gdj/hMm2vCakHO5SHeo006zS1tcAgLxTjnlOJ7YqzZ&#10;8NYxfla8Grn/DLEP1O8Dfo69rIFJg5T9UZagiuk3y+MUr58mPlMR/hJWm+R58c1xflZsJ5M2nnUp&#10;vb2SYTg5FlaHYn9xjEQH+B5SNIWCxIf9peTNCixbaxRJEsYVR1GbdXpnrQVl69G7x+MpcY2wXxSo&#10;WeuysTGJtCyF86EUA+wrZVtTrBltvs2Sx2tjRjhFeFEuNNrEkcXyXKQFx2S1y983s2VNjdZBuOWp&#10;p36OnzzxRxMTLaIEGcNVxFUN7AO+L9s8Q8yhjKXKNuW3ZyJGWinXnBFiBW0qKhtbn5fz05aJwqLt&#10;yGdpt2VhaKwFozHyLeKOof4yjkc51xXpvbJO6f2JYTUmCk4c5JgpfpL66ve/+rZILRr4nrKG7+X6&#10;UKwx8Vpl2BKNCGozlmOoDUmtE2Xy8msOcJ0qbqXOySJHcoDohokHxLbIgkXuRyNs90gf6ZBiTHLt&#10;i9bIykdZ+gLsc81vP+dEcKgZH/rw2/Ha93wKx9ZCnC+cYxwvZTsKko763UUmTba7M88oN1tb0pGV&#10;tRXpWduQmbMTdcQfXa4qtqfebAS0kifaySMrq5NRVZtMPso5wrHtI73QvDy27Mfbjp3Bl75wH4Y4&#10;toNc64pZpAQDwpJS2ChmnY5K2b6ptAlxzgzzqLTbdvKu+uYMyvq7iFf2kuftxuGUG5GQfhMKyxNQ&#10;20i+zza4u5RaXIG1q+FzkQd0Uh6yFsCtwPbOYuK2AnjcOfC4ckhX8klfikymJz/Xfa/mNq+zNOei&#10;tSkXlVV87/xDxPe7sCvlJmxP3o4dmXtxmPgtq+KICX7e0J6BTs5bP+dzL/u4l/xXmRD7BtvgDTSi&#10;qS2e7ZPleaXNxp/xSXf1kMGNEWBMdmF83GmCxEUJNo4dm7pAoP7vFj1H5f3vf27FzHOVd77zGaH9&#10;uep8vvyfF9OPR6ue87f/NxYLBRSlSOwkkXA6paSpINCtpXBQAptM9PjdLiGku5wMsoK/i4kRfLtI&#10;WAgcRLw3ibqOTgrjAjxyq/KSuCvFpMyO3RTgXRSmZWUjpY3i4oj4BwRyNor84cXgBXbjaXXFsEoo&#10;RJYYJqAUkmIEo0rxTQY1JZeVUCWWxqpxYrIRp2dacFypkIcrMRkk8+Y9ErqlBJK7goeMwkbAZaFg&#10;1c13VtreCIGBTF2HAiSq9gw0V+0xTHdyhIyURRH7kxO2kVnLfYjMmufkfqM02nLVkQC9QIA0L5cL&#10;CjRjAiwEwV5vEfKLt2LfkZdhz6GXIrfoegpl6RiSi09sI40orxVwWQq3mrIS68AxpZIeb8M0rwv1&#10;5JpMUiuxZjKSar53nAnKNc3F/t+x92XGKmH7oStx45FrcP3hawgir8T1+y/FjkOXICP3evZvEcGC&#10;FacWOowVx2l+PrFgh0lRS2Hl2LFBnDxJYLkawCKF3MUZWde0mUC3srwx7jxS3kSbTZFyZmGCbZ3p&#10;MEVpDTspgEpZszxNoXCW7Z9l/ZMdmCQwE+jyEBAru4kCNirApRSAEgSCZJQScpTuUBknogQXs0rR&#10;zXuloJpmnyuY8hKfN6M+iBKksN/kl22UY1LYDDSYlMyyylqcsGM62oFhjkMPGX57ezqqaw6R0afC&#10;QaavLCcCrIr/YgI9h6UgU6ln37BfZijIEkjJ1W6agEcALJ7VTG5QTRjlHBGw1DmBNLVV2c+MkkZg&#10;jUdZ3MiiRgKxlDypiTsMqFMdCzwnRVDcqqsJywQ50xKsOMfHOK/nWN8SgeHKlAVrsn6SYCXAwyLX&#10;sVneozg6xxdcWJtV/Ba5+MTnr6zeJIAp64DWlYKDjynTyEg7z1spWFsIupRlqBx5xYdQ30KhubuG&#10;YE2WM0r96uYYdGI52o0lfp6OdVJQpqBO/hVg3/oo/Hh5bLPlo7oxDR1d5bB7amHrrUN5Sw72p2/H&#10;7tRtuHr/FbjhyPW4cu8VuObQNbg24XpcfWQLrjl4FW7Yfzl2HrjMZKBR4M9pjttUzIbwqFIxtyMc&#10;s5sMRF4K7u0ERoFAHedoL249PYo7b47grlujePVtMdxxcxhnTwzi9PEBnGE5tuLD/IyUDg7jwqOi&#10;TEc6Tk92Gn989YmsAA1NIp3xEtQosJ+1s4A0qoKAVgC9hnSt1LhMuAlImzoykFeyC5V1R4xwMM62&#10;Lky7MBpsMHEunJYc2Ntl1lxgBLse0hgpIjo7pZRgHRTw5AbV3i7FeL5R3MiEWcFMPby2oTaBQDwX&#10;LqX1JcDr6aFg6m8wZs0CoC3tOWi35qGN91pYn50A1GoheGV9XQR9A4EGAucquHi+t6sEQQ/Xkr8O&#10;sSAF40A96R/ndpjYY9KJ4xzLdbb/xLQTt6z04rZjftzKcsupPpxc92KG8yvM+RXh/FpcdOH06QEs&#10;L/cYJdiKUsMvx13UFHtEGWQGufYk6CjDUAfHKjXzRlTUJMHqLIPL24C+ERuGOIccHvY556eHQoib&#10;woeHNF38oNORx/ckP5HihsXPdx7o4xrjPI1FXZgY70E04uZ67+TzHGyXw1h4aU64yY9kuSSBWkHu&#10;F+Z7jNueguWqDLEoq5CPvMTP6wMcWx2DHDdZtMilNkbaPT9lxdxMJ6LjVoQ5T4IxB1o8dWj0tqAh&#10;YEWJqwXZljqUdVvQGR1E7/Qo+mbD6J8Moi/kQK+3lsC8xOym+rzV6OdzpCSQZZYyN7nsuSYFq3iZ&#10;BEaT6cNVjEEKJpGQ3E4tmNwMqj7KdTgUt8hUbJihfgWk3VBIkO9K2aM1rfdV2nEpbpROe5T3xCgM&#10;KdOUYl6IBo2TdinYpgm6SaFNwePDpD9KARykQK5sTkqbGxqsQpQ8bXqc9JU0fzzM+km/Bjleg6xf&#10;u+uDsorcUAJIwJXAqw0PtVOKl6lIO2bZfzpG+V1KVW1uKHuQlEgmbTCfLeHRFApEm0XuOHJT6adg&#10;qBS4UsRJgJayJka6o+cpzozirIRYtxQTyqokwVMZv4YoZCogZx/HdrME5EptCvlLP/uI9anoPfQ+&#10;qku0IMRz6k8JoqrTx3PxRArsb36WUq1XFnMsspxTUdwNWdBJudLCNV9BITK5aCe2H70UO5MuQ27l&#10;PnRSCAySlw2yH5SNaojjF+a8iHJNjg+1YHKsA7GRNqNQ6SU26uc1Ug6JLyplcSfnSDexk4ftsnWR&#10;XrA+N99XqfJ7ZNHM4mFRMG8f308CsAJqB/leikmzqVyT+6JS8yvAtVGycZ5pHONxazgXSH81l2ZI&#10;D5QiWQprZZbq5hhoo81NoVkuY26OtzCcsJ4wnvCaxkXZI+PjqOxjHONRzRHyZ467ArWqr6Vo0XrQ&#10;fB/mmIZ5bpxtU3D8SeKCWR6XycNUFjmH50a0iVFvLGfFZ2O8RkoXrYso26gg1WM68n2G+NxB8TjO&#10;S2W2Gif/HSU+jCo24UAlYlKakJ5FWafmU0tzMt+xgjRAm40K1EsMx/4ID+s9Wok/SS9I//OLKIAn&#10;XYGMvBtRXn0A9U1HTYYnKR2FG6I8Rokptc6E4YzShnxbShrhhRniiuWpNqxOyY29GYtR/j5KnGdw&#10;XBNWJ4hvYvVYIU5d4+c1XrMcIYaRRe9oPfEfsY8scIW35DJFvDCt+nlUmnS1Y4D0K8x1pfhyE9E2&#10;s5EV4juPETNKYRNmUXINk4KbNGGY7R3kff1c91LCmSJlOmmxr4/nOVe1tnq0tonJFPLA20t+QjrQ&#10;x+9S5Ggt6XdZumlj1mRr4/1eKahZl2mXn/jfkorCnGvRWHOQdFGW98XosGahtOIA9h0l/z9yGW46&#10;fAX2Jm9Bct5uFJNntFH26OU6HuCcVJBsbQQroO4Q6+8lnzCZGvlMxW1pt2ShuPwgSioPo7I+FR32&#10;YhOnz9NTC4e9BG2tyjonuaTS8GwH15XWzOCGAlCKG+ElFVnaSFmjVNg6jnCNaYN4nPNqivRGG2MR&#10;rsOwMCrPD7Cubra1nfKDXI6Ss3eZTGZJBQeQVHgYCXkHkFpwCBUNWeiQu6/i45FuDPRyzZAOKLNk&#10;n6ucheuIbfS6Ckw4CBVZ2fgpH/Wx733OfHgol3WTr2pDqNtRDGtHHrFsMnIK9yMlezcSsnea1Pe5&#10;lUkoq09CXWsK7KzPx3cZJP3p5zskcB4nJV+J1BSOR2MqsWE8uQXL80qbjT8SDgtmJhwkIu3GXD3C&#10;BTXIRT1IIWN5NfacQvP/lfIP//AP55Ux/1nRNc917/Plv1dMv/7/kNKmUbu8rXlobS9EdV0mgXcm&#10;EtP3YOueK7Hj4NVIImEqqU1Fs8z3e6oJICgQUzBw91YZbXknBRxZTTgc8Zg2mwqceLpOEkx+N2nr&#10;yPjcJEpKD66i1HbaUTNWLz4yB7lC8Lt2wEJk1GICJgUjhVkFVQsGlMKviICx0ByHeS46WGECDp+Y&#10;bcfZJZvJumPi2vC8AhDLbUXa+o7GZBTk3ISUpC1IT9+KkuL9bAOZEom5j0zF7EoS0A6xzsGAUkUX&#10;YJqMc2KEAvhI3MprLlJDQZxAI0rmHKni75VkqFXobDmKspzrYak/YswsowSsMTIIBTmT5YXcYWSB&#10;MinrjslWLI2zjWTgsqiYYf3HZlpxkp9PzNtxYtmJ9UVluWrGXJRgOlTJ39pxYqYdCwQDCqgbonCu&#10;1KMCuOnpN2DfQY7T/qux45CsJ67F1Ry3q/ddiRsOXoEdB16Fqqo9BBtVOL1gwZlFxYzpwPKMArK2&#10;m7GRGaUv2ETwR2HR7CoWkaGxX6NNBjhJWSFXKpUZ9okUKdolWpxowcp0PI5TUd5BrM6wXoKVYW8R&#10;mVKuUU5IuaE4LrMUjvS8SQJ7FQkoSgkepmCgYsxTOd5Sdsg1a5GAZ5aChCxrZE48xbboqN0jAZLx&#10;sYa45U+0lUCPoEiKC7Z7uLsIMTItWb+EBVYIbgYppCgVo5j1OMHfNMHltHbGeP8KAZKskASqVica&#10;cUbZmxZsWFcbjGucAh5LAdPOsSZwIsgUENQum7GuGW9nn7Sa31SWp+xY4btKSSOFXrg/HnxYipkZ&#10;tknWU7KwMcGTWRZ43bEZO84sd3NcunBySQF3bRQoFdOCQhrnf5DjraJd81ECMUtrAvt7C3qcWewn&#10;C9bnFKCXwifHJ8J5LCXI1LisO9uNcKDsScqaNK3C3wTgZU3noOA8MNKMYfKq4bF2jBmLgS6OUxdB&#10;uIWCLucD13mvFAMDLUaJu+fgZbhx9ytN2b7vUhzJ2I7q1lx0ehvR4qhAeWM28qtSeH4n9iXdSGB2&#10;I3albseutB04kLUHOSVcK5WJXHtlBPhtJqbR5IQV0ZjFWLyE1JZwB8bY1vCoBR5nMVYmXXjNmTDu&#10;ODOK28+Gcdu5MM6eHMbNp0dwC8+dWOvH+rLflLUVP1aWfVha7KUw0oXlJS9WeW56ymmEeaUo7uuv&#10;N2mvpRBpaslkWwTiCRQp6KkI7HkpgLu5FmxdpDfafaQgpBSyAmCT5PG3Hhvium6GR0IWAaUsDJub&#10;U1HfkISmpjQ0NKSipj4FtTxWVBxBW1sOn0PQ199AIbTWKHr8EgIl3FMA9BDc9RLI+bplASjBup7A&#10;WUqgcjz95C/NDn1qWjoyMzORlpLM73Ume1Kvs8i4c3koQLpUp6OIoLMa736rAo8m4O2vP41xgusp&#10;vrsUy8cpoN225sddp4O4/aSybvmgGFSznHPzc07McQ7OL7ixtu7H8eMBs26fXaKc80MSAAR+Od8l&#10;PI2w3mGOVT8FUuAxttGKd773HviHLBga7SRNqeG7V5g+7vVQIJDJOIVfKco8pPuiP22dxWh3lsPS&#10;U48WVx2aXY2wBuxwDPWgzefAtz9yK5IU8PiRv25kwlKaZwqAnM/H1/owM9mJCc0dChZygY2xbZvW&#10;HLGxePwiHUV7ZjjPZnmUwnOKa1GCT4Sfg1zbAQpxQ5NO+KIO1Lmqzr/PG95xNyzeBnR016Czpwa/&#10;/KVczRJMMNwuAmsp4GQKr3Z5WdzdctH4JhKst1Foaja7/D/53C3mnoyMDDOOep/wbR/FBPtPf/rN&#10;ec/3zBqVNcjmuXvvfQvnbaVR2kgRoaMEKCkdgCeRkFOHr3z54yao/59/cb+5RwFq9YyUpCQkJLox&#10;xvW9WZ/Ob5akxAQc+/BDXBukNRLwSLOipCPj7JNJrk1lCFpgkQJFFk0S5qSwkdWOdsPlwiXLWGMd&#10;y3cEvs96x3DrqTHSIwWklyJIcdniWQe1G68xUHwpHWNSVFHgT0+JB+3ttGabVOUqxkJkREoAzjnO&#10;XylYRvldihqlqO7nWlK2qIEBCe+tbH8bP7eY7/pN6dmVuVIp0UNSonB8+/ieXgmhnCMa70E+Wwoa&#10;KVGlHAsKh1DA8nAdBYlvhrhWhznPpHwZJC7Bl9ZRfPP9xnKqy8Z1xznidlViguv4Kz/5AywUKhUz&#10;5c9cnD5vWVypEazDxFATeb2C/7djLsy1RBoyG7GSBzZjgkcpIobZzj6Oq+K6KE5UfIziLma3ffFn&#10;JoPXH379MdRN3WcyIsmCRa5BaekbdCGVdKHjHGmq0yhsRlifFFv41UNIaBvCG994Dvn5O1BSsg/f&#10;+963TL36W1rph5f0pqBoPw4dvQqHEq+iQLoTtS0pcPI9ZYGh4uW880qpxWIyMvll5cR1KKUM+1nC&#10;9vffofgzSfG2s116xp+fBmlEC0LiaezzibGW8zxUfNJgC2EE8lvF1hNWGhuIp7KW0mGUfFzYQJsi&#10;UdZhLLW4ZsY5h8bHOY84x3TdcH+Z2VCbHK1FbKjKKFgmua5HNpR72jgP8d4B1qUMXWts47/z/c/O&#10;WlFoG8RHP/Ie467a3JGNkprDSC/cjqyi7WhsS+E7K+5isWmfLK+V1GJ+so0YpcXgOm1kydp42Shq&#10;WohJ643C5vS8zeCJkzNtODbRhPUY5cDRaswNlWEhVIGlcA1xBu9nu5X8QkqdFd6/yrqXhRVZhLnC&#10;xGOb1s+KpafsqLL+lqWPMJPc05XBblQbfey7zTLCvjRFG34h3sfrpfBRfCK5vg2xL4L8rvT7cutX&#10;Sm9tCMotTNbKUu4EiM2k5JRFmpQ2SneelnYNCvLZN9rMcOYRo8vSJ17kVh4iDpEC1Ml1kVe6n9j0&#10;Mly/72LccOAy4oEbcf2Ra7Dl0NW47vA12JOxDbk1SWgmD+ji+us1itNKQ2cG/cr+KSUw1y5lCm0I&#10;t5JG1HOMGu2UWYgP7N2VxlCim+vQ7ShFl7UAzXWJRiGqcfNxXvQGy9DHPlToBSnQtVGo4wjXlCy0&#10;R3kM8bkhyiJhzmOVEX4eJl0YIT0Is10qw+RbPtIGRxvbUJOM3Nx9yC44gLSCQ6TD+5DCY2l9Jlrs&#10;8iooNRvVosubm87DxKIDRkEtRTXXUY8sdyiHsK2DvXGrH8kr/bxPZcBDGYk018M+1gaAi/SlW5tF&#10;xAvtwi/NWbBY8jh+bD/ntEIi9OsZJmRFFTpaU5GafDlSky5Hfs6NcLIOI78+r7Q5/4cZLiBpXqUZ&#10;lfZzlMLFCEuIC3pl/f+ae9Tz5fnyP1HqGrLQ0laE5pZiNLJs33UVLt/yCly59RJcuY2Edt+VOJqz&#10;ByUkRo32EljcVegk+HaQWNqN8JOF6tqjqKw6aFKF2kkYjEkxCZ5R3FCwUVFQPy+Jvlc7WDLJJFHz&#10;8TopawSYZMrsl1BlwKkYhUzfyUSksOlT4OMiXldoFDh+T75h0nPaySAzNKm0N7I+iQlODJRjQkyf&#10;DKi/uxiO9kyUFu1Basp1KCY4aaZgpcDK2nGRv2+U61YR78NkbmO8z2VJJqOggDZSjemxuJuaXLGW&#10;YnVYnoiXhYhimFQRiMpknQxGlkAbO51z4RYsR9uwMNKIJQLGBYLE/s5CU89atBGrZN63rDqwGKvB&#10;2hyZ+1onFmdbCLgaMU8GvzjbhpNrTpxdV+rrTqxod2a8ieCmAf/0Ty/BC1/4AowQSI5RULJ2FKCm&#10;JgO1dWQkjQUoq89FTnUaSpsyzO7cwkIXVhUPZrqNpRUR9ltz7QFcftlLTXuyC/eitDoRNQ1paOVY&#10;eqS04XuYVOEbViRxFyBZlxBkxZqxoLbE2Fa+h+rIydhF0NKI6XCjcaVS2mvFdlFg6QiBmsxjZV6s&#10;VLkLFNKnZEpN8CMlg9IrhjjOqueG667AyqwdM6xDwY2NsoZlhGMyHqnjZ9LXKMHYmKygqo3ya4Fg&#10;ZYa/n5zuMEGGVc8Enz3H9i9GtdPVaooJMs22aFdvgUBvblzxe9gevs9xxRBSwGHOnxOsRxY3qkdu&#10;URHWJWWNghJKMbNAoBjh+RjbLqXR4riyUHUShLdxrrQQMBJ48n0FqMYC8Z2NCb7jYkTKOQVZ5pgu&#10;unFuudsobGR9o8B32tUZC8Z3gQZZvzJMeMnwAwQeoREKomxvjOBwlO+rXXKBI/GZlWkrzqx0cz55&#10;cJz1SUkzRUFgjsLfNIWtSQo6s2GCwCk+S3GGKHyPcr539xaaIIbDfIchztfhcCvGxm0IECQFQ60E&#10;O03wBVvg7W+BJ9CI3kAT13w15woFwbQbkUCwpQB4lq5yBIY7EIq50B+yYXDMAW+wDa7eejRbi1HR&#10;nIfihhxUkcb0sC65lExOdpmgxjH22cSEBdFYBwWqWjhcsuArZvtaKQhybKOdOLfUh7uODeOOE8M4&#10;c2wIJ9cHsbLgw/pynznOT3djacGL9bUgVpYDWF7yY2nRh4X5XszNyNrGh4mojTSpAo5OCoTuMmMB&#10;o+Lz1iHAEvRTgOujYNfXiOGBJgwEGynAtsHhLDLKBT/bYtKS8jg9asH6pJuCl5VCXo2xeFOb7QRU&#10;sqRRKm3FqWng+lOaX6s1nglCrlBe1tVlyyc9yjK7bwOyoCAdHOPzpsI2jpuNQo2F67rZ7Ow/+cSX&#10;kV1Wj2998wETZ2eYQtIQweOPf/gdI3D1k44qyOJdd92FpbEOVPTGY0I88HFl+ImfByi0FTsQXl6l&#10;8DCEtIxO5LUFcNu5dV6TiU994j14wx0hc/3tt9+FU6fiMXTif0+aALT5pS7cdcspc/47v1a0CQp9&#10;xU5YAyu488Q0FAj30Ucf4fnHeE2zudNdIneQQtzONmRSoDz1wK/4TjX4yIku5JTYcNetp019Ca4F&#10;TC6N4XDefuS3lqDeb0fLsA9NoSCaw2N46pffRFaVz9Sp+DKPPwUEKYTde+8d5n694xwF9vqBU/jp&#10;j7/Hq36LhNxc9ESO4/RHH8TDX9Z76ro7zfG2B3+Od7/1Fnzl/cf4Pc/cX5iTZn7T39vcCSjl+9x1&#10;1+38Fn+fd773bnz2LRP8XBR/n3QpzhLwu98+Di/HQJmleijwOV3lcHGNuHuk8IkrbTSfbilPwMpn&#10;fsfxq6RAKveROtxyJh7k94GvfsoczfN/+00kpmbiiSceO3/ugx98k7GAkIWRrJpkHaG4Us9W2ijz&#10;zr+96zhaY7eSl7UYywf9HgrFx+L3f/idOaq+d77nHuw6dAkOp1yD3//wAzxXYoI7DwzUG8FMO+hy&#10;gf7SxxSfJQe38H3Prio7UT3wu88hoeNuo3B5X6wECfl1JiPQSk82pu/+HJ+gGByDOLboR7QtB46Z&#10;E+zHO0yci3d+62f41pff86w6FcujAb/77seRnBQfx5///Cf45Kt7kVFaze9xJddXH/mdUZIpoHZK&#10;cgXuImbR+Q/8x++MsubtS1bk1rfz+niK8B8+/keERm3GKrDXX2OsUaR0DbI/+kNNcFVmITx1xjxP&#10;4/izJ/9MnFJq7s0qsvD8rebzlx/9I4Jcc4MNFBQH53j+FCoqKozSZpDjPdhNYc/ThD/+4jtor8rC&#10;7Ilb8avf/8UobRISKnl9vJ3v+t7vyT+bcfNAA5p6ozx/Fmk8/+sn/4L5CScmRQdH27BEehUtYD99&#10;40kj0GnjS8c333PGjN0HP/DG80qbEIVKxRdR/Xe+414Ts+pDH3wz5008AKw2dORG5+e82VTanDw5&#10;h61bX4y9FJ6/9a1/M/fqr6c0Ab7F02zXbSauyOs+9SX0kfYptfeZm2/HqYUeJJT78NRTf8I425uQ&#10;mopq1wxueXc8Vklvr4TsGhxvKMfZLz+OHrbbI0slCo2f+8JHzTXHTodx2l+LInsvnxNf9395+q9Y&#10;nnFinJ+trTk8f5eJAeW11uPMrXfBWpwN1+u+bPj/Ms+727UmuVb5uc9rwYlb7jJxaCwn78WJ9X5k&#10;bwTdliX2Dz51Fj2nP0v6zH6o0njk41bdm5WKpY9+11igLrKer/H6204vI6OsAW+699O4lTT0/f/2&#10;KHoCxC6FmXj490+ZAMt+KUm0CROsNNauU8QZEfLhQWKpfm8RJoR92M6JMWUgqie/lYtNJZQ8QXh0&#10;NdZklDanp4gBJpuwTiy5Hq3lOWFB4qgwv0+3EF82EKvUY40YcC4iN+xaYo8qEw5gJFBsrHGHPErO&#10;UYaB7gIEunLJD0rMBpUUV8G+UmNZ3R8oIUYoxzBx0dCALOvKzfexkKzAKdSzHm2GmsJ3UBnq53XE&#10;HVLYyPJNbmHG0ibAz8TtsryTi5Xdnkn8nIDiwu1oqjuEHlc+sUqxKdpolXucUvj3c80pI2BZXTL2&#10;E3ffePAKbD1yjbHEvWLf5bjm0NW4PmEL9mXtRHZVImotBehwlZkYO3J/9HpKyJeVQlubGSVwaWOY&#10;xS5ey3XZzjVr6S6Hw1MNF+ltl5O011EKV2cRWhuT0d6aBqeSo/QUopt952cfyE1OihvRX7mjKthx&#10;VBZ/XCvDnLODvcTxLEMs+j5GWhgmHRmVAofPHJLVjLMYPks+uluy0dmcyz7IQHlFMkpYymvT0NSR&#10;BzflI5/kC2XI7c6Hvyef86SQ8ozwXBH8HJ8+YsNRtkVKoSGu16HeMgx7yzjO2piNW9SrDHB8Lc0J&#10;yE2/CgkHXoactKvQ0ZTM+nhfH+eg2kacL8WmcaUjZhwmZpSV43A/MfZIg9n0k0JtgGMpPMryvNJm&#10;44/CRrMROLSDI+Ypc8FoRBphG8IEjqMEeqERAtzhNjLUNhKPdmO+PkqQNmBMeKuNuVpgsBYDnExD&#10;ZDKDQ03G1DfAQZKGP8gJpQBJUwOcUO48jHfn4PRIFe6caMDdU424Z7oZb59rw1sooL2RwtW5oTKs&#10;9xXgxEgZVljG+/M5MbMINHIInCmUjTciTGEwwjbLBNXsahC8Br31GGDpdVdyYVagsHg/DiZeg4Nc&#10;gAdSb8DWg5fhpkNXICFzOydrCgV/aQIVPKkEHkcJfJzcSrEXUX18L5ltCkSERviuBB8yS7XZc7Bv&#10;/8tww40vRGr6FlgJfPv4vt5gPVop5JZRkCypS0VJfTryqlNwOHs3dqVsx77M3UgoOIjsymQ0d5bB&#10;0UvwrewkZAzahYr731aZ3f3NWAeKP6I0r8rspb4WEPJwschcXrsYapN2DkMk6MNsp77LdFW7NtqB&#10;1Q7hAAFYn+rhQvF4ZVZLYkEhwMH+EeHodJahQ2bsBOsOCgU2HtutBWhszUax/P2ztmHfocvJ+K7j&#10;Ij9s0ugqB391fQoy8nYgv2Q/GtuyzW86Z2UfdHYVw2KnQKAdVRJBKUosncUoLD2Co8k3ckyu55hs&#10;w85DW7A/+SaC/ERUNWeh3pJjNNK1rZmoac5APdugOAjyAVVq7yYRnEY+vzWfQkUhWin8N5J5qp1q&#10;426O79a9F+P6va/C/rQbUFxPoZ7v1BVogKuPAMRWgMrGNJTVJKKa49RGQtbBc04SXg+Jlttdfr64&#10;eJ+L57pFYGUWyL7v7irkvCJB7SpAN48eMgbFIJCpcIBj6PHyOilupLTxF2OAxC4UpABL5jMz3oJl&#10;mZGON1NYVuyZCkxyns+PVWN1vMG4TM3IdWq0hkI3CbGscySkKtWeM8cQw9hAOWL9xRTuq3md3GHI&#10;ZLmOooMklr58WBr2YsjL9TUcJ3Rz0QbjprM62W4y/yzJTUhKAZ5TZqepcINZ/1IGzHAtKfisUrbK&#10;H1lxGQHQRU4AAClnSURBVLodRaYeuQ2tzdtweqmLwNVllCmyfjmxaMMSjwv8viprj8VOnF3vxspM&#10;uzG1Xdso/7yhtDlBYf3EtNwd7GT+FjL/DqyYYL5tFM5bscD7Fk0fsX4pbqYdZpe5319tfOi3XBcP&#10;aJ2ZvxslBDZtNjIbjouY7Sjp1jiBuXarTWwCCtTaFVM6xBXWL/NdxWLRrpLqyE7fHfdjJsOWH3ht&#10;Qwp27LkY21h2HbgElTWHOJYEF2MNrLcREQIgKbjEaGTNo2C+qmfL1ZcYC52pESkwONYcc4EgucPJ&#10;TUquavptaiS+mxYZJC1kCfUVc0wLyYDLTD0TClBNIBTm+VEyypnhWtLLKsQ4n2ZIWxcJvOIKHY7X&#10;mJQ7TQRjBEwxnou14sS809QjhZIsatRGuUNJCRMjkNl0bVoYa8FkMG5CGyFN1i7JMEFPjP02N2HH&#10;GgGv6jm3HiD49RDAcTzGyBvIrOUap91GY2atHbyg0ktWsm/jqcRlFj0eqmddUlS1YXGmE+NhuTs1&#10;clyaMM56dH6G7VDw57W5LpxZ9+LcMQ9OLndhbdZmrH5WpjivpuSuZsecKayHY6tsb1JcRmSFwHkx&#10;xfZGWZ9iZciVwO+vIxivJwBsQojC0agCBo+0ITzCuU36qJ1wFfG3qWmC76kuRCYciEy54SaNqGjK&#10;Qn5VEgprUgwg62RdPcFm0moCv64SY6XXQ37WL8DEeuR+MT/jwvyUk+9lxcKkE+vzehc/Tq/24dR6&#10;EMd5XOY5lbUlKW78WF30ni+bFjem8Pe1xV6OgQdK+616ZXEx0E/6TWHOH2zi85WCWxZN5EsDrRgZ&#10;bMPocAevaYbLVUq+Ww8PQZXM5kPDLYZP95MPjLKOJb5nb081eVgJGkhXm0hfbTJjJmhsJs1VzBZZ&#10;GsoSRy5QTnsewWcphXa50REXKAAyBf1B1jesnXPyIbnUuEkXTfwA8pg//vYhZJTU4ptfvx+jwUaT&#10;jSdevoOE1mOYrKXgTOHj2eVXRnSJC+gffs+G0qbjLO6+eZT3PY2ElCw8+vMf4W1vOg4fr1F8jU99&#10;6p7z9y/c/SakbQRIjSsFavHQN75kYt+YwKM+xZ75FhIsN0PBiPsJFB/50Cwsr9e+9YVKm58+CfJ9&#10;fv/5B5Hgeguf/xQSMkrwjW/cj+oaKSnYNiltFseRUZmH7IZq1Pi8sExMoWY0Asfc9Pl2PbuoD0JF&#10;z4phs1Hiqo7f8nM8LXF0uAmF6RQQ+TnGuXduxW/eR39uXq806sr29p1vP2gyJulPSpsPPAIEQ1KK&#10;xN/nve97gwleydeBi/z4l794xGRN+d3vKKS6iox1qatLWTsUq43j2KMgy3GljeI1vakrAeF7f07Q&#10;LGUONsbwr7h3JoD3/OvD5pzaL4sW/mA+f4YDqeN9970dQdJfKVUUT2KE+GSM81iKzWeUNp/Ftz98&#10;M6qHT+OtbzyBb3/rgfPP+MtTn0PJ6AfPP+O5/hqJFwblJjnUhkGu3crqRExOD+CJn8YtMjaLFKHZ&#10;GSkmwG9+WRgP3DOKz/9a9crKSn9xpc1JCtG8CGvsy817T779W3jTPafwxE++cf6cysx0z3lLmxWu&#10;VwW81t806cpnPnEOCQ3xrGlS2iiD1iCxM/74OBKKGviN77/x7ADX7IP/+gbO9dPx71zfsiBR3Iw+&#10;rrleruFW4pPesvhzW1tn8MXbqvHG7/weVgqDCQlp5j6N5cduj+DEB77J/vsuElpWEA07jQsf8CWj&#10;tPGThilulb+b/NJLvsR1LUubSWL8TUsbWX797Eu3o3Ptk3j7q58JVH2+WG8xzzNWp8TdUuItUhh+&#10;3Vd/Yyx0vviF+86P4a1lBfjRn58+r7QJk/5u/iY3us2/WFUhPvnEHzlXKJwP1hnrBPz+x0Zp8753&#10;320CpVub0/H97ykQNdcz/1RHpOOZdr3zUz/CGye6n2nnRlGo6OnZHn6Op5uXW5asb+Qy30P69eqm&#10;Six87DEKyDxH+mrrKUNdeyY+/env8Rkcr4R4wOYh0oPHHvsoEtzxVOtS2vySxyjx9hdfM4eb7/s2&#10;14Eszbh+bLebz1La/JxnpBB46L5bMXnPA8ZaxMw3js/xYwPnlTZDwcrzSpvxsWajtPmP3ylLHtfe&#10;Lz6OBPudGBkln2edUtr88dFvGkubT3/83eZ+vauhb7F4wOfQYCV5cJ2xlIgQp4hv+3tLTAagvKJt&#10;KC3fjeLim9BD4XwkVEveKus+8e0aTI7VEX81Yk7ZPw3OrDLu2DPEqotjVThJWe3cfDtOz8oKsgnr&#10;M8QalNGiIWKl4RKMDghPFFMwLyaOLOZcExauhJd8U+4umdnbcfDoFTiSfCUKy3ai3Z7GuZwFpwLc&#10;+imD9Um+UTIR3kf800+MESTG6GZbfV5thCpmFvGxBHpiVBOfhvhNrn2aQzqv/hwZVPyfMtIGWdrl&#10;YchfYDDZkHA5sXXAU2Bcffq9xOuyFiGuCLK+gL+cPLYYts5cYsIkYs2bcIAy5L6Ea3A4bStyy4+i&#10;uiWbsl4x7JQTFIKhy1iolBoaqo1eKVTFixWEOr94L8qrEygLlVG2KjPWv1bKWK3WQspSeSaWTE7B&#10;PvK4G7D/8NU4zGNpTTLaea3kNWX2Ei6X1bJRYvhl+UIeTLosa8E+rn3x6H7iYCl2pOQZEVbjehyV&#10;XCnlSk8FRigTDzm4/inb9XTkwGnJhsPKouQrVn3PgZtyXZD8XRszAVOnrPjZ3xxPvz+PvKDA4L0w&#10;xzTqK8e4rPQpL4xyXIY9RcZLQJb6A+w/C+mCvT0FrY1HUF+zn8/JhI/1DSuWGYviQsrSUe5kgxyD&#10;/p4ijLL/zZwlzpaV2jQxpSy4hUdZnlfabPzF40EQXE9RgJKPp/EljVkJbC0EwvLX44LY2MmTVYGX&#10;kzTAQR2gMB4icxkJyte0EWEyZAFpBT4MmwB32glUkLsqCihkEtrBpwB1er4TN89ZcctsG+7gwr9r&#10;lsR/vAbHKbQucILOcMItkSHMyH3AJ3eSuGvBGIlLhILXoMzppDEeJnDlRO7j5A0QLJqgbX0KutpC&#10;okWgynZX1hzB0bQt2J90JZJyt6K0IQE1belotGQhSGAyNd2FCYL2GN81MkaBb7TN+NPOTDkwN+fG&#10;BEHzJMH9CAUXlZhiDcikme8qP14Hwc+QzPnnujFFUC7wH4o5zA5uMNyJXUeuxuXb/glX7r4Ul+25&#10;DK/aeTGu2nsJ9qRch+rWLERm+HyWuXkXZpU9ZMmN5QUXerq4sLoL47tIZDQBvpd83I0JPBlvt7S1&#10;ZMgVFYeQlnYdysuVjo3ES36uvE5ldFTZTVqN8kYA3ihyyJw6uFhz83bgUML1KK5MgqWzHB2OclQ3&#10;ZaOiLh21zTmob81FDUFRi43Ei4vd6qpEp6cGTl8dbN2VxpSu2VaIJhKAJh0JLJoseaisT0YNCXM7&#10;v3fYpQgqolBQaBQjUpC0WYtQxWfkFR9GRv5+bN9/FbbseBV2H70WRTVJqO3IQgPbJ8VNPYV0BaGq&#10;oyBV15BJApiL+vosNDaQYLayro4CtJLo6TkK8NbMe5t4X117NhptRbBTsHH3N6KLIMjpq4WVYKWk&#10;JhFHU69HYhoJY2UC21mELhKpHv7e460xLggOFRJVKbHsio/D77bOAhPw2G7NhMtO4ubIpaCSD6UB&#10;VwBjKdGkvAyweEiw+sh0hvpKuTbKjQC/NGPBwjTn0ECF2dmImPgylZiRX/CkTG0bKWiTMVJwV4ps&#10;pbuekMCvOCWj9aZMcr5LaRMdKKWwrqCxil3D9WJSazeY612WJIQCCiobt7SRqapMVpVFyATHjbYa&#10;16xFPVe7JVFZmTQTrLWgm3N5156X4cadLzUBVY+kbEFi6lZTTzTaQaHTiROLThN89vi0itxkWimk&#10;WnBi2Y6zx1y4+UQ3hX0X1uc6cHzOQqHfhjNLnXjZP/+jUdoo49DJWQtuWXbi9vVu3Lbqwpl5G47P&#10;8vpFC4VdO+9VlqV2ttuCuUgbJkfb2Y+NbF8JbrzhctOerp5yDIQoRFJoHx8nraIgJoWzTNeVBnQ6&#10;2s7+UEDdBqPYWOJzlzayUM2NVJs6ZGmj4H8x9q3MNLt7itHCOVTblIqy6kNo70g1sXyiUtiQ3sjf&#10;WkqbMQIJ+YJLUaN6rr3qVWZstLsUDhK8ECyoXhO8j8BpfExBNynkDyhYXi1GeK12i4IBzo+haoKl&#10;eD1+ziUpkaLDtRR2ZQZbaaxlZkiPldJxgm2cDhFQkQaqKNCz2rBZFFNG9azPdhpljaxmTFwa3jce&#10;JBPkcYZ9MjfaxHHowAr7bWnCZsrxJY+J8aDAnFJ4qZ5J9u8kBUi5bsUIHhVocJLtmyUzlZJtdaoN&#10;yiKleDozoRqsTWrMO40VzdKUFcuzDo6DxoJjyPmloI86bp6bjrQa5ZyJKcT1cfMxD+443YczKz08&#10;Z8eC2jbbxXVDGknaOxm1Egxb2H8cZ/KnadLNMGmxYntIKAwG61maSOvqCbwUG8dCnuaAAgdPkr7P&#10;k6arvgm+u1H4kJZPTbtMHLdBXpuWtxO7j1yFG0mfb9zzKgrq2w0d9FJwDsmaZKYbC4s+0uoe47o0&#10;Pd5pXFwWZ1ymjSqrCwqO28vPLuNCoIDFOioWg44rC73GDUrxTBSkWEqcpbkezE3x/hkFJO6C0s3P&#10;T7Ef592sr5vP4f1DTZwvUtw3IRRsNZsT/b0EcX4Cn0Aj+km/hsjztKmiILZu7RyTL/oJ4gY5hhKY&#10;I+wrxfsZppAri52GhnQ0NWWgpSWTdDUFFtJO0Thli+vnvQr+KZPsLmsWXAR3w+T3loZkDFH467Hk&#10;op281dWRGefv7Hs/QbmVvLW6fD8odaPPWn9eeFKpbu3FY08qVwxQJ7eIjfOds6825/RXkx0/t6m0&#10;ec3ZEQpPz1LavPkZpQ2ejKeV3iyyfIj/SSlQYgRmnc+ps2+cl9Jm1Fj56HzTaFxQfi6ljfjsptJm&#10;hLjg8e8/k8a1srLBKG2WTyyczx6VWVeJ6h4nAgszKOE1D/2BwuhtxxA9OQXHgAW//6YyP8Vdiio2&#10;6lHpXn6DObeptHntXfPkEXLZefh8OxOS04zw94uf/xj40y+Rdf7+eOYY/W0qbUa5xjbf50Mfeis/&#10;/xq56RvXl3RvKG2ewE8/fysanMeMZahiMWiXWq5Em0obxS75yIffhicf+cbfZaIanbtNjzR/+q7U&#10;9PNTNtxxyzi+/LYZc+4TH38n8JsH+LkJZ89EOH+JR0jLouFnlDb/+uBncevZcX59DJbS/PP1q9gC&#10;kfgD+Kfv73r/W5BSuAuZpftQS6H6P777TaTy/NN/pWBLYXuMNGGIWEd/bWXPKMYK6+NCtywu9F0K&#10;r/u/IkudBHyT4/ya26VciSttbj4ziie+Gf9ts7zn3x4197c+q87NrD6DtSnm+29/+xs89gNl2tm4&#10;L6cMcRuhuNKmLi1+XVJapjk3NNSMh++/95nrC2pNFrRPf/pe9CYnxbNhaSPUW0nBrxj3vPlWY2mz&#10;ef0Q136IF93zFlnXxJU2Pq7TTaXNEDH5v70lbvGjcve/fdgobeQKFyBtkIuQrnnLqpRNCfj6I78/&#10;r7SRm9um0maCNOM7n3wms5TKb56UKhFxwZC0RRsk//61L+Dhb3wU2c+6TmXmeDz99abSRi7kX+O1&#10;J4ZdF1znmohb2pmNS8kLbFuIffQfn3n7BdcVNzmMIlMxbn76+ddf8Nvnvv8bfOwTH4C3uuj8uXLv&#10;nKl3elbKnLjSxsc2KP6N4u8oaO/b3n47fvK5956/RyWnNJ7xK7NkP75977OeU9pq3Ds/8MG3nVfa&#10;jJIvbSptBsi3zyttxom7eI3WbZT4YlNpo8C255U2x4fxefKDzfrv/fjbjdLG0N0NpY02cDeVNsPs&#10;602lDZ78hbkn2xnDmWMDwK8+b76rf6ZibQZ7muQEsjomlpBVsOIs+ryK0ZiHzs4s2G3pcLtyMUiM&#10;OhGRq1I9sVAthWRinqEKs7E4QZlsnHhzfKCEuEHKG2JR/hajED9HLDU9Wo3wYCmfSUzL30eGyjg+&#10;FcQ65cZSw99dALnySxGnDHvtHTkoocySmXcT0nNvZLkeZTX70OMvI6YrNKWHbfUGyjmnWYcsZkij&#10;uikL9fay/aJXLEoqIuuaMcqJ2iywU8awmpLPz/lQAgcP6wr4i837jRKbDfWXIkT8PczvQ/3lXAfE&#10;YKR7IcpX2hyXe56yj42wz+SyIxcrD2mjYhpaiP+tim9IWUHxMh0sLg/nUi/xvmRiFgVoD3BeyWJM&#10;ceI67QWGtzY1Z8BCOckmd1prvtkkUQxOpfi2d5Wb4L8K91BWlYjcQrku7SP+TEFTez6civnGdg6z&#10;PSqKAdivseS5QbZPihsVrUfFWAx6y2FpTIDbkmHizMhVKcj+H+zmu7vLMegswQBx/oBbrkwF8Dpz&#10;4enMRq8jxwQTlhVsSIoilsEePoN9PuznuX5tPhcSlxZRJi9ClNhU8Z20GTjKtoQ4TtpIGAvWcsyL&#10;iG+r4eX60gZ3a0sKsQbbxLr7+uvQS1nJxTZthqCQS6aJMyTLJ76bvBTkASArMcU2k9WN8CjL80qb&#10;jT8uVpnNKTCXhIu48kWpReN+uA3Gx1SWLLKakd+u/NS8HGBNEONjxwmvTAICxlNRGxc+hSyC1OGB&#10;uH/vJAWBFYLPk+t+zBDsr8jtQbvyMy0UAClsxKqxECZIJKGprjyMQ0euQWVNCnp6azEWcWB2jkB3&#10;OYD140GcPjOMs+dCOHVqAIuLbuPPPjFpNebqkzzGxgmSCXoXl72Y0E7qjAN9w/VwBzhBKCh5uHDd&#10;PkVvL+CCVEaIPChWieJiaPF1S7jnYmp3l6FDxVmMjs4iWLjQ7C5ZosR3W43vnyYdCYb8GXXsYf8o&#10;40NXD88F6uD0VKGg9CCu2/VKXLn7lbh876tw6e6Lcd3hy7Az6WqUN6fARyCjgId+CkUDJBYTUx1k&#10;BE1obDwKJwlPedVBtNtyjPmd0tv1Km6AFAw9bKv8ItlWxR5Q4MjKyiMoLNzN75lG0SMlgqxwxin8&#10;yBJncIhjyMXk5oKRBnnv0euQVXwYta0FKKxKMZYvNx24CvsSb0B6wQHkVSSgvoOEprsGDl8zbN4G&#10;1FmKUcBrc8qTUNmci7qOAjRZi9DM58vHv64lC8UVR0xwR6WHlcJDmULsJBZtljxzbLXkGyueNlsh&#10;BeQs1DRmoclSYKyU2kkYLV18Jj+3kegpnW4jBacGWdm05KGljYTQlHy0kqh18NkWjo8seRwkTIrM&#10;30rC2OHgOJGoOll6+5swOGpF/3A7ur21Jh5BK9uiQJlOEk8pbdwkvho7WQgpyGebJQfN7VnmOhvr&#10;tClLAue+054DLxmI2T3wVXBd1JkAi/KNFsjSboKf80LR40XIFJRVwrQYqNyYRinwe7py0N6cgNrK&#10;vWhrTjIES5YCCxRyFathadqGtVk7hWLFEmmkgN1gsgVJ6aBYJpOyrqCArBTWc1xPszFZyTWRcTaT&#10;2JXC3p5oLHu0tp8vz5f/bhnhvNQunTJkzMoffrSBc7ARq+NNODnbgVPzHTgh5d1MK9YmWuCzpaK+&#10;ZCusDQcRCVYaNy65nSnN9Rzps9zMVGYJKhWbR2Um0myKYgTMsRi3qTUPbj7Rj+PLvZgZ31S4dGFp&#10;1oNI2GqC5kpxHRt3YHrOg8W1Pswt+jA504PouJs8Q4H0HYhFHZgYd2KS181OOTFHfiCrgE2l/OyM&#10;27g8jbDO/qF2AqVElmTklxw2FoHNbXkIBFsQicotyo4wy0TMgakJPldFrlwsUtaszPdsKG9YpHzh&#10;UTvYivsg15BhlljUCmUtmuV1U5MOE4R2mu1Q0GGj/Jlzm6LAxFLcqL2KzSFFziSfE5G164BinnQQ&#10;WLOQnoUHSNd9dSZDzAgFnSEpr4Yb4aeQ7CGI6xdfp1A9FGkzWV+006xEAyHea+K1iDYrE0xrGoWl&#10;GgLDOsPbla1E8ZsU4+PYvAvH59k2tmGZbe6nIBlwFhp/+SBpoo94YJD8b4h8ULFqlFWui/Qz2FOO&#10;EHngaE81hpylGCCdntDGSleBAXxR8rzlCStOzDtwK8f8rpN9eN25Idx+wo/Ty24sKYW/stGR1sn9&#10;cG3BhVm+i8ZvkNhErjehMSsiE260kKek5exERtEBSTTGMuXBr30RsWmPyUTRL8uZDUsbRyfBo5/v&#10;ybZ1kU8og1Wgrwlef6PhKTbOL28v+StBpwJdjkWsON2egORUZQDJNMqUH//laUwtTeAzxxfxV0py&#10;WVV5sATsGF0ag2OwE409dajurMS+zP3YdmQbdhzeisKKdHS52e7eJgpm7WbDa4yCwvgocRJ5w2CA&#10;wk1vLnFVLkb7i6HYY3INPb1gxzHS+nWujW/9y1kkJiWzHVlISUrEm74et3hRyvjZSeIvrrkoBUPh&#10;uZjiVo1zrk/asSyLOc6thVnNpQ48/tN/xVNP47zwo6MUN/rcR1wnQUvzQAF8FQtGwvksx16Wcoq9&#10;M0HMGF+7TZgmXpncKBOKXxFWHJhG/OUvv8TXHnmCArjcG4gTBxVslCA8pACtDawnHi8mpl1+8q+A&#10;tziu2OGzIkrRPywFvNZQO8ehEf0K+EkM42E7v/mtB7B271exyPeZHWdfBmsMRg1y/soyWq5Yw5wj&#10;EvClgFLw4LBitg3IzUDunPGjrCBkBWjiCBH3yqpvRjG/xtuMe6x2tqVsVwwbE2co3Ma+JT5mUTDZ&#10;GOeGAtxKIaEdf2X2UTYuBVr+9kMPnre0GeF3xbcJUiBXRhgdZRk9FrYQ9zXyuzJN1ePd/riSaYDz&#10;Tu4afayzm2NgIUZtsHGdyoKZ+LNTO/m98fUspaywnlzEVELE3dowVTE4PNjIMa2hoMfn+nkN161c&#10;mBToVhaIwuiKt6KgucrWNMJ+VKBejYP6TcoZKXA2g04L92unX/GB9Js2SqaJ8VW0YbI412OCqauf&#10;lKhBcQAlwJkMW6QNev6A4u1IbggrCx/lDz7b0C+OmZTPQ1LChShHcPy1xgdDbRgwirkWM7YT43aO&#10;q2IHtRhhWYHYO2QxKMsHYj63t9ps7MiixuvjnO4n3WGfawwUbFgZIE1fse91TnNFNMXDPmojRq1p&#10;z0NuZSKu3PFyXHHTP+OmI1djy96LsWXfq7Dt8BU4kn0TmogL86oOITX/JmSX7kZlYyLlBcoTcm8n&#10;fVO2zCnytEliQMVImtBGCotc2we4HoaHazHCaxRra5D9qHgqfSzxTGvxOeUmHq6sOYx6Cr6dXfmk&#10;S2Xw9RSjl8+RUK6NnbMTLkMLvvvrp03MNMXPi4QUcJjjxmfILTpCYV8JMUID5ZzPFRzzWrarifM9&#10;ruCZktW1CjGmLLDniDOnx9i+QJFxKZcCR9bc2oyKDlYZd5ZuZzb7vhh+H2mFX0k7ciizKctqPvlK&#10;PucaaT77QvNFWHmA80VxmOSaq6Qfciu22LONosbhzufaruXaoLDv4zvyvgDfTcdNpY2sNBRAuMcl&#10;HJ4NlyMXPeyDmroEbN35cly7/Z+wjWOUnHUjapqSuT5I07i+ZfHXxz4YIh0aGuSaDsqVivWT5mnN&#10;qr9ljapMcFKMDPVLscP5zXUvyx3JTJLvnFx3Nm3cckyM/KcYZ3wfeT54uB49sljsIW+REoLrQ5aq&#10;DfWJaGpMNq7GyrjopDwpCxwlUFGx8ly75CLKT46uEsoz+WhoTkdjcyY6yTMV9F7xZZSFS8oaHZV9&#10;VEXW8IN8jyEVfpaFyhDHQ9lqB3mPFHX6PEo5ZIT9H3eh4mfOMcWuVHzNfo6V35UDX1cuAuTLPke+&#10;4e1DlGNG2TfCcRFtFA+W8liMkX4pggoo25SSR1UaK5jYiGhGLfx894ri3Tiw959xaN8rkJVxHWpr&#10;E2BVIgOuS22CV9enIr9oH4rLD6G+OZX9WcCxL0Y9xyst6zocPHoJ8oq2U9ZL4FxiOzh/x8hTNjDp&#10;80qbjT9DvES4xIQUNE1HFWWvUNR2EXcBuj4OvBaNTN1EqOen7ASnnQQGssrpQJglIkubcYJZguR5&#10;AVkS7+VlH1ZWfFhd9mKNQPzsqX6cXPdgfckRD2A6SaI9xEXhyEZCxlZct/sSXLXtn3A49UY0knjK&#10;CqJ3w8JE0fElHJvFz4UvAmClIN3BRWwjUbNxQXd2F6GaBNTBSeThxHOQKHR258GjGCMhuRVxwblz&#10;YLekodOaSeCmtKYEfdk7ccmWF+Py7a/AxVtfgav2Xo5DGdtRUHUUjVxYhilwYZkUhlykXWRGKnKJ&#10;kSLEI4LKBSFljtKzaqHLxLWLjKPBmof8Wk7MsgPIqjiAsuYU2HtLWF8eekmUlP1inMRdZtsuV64h&#10;Un72s+poastABxd4l9x3PDX/n/bOtSeu6wrD+dZvaZUodeKmjpI4CY5tMA6JudjBITCAzc0YGIb7&#10;1RcMHobbwMxwjQGTSGkcN4pUVZX6S1ffd4+R+gcq9cPzSFszA8PhnH323uty1l5Lil9PjE92JAUz&#10;N66fz3VpMfA1det9JuU08NapUnkiTtXfZd2fnZK3A0jpkvG0rolmpWEpn4unhdGYWeyP7FQmMvcb&#10;oqH506i58UFcqb8Yja01cX+wJUamO2NIv7eDpqP/VtS3fBqfXH8vrjR8GLc765LTJjfbHdmJjhga&#10;+y7aumpTlvLshO7FvDOhe8K6FGSmWlVECr0rd3gyj461xpj61gk2R6fcx3bU6LN+7uYs647OGc61&#10;pSpnbrlJ9dtMl1pnav6enSvu5wktOE7K5nB/b23yYvFECvqaFPellUH1Z1/yjj/SeJrXoutz6dHC&#10;8nCkKTlrvKUrJyMmq2O4OUmfk3u6qlRei7cVWnu0Xf2m6BA/CX1HmfkJlp9275X8lHwubRt4PCnD&#10;RULF1Xu8r9iOlFUJsqGB65Fpvxxd3V9Ge6Ymvvrmg6hvuBA9PTeSQnHoCIPDqRQZc+JKQcW+tJf4&#10;pNgrAZrVmG3SMW7EZK5Rc1ILs5QAR2/sVUaktGc1J8cliLtTlMfp/pgM4uG0LchJjo8kzI+2BsKl&#10;uA+KUqCtUNthKGXd20uWlvuSk6r3QUN8r7E6ONIsgdyrhVPHduSL86nofxzvDMbPR7l4fTqVImkc&#10;KeP8NT/ujaTXVAJ6V4p8SorcE8eVhyn65uzQkRUj6f2ujJLC0l31ZyYOSgMyCobTFixXYXIZypOS&#10;jHsZBwdSqh0xs2tFX81KiZPXFWXoVLb6k3LhUF4nPfY2pGcSaFOTt+PRYltSHEq6ZidodvTSmaOa&#10;tl2uui/l+znY6JFicy8qevWxrOw4Gd5eij6yMi+DxdubnKum6Bwxru4wmM7RCpGT9jrJX1kKkfMR&#10;7em8yrrPfi0uZ+LRdEvU1v8xPvriD/FF3dvxVdP7kemqSQK9oH7dkuK6LeW6IqXBW082bNR6G6MU&#10;gwe9dsJejj4J/idaex2lU/H903U60iYl/tN5npVHwlUcftZ9/+10Ll4fz8Qr9d+/X6/Gv2QI/372&#10;OE7Vl47U8ZYplyfdkUHgRMprMgiKy1JUtFa6FbSOuRJB0ePBRpSuL+UE0ng5c8WIkv6vFLtf9kfi&#10;1cFw/OLKZ3r/d63jr3TPHcXlClYnGic2th0qe+on8TIUnTvH+XWcUNnOHI/l8wpVZV2bkz+nRKAp&#10;6eNIHO9Px98kO7xlyInyVzRnvUXOzunue/Wap1IgNsZjozQTey+W4uBkOSqHT2L38HFUDhajWHKF&#10;ndk4OnoUu46QlJLv6FE3Vx5x/peiDILNzXEZTKNaJwZj6Xk28msypGRUr+ZHpcxLrm1OxH5Zx9lb&#10;SEako2cOypJbhzKCD+ak+DqCZyFe/rCo34/LAFFfpwTJs1IURyQbumV8jGsdlqGxnYtyeTIZHbta&#10;n/fUjnSdNrCrzaWdbXi/aZKnu5KnOzrnRa1XdiD4gYqNjI3nmgs6fllGrcvjOkLGFY42fJxDXW85&#10;pzW+X/LzfjIKHZ3kileO9CnpGBWdk69lVTLrqRQnb4/bl9G1LqPYuY42JJcqGjOnkh8uJbos2eqk&#10;g04+eOytYDrGrtaLilrJ+9Ql95yc0G1V8tGKX16yKK91fm2mPbbVDz/pHF7q/LxNz7n0fj2bj3++&#10;Xo5/vFqK339+HL95a+VBTuNA56J5ZsffS62FP76Yj9MfFmQIjSTjym1jYyw2tyZk9Oa0XjXGlzff&#10;j8+//jA+uvHnuFx/Idolb53wMa/fb2qcLEl2TuZaY2Hq+yiuaizo71eXH0i3sQGney+D7ZFkxrTk&#10;QH7JhoZD3V010EZyRwxLFvRJpvVMZGLk6Wj0zz2Mz5qvR83tG9GevRcDc4MxONcfvePtUaPz+Ozm&#10;xXjv8juS+63R0nkruh/cjWfPdc7rU5IVlh3DSU7YeeC15ljX7S2mP70YVx/oPu0NJyep28vysNa3&#10;oajIkNhYyiSZ4txa617ftIYfaS4d700k56idN3b+/3gyHz+dLqjfZjQ25+LsWO+P5+NA83Fda4Cj&#10;RJ3/YU3yzA6ClNNB9z45HwpV54MdNv/dbMR7m2OKmtt6qDW8uiZXn1Drb3Rc6xfnraCfrUlOrr35&#10;uY1kOzDs1HB4vKvqOWJ6p5KNbTt9pAO90Pkd2yGq+XmgsX2ocbqnsbZvHXPDDxjVD1or7BjadjSB&#10;zsERihWtGcX1qtPhvLmi1ZbGiis82iHhiDA/BV5JDgQbbX3JqeMyzykKRZ/L+h+OAtxX81YVO3XO&#10;S07bKbPp93ZmvHnA6Qg2z9OkAxdH3zStL/q7vPrUT+wL+u6q/sZlrvM6/pq+uyCjPGudR3PkkQzH&#10;FfXHyvpg+p77LPWlPuf1eVHr8ax0wXk/pVZb8YOi9WEZpXpN20J7ZSg6P4iT3nvL5JCu09spdK56&#10;n/JI6NocUbCufklJf3VOqbKRnUd6dT+5f84dN/5sR463TNmp5et39a3zcXAkPcURgXbW7Ghe+li2&#10;FZZ1nnYK2Rlk54NL3buAgreMnOvvrtDk6EGvXTtaw7by/v+uBjUQAw8bo/nbT+NG44dx7ev3o1Py&#10;b/ZZn3TVoZROwJHtXltPjhbjUPpWsTASQ0NNce3mhfjs+jtxU3/XL8PX20mdkL3gcWaHk9qmxrXP&#10;39EJvqfVCk/V5N9pfGhOFtazsaZ1ZVa6Ytu9urjacDEuXXk7Ll39U1xtuhR3pS9mdS19E3ciM9gQ&#10;zR2fR12jdLhbH0Rnb20s6vpcGctl7Z041xXQHGGTxqxey5KnRY3dQkFzTnLP25Tqat+OW99ciIeD&#10;X1Xv4/OB1LzlpkN6YmfPNemjzcnmeSqbY1Uy2uWlvY2ksuF8U/d0DZpH0vEcTeLiFI6Q2HelKOkp&#10;h3r1Nu3KZq/mkvUhJyK2w1W6hOW611x9duS3nTaltfvxdLY5sv01MTpwJVYWv5VuonVH8tw5ZMZ1&#10;Li13/hr137wXXb3X4v6DOun8H8Wt2xcj0/1FTMses05px5632CwttMmol00jm8f5B23fuCKrk94u&#10;Su+YmXVUSVuKMLMtaps0JRK2M1LNaSo8ruwE9NhyW9OccUEQV5Fty1yLm00fR23DX3QOH+s+1EVO&#10;duGi+siOd69DdpSt2qEhnaYaZVOtHuXmHIZehwvJ0SQ9SDaioz281cqVqZ5J//LD/ZmZuzEjOTDr&#10;aJ7ZNl1Lp+6Xj+sqVOqbZ9UcNHYEOQ/mnOyJGdkTY7mWmBi/k+aBt6TOys45nw/+7PeOcp2R7j2j&#10;10n9zbT+j7dbVbdCVfvd5/z8SXusPHbqhPaUG2hLP/eWeFePXZfOZmfNpr6X7A7p9mv6PDt5J8bG&#10;WpIDeNVOQskO7wZYefJ9Otay743uhbdaPVuQ7JYe6gcKW5ovRfVPyXqtddp8l9Z9jWnpyGtLHbFd&#10;8NYtf9f9qHumezk//W3cbroYDTffje9aP4msbIhZ2c4udNDUeCmu174bdZqrX3uHyP3aahoN2fEP&#10;ZBO3yi7q7L2axtPEXGuKwLID1H4KNZw2bzjvEBqNRqPRaDQajUaj0Wi0/4eG0wYAAAAAAAAAAAAA&#10;AAAAAAAAAAAAAAAAAAAAAAAAAAAAAAAAAAAAAAAAAAAAAAAAAAAAAAAAAAAAAAAAAAAAAAAAAAAA&#10;AAAAAAAAAAAAAAAAAAAAAAAAAAAAAAAAAAAAAAAAAAAAAAAAAAAAAAAAAAAAAAAAAAAAAAAAAAAA&#10;AAAAAAAAAAAAAAAAAAAAAAAAAAAAAAAAAAAAAAAAAAAAAAAAAAAAAAAAAAAAAAAAAAAAAAAAAAAA&#10;AADgf8tbb/0HNz2b3MmLf+QAAAAASUVORK5CYIJQSwMEFAAGAAgAAAAhAOoaWt3gAAAACgEAAA8A&#10;AABkcnMvZG93bnJldi54bWxMj0FLw0AUhO+C/2F5gje7SaqLjXkppainItgK0ts2eU1Cs29Ddpuk&#10;/97tyR6HGWa+yZaTacVAvWssI8SzCARxYcuGK4Sf3cfTKwjnNZe6tUwIF3KwzO/vMp2WduRvGra+&#10;EqGEXaoRau+7VEpX1GS0m9mOOHhH2xvtg+wrWfZ6DOWmlUkUKWl0w2Gh1h2taypO27NB+Bz1uJrH&#10;78PmdFxf9ruXr99NTIiPD9PqDYSnyf+H4Yof0CEPTAd75tKJFkHFSUgiJOoZxNVPlArnDgiLaK5A&#10;5pm8vZD/AQ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CvvtF41QQAAHEPAAAOAAAAAAAAAAAAAAAAADoCAABkcnMvZTJvRG9jLnhtbFBL&#10;AQItAAoAAAAAAAAAIQBiUsPRXOwNAFzsDQAUAAAAAAAAAAAAAAAAADsHAABkcnMvbWVkaWEvaW1h&#10;Z2UxLnBuZ1BLAQItAAoAAAAAAAAAIQB4BzGuUMgSAFDIEgAUAAAAAAAAAAAAAAAAAMnzDQBkcnMv&#10;bWVkaWEvaW1hZ2UyLnBuZ1BLAQItAAoAAAAAAAAAIQDb83sJgykfAIMpHwAUAAAAAAAAAAAAAAAA&#10;AEu8IABkcnMvbWVkaWEvaW1hZ2UzLnBuZ1BLAQItABQABgAIAAAAIQDqGlrd4AAAAAoBAAAPAAAA&#10;AAAAAAAAAAAAAADmPwBkcnMvZG93bnJldi54bWxQSwECLQAUAAYACAAAACEANydHYcwAAAApAgAA&#10;GQAAAAAAAAAAAAAAAAAN5z8AZHJzL19yZWxzL2Uyb0RvYy54bWwucmVsc1BLBQYAAAAACAAIAAAC&#10;AAAQ6D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alt="A picture containing photo&#10;&#10;Description automatically generated" style="position:absolute;left:1905;top:2590;width:35754;height:24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3MlwAAAANsAAAAPAAAAZHJzL2Rvd25yZXYueG1sRE/bisIw&#10;EH0X/Icwwr5pusJK6ZoWWS+sIIiXDxia2bbYTEoT2+7fG0HwbQ7nOstsMLXoqHWVZQWfswgEcW51&#10;xYWC62U7jUE4j6yxtkwK/slBlo5HS0y07flE3dkXIoSwS1BB6X2TSOnykgy6mW2IA/dnW4M+wLaQ&#10;usU+hJtazqNoIQ1WHBpKbOinpPx2vhsFRdfsDm4fz9ex9d1lcz8s+mOs1MdkWH2D8DT4t/jl/tVh&#10;/hc8fwkHyPQBAAD//wMAUEsBAi0AFAAGAAgAAAAhANvh9svuAAAAhQEAABMAAAAAAAAAAAAAAAAA&#10;AAAAAFtDb250ZW50X1R5cGVzXS54bWxQSwECLQAUAAYACAAAACEAWvQsW78AAAAVAQAACwAAAAAA&#10;AAAAAAAAAAAfAQAAX3JlbHMvLnJlbHNQSwECLQAUAAYACAAAACEAsNdzJcAAAADbAAAADwAAAAAA&#10;AAAAAAAAAAAHAgAAZHJzL2Rvd25yZXYueG1sUEsFBgAAAAADAAMAtwAAAPQCAAAAAA==&#10;">
                  <v:imagedata r:id="rId44" o:title="A picture containing photo&#10;&#10;Description automatically generated" croptop="1226f" cropbottom="1942f" cropleft="1103f" cropright="-1f"/>
                </v:shape>
                <v:shape id="Picture 16" o:spid="_x0000_s1028" type="#_x0000_t75" style="position:absolute;left:36683;top:2590;width:35433;height:24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pBAwgAAANsAAAAPAAAAZHJzL2Rvd25yZXYueG1sRE9NawIx&#10;EL0X/A9hhN5q1kpFVqOIRfDSgmvF67gZs4ubyZLEdeuvbwqF3ubxPmex6m0jOvKhdqxgPMpAEJdO&#10;12wUfB22LzMQISJrbByTgm8KsFoOnhaYa3fnPXVFNCKFcMhRQRVjm0sZyooshpFriRN3cd5iTNAb&#10;qT3eU7ht5GuWTaXFmlNDhS1tKiqvxc0qMHv/eRx/9G/FozsXp/PkYQ74rtTzsF/PQUTq47/4z73T&#10;af4Ufn9JB8jlDwAAAP//AwBQSwECLQAUAAYACAAAACEA2+H2y+4AAACFAQAAEwAAAAAAAAAAAAAA&#10;AAAAAAAAW0NvbnRlbnRfVHlwZXNdLnhtbFBLAQItABQABgAIAAAAIQBa9CxbvwAAABUBAAALAAAA&#10;AAAAAAAAAAAAAB8BAABfcmVscy8ucmVsc1BLAQItABQABgAIAAAAIQDWxpBAwgAAANsAAAAPAAAA&#10;AAAAAAAAAAAAAAcCAABkcnMvZG93bnJldi54bWxQSwUGAAAAAAMAAwC3AAAA9gIAAAAA&#10;">
                  <v:imagedata r:id="rId45" o:title="" croptop="1239f" cropbottom="1254f" cropleft="896f"/>
                </v:shape>
                <v:shape id="Picture 17" o:spid="_x0000_s1029" type="#_x0000_t75" alt="A picture containing map, text&#10;&#10;Description automatically generated" style="position:absolute;left:26625;top:25882;width:45491;height:31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r02wQAAANsAAAAPAAAAZHJzL2Rvd25yZXYueG1sRE9Li8Iw&#10;EL4v+B/CCN7WVBFXqlFEUWT3sL4u3sZmbIvNpCTR1n+/WVjY23x8z5ktWlOJJzlfWlYw6CcgiDOr&#10;S84VnE+b9wkIH5A1VpZJwYs8LOadtxmm2jZ8oOcx5CKGsE9RQRFCnUrps4IM+r6tiSN3s85giNDl&#10;UjtsYrip5DBJxtJgybGhwJpWBWX348Mo+F6H/XjV+FG93l5en6ivI3f9UqrXbZdTEIHa8C/+c+90&#10;nP8Bv7/EA+T8BwAA//8DAFBLAQItABQABgAIAAAAIQDb4fbL7gAAAIUBAAATAAAAAAAAAAAAAAAA&#10;AAAAAABbQ29udGVudF9UeXBlc10ueG1sUEsBAi0AFAAGAAgAAAAhAFr0LFu/AAAAFQEAAAsAAAAA&#10;AAAAAAAAAAAAHwEAAF9yZWxzLy5yZWxzUEsBAi0AFAAGAAgAAAAhADuWvTbBAAAA2wAAAA8AAAAA&#10;AAAAAAAAAAAABwIAAGRycy9kb3ducmV2LnhtbFBLBQYAAAAAAwADALcAAAD1AgAAAAA=&#10;">
                  <v:imagedata r:id="rId46" o:title="A picture containing map, text&#10;&#10;Description automatically generated" croptop="1483f" cropbottom="1771f" cropleft="1049f"/>
                </v:shape>
                <v:rect id="Rectangle 18" o:spid="_x0000_s1030" style="position:absolute;width:74447;height:56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RqTxQAAANsAAAAPAAAAZHJzL2Rvd25yZXYueG1sRI9BS8NA&#10;EIXvQv/DMgUvpd3Ug0jabRFLJQcRrHrwNs2O2djsbMiObfz3zkHwNsN789436+0YO3OmIbeJHSwX&#10;BRjiOvmWGwdvr/v5HZgsyB67xOTghzJsN5OrNZY+XfiFzgdpjIZwLtFBEOlLa3MdKGJepJ5Ytc80&#10;RBRdh8b6AS8aHjt7UxS3NmLL2hCwp4dA9enwHR18VKM0X8tHeTrh7H1WhWP9vDs6dz0d71dghEb5&#10;N/9dV17xFVZ/0QHs5hcAAP//AwBQSwECLQAUAAYACAAAACEA2+H2y+4AAACFAQAAEwAAAAAAAAAA&#10;AAAAAAAAAAAAW0NvbnRlbnRfVHlwZXNdLnhtbFBLAQItABQABgAIAAAAIQBa9CxbvwAAABUBAAAL&#10;AAAAAAAAAAAAAAAAAB8BAABfcmVscy8ucmVsc1BLAQItABQABgAIAAAAIQB6ORqTxQAAANsAAAAP&#10;AAAAAAAAAAAAAAAAAAcCAABkcnMvZG93bnJldi54bWxQSwUGAAAAAAMAAwC3AAAA+QIAAAAA&#10;" filled="f" strokecolor="black [3213]" strokeweight="1pt"/>
              </v:group>
            </w:pict>
          </mc:Fallback>
        </mc:AlternateContent>
      </w:r>
      <w:r w:rsidR="00F52D16" w:rsidRPr="00F409BB">
        <w:rPr>
          <w:rFonts w:ascii="Times New Roman" w:hAnsi="Times New Roman"/>
          <w:noProof/>
          <w:sz w:val="24"/>
          <w:szCs w:val="24"/>
          <w:lang w:eastAsia="zh-CN"/>
        </w:rPr>
        <mc:AlternateContent>
          <mc:Choice Requires="wps">
            <w:drawing>
              <wp:anchor distT="0" distB="0" distL="114300" distR="114300" simplePos="0" relativeHeight="251618304" behindDoc="0" locked="0" layoutInCell="1" allowOverlap="1" wp14:anchorId="5C020C2B" wp14:editId="5599BDCA">
                <wp:simplePos x="0" y="0"/>
                <wp:positionH relativeFrom="column">
                  <wp:posOffset>4602480</wp:posOffset>
                </wp:positionH>
                <wp:positionV relativeFrom="paragraph">
                  <wp:posOffset>251460</wp:posOffset>
                </wp:positionV>
                <wp:extent cx="2194560" cy="2286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194560" cy="228600"/>
                        </a:xfrm>
                        <a:prstGeom prst="rect">
                          <a:avLst/>
                        </a:prstGeom>
                        <a:solidFill>
                          <a:schemeClr val="lt1"/>
                        </a:solidFill>
                        <a:ln w="6350">
                          <a:noFill/>
                        </a:ln>
                      </wps:spPr>
                      <wps:txbx>
                        <w:txbxContent>
                          <w:p w14:paraId="0FCF53C0" w14:textId="77777777" w:rsidR="004D05A6" w:rsidRDefault="004D05A6" w:rsidP="00F52D16">
                            <w:pPr>
                              <w:pStyle w:val="ListParagraph"/>
                              <w:numPr>
                                <w:ilvl w:val="0"/>
                                <w:numId w:val="8"/>
                              </w:numPr>
                            </w:pPr>
                            <w:r>
                              <w:t>Small Settlement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20C2B" id="Text Box 19" o:spid="_x0000_s1058" type="#_x0000_t202" style="position:absolute;left:0;text-align:left;margin-left:362.4pt;margin-top:19.8pt;width:172.8pt;height:18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NV0RQIAAIMEAAAOAAAAZHJzL2Uyb0RvYy54bWysVN9v2jAQfp+0/8Hy+whklLWIULFWTJNQ&#10;W6mt+mwcByI5Ps82JOyv32cHaNftadqLc74734/vu8vsums02yvnazIFHw2GnCkjqazNpuDPT8tP&#10;l5z5IEwpNBlV8IPy/Hr+8cOstVOV05Z0qRxDEOOnrS34NgQ7zTIvt6oRfkBWGRgrco0IuLpNVjrR&#10;Inqjs3w4nGQtudI6ksp7aG97I5+n+FWlZLivKq8C0wVHbSGdLp3reGbzmZhunLDbWh7LEP9QRSNq&#10;g6TnULciCLZz9R+hmlo68lSFgaQmo6qqpUo9oJvR8F03j1thVeoF4Hh7hsn/v7Dybv/gWF2CuyvO&#10;jGjA0ZPqAvtKHYMK+LTWT+H2aOEYOujhe9J7KGPbXeWa+EVDDHYgfTijG6NJKPPR1fhiApOELc8v&#10;J8MEf/b62jofvilqWBQK7sBeAlXsVz6gErieXGIyT7oul7XW6RInRt1ox/YCXOuQasSL37y0YW3B&#10;J58vhimwofi8j6wNEsRe+56iFLp1l7DJzw2vqTwAB0f9JHkrlzWKXQkfHoTD6KA/rEO4x1FpQjI6&#10;Spxtyf38mz76g1FYOWsxigX3P3bCKc70dwOur0bjcZzddBlffMlxcW8t67cWs2tuCAiMsHhWJjH6&#10;B30SK0fNC7ZmEbPCJIxE7oKHk3gT+gXB1km1WCQnTKsVYWUerYyhI+KRiqfuRTh75CuA6Ts6Da2Y&#10;vqOt940vDS12gao6cRqB7lE94o9JT1QftzKu0tt78nr9d8x/AQAA//8DAFBLAwQUAAYACAAAACEA&#10;BNWuF+EAAAAKAQAADwAAAGRycy9kb3ducmV2LnhtbEyPzU7DMBCE70i8g7WVuCBq07QJTeNUCAGV&#10;uNHwI25uvE0i4nUUu0l4e9wTHEczmvkm206mZQP2rrEk4XYugCGVVjdUSXgrnm7ugDmvSKvWEkr4&#10;QQfb/PIiU6m2I73isPcVCyXkUiWh9r5LOXdljUa5ue2Qgne0vVE+yL7iuldjKDctXwgRc6MaCgu1&#10;6vChxvJ7fzISvq6rzxc3Pb+P0SrqHndDkXzoQsqr2XS/AeZx8n9hOOMHdMgD08GeSDvWSkgWy4Du&#10;JUTrGNg5IBKxBHYI1ioGnmf8/4X8FwAA//8DAFBLAQItABQABgAIAAAAIQC2gziS/gAAAOEBAAAT&#10;AAAAAAAAAAAAAAAAAAAAAABbQ29udGVudF9UeXBlc10ueG1sUEsBAi0AFAAGAAgAAAAhADj9If/W&#10;AAAAlAEAAAsAAAAAAAAAAAAAAAAALwEAAF9yZWxzLy5yZWxzUEsBAi0AFAAGAAgAAAAhAJpw1XRF&#10;AgAAgwQAAA4AAAAAAAAAAAAAAAAALgIAAGRycy9lMm9Eb2MueG1sUEsBAi0AFAAGAAgAAAAhAATV&#10;rhfhAAAACgEAAA8AAAAAAAAAAAAAAAAAnwQAAGRycy9kb3ducmV2LnhtbFBLBQYAAAAABAAEAPMA&#10;AACtBQAAAAA=&#10;" fillcolor="white [3201]" stroked="f" strokeweight=".5pt">
                <v:textbox>
                  <w:txbxContent>
                    <w:p w14:paraId="0FCF53C0" w14:textId="77777777" w:rsidR="004D05A6" w:rsidRDefault="004D05A6" w:rsidP="00F52D16">
                      <w:pPr>
                        <w:pStyle w:val="ListParagraph"/>
                        <w:numPr>
                          <w:ilvl w:val="0"/>
                          <w:numId w:val="8"/>
                        </w:numPr>
                      </w:pPr>
                      <w:r>
                        <w:t>Small Settlement Area</w:t>
                      </w:r>
                    </w:p>
                  </w:txbxContent>
                </v:textbox>
              </v:shape>
            </w:pict>
          </mc:Fallback>
        </mc:AlternateContent>
      </w:r>
      <w:r w:rsidR="00F52D16" w:rsidRPr="00F409BB">
        <w:rPr>
          <w:rFonts w:ascii="Times New Roman" w:hAnsi="Times New Roman"/>
          <w:noProof/>
          <w:sz w:val="24"/>
          <w:szCs w:val="24"/>
          <w:lang w:eastAsia="zh-CN"/>
        </w:rPr>
        <mc:AlternateContent>
          <mc:Choice Requires="wps">
            <w:drawing>
              <wp:anchor distT="0" distB="0" distL="114300" distR="114300" simplePos="0" relativeHeight="251616256" behindDoc="0" locked="0" layoutInCell="1" allowOverlap="1" wp14:anchorId="0612C501" wp14:editId="191C69F1">
                <wp:simplePos x="0" y="0"/>
                <wp:positionH relativeFrom="column">
                  <wp:posOffset>1143000</wp:posOffset>
                </wp:positionH>
                <wp:positionV relativeFrom="paragraph">
                  <wp:posOffset>251460</wp:posOffset>
                </wp:positionV>
                <wp:extent cx="1973976" cy="228600"/>
                <wp:effectExtent l="0" t="0" r="7620" b="0"/>
                <wp:wrapNone/>
                <wp:docPr id="20" name="Text Box 20"/>
                <wp:cNvGraphicFramePr/>
                <a:graphic xmlns:a="http://schemas.openxmlformats.org/drawingml/2006/main">
                  <a:graphicData uri="http://schemas.microsoft.com/office/word/2010/wordprocessingShape">
                    <wps:wsp>
                      <wps:cNvSpPr txBox="1"/>
                      <wps:spPr>
                        <a:xfrm>
                          <a:off x="0" y="0"/>
                          <a:ext cx="1973976" cy="228600"/>
                        </a:xfrm>
                        <a:prstGeom prst="rect">
                          <a:avLst/>
                        </a:prstGeom>
                        <a:solidFill>
                          <a:schemeClr val="lt1"/>
                        </a:solidFill>
                        <a:ln w="6350">
                          <a:noFill/>
                        </a:ln>
                      </wps:spPr>
                      <wps:txbx>
                        <w:txbxContent>
                          <w:p w14:paraId="0A0BAD26" w14:textId="77777777" w:rsidR="004D05A6" w:rsidRDefault="004D05A6" w:rsidP="00F52D16">
                            <w:pPr>
                              <w:pStyle w:val="ListParagraph"/>
                              <w:numPr>
                                <w:ilvl w:val="0"/>
                                <w:numId w:val="7"/>
                              </w:numPr>
                            </w:pPr>
                            <w:r>
                              <w:t>Hamlet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2C501" id="Text Box 20" o:spid="_x0000_s1059" type="#_x0000_t202" style="position:absolute;left:0;text-align:left;margin-left:90pt;margin-top:19.8pt;width:155.45pt;height:18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3BdRgIAAIMEAAAOAAAAZHJzL2Uyb0RvYy54bWysVN9v2jAQfp+0/8Hy+0hIKS0RoWJUTJNQ&#10;WwmmPhvHJpEcn2cbEvbX7+wApd2epr0457vz/fi+u0wfukaRg7CuBl3Q4SClRGgOZa13Bf2xWX65&#10;p8R5pkumQIuCHoWjD7PPn6atyUUGFahSWIJBtMtbU9DKe5MnieOVaJgbgBEajRJswzxe7S4pLWsx&#10;eqOSLE3HSQu2NBa4cA61j72RzmJ8KQX3z1I64YkqKNbm42njuQ1nMpuyfGeZqWp+KoP9QxUNqzUm&#10;vYR6ZJ6Rva3/CNXU3IID6QccmgSkrLmIPWA3w/RDN+uKGRF7QXCcucDk/l9Y/nR4saQuC5ohPJo1&#10;yNFGdJ58hY6gCvFpjcvRbW3Q0XeoR57PeofK0HYnbRO+2BBBO4Y6XtAN0Xh4NLm7mdyNKeFoy7L7&#10;cRrDJ2+vjXX+m4CGBKGgFtmLoLLDynmsBF3PLiGZA1WXy1qpeAkTIxbKkgNDrpWPNeKLd15Kk7ag&#10;45vbNAbWEJ73kZXGBKHXvqcg+W7b9dhk54a3UB4RBwv9JDnDlzUWu2LOvzCLo4Ot4zr4ZzykAkwG&#10;J4mSCuyvv+mDPzKKVkpaHMWCup97ZgUl6rtGrifD0SjMbryMbu8CU/basr226H2zAERgiItneBSD&#10;v1dnUVpoXnFr5iErmpjmmLug/iwufL8guHVczOfRCafVML/Sa8ND6IB4oGLTvTJrTnx5ZPoJzkPL&#10;8g+09b7hpYb53oOsI6cB6B7VE/446ZHq01aGVbq+R6+3f8fsNwAAAP//AwBQSwMEFAAGAAgAAAAh&#10;AEwSu3fhAAAACQEAAA8AAABkcnMvZG93bnJldi54bWxMj09Pg0AUxO8mfofNM/Fi7KJYWpClMcY/&#10;iTdLq/G2ZZ9AZN8Sdgv47X2e9DiZycxv8s1sOzHi4FtHCq4WEQikypmWagW78vFyDcIHTUZ3jlDB&#10;N3rYFKcnuc6Mm+gVx22oBZeQz7SCJoQ+k9JXDVrtF65HYu/TDVYHlkMtzaAnLredvI6iRFrdEi80&#10;usf7Bquv7dEq+Lio31/8/LSf4mXcPzyP5erNlEqdn813tyACzuEvDL/4jA4FMx3ckYwXHet1xF+C&#10;gjhNQHDgJo1SEAcFq2UCssjl/wfFDwAAAP//AwBQSwECLQAUAAYACAAAACEAtoM4kv4AAADhAQAA&#10;EwAAAAAAAAAAAAAAAAAAAAAAW0NvbnRlbnRfVHlwZXNdLnhtbFBLAQItABQABgAIAAAAIQA4/SH/&#10;1gAAAJQBAAALAAAAAAAAAAAAAAAAAC8BAABfcmVscy8ucmVsc1BLAQItABQABgAIAAAAIQDGp3Bd&#10;RgIAAIMEAAAOAAAAAAAAAAAAAAAAAC4CAABkcnMvZTJvRG9jLnhtbFBLAQItABQABgAIAAAAIQBM&#10;Ert34QAAAAkBAAAPAAAAAAAAAAAAAAAAAKAEAABkcnMvZG93bnJldi54bWxQSwUGAAAAAAQABADz&#10;AAAArgUAAAAA&#10;" fillcolor="white [3201]" stroked="f" strokeweight=".5pt">
                <v:textbox>
                  <w:txbxContent>
                    <w:p w14:paraId="0A0BAD26" w14:textId="77777777" w:rsidR="004D05A6" w:rsidRDefault="004D05A6" w:rsidP="00F52D16">
                      <w:pPr>
                        <w:pStyle w:val="ListParagraph"/>
                        <w:numPr>
                          <w:ilvl w:val="0"/>
                          <w:numId w:val="7"/>
                        </w:numPr>
                      </w:pPr>
                      <w:r>
                        <w:t>Hamlet Area</w:t>
                      </w:r>
                    </w:p>
                  </w:txbxContent>
                </v:textbox>
              </v:shape>
            </w:pict>
          </mc:Fallback>
        </mc:AlternateContent>
      </w:r>
      <w:r w:rsidR="00F52D16" w:rsidRPr="00F409BB">
        <w:rPr>
          <w:rFonts w:ascii="Times New Roman" w:hAnsi="Times New Roman"/>
          <w:sz w:val="24"/>
          <w:szCs w:val="24"/>
        </w:rPr>
        <w:tab/>
      </w:r>
    </w:p>
    <w:p w14:paraId="321524FB" w14:textId="77777777" w:rsidR="00F52D16" w:rsidRPr="00F409BB" w:rsidRDefault="00F52D16" w:rsidP="0076251D">
      <w:pPr>
        <w:spacing w:line="360" w:lineRule="auto"/>
        <w:jc w:val="both"/>
        <w:rPr>
          <w:rFonts w:ascii="Times New Roman" w:hAnsi="Times New Roman"/>
          <w:sz w:val="24"/>
          <w:szCs w:val="24"/>
        </w:rPr>
      </w:pPr>
    </w:p>
    <w:p w14:paraId="70388EFE" w14:textId="77777777" w:rsidR="00F52D16" w:rsidRPr="00F409BB" w:rsidRDefault="00F52D16" w:rsidP="0076251D">
      <w:pPr>
        <w:spacing w:line="360" w:lineRule="auto"/>
        <w:jc w:val="both"/>
        <w:rPr>
          <w:rFonts w:ascii="Times New Roman" w:hAnsi="Times New Roman"/>
          <w:sz w:val="24"/>
          <w:szCs w:val="24"/>
        </w:rPr>
      </w:pPr>
    </w:p>
    <w:p w14:paraId="44D28FFF" w14:textId="77777777" w:rsidR="00F52D16" w:rsidRPr="00F409BB" w:rsidRDefault="00F52D16" w:rsidP="0076251D">
      <w:pPr>
        <w:spacing w:line="360" w:lineRule="auto"/>
        <w:jc w:val="both"/>
        <w:rPr>
          <w:rFonts w:ascii="Times New Roman" w:hAnsi="Times New Roman"/>
          <w:sz w:val="24"/>
          <w:szCs w:val="24"/>
        </w:rPr>
      </w:pPr>
    </w:p>
    <w:p w14:paraId="5CEB0EDD" w14:textId="77777777" w:rsidR="00F52D16" w:rsidRPr="00F409BB" w:rsidRDefault="00F52D16" w:rsidP="0076251D">
      <w:pPr>
        <w:spacing w:line="360" w:lineRule="auto"/>
        <w:rPr>
          <w:rFonts w:ascii="Times New Roman" w:hAnsi="Times New Roman"/>
          <w:sz w:val="24"/>
          <w:szCs w:val="24"/>
        </w:rPr>
      </w:pPr>
    </w:p>
    <w:p w14:paraId="40A61D56" w14:textId="77777777" w:rsidR="00F52D16" w:rsidRPr="00F409BB" w:rsidRDefault="00F52D16" w:rsidP="0076251D">
      <w:pPr>
        <w:spacing w:line="360" w:lineRule="auto"/>
        <w:rPr>
          <w:rFonts w:ascii="Times New Roman" w:hAnsi="Times New Roman"/>
          <w:sz w:val="24"/>
          <w:szCs w:val="24"/>
        </w:rPr>
      </w:pPr>
    </w:p>
    <w:p w14:paraId="4272B376" w14:textId="57D3E46C" w:rsidR="00F52D16" w:rsidRPr="00F409BB" w:rsidRDefault="00F52D16" w:rsidP="00033EBA">
      <w:pPr>
        <w:spacing w:line="360" w:lineRule="auto"/>
        <w:rPr>
          <w:rFonts w:ascii="Times New Roman" w:hAnsi="Times New Roman"/>
          <w:sz w:val="24"/>
          <w:szCs w:val="24"/>
        </w:rPr>
        <w:sectPr w:rsidR="00F52D16" w:rsidRPr="00F409BB" w:rsidSect="00DB424F">
          <w:pgSz w:w="16838" w:h="11906" w:orient="landscape"/>
          <w:pgMar w:top="1440" w:right="1440" w:bottom="1440" w:left="1440" w:header="709" w:footer="709" w:gutter="0"/>
          <w:cols w:space="708"/>
          <w:docGrid w:linePitch="360"/>
        </w:sectPr>
      </w:pPr>
      <w:r w:rsidRPr="00F409BB">
        <w:rPr>
          <w:rFonts w:ascii="Times New Roman" w:hAnsi="Times New Roman"/>
          <w:noProof/>
          <w:sz w:val="24"/>
          <w:szCs w:val="24"/>
          <w:lang w:eastAsia="zh-CN"/>
        </w:rPr>
        <mc:AlternateContent>
          <mc:Choice Requires="wps">
            <w:drawing>
              <wp:anchor distT="0" distB="0" distL="114300" distR="114300" simplePos="0" relativeHeight="251620352" behindDoc="0" locked="0" layoutInCell="1" allowOverlap="1" wp14:anchorId="72190D54" wp14:editId="462133FF">
                <wp:simplePos x="0" y="0"/>
                <wp:positionH relativeFrom="column">
                  <wp:posOffset>1569720</wp:posOffset>
                </wp:positionH>
                <wp:positionV relativeFrom="paragraph">
                  <wp:posOffset>269240</wp:posOffset>
                </wp:positionV>
                <wp:extent cx="1394460" cy="28956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394460" cy="289560"/>
                        </a:xfrm>
                        <a:prstGeom prst="rect">
                          <a:avLst/>
                        </a:prstGeom>
                        <a:solidFill>
                          <a:schemeClr val="lt1"/>
                        </a:solidFill>
                        <a:ln w="6350">
                          <a:noFill/>
                        </a:ln>
                      </wps:spPr>
                      <wps:txbx>
                        <w:txbxContent>
                          <w:p w14:paraId="40EFFE98" w14:textId="77777777" w:rsidR="004D05A6" w:rsidRDefault="004D05A6" w:rsidP="00F52D16">
                            <w:pPr>
                              <w:pStyle w:val="ListParagraph"/>
                              <w:numPr>
                                <w:ilvl w:val="0"/>
                                <w:numId w:val="9"/>
                              </w:numPr>
                            </w:pPr>
                            <w:r>
                              <w:t>Built-up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90D54" id="Text Box 22" o:spid="_x0000_s1060" type="#_x0000_t202" style="position:absolute;margin-left:123.6pt;margin-top:21.2pt;width:109.8pt;height:22.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LgiRAIAAIMEAAAOAAAAZHJzL2Uyb0RvYy54bWysVMtu2zAQvBfoPxC81/IzTYTIgZsgRYEg&#10;CeAUOdMUZQmguCxJW0q/vkPKTty0p6IXal8c7s7u6vKqbzXbK+cbMgWfjMacKSOpbMy24N+fbj+d&#10;c+aDMKXQZFTBX5TnV8uPHy47m6sp1aRL5RhAjM87W/A6BJtnmZe1aoUfkVUGzopcKwJUt81KJzqg&#10;tzqbjsdnWUeutI6k8h7Wm8HJlwm/qpQMD1XlVWC64MgtpNOlcxPPbHkp8q0Ttm7kIQ3xD1m0ojF4&#10;9BXqRgTBdq75A6ptpCNPVRhJajOqqkaqVAOqmYzfVbOuhVWpFpDj7StN/v/Byvv9o2NNWfDplDMj&#10;WvToSfWBfaGewQR+OutzhK0tAkMPO/p8tHsYY9l95dr4RUEMfjD98spuRJPx0uxiPj+DS8I3Pb9Y&#10;QAZ89nbbOh++KmpZFAru0L1Eqtjf+TCEHkPiY550U942WiclToy61o7tBXqtQ8oR4L9FacO6gp/N&#10;FuMEbCheH5C1QS6x1qGmKIV+0w/czI4Fb6h8AQ+OhknyVt42SPZO+PAoHEYH9WEdwgOOShMeo4PE&#10;WU3u59/sMR4dhZezDqNYcP9jJ5ziTH8z6PXFZD6Ps5uU+eLzFIo79WxOPWbXXhMYmGDxrExijA/6&#10;KFaO2mdszSq+CpcwEm8XPBzF6zAsCLZOqtUqBWFarQh3Zm1lhI6Mx1Y89c/C2UO/Ajp9T8ehFfm7&#10;tg2x8aah1S5Q1aSeRqIHVg/8Y9LTVBy2Mq7SqZ6i3v4dy18AAAD//wMAUEsDBBQABgAIAAAAIQCP&#10;iYQZ4QAAAAkBAAAPAAAAZHJzL2Rvd25yZXYueG1sTI/LToRAEEX3Jv5Dp0zcGKeRQYYgzcQYH8ns&#10;HHzEXQ9dApGuJnQP4N9brnRZqZN7zy22i+3FhKPvHCm4WkUgkGpnOmoUvFQPlxkIHzQZ3TtCBd/o&#10;YVuenhQ6N26mZ5z2oREcQj7XCtoQhlxKX7dotV+5AYl/n260OvA5NtKMeuZw28s4ilJpdUfc0OoB&#10;71qsv/ZHq+Djonnf+eXxdV5fr4f7p6navJlKqfOz5fYGRMAl/MHwq8/qULLTwR3JeNEriJNNzKiC&#10;JE5AMJCkKW85KMiyCGRZyP8Lyh8AAAD//wMAUEsBAi0AFAAGAAgAAAAhALaDOJL+AAAA4QEAABMA&#10;AAAAAAAAAAAAAAAAAAAAAFtDb250ZW50X1R5cGVzXS54bWxQSwECLQAUAAYACAAAACEAOP0h/9YA&#10;AACUAQAACwAAAAAAAAAAAAAAAAAvAQAAX3JlbHMvLnJlbHNQSwECLQAUAAYACAAAACEA1mS4IkQC&#10;AACDBAAADgAAAAAAAAAAAAAAAAAuAgAAZHJzL2Uyb0RvYy54bWxQSwECLQAUAAYACAAAACEAj4mE&#10;GeEAAAAJAQAADwAAAAAAAAAAAAAAAACeBAAAZHJzL2Rvd25yZXYueG1sUEsFBgAAAAAEAAQA8wAA&#10;AKwFAAAAAA==&#10;" fillcolor="white [3201]" stroked="f" strokeweight=".5pt">
                <v:textbox>
                  <w:txbxContent>
                    <w:p w14:paraId="40EFFE98" w14:textId="77777777" w:rsidR="004D05A6" w:rsidRDefault="004D05A6" w:rsidP="00F52D16">
                      <w:pPr>
                        <w:pStyle w:val="ListParagraph"/>
                        <w:numPr>
                          <w:ilvl w:val="0"/>
                          <w:numId w:val="9"/>
                        </w:numPr>
                      </w:pPr>
                      <w:r>
                        <w:t>Built-up Area</w:t>
                      </w:r>
                    </w:p>
                  </w:txbxContent>
                </v:textbox>
              </v:shape>
            </w:pict>
          </mc:Fallback>
        </mc:AlternateContent>
      </w:r>
    </w:p>
    <w:p w14:paraId="45D2768B" w14:textId="77777777" w:rsidR="00F52D16" w:rsidRPr="00F409BB" w:rsidRDefault="00F52D16" w:rsidP="0076251D">
      <w:pPr>
        <w:spacing w:line="360" w:lineRule="auto"/>
        <w:rPr>
          <w:rFonts w:ascii="Times New Roman" w:hAnsi="Times New Roman"/>
          <w:sz w:val="24"/>
          <w:szCs w:val="24"/>
        </w:rPr>
      </w:pPr>
    </w:p>
    <w:p w14:paraId="361A8093" w14:textId="74AA5222" w:rsidR="00F52D16" w:rsidRPr="00F409BB" w:rsidRDefault="00F52D16" w:rsidP="0076251D">
      <w:pPr>
        <w:pStyle w:val="Heading3"/>
        <w:spacing w:line="360" w:lineRule="auto"/>
      </w:pPr>
      <w:r w:rsidRPr="00F409BB">
        <w:t>Population Data (Demand Weight)</w:t>
      </w:r>
    </w:p>
    <w:p w14:paraId="451DD7D7" w14:textId="77777777" w:rsidR="004E5488" w:rsidRPr="00F409BB" w:rsidRDefault="004E5488" w:rsidP="004E5488"/>
    <w:p w14:paraId="31C34538" w14:textId="6D2FC064"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population count of the potential users of healthcare facilities in Kano State is </w:t>
      </w:r>
      <w:r w:rsidRPr="00F409BB">
        <w:rPr>
          <w:rFonts w:ascii="Times New Roman" w:hAnsi="Times New Roman"/>
          <w:noProof/>
          <w:sz w:val="24"/>
          <w:szCs w:val="24"/>
        </w:rPr>
        <w:t>important</w:t>
      </w:r>
      <w:r w:rsidRPr="00F409BB">
        <w:rPr>
          <w:rFonts w:ascii="Times New Roman" w:hAnsi="Times New Roman"/>
          <w:sz w:val="24"/>
          <w:szCs w:val="24"/>
        </w:rPr>
        <w:t xml:space="preserve"> in this research. The</w:t>
      </w:r>
      <w:r w:rsidR="00F3410F" w:rsidRPr="00F409BB">
        <w:rPr>
          <w:rFonts w:ascii="Times New Roman" w:hAnsi="Times New Roman"/>
          <w:sz w:val="24"/>
          <w:szCs w:val="24"/>
        </w:rPr>
        <w:t xml:space="preserve"> </w:t>
      </w:r>
      <w:r w:rsidRPr="00F409BB">
        <w:rPr>
          <w:rFonts w:ascii="Times New Roman" w:hAnsi="Times New Roman"/>
          <w:sz w:val="24"/>
          <w:szCs w:val="24"/>
        </w:rPr>
        <w:t xml:space="preserve">As of access </w:t>
      </w:r>
      <w:r w:rsidRPr="00F409BB">
        <w:rPr>
          <w:rFonts w:ascii="Times New Roman" w:hAnsi="Times New Roman"/>
          <w:noProof/>
          <w:sz w:val="24"/>
          <w:szCs w:val="24"/>
        </w:rPr>
        <w:t>in terms of</w:t>
      </w:r>
      <w:r w:rsidRPr="00F409BB">
        <w:rPr>
          <w:rFonts w:ascii="Times New Roman" w:hAnsi="Times New Roman"/>
          <w:sz w:val="24"/>
          <w:szCs w:val="24"/>
        </w:rPr>
        <w:t xml:space="preserve"> availability and accessibility both relate to the population of potential users of healthcare facilities. For instance, availability </w:t>
      </w:r>
      <w:r w:rsidRPr="00F409BB">
        <w:rPr>
          <w:rFonts w:ascii="Times New Roman" w:hAnsi="Times New Roman"/>
          <w:noProof/>
          <w:sz w:val="24"/>
          <w:szCs w:val="24"/>
        </w:rPr>
        <w:t>in terms of</w:t>
      </w:r>
      <w:r w:rsidRPr="00F409BB">
        <w:rPr>
          <w:rFonts w:ascii="Times New Roman" w:hAnsi="Times New Roman"/>
          <w:sz w:val="24"/>
          <w:szCs w:val="24"/>
        </w:rPr>
        <w:t xml:space="preserve"> access to healthcare facilities is the relationship between the number of facilities and that of the potential users.  </w:t>
      </w:r>
      <w:r w:rsidRPr="00F409BB">
        <w:rPr>
          <w:rFonts w:ascii="Times New Roman" w:hAnsi="Times New Roman"/>
          <w:noProof/>
          <w:sz w:val="24"/>
          <w:szCs w:val="24"/>
        </w:rPr>
        <w:t>In terms of</w:t>
      </w:r>
      <w:r w:rsidRPr="00F409BB">
        <w:rPr>
          <w:rFonts w:ascii="Times New Roman" w:hAnsi="Times New Roman"/>
          <w:sz w:val="24"/>
          <w:szCs w:val="24"/>
        </w:rPr>
        <w:t xml:space="preserve"> </w:t>
      </w:r>
      <w:r w:rsidRPr="00F409BB">
        <w:rPr>
          <w:rFonts w:ascii="Times New Roman" w:hAnsi="Times New Roman"/>
          <w:noProof/>
          <w:sz w:val="24"/>
          <w:szCs w:val="24"/>
        </w:rPr>
        <w:t>accessibility</w:t>
      </w:r>
      <w:r w:rsidR="00F3410F" w:rsidRPr="00F409BB">
        <w:rPr>
          <w:rFonts w:ascii="Times New Roman" w:hAnsi="Times New Roman"/>
          <w:noProof/>
          <w:sz w:val="24"/>
          <w:szCs w:val="24"/>
        </w:rPr>
        <w:t>,</w:t>
      </w:r>
      <w:r w:rsidRPr="00F409BB">
        <w:rPr>
          <w:rFonts w:ascii="Times New Roman" w:hAnsi="Times New Roman"/>
          <w:sz w:val="24"/>
          <w:szCs w:val="24"/>
        </w:rPr>
        <w:t xml:space="preserve"> it is also </w:t>
      </w:r>
      <w:r w:rsidRPr="00F409BB">
        <w:rPr>
          <w:rFonts w:ascii="Times New Roman" w:hAnsi="Times New Roman"/>
          <w:noProof/>
          <w:sz w:val="24"/>
          <w:szCs w:val="24"/>
        </w:rPr>
        <w:t>important</w:t>
      </w:r>
      <w:r w:rsidRPr="00F409BB">
        <w:rPr>
          <w:rFonts w:ascii="Times New Roman" w:hAnsi="Times New Roman"/>
          <w:sz w:val="24"/>
          <w:szCs w:val="24"/>
        </w:rPr>
        <w:t xml:space="preserve"> to identify the number of potential users that are in within a </w:t>
      </w:r>
      <w:r w:rsidR="00507B11" w:rsidRPr="00F409BB">
        <w:rPr>
          <w:rFonts w:ascii="Times New Roman" w:hAnsi="Times New Roman"/>
          <w:sz w:val="24"/>
          <w:szCs w:val="24"/>
        </w:rPr>
        <w:t xml:space="preserve">set </w:t>
      </w:r>
      <w:r w:rsidRPr="00F409BB">
        <w:rPr>
          <w:rFonts w:ascii="Times New Roman" w:hAnsi="Times New Roman"/>
          <w:sz w:val="24"/>
          <w:szCs w:val="24"/>
        </w:rPr>
        <w:t xml:space="preserve">distance to healthcare facilities. The population data </w:t>
      </w:r>
      <w:r w:rsidRPr="00F409BB">
        <w:rPr>
          <w:rFonts w:ascii="Times New Roman" w:hAnsi="Times New Roman"/>
          <w:noProof/>
          <w:sz w:val="24"/>
          <w:szCs w:val="24"/>
        </w:rPr>
        <w:t>is obtained</w:t>
      </w:r>
      <w:r w:rsidRPr="00F409BB">
        <w:rPr>
          <w:rFonts w:ascii="Times New Roman" w:hAnsi="Times New Roman"/>
          <w:sz w:val="24"/>
          <w:szCs w:val="24"/>
        </w:rPr>
        <w:t xml:space="preserve"> from the National Population Commission, which is the 2006 Census, and the 2015 population estimates by</w:t>
      </w:r>
      <w:r w:rsidR="00507B11" w:rsidRPr="00F409BB">
        <w:rPr>
          <w:rFonts w:ascii="Times New Roman" w:hAnsi="Times New Roman"/>
          <w:sz w:val="24"/>
          <w:szCs w:val="24"/>
        </w:rPr>
        <w:t xml:space="preserve"> the</w:t>
      </w:r>
      <w:r w:rsidRPr="00F409BB">
        <w:rPr>
          <w:rFonts w:ascii="Times New Roman" w:hAnsi="Times New Roman"/>
          <w:sz w:val="24"/>
          <w:szCs w:val="24"/>
        </w:rPr>
        <w:t xml:space="preserve"> Bill and Melinda</w:t>
      </w:r>
      <w:r w:rsidR="00F3410F" w:rsidRPr="00F409BB">
        <w:rPr>
          <w:rFonts w:ascii="Times New Roman" w:hAnsi="Times New Roman"/>
          <w:sz w:val="24"/>
          <w:szCs w:val="24"/>
        </w:rPr>
        <w:t xml:space="preserve"> Gates</w:t>
      </w:r>
      <w:r w:rsidRPr="00F409BB">
        <w:rPr>
          <w:rFonts w:ascii="Times New Roman" w:hAnsi="Times New Roman"/>
          <w:sz w:val="24"/>
          <w:szCs w:val="24"/>
        </w:rPr>
        <w:t xml:space="preserve"> Foundation. </w:t>
      </w:r>
    </w:p>
    <w:p w14:paraId="2B434991" w14:textId="675CA235" w:rsidR="00F52D16" w:rsidRPr="00F409BB" w:rsidRDefault="00F52D16" w:rsidP="0076251D">
      <w:pPr>
        <w:pStyle w:val="Heading4"/>
        <w:spacing w:line="360" w:lineRule="auto"/>
      </w:pPr>
      <w:r w:rsidRPr="00F409BB">
        <w:t>2006 Population Census Data</w:t>
      </w:r>
    </w:p>
    <w:p w14:paraId="67C7BCFE" w14:textId="77777777" w:rsidR="004E5488" w:rsidRPr="00F409BB" w:rsidRDefault="004E5488" w:rsidP="004E5488"/>
    <w:p w14:paraId="4F69F972" w14:textId="713FC24B"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w:t>
      </w:r>
      <w:r w:rsidRPr="00F409BB">
        <w:rPr>
          <w:rFonts w:ascii="Times New Roman" w:hAnsi="Times New Roman"/>
          <w:noProof/>
          <w:sz w:val="24"/>
          <w:szCs w:val="24"/>
        </w:rPr>
        <w:t>main</w:t>
      </w:r>
      <w:r w:rsidRPr="00F409BB">
        <w:rPr>
          <w:rFonts w:ascii="Times New Roman" w:hAnsi="Times New Roman"/>
          <w:sz w:val="24"/>
          <w:szCs w:val="24"/>
        </w:rPr>
        <w:t xml:space="preserve"> source of population and demographic data </w:t>
      </w:r>
      <w:r w:rsidR="00F3410F" w:rsidRPr="00F409BB">
        <w:rPr>
          <w:rFonts w:ascii="Times New Roman" w:hAnsi="Times New Roman"/>
          <w:sz w:val="24"/>
          <w:szCs w:val="24"/>
        </w:rPr>
        <w:t>is</w:t>
      </w:r>
      <w:r w:rsidRPr="00F409BB">
        <w:rPr>
          <w:rFonts w:ascii="Times New Roman" w:hAnsi="Times New Roman"/>
          <w:sz w:val="24"/>
          <w:szCs w:val="24"/>
        </w:rPr>
        <w:t xml:space="preserve"> the national population and housing census typically conducted once every </w:t>
      </w:r>
      <w:r w:rsidRPr="00F409BB">
        <w:rPr>
          <w:rFonts w:ascii="Times New Roman" w:hAnsi="Times New Roman"/>
          <w:noProof/>
          <w:sz w:val="24"/>
          <w:szCs w:val="24"/>
        </w:rPr>
        <w:t>10</w:t>
      </w:r>
      <w:r w:rsidRPr="00F409BB">
        <w:rPr>
          <w:rFonts w:ascii="Times New Roman" w:hAnsi="Times New Roman"/>
          <w:sz w:val="24"/>
          <w:szCs w:val="24"/>
        </w:rPr>
        <w:t xml:space="preserve"> years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{"citationItems":[{"id":"ITEM-1","itemData":{"DOI":"10.1164/rccm.200404-481OC","ISBN":"9789211615975","ISSN":"1073449X","PMID":"15297273","abstract":"Since its earliest years, the United Nations has issued a series of international recommendations on population and housing censuses to assist in planning and carrying out improved and cost-effective censuses. The structure of the revised Principles and Recommendations closely follows that of the previous recommendations. Modifications are made, in part one, regarding operational aspects of censuses. Part two combines topics for population censuses and those for housing censuses. An entirely new part, part three, has been added to highlight the needs of users. It also contains a section focused on the need to consider the relationship between census topics and specific uses of census data. Formats for selected tabulations for each population and housing topic together with a brief statement for users are shown in annexes. References and an index are shown at the conclusion of the publication.","author":[{"dropping-particle":"","family":"United Nations Statistics Division (UNSD)","given":"","non-dropping-particle":"","parse-names":false,"suffix":""}],"id":"ITEM-1","issued":{"date-parts":[["2017"]]},"number-of-pages":"316","title":"Principles and Recommendations for Population and Housing Censuses - Revision 3","type":"report"},"uris":["http://www.mendeley.com/documents/?uuid=3754164b-eae0-377e-8cab-d9d6a7d28608"]}],"mendeley":{"formattedCitation":"(United Nations Statistics Division (UNSD), 2017)","plainTextFormattedCitation":"(United Nations Statistics Division (UNSD), 2017)","previouslyFormattedCitation":"(United Nations Statistics Division (UNSD), 2017)"},"properties":{"noteIndex":0},"schema":"https://github.com/citation-style-language/schema/raw/master/csl-citation.json"}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(United Nations Statistics Division (UNSD), 2017)</w:t>
      </w:r>
      <w:r w:rsidRPr="00F409BB">
        <w:rPr>
          <w:rFonts w:ascii="Times New Roman" w:hAnsi="Times New Roman"/>
          <w:sz w:val="24"/>
          <w:szCs w:val="24"/>
        </w:rPr>
        <w:fldChar w:fldCharType="end"/>
      </w:r>
      <w:r w:rsidRPr="00F409BB">
        <w:rPr>
          <w:rFonts w:ascii="Times New Roman" w:hAnsi="Times New Roman"/>
          <w:sz w:val="24"/>
          <w:szCs w:val="24"/>
        </w:rPr>
        <w:t xml:space="preserve">. The most recent national census in Nigeria </w:t>
      </w:r>
      <w:r w:rsidRPr="00F409BB">
        <w:rPr>
          <w:rFonts w:ascii="Times New Roman" w:hAnsi="Times New Roman"/>
          <w:noProof/>
          <w:sz w:val="24"/>
          <w:szCs w:val="24"/>
        </w:rPr>
        <w:t>was conducted</w:t>
      </w:r>
      <w:r w:rsidRPr="00F409BB">
        <w:rPr>
          <w:rFonts w:ascii="Times New Roman" w:hAnsi="Times New Roman"/>
          <w:sz w:val="24"/>
          <w:szCs w:val="24"/>
        </w:rPr>
        <w:t xml:space="preserve"> in 2006, which is available for this research. The 2006 census data contains the </w:t>
      </w:r>
      <w:r w:rsidRPr="00F409BB">
        <w:rPr>
          <w:rFonts w:ascii="Times New Roman" w:hAnsi="Times New Roman"/>
          <w:noProof/>
          <w:sz w:val="24"/>
          <w:szCs w:val="24"/>
        </w:rPr>
        <w:t>headcount</w:t>
      </w:r>
      <w:r w:rsidRPr="00F409BB">
        <w:rPr>
          <w:rFonts w:ascii="Times New Roman" w:hAnsi="Times New Roman"/>
          <w:sz w:val="24"/>
          <w:szCs w:val="24"/>
        </w:rPr>
        <w:t xml:space="preserve"> and the distribution of the population across the 44 Local Government Areas in Kano State. The census data also contains the distribution of the population by gender. However, the lowest spatial scale of census data is only available at a Local Government Area level. </w:t>
      </w:r>
      <w:r w:rsidRPr="00F409BB">
        <w:rPr>
          <w:rFonts w:ascii="Times New Roman" w:hAnsi="Times New Roman"/>
          <w:noProof/>
          <w:sz w:val="24"/>
          <w:szCs w:val="24"/>
        </w:rPr>
        <w:t>This</w:t>
      </w:r>
      <w:r w:rsidRPr="00F409BB">
        <w:rPr>
          <w:rFonts w:ascii="Times New Roman" w:hAnsi="Times New Roman"/>
          <w:sz w:val="24"/>
          <w:szCs w:val="24"/>
        </w:rPr>
        <w:t xml:space="preserve"> means that the census data does not reveal information at lower spatial levels such as wards and settlement areas.</w:t>
      </w:r>
    </w:p>
    <w:p w14:paraId="2F9365FA" w14:textId="390FDDF7"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availability of accurate population data at local levels such as settlement area is </w:t>
      </w:r>
      <w:r w:rsidRPr="00F409BB">
        <w:rPr>
          <w:rFonts w:ascii="Times New Roman" w:hAnsi="Times New Roman"/>
          <w:noProof/>
          <w:sz w:val="24"/>
          <w:szCs w:val="24"/>
        </w:rPr>
        <w:t>key</w:t>
      </w:r>
      <w:r w:rsidRPr="00F409BB">
        <w:rPr>
          <w:rFonts w:ascii="Times New Roman" w:hAnsi="Times New Roman"/>
          <w:sz w:val="24"/>
          <w:szCs w:val="24"/>
        </w:rPr>
        <w:t xml:space="preserve"> for a range of applications by the government and non-governmental organisations in the planning and delivery of services such healthcare similar to the aims of this research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{"citationItems":[{"id":"ITEM-1","itemData":{"DOI":"10.1073/pnas.1715305115","ISBN":"0177-798X, 1434-4483","ISSN":"0027-8424","PMID":"29555739","abstract":"Population numbers at local levels are fundamental data for many applications, including the delivery and planning of services, election preparation, and response to disasters. In resource-poor settings, recent and reliable demographic data at subnational scales can often be lacking. National population and housing census data can be outdated, inaccurate, or missing key groups or areas, while registry data are generally lacking or incomplete. Moreover, at local scales accurate boundary data are often limited, and high rates of migration and urban growth make existing data quickly outdated. Here we review past and ongoing work aimed at producing spatially disaggregated local-scale population estimates, and discuss how new technologies are now enabling robust and cost-effective solutions. Recent advances in the availability of detailed satellite imagery, geopositioning tools for field surveys, statistical methods, and computational power are enabling the development and application of approaches that can estimate population distributions at fine spatial scales across entire countries in the absence of census data. We outline the potential of such approaches as well as their limitations, emphasizing the political and operational hurdles for acceptance and sustainable implementation of new approaches, and the continued importance of traditional sources of national statistical data.","author":[{"dropping-particle":"","family":"Wardrop","given":"N. A.","non-dropping-particle":"","parse-names":false,"suffix":""},{"dropping-particle":"","family":"Jochem","given":"W. C.","non-dropping-particle":"","parse-names":false,"suffix":""},{"dropping-particle":"","family":"Bird","given":"T. J.","non-dropping-particle":"","parse-names":false,"suffix":""},{"dropping-particle":"","family":"Chamberlain","given":"H. R.","non-dropping-particle":"","parse-names":false,"suffix":""},{"dropping-particle":"","family":"Clarke","given":"D.","non-dropping-particle":"","parse-names":false,"suffix":""},{"dropping-particle":"","family":"Kerr","given":"D.","non-dropping-particle":"","parse-names":false,"suffix":""},{"dropping-particle":"","family":"Bengtsson","given":"L.","non-dropping-particle":"","parse-names":false,"suffix":""},{"dropping-particle":"","family":"Juran","given":"S.","non-dropping-particle":"","parse-names":false,"suffix":""},{"dropping-particle":"","family":"Seaman","given":"V.","non-dropping-particle":"","parse-names":false,"suffix":""},{"dropping-particle":"","family":"Tatem","given":"A. J.","non-dropping-particle":"","parse-names":false,"suffix":""}],"container-title":"Proceedings of the National Academy of Sciences","id":"ITEM-1","issue":"June","issued":{"date-parts":[["2018"]]},"page":"201715305","title":"Spatially disaggregated population estimates in the absence of national population and housing census data","type":"article-journal"},"uris":["http://www.mendeley.com/documents/?uuid=ce78d8e8-a06a-436a-84c3-acbef426a3af"]}],"mendeley":{"formattedCitation":"(Wardrop et al., 2018)","plainTextFormattedCitation":"(Wardrop et al., 2018)","previouslyFormattedCitation":"(Wardrop et al., 2018)"},"properties":{"noteIndex":0},"schema":"https://github.com/citation-style-language/schema/raw/master/csl-citation.json"}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(Wardrop et al., 2018)</w:t>
      </w:r>
      <w:r w:rsidRPr="00F409BB">
        <w:rPr>
          <w:rFonts w:ascii="Times New Roman" w:hAnsi="Times New Roman"/>
          <w:sz w:val="24"/>
          <w:szCs w:val="24"/>
        </w:rPr>
        <w:fldChar w:fldCharType="end"/>
      </w:r>
      <w:r w:rsidRPr="00F409BB">
        <w:rPr>
          <w:rFonts w:ascii="Times New Roman" w:hAnsi="Times New Roman"/>
          <w:sz w:val="24"/>
          <w:szCs w:val="24"/>
        </w:rPr>
        <w:t xml:space="preserve">.  Additionally, </w:t>
      </w:r>
      <w:r w:rsidRPr="00F409BB">
        <w:rPr>
          <w:rFonts w:ascii="Times New Roman" w:hAnsi="Times New Roman"/>
          <w:noProof/>
          <w:sz w:val="24"/>
          <w:szCs w:val="24"/>
        </w:rPr>
        <w:t>human</w:t>
      </w:r>
      <w:r w:rsidRPr="00F409BB">
        <w:rPr>
          <w:rFonts w:ascii="Times New Roman" w:hAnsi="Times New Roman"/>
          <w:sz w:val="24"/>
          <w:szCs w:val="24"/>
        </w:rPr>
        <w:t xml:space="preserve"> population</w:t>
      </w:r>
      <w:r w:rsidR="00D04588" w:rsidRPr="00F409BB">
        <w:rPr>
          <w:rFonts w:ascii="Times New Roman" w:hAnsi="Times New Roman"/>
          <w:sz w:val="24"/>
          <w:szCs w:val="24"/>
        </w:rPr>
        <w:t>s</w:t>
      </w:r>
      <w:r w:rsidRPr="00F409BB">
        <w:rPr>
          <w:rFonts w:ascii="Times New Roman" w:hAnsi="Times New Roman"/>
          <w:sz w:val="24"/>
          <w:szCs w:val="24"/>
        </w:rPr>
        <w:t xml:space="preserve"> are not uniformly distributed in areal units such as Local Government Areas and thus aggregate population data at such</w:t>
      </w:r>
      <w:r w:rsidR="00B32CB7" w:rsidRPr="00F409BB">
        <w:rPr>
          <w:rFonts w:ascii="Times New Roman" w:hAnsi="Times New Roman"/>
          <w:sz w:val="24"/>
          <w:szCs w:val="24"/>
        </w:rPr>
        <w:t xml:space="preserve"> a</w:t>
      </w:r>
      <w:r w:rsidRPr="00F409BB">
        <w:rPr>
          <w:rFonts w:ascii="Times New Roman" w:hAnsi="Times New Roman"/>
          <w:sz w:val="24"/>
          <w:szCs w:val="24"/>
        </w:rPr>
        <w:t xml:space="preserve"> large scale do not </w:t>
      </w:r>
      <w:r w:rsidRPr="00F409BB">
        <w:rPr>
          <w:rFonts w:ascii="Times New Roman" w:hAnsi="Times New Roman"/>
          <w:noProof/>
          <w:sz w:val="24"/>
          <w:szCs w:val="24"/>
        </w:rPr>
        <w:t>accurately</w:t>
      </w:r>
      <w:r w:rsidRPr="00F409BB">
        <w:rPr>
          <w:rFonts w:ascii="Times New Roman" w:hAnsi="Times New Roman"/>
          <w:sz w:val="24"/>
          <w:szCs w:val="24"/>
        </w:rPr>
        <w:t xml:space="preserve"> represent the actual spatial distribution of the </w:t>
      </w:r>
      <w:r w:rsidRPr="00F409BB">
        <w:rPr>
          <w:rFonts w:ascii="Times New Roman" w:hAnsi="Times New Roman"/>
          <w:noProof/>
          <w:sz w:val="24"/>
          <w:szCs w:val="24"/>
        </w:rPr>
        <w:t>population</w:t>
      </w:r>
      <w:r w:rsidRPr="00F409BB">
        <w:rPr>
          <w:rFonts w:ascii="Times New Roman" w:hAnsi="Times New Roman"/>
          <w:sz w:val="24"/>
          <w:szCs w:val="24"/>
        </w:rPr>
        <w:t>. The lack of actual representation of the population hinders the assessment of progress against</w:t>
      </w:r>
      <w:r w:rsidR="00B32CB7" w:rsidRPr="00F409BB">
        <w:rPr>
          <w:rFonts w:ascii="Times New Roman" w:hAnsi="Times New Roman"/>
          <w:sz w:val="24"/>
          <w:szCs w:val="24"/>
        </w:rPr>
        <w:t xml:space="preserve"> the</w:t>
      </w:r>
      <w:r w:rsidRPr="00F409BB">
        <w:rPr>
          <w:rFonts w:ascii="Times New Roman" w:hAnsi="Times New Roman"/>
          <w:sz w:val="24"/>
          <w:szCs w:val="24"/>
        </w:rPr>
        <w:t xml:space="preserve"> Sustainable Development Goals (SDGs) indicator because it relies on the availability of population data at finite scale such as settlement area from which to measure the change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{"citationItems":[{"id":"ITEM-1","itemData":{"DOI":"10.1038/520432a","ISBN":"0028-0836","ISSN":"14764687","PMID":"25903612","abstract":"Metrics, Methodology and evaluation for SDGs","author":[{"dropping-particle":"","family":"Lu","given":"Yonglong","non-dropping-particle":"","parse-names":false,"suffix":""},{"dropping-particle":"","family":"Nakicenovic","given":"Nebojsa","non-dropping-particle":"","parse-names":false,"suffix":""},{"dropping-particle":"","family":"Visbeck","given":"Martin","non-dropping-particle":"","parse-names":false,"suffix":""},{"dropping-particle":"","family":"Stevance","given":"Anne-Sophie","non-dropping-particle":"","parse-names":false,"suffix":""}],"container-title":"Nature","id":"ITEM-1","issue":"7548","issued":{"date-parts":[["2015"]]},"page":"432-433","title":"Policy: Five priorities for the UN Sustainable Development Goals","type":"article-journal","volume":"520"},"uris":["http://www.mendeley.com/documents/?uuid=2e0ed70b-9645-3c2e-a40a-4e5623a3a784"]}],"mendeley":{"formattedCitation":"(Lu et al., 2015)","plainTextFormattedCitation":"(Lu et al., 2015)","previouslyFormattedCitation":"(Lu et al., 2015)"},"properties":{"noteIndex":0},"schema":"https://github.com/citation-style-language/schema/raw/master/csl-citation.json"}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(Lu et al., 2015)</w:t>
      </w:r>
      <w:r w:rsidRPr="00F409BB">
        <w:rPr>
          <w:rFonts w:ascii="Times New Roman" w:hAnsi="Times New Roman"/>
          <w:sz w:val="24"/>
          <w:szCs w:val="24"/>
        </w:rPr>
        <w:fldChar w:fldCharType="end"/>
      </w:r>
      <w:r w:rsidRPr="00F409BB">
        <w:rPr>
          <w:rFonts w:ascii="Times New Roman" w:hAnsi="Times New Roman"/>
          <w:sz w:val="24"/>
          <w:szCs w:val="24"/>
        </w:rPr>
        <w:t>. For example, spatial inequalities in</w:t>
      </w:r>
      <w:r w:rsidRPr="00F409BB">
        <w:rPr>
          <w:rFonts w:ascii="Times New Roman" w:hAnsi="Times New Roman"/>
          <w:noProof/>
          <w:sz w:val="24"/>
          <w:szCs w:val="24"/>
        </w:rPr>
        <w:t xml:space="preserve"> terms of</w:t>
      </w:r>
      <w:r w:rsidRPr="00F409BB">
        <w:rPr>
          <w:rFonts w:ascii="Times New Roman" w:hAnsi="Times New Roman"/>
          <w:sz w:val="24"/>
          <w:szCs w:val="24"/>
        </w:rPr>
        <w:t xml:space="preserve"> access to healthcare at ward or settlement areas cannot </w:t>
      </w:r>
      <w:r w:rsidRPr="00F409BB">
        <w:rPr>
          <w:rFonts w:ascii="Times New Roman" w:hAnsi="Times New Roman"/>
          <w:noProof/>
          <w:sz w:val="24"/>
          <w:szCs w:val="24"/>
        </w:rPr>
        <w:t>be measured</w:t>
      </w:r>
      <w:r w:rsidRPr="00F409BB">
        <w:rPr>
          <w:rFonts w:ascii="Times New Roman" w:hAnsi="Times New Roman"/>
          <w:sz w:val="24"/>
          <w:szCs w:val="24"/>
        </w:rPr>
        <w:t>.</w:t>
      </w:r>
    </w:p>
    <w:p w14:paraId="44BC0050" w14:textId="43672F13" w:rsidR="00F52D16" w:rsidRPr="00F409BB" w:rsidRDefault="00F52D16" w:rsidP="0076251D">
      <w:pPr>
        <w:spacing w:line="360" w:lineRule="auto"/>
        <w:jc w:val="both"/>
        <w:rPr>
          <w:rFonts w:asciiTheme="majorBidi" w:hAnsiTheme="majorBidi" w:cstheme="majorBidi"/>
          <w:sz w:val="24"/>
          <w:szCs w:val="24"/>
        </w:rPr>
      </w:pPr>
      <w:r w:rsidRPr="00F409BB">
        <w:rPr>
          <w:rFonts w:asciiTheme="majorBidi" w:hAnsiTheme="majorBidi" w:cstheme="majorBidi"/>
          <w:sz w:val="24"/>
          <w:szCs w:val="24"/>
        </w:rPr>
        <w:lastRenderedPageBreak/>
        <w:t xml:space="preserve">Census taking in Nigeria has for a very long time been politically controversial and administratively a problematic task. </w:t>
      </w:r>
      <w:r w:rsidRPr="00F409BB">
        <w:rPr>
          <w:rFonts w:asciiTheme="majorBidi" w:hAnsiTheme="majorBidi" w:cstheme="majorBidi"/>
          <w:noProof/>
          <w:sz w:val="24"/>
          <w:szCs w:val="24"/>
        </w:rPr>
        <w:t>This</w:t>
      </w:r>
      <w:r w:rsidRPr="00F409BB">
        <w:rPr>
          <w:rFonts w:asciiTheme="majorBidi" w:hAnsiTheme="majorBidi" w:cstheme="majorBidi"/>
          <w:sz w:val="24"/>
          <w:szCs w:val="24"/>
        </w:rPr>
        <w:t xml:space="preserve"> is related to how the population data is used to determine the allocation of fiscal resources in Nigeria and the </w:t>
      </w:r>
      <w:r w:rsidRPr="00F409BB">
        <w:rPr>
          <w:rFonts w:asciiTheme="majorBidi" w:hAnsiTheme="majorBidi" w:cstheme="majorBidi"/>
          <w:noProof/>
          <w:sz w:val="24"/>
          <w:szCs w:val="24"/>
        </w:rPr>
        <w:t>very weak</w:t>
      </w:r>
      <w:r w:rsidRPr="00F409BB">
        <w:rPr>
          <w:rFonts w:asciiTheme="majorBidi" w:hAnsiTheme="majorBidi" w:cstheme="majorBidi"/>
          <w:sz w:val="24"/>
          <w:szCs w:val="24"/>
        </w:rPr>
        <w:t xml:space="preserve"> political settlement that ties together an ethnically diverse and religiously polarised society (Adeg</w:t>
      </w:r>
      <w:r w:rsidR="004E4065" w:rsidRPr="00F409BB">
        <w:rPr>
          <w:rFonts w:asciiTheme="majorBidi" w:hAnsiTheme="majorBidi" w:cstheme="majorBidi"/>
          <w:sz w:val="24"/>
          <w:szCs w:val="24"/>
        </w:rPr>
        <w:t>bola and</w:t>
      </w:r>
      <w:r w:rsidRPr="00F409BB">
        <w:rPr>
          <w:rFonts w:asciiTheme="majorBidi" w:hAnsiTheme="majorBidi" w:cstheme="majorBidi"/>
          <w:sz w:val="24"/>
          <w:szCs w:val="24"/>
        </w:rPr>
        <w:t xml:space="preserve"> Robinson 2012). </w:t>
      </w:r>
      <w:r w:rsidRPr="00F409BB">
        <w:rPr>
          <w:rFonts w:asciiTheme="majorBidi" w:hAnsiTheme="majorBidi" w:cstheme="majorBidi"/>
          <w:noProof/>
          <w:sz w:val="24"/>
          <w:szCs w:val="24"/>
        </w:rPr>
        <w:t>On the other hand, this had led to</w:t>
      </w:r>
      <w:r w:rsidRPr="00F409BB">
        <w:rPr>
          <w:rFonts w:asciiTheme="majorBidi" w:hAnsiTheme="majorBidi" w:cstheme="majorBidi"/>
          <w:sz w:val="24"/>
          <w:szCs w:val="24"/>
        </w:rPr>
        <w:t xml:space="preserve"> the inclination for over-counting and under-counting which has made the quality of the data to be considered </w:t>
      </w:r>
      <w:r w:rsidR="00D04361" w:rsidRPr="00F409BB">
        <w:rPr>
          <w:rFonts w:asciiTheme="majorBidi" w:hAnsiTheme="majorBidi" w:cstheme="majorBidi"/>
          <w:sz w:val="24"/>
          <w:szCs w:val="24"/>
        </w:rPr>
        <w:t xml:space="preserve">not </w:t>
      </w:r>
      <w:r w:rsidRPr="00F409BB">
        <w:rPr>
          <w:rFonts w:asciiTheme="majorBidi" w:hAnsiTheme="majorBidi" w:cstheme="majorBidi"/>
          <w:sz w:val="24"/>
          <w:szCs w:val="24"/>
        </w:rPr>
        <w:t xml:space="preserve">very good. </w:t>
      </w:r>
    </w:p>
    <w:p w14:paraId="7B64C464" w14:textId="11DD3E67"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The level of aggregation of the 2006 census didn’t allow the deduction of population of individual settlements within Local Government Areas</w:t>
      </w:r>
      <w:r w:rsidR="00D04361" w:rsidRPr="00F409BB">
        <w:rPr>
          <w:rFonts w:ascii="Times New Roman" w:hAnsi="Times New Roman"/>
          <w:sz w:val="24"/>
          <w:szCs w:val="24"/>
        </w:rPr>
        <w:t>. T</w:t>
      </w:r>
      <w:r w:rsidRPr="00F409BB">
        <w:rPr>
          <w:rFonts w:ascii="Times New Roman" w:hAnsi="Times New Roman"/>
          <w:sz w:val="24"/>
          <w:szCs w:val="24"/>
        </w:rPr>
        <w:t>his is an issue the National Population Commission acknowledged and linked to the lack of authoritative list</w:t>
      </w:r>
      <w:r w:rsidR="00D04361" w:rsidRPr="00F409BB">
        <w:rPr>
          <w:rFonts w:ascii="Times New Roman" w:hAnsi="Times New Roman"/>
          <w:sz w:val="24"/>
          <w:szCs w:val="24"/>
        </w:rPr>
        <w:t>s</w:t>
      </w:r>
      <w:r w:rsidRPr="00F409BB">
        <w:rPr>
          <w:rFonts w:ascii="Times New Roman" w:hAnsi="Times New Roman"/>
          <w:sz w:val="24"/>
          <w:szCs w:val="24"/>
        </w:rPr>
        <w:t xml:space="preserve"> and maps of the localities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{"citationItems":[{"id":"ITEM-1","itemData":{"DOI":"10.1016/j.rse.2017.09.024","ISSN":"00344257","PMID":"29302127","abstract":"Although remote sensing has long been used to aid in the estimation of population, it has usually been in the context of spatial disaggregation of national census data, with the census counts serving both as observational data for specifying models and as constraints on model outputs. Here we present a framework for estimating populations from the bottom up, entirely independently of national census data, a critical need in areas without recent and reliable census data. To make observations of population density, we replace national census data with a microcensus, in which we enumerate population for a sample of small areas within the states of Kano and Kaduna in northern Nigeria. Using supervised texture-based classifiers with very high resolution satellite imagery, we produce a binary map of human settlement at 8-meter resolution across the two states and then a more refined classification consisting of 7 residential types and 1 non-residential type. Using the residential types and a model linking them to the population density observations, we produce population estimates across the two states in a gridded raster format, at approximately 90-meter resolution. We also demonstrate a simulation framework for capturing uncertainty and presenting estimates as prediction intervals for any region of interest of any size and composition within the study region. Used in concert with previously published demographic estimates, our population estimates allowed for predictions of the population under 5 in ten administrative wards that fit strongly with reference data collected during polio vaccination campaigns.","author":[{"dropping-particle":"","family":"Weber","given":"Eric M.","non-dropping-particle":"","parse-names":false,"suffix":""},{"dropping-particle":"","family":"Seaman","given":"Vincent Y.","non-dropping-particle":"","parse-names":false,"suffix":""},{"dropping-particle":"","family":"Stewart","given":"Robert N.","non-dropping-particle":"","parse-names":false,"suffix":""},{"dropping-particle":"","family":"Bird","given":"Tomas J.","non-dropping-particle":"","parse-names":false,"suffix":""},{"dropping-particle":"","family":"Tatem","given":"Andrew J.","non-dropping-particle":"","parse-names":false,"suffix":""},{"dropping-particle":"","family":"McKee","given":"Jacob J.","non-dropping-particle":"","parse-names":false,"suffix":""},{"dropping-particle":"","family":"Bhaduri","given":"Budhendra L.","non-dropping-particle":"","parse-names":false,"suffix":""},{"dropping-particle":"","family":"Moehl","given":"Jessica J.","non-dropping-particle":"","parse-names":false,"suffix":""},{"dropping-particle":"","family":"Reith","given":"Andrew E.","non-dropping-particle":"","parse-names":false,"suffix":""}],"container-title":"Remote Sensing of Environment","id":"ITEM-1","issued":{"date-parts":[["2018","1"]]},"page":"786-798","title":"Census-independent population mapping in northern Nigeria","type":"article-journal","volume":"204"},"uris":["http://www.mendeley.com/documents/?uuid=9d76237c-f77a-3e02-8c9f-1d5a279ce6f3"]}],"mendeley":{"formattedCitation":"(Weber et al., 2018)","plainTextFormattedCitation":"(Weber et al., 2018)","previouslyFormattedCitation":"(Weber et al., 2018)"},"properties":{"noteIndex":0},"schema":"https://github.com/citation-style-language/schema/raw/master/csl-citation.json"}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(Weber et al., 2018)</w:t>
      </w:r>
      <w:r w:rsidRPr="00F409BB">
        <w:rPr>
          <w:rFonts w:ascii="Times New Roman" w:hAnsi="Times New Roman"/>
          <w:sz w:val="24"/>
          <w:szCs w:val="24"/>
        </w:rPr>
        <w:fldChar w:fldCharType="end"/>
      </w:r>
      <w:r w:rsidRPr="00F409BB">
        <w:rPr>
          <w:rFonts w:ascii="Times New Roman" w:hAnsi="Times New Roman"/>
          <w:sz w:val="24"/>
          <w:szCs w:val="24"/>
        </w:rPr>
        <w:t xml:space="preserve">. An accurate and reliable disaggregation of the 2006 census at locality level can </w:t>
      </w:r>
      <w:r w:rsidRPr="00F409BB">
        <w:rPr>
          <w:rFonts w:ascii="Times New Roman" w:hAnsi="Times New Roman"/>
          <w:noProof/>
          <w:sz w:val="24"/>
          <w:szCs w:val="24"/>
        </w:rPr>
        <w:t>be done</w:t>
      </w:r>
      <w:r w:rsidRPr="00F409BB">
        <w:rPr>
          <w:rFonts w:ascii="Times New Roman" w:hAnsi="Times New Roman"/>
          <w:sz w:val="24"/>
          <w:szCs w:val="24"/>
        </w:rPr>
        <w:t xml:space="preserve"> through verifying the localities on </w:t>
      </w:r>
      <w:r w:rsidR="00F402B9" w:rsidRPr="00F409BB">
        <w:rPr>
          <w:rFonts w:ascii="Times New Roman" w:hAnsi="Times New Roman"/>
          <w:sz w:val="24"/>
          <w:szCs w:val="24"/>
        </w:rPr>
        <w:t xml:space="preserve">the </w:t>
      </w:r>
      <w:r w:rsidRPr="00F409BB">
        <w:rPr>
          <w:rFonts w:ascii="Times New Roman" w:hAnsi="Times New Roman"/>
          <w:noProof/>
          <w:sz w:val="24"/>
          <w:szCs w:val="24"/>
        </w:rPr>
        <w:t>ground</w:t>
      </w:r>
      <w:r w:rsidRPr="00F409BB">
        <w:rPr>
          <w:rFonts w:ascii="Times New Roman" w:hAnsi="Times New Roman"/>
          <w:sz w:val="24"/>
          <w:szCs w:val="24"/>
        </w:rPr>
        <w:t xml:space="preserve"> and scientifically using high-resolution satellite imagery. </w:t>
      </w:r>
      <w:r w:rsidRPr="00F409BB">
        <w:rPr>
          <w:rFonts w:ascii="Times New Roman" w:hAnsi="Times New Roman"/>
          <w:noProof/>
          <w:sz w:val="24"/>
          <w:szCs w:val="24"/>
        </w:rPr>
        <w:t>This</w:t>
      </w:r>
      <w:r w:rsidRPr="00F409BB">
        <w:rPr>
          <w:rFonts w:ascii="Times New Roman" w:hAnsi="Times New Roman"/>
          <w:sz w:val="24"/>
          <w:szCs w:val="24"/>
        </w:rPr>
        <w:t xml:space="preserve"> is the conclusion of the National Population Commission at the National Workshop on Compendium of Localities in Nigeria. The unreliability of the census data and the lack of </w:t>
      </w:r>
      <w:r w:rsidR="00F402B9" w:rsidRPr="00F409BB">
        <w:rPr>
          <w:rFonts w:ascii="Times New Roman" w:hAnsi="Times New Roman"/>
          <w:sz w:val="24"/>
          <w:szCs w:val="24"/>
        </w:rPr>
        <w:t>more</w:t>
      </w:r>
      <w:r w:rsidRPr="00F409BB">
        <w:rPr>
          <w:rFonts w:ascii="Times New Roman" w:hAnsi="Times New Roman"/>
          <w:sz w:val="24"/>
          <w:szCs w:val="24"/>
        </w:rPr>
        <w:t xml:space="preserve"> recent</w:t>
      </w:r>
      <w:r w:rsidR="00F45876" w:rsidRPr="00F409BB">
        <w:rPr>
          <w:rFonts w:ascii="Times New Roman" w:hAnsi="Times New Roman"/>
          <w:sz w:val="24"/>
          <w:szCs w:val="24"/>
        </w:rPr>
        <w:t xml:space="preserve"> date</w:t>
      </w:r>
      <w:r w:rsidRPr="00F409BB">
        <w:rPr>
          <w:rFonts w:ascii="Times New Roman" w:hAnsi="Times New Roman"/>
          <w:sz w:val="24"/>
          <w:szCs w:val="24"/>
        </w:rPr>
        <w:t xml:space="preserve"> has made the need for better population</w:t>
      </w:r>
      <w:r w:rsidR="005357AC" w:rsidRPr="00F409BB">
        <w:rPr>
          <w:rFonts w:ascii="Times New Roman" w:hAnsi="Times New Roman"/>
          <w:sz w:val="24"/>
          <w:szCs w:val="24"/>
        </w:rPr>
        <w:t xml:space="preserve"> data</w:t>
      </w:r>
      <w:r w:rsidRPr="00F409BB">
        <w:rPr>
          <w:rFonts w:ascii="Times New Roman" w:hAnsi="Times New Roman"/>
          <w:sz w:val="24"/>
          <w:szCs w:val="24"/>
        </w:rPr>
        <w:t xml:space="preserve"> especially for International Organisations and Non-Governmental Organisations. For example, the Bill and Melinda</w:t>
      </w:r>
      <w:r w:rsidR="005357AC" w:rsidRPr="00F409BB">
        <w:rPr>
          <w:rFonts w:ascii="Times New Roman" w:hAnsi="Times New Roman"/>
          <w:sz w:val="24"/>
          <w:szCs w:val="24"/>
        </w:rPr>
        <w:t xml:space="preserve"> Gates</w:t>
      </w:r>
      <w:r w:rsidRPr="00F409BB">
        <w:rPr>
          <w:rFonts w:ascii="Times New Roman" w:hAnsi="Times New Roman"/>
          <w:sz w:val="24"/>
          <w:szCs w:val="24"/>
        </w:rPr>
        <w:t xml:space="preserve"> Foundation and eHealth generated the 2015 population estimate using high resolution satellite imageries</w:t>
      </w:r>
      <w:r w:rsidR="0002317B" w:rsidRPr="00F409BB">
        <w:rPr>
          <w:rFonts w:ascii="Times New Roman" w:hAnsi="Times New Roman"/>
          <w:sz w:val="24"/>
          <w:szCs w:val="24"/>
        </w:rPr>
        <w:t>.</w:t>
      </w:r>
    </w:p>
    <w:p w14:paraId="2FDCB240" w14:textId="77777777" w:rsidR="00F96398" w:rsidRPr="00F409BB" w:rsidRDefault="00F96398" w:rsidP="0076251D">
      <w:pPr>
        <w:spacing w:line="360" w:lineRule="auto"/>
        <w:jc w:val="both"/>
        <w:rPr>
          <w:rFonts w:ascii="Times New Roman" w:hAnsi="Times New Roman"/>
          <w:sz w:val="24"/>
          <w:szCs w:val="24"/>
        </w:rPr>
      </w:pPr>
    </w:p>
    <w:p w14:paraId="63CF2D88" w14:textId="076661AF" w:rsidR="00F52D16" w:rsidRPr="00F409BB" w:rsidRDefault="00F52D16" w:rsidP="0076251D">
      <w:pPr>
        <w:pStyle w:val="Heading4"/>
        <w:spacing w:line="360" w:lineRule="auto"/>
      </w:pPr>
      <w:r w:rsidRPr="00F409BB">
        <w:t xml:space="preserve"> Population Estimate Data.</w:t>
      </w:r>
    </w:p>
    <w:p w14:paraId="7DBE343D" w14:textId="77777777" w:rsidR="0002317B" w:rsidRPr="00F409BB" w:rsidRDefault="0002317B" w:rsidP="0076251D">
      <w:pPr>
        <w:spacing w:line="360" w:lineRule="auto"/>
      </w:pPr>
    </w:p>
    <w:p w14:paraId="1E12A854" w14:textId="3BCD088D"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The 2015 population estimated was generated by</w:t>
      </w:r>
      <w:r w:rsidR="005357AC" w:rsidRPr="00F409BB">
        <w:rPr>
          <w:rFonts w:ascii="Times New Roman" w:hAnsi="Times New Roman"/>
          <w:sz w:val="24"/>
          <w:szCs w:val="24"/>
        </w:rPr>
        <w:t xml:space="preserve"> the</w:t>
      </w:r>
      <w:r w:rsidRPr="00F409BB">
        <w:rPr>
          <w:rFonts w:ascii="Times New Roman" w:hAnsi="Times New Roman"/>
          <w:sz w:val="24"/>
          <w:szCs w:val="24"/>
        </w:rPr>
        <w:t xml:space="preserve"> Bill Melinda</w:t>
      </w:r>
      <w:r w:rsidR="009C2E13" w:rsidRPr="00F409BB">
        <w:rPr>
          <w:rFonts w:ascii="Times New Roman" w:hAnsi="Times New Roman"/>
          <w:sz w:val="24"/>
          <w:szCs w:val="24"/>
        </w:rPr>
        <w:t xml:space="preserve"> Gates</w:t>
      </w:r>
      <w:r w:rsidRPr="00F409BB">
        <w:rPr>
          <w:rFonts w:ascii="Times New Roman" w:hAnsi="Times New Roman"/>
          <w:sz w:val="24"/>
          <w:szCs w:val="24"/>
        </w:rPr>
        <w:t xml:space="preserve"> Foundation and eHealth Africa to tackle the problem of unreliable and outdated 2006 census population counts through bottom-up population mapping approach that combines </w:t>
      </w:r>
      <w:r w:rsidR="009C2E13" w:rsidRPr="00F409BB">
        <w:rPr>
          <w:rFonts w:ascii="Times New Roman" w:hAnsi="Times New Roman"/>
          <w:sz w:val="24"/>
          <w:szCs w:val="24"/>
        </w:rPr>
        <w:t xml:space="preserve">a </w:t>
      </w:r>
      <w:r w:rsidRPr="00F409BB">
        <w:rPr>
          <w:rFonts w:ascii="Times New Roman" w:hAnsi="Times New Roman"/>
          <w:sz w:val="24"/>
          <w:szCs w:val="24"/>
        </w:rPr>
        <w:t xml:space="preserve">micro-census survey with high resolution settlement mapping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{"citationItems":[{"id":"ITEM-1","itemData":{"DOI":"10.1016/j.rse.2017.09.024","ISSN":"00344257","PMID":"29302127","abstract":"Although remote sensing has long been used to aid in the estimation of population, it has usually been in the context of spatial disaggregation of national census data, with the census counts serving both as observational data for specifying models and as constraints on model outputs. Here we present a framework for estimating populations from the bottom up, entirely independently of national census data, a critical need in areas without recent and reliable census data. To make observations of population density, we replace national census data with a microcensus, in which we enumerate population for a sample of small areas within the states of Kano and Kaduna in northern Nigeria. Using supervised texture-based classifiers with very high resolution satellite imagery, we produce a binary map of human settlement at 8-meter resolution across the two states and then a more refined classification consisting of 7 residential types and 1 non-residential type. Using the residential types and a model linking them to the population density observations, we produce population estimates across the two states in a gridded raster format, at approximately 90-meter resolution. We also demonstrate a simulation framework for capturing uncertainty and presenting estimates as prediction intervals for any region of interest of any size and composition within the study region. Used in concert with previously published demographic estimates, our population estimates allowed for predictions of the population under 5 in ten administrative wards that fit strongly with reference data collected during polio vaccination campaigns.","author":[{"dropping-particle":"","family":"Weber","given":"Eric M.","non-dropping-particle":"","parse-names":false,"suffix":""},{"dropping-particle":"","family":"Seaman","given":"Vincent Y.","non-dropping-particle":"","parse-names":false,"suffix":""},{"dropping-particle":"","family":"Stewart","given":"Robert N.","non-dropping-particle":"","parse-names":false,"suffix":""},{"dropping-particle":"","family":"Bird","given":"Tomas J.","non-dropping-particle":"","parse-names":false,"suffix":""},{"dropping-particle":"","family":"Tatem","given":"Andrew J.","non-dropping-particle":"","parse-names":false,"suffix":""},{"dropping-particle":"","family":"McKee","given":"Jacob J.","non-dropping-particle":"","parse-names":false,"suffix":""},{"dropping-particle":"","family":"Bhaduri","given":"Budhendra L.","non-dropping-particle":"","parse-names":false,"suffix":""},{"dropping-particle":"","family":"Moehl","given":"Jessica J.","non-dropping-particle":"","parse-names":false,"suffix":""},{"dropping-particle":"","family":"Reith","given":"Andrew E.","non-dropping-particle":"","parse-names":false,"suffix":""}],"container-title":"Remote Sensing of Environment","id":"ITEM-1","issued":{"date-parts":[["2018","1"]]},"page":"786-798","title":"Census-independent population mapping in northern Nigeria","type":"article-journal","volume":"204"},"uris":["http://www.mendeley.com/documents/?uuid=9d76237c-f77a-3e02-8c9f-1d5a279ce6f3"]}],"mendeley":{"formattedCitation":"(Weber et al., 2018)","plainTextFormattedCitation":"(Weber et al., 2018)","previouslyFormattedCitation":"(Weber et al., 2018)"},"properties":{"noteIndex":0},"schema":"https://github.com/citation-style-language/schema/raw/master/csl-citation.json"}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(Weber et al., 2018)</w:t>
      </w:r>
      <w:r w:rsidRPr="00F409BB">
        <w:rPr>
          <w:rFonts w:ascii="Times New Roman" w:hAnsi="Times New Roman"/>
          <w:sz w:val="24"/>
          <w:szCs w:val="24"/>
        </w:rPr>
        <w:fldChar w:fldCharType="end"/>
      </w:r>
      <w:r w:rsidRPr="00F409BB">
        <w:rPr>
          <w:rFonts w:ascii="Times New Roman" w:hAnsi="Times New Roman"/>
          <w:sz w:val="24"/>
          <w:szCs w:val="24"/>
        </w:rPr>
        <w:t>. This approach is in line with the conclusion of the National Population Commission on how to generate</w:t>
      </w:r>
      <w:r w:rsidR="009C2E13" w:rsidRPr="00F409BB">
        <w:rPr>
          <w:rFonts w:ascii="Times New Roman" w:hAnsi="Times New Roman"/>
          <w:sz w:val="24"/>
          <w:szCs w:val="24"/>
        </w:rPr>
        <w:t xml:space="preserve"> </w:t>
      </w:r>
      <w:r w:rsidRPr="00F409BB">
        <w:rPr>
          <w:rFonts w:ascii="Times New Roman" w:hAnsi="Times New Roman"/>
          <w:sz w:val="24"/>
          <w:szCs w:val="24"/>
        </w:rPr>
        <w:t xml:space="preserve">more accurate disaggregated population data at settlement area level. The main objective of the population estimate project is to estimate the total residential population with high spatial precision which can be used a denominator for estimating subpopulations when used combined with estimated socio-economic and demographic rates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{"citationItems":[{"id":"ITEM-1","itemData":{"DOI":"10.1016/j.rse.2017.09.024","ISSN":"00344257","PMID":"29302127","abstract":"Although remote sensing has long been used to aid in the estimation of population, it has usually been in the context of spatial disaggregation of national census data, with the census counts serving both as observational data for specifying models and as constraints on model outputs. Here we present a framework for estimating populations from the bottom up, entirely independently of national census data, a critical need in areas without recent and reliable census data. To make observations of population density, we replace national census data with a microcensus, in which we enumerate population for a sample of small areas within the states of Kano and Kaduna in northern Nigeria. Using supervised texture-based classifiers with very high resolution satellite imagery, we produce a binary map of human settlement at 8-meter resolution across the two states and then a more refined classification consisting of 7 residential types and 1 non-residential type. Using the residential types and a model linking them to the population density observations, we produce population estimates across the two states in a gridded raster format, at approximately 90-meter resolution. We also demonstrate a simulation framework for capturing uncertainty and presenting estimates as prediction intervals for any region of interest of any size and composition within the study region. Used in concert with previously published demographic estimates, our population estimates allowed for predictions of the population under 5 in ten administrative wards that fit strongly with reference data collected during polio vaccination campaigns.","author":[{"dropping-particle":"","family":"Weber","given":"Eric M.","non-dropping-particle":"","parse-names":false,"suffix":""},{"dropping-particle":"","family":"Seaman","given":"Vincent Y.","non-dropping-particle":"","parse-names":false,"suffix":""},{"dropping-particle":"","family":"Stewart","given":"Robert N.","non-dropping-particle":"","parse-names":false,"suffix":""},{"dropping-particle":"","family":"Bird","given":"Tomas J.","non-dropping-particle":"","parse-names":false,"suffix":""},{"dropping-particle":"","family":"Tatem","given":"Andrew J.","non-dropping-particle":"","parse-names":false,"suffix":""},{"dropping-particle":"","family":"McKee","given":"Jacob J.","non-dropping-particle":"","parse-names":false,"suffix":""},{"dropping-particle":"","family":"Bhaduri","given":"Budhendra L.","non-dropping-particle":"","parse-names":false,"suffix":""},{"dropping-particle":"","family":"Moehl","given":"Jessica J.","non-dropping-particle":"","parse-names":false,"suffix":""},{"dropping-particle":"","family":"Reith","given":"Andrew E.","non-dropping-particle":"","parse-names":false,"suffix":""}],"container-title":"Remote Sensing of Environment","id":"ITEM-1","issued":{"date-parts":[["2018","1"]]},"page":"786-798","title":"Census-independent population mapping in northern Nigeria","type":"article-journal","volume":"204"},"uris":["http://www.mendeley.com/documents/?uuid=9d76237c-f77a-3e02-8c9f-1d5a279ce6f3"]}],"mendeley":{"formattedCitation":"(Weber et al., 2018)","plainTextFormattedCitation":"(Weber et al., 2018)","previouslyFormattedCitation":"(Weber et al., 2018)"},"properties":{"noteIndex":0},"schema":"https://github.com/citation-style-language/schema/raw/master/csl-citation.json"}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(Weber et al., 2018)</w:t>
      </w:r>
      <w:r w:rsidRPr="00F409BB">
        <w:rPr>
          <w:rFonts w:ascii="Times New Roman" w:hAnsi="Times New Roman"/>
          <w:sz w:val="24"/>
          <w:szCs w:val="24"/>
        </w:rPr>
        <w:fldChar w:fldCharType="end"/>
      </w:r>
      <w:r w:rsidRPr="00F409BB">
        <w:rPr>
          <w:rFonts w:ascii="Times New Roman" w:hAnsi="Times New Roman"/>
          <w:sz w:val="24"/>
          <w:szCs w:val="24"/>
        </w:rPr>
        <w:t xml:space="preserve">. The subpopulation estimation of the under 5 children is used for the polio eradication programmes.  The population estimate data can be generally applied for any research aiming to accurately locate settlements and estimate populations in areas where census data are spatially imprecise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{"citationItems":[{"id":"ITEM-1","itemData":{"DOI":"10.1016/j.rse.2017.09.024","ISSN":"00344257","PMID":"29302127","abstract":"Although remote sensing has long been used to aid in the estimation of population, it has usually been in the context of spatial disaggregation of national census data, with the census counts serving both as observational data for specifying models and as constraints on model outputs. Here we present a framework for estimating populations from the bottom up, entirely independently of national census data, a critical need in areas without recent and reliable census data. To make observations of population density, we replace national census data with a microcensus, in which we enumerate population for a sample of small areas within the states of Kano and Kaduna in northern Nigeria. Using supervised texture-based classifiers with very high resolution satellite imagery, we produce a binary map of human settlement at 8-meter resolution across the two states and then a more refined classification consisting of 7 residential types and 1 non-residential type. Using the residential types and a model linking them to the population density observations, we produce population estimates across the two states in a gridded raster format, at approximately 90-meter resolution. We also demonstrate a simulation framework for capturing uncertainty and presenting estimates as prediction intervals for any region of interest of any size and composition within the study region. Used in concert with previously published demographic estimates, our population estimates allowed for predictions of the population under 5 in ten administrative wards that fit strongly with reference data collected during polio vaccination campaigns.","author":[{"dropping-particle":"","family":"Weber","given":"Eric M.","non-dropping-particle":"","parse-names":false,"suffix":""},{"dropping-particle":"","family":"Seaman","given":"Vincent Y.","non-dropping-particle":"","parse-names":false,"suffix":""},{"dropping-particle":"","family":"Stewart","given":"Robert N.","non-dropping-particle":"","parse-names":false,"suffix":""},{"dropping-particle":"","family":"Bird","given":"Tomas J.","non-dropping-particle":"","parse-names":false,"suffix":""},{"dropping-particle":"","family":"Tatem","given":"Andrew J.","non-dropping-particle":"","parse-names":false,"suffix":""},{"dropping-particle":"","family":"McKee","given":"Jacob J.","non-dropping-particle":"","parse-names":false,"suffix":""},{"dropping-particle":"","family":"Bhaduri","given":"Budhendra L.","non-dropping-particle":"","parse-names":false,"suffix":""},{"dropping-particle":"","family":"Moehl","given":"Jessica J.","non-dropping-particle":"","parse-names":false,"suffix":""},{"dropping-particle":"","family":"Reith","given":"Andrew E.","non-dropping-particle":"","parse-names":false,"suffix":""}],"container-title":"Remote Sensing of Environment","id":"ITEM-1","issued":{"date-parts":[["2018","1"]]},"page":"786-798","title":"Census-independent population mapping in northern Nigeria","type":"article-journal","volume":"204"},"uris":["http://www.mendeley.com/documents/?uuid=9d76237c-f77a-3e02-8c9f-1d5a279ce6f3"]}],"mendeley":{"formattedCitation":"(Weber et al., 2018)","plainTextFormattedCitation":"(Weber et al., 2018)","previouslyFormattedCitation":"(Weber et al., 2018)"},"properties":{"noteIndex":0},"schema":"https://github.com/citation-style-language/schema/raw/master/csl-citation.json"}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(Weber et al., 2018)</w:t>
      </w:r>
      <w:r w:rsidRPr="00F409BB">
        <w:rPr>
          <w:rFonts w:ascii="Times New Roman" w:hAnsi="Times New Roman"/>
          <w:sz w:val="24"/>
          <w:szCs w:val="24"/>
        </w:rPr>
        <w:fldChar w:fldCharType="end"/>
      </w:r>
      <w:r w:rsidRPr="00F409BB">
        <w:rPr>
          <w:rFonts w:ascii="Times New Roman" w:hAnsi="Times New Roman"/>
          <w:sz w:val="24"/>
          <w:szCs w:val="24"/>
        </w:rPr>
        <w:t>.</w:t>
      </w:r>
    </w:p>
    <w:p w14:paraId="4CD063E6" w14:textId="77777777"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The 2015 population estimate data is available at administrative levels and areal units of Local Government Areas, Wards and settlement areas unlike the 2006 census data. The availability of the population data at smaller area level means that access to healthcare which is one of the targets of the Sustainable Development Goals is measured and profiled at the lowest spatial scale (settlement area level) which has been very rare in the context of developing countries such as Nigeria.  </w:t>
      </w:r>
    </w:p>
    <w:p w14:paraId="71955009" w14:textId="77777777" w:rsidR="00F52D16" w:rsidRPr="00F409BB" w:rsidRDefault="00F52D16" w:rsidP="0076251D">
      <w:pPr>
        <w:spacing w:line="360" w:lineRule="auto"/>
        <w:jc w:val="both"/>
        <w:rPr>
          <w:rFonts w:ascii="Times New Roman" w:hAnsi="Times New Roman"/>
          <w:sz w:val="24"/>
          <w:szCs w:val="24"/>
        </w:rPr>
      </w:pPr>
    </w:p>
    <w:p w14:paraId="082C4F2D" w14:textId="1A987743" w:rsidR="00F52D16" w:rsidRPr="00F409BB" w:rsidRDefault="00F52D16" w:rsidP="0076251D">
      <w:pPr>
        <w:pStyle w:val="Heading3"/>
        <w:spacing w:line="360" w:lineRule="auto"/>
      </w:pPr>
      <w:r w:rsidRPr="00F409BB">
        <w:t>Population Characteristics (Census Priority Tables).</w:t>
      </w:r>
    </w:p>
    <w:p w14:paraId="26E62606" w14:textId="49387A4C" w:rsidR="00F52D16" w:rsidRPr="00F409BB" w:rsidRDefault="00F52D16" w:rsidP="0076251D">
      <w:pPr>
        <w:spacing w:after="200" w:line="360" w:lineRule="auto"/>
        <w:jc w:val="both"/>
        <w:rPr>
          <w:rFonts w:asciiTheme="majorBidi" w:hAnsiTheme="majorBidi" w:cstheme="majorBidi"/>
          <w:sz w:val="24"/>
          <w:szCs w:val="24"/>
        </w:rPr>
      </w:pPr>
      <w:r w:rsidRPr="00F409BB">
        <w:rPr>
          <w:rFonts w:asciiTheme="majorBidi" w:hAnsiTheme="majorBidi" w:cstheme="majorBidi"/>
          <w:sz w:val="24"/>
          <w:szCs w:val="24"/>
        </w:rPr>
        <w:t xml:space="preserve">The census priority tables contain information on the distribution of socio-demographic characteristics such as schooling status, literacy, sex, marital status, nationality, head of household and origin of the population counted for the 2006 census at Local Government level. The population characteristics </w:t>
      </w:r>
      <w:r w:rsidR="00B0409B" w:rsidRPr="00F409BB">
        <w:rPr>
          <w:rFonts w:asciiTheme="majorBidi" w:hAnsiTheme="majorBidi" w:cstheme="majorBidi"/>
          <w:sz w:val="24"/>
          <w:szCs w:val="24"/>
        </w:rPr>
        <w:t>are</w:t>
      </w:r>
      <w:r w:rsidRPr="00F409BB">
        <w:rPr>
          <w:rFonts w:asciiTheme="majorBidi" w:hAnsiTheme="majorBidi" w:cstheme="majorBidi"/>
          <w:sz w:val="24"/>
          <w:szCs w:val="24"/>
        </w:rPr>
        <w:t xml:space="preserve"> important for this research because acceptability in terms of access to healthcare is concerned with the relationship between the population characteristics and the healthcare facilities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Pr="00F409BB">
        <w:rPr>
          <w:rFonts w:asciiTheme="majorBidi" w:hAnsiTheme="majorBidi" w:cstheme="majorBidi"/>
          <w:sz w:val="24"/>
          <w:szCs w:val="24"/>
        </w:rPr>
        <w:fldChar w:fldCharType="separate"/>
      </w:r>
      <w:r w:rsidRPr="00F409BB">
        <w:rPr>
          <w:rFonts w:asciiTheme="majorBidi" w:hAnsiTheme="majorBidi" w:cstheme="majorBidi"/>
          <w:noProof/>
          <w:sz w:val="24"/>
          <w:szCs w:val="24"/>
        </w:rPr>
        <w:t>(Penchansky and Thomas 1981)</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xml:space="preserve">. Additionally, the population characteristics are among the components of Anderson’s models that serve as the predisposing factors to the use of healthcare facilities. Although the non-spatial dimensions of access are not the focus of this research, it is important to consider such characteristics in identifying the need for certain types of facilities and the vulnerability of the areas. </w:t>
      </w:r>
      <w:r w:rsidR="00310B0F" w:rsidRPr="00F409BB">
        <w:rPr>
          <w:rFonts w:asciiTheme="majorBidi" w:hAnsiTheme="majorBidi" w:cstheme="majorBidi"/>
          <w:sz w:val="24"/>
          <w:szCs w:val="24"/>
        </w:rPr>
        <w:t>S</w:t>
      </w:r>
      <w:r w:rsidRPr="00F409BB">
        <w:rPr>
          <w:rFonts w:asciiTheme="majorBidi" w:hAnsiTheme="majorBidi" w:cstheme="majorBidi"/>
          <w:sz w:val="24"/>
          <w:szCs w:val="24"/>
        </w:rPr>
        <w:t xml:space="preserve">chooling status has information on the distribution of the population by age group and gender in terms of whether they have attended school or not, the school they are attending (primary, secondary and tertiary) and those that have already attended. </w:t>
      </w:r>
      <w:r w:rsidR="00310B0F" w:rsidRPr="00F409BB">
        <w:rPr>
          <w:rFonts w:asciiTheme="majorBidi" w:hAnsiTheme="majorBidi" w:cstheme="majorBidi"/>
          <w:sz w:val="24"/>
          <w:szCs w:val="24"/>
        </w:rPr>
        <w:t>L</w:t>
      </w:r>
      <w:r w:rsidRPr="00F409BB">
        <w:rPr>
          <w:rFonts w:asciiTheme="majorBidi" w:hAnsiTheme="majorBidi" w:cstheme="majorBidi"/>
          <w:sz w:val="24"/>
          <w:szCs w:val="24"/>
        </w:rPr>
        <w:t xml:space="preserve">iteracy status also has information on the distribution of population by gender </w:t>
      </w:r>
      <w:r w:rsidR="00310B0F" w:rsidRPr="00F409BB">
        <w:rPr>
          <w:rFonts w:asciiTheme="majorBidi" w:hAnsiTheme="majorBidi" w:cstheme="majorBidi"/>
          <w:sz w:val="24"/>
          <w:szCs w:val="24"/>
        </w:rPr>
        <w:t>and</w:t>
      </w:r>
      <w:r w:rsidRPr="00F409BB">
        <w:rPr>
          <w:rFonts w:asciiTheme="majorBidi" w:hAnsiTheme="majorBidi" w:cstheme="majorBidi"/>
          <w:sz w:val="24"/>
          <w:szCs w:val="24"/>
        </w:rPr>
        <w:t xml:space="preserve"> whether they are literates or not. </w:t>
      </w:r>
    </w:p>
    <w:p w14:paraId="0AA2460C" w14:textId="77777777" w:rsidR="0002317B" w:rsidRPr="00F409BB" w:rsidRDefault="0002317B" w:rsidP="0076251D">
      <w:pPr>
        <w:spacing w:after="200" w:line="360" w:lineRule="auto"/>
        <w:jc w:val="both"/>
        <w:rPr>
          <w:rFonts w:asciiTheme="majorBidi" w:hAnsiTheme="majorBidi" w:cstheme="majorBidi"/>
          <w:sz w:val="24"/>
          <w:szCs w:val="24"/>
        </w:rPr>
      </w:pPr>
    </w:p>
    <w:p w14:paraId="468ADBCB" w14:textId="0E65DDF4" w:rsidR="00F52D16" w:rsidRPr="00F409BB" w:rsidRDefault="00F52D16" w:rsidP="0076251D">
      <w:pPr>
        <w:pStyle w:val="Heading3"/>
        <w:spacing w:line="360" w:lineRule="auto"/>
      </w:pPr>
      <w:r w:rsidRPr="00F409BB">
        <w:t>Road Data</w:t>
      </w:r>
    </w:p>
    <w:p w14:paraId="750097D4" w14:textId="77777777" w:rsidR="0002317B" w:rsidRPr="00F409BB" w:rsidRDefault="0002317B" w:rsidP="0076251D">
      <w:pPr>
        <w:spacing w:line="360" w:lineRule="auto"/>
      </w:pPr>
    </w:p>
    <w:p w14:paraId="581ECEF7" w14:textId="21FEF327" w:rsidR="00F52D16" w:rsidRPr="00F409BB" w:rsidRDefault="00F52D16" w:rsidP="0076251D">
      <w:pPr>
        <w:spacing w:after="200" w:line="360" w:lineRule="auto"/>
        <w:jc w:val="both"/>
        <w:rPr>
          <w:rFonts w:asciiTheme="majorBidi" w:hAnsiTheme="majorBidi" w:cstheme="majorBidi"/>
          <w:sz w:val="24"/>
          <w:szCs w:val="24"/>
        </w:rPr>
      </w:pPr>
      <w:r w:rsidRPr="00F409BB">
        <w:rPr>
          <w:rFonts w:asciiTheme="majorBidi" w:hAnsiTheme="majorBidi" w:cstheme="majorBidi"/>
          <w:sz w:val="24"/>
          <w:szCs w:val="24"/>
        </w:rPr>
        <w:t xml:space="preserve">As explained in Chapter </w:t>
      </w:r>
      <w:r w:rsidR="0002317B" w:rsidRPr="00F409BB">
        <w:rPr>
          <w:rFonts w:asciiTheme="majorBidi" w:hAnsiTheme="majorBidi" w:cstheme="majorBidi"/>
          <w:noProof/>
          <w:sz w:val="24"/>
          <w:szCs w:val="24"/>
        </w:rPr>
        <w:t>2</w:t>
      </w:r>
      <w:r w:rsidRPr="00F409BB">
        <w:rPr>
          <w:rFonts w:asciiTheme="majorBidi" w:hAnsiTheme="majorBidi" w:cstheme="majorBidi"/>
          <w:noProof/>
          <w:sz w:val="24"/>
          <w:szCs w:val="24"/>
        </w:rPr>
        <w:t>,</w:t>
      </w:r>
      <w:r w:rsidRPr="00F409BB">
        <w:rPr>
          <w:rFonts w:asciiTheme="majorBidi" w:hAnsiTheme="majorBidi" w:cstheme="majorBidi"/>
          <w:sz w:val="24"/>
          <w:szCs w:val="24"/>
        </w:rPr>
        <w:t xml:space="preserve"> accessibility is the relationship between the location of the potential users and the location of the healthcare facilities, taking into account the potential users</w:t>
      </w:r>
      <w:r w:rsidR="009F50C9" w:rsidRPr="00F409BB">
        <w:rPr>
          <w:rFonts w:asciiTheme="majorBidi" w:hAnsiTheme="majorBidi" w:cstheme="majorBidi"/>
          <w:sz w:val="24"/>
          <w:szCs w:val="24"/>
        </w:rPr>
        <w:t>’</w:t>
      </w:r>
      <w:r w:rsidRPr="00F409BB">
        <w:rPr>
          <w:rFonts w:asciiTheme="majorBidi" w:hAnsiTheme="majorBidi" w:cstheme="majorBidi"/>
          <w:sz w:val="24"/>
          <w:szCs w:val="24"/>
        </w:rPr>
        <w:t xml:space="preserve"> travel times, cost, distance and the transportation resources </w:t>
      </w:r>
      <w:r w:rsidRPr="00F409BB">
        <w:rPr>
          <w:rFonts w:asciiTheme="majorBidi" w:hAnsiTheme="majorBidi" w:cstheme="majorBidi"/>
          <w:sz w:val="24"/>
          <w:szCs w:val="24"/>
        </w:rPr>
        <w:fldChar w:fldCharType="begin" w:fldLock="1"/>
      </w:r>
      <w:r w:rsidR="00742D30" w:rsidRPr="00F409BB">
        <w:rPr>
          <w:rFonts w:asciiTheme="majorBidi" w:hAnsiTheme="majorBidi" w:cstheme="majorBidi"/>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Pr="00F409BB">
        <w:rPr>
          <w:rFonts w:asciiTheme="majorBidi" w:hAnsiTheme="majorBidi" w:cstheme="majorBidi"/>
          <w:sz w:val="24"/>
          <w:szCs w:val="24"/>
        </w:rPr>
        <w:fldChar w:fldCharType="separate"/>
      </w:r>
      <w:r w:rsidRPr="00F409BB">
        <w:rPr>
          <w:rFonts w:asciiTheme="majorBidi" w:hAnsiTheme="majorBidi" w:cstheme="majorBidi"/>
          <w:noProof/>
          <w:sz w:val="24"/>
          <w:szCs w:val="24"/>
        </w:rPr>
        <w:t>(Penchansky and Thomas 1981)</w:t>
      </w:r>
      <w:r w:rsidRPr="00F409BB">
        <w:rPr>
          <w:rFonts w:asciiTheme="majorBidi" w:hAnsiTheme="majorBidi" w:cstheme="majorBidi"/>
          <w:sz w:val="24"/>
          <w:szCs w:val="24"/>
        </w:rPr>
        <w:fldChar w:fldCharType="end"/>
      </w:r>
      <w:r w:rsidRPr="00F409BB">
        <w:rPr>
          <w:rFonts w:asciiTheme="majorBidi" w:hAnsiTheme="majorBidi" w:cstheme="majorBidi"/>
          <w:sz w:val="24"/>
          <w:szCs w:val="24"/>
        </w:rPr>
        <w:t xml:space="preserve">. The roads are the network or path that people use to travel to reach healthcare facilities. </w:t>
      </w:r>
      <w:r w:rsidRPr="00F409BB">
        <w:rPr>
          <w:rFonts w:asciiTheme="majorBidi" w:hAnsiTheme="majorBidi" w:cstheme="majorBidi"/>
          <w:noProof/>
          <w:sz w:val="24"/>
          <w:szCs w:val="24"/>
        </w:rPr>
        <w:t>This</w:t>
      </w:r>
      <w:r w:rsidRPr="00F409BB">
        <w:rPr>
          <w:rFonts w:asciiTheme="majorBidi" w:hAnsiTheme="majorBidi" w:cstheme="majorBidi"/>
          <w:sz w:val="24"/>
          <w:szCs w:val="24"/>
        </w:rPr>
        <w:t xml:space="preserve"> means that roads can be used to measure accessibility </w:t>
      </w:r>
      <w:r w:rsidRPr="00F409BB">
        <w:rPr>
          <w:rFonts w:asciiTheme="majorBidi" w:hAnsiTheme="majorBidi" w:cstheme="majorBidi"/>
          <w:noProof/>
          <w:sz w:val="24"/>
          <w:szCs w:val="24"/>
        </w:rPr>
        <w:t>in terms of</w:t>
      </w:r>
      <w:r w:rsidRPr="00F409BB">
        <w:rPr>
          <w:rFonts w:asciiTheme="majorBidi" w:hAnsiTheme="majorBidi" w:cstheme="majorBidi"/>
          <w:sz w:val="24"/>
          <w:szCs w:val="24"/>
        </w:rPr>
        <w:t xml:space="preserve"> time taken or distance from the settlement areas to healthcare facilities. The calculation of the distances between the demand </w:t>
      </w:r>
      <w:r w:rsidRPr="00F409BB">
        <w:rPr>
          <w:rFonts w:asciiTheme="majorBidi" w:hAnsiTheme="majorBidi" w:cstheme="majorBidi"/>
          <w:sz w:val="24"/>
          <w:szCs w:val="24"/>
        </w:rPr>
        <w:lastRenderedPageBreak/>
        <w:t xml:space="preserve">and supply locations is an </w:t>
      </w:r>
      <w:r w:rsidRPr="00F409BB">
        <w:rPr>
          <w:rFonts w:asciiTheme="majorBidi" w:hAnsiTheme="majorBidi" w:cstheme="majorBidi"/>
          <w:noProof/>
          <w:sz w:val="24"/>
          <w:szCs w:val="24"/>
        </w:rPr>
        <w:t>important</w:t>
      </w:r>
      <w:r w:rsidRPr="00F409BB">
        <w:rPr>
          <w:rFonts w:asciiTheme="majorBidi" w:hAnsiTheme="majorBidi" w:cstheme="majorBidi"/>
          <w:sz w:val="24"/>
          <w:szCs w:val="24"/>
        </w:rPr>
        <w:t xml:space="preserve"> aspect of the </w:t>
      </w:r>
      <w:r w:rsidRPr="00F409BB">
        <w:rPr>
          <w:rFonts w:asciiTheme="majorBidi" w:hAnsiTheme="majorBidi" w:cstheme="majorBidi"/>
          <w:noProof/>
          <w:sz w:val="24"/>
          <w:szCs w:val="24"/>
        </w:rPr>
        <w:t>location</w:t>
      </w:r>
      <w:r w:rsidR="00056FA5" w:rsidRPr="00F409BB">
        <w:rPr>
          <w:rFonts w:asciiTheme="majorBidi" w:hAnsiTheme="majorBidi" w:cstheme="majorBidi"/>
          <w:noProof/>
          <w:sz w:val="24"/>
          <w:szCs w:val="24"/>
        </w:rPr>
        <w:t>-</w:t>
      </w:r>
      <w:r w:rsidRPr="00F409BB">
        <w:rPr>
          <w:rFonts w:asciiTheme="majorBidi" w:hAnsiTheme="majorBidi" w:cstheme="majorBidi"/>
          <w:noProof/>
          <w:sz w:val="24"/>
          <w:szCs w:val="24"/>
        </w:rPr>
        <w:t>allocation</w:t>
      </w:r>
      <w:r w:rsidRPr="00F409BB">
        <w:rPr>
          <w:rFonts w:asciiTheme="majorBidi" w:hAnsiTheme="majorBidi" w:cstheme="majorBidi"/>
          <w:sz w:val="24"/>
          <w:szCs w:val="24"/>
        </w:rPr>
        <w:t xml:space="preserve"> analysis used to model </w:t>
      </w:r>
      <w:r w:rsidRPr="00F409BB">
        <w:rPr>
          <w:rFonts w:asciiTheme="majorBidi" w:hAnsiTheme="majorBidi" w:cstheme="majorBidi"/>
          <w:noProof/>
          <w:sz w:val="24"/>
          <w:szCs w:val="24"/>
        </w:rPr>
        <w:t>improved</w:t>
      </w:r>
      <w:r w:rsidRPr="00F409BB">
        <w:rPr>
          <w:rFonts w:asciiTheme="majorBidi" w:hAnsiTheme="majorBidi" w:cstheme="majorBidi"/>
          <w:sz w:val="24"/>
          <w:szCs w:val="24"/>
        </w:rPr>
        <w:t xml:space="preserve"> access to the healthcare facilities. The road data </w:t>
      </w:r>
      <w:r w:rsidRPr="00F409BB">
        <w:rPr>
          <w:rFonts w:asciiTheme="majorBidi" w:hAnsiTheme="majorBidi" w:cstheme="majorBidi"/>
          <w:noProof/>
          <w:sz w:val="24"/>
          <w:szCs w:val="24"/>
        </w:rPr>
        <w:t>was downloaded</w:t>
      </w:r>
      <w:r w:rsidRPr="00F409BB">
        <w:rPr>
          <w:rFonts w:asciiTheme="majorBidi" w:hAnsiTheme="majorBidi" w:cstheme="majorBidi"/>
          <w:sz w:val="24"/>
          <w:szCs w:val="24"/>
        </w:rPr>
        <w:t xml:space="preserve"> </w:t>
      </w:r>
      <w:r w:rsidRPr="00F409BB">
        <w:rPr>
          <w:rFonts w:asciiTheme="majorBidi" w:hAnsiTheme="majorBidi" w:cstheme="majorBidi"/>
          <w:noProof/>
          <w:sz w:val="24"/>
          <w:szCs w:val="24"/>
        </w:rPr>
        <w:t>from</w:t>
      </w:r>
      <w:r w:rsidR="00D43D17" w:rsidRPr="00F409BB">
        <w:rPr>
          <w:rFonts w:asciiTheme="majorBidi" w:hAnsiTheme="majorBidi" w:cstheme="majorBidi"/>
          <w:noProof/>
          <w:sz w:val="24"/>
          <w:szCs w:val="24"/>
        </w:rPr>
        <w:t xml:space="preserve"> geo</w:t>
      </w:r>
      <w:r w:rsidR="007A5FAA" w:rsidRPr="00F409BB">
        <w:rPr>
          <w:rFonts w:asciiTheme="majorBidi" w:hAnsiTheme="majorBidi" w:cstheme="majorBidi"/>
          <w:noProof/>
          <w:sz w:val="24"/>
          <w:szCs w:val="24"/>
        </w:rPr>
        <w:t>fabrik.</w:t>
      </w:r>
      <w:r w:rsidRPr="00F409BB">
        <w:rPr>
          <w:rFonts w:asciiTheme="majorBidi" w:hAnsiTheme="majorBidi" w:cstheme="majorBidi"/>
          <w:sz w:val="24"/>
          <w:szCs w:val="24"/>
        </w:rPr>
        <w:t xml:space="preserve"> The road data is a line shapefile that contains attributes such as the length of each line segment (road) in metres, highway classification (residential, path, track or service) and the type of surface (paved or unpaved). However, most of the roads are not classified</w:t>
      </w:r>
      <w:r w:rsidRPr="00F409BB">
        <w:rPr>
          <w:rFonts w:asciiTheme="majorBidi" w:hAnsiTheme="majorBidi" w:cstheme="majorBidi"/>
          <w:noProof/>
          <w:sz w:val="24"/>
          <w:szCs w:val="24"/>
        </w:rPr>
        <w:t>, therefore</w:t>
      </w:r>
      <w:r w:rsidRPr="00F409BB">
        <w:rPr>
          <w:rFonts w:asciiTheme="majorBidi" w:hAnsiTheme="majorBidi" w:cstheme="majorBidi"/>
          <w:sz w:val="24"/>
          <w:szCs w:val="24"/>
        </w:rPr>
        <w:t xml:space="preserve"> the speed limit cannot be assigned to the roads. Thus, distance is used in the analysis</w:t>
      </w:r>
      <w:r w:rsidR="00A51ADA" w:rsidRPr="00F409BB">
        <w:rPr>
          <w:rFonts w:asciiTheme="majorBidi" w:hAnsiTheme="majorBidi" w:cstheme="majorBidi"/>
          <w:sz w:val="24"/>
          <w:szCs w:val="24"/>
        </w:rPr>
        <w:t>,</w:t>
      </w:r>
      <w:r w:rsidRPr="00F409BB">
        <w:rPr>
          <w:rFonts w:asciiTheme="majorBidi" w:hAnsiTheme="majorBidi" w:cstheme="majorBidi"/>
          <w:sz w:val="24"/>
          <w:szCs w:val="24"/>
        </w:rPr>
        <w:t xml:space="preserve"> not travel time.</w:t>
      </w:r>
    </w:p>
    <w:p w14:paraId="51B798EF" w14:textId="5115BB5F" w:rsidR="00777C21" w:rsidRPr="00F409BB" w:rsidRDefault="00BF4059" w:rsidP="00777C21">
      <w:pPr>
        <w:spacing w:after="200" w:line="360" w:lineRule="auto"/>
        <w:jc w:val="both"/>
        <w:rPr>
          <w:rFonts w:asciiTheme="majorBidi" w:hAnsiTheme="majorBidi" w:cstheme="majorBidi"/>
          <w:sz w:val="24"/>
          <w:szCs w:val="24"/>
        </w:rPr>
      </w:pPr>
      <w:r w:rsidRPr="00F409BB">
        <w:rPr>
          <w:noProof/>
          <w:lang w:eastAsia="zh-CN"/>
        </w:rPr>
        <mc:AlternateContent>
          <mc:Choice Requires="wps">
            <w:drawing>
              <wp:anchor distT="0" distB="0" distL="114300" distR="114300" simplePos="0" relativeHeight="251651072" behindDoc="1" locked="0" layoutInCell="1" allowOverlap="1" wp14:anchorId="3F4B9572" wp14:editId="3A769F6C">
                <wp:simplePos x="0" y="0"/>
                <wp:positionH relativeFrom="column">
                  <wp:posOffset>68580</wp:posOffset>
                </wp:positionH>
                <wp:positionV relativeFrom="paragraph">
                  <wp:posOffset>1667510</wp:posOffset>
                </wp:positionV>
                <wp:extent cx="6186170" cy="327660"/>
                <wp:effectExtent l="0" t="0" r="5080" b="0"/>
                <wp:wrapTight wrapText="bothSides">
                  <wp:wrapPolygon edited="0">
                    <wp:start x="0" y="0"/>
                    <wp:lineTo x="0" y="20093"/>
                    <wp:lineTo x="21551" y="20093"/>
                    <wp:lineTo x="21551" y="0"/>
                    <wp:lineTo x="0" y="0"/>
                  </wp:wrapPolygon>
                </wp:wrapTight>
                <wp:docPr id="99" name="Text Box 99"/>
                <wp:cNvGraphicFramePr/>
                <a:graphic xmlns:a="http://schemas.openxmlformats.org/drawingml/2006/main">
                  <a:graphicData uri="http://schemas.microsoft.com/office/word/2010/wordprocessingShape">
                    <wps:wsp>
                      <wps:cNvSpPr txBox="1"/>
                      <wps:spPr>
                        <a:xfrm>
                          <a:off x="0" y="0"/>
                          <a:ext cx="6186170" cy="327660"/>
                        </a:xfrm>
                        <a:prstGeom prst="rect">
                          <a:avLst/>
                        </a:prstGeom>
                        <a:solidFill>
                          <a:prstClr val="white"/>
                        </a:solidFill>
                        <a:ln>
                          <a:noFill/>
                        </a:ln>
                      </wps:spPr>
                      <wps:txbx>
                        <w:txbxContent>
                          <w:p w14:paraId="16B752C4" w14:textId="7EACB53E" w:rsidR="004D05A6" w:rsidRPr="005E18F6" w:rsidRDefault="004D05A6" w:rsidP="00BF4059">
                            <w:pPr>
                              <w:pStyle w:val="Caption"/>
                              <w:rPr>
                                <w:noProof/>
                                <w:szCs w:val="24"/>
                              </w:rPr>
                            </w:pPr>
                            <w:bookmarkStart w:id="51" w:name="_Toc4752022"/>
                            <w:bookmarkStart w:id="52" w:name="_Toc4752982"/>
                            <w:r>
                              <w:t xml:space="preserve">Figure </w:t>
                            </w:r>
                            <w:r w:rsidR="00610431">
                              <w:fldChar w:fldCharType="begin"/>
                            </w:r>
                            <w:r w:rsidR="00610431">
                              <w:instrText xml:space="preserve"> STYLEREF 1 \s </w:instrText>
                            </w:r>
                            <w:r w:rsidR="00610431">
                              <w:fldChar w:fldCharType="separate"/>
                            </w:r>
                            <w:r>
                              <w:rPr>
                                <w:noProof/>
                              </w:rPr>
                              <w:t>3</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4</w:t>
                            </w:r>
                            <w:r w:rsidR="00610431">
                              <w:rPr>
                                <w:noProof/>
                              </w:rPr>
                              <w:fldChar w:fldCharType="end"/>
                            </w:r>
                            <w:r>
                              <w:rPr>
                                <w:szCs w:val="24"/>
                              </w:rPr>
                              <w:t>: Road Network Connecting Settlement Areas in Rural Kano State</w:t>
                            </w:r>
                            <w:bookmarkEnd w:id="51"/>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4B9572" id="Text Box 99" o:spid="_x0000_s1061" type="#_x0000_t202" style="position:absolute;left:0;text-align:left;margin-left:5.4pt;margin-top:131.3pt;width:487.1pt;height:25.8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9rRNAIAAGoEAAAOAAAAZHJzL2Uyb0RvYy54bWysVFFv2yAQfp+0/4B4X5xkU9pacaosVaZJ&#10;UVspmfpMMMRIwDEgsbNfvwPH6dbtadoLPu6Og+/77jy/74wmJ+GDAlvRyWhMibAcamUPFf22W3+4&#10;pSREZmumwYqKnkWg94v37+atK8UUGtC18ASL2FC2rqJNjK4sisAbYVgYgRMWgxK8YRG3/lDUnrVY&#10;3ehiOh7PihZ87TxwEQJ6H/ogXeT6Ugoen6QMIhJdUXxbzKvP6z6txWLOyoNnrlH88gz2D68wTFm8&#10;9FrqgUVGjl79Ucoo7iGAjCMOpgApFRcZA6KZjN+g2TbMiYwFyQnuSlP4f2X54+nZE1VX9O6OEssM&#10;arQTXSSfoSPoQn5aF0pM2zpMjB36UefBH9CZYHfSm/RFQATjyPT5ym6qxtE5m9zOJjcY4hj7OL2Z&#10;zTL9xetp50P8IsCQZFTUo3qZVHbahIgvwdQhJV0WQKt6rbROmxRYaU9ODJVuGxVFeiOe+C1L25Rr&#10;IZ3qw8lTJIg9lGTFbt9lSqafBpx7qM8I30PfQMHxtcILNyzEZ+axYxAWTkF8wkVqaCsKF4uSBvyP&#10;v/lTPgqJUUpa7MCKhu9H5gUl+qtFiVO7DoYfjP1g2KNZAUKd4Hw5nk084KMeTOnBvOBwLNMtGGKW&#10;410VjYO5iv0c4HBxsVzmJGxKx+LGbh1PpQdid90L8+4iS0RBH2HoTVa+UafP7WleHiNIlaVLxPYs&#10;XvjGhs76XIYvTcyv+5z1+otY/AQAAP//AwBQSwMEFAAGAAgAAAAhAO8gjb3fAAAACgEAAA8AAABk&#10;cnMvZG93bnJldi54bWxMj8FOwzAQRO9I/IO1SFwQdWogKmmcClq4waGl6nkbu0lEvI5ip0n/nuUE&#10;x9GMZt7kq8m14mz70HjSMJ8lICyV3jRUadh/vd8vQISIZLD1ZDVcbIBVcX2VY2b8SFt73sVKcAmF&#10;DDXUMXaZlKGsrcMw850l9k6+dxhZ9pU0PY5c7lqpkiSVDhvihRo7u65t+b0bnIZ00w/jltZ3m/3b&#10;B352lTq8Xg5a395ML0sQ0U7xLwy/+IwOBTMd/UAmiJZ1wuRRg0pVCoIDz4snPnfU8DB/VCCLXP6/&#10;UPwAAAD//wMAUEsBAi0AFAAGAAgAAAAhALaDOJL+AAAA4QEAABMAAAAAAAAAAAAAAAAAAAAAAFtD&#10;b250ZW50X1R5cGVzXS54bWxQSwECLQAUAAYACAAAACEAOP0h/9YAAACUAQAACwAAAAAAAAAAAAAA&#10;AAAvAQAAX3JlbHMvLnJlbHNQSwECLQAUAAYACAAAACEABIva0TQCAABqBAAADgAAAAAAAAAAAAAA&#10;AAAuAgAAZHJzL2Uyb0RvYy54bWxQSwECLQAUAAYACAAAACEA7yCNvd8AAAAKAQAADwAAAAAAAAAA&#10;AAAAAACOBAAAZHJzL2Rvd25yZXYueG1sUEsFBgAAAAAEAAQA8wAAAJoFAAAAAA==&#10;" stroked="f">
                <v:textbox inset="0,0,0,0">
                  <w:txbxContent>
                    <w:p w14:paraId="16B752C4" w14:textId="7EACB53E" w:rsidR="004D05A6" w:rsidRPr="005E18F6" w:rsidRDefault="004D05A6" w:rsidP="00BF4059">
                      <w:pPr>
                        <w:pStyle w:val="Caption"/>
                        <w:rPr>
                          <w:noProof/>
                          <w:szCs w:val="24"/>
                        </w:rPr>
                      </w:pPr>
                      <w:bookmarkStart w:id="53" w:name="_Toc4752022"/>
                      <w:bookmarkStart w:id="54" w:name="_Toc4752982"/>
                      <w:r>
                        <w:t xml:space="preserve">Figure </w:t>
                      </w:r>
                      <w:r w:rsidR="00610431">
                        <w:fldChar w:fldCharType="begin"/>
                      </w:r>
                      <w:r w:rsidR="00610431">
                        <w:instrText xml:space="preserve"> STYLEREF 1 \s </w:instrText>
                      </w:r>
                      <w:r w:rsidR="00610431">
                        <w:fldChar w:fldCharType="separate"/>
                      </w:r>
                      <w:r>
                        <w:rPr>
                          <w:noProof/>
                        </w:rPr>
                        <w:t>3</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4</w:t>
                      </w:r>
                      <w:r w:rsidR="00610431">
                        <w:rPr>
                          <w:noProof/>
                        </w:rPr>
                        <w:fldChar w:fldCharType="end"/>
                      </w:r>
                      <w:r>
                        <w:rPr>
                          <w:szCs w:val="24"/>
                        </w:rPr>
                        <w:t>: Road Network Connecting Settlement Areas in Rural Kano State</w:t>
                      </w:r>
                      <w:bookmarkEnd w:id="53"/>
                      <w:bookmarkEnd w:id="54"/>
                    </w:p>
                  </w:txbxContent>
                </v:textbox>
                <w10:wrap type="tight"/>
              </v:shape>
            </w:pict>
          </mc:Fallback>
        </mc:AlternateContent>
      </w:r>
      <w:r w:rsidR="00F52D16" w:rsidRPr="00F409BB">
        <w:rPr>
          <w:rFonts w:asciiTheme="majorBidi" w:hAnsiTheme="majorBidi" w:cstheme="majorBidi"/>
          <w:sz w:val="24"/>
          <w:szCs w:val="24"/>
        </w:rPr>
        <w:t xml:space="preserve">Figure </w:t>
      </w:r>
      <w:r w:rsidR="00227312" w:rsidRPr="00F409BB">
        <w:rPr>
          <w:rFonts w:asciiTheme="majorBidi" w:hAnsiTheme="majorBidi" w:cstheme="majorBidi"/>
          <w:sz w:val="24"/>
          <w:szCs w:val="24"/>
        </w:rPr>
        <w:t>3</w:t>
      </w:r>
      <w:r w:rsidR="00F52D16" w:rsidRPr="00F409BB">
        <w:rPr>
          <w:rFonts w:asciiTheme="majorBidi" w:hAnsiTheme="majorBidi" w:cstheme="majorBidi"/>
          <w:sz w:val="24"/>
          <w:szCs w:val="24"/>
        </w:rPr>
        <w:t>.6 shows how the road network connects the three settlement areas and a healthcare facility in Kiru Local Government Area. The road is untarred, but it connects to a hamlet area (</w:t>
      </w:r>
      <w:r w:rsidR="00F52D16" w:rsidRPr="00F409BB">
        <w:rPr>
          <w:rFonts w:asciiTheme="majorBidi" w:hAnsiTheme="majorBidi" w:cstheme="majorBidi"/>
          <w:noProof/>
          <w:sz w:val="24"/>
          <w:szCs w:val="24"/>
        </w:rPr>
        <w:t>Safara</w:t>
      </w:r>
      <w:r w:rsidR="00F52D16" w:rsidRPr="00F409BB">
        <w:rPr>
          <w:rFonts w:asciiTheme="majorBidi" w:hAnsiTheme="majorBidi" w:cstheme="majorBidi"/>
          <w:sz w:val="24"/>
          <w:szCs w:val="24"/>
        </w:rPr>
        <w:t xml:space="preserve"> Safiyanu), a small settlement area (</w:t>
      </w:r>
      <w:r w:rsidR="00F52D16" w:rsidRPr="00F409BB">
        <w:rPr>
          <w:rFonts w:asciiTheme="majorBidi" w:hAnsiTheme="majorBidi" w:cstheme="majorBidi"/>
          <w:noProof/>
          <w:sz w:val="24"/>
          <w:szCs w:val="24"/>
        </w:rPr>
        <w:t>Safara</w:t>
      </w:r>
      <w:r w:rsidR="00F52D16" w:rsidRPr="00F409BB">
        <w:rPr>
          <w:rFonts w:asciiTheme="majorBidi" w:hAnsiTheme="majorBidi" w:cstheme="majorBidi"/>
          <w:sz w:val="24"/>
          <w:szCs w:val="24"/>
        </w:rPr>
        <w:t xml:space="preserve"> Malamai) and a built-up area (</w:t>
      </w:r>
      <w:r w:rsidR="00F52D16" w:rsidRPr="00F409BB">
        <w:rPr>
          <w:rFonts w:asciiTheme="majorBidi" w:hAnsiTheme="majorBidi" w:cstheme="majorBidi"/>
          <w:noProof/>
          <w:sz w:val="24"/>
          <w:szCs w:val="24"/>
        </w:rPr>
        <w:t>Gajale</w:t>
      </w:r>
      <w:r w:rsidR="00F52D16" w:rsidRPr="00F409BB">
        <w:rPr>
          <w:rFonts w:asciiTheme="majorBidi" w:hAnsiTheme="majorBidi" w:cstheme="majorBidi"/>
          <w:sz w:val="24"/>
          <w:szCs w:val="24"/>
        </w:rPr>
        <w:t xml:space="preserve">) where </w:t>
      </w:r>
      <w:r w:rsidR="00F52D16" w:rsidRPr="00F409BB">
        <w:rPr>
          <w:rFonts w:asciiTheme="majorBidi" w:hAnsiTheme="majorBidi" w:cstheme="majorBidi"/>
          <w:noProof/>
          <w:sz w:val="24"/>
          <w:szCs w:val="24"/>
        </w:rPr>
        <w:t>Gajale</w:t>
      </w:r>
      <w:r w:rsidR="00F52D16" w:rsidRPr="00F409BB">
        <w:rPr>
          <w:rFonts w:asciiTheme="majorBidi" w:hAnsiTheme="majorBidi" w:cstheme="majorBidi"/>
          <w:sz w:val="24"/>
          <w:szCs w:val="24"/>
        </w:rPr>
        <w:t xml:space="preserve"> health post</w:t>
      </w:r>
      <w:r w:rsidR="00E123D4" w:rsidRPr="00F409BB">
        <w:rPr>
          <w:rFonts w:asciiTheme="majorBidi" w:hAnsiTheme="majorBidi" w:cstheme="majorBidi"/>
          <w:sz w:val="24"/>
          <w:szCs w:val="24"/>
        </w:rPr>
        <w:t>,</w:t>
      </w:r>
      <w:r w:rsidR="00F52D16" w:rsidRPr="00F409BB">
        <w:rPr>
          <w:rFonts w:asciiTheme="majorBidi" w:hAnsiTheme="majorBidi" w:cstheme="majorBidi"/>
          <w:sz w:val="24"/>
          <w:szCs w:val="24"/>
        </w:rPr>
        <w:t xml:space="preserve"> which is the only health facility between the settlement areas</w:t>
      </w:r>
      <w:r w:rsidR="00E123D4" w:rsidRPr="00F409BB">
        <w:rPr>
          <w:rFonts w:asciiTheme="majorBidi" w:hAnsiTheme="majorBidi" w:cstheme="majorBidi"/>
          <w:sz w:val="24"/>
          <w:szCs w:val="24"/>
        </w:rPr>
        <w:t xml:space="preserve"> is located</w:t>
      </w:r>
      <w:r w:rsidR="00F52D16" w:rsidRPr="00F409BB">
        <w:rPr>
          <w:rFonts w:asciiTheme="majorBidi" w:hAnsiTheme="majorBidi" w:cstheme="majorBidi"/>
          <w:sz w:val="24"/>
          <w:szCs w:val="24"/>
        </w:rPr>
        <w:t xml:space="preserve">. </w:t>
      </w:r>
      <w:r w:rsidR="00F52D16" w:rsidRPr="00F409BB">
        <w:rPr>
          <w:rFonts w:asciiTheme="majorBidi" w:hAnsiTheme="majorBidi" w:cstheme="majorBidi"/>
          <w:noProof/>
          <w:sz w:val="24"/>
          <w:szCs w:val="24"/>
        </w:rPr>
        <w:t>This</w:t>
      </w:r>
      <w:r w:rsidR="00F52D16" w:rsidRPr="00F409BB">
        <w:rPr>
          <w:rFonts w:asciiTheme="majorBidi" w:hAnsiTheme="majorBidi" w:cstheme="majorBidi"/>
          <w:sz w:val="24"/>
          <w:szCs w:val="24"/>
        </w:rPr>
        <w:t xml:space="preserve"> shows why a road is used as the path to calculate the distance between the settlement areas (demand) and the healthcare facilities (supply).</w:t>
      </w:r>
      <w:r w:rsidR="00F52D16" w:rsidRPr="00F409BB">
        <w:rPr>
          <w:rFonts w:ascii="Times New Roman" w:hAnsi="Times New Roman"/>
          <w:sz w:val="24"/>
          <w:szCs w:val="24"/>
        </w:rPr>
        <w:tab/>
      </w:r>
    </w:p>
    <w:p w14:paraId="3E695F63" w14:textId="34BD000C" w:rsidR="00F52D16" w:rsidRPr="00F409BB" w:rsidRDefault="00F52D16" w:rsidP="00777C21">
      <w:pPr>
        <w:spacing w:after="200" w:line="360" w:lineRule="auto"/>
        <w:jc w:val="both"/>
        <w:rPr>
          <w:rFonts w:asciiTheme="majorBidi" w:hAnsiTheme="majorBidi" w:cstheme="majorBidi"/>
          <w:sz w:val="24"/>
          <w:szCs w:val="24"/>
        </w:rPr>
      </w:pPr>
      <w:r w:rsidRPr="00F409BB">
        <w:rPr>
          <w:rFonts w:ascii="Times New Roman" w:hAnsi="Times New Roman"/>
          <w:noProof/>
          <w:sz w:val="24"/>
          <w:szCs w:val="24"/>
          <w:lang w:eastAsia="zh-CN"/>
        </w:rPr>
        <w:drawing>
          <wp:anchor distT="0" distB="0" distL="114300" distR="114300" simplePos="0" relativeHeight="251622400" behindDoc="1" locked="0" layoutInCell="1" allowOverlap="1" wp14:anchorId="02D48772" wp14:editId="2E5CD0AB">
            <wp:simplePos x="0" y="0"/>
            <wp:positionH relativeFrom="column">
              <wp:posOffset>-84455</wp:posOffset>
            </wp:positionH>
            <wp:positionV relativeFrom="paragraph">
              <wp:posOffset>309245</wp:posOffset>
            </wp:positionV>
            <wp:extent cx="6186170" cy="4373880"/>
            <wp:effectExtent l="0" t="0" r="0" b="0"/>
            <wp:wrapTight wrapText="bothSides">
              <wp:wrapPolygon edited="0">
                <wp:start x="200" y="282"/>
                <wp:lineTo x="200" y="21261"/>
                <wp:lineTo x="21352" y="21261"/>
                <wp:lineTo x="21352" y="282"/>
                <wp:lineTo x="200" y="282"/>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oads.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86170" cy="4373880"/>
                    </a:xfrm>
                    <a:prstGeom prst="rect">
                      <a:avLst/>
                    </a:prstGeom>
                  </pic:spPr>
                </pic:pic>
              </a:graphicData>
            </a:graphic>
            <wp14:sizeRelH relativeFrom="margin">
              <wp14:pctWidth>0</wp14:pctWidth>
            </wp14:sizeRelH>
            <wp14:sizeRelV relativeFrom="margin">
              <wp14:pctHeight>0</wp14:pctHeight>
            </wp14:sizeRelV>
          </wp:anchor>
        </w:drawing>
      </w:r>
    </w:p>
    <w:p w14:paraId="6B7D1E6C" w14:textId="2E6E782F" w:rsidR="00F52D16" w:rsidRPr="00F409BB" w:rsidRDefault="00F52D16" w:rsidP="0076251D">
      <w:pPr>
        <w:pStyle w:val="Heading2"/>
        <w:spacing w:line="360" w:lineRule="auto"/>
      </w:pPr>
      <w:r w:rsidRPr="00F409BB">
        <w:lastRenderedPageBreak/>
        <w:t xml:space="preserve"> </w:t>
      </w:r>
      <w:bookmarkStart w:id="55" w:name="_Toc19824773"/>
      <w:r w:rsidRPr="00F409BB">
        <w:t>Data Analysis</w:t>
      </w:r>
      <w:bookmarkEnd w:id="55"/>
    </w:p>
    <w:p w14:paraId="5F055F64" w14:textId="77777777" w:rsidR="008956EE" w:rsidRPr="00F409BB" w:rsidRDefault="008956EE" w:rsidP="008956EE"/>
    <w:p w14:paraId="6C850481" w14:textId="623594A1" w:rsidR="00F52D16" w:rsidRPr="00F409BB" w:rsidRDefault="00F52D16" w:rsidP="0076251D">
      <w:pPr>
        <w:tabs>
          <w:tab w:val="left" w:pos="7968"/>
        </w:tabs>
        <w:spacing w:line="360" w:lineRule="auto"/>
        <w:jc w:val="both"/>
        <w:rPr>
          <w:rFonts w:ascii="Times New Roman" w:hAnsi="Times New Roman"/>
          <w:sz w:val="24"/>
          <w:szCs w:val="24"/>
        </w:rPr>
      </w:pPr>
      <w:r w:rsidRPr="00F409BB">
        <w:rPr>
          <w:rFonts w:ascii="Times New Roman" w:hAnsi="Times New Roman"/>
          <w:sz w:val="24"/>
          <w:szCs w:val="24"/>
        </w:rPr>
        <w:t xml:space="preserve">This section explains and discusses how the data described in Section </w:t>
      </w:r>
      <w:r w:rsidR="00984DD9" w:rsidRPr="00F409BB">
        <w:rPr>
          <w:rFonts w:ascii="Times New Roman" w:hAnsi="Times New Roman"/>
          <w:sz w:val="24"/>
          <w:szCs w:val="24"/>
        </w:rPr>
        <w:t>3</w:t>
      </w:r>
      <w:r w:rsidRPr="00F409BB">
        <w:rPr>
          <w:rFonts w:ascii="Times New Roman" w:hAnsi="Times New Roman"/>
          <w:sz w:val="24"/>
          <w:szCs w:val="24"/>
        </w:rPr>
        <w:t>.4 are analysed with different GIS methods to find solutions and answers to the research questions</w:t>
      </w:r>
      <w:r w:rsidR="00984DD9" w:rsidRPr="00F409BB">
        <w:rPr>
          <w:rFonts w:ascii="Times New Roman" w:hAnsi="Times New Roman"/>
          <w:sz w:val="24"/>
          <w:szCs w:val="24"/>
        </w:rPr>
        <w:t>.</w:t>
      </w:r>
      <w:r w:rsidRPr="00F409BB">
        <w:rPr>
          <w:rFonts w:ascii="Times New Roman" w:hAnsi="Times New Roman"/>
          <w:sz w:val="24"/>
          <w:szCs w:val="24"/>
        </w:rPr>
        <w:t xml:space="preserve"> The section also provides justification for using the GIS methods and criteria in answering these questions. Section </w:t>
      </w:r>
      <w:r w:rsidR="00324804" w:rsidRPr="00F409BB">
        <w:rPr>
          <w:rFonts w:ascii="Times New Roman" w:hAnsi="Times New Roman"/>
          <w:sz w:val="24"/>
          <w:szCs w:val="24"/>
        </w:rPr>
        <w:t>3</w:t>
      </w:r>
      <w:r w:rsidRPr="00F409BB">
        <w:rPr>
          <w:rFonts w:ascii="Times New Roman" w:hAnsi="Times New Roman"/>
          <w:sz w:val="24"/>
          <w:szCs w:val="24"/>
        </w:rPr>
        <w:t>.5.1 discusses how different GIS methods such as buffer analysis, service area analysis and the Enhanced 2 Step Floating Catchment Area</w:t>
      </w:r>
      <w:r w:rsidR="007D2F36" w:rsidRPr="00F409BB">
        <w:rPr>
          <w:rFonts w:ascii="Times New Roman" w:hAnsi="Times New Roman"/>
          <w:sz w:val="24"/>
          <w:szCs w:val="24"/>
        </w:rPr>
        <w:t xml:space="preserve"> were used</w:t>
      </w:r>
      <w:r w:rsidRPr="00F409BB">
        <w:rPr>
          <w:rFonts w:ascii="Times New Roman" w:hAnsi="Times New Roman"/>
          <w:sz w:val="24"/>
          <w:szCs w:val="24"/>
        </w:rPr>
        <w:t xml:space="preserve"> to measure spatial accessibility to identify estimate population with good or poor access in Kano State. Section </w:t>
      </w:r>
      <w:r w:rsidR="00324804" w:rsidRPr="00F409BB">
        <w:rPr>
          <w:rFonts w:ascii="Times New Roman" w:hAnsi="Times New Roman"/>
          <w:sz w:val="24"/>
          <w:szCs w:val="24"/>
        </w:rPr>
        <w:t>3</w:t>
      </w:r>
      <w:r w:rsidRPr="00F409BB">
        <w:rPr>
          <w:rFonts w:ascii="Times New Roman" w:hAnsi="Times New Roman"/>
          <w:sz w:val="24"/>
          <w:szCs w:val="24"/>
        </w:rPr>
        <w:t xml:space="preserve">.5.2 explains how GIS techniques </w:t>
      </w:r>
      <w:r w:rsidR="000D1616" w:rsidRPr="00F409BB">
        <w:rPr>
          <w:rFonts w:ascii="Times New Roman" w:hAnsi="Times New Roman"/>
          <w:sz w:val="24"/>
          <w:szCs w:val="24"/>
        </w:rPr>
        <w:t xml:space="preserve">were </w:t>
      </w:r>
      <w:r w:rsidR="001E083D" w:rsidRPr="00F409BB">
        <w:rPr>
          <w:rFonts w:ascii="Times New Roman" w:hAnsi="Times New Roman"/>
          <w:sz w:val="24"/>
          <w:szCs w:val="24"/>
        </w:rPr>
        <w:t>used to</w:t>
      </w:r>
      <w:r w:rsidRPr="00F409BB">
        <w:rPr>
          <w:rFonts w:ascii="Times New Roman" w:hAnsi="Times New Roman"/>
          <w:sz w:val="24"/>
          <w:szCs w:val="24"/>
        </w:rPr>
        <w:t xml:space="preserve"> answer research question </w:t>
      </w:r>
      <w:r w:rsidR="000A637B" w:rsidRPr="00F409BB">
        <w:rPr>
          <w:rFonts w:ascii="Times New Roman" w:hAnsi="Times New Roman"/>
          <w:sz w:val="24"/>
          <w:szCs w:val="24"/>
        </w:rPr>
        <w:t>2</w:t>
      </w:r>
      <w:r w:rsidRPr="00F409BB">
        <w:rPr>
          <w:rFonts w:ascii="Times New Roman" w:hAnsi="Times New Roman"/>
          <w:sz w:val="24"/>
          <w:szCs w:val="24"/>
        </w:rPr>
        <w:t xml:space="preserve"> in order to calculate what would be required in terms of healthcare facilities and professionals to meet the current WHO targets and Nigerian Standards. Section </w:t>
      </w:r>
      <w:r w:rsidR="006F3DE3" w:rsidRPr="00F409BB">
        <w:rPr>
          <w:rFonts w:ascii="Times New Roman" w:hAnsi="Times New Roman"/>
          <w:sz w:val="24"/>
          <w:szCs w:val="24"/>
        </w:rPr>
        <w:t>3</w:t>
      </w:r>
      <w:r w:rsidRPr="00F409BB">
        <w:rPr>
          <w:rFonts w:ascii="Times New Roman" w:hAnsi="Times New Roman"/>
          <w:sz w:val="24"/>
          <w:szCs w:val="24"/>
        </w:rPr>
        <w:t xml:space="preserve">.5.3 discusses how the location-allocation models are used to answer research question </w:t>
      </w:r>
      <w:r w:rsidR="000A637B" w:rsidRPr="00F409BB">
        <w:rPr>
          <w:rFonts w:ascii="Times New Roman" w:hAnsi="Times New Roman"/>
          <w:sz w:val="24"/>
          <w:szCs w:val="24"/>
        </w:rPr>
        <w:t>3</w:t>
      </w:r>
      <w:r w:rsidRPr="00F409BB">
        <w:rPr>
          <w:rFonts w:ascii="Times New Roman" w:hAnsi="Times New Roman"/>
          <w:sz w:val="24"/>
          <w:szCs w:val="24"/>
        </w:rPr>
        <w:t xml:space="preserve"> through developing a range of scenario-based models to improve the distribution and access to healthcare facilities in Kano State.</w:t>
      </w:r>
    </w:p>
    <w:p w14:paraId="460AB236" w14:textId="69305C5D" w:rsidR="00F52D16" w:rsidRPr="00F409BB" w:rsidRDefault="00F52D16" w:rsidP="0076251D">
      <w:pPr>
        <w:pStyle w:val="Heading3"/>
        <w:spacing w:line="360" w:lineRule="auto"/>
      </w:pPr>
      <w:r w:rsidRPr="00F409BB">
        <w:t xml:space="preserve">Analysis for Research Question </w:t>
      </w:r>
      <w:r w:rsidR="006D661C" w:rsidRPr="00F409BB">
        <w:t>1</w:t>
      </w:r>
    </w:p>
    <w:p w14:paraId="7F543F10" w14:textId="77777777" w:rsidR="002C4CA3" w:rsidRPr="00F409BB" w:rsidRDefault="002C4CA3" w:rsidP="002C4CA3"/>
    <w:p w14:paraId="2363AA72" w14:textId="7DF1C1DB" w:rsidR="00F52D16" w:rsidRPr="00F409BB" w:rsidRDefault="00F52D16" w:rsidP="0076251D">
      <w:pPr>
        <w:tabs>
          <w:tab w:val="left" w:pos="7968"/>
        </w:tabs>
        <w:spacing w:line="360" w:lineRule="auto"/>
        <w:jc w:val="both"/>
        <w:rPr>
          <w:rFonts w:ascii="Times New Roman" w:hAnsi="Times New Roman"/>
          <w:sz w:val="24"/>
          <w:szCs w:val="24"/>
        </w:rPr>
      </w:pPr>
      <w:r w:rsidRPr="00F409BB">
        <w:rPr>
          <w:rFonts w:ascii="Times New Roman" w:hAnsi="Times New Roman"/>
          <w:sz w:val="24"/>
          <w:szCs w:val="24"/>
        </w:rPr>
        <w:t xml:space="preserve">This section discusses how different GIS methods are used to measure spatial accessibility to healthcare facilities in Kano State. The measurement enables the identification of the estimate of the population in Kano State that is </w:t>
      </w:r>
      <w:r w:rsidR="00584C5A" w:rsidRPr="00F409BB">
        <w:rPr>
          <w:rFonts w:ascii="Times New Roman" w:hAnsi="Times New Roman"/>
          <w:sz w:val="24"/>
          <w:szCs w:val="24"/>
        </w:rPr>
        <w:t xml:space="preserve">experiencing </w:t>
      </w:r>
      <w:r w:rsidRPr="00F409BB">
        <w:rPr>
          <w:rFonts w:ascii="Times New Roman" w:hAnsi="Times New Roman"/>
          <w:sz w:val="24"/>
          <w:szCs w:val="24"/>
        </w:rPr>
        <w:t>acceptable or poor access to healthcare facilities.</w:t>
      </w:r>
    </w:p>
    <w:p w14:paraId="418E8F50" w14:textId="32CC954C" w:rsidR="00F52D16" w:rsidRPr="00F409BB" w:rsidRDefault="00F52D16" w:rsidP="0076251D">
      <w:pPr>
        <w:tabs>
          <w:tab w:val="left" w:pos="7968"/>
        </w:tabs>
        <w:spacing w:line="360" w:lineRule="auto"/>
        <w:jc w:val="both"/>
        <w:rPr>
          <w:rFonts w:ascii="Times New Roman" w:hAnsi="Times New Roman"/>
          <w:sz w:val="24"/>
          <w:szCs w:val="24"/>
        </w:rPr>
      </w:pPr>
      <w:r w:rsidRPr="00F409BB">
        <w:rPr>
          <w:rFonts w:ascii="Times New Roman" w:hAnsi="Times New Roman"/>
          <w:sz w:val="24"/>
          <w:szCs w:val="24"/>
        </w:rPr>
        <w:t>Accessibility to healthcare facilities has been classified into two main categories: potential accessibility and revealed accessibility (Joseph and Phillips 1984), with the former focusing on the entire supply of healthcare facilities in an area and the latter</w:t>
      </w:r>
      <w:r w:rsidR="00335D40" w:rsidRPr="00F409BB">
        <w:rPr>
          <w:rFonts w:ascii="Times New Roman" w:hAnsi="Times New Roman"/>
          <w:sz w:val="24"/>
          <w:szCs w:val="24"/>
        </w:rPr>
        <w:t xml:space="preserve"> </w:t>
      </w:r>
      <w:r w:rsidRPr="00F409BB">
        <w:rPr>
          <w:rFonts w:ascii="Times New Roman" w:hAnsi="Times New Roman"/>
          <w:sz w:val="24"/>
          <w:szCs w:val="24"/>
        </w:rPr>
        <w:t xml:space="preserve">focusing on the actual use of healthcare facilities. This research focuses on potential access to healthcare facilities. Potential spatial access refers to the ease with which the populations of a given settlement area can reach healthcare facilities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{"citationItems":[{"id":"ITEM-1","itemData":{"DOI":"10.1016/j.healthplace.2009.06.002","ISBN":"1353-8292 (Print)\\r1353-8292 (Linking)","ISSN":"13538292","PMID":"19576837","abstract":"This paper presents an enhancement of the two-step floating catchment area (2SFCA) method for measuring spatial accessibility, addressing the problem of uniform access within the catchment by applying weights to different travel time zones to account for distance decay. The enhancement is proved to be another special case of the gravity model. When applying this enhanced 2SFCA (E2SFCA) to measure the spatial access to primary care physicians in a study area in northern Illinois, we find that it reveals spatial accessibility pattern that is more consistent with intuition and delineates more spatially explicit health professional shortage areas. It is easy to implement in GIS and straightforward to interpret. ?? 2009 Elsevier Ltd. All rights reserved.","author":[{"dropping-particle":"","family":"Luo","given":"Wei","non-dropping-particle":"","parse-names":false,"suffix":""},{"dropping-particle":"","family":"Qi","given":"Yi","non-dropping-particle":"","parse-names":false,"suffix":""}],"container-title":"Health and Place","id":"ITEM-1","issue":"4","issued":{"date-parts":[["2009"]]},"page":"1100-1107","publisher":"Elsevier","title":"An enhanced two-step floating catchment area (E2SFCA) method for measuring spatial accessibility to primary care physicians","type":"article-journal","volume":"15"},"uris":["http://www.mendeley.com/documents/?uuid=93afe2c8-56bc-4a89-94fb-4ec91437b390"]}],"mendeley":{"formattedCitation":"(Luo &amp; Qi, 2009)","manualFormatting":"(Luo and Qi, 2009)","plainTextFormattedCitation":"(Luo &amp; Qi, 2009)","previouslyFormattedCitation":"(Luo &amp; Qi, 2009)"},"properties":{"noteIndex":0},"schema":"https://github.com/citation-style-language/schema/raw/master/csl-citation.json"}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(Luo and Qi, 2009)</w:t>
      </w:r>
      <w:r w:rsidRPr="00F409BB">
        <w:rPr>
          <w:rFonts w:ascii="Times New Roman" w:hAnsi="Times New Roman"/>
          <w:sz w:val="24"/>
          <w:szCs w:val="24"/>
        </w:rPr>
        <w:fldChar w:fldCharType="end"/>
      </w:r>
      <w:r w:rsidRPr="00F409BB">
        <w:rPr>
          <w:rFonts w:ascii="Times New Roman" w:hAnsi="Times New Roman"/>
          <w:sz w:val="24"/>
          <w:szCs w:val="24"/>
        </w:rPr>
        <w:t xml:space="preserve">. As explained in Chapter 2, among the four A’s of access, availability and accessibility are spatial in nature and often combined into a single index to measure geographic coverage of healthcare facilities which </w:t>
      </w:r>
      <w:r w:rsidR="00335D40" w:rsidRPr="00F409BB">
        <w:rPr>
          <w:rFonts w:ascii="Times New Roman" w:hAnsi="Times New Roman"/>
          <w:noProof/>
          <w:sz w:val="24"/>
          <w:szCs w:val="24"/>
        </w:rPr>
        <w:t>is</w:t>
      </w:r>
      <w:r w:rsidRPr="00F409BB">
        <w:rPr>
          <w:rFonts w:ascii="Times New Roman" w:hAnsi="Times New Roman"/>
          <w:sz w:val="24"/>
          <w:szCs w:val="24"/>
        </w:rPr>
        <w:t xml:space="preserve"> termed as “spatial accessibility”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Geographics","id":"ITEM-1","issue":"1","issued":{"date-parts":[["2004"]]},"page":"3","title":"Spatial accessibility of primary care: concepts, methods and challenges","type":"article-journal","volume":"3"},"uris":["http://www.mendeley.com/documents/?uuid=fc4b716d-c785-46e3-a28d-0c0a1ae1c7b1"]}],"mendeley":{"formattedCitation":"(Guagliardo et al., 2004)","plainTextFormattedCitation":"(Guagliardo et al., 2004)","previouslyFormattedCitation":"(Guagliardo et al., 2004)"},"properties":{"noteIndex":0},"schema":"https://github.com/citation-style-language/schema/raw/master/csl-citation.json"}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(Guagliardo et al., 2004)</w:t>
      </w:r>
      <w:r w:rsidRPr="00F409BB">
        <w:rPr>
          <w:rFonts w:ascii="Times New Roman" w:hAnsi="Times New Roman"/>
          <w:sz w:val="24"/>
          <w:szCs w:val="24"/>
        </w:rPr>
        <w:fldChar w:fldCharType="end"/>
      </w:r>
      <w:r w:rsidRPr="00F409BB">
        <w:rPr>
          <w:rFonts w:ascii="Times New Roman" w:hAnsi="Times New Roman"/>
          <w:sz w:val="24"/>
          <w:szCs w:val="24"/>
        </w:rPr>
        <w:t xml:space="preserve">. Accessibility and availability are combined into a single index because they are not independent of each other and we are often required to measure facilities that fall within a specified distance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{"citationItems":[{"id":"ITEM-1","itemData":{"DOI":"10.4081/gh.2015.384","ISBN":"1970-7096","ISSN":"19707096","PMID":"26618324","abstract":"Regional disparities in geographical access to hospital care are found throughout China. Understanding variations in the spatial accessibility of hospital care has the potential to provide decision support in healthcare planning. This study examines the hospital system in the Sichuan Province in China, which provides healthcare for more than 80 million people. We examine the impacts of accessibility characterisation via the conventional measurement approach by comparing the results to those derived using a floating catchment area approach. Employing a geographical information system based on population and hospital administrative data, we conducted a province-wide study of the spatial accessibility of hospital care in Sichuan Province, China. A shortest-path analysis and the enhanced two-step floating catchment area (E2SFCA) method were implemented. Substantial differences between these two approaches were found, including a roughly 15% difference in the total number of under-served areas. Generally, spatial accessibility was higher in the eastern regions of Sichuan. More than 5.5 million people were found to have limited access, with large variations across the province. These results indicate that the official method used by policy makers in China may not capture the true nature of spatial accessibility throughout the region. We recommend that the E2SFCA method be implemented for health services research in China, providing decision makers with more accurate information when setting healthcare policies.","author":[{"dropping-particle":"","family":"Pan","given":"Jay","non-dropping-particle":"","parse-names":false,"suffix":""},{"dropping-particle":"","family":"Liu","given":"Huiran","non-dropping-particle":"","parse-names":false,"suffix":""},{"dropping-particle":"","family":"Wang","given":"Xiuli","non-dropping-particle":"","parse-names":false,"suffix":""},{"dropping-particle":"","family":"Xie","given":"Hongmei","non-dropping-particle":"","parse-names":false,"suffix":""},{"dropping-particle":"","family":"Delamater","given":"Paul L.","non-dropping-particle":"","parse-names":false,"suffix":""}],"container-title":"Geospatial health","id":"ITEM-1","issue":"2","issued":{"date-parts":[["2015"]]},"page":"384","title":"Assessing the spatial accessibility of hospital care in Sichuan Province, China","type":"article-journal","volume":"10"},"uris":["http://www.mendeley.com/documents/?uuid=33106e3d-5068-404d-b2f7-c4d8101a178f"]},{"id":"ITEM-2","itemData":{"DOI":"10.1186/1476-072X-3-3","ISBN":"1476-072X","ISSN":"1476072X","PMID":"14987337","abstract":"Primary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Geographics","id":"ITEM-2","issue":"1","issued":{"date-parts":[["2004"]]},"page":"3","title":"Spatial accessibility of primary care: concepts, methods and challenges","type":"article-journal","volume":"3"},"uris":["http://www.mendeley.com/documents/?uuid=fc4b716d-c785-46e3-a28d-0c0a1ae1c7b1"]}],"mendeley":{"formattedCitation":"(Pan et al., 2015; Guagliardo et al., 2004)","plainTextFormattedCitation":"(Pan et al., 2015; Guagliardo et al., 2004)","previouslyFormattedCitation":"(Pan et al., 2015; Guagliardo et al., 2004)"},"properties":{"noteIndex":0},"schema":"https://github.com/citation-style-language/schema/raw/master/csl-citation.json"}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(Pan et al., 2015; Guagliardo et al., 2004)</w:t>
      </w:r>
      <w:r w:rsidRPr="00F409BB">
        <w:rPr>
          <w:rFonts w:ascii="Times New Roman" w:hAnsi="Times New Roman"/>
          <w:sz w:val="24"/>
          <w:szCs w:val="24"/>
        </w:rPr>
        <w:fldChar w:fldCharType="end"/>
      </w:r>
      <w:r w:rsidRPr="00F409BB">
        <w:rPr>
          <w:rFonts w:ascii="Times New Roman" w:hAnsi="Times New Roman"/>
          <w:sz w:val="24"/>
          <w:szCs w:val="24"/>
        </w:rPr>
        <w:t xml:space="preserve">. Additionally, most reliable measures of spatial accessibility are produced from gravity models through combining accessibility indicator of distance and availability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Geographics","id":"ITEM-1","issue":"1","issued":{"date-parts":[["2004"]]},"page":"3","title":"Spatial accessibility of primary care: concepts, methods and challenges","type":"article-journal","volume":"3"},"uris":["http://www.mendeley.com/documents/?uuid=fc4b716d-c785-46e3-a28d-0c0a1ae1c7b1"]},{"id":"ITEM-2","itemData":{"DOI":"10.4081/gh.2014.295","ISBN":"18271987 (ISSN)","ISSN":"19707096","PMID":"25599637","abstract":"Spatial data play an important role in the planning of health care facilities and their allocation. Today, geographical information systems (GIS) provide useful techniques for capturing, maintaining and analysing health care spatial data; indeed health geoinformatics is an emerging discipline that uses innovative geospatial technology to investigate health issues. The purpose of this paper is to define how GIS can be used for assessing the level of accessibility to health care. The paper identifies the advantages of using GIS in health care planning and covers GIS-based international accessibility with a focus on GIS applications for health care facilities in Jeddah city, Saudi Arabia. A geodatabase that includes location of health services, road networks, health care demand and population districts was created using ArcGIS software. The geodatabase produced is based on collected data and covers issues, such as defining the spatial distribution of health care facilities, evaluating health demand types and modelling health service areas based on analysis of driving-time and straight-line distances.","author":[{"dropping-particle":"","family":"Murad","given":"Abdulkader A.","non-dropping-particle":"","parse-names":false,"suffix":""}],"container-title":"Geospatial Health","id":"ITEM-2","issue":"3","issued":{"date-parts":[["2014"]]},"page":"S661-S669","title":"Using geographical information systems for defining the accessibility to health care facilities in Jeddah City, Saudi Arabia","type":"article-journal","volume":"8"},"uris":["http://www.mendeley.com/documents/?uuid=633d0168-12e7-47ce-8696-6c484b4c53ee"]}],"mendeley":{"formattedCitation":"(Murad, 2014; Guagliardo et al., 2004)","plainTextFormattedCitation":"(Murad, 2014; Guagliardo et al., 2004)","previouslyFormattedCitation":"(Murad, 2014; Guagliardo et al., 2004)"},"properties":{"noteIndex":0},"schema":"https://github.com/citation-style-language/schema/raw/master/csl-citation.json"}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(Murad, 2014; Guagliardo et al., 2004)</w:t>
      </w:r>
      <w:r w:rsidRPr="00F409BB">
        <w:rPr>
          <w:rFonts w:ascii="Times New Roman" w:hAnsi="Times New Roman"/>
          <w:sz w:val="24"/>
          <w:szCs w:val="24"/>
        </w:rPr>
        <w:fldChar w:fldCharType="end"/>
      </w:r>
      <w:r w:rsidRPr="00F409BB">
        <w:rPr>
          <w:rFonts w:ascii="Times New Roman" w:hAnsi="Times New Roman"/>
          <w:sz w:val="24"/>
          <w:szCs w:val="24"/>
        </w:rPr>
        <w:t>. Thus, this approach is used in this research.</w:t>
      </w:r>
    </w:p>
    <w:p w14:paraId="151CB6DF" w14:textId="1F452926"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Disparities in spatial accessibility are connected to the interplay between the spatial components of the </w:t>
      </w:r>
      <w:proofErr w:type="gramStart"/>
      <w:r w:rsidRPr="00F409BB">
        <w:rPr>
          <w:rFonts w:ascii="Times New Roman" w:hAnsi="Times New Roman"/>
          <w:sz w:val="24"/>
          <w:szCs w:val="24"/>
        </w:rPr>
        <w:t>As</w:t>
      </w:r>
      <w:proofErr w:type="gramEnd"/>
      <w:r w:rsidRPr="00F409BB">
        <w:rPr>
          <w:rFonts w:ascii="Times New Roman" w:hAnsi="Times New Roman"/>
          <w:sz w:val="24"/>
          <w:szCs w:val="24"/>
        </w:rPr>
        <w:t xml:space="preserve"> of access (accessibility and availability) and the components of the Anderson model</w:t>
      </w:r>
      <w:r w:rsidR="001D21EB" w:rsidRPr="00F409BB">
        <w:rPr>
          <w:rFonts w:ascii="Times New Roman" w:hAnsi="Times New Roman"/>
          <w:sz w:val="24"/>
          <w:szCs w:val="24"/>
        </w:rPr>
        <w:t xml:space="preserve"> 3</w:t>
      </w:r>
      <w:r w:rsidRPr="00F409BB">
        <w:rPr>
          <w:rFonts w:ascii="Times New Roman" w:hAnsi="Times New Roman"/>
          <w:sz w:val="24"/>
          <w:szCs w:val="24"/>
        </w:rPr>
        <w:t xml:space="preserve"> (the environment and the population characteristics) as explained in Chapter 2. Healthcare policy influence the provision of healthcare in a place through the distribution of resources and the organisation of the healthcare system. This relates to the distribution, amount, location, and structure of the healthcare facilities in an area that all have effect</w:t>
      </w:r>
      <w:r w:rsidR="00451F12" w:rsidRPr="00F409BB">
        <w:rPr>
          <w:rFonts w:ascii="Times New Roman" w:hAnsi="Times New Roman"/>
          <w:sz w:val="24"/>
          <w:szCs w:val="24"/>
        </w:rPr>
        <w:t>s</w:t>
      </w:r>
      <w:r w:rsidRPr="00F409BB">
        <w:rPr>
          <w:rFonts w:ascii="Times New Roman" w:hAnsi="Times New Roman"/>
          <w:sz w:val="24"/>
          <w:szCs w:val="24"/>
        </w:rPr>
        <w:t xml:space="preserve"> on the travel burden and availability. The enabling factors of the population also have effect on spatial accessibility. These factors include mobility, travel cost and infrastructure which vary between individuals or communities. For example, different travel options or access to vehicles have different effect on the burden of travel to healthcare facilities. People walking to healthcare facilities may experience longer travel time than those with access to </w:t>
      </w:r>
      <w:r w:rsidR="00C7462E" w:rsidRPr="00F409BB">
        <w:rPr>
          <w:rFonts w:ascii="Times New Roman" w:hAnsi="Times New Roman"/>
          <w:sz w:val="24"/>
          <w:szCs w:val="24"/>
        </w:rPr>
        <w:t xml:space="preserve">a </w:t>
      </w:r>
      <w:r w:rsidRPr="00F409BB">
        <w:rPr>
          <w:rFonts w:ascii="Times New Roman" w:hAnsi="Times New Roman"/>
          <w:sz w:val="24"/>
          <w:szCs w:val="24"/>
        </w:rPr>
        <w:t xml:space="preserve">vehicle. The distance, time and cost by road also determines the burden level experienced when travelling to healthcare facilities particularly in areas with poor roads and other physical barriers. This is because patchy and poor roads are normally characterised by longer travel time and distance which increase the cost of the journey. </w:t>
      </w:r>
    </w:p>
    <w:p w14:paraId="09A05571" w14:textId="77777777" w:rsidR="00F52D16" w:rsidRPr="00F409BB" w:rsidRDefault="00F52D16" w:rsidP="0076251D">
      <w:pPr>
        <w:tabs>
          <w:tab w:val="left" w:pos="1704"/>
        </w:tabs>
        <w:spacing w:line="360" w:lineRule="auto"/>
        <w:jc w:val="both"/>
        <w:rPr>
          <w:rFonts w:ascii="Times New Roman" w:hAnsi="Times New Roman"/>
          <w:sz w:val="24"/>
          <w:szCs w:val="24"/>
        </w:rPr>
      </w:pPr>
    </w:p>
    <w:p w14:paraId="66FA8E04" w14:textId="333F708A" w:rsidR="00F52D16" w:rsidRPr="00F409BB" w:rsidRDefault="00F52D16" w:rsidP="0076251D">
      <w:pPr>
        <w:pStyle w:val="Heading4"/>
        <w:spacing w:line="360" w:lineRule="auto"/>
      </w:pPr>
      <w:r w:rsidRPr="00F409BB">
        <w:t>Set of Parameters for An Effective Measurement of Potential Spatial Access</w:t>
      </w:r>
    </w:p>
    <w:p w14:paraId="23CD2E02" w14:textId="77777777" w:rsidR="008935EB" w:rsidRPr="00F409BB" w:rsidRDefault="008935EB" w:rsidP="0076251D">
      <w:pPr>
        <w:spacing w:line="360" w:lineRule="auto"/>
      </w:pPr>
    </w:p>
    <w:p w14:paraId="3527119C" w14:textId="763CF5D6"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The effectiveness of potential spatial access measure</w:t>
      </w:r>
      <w:r w:rsidR="00C7462E" w:rsidRPr="00F409BB">
        <w:rPr>
          <w:rFonts w:ascii="Times New Roman" w:hAnsi="Times New Roman"/>
          <w:sz w:val="24"/>
          <w:szCs w:val="24"/>
        </w:rPr>
        <w:t>s</w:t>
      </w:r>
      <w:r w:rsidRPr="00F409BB">
        <w:rPr>
          <w:rFonts w:ascii="Times New Roman" w:hAnsi="Times New Roman"/>
          <w:sz w:val="24"/>
          <w:szCs w:val="24"/>
        </w:rPr>
        <w:t xml:space="preserve"> requires the specification of a set of parameters, as explained in chapter 5, namely; (1) a spatial unit of reference for the population (settlement areas); (2) an aggregation method (the distribution of the </w:t>
      </w:r>
      <w:r w:rsidRPr="00F409BB">
        <w:rPr>
          <w:rFonts w:ascii="Times New Roman" w:hAnsi="Times New Roman"/>
          <w:noProof/>
          <w:sz w:val="24"/>
          <w:szCs w:val="24"/>
        </w:rPr>
        <w:t>population</w:t>
      </w:r>
      <w:r w:rsidRPr="00F409BB">
        <w:rPr>
          <w:rFonts w:ascii="Times New Roman" w:hAnsi="Times New Roman"/>
          <w:sz w:val="24"/>
          <w:szCs w:val="24"/>
        </w:rPr>
        <w:t xml:space="preserve"> in the settlement areas); (3) a measure of accessibility; and (4) a type of distance to be used in computing the accessibility methods measured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{"citationItems":[{"id":"ITEM-1","itemData":{"DOI":"10.1186/s12942-017-0105-9","ISSN":"1476-072X","abstract":"Background: The potential spatial access to urban health services is an important issue in health geography, spatial epidemiology and public health. Computing geographical accessibility measures for residential areas (e.g. census tracts) depends on a type of distance, a method of aggregation, and a measure of accessibility. The aim of this paper is to compare discrepancies in results for the geographical accessibility of health services computed using six distance types (Euclidean and Manhattan distances; shortest network time on foot, by bicycle, by public transit, and by car), four aggregation methods, and fourteen accessibility measures. Methods: To explore variations in results according to the six types of distance and the aggregation methods, cor‑ relation analyses are performed. To measure how the assessment of potential spatial access varies according to three parameters (type of distance, aggregation method, and accessibility measure), sensitivity analysis (SA) and uncertainty analysis (UA) are conducted. Results: First, independently of the type of distance used except for shortest network time by public transit, the results are globally similar (correlation &gt;0.90). However, important local variations in correlation between Cartesian and the four shortest network time distances are observed, notably in suburban areas where Cartesian distances are less precise. Second, the choice of the aggregation method is also important: compared with the most accurate aggregation method, accessibility measures computed from census tract centroids, though not inaccurate, yield important measurement errors for 10% of census tracts. Third, the SA results show that the evaluation of potential geographic access may vary a great deal depending on the accessibility measure and, to a lesser degree, the type of distance and aggregation method. Fourth, the UA results clearly indicate areas of strong uncertainty in suburban areas, whereas central neighbourhoods show lower levels of uncertainty. Conclusion: In order to accurately assess potential geographic access to health services in urban areas, it is par‑ ticularly important to choose a precise type of distance and aggregation method. Then, depending on the research objectives, the choices of the type of network distance (according to the mode of transportation) and of a number of accessibility measures should be carefully considered and adequately justified.","author":[{"dropping-particle":"","family":"Apparicio","given":"Philippe","non-dropping-particle":"","parse-names":false,"suffix":""},{"dropping-particle":"","family":"Gelb","given":"Jérémy","non-dropping-particle":"","parse-names":false,"suffix":""},{"dropping-particle":"","family":"Dubé","given":"Anne-Sophie","non-dropping-particle":"","parse-names":false,"suffix":""},{"dropping-particle":"","family":"Kingham","given":"Simon","non-dropping-particle":"","parse-names":false,"suffix":""},{"dropping-particle":"","family":"Gauvin","given":"Lise","non-dropping-particle":"","parse-names":false,"suffix":""},{"dropping-particle":"","family":"Robitaille","given":"Éric","non-dropping-particle":"","parse-names":false,"suffix":""}],"container-title":"International Journal of Health Geographics","id":"ITEM-1","issue":"1","issued":{"date-parts":[["2017"]]},"page":"32","publisher":"BioMed Central","title":"The approaches to measuring the potential spatial access to urban health services revisited: distance types and aggregation-error issues","type":"article-journal","volume":"16"},"uris":["http://www.mendeley.com/documents/?uuid=f0339b2c-88dd-404a-bea1-b166c8b49e37"]}],"mendeley":{"formattedCitation":"(Apparicio et al., 2017)","plainTextFormattedCitation":"(Apparicio et al., 2017)","previouslyFormattedCitation":"(Apparicio et al., 2017)"},"properties":{"noteIndex":0},"schema":"https://github.com/citation-style-language/schema/raw/master/csl-citation.json"}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(Apparicio et al., 2017)</w:t>
      </w:r>
      <w:r w:rsidRPr="00F409BB">
        <w:rPr>
          <w:rFonts w:ascii="Times New Roman" w:hAnsi="Times New Roman"/>
          <w:sz w:val="24"/>
          <w:szCs w:val="24"/>
        </w:rPr>
        <w:fldChar w:fldCharType="end"/>
      </w:r>
      <w:r w:rsidRPr="00F409BB">
        <w:rPr>
          <w:rFonts w:ascii="Times New Roman" w:hAnsi="Times New Roman"/>
          <w:sz w:val="24"/>
          <w:szCs w:val="24"/>
        </w:rPr>
        <w:t xml:space="preserve">. The identification and selection of parameters, particularly the measures of accessibility, is likely to give different dimensions and results which could lead to a </w:t>
      </w:r>
      <w:r w:rsidRPr="00F409BB">
        <w:rPr>
          <w:rFonts w:ascii="Times New Roman" w:hAnsi="Times New Roman"/>
          <w:noProof/>
          <w:sz w:val="24"/>
          <w:szCs w:val="24"/>
        </w:rPr>
        <w:t>certain level</w:t>
      </w:r>
      <w:r w:rsidRPr="00F409BB">
        <w:rPr>
          <w:rFonts w:ascii="Times New Roman" w:hAnsi="Times New Roman"/>
          <w:sz w:val="24"/>
          <w:szCs w:val="24"/>
        </w:rPr>
        <w:t xml:space="preserve"> of measurement errors. This research</w:t>
      </w:r>
      <w:r w:rsidR="00E85B16" w:rsidRPr="00F409BB">
        <w:rPr>
          <w:rFonts w:ascii="Times New Roman" w:hAnsi="Times New Roman"/>
          <w:sz w:val="24"/>
          <w:szCs w:val="24"/>
        </w:rPr>
        <w:t>, therefore,</w:t>
      </w:r>
      <w:r w:rsidR="00FA2092" w:rsidRPr="00F409BB">
        <w:rPr>
          <w:rFonts w:ascii="Times New Roman" w:hAnsi="Times New Roman"/>
          <w:sz w:val="24"/>
          <w:szCs w:val="24"/>
        </w:rPr>
        <w:t xml:space="preserve"> considers these paramet</w:t>
      </w:r>
      <w:r w:rsidR="0071055E" w:rsidRPr="00F409BB">
        <w:rPr>
          <w:rFonts w:ascii="Times New Roman" w:hAnsi="Times New Roman"/>
          <w:sz w:val="24"/>
          <w:szCs w:val="24"/>
        </w:rPr>
        <w:t>ers in the analysis.</w:t>
      </w:r>
    </w:p>
    <w:p w14:paraId="36DB6590" w14:textId="58F398D7" w:rsidR="00F52D16" w:rsidRPr="00F409BB" w:rsidRDefault="00F52D16" w:rsidP="0076251D">
      <w:pPr>
        <w:pStyle w:val="Heading4"/>
        <w:spacing w:line="360" w:lineRule="auto"/>
      </w:pPr>
      <w:r w:rsidRPr="00F409BB">
        <w:t>Spatial Scale</w:t>
      </w:r>
    </w:p>
    <w:p w14:paraId="19D421A0" w14:textId="484BAEE9"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The selection of a suitable spatial unit of analysis that is the operational definition for settlement areas, is key to reducing aggregation errors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{"citationItems":[{"id":"ITEM-1","itemData":{"DOI":"10.1186/1476-072X-7-7","ISBN":"1476-072X","ISSN":"1476072X","PMID":"18282284","abstract":"BACKGROUND: Over the past two decades, geographical accessibility of urban resources for population living in residential areas has received an increased focus in urban health studies. Operationalising and computing geographical accessibility measures depend on a set of four parameters, namely definition of residential areas, a method of aggregation, a measure of accessibility, and a type of distance. Yet, the choice of these parameters may potentially generate different results leading to significant measurement errors. The aim of this paper is to compare discrepancies in results for geographical accessibility of selected health care services for residential areas (i.e. census tracts) computed using different distance types and aggregation methods.\\n\\nRESULTS: First, the comparison of distance types demonstrates that Cartesian distances (Euclidean and Manhattan distances) are strongly correlated with more accurate network distances (shortest network and shortest network time distances) across the metropolitan area (Pearson correlation greater than 0.95). However, important local variations in correlation between Cartesian and network distances were observed notably in suburban areas where Cartesian distances were less precise.Second, the choice of the aggregation method is also important: in comparison to the most accurate aggregation method (population-weighted mean of the accessibility measure for census blocks within census tracts), accessibility measures computed from census tract centroids, though not inaccurate, yield important measurement errors for 5% to 10% of census tracts.\\n\\nCONCLUSION: Although errors associated to the choice of distance types and aggregation method are only important for about 10% of census tracts located mainly in suburban areas, we should not avoid using the best estimation method possible for evaluating geographical accessibility. This is especially so if these measures are to be included as a dimension of the built environment in studies investigating residential area effects on health. If these measures are not sufficiently precise, this could lead to errors or lack of precision in the estimation of residential area effects on health.","author":[{"dropping-particle":"","family":"Apparicio","given":"Philippe","non-dropping-particle":"","parse-names":false,"suffix":""},{"dropping-particle":"","family":"Abdelmajid","given":"Mohamed","non-dropping-particle":"","parse-names":false,"suffix":""},{"dropping-particle":"","family":"Riva","given":"Mylène","non-dropping-particle":"","parse-names":false,"suffix":""},{"dropping-particle":"","family":"Shearmur","given":"Richard","non-dropping-particle":"","parse-names":false,"suffix":""}],"container-title":"International Journal of Health Geographics","id":"ITEM-1","issued":{"date-parts":[["2008"]]},"page":"1-14","title":"Comparing alternative approaches to measuring the geographical accessibility of urban health services: Distance types and aggregation-error issues","type":"article-journal","volume":"7"},"uris":["http://www.mendeley.com/documents/?uuid=f763ef46-cc65-40e4-9910-e5735b24770b"]},{"id":"ITEM-2","itemData":{"DOI":"10.1186/s12942-017-0105-9","ISSN":"1476-072X","abstract":"Background: The potential spatial access to urban health services is an important issue in health geography, spatial epidemiology and public health. Computing geographical accessibility measures for residential areas (e.g. census tracts) depends on a type of distance, a method of aggregation, and a measure of accessibility. The aim of this paper is to compare discrepancies in results for the geographical accessibility of health services computed using six distance types (Euclidean and Manhattan distances; shortest network time on foot, by bicycle, by public transit, and by car), four aggregation methods, and fourteen accessibility measures. Methods: To explore variations in results according to the six types of distance and the aggregation methods, cor‑ relation analyses are performed. To measure how the assessment of potential spatial access varies according to three parameters (type of distance, aggregation method, and accessibility measure), sensitivity analysis (SA) and uncertainty analysis (UA) are conducted. Results: First, independently of the type of distance used except for shortest network time by public transit, the results are globally similar (correlation &gt;0.90). However, important local variations in correlation between Cartesian and the four shortest network time distances are observed, notably in suburban areas where Cartesian distances are less precise. Second, the choice of the aggregation method is also important: compared with the most accurate aggregation method, accessibility measures computed from census tract centroids, though not inaccurate, yield important measurement errors for 10% of census tracts. Third, the SA results show that the evaluation of potential geographic access may vary a great deal depending on the accessibility measure and, to a lesser degree, the type of distance and aggregation method. Fourth, the UA results clearly indicate areas of strong uncertainty in suburban areas, whereas central neighbourhoods show lower levels of uncertainty. Conclusion: In order to accurately assess potential geographic access to health services in urban areas, it is par‑ ticularly important to choose a precise type of distance and aggregation method. Then, depending on the research objectives, the choices of the type of network distance (according to the mode of transportation) and of a number of accessibility measures should be carefully considered and adequately justified.","author":[{"dropping-particle":"","family":"Apparicio","given":"Philippe","non-dropping-particle":"","parse-names":false,"suffix":""},{"dropping-particle":"","family":"Gelb","given":"Jérémy","non-dropping-particle":"","parse-names":false,"suffix":""},{"dropping-particle":"","family":"Dubé","given":"Anne-Sophie","non-dropping-particle":"","parse-names":false,"suffix":""},{"dropping-particle":"","family":"Kingham","given":"Simon","non-dropping-particle":"","parse-names":false,"suffix":""},{"dropping-particle":"","family":"Gauvin","given":"Lise","non-dropping-particle":"","parse-names":false,"suffix":""},{"dropping-particle":"","family":"Robitaille","given":"Éric","non-dropping-particle":"","parse-names":false,"suffix":""}],"container-title":"International Journal of Health Geographics","id":"ITEM-2","issue":"1","issued":{"date-parts":[["2017"]]},"page":"32","publisher":"BioMed Central","title":"The approaches to measuring the potential spatial access to urban health services revisited: distance types and aggregation-error issues","type":"article-journal","volume":"16"},"uris":["http://www.mendeley.com/documents/?uuid=f0339b2c-88dd-404a-bea1-b166c8b49e37"]}],"mendeley":{"formattedCitation":"(Apparicio et al., 2008, 2017)","plainTextFormattedCitation":"(Apparicio et al., 2008, 2017)","previouslyFormattedCitation":"(Apparicio et al., 2008, 2017)"},"properties":{"noteIndex":0},"schema":"https://github.com/citation-style-language/schema/raw/master/csl-citation.json"}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(Apparicio et al., 2008, 2017)</w:t>
      </w:r>
      <w:r w:rsidRPr="00F409BB">
        <w:rPr>
          <w:rFonts w:ascii="Times New Roman" w:hAnsi="Times New Roman"/>
          <w:sz w:val="24"/>
          <w:szCs w:val="24"/>
        </w:rPr>
        <w:fldChar w:fldCharType="end"/>
      </w:r>
      <w:r w:rsidRPr="00F409BB">
        <w:rPr>
          <w:rFonts w:ascii="Times New Roman" w:hAnsi="Times New Roman"/>
          <w:sz w:val="24"/>
          <w:szCs w:val="24"/>
        </w:rPr>
        <w:t xml:space="preserve">. Aggregation error emerges due to the distribution of population around the centroid of spatial units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{"citationItems":[{"id":"ITEM-1","itemData":{"DOI":"10.1068/a34171","ISBN":"0308-518X","ISSN":"0308518X","abstract":"Neighbourhood spatial accessibility (NSA) refers to the ease with which residents of a given neighbourhood can reach amenities. NSA indicators have been used to inform urban policy issues, such as amenity provision and spatial equity. NSA measures are, however, susceptible to numerous methodological problems. We investigate one methodological issue, aggregation error, as it relates to the measurement of NSA. Aggregation error arises when, for the purpose of distance calculations, a single point is used to represent a neighbourhood, which in turn represents an aggregation of spatially distributed individuals. NSA to three types of recreational amenities (playgrounds, community halls, and leisure centres) in Edmonton, Alberta, Canada is used to assess whether aggregation error affects NSA measures. The authors use exploratory spatial data analysis techniques, including local indicators of spatial association, to examine aggregation-error effects on NSA. By integrating finer resolution data into NSA measures, we demonstrate that aggregation error does affect NSA indicators, but that the effect depends on the type of amenity under investigation. Aggregation error is particularly problematic when measuring NSA to amenities that are abundant and have highly localized service areas, such as playgrounds. We recommend that, when analyzing NSA to these types of amenities, researchers integrate finer resolution data to indicate the spatial distribution of individuals within neighbourhoods better, and hence reduce aggregation error.","author":[{"dropping-particle":"","family":"Hewko","given":"Jared","non-dropping-particle":"","parse-names":false,"suffix":""},{"dropping-particle":"","family":"Smoyer-Tomic","given":"Karen E.","non-dropping-particle":"","parse-names":false,"suffix":""},{"dropping-particle":"","family":"Hodgson","given":"M. John","non-dropping-particle":"","parse-names":false,"suffix":""}],"container-title":"Environment and Planning A","id":"ITEM-1","issue":"7","issued":{"date-parts":[["2002"]]},"page":"1185-1206","title":"Measuring neighbourhood spatial accessibility to urban amenities: Does aggregation error matter?","type":"article-journal","volume":"34"},"uris":["http://www.mendeley.com/documents/?uuid=63d2b06c-9714-4278-9d41-1bc6b56808b3"]}],"mendeley":{"formattedCitation":"(Hewko, Smoyer-Tomic, &amp; Hodgson, 2002)","manualFormatting":"(Hewko et al., 2002)","plainTextFormattedCitation":"(Hewko, Smoyer-Tomic, &amp; Hodgson, 2002)","previouslyFormattedCitation":"(Hewko, Smoyer-Tomic, &amp; Hodgson, 2002)"},"properties":{"noteIndex":0},"schema":"https://github.com/citation-style-language/schema/raw/master/csl-citation.json"}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(Hewko et al., 2002)</w:t>
      </w:r>
      <w:r w:rsidRPr="00F409BB">
        <w:rPr>
          <w:rFonts w:ascii="Times New Roman" w:hAnsi="Times New Roman"/>
          <w:sz w:val="24"/>
          <w:szCs w:val="24"/>
        </w:rPr>
        <w:fldChar w:fldCharType="end"/>
      </w:r>
      <w:r w:rsidRPr="00F409BB">
        <w:rPr>
          <w:rFonts w:ascii="Times New Roman" w:hAnsi="Times New Roman"/>
          <w:sz w:val="24"/>
          <w:szCs w:val="24"/>
        </w:rPr>
        <w:t>. Spatial units differ in size from small areas, for example</w:t>
      </w:r>
      <w:r w:rsidR="00E85B16" w:rsidRPr="00F409BB">
        <w:rPr>
          <w:rFonts w:ascii="Times New Roman" w:hAnsi="Times New Roman"/>
          <w:sz w:val="24"/>
          <w:szCs w:val="24"/>
        </w:rPr>
        <w:t>,</w:t>
      </w:r>
      <w:r w:rsidRPr="00F409BB">
        <w:rPr>
          <w:rFonts w:ascii="Times New Roman" w:hAnsi="Times New Roman"/>
          <w:sz w:val="24"/>
          <w:szCs w:val="24"/>
        </w:rPr>
        <w:t xml:space="preserve"> the settlement areas used in this research, to larger ones such as Local Government Areas and wards</w:t>
      </w:r>
      <w:r w:rsidR="001A351C" w:rsidRPr="00F409BB">
        <w:rPr>
          <w:rFonts w:ascii="Times New Roman" w:hAnsi="Times New Roman"/>
          <w:sz w:val="24"/>
          <w:szCs w:val="24"/>
        </w:rPr>
        <w:t xml:space="preserve">. </w:t>
      </w:r>
      <w:r w:rsidRPr="00F409BB">
        <w:rPr>
          <w:rFonts w:ascii="Times New Roman" w:hAnsi="Times New Roman"/>
          <w:sz w:val="24"/>
          <w:szCs w:val="24"/>
        </w:rPr>
        <w:t xml:space="preserve">As spatial </w:t>
      </w:r>
      <w:r w:rsidRPr="00F409BB">
        <w:rPr>
          <w:rFonts w:ascii="Times New Roman" w:hAnsi="Times New Roman"/>
          <w:sz w:val="24"/>
          <w:szCs w:val="24"/>
        </w:rPr>
        <w:lastRenderedPageBreak/>
        <w:t xml:space="preserve">accessibility measured for smaller spatial units results </w:t>
      </w:r>
      <w:r w:rsidR="00C7462E" w:rsidRPr="00F409BB">
        <w:rPr>
          <w:rFonts w:ascii="Times New Roman" w:hAnsi="Times New Roman"/>
          <w:sz w:val="24"/>
          <w:szCs w:val="24"/>
        </w:rPr>
        <w:t>in</w:t>
      </w:r>
      <w:r w:rsidRPr="00F409BB">
        <w:rPr>
          <w:rFonts w:ascii="Times New Roman" w:hAnsi="Times New Roman"/>
          <w:sz w:val="24"/>
          <w:szCs w:val="24"/>
        </w:rPr>
        <w:t xml:space="preserve"> less aggregation error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{"citationItems":[{"id":"ITEM-1","itemData":{"DOI":"10.1068/a34171","ISBN":"0308-518X","ISSN":"0308518X","abstract":"Neighbourhood spatial accessibility (NSA) refers to the ease with which residents of a given neighbourhood can reach amenities. NSA indicators have been used to inform urban policy issues, such as amenity provision and spatial equity. NSA measures are, however, susceptible to numerous methodological problems. We investigate one methodological issue, aggregation error, as it relates to the measurement of NSA. Aggregation error arises when, for the purpose of distance calculations, a single point is used to represent a neighbourhood, which in turn represents an aggregation of spatially distributed individuals. NSA to three types of recreational amenities (playgrounds, community halls, and leisure centres) in Edmonton, Alberta, Canada is used to assess whether aggregation error affects NSA measures. The authors use exploratory spatial data analysis techniques, including local indicators of spatial association, to examine aggregation-error effects on NSA. By integrating finer resolution data into NSA measures, we demonstrate that aggregation error does affect NSA indicators, but that the effect depends on the type of amenity under investigation. Aggregation error is particularly problematic when measuring NSA to amenities that are abundant and have highly localized service areas, such as playgrounds. We recommend that, when analyzing NSA to these types of amenities, researchers integrate finer resolution data to indicate the spatial distribution of individuals within neighbourhoods better, and hence reduce aggregation error.","author":[{"dropping-particle":"","family":"Hewko","given":"Jared","non-dropping-particle":"","parse-names":false,"suffix":""},{"dropping-particle":"","family":"Smoyer-Tomic","given":"Karen E.","non-dropping-particle":"","parse-names":false,"suffix":""},{"dropping-particle":"","family":"Hodgson","given":"M. John","non-dropping-particle":"","parse-names":false,"suffix":""}],"container-title":"Environment and Planning A","id":"ITEM-1","issue":"7","issued":{"date-parts":[["2002"]]},"page":"1185-1206","title":"Measuring neighbourhood spatial accessibility to urban amenities: Does aggregation error matter?","type":"article-journal","volume":"34"},"uris":["http://www.mendeley.com/documents/?uuid=63d2b06c-9714-4278-9d41-1bc6b56808b3"]}],"mendeley":{"formattedCitation":"(Hewko, Smoyer-Tomic, &amp; Hodgson, 2002)","plainTextFormattedCitation":"(Hewko, Smoyer-Tomic, &amp; Hodgson, 2002)","previouslyFormattedCitation":"(Hewko, Smoyer-Tomic, &amp; Hodgson, 2002)"},"properties":{"noteIndex":0},"schema":"https://github.com/citation-style-language/schema/raw/master/csl-citation.json"}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(Hewko, Smoyer-Tomic, &amp; Hodgson, 2002)</w:t>
      </w:r>
      <w:r w:rsidRPr="00F409BB">
        <w:rPr>
          <w:rFonts w:ascii="Times New Roman" w:hAnsi="Times New Roman"/>
          <w:sz w:val="24"/>
          <w:szCs w:val="24"/>
        </w:rPr>
        <w:fldChar w:fldCharType="end"/>
      </w:r>
      <w:r w:rsidRPr="00F409BB">
        <w:rPr>
          <w:rFonts w:ascii="Times New Roman" w:hAnsi="Times New Roman"/>
          <w:sz w:val="24"/>
          <w:szCs w:val="24"/>
        </w:rPr>
        <w:t xml:space="preserve">, thus, this research uses the settlement areas centroid as the spatial units of analysis. This is also the first time such small area unit </w:t>
      </w:r>
      <w:r w:rsidR="00D048EC" w:rsidRPr="00F409BB">
        <w:rPr>
          <w:rFonts w:ascii="Times New Roman" w:hAnsi="Times New Roman"/>
          <w:sz w:val="24"/>
          <w:szCs w:val="24"/>
        </w:rPr>
        <w:t>has been</w:t>
      </w:r>
      <w:r w:rsidRPr="00F409BB">
        <w:rPr>
          <w:rFonts w:ascii="Times New Roman" w:hAnsi="Times New Roman"/>
          <w:sz w:val="24"/>
          <w:szCs w:val="24"/>
        </w:rPr>
        <w:t xml:space="preserve"> used in measuring accessibility to healthcare facilities in Nigeria.</w:t>
      </w:r>
    </w:p>
    <w:p w14:paraId="7A1AC892" w14:textId="6BB6D95E" w:rsidR="00F52D16" w:rsidRPr="00F409BB" w:rsidRDefault="00F52D16" w:rsidP="0076251D">
      <w:pPr>
        <w:pStyle w:val="Heading4"/>
        <w:spacing w:line="360" w:lineRule="auto"/>
      </w:pPr>
      <w:r w:rsidRPr="00F409BB">
        <w:t xml:space="preserve">Aggregation Method </w:t>
      </w:r>
    </w:p>
    <w:p w14:paraId="708D73E2" w14:textId="442215D3"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Spatial accessibility to healthcare facilities for a population within a settlement area could be measured using three methods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{"citationItems":[{"id":"ITEM-1","itemData":{"DOI":"10.1068/a34171","ISBN":"0308-518X","ISSN":"0308518X","abstract":"Neighbourhood spatial accessibility (NSA) refers to the ease with which residents of a given neighbourhood can reach amenities. NSA indicators have been used to inform urban policy issues, such as amenity provision and spatial equity. NSA measures are, however, susceptible to numerous methodological problems. We investigate one methodological issue, aggregation error, as it relates to the measurement of NSA. Aggregation error arises when, for the purpose of distance calculations, a single point is used to represent a neighbourhood, which in turn represents an aggregation of spatially distributed individuals. NSA to three types of recreational amenities (playgrounds, community halls, and leisure centres) in Edmonton, Alberta, Canada is used to assess whether aggregation error affects NSA measures. The authors use exploratory spatial data analysis techniques, including local indicators of spatial association, to examine aggregation-error effects on NSA. By integrating finer resolution data into NSA measures, we demonstrate that aggregation error does affect NSA indicators, but that the effect depends on the type of amenity under investigation. Aggregation error is particularly problematic when measuring NSA to amenities that are abundant and have highly localized service areas, such as playgrounds. We recommend that, when analyzing NSA to these types of amenities, researchers integrate finer resolution data to indicate the spatial distribution of individuals within neighbourhoods better, and hence reduce aggregation error.","author":[{"dropping-particle":"","family":"Hewko","given":"Jared","non-dropping-particle":"","parse-names":false,"suffix":""},{"dropping-particle":"","family":"Smoyer-Tomic","given":"Karen E.","non-dropping-particle":"","parse-names":false,"suffix":""},{"dropping-particle":"","family":"Hodgson","given":"M. John","non-dropping-particle":"","parse-names":false,"suffix":""}],"container-title":"Environment and Planning A","id":"ITEM-1","issue":"7","issued":{"date-parts":[["2002"]]},"page":"1185-1206","title":"Measuring neighbourhood spatial accessibility to urban amenities: Does aggregation error matter?","type":"article-journal","volume":"34"},"uris":["http://www.mendeley.com/documents/?uuid=63d2b06c-9714-4278-9d41-1bc6b56808b3"]}],"mendeley":{"formattedCitation":"(Hewko, Smoyer-Tomic, &amp; Hodgson, 2002)","plainTextFormattedCitation":"(Hewko, Smoyer-Tomic, &amp; Hodgson, 2002)","previouslyFormattedCitation":"(Hewko, Smoyer-Tomic, &amp; Hodgson, 2002)"},"properties":{"noteIndex":0},"schema":"https://github.com/citation-style-language/schema/raw/master/csl-citation.json"}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(Hewko, Smoyer-Tomic, &amp; Hodgson, 2002)</w:t>
      </w:r>
      <w:r w:rsidRPr="00F409BB">
        <w:rPr>
          <w:rFonts w:ascii="Times New Roman" w:hAnsi="Times New Roman"/>
          <w:sz w:val="24"/>
          <w:szCs w:val="24"/>
        </w:rPr>
        <w:fldChar w:fldCharType="end"/>
      </w:r>
      <w:r w:rsidRPr="00F409BB">
        <w:rPr>
          <w:rFonts w:ascii="Times New Roman" w:hAnsi="Times New Roman"/>
          <w:sz w:val="24"/>
          <w:szCs w:val="24"/>
        </w:rPr>
        <w:t xml:space="preserve">; </w:t>
      </w:r>
    </w:p>
    <w:p w14:paraId="7DA3A633" w14:textId="08B946D3" w:rsidR="00F52D16" w:rsidRPr="00F409BB" w:rsidRDefault="00F52D16" w:rsidP="0076251D">
      <w:pPr>
        <w:pStyle w:val="ListParagraph"/>
        <w:numPr>
          <w:ilvl w:val="0"/>
          <w:numId w:val="11"/>
        </w:num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The first method measures the distance between the centroid of a census tract and the healthcare facilities. The weakness of this method is that it ignores the spatial distribution of population within the census tract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{"citationItems":[{"id":"ITEM-1","itemData":{"DOI":"10.1186/1476-072X-7-7","ISBN":"1476-072X","ISSN":"1476072X","PMID":"18282284","abstract":"BACKGROUND: Over the past two decades, geographical accessibility of urban resources for population living in residential areas has received an increased focus in urban health studies. Operationalising and computing geographical accessibility measures depend on a set of four parameters, namely definition of residential areas, a method of aggregation, a measure of accessibility, and a type of distance. Yet, the choice of these parameters may potentially generate different results leading to significant measurement errors. The aim of this paper is to compare discrepancies in results for geographical accessibility of selected health care services for residential areas (i.e. census tracts) computed using different distance types and aggregation methods.\\n\\nRESULTS: First, the comparison of distance types demonstrates that Cartesian distances (Euclidean and Manhattan distances) are strongly correlated with more accurate network distances (shortest network and shortest network time distances) across the metropolitan area (Pearson correlation greater than 0.95). However, important local variations in correlation between Cartesian and network distances were observed notably in suburban areas where Cartesian distances were less precise.Second, the choice of the aggregation method is also important: in comparison to the most accurate aggregation method (population-weighted mean of the accessibility measure for census blocks within census tracts), accessibility measures computed from census tract centroids, though not inaccurate, yield important measurement errors for 5% to 10% of census tracts.\\n\\nCONCLUSION: Although errors associated to the choice of distance types and aggregation method are only important for about 10% of census tracts located mainly in suburban areas, we should not avoid using the best estimation method possible for evaluating geographical accessibility. This is especially so if these measures are to be included as a dimension of the built environment in studies investigating residential area effects on health. If these measures are not sufficiently precise, this could lead to errors or lack of precision in the estimation of residential area effects on health.","author":[{"dropping-particle":"","family":"Apparicio","given":"Philippe","non-dropping-particle":"","parse-names":false,"suffix":""},{"dropping-particle":"","family":"Abdelmajid","given":"Mohamed","non-dropping-particle":"","parse-names":false,"suffix":""},{"dropping-particle":"","family":"Riva","given":"Mylène","non-dropping-particle":"","parse-names":false,"suffix":""},{"dropping-particle":"","family":"Shearmur","given":"Richard","non-dropping-particle":"","parse-names":false,"suffix":""}],"container-title":"International Journal of Health Geographics","id":"ITEM-1","issued":{"date-parts":[["2008"]]},"page":"1-14","title":"Comparing alternative approaches to measuring the geographical accessibility of urban health services: Distance types and aggregation-error issues","type":"article-journal","volume":"7"},"uris":["http://www.mendeley.com/documents/?uuid=f763ef46-cc65-40e4-9910-e5735b24770b"]}],"mendeley":{"formattedCitation":"(Apparicio et al., 2008)","plainTextFormattedCitation":"(Apparicio et al., 2008)","previouslyFormattedCitation":"(Apparicio et al., 2008)"},"properties":{"noteIndex":0},"schema":"https://github.com/citation-style-language/schema/raw/master/csl-citation.json"}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(Apparicio et al., 2008)</w:t>
      </w:r>
      <w:r w:rsidRPr="00F409BB">
        <w:rPr>
          <w:rFonts w:ascii="Times New Roman" w:hAnsi="Times New Roman"/>
          <w:sz w:val="24"/>
          <w:szCs w:val="24"/>
        </w:rPr>
        <w:fldChar w:fldCharType="end"/>
      </w:r>
      <w:r w:rsidRPr="00F409BB">
        <w:rPr>
          <w:rFonts w:ascii="Times New Roman" w:hAnsi="Times New Roman"/>
          <w:sz w:val="24"/>
          <w:szCs w:val="24"/>
        </w:rPr>
        <w:t xml:space="preserve">. </w:t>
      </w:r>
    </w:p>
    <w:p w14:paraId="0A2BF189" w14:textId="2D64C02E" w:rsidR="00F52D16" w:rsidRPr="00F409BB" w:rsidRDefault="00F52D16" w:rsidP="0076251D">
      <w:pPr>
        <w:pStyle w:val="ListParagraph"/>
        <w:numPr>
          <w:ilvl w:val="0"/>
          <w:numId w:val="11"/>
        </w:num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The second method calculates the population</w:t>
      </w:r>
      <w:r w:rsidR="00D048EC" w:rsidRPr="00F409BB">
        <w:rPr>
          <w:rFonts w:ascii="Times New Roman" w:hAnsi="Times New Roman"/>
          <w:sz w:val="24"/>
          <w:szCs w:val="24"/>
        </w:rPr>
        <w:t>-</w:t>
      </w:r>
      <w:r w:rsidRPr="00F409BB">
        <w:rPr>
          <w:rFonts w:ascii="Times New Roman" w:hAnsi="Times New Roman"/>
          <w:sz w:val="24"/>
          <w:szCs w:val="24"/>
        </w:rPr>
        <w:t xml:space="preserve">weighted mean centre of the census tract. The method considers the spatial distribution of population within a census tract to reduce aggregation error. </w:t>
      </w:r>
    </w:p>
    <w:p w14:paraId="52DDC3C0" w14:textId="22F8E1D4" w:rsidR="00F52D16" w:rsidRPr="00F409BB" w:rsidRDefault="00F52D16" w:rsidP="0076251D">
      <w:pPr>
        <w:pStyle w:val="ListParagraph"/>
        <w:numPr>
          <w:ilvl w:val="0"/>
          <w:numId w:val="11"/>
        </w:num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The third method calculates the distance between healthcare facilities and each centroid of spatial units within the census tracts and then calculate</w:t>
      </w:r>
      <w:r w:rsidR="00D048EC" w:rsidRPr="00F409BB">
        <w:rPr>
          <w:rFonts w:ascii="Times New Roman" w:hAnsi="Times New Roman"/>
          <w:sz w:val="24"/>
          <w:szCs w:val="24"/>
        </w:rPr>
        <w:t>s</w:t>
      </w:r>
      <w:r w:rsidRPr="00F409BB">
        <w:rPr>
          <w:rFonts w:ascii="Times New Roman" w:hAnsi="Times New Roman"/>
          <w:sz w:val="24"/>
          <w:szCs w:val="24"/>
        </w:rPr>
        <w:t xml:space="preserve"> the mean of the distances weighted by the total population of the unit. This method is seen to be more accurate than the previous ones because it accounts more for the distribution of population within the census tract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{"citationItems":[{"id":"ITEM-1","itemData":{"DOI":"10.1068/a34171","ISBN":"0308-518X","ISSN":"0308518X","abstract":"Neighbourhood spatial accessibility (NSA) refers to the ease with which residents of a given neighbourhood can reach amenities. NSA indicators have been used to inform urban policy issues, such as amenity provision and spatial equity. NSA measures are, however, susceptible to numerous methodological problems. We investigate one methodological issue, aggregation error, as it relates to the measurement of NSA. Aggregation error arises when, for the purpose of distance calculations, a single point is used to represent a neighbourhood, which in turn represents an aggregation of spatially distributed individuals. NSA to three types of recreational amenities (playgrounds, community halls, and leisure centres) in Edmonton, Alberta, Canada is used to assess whether aggregation error affects NSA measures. The authors use exploratory spatial data analysis techniques, including local indicators of spatial association, to examine aggregation-error effects on NSA. By integrating finer resolution data into NSA measures, we demonstrate that aggregation error does affect NSA indicators, but that the effect depends on the type of amenity under investigation. Aggregation error is particularly problematic when measuring NSA to amenities that are abundant and have highly localized service areas, such as playgrounds. We recommend that, when analyzing NSA to these types of amenities, researchers integrate finer resolution data to indicate the spatial distribution of individuals within neighbourhoods better, and hence reduce aggregation error.","author":[{"dropping-particle":"","family":"Hewko","given":"Jared","non-dropping-particle":"","parse-names":false,"suffix":""},{"dropping-particle":"","family":"Smoyer-Tomic","given":"Karen E.","non-dropping-particle":"","parse-names":false,"suffix":""},{"dropping-particle":"","family":"Hodgson","given":"M. John","non-dropping-particle":"","parse-names":false,"suffix":""}],"container-title":"Environment and Planning A","id":"ITEM-1","issue":"7","issued":{"date-parts":[["2002"]]},"page":"1185-1206","title":"Measuring neighbourhood spatial accessibility to urban amenities: Does aggregation error matter?","type":"article-journal","volume":"34"},"uris":["http://www.mendeley.com/documents/?uuid=63d2b06c-9714-4278-9d41-1bc6b56808b3"]},{"id":"ITEM-2","itemData":{"DOI":"10.1186/s12942-017-0105-9","ISSN":"1476-072X","abstract":"Background: The potential spatial access to urban health services is an important issue in health geography, spatial epidemiology and public health. Computing geographical accessibility measures for residential areas (e.g. census tracts) depends on a type of distance, a method of aggregation, and a measure of accessibility. The aim of this paper is to compare discrepancies in results for the geographical accessibility of health services computed using six distance types (Euclidean and Manhattan distances; shortest network time on foot, by bicycle, by public transit, and by car), four aggregation methods, and fourteen accessibility measures. Methods: To explore variations in results according to the six types of distance and the aggregation methods, cor‑ relation analyses are performed. To measure how the assessment of potential spatial access varies according to three parameters (type of distance, aggregation method, and accessibility measure), sensitivity analysis (SA) and uncertainty analysis (UA) are conducted. Results: First, independently of the type of distance used except for shortest network time by public transit, the results are globally similar (correlation &gt;0.90). However, important local variations in correlation between Cartesian and the four shortest network time distances are observed, notably in suburban areas where Cartesian distances are less precise. Second, the choice of the aggregation method is also important: compared with the most accurate aggregation method, accessibility measures computed from census tract centroids, though not inaccurate, yield important measurement errors for 10% of census tracts. Third, the SA results show that the evaluation of potential geographic access may vary a great deal depending on the accessibility measure and, to a lesser degree, the type of distance and aggregation method. Fourth, the UA results clearly indicate areas of strong uncertainty in suburban areas, whereas central neighbourhoods show lower levels of uncertainty. Conclusion: In order to accurately assess potential geographic access to health services in urban areas, it is par‑ ticularly important to choose a precise type of distance and aggregation method. Then, depending on the research objectives, the choices of the type of network distance (according to the mode of transportation) and of a number of accessibility measures should be carefully considered and adequately justified.","author":[{"dropping-particle":"","family":"Apparicio","given":"Philippe","non-dropping-particle":"","parse-names":false,"suffix":""},{"dropping-particle":"","family":"Gelb","given":"Jérémy","non-dropping-particle":"","parse-names":false,"suffix":""},{"dropping-particle":"","family":"Dubé","given":"Anne-Sophie","non-dropping-particle":"","parse-names":false,"suffix":""},{"dropping-particle":"","family":"Kingham","given":"Simon","non-dropping-particle":"","parse-names":false,"suffix":""},{"dropping-particle":"","family":"Gauvin","given":"Lise","non-dropping-particle":"","parse-names":false,"suffix":""},{"dropping-particle":"","family":"Robitaille","given":"Éric","non-dropping-particle":"","parse-names":false,"suffix":""}],"container-title":"International Journal of Health Geographics","id":"ITEM-2","issue":"1","issued":{"date-parts":[["2017"]]},"page":"32","publisher":"BioMed Central","title":"The approaches to measuring the potential spatial access to urban health services revisited: distance types and aggregation-error issues","type":"article-journal","volume":"16"},"uris":["http://www.mendeley.com/documents/?uuid=f0339b2c-88dd-404a-bea1-b166c8b49e37"]}],"mendeley":{"formattedCitation":"(Apparicio et al., 2017; Hewko, Smoyer-Tomic, &amp; Hodgson, 2002)","plainTextFormattedCitation":"(Apparicio et al., 2017; Hewko, Smoyer-Tomic, &amp; Hodgson, 2002)","previouslyFormattedCitation":"(Apparicio et al., 2017; Hewko, Smoyer-Tomic, &amp; Hodgson, 2002)"},"properties":{"noteIndex":0},"schema":"https://github.com/citation-style-language/schema/raw/master/csl-citation.json"}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(Apparicio et al., 2017; Hewko, Smoyer-Tomic, &amp; Hodgson, 2002)</w:t>
      </w:r>
      <w:r w:rsidRPr="00F409BB">
        <w:rPr>
          <w:rFonts w:ascii="Times New Roman" w:hAnsi="Times New Roman"/>
          <w:sz w:val="24"/>
          <w:szCs w:val="24"/>
        </w:rPr>
        <w:fldChar w:fldCharType="end"/>
      </w:r>
      <w:r w:rsidRPr="00F409BB">
        <w:rPr>
          <w:rFonts w:ascii="Times New Roman" w:hAnsi="Times New Roman"/>
          <w:sz w:val="24"/>
          <w:szCs w:val="24"/>
        </w:rPr>
        <w:t>. This is the approach used in this chapter because the settlement areas represent the spatial distribution of population inside their respective Local Government Areas.</w:t>
      </w:r>
    </w:p>
    <w:p w14:paraId="20AB7252" w14:textId="77777777" w:rsidR="00F52D16" w:rsidRPr="00F409BB" w:rsidRDefault="00F52D16" w:rsidP="0076251D">
      <w:pPr>
        <w:tabs>
          <w:tab w:val="left" w:pos="1704"/>
        </w:tabs>
        <w:spacing w:line="360" w:lineRule="auto"/>
        <w:jc w:val="both"/>
        <w:rPr>
          <w:rFonts w:ascii="Times New Roman" w:hAnsi="Times New Roman"/>
          <w:sz w:val="24"/>
          <w:szCs w:val="24"/>
        </w:rPr>
      </w:pPr>
    </w:p>
    <w:p w14:paraId="6C4D77E6" w14:textId="0CACAD1D" w:rsidR="00F52D16" w:rsidRPr="00F409BB" w:rsidRDefault="00F52D16" w:rsidP="0076251D">
      <w:pPr>
        <w:pStyle w:val="Heading4"/>
        <w:spacing w:line="360" w:lineRule="auto"/>
      </w:pPr>
      <w:r w:rsidRPr="00F409BB">
        <w:t>Measures of Spatial Accessibility</w:t>
      </w:r>
    </w:p>
    <w:p w14:paraId="72FD90A9" w14:textId="3C7CFC33"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In terms of measuring spatial accessibility, five methods are seen to be most commonly used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{"citationItems":[{"id":"ITEM-1","itemData":{"DOI":"10.1068/a34171","ISBN":"0308-518X","ISSN":"0308518X","abstract":"Neighbourhood spatial accessibility (NSA) refers to the ease with which residents of a given neighbourhood can reach amenities. NSA indicators have been used to inform urban policy issues, such as amenity provision and spatial equity. NSA measures are, however, susceptible to numerous methodological problems. We investigate one methodological issue, aggregation error, as it relates to the measurement of NSA. Aggregation error arises when, for the purpose of distance calculations, a single point is used to represent a neighbourhood, which in turn represents an aggregation of spatially distributed individuals. NSA to three types of recreational amenities (playgrounds, community halls, and leisure centres) in Edmonton, Alberta, Canada is used to assess whether aggregation error affects NSA measures. The authors use exploratory spatial data analysis techniques, including local indicators of spatial association, to examine aggregation-error effects on NSA. By integrating finer resolution data into NSA measures, we demonstrate that aggregation error does affect NSA indicators, but that the effect depends on the type of amenity under investigation. Aggregation error is particularly problematic when measuring NSA to amenities that are abundant and have highly localized service areas, such as playgrounds. We recommend that, when analyzing NSA to these types of amenities, researchers integrate finer resolution data to indicate the spatial distribution of individuals within neighbourhoods better, and hence reduce aggregation error.","author":[{"dropping-particle":"","family":"Hewko","given":"Jared","non-dropping-particle":"","parse-names":false,"suffix":""},{"dropping-particle":"","family":"Smoyer-Tomic","given":"Karen E.","non-dropping-particle":"","parse-names":false,"suffix":""},{"dropping-particle":"","family":"Hodgson","given":"M. John","non-dropping-particle":"","parse-names":false,"suffix":""}],"container-title":"Environment and Planning A","id":"ITEM-1","issue":"7","issued":{"date-parts":[["2002"]]},"page":"1185-1206","title":"Measuring neighbourhood spatial accessibility to urban amenities: Does aggregation error matter?","type":"article-journal","volume":"34"},"uris":["http://www.mendeley.com/documents/?uuid=63d2b06c-9714-4278-9d41-1bc6b56808b3"]},{"id":"ITEM-2","itemData":{"DOI":"10.1186/s12942-017-0105-9","ISSN":"1476-072X","abstract":"Background: The potential spatial access to urban health services is an important issue in health geography, spatial epidemiology and public health. Computing geographical accessibility measures for residential areas (e.g. census tracts) depends on a type of distance, a method of aggregation, and a measure of accessibility. The aim of this paper is to compare discrepancies in results for the geographical accessibility of health services computed using six distance types (Euclidean and Manhattan distances; shortest network time on foot, by bicycle, by public transit, and by car), four aggregation methods, and fourteen accessibility measures. Methods: To explore variations in results according to the six types of distance and the aggregation methods, cor‑ relation analyses are performed. To measure how the assessment of potential spatial access varies according to three parameters (type of distance, aggregation method, and accessibility measure), sensitivity analysis (SA) and uncertainty analysis (UA) are conducted. Results: First, independently of the type of distance used except for shortest network time by public transit, the results are globally similar (correlation &gt;0.90). However, important local variations in correlation between Cartesian and the four shortest network time distances are observed, notably in suburban areas where Cartesian distances are less precise. Second, the choice of the aggregation method is also important: compared with the most accurate aggregation method, accessibility measures computed from census tract centroids, though not inaccurate, yield important measurement errors for 10% of census tracts. Third, the SA results show that the evaluation of potential geographic access may vary a great deal depending on the accessibility measure and, to a lesser degree, the type of distance and aggregation method. Fourth, the UA results clearly indicate areas of strong uncertainty in suburban areas, whereas central neighbourhoods show lower levels of uncertainty. Conclusion: In order to accurately assess potential geographic access to health services in urban areas, it is par‑ ticularly important to choose a precise type of distance and aggregation method. Then, depending on the research objectives, the choices of the type of network distance (according to the mode of transportation) and of a number of accessibility measures should be carefully considered and adequately justified.","author":[{"dropping-particle":"","family":"Apparicio","given":"Philippe","non-dropping-particle":"","parse-names":false,"suffix":""},{"dropping-particle":"","family":"Gelb","given":"Jérémy","non-dropping-particle":"","parse-names":false,"suffix":""},{"dropping-particle":"","family":"Dubé","given":"Anne-Sophie","non-dropping-particle":"","parse-names":false,"suffix":""},{"dropping-particle":"","family":"Kingham","given":"Simon","non-dropping-particle":"","parse-names":false,"suffix":""},{"dropping-particle":"","family":"Gauvin","given":"Lise","non-dropping-particle":"","parse-names":false,"suffix":""},{"dropping-particle":"","family":"Robitaille","given":"Éric","non-dropping-particle":"","parse-names":false,"suffix":""}],"container-title":"International Journal of Health Geographics","id":"ITEM-2","issue":"1","issued":{"date-parts":[["2017"]]},"page":"32","publisher":"BioMed Central","title":"The approaches to measuring the potential spatial access to urban health services revisited: distance types and aggregation-error issues","type":"article-journal","volume":"16"},"uris":["http://www.mendeley.com/documents/?uuid=f0339b2c-88dd-404a-bea1-b166c8b49e37"]}],"mendeley":{"formattedCitation":"(Apparicio et al., 2017; Hewko, Smoyer-Tomic, &amp; Hodgson, 2002)","plainTextFormattedCitation":"(Apparicio et al., 2017; Hewko, Smoyer-Tomic, &amp; Hodgson, 2002)","previouslyFormattedCitation":"(Apparicio et al., 2017; Hewko, Smoyer-Tomic, &amp; Hodgson, 2002)"},"properties":{"noteIndex":0},"schema":"https://github.com/citation-style-language/schema/raw/master/csl-citation.json"}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(Apparicio et al., 2017; Hewko, Smoyer-Tomic, &amp; Hodgson, 2002)</w:t>
      </w:r>
      <w:r w:rsidRPr="00F409BB">
        <w:rPr>
          <w:rFonts w:ascii="Times New Roman" w:hAnsi="Times New Roman"/>
          <w:sz w:val="24"/>
          <w:szCs w:val="24"/>
        </w:rPr>
        <w:fldChar w:fldCharType="end"/>
      </w:r>
      <w:r w:rsidRPr="00F409BB">
        <w:rPr>
          <w:rFonts w:ascii="Times New Roman" w:hAnsi="Times New Roman"/>
          <w:sz w:val="24"/>
          <w:szCs w:val="24"/>
        </w:rPr>
        <w:t xml:space="preserve">. These measures are: </w:t>
      </w:r>
    </w:p>
    <w:p w14:paraId="04A3A8FF" w14:textId="77777777" w:rsidR="00F52D16" w:rsidRPr="00F409BB" w:rsidRDefault="00F52D16" w:rsidP="0076251D">
      <w:pPr>
        <w:pStyle w:val="ListParagraph"/>
        <w:numPr>
          <w:ilvl w:val="0"/>
          <w:numId w:val="12"/>
        </w:num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 Distance to the closest healthcare facilities, </w:t>
      </w:r>
    </w:p>
    <w:p w14:paraId="1596ED05" w14:textId="77777777" w:rsidR="00F52D16" w:rsidRPr="00F409BB" w:rsidRDefault="00F52D16" w:rsidP="0076251D">
      <w:pPr>
        <w:pStyle w:val="ListParagraph"/>
        <w:numPr>
          <w:ilvl w:val="0"/>
          <w:numId w:val="12"/>
        </w:num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The number of facilities within a distance or time, </w:t>
      </w:r>
    </w:p>
    <w:p w14:paraId="5A0F9D00" w14:textId="77777777" w:rsidR="00F52D16" w:rsidRPr="00F409BB" w:rsidRDefault="00F52D16" w:rsidP="0076251D">
      <w:pPr>
        <w:pStyle w:val="ListParagraph"/>
        <w:numPr>
          <w:ilvl w:val="0"/>
          <w:numId w:val="12"/>
        </w:num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 The average distance to a certain number of facilities, </w:t>
      </w:r>
    </w:p>
    <w:p w14:paraId="2406EE15" w14:textId="77777777" w:rsidR="00F52D16" w:rsidRPr="00F409BB" w:rsidRDefault="00F52D16" w:rsidP="0076251D">
      <w:pPr>
        <w:pStyle w:val="ListParagraph"/>
        <w:numPr>
          <w:ilvl w:val="0"/>
          <w:numId w:val="12"/>
        </w:num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 The gravity models </w:t>
      </w:r>
    </w:p>
    <w:p w14:paraId="38E85061" w14:textId="77777777" w:rsidR="00F52D16" w:rsidRPr="00F409BB" w:rsidRDefault="00F52D16" w:rsidP="0076251D">
      <w:pPr>
        <w:pStyle w:val="ListParagraph"/>
        <w:numPr>
          <w:ilvl w:val="0"/>
          <w:numId w:val="12"/>
        </w:num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 The enhanced two-step floating catchment method. </w:t>
      </w:r>
    </w:p>
    <w:p w14:paraId="43606E48" w14:textId="70FEF3A9"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1, 2 and 3 are concerned with the supply of the healthcare facilities. However, as explained earlier, potential spatial accessibility to healthcare facilities relies on both the location of the </w:t>
      </w:r>
      <w:r w:rsidRPr="00F409BB">
        <w:rPr>
          <w:rFonts w:ascii="Times New Roman" w:hAnsi="Times New Roman"/>
          <w:sz w:val="24"/>
          <w:szCs w:val="24"/>
        </w:rPr>
        <w:lastRenderedPageBreak/>
        <w:t>supply of healthcare facilities (accessibility and availability) and the settlement area as the location of demand. The gravity models and the enhanced two-step floating catchment area method allow consideration of both the supply and demand of healthcare facilities. This enables the measure</w:t>
      </w:r>
      <w:r w:rsidR="00205ED2" w:rsidRPr="00F409BB">
        <w:rPr>
          <w:rFonts w:ascii="Times New Roman" w:hAnsi="Times New Roman"/>
          <w:sz w:val="24"/>
          <w:szCs w:val="24"/>
        </w:rPr>
        <w:t>ment</w:t>
      </w:r>
      <w:r w:rsidRPr="00F409BB">
        <w:rPr>
          <w:rFonts w:ascii="Times New Roman" w:hAnsi="Times New Roman"/>
          <w:sz w:val="24"/>
          <w:szCs w:val="24"/>
        </w:rPr>
        <w:t xml:space="preserve"> of potential spatial accessibility in terms of accessibility availability.</w:t>
      </w:r>
    </w:p>
    <w:p w14:paraId="5FFC046F" w14:textId="77777777" w:rsidR="00A02010" w:rsidRPr="00F409BB" w:rsidRDefault="00A02010" w:rsidP="0076251D">
      <w:pPr>
        <w:tabs>
          <w:tab w:val="left" w:pos="1704"/>
        </w:tabs>
        <w:spacing w:line="360" w:lineRule="auto"/>
        <w:jc w:val="both"/>
        <w:rPr>
          <w:rFonts w:ascii="Times New Roman" w:hAnsi="Times New Roman"/>
          <w:sz w:val="24"/>
          <w:szCs w:val="24"/>
        </w:rPr>
      </w:pPr>
    </w:p>
    <w:p w14:paraId="6573A036" w14:textId="27F1CCC2" w:rsidR="00F52D16" w:rsidRPr="00F409BB" w:rsidRDefault="00F52D16" w:rsidP="0076251D">
      <w:pPr>
        <w:pStyle w:val="Heading4"/>
        <w:spacing w:line="360" w:lineRule="auto"/>
      </w:pPr>
      <w:r w:rsidRPr="00F409BB">
        <w:t>Distances used for Measuring Spatial Accessibility</w:t>
      </w:r>
    </w:p>
    <w:p w14:paraId="0248F896" w14:textId="77777777" w:rsidR="00A02010" w:rsidRPr="00F409BB" w:rsidRDefault="00A02010" w:rsidP="0076251D">
      <w:pPr>
        <w:spacing w:line="360" w:lineRule="auto"/>
      </w:pPr>
    </w:p>
    <w:p w14:paraId="1FD63294" w14:textId="4CB29120"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For distances used in measuring spatial accessibility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{"citationItems":[{"id":"ITEM-1","itemData":{"DOI":"10.1068/a34171","ISBN":"0308-518X","ISSN":"0308518X","abstract":"Neighbourhood spatial accessibility (NSA) refers to the ease with which residents of a given neighbourhood can reach amenities. NSA indicators have been used to inform urban policy issues, such as amenity provision and spatial equity. NSA measures are, however, susceptible to numerous methodological problems. We investigate one methodological issue, aggregation error, as it relates to the measurement of NSA. Aggregation error arises when, for the purpose of distance calculations, a single point is used to represent a neighbourhood, which in turn represents an aggregation of spatially distributed individuals. NSA to three types of recreational amenities (playgrounds, community halls, and leisure centres) in Edmonton, Alberta, Canada is used to assess whether aggregation error affects NSA measures. The authors use exploratory spatial data analysis techniques, including local indicators of spatial association, to examine aggregation-error effects on NSA. By integrating finer resolution data into NSA measures, we demonstrate that aggregation error does affect NSA indicators, but that the effect depends on the type of amenity under investigation. Aggregation error is particularly problematic when measuring NSA to amenities that are abundant and have highly localized service areas, such as playgrounds. We recommend that, when analyzing NSA to these types of amenities, researchers integrate finer resolution data to indicate the spatial distribution of individuals within neighbourhoods better, and hence reduce aggregation error.","author":[{"dropping-particle":"","family":"Hewko","given":"Jared","non-dropping-particle":"","parse-names":false,"suffix":""},{"dropping-particle":"","family":"Smoyer-Tomic","given":"Karen E.","non-dropping-particle":"","parse-names":false,"suffix":""},{"dropping-particle":"","family":"Hodgson","given":"M. John","non-dropping-particle":"","parse-names":false,"suffix":""}],"container-title":"Environment and Planning A","id":"ITEM-1","issue":"7","issued":{"date-parts":[["2002"]]},"page":"1185-1206","title":"Measuring neighbourhood spatial accessibility to urban amenities: Does aggregation error matter?","type":"article-journal","volume":"34"},"uris":["http://www.mendeley.com/documents/?uuid=63d2b06c-9714-4278-9d41-1bc6b56808b3"]}],"mendeley":{"formattedCitation":"(Hewko, Smoyer-Tomic, &amp; Hodgson, 2002)","plainTextFormattedCitation":"(Hewko, Smoyer-Tomic, &amp; Hodgson, 2002)","previouslyFormattedCitation":"(Hewko, Smoyer-Tomic, &amp; Hodgson, 2002)"},"properties":{"noteIndex":0},"schema":"https://github.com/citation-style-language/schema/raw/master/csl-citation.json"}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(Hewko, Smoyer-Tomic, &amp; Hodgson, 2002)</w:t>
      </w:r>
      <w:r w:rsidRPr="00F409BB">
        <w:rPr>
          <w:rFonts w:ascii="Times New Roman" w:hAnsi="Times New Roman"/>
          <w:sz w:val="24"/>
          <w:szCs w:val="24"/>
        </w:rPr>
        <w:fldChar w:fldCharType="end"/>
      </w:r>
      <w:r w:rsidRPr="00F409BB">
        <w:rPr>
          <w:rFonts w:ascii="Times New Roman" w:hAnsi="Times New Roman"/>
          <w:sz w:val="24"/>
          <w:szCs w:val="24"/>
        </w:rPr>
        <w:t xml:space="preserve"> identified four types as typically used. These distances are:</w:t>
      </w:r>
    </w:p>
    <w:p w14:paraId="775F0E03" w14:textId="77777777" w:rsidR="00F52D16" w:rsidRPr="00F409BB" w:rsidRDefault="00F52D16" w:rsidP="0076251D">
      <w:pPr>
        <w:pStyle w:val="ListParagraph"/>
        <w:numPr>
          <w:ilvl w:val="0"/>
          <w:numId w:val="13"/>
        </w:numPr>
        <w:tabs>
          <w:tab w:val="left" w:pos="1704"/>
        </w:tabs>
        <w:suppressAutoHyphens/>
        <w:autoSpaceDN w:val="0"/>
        <w:spacing w:line="360" w:lineRule="auto"/>
        <w:jc w:val="both"/>
        <w:textAlignment w:val="baseline"/>
        <w:rPr>
          <w:rFonts w:ascii="Times New Roman" w:hAnsi="Times New Roman"/>
          <w:sz w:val="24"/>
          <w:szCs w:val="24"/>
        </w:rPr>
      </w:pPr>
      <w:r w:rsidRPr="00F409BB">
        <w:rPr>
          <w:rFonts w:ascii="Times New Roman" w:hAnsi="Times New Roman"/>
          <w:sz w:val="24"/>
          <w:szCs w:val="24"/>
        </w:rPr>
        <w:t xml:space="preserve"> The Euclidean distance (straight-line), </w:t>
      </w:r>
    </w:p>
    <w:p w14:paraId="14A9766A" w14:textId="77777777" w:rsidR="00F52D16" w:rsidRPr="00F409BB" w:rsidRDefault="00F52D16" w:rsidP="0076251D">
      <w:pPr>
        <w:pStyle w:val="ListParagraph"/>
        <w:numPr>
          <w:ilvl w:val="0"/>
          <w:numId w:val="13"/>
        </w:numPr>
        <w:tabs>
          <w:tab w:val="left" w:pos="1704"/>
        </w:tabs>
        <w:suppressAutoHyphens/>
        <w:autoSpaceDN w:val="0"/>
        <w:spacing w:line="360" w:lineRule="auto"/>
        <w:jc w:val="both"/>
        <w:textAlignment w:val="baseline"/>
        <w:rPr>
          <w:rFonts w:ascii="Times New Roman" w:hAnsi="Times New Roman"/>
          <w:sz w:val="24"/>
          <w:szCs w:val="24"/>
        </w:rPr>
      </w:pPr>
      <w:r w:rsidRPr="00F409BB">
        <w:rPr>
          <w:rFonts w:ascii="Times New Roman" w:hAnsi="Times New Roman"/>
          <w:sz w:val="24"/>
          <w:szCs w:val="24"/>
        </w:rPr>
        <w:t>Manhattan distance, which is only relevant in an urban environment.</w:t>
      </w:r>
    </w:p>
    <w:p w14:paraId="44307495" w14:textId="77777777" w:rsidR="00F52D16" w:rsidRPr="00F409BB" w:rsidRDefault="00F52D16" w:rsidP="0076251D">
      <w:pPr>
        <w:pStyle w:val="ListParagraph"/>
        <w:numPr>
          <w:ilvl w:val="0"/>
          <w:numId w:val="13"/>
        </w:numPr>
        <w:tabs>
          <w:tab w:val="left" w:pos="1704"/>
        </w:tabs>
        <w:suppressAutoHyphens/>
        <w:autoSpaceDN w:val="0"/>
        <w:spacing w:line="360" w:lineRule="auto"/>
        <w:jc w:val="both"/>
        <w:textAlignment w:val="baseline"/>
        <w:rPr>
          <w:rFonts w:ascii="Times New Roman" w:hAnsi="Times New Roman"/>
          <w:sz w:val="24"/>
          <w:szCs w:val="24"/>
        </w:rPr>
      </w:pPr>
      <w:r w:rsidRPr="00F409BB">
        <w:rPr>
          <w:rFonts w:ascii="Times New Roman" w:hAnsi="Times New Roman"/>
          <w:sz w:val="24"/>
          <w:szCs w:val="24"/>
        </w:rPr>
        <w:t xml:space="preserve">Shortest network distance </w:t>
      </w:r>
    </w:p>
    <w:p w14:paraId="11F55B30" w14:textId="69906995" w:rsidR="00F52D16" w:rsidRPr="00F409BB" w:rsidRDefault="00F52D16" w:rsidP="0076251D">
      <w:pPr>
        <w:pStyle w:val="ListParagraph"/>
        <w:numPr>
          <w:ilvl w:val="0"/>
          <w:numId w:val="13"/>
        </w:numPr>
        <w:tabs>
          <w:tab w:val="left" w:pos="1704"/>
        </w:tabs>
        <w:suppressAutoHyphens/>
        <w:autoSpaceDN w:val="0"/>
        <w:spacing w:line="360" w:lineRule="auto"/>
        <w:jc w:val="both"/>
        <w:textAlignment w:val="baseline"/>
        <w:rPr>
          <w:rFonts w:ascii="Times New Roman" w:hAnsi="Times New Roman"/>
          <w:sz w:val="24"/>
          <w:szCs w:val="24"/>
        </w:rPr>
      </w:pPr>
      <w:r w:rsidRPr="00F409BB">
        <w:rPr>
          <w:rFonts w:ascii="Times New Roman" w:hAnsi="Times New Roman"/>
          <w:sz w:val="24"/>
          <w:szCs w:val="24"/>
        </w:rPr>
        <w:t>The shortest network</w:t>
      </w:r>
      <w:r w:rsidR="0071055E" w:rsidRPr="00F409BB">
        <w:rPr>
          <w:rFonts w:ascii="Times New Roman" w:hAnsi="Times New Roman"/>
          <w:sz w:val="24"/>
          <w:szCs w:val="24"/>
        </w:rPr>
        <w:t xml:space="preserve"> </w:t>
      </w:r>
      <w:proofErr w:type="gramStart"/>
      <w:r w:rsidRPr="00F409BB">
        <w:rPr>
          <w:rFonts w:ascii="Times New Roman" w:hAnsi="Times New Roman"/>
          <w:sz w:val="24"/>
          <w:szCs w:val="24"/>
        </w:rPr>
        <w:t>time</w:t>
      </w:r>
      <w:proofErr w:type="gramEnd"/>
      <w:r w:rsidRPr="00F409BB">
        <w:rPr>
          <w:rFonts w:ascii="Times New Roman" w:hAnsi="Times New Roman"/>
          <w:sz w:val="24"/>
          <w:szCs w:val="24"/>
        </w:rPr>
        <w:t xml:space="preserve">. </w:t>
      </w:r>
    </w:p>
    <w:p w14:paraId="0CB7F8DD" w14:textId="77777777" w:rsidR="00F52D16" w:rsidRPr="00F409BB" w:rsidRDefault="00F52D16" w:rsidP="0076251D">
      <w:pPr>
        <w:pStyle w:val="ListParagraph"/>
        <w:tabs>
          <w:tab w:val="left" w:pos="1704"/>
        </w:tabs>
        <w:spacing w:line="360" w:lineRule="auto"/>
        <w:jc w:val="both"/>
        <w:rPr>
          <w:rFonts w:ascii="Times New Roman" w:hAnsi="Times New Roman"/>
          <w:sz w:val="24"/>
          <w:szCs w:val="24"/>
        </w:rPr>
      </w:pPr>
    </w:p>
    <w:p w14:paraId="08D2E126" w14:textId="49536F78"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The calculation of the network distance and time require</w:t>
      </w:r>
      <w:r w:rsidR="00012944" w:rsidRPr="00F409BB">
        <w:rPr>
          <w:rFonts w:ascii="Times New Roman" w:hAnsi="Times New Roman"/>
          <w:sz w:val="24"/>
          <w:szCs w:val="24"/>
        </w:rPr>
        <w:t xml:space="preserve"> an</w:t>
      </w:r>
      <w:r w:rsidRPr="00F409BB">
        <w:rPr>
          <w:rFonts w:ascii="Times New Roman" w:hAnsi="Times New Roman"/>
          <w:sz w:val="24"/>
          <w:szCs w:val="24"/>
        </w:rPr>
        <w:t xml:space="preserve"> additional network dataset which serves as the travel path at which the calculation is made. As explained in Section</w:t>
      </w:r>
      <w:r w:rsidR="006E6367" w:rsidRPr="00F409BB">
        <w:rPr>
          <w:rFonts w:ascii="Times New Roman" w:hAnsi="Times New Roman"/>
          <w:sz w:val="24"/>
          <w:szCs w:val="24"/>
        </w:rPr>
        <w:t xml:space="preserve"> 3.4.6</w:t>
      </w:r>
      <w:r w:rsidRPr="00F409BB">
        <w:rPr>
          <w:rFonts w:ascii="Times New Roman" w:hAnsi="Times New Roman"/>
          <w:sz w:val="24"/>
          <w:szCs w:val="24"/>
        </w:rPr>
        <w:t xml:space="preserve"> the road data for Kano State is availabl</w:t>
      </w:r>
      <w:r w:rsidR="00205ED2" w:rsidRPr="00F409BB">
        <w:rPr>
          <w:rFonts w:ascii="Times New Roman" w:hAnsi="Times New Roman"/>
          <w:sz w:val="24"/>
          <w:szCs w:val="24"/>
        </w:rPr>
        <w:t>e. H</w:t>
      </w:r>
      <w:r w:rsidRPr="00F409BB">
        <w:rPr>
          <w:rFonts w:ascii="Times New Roman" w:hAnsi="Times New Roman"/>
          <w:sz w:val="24"/>
          <w:szCs w:val="24"/>
        </w:rPr>
        <w:t>owever, travel time cannot be calculated</w:t>
      </w:r>
      <w:r w:rsidR="002E514A" w:rsidRPr="00F409BB">
        <w:rPr>
          <w:rFonts w:ascii="Times New Roman" w:hAnsi="Times New Roman"/>
          <w:sz w:val="24"/>
          <w:szCs w:val="24"/>
        </w:rPr>
        <w:t xml:space="preserve"> because the road</w:t>
      </w:r>
      <w:r w:rsidR="003A2FE7" w:rsidRPr="00F409BB">
        <w:rPr>
          <w:rFonts w:ascii="Times New Roman" w:hAnsi="Times New Roman"/>
          <w:sz w:val="24"/>
          <w:szCs w:val="24"/>
        </w:rPr>
        <w:t>s</w:t>
      </w:r>
      <w:r w:rsidR="002E514A" w:rsidRPr="00F409BB">
        <w:rPr>
          <w:rFonts w:ascii="Times New Roman" w:hAnsi="Times New Roman"/>
          <w:sz w:val="24"/>
          <w:szCs w:val="24"/>
        </w:rPr>
        <w:t xml:space="preserve"> are not properly classified</w:t>
      </w:r>
      <w:r w:rsidRPr="00F409BB">
        <w:rPr>
          <w:rFonts w:ascii="Times New Roman" w:hAnsi="Times New Roman"/>
          <w:sz w:val="24"/>
          <w:szCs w:val="24"/>
        </w:rPr>
        <w:t xml:space="preserve">. Thus, multiple methods </w:t>
      </w:r>
      <w:r w:rsidR="003C4C60" w:rsidRPr="00F409BB">
        <w:rPr>
          <w:rFonts w:ascii="Times New Roman" w:hAnsi="Times New Roman"/>
          <w:sz w:val="24"/>
          <w:szCs w:val="24"/>
        </w:rPr>
        <w:t>are employed to measure</w:t>
      </w:r>
      <w:r w:rsidRPr="00F409BB">
        <w:rPr>
          <w:rFonts w:ascii="Times New Roman" w:hAnsi="Times New Roman"/>
          <w:sz w:val="24"/>
          <w:szCs w:val="24"/>
        </w:rPr>
        <w:t xml:space="preserve"> spatial accessibility to healthcare facilities in Kano State. These methods are the Euclidean buffer analysis, service area and the Enhanced two-step floating catchment (E2SFCA). The reason for choosing each of these methods is explained in their respective sections</w:t>
      </w:r>
      <w:r w:rsidR="002E514A" w:rsidRPr="00F409BB">
        <w:rPr>
          <w:rFonts w:ascii="Times New Roman" w:hAnsi="Times New Roman"/>
          <w:sz w:val="24"/>
          <w:szCs w:val="24"/>
        </w:rPr>
        <w:t xml:space="preserve"> in this Chapter</w:t>
      </w:r>
      <w:r w:rsidRPr="00F409BB">
        <w:rPr>
          <w:rFonts w:ascii="Times New Roman" w:hAnsi="Times New Roman"/>
          <w:sz w:val="24"/>
          <w:szCs w:val="24"/>
        </w:rPr>
        <w:t xml:space="preserve">. </w:t>
      </w:r>
    </w:p>
    <w:p w14:paraId="27DE7C8E" w14:textId="2260CDFC"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Before measuring spatial accessibility to calculate the estimate population with acceptable or poor access using the buffer analysis, service area analysis and the enhanced two-step floating catchment area method, there is need to profile the levels of access to healthcare facilities based on distance. The next section (</w:t>
      </w:r>
      <w:r w:rsidR="00C8456D" w:rsidRPr="00F409BB">
        <w:rPr>
          <w:rFonts w:ascii="Times New Roman" w:hAnsi="Times New Roman"/>
          <w:sz w:val="24"/>
          <w:szCs w:val="24"/>
        </w:rPr>
        <w:t>3</w:t>
      </w:r>
      <w:r w:rsidRPr="00F409BB">
        <w:rPr>
          <w:rFonts w:ascii="Times New Roman" w:hAnsi="Times New Roman"/>
          <w:sz w:val="24"/>
          <w:szCs w:val="24"/>
        </w:rPr>
        <w:t>.5.</w:t>
      </w:r>
      <w:r w:rsidR="003A2FE7" w:rsidRPr="00F409BB">
        <w:rPr>
          <w:rFonts w:ascii="Times New Roman" w:hAnsi="Times New Roman"/>
          <w:sz w:val="24"/>
          <w:szCs w:val="24"/>
        </w:rPr>
        <w:t>6</w:t>
      </w:r>
      <w:r w:rsidRPr="00F409BB">
        <w:rPr>
          <w:rFonts w:ascii="Times New Roman" w:hAnsi="Times New Roman"/>
          <w:sz w:val="24"/>
          <w:szCs w:val="24"/>
        </w:rPr>
        <w:t>) explains how the access in terms of distance to healthcare facilities is profiled for this research.</w:t>
      </w:r>
    </w:p>
    <w:p w14:paraId="1D5D1D18" w14:textId="3FA518B0" w:rsidR="00F52D16" w:rsidRPr="00F409BB" w:rsidRDefault="00F52D16" w:rsidP="0076251D">
      <w:pPr>
        <w:pStyle w:val="Heading4"/>
        <w:spacing w:line="360" w:lineRule="auto"/>
      </w:pPr>
      <w:r w:rsidRPr="00F409BB">
        <w:t>Profiling Distance to Healthcare Facilities in Kano State</w:t>
      </w:r>
    </w:p>
    <w:p w14:paraId="3BB0E471" w14:textId="77777777" w:rsidR="00DB3CAE" w:rsidRPr="00F409BB" w:rsidRDefault="00DB3CAE" w:rsidP="0076251D">
      <w:pPr>
        <w:spacing w:line="360" w:lineRule="auto"/>
      </w:pPr>
    </w:p>
    <w:p w14:paraId="16A0FFD4" w14:textId="27EEC5AB" w:rsidR="008E1349"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Defining an acceptable travel distance or time to healthcare facilities remains under debate in healthcare accessibility studies. </w:t>
      </w:r>
      <w:r w:rsidR="00E60905" w:rsidRPr="00F409BB">
        <w:rPr>
          <w:rFonts w:ascii="Times New Roman" w:hAnsi="Times New Roman"/>
          <w:sz w:val="24"/>
          <w:szCs w:val="24"/>
        </w:rPr>
        <w:t xml:space="preserve">This is because it </w:t>
      </w:r>
      <w:r w:rsidR="007D6025" w:rsidRPr="00F409BB">
        <w:rPr>
          <w:rFonts w:ascii="Times New Roman" w:hAnsi="Times New Roman"/>
          <w:sz w:val="24"/>
          <w:szCs w:val="24"/>
        </w:rPr>
        <w:t xml:space="preserve">is </w:t>
      </w:r>
      <w:r w:rsidR="00E60905" w:rsidRPr="00F409BB">
        <w:rPr>
          <w:rFonts w:ascii="Times New Roman" w:hAnsi="Times New Roman"/>
          <w:sz w:val="24"/>
          <w:szCs w:val="24"/>
        </w:rPr>
        <w:t>cont</w:t>
      </w:r>
      <w:r w:rsidR="00354956" w:rsidRPr="00F409BB">
        <w:rPr>
          <w:rFonts w:ascii="Times New Roman" w:hAnsi="Times New Roman"/>
          <w:sz w:val="24"/>
          <w:szCs w:val="24"/>
        </w:rPr>
        <w:t xml:space="preserve">ext dependent upon the society studied and the policy in place. </w:t>
      </w:r>
      <w:r w:rsidRPr="00F409BB">
        <w:rPr>
          <w:rFonts w:ascii="Times New Roman" w:hAnsi="Times New Roman"/>
          <w:sz w:val="24"/>
          <w:szCs w:val="24"/>
        </w:rPr>
        <w:t xml:space="preserve">As a result, there is no universally accepted travel distance or time to </w:t>
      </w:r>
      <w:r w:rsidRPr="00F409BB">
        <w:rPr>
          <w:rFonts w:ascii="Times New Roman" w:hAnsi="Times New Roman"/>
          <w:sz w:val="24"/>
          <w:szCs w:val="24"/>
        </w:rPr>
        <w:lastRenderedPageBreak/>
        <w:t xml:space="preserve">healthcare facilities which is understood as constituting ‘good’ or ‘poor’ access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{"citationItems":[{"id":"ITEM-1","itemData":{"DOI":"10.1186/s12939-016-0455-0","ISSN":"1475-9276","PMID":"27756374","abstract":"Access to healthcare services has an essential role in promoting health equity and quality of life. Knowing where the places are and how much of the population is covered by the existing healthcare network is important information that can be extracted from Geographical Information Systems (GIS) and used in effective healthcare planning. The aim of this study is to measure the geographic accessibility of population to existing Healthcare Centers (HC), and to estimate the number of persons served by the health network of Mozambique. Health facilities’ locations together with population, elevation, and ancillary data were used to model accessibility to HC using GIS. Two travel time scenarios used by population to attend HC were considered: (1) Driving and; and (2) Walking. Estimates of the number of villages and people located in the region served, i.e. within 60 min from an HC, and underserved area, i.e. outside 60 min from an HC, are provided at national and province level. The findings from this study highlight accessibility problems, especially in the walking scenario, in which 90.2 % of Mozambique was considered an underserved area. In this scenario, Maputo City (69.8 %) is the province with the greatest coverage of HC. On the other hand, Tete (93.4 %), Cabo Delgado (93 %) and Gaza (92.8 %) are the provinces with the most underserved areas. The driving scenario was less problematic, with about 66.9 % of Mozambique being considered a served area. We also found considerable regional disparities at the province level for this scenario, ranging from 100 % coverage in Maputo City to 48.3 % in Cabo Delgado. In terms of population coverage we found that the problem of accessibility is more acute in the walking scenario, in which about 67.3 % of the Mozambican population is located in underserved areas. For the driving scenario, only 6 % of population is located in underserved areas. This study highlights critical areas in Mozambique in which HC are lacking when assessed by walking and driving travel time distance. The majority of Mozambicans are located in underserved areas in the walking scenario. The mapped outputs may have policy implications and can be used for future decision making processes and analysis. Not applicable.","author":[{"dropping-particle":"","family":"Anjos Luis","given":"António","non-dropping-particle":"dos","parse-names":false,"suffix":""},{"dropping-particle":"","family":"Cabral","given":"Pedro","non-dropping-particle":"","parse-names":false,"suffix":""}],"container-title":"International Journal for Equity in Health","id":"ITEM-1","issue":"1","issued":{"date-parts":[["2016"]]},"page":"173","publisher":"International Journal for Equity in Health","title":"Geographic accessibility to primary healthcare centers in Mozambique","type":"article-journal","volume":"15"},"uris":["http://www.mendeley.com/documents/?uuid=e0d117e6-2d81-4666-b669-9b0befcef2ec"]}],"mendeley":{"formattedCitation":"(dos Anjos Luis &amp; Cabral, 2016)","manualFormatting":"(dos Anjos Luis and Cabral 2016)","plainTextFormattedCitation":"(dos Anjos Luis &amp; Cabral, 2016)","previouslyFormattedCitation":"(dos Anjos Luis &amp; Cabral, 2016)"},"properties":{"noteIndex":0},"schema":"https://github.com/citation-style-language/schema/raw/master/csl-citation.json"}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(dos Anjos Luis and Cabral 2016)</w:t>
      </w:r>
      <w:r w:rsidRPr="00F409BB">
        <w:rPr>
          <w:rFonts w:ascii="Times New Roman" w:hAnsi="Times New Roman"/>
          <w:sz w:val="24"/>
          <w:szCs w:val="24"/>
        </w:rPr>
        <w:fldChar w:fldCharType="end"/>
      </w:r>
      <w:r w:rsidRPr="00F409BB">
        <w:rPr>
          <w:rFonts w:ascii="Times New Roman" w:hAnsi="Times New Roman"/>
          <w:sz w:val="24"/>
          <w:szCs w:val="24"/>
        </w:rPr>
        <w:t>. Complicating efforts to define acceptable distance limits are influences including enabling and need factors, as well as the characteristics of the healthcare system that interplay with accessibility and availability (spatial accessibility) as discussed in model 3 of Chapter</w:t>
      </w:r>
      <w:r w:rsidR="009E3593" w:rsidRPr="00F409BB">
        <w:rPr>
          <w:rFonts w:ascii="Times New Roman" w:hAnsi="Times New Roman"/>
          <w:sz w:val="24"/>
          <w:szCs w:val="24"/>
        </w:rPr>
        <w:t xml:space="preserve"> 2</w:t>
      </w:r>
      <w:r w:rsidRPr="00F409BB">
        <w:rPr>
          <w:rFonts w:ascii="Times New Roman" w:hAnsi="Times New Roman"/>
          <w:sz w:val="24"/>
          <w:szCs w:val="24"/>
        </w:rPr>
        <w:t xml:space="preserve"> also contribute to this debate. The relationship between these factors and spatial accessibility vary among individuals or even communities. For example, an individual or communit</w:t>
      </w:r>
      <w:r w:rsidR="003A2FE7" w:rsidRPr="00F409BB">
        <w:rPr>
          <w:rFonts w:ascii="Times New Roman" w:hAnsi="Times New Roman"/>
          <w:sz w:val="24"/>
          <w:szCs w:val="24"/>
        </w:rPr>
        <w:t>y</w:t>
      </w:r>
      <w:r w:rsidRPr="00F409BB">
        <w:rPr>
          <w:rFonts w:ascii="Times New Roman" w:hAnsi="Times New Roman"/>
          <w:sz w:val="24"/>
          <w:szCs w:val="24"/>
        </w:rPr>
        <w:t xml:space="preserve"> with ease of mobility or access to transport will experience less impact of distance to healthcare facilities compared to those without. The same applies to communities that have better infrastructure such as good roads that ease mobility. The characteristics of the healthcare system (model 3) also </w:t>
      </w:r>
      <w:r w:rsidRPr="00F409BB">
        <w:rPr>
          <w:rFonts w:ascii="Times New Roman" w:hAnsi="Times New Roman"/>
          <w:noProof/>
          <w:sz w:val="24"/>
          <w:szCs w:val="24"/>
        </w:rPr>
        <w:t>determine</w:t>
      </w:r>
      <w:r w:rsidRPr="00F409BB">
        <w:rPr>
          <w:rFonts w:ascii="Times New Roman" w:hAnsi="Times New Roman"/>
          <w:sz w:val="24"/>
          <w:szCs w:val="24"/>
        </w:rPr>
        <w:t xml:space="preserve"> how an acceptable distance could be defined. This is because people are willing to travel </w:t>
      </w:r>
      <w:r w:rsidRPr="00F409BB">
        <w:rPr>
          <w:rFonts w:ascii="Times New Roman" w:hAnsi="Times New Roman"/>
          <w:noProof/>
          <w:sz w:val="24"/>
          <w:szCs w:val="24"/>
        </w:rPr>
        <w:t>farther</w:t>
      </w:r>
      <w:r w:rsidRPr="00F409BB">
        <w:rPr>
          <w:rFonts w:ascii="Times New Roman" w:hAnsi="Times New Roman"/>
          <w:sz w:val="24"/>
          <w:szCs w:val="24"/>
        </w:rPr>
        <w:t xml:space="preserve"> for more specialised services. There is a </w:t>
      </w:r>
      <w:r w:rsidRPr="00F409BB">
        <w:rPr>
          <w:rFonts w:ascii="Times New Roman" w:hAnsi="Times New Roman"/>
          <w:noProof/>
          <w:sz w:val="24"/>
          <w:szCs w:val="24"/>
        </w:rPr>
        <w:t>correlation</w:t>
      </w:r>
      <w:r w:rsidRPr="00F409BB">
        <w:rPr>
          <w:rFonts w:ascii="Times New Roman" w:hAnsi="Times New Roman"/>
          <w:sz w:val="24"/>
          <w:szCs w:val="24"/>
        </w:rPr>
        <w:t xml:space="preserve"> between the hierarchy of </w:t>
      </w:r>
      <w:r w:rsidR="0018163F" w:rsidRPr="00F409BB">
        <w:rPr>
          <w:rFonts w:ascii="Times New Roman" w:hAnsi="Times New Roman"/>
          <w:sz w:val="24"/>
          <w:szCs w:val="24"/>
        </w:rPr>
        <w:t xml:space="preserve">the </w:t>
      </w:r>
      <w:r w:rsidRPr="00F409BB">
        <w:rPr>
          <w:rFonts w:ascii="Times New Roman" w:hAnsi="Times New Roman"/>
          <w:sz w:val="24"/>
          <w:szCs w:val="24"/>
        </w:rPr>
        <w:t xml:space="preserve">healthcare facility and the distance to be covered for treatment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{"citationItems":[{"id":"ITEM-1","itemData":{"DOI":"10.1016/0277-9536(83)90298-8","ISBN":"0277-9536","ISSN":"02779536","PMID":"6879255","abstract":"The distance patients must travel in order to obtain treatment has long been recognized as a primary determinant of the utilization of health care facilities. The distance factor is especially significant in rural Third World settings where the density of Western-type health facilities is often low, where the majority of patients are likely to make the journey for treatment as pedestrians and where there are viable and usually more accessible alternate sources of medicine. This study examines the impact of distance on the utilization of health care facilities in the Hadejia area of Kano State, Nigeria. Per capita utilization was found to decline exponentially with distance. The rate of distance decay in utilization levels varies according to the type of facility, socio-demographic variables and illness. Hausa perceptions about sickness and about specific illnesses are reflected in the varying incidence of health facility utilization in the treatment of particular illnesses and distance decay gradients of varying steepness. Although the per capita consumption of health care decreases exponentially for concentric distance bands, individual villages show great disparities in utilization rates which are only partly attributable to distance.","author":[{"dropping-particle":"","family":"Stock","given":"Robert","non-dropping-particle":"","parse-names":false,"suffix":""}],"container-title":"Social Science &amp; Medicine","id":"ITEM-1","issue":"9","issued":{"date-parts":[["1983"]]},"page":"563-570","title":"Distance and the utilization of health facilities in rural Nigeria","type":"article-journal","volume":"17"},"uris":["http://www.mendeley.com/documents/?uuid=55763422-edfc-44f9-9353-62c01253b42b"]}],"mendeley":{"formattedCitation":"(Robert Stock, 1983)","manualFormatting":"(Stock 1983)","plainTextFormattedCitation":"(Robert Stock, 1983)","previouslyFormattedCitation":"(Robert Stock, 1983)"},"properties":{"noteIndex":0},"schema":"https://github.com/citation-style-language/schema/raw/master/csl-citation.json"}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(Stock 1983)</w:t>
      </w:r>
      <w:r w:rsidRPr="00F409BB">
        <w:rPr>
          <w:rFonts w:ascii="Times New Roman" w:hAnsi="Times New Roman"/>
          <w:sz w:val="24"/>
          <w:szCs w:val="24"/>
        </w:rPr>
        <w:fldChar w:fldCharType="end"/>
      </w:r>
      <w:r w:rsidRPr="00F409BB">
        <w:rPr>
          <w:rFonts w:ascii="Times New Roman" w:hAnsi="Times New Roman"/>
          <w:sz w:val="24"/>
          <w:szCs w:val="24"/>
        </w:rPr>
        <w:t>. The type of treatment or critical demand for healthcare also determines the impact of distance to healthcare facilities</w:t>
      </w:r>
      <w:r w:rsidR="00E1648F" w:rsidRPr="00F409BB">
        <w:rPr>
          <w:rFonts w:ascii="Times New Roman" w:hAnsi="Times New Roman"/>
          <w:sz w:val="24"/>
          <w:szCs w:val="24"/>
        </w:rPr>
        <w:t xml:space="preserve"> </w:t>
      </w:r>
      <w:r w:rsidR="00C8456D"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{"citationItems":[{"id":"ITEM-1","itemData":{"author":[{"dropping-particle":"","family":"Stock","given":"R","non-dropping-particle":"","parse-names":false,"suffix":""}],"container-title":"Social Science and Medicine","id":"ITEM-1","issue":"9","issued":{"date-parts":[["1983"]]},"page":"563-70","title":"Ditstance and utilization of health facilities in rural Nigeria","type":"article-journal","volume":"17"},"uris":["http://www.mendeley.com/documents/?uuid=7045a700-1f0e-4b5c-b493-54a1b05a0082"]}],"mendeley":{"formattedCitation":"(R Stock, 1983)","plainTextFormattedCitation":"(R Stock, 1983)","previouslyFormattedCitation":"(R Stock, 1983)"},"properties":{"noteIndex":0},"schema":"https://github.com/citation-style-language/schema/raw/master/csl-citation.json"}</w:instrText>
      </w:r>
      <w:r w:rsidR="00C8456D" w:rsidRPr="00F409BB">
        <w:rPr>
          <w:rFonts w:ascii="Times New Roman" w:hAnsi="Times New Roman"/>
          <w:sz w:val="24"/>
          <w:szCs w:val="24"/>
        </w:rPr>
        <w:fldChar w:fldCharType="separate"/>
      </w:r>
      <w:r w:rsidR="000A1EB3" w:rsidRPr="00F409BB">
        <w:rPr>
          <w:rFonts w:ascii="Times New Roman" w:hAnsi="Times New Roman"/>
          <w:noProof/>
          <w:sz w:val="24"/>
          <w:szCs w:val="24"/>
        </w:rPr>
        <w:t>(R Stock, 1983)</w:t>
      </w:r>
      <w:r w:rsidR="00C8456D" w:rsidRPr="00F409BB">
        <w:rPr>
          <w:rFonts w:ascii="Times New Roman" w:hAnsi="Times New Roman"/>
          <w:sz w:val="24"/>
          <w:szCs w:val="24"/>
        </w:rPr>
        <w:fldChar w:fldCharType="end"/>
      </w:r>
      <w:r w:rsidRPr="00F409BB">
        <w:rPr>
          <w:rFonts w:ascii="Times New Roman" w:hAnsi="Times New Roman"/>
          <w:sz w:val="24"/>
          <w:szCs w:val="24"/>
        </w:rPr>
        <w:t xml:space="preserve">. For example, proximity to healthcare facilities is seen to be more crucial in the case of emergencies than minor ailments. </w:t>
      </w:r>
      <w:r w:rsidR="008E1349" w:rsidRPr="00F409BB">
        <w:rPr>
          <w:rFonts w:ascii="Times New Roman" w:hAnsi="Times New Roman"/>
          <w:sz w:val="24"/>
          <w:szCs w:val="24"/>
        </w:rPr>
        <w:t xml:space="preserve">Thus, there remains no consensus on acceptable distance for healthcare accessibility and multiple standards are used within work in this field (see Table 3.6 for some examples).  </w:t>
      </w:r>
    </w:p>
    <w:p w14:paraId="26E37A14" w14:textId="6993AB20" w:rsidR="00777C21" w:rsidRPr="00F409BB" w:rsidRDefault="00777C21" w:rsidP="00777C21">
      <w:pPr>
        <w:pStyle w:val="Caption"/>
        <w:keepNext/>
        <w:rPr>
          <w:color w:val="auto"/>
        </w:rPr>
      </w:pPr>
      <w:bookmarkStart w:id="56" w:name="_Toc4753010"/>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3</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6</w:t>
      </w:r>
      <w:r w:rsidR="00951DC3" w:rsidRPr="00F409BB">
        <w:rPr>
          <w:noProof/>
          <w:color w:val="auto"/>
        </w:rPr>
        <w:fldChar w:fldCharType="end"/>
      </w:r>
      <w:r w:rsidRPr="00F409BB">
        <w:rPr>
          <w:color w:val="auto"/>
        </w:rPr>
        <w:t>:</w:t>
      </w:r>
      <w:r w:rsidRPr="00F409BB">
        <w:rPr>
          <w:color w:val="auto"/>
          <w:szCs w:val="24"/>
        </w:rPr>
        <w:t xml:space="preserve"> </w:t>
      </w:r>
      <w:r w:rsidR="00BD2F1D" w:rsidRPr="00F409BB">
        <w:rPr>
          <w:color w:val="auto"/>
          <w:szCs w:val="24"/>
        </w:rPr>
        <w:t>Standard Distances to Healthcare Facilities</w:t>
      </w:r>
      <w:bookmarkEnd w:id="56"/>
    </w:p>
    <w:tbl>
      <w:tblPr>
        <w:tblStyle w:val="TableGrid"/>
        <w:tblW w:w="0" w:type="auto"/>
        <w:tblLook w:val="04A0" w:firstRow="1" w:lastRow="0" w:firstColumn="1" w:lastColumn="0" w:noHBand="0" w:noVBand="1"/>
      </w:tblPr>
      <w:tblGrid>
        <w:gridCol w:w="1645"/>
        <w:gridCol w:w="7371"/>
      </w:tblGrid>
      <w:tr w:rsidR="00F409BB" w:rsidRPr="00F409BB" w14:paraId="64CD4616" w14:textId="77777777" w:rsidTr="00DB424F">
        <w:tc>
          <w:tcPr>
            <w:tcW w:w="1645" w:type="dxa"/>
          </w:tcPr>
          <w:p w14:paraId="0DD5D940" w14:textId="77777777"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Author</w:t>
            </w:r>
          </w:p>
        </w:tc>
        <w:tc>
          <w:tcPr>
            <w:tcW w:w="7371" w:type="dxa"/>
          </w:tcPr>
          <w:p w14:paraId="5FFC1562" w14:textId="77777777"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Standards Used</w:t>
            </w:r>
          </w:p>
        </w:tc>
      </w:tr>
      <w:tr w:rsidR="00F409BB" w:rsidRPr="00F409BB" w14:paraId="1F79F2A1" w14:textId="77777777" w:rsidTr="00DB424F">
        <w:tc>
          <w:tcPr>
            <w:tcW w:w="1645" w:type="dxa"/>
          </w:tcPr>
          <w:p w14:paraId="3206B301" w14:textId="0679C375"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{"citationItems":[{"id":"ITEM-1","itemData":{"DOI":"10.3390/ijerph121114490","ISSN":"16604601","PMID":"26580637","abstract":"Civil administration departments require reliable measures of accessibility so that residential care facility shortage areas can be accurately identified. Building on previous research, this paper proposes an enhanced variable two-step floating catchment area (EV2SFCA) method that determines facility catchment sizes by dynamically summing the population around the facility until the facility-to-population ratio (FPR) is less than the FPR threshold (FPRT). To minimize the errors from the supply and demand catchments being mismatched, this paper proposes that the facility and population catchment areas must both contain the other location in calculating accessibility. A case study evaluating spatial accessibility to residential care facilities in Nanjing demonstrates that the proposed method is effective in accurately determining catchment sizes and identifying details in the variation of spatial accessibility. The proposed method can be easily applied to assess other public healthcare facilities, and can provide guidance to government departments on issues of spatial planning and identification of shortage and excess areas.","author":[{"dropping-particle":"","family":"Ni","given":"Jianhua","non-dropping-particle":"","parse-names":false,"suffix":""},{"dropping-particle":"","family":"Wang","given":"Jinyin","non-dropping-particle":"","parse-names":false,"suffix":""},{"dropping-particle":"","family":"Rui","given":"Yikang","non-dropping-particle":"","parse-names":false,"suffix":""},{"dropping-particle":"","family":"Qian","given":"Tianlu","non-dropping-particle":"","parse-names":false,"suffix":""},{"dropping-particle":"","family":"Wang","given":"Jiechen","non-dropping-particle":"","parse-names":false,"suffix":""}],"container-title":"International Journal of Environmental Research and Public Health","id":"ITEM-1","issue":"11","issued":{"date-parts":[["2015"]]},"page":"14490-14504","title":"An enhanced variable two-step floating catchment area method for measuring spatial accessibility to residential care facilities in Nanjing","type":"article-journal","volume":"12"},"uris":["http://www.mendeley.com/documents/?uuid=2f7a835a-4f4e-4c21-aaaa-eba7c743275e"]}],"mendeley":{"formattedCitation":"(Ni et al., 2015)","plainTextFormattedCitation":"(Ni et al., 2015)","previouslyFormattedCitation":"(Ni et al., 2015)"},"properties":{"noteIndex":0},"schema":"https://github.com/citation-style-language/schema/raw/master/csl-citation.json"}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(Ni et al., 2015)</w:t>
            </w:r>
            <w:r w:rsidRPr="00F409BB">
              <w:rPr>
                <w:rFonts w:ascii="Times New Roman" w:hAnsi="Times New Roman"/>
                <w:sz w:val="24"/>
                <w:szCs w:val="24"/>
              </w:rPr>
              <w:fldChar w:fldCharType="end"/>
            </w:r>
          </w:p>
        </w:tc>
        <w:tc>
          <w:tcPr>
            <w:tcW w:w="7371" w:type="dxa"/>
          </w:tcPr>
          <w:p w14:paraId="460DEE40" w14:textId="77777777"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20 minutes as the acceptable time for elderly people to reach healthcare facilities based on the standards of the Nanjing Municipal Civil Affair Bureau in China</w:t>
            </w:r>
          </w:p>
        </w:tc>
      </w:tr>
      <w:tr w:rsidR="00F409BB" w:rsidRPr="00F409BB" w14:paraId="37F5F647" w14:textId="77777777" w:rsidTr="00DB424F">
        <w:tc>
          <w:tcPr>
            <w:tcW w:w="1645" w:type="dxa"/>
          </w:tcPr>
          <w:p w14:paraId="245DDB1D" w14:textId="79E76CFA"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{"citationItems":[{"id":"ITEM-1","itemData":{"abstract":"Published","author":[{"dropping-particle":"","family":"Bagheri","given":"Nasser","non-dropping-particle":"","parse-names":false,"suffix":""},{"dropping-particle":"","family":"Benwell","given":"George L","non-dropping-particle":"","parse-names":false,"suffix":""},{"dropping-particle":"","family":"Holt","given":"Alec","non-dropping-particle":"","parse-names":false,"suffix":""}],"container-title":"17th Annual Colloquium of the Spatial Information Research Centre (SIRC 2005: A Spatio-temporal Workshop).","id":"ITEM-1","issued":{"date-parts":[["2005"]]},"page":"103–108","title":"Measuring spatial accessibility to primary health care","type":"article-journal"},"uris":["http://www.mendeley.com/documents/?uuid=d0fd4262-5684-460c-9b02-9eb42e2a8ef9"]}],"mendeley":{"formattedCitation":"(Bagheri, Benwell, &amp; Holt, 2005)","manualFormatting":"(Bagheri et al.,, 2005)","plainTextFormattedCitation":"(Bagheri, Benwell, &amp; Holt, 2005)","previouslyFormattedCitation":"(Bagheri, Benwell, &amp; Holt, 2005)"},"properties":{"noteIndex":0},"schema":"https://github.com/citation-style-language/schema/raw/master/csl-citation.json"}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(Bagheri et al.,, 2005)</w:t>
            </w:r>
            <w:r w:rsidRPr="00F409BB">
              <w:rPr>
                <w:rFonts w:ascii="Times New Roman" w:hAnsi="Times New Roman"/>
                <w:sz w:val="24"/>
                <w:szCs w:val="24"/>
              </w:rPr>
              <w:fldChar w:fldCharType="end"/>
            </w:r>
          </w:p>
        </w:tc>
        <w:tc>
          <w:tcPr>
            <w:tcW w:w="7371" w:type="dxa"/>
          </w:tcPr>
          <w:p w14:paraId="3FABAC18" w14:textId="77777777"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New Zealand’s health policy which recommends that primary healthcare centres must be available for 95 percent of its population within 30 minutes travel time during normal business hours and 60 minutes after hours</w:t>
            </w:r>
          </w:p>
        </w:tc>
      </w:tr>
      <w:tr w:rsidR="00F409BB" w:rsidRPr="00F409BB" w14:paraId="37EBE147" w14:textId="77777777" w:rsidTr="00DB424F">
        <w:tc>
          <w:tcPr>
            <w:tcW w:w="1645" w:type="dxa"/>
          </w:tcPr>
          <w:p w14:paraId="71F5C84C" w14:textId="4F400449"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fldChar w:fldCharType="begin" w:fldLock="1"/>
            </w:r>
            <w:r w:rsidR="004851F1" w:rsidRPr="00F409BB">
              <w:rPr>
                <w:rFonts w:ascii="Times New Roman" w:hAnsi="Times New Roman"/>
                <w:sz w:val="24"/>
                <w:szCs w:val="24"/>
              </w:rPr>
              <w:instrText>ADDIN CSL_CITATION {"citationItems":[{"id":"ITEM-1","itemData":{"DOI":"10.1016/j.jth.2017.04.010","ISSN":"22141405","abstract":"Despite collaborative efforts by government, CSOs and the private sector in the provision of health facilities in Ghana, a substantial proportion of communities in rural Ghana still have poor accessibility to basic health services. Using a mixed approach, this paper presents an overview of geographic accessibility to health care services in Wa West District. Semi-structured interviews were conducted with randomly selected 100 households to ascertain their perception on accessibility to health services. Based on the major means of transport to each level of health service, GIS was used to model communities accessibility to health facilities. The findings revealed that, three levels of health services – CHPS, Health Centres and District Hospital exist in Wa West District. Over 50% of communities were found to have high accessibility to CHPS compounds and Health Centres because of their widespread distribution. In contrast, only few communities (4%) have high physical access to District hospital. Poor conditions of roads were a major barrier in household's accessibility to District hospital. The findings therefore underscore the need for an integrated and cross-sectoral approach to improve accessibility to health care services.","author":[{"dropping-particle":"","family":"Agbenyo","given":"Fauster","non-dropping-particle":"","parse-names":false,"suffix":""},{"dropping-particle":"","family":"Marshall Nunbogu","given":"Abraham","non-dropping-particle":"","parse-names":false,"suffix":""},{"dropping-particle":"","family":"Dongzagla","given":"Alfred","non-dropping-particle":"","parse-names":false,"suffix":""}],"container-title":"Journal of Transport and Health","id":"ITEM-1","issue":"April","issued":{"date-parts":[["2017"]]},"page":"73-83","publisher":"Elsevier Ltd","title":"Accessibility mapping of health facilities in rural Ghana","type":"article-journal","volume":"6"},"uris":["http://www.mendeley.com/documents/?uuid=db04f7fd-0869-4b38-84c9-89d73321c7c8"]}],"mendeley":{"formattedCitation":"(Agbenyo, Marshall Nunbogu, &amp; Dongzagla, 2017)","manualFormatting":"(Agbenyo et al., 2017)","plainTextFormattedCitation":"(Agbenyo, Marshall Nunbogu, &amp; Dongzagla, 2017)","previouslyFormattedCitation":"(Agbenyo, Marshall Nunbogu, &amp; Dongzagla, 2017)"},"properties":{"noteIndex":0},"schema":"https://github.com/citation-style-language/schema/raw/master/csl-citation.json"}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(Agbenyo et al., 2017)</w:t>
            </w:r>
            <w:r w:rsidRPr="00F409BB">
              <w:rPr>
                <w:rFonts w:ascii="Times New Roman" w:hAnsi="Times New Roman"/>
                <w:sz w:val="24"/>
                <w:szCs w:val="24"/>
              </w:rPr>
              <w:fldChar w:fldCharType="end"/>
            </w:r>
          </w:p>
        </w:tc>
        <w:tc>
          <w:tcPr>
            <w:tcW w:w="7371" w:type="dxa"/>
          </w:tcPr>
          <w:p w14:paraId="7D1208E3" w14:textId="77777777"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5km radius as the acceptable distance to health centres based the on the recommendations of the Ghanaian Health Survey (2002) and the Ministry of Health</w:t>
            </w:r>
          </w:p>
        </w:tc>
      </w:tr>
      <w:tr w:rsidR="00F52D16" w:rsidRPr="00F409BB" w14:paraId="4C963E29" w14:textId="77777777" w:rsidTr="00DB424F">
        <w:tc>
          <w:tcPr>
            <w:tcW w:w="1645" w:type="dxa"/>
          </w:tcPr>
          <w:p w14:paraId="6F2E4186" w14:textId="1B653C7C"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{"citationItems":[{"id":"ITEM-1","itemData":{"author":[{"dropping-particle":"","family":"Mokgalaka","given":"Hunadi","non-dropping-particle":"","parse-names":false,"suffix":""}],"id":"ITEM-1","issue":"October 2014","issued":{"date-parts":[["2014"]]},"title":"Measuring Access to Primary Health Care : Use of a GIS-Based Accessibility Analysis Measuring Access to Primary Health Care : Use of a GIS-Based Accessibility Analysis","type":"article-journal"},"uris":["http://www.mendeley.com/documents/?uuid=31184ff2-261d-4bf1-a377-de8668ae0b87"]}],"mendeley":{"formattedCitation":"(Mokgalaka, 2014)","plainTextFormattedCitation":"(Mokgalaka, 2014)","previouslyFormattedCitation":"(Mokgalaka, 2014)"},"properties":{"noteIndex":0},"schema":"https://github.com/citation-style-language/schema/raw/master/csl-citation.json"}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(Mokgalaka, 2014)</w:t>
            </w:r>
            <w:r w:rsidRPr="00F409BB">
              <w:rPr>
                <w:rFonts w:ascii="Times New Roman" w:hAnsi="Times New Roman"/>
                <w:sz w:val="24"/>
                <w:szCs w:val="24"/>
              </w:rPr>
              <w:fldChar w:fldCharType="end"/>
            </w:r>
          </w:p>
        </w:tc>
        <w:tc>
          <w:tcPr>
            <w:tcW w:w="7371" w:type="dxa"/>
          </w:tcPr>
          <w:p w14:paraId="5C949EA0" w14:textId="77777777"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5km travel distance as acceptable distance to reach primary healthcare centres based on the National Department of Standard for primary health care in South Africa</w:t>
            </w:r>
          </w:p>
        </w:tc>
      </w:tr>
    </w:tbl>
    <w:p w14:paraId="665A624E" w14:textId="77777777" w:rsidR="00742D30" w:rsidRPr="00F409BB" w:rsidRDefault="00742D30" w:rsidP="0076251D">
      <w:pPr>
        <w:tabs>
          <w:tab w:val="left" w:pos="1704"/>
        </w:tabs>
        <w:spacing w:line="360" w:lineRule="auto"/>
        <w:jc w:val="both"/>
        <w:rPr>
          <w:rFonts w:ascii="Times New Roman" w:hAnsi="Times New Roman"/>
          <w:sz w:val="24"/>
          <w:szCs w:val="24"/>
        </w:rPr>
      </w:pPr>
    </w:p>
    <w:p w14:paraId="45ABE0C7" w14:textId="6ED11688"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In the context of </w:t>
      </w:r>
      <w:r w:rsidRPr="00F409BB">
        <w:rPr>
          <w:rFonts w:ascii="Times New Roman" w:hAnsi="Times New Roman"/>
          <w:noProof/>
          <w:sz w:val="24"/>
          <w:szCs w:val="24"/>
        </w:rPr>
        <w:t>access</w:t>
      </w:r>
      <w:r w:rsidRPr="00F409BB">
        <w:rPr>
          <w:rFonts w:ascii="Times New Roman" w:hAnsi="Times New Roman"/>
          <w:sz w:val="24"/>
          <w:szCs w:val="24"/>
        </w:rPr>
        <w:t xml:space="preserve"> to primary healthcare centres, the World Health Organisation’s (WHO’s) guideline for access to healthcare facilities </w:t>
      </w:r>
      <w:r w:rsidRPr="00F409BB">
        <w:rPr>
          <w:rFonts w:ascii="Times New Roman" w:hAnsi="Times New Roman"/>
          <w:noProof/>
          <w:sz w:val="24"/>
          <w:szCs w:val="24"/>
        </w:rPr>
        <w:t>is</w:t>
      </w:r>
      <w:r w:rsidRPr="00F409BB">
        <w:rPr>
          <w:rFonts w:ascii="Times New Roman" w:hAnsi="Times New Roman"/>
          <w:sz w:val="24"/>
          <w:szCs w:val="24"/>
        </w:rPr>
        <w:t xml:space="preserve"> universal access regardless of the location of the </w:t>
      </w:r>
      <w:r w:rsidRPr="00F409BB">
        <w:rPr>
          <w:rFonts w:ascii="Times New Roman" w:hAnsi="Times New Roman"/>
          <w:noProof/>
          <w:sz w:val="24"/>
          <w:szCs w:val="24"/>
        </w:rPr>
        <w:t>population</w:t>
      </w:r>
      <w:r w:rsidRPr="00F409BB">
        <w:rPr>
          <w:rFonts w:ascii="Times New Roman" w:hAnsi="Times New Roman"/>
          <w:sz w:val="24"/>
          <w:szCs w:val="24"/>
        </w:rPr>
        <w:t xml:space="preserve">. However, Nigeria has its own National Health Policy on primary healthcare facilities. The </w:t>
      </w:r>
      <w:r w:rsidR="00BD2F1D" w:rsidRPr="00F409BB">
        <w:rPr>
          <w:rFonts w:ascii="Times New Roman" w:hAnsi="Times New Roman"/>
          <w:sz w:val="24"/>
          <w:szCs w:val="24"/>
        </w:rPr>
        <w:t xml:space="preserve">national </w:t>
      </w:r>
      <w:r w:rsidRPr="00F409BB">
        <w:rPr>
          <w:rFonts w:ascii="Times New Roman" w:hAnsi="Times New Roman"/>
          <w:sz w:val="24"/>
          <w:szCs w:val="24"/>
        </w:rPr>
        <w:t>guideline is that primary healthcare facilities should be at 5km or 30 minutes walking distance (Muhammed et al 2013</w:t>
      </w:r>
      <w:r w:rsidRPr="00F409BB">
        <w:rPr>
          <w:rFonts w:ascii="Times New Roman" w:hAnsi="Times New Roman"/>
          <w:noProof/>
          <w:sz w:val="24"/>
          <w:szCs w:val="24"/>
        </w:rPr>
        <w:t>; Odu</w:t>
      </w:r>
      <w:r w:rsidRPr="00F409BB">
        <w:rPr>
          <w:rFonts w:ascii="Times New Roman" w:hAnsi="Times New Roman"/>
          <w:sz w:val="24"/>
          <w:szCs w:val="24"/>
        </w:rPr>
        <w:t xml:space="preserve"> 2011). The target of Kano State Strategic Health Development Plan in terms of increasing access to healthcare facilities is that 50 percent of the population is within 30 </w:t>
      </w:r>
      <w:r w:rsidR="00366D0E" w:rsidRPr="00F409BB">
        <w:rPr>
          <w:rFonts w:ascii="Times New Roman" w:hAnsi="Times New Roman"/>
          <w:sz w:val="24"/>
          <w:szCs w:val="24"/>
        </w:rPr>
        <w:t>minutes’ walk</w:t>
      </w:r>
      <w:r w:rsidRPr="00F409BB">
        <w:rPr>
          <w:rFonts w:ascii="Times New Roman" w:hAnsi="Times New Roman"/>
          <w:sz w:val="24"/>
          <w:szCs w:val="24"/>
        </w:rPr>
        <w:t xml:space="preserve"> or 5km</w:t>
      </w:r>
      <w:r w:rsidR="004B02F8" w:rsidRPr="00F409BB">
        <w:rPr>
          <w:rFonts w:ascii="Times New Roman" w:hAnsi="Times New Roman"/>
          <w:sz w:val="24"/>
          <w:szCs w:val="24"/>
        </w:rPr>
        <w:t xml:space="preserve"> </w:t>
      </w:r>
      <w:r w:rsidRPr="00F409BB">
        <w:rPr>
          <w:rFonts w:ascii="Times New Roman" w:hAnsi="Times New Roman"/>
          <w:sz w:val="24"/>
          <w:szCs w:val="24"/>
        </w:rPr>
        <w:t xml:space="preserve">of health service by the end </w:t>
      </w:r>
      <w:r w:rsidR="0018163F" w:rsidRPr="00F409BB">
        <w:rPr>
          <w:rFonts w:ascii="Times New Roman" w:hAnsi="Times New Roman"/>
          <w:sz w:val="24"/>
          <w:szCs w:val="24"/>
        </w:rPr>
        <w:t xml:space="preserve">of </w:t>
      </w:r>
      <w:r w:rsidRPr="00F409BB">
        <w:rPr>
          <w:rFonts w:ascii="Times New Roman" w:hAnsi="Times New Roman"/>
          <w:sz w:val="24"/>
          <w:szCs w:val="24"/>
        </w:rPr>
        <w:t>2011.</w:t>
      </w:r>
      <w:r w:rsidR="00B0287C" w:rsidRPr="00F409BB">
        <w:rPr>
          <w:rFonts w:ascii="Times New Roman" w:hAnsi="Times New Roman"/>
          <w:sz w:val="24"/>
          <w:szCs w:val="24"/>
        </w:rPr>
        <w:t xml:space="preserve"> </w:t>
      </w:r>
      <w:r w:rsidR="00366D0E" w:rsidRPr="00F409BB">
        <w:rPr>
          <w:rFonts w:ascii="Times New Roman" w:hAnsi="Times New Roman"/>
          <w:sz w:val="24"/>
          <w:szCs w:val="24"/>
        </w:rPr>
        <w:t xml:space="preserve"> </w:t>
      </w:r>
      <w:r w:rsidRPr="00F409BB">
        <w:rPr>
          <w:rFonts w:ascii="Times New Roman" w:hAnsi="Times New Roman"/>
          <w:sz w:val="24"/>
          <w:szCs w:val="24"/>
        </w:rPr>
        <w:t xml:space="preserve"> This research considers 5km distance as an acceptable distance to healthcare because of these guidelines and targets. </w:t>
      </w:r>
    </w:p>
    <w:p w14:paraId="6DDB1F03" w14:textId="0F3B5049"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The level of access is profiled based on distances to healthcare facilities. Therefore, settlement areas within these distances are considered to have acceptable, poor, very poor or extremely poor access (Table </w:t>
      </w:r>
      <w:r w:rsidR="00EA7CD2" w:rsidRPr="00F409BB">
        <w:rPr>
          <w:rFonts w:ascii="Times New Roman" w:hAnsi="Times New Roman"/>
          <w:sz w:val="24"/>
          <w:szCs w:val="24"/>
        </w:rPr>
        <w:t>3</w:t>
      </w:r>
      <w:r w:rsidRPr="00F409BB">
        <w:rPr>
          <w:rFonts w:ascii="Times New Roman" w:hAnsi="Times New Roman"/>
          <w:sz w:val="24"/>
          <w:szCs w:val="24"/>
        </w:rPr>
        <w:t>.7).</w:t>
      </w:r>
    </w:p>
    <w:tbl>
      <w:tblPr>
        <w:tblStyle w:val="TableGrid"/>
        <w:tblpPr w:leftFromText="180" w:rightFromText="180" w:vertAnchor="text" w:horzAnchor="margin" w:tblpY="402"/>
        <w:tblW w:w="0" w:type="auto"/>
        <w:tblLook w:val="04A0" w:firstRow="1" w:lastRow="0" w:firstColumn="1" w:lastColumn="0" w:noHBand="0" w:noVBand="1"/>
      </w:tblPr>
      <w:tblGrid>
        <w:gridCol w:w="4505"/>
        <w:gridCol w:w="4511"/>
      </w:tblGrid>
      <w:tr w:rsidR="00F409BB" w:rsidRPr="00F409BB" w14:paraId="3C73E594" w14:textId="77777777" w:rsidTr="00042B01">
        <w:tc>
          <w:tcPr>
            <w:tcW w:w="4505" w:type="dxa"/>
          </w:tcPr>
          <w:p w14:paraId="0D5E6F97" w14:textId="77777777" w:rsidR="00042B01" w:rsidRPr="00F409BB" w:rsidRDefault="00042B01" w:rsidP="00042B01">
            <w:pPr>
              <w:tabs>
                <w:tab w:val="left" w:pos="1704"/>
              </w:tabs>
              <w:spacing w:line="240" w:lineRule="auto"/>
              <w:jc w:val="both"/>
              <w:rPr>
                <w:rFonts w:ascii="Times New Roman" w:hAnsi="Times New Roman"/>
                <w:b/>
                <w:sz w:val="24"/>
                <w:szCs w:val="24"/>
              </w:rPr>
            </w:pPr>
            <w:r w:rsidRPr="00F409BB">
              <w:rPr>
                <w:rFonts w:ascii="Times New Roman" w:hAnsi="Times New Roman"/>
                <w:b/>
                <w:sz w:val="24"/>
                <w:szCs w:val="24"/>
              </w:rPr>
              <w:t>Distance (Km)</w:t>
            </w:r>
          </w:p>
        </w:tc>
        <w:tc>
          <w:tcPr>
            <w:tcW w:w="4511" w:type="dxa"/>
          </w:tcPr>
          <w:p w14:paraId="7AEBA05C" w14:textId="77777777" w:rsidR="00042B01" w:rsidRPr="00F409BB" w:rsidRDefault="00042B01" w:rsidP="00042B01">
            <w:pPr>
              <w:tabs>
                <w:tab w:val="left" w:pos="1704"/>
              </w:tabs>
              <w:spacing w:line="240" w:lineRule="auto"/>
              <w:jc w:val="both"/>
              <w:rPr>
                <w:rFonts w:ascii="Times New Roman" w:hAnsi="Times New Roman"/>
                <w:b/>
                <w:sz w:val="24"/>
                <w:szCs w:val="24"/>
              </w:rPr>
            </w:pPr>
            <w:r w:rsidRPr="00F409BB">
              <w:rPr>
                <w:rFonts w:ascii="Times New Roman" w:hAnsi="Times New Roman"/>
                <w:b/>
                <w:sz w:val="24"/>
                <w:szCs w:val="24"/>
              </w:rPr>
              <w:t>Level of Access</w:t>
            </w:r>
          </w:p>
        </w:tc>
      </w:tr>
      <w:tr w:rsidR="00F409BB" w:rsidRPr="00F409BB" w14:paraId="5E034AAA" w14:textId="77777777" w:rsidTr="00042B01">
        <w:tc>
          <w:tcPr>
            <w:tcW w:w="4505" w:type="dxa"/>
          </w:tcPr>
          <w:p w14:paraId="453B37DB" w14:textId="77777777" w:rsidR="00042B01" w:rsidRPr="00F409BB" w:rsidRDefault="00042B01" w:rsidP="00042B01">
            <w:pPr>
              <w:tabs>
                <w:tab w:val="left" w:pos="1704"/>
              </w:tabs>
              <w:spacing w:line="240" w:lineRule="auto"/>
              <w:jc w:val="both"/>
              <w:rPr>
                <w:rFonts w:ascii="Times New Roman" w:hAnsi="Times New Roman"/>
                <w:sz w:val="24"/>
                <w:szCs w:val="24"/>
              </w:rPr>
            </w:pPr>
            <w:r w:rsidRPr="00F409BB">
              <w:rPr>
                <w:rFonts w:ascii="Times New Roman" w:hAnsi="Times New Roman"/>
                <w:sz w:val="24"/>
                <w:szCs w:val="24"/>
              </w:rPr>
              <w:t>0-5</w:t>
            </w:r>
          </w:p>
        </w:tc>
        <w:tc>
          <w:tcPr>
            <w:tcW w:w="4511" w:type="dxa"/>
          </w:tcPr>
          <w:p w14:paraId="0BDAA547" w14:textId="77777777" w:rsidR="00042B01" w:rsidRPr="00F409BB" w:rsidRDefault="00042B01" w:rsidP="00042B01">
            <w:pPr>
              <w:tabs>
                <w:tab w:val="left" w:pos="1704"/>
              </w:tabs>
              <w:spacing w:line="240" w:lineRule="auto"/>
              <w:jc w:val="both"/>
              <w:rPr>
                <w:rFonts w:ascii="Times New Roman" w:hAnsi="Times New Roman"/>
                <w:sz w:val="24"/>
                <w:szCs w:val="24"/>
              </w:rPr>
            </w:pPr>
            <w:r w:rsidRPr="00F409BB">
              <w:rPr>
                <w:rFonts w:ascii="Times New Roman" w:hAnsi="Times New Roman"/>
                <w:sz w:val="24"/>
                <w:szCs w:val="24"/>
              </w:rPr>
              <w:t xml:space="preserve">Acceptable </w:t>
            </w:r>
          </w:p>
        </w:tc>
      </w:tr>
      <w:tr w:rsidR="00F409BB" w:rsidRPr="00F409BB" w14:paraId="731C936F" w14:textId="77777777" w:rsidTr="00042B01">
        <w:tc>
          <w:tcPr>
            <w:tcW w:w="4505" w:type="dxa"/>
          </w:tcPr>
          <w:p w14:paraId="3F544C9A" w14:textId="77777777" w:rsidR="00042B01" w:rsidRPr="00F409BB" w:rsidRDefault="00042B01" w:rsidP="00042B01">
            <w:pPr>
              <w:tabs>
                <w:tab w:val="left" w:pos="1704"/>
              </w:tabs>
              <w:spacing w:line="240" w:lineRule="auto"/>
              <w:jc w:val="both"/>
              <w:rPr>
                <w:rFonts w:ascii="Times New Roman" w:hAnsi="Times New Roman"/>
                <w:sz w:val="24"/>
                <w:szCs w:val="24"/>
              </w:rPr>
            </w:pPr>
            <w:r w:rsidRPr="00F409BB">
              <w:rPr>
                <w:rFonts w:ascii="Times New Roman" w:hAnsi="Times New Roman"/>
                <w:sz w:val="24"/>
                <w:szCs w:val="24"/>
              </w:rPr>
              <w:t>5.01-10</w:t>
            </w:r>
          </w:p>
        </w:tc>
        <w:tc>
          <w:tcPr>
            <w:tcW w:w="4511" w:type="dxa"/>
          </w:tcPr>
          <w:p w14:paraId="200B788E" w14:textId="77777777" w:rsidR="00042B01" w:rsidRPr="00F409BB" w:rsidRDefault="00042B01" w:rsidP="00042B01">
            <w:pPr>
              <w:tabs>
                <w:tab w:val="left" w:pos="1704"/>
              </w:tabs>
              <w:spacing w:line="240" w:lineRule="auto"/>
              <w:jc w:val="both"/>
              <w:rPr>
                <w:rFonts w:ascii="Times New Roman" w:hAnsi="Times New Roman"/>
                <w:sz w:val="24"/>
                <w:szCs w:val="24"/>
              </w:rPr>
            </w:pPr>
            <w:r w:rsidRPr="00F409BB">
              <w:rPr>
                <w:rFonts w:ascii="Times New Roman" w:hAnsi="Times New Roman"/>
                <w:sz w:val="24"/>
                <w:szCs w:val="24"/>
              </w:rPr>
              <w:t>Poor</w:t>
            </w:r>
          </w:p>
        </w:tc>
      </w:tr>
      <w:tr w:rsidR="00F409BB" w:rsidRPr="00F409BB" w14:paraId="6F510BCB" w14:textId="77777777" w:rsidTr="00042B01">
        <w:tc>
          <w:tcPr>
            <w:tcW w:w="4505" w:type="dxa"/>
          </w:tcPr>
          <w:p w14:paraId="2A50FDD7" w14:textId="77777777" w:rsidR="00042B01" w:rsidRPr="00F409BB" w:rsidRDefault="00042B01" w:rsidP="00042B01">
            <w:pPr>
              <w:tabs>
                <w:tab w:val="left" w:pos="1704"/>
              </w:tabs>
              <w:spacing w:line="240" w:lineRule="auto"/>
              <w:jc w:val="both"/>
              <w:rPr>
                <w:rFonts w:ascii="Times New Roman" w:hAnsi="Times New Roman"/>
                <w:sz w:val="24"/>
                <w:szCs w:val="24"/>
              </w:rPr>
            </w:pPr>
            <w:r w:rsidRPr="00F409BB">
              <w:rPr>
                <w:rFonts w:ascii="Times New Roman" w:hAnsi="Times New Roman"/>
                <w:sz w:val="24"/>
                <w:szCs w:val="24"/>
              </w:rPr>
              <w:t>10.01-15</w:t>
            </w:r>
          </w:p>
        </w:tc>
        <w:tc>
          <w:tcPr>
            <w:tcW w:w="4511" w:type="dxa"/>
          </w:tcPr>
          <w:p w14:paraId="0026E5F8" w14:textId="77777777" w:rsidR="00042B01" w:rsidRPr="00F409BB" w:rsidRDefault="00042B01" w:rsidP="00042B01">
            <w:pPr>
              <w:tabs>
                <w:tab w:val="left" w:pos="1704"/>
              </w:tabs>
              <w:spacing w:line="240" w:lineRule="auto"/>
              <w:jc w:val="both"/>
              <w:rPr>
                <w:rFonts w:ascii="Times New Roman" w:hAnsi="Times New Roman"/>
                <w:sz w:val="24"/>
                <w:szCs w:val="24"/>
              </w:rPr>
            </w:pPr>
            <w:r w:rsidRPr="00F409BB">
              <w:rPr>
                <w:rFonts w:ascii="Times New Roman" w:hAnsi="Times New Roman"/>
                <w:sz w:val="24"/>
                <w:szCs w:val="24"/>
              </w:rPr>
              <w:t>Very Poor</w:t>
            </w:r>
          </w:p>
        </w:tc>
      </w:tr>
      <w:tr w:rsidR="00F409BB" w:rsidRPr="00F409BB" w14:paraId="389DC3FD" w14:textId="77777777" w:rsidTr="00042B01">
        <w:tc>
          <w:tcPr>
            <w:tcW w:w="4505" w:type="dxa"/>
          </w:tcPr>
          <w:p w14:paraId="133E6D80" w14:textId="77777777" w:rsidR="00042B01" w:rsidRPr="00F409BB" w:rsidRDefault="00042B01" w:rsidP="00042B01">
            <w:pPr>
              <w:tabs>
                <w:tab w:val="left" w:pos="1704"/>
              </w:tabs>
              <w:spacing w:line="240" w:lineRule="auto"/>
              <w:jc w:val="both"/>
              <w:rPr>
                <w:rFonts w:ascii="Times New Roman" w:hAnsi="Times New Roman"/>
                <w:sz w:val="24"/>
                <w:szCs w:val="24"/>
              </w:rPr>
            </w:pPr>
            <w:r w:rsidRPr="00F409BB">
              <w:rPr>
                <w:rFonts w:ascii="Times New Roman" w:hAnsi="Times New Roman"/>
                <w:sz w:val="24"/>
                <w:szCs w:val="24"/>
              </w:rPr>
              <w:t>&gt;15</w:t>
            </w:r>
          </w:p>
        </w:tc>
        <w:tc>
          <w:tcPr>
            <w:tcW w:w="4511" w:type="dxa"/>
          </w:tcPr>
          <w:p w14:paraId="5CFB8803" w14:textId="77777777" w:rsidR="00042B01" w:rsidRPr="00F409BB" w:rsidRDefault="00042B01" w:rsidP="00042B01">
            <w:pPr>
              <w:tabs>
                <w:tab w:val="left" w:pos="1704"/>
              </w:tabs>
              <w:spacing w:line="240" w:lineRule="auto"/>
              <w:jc w:val="both"/>
              <w:rPr>
                <w:rFonts w:ascii="Times New Roman" w:hAnsi="Times New Roman"/>
                <w:sz w:val="24"/>
                <w:szCs w:val="24"/>
              </w:rPr>
            </w:pPr>
            <w:r w:rsidRPr="00F409BB">
              <w:rPr>
                <w:rFonts w:ascii="Times New Roman" w:hAnsi="Times New Roman"/>
                <w:sz w:val="24"/>
                <w:szCs w:val="24"/>
              </w:rPr>
              <w:t>Extremely Poor</w:t>
            </w:r>
          </w:p>
        </w:tc>
      </w:tr>
    </w:tbl>
    <w:p w14:paraId="27AC3937" w14:textId="416C1A41" w:rsidR="002F5D32" w:rsidRPr="00F409BB" w:rsidRDefault="002F5D32" w:rsidP="002F5D32">
      <w:pPr>
        <w:pStyle w:val="Caption"/>
        <w:keepNext/>
        <w:rPr>
          <w:color w:val="auto"/>
        </w:rPr>
      </w:pPr>
      <w:bookmarkStart w:id="57" w:name="_Toc4753011"/>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3</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7</w:t>
      </w:r>
      <w:r w:rsidR="00951DC3" w:rsidRPr="00F409BB">
        <w:rPr>
          <w:noProof/>
          <w:color w:val="auto"/>
        </w:rPr>
        <w:fldChar w:fldCharType="end"/>
      </w:r>
      <w:r w:rsidR="008859B4" w:rsidRPr="00F409BB">
        <w:rPr>
          <w:color w:val="auto"/>
          <w:szCs w:val="24"/>
        </w:rPr>
        <w:t xml:space="preserve"> Profiled access in terms of distance to healthcare facilities</w:t>
      </w:r>
      <w:bookmarkEnd w:id="57"/>
    </w:p>
    <w:p w14:paraId="50873445" w14:textId="77777777" w:rsidR="00F52D16" w:rsidRPr="00F409BB" w:rsidRDefault="00F52D16" w:rsidP="0076251D">
      <w:pPr>
        <w:tabs>
          <w:tab w:val="left" w:pos="1704"/>
        </w:tabs>
        <w:spacing w:line="360" w:lineRule="auto"/>
        <w:jc w:val="both"/>
        <w:rPr>
          <w:rFonts w:ascii="Times New Roman" w:hAnsi="Times New Roman"/>
          <w:sz w:val="24"/>
          <w:szCs w:val="24"/>
        </w:rPr>
      </w:pPr>
    </w:p>
    <w:p w14:paraId="6DED23BD" w14:textId="26828172" w:rsidR="00F52D16" w:rsidRPr="00F409BB" w:rsidRDefault="00F52D16" w:rsidP="0076251D">
      <w:pPr>
        <w:pStyle w:val="Heading3"/>
        <w:spacing w:line="360" w:lineRule="auto"/>
      </w:pPr>
      <w:r w:rsidRPr="00F409BB">
        <w:t>Buffer Analysis</w:t>
      </w:r>
    </w:p>
    <w:p w14:paraId="3D810059" w14:textId="77777777" w:rsidR="00F52D16" w:rsidRPr="00F409BB" w:rsidRDefault="00F52D16" w:rsidP="0076251D">
      <w:pPr>
        <w:tabs>
          <w:tab w:val="left" w:pos="1704"/>
        </w:tabs>
        <w:spacing w:line="360" w:lineRule="auto"/>
        <w:jc w:val="both"/>
        <w:rPr>
          <w:rFonts w:ascii="Times New Roman" w:hAnsi="Times New Roman"/>
          <w:noProof/>
          <w:sz w:val="24"/>
          <w:szCs w:val="24"/>
        </w:rPr>
      </w:pPr>
      <w:r w:rsidRPr="00F409BB">
        <w:rPr>
          <w:rFonts w:ascii="Times New Roman" w:hAnsi="Times New Roman"/>
          <w:sz w:val="24"/>
          <w:szCs w:val="24"/>
        </w:rPr>
        <w:t xml:space="preserve">This section explains how buffer analysis is used to </w:t>
      </w:r>
      <w:r w:rsidRPr="00F409BB">
        <w:rPr>
          <w:rFonts w:ascii="Times New Roman" w:hAnsi="Times New Roman"/>
          <w:noProof/>
          <w:sz w:val="24"/>
          <w:szCs w:val="24"/>
        </w:rPr>
        <w:t>compute spatial accessibility in healthcare facilities in Kano State in order to provide an estimate of population and settlement areas with acceptable or poor access to healthcare based on multiple scenario models. This is achieved using the healthcare facilities and settlement area centroid datasets explained in Section 5.4.</w:t>
      </w:r>
    </w:p>
    <w:p w14:paraId="18F72562" w14:textId="5D456289"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The measurement of spatial accessibility to healthcare facilities has two common approaches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{"citationItems":[{"id":"ITEM-1","itemData":{"DOI":"10.1016/j.ecolind.2013.11.011","ISBN":"1470-160X","ISSN":"1470160X","abstract":"The issue of accessibility to urban greenspaces is raising as one of the most debated in sustainable urban planning, especially in topics such as environmental justice and health inequalities. This is mainly due to the growing attention that is recognised today to health and well-being benefits from greenspaces. Different people interpret accessibility based on their individual needs and priorities, but it is generally acknowledged that access to greenspaces may be particularly beneficial for children, lower socioeconomic groups and for people with other mental/psychological illness. However, if accessibility is the measure of the ease of reaching valued destinations, clarifying its definition is an important pre-requisite for further analysis aimed at supporting urban planning choices on greenspaces. The following paper presents a set of accessibility indicators aimed at quantifying different measures of accessibility to existing open spaces for the city of Catania, south Italy, an urban context characterised by a general lack of greenspaces and high density of urban settlements. Proposed indicators are divided into two main categories: simple distance indicators (SIs) and proximity indicators (PIs). The first accounts for the number of people or users that can have access to a particular open space, while the second weights these people or users with the distance from their location to the open spaces. Indicators are calculated using different thresholds of Euclidean and network distances. Results show different scenarios in terms of rank of greenspaces accessibility, strongly influenced by chosen distance metric (Euclidean vs network) and thus emphasise a careful use of these indicators as planning support tools. Some practical implications of measuring accessibility for urban planning can be highlighted: for instance, specific land uses might be chosen for highly accessible open spaces, especially those characterised by a high proximity to residential settlements. Examples include allotment gardens, playgrounds and other informal green areas. © 2013 Elsevier Ltd.","author":[{"dropping-particle":"","family":"Rosa","given":"Daniele","non-dropping-particle":"La","parse-names":false,"suffix":""}],"container-title":"Ecological Indicators","id":"ITEM-1","issued":{"date-parts":[["2014"]]},"page":"122-134","publisher":"Elsevier Ltd","title":"Accessibility to greenspaces: GIS based indicators for sustainable planning in a dense urban context","type":"article-journal","volume":"42"},"uris":["http://www.mendeley.com/documents/?uuid=1d751226-2804-441f-a417-21e141c67f04"]}],"mendeley":{"formattedCitation":"(La Rosa, 2014)","plainTextFormattedCitation":"(La Rosa, 2014)","previouslyFormattedCitation":"(La Rosa, 2014)"},"properties":{"noteIndex":0},"schema":"https://github.com/citation-style-language/schema/raw/master/csl-citation.json"}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(La Rosa, 2014)</w:t>
      </w:r>
      <w:r w:rsidRPr="00F409BB">
        <w:rPr>
          <w:rFonts w:ascii="Times New Roman" w:hAnsi="Times New Roman"/>
          <w:sz w:val="24"/>
          <w:szCs w:val="24"/>
        </w:rPr>
        <w:fldChar w:fldCharType="end"/>
      </w:r>
      <w:r w:rsidRPr="00F409BB">
        <w:rPr>
          <w:rFonts w:ascii="Times New Roman" w:hAnsi="Times New Roman"/>
          <w:sz w:val="24"/>
          <w:szCs w:val="24"/>
        </w:rPr>
        <w:t xml:space="preserve">. </w:t>
      </w:r>
    </w:p>
    <w:p w14:paraId="5C61EC47" w14:textId="77777777" w:rsidR="00F52D16" w:rsidRPr="00F409BB" w:rsidRDefault="00F52D16" w:rsidP="0076251D">
      <w:pPr>
        <w:pStyle w:val="ListParagraph"/>
        <w:numPr>
          <w:ilvl w:val="0"/>
          <w:numId w:val="14"/>
        </w:num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The first is to measure the number of healthcare facilities within a fixed distance (buffer) from the settlement areas or vice versa. </w:t>
      </w:r>
    </w:p>
    <w:p w14:paraId="33B24B2B" w14:textId="77777777" w:rsidR="00F52D16" w:rsidRPr="00F409BB" w:rsidRDefault="00F52D16" w:rsidP="0076251D">
      <w:pPr>
        <w:pStyle w:val="ListParagraph"/>
        <w:numPr>
          <w:ilvl w:val="0"/>
          <w:numId w:val="14"/>
        </w:num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The second approach is to calculate the proximity based on the population of each settlement area with reference their specified distance from a healthcare facility. </w:t>
      </w:r>
    </w:p>
    <w:p w14:paraId="59FA6F43" w14:textId="39392167"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Approach 2 is used for the buffer analysis in this research since the aim is to identify the settlement areas with their populations that within the profiled access (Table </w:t>
      </w:r>
      <w:r w:rsidR="00EA7CD2" w:rsidRPr="00F409BB">
        <w:rPr>
          <w:rFonts w:ascii="Times New Roman" w:hAnsi="Times New Roman"/>
          <w:sz w:val="24"/>
          <w:szCs w:val="24"/>
        </w:rPr>
        <w:t>3</w:t>
      </w:r>
      <w:r w:rsidRPr="00F409BB">
        <w:rPr>
          <w:rFonts w:ascii="Times New Roman" w:hAnsi="Times New Roman"/>
          <w:sz w:val="24"/>
          <w:szCs w:val="24"/>
        </w:rPr>
        <w:t xml:space="preserve">.7). </w:t>
      </w:r>
    </w:p>
    <w:p w14:paraId="778B317B" w14:textId="27916C60"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The modelling of accessibility to healthcare facilities using the second approach requires three key variables: an origin place (settlement areas - as explained in </w:t>
      </w:r>
      <w:r w:rsidR="00B12DBE" w:rsidRPr="00F409BB">
        <w:rPr>
          <w:rFonts w:ascii="Times New Roman" w:hAnsi="Times New Roman"/>
          <w:sz w:val="24"/>
          <w:szCs w:val="24"/>
        </w:rPr>
        <w:t>previous section</w:t>
      </w:r>
      <w:r w:rsidRPr="00F409BB">
        <w:rPr>
          <w:rFonts w:ascii="Times New Roman" w:hAnsi="Times New Roman"/>
          <w:sz w:val="24"/>
          <w:szCs w:val="24"/>
        </w:rPr>
        <w:t xml:space="preserve">): a destination (healthcare facilities - representing the location of facilities that population can potentially access); and a distance measure between the settlement areas and the healthcare facilities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{"citationItems":[{"id":"ITEM-1","itemData":{"DOI":"10.1016/j.ecolind.2013.11.011","ISBN":"1470-160X","ISSN":"1470160X","abstract":"The issue of accessibility to urban greenspaces is raising as one of the most debated in sustainable urban planning, especially in topics such as environmental justice and health inequalities. This is mainly due to the growing attention that is recognised today to health and well-being benefits from greenspaces. Different people interpret accessibility based on their individual needs and priorities, but it is generally acknowledged that access to greenspaces may be particularly beneficial for children, lower socioeconomic groups and for people with other mental/psychological illness. However, if accessibility is the measure of the ease of reaching valued destinations, clarifying its definition is an important pre-requisite for further analysis aimed at supporting urban planning choices on greenspaces. The following paper presents a set of accessibility indicators aimed at quantifying different measures of accessibility to existing open spaces for the city of Catania, south Italy, an urban context characterised by a general lack of greenspaces and high density of urban settlements. Proposed indicators are divided into two main categories: simple distance indicators (SIs) and proximity indicators (PIs). The first accounts for the number of people or users that can have access to a particular open space, while the second weights these people or users with the distance from their location to the open spaces. Indicators are calculated using different thresholds of Euclidean and network distances. Results show different scenarios in terms of rank of greenspaces accessibility, strongly influenced by chosen distance metric (Euclidean vs network) and thus emphasise a careful use of these indicators as planning support tools. Some practical implications of measuring accessibility for urban planning can be highlighted: for instance, specific land uses might be chosen for highly accessible open spaces, especially those characterised by a high proximity to residential settlements. Examples include allotment gardens, playgrounds and other informal green areas. © 2013 Elsevier Ltd.","author":[{"dropping-particle":"","family":"Rosa","given":"Daniele","non-dropping-particle":"La","parse-names":false,"suffix":""}],"container-title":"Ecological Indicators","id":"ITEM-1","issued":{"date-parts":[["2014"]]},"page":"122-134","publisher":"Elsevier Ltd","title":"Accessibility to greenspaces: GIS based indicators for sustainable planning in a dense urban context","type":"article-journal","volume":"42"},"uris":["http://www.mendeley.com/documents/?uuid=1d751226-2804-441f-a417-21e141c67f04"]}],"mendeley":{"formattedCitation":"(La Rosa, 2014)","plainTextFormattedCitation":"(La Rosa, 2014)","previouslyFormattedCitation":"(La Rosa, 2014)"},"properties":{"noteIndex":0},"schema":"https://github.com/citation-style-language/schema/raw/master/csl-citation.json"}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(La Rosa, 2014)</w:t>
      </w:r>
      <w:r w:rsidRPr="00F409BB">
        <w:rPr>
          <w:rFonts w:ascii="Times New Roman" w:hAnsi="Times New Roman"/>
          <w:sz w:val="24"/>
          <w:szCs w:val="24"/>
        </w:rPr>
        <w:fldChar w:fldCharType="end"/>
      </w:r>
      <w:r w:rsidRPr="00F409BB">
        <w:rPr>
          <w:rFonts w:ascii="Times New Roman" w:hAnsi="Times New Roman"/>
          <w:sz w:val="24"/>
          <w:szCs w:val="24"/>
        </w:rPr>
        <w:t>.</w:t>
      </w:r>
    </w:p>
    <w:p w14:paraId="31F63B36" w14:textId="0882E7E0"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Different types of distance could be used for calculating accessibility measures. Euclidean distance (straight line), Manhattan distance (distance along two sides of a </w:t>
      </w:r>
      <w:r w:rsidRPr="00F409BB">
        <w:rPr>
          <w:rFonts w:ascii="Times New Roman" w:hAnsi="Times New Roman"/>
          <w:noProof/>
          <w:sz w:val="24"/>
          <w:szCs w:val="24"/>
        </w:rPr>
        <w:t>right-angled</w:t>
      </w:r>
      <w:r w:rsidRPr="00F409BB">
        <w:rPr>
          <w:rFonts w:ascii="Times New Roman" w:hAnsi="Times New Roman"/>
          <w:sz w:val="24"/>
          <w:szCs w:val="24"/>
        </w:rPr>
        <w:t xml:space="preserve"> triangle opposed to the hypotenuse) </w:t>
      </w:r>
      <w:r w:rsidRPr="00F409BB">
        <w:rPr>
          <w:rFonts w:ascii="Times New Roman" w:hAnsi="Times New Roman"/>
          <w:noProof/>
          <w:sz w:val="24"/>
          <w:szCs w:val="24"/>
        </w:rPr>
        <w:t>and network</w:t>
      </w:r>
      <w:r w:rsidRPr="00F409BB">
        <w:rPr>
          <w:rFonts w:ascii="Times New Roman" w:hAnsi="Times New Roman"/>
          <w:sz w:val="24"/>
          <w:szCs w:val="24"/>
        </w:rPr>
        <w:t xml:space="preserve"> distance are typically used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{"citationItems":[{"id":"ITEM-1","itemData":{"DOI":"10.1186/s12942-017-0105-9","ISSN":"1476-072X","abstract":"Background: The potential spatial access to urban health services is an important issue in health geography, spatial epidemiology and public health. Computing geographical accessibility measures for residential areas (e.g. census tracts) depends on a type of distance, a method of aggregation, and a measure of accessibility. The aim of this paper is to compare discrepancies in results for the geographical accessibility of health services computed using six distance types (Euclidean and Manhattan distances; shortest network time on foot, by bicycle, by public transit, and by car), four aggregation methods, and fourteen accessibility measures. Methods: To explore variations in results according to the six types of distance and the aggregation methods, cor‑ relation analyses are performed. To measure how the assessment of potential spatial access varies according to three parameters (type of distance, aggregation method, and accessibility measure), sensitivity analysis (SA) and uncertainty analysis (UA) are conducted. Results: First, independently of the type of distance used except for shortest network time by public transit, the results are globally similar (correlation &gt;0.90). However, important local variations in correlation between Cartesian and the four shortest network time distances are observed, notably in suburban areas where Cartesian distances are less precise. Second, the choice of the aggregation method is also important: compared with the most accurate aggregation method, accessibility measures computed from census tract centroids, though not inaccurate, yield important measurement errors for 10% of census tracts. Third, the SA results show that the evaluation of potential geographic access may vary a great deal depending on the accessibility measure and, to a lesser degree, the type of distance and aggregation method. Fourth, the UA results clearly indicate areas of strong uncertainty in suburban areas, whereas central neighbourhoods show lower levels of uncertainty. Conclusion: In order to accurately assess potential geographic access to health services in urban areas, it is par‑ ticularly important to choose a precise type of distance and aggregation method. Then, depending on the research objectives, the choices of the type of network distance (according to the mode of transportation) and of a number of accessibility measures should be carefully considered and adequately justified.","author":[{"dropping-particle":"","family":"Apparicio","given":"Philippe","non-dropping-particle":"","parse-names":false,"suffix":""},{"dropping-particle":"","family":"Gelb","given":"Jérémy","non-dropping-particle":"","parse-names":false,"suffix":""},{"dropping-particle":"","family":"Dubé","given":"Anne-Sophie","non-dropping-particle":"","parse-names":false,"suffix":""},{"dropping-particle":"","family":"Kingham","given":"Simon","non-dropping-particle":"","parse-names":false,"suffix":""},{"dropping-particle":"","family":"Gauvin","given":"Lise","non-dropping-particle":"","parse-names":false,"suffix":""},{"dropping-particle":"","family":"Robitaille","given":"Éric","non-dropping-particle":"","parse-names":false,"suffix":""}],"container-title":"International Journal of Health Geographics","id":"ITEM-1","issue":"1","issued":{"date-parts":[["2017"]]},"page":"32","publisher":"BioMed Central","title":"The approaches to measuring the potential spatial access to urban health services revisited: distance types and aggregation-error issues","type":"article-journal","volume":"16"},"uris":["http://www.mendeley.com/documents/?uuid=f0339b2c-88dd-404a-bea1-b166c8b49e37"]}],"mendeley":{"formattedCitation":"(Apparicio et al., 2017)","plainTextFormattedCitation":"(Apparicio et al., 2017)","previouslyFormattedCitation":"(Apparicio et al., 2017)"},"properties":{"noteIndex":0},"schema":"https://github.com/citation-style-language/schema/raw/master/csl-citation.json"}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(Apparicio et al., 2017)</w:t>
      </w:r>
      <w:r w:rsidRPr="00F409BB">
        <w:rPr>
          <w:rFonts w:ascii="Times New Roman" w:hAnsi="Times New Roman"/>
          <w:sz w:val="24"/>
          <w:szCs w:val="24"/>
        </w:rPr>
        <w:fldChar w:fldCharType="end"/>
      </w:r>
      <w:r w:rsidRPr="00F409BB">
        <w:rPr>
          <w:rFonts w:ascii="Times New Roman" w:hAnsi="Times New Roman"/>
          <w:sz w:val="24"/>
          <w:szCs w:val="24"/>
        </w:rPr>
        <w:t xml:space="preserve">. For buffer analysis, two basic methods are used for the construction of the buffers: Euclidean and geodesic. The geodesic method is not relevant to this research because it only applies in 3 dimensions. Euclidean buffers measure distance in a two-dimensional </w:t>
      </w:r>
      <w:r w:rsidRPr="00F409BB">
        <w:rPr>
          <w:rFonts w:ascii="Times New Roman" w:hAnsi="Times New Roman"/>
          <w:noProof/>
          <w:sz w:val="24"/>
          <w:szCs w:val="24"/>
        </w:rPr>
        <w:t>Cartesian</w:t>
      </w:r>
      <w:r w:rsidRPr="00F409BB">
        <w:rPr>
          <w:rFonts w:ascii="Times New Roman" w:hAnsi="Times New Roman"/>
          <w:sz w:val="24"/>
          <w:szCs w:val="24"/>
        </w:rPr>
        <w:t xml:space="preserve"> plane, calculating the distance between two points, for </w:t>
      </w:r>
      <w:r w:rsidRPr="00F409BB">
        <w:rPr>
          <w:rFonts w:ascii="Times New Roman" w:hAnsi="Times New Roman"/>
          <w:noProof/>
          <w:sz w:val="24"/>
          <w:szCs w:val="24"/>
        </w:rPr>
        <w:t>instance,</w:t>
      </w:r>
      <w:r w:rsidRPr="00F409BB">
        <w:rPr>
          <w:rFonts w:ascii="Times New Roman" w:hAnsi="Times New Roman"/>
          <w:sz w:val="24"/>
          <w:szCs w:val="24"/>
        </w:rPr>
        <w:t xml:space="preserve"> healthcare facilities and settlement areas, on a flat surface. Euclidean buffers are used in this research because they also work better than geodesic buffers when analysing distances around features such as healthcare facilities and settlement areas in a projected coordinate system, which are distributed within relatively small areas such as Kano State that have one Universal Transverse Mercator (UTM) zone (ESRI 2017). Kano State is considered a relatively small area in comparison to areas that cover multiple Universal Transverse Mercator zones or even the whole globe that </w:t>
      </w:r>
      <w:r w:rsidRPr="00F409BB">
        <w:rPr>
          <w:rFonts w:ascii="Times New Roman" w:hAnsi="Times New Roman"/>
          <w:noProof/>
          <w:sz w:val="24"/>
          <w:szCs w:val="24"/>
        </w:rPr>
        <w:t>is</w:t>
      </w:r>
      <w:r w:rsidRPr="00F409BB">
        <w:rPr>
          <w:rFonts w:ascii="Times New Roman" w:hAnsi="Times New Roman"/>
          <w:sz w:val="24"/>
          <w:szCs w:val="24"/>
        </w:rPr>
        <w:t xml:space="preserve"> considered when using a </w:t>
      </w:r>
      <w:r w:rsidRPr="00F409BB">
        <w:rPr>
          <w:rFonts w:ascii="Times New Roman" w:hAnsi="Times New Roman"/>
          <w:noProof/>
          <w:sz w:val="24"/>
          <w:szCs w:val="24"/>
        </w:rPr>
        <w:t>geodesic buffer</w:t>
      </w:r>
      <w:r w:rsidRPr="00F409BB">
        <w:rPr>
          <w:rFonts w:ascii="Times New Roman" w:hAnsi="Times New Roman"/>
          <w:sz w:val="24"/>
          <w:szCs w:val="24"/>
        </w:rPr>
        <w:t xml:space="preserve">. </w:t>
      </w:r>
    </w:p>
    <w:p w14:paraId="4E4A6673" w14:textId="1D8E1DBF"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The Euclidean buffer analysis is used in this research because its calculation of access in terms of distance is based on </w:t>
      </w:r>
      <w:r w:rsidR="007C5C97" w:rsidRPr="00F409BB">
        <w:rPr>
          <w:rFonts w:ascii="Times New Roman" w:hAnsi="Times New Roman"/>
          <w:sz w:val="24"/>
          <w:szCs w:val="24"/>
        </w:rPr>
        <w:t xml:space="preserve">a </w:t>
      </w:r>
      <w:r w:rsidRPr="00F409BB">
        <w:rPr>
          <w:rFonts w:ascii="Times New Roman" w:hAnsi="Times New Roman"/>
          <w:sz w:val="24"/>
          <w:szCs w:val="24"/>
        </w:rPr>
        <w:t>straight line. This means it does</w:t>
      </w:r>
      <w:r w:rsidR="00B475D5" w:rsidRPr="00F409BB">
        <w:rPr>
          <w:rFonts w:ascii="Times New Roman" w:hAnsi="Times New Roman"/>
          <w:sz w:val="24"/>
          <w:szCs w:val="24"/>
        </w:rPr>
        <w:t xml:space="preserve"> not</w:t>
      </w:r>
      <w:r w:rsidRPr="00F409BB">
        <w:rPr>
          <w:rFonts w:ascii="Times New Roman" w:hAnsi="Times New Roman"/>
          <w:sz w:val="24"/>
          <w:szCs w:val="24"/>
        </w:rPr>
        <w:t xml:space="preserve"> consider or require </w:t>
      </w:r>
      <w:r w:rsidR="00FE6D74" w:rsidRPr="00F409BB">
        <w:rPr>
          <w:rFonts w:ascii="Times New Roman" w:hAnsi="Times New Roman"/>
          <w:sz w:val="24"/>
          <w:szCs w:val="24"/>
        </w:rPr>
        <w:t xml:space="preserve">a </w:t>
      </w:r>
      <w:r w:rsidRPr="00F409BB">
        <w:rPr>
          <w:rFonts w:ascii="Times New Roman" w:hAnsi="Times New Roman"/>
          <w:sz w:val="24"/>
          <w:szCs w:val="24"/>
        </w:rPr>
        <w:t xml:space="preserve">network (roads or footpath) in the calculation. People, especially in places such as rural areas of Kano do not necessarily use road network to reach healthcare facilities due to underdevelopment on most </w:t>
      </w:r>
      <w:r w:rsidR="00FE6D74" w:rsidRPr="00F409BB">
        <w:rPr>
          <w:rFonts w:ascii="Times New Roman" w:hAnsi="Times New Roman"/>
          <w:sz w:val="24"/>
          <w:szCs w:val="24"/>
        </w:rPr>
        <w:t>o</w:t>
      </w:r>
      <w:r w:rsidRPr="00F409BB">
        <w:rPr>
          <w:rFonts w:ascii="Times New Roman" w:hAnsi="Times New Roman"/>
          <w:sz w:val="24"/>
          <w:szCs w:val="24"/>
        </w:rPr>
        <w:t>f its land which leaves open spaces that people c</w:t>
      </w:r>
      <w:r w:rsidR="002F061D" w:rsidRPr="00F409BB">
        <w:rPr>
          <w:rFonts w:ascii="Times New Roman" w:hAnsi="Times New Roman"/>
          <w:sz w:val="24"/>
          <w:szCs w:val="24"/>
        </w:rPr>
        <w:t>an</w:t>
      </w:r>
      <w:r w:rsidRPr="00F409BB">
        <w:rPr>
          <w:rFonts w:ascii="Times New Roman" w:hAnsi="Times New Roman"/>
          <w:sz w:val="24"/>
          <w:szCs w:val="24"/>
        </w:rPr>
        <w:t xml:space="preserve"> move through. For example, as show</w:t>
      </w:r>
      <w:r w:rsidR="00F648FF" w:rsidRPr="00F409BB">
        <w:rPr>
          <w:rFonts w:ascii="Times New Roman" w:hAnsi="Times New Roman"/>
          <w:sz w:val="24"/>
          <w:szCs w:val="24"/>
        </w:rPr>
        <w:t>n</w:t>
      </w:r>
      <w:r w:rsidRPr="00F409BB">
        <w:rPr>
          <w:rFonts w:ascii="Times New Roman" w:hAnsi="Times New Roman"/>
          <w:sz w:val="24"/>
          <w:szCs w:val="24"/>
        </w:rPr>
        <w:t xml:space="preserve"> in Figure 5.6</w:t>
      </w:r>
      <w:r w:rsidR="000304EE" w:rsidRPr="00F409BB">
        <w:rPr>
          <w:rFonts w:ascii="Times New Roman" w:hAnsi="Times New Roman"/>
          <w:sz w:val="24"/>
          <w:szCs w:val="24"/>
        </w:rPr>
        <w:t>,</w:t>
      </w:r>
      <w:r w:rsidRPr="00F409BB">
        <w:rPr>
          <w:rFonts w:ascii="Times New Roman" w:hAnsi="Times New Roman"/>
          <w:sz w:val="24"/>
          <w:szCs w:val="24"/>
        </w:rPr>
        <w:t xml:space="preserve"> there is only one road connecting the 2 settlement areas to the healthcare facility based on the road data available</w:t>
      </w:r>
      <w:r w:rsidR="00BA7034" w:rsidRPr="00F409BB">
        <w:rPr>
          <w:rFonts w:ascii="Times New Roman" w:hAnsi="Times New Roman"/>
          <w:sz w:val="24"/>
          <w:szCs w:val="24"/>
        </w:rPr>
        <w:t xml:space="preserve">. </w:t>
      </w:r>
      <w:r w:rsidR="00E32391" w:rsidRPr="00F409BB">
        <w:rPr>
          <w:rFonts w:ascii="Times New Roman" w:hAnsi="Times New Roman"/>
          <w:sz w:val="24"/>
          <w:szCs w:val="24"/>
        </w:rPr>
        <w:t>However,</w:t>
      </w:r>
      <w:r w:rsidRPr="00F409BB">
        <w:rPr>
          <w:rFonts w:ascii="Times New Roman" w:hAnsi="Times New Roman"/>
          <w:sz w:val="24"/>
          <w:szCs w:val="24"/>
        </w:rPr>
        <w:t xml:space="preserve"> the satellite imagery </w:t>
      </w:r>
      <w:r w:rsidR="002F061D" w:rsidRPr="00F409BB">
        <w:rPr>
          <w:rFonts w:ascii="Times New Roman" w:hAnsi="Times New Roman"/>
          <w:sz w:val="24"/>
          <w:szCs w:val="24"/>
        </w:rPr>
        <w:t>reveals</w:t>
      </w:r>
      <w:r w:rsidRPr="00F409BB">
        <w:rPr>
          <w:rFonts w:ascii="Times New Roman" w:hAnsi="Times New Roman"/>
          <w:sz w:val="24"/>
          <w:szCs w:val="24"/>
        </w:rPr>
        <w:t xml:space="preserve"> other smaller footpaths which are not captured in the road data.  The use of buffer analysis in this research gives a different accessibility outcome for such areas. For instance,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{"citationItems":[{"id":"ITEM-1","itemData":{"DOI":"10.1016/j.ecolind.2013.11.011","ISBN":"1470-160X","ISSN":"1470160X","abstract":"The issue of accessibility to urban greenspaces is raising as one of the most debated in sustainable urban planning, especially in topics such as environmental justice and health inequalities. This is mainly due to the growing attention that is recognised today to health and well-being benefits from greenspaces. Different people interpret accessibility based on their individual needs and priorities, but it is generally acknowledged that access to greenspaces may be particularly beneficial for children, lower socioeconomic groups and for people with other mental/psychological illness. However, if accessibility is the measure of the ease of reaching valued destinations, clarifying its definition is an important pre-requisite for further analysis aimed at supporting urban planning choices on greenspaces. The following paper presents a set of accessibility indicators aimed at quantifying different measures of accessibility to existing open spaces for the city of Catania, south Italy, an urban context characterised by a general lack of greenspaces and high density of urban settlements. Proposed indicators are divided into two main categories: simple distance indicators (SIs) and proximity indicators (PIs). The first accounts for the number of people or users that can have access to a particular open space, while the second weights these people or users with the distance from their location to the open spaces. Indicators are calculated using different thresholds of Euclidean and network distances. Results show different scenarios in terms of rank of greenspaces accessibility, strongly influenced by chosen distance metric (Euclidean vs network) and thus emphasise a careful use of these indicators as planning support tools. Some practical implications of measuring accessibility for urban planning can be highlighted: for instance, specific land uses might be chosen for highly accessible open spaces, especially those characterised by a high proximity to residential settlements. Examples include allotment gardens, playgrounds and other informal green areas. © 2013 Elsevier Ltd.","author":[{"dropping-particle":"","family":"Rosa","given":"Daniele","non-dropping-particle":"La","parse-names":false,"suffix":""}],"container-title":"Ecological Indicators","id":"ITEM-1","issued":{"date-parts":[["2014"]]},"page":"122-134","publisher":"Elsevier Ltd","title":"Accessibility to greenspaces: GIS based indicators for sustainable planning in a dense urban context","type":"article-journal","volume":"42"},"uris":["http://www.mendeley.com/documents/?uuid=1d751226-2804-441f-a417-21e141c67f04"]}],"mendeley":{"formattedCitation":"(La Rosa, 2014)","plainTextFormattedCitation":"(La Rosa, 2014)","previouslyFormattedCitation":"(La Rosa, 2014)"},"properties":{"noteIndex":0},"schema":"https://github.com/citation-style-language/schema/raw/master/csl-citation.json"}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(La Rosa, 2014)</w:t>
      </w:r>
      <w:r w:rsidRPr="00F409BB">
        <w:rPr>
          <w:rFonts w:ascii="Times New Roman" w:hAnsi="Times New Roman"/>
          <w:sz w:val="24"/>
          <w:szCs w:val="24"/>
        </w:rPr>
        <w:fldChar w:fldCharType="end"/>
      </w:r>
      <w:r w:rsidRPr="00F409BB">
        <w:rPr>
          <w:rFonts w:ascii="Times New Roman" w:hAnsi="Times New Roman"/>
          <w:sz w:val="24"/>
          <w:szCs w:val="24"/>
        </w:rPr>
        <w:t xml:space="preserve"> identified that result</w:t>
      </w:r>
      <w:r w:rsidR="00BA7034" w:rsidRPr="00F409BB">
        <w:rPr>
          <w:rFonts w:ascii="Times New Roman" w:hAnsi="Times New Roman"/>
          <w:sz w:val="24"/>
          <w:szCs w:val="24"/>
        </w:rPr>
        <w:t>s</w:t>
      </w:r>
      <w:r w:rsidRPr="00F409BB">
        <w:rPr>
          <w:rFonts w:ascii="Times New Roman" w:hAnsi="Times New Roman"/>
          <w:sz w:val="24"/>
          <w:szCs w:val="24"/>
        </w:rPr>
        <w:t xml:space="preserve"> show that rank of green space accessibility is strongly influenced by the chosen distance metric (Euclidean vs network).</w:t>
      </w:r>
    </w:p>
    <w:p w14:paraId="17492FD5" w14:textId="66DA58A8"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Euclidean buffer analysis is also the most common technique used in measuring spatial accessibility to healthcare facilities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{"citationItems":[{"id":"ITEM-1","itemData":{"DOI":"10.1186/s12939-016-0455-0","ISSN":"1475-9276","PMID":"27756374","abstract":"Access to healthcare services has an essential role in promoting health equity and quality of life. Knowing where the places are and how much of the population is covered by the existing healthcare network is important information that can be extracted from Geographical Information Systems (GIS) and used in effective healthcare planning. The aim of this study is to measure the geographic accessibility of population to existing Healthcare Centers (HC), and to estimate the number of persons served by the health network of Mozambique. Health facilities’ locations together with population, elevation, and ancillary data were used to model accessibility to HC using GIS. Two travel time scenarios used by population to attend HC were considered: (1) Driving and; and (2) Walking. Estimates of the number of villages and people located in the region served, i.e. within 60 min from an HC, and underserved area, i.e. outside 60 min from an HC, are provided at national and province level. The findings from this study highlight accessibility problems, especially in the walking scenario, in which 90.2 % of Mozambique was considered an underserved area. In this scenario, Maputo City (69.8 %) is the province with the greatest coverage of HC. On the other hand, Tete (93.4 %), Cabo Delgado (93 %) and Gaza (92.8 %) are the provinces with the most underserved areas. The driving scenario was less problematic, with about 66.9 % of Mozambique being considered a served area. We also found considerable regional disparities at the province level for this scenario, ranging from 100 % coverage in Maputo City to 48.3 % in Cabo Delgado. In terms of population coverage we found that the problem of accessibility is more acute in the walking scenario, in which about 67.3 % of the Mozambican population is located in underserved areas. For the driving scenario, only 6 % of population is located in underserved areas. This study highlights critical areas in Mozambique in which HC are lacking when assessed by walking and driving travel time distance. The majority of Mozambicans are located in underserved areas in the walking scenario. The mapped outputs may have policy implications and can be used for future decision making processes and analysis. Not applicable.","author":[{"dropping-particle":"","family":"Anjos Luis","given":"António","non-dropping-particle":"dos","parse-names":false,"suffix":""},{"dropping-particle":"","family":"Cabral","given":"Pedro","non-dropping-particle":"","parse-names":false,"suffix":""}],"container-title":"International Journal for Equity in Health","id":"ITEM-1","issue":"1","issued":{"date-parts":[["2016"]]},"page":"173","publisher":"International Journal for Equity in Health","title":"Geographic accessibility to primary healthcare centers in Mozambique","type":"article-journal","volume":"15"},"uris":["http://www.mendeley.com/documents/?uuid=e0d117e6-2d81-4666-b669-9b0befcef2ec"]}],"mendeley":{"formattedCitation":"(dos Anjos Luis &amp; Cabral, 2016)","manualFormatting":"(dos Anjos Luis and Cabral 2016)","plainTextFormattedCitation":"(dos Anjos Luis &amp; Cabral, 2016)","previouslyFormattedCitation":"(dos Anjos Luis &amp; Cabral, 2016)"},"properties":{"noteIndex":0},"schema":"https://github.com/citation-style-language/schema/raw/master/csl-citation.json"}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(dos Anjos Luis and Cabral 2016)</w:t>
      </w:r>
      <w:r w:rsidRPr="00F409BB">
        <w:rPr>
          <w:rFonts w:ascii="Times New Roman" w:hAnsi="Times New Roman"/>
          <w:sz w:val="24"/>
          <w:szCs w:val="24"/>
        </w:rPr>
        <w:fldChar w:fldCharType="end"/>
      </w:r>
      <w:r w:rsidRPr="00F409BB">
        <w:rPr>
          <w:rFonts w:ascii="Times New Roman" w:hAnsi="Times New Roman"/>
          <w:sz w:val="24"/>
          <w:szCs w:val="24"/>
        </w:rPr>
        <w:t xml:space="preserve"> due to its simplicity and </w:t>
      </w:r>
      <w:r w:rsidRPr="00F409BB">
        <w:rPr>
          <w:rFonts w:ascii="Times New Roman" w:hAnsi="Times New Roman"/>
          <w:sz w:val="24"/>
          <w:szCs w:val="24"/>
        </w:rPr>
        <w:lastRenderedPageBreak/>
        <w:t xml:space="preserve">compatibility with every GIS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{"citationItems":[{"id":"ITEM-1","itemData":{"DOI":"10.1016/j.ecolind.2013.11.011","ISBN":"1470-160X","ISSN":"1470160X","abstract":"The issue of accessibility to urban greenspaces is raising as one of the most debated in sustainable urban planning, especially in topics such as environmental justice and health inequalities. This is mainly due to the growing attention that is recognised today to health and well-being benefits from greenspaces. Different people interpret accessibility based on their individual needs and priorities, but it is generally acknowledged that access to greenspaces may be particularly beneficial for children, lower socioeconomic groups and for people with other mental/psychological illness. However, if accessibility is the measure of the ease of reaching valued destinations, clarifying its definition is an important pre-requisite for further analysis aimed at supporting urban planning choices on greenspaces. The following paper presents a set of accessibility indicators aimed at quantifying different measures of accessibility to existing open spaces for the city of Catania, south Italy, an urban context characterised by a general lack of greenspaces and high density of urban settlements. Proposed indicators are divided into two main categories: simple distance indicators (SIs) and proximity indicators (PIs). The first accounts for the number of people or users that can have access to a particular open space, while the second weights these people or users with the distance from their location to the open spaces. Indicators are calculated using different thresholds of Euclidean and network distances. Results show different scenarios in terms of rank of greenspaces accessibility, strongly influenced by chosen distance metric (Euclidean vs network) and thus emphasise a careful use of these indicators as planning support tools. Some practical implications of measuring accessibility for urban planning can be highlighted: for instance, specific land uses might be chosen for highly accessible open spaces, especially those characterised by a high proximity to residential settlements. Examples include allotment gardens, playgrounds and other informal green areas. © 2013 Elsevier Ltd.","author":[{"dropping-particle":"","family":"Rosa","given":"Daniele","non-dropping-particle":"La","parse-names":false,"suffix":""}],"container-title":"Ecological Indicators","id":"ITEM-1","issued":{"date-parts":[["2014"]]},"page":"122-134","publisher":"Elsevier Ltd","title":"Accessibility to greenspaces: GIS based indicators for sustainable planning in a dense urban context","type":"article-journal","volume":"42"},"uris":["http://www.mendeley.com/documents/?uuid=1d751226-2804-441f-a417-21e141c67f04"]}],"mendeley":{"formattedCitation":"(La Rosa, 2014)","plainTextFormattedCitation":"(La Rosa, 2014)","previouslyFormattedCitation":"(La Rosa, 2014)"},"properties":{"noteIndex":0},"schema":"https://github.com/citation-style-language/schema/raw/master/csl-citation.json"}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(La Rosa, 2014)</w:t>
      </w:r>
      <w:r w:rsidRPr="00F409BB">
        <w:rPr>
          <w:rFonts w:ascii="Times New Roman" w:hAnsi="Times New Roman"/>
          <w:sz w:val="24"/>
          <w:szCs w:val="24"/>
        </w:rPr>
        <w:fldChar w:fldCharType="end"/>
      </w:r>
      <w:r w:rsidRPr="00F409BB">
        <w:rPr>
          <w:rFonts w:ascii="Times New Roman" w:hAnsi="Times New Roman"/>
          <w:sz w:val="24"/>
          <w:szCs w:val="24"/>
        </w:rPr>
        <w:t>. The simplicity involves the amount and types of data required, specification parameter</w:t>
      </w:r>
      <w:r w:rsidR="00BA7034" w:rsidRPr="00F409BB">
        <w:rPr>
          <w:rFonts w:ascii="Times New Roman" w:hAnsi="Times New Roman"/>
          <w:sz w:val="24"/>
          <w:szCs w:val="24"/>
        </w:rPr>
        <w:t>s</w:t>
      </w:r>
      <w:r w:rsidRPr="00F409BB">
        <w:rPr>
          <w:rFonts w:ascii="Times New Roman" w:hAnsi="Times New Roman"/>
          <w:sz w:val="24"/>
          <w:szCs w:val="24"/>
        </w:rPr>
        <w:t xml:space="preserve">, the software and how the audience </w:t>
      </w:r>
      <w:r w:rsidRPr="00F409BB">
        <w:rPr>
          <w:rFonts w:ascii="Times New Roman" w:hAnsi="Times New Roman"/>
          <w:noProof/>
          <w:sz w:val="24"/>
          <w:szCs w:val="24"/>
        </w:rPr>
        <w:t>understands</w:t>
      </w:r>
      <w:r w:rsidRPr="00F409BB">
        <w:rPr>
          <w:rFonts w:ascii="Times New Roman" w:hAnsi="Times New Roman"/>
          <w:sz w:val="24"/>
          <w:szCs w:val="24"/>
        </w:rPr>
        <w:t xml:space="preserve"> its results. Since </w:t>
      </w:r>
      <w:r w:rsidRPr="00F409BB">
        <w:rPr>
          <w:rFonts w:ascii="Times New Roman" w:hAnsi="Times New Roman"/>
          <w:noProof/>
          <w:sz w:val="24"/>
          <w:szCs w:val="24"/>
        </w:rPr>
        <w:t>this research analyses a dataset</w:t>
      </w:r>
      <w:r w:rsidRPr="00F409BB">
        <w:rPr>
          <w:rFonts w:ascii="Times New Roman" w:hAnsi="Times New Roman"/>
          <w:sz w:val="24"/>
          <w:szCs w:val="24"/>
        </w:rPr>
        <w:t xml:space="preserve"> that </w:t>
      </w:r>
      <w:r w:rsidRPr="00F409BB">
        <w:rPr>
          <w:rFonts w:ascii="Times New Roman" w:hAnsi="Times New Roman"/>
          <w:noProof/>
          <w:sz w:val="24"/>
          <w:szCs w:val="24"/>
        </w:rPr>
        <w:t>is</w:t>
      </w:r>
      <w:r w:rsidRPr="00F409BB">
        <w:rPr>
          <w:rFonts w:ascii="Times New Roman" w:hAnsi="Times New Roman"/>
          <w:sz w:val="24"/>
          <w:szCs w:val="24"/>
        </w:rPr>
        <w:t xml:space="preserve"> used for the first time in calculating accessibility in Kano State, it is important to use a conventional </w:t>
      </w:r>
      <w:r w:rsidRPr="00F409BB">
        <w:rPr>
          <w:rFonts w:ascii="Times New Roman" w:hAnsi="Times New Roman"/>
          <w:noProof/>
          <w:sz w:val="24"/>
          <w:szCs w:val="24"/>
        </w:rPr>
        <w:t>method</w:t>
      </w:r>
      <w:r w:rsidRPr="00F409BB">
        <w:rPr>
          <w:rFonts w:ascii="Times New Roman" w:hAnsi="Times New Roman"/>
          <w:sz w:val="24"/>
          <w:szCs w:val="24"/>
        </w:rPr>
        <w:t xml:space="preserve"> such as</w:t>
      </w:r>
      <w:r w:rsidR="000C303A" w:rsidRPr="00F409BB">
        <w:rPr>
          <w:rFonts w:ascii="Times New Roman" w:hAnsi="Times New Roman"/>
          <w:sz w:val="24"/>
          <w:szCs w:val="24"/>
        </w:rPr>
        <w:t xml:space="preserve"> a</w:t>
      </w:r>
      <w:r w:rsidRPr="00F409BB">
        <w:rPr>
          <w:rFonts w:ascii="Times New Roman" w:hAnsi="Times New Roman"/>
          <w:sz w:val="24"/>
          <w:szCs w:val="24"/>
        </w:rPr>
        <w:t xml:space="preserve"> Euclidean buffer to generate accessible findings. The buffer analysis also serves as a starting point to identify the population with good or poor access based on Euclidean distance (straight line distance) prior to more robust analysis such as the service area and the Enhanced 2 step floating Catchment Area (E2SFCA).</w:t>
      </w:r>
    </w:p>
    <w:p w14:paraId="6DBCC0FD" w14:textId="3998B4AE"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Euclidean buffer analysis has its own limitations. For instance, it does not consider physical barriers to movement and transportation paths since the </w:t>
      </w:r>
      <w:r w:rsidRPr="00F409BB">
        <w:rPr>
          <w:rFonts w:ascii="Times New Roman" w:hAnsi="Times New Roman"/>
          <w:noProof/>
          <w:sz w:val="24"/>
          <w:szCs w:val="24"/>
        </w:rPr>
        <w:t>calculation</w:t>
      </w:r>
      <w:r w:rsidRPr="00F409BB">
        <w:rPr>
          <w:rFonts w:ascii="Times New Roman" w:hAnsi="Times New Roman"/>
          <w:sz w:val="24"/>
          <w:szCs w:val="24"/>
        </w:rPr>
        <w:t xml:space="preserve"> is based on straight line distance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{"citationItems":[{"id":"ITEM-1","itemData":{"DOI":"10.1186/s12939-016-0455-0","ISSN":"1475-9276","PMID":"27756374","abstract":"Access to healthcare services has an essential role in promoting health equity and quality of life. Knowing where the places are and how much of the population is covered by the existing healthcare network is important information that can be extracted from Geographical Information Systems (GIS) and used in effective healthcare planning. The aim of this study is to measure the geographic accessibility of population to existing Healthcare Centers (HC), and to estimate the number of persons served by the health network of Mozambique. Health facilities’ locations together with population, elevation, and ancillary data were used to model accessibility to HC using GIS. Two travel time scenarios used by population to attend HC were considered: (1) Driving and; and (2) Walking. Estimates of the number of villages and people located in the region served, i.e. within 60 min from an HC, and underserved area, i.e. outside 60 min from an HC, are provided at national and province level. The findings from this study highlight accessibility problems, especially in the walking scenario, in which 90.2 % of Mozambique was considered an underserved area. In this scenario, Maputo City (69.8 %) is the province with the greatest coverage of HC. On the other hand, Tete (93.4 %), Cabo Delgado (93 %) and Gaza (92.8 %) are the provinces with the most underserved areas. The driving scenario was less problematic, with about 66.9 % of Mozambique being considered a served area. We also found considerable regional disparities at the province level for this scenario, ranging from 100 % coverage in Maputo City to 48.3 % in Cabo Delgado. In terms of population coverage we found that the problem of accessibility is more acute in the walking scenario, in which about 67.3 % of the Mozambican population is located in underserved areas. For the driving scenario, only 6 % of population is located in underserved areas. This study highlights critical areas in Mozambique in which HC are lacking when assessed by walking and driving travel time distance. The majority of Mozambicans are located in underserved areas in the walking scenario. The mapped outputs may have policy implications and can be used for future decision making processes and analysis. Not applicable.","author":[{"dropping-particle":"","family":"Anjos Luis","given":"António","non-dropping-particle":"dos","parse-names":false,"suffix":""},{"dropping-particle":"","family":"Cabral","given":"Pedro","non-dropping-particle":"","parse-names":false,"suffix":""}],"container-title":"International Journal for Equity in Health","id":"ITEM-1","issue":"1","issued":{"date-parts":[["2016"]]},"page":"173","publisher":"International Journal for Equity in Health","title":"Geographic accessibility to primary healthcare centers in Mozambique","type":"article-journal","volume":"15"},"uris":["http://www.mendeley.com/documents/?uuid=e0d117e6-2d81-4666-b669-9b0befcef2ec"]}],"mendeley":{"formattedCitation":"(dos Anjos Luis &amp; Cabral, 2016)","manualFormatting":"(dos Anjos Luis and Cabral, 2016)","plainTextFormattedCitation":"(dos Anjos Luis &amp; Cabral, 2016)","previouslyFormattedCitation":"(dos Anjos Luis &amp; Cabral, 2016)"},"properties":{"noteIndex":0},"schema":"https://github.com/citation-style-language/schema/raw/master/csl-citation.json"}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(dos Anjos Luis and Cabral, 2016)</w:t>
      </w:r>
      <w:r w:rsidRPr="00F409BB">
        <w:rPr>
          <w:rFonts w:ascii="Times New Roman" w:hAnsi="Times New Roman"/>
          <w:sz w:val="24"/>
          <w:szCs w:val="24"/>
        </w:rPr>
        <w:fldChar w:fldCharType="end"/>
      </w:r>
      <w:r w:rsidRPr="00F409BB">
        <w:rPr>
          <w:rFonts w:ascii="Times New Roman" w:hAnsi="Times New Roman"/>
          <w:sz w:val="24"/>
          <w:szCs w:val="24"/>
        </w:rPr>
        <w:t xml:space="preserve">. In some areas, especially urban areas people are unlikely to travel to healthcare facilities without using </w:t>
      </w:r>
      <w:r w:rsidRPr="00F409BB">
        <w:rPr>
          <w:rFonts w:ascii="Times New Roman" w:hAnsi="Times New Roman"/>
          <w:noProof/>
          <w:sz w:val="24"/>
          <w:szCs w:val="24"/>
        </w:rPr>
        <w:t>footpaths</w:t>
      </w:r>
      <w:r w:rsidRPr="00F409BB">
        <w:rPr>
          <w:rFonts w:ascii="Times New Roman" w:hAnsi="Times New Roman"/>
          <w:sz w:val="24"/>
          <w:szCs w:val="24"/>
        </w:rPr>
        <w:t xml:space="preserve"> or roads, but these are rarely following the shortest point-to-point line. Furthermore, people may need to deviate from primary routes to avoid obstacles including </w:t>
      </w:r>
      <w:r w:rsidRPr="00F409BB">
        <w:rPr>
          <w:rFonts w:ascii="Times New Roman" w:hAnsi="Times New Roman"/>
          <w:noProof/>
          <w:sz w:val="24"/>
          <w:szCs w:val="24"/>
        </w:rPr>
        <w:t xml:space="preserve">rivers, lakes, buildings or other barriers, while roads and paths may undulate significantly depending on local topography. </w:t>
      </w:r>
      <w:r w:rsidRPr="00F409BB">
        <w:rPr>
          <w:rFonts w:ascii="Times New Roman" w:hAnsi="Times New Roman"/>
          <w:sz w:val="24"/>
          <w:szCs w:val="24"/>
        </w:rPr>
        <w:t xml:space="preserve">Thus, the non-consideration of these physical barriers and transportation paths leads to underestimation of real travel distance to healthcare facilities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{"citationItems":[{"id":"ITEM-1","itemData":{"DOI":"10.1016/j.landurbplan.2008.01.002","ISBN":"0169-2046","ISSN":"01692046","abstract":"Greenspace access in an English city was analysed using a network analysis in a geographical information system (GIS). Access for different religious and ethnic groups was compared with benchmark standards that form part of the UK government guidance on greenspace provision. Despite having nearly more than twice the recommended amount of accessible greenspace per capita, its distribution and pattern show considerable variation especially when spatially analysed with respect to ethnic and religious groups. Whilst the specific results are locally important (Indian, Hindu and Sikh groups were found to have limited access to greenspace in the city), the study shows how a GIS-based network analysis in conjunction with statistical analysis of socio-economic data can be used to analyse the equity of access to community goods and services. The results can be used to inform the local planning process and the GIS approach can be expanded into other local authority domains. The approach presented in this paper offers a generic method for quantifying the differences in the provision of community goods and services (e.g. educational, health, environmental, etc.) for a range of different societal groups (e.g. related to deprivation, disability, occupation, economic activity, household tenure and types, age and health). ?? 2008 Elsevier B.V. All rights reserved.","author":[{"dropping-particle":"","family":"Comber","given":"Alexis","non-dropping-particle":"","parse-names":false,"suffix":""},{"dropping-particle":"","family":"Brunsdon","given":"Chris","non-dropping-particle":"","parse-names":false,"suffix":""},{"dropping-particle":"","family":"Green","given":"Edmund","non-dropping-particle":"","parse-names":false,"suffix":""}],"container-title":"Landscape and Urban Planning","id":"ITEM-1","issue":"1","issued":{"date-parts":[["2008"]]},"page":"103-114","title":"Using a GIS-based network analysis to determine urban greenspace accessibility for different ethnic and religious groups","type":"article-journal","volume":"86"},"uris":["http://www.mendeley.com/documents/?uuid=d76254a7-e3eb-4646-9cdd-81c2550ee4b7"]}],"mendeley":{"formattedCitation":"(Comber, Brunsdon, &amp; Green, 2008)","manualFormatting":"(Comber et al., 2008)","plainTextFormattedCitation":"(Comber, Brunsdon, &amp; Green, 2008)","previouslyFormattedCitation":"(Comber, Brunsdon, &amp; Green, 2008)"},"properties":{"noteIndex":0},"schema":"https://github.com/citation-style-language/schema/raw/master/csl-citation.json"}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(Comber et al., 2008)</w:t>
      </w:r>
      <w:r w:rsidRPr="00F409BB">
        <w:rPr>
          <w:rFonts w:ascii="Times New Roman" w:hAnsi="Times New Roman"/>
          <w:sz w:val="24"/>
          <w:szCs w:val="24"/>
        </w:rPr>
        <w:fldChar w:fldCharType="end"/>
      </w:r>
      <w:r w:rsidRPr="00F409BB">
        <w:rPr>
          <w:rFonts w:ascii="Times New Roman" w:hAnsi="Times New Roman"/>
          <w:sz w:val="24"/>
          <w:szCs w:val="24"/>
        </w:rPr>
        <w:t xml:space="preserve">. Therefore, while it is useful to begin analysis of spatial accessibility with a simple, conventional modelling approach, significant limitations remain as it is not adequate to measure accessibility to healthcare facilities using Euclidean buffer distance only. To overcome these limitations, this work develops more powerful analysis by layering on further methods of analysis such as service areas (which adds road networks etc to the model) and Enhanced two-step floating catchment area (which adds distance decay modelling). A further explanation </w:t>
      </w:r>
      <w:r w:rsidRPr="00F409BB">
        <w:rPr>
          <w:rFonts w:ascii="Times New Roman" w:hAnsi="Times New Roman"/>
          <w:noProof/>
          <w:sz w:val="24"/>
          <w:szCs w:val="24"/>
        </w:rPr>
        <w:t>of</w:t>
      </w:r>
      <w:r w:rsidRPr="00F409BB">
        <w:rPr>
          <w:rFonts w:ascii="Times New Roman" w:hAnsi="Times New Roman"/>
          <w:sz w:val="24"/>
          <w:szCs w:val="24"/>
        </w:rPr>
        <w:t xml:space="preserve"> why these methods are used is given in their respective sections.</w:t>
      </w:r>
    </w:p>
    <w:p w14:paraId="7D44961A" w14:textId="52407950" w:rsidR="00F52D16" w:rsidRPr="00F409BB" w:rsidRDefault="00F52D16" w:rsidP="0076251D">
      <w:pPr>
        <w:pStyle w:val="Heading4"/>
        <w:spacing w:line="360" w:lineRule="auto"/>
      </w:pPr>
      <w:r w:rsidRPr="00F409BB">
        <w:t>Steps for Carrying out Buffer Analysis</w:t>
      </w:r>
    </w:p>
    <w:p w14:paraId="0E7AD353" w14:textId="77777777" w:rsidR="00F55B7F" w:rsidRPr="00F409BB" w:rsidRDefault="00F55B7F" w:rsidP="00F55B7F"/>
    <w:p w14:paraId="4B3F6EBD" w14:textId="77777777"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This section explains how the Euclidean buffer analysis was carried out. The process is explained in four steps:</w:t>
      </w:r>
      <w:r w:rsidRPr="00F409BB">
        <w:rPr>
          <w:rFonts w:ascii="Times New Roman" w:hAnsi="Times New Roman"/>
          <w:sz w:val="24"/>
          <w:szCs w:val="24"/>
        </w:rPr>
        <w:tab/>
      </w:r>
    </w:p>
    <w:p w14:paraId="5B8815E9" w14:textId="1BCADD21"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b/>
          <w:sz w:val="24"/>
          <w:szCs w:val="24"/>
        </w:rPr>
        <w:t>Step 1:</w:t>
      </w:r>
      <w:r w:rsidRPr="00F409BB">
        <w:rPr>
          <w:rFonts w:ascii="Times New Roman" w:hAnsi="Times New Roman"/>
          <w:sz w:val="24"/>
          <w:szCs w:val="24"/>
        </w:rPr>
        <w:t xml:space="preserve"> Assign the healthcare facilities buffered. </w:t>
      </w:r>
      <w:r w:rsidR="00B12DBE" w:rsidRPr="00F409BB">
        <w:rPr>
          <w:rFonts w:ascii="Times New Roman" w:hAnsi="Times New Roman"/>
          <w:sz w:val="24"/>
          <w:szCs w:val="24"/>
        </w:rPr>
        <w:t>T</w:t>
      </w:r>
      <w:r w:rsidRPr="00F409BB">
        <w:rPr>
          <w:rFonts w:ascii="Times New Roman" w:hAnsi="Times New Roman"/>
          <w:sz w:val="24"/>
          <w:szCs w:val="24"/>
        </w:rPr>
        <w:t xml:space="preserve">he modelling of accessibility requires a destination </w:t>
      </w:r>
      <w:r w:rsidR="000C303A" w:rsidRPr="00F409BB">
        <w:rPr>
          <w:rFonts w:ascii="Times New Roman" w:hAnsi="Times New Roman"/>
          <w:sz w:val="24"/>
          <w:szCs w:val="24"/>
        </w:rPr>
        <w:t>to</w:t>
      </w:r>
      <w:r w:rsidRPr="00F409BB">
        <w:rPr>
          <w:rFonts w:ascii="Times New Roman" w:hAnsi="Times New Roman"/>
          <w:sz w:val="24"/>
          <w:szCs w:val="24"/>
        </w:rPr>
        <w:t xml:space="preserve"> which people travel. In this </w:t>
      </w:r>
      <w:r w:rsidRPr="00F409BB">
        <w:rPr>
          <w:rFonts w:ascii="Times New Roman" w:hAnsi="Times New Roman"/>
          <w:noProof/>
          <w:sz w:val="24"/>
          <w:szCs w:val="24"/>
        </w:rPr>
        <w:t>case,</w:t>
      </w:r>
      <w:r w:rsidRPr="00F409BB">
        <w:rPr>
          <w:rFonts w:ascii="Times New Roman" w:hAnsi="Times New Roman"/>
          <w:sz w:val="24"/>
          <w:szCs w:val="24"/>
        </w:rPr>
        <w:t xml:space="preserve"> the destinations are the healthcare facilities. Therefore, the different types of healthcare facilities (health post, primary clinic, and primary health centre) are analysed separately and buffers are assigned to them. This is because </w:t>
      </w:r>
      <w:r w:rsidRPr="00F409BB">
        <w:rPr>
          <w:rFonts w:ascii="Times New Roman" w:hAnsi="Times New Roman"/>
          <w:sz w:val="24"/>
          <w:szCs w:val="24"/>
        </w:rPr>
        <w:lastRenderedPageBreak/>
        <w:t xml:space="preserve">healthcare services are delivered from fixed locations but are expected to serve a population seen to be continuously distributed across regions (Joseph and Philips 1984). </w:t>
      </w:r>
    </w:p>
    <w:p w14:paraId="0EBD6FE7" w14:textId="41601C8E"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Mobile clinics are used by healthcare providers to deliver immunisations, preventive healthcare, communicable disease control and maternal services in rural areas. However, mobile clinics cannot match static healthcare facilities due to their inconsistency in terms of healthcare delivery and range of services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{"citationItems":[{"id":"ITEM-1","itemData":{"DOI":"10.1093/heapol/czt052","ISBN":"0268-1080","ISSN":"14602237","PMID":"23894072","abstract":"INTRODUCTION: Topographical, cultural, socio-economic and developmental factors combine to create significant barriers to health services delivery in areas of Northern Nigeria, resulting in poor health outcomes in states such as Katsina. The Katsina State Ministry of Health has introduced a mobile clinic service to provide primary health care to particularly inaccessible communities. This study reports early evidence of beneficiary and provider perceptions of the service, and indicators of initial coverage.\\n\\nMETHODS: Key informant interviews were held with community leaders and service providers from communities receiving mobile clinic services from across six local government areas (LGAs), selected to represent diversity of conditions across the state. Exit interviews were conducted with 455 service users across three sites. Data on utilization were collated from routine service records and from a survey of a representative sample of households across the six LGAs.\\n\\nRESULTS: Beneficiaries reported high levels of satisfaction with respect to most aspects of the mobile clinic service. However, there was significant variation in ratings of service quality. Concerns for beneficiaries included the lack of privacy provided, waiting times and lack of guidance on follow-up care. Providers of the service reported high levels of satisfaction with the work, highlighting the reach of services and the teamwork involved. Antenatal care (ANC) coverage of 30% of pregnant women-well above the average for the northern states-was achieved in one LGA, though much lower rates were secured elsewhere.\\n\\nDISCUSSION: Data indicate that while services are generally well-received there are clear opportunities for strengthening quality of service provision. Improved service supervision and monitoring-potentially linked to performance-based financing mechanisms-promise to raise general quality of care to that demonstrated as attainable in the best performing LGAs. Provider reports suggesting high levels of motivation are notable in a general healthcare work environment with high rates of absenteeism.","author":[{"dropping-particle":"","family":"Peters","given":"Grace","non-dropping-particle":"","parse-names":false,"suffix":""},{"dropping-particle":"","family":"Doctor","given":"Henry","non-dropping-particle":"","parse-names":false,"suffix":""},{"dropping-particle":"","family":"Afenyadu","given":"Godwin","non-dropping-particle":"","parse-names":false,"suffix":""},{"dropping-particle":"","family":"Findley","given":"Sally","non-dropping-particle":"","parse-names":false,"suffix":""},{"dropping-particle":"","family":"Ager","given":"Alastair","non-dropping-particle":"","parse-names":false,"suffix":""}],"container-title":"Health Policy and Planning","id":"ITEM-1","issue":"5","issued":{"date-parts":[["2014"]]},"page":"642-649","title":"Mobile clinic services to serve rural populations in Katsina State, Nigeria: Perceptions of services and patterns of utilization","type":"article-journal","volume":"29"},"uris":["http://www.mendeley.com/documents/?uuid=bbc928a6-e85a-4d2b-9a90-6421d03abd7f"]}],"mendeley":{"formattedCitation":"(Peters et al., 2014)","plainTextFormattedCitation":"(Peters et al., 2014)","previouslyFormattedCitation":"(Peters et al., 2014)"},"properties":{"noteIndex":0},"schema":"https://github.com/citation-style-language/schema/raw/master/csl-citation.json"}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(Peters et al., 2014)</w:t>
      </w:r>
      <w:r w:rsidRPr="00F409BB">
        <w:rPr>
          <w:rFonts w:ascii="Times New Roman" w:hAnsi="Times New Roman"/>
          <w:sz w:val="24"/>
          <w:szCs w:val="24"/>
        </w:rPr>
        <w:fldChar w:fldCharType="end"/>
      </w:r>
      <w:r w:rsidRPr="00F409BB">
        <w:rPr>
          <w:rFonts w:ascii="Times New Roman" w:hAnsi="Times New Roman"/>
          <w:sz w:val="24"/>
          <w:szCs w:val="24"/>
        </w:rPr>
        <w:t>. Mobile clinics are therefore not considered in this research because they lack fixed locations.</w:t>
      </w:r>
    </w:p>
    <w:p w14:paraId="19144B29" w14:textId="30D05C11" w:rsidR="006C6C28" w:rsidRPr="00F409BB" w:rsidRDefault="006C6C28" w:rsidP="006C6C28">
      <w:pPr>
        <w:tabs>
          <w:tab w:val="left" w:pos="1704"/>
        </w:tabs>
        <w:spacing w:line="360" w:lineRule="auto"/>
        <w:jc w:val="both"/>
        <w:rPr>
          <w:rFonts w:ascii="Times New Roman" w:hAnsi="Times New Roman"/>
          <w:sz w:val="24"/>
          <w:szCs w:val="24"/>
        </w:rPr>
      </w:pPr>
      <w:r w:rsidRPr="00F409BB">
        <w:rPr>
          <w:rFonts w:ascii="Times New Roman" w:hAnsi="Times New Roman"/>
          <w:b/>
          <w:sz w:val="24"/>
          <w:szCs w:val="24"/>
        </w:rPr>
        <w:t>Step 2</w:t>
      </w:r>
      <w:r w:rsidRPr="00F409BB">
        <w:rPr>
          <w:rFonts w:ascii="Times New Roman" w:hAnsi="Times New Roman"/>
          <w:sz w:val="24"/>
          <w:szCs w:val="24"/>
        </w:rPr>
        <w:t>: Assign distance to the healthcare facilities that are</w:t>
      </w:r>
      <w:r w:rsidRPr="00F409BB">
        <w:rPr>
          <w:rFonts w:ascii="Times New Roman" w:hAnsi="Times New Roman"/>
          <w:noProof/>
          <w:sz w:val="24"/>
          <w:szCs w:val="24"/>
        </w:rPr>
        <w:t xml:space="preserve"> </w:t>
      </w:r>
      <w:r w:rsidRPr="00F409BB">
        <w:rPr>
          <w:rFonts w:ascii="Times New Roman" w:hAnsi="Times New Roman"/>
          <w:sz w:val="24"/>
          <w:szCs w:val="24"/>
        </w:rPr>
        <w:t>buffered so that their relationship based on distance with settlement areas is identified. As explained previously the modelling of accessibility to healthcare facilities requires a distance measure. The distance determines the radius of the Euclidean buffer, which is also the proximity to healthcare facilities. The defined distances in Table 3.7 (5, 10 and 15 kilometres) are used to create the buffer to identify the estimated population that are within acceptable, poor, very poor or extremely poor access. The linear units of measurement are set as metres. For example, Figure 3.</w:t>
      </w:r>
      <w:r w:rsidR="00EA5C63" w:rsidRPr="00F409BB">
        <w:rPr>
          <w:rFonts w:ascii="Times New Roman" w:hAnsi="Times New Roman"/>
          <w:sz w:val="24"/>
          <w:szCs w:val="24"/>
        </w:rPr>
        <w:t>5</w:t>
      </w:r>
      <w:r w:rsidRPr="00F409BB">
        <w:rPr>
          <w:rFonts w:ascii="Times New Roman" w:hAnsi="Times New Roman"/>
          <w:sz w:val="24"/>
          <w:szCs w:val="24"/>
        </w:rPr>
        <w:t xml:space="preserve"> shows how the buffer zones are created around health posts in Kano State. The multiple buffers show zones of various levels of access in terms of distance (Table 3.7) to the health post. These buffers are used to identify the settlement areas that fall within the different levels of access in terms of distance to the health posts.</w:t>
      </w:r>
      <w:r w:rsidRPr="00F409BB">
        <w:rPr>
          <w:rFonts w:ascii="Times New Roman" w:hAnsi="Times New Roman"/>
          <w:noProof/>
          <w:sz w:val="24"/>
          <w:szCs w:val="24"/>
        </w:rPr>
        <w:t xml:space="preserve"> </w:t>
      </w:r>
    </w:p>
    <w:p w14:paraId="3C0C8210" w14:textId="77777777" w:rsidR="00C51DAA" w:rsidRPr="00F409BB" w:rsidRDefault="00C51DAA" w:rsidP="0076251D">
      <w:pPr>
        <w:tabs>
          <w:tab w:val="left" w:pos="1704"/>
        </w:tabs>
        <w:spacing w:line="360" w:lineRule="auto"/>
        <w:jc w:val="both"/>
        <w:rPr>
          <w:rFonts w:ascii="Times New Roman" w:hAnsi="Times New Roman"/>
          <w:b/>
          <w:sz w:val="24"/>
          <w:szCs w:val="24"/>
        </w:rPr>
      </w:pPr>
    </w:p>
    <w:p w14:paraId="0FBF50E8" w14:textId="77777777" w:rsidR="00C51DAA" w:rsidRPr="00F409BB" w:rsidRDefault="00C51DAA" w:rsidP="0076251D">
      <w:pPr>
        <w:tabs>
          <w:tab w:val="left" w:pos="1704"/>
        </w:tabs>
        <w:spacing w:line="360" w:lineRule="auto"/>
        <w:jc w:val="both"/>
        <w:rPr>
          <w:rFonts w:ascii="Times New Roman" w:hAnsi="Times New Roman"/>
          <w:b/>
          <w:sz w:val="24"/>
          <w:szCs w:val="24"/>
        </w:rPr>
      </w:pPr>
    </w:p>
    <w:p w14:paraId="5562EC1A" w14:textId="77777777" w:rsidR="00C51DAA" w:rsidRPr="00F409BB" w:rsidRDefault="00C51DAA" w:rsidP="0076251D">
      <w:pPr>
        <w:tabs>
          <w:tab w:val="left" w:pos="1704"/>
        </w:tabs>
        <w:spacing w:line="360" w:lineRule="auto"/>
        <w:jc w:val="both"/>
        <w:rPr>
          <w:rFonts w:ascii="Times New Roman" w:hAnsi="Times New Roman"/>
          <w:b/>
          <w:sz w:val="24"/>
          <w:szCs w:val="24"/>
        </w:rPr>
      </w:pPr>
    </w:p>
    <w:p w14:paraId="12B95958" w14:textId="77777777" w:rsidR="00C51DAA" w:rsidRPr="00F409BB" w:rsidRDefault="00C51DAA" w:rsidP="0076251D">
      <w:pPr>
        <w:tabs>
          <w:tab w:val="left" w:pos="1704"/>
        </w:tabs>
        <w:spacing w:line="360" w:lineRule="auto"/>
        <w:jc w:val="both"/>
        <w:rPr>
          <w:rFonts w:ascii="Times New Roman" w:hAnsi="Times New Roman"/>
          <w:b/>
          <w:sz w:val="24"/>
          <w:szCs w:val="24"/>
        </w:rPr>
      </w:pPr>
    </w:p>
    <w:p w14:paraId="3B0BEF41" w14:textId="77777777" w:rsidR="00C51DAA" w:rsidRPr="00F409BB" w:rsidRDefault="00C51DAA" w:rsidP="0076251D">
      <w:pPr>
        <w:tabs>
          <w:tab w:val="left" w:pos="1704"/>
        </w:tabs>
        <w:spacing w:line="360" w:lineRule="auto"/>
        <w:jc w:val="both"/>
        <w:rPr>
          <w:rFonts w:ascii="Times New Roman" w:hAnsi="Times New Roman"/>
          <w:b/>
          <w:sz w:val="24"/>
          <w:szCs w:val="24"/>
        </w:rPr>
      </w:pPr>
    </w:p>
    <w:p w14:paraId="46361C5A" w14:textId="77777777" w:rsidR="00C51DAA" w:rsidRPr="00F409BB" w:rsidRDefault="00C51DAA" w:rsidP="0076251D">
      <w:pPr>
        <w:tabs>
          <w:tab w:val="left" w:pos="1704"/>
        </w:tabs>
        <w:spacing w:line="360" w:lineRule="auto"/>
        <w:jc w:val="both"/>
        <w:rPr>
          <w:rFonts w:ascii="Times New Roman" w:hAnsi="Times New Roman"/>
          <w:b/>
          <w:sz w:val="24"/>
          <w:szCs w:val="24"/>
        </w:rPr>
      </w:pPr>
    </w:p>
    <w:p w14:paraId="539E9371" w14:textId="77777777" w:rsidR="00C51DAA" w:rsidRPr="00F409BB" w:rsidRDefault="00C51DAA" w:rsidP="0076251D">
      <w:pPr>
        <w:tabs>
          <w:tab w:val="left" w:pos="1704"/>
        </w:tabs>
        <w:spacing w:line="360" w:lineRule="auto"/>
        <w:jc w:val="both"/>
        <w:rPr>
          <w:rFonts w:ascii="Times New Roman" w:hAnsi="Times New Roman"/>
          <w:b/>
          <w:sz w:val="24"/>
          <w:szCs w:val="24"/>
        </w:rPr>
      </w:pPr>
    </w:p>
    <w:p w14:paraId="47A7D047" w14:textId="77777777" w:rsidR="00C51DAA" w:rsidRPr="00F409BB" w:rsidRDefault="00C51DAA" w:rsidP="0076251D">
      <w:pPr>
        <w:tabs>
          <w:tab w:val="left" w:pos="1704"/>
        </w:tabs>
        <w:spacing w:line="360" w:lineRule="auto"/>
        <w:jc w:val="both"/>
        <w:rPr>
          <w:rFonts w:ascii="Times New Roman" w:hAnsi="Times New Roman"/>
          <w:b/>
          <w:sz w:val="24"/>
          <w:szCs w:val="24"/>
        </w:rPr>
      </w:pPr>
    </w:p>
    <w:p w14:paraId="75C469A4" w14:textId="77777777" w:rsidR="00C51DAA" w:rsidRPr="00F409BB" w:rsidRDefault="00C51DAA" w:rsidP="0076251D">
      <w:pPr>
        <w:tabs>
          <w:tab w:val="left" w:pos="1704"/>
        </w:tabs>
        <w:spacing w:line="360" w:lineRule="auto"/>
        <w:jc w:val="both"/>
        <w:rPr>
          <w:rFonts w:ascii="Times New Roman" w:hAnsi="Times New Roman"/>
          <w:b/>
          <w:sz w:val="24"/>
          <w:szCs w:val="24"/>
        </w:rPr>
      </w:pPr>
    </w:p>
    <w:p w14:paraId="40354609" w14:textId="23381F3D" w:rsidR="00F52D16" w:rsidRPr="00F409BB" w:rsidRDefault="00F52D16" w:rsidP="0076251D">
      <w:pPr>
        <w:tabs>
          <w:tab w:val="left" w:pos="1704"/>
        </w:tabs>
        <w:spacing w:line="360" w:lineRule="auto"/>
        <w:jc w:val="both"/>
        <w:rPr>
          <w:rFonts w:ascii="Times New Roman" w:hAnsi="Times New Roman"/>
          <w:sz w:val="24"/>
          <w:szCs w:val="24"/>
        </w:rPr>
      </w:pPr>
    </w:p>
    <w:p w14:paraId="56CCA335" w14:textId="084EEB23" w:rsidR="00F52D16" w:rsidRPr="00F409BB" w:rsidRDefault="00C51DAA" w:rsidP="0076251D">
      <w:pPr>
        <w:tabs>
          <w:tab w:val="left" w:pos="1704"/>
        </w:tabs>
        <w:spacing w:line="360" w:lineRule="auto"/>
        <w:jc w:val="both"/>
        <w:rPr>
          <w:rFonts w:ascii="Times New Roman" w:hAnsi="Times New Roman"/>
          <w:b/>
          <w:sz w:val="24"/>
          <w:szCs w:val="24"/>
        </w:rPr>
      </w:pPr>
      <w:r w:rsidRPr="00F409BB">
        <w:rPr>
          <w:rFonts w:ascii="Times New Roman" w:hAnsi="Times New Roman"/>
          <w:noProof/>
          <w:sz w:val="24"/>
          <w:szCs w:val="24"/>
          <w:lang w:eastAsia="zh-CN"/>
        </w:rPr>
        <w:lastRenderedPageBreak/>
        <w:drawing>
          <wp:anchor distT="0" distB="0" distL="114300" distR="114300" simplePos="0" relativeHeight="251624448" behindDoc="1" locked="0" layoutInCell="1" allowOverlap="1" wp14:anchorId="39BE0910" wp14:editId="5AB5B2AB">
            <wp:simplePos x="0" y="0"/>
            <wp:positionH relativeFrom="column">
              <wp:posOffset>320040</wp:posOffset>
            </wp:positionH>
            <wp:positionV relativeFrom="paragraph">
              <wp:posOffset>344805</wp:posOffset>
            </wp:positionV>
            <wp:extent cx="5257800" cy="7620000"/>
            <wp:effectExtent l="0" t="0" r="0" b="0"/>
            <wp:wrapTight wrapText="bothSides">
              <wp:wrapPolygon edited="0">
                <wp:start x="626" y="324"/>
                <wp:lineTo x="626" y="21276"/>
                <wp:lineTo x="21052" y="21276"/>
                <wp:lineTo x="21052" y="324"/>
                <wp:lineTo x="626" y="324"/>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ffer_methods.png"/>
                    <pic:cNvPicPr/>
                  </pic:nvPicPr>
                  <pic:blipFill rotWithShape="1">
                    <a:blip r:embed="rId48" cstate="print">
                      <a:extLst>
                        <a:ext uri="{28A0092B-C50C-407E-A947-70E740481C1C}">
                          <a14:useLocalDpi xmlns:a14="http://schemas.microsoft.com/office/drawing/2010/main" val="0"/>
                        </a:ext>
                      </a:extLst>
                    </a:blip>
                    <a:srcRect l="2845" t="1868" r="3456" b="2120"/>
                    <a:stretch/>
                  </pic:blipFill>
                  <pic:spPr bwMode="auto">
                    <a:xfrm>
                      <a:off x="0" y="0"/>
                      <a:ext cx="5257800" cy="76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09BB">
        <w:rPr>
          <w:noProof/>
          <w:lang w:eastAsia="zh-CN"/>
        </w:rPr>
        <mc:AlternateContent>
          <mc:Choice Requires="wps">
            <w:drawing>
              <wp:anchor distT="0" distB="0" distL="114300" distR="114300" simplePos="0" relativeHeight="251653120" behindDoc="1" locked="0" layoutInCell="1" allowOverlap="1" wp14:anchorId="457A52E1" wp14:editId="779D237D">
                <wp:simplePos x="0" y="0"/>
                <wp:positionH relativeFrom="column">
                  <wp:posOffset>320040</wp:posOffset>
                </wp:positionH>
                <wp:positionV relativeFrom="paragraph">
                  <wp:posOffset>-337820</wp:posOffset>
                </wp:positionV>
                <wp:extent cx="4907280" cy="457200"/>
                <wp:effectExtent l="0" t="0" r="7620" b="0"/>
                <wp:wrapTight wrapText="bothSides">
                  <wp:wrapPolygon edited="0">
                    <wp:start x="0" y="0"/>
                    <wp:lineTo x="0" y="20700"/>
                    <wp:lineTo x="21550" y="20700"/>
                    <wp:lineTo x="21550" y="0"/>
                    <wp:lineTo x="0" y="0"/>
                  </wp:wrapPolygon>
                </wp:wrapTight>
                <wp:docPr id="100" name="Text Box 100"/>
                <wp:cNvGraphicFramePr/>
                <a:graphic xmlns:a="http://schemas.openxmlformats.org/drawingml/2006/main">
                  <a:graphicData uri="http://schemas.microsoft.com/office/word/2010/wordprocessingShape">
                    <wps:wsp>
                      <wps:cNvSpPr txBox="1"/>
                      <wps:spPr>
                        <a:xfrm>
                          <a:off x="0" y="0"/>
                          <a:ext cx="4907280" cy="457200"/>
                        </a:xfrm>
                        <a:prstGeom prst="rect">
                          <a:avLst/>
                        </a:prstGeom>
                        <a:solidFill>
                          <a:prstClr val="white"/>
                        </a:solidFill>
                        <a:ln>
                          <a:noFill/>
                        </a:ln>
                      </wps:spPr>
                      <wps:txbx>
                        <w:txbxContent>
                          <w:p w14:paraId="43F1C5F4" w14:textId="5782F0BA" w:rsidR="004D05A6" w:rsidRPr="00CF0022" w:rsidRDefault="004D05A6" w:rsidP="00C51DAA">
                            <w:pPr>
                              <w:pStyle w:val="Caption"/>
                              <w:rPr>
                                <w:noProof/>
                                <w:szCs w:val="24"/>
                              </w:rPr>
                            </w:pPr>
                            <w:bookmarkStart w:id="58" w:name="_Toc4752023"/>
                            <w:bookmarkStart w:id="59" w:name="_Toc4752983"/>
                            <w:r>
                              <w:t xml:space="preserve">Figure </w:t>
                            </w:r>
                            <w:r w:rsidR="00610431">
                              <w:fldChar w:fldCharType="begin"/>
                            </w:r>
                            <w:r w:rsidR="00610431">
                              <w:instrText xml:space="preserve"> STYLEREF 1 \s </w:instrText>
                            </w:r>
                            <w:r w:rsidR="00610431">
                              <w:fldChar w:fldCharType="separate"/>
                            </w:r>
                            <w:r>
                              <w:rPr>
                                <w:noProof/>
                              </w:rPr>
                              <w:t>3</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5</w:t>
                            </w:r>
                            <w:r w:rsidR="00610431">
                              <w:rPr>
                                <w:noProof/>
                              </w:rPr>
                              <w:fldChar w:fldCharType="end"/>
                            </w:r>
                            <w:r w:rsidRPr="00C51DAA">
                              <w:rPr>
                                <w:szCs w:val="24"/>
                              </w:rPr>
                              <w:t xml:space="preserve"> </w:t>
                            </w:r>
                            <w:r>
                              <w:rPr>
                                <w:szCs w:val="24"/>
                              </w:rPr>
                              <w:t>Buffer zones for health posts</w:t>
                            </w:r>
                            <w:bookmarkEnd w:id="58"/>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57A52E1" id="Text Box 100" o:spid="_x0000_s1062" type="#_x0000_t202" style="position:absolute;left:0;text-align:left;margin-left:25.2pt;margin-top:-26.6pt;width:386.4pt;height:36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f7KMQIAAGwEAAAOAAAAZHJzL2Uyb0RvYy54bWysVMFuGyEQvVfqPyDu9a6tpElXXkeuI1eV&#10;oiSSXeWMWfAiAUMBe9f9+g6s12nTnqpe8DAzPPa9x3h+1xtNjsIHBbam00lJibAcGmX3Nf22XX+4&#10;pSREZhumwYqankSgd4v37+adq8QMWtCN8ARBbKg6V9M2RlcVReCtMCxMwAmLRQnesIhbvy8azzpE&#10;N7qYleXHogPfOA9chIDZ+6FIFxlfSsHjk5RBRKJrit8W8+rzuktrsZizau+ZaxU/fwb7h68wTFm8&#10;9AJ1zyIjB6/+gDKKewgg44SDKUBKxUXmgGym5Rs2m5Y5kbmgOMFdZAr/D5Y/Hp89UQ16V6I+lhk0&#10;aSv6SD5DT1IOFepcqLBx47A19ljA7jEfMJmI99Kb9IuUCNYR63TRN8FxTF59Km9mt1jiWLu6vkED&#10;E0zxetr5EL8IMCQFNfXoX5aVHR9CHFrHlnRZAK2atdI6bVJhpT05MvS6a1UUZ/DfurRNvRbSqQEw&#10;ZYpEcaCSotjv+izK7HrkuYPmhPQ9DE8oOL5WeOEDC/GZeXwzSAvnID7hIjV0NYVzREkL/sff8qkf&#10;rcQqJR2+wZqG7wfmBSX6q0WTETKOgR+D3RjYg1kBUp3ihDmeQzzgox5D6cG84Hgs0y1YYpbjXTWN&#10;Y7iKwyTgeHGxXOYmfJaOxQe7cTxBj8Ju+xfm3dmWiIY+wvg6WfXGnaF3kHl5iCBVti4JO6h41huf&#10;dDb/PH5pZn7d567XP4nFTwAAAP//AwBQSwMEFAAGAAgAAAAhAIlvRsHeAAAACQEAAA8AAABkcnMv&#10;ZG93bnJldi54bWxMj8FOwzAMhu9IvENkJC5oSylsqkrTCTa4wWFj2jlrTFvROFWSrt3b453GzZY/&#10;/f7+YjXZTpzQh9aRgsd5AgKpcqalWsH++2OWgQhRk9GdI1RwxgCr8vam0LlxI23xtIu14BAKuVbQ&#10;xNjnUoaqQavD3PVIfPtx3urIq6+l8XrkcNvJNEmW0uqW+EOje1w3WP3uBqtgufHDuKX1w2b//qm/&#10;+jo9vJ0PSt3fTa8vICJO8QrDRZ/VoWSnoxvIBNEpWCTPTCqYLZ5SEAxk6WU4MpllIMtC/m9Q/gEA&#10;AP//AwBQSwECLQAUAAYACAAAACEAtoM4kv4AAADhAQAAEwAAAAAAAAAAAAAAAAAAAAAAW0NvbnRl&#10;bnRfVHlwZXNdLnhtbFBLAQItABQABgAIAAAAIQA4/SH/1gAAAJQBAAALAAAAAAAAAAAAAAAAAC8B&#10;AABfcmVscy8ucmVsc1BLAQItABQABgAIAAAAIQDgMf7KMQIAAGwEAAAOAAAAAAAAAAAAAAAAAC4C&#10;AABkcnMvZTJvRG9jLnhtbFBLAQItABQABgAIAAAAIQCJb0bB3gAAAAkBAAAPAAAAAAAAAAAAAAAA&#10;AIsEAABkcnMvZG93bnJldi54bWxQSwUGAAAAAAQABADzAAAAlgUAAAAA&#10;" stroked="f">
                <v:textbox inset="0,0,0,0">
                  <w:txbxContent>
                    <w:p w14:paraId="43F1C5F4" w14:textId="5782F0BA" w:rsidR="004D05A6" w:rsidRPr="00CF0022" w:rsidRDefault="004D05A6" w:rsidP="00C51DAA">
                      <w:pPr>
                        <w:pStyle w:val="Caption"/>
                        <w:rPr>
                          <w:noProof/>
                          <w:szCs w:val="24"/>
                        </w:rPr>
                      </w:pPr>
                      <w:bookmarkStart w:id="60" w:name="_Toc4752023"/>
                      <w:bookmarkStart w:id="61" w:name="_Toc4752983"/>
                      <w:r>
                        <w:t xml:space="preserve">Figure </w:t>
                      </w:r>
                      <w:r w:rsidR="00610431">
                        <w:fldChar w:fldCharType="begin"/>
                      </w:r>
                      <w:r w:rsidR="00610431">
                        <w:instrText xml:space="preserve"> STYLEREF 1 \s </w:instrText>
                      </w:r>
                      <w:r w:rsidR="00610431">
                        <w:fldChar w:fldCharType="separate"/>
                      </w:r>
                      <w:r>
                        <w:rPr>
                          <w:noProof/>
                        </w:rPr>
                        <w:t>3</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5</w:t>
                      </w:r>
                      <w:r w:rsidR="00610431">
                        <w:rPr>
                          <w:noProof/>
                        </w:rPr>
                        <w:fldChar w:fldCharType="end"/>
                      </w:r>
                      <w:r w:rsidRPr="00C51DAA">
                        <w:rPr>
                          <w:szCs w:val="24"/>
                        </w:rPr>
                        <w:t xml:space="preserve"> </w:t>
                      </w:r>
                      <w:r>
                        <w:rPr>
                          <w:szCs w:val="24"/>
                        </w:rPr>
                        <w:t>Buffer zones for health posts</w:t>
                      </w:r>
                      <w:bookmarkEnd w:id="60"/>
                      <w:bookmarkEnd w:id="61"/>
                    </w:p>
                  </w:txbxContent>
                </v:textbox>
                <w10:wrap type="tight"/>
              </v:shape>
            </w:pict>
          </mc:Fallback>
        </mc:AlternateContent>
      </w:r>
    </w:p>
    <w:p w14:paraId="039DFD3A" w14:textId="04D5D84B" w:rsidR="00F52D16" w:rsidRPr="00F409BB" w:rsidRDefault="00D160C8" w:rsidP="0076251D">
      <w:pPr>
        <w:tabs>
          <w:tab w:val="left" w:pos="1704"/>
        </w:tabs>
        <w:spacing w:line="360" w:lineRule="auto"/>
        <w:jc w:val="both"/>
        <w:rPr>
          <w:rFonts w:ascii="Times New Roman" w:hAnsi="Times New Roman"/>
          <w:b/>
          <w:sz w:val="24"/>
          <w:szCs w:val="24"/>
        </w:rPr>
      </w:pPr>
      <w:r w:rsidRPr="00F409BB">
        <w:rPr>
          <w:noProof/>
          <w:lang w:eastAsia="zh-CN"/>
        </w:rPr>
        <w:drawing>
          <wp:anchor distT="0" distB="0" distL="114300" distR="114300" simplePos="0" relativeHeight="251706368" behindDoc="1" locked="0" layoutInCell="1" allowOverlap="1" wp14:anchorId="0C8D45E8" wp14:editId="49CE4497">
            <wp:simplePos x="0" y="0"/>
            <wp:positionH relativeFrom="column">
              <wp:posOffset>4752975</wp:posOffset>
            </wp:positionH>
            <wp:positionV relativeFrom="paragraph">
              <wp:posOffset>506730</wp:posOffset>
            </wp:positionV>
            <wp:extent cx="353060" cy="741045"/>
            <wp:effectExtent l="0" t="0" r="8890" b="1905"/>
            <wp:wrapTight wrapText="bothSides">
              <wp:wrapPolygon edited="0">
                <wp:start x="4662" y="0"/>
                <wp:lineTo x="4662" y="8884"/>
                <wp:lineTo x="0" y="16658"/>
                <wp:lineTo x="0" y="21100"/>
                <wp:lineTo x="20978" y="21100"/>
                <wp:lineTo x="20978" y="17769"/>
                <wp:lineTo x="15151" y="8884"/>
                <wp:lineTo x="16317" y="0"/>
                <wp:lineTo x="4662"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3060" cy="741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084CCC" w14:textId="64CBB170" w:rsidR="00F52D16" w:rsidRPr="00F409BB" w:rsidRDefault="00F52D16" w:rsidP="0076251D">
      <w:pPr>
        <w:tabs>
          <w:tab w:val="left" w:pos="1704"/>
        </w:tabs>
        <w:spacing w:line="360" w:lineRule="auto"/>
        <w:jc w:val="both"/>
        <w:rPr>
          <w:rFonts w:ascii="Times New Roman" w:hAnsi="Times New Roman"/>
          <w:b/>
          <w:sz w:val="24"/>
          <w:szCs w:val="24"/>
        </w:rPr>
      </w:pPr>
    </w:p>
    <w:p w14:paraId="5C7706D3" w14:textId="2326068B" w:rsidR="00F52D16" w:rsidRPr="00F409BB" w:rsidRDefault="00F52D16" w:rsidP="0076251D">
      <w:pPr>
        <w:tabs>
          <w:tab w:val="left" w:pos="1704"/>
        </w:tabs>
        <w:spacing w:line="360" w:lineRule="auto"/>
        <w:jc w:val="both"/>
        <w:rPr>
          <w:rFonts w:ascii="Times New Roman" w:hAnsi="Times New Roman"/>
          <w:b/>
          <w:sz w:val="24"/>
          <w:szCs w:val="24"/>
        </w:rPr>
      </w:pPr>
    </w:p>
    <w:p w14:paraId="5D4DA8E3" w14:textId="65A6E7D6" w:rsidR="00F52D16" w:rsidRPr="00F409BB" w:rsidRDefault="00F52D16" w:rsidP="0076251D">
      <w:pPr>
        <w:tabs>
          <w:tab w:val="left" w:pos="1704"/>
        </w:tabs>
        <w:spacing w:line="360" w:lineRule="auto"/>
        <w:jc w:val="both"/>
        <w:rPr>
          <w:rFonts w:ascii="Times New Roman" w:hAnsi="Times New Roman"/>
          <w:b/>
          <w:sz w:val="24"/>
          <w:szCs w:val="24"/>
        </w:rPr>
      </w:pPr>
    </w:p>
    <w:p w14:paraId="0754FD50" w14:textId="77777777" w:rsidR="00F52D16" w:rsidRPr="00F409BB" w:rsidRDefault="00F52D16" w:rsidP="0076251D">
      <w:pPr>
        <w:tabs>
          <w:tab w:val="left" w:pos="1704"/>
        </w:tabs>
        <w:spacing w:line="360" w:lineRule="auto"/>
        <w:jc w:val="both"/>
        <w:rPr>
          <w:rFonts w:ascii="Times New Roman" w:hAnsi="Times New Roman"/>
          <w:b/>
          <w:sz w:val="24"/>
          <w:szCs w:val="24"/>
        </w:rPr>
      </w:pPr>
    </w:p>
    <w:p w14:paraId="6286884E" w14:textId="314BBD21" w:rsidR="00F52D16" w:rsidRPr="00F409BB" w:rsidRDefault="00F52D16" w:rsidP="0076251D">
      <w:pPr>
        <w:tabs>
          <w:tab w:val="left" w:pos="1704"/>
        </w:tabs>
        <w:spacing w:line="360" w:lineRule="auto"/>
        <w:jc w:val="both"/>
        <w:rPr>
          <w:rFonts w:ascii="Times New Roman" w:hAnsi="Times New Roman"/>
          <w:b/>
          <w:sz w:val="24"/>
          <w:szCs w:val="24"/>
        </w:rPr>
      </w:pPr>
    </w:p>
    <w:p w14:paraId="5E27F28C" w14:textId="77777777" w:rsidR="00F52D16" w:rsidRPr="00F409BB" w:rsidRDefault="00F52D16" w:rsidP="0076251D">
      <w:pPr>
        <w:tabs>
          <w:tab w:val="left" w:pos="1704"/>
        </w:tabs>
        <w:spacing w:line="360" w:lineRule="auto"/>
        <w:jc w:val="both"/>
        <w:rPr>
          <w:rFonts w:ascii="Times New Roman" w:hAnsi="Times New Roman"/>
          <w:b/>
          <w:sz w:val="24"/>
          <w:szCs w:val="24"/>
        </w:rPr>
      </w:pPr>
    </w:p>
    <w:p w14:paraId="3D90D960" w14:textId="77777777" w:rsidR="00F52D16" w:rsidRPr="00F409BB" w:rsidRDefault="00F52D16" w:rsidP="0076251D">
      <w:pPr>
        <w:tabs>
          <w:tab w:val="left" w:pos="1704"/>
        </w:tabs>
        <w:spacing w:line="360" w:lineRule="auto"/>
        <w:jc w:val="both"/>
        <w:rPr>
          <w:rFonts w:ascii="Times New Roman" w:hAnsi="Times New Roman"/>
          <w:b/>
          <w:sz w:val="24"/>
          <w:szCs w:val="24"/>
        </w:rPr>
      </w:pPr>
    </w:p>
    <w:p w14:paraId="78EFFCA8" w14:textId="77777777" w:rsidR="00F52D16" w:rsidRPr="00F409BB" w:rsidRDefault="00F52D16" w:rsidP="0076251D">
      <w:pPr>
        <w:tabs>
          <w:tab w:val="left" w:pos="1704"/>
        </w:tabs>
        <w:spacing w:line="360" w:lineRule="auto"/>
        <w:jc w:val="both"/>
        <w:rPr>
          <w:rFonts w:ascii="Times New Roman" w:hAnsi="Times New Roman"/>
          <w:b/>
          <w:sz w:val="24"/>
          <w:szCs w:val="24"/>
        </w:rPr>
      </w:pPr>
    </w:p>
    <w:p w14:paraId="29BCAF7F" w14:textId="73EB2611" w:rsidR="00F52D16" w:rsidRPr="00F409BB" w:rsidRDefault="00F52D16" w:rsidP="0076251D">
      <w:pPr>
        <w:tabs>
          <w:tab w:val="left" w:pos="1704"/>
        </w:tabs>
        <w:spacing w:line="360" w:lineRule="auto"/>
        <w:jc w:val="both"/>
        <w:rPr>
          <w:rFonts w:ascii="Times New Roman" w:hAnsi="Times New Roman"/>
          <w:b/>
          <w:sz w:val="24"/>
          <w:szCs w:val="24"/>
        </w:rPr>
      </w:pPr>
    </w:p>
    <w:p w14:paraId="46A5555B" w14:textId="77777777" w:rsidR="00F52D16" w:rsidRPr="00F409BB" w:rsidRDefault="00F52D16" w:rsidP="0076251D">
      <w:pPr>
        <w:tabs>
          <w:tab w:val="left" w:pos="1704"/>
        </w:tabs>
        <w:spacing w:line="360" w:lineRule="auto"/>
        <w:jc w:val="both"/>
        <w:rPr>
          <w:rFonts w:ascii="Times New Roman" w:hAnsi="Times New Roman"/>
          <w:b/>
          <w:sz w:val="24"/>
          <w:szCs w:val="24"/>
        </w:rPr>
      </w:pPr>
    </w:p>
    <w:p w14:paraId="4FC86311" w14:textId="77777777" w:rsidR="00F52D16" w:rsidRPr="00F409BB" w:rsidRDefault="00F52D16" w:rsidP="0076251D">
      <w:pPr>
        <w:tabs>
          <w:tab w:val="left" w:pos="1704"/>
        </w:tabs>
        <w:spacing w:line="360" w:lineRule="auto"/>
        <w:jc w:val="both"/>
        <w:rPr>
          <w:rFonts w:ascii="Times New Roman" w:hAnsi="Times New Roman"/>
          <w:b/>
          <w:sz w:val="24"/>
          <w:szCs w:val="24"/>
        </w:rPr>
      </w:pPr>
    </w:p>
    <w:p w14:paraId="558D694D" w14:textId="77777777" w:rsidR="00F52D16" w:rsidRPr="00F409BB" w:rsidRDefault="00F52D16" w:rsidP="0076251D">
      <w:pPr>
        <w:tabs>
          <w:tab w:val="left" w:pos="1704"/>
        </w:tabs>
        <w:spacing w:line="360" w:lineRule="auto"/>
        <w:jc w:val="both"/>
        <w:rPr>
          <w:rFonts w:ascii="Times New Roman" w:hAnsi="Times New Roman"/>
          <w:b/>
          <w:sz w:val="24"/>
          <w:szCs w:val="24"/>
        </w:rPr>
      </w:pPr>
    </w:p>
    <w:p w14:paraId="2D0D9EEB" w14:textId="4C8084C7" w:rsidR="00F52D16" w:rsidRPr="00F409BB" w:rsidRDefault="00F52D16" w:rsidP="0076251D">
      <w:pPr>
        <w:tabs>
          <w:tab w:val="left" w:pos="1704"/>
        </w:tabs>
        <w:spacing w:line="360" w:lineRule="auto"/>
        <w:jc w:val="both"/>
        <w:rPr>
          <w:rFonts w:ascii="Times New Roman" w:hAnsi="Times New Roman"/>
          <w:b/>
          <w:sz w:val="24"/>
          <w:szCs w:val="24"/>
        </w:rPr>
      </w:pPr>
    </w:p>
    <w:p w14:paraId="7E965F14" w14:textId="77777777" w:rsidR="00F52D16" w:rsidRPr="00F409BB" w:rsidRDefault="00F52D16" w:rsidP="0076251D">
      <w:pPr>
        <w:tabs>
          <w:tab w:val="left" w:pos="1704"/>
        </w:tabs>
        <w:spacing w:line="360" w:lineRule="auto"/>
        <w:jc w:val="both"/>
        <w:rPr>
          <w:rFonts w:ascii="Times New Roman" w:hAnsi="Times New Roman"/>
          <w:b/>
          <w:sz w:val="24"/>
          <w:szCs w:val="24"/>
        </w:rPr>
      </w:pPr>
    </w:p>
    <w:p w14:paraId="69CA8DEE" w14:textId="1DF30F4C" w:rsidR="00F52D16" w:rsidRPr="00F409BB" w:rsidRDefault="00F52D16" w:rsidP="0076251D">
      <w:pPr>
        <w:tabs>
          <w:tab w:val="left" w:pos="1704"/>
        </w:tabs>
        <w:spacing w:line="360" w:lineRule="auto"/>
        <w:jc w:val="both"/>
        <w:rPr>
          <w:rFonts w:ascii="Times New Roman" w:hAnsi="Times New Roman"/>
          <w:b/>
          <w:sz w:val="24"/>
          <w:szCs w:val="24"/>
        </w:rPr>
      </w:pPr>
    </w:p>
    <w:p w14:paraId="109EA1EA" w14:textId="30B6568A" w:rsidR="00B12DBE" w:rsidRPr="00F409BB" w:rsidRDefault="00B12DBE" w:rsidP="0076251D">
      <w:pPr>
        <w:tabs>
          <w:tab w:val="left" w:pos="1704"/>
        </w:tabs>
        <w:spacing w:line="360" w:lineRule="auto"/>
        <w:jc w:val="both"/>
        <w:rPr>
          <w:rFonts w:ascii="Times New Roman" w:hAnsi="Times New Roman"/>
          <w:b/>
          <w:sz w:val="24"/>
          <w:szCs w:val="24"/>
        </w:rPr>
      </w:pPr>
    </w:p>
    <w:p w14:paraId="5E22BF60" w14:textId="7614BE82" w:rsidR="00B12DBE" w:rsidRPr="00F409BB" w:rsidRDefault="00B12DBE" w:rsidP="0076251D">
      <w:pPr>
        <w:tabs>
          <w:tab w:val="left" w:pos="1704"/>
        </w:tabs>
        <w:spacing w:line="360" w:lineRule="auto"/>
        <w:jc w:val="both"/>
        <w:rPr>
          <w:rFonts w:ascii="Times New Roman" w:hAnsi="Times New Roman"/>
          <w:b/>
          <w:sz w:val="24"/>
          <w:szCs w:val="24"/>
        </w:rPr>
      </w:pPr>
    </w:p>
    <w:p w14:paraId="14DD6C01" w14:textId="569F523E" w:rsidR="00B12DBE" w:rsidRPr="00F409BB" w:rsidRDefault="00EA016A" w:rsidP="0076251D">
      <w:pPr>
        <w:tabs>
          <w:tab w:val="left" w:pos="1704"/>
        </w:tabs>
        <w:spacing w:line="360" w:lineRule="auto"/>
        <w:jc w:val="both"/>
        <w:rPr>
          <w:rFonts w:ascii="Times New Roman" w:hAnsi="Times New Roman"/>
          <w:b/>
          <w:sz w:val="24"/>
          <w:szCs w:val="24"/>
        </w:rPr>
      </w:pPr>
      <w:r w:rsidRPr="00F409BB">
        <w:rPr>
          <w:noProof/>
          <w:lang w:eastAsia="zh-CN"/>
        </w:rPr>
        <w:drawing>
          <wp:anchor distT="0" distB="0" distL="114300" distR="114300" simplePos="0" relativeHeight="251708416" behindDoc="1" locked="0" layoutInCell="1" allowOverlap="1" wp14:anchorId="3E767473" wp14:editId="16694936">
            <wp:simplePos x="0" y="0"/>
            <wp:positionH relativeFrom="column">
              <wp:posOffset>2398144</wp:posOffset>
            </wp:positionH>
            <wp:positionV relativeFrom="paragraph">
              <wp:posOffset>275350</wp:posOffset>
            </wp:positionV>
            <wp:extent cx="2579370" cy="310515"/>
            <wp:effectExtent l="0" t="0" r="0" b="0"/>
            <wp:wrapTight wrapText="bothSides">
              <wp:wrapPolygon edited="0">
                <wp:start x="0" y="0"/>
                <wp:lineTo x="319" y="19877"/>
                <wp:lineTo x="11805" y="19877"/>
                <wp:lineTo x="18346" y="7951"/>
                <wp:lineTo x="18824" y="1325"/>
                <wp:lineTo x="16910"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79370" cy="310515"/>
                    </a:xfrm>
                    <a:prstGeom prst="rect">
                      <a:avLst/>
                    </a:prstGeom>
                    <a:noFill/>
                    <a:ln>
                      <a:noFill/>
                    </a:ln>
                  </pic:spPr>
                </pic:pic>
              </a:graphicData>
            </a:graphic>
          </wp:anchor>
        </w:drawing>
      </w:r>
    </w:p>
    <w:p w14:paraId="309B4D85" w14:textId="5EF0090F" w:rsidR="00B12DBE" w:rsidRPr="00F409BB" w:rsidRDefault="00B12DBE" w:rsidP="0076251D">
      <w:pPr>
        <w:tabs>
          <w:tab w:val="left" w:pos="1704"/>
        </w:tabs>
        <w:spacing w:line="360" w:lineRule="auto"/>
        <w:jc w:val="both"/>
        <w:rPr>
          <w:rFonts w:ascii="Times New Roman" w:hAnsi="Times New Roman"/>
          <w:b/>
          <w:sz w:val="24"/>
          <w:szCs w:val="24"/>
        </w:rPr>
      </w:pPr>
    </w:p>
    <w:p w14:paraId="7FC4DE5C" w14:textId="5F6CB13D" w:rsidR="00F52D16" w:rsidRPr="00F409BB" w:rsidRDefault="00F52D16" w:rsidP="0076251D">
      <w:pPr>
        <w:tabs>
          <w:tab w:val="left" w:pos="1704"/>
        </w:tabs>
        <w:spacing w:line="360" w:lineRule="auto"/>
        <w:jc w:val="both"/>
        <w:rPr>
          <w:rFonts w:ascii="Times New Roman" w:hAnsi="Times New Roman"/>
          <w:sz w:val="24"/>
          <w:szCs w:val="24"/>
        </w:rPr>
      </w:pPr>
    </w:p>
    <w:p w14:paraId="57DDE727" w14:textId="77777777" w:rsidR="00F55B7F" w:rsidRPr="00F409BB" w:rsidRDefault="00F55B7F" w:rsidP="0076251D">
      <w:pPr>
        <w:tabs>
          <w:tab w:val="left" w:pos="1704"/>
        </w:tabs>
        <w:spacing w:line="360" w:lineRule="auto"/>
        <w:jc w:val="both"/>
        <w:rPr>
          <w:rFonts w:ascii="Times New Roman" w:hAnsi="Times New Roman"/>
          <w:b/>
          <w:sz w:val="24"/>
          <w:szCs w:val="24"/>
        </w:rPr>
      </w:pPr>
    </w:p>
    <w:p w14:paraId="3E9376F8" w14:textId="507E7668"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b/>
          <w:sz w:val="24"/>
          <w:szCs w:val="24"/>
        </w:rPr>
        <w:lastRenderedPageBreak/>
        <w:t>Step 3</w:t>
      </w:r>
      <w:r w:rsidRPr="00F409BB">
        <w:rPr>
          <w:rFonts w:ascii="Times New Roman" w:hAnsi="Times New Roman"/>
          <w:sz w:val="24"/>
          <w:szCs w:val="24"/>
        </w:rPr>
        <w:t>: Identify the level of accessibility of settlement areas to the healthcare facilities based on the buffer zones. This is done through the identification of the settlement area centroids that lie within or outside each of the buffer zone</w:t>
      </w:r>
      <w:r w:rsidR="00EA5C63" w:rsidRPr="00F409BB">
        <w:rPr>
          <w:rFonts w:ascii="Times New Roman" w:hAnsi="Times New Roman"/>
          <w:sz w:val="24"/>
          <w:szCs w:val="24"/>
        </w:rPr>
        <w:t>s</w:t>
      </w:r>
      <w:r w:rsidRPr="00F409BB">
        <w:rPr>
          <w:rFonts w:ascii="Times New Roman" w:hAnsi="Times New Roman"/>
          <w:sz w:val="24"/>
          <w:szCs w:val="24"/>
        </w:rPr>
        <w:t xml:space="preserve">. The “select by location” tool in Arc GIS is used. The select by location tool allows the selection of settlement area centroids based on their location relative to the Euclidean buffer zones (ESRI 2017). This is done in four steps. </w:t>
      </w:r>
    </w:p>
    <w:p w14:paraId="3A47D233" w14:textId="77777777" w:rsidR="00F52D16" w:rsidRPr="00F409BB" w:rsidRDefault="00F52D16" w:rsidP="0076251D">
      <w:pPr>
        <w:pStyle w:val="ListParagraph"/>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a) Set the selection method and the “select from” method </w:t>
      </w:r>
      <w:r w:rsidRPr="00F409BB">
        <w:rPr>
          <w:rFonts w:ascii="Times New Roman" w:hAnsi="Times New Roman"/>
          <w:noProof/>
          <w:sz w:val="24"/>
          <w:szCs w:val="24"/>
        </w:rPr>
        <w:t>is</w:t>
      </w:r>
      <w:r w:rsidRPr="00F409BB">
        <w:rPr>
          <w:rFonts w:ascii="Times New Roman" w:hAnsi="Times New Roman"/>
          <w:sz w:val="24"/>
          <w:szCs w:val="24"/>
        </w:rPr>
        <w:t xml:space="preserve"> chosen. This allows the selection of the settlement area centroids as </w:t>
      </w:r>
      <w:r w:rsidRPr="00F409BB">
        <w:rPr>
          <w:rFonts w:ascii="Times New Roman" w:hAnsi="Times New Roman"/>
          <w:noProof/>
          <w:sz w:val="24"/>
          <w:szCs w:val="24"/>
        </w:rPr>
        <w:t>a target</w:t>
      </w:r>
      <w:r w:rsidRPr="00F409BB">
        <w:rPr>
          <w:rFonts w:ascii="Times New Roman" w:hAnsi="Times New Roman"/>
          <w:sz w:val="24"/>
          <w:szCs w:val="24"/>
        </w:rPr>
        <w:t xml:space="preserve">. </w:t>
      </w:r>
    </w:p>
    <w:p w14:paraId="7057BAA7" w14:textId="77777777" w:rsidR="00F52D16" w:rsidRPr="00F409BB" w:rsidRDefault="00F52D16" w:rsidP="0076251D">
      <w:pPr>
        <w:pStyle w:val="ListParagraph"/>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b) Set the target selected from. The settlement areas are set as the target areas for the spatial query to determine the </w:t>
      </w:r>
      <w:r w:rsidRPr="00F409BB">
        <w:rPr>
          <w:rFonts w:ascii="Times New Roman" w:hAnsi="Times New Roman"/>
          <w:noProof/>
          <w:sz w:val="24"/>
          <w:szCs w:val="24"/>
        </w:rPr>
        <w:t>spatial relationship</w:t>
      </w:r>
      <w:r w:rsidRPr="00F409BB">
        <w:rPr>
          <w:rFonts w:ascii="Times New Roman" w:hAnsi="Times New Roman"/>
          <w:sz w:val="24"/>
          <w:szCs w:val="24"/>
        </w:rPr>
        <w:t>.</w:t>
      </w:r>
    </w:p>
    <w:p w14:paraId="70A0877C" w14:textId="77777777" w:rsidR="00F52D16" w:rsidRPr="00F409BB" w:rsidRDefault="00F52D16" w:rsidP="0076251D">
      <w:pPr>
        <w:pStyle w:val="ListParagraph"/>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c) Specify the source layer used to determine the spatial relationship </w:t>
      </w:r>
      <w:r w:rsidRPr="00F409BB">
        <w:rPr>
          <w:rFonts w:ascii="Times New Roman" w:hAnsi="Times New Roman"/>
          <w:noProof/>
          <w:sz w:val="24"/>
          <w:szCs w:val="24"/>
        </w:rPr>
        <w:t>between</w:t>
      </w:r>
      <w:r w:rsidRPr="00F409BB">
        <w:rPr>
          <w:rFonts w:ascii="Times New Roman" w:hAnsi="Times New Roman"/>
          <w:sz w:val="24"/>
          <w:szCs w:val="24"/>
        </w:rPr>
        <w:t xml:space="preserve"> settlement areas. The Euclidean buffer is used so that settlement areas within or outside are identified. </w:t>
      </w:r>
    </w:p>
    <w:p w14:paraId="597A92C3" w14:textId="7FBEA9A1" w:rsidR="00F52D16" w:rsidRPr="00F409BB" w:rsidRDefault="00F52D16" w:rsidP="0076251D">
      <w:pPr>
        <w:pStyle w:val="ListParagraph"/>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d) Set “spatial selection method” for the settlement areas. “Intersect” the Euclidean buffer is selected. The intersect spatial query identifies any settlement area centroid that partially or fully overlaps the Euclidean buffers. This is used to identify the settlement areas within each of the levels of access (Figure </w:t>
      </w:r>
      <w:r w:rsidR="00B12DBE" w:rsidRPr="00F409BB">
        <w:rPr>
          <w:rFonts w:ascii="Times New Roman" w:hAnsi="Times New Roman"/>
          <w:sz w:val="24"/>
          <w:szCs w:val="24"/>
        </w:rPr>
        <w:t>3</w:t>
      </w:r>
      <w:r w:rsidRPr="00F409BB">
        <w:rPr>
          <w:rFonts w:ascii="Times New Roman" w:hAnsi="Times New Roman"/>
          <w:sz w:val="24"/>
          <w:szCs w:val="24"/>
        </w:rPr>
        <w:t>.</w:t>
      </w:r>
      <w:r w:rsidR="00EA5C63" w:rsidRPr="00F409BB">
        <w:rPr>
          <w:rFonts w:ascii="Times New Roman" w:hAnsi="Times New Roman"/>
          <w:sz w:val="24"/>
          <w:szCs w:val="24"/>
        </w:rPr>
        <w:t>5</w:t>
      </w:r>
      <w:r w:rsidRPr="00F409BB">
        <w:rPr>
          <w:rFonts w:ascii="Times New Roman" w:hAnsi="Times New Roman"/>
          <w:sz w:val="24"/>
          <w:szCs w:val="24"/>
        </w:rPr>
        <w:t>).</w:t>
      </w:r>
    </w:p>
    <w:p w14:paraId="4E5D2046" w14:textId="77777777" w:rsidR="00F52D16" w:rsidRPr="00F409BB" w:rsidRDefault="00F52D16" w:rsidP="0076251D">
      <w:pPr>
        <w:tabs>
          <w:tab w:val="left" w:pos="1704"/>
        </w:tabs>
        <w:spacing w:line="360" w:lineRule="auto"/>
        <w:jc w:val="both"/>
        <w:rPr>
          <w:rFonts w:ascii="Times New Roman" w:hAnsi="Times New Roman"/>
          <w:sz w:val="24"/>
          <w:szCs w:val="24"/>
        </w:rPr>
      </w:pPr>
    </w:p>
    <w:p w14:paraId="4B5DA5FD" w14:textId="1E488DDB" w:rsidR="00F52D16" w:rsidRPr="00F409BB" w:rsidRDefault="00F52D16" w:rsidP="0076251D">
      <w:pPr>
        <w:tabs>
          <w:tab w:val="left" w:pos="1704"/>
        </w:tabs>
        <w:spacing w:line="360" w:lineRule="auto"/>
        <w:jc w:val="both"/>
      </w:pPr>
      <w:r w:rsidRPr="00F409BB">
        <w:rPr>
          <w:rFonts w:ascii="Times New Roman" w:hAnsi="Times New Roman"/>
          <w:b/>
          <w:sz w:val="24"/>
          <w:szCs w:val="24"/>
        </w:rPr>
        <w:t>Step 4</w:t>
      </w:r>
      <w:r w:rsidRPr="00F409BB">
        <w:rPr>
          <w:rFonts w:ascii="Times New Roman" w:hAnsi="Times New Roman"/>
          <w:sz w:val="24"/>
          <w:szCs w:val="24"/>
        </w:rPr>
        <w:t xml:space="preserve">: Calculate an estimate of the population of the selected settlement areas with different levels of access in terms of distance to the healthcare facilities based on the buffer analysis. The statistics tool in the “attribute table” is used to generate the sum of the estimated population of the settlement areas within the different buffer zones that represent the levels of access. </w:t>
      </w:r>
    </w:p>
    <w:p w14:paraId="7485B115" w14:textId="77777777" w:rsidR="00F55B7F" w:rsidRPr="00F409BB" w:rsidRDefault="00F55B7F" w:rsidP="0076251D">
      <w:pPr>
        <w:tabs>
          <w:tab w:val="left" w:pos="1704"/>
        </w:tabs>
        <w:spacing w:line="360" w:lineRule="auto"/>
        <w:jc w:val="both"/>
        <w:rPr>
          <w:rFonts w:ascii="Times New Roman" w:hAnsi="Times New Roman"/>
          <w:sz w:val="24"/>
          <w:szCs w:val="24"/>
        </w:rPr>
      </w:pPr>
    </w:p>
    <w:p w14:paraId="62B5B426" w14:textId="7F6FE0A7" w:rsidR="00F52D16" w:rsidRPr="00F409BB" w:rsidRDefault="00F52D16" w:rsidP="0076251D">
      <w:pPr>
        <w:pStyle w:val="Heading3"/>
        <w:spacing w:line="360" w:lineRule="auto"/>
      </w:pPr>
      <w:r w:rsidRPr="00F409BB">
        <w:t>Service Area Analysis</w:t>
      </w:r>
    </w:p>
    <w:p w14:paraId="020A52F2" w14:textId="77777777" w:rsidR="005146C2" w:rsidRPr="00F409BB" w:rsidRDefault="005146C2" w:rsidP="0076251D">
      <w:pPr>
        <w:spacing w:line="360" w:lineRule="auto"/>
      </w:pPr>
    </w:p>
    <w:p w14:paraId="6FCCFC74" w14:textId="239E7292" w:rsidR="00F52D16" w:rsidRPr="00F409BB" w:rsidRDefault="00F52D16" w:rsidP="0076251D">
      <w:pPr>
        <w:tabs>
          <w:tab w:val="left" w:pos="912"/>
        </w:tabs>
        <w:spacing w:line="360" w:lineRule="auto"/>
        <w:jc w:val="both"/>
        <w:rPr>
          <w:rFonts w:ascii="Times New Roman" w:hAnsi="Times New Roman"/>
          <w:sz w:val="24"/>
          <w:szCs w:val="24"/>
        </w:rPr>
      </w:pPr>
      <w:r w:rsidRPr="00F409BB">
        <w:rPr>
          <w:rFonts w:ascii="Times New Roman" w:hAnsi="Times New Roman"/>
          <w:sz w:val="24"/>
          <w:szCs w:val="24"/>
        </w:rPr>
        <w:t xml:space="preserve">In addition to the buffer analysis, accessibility can also be evaluated with service areas analysis using road networks. </w:t>
      </w:r>
      <w:r w:rsidR="00E830CD" w:rsidRPr="00F409BB">
        <w:rPr>
          <w:rFonts w:ascii="Times New Roman" w:hAnsi="Times New Roman"/>
          <w:sz w:val="24"/>
          <w:szCs w:val="24"/>
        </w:rPr>
        <w:t>A</w:t>
      </w:r>
      <w:r w:rsidRPr="00F409BB">
        <w:rPr>
          <w:rFonts w:ascii="Times New Roman" w:hAnsi="Times New Roman"/>
          <w:sz w:val="24"/>
          <w:szCs w:val="24"/>
        </w:rPr>
        <w:t xml:space="preserve">mong the limitations of buffer analysis is the non-consideration of physical barriers to movement and transportation paths since the </w:t>
      </w:r>
      <w:r w:rsidRPr="00F409BB">
        <w:rPr>
          <w:rFonts w:ascii="Times New Roman" w:hAnsi="Times New Roman"/>
          <w:noProof/>
          <w:sz w:val="24"/>
          <w:szCs w:val="24"/>
        </w:rPr>
        <w:t>calculation</w:t>
      </w:r>
      <w:r w:rsidRPr="00F409BB">
        <w:rPr>
          <w:rFonts w:ascii="Times New Roman" w:hAnsi="Times New Roman"/>
          <w:sz w:val="24"/>
          <w:szCs w:val="24"/>
        </w:rPr>
        <w:t xml:space="preserve"> is based on straight line distance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{"citationItems":[{"id":"ITEM-1","itemData":{"DOI":"10.1186/s12939-016-0455-0","ISSN":"1475-9276","PMID":"27756374","abstract":"Access to healthcare services has an essential role in promoting health equity and quality of life. Knowing where the places are and how much of the population is covered by the existing healthcare network is important information that can be extracted from Geographical Information Systems (GIS) and used in effective healthcare planning. The aim of this study is to measure the geographic accessibility of population to existing Healthcare Centers (HC), and to estimate the number of persons served by the health network of Mozambique. Health facilities’ locations together with population, elevation, and ancillary data were used to model accessibility to HC using GIS. Two travel time scenarios used by population to attend HC were considered: (1) Driving and; and (2) Walking. Estimates of the number of villages and people located in the region served, i.e. within 60 min from an HC, and underserved area, i.e. outside 60 min from an HC, are provided at national and province level. The findings from this study highlight accessibility problems, especially in the walking scenario, in which 90.2 % of Mozambique was considered an underserved area. In this scenario, Maputo City (69.8 %) is the province with the greatest coverage of HC. On the other hand, Tete (93.4 %), Cabo Delgado (93 %) and Gaza (92.8 %) are the provinces with the most underserved areas. The driving scenario was less problematic, with about 66.9 % of Mozambique being considered a served area. We also found considerable regional disparities at the province level for this scenario, ranging from 100 % coverage in Maputo City to 48.3 % in Cabo Delgado. In terms of population coverage we found that the problem of accessibility is more acute in the walking scenario, in which about 67.3 % of the Mozambican population is located in underserved areas. For the driving scenario, only 6 % of population is located in underserved areas. This study highlights critical areas in Mozambique in which HC are lacking when assessed by walking and driving travel time distance. The majority of Mozambicans are located in underserved areas in the walking scenario. The mapped outputs may have policy implications and can be used for future decision making processes and analysis. Not applicable.","author":[{"dropping-particle":"","family":"Anjos Luis","given":"António","non-dropping-particle":"dos","parse-names":false,"suffix":""},{"dropping-particle":"","family":"Cabral","given":"Pedro","non-dropping-particle":"","parse-names":false,"suffix":""}],"container-title":"International Journal for Equity in Health","id":"ITEM-1","issue":"1","issued":{"date-parts":[["2016"]]},"page":"173","publisher":"International Journal for Equity in Health","title":"Geographic accessibility to primary healthcare centers in Mozambique","type":"article-journal","volume":"15"},"uris":["http://www.mendeley.com/documents/?uuid=e0d117e6-2d81-4666-b669-9b0befcef2ec"]}],"mendeley":{"formattedCitation":"(dos Anjos Luis &amp; Cabral, 2016)","manualFormatting":"(dos Anjos Luis and Cabral 2016)","plainTextFormattedCitation":"(dos Anjos Luis &amp; Cabral, 2016)","previouslyFormattedCitation":"(dos Anjos Luis &amp; Cabral, 2016)"},"properties":{"noteIndex":0},"schema":"https://github.com/citation-style-language/schema/raw/master/csl-citation.json"}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(dos Anjos Luis and Cabral 2016)</w:t>
      </w:r>
      <w:r w:rsidRPr="00F409BB">
        <w:rPr>
          <w:rFonts w:ascii="Times New Roman" w:hAnsi="Times New Roman"/>
          <w:sz w:val="24"/>
          <w:szCs w:val="24"/>
        </w:rPr>
        <w:fldChar w:fldCharType="end"/>
      </w:r>
      <w:r w:rsidRPr="00F409BB">
        <w:rPr>
          <w:rFonts w:ascii="Times New Roman" w:hAnsi="Times New Roman"/>
          <w:sz w:val="24"/>
          <w:szCs w:val="24"/>
        </w:rPr>
        <w:t xml:space="preserve"> which leads to an underestimation of real travel distance to healthcare facilities . Some studies have considered the relation between Euclidean distance and network distance. It is argued that there is more than </w:t>
      </w:r>
      <w:r w:rsidR="00EA5C63" w:rsidRPr="00F409BB">
        <w:rPr>
          <w:rFonts w:ascii="Times New Roman" w:hAnsi="Times New Roman"/>
          <w:sz w:val="24"/>
          <w:szCs w:val="24"/>
        </w:rPr>
        <w:t xml:space="preserve">a </w:t>
      </w:r>
      <w:r w:rsidRPr="00F409BB">
        <w:rPr>
          <w:rFonts w:ascii="Times New Roman" w:hAnsi="Times New Roman"/>
          <w:sz w:val="24"/>
          <w:szCs w:val="24"/>
        </w:rPr>
        <w:t xml:space="preserve">20% difference between them especially when Euclidean distances are below 400 meters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{"citationItems":[{"id":"ITEM-1","itemData":{"DOI":"10.21834/e-bpj.v1i4.137","ISSN":"2398-4287","abstract":"&lt;p&gt;Although spatial distance is a very important concept for a wide variety of disciplines including social, natural, and information sciences, the methods used to measure spatial distance are not directly expressed and fully explained. In this study, we calculate and compare Euclidean distances and network distances for 10 randomly selected European cities. On the contrary to the findings reported in past research, we find that there is not a global straight forward relation between the Euclidian distance and network distance.© 2016. The Authors. Published for AMER ABRA by e-International Publishing House, Ltd., UK. This is an open access article under the CC BY-NC-ND license (http://creativecommons.org/licenses/by-nc-nd/4.0/).Peer–review under responsibility of AMER (Association of Malaysian Environment-Behaviour Researchers), ABRA (Association of Behavioural Researchers on Asians) and cE-Bs (Centre for Environment-Behaviour Studies), Faculty of Architecture, Planning &amp;amp; Surveying, Universiti Teknologi MARA, Malaysia.Keywords: Euclidean distance; network distance; network analysis&lt;/p&gt;","author":[{"dropping-particle":"","family":"Cubukcu","given":"K. Mert","non-dropping-particle":"","parse-names":false,"suffix":""},{"dropping-particle":"","family":"Taha","given":"Hatcha","non-dropping-particle":"","parse-names":false,"suffix":""}],"container-title":"Environment-Behaviour Proceedings Journal","id":"ITEM-1","issue":"4","issued":{"date-parts":[["2016"]]},"page":"167","title":"Are Euclidean Distance and Network Distance Related ?","type":"article-journal","volume":"1"},"uris":["http://www.mendeley.com/documents/?uuid=b87eb6f3-ec10-4cc0-a72c-43148ea84352"]}],"mendeley":{"formattedCitation":"(Cubukcu &amp; Taha, 2016)","manualFormatting":"(Cubukcu and Taha 2016)","plainTextFormattedCitation":"(Cubukcu &amp; Taha, 2016)","previouslyFormattedCitation":"(Cubukcu &amp; Taha, 2016)"},"properties":{"noteIndex":0},"schema":"https://github.com/citation-style-language/schema/raw/master/csl-citation.json"}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(Cubukcu and Taha 2016)</w:t>
      </w:r>
      <w:r w:rsidRPr="00F409BB">
        <w:rPr>
          <w:rFonts w:ascii="Times New Roman" w:hAnsi="Times New Roman"/>
          <w:sz w:val="24"/>
          <w:szCs w:val="24"/>
        </w:rPr>
        <w:fldChar w:fldCharType="end"/>
      </w:r>
      <w:r w:rsidRPr="00F409BB">
        <w:rPr>
          <w:rFonts w:ascii="Times New Roman" w:hAnsi="Times New Roman"/>
          <w:sz w:val="24"/>
          <w:szCs w:val="24"/>
        </w:rPr>
        <w:t xml:space="preserve">. </w:t>
      </w:r>
      <w:r w:rsidRPr="00F409BB">
        <w:rPr>
          <w:rFonts w:ascii="Times New Roman" w:hAnsi="Times New Roman"/>
          <w:sz w:val="24"/>
          <w:szCs w:val="24"/>
        </w:rPr>
        <w:lastRenderedPageBreak/>
        <w:t xml:space="preserve">Euclidean distance and network distance are not the same, however , (Apparicio et al. 2008) reported a strong correlation between them but the relation is weaker in suburban areas due to the difference in the nature of the roads.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{"citationItems":[{"id":"ITEM-1","itemData":{"DOI":"10.21834/e-bpj.v1i4.137","ISSN":"2398-4287","abstract":"&lt;p&gt;Although spatial distance is a very important concept for a wide variety of disciplines including social, natural, and information sciences, the methods used to measure spatial distance are not directly expressed and fully explained. In this study, we calculate and compare Euclidean distances and network distances for 10 randomly selected European cities. On the contrary to the findings reported in past research, we find that there is not a global straight forward relation between the Euclidian distance and network distance.© 2016. The Authors. Published for AMER ABRA by e-International Publishing House, Ltd., UK. This is an open access article under the CC BY-NC-ND license (http://creativecommons.org/licenses/by-nc-nd/4.0/).Peer–review under responsibility of AMER (Association of Malaysian Environment-Behaviour Researchers), ABRA (Association of Behavioural Researchers on Asians) and cE-Bs (Centre for Environment-Behaviour Studies), Faculty of Architecture, Planning &amp;amp; Surveying, Universiti Teknologi MARA, Malaysia.Keywords: Euclidean distance; network distance; network analysis&lt;/p&gt;","author":[{"dropping-particle":"","family":"Cubukcu","given":"K. Mert","non-dropping-particle":"","parse-names":false,"suffix":""},{"dropping-particle":"","family":"Taha","given":"Hatcha","non-dropping-particle":"","parse-names":false,"suffix":""}],"container-title":"Environment-Behaviour Proceedings Journal","id":"ITEM-1","issue":"4","issued":{"date-parts":[["2016"]]},"page":"167","title":"Are Euclidean Distance and Network Distance Related ?","type":"article-journal","volume":"1"},"uris":["http://www.mendeley.com/documents/?uuid=b87eb6f3-ec10-4cc0-a72c-43148ea84352"]}],"mendeley":{"formattedCitation":"(Cubukcu &amp; Taha, 2016)","manualFormatting":"(Cubukcu and Taha 2016)","plainTextFormattedCitation":"(Cubukcu &amp; Taha, 2016)","previouslyFormattedCitation":"(Cubukcu &amp; Taha, 2016)"},"properties":{"noteIndex":0},"schema":"https://github.com/citation-style-language/schema/raw/master/csl-citation.json"}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(Cubukcu and Taha 2016)</w:t>
      </w:r>
      <w:r w:rsidRPr="00F409BB">
        <w:rPr>
          <w:rFonts w:ascii="Times New Roman" w:hAnsi="Times New Roman"/>
          <w:sz w:val="24"/>
          <w:szCs w:val="24"/>
        </w:rPr>
        <w:fldChar w:fldCharType="end"/>
      </w:r>
      <w:r w:rsidRPr="00F409BB">
        <w:rPr>
          <w:rFonts w:ascii="Times New Roman" w:hAnsi="Times New Roman"/>
          <w:sz w:val="24"/>
          <w:szCs w:val="24"/>
        </w:rPr>
        <w:t xml:space="preserve"> also calculated and compared Euclidean distance and network distance for ten randomly selected European cities. They concluded that there is a relation between Euclidean distance and network distance which is local and can </w:t>
      </w:r>
      <w:r w:rsidR="008F66E6" w:rsidRPr="00F409BB">
        <w:rPr>
          <w:rFonts w:ascii="Times New Roman" w:hAnsi="Times New Roman"/>
          <w:sz w:val="24"/>
          <w:szCs w:val="24"/>
        </w:rPr>
        <w:t xml:space="preserve">be </w:t>
      </w:r>
      <w:r w:rsidRPr="00F409BB">
        <w:rPr>
          <w:rFonts w:ascii="Times New Roman" w:hAnsi="Times New Roman"/>
          <w:sz w:val="24"/>
          <w:szCs w:val="24"/>
        </w:rPr>
        <w:t>observed at the city level and it is specific for each city. Thus, they finally concluded that there is not a quantifiable relation or constant value to represent the relation between Euclidean distances and network distances. The conclusion means that the relationship entirely depends on the context, particularly around the road network</w:t>
      </w:r>
      <w:r w:rsidR="008F66E6" w:rsidRPr="00F409BB">
        <w:rPr>
          <w:rFonts w:ascii="Times New Roman" w:hAnsi="Times New Roman"/>
          <w:sz w:val="24"/>
          <w:szCs w:val="24"/>
        </w:rPr>
        <w:t>:</w:t>
      </w:r>
      <w:r w:rsidRPr="00F409BB">
        <w:rPr>
          <w:rFonts w:ascii="Times New Roman" w:hAnsi="Times New Roman"/>
          <w:sz w:val="24"/>
          <w:szCs w:val="24"/>
        </w:rPr>
        <w:t xml:space="preserve"> the more extensive the road network the closer the similarities.</w:t>
      </w:r>
    </w:p>
    <w:p w14:paraId="25FDE880" w14:textId="29632BE5" w:rsidR="00F52D16" w:rsidRPr="00F409BB" w:rsidRDefault="00F52D16" w:rsidP="0076251D">
      <w:pPr>
        <w:tabs>
          <w:tab w:val="left" w:pos="912"/>
        </w:tabs>
        <w:spacing w:line="360" w:lineRule="auto"/>
        <w:jc w:val="both"/>
        <w:rPr>
          <w:rFonts w:ascii="Times New Roman" w:hAnsi="Times New Roman"/>
          <w:sz w:val="24"/>
          <w:szCs w:val="24"/>
        </w:rPr>
      </w:pPr>
      <w:r w:rsidRPr="00F409BB">
        <w:rPr>
          <w:rFonts w:ascii="Times New Roman" w:hAnsi="Times New Roman"/>
          <w:sz w:val="24"/>
          <w:szCs w:val="24"/>
        </w:rPr>
        <w:t>Different travel impedance</w:t>
      </w:r>
      <w:r w:rsidR="008F66E6" w:rsidRPr="00F409BB">
        <w:rPr>
          <w:rFonts w:ascii="Times New Roman" w:hAnsi="Times New Roman"/>
          <w:sz w:val="24"/>
          <w:szCs w:val="24"/>
        </w:rPr>
        <w:t>s</w:t>
      </w:r>
      <w:r w:rsidRPr="00F409BB">
        <w:rPr>
          <w:rFonts w:ascii="Times New Roman" w:hAnsi="Times New Roman"/>
          <w:sz w:val="24"/>
          <w:szCs w:val="24"/>
        </w:rPr>
        <w:t xml:space="preserve"> </w:t>
      </w:r>
      <w:r w:rsidRPr="00F409BB">
        <w:rPr>
          <w:rFonts w:ascii="Times New Roman" w:hAnsi="Times New Roman"/>
          <w:noProof/>
          <w:sz w:val="24"/>
          <w:szCs w:val="24"/>
        </w:rPr>
        <w:t>exist</w:t>
      </w:r>
      <w:r w:rsidRPr="00F409BB">
        <w:rPr>
          <w:rFonts w:ascii="Times New Roman" w:hAnsi="Times New Roman"/>
          <w:sz w:val="24"/>
          <w:szCs w:val="24"/>
        </w:rPr>
        <w:t xml:space="preserve"> on land as some land is easier and quicker than others. However, the road data available for this research is not properly classified</w:t>
      </w:r>
      <w:r w:rsidR="002A72D2" w:rsidRPr="00F409BB">
        <w:rPr>
          <w:rFonts w:ascii="Times New Roman" w:hAnsi="Times New Roman"/>
          <w:sz w:val="24"/>
          <w:szCs w:val="24"/>
        </w:rPr>
        <w:t xml:space="preserve">. </w:t>
      </w:r>
      <w:r w:rsidRPr="00F409BB">
        <w:rPr>
          <w:rFonts w:ascii="Times New Roman" w:hAnsi="Times New Roman"/>
          <w:sz w:val="24"/>
          <w:szCs w:val="24"/>
        </w:rPr>
        <w:t>Thus, measuring spatial accessibility based on a travel impedance that considers different road surfaces is impossible in this research.</w:t>
      </w:r>
    </w:p>
    <w:p w14:paraId="18CD41CE" w14:textId="3FA03075" w:rsidR="00F52D16" w:rsidRPr="00F409BB" w:rsidRDefault="00F52D16" w:rsidP="0076251D">
      <w:pPr>
        <w:tabs>
          <w:tab w:val="left" w:pos="912"/>
        </w:tabs>
        <w:spacing w:line="360" w:lineRule="auto"/>
        <w:jc w:val="both"/>
      </w:pPr>
      <w:r w:rsidRPr="00F409BB">
        <w:rPr>
          <w:rFonts w:ascii="Times New Roman" w:hAnsi="Times New Roman"/>
          <w:sz w:val="24"/>
          <w:szCs w:val="24"/>
        </w:rPr>
        <w:t xml:space="preserve">The service area analysis creates services areas along the road network. A network service area is a region that surrounds all accessible roads that are within specified impedance which could be distance or travel time. For instance, a 5km service area for a healthcare facility on a road network includes all the roads that can be reached with acceptable distance from the facility. Service areas also </w:t>
      </w:r>
      <w:r w:rsidRPr="00F409BB">
        <w:rPr>
          <w:rFonts w:ascii="Times New Roman" w:hAnsi="Times New Roman"/>
          <w:noProof/>
          <w:sz w:val="24"/>
          <w:szCs w:val="24"/>
        </w:rPr>
        <w:t>help</w:t>
      </w:r>
      <w:r w:rsidRPr="00F409BB">
        <w:rPr>
          <w:rFonts w:ascii="Times New Roman" w:hAnsi="Times New Roman"/>
          <w:sz w:val="24"/>
          <w:szCs w:val="24"/>
        </w:rPr>
        <w:t xml:space="preserve"> measure accessibility and show how accessibility differs with impedance (ESRI 2017). The service areas in this research are used to identify the estimated population of the settlement areas within these regions. These regions along road network are classified based on the level of accessibility (distance from the healthcare </w:t>
      </w:r>
      <w:r w:rsidRPr="00F409BB">
        <w:rPr>
          <w:rFonts w:ascii="Times New Roman" w:hAnsi="Times New Roman"/>
          <w:noProof/>
          <w:sz w:val="24"/>
          <w:szCs w:val="24"/>
        </w:rPr>
        <w:t>facility</w:t>
      </w:r>
      <w:r w:rsidRPr="00F409BB">
        <w:rPr>
          <w:rFonts w:ascii="Times New Roman" w:hAnsi="Times New Roman"/>
          <w:sz w:val="24"/>
          <w:szCs w:val="24"/>
        </w:rPr>
        <w:t xml:space="preserve">) (Table </w:t>
      </w:r>
      <w:r w:rsidR="005146C2" w:rsidRPr="00F409BB">
        <w:rPr>
          <w:rFonts w:ascii="Times New Roman" w:hAnsi="Times New Roman"/>
          <w:sz w:val="24"/>
          <w:szCs w:val="24"/>
        </w:rPr>
        <w:t>3</w:t>
      </w:r>
      <w:r w:rsidRPr="00F409BB">
        <w:rPr>
          <w:rFonts w:ascii="Times New Roman" w:hAnsi="Times New Roman"/>
          <w:sz w:val="24"/>
          <w:szCs w:val="24"/>
        </w:rPr>
        <w:t>.6)</w:t>
      </w:r>
      <w:r w:rsidRPr="00F409BB">
        <w:rPr>
          <w:rFonts w:ascii="Times New Roman" w:hAnsi="Times New Roman"/>
          <w:noProof/>
          <w:sz w:val="24"/>
          <w:szCs w:val="24"/>
        </w:rPr>
        <w:t>,</w:t>
      </w:r>
      <w:r w:rsidRPr="00F409BB">
        <w:rPr>
          <w:rFonts w:ascii="Times New Roman" w:hAnsi="Times New Roman"/>
          <w:sz w:val="24"/>
          <w:szCs w:val="24"/>
        </w:rPr>
        <w:t xml:space="preserve"> so that the estimated population and areas with acceptable or poor access to healthcare facilities are identified. The outcome, therefore, provides answer to research questio</w:t>
      </w:r>
      <w:r w:rsidR="005146C2" w:rsidRPr="00F409BB">
        <w:rPr>
          <w:rFonts w:ascii="Times New Roman" w:hAnsi="Times New Roman"/>
          <w:sz w:val="24"/>
          <w:szCs w:val="24"/>
        </w:rPr>
        <w:t>n 1</w:t>
      </w:r>
    </w:p>
    <w:p w14:paraId="1562445F" w14:textId="77777777" w:rsidR="00F52D16" w:rsidRPr="00F409BB" w:rsidRDefault="00F52D16" w:rsidP="0076251D">
      <w:pPr>
        <w:tabs>
          <w:tab w:val="left" w:pos="912"/>
        </w:tabs>
        <w:spacing w:line="360" w:lineRule="auto"/>
        <w:jc w:val="both"/>
        <w:rPr>
          <w:rFonts w:ascii="Times New Roman" w:hAnsi="Times New Roman"/>
          <w:sz w:val="24"/>
          <w:szCs w:val="24"/>
        </w:rPr>
      </w:pPr>
      <w:r w:rsidRPr="00F409BB">
        <w:rPr>
          <w:rFonts w:ascii="Times New Roman" w:hAnsi="Times New Roman"/>
          <w:sz w:val="24"/>
          <w:szCs w:val="24"/>
        </w:rPr>
        <w:t>5.5.6.1 Steps for Carrying out Service Area Analysis</w:t>
      </w:r>
    </w:p>
    <w:p w14:paraId="75E59D64" w14:textId="77777777" w:rsidR="00F52D16" w:rsidRPr="00F409BB" w:rsidRDefault="00F52D16" w:rsidP="0076251D">
      <w:pPr>
        <w:tabs>
          <w:tab w:val="left" w:pos="912"/>
        </w:tabs>
        <w:spacing w:line="360" w:lineRule="auto"/>
        <w:jc w:val="both"/>
      </w:pPr>
      <w:r w:rsidRPr="00F409BB">
        <w:rPr>
          <w:rFonts w:ascii="Times New Roman" w:hAnsi="Times New Roman"/>
          <w:sz w:val="24"/>
          <w:szCs w:val="24"/>
        </w:rPr>
        <w:t>This section explains how the service area analysis carried out. The process is explained in four steps:</w:t>
      </w:r>
    </w:p>
    <w:p w14:paraId="04D3FDF7" w14:textId="57F3FEE6" w:rsidR="00F52D16" w:rsidRPr="00F409BB" w:rsidRDefault="00F52D16" w:rsidP="0076251D">
      <w:pPr>
        <w:tabs>
          <w:tab w:val="left" w:pos="912"/>
        </w:tabs>
        <w:spacing w:line="360" w:lineRule="auto"/>
        <w:jc w:val="both"/>
      </w:pPr>
      <w:r w:rsidRPr="00F409BB">
        <w:rPr>
          <w:rFonts w:ascii="Times New Roman" w:hAnsi="Times New Roman"/>
          <w:b/>
          <w:sz w:val="24"/>
          <w:szCs w:val="24"/>
        </w:rPr>
        <w:t>Step 1</w:t>
      </w:r>
      <w:r w:rsidRPr="00F409BB">
        <w:rPr>
          <w:rFonts w:ascii="Times New Roman" w:hAnsi="Times New Roman"/>
          <w:sz w:val="24"/>
          <w:szCs w:val="24"/>
        </w:rPr>
        <w:t xml:space="preserve">: Convert the road shapefile to </w:t>
      </w:r>
      <w:r w:rsidR="00762BED" w:rsidRPr="00F409BB">
        <w:rPr>
          <w:rFonts w:ascii="Times New Roman" w:hAnsi="Times New Roman"/>
          <w:sz w:val="24"/>
          <w:szCs w:val="24"/>
        </w:rPr>
        <w:t xml:space="preserve">a </w:t>
      </w:r>
      <w:r w:rsidRPr="00F409BB">
        <w:rPr>
          <w:rFonts w:ascii="Times New Roman" w:hAnsi="Times New Roman"/>
          <w:sz w:val="24"/>
          <w:szCs w:val="24"/>
        </w:rPr>
        <w:t xml:space="preserve">network dataset. For a service area to be created, there is a need for a road dataset because it is the path on which the impedance is measured. However, this road shapefile needs to be converted to a network dataset to establish connectivity of routes. Creating a network dataset also allows the </w:t>
      </w:r>
      <w:r w:rsidRPr="00F409BB">
        <w:rPr>
          <w:rFonts w:ascii="Times New Roman" w:hAnsi="Times New Roman"/>
          <w:noProof/>
          <w:sz w:val="24"/>
          <w:szCs w:val="24"/>
        </w:rPr>
        <w:t>definition</w:t>
      </w:r>
      <w:r w:rsidRPr="00F409BB">
        <w:rPr>
          <w:rFonts w:ascii="Times New Roman" w:hAnsi="Times New Roman"/>
          <w:sz w:val="24"/>
          <w:szCs w:val="24"/>
        </w:rPr>
        <w:t xml:space="preserve"> of attributes and determin</w:t>
      </w:r>
      <w:r w:rsidR="00762BED" w:rsidRPr="00F409BB">
        <w:rPr>
          <w:rFonts w:ascii="Times New Roman" w:hAnsi="Times New Roman"/>
          <w:sz w:val="24"/>
          <w:szCs w:val="24"/>
        </w:rPr>
        <w:t>ation of</w:t>
      </w:r>
      <w:r w:rsidRPr="00F409BB">
        <w:rPr>
          <w:rFonts w:ascii="Times New Roman" w:hAnsi="Times New Roman"/>
          <w:sz w:val="24"/>
          <w:szCs w:val="24"/>
        </w:rPr>
        <w:t xml:space="preserve"> their values. The impedance distance is set in in metres. This is because not all the roads are properly </w:t>
      </w:r>
      <w:r w:rsidRPr="00F409BB">
        <w:rPr>
          <w:rFonts w:ascii="Times New Roman" w:hAnsi="Times New Roman"/>
          <w:sz w:val="24"/>
          <w:szCs w:val="24"/>
        </w:rPr>
        <w:lastRenderedPageBreak/>
        <w:t xml:space="preserve">classified to enable the use of travel time as impedance and </w:t>
      </w:r>
      <w:r w:rsidR="00303284" w:rsidRPr="00F409BB">
        <w:rPr>
          <w:rFonts w:ascii="Times New Roman" w:hAnsi="Times New Roman"/>
          <w:sz w:val="24"/>
          <w:szCs w:val="24"/>
        </w:rPr>
        <w:t xml:space="preserve">so we </w:t>
      </w:r>
      <w:r w:rsidRPr="00F409BB">
        <w:rPr>
          <w:rFonts w:ascii="Times New Roman" w:hAnsi="Times New Roman"/>
          <w:sz w:val="24"/>
          <w:szCs w:val="24"/>
        </w:rPr>
        <w:t xml:space="preserve">cannot account for the types of transport in the different parts of the State. </w:t>
      </w:r>
    </w:p>
    <w:p w14:paraId="53C2B14A" w14:textId="6A3CD626" w:rsidR="00F52D16" w:rsidRPr="00F409BB" w:rsidRDefault="00F52D16" w:rsidP="0076251D">
      <w:pPr>
        <w:tabs>
          <w:tab w:val="left" w:pos="912"/>
        </w:tabs>
        <w:spacing w:line="360" w:lineRule="auto"/>
        <w:jc w:val="both"/>
      </w:pPr>
      <w:r w:rsidRPr="00F409BB">
        <w:rPr>
          <w:rFonts w:ascii="Times New Roman" w:hAnsi="Times New Roman"/>
          <w:b/>
          <w:sz w:val="24"/>
          <w:szCs w:val="24"/>
        </w:rPr>
        <w:t>Step 2</w:t>
      </w:r>
      <w:r w:rsidRPr="00F409BB">
        <w:rPr>
          <w:rFonts w:ascii="Times New Roman" w:hAnsi="Times New Roman"/>
          <w:sz w:val="24"/>
          <w:szCs w:val="24"/>
        </w:rPr>
        <w:t xml:space="preserve">: The healthcare facilities </w:t>
      </w:r>
      <w:r w:rsidR="00303284" w:rsidRPr="00F409BB">
        <w:rPr>
          <w:rFonts w:ascii="Times New Roman" w:hAnsi="Times New Roman"/>
          <w:sz w:val="24"/>
          <w:szCs w:val="24"/>
        </w:rPr>
        <w:t xml:space="preserve">are </w:t>
      </w:r>
      <w:r w:rsidRPr="00F409BB">
        <w:rPr>
          <w:rFonts w:ascii="Times New Roman" w:hAnsi="Times New Roman"/>
          <w:sz w:val="24"/>
          <w:szCs w:val="24"/>
        </w:rPr>
        <w:t>used as facilities for the service area</w:t>
      </w:r>
      <w:r w:rsidR="00303284" w:rsidRPr="00F409BB">
        <w:rPr>
          <w:rFonts w:ascii="Times New Roman" w:hAnsi="Times New Roman"/>
          <w:sz w:val="24"/>
          <w:szCs w:val="24"/>
        </w:rPr>
        <w:t xml:space="preserve"> analysis</w:t>
      </w:r>
      <w:r w:rsidRPr="00F409BB">
        <w:rPr>
          <w:rFonts w:ascii="Times New Roman" w:hAnsi="Times New Roman"/>
          <w:sz w:val="24"/>
          <w:szCs w:val="24"/>
        </w:rPr>
        <w:t xml:space="preserve"> with their locations calculated around the built network dataset. This adds additional attribute field on the facilities such as a numeric identifier of the facility that the network location is located on and the numeric identifier of the source feature. This allows a relationship to be built between the location of the healthcare facilities and the road network junctions created from the network dataset so that impedance is measured between them.</w:t>
      </w:r>
    </w:p>
    <w:p w14:paraId="6F184570" w14:textId="7AAC8D09" w:rsidR="00F52D16" w:rsidRPr="00F409BB" w:rsidRDefault="00F52D16" w:rsidP="0076251D">
      <w:pPr>
        <w:tabs>
          <w:tab w:val="left" w:pos="912"/>
        </w:tabs>
        <w:spacing w:line="360" w:lineRule="auto"/>
        <w:jc w:val="both"/>
        <w:rPr>
          <w:rFonts w:ascii="Times New Roman" w:hAnsi="Times New Roman"/>
          <w:sz w:val="24"/>
          <w:szCs w:val="24"/>
        </w:rPr>
      </w:pPr>
      <w:r w:rsidRPr="00F409BB">
        <w:rPr>
          <w:rFonts w:ascii="Times New Roman" w:hAnsi="Times New Roman"/>
          <w:b/>
          <w:sz w:val="24"/>
          <w:szCs w:val="24"/>
        </w:rPr>
        <w:t>Step 3</w:t>
      </w:r>
      <w:r w:rsidRPr="00F409BB">
        <w:rPr>
          <w:rFonts w:ascii="Times New Roman" w:hAnsi="Times New Roman"/>
          <w:sz w:val="24"/>
          <w:szCs w:val="24"/>
        </w:rPr>
        <w:t xml:space="preserve">: The impedance </w:t>
      </w:r>
      <w:r w:rsidRPr="00F409BB">
        <w:rPr>
          <w:rFonts w:ascii="Times New Roman" w:hAnsi="Times New Roman"/>
          <w:noProof/>
          <w:sz w:val="24"/>
          <w:szCs w:val="24"/>
        </w:rPr>
        <w:t>of</w:t>
      </w:r>
      <w:r w:rsidRPr="00F409BB">
        <w:rPr>
          <w:rFonts w:ascii="Times New Roman" w:hAnsi="Times New Roman"/>
          <w:sz w:val="24"/>
          <w:szCs w:val="24"/>
        </w:rPr>
        <w:t xml:space="preserve"> the analysis is set in length (metres) which means travel distance is used instead of time with multiple default break values (distance). The World Health Organisation (WHO) recommends the use of travel time instead of distance since it takes into consideration the nature of roads and the type of transport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{"citationItems":[{"id":"ITEM-1","itemData":{"DOI":"10.1186/1476-072X-11-40","ISBN":"10.1186/1476-072X-11-40","ISSN":"1476-072X","PMID":"22984920","abstract":"BACKGROUND: Primary health care is essential in improving and maintaining the health of populations. It has the potential to accelerate achievement of the Millennium Development Goals and fulfill the \"Health for All\" doctrine of the Alma-Ata Declaration. Understanding the performance of the health system from a geographic perspective is important for improved health planning and evidence-based policy development. The aims of this study were to measure geographical accessibility, model spatial coverage of the existing primary health facility network, estimate the number of primary health facilities working under capacity and the population underserved in the Western Province of Rwanda.\\n\\nMETHODS: This study uses health facility, population and ancillary data for the Western Province of Rwanda. Three different travel scenarios utilized by the population to attend the nearest primary health facility were defined with a maximum travelling time of 60 minutes: Scenario 1--walking; Scenario 2--walking and cycling; and Scenario 3--walking and public transportation. Considering these scenarios, a raster surface of travel time between primary health facilities and population was developed. To model spatial coverage and estimate the number of primary health facilities working under capacity, the catchment area of each facility was calculated by taking into account population coverage capacity, the population distribution, the terrain topography and the travelling modes through the different land categories.\\n\\nRESULTS: Scenario 2 (walking and cycling) has the highest degree of geographical accessibility followed by Scenario 3 (walking and public transportation). The lowest level of accessibility can be observed in Scenario 1 (walking). The total population covered differs depending on the type of travel scenario. The existing primary health facility network covers only 26.6% of the population in Scenario 1. In Scenario 2, the use of a bicycle greatly increases the population being served to 58% of inhabitants. When considering Scenario 3, the total population served is 34.3%.\\n\\nCONCLUSIONS: Significant spatial variations in geographical accessibility and spatial coverage were observed across the three travel scenarios. The analysis demonstrates that regardless of which travel scenario is used, the majority of the population in the Western Province does not have access to the existing primary health facility network. Our findings also demonstrate the usefulness o…","author":[{"dropping-particle":"","family":"Huerta Munoz","given":"Ulises","non-dropping-particle":"","parse-names":false,"suffix":""},{"dropping-particle":"","family":"Källestål","given":"Carina","non-dropping-particle":"","parse-names":false,"suffix":""}],"container-title":"International Journal of Health Geographics","id":"ITEM-1","issue":"1","issued":{"date-parts":[["2012"]]},"page":"40","title":"Geographical accessibility and spatial coverage modeling of the primary health care network in the Western Province of Rwanda","type":"article-journal","volume":"11"},"uris":["http://www.mendeley.com/documents/?uuid=badd5d62-d1fe-4301-9d0c-e826ef97a69f"]}],"mendeley":{"formattedCitation":"(Huerta Munoz &amp; Källestål, 2012)","manualFormatting":"(Huerta Munoz and Källestål 2012)","plainTextFormattedCitation":"(Huerta Munoz &amp; Källestål, 2012)","previouslyFormattedCitation":"(Huerta Munoz &amp; Källestål, 2012)"},"properties":{"noteIndex":0},"schema":"https://github.com/citation-style-language/schema/raw/master/csl-citation.json"}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(Huerta Munoz and Källestål 2012)</w:t>
      </w:r>
      <w:r w:rsidRPr="00F409BB">
        <w:rPr>
          <w:rFonts w:ascii="Times New Roman" w:hAnsi="Times New Roman"/>
          <w:noProof/>
          <w:sz w:val="24"/>
          <w:szCs w:val="24"/>
        </w:rPr>
        <w:fldChar w:fldCharType="end"/>
      </w:r>
      <w:r w:rsidRPr="00F409BB">
        <w:rPr>
          <w:rFonts w:ascii="Times New Roman" w:hAnsi="Times New Roman"/>
          <w:noProof/>
          <w:sz w:val="24"/>
          <w:szCs w:val="24"/>
        </w:rPr>
        <w:t>.</w:t>
      </w:r>
      <w:r w:rsidRPr="00F409BB">
        <w:rPr>
          <w:rFonts w:ascii="Times New Roman" w:hAnsi="Times New Roman"/>
          <w:sz w:val="24"/>
          <w:szCs w:val="24"/>
        </w:rPr>
        <w:t xml:space="preserve"> However, as this research cannot account for the nature of all the roads and types of transport available in different parts of Kano State, travel distance is used. Multiple break values are used </w:t>
      </w:r>
      <w:r w:rsidRPr="00F409BB">
        <w:rPr>
          <w:rFonts w:ascii="Times New Roman" w:hAnsi="Times New Roman"/>
          <w:noProof/>
          <w:sz w:val="24"/>
          <w:szCs w:val="24"/>
        </w:rPr>
        <w:t>because of</w:t>
      </w:r>
      <w:r w:rsidRPr="00F409BB">
        <w:rPr>
          <w:rFonts w:ascii="Times New Roman" w:hAnsi="Times New Roman"/>
          <w:sz w:val="24"/>
          <w:szCs w:val="24"/>
        </w:rPr>
        <w:t xml:space="preserve"> multiple distances based on multiple </w:t>
      </w:r>
      <w:r w:rsidRPr="00F409BB">
        <w:rPr>
          <w:rFonts w:ascii="Times New Roman" w:hAnsi="Times New Roman"/>
          <w:noProof/>
          <w:sz w:val="24"/>
          <w:szCs w:val="24"/>
        </w:rPr>
        <w:t xml:space="preserve">scenarios (Table </w:t>
      </w:r>
      <w:r w:rsidR="00CE6D7B" w:rsidRPr="00F409BB">
        <w:rPr>
          <w:rFonts w:ascii="Times New Roman" w:hAnsi="Times New Roman"/>
          <w:noProof/>
          <w:sz w:val="24"/>
          <w:szCs w:val="24"/>
        </w:rPr>
        <w:t>3</w:t>
      </w:r>
      <w:r w:rsidRPr="00F409BB">
        <w:rPr>
          <w:rFonts w:ascii="Times New Roman" w:hAnsi="Times New Roman"/>
          <w:noProof/>
          <w:sz w:val="24"/>
          <w:szCs w:val="24"/>
        </w:rPr>
        <w:t>.6)</w:t>
      </w:r>
      <w:r w:rsidRPr="00F409BB">
        <w:rPr>
          <w:rFonts w:ascii="Times New Roman" w:hAnsi="Times New Roman"/>
          <w:sz w:val="24"/>
          <w:szCs w:val="24"/>
        </w:rPr>
        <w:t>. Service area distances of 5000metres 10,000metres and 15,000metres</w:t>
      </w:r>
      <w:r w:rsidR="00405F8A" w:rsidRPr="00F409BB">
        <w:rPr>
          <w:rFonts w:ascii="Times New Roman" w:hAnsi="Times New Roman"/>
          <w:sz w:val="24"/>
          <w:szCs w:val="24"/>
        </w:rPr>
        <w:t xml:space="preserve"> </w:t>
      </w:r>
      <w:r w:rsidRPr="00F409BB">
        <w:rPr>
          <w:rFonts w:ascii="Times New Roman" w:hAnsi="Times New Roman"/>
          <w:sz w:val="24"/>
          <w:szCs w:val="24"/>
        </w:rPr>
        <w:t xml:space="preserve">represent the different levels of access (Table </w:t>
      </w:r>
      <w:r w:rsidR="00CE6D7B" w:rsidRPr="00F409BB">
        <w:rPr>
          <w:rFonts w:ascii="Times New Roman" w:hAnsi="Times New Roman"/>
          <w:sz w:val="24"/>
          <w:szCs w:val="24"/>
        </w:rPr>
        <w:t>3</w:t>
      </w:r>
      <w:r w:rsidRPr="00F409BB">
        <w:rPr>
          <w:rFonts w:ascii="Times New Roman" w:hAnsi="Times New Roman"/>
          <w:sz w:val="24"/>
          <w:szCs w:val="24"/>
        </w:rPr>
        <w:t>.6).</w:t>
      </w:r>
    </w:p>
    <w:p w14:paraId="112CC690" w14:textId="77777777" w:rsidR="00F52D16" w:rsidRPr="00F409BB" w:rsidRDefault="00F52D16" w:rsidP="0076251D">
      <w:pPr>
        <w:tabs>
          <w:tab w:val="left" w:pos="1704"/>
        </w:tabs>
        <w:spacing w:line="360" w:lineRule="auto"/>
        <w:jc w:val="both"/>
        <w:rPr>
          <w:rFonts w:ascii="Times New Roman" w:hAnsi="Times New Roman"/>
          <w:sz w:val="24"/>
          <w:szCs w:val="24"/>
        </w:rPr>
      </w:pPr>
      <w:r w:rsidRPr="00F409BB">
        <w:rPr>
          <w:rFonts w:ascii="Times New Roman" w:hAnsi="Times New Roman"/>
          <w:b/>
          <w:sz w:val="24"/>
          <w:szCs w:val="24"/>
        </w:rPr>
        <w:t>Step 4</w:t>
      </w:r>
      <w:r w:rsidRPr="00F409BB">
        <w:rPr>
          <w:rFonts w:ascii="Times New Roman" w:hAnsi="Times New Roman"/>
          <w:sz w:val="24"/>
          <w:szCs w:val="24"/>
        </w:rPr>
        <w:t>: Identify the settlement areas that are within the impedance regions along the road network which represent the levels of access. This is done using the “select by location tool”. This tool allows the selection of settlement areas based on their location relative to the impedance regions or levels of access (Esri 2017). This is also done in four steps</w:t>
      </w:r>
    </w:p>
    <w:p w14:paraId="7DCA32F0" w14:textId="77777777" w:rsidR="00F52D16" w:rsidRPr="00F409BB" w:rsidRDefault="00F52D16" w:rsidP="0076251D">
      <w:pPr>
        <w:pStyle w:val="ListParagraph"/>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a) Set the selection method and the “select from” method is chosen. This allows the selection of the settlement areas centroid as </w:t>
      </w:r>
      <w:r w:rsidRPr="00F409BB">
        <w:rPr>
          <w:rFonts w:ascii="Times New Roman" w:hAnsi="Times New Roman"/>
          <w:noProof/>
          <w:sz w:val="24"/>
          <w:szCs w:val="24"/>
        </w:rPr>
        <w:t>target</w:t>
      </w:r>
      <w:r w:rsidRPr="00F409BB">
        <w:rPr>
          <w:rFonts w:ascii="Times New Roman" w:hAnsi="Times New Roman"/>
          <w:sz w:val="24"/>
          <w:szCs w:val="24"/>
        </w:rPr>
        <w:t xml:space="preserve">. They are the targets because the second approach of measuring spatial accessibility by calculating the proximity based on the population of each settlement area with reference their specified distance from a healthcare facility. </w:t>
      </w:r>
    </w:p>
    <w:p w14:paraId="51111CF8" w14:textId="77777777" w:rsidR="00F52D16" w:rsidRPr="00F409BB" w:rsidRDefault="00F52D16" w:rsidP="0076251D">
      <w:pPr>
        <w:pStyle w:val="ListParagraph"/>
        <w:tabs>
          <w:tab w:val="left" w:pos="1704"/>
        </w:tabs>
        <w:spacing w:line="360" w:lineRule="auto"/>
        <w:jc w:val="both"/>
        <w:rPr>
          <w:rFonts w:ascii="Times New Roman" w:hAnsi="Times New Roman"/>
          <w:sz w:val="24"/>
          <w:szCs w:val="24"/>
        </w:rPr>
      </w:pPr>
    </w:p>
    <w:p w14:paraId="189132A2" w14:textId="77777777" w:rsidR="00F52D16" w:rsidRPr="00F409BB" w:rsidRDefault="00F52D16" w:rsidP="0076251D">
      <w:pPr>
        <w:pStyle w:val="ListParagraph"/>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b) Set the target to be selected from. The settlement areas were set as the target areas for the spatial query to determine the </w:t>
      </w:r>
      <w:r w:rsidRPr="00F409BB">
        <w:rPr>
          <w:rFonts w:ascii="Times New Roman" w:hAnsi="Times New Roman"/>
          <w:noProof/>
          <w:sz w:val="24"/>
          <w:szCs w:val="24"/>
        </w:rPr>
        <w:t>spatial relationship</w:t>
      </w:r>
      <w:r w:rsidRPr="00F409BB">
        <w:rPr>
          <w:rFonts w:ascii="Times New Roman" w:hAnsi="Times New Roman"/>
          <w:sz w:val="24"/>
          <w:szCs w:val="24"/>
        </w:rPr>
        <w:t>.</w:t>
      </w:r>
    </w:p>
    <w:p w14:paraId="155030D8" w14:textId="19DE039E" w:rsidR="00F52D16" w:rsidRPr="00F409BB" w:rsidRDefault="00F52D16" w:rsidP="0076251D">
      <w:pPr>
        <w:pStyle w:val="ListParagraph"/>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c) Specify the source layer used to determine the spatial relationship </w:t>
      </w:r>
      <w:r w:rsidRPr="00F409BB">
        <w:rPr>
          <w:rFonts w:ascii="Times New Roman" w:hAnsi="Times New Roman"/>
          <w:noProof/>
          <w:sz w:val="24"/>
          <w:szCs w:val="24"/>
        </w:rPr>
        <w:t>with</w:t>
      </w:r>
      <w:r w:rsidRPr="00F409BB">
        <w:rPr>
          <w:rFonts w:ascii="Times New Roman" w:hAnsi="Times New Roman"/>
          <w:sz w:val="24"/>
          <w:szCs w:val="24"/>
        </w:rPr>
        <w:t xml:space="preserve"> settlement areas. The Euclidean buffer because settlement areas within or outside </w:t>
      </w:r>
      <w:r w:rsidR="009B4EE4" w:rsidRPr="00F409BB">
        <w:rPr>
          <w:rFonts w:ascii="Times New Roman" w:hAnsi="Times New Roman"/>
          <w:sz w:val="24"/>
          <w:szCs w:val="24"/>
        </w:rPr>
        <w:t xml:space="preserve">it </w:t>
      </w:r>
      <w:r w:rsidRPr="00F409BB">
        <w:rPr>
          <w:rFonts w:ascii="Times New Roman" w:hAnsi="Times New Roman"/>
          <w:sz w:val="24"/>
          <w:szCs w:val="24"/>
        </w:rPr>
        <w:t xml:space="preserve">are identified. </w:t>
      </w:r>
    </w:p>
    <w:p w14:paraId="406E8697" w14:textId="77145576" w:rsidR="00F52D16" w:rsidRPr="00F409BB" w:rsidRDefault="00F52D16" w:rsidP="0076251D">
      <w:pPr>
        <w:pStyle w:val="ListParagraph"/>
        <w:tabs>
          <w:tab w:val="left" w:pos="1704"/>
        </w:tabs>
        <w:spacing w:line="360" w:lineRule="auto"/>
        <w:jc w:val="both"/>
        <w:rPr>
          <w:rFonts w:ascii="Times New Roman" w:hAnsi="Times New Roman"/>
          <w:sz w:val="24"/>
          <w:szCs w:val="24"/>
        </w:rPr>
      </w:pPr>
      <w:r w:rsidRPr="00F409BB">
        <w:rPr>
          <w:rFonts w:ascii="Times New Roman" w:hAnsi="Times New Roman"/>
          <w:sz w:val="24"/>
          <w:szCs w:val="24"/>
        </w:rPr>
        <w:lastRenderedPageBreak/>
        <w:t>d) Set “spatial selection method” for the settlement areas. “Intersect” the impedance regions are selected. The intersect spatial query identifies any settlement area that partially or fully overlaps the impedance regions. This is used to identify the settlement areas with different levels of access</w:t>
      </w:r>
      <w:r w:rsidR="00DD5B9F" w:rsidRPr="00F409BB">
        <w:rPr>
          <w:rFonts w:ascii="Times New Roman" w:hAnsi="Times New Roman"/>
          <w:sz w:val="24"/>
          <w:szCs w:val="24"/>
        </w:rPr>
        <w:t>.</w:t>
      </w:r>
    </w:p>
    <w:p w14:paraId="6B2E2A91" w14:textId="77777777" w:rsidR="00F52D16" w:rsidRPr="00F409BB" w:rsidRDefault="00F52D16" w:rsidP="0076251D">
      <w:pPr>
        <w:tabs>
          <w:tab w:val="left" w:pos="7968"/>
        </w:tabs>
        <w:spacing w:line="360" w:lineRule="auto"/>
        <w:jc w:val="both"/>
        <w:rPr>
          <w:rFonts w:ascii="Times New Roman" w:hAnsi="Times New Roman"/>
          <w:sz w:val="24"/>
          <w:szCs w:val="24"/>
        </w:rPr>
      </w:pPr>
    </w:p>
    <w:p w14:paraId="1BF60B92" w14:textId="7D67DC66" w:rsidR="00CE6D7B" w:rsidRPr="00F409BB" w:rsidRDefault="00F52D16" w:rsidP="00EF3CCF">
      <w:pPr>
        <w:tabs>
          <w:tab w:val="left" w:pos="7968"/>
        </w:tabs>
        <w:spacing w:line="360" w:lineRule="auto"/>
        <w:jc w:val="both"/>
        <w:rPr>
          <w:rFonts w:ascii="Times New Roman" w:hAnsi="Times New Roman"/>
          <w:sz w:val="24"/>
          <w:szCs w:val="24"/>
        </w:rPr>
      </w:pPr>
      <w:r w:rsidRPr="00F409BB">
        <w:rPr>
          <w:rFonts w:ascii="Times New Roman" w:hAnsi="Times New Roman"/>
          <w:sz w:val="24"/>
          <w:szCs w:val="24"/>
        </w:rPr>
        <w:t>Step 5:  Calculate an estimate of the population of the settlement areas that are within the different levels of access. The statistics tool in the attribute table is used to generate some descriptive statistics of the population of the settlement areas</w:t>
      </w:r>
      <w:r w:rsidR="00277DDB" w:rsidRPr="00F409BB">
        <w:rPr>
          <w:rFonts w:ascii="Times New Roman" w:hAnsi="Times New Roman"/>
          <w:sz w:val="24"/>
          <w:szCs w:val="24"/>
        </w:rPr>
        <w:t>.</w:t>
      </w:r>
    </w:p>
    <w:p w14:paraId="6AC813E2" w14:textId="77777777" w:rsidR="00EF3CCF" w:rsidRPr="00F409BB" w:rsidRDefault="00EF3CCF" w:rsidP="00EF3CCF">
      <w:pPr>
        <w:tabs>
          <w:tab w:val="left" w:pos="7968"/>
        </w:tabs>
        <w:spacing w:line="360" w:lineRule="auto"/>
        <w:jc w:val="both"/>
        <w:rPr>
          <w:rFonts w:ascii="Times New Roman" w:hAnsi="Times New Roman"/>
          <w:sz w:val="24"/>
          <w:szCs w:val="24"/>
        </w:rPr>
      </w:pPr>
    </w:p>
    <w:p w14:paraId="2C873CDC" w14:textId="6821F70D" w:rsidR="00F52D16" w:rsidRPr="00F409BB" w:rsidRDefault="00F52D16" w:rsidP="0076251D">
      <w:pPr>
        <w:pStyle w:val="Heading3"/>
        <w:spacing w:line="360" w:lineRule="auto"/>
      </w:pPr>
      <w:r w:rsidRPr="00F409BB">
        <w:t xml:space="preserve">Enhanced Two-Step Floating Catchment Area </w:t>
      </w:r>
      <w:r w:rsidR="001554EA" w:rsidRPr="00F409BB">
        <w:t>Analysis</w:t>
      </w:r>
    </w:p>
    <w:p w14:paraId="6C859B49" w14:textId="77777777" w:rsidR="00DD5B9F" w:rsidRPr="00F409BB" w:rsidRDefault="00DD5B9F" w:rsidP="0076251D">
      <w:pPr>
        <w:spacing w:line="360" w:lineRule="auto"/>
      </w:pPr>
    </w:p>
    <w:p w14:paraId="5B369811" w14:textId="000C4B4B" w:rsidR="00F52D16" w:rsidRPr="00F409BB" w:rsidRDefault="00F52D16" w:rsidP="0076251D">
      <w:pPr>
        <w:tabs>
          <w:tab w:val="left" w:pos="3216"/>
        </w:tabs>
        <w:spacing w:line="360" w:lineRule="auto"/>
        <w:jc w:val="both"/>
        <w:rPr>
          <w:rFonts w:ascii="Times New Roman" w:hAnsi="Times New Roman"/>
          <w:sz w:val="24"/>
          <w:szCs w:val="24"/>
        </w:rPr>
      </w:pPr>
      <w:r w:rsidRPr="00F409BB">
        <w:rPr>
          <w:rFonts w:ascii="Times New Roman" w:hAnsi="Times New Roman"/>
          <w:sz w:val="24"/>
          <w:szCs w:val="24"/>
        </w:rPr>
        <w:t>The “Enhanced Two-Step Catchment Area method is used to compute accessibility scores for settlements areas</w:t>
      </w:r>
      <w:r w:rsidR="00277DDB" w:rsidRPr="00F409BB">
        <w:rPr>
          <w:rFonts w:ascii="Times New Roman" w:hAnsi="Times New Roman"/>
          <w:noProof/>
          <w:sz w:val="24"/>
          <w:szCs w:val="24"/>
        </w:rPr>
        <w:t>. U</w:t>
      </w:r>
      <w:r w:rsidRPr="00F409BB">
        <w:rPr>
          <w:rFonts w:ascii="Times New Roman" w:hAnsi="Times New Roman"/>
          <w:sz w:val="24"/>
          <w:szCs w:val="24"/>
        </w:rPr>
        <w:t>nlike the previously used methods of measuring spatial accessibility (Euclidean buffer and service area analysis), it assesses healthcare facility availab</w:t>
      </w:r>
      <w:r w:rsidR="00277DDB" w:rsidRPr="00F409BB">
        <w:rPr>
          <w:rFonts w:ascii="Times New Roman" w:hAnsi="Times New Roman"/>
          <w:sz w:val="24"/>
          <w:szCs w:val="24"/>
        </w:rPr>
        <w:t>ility</w:t>
      </w:r>
      <w:r w:rsidRPr="00F409BB">
        <w:rPr>
          <w:rFonts w:ascii="Times New Roman" w:hAnsi="Times New Roman"/>
          <w:sz w:val="24"/>
          <w:szCs w:val="24"/>
        </w:rPr>
        <w:t xml:space="preserve"> at the supply locations as the ratio of healthcare facilities to the settlement area population within a threshold distance or travel time. It then adds up the ratios (healthcare facility availability) within the same threshold distance or travel time from each settlement area with distance decay within catchments. The E2SFCA measure</w:t>
      </w:r>
      <w:r w:rsidR="005D6AC5" w:rsidRPr="00F409BB">
        <w:rPr>
          <w:rFonts w:ascii="Times New Roman" w:hAnsi="Times New Roman"/>
          <w:sz w:val="24"/>
          <w:szCs w:val="24"/>
        </w:rPr>
        <w:t>s</w:t>
      </w:r>
      <w:r w:rsidRPr="00F409BB">
        <w:rPr>
          <w:rFonts w:ascii="Times New Roman" w:hAnsi="Times New Roman"/>
          <w:sz w:val="24"/>
          <w:szCs w:val="24"/>
        </w:rPr>
        <w:t xml:space="preserve"> availability and accessibility (spatial accessibility) within settlements areas thereby enabling the identification of the areas with good or poor access not only in terms of distance but with the additional availability measure.</w:t>
      </w:r>
    </w:p>
    <w:p w14:paraId="58749D57" w14:textId="5771D652" w:rsidR="00F52D16" w:rsidRPr="00F409BB" w:rsidRDefault="00F52D16" w:rsidP="0076251D">
      <w:pPr>
        <w:tabs>
          <w:tab w:val="left" w:pos="3216"/>
        </w:tabs>
        <w:spacing w:line="360" w:lineRule="auto"/>
        <w:jc w:val="both"/>
        <w:rPr>
          <w:rFonts w:ascii="Times New Roman" w:hAnsi="Times New Roman"/>
          <w:sz w:val="24"/>
          <w:szCs w:val="24"/>
        </w:rPr>
      </w:pPr>
      <w:r w:rsidRPr="00F409BB">
        <w:rPr>
          <w:rFonts w:ascii="Times New Roman" w:hAnsi="Times New Roman"/>
          <w:sz w:val="24"/>
          <w:szCs w:val="24"/>
        </w:rPr>
        <w:t xml:space="preserve">The Enhanced Two-Step Floating Catchment Area method is an improved version of the two-step floating catchment method that had two limitations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{"citationItems":[{"id":"ITEM-1","itemData":{"DOI":"10.1068/b29120","ISBN":"0265-8135","ISSN":"02658135","PMID":"14987337","abstract":"This article synthesizes two GIS-based accessibility measures into one framework, and applies the methods to examining spatial accessibility to primary health care in the Chicago ten-county region. The floating catchment area (FCA) method defines the service area of physicians by a threshold travel time while accounting for the availability of physicians by their surrounded demands. The gravity-based method considers a nearby physician more accessible than a remote one and discounts a physician's availability by a gravity-based potential. The former is a special case of the latter. Based on the 2000 Census and primary care physician data, this research assesses the variation of spatial accessibility to primary care in the Chicago region, and analyzes the sensitivity of results by experimenting with ranges of threshold travel times in the FCA method and travel friction coefficients in the gravity model. The methods may be used to help the US Department of Health and Human Services and state health departments improve designation of Health Professional Shortage Areas.","author":[{"dropping-particle":"","family":"Luo","given":"Wei","non-dropping-particle":"","parse-names":false,"suffix":""},{"dropping-particle":"","family":"Wang","given":"Fahui","non-dropping-particle":"","parse-names":false,"suffix":""}],"container-title":"Environment and Planning B: Planning and Design","id":"ITEM-1","issue":"6","issued":{"date-parts":[["2003"]]},"page":"865-884","title":"Measures of spatial accessibility to health care in a GIS environment: Synthesis and a case study in the Chicago region","type":"article-journal","volume":"30"},"uris":["http://www.mendeley.com/documents/?uuid=9973d60f-4c15-4fb0-873c-464a1ae35402"]}],"mendeley":{"formattedCitation":"(Luo &amp; Wang, 2003)","manualFormatting":"(Luo and Wang 2003)","plainTextFormattedCitation":"(Luo &amp; Wang, 2003)","previouslyFormattedCitation":"(Luo &amp; Wang, 2003)"},"properties":{"noteIndex":0},"schema":"https://github.com/citation-style-language/schema/raw/master/csl-citation.json"}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(Luo and Wang 2003)</w:t>
      </w:r>
      <w:r w:rsidRPr="00F409BB">
        <w:rPr>
          <w:rFonts w:ascii="Times New Roman" w:hAnsi="Times New Roman"/>
          <w:sz w:val="24"/>
          <w:szCs w:val="24"/>
        </w:rPr>
        <w:fldChar w:fldCharType="end"/>
      </w:r>
      <w:r w:rsidRPr="00F409BB">
        <w:rPr>
          <w:rFonts w:ascii="Times New Roman" w:hAnsi="Times New Roman"/>
          <w:sz w:val="24"/>
          <w:szCs w:val="24"/>
        </w:rPr>
        <w:t xml:space="preserve"> before its enhancement by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{"citationItems":[{"id":"ITEM-1","itemData":{"DOI":"10.1016/j.healthplace.2009.06.002","ISBN":"1353-8292 (Print)\\r1353-8292 (Linking)","ISSN":"13538292","PMID":"19576837","abstract":"This paper presents an enhancement of the two-step floating catchment area (2SFCA) method for measuring spatial accessibility, addressing the problem of uniform access within the catchment by applying weights to different travel time zones to account for distance decay. The enhancement is proved to be another special case of the gravity model. When applying this enhanced 2SFCA (E2SFCA) to measure the spatial access to primary care physicians in a study area in northern Illinois, we find that it reveals spatial accessibility pattern that is more consistent with intuition and delineates more spatially explicit health professional shortage areas. It is easy to implement in GIS and straightforward to interpret. ?? 2009 Elsevier Ltd. All rights reserved.","author":[{"dropping-particle":"","family":"Luo","given":"Wei","non-dropping-particle":"","parse-names":false,"suffix":""},{"dropping-particle":"","family":"Qi","given":"Yi","non-dropping-particle":"","parse-names":false,"suffix":""}],"container-title":"Health and Place","id":"ITEM-1","issue":"4","issued":{"date-parts":[["2009"]]},"page":"1100-1107","publisher":"Elsevier","title":"An enhanced two-step floating catchment area (E2SFCA) method for measuring spatial accessibility to primary care physicians","type":"article-journal","volume":"15"},"uris":["http://www.mendeley.com/documents/?uuid=93afe2c8-56bc-4a89-94fb-4ec91437b390"]}],"mendeley":{"formattedCitation":"(Luo &amp; Qi, 2009)","manualFormatting":"(Luo and Qi, 2009)","plainTextFormattedCitation":"(Luo &amp; Qi, 2009)","previouslyFormattedCitation":"(Luo &amp; Qi, 2009)"},"properties":{"noteIndex":0},"schema":"https://github.com/citation-style-language/schema/raw/master/csl-citation.json"}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(Luo and Qi, 2009)</w:t>
      </w:r>
      <w:r w:rsidRPr="00F409BB">
        <w:rPr>
          <w:rFonts w:ascii="Times New Roman" w:hAnsi="Times New Roman"/>
          <w:sz w:val="24"/>
          <w:szCs w:val="24"/>
        </w:rPr>
        <w:fldChar w:fldCharType="end"/>
      </w:r>
      <w:r w:rsidRPr="00F409BB">
        <w:rPr>
          <w:rFonts w:ascii="Times New Roman" w:hAnsi="Times New Roman"/>
          <w:sz w:val="24"/>
          <w:szCs w:val="24"/>
        </w:rPr>
        <w:t xml:space="preserve">. The limitations are; </w:t>
      </w:r>
    </w:p>
    <w:p w14:paraId="0CC4F24B" w14:textId="77777777" w:rsidR="00F52D16" w:rsidRPr="00F409BB" w:rsidRDefault="00F52D16" w:rsidP="0076251D">
      <w:pPr>
        <w:tabs>
          <w:tab w:val="left" w:pos="3216"/>
        </w:tabs>
        <w:spacing w:line="360" w:lineRule="auto"/>
        <w:jc w:val="both"/>
        <w:rPr>
          <w:rFonts w:ascii="Times New Roman" w:hAnsi="Times New Roman"/>
          <w:sz w:val="24"/>
          <w:szCs w:val="24"/>
        </w:rPr>
      </w:pPr>
      <w:r w:rsidRPr="00F409BB">
        <w:rPr>
          <w:rFonts w:ascii="Times New Roman" w:hAnsi="Times New Roman"/>
          <w:sz w:val="24"/>
          <w:szCs w:val="24"/>
        </w:rPr>
        <w:t xml:space="preserve">(1) it is a dichotomous measure i.e. all locations outside of catchment area have no access at all and </w:t>
      </w:r>
    </w:p>
    <w:p w14:paraId="7A8FD8FF" w14:textId="655BF272" w:rsidR="00F52D16" w:rsidRPr="00F409BB" w:rsidRDefault="00F52D16" w:rsidP="0076251D">
      <w:pPr>
        <w:tabs>
          <w:tab w:val="left" w:pos="3216"/>
        </w:tabs>
        <w:spacing w:line="360" w:lineRule="auto"/>
        <w:jc w:val="both"/>
        <w:rPr>
          <w:rFonts w:ascii="Times New Roman" w:hAnsi="Times New Roman"/>
          <w:sz w:val="24"/>
          <w:szCs w:val="24"/>
        </w:rPr>
      </w:pPr>
      <w:r w:rsidRPr="00F409BB">
        <w:rPr>
          <w:rFonts w:ascii="Times New Roman" w:hAnsi="Times New Roman"/>
          <w:sz w:val="24"/>
          <w:szCs w:val="24"/>
        </w:rPr>
        <w:t>(2) it does</w:t>
      </w:r>
      <w:r w:rsidR="00626F6E" w:rsidRPr="00F409BB">
        <w:rPr>
          <w:rFonts w:ascii="Times New Roman" w:hAnsi="Times New Roman"/>
          <w:sz w:val="24"/>
          <w:szCs w:val="24"/>
        </w:rPr>
        <w:t xml:space="preserve"> no</w:t>
      </w:r>
      <w:r w:rsidRPr="00F409BB">
        <w:rPr>
          <w:rFonts w:ascii="Times New Roman" w:hAnsi="Times New Roman"/>
          <w:sz w:val="24"/>
          <w:szCs w:val="24"/>
        </w:rPr>
        <w:t xml:space="preserve">t differentiate </w:t>
      </w:r>
      <w:r w:rsidR="008543AE" w:rsidRPr="00F409BB">
        <w:rPr>
          <w:rFonts w:ascii="Times New Roman" w:hAnsi="Times New Roman"/>
          <w:sz w:val="24"/>
          <w:szCs w:val="24"/>
        </w:rPr>
        <w:t xml:space="preserve">impedance in terms of </w:t>
      </w:r>
      <w:r w:rsidR="004D5E18" w:rsidRPr="00F409BB">
        <w:rPr>
          <w:rFonts w:ascii="Times New Roman" w:hAnsi="Times New Roman"/>
          <w:sz w:val="24"/>
          <w:szCs w:val="24"/>
        </w:rPr>
        <w:t>distance</w:t>
      </w:r>
      <w:r w:rsidRPr="00F409BB">
        <w:rPr>
          <w:rFonts w:ascii="Times New Roman" w:hAnsi="Times New Roman"/>
          <w:sz w:val="24"/>
          <w:szCs w:val="24"/>
        </w:rPr>
        <w:t xml:space="preserve"> within</w:t>
      </w:r>
      <w:r w:rsidR="00626F6E" w:rsidRPr="00F409BB">
        <w:rPr>
          <w:rFonts w:ascii="Times New Roman" w:hAnsi="Times New Roman"/>
          <w:sz w:val="24"/>
          <w:szCs w:val="24"/>
        </w:rPr>
        <w:t xml:space="preserve"> </w:t>
      </w:r>
      <w:r w:rsidRPr="00F409BB">
        <w:rPr>
          <w:rFonts w:ascii="Times New Roman" w:hAnsi="Times New Roman"/>
          <w:sz w:val="24"/>
          <w:szCs w:val="24"/>
        </w:rPr>
        <w:t>catchment are</w:t>
      </w:r>
      <w:r w:rsidR="00626F6E" w:rsidRPr="00F409BB">
        <w:rPr>
          <w:rFonts w:ascii="Times New Roman" w:hAnsi="Times New Roman"/>
          <w:sz w:val="24"/>
          <w:szCs w:val="24"/>
        </w:rPr>
        <w:t>as and</w:t>
      </w:r>
      <w:r w:rsidR="00F01A02" w:rsidRPr="00F409BB">
        <w:rPr>
          <w:rFonts w:ascii="Times New Roman" w:hAnsi="Times New Roman"/>
          <w:sz w:val="24"/>
          <w:szCs w:val="24"/>
        </w:rPr>
        <w:t xml:space="preserve"> is</w:t>
      </w:r>
      <w:r w:rsidRPr="00F409BB">
        <w:rPr>
          <w:rFonts w:ascii="Times New Roman" w:hAnsi="Times New Roman"/>
          <w:sz w:val="24"/>
          <w:szCs w:val="24"/>
        </w:rPr>
        <w:t xml:space="preserve"> assumed to have equal access. </w:t>
      </w:r>
    </w:p>
    <w:p w14:paraId="7B849FDA" w14:textId="77777777" w:rsidR="00F52D16" w:rsidRPr="00F409BB" w:rsidRDefault="00F52D16" w:rsidP="0076251D">
      <w:pPr>
        <w:tabs>
          <w:tab w:val="left" w:pos="3216"/>
        </w:tabs>
        <w:spacing w:line="360" w:lineRule="auto"/>
        <w:jc w:val="both"/>
        <w:rPr>
          <w:rFonts w:ascii="Times New Roman" w:hAnsi="Times New Roman"/>
          <w:sz w:val="24"/>
          <w:szCs w:val="24"/>
        </w:rPr>
      </w:pPr>
      <w:r w:rsidRPr="00F409BB">
        <w:rPr>
          <w:rFonts w:ascii="Times New Roman" w:hAnsi="Times New Roman"/>
          <w:sz w:val="24"/>
          <w:szCs w:val="24"/>
        </w:rPr>
        <w:t xml:space="preserve">These limitations are also present in the buffer analysis and service area analysis previously used in this chapter. For example, in the case of service area analysis, all the settlement areas within a distance impedance or service area are assumed to have equal access. This is also the </w:t>
      </w:r>
      <w:r w:rsidRPr="00F409BB">
        <w:rPr>
          <w:rFonts w:ascii="Times New Roman" w:hAnsi="Times New Roman"/>
          <w:sz w:val="24"/>
          <w:szCs w:val="24"/>
        </w:rPr>
        <w:lastRenderedPageBreak/>
        <w:t xml:space="preserve">case for buffer analysis, of which all settlement areas within a buffer are assumed to have equal distance to healthcare facilities. </w:t>
      </w:r>
    </w:p>
    <w:p w14:paraId="29F559B8" w14:textId="2560E44A" w:rsidR="00F52D16" w:rsidRPr="00F409BB" w:rsidRDefault="00F52D16" w:rsidP="0076251D">
      <w:pPr>
        <w:tabs>
          <w:tab w:val="left" w:pos="3216"/>
        </w:tabs>
        <w:spacing w:line="360" w:lineRule="auto"/>
        <w:jc w:val="both"/>
        <w:rPr>
          <w:rFonts w:ascii="Times New Roman" w:hAnsi="Times New Roman"/>
          <w:sz w:val="24"/>
          <w:szCs w:val="24"/>
        </w:rPr>
      </w:pPr>
      <w:r w:rsidRPr="00F409BB">
        <w:rPr>
          <w:rFonts w:ascii="Times New Roman" w:hAnsi="Times New Roman"/>
          <w:sz w:val="24"/>
          <w:szCs w:val="24"/>
        </w:rPr>
        <w:t xml:space="preserve">Several studies have attempted to address these limitations. For example,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Geographics","id":"ITEM-1","issue":"1","issued":{"date-parts":[["2004"]]},"page":"3","title":"Spatial accessibility of primary care: concepts, methods and challenges","type":"article-journal","volume":"3"},"uris":["http://www.mendeley.com/documents/?uuid=fc4b716d-c785-46e3-a28d-0c0a1ae1c7b1"]}],"mendeley":{"formattedCitation":"(Guagliardo et al., 2004)","plainTextFormattedCitation":"(Guagliardo et al., 2004)","previouslyFormattedCitation":"(Guagliardo et al., 2004)"},"properties":{"noteIndex":0},"schema":"https://github.com/citation-style-language/schema/raw/master/csl-citation.json"}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(Guagliardo et al., 2004)</w:t>
      </w:r>
      <w:r w:rsidRPr="00F409BB">
        <w:rPr>
          <w:rFonts w:ascii="Times New Roman" w:hAnsi="Times New Roman"/>
          <w:sz w:val="24"/>
          <w:szCs w:val="24"/>
        </w:rPr>
        <w:fldChar w:fldCharType="end"/>
      </w:r>
      <w:r w:rsidRPr="00F409BB">
        <w:rPr>
          <w:rFonts w:ascii="Times New Roman" w:hAnsi="Times New Roman"/>
          <w:sz w:val="24"/>
          <w:szCs w:val="24"/>
        </w:rPr>
        <w:t xml:space="preserve"> suggested using a Kernel density function to estimate the distance decay for both healthcare personnel and population and obtaining population-to-provider ratio</w:t>
      </w:r>
      <w:r w:rsidR="00AB097C" w:rsidRPr="00F409BB">
        <w:rPr>
          <w:rFonts w:ascii="Times New Roman" w:hAnsi="Times New Roman"/>
          <w:sz w:val="24"/>
          <w:szCs w:val="24"/>
        </w:rPr>
        <w:t>s</w:t>
      </w:r>
      <w:r w:rsidRPr="00F409BB">
        <w:rPr>
          <w:rFonts w:ascii="Times New Roman" w:hAnsi="Times New Roman"/>
          <w:sz w:val="24"/>
          <w:szCs w:val="24"/>
        </w:rPr>
        <w:t xml:space="preserve"> based on population and healthcare personnel densities.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{"citationItems":[{"id":"ITEM-1","itemData":{"DOI":"10.1007/s10916-006-7400-5","ISBN":"0148-5598","ISSN":"01485598","PMID":"16548411","abstract":"The inequitable geographic distribution of health care resources has long been recognized as a problem in the United States. Traditional measures, such as a simple ratio of supply to demand in an area or distance to the closest provider, are easy measures for spatial accessibility. However the former one does not consider interactions between patients and providers across administrative borders and the latter does not account for the demand side, that is, the competition for the supply. With advancements in GIS, however, better measures of geographic accessibility, variants of a gravity model, have been applied. Among them are (1) a two-step floating catchment area (2SFCA) method and (2) a kernel density (KD) method. This microscopic study compared these two GIS-based measures of accessibility in our case study of dialysis service centers in Chicago. Our comparison study found a significant mismatch of the accessibility ratios between the two methods. Overall, the 2SFCA method produced better accessibility ratios. There is room for further improvement of the 2SFCA method-varying the radius of service area according to the type of provider or the type of neighborhood and determining the appropriate weight equation form-still warrant further study.","author":[{"dropping-particle":"","family":"Yang","given":"Duck Hye","non-dropping-particle":"","parse-names":false,"suffix":""},{"dropping-particle":"","family":"Goerge","given":"Robert","non-dropping-particle":"","parse-names":false,"suffix":""},{"dropping-particle":"","family":"Mullner","given":"Ross","non-dropping-particle":"","parse-names":false,"suffix":""}],"container-title":"Journal of Medical Systems","id":"ITEM-1","issue":"1","issued":{"date-parts":[["2006"]]},"page":"23-32","title":"Comparing GIS-based methods of measuring spatial accessibility to health services","type":"article-journal","volume":"30"},"uris":["http://www.mendeley.com/documents/?uuid=8b34b0ee-8b52-4593-9c85-5110d4fea7ad"]}],"mendeley":{"formattedCitation":"(Yang, Goerge, &amp; Mullner, 2006)","plainTextFormattedCitation":"(Yang, Goerge, &amp; Mullner, 2006)","previouslyFormattedCitation":"(Yang, Goerge, &amp; Mullner, 2006)"},"properties":{"noteIndex":0},"schema":"https://github.com/citation-style-language/schema/raw/master/csl-citation.json"}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(Yang, Goerge, &amp; Mullner, 2006)</w:t>
      </w:r>
      <w:r w:rsidRPr="00F409BB">
        <w:rPr>
          <w:rFonts w:ascii="Times New Roman" w:hAnsi="Times New Roman"/>
          <w:sz w:val="24"/>
          <w:szCs w:val="24"/>
        </w:rPr>
        <w:fldChar w:fldCharType="end"/>
      </w:r>
      <w:r w:rsidRPr="00F409BB">
        <w:rPr>
          <w:rFonts w:ascii="Times New Roman" w:hAnsi="Times New Roman"/>
          <w:sz w:val="24"/>
          <w:szCs w:val="24"/>
        </w:rPr>
        <w:t xml:space="preserve"> also compared the 2-step floating catchment area (2SFCA) method with </w:t>
      </w:r>
      <w:r w:rsidR="00754DFB" w:rsidRPr="00F409BB">
        <w:rPr>
          <w:rFonts w:ascii="Times New Roman" w:hAnsi="Times New Roman"/>
          <w:sz w:val="24"/>
          <w:szCs w:val="24"/>
        </w:rPr>
        <w:t xml:space="preserve">the </w:t>
      </w:r>
      <w:r w:rsidRPr="00F409BB">
        <w:rPr>
          <w:rFonts w:ascii="Times New Roman" w:hAnsi="Times New Roman"/>
          <w:sz w:val="24"/>
          <w:szCs w:val="24"/>
        </w:rPr>
        <w:t xml:space="preserve">Kernel Density method and found out that the 2SFCA works better than Kernel density but highlighted the need to set the radius of the service area based on the type of healthcare facility and type of settlement area. According to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{"citationItems":[{"id":"ITEM-1","itemData":{"DOI":"10.1016/j.healthplace.2009.06.002","ISBN":"1353-8292 (Print)\\r1353-8292 (Linking)","ISSN":"13538292","PMID":"19576837","abstract":"This paper presents an enhancement of the two-step floating catchment area (2SFCA) method for measuring spatial accessibility, addressing the problem of uniform access within the catchment by applying weights to different travel time zones to account for distance decay. The enhancement is proved to be another special case of the gravity model. When applying this enhanced 2SFCA (E2SFCA) to measure the spatial access to primary care physicians in a study area in northern Illinois, we find that it reveals spatial accessibility pattern that is more consistent with intuition and delineates more spatially explicit health professional shortage areas. It is easy to implement in GIS and straightforward to interpret. ?? 2009 Elsevier Ltd. All rights reserved.","author":[{"dropping-particle":"","family":"Luo","given":"Wei","non-dropping-particle":"","parse-names":false,"suffix":""},{"dropping-particle":"","family":"Qi","given":"Yi","non-dropping-particle":"","parse-names":false,"suffix":""}],"container-title":"Health and Place","id":"ITEM-1","issue":"4","issued":{"date-parts":[["2009"]]},"page":"1100-1107","publisher":"Elsevier","title":"An enhanced two-step floating catchment area (E2SFCA) method for measuring spatial accessibility to primary care physicians","type":"article-journal","volume":"15"},"uris":["http://www.mendeley.com/documents/?uuid=93afe2c8-56bc-4a89-94fb-4ec91437b390"]}],"mendeley":{"formattedCitation":"(Luo &amp; Qi, 2009)","manualFormatting":"(Luo and Qi 2009)","plainTextFormattedCitation":"(Luo &amp; Qi, 2009)","previouslyFormattedCitation":"(Luo &amp; Qi, 2009)"},"properties":{"noteIndex":0},"schema":"https://github.com/citation-style-language/schema/raw/master/csl-citation.json"}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(Luo and Qi 2009)</w:t>
      </w:r>
      <w:r w:rsidRPr="00F409BB">
        <w:rPr>
          <w:rFonts w:ascii="Times New Roman" w:hAnsi="Times New Roman"/>
          <w:sz w:val="24"/>
          <w:szCs w:val="24"/>
        </w:rPr>
        <w:fldChar w:fldCharType="end"/>
      </w:r>
      <w:r w:rsidRPr="00F409BB">
        <w:rPr>
          <w:rFonts w:ascii="Times New Roman" w:hAnsi="Times New Roman"/>
          <w:sz w:val="24"/>
          <w:szCs w:val="24"/>
        </w:rPr>
        <w:t>, Alford et al. (2008) introduced Gaussian weights to the demand side of the 2SFCA but didn’t apply that to the supply side, nor did they suggest any theoretical linkage to</w:t>
      </w:r>
      <w:r w:rsidR="00AB097C" w:rsidRPr="00F409BB">
        <w:rPr>
          <w:rFonts w:ascii="Times New Roman" w:hAnsi="Times New Roman"/>
          <w:sz w:val="24"/>
          <w:szCs w:val="24"/>
        </w:rPr>
        <w:t xml:space="preserve"> the</w:t>
      </w:r>
      <w:r w:rsidRPr="00F409BB">
        <w:rPr>
          <w:rFonts w:ascii="Times New Roman" w:hAnsi="Times New Roman"/>
          <w:sz w:val="24"/>
          <w:szCs w:val="24"/>
        </w:rPr>
        <w:t xml:space="preserve"> gravity model.</w:t>
      </w:r>
    </w:p>
    <w:p w14:paraId="447FB47F" w14:textId="2B11D812" w:rsidR="00F52D16" w:rsidRPr="00F409BB" w:rsidRDefault="00F52D16" w:rsidP="0076251D">
      <w:pPr>
        <w:tabs>
          <w:tab w:val="left" w:pos="3216"/>
        </w:tabs>
        <w:spacing w:line="360" w:lineRule="auto"/>
        <w:jc w:val="both"/>
        <w:rPr>
          <w:rFonts w:ascii="Times New Roman" w:hAnsi="Times New Roman"/>
          <w:sz w:val="24"/>
          <w:szCs w:val="24"/>
        </w:rPr>
      </w:pPr>
      <w:r w:rsidRPr="00F409BB">
        <w:rPr>
          <w:rFonts w:ascii="Times New Roman" w:hAnsi="Times New Roman"/>
          <w:sz w:val="24"/>
          <w:szCs w:val="24"/>
        </w:rPr>
        <w:t xml:space="preserve">Hence,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{"citationItems":[{"id":"ITEM-1","itemData":{"DOI":"10.1016/j.healthplace.2009.06.002","ISBN":"1353-8292 (Print)\\r1353-8292 (Linking)","ISSN":"13538292","PMID":"19576837","abstract":"This paper presents an enhancement of the two-step floating catchment area (2SFCA) method for measuring spatial accessibility, addressing the problem of uniform access within the catchment by applying weights to different travel time zones to account for distance decay. The enhancement is proved to be another special case of the gravity model. When applying this enhanced 2SFCA (E2SFCA) to measure the spatial access to primary care physicians in a study area in northern Illinois, we find that it reveals spatial accessibility pattern that is more consistent with intuition and delineates more spatially explicit health professional shortage areas. It is easy to implement in GIS and straightforward to interpret. ?? 2009 Elsevier Ltd. All rights reserved.","author":[{"dropping-particle":"","family":"Luo","given":"Wei","non-dropping-particle":"","parse-names":false,"suffix":""},{"dropping-particle":"","family":"Qi","given":"Yi","non-dropping-particle":"","parse-names":false,"suffix":""}],"container-title":"Health and Place","id":"ITEM-1","issue":"4","issued":{"date-parts":[["2009"]]},"page":"1100-1107","publisher":"Elsevier","title":"An enhanced two-step floating catchment area (E2SFCA) method for measuring spatial accessibility to primary care physicians","type":"article-journal","volume":"15"},"uris":["http://www.mendeley.com/documents/?uuid=93afe2c8-56bc-4a89-94fb-4ec91437b390"]}],"mendeley":{"formattedCitation":"(Luo &amp; Qi, 2009)","manualFormatting":"(Luo and Qi 2009)","plainTextFormattedCitation":"(Luo &amp; Qi, 2009)","previouslyFormattedCitation":"(Luo &amp; Qi, 2009)"},"properties":{"noteIndex":0},"schema":"https://github.com/citation-style-language/schema/raw/master/csl-citation.json"}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(Luo and Qi 2009)</w:t>
      </w:r>
      <w:r w:rsidRPr="00F409BB">
        <w:rPr>
          <w:rFonts w:ascii="Times New Roman" w:hAnsi="Times New Roman"/>
          <w:sz w:val="24"/>
          <w:szCs w:val="24"/>
        </w:rPr>
        <w:fldChar w:fldCharType="end"/>
      </w:r>
      <w:r w:rsidRPr="00F409BB">
        <w:rPr>
          <w:rFonts w:ascii="Times New Roman" w:hAnsi="Times New Roman"/>
          <w:sz w:val="24"/>
          <w:szCs w:val="24"/>
        </w:rPr>
        <w:t xml:space="preserve"> integrated these ideas in the enhanced two-step floating catchment area to address the limitations and also retained the theoretical relationship with</w:t>
      </w:r>
      <w:r w:rsidR="00AB097C" w:rsidRPr="00F409BB">
        <w:rPr>
          <w:rFonts w:ascii="Times New Roman" w:hAnsi="Times New Roman"/>
          <w:sz w:val="24"/>
          <w:szCs w:val="24"/>
        </w:rPr>
        <w:t xml:space="preserve"> the</w:t>
      </w:r>
      <w:r w:rsidRPr="00F409BB">
        <w:rPr>
          <w:rFonts w:ascii="Times New Roman" w:hAnsi="Times New Roman"/>
          <w:sz w:val="24"/>
          <w:szCs w:val="24"/>
        </w:rPr>
        <w:t xml:space="preserve"> gravity model. Thus, the enhancement addresses the problem of uniform access within catchment by applying weights to different travel distance zones to account for distance decay. The enhanced two</w:t>
      </w:r>
      <w:r w:rsidR="00AB097C" w:rsidRPr="00F409BB">
        <w:rPr>
          <w:rFonts w:ascii="Times New Roman" w:hAnsi="Times New Roman"/>
          <w:sz w:val="24"/>
          <w:szCs w:val="24"/>
        </w:rPr>
        <w:t>-</w:t>
      </w:r>
      <w:r w:rsidRPr="00F409BB">
        <w:rPr>
          <w:rFonts w:ascii="Times New Roman" w:hAnsi="Times New Roman"/>
          <w:sz w:val="24"/>
          <w:szCs w:val="24"/>
        </w:rPr>
        <w:t>step floating is implemented in two</w:t>
      </w:r>
      <w:r w:rsidR="00AB097C" w:rsidRPr="00F409BB">
        <w:rPr>
          <w:rFonts w:ascii="Times New Roman" w:hAnsi="Times New Roman"/>
          <w:sz w:val="24"/>
          <w:szCs w:val="24"/>
        </w:rPr>
        <w:t>-</w:t>
      </w:r>
      <w:r w:rsidRPr="00F409BB">
        <w:rPr>
          <w:rFonts w:ascii="Times New Roman" w:hAnsi="Times New Roman"/>
          <w:sz w:val="24"/>
          <w:szCs w:val="24"/>
        </w:rPr>
        <w:t xml:space="preserve">step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{"citationItems":[{"id":"ITEM-1","itemData":{"DOI":"10.1016/j.healthplace.2009.06.002","ISBN":"1353-8292 (Print)\\r1353-8292 (Linking)","ISSN":"13538292","PMID":"19576837","abstract":"This paper presents an enhancement of the two-step floating catchment area (2SFCA) method for measuring spatial accessibility, addressing the problem of uniform access within the catchment by applying weights to different travel time zones to account for distance decay. The enhancement is proved to be another special case of the gravity model. When applying this enhanced 2SFCA (E2SFCA) to measure the spatial access to primary care physicians in a study area in northern Illinois, we find that it reveals spatial accessibility pattern that is more consistent with intuition and delineates more spatially explicit health professional shortage areas. It is easy to implement in GIS and straightforward to interpret. ?? 2009 Elsevier Ltd. All rights reserved.","author":[{"dropping-particle":"","family":"Luo","given":"Wei","non-dropping-particle":"","parse-names":false,"suffix":""},{"dropping-particle":"","family":"Qi","given":"Yi","non-dropping-particle":"","parse-names":false,"suffix":""}],"container-title":"Health and Place","id":"ITEM-1","issue":"4","issued":{"date-parts":[["2009"]]},"page":"1100-1107","publisher":"Elsevier","title":"An enhanced two-step floating catchment area (E2SFCA) method for measuring spatial accessibility to primary care physicians","type":"article-journal","volume":"15"},"uris":["http://www.mendeley.com/documents/?uuid=93afe2c8-56bc-4a89-94fb-4ec91437b390"]}],"mendeley":{"formattedCitation":"(Luo &amp; Qi, 2009)","manualFormatting":"(Luo and Qi 2009)","plainTextFormattedCitation":"(Luo &amp; Qi, 2009)","previouslyFormattedCitation":"(Luo &amp; Qi, 2009)"},"properties":{"noteIndex":0},"schema":"https://github.com/citation-style-language/schema/raw/master/csl-citation.json"}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(Luo and Qi 2009)</w:t>
      </w:r>
      <w:r w:rsidRPr="00F409BB">
        <w:rPr>
          <w:rFonts w:ascii="Times New Roman" w:hAnsi="Times New Roman"/>
          <w:sz w:val="24"/>
          <w:szCs w:val="24"/>
        </w:rPr>
        <w:fldChar w:fldCharType="end"/>
      </w:r>
      <w:r w:rsidRPr="00F409BB">
        <w:rPr>
          <w:rFonts w:ascii="Times New Roman" w:hAnsi="Times New Roman"/>
          <w:sz w:val="24"/>
          <w:szCs w:val="24"/>
        </w:rPr>
        <w:t xml:space="preserve">, step 1: The catchment of healthcare facilities </w:t>
      </w:r>
      <w:r w:rsidRPr="00F409BB">
        <w:rPr>
          <w:rFonts w:ascii="Times New Roman" w:hAnsi="Times New Roman"/>
          <w:i/>
          <w:sz w:val="24"/>
          <w:szCs w:val="24"/>
        </w:rPr>
        <w:t xml:space="preserve">j </w:t>
      </w:r>
      <w:r w:rsidRPr="00F409BB">
        <w:rPr>
          <w:rFonts w:ascii="Times New Roman" w:hAnsi="Times New Roman"/>
          <w:sz w:val="24"/>
          <w:szCs w:val="24"/>
        </w:rPr>
        <w:t>is defined as the area</w:t>
      </w:r>
    </w:p>
    <w:p w14:paraId="723C3F01" w14:textId="5FD1F15A" w:rsidR="00F52D16" w:rsidRPr="00F409BB" w:rsidRDefault="00F52D16" w:rsidP="0076251D">
      <w:pPr>
        <w:tabs>
          <w:tab w:val="left" w:pos="3216"/>
        </w:tabs>
        <w:spacing w:line="360" w:lineRule="auto"/>
        <w:jc w:val="both"/>
        <w:rPr>
          <w:rFonts w:ascii="Times New Roman" w:hAnsi="Times New Roman"/>
          <w:sz w:val="24"/>
          <w:szCs w:val="24"/>
        </w:rPr>
      </w:pPr>
      <w:r w:rsidRPr="00F409BB">
        <w:rPr>
          <w:rFonts w:ascii="Times New Roman" w:hAnsi="Times New Roman"/>
          <w:sz w:val="24"/>
          <w:szCs w:val="24"/>
        </w:rPr>
        <w:t xml:space="preserve">Since the enhancement of the 2step floating catchment area method, several researchers have applied it in healthcare accessibility studies.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{"citationItems":[{"id":"ITEM-1","itemData":{"DOI":"10.4081/gh.2015.384","ISBN":"1970-7096","ISSN":"19707096","PMID":"26618324","abstract":"Regional disparities in geographical access to hospital care are found throughout China. Understanding variations in the spatial accessibility of hospital care has the potential to provide decision support in healthcare planning. This study examines the hospital system in the Sichuan Province in China, which provides healthcare for more than 80 million people. We examine the impacts of accessibility characterisation via the conventional measurement approach by comparing the results to those derived using a floating catchment area approach. Employing a geographical information system based on population and hospital administrative data, we conducted a province-wide study of the spatial accessibility of hospital care in Sichuan Province, China. A shortest-path analysis and the enhanced two-step floating catchment area (E2SFCA) method were implemented. Substantial differences between these two approaches were found, including a roughly 15% difference in the total number of under-served areas. Generally, spatial accessibility was higher in the eastern regions of Sichuan. More than 5.5 million people were found to have limited access, with large variations across the province. These results indicate that the official method used by policy makers in China may not capture the true nature of spatial accessibility throughout the region. We recommend that the E2SFCA method be implemented for health services research in China, providing decision makers with more accurate information when setting healthcare policies.","author":[{"dropping-particle":"","family":"Pan","given":"Jay","non-dropping-particle":"","parse-names":false,"suffix":""},{"dropping-particle":"","family":"Liu","given":"Huiran","non-dropping-particle":"","parse-names":false,"suffix":""},{"dropping-particle":"","family":"Wang","given":"Xiuli","non-dropping-particle":"","parse-names":false,"suffix":""},{"dropping-particle":"","family":"Xie","given":"Hongmei","non-dropping-particle":"","parse-names":false,"suffix":""},{"dropping-particle":"","family":"Delamater","given":"Paul L.","non-dropping-particle":"","parse-names":false,"suffix":""}],"container-title":"Geospatial health","id":"ITEM-1","issue":"2","issued":{"date-parts":[["2015"]]},"page":"384","title":"Assessing the spatial accessibility of hospital care in Sichuan Province, China","type":"article-journal","volume":"10"},"uris":["http://www.mendeley.com/documents/?uuid=33106e3d-5068-404d-b2f7-c4d8101a178f"]}],"mendeley":{"formattedCitation":"(Pan et al., 2015)","plainTextFormattedCitation":"(Pan et al., 2015)","previouslyFormattedCitation":"(Pan et al., 2015)"},"properties":{"noteIndex":0},"schema":"https://github.com/citation-style-language/schema/raw/master/csl-citation.json"}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(Pan et al., 2015)</w:t>
      </w:r>
      <w:r w:rsidRPr="00F409BB">
        <w:rPr>
          <w:rFonts w:ascii="Times New Roman" w:hAnsi="Times New Roman"/>
          <w:sz w:val="24"/>
          <w:szCs w:val="24"/>
        </w:rPr>
        <w:fldChar w:fldCharType="end"/>
      </w:r>
      <w:r w:rsidRPr="00F409BB">
        <w:rPr>
          <w:rFonts w:ascii="Times New Roman" w:hAnsi="Times New Roman"/>
          <w:sz w:val="24"/>
          <w:szCs w:val="24"/>
        </w:rPr>
        <w:t xml:space="preserve"> examined the impacts of accessibility characterisation through comparing results of the E2SFCA method to those derived from conventional measurements. They found </w:t>
      </w:r>
      <w:r w:rsidR="00F96398" w:rsidRPr="00F409BB">
        <w:rPr>
          <w:rFonts w:ascii="Times New Roman" w:hAnsi="Times New Roman"/>
          <w:sz w:val="24"/>
          <w:szCs w:val="24"/>
        </w:rPr>
        <w:t xml:space="preserve">a </w:t>
      </w:r>
      <w:r w:rsidRPr="00F409BB">
        <w:rPr>
          <w:rFonts w:ascii="Times New Roman" w:hAnsi="Times New Roman"/>
          <w:sz w:val="24"/>
          <w:szCs w:val="24"/>
        </w:rPr>
        <w:t>substantial difference between the two approaches. The</w:t>
      </w:r>
      <w:r w:rsidR="001E3479" w:rsidRPr="00F409BB">
        <w:rPr>
          <w:rFonts w:ascii="Times New Roman" w:hAnsi="Times New Roman"/>
          <w:sz w:val="24"/>
          <w:szCs w:val="24"/>
        </w:rPr>
        <w:t>y</w:t>
      </w:r>
      <w:r w:rsidRPr="00F409BB">
        <w:rPr>
          <w:rFonts w:ascii="Times New Roman" w:hAnsi="Times New Roman"/>
          <w:sz w:val="24"/>
          <w:szCs w:val="24"/>
        </w:rPr>
        <w:t xml:space="preserve"> recommended the implementation of the E2SFCA methods for healthcare accessibility research in China, providing policymakers with accurate information when establishing healthcare services.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{"citationItems":[{"id":"ITEM-1","itemData":{"DOI":"10.1186/s12939-016-0376-y","ISBN":"1475-9276","ISSN":"14759276","PMID":"27268153","abstract":"Introduction Inaccessibility due to terrain and lack of transport leaves mothers travelling for long hours before reaching a facility to deliver a child. In the present article we analyzed the issue of spatial inaccessibility and inequity of maternal health services in the Indian Sundarbans where complex topography and repeated climatic adversities make access to health services very difficult. Methods We based the article on the health-GIS study conducted in the Patharpratima Block of the Sundarbans in the year 2012. The region has 87 villages that are inhabited, of which 54 villages are in the deltaic (river locked) region and 33 villages are located in the non-deltaic region of the block. We mapped all public and private maternal health facilities and road and water transport network. For measuring inaccessibility, we use the enhanced two-step floating catchment area method (E2SFCA). For assessing inequity in spatial access, we developed an area-based socioeconomic score and constructed a concentration curve to depict inequity. We used ARC GIS 10.3.1 and Stata 11 software for our analysis. Results The maternal health facilities are primarily located in the non-deltaic region of the block. On an average it takes 33.81 min to reach the closest maternal health facility. Fifty-two villages out of eighty seven villages have access scores less than the score calculated using Indian Primary Health Standards. Ten villages cannot access any maternal health facility; twenty-six villages have access scores of less than one doctor for 1000 pregnant women; fifty-six villages have access scores less than the block average of 3.54. The access scores are lower among villages in the deltaic region compared to the non-deltaic region. The concentration curve is below the line of equality showing that access scores were lower among villages that were socio-economically disadvantaged. Conclusions Maternal health facilities are not equitably accessible to the populations that are disadvantaged and living in the remote pockets of the study region. Provision of a referral transport system along with a resilient infrastructure of roads is critical to improve access in these islands.","author":[{"dropping-particle":"","family":"Vadrevu","given":"Lalitha","non-dropping-particle":"","parse-names":false,"suffix":""},{"dropping-particle":"","family":"Kanjilal","given":"Barun","non-dropping-particle":"","parse-names":false,"suffix":""}],"container-title":"International Journal for Equity in Health","id":"ITEM-1","issue":"1","issued":{"date-parts":[["2016"]]},"page":"1-12","publisher":"International Journal for Equity in Health","title":"Measuring spatial equity and access to maternal health services using enhanced two step floating catchment area method (E2SFCA) - A case study of the Indian Sundarbans","type":"article-journal","volume":"15"},"uris":["http://www.mendeley.com/documents/?uuid=82399f14-a7ce-482a-bdad-53c5a1e24610"]}],"mendeley":{"formattedCitation":"(Vadrevu &amp; Kanjilal, 2016)","manualFormatting":"(Vadrevu and Kanjilal 2016)","plainTextFormattedCitation":"(Vadrevu &amp; Kanjilal, 2016)","previouslyFormattedCitation":"(Vadrevu &amp; Kanjilal, 2016)"},"properties":{"noteIndex":0},"schema":"https://github.com/citation-style-language/schema/raw/master/csl-citation.json"}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(Vadrevu and Kanjilal 2016)</w:t>
      </w:r>
      <w:r w:rsidRPr="00F409BB">
        <w:rPr>
          <w:rFonts w:ascii="Times New Roman" w:hAnsi="Times New Roman"/>
          <w:sz w:val="24"/>
          <w:szCs w:val="24"/>
        </w:rPr>
        <w:fldChar w:fldCharType="end"/>
      </w:r>
      <w:r w:rsidRPr="00F409BB">
        <w:rPr>
          <w:rFonts w:ascii="Times New Roman" w:hAnsi="Times New Roman"/>
          <w:sz w:val="24"/>
          <w:szCs w:val="24"/>
        </w:rPr>
        <w:t xml:space="preserve"> used the enhanced two</w:t>
      </w:r>
      <w:r w:rsidR="00F96398" w:rsidRPr="00F409BB">
        <w:rPr>
          <w:rFonts w:ascii="Times New Roman" w:hAnsi="Times New Roman"/>
          <w:sz w:val="24"/>
          <w:szCs w:val="24"/>
        </w:rPr>
        <w:t>-</w:t>
      </w:r>
      <w:r w:rsidRPr="00F409BB">
        <w:rPr>
          <w:rFonts w:ascii="Times New Roman" w:hAnsi="Times New Roman"/>
          <w:sz w:val="24"/>
          <w:szCs w:val="24"/>
        </w:rPr>
        <w:t xml:space="preserve">step floating catchment area in measuring spatial equity and access to maternal healthcare service in India. They thereby identified that maternal healthcare facilities are not equitably distributed to disadvantaged populations and those living in the remote villages of the study area.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{"citationItems":[{"id":"ITEM-1","itemData":{"DOI":"10.1016/j.jth.2017.05.361","ISBN":"2214-1405","ISSN":"22141405","abstract":"Existing approaches investigating access to primary health care tend to use relatively crude measures that compare supply to demand ratios for administrative units or use GIS to calculate straight-line or network distances to the nearest facility. The latter however largely assume access is via private modes of transport. The aim of this paper is to investigate the impact of different modes of travel (car versus bus) on associations between different measures of General Practitioner (GP) supply and area level deprivation and the percentage of elderly patients. Multivariate regression techniques are employed to examine relationships between demand and potential accessibility to GP services for different modes of travel for a study area in South Wales, UK. Accessibility measures are calculated using ‘traditional’ GIS-based approaches and Enhanced Two-Step Floating Catchment Area (E2SFCA) techniques. Findings suggest that, whilst the direction and strength of the association between deprivation and accessibility measures varies by mode of travel, the main differences are actually across measures of accessibility. This has important implications for studies of potential inequalities in health service accessibility and suggests there is a need to develop consistent measures of accessibility if we are to truly understand the relationship between demand and supply. Such studies should ideally incorporate the availability of alternative modes of transport particularly in areas where there are vulnerable groups such as the elderly who are typically more dependent on public transportation to access health care services.","author":[{"dropping-particle":"","family":"Higgs","given":"Gary","non-dropping-particle":"","parse-names":false,"suffix":""},{"dropping-particle":"","family":"Zahnow","given":"Renee","non-dropping-particle":"","parse-names":false,"suffix":""},{"dropping-particle":"","family":"Corcoran","given":"Jonathan","non-dropping-particle":"","parse-names":false,"suffix":""},{"dropping-particle":"","family":"Langford","given":"Mitchel","non-dropping-particle":"","parse-names":false,"suffix":""},{"dropping-particle":"","family":"Fry","given":"Richard","non-dropping-particle":"","parse-names":false,"suffix":""}],"container-title":"Journal of Transport and Health","id":"ITEM-1","issue":"April","issued":{"date-parts":[["2017"]]},"page":"143-154","publisher":"Elsevier Ltd","title":"Modelling spatial access to General Practitioner surgeries: Does public transport availability matter?","type":"article-journal","volume":"6"},"uris":["http://www.mendeley.com/documents/?uuid=700be426-ab0a-4e23-8118-47a674d5fcbf"]}],"mendeley":{"formattedCitation":"(Higgs et al., 2017)","plainTextFormattedCitation":"(Higgs et al., 2017)","previouslyFormattedCitation":"(Higgs et al., 2017)"},"properties":{"noteIndex":0},"schema":"https://github.com/citation-style-language/schema/raw/master/csl-citation.json"}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(Higgs et al., 2017)</w:t>
      </w:r>
      <w:r w:rsidRPr="00F409BB">
        <w:rPr>
          <w:rFonts w:ascii="Times New Roman" w:hAnsi="Times New Roman"/>
          <w:sz w:val="24"/>
          <w:szCs w:val="24"/>
        </w:rPr>
        <w:fldChar w:fldCharType="end"/>
      </w:r>
      <w:r w:rsidRPr="00F409BB">
        <w:rPr>
          <w:rFonts w:ascii="Times New Roman" w:hAnsi="Times New Roman"/>
          <w:sz w:val="24"/>
          <w:szCs w:val="24"/>
        </w:rPr>
        <w:t xml:space="preserve"> also used </w:t>
      </w:r>
      <w:r w:rsidR="001E3479" w:rsidRPr="00F409BB">
        <w:rPr>
          <w:rFonts w:ascii="Times New Roman" w:hAnsi="Times New Roman"/>
          <w:sz w:val="24"/>
          <w:szCs w:val="24"/>
        </w:rPr>
        <w:t xml:space="preserve">an </w:t>
      </w:r>
      <w:r w:rsidR="0020150F" w:rsidRPr="00F409BB">
        <w:rPr>
          <w:rFonts w:ascii="Times New Roman" w:hAnsi="Times New Roman"/>
          <w:sz w:val="24"/>
          <w:szCs w:val="24"/>
        </w:rPr>
        <w:t>enhanced two-step floating catchment area method</w:t>
      </w:r>
      <w:r w:rsidRPr="00F409BB">
        <w:rPr>
          <w:rFonts w:ascii="Times New Roman" w:hAnsi="Times New Roman"/>
          <w:sz w:val="24"/>
          <w:szCs w:val="24"/>
        </w:rPr>
        <w:t xml:space="preserve"> to investigate the impact of different modes of travel on relationships between General Practitioner supply and area</w:t>
      </w:r>
      <w:r w:rsidR="00F96398" w:rsidRPr="00F409BB">
        <w:rPr>
          <w:rFonts w:ascii="Times New Roman" w:hAnsi="Times New Roman"/>
          <w:sz w:val="24"/>
          <w:szCs w:val="24"/>
        </w:rPr>
        <w:t>-</w:t>
      </w:r>
      <w:r w:rsidRPr="00F409BB">
        <w:rPr>
          <w:rFonts w:ascii="Times New Roman" w:hAnsi="Times New Roman"/>
          <w:sz w:val="24"/>
          <w:szCs w:val="24"/>
        </w:rPr>
        <w:t>level deprivation and the number of elderly patients. These indicate the versatility of the E2SFCA method in addressing different problems in accessibility studies.</w:t>
      </w:r>
    </w:p>
    <w:p w14:paraId="0C4A0586" w14:textId="5CDDDA11" w:rsidR="00F52D16" w:rsidRPr="00F409BB" w:rsidRDefault="003E2063" w:rsidP="0076251D">
      <w:pPr>
        <w:tabs>
          <w:tab w:val="left" w:pos="3216"/>
        </w:tabs>
        <w:spacing w:line="360" w:lineRule="auto"/>
        <w:jc w:val="both"/>
        <w:rPr>
          <w:rFonts w:ascii="Times New Roman" w:hAnsi="Times New Roman"/>
          <w:sz w:val="24"/>
          <w:szCs w:val="24"/>
        </w:rPr>
      </w:pPr>
      <w:r w:rsidRPr="00F409BB">
        <w:rPr>
          <w:rFonts w:ascii="Times New Roman" w:hAnsi="Times New Roman"/>
          <w:sz w:val="24"/>
          <w:szCs w:val="24"/>
        </w:rPr>
        <w:lastRenderedPageBreak/>
        <w:t>C</w:t>
      </w:r>
      <w:r w:rsidR="00F52D16" w:rsidRPr="00F409BB">
        <w:rPr>
          <w:rFonts w:ascii="Times New Roman" w:hAnsi="Times New Roman"/>
          <w:sz w:val="24"/>
          <w:szCs w:val="24"/>
        </w:rPr>
        <w:t xml:space="preserve">onventional measures such as buffer analysis have been criticised for their lack of sophistication and dependence on operations such as Euclidean buffering (Langford et al 2011). </w:t>
      </w:r>
      <w:r w:rsidRPr="00F409BB">
        <w:rPr>
          <w:rFonts w:ascii="Times New Roman" w:hAnsi="Times New Roman"/>
          <w:sz w:val="24"/>
          <w:szCs w:val="24"/>
        </w:rPr>
        <w:t>T</w:t>
      </w:r>
      <w:r w:rsidR="00F52D16" w:rsidRPr="00F409BB">
        <w:rPr>
          <w:rFonts w:ascii="Times New Roman" w:hAnsi="Times New Roman"/>
          <w:sz w:val="24"/>
          <w:szCs w:val="24"/>
        </w:rPr>
        <w:t xml:space="preserve">he enhanced two-step floating catchment is mostly used in recent related studies </w:t>
      </w:r>
      <w:r w:rsidR="00F52D16"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{"citationItems":[{"id":"ITEM-1","itemData":{"DOI":"10.4081/gh.2015.384","ISBN":"1970-7096","ISSN":"19707096","PMID":"26618324","abstract":"Regional disparities in geographical access to hospital care are found throughout China. Understanding variations in the spatial accessibility of hospital care has the potential to provide decision support in healthcare planning. This study examines the hospital system in the Sichuan Province in China, which provides healthcare for more than 80 million people. We examine the impacts of accessibility characterisation via the conventional measurement approach by comparing the results to those derived using a floating catchment area approach. Employing a geographical information system based on population and hospital administrative data, we conducted a province-wide study of the spatial accessibility of hospital care in Sichuan Province, China. A shortest-path analysis and the enhanced two-step floating catchment area (E2SFCA) method were implemented. Substantial differences between these two approaches were found, including a roughly 15% difference in the total number of under-served areas. Generally, spatial accessibility was higher in the eastern regions of Sichuan. More than 5.5 million people were found to have limited access, with large variations across the province. These results indicate that the official method used by policy makers in China may not capture the true nature of spatial accessibility throughout the region. We recommend that the E2SFCA method be implemented for health services research in China, providing decision makers with more accurate information when setting healthcare policies.","author":[{"dropping-particle":"","family":"Pan","given":"Jay","non-dropping-particle":"","parse-names":false,"suffix":""},{"dropping-particle":"","family":"Liu","given":"Huiran","non-dropping-particle":"","parse-names":false,"suffix":""},{"dropping-particle":"","family":"Wang","given":"Xiuli","non-dropping-particle":"","parse-names":false,"suffix":""},{"dropping-particle":"","family":"Xie","given":"Hongmei","non-dropping-particle":"","parse-names":false,"suffix":""},{"dropping-particle":"","family":"Delamater","given":"Paul L.","non-dropping-particle":"","parse-names":false,"suffix":""}],"container-title":"Geospatial health","id":"ITEM-1","issue":"2","issued":{"date-parts":[["2015"]]},"page":"384","title":"Assessing the spatial accessibility of hospital care in Sichuan Province, China","type":"article-journal","volume":"10"},"uris":["http://www.mendeley.com/documents/?uuid=33106e3d-5068-404d-b2f7-c4d8101a178f"]}],"mendeley":{"formattedCitation":"(Pan et al., 2015)","plainTextFormattedCitation":"(Pan et al., 2015)","previouslyFormattedCitation":"(Pan et al., 2015)"},"properties":{"noteIndex":0},"schema":"https://github.com/citation-style-language/schema/raw/master/csl-citation.json"}</w:instrText>
      </w:r>
      <w:r w:rsidR="00F52D16" w:rsidRPr="00F409BB">
        <w:rPr>
          <w:rFonts w:ascii="Times New Roman" w:hAnsi="Times New Roman"/>
          <w:sz w:val="24"/>
          <w:szCs w:val="24"/>
        </w:rPr>
        <w:fldChar w:fldCharType="separate"/>
      </w:r>
      <w:r w:rsidR="000A1EB3" w:rsidRPr="00F409BB">
        <w:rPr>
          <w:rFonts w:ascii="Times New Roman" w:hAnsi="Times New Roman"/>
          <w:noProof/>
          <w:sz w:val="24"/>
          <w:szCs w:val="24"/>
        </w:rPr>
        <w:t>(Pan et al., 2015)</w:t>
      </w:r>
      <w:r w:rsidR="00F52D16" w:rsidRPr="00F409BB">
        <w:rPr>
          <w:rFonts w:ascii="Times New Roman" w:hAnsi="Times New Roman"/>
          <w:sz w:val="24"/>
          <w:szCs w:val="24"/>
        </w:rPr>
        <w:fldChar w:fldCharType="end"/>
      </w:r>
      <w:r w:rsidR="00F52D16" w:rsidRPr="00F409BB">
        <w:rPr>
          <w:rFonts w:ascii="Times New Roman" w:hAnsi="Times New Roman"/>
          <w:sz w:val="24"/>
          <w:szCs w:val="24"/>
        </w:rPr>
        <w:t xml:space="preserve"> because of its additional distance decay parameter which overcomes errors regarding the same accessibility within distance buffers.</w:t>
      </w:r>
      <w:r w:rsidRPr="00F409BB">
        <w:rPr>
          <w:rFonts w:ascii="Times New Roman" w:hAnsi="Times New Roman"/>
          <w:sz w:val="24"/>
          <w:szCs w:val="24"/>
        </w:rPr>
        <w:t xml:space="preserve"> </w:t>
      </w:r>
      <w:r w:rsidR="00F52D16" w:rsidRPr="00F409BB">
        <w:rPr>
          <w:rFonts w:ascii="Times New Roman" w:hAnsi="Times New Roman"/>
          <w:sz w:val="24"/>
          <w:szCs w:val="24"/>
        </w:rPr>
        <w:t>This research</w:t>
      </w:r>
      <w:r w:rsidRPr="00F409BB">
        <w:rPr>
          <w:rFonts w:ascii="Times New Roman" w:hAnsi="Times New Roman"/>
          <w:sz w:val="24"/>
          <w:szCs w:val="24"/>
        </w:rPr>
        <w:t>, therefore,</w:t>
      </w:r>
      <w:r w:rsidR="00F52D16" w:rsidRPr="00F409BB">
        <w:rPr>
          <w:rFonts w:ascii="Times New Roman" w:hAnsi="Times New Roman"/>
          <w:sz w:val="24"/>
          <w:szCs w:val="24"/>
        </w:rPr>
        <w:t xml:space="preserve"> uses an accessibility measure based on the enhanced two-step floating area methods, which ha</w:t>
      </w:r>
      <w:r w:rsidR="00C37EE1" w:rsidRPr="00F409BB">
        <w:rPr>
          <w:rFonts w:ascii="Times New Roman" w:hAnsi="Times New Roman"/>
          <w:sz w:val="24"/>
          <w:szCs w:val="24"/>
        </w:rPr>
        <w:t>s</w:t>
      </w:r>
      <w:r w:rsidR="00F52D16" w:rsidRPr="00F409BB">
        <w:rPr>
          <w:rFonts w:ascii="Times New Roman" w:hAnsi="Times New Roman"/>
          <w:sz w:val="24"/>
          <w:szCs w:val="24"/>
        </w:rPr>
        <w:t xml:space="preserve"> to date not been applied to measure access to healthcare facilities in Kano State </w:t>
      </w:r>
      <w:r w:rsidR="00C37EE1" w:rsidRPr="00F409BB">
        <w:rPr>
          <w:rFonts w:ascii="Times New Roman" w:hAnsi="Times New Roman"/>
          <w:sz w:val="24"/>
          <w:szCs w:val="24"/>
        </w:rPr>
        <w:t>or</w:t>
      </w:r>
      <w:r w:rsidR="00F52D16" w:rsidRPr="00F409BB">
        <w:rPr>
          <w:rFonts w:ascii="Times New Roman" w:hAnsi="Times New Roman"/>
          <w:sz w:val="24"/>
          <w:szCs w:val="24"/>
        </w:rPr>
        <w:t xml:space="preserve"> Nigeria at large.</w:t>
      </w:r>
    </w:p>
    <w:p w14:paraId="0EC29869" w14:textId="4B9A3073" w:rsidR="00F52D16" w:rsidRPr="00F409BB" w:rsidRDefault="00F52D16" w:rsidP="0076251D">
      <w:pPr>
        <w:tabs>
          <w:tab w:val="left" w:pos="3216"/>
        </w:tabs>
        <w:spacing w:line="360" w:lineRule="auto"/>
        <w:jc w:val="both"/>
      </w:pPr>
      <w:r w:rsidRPr="00F409BB">
        <w:rPr>
          <w:rFonts w:ascii="Times New Roman" w:hAnsi="Times New Roman"/>
          <w:sz w:val="24"/>
          <w:szCs w:val="24"/>
        </w:rPr>
        <w:t>The E2SFCA is computed using the University of South Wales Floating Catchment Area tool (USWFCA) (Langford 2014). The tool is used to compute the E2SFCA accessibility scores and other geographical accessibility metrics such as the computation of closest healthcare</w:t>
      </w:r>
      <w:r w:rsidR="00C37EE1" w:rsidRPr="00F409BB">
        <w:rPr>
          <w:rFonts w:ascii="Times New Roman" w:hAnsi="Times New Roman"/>
          <w:sz w:val="24"/>
          <w:szCs w:val="24"/>
        </w:rPr>
        <w:t xml:space="preserve"> facility</w:t>
      </w:r>
      <w:r w:rsidRPr="00F409BB">
        <w:rPr>
          <w:rFonts w:ascii="Times New Roman" w:hAnsi="Times New Roman"/>
          <w:sz w:val="24"/>
          <w:szCs w:val="24"/>
        </w:rPr>
        <w:t xml:space="preserve"> for each settlement area, the number of healthcare facilities within a threshold distance from settlement areas, and the generation of an origin-destination matrix of the travel cost along a network between the service supply (healthcare facilities) and the demand points (settlement areas) based on a set distance parameter out of which the E2SFCA scores and other scores are calculated. These scores are used to identify settlement areas and their population with acceptable or poor access to healthcare facilities in Kano State.</w:t>
      </w:r>
    </w:p>
    <w:p w14:paraId="5A5DA67F" w14:textId="50EEFE82" w:rsidR="00F52D16" w:rsidRPr="00F409BB" w:rsidRDefault="00F52D16" w:rsidP="0076251D">
      <w:pPr>
        <w:tabs>
          <w:tab w:val="left" w:pos="3216"/>
        </w:tabs>
        <w:spacing w:line="360" w:lineRule="auto"/>
        <w:jc w:val="both"/>
      </w:pPr>
      <w:r w:rsidRPr="00F409BB">
        <w:rPr>
          <w:rFonts w:ascii="Times New Roman" w:hAnsi="Times New Roman"/>
          <w:sz w:val="24"/>
          <w:szCs w:val="24"/>
        </w:rPr>
        <w:t xml:space="preserve">The capability of the E2SFCA indicates that the analysis requires the locations and attributes of the settlement areas (demand), the healthcare facilities (supply) and a built road network dataset. These attributes include the population of the settlement areas which indicates the volume of the demand </w:t>
      </w:r>
      <w:proofErr w:type="gramStart"/>
      <w:r w:rsidRPr="00F409BB">
        <w:rPr>
          <w:rFonts w:ascii="Times New Roman" w:hAnsi="Times New Roman"/>
          <w:sz w:val="24"/>
          <w:szCs w:val="24"/>
        </w:rPr>
        <w:t>and also</w:t>
      </w:r>
      <w:proofErr w:type="gramEnd"/>
      <w:r w:rsidRPr="00F409BB">
        <w:rPr>
          <w:rFonts w:ascii="Times New Roman" w:hAnsi="Times New Roman"/>
          <w:sz w:val="24"/>
          <w:szCs w:val="24"/>
        </w:rPr>
        <w:t xml:space="preserve"> information about the capacity of the healthcare facilities. The analysis is done in six steps:</w:t>
      </w:r>
    </w:p>
    <w:p w14:paraId="55C9325F" w14:textId="79C5957B" w:rsidR="00F52D16" w:rsidRPr="00F409BB" w:rsidRDefault="00F52D16" w:rsidP="0076251D">
      <w:pPr>
        <w:tabs>
          <w:tab w:val="left" w:pos="3216"/>
        </w:tabs>
        <w:spacing w:line="360" w:lineRule="auto"/>
        <w:jc w:val="both"/>
        <w:rPr>
          <w:rFonts w:ascii="Times New Roman" w:hAnsi="Times New Roman"/>
          <w:sz w:val="24"/>
          <w:szCs w:val="24"/>
        </w:rPr>
      </w:pPr>
      <w:r w:rsidRPr="00F409BB">
        <w:rPr>
          <w:rFonts w:ascii="Times New Roman" w:hAnsi="Times New Roman"/>
          <w:b/>
          <w:sz w:val="24"/>
          <w:szCs w:val="24"/>
        </w:rPr>
        <w:t>Step 1</w:t>
      </w:r>
      <w:r w:rsidRPr="00F409BB">
        <w:rPr>
          <w:rFonts w:ascii="Times New Roman" w:hAnsi="Times New Roman"/>
          <w:sz w:val="24"/>
          <w:szCs w:val="24"/>
        </w:rPr>
        <w:t xml:space="preserve">: Make the settlement areas and healthcare facilities have their network locations on the road network using the ‘Calculate Locations’ tool. This added </w:t>
      </w:r>
      <w:r w:rsidR="00C7697C" w:rsidRPr="00F409BB">
        <w:rPr>
          <w:rFonts w:ascii="Times New Roman" w:hAnsi="Times New Roman"/>
          <w:sz w:val="24"/>
          <w:szCs w:val="24"/>
        </w:rPr>
        <w:t xml:space="preserve">a </w:t>
      </w:r>
      <w:r w:rsidRPr="00F409BB">
        <w:rPr>
          <w:rFonts w:ascii="Times New Roman" w:hAnsi="Times New Roman"/>
          <w:sz w:val="24"/>
          <w:szCs w:val="24"/>
        </w:rPr>
        <w:t>field to the healthcare facilities and settlement areas that contain their network location. This stored the network location information as feature attributes to quickly load the settlement areas and healthcare facilities as inputs of the network analysis layer (ESRI 2017).</w:t>
      </w:r>
    </w:p>
    <w:p w14:paraId="229E575B" w14:textId="0AD11FE7" w:rsidR="00F52D16" w:rsidRPr="00F409BB" w:rsidRDefault="00F52D16" w:rsidP="0076251D">
      <w:pPr>
        <w:tabs>
          <w:tab w:val="left" w:pos="3216"/>
        </w:tabs>
        <w:spacing w:line="360" w:lineRule="auto"/>
        <w:jc w:val="both"/>
        <w:rPr>
          <w:rFonts w:ascii="Times New Roman" w:hAnsi="Times New Roman"/>
          <w:sz w:val="24"/>
          <w:szCs w:val="24"/>
        </w:rPr>
      </w:pPr>
      <w:r w:rsidRPr="00F409BB">
        <w:rPr>
          <w:rFonts w:ascii="Times New Roman" w:hAnsi="Times New Roman"/>
          <w:b/>
          <w:sz w:val="24"/>
          <w:szCs w:val="24"/>
        </w:rPr>
        <w:t>Step 2</w:t>
      </w:r>
      <w:r w:rsidRPr="00F409BB">
        <w:rPr>
          <w:rFonts w:ascii="Times New Roman" w:hAnsi="Times New Roman"/>
          <w:sz w:val="24"/>
          <w:szCs w:val="24"/>
        </w:rPr>
        <w:t xml:space="preserve">: Set the network travel impedance with the distance metric sets as length (metres). This means that the Floating Catchment Area threshold will be in travel distance instead of travel time. The World Health Organisation (WHO) recommends the use of travel time instead of distance since it takes into consideration the nature of roads and the type of transport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{"citationItems":[{"id":"ITEM-1","itemData":{"DOI":"10.1186/1476-072X-11-40","ISBN":"10.1186/1476-072X-11-40","ISSN":"1476-072X","PMID":"22984920","abstract":"BACKGROUND: Primary health care is essential in improving and maintaining the health of populations. It has the potential to accelerate achievement of the Millennium Development Goals and fulfill the \"Health for All\" doctrine of the Alma-Ata Declaration. Understanding the performance of the health system from a geographic perspective is important for improved health planning and evidence-based policy development. The aims of this study were to measure geographical accessibility, model spatial coverage of the existing primary health facility network, estimate the number of primary health facilities working under capacity and the population underserved in the Western Province of Rwanda.\\n\\nMETHODS: This study uses health facility, population and ancillary data for the Western Province of Rwanda. Three different travel scenarios utilized by the population to attend the nearest primary health facility were defined with a maximum travelling time of 60 minutes: Scenario 1--walking; Scenario 2--walking and cycling; and Scenario 3--walking and public transportation. Considering these scenarios, a raster surface of travel time between primary health facilities and population was developed. To model spatial coverage and estimate the number of primary health facilities working under capacity, the catchment area of each facility was calculated by taking into account population coverage capacity, the population distribution, the terrain topography and the travelling modes through the different land categories.\\n\\nRESULTS: Scenario 2 (walking and cycling) has the highest degree of geographical accessibility followed by Scenario 3 (walking and public transportation). The lowest level of accessibility can be observed in Scenario 1 (walking). The total population covered differs depending on the type of travel scenario. The existing primary health facility network covers only 26.6% of the population in Scenario 1. In Scenario 2, the use of a bicycle greatly increases the population being served to 58% of inhabitants. When considering Scenario 3, the total population served is 34.3%.\\n\\nCONCLUSIONS: Significant spatial variations in geographical accessibility and spatial coverage were observed across the three travel scenarios. The analysis demonstrates that regardless of which travel scenario is used, the majority of the population in the Western Province does not have access to the existing primary health facility network. Our findings also demonstrate the usefulness o…","author":[{"dropping-particle":"","family":"Huerta Munoz","given":"Ulises","non-dropping-particle":"","parse-names":false,"suffix":""},{"dropping-particle":"","family":"Källestål","given":"Carina","non-dropping-particle":"","parse-names":false,"suffix":""}],"container-title":"International Journal of Health Geographics","id":"ITEM-1","issue":"1","issued":{"date-parts":[["2012"]]},"page":"40","title":"Geographical accessibility and spatial coverage modeling of the primary health care network in the Western Province of Rwanda","type":"article-journal","volume":"11"},"uris":["http://www.mendeley.com/documents/?uuid=badd5d62-d1fe-4301-9d0c-e826ef97a69f"]}],"mendeley":{"formattedCitation":"(Huerta Munoz &amp; Källestål, 2012)","manualFormatting":"(Huerta Munoz and Källestål 2012)","plainTextFormattedCitation":"(Huerta Munoz &amp; Källestål, 2012)","previouslyFormattedCitation":"(Huerta Munoz &amp; Källestål, 2012)"},"properties":{"noteIndex":0},"schema":"https://github.com/citation-style-language/schema/raw/master/csl-citation.json"}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(Huerta Munoz and Källestål 2012)</w:t>
      </w:r>
      <w:r w:rsidRPr="00F409BB">
        <w:rPr>
          <w:rFonts w:ascii="Times New Roman" w:hAnsi="Times New Roman"/>
          <w:noProof/>
          <w:sz w:val="24"/>
          <w:szCs w:val="24"/>
        </w:rPr>
        <w:fldChar w:fldCharType="end"/>
      </w:r>
      <w:r w:rsidRPr="00F409BB">
        <w:rPr>
          <w:rFonts w:ascii="Times New Roman" w:hAnsi="Times New Roman"/>
          <w:noProof/>
          <w:sz w:val="24"/>
          <w:szCs w:val="24"/>
        </w:rPr>
        <w:t>.</w:t>
      </w:r>
      <w:r w:rsidRPr="00F409BB">
        <w:rPr>
          <w:rFonts w:ascii="Times New Roman" w:hAnsi="Times New Roman"/>
          <w:sz w:val="24"/>
          <w:szCs w:val="24"/>
        </w:rPr>
        <w:t xml:space="preserve"> However, as this research cannot account for the nature of all the roads and types of transport available in different parts of Kano State, travel distance is used. </w:t>
      </w:r>
      <w:r w:rsidRPr="00F409BB">
        <w:rPr>
          <w:rFonts w:ascii="Times New Roman" w:hAnsi="Times New Roman"/>
          <w:sz w:val="24"/>
          <w:szCs w:val="24"/>
        </w:rPr>
        <w:lastRenderedPageBreak/>
        <w:t xml:space="preserve">The different scenario of threshold distances (5000m and10000m) is used for this analysis. The 5000m is used as the minimum value because it is the minimum acceptable distance to healthcare facilities based on the Kano State and Nigerian standard as </w:t>
      </w:r>
      <w:r w:rsidRPr="00F409BB">
        <w:rPr>
          <w:rFonts w:ascii="Times New Roman" w:hAnsi="Times New Roman"/>
          <w:noProof/>
          <w:sz w:val="24"/>
          <w:szCs w:val="24"/>
        </w:rPr>
        <w:t>explained</w:t>
      </w:r>
      <w:r w:rsidRPr="00F409BB">
        <w:rPr>
          <w:rFonts w:ascii="Times New Roman" w:hAnsi="Times New Roman"/>
          <w:sz w:val="24"/>
          <w:szCs w:val="24"/>
        </w:rPr>
        <w:t xml:space="preserve"> in the </w:t>
      </w:r>
      <w:r w:rsidRPr="00F409BB">
        <w:rPr>
          <w:rFonts w:ascii="Times New Roman" w:hAnsi="Times New Roman"/>
          <w:noProof/>
          <w:sz w:val="24"/>
          <w:szCs w:val="24"/>
        </w:rPr>
        <w:t>previous</w:t>
      </w:r>
      <w:r w:rsidRPr="00F409BB">
        <w:rPr>
          <w:rFonts w:ascii="Times New Roman" w:hAnsi="Times New Roman"/>
          <w:sz w:val="24"/>
          <w:szCs w:val="24"/>
        </w:rPr>
        <w:t xml:space="preserve"> section. </w:t>
      </w:r>
    </w:p>
    <w:p w14:paraId="2F8A06AA" w14:textId="01DAF1B9" w:rsidR="00F52D16" w:rsidRPr="00F409BB" w:rsidRDefault="00F52D16" w:rsidP="0076251D">
      <w:pPr>
        <w:tabs>
          <w:tab w:val="left" w:pos="3216"/>
        </w:tabs>
        <w:spacing w:line="360" w:lineRule="auto"/>
        <w:jc w:val="both"/>
      </w:pPr>
      <w:r w:rsidRPr="00F409BB">
        <w:rPr>
          <w:rFonts w:ascii="Times New Roman" w:hAnsi="Times New Roman"/>
          <w:sz w:val="24"/>
          <w:szCs w:val="24"/>
        </w:rPr>
        <w:t xml:space="preserve">The 5000m </w:t>
      </w:r>
      <w:r w:rsidR="00942700" w:rsidRPr="00F409BB">
        <w:rPr>
          <w:rFonts w:ascii="Times New Roman" w:hAnsi="Times New Roman"/>
          <w:sz w:val="24"/>
          <w:szCs w:val="24"/>
        </w:rPr>
        <w:t xml:space="preserve">threshold was chosen </w:t>
      </w:r>
      <w:r w:rsidRPr="00F409BB">
        <w:rPr>
          <w:rFonts w:ascii="Times New Roman" w:hAnsi="Times New Roman"/>
          <w:sz w:val="24"/>
          <w:szCs w:val="24"/>
        </w:rPr>
        <w:t>so that all the settlement areas within the threshold distance will be part of first step score for each healthcare facility and all healthcare facilities within the threshold distance will contribute to the step 2 FCA accessibility score for each settlement area.</w:t>
      </w:r>
    </w:p>
    <w:p w14:paraId="5D2E81F8" w14:textId="73B24DC0" w:rsidR="00F52D16" w:rsidRPr="00F409BB" w:rsidRDefault="00F52D16" w:rsidP="0076251D">
      <w:pPr>
        <w:tabs>
          <w:tab w:val="left" w:pos="3216"/>
        </w:tabs>
        <w:spacing w:line="360" w:lineRule="auto"/>
        <w:jc w:val="both"/>
      </w:pPr>
      <w:r w:rsidRPr="00F409BB">
        <w:rPr>
          <w:rFonts w:ascii="Times New Roman" w:hAnsi="Times New Roman"/>
          <w:b/>
          <w:sz w:val="24"/>
          <w:szCs w:val="24"/>
        </w:rPr>
        <w:t xml:space="preserve"> Step 3:</w:t>
      </w:r>
      <w:r w:rsidRPr="00F409BB">
        <w:rPr>
          <w:rFonts w:ascii="Times New Roman" w:hAnsi="Times New Roman"/>
          <w:sz w:val="24"/>
          <w:szCs w:val="24"/>
        </w:rPr>
        <w:t xml:space="preserve"> </w:t>
      </w:r>
      <w:r w:rsidR="00942700" w:rsidRPr="00F409BB">
        <w:rPr>
          <w:rFonts w:ascii="Times New Roman" w:hAnsi="Times New Roman"/>
          <w:sz w:val="24"/>
          <w:szCs w:val="24"/>
        </w:rPr>
        <w:t>A</w:t>
      </w:r>
      <w:r w:rsidRPr="00F409BB">
        <w:rPr>
          <w:rFonts w:ascii="Times New Roman" w:hAnsi="Times New Roman"/>
          <w:sz w:val="24"/>
          <w:szCs w:val="24"/>
        </w:rPr>
        <w:t xml:space="preserve">djust the scaling factor. According to (Langford 2014) </w:t>
      </w:r>
      <w:r w:rsidR="00B323F1" w:rsidRPr="00F409BB">
        <w:rPr>
          <w:rFonts w:ascii="Times New Roman" w:hAnsi="Times New Roman"/>
          <w:sz w:val="24"/>
          <w:szCs w:val="24"/>
        </w:rPr>
        <w:t xml:space="preserve">the </w:t>
      </w:r>
      <w:r w:rsidRPr="00F409BB">
        <w:rPr>
          <w:rFonts w:ascii="Times New Roman" w:hAnsi="Times New Roman"/>
          <w:sz w:val="24"/>
          <w:szCs w:val="24"/>
        </w:rPr>
        <w:t>FCA scores are</w:t>
      </w:r>
      <w:r w:rsidR="00942700" w:rsidRPr="00F409BB">
        <w:rPr>
          <w:rFonts w:ascii="Times New Roman" w:hAnsi="Times New Roman"/>
          <w:sz w:val="24"/>
          <w:szCs w:val="24"/>
        </w:rPr>
        <w:t xml:space="preserve"> the</w:t>
      </w:r>
      <w:r w:rsidRPr="00F409BB">
        <w:rPr>
          <w:rFonts w:ascii="Times New Roman" w:hAnsi="Times New Roman"/>
          <w:sz w:val="24"/>
          <w:szCs w:val="24"/>
        </w:rPr>
        <w:t xml:space="preserve"> supply to demand </w:t>
      </w:r>
      <w:proofErr w:type="gramStart"/>
      <w:r w:rsidRPr="00F409BB">
        <w:rPr>
          <w:rFonts w:ascii="Times New Roman" w:hAnsi="Times New Roman"/>
          <w:sz w:val="24"/>
          <w:szCs w:val="24"/>
        </w:rPr>
        <w:t xml:space="preserve">ratio, </w:t>
      </w:r>
      <w:r w:rsidR="00942700" w:rsidRPr="00F409BB">
        <w:rPr>
          <w:rFonts w:ascii="Times New Roman" w:hAnsi="Times New Roman"/>
          <w:sz w:val="24"/>
          <w:szCs w:val="24"/>
        </w:rPr>
        <w:t>and</w:t>
      </w:r>
      <w:proofErr w:type="gramEnd"/>
      <w:r w:rsidRPr="00F409BB">
        <w:rPr>
          <w:rFonts w:ascii="Times New Roman" w:hAnsi="Times New Roman"/>
          <w:sz w:val="24"/>
          <w:szCs w:val="24"/>
        </w:rPr>
        <w:t xml:space="preserve"> are usually quite small. The scaling factor was applied to the value of ‘100’ to help preserve the precision of the final score and make the scores less difficult to weight. This means the final scores of this analysis will be moved to 2 decimal places to the right.</w:t>
      </w:r>
    </w:p>
    <w:p w14:paraId="5C3CFB9B" w14:textId="1F937766" w:rsidR="00F52D16" w:rsidRPr="00F409BB" w:rsidRDefault="00F52D16" w:rsidP="0076251D">
      <w:pPr>
        <w:tabs>
          <w:tab w:val="left" w:pos="3216"/>
        </w:tabs>
        <w:spacing w:line="360" w:lineRule="auto"/>
        <w:jc w:val="both"/>
      </w:pPr>
      <w:r w:rsidRPr="00F409BB">
        <w:rPr>
          <w:rFonts w:ascii="Times New Roman" w:hAnsi="Times New Roman"/>
          <w:b/>
          <w:sz w:val="24"/>
          <w:szCs w:val="24"/>
        </w:rPr>
        <w:t>Step 4</w:t>
      </w:r>
      <w:r w:rsidRPr="00F409BB">
        <w:rPr>
          <w:rFonts w:ascii="Times New Roman" w:hAnsi="Times New Roman"/>
          <w:sz w:val="24"/>
          <w:szCs w:val="24"/>
        </w:rPr>
        <w:t xml:space="preserve">: Set the capacity of each of the healthcare facilities which is used for the supply-demand ratio computation. The supply capacity of the healthcare facilities and their demand are two important factors that influence access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{"citationItems":[{"id":"ITEM-1","itemData":{"DOI":"10.1016/j.healthplace.2009.06.002","ISBN":"1353-8292 (Print)\\r1353-8292 (Linking)","ISSN":"13538292","PMID":"19576837","abstract":"This paper presents an enhancement of the two-step floating catchment area (2SFCA) method for measuring spatial accessibility, addressing the problem of uniform access within the catchment by applying weights to different travel time zones to account for distance decay. The enhancement is proved to be another special case of the gravity model. When applying this enhanced 2SFCA (E2SFCA) to measure the spatial access to primary care physicians in a study area in northern Illinois, we find that it reveals spatial accessibility pattern that is more consistent with intuition and delineates more spatially explicit health professional shortage areas. It is easy to implement in GIS and straightforward to interpret. ?? 2009 Elsevier Ltd. All rights reserved.","author":[{"dropping-particle":"","family":"Luo","given":"Wei","non-dropping-particle":"","parse-names":false,"suffix":""},{"dropping-particle":"","family":"Qi","given":"Yi","non-dropping-particle":"","parse-names":false,"suffix":""}],"container-title":"Health and Place","id":"ITEM-1","issue":"4","issued":{"date-parts":[["2009"]]},"page":"1100-1107","publisher":"Elsevier","title":"An enhanced two-step floating catchment area (E2SFCA) method for measuring spatial accessibility to primary care physicians","type":"article-journal","volume":"15"},"uris":["http://www.mendeley.com/documents/?uuid=93afe2c8-56bc-4a89-94fb-4ec91437b390"]}],"mendeley":{"formattedCitation":"(Luo &amp; Qi, 2009)","manualFormatting":"(Luo and Qi 2009)","plainTextFormattedCitation":"(Luo &amp; Qi, 2009)","previouslyFormattedCitation":"(Luo &amp; Qi, 2009)"},"properties":{"noteIndex":0},"schema":"https://github.com/citation-style-language/schema/raw/master/csl-citation.json"}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(Luo and Qi 2009)</w:t>
      </w:r>
      <w:r w:rsidRPr="00F409BB">
        <w:rPr>
          <w:rFonts w:ascii="Times New Roman" w:hAnsi="Times New Roman"/>
          <w:sz w:val="24"/>
          <w:szCs w:val="24"/>
        </w:rPr>
        <w:fldChar w:fldCharType="end"/>
      </w:r>
      <w:r w:rsidRPr="00F409BB">
        <w:rPr>
          <w:rFonts w:ascii="Times New Roman" w:hAnsi="Times New Roman"/>
          <w:sz w:val="24"/>
          <w:szCs w:val="24"/>
        </w:rPr>
        <w:t xml:space="preserve">. They are also indicators of availability. The supply could be an indicator of healthcare facility capacity such as the number of doctors, clinics or hospital beds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Geographics","id":"ITEM-1","issue":"1","issued":{"date-parts":[["2004"]]},"page":"3","title":"Spatial accessibility of primary care: concepts, methods and challenges","type":"article-journal","volume":"3"},"uris":["http://www.mendeley.com/documents/?uuid=fc4b716d-c785-46e3-a28d-0c0a1ae1c7b1"]}],"mendeley":{"formattedCitation":"(Guagliardo et al., 2004)","plainTextFormattedCitation":"(Guagliardo et al., 2004)","previouslyFormattedCitation":"(Guagliardo et al., 2004)"},"properties":{"noteIndex":0},"schema":"https://github.com/citation-style-language/schema/raw/master/csl-citation.json"}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(Guagliardo et al., 2004)</w:t>
      </w:r>
      <w:r w:rsidRPr="00F409BB">
        <w:rPr>
          <w:rFonts w:ascii="Times New Roman" w:hAnsi="Times New Roman"/>
          <w:sz w:val="24"/>
          <w:szCs w:val="24"/>
        </w:rPr>
        <w:fldChar w:fldCharType="end"/>
      </w:r>
      <w:r w:rsidRPr="00F409BB">
        <w:rPr>
          <w:rFonts w:ascii="Times New Roman" w:hAnsi="Times New Roman"/>
          <w:sz w:val="24"/>
          <w:szCs w:val="24"/>
        </w:rPr>
        <w:t xml:space="preserve">. However, this research could not account for the distribution of healthcare personnel and the number of beds for the healthcare facilities in Kano State. This is due to the lack of information regarding their distribution at </w:t>
      </w:r>
      <w:r w:rsidR="003B6AB9" w:rsidRPr="00F409BB">
        <w:rPr>
          <w:rFonts w:ascii="Times New Roman" w:hAnsi="Times New Roman"/>
          <w:sz w:val="24"/>
          <w:szCs w:val="24"/>
        </w:rPr>
        <w:t xml:space="preserve">the </w:t>
      </w:r>
      <w:r w:rsidRPr="00F409BB">
        <w:rPr>
          <w:rFonts w:ascii="Times New Roman" w:hAnsi="Times New Roman"/>
          <w:sz w:val="24"/>
          <w:szCs w:val="24"/>
        </w:rPr>
        <w:t xml:space="preserve">facility level but rather based on sixteen healthcare management zones`. Therefore, the minimum expected coverage for each of the healthcare facilities is used as supply capacity. </w:t>
      </w:r>
    </w:p>
    <w:p w14:paraId="2A8D5475" w14:textId="63468660" w:rsidR="00F52D16" w:rsidRPr="00F409BB" w:rsidRDefault="00F52D16" w:rsidP="0076251D">
      <w:pPr>
        <w:tabs>
          <w:tab w:val="left" w:pos="3216"/>
        </w:tabs>
        <w:spacing w:line="360" w:lineRule="auto"/>
        <w:jc w:val="both"/>
      </w:pPr>
      <w:r w:rsidRPr="00F409BB">
        <w:rPr>
          <w:rFonts w:ascii="Times New Roman" w:hAnsi="Times New Roman"/>
          <w:b/>
          <w:sz w:val="24"/>
          <w:szCs w:val="24"/>
        </w:rPr>
        <w:t>Step 5</w:t>
      </w:r>
      <w:r w:rsidRPr="00F409BB">
        <w:rPr>
          <w:rFonts w:ascii="Times New Roman" w:hAnsi="Times New Roman"/>
          <w:sz w:val="24"/>
          <w:szCs w:val="24"/>
        </w:rPr>
        <w:t>: Set the demand capacity. In this case, since each of the settlement areas has its own population, the total population of each settlement area was used as the demand points, their total population count attribute was selected as the demand capacity option.</w:t>
      </w:r>
    </w:p>
    <w:p w14:paraId="0AEDDC9B" w14:textId="22924104" w:rsidR="00F52D16" w:rsidRPr="00F409BB" w:rsidRDefault="00F52D16" w:rsidP="0076251D">
      <w:pPr>
        <w:tabs>
          <w:tab w:val="left" w:pos="3216"/>
        </w:tabs>
        <w:spacing w:line="360" w:lineRule="auto"/>
        <w:jc w:val="both"/>
        <w:rPr>
          <w:rFonts w:ascii="Times New Roman" w:hAnsi="Times New Roman"/>
          <w:sz w:val="24"/>
          <w:szCs w:val="24"/>
        </w:rPr>
      </w:pPr>
      <w:r w:rsidRPr="00F409BB">
        <w:rPr>
          <w:rFonts w:ascii="Times New Roman" w:hAnsi="Times New Roman"/>
          <w:b/>
          <w:sz w:val="24"/>
          <w:szCs w:val="24"/>
        </w:rPr>
        <w:t>Step 6</w:t>
      </w:r>
      <w:r w:rsidRPr="00F409BB">
        <w:rPr>
          <w:rFonts w:ascii="Times New Roman" w:hAnsi="Times New Roman"/>
          <w:sz w:val="24"/>
          <w:szCs w:val="24"/>
        </w:rPr>
        <w:t>: Specify the distance decay function. The Gaussian decay is used with a decay bandwidth of ‘50’ as values around that region are typical because higher values produce a steeper rate of decline in the middle while lower values produce a gentler curve closer to the linear model (Langford 2014).</w:t>
      </w:r>
    </w:p>
    <w:p w14:paraId="5FD502E1" w14:textId="77777777" w:rsidR="003531A1" w:rsidRPr="00F409BB" w:rsidRDefault="003531A1" w:rsidP="0076251D">
      <w:pPr>
        <w:tabs>
          <w:tab w:val="left" w:pos="3216"/>
        </w:tabs>
        <w:spacing w:line="360" w:lineRule="auto"/>
        <w:jc w:val="both"/>
        <w:rPr>
          <w:rFonts w:ascii="Times New Roman" w:hAnsi="Times New Roman"/>
          <w:sz w:val="24"/>
          <w:szCs w:val="24"/>
        </w:rPr>
      </w:pPr>
    </w:p>
    <w:p w14:paraId="6869B999" w14:textId="77777777" w:rsidR="00EB765F" w:rsidRPr="00F409BB" w:rsidRDefault="00EB765F" w:rsidP="0076251D">
      <w:pPr>
        <w:spacing w:line="360" w:lineRule="auto"/>
        <w:jc w:val="both"/>
        <w:rPr>
          <w:rFonts w:ascii="Times New Roman" w:hAnsi="Times New Roman"/>
          <w:noProof/>
          <w:sz w:val="24"/>
          <w:szCs w:val="24"/>
        </w:rPr>
      </w:pPr>
    </w:p>
    <w:p w14:paraId="566A6FD4" w14:textId="2C19F576" w:rsidR="00F52D16" w:rsidRPr="00F409BB" w:rsidRDefault="00FF4F70" w:rsidP="00F43A5D">
      <w:pPr>
        <w:pStyle w:val="Heading3"/>
        <w:spacing w:line="360" w:lineRule="auto"/>
        <w:jc w:val="both"/>
        <w:rPr>
          <w:noProof/>
        </w:rPr>
      </w:pPr>
      <w:r w:rsidRPr="00F409BB">
        <w:rPr>
          <w:noProof/>
        </w:rPr>
        <w:lastRenderedPageBreak/>
        <w:t>Examining the Distribution of Healthcare Facilities (</w:t>
      </w:r>
      <w:r w:rsidR="002045D6" w:rsidRPr="00F409BB">
        <w:rPr>
          <w:noProof/>
        </w:rPr>
        <w:t>Research Question 2</w:t>
      </w:r>
      <w:r w:rsidRPr="00F409BB">
        <w:rPr>
          <w:noProof/>
        </w:rPr>
        <w:t>)</w:t>
      </w:r>
    </w:p>
    <w:p w14:paraId="7AEA7553" w14:textId="77777777" w:rsidR="00C20FA4" w:rsidRPr="00F409BB" w:rsidRDefault="00C20FA4" w:rsidP="00C20FA4"/>
    <w:p w14:paraId="7F53C4F1" w14:textId="5DE5086D" w:rsidR="00A770C7" w:rsidRPr="00F409BB" w:rsidRDefault="00473D34" w:rsidP="002B67E8">
      <w:pPr>
        <w:spacing w:line="360" w:lineRule="auto"/>
        <w:jc w:val="both"/>
        <w:rPr>
          <w:rFonts w:ascii="Times New Roman" w:hAnsi="Times New Roman"/>
          <w:sz w:val="24"/>
          <w:szCs w:val="24"/>
        </w:rPr>
      </w:pPr>
      <w:r w:rsidRPr="00F409BB">
        <w:rPr>
          <w:rFonts w:ascii="Times New Roman" w:hAnsi="Times New Roman"/>
          <w:sz w:val="24"/>
          <w:szCs w:val="24"/>
        </w:rPr>
        <w:t xml:space="preserve">It </w:t>
      </w:r>
      <w:r w:rsidR="00C20FA4" w:rsidRPr="00F409BB">
        <w:rPr>
          <w:rFonts w:ascii="Times New Roman" w:hAnsi="Times New Roman"/>
          <w:sz w:val="24"/>
          <w:szCs w:val="24"/>
        </w:rPr>
        <w:t>is one of the objective</w:t>
      </w:r>
      <w:r w:rsidR="00DD335E" w:rsidRPr="00F409BB">
        <w:rPr>
          <w:rFonts w:ascii="Times New Roman" w:hAnsi="Times New Roman"/>
          <w:sz w:val="24"/>
          <w:szCs w:val="24"/>
        </w:rPr>
        <w:t>s</w:t>
      </w:r>
      <w:r w:rsidR="00C20FA4" w:rsidRPr="00F409BB">
        <w:rPr>
          <w:rFonts w:ascii="Times New Roman" w:hAnsi="Times New Roman"/>
          <w:sz w:val="24"/>
          <w:szCs w:val="24"/>
        </w:rPr>
        <w:t xml:space="preserve"> of this research to examine the current </w:t>
      </w:r>
      <w:r w:rsidR="00D52FDF" w:rsidRPr="00F409BB">
        <w:rPr>
          <w:rFonts w:ascii="Times New Roman" w:hAnsi="Times New Roman"/>
          <w:sz w:val="24"/>
          <w:szCs w:val="24"/>
        </w:rPr>
        <w:t>distribution of</w:t>
      </w:r>
      <w:r w:rsidR="00CC30B8" w:rsidRPr="00F409BB">
        <w:rPr>
          <w:rFonts w:ascii="Times New Roman" w:hAnsi="Times New Roman"/>
          <w:sz w:val="24"/>
          <w:szCs w:val="24"/>
        </w:rPr>
        <w:t xml:space="preserve"> healthcare </w:t>
      </w:r>
      <w:r w:rsidR="006C12C3" w:rsidRPr="00F409BB">
        <w:rPr>
          <w:rFonts w:ascii="Times New Roman" w:hAnsi="Times New Roman"/>
          <w:sz w:val="24"/>
          <w:szCs w:val="24"/>
        </w:rPr>
        <w:t>facilities in Kano State based on the national guidelines for minimum standards of primary healthcare facilities in Nigeria. This</w:t>
      </w:r>
      <w:r w:rsidR="00703FAD" w:rsidRPr="00F409BB">
        <w:rPr>
          <w:rFonts w:ascii="Times New Roman" w:hAnsi="Times New Roman"/>
          <w:sz w:val="24"/>
          <w:szCs w:val="24"/>
        </w:rPr>
        <w:t xml:space="preserve"> enables the </w:t>
      </w:r>
      <w:r w:rsidR="004E062B" w:rsidRPr="00F409BB">
        <w:rPr>
          <w:rFonts w:ascii="Times New Roman" w:hAnsi="Times New Roman"/>
          <w:sz w:val="24"/>
          <w:szCs w:val="24"/>
        </w:rPr>
        <w:t>identification of what is required to meet the targets of the national guidelines in Kano State</w:t>
      </w:r>
      <w:r w:rsidR="00325BED" w:rsidRPr="00F409BB">
        <w:rPr>
          <w:rFonts w:ascii="Times New Roman" w:hAnsi="Times New Roman"/>
          <w:sz w:val="24"/>
          <w:szCs w:val="24"/>
        </w:rPr>
        <w:t xml:space="preserve"> and to identify </w:t>
      </w:r>
      <w:r w:rsidR="00DB5220" w:rsidRPr="00F409BB">
        <w:rPr>
          <w:rFonts w:ascii="Times New Roman" w:hAnsi="Times New Roman"/>
          <w:sz w:val="24"/>
          <w:szCs w:val="24"/>
        </w:rPr>
        <w:t>whether the targets are</w:t>
      </w:r>
      <w:r w:rsidR="00325BED" w:rsidRPr="00F409BB">
        <w:rPr>
          <w:rFonts w:ascii="Times New Roman" w:hAnsi="Times New Roman"/>
          <w:sz w:val="24"/>
          <w:szCs w:val="24"/>
        </w:rPr>
        <w:t xml:space="preserve"> realistic</w:t>
      </w:r>
      <w:r w:rsidR="004E062B" w:rsidRPr="00F409BB">
        <w:rPr>
          <w:rFonts w:ascii="Times New Roman" w:hAnsi="Times New Roman"/>
          <w:sz w:val="24"/>
          <w:szCs w:val="24"/>
        </w:rPr>
        <w:t>.</w:t>
      </w:r>
      <w:r w:rsidR="00F060B8" w:rsidRPr="00F409BB">
        <w:rPr>
          <w:rFonts w:ascii="Times New Roman" w:hAnsi="Times New Roman"/>
          <w:sz w:val="24"/>
          <w:szCs w:val="24"/>
        </w:rPr>
        <w:t xml:space="preserve"> Table </w:t>
      </w:r>
      <w:r w:rsidR="00BA78BB" w:rsidRPr="00F409BB">
        <w:rPr>
          <w:rFonts w:ascii="Times New Roman" w:hAnsi="Times New Roman"/>
          <w:sz w:val="24"/>
          <w:szCs w:val="24"/>
        </w:rPr>
        <w:t>3.</w:t>
      </w:r>
      <w:r w:rsidR="00A82DBA" w:rsidRPr="00F409BB">
        <w:rPr>
          <w:rFonts w:ascii="Times New Roman" w:hAnsi="Times New Roman"/>
          <w:sz w:val="24"/>
          <w:szCs w:val="24"/>
        </w:rPr>
        <w:t xml:space="preserve">8 shows </w:t>
      </w:r>
      <w:r w:rsidR="00612C1B" w:rsidRPr="00F409BB">
        <w:rPr>
          <w:rFonts w:ascii="Times New Roman" w:hAnsi="Times New Roman"/>
          <w:sz w:val="24"/>
          <w:szCs w:val="24"/>
        </w:rPr>
        <w:t xml:space="preserve">the </w:t>
      </w:r>
      <w:r w:rsidR="00C76494" w:rsidRPr="00F409BB">
        <w:rPr>
          <w:rFonts w:ascii="Times New Roman" w:hAnsi="Times New Roman"/>
          <w:sz w:val="24"/>
          <w:szCs w:val="24"/>
        </w:rPr>
        <w:t>national guideline</w:t>
      </w:r>
      <w:r w:rsidR="00546A35" w:rsidRPr="00F409BB">
        <w:rPr>
          <w:rFonts w:ascii="Times New Roman" w:hAnsi="Times New Roman"/>
          <w:sz w:val="24"/>
          <w:szCs w:val="24"/>
        </w:rPr>
        <w:t>’</w:t>
      </w:r>
      <w:r w:rsidR="00C76494" w:rsidRPr="00F409BB">
        <w:rPr>
          <w:rFonts w:ascii="Times New Roman" w:hAnsi="Times New Roman"/>
          <w:sz w:val="24"/>
          <w:szCs w:val="24"/>
        </w:rPr>
        <w:t>s</w:t>
      </w:r>
      <w:r w:rsidR="00E0716B" w:rsidRPr="00F409BB">
        <w:rPr>
          <w:rFonts w:ascii="Times New Roman" w:hAnsi="Times New Roman"/>
          <w:sz w:val="24"/>
          <w:szCs w:val="24"/>
        </w:rPr>
        <w:t xml:space="preserve"> </w:t>
      </w:r>
      <w:r w:rsidR="00A82DBA" w:rsidRPr="00F409BB">
        <w:rPr>
          <w:rFonts w:ascii="Times New Roman" w:hAnsi="Times New Roman"/>
          <w:sz w:val="24"/>
          <w:szCs w:val="24"/>
        </w:rPr>
        <w:t>expected number</w:t>
      </w:r>
      <w:r w:rsidR="007E47E4" w:rsidRPr="00F409BB">
        <w:rPr>
          <w:rFonts w:ascii="Times New Roman" w:hAnsi="Times New Roman"/>
          <w:sz w:val="24"/>
          <w:szCs w:val="24"/>
        </w:rPr>
        <w:t xml:space="preserve"> of healthcare facilit</w:t>
      </w:r>
      <w:r w:rsidR="00612C1B" w:rsidRPr="00F409BB">
        <w:rPr>
          <w:rFonts w:ascii="Times New Roman" w:hAnsi="Times New Roman"/>
          <w:sz w:val="24"/>
          <w:szCs w:val="24"/>
        </w:rPr>
        <w:t>ies</w:t>
      </w:r>
      <w:r w:rsidR="007E47E4" w:rsidRPr="00F409BB">
        <w:rPr>
          <w:rFonts w:ascii="Times New Roman" w:hAnsi="Times New Roman"/>
          <w:sz w:val="24"/>
          <w:szCs w:val="24"/>
        </w:rPr>
        <w:t xml:space="preserve"> with</w:t>
      </w:r>
      <w:r w:rsidR="00C80255" w:rsidRPr="00F409BB">
        <w:rPr>
          <w:rFonts w:ascii="Times New Roman" w:hAnsi="Times New Roman"/>
          <w:sz w:val="24"/>
          <w:szCs w:val="24"/>
        </w:rPr>
        <w:t>in</w:t>
      </w:r>
      <w:r w:rsidR="007E47E4" w:rsidRPr="00F409BB">
        <w:rPr>
          <w:rFonts w:ascii="Times New Roman" w:hAnsi="Times New Roman"/>
          <w:sz w:val="24"/>
          <w:szCs w:val="24"/>
        </w:rPr>
        <w:t xml:space="preserve"> politic</w:t>
      </w:r>
      <w:r w:rsidR="00D4786A" w:rsidRPr="00F409BB">
        <w:rPr>
          <w:rFonts w:ascii="Times New Roman" w:hAnsi="Times New Roman"/>
          <w:sz w:val="24"/>
          <w:szCs w:val="24"/>
        </w:rPr>
        <w:t xml:space="preserve">o-administrative boundaries and </w:t>
      </w:r>
      <w:r w:rsidR="00EE79EE" w:rsidRPr="00F409BB">
        <w:rPr>
          <w:rFonts w:ascii="Times New Roman" w:hAnsi="Times New Roman"/>
          <w:sz w:val="24"/>
          <w:szCs w:val="24"/>
        </w:rPr>
        <w:t>their</w:t>
      </w:r>
      <w:r w:rsidR="00D4786A" w:rsidRPr="00F409BB">
        <w:rPr>
          <w:rFonts w:ascii="Times New Roman" w:hAnsi="Times New Roman"/>
          <w:sz w:val="24"/>
          <w:szCs w:val="24"/>
        </w:rPr>
        <w:t xml:space="preserve"> expected coverage population. </w:t>
      </w:r>
    </w:p>
    <w:p w14:paraId="1F88056A" w14:textId="630BD508" w:rsidR="00A63303" w:rsidRPr="00F409BB" w:rsidRDefault="00E94997" w:rsidP="00433DC1">
      <w:pPr>
        <w:spacing w:line="360" w:lineRule="auto"/>
        <w:jc w:val="both"/>
        <w:rPr>
          <w:rFonts w:ascii="Times New Roman" w:hAnsi="Times New Roman"/>
          <w:sz w:val="24"/>
          <w:szCs w:val="24"/>
        </w:rPr>
      </w:pPr>
      <w:r w:rsidRPr="00F409BB">
        <w:rPr>
          <w:rFonts w:ascii="Times New Roman" w:hAnsi="Times New Roman"/>
          <w:sz w:val="24"/>
          <w:szCs w:val="24"/>
        </w:rPr>
        <w:t xml:space="preserve">Geographical boundaries </w:t>
      </w:r>
      <w:r w:rsidR="008F5972" w:rsidRPr="00F409BB">
        <w:rPr>
          <w:rFonts w:ascii="Times New Roman" w:hAnsi="Times New Roman"/>
          <w:sz w:val="24"/>
          <w:szCs w:val="24"/>
        </w:rPr>
        <w:t xml:space="preserve">and </w:t>
      </w:r>
      <w:r w:rsidR="009E4BD2" w:rsidRPr="00F409BB">
        <w:rPr>
          <w:rFonts w:ascii="Times New Roman" w:hAnsi="Times New Roman"/>
          <w:sz w:val="24"/>
          <w:szCs w:val="24"/>
        </w:rPr>
        <w:t xml:space="preserve">politico-administrative boundaries are some of the </w:t>
      </w:r>
      <w:r w:rsidR="0074633A" w:rsidRPr="00F409BB">
        <w:rPr>
          <w:rFonts w:ascii="Times New Roman" w:hAnsi="Times New Roman"/>
          <w:sz w:val="24"/>
          <w:szCs w:val="24"/>
        </w:rPr>
        <w:t xml:space="preserve">factors that determine the catchment area for a healthcare facility. This is </w:t>
      </w:r>
      <w:proofErr w:type="gramStart"/>
      <w:r w:rsidR="0074633A" w:rsidRPr="00F409BB">
        <w:rPr>
          <w:rFonts w:ascii="Times New Roman" w:hAnsi="Times New Roman"/>
          <w:sz w:val="24"/>
          <w:szCs w:val="24"/>
        </w:rPr>
        <w:t>similar to</w:t>
      </w:r>
      <w:proofErr w:type="gramEnd"/>
      <w:r w:rsidR="0074633A" w:rsidRPr="00F409BB">
        <w:rPr>
          <w:rFonts w:ascii="Times New Roman" w:hAnsi="Times New Roman"/>
          <w:sz w:val="24"/>
          <w:szCs w:val="24"/>
        </w:rPr>
        <w:t xml:space="preserve"> the </w:t>
      </w:r>
      <w:r w:rsidR="00E2055B" w:rsidRPr="00F409BB">
        <w:rPr>
          <w:rFonts w:ascii="Times New Roman" w:hAnsi="Times New Roman"/>
          <w:sz w:val="24"/>
          <w:szCs w:val="24"/>
        </w:rPr>
        <w:t xml:space="preserve">guidelines of minimum standards where politico-administrative boundaries such as LGAs and wards are </w:t>
      </w:r>
      <w:r w:rsidR="00C96105" w:rsidRPr="00F409BB">
        <w:rPr>
          <w:rFonts w:ascii="Times New Roman" w:hAnsi="Times New Roman"/>
          <w:sz w:val="24"/>
          <w:szCs w:val="24"/>
        </w:rPr>
        <w:t>the catchment areas for</w:t>
      </w:r>
      <w:r w:rsidR="00A32BD0" w:rsidRPr="00F409BB">
        <w:rPr>
          <w:rFonts w:ascii="Times New Roman" w:hAnsi="Times New Roman"/>
          <w:sz w:val="24"/>
          <w:szCs w:val="24"/>
        </w:rPr>
        <w:t xml:space="preserve"> </w:t>
      </w:r>
      <w:r w:rsidR="00564AE7" w:rsidRPr="00F409BB">
        <w:rPr>
          <w:rFonts w:ascii="Times New Roman" w:hAnsi="Times New Roman"/>
          <w:sz w:val="24"/>
          <w:szCs w:val="24"/>
        </w:rPr>
        <w:t>the healthcare</w:t>
      </w:r>
      <w:r w:rsidR="00C96105" w:rsidRPr="00F409BB">
        <w:rPr>
          <w:rFonts w:ascii="Times New Roman" w:hAnsi="Times New Roman"/>
          <w:sz w:val="24"/>
          <w:szCs w:val="24"/>
        </w:rPr>
        <w:t xml:space="preserve"> facilities</w:t>
      </w:r>
      <w:r w:rsidR="00564AE7" w:rsidRPr="00F409BB">
        <w:rPr>
          <w:rFonts w:ascii="Times New Roman" w:hAnsi="Times New Roman"/>
          <w:sz w:val="24"/>
          <w:szCs w:val="24"/>
        </w:rPr>
        <w:t xml:space="preserve"> (Table 3.8).</w:t>
      </w:r>
      <w:r w:rsidR="0068785F" w:rsidRPr="00F409BB">
        <w:rPr>
          <w:rFonts w:ascii="Times New Roman" w:hAnsi="Times New Roman"/>
          <w:sz w:val="24"/>
          <w:szCs w:val="24"/>
        </w:rPr>
        <w:t xml:space="preserve"> </w:t>
      </w:r>
      <w:r w:rsidR="00DF14D0" w:rsidRPr="00F409BB">
        <w:rPr>
          <w:rFonts w:ascii="Times New Roman" w:hAnsi="Times New Roman"/>
          <w:sz w:val="24"/>
          <w:szCs w:val="24"/>
        </w:rPr>
        <w:t xml:space="preserve">The ‘container’ </w:t>
      </w:r>
      <w:r w:rsidR="00BD2950" w:rsidRPr="00F409BB">
        <w:rPr>
          <w:rFonts w:ascii="Times New Roman" w:hAnsi="Times New Roman"/>
          <w:sz w:val="24"/>
          <w:szCs w:val="24"/>
        </w:rPr>
        <w:t>approach</w:t>
      </w:r>
      <w:r w:rsidR="00B320D8" w:rsidRPr="00F409BB">
        <w:rPr>
          <w:rFonts w:ascii="Times New Roman" w:hAnsi="Times New Roman"/>
          <w:sz w:val="24"/>
          <w:szCs w:val="24"/>
        </w:rPr>
        <w:t xml:space="preserve"> of measuring accessibility which calculates the number of facili</w:t>
      </w:r>
      <w:r w:rsidR="005B5B1E" w:rsidRPr="00F409BB">
        <w:rPr>
          <w:rFonts w:ascii="Times New Roman" w:hAnsi="Times New Roman"/>
          <w:sz w:val="24"/>
          <w:szCs w:val="24"/>
        </w:rPr>
        <w:t>ties</w:t>
      </w:r>
      <w:r w:rsidR="00446E07" w:rsidRPr="00F409BB">
        <w:rPr>
          <w:rFonts w:ascii="Times New Roman" w:hAnsi="Times New Roman"/>
          <w:sz w:val="24"/>
          <w:szCs w:val="24"/>
        </w:rPr>
        <w:t xml:space="preserve"> contained with a given unit is used </w:t>
      </w:r>
      <w:r w:rsidR="00446E07"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{"citationItems":[{"id":"ITEM-1","itemData":{"DOI":"10.1068/b12977","ISSN":"02658135","abstract":"Research on neighborhoods is dominated by a focus on the social aspects of neighborhood life. The ability of neighborhoods to function as service providers is a critical and understudied aspect of neighborhood research. This paper offers a methodological contribution of the analysis of neighborhoods as service providers. Provision of services is defined in terms of accessibility, or the spatial proximities between residents and the facilities. Because the focus is on neighborhoods, access is defined on the basis of the pedestrian rather than the automobile. In addition, the needs of the neighborhood population are considered. A case study of Portland, Oregon, is used to demonstrate how an evaluation of pedestrian access could be conducted at the neighborhood scale.","author":[{"dropping-particle":"","family":"Talen","given":"Emily","non-dropping-particle":"","parse-names":false,"suffix":""}],"container-title":"Environment and Planning B: Planning and Design","id":"ITEM-1","issue":"2","issued":{"date-parts":[["2003"]]},"page":"181-200","title":"Neighborhoods as service providers: A methodology for evaluating pedestrian access","type":"article-journal","volume":"30"},"uris":["http://www.mendeley.com/documents/?uuid=35477667-594e-3ba8-8bce-0fa60d897e36"]}],"mendeley":{"formattedCitation":"(Talen, 2003)","plainTextFormattedCitation":"(Talen, 2003)","previouslyFormattedCitation":"(Talen, 2003)"},"properties":{"noteIndex":0},"schema":"https://github.com/citation-style-language/schema/raw/master/csl-citation.json"}</w:instrText>
      </w:r>
      <w:r w:rsidR="00446E07" w:rsidRPr="00F409BB">
        <w:rPr>
          <w:rFonts w:ascii="Times New Roman" w:hAnsi="Times New Roman"/>
          <w:sz w:val="24"/>
          <w:szCs w:val="24"/>
        </w:rPr>
        <w:fldChar w:fldCharType="separate"/>
      </w:r>
      <w:r w:rsidR="000A1EB3" w:rsidRPr="00F409BB">
        <w:rPr>
          <w:rFonts w:ascii="Times New Roman" w:hAnsi="Times New Roman"/>
          <w:noProof/>
          <w:sz w:val="24"/>
          <w:szCs w:val="24"/>
        </w:rPr>
        <w:t>(Talen, 2003)</w:t>
      </w:r>
      <w:r w:rsidR="00446E07" w:rsidRPr="00F409BB">
        <w:rPr>
          <w:rFonts w:ascii="Times New Roman" w:hAnsi="Times New Roman"/>
          <w:sz w:val="24"/>
          <w:szCs w:val="24"/>
        </w:rPr>
        <w:fldChar w:fldCharType="end"/>
      </w:r>
      <w:r w:rsidR="003835A8" w:rsidRPr="00F409BB">
        <w:rPr>
          <w:rFonts w:ascii="Times New Roman" w:hAnsi="Times New Roman"/>
          <w:sz w:val="24"/>
          <w:szCs w:val="24"/>
        </w:rPr>
        <w:t xml:space="preserve">. For example, </w:t>
      </w:r>
      <w:r w:rsidR="00C352FD" w:rsidRPr="00F409BB">
        <w:rPr>
          <w:rFonts w:ascii="Times New Roman" w:hAnsi="Times New Roman"/>
          <w:sz w:val="24"/>
          <w:szCs w:val="24"/>
        </w:rPr>
        <w:t xml:space="preserve">to identify the current distribution of primary healthcare centres based on the minimum standard, there is </w:t>
      </w:r>
      <w:r w:rsidR="002A7442" w:rsidRPr="00F409BB">
        <w:rPr>
          <w:rFonts w:ascii="Times New Roman" w:hAnsi="Times New Roman"/>
          <w:sz w:val="24"/>
          <w:szCs w:val="24"/>
        </w:rPr>
        <w:t xml:space="preserve">a </w:t>
      </w:r>
      <w:r w:rsidR="00C352FD" w:rsidRPr="00F409BB">
        <w:rPr>
          <w:rFonts w:ascii="Times New Roman" w:hAnsi="Times New Roman"/>
          <w:sz w:val="24"/>
          <w:szCs w:val="24"/>
        </w:rPr>
        <w:t xml:space="preserve">need to </w:t>
      </w:r>
      <w:r w:rsidR="007D6C85" w:rsidRPr="00F409BB">
        <w:rPr>
          <w:rFonts w:ascii="Times New Roman" w:hAnsi="Times New Roman"/>
          <w:sz w:val="24"/>
          <w:szCs w:val="24"/>
        </w:rPr>
        <w:t>consider the</w:t>
      </w:r>
      <w:r w:rsidR="00B47670" w:rsidRPr="00F409BB">
        <w:rPr>
          <w:rFonts w:ascii="Times New Roman" w:hAnsi="Times New Roman"/>
          <w:sz w:val="24"/>
          <w:szCs w:val="24"/>
        </w:rPr>
        <w:t xml:space="preserve"> nu</w:t>
      </w:r>
      <w:r w:rsidR="008F748F" w:rsidRPr="00F409BB">
        <w:rPr>
          <w:rFonts w:ascii="Times New Roman" w:hAnsi="Times New Roman"/>
          <w:sz w:val="24"/>
          <w:szCs w:val="24"/>
        </w:rPr>
        <w:t>mber facilities</w:t>
      </w:r>
      <w:r w:rsidR="007D6C85" w:rsidRPr="00F409BB">
        <w:rPr>
          <w:rFonts w:ascii="Times New Roman" w:hAnsi="Times New Roman"/>
          <w:sz w:val="24"/>
          <w:szCs w:val="24"/>
        </w:rPr>
        <w:t xml:space="preserve"> in each ward, so that</w:t>
      </w:r>
      <w:r w:rsidR="008F748F" w:rsidRPr="00F409BB">
        <w:rPr>
          <w:rFonts w:ascii="Times New Roman" w:hAnsi="Times New Roman"/>
          <w:sz w:val="24"/>
          <w:szCs w:val="24"/>
        </w:rPr>
        <w:t xml:space="preserve"> those that do not meet the st</w:t>
      </w:r>
      <w:r w:rsidR="006F2FA4" w:rsidRPr="00F409BB">
        <w:rPr>
          <w:rFonts w:ascii="Times New Roman" w:hAnsi="Times New Roman"/>
          <w:sz w:val="24"/>
          <w:szCs w:val="24"/>
        </w:rPr>
        <w:t>andards can be identified. Thus, the number of primary healthcare centres required to meet the targets is identified.</w:t>
      </w:r>
      <w:r w:rsidR="00404136" w:rsidRPr="00F409BB">
        <w:rPr>
          <w:rFonts w:ascii="Times New Roman" w:hAnsi="Times New Roman"/>
          <w:sz w:val="24"/>
          <w:szCs w:val="24"/>
        </w:rPr>
        <w:t xml:space="preserve"> This is achieved in this research through the following steps:</w:t>
      </w:r>
    </w:p>
    <w:p w14:paraId="10A8664E" w14:textId="43E2488A" w:rsidR="00C138C8" w:rsidRPr="00F409BB" w:rsidRDefault="00404136" w:rsidP="001B2AA0">
      <w:pPr>
        <w:spacing w:line="360" w:lineRule="auto"/>
        <w:rPr>
          <w:rFonts w:ascii="Times New Roman" w:hAnsi="Times New Roman"/>
          <w:sz w:val="24"/>
          <w:szCs w:val="24"/>
        </w:rPr>
      </w:pPr>
      <w:r w:rsidRPr="00F409BB">
        <w:rPr>
          <w:rFonts w:ascii="Times New Roman" w:hAnsi="Times New Roman"/>
          <w:b/>
          <w:sz w:val="24"/>
          <w:szCs w:val="24"/>
        </w:rPr>
        <w:t>Step 1</w:t>
      </w:r>
      <w:r w:rsidRPr="00F409BB">
        <w:rPr>
          <w:rFonts w:ascii="Times New Roman" w:hAnsi="Times New Roman"/>
          <w:sz w:val="24"/>
          <w:szCs w:val="24"/>
        </w:rPr>
        <w:t xml:space="preserve">: The </w:t>
      </w:r>
      <w:r w:rsidR="00271C15" w:rsidRPr="00F409BB">
        <w:rPr>
          <w:rFonts w:ascii="Times New Roman" w:hAnsi="Times New Roman"/>
          <w:sz w:val="24"/>
          <w:szCs w:val="24"/>
        </w:rPr>
        <w:t xml:space="preserve">different </w:t>
      </w:r>
      <w:r w:rsidR="0071750C" w:rsidRPr="00F409BB">
        <w:rPr>
          <w:rFonts w:ascii="Times New Roman" w:hAnsi="Times New Roman"/>
          <w:sz w:val="24"/>
          <w:szCs w:val="24"/>
        </w:rPr>
        <w:t>healthcare facilities</w:t>
      </w:r>
      <w:r w:rsidR="003A449E" w:rsidRPr="00F409BB">
        <w:rPr>
          <w:rFonts w:ascii="Times New Roman" w:hAnsi="Times New Roman"/>
          <w:sz w:val="24"/>
          <w:szCs w:val="24"/>
        </w:rPr>
        <w:t xml:space="preserve"> are mapped with their respective </w:t>
      </w:r>
      <w:r w:rsidR="00FC653E" w:rsidRPr="00F409BB">
        <w:rPr>
          <w:rFonts w:ascii="Times New Roman" w:hAnsi="Times New Roman"/>
          <w:sz w:val="24"/>
          <w:szCs w:val="24"/>
        </w:rPr>
        <w:t xml:space="preserve">boundary as set by the minimum standards guideline. For example, the primary healthcare centres are mapped </w:t>
      </w:r>
      <w:r w:rsidR="003F15A5" w:rsidRPr="00F409BB">
        <w:rPr>
          <w:rFonts w:ascii="Times New Roman" w:hAnsi="Times New Roman"/>
          <w:sz w:val="24"/>
          <w:szCs w:val="24"/>
        </w:rPr>
        <w:t xml:space="preserve">with ward </w:t>
      </w:r>
      <w:r w:rsidR="00554407" w:rsidRPr="00F409BB">
        <w:rPr>
          <w:rFonts w:ascii="Times New Roman" w:hAnsi="Times New Roman"/>
          <w:sz w:val="24"/>
          <w:szCs w:val="24"/>
        </w:rPr>
        <w:t>boundaries</w:t>
      </w:r>
      <w:r w:rsidR="003F15A5" w:rsidRPr="00F409BB">
        <w:rPr>
          <w:rFonts w:ascii="Times New Roman" w:hAnsi="Times New Roman"/>
          <w:sz w:val="24"/>
          <w:szCs w:val="24"/>
        </w:rPr>
        <w:t xml:space="preserve"> and the </w:t>
      </w:r>
      <w:r w:rsidR="006E1F7A" w:rsidRPr="00F409BB">
        <w:rPr>
          <w:rFonts w:ascii="Times New Roman" w:hAnsi="Times New Roman"/>
          <w:sz w:val="24"/>
          <w:szCs w:val="24"/>
        </w:rPr>
        <w:t xml:space="preserve">general hospitals are mapped on the </w:t>
      </w:r>
      <w:r w:rsidR="00554407" w:rsidRPr="00F409BB">
        <w:rPr>
          <w:rFonts w:ascii="Times New Roman" w:hAnsi="Times New Roman"/>
          <w:sz w:val="24"/>
          <w:szCs w:val="24"/>
        </w:rPr>
        <w:t>LGA boundary.</w:t>
      </w:r>
    </w:p>
    <w:p w14:paraId="28E6DB6F" w14:textId="2AC3FDA6" w:rsidR="00041C64" w:rsidRPr="00F409BB" w:rsidRDefault="00554407" w:rsidP="0010619A">
      <w:pPr>
        <w:spacing w:line="360" w:lineRule="auto"/>
        <w:jc w:val="both"/>
        <w:rPr>
          <w:rFonts w:ascii="Times New Roman" w:hAnsi="Times New Roman"/>
          <w:sz w:val="24"/>
          <w:szCs w:val="24"/>
        </w:rPr>
      </w:pPr>
      <w:r w:rsidRPr="00F409BB">
        <w:rPr>
          <w:rFonts w:ascii="Times New Roman" w:hAnsi="Times New Roman"/>
          <w:b/>
          <w:sz w:val="24"/>
          <w:szCs w:val="24"/>
        </w:rPr>
        <w:t xml:space="preserve">Step 2: </w:t>
      </w:r>
      <w:r w:rsidR="00166CAC" w:rsidRPr="00F409BB">
        <w:rPr>
          <w:rFonts w:ascii="Times New Roman" w:hAnsi="Times New Roman"/>
          <w:sz w:val="24"/>
          <w:szCs w:val="24"/>
        </w:rPr>
        <w:t xml:space="preserve">The ‘spatial join’ in Arc GIS is used to </w:t>
      </w:r>
      <w:r w:rsidR="004462C8" w:rsidRPr="00F409BB">
        <w:rPr>
          <w:rFonts w:ascii="Times New Roman" w:hAnsi="Times New Roman"/>
          <w:sz w:val="24"/>
          <w:szCs w:val="24"/>
        </w:rPr>
        <w:t>join the healthcare facilities and the</w:t>
      </w:r>
      <w:r w:rsidR="005A41DC" w:rsidRPr="00F409BB">
        <w:rPr>
          <w:rFonts w:ascii="Times New Roman" w:hAnsi="Times New Roman"/>
          <w:sz w:val="24"/>
          <w:szCs w:val="24"/>
        </w:rPr>
        <w:t xml:space="preserve"> </w:t>
      </w:r>
      <w:r w:rsidR="00E71454" w:rsidRPr="00F409BB">
        <w:rPr>
          <w:rFonts w:ascii="Times New Roman" w:hAnsi="Times New Roman"/>
          <w:sz w:val="24"/>
          <w:szCs w:val="24"/>
        </w:rPr>
        <w:t>ward or LGA bou</w:t>
      </w:r>
      <w:r w:rsidR="00832D31" w:rsidRPr="00F409BB">
        <w:rPr>
          <w:rFonts w:ascii="Times New Roman" w:hAnsi="Times New Roman"/>
          <w:sz w:val="24"/>
          <w:szCs w:val="24"/>
        </w:rPr>
        <w:t>ndary</w:t>
      </w:r>
      <w:r w:rsidR="000B2037" w:rsidRPr="00F409BB">
        <w:rPr>
          <w:rFonts w:ascii="Times New Roman" w:hAnsi="Times New Roman"/>
          <w:sz w:val="24"/>
          <w:szCs w:val="24"/>
        </w:rPr>
        <w:t xml:space="preserve"> based on spatial relationship so that the number of </w:t>
      </w:r>
      <w:r w:rsidR="00C4653C" w:rsidRPr="00F409BB">
        <w:rPr>
          <w:rFonts w:ascii="Times New Roman" w:hAnsi="Times New Roman"/>
          <w:sz w:val="24"/>
          <w:szCs w:val="24"/>
        </w:rPr>
        <w:t xml:space="preserve">healthcare facilities in each of the wards </w:t>
      </w:r>
      <w:r w:rsidR="000944A4" w:rsidRPr="00F409BB">
        <w:rPr>
          <w:rFonts w:ascii="Times New Roman" w:hAnsi="Times New Roman"/>
          <w:sz w:val="24"/>
          <w:szCs w:val="24"/>
        </w:rPr>
        <w:t>is</w:t>
      </w:r>
      <w:r w:rsidR="00C4653C" w:rsidRPr="00F409BB">
        <w:rPr>
          <w:rFonts w:ascii="Times New Roman" w:hAnsi="Times New Roman"/>
          <w:sz w:val="24"/>
          <w:szCs w:val="24"/>
        </w:rPr>
        <w:t xml:space="preserve"> calculated. This allow</w:t>
      </w:r>
      <w:r w:rsidR="000944A4" w:rsidRPr="00F409BB">
        <w:rPr>
          <w:rFonts w:ascii="Times New Roman" w:hAnsi="Times New Roman"/>
          <w:sz w:val="24"/>
          <w:szCs w:val="24"/>
        </w:rPr>
        <w:t>s</w:t>
      </w:r>
      <w:r w:rsidR="00C4653C" w:rsidRPr="00F409BB">
        <w:rPr>
          <w:rFonts w:ascii="Times New Roman" w:hAnsi="Times New Roman"/>
          <w:sz w:val="24"/>
          <w:szCs w:val="24"/>
        </w:rPr>
        <w:t xml:space="preserve"> the identification of the </w:t>
      </w:r>
      <w:r w:rsidR="00041C64" w:rsidRPr="00F409BB">
        <w:rPr>
          <w:rFonts w:ascii="Times New Roman" w:hAnsi="Times New Roman"/>
          <w:sz w:val="24"/>
          <w:szCs w:val="24"/>
        </w:rPr>
        <w:t>underserved LGAs or wards</w:t>
      </w:r>
      <w:r w:rsidR="002E1B28" w:rsidRPr="00F409BB">
        <w:rPr>
          <w:rFonts w:ascii="Times New Roman" w:hAnsi="Times New Roman"/>
          <w:sz w:val="24"/>
          <w:szCs w:val="24"/>
        </w:rPr>
        <w:t xml:space="preserve"> based on the distribution of the existing facilities</w:t>
      </w:r>
      <w:r w:rsidR="0064052B" w:rsidRPr="00F409BB">
        <w:rPr>
          <w:rFonts w:ascii="Times New Roman" w:hAnsi="Times New Roman"/>
          <w:sz w:val="24"/>
          <w:szCs w:val="24"/>
        </w:rPr>
        <w:t>. It also allow</w:t>
      </w:r>
      <w:r w:rsidR="00032A47" w:rsidRPr="00F409BB">
        <w:rPr>
          <w:rFonts w:ascii="Times New Roman" w:hAnsi="Times New Roman"/>
          <w:sz w:val="24"/>
          <w:szCs w:val="24"/>
        </w:rPr>
        <w:t>s</w:t>
      </w:r>
      <w:r w:rsidR="0064052B" w:rsidRPr="00F409BB">
        <w:rPr>
          <w:rFonts w:ascii="Times New Roman" w:hAnsi="Times New Roman"/>
          <w:sz w:val="24"/>
          <w:szCs w:val="24"/>
        </w:rPr>
        <w:t xml:space="preserve"> the calculatio</w:t>
      </w:r>
      <w:r w:rsidR="00A544A6" w:rsidRPr="00F409BB">
        <w:rPr>
          <w:rFonts w:ascii="Times New Roman" w:hAnsi="Times New Roman"/>
          <w:sz w:val="24"/>
          <w:szCs w:val="24"/>
        </w:rPr>
        <w:t>n of the</w:t>
      </w:r>
      <w:r w:rsidR="00DA5DB7" w:rsidRPr="00F409BB">
        <w:rPr>
          <w:rFonts w:ascii="Times New Roman" w:hAnsi="Times New Roman"/>
          <w:sz w:val="24"/>
          <w:szCs w:val="24"/>
        </w:rPr>
        <w:t xml:space="preserve"> existing </w:t>
      </w:r>
      <w:r w:rsidR="00A544A6" w:rsidRPr="00F409BB">
        <w:rPr>
          <w:rFonts w:ascii="Times New Roman" w:hAnsi="Times New Roman"/>
          <w:sz w:val="24"/>
          <w:szCs w:val="24"/>
        </w:rPr>
        <w:t xml:space="preserve">number of facilities </w:t>
      </w:r>
      <w:r w:rsidR="00350508" w:rsidRPr="00F409BB">
        <w:rPr>
          <w:rFonts w:ascii="Times New Roman" w:hAnsi="Times New Roman"/>
          <w:sz w:val="24"/>
          <w:szCs w:val="24"/>
        </w:rPr>
        <w:t>to identify</w:t>
      </w:r>
      <w:r w:rsidR="006544E7" w:rsidRPr="00F409BB">
        <w:rPr>
          <w:rFonts w:ascii="Times New Roman" w:hAnsi="Times New Roman"/>
          <w:sz w:val="24"/>
          <w:szCs w:val="24"/>
        </w:rPr>
        <w:t xml:space="preserve"> what is required to meet</w:t>
      </w:r>
      <w:r w:rsidR="00350508" w:rsidRPr="00F409BB">
        <w:rPr>
          <w:rFonts w:ascii="Times New Roman" w:hAnsi="Times New Roman"/>
          <w:sz w:val="24"/>
          <w:szCs w:val="24"/>
        </w:rPr>
        <w:t xml:space="preserve"> the policy guidelines.</w:t>
      </w:r>
    </w:p>
    <w:p w14:paraId="623606A4" w14:textId="5F41A6DA" w:rsidR="00A5652C" w:rsidRPr="00F409BB" w:rsidRDefault="00CA5B70" w:rsidP="00E12A76">
      <w:pPr>
        <w:spacing w:line="360" w:lineRule="auto"/>
        <w:jc w:val="both"/>
        <w:rPr>
          <w:rFonts w:ascii="Times New Roman" w:hAnsi="Times New Roman"/>
          <w:sz w:val="24"/>
          <w:szCs w:val="24"/>
        </w:rPr>
      </w:pPr>
      <w:r w:rsidRPr="00F409BB">
        <w:rPr>
          <w:rFonts w:ascii="Times New Roman" w:hAnsi="Times New Roman"/>
          <w:b/>
          <w:sz w:val="24"/>
          <w:szCs w:val="24"/>
        </w:rPr>
        <w:t>Step3</w:t>
      </w:r>
      <w:r w:rsidRPr="00F409BB">
        <w:rPr>
          <w:rFonts w:ascii="Times New Roman" w:hAnsi="Times New Roman"/>
          <w:sz w:val="24"/>
          <w:szCs w:val="24"/>
        </w:rPr>
        <w:t xml:space="preserve">: </w:t>
      </w:r>
      <w:r w:rsidR="00A446D4" w:rsidRPr="00F409BB">
        <w:rPr>
          <w:rFonts w:ascii="Times New Roman" w:hAnsi="Times New Roman"/>
          <w:sz w:val="24"/>
          <w:szCs w:val="24"/>
        </w:rPr>
        <w:t>The population to provide</w:t>
      </w:r>
      <w:r w:rsidR="0085358B" w:rsidRPr="00F409BB">
        <w:rPr>
          <w:rFonts w:ascii="Times New Roman" w:hAnsi="Times New Roman"/>
          <w:sz w:val="24"/>
          <w:szCs w:val="24"/>
        </w:rPr>
        <w:t>r</w:t>
      </w:r>
      <w:r w:rsidR="00A446D4" w:rsidRPr="00F409BB">
        <w:rPr>
          <w:rFonts w:ascii="Times New Roman" w:hAnsi="Times New Roman"/>
          <w:sz w:val="24"/>
          <w:szCs w:val="24"/>
        </w:rPr>
        <w:t xml:space="preserve"> ratio</w:t>
      </w:r>
      <w:r w:rsidR="0085358B" w:rsidRPr="00F409BB">
        <w:rPr>
          <w:rFonts w:ascii="Times New Roman" w:hAnsi="Times New Roman"/>
          <w:sz w:val="24"/>
          <w:szCs w:val="24"/>
        </w:rPr>
        <w:t xml:space="preserve"> is</w:t>
      </w:r>
      <w:r w:rsidRPr="00F409BB">
        <w:rPr>
          <w:rFonts w:ascii="Times New Roman" w:hAnsi="Times New Roman"/>
          <w:sz w:val="24"/>
          <w:szCs w:val="24"/>
        </w:rPr>
        <w:t xml:space="preserve"> </w:t>
      </w:r>
      <w:r w:rsidR="00720DCE" w:rsidRPr="00F409BB">
        <w:rPr>
          <w:rFonts w:ascii="Times New Roman" w:hAnsi="Times New Roman"/>
          <w:sz w:val="24"/>
          <w:szCs w:val="24"/>
        </w:rPr>
        <w:t>calculated to identify whether the standard</w:t>
      </w:r>
      <w:r w:rsidR="00F96398" w:rsidRPr="00F409BB">
        <w:rPr>
          <w:rFonts w:ascii="Times New Roman" w:hAnsi="Times New Roman"/>
          <w:sz w:val="24"/>
          <w:szCs w:val="24"/>
        </w:rPr>
        <w:t xml:space="preserve"> </w:t>
      </w:r>
      <w:r w:rsidR="00720DCE" w:rsidRPr="00F409BB">
        <w:rPr>
          <w:rFonts w:ascii="Times New Roman" w:hAnsi="Times New Roman"/>
          <w:sz w:val="24"/>
          <w:szCs w:val="24"/>
        </w:rPr>
        <w:t>guidelines in terms of</w:t>
      </w:r>
      <w:r w:rsidR="00223C01" w:rsidRPr="00F409BB">
        <w:rPr>
          <w:rFonts w:ascii="Times New Roman" w:hAnsi="Times New Roman"/>
          <w:sz w:val="24"/>
          <w:szCs w:val="24"/>
        </w:rPr>
        <w:t xml:space="preserve"> estimated population</w:t>
      </w:r>
      <w:r w:rsidR="00D1550C" w:rsidRPr="00F409BB">
        <w:rPr>
          <w:rFonts w:ascii="Times New Roman" w:hAnsi="Times New Roman"/>
          <w:sz w:val="24"/>
          <w:szCs w:val="24"/>
        </w:rPr>
        <w:t xml:space="preserve"> coverage</w:t>
      </w:r>
      <w:r w:rsidR="00223C01" w:rsidRPr="00F409BB">
        <w:rPr>
          <w:rFonts w:ascii="Times New Roman" w:hAnsi="Times New Roman"/>
          <w:sz w:val="24"/>
          <w:szCs w:val="24"/>
        </w:rPr>
        <w:t xml:space="preserve"> are met. </w:t>
      </w:r>
      <w:r w:rsidR="00C30FAB" w:rsidRPr="00F409BB">
        <w:rPr>
          <w:rFonts w:ascii="Times New Roman" w:hAnsi="Times New Roman"/>
          <w:sz w:val="24"/>
          <w:szCs w:val="24"/>
        </w:rPr>
        <w:t>The expected coverage population of each of the healthcare facilities is divided by the total population of the state to identify what is required to meet the standards in terms of population coverage.</w:t>
      </w:r>
    </w:p>
    <w:p w14:paraId="2DB9E742" w14:textId="329A66E7" w:rsidR="00A5652C" w:rsidRPr="00F409BB" w:rsidRDefault="00A5652C" w:rsidP="00A5652C">
      <w:pPr>
        <w:pStyle w:val="Caption"/>
        <w:keepNext/>
        <w:rPr>
          <w:color w:val="auto"/>
        </w:rPr>
      </w:pPr>
      <w:bookmarkStart w:id="62" w:name="_Toc4753012"/>
      <w:r w:rsidRPr="00F409BB">
        <w:rPr>
          <w:color w:val="auto"/>
        </w:rPr>
        <w:lastRenderedPageBreak/>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3</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8</w:t>
      </w:r>
      <w:r w:rsidR="00951DC3" w:rsidRPr="00F409BB">
        <w:rPr>
          <w:noProof/>
          <w:color w:val="auto"/>
        </w:rPr>
        <w:fldChar w:fldCharType="end"/>
      </w:r>
      <w:r w:rsidRPr="00F409BB">
        <w:rPr>
          <w:color w:val="auto"/>
        </w:rPr>
        <w:t>: Types of Healthcare Facilities and Expected Coverage</w:t>
      </w:r>
      <w:bookmarkEnd w:id="62"/>
    </w:p>
    <w:tbl>
      <w:tblPr>
        <w:tblStyle w:val="TableGrid"/>
        <w:tblpPr w:leftFromText="180" w:rightFromText="180" w:vertAnchor="text" w:horzAnchor="margin" w:tblpY="168"/>
        <w:tblW w:w="5000" w:type="pct"/>
        <w:tblLook w:val="04A0" w:firstRow="1" w:lastRow="0" w:firstColumn="1" w:lastColumn="0" w:noHBand="0" w:noVBand="1"/>
      </w:tblPr>
      <w:tblGrid>
        <w:gridCol w:w="3167"/>
        <w:gridCol w:w="3487"/>
        <w:gridCol w:w="2362"/>
      </w:tblGrid>
      <w:tr w:rsidR="00F409BB" w:rsidRPr="00F409BB" w14:paraId="7D59D8C7" w14:textId="77777777" w:rsidTr="00A5652C">
        <w:tc>
          <w:tcPr>
            <w:tcW w:w="1756" w:type="pct"/>
          </w:tcPr>
          <w:p w14:paraId="76C2FA53"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Healthcare Facility</w:t>
            </w:r>
          </w:p>
        </w:tc>
        <w:tc>
          <w:tcPr>
            <w:tcW w:w="1934" w:type="pct"/>
          </w:tcPr>
          <w:p w14:paraId="310A4C52"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Expected Numbers</w:t>
            </w:r>
          </w:p>
        </w:tc>
        <w:tc>
          <w:tcPr>
            <w:tcW w:w="1310" w:type="pct"/>
          </w:tcPr>
          <w:p w14:paraId="731EBD87"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Estimated Coverage Population</w:t>
            </w:r>
          </w:p>
        </w:tc>
      </w:tr>
      <w:tr w:rsidR="00F409BB" w:rsidRPr="00F409BB" w14:paraId="2FAE31D8" w14:textId="77777777" w:rsidTr="00A5652C">
        <w:tc>
          <w:tcPr>
            <w:tcW w:w="1756" w:type="pct"/>
          </w:tcPr>
          <w:p w14:paraId="7ADE4A7E"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Tertiary Hospital</w:t>
            </w:r>
          </w:p>
        </w:tc>
        <w:tc>
          <w:tcPr>
            <w:tcW w:w="1934" w:type="pct"/>
          </w:tcPr>
          <w:p w14:paraId="3CDCBBE2"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1 Per State</w:t>
            </w:r>
          </w:p>
        </w:tc>
        <w:tc>
          <w:tcPr>
            <w:tcW w:w="1310" w:type="pct"/>
          </w:tcPr>
          <w:p w14:paraId="7B20AD88"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w:t>
            </w:r>
          </w:p>
        </w:tc>
      </w:tr>
      <w:tr w:rsidR="00F409BB" w:rsidRPr="00F409BB" w14:paraId="67BD1E4A" w14:textId="77777777" w:rsidTr="00A5652C">
        <w:tc>
          <w:tcPr>
            <w:tcW w:w="1756" w:type="pct"/>
          </w:tcPr>
          <w:p w14:paraId="48BAF3A0"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General Hospitals</w:t>
            </w:r>
          </w:p>
        </w:tc>
        <w:tc>
          <w:tcPr>
            <w:tcW w:w="1934" w:type="pct"/>
          </w:tcPr>
          <w:p w14:paraId="472117E4"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1 per LGA</w:t>
            </w:r>
          </w:p>
        </w:tc>
        <w:tc>
          <w:tcPr>
            <w:tcW w:w="1310" w:type="pct"/>
          </w:tcPr>
          <w:p w14:paraId="5B9E6CB4"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w:t>
            </w:r>
          </w:p>
        </w:tc>
      </w:tr>
      <w:tr w:rsidR="00F409BB" w:rsidRPr="00F409BB" w14:paraId="23F7941C" w14:textId="77777777" w:rsidTr="00A5652C">
        <w:tc>
          <w:tcPr>
            <w:tcW w:w="1756" w:type="pct"/>
          </w:tcPr>
          <w:p w14:paraId="5D3FE21C"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Primary Healthcare Centres</w:t>
            </w:r>
          </w:p>
        </w:tc>
        <w:tc>
          <w:tcPr>
            <w:tcW w:w="1934" w:type="pct"/>
          </w:tcPr>
          <w:p w14:paraId="76D23538"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1 per ward</w:t>
            </w:r>
          </w:p>
        </w:tc>
        <w:tc>
          <w:tcPr>
            <w:tcW w:w="1310" w:type="pct"/>
          </w:tcPr>
          <w:p w14:paraId="79509881"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10,000-20000</w:t>
            </w:r>
          </w:p>
        </w:tc>
      </w:tr>
      <w:tr w:rsidR="00F409BB" w:rsidRPr="00F409BB" w14:paraId="4C2BB577" w14:textId="77777777" w:rsidTr="00A5652C">
        <w:tc>
          <w:tcPr>
            <w:tcW w:w="1756" w:type="pct"/>
          </w:tcPr>
          <w:p w14:paraId="6BF9CAC3"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Primary Health Clinic</w:t>
            </w:r>
          </w:p>
        </w:tc>
        <w:tc>
          <w:tcPr>
            <w:tcW w:w="1934" w:type="pct"/>
          </w:tcPr>
          <w:p w14:paraId="68E49DD0"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1 per group of villages with about 200</w:t>
            </w:r>
          </w:p>
        </w:tc>
        <w:tc>
          <w:tcPr>
            <w:tcW w:w="1310" w:type="pct"/>
          </w:tcPr>
          <w:p w14:paraId="258721E3"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2,000-5,000</w:t>
            </w:r>
          </w:p>
        </w:tc>
      </w:tr>
      <w:tr w:rsidR="00F409BB" w:rsidRPr="00F409BB" w14:paraId="42D5E209" w14:textId="77777777" w:rsidTr="00A5652C">
        <w:tc>
          <w:tcPr>
            <w:tcW w:w="1756" w:type="pct"/>
          </w:tcPr>
          <w:p w14:paraId="43DD7251"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Health Posts</w:t>
            </w:r>
          </w:p>
        </w:tc>
        <w:tc>
          <w:tcPr>
            <w:tcW w:w="1934" w:type="pct"/>
          </w:tcPr>
          <w:p w14:paraId="21777055" w14:textId="77777777" w:rsidR="00A5652C" w:rsidRPr="00F409BB" w:rsidRDefault="00A5652C" w:rsidP="00A5652C">
            <w:pPr>
              <w:spacing w:line="240" w:lineRule="auto"/>
              <w:rPr>
                <w:rFonts w:ascii="Times New Roman" w:hAnsi="Times New Roman"/>
                <w:sz w:val="24"/>
                <w:szCs w:val="24"/>
              </w:rPr>
            </w:pPr>
            <w:r w:rsidRPr="00F409BB">
              <w:rPr>
                <w:rFonts w:ascii="Times New Roman" w:hAnsi="Times New Roman"/>
                <w:sz w:val="24"/>
                <w:szCs w:val="24"/>
              </w:rPr>
              <w:t>1 per village or neighbourhood of about 500 persons</w:t>
            </w:r>
          </w:p>
        </w:tc>
        <w:tc>
          <w:tcPr>
            <w:tcW w:w="1310" w:type="pct"/>
          </w:tcPr>
          <w:p w14:paraId="7E1D3DB9" w14:textId="76AA00FB" w:rsidR="00A5652C" w:rsidRPr="00F409BB" w:rsidRDefault="004B3F93" w:rsidP="00A5652C">
            <w:pPr>
              <w:spacing w:line="240" w:lineRule="auto"/>
              <w:rPr>
                <w:rFonts w:ascii="Times New Roman" w:hAnsi="Times New Roman"/>
                <w:sz w:val="24"/>
                <w:szCs w:val="24"/>
              </w:rPr>
            </w:pPr>
            <w:r w:rsidRPr="00F409BB">
              <w:rPr>
                <w:rFonts w:ascii="Times New Roman" w:hAnsi="Times New Roman"/>
                <w:sz w:val="24"/>
                <w:szCs w:val="24"/>
              </w:rPr>
              <w:t>500</w:t>
            </w:r>
          </w:p>
        </w:tc>
      </w:tr>
    </w:tbl>
    <w:p w14:paraId="4FF3B3A9" w14:textId="77777777" w:rsidR="00C52647" w:rsidRPr="00F409BB" w:rsidRDefault="00C52647" w:rsidP="0076251D">
      <w:pPr>
        <w:spacing w:line="360" w:lineRule="auto"/>
        <w:jc w:val="both"/>
        <w:rPr>
          <w:rFonts w:ascii="Times New Roman" w:hAnsi="Times New Roman"/>
          <w:b/>
          <w:noProof/>
          <w:sz w:val="24"/>
          <w:szCs w:val="24"/>
        </w:rPr>
      </w:pPr>
    </w:p>
    <w:p w14:paraId="7435DB22" w14:textId="77777777" w:rsidR="00BA631A" w:rsidRPr="00F409BB" w:rsidRDefault="00BA631A" w:rsidP="0076251D">
      <w:pPr>
        <w:spacing w:line="360" w:lineRule="auto"/>
        <w:jc w:val="both"/>
        <w:rPr>
          <w:rFonts w:ascii="Times New Roman" w:hAnsi="Times New Roman"/>
          <w:b/>
          <w:noProof/>
          <w:sz w:val="24"/>
          <w:szCs w:val="24"/>
        </w:rPr>
      </w:pPr>
    </w:p>
    <w:p w14:paraId="5AE7B2DF" w14:textId="2B2DC9AA" w:rsidR="00F52D16" w:rsidRPr="00F409BB" w:rsidRDefault="00F52D16" w:rsidP="0076251D">
      <w:pPr>
        <w:pStyle w:val="Heading3"/>
        <w:spacing w:line="360" w:lineRule="auto"/>
        <w:rPr>
          <w:noProof/>
        </w:rPr>
      </w:pPr>
      <w:r w:rsidRPr="00F409BB">
        <w:rPr>
          <w:noProof/>
        </w:rPr>
        <w:t>Location-Allocation Modelling</w:t>
      </w:r>
      <w:r w:rsidR="00903E86" w:rsidRPr="00F409BB">
        <w:rPr>
          <w:noProof/>
        </w:rPr>
        <w:t xml:space="preserve"> (Research Question 3)</w:t>
      </w:r>
    </w:p>
    <w:p w14:paraId="64614783" w14:textId="77777777" w:rsidR="00BC21DB" w:rsidRPr="00F409BB" w:rsidRDefault="00BC21DB" w:rsidP="0076251D">
      <w:pPr>
        <w:spacing w:line="360" w:lineRule="auto"/>
      </w:pPr>
    </w:p>
    <w:p w14:paraId="05C60602" w14:textId="4D3D78CB"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Location is a </w:t>
      </w:r>
      <w:r w:rsidRPr="00F409BB">
        <w:rPr>
          <w:rFonts w:ascii="Times New Roman" w:hAnsi="Times New Roman"/>
          <w:noProof/>
          <w:sz w:val="24"/>
          <w:szCs w:val="24"/>
        </w:rPr>
        <w:t>critical</w:t>
      </w:r>
      <w:r w:rsidRPr="00F409BB">
        <w:rPr>
          <w:rFonts w:ascii="Times New Roman" w:hAnsi="Times New Roman"/>
          <w:sz w:val="24"/>
          <w:szCs w:val="24"/>
        </w:rPr>
        <w:t xml:space="preserve"> factor in realising the desired accessibility to healthcare facilities. Healthcare facilities can provide a better service to settlement areas with low impedance when </w:t>
      </w:r>
      <w:r w:rsidRPr="00F409BB">
        <w:rPr>
          <w:rFonts w:ascii="Times New Roman" w:hAnsi="Times New Roman"/>
          <w:noProof/>
          <w:sz w:val="24"/>
          <w:szCs w:val="24"/>
        </w:rPr>
        <w:t>a suitable</w:t>
      </w:r>
      <w:r w:rsidRPr="00F409BB">
        <w:rPr>
          <w:rFonts w:ascii="Times New Roman" w:hAnsi="Times New Roman"/>
          <w:sz w:val="24"/>
          <w:szCs w:val="24"/>
        </w:rPr>
        <w:t xml:space="preserve"> location </w:t>
      </w:r>
      <w:r w:rsidRPr="00F409BB">
        <w:rPr>
          <w:rFonts w:ascii="Times New Roman" w:hAnsi="Times New Roman"/>
          <w:noProof/>
          <w:sz w:val="24"/>
          <w:szCs w:val="24"/>
        </w:rPr>
        <w:t>is chosen</w:t>
      </w:r>
      <w:r w:rsidRPr="00F409BB">
        <w:rPr>
          <w:rFonts w:ascii="Times New Roman" w:hAnsi="Times New Roman"/>
          <w:sz w:val="24"/>
          <w:szCs w:val="24"/>
        </w:rPr>
        <w:t xml:space="preserve">. </w:t>
      </w:r>
      <w:r w:rsidRPr="00F409BB">
        <w:rPr>
          <w:rFonts w:ascii="Times New Roman" w:hAnsi="Times New Roman"/>
          <w:noProof/>
          <w:sz w:val="24"/>
          <w:szCs w:val="24"/>
        </w:rPr>
        <w:t>In the context of developing countries such as</w:t>
      </w:r>
      <w:r w:rsidRPr="00F409BB">
        <w:rPr>
          <w:rFonts w:ascii="Times New Roman" w:hAnsi="Times New Roman"/>
          <w:sz w:val="24"/>
          <w:szCs w:val="24"/>
        </w:rPr>
        <w:t xml:space="preserve"> Nigeria, government officials and politicians mostly take locational decisions of healthcare facilities. As a result of the lack of GIS analysis such as the type conducted in Chapter </w:t>
      </w:r>
      <w:r w:rsidR="00D3321A" w:rsidRPr="00F409BB">
        <w:rPr>
          <w:rFonts w:ascii="Times New Roman" w:hAnsi="Times New Roman"/>
          <w:sz w:val="24"/>
          <w:szCs w:val="24"/>
        </w:rPr>
        <w:t>4</w:t>
      </w:r>
      <w:r w:rsidRPr="00F409BB">
        <w:rPr>
          <w:rFonts w:ascii="Times New Roman" w:hAnsi="Times New Roman"/>
          <w:sz w:val="24"/>
          <w:szCs w:val="24"/>
        </w:rPr>
        <w:t xml:space="preserve"> to measure spatial accessibility, decisions are made based on political or pragmatic concerns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{"citationItems":[{"id":"ITEM-1","itemData":{"DOI":"10.1016/S0377-2217(99)00289-1","author":[{"dropping-particle":"","family":"Smith","given":"David K","non-dropping-particle":"","parse-names":false,"suffix":""}],"id":"ITEM-1","issue":"June 2016","issued":{"date-parts":[["2000"]]},"title":"Use of Location-Allocation Models in Health Service Development Planning in Developing Nations","type":"article-journal"},"uris":["http://www.mendeley.com/documents/?uuid=ca86af21-eab1-4556-adb1-a757ce057f83"]}],"mendeley":{"formattedCitation":"(Smith, 2000)","plainTextFormattedCitation":"(Smith, 2000)","previouslyFormattedCitation":"(Smith, 2000)"},"properties":{"noteIndex":0},"schema":"https://github.com/citation-style-language/schema/raw/master/csl-citation.json"}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(Smith, 2000)</w:t>
      </w:r>
      <w:r w:rsidRPr="00F409BB">
        <w:rPr>
          <w:rFonts w:ascii="Times New Roman" w:hAnsi="Times New Roman"/>
          <w:sz w:val="24"/>
          <w:szCs w:val="24"/>
        </w:rPr>
        <w:fldChar w:fldCharType="end"/>
      </w:r>
      <w:r w:rsidRPr="00F409BB">
        <w:rPr>
          <w:rFonts w:ascii="Times New Roman" w:hAnsi="Times New Roman"/>
          <w:sz w:val="24"/>
          <w:szCs w:val="24"/>
        </w:rPr>
        <w:t xml:space="preserve">. These decisions, therefore, result </w:t>
      </w:r>
      <w:r w:rsidRPr="00F409BB">
        <w:rPr>
          <w:rFonts w:ascii="Times New Roman" w:hAnsi="Times New Roman"/>
          <w:noProof/>
          <w:sz w:val="24"/>
          <w:szCs w:val="24"/>
        </w:rPr>
        <w:t>in</w:t>
      </w:r>
      <w:r w:rsidRPr="00F409BB">
        <w:rPr>
          <w:rFonts w:ascii="Times New Roman" w:hAnsi="Times New Roman"/>
          <w:sz w:val="24"/>
          <w:szCs w:val="24"/>
        </w:rPr>
        <w:t xml:space="preserve"> the uneven distribution of facilities which results </w:t>
      </w:r>
      <w:r w:rsidRPr="00F409BB">
        <w:rPr>
          <w:rFonts w:ascii="Times New Roman" w:hAnsi="Times New Roman"/>
          <w:noProof/>
          <w:sz w:val="24"/>
          <w:szCs w:val="24"/>
        </w:rPr>
        <w:t>in</w:t>
      </w:r>
      <w:r w:rsidRPr="00F409BB">
        <w:rPr>
          <w:rFonts w:ascii="Times New Roman" w:hAnsi="Times New Roman"/>
          <w:sz w:val="24"/>
          <w:szCs w:val="24"/>
        </w:rPr>
        <w:t xml:space="preserve"> urban bias and failure to provide healthcare facilities to most of the population as identified in Kano State. The decisions also make the realisation of targets and standard</w:t>
      </w:r>
      <w:r w:rsidR="00B76B54" w:rsidRPr="00F409BB">
        <w:rPr>
          <w:rFonts w:ascii="Times New Roman" w:hAnsi="Times New Roman"/>
          <w:sz w:val="24"/>
          <w:szCs w:val="24"/>
        </w:rPr>
        <w:t>s</w:t>
      </w:r>
      <w:r w:rsidRPr="00F409BB">
        <w:rPr>
          <w:rFonts w:ascii="Times New Roman" w:hAnsi="Times New Roman"/>
          <w:sz w:val="24"/>
          <w:szCs w:val="24"/>
        </w:rPr>
        <w:t xml:space="preserve"> set to be achieved by Kano State </w:t>
      </w:r>
      <w:r w:rsidRPr="00F409BB">
        <w:rPr>
          <w:rFonts w:ascii="Times New Roman" w:hAnsi="Times New Roman"/>
          <w:noProof/>
          <w:sz w:val="24"/>
          <w:szCs w:val="24"/>
        </w:rPr>
        <w:t>difficult.</w:t>
      </w:r>
    </w:p>
    <w:p w14:paraId="18E12AE8" w14:textId="3A898093"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Since healthcare facilities provide services to settlement areas </w:t>
      </w:r>
      <w:r w:rsidR="00A317FA" w:rsidRPr="00F409BB">
        <w:rPr>
          <w:rFonts w:ascii="Times New Roman" w:hAnsi="Times New Roman"/>
          <w:sz w:val="24"/>
          <w:szCs w:val="24"/>
        </w:rPr>
        <w:t xml:space="preserve">that </w:t>
      </w:r>
      <w:r w:rsidRPr="00F409BB">
        <w:rPr>
          <w:rFonts w:ascii="Times New Roman" w:hAnsi="Times New Roman"/>
          <w:sz w:val="24"/>
          <w:szCs w:val="24"/>
        </w:rPr>
        <w:t xml:space="preserve">are the potential users, the goal of </w:t>
      </w:r>
      <w:r w:rsidRPr="00F409BB">
        <w:rPr>
          <w:rFonts w:ascii="Times New Roman" w:hAnsi="Times New Roman"/>
          <w:noProof/>
          <w:sz w:val="24"/>
          <w:szCs w:val="24"/>
        </w:rPr>
        <w:t>location-allocation</w:t>
      </w:r>
      <w:r w:rsidRPr="00F409BB">
        <w:rPr>
          <w:rFonts w:ascii="Times New Roman" w:hAnsi="Times New Roman"/>
          <w:sz w:val="24"/>
          <w:szCs w:val="24"/>
        </w:rPr>
        <w:t xml:space="preserve"> is to locate </w:t>
      </w:r>
      <w:r w:rsidRPr="00F409BB">
        <w:rPr>
          <w:rFonts w:ascii="Times New Roman" w:hAnsi="Times New Roman"/>
          <w:noProof/>
          <w:sz w:val="24"/>
          <w:szCs w:val="24"/>
        </w:rPr>
        <w:t>health care</w:t>
      </w:r>
      <w:r w:rsidRPr="00F409BB">
        <w:rPr>
          <w:rFonts w:ascii="Times New Roman" w:hAnsi="Times New Roman"/>
          <w:sz w:val="24"/>
          <w:szCs w:val="24"/>
        </w:rPr>
        <w:t xml:space="preserve"> facilities to such a degree that settlement areas </w:t>
      </w:r>
      <w:r w:rsidRPr="00F409BB">
        <w:rPr>
          <w:rFonts w:ascii="Times New Roman" w:hAnsi="Times New Roman"/>
          <w:noProof/>
          <w:sz w:val="24"/>
          <w:szCs w:val="24"/>
        </w:rPr>
        <w:t>are supplied</w:t>
      </w:r>
      <w:r w:rsidRPr="00F409BB">
        <w:rPr>
          <w:rFonts w:ascii="Times New Roman" w:hAnsi="Times New Roman"/>
          <w:sz w:val="24"/>
          <w:szCs w:val="24"/>
        </w:rPr>
        <w:t xml:space="preserve"> efficiently. However, efficiency in location-allocation varies because different targets </w:t>
      </w:r>
      <w:r w:rsidRPr="00F409BB">
        <w:rPr>
          <w:rFonts w:ascii="Times New Roman" w:hAnsi="Times New Roman"/>
          <w:noProof/>
          <w:sz w:val="24"/>
          <w:szCs w:val="24"/>
        </w:rPr>
        <w:t>are set</w:t>
      </w:r>
      <w:r w:rsidRPr="00F409BB">
        <w:rPr>
          <w:rFonts w:ascii="Times New Roman" w:hAnsi="Times New Roman"/>
          <w:sz w:val="24"/>
          <w:szCs w:val="24"/>
        </w:rPr>
        <w:t xml:space="preserve"> as the </w:t>
      </w:r>
      <w:r w:rsidRPr="00F409BB">
        <w:rPr>
          <w:rFonts w:ascii="Times New Roman" w:hAnsi="Times New Roman"/>
          <w:noProof/>
          <w:sz w:val="24"/>
          <w:szCs w:val="24"/>
        </w:rPr>
        <w:t>practical</w:t>
      </w:r>
      <w:r w:rsidRPr="00F409BB">
        <w:rPr>
          <w:rFonts w:ascii="Times New Roman" w:hAnsi="Times New Roman"/>
          <w:sz w:val="24"/>
          <w:szCs w:val="24"/>
        </w:rPr>
        <w:t xml:space="preserve"> ways of achieving </w:t>
      </w:r>
      <w:r w:rsidRPr="00F409BB">
        <w:rPr>
          <w:rFonts w:ascii="Times New Roman" w:hAnsi="Times New Roman"/>
          <w:noProof/>
          <w:sz w:val="24"/>
          <w:szCs w:val="24"/>
        </w:rPr>
        <w:t>the desired</w:t>
      </w:r>
      <w:r w:rsidRPr="00F409BB">
        <w:rPr>
          <w:rFonts w:ascii="Times New Roman" w:hAnsi="Times New Roman"/>
          <w:sz w:val="24"/>
          <w:szCs w:val="24"/>
        </w:rPr>
        <w:t xml:space="preserve"> goal or solving a problem. For example, different countries have different standards for </w:t>
      </w:r>
      <w:r w:rsidRPr="00F409BB">
        <w:rPr>
          <w:rFonts w:ascii="Times New Roman" w:hAnsi="Times New Roman"/>
          <w:noProof/>
          <w:sz w:val="24"/>
          <w:szCs w:val="24"/>
        </w:rPr>
        <w:t>healthcare</w:t>
      </w:r>
      <w:r w:rsidRPr="00F409BB">
        <w:rPr>
          <w:rFonts w:ascii="Times New Roman" w:hAnsi="Times New Roman"/>
          <w:sz w:val="24"/>
          <w:szCs w:val="24"/>
        </w:rPr>
        <w:t xml:space="preserve"> </w:t>
      </w:r>
      <w:r w:rsidRPr="00F409BB">
        <w:rPr>
          <w:rFonts w:ascii="Times New Roman" w:hAnsi="Times New Roman"/>
          <w:noProof/>
          <w:sz w:val="24"/>
          <w:szCs w:val="24"/>
        </w:rPr>
        <w:t>in terms of</w:t>
      </w:r>
      <w:r w:rsidRPr="00F409BB">
        <w:rPr>
          <w:rFonts w:ascii="Times New Roman" w:hAnsi="Times New Roman"/>
          <w:sz w:val="24"/>
          <w:szCs w:val="24"/>
        </w:rPr>
        <w:t xml:space="preserve"> distance and coverage that when </w:t>
      </w:r>
      <w:r w:rsidRPr="00F409BB">
        <w:rPr>
          <w:rFonts w:ascii="Times New Roman" w:hAnsi="Times New Roman"/>
          <w:noProof/>
          <w:sz w:val="24"/>
          <w:szCs w:val="24"/>
        </w:rPr>
        <w:t>executed</w:t>
      </w:r>
      <w:r w:rsidRPr="00F409BB">
        <w:rPr>
          <w:rFonts w:ascii="Times New Roman" w:hAnsi="Times New Roman"/>
          <w:sz w:val="24"/>
          <w:szCs w:val="24"/>
        </w:rPr>
        <w:t xml:space="preserve"> are considered efficient. As the name indicates, </w:t>
      </w:r>
      <w:r w:rsidR="00B76B54" w:rsidRPr="00F409BB">
        <w:rPr>
          <w:rFonts w:ascii="Times New Roman" w:hAnsi="Times New Roman"/>
          <w:sz w:val="24"/>
          <w:szCs w:val="24"/>
        </w:rPr>
        <w:t xml:space="preserve">the </w:t>
      </w:r>
      <w:r w:rsidRPr="00F409BB">
        <w:rPr>
          <w:rFonts w:ascii="Times New Roman" w:hAnsi="Times New Roman"/>
          <w:sz w:val="24"/>
          <w:szCs w:val="24"/>
        </w:rPr>
        <w:t xml:space="preserve">location-allocation problem </w:t>
      </w:r>
      <w:r w:rsidRPr="00F409BB">
        <w:rPr>
          <w:rFonts w:ascii="Times New Roman" w:hAnsi="Times New Roman"/>
          <w:noProof/>
          <w:sz w:val="24"/>
          <w:szCs w:val="24"/>
        </w:rPr>
        <w:t>is solved</w:t>
      </w:r>
      <w:r w:rsidRPr="00F409BB">
        <w:rPr>
          <w:rFonts w:ascii="Times New Roman" w:hAnsi="Times New Roman"/>
          <w:sz w:val="24"/>
          <w:szCs w:val="24"/>
        </w:rPr>
        <w:t xml:space="preserve"> in two simultaneous ways</w:t>
      </w:r>
      <w:r w:rsidRPr="00F409BB">
        <w:rPr>
          <w:rFonts w:ascii="Times New Roman" w:hAnsi="Times New Roman"/>
          <w:noProof/>
          <w:sz w:val="24"/>
          <w:szCs w:val="24"/>
        </w:rPr>
        <w:t>. First</w:t>
      </w:r>
      <w:r w:rsidRPr="00F409BB">
        <w:rPr>
          <w:rFonts w:ascii="Times New Roman" w:hAnsi="Times New Roman"/>
          <w:sz w:val="24"/>
          <w:szCs w:val="24"/>
        </w:rPr>
        <w:t xml:space="preserve">, it locates healthcare facilities, </w:t>
      </w:r>
      <w:r w:rsidRPr="00F409BB">
        <w:rPr>
          <w:rFonts w:ascii="Times New Roman" w:hAnsi="Times New Roman"/>
          <w:noProof/>
          <w:sz w:val="24"/>
          <w:szCs w:val="24"/>
        </w:rPr>
        <w:t>and</w:t>
      </w:r>
      <w:r w:rsidRPr="00F409BB">
        <w:rPr>
          <w:rFonts w:ascii="Times New Roman" w:hAnsi="Times New Roman"/>
          <w:sz w:val="24"/>
          <w:szCs w:val="24"/>
        </w:rPr>
        <w:t xml:space="preserve"> secondly, it allocates the settlement areas to the healthcare facilities. In the first step, a certain number of healthcare facilities are optimally selected from </w:t>
      </w:r>
      <w:r w:rsidRPr="00F409BB">
        <w:rPr>
          <w:rFonts w:ascii="Times New Roman" w:hAnsi="Times New Roman"/>
          <w:noProof/>
          <w:sz w:val="24"/>
          <w:szCs w:val="24"/>
        </w:rPr>
        <w:t>a possible</w:t>
      </w:r>
      <w:r w:rsidRPr="00F409BB">
        <w:rPr>
          <w:rFonts w:ascii="Times New Roman" w:hAnsi="Times New Roman"/>
          <w:sz w:val="24"/>
          <w:szCs w:val="24"/>
        </w:rPr>
        <w:t xml:space="preserve"> set to provide </w:t>
      </w:r>
      <w:r w:rsidRPr="00F409BB">
        <w:rPr>
          <w:rFonts w:ascii="Times New Roman" w:hAnsi="Times New Roman"/>
          <w:noProof/>
          <w:sz w:val="24"/>
          <w:szCs w:val="24"/>
        </w:rPr>
        <w:t>healthcare</w:t>
      </w:r>
      <w:r w:rsidRPr="00F409BB">
        <w:rPr>
          <w:rFonts w:ascii="Times New Roman" w:hAnsi="Times New Roman"/>
          <w:sz w:val="24"/>
          <w:szCs w:val="24"/>
        </w:rPr>
        <w:t xml:space="preserve"> services; in the second step healthcare facilities are optimally allocated to a set of </w:t>
      </w:r>
      <w:r w:rsidRPr="00F409BB">
        <w:rPr>
          <w:rFonts w:ascii="Times New Roman" w:hAnsi="Times New Roman"/>
          <w:sz w:val="24"/>
          <w:szCs w:val="24"/>
        </w:rPr>
        <w:lastRenderedPageBreak/>
        <w:t xml:space="preserve">spatially distributed settlement areas (demand areas) for use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uthor":[{"dropping-particle":"","family":"Jia","given":"Tao","non-dropping-particle":"","parse-names":false,"suffix":""},{"dropping-particle":"","family":"Tao","given":"Hongbing","non-dropping-particle":"","parse-names":false,"suffix":""},{"dropping-particle":"","family":"Qin","given":"Kun","non-dropping-particle":"","parse-names":false,"suffix":""},{"dropping-particle":"","family":"Wang","given":"Yulong","non-dropping-particle":"","parse-names":false,"suffix":""},{"dropping-particle":"","family":"Liu","given":"Chengkun","non-dropping-particle":"","parse-names":false,"suffix":""},{"dropping-particle":"","family":"Gao","given":"Qili","non-dropping-particle":"","parse-names":false,"suffix":""}],"id":"ITEM-1","issued":{"date-parts":[["2014"]]},"page":"1-15","title":"Selecting the optimal healthcare centers with a modified P-median model : a visual analytic perspective","type":"article-journal"},"uris":["http://www.mendeley.com/documents/?uuid=7cbd44e9-77a7-4143-9332-881b44f3893c"]}],"mendeley":{"formattedCitation":"(Jia et al., 2014)","plainTextFormattedCitation":"(Jia et al., 2014)","previouslyFormattedCitation":"(Jia et al., 2014)"},"properties":{"noteIndex":0},"schema":"https://github.com/citation-style-language/schema/raw/master/csl-citation.json"}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(Jia et al., 2014)</w:t>
      </w:r>
      <w:r w:rsidRPr="00F409BB">
        <w:rPr>
          <w:rFonts w:ascii="Times New Roman" w:hAnsi="Times New Roman"/>
          <w:sz w:val="24"/>
          <w:szCs w:val="24"/>
        </w:rPr>
        <w:fldChar w:fldCharType="end"/>
      </w:r>
      <w:r w:rsidRPr="00F409BB">
        <w:rPr>
          <w:rFonts w:ascii="Times New Roman" w:hAnsi="Times New Roman"/>
          <w:sz w:val="24"/>
          <w:szCs w:val="24"/>
        </w:rPr>
        <w:t>. For example, if healthcare facilities are to be optimally distributed based on the Kano State standard distance of 5km, the location-allocation</w:t>
      </w:r>
      <w:r w:rsidR="006F702A" w:rsidRPr="00F409BB">
        <w:rPr>
          <w:rFonts w:ascii="Times New Roman" w:hAnsi="Times New Roman"/>
          <w:sz w:val="24"/>
          <w:szCs w:val="24"/>
        </w:rPr>
        <w:t xml:space="preserve"> model</w:t>
      </w:r>
      <w:r w:rsidR="004458EC" w:rsidRPr="00F409BB">
        <w:rPr>
          <w:rFonts w:ascii="Times New Roman" w:hAnsi="Times New Roman"/>
          <w:sz w:val="24"/>
          <w:szCs w:val="24"/>
        </w:rPr>
        <w:t>,</w:t>
      </w:r>
      <w:r w:rsidRPr="00F409BB">
        <w:rPr>
          <w:rFonts w:ascii="Times New Roman" w:hAnsi="Times New Roman"/>
          <w:sz w:val="24"/>
          <w:szCs w:val="24"/>
        </w:rPr>
        <w:t xml:space="preserve"> models the distribution of these facilities in such a way that all settlement areas are within the threshold distance. Secondly, it allocates these settlement areas to the nearest healthcare facility or the facility that is within a 5km </w:t>
      </w:r>
      <w:r w:rsidRPr="00F409BB">
        <w:rPr>
          <w:rFonts w:ascii="Times New Roman" w:hAnsi="Times New Roman"/>
          <w:noProof/>
          <w:sz w:val="24"/>
          <w:szCs w:val="24"/>
        </w:rPr>
        <w:t>distance</w:t>
      </w:r>
      <w:r w:rsidRPr="00F409BB">
        <w:rPr>
          <w:rFonts w:ascii="Times New Roman" w:hAnsi="Times New Roman"/>
          <w:sz w:val="24"/>
          <w:szCs w:val="24"/>
        </w:rPr>
        <w:t>.</w:t>
      </w:r>
    </w:p>
    <w:p w14:paraId="1137D842" w14:textId="178AD151"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From the examples, one may conclude that all location-allocation analysis solves the same problem, but different healthcare facilities have different optimum locations. For example, the best </w:t>
      </w:r>
      <w:r w:rsidRPr="00F409BB">
        <w:rPr>
          <w:rFonts w:ascii="Times New Roman" w:hAnsi="Times New Roman"/>
          <w:noProof/>
          <w:sz w:val="24"/>
          <w:szCs w:val="24"/>
        </w:rPr>
        <w:t>location</w:t>
      </w:r>
      <w:r w:rsidRPr="00F409BB">
        <w:rPr>
          <w:rFonts w:ascii="Times New Roman" w:hAnsi="Times New Roman"/>
          <w:sz w:val="24"/>
          <w:szCs w:val="24"/>
        </w:rPr>
        <w:t xml:space="preserve"> for a health post in Kano State might not be the best for a primary healthcare clinic. </w:t>
      </w:r>
      <w:r w:rsidRPr="00F409BB">
        <w:rPr>
          <w:rFonts w:ascii="Times New Roman" w:hAnsi="Times New Roman"/>
          <w:noProof/>
          <w:sz w:val="24"/>
          <w:szCs w:val="24"/>
        </w:rPr>
        <w:t>This</w:t>
      </w:r>
      <w:r w:rsidRPr="00F409BB">
        <w:rPr>
          <w:rFonts w:ascii="Times New Roman" w:hAnsi="Times New Roman"/>
          <w:sz w:val="24"/>
          <w:szCs w:val="24"/>
        </w:rPr>
        <w:t xml:space="preserve"> is because of the difference </w:t>
      </w:r>
      <w:r w:rsidRPr="00F409BB">
        <w:rPr>
          <w:rFonts w:ascii="Times New Roman" w:hAnsi="Times New Roman"/>
          <w:noProof/>
          <w:sz w:val="24"/>
          <w:szCs w:val="24"/>
        </w:rPr>
        <w:t>in terms of</w:t>
      </w:r>
      <w:r w:rsidRPr="00F409BB">
        <w:rPr>
          <w:rFonts w:ascii="Times New Roman" w:hAnsi="Times New Roman"/>
          <w:sz w:val="24"/>
          <w:szCs w:val="24"/>
        </w:rPr>
        <w:t xml:space="preserve"> the </w:t>
      </w:r>
      <w:r w:rsidRPr="00F409BB">
        <w:rPr>
          <w:rFonts w:ascii="Times New Roman" w:hAnsi="Times New Roman"/>
          <w:noProof/>
          <w:sz w:val="24"/>
          <w:szCs w:val="24"/>
        </w:rPr>
        <w:t>level</w:t>
      </w:r>
      <w:r w:rsidRPr="00F409BB">
        <w:rPr>
          <w:rFonts w:ascii="Times New Roman" w:hAnsi="Times New Roman"/>
          <w:sz w:val="24"/>
          <w:szCs w:val="24"/>
        </w:rPr>
        <w:t xml:space="preserve"> of expected coverage in for each of the different types of healthcare facilities. The specific question may be: Where should </w:t>
      </w:r>
      <w:r w:rsidR="004458EC" w:rsidRPr="00F409BB">
        <w:rPr>
          <w:rFonts w:ascii="Times New Roman" w:hAnsi="Times New Roman"/>
          <w:sz w:val="24"/>
          <w:szCs w:val="24"/>
        </w:rPr>
        <w:t xml:space="preserve">a </w:t>
      </w:r>
      <w:r w:rsidRPr="00F409BB">
        <w:rPr>
          <w:rFonts w:ascii="Times New Roman" w:hAnsi="Times New Roman"/>
          <w:sz w:val="24"/>
          <w:szCs w:val="24"/>
        </w:rPr>
        <w:t xml:space="preserve">health post be located so that it covers the required population in settlement areas within 5km? Another problem that could be solved is to minimise travel impedance from the settlement areas to healthcare facilities. In this case, location-allocation analysis locates healthcare facilities in such a way that it </w:t>
      </w:r>
      <w:r w:rsidRPr="00F409BB">
        <w:rPr>
          <w:rFonts w:ascii="Times New Roman" w:hAnsi="Times New Roman"/>
          <w:noProof/>
          <w:sz w:val="24"/>
          <w:szCs w:val="24"/>
        </w:rPr>
        <w:t>minimises</w:t>
      </w:r>
      <w:r w:rsidRPr="00F409BB">
        <w:rPr>
          <w:rFonts w:ascii="Times New Roman" w:hAnsi="Times New Roman"/>
          <w:sz w:val="24"/>
          <w:szCs w:val="24"/>
        </w:rPr>
        <w:t xml:space="preserve"> the overall impedance </w:t>
      </w:r>
      <w:r w:rsidRPr="00F409BB">
        <w:rPr>
          <w:rFonts w:ascii="Times New Roman" w:hAnsi="Times New Roman"/>
          <w:noProof/>
          <w:sz w:val="24"/>
          <w:szCs w:val="24"/>
        </w:rPr>
        <w:t>in terms of</w:t>
      </w:r>
      <w:r w:rsidRPr="00F409BB">
        <w:rPr>
          <w:rFonts w:ascii="Times New Roman" w:hAnsi="Times New Roman"/>
          <w:sz w:val="24"/>
          <w:szCs w:val="24"/>
        </w:rPr>
        <w:t xml:space="preserve"> travel distance or time. However, the </w:t>
      </w:r>
      <w:r w:rsidRPr="00F409BB">
        <w:rPr>
          <w:rFonts w:ascii="Times New Roman" w:hAnsi="Times New Roman"/>
          <w:noProof/>
          <w:sz w:val="24"/>
          <w:szCs w:val="24"/>
        </w:rPr>
        <w:t>location-allocation</w:t>
      </w:r>
      <w:r w:rsidRPr="00F409BB">
        <w:rPr>
          <w:rFonts w:ascii="Times New Roman" w:hAnsi="Times New Roman"/>
          <w:sz w:val="24"/>
          <w:szCs w:val="24"/>
        </w:rPr>
        <w:t xml:space="preserve"> analysis is not</w:t>
      </w:r>
      <w:r w:rsidR="004458EC" w:rsidRPr="00F409BB">
        <w:rPr>
          <w:rFonts w:ascii="Times New Roman" w:hAnsi="Times New Roman"/>
          <w:sz w:val="24"/>
          <w:szCs w:val="24"/>
        </w:rPr>
        <w:t xml:space="preserve"> </w:t>
      </w:r>
      <w:r w:rsidRPr="00F409BB">
        <w:rPr>
          <w:rFonts w:ascii="Times New Roman" w:hAnsi="Times New Roman"/>
          <w:sz w:val="24"/>
          <w:szCs w:val="24"/>
        </w:rPr>
        <w:t xml:space="preserve">restricted to be used </w:t>
      </w:r>
      <w:r w:rsidR="004458EC" w:rsidRPr="00F409BB">
        <w:rPr>
          <w:rFonts w:ascii="Times New Roman" w:hAnsi="Times New Roman"/>
          <w:sz w:val="24"/>
          <w:szCs w:val="24"/>
        </w:rPr>
        <w:t xml:space="preserve">only </w:t>
      </w:r>
      <w:r w:rsidRPr="00F409BB">
        <w:rPr>
          <w:rFonts w:ascii="Times New Roman" w:hAnsi="Times New Roman"/>
          <w:sz w:val="24"/>
          <w:szCs w:val="24"/>
        </w:rPr>
        <w:t xml:space="preserve">for healthcare facilities but could also </w:t>
      </w:r>
      <w:r w:rsidRPr="00F409BB">
        <w:rPr>
          <w:rFonts w:ascii="Times New Roman" w:hAnsi="Times New Roman"/>
          <w:noProof/>
          <w:sz w:val="24"/>
          <w:szCs w:val="24"/>
        </w:rPr>
        <w:t>be used</w:t>
      </w:r>
      <w:r w:rsidRPr="00F409BB">
        <w:rPr>
          <w:rFonts w:ascii="Times New Roman" w:hAnsi="Times New Roman"/>
          <w:sz w:val="24"/>
          <w:szCs w:val="24"/>
        </w:rPr>
        <w:t xml:space="preserve"> for other facilities that provide goods and services, including factories, fire stations, shops, and offices. Thus, different types of location-allocation analysis could </w:t>
      </w:r>
      <w:r w:rsidRPr="00F409BB">
        <w:rPr>
          <w:rFonts w:ascii="Times New Roman" w:hAnsi="Times New Roman"/>
          <w:noProof/>
          <w:sz w:val="24"/>
          <w:szCs w:val="24"/>
        </w:rPr>
        <w:t>be used</w:t>
      </w:r>
      <w:r w:rsidRPr="00F409BB">
        <w:rPr>
          <w:rFonts w:ascii="Times New Roman" w:hAnsi="Times New Roman"/>
          <w:sz w:val="24"/>
          <w:szCs w:val="24"/>
        </w:rPr>
        <w:t xml:space="preserve"> for </w:t>
      </w:r>
      <w:r w:rsidRPr="00F409BB">
        <w:rPr>
          <w:rFonts w:ascii="Times New Roman" w:hAnsi="Times New Roman"/>
          <w:noProof/>
          <w:sz w:val="24"/>
          <w:szCs w:val="24"/>
        </w:rPr>
        <w:t>different</w:t>
      </w:r>
      <w:r w:rsidRPr="00F409BB">
        <w:rPr>
          <w:rFonts w:ascii="Times New Roman" w:hAnsi="Times New Roman"/>
          <w:sz w:val="24"/>
          <w:szCs w:val="24"/>
        </w:rPr>
        <w:t xml:space="preserve"> </w:t>
      </w:r>
      <w:r w:rsidRPr="00F409BB">
        <w:rPr>
          <w:rFonts w:ascii="Times New Roman" w:hAnsi="Times New Roman"/>
          <w:noProof/>
          <w:sz w:val="24"/>
          <w:szCs w:val="24"/>
        </w:rPr>
        <w:t>types of</w:t>
      </w:r>
      <w:r w:rsidRPr="00F409BB">
        <w:rPr>
          <w:rFonts w:ascii="Times New Roman" w:hAnsi="Times New Roman"/>
          <w:sz w:val="24"/>
          <w:szCs w:val="24"/>
        </w:rPr>
        <w:t xml:space="preserve"> problems in this instance. Thus, the ArcGIS Location-Allocation analysis provides different problem types to answer such questions.  </w:t>
      </w:r>
    </w:p>
    <w:p w14:paraId="3269F9B2" w14:textId="17AC47F6"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Section </w:t>
      </w:r>
      <w:r w:rsidR="00A317FA" w:rsidRPr="00F409BB">
        <w:rPr>
          <w:rFonts w:ascii="Times New Roman" w:hAnsi="Times New Roman"/>
          <w:sz w:val="24"/>
          <w:szCs w:val="24"/>
        </w:rPr>
        <w:t>3.5.6.1</w:t>
      </w:r>
      <w:r w:rsidRPr="00F409BB">
        <w:rPr>
          <w:rFonts w:ascii="Times New Roman" w:hAnsi="Times New Roman"/>
          <w:sz w:val="24"/>
          <w:szCs w:val="24"/>
        </w:rPr>
        <w:t xml:space="preserve"> explains the various location-allocation problem types that are used in this chapter to provide a model of an improved spatial accessibility to healthcare facilities in Kano State identified in </w:t>
      </w:r>
      <w:r w:rsidRPr="00F409BB">
        <w:rPr>
          <w:rFonts w:ascii="Times New Roman" w:hAnsi="Times New Roman"/>
          <w:noProof/>
          <w:sz w:val="24"/>
          <w:szCs w:val="24"/>
        </w:rPr>
        <w:t>Chapter</w:t>
      </w:r>
      <w:r w:rsidRPr="00F409BB">
        <w:rPr>
          <w:rFonts w:ascii="Times New Roman" w:hAnsi="Times New Roman"/>
          <w:sz w:val="24"/>
          <w:szCs w:val="24"/>
        </w:rPr>
        <w:t xml:space="preserve"> </w:t>
      </w:r>
      <w:r w:rsidR="00D127FB" w:rsidRPr="00F409BB">
        <w:rPr>
          <w:rFonts w:ascii="Times New Roman" w:hAnsi="Times New Roman"/>
          <w:sz w:val="24"/>
          <w:szCs w:val="24"/>
        </w:rPr>
        <w:t>4</w:t>
      </w:r>
      <w:r w:rsidRPr="00F409BB">
        <w:rPr>
          <w:rFonts w:ascii="Times New Roman" w:hAnsi="Times New Roman"/>
          <w:sz w:val="24"/>
          <w:szCs w:val="24"/>
        </w:rPr>
        <w:t xml:space="preserve"> and </w:t>
      </w:r>
      <w:r w:rsidR="00D127FB" w:rsidRPr="00F409BB">
        <w:rPr>
          <w:rFonts w:ascii="Times New Roman" w:hAnsi="Times New Roman"/>
          <w:sz w:val="24"/>
          <w:szCs w:val="24"/>
        </w:rPr>
        <w:t>5.</w:t>
      </w:r>
    </w:p>
    <w:p w14:paraId="269CEEEB" w14:textId="7938CB5B" w:rsidR="00F52D16" w:rsidRPr="00F409BB" w:rsidRDefault="00F52D16" w:rsidP="0076251D">
      <w:pPr>
        <w:pStyle w:val="Heading4"/>
        <w:spacing w:line="360" w:lineRule="auto"/>
      </w:pPr>
      <w:r w:rsidRPr="00F409BB">
        <w:t>Location-Allocation Problems Types</w:t>
      </w:r>
    </w:p>
    <w:p w14:paraId="6D866B42" w14:textId="77777777"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The ArcGIS location-allocation analysis provides seven different problems types which are:</w:t>
      </w:r>
    </w:p>
    <w:p w14:paraId="58CDC487" w14:textId="77777777" w:rsidR="00F52D16" w:rsidRPr="00F409BB" w:rsidRDefault="00F52D16" w:rsidP="0076251D">
      <w:pPr>
        <w:pStyle w:val="ListParagraph"/>
        <w:numPr>
          <w:ilvl w:val="0"/>
          <w:numId w:val="2"/>
        </w:numPr>
        <w:spacing w:line="360" w:lineRule="auto"/>
        <w:jc w:val="both"/>
        <w:rPr>
          <w:rFonts w:ascii="Times New Roman" w:hAnsi="Times New Roman" w:cs="Times New Roman"/>
          <w:sz w:val="24"/>
          <w:szCs w:val="24"/>
        </w:rPr>
      </w:pPr>
      <w:r w:rsidRPr="00F409BB">
        <w:rPr>
          <w:rFonts w:ascii="Times New Roman" w:hAnsi="Times New Roman" w:cs="Times New Roman"/>
          <w:sz w:val="24"/>
          <w:szCs w:val="24"/>
        </w:rPr>
        <w:t>Minimise Impedance</w:t>
      </w:r>
    </w:p>
    <w:p w14:paraId="68F94B21" w14:textId="77777777" w:rsidR="00F52D16" w:rsidRPr="00F409BB" w:rsidRDefault="00F52D16" w:rsidP="0076251D">
      <w:pPr>
        <w:pStyle w:val="ListParagraph"/>
        <w:numPr>
          <w:ilvl w:val="0"/>
          <w:numId w:val="2"/>
        </w:numPr>
        <w:spacing w:line="360" w:lineRule="auto"/>
        <w:jc w:val="both"/>
        <w:rPr>
          <w:rFonts w:ascii="Times New Roman" w:hAnsi="Times New Roman" w:cs="Times New Roman"/>
          <w:sz w:val="24"/>
          <w:szCs w:val="24"/>
        </w:rPr>
      </w:pPr>
      <w:r w:rsidRPr="00F409BB">
        <w:rPr>
          <w:rFonts w:ascii="Times New Roman" w:hAnsi="Times New Roman" w:cs="Times New Roman"/>
          <w:sz w:val="24"/>
          <w:szCs w:val="24"/>
        </w:rPr>
        <w:t>Maximise Coverage</w:t>
      </w:r>
    </w:p>
    <w:p w14:paraId="3EC413E5" w14:textId="77777777" w:rsidR="00F52D16" w:rsidRPr="00F409BB" w:rsidRDefault="00F52D16" w:rsidP="0076251D">
      <w:pPr>
        <w:pStyle w:val="ListParagraph"/>
        <w:numPr>
          <w:ilvl w:val="0"/>
          <w:numId w:val="2"/>
        </w:numPr>
        <w:spacing w:line="360" w:lineRule="auto"/>
        <w:jc w:val="both"/>
        <w:rPr>
          <w:rFonts w:ascii="Times New Roman" w:hAnsi="Times New Roman" w:cs="Times New Roman"/>
          <w:sz w:val="24"/>
          <w:szCs w:val="24"/>
        </w:rPr>
      </w:pPr>
      <w:r w:rsidRPr="00F409BB">
        <w:rPr>
          <w:rFonts w:ascii="Times New Roman" w:hAnsi="Times New Roman" w:cs="Times New Roman"/>
          <w:sz w:val="24"/>
          <w:szCs w:val="24"/>
        </w:rPr>
        <w:t>Maximise Capacitated Coverage</w:t>
      </w:r>
    </w:p>
    <w:p w14:paraId="033C090B" w14:textId="77777777" w:rsidR="00F52D16" w:rsidRPr="00F409BB" w:rsidRDefault="00F52D16" w:rsidP="0076251D">
      <w:pPr>
        <w:pStyle w:val="ListParagraph"/>
        <w:numPr>
          <w:ilvl w:val="0"/>
          <w:numId w:val="2"/>
        </w:numPr>
        <w:spacing w:line="360" w:lineRule="auto"/>
        <w:jc w:val="both"/>
        <w:rPr>
          <w:rFonts w:ascii="Times New Roman" w:hAnsi="Times New Roman" w:cs="Times New Roman"/>
          <w:sz w:val="24"/>
          <w:szCs w:val="24"/>
        </w:rPr>
      </w:pPr>
      <w:r w:rsidRPr="00F409BB">
        <w:rPr>
          <w:rFonts w:ascii="Times New Roman" w:hAnsi="Times New Roman" w:cs="Times New Roman"/>
          <w:sz w:val="24"/>
          <w:szCs w:val="24"/>
        </w:rPr>
        <w:t>Minimise Facilities</w:t>
      </w:r>
    </w:p>
    <w:p w14:paraId="31339E19" w14:textId="77777777" w:rsidR="00F52D16" w:rsidRPr="00F409BB" w:rsidRDefault="00F52D16" w:rsidP="0076251D">
      <w:pPr>
        <w:pStyle w:val="ListParagraph"/>
        <w:numPr>
          <w:ilvl w:val="0"/>
          <w:numId w:val="2"/>
        </w:numPr>
        <w:spacing w:line="360" w:lineRule="auto"/>
        <w:jc w:val="both"/>
        <w:rPr>
          <w:rFonts w:ascii="Times New Roman" w:hAnsi="Times New Roman" w:cs="Times New Roman"/>
          <w:sz w:val="24"/>
          <w:szCs w:val="24"/>
        </w:rPr>
      </w:pPr>
      <w:r w:rsidRPr="00F409BB">
        <w:rPr>
          <w:rFonts w:ascii="Times New Roman" w:hAnsi="Times New Roman" w:cs="Times New Roman"/>
          <w:sz w:val="24"/>
          <w:szCs w:val="24"/>
        </w:rPr>
        <w:t>Maximise Attendance</w:t>
      </w:r>
    </w:p>
    <w:p w14:paraId="2444FA48" w14:textId="77777777" w:rsidR="00F52D16" w:rsidRPr="00F409BB" w:rsidRDefault="00F52D16" w:rsidP="0076251D">
      <w:pPr>
        <w:pStyle w:val="ListParagraph"/>
        <w:numPr>
          <w:ilvl w:val="0"/>
          <w:numId w:val="2"/>
        </w:numPr>
        <w:spacing w:line="360" w:lineRule="auto"/>
        <w:jc w:val="both"/>
        <w:rPr>
          <w:rFonts w:ascii="Times New Roman" w:hAnsi="Times New Roman" w:cs="Times New Roman"/>
          <w:sz w:val="24"/>
          <w:szCs w:val="24"/>
        </w:rPr>
      </w:pPr>
      <w:r w:rsidRPr="00F409BB">
        <w:rPr>
          <w:rFonts w:ascii="Times New Roman" w:hAnsi="Times New Roman" w:cs="Times New Roman"/>
          <w:sz w:val="24"/>
          <w:szCs w:val="24"/>
        </w:rPr>
        <w:t>Maximise Market Share</w:t>
      </w:r>
    </w:p>
    <w:p w14:paraId="0542546E" w14:textId="77777777" w:rsidR="00F52D16" w:rsidRPr="00F409BB" w:rsidRDefault="00F52D16" w:rsidP="0076251D">
      <w:pPr>
        <w:pStyle w:val="ListParagraph"/>
        <w:numPr>
          <w:ilvl w:val="0"/>
          <w:numId w:val="2"/>
        </w:numPr>
        <w:spacing w:line="360" w:lineRule="auto"/>
        <w:jc w:val="both"/>
        <w:rPr>
          <w:rFonts w:ascii="Times New Roman" w:hAnsi="Times New Roman" w:cs="Times New Roman"/>
          <w:sz w:val="24"/>
          <w:szCs w:val="24"/>
        </w:rPr>
      </w:pPr>
      <w:r w:rsidRPr="00F409BB">
        <w:rPr>
          <w:rFonts w:ascii="Times New Roman" w:hAnsi="Times New Roman" w:cs="Times New Roman"/>
          <w:sz w:val="24"/>
          <w:szCs w:val="24"/>
        </w:rPr>
        <w:t>Target Market Share</w:t>
      </w:r>
    </w:p>
    <w:p w14:paraId="6A0FDFD0" w14:textId="12298A94" w:rsidR="006E0B08"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This research uses only the minimised impedance and the maximise capacitated coverage </w:t>
      </w:r>
      <w:r w:rsidRPr="00F409BB">
        <w:rPr>
          <w:rFonts w:ascii="Times New Roman" w:hAnsi="Times New Roman"/>
          <w:noProof/>
          <w:sz w:val="24"/>
          <w:szCs w:val="24"/>
        </w:rPr>
        <w:t>location-allocation</w:t>
      </w:r>
      <w:r w:rsidRPr="00F409BB">
        <w:rPr>
          <w:rFonts w:ascii="Times New Roman" w:hAnsi="Times New Roman"/>
          <w:sz w:val="24"/>
          <w:szCs w:val="24"/>
        </w:rPr>
        <w:t xml:space="preserve"> models. The reason for using them is because the problems they solve are </w:t>
      </w:r>
      <w:proofErr w:type="gramStart"/>
      <w:r w:rsidRPr="00F409BB">
        <w:rPr>
          <w:rFonts w:ascii="Times New Roman" w:hAnsi="Times New Roman"/>
          <w:sz w:val="24"/>
          <w:szCs w:val="24"/>
        </w:rPr>
        <w:t>similar to</w:t>
      </w:r>
      <w:proofErr w:type="gramEnd"/>
      <w:r w:rsidRPr="00F409BB">
        <w:rPr>
          <w:rFonts w:ascii="Times New Roman" w:hAnsi="Times New Roman"/>
          <w:sz w:val="24"/>
          <w:szCs w:val="24"/>
        </w:rPr>
        <w:t xml:space="preserve"> the aims of this research. For instance,</w:t>
      </w:r>
      <w:r w:rsidR="009A16D5" w:rsidRPr="00F409BB">
        <w:rPr>
          <w:rFonts w:ascii="Times New Roman" w:hAnsi="Times New Roman"/>
          <w:sz w:val="24"/>
          <w:szCs w:val="24"/>
        </w:rPr>
        <w:t xml:space="preserve"> </w:t>
      </w:r>
      <w:r w:rsidRPr="00F409BB">
        <w:rPr>
          <w:rFonts w:ascii="Times New Roman" w:hAnsi="Times New Roman"/>
          <w:sz w:val="24"/>
          <w:szCs w:val="24"/>
        </w:rPr>
        <w:t>minimis</w:t>
      </w:r>
      <w:r w:rsidR="003F09BB" w:rsidRPr="00F409BB">
        <w:rPr>
          <w:rFonts w:ascii="Times New Roman" w:hAnsi="Times New Roman"/>
          <w:sz w:val="24"/>
          <w:szCs w:val="24"/>
        </w:rPr>
        <w:t>ing</w:t>
      </w:r>
      <w:r w:rsidRPr="00F409BB">
        <w:rPr>
          <w:rFonts w:ascii="Times New Roman" w:hAnsi="Times New Roman"/>
          <w:sz w:val="24"/>
          <w:szCs w:val="24"/>
        </w:rPr>
        <w:t xml:space="preserve"> impedance location reduces the overall distance that people need to travel to reach a chosen facility. It is used to improve access in </w:t>
      </w:r>
      <w:r w:rsidRPr="00F409BB">
        <w:rPr>
          <w:rFonts w:ascii="Times New Roman" w:hAnsi="Times New Roman"/>
          <w:noProof/>
          <w:sz w:val="24"/>
          <w:szCs w:val="24"/>
        </w:rPr>
        <w:t>terms</w:t>
      </w:r>
      <w:r w:rsidRPr="00F409BB">
        <w:rPr>
          <w:rFonts w:ascii="Times New Roman" w:hAnsi="Times New Roman"/>
          <w:sz w:val="24"/>
          <w:szCs w:val="24"/>
        </w:rPr>
        <w:t xml:space="preserve"> </w:t>
      </w:r>
      <w:r w:rsidR="003F09BB" w:rsidRPr="00F409BB">
        <w:rPr>
          <w:rFonts w:ascii="Times New Roman" w:hAnsi="Times New Roman"/>
          <w:sz w:val="24"/>
          <w:szCs w:val="24"/>
        </w:rPr>
        <w:t xml:space="preserve">of </w:t>
      </w:r>
      <w:r w:rsidRPr="00F409BB">
        <w:rPr>
          <w:rFonts w:ascii="Times New Roman" w:hAnsi="Times New Roman"/>
          <w:sz w:val="24"/>
          <w:szCs w:val="24"/>
        </w:rPr>
        <w:t xml:space="preserve">distance to healthcare facilities (accessibility). In the case of the maximise capacitated coverage, it is </w:t>
      </w:r>
      <w:proofErr w:type="gramStart"/>
      <w:r w:rsidRPr="00F409BB">
        <w:rPr>
          <w:rFonts w:ascii="Times New Roman" w:hAnsi="Times New Roman"/>
          <w:sz w:val="24"/>
          <w:szCs w:val="24"/>
        </w:rPr>
        <w:t>similar to</w:t>
      </w:r>
      <w:proofErr w:type="gramEnd"/>
      <w:r w:rsidRPr="00F409BB">
        <w:rPr>
          <w:rFonts w:ascii="Times New Roman" w:hAnsi="Times New Roman"/>
          <w:sz w:val="24"/>
          <w:szCs w:val="24"/>
        </w:rPr>
        <w:t xml:space="preserve"> minimised impedance but with the </w:t>
      </w:r>
      <w:r w:rsidRPr="00F409BB">
        <w:rPr>
          <w:rFonts w:ascii="Times New Roman" w:hAnsi="Times New Roman"/>
          <w:noProof/>
          <w:sz w:val="24"/>
          <w:szCs w:val="24"/>
        </w:rPr>
        <w:t>added</w:t>
      </w:r>
      <w:r w:rsidRPr="00F409BB">
        <w:rPr>
          <w:rFonts w:ascii="Times New Roman" w:hAnsi="Times New Roman"/>
          <w:sz w:val="24"/>
          <w:szCs w:val="24"/>
        </w:rPr>
        <w:t xml:space="preserve"> constraint of capacity.</w:t>
      </w:r>
    </w:p>
    <w:p w14:paraId="78633174" w14:textId="77777777" w:rsidR="00D127FB" w:rsidRPr="00F409BB" w:rsidRDefault="00D127FB" w:rsidP="0076251D">
      <w:pPr>
        <w:spacing w:line="360" w:lineRule="auto"/>
        <w:jc w:val="both"/>
        <w:rPr>
          <w:rFonts w:ascii="Times New Roman" w:hAnsi="Times New Roman"/>
          <w:sz w:val="24"/>
          <w:szCs w:val="24"/>
        </w:rPr>
      </w:pPr>
    </w:p>
    <w:p w14:paraId="4C4966BE" w14:textId="38BDA9E6" w:rsidR="00F52D16" w:rsidRPr="00F409BB" w:rsidRDefault="00F52D16" w:rsidP="0076251D">
      <w:pPr>
        <w:pStyle w:val="Heading4"/>
        <w:spacing w:line="360" w:lineRule="auto"/>
      </w:pPr>
      <w:r w:rsidRPr="00F409BB">
        <w:t xml:space="preserve"> Minimise Impedance (P-Median)</w:t>
      </w:r>
    </w:p>
    <w:p w14:paraId="5F2BB365" w14:textId="77777777" w:rsidR="009B11D0" w:rsidRPr="00F409BB" w:rsidRDefault="009B11D0" w:rsidP="0076251D">
      <w:pPr>
        <w:spacing w:line="360" w:lineRule="auto"/>
      </w:pPr>
    </w:p>
    <w:p w14:paraId="36F75792" w14:textId="083D4B46"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A key challenge in location planning of healthcare facilities is minimising the distance between facilities and settlement areas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{"citationItems":[{"id":"ITEM-1","itemData":{"DOI":"10.4172/2169-0316.1000127","ISSN":"21690316","author":[{"dropping-particle":"","family":"Hamid Afshari","given":"Qingjin Peng","non-dropping-particle":"","parse-names":false,"suffix":""}],"container-title":"Industrial Engineering &amp; Management","id":"ITEM-1","issue":"02","issued":{"date-parts":[["2014"]]},"title":"Challenges and Solutions for Location of Healthcare Facilities","type":"article-journal","volume":"03"},"uris":["http://www.mendeley.com/documents/?uuid=bb4c28c1-7bb8-4719-a593-53550f76fbf4"]}],"mendeley":{"formattedCitation":"(Hamid Afshari, 2014)","manualFormatting":"(Hamid 2014)","plainTextFormattedCitation":"(Hamid Afshari, 2014)","previouslyFormattedCitation":"(Hamid Afshari, 2014)"},"properties":{"noteIndex":0},"schema":"https://github.com/citation-style-language/schema/raw/master/csl-citation.json"}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(Hamid 2014)</w:t>
      </w:r>
      <w:r w:rsidRPr="00F409BB">
        <w:rPr>
          <w:rFonts w:ascii="Times New Roman" w:hAnsi="Times New Roman"/>
          <w:sz w:val="24"/>
          <w:szCs w:val="24"/>
        </w:rPr>
        <w:fldChar w:fldCharType="end"/>
      </w:r>
      <w:r w:rsidRPr="00F409BB">
        <w:rPr>
          <w:rFonts w:ascii="Times New Roman" w:hAnsi="Times New Roman"/>
          <w:sz w:val="24"/>
          <w:szCs w:val="24"/>
        </w:rPr>
        <w:t xml:space="preserve">. The minimise impedance (P-median) locates healthcare facilities in a way that the sum of all weighted distance between settlement areas and solution healthcare facilities </w:t>
      </w:r>
      <w:r w:rsidRPr="00F409BB">
        <w:rPr>
          <w:rFonts w:ascii="Times New Roman" w:hAnsi="Times New Roman"/>
          <w:noProof/>
          <w:sz w:val="24"/>
          <w:szCs w:val="24"/>
        </w:rPr>
        <w:t>is minimised</w:t>
      </w:r>
      <w:r w:rsidRPr="00F409BB">
        <w:rPr>
          <w:rFonts w:ascii="Times New Roman" w:hAnsi="Times New Roman"/>
          <w:sz w:val="24"/>
          <w:szCs w:val="24"/>
        </w:rPr>
        <w:t xml:space="preserve">. The P-median model aims to determine the location of </w:t>
      </w:r>
      <w:r w:rsidRPr="00F409BB">
        <w:rPr>
          <w:rFonts w:ascii="Times New Roman" w:hAnsi="Times New Roman"/>
          <w:i/>
          <w:sz w:val="24"/>
          <w:szCs w:val="24"/>
        </w:rPr>
        <w:t xml:space="preserve">P </w:t>
      </w:r>
      <w:r w:rsidRPr="00F409BB">
        <w:rPr>
          <w:rFonts w:ascii="Times New Roman" w:hAnsi="Times New Roman"/>
          <w:sz w:val="24"/>
          <w:szCs w:val="24"/>
        </w:rPr>
        <w:t xml:space="preserve">healthcare facilities such that the total travel time or distance from each settlement area to the closest facility </w:t>
      </w:r>
      <w:r w:rsidRPr="00F409BB">
        <w:rPr>
          <w:rFonts w:ascii="Times New Roman" w:hAnsi="Times New Roman"/>
          <w:noProof/>
          <w:sz w:val="24"/>
          <w:szCs w:val="24"/>
        </w:rPr>
        <w:t>is</w:t>
      </w:r>
      <w:r w:rsidRPr="00F409BB">
        <w:rPr>
          <w:rFonts w:ascii="Times New Roman" w:hAnsi="Times New Roman"/>
          <w:i/>
          <w:noProof/>
          <w:sz w:val="24"/>
          <w:szCs w:val="24"/>
        </w:rPr>
        <w:t xml:space="preserve"> </w:t>
      </w:r>
      <w:r w:rsidRPr="00F409BB">
        <w:rPr>
          <w:rFonts w:ascii="Times New Roman" w:hAnsi="Times New Roman"/>
          <w:noProof/>
          <w:sz w:val="24"/>
          <w:szCs w:val="24"/>
        </w:rPr>
        <w:t>minimised</w:t>
      </w:r>
      <w:r w:rsidRPr="00F409BB">
        <w:rPr>
          <w:rFonts w:ascii="Times New Roman" w:hAnsi="Times New Roman"/>
          <w:sz w:val="24"/>
          <w:szCs w:val="24"/>
        </w:rPr>
        <w:t xml:space="preserv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author":[{"dropping-particle":"","family":"Jia","given":"Tao","non-dropping-particle":"","parse-names":false,"suffix":""},{"dropping-particle":"","family":"Tao","given":"Hongbing","non-dropping-particle":"","parse-names":false,"suffix":""},{"dropping-particle":"","family":"Qin","given":"Kun","non-dropping-particle":"","parse-names":false,"suffix":""},{"dropping-particle":"","family":"Wang","given":"Yulong","non-dropping-particle":"","parse-names":false,"suffix":""},{"dropping-particle":"","family":"Liu","given":"Chengkun","non-dropping-particle":"","parse-names":false,"suffix":""},{"dropping-particle":"","family":"Gao","given":"Qili","non-dropping-particle":"","parse-names":false,"suffix":""}],"id":"ITEM-1","issued":{"date-parts":[["2014"]]},"page":"1-15","title":"Selecting the optimal healthcare centers with a modified P-median model : a visual analytic perspective","type":"article-journal"},"uris":["http://www.mendeley.com/documents/?uuid=7cbd44e9-77a7-4143-9332-881b44f3893c"]}],"mendeley":{"formattedCitation":"(Jia et al., 2014)","plainTextFormattedCitation":"(Jia et al., 2014)","previouslyFormattedCitation":"(Jia et al., 2014)"},"properties":{"noteIndex":0},"schema":"https://github.com/citation-style-language/schema/raw/master/csl-citation.json"}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(Jia et al., 2014)</w:t>
      </w:r>
      <w:r w:rsidRPr="00F409BB">
        <w:rPr>
          <w:rFonts w:ascii="Times New Roman" w:hAnsi="Times New Roman"/>
          <w:sz w:val="24"/>
          <w:szCs w:val="24"/>
        </w:rPr>
        <w:fldChar w:fldCharType="end"/>
      </w:r>
      <w:r w:rsidRPr="00F409BB">
        <w:rPr>
          <w:rFonts w:ascii="Times New Roman" w:hAnsi="Times New Roman"/>
          <w:sz w:val="24"/>
          <w:szCs w:val="24"/>
        </w:rPr>
        <w:t xml:space="preserve">. The travel distance could either be network or Euclidean as analysed in Chapter 6. As explained in Chapter 2, accessibility is one of the dimensions of access to healthcare facilities. </w:t>
      </w:r>
      <w:r w:rsidRPr="00F409BB">
        <w:rPr>
          <w:rFonts w:ascii="Times New Roman" w:hAnsi="Times New Roman"/>
          <w:noProof/>
          <w:sz w:val="24"/>
          <w:szCs w:val="24"/>
        </w:rPr>
        <w:t>Accessibility</w:t>
      </w:r>
      <w:r w:rsidRPr="00F409BB">
        <w:rPr>
          <w:rFonts w:ascii="Times New Roman" w:hAnsi="Times New Roman"/>
          <w:sz w:val="24"/>
          <w:szCs w:val="24"/>
        </w:rPr>
        <w:t xml:space="preserve"> </w:t>
      </w:r>
      <w:r w:rsidRPr="00F409BB">
        <w:rPr>
          <w:rFonts w:ascii="Times New Roman" w:hAnsi="Times New Roman"/>
          <w:noProof/>
          <w:sz w:val="24"/>
          <w:szCs w:val="24"/>
        </w:rPr>
        <w:t>is considered</w:t>
      </w:r>
      <w:r w:rsidRPr="00F409BB">
        <w:rPr>
          <w:rFonts w:ascii="Times New Roman" w:hAnsi="Times New Roman"/>
          <w:sz w:val="24"/>
          <w:szCs w:val="24"/>
        </w:rPr>
        <w:t xml:space="preserve"> the absence of difficulty in the </w:t>
      </w:r>
      <w:r w:rsidRPr="00F409BB">
        <w:rPr>
          <w:rFonts w:ascii="Times New Roman" w:hAnsi="Times New Roman"/>
          <w:noProof/>
          <w:sz w:val="24"/>
          <w:szCs w:val="24"/>
        </w:rPr>
        <w:t>movement</w:t>
      </w:r>
      <w:r w:rsidRPr="00F409BB">
        <w:rPr>
          <w:rFonts w:ascii="Times New Roman" w:hAnsi="Times New Roman"/>
          <w:sz w:val="24"/>
          <w:szCs w:val="24"/>
        </w:rPr>
        <w:t xml:space="preserve"> from a location measured </w:t>
      </w:r>
      <w:r w:rsidRPr="00F409BB">
        <w:rPr>
          <w:rFonts w:ascii="Times New Roman" w:hAnsi="Times New Roman"/>
          <w:noProof/>
          <w:sz w:val="24"/>
          <w:szCs w:val="24"/>
        </w:rPr>
        <w:t>regarding</w:t>
      </w:r>
      <w:r w:rsidRPr="00F409BB">
        <w:rPr>
          <w:rFonts w:ascii="Times New Roman" w:hAnsi="Times New Roman"/>
          <w:sz w:val="24"/>
          <w:szCs w:val="24"/>
        </w:rPr>
        <w:t xml:space="preserve"> distance travelled, or the time </w:t>
      </w:r>
      <w:r w:rsidRPr="00F409BB">
        <w:rPr>
          <w:rFonts w:ascii="Times New Roman" w:hAnsi="Times New Roman"/>
          <w:noProof/>
          <w:sz w:val="24"/>
          <w:szCs w:val="24"/>
        </w:rPr>
        <w:t>taken</w:t>
      </w:r>
      <w:r w:rsidRPr="00F409BB">
        <w:rPr>
          <w:rFonts w:ascii="Times New Roman" w:hAnsi="Times New Roman"/>
          <w:sz w:val="24"/>
          <w:szCs w:val="24"/>
        </w:rPr>
        <w:t xml:space="preserve">. </w:t>
      </w:r>
      <w:r w:rsidRPr="00F409BB">
        <w:rPr>
          <w:rFonts w:ascii="Times New Roman" w:hAnsi="Times New Roman"/>
          <w:noProof/>
          <w:sz w:val="24"/>
          <w:szCs w:val="24"/>
        </w:rPr>
        <w:t>Accessibility is also seen</w:t>
      </w:r>
      <w:r w:rsidRPr="00F409BB">
        <w:rPr>
          <w:rFonts w:ascii="Times New Roman" w:hAnsi="Times New Roman"/>
          <w:sz w:val="24"/>
          <w:szCs w:val="24"/>
        </w:rPr>
        <w:t xml:space="preserve"> </w:t>
      </w:r>
      <w:r w:rsidRPr="00F409BB">
        <w:rPr>
          <w:rFonts w:ascii="Times New Roman" w:hAnsi="Times New Roman"/>
          <w:noProof/>
          <w:sz w:val="24"/>
          <w:szCs w:val="24"/>
        </w:rPr>
        <w:t>as</w:t>
      </w:r>
      <w:r w:rsidRPr="00F409BB">
        <w:rPr>
          <w:rFonts w:ascii="Times New Roman" w:hAnsi="Times New Roman"/>
          <w:sz w:val="24"/>
          <w:szCs w:val="24"/>
        </w:rPr>
        <w:t xml:space="preserve"> a </w:t>
      </w:r>
      <w:r w:rsidRPr="00F409BB">
        <w:rPr>
          <w:rFonts w:ascii="Times New Roman" w:hAnsi="Times New Roman"/>
          <w:noProof/>
          <w:sz w:val="24"/>
          <w:szCs w:val="24"/>
        </w:rPr>
        <w:t>connection</w:t>
      </w:r>
      <w:r w:rsidRPr="00F409BB">
        <w:rPr>
          <w:rFonts w:ascii="Times New Roman" w:hAnsi="Times New Roman"/>
          <w:sz w:val="24"/>
          <w:szCs w:val="24"/>
        </w:rPr>
        <w:t xml:space="preserve"> between the </w:t>
      </w:r>
      <w:r w:rsidRPr="00F409BB">
        <w:rPr>
          <w:rFonts w:ascii="Times New Roman" w:hAnsi="Times New Roman"/>
          <w:noProof/>
          <w:sz w:val="24"/>
          <w:szCs w:val="24"/>
        </w:rPr>
        <w:t>location</w:t>
      </w:r>
      <w:r w:rsidRPr="00F409BB">
        <w:rPr>
          <w:rFonts w:ascii="Times New Roman" w:hAnsi="Times New Roman"/>
          <w:sz w:val="24"/>
          <w:szCs w:val="24"/>
        </w:rPr>
        <w:t xml:space="preserve"> (settlement areas) with the consideration of populations transportation resources, travel distance and cost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(Penchansky and Thomas 1981)</w:t>
      </w:r>
      <w:r w:rsidRPr="00F409BB">
        <w:rPr>
          <w:rFonts w:ascii="Times New Roman" w:hAnsi="Times New Roman"/>
          <w:sz w:val="24"/>
          <w:szCs w:val="24"/>
        </w:rPr>
        <w:fldChar w:fldCharType="end"/>
      </w:r>
      <w:r w:rsidRPr="00F409BB">
        <w:rPr>
          <w:rFonts w:ascii="Times New Roman" w:hAnsi="Times New Roman"/>
          <w:sz w:val="24"/>
          <w:szCs w:val="24"/>
        </w:rPr>
        <w:t xml:space="preserve">. Thus, the </w:t>
      </w:r>
      <w:r w:rsidRPr="00F409BB">
        <w:rPr>
          <w:rFonts w:ascii="Times New Roman" w:hAnsi="Times New Roman"/>
          <w:noProof/>
          <w:sz w:val="24"/>
          <w:szCs w:val="24"/>
        </w:rPr>
        <w:t>location</w:t>
      </w:r>
      <w:r w:rsidRPr="00F409BB">
        <w:rPr>
          <w:rFonts w:ascii="Times New Roman" w:hAnsi="Times New Roman"/>
          <w:sz w:val="24"/>
          <w:szCs w:val="24"/>
        </w:rPr>
        <w:t xml:space="preserve"> of healthcare </w:t>
      </w:r>
      <w:r w:rsidRPr="00F409BB">
        <w:rPr>
          <w:rFonts w:ascii="Times New Roman" w:hAnsi="Times New Roman"/>
          <w:noProof/>
          <w:sz w:val="24"/>
          <w:szCs w:val="24"/>
        </w:rPr>
        <w:t>facilities about</w:t>
      </w:r>
      <w:r w:rsidRPr="00F409BB">
        <w:rPr>
          <w:rFonts w:ascii="Times New Roman" w:hAnsi="Times New Roman"/>
          <w:sz w:val="24"/>
          <w:szCs w:val="24"/>
        </w:rPr>
        <w:t xml:space="preserve"> that of the </w:t>
      </w:r>
      <w:r w:rsidRPr="00F409BB">
        <w:rPr>
          <w:rFonts w:ascii="Times New Roman" w:hAnsi="Times New Roman"/>
          <w:noProof/>
          <w:sz w:val="24"/>
          <w:szCs w:val="24"/>
        </w:rPr>
        <w:t>population</w:t>
      </w:r>
      <w:r w:rsidRPr="00F409BB">
        <w:rPr>
          <w:rFonts w:ascii="Times New Roman" w:hAnsi="Times New Roman"/>
          <w:sz w:val="24"/>
          <w:szCs w:val="24"/>
        </w:rPr>
        <w:t xml:space="preserve"> ( settlement areas) is seen as a component of accessibility with the assumption that </w:t>
      </w:r>
      <w:r w:rsidRPr="00F409BB">
        <w:rPr>
          <w:rFonts w:ascii="Times New Roman" w:hAnsi="Times New Roman"/>
          <w:noProof/>
          <w:sz w:val="24"/>
          <w:szCs w:val="24"/>
        </w:rPr>
        <w:t>accessibility</w:t>
      </w:r>
      <w:r w:rsidRPr="00F409BB">
        <w:rPr>
          <w:rFonts w:ascii="Times New Roman" w:hAnsi="Times New Roman"/>
          <w:sz w:val="24"/>
          <w:szCs w:val="24"/>
        </w:rPr>
        <w:t xml:space="preserve"> is high when people live near healthcare facilities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Geographics","id":"ITEM-1","issue":"1","issued":{"date-parts":[["2004"]]},"page":"3","title":"Spatial accessibility of primary care: concepts, methods and challenges","type":"article-journal","volume":"3"},"uris":["http://www.mendeley.com/documents/?uuid=fc4b716d-c785-46e3-a28d-0c0a1ae1c7b1"]}],"mendeley":{"formattedCitation":"(Guagliardo et al., 2004)","plainTextFormattedCitation":"(Guagliardo et al., 2004)","previouslyFormattedCitation":"(Guagliardo et al., 2004)"},"properties":{"noteIndex":0},"schema":"https://github.com/citation-style-language/schema/raw/master/csl-citation.json"}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(Guagliardo et al., 2004)</w:t>
      </w:r>
      <w:r w:rsidRPr="00F409BB">
        <w:rPr>
          <w:rFonts w:ascii="Times New Roman" w:hAnsi="Times New Roman"/>
          <w:sz w:val="24"/>
          <w:szCs w:val="24"/>
        </w:rPr>
        <w:fldChar w:fldCharType="end"/>
      </w:r>
      <w:r w:rsidRPr="00F409BB">
        <w:rPr>
          <w:rFonts w:ascii="Times New Roman" w:hAnsi="Times New Roman"/>
          <w:sz w:val="24"/>
          <w:szCs w:val="24"/>
        </w:rPr>
        <w:t xml:space="preserve">. </w:t>
      </w:r>
    </w:p>
    <w:p w14:paraId="49E75FFE" w14:textId="60F68E90"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achievement of improved access is a </w:t>
      </w:r>
      <w:r w:rsidRPr="00F409BB">
        <w:rPr>
          <w:rFonts w:ascii="Times New Roman" w:hAnsi="Times New Roman"/>
          <w:noProof/>
          <w:sz w:val="24"/>
          <w:szCs w:val="24"/>
        </w:rPr>
        <w:t>crucial</w:t>
      </w:r>
      <w:r w:rsidRPr="00F409BB">
        <w:rPr>
          <w:rFonts w:ascii="Times New Roman" w:hAnsi="Times New Roman"/>
          <w:sz w:val="24"/>
          <w:szCs w:val="24"/>
        </w:rPr>
        <w:t xml:space="preserve"> goal of health policy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{"citationItems":[{"id":"ITEM-1","itemData":{"author":[{"dropping-particle":"","family":"Aday, Lu Ann","given":"and Ronald Andersen","non-dropping-particle":"","parse-names":false,"suffix":""}],"container-title":"Health Serv Res","id":"ITEM-1","issued":{"date-parts":[["1974"]]},"page":"208-20","title":"A framework for the study of access to medical care","type":"article-journal","volume":"9"},"uris":["http://www.mendeley.com/documents/?uuid=d17f6615-c1db-4586-a377-191c52e5053a"]}],"mendeley":{"formattedCitation":"(Aday, Lu Ann, 1974)","manualFormatting":"(Aday and Andersen 1974)","plainTextFormattedCitation":"(Aday, Lu Ann, 1974)","previouslyFormattedCitation":"(Aday, Lu Ann, 1974)"},"properties":{"noteIndex":0},"schema":"https://github.com/citation-style-language/schema/raw/master/csl-citation.json"}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(Aday and Andersen 1974)</w:t>
      </w:r>
      <w:r w:rsidRPr="00F409BB">
        <w:rPr>
          <w:rFonts w:ascii="Times New Roman" w:hAnsi="Times New Roman"/>
          <w:sz w:val="24"/>
          <w:szCs w:val="24"/>
        </w:rPr>
        <w:fldChar w:fldCharType="end"/>
      </w:r>
      <w:r w:rsidRPr="00F409BB">
        <w:rPr>
          <w:rFonts w:ascii="Times New Roman" w:hAnsi="Times New Roman"/>
          <w:sz w:val="24"/>
          <w:szCs w:val="24"/>
        </w:rPr>
        <w:t xml:space="preserve">. The overall aim of Nigerian health policy is to provide adequate access to </w:t>
      </w:r>
      <w:r w:rsidRPr="00F409BB">
        <w:rPr>
          <w:rFonts w:ascii="Times New Roman" w:hAnsi="Times New Roman"/>
          <w:noProof/>
          <w:sz w:val="24"/>
          <w:szCs w:val="24"/>
        </w:rPr>
        <w:t>healthcare</w:t>
      </w:r>
      <w:r w:rsidRPr="00F409BB">
        <w:rPr>
          <w:rFonts w:ascii="Times New Roman" w:hAnsi="Times New Roman"/>
          <w:sz w:val="24"/>
          <w:szCs w:val="24"/>
        </w:rPr>
        <w:t xml:space="preserve"> facilities for the country’s population. Hence, it is one of the objectives of the Health Sector Reform Programme (HSRP) to reduce the distance that population travel to healthcare facilities. </w:t>
      </w:r>
      <w:r w:rsidR="00614301" w:rsidRPr="00F409BB">
        <w:rPr>
          <w:rFonts w:ascii="Times New Roman" w:hAnsi="Times New Roman"/>
          <w:sz w:val="24"/>
          <w:szCs w:val="24"/>
        </w:rPr>
        <w:t>T</w:t>
      </w:r>
      <w:r w:rsidRPr="00F409BB">
        <w:rPr>
          <w:rFonts w:ascii="Times New Roman" w:hAnsi="Times New Roman"/>
          <w:sz w:val="24"/>
          <w:szCs w:val="24"/>
        </w:rPr>
        <w:t xml:space="preserve">he strategic health plan of Kano State </w:t>
      </w:r>
      <w:r w:rsidR="002F73EA" w:rsidRPr="00F409BB">
        <w:rPr>
          <w:rFonts w:ascii="Times New Roman" w:hAnsi="Times New Roman"/>
          <w:sz w:val="24"/>
          <w:szCs w:val="24"/>
        </w:rPr>
        <w:t xml:space="preserve">sought to ensure </w:t>
      </w:r>
      <w:r w:rsidRPr="00F409BB">
        <w:rPr>
          <w:rFonts w:ascii="Times New Roman" w:hAnsi="Times New Roman"/>
          <w:sz w:val="24"/>
          <w:szCs w:val="24"/>
        </w:rPr>
        <w:t xml:space="preserve">that at least 50% of the population are within 5km of healthcare facilities by the end of the </w:t>
      </w:r>
      <w:r w:rsidRPr="00F409BB">
        <w:rPr>
          <w:rFonts w:ascii="Times New Roman" w:hAnsi="Times New Roman"/>
          <w:noProof/>
          <w:sz w:val="24"/>
          <w:szCs w:val="24"/>
        </w:rPr>
        <w:t>year</w:t>
      </w:r>
      <w:r w:rsidRPr="00F409BB">
        <w:rPr>
          <w:rFonts w:ascii="Times New Roman" w:hAnsi="Times New Roman"/>
          <w:sz w:val="24"/>
          <w:szCs w:val="24"/>
        </w:rPr>
        <w:t xml:space="preserve"> 2011. These policies </w:t>
      </w:r>
      <w:r w:rsidRPr="00F409BB">
        <w:rPr>
          <w:rFonts w:ascii="Times New Roman" w:hAnsi="Times New Roman"/>
          <w:noProof/>
          <w:sz w:val="24"/>
          <w:szCs w:val="24"/>
        </w:rPr>
        <w:t>are all</w:t>
      </w:r>
      <w:r w:rsidR="002F73EA" w:rsidRPr="00F409BB">
        <w:rPr>
          <w:rFonts w:ascii="Times New Roman" w:hAnsi="Times New Roman"/>
          <w:noProof/>
          <w:sz w:val="24"/>
          <w:szCs w:val="24"/>
        </w:rPr>
        <w:t xml:space="preserve"> </w:t>
      </w:r>
      <w:r w:rsidRPr="00F409BB">
        <w:rPr>
          <w:rFonts w:ascii="Times New Roman" w:hAnsi="Times New Roman"/>
          <w:noProof/>
          <w:sz w:val="24"/>
          <w:szCs w:val="24"/>
        </w:rPr>
        <w:t>aimed</w:t>
      </w:r>
      <w:r w:rsidRPr="00F409BB">
        <w:rPr>
          <w:rFonts w:ascii="Times New Roman" w:hAnsi="Times New Roman"/>
          <w:sz w:val="24"/>
          <w:szCs w:val="24"/>
        </w:rPr>
        <w:t xml:space="preserve"> at minimising travel impedance from settlement areas to health facilities which is what the minimise impedance (P-Median) model does. Therefore, the minimise impedance </w:t>
      </w:r>
      <w:r w:rsidRPr="00F409BB">
        <w:rPr>
          <w:rFonts w:ascii="Times New Roman" w:hAnsi="Times New Roman"/>
          <w:sz w:val="24"/>
          <w:szCs w:val="24"/>
        </w:rPr>
        <w:lastRenderedPageBreak/>
        <w:t xml:space="preserve">(P-Median) is used in this chapter to </w:t>
      </w:r>
      <w:r w:rsidRPr="00F409BB">
        <w:rPr>
          <w:rFonts w:ascii="Times New Roman" w:hAnsi="Times New Roman"/>
          <w:noProof/>
          <w:sz w:val="24"/>
          <w:szCs w:val="24"/>
        </w:rPr>
        <w:t>minimise</w:t>
      </w:r>
      <w:r w:rsidRPr="00F409BB">
        <w:rPr>
          <w:rFonts w:ascii="Times New Roman" w:hAnsi="Times New Roman"/>
          <w:sz w:val="24"/>
          <w:szCs w:val="24"/>
        </w:rPr>
        <w:t xml:space="preserve"> the travel distance from settlement areas without </w:t>
      </w:r>
      <w:r w:rsidRPr="00F409BB">
        <w:rPr>
          <w:rFonts w:ascii="Times New Roman" w:hAnsi="Times New Roman"/>
          <w:noProof/>
          <w:sz w:val="24"/>
          <w:szCs w:val="24"/>
        </w:rPr>
        <w:t>acceptable</w:t>
      </w:r>
      <w:r w:rsidRPr="00F409BB">
        <w:rPr>
          <w:rFonts w:ascii="Times New Roman" w:hAnsi="Times New Roman"/>
          <w:sz w:val="24"/>
          <w:szCs w:val="24"/>
        </w:rPr>
        <w:t xml:space="preserve"> access to healthcare facilities</w:t>
      </w:r>
      <w:r w:rsidR="00EF2DD7" w:rsidRPr="00F409BB">
        <w:rPr>
          <w:rFonts w:ascii="Times New Roman" w:hAnsi="Times New Roman"/>
          <w:sz w:val="24"/>
          <w:szCs w:val="24"/>
        </w:rPr>
        <w:t>.</w:t>
      </w:r>
    </w:p>
    <w:p w14:paraId="4C5A78F3" w14:textId="1014B015"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Section </w:t>
      </w:r>
      <w:r w:rsidR="00D56431" w:rsidRPr="00F409BB">
        <w:rPr>
          <w:rFonts w:ascii="Times New Roman" w:hAnsi="Times New Roman"/>
          <w:sz w:val="24"/>
          <w:szCs w:val="24"/>
        </w:rPr>
        <w:t>3.5.6.3</w:t>
      </w:r>
      <w:r w:rsidRPr="00F409BB">
        <w:rPr>
          <w:rFonts w:ascii="Times New Roman" w:hAnsi="Times New Roman"/>
          <w:sz w:val="24"/>
          <w:szCs w:val="24"/>
        </w:rPr>
        <w:t xml:space="preserve"> explains </w:t>
      </w:r>
      <w:r w:rsidRPr="00F409BB">
        <w:rPr>
          <w:rFonts w:ascii="Times New Roman" w:hAnsi="Times New Roman"/>
          <w:noProof/>
          <w:sz w:val="24"/>
          <w:szCs w:val="24"/>
        </w:rPr>
        <w:t>how</w:t>
      </w:r>
      <w:r w:rsidRPr="00F409BB">
        <w:rPr>
          <w:rFonts w:ascii="Times New Roman" w:hAnsi="Times New Roman"/>
          <w:sz w:val="24"/>
          <w:szCs w:val="24"/>
        </w:rPr>
        <w:t xml:space="preserve"> the minimise impedance (P-Median) model analysis is done to improve spatial accessibility in Kano State.</w:t>
      </w:r>
    </w:p>
    <w:p w14:paraId="45DEEEC6" w14:textId="77777777" w:rsidR="00F52D16" w:rsidRPr="00F409BB" w:rsidRDefault="00F52D16" w:rsidP="0076251D">
      <w:pPr>
        <w:spacing w:line="360" w:lineRule="auto"/>
        <w:jc w:val="both"/>
        <w:rPr>
          <w:rFonts w:ascii="Times New Roman" w:hAnsi="Times New Roman"/>
          <w:b/>
          <w:sz w:val="24"/>
          <w:szCs w:val="24"/>
        </w:rPr>
      </w:pPr>
    </w:p>
    <w:p w14:paraId="147AFC5F" w14:textId="1372E9F2" w:rsidR="00F52D16" w:rsidRPr="00F409BB" w:rsidRDefault="00F52D16" w:rsidP="0076251D">
      <w:pPr>
        <w:pStyle w:val="Heading4"/>
        <w:spacing w:line="360" w:lineRule="auto"/>
      </w:pPr>
      <w:r w:rsidRPr="00F409BB">
        <w:t xml:space="preserve"> Minimise Impedance (P-Median) Analysis</w:t>
      </w:r>
    </w:p>
    <w:p w14:paraId="4D308534" w14:textId="77777777"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minimise impedance (P-median) analysis </w:t>
      </w:r>
      <w:r w:rsidRPr="00F409BB">
        <w:rPr>
          <w:rFonts w:ascii="Times New Roman" w:hAnsi="Times New Roman"/>
          <w:noProof/>
          <w:sz w:val="24"/>
          <w:szCs w:val="24"/>
        </w:rPr>
        <w:t>like</w:t>
      </w:r>
      <w:r w:rsidRPr="00F409BB">
        <w:rPr>
          <w:rFonts w:ascii="Times New Roman" w:hAnsi="Times New Roman"/>
          <w:sz w:val="24"/>
          <w:szCs w:val="24"/>
        </w:rPr>
        <w:t xml:space="preserve"> the buffer, service area and Enhance Two-Step Floating Catchment Area also </w:t>
      </w:r>
      <w:r w:rsidRPr="00F409BB">
        <w:rPr>
          <w:rFonts w:ascii="Times New Roman" w:hAnsi="Times New Roman"/>
          <w:noProof/>
          <w:sz w:val="24"/>
          <w:szCs w:val="24"/>
        </w:rPr>
        <w:t>requires</w:t>
      </w:r>
      <w:r w:rsidRPr="00F409BB">
        <w:rPr>
          <w:rFonts w:ascii="Times New Roman" w:hAnsi="Times New Roman"/>
          <w:sz w:val="24"/>
          <w:szCs w:val="24"/>
        </w:rPr>
        <w:t xml:space="preserve"> </w:t>
      </w:r>
      <w:r w:rsidRPr="00F409BB">
        <w:rPr>
          <w:rFonts w:ascii="Times New Roman" w:hAnsi="Times New Roman"/>
          <w:noProof/>
          <w:sz w:val="24"/>
          <w:szCs w:val="24"/>
        </w:rPr>
        <w:t>specific</w:t>
      </w:r>
      <w:r w:rsidRPr="00F409BB">
        <w:rPr>
          <w:rFonts w:ascii="Times New Roman" w:hAnsi="Times New Roman"/>
          <w:sz w:val="24"/>
          <w:szCs w:val="24"/>
        </w:rPr>
        <w:t xml:space="preserve"> types of data for it </w:t>
      </w:r>
      <w:r w:rsidRPr="00F409BB">
        <w:rPr>
          <w:rFonts w:ascii="Times New Roman" w:hAnsi="Times New Roman"/>
          <w:noProof/>
          <w:sz w:val="24"/>
          <w:szCs w:val="24"/>
        </w:rPr>
        <w:t>to run</w:t>
      </w:r>
      <w:r w:rsidRPr="00F409BB">
        <w:rPr>
          <w:rFonts w:ascii="Times New Roman" w:hAnsi="Times New Roman"/>
          <w:sz w:val="24"/>
          <w:szCs w:val="24"/>
        </w:rPr>
        <w:t xml:space="preserve">. These datasets include </w:t>
      </w:r>
      <w:r w:rsidRPr="00F409BB">
        <w:rPr>
          <w:rFonts w:ascii="Times New Roman" w:hAnsi="Times New Roman"/>
          <w:noProof/>
          <w:sz w:val="24"/>
          <w:szCs w:val="24"/>
        </w:rPr>
        <w:t>road</w:t>
      </w:r>
      <w:r w:rsidRPr="00F409BB">
        <w:rPr>
          <w:rFonts w:ascii="Times New Roman" w:hAnsi="Times New Roman"/>
          <w:sz w:val="24"/>
          <w:szCs w:val="24"/>
        </w:rPr>
        <w:t xml:space="preserve"> network, the healthcare facilities, and the settlement areas. The road network </w:t>
      </w:r>
      <w:r w:rsidRPr="00F409BB">
        <w:rPr>
          <w:rFonts w:ascii="Times New Roman" w:hAnsi="Times New Roman"/>
          <w:noProof/>
          <w:sz w:val="24"/>
          <w:szCs w:val="24"/>
        </w:rPr>
        <w:t>is used</w:t>
      </w:r>
      <w:r w:rsidRPr="00F409BB">
        <w:rPr>
          <w:rFonts w:ascii="Times New Roman" w:hAnsi="Times New Roman"/>
          <w:sz w:val="24"/>
          <w:szCs w:val="24"/>
        </w:rPr>
        <w:t xml:space="preserve"> as the travel path </w:t>
      </w:r>
      <w:r w:rsidRPr="00F409BB">
        <w:rPr>
          <w:rFonts w:ascii="Times New Roman" w:hAnsi="Times New Roman"/>
          <w:noProof/>
          <w:sz w:val="24"/>
          <w:szCs w:val="24"/>
        </w:rPr>
        <w:t>of</w:t>
      </w:r>
      <w:r w:rsidRPr="00F409BB">
        <w:rPr>
          <w:rFonts w:ascii="Times New Roman" w:hAnsi="Times New Roman"/>
          <w:sz w:val="24"/>
          <w:szCs w:val="24"/>
        </w:rPr>
        <w:t xml:space="preserve"> which the travel distance between the settlement areas and the healthcare facilities </w:t>
      </w:r>
      <w:r w:rsidRPr="00F409BB">
        <w:rPr>
          <w:rFonts w:ascii="Times New Roman" w:hAnsi="Times New Roman"/>
          <w:noProof/>
          <w:sz w:val="24"/>
          <w:szCs w:val="24"/>
        </w:rPr>
        <w:t>is calculated</w:t>
      </w:r>
      <w:r w:rsidRPr="00F409BB">
        <w:rPr>
          <w:rFonts w:ascii="Times New Roman" w:hAnsi="Times New Roman"/>
          <w:sz w:val="24"/>
          <w:szCs w:val="24"/>
        </w:rPr>
        <w:t xml:space="preserve">. The settlement areas </w:t>
      </w:r>
      <w:r w:rsidRPr="00F409BB">
        <w:rPr>
          <w:rFonts w:ascii="Times New Roman" w:hAnsi="Times New Roman"/>
          <w:noProof/>
          <w:sz w:val="24"/>
          <w:szCs w:val="24"/>
        </w:rPr>
        <w:t>are used</w:t>
      </w:r>
      <w:r w:rsidRPr="00F409BB">
        <w:rPr>
          <w:rFonts w:ascii="Times New Roman" w:hAnsi="Times New Roman"/>
          <w:sz w:val="24"/>
          <w:szCs w:val="24"/>
        </w:rPr>
        <w:t xml:space="preserve"> as the demand points that people travel from to reach health facilities. The healthcare facilities </w:t>
      </w:r>
      <w:r w:rsidRPr="00F409BB">
        <w:rPr>
          <w:rFonts w:ascii="Times New Roman" w:hAnsi="Times New Roman"/>
          <w:noProof/>
          <w:sz w:val="24"/>
          <w:szCs w:val="24"/>
        </w:rPr>
        <w:t>are also used</w:t>
      </w:r>
      <w:r w:rsidRPr="00F409BB">
        <w:rPr>
          <w:rFonts w:ascii="Times New Roman" w:hAnsi="Times New Roman"/>
          <w:sz w:val="24"/>
          <w:szCs w:val="24"/>
        </w:rPr>
        <w:t xml:space="preserve"> as the service points </w:t>
      </w:r>
      <w:r w:rsidRPr="00F409BB">
        <w:rPr>
          <w:rFonts w:ascii="Times New Roman" w:hAnsi="Times New Roman"/>
          <w:noProof/>
          <w:sz w:val="24"/>
          <w:szCs w:val="24"/>
        </w:rPr>
        <w:t>in</w:t>
      </w:r>
      <w:r w:rsidRPr="00F409BB">
        <w:rPr>
          <w:rFonts w:ascii="Times New Roman" w:hAnsi="Times New Roman"/>
          <w:sz w:val="24"/>
          <w:szCs w:val="24"/>
        </w:rPr>
        <w:t xml:space="preserve"> which people </w:t>
      </w:r>
      <w:r w:rsidRPr="00F409BB">
        <w:rPr>
          <w:rFonts w:ascii="Times New Roman" w:hAnsi="Times New Roman"/>
          <w:noProof/>
          <w:sz w:val="24"/>
          <w:szCs w:val="24"/>
        </w:rPr>
        <w:t>travel</w:t>
      </w:r>
      <w:r w:rsidRPr="00F409BB">
        <w:rPr>
          <w:rFonts w:ascii="Times New Roman" w:hAnsi="Times New Roman"/>
          <w:sz w:val="24"/>
          <w:szCs w:val="24"/>
        </w:rPr>
        <w:t xml:space="preserve"> to seek healthcare.</w:t>
      </w:r>
    </w:p>
    <w:p w14:paraId="5972FAAC" w14:textId="77777777" w:rsidR="00F52D16" w:rsidRPr="00F409BB" w:rsidRDefault="00F52D16" w:rsidP="0076251D">
      <w:pPr>
        <w:spacing w:line="360" w:lineRule="auto"/>
        <w:jc w:val="both"/>
        <w:rPr>
          <w:rFonts w:ascii="Times New Roman" w:hAnsi="Times New Roman"/>
          <w:sz w:val="24"/>
          <w:szCs w:val="24"/>
        </w:rPr>
      </w:pPr>
    </w:p>
    <w:p w14:paraId="2B079012" w14:textId="77777777"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minimise impedance (P-Median) </w:t>
      </w:r>
      <w:r w:rsidRPr="00F409BB">
        <w:rPr>
          <w:rFonts w:ascii="Times New Roman" w:hAnsi="Times New Roman"/>
          <w:noProof/>
          <w:sz w:val="24"/>
          <w:szCs w:val="24"/>
        </w:rPr>
        <w:t>location-allocation</w:t>
      </w:r>
      <w:r w:rsidRPr="00F409BB">
        <w:rPr>
          <w:rFonts w:ascii="Times New Roman" w:hAnsi="Times New Roman"/>
          <w:sz w:val="24"/>
          <w:szCs w:val="24"/>
        </w:rPr>
        <w:t xml:space="preserve"> analysis </w:t>
      </w:r>
      <w:r w:rsidRPr="00F409BB">
        <w:rPr>
          <w:rFonts w:ascii="Times New Roman" w:hAnsi="Times New Roman"/>
          <w:noProof/>
          <w:sz w:val="24"/>
          <w:szCs w:val="24"/>
        </w:rPr>
        <w:t>is done</w:t>
      </w:r>
      <w:r w:rsidRPr="00F409BB">
        <w:rPr>
          <w:rFonts w:ascii="Times New Roman" w:hAnsi="Times New Roman"/>
          <w:sz w:val="24"/>
          <w:szCs w:val="24"/>
        </w:rPr>
        <w:t xml:space="preserve"> in the following steps:</w:t>
      </w:r>
    </w:p>
    <w:p w14:paraId="5C2ED87B" w14:textId="06B1FB13"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b/>
          <w:sz w:val="24"/>
          <w:szCs w:val="24"/>
        </w:rPr>
        <w:t>Step 1</w:t>
      </w:r>
      <w:r w:rsidRPr="00F409BB">
        <w:rPr>
          <w:rFonts w:ascii="Times New Roman" w:hAnsi="Times New Roman"/>
          <w:sz w:val="24"/>
          <w:szCs w:val="24"/>
        </w:rPr>
        <w:t xml:space="preserve">: The road shapefile that </w:t>
      </w:r>
      <w:r w:rsidRPr="00F409BB">
        <w:rPr>
          <w:rFonts w:ascii="Times New Roman" w:hAnsi="Times New Roman"/>
          <w:noProof/>
          <w:sz w:val="24"/>
          <w:szCs w:val="24"/>
        </w:rPr>
        <w:t>is converted</w:t>
      </w:r>
      <w:r w:rsidRPr="00F409BB">
        <w:rPr>
          <w:rFonts w:ascii="Times New Roman" w:hAnsi="Times New Roman"/>
          <w:sz w:val="24"/>
          <w:szCs w:val="24"/>
        </w:rPr>
        <w:t xml:space="preserve"> to a network dataset for use in the service area analysis and the Enhanced Two Step Floating Catchment Area analysis </w:t>
      </w:r>
      <w:r w:rsidRPr="00F409BB">
        <w:rPr>
          <w:rFonts w:ascii="Times New Roman" w:hAnsi="Times New Roman"/>
          <w:noProof/>
          <w:sz w:val="24"/>
          <w:szCs w:val="24"/>
        </w:rPr>
        <w:t>is also added</w:t>
      </w:r>
      <w:r w:rsidRPr="00F409BB">
        <w:rPr>
          <w:rFonts w:ascii="Times New Roman" w:hAnsi="Times New Roman"/>
          <w:sz w:val="24"/>
          <w:szCs w:val="24"/>
        </w:rPr>
        <w:t xml:space="preserve"> and used for the minimise impedance analysis. The road network dataset allows the establishment of connectivity routes and the definition of attributes and their values. The impedance </w:t>
      </w:r>
      <w:r w:rsidRPr="00F409BB">
        <w:rPr>
          <w:rFonts w:ascii="Times New Roman" w:hAnsi="Times New Roman"/>
          <w:noProof/>
          <w:sz w:val="24"/>
          <w:szCs w:val="24"/>
        </w:rPr>
        <w:t>is set</w:t>
      </w:r>
      <w:r w:rsidRPr="00F409BB">
        <w:rPr>
          <w:rFonts w:ascii="Times New Roman" w:hAnsi="Times New Roman"/>
          <w:sz w:val="24"/>
          <w:szCs w:val="24"/>
        </w:rPr>
        <w:t xml:space="preserve"> in metres because not all the roads are </w:t>
      </w:r>
      <w:r w:rsidRPr="00F409BB">
        <w:rPr>
          <w:rFonts w:ascii="Times New Roman" w:hAnsi="Times New Roman"/>
          <w:noProof/>
          <w:sz w:val="24"/>
          <w:szCs w:val="24"/>
        </w:rPr>
        <w:t>appropriately</w:t>
      </w:r>
      <w:r w:rsidRPr="00F409BB">
        <w:rPr>
          <w:rFonts w:ascii="Times New Roman" w:hAnsi="Times New Roman"/>
          <w:sz w:val="24"/>
          <w:szCs w:val="24"/>
        </w:rPr>
        <w:t xml:space="preserve"> classified to enable the use of travel time as impedance and cannot account for the types of transport used in the different parts of the State. Thus, distance is used to measure the travel impedance from the settlement areas to the healthcare facilities along the road network explained in </w:t>
      </w:r>
      <w:r w:rsidR="002C6C8C" w:rsidRPr="00F409BB">
        <w:rPr>
          <w:rFonts w:ascii="Times New Roman" w:hAnsi="Times New Roman"/>
          <w:sz w:val="24"/>
          <w:szCs w:val="24"/>
        </w:rPr>
        <w:t>the previous section</w:t>
      </w:r>
      <w:r w:rsidRPr="00F409BB">
        <w:rPr>
          <w:rFonts w:ascii="Times New Roman" w:hAnsi="Times New Roman"/>
          <w:sz w:val="24"/>
          <w:szCs w:val="24"/>
        </w:rPr>
        <w:t>.</w:t>
      </w:r>
    </w:p>
    <w:p w14:paraId="0C33CDA3" w14:textId="77777777"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b/>
          <w:sz w:val="24"/>
          <w:szCs w:val="24"/>
        </w:rPr>
        <w:t>Step 2</w:t>
      </w:r>
      <w:r w:rsidRPr="00F409BB">
        <w:rPr>
          <w:rFonts w:ascii="Times New Roman" w:hAnsi="Times New Roman"/>
          <w:sz w:val="24"/>
          <w:szCs w:val="24"/>
        </w:rPr>
        <w:t xml:space="preserve">: Load the healthcare facilities for the location-allocation analysis. Facilities in location-allocation are service points that represent a required or candidate sites (ESRI, 2018). The required facilities must </w:t>
      </w:r>
      <w:r w:rsidRPr="00F409BB">
        <w:rPr>
          <w:rFonts w:ascii="Times New Roman" w:hAnsi="Times New Roman"/>
          <w:noProof/>
          <w:sz w:val="24"/>
          <w:szCs w:val="24"/>
        </w:rPr>
        <w:t>be included</w:t>
      </w:r>
      <w:r w:rsidRPr="00F409BB">
        <w:rPr>
          <w:rFonts w:ascii="Times New Roman" w:hAnsi="Times New Roman"/>
          <w:sz w:val="24"/>
          <w:szCs w:val="24"/>
        </w:rPr>
        <w:t xml:space="preserve"> in the solution (ESRI, 2018). Therefore, the existing healthcare facilities (health post, primary health clinic and primary healthcare centre) </w:t>
      </w:r>
      <w:r w:rsidRPr="00F409BB">
        <w:rPr>
          <w:rFonts w:ascii="Times New Roman" w:hAnsi="Times New Roman"/>
          <w:noProof/>
          <w:sz w:val="24"/>
          <w:szCs w:val="24"/>
        </w:rPr>
        <w:t>are used</w:t>
      </w:r>
      <w:r w:rsidRPr="00F409BB">
        <w:rPr>
          <w:rFonts w:ascii="Times New Roman" w:hAnsi="Times New Roman"/>
          <w:sz w:val="24"/>
          <w:szCs w:val="24"/>
        </w:rPr>
        <w:t xml:space="preserve"> as the required facilities for the minimise impedance location-allocation analysis.  </w:t>
      </w:r>
      <w:r w:rsidRPr="00F409BB">
        <w:rPr>
          <w:rFonts w:ascii="Times New Roman" w:hAnsi="Times New Roman"/>
          <w:noProof/>
          <w:sz w:val="24"/>
          <w:szCs w:val="24"/>
        </w:rPr>
        <w:t>This</w:t>
      </w:r>
      <w:r w:rsidRPr="00F409BB">
        <w:rPr>
          <w:rFonts w:ascii="Times New Roman" w:hAnsi="Times New Roman"/>
          <w:sz w:val="24"/>
          <w:szCs w:val="24"/>
        </w:rPr>
        <w:t xml:space="preserve"> because the goal is to locate new healthcare facilities without closing any existing healthcare facilities. The closure of an existing healthcare facility is unrealistic, especially considering the number </w:t>
      </w:r>
      <w:r w:rsidRPr="00F409BB">
        <w:rPr>
          <w:rFonts w:ascii="Times New Roman" w:hAnsi="Times New Roman"/>
          <w:sz w:val="24"/>
          <w:szCs w:val="24"/>
        </w:rPr>
        <w:lastRenderedPageBreak/>
        <w:t xml:space="preserve">of people and settlement areas without </w:t>
      </w:r>
      <w:r w:rsidRPr="00F409BB">
        <w:rPr>
          <w:rFonts w:ascii="Times New Roman" w:hAnsi="Times New Roman"/>
          <w:noProof/>
          <w:sz w:val="24"/>
          <w:szCs w:val="24"/>
        </w:rPr>
        <w:t>acceptable</w:t>
      </w:r>
      <w:r w:rsidRPr="00F409BB">
        <w:rPr>
          <w:rFonts w:ascii="Times New Roman" w:hAnsi="Times New Roman"/>
          <w:sz w:val="24"/>
          <w:szCs w:val="24"/>
        </w:rPr>
        <w:t xml:space="preserve"> access to the various healthcare facilities in Kano State. Thus, the location of the existing healthcare facilities </w:t>
      </w:r>
      <w:r w:rsidRPr="00F409BB">
        <w:rPr>
          <w:rFonts w:ascii="Times New Roman" w:hAnsi="Times New Roman"/>
          <w:noProof/>
          <w:sz w:val="24"/>
          <w:szCs w:val="24"/>
        </w:rPr>
        <w:t>is considered</w:t>
      </w:r>
      <w:r w:rsidRPr="00F409BB">
        <w:rPr>
          <w:rFonts w:ascii="Times New Roman" w:hAnsi="Times New Roman"/>
          <w:sz w:val="24"/>
          <w:szCs w:val="24"/>
        </w:rPr>
        <w:t xml:space="preserve"> as a constraint in the analysis.</w:t>
      </w:r>
    </w:p>
    <w:p w14:paraId="3A64AFB8" w14:textId="4D19B201"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A candidate facility is a location that is suitable for a new healthcare facility. </w:t>
      </w:r>
      <w:r w:rsidRPr="00F409BB">
        <w:rPr>
          <w:rFonts w:ascii="Times New Roman" w:hAnsi="Times New Roman"/>
          <w:noProof/>
          <w:sz w:val="24"/>
          <w:szCs w:val="24"/>
        </w:rPr>
        <w:t>There is no restriction on the number of</w:t>
      </w:r>
      <w:r w:rsidRPr="00F409BB">
        <w:rPr>
          <w:rFonts w:ascii="Times New Roman" w:hAnsi="Times New Roman"/>
          <w:sz w:val="24"/>
          <w:szCs w:val="24"/>
        </w:rPr>
        <w:t xml:space="preserve"> factors to be considered in determining the suitability for </w:t>
      </w:r>
      <w:r w:rsidRPr="00F409BB">
        <w:rPr>
          <w:rFonts w:ascii="Times New Roman" w:hAnsi="Times New Roman"/>
          <w:noProof/>
          <w:sz w:val="24"/>
          <w:szCs w:val="24"/>
        </w:rPr>
        <w:t>locating</w:t>
      </w:r>
      <w:r w:rsidRPr="00F409BB">
        <w:rPr>
          <w:rFonts w:ascii="Times New Roman" w:hAnsi="Times New Roman"/>
          <w:sz w:val="24"/>
          <w:szCs w:val="24"/>
        </w:rPr>
        <w:t xml:space="preserve"> healthcare facilities (ESRI, 2018). However, the selection of suitable </w:t>
      </w:r>
      <w:r w:rsidRPr="00F409BB">
        <w:rPr>
          <w:rFonts w:ascii="Times New Roman" w:hAnsi="Times New Roman"/>
          <w:noProof/>
          <w:sz w:val="24"/>
          <w:szCs w:val="24"/>
        </w:rPr>
        <w:t>factors</w:t>
      </w:r>
      <w:r w:rsidRPr="00F409BB">
        <w:rPr>
          <w:rFonts w:ascii="Times New Roman" w:hAnsi="Times New Roman"/>
          <w:sz w:val="24"/>
          <w:szCs w:val="24"/>
        </w:rPr>
        <w:t xml:space="preserve"> and finding locations that meet the </w:t>
      </w:r>
      <w:r w:rsidRPr="00F409BB">
        <w:rPr>
          <w:rFonts w:ascii="Times New Roman" w:hAnsi="Times New Roman"/>
          <w:noProof/>
          <w:sz w:val="24"/>
          <w:szCs w:val="24"/>
        </w:rPr>
        <w:t>factors</w:t>
      </w:r>
      <w:r w:rsidRPr="00F409BB">
        <w:rPr>
          <w:rFonts w:ascii="Times New Roman" w:hAnsi="Times New Roman"/>
          <w:sz w:val="24"/>
          <w:szCs w:val="24"/>
        </w:rPr>
        <w:t xml:space="preserve"> should </w:t>
      </w:r>
      <w:r w:rsidRPr="00F409BB">
        <w:rPr>
          <w:rFonts w:ascii="Times New Roman" w:hAnsi="Times New Roman"/>
          <w:noProof/>
          <w:sz w:val="24"/>
          <w:szCs w:val="24"/>
        </w:rPr>
        <w:t>be performed</w:t>
      </w:r>
      <w:r w:rsidRPr="00F409BB">
        <w:rPr>
          <w:rFonts w:ascii="Times New Roman" w:hAnsi="Times New Roman"/>
          <w:sz w:val="24"/>
          <w:szCs w:val="24"/>
        </w:rPr>
        <w:t xml:space="preserve"> before setting up the location-allocation problem. </w:t>
      </w:r>
      <w:r w:rsidRPr="00F409BB">
        <w:rPr>
          <w:rFonts w:ascii="Times New Roman" w:hAnsi="Times New Roman"/>
          <w:noProof/>
          <w:sz w:val="24"/>
          <w:szCs w:val="24"/>
        </w:rPr>
        <w:t>This</w:t>
      </w:r>
      <w:r w:rsidRPr="00F409BB">
        <w:rPr>
          <w:rFonts w:ascii="Times New Roman" w:hAnsi="Times New Roman"/>
          <w:sz w:val="24"/>
          <w:szCs w:val="24"/>
        </w:rPr>
        <w:t xml:space="preserve"> is because if the candidate healthcare facilities </w:t>
      </w:r>
      <w:r w:rsidRPr="00F409BB">
        <w:rPr>
          <w:rFonts w:ascii="Times New Roman" w:hAnsi="Times New Roman"/>
          <w:noProof/>
          <w:sz w:val="24"/>
          <w:szCs w:val="24"/>
        </w:rPr>
        <w:t>are randomly distributed</w:t>
      </w:r>
      <w:r w:rsidRPr="00F409BB">
        <w:rPr>
          <w:rFonts w:ascii="Times New Roman" w:hAnsi="Times New Roman"/>
          <w:sz w:val="24"/>
          <w:szCs w:val="24"/>
        </w:rPr>
        <w:t xml:space="preserve"> without the </w:t>
      </w:r>
      <w:r w:rsidRPr="00F409BB">
        <w:rPr>
          <w:rFonts w:ascii="Times New Roman" w:hAnsi="Times New Roman"/>
          <w:noProof/>
          <w:sz w:val="24"/>
          <w:szCs w:val="24"/>
        </w:rPr>
        <w:t>correct</w:t>
      </w:r>
      <w:r w:rsidRPr="00F409BB">
        <w:rPr>
          <w:rFonts w:ascii="Times New Roman" w:hAnsi="Times New Roman"/>
          <w:sz w:val="24"/>
          <w:szCs w:val="24"/>
        </w:rPr>
        <w:t xml:space="preserve"> suitability analysis, the location-allocation solver might </w:t>
      </w:r>
      <w:r w:rsidR="000904B7" w:rsidRPr="00F409BB">
        <w:rPr>
          <w:rFonts w:ascii="Times New Roman" w:hAnsi="Times New Roman"/>
          <w:sz w:val="24"/>
          <w:szCs w:val="24"/>
        </w:rPr>
        <w:t>place</w:t>
      </w:r>
      <w:r w:rsidRPr="00F409BB">
        <w:rPr>
          <w:rFonts w:ascii="Times New Roman" w:hAnsi="Times New Roman"/>
          <w:sz w:val="24"/>
          <w:szCs w:val="24"/>
        </w:rPr>
        <w:t xml:space="preserve"> a candidate healthcare facility in </w:t>
      </w:r>
      <w:r w:rsidRPr="00F409BB">
        <w:rPr>
          <w:rFonts w:ascii="Times New Roman" w:hAnsi="Times New Roman"/>
          <w:noProof/>
          <w:sz w:val="24"/>
          <w:szCs w:val="24"/>
        </w:rPr>
        <w:t>an unsuitable</w:t>
      </w:r>
      <w:r w:rsidRPr="00F409BB">
        <w:rPr>
          <w:rFonts w:ascii="Times New Roman" w:hAnsi="Times New Roman"/>
          <w:sz w:val="24"/>
          <w:szCs w:val="24"/>
        </w:rPr>
        <w:t xml:space="preserve"> location, such as water bodies and remote areas far from settlement areas. </w:t>
      </w:r>
      <w:r w:rsidRPr="00F409BB">
        <w:rPr>
          <w:rFonts w:ascii="Times New Roman" w:hAnsi="Times New Roman"/>
          <w:noProof/>
          <w:sz w:val="24"/>
          <w:szCs w:val="24"/>
        </w:rPr>
        <w:t>Avoiding an inappropriate location for a candidate or potential healthcare facilities</w:t>
      </w:r>
      <w:r w:rsidRPr="00F409BB">
        <w:rPr>
          <w:rFonts w:ascii="Times New Roman" w:hAnsi="Times New Roman"/>
          <w:sz w:val="24"/>
          <w:szCs w:val="24"/>
        </w:rPr>
        <w:t xml:space="preserve">, seeded points </w:t>
      </w:r>
      <w:r w:rsidRPr="00F409BB">
        <w:rPr>
          <w:rFonts w:ascii="Times New Roman" w:hAnsi="Times New Roman"/>
          <w:noProof/>
          <w:sz w:val="24"/>
          <w:szCs w:val="24"/>
        </w:rPr>
        <w:t>are created</w:t>
      </w:r>
      <w:r w:rsidRPr="00F409BB">
        <w:rPr>
          <w:rFonts w:ascii="Times New Roman" w:hAnsi="Times New Roman"/>
          <w:sz w:val="24"/>
          <w:szCs w:val="24"/>
        </w:rPr>
        <w:t xml:space="preserve"> which then move with the consideration of factors such as proximity from settlements areas and avoiding the </w:t>
      </w:r>
      <w:r w:rsidRPr="00F409BB">
        <w:rPr>
          <w:rFonts w:ascii="Times New Roman" w:hAnsi="Times New Roman"/>
          <w:noProof/>
          <w:sz w:val="24"/>
          <w:szCs w:val="24"/>
        </w:rPr>
        <w:t xml:space="preserve">potential sites </w:t>
      </w:r>
      <w:r w:rsidRPr="00F409BB">
        <w:rPr>
          <w:rFonts w:ascii="Times New Roman" w:hAnsi="Times New Roman"/>
          <w:sz w:val="24"/>
          <w:szCs w:val="24"/>
        </w:rPr>
        <w:t xml:space="preserve">overlapping with water bodies and forests. The candidate points </w:t>
      </w:r>
      <w:r w:rsidRPr="00F409BB">
        <w:rPr>
          <w:rFonts w:ascii="Times New Roman" w:hAnsi="Times New Roman"/>
          <w:noProof/>
          <w:sz w:val="24"/>
          <w:szCs w:val="24"/>
        </w:rPr>
        <w:t>which serve as potential sites for the new healthcare facilities that improve access are created</w:t>
      </w:r>
      <w:r w:rsidRPr="00F409BB">
        <w:rPr>
          <w:rFonts w:ascii="Times New Roman" w:hAnsi="Times New Roman"/>
          <w:sz w:val="24"/>
          <w:szCs w:val="24"/>
        </w:rPr>
        <w:t xml:space="preserve"> in the following steps:</w:t>
      </w:r>
    </w:p>
    <w:p w14:paraId="43B606F3" w14:textId="0B9C5BE1" w:rsidR="00F52D16" w:rsidRPr="00F409BB" w:rsidRDefault="00F52D16" w:rsidP="0076251D">
      <w:pPr>
        <w:pStyle w:val="ListParagraph"/>
        <w:numPr>
          <w:ilvl w:val="0"/>
          <w:numId w:val="3"/>
        </w:numPr>
        <w:spacing w:line="360" w:lineRule="auto"/>
        <w:ind w:left="1080"/>
        <w:jc w:val="both"/>
        <w:rPr>
          <w:rFonts w:ascii="Times New Roman" w:hAnsi="Times New Roman" w:cs="Times New Roman"/>
          <w:sz w:val="24"/>
          <w:szCs w:val="24"/>
        </w:rPr>
      </w:pPr>
      <w:r w:rsidRPr="00F409BB">
        <w:rPr>
          <w:rFonts w:ascii="Times New Roman" w:hAnsi="Times New Roman" w:cs="Times New Roman"/>
          <w:sz w:val="24"/>
          <w:szCs w:val="24"/>
        </w:rPr>
        <w:t xml:space="preserve">Specify the </w:t>
      </w:r>
      <w:r w:rsidRPr="00F409BB">
        <w:rPr>
          <w:rFonts w:ascii="Times New Roman" w:hAnsi="Times New Roman" w:cs="Times New Roman"/>
          <w:noProof/>
          <w:sz w:val="24"/>
          <w:szCs w:val="24"/>
        </w:rPr>
        <w:t>number</w:t>
      </w:r>
      <w:r w:rsidRPr="00F409BB">
        <w:rPr>
          <w:rFonts w:ascii="Times New Roman" w:hAnsi="Times New Roman" w:cs="Times New Roman"/>
          <w:sz w:val="24"/>
          <w:szCs w:val="24"/>
        </w:rPr>
        <w:t xml:space="preserve"> seeded points (potential sites for new healthcare facilities) to be within each of the 44 Local Government Areas of Kano State. </w:t>
      </w:r>
      <w:r w:rsidRPr="00F409BB">
        <w:rPr>
          <w:rFonts w:ascii="Times New Roman" w:hAnsi="Times New Roman" w:cs="Times New Roman"/>
          <w:noProof/>
          <w:sz w:val="24"/>
          <w:szCs w:val="24"/>
        </w:rPr>
        <w:t>Ten</w:t>
      </w:r>
      <w:r w:rsidRPr="00F409BB">
        <w:rPr>
          <w:rFonts w:ascii="Times New Roman" w:hAnsi="Times New Roman" w:cs="Times New Roman"/>
          <w:sz w:val="24"/>
          <w:szCs w:val="24"/>
        </w:rPr>
        <w:t xml:space="preserve"> candidate healthcare facilities </w:t>
      </w:r>
      <w:r w:rsidRPr="00F409BB">
        <w:rPr>
          <w:rFonts w:ascii="Times New Roman" w:hAnsi="Times New Roman" w:cs="Times New Roman"/>
          <w:noProof/>
          <w:sz w:val="24"/>
          <w:szCs w:val="24"/>
        </w:rPr>
        <w:t>are placed</w:t>
      </w:r>
      <w:r w:rsidRPr="00F409BB">
        <w:rPr>
          <w:rFonts w:ascii="Times New Roman" w:hAnsi="Times New Roman" w:cs="Times New Roman"/>
          <w:sz w:val="24"/>
          <w:szCs w:val="24"/>
        </w:rPr>
        <w:t xml:space="preserve"> within each of these Local Government Areas (Figure </w:t>
      </w:r>
      <w:r w:rsidR="00907363" w:rsidRPr="00F409BB">
        <w:rPr>
          <w:rFonts w:ascii="Times New Roman" w:hAnsi="Times New Roman" w:cs="Times New Roman"/>
          <w:sz w:val="24"/>
          <w:szCs w:val="24"/>
        </w:rPr>
        <w:t>3.9</w:t>
      </w:r>
      <w:r w:rsidRPr="00F409BB">
        <w:rPr>
          <w:rFonts w:ascii="Times New Roman" w:hAnsi="Times New Roman" w:cs="Times New Roman"/>
          <w:sz w:val="24"/>
          <w:szCs w:val="24"/>
        </w:rPr>
        <w:t xml:space="preserve">) which serve as constraining features. This number of points </w:t>
      </w:r>
      <w:r w:rsidRPr="00F409BB">
        <w:rPr>
          <w:rFonts w:ascii="Times New Roman" w:hAnsi="Times New Roman" w:cs="Times New Roman"/>
          <w:noProof/>
          <w:sz w:val="24"/>
          <w:szCs w:val="24"/>
        </w:rPr>
        <w:t>is specified</w:t>
      </w:r>
      <w:r w:rsidRPr="00F409BB">
        <w:rPr>
          <w:rFonts w:ascii="Times New Roman" w:hAnsi="Times New Roman" w:cs="Times New Roman"/>
          <w:sz w:val="24"/>
          <w:szCs w:val="24"/>
        </w:rPr>
        <w:t xml:space="preserve"> considering the average area of the Local Government Areas of the State which allows the maximum number of seeded points to </w:t>
      </w:r>
      <w:r w:rsidRPr="00F409BB">
        <w:rPr>
          <w:rFonts w:ascii="Times New Roman" w:hAnsi="Times New Roman" w:cs="Times New Roman"/>
          <w:noProof/>
          <w:sz w:val="24"/>
          <w:szCs w:val="24"/>
        </w:rPr>
        <w:t>be accommodated</w:t>
      </w:r>
      <w:r w:rsidRPr="00F409BB">
        <w:rPr>
          <w:rFonts w:ascii="Times New Roman" w:hAnsi="Times New Roman" w:cs="Times New Roman"/>
          <w:sz w:val="24"/>
          <w:szCs w:val="24"/>
        </w:rPr>
        <w:t xml:space="preserve"> with consideration of the minimum allowed distance between the candidate facilities. If a Local Government Area </w:t>
      </w:r>
      <w:r w:rsidRPr="00F409BB">
        <w:rPr>
          <w:rFonts w:ascii="Times New Roman" w:hAnsi="Times New Roman" w:cs="Times New Roman"/>
          <w:noProof/>
          <w:sz w:val="24"/>
          <w:szCs w:val="24"/>
        </w:rPr>
        <w:t>cannot</w:t>
      </w:r>
      <w:r w:rsidRPr="00F409BB">
        <w:rPr>
          <w:rFonts w:ascii="Times New Roman" w:hAnsi="Times New Roman" w:cs="Times New Roman"/>
          <w:sz w:val="24"/>
          <w:szCs w:val="24"/>
        </w:rPr>
        <w:t xml:space="preserve"> accommodate the specified number of candidate facilities due to the minimum allowed the </w:t>
      </w:r>
      <w:r w:rsidRPr="00F409BB">
        <w:rPr>
          <w:rFonts w:ascii="Times New Roman" w:hAnsi="Times New Roman" w:cs="Times New Roman"/>
          <w:noProof/>
          <w:sz w:val="24"/>
          <w:szCs w:val="24"/>
        </w:rPr>
        <w:t>distance</w:t>
      </w:r>
      <w:r w:rsidRPr="00F409BB">
        <w:rPr>
          <w:rFonts w:ascii="Times New Roman" w:hAnsi="Times New Roman" w:cs="Times New Roman"/>
          <w:sz w:val="24"/>
          <w:szCs w:val="24"/>
        </w:rPr>
        <w:t xml:space="preserve"> between them, only the number that can fit in </w:t>
      </w:r>
      <w:r w:rsidRPr="00F409BB">
        <w:rPr>
          <w:rFonts w:ascii="Times New Roman" w:hAnsi="Times New Roman" w:cs="Times New Roman"/>
          <w:noProof/>
          <w:sz w:val="24"/>
          <w:szCs w:val="24"/>
        </w:rPr>
        <w:t>is created</w:t>
      </w:r>
      <w:r w:rsidRPr="00F409BB">
        <w:rPr>
          <w:rFonts w:ascii="Times New Roman" w:hAnsi="Times New Roman" w:cs="Times New Roman"/>
          <w:sz w:val="24"/>
          <w:szCs w:val="24"/>
        </w:rPr>
        <w:t>. Figure 3</w:t>
      </w:r>
      <w:r w:rsidR="00BD197D" w:rsidRPr="00F409BB">
        <w:rPr>
          <w:rFonts w:ascii="Times New Roman" w:hAnsi="Times New Roman" w:cs="Times New Roman"/>
          <w:sz w:val="24"/>
          <w:szCs w:val="24"/>
        </w:rPr>
        <w:t>.9</w:t>
      </w:r>
      <w:r w:rsidRPr="00F409BB">
        <w:rPr>
          <w:rFonts w:ascii="Times New Roman" w:hAnsi="Times New Roman" w:cs="Times New Roman"/>
          <w:sz w:val="24"/>
          <w:szCs w:val="24"/>
        </w:rPr>
        <w:t xml:space="preserve"> shows the distribution of the seeded points (potential sites for new healthcare facilities) in the 44 Local Government Areas of Kano State. The number of seeded points in the Local Government Area varies depending on the size area of the Local Government and the pattern of distribution of the settlement areas. </w:t>
      </w:r>
      <w:r w:rsidRPr="00F409BB">
        <w:rPr>
          <w:rFonts w:ascii="Times New Roman" w:hAnsi="Times New Roman" w:cs="Times New Roman"/>
          <w:noProof/>
          <w:sz w:val="24"/>
          <w:szCs w:val="24"/>
        </w:rPr>
        <w:t>This</w:t>
      </w:r>
      <w:r w:rsidRPr="00F409BB">
        <w:rPr>
          <w:rFonts w:ascii="Times New Roman" w:hAnsi="Times New Roman" w:cs="Times New Roman"/>
          <w:sz w:val="24"/>
          <w:szCs w:val="24"/>
        </w:rPr>
        <w:t xml:space="preserve"> adds in decisions that </w:t>
      </w:r>
      <w:r w:rsidRPr="00F409BB">
        <w:rPr>
          <w:rFonts w:ascii="Times New Roman" w:hAnsi="Times New Roman" w:cs="Times New Roman"/>
          <w:noProof/>
          <w:sz w:val="24"/>
          <w:szCs w:val="24"/>
        </w:rPr>
        <w:t>are based</w:t>
      </w:r>
      <w:r w:rsidRPr="00F409BB">
        <w:rPr>
          <w:rFonts w:ascii="Times New Roman" w:hAnsi="Times New Roman" w:cs="Times New Roman"/>
          <w:sz w:val="24"/>
          <w:szCs w:val="24"/>
        </w:rPr>
        <w:t xml:space="preserve"> on </w:t>
      </w:r>
      <w:r w:rsidRPr="00F409BB">
        <w:rPr>
          <w:rFonts w:ascii="Times New Roman" w:hAnsi="Times New Roman" w:cs="Times New Roman"/>
          <w:noProof/>
          <w:sz w:val="24"/>
          <w:szCs w:val="24"/>
        </w:rPr>
        <w:t>distance</w:t>
      </w:r>
      <w:r w:rsidRPr="00F409BB">
        <w:rPr>
          <w:rFonts w:ascii="Times New Roman" w:hAnsi="Times New Roman" w:cs="Times New Roman"/>
          <w:sz w:val="24"/>
          <w:szCs w:val="24"/>
        </w:rPr>
        <w:t xml:space="preserve"> between the settlement areas and the healthcare facilities unlike the standards set in the minimum standards for primary </w:t>
      </w:r>
      <w:r w:rsidRPr="00F409BB">
        <w:rPr>
          <w:rFonts w:ascii="Times New Roman" w:hAnsi="Times New Roman" w:cs="Times New Roman"/>
          <w:noProof/>
          <w:sz w:val="24"/>
          <w:szCs w:val="24"/>
        </w:rPr>
        <w:t>healthcare</w:t>
      </w:r>
      <w:r w:rsidRPr="00F409BB">
        <w:rPr>
          <w:rFonts w:ascii="Times New Roman" w:hAnsi="Times New Roman" w:cs="Times New Roman"/>
          <w:sz w:val="24"/>
          <w:szCs w:val="24"/>
        </w:rPr>
        <w:t xml:space="preserve"> which do not consider distance or size area of the service delivery area.</w:t>
      </w:r>
      <w:r w:rsidR="008F7FDA" w:rsidRPr="00F409BB">
        <w:rPr>
          <w:rFonts w:ascii="Times New Roman" w:hAnsi="Times New Roman" w:cs="Times New Roman"/>
          <w:sz w:val="24"/>
          <w:szCs w:val="24"/>
        </w:rPr>
        <w:t xml:space="preserve"> </w:t>
      </w:r>
    </w:p>
    <w:p w14:paraId="393581B4" w14:textId="77777777" w:rsidR="00F52D16" w:rsidRPr="00F409BB" w:rsidRDefault="00F52D16" w:rsidP="0076251D">
      <w:pPr>
        <w:pStyle w:val="ListParagraph"/>
        <w:spacing w:line="360" w:lineRule="auto"/>
        <w:ind w:left="1080"/>
        <w:jc w:val="both"/>
        <w:rPr>
          <w:rFonts w:ascii="Times New Roman" w:hAnsi="Times New Roman" w:cs="Times New Roman"/>
          <w:sz w:val="24"/>
          <w:szCs w:val="24"/>
        </w:rPr>
      </w:pPr>
    </w:p>
    <w:p w14:paraId="54BD9FAB" w14:textId="2BC32284" w:rsidR="00F52D16" w:rsidRPr="00F409BB" w:rsidRDefault="00F52D16" w:rsidP="0076251D">
      <w:pPr>
        <w:pStyle w:val="ListParagraph"/>
        <w:numPr>
          <w:ilvl w:val="0"/>
          <w:numId w:val="3"/>
        </w:numPr>
        <w:spacing w:line="360" w:lineRule="auto"/>
        <w:ind w:left="1080"/>
        <w:jc w:val="both"/>
        <w:rPr>
          <w:rFonts w:ascii="Times New Roman" w:hAnsi="Times New Roman" w:cs="Times New Roman"/>
          <w:sz w:val="24"/>
          <w:szCs w:val="24"/>
        </w:rPr>
      </w:pPr>
      <w:r w:rsidRPr="00F409BB">
        <w:rPr>
          <w:rFonts w:ascii="Times New Roman" w:hAnsi="Times New Roman" w:cs="Times New Roman"/>
          <w:sz w:val="24"/>
          <w:szCs w:val="24"/>
        </w:rPr>
        <w:lastRenderedPageBreak/>
        <w:t xml:space="preserve"> Specify the minimum allowed distance between the candidate facilities within each Local Government Area. The value of 2000 metres </w:t>
      </w:r>
      <w:r w:rsidRPr="00F409BB">
        <w:rPr>
          <w:rFonts w:ascii="Times New Roman" w:hAnsi="Times New Roman" w:cs="Times New Roman"/>
          <w:noProof/>
          <w:sz w:val="24"/>
          <w:szCs w:val="24"/>
        </w:rPr>
        <w:t>is used</w:t>
      </w:r>
      <w:r w:rsidRPr="00F409BB">
        <w:rPr>
          <w:rFonts w:ascii="Times New Roman" w:hAnsi="Times New Roman" w:cs="Times New Roman"/>
          <w:sz w:val="24"/>
          <w:szCs w:val="24"/>
        </w:rPr>
        <w:t xml:space="preserve"> as the distance between each point. </w:t>
      </w:r>
      <w:r w:rsidRPr="00F409BB">
        <w:rPr>
          <w:rFonts w:ascii="Times New Roman" w:hAnsi="Times New Roman" w:cs="Times New Roman"/>
          <w:noProof/>
          <w:sz w:val="24"/>
          <w:szCs w:val="24"/>
        </w:rPr>
        <w:t>The distance</w:t>
      </w:r>
      <w:r w:rsidRPr="00F409BB">
        <w:rPr>
          <w:rFonts w:ascii="Times New Roman" w:hAnsi="Times New Roman" w:cs="Times New Roman"/>
          <w:sz w:val="24"/>
          <w:szCs w:val="24"/>
        </w:rPr>
        <w:t xml:space="preserve"> </w:t>
      </w:r>
      <w:r w:rsidRPr="00F409BB">
        <w:rPr>
          <w:rFonts w:ascii="Times New Roman" w:hAnsi="Times New Roman" w:cs="Times New Roman"/>
          <w:noProof/>
          <w:sz w:val="24"/>
          <w:szCs w:val="24"/>
        </w:rPr>
        <w:t>is used</w:t>
      </w:r>
      <w:r w:rsidRPr="00F409BB">
        <w:rPr>
          <w:rFonts w:ascii="Times New Roman" w:hAnsi="Times New Roman" w:cs="Times New Roman"/>
          <w:sz w:val="24"/>
          <w:szCs w:val="24"/>
        </w:rPr>
        <w:t xml:space="preserve"> in consideration with the average area of the Location Government Areas and the mean distance between the different settlement areas. It is </w:t>
      </w:r>
      <w:r w:rsidRPr="00F409BB">
        <w:rPr>
          <w:rFonts w:ascii="Times New Roman" w:hAnsi="Times New Roman" w:cs="Times New Roman"/>
          <w:noProof/>
          <w:sz w:val="24"/>
          <w:szCs w:val="24"/>
        </w:rPr>
        <w:t>essential</w:t>
      </w:r>
      <w:r w:rsidRPr="00F409BB">
        <w:rPr>
          <w:rFonts w:ascii="Times New Roman" w:hAnsi="Times New Roman" w:cs="Times New Roman"/>
          <w:sz w:val="24"/>
          <w:szCs w:val="24"/>
        </w:rPr>
        <w:t xml:space="preserve"> to consider the proximity to settlement </w:t>
      </w:r>
      <w:r w:rsidRPr="00F409BB">
        <w:rPr>
          <w:rFonts w:ascii="Times New Roman" w:hAnsi="Times New Roman" w:cs="Times New Roman"/>
          <w:noProof/>
          <w:sz w:val="24"/>
          <w:szCs w:val="24"/>
        </w:rPr>
        <w:t>areas</w:t>
      </w:r>
      <w:r w:rsidRPr="00F409BB">
        <w:rPr>
          <w:rFonts w:ascii="Times New Roman" w:hAnsi="Times New Roman" w:cs="Times New Roman"/>
          <w:sz w:val="24"/>
          <w:szCs w:val="24"/>
        </w:rPr>
        <w:t xml:space="preserve"> since </w:t>
      </w:r>
      <w:r w:rsidRPr="00F409BB">
        <w:rPr>
          <w:rFonts w:ascii="Times New Roman" w:hAnsi="Times New Roman" w:cs="Times New Roman"/>
          <w:noProof/>
          <w:sz w:val="24"/>
          <w:szCs w:val="24"/>
        </w:rPr>
        <w:t>healthcare</w:t>
      </w:r>
      <w:r w:rsidRPr="00F409BB">
        <w:rPr>
          <w:rFonts w:ascii="Times New Roman" w:hAnsi="Times New Roman" w:cs="Times New Roman"/>
          <w:sz w:val="24"/>
          <w:szCs w:val="24"/>
        </w:rPr>
        <w:t xml:space="preserve"> facilities are expected to be close to where potential users live and work. The nearest neighbour analysis on the different settlement areas shows that the mean distance between the built-up areas is about 2000 metres with a </w:t>
      </w:r>
      <w:r w:rsidRPr="00F409BB">
        <w:rPr>
          <w:rFonts w:ascii="Times New Roman" w:hAnsi="Times New Roman" w:cs="Times New Roman"/>
          <w:noProof/>
          <w:sz w:val="24"/>
          <w:szCs w:val="24"/>
        </w:rPr>
        <w:t>random</w:t>
      </w:r>
      <w:r w:rsidRPr="00F409BB">
        <w:rPr>
          <w:rFonts w:ascii="Times New Roman" w:hAnsi="Times New Roman" w:cs="Times New Roman"/>
          <w:sz w:val="24"/>
          <w:szCs w:val="24"/>
        </w:rPr>
        <w:t xml:space="preserve"> pattern of distribution.</w:t>
      </w:r>
    </w:p>
    <w:p w14:paraId="09A355B1" w14:textId="77777777" w:rsidR="00F52D16" w:rsidRPr="00F409BB" w:rsidRDefault="00F52D16" w:rsidP="0076251D">
      <w:pPr>
        <w:pStyle w:val="ListParagraph"/>
        <w:spacing w:line="360" w:lineRule="auto"/>
        <w:rPr>
          <w:rFonts w:ascii="Times New Roman" w:hAnsi="Times New Roman" w:cs="Times New Roman"/>
          <w:sz w:val="24"/>
          <w:szCs w:val="24"/>
        </w:rPr>
      </w:pPr>
    </w:p>
    <w:p w14:paraId="5B4F87F1" w14:textId="1A1BB9CD" w:rsidR="00F52D16" w:rsidRPr="00F409BB" w:rsidRDefault="00F52D16" w:rsidP="00F43A5D">
      <w:pPr>
        <w:pStyle w:val="ListParagraph"/>
        <w:numPr>
          <w:ilvl w:val="0"/>
          <w:numId w:val="3"/>
        </w:numPr>
        <w:spacing w:line="360" w:lineRule="auto"/>
        <w:ind w:left="1080"/>
        <w:jc w:val="both"/>
        <w:rPr>
          <w:rFonts w:ascii="Times New Roman" w:hAnsi="Times New Roman" w:cs="Times New Roman"/>
          <w:sz w:val="24"/>
          <w:szCs w:val="24"/>
        </w:rPr>
      </w:pPr>
      <w:r w:rsidRPr="00F409BB">
        <w:rPr>
          <w:rFonts w:ascii="Times New Roman" w:hAnsi="Times New Roman" w:cs="Times New Roman"/>
          <w:sz w:val="24"/>
          <w:szCs w:val="24"/>
        </w:rPr>
        <w:t xml:space="preserve">Remove the candidate facilities that </w:t>
      </w:r>
      <w:r w:rsidRPr="00F409BB">
        <w:rPr>
          <w:rFonts w:ascii="Times New Roman" w:hAnsi="Times New Roman" w:cs="Times New Roman"/>
          <w:noProof/>
          <w:sz w:val="24"/>
          <w:szCs w:val="24"/>
        </w:rPr>
        <w:t>overlap</w:t>
      </w:r>
      <w:r w:rsidRPr="00F409BB">
        <w:rPr>
          <w:rFonts w:ascii="Times New Roman" w:hAnsi="Times New Roman" w:cs="Times New Roman"/>
          <w:sz w:val="24"/>
          <w:szCs w:val="24"/>
        </w:rPr>
        <w:t xml:space="preserve"> water bodies. The spatial selection tool is used to select the seeded points created that intersect with the water bodies or forest as it is unrealistic to site a healthcare facility in such places</w:t>
      </w:r>
      <w:r w:rsidR="00CB6491" w:rsidRPr="00F409BB">
        <w:rPr>
          <w:rFonts w:ascii="Times New Roman" w:hAnsi="Times New Roman" w:cs="Times New Roman"/>
          <w:sz w:val="24"/>
          <w:szCs w:val="24"/>
        </w:rPr>
        <w:t xml:space="preserve"> </w:t>
      </w:r>
      <w:r w:rsidR="00CB6491" w:rsidRPr="00F409BB">
        <w:rPr>
          <w:rFonts w:ascii="Times New Roman" w:hAnsi="Times New Roman" w:cs="Times New Roman"/>
          <w:sz w:val="24"/>
          <w:szCs w:val="24"/>
        </w:rPr>
        <w:fldChar w:fldCharType="begin" w:fldLock="1"/>
      </w:r>
      <w:r w:rsidR="00B76FAB" w:rsidRPr="00F409BB">
        <w:rPr>
          <w:rFonts w:ascii="Times New Roman" w:hAnsi="Times New Roman" w:cs="Times New Roman"/>
          <w:sz w:val="24"/>
          <w:szCs w:val="24"/>
        </w:rPr>
        <w:instrText>ADDIN CSL_CITATION {"citationItems":[{"id":"ITEM-1","itemData":{"author":[{"dropping-particle":"","family":"WHO","given":"","non-dropping-particle":"","parse-names":false,"suffix":""}],"id":"ITEM-1","issued":{"date-parts":[["1998"]]},"page":"1-354","title":"District health facilities: Guidelines for development &amp; operations","type":"article-journal"},"uris":["http://www.mendeley.com/documents/?uuid=7395f2cc-70d2-4e3d-b02f-d6381d404edb"]}],"mendeley":{"formattedCitation":"(WHO, 1998)","plainTextFormattedCitation":"(WHO, 1998)","previouslyFormattedCitation":"(WHO, 1998)"},"properties":{"noteIndex":0},"schema":"https://github.com/citation-style-language/schema/raw/master/csl-citation.json"}</w:instrText>
      </w:r>
      <w:r w:rsidR="00CB6491" w:rsidRPr="00F409BB">
        <w:rPr>
          <w:rFonts w:ascii="Times New Roman" w:hAnsi="Times New Roman" w:cs="Times New Roman"/>
          <w:sz w:val="24"/>
          <w:szCs w:val="24"/>
        </w:rPr>
        <w:fldChar w:fldCharType="separate"/>
      </w:r>
      <w:r w:rsidR="000A1EB3" w:rsidRPr="00F409BB">
        <w:rPr>
          <w:rFonts w:ascii="Times New Roman" w:hAnsi="Times New Roman" w:cs="Times New Roman"/>
          <w:noProof/>
          <w:sz w:val="24"/>
          <w:szCs w:val="24"/>
        </w:rPr>
        <w:t>(WHO, 1998)</w:t>
      </w:r>
      <w:r w:rsidR="00CB6491" w:rsidRPr="00F409BB">
        <w:rPr>
          <w:rFonts w:ascii="Times New Roman" w:hAnsi="Times New Roman" w:cs="Times New Roman"/>
          <w:sz w:val="24"/>
          <w:szCs w:val="24"/>
        </w:rPr>
        <w:fldChar w:fldCharType="end"/>
      </w:r>
      <w:r w:rsidRPr="00F409BB">
        <w:rPr>
          <w:rFonts w:ascii="Times New Roman" w:hAnsi="Times New Roman" w:cs="Times New Roman"/>
          <w:sz w:val="24"/>
          <w:szCs w:val="24"/>
        </w:rPr>
        <w:t xml:space="preserve">. Although, there are </w:t>
      </w:r>
      <w:r w:rsidRPr="00F409BB">
        <w:rPr>
          <w:rFonts w:ascii="Times New Roman" w:hAnsi="Times New Roman" w:cs="Times New Roman"/>
          <w:noProof/>
          <w:sz w:val="24"/>
          <w:szCs w:val="24"/>
        </w:rPr>
        <w:t xml:space="preserve">there are existing healthcare facilities that are located less than 300 meters away from the water bodies. </w:t>
      </w:r>
    </w:p>
    <w:p w14:paraId="151EFF52" w14:textId="77777777" w:rsidR="00F52D16" w:rsidRPr="00F409BB" w:rsidRDefault="00F52D16" w:rsidP="0076251D">
      <w:pPr>
        <w:pStyle w:val="ListParagraph"/>
        <w:spacing w:line="360" w:lineRule="auto"/>
        <w:ind w:left="1080"/>
        <w:jc w:val="both"/>
        <w:rPr>
          <w:rFonts w:ascii="Times New Roman" w:hAnsi="Times New Roman" w:cs="Times New Roman"/>
          <w:sz w:val="24"/>
          <w:szCs w:val="24"/>
        </w:rPr>
      </w:pPr>
    </w:p>
    <w:p w14:paraId="6135AD4D" w14:textId="77777777" w:rsidR="00F52D16" w:rsidRPr="00F409BB" w:rsidRDefault="00F52D16" w:rsidP="0076251D">
      <w:pPr>
        <w:pStyle w:val="ListParagraph"/>
        <w:spacing w:line="360" w:lineRule="auto"/>
        <w:ind w:left="0"/>
        <w:jc w:val="both"/>
        <w:rPr>
          <w:rFonts w:ascii="Times New Roman" w:hAnsi="Times New Roman" w:cs="Times New Roman"/>
          <w:sz w:val="24"/>
          <w:szCs w:val="24"/>
        </w:rPr>
      </w:pPr>
      <w:r w:rsidRPr="00F409BB">
        <w:rPr>
          <w:rFonts w:ascii="Times New Roman" w:hAnsi="Times New Roman" w:cs="Times New Roman"/>
          <w:sz w:val="24"/>
          <w:szCs w:val="24"/>
        </w:rPr>
        <w:t xml:space="preserve">The minimise impedance location allocation solver chooses among the seeded point to find the new healthcare facility or a </w:t>
      </w:r>
      <w:r w:rsidRPr="00F409BB">
        <w:rPr>
          <w:rFonts w:ascii="Times New Roman" w:hAnsi="Times New Roman" w:cs="Times New Roman"/>
          <w:noProof/>
          <w:sz w:val="24"/>
          <w:szCs w:val="24"/>
        </w:rPr>
        <w:t>certain</w:t>
      </w:r>
      <w:r w:rsidRPr="00F409BB">
        <w:rPr>
          <w:rFonts w:ascii="Times New Roman" w:hAnsi="Times New Roman" w:cs="Times New Roman"/>
          <w:sz w:val="24"/>
          <w:szCs w:val="24"/>
        </w:rPr>
        <w:t xml:space="preserve"> number of facilities that would minimise the travel impedance based on the specified distance threshold and demand.</w:t>
      </w:r>
    </w:p>
    <w:p w14:paraId="63464BDF" w14:textId="77777777" w:rsidR="00F52D16" w:rsidRPr="00F409BB" w:rsidRDefault="00F52D16" w:rsidP="0076251D">
      <w:pPr>
        <w:pStyle w:val="ListParagraph"/>
        <w:spacing w:line="360" w:lineRule="auto"/>
        <w:rPr>
          <w:rFonts w:ascii="Times New Roman" w:hAnsi="Times New Roman" w:cs="Times New Roman"/>
          <w:sz w:val="24"/>
          <w:szCs w:val="24"/>
        </w:rPr>
      </w:pPr>
    </w:p>
    <w:p w14:paraId="1AD98F3E" w14:textId="77777777"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b/>
          <w:sz w:val="24"/>
          <w:szCs w:val="24"/>
        </w:rPr>
        <w:t>Step 3:</w:t>
      </w:r>
      <w:r w:rsidRPr="00F409BB">
        <w:rPr>
          <w:rFonts w:ascii="Times New Roman" w:hAnsi="Times New Roman"/>
          <w:sz w:val="24"/>
          <w:szCs w:val="24"/>
        </w:rPr>
        <w:t xml:space="preserve"> Load the demand points (settlement areas). The settlement areas are used as the demand points because they represent the potential users that may require the services of the healthcare facilities. The settlement areas are the points that the healthcare facilities </w:t>
      </w:r>
      <w:r w:rsidRPr="00F409BB">
        <w:rPr>
          <w:rFonts w:ascii="Times New Roman" w:hAnsi="Times New Roman"/>
          <w:noProof/>
          <w:sz w:val="24"/>
          <w:szCs w:val="24"/>
        </w:rPr>
        <w:t>are allocated</w:t>
      </w:r>
      <w:r w:rsidRPr="00F409BB">
        <w:rPr>
          <w:rFonts w:ascii="Times New Roman" w:hAnsi="Times New Roman"/>
          <w:sz w:val="24"/>
          <w:szCs w:val="24"/>
        </w:rPr>
        <w:t xml:space="preserve"> </w:t>
      </w:r>
      <w:r w:rsidRPr="00F409BB">
        <w:rPr>
          <w:rFonts w:ascii="Times New Roman" w:hAnsi="Times New Roman"/>
          <w:noProof/>
          <w:sz w:val="24"/>
          <w:szCs w:val="24"/>
        </w:rPr>
        <w:t>to</w:t>
      </w:r>
      <w:r w:rsidRPr="00F409BB">
        <w:rPr>
          <w:rFonts w:ascii="Times New Roman" w:hAnsi="Times New Roman"/>
          <w:sz w:val="24"/>
          <w:szCs w:val="24"/>
        </w:rPr>
        <w:t xml:space="preserve">. The relative weighting of the settlement areas </w:t>
      </w:r>
      <w:r w:rsidRPr="00F409BB">
        <w:rPr>
          <w:rFonts w:ascii="Times New Roman" w:hAnsi="Times New Roman"/>
          <w:noProof/>
          <w:sz w:val="24"/>
          <w:szCs w:val="24"/>
        </w:rPr>
        <w:t>is left</w:t>
      </w:r>
      <w:r w:rsidRPr="00F409BB">
        <w:rPr>
          <w:rFonts w:ascii="Times New Roman" w:hAnsi="Times New Roman"/>
          <w:sz w:val="24"/>
          <w:szCs w:val="24"/>
        </w:rPr>
        <w:t xml:space="preserve"> as the default value of 1, which means that all settlement areas have the same value. However, the population of the settlement areas is used as the field for the weighting, so that settlement areas with 0 population, for </w:t>
      </w:r>
      <w:r w:rsidRPr="00F409BB">
        <w:rPr>
          <w:rFonts w:ascii="Times New Roman" w:hAnsi="Times New Roman"/>
          <w:noProof/>
          <w:sz w:val="24"/>
          <w:szCs w:val="24"/>
        </w:rPr>
        <w:t>instance,</w:t>
      </w:r>
      <w:r w:rsidRPr="00F409BB">
        <w:rPr>
          <w:rFonts w:ascii="Times New Roman" w:hAnsi="Times New Roman"/>
          <w:sz w:val="24"/>
          <w:szCs w:val="24"/>
        </w:rPr>
        <w:t xml:space="preserve"> some hamlet areas that have no people living in them will be ignored.</w:t>
      </w:r>
    </w:p>
    <w:p w14:paraId="27590036" w14:textId="77777777"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b/>
          <w:sz w:val="24"/>
          <w:szCs w:val="24"/>
        </w:rPr>
        <w:t xml:space="preserve">Step 4: </w:t>
      </w:r>
      <w:r w:rsidRPr="00F409BB">
        <w:rPr>
          <w:rFonts w:ascii="Times New Roman" w:hAnsi="Times New Roman"/>
          <w:sz w:val="24"/>
          <w:szCs w:val="24"/>
        </w:rPr>
        <w:t xml:space="preserve">Set the impedance. The impedance is set in length (metres) which means that travel distance is used instead of travel time. </w:t>
      </w:r>
      <w:r w:rsidRPr="00F409BB">
        <w:rPr>
          <w:rFonts w:ascii="Times New Roman" w:hAnsi="Times New Roman"/>
          <w:noProof/>
          <w:sz w:val="24"/>
          <w:szCs w:val="24"/>
        </w:rPr>
        <w:t>This</w:t>
      </w:r>
      <w:r w:rsidRPr="00F409BB">
        <w:rPr>
          <w:rFonts w:ascii="Times New Roman" w:hAnsi="Times New Roman"/>
          <w:sz w:val="24"/>
          <w:szCs w:val="24"/>
        </w:rPr>
        <w:t xml:space="preserve"> is because this research </w:t>
      </w:r>
      <w:r w:rsidRPr="00F409BB">
        <w:rPr>
          <w:rFonts w:ascii="Times New Roman" w:hAnsi="Times New Roman"/>
          <w:noProof/>
          <w:sz w:val="24"/>
          <w:szCs w:val="24"/>
        </w:rPr>
        <w:t>cannot</w:t>
      </w:r>
      <w:r w:rsidRPr="00F409BB">
        <w:rPr>
          <w:rFonts w:ascii="Times New Roman" w:hAnsi="Times New Roman"/>
          <w:sz w:val="24"/>
          <w:szCs w:val="24"/>
        </w:rPr>
        <w:t xml:space="preserve"> account for the nature of roads and transport available in the different parts of the State.</w:t>
      </w:r>
    </w:p>
    <w:p w14:paraId="1C69E46C" w14:textId="57C2438B"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b/>
          <w:sz w:val="24"/>
          <w:szCs w:val="24"/>
        </w:rPr>
        <w:t xml:space="preserve">Step 5: </w:t>
      </w:r>
      <w:r w:rsidRPr="00F409BB">
        <w:rPr>
          <w:rFonts w:ascii="Times New Roman" w:hAnsi="Times New Roman"/>
          <w:sz w:val="24"/>
          <w:szCs w:val="24"/>
        </w:rPr>
        <w:t>Set the impedance value.</w:t>
      </w:r>
      <w:r w:rsidR="007127C5" w:rsidRPr="00F409BB">
        <w:rPr>
          <w:rFonts w:ascii="Times New Roman" w:hAnsi="Times New Roman"/>
          <w:sz w:val="24"/>
          <w:szCs w:val="24"/>
        </w:rPr>
        <w:t xml:space="preserve"> A</w:t>
      </w:r>
      <w:r w:rsidRPr="00F409BB">
        <w:rPr>
          <w:rFonts w:ascii="Times New Roman" w:hAnsi="Times New Roman"/>
          <w:sz w:val="24"/>
          <w:szCs w:val="24"/>
        </w:rPr>
        <w:t xml:space="preserve"> 5000m impedance cut-off value </w:t>
      </w:r>
      <w:r w:rsidRPr="00F409BB">
        <w:rPr>
          <w:rFonts w:ascii="Times New Roman" w:hAnsi="Times New Roman"/>
          <w:noProof/>
          <w:sz w:val="24"/>
          <w:szCs w:val="24"/>
        </w:rPr>
        <w:t>is used</w:t>
      </w:r>
      <w:r w:rsidRPr="00F409BB">
        <w:rPr>
          <w:rFonts w:ascii="Times New Roman" w:hAnsi="Times New Roman"/>
          <w:sz w:val="24"/>
          <w:szCs w:val="24"/>
        </w:rPr>
        <w:t xml:space="preserve"> </w:t>
      </w:r>
      <w:r w:rsidRPr="00F409BB">
        <w:rPr>
          <w:rFonts w:ascii="Times New Roman" w:hAnsi="Times New Roman"/>
          <w:noProof/>
          <w:sz w:val="24"/>
          <w:szCs w:val="24"/>
        </w:rPr>
        <w:t>because</w:t>
      </w:r>
      <w:r w:rsidRPr="00F409BB">
        <w:rPr>
          <w:rFonts w:ascii="Times New Roman" w:hAnsi="Times New Roman"/>
          <w:sz w:val="24"/>
          <w:szCs w:val="24"/>
        </w:rPr>
        <w:t xml:space="preserve"> it is the m</w:t>
      </w:r>
      <w:r w:rsidR="007127C5" w:rsidRPr="00F409BB">
        <w:rPr>
          <w:rFonts w:ascii="Times New Roman" w:hAnsi="Times New Roman"/>
          <w:sz w:val="24"/>
          <w:szCs w:val="24"/>
        </w:rPr>
        <w:t>aximum</w:t>
      </w:r>
      <w:r w:rsidRPr="00F409BB">
        <w:rPr>
          <w:rFonts w:ascii="Times New Roman" w:hAnsi="Times New Roman"/>
          <w:sz w:val="24"/>
          <w:szCs w:val="24"/>
        </w:rPr>
        <w:t xml:space="preserve"> acceptable distance to healthcare facilities.  In the minimise impedance problem type </w:t>
      </w:r>
      <w:r w:rsidRPr="00F409BB">
        <w:rPr>
          <w:rFonts w:ascii="Times New Roman" w:hAnsi="Times New Roman"/>
          <w:sz w:val="24"/>
          <w:szCs w:val="24"/>
        </w:rPr>
        <w:lastRenderedPageBreak/>
        <w:t xml:space="preserve">the impedance value </w:t>
      </w:r>
      <w:r w:rsidRPr="00F409BB">
        <w:rPr>
          <w:rFonts w:ascii="Times New Roman" w:hAnsi="Times New Roman"/>
          <w:noProof/>
          <w:sz w:val="24"/>
          <w:szCs w:val="24"/>
        </w:rPr>
        <w:t>is set</w:t>
      </w:r>
      <w:r w:rsidRPr="00F409BB">
        <w:rPr>
          <w:rFonts w:ascii="Times New Roman" w:hAnsi="Times New Roman"/>
          <w:sz w:val="24"/>
          <w:szCs w:val="24"/>
        </w:rPr>
        <w:t xml:space="preserve"> so that any settlement area outside all the healthcare facilities’ impedance cut-offs of 5000 metres </w:t>
      </w:r>
      <w:r w:rsidRPr="00F409BB">
        <w:rPr>
          <w:rFonts w:ascii="Times New Roman" w:hAnsi="Times New Roman"/>
          <w:noProof/>
          <w:sz w:val="24"/>
          <w:szCs w:val="24"/>
        </w:rPr>
        <w:t>is not allocated</w:t>
      </w:r>
      <w:r w:rsidRPr="00F409BB">
        <w:rPr>
          <w:rFonts w:ascii="Times New Roman" w:hAnsi="Times New Roman"/>
          <w:sz w:val="24"/>
          <w:szCs w:val="24"/>
        </w:rPr>
        <w:t xml:space="preserve">. The settlement area inside the impedance of one healthcare facility has all </w:t>
      </w:r>
      <w:r w:rsidRPr="00F409BB">
        <w:rPr>
          <w:rFonts w:ascii="Times New Roman" w:hAnsi="Times New Roman"/>
          <w:noProof/>
          <w:sz w:val="24"/>
          <w:szCs w:val="24"/>
        </w:rPr>
        <w:t>its</w:t>
      </w:r>
      <w:r w:rsidRPr="00F409BB">
        <w:rPr>
          <w:rFonts w:ascii="Times New Roman" w:hAnsi="Times New Roman"/>
          <w:sz w:val="24"/>
          <w:szCs w:val="24"/>
        </w:rPr>
        <w:t xml:space="preserve"> demand weight allocated to that healthcare facility. The settlement areas within the 5000 metres impedance cut-off of two or more facilities </w:t>
      </w:r>
      <w:r w:rsidRPr="00F409BB">
        <w:rPr>
          <w:rFonts w:ascii="Times New Roman" w:hAnsi="Times New Roman"/>
          <w:noProof/>
          <w:sz w:val="24"/>
          <w:szCs w:val="24"/>
        </w:rPr>
        <w:t>have</w:t>
      </w:r>
      <w:r w:rsidRPr="00F409BB">
        <w:rPr>
          <w:rFonts w:ascii="Times New Roman" w:hAnsi="Times New Roman"/>
          <w:sz w:val="24"/>
          <w:szCs w:val="24"/>
        </w:rPr>
        <w:t xml:space="preserve"> all their demand weights allocated to the nearest facility only.</w:t>
      </w:r>
    </w:p>
    <w:p w14:paraId="256CBDAE" w14:textId="48B6E86D"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b/>
          <w:sz w:val="24"/>
          <w:szCs w:val="24"/>
        </w:rPr>
        <w:t xml:space="preserve">Step 6: </w:t>
      </w:r>
      <w:r w:rsidRPr="00F409BB">
        <w:rPr>
          <w:rFonts w:ascii="Times New Roman" w:hAnsi="Times New Roman"/>
          <w:sz w:val="24"/>
          <w:szCs w:val="24"/>
        </w:rPr>
        <w:t xml:space="preserve">Specify the number of healthcare facilities the minimise impedance location-allocation solver should locate. As explained in </w:t>
      </w:r>
      <w:r w:rsidRPr="00F409BB">
        <w:rPr>
          <w:rFonts w:ascii="Times New Roman" w:hAnsi="Times New Roman"/>
          <w:noProof/>
          <w:sz w:val="24"/>
          <w:szCs w:val="24"/>
        </w:rPr>
        <w:t>step</w:t>
      </w:r>
      <w:r w:rsidRPr="00F409BB">
        <w:rPr>
          <w:rFonts w:ascii="Times New Roman" w:hAnsi="Times New Roman"/>
          <w:sz w:val="24"/>
          <w:szCs w:val="24"/>
        </w:rPr>
        <w:t xml:space="preserve"> 2, the required (existing) healthcare facilities must be part of the solution. However, any additional healthcare facilities chosen </w:t>
      </w:r>
      <w:r w:rsidRPr="00F409BB">
        <w:rPr>
          <w:rFonts w:ascii="Times New Roman" w:hAnsi="Times New Roman"/>
          <w:noProof/>
          <w:sz w:val="24"/>
          <w:szCs w:val="24"/>
        </w:rPr>
        <w:t>are selected</w:t>
      </w:r>
      <w:r w:rsidRPr="00F409BB">
        <w:rPr>
          <w:rFonts w:ascii="Times New Roman" w:hAnsi="Times New Roman"/>
          <w:sz w:val="24"/>
          <w:szCs w:val="24"/>
        </w:rPr>
        <w:t xml:space="preserve"> from the seeded points (candidate healthcare facilities). In the minimise impedance location different number of candidate healthcare facilities are chosen depending on the amount that will minimise the travel impedance to </w:t>
      </w:r>
      <w:r w:rsidRPr="00F409BB">
        <w:rPr>
          <w:rFonts w:ascii="Times New Roman" w:hAnsi="Times New Roman"/>
          <w:noProof/>
          <w:sz w:val="24"/>
          <w:szCs w:val="24"/>
        </w:rPr>
        <w:t>the desired</w:t>
      </w:r>
      <w:r w:rsidRPr="00F409BB">
        <w:rPr>
          <w:rFonts w:ascii="Times New Roman" w:hAnsi="Times New Roman"/>
          <w:sz w:val="24"/>
          <w:szCs w:val="24"/>
        </w:rPr>
        <w:t xml:space="preserve"> level. For instance, the number of candidate healthcare facilities required to minimise travel impedance of 95% of the </w:t>
      </w:r>
      <w:r w:rsidRPr="00F409BB">
        <w:rPr>
          <w:rFonts w:ascii="Times New Roman" w:hAnsi="Times New Roman"/>
          <w:noProof/>
          <w:sz w:val="24"/>
          <w:szCs w:val="24"/>
        </w:rPr>
        <w:t>population of</w:t>
      </w:r>
      <w:r w:rsidRPr="00F409BB">
        <w:rPr>
          <w:rFonts w:ascii="Times New Roman" w:hAnsi="Times New Roman"/>
          <w:sz w:val="24"/>
          <w:szCs w:val="24"/>
        </w:rPr>
        <w:t xml:space="preserve"> Kano State to primary healthcare clinic</w:t>
      </w:r>
      <w:r w:rsidR="007127C5" w:rsidRPr="00F409BB">
        <w:rPr>
          <w:rFonts w:ascii="Times New Roman" w:hAnsi="Times New Roman"/>
          <w:sz w:val="24"/>
          <w:szCs w:val="24"/>
        </w:rPr>
        <w:t>s</w:t>
      </w:r>
      <w:r w:rsidRPr="00F409BB">
        <w:rPr>
          <w:rFonts w:ascii="Times New Roman" w:hAnsi="Times New Roman"/>
          <w:sz w:val="24"/>
          <w:szCs w:val="24"/>
        </w:rPr>
        <w:t xml:space="preserve"> of Kano State is higher than that required for health post</w:t>
      </w:r>
      <w:r w:rsidR="007127C5" w:rsidRPr="00F409BB">
        <w:rPr>
          <w:rFonts w:ascii="Times New Roman" w:hAnsi="Times New Roman"/>
          <w:sz w:val="24"/>
          <w:szCs w:val="24"/>
        </w:rPr>
        <w:t>s</w:t>
      </w:r>
      <w:r w:rsidRPr="00F409BB">
        <w:rPr>
          <w:rFonts w:ascii="Times New Roman" w:hAnsi="Times New Roman"/>
          <w:sz w:val="24"/>
          <w:szCs w:val="24"/>
        </w:rPr>
        <w:t xml:space="preserve">. </w:t>
      </w:r>
      <w:r w:rsidRPr="00F409BB">
        <w:rPr>
          <w:rFonts w:ascii="Times New Roman" w:hAnsi="Times New Roman"/>
          <w:noProof/>
          <w:sz w:val="24"/>
          <w:szCs w:val="24"/>
        </w:rPr>
        <w:t>This</w:t>
      </w:r>
      <w:r w:rsidRPr="00F409BB">
        <w:rPr>
          <w:rFonts w:ascii="Times New Roman" w:hAnsi="Times New Roman"/>
          <w:sz w:val="24"/>
          <w:szCs w:val="24"/>
        </w:rPr>
        <w:t xml:space="preserve"> is due to the nature of the current level of spatial access to the healthcare facilities identified in Chapter </w:t>
      </w:r>
      <w:r w:rsidR="007B6796" w:rsidRPr="00F409BB">
        <w:rPr>
          <w:rFonts w:ascii="Times New Roman" w:hAnsi="Times New Roman"/>
          <w:sz w:val="24"/>
          <w:szCs w:val="24"/>
        </w:rPr>
        <w:t>4</w:t>
      </w:r>
      <w:r w:rsidRPr="00F409BB">
        <w:rPr>
          <w:rFonts w:ascii="Times New Roman" w:hAnsi="Times New Roman"/>
          <w:sz w:val="24"/>
          <w:szCs w:val="24"/>
        </w:rPr>
        <w:t>.</w:t>
      </w:r>
    </w:p>
    <w:p w14:paraId="75FE9DE8" w14:textId="5578CEA2" w:rsidR="007B6796" w:rsidRPr="00F409BB" w:rsidRDefault="007B6796" w:rsidP="0076251D">
      <w:pPr>
        <w:spacing w:line="360" w:lineRule="auto"/>
        <w:jc w:val="both"/>
        <w:rPr>
          <w:rFonts w:ascii="Times New Roman" w:hAnsi="Times New Roman"/>
          <w:sz w:val="24"/>
          <w:szCs w:val="24"/>
        </w:rPr>
      </w:pPr>
    </w:p>
    <w:p w14:paraId="169C02C2" w14:textId="7A228126" w:rsidR="007B6796" w:rsidRPr="00F409BB" w:rsidRDefault="007B6796" w:rsidP="0076251D">
      <w:pPr>
        <w:spacing w:line="360" w:lineRule="auto"/>
        <w:jc w:val="both"/>
        <w:rPr>
          <w:rFonts w:ascii="Times New Roman" w:hAnsi="Times New Roman"/>
          <w:sz w:val="24"/>
          <w:szCs w:val="24"/>
        </w:rPr>
      </w:pPr>
    </w:p>
    <w:p w14:paraId="18C1833F" w14:textId="52D4C5DA" w:rsidR="007B6796" w:rsidRPr="00F409BB" w:rsidRDefault="007B6796" w:rsidP="0076251D">
      <w:pPr>
        <w:spacing w:line="360" w:lineRule="auto"/>
        <w:jc w:val="both"/>
        <w:rPr>
          <w:rFonts w:ascii="Times New Roman" w:hAnsi="Times New Roman"/>
          <w:sz w:val="24"/>
          <w:szCs w:val="24"/>
        </w:rPr>
      </w:pPr>
    </w:p>
    <w:p w14:paraId="47B71E5A" w14:textId="57143A96" w:rsidR="007B6796" w:rsidRPr="00F409BB" w:rsidRDefault="007B6796" w:rsidP="0076251D">
      <w:pPr>
        <w:spacing w:line="360" w:lineRule="auto"/>
        <w:jc w:val="both"/>
        <w:rPr>
          <w:rFonts w:ascii="Times New Roman" w:hAnsi="Times New Roman"/>
          <w:sz w:val="24"/>
          <w:szCs w:val="24"/>
        </w:rPr>
      </w:pPr>
    </w:p>
    <w:p w14:paraId="3E1868CE" w14:textId="49797848" w:rsidR="007B6796" w:rsidRPr="00F409BB" w:rsidRDefault="007B6796" w:rsidP="0076251D">
      <w:pPr>
        <w:spacing w:line="360" w:lineRule="auto"/>
        <w:jc w:val="both"/>
        <w:rPr>
          <w:rFonts w:ascii="Times New Roman" w:hAnsi="Times New Roman"/>
          <w:sz w:val="24"/>
          <w:szCs w:val="24"/>
        </w:rPr>
      </w:pPr>
    </w:p>
    <w:p w14:paraId="57B589C3" w14:textId="68C35592" w:rsidR="00F52D16" w:rsidRPr="00F409BB" w:rsidRDefault="00F52D16" w:rsidP="0076251D">
      <w:pPr>
        <w:spacing w:line="360" w:lineRule="auto"/>
        <w:jc w:val="both"/>
        <w:rPr>
          <w:rFonts w:ascii="Times New Roman" w:hAnsi="Times New Roman"/>
          <w:b/>
          <w:noProof/>
          <w:sz w:val="24"/>
          <w:szCs w:val="24"/>
          <w:lang w:eastAsia="zh-CN"/>
        </w:rPr>
      </w:pPr>
    </w:p>
    <w:p w14:paraId="6765B2C2" w14:textId="17B241ED" w:rsidR="005F0D96" w:rsidRPr="00F409BB" w:rsidRDefault="005F0D96" w:rsidP="0076251D">
      <w:pPr>
        <w:spacing w:line="360" w:lineRule="auto"/>
        <w:jc w:val="both"/>
        <w:rPr>
          <w:rFonts w:ascii="Times New Roman" w:hAnsi="Times New Roman"/>
          <w:sz w:val="24"/>
          <w:szCs w:val="24"/>
        </w:rPr>
      </w:pPr>
      <w:r w:rsidRPr="00F409BB">
        <w:rPr>
          <w:rFonts w:ascii="Times New Roman" w:hAnsi="Times New Roman"/>
          <w:noProof/>
          <w:sz w:val="24"/>
          <w:szCs w:val="24"/>
          <w:lang w:eastAsia="zh-CN"/>
        </w:rPr>
        <w:lastRenderedPageBreak/>
        <w:drawing>
          <wp:anchor distT="0" distB="0" distL="114300" distR="114300" simplePos="0" relativeHeight="251704320" behindDoc="1" locked="0" layoutInCell="1" allowOverlap="1" wp14:anchorId="7EA738DD" wp14:editId="1936FAF2">
            <wp:simplePos x="0" y="0"/>
            <wp:positionH relativeFrom="column">
              <wp:posOffset>0</wp:posOffset>
            </wp:positionH>
            <wp:positionV relativeFrom="paragraph">
              <wp:posOffset>370600</wp:posOffset>
            </wp:positionV>
            <wp:extent cx="5875020" cy="8310245"/>
            <wp:effectExtent l="0" t="0" r="0" b="0"/>
            <wp:wrapTight wrapText="bothSides">
              <wp:wrapPolygon edited="0">
                <wp:start x="560" y="50"/>
                <wp:lineTo x="560" y="21390"/>
                <wp:lineTo x="21152" y="21390"/>
                <wp:lineTo x="21152" y="50"/>
                <wp:lineTo x="560" y="5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ap3.6.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75020" cy="8310245"/>
                    </a:xfrm>
                    <a:prstGeom prst="rect">
                      <a:avLst/>
                    </a:prstGeom>
                  </pic:spPr>
                </pic:pic>
              </a:graphicData>
            </a:graphic>
          </wp:anchor>
        </w:drawing>
      </w:r>
      <w:r w:rsidRPr="00F409BB">
        <w:rPr>
          <w:noProof/>
          <w:lang w:eastAsia="zh-CN"/>
        </w:rPr>
        <mc:AlternateContent>
          <mc:Choice Requires="wps">
            <w:drawing>
              <wp:anchor distT="0" distB="0" distL="114300" distR="114300" simplePos="0" relativeHeight="251679744" behindDoc="1" locked="0" layoutInCell="1" allowOverlap="1" wp14:anchorId="27B18AA3" wp14:editId="20EDC12A">
                <wp:simplePos x="0" y="0"/>
                <wp:positionH relativeFrom="column">
                  <wp:posOffset>364490</wp:posOffset>
                </wp:positionH>
                <wp:positionV relativeFrom="paragraph">
                  <wp:posOffset>491</wp:posOffset>
                </wp:positionV>
                <wp:extent cx="4808220" cy="167640"/>
                <wp:effectExtent l="0" t="0" r="0" b="3810"/>
                <wp:wrapTight wrapText="bothSides">
                  <wp:wrapPolygon edited="0">
                    <wp:start x="0" y="0"/>
                    <wp:lineTo x="0" y="19636"/>
                    <wp:lineTo x="21480" y="19636"/>
                    <wp:lineTo x="21480" y="0"/>
                    <wp:lineTo x="0" y="0"/>
                  </wp:wrapPolygon>
                </wp:wrapTight>
                <wp:docPr id="33" name="Text Box 33"/>
                <wp:cNvGraphicFramePr/>
                <a:graphic xmlns:a="http://schemas.openxmlformats.org/drawingml/2006/main">
                  <a:graphicData uri="http://schemas.microsoft.com/office/word/2010/wordprocessingShape">
                    <wps:wsp>
                      <wps:cNvSpPr txBox="1"/>
                      <wps:spPr>
                        <a:xfrm>
                          <a:off x="0" y="0"/>
                          <a:ext cx="4808220" cy="167640"/>
                        </a:xfrm>
                        <a:prstGeom prst="rect">
                          <a:avLst/>
                        </a:prstGeom>
                        <a:solidFill>
                          <a:prstClr val="white"/>
                        </a:solidFill>
                        <a:ln>
                          <a:noFill/>
                        </a:ln>
                      </wps:spPr>
                      <wps:txbx>
                        <w:txbxContent>
                          <w:p w14:paraId="7DB961D2" w14:textId="37873796" w:rsidR="004D05A6" w:rsidRPr="00506051" w:rsidRDefault="004D05A6" w:rsidP="00654E65">
                            <w:pPr>
                              <w:pStyle w:val="Caption"/>
                              <w:rPr>
                                <w:rFonts w:ascii="Calibri" w:hAnsi="Calibri"/>
                                <w:noProof/>
                                <w:lang w:eastAsia="zh-CN"/>
                              </w:rPr>
                            </w:pPr>
                            <w:r>
                              <w:t xml:space="preserve">Figure </w:t>
                            </w:r>
                            <w:r w:rsidR="00610431">
                              <w:fldChar w:fldCharType="begin"/>
                            </w:r>
                            <w:r w:rsidR="00610431">
                              <w:instrText xml:space="preserve"> STYLEREF 1 \s </w:instrText>
                            </w:r>
                            <w:r w:rsidR="00610431">
                              <w:fldChar w:fldCharType="separate"/>
                            </w:r>
                            <w:r>
                              <w:rPr>
                                <w:noProof/>
                              </w:rPr>
                              <w:t>3</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6</w:t>
                            </w:r>
                            <w:r w:rsidR="00610431">
                              <w:rPr>
                                <w:noProof/>
                              </w:rPr>
                              <w:fldChar w:fldCharType="end"/>
                            </w:r>
                            <w:r>
                              <w:t>: Seeded Points for Candidate Healthcare Facilities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18AA3" id="Text Box 33" o:spid="_x0000_s1063" type="#_x0000_t202" style="position:absolute;left:0;text-align:left;margin-left:28.7pt;margin-top:.05pt;width:378.6pt;height:13.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El4NAIAAGoEAAAOAAAAZHJzL2Uyb0RvYy54bWysVFFv2yAQfp+0/4B4X5ykVVZZcaosVaZJ&#10;UVspmfpMMMRIwDEgsbNfvwPHadftadoLPu6Og+/77jy/74wmJ+GDAlvRyWhMibAcamUPFf2+W3+6&#10;oyREZmumwYqKnkWg94uPH+atK8UUGtC18ASL2FC2rqJNjK4sisAbYVgYgRMWgxK8YRG3/lDUnrVY&#10;3ehiOh7PihZ87TxwEQJ6H/ogXeT6Ugoen6QMIhJdUXxbzKvP6z6txWLOyoNnrlH88gz2D68wTFm8&#10;9FrqgUVGjl79Ucoo7iGAjCMOpgApFRcZA6KZjN+h2TbMiYwFyQnuSlP4f2X54+nZE1VX9OaGEssM&#10;arQTXSRfoCPoQn5aF0pM2zpMjB36UefBH9CZYHfSm/RFQATjyPT5ym6qxtF5eze+m04xxDE2mX2e&#10;3Wb6i9fTzof4VYAhyaioR/Uyqey0CRFfgqlDSrosgFb1WmmdNimw0p6cGCrdNiqK9EY88VuWtinX&#10;QjrVh5OnSBB7KMmK3b7LlExnA8491GeE76FvoOD4WuGFGxbiM/PYMQgLpyA+4SI1tBWFi0VJA/7n&#10;3/wpH4XEKCUtdmBFw48j84IS/c2ixKldB8MPxn4w7NGsAKFOcL4czyYe8FEPpvRgXnA4lukWDDHL&#10;8a6KxsFcxX4OcLi4WC5zEjalY3Fjt46n0gOxu+6FeXeRJaKgjzD0JivfqdPn9jQvjxGkytIlYnsW&#10;L3xjQ2d9LsOXJubtPme9/iIWvwAAAP//AwBQSwMEFAAGAAgAAAAhAPaXACHbAAAABgEAAA8AAABk&#10;cnMvZG93bnJldi54bWxMjs1OwzAQhO9IvIO1SFwQdRq1oQpxKmjhBoeWqudtvCQR8TqynSZ9e9wT&#10;HOdHM1+xnkwnzuR8a1nBfJaAIK6sbrlWcPh6f1yB8AFZY2eZFFzIw7q8vSkw13bkHZ33oRZxhH2O&#10;CpoQ+lxKXzVk0M9sTxyzb+sMhihdLbXDMY6bTqZJkkmDLceHBnvaNFT97AejINu6Ydzx5mF7ePvA&#10;z75Oj6+Xo1L3d9PLM4hAU/grwxU/okMZmU52YO1Fp2D5tIjNqy9iupovMhAnBWm2BFkW8j9++QsA&#10;AP//AwBQSwECLQAUAAYACAAAACEAtoM4kv4AAADhAQAAEwAAAAAAAAAAAAAAAAAAAAAAW0NvbnRl&#10;bnRfVHlwZXNdLnhtbFBLAQItABQABgAIAAAAIQA4/SH/1gAAAJQBAAALAAAAAAAAAAAAAAAAAC8B&#10;AABfcmVscy8ucmVsc1BLAQItABQABgAIAAAAIQBxjEl4NAIAAGoEAAAOAAAAAAAAAAAAAAAAAC4C&#10;AABkcnMvZTJvRG9jLnhtbFBLAQItABQABgAIAAAAIQD2lwAh2wAAAAYBAAAPAAAAAAAAAAAAAAAA&#10;AI4EAABkcnMvZG93bnJldi54bWxQSwUGAAAAAAQABADzAAAAlgUAAAAA&#10;" stroked="f">
                <v:textbox inset="0,0,0,0">
                  <w:txbxContent>
                    <w:p w14:paraId="7DB961D2" w14:textId="37873796" w:rsidR="004D05A6" w:rsidRPr="00506051" w:rsidRDefault="004D05A6" w:rsidP="00654E65">
                      <w:pPr>
                        <w:pStyle w:val="Caption"/>
                        <w:rPr>
                          <w:rFonts w:ascii="Calibri" w:hAnsi="Calibri"/>
                          <w:noProof/>
                          <w:lang w:eastAsia="zh-CN"/>
                        </w:rPr>
                      </w:pPr>
                      <w:r>
                        <w:t xml:space="preserve">Figure </w:t>
                      </w:r>
                      <w:r w:rsidR="00610431">
                        <w:fldChar w:fldCharType="begin"/>
                      </w:r>
                      <w:r w:rsidR="00610431">
                        <w:instrText xml:space="preserve"> STYLEREF 1 \s </w:instrText>
                      </w:r>
                      <w:r w:rsidR="00610431">
                        <w:fldChar w:fldCharType="separate"/>
                      </w:r>
                      <w:r>
                        <w:rPr>
                          <w:noProof/>
                        </w:rPr>
                        <w:t>3</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6</w:t>
                      </w:r>
                      <w:r w:rsidR="00610431">
                        <w:rPr>
                          <w:noProof/>
                        </w:rPr>
                        <w:fldChar w:fldCharType="end"/>
                      </w:r>
                      <w:r>
                        <w:t>: Seeded Points for Candidate Healthcare Facilities</w:t>
                      </w:r>
                    </w:p>
                  </w:txbxContent>
                </v:textbox>
                <w10:wrap type="tight"/>
              </v:shape>
            </w:pict>
          </mc:Fallback>
        </mc:AlternateContent>
      </w:r>
    </w:p>
    <w:p w14:paraId="6A72D79A" w14:textId="2B921213" w:rsidR="00F52D16" w:rsidRPr="00F409BB" w:rsidRDefault="00F52D16" w:rsidP="007B6796">
      <w:pPr>
        <w:pStyle w:val="Heading4"/>
      </w:pPr>
      <w:r w:rsidRPr="00F409BB">
        <w:lastRenderedPageBreak/>
        <w:t xml:space="preserve"> Maximise Capacitated Coverage Location Allocation</w:t>
      </w:r>
    </w:p>
    <w:p w14:paraId="1DCC24FE" w14:textId="77777777" w:rsidR="007B6796" w:rsidRPr="00F409BB" w:rsidRDefault="007B6796" w:rsidP="007B6796"/>
    <w:p w14:paraId="52C62003" w14:textId="77777777"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Unlike the minimise impedance, the maximise capacitated coverage considers the capacity of the </w:t>
      </w:r>
      <w:r w:rsidRPr="00F409BB">
        <w:rPr>
          <w:rFonts w:ascii="Times New Roman" w:hAnsi="Times New Roman"/>
          <w:noProof/>
          <w:sz w:val="24"/>
          <w:szCs w:val="24"/>
        </w:rPr>
        <w:t>healthcare</w:t>
      </w:r>
      <w:r w:rsidRPr="00F409BB">
        <w:rPr>
          <w:rFonts w:ascii="Times New Roman" w:hAnsi="Times New Roman"/>
          <w:sz w:val="24"/>
          <w:szCs w:val="24"/>
        </w:rPr>
        <w:t xml:space="preserve"> facility and relates it to the population of settlement areas. The maximise capacitated does that by locating healthcare facilities such that as many settlement areas as possible </w:t>
      </w:r>
      <w:r w:rsidRPr="00F409BB">
        <w:rPr>
          <w:rFonts w:ascii="Times New Roman" w:hAnsi="Times New Roman"/>
          <w:noProof/>
          <w:sz w:val="24"/>
          <w:szCs w:val="24"/>
        </w:rPr>
        <w:t>are allocated</w:t>
      </w:r>
      <w:r w:rsidRPr="00F409BB">
        <w:rPr>
          <w:rFonts w:ascii="Times New Roman" w:hAnsi="Times New Roman"/>
          <w:sz w:val="24"/>
          <w:szCs w:val="24"/>
        </w:rPr>
        <w:t xml:space="preserve"> to the solution healthcare facilities within an impedance cut off, and the population of the settlement areas allocated to the healthcare facility cannot exceed the healthcare facility’s capacity. The maximise capacitated coverage </w:t>
      </w:r>
      <w:r w:rsidRPr="00F409BB">
        <w:rPr>
          <w:rFonts w:ascii="Times New Roman" w:hAnsi="Times New Roman"/>
          <w:noProof/>
          <w:sz w:val="24"/>
          <w:szCs w:val="24"/>
        </w:rPr>
        <w:t>is used</w:t>
      </w:r>
      <w:r w:rsidRPr="00F409BB">
        <w:rPr>
          <w:rFonts w:ascii="Times New Roman" w:hAnsi="Times New Roman"/>
          <w:sz w:val="24"/>
          <w:szCs w:val="24"/>
        </w:rPr>
        <w:t xml:space="preserve"> </w:t>
      </w:r>
      <w:r w:rsidRPr="00F409BB">
        <w:rPr>
          <w:rFonts w:ascii="Times New Roman" w:hAnsi="Times New Roman"/>
          <w:noProof/>
          <w:sz w:val="24"/>
          <w:szCs w:val="24"/>
        </w:rPr>
        <w:t>because</w:t>
      </w:r>
      <w:r w:rsidRPr="00F409BB">
        <w:rPr>
          <w:rFonts w:ascii="Times New Roman" w:hAnsi="Times New Roman"/>
          <w:sz w:val="24"/>
          <w:szCs w:val="24"/>
        </w:rPr>
        <w:t xml:space="preserve"> its combines availability and accessibility (spatial accessibility) </w:t>
      </w:r>
      <w:r w:rsidRPr="00F409BB">
        <w:rPr>
          <w:rFonts w:ascii="Times New Roman" w:hAnsi="Times New Roman"/>
          <w:noProof/>
          <w:sz w:val="24"/>
          <w:szCs w:val="24"/>
        </w:rPr>
        <w:t>in terms of</w:t>
      </w:r>
      <w:r w:rsidRPr="00F409BB">
        <w:rPr>
          <w:rFonts w:ascii="Times New Roman" w:hAnsi="Times New Roman"/>
          <w:sz w:val="24"/>
          <w:szCs w:val="24"/>
        </w:rPr>
        <w:t xml:space="preserve"> access to healthcare facilities. It provides a </w:t>
      </w:r>
      <w:r w:rsidRPr="00F409BB">
        <w:rPr>
          <w:rFonts w:ascii="Times New Roman" w:hAnsi="Times New Roman"/>
          <w:noProof/>
          <w:sz w:val="24"/>
          <w:szCs w:val="24"/>
        </w:rPr>
        <w:t>solution</w:t>
      </w:r>
      <w:r w:rsidRPr="00F409BB">
        <w:rPr>
          <w:rFonts w:ascii="Times New Roman" w:hAnsi="Times New Roman"/>
          <w:sz w:val="24"/>
          <w:szCs w:val="24"/>
        </w:rPr>
        <w:t xml:space="preserve"> not only </w:t>
      </w:r>
      <w:r w:rsidRPr="00F409BB">
        <w:rPr>
          <w:rFonts w:ascii="Times New Roman" w:hAnsi="Times New Roman"/>
          <w:noProof/>
          <w:sz w:val="24"/>
          <w:szCs w:val="24"/>
        </w:rPr>
        <w:t>in terms of</w:t>
      </w:r>
      <w:r w:rsidRPr="00F409BB">
        <w:rPr>
          <w:rFonts w:ascii="Times New Roman" w:hAnsi="Times New Roman"/>
          <w:sz w:val="24"/>
          <w:szCs w:val="24"/>
        </w:rPr>
        <w:t xml:space="preserve"> distance through minimising the travel impedance to the healthcare facility but also the coverage population of the facilities. The analysis in </w:t>
      </w:r>
      <w:r w:rsidRPr="00F409BB">
        <w:rPr>
          <w:rFonts w:ascii="Times New Roman" w:hAnsi="Times New Roman"/>
          <w:noProof/>
          <w:sz w:val="24"/>
          <w:szCs w:val="24"/>
        </w:rPr>
        <w:t>section 7.2</w:t>
      </w:r>
      <w:r w:rsidRPr="00F409BB">
        <w:rPr>
          <w:rFonts w:ascii="Times New Roman" w:hAnsi="Times New Roman"/>
          <w:sz w:val="24"/>
          <w:szCs w:val="24"/>
        </w:rPr>
        <w:t xml:space="preserve"> that relates healthcare facilities to the minimum standards for primary </w:t>
      </w:r>
      <w:r w:rsidRPr="00F409BB">
        <w:rPr>
          <w:rFonts w:ascii="Times New Roman" w:hAnsi="Times New Roman"/>
          <w:noProof/>
          <w:sz w:val="24"/>
          <w:szCs w:val="24"/>
        </w:rPr>
        <w:t>healthcare</w:t>
      </w:r>
      <w:r w:rsidRPr="00F409BB">
        <w:rPr>
          <w:rFonts w:ascii="Times New Roman" w:hAnsi="Times New Roman"/>
          <w:sz w:val="24"/>
          <w:szCs w:val="24"/>
        </w:rPr>
        <w:t xml:space="preserve"> facilities shows the lack of consideration of distance in the expected standards. It also shows failure </w:t>
      </w:r>
      <w:r w:rsidRPr="00F409BB">
        <w:rPr>
          <w:rFonts w:ascii="Times New Roman" w:hAnsi="Times New Roman"/>
          <w:noProof/>
          <w:sz w:val="24"/>
          <w:szCs w:val="24"/>
        </w:rPr>
        <w:t>in terms of</w:t>
      </w:r>
      <w:r w:rsidRPr="00F409BB">
        <w:rPr>
          <w:rFonts w:ascii="Times New Roman" w:hAnsi="Times New Roman"/>
          <w:sz w:val="24"/>
          <w:szCs w:val="24"/>
        </w:rPr>
        <w:t xml:space="preserve"> availability of healthcare facilities in Kano State. Additionally, the areas identified </w:t>
      </w:r>
      <w:r w:rsidRPr="00F409BB">
        <w:rPr>
          <w:rFonts w:ascii="Times New Roman" w:hAnsi="Times New Roman"/>
          <w:noProof/>
          <w:sz w:val="24"/>
          <w:szCs w:val="24"/>
        </w:rPr>
        <w:t>with</w:t>
      </w:r>
      <w:r w:rsidRPr="00F409BB">
        <w:rPr>
          <w:rFonts w:ascii="Times New Roman" w:hAnsi="Times New Roman"/>
          <w:sz w:val="24"/>
          <w:szCs w:val="24"/>
        </w:rPr>
        <w:t xml:space="preserve"> poor access based on the Enhanced Two Step Floating Catchment Area </w:t>
      </w:r>
      <w:r w:rsidRPr="00F409BB">
        <w:rPr>
          <w:rFonts w:ascii="Times New Roman" w:hAnsi="Times New Roman"/>
          <w:noProof/>
          <w:sz w:val="24"/>
          <w:szCs w:val="24"/>
        </w:rPr>
        <w:t>are also improved</w:t>
      </w:r>
      <w:r w:rsidRPr="00F409BB">
        <w:rPr>
          <w:rFonts w:ascii="Times New Roman" w:hAnsi="Times New Roman"/>
          <w:sz w:val="24"/>
          <w:szCs w:val="24"/>
        </w:rPr>
        <w:t xml:space="preserve"> in the maximise capacitated coverage. </w:t>
      </w:r>
    </w:p>
    <w:p w14:paraId="15C6F09A" w14:textId="77777777"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maximise capacitated coverage Analysis </w:t>
      </w:r>
      <w:r w:rsidRPr="00F409BB">
        <w:rPr>
          <w:rFonts w:ascii="Times New Roman" w:hAnsi="Times New Roman"/>
          <w:noProof/>
          <w:sz w:val="24"/>
          <w:szCs w:val="24"/>
        </w:rPr>
        <w:t>is done</w:t>
      </w:r>
      <w:r w:rsidRPr="00F409BB">
        <w:rPr>
          <w:rFonts w:ascii="Times New Roman" w:hAnsi="Times New Roman"/>
          <w:sz w:val="24"/>
          <w:szCs w:val="24"/>
        </w:rPr>
        <w:t xml:space="preserve"> in seven steps as follows; </w:t>
      </w:r>
      <w:r w:rsidRPr="00F409BB">
        <w:rPr>
          <w:rFonts w:ascii="Times New Roman" w:hAnsi="Times New Roman"/>
          <w:b/>
          <w:sz w:val="24"/>
          <w:szCs w:val="24"/>
        </w:rPr>
        <w:t>Step 1</w:t>
      </w:r>
      <w:r w:rsidRPr="00F409BB">
        <w:rPr>
          <w:rFonts w:ascii="Times New Roman" w:hAnsi="Times New Roman"/>
          <w:sz w:val="24"/>
          <w:szCs w:val="24"/>
        </w:rPr>
        <w:t xml:space="preserve"> to </w:t>
      </w:r>
      <w:r w:rsidRPr="00F409BB">
        <w:rPr>
          <w:rFonts w:ascii="Times New Roman" w:hAnsi="Times New Roman"/>
          <w:b/>
          <w:sz w:val="24"/>
          <w:szCs w:val="24"/>
        </w:rPr>
        <w:t>Step 6</w:t>
      </w:r>
      <w:r w:rsidRPr="00F409BB">
        <w:rPr>
          <w:rFonts w:ascii="Times New Roman" w:hAnsi="Times New Roman"/>
          <w:sz w:val="24"/>
          <w:szCs w:val="24"/>
        </w:rPr>
        <w:t xml:space="preserve"> of the maximised capacitated coverage location allocation are the same as that of the minimised impedance location allocation explained in the previous section.</w:t>
      </w:r>
    </w:p>
    <w:p w14:paraId="0C0911CD" w14:textId="2E8D1FE8"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b/>
          <w:sz w:val="24"/>
          <w:szCs w:val="24"/>
        </w:rPr>
        <w:t xml:space="preserve">Step 7: </w:t>
      </w:r>
      <w:r w:rsidRPr="00F409BB">
        <w:rPr>
          <w:rFonts w:ascii="Times New Roman" w:hAnsi="Times New Roman"/>
          <w:sz w:val="24"/>
          <w:szCs w:val="24"/>
        </w:rPr>
        <w:t xml:space="preserve">The capacity of the of the different healthcare facilities </w:t>
      </w:r>
      <w:r w:rsidRPr="00F409BB">
        <w:rPr>
          <w:rFonts w:ascii="Times New Roman" w:hAnsi="Times New Roman"/>
          <w:noProof/>
          <w:sz w:val="24"/>
          <w:szCs w:val="24"/>
        </w:rPr>
        <w:t>is set</w:t>
      </w:r>
      <w:r w:rsidRPr="00F409BB">
        <w:rPr>
          <w:rFonts w:ascii="Times New Roman" w:hAnsi="Times New Roman"/>
          <w:sz w:val="24"/>
          <w:szCs w:val="24"/>
        </w:rPr>
        <w:t xml:space="preserve">. In this </w:t>
      </w:r>
      <w:r w:rsidRPr="00F409BB">
        <w:rPr>
          <w:rFonts w:ascii="Times New Roman" w:hAnsi="Times New Roman"/>
          <w:noProof/>
          <w:sz w:val="24"/>
          <w:szCs w:val="24"/>
        </w:rPr>
        <w:t>case</w:t>
      </w:r>
      <w:r w:rsidRPr="00F409BB">
        <w:rPr>
          <w:rFonts w:ascii="Times New Roman" w:hAnsi="Times New Roman"/>
          <w:sz w:val="24"/>
          <w:szCs w:val="24"/>
        </w:rPr>
        <w:t xml:space="preserve"> the expected coverage population based on the minimum standards for primary healthcare in Nigeria are used as the capacities of the healthcare facilities since there is no information the number of beds for each of the facilities (Table </w:t>
      </w:r>
      <w:r w:rsidR="00271497" w:rsidRPr="00F409BB">
        <w:rPr>
          <w:rFonts w:ascii="Times New Roman" w:hAnsi="Times New Roman"/>
          <w:sz w:val="24"/>
          <w:szCs w:val="24"/>
        </w:rPr>
        <w:t>3.8 and Table 3.9</w:t>
      </w:r>
      <w:r w:rsidRPr="00F409BB">
        <w:rPr>
          <w:rFonts w:ascii="Times New Roman" w:hAnsi="Times New Roman"/>
          <w:sz w:val="24"/>
          <w:szCs w:val="24"/>
        </w:rPr>
        <w:t xml:space="preserve">). For example, the </w:t>
      </w:r>
      <w:r w:rsidRPr="00F409BB">
        <w:rPr>
          <w:rFonts w:ascii="Times New Roman" w:hAnsi="Times New Roman"/>
          <w:noProof/>
          <w:sz w:val="24"/>
          <w:szCs w:val="24"/>
        </w:rPr>
        <w:t>expected</w:t>
      </w:r>
      <w:r w:rsidRPr="00F409BB">
        <w:rPr>
          <w:rFonts w:ascii="Times New Roman" w:hAnsi="Times New Roman"/>
          <w:sz w:val="24"/>
          <w:szCs w:val="24"/>
        </w:rPr>
        <w:t xml:space="preserve"> coverage population of a health post is 500. The maximise capacitated coverage</w:t>
      </w:r>
      <w:r w:rsidR="004E530E" w:rsidRPr="00F409BB">
        <w:rPr>
          <w:rFonts w:ascii="Times New Roman" w:hAnsi="Times New Roman"/>
          <w:sz w:val="24"/>
          <w:szCs w:val="24"/>
        </w:rPr>
        <w:t>, therefore,</w:t>
      </w:r>
      <w:r w:rsidRPr="00F409BB">
        <w:rPr>
          <w:rFonts w:ascii="Times New Roman" w:hAnsi="Times New Roman"/>
          <w:sz w:val="24"/>
          <w:szCs w:val="24"/>
        </w:rPr>
        <w:t xml:space="preserve"> allocates all settlement areas that can </w:t>
      </w:r>
      <w:r w:rsidRPr="00F409BB">
        <w:rPr>
          <w:rFonts w:ascii="Times New Roman" w:hAnsi="Times New Roman"/>
          <w:noProof/>
          <w:sz w:val="24"/>
          <w:szCs w:val="24"/>
        </w:rPr>
        <w:t>be served</w:t>
      </w:r>
      <w:r w:rsidRPr="00F409BB">
        <w:rPr>
          <w:rFonts w:ascii="Times New Roman" w:hAnsi="Times New Roman"/>
          <w:sz w:val="24"/>
          <w:szCs w:val="24"/>
        </w:rPr>
        <w:t xml:space="preserve"> within the threshold distance </w:t>
      </w:r>
      <w:r w:rsidRPr="00F409BB">
        <w:rPr>
          <w:rFonts w:ascii="Times New Roman" w:hAnsi="Times New Roman"/>
          <w:noProof/>
          <w:sz w:val="24"/>
          <w:szCs w:val="24"/>
        </w:rPr>
        <w:t>and</w:t>
      </w:r>
      <w:r w:rsidRPr="00F409BB">
        <w:rPr>
          <w:rFonts w:ascii="Times New Roman" w:hAnsi="Times New Roman"/>
          <w:sz w:val="24"/>
          <w:szCs w:val="24"/>
        </w:rPr>
        <w:t xml:space="preserve"> their overall population does not exceed the capacity of the facility. However, in the maximise capacitated coverage location allocation an allocated settlement area centroid (demand point) has all or none of its population is assigned to a healthcare facility, which means </w:t>
      </w:r>
      <w:r w:rsidR="00C146F3" w:rsidRPr="00F409BB">
        <w:rPr>
          <w:rFonts w:ascii="Times New Roman" w:hAnsi="Times New Roman"/>
          <w:sz w:val="24"/>
          <w:szCs w:val="24"/>
        </w:rPr>
        <w:t xml:space="preserve">the </w:t>
      </w:r>
      <w:r w:rsidRPr="00F409BB">
        <w:rPr>
          <w:rFonts w:ascii="Times New Roman" w:hAnsi="Times New Roman"/>
          <w:sz w:val="24"/>
          <w:szCs w:val="24"/>
        </w:rPr>
        <w:t xml:space="preserve">population of </w:t>
      </w:r>
      <w:r w:rsidR="00C146F3" w:rsidRPr="00F409BB">
        <w:rPr>
          <w:rFonts w:ascii="Times New Roman" w:hAnsi="Times New Roman"/>
          <w:sz w:val="24"/>
          <w:szCs w:val="24"/>
        </w:rPr>
        <w:t xml:space="preserve">a </w:t>
      </w:r>
      <w:r w:rsidRPr="00F409BB">
        <w:rPr>
          <w:rFonts w:ascii="Times New Roman" w:hAnsi="Times New Roman"/>
          <w:sz w:val="24"/>
          <w:szCs w:val="24"/>
        </w:rPr>
        <w:t>settlement area centroid is apportioned within this</w:t>
      </w:r>
      <w:r w:rsidR="004E530E" w:rsidRPr="00F409BB">
        <w:rPr>
          <w:rFonts w:ascii="Times New Roman" w:hAnsi="Times New Roman"/>
          <w:sz w:val="24"/>
          <w:szCs w:val="24"/>
        </w:rPr>
        <w:t xml:space="preserve"> </w:t>
      </w:r>
      <w:r w:rsidRPr="00F409BB">
        <w:rPr>
          <w:rFonts w:ascii="Times New Roman" w:hAnsi="Times New Roman"/>
          <w:sz w:val="24"/>
          <w:szCs w:val="24"/>
        </w:rPr>
        <w:t xml:space="preserve">problem type. Additionally, if the total population within the impedance cut-off of a healthcare facility is greater than the capacity of the healthcare facility, only the settlement area points that maximise total captured population and minimise total impedance are allocated. Thus, there is </w:t>
      </w:r>
      <w:r w:rsidR="004856FA" w:rsidRPr="00F409BB">
        <w:rPr>
          <w:rFonts w:ascii="Times New Roman" w:hAnsi="Times New Roman"/>
          <w:sz w:val="24"/>
          <w:szCs w:val="24"/>
        </w:rPr>
        <w:t xml:space="preserve">a </w:t>
      </w:r>
      <w:r w:rsidRPr="00F409BB">
        <w:rPr>
          <w:rFonts w:ascii="Times New Roman" w:hAnsi="Times New Roman"/>
          <w:sz w:val="24"/>
          <w:szCs w:val="24"/>
        </w:rPr>
        <w:t>need to co</w:t>
      </w:r>
      <w:r w:rsidR="004856FA" w:rsidRPr="00F409BB">
        <w:rPr>
          <w:rFonts w:ascii="Times New Roman" w:hAnsi="Times New Roman"/>
          <w:sz w:val="24"/>
          <w:szCs w:val="24"/>
        </w:rPr>
        <w:t>n</w:t>
      </w:r>
      <w:r w:rsidRPr="00F409BB">
        <w:rPr>
          <w:rFonts w:ascii="Times New Roman" w:hAnsi="Times New Roman"/>
          <w:sz w:val="24"/>
          <w:szCs w:val="24"/>
        </w:rPr>
        <w:t>vert each settlement area to multiple point</w:t>
      </w:r>
      <w:r w:rsidR="004856FA" w:rsidRPr="00F409BB">
        <w:rPr>
          <w:rFonts w:ascii="Times New Roman" w:hAnsi="Times New Roman"/>
          <w:sz w:val="24"/>
          <w:szCs w:val="24"/>
        </w:rPr>
        <w:t>s</w:t>
      </w:r>
      <w:r w:rsidRPr="00F409BB">
        <w:rPr>
          <w:rFonts w:ascii="Times New Roman" w:hAnsi="Times New Roman"/>
          <w:sz w:val="24"/>
          <w:szCs w:val="24"/>
        </w:rPr>
        <w:t xml:space="preserve"> which matches the maximum to ensure they are allocated.</w:t>
      </w:r>
    </w:p>
    <w:p w14:paraId="52FC8E62" w14:textId="5AE10BDA"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b/>
          <w:sz w:val="24"/>
          <w:szCs w:val="24"/>
        </w:rPr>
        <w:lastRenderedPageBreak/>
        <w:t>Step 8</w:t>
      </w:r>
      <w:r w:rsidRPr="00F409BB">
        <w:rPr>
          <w:rFonts w:ascii="Times New Roman" w:hAnsi="Times New Roman"/>
          <w:sz w:val="24"/>
          <w:szCs w:val="24"/>
        </w:rPr>
        <w:t>. Convert each settlement area to multiple point</w:t>
      </w:r>
      <w:r w:rsidR="005B1160" w:rsidRPr="00F409BB">
        <w:rPr>
          <w:rFonts w:ascii="Times New Roman" w:hAnsi="Times New Roman"/>
          <w:sz w:val="24"/>
          <w:szCs w:val="24"/>
        </w:rPr>
        <w:t>s</w:t>
      </w:r>
      <w:r w:rsidRPr="00F409BB">
        <w:rPr>
          <w:rFonts w:ascii="Times New Roman" w:hAnsi="Times New Roman"/>
          <w:sz w:val="24"/>
          <w:szCs w:val="24"/>
        </w:rPr>
        <w:t xml:space="preserve"> so that it could be allocated facilities by the maximise capacitated location allocation. About 29,001 </w:t>
      </w:r>
      <w:r w:rsidR="005B1160" w:rsidRPr="00F409BB">
        <w:rPr>
          <w:rFonts w:ascii="Times New Roman" w:hAnsi="Times New Roman"/>
          <w:sz w:val="24"/>
          <w:szCs w:val="24"/>
        </w:rPr>
        <w:t xml:space="preserve">points </w:t>
      </w:r>
      <w:r w:rsidRPr="00F409BB">
        <w:rPr>
          <w:rFonts w:ascii="Times New Roman" w:hAnsi="Times New Roman"/>
          <w:sz w:val="24"/>
          <w:szCs w:val="24"/>
        </w:rPr>
        <w:t>are created from 9130 existing settlement area points. The creation of these point is done in</w:t>
      </w:r>
      <w:r w:rsidR="005B1160" w:rsidRPr="00F409BB">
        <w:rPr>
          <w:rFonts w:ascii="Times New Roman" w:hAnsi="Times New Roman"/>
          <w:sz w:val="24"/>
          <w:szCs w:val="24"/>
        </w:rPr>
        <w:t xml:space="preserve"> four </w:t>
      </w:r>
      <w:r w:rsidRPr="00F409BB">
        <w:rPr>
          <w:rFonts w:ascii="Times New Roman" w:hAnsi="Times New Roman"/>
          <w:sz w:val="24"/>
          <w:szCs w:val="24"/>
        </w:rPr>
        <w:t>Steps</w:t>
      </w:r>
    </w:p>
    <w:p w14:paraId="3DEF262F" w14:textId="17B58345" w:rsidR="00F52D16" w:rsidRPr="00F409BB" w:rsidRDefault="00F52D16" w:rsidP="0076251D">
      <w:pPr>
        <w:pStyle w:val="ListParagraph"/>
        <w:numPr>
          <w:ilvl w:val="0"/>
          <w:numId w:val="5"/>
        </w:numPr>
        <w:spacing w:line="360" w:lineRule="auto"/>
        <w:jc w:val="both"/>
        <w:rPr>
          <w:rFonts w:ascii="Times New Roman" w:hAnsi="Times New Roman" w:cs="Times New Roman"/>
          <w:sz w:val="24"/>
          <w:szCs w:val="24"/>
        </w:rPr>
      </w:pPr>
      <w:r w:rsidRPr="00F409BB">
        <w:rPr>
          <w:rFonts w:ascii="Times New Roman" w:hAnsi="Times New Roman" w:cs="Times New Roman"/>
          <w:sz w:val="24"/>
          <w:szCs w:val="24"/>
        </w:rPr>
        <w:t xml:space="preserve">The settlement area points that have a population that is less than or equals to 500 are selected and separated from the overall settlement areas. This is to ensure that they are separated from the points that have population higher than 500. This is because all the points are converted to multiple points with value that is less than 500 since the health posts have the least capacity (Table </w:t>
      </w:r>
      <w:r w:rsidR="00D60612" w:rsidRPr="00F409BB">
        <w:rPr>
          <w:rFonts w:ascii="Times New Roman" w:hAnsi="Times New Roman" w:cs="Times New Roman"/>
          <w:sz w:val="24"/>
          <w:szCs w:val="24"/>
        </w:rPr>
        <w:t>3.</w:t>
      </w:r>
      <w:r w:rsidR="00DE4FA9" w:rsidRPr="00F409BB">
        <w:rPr>
          <w:rFonts w:ascii="Times New Roman" w:hAnsi="Times New Roman" w:cs="Times New Roman"/>
          <w:sz w:val="24"/>
          <w:szCs w:val="24"/>
        </w:rPr>
        <w:t>10</w:t>
      </w:r>
      <w:r w:rsidRPr="00F409BB">
        <w:rPr>
          <w:rFonts w:ascii="Times New Roman" w:hAnsi="Times New Roman" w:cs="Times New Roman"/>
          <w:sz w:val="24"/>
          <w:szCs w:val="24"/>
        </w:rPr>
        <w:t>)</w:t>
      </w:r>
    </w:p>
    <w:p w14:paraId="1A98B816" w14:textId="77777777" w:rsidR="00F52D16" w:rsidRPr="00F409BB" w:rsidRDefault="00F52D16" w:rsidP="0076251D">
      <w:pPr>
        <w:pStyle w:val="ListParagraph"/>
        <w:numPr>
          <w:ilvl w:val="0"/>
          <w:numId w:val="5"/>
        </w:numPr>
        <w:spacing w:line="360" w:lineRule="auto"/>
        <w:jc w:val="both"/>
        <w:rPr>
          <w:rFonts w:ascii="Times New Roman" w:hAnsi="Times New Roman" w:cs="Times New Roman"/>
          <w:sz w:val="24"/>
          <w:szCs w:val="24"/>
        </w:rPr>
      </w:pPr>
      <w:r w:rsidRPr="00F409BB">
        <w:rPr>
          <w:rFonts w:ascii="Times New Roman" w:hAnsi="Times New Roman" w:cs="Times New Roman"/>
          <w:sz w:val="24"/>
          <w:szCs w:val="24"/>
        </w:rPr>
        <w:t>The settlement areas that have a population higher than 500 are divided by 500 to identify the number of points of required for the settlement. The remainder from the division are also considered as potential points so that the exact population value of the existing point can be maintained.</w:t>
      </w:r>
    </w:p>
    <w:p w14:paraId="6FDAE3C1" w14:textId="77777777" w:rsidR="00F52D16" w:rsidRPr="00F409BB" w:rsidRDefault="00F52D16" w:rsidP="0076251D">
      <w:pPr>
        <w:pStyle w:val="ListParagraph"/>
        <w:numPr>
          <w:ilvl w:val="0"/>
          <w:numId w:val="5"/>
        </w:numPr>
        <w:spacing w:line="360" w:lineRule="auto"/>
        <w:jc w:val="both"/>
        <w:rPr>
          <w:rFonts w:ascii="Times New Roman" w:hAnsi="Times New Roman" w:cs="Times New Roman"/>
          <w:sz w:val="24"/>
          <w:szCs w:val="24"/>
        </w:rPr>
      </w:pPr>
      <w:r w:rsidRPr="00F409BB">
        <w:rPr>
          <w:rFonts w:ascii="Times New Roman" w:hAnsi="Times New Roman" w:cs="Times New Roman"/>
          <w:sz w:val="24"/>
          <w:szCs w:val="24"/>
        </w:rPr>
        <w:t>Multiple rows of the existing settlement areas based on the result of the population division. For example, if the existing settlement features has population of 3000, dividing that by 500 means that there will be 6 new rows containing the location and new population of 600 each. The multiple rows were creating with a code in the power query of excel.</w:t>
      </w:r>
    </w:p>
    <w:p w14:paraId="3B60530F" w14:textId="77777777" w:rsidR="00F52D16" w:rsidRPr="00F409BB" w:rsidRDefault="00F52D16" w:rsidP="0076251D">
      <w:pPr>
        <w:pStyle w:val="ListParagraph"/>
        <w:numPr>
          <w:ilvl w:val="0"/>
          <w:numId w:val="5"/>
        </w:numPr>
        <w:spacing w:line="360" w:lineRule="auto"/>
        <w:jc w:val="both"/>
        <w:rPr>
          <w:rFonts w:ascii="Times New Roman" w:hAnsi="Times New Roman" w:cs="Times New Roman"/>
          <w:sz w:val="24"/>
          <w:szCs w:val="24"/>
        </w:rPr>
      </w:pPr>
      <w:r w:rsidRPr="00F409BB">
        <w:rPr>
          <w:rFonts w:ascii="Times New Roman" w:hAnsi="Times New Roman" w:cs="Times New Roman"/>
          <w:sz w:val="24"/>
          <w:szCs w:val="24"/>
        </w:rPr>
        <w:t>The spreadsheet data is then converted to GIS features using the location of each the rows. This makes the new number of settlement point to 29001 but having the same population value of the existing ones.</w:t>
      </w:r>
    </w:p>
    <w:p w14:paraId="30D1CFEF" w14:textId="480122BE" w:rsidR="00F52D16" w:rsidRPr="00F409BB" w:rsidRDefault="00F52D16" w:rsidP="0076251D">
      <w:pPr>
        <w:spacing w:line="360" w:lineRule="auto"/>
        <w:jc w:val="both"/>
        <w:rPr>
          <w:rFonts w:ascii="Times New Roman" w:hAnsi="Times New Roman"/>
          <w:sz w:val="24"/>
          <w:szCs w:val="24"/>
        </w:rPr>
      </w:pPr>
    </w:p>
    <w:p w14:paraId="0E23EC5D" w14:textId="5D2BCB13" w:rsidR="008859B4" w:rsidRPr="00F409BB" w:rsidRDefault="008859B4" w:rsidP="008859B4">
      <w:pPr>
        <w:pStyle w:val="Caption"/>
        <w:keepNext/>
        <w:rPr>
          <w:color w:val="auto"/>
        </w:rPr>
      </w:pPr>
      <w:bookmarkStart w:id="63" w:name="_Toc4753014"/>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3</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10</w:t>
      </w:r>
      <w:r w:rsidR="00951DC3" w:rsidRPr="00F409BB">
        <w:rPr>
          <w:noProof/>
          <w:color w:val="auto"/>
        </w:rPr>
        <w:fldChar w:fldCharType="end"/>
      </w:r>
      <w:r w:rsidRPr="00F409BB">
        <w:rPr>
          <w:color w:val="auto"/>
          <w:szCs w:val="24"/>
        </w:rPr>
        <w:t xml:space="preserve"> The Capacity of Primary Healthcare Facilities</w:t>
      </w:r>
      <w:bookmarkEnd w:id="63"/>
    </w:p>
    <w:tbl>
      <w:tblPr>
        <w:tblStyle w:val="TableGrid"/>
        <w:tblW w:w="9422" w:type="dxa"/>
        <w:tblLook w:val="04A0" w:firstRow="1" w:lastRow="0" w:firstColumn="1" w:lastColumn="0" w:noHBand="0" w:noVBand="1"/>
      </w:tblPr>
      <w:tblGrid>
        <w:gridCol w:w="4711"/>
        <w:gridCol w:w="4711"/>
      </w:tblGrid>
      <w:tr w:rsidR="00F409BB" w:rsidRPr="00F409BB" w14:paraId="7641343E" w14:textId="77777777" w:rsidTr="00DB424F">
        <w:trPr>
          <w:trHeight w:val="383"/>
        </w:trPr>
        <w:tc>
          <w:tcPr>
            <w:tcW w:w="4711" w:type="dxa"/>
          </w:tcPr>
          <w:p w14:paraId="7C22CCA7" w14:textId="77777777" w:rsidR="00F52D16" w:rsidRPr="00F409BB" w:rsidRDefault="00F52D16" w:rsidP="0076251D">
            <w:pPr>
              <w:spacing w:line="360" w:lineRule="auto"/>
              <w:jc w:val="center"/>
              <w:rPr>
                <w:rFonts w:ascii="Times New Roman" w:hAnsi="Times New Roman"/>
                <w:b/>
                <w:sz w:val="24"/>
                <w:szCs w:val="24"/>
              </w:rPr>
            </w:pPr>
            <w:r w:rsidRPr="00F409BB">
              <w:rPr>
                <w:rFonts w:ascii="Times New Roman" w:hAnsi="Times New Roman"/>
                <w:b/>
                <w:sz w:val="24"/>
                <w:szCs w:val="24"/>
              </w:rPr>
              <w:t>Healthcare Facility</w:t>
            </w:r>
          </w:p>
        </w:tc>
        <w:tc>
          <w:tcPr>
            <w:tcW w:w="4711" w:type="dxa"/>
          </w:tcPr>
          <w:p w14:paraId="5E1211C9" w14:textId="77777777" w:rsidR="00F52D16" w:rsidRPr="00F409BB" w:rsidRDefault="00F52D16" w:rsidP="0076251D">
            <w:pPr>
              <w:spacing w:line="360" w:lineRule="auto"/>
              <w:jc w:val="center"/>
              <w:rPr>
                <w:rFonts w:ascii="Times New Roman" w:hAnsi="Times New Roman"/>
                <w:b/>
                <w:sz w:val="24"/>
                <w:szCs w:val="24"/>
              </w:rPr>
            </w:pPr>
            <w:r w:rsidRPr="00F409BB">
              <w:rPr>
                <w:rFonts w:ascii="Times New Roman" w:hAnsi="Times New Roman"/>
                <w:b/>
                <w:sz w:val="24"/>
                <w:szCs w:val="24"/>
              </w:rPr>
              <w:t>Capacity</w:t>
            </w:r>
          </w:p>
        </w:tc>
      </w:tr>
      <w:tr w:rsidR="00F409BB" w:rsidRPr="00F409BB" w14:paraId="089CBF93" w14:textId="77777777" w:rsidTr="00DB424F">
        <w:trPr>
          <w:trHeight w:val="383"/>
        </w:trPr>
        <w:tc>
          <w:tcPr>
            <w:tcW w:w="4711" w:type="dxa"/>
          </w:tcPr>
          <w:p w14:paraId="3E7E21C3" w14:textId="77777777"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Health Post</w:t>
            </w:r>
          </w:p>
        </w:tc>
        <w:tc>
          <w:tcPr>
            <w:tcW w:w="4711" w:type="dxa"/>
          </w:tcPr>
          <w:p w14:paraId="07E21DC5"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500</w:t>
            </w:r>
          </w:p>
        </w:tc>
      </w:tr>
      <w:tr w:rsidR="00F409BB" w:rsidRPr="00F409BB" w14:paraId="7F10471F" w14:textId="77777777" w:rsidTr="00DB424F">
        <w:trPr>
          <w:trHeight w:val="366"/>
        </w:trPr>
        <w:tc>
          <w:tcPr>
            <w:tcW w:w="4711" w:type="dxa"/>
          </w:tcPr>
          <w:p w14:paraId="006E15F1" w14:textId="77777777"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Pimary Health Clinic</w:t>
            </w:r>
          </w:p>
        </w:tc>
        <w:tc>
          <w:tcPr>
            <w:tcW w:w="4711" w:type="dxa"/>
          </w:tcPr>
          <w:p w14:paraId="1A4C601F"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5,000</w:t>
            </w:r>
          </w:p>
        </w:tc>
      </w:tr>
      <w:tr w:rsidR="00F52D16" w:rsidRPr="00F409BB" w14:paraId="360F1460" w14:textId="77777777" w:rsidTr="00DB424F">
        <w:trPr>
          <w:trHeight w:val="383"/>
        </w:trPr>
        <w:tc>
          <w:tcPr>
            <w:tcW w:w="4711" w:type="dxa"/>
          </w:tcPr>
          <w:p w14:paraId="2E856F01" w14:textId="77777777" w:rsidR="00F52D16" w:rsidRPr="00F409BB" w:rsidRDefault="00F52D16" w:rsidP="0076251D">
            <w:pPr>
              <w:spacing w:line="360" w:lineRule="auto"/>
              <w:jc w:val="both"/>
              <w:rPr>
                <w:rFonts w:ascii="Times New Roman" w:hAnsi="Times New Roman"/>
                <w:sz w:val="24"/>
                <w:szCs w:val="24"/>
              </w:rPr>
            </w:pPr>
            <w:r w:rsidRPr="00F409BB">
              <w:rPr>
                <w:rFonts w:ascii="Times New Roman" w:hAnsi="Times New Roman"/>
                <w:sz w:val="24"/>
                <w:szCs w:val="24"/>
              </w:rPr>
              <w:t>Primary Health Centre</w:t>
            </w:r>
          </w:p>
        </w:tc>
        <w:tc>
          <w:tcPr>
            <w:tcW w:w="4711" w:type="dxa"/>
          </w:tcPr>
          <w:p w14:paraId="50004976" w14:textId="77777777" w:rsidR="00F52D16" w:rsidRPr="00F409BB" w:rsidRDefault="00F52D16" w:rsidP="0076251D">
            <w:pPr>
              <w:spacing w:line="360" w:lineRule="auto"/>
              <w:jc w:val="center"/>
              <w:rPr>
                <w:rFonts w:ascii="Times New Roman" w:hAnsi="Times New Roman"/>
                <w:sz w:val="24"/>
                <w:szCs w:val="24"/>
              </w:rPr>
            </w:pPr>
            <w:r w:rsidRPr="00F409BB">
              <w:rPr>
                <w:rFonts w:ascii="Times New Roman" w:hAnsi="Times New Roman"/>
                <w:sz w:val="24"/>
                <w:szCs w:val="24"/>
              </w:rPr>
              <w:t>20,000</w:t>
            </w:r>
          </w:p>
        </w:tc>
      </w:tr>
    </w:tbl>
    <w:p w14:paraId="7B8D7EEA" w14:textId="74AAE517" w:rsidR="00F52D16" w:rsidRPr="00F409BB" w:rsidRDefault="00F52D16" w:rsidP="0076251D">
      <w:pPr>
        <w:tabs>
          <w:tab w:val="left" w:pos="7968"/>
        </w:tabs>
        <w:spacing w:line="360" w:lineRule="auto"/>
        <w:rPr>
          <w:rFonts w:ascii="Times New Roman" w:hAnsi="Times New Roman"/>
          <w:sz w:val="24"/>
          <w:szCs w:val="24"/>
        </w:rPr>
      </w:pPr>
    </w:p>
    <w:p w14:paraId="5B2392C6" w14:textId="7EC293A9" w:rsidR="00F96398" w:rsidRPr="00F409BB" w:rsidRDefault="00F96398" w:rsidP="0076251D">
      <w:pPr>
        <w:tabs>
          <w:tab w:val="left" w:pos="7968"/>
        </w:tabs>
        <w:spacing w:line="360" w:lineRule="auto"/>
        <w:rPr>
          <w:rFonts w:ascii="Times New Roman" w:hAnsi="Times New Roman"/>
          <w:sz w:val="24"/>
          <w:szCs w:val="24"/>
        </w:rPr>
      </w:pPr>
    </w:p>
    <w:p w14:paraId="09A7C384" w14:textId="04046205" w:rsidR="00F96398" w:rsidRPr="00F409BB" w:rsidRDefault="00F96398" w:rsidP="0076251D">
      <w:pPr>
        <w:tabs>
          <w:tab w:val="left" w:pos="7968"/>
        </w:tabs>
        <w:spacing w:line="360" w:lineRule="auto"/>
        <w:rPr>
          <w:rFonts w:ascii="Times New Roman" w:hAnsi="Times New Roman"/>
          <w:sz w:val="24"/>
          <w:szCs w:val="24"/>
        </w:rPr>
      </w:pPr>
    </w:p>
    <w:p w14:paraId="3730FCBC" w14:textId="77777777" w:rsidR="00F96398" w:rsidRPr="00F409BB" w:rsidRDefault="00F96398" w:rsidP="0076251D">
      <w:pPr>
        <w:tabs>
          <w:tab w:val="left" w:pos="7968"/>
        </w:tabs>
        <w:spacing w:line="360" w:lineRule="auto"/>
        <w:rPr>
          <w:rFonts w:ascii="Times New Roman" w:hAnsi="Times New Roman"/>
          <w:sz w:val="24"/>
          <w:szCs w:val="24"/>
        </w:rPr>
      </w:pPr>
    </w:p>
    <w:p w14:paraId="6DBA07F8" w14:textId="40D328B5" w:rsidR="00FF3AB5" w:rsidRPr="00F409BB" w:rsidRDefault="00DF1A8E" w:rsidP="00DF1A8E">
      <w:pPr>
        <w:pStyle w:val="Heading2"/>
      </w:pPr>
      <w:bookmarkStart w:id="64" w:name="_Toc19824774"/>
      <w:r w:rsidRPr="00F409BB">
        <w:lastRenderedPageBreak/>
        <w:t>Conclusion</w:t>
      </w:r>
      <w:bookmarkEnd w:id="64"/>
    </w:p>
    <w:p w14:paraId="7FCD7407" w14:textId="07E92D4D" w:rsidR="00DF1A8E" w:rsidRPr="00F409BB" w:rsidRDefault="00DF1A8E" w:rsidP="00DF1A8E"/>
    <w:p w14:paraId="177BA716" w14:textId="1153F1ED" w:rsidR="00DF1A8E" w:rsidRPr="00F409BB" w:rsidRDefault="00025834" w:rsidP="000447FB">
      <w:pPr>
        <w:spacing w:line="360" w:lineRule="auto"/>
        <w:jc w:val="both"/>
        <w:rPr>
          <w:rFonts w:ascii="Times New Roman" w:hAnsi="Times New Roman"/>
          <w:sz w:val="24"/>
          <w:szCs w:val="24"/>
        </w:rPr>
      </w:pPr>
      <w:r w:rsidRPr="00F409BB">
        <w:rPr>
          <w:rFonts w:ascii="Times New Roman" w:hAnsi="Times New Roman"/>
          <w:sz w:val="24"/>
          <w:szCs w:val="24"/>
        </w:rPr>
        <w:t>This chapter has demonstrated</w:t>
      </w:r>
      <w:r w:rsidR="00CB4693" w:rsidRPr="00F409BB">
        <w:rPr>
          <w:rFonts w:ascii="Times New Roman" w:hAnsi="Times New Roman"/>
          <w:sz w:val="24"/>
          <w:szCs w:val="24"/>
        </w:rPr>
        <w:t xml:space="preserve"> how data, methods, theoretical pathway and policy guidelines are</w:t>
      </w:r>
      <w:r w:rsidR="00E86374" w:rsidRPr="00F409BB">
        <w:rPr>
          <w:rFonts w:ascii="Times New Roman" w:hAnsi="Times New Roman"/>
          <w:sz w:val="24"/>
          <w:szCs w:val="24"/>
        </w:rPr>
        <w:t xml:space="preserve"> analysed </w:t>
      </w:r>
      <w:r w:rsidR="00092F1D" w:rsidRPr="00F409BB">
        <w:rPr>
          <w:rFonts w:ascii="Times New Roman" w:hAnsi="Times New Roman"/>
          <w:sz w:val="24"/>
          <w:szCs w:val="24"/>
        </w:rPr>
        <w:t xml:space="preserve">to measure access to healthcare facilities and </w:t>
      </w:r>
      <w:r w:rsidR="004E3651" w:rsidRPr="00F409BB">
        <w:rPr>
          <w:rFonts w:ascii="Times New Roman" w:hAnsi="Times New Roman"/>
          <w:sz w:val="24"/>
          <w:szCs w:val="24"/>
        </w:rPr>
        <w:t>produce an improved.</w:t>
      </w:r>
      <w:r w:rsidR="008E720D" w:rsidRPr="00F409BB">
        <w:rPr>
          <w:rFonts w:ascii="Times New Roman" w:hAnsi="Times New Roman"/>
          <w:sz w:val="24"/>
          <w:szCs w:val="24"/>
        </w:rPr>
        <w:t xml:space="preserve"> </w:t>
      </w:r>
      <w:r w:rsidR="00FA6AAA" w:rsidRPr="00F409BB">
        <w:rPr>
          <w:rFonts w:ascii="Times New Roman" w:hAnsi="Times New Roman"/>
          <w:sz w:val="24"/>
          <w:szCs w:val="24"/>
        </w:rPr>
        <w:t>It is evident that</w:t>
      </w:r>
      <w:r w:rsidR="004E3651" w:rsidRPr="00F409BB">
        <w:rPr>
          <w:rFonts w:ascii="Times New Roman" w:hAnsi="Times New Roman"/>
          <w:sz w:val="24"/>
          <w:szCs w:val="24"/>
        </w:rPr>
        <w:t xml:space="preserve"> </w:t>
      </w:r>
      <w:r w:rsidR="00FA6AAA" w:rsidRPr="00F409BB">
        <w:rPr>
          <w:rFonts w:ascii="Times New Roman" w:hAnsi="Times New Roman"/>
          <w:sz w:val="24"/>
          <w:szCs w:val="24"/>
        </w:rPr>
        <w:t>d</w:t>
      </w:r>
      <w:r w:rsidR="005375C3" w:rsidRPr="00F409BB">
        <w:rPr>
          <w:rFonts w:ascii="Times New Roman" w:hAnsi="Times New Roman"/>
          <w:sz w:val="24"/>
          <w:szCs w:val="24"/>
        </w:rPr>
        <w:t xml:space="preserve">ifferent </w:t>
      </w:r>
      <w:r w:rsidR="002B2BF4" w:rsidRPr="00F409BB">
        <w:rPr>
          <w:rFonts w:ascii="Times New Roman" w:hAnsi="Times New Roman"/>
          <w:sz w:val="24"/>
          <w:szCs w:val="24"/>
        </w:rPr>
        <w:t xml:space="preserve">GIS-based </w:t>
      </w:r>
      <w:r w:rsidR="005375C3" w:rsidRPr="00F409BB">
        <w:rPr>
          <w:rFonts w:ascii="Times New Roman" w:hAnsi="Times New Roman"/>
          <w:sz w:val="24"/>
          <w:szCs w:val="24"/>
        </w:rPr>
        <w:t xml:space="preserve">methods </w:t>
      </w:r>
      <w:r w:rsidR="002B2BF4" w:rsidRPr="00F409BB">
        <w:rPr>
          <w:rFonts w:ascii="Times New Roman" w:hAnsi="Times New Roman"/>
          <w:sz w:val="24"/>
          <w:szCs w:val="24"/>
        </w:rPr>
        <w:t xml:space="preserve">for </w:t>
      </w:r>
      <w:r w:rsidR="00195C54" w:rsidRPr="00F409BB">
        <w:rPr>
          <w:rFonts w:ascii="Times New Roman" w:hAnsi="Times New Roman"/>
          <w:sz w:val="24"/>
          <w:szCs w:val="24"/>
        </w:rPr>
        <w:t>measuring spatial accessibility</w:t>
      </w:r>
      <w:r w:rsidR="004074CD" w:rsidRPr="00F409BB">
        <w:rPr>
          <w:rFonts w:ascii="Times New Roman" w:hAnsi="Times New Roman"/>
          <w:sz w:val="24"/>
          <w:szCs w:val="24"/>
        </w:rPr>
        <w:t xml:space="preserve"> such</w:t>
      </w:r>
      <w:r w:rsidR="002B2BF4" w:rsidRPr="00F409BB">
        <w:rPr>
          <w:rFonts w:ascii="Times New Roman" w:hAnsi="Times New Roman"/>
          <w:sz w:val="24"/>
          <w:szCs w:val="24"/>
        </w:rPr>
        <w:t xml:space="preserve"> buffer analysis</w:t>
      </w:r>
      <w:r w:rsidR="00762C6E" w:rsidRPr="00F409BB">
        <w:rPr>
          <w:rFonts w:ascii="Times New Roman" w:hAnsi="Times New Roman"/>
          <w:sz w:val="24"/>
          <w:szCs w:val="24"/>
        </w:rPr>
        <w:t>, service areas analysis</w:t>
      </w:r>
      <w:r w:rsidR="00E44F32" w:rsidRPr="00F409BB">
        <w:rPr>
          <w:rFonts w:ascii="Times New Roman" w:hAnsi="Times New Roman"/>
          <w:sz w:val="24"/>
          <w:szCs w:val="24"/>
        </w:rPr>
        <w:t xml:space="preserve"> and the E</w:t>
      </w:r>
      <w:r w:rsidR="00E366DB" w:rsidRPr="00F409BB">
        <w:rPr>
          <w:rFonts w:ascii="Times New Roman" w:hAnsi="Times New Roman"/>
          <w:sz w:val="24"/>
          <w:szCs w:val="24"/>
        </w:rPr>
        <w:t xml:space="preserve">2FCA method coupled with </w:t>
      </w:r>
      <w:r w:rsidR="000D76F5" w:rsidRPr="00F409BB">
        <w:rPr>
          <w:rFonts w:ascii="Times New Roman" w:hAnsi="Times New Roman"/>
          <w:sz w:val="24"/>
          <w:szCs w:val="24"/>
        </w:rPr>
        <w:t>location  datasets of healthcare facilities</w:t>
      </w:r>
      <w:r w:rsidR="00CB5B55" w:rsidRPr="00F409BB">
        <w:rPr>
          <w:rFonts w:ascii="Times New Roman" w:hAnsi="Times New Roman"/>
          <w:sz w:val="24"/>
          <w:szCs w:val="24"/>
        </w:rPr>
        <w:t xml:space="preserve"> and settlements, road network and policy guidelines as criteria can be used to </w:t>
      </w:r>
      <w:r w:rsidR="003A6E58" w:rsidRPr="00F409BB">
        <w:rPr>
          <w:rFonts w:ascii="Times New Roman" w:hAnsi="Times New Roman"/>
          <w:sz w:val="24"/>
          <w:szCs w:val="24"/>
        </w:rPr>
        <w:t>identi</w:t>
      </w:r>
      <w:r w:rsidR="00F96398" w:rsidRPr="00F409BB">
        <w:rPr>
          <w:rFonts w:ascii="Times New Roman" w:hAnsi="Times New Roman"/>
          <w:sz w:val="24"/>
          <w:szCs w:val="24"/>
        </w:rPr>
        <w:t>f</w:t>
      </w:r>
      <w:r w:rsidR="003A6E58" w:rsidRPr="00F409BB">
        <w:rPr>
          <w:rFonts w:ascii="Times New Roman" w:hAnsi="Times New Roman"/>
          <w:sz w:val="24"/>
          <w:szCs w:val="24"/>
        </w:rPr>
        <w:t xml:space="preserve">y the population  of Kano State </w:t>
      </w:r>
      <w:r w:rsidR="00693425" w:rsidRPr="00F409BB">
        <w:rPr>
          <w:rFonts w:ascii="Times New Roman" w:hAnsi="Times New Roman"/>
          <w:sz w:val="24"/>
          <w:szCs w:val="24"/>
        </w:rPr>
        <w:t xml:space="preserve">experiencing acceptable or </w:t>
      </w:r>
      <w:r w:rsidR="00B7104D" w:rsidRPr="00F409BB">
        <w:rPr>
          <w:rFonts w:ascii="Times New Roman" w:hAnsi="Times New Roman"/>
          <w:sz w:val="24"/>
          <w:szCs w:val="24"/>
        </w:rPr>
        <w:t>poor access to healthcare fac</w:t>
      </w:r>
      <w:r w:rsidR="00E05192" w:rsidRPr="00F409BB">
        <w:rPr>
          <w:rFonts w:ascii="Times New Roman" w:hAnsi="Times New Roman"/>
          <w:sz w:val="24"/>
          <w:szCs w:val="24"/>
        </w:rPr>
        <w:t>ilities and the spatial distribution of the population (Research Question 1).</w:t>
      </w:r>
    </w:p>
    <w:p w14:paraId="02E1917C" w14:textId="112A613F" w:rsidR="00E05192" w:rsidRPr="00F409BB" w:rsidRDefault="008313B1" w:rsidP="00AD689D">
      <w:pPr>
        <w:spacing w:line="360" w:lineRule="auto"/>
        <w:jc w:val="both"/>
        <w:rPr>
          <w:rFonts w:ascii="Times New Roman" w:hAnsi="Times New Roman"/>
          <w:sz w:val="24"/>
          <w:szCs w:val="24"/>
        </w:rPr>
      </w:pPr>
      <w:r w:rsidRPr="00F409BB">
        <w:rPr>
          <w:rFonts w:ascii="Times New Roman" w:hAnsi="Times New Roman"/>
          <w:sz w:val="24"/>
          <w:szCs w:val="24"/>
        </w:rPr>
        <w:t>Th</w:t>
      </w:r>
      <w:r w:rsidR="00F34186" w:rsidRPr="00F409BB">
        <w:rPr>
          <w:rFonts w:ascii="Times New Roman" w:hAnsi="Times New Roman"/>
          <w:sz w:val="24"/>
          <w:szCs w:val="24"/>
        </w:rPr>
        <w:t>e</w:t>
      </w:r>
      <w:r w:rsidRPr="00F409BB">
        <w:rPr>
          <w:rFonts w:ascii="Times New Roman" w:hAnsi="Times New Roman"/>
          <w:sz w:val="24"/>
          <w:szCs w:val="24"/>
        </w:rPr>
        <w:t xml:space="preserve"> chapter</w:t>
      </w:r>
      <w:r w:rsidR="00E05192" w:rsidRPr="00F409BB">
        <w:rPr>
          <w:rFonts w:ascii="Times New Roman" w:hAnsi="Times New Roman"/>
          <w:sz w:val="24"/>
          <w:szCs w:val="24"/>
        </w:rPr>
        <w:t xml:space="preserve"> has</w:t>
      </w:r>
      <w:r w:rsidR="000447FB" w:rsidRPr="00F409BB">
        <w:rPr>
          <w:rFonts w:ascii="Times New Roman" w:hAnsi="Times New Roman"/>
          <w:sz w:val="24"/>
          <w:szCs w:val="24"/>
        </w:rPr>
        <w:t xml:space="preserve"> also demonstrated </w:t>
      </w:r>
      <w:r w:rsidR="008A41AF" w:rsidRPr="00F409BB">
        <w:rPr>
          <w:rFonts w:ascii="Times New Roman" w:hAnsi="Times New Roman"/>
          <w:sz w:val="24"/>
          <w:szCs w:val="24"/>
        </w:rPr>
        <w:t xml:space="preserve">how </w:t>
      </w:r>
      <w:r w:rsidR="00BE1B72" w:rsidRPr="00F409BB">
        <w:rPr>
          <w:rFonts w:ascii="Times New Roman" w:hAnsi="Times New Roman"/>
          <w:sz w:val="24"/>
          <w:szCs w:val="24"/>
        </w:rPr>
        <w:t>geographi</w:t>
      </w:r>
      <w:r w:rsidR="00234AC9" w:rsidRPr="00F409BB">
        <w:rPr>
          <w:rFonts w:ascii="Times New Roman" w:hAnsi="Times New Roman"/>
          <w:sz w:val="24"/>
          <w:szCs w:val="24"/>
        </w:rPr>
        <w:t xml:space="preserve">cal and administrative boundary datasets, </w:t>
      </w:r>
      <w:r w:rsidR="00876CC6" w:rsidRPr="00F409BB">
        <w:rPr>
          <w:rFonts w:ascii="Times New Roman" w:hAnsi="Times New Roman"/>
          <w:sz w:val="24"/>
          <w:szCs w:val="24"/>
        </w:rPr>
        <w:t>healthcare facilities location data</w:t>
      </w:r>
      <w:r w:rsidR="00CE2824" w:rsidRPr="00F409BB">
        <w:rPr>
          <w:rFonts w:ascii="Times New Roman" w:hAnsi="Times New Roman"/>
          <w:sz w:val="24"/>
          <w:szCs w:val="24"/>
        </w:rPr>
        <w:t xml:space="preserve"> and popula</w:t>
      </w:r>
      <w:r w:rsidR="006E575E" w:rsidRPr="00F409BB">
        <w:rPr>
          <w:rFonts w:ascii="Times New Roman" w:hAnsi="Times New Roman"/>
          <w:sz w:val="24"/>
          <w:szCs w:val="24"/>
        </w:rPr>
        <w:t>tion provider ratio are</w:t>
      </w:r>
      <w:r w:rsidR="00914F9D" w:rsidRPr="00F409BB">
        <w:rPr>
          <w:rFonts w:ascii="Times New Roman" w:hAnsi="Times New Roman"/>
          <w:sz w:val="24"/>
          <w:szCs w:val="24"/>
        </w:rPr>
        <w:t xml:space="preserve"> analysed to </w:t>
      </w:r>
      <w:r w:rsidR="006B5943" w:rsidRPr="00F409BB">
        <w:rPr>
          <w:rFonts w:ascii="Times New Roman" w:hAnsi="Times New Roman"/>
          <w:sz w:val="24"/>
          <w:szCs w:val="24"/>
        </w:rPr>
        <w:t>examine the distribution of healthcare facilities based on the minimum standard guidelines for primary healthcare in Nigeri</w:t>
      </w:r>
      <w:r w:rsidR="00A2154B" w:rsidRPr="00F409BB">
        <w:rPr>
          <w:rFonts w:ascii="Times New Roman" w:hAnsi="Times New Roman"/>
          <w:sz w:val="24"/>
          <w:szCs w:val="24"/>
        </w:rPr>
        <w:t xml:space="preserve">a. This </w:t>
      </w:r>
      <w:r w:rsidR="00AD689D" w:rsidRPr="00F409BB">
        <w:rPr>
          <w:rFonts w:ascii="Times New Roman" w:hAnsi="Times New Roman"/>
          <w:sz w:val="24"/>
          <w:szCs w:val="24"/>
        </w:rPr>
        <w:t xml:space="preserve">identifies </w:t>
      </w:r>
      <w:r w:rsidR="00A2154B" w:rsidRPr="00F409BB">
        <w:rPr>
          <w:rFonts w:ascii="Times New Roman" w:hAnsi="Times New Roman"/>
          <w:sz w:val="24"/>
          <w:szCs w:val="24"/>
        </w:rPr>
        <w:t xml:space="preserve">the gaps that exist in the current healthcare facility provision </w:t>
      </w:r>
      <w:r w:rsidR="00807DAE" w:rsidRPr="00F409BB">
        <w:rPr>
          <w:rFonts w:ascii="Times New Roman" w:hAnsi="Times New Roman"/>
          <w:sz w:val="24"/>
          <w:szCs w:val="24"/>
        </w:rPr>
        <w:t>in Kano State in relation to the guidelines (Research Question 2).</w:t>
      </w:r>
    </w:p>
    <w:p w14:paraId="5C23A043" w14:textId="5577626F" w:rsidR="00807DAE" w:rsidRPr="00F409BB" w:rsidRDefault="00637745" w:rsidP="00625541">
      <w:pPr>
        <w:spacing w:line="360" w:lineRule="auto"/>
        <w:jc w:val="both"/>
        <w:rPr>
          <w:rFonts w:ascii="Times New Roman" w:hAnsi="Times New Roman"/>
          <w:sz w:val="24"/>
          <w:szCs w:val="24"/>
        </w:rPr>
      </w:pPr>
      <w:r w:rsidRPr="00F409BB">
        <w:rPr>
          <w:rFonts w:ascii="Times New Roman" w:hAnsi="Times New Roman"/>
          <w:sz w:val="24"/>
          <w:szCs w:val="24"/>
        </w:rPr>
        <w:t xml:space="preserve">The chapter </w:t>
      </w:r>
      <w:r w:rsidR="005A02D7" w:rsidRPr="00F409BB">
        <w:rPr>
          <w:rFonts w:ascii="Times New Roman" w:hAnsi="Times New Roman"/>
          <w:sz w:val="24"/>
          <w:szCs w:val="24"/>
        </w:rPr>
        <w:t xml:space="preserve">has </w:t>
      </w:r>
      <w:r w:rsidRPr="00F409BB">
        <w:rPr>
          <w:rFonts w:ascii="Times New Roman" w:hAnsi="Times New Roman"/>
          <w:sz w:val="24"/>
          <w:szCs w:val="24"/>
        </w:rPr>
        <w:t>also show</w:t>
      </w:r>
      <w:r w:rsidR="005A02D7" w:rsidRPr="00F409BB">
        <w:rPr>
          <w:rFonts w:ascii="Times New Roman" w:hAnsi="Times New Roman"/>
          <w:sz w:val="24"/>
          <w:szCs w:val="24"/>
        </w:rPr>
        <w:t>n</w:t>
      </w:r>
      <w:r w:rsidRPr="00F409BB">
        <w:rPr>
          <w:rFonts w:ascii="Times New Roman" w:hAnsi="Times New Roman"/>
          <w:sz w:val="24"/>
          <w:szCs w:val="24"/>
        </w:rPr>
        <w:t xml:space="preserve"> how GIS</w:t>
      </w:r>
      <w:r w:rsidR="00DF367A" w:rsidRPr="00F409BB">
        <w:rPr>
          <w:rFonts w:ascii="Times New Roman" w:hAnsi="Times New Roman"/>
          <w:sz w:val="24"/>
          <w:szCs w:val="24"/>
        </w:rPr>
        <w:t>-based location</w:t>
      </w:r>
      <w:r w:rsidR="00F96398" w:rsidRPr="00F409BB">
        <w:rPr>
          <w:rFonts w:ascii="Times New Roman" w:hAnsi="Times New Roman"/>
          <w:sz w:val="24"/>
          <w:szCs w:val="24"/>
        </w:rPr>
        <w:t>-</w:t>
      </w:r>
      <w:r w:rsidR="00DF367A" w:rsidRPr="00F409BB">
        <w:rPr>
          <w:rFonts w:ascii="Times New Roman" w:hAnsi="Times New Roman"/>
          <w:sz w:val="24"/>
          <w:szCs w:val="24"/>
        </w:rPr>
        <w:t xml:space="preserve">allocation models are used to </w:t>
      </w:r>
      <w:r w:rsidR="000F7130" w:rsidRPr="00F409BB">
        <w:rPr>
          <w:rFonts w:ascii="Times New Roman" w:hAnsi="Times New Roman"/>
          <w:sz w:val="24"/>
          <w:szCs w:val="24"/>
        </w:rPr>
        <w:t xml:space="preserve">model improved access to healthcare </w:t>
      </w:r>
      <w:r w:rsidR="00D96D7F" w:rsidRPr="00F409BB">
        <w:rPr>
          <w:rFonts w:ascii="Times New Roman" w:hAnsi="Times New Roman"/>
          <w:sz w:val="24"/>
          <w:szCs w:val="24"/>
        </w:rPr>
        <w:t>facilities. The minimised impe</w:t>
      </w:r>
      <w:r w:rsidR="00706F90" w:rsidRPr="00F409BB">
        <w:rPr>
          <w:rFonts w:ascii="Times New Roman" w:hAnsi="Times New Roman"/>
          <w:sz w:val="24"/>
          <w:szCs w:val="24"/>
        </w:rPr>
        <w:t xml:space="preserve">dance location </w:t>
      </w:r>
      <w:r w:rsidR="004C3409" w:rsidRPr="00F409BB">
        <w:rPr>
          <w:rFonts w:ascii="Times New Roman" w:hAnsi="Times New Roman"/>
          <w:sz w:val="24"/>
          <w:szCs w:val="24"/>
        </w:rPr>
        <w:t>was use</w:t>
      </w:r>
      <w:r w:rsidR="006D1177" w:rsidRPr="00F409BB">
        <w:rPr>
          <w:rFonts w:ascii="Times New Roman" w:hAnsi="Times New Roman"/>
          <w:sz w:val="24"/>
          <w:szCs w:val="24"/>
        </w:rPr>
        <w:t>d</w:t>
      </w:r>
      <w:r w:rsidR="004C3409" w:rsidRPr="00F409BB">
        <w:rPr>
          <w:rFonts w:ascii="Times New Roman" w:hAnsi="Times New Roman"/>
          <w:sz w:val="24"/>
          <w:szCs w:val="24"/>
        </w:rPr>
        <w:t xml:space="preserve"> to model and improved access in terms of distance to healthcare facilities. </w:t>
      </w:r>
      <w:r w:rsidR="00477515" w:rsidRPr="00F409BB">
        <w:rPr>
          <w:rFonts w:ascii="Times New Roman" w:hAnsi="Times New Roman"/>
          <w:sz w:val="24"/>
          <w:szCs w:val="24"/>
        </w:rPr>
        <w:t>Additionally,</w:t>
      </w:r>
      <w:r w:rsidR="004C3409" w:rsidRPr="00F409BB">
        <w:rPr>
          <w:rFonts w:ascii="Times New Roman" w:hAnsi="Times New Roman"/>
          <w:sz w:val="24"/>
          <w:szCs w:val="24"/>
        </w:rPr>
        <w:t xml:space="preserve"> the maximise capacitated </w:t>
      </w:r>
      <w:r w:rsidR="00C50CEE" w:rsidRPr="00F409BB">
        <w:rPr>
          <w:rFonts w:ascii="Times New Roman" w:hAnsi="Times New Roman"/>
          <w:sz w:val="24"/>
          <w:szCs w:val="24"/>
        </w:rPr>
        <w:t xml:space="preserve">coverage was </w:t>
      </w:r>
      <w:r w:rsidR="00F0123C" w:rsidRPr="00F409BB">
        <w:rPr>
          <w:rFonts w:ascii="Times New Roman" w:hAnsi="Times New Roman"/>
          <w:sz w:val="24"/>
          <w:szCs w:val="24"/>
        </w:rPr>
        <w:t>used to improve access in terms of accessibility and</w:t>
      </w:r>
      <w:r w:rsidR="00355458" w:rsidRPr="00F409BB">
        <w:rPr>
          <w:rFonts w:ascii="Times New Roman" w:hAnsi="Times New Roman"/>
          <w:sz w:val="24"/>
          <w:szCs w:val="24"/>
        </w:rPr>
        <w:t xml:space="preserve"> availability. </w:t>
      </w:r>
      <w:r w:rsidR="00752D19" w:rsidRPr="00F409BB">
        <w:rPr>
          <w:rFonts w:ascii="Times New Roman" w:hAnsi="Times New Roman"/>
          <w:sz w:val="24"/>
          <w:szCs w:val="24"/>
        </w:rPr>
        <w:t>Both GIS-based location</w:t>
      </w:r>
      <w:r w:rsidR="00F96398" w:rsidRPr="00F409BB">
        <w:rPr>
          <w:rFonts w:ascii="Times New Roman" w:hAnsi="Times New Roman"/>
          <w:sz w:val="24"/>
          <w:szCs w:val="24"/>
        </w:rPr>
        <w:t>-</w:t>
      </w:r>
      <w:r w:rsidR="00233A90" w:rsidRPr="00F409BB">
        <w:rPr>
          <w:rFonts w:ascii="Times New Roman" w:hAnsi="Times New Roman"/>
          <w:sz w:val="24"/>
          <w:szCs w:val="24"/>
        </w:rPr>
        <w:t>allocation models</w:t>
      </w:r>
      <w:r w:rsidR="00752D19" w:rsidRPr="00F409BB">
        <w:rPr>
          <w:rFonts w:ascii="Times New Roman" w:hAnsi="Times New Roman"/>
          <w:sz w:val="24"/>
          <w:szCs w:val="24"/>
        </w:rPr>
        <w:t xml:space="preserve"> have proved they can be used to </w:t>
      </w:r>
      <w:r w:rsidR="004429B7" w:rsidRPr="00F409BB">
        <w:rPr>
          <w:rFonts w:ascii="Times New Roman" w:hAnsi="Times New Roman"/>
          <w:sz w:val="24"/>
          <w:szCs w:val="24"/>
        </w:rPr>
        <w:t>produce an optimum distribution of existing and additional healthcare facili</w:t>
      </w:r>
      <w:r w:rsidR="00BB436A" w:rsidRPr="00F409BB">
        <w:rPr>
          <w:rFonts w:ascii="Times New Roman" w:hAnsi="Times New Roman"/>
          <w:sz w:val="24"/>
          <w:szCs w:val="24"/>
        </w:rPr>
        <w:t xml:space="preserve">ties </w:t>
      </w:r>
      <w:r w:rsidR="00A60E47" w:rsidRPr="00F409BB">
        <w:rPr>
          <w:rFonts w:ascii="Times New Roman" w:hAnsi="Times New Roman"/>
          <w:sz w:val="24"/>
          <w:szCs w:val="24"/>
        </w:rPr>
        <w:t>in Kano State and Nigerian government healthcare coverage.</w:t>
      </w:r>
    </w:p>
    <w:p w14:paraId="21C0D989" w14:textId="6D60BD02" w:rsidR="00A60E47" w:rsidRPr="00F409BB" w:rsidRDefault="00A60E47" w:rsidP="00625541">
      <w:pPr>
        <w:spacing w:line="360" w:lineRule="auto"/>
        <w:jc w:val="both"/>
        <w:rPr>
          <w:rFonts w:ascii="Times New Roman" w:hAnsi="Times New Roman"/>
          <w:sz w:val="24"/>
          <w:szCs w:val="24"/>
        </w:rPr>
      </w:pPr>
      <w:r w:rsidRPr="00F409BB">
        <w:rPr>
          <w:rFonts w:ascii="Times New Roman" w:hAnsi="Times New Roman"/>
          <w:sz w:val="24"/>
          <w:szCs w:val="24"/>
        </w:rPr>
        <w:t>Th</w:t>
      </w:r>
      <w:r w:rsidR="00D3199B" w:rsidRPr="00F409BB">
        <w:rPr>
          <w:rFonts w:ascii="Times New Roman" w:hAnsi="Times New Roman"/>
          <w:sz w:val="24"/>
          <w:szCs w:val="24"/>
        </w:rPr>
        <w:t>e outcome of the analysis demonstrated in this chapter will serve as result</w:t>
      </w:r>
      <w:r w:rsidR="0073724C" w:rsidRPr="00F409BB">
        <w:rPr>
          <w:rFonts w:ascii="Times New Roman" w:hAnsi="Times New Roman"/>
          <w:sz w:val="24"/>
          <w:szCs w:val="24"/>
        </w:rPr>
        <w:t>s and answers to the research questions to be explained in Chapter 4, 5 and 6</w:t>
      </w:r>
      <w:r w:rsidR="002E5168" w:rsidRPr="00F409BB">
        <w:rPr>
          <w:rFonts w:ascii="Times New Roman" w:hAnsi="Times New Roman"/>
          <w:sz w:val="24"/>
          <w:szCs w:val="24"/>
        </w:rPr>
        <w:t>.</w:t>
      </w:r>
    </w:p>
    <w:p w14:paraId="7E4AC141" w14:textId="77777777" w:rsidR="00F52D16" w:rsidRPr="00F409BB" w:rsidRDefault="00F52D16" w:rsidP="0076251D">
      <w:pPr>
        <w:tabs>
          <w:tab w:val="left" w:pos="7968"/>
        </w:tabs>
        <w:spacing w:line="360" w:lineRule="auto"/>
        <w:rPr>
          <w:rFonts w:ascii="Times New Roman" w:hAnsi="Times New Roman"/>
          <w:sz w:val="24"/>
          <w:szCs w:val="24"/>
        </w:rPr>
      </w:pPr>
    </w:p>
    <w:p w14:paraId="14E4CA56" w14:textId="77777777" w:rsidR="00F52D16" w:rsidRPr="00F409BB" w:rsidRDefault="00F52D16" w:rsidP="0076251D">
      <w:pPr>
        <w:tabs>
          <w:tab w:val="left" w:pos="7968"/>
        </w:tabs>
        <w:spacing w:line="360" w:lineRule="auto"/>
        <w:rPr>
          <w:rFonts w:ascii="Times New Roman" w:hAnsi="Times New Roman"/>
          <w:sz w:val="24"/>
          <w:szCs w:val="24"/>
        </w:rPr>
      </w:pPr>
    </w:p>
    <w:p w14:paraId="11F8D751" w14:textId="6B725050" w:rsidR="00810A99" w:rsidRPr="00F409BB" w:rsidRDefault="00810A99" w:rsidP="0076251D">
      <w:pPr>
        <w:spacing w:line="360" w:lineRule="auto"/>
      </w:pPr>
    </w:p>
    <w:p w14:paraId="1B7FFCB5" w14:textId="180E781C" w:rsidR="00625541" w:rsidRPr="00F409BB" w:rsidRDefault="00625541" w:rsidP="0076251D">
      <w:pPr>
        <w:spacing w:line="360" w:lineRule="auto"/>
      </w:pPr>
    </w:p>
    <w:p w14:paraId="7E22812A" w14:textId="31DAF93F" w:rsidR="00625541" w:rsidRPr="00F409BB" w:rsidRDefault="00625541" w:rsidP="0076251D">
      <w:pPr>
        <w:spacing w:line="360" w:lineRule="auto"/>
      </w:pPr>
    </w:p>
    <w:p w14:paraId="3898A175" w14:textId="50D1B851" w:rsidR="00625541" w:rsidRPr="00F409BB" w:rsidRDefault="00625541" w:rsidP="0076251D">
      <w:pPr>
        <w:spacing w:line="360" w:lineRule="auto"/>
      </w:pPr>
    </w:p>
    <w:p w14:paraId="4DEBF2FA" w14:textId="77777777" w:rsidR="00625541" w:rsidRPr="00F409BB" w:rsidRDefault="00625541" w:rsidP="0076251D">
      <w:pPr>
        <w:spacing w:line="360" w:lineRule="auto"/>
      </w:pPr>
    </w:p>
    <w:p w14:paraId="765EE294" w14:textId="3166018D" w:rsidR="00810A99" w:rsidRPr="00F409BB" w:rsidRDefault="00810A99" w:rsidP="0076251D">
      <w:pPr>
        <w:pStyle w:val="Heading1"/>
        <w:spacing w:line="360" w:lineRule="auto"/>
        <w:rPr>
          <w:b/>
        </w:rPr>
      </w:pPr>
      <w:bookmarkStart w:id="65" w:name="_Toc19824775"/>
      <w:r w:rsidRPr="00F409BB">
        <w:rPr>
          <w:b/>
        </w:rPr>
        <w:lastRenderedPageBreak/>
        <w:t>Measuring Spatial Accessibility to Healthcare Facilities in Kano State</w:t>
      </w:r>
      <w:bookmarkEnd w:id="65"/>
    </w:p>
    <w:p w14:paraId="3156409C" w14:textId="77777777" w:rsidR="00893C25" w:rsidRPr="00F409BB" w:rsidRDefault="00893C25" w:rsidP="00893C25"/>
    <w:p w14:paraId="542BAE88" w14:textId="77777777" w:rsidR="00271497" w:rsidRPr="00F409BB" w:rsidRDefault="00271497" w:rsidP="00271497"/>
    <w:p w14:paraId="003FE100" w14:textId="77777777" w:rsidR="00810A99" w:rsidRPr="00F409BB" w:rsidRDefault="00C97D69" w:rsidP="0076251D">
      <w:pPr>
        <w:pStyle w:val="Heading2"/>
        <w:spacing w:line="360" w:lineRule="auto"/>
      </w:pPr>
      <w:bookmarkStart w:id="66" w:name="_Toc19824776"/>
      <w:r w:rsidRPr="00F409BB">
        <w:t>Introduction</w:t>
      </w:r>
      <w:bookmarkEnd w:id="66"/>
    </w:p>
    <w:p w14:paraId="74D9477B" w14:textId="77777777" w:rsidR="00C97D69" w:rsidRPr="00F409BB" w:rsidRDefault="00C97D69" w:rsidP="0076251D">
      <w:pPr>
        <w:tabs>
          <w:tab w:val="left" w:pos="1704"/>
        </w:tabs>
        <w:spacing w:line="360" w:lineRule="auto"/>
        <w:jc w:val="both"/>
      </w:pPr>
    </w:p>
    <w:p w14:paraId="4E983BFC" w14:textId="4DCFD28D" w:rsidR="00C97D69" w:rsidRPr="00F409BB" w:rsidRDefault="00C97D69"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This chapter aims to answer Research Question 1 </w:t>
      </w:r>
      <w:r w:rsidRPr="00F409BB">
        <w:rPr>
          <w:rFonts w:ascii="Times New Roman" w:hAnsi="Times New Roman"/>
          <w:noProof/>
          <w:sz w:val="24"/>
          <w:szCs w:val="24"/>
        </w:rPr>
        <w:t>by</w:t>
      </w:r>
      <w:r w:rsidRPr="00F409BB">
        <w:rPr>
          <w:rFonts w:ascii="Times New Roman" w:hAnsi="Times New Roman"/>
          <w:sz w:val="24"/>
          <w:szCs w:val="24"/>
        </w:rPr>
        <w:t xml:space="preserve"> providing an </w:t>
      </w:r>
      <w:r w:rsidRPr="00F409BB">
        <w:rPr>
          <w:rFonts w:ascii="Times New Roman" w:hAnsi="Times New Roman"/>
          <w:noProof/>
          <w:sz w:val="24"/>
          <w:szCs w:val="24"/>
        </w:rPr>
        <w:t>estimate</w:t>
      </w:r>
      <w:r w:rsidRPr="00F409BB">
        <w:rPr>
          <w:rFonts w:ascii="Times New Roman" w:hAnsi="Times New Roman"/>
          <w:sz w:val="24"/>
          <w:szCs w:val="24"/>
        </w:rPr>
        <w:t xml:space="preserve"> of the </w:t>
      </w:r>
      <w:r w:rsidRPr="00F409BB">
        <w:rPr>
          <w:rFonts w:ascii="Times New Roman" w:hAnsi="Times New Roman"/>
          <w:noProof/>
          <w:sz w:val="24"/>
          <w:szCs w:val="24"/>
        </w:rPr>
        <w:t>population</w:t>
      </w:r>
      <w:r w:rsidRPr="00F409BB">
        <w:rPr>
          <w:rFonts w:ascii="Times New Roman" w:hAnsi="Times New Roman"/>
          <w:sz w:val="24"/>
          <w:szCs w:val="24"/>
        </w:rPr>
        <w:t xml:space="preserve"> that has </w:t>
      </w:r>
      <w:r w:rsidRPr="00F409BB">
        <w:rPr>
          <w:rFonts w:ascii="Times New Roman" w:hAnsi="Times New Roman"/>
          <w:noProof/>
          <w:sz w:val="24"/>
          <w:szCs w:val="24"/>
        </w:rPr>
        <w:t>acceptable</w:t>
      </w:r>
      <w:r w:rsidRPr="00F409BB">
        <w:rPr>
          <w:rFonts w:ascii="Times New Roman" w:hAnsi="Times New Roman"/>
          <w:sz w:val="24"/>
          <w:szCs w:val="24"/>
        </w:rPr>
        <w:t xml:space="preserve"> or </w:t>
      </w:r>
      <w:r w:rsidRPr="00F409BB">
        <w:rPr>
          <w:rFonts w:ascii="Times New Roman" w:hAnsi="Times New Roman"/>
          <w:noProof/>
          <w:sz w:val="24"/>
          <w:szCs w:val="24"/>
        </w:rPr>
        <w:t>poor</w:t>
      </w:r>
      <w:r w:rsidRPr="00F409BB">
        <w:rPr>
          <w:rFonts w:ascii="Times New Roman" w:hAnsi="Times New Roman"/>
          <w:sz w:val="24"/>
          <w:szCs w:val="24"/>
        </w:rPr>
        <w:t xml:space="preserve"> access to healthcare facilities in Kano State based on the State’s Strategic Health Development Target. </w:t>
      </w:r>
      <w:r w:rsidRPr="00F409BB">
        <w:rPr>
          <w:rFonts w:ascii="Times New Roman" w:hAnsi="Times New Roman"/>
          <w:noProof/>
          <w:sz w:val="24"/>
          <w:szCs w:val="24"/>
        </w:rPr>
        <w:t>The calculation</w:t>
      </w:r>
      <w:r w:rsidRPr="00F409BB">
        <w:rPr>
          <w:rFonts w:ascii="Times New Roman" w:hAnsi="Times New Roman"/>
          <w:sz w:val="24"/>
          <w:szCs w:val="24"/>
        </w:rPr>
        <w:t xml:space="preserve"> is achieved using GIS methods for measuring spatial accessibility with a </w:t>
      </w:r>
      <w:r w:rsidRPr="00F409BB">
        <w:rPr>
          <w:rFonts w:ascii="Times New Roman" w:hAnsi="Times New Roman"/>
          <w:noProof/>
          <w:sz w:val="24"/>
          <w:szCs w:val="24"/>
        </w:rPr>
        <w:t>series</w:t>
      </w:r>
      <w:r w:rsidRPr="00F409BB">
        <w:rPr>
          <w:rFonts w:ascii="Times New Roman" w:hAnsi="Times New Roman"/>
          <w:sz w:val="24"/>
          <w:szCs w:val="24"/>
        </w:rPr>
        <w:t xml:space="preserve"> of scenario models as explained in Chapter 3. The finding from this Chapter </w:t>
      </w:r>
      <w:r w:rsidRPr="00F409BB">
        <w:rPr>
          <w:rFonts w:ascii="Times New Roman" w:hAnsi="Times New Roman"/>
          <w:noProof/>
          <w:sz w:val="24"/>
          <w:szCs w:val="24"/>
        </w:rPr>
        <w:t>serves</w:t>
      </w:r>
      <w:r w:rsidRPr="00F409BB">
        <w:rPr>
          <w:rFonts w:ascii="Times New Roman" w:hAnsi="Times New Roman"/>
          <w:sz w:val="24"/>
          <w:szCs w:val="24"/>
        </w:rPr>
        <w:t xml:space="preserve"> as an indicator of how far Kano State is </w:t>
      </w:r>
      <w:r w:rsidR="00FF3AB5" w:rsidRPr="00F409BB">
        <w:rPr>
          <w:rFonts w:ascii="Times New Roman" w:hAnsi="Times New Roman"/>
          <w:sz w:val="24"/>
          <w:szCs w:val="24"/>
        </w:rPr>
        <w:t>from</w:t>
      </w:r>
      <w:r w:rsidRPr="00F409BB">
        <w:rPr>
          <w:rFonts w:ascii="Times New Roman" w:hAnsi="Times New Roman"/>
          <w:sz w:val="24"/>
          <w:szCs w:val="24"/>
        </w:rPr>
        <w:t xml:space="preserve"> meeting the acceptable standards of distance to healthcare facilities of the WHO and Nigeria. The realisation of such targets is key to achieving the Sustainable Development Goals (SDGs). The findings also provide feedback to academic debates on disadvantaged population regarding potential spatial access to healthcare facilities </w:t>
      </w:r>
    </w:p>
    <w:p w14:paraId="41420797" w14:textId="79DF81E1" w:rsidR="00C97D69" w:rsidRPr="00F409BB" w:rsidRDefault="00C97D69" w:rsidP="0076251D">
      <w:pPr>
        <w:tabs>
          <w:tab w:val="left" w:pos="1704"/>
        </w:tabs>
        <w:spacing w:line="360" w:lineRule="auto"/>
        <w:jc w:val="both"/>
        <w:rPr>
          <w:rFonts w:ascii="Times New Roman" w:hAnsi="Times New Roman"/>
          <w:noProof/>
          <w:sz w:val="24"/>
          <w:szCs w:val="24"/>
        </w:rPr>
      </w:pPr>
      <w:r w:rsidRPr="00F409BB">
        <w:rPr>
          <w:rFonts w:ascii="Times New Roman" w:hAnsi="Times New Roman"/>
          <w:sz w:val="24"/>
          <w:szCs w:val="24"/>
        </w:rPr>
        <w:t>Accessibility to healthcare facilities are</w:t>
      </w:r>
      <w:r w:rsidR="008F7D72" w:rsidRPr="00F409BB">
        <w:rPr>
          <w:rFonts w:ascii="Times New Roman" w:hAnsi="Times New Roman"/>
          <w:sz w:val="24"/>
          <w:szCs w:val="24"/>
        </w:rPr>
        <w:t xml:space="preserve"> c</w:t>
      </w:r>
      <w:r w:rsidRPr="00F409BB">
        <w:rPr>
          <w:rFonts w:ascii="Times New Roman" w:hAnsi="Times New Roman"/>
          <w:noProof/>
          <w:sz w:val="24"/>
          <w:szCs w:val="24"/>
        </w:rPr>
        <w:t>lassified</w:t>
      </w:r>
      <w:r w:rsidRPr="00F409BB">
        <w:rPr>
          <w:rFonts w:ascii="Times New Roman" w:hAnsi="Times New Roman"/>
          <w:sz w:val="24"/>
          <w:szCs w:val="24"/>
        </w:rPr>
        <w:t xml:space="preserve"> into two main categories: potential accessibility and revealed accessibility (Joseph and Phillips 1984), with the former focusing on the entire supply of healthcare facilities in an area and the </w:t>
      </w:r>
      <w:r w:rsidRPr="00F409BB">
        <w:rPr>
          <w:rFonts w:ascii="Times New Roman" w:hAnsi="Times New Roman"/>
          <w:noProof/>
          <w:sz w:val="24"/>
          <w:szCs w:val="24"/>
        </w:rPr>
        <w:t>latter</w:t>
      </w:r>
      <w:r w:rsidR="00D31FE4" w:rsidRPr="00F409BB">
        <w:rPr>
          <w:rFonts w:ascii="Times New Roman" w:hAnsi="Times New Roman"/>
          <w:noProof/>
          <w:sz w:val="24"/>
          <w:szCs w:val="24"/>
        </w:rPr>
        <w:t xml:space="preserve"> </w:t>
      </w:r>
      <w:r w:rsidRPr="00F409BB">
        <w:rPr>
          <w:rFonts w:ascii="Times New Roman" w:hAnsi="Times New Roman"/>
          <w:sz w:val="24"/>
          <w:szCs w:val="24"/>
        </w:rPr>
        <w:t xml:space="preserve">focusing on the actual use of healthcare facilities. This research focuses on potential accessibility. Potential spatial access refers to the ease with which the populations of a given settlement area can reach healthcare facilities </w:t>
      </w:r>
      <w:r w:rsidRPr="00F409BB">
        <w:rPr>
          <w:rFonts w:ascii="Times New Roman" w:hAnsi="Times New Roman"/>
          <w:sz w:val="24"/>
          <w:szCs w:val="24"/>
        </w:rPr>
        <w:fldChar w:fldCharType="begin" w:fldLock="1"/>
      </w:r>
      <w:r w:rsidR="00AE1F04" w:rsidRPr="00F409BB">
        <w:rPr>
          <w:rFonts w:ascii="Times New Roman" w:hAnsi="Times New Roman"/>
          <w:sz w:val="24"/>
          <w:szCs w:val="24"/>
        </w:rPr>
        <w:instrText>ADDIN CSL_CITATION {"citationItems":[{"id":"ITEM-1","itemData":{"DOI":"10.1016/j.healthplace.2009.06.002","ISBN":"1353-8292 (Print)\\r1353-8292 (Linking)","ISSN":"13538292","PMID":"19576837","abstract":"This paper presents an enhancement of the two-step floating catchment area (2SFCA) method for measuring spatial accessibility, addressing the problem of uniform access within the catchment by applying weights to different travel time zones to account for distance decay. The enhancement is proved to be another special case of the gravity model. When applying this enhanced 2SFCA (E2SFCA) to measure the spatial access to primary care physicians in a study area in northern Illinois, we find that it reveals spatial accessibility pattern that is more consistent with intuition and delineates more spatially explicit health professional shortage areas. It is easy to implement in GIS and straightforward to interpret. ?? 2009 Elsevier Ltd. All rights reserved.","author":[{"dropping-particle":"","family":"Luo","given":"Wei","non-dropping-particle":"","parse-names":false,"suffix":""},{"dropping-particle":"","family":"Qi","given":"Yi","non-dropping-particle":"","parse-names":false,"suffix":""}],"container-title":"Health and Place","id":"ITEM-1","issue":"4","issued":{"date-parts":[["2009"]]},"page":"1100-1107","publisher":"Elsevier","title":"An enhanced two-step floating catchment area (E2SFCA) method for measuring spatial accessibility to primary care physicians","type":"article-journal","volume":"15"},"uris":["http://www.mendeley.com/documents/?uuid=93afe2c8-56bc-4a89-94fb-4ec91437b390"]}],"mendeley":{"formattedCitation":"(Luo &amp; Qi, 2009)","manualFormatting":"(Luo and Qi, 2009)","plainTextFormattedCitation":"(Luo &amp; Qi, 2009)","previouslyFormattedCitation":"(Luo &amp; Qi, 2009)"},"properties":{"noteIndex":0},"schema":"https://github.com/citation-style-language/schema/raw/master/csl-citation.json"}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 xml:space="preserve">(Luo </w:t>
      </w:r>
      <w:r w:rsidR="00AE1F04" w:rsidRPr="00F409BB">
        <w:rPr>
          <w:rFonts w:ascii="Times New Roman" w:hAnsi="Times New Roman"/>
          <w:noProof/>
          <w:sz w:val="24"/>
          <w:szCs w:val="24"/>
        </w:rPr>
        <w:t>and</w:t>
      </w:r>
      <w:r w:rsidR="00742D30" w:rsidRPr="00F409BB">
        <w:rPr>
          <w:rFonts w:ascii="Times New Roman" w:hAnsi="Times New Roman"/>
          <w:noProof/>
          <w:sz w:val="24"/>
          <w:szCs w:val="24"/>
        </w:rPr>
        <w:t xml:space="preserve"> Qi, 2009)</w:t>
      </w:r>
      <w:r w:rsidRPr="00F409BB">
        <w:rPr>
          <w:rFonts w:ascii="Times New Roman" w:hAnsi="Times New Roman"/>
          <w:sz w:val="24"/>
          <w:szCs w:val="24"/>
        </w:rPr>
        <w:fldChar w:fldCharType="end"/>
      </w:r>
      <w:r w:rsidRPr="00F409BB">
        <w:rPr>
          <w:rFonts w:ascii="Times New Roman" w:hAnsi="Times New Roman"/>
          <w:sz w:val="24"/>
          <w:szCs w:val="24"/>
        </w:rPr>
        <w:t xml:space="preserve">. As explained in Chapter 1, among the four As of access, availability and accessibility are spatial and often combined into a single index to measure geographic coverage of healthcare facilities which </w:t>
      </w:r>
      <w:r w:rsidRPr="00F409BB">
        <w:rPr>
          <w:rFonts w:ascii="Times New Roman" w:hAnsi="Times New Roman"/>
          <w:noProof/>
          <w:sz w:val="24"/>
          <w:szCs w:val="24"/>
        </w:rPr>
        <w:t>are</w:t>
      </w:r>
      <w:r w:rsidRPr="00F409BB">
        <w:rPr>
          <w:rFonts w:ascii="Times New Roman" w:hAnsi="Times New Roman"/>
          <w:sz w:val="24"/>
          <w:szCs w:val="24"/>
        </w:rPr>
        <w:t xml:space="preserve"> termed as “spatial accessibility”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Geographics","id":"ITEM-1","issue":"1","issued":{"date-parts":[["2004"]]},"page":"3","title":"Spatial accessibility of primary care: concepts, methods and challenges","type":"article-journal","volume":"3"},"uris":["http://www.mendeley.com/documents/?uuid=fc4b716d-c785-46e3-a28d-0c0a1ae1c7b1"]}],"mendeley":{"formattedCitation":"(Guagliardo et al., 2004)","plainTextFormattedCitation":"(Guagliardo et al., 2004)","previouslyFormattedCitation":"(Guagliardo et al., 2004)"},"properties":{"noteIndex":0},"schema":"https://github.com/citation-style-language/schema/raw/master/csl-citation.json"}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(Guagliardo et al., 2004)</w:t>
      </w:r>
      <w:r w:rsidRPr="00F409BB">
        <w:rPr>
          <w:rFonts w:ascii="Times New Roman" w:hAnsi="Times New Roman"/>
          <w:sz w:val="24"/>
          <w:szCs w:val="24"/>
        </w:rPr>
        <w:fldChar w:fldCharType="end"/>
      </w:r>
      <w:r w:rsidRPr="00F409BB">
        <w:rPr>
          <w:rFonts w:ascii="Times New Roman" w:hAnsi="Times New Roman"/>
          <w:sz w:val="24"/>
          <w:szCs w:val="24"/>
        </w:rPr>
        <w:t xml:space="preserve">. Availability and Accessibility are combined into a single index because they are not independent of each other and we are often required to measure facilities that fall within a specified distance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{"citationItems":[{"id":"ITEM-1","itemData":{"DOI":"10.4081/gh.2015.384","ISBN":"1970-7096","ISSN":"19707096","PMID":"26618324","abstract":"Regional disparities in geographical access to hospital care are found throughout China. Understanding variations in the spatial accessibility of hospital care has the potential to provide decision support in healthcare planning. This study examines the hospital system in the Sichuan Province in China, which provides healthcare for more than 80 million people. We examine the impacts of accessibility characterisation via the conventional measurement approach by comparing the results to those derived using a floating catchment area approach. Employing a geographical information system based on population and hospital administrative data, we conducted a province-wide study of the spatial accessibility of hospital care in Sichuan Province, China. A shortest-path analysis and the enhanced two-step floating catchment area (E2SFCA) method were implemented. Substantial differences between these two approaches were found, including a roughly 15% difference in the total number of under-served areas. Generally, spatial accessibility was higher in the eastern regions of Sichuan. More than 5.5 million people were found to have limited access, with large variations across the province. These results indicate that the official method used by policy makers in China may not capture the true nature of spatial accessibility throughout the region. We recommend that the E2SFCA method be implemented for health services research in China, providing decision makers with more accurate information when setting healthcare policies.","author":[{"dropping-particle":"","family":"Pan","given":"Jay","non-dropping-particle":"","parse-names":false,"suffix":""},{"dropping-particle":"","family":"Liu","given":"Huiran","non-dropping-particle":"","parse-names":false,"suffix":""},{"dropping-particle":"","family":"Wang","given":"Xiuli","non-dropping-particle":"","parse-names":false,"suffix":""},{"dropping-particle":"","family":"Xie","given":"Hongmei","non-dropping-particle":"","parse-names":false,"suffix":""},{"dropping-particle":"","family":"Delamater","given":"Paul L.","non-dropping-particle":"","parse-names":false,"suffix":""}],"container-title":"Geospatial health","id":"ITEM-1","issue":"2","issued":{"date-parts":[["2015"]]},"page":"384","title":"Assessing the spatial accessibility of hospital care in Sichuan Province, China","type":"article-journal","volume":"10"},"uris":["http://www.mendeley.com/documents/?uuid=33106e3d-5068-404d-b2f7-c4d8101a178f"]},{"id":"ITEM-2","itemData":{"DOI":"10.1186/1476-072X-3-3","ISBN":"1476-072X","ISSN":"1476072X","PMID":"14987337","abstract":"Primary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Geographics","id":"ITEM-2","issue":"1","issued":{"date-parts":[["2004"]]},"page":"3","title":"Spatial accessibility of primary care: concepts, methods and challenges","type":"article-journal","volume":"3"},"uris":["http://www.mendeley.com/documents/?uuid=fc4b716d-c785-46e3-a28d-0c0a1ae1c7b1"]}],"mendeley":{"formattedCitation":"(Pan et al., 2015; Guagliardo et al., 2004)","plainTextFormattedCitation":"(Pan et al., 2015; Guagliardo et al., 2004)","previouslyFormattedCitation":"(Pan et al., 2015; Guagliardo et al., 2004)"},"properties":{"noteIndex":0},"schema":"https://github.com/citation-style-language/schema/raw/master/csl-citation.json"}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(Pan et al., 2015; Guagliardo et al., 2004)</w:t>
      </w:r>
      <w:r w:rsidRPr="00F409BB">
        <w:rPr>
          <w:rFonts w:ascii="Times New Roman" w:hAnsi="Times New Roman"/>
          <w:sz w:val="24"/>
          <w:szCs w:val="24"/>
        </w:rPr>
        <w:fldChar w:fldCharType="end"/>
      </w:r>
      <w:r w:rsidRPr="00F409BB">
        <w:rPr>
          <w:rFonts w:ascii="Times New Roman" w:hAnsi="Times New Roman"/>
          <w:noProof/>
          <w:sz w:val="24"/>
          <w:szCs w:val="24"/>
        </w:rPr>
        <w:t>. Additionally</w:t>
      </w:r>
      <w:r w:rsidRPr="00F409BB">
        <w:rPr>
          <w:rFonts w:ascii="Times New Roman" w:hAnsi="Times New Roman"/>
          <w:sz w:val="24"/>
          <w:szCs w:val="24"/>
        </w:rPr>
        <w:t xml:space="preserve">, most reliable measures of spatial accessibility are produced from gravity models through combining accessibility indicator of distance and availability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Geographics","id":"ITEM-1","issue":"1","issued":{"date-parts":[["2004"]]},"page":"3","title":"Spatial accessibility of primary care: concepts, methods and challenges","type":"article-journal","volume":"3"},"uris":["http://www.mendeley.com/documents/?uuid=fc4b716d-c785-46e3-a28d-0c0a1ae1c7b1"]},{"id":"ITEM-2","itemData":{"DOI":"10.4081/gh.2014.295","ISBN":"18271987 (ISSN)","ISSN":"19707096","PMID":"25599637","abstract":"Spatial data play an important role in the planning of health care facilities and their allocation. Today, geographical information systems (GIS) provide useful techniques for capturing, maintaining and analysing health care spatial data; indeed health geoinformatics is an emerging discipline that uses innovative geospatial technology to investigate health issues. The purpose of this paper is to define how GIS can be used for assessing the level of accessibility to health care. The paper identifies the advantages of using GIS in health care planning and covers GIS-based international accessibility with a focus on GIS applications for health care facilities in Jeddah city, Saudi Arabia. A geodatabase that includes location of health services, road networks, health care demand and population districts was created using ArcGIS software. The geodatabase produced is based on collected data and covers issues, such as defining the spatial distribution of health care facilities, evaluating health demand types and modelling health service areas based on analysis of driving-time and straight-line distances.","author":[{"dropping-particle":"","family":"Murad","given":"Abdulkader A.","non-dropping-particle":"","parse-names":false,"suffix":""}],"container-title":"Geospatial Health","id":"ITEM-2","issue":"3","issued":{"date-parts":[["2014"]]},"page":"S661-S669","title":"Using geographical information systems for defining the accessibility to health care facilities in Jeddah City, Saudi Arabia","type":"article-journal","volume":"8"},"uris":["http://www.mendeley.com/documents/?uuid=633d0168-12e7-47ce-8696-6c484b4c53ee"]}],"mendeley":{"formattedCitation":"(Murad, 2014; Guagliardo et al., 2004)","plainTextFormattedCitation":"(Murad, 2014; Guagliardo et al., 2004)","previouslyFormattedCitation":"(Murad, 2014; Guagliardo et al., 2004)"},"properties":{"noteIndex":0},"schema":"https://github.com/citation-style-language/schema/raw/master/csl-citation.json"}</w:instrText>
      </w:r>
      <w:r w:rsidRPr="00F409BB">
        <w:rPr>
          <w:rFonts w:ascii="Times New Roman" w:hAnsi="Times New Roman"/>
          <w:sz w:val="24"/>
          <w:szCs w:val="24"/>
        </w:rPr>
        <w:fldChar w:fldCharType="separate"/>
      </w:r>
      <w:r w:rsidR="00742D30" w:rsidRPr="00F409BB">
        <w:rPr>
          <w:rFonts w:ascii="Times New Roman" w:hAnsi="Times New Roman"/>
          <w:noProof/>
          <w:sz w:val="24"/>
          <w:szCs w:val="24"/>
        </w:rPr>
        <w:t>(Murad, 2014; Guagliardo et al., 2004)</w:t>
      </w:r>
      <w:r w:rsidRPr="00F409BB">
        <w:rPr>
          <w:rFonts w:ascii="Times New Roman" w:hAnsi="Times New Roman"/>
          <w:sz w:val="24"/>
          <w:szCs w:val="24"/>
        </w:rPr>
        <w:fldChar w:fldCharType="end"/>
      </w:r>
      <w:r w:rsidRPr="00F409BB">
        <w:rPr>
          <w:rFonts w:ascii="Times New Roman" w:hAnsi="Times New Roman"/>
          <w:sz w:val="24"/>
          <w:szCs w:val="24"/>
        </w:rPr>
        <w:t xml:space="preserve">. Thus, this research uses the enhanced </w:t>
      </w:r>
      <w:r w:rsidRPr="00F409BB">
        <w:rPr>
          <w:rFonts w:ascii="Times New Roman" w:hAnsi="Times New Roman"/>
          <w:noProof/>
          <w:sz w:val="24"/>
          <w:szCs w:val="24"/>
        </w:rPr>
        <w:t>two-step</w:t>
      </w:r>
      <w:r w:rsidRPr="00F409BB">
        <w:rPr>
          <w:rFonts w:ascii="Times New Roman" w:hAnsi="Times New Roman"/>
          <w:sz w:val="24"/>
          <w:szCs w:val="24"/>
        </w:rPr>
        <w:t xml:space="preserve"> floating catchment area method which combines accessibility and availability and produces </w:t>
      </w:r>
      <w:r w:rsidRPr="00F409BB">
        <w:rPr>
          <w:rFonts w:ascii="Times New Roman" w:hAnsi="Times New Roman"/>
          <w:noProof/>
          <w:sz w:val="24"/>
          <w:szCs w:val="24"/>
        </w:rPr>
        <w:t>its</w:t>
      </w:r>
      <w:r w:rsidRPr="00F409BB">
        <w:rPr>
          <w:rFonts w:ascii="Times New Roman" w:hAnsi="Times New Roman"/>
          <w:sz w:val="24"/>
          <w:szCs w:val="24"/>
        </w:rPr>
        <w:t xml:space="preserve"> spatial accessibility measure with gravity models. The research also uses buffer analysis and service area analysis to measure </w:t>
      </w:r>
      <w:r w:rsidRPr="00F409BB">
        <w:rPr>
          <w:rFonts w:ascii="Times New Roman" w:hAnsi="Times New Roman"/>
          <w:sz w:val="24"/>
          <w:szCs w:val="24"/>
        </w:rPr>
        <w:lastRenderedPageBreak/>
        <w:t>access to healthcare facilities in Kano. The methods and process of analysis are explained in Chapter 3.</w:t>
      </w:r>
    </w:p>
    <w:p w14:paraId="1D2A0BEA" w14:textId="267052CC" w:rsidR="00C97D69" w:rsidRPr="00F409BB" w:rsidRDefault="00C97D69" w:rsidP="0076251D">
      <w:pPr>
        <w:tabs>
          <w:tab w:val="left" w:pos="1704"/>
        </w:tabs>
        <w:spacing w:line="360" w:lineRule="auto"/>
        <w:jc w:val="both"/>
        <w:rPr>
          <w:rFonts w:ascii="Times New Roman" w:hAnsi="Times New Roman"/>
          <w:sz w:val="24"/>
          <w:szCs w:val="24"/>
        </w:rPr>
      </w:pPr>
      <w:r w:rsidRPr="00F409BB">
        <w:rPr>
          <w:rFonts w:ascii="Times New Roman" w:hAnsi="Times New Roman"/>
          <w:sz w:val="24"/>
          <w:szCs w:val="24"/>
        </w:rPr>
        <w:t xml:space="preserve">The next section explains the results </w:t>
      </w:r>
      <w:r w:rsidRPr="00F409BB">
        <w:rPr>
          <w:rFonts w:ascii="Times New Roman" w:hAnsi="Times New Roman"/>
          <w:noProof/>
          <w:sz w:val="24"/>
          <w:szCs w:val="24"/>
        </w:rPr>
        <w:t>of</w:t>
      </w:r>
      <w:r w:rsidRPr="00F409BB">
        <w:rPr>
          <w:rFonts w:ascii="Times New Roman" w:hAnsi="Times New Roman"/>
          <w:sz w:val="24"/>
          <w:szCs w:val="24"/>
        </w:rPr>
        <w:t xml:space="preserve"> the buffer analysis. Section 4.3 explains the results </w:t>
      </w:r>
      <w:r w:rsidRPr="00F409BB">
        <w:rPr>
          <w:rFonts w:ascii="Times New Roman" w:hAnsi="Times New Roman"/>
          <w:noProof/>
          <w:sz w:val="24"/>
          <w:szCs w:val="24"/>
        </w:rPr>
        <w:t>of</w:t>
      </w:r>
      <w:r w:rsidRPr="00F409BB">
        <w:rPr>
          <w:rFonts w:ascii="Times New Roman" w:hAnsi="Times New Roman"/>
          <w:sz w:val="24"/>
          <w:szCs w:val="24"/>
        </w:rPr>
        <w:t xml:space="preserve"> the service area analysis. Section 4.4 explains the results from the Enhanced Two Step Floating Catchment Area method (E2SFCA). Section 4.5 discusses the key findings from results obtained from all the methods. Section 4.6 provides a summary and conclusion of the Chapter.</w:t>
      </w:r>
    </w:p>
    <w:p w14:paraId="3E2520BE" w14:textId="77777777" w:rsidR="00893C25" w:rsidRPr="00F409BB" w:rsidRDefault="00893C25" w:rsidP="0076251D">
      <w:pPr>
        <w:tabs>
          <w:tab w:val="left" w:pos="1704"/>
        </w:tabs>
        <w:spacing w:line="360" w:lineRule="auto"/>
        <w:jc w:val="both"/>
        <w:rPr>
          <w:rFonts w:ascii="Times New Roman" w:hAnsi="Times New Roman"/>
          <w:sz w:val="24"/>
          <w:szCs w:val="24"/>
        </w:rPr>
      </w:pPr>
    </w:p>
    <w:p w14:paraId="7117E499" w14:textId="77777777" w:rsidR="00C97D69" w:rsidRPr="00F409BB" w:rsidRDefault="00C97D69" w:rsidP="0076251D">
      <w:pPr>
        <w:pStyle w:val="Heading2"/>
        <w:spacing w:line="360" w:lineRule="auto"/>
      </w:pPr>
      <w:bookmarkStart w:id="67" w:name="_Toc19824777"/>
      <w:r w:rsidRPr="00F409BB">
        <w:t>Results from Buffer Analysis to Measure Spatial Accessibility to Healthcare Facilities in Kano State</w:t>
      </w:r>
      <w:bookmarkEnd w:id="67"/>
    </w:p>
    <w:p w14:paraId="5CFAAA33" w14:textId="77777777"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This section explains the </w:t>
      </w:r>
      <w:r w:rsidRPr="00F409BB">
        <w:rPr>
          <w:rFonts w:ascii="Times New Roman" w:hAnsi="Times New Roman"/>
          <w:noProof/>
          <w:sz w:val="24"/>
          <w:szCs w:val="24"/>
        </w:rPr>
        <w:t>results</w:t>
      </w:r>
      <w:r w:rsidRPr="00F409BB">
        <w:rPr>
          <w:rFonts w:ascii="Times New Roman" w:hAnsi="Times New Roman"/>
          <w:sz w:val="24"/>
          <w:szCs w:val="24"/>
        </w:rPr>
        <w:t xml:space="preserve"> of the buffer analysis in measuring access </w:t>
      </w:r>
      <w:r w:rsidRPr="00F409BB">
        <w:rPr>
          <w:rFonts w:ascii="Times New Roman" w:hAnsi="Times New Roman"/>
          <w:noProof/>
          <w:sz w:val="24"/>
          <w:szCs w:val="24"/>
        </w:rPr>
        <w:t>regarding</w:t>
      </w:r>
      <w:r w:rsidRPr="00F409BB">
        <w:rPr>
          <w:rFonts w:ascii="Times New Roman" w:hAnsi="Times New Roman"/>
          <w:sz w:val="24"/>
          <w:szCs w:val="24"/>
        </w:rPr>
        <w:t xml:space="preserve"> the </w:t>
      </w:r>
      <w:r w:rsidRPr="00F409BB">
        <w:rPr>
          <w:rFonts w:ascii="Times New Roman" w:hAnsi="Times New Roman"/>
          <w:noProof/>
          <w:sz w:val="24"/>
          <w:szCs w:val="24"/>
        </w:rPr>
        <w:t>distance</w:t>
      </w:r>
      <w:r w:rsidRPr="00F409BB">
        <w:rPr>
          <w:rFonts w:ascii="Times New Roman" w:hAnsi="Times New Roman"/>
          <w:sz w:val="24"/>
          <w:szCs w:val="24"/>
        </w:rPr>
        <w:t xml:space="preserve"> to the different types of healthcare facilities and identifying an estimate of the population that is within the different levels of access. Table 4.1, Table 4.2, 4.3 and 4.4 show the results generated from the buffer analysis on the health posts, primary health clinics, primary health centres and all the healthcare facilities. The tables show the number of settlement areas and populations that are within each of the levels of access to the facilities. The tables also show the settlement areas and estimated population within these levels of access with the consideration of edge effect and the inclusion of the healthcare facilities of neighbouring States in the analysis.</w:t>
      </w:r>
    </w:p>
    <w:p w14:paraId="3CA9C48F" w14:textId="33004A8E" w:rsidR="00C97D69" w:rsidRPr="00F409BB" w:rsidRDefault="00C97D69" w:rsidP="0076251D">
      <w:pPr>
        <w:spacing w:line="360" w:lineRule="auto"/>
        <w:jc w:val="both"/>
        <w:rPr>
          <w:rFonts w:ascii="Times New Roman" w:hAnsi="Times New Roman"/>
          <w:sz w:val="24"/>
          <w:szCs w:val="24"/>
        </w:rPr>
        <w:sectPr w:rsidR="00C97D69" w:rsidRPr="00F409BB">
          <w:headerReference w:type="default" r:id="rId52"/>
          <w:footerReference w:type="default" r:id="rId53"/>
          <w:pgSz w:w="11906" w:h="16838"/>
          <w:pgMar w:top="1440" w:right="1440" w:bottom="1440" w:left="1440" w:header="708" w:footer="708" w:gutter="0"/>
          <w:cols w:space="708"/>
          <w:docGrid w:linePitch="360"/>
        </w:sectPr>
      </w:pPr>
    </w:p>
    <w:tbl>
      <w:tblPr>
        <w:tblpPr w:leftFromText="180" w:rightFromText="180" w:vertAnchor="text" w:horzAnchor="margin" w:tblpY="277"/>
        <w:tblW w:w="0" w:type="auto"/>
        <w:tblLayout w:type="fixed"/>
        <w:tblLook w:val="04A0" w:firstRow="1" w:lastRow="0" w:firstColumn="1" w:lastColumn="0" w:noHBand="0" w:noVBand="1"/>
      </w:tblPr>
      <w:tblGrid>
        <w:gridCol w:w="2405"/>
        <w:gridCol w:w="2872"/>
        <w:gridCol w:w="2515"/>
        <w:gridCol w:w="2409"/>
        <w:gridCol w:w="3747"/>
      </w:tblGrid>
      <w:tr w:rsidR="00F409BB" w:rsidRPr="00F409BB" w14:paraId="77FB4E70" w14:textId="77777777" w:rsidTr="0063764B">
        <w:trPr>
          <w:trHeight w:val="226"/>
        </w:trPr>
        <w:tc>
          <w:tcPr>
            <w:tcW w:w="2405" w:type="dxa"/>
            <w:tcBorders>
              <w:top w:val="single" w:sz="4" w:space="0" w:color="auto"/>
              <w:left w:val="single" w:sz="4" w:space="0" w:color="auto"/>
              <w:bottom w:val="single" w:sz="4" w:space="0" w:color="auto"/>
              <w:right w:val="single" w:sz="4" w:space="0" w:color="auto"/>
            </w:tcBorders>
            <w:shd w:val="clear" w:color="auto" w:fill="auto"/>
            <w:noWrap/>
            <w:hideMark/>
          </w:tcPr>
          <w:p w14:paraId="3C271658" w14:textId="69BD1D63"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lastRenderedPageBreak/>
              <w:t>Level of Access</w:t>
            </w:r>
            <w:r w:rsidR="000621E0" w:rsidRPr="00F409BB">
              <w:rPr>
                <w:rFonts w:ascii="Times New Roman" w:eastAsia="Times New Roman" w:hAnsi="Times New Roman"/>
                <w:sz w:val="24"/>
                <w:szCs w:val="24"/>
                <w:lang w:eastAsia="en-GB"/>
              </w:rPr>
              <w:t xml:space="preserve"> (km)</w:t>
            </w:r>
          </w:p>
        </w:tc>
        <w:tc>
          <w:tcPr>
            <w:tcW w:w="2872" w:type="dxa"/>
            <w:tcBorders>
              <w:top w:val="single" w:sz="4" w:space="0" w:color="auto"/>
              <w:left w:val="nil"/>
              <w:bottom w:val="single" w:sz="4" w:space="0" w:color="auto"/>
              <w:right w:val="single" w:sz="4" w:space="0" w:color="auto"/>
            </w:tcBorders>
            <w:shd w:val="clear" w:color="auto" w:fill="auto"/>
            <w:noWrap/>
            <w:hideMark/>
          </w:tcPr>
          <w:p w14:paraId="4290F65A"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Number of Settlement Areas Within</w:t>
            </w:r>
          </w:p>
        </w:tc>
        <w:tc>
          <w:tcPr>
            <w:tcW w:w="2515" w:type="dxa"/>
            <w:tcBorders>
              <w:top w:val="single" w:sz="4" w:space="0" w:color="auto"/>
              <w:left w:val="nil"/>
              <w:bottom w:val="single" w:sz="4" w:space="0" w:color="auto"/>
              <w:right w:val="single" w:sz="4" w:space="0" w:color="auto"/>
            </w:tcBorders>
            <w:shd w:val="clear" w:color="auto" w:fill="auto"/>
            <w:noWrap/>
            <w:hideMark/>
          </w:tcPr>
          <w:p w14:paraId="4E47A001"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Estimated Population</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14:paraId="2CD220E1"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Number of Settlements Areas </w:t>
            </w:r>
          </w:p>
          <w:p w14:paraId="14441B67"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(Edge Effect)</w:t>
            </w:r>
          </w:p>
        </w:tc>
        <w:tc>
          <w:tcPr>
            <w:tcW w:w="3747" w:type="dxa"/>
            <w:tcBorders>
              <w:top w:val="single" w:sz="4" w:space="0" w:color="auto"/>
              <w:left w:val="nil"/>
              <w:bottom w:val="single" w:sz="4" w:space="0" w:color="auto"/>
              <w:right w:val="single" w:sz="4" w:space="0" w:color="auto"/>
            </w:tcBorders>
            <w:shd w:val="clear" w:color="auto" w:fill="auto"/>
            <w:noWrap/>
            <w:vAlign w:val="bottom"/>
            <w:hideMark/>
          </w:tcPr>
          <w:p w14:paraId="13DBF2B9"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Estimated Population (Edge Effect)</w:t>
            </w:r>
          </w:p>
        </w:tc>
      </w:tr>
      <w:tr w:rsidR="00F409BB" w:rsidRPr="00F409BB" w14:paraId="37196EA0" w14:textId="77777777" w:rsidTr="0063764B">
        <w:trPr>
          <w:trHeight w:val="226"/>
        </w:trPr>
        <w:tc>
          <w:tcPr>
            <w:tcW w:w="2405" w:type="dxa"/>
            <w:tcBorders>
              <w:top w:val="nil"/>
              <w:left w:val="single" w:sz="4" w:space="0" w:color="auto"/>
              <w:bottom w:val="single" w:sz="4" w:space="0" w:color="auto"/>
              <w:right w:val="single" w:sz="4" w:space="0" w:color="auto"/>
            </w:tcBorders>
            <w:shd w:val="clear" w:color="auto" w:fill="auto"/>
            <w:noWrap/>
            <w:hideMark/>
          </w:tcPr>
          <w:p w14:paraId="7EFD1778" w14:textId="2CA12554"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Acceptable</w:t>
            </w:r>
            <w:r w:rsidR="00893C25" w:rsidRPr="00F409BB">
              <w:rPr>
                <w:rFonts w:ascii="Times New Roman" w:eastAsia="Times New Roman" w:hAnsi="Times New Roman"/>
                <w:sz w:val="24"/>
                <w:szCs w:val="24"/>
                <w:lang w:eastAsia="en-GB"/>
              </w:rPr>
              <w:t xml:space="preserve"> (</w:t>
            </w:r>
            <w:r w:rsidR="000621E0" w:rsidRPr="00F409BB">
              <w:rPr>
                <w:rFonts w:ascii="Times New Roman" w:eastAsia="Times New Roman" w:hAnsi="Times New Roman"/>
                <w:sz w:val="24"/>
                <w:szCs w:val="24"/>
                <w:lang w:eastAsia="en-GB"/>
              </w:rPr>
              <w:t>0-5)</w:t>
            </w:r>
          </w:p>
        </w:tc>
        <w:tc>
          <w:tcPr>
            <w:tcW w:w="2872" w:type="dxa"/>
            <w:tcBorders>
              <w:top w:val="nil"/>
              <w:left w:val="nil"/>
              <w:bottom w:val="single" w:sz="4" w:space="0" w:color="auto"/>
              <w:right w:val="single" w:sz="4" w:space="0" w:color="auto"/>
            </w:tcBorders>
            <w:shd w:val="clear" w:color="auto" w:fill="auto"/>
            <w:noWrap/>
            <w:hideMark/>
          </w:tcPr>
          <w:p w14:paraId="4E7A4F4D"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8605 (94.2%)</w:t>
            </w:r>
          </w:p>
        </w:tc>
        <w:tc>
          <w:tcPr>
            <w:tcW w:w="2515" w:type="dxa"/>
            <w:tcBorders>
              <w:top w:val="nil"/>
              <w:left w:val="nil"/>
              <w:bottom w:val="single" w:sz="4" w:space="0" w:color="auto"/>
              <w:right w:val="single" w:sz="4" w:space="0" w:color="auto"/>
            </w:tcBorders>
            <w:shd w:val="clear" w:color="auto" w:fill="auto"/>
            <w:noWrap/>
            <w:hideMark/>
          </w:tcPr>
          <w:p w14:paraId="45412ECA"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 648, 960 (97.5%)</w:t>
            </w:r>
          </w:p>
        </w:tc>
        <w:tc>
          <w:tcPr>
            <w:tcW w:w="2409" w:type="dxa"/>
            <w:tcBorders>
              <w:top w:val="nil"/>
              <w:left w:val="nil"/>
              <w:bottom w:val="single" w:sz="4" w:space="0" w:color="auto"/>
              <w:right w:val="single" w:sz="4" w:space="0" w:color="auto"/>
            </w:tcBorders>
            <w:shd w:val="clear" w:color="auto" w:fill="auto"/>
            <w:noWrap/>
            <w:vAlign w:val="bottom"/>
            <w:hideMark/>
          </w:tcPr>
          <w:p w14:paraId="70ACD1D9"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8685 (95.1%)</w:t>
            </w:r>
          </w:p>
        </w:tc>
        <w:tc>
          <w:tcPr>
            <w:tcW w:w="3747" w:type="dxa"/>
            <w:tcBorders>
              <w:top w:val="nil"/>
              <w:left w:val="nil"/>
              <w:bottom w:val="single" w:sz="4" w:space="0" w:color="auto"/>
              <w:right w:val="single" w:sz="4" w:space="0" w:color="auto"/>
            </w:tcBorders>
            <w:shd w:val="clear" w:color="auto" w:fill="auto"/>
            <w:noWrap/>
            <w:hideMark/>
          </w:tcPr>
          <w:p w14:paraId="30FB6333"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11,701,884 (98%)</w:t>
            </w:r>
          </w:p>
        </w:tc>
      </w:tr>
      <w:tr w:rsidR="00F409BB" w:rsidRPr="00F409BB" w14:paraId="59365086" w14:textId="77777777" w:rsidTr="0063764B">
        <w:trPr>
          <w:trHeight w:val="226"/>
        </w:trPr>
        <w:tc>
          <w:tcPr>
            <w:tcW w:w="2405" w:type="dxa"/>
            <w:tcBorders>
              <w:top w:val="nil"/>
              <w:left w:val="single" w:sz="4" w:space="0" w:color="auto"/>
              <w:bottom w:val="single" w:sz="4" w:space="0" w:color="auto"/>
              <w:right w:val="single" w:sz="4" w:space="0" w:color="auto"/>
            </w:tcBorders>
            <w:shd w:val="clear" w:color="auto" w:fill="auto"/>
            <w:noWrap/>
            <w:hideMark/>
          </w:tcPr>
          <w:p w14:paraId="65B5B475" w14:textId="3D21D704"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Poor</w:t>
            </w:r>
            <w:r w:rsidR="00136E6C" w:rsidRPr="00F409BB">
              <w:rPr>
                <w:rFonts w:ascii="Times New Roman" w:eastAsia="Times New Roman" w:hAnsi="Times New Roman"/>
                <w:sz w:val="24"/>
                <w:szCs w:val="24"/>
                <w:lang w:eastAsia="en-GB"/>
              </w:rPr>
              <w:t xml:space="preserve"> (5.01-10)</w:t>
            </w:r>
          </w:p>
        </w:tc>
        <w:tc>
          <w:tcPr>
            <w:tcW w:w="2872" w:type="dxa"/>
            <w:tcBorders>
              <w:top w:val="nil"/>
              <w:left w:val="nil"/>
              <w:bottom w:val="single" w:sz="4" w:space="0" w:color="auto"/>
              <w:right w:val="single" w:sz="4" w:space="0" w:color="auto"/>
            </w:tcBorders>
            <w:shd w:val="clear" w:color="auto" w:fill="auto"/>
            <w:noWrap/>
            <w:hideMark/>
          </w:tcPr>
          <w:p w14:paraId="06D8DF86"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516 (5.7%)</w:t>
            </w:r>
          </w:p>
        </w:tc>
        <w:tc>
          <w:tcPr>
            <w:tcW w:w="2515" w:type="dxa"/>
            <w:tcBorders>
              <w:top w:val="nil"/>
              <w:left w:val="nil"/>
              <w:bottom w:val="single" w:sz="4" w:space="0" w:color="auto"/>
              <w:right w:val="single" w:sz="4" w:space="0" w:color="auto"/>
            </w:tcBorders>
            <w:shd w:val="clear" w:color="auto" w:fill="auto"/>
            <w:noWrap/>
            <w:hideMark/>
          </w:tcPr>
          <w:p w14:paraId="4903C430"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291, 392 (2.4%)</w:t>
            </w:r>
          </w:p>
        </w:tc>
        <w:tc>
          <w:tcPr>
            <w:tcW w:w="2409" w:type="dxa"/>
            <w:tcBorders>
              <w:top w:val="nil"/>
              <w:left w:val="nil"/>
              <w:bottom w:val="single" w:sz="4" w:space="0" w:color="auto"/>
              <w:right w:val="single" w:sz="4" w:space="0" w:color="auto"/>
            </w:tcBorders>
            <w:shd w:val="clear" w:color="auto" w:fill="auto"/>
            <w:noWrap/>
            <w:vAlign w:val="bottom"/>
            <w:hideMark/>
          </w:tcPr>
          <w:p w14:paraId="308A3B3B"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439 (4.8%)</w:t>
            </w:r>
          </w:p>
        </w:tc>
        <w:tc>
          <w:tcPr>
            <w:tcW w:w="3747" w:type="dxa"/>
            <w:tcBorders>
              <w:top w:val="nil"/>
              <w:left w:val="nil"/>
              <w:bottom w:val="single" w:sz="4" w:space="0" w:color="auto"/>
              <w:right w:val="single" w:sz="4" w:space="0" w:color="auto"/>
            </w:tcBorders>
            <w:shd w:val="clear" w:color="auto" w:fill="auto"/>
            <w:noWrap/>
            <w:hideMark/>
          </w:tcPr>
          <w:p w14:paraId="420F1F73"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239,152 (1.9%)</w:t>
            </w:r>
          </w:p>
        </w:tc>
      </w:tr>
      <w:tr w:rsidR="00F409BB" w:rsidRPr="00F409BB" w14:paraId="0F76FEFF" w14:textId="77777777" w:rsidTr="0063764B">
        <w:trPr>
          <w:trHeight w:val="226"/>
        </w:trPr>
        <w:tc>
          <w:tcPr>
            <w:tcW w:w="2405" w:type="dxa"/>
            <w:tcBorders>
              <w:top w:val="nil"/>
              <w:left w:val="single" w:sz="4" w:space="0" w:color="auto"/>
              <w:bottom w:val="single" w:sz="4" w:space="0" w:color="auto"/>
              <w:right w:val="single" w:sz="4" w:space="0" w:color="auto"/>
            </w:tcBorders>
            <w:shd w:val="clear" w:color="auto" w:fill="auto"/>
            <w:noWrap/>
            <w:hideMark/>
          </w:tcPr>
          <w:p w14:paraId="13BC050A" w14:textId="66213E91"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Very Poor</w:t>
            </w:r>
            <w:r w:rsidR="00136E6C" w:rsidRPr="00F409BB">
              <w:rPr>
                <w:rFonts w:ascii="Times New Roman" w:eastAsia="Times New Roman" w:hAnsi="Times New Roman"/>
                <w:sz w:val="24"/>
                <w:szCs w:val="24"/>
                <w:lang w:eastAsia="en-GB"/>
              </w:rPr>
              <w:t xml:space="preserve"> (10.01-</w:t>
            </w:r>
            <w:r w:rsidR="00FD6A7E" w:rsidRPr="00F409BB">
              <w:rPr>
                <w:rFonts w:ascii="Times New Roman" w:eastAsia="Times New Roman" w:hAnsi="Times New Roman"/>
                <w:sz w:val="24"/>
                <w:szCs w:val="24"/>
                <w:lang w:eastAsia="en-GB"/>
              </w:rPr>
              <w:t>15)</w:t>
            </w:r>
          </w:p>
        </w:tc>
        <w:tc>
          <w:tcPr>
            <w:tcW w:w="2872" w:type="dxa"/>
            <w:tcBorders>
              <w:top w:val="nil"/>
              <w:left w:val="nil"/>
              <w:bottom w:val="single" w:sz="4" w:space="0" w:color="auto"/>
              <w:right w:val="single" w:sz="4" w:space="0" w:color="auto"/>
            </w:tcBorders>
            <w:shd w:val="clear" w:color="auto" w:fill="auto"/>
            <w:noWrap/>
            <w:hideMark/>
          </w:tcPr>
          <w:p w14:paraId="2F1A1ABD"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 (0.1%)</w:t>
            </w:r>
          </w:p>
        </w:tc>
        <w:tc>
          <w:tcPr>
            <w:tcW w:w="2515" w:type="dxa"/>
            <w:tcBorders>
              <w:top w:val="nil"/>
              <w:left w:val="nil"/>
              <w:bottom w:val="single" w:sz="4" w:space="0" w:color="auto"/>
              <w:right w:val="single" w:sz="4" w:space="0" w:color="auto"/>
            </w:tcBorders>
            <w:shd w:val="clear" w:color="auto" w:fill="auto"/>
            <w:noWrap/>
            <w:hideMark/>
          </w:tcPr>
          <w:p w14:paraId="178090CA"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1,500 (0.1%)</w:t>
            </w:r>
          </w:p>
        </w:tc>
        <w:tc>
          <w:tcPr>
            <w:tcW w:w="2409" w:type="dxa"/>
            <w:tcBorders>
              <w:top w:val="nil"/>
              <w:left w:val="nil"/>
              <w:bottom w:val="single" w:sz="4" w:space="0" w:color="auto"/>
              <w:right w:val="single" w:sz="4" w:space="0" w:color="auto"/>
            </w:tcBorders>
            <w:shd w:val="clear" w:color="auto" w:fill="auto"/>
            <w:noWrap/>
            <w:vAlign w:val="bottom"/>
            <w:hideMark/>
          </w:tcPr>
          <w:p w14:paraId="3A3F5DD7"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 (0.1%)</w:t>
            </w:r>
          </w:p>
        </w:tc>
        <w:tc>
          <w:tcPr>
            <w:tcW w:w="3747" w:type="dxa"/>
            <w:tcBorders>
              <w:top w:val="nil"/>
              <w:left w:val="nil"/>
              <w:bottom w:val="single" w:sz="4" w:space="0" w:color="auto"/>
              <w:right w:val="single" w:sz="4" w:space="0" w:color="auto"/>
            </w:tcBorders>
            <w:shd w:val="clear" w:color="auto" w:fill="auto"/>
            <w:noWrap/>
            <w:hideMark/>
          </w:tcPr>
          <w:p w14:paraId="2BFFCD62"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816 (0.1%)</w:t>
            </w:r>
          </w:p>
        </w:tc>
      </w:tr>
      <w:tr w:rsidR="00F409BB" w:rsidRPr="00F409BB" w14:paraId="13688E2E" w14:textId="77777777" w:rsidTr="0063764B">
        <w:trPr>
          <w:trHeight w:val="226"/>
        </w:trPr>
        <w:tc>
          <w:tcPr>
            <w:tcW w:w="2405" w:type="dxa"/>
            <w:tcBorders>
              <w:top w:val="nil"/>
              <w:left w:val="single" w:sz="4" w:space="0" w:color="auto"/>
              <w:bottom w:val="single" w:sz="4" w:space="0" w:color="auto"/>
              <w:right w:val="single" w:sz="4" w:space="0" w:color="auto"/>
            </w:tcBorders>
            <w:shd w:val="clear" w:color="auto" w:fill="auto"/>
            <w:noWrap/>
            <w:hideMark/>
          </w:tcPr>
          <w:p w14:paraId="632140AB" w14:textId="4280FE2A"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Extremely Poor</w:t>
            </w:r>
            <w:r w:rsidR="00FD6A7E" w:rsidRPr="00F409BB">
              <w:rPr>
                <w:rFonts w:ascii="Times New Roman" w:eastAsia="Times New Roman" w:hAnsi="Times New Roman"/>
                <w:sz w:val="24"/>
                <w:szCs w:val="24"/>
                <w:lang w:eastAsia="en-GB"/>
              </w:rPr>
              <w:t xml:space="preserve"> (&gt;15)</w:t>
            </w:r>
          </w:p>
        </w:tc>
        <w:tc>
          <w:tcPr>
            <w:tcW w:w="2872" w:type="dxa"/>
            <w:tcBorders>
              <w:top w:val="nil"/>
              <w:left w:val="nil"/>
              <w:bottom w:val="single" w:sz="4" w:space="0" w:color="auto"/>
              <w:right w:val="single" w:sz="4" w:space="0" w:color="auto"/>
            </w:tcBorders>
            <w:shd w:val="clear" w:color="auto" w:fill="auto"/>
            <w:noWrap/>
            <w:hideMark/>
          </w:tcPr>
          <w:p w14:paraId="0DBADDA1"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 (0%)</w:t>
            </w:r>
          </w:p>
        </w:tc>
        <w:tc>
          <w:tcPr>
            <w:tcW w:w="2515" w:type="dxa"/>
            <w:tcBorders>
              <w:top w:val="nil"/>
              <w:left w:val="nil"/>
              <w:bottom w:val="single" w:sz="4" w:space="0" w:color="auto"/>
              <w:right w:val="single" w:sz="4" w:space="0" w:color="auto"/>
            </w:tcBorders>
            <w:shd w:val="clear" w:color="auto" w:fill="auto"/>
            <w:noWrap/>
            <w:hideMark/>
          </w:tcPr>
          <w:p w14:paraId="54D5267B"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 (0%)</w:t>
            </w:r>
          </w:p>
        </w:tc>
        <w:tc>
          <w:tcPr>
            <w:tcW w:w="2409" w:type="dxa"/>
            <w:tcBorders>
              <w:top w:val="nil"/>
              <w:left w:val="nil"/>
              <w:bottom w:val="single" w:sz="4" w:space="0" w:color="auto"/>
              <w:right w:val="single" w:sz="4" w:space="0" w:color="auto"/>
            </w:tcBorders>
            <w:shd w:val="clear" w:color="auto" w:fill="auto"/>
            <w:noWrap/>
            <w:vAlign w:val="bottom"/>
            <w:hideMark/>
          </w:tcPr>
          <w:p w14:paraId="103210FB"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0(0%)</w:t>
            </w:r>
          </w:p>
        </w:tc>
        <w:tc>
          <w:tcPr>
            <w:tcW w:w="3747" w:type="dxa"/>
            <w:tcBorders>
              <w:top w:val="nil"/>
              <w:left w:val="nil"/>
              <w:bottom w:val="single" w:sz="4" w:space="0" w:color="auto"/>
              <w:right w:val="single" w:sz="4" w:space="0" w:color="auto"/>
            </w:tcBorders>
            <w:shd w:val="clear" w:color="auto" w:fill="auto"/>
            <w:noWrap/>
            <w:hideMark/>
          </w:tcPr>
          <w:p w14:paraId="6BC22DEB" w14:textId="77777777" w:rsidR="008859B4" w:rsidRPr="00F409BB" w:rsidRDefault="008859B4" w:rsidP="008859B4">
            <w:pPr>
              <w:keepNext/>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0(0%)</w:t>
            </w:r>
          </w:p>
        </w:tc>
      </w:tr>
    </w:tbl>
    <w:p w14:paraId="37304613" w14:textId="4F0ED448" w:rsidR="008859B4" w:rsidRPr="00F409BB" w:rsidRDefault="008859B4" w:rsidP="008859B4">
      <w:pPr>
        <w:spacing w:line="360" w:lineRule="auto"/>
        <w:jc w:val="both"/>
        <w:rPr>
          <w:rFonts w:ascii="Times New Roman" w:hAnsi="Times New Roman"/>
          <w:sz w:val="24"/>
          <w:szCs w:val="24"/>
        </w:rPr>
      </w:pPr>
      <w:bookmarkStart w:id="68" w:name="_Toc4753015"/>
      <w:r w:rsidRPr="00F409BB">
        <w:rPr>
          <w:rFonts w:ascii="Times New Roman" w:hAnsi="Times New Roman"/>
          <w:sz w:val="24"/>
          <w:szCs w:val="24"/>
        </w:rPr>
        <w:t xml:space="preserve">Table </w:t>
      </w:r>
      <w:r w:rsidR="007B6796" w:rsidRPr="00F409BB">
        <w:rPr>
          <w:rFonts w:ascii="Times New Roman" w:hAnsi="Times New Roman"/>
          <w:sz w:val="24"/>
          <w:szCs w:val="24"/>
        </w:rPr>
        <w:fldChar w:fldCharType="begin"/>
      </w:r>
      <w:r w:rsidR="007B6796" w:rsidRPr="00F409BB">
        <w:rPr>
          <w:rFonts w:ascii="Times New Roman" w:hAnsi="Times New Roman"/>
          <w:sz w:val="24"/>
          <w:szCs w:val="24"/>
        </w:rPr>
        <w:instrText xml:space="preserve"> STYLEREF 1 \s </w:instrText>
      </w:r>
      <w:r w:rsidR="007B6796" w:rsidRPr="00F409BB">
        <w:rPr>
          <w:rFonts w:ascii="Times New Roman" w:hAnsi="Times New Roman"/>
          <w:sz w:val="24"/>
          <w:szCs w:val="24"/>
        </w:rPr>
        <w:fldChar w:fldCharType="separate"/>
      </w:r>
      <w:r w:rsidR="00951DC3" w:rsidRPr="00F409BB">
        <w:rPr>
          <w:rFonts w:ascii="Times New Roman" w:hAnsi="Times New Roman"/>
          <w:noProof/>
          <w:sz w:val="24"/>
          <w:szCs w:val="24"/>
          <w:cs/>
        </w:rPr>
        <w:t>‎</w:t>
      </w:r>
      <w:r w:rsidR="00951DC3" w:rsidRPr="00F409BB">
        <w:rPr>
          <w:rFonts w:ascii="Times New Roman" w:hAnsi="Times New Roman"/>
          <w:noProof/>
          <w:sz w:val="24"/>
          <w:szCs w:val="24"/>
        </w:rPr>
        <w:t>4</w:t>
      </w:r>
      <w:r w:rsidR="007B6796" w:rsidRPr="00F409BB">
        <w:rPr>
          <w:rFonts w:ascii="Times New Roman" w:hAnsi="Times New Roman"/>
          <w:sz w:val="24"/>
          <w:szCs w:val="24"/>
        </w:rPr>
        <w:fldChar w:fldCharType="end"/>
      </w:r>
      <w:r w:rsidR="007B6796" w:rsidRPr="00F409BB">
        <w:rPr>
          <w:rFonts w:ascii="Times New Roman" w:hAnsi="Times New Roman"/>
          <w:sz w:val="24"/>
          <w:szCs w:val="24"/>
        </w:rPr>
        <w:t>.</w:t>
      </w:r>
      <w:r w:rsidR="007B6796" w:rsidRPr="00F409BB">
        <w:rPr>
          <w:rFonts w:ascii="Times New Roman" w:hAnsi="Times New Roman"/>
          <w:sz w:val="24"/>
          <w:szCs w:val="24"/>
        </w:rPr>
        <w:fldChar w:fldCharType="begin"/>
      </w:r>
      <w:r w:rsidR="007B6796" w:rsidRPr="00F409BB">
        <w:rPr>
          <w:rFonts w:ascii="Times New Roman" w:hAnsi="Times New Roman"/>
          <w:sz w:val="24"/>
          <w:szCs w:val="24"/>
        </w:rPr>
        <w:instrText xml:space="preserve"> SEQ Table \* ARABIC \s 1 </w:instrText>
      </w:r>
      <w:r w:rsidR="007B6796" w:rsidRPr="00F409BB">
        <w:rPr>
          <w:rFonts w:ascii="Times New Roman" w:hAnsi="Times New Roman"/>
          <w:sz w:val="24"/>
          <w:szCs w:val="24"/>
        </w:rPr>
        <w:fldChar w:fldCharType="separate"/>
      </w:r>
      <w:r w:rsidR="00951DC3" w:rsidRPr="00F409BB">
        <w:rPr>
          <w:rFonts w:ascii="Times New Roman" w:hAnsi="Times New Roman"/>
          <w:noProof/>
          <w:sz w:val="24"/>
          <w:szCs w:val="24"/>
        </w:rPr>
        <w:t>1</w:t>
      </w:r>
      <w:r w:rsidR="007B6796" w:rsidRPr="00F409BB">
        <w:rPr>
          <w:rFonts w:ascii="Times New Roman" w:hAnsi="Times New Roman"/>
          <w:sz w:val="24"/>
          <w:szCs w:val="24"/>
        </w:rPr>
        <w:fldChar w:fldCharType="end"/>
      </w:r>
      <w:r w:rsidRPr="00F409BB">
        <w:rPr>
          <w:rFonts w:ascii="Times New Roman" w:hAnsi="Times New Roman"/>
          <w:sz w:val="24"/>
          <w:szCs w:val="24"/>
        </w:rPr>
        <w:t xml:space="preserve"> Estimated Population within Different Levels of Access to Health Posts in Kano State</w:t>
      </w:r>
      <w:bookmarkEnd w:id="68"/>
    </w:p>
    <w:p w14:paraId="7BFCE99F" w14:textId="076E8D52" w:rsidR="00C97D69" w:rsidRPr="00F409BB" w:rsidRDefault="00C97D69" w:rsidP="0076251D">
      <w:pPr>
        <w:pStyle w:val="Heading3"/>
        <w:numPr>
          <w:ilvl w:val="0"/>
          <w:numId w:val="0"/>
        </w:numPr>
        <w:spacing w:line="360" w:lineRule="auto"/>
      </w:pPr>
    </w:p>
    <w:p w14:paraId="37933FA0" w14:textId="4D71A981" w:rsidR="008859B4" w:rsidRPr="00F409BB" w:rsidRDefault="008859B4" w:rsidP="008859B4">
      <w:pPr>
        <w:pStyle w:val="Caption"/>
        <w:keepNext/>
        <w:rPr>
          <w:color w:val="auto"/>
        </w:rPr>
      </w:pPr>
      <w:bookmarkStart w:id="69" w:name="_Toc4753016"/>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2</w:t>
      </w:r>
      <w:r w:rsidR="00951DC3" w:rsidRPr="00F409BB">
        <w:rPr>
          <w:noProof/>
          <w:color w:val="auto"/>
        </w:rPr>
        <w:fldChar w:fldCharType="end"/>
      </w:r>
      <w:r w:rsidRPr="00F409BB">
        <w:rPr>
          <w:color w:val="auto"/>
          <w:szCs w:val="24"/>
        </w:rPr>
        <w:t xml:space="preserve"> Estimated Population within Different Levels of Access to Primary Health Clinics</w:t>
      </w:r>
      <w:bookmarkEnd w:id="69"/>
    </w:p>
    <w:tbl>
      <w:tblPr>
        <w:tblpPr w:leftFromText="180" w:rightFromText="180" w:vertAnchor="text" w:horzAnchor="margin" w:tblpY="-45"/>
        <w:tblW w:w="0" w:type="auto"/>
        <w:tblLayout w:type="fixed"/>
        <w:tblLook w:val="04A0" w:firstRow="1" w:lastRow="0" w:firstColumn="1" w:lastColumn="0" w:noHBand="0" w:noVBand="1"/>
      </w:tblPr>
      <w:tblGrid>
        <w:gridCol w:w="1838"/>
        <w:gridCol w:w="2972"/>
        <w:gridCol w:w="2415"/>
        <w:gridCol w:w="2551"/>
        <w:gridCol w:w="4172"/>
      </w:tblGrid>
      <w:tr w:rsidR="00F409BB" w:rsidRPr="00F409BB" w14:paraId="3534FA4C" w14:textId="77777777" w:rsidTr="008859B4">
        <w:trPr>
          <w:trHeight w:val="312"/>
        </w:trPr>
        <w:tc>
          <w:tcPr>
            <w:tcW w:w="1838" w:type="dxa"/>
            <w:tcBorders>
              <w:top w:val="single" w:sz="4" w:space="0" w:color="auto"/>
              <w:left w:val="single" w:sz="4" w:space="0" w:color="auto"/>
              <w:bottom w:val="single" w:sz="4" w:space="0" w:color="auto"/>
              <w:right w:val="single" w:sz="4" w:space="0" w:color="auto"/>
            </w:tcBorders>
            <w:shd w:val="clear" w:color="auto" w:fill="auto"/>
            <w:noWrap/>
            <w:hideMark/>
          </w:tcPr>
          <w:p w14:paraId="2321399E"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Level of Access</w:t>
            </w:r>
          </w:p>
        </w:tc>
        <w:tc>
          <w:tcPr>
            <w:tcW w:w="2972" w:type="dxa"/>
            <w:tcBorders>
              <w:top w:val="single" w:sz="4" w:space="0" w:color="auto"/>
              <w:left w:val="nil"/>
              <w:bottom w:val="single" w:sz="4" w:space="0" w:color="auto"/>
              <w:right w:val="single" w:sz="4" w:space="0" w:color="auto"/>
            </w:tcBorders>
            <w:shd w:val="clear" w:color="auto" w:fill="auto"/>
            <w:noWrap/>
            <w:hideMark/>
          </w:tcPr>
          <w:p w14:paraId="4CAC28E8"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Number of Settlement Areas Within</w:t>
            </w:r>
          </w:p>
        </w:tc>
        <w:tc>
          <w:tcPr>
            <w:tcW w:w="2415" w:type="dxa"/>
            <w:tcBorders>
              <w:top w:val="single" w:sz="4" w:space="0" w:color="auto"/>
              <w:left w:val="nil"/>
              <w:bottom w:val="single" w:sz="4" w:space="0" w:color="auto"/>
              <w:right w:val="single" w:sz="4" w:space="0" w:color="auto"/>
            </w:tcBorders>
            <w:shd w:val="clear" w:color="auto" w:fill="auto"/>
            <w:noWrap/>
            <w:hideMark/>
          </w:tcPr>
          <w:p w14:paraId="03AA2334"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noProof/>
                <w:sz w:val="24"/>
                <w:szCs w:val="24"/>
                <w:lang w:eastAsia="en-GB"/>
              </w:rPr>
              <w:t>Estimated</w:t>
            </w:r>
            <w:r w:rsidRPr="00F409BB">
              <w:rPr>
                <w:rFonts w:ascii="Times New Roman" w:eastAsia="Times New Roman" w:hAnsi="Times New Roman"/>
                <w:sz w:val="24"/>
                <w:szCs w:val="24"/>
                <w:lang w:eastAsia="en-GB"/>
              </w:rPr>
              <w:t xml:space="preserve"> Population</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14:paraId="311529FA"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Number of Settlements Areas (Edge Effect)</w:t>
            </w:r>
          </w:p>
        </w:tc>
        <w:tc>
          <w:tcPr>
            <w:tcW w:w="4172" w:type="dxa"/>
            <w:tcBorders>
              <w:top w:val="single" w:sz="4" w:space="0" w:color="auto"/>
              <w:left w:val="nil"/>
              <w:bottom w:val="single" w:sz="4" w:space="0" w:color="auto"/>
              <w:right w:val="single" w:sz="4" w:space="0" w:color="auto"/>
            </w:tcBorders>
            <w:shd w:val="clear" w:color="auto" w:fill="auto"/>
            <w:noWrap/>
            <w:vAlign w:val="bottom"/>
            <w:hideMark/>
          </w:tcPr>
          <w:p w14:paraId="13F83C7B"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Estimated Population (Edge Effect)</w:t>
            </w:r>
          </w:p>
        </w:tc>
      </w:tr>
      <w:tr w:rsidR="00F409BB" w:rsidRPr="00F409BB" w14:paraId="067B070F" w14:textId="77777777" w:rsidTr="008859B4">
        <w:trPr>
          <w:trHeight w:val="312"/>
        </w:trPr>
        <w:tc>
          <w:tcPr>
            <w:tcW w:w="1838" w:type="dxa"/>
            <w:tcBorders>
              <w:top w:val="nil"/>
              <w:left w:val="single" w:sz="4" w:space="0" w:color="auto"/>
              <w:bottom w:val="single" w:sz="4" w:space="0" w:color="auto"/>
              <w:right w:val="single" w:sz="4" w:space="0" w:color="auto"/>
            </w:tcBorders>
            <w:shd w:val="clear" w:color="auto" w:fill="auto"/>
            <w:noWrap/>
            <w:hideMark/>
          </w:tcPr>
          <w:p w14:paraId="4C73179D"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Acceptable</w:t>
            </w:r>
          </w:p>
        </w:tc>
        <w:tc>
          <w:tcPr>
            <w:tcW w:w="2972" w:type="dxa"/>
            <w:tcBorders>
              <w:top w:val="nil"/>
              <w:left w:val="nil"/>
              <w:bottom w:val="single" w:sz="4" w:space="0" w:color="auto"/>
              <w:right w:val="single" w:sz="4" w:space="0" w:color="auto"/>
            </w:tcBorders>
            <w:shd w:val="clear" w:color="auto" w:fill="auto"/>
            <w:noWrap/>
            <w:hideMark/>
          </w:tcPr>
          <w:p w14:paraId="765DD25A"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3001 (32.9%)</w:t>
            </w:r>
          </w:p>
        </w:tc>
        <w:tc>
          <w:tcPr>
            <w:tcW w:w="2415" w:type="dxa"/>
            <w:tcBorders>
              <w:top w:val="nil"/>
              <w:left w:val="nil"/>
              <w:bottom w:val="single" w:sz="4" w:space="0" w:color="auto"/>
              <w:right w:val="single" w:sz="4" w:space="0" w:color="auto"/>
            </w:tcBorders>
            <w:shd w:val="clear" w:color="auto" w:fill="auto"/>
            <w:noWrap/>
            <w:hideMark/>
          </w:tcPr>
          <w:p w14:paraId="085BAB41"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 481, 122 (54.3%)</w:t>
            </w:r>
          </w:p>
        </w:tc>
        <w:tc>
          <w:tcPr>
            <w:tcW w:w="2551" w:type="dxa"/>
            <w:tcBorders>
              <w:top w:val="nil"/>
              <w:left w:val="nil"/>
              <w:bottom w:val="single" w:sz="4" w:space="0" w:color="auto"/>
              <w:right w:val="single" w:sz="4" w:space="0" w:color="auto"/>
            </w:tcBorders>
            <w:shd w:val="clear" w:color="auto" w:fill="auto"/>
            <w:noWrap/>
            <w:hideMark/>
          </w:tcPr>
          <w:p w14:paraId="3FC58719"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3158 (34.6%)</w:t>
            </w:r>
          </w:p>
        </w:tc>
        <w:tc>
          <w:tcPr>
            <w:tcW w:w="4172" w:type="dxa"/>
            <w:tcBorders>
              <w:top w:val="nil"/>
              <w:left w:val="nil"/>
              <w:bottom w:val="single" w:sz="4" w:space="0" w:color="auto"/>
              <w:right w:val="single" w:sz="4" w:space="0" w:color="auto"/>
            </w:tcBorders>
            <w:shd w:val="clear" w:color="auto" w:fill="auto"/>
            <w:noWrap/>
            <w:hideMark/>
          </w:tcPr>
          <w:p w14:paraId="17DCA38D"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6,619,959 (55.4%)</w:t>
            </w:r>
          </w:p>
        </w:tc>
      </w:tr>
      <w:tr w:rsidR="00F409BB" w:rsidRPr="00F409BB" w14:paraId="30511327" w14:textId="77777777" w:rsidTr="008859B4">
        <w:trPr>
          <w:trHeight w:val="312"/>
        </w:trPr>
        <w:tc>
          <w:tcPr>
            <w:tcW w:w="1838" w:type="dxa"/>
            <w:tcBorders>
              <w:top w:val="nil"/>
              <w:left w:val="single" w:sz="4" w:space="0" w:color="auto"/>
              <w:bottom w:val="single" w:sz="4" w:space="0" w:color="auto"/>
              <w:right w:val="single" w:sz="4" w:space="0" w:color="auto"/>
            </w:tcBorders>
            <w:shd w:val="clear" w:color="auto" w:fill="auto"/>
            <w:noWrap/>
            <w:hideMark/>
          </w:tcPr>
          <w:p w14:paraId="38CA6BB8"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Poor</w:t>
            </w:r>
          </w:p>
        </w:tc>
        <w:tc>
          <w:tcPr>
            <w:tcW w:w="2972" w:type="dxa"/>
            <w:tcBorders>
              <w:top w:val="nil"/>
              <w:left w:val="nil"/>
              <w:bottom w:val="single" w:sz="4" w:space="0" w:color="auto"/>
              <w:right w:val="single" w:sz="4" w:space="0" w:color="auto"/>
            </w:tcBorders>
            <w:shd w:val="clear" w:color="auto" w:fill="auto"/>
            <w:noWrap/>
            <w:hideMark/>
          </w:tcPr>
          <w:p w14:paraId="48933E32"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3,901 (39.7%)</w:t>
            </w:r>
          </w:p>
        </w:tc>
        <w:tc>
          <w:tcPr>
            <w:tcW w:w="2415" w:type="dxa"/>
            <w:tcBorders>
              <w:top w:val="nil"/>
              <w:left w:val="nil"/>
              <w:bottom w:val="single" w:sz="4" w:space="0" w:color="auto"/>
              <w:right w:val="single" w:sz="4" w:space="0" w:color="auto"/>
            </w:tcBorders>
            <w:shd w:val="clear" w:color="auto" w:fill="auto"/>
            <w:noWrap/>
            <w:hideMark/>
          </w:tcPr>
          <w:p w14:paraId="53C5E186"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 650, 759 (22.2%)</w:t>
            </w:r>
          </w:p>
        </w:tc>
        <w:tc>
          <w:tcPr>
            <w:tcW w:w="2551" w:type="dxa"/>
            <w:tcBorders>
              <w:top w:val="nil"/>
              <w:left w:val="nil"/>
              <w:bottom w:val="single" w:sz="4" w:space="0" w:color="auto"/>
              <w:right w:val="single" w:sz="4" w:space="0" w:color="auto"/>
            </w:tcBorders>
            <w:shd w:val="clear" w:color="auto" w:fill="auto"/>
            <w:noWrap/>
            <w:vAlign w:val="bottom"/>
            <w:hideMark/>
          </w:tcPr>
          <w:p w14:paraId="6969B7F4"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4301 (47.1%)</w:t>
            </w:r>
          </w:p>
        </w:tc>
        <w:tc>
          <w:tcPr>
            <w:tcW w:w="4172" w:type="dxa"/>
            <w:tcBorders>
              <w:top w:val="nil"/>
              <w:left w:val="nil"/>
              <w:bottom w:val="single" w:sz="4" w:space="0" w:color="auto"/>
              <w:right w:val="single" w:sz="4" w:space="0" w:color="auto"/>
            </w:tcBorders>
            <w:shd w:val="clear" w:color="auto" w:fill="auto"/>
            <w:noWrap/>
            <w:hideMark/>
          </w:tcPr>
          <w:p w14:paraId="17C30986"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3,740,708 (31.4%)</w:t>
            </w:r>
          </w:p>
        </w:tc>
      </w:tr>
      <w:tr w:rsidR="00F409BB" w:rsidRPr="00F409BB" w14:paraId="6AB1DD82" w14:textId="77777777" w:rsidTr="008859B4">
        <w:trPr>
          <w:trHeight w:val="312"/>
        </w:trPr>
        <w:tc>
          <w:tcPr>
            <w:tcW w:w="1838" w:type="dxa"/>
            <w:tcBorders>
              <w:top w:val="nil"/>
              <w:left w:val="single" w:sz="4" w:space="0" w:color="auto"/>
              <w:bottom w:val="single" w:sz="4" w:space="0" w:color="auto"/>
              <w:right w:val="single" w:sz="4" w:space="0" w:color="auto"/>
            </w:tcBorders>
            <w:shd w:val="clear" w:color="auto" w:fill="auto"/>
            <w:noWrap/>
            <w:hideMark/>
          </w:tcPr>
          <w:p w14:paraId="31587EDC"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Very Poor</w:t>
            </w:r>
          </w:p>
        </w:tc>
        <w:tc>
          <w:tcPr>
            <w:tcW w:w="2972" w:type="dxa"/>
            <w:tcBorders>
              <w:top w:val="nil"/>
              <w:left w:val="nil"/>
              <w:bottom w:val="single" w:sz="4" w:space="0" w:color="auto"/>
              <w:right w:val="single" w:sz="4" w:space="0" w:color="auto"/>
            </w:tcBorders>
            <w:shd w:val="clear" w:color="auto" w:fill="auto"/>
            <w:noWrap/>
            <w:hideMark/>
          </w:tcPr>
          <w:p w14:paraId="2B078089"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1,564 (20.1%)</w:t>
            </w:r>
          </w:p>
        </w:tc>
        <w:tc>
          <w:tcPr>
            <w:tcW w:w="2415" w:type="dxa"/>
            <w:tcBorders>
              <w:top w:val="nil"/>
              <w:left w:val="nil"/>
              <w:bottom w:val="single" w:sz="4" w:space="0" w:color="auto"/>
              <w:right w:val="single" w:sz="4" w:space="0" w:color="auto"/>
            </w:tcBorders>
            <w:shd w:val="clear" w:color="auto" w:fill="auto"/>
            <w:noWrap/>
            <w:hideMark/>
          </w:tcPr>
          <w:p w14:paraId="59DACD9A"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2,254,217 (18.8%)</w:t>
            </w:r>
          </w:p>
        </w:tc>
        <w:tc>
          <w:tcPr>
            <w:tcW w:w="2551" w:type="dxa"/>
            <w:tcBorders>
              <w:top w:val="nil"/>
              <w:left w:val="nil"/>
              <w:bottom w:val="single" w:sz="4" w:space="0" w:color="auto"/>
              <w:right w:val="single" w:sz="4" w:space="0" w:color="auto"/>
            </w:tcBorders>
            <w:shd w:val="clear" w:color="auto" w:fill="auto"/>
            <w:noWrap/>
            <w:hideMark/>
          </w:tcPr>
          <w:p w14:paraId="3A0E71E0"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1491 (16.3%)</w:t>
            </w:r>
          </w:p>
        </w:tc>
        <w:tc>
          <w:tcPr>
            <w:tcW w:w="4172" w:type="dxa"/>
            <w:tcBorders>
              <w:top w:val="nil"/>
              <w:left w:val="nil"/>
              <w:bottom w:val="single" w:sz="4" w:space="0" w:color="auto"/>
              <w:right w:val="single" w:sz="4" w:space="0" w:color="auto"/>
            </w:tcBorders>
            <w:shd w:val="clear" w:color="auto" w:fill="auto"/>
            <w:noWrap/>
            <w:vAlign w:val="bottom"/>
            <w:hideMark/>
          </w:tcPr>
          <w:p w14:paraId="57336B8D"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1,432,531 (12%)</w:t>
            </w:r>
          </w:p>
        </w:tc>
      </w:tr>
      <w:tr w:rsidR="00F409BB" w:rsidRPr="00F409BB" w14:paraId="406BBAC9" w14:textId="77777777" w:rsidTr="008859B4">
        <w:trPr>
          <w:trHeight w:val="312"/>
        </w:trPr>
        <w:tc>
          <w:tcPr>
            <w:tcW w:w="1838" w:type="dxa"/>
            <w:tcBorders>
              <w:top w:val="nil"/>
              <w:left w:val="single" w:sz="4" w:space="0" w:color="auto"/>
              <w:bottom w:val="single" w:sz="4" w:space="0" w:color="auto"/>
              <w:right w:val="single" w:sz="4" w:space="0" w:color="auto"/>
            </w:tcBorders>
            <w:shd w:val="clear" w:color="auto" w:fill="auto"/>
            <w:noWrap/>
            <w:hideMark/>
          </w:tcPr>
          <w:p w14:paraId="448BA389"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Extremely Poor</w:t>
            </w:r>
          </w:p>
        </w:tc>
        <w:tc>
          <w:tcPr>
            <w:tcW w:w="2972" w:type="dxa"/>
            <w:tcBorders>
              <w:top w:val="nil"/>
              <w:left w:val="nil"/>
              <w:bottom w:val="single" w:sz="4" w:space="0" w:color="auto"/>
              <w:right w:val="single" w:sz="4" w:space="0" w:color="auto"/>
            </w:tcBorders>
            <w:shd w:val="clear" w:color="auto" w:fill="auto"/>
            <w:noWrap/>
            <w:hideMark/>
          </w:tcPr>
          <w:p w14:paraId="3C0D9A68"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664 (7.3%)</w:t>
            </w:r>
          </w:p>
        </w:tc>
        <w:tc>
          <w:tcPr>
            <w:tcW w:w="2415" w:type="dxa"/>
            <w:tcBorders>
              <w:top w:val="nil"/>
              <w:left w:val="nil"/>
              <w:bottom w:val="single" w:sz="4" w:space="0" w:color="auto"/>
              <w:right w:val="single" w:sz="4" w:space="0" w:color="auto"/>
            </w:tcBorders>
            <w:shd w:val="clear" w:color="auto" w:fill="auto"/>
            <w:noWrap/>
            <w:hideMark/>
          </w:tcPr>
          <w:p w14:paraId="70E9673D"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555,754 (4.7%)</w:t>
            </w:r>
          </w:p>
        </w:tc>
        <w:tc>
          <w:tcPr>
            <w:tcW w:w="2551" w:type="dxa"/>
            <w:tcBorders>
              <w:top w:val="nil"/>
              <w:left w:val="nil"/>
              <w:bottom w:val="single" w:sz="4" w:space="0" w:color="auto"/>
              <w:right w:val="single" w:sz="4" w:space="0" w:color="auto"/>
            </w:tcBorders>
            <w:shd w:val="clear" w:color="auto" w:fill="auto"/>
            <w:noWrap/>
            <w:vAlign w:val="bottom"/>
            <w:hideMark/>
          </w:tcPr>
          <w:p w14:paraId="452A78BC"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180 (2%)</w:t>
            </w:r>
          </w:p>
        </w:tc>
        <w:tc>
          <w:tcPr>
            <w:tcW w:w="4172" w:type="dxa"/>
            <w:tcBorders>
              <w:top w:val="nil"/>
              <w:left w:val="nil"/>
              <w:bottom w:val="single" w:sz="4" w:space="0" w:color="auto"/>
              <w:right w:val="single" w:sz="4" w:space="0" w:color="auto"/>
            </w:tcBorders>
            <w:shd w:val="clear" w:color="auto" w:fill="auto"/>
            <w:noWrap/>
            <w:hideMark/>
          </w:tcPr>
          <w:p w14:paraId="09669B98" w14:textId="77777777" w:rsidR="008859B4" w:rsidRPr="00F409BB" w:rsidRDefault="008859B4" w:rsidP="008859B4">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148,654 (2.2%)</w:t>
            </w:r>
          </w:p>
        </w:tc>
      </w:tr>
    </w:tbl>
    <w:p w14:paraId="1CCA3436" w14:textId="47635B37" w:rsidR="00C97D69" w:rsidRPr="00F409BB" w:rsidRDefault="00C97D69" w:rsidP="0076251D">
      <w:pPr>
        <w:spacing w:line="360" w:lineRule="auto"/>
        <w:rPr>
          <w:rFonts w:ascii="Times New Roman" w:hAnsi="Times New Roman"/>
          <w:sz w:val="24"/>
          <w:szCs w:val="24"/>
        </w:rPr>
      </w:pPr>
      <w:r w:rsidRPr="00F409BB">
        <w:rPr>
          <w:rFonts w:ascii="Times New Roman" w:hAnsi="Times New Roman"/>
          <w:sz w:val="24"/>
          <w:szCs w:val="24"/>
        </w:rPr>
        <w:t xml:space="preserve"> </w:t>
      </w:r>
    </w:p>
    <w:p w14:paraId="22C5F8A7" w14:textId="38B47CFE" w:rsidR="008859B4" w:rsidRPr="00F409BB" w:rsidRDefault="008859B4" w:rsidP="008859B4">
      <w:pPr>
        <w:pStyle w:val="Caption"/>
        <w:keepNext/>
        <w:rPr>
          <w:color w:val="auto"/>
        </w:rPr>
      </w:pPr>
      <w:bookmarkStart w:id="70" w:name="_Toc4753017"/>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3</w:t>
      </w:r>
      <w:r w:rsidR="00951DC3" w:rsidRPr="00F409BB">
        <w:rPr>
          <w:noProof/>
          <w:color w:val="auto"/>
        </w:rPr>
        <w:fldChar w:fldCharType="end"/>
      </w:r>
      <w:r w:rsidRPr="00F409BB">
        <w:rPr>
          <w:color w:val="auto"/>
          <w:szCs w:val="24"/>
        </w:rPr>
        <w:t xml:space="preserve"> Estimated Population within Different Levels of Access to Primary Health Centres</w:t>
      </w:r>
      <w:bookmarkEnd w:id="70"/>
    </w:p>
    <w:tbl>
      <w:tblPr>
        <w:tblW w:w="5000" w:type="pct"/>
        <w:tblLayout w:type="fixed"/>
        <w:tblLook w:val="04A0" w:firstRow="1" w:lastRow="0" w:firstColumn="1" w:lastColumn="0" w:noHBand="0" w:noVBand="1"/>
      </w:tblPr>
      <w:tblGrid>
        <w:gridCol w:w="1744"/>
        <w:gridCol w:w="2363"/>
        <w:gridCol w:w="2552"/>
        <w:gridCol w:w="4675"/>
        <w:gridCol w:w="2614"/>
      </w:tblGrid>
      <w:tr w:rsidR="00F409BB" w:rsidRPr="00F409BB" w14:paraId="3B5EADC2" w14:textId="77777777" w:rsidTr="0063764B">
        <w:trPr>
          <w:trHeight w:val="312"/>
        </w:trPr>
        <w:tc>
          <w:tcPr>
            <w:tcW w:w="625" w:type="pct"/>
            <w:tcBorders>
              <w:top w:val="single" w:sz="4" w:space="0" w:color="auto"/>
              <w:left w:val="single" w:sz="4" w:space="0" w:color="auto"/>
              <w:bottom w:val="single" w:sz="4" w:space="0" w:color="auto"/>
              <w:right w:val="single" w:sz="4" w:space="0" w:color="auto"/>
            </w:tcBorders>
            <w:shd w:val="clear" w:color="auto" w:fill="auto"/>
            <w:noWrap/>
            <w:hideMark/>
          </w:tcPr>
          <w:p w14:paraId="1441BC49"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Level of Access</w:t>
            </w:r>
          </w:p>
        </w:tc>
        <w:tc>
          <w:tcPr>
            <w:tcW w:w="847" w:type="pct"/>
            <w:tcBorders>
              <w:top w:val="single" w:sz="4" w:space="0" w:color="auto"/>
              <w:left w:val="nil"/>
              <w:bottom w:val="single" w:sz="4" w:space="0" w:color="auto"/>
              <w:right w:val="single" w:sz="4" w:space="0" w:color="auto"/>
            </w:tcBorders>
            <w:shd w:val="clear" w:color="auto" w:fill="auto"/>
            <w:noWrap/>
            <w:hideMark/>
          </w:tcPr>
          <w:p w14:paraId="38E0E6A1"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Number of Settlement Areas Within</w:t>
            </w:r>
          </w:p>
        </w:tc>
        <w:tc>
          <w:tcPr>
            <w:tcW w:w="915" w:type="pct"/>
            <w:tcBorders>
              <w:top w:val="single" w:sz="4" w:space="0" w:color="auto"/>
              <w:left w:val="nil"/>
              <w:bottom w:val="single" w:sz="4" w:space="0" w:color="auto"/>
              <w:right w:val="single" w:sz="4" w:space="0" w:color="auto"/>
            </w:tcBorders>
            <w:shd w:val="clear" w:color="auto" w:fill="auto"/>
            <w:noWrap/>
            <w:hideMark/>
          </w:tcPr>
          <w:p w14:paraId="26FC8B7A"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noProof/>
                <w:sz w:val="24"/>
                <w:szCs w:val="24"/>
                <w:lang w:eastAsia="en-GB"/>
              </w:rPr>
              <w:t xml:space="preserve">Estimated </w:t>
            </w:r>
            <w:r w:rsidRPr="00F409BB">
              <w:rPr>
                <w:rFonts w:ascii="Times New Roman" w:eastAsia="Times New Roman" w:hAnsi="Times New Roman"/>
                <w:sz w:val="24"/>
                <w:szCs w:val="24"/>
                <w:lang w:eastAsia="en-GB"/>
              </w:rPr>
              <w:t>Population</w:t>
            </w:r>
          </w:p>
        </w:tc>
        <w:tc>
          <w:tcPr>
            <w:tcW w:w="1676" w:type="pct"/>
            <w:tcBorders>
              <w:top w:val="single" w:sz="4" w:space="0" w:color="auto"/>
              <w:left w:val="nil"/>
              <w:bottom w:val="single" w:sz="4" w:space="0" w:color="auto"/>
              <w:right w:val="single" w:sz="4" w:space="0" w:color="auto"/>
            </w:tcBorders>
            <w:shd w:val="clear" w:color="auto" w:fill="auto"/>
            <w:noWrap/>
            <w:vAlign w:val="bottom"/>
            <w:hideMark/>
          </w:tcPr>
          <w:p w14:paraId="417F8AC2" w14:textId="77777777" w:rsidR="00C97D69" w:rsidRPr="00F409BB" w:rsidRDefault="00C97D69" w:rsidP="00B14200">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Number of Settlements Areas (Edge Effect)</w:t>
            </w:r>
          </w:p>
        </w:tc>
        <w:tc>
          <w:tcPr>
            <w:tcW w:w="937" w:type="pct"/>
            <w:tcBorders>
              <w:top w:val="single" w:sz="4" w:space="0" w:color="auto"/>
              <w:left w:val="nil"/>
              <w:bottom w:val="single" w:sz="4" w:space="0" w:color="auto"/>
              <w:right w:val="single" w:sz="4" w:space="0" w:color="auto"/>
            </w:tcBorders>
            <w:shd w:val="clear" w:color="auto" w:fill="auto"/>
            <w:noWrap/>
            <w:vAlign w:val="bottom"/>
            <w:hideMark/>
          </w:tcPr>
          <w:p w14:paraId="54FAFA3C" w14:textId="77777777" w:rsidR="00C97D69" w:rsidRPr="00F409BB" w:rsidRDefault="00C97D69" w:rsidP="00B14200">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Estimated Population (Edge Effect)</w:t>
            </w:r>
          </w:p>
        </w:tc>
      </w:tr>
      <w:tr w:rsidR="00F409BB" w:rsidRPr="00F409BB" w14:paraId="590A51A8" w14:textId="77777777" w:rsidTr="0063764B">
        <w:trPr>
          <w:trHeight w:val="312"/>
        </w:trPr>
        <w:tc>
          <w:tcPr>
            <w:tcW w:w="625" w:type="pct"/>
            <w:tcBorders>
              <w:top w:val="nil"/>
              <w:left w:val="single" w:sz="4" w:space="0" w:color="auto"/>
              <w:bottom w:val="single" w:sz="4" w:space="0" w:color="auto"/>
              <w:right w:val="single" w:sz="4" w:space="0" w:color="auto"/>
            </w:tcBorders>
            <w:shd w:val="clear" w:color="auto" w:fill="auto"/>
            <w:noWrap/>
            <w:hideMark/>
          </w:tcPr>
          <w:p w14:paraId="3A3CBCC6"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Acceptable</w:t>
            </w:r>
          </w:p>
        </w:tc>
        <w:tc>
          <w:tcPr>
            <w:tcW w:w="847" w:type="pct"/>
            <w:tcBorders>
              <w:top w:val="nil"/>
              <w:left w:val="nil"/>
              <w:bottom w:val="single" w:sz="4" w:space="0" w:color="auto"/>
              <w:right w:val="single" w:sz="4" w:space="0" w:color="auto"/>
            </w:tcBorders>
            <w:shd w:val="clear" w:color="auto" w:fill="auto"/>
            <w:noWrap/>
            <w:hideMark/>
          </w:tcPr>
          <w:p w14:paraId="4722D4D7"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4008 (43.9%)</w:t>
            </w:r>
          </w:p>
        </w:tc>
        <w:tc>
          <w:tcPr>
            <w:tcW w:w="915" w:type="pct"/>
            <w:tcBorders>
              <w:top w:val="nil"/>
              <w:left w:val="nil"/>
              <w:bottom w:val="single" w:sz="4" w:space="0" w:color="auto"/>
              <w:right w:val="single" w:sz="4" w:space="0" w:color="auto"/>
            </w:tcBorders>
            <w:shd w:val="clear" w:color="auto" w:fill="auto"/>
            <w:noWrap/>
            <w:hideMark/>
          </w:tcPr>
          <w:p w14:paraId="1E4C1EF0"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7,686,832 (64.4%)</w:t>
            </w:r>
          </w:p>
        </w:tc>
        <w:tc>
          <w:tcPr>
            <w:tcW w:w="1676" w:type="pct"/>
            <w:tcBorders>
              <w:top w:val="nil"/>
              <w:left w:val="nil"/>
              <w:bottom w:val="single" w:sz="4" w:space="0" w:color="auto"/>
              <w:right w:val="single" w:sz="4" w:space="0" w:color="auto"/>
            </w:tcBorders>
            <w:shd w:val="clear" w:color="auto" w:fill="auto"/>
            <w:noWrap/>
            <w:hideMark/>
          </w:tcPr>
          <w:p w14:paraId="694BA711"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4103 (44.9%)</w:t>
            </w:r>
          </w:p>
        </w:tc>
        <w:tc>
          <w:tcPr>
            <w:tcW w:w="937" w:type="pct"/>
            <w:tcBorders>
              <w:top w:val="nil"/>
              <w:left w:val="nil"/>
              <w:bottom w:val="single" w:sz="4" w:space="0" w:color="auto"/>
              <w:right w:val="single" w:sz="4" w:space="0" w:color="auto"/>
            </w:tcBorders>
            <w:shd w:val="clear" w:color="auto" w:fill="auto"/>
            <w:noWrap/>
            <w:vAlign w:val="bottom"/>
            <w:hideMark/>
          </w:tcPr>
          <w:p w14:paraId="165514C4"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7,763,217 (65%)</w:t>
            </w:r>
          </w:p>
        </w:tc>
      </w:tr>
      <w:tr w:rsidR="00F409BB" w:rsidRPr="00F409BB" w14:paraId="44D3354B" w14:textId="77777777" w:rsidTr="0063764B">
        <w:trPr>
          <w:trHeight w:val="312"/>
        </w:trPr>
        <w:tc>
          <w:tcPr>
            <w:tcW w:w="625" w:type="pct"/>
            <w:tcBorders>
              <w:top w:val="nil"/>
              <w:left w:val="single" w:sz="4" w:space="0" w:color="auto"/>
              <w:bottom w:val="single" w:sz="4" w:space="0" w:color="auto"/>
              <w:right w:val="single" w:sz="4" w:space="0" w:color="auto"/>
            </w:tcBorders>
            <w:shd w:val="clear" w:color="auto" w:fill="auto"/>
            <w:noWrap/>
            <w:hideMark/>
          </w:tcPr>
          <w:p w14:paraId="7BEB8B8B"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Poor</w:t>
            </w:r>
          </w:p>
        </w:tc>
        <w:tc>
          <w:tcPr>
            <w:tcW w:w="847" w:type="pct"/>
            <w:tcBorders>
              <w:top w:val="nil"/>
              <w:left w:val="nil"/>
              <w:bottom w:val="single" w:sz="4" w:space="0" w:color="auto"/>
              <w:right w:val="single" w:sz="4" w:space="0" w:color="auto"/>
            </w:tcBorders>
            <w:shd w:val="clear" w:color="auto" w:fill="auto"/>
            <w:noWrap/>
            <w:hideMark/>
          </w:tcPr>
          <w:p w14:paraId="16555AD2"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3628 (39.7%)</w:t>
            </w:r>
          </w:p>
        </w:tc>
        <w:tc>
          <w:tcPr>
            <w:tcW w:w="915" w:type="pct"/>
            <w:tcBorders>
              <w:top w:val="nil"/>
              <w:left w:val="nil"/>
              <w:bottom w:val="single" w:sz="4" w:space="0" w:color="auto"/>
              <w:right w:val="single" w:sz="4" w:space="0" w:color="auto"/>
            </w:tcBorders>
            <w:shd w:val="clear" w:color="auto" w:fill="auto"/>
            <w:noWrap/>
            <w:hideMark/>
          </w:tcPr>
          <w:p w14:paraId="6389DF90"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3,169,773 (26.5%) </w:t>
            </w:r>
          </w:p>
        </w:tc>
        <w:tc>
          <w:tcPr>
            <w:tcW w:w="1676" w:type="pct"/>
            <w:tcBorders>
              <w:top w:val="nil"/>
              <w:left w:val="nil"/>
              <w:bottom w:val="single" w:sz="4" w:space="0" w:color="auto"/>
              <w:right w:val="single" w:sz="4" w:space="0" w:color="auto"/>
            </w:tcBorders>
            <w:shd w:val="clear" w:color="auto" w:fill="auto"/>
            <w:noWrap/>
            <w:vAlign w:val="bottom"/>
            <w:hideMark/>
          </w:tcPr>
          <w:p w14:paraId="3B5276C6"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3805 (41.7%)</w:t>
            </w:r>
          </w:p>
        </w:tc>
        <w:tc>
          <w:tcPr>
            <w:tcW w:w="937" w:type="pct"/>
            <w:tcBorders>
              <w:top w:val="nil"/>
              <w:left w:val="nil"/>
              <w:bottom w:val="single" w:sz="4" w:space="0" w:color="auto"/>
              <w:right w:val="single" w:sz="4" w:space="0" w:color="auto"/>
            </w:tcBorders>
            <w:shd w:val="clear" w:color="auto" w:fill="auto"/>
            <w:noWrap/>
            <w:vAlign w:val="bottom"/>
            <w:hideMark/>
          </w:tcPr>
          <w:p w14:paraId="65A34D23"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3,277,268 (27.5%)</w:t>
            </w:r>
          </w:p>
        </w:tc>
      </w:tr>
      <w:tr w:rsidR="00F409BB" w:rsidRPr="00F409BB" w14:paraId="05BBC933" w14:textId="77777777" w:rsidTr="0063764B">
        <w:trPr>
          <w:trHeight w:val="312"/>
        </w:trPr>
        <w:tc>
          <w:tcPr>
            <w:tcW w:w="625" w:type="pct"/>
            <w:tcBorders>
              <w:top w:val="nil"/>
              <w:left w:val="single" w:sz="4" w:space="0" w:color="auto"/>
              <w:bottom w:val="single" w:sz="4" w:space="0" w:color="auto"/>
              <w:right w:val="single" w:sz="4" w:space="0" w:color="auto"/>
            </w:tcBorders>
            <w:shd w:val="clear" w:color="auto" w:fill="auto"/>
            <w:noWrap/>
            <w:hideMark/>
          </w:tcPr>
          <w:p w14:paraId="75B06891"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Very Poor </w:t>
            </w:r>
          </w:p>
        </w:tc>
        <w:tc>
          <w:tcPr>
            <w:tcW w:w="847" w:type="pct"/>
            <w:tcBorders>
              <w:top w:val="nil"/>
              <w:left w:val="nil"/>
              <w:bottom w:val="single" w:sz="4" w:space="0" w:color="auto"/>
              <w:right w:val="single" w:sz="4" w:space="0" w:color="auto"/>
            </w:tcBorders>
            <w:shd w:val="clear" w:color="auto" w:fill="auto"/>
            <w:noWrap/>
            <w:hideMark/>
          </w:tcPr>
          <w:p w14:paraId="0BA87937"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967 (10.6%)</w:t>
            </w:r>
          </w:p>
        </w:tc>
        <w:tc>
          <w:tcPr>
            <w:tcW w:w="915" w:type="pct"/>
            <w:tcBorders>
              <w:top w:val="nil"/>
              <w:left w:val="nil"/>
              <w:bottom w:val="single" w:sz="4" w:space="0" w:color="auto"/>
              <w:right w:val="single" w:sz="4" w:space="0" w:color="auto"/>
            </w:tcBorders>
            <w:shd w:val="clear" w:color="auto" w:fill="auto"/>
            <w:noWrap/>
            <w:hideMark/>
          </w:tcPr>
          <w:p w14:paraId="593EF43E"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769,088 (6.5%)</w:t>
            </w:r>
          </w:p>
        </w:tc>
        <w:tc>
          <w:tcPr>
            <w:tcW w:w="1676" w:type="pct"/>
            <w:tcBorders>
              <w:top w:val="nil"/>
              <w:left w:val="nil"/>
              <w:bottom w:val="single" w:sz="4" w:space="0" w:color="auto"/>
              <w:right w:val="single" w:sz="4" w:space="0" w:color="auto"/>
            </w:tcBorders>
            <w:shd w:val="clear" w:color="auto" w:fill="auto"/>
            <w:noWrap/>
            <w:hideMark/>
          </w:tcPr>
          <w:p w14:paraId="5F2CD061"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925 (10.1%)</w:t>
            </w:r>
          </w:p>
        </w:tc>
        <w:tc>
          <w:tcPr>
            <w:tcW w:w="937" w:type="pct"/>
            <w:tcBorders>
              <w:top w:val="nil"/>
              <w:left w:val="nil"/>
              <w:bottom w:val="single" w:sz="4" w:space="0" w:color="auto"/>
              <w:right w:val="single" w:sz="4" w:space="0" w:color="auto"/>
            </w:tcBorders>
            <w:shd w:val="clear" w:color="auto" w:fill="auto"/>
            <w:noWrap/>
            <w:hideMark/>
          </w:tcPr>
          <w:p w14:paraId="5542FB9E"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747,559 (6.2%)</w:t>
            </w:r>
          </w:p>
        </w:tc>
      </w:tr>
      <w:tr w:rsidR="00C97D69" w:rsidRPr="00F409BB" w14:paraId="2C6C4B5B" w14:textId="77777777" w:rsidTr="0063764B">
        <w:trPr>
          <w:trHeight w:val="312"/>
        </w:trPr>
        <w:tc>
          <w:tcPr>
            <w:tcW w:w="625" w:type="pct"/>
            <w:tcBorders>
              <w:top w:val="nil"/>
              <w:left w:val="single" w:sz="4" w:space="0" w:color="auto"/>
              <w:bottom w:val="single" w:sz="4" w:space="0" w:color="auto"/>
              <w:right w:val="single" w:sz="4" w:space="0" w:color="auto"/>
            </w:tcBorders>
            <w:shd w:val="clear" w:color="auto" w:fill="auto"/>
            <w:noWrap/>
            <w:hideMark/>
          </w:tcPr>
          <w:p w14:paraId="1022531E"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Extremely Poor</w:t>
            </w:r>
          </w:p>
        </w:tc>
        <w:tc>
          <w:tcPr>
            <w:tcW w:w="847" w:type="pct"/>
            <w:tcBorders>
              <w:top w:val="nil"/>
              <w:left w:val="nil"/>
              <w:bottom w:val="single" w:sz="4" w:space="0" w:color="auto"/>
              <w:right w:val="single" w:sz="4" w:space="0" w:color="auto"/>
            </w:tcBorders>
            <w:shd w:val="clear" w:color="auto" w:fill="auto"/>
            <w:noWrap/>
            <w:hideMark/>
          </w:tcPr>
          <w:p w14:paraId="0FDB521C"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527 (5.8%)</w:t>
            </w:r>
          </w:p>
        </w:tc>
        <w:tc>
          <w:tcPr>
            <w:tcW w:w="915" w:type="pct"/>
            <w:tcBorders>
              <w:top w:val="nil"/>
              <w:left w:val="nil"/>
              <w:bottom w:val="single" w:sz="4" w:space="0" w:color="auto"/>
              <w:right w:val="single" w:sz="4" w:space="0" w:color="auto"/>
            </w:tcBorders>
            <w:shd w:val="clear" w:color="auto" w:fill="auto"/>
            <w:noWrap/>
            <w:hideMark/>
          </w:tcPr>
          <w:p w14:paraId="6BE9B617"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316,159 (2.6%)</w:t>
            </w:r>
          </w:p>
        </w:tc>
        <w:tc>
          <w:tcPr>
            <w:tcW w:w="1676" w:type="pct"/>
            <w:tcBorders>
              <w:top w:val="nil"/>
              <w:left w:val="nil"/>
              <w:bottom w:val="single" w:sz="4" w:space="0" w:color="auto"/>
              <w:right w:val="single" w:sz="4" w:space="0" w:color="auto"/>
            </w:tcBorders>
            <w:shd w:val="clear" w:color="auto" w:fill="auto"/>
            <w:noWrap/>
            <w:hideMark/>
          </w:tcPr>
          <w:p w14:paraId="7FFB79DA"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297 (3.3%)</w:t>
            </w:r>
          </w:p>
        </w:tc>
        <w:tc>
          <w:tcPr>
            <w:tcW w:w="937" w:type="pct"/>
            <w:tcBorders>
              <w:top w:val="nil"/>
              <w:left w:val="nil"/>
              <w:bottom w:val="single" w:sz="4" w:space="0" w:color="auto"/>
              <w:right w:val="single" w:sz="4" w:space="0" w:color="auto"/>
            </w:tcBorders>
            <w:shd w:val="clear" w:color="auto" w:fill="auto"/>
            <w:noWrap/>
            <w:hideMark/>
          </w:tcPr>
          <w:p w14:paraId="6D7E96CE" w14:textId="77777777" w:rsidR="00C97D69" w:rsidRPr="00F409BB" w:rsidRDefault="00C97D69" w:rsidP="00B1420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153,808 (1.3%)</w:t>
            </w:r>
          </w:p>
        </w:tc>
      </w:tr>
    </w:tbl>
    <w:p w14:paraId="682556D5" w14:textId="77777777" w:rsidR="00C97D69" w:rsidRPr="00F409BB" w:rsidRDefault="00C97D69" w:rsidP="0076251D">
      <w:pPr>
        <w:spacing w:line="360" w:lineRule="auto"/>
        <w:rPr>
          <w:rFonts w:ascii="Times New Roman" w:hAnsi="Times New Roman"/>
          <w:sz w:val="24"/>
          <w:szCs w:val="24"/>
        </w:rPr>
      </w:pPr>
    </w:p>
    <w:p w14:paraId="29D9BED1" w14:textId="108AEE37" w:rsidR="008859B4" w:rsidRPr="00F409BB" w:rsidRDefault="008859B4" w:rsidP="008859B4">
      <w:pPr>
        <w:pStyle w:val="Caption"/>
        <w:keepNext/>
        <w:rPr>
          <w:color w:val="auto"/>
        </w:rPr>
      </w:pPr>
      <w:bookmarkStart w:id="71" w:name="_Toc4753018"/>
      <w:r w:rsidRPr="00F409BB">
        <w:rPr>
          <w:color w:val="auto"/>
        </w:rPr>
        <w:lastRenderedPageBreak/>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4</w:t>
      </w:r>
      <w:r w:rsidR="00951DC3" w:rsidRPr="00F409BB">
        <w:rPr>
          <w:noProof/>
          <w:color w:val="auto"/>
        </w:rPr>
        <w:fldChar w:fldCharType="end"/>
      </w:r>
      <w:r w:rsidRPr="00F409BB">
        <w:rPr>
          <w:color w:val="auto"/>
          <w:szCs w:val="24"/>
        </w:rPr>
        <w:t xml:space="preserve"> Estimated Population within Different Levels of Access to All Primary Healthcare Facilities</w:t>
      </w:r>
      <w:bookmarkEnd w:id="71"/>
    </w:p>
    <w:tbl>
      <w:tblPr>
        <w:tblW w:w="5000" w:type="pct"/>
        <w:tblLayout w:type="fixed"/>
        <w:tblLook w:val="04A0" w:firstRow="1" w:lastRow="0" w:firstColumn="1" w:lastColumn="0" w:noHBand="0" w:noVBand="1"/>
      </w:tblPr>
      <w:tblGrid>
        <w:gridCol w:w="2122"/>
        <w:gridCol w:w="2692"/>
        <w:gridCol w:w="2695"/>
        <w:gridCol w:w="2550"/>
        <w:gridCol w:w="3889"/>
      </w:tblGrid>
      <w:tr w:rsidR="00F409BB" w:rsidRPr="00F409BB" w14:paraId="5C7C8855" w14:textId="77777777" w:rsidTr="00F761DF">
        <w:trPr>
          <w:trHeight w:val="312"/>
        </w:trPr>
        <w:tc>
          <w:tcPr>
            <w:tcW w:w="761" w:type="pct"/>
            <w:tcBorders>
              <w:top w:val="single" w:sz="4" w:space="0" w:color="auto"/>
              <w:left w:val="single" w:sz="4" w:space="0" w:color="auto"/>
              <w:bottom w:val="single" w:sz="4" w:space="0" w:color="auto"/>
              <w:right w:val="single" w:sz="4" w:space="0" w:color="auto"/>
            </w:tcBorders>
            <w:shd w:val="clear" w:color="auto" w:fill="auto"/>
            <w:noWrap/>
            <w:hideMark/>
          </w:tcPr>
          <w:p w14:paraId="212898B7"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Level of Access</w:t>
            </w:r>
          </w:p>
        </w:tc>
        <w:tc>
          <w:tcPr>
            <w:tcW w:w="965" w:type="pct"/>
            <w:tcBorders>
              <w:top w:val="single" w:sz="4" w:space="0" w:color="auto"/>
              <w:left w:val="nil"/>
              <w:bottom w:val="single" w:sz="4" w:space="0" w:color="auto"/>
              <w:right w:val="single" w:sz="4" w:space="0" w:color="auto"/>
            </w:tcBorders>
            <w:shd w:val="clear" w:color="auto" w:fill="auto"/>
            <w:noWrap/>
            <w:hideMark/>
          </w:tcPr>
          <w:p w14:paraId="2D775CC1"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Number of Settlement Areas Within</w:t>
            </w:r>
          </w:p>
        </w:tc>
        <w:tc>
          <w:tcPr>
            <w:tcW w:w="966" w:type="pct"/>
            <w:tcBorders>
              <w:top w:val="single" w:sz="4" w:space="0" w:color="auto"/>
              <w:left w:val="nil"/>
              <w:bottom w:val="single" w:sz="4" w:space="0" w:color="auto"/>
              <w:right w:val="single" w:sz="4" w:space="0" w:color="auto"/>
            </w:tcBorders>
            <w:shd w:val="clear" w:color="auto" w:fill="auto"/>
            <w:noWrap/>
            <w:hideMark/>
          </w:tcPr>
          <w:p w14:paraId="572E1B66"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noProof/>
                <w:sz w:val="24"/>
                <w:szCs w:val="24"/>
                <w:lang w:eastAsia="en-GB"/>
              </w:rPr>
              <w:t>Estimate</w:t>
            </w:r>
            <w:r w:rsidRPr="00F409BB">
              <w:rPr>
                <w:rFonts w:ascii="Times New Roman" w:eastAsia="Times New Roman" w:hAnsi="Times New Roman"/>
                <w:sz w:val="24"/>
                <w:szCs w:val="24"/>
                <w:lang w:eastAsia="en-GB"/>
              </w:rPr>
              <w:t xml:space="preserve"> Population</w:t>
            </w:r>
          </w:p>
        </w:tc>
        <w:tc>
          <w:tcPr>
            <w:tcW w:w="914" w:type="pct"/>
            <w:tcBorders>
              <w:top w:val="single" w:sz="4" w:space="0" w:color="auto"/>
              <w:left w:val="nil"/>
              <w:bottom w:val="single" w:sz="4" w:space="0" w:color="auto"/>
              <w:right w:val="single" w:sz="4" w:space="0" w:color="auto"/>
            </w:tcBorders>
            <w:shd w:val="clear" w:color="auto" w:fill="auto"/>
            <w:noWrap/>
            <w:vAlign w:val="bottom"/>
            <w:hideMark/>
          </w:tcPr>
          <w:p w14:paraId="1EDDF63E" w14:textId="77777777" w:rsidR="00C97D69" w:rsidRPr="00F409BB" w:rsidRDefault="00C97D69" w:rsidP="00F761DF">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Number of Settlements Areas (Edge Effect)</w:t>
            </w:r>
          </w:p>
        </w:tc>
        <w:tc>
          <w:tcPr>
            <w:tcW w:w="1394" w:type="pct"/>
            <w:tcBorders>
              <w:top w:val="single" w:sz="4" w:space="0" w:color="auto"/>
              <w:left w:val="nil"/>
              <w:bottom w:val="single" w:sz="4" w:space="0" w:color="auto"/>
              <w:right w:val="single" w:sz="4" w:space="0" w:color="auto"/>
            </w:tcBorders>
            <w:shd w:val="clear" w:color="auto" w:fill="auto"/>
            <w:noWrap/>
            <w:vAlign w:val="bottom"/>
            <w:hideMark/>
          </w:tcPr>
          <w:p w14:paraId="443C685D" w14:textId="77777777" w:rsidR="00C97D69" w:rsidRPr="00F409BB" w:rsidRDefault="00C97D69" w:rsidP="00F761DF">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Estimated Population (Edge Effect)</w:t>
            </w:r>
          </w:p>
        </w:tc>
      </w:tr>
      <w:tr w:rsidR="00F409BB" w:rsidRPr="00F409BB" w14:paraId="74622DB7" w14:textId="77777777" w:rsidTr="00F761DF">
        <w:trPr>
          <w:trHeight w:val="312"/>
        </w:trPr>
        <w:tc>
          <w:tcPr>
            <w:tcW w:w="761" w:type="pct"/>
            <w:tcBorders>
              <w:top w:val="nil"/>
              <w:left w:val="single" w:sz="4" w:space="0" w:color="auto"/>
              <w:bottom w:val="single" w:sz="4" w:space="0" w:color="auto"/>
              <w:right w:val="single" w:sz="4" w:space="0" w:color="auto"/>
            </w:tcBorders>
            <w:shd w:val="clear" w:color="auto" w:fill="auto"/>
            <w:noWrap/>
            <w:hideMark/>
          </w:tcPr>
          <w:p w14:paraId="308708D6"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Acceptable</w:t>
            </w:r>
          </w:p>
        </w:tc>
        <w:tc>
          <w:tcPr>
            <w:tcW w:w="965" w:type="pct"/>
            <w:tcBorders>
              <w:top w:val="nil"/>
              <w:left w:val="nil"/>
              <w:bottom w:val="single" w:sz="4" w:space="0" w:color="auto"/>
              <w:right w:val="single" w:sz="4" w:space="0" w:color="auto"/>
            </w:tcBorders>
            <w:shd w:val="clear" w:color="auto" w:fill="auto"/>
            <w:noWrap/>
            <w:hideMark/>
          </w:tcPr>
          <w:p w14:paraId="476AB90E"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8973 (98.3%)</w:t>
            </w:r>
          </w:p>
        </w:tc>
        <w:tc>
          <w:tcPr>
            <w:tcW w:w="966" w:type="pct"/>
            <w:tcBorders>
              <w:top w:val="nil"/>
              <w:left w:val="nil"/>
              <w:bottom w:val="single" w:sz="4" w:space="0" w:color="auto"/>
              <w:right w:val="single" w:sz="4" w:space="0" w:color="auto"/>
            </w:tcBorders>
            <w:shd w:val="clear" w:color="auto" w:fill="auto"/>
            <w:noWrap/>
            <w:hideMark/>
          </w:tcPr>
          <w:p w14:paraId="644A3A95"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11,903,004 (99.7%)</w:t>
            </w:r>
          </w:p>
        </w:tc>
        <w:tc>
          <w:tcPr>
            <w:tcW w:w="914" w:type="pct"/>
            <w:tcBorders>
              <w:top w:val="nil"/>
              <w:left w:val="nil"/>
              <w:bottom w:val="single" w:sz="4" w:space="0" w:color="auto"/>
              <w:right w:val="single" w:sz="4" w:space="0" w:color="auto"/>
            </w:tcBorders>
            <w:shd w:val="clear" w:color="auto" w:fill="auto"/>
            <w:noWrap/>
            <w:hideMark/>
          </w:tcPr>
          <w:p w14:paraId="0EB64092"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8988 (98.4)</w:t>
            </w:r>
          </w:p>
        </w:tc>
        <w:tc>
          <w:tcPr>
            <w:tcW w:w="1394" w:type="pct"/>
            <w:tcBorders>
              <w:top w:val="nil"/>
              <w:left w:val="nil"/>
              <w:bottom w:val="single" w:sz="4" w:space="0" w:color="auto"/>
              <w:right w:val="single" w:sz="4" w:space="0" w:color="auto"/>
            </w:tcBorders>
            <w:shd w:val="clear" w:color="auto" w:fill="auto"/>
            <w:noWrap/>
            <w:hideMark/>
          </w:tcPr>
          <w:p w14:paraId="00D7DDBC"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11,906,450 (99.7)</w:t>
            </w:r>
          </w:p>
        </w:tc>
      </w:tr>
      <w:tr w:rsidR="00F409BB" w:rsidRPr="00F409BB" w14:paraId="7CCF4CCD" w14:textId="77777777" w:rsidTr="00F761DF">
        <w:trPr>
          <w:trHeight w:val="312"/>
        </w:trPr>
        <w:tc>
          <w:tcPr>
            <w:tcW w:w="761" w:type="pct"/>
            <w:tcBorders>
              <w:top w:val="nil"/>
              <w:left w:val="single" w:sz="4" w:space="0" w:color="auto"/>
              <w:bottom w:val="single" w:sz="4" w:space="0" w:color="auto"/>
              <w:right w:val="single" w:sz="4" w:space="0" w:color="auto"/>
            </w:tcBorders>
            <w:shd w:val="clear" w:color="auto" w:fill="auto"/>
            <w:noWrap/>
            <w:hideMark/>
          </w:tcPr>
          <w:p w14:paraId="7580BD10"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Poor</w:t>
            </w:r>
          </w:p>
        </w:tc>
        <w:tc>
          <w:tcPr>
            <w:tcW w:w="965" w:type="pct"/>
            <w:tcBorders>
              <w:top w:val="nil"/>
              <w:left w:val="nil"/>
              <w:bottom w:val="single" w:sz="4" w:space="0" w:color="auto"/>
              <w:right w:val="single" w:sz="4" w:space="0" w:color="auto"/>
            </w:tcBorders>
            <w:shd w:val="clear" w:color="auto" w:fill="auto"/>
            <w:noWrap/>
            <w:hideMark/>
          </w:tcPr>
          <w:p w14:paraId="66E216A8"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151 (1.6%)</w:t>
            </w:r>
          </w:p>
        </w:tc>
        <w:tc>
          <w:tcPr>
            <w:tcW w:w="966" w:type="pct"/>
            <w:tcBorders>
              <w:top w:val="nil"/>
              <w:left w:val="nil"/>
              <w:bottom w:val="single" w:sz="4" w:space="0" w:color="auto"/>
              <w:right w:val="single" w:sz="4" w:space="0" w:color="auto"/>
            </w:tcBorders>
            <w:shd w:val="clear" w:color="auto" w:fill="auto"/>
            <w:noWrap/>
            <w:hideMark/>
          </w:tcPr>
          <w:p w14:paraId="0A8C1103"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38,032 (0.2%)</w:t>
            </w:r>
          </w:p>
        </w:tc>
        <w:tc>
          <w:tcPr>
            <w:tcW w:w="914" w:type="pct"/>
            <w:tcBorders>
              <w:top w:val="nil"/>
              <w:left w:val="nil"/>
              <w:bottom w:val="single" w:sz="4" w:space="0" w:color="auto"/>
              <w:right w:val="single" w:sz="4" w:space="0" w:color="auto"/>
            </w:tcBorders>
            <w:shd w:val="clear" w:color="auto" w:fill="auto"/>
            <w:noWrap/>
            <w:hideMark/>
          </w:tcPr>
          <w:p w14:paraId="3A755BBC"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136 (1.5%)</w:t>
            </w:r>
          </w:p>
        </w:tc>
        <w:tc>
          <w:tcPr>
            <w:tcW w:w="1394" w:type="pct"/>
            <w:tcBorders>
              <w:top w:val="nil"/>
              <w:left w:val="nil"/>
              <w:bottom w:val="single" w:sz="4" w:space="0" w:color="auto"/>
              <w:right w:val="single" w:sz="4" w:space="0" w:color="auto"/>
            </w:tcBorders>
            <w:shd w:val="clear" w:color="auto" w:fill="auto"/>
            <w:noWrap/>
            <w:vAlign w:val="bottom"/>
            <w:hideMark/>
          </w:tcPr>
          <w:p w14:paraId="434D0540"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34,586 (0.2%)</w:t>
            </w:r>
          </w:p>
        </w:tc>
      </w:tr>
      <w:tr w:rsidR="00F409BB" w:rsidRPr="00F409BB" w14:paraId="32EE59F3" w14:textId="77777777" w:rsidTr="00F761DF">
        <w:trPr>
          <w:trHeight w:val="312"/>
        </w:trPr>
        <w:tc>
          <w:tcPr>
            <w:tcW w:w="761" w:type="pct"/>
            <w:tcBorders>
              <w:top w:val="nil"/>
              <w:left w:val="single" w:sz="4" w:space="0" w:color="auto"/>
              <w:bottom w:val="single" w:sz="4" w:space="0" w:color="auto"/>
              <w:right w:val="single" w:sz="4" w:space="0" w:color="auto"/>
            </w:tcBorders>
            <w:shd w:val="clear" w:color="auto" w:fill="auto"/>
            <w:noWrap/>
            <w:hideMark/>
          </w:tcPr>
          <w:p w14:paraId="37C24B89"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Very Poor </w:t>
            </w:r>
          </w:p>
        </w:tc>
        <w:tc>
          <w:tcPr>
            <w:tcW w:w="965" w:type="pct"/>
            <w:tcBorders>
              <w:top w:val="nil"/>
              <w:left w:val="nil"/>
              <w:bottom w:val="single" w:sz="4" w:space="0" w:color="auto"/>
              <w:right w:val="single" w:sz="4" w:space="0" w:color="auto"/>
            </w:tcBorders>
            <w:shd w:val="clear" w:color="auto" w:fill="auto"/>
            <w:noWrap/>
            <w:hideMark/>
          </w:tcPr>
          <w:p w14:paraId="33D89260"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 (0.1%)</w:t>
            </w:r>
          </w:p>
        </w:tc>
        <w:tc>
          <w:tcPr>
            <w:tcW w:w="966" w:type="pct"/>
            <w:tcBorders>
              <w:top w:val="nil"/>
              <w:left w:val="nil"/>
              <w:bottom w:val="single" w:sz="4" w:space="0" w:color="auto"/>
              <w:right w:val="single" w:sz="4" w:space="0" w:color="auto"/>
            </w:tcBorders>
            <w:shd w:val="clear" w:color="auto" w:fill="auto"/>
            <w:noWrap/>
            <w:hideMark/>
          </w:tcPr>
          <w:p w14:paraId="16742AEB"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816 (0.1%)</w:t>
            </w:r>
          </w:p>
        </w:tc>
        <w:tc>
          <w:tcPr>
            <w:tcW w:w="914" w:type="pct"/>
            <w:tcBorders>
              <w:top w:val="nil"/>
              <w:left w:val="nil"/>
              <w:bottom w:val="single" w:sz="4" w:space="0" w:color="auto"/>
              <w:right w:val="single" w:sz="4" w:space="0" w:color="auto"/>
            </w:tcBorders>
            <w:shd w:val="clear" w:color="auto" w:fill="auto"/>
            <w:noWrap/>
            <w:hideMark/>
          </w:tcPr>
          <w:p w14:paraId="019F3C23"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 (0.1%)</w:t>
            </w:r>
          </w:p>
        </w:tc>
        <w:tc>
          <w:tcPr>
            <w:tcW w:w="1394" w:type="pct"/>
            <w:tcBorders>
              <w:top w:val="nil"/>
              <w:left w:val="nil"/>
              <w:bottom w:val="single" w:sz="4" w:space="0" w:color="auto"/>
              <w:right w:val="single" w:sz="4" w:space="0" w:color="auto"/>
            </w:tcBorders>
            <w:shd w:val="clear" w:color="auto" w:fill="auto"/>
            <w:noWrap/>
            <w:hideMark/>
          </w:tcPr>
          <w:p w14:paraId="54D2B81F"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816 (0.1%)</w:t>
            </w:r>
          </w:p>
        </w:tc>
      </w:tr>
      <w:tr w:rsidR="00F409BB" w:rsidRPr="00F409BB" w14:paraId="4E98EC28" w14:textId="77777777" w:rsidTr="00F761DF">
        <w:trPr>
          <w:trHeight w:val="312"/>
        </w:trPr>
        <w:tc>
          <w:tcPr>
            <w:tcW w:w="761" w:type="pct"/>
            <w:tcBorders>
              <w:top w:val="nil"/>
              <w:left w:val="single" w:sz="4" w:space="0" w:color="auto"/>
              <w:bottom w:val="single" w:sz="4" w:space="0" w:color="auto"/>
              <w:right w:val="single" w:sz="4" w:space="0" w:color="auto"/>
            </w:tcBorders>
            <w:shd w:val="clear" w:color="auto" w:fill="auto"/>
            <w:noWrap/>
            <w:hideMark/>
          </w:tcPr>
          <w:p w14:paraId="7CFD98AA"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Extremely Poor</w:t>
            </w:r>
          </w:p>
        </w:tc>
        <w:tc>
          <w:tcPr>
            <w:tcW w:w="965" w:type="pct"/>
            <w:tcBorders>
              <w:top w:val="nil"/>
              <w:left w:val="nil"/>
              <w:bottom w:val="single" w:sz="4" w:space="0" w:color="auto"/>
              <w:right w:val="single" w:sz="4" w:space="0" w:color="auto"/>
            </w:tcBorders>
            <w:shd w:val="clear" w:color="auto" w:fill="auto"/>
            <w:noWrap/>
            <w:hideMark/>
          </w:tcPr>
          <w:p w14:paraId="27D6A659"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 (0%)</w:t>
            </w:r>
          </w:p>
        </w:tc>
        <w:tc>
          <w:tcPr>
            <w:tcW w:w="966" w:type="pct"/>
            <w:tcBorders>
              <w:top w:val="nil"/>
              <w:left w:val="nil"/>
              <w:bottom w:val="single" w:sz="4" w:space="0" w:color="auto"/>
              <w:right w:val="single" w:sz="4" w:space="0" w:color="auto"/>
            </w:tcBorders>
            <w:shd w:val="clear" w:color="auto" w:fill="auto"/>
            <w:noWrap/>
            <w:hideMark/>
          </w:tcPr>
          <w:p w14:paraId="70B87015"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 (0%)</w:t>
            </w:r>
          </w:p>
        </w:tc>
        <w:tc>
          <w:tcPr>
            <w:tcW w:w="914" w:type="pct"/>
            <w:tcBorders>
              <w:top w:val="nil"/>
              <w:left w:val="nil"/>
              <w:bottom w:val="single" w:sz="4" w:space="0" w:color="auto"/>
              <w:right w:val="single" w:sz="4" w:space="0" w:color="auto"/>
            </w:tcBorders>
            <w:shd w:val="clear" w:color="auto" w:fill="auto"/>
            <w:noWrap/>
            <w:hideMark/>
          </w:tcPr>
          <w:p w14:paraId="6EB0C7F8"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 (0%)</w:t>
            </w:r>
          </w:p>
        </w:tc>
        <w:tc>
          <w:tcPr>
            <w:tcW w:w="1394" w:type="pct"/>
            <w:tcBorders>
              <w:top w:val="nil"/>
              <w:left w:val="nil"/>
              <w:bottom w:val="single" w:sz="4" w:space="0" w:color="auto"/>
              <w:right w:val="single" w:sz="4" w:space="0" w:color="auto"/>
            </w:tcBorders>
            <w:shd w:val="clear" w:color="auto" w:fill="auto"/>
            <w:noWrap/>
            <w:hideMark/>
          </w:tcPr>
          <w:p w14:paraId="0EF45621" w14:textId="77777777" w:rsidR="00C97D69" w:rsidRPr="00F409BB" w:rsidRDefault="00C97D69" w:rsidP="00F761DF">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 (0%)</w:t>
            </w:r>
          </w:p>
        </w:tc>
      </w:tr>
    </w:tbl>
    <w:p w14:paraId="5BA88EE6" w14:textId="77777777" w:rsidR="00C97D69" w:rsidRPr="00F409BB" w:rsidRDefault="00C97D69" w:rsidP="0076251D">
      <w:pPr>
        <w:spacing w:line="360" w:lineRule="auto"/>
        <w:sectPr w:rsidR="00C97D69" w:rsidRPr="00F409BB" w:rsidSect="00DB424F">
          <w:pgSz w:w="16838" w:h="11906" w:orient="landscape"/>
          <w:pgMar w:top="1440" w:right="1440" w:bottom="1440" w:left="1440" w:header="709" w:footer="709" w:gutter="0"/>
          <w:cols w:space="708"/>
          <w:docGrid w:linePitch="360"/>
        </w:sectPr>
      </w:pPr>
    </w:p>
    <w:p w14:paraId="6C7EFB9F" w14:textId="77777777" w:rsidR="00C97D69" w:rsidRPr="00F409BB" w:rsidRDefault="00C97D69" w:rsidP="0076251D">
      <w:pPr>
        <w:pStyle w:val="Heading3"/>
        <w:spacing w:line="360" w:lineRule="auto"/>
      </w:pPr>
      <w:r w:rsidRPr="00F409BB">
        <w:lastRenderedPageBreak/>
        <w:t>Access to Health posts Based on Buffer Analysis</w:t>
      </w:r>
    </w:p>
    <w:p w14:paraId="5E87FC72" w14:textId="77777777" w:rsidR="00C97D69" w:rsidRPr="00F409BB" w:rsidRDefault="00C97D69" w:rsidP="0076251D">
      <w:pPr>
        <w:spacing w:line="360" w:lineRule="auto"/>
      </w:pPr>
    </w:p>
    <w:p w14:paraId="1F3E006D" w14:textId="10BDA2B6" w:rsidR="00AB5F20" w:rsidRPr="00F409BB" w:rsidRDefault="00C97D69" w:rsidP="00AB5F20">
      <w:pPr>
        <w:spacing w:line="360" w:lineRule="auto"/>
        <w:jc w:val="both"/>
        <w:rPr>
          <w:rFonts w:ascii="Times New Roman" w:hAnsi="Times New Roman"/>
          <w:sz w:val="24"/>
          <w:szCs w:val="24"/>
        </w:rPr>
      </w:pPr>
      <w:r w:rsidRPr="00F409BB">
        <w:rPr>
          <w:rFonts w:ascii="Times New Roman" w:hAnsi="Times New Roman"/>
          <w:sz w:val="24"/>
          <w:szCs w:val="24"/>
        </w:rPr>
        <w:t xml:space="preserve">The result from measuring spatial access to health posts based on buffer analysis shows that health posts have a higher population coverage within </w:t>
      </w:r>
      <w:r w:rsidRPr="00F409BB">
        <w:rPr>
          <w:rFonts w:ascii="Times New Roman" w:hAnsi="Times New Roman"/>
          <w:noProof/>
          <w:sz w:val="24"/>
          <w:szCs w:val="24"/>
        </w:rPr>
        <w:t>acceptable</w:t>
      </w:r>
      <w:r w:rsidRPr="00F409BB">
        <w:rPr>
          <w:rFonts w:ascii="Times New Roman" w:hAnsi="Times New Roman"/>
          <w:sz w:val="24"/>
          <w:szCs w:val="24"/>
        </w:rPr>
        <w:t xml:space="preserve"> access </w:t>
      </w:r>
      <w:r w:rsidRPr="00F409BB">
        <w:rPr>
          <w:rFonts w:ascii="Times New Roman" w:hAnsi="Times New Roman"/>
          <w:noProof/>
          <w:sz w:val="24"/>
          <w:szCs w:val="24"/>
        </w:rPr>
        <w:t>in terms of</w:t>
      </w:r>
      <w:r w:rsidRPr="00F409BB">
        <w:rPr>
          <w:rFonts w:ascii="Times New Roman" w:hAnsi="Times New Roman"/>
          <w:sz w:val="24"/>
          <w:szCs w:val="24"/>
        </w:rPr>
        <w:t xml:space="preserve"> distance compared to the other types of primary healthcare facilities (Table 4.1). </w:t>
      </w:r>
      <w:r w:rsidRPr="00F409BB">
        <w:rPr>
          <w:rFonts w:ascii="Times New Roman" w:hAnsi="Times New Roman"/>
          <w:noProof/>
          <w:sz w:val="24"/>
          <w:szCs w:val="24"/>
        </w:rPr>
        <w:t>This</w:t>
      </w:r>
      <w:r w:rsidRPr="00F409BB">
        <w:rPr>
          <w:rFonts w:ascii="Times New Roman" w:hAnsi="Times New Roman"/>
          <w:sz w:val="24"/>
          <w:szCs w:val="24"/>
        </w:rPr>
        <w:t xml:space="preserve"> is unsurprising considering that </w:t>
      </w:r>
      <w:r w:rsidRPr="00F409BB">
        <w:rPr>
          <w:rFonts w:ascii="Times New Roman" w:hAnsi="Times New Roman"/>
          <w:noProof/>
          <w:sz w:val="24"/>
          <w:szCs w:val="24"/>
        </w:rPr>
        <w:t>healthposts</w:t>
      </w:r>
      <w:r w:rsidRPr="00F409BB">
        <w:rPr>
          <w:rFonts w:ascii="Times New Roman" w:hAnsi="Times New Roman"/>
          <w:sz w:val="24"/>
          <w:szCs w:val="24"/>
        </w:rPr>
        <w:t xml:space="preserve"> </w:t>
      </w:r>
      <w:r w:rsidR="009738E2" w:rsidRPr="00F409BB">
        <w:rPr>
          <w:rFonts w:ascii="Times New Roman" w:hAnsi="Times New Roman"/>
          <w:sz w:val="24"/>
          <w:szCs w:val="24"/>
        </w:rPr>
        <w:t xml:space="preserve">the most common </w:t>
      </w:r>
      <w:r w:rsidRPr="00F409BB">
        <w:rPr>
          <w:rFonts w:ascii="Times New Roman" w:hAnsi="Times New Roman"/>
          <w:sz w:val="24"/>
          <w:szCs w:val="24"/>
        </w:rPr>
        <w:t xml:space="preserve">types of facilities in Kano State. Additionally, health posts are the designated </w:t>
      </w:r>
      <w:r w:rsidR="00436CFC" w:rsidRPr="00F409BB">
        <w:rPr>
          <w:rFonts w:ascii="Times New Roman" w:hAnsi="Times New Roman"/>
          <w:sz w:val="24"/>
          <w:szCs w:val="24"/>
        </w:rPr>
        <w:t xml:space="preserve">healthcare facility to provide </w:t>
      </w:r>
      <w:r w:rsidR="005A1BDB" w:rsidRPr="00F409BB">
        <w:rPr>
          <w:rFonts w:ascii="Times New Roman" w:hAnsi="Times New Roman"/>
          <w:sz w:val="24"/>
          <w:szCs w:val="24"/>
        </w:rPr>
        <w:t>primary healthcare at</w:t>
      </w:r>
      <w:r w:rsidRPr="00F409BB">
        <w:rPr>
          <w:rFonts w:ascii="Times New Roman" w:hAnsi="Times New Roman"/>
          <w:sz w:val="24"/>
          <w:szCs w:val="24"/>
        </w:rPr>
        <w:t xml:space="preserve"> </w:t>
      </w:r>
      <w:r w:rsidR="005A1BDB" w:rsidRPr="00F409BB">
        <w:rPr>
          <w:rFonts w:ascii="Times New Roman" w:hAnsi="Times New Roman"/>
          <w:sz w:val="24"/>
          <w:szCs w:val="24"/>
        </w:rPr>
        <w:t xml:space="preserve">settlement, </w:t>
      </w:r>
      <w:r w:rsidRPr="00F409BB">
        <w:rPr>
          <w:rFonts w:ascii="Times New Roman" w:hAnsi="Times New Roman"/>
          <w:sz w:val="24"/>
          <w:szCs w:val="24"/>
        </w:rPr>
        <w:t xml:space="preserve">neighbourhood and village level. The lack of </w:t>
      </w:r>
      <w:r w:rsidRPr="00F409BB">
        <w:rPr>
          <w:rFonts w:ascii="Times New Roman" w:hAnsi="Times New Roman"/>
          <w:noProof/>
          <w:sz w:val="24"/>
          <w:szCs w:val="24"/>
        </w:rPr>
        <w:t>acceptable</w:t>
      </w:r>
      <w:r w:rsidRPr="00F409BB">
        <w:rPr>
          <w:rFonts w:ascii="Times New Roman" w:hAnsi="Times New Roman"/>
          <w:sz w:val="24"/>
          <w:szCs w:val="24"/>
        </w:rPr>
        <w:t xml:space="preserve"> access is, therefore, an indication of highly disadvantaged communities. 2.5% of the population of Kano State </w:t>
      </w:r>
      <w:r w:rsidRPr="00F409BB">
        <w:rPr>
          <w:rFonts w:ascii="Times New Roman" w:hAnsi="Times New Roman"/>
          <w:noProof/>
          <w:sz w:val="24"/>
          <w:szCs w:val="24"/>
        </w:rPr>
        <w:t>are</w:t>
      </w:r>
      <w:r w:rsidRPr="00F409BB">
        <w:rPr>
          <w:rFonts w:ascii="Times New Roman" w:hAnsi="Times New Roman"/>
          <w:sz w:val="24"/>
          <w:szCs w:val="24"/>
        </w:rPr>
        <w:t xml:space="preserve"> not within acceptable </w:t>
      </w:r>
      <w:r w:rsidR="00A63250" w:rsidRPr="00F409BB">
        <w:rPr>
          <w:rFonts w:ascii="Times New Roman" w:hAnsi="Times New Roman"/>
          <w:sz w:val="24"/>
          <w:szCs w:val="24"/>
        </w:rPr>
        <w:t xml:space="preserve">distance (5km) </w:t>
      </w:r>
      <w:r w:rsidRPr="00F409BB">
        <w:rPr>
          <w:rFonts w:ascii="Times New Roman" w:hAnsi="Times New Roman"/>
          <w:sz w:val="24"/>
          <w:szCs w:val="24"/>
        </w:rPr>
        <w:t xml:space="preserve">access to health posts with 0.1% of that within </w:t>
      </w:r>
      <w:r w:rsidRPr="00F409BB">
        <w:rPr>
          <w:rFonts w:ascii="Times New Roman" w:hAnsi="Times New Roman"/>
          <w:noProof/>
          <w:sz w:val="24"/>
          <w:szCs w:val="24"/>
        </w:rPr>
        <w:t>very poor</w:t>
      </w:r>
      <w:r w:rsidRPr="00F409BB">
        <w:rPr>
          <w:rFonts w:ascii="Times New Roman" w:hAnsi="Times New Roman"/>
          <w:sz w:val="24"/>
          <w:szCs w:val="24"/>
        </w:rPr>
        <w:t xml:space="preserve"> access</w:t>
      </w:r>
      <w:r w:rsidR="006A75C3" w:rsidRPr="00F409BB">
        <w:rPr>
          <w:rFonts w:ascii="Times New Roman" w:hAnsi="Times New Roman"/>
          <w:sz w:val="24"/>
          <w:szCs w:val="24"/>
        </w:rPr>
        <w:t xml:space="preserve"> (10.01-15km)</w:t>
      </w:r>
      <w:r w:rsidRPr="00F409BB">
        <w:rPr>
          <w:rFonts w:ascii="Times New Roman" w:hAnsi="Times New Roman"/>
          <w:sz w:val="24"/>
          <w:szCs w:val="24"/>
        </w:rPr>
        <w:t xml:space="preserve">. </w:t>
      </w:r>
      <w:r w:rsidR="00AB5F20" w:rsidRPr="00F409BB">
        <w:rPr>
          <w:rFonts w:ascii="Times New Roman" w:hAnsi="Times New Roman"/>
          <w:sz w:val="24"/>
          <w:szCs w:val="24"/>
        </w:rPr>
        <w:t xml:space="preserve">Despite 98% of the Kano State population having </w:t>
      </w:r>
      <w:r w:rsidR="00AB5F20" w:rsidRPr="00F409BB">
        <w:rPr>
          <w:rFonts w:ascii="Times New Roman" w:hAnsi="Times New Roman"/>
          <w:noProof/>
          <w:sz w:val="24"/>
          <w:szCs w:val="24"/>
        </w:rPr>
        <w:t>an acceptable</w:t>
      </w:r>
      <w:r w:rsidR="00AB5F20" w:rsidRPr="00F409BB">
        <w:rPr>
          <w:rFonts w:ascii="Times New Roman" w:hAnsi="Times New Roman"/>
          <w:sz w:val="24"/>
          <w:szCs w:val="24"/>
        </w:rPr>
        <w:t xml:space="preserve"> access to health posts, there are still 524 settlement areas without such access. These settlements therefore do not meet the minimum standards for primary healthcare in Nigeria, which expects each settlement area or neighbourhood to have a health post.</w:t>
      </w:r>
    </w:p>
    <w:p w14:paraId="21EC7AA8" w14:textId="616BE7AA" w:rsidR="00C97D69" w:rsidRPr="00F409BB" w:rsidRDefault="00B00237" w:rsidP="00B00237">
      <w:pPr>
        <w:spacing w:line="360" w:lineRule="auto"/>
        <w:jc w:val="both"/>
        <w:rPr>
          <w:rFonts w:ascii="Times New Roman" w:hAnsi="Times New Roman"/>
          <w:sz w:val="24"/>
          <w:szCs w:val="24"/>
        </w:rPr>
      </w:pPr>
      <w:r w:rsidRPr="00F409BB">
        <w:rPr>
          <w:rFonts w:ascii="Times New Roman" w:hAnsi="Times New Roman"/>
          <w:sz w:val="24"/>
          <w:szCs w:val="24"/>
        </w:rPr>
        <w:t xml:space="preserve">The estimated population with poor or </w:t>
      </w:r>
      <w:r w:rsidRPr="00F409BB">
        <w:rPr>
          <w:rFonts w:ascii="Times New Roman" w:hAnsi="Times New Roman"/>
          <w:noProof/>
          <w:sz w:val="24"/>
          <w:szCs w:val="24"/>
        </w:rPr>
        <w:t>very poor</w:t>
      </w:r>
      <w:r w:rsidRPr="00F409BB">
        <w:rPr>
          <w:rFonts w:ascii="Times New Roman" w:hAnsi="Times New Roman"/>
          <w:sz w:val="24"/>
          <w:szCs w:val="24"/>
        </w:rPr>
        <w:t xml:space="preserve"> distance access to health posts are all in rural settlement areas. This indicates a spatial distribution of disadvantaged settlement areas with poor or </w:t>
      </w:r>
      <w:r w:rsidRPr="00F409BB">
        <w:rPr>
          <w:rFonts w:ascii="Times New Roman" w:hAnsi="Times New Roman"/>
          <w:noProof/>
          <w:sz w:val="24"/>
          <w:szCs w:val="24"/>
        </w:rPr>
        <w:t>very poor</w:t>
      </w:r>
      <w:r w:rsidRPr="00F409BB">
        <w:rPr>
          <w:rFonts w:ascii="Times New Roman" w:hAnsi="Times New Roman"/>
          <w:sz w:val="24"/>
          <w:szCs w:val="24"/>
        </w:rPr>
        <w:t xml:space="preserve"> access </w:t>
      </w:r>
      <w:r w:rsidRPr="00F409BB">
        <w:rPr>
          <w:rFonts w:ascii="Times New Roman" w:hAnsi="Times New Roman"/>
          <w:noProof/>
          <w:sz w:val="24"/>
          <w:szCs w:val="24"/>
        </w:rPr>
        <w:t>in terms of</w:t>
      </w:r>
      <w:r w:rsidRPr="00F409BB">
        <w:rPr>
          <w:rFonts w:ascii="Times New Roman" w:hAnsi="Times New Roman"/>
          <w:sz w:val="24"/>
          <w:szCs w:val="24"/>
        </w:rPr>
        <w:t xml:space="preserve"> distance to health posts in Kano State between rural and urban areas. Indeed, these disadvantaged settlement areas </w:t>
      </w:r>
      <w:r w:rsidRPr="00F409BB">
        <w:rPr>
          <w:rFonts w:ascii="Times New Roman" w:hAnsi="Times New Roman"/>
          <w:noProof/>
          <w:sz w:val="24"/>
          <w:szCs w:val="24"/>
        </w:rPr>
        <w:t>are distributed</w:t>
      </w:r>
      <w:r w:rsidRPr="00F409BB">
        <w:rPr>
          <w:rFonts w:ascii="Times New Roman" w:hAnsi="Times New Roman"/>
          <w:sz w:val="24"/>
          <w:szCs w:val="24"/>
        </w:rPr>
        <w:t xml:space="preserve"> in 24 Local Government areas, predominantly in the southern part of the State (Figure 4.1). </w:t>
      </w:r>
    </w:p>
    <w:p w14:paraId="63955ACF" w14:textId="608EAF78"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number of settlement areas and </w:t>
      </w:r>
      <w:r w:rsidRPr="00F409BB">
        <w:rPr>
          <w:rFonts w:ascii="Times New Roman" w:hAnsi="Times New Roman"/>
          <w:noProof/>
          <w:sz w:val="24"/>
          <w:szCs w:val="24"/>
        </w:rPr>
        <w:t>population</w:t>
      </w:r>
      <w:r w:rsidRPr="00F409BB">
        <w:rPr>
          <w:rFonts w:ascii="Times New Roman" w:hAnsi="Times New Roman"/>
          <w:sz w:val="24"/>
          <w:szCs w:val="24"/>
        </w:rPr>
        <w:t xml:space="preserve"> that are within poor access </w:t>
      </w:r>
      <w:r w:rsidRPr="00F409BB">
        <w:rPr>
          <w:rFonts w:ascii="Times New Roman" w:hAnsi="Times New Roman"/>
          <w:noProof/>
          <w:sz w:val="24"/>
          <w:szCs w:val="24"/>
        </w:rPr>
        <w:t>in terms of</w:t>
      </w:r>
      <w:r w:rsidRPr="00F409BB">
        <w:rPr>
          <w:rFonts w:ascii="Times New Roman" w:hAnsi="Times New Roman"/>
          <w:sz w:val="24"/>
          <w:szCs w:val="24"/>
        </w:rPr>
        <w:t xml:space="preserve"> distance to health post significantly varies between the affected Local Government Areas in Kano State. For instance, Rogo LGA has the highest number of settlement areas with 28% of the total population </w:t>
      </w:r>
      <w:r w:rsidR="00DD0183" w:rsidRPr="00F409BB">
        <w:rPr>
          <w:rFonts w:ascii="Times New Roman" w:hAnsi="Times New Roman"/>
          <w:sz w:val="24"/>
          <w:szCs w:val="24"/>
        </w:rPr>
        <w:t xml:space="preserve">having </w:t>
      </w:r>
      <w:r w:rsidRPr="00F409BB">
        <w:rPr>
          <w:rFonts w:ascii="Times New Roman" w:hAnsi="Times New Roman"/>
          <w:sz w:val="24"/>
          <w:szCs w:val="24"/>
        </w:rPr>
        <w:t xml:space="preserve">poor access </w:t>
      </w:r>
      <w:r w:rsidRPr="00F409BB">
        <w:rPr>
          <w:rFonts w:ascii="Times New Roman" w:hAnsi="Times New Roman"/>
          <w:noProof/>
          <w:sz w:val="24"/>
          <w:szCs w:val="24"/>
        </w:rPr>
        <w:t>regarding</w:t>
      </w:r>
      <w:r w:rsidRPr="00F409BB">
        <w:rPr>
          <w:rFonts w:ascii="Times New Roman" w:hAnsi="Times New Roman"/>
          <w:sz w:val="24"/>
          <w:szCs w:val="24"/>
        </w:rPr>
        <w:t xml:space="preserve"> </w:t>
      </w:r>
      <w:r w:rsidRPr="00F409BB">
        <w:rPr>
          <w:rFonts w:ascii="Times New Roman" w:hAnsi="Times New Roman"/>
          <w:noProof/>
          <w:sz w:val="24"/>
          <w:szCs w:val="24"/>
        </w:rPr>
        <w:t>distance</w:t>
      </w:r>
      <w:r w:rsidRPr="00F409BB">
        <w:rPr>
          <w:rFonts w:ascii="Times New Roman" w:hAnsi="Times New Roman"/>
          <w:sz w:val="24"/>
          <w:szCs w:val="24"/>
        </w:rPr>
        <w:t xml:space="preserve"> to health posts (Figure 4.1). Rogo is a rural L</w:t>
      </w:r>
      <w:r w:rsidR="00D1131C" w:rsidRPr="00F409BB">
        <w:rPr>
          <w:rFonts w:ascii="Times New Roman" w:hAnsi="Times New Roman"/>
          <w:sz w:val="24"/>
          <w:szCs w:val="24"/>
        </w:rPr>
        <w:t>GA</w:t>
      </w:r>
      <w:r w:rsidRPr="00F409BB">
        <w:rPr>
          <w:rFonts w:ascii="Times New Roman" w:hAnsi="Times New Roman"/>
          <w:sz w:val="24"/>
          <w:szCs w:val="24"/>
        </w:rPr>
        <w:t xml:space="preserve"> in the South Western part of Kano State which borders two neighbouring States of Katsina and Kaduna. About 29% of the population of Rogo </w:t>
      </w:r>
      <w:r w:rsidR="00AC0BFD" w:rsidRPr="00F409BB">
        <w:rPr>
          <w:rFonts w:ascii="Times New Roman" w:hAnsi="Times New Roman"/>
          <w:noProof/>
          <w:sz w:val="24"/>
          <w:szCs w:val="24"/>
        </w:rPr>
        <w:t>has</w:t>
      </w:r>
      <w:r w:rsidRPr="00F409BB">
        <w:rPr>
          <w:rFonts w:ascii="Times New Roman" w:hAnsi="Times New Roman"/>
          <w:sz w:val="24"/>
          <w:szCs w:val="24"/>
        </w:rPr>
        <w:t xml:space="preserve"> poor access to health posts with most of them in border settlement areas. The second L</w:t>
      </w:r>
      <w:r w:rsidR="00D1131C" w:rsidRPr="00F409BB">
        <w:rPr>
          <w:rFonts w:ascii="Times New Roman" w:hAnsi="Times New Roman"/>
          <w:sz w:val="24"/>
          <w:szCs w:val="24"/>
        </w:rPr>
        <w:t>GA</w:t>
      </w:r>
      <w:r w:rsidRPr="00F409BB">
        <w:rPr>
          <w:rFonts w:ascii="Times New Roman" w:hAnsi="Times New Roman"/>
          <w:sz w:val="24"/>
          <w:szCs w:val="24"/>
        </w:rPr>
        <w:t xml:space="preserve"> </w:t>
      </w:r>
      <w:r w:rsidRPr="00F409BB">
        <w:rPr>
          <w:rFonts w:ascii="Times New Roman" w:hAnsi="Times New Roman"/>
          <w:noProof/>
          <w:sz w:val="24"/>
          <w:szCs w:val="24"/>
        </w:rPr>
        <w:t>in terms of</w:t>
      </w:r>
      <w:r w:rsidRPr="00F409BB">
        <w:rPr>
          <w:rFonts w:ascii="Times New Roman" w:hAnsi="Times New Roman"/>
          <w:sz w:val="24"/>
          <w:szCs w:val="24"/>
        </w:rPr>
        <w:t xml:space="preserve"> population with poor access to health posts is Tudun Wada in the Southern part of Kano State which also shares a </w:t>
      </w:r>
      <w:r w:rsidRPr="00F409BB">
        <w:rPr>
          <w:rFonts w:ascii="Times New Roman" w:hAnsi="Times New Roman"/>
          <w:noProof/>
          <w:sz w:val="24"/>
          <w:szCs w:val="24"/>
        </w:rPr>
        <w:t>border</w:t>
      </w:r>
      <w:r w:rsidRPr="00F409BB">
        <w:rPr>
          <w:rFonts w:ascii="Times New Roman" w:hAnsi="Times New Roman"/>
          <w:sz w:val="24"/>
          <w:szCs w:val="24"/>
        </w:rPr>
        <w:t xml:space="preserve"> with Kaduna State. Tudun Wada has 17% of the total population of Kano State with poor access to health posts. About 20% of the population in Tudun Wada </w:t>
      </w:r>
      <w:r w:rsidR="00092826" w:rsidRPr="00F409BB">
        <w:rPr>
          <w:rFonts w:ascii="Times New Roman" w:hAnsi="Times New Roman"/>
          <w:noProof/>
          <w:sz w:val="24"/>
          <w:szCs w:val="24"/>
        </w:rPr>
        <w:t>has</w:t>
      </w:r>
      <w:r w:rsidRPr="00F409BB">
        <w:rPr>
          <w:rFonts w:ascii="Times New Roman" w:hAnsi="Times New Roman"/>
          <w:sz w:val="24"/>
          <w:szCs w:val="24"/>
        </w:rPr>
        <w:t xml:space="preserve"> poor access. Sumaila Local Government Area also in the Southern part of Kano State and shar</w:t>
      </w:r>
      <w:r w:rsidR="00B64F84" w:rsidRPr="00F409BB">
        <w:rPr>
          <w:rFonts w:ascii="Times New Roman" w:hAnsi="Times New Roman"/>
          <w:sz w:val="24"/>
          <w:szCs w:val="24"/>
        </w:rPr>
        <w:t>ing a</w:t>
      </w:r>
      <w:r w:rsidRPr="00F409BB">
        <w:rPr>
          <w:rFonts w:ascii="Times New Roman" w:hAnsi="Times New Roman"/>
          <w:sz w:val="24"/>
          <w:szCs w:val="24"/>
        </w:rPr>
        <w:t xml:space="preserve"> border with Bauchi State has about 20% of its settlement areas and 11% of its population with poor access </w:t>
      </w:r>
      <w:r w:rsidRPr="00F409BB">
        <w:rPr>
          <w:rFonts w:ascii="Times New Roman" w:hAnsi="Times New Roman"/>
          <w:noProof/>
          <w:sz w:val="24"/>
          <w:szCs w:val="24"/>
        </w:rPr>
        <w:t>regarding</w:t>
      </w:r>
      <w:r w:rsidRPr="00F409BB">
        <w:rPr>
          <w:rFonts w:ascii="Times New Roman" w:hAnsi="Times New Roman"/>
          <w:sz w:val="24"/>
          <w:szCs w:val="24"/>
        </w:rPr>
        <w:t xml:space="preserve"> </w:t>
      </w:r>
      <w:r w:rsidRPr="00F409BB">
        <w:rPr>
          <w:rFonts w:ascii="Times New Roman" w:hAnsi="Times New Roman"/>
          <w:noProof/>
          <w:sz w:val="24"/>
          <w:szCs w:val="24"/>
        </w:rPr>
        <w:t>distance</w:t>
      </w:r>
      <w:r w:rsidRPr="00F409BB">
        <w:rPr>
          <w:rFonts w:ascii="Times New Roman" w:hAnsi="Times New Roman"/>
          <w:sz w:val="24"/>
          <w:szCs w:val="24"/>
        </w:rPr>
        <w:t xml:space="preserve"> to health posts. </w:t>
      </w:r>
    </w:p>
    <w:p w14:paraId="73C9B4ED" w14:textId="4B0D92DE" w:rsidR="00C97D69" w:rsidRPr="00F409BB" w:rsidRDefault="00276847" w:rsidP="0076251D">
      <w:pPr>
        <w:spacing w:line="360" w:lineRule="auto"/>
        <w:jc w:val="both"/>
        <w:rPr>
          <w:rFonts w:ascii="Times New Roman" w:hAnsi="Times New Roman"/>
          <w:sz w:val="24"/>
          <w:szCs w:val="24"/>
        </w:rPr>
      </w:pPr>
      <w:r w:rsidRPr="00F409BB">
        <w:rPr>
          <w:noProof/>
          <w:lang w:eastAsia="zh-CN"/>
        </w:rPr>
        <w:lastRenderedPageBreak/>
        <w:drawing>
          <wp:anchor distT="0" distB="0" distL="114300" distR="114300" simplePos="0" relativeHeight="251689984" behindDoc="1" locked="0" layoutInCell="1" allowOverlap="1" wp14:anchorId="62C833CD" wp14:editId="5CB44EC7">
            <wp:simplePos x="0" y="0"/>
            <wp:positionH relativeFrom="column">
              <wp:posOffset>-94890</wp:posOffset>
            </wp:positionH>
            <wp:positionV relativeFrom="paragraph">
              <wp:posOffset>339413</wp:posOffset>
            </wp:positionV>
            <wp:extent cx="5731510" cy="8107045"/>
            <wp:effectExtent l="0" t="0" r="0" b="8255"/>
            <wp:wrapTight wrapText="bothSides">
              <wp:wrapPolygon edited="0">
                <wp:start x="0" y="0"/>
                <wp:lineTo x="0" y="21571"/>
                <wp:lineTo x="21322" y="21571"/>
                <wp:lineTo x="21322"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ap4.1.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anchor>
        </w:drawing>
      </w:r>
      <w:r w:rsidR="008859B4" w:rsidRPr="00F409BB">
        <w:rPr>
          <w:noProof/>
          <w:lang w:eastAsia="zh-CN"/>
        </w:rPr>
        <mc:AlternateContent>
          <mc:Choice Requires="wps">
            <w:drawing>
              <wp:anchor distT="0" distB="0" distL="114300" distR="114300" simplePos="0" relativeHeight="251655168" behindDoc="1" locked="0" layoutInCell="1" allowOverlap="1" wp14:anchorId="67E58208" wp14:editId="2E451462">
                <wp:simplePos x="0" y="0"/>
                <wp:positionH relativeFrom="column">
                  <wp:posOffset>0</wp:posOffset>
                </wp:positionH>
                <wp:positionV relativeFrom="paragraph">
                  <wp:posOffset>0</wp:posOffset>
                </wp:positionV>
                <wp:extent cx="6004560" cy="289560"/>
                <wp:effectExtent l="0" t="0" r="0" b="0"/>
                <wp:wrapTight wrapText="bothSides">
                  <wp:wrapPolygon edited="0">
                    <wp:start x="0" y="0"/>
                    <wp:lineTo x="0" y="19895"/>
                    <wp:lineTo x="21518" y="19895"/>
                    <wp:lineTo x="21518" y="0"/>
                    <wp:lineTo x="0" y="0"/>
                  </wp:wrapPolygon>
                </wp:wrapTight>
                <wp:docPr id="108" name="Text Box 108"/>
                <wp:cNvGraphicFramePr/>
                <a:graphic xmlns:a="http://schemas.openxmlformats.org/drawingml/2006/main">
                  <a:graphicData uri="http://schemas.microsoft.com/office/word/2010/wordprocessingShape">
                    <wps:wsp>
                      <wps:cNvSpPr txBox="1"/>
                      <wps:spPr>
                        <a:xfrm>
                          <a:off x="0" y="0"/>
                          <a:ext cx="6004560" cy="289560"/>
                        </a:xfrm>
                        <a:prstGeom prst="rect">
                          <a:avLst/>
                        </a:prstGeom>
                        <a:solidFill>
                          <a:prstClr val="white"/>
                        </a:solidFill>
                        <a:ln>
                          <a:noFill/>
                        </a:ln>
                      </wps:spPr>
                      <wps:txbx>
                        <w:txbxContent>
                          <w:p w14:paraId="5E7B2401" w14:textId="700D8A8E" w:rsidR="004D05A6" w:rsidRPr="005A2846" w:rsidRDefault="004D05A6" w:rsidP="008859B4">
                            <w:pPr>
                              <w:pStyle w:val="Caption"/>
                              <w:rPr>
                                <w:noProof/>
                                <w:szCs w:val="24"/>
                              </w:rPr>
                            </w:pPr>
                            <w:bookmarkStart w:id="72" w:name="_Toc4752024"/>
                            <w:bookmarkStart w:id="73" w:name="_Toc4752984"/>
                            <w:r>
                              <w:t xml:space="preserve">Figure </w:t>
                            </w:r>
                            <w:r w:rsidR="00610431">
                              <w:fldChar w:fldCharType="begin"/>
                            </w:r>
                            <w:r w:rsidR="00610431">
                              <w:instrText xml:space="preserve"> STYLEREF 1 \s </w:instrText>
                            </w:r>
                            <w:r w:rsidR="00610431">
                              <w:fldChar w:fldCharType="separate"/>
                            </w:r>
                            <w:r>
                              <w:rPr>
                                <w:noProof/>
                              </w:rPr>
                              <w:t>4</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1</w:t>
                            </w:r>
                            <w:r w:rsidR="00610431">
                              <w:rPr>
                                <w:noProof/>
                              </w:rPr>
                              <w:fldChar w:fldCharType="end"/>
                            </w:r>
                            <w:r>
                              <w:t>:</w:t>
                            </w:r>
                            <w:r>
                              <w:rPr>
                                <w:szCs w:val="24"/>
                              </w:rPr>
                              <w:t>Settlement Areas with Poor or Very Poor Access to Health Posts</w:t>
                            </w:r>
                            <w:bookmarkEnd w:id="72"/>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E58208" id="Text Box 108" o:spid="_x0000_s1064" type="#_x0000_t202" style="position:absolute;left:0;text-align:left;margin-left:0;margin-top:0;width:472.8pt;height:22.8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gmMAIAAGwEAAAOAAAAZHJzL2Uyb0RvYy54bWysVMGO2yAQvVfqPyDujZ2oTbdWnFWaVapK&#10;q92VkmrPBEOMBAwFEjv9+g44zrbbnqpe8DAzDLz3Zry47Y0mJ+GDAlvT6aSkRFgOjbKHmn7bbd7d&#10;UBIisw3TYEVNzyLQ2+XbN4vOVWIGLehGeIJFbKg6V9M2RlcVReCtMCxMwAmLQQnesIhbfygazzqs&#10;bnQxK8t50YFvnAcuQkDv3RCky1xfSsHjo5RBRKJrim+LefV53ae1WC5YdfDMtYpfnsH+4RWGKYuX&#10;XkvdscjI0as/ShnFPQSQccLBFCCl4iJjQDTT8hWabcucyFiQnOCuNIX/V5Y/nJ48UQ1qV6JUlhkU&#10;aSf6SD5DT5IPGepcqDBx6zA19hjA7NEf0JmA99Kb9EVIBOPI9fnKbyrH0Tkvy/cf5hjiGJvdfEo2&#10;li9eTjsf4hcBhiSjph71y7Sy032IQ+qYki4LoFWzUVqnTQqstScnhlp3rYriUvy3LG1TroV0aiiY&#10;PEWCOEBJVuz3fSZl9nHEuYfmjPA9DC0UHN8ovPCehfjEPPYMwsI5iI+4SA1dTeFiUdKC//E3f8pH&#10;KTFKSYc9WNPw/ci8oER/tShyatjR8KOxHw17NGtAqFOcMMeziQd81KMpPZhnHI9VugVDzHK8q6Zx&#10;NNdxmAQcLy5Wq5yEbelYvLdbx1Ppkdhd/8y8u8gSUdAHGLuTVa/UGXIHmlfHCFJl6RKxA4sXvrGl&#10;s/iX8Usz8+s+Z738JJY/AQAA//8DAFBLAwQUAAYACAAAACEA+uh5mNoAAAAEAQAADwAAAGRycy9k&#10;b3ducmV2LnhtbEyPQU/DMAyF70j7D5EncUEs3QQVlKbT2ODGDhvTzl5j2orGqZJ07f49GRe4+Ml6&#10;1nuf8+VoWnEm5xvLCuazBARxaXXDlYLD5/v9EwgfkDW2lknBhTwsi8lNjpm2A+/ovA+ViCHsM1RQ&#10;h9BlUvqyJoN+Zjvi6H1ZZzDE1VVSOxxiuGnlIklSabDh2FBjR+uayu99bxSkG9cPO17fbQ5vH7jt&#10;qsXx9XJU6nY6rl5ABBrD3zFc8SM6FJHpZHvWXrQK4iPhd0bv+eExBXFScFVZ5PI/fPEDAAD//wMA&#10;UEsBAi0AFAAGAAgAAAAhALaDOJL+AAAA4QEAABMAAAAAAAAAAAAAAAAAAAAAAFtDb250ZW50X1R5&#10;cGVzXS54bWxQSwECLQAUAAYACAAAACEAOP0h/9YAAACUAQAACwAAAAAAAAAAAAAAAAAvAQAAX3Jl&#10;bHMvLnJlbHNQSwECLQAUAAYACAAAACEAmlv4JjACAABsBAAADgAAAAAAAAAAAAAAAAAuAgAAZHJz&#10;L2Uyb0RvYy54bWxQSwECLQAUAAYACAAAACEA+uh5mNoAAAAEAQAADwAAAAAAAAAAAAAAAACKBAAA&#10;ZHJzL2Rvd25yZXYueG1sUEsFBgAAAAAEAAQA8wAAAJEFAAAAAA==&#10;" stroked="f">
                <v:textbox inset="0,0,0,0">
                  <w:txbxContent>
                    <w:p w14:paraId="5E7B2401" w14:textId="700D8A8E" w:rsidR="004D05A6" w:rsidRPr="005A2846" w:rsidRDefault="004D05A6" w:rsidP="008859B4">
                      <w:pPr>
                        <w:pStyle w:val="Caption"/>
                        <w:rPr>
                          <w:noProof/>
                          <w:szCs w:val="24"/>
                        </w:rPr>
                      </w:pPr>
                      <w:bookmarkStart w:id="74" w:name="_Toc4752024"/>
                      <w:bookmarkStart w:id="75" w:name="_Toc4752984"/>
                      <w:r>
                        <w:t xml:space="preserve">Figure </w:t>
                      </w:r>
                      <w:r w:rsidR="00610431">
                        <w:fldChar w:fldCharType="begin"/>
                      </w:r>
                      <w:r w:rsidR="00610431">
                        <w:instrText xml:space="preserve"> STYLEREF 1 \s </w:instrText>
                      </w:r>
                      <w:r w:rsidR="00610431">
                        <w:fldChar w:fldCharType="separate"/>
                      </w:r>
                      <w:r>
                        <w:rPr>
                          <w:noProof/>
                        </w:rPr>
                        <w:t>4</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1</w:t>
                      </w:r>
                      <w:r w:rsidR="00610431">
                        <w:rPr>
                          <w:noProof/>
                        </w:rPr>
                        <w:fldChar w:fldCharType="end"/>
                      </w:r>
                      <w:r>
                        <w:t>:</w:t>
                      </w:r>
                      <w:r>
                        <w:rPr>
                          <w:szCs w:val="24"/>
                        </w:rPr>
                        <w:t>Settlement Areas with Poor or Very Poor Access to Health Posts</w:t>
                      </w:r>
                      <w:bookmarkEnd w:id="74"/>
                      <w:bookmarkEnd w:id="75"/>
                    </w:p>
                  </w:txbxContent>
                </v:textbox>
                <w10:wrap type="tight"/>
              </v:shape>
            </w:pict>
          </mc:Fallback>
        </mc:AlternateContent>
      </w:r>
      <w:r w:rsidR="00C97D69" w:rsidRPr="00F409BB">
        <w:rPr>
          <w:rFonts w:ascii="Times New Roman" w:hAnsi="Times New Roman"/>
          <w:sz w:val="24"/>
          <w:szCs w:val="24"/>
        </w:rPr>
        <w:t xml:space="preserve">     </w:t>
      </w:r>
    </w:p>
    <w:p w14:paraId="47F2C469" w14:textId="02B51634" w:rsidR="00990686" w:rsidRPr="00F409BB" w:rsidRDefault="00990686" w:rsidP="00990686">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The situation of Rogo, Tudun Wada and Sumaila </w:t>
      </w:r>
      <w:r w:rsidRPr="00F409BB">
        <w:rPr>
          <w:rFonts w:ascii="Times New Roman" w:hAnsi="Times New Roman"/>
          <w:noProof/>
          <w:sz w:val="24"/>
          <w:szCs w:val="24"/>
        </w:rPr>
        <w:t>in terms of</w:t>
      </w:r>
      <w:r w:rsidRPr="00F409BB">
        <w:rPr>
          <w:rFonts w:ascii="Times New Roman" w:hAnsi="Times New Roman"/>
          <w:sz w:val="24"/>
          <w:szCs w:val="24"/>
        </w:rPr>
        <w:t xml:space="preserve"> poor access to health posts is more severe than that of the other 21 LGAs. The 3 LGAs making about 60% of the total population with poor access and 21 LGAs making the remaining 40% shows the significant variation </w:t>
      </w:r>
      <w:r w:rsidRPr="00F409BB">
        <w:rPr>
          <w:rFonts w:ascii="Times New Roman" w:hAnsi="Times New Roman"/>
          <w:noProof/>
          <w:sz w:val="24"/>
          <w:szCs w:val="24"/>
        </w:rPr>
        <w:t>in terms of</w:t>
      </w:r>
      <w:r w:rsidRPr="00F409BB">
        <w:rPr>
          <w:rFonts w:ascii="Times New Roman" w:hAnsi="Times New Roman"/>
          <w:sz w:val="24"/>
          <w:szCs w:val="24"/>
        </w:rPr>
        <w:t xml:space="preserve"> the distribution of settlement areas and population with poor access to the </w:t>
      </w:r>
      <w:r w:rsidRPr="00F409BB">
        <w:rPr>
          <w:rFonts w:ascii="Times New Roman" w:hAnsi="Times New Roman"/>
          <w:noProof/>
          <w:sz w:val="24"/>
          <w:szCs w:val="24"/>
        </w:rPr>
        <w:t>health</w:t>
      </w:r>
      <w:r w:rsidRPr="00F409BB">
        <w:rPr>
          <w:rFonts w:ascii="Times New Roman" w:hAnsi="Times New Roman"/>
          <w:sz w:val="24"/>
          <w:szCs w:val="24"/>
        </w:rPr>
        <w:t xml:space="preserve"> posts in the affected LGAs. Thus, while a high-level analysis might identify that only 1.9% of the population of Kano State </w:t>
      </w:r>
      <w:r w:rsidRPr="00F409BB">
        <w:rPr>
          <w:rFonts w:ascii="Times New Roman" w:hAnsi="Times New Roman"/>
          <w:noProof/>
          <w:sz w:val="24"/>
          <w:szCs w:val="24"/>
        </w:rPr>
        <w:t xml:space="preserve">experience </w:t>
      </w:r>
      <w:r w:rsidRPr="00F409BB">
        <w:rPr>
          <w:rFonts w:ascii="Times New Roman" w:hAnsi="Times New Roman"/>
          <w:sz w:val="24"/>
          <w:szCs w:val="24"/>
        </w:rPr>
        <w:t xml:space="preserve">poor distance access to </w:t>
      </w:r>
      <w:r w:rsidRPr="00F409BB">
        <w:rPr>
          <w:rFonts w:ascii="Times New Roman" w:hAnsi="Times New Roman"/>
          <w:noProof/>
          <w:sz w:val="24"/>
          <w:szCs w:val="24"/>
        </w:rPr>
        <w:t>health</w:t>
      </w:r>
      <w:r w:rsidRPr="00F409BB">
        <w:rPr>
          <w:rFonts w:ascii="Times New Roman" w:hAnsi="Times New Roman"/>
          <w:sz w:val="24"/>
          <w:szCs w:val="24"/>
        </w:rPr>
        <w:t xml:space="preserve"> posts, a more nuanced examination indicates </w:t>
      </w:r>
      <w:r w:rsidR="00F20A46" w:rsidRPr="00F409BB">
        <w:rPr>
          <w:rFonts w:ascii="Times New Roman" w:hAnsi="Times New Roman"/>
          <w:sz w:val="24"/>
          <w:szCs w:val="24"/>
        </w:rPr>
        <w:t>concentrations</w:t>
      </w:r>
      <w:r w:rsidRPr="00F409BB">
        <w:rPr>
          <w:rFonts w:ascii="Times New Roman" w:hAnsi="Times New Roman"/>
          <w:sz w:val="24"/>
          <w:szCs w:val="24"/>
        </w:rPr>
        <w:t xml:space="preserve"> and spatial patterns at work. Thus, looking at Local Government and settlement area provides greater detail on the level </w:t>
      </w:r>
      <w:r w:rsidR="00B64F84" w:rsidRPr="00F409BB">
        <w:rPr>
          <w:rFonts w:ascii="Times New Roman" w:hAnsi="Times New Roman"/>
          <w:sz w:val="24"/>
          <w:szCs w:val="24"/>
        </w:rPr>
        <w:t xml:space="preserve">of </w:t>
      </w:r>
      <w:r w:rsidRPr="00F409BB">
        <w:rPr>
          <w:rFonts w:ascii="Times New Roman" w:hAnsi="Times New Roman"/>
          <w:sz w:val="24"/>
          <w:szCs w:val="24"/>
        </w:rPr>
        <w:t>severity and differential concentration of health care access.</w:t>
      </w:r>
    </w:p>
    <w:p w14:paraId="7D7B56CE" w14:textId="7CBC1792" w:rsidR="0090630C" w:rsidRPr="00F409BB" w:rsidRDefault="00E10EC8"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hamlet areas which are isolated settlements have the </w:t>
      </w:r>
      <w:r w:rsidRPr="00F409BB">
        <w:rPr>
          <w:rFonts w:ascii="Times New Roman" w:hAnsi="Times New Roman"/>
          <w:noProof/>
          <w:sz w:val="24"/>
          <w:szCs w:val="24"/>
        </w:rPr>
        <w:t>highest</w:t>
      </w:r>
      <w:r w:rsidRPr="00F409BB">
        <w:rPr>
          <w:rFonts w:ascii="Times New Roman" w:hAnsi="Times New Roman"/>
          <w:sz w:val="24"/>
          <w:szCs w:val="24"/>
        </w:rPr>
        <w:t xml:space="preserve"> number </w:t>
      </w:r>
      <w:r w:rsidRPr="00F409BB">
        <w:rPr>
          <w:rFonts w:ascii="Times New Roman" w:hAnsi="Times New Roman"/>
          <w:noProof/>
          <w:sz w:val="24"/>
          <w:szCs w:val="24"/>
        </w:rPr>
        <w:t>regarding</w:t>
      </w:r>
      <w:r w:rsidRPr="00F409BB">
        <w:rPr>
          <w:rFonts w:ascii="Times New Roman" w:hAnsi="Times New Roman"/>
          <w:sz w:val="24"/>
          <w:szCs w:val="24"/>
        </w:rPr>
        <w:t xml:space="preserve"> settlement area types that </w:t>
      </w:r>
      <w:r w:rsidR="002F0D4B" w:rsidRPr="00F409BB">
        <w:rPr>
          <w:rFonts w:ascii="Times New Roman" w:hAnsi="Times New Roman"/>
          <w:sz w:val="24"/>
          <w:szCs w:val="24"/>
        </w:rPr>
        <w:t>have</w:t>
      </w:r>
      <w:r w:rsidRPr="00F409BB">
        <w:rPr>
          <w:rFonts w:ascii="Times New Roman" w:hAnsi="Times New Roman"/>
          <w:sz w:val="24"/>
          <w:szCs w:val="24"/>
        </w:rPr>
        <w:t xml:space="preserve"> poor access </w:t>
      </w:r>
      <w:r w:rsidRPr="00F409BB">
        <w:rPr>
          <w:rFonts w:ascii="Times New Roman" w:hAnsi="Times New Roman"/>
          <w:noProof/>
          <w:sz w:val="24"/>
          <w:szCs w:val="24"/>
        </w:rPr>
        <w:t>in terms of</w:t>
      </w:r>
      <w:r w:rsidRPr="00F409BB">
        <w:rPr>
          <w:rFonts w:ascii="Times New Roman" w:hAnsi="Times New Roman"/>
          <w:sz w:val="24"/>
          <w:szCs w:val="24"/>
        </w:rPr>
        <w:t xml:space="preserve"> distance to health posts. Although hamlet areas make about 62% of the settlement areas in Kano </w:t>
      </w:r>
      <w:r w:rsidRPr="00F409BB">
        <w:rPr>
          <w:rFonts w:ascii="Times New Roman" w:hAnsi="Times New Roman"/>
          <w:noProof/>
          <w:sz w:val="24"/>
          <w:szCs w:val="24"/>
        </w:rPr>
        <w:t>State,</w:t>
      </w:r>
      <w:r w:rsidRPr="00F409BB">
        <w:rPr>
          <w:rFonts w:ascii="Times New Roman" w:hAnsi="Times New Roman"/>
          <w:sz w:val="24"/>
          <w:szCs w:val="24"/>
        </w:rPr>
        <w:t xml:space="preserve"> it is alarming that they make 73% of the settlement areas that </w:t>
      </w:r>
      <w:r w:rsidR="00AA148C" w:rsidRPr="00F409BB">
        <w:rPr>
          <w:rFonts w:ascii="Times New Roman" w:hAnsi="Times New Roman"/>
          <w:sz w:val="24"/>
          <w:szCs w:val="24"/>
        </w:rPr>
        <w:t>have</w:t>
      </w:r>
      <w:r w:rsidRPr="00F409BB">
        <w:rPr>
          <w:rFonts w:ascii="Times New Roman" w:hAnsi="Times New Roman"/>
          <w:sz w:val="24"/>
          <w:szCs w:val="24"/>
        </w:rPr>
        <w:t xml:space="preserve"> poor access </w:t>
      </w:r>
      <w:r w:rsidRPr="00F409BB">
        <w:rPr>
          <w:rFonts w:ascii="Times New Roman" w:hAnsi="Times New Roman"/>
          <w:noProof/>
          <w:sz w:val="24"/>
          <w:szCs w:val="24"/>
        </w:rPr>
        <w:t>regarding</w:t>
      </w:r>
      <w:r w:rsidRPr="00F409BB">
        <w:rPr>
          <w:rFonts w:ascii="Times New Roman" w:hAnsi="Times New Roman"/>
          <w:sz w:val="24"/>
          <w:szCs w:val="24"/>
        </w:rPr>
        <w:t xml:space="preserve"> </w:t>
      </w:r>
      <w:r w:rsidRPr="00F409BB">
        <w:rPr>
          <w:rFonts w:ascii="Times New Roman" w:hAnsi="Times New Roman"/>
          <w:noProof/>
          <w:sz w:val="24"/>
          <w:szCs w:val="24"/>
        </w:rPr>
        <w:t>distance</w:t>
      </w:r>
      <w:r w:rsidRPr="00F409BB">
        <w:rPr>
          <w:rFonts w:ascii="Times New Roman" w:hAnsi="Times New Roman"/>
          <w:sz w:val="24"/>
          <w:szCs w:val="24"/>
        </w:rPr>
        <w:t xml:space="preserve"> to health posts. Additionally, about 45 % of the total population with poor access to health posts are in hamlet areas, reflecting the concentration of health posts in built-up areas. However, there also 33 built-up areas that contain 45 % of the population experiencing poor access to health posts. </w:t>
      </w:r>
      <w:r w:rsidRPr="00F409BB">
        <w:rPr>
          <w:rFonts w:ascii="Times New Roman" w:hAnsi="Times New Roman"/>
          <w:noProof/>
          <w:sz w:val="24"/>
          <w:szCs w:val="24"/>
        </w:rPr>
        <w:t>This</w:t>
      </w:r>
      <w:r w:rsidRPr="00F409BB">
        <w:rPr>
          <w:rFonts w:ascii="Times New Roman" w:hAnsi="Times New Roman"/>
          <w:sz w:val="24"/>
          <w:szCs w:val="24"/>
        </w:rPr>
        <w:t xml:space="preserve"> is also alarming considering the expectation of the minimum standard for primary healthcare in Nigeria is for a health post to be in every village or neighbourhood. The lack of health posts in these 33 built-up areas and </w:t>
      </w:r>
      <w:r w:rsidR="00072D31" w:rsidRPr="00F409BB">
        <w:rPr>
          <w:rFonts w:ascii="Times New Roman" w:hAnsi="Times New Roman"/>
          <w:sz w:val="24"/>
          <w:szCs w:val="24"/>
        </w:rPr>
        <w:t>their</w:t>
      </w:r>
      <w:r w:rsidRPr="00F409BB">
        <w:rPr>
          <w:rFonts w:ascii="Times New Roman" w:hAnsi="Times New Roman"/>
          <w:sz w:val="24"/>
          <w:szCs w:val="24"/>
        </w:rPr>
        <w:t xml:space="preserve"> poor access </w:t>
      </w:r>
      <w:r w:rsidRPr="00F409BB">
        <w:rPr>
          <w:rFonts w:ascii="Times New Roman" w:hAnsi="Times New Roman"/>
          <w:noProof/>
          <w:sz w:val="24"/>
          <w:szCs w:val="24"/>
        </w:rPr>
        <w:t>in terms of</w:t>
      </w:r>
      <w:r w:rsidRPr="00F409BB">
        <w:rPr>
          <w:rFonts w:ascii="Times New Roman" w:hAnsi="Times New Roman"/>
          <w:sz w:val="24"/>
          <w:szCs w:val="24"/>
        </w:rPr>
        <w:t xml:space="preserve"> distance is </w:t>
      </w:r>
      <w:r w:rsidRPr="00F409BB">
        <w:rPr>
          <w:rFonts w:ascii="Times New Roman" w:hAnsi="Times New Roman"/>
          <w:noProof/>
          <w:sz w:val="24"/>
          <w:szCs w:val="24"/>
        </w:rPr>
        <w:t>clear</w:t>
      </w:r>
      <w:r w:rsidRPr="00F409BB">
        <w:rPr>
          <w:rFonts w:ascii="Times New Roman" w:hAnsi="Times New Roman"/>
          <w:sz w:val="24"/>
          <w:szCs w:val="24"/>
        </w:rPr>
        <w:t xml:space="preserve"> evidence of failure </w:t>
      </w:r>
      <w:r w:rsidRPr="00F409BB">
        <w:rPr>
          <w:rFonts w:ascii="Times New Roman" w:hAnsi="Times New Roman"/>
          <w:noProof/>
          <w:sz w:val="24"/>
          <w:szCs w:val="24"/>
        </w:rPr>
        <w:t>in terms of</w:t>
      </w:r>
      <w:r w:rsidRPr="00F409BB">
        <w:rPr>
          <w:rFonts w:ascii="Times New Roman" w:hAnsi="Times New Roman"/>
          <w:sz w:val="24"/>
          <w:szCs w:val="24"/>
        </w:rPr>
        <w:t xml:space="preserve"> healthcare provision in Kano State.</w:t>
      </w:r>
      <w:r w:rsidR="00072D31" w:rsidRPr="00F409BB">
        <w:rPr>
          <w:rFonts w:ascii="Times New Roman" w:hAnsi="Times New Roman"/>
          <w:sz w:val="24"/>
          <w:szCs w:val="24"/>
        </w:rPr>
        <w:t xml:space="preserve"> </w:t>
      </w:r>
      <w:r w:rsidR="00C97D69" w:rsidRPr="00F409BB">
        <w:rPr>
          <w:rFonts w:ascii="Times New Roman" w:hAnsi="Times New Roman"/>
          <w:sz w:val="24"/>
          <w:szCs w:val="24"/>
        </w:rPr>
        <w:t xml:space="preserve">There are fewer settlement areas and population </w:t>
      </w:r>
      <w:r w:rsidR="00823805" w:rsidRPr="00F409BB">
        <w:rPr>
          <w:rFonts w:ascii="Times New Roman" w:hAnsi="Times New Roman"/>
          <w:sz w:val="24"/>
          <w:szCs w:val="24"/>
        </w:rPr>
        <w:t>experiencing</w:t>
      </w:r>
      <w:r w:rsidR="00C97D69" w:rsidRPr="00F409BB">
        <w:rPr>
          <w:rFonts w:ascii="Times New Roman" w:hAnsi="Times New Roman"/>
          <w:sz w:val="24"/>
          <w:szCs w:val="24"/>
        </w:rPr>
        <w:t xml:space="preserve"> </w:t>
      </w:r>
      <w:r w:rsidR="00C97D69" w:rsidRPr="00F409BB">
        <w:rPr>
          <w:rFonts w:ascii="Times New Roman" w:hAnsi="Times New Roman"/>
          <w:noProof/>
          <w:sz w:val="24"/>
          <w:szCs w:val="24"/>
        </w:rPr>
        <w:t>very poor</w:t>
      </w:r>
      <w:r w:rsidR="00C97D69" w:rsidRPr="00F409BB">
        <w:rPr>
          <w:rFonts w:ascii="Times New Roman" w:hAnsi="Times New Roman"/>
          <w:sz w:val="24"/>
          <w:szCs w:val="24"/>
        </w:rPr>
        <w:t xml:space="preserve"> access in comparison to those within poor access to health post (Figure 4.1). There are only </w:t>
      </w:r>
      <w:r w:rsidR="00C97D69" w:rsidRPr="00F409BB">
        <w:rPr>
          <w:rFonts w:ascii="Times New Roman" w:hAnsi="Times New Roman"/>
          <w:noProof/>
          <w:sz w:val="24"/>
          <w:szCs w:val="24"/>
        </w:rPr>
        <w:t>9</w:t>
      </w:r>
      <w:r w:rsidR="00C97D69" w:rsidRPr="00F409BB">
        <w:rPr>
          <w:rFonts w:ascii="Times New Roman" w:hAnsi="Times New Roman"/>
          <w:sz w:val="24"/>
          <w:szCs w:val="24"/>
        </w:rPr>
        <w:t xml:space="preserve"> settlement areas with </w:t>
      </w:r>
      <w:r w:rsidR="00C97D69" w:rsidRPr="00F409BB">
        <w:rPr>
          <w:rFonts w:ascii="Times New Roman" w:hAnsi="Times New Roman"/>
          <w:noProof/>
          <w:sz w:val="24"/>
          <w:szCs w:val="24"/>
        </w:rPr>
        <w:t>very poor</w:t>
      </w:r>
      <w:r w:rsidR="00C97D69" w:rsidRPr="00F409BB">
        <w:rPr>
          <w:rFonts w:ascii="Times New Roman" w:hAnsi="Times New Roman"/>
          <w:sz w:val="24"/>
          <w:szCs w:val="24"/>
        </w:rPr>
        <w:t xml:space="preserve"> access to health posts </w:t>
      </w:r>
      <w:r w:rsidR="00831257" w:rsidRPr="00F409BB">
        <w:rPr>
          <w:rFonts w:ascii="Times New Roman" w:hAnsi="Times New Roman"/>
          <w:sz w:val="24"/>
          <w:szCs w:val="24"/>
        </w:rPr>
        <w:t>and they</w:t>
      </w:r>
      <w:r w:rsidR="00C97D69" w:rsidRPr="00F409BB">
        <w:rPr>
          <w:rFonts w:ascii="Times New Roman" w:hAnsi="Times New Roman"/>
          <w:sz w:val="24"/>
          <w:szCs w:val="24"/>
        </w:rPr>
        <w:t xml:space="preserve"> contain 0.1% of the population of Kano State. 3 out of these </w:t>
      </w:r>
      <w:r w:rsidR="00C97D69" w:rsidRPr="00F409BB">
        <w:rPr>
          <w:rFonts w:ascii="Times New Roman" w:hAnsi="Times New Roman"/>
          <w:noProof/>
          <w:sz w:val="24"/>
          <w:szCs w:val="24"/>
        </w:rPr>
        <w:t>9</w:t>
      </w:r>
      <w:r w:rsidR="00C97D69" w:rsidRPr="00F409BB">
        <w:rPr>
          <w:rFonts w:ascii="Times New Roman" w:hAnsi="Times New Roman"/>
          <w:sz w:val="24"/>
          <w:szCs w:val="24"/>
        </w:rPr>
        <w:t xml:space="preserve"> settlement areas are hamlet areas with Gangara in Danbatta Local Government Area being the only small settlement area within </w:t>
      </w:r>
      <w:r w:rsidR="00C97D69" w:rsidRPr="00F409BB">
        <w:rPr>
          <w:rFonts w:ascii="Times New Roman" w:hAnsi="Times New Roman"/>
          <w:noProof/>
          <w:sz w:val="24"/>
          <w:szCs w:val="24"/>
        </w:rPr>
        <w:t>very poor</w:t>
      </w:r>
      <w:r w:rsidR="00C97D69" w:rsidRPr="00F409BB">
        <w:rPr>
          <w:rFonts w:ascii="Times New Roman" w:hAnsi="Times New Roman"/>
          <w:sz w:val="24"/>
          <w:szCs w:val="24"/>
        </w:rPr>
        <w:t xml:space="preserve"> access to health posts. </w:t>
      </w:r>
      <w:r w:rsidR="0090630C" w:rsidRPr="00F409BB">
        <w:rPr>
          <w:rFonts w:ascii="Times New Roman" w:hAnsi="Times New Roman"/>
          <w:sz w:val="24"/>
          <w:szCs w:val="24"/>
        </w:rPr>
        <w:t xml:space="preserve">That hamlets comprise almost all settlement areas with </w:t>
      </w:r>
      <w:r w:rsidR="0090630C" w:rsidRPr="00F409BB">
        <w:rPr>
          <w:rFonts w:ascii="Times New Roman" w:hAnsi="Times New Roman"/>
          <w:noProof/>
          <w:sz w:val="24"/>
          <w:szCs w:val="24"/>
        </w:rPr>
        <w:t>very poor</w:t>
      </w:r>
      <w:r w:rsidR="0090630C" w:rsidRPr="00F409BB">
        <w:rPr>
          <w:rFonts w:ascii="Times New Roman" w:hAnsi="Times New Roman"/>
          <w:sz w:val="24"/>
          <w:szCs w:val="24"/>
        </w:rPr>
        <w:t xml:space="preserve"> distance access to health posts, this indicates the challenges of isolation from built-up areas. Exacerbating this concern, several of these settlement areas are not only isolated from built-up areas within Kano State but are located at the border between Kano and neighbouring states. For example, the </w:t>
      </w:r>
      <w:r w:rsidR="0090630C" w:rsidRPr="00F409BB">
        <w:rPr>
          <w:rFonts w:ascii="Times New Roman" w:hAnsi="Times New Roman"/>
          <w:noProof/>
          <w:sz w:val="24"/>
          <w:szCs w:val="24"/>
        </w:rPr>
        <w:t>3</w:t>
      </w:r>
      <w:r w:rsidR="0090630C" w:rsidRPr="00F409BB">
        <w:rPr>
          <w:rFonts w:ascii="Times New Roman" w:hAnsi="Times New Roman"/>
          <w:sz w:val="24"/>
          <w:szCs w:val="24"/>
        </w:rPr>
        <w:t xml:space="preserve"> settlement areas in the Northern part of Kano in Danbatta near its border with Babura Local Government of Jigawa (Figure 4.1). The remaining </w:t>
      </w:r>
      <w:r w:rsidR="0090630C" w:rsidRPr="00F409BB">
        <w:rPr>
          <w:rFonts w:ascii="Times New Roman" w:hAnsi="Times New Roman"/>
          <w:noProof/>
          <w:sz w:val="24"/>
          <w:szCs w:val="24"/>
        </w:rPr>
        <w:t>5</w:t>
      </w:r>
      <w:r w:rsidR="0090630C" w:rsidRPr="00F409BB">
        <w:rPr>
          <w:rFonts w:ascii="Times New Roman" w:hAnsi="Times New Roman"/>
          <w:sz w:val="24"/>
          <w:szCs w:val="24"/>
        </w:rPr>
        <w:t xml:space="preserve"> hamlets with </w:t>
      </w:r>
      <w:r w:rsidR="0090630C" w:rsidRPr="00F409BB">
        <w:rPr>
          <w:rFonts w:ascii="Times New Roman" w:hAnsi="Times New Roman"/>
          <w:noProof/>
          <w:sz w:val="24"/>
          <w:szCs w:val="24"/>
        </w:rPr>
        <w:t>very poor</w:t>
      </w:r>
      <w:r w:rsidR="0090630C" w:rsidRPr="00F409BB">
        <w:rPr>
          <w:rFonts w:ascii="Times New Roman" w:hAnsi="Times New Roman"/>
          <w:sz w:val="24"/>
          <w:szCs w:val="24"/>
        </w:rPr>
        <w:t xml:space="preserve"> access to health posts are in the Southern part of Kano in Sumaila Local Government Areas near the border with Ningi Local Government Area (Figure 4.1). </w:t>
      </w:r>
    </w:p>
    <w:p w14:paraId="32D0097C" w14:textId="0609BD01" w:rsidR="00134E4D" w:rsidRPr="00F409BB" w:rsidRDefault="0059726D" w:rsidP="0076251D">
      <w:pPr>
        <w:spacing w:line="360" w:lineRule="auto"/>
        <w:jc w:val="both"/>
        <w:rPr>
          <w:rFonts w:ascii="Times New Roman" w:hAnsi="Times New Roman"/>
          <w:sz w:val="24"/>
          <w:szCs w:val="24"/>
        </w:rPr>
      </w:pPr>
      <w:r w:rsidRPr="00F409BB">
        <w:rPr>
          <w:noProof/>
          <w:lang w:eastAsia="zh-CN"/>
        </w:rPr>
        <w:lastRenderedPageBreak/>
        <w:drawing>
          <wp:anchor distT="0" distB="0" distL="114300" distR="114300" simplePos="0" relativeHeight="251681792" behindDoc="1" locked="0" layoutInCell="1" allowOverlap="1" wp14:anchorId="249491A7" wp14:editId="0374D79F">
            <wp:simplePos x="0" y="0"/>
            <wp:positionH relativeFrom="column">
              <wp:posOffset>-69215</wp:posOffset>
            </wp:positionH>
            <wp:positionV relativeFrom="paragraph">
              <wp:posOffset>344805</wp:posOffset>
            </wp:positionV>
            <wp:extent cx="5897880" cy="4175125"/>
            <wp:effectExtent l="0" t="0" r="7620" b="0"/>
            <wp:wrapTight wrapText="bothSides">
              <wp:wrapPolygon edited="0">
                <wp:start x="209" y="99"/>
                <wp:lineTo x="209" y="20992"/>
                <wp:lineTo x="21558" y="20992"/>
                <wp:lineTo x="21558" y="99"/>
                <wp:lineTo x="209" y="99"/>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97880" cy="417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DB5C0E" w:rsidRPr="00F409BB">
        <w:rPr>
          <w:noProof/>
          <w:lang w:eastAsia="zh-CN"/>
        </w:rPr>
        <mc:AlternateContent>
          <mc:Choice Requires="wps">
            <w:drawing>
              <wp:anchor distT="0" distB="0" distL="114300" distR="114300" simplePos="0" relativeHeight="251657216" behindDoc="1" locked="0" layoutInCell="1" allowOverlap="1" wp14:anchorId="3BEB46CD" wp14:editId="1E4310D2">
                <wp:simplePos x="0" y="0"/>
                <wp:positionH relativeFrom="column">
                  <wp:posOffset>68580</wp:posOffset>
                </wp:positionH>
                <wp:positionV relativeFrom="paragraph">
                  <wp:posOffset>0</wp:posOffset>
                </wp:positionV>
                <wp:extent cx="6294120" cy="274320"/>
                <wp:effectExtent l="0" t="0" r="0" b="0"/>
                <wp:wrapTight wrapText="bothSides">
                  <wp:wrapPolygon edited="0">
                    <wp:start x="0" y="0"/>
                    <wp:lineTo x="0" y="19500"/>
                    <wp:lineTo x="21508" y="19500"/>
                    <wp:lineTo x="21508" y="0"/>
                    <wp:lineTo x="0" y="0"/>
                  </wp:wrapPolygon>
                </wp:wrapTight>
                <wp:docPr id="115" name="Text Box 115"/>
                <wp:cNvGraphicFramePr/>
                <a:graphic xmlns:a="http://schemas.openxmlformats.org/drawingml/2006/main">
                  <a:graphicData uri="http://schemas.microsoft.com/office/word/2010/wordprocessingShape">
                    <wps:wsp>
                      <wps:cNvSpPr txBox="1"/>
                      <wps:spPr>
                        <a:xfrm>
                          <a:off x="0" y="0"/>
                          <a:ext cx="6294120" cy="274320"/>
                        </a:xfrm>
                        <a:prstGeom prst="rect">
                          <a:avLst/>
                        </a:prstGeom>
                        <a:solidFill>
                          <a:prstClr val="white"/>
                        </a:solidFill>
                        <a:ln>
                          <a:noFill/>
                        </a:ln>
                      </wps:spPr>
                      <wps:txbx>
                        <w:txbxContent>
                          <w:p w14:paraId="5A0CDDD7" w14:textId="5577275A" w:rsidR="004D05A6" w:rsidRPr="00CC68B7" w:rsidRDefault="004D05A6" w:rsidP="00651964">
                            <w:pPr>
                              <w:pStyle w:val="Caption"/>
                              <w:rPr>
                                <w:noProof/>
                                <w:szCs w:val="24"/>
                              </w:rPr>
                            </w:pPr>
                            <w:bookmarkStart w:id="76" w:name="_Toc4752025"/>
                            <w:bookmarkStart w:id="77" w:name="_Toc4752985"/>
                            <w:r>
                              <w:t xml:space="preserve">Figure </w:t>
                            </w:r>
                            <w:r w:rsidR="00610431">
                              <w:fldChar w:fldCharType="begin"/>
                            </w:r>
                            <w:r w:rsidR="00610431">
                              <w:instrText xml:space="preserve"> STYLEREF 1 \s </w:instrText>
                            </w:r>
                            <w:r w:rsidR="00610431">
                              <w:fldChar w:fldCharType="separate"/>
                            </w:r>
                            <w:r>
                              <w:rPr>
                                <w:noProof/>
                              </w:rPr>
                              <w:t>4</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2</w:t>
                            </w:r>
                            <w:r w:rsidR="00610431">
                              <w:rPr>
                                <w:noProof/>
                              </w:rPr>
                              <w:fldChar w:fldCharType="end"/>
                            </w:r>
                            <w:r w:rsidRPr="00651964">
                              <w:rPr>
                                <w:szCs w:val="24"/>
                              </w:rPr>
                              <w:t xml:space="preserve"> </w:t>
                            </w:r>
                            <w:r>
                              <w:rPr>
                                <w:szCs w:val="24"/>
                              </w:rPr>
                              <w:t>Edge Effect on Settlement Areas in Rogo Local Government Area</w:t>
                            </w:r>
                            <w:bookmarkEnd w:id="76"/>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EB46CD" id="Text Box 115" o:spid="_x0000_s1065" type="#_x0000_t202" style="position:absolute;left:0;text-align:left;margin-left:5.4pt;margin-top:0;width:495.6pt;height:21.6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zzmMgIAAGwEAAAOAAAAZHJzL2Uyb0RvYy54bWysVFFv2yAQfp+0/4B4X5x4XddFcaosVaZJ&#10;VVspmfpMMMRIwDEgsbNfvwPb6dbtadoLPu6Og+/77ry47YwmJ+GDAlvR2WRKibAcamUPFf2227y7&#10;oSREZmumwYqKnkWgt8u3bxatm4sSGtC18ASL2DBvXUWbGN28KAJvhGFhAk5YDErwhkXc+kNRe9Zi&#10;daOLcjq9LlrwtfPARQjoveuDdJnrSyl4fJQyiEh0RfFtMa8+r/u0FssFmx88c43iwzPYP7zCMGXx&#10;0kupOxYZOXr1RymjuIcAMk44mAKkVFxkDIhmNn2FZtswJzIWJCe4C03h/5XlD6cnT1SN2s0+UGKZ&#10;QZF2oovkM3Qk+ZCh1oU5Jm4dpsYOA5g9+gM6E/BOepO+CIlgHLk+X/hN5Tg6r8tPV7MSQxxj5cer&#10;92hj+eLltPMhfhFgSDIq6lG/TCs73YfYp44p6bIAWtUbpXXapMBae3JiqHXbqCiG4r9laZtyLaRT&#10;fcHkKRLEHkqyYrfvMinlzYhzD/UZ4XvoWyg4vlF44T0L8Yl57BmEhXMQH3GRGtqKwmBR0oD/8Td/&#10;ykcpMUpJiz1Y0fD9yLygRH+1KHJq2NHwo7EfDXs0a0CoM5wwx7OJB3zUoyk9mGccj1W6BUPMcryr&#10;onE017GfBBwvLlarnIRt6Vi8t1vHU+mR2F33zLwbZIko6AOM3cnmr9Tpc3uaV8cIUmXpErE9iwPf&#10;2NJZ/GH80sz8us9ZLz+J5U8AAAD//wMAUEsDBBQABgAIAAAAIQA9Y2my2wAAAAcBAAAPAAAAZHJz&#10;L2Rvd25yZXYueG1sTI/BTsMwEETvSPyDtUhcELUJqEIhTgUt3MqhperZjZckIl5HttOkf8/21N5m&#10;NKuZt8Vicp04YoitJw1PMwUCqfK2pVrD7ufr8RVETIas6TyhhhNGWJS3N4XJrR9pg8dtqgWXUMyN&#10;hialPpcyVg06E2e+R+Ls1wdnEttQSxvMyOWuk5lSc+lMS7zQmB6XDVZ/28FpmK/CMG5o+bDafa7N&#10;d19n+4/TXuv7u+n9DUTCKV2O4YzP6FAy08EPZKPo2CsmTxr4oXOqVMbqoOHlOQNZFvKav/wHAAD/&#10;/wMAUEsBAi0AFAAGAAgAAAAhALaDOJL+AAAA4QEAABMAAAAAAAAAAAAAAAAAAAAAAFtDb250ZW50&#10;X1R5cGVzXS54bWxQSwECLQAUAAYACAAAACEAOP0h/9YAAACUAQAACwAAAAAAAAAAAAAAAAAvAQAA&#10;X3JlbHMvLnJlbHNQSwECLQAUAAYACAAAACEAIPM85jICAABsBAAADgAAAAAAAAAAAAAAAAAuAgAA&#10;ZHJzL2Uyb0RvYy54bWxQSwECLQAUAAYACAAAACEAPWNpstsAAAAHAQAADwAAAAAAAAAAAAAAAACM&#10;BAAAZHJzL2Rvd25yZXYueG1sUEsFBgAAAAAEAAQA8wAAAJQFAAAAAA==&#10;" stroked="f">
                <v:textbox inset="0,0,0,0">
                  <w:txbxContent>
                    <w:p w14:paraId="5A0CDDD7" w14:textId="5577275A" w:rsidR="004D05A6" w:rsidRPr="00CC68B7" w:rsidRDefault="004D05A6" w:rsidP="00651964">
                      <w:pPr>
                        <w:pStyle w:val="Caption"/>
                        <w:rPr>
                          <w:noProof/>
                          <w:szCs w:val="24"/>
                        </w:rPr>
                      </w:pPr>
                      <w:bookmarkStart w:id="78" w:name="_Toc4752025"/>
                      <w:bookmarkStart w:id="79" w:name="_Toc4752985"/>
                      <w:r>
                        <w:t xml:space="preserve">Figure </w:t>
                      </w:r>
                      <w:r w:rsidR="00610431">
                        <w:fldChar w:fldCharType="begin"/>
                      </w:r>
                      <w:r w:rsidR="00610431">
                        <w:instrText xml:space="preserve"> STYLEREF 1 \s </w:instrText>
                      </w:r>
                      <w:r w:rsidR="00610431">
                        <w:fldChar w:fldCharType="separate"/>
                      </w:r>
                      <w:r>
                        <w:rPr>
                          <w:noProof/>
                        </w:rPr>
                        <w:t>4</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2</w:t>
                      </w:r>
                      <w:r w:rsidR="00610431">
                        <w:rPr>
                          <w:noProof/>
                        </w:rPr>
                        <w:fldChar w:fldCharType="end"/>
                      </w:r>
                      <w:r w:rsidRPr="00651964">
                        <w:rPr>
                          <w:szCs w:val="24"/>
                        </w:rPr>
                        <w:t xml:space="preserve"> </w:t>
                      </w:r>
                      <w:r>
                        <w:rPr>
                          <w:szCs w:val="24"/>
                        </w:rPr>
                        <w:t>Edge Effect on Settlement Areas in Rogo Local Government Area</w:t>
                      </w:r>
                      <w:bookmarkEnd w:id="78"/>
                      <w:bookmarkEnd w:id="79"/>
                    </w:p>
                  </w:txbxContent>
                </v:textbox>
                <w10:wrap type="tight"/>
              </v:shape>
            </w:pict>
          </mc:Fallback>
        </mc:AlternateContent>
      </w:r>
    </w:p>
    <w:p w14:paraId="05FA7ADC" w14:textId="6B271EE9"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inclusion of health posts of States bordering Kano (Bauchi, Jigawa, Katsina and Kaduna) in analysing edge effect </w:t>
      </w:r>
      <w:r w:rsidRPr="00F409BB">
        <w:rPr>
          <w:rFonts w:ascii="Times New Roman" w:hAnsi="Times New Roman"/>
          <w:noProof/>
          <w:sz w:val="24"/>
          <w:szCs w:val="24"/>
        </w:rPr>
        <w:t>in terms of</w:t>
      </w:r>
      <w:r w:rsidRPr="00F409BB">
        <w:rPr>
          <w:rFonts w:ascii="Times New Roman" w:hAnsi="Times New Roman"/>
          <w:sz w:val="24"/>
          <w:szCs w:val="24"/>
        </w:rPr>
        <w:t xml:space="preserve"> access to health posts, particularly on settlement areas that are in border areas influences the estimated population that within the different levels of access. However, the effect is more significant in one level of access than the other depending on the locations of the health facilities in the neighbouring States and the disadvantaged settlement areas at the edge. For instance, with the consideration of health posts from the neighbouring states, there is an increase of 0.5% of the population of Kano State and 80 settlement areas that are within acceptable access to health posts (Table 4.1). Figure 4.2 shows </w:t>
      </w:r>
      <w:r w:rsidRPr="00F409BB">
        <w:rPr>
          <w:rFonts w:ascii="Times New Roman" w:hAnsi="Times New Roman"/>
          <w:noProof/>
          <w:sz w:val="24"/>
          <w:szCs w:val="24"/>
        </w:rPr>
        <w:t>how</w:t>
      </w:r>
      <w:r w:rsidRPr="00F409BB">
        <w:rPr>
          <w:rFonts w:ascii="Times New Roman" w:hAnsi="Times New Roman"/>
          <w:sz w:val="24"/>
          <w:szCs w:val="24"/>
        </w:rPr>
        <w:t xml:space="preserve"> health posts in the </w:t>
      </w:r>
      <w:r w:rsidRPr="00F409BB">
        <w:rPr>
          <w:rFonts w:ascii="Times New Roman" w:hAnsi="Times New Roman"/>
          <w:noProof/>
          <w:sz w:val="24"/>
          <w:szCs w:val="24"/>
        </w:rPr>
        <w:t>neighbouring</w:t>
      </w:r>
      <w:r w:rsidRPr="00F409BB">
        <w:rPr>
          <w:rFonts w:ascii="Times New Roman" w:hAnsi="Times New Roman"/>
          <w:sz w:val="24"/>
          <w:szCs w:val="24"/>
        </w:rPr>
        <w:t xml:space="preserve"> States influence the access </w:t>
      </w:r>
      <w:r w:rsidRPr="00F409BB">
        <w:rPr>
          <w:rFonts w:ascii="Times New Roman" w:hAnsi="Times New Roman"/>
          <w:noProof/>
          <w:sz w:val="24"/>
          <w:szCs w:val="24"/>
        </w:rPr>
        <w:t>in terms of</w:t>
      </w:r>
      <w:r w:rsidRPr="00F409BB">
        <w:rPr>
          <w:rFonts w:ascii="Times New Roman" w:hAnsi="Times New Roman"/>
          <w:sz w:val="24"/>
          <w:szCs w:val="24"/>
        </w:rPr>
        <w:t xml:space="preserve"> distance of settlement areas at the edge of Rogo Local Government Area. More than half of these settlement areas and 85% of the population that are improved from poor to acceptable access </w:t>
      </w:r>
      <w:r w:rsidRPr="00F409BB">
        <w:rPr>
          <w:rFonts w:ascii="Times New Roman" w:hAnsi="Times New Roman"/>
          <w:noProof/>
          <w:sz w:val="24"/>
          <w:szCs w:val="24"/>
        </w:rPr>
        <w:t>regarding</w:t>
      </w:r>
      <w:r w:rsidRPr="00F409BB">
        <w:rPr>
          <w:rFonts w:ascii="Times New Roman" w:hAnsi="Times New Roman"/>
          <w:sz w:val="24"/>
          <w:szCs w:val="24"/>
        </w:rPr>
        <w:t xml:space="preserve"> the </w:t>
      </w:r>
      <w:r w:rsidRPr="00F409BB">
        <w:rPr>
          <w:rFonts w:ascii="Times New Roman" w:hAnsi="Times New Roman"/>
          <w:noProof/>
          <w:sz w:val="24"/>
          <w:szCs w:val="24"/>
        </w:rPr>
        <w:t>distance</w:t>
      </w:r>
      <w:r w:rsidRPr="00F409BB">
        <w:rPr>
          <w:rFonts w:ascii="Times New Roman" w:hAnsi="Times New Roman"/>
          <w:sz w:val="24"/>
          <w:szCs w:val="24"/>
        </w:rPr>
        <w:t xml:space="preserve"> to health posts as a result of the inclusion of health post in neighbouring States are in Rogo Local Government. </w:t>
      </w:r>
      <w:r w:rsidRPr="00F409BB">
        <w:rPr>
          <w:rFonts w:ascii="Times New Roman" w:hAnsi="Times New Roman"/>
          <w:noProof/>
          <w:sz w:val="24"/>
          <w:szCs w:val="24"/>
        </w:rPr>
        <w:t>This</w:t>
      </w:r>
      <w:r w:rsidRPr="00F409BB">
        <w:rPr>
          <w:rFonts w:ascii="Times New Roman" w:hAnsi="Times New Roman"/>
          <w:sz w:val="24"/>
          <w:szCs w:val="24"/>
        </w:rPr>
        <w:t xml:space="preserve"> is because of Rogo’s location which makes it the only Local Government Area in Kano State that shares border with 5 Local Government Areas from Katsina and Kaduna State (Figure 4.2).  The inclusion of the health posts from th</w:t>
      </w:r>
      <w:r w:rsidR="00921C61" w:rsidRPr="00F409BB">
        <w:rPr>
          <w:rFonts w:ascii="Times New Roman" w:hAnsi="Times New Roman"/>
          <w:sz w:val="24"/>
          <w:szCs w:val="24"/>
        </w:rPr>
        <w:t>ese</w:t>
      </w:r>
      <w:r w:rsidRPr="00F409BB">
        <w:rPr>
          <w:rFonts w:ascii="Times New Roman" w:hAnsi="Times New Roman"/>
          <w:sz w:val="24"/>
          <w:szCs w:val="24"/>
        </w:rPr>
        <w:t xml:space="preserve"> States in the buffer </w:t>
      </w:r>
      <w:r w:rsidRPr="00F409BB">
        <w:rPr>
          <w:rFonts w:ascii="Times New Roman" w:hAnsi="Times New Roman"/>
          <w:sz w:val="24"/>
          <w:szCs w:val="24"/>
        </w:rPr>
        <w:lastRenderedPageBreak/>
        <w:t xml:space="preserve">analysis, therefore, makes the settlement areas in Rogo, that are close to the border with Kufar and Danja Local Government Areas of Katsina State and Kudan and Makarfi Local Government Areas within an </w:t>
      </w:r>
      <w:r w:rsidRPr="00F409BB">
        <w:rPr>
          <w:rFonts w:ascii="Times New Roman" w:hAnsi="Times New Roman"/>
          <w:noProof/>
          <w:sz w:val="24"/>
          <w:szCs w:val="24"/>
        </w:rPr>
        <w:t>acceptable</w:t>
      </w:r>
      <w:r w:rsidRPr="00F409BB">
        <w:rPr>
          <w:rFonts w:ascii="Times New Roman" w:hAnsi="Times New Roman"/>
          <w:sz w:val="24"/>
          <w:szCs w:val="24"/>
        </w:rPr>
        <w:t xml:space="preserve"> distance to health posts.</w:t>
      </w:r>
    </w:p>
    <w:p w14:paraId="658926F5" w14:textId="77777777" w:rsidR="00C97D69" w:rsidRPr="00F409BB" w:rsidRDefault="00C97D69" w:rsidP="0076251D">
      <w:pPr>
        <w:spacing w:line="360" w:lineRule="auto"/>
        <w:jc w:val="both"/>
        <w:rPr>
          <w:rFonts w:ascii="Times New Roman" w:hAnsi="Times New Roman"/>
          <w:sz w:val="24"/>
          <w:szCs w:val="24"/>
        </w:rPr>
      </w:pPr>
    </w:p>
    <w:p w14:paraId="59A878C4" w14:textId="77777777" w:rsidR="00C97D69" w:rsidRPr="00F409BB" w:rsidRDefault="00C97D69" w:rsidP="0076251D">
      <w:pPr>
        <w:pStyle w:val="Heading3"/>
        <w:spacing w:line="360" w:lineRule="auto"/>
        <w:rPr>
          <w:b w:val="0"/>
        </w:rPr>
      </w:pPr>
      <w:r w:rsidRPr="00F409BB">
        <w:t>Access to Primary Health Clinics Based on Buffer Analysis</w:t>
      </w:r>
    </w:p>
    <w:p w14:paraId="2F2DE965" w14:textId="77777777" w:rsidR="00C97D69" w:rsidRPr="00F409BB" w:rsidRDefault="00C97D69" w:rsidP="0076251D">
      <w:pPr>
        <w:spacing w:line="360" w:lineRule="auto"/>
        <w:rPr>
          <w:b/>
        </w:rPr>
      </w:pPr>
    </w:p>
    <w:p w14:paraId="0F5F9AA4" w14:textId="4A059C10"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A primary health clinic should be in at least one group of villages or neighbourhood based on the minimum standard for primary healthcare in Nigeria. The target of Kano State is its population to be within 5km to healthcare facilities such as primary clinics.</w:t>
      </w:r>
      <w:r w:rsidR="00F70252" w:rsidRPr="00F409BB">
        <w:rPr>
          <w:rFonts w:ascii="Times New Roman" w:hAnsi="Times New Roman"/>
          <w:sz w:val="24"/>
          <w:szCs w:val="24"/>
        </w:rPr>
        <w:t xml:space="preserve"> There is need for the </w:t>
      </w:r>
      <w:r w:rsidR="00535954" w:rsidRPr="00F409BB">
        <w:rPr>
          <w:rFonts w:ascii="Times New Roman" w:hAnsi="Times New Roman"/>
          <w:sz w:val="24"/>
          <w:szCs w:val="24"/>
        </w:rPr>
        <w:t>population to have an acceptable</w:t>
      </w:r>
      <w:r w:rsidR="00921C61" w:rsidRPr="00F409BB">
        <w:rPr>
          <w:rFonts w:ascii="Times New Roman" w:hAnsi="Times New Roman"/>
          <w:sz w:val="24"/>
          <w:szCs w:val="24"/>
        </w:rPr>
        <w:t xml:space="preserve"> access</w:t>
      </w:r>
      <w:r w:rsidR="00535954" w:rsidRPr="00F409BB">
        <w:rPr>
          <w:rFonts w:ascii="Times New Roman" w:hAnsi="Times New Roman"/>
          <w:sz w:val="24"/>
          <w:szCs w:val="24"/>
        </w:rPr>
        <w:t xml:space="preserve"> to every healthcare facility because of the referral system and the different role</w:t>
      </w:r>
      <w:r w:rsidR="004F5BA6" w:rsidRPr="00F409BB">
        <w:rPr>
          <w:rFonts w:ascii="Times New Roman" w:hAnsi="Times New Roman"/>
          <w:sz w:val="24"/>
          <w:szCs w:val="24"/>
        </w:rPr>
        <w:t>s</w:t>
      </w:r>
      <w:r w:rsidR="00535954" w:rsidRPr="00F409BB">
        <w:rPr>
          <w:rFonts w:ascii="Times New Roman" w:hAnsi="Times New Roman"/>
          <w:sz w:val="24"/>
          <w:szCs w:val="24"/>
        </w:rPr>
        <w:t xml:space="preserve"> each play</w:t>
      </w:r>
      <w:r w:rsidR="004F5BA6" w:rsidRPr="00F409BB">
        <w:rPr>
          <w:rFonts w:ascii="Times New Roman" w:hAnsi="Times New Roman"/>
          <w:sz w:val="24"/>
          <w:szCs w:val="24"/>
        </w:rPr>
        <w:t>s</w:t>
      </w:r>
      <w:r w:rsidR="00535954" w:rsidRPr="00F409BB">
        <w:rPr>
          <w:rFonts w:ascii="Times New Roman" w:hAnsi="Times New Roman"/>
          <w:sz w:val="24"/>
          <w:szCs w:val="24"/>
        </w:rPr>
        <w:t>.</w:t>
      </w:r>
      <w:r w:rsidRPr="00F409BB">
        <w:rPr>
          <w:rFonts w:ascii="Times New Roman" w:hAnsi="Times New Roman"/>
          <w:sz w:val="24"/>
          <w:szCs w:val="24"/>
        </w:rPr>
        <w:t xml:space="preserve"> It is the target of the Kano </w:t>
      </w:r>
      <w:r w:rsidRPr="00F409BB">
        <w:rPr>
          <w:rFonts w:ascii="Times New Roman" w:hAnsi="Times New Roman"/>
          <w:noProof/>
          <w:sz w:val="24"/>
          <w:szCs w:val="24"/>
        </w:rPr>
        <w:t>State in the Strategic</w:t>
      </w:r>
      <w:r w:rsidRPr="00F409BB">
        <w:rPr>
          <w:rFonts w:ascii="Times New Roman" w:hAnsi="Times New Roman"/>
          <w:sz w:val="24"/>
          <w:szCs w:val="24"/>
        </w:rPr>
        <w:t xml:space="preserve"> Health Development </w:t>
      </w:r>
      <w:r w:rsidRPr="00F409BB">
        <w:rPr>
          <w:rFonts w:ascii="Times New Roman" w:hAnsi="Times New Roman"/>
          <w:noProof/>
          <w:sz w:val="24"/>
          <w:szCs w:val="24"/>
        </w:rPr>
        <w:t>Plan</w:t>
      </w:r>
      <w:r w:rsidRPr="00F409BB">
        <w:rPr>
          <w:rFonts w:ascii="Times New Roman" w:hAnsi="Times New Roman"/>
          <w:sz w:val="24"/>
          <w:szCs w:val="24"/>
        </w:rPr>
        <w:t xml:space="preserve"> that 50% of the population are within 5km </w:t>
      </w:r>
      <w:r w:rsidR="0003465E" w:rsidRPr="00F409BB">
        <w:rPr>
          <w:rFonts w:ascii="Times New Roman" w:hAnsi="Times New Roman"/>
          <w:sz w:val="24"/>
          <w:szCs w:val="24"/>
        </w:rPr>
        <w:t xml:space="preserve">of </w:t>
      </w:r>
      <w:r w:rsidRPr="00F409BB">
        <w:rPr>
          <w:rFonts w:ascii="Times New Roman" w:hAnsi="Times New Roman"/>
          <w:sz w:val="24"/>
          <w:szCs w:val="24"/>
        </w:rPr>
        <w:t xml:space="preserve">healthcare facilities by 2011. This target seems to have </w:t>
      </w:r>
      <w:r w:rsidRPr="00F409BB">
        <w:rPr>
          <w:rFonts w:ascii="Times New Roman" w:hAnsi="Times New Roman"/>
          <w:noProof/>
          <w:sz w:val="24"/>
          <w:szCs w:val="24"/>
        </w:rPr>
        <w:t>been achieved</w:t>
      </w:r>
      <w:r w:rsidRPr="00F409BB">
        <w:rPr>
          <w:rFonts w:ascii="Times New Roman" w:hAnsi="Times New Roman"/>
          <w:sz w:val="24"/>
          <w:szCs w:val="24"/>
        </w:rPr>
        <w:t xml:space="preserve"> </w:t>
      </w:r>
      <w:r w:rsidRPr="00F409BB">
        <w:rPr>
          <w:rFonts w:ascii="Times New Roman" w:hAnsi="Times New Roman"/>
          <w:noProof/>
          <w:sz w:val="24"/>
          <w:szCs w:val="24"/>
        </w:rPr>
        <w:t>in terms of</w:t>
      </w:r>
      <w:r w:rsidRPr="00F409BB">
        <w:rPr>
          <w:rFonts w:ascii="Times New Roman" w:hAnsi="Times New Roman"/>
          <w:sz w:val="24"/>
          <w:szCs w:val="24"/>
        </w:rPr>
        <w:t xml:space="preserve"> primary clinics with just above half the population of the State within acceptable distance and the other half within poor, very poor or </w:t>
      </w:r>
      <w:r w:rsidRPr="00F409BB">
        <w:rPr>
          <w:rFonts w:ascii="Times New Roman" w:hAnsi="Times New Roman"/>
          <w:noProof/>
          <w:sz w:val="24"/>
          <w:szCs w:val="24"/>
        </w:rPr>
        <w:t>extremely poor</w:t>
      </w:r>
      <w:r w:rsidRPr="00F409BB">
        <w:rPr>
          <w:rFonts w:ascii="Times New Roman" w:hAnsi="Times New Roman"/>
          <w:sz w:val="24"/>
          <w:szCs w:val="24"/>
        </w:rPr>
        <w:t xml:space="preserve"> access (Table 4.2). </w:t>
      </w:r>
      <w:r w:rsidRPr="00F409BB">
        <w:rPr>
          <w:rFonts w:ascii="Times New Roman" w:hAnsi="Times New Roman"/>
          <w:noProof/>
          <w:sz w:val="24"/>
          <w:szCs w:val="24"/>
        </w:rPr>
        <w:t>This</w:t>
      </w:r>
      <w:r w:rsidRPr="00F409BB">
        <w:rPr>
          <w:rFonts w:ascii="Times New Roman" w:hAnsi="Times New Roman"/>
          <w:sz w:val="24"/>
          <w:szCs w:val="24"/>
        </w:rPr>
        <w:t xml:space="preserve"> shows the achievement of the health for all </w:t>
      </w:r>
      <w:r w:rsidRPr="00F409BB">
        <w:rPr>
          <w:rFonts w:ascii="Times New Roman" w:hAnsi="Times New Roman"/>
          <w:noProof/>
          <w:sz w:val="24"/>
          <w:szCs w:val="24"/>
        </w:rPr>
        <w:t>in terms of</w:t>
      </w:r>
      <w:r w:rsidRPr="00F409BB">
        <w:rPr>
          <w:rFonts w:ascii="Times New Roman" w:hAnsi="Times New Roman"/>
          <w:sz w:val="24"/>
          <w:szCs w:val="24"/>
        </w:rPr>
        <w:t xml:space="preserve"> the Nigerian health policy and the UN’s Sustainable Development Goals far from realisation. </w:t>
      </w:r>
    </w:p>
    <w:p w14:paraId="61BC3BF9" w14:textId="010260F0"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population and settlement areas with poor access </w:t>
      </w:r>
      <w:r w:rsidRPr="00F409BB">
        <w:rPr>
          <w:rFonts w:ascii="Times New Roman" w:hAnsi="Times New Roman"/>
          <w:noProof/>
          <w:sz w:val="24"/>
          <w:szCs w:val="24"/>
        </w:rPr>
        <w:t>in terms of</w:t>
      </w:r>
      <w:r w:rsidRPr="00F409BB">
        <w:rPr>
          <w:rFonts w:ascii="Times New Roman" w:hAnsi="Times New Roman"/>
          <w:sz w:val="24"/>
          <w:szCs w:val="24"/>
        </w:rPr>
        <w:t xml:space="preserve"> distance to primary clinics </w:t>
      </w:r>
      <w:r w:rsidRPr="00F409BB">
        <w:rPr>
          <w:rFonts w:ascii="Times New Roman" w:hAnsi="Times New Roman"/>
          <w:noProof/>
          <w:sz w:val="24"/>
          <w:szCs w:val="24"/>
        </w:rPr>
        <w:t>are distributed</w:t>
      </w:r>
      <w:r w:rsidRPr="00F409BB">
        <w:rPr>
          <w:rFonts w:ascii="Times New Roman" w:hAnsi="Times New Roman"/>
          <w:sz w:val="24"/>
          <w:szCs w:val="24"/>
        </w:rPr>
        <w:t xml:space="preserve"> in the L</w:t>
      </w:r>
      <w:r w:rsidR="00F66711" w:rsidRPr="00F409BB">
        <w:rPr>
          <w:rFonts w:ascii="Times New Roman" w:hAnsi="Times New Roman"/>
          <w:sz w:val="24"/>
          <w:szCs w:val="24"/>
        </w:rPr>
        <w:t>GAs</w:t>
      </w:r>
      <w:r w:rsidRPr="00F409BB">
        <w:rPr>
          <w:rFonts w:ascii="Times New Roman" w:hAnsi="Times New Roman"/>
          <w:sz w:val="24"/>
          <w:szCs w:val="24"/>
        </w:rPr>
        <w:t xml:space="preserve"> of Kano State except in 6 out of the 8 Local Government Areas of the metropolis. </w:t>
      </w:r>
      <w:r w:rsidRPr="00F409BB">
        <w:rPr>
          <w:rFonts w:ascii="Times New Roman" w:hAnsi="Times New Roman"/>
          <w:noProof/>
          <w:sz w:val="24"/>
          <w:szCs w:val="24"/>
        </w:rPr>
        <w:t>This</w:t>
      </w:r>
      <w:r w:rsidRPr="00F409BB">
        <w:rPr>
          <w:rFonts w:ascii="Times New Roman" w:hAnsi="Times New Roman"/>
          <w:sz w:val="24"/>
          <w:szCs w:val="24"/>
        </w:rPr>
        <w:t xml:space="preserve"> is a clear indication of urban bias </w:t>
      </w:r>
      <w:r w:rsidRPr="00F409BB">
        <w:rPr>
          <w:rFonts w:ascii="Times New Roman" w:hAnsi="Times New Roman"/>
          <w:noProof/>
          <w:sz w:val="24"/>
          <w:szCs w:val="24"/>
        </w:rPr>
        <w:t>regarding</w:t>
      </w:r>
      <w:r w:rsidRPr="00F409BB">
        <w:rPr>
          <w:rFonts w:ascii="Times New Roman" w:hAnsi="Times New Roman"/>
          <w:sz w:val="24"/>
          <w:szCs w:val="24"/>
        </w:rPr>
        <w:t xml:space="preserve"> the distribution of primary clinics in Kano State. It also shows </w:t>
      </w:r>
      <w:r w:rsidR="009D53D8" w:rsidRPr="00F409BB">
        <w:rPr>
          <w:rFonts w:ascii="Times New Roman" w:hAnsi="Times New Roman"/>
          <w:sz w:val="24"/>
          <w:szCs w:val="24"/>
        </w:rPr>
        <w:t xml:space="preserve">how </w:t>
      </w:r>
      <w:r w:rsidRPr="00F409BB">
        <w:rPr>
          <w:rFonts w:ascii="Times New Roman" w:hAnsi="Times New Roman"/>
          <w:sz w:val="24"/>
          <w:szCs w:val="24"/>
        </w:rPr>
        <w:t>far Kano State</w:t>
      </w:r>
      <w:r w:rsidR="009D53D8" w:rsidRPr="00F409BB">
        <w:rPr>
          <w:rFonts w:ascii="Times New Roman" w:hAnsi="Times New Roman"/>
          <w:sz w:val="24"/>
          <w:szCs w:val="24"/>
        </w:rPr>
        <w:t xml:space="preserve"> is</w:t>
      </w:r>
      <w:r w:rsidRPr="00F409BB">
        <w:rPr>
          <w:rFonts w:ascii="Times New Roman" w:hAnsi="Times New Roman"/>
          <w:sz w:val="24"/>
          <w:szCs w:val="24"/>
        </w:rPr>
        <w:t xml:space="preserve"> from achieving access for all </w:t>
      </w:r>
      <w:r w:rsidRPr="00F409BB">
        <w:rPr>
          <w:rFonts w:ascii="Times New Roman" w:hAnsi="Times New Roman"/>
          <w:noProof/>
          <w:sz w:val="24"/>
          <w:szCs w:val="24"/>
        </w:rPr>
        <w:t>in terms of</w:t>
      </w:r>
      <w:r w:rsidRPr="00F409BB">
        <w:rPr>
          <w:rFonts w:ascii="Times New Roman" w:hAnsi="Times New Roman"/>
          <w:sz w:val="24"/>
          <w:szCs w:val="24"/>
        </w:rPr>
        <w:t xml:space="preserve"> distance to healthcare facilities considering the number of settlement areas and Local Government Areas that affected by </w:t>
      </w:r>
      <w:r w:rsidRPr="00F409BB">
        <w:rPr>
          <w:rFonts w:ascii="Times New Roman" w:hAnsi="Times New Roman"/>
          <w:noProof/>
          <w:sz w:val="24"/>
          <w:szCs w:val="24"/>
        </w:rPr>
        <w:t>poor</w:t>
      </w:r>
      <w:r w:rsidRPr="00F409BB">
        <w:rPr>
          <w:rFonts w:ascii="Times New Roman" w:hAnsi="Times New Roman"/>
          <w:sz w:val="24"/>
          <w:szCs w:val="24"/>
        </w:rPr>
        <w:t xml:space="preserve"> access </w:t>
      </w:r>
      <w:r w:rsidRPr="00F409BB">
        <w:rPr>
          <w:rFonts w:ascii="Times New Roman" w:hAnsi="Times New Roman"/>
          <w:noProof/>
          <w:sz w:val="24"/>
          <w:szCs w:val="24"/>
        </w:rPr>
        <w:t>in terms of</w:t>
      </w:r>
      <w:r w:rsidRPr="00F409BB">
        <w:rPr>
          <w:rFonts w:ascii="Times New Roman" w:hAnsi="Times New Roman"/>
          <w:sz w:val="24"/>
          <w:szCs w:val="24"/>
        </w:rPr>
        <w:t xml:space="preserve"> primary health clinics.</w:t>
      </w:r>
    </w:p>
    <w:p w14:paraId="0D55BAB8" w14:textId="06EEB907"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Despite the clear evidence of urban bias </w:t>
      </w:r>
      <w:r w:rsidRPr="00F409BB">
        <w:rPr>
          <w:rFonts w:ascii="Times New Roman" w:hAnsi="Times New Roman"/>
          <w:noProof/>
          <w:sz w:val="24"/>
          <w:szCs w:val="24"/>
        </w:rPr>
        <w:t>regarding</w:t>
      </w:r>
      <w:r w:rsidRPr="00F409BB">
        <w:rPr>
          <w:rFonts w:ascii="Times New Roman" w:hAnsi="Times New Roman"/>
          <w:sz w:val="24"/>
          <w:szCs w:val="24"/>
        </w:rPr>
        <w:t xml:space="preserve"> access to primary clinics, there are still disadvantaged populations in the metropolis that have poor access (Figure 4.3). These settlement areas are in the 2 Local Government Areas at the Northern and Southern fringes of the metropolis (Ungoggo and Kumbotso). Some parts of these Local Government Areas particularly at the peripheries are still semi-urban because of their proximity to the </w:t>
      </w:r>
      <w:r w:rsidRPr="00F409BB">
        <w:rPr>
          <w:rFonts w:ascii="Times New Roman" w:hAnsi="Times New Roman"/>
          <w:noProof/>
          <w:sz w:val="24"/>
          <w:szCs w:val="24"/>
        </w:rPr>
        <w:t>rural</w:t>
      </w:r>
      <w:r w:rsidRPr="00F409BB">
        <w:rPr>
          <w:rFonts w:ascii="Times New Roman" w:hAnsi="Times New Roman"/>
          <w:sz w:val="24"/>
          <w:szCs w:val="24"/>
        </w:rPr>
        <w:t xml:space="preserve"> part of Kano and the existence of small settlement areas and hamlets (Figure 4.3). However, development is still ongoing in these areas as a result of population density and lack of space for the development in the centre. Thus, since 2006-2014 most growth has occurred in the </w:t>
      </w:r>
      <w:r w:rsidR="003C0FD2" w:rsidRPr="00F409BB">
        <w:rPr>
          <w:rFonts w:ascii="Times New Roman" w:hAnsi="Times New Roman"/>
          <w:sz w:val="24"/>
          <w:szCs w:val="24"/>
        </w:rPr>
        <w:t>-</w:t>
      </w:r>
      <w:r w:rsidRPr="00F409BB">
        <w:rPr>
          <w:rFonts w:ascii="Times New Roman" w:hAnsi="Times New Roman"/>
          <w:sz w:val="24"/>
          <w:szCs w:val="24"/>
        </w:rPr>
        <w:t xml:space="preserve">edges of the metropolis with a </w:t>
      </w:r>
      <w:r w:rsidRPr="00F409BB">
        <w:rPr>
          <w:rFonts w:ascii="Times New Roman" w:hAnsi="Times New Roman"/>
          <w:noProof/>
          <w:sz w:val="24"/>
          <w:szCs w:val="24"/>
        </w:rPr>
        <w:t>settled</w:t>
      </w:r>
      <w:r w:rsidRPr="00F409BB">
        <w:rPr>
          <w:rFonts w:ascii="Times New Roman" w:hAnsi="Times New Roman"/>
          <w:sz w:val="24"/>
          <w:szCs w:val="24"/>
        </w:rPr>
        <w:t xml:space="preserve"> area growth rate of 8.4 and 9.7% per year over </w:t>
      </w:r>
      <w:r w:rsidRPr="00F409BB">
        <w:rPr>
          <w:rFonts w:ascii="Times New Roman" w:hAnsi="Times New Roman"/>
          <w:noProof/>
          <w:sz w:val="24"/>
          <w:szCs w:val="24"/>
        </w:rPr>
        <w:t>the 8 years</w:t>
      </w:r>
      <w:r w:rsidRPr="00F409BB">
        <w:rPr>
          <w:rFonts w:ascii="Times New Roman" w:hAnsi="Times New Roman"/>
          <w:sz w:val="24"/>
          <w:szCs w:val="24"/>
        </w:rPr>
        <w:t xml:space="preserve">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{"citationItems":[{"id":"ITEM-1","itemData":{"author":[{"dropping-particle":"","family":"Seaman","given":"Vince","non-dropping-particle":"","parse-names":false,"suffix":""}],"id":"ITEM-1","issued":{"date-parts":[["2013"]]},"title":"Population U1 &amp;gt; 5 km","type":"report"},"uris":["http://www.mendeley.com/documents/?uuid=a7d37ec2-30e8-38b8-ab38-9feba939d727"]}],"mendeley":{"formattedCitation":"(Seaman, 2013)","plainTextFormattedCitation":"(Seaman, 2013)","previouslyFormattedCitation":"(Seaman, 2013)"},"properties":{"noteIndex":0},"schema":"https://github.com/citation-style-language/schema/raw/master/csl-citation.json"}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(Seaman, 2013)</w:t>
      </w:r>
      <w:r w:rsidRPr="00F409BB">
        <w:rPr>
          <w:rFonts w:ascii="Times New Roman" w:hAnsi="Times New Roman"/>
          <w:sz w:val="24"/>
          <w:szCs w:val="24"/>
        </w:rPr>
        <w:fldChar w:fldCharType="end"/>
      </w:r>
      <w:r w:rsidRPr="00F409BB">
        <w:rPr>
          <w:rFonts w:ascii="Times New Roman" w:hAnsi="Times New Roman"/>
          <w:sz w:val="24"/>
          <w:szCs w:val="24"/>
        </w:rPr>
        <w:t xml:space="preserve">. About 4% of the population of Ungoggo and 9% of the population of </w:t>
      </w:r>
      <w:r w:rsidRPr="00F409BB">
        <w:rPr>
          <w:rFonts w:ascii="Times New Roman" w:hAnsi="Times New Roman"/>
          <w:sz w:val="24"/>
          <w:szCs w:val="24"/>
        </w:rPr>
        <w:lastRenderedPageBreak/>
        <w:t xml:space="preserve">Kumbotso have poor access </w:t>
      </w:r>
      <w:r w:rsidRPr="00F409BB">
        <w:rPr>
          <w:rFonts w:ascii="Times New Roman" w:hAnsi="Times New Roman"/>
          <w:noProof/>
          <w:sz w:val="24"/>
          <w:szCs w:val="24"/>
        </w:rPr>
        <w:t>in terms of</w:t>
      </w:r>
      <w:r w:rsidRPr="00F409BB">
        <w:rPr>
          <w:rFonts w:ascii="Times New Roman" w:hAnsi="Times New Roman"/>
          <w:sz w:val="24"/>
          <w:szCs w:val="24"/>
        </w:rPr>
        <w:t xml:space="preserve"> distance to primary clinics. </w:t>
      </w:r>
      <w:r w:rsidRPr="00F409BB">
        <w:rPr>
          <w:rFonts w:ascii="Times New Roman" w:hAnsi="Times New Roman"/>
          <w:noProof/>
          <w:sz w:val="24"/>
          <w:szCs w:val="24"/>
        </w:rPr>
        <w:t>These disadvantaged</w:t>
      </w:r>
      <w:r w:rsidRPr="00F409BB">
        <w:rPr>
          <w:rFonts w:ascii="Times New Roman" w:hAnsi="Times New Roman"/>
          <w:sz w:val="24"/>
          <w:szCs w:val="24"/>
        </w:rPr>
        <w:t xml:space="preserve"> populations </w:t>
      </w:r>
      <w:r w:rsidRPr="00F409BB">
        <w:rPr>
          <w:rFonts w:ascii="Times New Roman" w:hAnsi="Times New Roman"/>
          <w:noProof/>
          <w:sz w:val="24"/>
          <w:szCs w:val="24"/>
        </w:rPr>
        <w:t>are distributed</w:t>
      </w:r>
      <w:r w:rsidRPr="00F409BB">
        <w:rPr>
          <w:rFonts w:ascii="Times New Roman" w:hAnsi="Times New Roman"/>
          <w:sz w:val="24"/>
          <w:szCs w:val="24"/>
        </w:rPr>
        <w:t xml:space="preserve"> in settlement areas that include built-up areas which are expected to have at least one primary health clinic each or one for a group depending on their population size (Figure 4.3). However, Kumbotso and Ungoggo L</w:t>
      </w:r>
      <w:r w:rsidR="00314116" w:rsidRPr="00F409BB">
        <w:rPr>
          <w:rFonts w:ascii="Times New Roman" w:hAnsi="Times New Roman"/>
          <w:sz w:val="24"/>
          <w:szCs w:val="24"/>
        </w:rPr>
        <w:t>GAs</w:t>
      </w:r>
      <w:r w:rsidRPr="00F409BB">
        <w:rPr>
          <w:rFonts w:ascii="Times New Roman" w:hAnsi="Times New Roman"/>
          <w:sz w:val="24"/>
          <w:szCs w:val="24"/>
        </w:rPr>
        <w:t xml:space="preserve"> have 15 built-up areas between them that do not only have a primary health clinic each but </w:t>
      </w:r>
      <w:r w:rsidR="002441F2" w:rsidRPr="00F409BB">
        <w:rPr>
          <w:rFonts w:ascii="Times New Roman" w:hAnsi="Times New Roman"/>
          <w:sz w:val="24"/>
          <w:szCs w:val="24"/>
        </w:rPr>
        <w:t>also have</w:t>
      </w:r>
      <w:r w:rsidRPr="00F409BB">
        <w:rPr>
          <w:rFonts w:ascii="Times New Roman" w:hAnsi="Times New Roman"/>
          <w:sz w:val="24"/>
          <w:szCs w:val="24"/>
        </w:rPr>
        <w:t xml:space="preserve"> poor access to the clinics. It is also evident that most of </w:t>
      </w:r>
      <w:r w:rsidRPr="00F409BB">
        <w:rPr>
          <w:rFonts w:ascii="Times New Roman" w:hAnsi="Times New Roman"/>
          <w:noProof/>
          <w:sz w:val="24"/>
          <w:szCs w:val="24"/>
        </w:rPr>
        <w:t>these</w:t>
      </w:r>
      <w:r w:rsidRPr="00F409BB">
        <w:rPr>
          <w:rFonts w:ascii="Times New Roman" w:hAnsi="Times New Roman"/>
          <w:sz w:val="24"/>
          <w:szCs w:val="24"/>
        </w:rPr>
        <w:t xml:space="preserve"> disadvantaged settlement areas in the fringes are closer to the neighbouring rural Local Government Areas than those in the metropolis (Figure 4.3). </w:t>
      </w:r>
    </w:p>
    <w:p w14:paraId="2CE8D09A" w14:textId="77777777" w:rsidR="00C97D69" w:rsidRPr="00F409BB" w:rsidRDefault="00C97D69" w:rsidP="0076251D">
      <w:pPr>
        <w:spacing w:line="360" w:lineRule="auto"/>
        <w:jc w:val="both"/>
        <w:rPr>
          <w:rFonts w:ascii="Times New Roman" w:hAnsi="Times New Roman"/>
          <w:sz w:val="24"/>
          <w:szCs w:val="24"/>
        </w:rPr>
      </w:pPr>
    </w:p>
    <w:p w14:paraId="7A9780C7" w14:textId="77777777" w:rsidR="00C97D69" w:rsidRPr="00F409BB" w:rsidRDefault="00C97D69" w:rsidP="0076251D">
      <w:pPr>
        <w:spacing w:line="360" w:lineRule="auto"/>
        <w:jc w:val="both"/>
        <w:rPr>
          <w:rFonts w:ascii="Times New Roman" w:hAnsi="Times New Roman"/>
          <w:sz w:val="24"/>
          <w:szCs w:val="24"/>
        </w:rPr>
      </w:pPr>
    </w:p>
    <w:p w14:paraId="21345485" w14:textId="77777777" w:rsidR="00C97D69" w:rsidRPr="00F409BB" w:rsidRDefault="00C97D69" w:rsidP="0076251D">
      <w:pPr>
        <w:spacing w:line="360" w:lineRule="auto"/>
        <w:jc w:val="both"/>
        <w:rPr>
          <w:rFonts w:ascii="Times New Roman" w:hAnsi="Times New Roman"/>
          <w:sz w:val="24"/>
          <w:szCs w:val="24"/>
        </w:rPr>
      </w:pPr>
    </w:p>
    <w:p w14:paraId="6F9B4077" w14:textId="77777777" w:rsidR="00C97D69" w:rsidRPr="00F409BB" w:rsidRDefault="00C97D69" w:rsidP="0076251D">
      <w:pPr>
        <w:spacing w:line="360" w:lineRule="auto"/>
        <w:jc w:val="both"/>
        <w:rPr>
          <w:rFonts w:ascii="Times New Roman" w:hAnsi="Times New Roman"/>
          <w:sz w:val="24"/>
          <w:szCs w:val="24"/>
        </w:rPr>
      </w:pPr>
    </w:p>
    <w:p w14:paraId="32050061" w14:textId="77777777" w:rsidR="00C97D69" w:rsidRPr="00F409BB" w:rsidRDefault="00C97D69" w:rsidP="0076251D">
      <w:pPr>
        <w:spacing w:line="360" w:lineRule="auto"/>
        <w:jc w:val="both"/>
        <w:rPr>
          <w:rFonts w:ascii="Times New Roman" w:hAnsi="Times New Roman"/>
          <w:sz w:val="24"/>
          <w:szCs w:val="24"/>
        </w:rPr>
      </w:pPr>
    </w:p>
    <w:p w14:paraId="04EC597E" w14:textId="77777777" w:rsidR="00C97D69" w:rsidRPr="00F409BB" w:rsidRDefault="00C97D69" w:rsidP="0076251D">
      <w:pPr>
        <w:tabs>
          <w:tab w:val="left" w:pos="1104"/>
        </w:tabs>
        <w:spacing w:line="360" w:lineRule="auto"/>
        <w:rPr>
          <w:rFonts w:ascii="Times New Roman" w:hAnsi="Times New Roman"/>
          <w:sz w:val="24"/>
          <w:szCs w:val="24"/>
        </w:rPr>
      </w:pPr>
    </w:p>
    <w:p w14:paraId="7A31D87D" w14:textId="6654ADEB" w:rsidR="00C97D69" w:rsidRPr="00F409BB" w:rsidRDefault="00D37898" w:rsidP="0076251D">
      <w:pPr>
        <w:spacing w:line="360" w:lineRule="auto"/>
        <w:jc w:val="both"/>
        <w:rPr>
          <w:rFonts w:ascii="Times New Roman" w:hAnsi="Times New Roman"/>
          <w:sz w:val="24"/>
          <w:szCs w:val="24"/>
        </w:rPr>
      </w:pPr>
      <w:r w:rsidRPr="00F409BB">
        <w:rPr>
          <w:noProof/>
          <w:lang w:eastAsia="zh-CN"/>
        </w:rPr>
        <w:lastRenderedPageBreak/>
        <w:drawing>
          <wp:anchor distT="0" distB="0" distL="114300" distR="114300" simplePos="0" relativeHeight="251687936" behindDoc="1" locked="0" layoutInCell="1" allowOverlap="1" wp14:anchorId="59A10A0E" wp14:editId="45D35A67">
            <wp:simplePos x="0" y="0"/>
            <wp:positionH relativeFrom="column">
              <wp:posOffset>-173355</wp:posOffset>
            </wp:positionH>
            <wp:positionV relativeFrom="paragraph">
              <wp:posOffset>443230</wp:posOffset>
            </wp:positionV>
            <wp:extent cx="5867400" cy="8298815"/>
            <wp:effectExtent l="0" t="0" r="0" b="6985"/>
            <wp:wrapTight wrapText="bothSides">
              <wp:wrapPolygon edited="0">
                <wp:start x="140" y="0"/>
                <wp:lineTo x="140" y="21569"/>
                <wp:lineTo x="21530" y="21569"/>
                <wp:lineTo x="21530" y="0"/>
                <wp:lineTo x="14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ap4.3.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867400" cy="8298815"/>
                    </a:xfrm>
                    <a:prstGeom prst="rect">
                      <a:avLst/>
                    </a:prstGeom>
                  </pic:spPr>
                </pic:pic>
              </a:graphicData>
            </a:graphic>
            <wp14:sizeRelH relativeFrom="margin">
              <wp14:pctWidth>0</wp14:pctWidth>
            </wp14:sizeRelH>
            <wp14:sizeRelV relativeFrom="margin">
              <wp14:pctHeight>0</wp14:pctHeight>
            </wp14:sizeRelV>
          </wp:anchor>
        </w:drawing>
      </w:r>
      <w:r w:rsidR="00AF799E" w:rsidRPr="00F409BB">
        <w:rPr>
          <w:noProof/>
          <w:lang w:eastAsia="zh-CN"/>
        </w:rPr>
        <mc:AlternateContent>
          <mc:Choice Requires="wps">
            <w:drawing>
              <wp:anchor distT="0" distB="0" distL="114300" distR="114300" simplePos="0" relativeHeight="251659264" behindDoc="1" locked="0" layoutInCell="1" allowOverlap="1" wp14:anchorId="60A394C2" wp14:editId="0130B66B">
                <wp:simplePos x="0" y="0"/>
                <wp:positionH relativeFrom="column">
                  <wp:posOffset>-30480</wp:posOffset>
                </wp:positionH>
                <wp:positionV relativeFrom="paragraph">
                  <wp:posOffset>0</wp:posOffset>
                </wp:positionV>
                <wp:extent cx="6057900" cy="182880"/>
                <wp:effectExtent l="0" t="0" r="0" b="7620"/>
                <wp:wrapTight wrapText="bothSides">
                  <wp:wrapPolygon edited="0">
                    <wp:start x="0" y="0"/>
                    <wp:lineTo x="0" y="20250"/>
                    <wp:lineTo x="21532" y="20250"/>
                    <wp:lineTo x="21532" y="0"/>
                    <wp:lineTo x="0" y="0"/>
                  </wp:wrapPolygon>
                </wp:wrapTight>
                <wp:docPr id="117" name="Text Box 117"/>
                <wp:cNvGraphicFramePr/>
                <a:graphic xmlns:a="http://schemas.openxmlformats.org/drawingml/2006/main">
                  <a:graphicData uri="http://schemas.microsoft.com/office/word/2010/wordprocessingShape">
                    <wps:wsp>
                      <wps:cNvSpPr txBox="1"/>
                      <wps:spPr>
                        <a:xfrm>
                          <a:off x="0" y="0"/>
                          <a:ext cx="6057900" cy="182880"/>
                        </a:xfrm>
                        <a:prstGeom prst="rect">
                          <a:avLst/>
                        </a:prstGeom>
                        <a:solidFill>
                          <a:prstClr val="white"/>
                        </a:solidFill>
                        <a:ln>
                          <a:noFill/>
                        </a:ln>
                      </wps:spPr>
                      <wps:txbx>
                        <w:txbxContent>
                          <w:p w14:paraId="41DD7E7F" w14:textId="5CE52E7D" w:rsidR="004D05A6" w:rsidRPr="0083275A" w:rsidRDefault="004D05A6" w:rsidP="00AF799E">
                            <w:pPr>
                              <w:pStyle w:val="Caption"/>
                              <w:rPr>
                                <w:noProof/>
                                <w:szCs w:val="24"/>
                              </w:rPr>
                            </w:pPr>
                            <w:bookmarkStart w:id="80" w:name="_Toc4752026"/>
                            <w:bookmarkStart w:id="81" w:name="_Toc4752986"/>
                            <w:r>
                              <w:t xml:space="preserve">Figure </w:t>
                            </w:r>
                            <w:r w:rsidR="00610431">
                              <w:fldChar w:fldCharType="begin"/>
                            </w:r>
                            <w:r w:rsidR="00610431">
                              <w:instrText xml:space="preserve"> STYLEREF 1 \s </w:instrText>
                            </w:r>
                            <w:r w:rsidR="00610431">
                              <w:fldChar w:fldCharType="separate"/>
                            </w:r>
                            <w:r>
                              <w:rPr>
                                <w:noProof/>
                              </w:rPr>
                              <w:t>4</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3</w:t>
                            </w:r>
                            <w:r w:rsidR="00610431">
                              <w:rPr>
                                <w:noProof/>
                              </w:rPr>
                              <w:fldChar w:fldCharType="end"/>
                            </w:r>
                            <w:r>
                              <w:t>:</w:t>
                            </w:r>
                            <w:r w:rsidRPr="00AF799E">
                              <w:rPr>
                                <w:szCs w:val="24"/>
                              </w:rPr>
                              <w:t xml:space="preserve"> </w:t>
                            </w:r>
                            <w:r>
                              <w:rPr>
                                <w:szCs w:val="24"/>
                              </w:rPr>
                              <w:t>Settlement Areas with Poor Access to Primary Clinics</w:t>
                            </w:r>
                            <w:bookmarkEnd w:id="80"/>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A394C2" id="Text Box 117" o:spid="_x0000_s1066" type="#_x0000_t202" style="position:absolute;left:0;text-align:left;margin-left:-2.4pt;margin-top:0;width:477pt;height:14.4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YXqNAIAAGwEAAAOAAAAZHJzL2Uyb0RvYy54bWysVFFv2yAQfp+0/4B4X+xEWptGcaosVaZJ&#10;UVspmfpMMMRIwDEgsbNfvwPHadftadoLPu6Og+/77jy/74wmJ+GDAlvR8aikRFgOtbKHin7frT9N&#10;KQmR2ZppsKKiZxHo/eLjh3nrZmICDehaeIJFbJi1rqJNjG5WFIE3wrAwAicsBiV4wyJu/aGoPWux&#10;utHFpCxvihZ87TxwEQJ6H/ogXeT6Ugoen6QMIhJdUXxbzKvP6z6txWLOZgfPXKP45RnsH15hmLJ4&#10;6bXUA4uMHL36o5RR3EMAGUccTAFSKi4yBkQzLt+h2TbMiYwFyQnuSlP4f2X54+nZE1WjduNbSiwz&#10;KNJOdJF8gY4kHzLUujDDxK3D1NhhALMHf0BnAt5Jb9IXIRGMI9fnK7+pHEfnTfn59q7EEMfYeDqZ&#10;TrMAxetp50P8KsCQZFTUo36ZVnbahIgvwdQhJV0WQKt6rbROmxRYaU9ODLVuGxVFeiOe+C1L25Rr&#10;IZ3qw8lTJIg9lGTFbt9lUiZ3A8491GeE76FvoeD4WuGFGxbiM/PYMwgL5yA+4SI1tBWFi0VJA/7n&#10;3/wpH6XEKCUt9mBFw48j84IS/c2iyKlhB8MPxn4w7NGsAKGOccIczyYe8FEPpvRgXnA8lukWDDHL&#10;8a6KxsFcxX4ScLy4WC5zEralY3Fjt46n0gOxu+6FeXeRJaKgjzB0J5u9U6fP7WleHiNIlaVLxPYs&#10;XvjGls76XMYvzczbfc56/UksfgEAAP//AwBQSwMEFAAGAAgAAAAhAHE13JXdAAAABgEAAA8AAABk&#10;cnMvZG93bnJldi54bWxMz8FOwzAMBuA7Eu8QeRIXtKVU09SVphNscIPDxrSz15i2WuNUSbp2b084&#10;wdH6rd+fi81kOnEl51vLCp4WCQjiyuqWawXHr/d5BsIHZI2dZVJwIw+b8v6uwFzbkfd0PYRaxBL2&#10;OSpoQuhzKX3VkEG/sD1xzL6tMxji6GqpHY6x3HQyTZKVNNhyvNBgT9uGqsthMApWOzeMe94+7o5v&#10;H/jZ1+np9XZS6mE2vTyDCDSFv2X45Uc6lNF0tgNrLzoF82WUBwXxoZiul+sUxFlBmmUgy0L+55c/&#10;AAAA//8DAFBLAQItABQABgAIAAAAIQC2gziS/gAAAOEBAAATAAAAAAAAAAAAAAAAAAAAAABbQ29u&#10;dGVudF9UeXBlc10ueG1sUEsBAi0AFAAGAAgAAAAhADj9If/WAAAAlAEAAAsAAAAAAAAAAAAAAAAA&#10;LwEAAF9yZWxzLy5yZWxzUEsBAi0AFAAGAAgAAAAhAKFpheo0AgAAbAQAAA4AAAAAAAAAAAAAAAAA&#10;LgIAAGRycy9lMm9Eb2MueG1sUEsBAi0AFAAGAAgAAAAhAHE13JXdAAAABgEAAA8AAAAAAAAAAAAA&#10;AAAAjgQAAGRycy9kb3ducmV2LnhtbFBLBQYAAAAABAAEAPMAAACYBQAAAAA=&#10;" stroked="f">
                <v:textbox inset="0,0,0,0">
                  <w:txbxContent>
                    <w:p w14:paraId="41DD7E7F" w14:textId="5CE52E7D" w:rsidR="004D05A6" w:rsidRPr="0083275A" w:rsidRDefault="004D05A6" w:rsidP="00AF799E">
                      <w:pPr>
                        <w:pStyle w:val="Caption"/>
                        <w:rPr>
                          <w:noProof/>
                          <w:szCs w:val="24"/>
                        </w:rPr>
                      </w:pPr>
                      <w:bookmarkStart w:id="82" w:name="_Toc4752026"/>
                      <w:bookmarkStart w:id="83" w:name="_Toc4752986"/>
                      <w:r>
                        <w:t xml:space="preserve">Figure </w:t>
                      </w:r>
                      <w:r w:rsidR="00610431">
                        <w:fldChar w:fldCharType="begin"/>
                      </w:r>
                      <w:r w:rsidR="00610431">
                        <w:instrText xml:space="preserve"> STYLEREF 1 \s </w:instrText>
                      </w:r>
                      <w:r w:rsidR="00610431">
                        <w:fldChar w:fldCharType="separate"/>
                      </w:r>
                      <w:r>
                        <w:rPr>
                          <w:noProof/>
                        </w:rPr>
                        <w:t>4</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3</w:t>
                      </w:r>
                      <w:r w:rsidR="00610431">
                        <w:rPr>
                          <w:noProof/>
                        </w:rPr>
                        <w:fldChar w:fldCharType="end"/>
                      </w:r>
                      <w:r>
                        <w:t>:</w:t>
                      </w:r>
                      <w:r w:rsidRPr="00AF799E">
                        <w:rPr>
                          <w:szCs w:val="24"/>
                        </w:rPr>
                        <w:t xml:space="preserve"> </w:t>
                      </w:r>
                      <w:r>
                        <w:rPr>
                          <w:szCs w:val="24"/>
                        </w:rPr>
                        <w:t>Settlement Areas with Poor Access to Primary Clinics</w:t>
                      </w:r>
                      <w:bookmarkEnd w:id="82"/>
                      <w:bookmarkEnd w:id="83"/>
                    </w:p>
                  </w:txbxContent>
                </v:textbox>
                <w10:wrap type="tight"/>
              </v:shape>
            </w:pict>
          </mc:Fallback>
        </mc:AlternateContent>
      </w:r>
    </w:p>
    <w:p w14:paraId="654B2992" w14:textId="0DE340EF"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There are fewer people </w:t>
      </w:r>
      <w:r w:rsidR="00955688" w:rsidRPr="00F409BB">
        <w:rPr>
          <w:rFonts w:ascii="Times New Roman" w:hAnsi="Times New Roman"/>
          <w:sz w:val="24"/>
          <w:szCs w:val="24"/>
        </w:rPr>
        <w:t>experiencing</w:t>
      </w:r>
      <w:r w:rsidRPr="00F409BB">
        <w:rPr>
          <w:rFonts w:ascii="Times New Roman" w:hAnsi="Times New Roman"/>
          <w:sz w:val="24"/>
          <w:szCs w:val="24"/>
        </w:rPr>
        <w:t xml:space="preserve"> </w:t>
      </w:r>
      <w:r w:rsidRPr="00F409BB">
        <w:rPr>
          <w:rFonts w:ascii="Times New Roman" w:hAnsi="Times New Roman"/>
          <w:noProof/>
          <w:sz w:val="24"/>
          <w:szCs w:val="24"/>
        </w:rPr>
        <w:t>very poor</w:t>
      </w:r>
      <w:r w:rsidRPr="00F409BB">
        <w:rPr>
          <w:rFonts w:ascii="Times New Roman" w:hAnsi="Times New Roman"/>
          <w:sz w:val="24"/>
          <w:szCs w:val="24"/>
        </w:rPr>
        <w:t xml:space="preserve"> access to primary health clinics compared to those within poor access (Table 4.2). </w:t>
      </w:r>
      <w:r w:rsidRPr="00F409BB">
        <w:rPr>
          <w:rFonts w:ascii="Times New Roman" w:hAnsi="Times New Roman"/>
          <w:noProof/>
          <w:sz w:val="24"/>
          <w:szCs w:val="24"/>
        </w:rPr>
        <w:t>This</w:t>
      </w:r>
      <w:r w:rsidRPr="00F409BB">
        <w:rPr>
          <w:rFonts w:ascii="Times New Roman" w:hAnsi="Times New Roman"/>
          <w:sz w:val="24"/>
          <w:szCs w:val="24"/>
        </w:rPr>
        <w:t xml:space="preserve"> shows that </w:t>
      </w:r>
      <w:r w:rsidRPr="00F409BB">
        <w:rPr>
          <w:rFonts w:ascii="Times New Roman" w:hAnsi="Times New Roman"/>
          <w:noProof/>
          <w:sz w:val="24"/>
          <w:szCs w:val="24"/>
        </w:rPr>
        <w:t>population</w:t>
      </w:r>
      <w:r w:rsidRPr="00F409BB">
        <w:rPr>
          <w:rFonts w:ascii="Times New Roman" w:hAnsi="Times New Roman"/>
          <w:sz w:val="24"/>
          <w:szCs w:val="24"/>
        </w:rPr>
        <w:t xml:space="preserve"> reduces as access to </w:t>
      </w:r>
      <w:r w:rsidRPr="00F409BB">
        <w:rPr>
          <w:rFonts w:ascii="Times New Roman" w:hAnsi="Times New Roman"/>
          <w:noProof/>
          <w:sz w:val="24"/>
          <w:szCs w:val="24"/>
        </w:rPr>
        <w:t>clinics</w:t>
      </w:r>
      <w:r w:rsidRPr="00F409BB">
        <w:rPr>
          <w:rFonts w:ascii="Times New Roman" w:hAnsi="Times New Roman"/>
          <w:sz w:val="24"/>
          <w:szCs w:val="24"/>
        </w:rPr>
        <w:t xml:space="preserve"> becomes poorer. The population within </w:t>
      </w:r>
      <w:r w:rsidRPr="00F409BB">
        <w:rPr>
          <w:rFonts w:ascii="Times New Roman" w:hAnsi="Times New Roman"/>
          <w:noProof/>
          <w:sz w:val="24"/>
          <w:szCs w:val="24"/>
        </w:rPr>
        <w:t>very poor</w:t>
      </w:r>
      <w:r w:rsidRPr="00F409BB">
        <w:rPr>
          <w:rFonts w:ascii="Times New Roman" w:hAnsi="Times New Roman"/>
          <w:sz w:val="24"/>
          <w:szCs w:val="24"/>
        </w:rPr>
        <w:t xml:space="preserve"> access </w:t>
      </w:r>
      <w:r w:rsidRPr="00F409BB">
        <w:rPr>
          <w:rFonts w:ascii="Times New Roman" w:hAnsi="Times New Roman"/>
          <w:noProof/>
          <w:sz w:val="24"/>
          <w:szCs w:val="24"/>
        </w:rPr>
        <w:t>are distributed</w:t>
      </w:r>
      <w:r w:rsidRPr="00F409BB">
        <w:rPr>
          <w:rFonts w:ascii="Times New Roman" w:hAnsi="Times New Roman"/>
          <w:sz w:val="24"/>
          <w:szCs w:val="24"/>
        </w:rPr>
        <w:t xml:space="preserve"> in 33 rural L</w:t>
      </w:r>
      <w:r w:rsidR="00955688" w:rsidRPr="00F409BB">
        <w:rPr>
          <w:rFonts w:ascii="Times New Roman" w:hAnsi="Times New Roman"/>
          <w:sz w:val="24"/>
          <w:szCs w:val="24"/>
        </w:rPr>
        <w:t>GAs</w:t>
      </w:r>
      <w:r w:rsidRPr="00F409BB">
        <w:rPr>
          <w:rFonts w:ascii="Times New Roman" w:hAnsi="Times New Roman"/>
          <w:sz w:val="24"/>
          <w:szCs w:val="24"/>
        </w:rPr>
        <w:t xml:space="preserve">, with none in the metropolis. </w:t>
      </w:r>
      <w:r w:rsidRPr="00F409BB">
        <w:rPr>
          <w:rFonts w:ascii="Times New Roman" w:hAnsi="Times New Roman"/>
          <w:noProof/>
          <w:sz w:val="24"/>
          <w:szCs w:val="24"/>
        </w:rPr>
        <w:t>This</w:t>
      </w:r>
      <w:r w:rsidRPr="00F409BB">
        <w:rPr>
          <w:rFonts w:ascii="Times New Roman" w:hAnsi="Times New Roman"/>
          <w:sz w:val="24"/>
          <w:szCs w:val="24"/>
        </w:rPr>
        <w:t xml:space="preserve"> is also evidence of urban bias </w:t>
      </w:r>
      <w:r w:rsidRPr="00F409BB">
        <w:rPr>
          <w:rFonts w:ascii="Times New Roman" w:hAnsi="Times New Roman"/>
          <w:noProof/>
          <w:sz w:val="24"/>
          <w:szCs w:val="24"/>
        </w:rPr>
        <w:t>in terms of</w:t>
      </w:r>
      <w:r w:rsidRPr="00F409BB">
        <w:rPr>
          <w:rFonts w:ascii="Times New Roman" w:hAnsi="Times New Roman"/>
          <w:sz w:val="24"/>
          <w:szCs w:val="24"/>
        </w:rPr>
        <w:t xml:space="preserve"> access to primary health clinics. </w:t>
      </w:r>
      <w:r w:rsidR="00B60508" w:rsidRPr="00F409BB">
        <w:rPr>
          <w:rFonts w:ascii="Times New Roman" w:hAnsi="Times New Roman"/>
          <w:sz w:val="24"/>
          <w:szCs w:val="24"/>
        </w:rPr>
        <w:t>Also concerning</w:t>
      </w:r>
      <w:r w:rsidRPr="00F409BB">
        <w:rPr>
          <w:rFonts w:ascii="Times New Roman" w:hAnsi="Times New Roman"/>
          <w:sz w:val="24"/>
          <w:szCs w:val="24"/>
        </w:rPr>
        <w:t xml:space="preserve"> is that about 191 built-up areas that </w:t>
      </w:r>
      <w:r w:rsidR="00FD570B" w:rsidRPr="00F409BB">
        <w:rPr>
          <w:rFonts w:ascii="Times New Roman" w:hAnsi="Times New Roman"/>
          <w:sz w:val="24"/>
          <w:szCs w:val="24"/>
        </w:rPr>
        <w:t>have</w:t>
      </w:r>
      <w:r w:rsidRPr="00F409BB">
        <w:rPr>
          <w:rFonts w:ascii="Times New Roman" w:hAnsi="Times New Roman"/>
          <w:sz w:val="24"/>
          <w:szCs w:val="24"/>
        </w:rPr>
        <w:t xml:space="preserve"> </w:t>
      </w:r>
      <w:r w:rsidRPr="00F409BB">
        <w:rPr>
          <w:rFonts w:ascii="Times New Roman" w:hAnsi="Times New Roman"/>
          <w:noProof/>
          <w:sz w:val="24"/>
          <w:szCs w:val="24"/>
        </w:rPr>
        <w:t>very poor</w:t>
      </w:r>
      <w:r w:rsidRPr="00F409BB">
        <w:rPr>
          <w:rFonts w:ascii="Times New Roman" w:hAnsi="Times New Roman"/>
          <w:sz w:val="24"/>
          <w:szCs w:val="24"/>
        </w:rPr>
        <w:t xml:space="preserve"> access to clinics </w:t>
      </w:r>
      <w:r w:rsidRPr="00F409BB">
        <w:rPr>
          <w:rFonts w:ascii="Times New Roman" w:hAnsi="Times New Roman"/>
          <w:noProof/>
          <w:sz w:val="24"/>
          <w:szCs w:val="24"/>
        </w:rPr>
        <w:t>are distributed</w:t>
      </w:r>
      <w:r w:rsidRPr="00F409BB">
        <w:rPr>
          <w:rFonts w:ascii="Times New Roman" w:hAnsi="Times New Roman"/>
          <w:sz w:val="24"/>
          <w:szCs w:val="24"/>
        </w:rPr>
        <w:t xml:space="preserve"> in these rural </w:t>
      </w:r>
      <w:r w:rsidR="00BB3626" w:rsidRPr="00F409BB">
        <w:rPr>
          <w:rFonts w:ascii="Times New Roman" w:hAnsi="Times New Roman"/>
          <w:sz w:val="24"/>
          <w:szCs w:val="24"/>
        </w:rPr>
        <w:t>LGAs</w:t>
      </w:r>
      <w:r w:rsidRPr="00F409BB">
        <w:rPr>
          <w:rFonts w:ascii="Times New Roman" w:hAnsi="Times New Roman"/>
          <w:sz w:val="24"/>
          <w:szCs w:val="24"/>
        </w:rPr>
        <w:t>. About 43 of these built-up areas have a population that is above 5000 which is the expected coverage population of primary clinics. For example, built-up areas such as Kwakwaci, Komi and Kunya, each have a population that is more than 20,000</w:t>
      </w:r>
      <w:r w:rsidR="00161CF3" w:rsidRPr="00F409BB">
        <w:rPr>
          <w:rFonts w:ascii="Times New Roman" w:hAnsi="Times New Roman"/>
          <w:sz w:val="24"/>
          <w:szCs w:val="24"/>
        </w:rPr>
        <w:t xml:space="preserve">, </w:t>
      </w:r>
      <w:r w:rsidRPr="00F409BB">
        <w:rPr>
          <w:rFonts w:ascii="Times New Roman" w:hAnsi="Times New Roman"/>
          <w:sz w:val="24"/>
          <w:szCs w:val="24"/>
        </w:rPr>
        <w:t xml:space="preserve">four times the </w:t>
      </w:r>
      <w:r w:rsidRPr="00F409BB">
        <w:rPr>
          <w:rFonts w:ascii="Times New Roman" w:hAnsi="Times New Roman"/>
          <w:noProof/>
          <w:sz w:val="24"/>
          <w:szCs w:val="24"/>
        </w:rPr>
        <w:t>expected</w:t>
      </w:r>
      <w:r w:rsidRPr="00F409BB">
        <w:rPr>
          <w:rFonts w:ascii="Times New Roman" w:hAnsi="Times New Roman"/>
          <w:sz w:val="24"/>
          <w:szCs w:val="24"/>
        </w:rPr>
        <w:t xml:space="preserve"> population coverage of primary clinics, y</w:t>
      </w:r>
      <w:r w:rsidR="00CA4C22" w:rsidRPr="00F409BB">
        <w:rPr>
          <w:rFonts w:ascii="Times New Roman" w:hAnsi="Times New Roman"/>
          <w:sz w:val="24"/>
          <w:szCs w:val="24"/>
        </w:rPr>
        <w:t>et</w:t>
      </w:r>
      <w:r w:rsidR="004B36D4" w:rsidRPr="00F409BB">
        <w:rPr>
          <w:rFonts w:ascii="Times New Roman" w:hAnsi="Times New Roman"/>
          <w:sz w:val="24"/>
          <w:szCs w:val="24"/>
        </w:rPr>
        <w:t xml:space="preserve"> there is no primary health clinic within 15km, meaning these communities experience very poor distance access to health</w:t>
      </w:r>
      <w:r w:rsidR="00576DE7" w:rsidRPr="00F409BB">
        <w:rPr>
          <w:rFonts w:ascii="Times New Roman" w:hAnsi="Times New Roman"/>
          <w:sz w:val="24"/>
          <w:szCs w:val="24"/>
        </w:rPr>
        <w:t>care provision</w:t>
      </w:r>
      <w:r w:rsidRPr="00F409BB">
        <w:rPr>
          <w:rFonts w:ascii="Times New Roman" w:hAnsi="Times New Roman"/>
          <w:sz w:val="24"/>
          <w:szCs w:val="24"/>
        </w:rPr>
        <w:t xml:space="preserve">. </w:t>
      </w:r>
      <w:r w:rsidRPr="00F409BB">
        <w:rPr>
          <w:rFonts w:ascii="Times New Roman" w:hAnsi="Times New Roman"/>
          <w:noProof/>
          <w:sz w:val="24"/>
          <w:szCs w:val="24"/>
        </w:rPr>
        <w:t>This</w:t>
      </w:r>
      <w:r w:rsidRPr="00F409BB">
        <w:rPr>
          <w:rFonts w:ascii="Times New Roman" w:hAnsi="Times New Roman"/>
          <w:sz w:val="24"/>
          <w:szCs w:val="24"/>
        </w:rPr>
        <w:t xml:space="preserve"> shows failure </w:t>
      </w:r>
      <w:r w:rsidRPr="00F409BB">
        <w:rPr>
          <w:rFonts w:ascii="Times New Roman" w:hAnsi="Times New Roman"/>
          <w:noProof/>
          <w:sz w:val="24"/>
          <w:szCs w:val="24"/>
        </w:rPr>
        <w:t>in terms of</w:t>
      </w:r>
      <w:r w:rsidRPr="00F409BB">
        <w:rPr>
          <w:rFonts w:ascii="Times New Roman" w:hAnsi="Times New Roman"/>
          <w:sz w:val="24"/>
          <w:szCs w:val="24"/>
        </w:rPr>
        <w:t xml:space="preserve"> healthcare provision by the Kano State Government.</w:t>
      </w:r>
    </w:p>
    <w:p w14:paraId="0F86B11D" w14:textId="4BB3017D"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About 4.7% of the population of Kano State </w:t>
      </w:r>
      <w:r w:rsidR="00FD570B" w:rsidRPr="00F409BB">
        <w:rPr>
          <w:rFonts w:ascii="Times New Roman" w:hAnsi="Times New Roman"/>
          <w:noProof/>
          <w:sz w:val="24"/>
          <w:szCs w:val="24"/>
        </w:rPr>
        <w:t>have</w:t>
      </w:r>
      <w:r w:rsidRPr="00F409BB">
        <w:rPr>
          <w:rFonts w:ascii="Times New Roman" w:hAnsi="Times New Roman"/>
          <w:sz w:val="24"/>
          <w:szCs w:val="24"/>
        </w:rPr>
        <w:t xml:space="preserve"> </w:t>
      </w:r>
      <w:r w:rsidRPr="00F409BB">
        <w:rPr>
          <w:rFonts w:ascii="Times New Roman" w:hAnsi="Times New Roman"/>
          <w:noProof/>
          <w:sz w:val="24"/>
          <w:szCs w:val="24"/>
        </w:rPr>
        <w:t>extremely poor</w:t>
      </w:r>
      <w:r w:rsidRPr="00F409BB">
        <w:rPr>
          <w:rFonts w:ascii="Times New Roman" w:hAnsi="Times New Roman"/>
          <w:sz w:val="24"/>
          <w:szCs w:val="24"/>
        </w:rPr>
        <w:t xml:space="preserve"> access to primary health clinics. The population with </w:t>
      </w:r>
      <w:r w:rsidRPr="00F409BB">
        <w:rPr>
          <w:rFonts w:ascii="Times New Roman" w:hAnsi="Times New Roman"/>
          <w:noProof/>
          <w:sz w:val="24"/>
          <w:szCs w:val="24"/>
        </w:rPr>
        <w:t>extremely poor</w:t>
      </w:r>
      <w:r w:rsidRPr="00F409BB">
        <w:rPr>
          <w:rFonts w:ascii="Times New Roman" w:hAnsi="Times New Roman"/>
          <w:sz w:val="24"/>
          <w:szCs w:val="24"/>
        </w:rPr>
        <w:t xml:space="preserve"> access to primary clinics are all in 13 rural Local Government Areas of Kano State. All these Local Government Areas are at the edges of the State near the border with other States. Additionally, most of the </w:t>
      </w:r>
      <w:r w:rsidRPr="00F409BB">
        <w:rPr>
          <w:rFonts w:ascii="Times New Roman" w:hAnsi="Times New Roman"/>
          <w:noProof/>
          <w:sz w:val="24"/>
          <w:szCs w:val="24"/>
        </w:rPr>
        <w:t>settlement</w:t>
      </w:r>
      <w:r w:rsidRPr="00F409BB">
        <w:rPr>
          <w:rFonts w:ascii="Times New Roman" w:hAnsi="Times New Roman"/>
          <w:sz w:val="24"/>
          <w:szCs w:val="24"/>
        </w:rPr>
        <w:t xml:space="preserve"> areas that </w:t>
      </w:r>
      <w:r w:rsidR="0074313F" w:rsidRPr="00F409BB">
        <w:rPr>
          <w:rFonts w:ascii="Times New Roman" w:hAnsi="Times New Roman"/>
          <w:sz w:val="24"/>
          <w:szCs w:val="24"/>
        </w:rPr>
        <w:t>have</w:t>
      </w:r>
      <w:r w:rsidRPr="00F409BB">
        <w:rPr>
          <w:rFonts w:ascii="Times New Roman" w:hAnsi="Times New Roman"/>
          <w:sz w:val="24"/>
          <w:szCs w:val="24"/>
        </w:rPr>
        <w:t xml:space="preserve"> </w:t>
      </w:r>
      <w:r w:rsidRPr="00F409BB">
        <w:rPr>
          <w:rFonts w:ascii="Times New Roman" w:hAnsi="Times New Roman"/>
          <w:noProof/>
          <w:sz w:val="24"/>
          <w:szCs w:val="24"/>
        </w:rPr>
        <w:t>extremely poor</w:t>
      </w:r>
      <w:r w:rsidRPr="00F409BB">
        <w:rPr>
          <w:rFonts w:ascii="Times New Roman" w:hAnsi="Times New Roman"/>
          <w:sz w:val="24"/>
          <w:szCs w:val="24"/>
        </w:rPr>
        <w:t xml:space="preserve"> access to primary clinics are at the near the border of Kano and other States. For instance, Gabasawa L</w:t>
      </w:r>
      <w:r w:rsidR="00576DE7" w:rsidRPr="00F409BB">
        <w:rPr>
          <w:rFonts w:ascii="Times New Roman" w:hAnsi="Times New Roman"/>
          <w:sz w:val="24"/>
          <w:szCs w:val="24"/>
        </w:rPr>
        <w:t>GA</w:t>
      </w:r>
      <w:r w:rsidR="00DA51B2" w:rsidRPr="00F409BB">
        <w:rPr>
          <w:rFonts w:ascii="Times New Roman" w:hAnsi="Times New Roman"/>
          <w:sz w:val="24"/>
          <w:szCs w:val="24"/>
        </w:rPr>
        <w:t>,</w:t>
      </w:r>
      <w:r w:rsidR="00576DE7" w:rsidRPr="00F409BB">
        <w:rPr>
          <w:rFonts w:ascii="Times New Roman" w:hAnsi="Times New Roman"/>
          <w:sz w:val="24"/>
          <w:szCs w:val="24"/>
        </w:rPr>
        <w:t xml:space="preserve"> </w:t>
      </w:r>
      <w:r w:rsidRPr="00F409BB">
        <w:rPr>
          <w:rFonts w:ascii="Times New Roman" w:hAnsi="Times New Roman"/>
          <w:sz w:val="24"/>
          <w:szCs w:val="24"/>
        </w:rPr>
        <w:t xml:space="preserve">at </w:t>
      </w:r>
      <w:r w:rsidR="00DA51B2" w:rsidRPr="00F409BB">
        <w:rPr>
          <w:rFonts w:ascii="Times New Roman" w:hAnsi="Times New Roman"/>
          <w:sz w:val="24"/>
          <w:szCs w:val="24"/>
        </w:rPr>
        <w:t xml:space="preserve">the </w:t>
      </w:r>
      <w:r w:rsidRPr="00F409BB">
        <w:rPr>
          <w:rFonts w:ascii="Times New Roman" w:hAnsi="Times New Roman"/>
          <w:sz w:val="24"/>
          <w:szCs w:val="24"/>
        </w:rPr>
        <w:t>North Eastern edge of Kano and border</w:t>
      </w:r>
      <w:r w:rsidR="0061108C" w:rsidRPr="00F409BB">
        <w:rPr>
          <w:rFonts w:ascii="Times New Roman" w:hAnsi="Times New Roman"/>
          <w:sz w:val="24"/>
          <w:szCs w:val="24"/>
        </w:rPr>
        <w:t>ing</w:t>
      </w:r>
      <w:r w:rsidRPr="00F409BB">
        <w:rPr>
          <w:rFonts w:ascii="Times New Roman" w:hAnsi="Times New Roman"/>
          <w:sz w:val="24"/>
          <w:szCs w:val="24"/>
        </w:rPr>
        <w:t xml:space="preserve"> Ringim Local Government Area of Jigawa</w:t>
      </w:r>
      <w:r w:rsidR="00F97659" w:rsidRPr="00F409BB">
        <w:rPr>
          <w:rFonts w:ascii="Times New Roman" w:hAnsi="Times New Roman"/>
          <w:sz w:val="24"/>
          <w:szCs w:val="24"/>
        </w:rPr>
        <w:t xml:space="preserve"> accounts for one-third of those experiencing</w:t>
      </w:r>
      <w:r w:rsidRPr="00F409BB">
        <w:rPr>
          <w:rFonts w:ascii="Times New Roman" w:hAnsi="Times New Roman"/>
          <w:sz w:val="24"/>
          <w:szCs w:val="24"/>
        </w:rPr>
        <w:t xml:space="preserve"> </w:t>
      </w:r>
      <w:r w:rsidRPr="00F409BB">
        <w:rPr>
          <w:rFonts w:ascii="Times New Roman" w:hAnsi="Times New Roman"/>
          <w:noProof/>
          <w:sz w:val="24"/>
          <w:szCs w:val="24"/>
        </w:rPr>
        <w:t>extremely poor</w:t>
      </w:r>
      <w:r w:rsidRPr="00F409BB">
        <w:rPr>
          <w:rFonts w:ascii="Times New Roman" w:hAnsi="Times New Roman"/>
          <w:sz w:val="24"/>
          <w:szCs w:val="24"/>
        </w:rPr>
        <w:t xml:space="preserve"> access to primary health clinics. Gabasawa is the most affected </w:t>
      </w:r>
      <w:r w:rsidRPr="00F409BB">
        <w:rPr>
          <w:rFonts w:ascii="Times New Roman" w:hAnsi="Times New Roman"/>
          <w:noProof/>
          <w:sz w:val="24"/>
          <w:szCs w:val="24"/>
        </w:rPr>
        <w:t>in terms of</w:t>
      </w:r>
      <w:r w:rsidRPr="00F409BB">
        <w:rPr>
          <w:rFonts w:ascii="Times New Roman" w:hAnsi="Times New Roman"/>
          <w:sz w:val="24"/>
          <w:szCs w:val="24"/>
        </w:rPr>
        <w:t xml:space="preserve"> </w:t>
      </w:r>
      <w:r w:rsidRPr="00F409BB">
        <w:rPr>
          <w:rFonts w:ascii="Times New Roman" w:hAnsi="Times New Roman"/>
          <w:noProof/>
          <w:sz w:val="24"/>
          <w:szCs w:val="24"/>
        </w:rPr>
        <w:t>extremely poor</w:t>
      </w:r>
      <w:r w:rsidRPr="00F409BB">
        <w:rPr>
          <w:rFonts w:ascii="Times New Roman" w:hAnsi="Times New Roman"/>
          <w:sz w:val="24"/>
          <w:szCs w:val="24"/>
        </w:rPr>
        <w:t xml:space="preserve"> access to primary health clinics with about 66% of its population with </w:t>
      </w:r>
      <w:r w:rsidRPr="00F409BB">
        <w:rPr>
          <w:rFonts w:ascii="Times New Roman" w:hAnsi="Times New Roman"/>
          <w:noProof/>
          <w:sz w:val="24"/>
          <w:szCs w:val="24"/>
        </w:rPr>
        <w:t>extremely poor</w:t>
      </w:r>
      <w:r w:rsidRPr="00F409BB">
        <w:rPr>
          <w:rFonts w:ascii="Times New Roman" w:hAnsi="Times New Roman"/>
          <w:sz w:val="24"/>
          <w:szCs w:val="24"/>
        </w:rPr>
        <w:t xml:space="preserve"> access. </w:t>
      </w:r>
      <w:r w:rsidRPr="00F409BB">
        <w:rPr>
          <w:rFonts w:ascii="Times New Roman" w:hAnsi="Times New Roman"/>
          <w:noProof/>
          <w:sz w:val="24"/>
          <w:szCs w:val="24"/>
        </w:rPr>
        <w:t>This</w:t>
      </w:r>
      <w:r w:rsidRPr="00F409BB">
        <w:rPr>
          <w:rFonts w:ascii="Times New Roman" w:hAnsi="Times New Roman"/>
          <w:sz w:val="24"/>
          <w:szCs w:val="24"/>
        </w:rPr>
        <w:t xml:space="preserve"> shows that the highly disadvantaged areas </w:t>
      </w:r>
      <w:r w:rsidRPr="00F409BB">
        <w:rPr>
          <w:rFonts w:ascii="Times New Roman" w:hAnsi="Times New Roman"/>
          <w:noProof/>
          <w:sz w:val="24"/>
          <w:szCs w:val="24"/>
        </w:rPr>
        <w:t>in terms of</w:t>
      </w:r>
      <w:r w:rsidRPr="00F409BB">
        <w:rPr>
          <w:rFonts w:ascii="Times New Roman" w:hAnsi="Times New Roman"/>
          <w:sz w:val="24"/>
          <w:szCs w:val="24"/>
        </w:rPr>
        <w:t xml:space="preserve"> access to primary clinics are not only rural communities but those at the edges of the State. </w:t>
      </w:r>
    </w:p>
    <w:p w14:paraId="14E71641" w14:textId="13CA6A3F"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The inclusion of primary health clinics of neighbouring State</w:t>
      </w:r>
      <w:r w:rsidR="0061108C" w:rsidRPr="00F409BB">
        <w:rPr>
          <w:rFonts w:ascii="Times New Roman" w:hAnsi="Times New Roman"/>
          <w:sz w:val="24"/>
          <w:szCs w:val="24"/>
        </w:rPr>
        <w:t>s</w:t>
      </w:r>
      <w:r w:rsidRPr="00F409BB">
        <w:rPr>
          <w:rFonts w:ascii="Times New Roman" w:hAnsi="Times New Roman"/>
          <w:sz w:val="24"/>
          <w:szCs w:val="24"/>
        </w:rPr>
        <w:t xml:space="preserve"> in the buffer analysis to consider edge effects influences the estimated population that is within the different levels of access </w:t>
      </w:r>
      <w:r w:rsidRPr="00F409BB">
        <w:rPr>
          <w:rFonts w:ascii="Times New Roman" w:hAnsi="Times New Roman"/>
          <w:noProof/>
          <w:sz w:val="24"/>
          <w:szCs w:val="24"/>
        </w:rPr>
        <w:t>in terms of</w:t>
      </w:r>
      <w:r w:rsidRPr="00F409BB">
        <w:rPr>
          <w:rFonts w:ascii="Times New Roman" w:hAnsi="Times New Roman"/>
          <w:sz w:val="24"/>
          <w:szCs w:val="24"/>
        </w:rPr>
        <w:t xml:space="preserve"> distance to the clinics. This effect is expected </w:t>
      </w:r>
      <w:r w:rsidRPr="00F409BB">
        <w:rPr>
          <w:rFonts w:ascii="Times New Roman" w:hAnsi="Times New Roman"/>
          <w:noProof/>
          <w:sz w:val="24"/>
          <w:szCs w:val="24"/>
        </w:rPr>
        <w:t>mainly</w:t>
      </w:r>
      <w:r w:rsidRPr="00F409BB">
        <w:rPr>
          <w:rFonts w:ascii="Times New Roman" w:hAnsi="Times New Roman"/>
          <w:sz w:val="24"/>
          <w:szCs w:val="24"/>
        </w:rPr>
        <w:t xml:space="preserve"> because of the high population and number of settlement areas at the peripheries of Kano State that are within the poor, very poor and extremely poor access. However, there is only </w:t>
      </w:r>
      <w:r w:rsidR="006F06BC" w:rsidRPr="00F409BB">
        <w:rPr>
          <w:rFonts w:ascii="Times New Roman" w:hAnsi="Times New Roman"/>
          <w:sz w:val="24"/>
          <w:szCs w:val="24"/>
        </w:rPr>
        <w:t xml:space="preserve">a </w:t>
      </w:r>
      <w:r w:rsidRPr="00F409BB">
        <w:rPr>
          <w:rFonts w:ascii="Times New Roman" w:hAnsi="Times New Roman"/>
          <w:noProof/>
          <w:sz w:val="24"/>
          <w:szCs w:val="24"/>
        </w:rPr>
        <w:t>1</w:t>
      </w:r>
      <w:r w:rsidRPr="00F409BB">
        <w:rPr>
          <w:rFonts w:ascii="Times New Roman" w:hAnsi="Times New Roman"/>
          <w:sz w:val="24"/>
          <w:szCs w:val="24"/>
        </w:rPr>
        <w:t xml:space="preserve">% increase in the population of Kano State that is within an </w:t>
      </w:r>
      <w:r w:rsidRPr="00F409BB">
        <w:rPr>
          <w:rFonts w:ascii="Times New Roman" w:hAnsi="Times New Roman"/>
          <w:noProof/>
          <w:sz w:val="24"/>
          <w:szCs w:val="24"/>
        </w:rPr>
        <w:t>acceptable</w:t>
      </w:r>
      <w:r w:rsidRPr="00F409BB">
        <w:rPr>
          <w:rFonts w:ascii="Times New Roman" w:hAnsi="Times New Roman"/>
          <w:sz w:val="24"/>
          <w:szCs w:val="24"/>
        </w:rPr>
        <w:t xml:space="preserve"> distance to primary clinics if the primary health clinics of neighbouring States are considered (Table 4.2). </w:t>
      </w:r>
      <w:r w:rsidRPr="00F409BB">
        <w:rPr>
          <w:rFonts w:ascii="Times New Roman" w:hAnsi="Times New Roman"/>
          <w:noProof/>
          <w:sz w:val="24"/>
          <w:szCs w:val="24"/>
        </w:rPr>
        <w:t>This</w:t>
      </w:r>
      <w:r w:rsidRPr="00F409BB">
        <w:rPr>
          <w:rFonts w:ascii="Times New Roman" w:hAnsi="Times New Roman"/>
          <w:sz w:val="24"/>
          <w:szCs w:val="24"/>
        </w:rPr>
        <w:t xml:space="preserve"> is because most of the primary health clinics in the neighbouring States are not within</w:t>
      </w:r>
      <w:r w:rsidR="0061108C" w:rsidRPr="00F409BB">
        <w:rPr>
          <w:rFonts w:ascii="Times New Roman" w:hAnsi="Times New Roman"/>
          <w:sz w:val="24"/>
          <w:szCs w:val="24"/>
        </w:rPr>
        <w:t xml:space="preserve"> an</w:t>
      </w:r>
      <w:r w:rsidRPr="00F409BB">
        <w:rPr>
          <w:rFonts w:ascii="Times New Roman" w:hAnsi="Times New Roman"/>
          <w:sz w:val="24"/>
          <w:szCs w:val="24"/>
        </w:rPr>
        <w:t xml:space="preserve"> acceptable distance </w:t>
      </w:r>
      <w:r w:rsidR="0061108C" w:rsidRPr="00F409BB">
        <w:rPr>
          <w:rFonts w:ascii="Times New Roman" w:hAnsi="Times New Roman"/>
          <w:sz w:val="24"/>
          <w:szCs w:val="24"/>
        </w:rPr>
        <w:t>of</w:t>
      </w:r>
      <w:r w:rsidRPr="00F409BB">
        <w:rPr>
          <w:rFonts w:ascii="Times New Roman" w:hAnsi="Times New Roman"/>
          <w:sz w:val="24"/>
          <w:szCs w:val="24"/>
        </w:rPr>
        <w:t xml:space="preserve"> the settlement areas in Kano as a result of their built-up areas being farther away from the border. Thus, it is </w:t>
      </w:r>
      <w:r w:rsidRPr="00F409BB">
        <w:rPr>
          <w:rFonts w:ascii="Times New Roman" w:hAnsi="Times New Roman"/>
          <w:noProof/>
          <w:sz w:val="24"/>
          <w:szCs w:val="24"/>
        </w:rPr>
        <w:t>more effective</w:t>
      </w:r>
      <w:r w:rsidRPr="00F409BB">
        <w:rPr>
          <w:rFonts w:ascii="Times New Roman" w:hAnsi="Times New Roman"/>
          <w:sz w:val="24"/>
          <w:szCs w:val="24"/>
        </w:rPr>
        <w:t xml:space="preserve"> on the population that </w:t>
      </w:r>
      <w:r w:rsidRPr="00F409BB">
        <w:rPr>
          <w:rFonts w:ascii="Times New Roman" w:hAnsi="Times New Roman"/>
          <w:noProof/>
          <w:sz w:val="24"/>
          <w:szCs w:val="24"/>
        </w:rPr>
        <w:t>is</w:t>
      </w:r>
      <w:r w:rsidRPr="00F409BB">
        <w:rPr>
          <w:rFonts w:ascii="Times New Roman" w:hAnsi="Times New Roman"/>
          <w:sz w:val="24"/>
          <w:szCs w:val="24"/>
        </w:rPr>
        <w:t xml:space="preserve"> within very poor, and </w:t>
      </w:r>
      <w:r w:rsidRPr="00F409BB">
        <w:rPr>
          <w:rFonts w:ascii="Times New Roman" w:hAnsi="Times New Roman"/>
          <w:noProof/>
          <w:sz w:val="24"/>
          <w:szCs w:val="24"/>
        </w:rPr>
        <w:t>extremely poor</w:t>
      </w:r>
      <w:r w:rsidRPr="00F409BB">
        <w:rPr>
          <w:rFonts w:ascii="Times New Roman" w:hAnsi="Times New Roman"/>
          <w:sz w:val="24"/>
          <w:szCs w:val="24"/>
        </w:rPr>
        <w:t xml:space="preserve"> access as they </w:t>
      </w:r>
      <w:r w:rsidRPr="00F409BB">
        <w:rPr>
          <w:rFonts w:ascii="Times New Roman" w:hAnsi="Times New Roman"/>
          <w:noProof/>
          <w:sz w:val="24"/>
          <w:szCs w:val="24"/>
        </w:rPr>
        <w:t xml:space="preserve">are </w:t>
      </w:r>
      <w:r w:rsidRPr="00F409BB">
        <w:rPr>
          <w:rFonts w:ascii="Times New Roman" w:hAnsi="Times New Roman"/>
          <w:noProof/>
          <w:sz w:val="24"/>
          <w:szCs w:val="24"/>
        </w:rPr>
        <w:lastRenderedPageBreak/>
        <w:t>improved</w:t>
      </w:r>
      <w:r w:rsidRPr="00F409BB">
        <w:rPr>
          <w:rFonts w:ascii="Times New Roman" w:hAnsi="Times New Roman"/>
          <w:sz w:val="24"/>
          <w:szCs w:val="24"/>
        </w:rPr>
        <w:t xml:space="preserve"> to </w:t>
      </w:r>
      <w:r w:rsidRPr="00F409BB">
        <w:rPr>
          <w:rFonts w:ascii="Times New Roman" w:hAnsi="Times New Roman"/>
          <w:noProof/>
          <w:sz w:val="24"/>
          <w:szCs w:val="24"/>
        </w:rPr>
        <w:t>poor access</w:t>
      </w:r>
      <w:r w:rsidRPr="00F409BB">
        <w:rPr>
          <w:rFonts w:ascii="Times New Roman" w:hAnsi="Times New Roman"/>
          <w:sz w:val="24"/>
          <w:szCs w:val="24"/>
        </w:rPr>
        <w:t xml:space="preserve">. Hence, the significant increase </w:t>
      </w:r>
      <w:r w:rsidRPr="00F409BB">
        <w:rPr>
          <w:rFonts w:ascii="Times New Roman" w:hAnsi="Times New Roman"/>
          <w:noProof/>
          <w:sz w:val="24"/>
          <w:szCs w:val="24"/>
        </w:rPr>
        <w:t>in terms of</w:t>
      </w:r>
      <w:r w:rsidRPr="00F409BB">
        <w:rPr>
          <w:rFonts w:ascii="Times New Roman" w:hAnsi="Times New Roman"/>
          <w:sz w:val="24"/>
          <w:szCs w:val="24"/>
        </w:rPr>
        <w:t xml:space="preserve"> population that are within poor access </w:t>
      </w:r>
      <w:r w:rsidRPr="00F409BB">
        <w:rPr>
          <w:rFonts w:ascii="Times New Roman" w:hAnsi="Times New Roman"/>
          <w:noProof/>
          <w:sz w:val="24"/>
          <w:szCs w:val="24"/>
        </w:rPr>
        <w:t>in terms of</w:t>
      </w:r>
      <w:r w:rsidRPr="00F409BB">
        <w:rPr>
          <w:rFonts w:ascii="Times New Roman" w:hAnsi="Times New Roman"/>
          <w:sz w:val="24"/>
          <w:szCs w:val="24"/>
        </w:rPr>
        <w:t xml:space="preserve"> distance to primary clinics.</w:t>
      </w:r>
    </w:p>
    <w:p w14:paraId="0816310A" w14:textId="77777777" w:rsidR="00C97D69" w:rsidRPr="00F409BB" w:rsidRDefault="00C97D69" w:rsidP="0076251D">
      <w:pPr>
        <w:spacing w:line="360" w:lineRule="auto"/>
        <w:jc w:val="both"/>
        <w:rPr>
          <w:rFonts w:ascii="Times New Roman" w:hAnsi="Times New Roman"/>
          <w:sz w:val="24"/>
          <w:szCs w:val="24"/>
        </w:rPr>
      </w:pPr>
    </w:p>
    <w:p w14:paraId="56640308" w14:textId="77777777" w:rsidR="00C97D69" w:rsidRPr="00F409BB" w:rsidRDefault="00C97D69" w:rsidP="0076251D">
      <w:pPr>
        <w:pStyle w:val="Heading3"/>
        <w:spacing w:line="360" w:lineRule="auto"/>
      </w:pPr>
      <w:r w:rsidRPr="00F409BB">
        <w:t xml:space="preserve">Access to Primary Healthcare Centres Based on Buffer Analysis </w:t>
      </w:r>
    </w:p>
    <w:p w14:paraId="55D51ECD" w14:textId="77777777" w:rsidR="00C97D69" w:rsidRPr="00F409BB" w:rsidRDefault="00C97D69" w:rsidP="0076251D">
      <w:pPr>
        <w:spacing w:line="360" w:lineRule="auto"/>
      </w:pPr>
    </w:p>
    <w:p w14:paraId="6C0B7097" w14:textId="1659E205"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primary healthcare centre is the highest referral level of care in the primary healthcare system in Nigeria and a referral point from the primary clinic. </w:t>
      </w:r>
      <w:r w:rsidRPr="00F409BB">
        <w:rPr>
          <w:rFonts w:ascii="Times New Roman" w:hAnsi="Times New Roman"/>
          <w:noProof/>
          <w:sz w:val="24"/>
          <w:szCs w:val="24"/>
        </w:rPr>
        <w:t>This</w:t>
      </w:r>
      <w:r w:rsidRPr="00F409BB">
        <w:rPr>
          <w:rFonts w:ascii="Times New Roman" w:hAnsi="Times New Roman"/>
          <w:sz w:val="24"/>
          <w:szCs w:val="24"/>
        </w:rPr>
        <w:t xml:space="preserve"> is where basic obstetric care and management of </w:t>
      </w:r>
      <w:r w:rsidRPr="00F409BB">
        <w:rPr>
          <w:rFonts w:ascii="Times New Roman" w:hAnsi="Times New Roman"/>
          <w:noProof/>
          <w:sz w:val="24"/>
          <w:szCs w:val="24"/>
        </w:rPr>
        <w:t>regular</w:t>
      </w:r>
      <w:r w:rsidRPr="00F409BB">
        <w:rPr>
          <w:rFonts w:ascii="Times New Roman" w:hAnsi="Times New Roman"/>
          <w:sz w:val="24"/>
          <w:szCs w:val="24"/>
        </w:rPr>
        <w:t xml:space="preserve"> vaginal deliveries and care of the new-born takes place. </w:t>
      </w:r>
      <w:r w:rsidRPr="00F409BB">
        <w:rPr>
          <w:rFonts w:ascii="Times New Roman" w:hAnsi="Times New Roman"/>
          <w:noProof/>
          <w:sz w:val="24"/>
          <w:szCs w:val="24"/>
        </w:rPr>
        <w:t>This</w:t>
      </w:r>
      <w:r w:rsidRPr="00F409BB">
        <w:rPr>
          <w:rFonts w:ascii="Times New Roman" w:hAnsi="Times New Roman"/>
          <w:sz w:val="24"/>
          <w:szCs w:val="24"/>
        </w:rPr>
        <w:t xml:space="preserve"> means that </w:t>
      </w:r>
      <w:r w:rsidRPr="00F409BB">
        <w:rPr>
          <w:rFonts w:ascii="Times New Roman" w:hAnsi="Times New Roman"/>
          <w:noProof/>
          <w:sz w:val="24"/>
          <w:szCs w:val="24"/>
        </w:rPr>
        <w:t>acceptable</w:t>
      </w:r>
      <w:r w:rsidRPr="00F409BB">
        <w:rPr>
          <w:rFonts w:ascii="Times New Roman" w:hAnsi="Times New Roman"/>
          <w:sz w:val="24"/>
          <w:szCs w:val="24"/>
        </w:rPr>
        <w:t xml:space="preserve"> access is crucial to reducing maternal mortality and under </w:t>
      </w:r>
      <w:r w:rsidRPr="00F409BB">
        <w:rPr>
          <w:rFonts w:ascii="Times New Roman" w:hAnsi="Times New Roman"/>
          <w:noProof/>
          <w:sz w:val="24"/>
          <w:szCs w:val="24"/>
        </w:rPr>
        <w:t>5</w:t>
      </w:r>
      <w:r w:rsidRPr="00F409BB">
        <w:rPr>
          <w:rFonts w:ascii="Times New Roman" w:hAnsi="Times New Roman"/>
          <w:sz w:val="24"/>
          <w:szCs w:val="24"/>
        </w:rPr>
        <w:t xml:space="preserve"> mortalities. The service delivery areas of the primary healthcare centre are political wards based on the minimum standards for primary healthcare in Nigeria. As a primary healthcare facility, a primary healthcare centre is also expected to be within the standard 5km distance based on the Kano State Strategic Health Development Plan. However, based on the buffer analysis </w:t>
      </w:r>
      <w:r w:rsidRPr="00F409BB">
        <w:rPr>
          <w:rFonts w:ascii="Times New Roman" w:hAnsi="Times New Roman"/>
          <w:noProof/>
          <w:sz w:val="24"/>
          <w:szCs w:val="24"/>
        </w:rPr>
        <w:t>on</w:t>
      </w:r>
      <w:r w:rsidRPr="00F409BB">
        <w:rPr>
          <w:rFonts w:ascii="Times New Roman" w:hAnsi="Times New Roman"/>
          <w:sz w:val="24"/>
          <w:szCs w:val="24"/>
        </w:rPr>
        <w:t xml:space="preserve"> the primary health centres, about 35.6% of the population of Kano </w:t>
      </w:r>
      <w:r w:rsidR="006F06BC" w:rsidRPr="00F409BB">
        <w:rPr>
          <w:rFonts w:ascii="Times New Roman" w:hAnsi="Times New Roman"/>
          <w:noProof/>
          <w:sz w:val="24"/>
          <w:szCs w:val="24"/>
        </w:rPr>
        <w:t>does</w:t>
      </w:r>
      <w:r w:rsidRPr="00F409BB">
        <w:rPr>
          <w:rFonts w:ascii="Times New Roman" w:hAnsi="Times New Roman"/>
          <w:sz w:val="24"/>
          <w:szCs w:val="24"/>
        </w:rPr>
        <w:t xml:space="preserve"> not </w:t>
      </w:r>
      <w:r w:rsidR="00D61D43" w:rsidRPr="00F409BB">
        <w:rPr>
          <w:rFonts w:ascii="Times New Roman" w:hAnsi="Times New Roman"/>
          <w:sz w:val="24"/>
          <w:szCs w:val="24"/>
        </w:rPr>
        <w:t>have</w:t>
      </w:r>
      <w:r w:rsidRPr="00F409BB">
        <w:rPr>
          <w:rFonts w:ascii="Times New Roman" w:hAnsi="Times New Roman"/>
          <w:sz w:val="24"/>
          <w:szCs w:val="24"/>
        </w:rPr>
        <w:t xml:space="preserve"> acceptable access (Table 4.3). Most of the population not within </w:t>
      </w:r>
      <w:r w:rsidRPr="00F409BB">
        <w:rPr>
          <w:rFonts w:ascii="Times New Roman" w:hAnsi="Times New Roman"/>
          <w:noProof/>
          <w:sz w:val="24"/>
          <w:szCs w:val="24"/>
        </w:rPr>
        <w:t>acceptable</w:t>
      </w:r>
      <w:r w:rsidRPr="00F409BB">
        <w:rPr>
          <w:rFonts w:ascii="Times New Roman" w:hAnsi="Times New Roman"/>
          <w:sz w:val="24"/>
          <w:szCs w:val="24"/>
        </w:rPr>
        <w:t xml:space="preserve"> access have poor access and only about 6.5% of the population</w:t>
      </w:r>
      <w:r w:rsidR="00CC7894" w:rsidRPr="00F409BB">
        <w:rPr>
          <w:rFonts w:ascii="Times New Roman" w:hAnsi="Times New Roman"/>
          <w:sz w:val="24"/>
          <w:szCs w:val="24"/>
        </w:rPr>
        <w:t xml:space="preserve"> </w:t>
      </w:r>
      <w:r w:rsidR="008B72A8" w:rsidRPr="00F409BB">
        <w:rPr>
          <w:rFonts w:ascii="Times New Roman" w:hAnsi="Times New Roman"/>
          <w:sz w:val="24"/>
          <w:szCs w:val="24"/>
        </w:rPr>
        <w:t>have</w:t>
      </w:r>
      <w:r w:rsidRPr="00F409BB">
        <w:rPr>
          <w:rFonts w:ascii="Times New Roman" w:hAnsi="Times New Roman"/>
          <w:sz w:val="24"/>
          <w:szCs w:val="24"/>
        </w:rPr>
        <w:t xml:space="preserve"> </w:t>
      </w:r>
      <w:r w:rsidRPr="00F409BB">
        <w:rPr>
          <w:rFonts w:ascii="Times New Roman" w:hAnsi="Times New Roman"/>
          <w:noProof/>
          <w:sz w:val="24"/>
          <w:szCs w:val="24"/>
        </w:rPr>
        <w:t>very poor</w:t>
      </w:r>
      <w:r w:rsidRPr="00F409BB">
        <w:rPr>
          <w:rFonts w:ascii="Times New Roman" w:hAnsi="Times New Roman"/>
          <w:sz w:val="24"/>
          <w:szCs w:val="24"/>
        </w:rPr>
        <w:t xml:space="preserve"> access and 2.6% </w:t>
      </w:r>
      <w:r w:rsidR="00CC7894" w:rsidRPr="00F409BB">
        <w:rPr>
          <w:rFonts w:ascii="Times New Roman" w:hAnsi="Times New Roman"/>
          <w:sz w:val="24"/>
          <w:szCs w:val="24"/>
        </w:rPr>
        <w:t xml:space="preserve">have </w:t>
      </w:r>
      <w:r w:rsidRPr="00F409BB">
        <w:rPr>
          <w:rFonts w:ascii="Times New Roman" w:hAnsi="Times New Roman"/>
          <w:noProof/>
          <w:sz w:val="24"/>
          <w:szCs w:val="24"/>
        </w:rPr>
        <w:t>extremely poor</w:t>
      </w:r>
      <w:r w:rsidRPr="00F409BB">
        <w:rPr>
          <w:rFonts w:ascii="Times New Roman" w:hAnsi="Times New Roman"/>
          <w:sz w:val="24"/>
          <w:szCs w:val="24"/>
        </w:rPr>
        <w:t xml:space="preserve"> access (Table 4.3). </w:t>
      </w:r>
      <w:r w:rsidRPr="00F409BB">
        <w:rPr>
          <w:rFonts w:ascii="Times New Roman" w:hAnsi="Times New Roman"/>
          <w:noProof/>
          <w:sz w:val="24"/>
          <w:szCs w:val="24"/>
        </w:rPr>
        <w:t>This</w:t>
      </w:r>
      <w:r w:rsidRPr="00F409BB">
        <w:rPr>
          <w:rFonts w:ascii="Times New Roman" w:hAnsi="Times New Roman"/>
          <w:sz w:val="24"/>
          <w:szCs w:val="24"/>
        </w:rPr>
        <w:t xml:space="preserve"> </w:t>
      </w:r>
      <w:r w:rsidRPr="00F409BB">
        <w:rPr>
          <w:rFonts w:ascii="Times New Roman" w:hAnsi="Times New Roman"/>
          <w:noProof/>
          <w:sz w:val="24"/>
          <w:szCs w:val="24"/>
        </w:rPr>
        <w:t>shows</w:t>
      </w:r>
      <w:r w:rsidRPr="00F409BB">
        <w:rPr>
          <w:rFonts w:ascii="Times New Roman" w:hAnsi="Times New Roman"/>
          <w:sz w:val="24"/>
          <w:szCs w:val="24"/>
        </w:rPr>
        <w:t xml:space="preserve"> failure </w:t>
      </w:r>
      <w:r w:rsidRPr="00F409BB">
        <w:rPr>
          <w:rFonts w:ascii="Times New Roman" w:hAnsi="Times New Roman"/>
          <w:noProof/>
          <w:sz w:val="24"/>
          <w:szCs w:val="24"/>
        </w:rPr>
        <w:t>in terms of</w:t>
      </w:r>
      <w:r w:rsidRPr="00F409BB">
        <w:rPr>
          <w:rFonts w:ascii="Times New Roman" w:hAnsi="Times New Roman"/>
          <w:sz w:val="24"/>
          <w:szCs w:val="24"/>
        </w:rPr>
        <w:t xml:space="preserve"> the provision of primary healthcare in Kano State. </w:t>
      </w:r>
    </w:p>
    <w:p w14:paraId="0DEB540F" w14:textId="6B9207C7" w:rsidR="00C97D69" w:rsidRPr="00F409BB" w:rsidRDefault="001F3459" w:rsidP="0076251D">
      <w:pPr>
        <w:spacing w:line="360" w:lineRule="auto"/>
        <w:jc w:val="both"/>
        <w:rPr>
          <w:rFonts w:ascii="Times New Roman" w:hAnsi="Times New Roman"/>
          <w:sz w:val="24"/>
          <w:szCs w:val="24"/>
        </w:rPr>
      </w:pPr>
      <w:proofErr w:type="gramStart"/>
      <w:r w:rsidRPr="00F409BB">
        <w:rPr>
          <w:rFonts w:ascii="Times New Roman" w:hAnsi="Times New Roman"/>
          <w:sz w:val="24"/>
          <w:szCs w:val="24"/>
        </w:rPr>
        <w:t>The m</w:t>
      </w:r>
      <w:r w:rsidR="00C97D69" w:rsidRPr="00F409BB">
        <w:rPr>
          <w:rFonts w:ascii="Times New Roman" w:hAnsi="Times New Roman"/>
          <w:sz w:val="24"/>
          <w:szCs w:val="24"/>
        </w:rPr>
        <w:t>ajority of</w:t>
      </w:r>
      <w:proofErr w:type="gramEnd"/>
      <w:r w:rsidR="00C97D69" w:rsidRPr="00F409BB">
        <w:rPr>
          <w:rFonts w:ascii="Times New Roman" w:hAnsi="Times New Roman"/>
          <w:sz w:val="24"/>
          <w:szCs w:val="24"/>
        </w:rPr>
        <w:t xml:space="preserve"> the population that are not within</w:t>
      </w:r>
      <w:r w:rsidR="00CC7894" w:rsidRPr="00F409BB">
        <w:rPr>
          <w:rFonts w:ascii="Times New Roman" w:hAnsi="Times New Roman"/>
          <w:sz w:val="24"/>
          <w:szCs w:val="24"/>
        </w:rPr>
        <w:t xml:space="preserve"> an</w:t>
      </w:r>
      <w:r w:rsidR="00C97D69" w:rsidRPr="00F409BB">
        <w:rPr>
          <w:rFonts w:ascii="Times New Roman" w:hAnsi="Times New Roman"/>
          <w:sz w:val="24"/>
          <w:szCs w:val="24"/>
        </w:rPr>
        <w:t xml:space="preserve"> acceptable </w:t>
      </w:r>
      <w:r w:rsidR="00F235D2" w:rsidRPr="00F409BB">
        <w:rPr>
          <w:rFonts w:ascii="Times New Roman" w:hAnsi="Times New Roman"/>
          <w:sz w:val="24"/>
          <w:szCs w:val="24"/>
        </w:rPr>
        <w:t>distance from</w:t>
      </w:r>
      <w:r w:rsidR="00C97D69" w:rsidRPr="00F409BB">
        <w:rPr>
          <w:rFonts w:ascii="Times New Roman" w:hAnsi="Times New Roman"/>
          <w:sz w:val="24"/>
          <w:szCs w:val="24"/>
        </w:rPr>
        <w:t xml:space="preserve"> primary healthcare centres </w:t>
      </w:r>
      <w:r w:rsidR="00F235D2" w:rsidRPr="00F409BB">
        <w:rPr>
          <w:rFonts w:ascii="Times New Roman" w:hAnsi="Times New Roman"/>
          <w:sz w:val="24"/>
          <w:szCs w:val="24"/>
        </w:rPr>
        <w:t>have</w:t>
      </w:r>
      <w:r w:rsidR="00C97D69" w:rsidRPr="00F409BB">
        <w:rPr>
          <w:rFonts w:ascii="Times New Roman" w:hAnsi="Times New Roman"/>
          <w:sz w:val="24"/>
          <w:szCs w:val="24"/>
        </w:rPr>
        <w:t xml:space="preserve"> poor access. Almost all the population with poor access </w:t>
      </w:r>
      <w:r w:rsidR="00C97D69" w:rsidRPr="00F409BB">
        <w:rPr>
          <w:rFonts w:ascii="Times New Roman" w:hAnsi="Times New Roman"/>
          <w:noProof/>
          <w:sz w:val="24"/>
          <w:szCs w:val="24"/>
        </w:rPr>
        <w:t>are distributed</w:t>
      </w:r>
      <w:r w:rsidR="00C97D69" w:rsidRPr="00F409BB">
        <w:rPr>
          <w:rFonts w:ascii="Times New Roman" w:hAnsi="Times New Roman"/>
          <w:sz w:val="24"/>
          <w:szCs w:val="24"/>
        </w:rPr>
        <w:t xml:space="preserve"> in all the rural Local Government Areas of Kano State with only about 0.5% in the metropolis. </w:t>
      </w:r>
      <w:r w:rsidR="00C97D69" w:rsidRPr="00F409BB">
        <w:rPr>
          <w:rFonts w:ascii="Times New Roman" w:hAnsi="Times New Roman"/>
          <w:noProof/>
          <w:sz w:val="24"/>
          <w:szCs w:val="24"/>
        </w:rPr>
        <w:t>This</w:t>
      </w:r>
      <w:r w:rsidR="00C97D69" w:rsidRPr="00F409BB">
        <w:rPr>
          <w:rFonts w:ascii="Times New Roman" w:hAnsi="Times New Roman"/>
          <w:sz w:val="24"/>
          <w:szCs w:val="24"/>
        </w:rPr>
        <w:t xml:space="preserve"> is </w:t>
      </w:r>
      <w:r w:rsidR="00F235D2" w:rsidRPr="00F409BB">
        <w:rPr>
          <w:rFonts w:ascii="Times New Roman" w:hAnsi="Times New Roman"/>
          <w:sz w:val="24"/>
          <w:szCs w:val="24"/>
        </w:rPr>
        <w:t>further</w:t>
      </w:r>
      <w:r w:rsidR="00C97D69" w:rsidRPr="00F409BB">
        <w:rPr>
          <w:rFonts w:ascii="Times New Roman" w:hAnsi="Times New Roman"/>
          <w:sz w:val="24"/>
          <w:szCs w:val="24"/>
        </w:rPr>
        <w:t xml:space="preserve"> evidence of urban bias </w:t>
      </w:r>
      <w:r w:rsidR="00C97D69" w:rsidRPr="00F409BB">
        <w:rPr>
          <w:rFonts w:ascii="Times New Roman" w:hAnsi="Times New Roman"/>
          <w:noProof/>
          <w:sz w:val="24"/>
          <w:szCs w:val="24"/>
        </w:rPr>
        <w:t>in terms of</w:t>
      </w:r>
      <w:r w:rsidR="00C97D69" w:rsidRPr="00F409BB">
        <w:rPr>
          <w:rFonts w:ascii="Times New Roman" w:hAnsi="Times New Roman"/>
          <w:sz w:val="24"/>
          <w:szCs w:val="24"/>
        </w:rPr>
        <w:t xml:space="preserve"> access to healthcare facilities. This minute population with poor access in the metropolis are in Ungoggo and Kumbosto Local Government Areas at the fringes. These settlement areas </w:t>
      </w:r>
      <w:r w:rsidR="00C97D69" w:rsidRPr="00F409BB">
        <w:rPr>
          <w:rFonts w:ascii="Times New Roman" w:hAnsi="Times New Roman"/>
          <w:noProof/>
          <w:sz w:val="24"/>
          <w:szCs w:val="24"/>
        </w:rPr>
        <w:t>are located</w:t>
      </w:r>
      <w:r w:rsidR="00C97D69" w:rsidRPr="00F409BB">
        <w:rPr>
          <w:rFonts w:ascii="Times New Roman" w:hAnsi="Times New Roman"/>
          <w:sz w:val="24"/>
          <w:szCs w:val="24"/>
        </w:rPr>
        <w:t xml:space="preserve"> near the border between the rural areas and the metropolis. For example, the two small settlement areas in Ungoggo that </w:t>
      </w:r>
      <w:r w:rsidR="000558F2" w:rsidRPr="00F409BB">
        <w:rPr>
          <w:rFonts w:ascii="Times New Roman" w:hAnsi="Times New Roman"/>
          <w:sz w:val="24"/>
          <w:szCs w:val="24"/>
        </w:rPr>
        <w:t>have</w:t>
      </w:r>
      <w:r w:rsidR="00C97D69" w:rsidRPr="00F409BB">
        <w:rPr>
          <w:rFonts w:ascii="Times New Roman" w:hAnsi="Times New Roman"/>
          <w:sz w:val="24"/>
          <w:szCs w:val="24"/>
        </w:rPr>
        <w:t xml:space="preserve"> poor access to primary healthcare centres are </w:t>
      </w:r>
      <w:r w:rsidR="00C97D69" w:rsidRPr="00F409BB">
        <w:rPr>
          <w:rFonts w:ascii="Times New Roman" w:hAnsi="Times New Roman"/>
          <w:noProof/>
          <w:sz w:val="24"/>
          <w:szCs w:val="24"/>
        </w:rPr>
        <w:t>Kuriwa</w:t>
      </w:r>
      <w:r w:rsidR="00C97D69" w:rsidRPr="00F409BB">
        <w:rPr>
          <w:rFonts w:ascii="Times New Roman" w:hAnsi="Times New Roman"/>
          <w:sz w:val="24"/>
          <w:szCs w:val="24"/>
        </w:rPr>
        <w:t xml:space="preserve"> and Uwadawa which are close to the border with Minjibir which</w:t>
      </w:r>
      <w:r w:rsidR="00221469" w:rsidRPr="00F409BB">
        <w:rPr>
          <w:rFonts w:ascii="Times New Roman" w:hAnsi="Times New Roman"/>
          <w:sz w:val="24"/>
          <w:szCs w:val="24"/>
        </w:rPr>
        <w:t xml:space="preserve"> is</w:t>
      </w:r>
      <w:r w:rsidR="00C97D69" w:rsidRPr="00F409BB">
        <w:rPr>
          <w:rFonts w:ascii="Times New Roman" w:hAnsi="Times New Roman"/>
          <w:sz w:val="24"/>
          <w:szCs w:val="24"/>
        </w:rPr>
        <w:t xml:space="preserve"> a rural Local Government Area and even the nearest built-up areas in Minjibir are within poor access. The settlement areas with poor access in Kumbotso are </w:t>
      </w:r>
      <w:r w:rsidR="00C97D69" w:rsidRPr="00F409BB">
        <w:rPr>
          <w:rFonts w:ascii="Times New Roman" w:hAnsi="Times New Roman"/>
          <w:noProof/>
          <w:sz w:val="24"/>
          <w:szCs w:val="24"/>
        </w:rPr>
        <w:t>3</w:t>
      </w:r>
      <w:r w:rsidR="00C97D69" w:rsidRPr="00F409BB">
        <w:rPr>
          <w:rFonts w:ascii="Times New Roman" w:hAnsi="Times New Roman"/>
          <w:sz w:val="24"/>
          <w:szCs w:val="24"/>
        </w:rPr>
        <w:t xml:space="preserve"> hamlets areas at the Eastern part near rural Local Government Area of Tofa. </w:t>
      </w:r>
      <w:r w:rsidR="00C97D69" w:rsidRPr="00F409BB">
        <w:rPr>
          <w:rFonts w:ascii="Times New Roman" w:hAnsi="Times New Roman"/>
          <w:noProof/>
          <w:sz w:val="24"/>
          <w:szCs w:val="24"/>
        </w:rPr>
        <w:t>This</w:t>
      </w:r>
      <w:r w:rsidR="00C97D69" w:rsidRPr="00F409BB">
        <w:rPr>
          <w:rFonts w:ascii="Times New Roman" w:hAnsi="Times New Roman"/>
          <w:sz w:val="24"/>
          <w:szCs w:val="24"/>
        </w:rPr>
        <w:t xml:space="preserve"> shows how </w:t>
      </w:r>
      <w:r w:rsidR="00C97D69" w:rsidRPr="00F409BB">
        <w:rPr>
          <w:rFonts w:ascii="Times New Roman" w:hAnsi="Times New Roman"/>
          <w:noProof/>
          <w:sz w:val="24"/>
          <w:szCs w:val="24"/>
        </w:rPr>
        <w:t>acceptable</w:t>
      </w:r>
      <w:r w:rsidR="00C97D69" w:rsidRPr="00F409BB">
        <w:rPr>
          <w:rFonts w:ascii="Times New Roman" w:hAnsi="Times New Roman"/>
          <w:sz w:val="24"/>
          <w:szCs w:val="24"/>
        </w:rPr>
        <w:t xml:space="preserve"> access to primary healthcare centres diminishes with proximity to the edge of the metropolis and rural Local Government Areas. </w:t>
      </w:r>
    </w:p>
    <w:p w14:paraId="07FEA2C2" w14:textId="77777777" w:rsidR="00174768" w:rsidRPr="00F409BB" w:rsidRDefault="00174768" w:rsidP="0076251D">
      <w:pPr>
        <w:spacing w:line="360" w:lineRule="auto"/>
        <w:jc w:val="both"/>
        <w:rPr>
          <w:rFonts w:ascii="Times New Roman" w:hAnsi="Times New Roman"/>
          <w:sz w:val="24"/>
          <w:szCs w:val="24"/>
        </w:rPr>
      </w:pPr>
    </w:p>
    <w:p w14:paraId="18047907" w14:textId="4BC16649" w:rsidR="00C97D69" w:rsidRPr="00F409BB" w:rsidRDefault="001F3459"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With around </w:t>
      </w:r>
      <w:r w:rsidR="00C97D69" w:rsidRPr="00F409BB">
        <w:rPr>
          <w:rFonts w:ascii="Times New Roman" w:hAnsi="Times New Roman"/>
          <w:sz w:val="24"/>
          <w:szCs w:val="24"/>
        </w:rPr>
        <w:t>9% of the population of Kano State having either very poor or extremely poor</w:t>
      </w:r>
      <w:r w:rsidR="00174768" w:rsidRPr="00F409BB">
        <w:rPr>
          <w:rFonts w:ascii="Times New Roman" w:hAnsi="Times New Roman"/>
          <w:sz w:val="24"/>
          <w:szCs w:val="24"/>
        </w:rPr>
        <w:t xml:space="preserve"> access</w:t>
      </w:r>
      <w:r w:rsidR="00C97D69" w:rsidRPr="00F409BB">
        <w:rPr>
          <w:rFonts w:ascii="Times New Roman" w:hAnsi="Times New Roman"/>
          <w:sz w:val="24"/>
          <w:szCs w:val="24"/>
        </w:rPr>
        <w:t xml:space="preserve"> to primary healthcare centres</w:t>
      </w:r>
      <w:r w:rsidR="00AA262C" w:rsidRPr="00F409BB">
        <w:rPr>
          <w:rFonts w:ascii="Times New Roman" w:hAnsi="Times New Roman"/>
          <w:sz w:val="24"/>
          <w:szCs w:val="24"/>
        </w:rPr>
        <w:t>, this present</w:t>
      </w:r>
      <w:r w:rsidR="001059ED" w:rsidRPr="00F409BB">
        <w:rPr>
          <w:rFonts w:ascii="Times New Roman" w:hAnsi="Times New Roman"/>
          <w:sz w:val="24"/>
          <w:szCs w:val="24"/>
        </w:rPr>
        <w:t>s</w:t>
      </w:r>
      <w:r w:rsidR="00C97D69" w:rsidRPr="00F409BB">
        <w:rPr>
          <w:rFonts w:ascii="Times New Roman" w:hAnsi="Times New Roman"/>
          <w:sz w:val="24"/>
          <w:szCs w:val="24"/>
        </w:rPr>
        <w:t xml:space="preserve"> alarming </w:t>
      </w:r>
      <w:r w:rsidR="00C97D69" w:rsidRPr="00F409BB">
        <w:rPr>
          <w:rFonts w:ascii="Times New Roman" w:hAnsi="Times New Roman"/>
          <w:noProof/>
          <w:sz w:val="24"/>
          <w:szCs w:val="24"/>
        </w:rPr>
        <w:t>evidence</w:t>
      </w:r>
      <w:r w:rsidR="00C97D69" w:rsidRPr="00F409BB">
        <w:rPr>
          <w:rFonts w:ascii="Times New Roman" w:hAnsi="Times New Roman"/>
          <w:sz w:val="24"/>
          <w:szCs w:val="24"/>
        </w:rPr>
        <w:t xml:space="preserve"> of </w:t>
      </w:r>
      <w:r w:rsidR="00C97D69" w:rsidRPr="00F409BB">
        <w:rPr>
          <w:rFonts w:ascii="Times New Roman" w:hAnsi="Times New Roman"/>
          <w:noProof/>
          <w:sz w:val="24"/>
          <w:szCs w:val="24"/>
        </w:rPr>
        <w:t>severe</w:t>
      </w:r>
      <w:r w:rsidR="00C97D69" w:rsidRPr="00F409BB">
        <w:rPr>
          <w:rFonts w:ascii="Times New Roman" w:hAnsi="Times New Roman"/>
          <w:sz w:val="24"/>
          <w:szCs w:val="24"/>
        </w:rPr>
        <w:t xml:space="preserve"> failure </w:t>
      </w:r>
      <w:r w:rsidR="00C97D69" w:rsidRPr="00F409BB">
        <w:rPr>
          <w:rFonts w:ascii="Times New Roman" w:hAnsi="Times New Roman"/>
          <w:noProof/>
          <w:sz w:val="24"/>
          <w:szCs w:val="24"/>
        </w:rPr>
        <w:t>in terms of</w:t>
      </w:r>
      <w:r w:rsidR="00C97D69" w:rsidRPr="00F409BB">
        <w:rPr>
          <w:rFonts w:ascii="Times New Roman" w:hAnsi="Times New Roman"/>
          <w:sz w:val="24"/>
          <w:szCs w:val="24"/>
        </w:rPr>
        <w:t xml:space="preserve"> healthcare provision considering their significance in the healthcare system. There are 976 settlement areas with </w:t>
      </w:r>
      <w:r w:rsidR="00C97D69" w:rsidRPr="00F409BB">
        <w:rPr>
          <w:rFonts w:ascii="Times New Roman" w:hAnsi="Times New Roman"/>
          <w:noProof/>
          <w:sz w:val="24"/>
          <w:szCs w:val="24"/>
        </w:rPr>
        <w:t>very poor</w:t>
      </w:r>
      <w:r w:rsidR="00C97D69" w:rsidRPr="00F409BB">
        <w:rPr>
          <w:rFonts w:ascii="Times New Roman" w:hAnsi="Times New Roman"/>
          <w:sz w:val="24"/>
          <w:szCs w:val="24"/>
        </w:rPr>
        <w:t xml:space="preserve"> access, </w:t>
      </w:r>
      <w:r w:rsidR="00216817" w:rsidRPr="00F409BB">
        <w:rPr>
          <w:rFonts w:ascii="Times New Roman" w:hAnsi="Times New Roman"/>
          <w:sz w:val="24"/>
          <w:szCs w:val="24"/>
        </w:rPr>
        <w:t xml:space="preserve">with </w:t>
      </w:r>
      <w:r w:rsidR="00C97D69" w:rsidRPr="00F409BB">
        <w:rPr>
          <w:rFonts w:ascii="Times New Roman" w:hAnsi="Times New Roman"/>
          <w:sz w:val="24"/>
          <w:szCs w:val="24"/>
        </w:rPr>
        <w:t>726 of them</w:t>
      </w:r>
      <w:r w:rsidR="001059ED" w:rsidRPr="00F409BB">
        <w:rPr>
          <w:rFonts w:ascii="Times New Roman" w:hAnsi="Times New Roman"/>
          <w:sz w:val="24"/>
          <w:szCs w:val="24"/>
        </w:rPr>
        <w:t>,</w:t>
      </w:r>
      <w:r w:rsidR="00C97D69" w:rsidRPr="00F409BB">
        <w:rPr>
          <w:rFonts w:ascii="Times New Roman" w:hAnsi="Times New Roman"/>
          <w:sz w:val="24"/>
          <w:szCs w:val="24"/>
        </w:rPr>
        <w:t xml:space="preserve"> contain</w:t>
      </w:r>
      <w:r w:rsidR="00354ADA" w:rsidRPr="00F409BB">
        <w:rPr>
          <w:rFonts w:ascii="Times New Roman" w:hAnsi="Times New Roman"/>
          <w:sz w:val="24"/>
          <w:szCs w:val="24"/>
        </w:rPr>
        <w:t>ing</w:t>
      </w:r>
      <w:r w:rsidR="00C97D69" w:rsidRPr="00F409BB">
        <w:rPr>
          <w:rFonts w:ascii="Times New Roman" w:hAnsi="Times New Roman"/>
          <w:sz w:val="24"/>
          <w:szCs w:val="24"/>
        </w:rPr>
        <w:t xml:space="preserve"> 59% of the population</w:t>
      </w:r>
      <w:r w:rsidR="001059ED" w:rsidRPr="00F409BB">
        <w:rPr>
          <w:rFonts w:ascii="Times New Roman" w:hAnsi="Times New Roman"/>
          <w:sz w:val="24"/>
          <w:szCs w:val="24"/>
        </w:rPr>
        <w:t>,</w:t>
      </w:r>
      <w:r w:rsidR="00C97D69" w:rsidRPr="00F409BB">
        <w:rPr>
          <w:rFonts w:ascii="Times New Roman" w:hAnsi="Times New Roman"/>
          <w:sz w:val="24"/>
          <w:szCs w:val="24"/>
        </w:rPr>
        <w:t xml:space="preserve"> </w:t>
      </w:r>
      <w:r w:rsidR="009E04E9" w:rsidRPr="00F409BB">
        <w:rPr>
          <w:rFonts w:ascii="Times New Roman" w:hAnsi="Times New Roman"/>
          <w:sz w:val="24"/>
          <w:szCs w:val="24"/>
        </w:rPr>
        <w:t>experiencing</w:t>
      </w:r>
      <w:r w:rsidR="00C97D69" w:rsidRPr="00F409BB">
        <w:rPr>
          <w:rFonts w:ascii="Times New Roman" w:hAnsi="Times New Roman"/>
          <w:sz w:val="24"/>
          <w:szCs w:val="24"/>
        </w:rPr>
        <w:t xml:space="preserve"> </w:t>
      </w:r>
      <w:r w:rsidR="00C97D69" w:rsidRPr="00F409BB">
        <w:rPr>
          <w:rFonts w:ascii="Times New Roman" w:hAnsi="Times New Roman"/>
          <w:noProof/>
          <w:sz w:val="24"/>
          <w:szCs w:val="24"/>
        </w:rPr>
        <w:t>very poor</w:t>
      </w:r>
      <w:r w:rsidR="00C97D69" w:rsidRPr="00F409BB">
        <w:rPr>
          <w:rFonts w:ascii="Times New Roman" w:hAnsi="Times New Roman"/>
          <w:sz w:val="24"/>
          <w:szCs w:val="24"/>
        </w:rPr>
        <w:t xml:space="preserve"> access are in the Southern part of the State (Figure 4.4). Additionally, the Southern part of the State is the most affected </w:t>
      </w:r>
      <w:r w:rsidR="00C97D69" w:rsidRPr="00F409BB">
        <w:rPr>
          <w:rFonts w:ascii="Times New Roman" w:hAnsi="Times New Roman"/>
          <w:noProof/>
          <w:sz w:val="24"/>
          <w:szCs w:val="24"/>
        </w:rPr>
        <w:t>in terms of</w:t>
      </w:r>
      <w:r w:rsidR="00C97D69" w:rsidRPr="00F409BB">
        <w:rPr>
          <w:rFonts w:ascii="Times New Roman" w:hAnsi="Times New Roman"/>
          <w:sz w:val="24"/>
          <w:szCs w:val="24"/>
        </w:rPr>
        <w:t xml:space="preserve"> settlement areas and a </w:t>
      </w:r>
      <w:r w:rsidR="00C97D69" w:rsidRPr="00F409BB">
        <w:rPr>
          <w:rFonts w:ascii="Times New Roman" w:hAnsi="Times New Roman"/>
          <w:noProof/>
          <w:sz w:val="24"/>
          <w:szCs w:val="24"/>
        </w:rPr>
        <w:t>population</w:t>
      </w:r>
      <w:r w:rsidR="00C97D69" w:rsidRPr="00F409BB">
        <w:rPr>
          <w:rFonts w:ascii="Times New Roman" w:hAnsi="Times New Roman"/>
          <w:sz w:val="24"/>
          <w:szCs w:val="24"/>
        </w:rPr>
        <w:t xml:space="preserve"> that </w:t>
      </w:r>
      <w:r w:rsidR="00FB01DD" w:rsidRPr="00F409BB">
        <w:rPr>
          <w:rFonts w:ascii="Times New Roman" w:hAnsi="Times New Roman"/>
          <w:sz w:val="24"/>
          <w:szCs w:val="24"/>
        </w:rPr>
        <w:t>have</w:t>
      </w:r>
      <w:r w:rsidR="00C97D69" w:rsidRPr="00F409BB">
        <w:rPr>
          <w:rFonts w:ascii="Times New Roman" w:hAnsi="Times New Roman"/>
          <w:sz w:val="24"/>
          <w:szCs w:val="24"/>
        </w:rPr>
        <w:t xml:space="preserve"> </w:t>
      </w:r>
      <w:r w:rsidR="00C97D69" w:rsidRPr="00F409BB">
        <w:rPr>
          <w:rFonts w:ascii="Times New Roman" w:hAnsi="Times New Roman"/>
          <w:noProof/>
          <w:sz w:val="24"/>
          <w:szCs w:val="24"/>
        </w:rPr>
        <w:t>extremely poor</w:t>
      </w:r>
      <w:r w:rsidR="00C97D69" w:rsidRPr="00F409BB">
        <w:rPr>
          <w:rFonts w:ascii="Times New Roman" w:hAnsi="Times New Roman"/>
          <w:sz w:val="24"/>
          <w:szCs w:val="24"/>
        </w:rPr>
        <w:t xml:space="preserve"> access to primary healthcare centres. For instance, 513 out of the 527 settlement areas which contain 96% of the population with </w:t>
      </w:r>
      <w:r w:rsidR="00C97D69" w:rsidRPr="00F409BB">
        <w:rPr>
          <w:rFonts w:ascii="Times New Roman" w:hAnsi="Times New Roman"/>
          <w:noProof/>
          <w:sz w:val="24"/>
          <w:szCs w:val="24"/>
        </w:rPr>
        <w:t>extremely poor</w:t>
      </w:r>
      <w:r w:rsidR="00C97D69" w:rsidRPr="00F409BB">
        <w:rPr>
          <w:rFonts w:ascii="Times New Roman" w:hAnsi="Times New Roman"/>
          <w:sz w:val="24"/>
          <w:szCs w:val="24"/>
        </w:rPr>
        <w:t xml:space="preserve"> access to primary healthcare centres are also in the Southern part of Kano State particularly in Rogo, Doguwa and Sumaila Local Government Areas (Figure 4.4). These are all </w:t>
      </w:r>
      <w:r w:rsidR="007110D2" w:rsidRPr="00F409BB">
        <w:rPr>
          <w:rFonts w:ascii="Times New Roman" w:hAnsi="Times New Roman"/>
          <w:sz w:val="24"/>
          <w:szCs w:val="24"/>
        </w:rPr>
        <w:t>LGAs</w:t>
      </w:r>
      <w:r w:rsidR="00C97D69" w:rsidRPr="00F409BB">
        <w:rPr>
          <w:rFonts w:ascii="Times New Roman" w:hAnsi="Times New Roman"/>
          <w:sz w:val="24"/>
          <w:szCs w:val="24"/>
        </w:rPr>
        <w:t xml:space="preserve"> at the border with other States </w:t>
      </w:r>
      <w:r w:rsidR="00C97D69" w:rsidRPr="00F409BB">
        <w:rPr>
          <w:rFonts w:ascii="Times New Roman" w:hAnsi="Times New Roman"/>
          <w:noProof/>
          <w:sz w:val="24"/>
          <w:szCs w:val="24"/>
        </w:rPr>
        <w:t>and</w:t>
      </w:r>
      <w:r w:rsidR="00C97D69" w:rsidRPr="00F409BB">
        <w:rPr>
          <w:rFonts w:ascii="Times New Roman" w:hAnsi="Times New Roman"/>
          <w:sz w:val="24"/>
          <w:szCs w:val="24"/>
        </w:rPr>
        <w:t xml:space="preserve"> most of the settlement areas affected are at the edge of the </w:t>
      </w:r>
      <w:r w:rsidR="00C97D69" w:rsidRPr="00F409BB">
        <w:rPr>
          <w:rFonts w:ascii="Times New Roman" w:hAnsi="Times New Roman"/>
          <w:noProof/>
          <w:sz w:val="24"/>
          <w:szCs w:val="24"/>
        </w:rPr>
        <w:t>boundary</w:t>
      </w:r>
      <w:r w:rsidR="00C97D69" w:rsidRPr="00F409BB">
        <w:rPr>
          <w:rFonts w:ascii="Times New Roman" w:hAnsi="Times New Roman"/>
          <w:sz w:val="24"/>
          <w:szCs w:val="24"/>
        </w:rPr>
        <w:t xml:space="preserve">. For example, 55% of the population of Tudun Wada Local Government Areas </w:t>
      </w:r>
      <w:r w:rsidR="00FB01DD" w:rsidRPr="00F409BB">
        <w:rPr>
          <w:rFonts w:ascii="Times New Roman" w:hAnsi="Times New Roman"/>
          <w:sz w:val="24"/>
          <w:szCs w:val="24"/>
        </w:rPr>
        <w:t>have</w:t>
      </w:r>
      <w:r w:rsidR="00C97D69" w:rsidRPr="00F409BB">
        <w:rPr>
          <w:rFonts w:ascii="Times New Roman" w:hAnsi="Times New Roman"/>
          <w:sz w:val="24"/>
          <w:szCs w:val="24"/>
        </w:rPr>
        <w:t xml:space="preserve"> </w:t>
      </w:r>
      <w:r w:rsidR="00C97D69" w:rsidRPr="00F409BB">
        <w:rPr>
          <w:rFonts w:ascii="Times New Roman" w:hAnsi="Times New Roman"/>
          <w:noProof/>
          <w:sz w:val="24"/>
          <w:szCs w:val="24"/>
        </w:rPr>
        <w:t>extremely poor</w:t>
      </w:r>
      <w:r w:rsidR="00C97D69" w:rsidRPr="00F409BB">
        <w:rPr>
          <w:rFonts w:ascii="Times New Roman" w:hAnsi="Times New Roman"/>
          <w:sz w:val="24"/>
          <w:szCs w:val="24"/>
        </w:rPr>
        <w:t xml:space="preserve"> access to primary healthcare centres (Figure 4.4). </w:t>
      </w:r>
      <w:r w:rsidR="00C97D69" w:rsidRPr="00F409BB">
        <w:rPr>
          <w:rFonts w:ascii="Times New Roman" w:hAnsi="Times New Roman"/>
          <w:noProof/>
          <w:sz w:val="24"/>
          <w:szCs w:val="24"/>
        </w:rPr>
        <w:t>This</w:t>
      </w:r>
      <w:r w:rsidR="00C97D69" w:rsidRPr="00F409BB">
        <w:rPr>
          <w:rFonts w:ascii="Times New Roman" w:hAnsi="Times New Roman"/>
          <w:sz w:val="24"/>
          <w:szCs w:val="24"/>
        </w:rPr>
        <w:t xml:space="preserve"> shows how behind the Southern part of Kano State</w:t>
      </w:r>
      <w:r w:rsidR="00FB01DD" w:rsidRPr="00F409BB">
        <w:rPr>
          <w:rFonts w:ascii="Times New Roman" w:hAnsi="Times New Roman"/>
          <w:sz w:val="24"/>
          <w:szCs w:val="24"/>
        </w:rPr>
        <w:t xml:space="preserve"> is</w:t>
      </w:r>
      <w:r w:rsidR="00C97D69" w:rsidRPr="00F409BB">
        <w:rPr>
          <w:rFonts w:ascii="Times New Roman" w:hAnsi="Times New Roman"/>
          <w:sz w:val="24"/>
          <w:szCs w:val="24"/>
        </w:rPr>
        <w:t xml:space="preserve"> </w:t>
      </w:r>
      <w:r w:rsidR="00C97D69" w:rsidRPr="00F409BB">
        <w:rPr>
          <w:rFonts w:ascii="Times New Roman" w:hAnsi="Times New Roman"/>
          <w:noProof/>
          <w:sz w:val="24"/>
          <w:szCs w:val="24"/>
        </w:rPr>
        <w:t>in terms of</w:t>
      </w:r>
      <w:r w:rsidR="00C97D69" w:rsidRPr="00F409BB">
        <w:rPr>
          <w:rFonts w:ascii="Times New Roman" w:hAnsi="Times New Roman"/>
          <w:sz w:val="24"/>
          <w:szCs w:val="24"/>
        </w:rPr>
        <w:t xml:space="preserve"> access to primary healthcare centres, particularly those by State boundary.</w:t>
      </w:r>
    </w:p>
    <w:p w14:paraId="7EA3B025" w14:textId="2987F418" w:rsidR="00C97D69" w:rsidRPr="00F409BB" w:rsidRDefault="00914E4F" w:rsidP="0076251D">
      <w:pPr>
        <w:spacing w:line="360" w:lineRule="auto"/>
        <w:jc w:val="both"/>
        <w:rPr>
          <w:rFonts w:ascii="Times New Roman" w:hAnsi="Times New Roman"/>
          <w:sz w:val="24"/>
          <w:szCs w:val="24"/>
        </w:rPr>
      </w:pPr>
      <w:r w:rsidRPr="00F409BB">
        <w:rPr>
          <w:noProof/>
          <w:lang w:eastAsia="zh-CN"/>
        </w:rPr>
        <w:lastRenderedPageBreak/>
        <w:drawing>
          <wp:anchor distT="0" distB="0" distL="114300" distR="114300" simplePos="0" relativeHeight="251685888" behindDoc="1" locked="0" layoutInCell="1" allowOverlap="1" wp14:anchorId="5FABF2E4" wp14:editId="0E9A7744">
            <wp:simplePos x="0" y="0"/>
            <wp:positionH relativeFrom="column">
              <wp:posOffset>-86264</wp:posOffset>
            </wp:positionH>
            <wp:positionV relativeFrom="paragraph">
              <wp:posOffset>321789</wp:posOffset>
            </wp:positionV>
            <wp:extent cx="5731510" cy="8107045"/>
            <wp:effectExtent l="0" t="0" r="2540" b="0"/>
            <wp:wrapTight wrapText="bothSides">
              <wp:wrapPolygon edited="0">
                <wp:start x="72" y="0"/>
                <wp:lineTo x="72" y="21520"/>
                <wp:lineTo x="21538" y="21520"/>
                <wp:lineTo x="21538" y="0"/>
                <wp:lineTo x="72" y="0"/>
              </wp:wrapPolygon>
            </wp:wrapTight>
            <wp:docPr id="37" name="Picture 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ap4.4.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anchor>
        </w:drawing>
      </w:r>
      <w:r w:rsidR="007B788B" w:rsidRPr="00F409BB">
        <w:rPr>
          <w:noProof/>
          <w:lang w:eastAsia="zh-CN"/>
        </w:rPr>
        <mc:AlternateContent>
          <mc:Choice Requires="wps">
            <w:drawing>
              <wp:anchor distT="0" distB="0" distL="114300" distR="114300" simplePos="0" relativeHeight="251661312" behindDoc="1" locked="0" layoutInCell="1" allowOverlap="1" wp14:anchorId="54B13128" wp14:editId="5136FE78">
                <wp:simplePos x="0" y="0"/>
                <wp:positionH relativeFrom="column">
                  <wp:posOffset>-83820</wp:posOffset>
                </wp:positionH>
                <wp:positionV relativeFrom="paragraph">
                  <wp:posOffset>0</wp:posOffset>
                </wp:positionV>
                <wp:extent cx="6042660" cy="251460"/>
                <wp:effectExtent l="0" t="0" r="0" b="0"/>
                <wp:wrapTight wrapText="bothSides">
                  <wp:wrapPolygon edited="0">
                    <wp:start x="0" y="0"/>
                    <wp:lineTo x="0" y="19636"/>
                    <wp:lineTo x="21518" y="19636"/>
                    <wp:lineTo x="21518" y="0"/>
                    <wp:lineTo x="0" y="0"/>
                  </wp:wrapPolygon>
                </wp:wrapTight>
                <wp:docPr id="143" name="Text Box 143"/>
                <wp:cNvGraphicFramePr/>
                <a:graphic xmlns:a="http://schemas.openxmlformats.org/drawingml/2006/main">
                  <a:graphicData uri="http://schemas.microsoft.com/office/word/2010/wordprocessingShape">
                    <wps:wsp>
                      <wps:cNvSpPr txBox="1"/>
                      <wps:spPr>
                        <a:xfrm>
                          <a:off x="0" y="0"/>
                          <a:ext cx="6042660" cy="251460"/>
                        </a:xfrm>
                        <a:prstGeom prst="rect">
                          <a:avLst/>
                        </a:prstGeom>
                        <a:solidFill>
                          <a:prstClr val="white"/>
                        </a:solidFill>
                        <a:ln>
                          <a:noFill/>
                        </a:ln>
                      </wps:spPr>
                      <wps:txbx>
                        <w:txbxContent>
                          <w:p w14:paraId="4D32B0CD" w14:textId="65930598" w:rsidR="004D05A6" w:rsidRPr="00017398" w:rsidRDefault="004D05A6" w:rsidP="007B788B">
                            <w:pPr>
                              <w:pStyle w:val="Caption"/>
                              <w:rPr>
                                <w:noProof/>
                                <w:szCs w:val="24"/>
                              </w:rPr>
                            </w:pPr>
                            <w:bookmarkStart w:id="84" w:name="_Toc4752027"/>
                            <w:bookmarkStart w:id="85" w:name="_Toc4752987"/>
                            <w:r>
                              <w:t xml:space="preserve">Figure </w:t>
                            </w:r>
                            <w:r w:rsidR="00610431">
                              <w:fldChar w:fldCharType="begin"/>
                            </w:r>
                            <w:r w:rsidR="00610431">
                              <w:instrText xml:space="preserve"> STYLEREF 1 \s </w:instrText>
                            </w:r>
                            <w:r w:rsidR="00610431">
                              <w:fldChar w:fldCharType="separate"/>
                            </w:r>
                            <w:r>
                              <w:rPr>
                                <w:noProof/>
                              </w:rPr>
                              <w:t>4</w:t>
                            </w:r>
                            <w:r w:rsidR="00610431">
                              <w:rPr>
                                <w:noProof/>
                              </w:rPr>
                              <w:fldChar w:fldCharType="end"/>
                            </w:r>
                            <w:r>
                              <w:t>.</w:t>
                            </w:r>
                            <w:r w:rsidR="00610431">
                              <w:fldChar w:fldCharType="begin"/>
                            </w:r>
                            <w:r w:rsidR="00610431">
                              <w:instrText xml:space="preserve"> SEQ Figure \* ARABIC \s 1</w:instrText>
                            </w:r>
                            <w:r w:rsidR="00610431">
                              <w:instrText xml:space="preserve"> </w:instrText>
                            </w:r>
                            <w:r w:rsidR="00610431">
                              <w:fldChar w:fldCharType="separate"/>
                            </w:r>
                            <w:r>
                              <w:rPr>
                                <w:noProof/>
                              </w:rPr>
                              <w:t>4</w:t>
                            </w:r>
                            <w:r w:rsidR="00610431">
                              <w:rPr>
                                <w:noProof/>
                              </w:rPr>
                              <w:fldChar w:fldCharType="end"/>
                            </w:r>
                            <w:r>
                              <w:t xml:space="preserve"> </w:t>
                            </w:r>
                            <w:r>
                              <w:rPr>
                                <w:szCs w:val="24"/>
                              </w:rPr>
                              <w:t>Edge Effect on Settlement Areas with Extremely Poor Access to Primary Centres</w:t>
                            </w:r>
                            <w:bookmarkEnd w:id="84"/>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B13128" id="Text Box 143" o:spid="_x0000_s1067" type="#_x0000_t202" style="position:absolute;left:0;text-align:left;margin-left:-6.6pt;margin-top:0;width:475.8pt;height:19.8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wX3MAIAAGwEAAAOAAAAZHJzL2Uyb0RvYy54bWysVMGO2yAQvVfqPyDujZNsGlVRnFWaVapK&#10;0e5KSbVngiFGAoYCib39+g7YTtptT1UveJh5DLw3M17et0aTi/BBgS3pZDSmRFgOlbKnkn47bD98&#10;oiREZiumwYqSvopA71fv3y0btxBTqEFXwhNMYsOicSWtY3SLogi8FoaFEThhMSjBGxZx609F5VmD&#10;2Y0upuPxvGjAV84DFyGg96EL0lXOL6Xg8UnKICLRJcW3xbz6vB7TWqyWbHHyzNWK989g//AKw5TF&#10;S6+pHlhk5OzVH6mM4h4CyDjiYAqQUnGROSCbyfgNm33NnMhcUJzgrjKF/5eWP16ePVEV1m52R4ll&#10;Bot0EG0kn6ElyYcKNS4sELh3CI0tBhA9+AM6E/FWepO+SIlgHLV+veqb0nF0zsez6XyOIY6x6cfJ&#10;DG1MX9xOOx/iFwGGJKOkHuuXZWWXXYgddICkywJoVW2V1mmTAhvtyYVhrZtaRdEn/w2lbcJaSKe6&#10;hMlTJIodlWTF9thmUe7yA5PrCNUr0vfQtVBwfKvwwh0L8Zl57BmkhXMQn3CRGpqSQm9RUoP/8Td/&#10;wmMpMUpJgz1Y0vD9zLygRH+1WOTUsIPhB+M4GPZsNoBUJzhhjmcTD/ioB1N6MC84Hut0C4aY5XhX&#10;SeNgbmI3CTheXKzXGYRt6Vjc2b3jKfUg7KF9Yd71ZYlY0EcYupMt3lSnw3Yyr88RpMqlu6nY640t&#10;nYvfj1+amV/3GXX7Sax+AgAA//8DAFBLAwQUAAYACAAAACEA2LnJn94AAAAHAQAADwAAAGRycy9k&#10;b3ducmV2LnhtbEyPQU/CQBSE7yb+h80z8WJgS2saKH0lCnrTA0g4L91H29h923S3tPx715MeJzOZ&#10;+SbfTKYVV+pdYxlhMY9AEJdWN1whHL/eZ0sQzivWqrVMCDdysCnu73KVaTvynq4HX4lQwi5TCLX3&#10;XSalK2syys1tRxy8i+2N8kH2ldS9GkO5aWUcRak0quGwUKuOtjWV34fBIKS7fhj3vH3aHd8+1GdX&#10;xafX2wnx8WF6WYPwNPm/MPziB3QoAtPZDqydaBFmiyQOUYTwKNirZPkM4oyQrFKQRS7/8xc/AAAA&#10;//8DAFBLAQItABQABgAIAAAAIQC2gziS/gAAAOEBAAATAAAAAAAAAAAAAAAAAAAAAABbQ29udGVu&#10;dF9UeXBlc10ueG1sUEsBAi0AFAAGAAgAAAAhADj9If/WAAAAlAEAAAsAAAAAAAAAAAAAAAAALwEA&#10;AF9yZWxzLy5yZWxzUEsBAi0AFAAGAAgAAAAhAMlDBfcwAgAAbAQAAA4AAAAAAAAAAAAAAAAALgIA&#10;AGRycy9lMm9Eb2MueG1sUEsBAi0AFAAGAAgAAAAhANi5yZ/eAAAABwEAAA8AAAAAAAAAAAAAAAAA&#10;igQAAGRycy9kb3ducmV2LnhtbFBLBQYAAAAABAAEAPMAAACVBQAAAAA=&#10;" stroked="f">
                <v:textbox inset="0,0,0,0">
                  <w:txbxContent>
                    <w:p w14:paraId="4D32B0CD" w14:textId="65930598" w:rsidR="004D05A6" w:rsidRPr="00017398" w:rsidRDefault="004D05A6" w:rsidP="007B788B">
                      <w:pPr>
                        <w:pStyle w:val="Caption"/>
                        <w:rPr>
                          <w:noProof/>
                          <w:szCs w:val="24"/>
                        </w:rPr>
                      </w:pPr>
                      <w:bookmarkStart w:id="86" w:name="_Toc4752027"/>
                      <w:bookmarkStart w:id="87" w:name="_Toc4752987"/>
                      <w:r>
                        <w:t xml:space="preserve">Figure </w:t>
                      </w:r>
                      <w:r w:rsidR="00610431">
                        <w:fldChar w:fldCharType="begin"/>
                      </w:r>
                      <w:r w:rsidR="00610431">
                        <w:instrText xml:space="preserve"> STYLEREF 1 \s </w:instrText>
                      </w:r>
                      <w:r w:rsidR="00610431">
                        <w:fldChar w:fldCharType="separate"/>
                      </w:r>
                      <w:r>
                        <w:rPr>
                          <w:noProof/>
                        </w:rPr>
                        <w:t>4</w:t>
                      </w:r>
                      <w:r w:rsidR="00610431">
                        <w:rPr>
                          <w:noProof/>
                        </w:rPr>
                        <w:fldChar w:fldCharType="end"/>
                      </w:r>
                      <w:r>
                        <w:t>.</w:t>
                      </w:r>
                      <w:r w:rsidR="00610431">
                        <w:fldChar w:fldCharType="begin"/>
                      </w:r>
                      <w:r w:rsidR="00610431">
                        <w:instrText xml:space="preserve"> SEQ Figure \* ARABIC \s 1</w:instrText>
                      </w:r>
                      <w:r w:rsidR="00610431">
                        <w:instrText xml:space="preserve"> </w:instrText>
                      </w:r>
                      <w:r w:rsidR="00610431">
                        <w:fldChar w:fldCharType="separate"/>
                      </w:r>
                      <w:r>
                        <w:rPr>
                          <w:noProof/>
                        </w:rPr>
                        <w:t>4</w:t>
                      </w:r>
                      <w:r w:rsidR="00610431">
                        <w:rPr>
                          <w:noProof/>
                        </w:rPr>
                        <w:fldChar w:fldCharType="end"/>
                      </w:r>
                      <w:r>
                        <w:t xml:space="preserve"> </w:t>
                      </w:r>
                      <w:r>
                        <w:rPr>
                          <w:szCs w:val="24"/>
                        </w:rPr>
                        <w:t>Edge Effect on Settlement Areas with Extremely Poor Access to Primary Centres</w:t>
                      </w:r>
                      <w:bookmarkEnd w:id="86"/>
                      <w:bookmarkEnd w:id="87"/>
                    </w:p>
                  </w:txbxContent>
                </v:textbox>
                <w10:wrap type="tight"/>
              </v:shape>
            </w:pict>
          </mc:Fallback>
        </mc:AlternateContent>
      </w:r>
    </w:p>
    <w:p w14:paraId="6EA837EA" w14:textId="1C8006DE" w:rsidR="002D2C98" w:rsidRPr="00F409BB" w:rsidRDefault="002D2C98" w:rsidP="002D2C98">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The inclusion of the primary healthcare centres of the neighbouring State in the buffer analysis influences the estimated population that is within the different levels of access (Table 4.3). For instance, there is a 0.6% increase in terms of the population that </w:t>
      </w:r>
      <w:r w:rsidR="00FB01DD" w:rsidRPr="00F409BB">
        <w:rPr>
          <w:rFonts w:ascii="Times New Roman" w:hAnsi="Times New Roman"/>
          <w:sz w:val="24"/>
          <w:szCs w:val="24"/>
        </w:rPr>
        <w:t>has</w:t>
      </w:r>
      <w:r w:rsidRPr="00F409BB">
        <w:rPr>
          <w:rFonts w:ascii="Times New Roman" w:hAnsi="Times New Roman"/>
          <w:sz w:val="24"/>
          <w:szCs w:val="24"/>
        </w:rPr>
        <w:t xml:space="preserve"> acceptable access to primary healthcare centres (Table 4.3). Figure 4.4 shows the settlement areas in Southern Kano State that suffer </w:t>
      </w:r>
      <w:r w:rsidRPr="00F409BB">
        <w:rPr>
          <w:rFonts w:ascii="Times New Roman" w:hAnsi="Times New Roman"/>
          <w:noProof/>
          <w:sz w:val="24"/>
          <w:szCs w:val="24"/>
        </w:rPr>
        <w:t>extremely poor</w:t>
      </w:r>
      <w:r w:rsidRPr="00F409BB">
        <w:rPr>
          <w:rFonts w:ascii="Times New Roman" w:hAnsi="Times New Roman"/>
          <w:sz w:val="24"/>
          <w:szCs w:val="24"/>
        </w:rPr>
        <w:t xml:space="preserve"> access based on the distribution of only the primary healthcare centres in Kano State. Some of these settlement areas are within </w:t>
      </w:r>
      <w:r w:rsidR="00FB01DD" w:rsidRPr="00F409BB">
        <w:rPr>
          <w:rFonts w:ascii="Times New Roman" w:hAnsi="Times New Roman"/>
          <w:sz w:val="24"/>
          <w:szCs w:val="24"/>
        </w:rPr>
        <w:t xml:space="preserve">an </w:t>
      </w:r>
      <w:r w:rsidRPr="00F409BB">
        <w:rPr>
          <w:rFonts w:ascii="Times New Roman" w:hAnsi="Times New Roman"/>
          <w:sz w:val="24"/>
          <w:szCs w:val="24"/>
        </w:rPr>
        <w:t xml:space="preserve">acceptable distance if the primary healthcare centres of neighbouring State are considered (Figure 4.4). For example, 41 out of the 527 settlement areas, which contain 11% of the population suffering </w:t>
      </w:r>
      <w:r w:rsidRPr="00F409BB">
        <w:rPr>
          <w:rFonts w:ascii="Times New Roman" w:hAnsi="Times New Roman"/>
          <w:noProof/>
          <w:sz w:val="24"/>
          <w:szCs w:val="24"/>
        </w:rPr>
        <w:t>extremely poor</w:t>
      </w:r>
      <w:r w:rsidRPr="00F409BB">
        <w:rPr>
          <w:rFonts w:ascii="Times New Roman" w:hAnsi="Times New Roman"/>
          <w:sz w:val="24"/>
          <w:szCs w:val="24"/>
        </w:rPr>
        <w:t xml:space="preserve"> access, are within </w:t>
      </w:r>
      <w:r w:rsidRPr="00F409BB">
        <w:rPr>
          <w:rFonts w:ascii="Times New Roman" w:hAnsi="Times New Roman"/>
          <w:noProof/>
          <w:sz w:val="24"/>
          <w:szCs w:val="24"/>
        </w:rPr>
        <w:t>an acceptable</w:t>
      </w:r>
      <w:r w:rsidRPr="00F409BB">
        <w:rPr>
          <w:rFonts w:ascii="Times New Roman" w:hAnsi="Times New Roman"/>
          <w:sz w:val="24"/>
          <w:szCs w:val="24"/>
        </w:rPr>
        <w:t xml:space="preserve"> </w:t>
      </w:r>
      <w:r w:rsidR="00BF0605" w:rsidRPr="00F409BB">
        <w:rPr>
          <w:rFonts w:ascii="Times New Roman" w:hAnsi="Times New Roman"/>
          <w:sz w:val="24"/>
          <w:szCs w:val="24"/>
        </w:rPr>
        <w:t>distance</w:t>
      </w:r>
      <w:r w:rsidRPr="00F409BB">
        <w:rPr>
          <w:rFonts w:ascii="Times New Roman" w:hAnsi="Times New Roman"/>
          <w:sz w:val="24"/>
          <w:szCs w:val="24"/>
        </w:rPr>
        <w:t xml:space="preserve"> to primary healthcare centres of neighbouring States (Figure 4.4). These settlement areas include </w:t>
      </w:r>
      <w:r w:rsidRPr="00F409BB">
        <w:rPr>
          <w:rFonts w:ascii="Times New Roman" w:hAnsi="Times New Roman"/>
          <w:noProof/>
          <w:sz w:val="24"/>
          <w:szCs w:val="24"/>
        </w:rPr>
        <w:t>built up</w:t>
      </w:r>
      <w:r w:rsidRPr="00F409BB">
        <w:rPr>
          <w:rFonts w:ascii="Times New Roman" w:hAnsi="Times New Roman"/>
          <w:sz w:val="24"/>
          <w:szCs w:val="24"/>
        </w:rPr>
        <w:t xml:space="preserve"> areas such as </w:t>
      </w:r>
      <w:r w:rsidRPr="00F409BB">
        <w:rPr>
          <w:rFonts w:ascii="Times New Roman" w:hAnsi="Times New Roman"/>
          <w:noProof/>
          <w:sz w:val="24"/>
          <w:szCs w:val="24"/>
        </w:rPr>
        <w:t>Fulatan</w:t>
      </w:r>
      <w:r w:rsidRPr="00F409BB">
        <w:rPr>
          <w:rFonts w:ascii="Times New Roman" w:hAnsi="Times New Roman"/>
          <w:sz w:val="24"/>
          <w:szCs w:val="24"/>
        </w:rPr>
        <w:t xml:space="preserve"> and Unguwar in Rogo Local Government Area. </w:t>
      </w:r>
      <w:r w:rsidRPr="00F409BB">
        <w:rPr>
          <w:rFonts w:ascii="Times New Roman" w:hAnsi="Times New Roman"/>
          <w:noProof/>
          <w:sz w:val="24"/>
          <w:szCs w:val="24"/>
        </w:rPr>
        <w:t>Fulatan</w:t>
      </w:r>
      <w:r w:rsidRPr="00F409BB">
        <w:rPr>
          <w:rFonts w:ascii="Times New Roman" w:hAnsi="Times New Roman"/>
          <w:sz w:val="24"/>
          <w:szCs w:val="24"/>
        </w:rPr>
        <w:t xml:space="preserve"> is within </w:t>
      </w:r>
      <w:r w:rsidR="00C0433E" w:rsidRPr="00F409BB">
        <w:rPr>
          <w:rFonts w:ascii="Times New Roman" w:hAnsi="Times New Roman"/>
          <w:sz w:val="24"/>
          <w:szCs w:val="24"/>
        </w:rPr>
        <w:t xml:space="preserve">an </w:t>
      </w:r>
      <w:r w:rsidRPr="00F409BB">
        <w:rPr>
          <w:rFonts w:ascii="Times New Roman" w:hAnsi="Times New Roman"/>
          <w:noProof/>
          <w:sz w:val="24"/>
          <w:szCs w:val="24"/>
        </w:rPr>
        <w:t>acceptable</w:t>
      </w:r>
      <w:r w:rsidRPr="00F409BB">
        <w:rPr>
          <w:rFonts w:ascii="Times New Roman" w:hAnsi="Times New Roman"/>
          <w:sz w:val="24"/>
          <w:szCs w:val="24"/>
        </w:rPr>
        <w:t xml:space="preserve"> distance </w:t>
      </w:r>
      <w:proofErr w:type="gramStart"/>
      <w:r w:rsidR="00C0433E" w:rsidRPr="00F409BB">
        <w:rPr>
          <w:rFonts w:ascii="Times New Roman" w:hAnsi="Times New Roman"/>
          <w:sz w:val="24"/>
          <w:szCs w:val="24"/>
        </w:rPr>
        <w:t xml:space="preserve">of </w:t>
      </w:r>
      <w:r w:rsidRPr="00F409BB">
        <w:rPr>
          <w:rFonts w:ascii="Times New Roman" w:hAnsi="Times New Roman"/>
          <w:sz w:val="24"/>
          <w:szCs w:val="24"/>
        </w:rPr>
        <w:t xml:space="preserve"> 2</w:t>
      </w:r>
      <w:proofErr w:type="gramEnd"/>
      <w:r w:rsidRPr="00F409BB">
        <w:rPr>
          <w:rFonts w:ascii="Times New Roman" w:hAnsi="Times New Roman"/>
          <w:sz w:val="24"/>
          <w:szCs w:val="24"/>
        </w:rPr>
        <w:t xml:space="preserve"> primary healthcare centres because of their high concentration in Makarfi Local Government Area of Kaduna State (Figure 4.4). </w:t>
      </w:r>
      <w:r w:rsidRPr="00F409BB">
        <w:rPr>
          <w:rFonts w:ascii="Times New Roman" w:hAnsi="Times New Roman"/>
          <w:noProof/>
          <w:sz w:val="24"/>
          <w:szCs w:val="24"/>
        </w:rPr>
        <w:t>This</w:t>
      </w:r>
      <w:r w:rsidRPr="00F409BB">
        <w:rPr>
          <w:rFonts w:ascii="Times New Roman" w:hAnsi="Times New Roman"/>
          <w:sz w:val="24"/>
          <w:szCs w:val="24"/>
        </w:rPr>
        <w:t xml:space="preserve"> shows how the concentration of healthcare facilities in a neighbouring Local Government Area of another State can significantly affect the level of access </w:t>
      </w:r>
      <w:r w:rsidRPr="00F409BB">
        <w:rPr>
          <w:rFonts w:ascii="Times New Roman" w:hAnsi="Times New Roman"/>
          <w:noProof/>
          <w:sz w:val="24"/>
          <w:szCs w:val="24"/>
        </w:rPr>
        <w:t>of</w:t>
      </w:r>
      <w:r w:rsidRPr="00F409BB">
        <w:rPr>
          <w:rFonts w:ascii="Times New Roman" w:hAnsi="Times New Roman"/>
          <w:sz w:val="24"/>
          <w:szCs w:val="24"/>
        </w:rPr>
        <w:t xml:space="preserve"> settlement areas in Kano State. However, this is not the case for all the settlement areas in Sumaila Local Government Area that </w:t>
      </w:r>
      <w:r w:rsidR="00C0433E" w:rsidRPr="00F409BB">
        <w:rPr>
          <w:rFonts w:ascii="Times New Roman" w:hAnsi="Times New Roman"/>
          <w:sz w:val="24"/>
          <w:szCs w:val="24"/>
        </w:rPr>
        <w:t>have</w:t>
      </w:r>
      <w:r w:rsidRPr="00F409BB">
        <w:rPr>
          <w:rFonts w:ascii="Times New Roman" w:hAnsi="Times New Roman"/>
          <w:sz w:val="24"/>
          <w:szCs w:val="24"/>
        </w:rPr>
        <w:t xml:space="preserve"> </w:t>
      </w:r>
      <w:r w:rsidRPr="00F409BB">
        <w:rPr>
          <w:rFonts w:ascii="Times New Roman" w:hAnsi="Times New Roman"/>
          <w:noProof/>
          <w:sz w:val="24"/>
          <w:szCs w:val="24"/>
        </w:rPr>
        <w:t>extremely poor</w:t>
      </w:r>
      <w:r w:rsidRPr="00F409BB">
        <w:rPr>
          <w:rFonts w:ascii="Times New Roman" w:hAnsi="Times New Roman"/>
          <w:sz w:val="24"/>
          <w:szCs w:val="24"/>
        </w:rPr>
        <w:t xml:space="preserve"> access because there are no primary healthcare centres in </w:t>
      </w:r>
      <w:r w:rsidR="00EF6423" w:rsidRPr="00F409BB">
        <w:rPr>
          <w:rFonts w:ascii="Times New Roman" w:hAnsi="Times New Roman"/>
          <w:sz w:val="24"/>
          <w:szCs w:val="24"/>
        </w:rPr>
        <w:t xml:space="preserve">the </w:t>
      </w:r>
      <w:r w:rsidRPr="00F409BB">
        <w:rPr>
          <w:rFonts w:ascii="Times New Roman" w:hAnsi="Times New Roman"/>
          <w:sz w:val="24"/>
          <w:szCs w:val="24"/>
        </w:rPr>
        <w:t xml:space="preserve">Ningi Local Government Area of Bauchi State </w:t>
      </w:r>
      <w:r w:rsidR="00EF6423" w:rsidRPr="00F409BB">
        <w:rPr>
          <w:rFonts w:ascii="Times New Roman" w:hAnsi="Times New Roman"/>
          <w:sz w:val="24"/>
          <w:szCs w:val="24"/>
        </w:rPr>
        <w:t>with which</w:t>
      </w:r>
      <w:r w:rsidRPr="00F409BB">
        <w:rPr>
          <w:rFonts w:ascii="Times New Roman" w:hAnsi="Times New Roman"/>
          <w:sz w:val="24"/>
          <w:szCs w:val="24"/>
        </w:rPr>
        <w:t xml:space="preserve"> it shares a </w:t>
      </w:r>
      <w:r w:rsidRPr="00F409BB">
        <w:rPr>
          <w:rFonts w:ascii="Times New Roman" w:hAnsi="Times New Roman"/>
          <w:noProof/>
          <w:sz w:val="24"/>
          <w:szCs w:val="24"/>
        </w:rPr>
        <w:t>border</w:t>
      </w:r>
      <w:r w:rsidRPr="00F409BB">
        <w:rPr>
          <w:rFonts w:ascii="Times New Roman" w:hAnsi="Times New Roman"/>
          <w:sz w:val="24"/>
          <w:szCs w:val="24"/>
        </w:rPr>
        <w:t>. Thus, there are still 1.3%</w:t>
      </w:r>
      <w:r w:rsidR="00EF6423" w:rsidRPr="00F409BB">
        <w:rPr>
          <w:rFonts w:ascii="Times New Roman" w:hAnsi="Times New Roman"/>
          <w:sz w:val="24"/>
          <w:szCs w:val="24"/>
        </w:rPr>
        <w:t xml:space="preserve"> of the</w:t>
      </w:r>
      <w:r w:rsidRPr="00F409BB">
        <w:rPr>
          <w:rFonts w:ascii="Times New Roman" w:hAnsi="Times New Roman"/>
          <w:sz w:val="24"/>
          <w:szCs w:val="24"/>
        </w:rPr>
        <w:t xml:space="preserve"> population with</w:t>
      </w:r>
      <w:r w:rsidR="00EF6423" w:rsidRPr="00F409BB">
        <w:rPr>
          <w:rFonts w:ascii="Times New Roman" w:hAnsi="Times New Roman"/>
          <w:sz w:val="24"/>
          <w:szCs w:val="24"/>
        </w:rPr>
        <w:t xml:space="preserve"> </w:t>
      </w:r>
      <w:r w:rsidRPr="00F409BB">
        <w:rPr>
          <w:rFonts w:ascii="Times New Roman" w:hAnsi="Times New Roman"/>
          <w:noProof/>
          <w:sz w:val="24"/>
          <w:szCs w:val="24"/>
        </w:rPr>
        <w:t>extremely poor</w:t>
      </w:r>
      <w:r w:rsidRPr="00F409BB">
        <w:rPr>
          <w:rFonts w:ascii="Times New Roman" w:hAnsi="Times New Roman"/>
          <w:sz w:val="24"/>
          <w:szCs w:val="24"/>
        </w:rPr>
        <w:t xml:space="preserve"> access to primary healthcare centres despite the consideration of the neighbouring States.</w:t>
      </w:r>
    </w:p>
    <w:p w14:paraId="48DC7BFB" w14:textId="77777777" w:rsidR="00C97D69" w:rsidRPr="00F409BB" w:rsidRDefault="00C97D69" w:rsidP="0076251D">
      <w:pPr>
        <w:spacing w:line="360" w:lineRule="auto"/>
        <w:jc w:val="both"/>
        <w:rPr>
          <w:rFonts w:ascii="Times New Roman" w:hAnsi="Times New Roman"/>
          <w:sz w:val="24"/>
          <w:szCs w:val="24"/>
        </w:rPr>
      </w:pPr>
    </w:p>
    <w:p w14:paraId="4D8D2F63" w14:textId="77777777" w:rsidR="00C97D69" w:rsidRPr="00F409BB" w:rsidRDefault="00C97D69" w:rsidP="0076251D">
      <w:pPr>
        <w:pStyle w:val="Heading3"/>
        <w:spacing w:line="360" w:lineRule="auto"/>
      </w:pPr>
      <w:r w:rsidRPr="00F409BB">
        <w:t>Access to All Primary Healthcare Facilities in Kano State Based on Buffer Analysis</w:t>
      </w:r>
    </w:p>
    <w:p w14:paraId="3C5FD5B0" w14:textId="77777777" w:rsidR="00C97D69" w:rsidRPr="00F409BB" w:rsidRDefault="00C97D69" w:rsidP="0076251D">
      <w:pPr>
        <w:spacing w:line="360" w:lineRule="auto"/>
        <w:rPr>
          <w:rFonts w:ascii="Times New Roman" w:hAnsi="Times New Roman"/>
          <w:sz w:val="24"/>
          <w:szCs w:val="24"/>
        </w:rPr>
      </w:pPr>
    </w:p>
    <w:p w14:paraId="439589EB" w14:textId="6DC72EBC"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All the primary healthcare facilities in Kano State and those in neighbouring States that are within 20km</w:t>
      </w:r>
      <w:r w:rsidR="009F00A7" w:rsidRPr="00F409BB">
        <w:rPr>
          <w:rFonts w:ascii="Times New Roman" w:hAnsi="Times New Roman"/>
          <w:sz w:val="24"/>
          <w:szCs w:val="24"/>
        </w:rPr>
        <w:t xml:space="preserve"> of</w:t>
      </w:r>
      <w:r w:rsidRPr="00F409BB">
        <w:rPr>
          <w:rFonts w:ascii="Times New Roman" w:hAnsi="Times New Roman"/>
          <w:sz w:val="24"/>
          <w:szCs w:val="24"/>
        </w:rPr>
        <w:t xml:space="preserve"> distance</w:t>
      </w:r>
      <w:r w:rsidR="003D5821" w:rsidRPr="00F409BB">
        <w:rPr>
          <w:rFonts w:ascii="Times New Roman" w:hAnsi="Times New Roman"/>
          <w:sz w:val="24"/>
          <w:szCs w:val="24"/>
        </w:rPr>
        <w:t xml:space="preserve"> of </w:t>
      </w:r>
      <w:r w:rsidRPr="00F409BB">
        <w:rPr>
          <w:rFonts w:ascii="Times New Roman" w:hAnsi="Times New Roman"/>
          <w:sz w:val="24"/>
          <w:szCs w:val="24"/>
        </w:rPr>
        <w:t xml:space="preserve">the border between the States are analysed using buffer analysis to identify the estimated population and settlement that are not within </w:t>
      </w:r>
      <w:r w:rsidR="003D5821" w:rsidRPr="00F409BB">
        <w:rPr>
          <w:rFonts w:ascii="Times New Roman" w:hAnsi="Times New Roman"/>
          <w:sz w:val="24"/>
          <w:szCs w:val="24"/>
        </w:rPr>
        <w:t xml:space="preserve">an </w:t>
      </w:r>
      <w:r w:rsidRPr="00F409BB">
        <w:rPr>
          <w:rFonts w:ascii="Times New Roman" w:hAnsi="Times New Roman"/>
          <w:sz w:val="24"/>
          <w:szCs w:val="24"/>
        </w:rPr>
        <w:t xml:space="preserve">acceptable distance </w:t>
      </w:r>
      <w:r w:rsidR="003D5821" w:rsidRPr="00F409BB">
        <w:rPr>
          <w:rFonts w:ascii="Times New Roman" w:hAnsi="Times New Roman"/>
          <w:sz w:val="24"/>
          <w:szCs w:val="24"/>
        </w:rPr>
        <w:t xml:space="preserve">of </w:t>
      </w:r>
      <w:r w:rsidRPr="00F409BB">
        <w:rPr>
          <w:rFonts w:ascii="Times New Roman" w:hAnsi="Times New Roman"/>
          <w:sz w:val="24"/>
          <w:szCs w:val="24"/>
        </w:rPr>
        <w:t xml:space="preserve">any </w:t>
      </w:r>
      <w:r w:rsidRPr="00F409BB">
        <w:rPr>
          <w:rFonts w:ascii="Times New Roman" w:hAnsi="Times New Roman"/>
          <w:noProof/>
          <w:sz w:val="24"/>
          <w:szCs w:val="24"/>
        </w:rPr>
        <w:t>type of</w:t>
      </w:r>
      <w:r w:rsidRPr="00F409BB">
        <w:rPr>
          <w:rFonts w:ascii="Times New Roman" w:hAnsi="Times New Roman"/>
          <w:sz w:val="24"/>
          <w:szCs w:val="24"/>
        </w:rPr>
        <w:t xml:space="preserve"> primary healthcare facility. The results show that 99.7% of the population of Kano State </w:t>
      </w:r>
      <w:r w:rsidR="005316C8" w:rsidRPr="00F409BB">
        <w:rPr>
          <w:rFonts w:ascii="Times New Roman" w:hAnsi="Times New Roman"/>
          <w:noProof/>
          <w:sz w:val="24"/>
          <w:szCs w:val="24"/>
        </w:rPr>
        <w:t>have</w:t>
      </w:r>
      <w:r w:rsidRPr="00F409BB">
        <w:rPr>
          <w:rFonts w:ascii="Times New Roman" w:hAnsi="Times New Roman"/>
          <w:sz w:val="24"/>
          <w:szCs w:val="24"/>
        </w:rPr>
        <w:t xml:space="preserve"> </w:t>
      </w:r>
      <w:r w:rsidRPr="00F409BB">
        <w:rPr>
          <w:rFonts w:ascii="Times New Roman" w:hAnsi="Times New Roman"/>
          <w:noProof/>
          <w:sz w:val="24"/>
          <w:szCs w:val="24"/>
        </w:rPr>
        <w:t>acceptable</w:t>
      </w:r>
      <w:r w:rsidRPr="00F409BB">
        <w:rPr>
          <w:rFonts w:ascii="Times New Roman" w:hAnsi="Times New Roman"/>
          <w:sz w:val="24"/>
          <w:szCs w:val="24"/>
        </w:rPr>
        <w:t xml:space="preserve"> access to at least one type of primary healthcare facility. </w:t>
      </w:r>
      <w:r w:rsidRPr="00F409BB">
        <w:rPr>
          <w:rFonts w:ascii="Times New Roman" w:hAnsi="Times New Roman"/>
          <w:noProof/>
          <w:sz w:val="24"/>
          <w:szCs w:val="24"/>
        </w:rPr>
        <w:t>This</w:t>
      </w:r>
      <w:r w:rsidRPr="00F409BB">
        <w:rPr>
          <w:rFonts w:ascii="Times New Roman" w:hAnsi="Times New Roman"/>
          <w:sz w:val="24"/>
          <w:szCs w:val="24"/>
        </w:rPr>
        <w:t xml:space="preserve"> </w:t>
      </w:r>
      <w:r w:rsidRPr="00F409BB">
        <w:rPr>
          <w:rFonts w:ascii="Times New Roman" w:hAnsi="Times New Roman"/>
          <w:noProof/>
          <w:sz w:val="24"/>
          <w:szCs w:val="24"/>
        </w:rPr>
        <w:t>is expected</w:t>
      </w:r>
      <w:r w:rsidRPr="00F409BB">
        <w:rPr>
          <w:rFonts w:ascii="Times New Roman" w:hAnsi="Times New Roman"/>
          <w:sz w:val="24"/>
          <w:szCs w:val="24"/>
        </w:rPr>
        <w:t xml:space="preserve"> because 97.5% of the population of Kano State </w:t>
      </w:r>
      <w:r w:rsidRPr="00F409BB">
        <w:rPr>
          <w:rFonts w:ascii="Times New Roman" w:hAnsi="Times New Roman"/>
          <w:noProof/>
          <w:sz w:val="24"/>
          <w:szCs w:val="24"/>
        </w:rPr>
        <w:t>has</w:t>
      </w:r>
      <w:r w:rsidRPr="00F409BB">
        <w:rPr>
          <w:rFonts w:ascii="Times New Roman" w:hAnsi="Times New Roman"/>
          <w:sz w:val="24"/>
          <w:szCs w:val="24"/>
        </w:rPr>
        <w:t xml:space="preserve"> </w:t>
      </w:r>
      <w:r w:rsidRPr="00F409BB">
        <w:rPr>
          <w:rFonts w:ascii="Times New Roman" w:hAnsi="Times New Roman"/>
          <w:noProof/>
          <w:sz w:val="24"/>
          <w:szCs w:val="24"/>
        </w:rPr>
        <w:t>acceptable</w:t>
      </w:r>
      <w:r w:rsidRPr="00F409BB">
        <w:rPr>
          <w:rFonts w:ascii="Times New Roman" w:hAnsi="Times New Roman"/>
          <w:sz w:val="24"/>
          <w:szCs w:val="24"/>
        </w:rPr>
        <w:t xml:space="preserve"> access </w:t>
      </w:r>
      <w:proofErr w:type="gramStart"/>
      <w:r w:rsidRPr="00F409BB">
        <w:rPr>
          <w:rFonts w:ascii="Times New Roman" w:hAnsi="Times New Roman"/>
          <w:sz w:val="24"/>
          <w:szCs w:val="24"/>
        </w:rPr>
        <w:t>in to</w:t>
      </w:r>
      <w:proofErr w:type="gramEnd"/>
      <w:r w:rsidRPr="00F409BB">
        <w:rPr>
          <w:rFonts w:ascii="Times New Roman" w:hAnsi="Times New Roman"/>
          <w:sz w:val="24"/>
          <w:szCs w:val="24"/>
        </w:rPr>
        <w:t xml:space="preserve"> health posts. Thus, the estimated population with </w:t>
      </w:r>
      <w:r w:rsidRPr="00F409BB">
        <w:rPr>
          <w:rFonts w:ascii="Times New Roman" w:hAnsi="Times New Roman"/>
          <w:noProof/>
          <w:sz w:val="24"/>
          <w:szCs w:val="24"/>
        </w:rPr>
        <w:t>acceptable</w:t>
      </w:r>
      <w:r w:rsidRPr="00F409BB">
        <w:rPr>
          <w:rFonts w:ascii="Times New Roman" w:hAnsi="Times New Roman"/>
          <w:sz w:val="24"/>
          <w:szCs w:val="24"/>
        </w:rPr>
        <w:t xml:space="preserve"> access to all the primary healthcare centres is not an indication of an overall good healthcare provision in Kano State, especially considering to the importance of having </w:t>
      </w:r>
      <w:r w:rsidRPr="00F409BB">
        <w:rPr>
          <w:rFonts w:ascii="Times New Roman" w:hAnsi="Times New Roman"/>
          <w:noProof/>
          <w:sz w:val="24"/>
          <w:szCs w:val="24"/>
        </w:rPr>
        <w:t>an acceptable</w:t>
      </w:r>
      <w:r w:rsidRPr="00F409BB">
        <w:rPr>
          <w:rFonts w:ascii="Times New Roman" w:hAnsi="Times New Roman"/>
          <w:sz w:val="24"/>
          <w:szCs w:val="24"/>
        </w:rPr>
        <w:t xml:space="preserve"> access to every type of primary healthcare facility because </w:t>
      </w:r>
      <w:r w:rsidRPr="00F409BB">
        <w:rPr>
          <w:rFonts w:ascii="Times New Roman" w:hAnsi="Times New Roman"/>
          <w:sz w:val="24"/>
          <w:szCs w:val="24"/>
        </w:rPr>
        <w:lastRenderedPageBreak/>
        <w:t xml:space="preserve">of the referral system as recommended by the WHO. The importance of the result is to identify the estimated population and settlement areas with poor access or </w:t>
      </w:r>
      <w:r w:rsidRPr="00F409BB">
        <w:rPr>
          <w:rFonts w:ascii="Times New Roman" w:hAnsi="Times New Roman"/>
          <w:noProof/>
          <w:sz w:val="24"/>
          <w:szCs w:val="24"/>
        </w:rPr>
        <w:t>very poor</w:t>
      </w:r>
      <w:r w:rsidRPr="00F409BB">
        <w:rPr>
          <w:rFonts w:ascii="Times New Roman" w:hAnsi="Times New Roman"/>
          <w:sz w:val="24"/>
          <w:szCs w:val="24"/>
        </w:rPr>
        <w:t xml:space="preserve"> access which serves as an example of highly disadvantaged populations </w:t>
      </w:r>
      <w:r w:rsidRPr="00F409BB">
        <w:rPr>
          <w:rFonts w:ascii="Times New Roman" w:hAnsi="Times New Roman"/>
          <w:noProof/>
          <w:sz w:val="24"/>
          <w:szCs w:val="24"/>
        </w:rPr>
        <w:t>in terms of</w:t>
      </w:r>
      <w:r w:rsidRPr="00F409BB">
        <w:rPr>
          <w:rFonts w:ascii="Times New Roman" w:hAnsi="Times New Roman"/>
          <w:sz w:val="24"/>
          <w:szCs w:val="24"/>
        </w:rPr>
        <w:t xml:space="preserve"> access to healthcare facilities in Kano State.</w:t>
      </w:r>
    </w:p>
    <w:p w14:paraId="5AD8D310" w14:textId="61A872D6"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About 0.2% of the estimated population of Kano State </w:t>
      </w:r>
      <w:r w:rsidR="00280D56" w:rsidRPr="00F409BB">
        <w:rPr>
          <w:rFonts w:ascii="Times New Roman" w:hAnsi="Times New Roman"/>
          <w:noProof/>
          <w:sz w:val="24"/>
          <w:szCs w:val="24"/>
        </w:rPr>
        <w:t>have</w:t>
      </w:r>
      <w:r w:rsidRPr="00F409BB">
        <w:rPr>
          <w:rFonts w:ascii="Times New Roman" w:hAnsi="Times New Roman"/>
          <w:sz w:val="24"/>
          <w:szCs w:val="24"/>
        </w:rPr>
        <w:t xml:space="preserve"> poor access </w:t>
      </w:r>
      <w:r w:rsidRPr="00F409BB">
        <w:rPr>
          <w:rFonts w:ascii="Times New Roman" w:hAnsi="Times New Roman"/>
          <w:noProof/>
          <w:sz w:val="24"/>
          <w:szCs w:val="24"/>
        </w:rPr>
        <w:t>and</w:t>
      </w:r>
      <w:r w:rsidRPr="00F409BB">
        <w:rPr>
          <w:rFonts w:ascii="Times New Roman" w:hAnsi="Times New Roman"/>
          <w:sz w:val="24"/>
          <w:szCs w:val="24"/>
        </w:rPr>
        <w:t xml:space="preserve"> 0.1%</w:t>
      </w:r>
      <w:r w:rsidR="00280D56" w:rsidRPr="00F409BB">
        <w:rPr>
          <w:rFonts w:ascii="Times New Roman" w:hAnsi="Times New Roman"/>
          <w:sz w:val="24"/>
          <w:szCs w:val="24"/>
        </w:rPr>
        <w:t xml:space="preserve"> have</w:t>
      </w:r>
      <w:r w:rsidRPr="00F409BB">
        <w:rPr>
          <w:rFonts w:ascii="Times New Roman" w:hAnsi="Times New Roman"/>
          <w:sz w:val="24"/>
          <w:szCs w:val="24"/>
        </w:rPr>
        <w:t xml:space="preserve"> </w:t>
      </w:r>
      <w:r w:rsidRPr="00F409BB">
        <w:rPr>
          <w:rFonts w:ascii="Times New Roman" w:hAnsi="Times New Roman"/>
          <w:noProof/>
          <w:sz w:val="24"/>
          <w:szCs w:val="24"/>
        </w:rPr>
        <w:t>very poor</w:t>
      </w:r>
      <w:r w:rsidRPr="00F409BB">
        <w:rPr>
          <w:rFonts w:ascii="Times New Roman" w:hAnsi="Times New Roman"/>
          <w:sz w:val="24"/>
          <w:szCs w:val="24"/>
        </w:rPr>
        <w:t xml:space="preserve"> access to all the primary healthcare facilities in Kano State. Figure 4.5 shows these settlement areas that </w:t>
      </w:r>
      <w:r w:rsidR="00C96346" w:rsidRPr="00F409BB">
        <w:rPr>
          <w:rFonts w:ascii="Times New Roman" w:hAnsi="Times New Roman"/>
          <w:sz w:val="24"/>
          <w:szCs w:val="24"/>
        </w:rPr>
        <w:t>have</w:t>
      </w:r>
      <w:r w:rsidRPr="00F409BB">
        <w:rPr>
          <w:rFonts w:ascii="Times New Roman" w:hAnsi="Times New Roman"/>
          <w:sz w:val="24"/>
          <w:szCs w:val="24"/>
        </w:rPr>
        <w:t xml:space="preserve"> poor access or </w:t>
      </w:r>
      <w:r w:rsidRPr="00F409BB">
        <w:rPr>
          <w:rFonts w:ascii="Times New Roman" w:hAnsi="Times New Roman"/>
          <w:noProof/>
          <w:sz w:val="24"/>
          <w:szCs w:val="24"/>
        </w:rPr>
        <w:t>very poor</w:t>
      </w:r>
      <w:r w:rsidRPr="00F409BB">
        <w:rPr>
          <w:rFonts w:ascii="Times New Roman" w:hAnsi="Times New Roman"/>
          <w:sz w:val="24"/>
          <w:szCs w:val="24"/>
        </w:rPr>
        <w:t xml:space="preserve"> access to all the primary healthcare facilities in Kano State. These disadvantaged population </w:t>
      </w:r>
      <w:r w:rsidRPr="00F409BB">
        <w:rPr>
          <w:rFonts w:ascii="Times New Roman" w:hAnsi="Times New Roman"/>
          <w:noProof/>
          <w:sz w:val="24"/>
          <w:szCs w:val="24"/>
        </w:rPr>
        <w:t>in terms of</w:t>
      </w:r>
      <w:r w:rsidRPr="00F409BB">
        <w:rPr>
          <w:rFonts w:ascii="Times New Roman" w:hAnsi="Times New Roman"/>
          <w:sz w:val="24"/>
          <w:szCs w:val="24"/>
        </w:rPr>
        <w:t xml:space="preserve"> access to any </w:t>
      </w:r>
      <w:r w:rsidRPr="00F409BB">
        <w:rPr>
          <w:rFonts w:ascii="Times New Roman" w:hAnsi="Times New Roman"/>
          <w:noProof/>
          <w:sz w:val="24"/>
          <w:szCs w:val="24"/>
        </w:rPr>
        <w:t>type of</w:t>
      </w:r>
      <w:r w:rsidRPr="00F409BB">
        <w:rPr>
          <w:rFonts w:ascii="Times New Roman" w:hAnsi="Times New Roman"/>
          <w:sz w:val="24"/>
          <w:szCs w:val="24"/>
        </w:rPr>
        <w:t xml:space="preserve"> healthcare facility are distributed in the rural parts of Kano State particularly the Southern part. </w:t>
      </w:r>
      <w:r w:rsidRPr="00F409BB">
        <w:rPr>
          <w:rFonts w:ascii="Times New Roman" w:hAnsi="Times New Roman"/>
          <w:noProof/>
          <w:sz w:val="24"/>
          <w:szCs w:val="24"/>
        </w:rPr>
        <w:t>This</w:t>
      </w:r>
      <w:r w:rsidRPr="00F409BB">
        <w:rPr>
          <w:rFonts w:ascii="Times New Roman" w:hAnsi="Times New Roman"/>
          <w:sz w:val="24"/>
          <w:szCs w:val="24"/>
        </w:rPr>
        <w:t xml:space="preserve"> also shows how disadvantaged the Southern part of Kano </w:t>
      </w:r>
      <w:r w:rsidRPr="00F409BB">
        <w:rPr>
          <w:rFonts w:ascii="Times New Roman" w:hAnsi="Times New Roman"/>
          <w:noProof/>
          <w:sz w:val="24"/>
          <w:szCs w:val="24"/>
        </w:rPr>
        <w:t>is regarding</w:t>
      </w:r>
      <w:r w:rsidRPr="00F409BB">
        <w:rPr>
          <w:rFonts w:ascii="Times New Roman" w:hAnsi="Times New Roman"/>
          <w:sz w:val="24"/>
          <w:szCs w:val="24"/>
        </w:rPr>
        <w:t xml:space="preserve"> access to healthcare facilities.</w:t>
      </w:r>
    </w:p>
    <w:p w14:paraId="4B25ECB8" w14:textId="3C4E3023" w:rsidR="00C97D69" w:rsidRPr="00F409BB" w:rsidRDefault="000B52AC" w:rsidP="0076251D">
      <w:pPr>
        <w:spacing w:line="360" w:lineRule="auto"/>
        <w:jc w:val="both"/>
        <w:rPr>
          <w:rFonts w:ascii="Times New Roman" w:hAnsi="Times New Roman"/>
          <w:sz w:val="24"/>
          <w:szCs w:val="24"/>
        </w:rPr>
      </w:pPr>
      <w:r w:rsidRPr="00F409BB">
        <w:rPr>
          <w:noProof/>
          <w:lang w:eastAsia="zh-CN"/>
        </w:rPr>
        <w:lastRenderedPageBreak/>
        <w:drawing>
          <wp:anchor distT="0" distB="0" distL="114300" distR="114300" simplePos="0" relativeHeight="251683840" behindDoc="1" locked="0" layoutInCell="1" allowOverlap="1" wp14:anchorId="1E997A05" wp14:editId="3F35CBCF">
            <wp:simplePos x="0" y="0"/>
            <wp:positionH relativeFrom="column">
              <wp:posOffset>-635</wp:posOffset>
            </wp:positionH>
            <wp:positionV relativeFrom="paragraph">
              <wp:posOffset>381000</wp:posOffset>
            </wp:positionV>
            <wp:extent cx="5892165" cy="8336280"/>
            <wp:effectExtent l="0" t="0" r="0" b="0"/>
            <wp:wrapTight wrapText="bothSides">
              <wp:wrapPolygon edited="0">
                <wp:start x="489" y="148"/>
                <wp:lineTo x="489" y="21422"/>
                <wp:lineTo x="21439" y="21422"/>
                <wp:lineTo x="21439" y="148"/>
                <wp:lineTo x="489" y="148"/>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92165" cy="8336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88B" w:rsidRPr="00F409BB">
        <w:rPr>
          <w:noProof/>
          <w:lang w:eastAsia="zh-CN"/>
        </w:rPr>
        <mc:AlternateContent>
          <mc:Choice Requires="wps">
            <w:drawing>
              <wp:anchor distT="0" distB="0" distL="114300" distR="114300" simplePos="0" relativeHeight="251663360" behindDoc="1" locked="0" layoutInCell="1" allowOverlap="1" wp14:anchorId="383A8C4A" wp14:editId="436C279C">
                <wp:simplePos x="0" y="0"/>
                <wp:positionH relativeFrom="column">
                  <wp:posOffset>-60960</wp:posOffset>
                </wp:positionH>
                <wp:positionV relativeFrom="paragraph">
                  <wp:posOffset>0</wp:posOffset>
                </wp:positionV>
                <wp:extent cx="5897880" cy="266700"/>
                <wp:effectExtent l="0" t="0" r="7620" b="0"/>
                <wp:wrapTight wrapText="bothSides">
                  <wp:wrapPolygon edited="0">
                    <wp:start x="0" y="0"/>
                    <wp:lineTo x="0" y="20057"/>
                    <wp:lineTo x="21558" y="20057"/>
                    <wp:lineTo x="21558" y="0"/>
                    <wp:lineTo x="0" y="0"/>
                  </wp:wrapPolygon>
                </wp:wrapTight>
                <wp:docPr id="144" name="Text Box 144"/>
                <wp:cNvGraphicFramePr/>
                <a:graphic xmlns:a="http://schemas.openxmlformats.org/drawingml/2006/main">
                  <a:graphicData uri="http://schemas.microsoft.com/office/word/2010/wordprocessingShape">
                    <wps:wsp>
                      <wps:cNvSpPr txBox="1"/>
                      <wps:spPr>
                        <a:xfrm>
                          <a:off x="0" y="0"/>
                          <a:ext cx="5897880" cy="266700"/>
                        </a:xfrm>
                        <a:prstGeom prst="rect">
                          <a:avLst/>
                        </a:prstGeom>
                        <a:solidFill>
                          <a:prstClr val="white"/>
                        </a:solidFill>
                        <a:ln>
                          <a:noFill/>
                        </a:ln>
                      </wps:spPr>
                      <wps:txbx>
                        <w:txbxContent>
                          <w:p w14:paraId="216B43EC" w14:textId="6022270B" w:rsidR="004D05A6" w:rsidRPr="00CF0D86" w:rsidRDefault="004D05A6" w:rsidP="007B788B">
                            <w:pPr>
                              <w:pStyle w:val="Caption"/>
                              <w:rPr>
                                <w:noProof/>
                                <w:szCs w:val="24"/>
                              </w:rPr>
                            </w:pPr>
                            <w:bookmarkStart w:id="88" w:name="_Toc4752028"/>
                            <w:bookmarkStart w:id="89" w:name="_Toc4752988"/>
                            <w:r>
                              <w:t xml:space="preserve">Figure </w:t>
                            </w:r>
                            <w:r w:rsidR="00610431">
                              <w:fldChar w:fldCharType="begin"/>
                            </w:r>
                            <w:r w:rsidR="00610431">
                              <w:instrText xml:space="preserve"> STYLEREF 1 \s </w:instrText>
                            </w:r>
                            <w:r w:rsidR="00610431">
                              <w:fldChar w:fldCharType="separate"/>
                            </w:r>
                            <w:r>
                              <w:rPr>
                                <w:noProof/>
                              </w:rPr>
                              <w:t>4</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5</w:t>
                            </w:r>
                            <w:r w:rsidR="00610431">
                              <w:rPr>
                                <w:noProof/>
                              </w:rPr>
                              <w:fldChar w:fldCharType="end"/>
                            </w:r>
                            <w:r>
                              <w:t xml:space="preserve"> </w:t>
                            </w:r>
                            <w:r>
                              <w:rPr>
                                <w:szCs w:val="24"/>
                              </w:rPr>
                              <w:t>Settlement Areas with Poor or Very Poor Access to All Primary Healthcare Facilities</w:t>
                            </w:r>
                            <w:bookmarkEnd w:id="88"/>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A8C4A" id="Text Box 144" o:spid="_x0000_s1068" type="#_x0000_t202" style="position:absolute;left:0;text-align:left;margin-left:-4.8pt;margin-top:0;width:464.4pt;height:2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4JfNAIAAGwEAAAOAAAAZHJzL2Uyb0RvYy54bWysVMFuGjEQvVfqP1i+lwWaEopYIkpEVQkl&#10;kaDK2Xht1pLtcW3DLv36jr0sSdOeql6845nx2O+9mZ3ftUaTk/BBgS3paDCkRFgOlbKHkn7frT9M&#10;KQmR2YppsKKkZxHo3eL9u3njZmIMNehKeIJFbJg1rqR1jG5WFIHXwrAwACcsBiV4wyJu/aGoPGuw&#10;utHFeDicFA34ynngIgT03ndBusj1pRQ8PkoZRCS6pPi2mFef131ai8WczQ6euVrxyzPYP7zCMGXx&#10;0mupexYZOXr1RymjuIcAMg44mAKkVFxkDIhmNHyDZlszJzIWJCe4K03h/5XlD6cnT1SF2t3cUGKZ&#10;QZF2oo3kC7Qk+ZChxoUZJm4dpsYWA5jd+wM6E/BWepO+CIlgHLk+X/lN5Tg6P00/306nGOIYG08m&#10;t8MsQPFy2vkQvwowJBkl9ahfppWdNiHiSzC1T0mXBdCqWiut0yYFVtqTE0Otm1pFkd6IJ37L0jbl&#10;WkinunDyFAliByVZsd23mZSPV5x7qM4I30PXQsHxtcILNyzEJ+axZxAWzkF8xEVqaEoKF4uSGvzP&#10;v/lTPkqJUUoa7MGShh9H5gUl+ptFkVPD9obvjX1v2KNZAUId4YQ5nk084KPuTenBPON4LNMtGGKW&#10;410ljb25it0k4HhxsVzmJGxLx+LGbh1PpXtid+0z8+4iS0RBH6DvTjZ7o06X29G8PEaQKkuXiO1Y&#10;vPCNLZ31uYxfmpnX+5z18pNY/AIAAP//AwBQSwMEFAAGAAgAAAAhAOWC8aXcAAAABgEAAA8AAABk&#10;cnMvZG93bnJldi54bWxMj8FOwzAQRO9I/IO1SFxQ6zRCEQlxKmjhBoeWqudtbJKIeB3ZTpP+PcuJ&#10;HkczmnlTrmfbi7PxoXOkYLVMQBiqne6oUXD4el88gQgRSWPvyCi4mADr6vamxEK7iXbmvI+N4BIK&#10;BSpoYxwKKUPdGoth6QZD7H07bzGy9I3UHicut71MkySTFjvihRYHs2lN/bMfrYJs68dpR5uH7eHt&#10;Az+HJj2+Xo5K3d/NL88gopnjfxj+8BkdKmY6uZF0EL2CRZ5xUgEfYjdf5SmIk4LHNAFZlfIav/oF&#10;AAD//wMAUEsBAi0AFAAGAAgAAAAhALaDOJL+AAAA4QEAABMAAAAAAAAAAAAAAAAAAAAAAFtDb250&#10;ZW50X1R5cGVzXS54bWxQSwECLQAUAAYACAAAACEAOP0h/9YAAACUAQAACwAAAAAAAAAAAAAAAAAv&#10;AQAAX3JlbHMvLnJlbHNQSwECLQAUAAYACAAAACEA+OeCXzQCAABsBAAADgAAAAAAAAAAAAAAAAAu&#10;AgAAZHJzL2Uyb0RvYy54bWxQSwECLQAUAAYACAAAACEA5YLxpdwAAAAGAQAADwAAAAAAAAAAAAAA&#10;AACOBAAAZHJzL2Rvd25yZXYueG1sUEsFBgAAAAAEAAQA8wAAAJcFAAAAAA==&#10;" stroked="f">
                <v:textbox inset="0,0,0,0">
                  <w:txbxContent>
                    <w:p w14:paraId="216B43EC" w14:textId="6022270B" w:rsidR="004D05A6" w:rsidRPr="00CF0D86" w:rsidRDefault="004D05A6" w:rsidP="007B788B">
                      <w:pPr>
                        <w:pStyle w:val="Caption"/>
                        <w:rPr>
                          <w:noProof/>
                          <w:szCs w:val="24"/>
                        </w:rPr>
                      </w:pPr>
                      <w:bookmarkStart w:id="90" w:name="_Toc4752028"/>
                      <w:bookmarkStart w:id="91" w:name="_Toc4752988"/>
                      <w:r>
                        <w:t xml:space="preserve">Figure </w:t>
                      </w:r>
                      <w:r w:rsidR="00610431">
                        <w:fldChar w:fldCharType="begin"/>
                      </w:r>
                      <w:r w:rsidR="00610431">
                        <w:instrText xml:space="preserve"> STYLEREF 1 \s </w:instrText>
                      </w:r>
                      <w:r w:rsidR="00610431">
                        <w:fldChar w:fldCharType="separate"/>
                      </w:r>
                      <w:r>
                        <w:rPr>
                          <w:noProof/>
                        </w:rPr>
                        <w:t>4</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5</w:t>
                      </w:r>
                      <w:r w:rsidR="00610431">
                        <w:rPr>
                          <w:noProof/>
                        </w:rPr>
                        <w:fldChar w:fldCharType="end"/>
                      </w:r>
                      <w:r>
                        <w:t xml:space="preserve"> </w:t>
                      </w:r>
                      <w:r>
                        <w:rPr>
                          <w:szCs w:val="24"/>
                        </w:rPr>
                        <w:t>Settlement Areas with Poor or Very Poor Access to All Primary Healthcare Facilities</w:t>
                      </w:r>
                      <w:bookmarkEnd w:id="90"/>
                      <w:bookmarkEnd w:id="91"/>
                    </w:p>
                  </w:txbxContent>
                </v:textbox>
                <w10:wrap type="tight"/>
              </v:shape>
            </w:pict>
          </mc:Fallback>
        </mc:AlternateContent>
      </w:r>
    </w:p>
    <w:p w14:paraId="08F73BDE" w14:textId="77777777" w:rsidR="00C97D69" w:rsidRPr="00F409BB" w:rsidRDefault="00C97D69" w:rsidP="0076251D">
      <w:pPr>
        <w:spacing w:line="360" w:lineRule="auto"/>
        <w:jc w:val="both"/>
        <w:rPr>
          <w:rFonts w:ascii="Times New Roman" w:hAnsi="Times New Roman"/>
          <w:sz w:val="24"/>
          <w:szCs w:val="24"/>
        </w:rPr>
      </w:pPr>
    </w:p>
    <w:p w14:paraId="0FC07224" w14:textId="401331EE"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settlement areas with very poor or </w:t>
      </w:r>
      <w:r w:rsidRPr="00F409BB">
        <w:rPr>
          <w:rFonts w:ascii="Times New Roman" w:hAnsi="Times New Roman"/>
          <w:noProof/>
          <w:sz w:val="24"/>
          <w:szCs w:val="24"/>
        </w:rPr>
        <w:t>poor</w:t>
      </w:r>
      <w:r w:rsidRPr="00F409BB">
        <w:rPr>
          <w:rFonts w:ascii="Times New Roman" w:hAnsi="Times New Roman"/>
          <w:sz w:val="24"/>
          <w:szCs w:val="24"/>
        </w:rPr>
        <w:t xml:space="preserve"> access to all the primary healthcare facilities are either small settlement areas or hamlet areas (Figure 4.5). However, all the settlement areas with </w:t>
      </w:r>
      <w:r w:rsidRPr="00F409BB">
        <w:rPr>
          <w:rFonts w:ascii="Times New Roman" w:hAnsi="Times New Roman"/>
          <w:noProof/>
          <w:sz w:val="24"/>
          <w:szCs w:val="24"/>
        </w:rPr>
        <w:t>very poor</w:t>
      </w:r>
      <w:r w:rsidRPr="00F409BB">
        <w:rPr>
          <w:rFonts w:ascii="Times New Roman" w:hAnsi="Times New Roman"/>
          <w:sz w:val="24"/>
          <w:szCs w:val="24"/>
        </w:rPr>
        <w:t xml:space="preserve"> access are hamlet areas in </w:t>
      </w:r>
      <w:r w:rsidRPr="00F409BB">
        <w:rPr>
          <w:rFonts w:ascii="Times New Roman" w:hAnsi="Times New Roman"/>
          <w:noProof/>
          <w:sz w:val="24"/>
          <w:szCs w:val="24"/>
        </w:rPr>
        <w:t>Doguwa</w:t>
      </w:r>
      <w:r w:rsidRPr="00F409BB">
        <w:rPr>
          <w:rFonts w:ascii="Times New Roman" w:hAnsi="Times New Roman"/>
          <w:sz w:val="24"/>
          <w:szCs w:val="24"/>
        </w:rPr>
        <w:t xml:space="preserve"> Local Government Area.  </w:t>
      </w:r>
      <w:r w:rsidR="0046236A" w:rsidRPr="00F409BB">
        <w:rPr>
          <w:rFonts w:ascii="Times New Roman" w:hAnsi="Times New Roman"/>
          <w:sz w:val="24"/>
          <w:szCs w:val="24"/>
        </w:rPr>
        <w:t xml:space="preserve">There is evidence of </w:t>
      </w:r>
      <w:r w:rsidR="00D9192C" w:rsidRPr="00F409BB">
        <w:rPr>
          <w:rFonts w:ascii="Times New Roman" w:hAnsi="Times New Roman"/>
          <w:sz w:val="24"/>
          <w:szCs w:val="24"/>
        </w:rPr>
        <w:t>no</w:t>
      </w:r>
      <w:r w:rsidRPr="00F409BB">
        <w:rPr>
          <w:rFonts w:ascii="Times New Roman" w:hAnsi="Times New Roman"/>
          <w:sz w:val="24"/>
          <w:szCs w:val="24"/>
        </w:rPr>
        <w:t xml:space="preserve"> built-up area among these disadvantaged settlement areas and the need for more focus in terms of </w:t>
      </w:r>
      <w:r w:rsidRPr="00F409BB">
        <w:rPr>
          <w:rFonts w:ascii="Times New Roman" w:hAnsi="Times New Roman"/>
          <w:noProof/>
          <w:sz w:val="24"/>
          <w:szCs w:val="24"/>
        </w:rPr>
        <w:t>improving access to</w:t>
      </w:r>
      <w:r w:rsidRPr="00F409BB">
        <w:rPr>
          <w:rFonts w:ascii="Times New Roman" w:hAnsi="Times New Roman"/>
          <w:sz w:val="24"/>
          <w:szCs w:val="24"/>
        </w:rPr>
        <w:t xml:space="preserve"> healthcare facilities of these small pockets of dispersed population in the rural parts of Kano State.   </w:t>
      </w:r>
    </w:p>
    <w:p w14:paraId="64E79549" w14:textId="010CC21E"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consideration of all the primary healthcare facilities of neighbouring States in the buffer analysis shows an improvement in terms of access of 3 small settlement areas and 12 hamlet areas from </w:t>
      </w:r>
      <w:r w:rsidRPr="00F409BB">
        <w:rPr>
          <w:rFonts w:ascii="Times New Roman" w:hAnsi="Times New Roman"/>
          <w:noProof/>
          <w:sz w:val="24"/>
          <w:szCs w:val="24"/>
        </w:rPr>
        <w:t>poor</w:t>
      </w:r>
      <w:r w:rsidRPr="00F409BB">
        <w:rPr>
          <w:rFonts w:ascii="Times New Roman" w:hAnsi="Times New Roman"/>
          <w:sz w:val="24"/>
          <w:szCs w:val="24"/>
        </w:rPr>
        <w:t xml:space="preserve"> access to </w:t>
      </w:r>
      <w:r w:rsidRPr="00F409BB">
        <w:rPr>
          <w:rFonts w:ascii="Times New Roman" w:hAnsi="Times New Roman"/>
          <w:noProof/>
          <w:sz w:val="24"/>
          <w:szCs w:val="24"/>
        </w:rPr>
        <w:t>an acceptable</w:t>
      </w:r>
      <w:r w:rsidRPr="00F409BB">
        <w:rPr>
          <w:rFonts w:ascii="Times New Roman" w:hAnsi="Times New Roman"/>
          <w:sz w:val="24"/>
          <w:szCs w:val="24"/>
        </w:rPr>
        <w:t xml:space="preserve"> access (Figure 4.5).  The small settlement areas include Yalwa and Unguwar Barau small settlement areas in the Southern part of Kiru Local Government Area which are within </w:t>
      </w:r>
      <w:r w:rsidR="00C82BD8" w:rsidRPr="00F409BB">
        <w:rPr>
          <w:rFonts w:ascii="Times New Roman" w:hAnsi="Times New Roman"/>
          <w:sz w:val="24"/>
          <w:szCs w:val="24"/>
        </w:rPr>
        <w:t xml:space="preserve">an </w:t>
      </w:r>
      <w:r w:rsidRPr="00F409BB">
        <w:rPr>
          <w:rFonts w:ascii="Times New Roman" w:hAnsi="Times New Roman"/>
          <w:sz w:val="24"/>
          <w:szCs w:val="24"/>
        </w:rPr>
        <w:t xml:space="preserve">acceptable distance </w:t>
      </w:r>
      <w:r w:rsidR="0020150F" w:rsidRPr="00F409BB">
        <w:rPr>
          <w:rFonts w:ascii="Times New Roman" w:hAnsi="Times New Roman"/>
          <w:sz w:val="24"/>
          <w:szCs w:val="24"/>
        </w:rPr>
        <w:t>of three</w:t>
      </w:r>
      <w:r w:rsidRPr="00F409BB">
        <w:rPr>
          <w:rFonts w:ascii="Times New Roman" w:hAnsi="Times New Roman"/>
          <w:sz w:val="24"/>
          <w:szCs w:val="24"/>
        </w:rPr>
        <w:t xml:space="preserve"> health posts in Ikara Local Government Area. The other small settlement area is Ayagi </w:t>
      </w:r>
      <w:r w:rsidRPr="00F409BB">
        <w:rPr>
          <w:rFonts w:ascii="Times New Roman" w:hAnsi="Times New Roman"/>
          <w:noProof/>
          <w:sz w:val="24"/>
          <w:szCs w:val="24"/>
        </w:rPr>
        <w:t>kwari</w:t>
      </w:r>
      <w:r w:rsidRPr="00F409BB">
        <w:rPr>
          <w:rFonts w:ascii="Times New Roman" w:hAnsi="Times New Roman"/>
          <w:sz w:val="24"/>
          <w:szCs w:val="24"/>
        </w:rPr>
        <w:t xml:space="preserve"> in the Northern part of Rogo Local Government which is near Kafu Local Government Area of Katsina State and within </w:t>
      </w:r>
      <w:r w:rsidRPr="00F409BB">
        <w:rPr>
          <w:rFonts w:ascii="Times New Roman" w:hAnsi="Times New Roman"/>
          <w:noProof/>
          <w:sz w:val="24"/>
          <w:szCs w:val="24"/>
        </w:rPr>
        <w:t>acceptable</w:t>
      </w:r>
      <w:r w:rsidRPr="00F409BB">
        <w:rPr>
          <w:rFonts w:ascii="Times New Roman" w:hAnsi="Times New Roman"/>
          <w:sz w:val="24"/>
          <w:szCs w:val="24"/>
        </w:rPr>
        <w:t xml:space="preserve"> distance </w:t>
      </w:r>
      <w:r w:rsidR="00A8196C" w:rsidRPr="00F409BB">
        <w:rPr>
          <w:rFonts w:ascii="Times New Roman" w:hAnsi="Times New Roman"/>
          <w:sz w:val="24"/>
          <w:szCs w:val="24"/>
        </w:rPr>
        <w:t>of</w:t>
      </w:r>
      <w:r w:rsidRPr="00F409BB">
        <w:rPr>
          <w:rFonts w:ascii="Times New Roman" w:hAnsi="Times New Roman"/>
          <w:sz w:val="24"/>
          <w:szCs w:val="24"/>
        </w:rPr>
        <w:t xml:space="preserve"> Dan Rimi health clinic and Kurako health post. </w:t>
      </w:r>
      <w:r w:rsidRPr="00F409BB">
        <w:rPr>
          <w:rFonts w:ascii="Times New Roman" w:hAnsi="Times New Roman"/>
          <w:noProof/>
          <w:sz w:val="24"/>
          <w:szCs w:val="24"/>
        </w:rPr>
        <w:t>This</w:t>
      </w:r>
      <w:r w:rsidRPr="00F409BB">
        <w:rPr>
          <w:rFonts w:ascii="Times New Roman" w:hAnsi="Times New Roman"/>
          <w:sz w:val="24"/>
          <w:szCs w:val="24"/>
        </w:rPr>
        <w:t xml:space="preserve"> shows how the edge effect influences the access of the surrounding settlement areas, </w:t>
      </w:r>
      <w:r w:rsidRPr="00F409BB">
        <w:rPr>
          <w:rFonts w:ascii="Times New Roman" w:hAnsi="Times New Roman"/>
          <w:noProof/>
          <w:sz w:val="24"/>
          <w:szCs w:val="24"/>
        </w:rPr>
        <w:t>particularly</w:t>
      </w:r>
      <w:r w:rsidRPr="00F409BB">
        <w:rPr>
          <w:rFonts w:ascii="Times New Roman" w:hAnsi="Times New Roman"/>
          <w:sz w:val="24"/>
          <w:szCs w:val="24"/>
        </w:rPr>
        <w:t xml:space="preserve"> if there is a concentration of healthcare facilities less than 5 kilometres </w:t>
      </w:r>
      <w:r w:rsidR="00A8196C" w:rsidRPr="00F409BB">
        <w:rPr>
          <w:rFonts w:ascii="Times New Roman" w:hAnsi="Times New Roman"/>
          <w:sz w:val="24"/>
          <w:szCs w:val="24"/>
        </w:rPr>
        <w:t>from</w:t>
      </w:r>
      <w:r w:rsidRPr="00F409BB">
        <w:rPr>
          <w:rFonts w:ascii="Times New Roman" w:hAnsi="Times New Roman"/>
          <w:sz w:val="24"/>
          <w:szCs w:val="24"/>
        </w:rPr>
        <w:t xml:space="preserve"> the border.</w:t>
      </w:r>
      <w:r w:rsidRPr="00F409BB">
        <w:rPr>
          <w:rFonts w:ascii="Times New Roman" w:hAnsi="Times New Roman"/>
          <w:noProof/>
          <w:sz w:val="24"/>
          <w:szCs w:val="24"/>
        </w:rPr>
        <w:t xml:space="preserve"> This </w:t>
      </w:r>
      <w:r w:rsidR="00A8196C" w:rsidRPr="00F409BB">
        <w:rPr>
          <w:rFonts w:ascii="Times New Roman" w:hAnsi="Times New Roman"/>
          <w:noProof/>
          <w:sz w:val="24"/>
          <w:szCs w:val="24"/>
        </w:rPr>
        <w:t xml:space="preserve">is </w:t>
      </w:r>
      <w:r w:rsidRPr="00F409BB">
        <w:rPr>
          <w:rFonts w:ascii="Times New Roman" w:hAnsi="Times New Roman"/>
          <w:noProof/>
          <w:sz w:val="24"/>
          <w:szCs w:val="24"/>
        </w:rPr>
        <w:t>not the case for settlement areas in Sumaila and Doguwa Local Government Areas of Kano State which share a border with Ningi and Toro Local Government Areas of Bauchi State.</w:t>
      </w:r>
      <w:r w:rsidRPr="00F409BB">
        <w:rPr>
          <w:rFonts w:ascii="Times New Roman" w:hAnsi="Times New Roman"/>
          <w:sz w:val="24"/>
          <w:szCs w:val="24"/>
        </w:rPr>
        <w:t xml:space="preserve"> Thus, the settlement areas with </w:t>
      </w:r>
      <w:r w:rsidRPr="00F409BB">
        <w:rPr>
          <w:rFonts w:ascii="Times New Roman" w:hAnsi="Times New Roman"/>
          <w:noProof/>
          <w:sz w:val="24"/>
          <w:szCs w:val="24"/>
        </w:rPr>
        <w:t>very poor</w:t>
      </w:r>
      <w:r w:rsidRPr="00F409BB">
        <w:rPr>
          <w:rFonts w:ascii="Times New Roman" w:hAnsi="Times New Roman"/>
          <w:sz w:val="24"/>
          <w:szCs w:val="24"/>
        </w:rPr>
        <w:t xml:space="preserve"> access especially those in Falgore game reserve remain with the same level of access despite the consideration of the facilities of neighbouring State (Figure 4.5). </w:t>
      </w:r>
    </w:p>
    <w:p w14:paraId="2356F2EE" w14:textId="77777777"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This section has described the results from the buffer analysis based on Euclidean distance which </w:t>
      </w:r>
      <w:r w:rsidRPr="00F409BB">
        <w:rPr>
          <w:rFonts w:ascii="Times New Roman" w:hAnsi="Times New Roman"/>
          <w:noProof/>
          <w:sz w:val="24"/>
          <w:szCs w:val="24"/>
        </w:rPr>
        <w:t>was used</w:t>
      </w:r>
      <w:r w:rsidRPr="00F409BB">
        <w:rPr>
          <w:rFonts w:ascii="Times New Roman" w:hAnsi="Times New Roman"/>
          <w:sz w:val="24"/>
          <w:szCs w:val="24"/>
        </w:rPr>
        <w:t xml:space="preserve"> measured spatial accessibility to healthcare facilities to identify the estimated population that are with the different level of access. </w:t>
      </w:r>
    </w:p>
    <w:p w14:paraId="59B24D08" w14:textId="77777777" w:rsidR="00C97D69" w:rsidRPr="00F409BB" w:rsidRDefault="00C97D69" w:rsidP="0076251D">
      <w:pPr>
        <w:spacing w:line="360" w:lineRule="auto"/>
        <w:jc w:val="both"/>
        <w:rPr>
          <w:rFonts w:ascii="Times New Roman" w:hAnsi="Times New Roman"/>
          <w:sz w:val="24"/>
          <w:szCs w:val="24"/>
        </w:rPr>
      </w:pPr>
    </w:p>
    <w:p w14:paraId="28420B11" w14:textId="77777777" w:rsidR="00C97D69" w:rsidRPr="00F409BB" w:rsidRDefault="00C97D69" w:rsidP="0076251D">
      <w:pPr>
        <w:pStyle w:val="Heading2"/>
        <w:spacing w:line="360" w:lineRule="auto"/>
      </w:pPr>
      <w:bookmarkStart w:id="92" w:name="_Toc19824778"/>
      <w:r w:rsidRPr="00F409BB">
        <w:t>Results from Service Area Analysis in Measuring Spatial Accessibility to Healthcare Facilities in Kano State</w:t>
      </w:r>
      <w:bookmarkEnd w:id="92"/>
    </w:p>
    <w:p w14:paraId="08AF58E1" w14:textId="77777777" w:rsidR="00C97D69" w:rsidRPr="00F409BB" w:rsidRDefault="00C97D69" w:rsidP="0076251D">
      <w:pPr>
        <w:spacing w:line="360" w:lineRule="auto"/>
        <w:rPr>
          <w:rFonts w:ascii="Times New Roman" w:hAnsi="Times New Roman"/>
          <w:sz w:val="24"/>
          <w:szCs w:val="24"/>
        </w:rPr>
      </w:pPr>
    </w:p>
    <w:p w14:paraId="4E8BCEBA" w14:textId="5B6EF0C5"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This section explains the results from the service area analysis on the healthcare facilities in Kano State which identifies the estimated population and settlement areas that are within </w:t>
      </w:r>
      <w:r w:rsidRPr="00F409BB">
        <w:rPr>
          <w:rFonts w:ascii="Times New Roman" w:hAnsi="Times New Roman"/>
          <w:sz w:val="24"/>
          <w:szCs w:val="24"/>
        </w:rPr>
        <w:lastRenderedPageBreak/>
        <w:t xml:space="preserve">different levels of access based on regions that surround all </w:t>
      </w:r>
      <w:r w:rsidRPr="00F409BB">
        <w:rPr>
          <w:rFonts w:ascii="Times New Roman" w:hAnsi="Times New Roman"/>
          <w:noProof/>
          <w:sz w:val="24"/>
          <w:szCs w:val="24"/>
        </w:rPr>
        <w:t>accessible</w:t>
      </w:r>
      <w:r w:rsidRPr="00F409BB">
        <w:rPr>
          <w:rFonts w:ascii="Times New Roman" w:hAnsi="Times New Roman"/>
          <w:sz w:val="24"/>
          <w:szCs w:val="24"/>
        </w:rPr>
        <w:t xml:space="preserve"> roads that are within </w:t>
      </w:r>
      <w:r w:rsidRPr="00F409BB">
        <w:rPr>
          <w:rFonts w:ascii="Times New Roman" w:hAnsi="Times New Roman"/>
          <w:noProof/>
          <w:sz w:val="24"/>
          <w:szCs w:val="24"/>
        </w:rPr>
        <w:t>specified</w:t>
      </w:r>
      <w:r w:rsidRPr="00F409BB">
        <w:rPr>
          <w:rFonts w:ascii="Times New Roman" w:hAnsi="Times New Roman"/>
          <w:sz w:val="24"/>
          <w:szCs w:val="24"/>
        </w:rPr>
        <w:t xml:space="preserve"> distance from the healthcare facilities.</w:t>
      </w:r>
    </w:p>
    <w:p w14:paraId="648693D4" w14:textId="77777777" w:rsidR="00C97D69" w:rsidRPr="00F409BB" w:rsidRDefault="00C97D69" w:rsidP="0076251D">
      <w:pPr>
        <w:pStyle w:val="Heading3"/>
        <w:spacing w:line="360" w:lineRule="auto"/>
      </w:pPr>
      <w:r w:rsidRPr="00F409BB">
        <w:t>Access to Health Posts Based on Service Area Analysis</w:t>
      </w:r>
    </w:p>
    <w:p w14:paraId="19E21930" w14:textId="77777777" w:rsidR="00C97D69" w:rsidRPr="00F409BB" w:rsidRDefault="00C97D69" w:rsidP="0076251D">
      <w:pPr>
        <w:spacing w:line="360" w:lineRule="auto"/>
      </w:pPr>
    </w:p>
    <w:p w14:paraId="11ED12DE" w14:textId="02CA14C1" w:rsidR="00C97D69" w:rsidRPr="00F409BB" w:rsidRDefault="00C97D69" w:rsidP="0076251D">
      <w:pPr>
        <w:spacing w:line="360" w:lineRule="auto"/>
        <w:jc w:val="both"/>
        <w:rPr>
          <w:rFonts w:ascii="Times New Roman" w:hAnsi="Times New Roman"/>
          <w:sz w:val="24"/>
        </w:rPr>
      </w:pPr>
      <w:r w:rsidRPr="00F409BB">
        <w:rPr>
          <w:rFonts w:ascii="Times New Roman" w:hAnsi="Times New Roman"/>
          <w:sz w:val="24"/>
        </w:rPr>
        <w:t xml:space="preserve">The service areas analysis is used to identify the estimated population </w:t>
      </w:r>
      <w:r w:rsidRPr="00F409BB">
        <w:rPr>
          <w:rFonts w:ascii="Times New Roman" w:hAnsi="Times New Roman"/>
          <w:noProof/>
          <w:sz w:val="24"/>
        </w:rPr>
        <w:t>with</w:t>
      </w:r>
      <w:r w:rsidRPr="00F409BB">
        <w:rPr>
          <w:rFonts w:ascii="Times New Roman" w:hAnsi="Times New Roman"/>
          <w:sz w:val="24"/>
        </w:rPr>
        <w:t xml:space="preserve"> the different level of access to health post based on distance regions that surround </w:t>
      </w:r>
      <w:r w:rsidRPr="00F409BB">
        <w:rPr>
          <w:rFonts w:ascii="Times New Roman" w:hAnsi="Times New Roman"/>
          <w:noProof/>
          <w:sz w:val="24"/>
        </w:rPr>
        <w:t>accessible</w:t>
      </w:r>
      <w:r w:rsidRPr="00F409BB">
        <w:rPr>
          <w:rFonts w:ascii="Times New Roman" w:hAnsi="Times New Roman"/>
          <w:sz w:val="24"/>
        </w:rPr>
        <w:t xml:space="preserve"> roads. </w:t>
      </w:r>
      <w:r w:rsidRPr="00F409BB">
        <w:rPr>
          <w:rFonts w:ascii="Times New Roman" w:hAnsi="Times New Roman"/>
          <w:noProof/>
          <w:sz w:val="24"/>
        </w:rPr>
        <w:t>This</w:t>
      </w:r>
      <w:r w:rsidRPr="00F409BB">
        <w:rPr>
          <w:rFonts w:ascii="Times New Roman" w:hAnsi="Times New Roman"/>
          <w:sz w:val="24"/>
        </w:rPr>
        <w:t xml:space="preserve"> helps in answering research question 1.  Table 4.5 shows the estimated population that is within different levels of access in terms of distance to health posts based on the service areas. Figure 4.5 shows the health posts service areas across the forty-four Local Government of Kano State which represents the level of access in terms of distance along the </w:t>
      </w:r>
      <w:r w:rsidRPr="00F409BB">
        <w:rPr>
          <w:rFonts w:ascii="Times New Roman" w:hAnsi="Times New Roman"/>
          <w:noProof/>
          <w:sz w:val="24"/>
        </w:rPr>
        <w:t>road</w:t>
      </w:r>
      <w:r w:rsidRPr="00F409BB">
        <w:rPr>
          <w:rFonts w:ascii="Times New Roman" w:hAnsi="Times New Roman"/>
          <w:sz w:val="24"/>
        </w:rPr>
        <w:t xml:space="preserve"> network and contain the settlement areas and population. </w:t>
      </w:r>
    </w:p>
    <w:p w14:paraId="4EF98C9D" w14:textId="4353A5A7" w:rsidR="00C97D69" w:rsidRPr="00F409BB" w:rsidRDefault="00E97B3A" w:rsidP="00E97B3A">
      <w:pPr>
        <w:pStyle w:val="Caption"/>
        <w:keepNext/>
        <w:rPr>
          <w:color w:val="auto"/>
          <w:szCs w:val="24"/>
        </w:rPr>
      </w:pPr>
      <w:bookmarkStart w:id="93" w:name="_Toc4753019"/>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5</w:t>
      </w:r>
      <w:r w:rsidR="00951DC3" w:rsidRPr="00F409BB">
        <w:rPr>
          <w:noProof/>
          <w:color w:val="auto"/>
        </w:rPr>
        <w:fldChar w:fldCharType="end"/>
      </w:r>
      <w:r w:rsidRPr="00F409BB">
        <w:rPr>
          <w:color w:val="auto"/>
          <w:szCs w:val="24"/>
        </w:rPr>
        <w:t xml:space="preserve"> Estimated Population within Health Post Service Areas</w:t>
      </w:r>
      <w:bookmarkEnd w:id="93"/>
    </w:p>
    <w:tbl>
      <w:tblPr>
        <w:tblW w:w="5000" w:type="pct"/>
        <w:tblLook w:val="04A0" w:firstRow="1" w:lastRow="0" w:firstColumn="1" w:lastColumn="0" w:noHBand="0" w:noVBand="1"/>
      </w:tblPr>
      <w:tblGrid>
        <w:gridCol w:w="2029"/>
        <w:gridCol w:w="4324"/>
        <w:gridCol w:w="2663"/>
      </w:tblGrid>
      <w:tr w:rsidR="00F409BB" w:rsidRPr="00F409BB" w14:paraId="3E09FF29" w14:textId="77777777" w:rsidTr="00F43A5D">
        <w:trPr>
          <w:trHeight w:val="312"/>
        </w:trPr>
        <w:tc>
          <w:tcPr>
            <w:tcW w:w="1125" w:type="pct"/>
            <w:tcBorders>
              <w:top w:val="single" w:sz="4" w:space="0" w:color="auto"/>
              <w:left w:val="single" w:sz="4" w:space="0" w:color="auto"/>
              <w:bottom w:val="single" w:sz="4" w:space="0" w:color="auto"/>
              <w:right w:val="single" w:sz="4" w:space="0" w:color="auto"/>
            </w:tcBorders>
            <w:shd w:val="clear" w:color="auto" w:fill="auto"/>
            <w:noWrap/>
            <w:hideMark/>
          </w:tcPr>
          <w:p w14:paraId="30B9E3FD" w14:textId="77777777" w:rsidR="00E97B3A" w:rsidRPr="00F409BB" w:rsidRDefault="00E97B3A" w:rsidP="00F43A5D">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Level of Access</w:t>
            </w:r>
          </w:p>
        </w:tc>
        <w:tc>
          <w:tcPr>
            <w:tcW w:w="2398" w:type="pct"/>
            <w:tcBorders>
              <w:top w:val="single" w:sz="4" w:space="0" w:color="auto"/>
              <w:left w:val="nil"/>
              <w:bottom w:val="single" w:sz="4" w:space="0" w:color="auto"/>
              <w:right w:val="single" w:sz="4" w:space="0" w:color="auto"/>
            </w:tcBorders>
            <w:shd w:val="clear" w:color="auto" w:fill="auto"/>
            <w:noWrap/>
            <w:hideMark/>
          </w:tcPr>
          <w:p w14:paraId="666C2265" w14:textId="77777777" w:rsidR="00E97B3A" w:rsidRPr="00F409BB" w:rsidRDefault="00E97B3A" w:rsidP="00F43A5D">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Number of Settlement Areas Within</w:t>
            </w:r>
          </w:p>
        </w:tc>
        <w:tc>
          <w:tcPr>
            <w:tcW w:w="1477" w:type="pct"/>
            <w:tcBorders>
              <w:top w:val="single" w:sz="4" w:space="0" w:color="auto"/>
              <w:left w:val="nil"/>
              <w:bottom w:val="single" w:sz="4" w:space="0" w:color="auto"/>
              <w:right w:val="single" w:sz="4" w:space="0" w:color="auto"/>
            </w:tcBorders>
            <w:shd w:val="clear" w:color="auto" w:fill="auto"/>
            <w:noWrap/>
            <w:hideMark/>
          </w:tcPr>
          <w:p w14:paraId="5D707374" w14:textId="77777777" w:rsidR="00E97B3A" w:rsidRPr="00F409BB" w:rsidRDefault="00E97B3A" w:rsidP="00F43A5D">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noProof/>
                <w:sz w:val="24"/>
                <w:szCs w:val="24"/>
                <w:lang w:eastAsia="en-GB"/>
              </w:rPr>
              <w:t>Estimated</w:t>
            </w:r>
            <w:r w:rsidRPr="00F409BB">
              <w:rPr>
                <w:rFonts w:ascii="Times New Roman" w:eastAsia="Times New Roman" w:hAnsi="Times New Roman"/>
                <w:sz w:val="24"/>
                <w:szCs w:val="24"/>
                <w:lang w:eastAsia="en-GB"/>
              </w:rPr>
              <w:t xml:space="preserve"> Population</w:t>
            </w:r>
          </w:p>
        </w:tc>
      </w:tr>
      <w:tr w:rsidR="00F409BB" w:rsidRPr="00F409BB" w14:paraId="6088D2CC" w14:textId="77777777" w:rsidTr="00F43A5D">
        <w:trPr>
          <w:trHeight w:val="312"/>
        </w:trPr>
        <w:tc>
          <w:tcPr>
            <w:tcW w:w="1125" w:type="pct"/>
            <w:tcBorders>
              <w:top w:val="nil"/>
              <w:left w:val="single" w:sz="4" w:space="0" w:color="auto"/>
              <w:bottom w:val="single" w:sz="4" w:space="0" w:color="auto"/>
              <w:right w:val="single" w:sz="4" w:space="0" w:color="auto"/>
            </w:tcBorders>
            <w:shd w:val="clear" w:color="auto" w:fill="auto"/>
            <w:noWrap/>
            <w:hideMark/>
          </w:tcPr>
          <w:p w14:paraId="208E8F74" w14:textId="77777777" w:rsidR="00E97B3A" w:rsidRPr="00F409BB" w:rsidRDefault="00E97B3A" w:rsidP="00F43A5D">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Acceptable</w:t>
            </w:r>
          </w:p>
        </w:tc>
        <w:tc>
          <w:tcPr>
            <w:tcW w:w="2398" w:type="pct"/>
            <w:tcBorders>
              <w:top w:val="nil"/>
              <w:left w:val="nil"/>
              <w:bottom w:val="single" w:sz="4" w:space="0" w:color="auto"/>
              <w:right w:val="single" w:sz="4" w:space="0" w:color="auto"/>
            </w:tcBorders>
            <w:shd w:val="clear" w:color="auto" w:fill="auto"/>
            <w:noWrap/>
            <w:hideMark/>
          </w:tcPr>
          <w:p w14:paraId="18221A87" w14:textId="77777777" w:rsidR="00E97B3A" w:rsidRPr="00F409BB" w:rsidRDefault="00E97B3A" w:rsidP="00F43A5D">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7,342 (80.4%)</w:t>
            </w:r>
          </w:p>
        </w:tc>
        <w:tc>
          <w:tcPr>
            <w:tcW w:w="1477" w:type="pct"/>
            <w:tcBorders>
              <w:top w:val="nil"/>
              <w:left w:val="nil"/>
              <w:bottom w:val="single" w:sz="4" w:space="0" w:color="auto"/>
              <w:right w:val="single" w:sz="4" w:space="0" w:color="auto"/>
            </w:tcBorders>
            <w:shd w:val="clear" w:color="auto" w:fill="auto"/>
            <w:noWrap/>
            <w:hideMark/>
          </w:tcPr>
          <w:p w14:paraId="6F606829" w14:textId="77777777" w:rsidR="00E97B3A" w:rsidRPr="00F409BB" w:rsidRDefault="00E97B3A" w:rsidP="00F43A5D">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10,765,912 (93.3%)</w:t>
            </w:r>
          </w:p>
        </w:tc>
      </w:tr>
      <w:tr w:rsidR="00F409BB" w:rsidRPr="00F409BB" w14:paraId="78A16454" w14:textId="77777777" w:rsidTr="00F43A5D">
        <w:trPr>
          <w:trHeight w:val="312"/>
        </w:trPr>
        <w:tc>
          <w:tcPr>
            <w:tcW w:w="1125" w:type="pct"/>
            <w:tcBorders>
              <w:top w:val="nil"/>
              <w:left w:val="single" w:sz="4" w:space="0" w:color="auto"/>
              <w:bottom w:val="single" w:sz="4" w:space="0" w:color="auto"/>
              <w:right w:val="single" w:sz="4" w:space="0" w:color="auto"/>
            </w:tcBorders>
            <w:shd w:val="clear" w:color="auto" w:fill="auto"/>
            <w:noWrap/>
            <w:hideMark/>
          </w:tcPr>
          <w:p w14:paraId="7C0BB725" w14:textId="77777777" w:rsidR="00E97B3A" w:rsidRPr="00F409BB" w:rsidRDefault="00E97B3A" w:rsidP="00F43A5D">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Poor</w:t>
            </w:r>
          </w:p>
        </w:tc>
        <w:tc>
          <w:tcPr>
            <w:tcW w:w="2398" w:type="pct"/>
            <w:tcBorders>
              <w:top w:val="nil"/>
              <w:left w:val="nil"/>
              <w:bottom w:val="single" w:sz="4" w:space="0" w:color="auto"/>
              <w:right w:val="single" w:sz="4" w:space="0" w:color="auto"/>
            </w:tcBorders>
            <w:shd w:val="clear" w:color="auto" w:fill="auto"/>
            <w:noWrap/>
            <w:hideMark/>
          </w:tcPr>
          <w:p w14:paraId="687DFAE1" w14:textId="77777777" w:rsidR="00E97B3A" w:rsidRPr="00F409BB" w:rsidRDefault="00E97B3A" w:rsidP="00F43A5D">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1,460 (16%)</w:t>
            </w:r>
          </w:p>
        </w:tc>
        <w:tc>
          <w:tcPr>
            <w:tcW w:w="1477" w:type="pct"/>
            <w:tcBorders>
              <w:top w:val="nil"/>
              <w:left w:val="nil"/>
              <w:bottom w:val="single" w:sz="4" w:space="0" w:color="auto"/>
              <w:right w:val="single" w:sz="4" w:space="0" w:color="auto"/>
            </w:tcBorders>
            <w:shd w:val="clear" w:color="auto" w:fill="auto"/>
            <w:noWrap/>
            <w:hideMark/>
          </w:tcPr>
          <w:p w14:paraId="440E6E11" w14:textId="77777777" w:rsidR="00E97B3A" w:rsidRPr="00F409BB" w:rsidRDefault="00E97B3A" w:rsidP="00F43A5D">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973,872 (5%)</w:t>
            </w:r>
          </w:p>
        </w:tc>
      </w:tr>
      <w:tr w:rsidR="00F409BB" w:rsidRPr="00F409BB" w14:paraId="3899D5D0" w14:textId="77777777" w:rsidTr="00F43A5D">
        <w:trPr>
          <w:trHeight w:val="312"/>
        </w:trPr>
        <w:tc>
          <w:tcPr>
            <w:tcW w:w="1125" w:type="pct"/>
            <w:tcBorders>
              <w:top w:val="nil"/>
              <w:left w:val="single" w:sz="4" w:space="0" w:color="auto"/>
              <w:bottom w:val="single" w:sz="4" w:space="0" w:color="auto"/>
              <w:right w:val="single" w:sz="4" w:space="0" w:color="auto"/>
            </w:tcBorders>
            <w:shd w:val="clear" w:color="auto" w:fill="auto"/>
            <w:noWrap/>
            <w:hideMark/>
          </w:tcPr>
          <w:p w14:paraId="6292E8C5" w14:textId="77777777" w:rsidR="00E97B3A" w:rsidRPr="00F409BB" w:rsidRDefault="00E97B3A" w:rsidP="00F43A5D">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Very Poor </w:t>
            </w:r>
          </w:p>
        </w:tc>
        <w:tc>
          <w:tcPr>
            <w:tcW w:w="2398" w:type="pct"/>
            <w:tcBorders>
              <w:top w:val="nil"/>
              <w:left w:val="nil"/>
              <w:bottom w:val="single" w:sz="4" w:space="0" w:color="auto"/>
              <w:right w:val="single" w:sz="4" w:space="0" w:color="auto"/>
            </w:tcBorders>
            <w:shd w:val="clear" w:color="auto" w:fill="auto"/>
            <w:noWrap/>
            <w:hideMark/>
          </w:tcPr>
          <w:p w14:paraId="38F8A9F4" w14:textId="77777777" w:rsidR="00E97B3A" w:rsidRPr="00F409BB" w:rsidRDefault="00E97B3A" w:rsidP="00F43A5D">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204 (2.2%)</w:t>
            </w:r>
          </w:p>
        </w:tc>
        <w:tc>
          <w:tcPr>
            <w:tcW w:w="1477" w:type="pct"/>
            <w:tcBorders>
              <w:top w:val="nil"/>
              <w:left w:val="nil"/>
              <w:bottom w:val="single" w:sz="4" w:space="0" w:color="auto"/>
              <w:right w:val="single" w:sz="4" w:space="0" w:color="auto"/>
            </w:tcBorders>
            <w:shd w:val="clear" w:color="auto" w:fill="auto"/>
            <w:noWrap/>
            <w:hideMark/>
          </w:tcPr>
          <w:p w14:paraId="369CCE0F" w14:textId="77777777" w:rsidR="00E97B3A" w:rsidRPr="00F409BB" w:rsidRDefault="00E97B3A" w:rsidP="00F43A5D">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126,825 (1.1%)</w:t>
            </w:r>
          </w:p>
        </w:tc>
      </w:tr>
      <w:tr w:rsidR="00E97B3A" w:rsidRPr="00F409BB" w14:paraId="75E97230" w14:textId="77777777" w:rsidTr="00F43A5D">
        <w:trPr>
          <w:trHeight w:val="312"/>
        </w:trPr>
        <w:tc>
          <w:tcPr>
            <w:tcW w:w="1125" w:type="pct"/>
            <w:tcBorders>
              <w:top w:val="nil"/>
              <w:left w:val="single" w:sz="4" w:space="0" w:color="auto"/>
              <w:bottom w:val="single" w:sz="4" w:space="0" w:color="auto"/>
              <w:right w:val="single" w:sz="4" w:space="0" w:color="auto"/>
            </w:tcBorders>
            <w:shd w:val="clear" w:color="auto" w:fill="auto"/>
            <w:noWrap/>
            <w:hideMark/>
          </w:tcPr>
          <w:p w14:paraId="00AC6788" w14:textId="77777777" w:rsidR="00E97B3A" w:rsidRPr="00F409BB" w:rsidRDefault="00E97B3A" w:rsidP="00F43A5D">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Extremely Poor</w:t>
            </w:r>
          </w:p>
        </w:tc>
        <w:tc>
          <w:tcPr>
            <w:tcW w:w="2398" w:type="pct"/>
            <w:tcBorders>
              <w:top w:val="nil"/>
              <w:left w:val="nil"/>
              <w:bottom w:val="single" w:sz="4" w:space="0" w:color="auto"/>
              <w:right w:val="single" w:sz="4" w:space="0" w:color="auto"/>
            </w:tcBorders>
            <w:shd w:val="clear" w:color="auto" w:fill="auto"/>
            <w:noWrap/>
            <w:hideMark/>
          </w:tcPr>
          <w:p w14:paraId="710C6D26" w14:textId="77777777" w:rsidR="00E97B3A" w:rsidRPr="00F409BB" w:rsidRDefault="00E97B3A" w:rsidP="00F43A5D">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124 (0.4%)</w:t>
            </w:r>
          </w:p>
        </w:tc>
        <w:tc>
          <w:tcPr>
            <w:tcW w:w="1477" w:type="pct"/>
            <w:tcBorders>
              <w:top w:val="nil"/>
              <w:left w:val="nil"/>
              <w:bottom w:val="single" w:sz="4" w:space="0" w:color="auto"/>
              <w:right w:val="single" w:sz="4" w:space="0" w:color="auto"/>
            </w:tcBorders>
            <w:shd w:val="clear" w:color="auto" w:fill="auto"/>
            <w:noWrap/>
            <w:hideMark/>
          </w:tcPr>
          <w:p w14:paraId="04C4331C" w14:textId="77777777" w:rsidR="00E97B3A" w:rsidRPr="00F409BB" w:rsidRDefault="00E97B3A" w:rsidP="00F43A5D">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75,243 (0.6%)</w:t>
            </w:r>
          </w:p>
        </w:tc>
      </w:tr>
    </w:tbl>
    <w:p w14:paraId="4AE0A577" w14:textId="273890B6" w:rsidR="00E97B3A" w:rsidRPr="00F409BB" w:rsidRDefault="00E97B3A" w:rsidP="0076251D">
      <w:pPr>
        <w:spacing w:line="360" w:lineRule="auto"/>
        <w:jc w:val="both"/>
        <w:rPr>
          <w:rFonts w:ascii="Times New Roman" w:hAnsi="Times New Roman"/>
          <w:sz w:val="24"/>
        </w:rPr>
      </w:pPr>
    </w:p>
    <w:p w14:paraId="6882B96B" w14:textId="32DD87BB" w:rsidR="00E97B3A" w:rsidRPr="00F409BB" w:rsidRDefault="00E97B3A" w:rsidP="00E97B3A">
      <w:pPr>
        <w:spacing w:line="360" w:lineRule="auto"/>
        <w:jc w:val="both"/>
        <w:rPr>
          <w:rFonts w:ascii="Times New Roman" w:hAnsi="Times New Roman"/>
          <w:sz w:val="24"/>
          <w:szCs w:val="24"/>
        </w:rPr>
      </w:pPr>
      <w:r w:rsidRPr="00F409BB">
        <w:rPr>
          <w:rFonts w:ascii="Times New Roman" w:hAnsi="Times New Roman"/>
          <w:sz w:val="24"/>
          <w:szCs w:val="24"/>
        </w:rPr>
        <w:t>Health posts show a very high population coverage with</w:t>
      </w:r>
      <w:r w:rsidR="004E53BB" w:rsidRPr="00F409BB">
        <w:rPr>
          <w:rFonts w:ascii="Times New Roman" w:hAnsi="Times New Roman"/>
          <w:sz w:val="24"/>
          <w:szCs w:val="24"/>
        </w:rPr>
        <w:t xml:space="preserve"> </w:t>
      </w:r>
      <w:r w:rsidRPr="00F409BB">
        <w:rPr>
          <w:rFonts w:ascii="Times New Roman" w:hAnsi="Times New Roman"/>
          <w:noProof/>
          <w:sz w:val="24"/>
          <w:szCs w:val="24"/>
        </w:rPr>
        <w:t>acceptable</w:t>
      </w:r>
      <w:r w:rsidRPr="00F409BB">
        <w:rPr>
          <w:rFonts w:ascii="Times New Roman" w:hAnsi="Times New Roman"/>
          <w:sz w:val="24"/>
          <w:szCs w:val="24"/>
        </w:rPr>
        <w:t xml:space="preserve"> access in terms of distance along the </w:t>
      </w:r>
      <w:r w:rsidRPr="00F409BB">
        <w:rPr>
          <w:rFonts w:ascii="Times New Roman" w:hAnsi="Times New Roman"/>
          <w:noProof/>
          <w:sz w:val="24"/>
          <w:szCs w:val="24"/>
        </w:rPr>
        <w:t>road</w:t>
      </w:r>
      <w:r w:rsidRPr="00F409BB">
        <w:rPr>
          <w:rFonts w:ascii="Times New Roman" w:hAnsi="Times New Roman"/>
          <w:sz w:val="24"/>
          <w:szCs w:val="24"/>
        </w:rPr>
        <w:t xml:space="preserve"> network (Table 4.5). The population coverage within </w:t>
      </w:r>
      <w:r w:rsidR="004E53BB" w:rsidRPr="00F409BB">
        <w:rPr>
          <w:rFonts w:ascii="Times New Roman" w:hAnsi="Times New Roman"/>
          <w:sz w:val="24"/>
          <w:szCs w:val="24"/>
        </w:rPr>
        <w:t xml:space="preserve">an </w:t>
      </w:r>
      <w:r w:rsidRPr="00F409BB">
        <w:rPr>
          <w:rFonts w:ascii="Times New Roman" w:hAnsi="Times New Roman"/>
          <w:sz w:val="24"/>
          <w:szCs w:val="24"/>
        </w:rPr>
        <w:t xml:space="preserve">acceptable distance is higher than that of all the other primary healthcare facilities. This higher population coverage within </w:t>
      </w:r>
      <w:r w:rsidRPr="00F409BB">
        <w:rPr>
          <w:rFonts w:ascii="Times New Roman" w:hAnsi="Times New Roman"/>
          <w:noProof/>
          <w:sz w:val="24"/>
          <w:szCs w:val="24"/>
        </w:rPr>
        <w:t>acceptable</w:t>
      </w:r>
      <w:r w:rsidRPr="00F409BB">
        <w:rPr>
          <w:rFonts w:ascii="Times New Roman" w:hAnsi="Times New Roman"/>
          <w:sz w:val="24"/>
          <w:szCs w:val="24"/>
        </w:rPr>
        <w:t xml:space="preserve"> access </w:t>
      </w:r>
      <w:r w:rsidRPr="00F409BB">
        <w:rPr>
          <w:rFonts w:ascii="Times New Roman" w:hAnsi="Times New Roman"/>
          <w:noProof/>
          <w:sz w:val="24"/>
          <w:szCs w:val="24"/>
        </w:rPr>
        <w:t>is expected</w:t>
      </w:r>
      <w:r w:rsidRPr="00F409BB">
        <w:rPr>
          <w:rFonts w:ascii="Times New Roman" w:hAnsi="Times New Roman"/>
          <w:sz w:val="24"/>
          <w:szCs w:val="24"/>
        </w:rPr>
        <w:t xml:space="preserve"> because of the high number of health posts compared to the other types of facilities as explained in Chapter 3.</w:t>
      </w:r>
    </w:p>
    <w:p w14:paraId="40145EB9" w14:textId="1722A35D" w:rsidR="00E97B3A" w:rsidRPr="00F409BB" w:rsidRDefault="00E97B3A"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There </w:t>
      </w:r>
      <w:r w:rsidR="004E53BB" w:rsidRPr="00F409BB">
        <w:rPr>
          <w:rFonts w:ascii="Times New Roman" w:hAnsi="Times New Roman"/>
          <w:sz w:val="24"/>
          <w:szCs w:val="24"/>
        </w:rPr>
        <w:t>are</w:t>
      </w:r>
      <w:r w:rsidRPr="00F409BB">
        <w:rPr>
          <w:rFonts w:ascii="Times New Roman" w:hAnsi="Times New Roman"/>
          <w:sz w:val="24"/>
          <w:szCs w:val="24"/>
        </w:rPr>
        <w:t xml:space="preserve"> </w:t>
      </w:r>
      <w:r w:rsidRPr="00F409BB">
        <w:rPr>
          <w:rFonts w:ascii="Times New Roman" w:hAnsi="Times New Roman"/>
          <w:noProof/>
          <w:sz w:val="24"/>
          <w:szCs w:val="24"/>
        </w:rPr>
        <w:t>difference</w:t>
      </w:r>
      <w:r w:rsidR="004E53BB" w:rsidRPr="00F409BB">
        <w:rPr>
          <w:rFonts w:ascii="Times New Roman" w:hAnsi="Times New Roman"/>
          <w:noProof/>
          <w:sz w:val="24"/>
          <w:szCs w:val="24"/>
        </w:rPr>
        <w:t>s</w:t>
      </w:r>
      <w:r w:rsidRPr="00F409BB">
        <w:rPr>
          <w:rFonts w:ascii="Times New Roman" w:hAnsi="Times New Roman"/>
          <w:sz w:val="24"/>
          <w:szCs w:val="24"/>
        </w:rPr>
        <w:t xml:space="preserve"> in terms of the estimated population within different levels of access in terms of distance to health posts between the service area analysis and the buffer analysis. It is not the aim of this research to conduct sensitivity analysis on the outcomes of the two methods</w:t>
      </w:r>
      <w:r w:rsidRPr="00F409BB">
        <w:rPr>
          <w:rFonts w:ascii="Times New Roman" w:hAnsi="Times New Roman"/>
          <w:noProof/>
          <w:sz w:val="24"/>
          <w:szCs w:val="24"/>
        </w:rPr>
        <w:t>. However</w:t>
      </w:r>
      <w:r w:rsidRPr="00F409BB">
        <w:rPr>
          <w:rFonts w:ascii="Times New Roman" w:hAnsi="Times New Roman"/>
          <w:sz w:val="24"/>
          <w:szCs w:val="24"/>
        </w:rPr>
        <w:t>, it is important to highlight such differences. For example, there is a 4% decrease in terms of the population with acceptable access on</w:t>
      </w:r>
      <w:r w:rsidR="00E37A75" w:rsidRPr="00F409BB">
        <w:rPr>
          <w:rFonts w:ascii="Times New Roman" w:hAnsi="Times New Roman"/>
          <w:sz w:val="24"/>
          <w:szCs w:val="24"/>
        </w:rPr>
        <w:t xml:space="preserve"> the</w:t>
      </w:r>
      <w:r w:rsidRPr="00F409BB">
        <w:rPr>
          <w:rFonts w:ascii="Times New Roman" w:hAnsi="Times New Roman"/>
          <w:sz w:val="24"/>
          <w:szCs w:val="24"/>
        </w:rPr>
        <w:t xml:space="preserve"> road network compared to the straight-line buffer. This results </w:t>
      </w:r>
      <w:r w:rsidRPr="00F409BB">
        <w:rPr>
          <w:rFonts w:ascii="Times New Roman" w:hAnsi="Times New Roman"/>
          <w:noProof/>
          <w:sz w:val="24"/>
          <w:szCs w:val="24"/>
        </w:rPr>
        <w:t>in</w:t>
      </w:r>
      <w:r w:rsidRPr="00F409BB">
        <w:rPr>
          <w:rFonts w:ascii="Times New Roman" w:hAnsi="Times New Roman"/>
          <w:sz w:val="24"/>
          <w:szCs w:val="24"/>
        </w:rPr>
        <w:t xml:space="preserve"> an increase which doubles the estimated population that are within poor access. Furthermore, based on the service area analysis, about 0.6% of the estimated population are experiencing </w:t>
      </w:r>
      <w:r w:rsidRPr="00F409BB">
        <w:rPr>
          <w:rFonts w:ascii="Times New Roman" w:hAnsi="Times New Roman"/>
          <w:noProof/>
          <w:sz w:val="24"/>
          <w:szCs w:val="24"/>
        </w:rPr>
        <w:t>extremely poor</w:t>
      </w:r>
      <w:r w:rsidRPr="00F409BB">
        <w:rPr>
          <w:rFonts w:ascii="Times New Roman" w:hAnsi="Times New Roman"/>
          <w:sz w:val="24"/>
          <w:szCs w:val="24"/>
        </w:rPr>
        <w:t xml:space="preserve"> access which is non-existent in the buffer analysis. </w:t>
      </w:r>
    </w:p>
    <w:p w14:paraId="78954D3B" w14:textId="654DD996" w:rsidR="00C42FDB" w:rsidRPr="00F409BB" w:rsidRDefault="00C42FDB" w:rsidP="00C42FDB">
      <w:pPr>
        <w:pStyle w:val="Caption"/>
        <w:keepNext/>
        <w:jc w:val="both"/>
        <w:rPr>
          <w:color w:val="auto"/>
        </w:rPr>
      </w:pPr>
      <w:bookmarkStart w:id="94" w:name="_Toc4752029"/>
      <w:r w:rsidRPr="00F409BB">
        <w:rPr>
          <w:color w:val="auto"/>
        </w:rPr>
        <w:lastRenderedPageBreak/>
        <w:t xml:space="preserve">Figure </w:t>
      </w:r>
      <w:r w:rsidR="00610431" w:rsidRPr="00F409BB">
        <w:rPr>
          <w:color w:val="auto"/>
        </w:rPr>
        <w:fldChar w:fldCharType="begin"/>
      </w:r>
      <w:r w:rsidR="00610431" w:rsidRPr="00F409BB">
        <w:rPr>
          <w:color w:val="auto"/>
        </w:rPr>
        <w:instrText xml:space="preserve"> STYLEREF 1 \s </w:instrText>
      </w:r>
      <w:r w:rsidR="00610431" w:rsidRPr="00F409BB">
        <w:rPr>
          <w:color w:val="auto"/>
        </w:rPr>
        <w:fldChar w:fldCharType="separate"/>
      </w:r>
      <w:r w:rsidR="0067109B" w:rsidRPr="00F409BB">
        <w:rPr>
          <w:noProof/>
          <w:color w:val="auto"/>
        </w:rPr>
        <w:t>4</w:t>
      </w:r>
      <w:r w:rsidR="00610431" w:rsidRPr="00F409BB">
        <w:rPr>
          <w:noProof/>
          <w:color w:val="auto"/>
        </w:rPr>
        <w:fldChar w:fldCharType="end"/>
      </w:r>
      <w:r w:rsidR="0067109B" w:rsidRPr="00F409BB">
        <w:rPr>
          <w:color w:val="auto"/>
        </w:rPr>
        <w:t>.</w:t>
      </w:r>
      <w:r w:rsidR="00610431" w:rsidRPr="00F409BB">
        <w:rPr>
          <w:color w:val="auto"/>
        </w:rPr>
        <w:fldChar w:fldCharType="begin"/>
      </w:r>
      <w:r w:rsidR="00610431" w:rsidRPr="00F409BB">
        <w:rPr>
          <w:color w:val="auto"/>
        </w:rPr>
        <w:instrText xml:space="preserve"> SEQ Figure \* ARABIC \s 1 </w:instrText>
      </w:r>
      <w:r w:rsidR="00610431" w:rsidRPr="00F409BB">
        <w:rPr>
          <w:color w:val="auto"/>
        </w:rPr>
        <w:fldChar w:fldCharType="separate"/>
      </w:r>
      <w:r w:rsidR="0067109B" w:rsidRPr="00F409BB">
        <w:rPr>
          <w:noProof/>
          <w:color w:val="auto"/>
        </w:rPr>
        <w:t>6</w:t>
      </w:r>
      <w:r w:rsidR="00610431" w:rsidRPr="00F409BB">
        <w:rPr>
          <w:noProof/>
          <w:color w:val="auto"/>
        </w:rPr>
        <w:fldChar w:fldCharType="end"/>
      </w:r>
      <w:r w:rsidRPr="00F409BB">
        <w:rPr>
          <w:color w:val="auto"/>
        </w:rPr>
        <w:t xml:space="preserve"> Service Areas for Health Posts</w:t>
      </w:r>
      <w:bookmarkEnd w:id="94"/>
    </w:p>
    <w:p w14:paraId="3CA57A75" w14:textId="6008218D" w:rsidR="00C97D69" w:rsidRPr="00F409BB" w:rsidRDefault="00C97D69" w:rsidP="0076251D">
      <w:pPr>
        <w:spacing w:line="360" w:lineRule="auto"/>
        <w:jc w:val="both"/>
        <w:rPr>
          <w:rFonts w:ascii="Times New Roman" w:hAnsi="Times New Roman"/>
          <w:sz w:val="24"/>
        </w:rPr>
      </w:pPr>
      <w:r w:rsidRPr="00F409BB">
        <w:rPr>
          <w:rFonts w:ascii="Times New Roman" w:hAnsi="Times New Roman"/>
          <w:noProof/>
          <w:sz w:val="24"/>
          <w:lang w:eastAsia="zh-CN"/>
        </w:rPr>
        <w:drawing>
          <wp:inline distT="0" distB="0" distL="0" distR="0" wp14:anchorId="5A7D44F6" wp14:editId="12CB855C">
            <wp:extent cx="5975350" cy="8451949"/>
            <wp:effectExtent l="0" t="0" r="6350" b="0"/>
            <wp:docPr id="25" name="Picture 2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ervice Area Health Posts.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76524" cy="8453609"/>
                    </a:xfrm>
                    <a:prstGeom prst="rect">
                      <a:avLst/>
                    </a:prstGeom>
                  </pic:spPr>
                </pic:pic>
              </a:graphicData>
            </a:graphic>
          </wp:inline>
        </w:drawing>
      </w:r>
    </w:p>
    <w:p w14:paraId="0BE66833" w14:textId="3201F288"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There is a significant difference between rural and urban areas in terms of access to health posts based on distance along the </w:t>
      </w:r>
      <w:r w:rsidRPr="00F409BB">
        <w:rPr>
          <w:rFonts w:ascii="Times New Roman" w:hAnsi="Times New Roman"/>
          <w:noProof/>
          <w:sz w:val="24"/>
          <w:szCs w:val="24"/>
        </w:rPr>
        <w:t>road</w:t>
      </w:r>
      <w:r w:rsidRPr="00F409BB">
        <w:rPr>
          <w:rFonts w:ascii="Times New Roman" w:hAnsi="Times New Roman"/>
          <w:sz w:val="24"/>
          <w:szCs w:val="24"/>
        </w:rPr>
        <w:t xml:space="preserve"> network. Table 4.6 shows the estimated population and percentage of the population in both the urban and rural areas that </w:t>
      </w:r>
      <w:r w:rsidRPr="00F409BB">
        <w:rPr>
          <w:rFonts w:ascii="Times New Roman" w:hAnsi="Times New Roman"/>
          <w:noProof/>
          <w:sz w:val="24"/>
          <w:szCs w:val="24"/>
        </w:rPr>
        <w:t>is</w:t>
      </w:r>
      <w:r w:rsidRPr="00F409BB">
        <w:rPr>
          <w:rFonts w:ascii="Times New Roman" w:hAnsi="Times New Roman"/>
          <w:sz w:val="24"/>
          <w:szCs w:val="24"/>
        </w:rPr>
        <w:t xml:space="preserve"> within the different </w:t>
      </w:r>
      <w:r w:rsidRPr="00F409BB">
        <w:rPr>
          <w:rFonts w:ascii="Times New Roman" w:hAnsi="Times New Roman"/>
          <w:noProof/>
          <w:sz w:val="24"/>
          <w:szCs w:val="24"/>
        </w:rPr>
        <w:t>levels of</w:t>
      </w:r>
      <w:r w:rsidRPr="00F409BB">
        <w:rPr>
          <w:rFonts w:ascii="Times New Roman" w:hAnsi="Times New Roman"/>
          <w:sz w:val="24"/>
          <w:szCs w:val="24"/>
        </w:rPr>
        <w:t xml:space="preserve"> access. </w:t>
      </w:r>
      <w:r w:rsidR="00842158" w:rsidRPr="00F409BB">
        <w:rPr>
          <w:rFonts w:ascii="Times New Roman" w:hAnsi="Times New Roman"/>
          <w:sz w:val="24"/>
          <w:szCs w:val="24"/>
        </w:rPr>
        <w:t>The m</w:t>
      </w:r>
      <w:r w:rsidRPr="00F409BB">
        <w:rPr>
          <w:rFonts w:ascii="Times New Roman" w:hAnsi="Times New Roman"/>
          <w:sz w:val="24"/>
          <w:szCs w:val="24"/>
        </w:rPr>
        <w:t xml:space="preserve">ajority of the population in the metropolis or the urban area of Kano State are within acceptable distance </w:t>
      </w:r>
      <w:r w:rsidR="00842158" w:rsidRPr="00F409BB">
        <w:rPr>
          <w:rFonts w:ascii="Times New Roman" w:hAnsi="Times New Roman"/>
          <w:sz w:val="24"/>
          <w:szCs w:val="24"/>
        </w:rPr>
        <w:t>of</w:t>
      </w:r>
      <w:r w:rsidRPr="00F409BB">
        <w:rPr>
          <w:rFonts w:ascii="Times New Roman" w:hAnsi="Times New Roman"/>
          <w:sz w:val="24"/>
          <w:szCs w:val="24"/>
        </w:rPr>
        <w:t xml:space="preserve"> health posts with only a few </w:t>
      </w:r>
      <w:proofErr w:type="gramStart"/>
      <w:r w:rsidR="00842158" w:rsidRPr="00F409BB">
        <w:rPr>
          <w:rFonts w:ascii="Times New Roman" w:hAnsi="Times New Roman"/>
          <w:sz w:val="24"/>
          <w:szCs w:val="24"/>
        </w:rPr>
        <w:t>living</w:t>
      </w:r>
      <w:proofErr w:type="gramEnd"/>
      <w:r w:rsidRPr="00F409BB">
        <w:rPr>
          <w:rFonts w:ascii="Times New Roman" w:hAnsi="Times New Roman"/>
          <w:sz w:val="24"/>
          <w:szCs w:val="24"/>
        </w:rPr>
        <w:t xml:space="preserve"> poor access (Table 4.6). The underserved or disadvantaged populations in the metropolis are in Ungoggo and Kumbotso Local Government Areas in the fringes (Figure 4.6). In </w:t>
      </w:r>
      <w:r w:rsidRPr="00F409BB">
        <w:rPr>
          <w:rFonts w:ascii="Times New Roman" w:hAnsi="Times New Roman"/>
          <w:noProof/>
          <w:sz w:val="24"/>
          <w:szCs w:val="24"/>
        </w:rPr>
        <w:t>terms of</w:t>
      </w:r>
      <w:r w:rsidRPr="00F409BB">
        <w:rPr>
          <w:rFonts w:ascii="Times New Roman" w:hAnsi="Times New Roman"/>
          <w:sz w:val="24"/>
          <w:szCs w:val="24"/>
        </w:rPr>
        <w:t xml:space="preserve"> rural areas, about 14% o</w:t>
      </w:r>
      <w:r w:rsidR="00CF0BB5" w:rsidRPr="00F409BB">
        <w:rPr>
          <w:rFonts w:ascii="Times New Roman" w:hAnsi="Times New Roman"/>
          <w:sz w:val="24"/>
          <w:szCs w:val="24"/>
        </w:rPr>
        <w:t>f</w:t>
      </w:r>
      <w:r w:rsidRPr="00F409BB">
        <w:rPr>
          <w:rFonts w:ascii="Times New Roman" w:hAnsi="Times New Roman"/>
          <w:sz w:val="24"/>
          <w:szCs w:val="24"/>
        </w:rPr>
        <w:t xml:space="preserve"> the population </w:t>
      </w:r>
      <w:r w:rsidR="004519F6" w:rsidRPr="00F409BB">
        <w:rPr>
          <w:rFonts w:ascii="Times New Roman" w:hAnsi="Times New Roman"/>
          <w:sz w:val="24"/>
          <w:szCs w:val="24"/>
        </w:rPr>
        <w:t xml:space="preserve">do </w:t>
      </w:r>
      <w:r w:rsidRPr="00F409BB">
        <w:rPr>
          <w:rFonts w:ascii="Times New Roman" w:hAnsi="Times New Roman"/>
          <w:sz w:val="24"/>
          <w:szCs w:val="24"/>
        </w:rPr>
        <w:t>not</w:t>
      </w:r>
      <w:r w:rsidR="004519F6" w:rsidRPr="00F409BB">
        <w:rPr>
          <w:rFonts w:ascii="Times New Roman" w:hAnsi="Times New Roman"/>
          <w:sz w:val="24"/>
          <w:szCs w:val="24"/>
        </w:rPr>
        <w:t xml:space="preserve"> have </w:t>
      </w:r>
      <w:r w:rsidRPr="00F409BB">
        <w:rPr>
          <w:rFonts w:ascii="Times New Roman" w:hAnsi="Times New Roman"/>
          <w:sz w:val="24"/>
          <w:szCs w:val="24"/>
        </w:rPr>
        <w:t xml:space="preserve">acceptable access to health posts (Table 4.6). The settlement areas without </w:t>
      </w:r>
      <w:r w:rsidRPr="00F409BB">
        <w:rPr>
          <w:rFonts w:ascii="Times New Roman" w:hAnsi="Times New Roman"/>
          <w:noProof/>
          <w:sz w:val="24"/>
          <w:szCs w:val="24"/>
        </w:rPr>
        <w:t>acceptable</w:t>
      </w:r>
      <w:r w:rsidRPr="00F409BB">
        <w:rPr>
          <w:rFonts w:ascii="Times New Roman" w:hAnsi="Times New Roman"/>
          <w:sz w:val="24"/>
          <w:szCs w:val="24"/>
        </w:rPr>
        <w:t xml:space="preserve"> access are predominantly in the Southern part of Kano State, particularly in Rogo, Tudun Wada Sumaila and Doguwa Local Government Areas. Considering the differences in terms of population and settlement area without </w:t>
      </w:r>
      <w:r w:rsidRPr="00F409BB">
        <w:rPr>
          <w:rFonts w:ascii="Times New Roman" w:hAnsi="Times New Roman"/>
          <w:noProof/>
          <w:sz w:val="24"/>
          <w:szCs w:val="24"/>
        </w:rPr>
        <w:t>acceptable</w:t>
      </w:r>
      <w:r w:rsidRPr="00F409BB">
        <w:rPr>
          <w:rFonts w:ascii="Times New Roman" w:hAnsi="Times New Roman"/>
          <w:sz w:val="24"/>
          <w:szCs w:val="24"/>
        </w:rPr>
        <w:t xml:space="preserve"> access to health post it is evident that the urban areas have better access compared to the rural areas.</w:t>
      </w:r>
    </w:p>
    <w:p w14:paraId="133B1E0C" w14:textId="1E20EE05" w:rsidR="00C42FDB" w:rsidRPr="00F409BB" w:rsidRDefault="00C42FDB" w:rsidP="00C42FDB">
      <w:pPr>
        <w:pStyle w:val="Caption"/>
        <w:keepNext/>
        <w:rPr>
          <w:color w:val="auto"/>
        </w:rPr>
      </w:pPr>
      <w:bookmarkStart w:id="95" w:name="_Toc4753020"/>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6</w:t>
      </w:r>
      <w:r w:rsidR="00951DC3" w:rsidRPr="00F409BB">
        <w:rPr>
          <w:noProof/>
          <w:color w:val="auto"/>
        </w:rPr>
        <w:fldChar w:fldCharType="end"/>
      </w:r>
      <w:r w:rsidRPr="00F409BB">
        <w:rPr>
          <w:color w:val="auto"/>
          <w:szCs w:val="24"/>
        </w:rPr>
        <w:t xml:space="preserve"> Estimation with Access to Health Posts</w:t>
      </w:r>
      <w:bookmarkEnd w:id="95"/>
    </w:p>
    <w:tbl>
      <w:tblPr>
        <w:tblW w:w="5000" w:type="pct"/>
        <w:tblLook w:val="04A0" w:firstRow="1" w:lastRow="0" w:firstColumn="1" w:lastColumn="0" w:noHBand="0" w:noVBand="1"/>
      </w:tblPr>
      <w:tblGrid>
        <w:gridCol w:w="1985"/>
        <w:gridCol w:w="4281"/>
        <w:gridCol w:w="2750"/>
      </w:tblGrid>
      <w:tr w:rsidR="00F409BB" w:rsidRPr="00F409BB" w14:paraId="3307BB16" w14:textId="77777777" w:rsidTr="00432420">
        <w:trPr>
          <w:trHeight w:val="312"/>
        </w:trPr>
        <w:tc>
          <w:tcPr>
            <w:tcW w:w="1101" w:type="pct"/>
            <w:tcBorders>
              <w:top w:val="single" w:sz="4" w:space="0" w:color="auto"/>
              <w:left w:val="single" w:sz="4" w:space="0" w:color="auto"/>
              <w:bottom w:val="single" w:sz="4" w:space="0" w:color="auto"/>
              <w:right w:val="single" w:sz="4" w:space="0" w:color="auto"/>
            </w:tcBorders>
            <w:shd w:val="clear" w:color="auto" w:fill="auto"/>
            <w:noWrap/>
            <w:hideMark/>
          </w:tcPr>
          <w:p w14:paraId="213816F0" w14:textId="77777777" w:rsidR="00C97D69" w:rsidRPr="00F409BB" w:rsidRDefault="00C97D69" w:rsidP="0043242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Level of Access</w:t>
            </w:r>
          </w:p>
        </w:tc>
        <w:tc>
          <w:tcPr>
            <w:tcW w:w="2374" w:type="pct"/>
            <w:tcBorders>
              <w:top w:val="single" w:sz="4" w:space="0" w:color="auto"/>
              <w:left w:val="nil"/>
              <w:bottom w:val="single" w:sz="4" w:space="0" w:color="auto"/>
              <w:right w:val="single" w:sz="4" w:space="0" w:color="auto"/>
            </w:tcBorders>
            <w:shd w:val="clear" w:color="auto" w:fill="auto"/>
            <w:noWrap/>
            <w:hideMark/>
          </w:tcPr>
          <w:p w14:paraId="7FD4C7AE" w14:textId="77777777" w:rsidR="00C97D69" w:rsidRPr="00F409BB" w:rsidRDefault="00C97D69" w:rsidP="0043242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Estimated Population Urban</w:t>
            </w:r>
          </w:p>
        </w:tc>
        <w:tc>
          <w:tcPr>
            <w:tcW w:w="1525" w:type="pct"/>
            <w:tcBorders>
              <w:top w:val="single" w:sz="4" w:space="0" w:color="auto"/>
              <w:left w:val="nil"/>
              <w:bottom w:val="single" w:sz="4" w:space="0" w:color="auto"/>
              <w:right w:val="single" w:sz="4" w:space="0" w:color="auto"/>
            </w:tcBorders>
            <w:shd w:val="clear" w:color="auto" w:fill="auto"/>
            <w:noWrap/>
            <w:hideMark/>
          </w:tcPr>
          <w:p w14:paraId="20FD5DE4" w14:textId="77777777" w:rsidR="00C97D69" w:rsidRPr="00F409BB" w:rsidRDefault="00C97D69" w:rsidP="0043242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Estimate Population Rural</w:t>
            </w:r>
          </w:p>
        </w:tc>
      </w:tr>
      <w:tr w:rsidR="00F409BB" w:rsidRPr="00F409BB" w14:paraId="148260CC" w14:textId="77777777" w:rsidTr="00432420">
        <w:trPr>
          <w:trHeight w:val="312"/>
        </w:trPr>
        <w:tc>
          <w:tcPr>
            <w:tcW w:w="1101" w:type="pct"/>
            <w:tcBorders>
              <w:top w:val="nil"/>
              <w:left w:val="single" w:sz="4" w:space="0" w:color="auto"/>
              <w:bottom w:val="single" w:sz="4" w:space="0" w:color="auto"/>
              <w:right w:val="single" w:sz="4" w:space="0" w:color="auto"/>
            </w:tcBorders>
            <w:shd w:val="clear" w:color="auto" w:fill="auto"/>
            <w:noWrap/>
            <w:hideMark/>
          </w:tcPr>
          <w:p w14:paraId="4AA10ADE" w14:textId="77777777" w:rsidR="00C97D69" w:rsidRPr="00F409BB" w:rsidRDefault="00C97D69" w:rsidP="0043242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Acceptable </w:t>
            </w:r>
          </w:p>
        </w:tc>
        <w:tc>
          <w:tcPr>
            <w:tcW w:w="2374" w:type="pct"/>
            <w:tcBorders>
              <w:top w:val="nil"/>
              <w:left w:val="nil"/>
              <w:bottom w:val="single" w:sz="4" w:space="0" w:color="auto"/>
              <w:right w:val="single" w:sz="4" w:space="0" w:color="auto"/>
            </w:tcBorders>
            <w:shd w:val="clear" w:color="auto" w:fill="auto"/>
            <w:noWrap/>
            <w:hideMark/>
          </w:tcPr>
          <w:p w14:paraId="1F2AB241" w14:textId="77777777" w:rsidR="00C97D69" w:rsidRPr="00F409BB" w:rsidRDefault="00C97D69" w:rsidP="0043242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3,980,328 (97.9)</w:t>
            </w:r>
          </w:p>
        </w:tc>
        <w:tc>
          <w:tcPr>
            <w:tcW w:w="1525" w:type="pct"/>
            <w:tcBorders>
              <w:top w:val="nil"/>
              <w:left w:val="nil"/>
              <w:bottom w:val="single" w:sz="4" w:space="0" w:color="auto"/>
              <w:right w:val="single" w:sz="4" w:space="0" w:color="auto"/>
            </w:tcBorders>
            <w:shd w:val="clear" w:color="auto" w:fill="auto"/>
            <w:noWrap/>
            <w:hideMark/>
          </w:tcPr>
          <w:p w14:paraId="440525A7" w14:textId="77777777" w:rsidR="00C97D69" w:rsidRPr="00F409BB" w:rsidRDefault="00C97D69" w:rsidP="0043242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6,869,640 (86.3%)</w:t>
            </w:r>
          </w:p>
        </w:tc>
      </w:tr>
      <w:tr w:rsidR="00F409BB" w:rsidRPr="00F409BB" w14:paraId="36EFC71B" w14:textId="77777777" w:rsidTr="00432420">
        <w:trPr>
          <w:trHeight w:val="312"/>
        </w:trPr>
        <w:tc>
          <w:tcPr>
            <w:tcW w:w="1101" w:type="pct"/>
            <w:tcBorders>
              <w:top w:val="nil"/>
              <w:left w:val="single" w:sz="4" w:space="0" w:color="auto"/>
              <w:bottom w:val="single" w:sz="4" w:space="0" w:color="auto"/>
              <w:right w:val="single" w:sz="4" w:space="0" w:color="auto"/>
            </w:tcBorders>
            <w:shd w:val="clear" w:color="auto" w:fill="auto"/>
            <w:noWrap/>
            <w:hideMark/>
          </w:tcPr>
          <w:p w14:paraId="68C81F84" w14:textId="77777777" w:rsidR="00C97D69" w:rsidRPr="00F409BB" w:rsidRDefault="00C97D69" w:rsidP="0043242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Poor</w:t>
            </w:r>
          </w:p>
        </w:tc>
        <w:tc>
          <w:tcPr>
            <w:tcW w:w="2374" w:type="pct"/>
            <w:tcBorders>
              <w:top w:val="nil"/>
              <w:left w:val="nil"/>
              <w:bottom w:val="single" w:sz="4" w:space="0" w:color="auto"/>
              <w:right w:val="single" w:sz="4" w:space="0" w:color="auto"/>
            </w:tcBorders>
            <w:shd w:val="clear" w:color="auto" w:fill="auto"/>
            <w:noWrap/>
            <w:hideMark/>
          </w:tcPr>
          <w:p w14:paraId="606DE7A3" w14:textId="77777777" w:rsidR="00C97D69" w:rsidRPr="00F409BB" w:rsidRDefault="00C97D69" w:rsidP="0043242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84056 (2.1%)</w:t>
            </w:r>
          </w:p>
        </w:tc>
        <w:tc>
          <w:tcPr>
            <w:tcW w:w="1525" w:type="pct"/>
            <w:tcBorders>
              <w:top w:val="nil"/>
              <w:left w:val="nil"/>
              <w:bottom w:val="single" w:sz="4" w:space="0" w:color="auto"/>
              <w:right w:val="single" w:sz="4" w:space="0" w:color="auto"/>
            </w:tcBorders>
            <w:shd w:val="clear" w:color="auto" w:fill="auto"/>
            <w:noWrap/>
            <w:hideMark/>
          </w:tcPr>
          <w:p w14:paraId="735C4C80" w14:textId="77777777" w:rsidR="00C97D69" w:rsidRPr="00F409BB" w:rsidRDefault="00C97D69" w:rsidP="0043242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906,940 (11.4%)</w:t>
            </w:r>
          </w:p>
        </w:tc>
      </w:tr>
      <w:tr w:rsidR="00F409BB" w:rsidRPr="00F409BB" w14:paraId="4A4B2624" w14:textId="77777777" w:rsidTr="00432420">
        <w:trPr>
          <w:trHeight w:val="312"/>
        </w:trPr>
        <w:tc>
          <w:tcPr>
            <w:tcW w:w="1101" w:type="pct"/>
            <w:tcBorders>
              <w:top w:val="nil"/>
              <w:left w:val="single" w:sz="4" w:space="0" w:color="auto"/>
              <w:bottom w:val="single" w:sz="4" w:space="0" w:color="auto"/>
              <w:right w:val="single" w:sz="4" w:space="0" w:color="auto"/>
            </w:tcBorders>
            <w:shd w:val="clear" w:color="auto" w:fill="auto"/>
            <w:noWrap/>
            <w:hideMark/>
          </w:tcPr>
          <w:p w14:paraId="27B63359" w14:textId="77777777" w:rsidR="00C97D69" w:rsidRPr="00F409BB" w:rsidRDefault="00C97D69" w:rsidP="0043242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Very Poor </w:t>
            </w:r>
          </w:p>
        </w:tc>
        <w:tc>
          <w:tcPr>
            <w:tcW w:w="2374" w:type="pct"/>
            <w:tcBorders>
              <w:top w:val="nil"/>
              <w:left w:val="nil"/>
              <w:bottom w:val="single" w:sz="4" w:space="0" w:color="auto"/>
              <w:right w:val="single" w:sz="4" w:space="0" w:color="auto"/>
            </w:tcBorders>
            <w:shd w:val="clear" w:color="auto" w:fill="auto"/>
            <w:noWrap/>
            <w:hideMark/>
          </w:tcPr>
          <w:p w14:paraId="13DC9D53" w14:textId="77777777" w:rsidR="00C97D69" w:rsidRPr="00F409BB" w:rsidRDefault="00C97D69" w:rsidP="0043242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1525" w:type="pct"/>
            <w:tcBorders>
              <w:top w:val="nil"/>
              <w:left w:val="nil"/>
              <w:bottom w:val="single" w:sz="4" w:space="0" w:color="auto"/>
              <w:right w:val="single" w:sz="4" w:space="0" w:color="auto"/>
            </w:tcBorders>
            <w:shd w:val="clear" w:color="auto" w:fill="auto"/>
            <w:noWrap/>
            <w:hideMark/>
          </w:tcPr>
          <w:p w14:paraId="118C3147" w14:textId="77777777" w:rsidR="00C97D69" w:rsidRPr="00F409BB" w:rsidRDefault="00C97D69" w:rsidP="0043242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109701 (1.4%)</w:t>
            </w:r>
          </w:p>
        </w:tc>
      </w:tr>
      <w:tr w:rsidR="00C97D69" w:rsidRPr="00F409BB" w14:paraId="4C19B641" w14:textId="77777777" w:rsidTr="00432420">
        <w:trPr>
          <w:trHeight w:val="312"/>
        </w:trPr>
        <w:tc>
          <w:tcPr>
            <w:tcW w:w="1101" w:type="pct"/>
            <w:tcBorders>
              <w:top w:val="nil"/>
              <w:left w:val="single" w:sz="4" w:space="0" w:color="auto"/>
              <w:bottom w:val="single" w:sz="4" w:space="0" w:color="auto"/>
              <w:right w:val="single" w:sz="4" w:space="0" w:color="auto"/>
            </w:tcBorders>
            <w:shd w:val="clear" w:color="auto" w:fill="auto"/>
            <w:noWrap/>
            <w:hideMark/>
          </w:tcPr>
          <w:p w14:paraId="40031981" w14:textId="77777777" w:rsidR="00C97D69" w:rsidRPr="00F409BB" w:rsidRDefault="00C97D69" w:rsidP="0043242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Extremely Poor</w:t>
            </w:r>
          </w:p>
        </w:tc>
        <w:tc>
          <w:tcPr>
            <w:tcW w:w="2374" w:type="pct"/>
            <w:tcBorders>
              <w:top w:val="nil"/>
              <w:left w:val="nil"/>
              <w:bottom w:val="single" w:sz="4" w:space="0" w:color="auto"/>
              <w:right w:val="single" w:sz="4" w:space="0" w:color="auto"/>
            </w:tcBorders>
            <w:shd w:val="clear" w:color="auto" w:fill="auto"/>
            <w:noWrap/>
            <w:hideMark/>
          </w:tcPr>
          <w:p w14:paraId="51F64F51" w14:textId="77777777" w:rsidR="00C97D69" w:rsidRPr="00F409BB" w:rsidRDefault="00C97D69" w:rsidP="0043242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1525" w:type="pct"/>
            <w:tcBorders>
              <w:top w:val="nil"/>
              <w:left w:val="nil"/>
              <w:bottom w:val="single" w:sz="4" w:space="0" w:color="auto"/>
              <w:right w:val="single" w:sz="4" w:space="0" w:color="auto"/>
            </w:tcBorders>
            <w:shd w:val="clear" w:color="auto" w:fill="auto"/>
            <w:noWrap/>
            <w:hideMark/>
          </w:tcPr>
          <w:p w14:paraId="714DAE04" w14:textId="77777777" w:rsidR="00C97D69" w:rsidRPr="00F409BB" w:rsidRDefault="00C97D69" w:rsidP="00432420">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75,243 (0.9%)</w:t>
            </w:r>
          </w:p>
        </w:tc>
      </w:tr>
    </w:tbl>
    <w:p w14:paraId="1171BD8C" w14:textId="77777777" w:rsidR="00C97D69" w:rsidRPr="00F409BB" w:rsidRDefault="00C97D69" w:rsidP="0076251D">
      <w:pPr>
        <w:spacing w:line="360" w:lineRule="auto"/>
        <w:jc w:val="both"/>
        <w:rPr>
          <w:rFonts w:ascii="Times New Roman" w:hAnsi="Times New Roman"/>
          <w:sz w:val="24"/>
          <w:szCs w:val="24"/>
        </w:rPr>
      </w:pPr>
    </w:p>
    <w:p w14:paraId="538166D8" w14:textId="77777777" w:rsidR="00C97D69" w:rsidRPr="00F409BB" w:rsidRDefault="00C97D69" w:rsidP="0076251D">
      <w:pPr>
        <w:spacing w:line="360" w:lineRule="auto"/>
        <w:jc w:val="both"/>
        <w:rPr>
          <w:rFonts w:ascii="Times New Roman" w:hAnsi="Times New Roman"/>
          <w:sz w:val="24"/>
          <w:szCs w:val="24"/>
        </w:rPr>
      </w:pPr>
    </w:p>
    <w:p w14:paraId="26535525" w14:textId="77777777" w:rsidR="00C97D69" w:rsidRPr="00F409BB" w:rsidRDefault="00C97D69" w:rsidP="0076251D">
      <w:pPr>
        <w:pStyle w:val="Heading3"/>
        <w:spacing w:line="360" w:lineRule="auto"/>
      </w:pPr>
      <w:r w:rsidRPr="00F409BB">
        <w:t>Access to Primary Health Clinics Based on Service Area Analysis</w:t>
      </w:r>
    </w:p>
    <w:p w14:paraId="65F63CC3" w14:textId="77777777" w:rsidR="00C97D69" w:rsidRPr="00F409BB" w:rsidRDefault="00C97D69" w:rsidP="0076251D">
      <w:pPr>
        <w:spacing w:line="360" w:lineRule="auto"/>
      </w:pPr>
    </w:p>
    <w:p w14:paraId="58DE5B4A" w14:textId="32FC0746"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service areas analysis on the primary health clinics which </w:t>
      </w:r>
      <w:r w:rsidR="004519F6" w:rsidRPr="00F409BB">
        <w:rPr>
          <w:rFonts w:ascii="Times New Roman" w:hAnsi="Times New Roman"/>
          <w:sz w:val="24"/>
          <w:szCs w:val="24"/>
        </w:rPr>
        <w:t xml:space="preserve">are </w:t>
      </w:r>
      <w:r w:rsidRPr="00F409BB">
        <w:rPr>
          <w:rFonts w:ascii="Times New Roman" w:hAnsi="Times New Roman"/>
          <w:sz w:val="24"/>
          <w:szCs w:val="24"/>
        </w:rPr>
        <w:t xml:space="preserve">the referral points from health posts show </w:t>
      </w:r>
      <w:r w:rsidRPr="00F409BB">
        <w:rPr>
          <w:rFonts w:ascii="Times New Roman" w:hAnsi="Times New Roman"/>
          <w:noProof/>
          <w:sz w:val="24"/>
          <w:szCs w:val="24"/>
        </w:rPr>
        <w:t>an apparent</w:t>
      </w:r>
      <w:r w:rsidRPr="00F409BB">
        <w:rPr>
          <w:rFonts w:ascii="Times New Roman" w:hAnsi="Times New Roman"/>
          <w:sz w:val="24"/>
          <w:szCs w:val="24"/>
        </w:rPr>
        <w:t xml:space="preserve"> failure in terms of the provision of the clinic. Table 4.7 shows the estimated population and settlement areas that are within different level</w:t>
      </w:r>
      <w:r w:rsidR="00A77FF0" w:rsidRPr="00F409BB">
        <w:rPr>
          <w:rFonts w:ascii="Times New Roman" w:hAnsi="Times New Roman"/>
          <w:sz w:val="24"/>
          <w:szCs w:val="24"/>
        </w:rPr>
        <w:t>s</w:t>
      </w:r>
      <w:r w:rsidRPr="00F409BB">
        <w:rPr>
          <w:rFonts w:ascii="Times New Roman" w:hAnsi="Times New Roman"/>
          <w:sz w:val="24"/>
          <w:szCs w:val="24"/>
        </w:rPr>
        <w:t xml:space="preserve"> </w:t>
      </w:r>
      <w:r w:rsidR="00A77FF0" w:rsidRPr="00F409BB">
        <w:rPr>
          <w:rFonts w:ascii="Times New Roman" w:hAnsi="Times New Roman"/>
          <w:sz w:val="24"/>
          <w:szCs w:val="24"/>
        </w:rPr>
        <w:t xml:space="preserve">of </w:t>
      </w:r>
      <w:r w:rsidRPr="00F409BB">
        <w:rPr>
          <w:rFonts w:ascii="Times New Roman" w:hAnsi="Times New Roman"/>
          <w:sz w:val="24"/>
          <w:szCs w:val="24"/>
        </w:rPr>
        <w:t xml:space="preserve">access based on distance regions along the </w:t>
      </w:r>
      <w:r w:rsidRPr="00F409BB">
        <w:rPr>
          <w:rFonts w:ascii="Times New Roman" w:hAnsi="Times New Roman"/>
          <w:noProof/>
          <w:sz w:val="24"/>
          <w:szCs w:val="24"/>
        </w:rPr>
        <w:t>road</w:t>
      </w:r>
      <w:r w:rsidRPr="00F409BB">
        <w:rPr>
          <w:rFonts w:ascii="Times New Roman" w:hAnsi="Times New Roman"/>
          <w:sz w:val="24"/>
          <w:szCs w:val="24"/>
        </w:rPr>
        <w:t xml:space="preserve"> network in Kano State. The result shows </w:t>
      </w:r>
      <w:proofErr w:type="gramStart"/>
      <w:r w:rsidRPr="00F409BB">
        <w:rPr>
          <w:rFonts w:ascii="Times New Roman" w:hAnsi="Times New Roman"/>
          <w:sz w:val="24"/>
          <w:szCs w:val="24"/>
        </w:rPr>
        <w:t>that  less</w:t>
      </w:r>
      <w:proofErr w:type="gramEnd"/>
      <w:r w:rsidRPr="00F409BB">
        <w:rPr>
          <w:rFonts w:ascii="Times New Roman" w:hAnsi="Times New Roman"/>
          <w:sz w:val="24"/>
          <w:szCs w:val="24"/>
        </w:rPr>
        <w:t xml:space="preserve"> than half the population of the State </w:t>
      </w:r>
      <w:r w:rsidR="005521A6" w:rsidRPr="00F409BB">
        <w:rPr>
          <w:rFonts w:ascii="Times New Roman" w:hAnsi="Times New Roman"/>
          <w:sz w:val="24"/>
          <w:szCs w:val="24"/>
        </w:rPr>
        <w:t>has</w:t>
      </w:r>
      <w:r w:rsidRPr="00F409BB">
        <w:rPr>
          <w:rFonts w:ascii="Times New Roman" w:hAnsi="Times New Roman"/>
          <w:sz w:val="24"/>
          <w:szCs w:val="24"/>
        </w:rPr>
        <w:t xml:space="preserve"> </w:t>
      </w:r>
      <w:r w:rsidRPr="00F409BB">
        <w:rPr>
          <w:rFonts w:ascii="Times New Roman" w:hAnsi="Times New Roman"/>
          <w:noProof/>
          <w:sz w:val="24"/>
          <w:szCs w:val="24"/>
        </w:rPr>
        <w:t>acceptable</w:t>
      </w:r>
      <w:r w:rsidR="00516610" w:rsidRPr="00F409BB">
        <w:rPr>
          <w:rFonts w:ascii="Times New Roman" w:hAnsi="Times New Roman"/>
          <w:sz w:val="24"/>
          <w:szCs w:val="24"/>
        </w:rPr>
        <w:t xml:space="preserve"> </w:t>
      </w:r>
      <w:r w:rsidR="00EE3FEF" w:rsidRPr="00F409BB">
        <w:rPr>
          <w:rFonts w:ascii="Times New Roman" w:hAnsi="Times New Roman"/>
          <w:sz w:val="24"/>
          <w:szCs w:val="24"/>
        </w:rPr>
        <w:t>walking distance access</w:t>
      </w:r>
      <w:r w:rsidRPr="00F409BB">
        <w:rPr>
          <w:rFonts w:ascii="Times New Roman" w:hAnsi="Times New Roman"/>
          <w:sz w:val="24"/>
          <w:szCs w:val="24"/>
        </w:rPr>
        <w:t>, which means that Kano has failed to achieve its target of having primary health clinics within</w:t>
      </w:r>
      <w:r w:rsidR="00516610" w:rsidRPr="00F409BB">
        <w:rPr>
          <w:rFonts w:ascii="Times New Roman" w:hAnsi="Times New Roman"/>
          <w:sz w:val="24"/>
          <w:szCs w:val="24"/>
        </w:rPr>
        <w:t xml:space="preserve"> a </w:t>
      </w:r>
      <w:r w:rsidRPr="00F409BB">
        <w:rPr>
          <w:rFonts w:ascii="Times New Roman" w:hAnsi="Times New Roman"/>
          <w:sz w:val="24"/>
          <w:szCs w:val="24"/>
        </w:rPr>
        <w:t xml:space="preserve">5-kilometre walking distance of the population. </w:t>
      </w:r>
    </w:p>
    <w:p w14:paraId="09AFD53C" w14:textId="77777777" w:rsidR="00F96398" w:rsidRPr="00F409BB" w:rsidRDefault="00F96398" w:rsidP="0076251D">
      <w:pPr>
        <w:spacing w:line="360" w:lineRule="auto"/>
        <w:jc w:val="both"/>
        <w:rPr>
          <w:rFonts w:ascii="Times New Roman" w:hAnsi="Times New Roman"/>
          <w:sz w:val="24"/>
          <w:szCs w:val="24"/>
        </w:rPr>
      </w:pPr>
    </w:p>
    <w:p w14:paraId="11B69418" w14:textId="77777777" w:rsidR="00E97B3A" w:rsidRPr="00F409BB" w:rsidRDefault="00E97B3A" w:rsidP="0076251D">
      <w:pPr>
        <w:spacing w:line="360" w:lineRule="auto"/>
        <w:jc w:val="both"/>
        <w:rPr>
          <w:rFonts w:ascii="Times New Roman" w:hAnsi="Times New Roman"/>
          <w:sz w:val="24"/>
          <w:szCs w:val="24"/>
        </w:rPr>
      </w:pPr>
    </w:p>
    <w:p w14:paraId="6744D4BA" w14:textId="377B2E27" w:rsidR="00C42FDB" w:rsidRPr="00F409BB" w:rsidRDefault="00C42FDB" w:rsidP="00C42FDB">
      <w:pPr>
        <w:pStyle w:val="Caption"/>
        <w:keepNext/>
        <w:rPr>
          <w:color w:val="auto"/>
        </w:rPr>
      </w:pPr>
      <w:bookmarkStart w:id="96" w:name="_Toc4753021"/>
      <w:r w:rsidRPr="00F409BB">
        <w:rPr>
          <w:color w:val="auto"/>
        </w:rPr>
        <w:lastRenderedPageBreak/>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7</w:t>
      </w:r>
      <w:r w:rsidR="00951DC3" w:rsidRPr="00F409BB">
        <w:rPr>
          <w:noProof/>
          <w:color w:val="auto"/>
        </w:rPr>
        <w:fldChar w:fldCharType="end"/>
      </w:r>
      <w:r w:rsidRPr="00F409BB">
        <w:rPr>
          <w:color w:val="auto"/>
          <w:szCs w:val="24"/>
        </w:rPr>
        <w:t xml:space="preserve"> Estimated Population Service Area Primary Clinics</w:t>
      </w:r>
      <w:bookmarkEnd w:id="96"/>
    </w:p>
    <w:tbl>
      <w:tblPr>
        <w:tblW w:w="5000" w:type="pct"/>
        <w:tblLook w:val="04A0" w:firstRow="1" w:lastRow="0" w:firstColumn="1" w:lastColumn="0" w:noHBand="0" w:noVBand="1"/>
      </w:tblPr>
      <w:tblGrid>
        <w:gridCol w:w="2029"/>
        <w:gridCol w:w="4324"/>
        <w:gridCol w:w="2663"/>
      </w:tblGrid>
      <w:tr w:rsidR="00F409BB" w:rsidRPr="00F409BB" w14:paraId="0E1711AA" w14:textId="77777777" w:rsidTr="00DB424F">
        <w:trPr>
          <w:trHeight w:val="312"/>
        </w:trPr>
        <w:tc>
          <w:tcPr>
            <w:tcW w:w="1125" w:type="pct"/>
            <w:tcBorders>
              <w:top w:val="single" w:sz="4" w:space="0" w:color="auto"/>
              <w:left w:val="single" w:sz="4" w:space="0" w:color="auto"/>
              <w:bottom w:val="single" w:sz="4" w:space="0" w:color="auto"/>
              <w:right w:val="single" w:sz="4" w:space="0" w:color="auto"/>
            </w:tcBorders>
            <w:shd w:val="clear" w:color="auto" w:fill="auto"/>
            <w:noWrap/>
            <w:hideMark/>
          </w:tcPr>
          <w:p w14:paraId="65611141"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Level of Access</w:t>
            </w:r>
          </w:p>
        </w:tc>
        <w:tc>
          <w:tcPr>
            <w:tcW w:w="2398" w:type="pct"/>
            <w:tcBorders>
              <w:top w:val="single" w:sz="4" w:space="0" w:color="auto"/>
              <w:left w:val="nil"/>
              <w:bottom w:val="single" w:sz="4" w:space="0" w:color="auto"/>
              <w:right w:val="single" w:sz="4" w:space="0" w:color="auto"/>
            </w:tcBorders>
            <w:shd w:val="clear" w:color="auto" w:fill="auto"/>
            <w:noWrap/>
            <w:hideMark/>
          </w:tcPr>
          <w:p w14:paraId="57DFCF9E"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Number of Settlement Areas Within</w:t>
            </w:r>
          </w:p>
        </w:tc>
        <w:tc>
          <w:tcPr>
            <w:tcW w:w="1477" w:type="pct"/>
            <w:tcBorders>
              <w:top w:val="single" w:sz="4" w:space="0" w:color="auto"/>
              <w:left w:val="nil"/>
              <w:bottom w:val="single" w:sz="4" w:space="0" w:color="auto"/>
              <w:right w:val="single" w:sz="4" w:space="0" w:color="auto"/>
            </w:tcBorders>
            <w:shd w:val="clear" w:color="auto" w:fill="auto"/>
            <w:noWrap/>
            <w:hideMark/>
          </w:tcPr>
          <w:p w14:paraId="402CB48B"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noProof/>
                <w:sz w:val="24"/>
                <w:szCs w:val="24"/>
                <w:lang w:eastAsia="en-GB"/>
              </w:rPr>
              <w:t>Estimated</w:t>
            </w:r>
            <w:r w:rsidRPr="00F409BB">
              <w:rPr>
                <w:rFonts w:ascii="Times New Roman" w:eastAsia="Times New Roman" w:hAnsi="Times New Roman"/>
                <w:sz w:val="24"/>
                <w:szCs w:val="24"/>
                <w:lang w:eastAsia="en-GB"/>
              </w:rPr>
              <w:t xml:space="preserve"> Population</w:t>
            </w:r>
          </w:p>
        </w:tc>
      </w:tr>
      <w:tr w:rsidR="00F409BB" w:rsidRPr="00F409BB" w14:paraId="33A34E97" w14:textId="77777777" w:rsidTr="00DB424F">
        <w:trPr>
          <w:trHeight w:val="312"/>
        </w:trPr>
        <w:tc>
          <w:tcPr>
            <w:tcW w:w="1125" w:type="pct"/>
            <w:tcBorders>
              <w:top w:val="nil"/>
              <w:left w:val="single" w:sz="4" w:space="0" w:color="auto"/>
              <w:bottom w:val="single" w:sz="4" w:space="0" w:color="auto"/>
              <w:right w:val="single" w:sz="4" w:space="0" w:color="auto"/>
            </w:tcBorders>
            <w:shd w:val="clear" w:color="auto" w:fill="auto"/>
            <w:noWrap/>
            <w:hideMark/>
          </w:tcPr>
          <w:p w14:paraId="260D6014"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Acceptable</w:t>
            </w:r>
          </w:p>
        </w:tc>
        <w:tc>
          <w:tcPr>
            <w:tcW w:w="2398" w:type="pct"/>
            <w:tcBorders>
              <w:top w:val="nil"/>
              <w:left w:val="nil"/>
              <w:bottom w:val="single" w:sz="4" w:space="0" w:color="auto"/>
              <w:right w:val="single" w:sz="4" w:space="0" w:color="auto"/>
            </w:tcBorders>
            <w:shd w:val="clear" w:color="auto" w:fill="auto"/>
            <w:noWrap/>
            <w:hideMark/>
          </w:tcPr>
          <w:p w14:paraId="6A2BB761"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1,656 (18.1%)</w:t>
            </w:r>
          </w:p>
        </w:tc>
        <w:tc>
          <w:tcPr>
            <w:tcW w:w="1477" w:type="pct"/>
            <w:tcBorders>
              <w:top w:val="nil"/>
              <w:left w:val="nil"/>
              <w:bottom w:val="single" w:sz="4" w:space="0" w:color="auto"/>
              <w:right w:val="single" w:sz="4" w:space="0" w:color="auto"/>
            </w:tcBorders>
            <w:shd w:val="clear" w:color="auto" w:fill="auto"/>
            <w:noWrap/>
            <w:hideMark/>
          </w:tcPr>
          <w:p w14:paraId="2A26F575"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4,963129 (41.6%)</w:t>
            </w:r>
          </w:p>
        </w:tc>
      </w:tr>
      <w:tr w:rsidR="00F409BB" w:rsidRPr="00F409BB" w14:paraId="30A7C855" w14:textId="77777777" w:rsidTr="00DB424F">
        <w:trPr>
          <w:trHeight w:val="312"/>
        </w:trPr>
        <w:tc>
          <w:tcPr>
            <w:tcW w:w="1125" w:type="pct"/>
            <w:tcBorders>
              <w:top w:val="nil"/>
              <w:left w:val="single" w:sz="4" w:space="0" w:color="auto"/>
              <w:bottom w:val="single" w:sz="4" w:space="0" w:color="auto"/>
              <w:right w:val="single" w:sz="4" w:space="0" w:color="auto"/>
            </w:tcBorders>
            <w:shd w:val="clear" w:color="auto" w:fill="auto"/>
            <w:noWrap/>
            <w:hideMark/>
          </w:tcPr>
          <w:p w14:paraId="1B0ABC77"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Poor</w:t>
            </w:r>
          </w:p>
        </w:tc>
        <w:tc>
          <w:tcPr>
            <w:tcW w:w="2398" w:type="pct"/>
            <w:tcBorders>
              <w:top w:val="nil"/>
              <w:left w:val="nil"/>
              <w:bottom w:val="single" w:sz="4" w:space="0" w:color="auto"/>
              <w:right w:val="single" w:sz="4" w:space="0" w:color="auto"/>
            </w:tcBorders>
            <w:shd w:val="clear" w:color="auto" w:fill="auto"/>
            <w:noWrap/>
            <w:hideMark/>
          </w:tcPr>
          <w:p w14:paraId="05ECF142"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3,026 (33.1%)</w:t>
            </w:r>
          </w:p>
        </w:tc>
        <w:tc>
          <w:tcPr>
            <w:tcW w:w="1477" w:type="pct"/>
            <w:tcBorders>
              <w:top w:val="nil"/>
              <w:left w:val="nil"/>
              <w:bottom w:val="single" w:sz="4" w:space="0" w:color="auto"/>
              <w:right w:val="single" w:sz="4" w:space="0" w:color="auto"/>
            </w:tcBorders>
            <w:shd w:val="clear" w:color="auto" w:fill="auto"/>
            <w:noWrap/>
            <w:hideMark/>
          </w:tcPr>
          <w:p w14:paraId="6DF02426"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3,137,664 (26.2%)</w:t>
            </w:r>
          </w:p>
        </w:tc>
      </w:tr>
      <w:tr w:rsidR="00F409BB" w:rsidRPr="00F409BB" w14:paraId="1F4A792D" w14:textId="77777777" w:rsidTr="00DB424F">
        <w:trPr>
          <w:trHeight w:val="312"/>
        </w:trPr>
        <w:tc>
          <w:tcPr>
            <w:tcW w:w="1125" w:type="pct"/>
            <w:tcBorders>
              <w:top w:val="nil"/>
              <w:left w:val="single" w:sz="4" w:space="0" w:color="auto"/>
              <w:bottom w:val="single" w:sz="4" w:space="0" w:color="auto"/>
              <w:right w:val="single" w:sz="4" w:space="0" w:color="auto"/>
            </w:tcBorders>
            <w:shd w:val="clear" w:color="auto" w:fill="auto"/>
            <w:noWrap/>
            <w:hideMark/>
          </w:tcPr>
          <w:p w14:paraId="2FBD288A"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Very Poor </w:t>
            </w:r>
          </w:p>
        </w:tc>
        <w:tc>
          <w:tcPr>
            <w:tcW w:w="2398" w:type="pct"/>
            <w:tcBorders>
              <w:top w:val="nil"/>
              <w:left w:val="nil"/>
              <w:bottom w:val="single" w:sz="4" w:space="0" w:color="auto"/>
              <w:right w:val="single" w:sz="4" w:space="0" w:color="auto"/>
            </w:tcBorders>
            <w:shd w:val="clear" w:color="auto" w:fill="auto"/>
            <w:noWrap/>
            <w:hideMark/>
          </w:tcPr>
          <w:p w14:paraId="06C910CD"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2,278 (25.1%)</w:t>
            </w:r>
          </w:p>
        </w:tc>
        <w:tc>
          <w:tcPr>
            <w:tcW w:w="1477" w:type="pct"/>
            <w:tcBorders>
              <w:top w:val="nil"/>
              <w:left w:val="nil"/>
              <w:bottom w:val="single" w:sz="4" w:space="0" w:color="auto"/>
              <w:right w:val="single" w:sz="4" w:space="0" w:color="auto"/>
            </w:tcBorders>
            <w:shd w:val="clear" w:color="auto" w:fill="auto"/>
            <w:noWrap/>
            <w:hideMark/>
          </w:tcPr>
          <w:p w14:paraId="6A9633B4"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2,029,228 (17%)</w:t>
            </w:r>
          </w:p>
        </w:tc>
      </w:tr>
      <w:tr w:rsidR="00C97D69" w:rsidRPr="00F409BB" w14:paraId="34B12943" w14:textId="77777777" w:rsidTr="00DB424F">
        <w:trPr>
          <w:trHeight w:val="312"/>
        </w:trPr>
        <w:tc>
          <w:tcPr>
            <w:tcW w:w="1125" w:type="pct"/>
            <w:tcBorders>
              <w:top w:val="nil"/>
              <w:left w:val="single" w:sz="4" w:space="0" w:color="auto"/>
              <w:bottom w:val="single" w:sz="4" w:space="0" w:color="auto"/>
              <w:right w:val="single" w:sz="4" w:space="0" w:color="auto"/>
            </w:tcBorders>
            <w:shd w:val="clear" w:color="auto" w:fill="auto"/>
            <w:noWrap/>
            <w:hideMark/>
          </w:tcPr>
          <w:p w14:paraId="071785B3"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Extremely Poor</w:t>
            </w:r>
          </w:p>
        </w:tc>
        <w:tc>
          <w:tcPr>
            <w:tcW w:w="2398" w:type="pct"/>
            <w:tcBorders>
              <w:top w:val="nil"/>
              <w:left w:val="nil"/>
              <w:bottom w:val="single" w:sz="4" w:space="0" w:color="auto"/>
              <w:right w:val="single" w:sz="4" w:space="0" w:color="auto"/>
            </w:tcBorders>
            <w:shd w:val="clear" w:color="auto" w:fill="auto"/>
            <w:noWrap/>
            <w:hideMark/>
          </w:tcPr>
          <w:p w14:paraId="2C70C90B"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2,170 (23.7%)</w:t>
            </w:r>
          </w:p>
        </w:tc>
        <w:tc>
          <w:tcPr>
            <w:tcW w:w="1477" w:type="pct"/>
            <w:tcBorders>
              <w:top w:val="nil"/>
              <w:left w:val="nil"/>
              <w:bottom w:val="single" w:sz="4" w:space="0" w:color="auto"/>
              <w:right w:val="single" w:sz="4" w:space="0" w:color="auto"/>
            </w:tcBorders>
            <w:shd w:val="clear" w:color="auto" w:fill="auto"/>
            <w:noWrap/>
            <w:hideMark/>
          </w:tcPr>
          <w:p w14:paraId="7DDD7A7E"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1,811,831 (15.2%)</w:t>
            </w:r>
          </w:p>
        </w:tc>
      </w:tr>
    </w:tbl>
    <w:p w14:paraId="0B88C1FD" w14:textId="77777777" w:rsidR="00C97D69" w:rsidRPr="00F409BB" w:rsidRDefault="00C97D69" w:rsidP="0076251D">
      <w:pPr>
        <w:spacing w:line="360" w:lineRule="auto"/>
        <w:jc w:val="both"/>
      </w:pPr>
    </w:p>
    <w:p w14:paraId="1886C7CD" w14:textId="6FAD2911"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Most of the population that </w:t>
      </w:r>
      <w:r w:rsidR="00113A05" w:rsidRPr="00F409BB">
        <w:rPr>
          <w:rFonts w:ascii="Times New Roman" w:hAnsi="Times New Roman"/>
          <w:sz w:val="24"/>
          <w:szCs w:val="24"/>
        </w:rPr>
        <w:t>do</w:t>
      </w:r>
      <w:r w:rsidRPr="00F409BB">
        <w:rPr>
          <w:rFonts w:ascii="Times New Roman" w:hAnsi="Times New Roman"/>
          <w:sz w:val="24"/>
          <w:szCs w:val="24"/>
        </w:rPr>
        <w:t xml:space="preserve"> not </w:t>
      </w:r>
      <w:r w:rsidR="00113A05" w:rsidRPr="00F409BB">
        <w:rPr>
          <w:rFonts w:ascii="Times New Roman" w:hAnsi="Times New Roman"/>
          <w:sz w:val="24"/>
          <w:szCs w:val="24"/>
        </w:rPr>
        <w:t>have</w:t>
      </w:r>
      <w:r w:rsidRPr="00F409BB">
        <w:rPr>
          <w:rFonts w:ascii="Times New Roman" w:hAnsi="Times New Roman"/>
          <w:sz w:val="24"/>
          <w:szCs w:val="24"/>
        </w:rPr>
        <w:t xml:space="preserve"> acceptable access to primary health clinics </w:t>
      </w:r>
      <w:r w:rsidR="00113A05" w:rsidRPr="00F409BB">
        <w:rPr>
          <w:rFonts w:ascii="Times New Roman" w:hAnsi="Times New Roman"/>
          <w:sz w:val="24"/>
          <w:szCs w:val="24"/>
        </w:rPr>
        <w:t xml:space="preserve">have </w:t>
      </w:r>
      <w:r w:rsidRPr="00F409BB">
        <w:rPr>
          <w:rFonts w:ascii="Times New Roman" w:hAnsi="Times New Roman"/>
          <w:sz w:val="24"/>
          <w:szCs w:val="24"/>
        </w:rPr>
        <w:t xml:space="preserve">poor access </w:t>
      </w:r>
      <w:r w:rsidR="00EE3FEF" w:rsidRPr="00F409BB">
        <w:rPr>
          <w:rFonts w:ascii="Times New Roman" w:hAnsi="Times New Roman"/>
          <w:sz w:val="24"/>
          <w:szCs w:val="24"/>
        </w:rPr>
        <w:t>li</w:t>
      </w:r>
      <w:r w:rsidR="00702902" w:rsidRPr="00F409BB">
        <w:rPr>
          <w:rFonts w:ascii="Times New Roman" w:hAnsi="Times New Roman"/>
          <w:sz w:val="24"/>
          <w:szCs w:val="24"/>
        </w:rPr>
        <w:t xml:space="preserve">mits </w:t>
      </w:r>
      <w:r w:rsidRPr="00F409BB">
        <w:rPr>
          <w:rFonts w:ascii="Times New Roman" w:hAnsi="Times New Roman"/>
          <w:sz w:val="24"/>
          <w:szCs w:val="24"/>
        </w:rPr>
        <w:t xml:space="preserve">(Table 4.7). However, the combined estimated population that </w:t>
      </w:r>
      <w:r w:rsidR="00291095" w:rsidRPr="00F409BB">
        <w:rPr>
          <w:rFonts w:ascii="Times New Roman" w:hAnsi="Times New Roman"/>
          <w:sz w:val="24"/>
          <w:szCs w:val="24"/>
        </w:rPr>
        <w:t>has</w:t>
      </w:r>
      <w:r w:rsidRPr="00F409BB">
        <w:rPr>
          <w:rFonts w:ascii="Times New Roman" w:hAnsi="Times New Roman"/>
          <w:sz w:val="24"/>
          <w:szCs w:val="24"/>
        </w:rPr>
        <w:t xml:space="preserve"> very poor or extremely access to primary clinics is higher. </w:t>
      </w:r>
      <w:r w:rsidRPr="00F409BB">
        <w:rPr>
          <w:rFonts w:ascii="Times New Roman" w:hAnsi="Times New Roman"/>
          <w:noProof/>
          <w:sz w:val="24"/>
          <w:szCs w:val="24"/>
        </w:rPr>
        <w:t>This</w:t>
      </w:r>
      <w:r w:rsidRPr="00F409BB">
        <w:rPr>
          <w:rFonts w:ascii="Times New Roman" w:hAnsi="Times New Roman"/>
          <w:sz w:val="24"/>
          <w:szCs w:val="24"/>
        </w:rPr>
        <w:t xml:space="preserve"> is very alarming and shows how far Kano State is from achieving optimum </w:t>
      </w:r>
      <w:r w:rsidR="008E0E5F" w:rsidRPr="00F409BB">
        <w:rPr>
          <w:rFonts w:ascii="Times New Roman" w:hAnsi="Times New Roman"/>
          <w:sz w:val="24"/>
          <w:szCs w:val="24"/>
        </w:rPr>
        <w:t xml:space="preserve">access for its </w:t>
      </w:r>
      <w:r w:rsidRPr="00F409BB">
        <w:rPr>
          <w:rFonts w:ascii="Times New Roman" w:hAnsi="Times New Roman"/>
          <w:sz w:val="24"/>
          <w:szCs w:val="24"/>
        </w:rPr>
        <w:t xml:space="preserve">population. This high percentage of the </w:t>
      </w:r>
      <w:r w:rsidRPr="00F409BB">
        <w:rPr>
          <w:rFonts w:ascii="Times New Roman" w:hAnsi="Times New Roman"/>
          <w:noProof/>
          <w:sz w:val="24"/>
          <w:szCs w:val="24"/>
        </w:rPr>
        <w:t>population</w:t>
      </w:r>
      <w:r w:rsidRPr="00F409BB">
        <w:rPr>
          <w:rFonts w:ascii="Times New Roman" w:hAnsi="Times New Roman"/>
          <w:sz w:val="24"/>
          <w:szCs w:val="24"/>
        </w:rPr>
        <w:t xml:space="preserve"> not within </w:t>
      </w:r>
      <w:r w:rsidR="003F7293" w:rsidRPr="00F409BB">
        <w:rPr>
          <w:rFonts w:ascii="Times New Roman" w:hAnsi="Times New Roman"/>
          <w:sz w:val="24"/>
          <w:szCs w:val="24"/>
        </w:rPr>
        <w:t xml:space="preserve">an </w:t>
      </w:r>
      <w:r w:rsidRPr="00F409BB">
        <w:rPr>
          <w:rFonts w:ascii="Times New Roman" w:hAnsi="Times New Roman"/>
          <w:sz w:val="24"/>
          <w:szCs w:val="24"/>
        </w:rPr>
        <w:t xml:space="preserve">acceptable distance </w:t>
      </w:r>
      <w:r w:rsidR="00AE1FEE" w:rsidRPr="00F409BB">
        <w:rPr>
          <w:rFonts w:ascii="Times New Roman" w:hAnsi="Times New Roman"/>
          <w:sz w:val="24"/>
          <w:szCs w:val="24"/>
        </w:rPr>
        <w:t>of</w:t>
      </w:r>
      <w:r w:rsidRPr="00F409BB">
        <w:rPr>
          <w:rFonts w:ascii="Times New Roman" w:hAnsi="Times New Roman"/>
          <w:sz w:val="24"/>
          <w:szCs w:val="24"/>
        </w:rPr>
        <w:t xml:space="preserve"> primary health clinics is unsurprising, considering there are only 117 clinics distributed </w:t>
      </w:r>
      <w:r w:rsidR="00AE1FEE" w:rsidRPr="00F409BB">
        <w:rPr>
          <w:rFonts w:ascii="Times New Roman" w:hAnsi="Times New Roman"/>
          <w:sz w:val="24"/>
          <w:szCs w:val="24"/>
        </w:rPr>
        <w:t>over</w:t>
      </w:r>
      <w:r w:rsidRPr="00F409BB">
        <w:rPr>
          <w:rFonts w:ascii="Times New Roman" w:hAnsi="Times New Roman"/>
          <w:sz w:val="24"/>
          <w:szCs w:val="24"/>
        </w:rPr>
        <w:t xml:space="preserve"> the 484 wards in the 44 Local Government Areas of Kano State.</w:t>
      </w:r>
    </w:p>
    <w:p w14:paraId="29510609" w14:textId="1FDCF1DF"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The failure regarding the provision of primary health clinics within</w:t>
      </w:r>
      <w:r w:rsidR="00152D3F" w:rsidRPr="00F409BB">
        <w:rPr>
          <w:rFonts w:ascii="Times New Roman" w:hAnsi="Times New Roman"/>
          <w:sz w:val="24"/>
          <w:szCs w:val="24"/>
        </w:rPr>
        <w:t xml:space="preserve"> an acceptable</w:t>
      </w:r>
      <w:r w:rsidRPr="00F409BB">
        <w:rPr>
          <w:rFonts w:ascii="Times New Roman" w:hAnsi="Times New Roman"/>
          <w:sz w:val="24"/>
          <w:szCs w:val="24"/>
        </w:rPr>
        <w:t xml:space="preserve"> </w:t>
      </w:r>
      <w:r w:rsidR="00702902" w:rsidRPr="00F409BB">
        <w:rPr>
          <w:rFonts w:ascii="Times New Roman" w:hAnsi="Times New Roman"/>
          <w:noProof/>
          <w:sz w:val="24"/>
          <w:szCs w:val="24"/>
        </w:rPr>
        <w:t xml:space="preserve">distance </w:t>
      </w:r>
      <w:r w:rsidR="00C830B7" w:rsidRPr="00F409BB">
        <w:rPr>
          <w:rFonts w:ascii="Times New Roman" w:hAnsi="Times New Roman"/>
          <w:sz w:val="24"/>
          <w:szCs w:val="24"/>
        </w:rPr>
        <w:t>of</w:t>
      </w:r>
      <w:r w:rsidRPr="00F409BB">
        <w:rPr>
          <w:rFonts w:ascii="Times New Roman" w:hAnsi="Times New Roman"/>
          <w:sz w:val="24"/>
          <w:szCs w:val="24"/>
        </w:rPr>
        <w:t xml:space="preserve"> most of the population of Kano State </w:t>
      </w:r>
      <w:r w:rsidRPr="00F409BB">
        <w:rPr>
          <w:rFonts w:ascii="Times New Roman" w:hAnsi="Times New Roman"/>
          <w:noProof/>
          <w:sz w:val="24"/>
          <w:szCs w:val="24"/>
        </w:rPr>
        <w:t>is compounded</w:t>
      </w:r>
      <w:r w:rsidRPr="00F409BB">
        <w:rPr>
          <w:rFonts w:ascii="Times New Roman" w:hAnsi="Times New Roman"/>
          <w:sz w:val="24"/>
          <w:szCs w:val="24"/>
        </w:rPr>
        <w:t xml:space="preserve"> by urban bias. Table 4.8 shows the estimated population of both rural and urban areas that are within the different levels of access to primary health clinics. Figure 4.7 also shows the service areas for primary health clinic along road networks which represent the regions of acceptable, poor, </w:t>
      </w:r>
      <w:r w:rsidRPr="00F409BB">
        <w:rPr>
          <w:rFonts w:ascii="Times New Roman" w:hAnsi="Times New Roman"/>
          <w:noProof/>
          <w:sz w:val="24"/>
          <w:szCs w:val="24"/>
        </w:rPr>
        <w:t>very poor</w:t>
      </w:r>
      <w:r w:rsidRPr="00F409BB">
        <w:rPr>
          <w:rFonts w:ascii="Times New Roman" w:hAnsi="Times New Roman"/>
          <w:sz w:val="24"/>
          <w:szCs w:val="24"/>
        </w:rPr>
        <w:t xml:space="preserve"> and </w:t>
      </w:r>
      <w:r w:rsidRPr="00F409BB">
        <w:rPr>
          <w:rFonts w:ascii="Times New Roman" w:hAnsi="Times New Roman"/>
          <w:noProof/>
          <w:sz w:val="24"/>
          <w:szCs w:val="24"/>
        </w:rPr>
        <w:t>extremely poor</w:t>
      </w:r>
      <w:r w:rsidRPr="00F409BB">
        <w:rPr>
          <w:rFonts w:ascii="Times New Roman" w:hAnsi="Times New Roman"/>
          <w:sz w:val="24"/>
          <w:szCs w:val="24"/>
        </w:rPr>
        <w:t xml:space="preserve"> access. </w:t>
      </w:r>
    </w:p>
    <w:p w14:paraId="39DD5F88" w14:textId="34A90EE1" w:rsidR="00C42FDB" w:rsidRPr="00F409BB" w:rsidRDefault="00C42FDB" w:rsidP="00C42FDB">
      <w:pPr>
        <w:pStyle w:val="Caption"/>
        <w:keepNext/>
        <w:rPr>
          <w:color w:val="auto"/>
        </w:rPr>
      </w:pPr>
      <w:bookmarkStart w:id="97" w:name="_Toc4753022"/>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8</w:t>
      </w:r>
      <w:r w:rsidR="00951DC3" w:rsidRPr="00F409BB">
        <w:rPr>
          <w:noProof/>
          <w:color w:val="auto"/>
        </w:rPr>
        <w:fldChar w:fldCharType="end"/>
      </w:r>
      <w:r w:rsidRPr="00F409BB">
        <w:rPr>
          <w:color w:val="auto"/>
          <w:szCs w:val="24"/>
        </w:rPr>
        <w:t xml:space="preserve"> Estimated Population Primary Clinics</w:t>
      </w:r>
      <w:bookmarkEnd w:id="97"/>
    </w:p>
    <w:tbl>
      <w:tblPr>
        <w:tblW w:w="5000" w:type="pct"/>
        <w:tblLook w:val="04A0" w:firstRow="1" w:lastRow="0" w:firstColumn="1" w:lastColumn="0" w:noHBand="0" w:noVBand="1"/>
      </w:tblPr>
      <w:tblGrid>
        <w:gridCol w:w="1985"/>
        <w:gridCol w:w="4281"/>
        <w:gridCol w:w="2750"/>
      </w:tblGrid>
      <w:tr w:rsidR="00F409BB" w:rsidRPr="00F409BB" w14:paraId="515D0790" w14:textId="77777777" w:rsidTr="00C42FDB">
        <w:trPr>
          <w:trHeight w:val="312"/>
        </w:trPr>
        <w:tc>
          <w:tcPr>
            <w:tcW w:w="1101" w:type="pct"/>
            <w:tcBorders>
              <w:top w:val="single" w:sz="4" w:space="0" w:color="auto"/>
              <w:left w:val="single" w:sz="4" w:space="0" w:color="auto"/>
              <w:bottom w:val="single" w:sz="4" w:space="0" w:color="auto"/>
              <w:right w:val="single" w:sz="4" w:space="0" w:color="auto"/>
            </w:tcBorders>
            <w:shd w:val="clear" w:color="auto" w:fill="auto"/>
            <w:noWrap/>
            <w:hideMark/>
          </w:tcPr>
          <w:p w14:paraId="24614BD5"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Level of Access</w:t>
            </w:r>
          </w:p>
        </w:tc>
        <w:tc>
          <w:tcPr>
            <w:tcW w:w="2374" w:type="pct"/>
            <w:tcBorders>
              <w:top w:val="single" w:sz="4" w:space="0" w:color="auto"/>
              <w:left w:val="nil"/>
              <w:bottom w:val="single" w:sz="4" w:space="0" w:color="auto"/>
              <w:right w:val="single" w:sz="4" w:space="0" w:color="auto"/>
            </w:tcBorders>
            <w:shd w:val="clear" w:color="auto" w:fill="auto"/>
            <w:noWrap/>
            <w:hideMark/>
          </w:tcPr>
          <w:p w14:paraId="43A6E593"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Estimated Population Urban</w:t>
            </w:r>
          </w:p>
        </w:tc>
        <w:tc>
          <w:tcPr>
            <w:tcW w:w="1525" w:type="pct"/>
            <w:tcBorders>
              <w:top w:val="single" w:sz="4" w:space="0" w:color="auto"/>
              <w:left w:val="nil"/>
              <w:bottom w:val="single" w:sz="4" w:space="0" w:color="auto"/>
              <w:right w:val="single" w:sz="4" w:space="0" w:color="auto"/>
            </w:tcBorders>
            <w:shd w:val="clear" w:color="auto" w:fill="auto"/>
            <w:noWrap/>
            <w:hideMark/>
          </w:tcPr>
          <w:p w14:paraId="74C1FEE8"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Estimate Population Rural</w:t>
            </w:r>
          </w:p>
        </w:tc>
      </w:tr>
      <w:tr w:rsidR="00F409BB" w:rsidRPr="00F409BB" w14:paraId="2786B249" w14:textId="77777777" w:rsidTr="00C42FDB">
        <w:trPr>
          <w:trHeight w:val="312"/>
        </w:trPr>
        <w:tc>
          <w:tcPr>
            <w:tcW w:w="1101" w:type="pct"/>
            <w:tcBorders>
              <w:top w:val="nil"/>
              <w:left w:val="single" w:sz="4" w:space="0" w:color="auto"/>
              <w:bottom w:val="single" w:sz="4" w:space="0" w:color="auto"/>
              <w:right w:val="single" w:sz="4" w:space="0" w:color="auto"/>
            </w:tcBorders>
            <w:shd w:val="clear" w:color="auto" w:fill="auto"/>
            <w:noWrap/>
            <w:hideMark/>
          </w:tcPr>
          <w:p w14:paraId="78F7EDC2"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Acceptable </w:t>
            </w:r>
          </w:p>
        </w:tc>
        <w:tc>
          <w:tcPr>
            <w:tcW w:w="2374" w:type="pct"/>
            <w:tcBorders>
              <w:top w:val="nil"/>
              <w:left w:val="nil"/>
              <w:bottom w:val="single" w:sz="4" w:space="0" w:color="auto"/>
              <w:right w:val="single" w:sz="4" w:space="0" w:color="auto"/>
            </w:tcBorders>
            <w:shd w:val="clear" w:color="auto" w:fill="auto"/>
            <w:noWrap/>
            <w:hideMark/>
          </w:tcPr>
          <w:p w14:paraId="5A69327F"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3,324,912 (83.5%)</w:t>
            </w:r>
          </w:p>
        </w:tc>
        <w:tc>
          <w:tcPr>
            <w:tcW w:w="1525" w:type="pct"/>
            <w:tcBorders>
              <w:top w:val="nil"/>
              <w:left w:val="nil"/>
              <w:bottom w:val="single" w:sz="4" w:space="0" w:color="auto"/>
              <w:right w:val="single" w:sz="4" w:space="0" w:color="auto"/>
            </w:tcBorders>
            <w:shd w:val="clear" w:color="auto" w:fill="auto"/>
            <w:noWrap/>
            <w:hideMark/>
          </w:tcPr>
          <w:p w14:paraId="10C31844"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1,638,217 (20.6%)</w:t>
            </w:r>
          </w:p>
        </w:tc>
      </w:tr>
      <w:tr w:rsidR="00F409BB" w:rsidRPr="00F409BB" w14:paraId="1E28801C" w14:textId="77777777" w:rsidTr="00C42FDB">
        <w:trPr>
          <w:trHeight w:val="312"/>
        </w:trPr>
        <w:tc>
          <w:tcPr>
            <w:tcW w:w="1101" w:type="pct"/>
            <w:tcBorders>
              <w:top w:val="nil"/>
              <w:left w:val="single" w:sz="4" w:space="0" w:color="auto"/>
              <w:bottom w:val="single" w:sz="4" w:space="0" w:color="auto"/>
              <w:right w:val="single" w:sz="4" w:space="0" w:color="auto"/>
            </w:tcBorders>
            <w:shd w:val="clear" w:color="auto" w:fill="auto"/>
            <w:noWrap/>
            <w:hideMark/>
          </w:tcPr>
          <w:p w14:paraId="75725C3B"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Poor</w:t>
            </w:r>
          </w:p>
        </w:tc>
        <w:tc>
          <w:tcPr>
            <w:tcW w:w="2374" w:type="pct"/>
            <w:tcBorders>
              <w:top w:val="nil"/>
              <w:left w:val="nil"/>
              <w:bottom w:val="single" w:sz="4" w:space="0" w:color="auto"/>
              <w:right w:val="single" w:sz="4" w:space="0" w:color="auto"/>
            </w:tcBorders>
            <w:shd w:val="clear" w:color="auto" w:fill="auto"/>
            <w:noWrap/>
            <w:hideMark/>
          </w:tcPr>
          <w:p w14:paraId="3F4928BD"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630,657 (15.9%)</w:t>
            </w:r>
          </w:p>
        </w:tc>
        <w:tc>
          <w:tcPr>
            <w:tcW w:w="1525" w:type="pct"/>
            <w:tcBorders>
              <w:top w:val="nil"/>
              <w:left w:val="nil"/>
              <w:bottom w:val="single" w:sz="4" w:space="0" w:color="auto"/>
              <w:right w:val="single" w:sz="4" w:space="0" w:color="auto"/>
            </w:tcBorders>
            <w:shd w:val="clear" w:color="auto" w:fill="auto"/>
            <w:noWrap/>
            <w:hideMark/>
          </w:tcPr>
          <w:p w14:paraId="74ACA450"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2,507,007 (31.5%)</w:t>
            </w:r>
          </w:p>
        </w:tc>
      </w:tr>
      <w:tr w:rsidR="00F409BB" w:rsidRPr="00F409BB" w14:paraId="551D3C1E" w14:textId="77777777" w:rsidTr="00C42FDB">
        <w:trPr>
          <w:trHeight w:val="312"/>
        </w:trPr>
        <w:tc>
          <w:tcPr>
            <w:tcW w:w="1101" w:type="pct"/>
            <w:tcBorders>
              <w:top w:val="nil"/>
              <w:left w:val="single" w:sz="4" w:space="0" w:color="auto"/>
              <w:bottom w:val="single" w:sz="4" w:space="0" w:color="auto"/>
              <w:right w:val="single" w:sz="4" w:space="0" w:color="auto"/>
            </w:tcBorders>
            <w:shd w:val="clear" w:color="auto" w:fill="auto"/>
            <w:noWrap/>
            <w:hideMark/>
          </w:tcPr>
          <w:p w14:paraId="12C76D25"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Very Poor </w:t>
            </w:r>
          </w:p>
        </w:tc>
        <w:tc>
          <w:tcPr>
            <w:tcW w:w="2374" w:type="pct"/>
            <w:tcBorders>
              <w:top w:val="nil"/>
              <w:left w:val="nil"/>
              <w:bottom w:val="single" w:sz="4" w:space="0" w:color="auto"/>
              <w:right w:val="single" w:sz="4" w:space="0" w:color="auto"/>
            </w:tcBorders>
            <w:shd w:val="clear" w:color="auto" w:fill="auto"/>
            <w:noWrap/>
            <w:hideMark/>
          </w:tcPr>
          <w:p w14:paraId="07B2D60C"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7,635 (0.2%)</w:t>
            </w:r>
          </w:p>
        </w:tc>
        <w:tc>
          <w:tcPr>
            <w:tcW w:w="1525" w:type="pct"/>
            <w:tcBorders>
              <w:top w:val="nil"/>
              <w:left w:val="nil"/>
              <w:bottom w:val="single" w:sz="4" w:space="0" w:color="auto"/>
              <w:right w:val="single" w:sz="4" w:space="0" w:color="auto"/>
            </w:tcBorders>
            <w:shd w:val="clear" w:color="auto" w:fill="auto"/>
            <w:noWrap/>
            <w:hideMark/>
          </w:tcPr>
          <w:p w14:paraId="72CA4746"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2,021,593 (25.4%)</w:t>
            </w:r>
          </w:p>
        </w:tc>
      </w:tr>
      <w:tr w:rsidR="00C97D69" w:rsidRPr="00F409BB" w14:paraId="27C94A56" w14:textId="77777777" w:rsidTr="00C42FDB">
        <w:trPr>
          <w:trHeight w:val="312"/>
        </w:trPr>
        <w:tc>
          <w:tcPr>
            <w:tcW w:w="1101" w:type="pct"/>
            <w:tcBorders>
              <w:top w:val="nil"/>
              <w:left w:val="single" w:sz="4" w:space="0" w:color="auto"/>
              <w:bottom w:val="single" w:sz="4" w:space="0" w:color="auto"/>
              <w:right w:val="single" w:sz="4" w:space="0" w:color="auto"/>
            </w:tcBorders>
            <w:shd w:val="clear" w:color="auto" w:fill="auto"/>
            <w:noWrap/>
            <w:hideMark/>
          </w:tcPr>
          <w:p w14:paraId="5D98361F"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Extremely Poor</w:t>
            </w:r>
          </w:p>
        </w:tc>
        <w:tc>
          <w:tcPr>
            <w:tcW w:w="2374" w:type="pct"/>
            <w:tcBorders>
              <w:top w:val="nil"/>
              <w:left w:val="nil"/>
              <w:bottom w:val="single" w:sz="4" w:space="0" w:color="auto"/>
              <w:right w:val="single" w:sz="4" w:space="0" w:color="auto"/>
            </w:tcBorders>
            <w:shd w:val="clear" w:color="auto" w:fill="auto"/>
            <w:noWrap/>
            <w:hideMark/>
          </w:tcPr>
          <w:p w14:paraId="33611A54"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17,124 (0.4%)</w:t>
            </w:r>
          </w:p>
        </w:tc>
        <w:tc>
          <w:tcPr>
            <w:tcW w:w="1525" w:type="pct"/>
            <w:tcBorders>
              <w:top w:val="nil"/>
              <w:left w:val="nil"/>
              <w:bottom w:val="single" w:sz="4" w:space="0" w:color="auto"/>
              <w:right w:val="single" w:sz="4" w:space="0" w:color="auto"/>
            </w:tcBorders>
            <w:shd w:val="clear" w:color="auto" w:fill="auto"/>
            <w:noWrap/>
            <w:hideMark/>
          </w:tcPr>
          <w:p w14:paraId="2F3BE4E7"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1,794,707 (22.5%)</w:t>
            </w:r>
          </w:p>
        </w:tc>
      </w:tr>
    </w:tbl>
    <w:p w14:paraId="7035859A" w14:textId="77777777" w:rsidR="00C97D69" w:rsidRPr="00F409BB" w:rsidRDefault="00C97D69" w:rsidP="0076251D">
      <w:pPr>
        <w:spacing w:line="360" w:lineRule="auto"/>
        <w:jc w:val="both"/>
        <w:rPr>
          <w:rFonts w:ascii="Times New Roman" w:hAnsi="Times New Roman"/>
          <w:sz w:val="24"/>
          <w:szCs w:val="24"/>
        </w:rPr>
      </w:pPr>
    </w:p>
    <w:p w14:paraId="50536645" w14:textId="77777777" w:rsidR="00C97D69" w:rsidRPr="00F409BB" w:rsidRDefault="00C97D69" w:rsidP="0076251D">
      <w:pPr>
        <w:spacing w:line="360" w:lineRule="auto"/>
        <w:jc w:val="both"/>
        <w:rPr>
          <w:rFonts w:ascii="Times New Roman" w:hAnsi="Times New Roman"/>
          <w:sz w:val="24"/>
          <w:szCs w:val="24"/>
        </w:rPr>
      </w:pPr>
    </w:p>
    <w:p w14:paraId="2A8752B0" w14:textId="77777777" w:rsidR="00C97D69" w:rsidRPr="00F409BB" w:rsidRDefault="00C97D69" w:rsidP="0076251D">
      <w:pPr>
        <w:spacing w:line="360" w:lineRule="auto"/>
        <w:jc w:val="both"/>
        <w:rPr>
          <w:rFonts w:ascii="Times New Roman" w:hAnsi="Times New Roman"/>
          <w:sz w:val="24"/>
          <w:szCs w:val="24"/>
        </w:rPr>
      </w:pPr>
    </w:p>
    <w:p w14:paraId="247BF9D0" w14:textId="77777777" w:rsidR="00C97D69" w:rsidRPr="00F409BB" w:rsidRDefault="00C97D69" w:rsidP="0076251D">
      <w:pPr>
        <w:spacing w:line="360" w:lineRule="auto"/>
        <w:jc w:val="both"/>
        <w:rPr>
          <w:rFonts w:ascii="Times New Roman" w:hAnsi="Times New Roman"/>
          <w:sz w:val="24"/>
          <w:szCs w:val="24"/>
        </w:rPr>
      </w:pPr>
    </w:p>
    <w:p w14:paraId="29EC1B85" w14:textId="432955F2" w:rsidR="00C97D69" w:rsidRPr="00F409BB" w:rsidRDefault="00C97D69" w:rsidP="0076251D">
      <w:pPr>
        <w:spacing w:line="360" w:lineRule="auto"/>
        <w:jc w:val="both"/>
        <w:rPr>
          <w:rFonts w:ascii="Times New Roman" w:hAnsi="Times New Roman"/>
          <w:sz w:val="24"/>
          <w:szCs w:val="24"/>
        </w:rPr>
      </w:pPr>
    </w:p>
    <w:p w14:paraId="65154F1A" w14:textId="02E33FEC" w:rsidR="00A90107" w:rsidRPr="00F409BB" w:rsidRDefault="00A90107" w:rsidP="00A90107">
      <w:pPr>
        <w:pStyle w:val="Caption"/>
        <w:keepNext/>
        <w:jc w:val="both"/>
        <w:rPr>
          <w:color w:val="auto"/>
        </w:rPr>
      </w:pPr>
      <w:bookmarkStart w:id="98" w:name="_Toc4752030"/>
      <w:r w:rsidRPr="00F409BB">
        <w:rPr>
          <w:color w:val="auto"/>
        </w:rPr>
        <w:lastRenderedPageBreak/>
        <w:t xml:space="preserve">Figure </w:t>
      </w:r>
      <w:r w:rsidR="00610431" w:rsidRPr="00F409BB">
        <w:rPr>
          <w:color w:val="auto"/>
        </w:rPr>
        <w:fldChar w:fldCharType="begin"/>
      </w:r>
      <w:r w:rsidR="00610431" w:rsidRPr="00F409BB">
        <w:rPr>
          <w:color w:val="auto"/>
        </w:rPr>
        <w:instrText xml:space="preserve"> STYLEREF 1 \s </w:instrText>
      </w:r>
      <w:r w:rsidR="00610431" w:rsidRPr="00F409BB">
        <w:rPr>
          <w:color w:val="auto"/>
        </w:rPr>
        <w:fldChar w:fldCharType="separate"/>
      </w:r>
      <w:r w:rsidR="0067109B" w:rsidRPr="00F409BB">
        <w:rPr>
          <w:noProof/>
          <w:color w:val="auto"/>
        </w:rPr>
        <w:t>4</w:t>
      </w:r>
      <w:r w:rsidR="00610431" w:rsidRPr="00F409BB">
        <w:rPr>
          <w:noProof/>
          <w:color w:val="auto"/>
        </w:rPr>
        <w:fldChar w:fldCharType="end"/>
      </w:r>
      <w:r w:rsidR="0067109B" w:rsidRPr="00F409BB">
        <w:rPr>
          <w:color w:val="auto"/>
        </w:rPr>
        <w:t>.</w:t>
      </w:r>
      <w:r w:rsidR="00610431" w:rsidRPr="00F409BB">
        <w:rPr>
          <w:color w:val="auto"/>
        </w:rPr>
        <w:fldChar w:fldCharType="begin"/>
      </w:r>
      <w:r w:rsidR="00610431" w:rsidRPr="00F409BB">
        <w:rPr>
          <w:color w:val="auto"/>
        </w:rPr>
        <w:instrText xml:space="preserve"> SEQ Figure \* ARABIC \s 1 </w:instrText>
      </w:r>
      <w:r w:rsidR="00610431" w:rsidRPr="00F409BB">
        <w:rPr>
          <w:color w:val="auto"/>
        </w:rPr>
        <w:fldChar w:fldCharType="separate"/>
      </w:r>
      <w:r w:rsidR="0067109B" w:rsidRPr="00F409BB">
        <w:rPr>
          <w:noProof/>
          <w:color w:val="auto"/>
        </w:rPr>
        <w:t>7</w:t>
      </w:r>
      <w:r w:rsidR="00610431" w:rsidRPr="00F409BB">
        <w:rPr>
          <w:noProof/>
          <w:color w:val="auto"/>
        </w:rPr>
        <w:fldChar w:fldCharType="end"/>
      </w:r>
      <w:r w:rsidRPr="00F409BB">
        <w:rPr>
          <w:color w:val="auto"/>
          <w:szCs w:val="24"/>
        </w:rPr>
        <w:t xml:space="preserve"> Service Area Primary Health Clinics</w:t>
      </w:r>
      <w:bookmarkEnd w:id="98"/>
    </w:p>
    <w:p w14:paraId="61E89129" w14:textId="77777777"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noProof/>
          <w:sz w:val="24"/>
          <w:szCs w:val="24"/>
          <w:lang w:eastAsia="zh-CN"/>
        </w:rPr>
        <w:drawing>
          <wp:inline distT="0" distB="0" distL="0" distR="0" wp14:anchorId="24C7D4CB" wp14:editId="213B3655">
            <wp:extent cx="5731510" cy="810704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ervice_Area Primary Health Clinics.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3215B58D" w14:textId="77777777" w:rsidR="00C97D69" w:rsidRPr="00F409BB" w:rsidRDefault="00C97D69" w:rsidP="0076251D">
      <w:pPr>
        <w:spacing w:line="360" w:lineRule="auto"/>
        <w:jc w:val="both"/>
        <w:rPr>
          <w:rFonts w:ascii="Times New Roman" w:hAnsi="Times New Roman"/>
          <w:sz w:val="24"/>
          <w:szCs w:val="24"/>
        </w:rPr>
      </w:pPr>
    </w:p>
    <w:p w14:paraId="7AA29CC1" w14:textId="2D57B618" w:rsidR="00465BC1" w:rsidRPr="00F409BB" w:rsidRDefault="00465BC1" w:rsidP="00465BC1">
      <w:pPr>
        <w:spacing w:line="360" w:lineRule="auto"/>
        <w:jc w:val="both"/>
        <w:rPr>
          <w:rFonts w:ascii="Times New Roman" w:hAnsi="Times New Roman"/>
          <w:noProof/>
          <w:sz w:val="24"/>
          <w:szCs w:val="24"/>
        </w:rPr>
      </w:pPr>
      <w:r w:rsidRPr="00F409BB">
        <w:rPr>
          <w:rFonts w:ascii="Times New Roman" w:hAnsi="Times New Roman"/>
          <w:sz w:val="24"/>
          <w:szCs w:val="24"/>
        </w:rPr>
        <w:lastRenderedPageBreak/>
        <w:t>Most of the population in the metropolis are within</w:t>
      </w:r>
      <w:r w:rsidR="00EB4CAA" w:rsidRPr="00F409BB">
        <w:rPr>
          <w:rFonts w:ascii="Times New Roman" w:hAnsi="Times New Roman"/>
          <w:sz w:val="24"/>
          <w:szCs w:val="24"/>
        </w:rPr>
        <w:t xml:space="preserve"> an</w:t>
      </w:r>
      <w:r w:rsidRPr="00F409BB">
        <w:rPr>
          <w:rFonts w:ascii="Times New Roman" w:hAnsi="Times New Roman"/>
          <w:sz w:val="24"/>
          <w:szCs w:val="24"/>
        </w:rPr>
        <w:t xml:space="preserve"> acceptable distance; with only 16% of the urban population suffering unacceptable access – and even then, primarily at the ‘poor access’ level (Figure 4.7). These disadvantaged areas in the metropolis are predominantly in Ungoggo and Kumbotso Local Government Areas at the fringes (Figure 4.7). </w:t>
      </w:r>
    </w:p>
    <w:p w14:paraId="63EE5F29" w14:textId="35BD110A"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settlement areas in the metropolis that </w:t>
      </w:r>
      <w:r w:rsidR="00721ED7" w:rsidRPr="00F409BB">
        <w:rPr>
          <w:rFonts w:ascii="Times New Roman" w:hAnsi="Times New Roman"/>
          <w:sz w:val="24"/>
          <w:szCs w:val="24"/>
        </w:rPr>
        <w:t>have</w:t>
      </w:r>
      <w:r w:rsidRPr="00F409BB">
        <w:rPr>
          <w:rFonts w:ascii="Times New Roman" w:hAnsi="Times New Roman"/>
          <w:sz w:val="24"/>
          <w:szCs w:val="24"/>
        </w:rPr>
        <w:t xml:space="preserve"> </w:t>
      </w:r>
      <w:r w:rsidRPr="00F409BB">
        <w:rPr>
          <w:rFonts w:ascii="Times New Roman" w:hAnsi="Times New Roman"/>
          <w:noProof/>
          <w:sz w:val="24"/>
          <w:szCs w:val="24"/>
        </w:rPr>
        <w:t>very poor</w:t>
      </w:r>
      <w:r w:rsidRPr="00F409BB">
        <w:rPr>
          <w:rFonts w:ascii="Times New Roman" w:hAnsi="Times New Roman"/>
          <w:sz w:val="24"/>
          <w:szCs w:val="24"/>
        </w:rPr>
        <w:t xml:space="preserve"> access to primary health clinics are also in Kumbotso L</w:t>
      </w:r>
      <w:r w:rsidR="002A1562" w:rsidRPr="00F409BB">
        <w:rPr>
          <w:rFonts w:ascii="Times New Roman" w:hAnsi="Times New Roman"/>
          <w:sz w:val="24"/>
          <w:szCs w:val="24"/>
        </w:rPr>
        <w:t>GA</w:t>
      </w:r>
      <w:r w:rsidRPr="00F409BB">
        <w:rPr>
          <w:rFonts w:ascii="Times New Roman" w:hAnsi="Times New Roman"/>
          <w:sz w:val="24"/>
          <w:szCs w:val="24"/>
        </w:rPr>
        <w:t xml:space="preserve"> near </w:t>
      </w:r>
      <w:r w:rsidRPr="00F409BB">
        <w:rPr>
          <w:rFonts w:ascii="Times New Roman" w:hAnsi="Times New Roman"/>
          <w:noProof/>
          <w:sz w:val="24"/>
          <w:szCs w:val="24"/>
        </w:rPr>
        <w:t>it</w:t>
      </w:r>
      <w:r w:rsidR="00862642" w:rsidRPr="00F409BB">
        <w:rPr>
          <w:rFonts w:ascii="Times New Roman" w:hAnsi="Times New Roman"/>
          <w:noProof/>
          <w:sz w:val="24"/>
          <w:szCs w:val="24"/>
        </w:rPr>
        <w:t>s</w:t>
      </w:r>
      <w:r w:rsidRPr="00F409BB">
        <w:rPr>
          <w:rFonts w:ascii="Times New Roman" w:hAnsi="Times New Roman"/>
          <w:sz w:val="24"/>
          <w:szCs w:val="24"/>
        </w:rPr>
        <w:t xml:space="preserve"> border with Dawakin Kudu which is a rural L</w:t>
      </w:r>
      <w:r w:rsidR="002A1562" w:rsidRPr="00F409BB">
        <w:rPr>
          <w:rFonts w:ascii="Times New Roman" w:hAnsi="Times New Roman"/>
          <w:sz w:val="24"/>
          <w:szCs w:val="24"/>
        </w:rPr>
        <w:t>GA</w:t>
      </w:r>
      <w:r w:rsidRPr="00F409BB">
        <w:rPr>
          <w:rFonts w:ascii="Times New Roman" w:hAnsi="Times New Roman"/>
          <w:sz w:val="24"/>
          <w:szCs w:val="24"/>
        </w:rPr>
        <w:t xml:space="preserve"> (Figure 4.7). Furthermore, the settlement area in the metropolis </w:t>
      </w:r>
      <w:r w:rsidR="00E501CB" w:rsidRPr="00F409BB">
        <w:rPr>
          <w:rFonts w:ascii="Times New Roman" w:hAnsi="Times New Roman"/>
          <w:sz w:val="24"/>
          <w:szCs w:val="24"/>
        </w:rPr>
        <w:t>that suffer</w:t>
      </w:r>
      <w:r w:rsidR="00054849" w:rsidRPr="00F409BB">
        <w:rPr>
          <w:rFonts w:ascii="Times New Roman" w:hAnsi="Times New Roman"/>
          <w:sz w:val="24"/>
          <w:szCs w:val="24"/>
        </w:rPr>
        <w:t>s from</w:t>
      </w:r>
      <w:r w:rsidRPr="00F409BB">
        <w:rPr>
          <w:rFonts w:ascii="Times New Roman" w:hAnsi="Times New Roman"/>
          <w:sz w:val="24"/>
          <w:szCs w:val="24"/>
        </w:rPr>
        <w:t xml:space="preserve"> </w:t>
      </w:r>
      <w:r w:rsidRPr="00F409BB">
        <w:rPr>
          <w:rFonts w:ascii="Times New Roman" w:hAnsi="Times New Roman"/>
          <w:noProof/>
          <w:sz w:val="24"/>
          <w:szCs w:val="24"/>
        </w:rPr>
        <w:t>extremely poor</w:t>
      </w:r>
      <w:r w:rsidRPr="00F409BB">
        <w:rPr>
          <w:rFonts w:ascii="Times New Roman" w:hAnsi="Times New Roman"/>
          <w:sz w:val="24"/>
          <w:szCs w:val="24"/>
        </w:rPr>
        <w:t xml:space="preserve"> access to primary health clinics is Tokarawa in Nassarawa Local Government Area by the Eastern fringes of the metropolis which borders Gezawa rural Local Government Area. The location of the population of the metropolis that </w:t>
      </w:r>
      <w:r w:rsidR="00721ED7" w:rsidRPr="00F409BB">
        <w:rPr>
          <w:rFonts w:ascii="Times New Roman" w:hAnsi="Times New Roman"/>
          <w:noProof/>
          <w:sz w:val="24"/>
          <w:szCs w:val="24"/>
        </w:rPr>
        <w:t>does</w:t>
      </w:r>
      <w:r w:rsidRPr="00F409BB">
        <w:rPr>
          <w:rFonts w:ascii="Times New Roman" w:hAnsi="Times New Roman"/>
          <w:sz w:val="24"/>
          <w:szCs w:val="24"/>
        </w:rPr>
        <w:t xml:space="preserve"> not </w:t>
      </w:r>
      <w:r w:rsidR="00FA52B1" w:rsidRPr="00F409BB">
        <w:rPr>
          <w:rFonts w:ascii="Times New Roman" w:hAnsi="Times New Roman"/>
          <w:sz w:val="24"/>
          <w:szCs w:val="24"/>
        </w:rPr>
        <w:t>have</w:t>
      </w:r>
      <w:r w:rsidRPr="00F409BB">
        <w:rPr>
          <w:rFonts w:ascii="Times New Roman" w:hAnsi="Times New Roman"/>
          <w:sz w:val="24"/>
          <w:szCs w:val="24"/>
        </w:rPr>
        <w:t xml:space="preserve"> acceptable access to primary health clinics also indicates the settlement areas at the fringes are</w:t>
      </w:r>
      <w:r w:rsidRPr="00F409BB">
        <w:rPr>
          <w:rFonts w:ascii="Times New Roman" w:hAnsi="Times New Roman"/>
          <w:noProof/>
          <w:sz w:val="24"/>
          <w:szCs w:val="24"/>
        </w:rPr>
        <w:t xml:space="preserve"> disadvantaged</w:t>
      </w:r>
      <w:r w:rsidRPr="00F409BB">
        <w:rPr>
          <w:rFonts w:ascii="Times New Roman" w:hAnsi="Times New Roman"/>
          <w:sz w:val="24"/>
          <w:szCs w:val="24"/>
        </w:rPr>
        <w:t xml:space="preserve"> in terms of healthcare provision.</w:t>
      </w:r>
    </w:p>
    <w:p w14:paraId="4AC580D6" w14:textId="7F3F1743"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low population coverage within </w:t>
      </w:r>
      <w:r w:rsidRPr="00F409BB">
        <w:rPr>
          <w:rFonts w:ascii="Times New Roman" w:hAnsi="Times New Roman"/>
          <w:noProof/>
          <w:sz w:val="24"/>
          <w:szCs w:val="24"/>
        </w:rPr>
        <w:t>acceptable</w:t>
      </w:r>
      <w:r w:rsidRPr="00F409BB">
        <w:rPr>
          <w:rFonts w:ascii="Times New Roman" w:hAnsi="Times New Roman"/>
          <w:sz w:val="24"/>
          <w:szCs w:val="24"/>
        </w:rPr>
        <w:t xml:space="preserve"> access to primary health clinics </w:t>
      </w:r>
      <w:r w:rsidRPr="00F409BB">
        <w:rPr>
          <w:rFonts w:ascii="Times New Roman" w:hAnsi="Times New Roman"/>
          <w:noProof/>
          <w:sz w:val="24"/>
          <w:szCs w:val="24"/>
        </w:rPr>
        <w:t>in in</w:t>
      </w:r>
      <w:r w:rsidRPr="00F409BB">
        <w:rPr>
          <w:rFonts w:ascii="Times New Roman" w:hAnsi="Times New Roman"/>
          <w:sz w:val="24"/>
          <w:szCs w:val="24"/>
        </w:rPr>
        <w:t xml:space="preserve"> the rural areas of Kano State shows </w:t>
      </w:r>
      <w:r w:rsidRPr="00F409BB">
        <w:rPr>
          <w:rFonts w:ascii="Times New Roman" w:hAnsi="Times New Roman"/>
          <w:noProof/>
          <w:sz w:val="24"/>
          <w:szCs w:val="24"/>
        </w:rPr>
        <w:t>clear</w:t>
      </w:r>
      <w:r w:rsidRPr="00F409BB">
        <w:rPr>
          <w:rFonts w:ascii="Times New Roman" w:hAnsi="Times New Roman"/>
          <w:sz w:val="24"/>
          <w:szCs w:val="24"/>
        </w:rPr>
        <w:t xml:space="preserve"> evidence of failure regarding the provision of healthcare to the rural poor (Table 4.8). </w:t>
      </w:r>
      <w:r w:rsidRPr="00F409BB">
        <w:rPr>
          <w:rFonts w:ascii="Times New Roman" w:hAnsi="Times New Roman"/>
          <w:noProof/>
          <w:sz w:val="24"/>
          <w:szCs w:val="24"/>
        </w:rPr>
        <w:t>This</w:t>
      </w:r>
      <w:r w:rsidRPr="00F409BB">
        <w:rPr>
          <w:rFonts w:ascii="Times New Roman" w:hAnsi="Times New Roman"/>
          <w:sz w:val="24"/>
          <w:szCs w:val="24"/>
        </w:rPr>
        <w:t xml:space="preserve"> also shows a significant disparity in terms of healthcare provision between the urban and rural areas in Kano State. About 80% of the population of the rural areas </w:t>
      </w:r>
      <w:r w:rsidR="00FA52B1" w:rsidRPr="00F409BB">
        <w:rPr>
          <w:rFonts w:ascii="Times New Roman" w:hAnsi="Times New Roman"/>
          <w:sz w:val="24"/>
          <w:szCs w:val="24"/>
        </w:rPr>
        <w:t>have</w:t>
      </w:r>
      <w:r w:rsidRPr="00F409BB">
        <w:rPr>
          <w:rFonts w:ascii="Times New Roman" w:hAnsi="Times New Roman"/>
          <w:sz w:val="24"/>
          <w:szCs w:val="24"/>
        </w:rPr>
        <w:t xml:space="preserve"> </w:t>
      </w:r>
      <w:r w:rsidRPr="00F409BB">
        <w:rPr>
          <w:rFonts w:ascii="Times New Roman" w:hAnsi="Times New Roman"/>
          <w:noProof/>
          <w:sz w:val="24"/>
          <w:szCs w:val="24"/>
        </w:rPr>
        <w:t>acceptable</w:t>
      </w:r>
      <w:r w:rsidRPr="00F409BB">
        <w:rPr>
          <w:rFonts w:ascii="Times New Roman" w:hAnsi="Times New Roman"/>
          <w:sz w:val="24"/>
          <w:szCs w:val="24"/>
        </w:rPr>
        <w:t xml:space="preserve"> access in terms of distance along road network to primary health clinics. The failure of providing adequate primary health clinics to rural areas of Kano State is not only based on not meeting the targets of</w:t>
      </w:r>
      <w:r w:rsidR="00FA52B1" w:rsidRPr="00F409BB">
        <w:rPr>
          <w:rFonts w:ascii="Times New Roman" w:hAnsi="Times New Roman"/>
          <w:sz w:val="24"/>
          <w:szCs w:val="24"/>
        </w:rPr>
        <w:t xml:space="preserve"> </w:t>
      </w:r>
      <w:r w:rsidRPr="00F409BB">
        <w:rPr>
          <w:rFonts w:ascii="Times New Roman" w:hAnsi="Times New Roman"/>
          <w:sz w:val="24"/>
          <w:szCs w:val="24"/>
        </w:rPr>
        <w:t xml:space="preserve">Kano State in terms of distance to the facilities. The expectation of the minimum standards for primary healthcare in Nigeria is that the service delivery area of </w:t>
      </w:r>
      <w:r w:rsidR="00FA52B1" w:rsidRPr="00F409BB">
        <w:rPr>
          <w:rFonts w:ascii="Times New Roman" w:hAnsi="Times New Roman"/>
          <w:sz w:val="24"/>
          <w:szCs w:val="24"/>
        </w:rPr>
        <w:t>a</w:t>
      </w:r>
      <w:r w:rsidR="00A82FAB" w:rsidRPr="00F409BB">
        <w:rPr>
          <w:rFonts w:ascii="Times New Roman" w:hAnsi="Times New Roman"/>
          <w:sz w:val="24"/>
          <w:szCs w:val="24"/>
        </w:rPr>
        <w:t xml:space="preserve"> </w:t>
      </w:r>
      <w:r w:rsidRPr="00F409BB">
        <w:rPr>
          <w:rFonts w:ascii="Times New Roman" w:hAnsi="Times New Roman"/>
          <w:sz w:val="24"/>
          <w:szCs w:val="24"/>
        </w:rPr>
        <w:t xml:space="preserve">primary health clinic should be </w:t>
      </w:r>
      <w:r w:rsidRPr="00F409BB">
        <w:rPr>
          <w:rFonts w:ascii="Times New Roman" w:hAnsi="Times New Roman"/>
          <w:noProof/>
          <w:sz w:val="24"/>
          <w:szCs w:val="24"/>
        </w:rPr>
        <w:t>a group</w:t>
      </w:r>
      <w:r w:rsidRPr="00F409BB">
        <w:rPr>
          <w:rFonts w:ascii="Times New Roman" w:hAnsi="Times New Roman"/>
          <w:sz w:val="24"/>
          <w:szCs w:val="24"/>
        </w:rPr>
        <w:t xml:space="preserve"> of settlements or villages or communities. </w:t>
      </w:r>
      <w:r w:rsidRPr="00F409BB">
        <w:rPr>
          <w:rFonts w:ascii="Times New Roman" w:hAnsi="Times New Roman"/>
          <w:noProof/>
          <w:sz w:val="24"/>
          <w:szCs w:val="24"/>
        </w:rPr>
        <w:t>This</w:t>
      </w:r>
      <w:r w:rsidRPr="00F409BB">
        <w:rPr>
          <w:rFonts w:ascii="Times New Roman" w:hAnsi="Times New Roman"/>
          <w:sz w:val="24"/>
          <w:szCs w:val="24"/>
        </w:rPr>
        <w:t xml:space="preserve"> is not the case for the rural areas of Kano State as there are L</w:t>
      </w:r>
      <w:r w:rsidR="00A82FAB" w:rsidRPr="00F409BB">
        <w:rPr>
          <w:rFonts w:ascii="Times New Roman" w:hAnsi="Times New Roman"/>
          <w:sz w:val="24"/>
          <w:szCs w:val="24"/>
        </w:rPr>
        <w:t>GAs</w:t>
      </w:r>
      <w:r w:rsidRPr="00F409BB">
        <w:rPr>
          <w:rFonts w:ascii="Times New Roman" w:hAnsi="Times New Roman"/>
          <w:sz w:val="24"/>
          <w:szCs w:val="24"/>
        </w:rPr>
        <w:t xml:space="preserve"> that have over 90% of their population wit</w:t>
      </w:r>
      <w:r w:rsidR="00A82FAB" w:rsidRPr="00F409BB">
        <w:rPr>
          <w:rFonts w:ascii="Times New Roman" w:hAnsi="Times New Roman"/>
          <w:sz w:val="24"/>
          <w:szCs w:val="24"/>
        </w:rPr>
        <w:t>h</w:t>
      </w:r>
      <w:r w:rsidRPr="00F409BB">
        <w:rPr>
          <w:rFonts w:ascii="Times New Roman" w:hAnsi="Times New Roman"/>
          <w:sz w:val="24"/>
          <w:szCs w:val="24"/>
        </w:rPr>
        <w:t xml:space="preserve"> </w:t>
      </w:r>
      <w:r w:rsidRPr="00F409BB">
        <w:rPr>
          <w:rFonts w:ascii="Times New Roman" w:hAnsi="Times New Roman"/>
          <w:noProof/>
          <w:sz w:val="24"/>
          <w:szCs w:val="24"/>
        </w:rPr>
        <w:t>extremely poor</w:t>
      </w:r>
      <w:r w:rsidRPr="00F409BB">
        <w:rPr>
          <w:rFonts w:ascii="Times New Roman" w:hAnsi="Times New Roman"/>
          <w:sz w:val="24"/>
          <w:szCs w:val="24"/>
        </w:rPr>
        <w:t xml:space="preserve"> access in terms of distance along road network to primary health clinics. Example</w:t>
      </w:r>
      <w:r w:rsidR="00097530" w:rsidRPr="00F409BB">
        <w:rPr>
          <w:rFonts w:ascii="Times New Roman" w:hAnsi="Times New Roman"/>
          <w:sz w:val="24"/>
          <w:szCs w:val="24"/>
        </w:rPr>
        <w:t>s</w:t>
      </w:r>
      <w:r w:rsidRPr="00F409BB">
        <w:rPr>
          <w:rFonts w:ascii="Times New Roman" w:hAnsi="Times New Roman"/>
          <w:sz w:val="24"/>
          <w:szCs w:val="24"/>
        </w:rPr>
        <w:t xml:space="preserve"> of these Local Government Areas </w:t>
      </w:r>
      <w:r w:rsidRPr="00F409BB">
        <w:rPr>
          <w:rFonts w:ascii="Times New Roman" w:hAnsi="Times New Roman"/>
          <w:noProof/>
          <w:sz w:val="24"/>
          <w:szCs w:val="24"/>
        </w:rPr>
        <w:t>are</w:t>
      </w:r>
      <w:r w:rsidRPr="00F409BB">
        <w:rPr>
          <w:rFonts w:ascii="Times New Roman" w:hAnsi="Times New Roman"/>
          <w:sz w:val="24"/>
          <w:szCs w:val="24"/>
        </w:rPr>
        <w:t xml:space="preserve"> Dambatta, Gabasawa and Takai (Figure 4.7). Although some of these areas have primary health centres, however, the lack of primary health clinic means </w:t>
      </w:r>
      <w:r w:rsidRPr="00F409BB">
        <w:rPr>
          <w:rFonts w:ascii="Times New Roman" w:hAnsi="Times New Roman"/>
          <w:noProof/>
          <w:sz w:val="24"/>
          <w:szCs w:val="24"/>
        </w:rPr>
        <w:t>a referral</w:t>
      </w:r>
      <w:r w:rsidRPr="00F409BB">
        <w:rPr>
          <w:rFonts w:ascii="Times New Roman" w:hAnsi="Times New Roman"/>
          <w:sz w:val="24"/>
          <w:szCs w:val="24"/>
        </w:rPr>
        <w:t xml:space="preserve"> system is not in place, which as a result puts more pressure on the existing facilities.</w:t>
      </w:r>
    </w:p>
    <w:p w14:paraId="15EC5C86" w14:textId="5362A69E" w:rsidR="00C97D69" w:rsidRPr="00F409BB" w:rsidRDefault="00C97D69" w:rsidP="0076251D">
      <w:pPr>
        <w:spacing w:line="360" w:lineRule="auto"/>
        <w:jc w:val="both"/>
        <w:rPr>
          <w:rFonts w:ascii="Times New Roman" w:hAnsi="Times New Roman"/>
          <w:sz w:val="24"/>
          <w:szCs w:val="24"/>
        </w:rPr>
      </w:pPr>
    </w:p>
    <w:p w14:paraId="0A9EE3A1" w14:textId="77777777" w:rsidR="002A1562" w:rsidRPr="00F409BB" w:rsidRDefault="002A1562" w:rsidP="0076251D">
      <w:pPr>
        <w:spacing w:line="360" w:lineRule="auto"/>
        <w:jc w:val="both"/>
        <w:rPr>
          <w:rFonts w:ascii="Times New Roman" w:hAnsi="Times New Roman"/>
          <w:sz w:val="24"/>
          <w:szCs w:val="24"/>
        </w:rPr>
      </w:pPr>
    </w:p>
    <w:p w14:paraId="50FBE43F" w14:textId="77777777" w:rsidR="00A90107" w:rsidRPr="00F409BB" w:rsidRDefault="00A90107" w:rsidP="0076251D">
      <w:pPr>
        <w:spacing w:line="360" w:lineRule="auto"/>
        <w:jc w:val="both"/>
        <w:rPr>
          <w:rFonts w:ascii="Times New Roman" w:hAnsi="Times New Roman"/>
          <w:sz w:val="24"/>
          <w:szCs w:val="24"/>
        </w:rPr>
      </w:pPr>
    </w:p>
    <w:p w14:paraId="27A63ECC" w14:textId="77777777" w:rsidR="00C97D69" w:rsidRPr="00F409BB" w:rsidRDefault="00C97D69" w:rsidP="0076251D">
      <w:pPr>
        <w:pStyle w:val="Heading3"/>
        <w:spacing w:line="360" w:lineRule="auto"/>
      </w:pPr>
      <w:r w:rsidRPr="00F409BB">
        <w:lastRenderedPageBreak/>
        <w:t>Service Area for Primary Healthcare Centres in Kano State</w:t>
      </w:r>
    </w:p>
    <w:p w14:paraId="2FC3E1D7" w14:textId="77777777" w:rsidR="00C97D69" w:rsidRPr="00F409BB" w:rsidRDefault="00C97D69" w:rsidP="0076251D">
      <w:pPr>
        <w:spacing w:line="360" w:lineRule="auto"/>
      </w:pPr>
    </w:p>
    <w:p w14:paraId="08BBC4C2" w14:textId="77777777" w:rsidR="00C97D69" w:rsidRPr="00F409BB" w:rsidRDefault="00C97D69" w:rsidP="0076251D">
      <w:pPr>
        <w:spacing w:line="360" w:lineRule="auto"/>
        <w:jc w:val="both"/>
        <w:rPr>
          <w:rFonts w:ascii="Times New Roman" w:hAnsi="Times New Roman"/>
          <w:sz w:val="24"/>
        </w:rPr>
      </w:pPr>
      <w:r w:rsidRPr="00F409BB">
        <w:rPr>
          <w:rFonts w:ascii="Times New Roman" w:hAnsi="Times New Roman"/>
          <w:sz w:val="24"/>
        </w:rPr>
        <w:t xml:space="preserve">The primary healthcare centre which is the highest referral level of primary healthcare service in Kano State has a better population coverage within </w:t>
      </w:r>
      <w:r w:rsidRPr="00F409BB">
        <w:rPr>
          <w:rFonts w:ascii="Times New Roman" w:hAnsi="Times New Roman"/>
          <w:noProof/>
          <w:sz w:val="24"/>
        </w:rPr>
        <w:t>acceptable</w:t>
      </w:r>
      <w:r w:rsidRPr="00F409BB">
        <w:rPr>
          <w:rFonts w:ascii="Times New Roman" w:hAnsi="Times New Roman"/>
          <w:sz w:val="24"/>
        </w:rPr>
        <w:t xml:space="preserve"> access than primary health clinics. Table 4.9 shows the estimated population of Kano State that is within the different levels of access in terms of distance along </w:t>
      </w:r>
      <w:r w:rsidRPr="00F409BB">
        <w:rPr>
          <w:rFonts w:ascii="Times New Roman" w:hAnsi="Times New Roman"/>
          <w:noProof/>
          <w:sz w:val="24"/>
        </w:rPr>
        <w:t>a road</w:t>
      </w:r>
      <w:r w:rsidRPr="00F409BB">
        <w:rPr>
          <w:rFonts w:ascii="Times New Roman" w:hAnsi="Times New Roman"/>
          <w:sz w:val="24"/>
        </w:rPr>
        <w:t xml:space="preserve"> network to primary healthcare centres based on services areas or region. Figure 4.8 shows these service areas for the 159 primary healthcare centres across the 44 Local Government Areas of Kano State which represent the different levels of access based on distance along a </w:t>
      </w:r>
      <w:r w:rsidRPr="00F409BB">
        <w:rPr>
          <w:rFonts w:ascii="Times New Roman" w:hAnsi="Times New Roman"/>
          <w:noProof/>
          <w:sz w:val="24"/>
        </w:rPr>
        <w:t>road</w:t>
      </w:r>
      <w:r w:rsidRPr="00F409BB">
        <w:rPr>
          <w:rFonts w:ascii="Times New Roman" w:hAnsi="Times New Roman"/>
          <w:sz w:val="24"/>
        </w:rPr>
        <w:t xml:space="preserve"> network.</w:t>
      </w:r>
    </w:p>
    <w:p w14:paraId="643871C0" w14:textId="153348EC"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service area analysis on the primary healthcare centres shows that just about half the population of Kano State are within </w:t>
      </w:r>
      <w:r w:rsidRPr="00F409BB">
        <w:rPr>
          <w:rFonts w:ascii="Times New Roman" w:hAnsi="Times New Roman"/>
          <w:noProof/>
          <w:sz w:val="24"/>
          <w:szCs w:val="24"/>
        </w:rPr>
        <w:t>acceptable</w:t>
      </w:r>
      <w:r w:rsidRPr="00F409BB">
        <w:rPr>
          <w:rFonts w:ascii="Times New Roman" w:hAnsi="Times New Roman"/>
          <w:sz w:val="24"/>
          <w:szCs w:val="24"/>
        </w:rPr>
        <w:t xml:space="preserve"> access in terms of distance to primary healthcare centres on road network (Table 4.9). Primary healthcare centres are of crucial importance to the reduction of maternal mortality and under</w:t>
      </w:r>
      <w:r w:rsidR="00413F53" w:rsidRPr="00F409BB">
        <w:rPr>
          <w:rFonts w:ascii="Times New Roman" w:hAnsi="Times New Roman"/>
          <w:sz w:val="24"/>
          <w:szCs w:val="24"/>
        </w:rPr>
        <w:t xml:space="preserve"> </w:t>
      </w:r>
      <w:r w:rsidRPr="00F409BB">
        <w:rPr>
          <w:rFonts w:ascii="Times New Roman" w:hAnsi="Times New Roman"/>
          <w:sz w:val="24"/>
          <w:szCs w:val="24"/>
        </w:rPr>
        <w:t xml:space="preserve">5 mortality because they are where </w:t>
      </w:r>
      <w:r w:rsidRPr="00F409BB">
        <w:rPr>
          <w:rFonts w:ascii="Times New Roman" w:hAnsi="Times New Roman"/>
          <w:noProof/>
          <w:sz w:val="24"/>
          <w:szCs w:val="24"/>
        </w:rPr>
        <w:t>basic</w:t>
      </w:r>
      <w:r w:rsidRPr="00F409BB">
        <w:rPr>
          <w:rFonts w:ascii="Times New Roman" w:hAnsi="Times New Roman"/>
          <w:sz w:val="24"/>
          <w:szCs w:val="24"/>
        </w:rPr>
        <w:t xml:space="preserve"> obstetric care, management of </w:t>
      </w:r>
      <w:r w:rsidRPr="00F409BB">
        <w:rPr>
          <w:rFonts w:ascii="Times New Roman" w:hAnsi="Times New Roman"/>
          <w:noProof/>
          <w:sz w:val="24"/>
          <w:szCs w:val="24"/>
        </w:rPr>
        <w:t>normal</w:t>
      </w:r>
      <w:r w:rsidRPr="00F409BB">
        <w:rPr>
          <w:rFonts w:ascii="Times New Roman" w:hAnsi="Times New Roman"/>
          <w:sz w:val="24"/>
          <w:szCs w:val="24"/>
        </w:rPr>
        <w:t xml:space="preserve"> vaginal deliveries and care of the new-born take place. Thus, proximity to such services is </w:t>
      </w:r>
      <w:r w:rsidRPr="00F409BB">
        <w:rPr>
          <w:rFonts w:ascii="Times New Roman" w:hAnsi="Times New Roman"/>
          <w:noProof/>
          <w:sz w:val="24"/>
          <w:szCs w:val="24"/>
        </w:rPr>
        <w:t>important</w:t>
      </w:r>
      <w:r w:rsidRPr="00F409BB">
        <w:rPr>
          <w:rFonts w:ascii="Times New Roman" w:hAnsi="Times New Roman"/>
          <w:sz w:val="24"/>
          <w:szCs w:val="24"/>
        </w:rPr>
        <w:t xml:space="preserve"> particularly in the realisation of the UN’s SDGs. However, almost half the population of Kano State are not within</w:t>
      </w:r>
      <w:r w:rsidR="00413F53" w:rsidRPr="00F409BB">
        <w:rPr>
          <w:rFonts w:ascii="Times New Roman" w:hAnsi="Times New Roman"/>
          <w:sz w:val="24"/>
          <w:szCs w:val="24"/>
        </w:rPr>
        <w:t xml:space="preserve"> an</w:t>
      </w:r>
      <w:r w:rsidRPr="00F409BB">
        <w:rPr>
          <w:rFonts w:ascii="Times New Roman" w:hAnsi="Times New Roman"/>
          <w:sz w:val="24"/>
          <w:szCs w:val="24"/>
        </w:rPr>
        <w:t xml:space="preserve"> acceptable distance</w:t>
      </w:r>
      <w:r w:rsidR="00413F53" w:rsidRPr="00F409BB">
        <w:rPr>
          <w:rFonts w:ascii="Times New Roman" w:hAnsi="Times New Roman"/>
          <w:sz w:val="24"/>
          <w:szCs w:val="24"/>
        </w:rPr>
        <w:t xml:space="preserve"> of</w:t>
      </w:r>
      <w:r w:rsidRPr="00F409BB">
        <w:rPr>
          <w:rFonts w:ascii="Times New Roman" w:hAnsi="Times New Roman"/>
          <w:sz w:val="24"/>
          <w:szCs w:val="24"/>
        </w:rPr>
        <w:t xml:space="preserve"> the primary healthcare centres based on the </w:t>
      </w:r>
      <w:r w:rsidRPr="00F409BB">
        <w:rPr>
          <w:rFonts w:ascii="Times New Roman" w:hAnsi="Times New Roman"/>
          <w:noProof/>
          <w:sz w:val="24"/>
          <w:szCs w:val="24"/>
        </w:rPr>
        <w:t>distance</w:t>
      </w:r>
      <w:r w:rsidRPr="00F409BB">
        <w:rPr>
          <w:rFonts w:ascii="Times New Roman" w:hAnsi="Times New Roman"/>
          <w:sz w:val="24"/>
          <w:szCs w:val="24"/>
        </w:rPr>
        <w:t xml:space="preserve"> on </w:t>
      </w:r>
      <w:r w:rsidR="00413F53" w:rsidRPr="00F409BB">
        <w:rPr>
          <w:rFonts w:ascii="Times New Roman" w:hAnsi="Times New Roman"/>
          <w:sz w:val="24"/>
          <w:szCs w:val="24"/>
        </w:rPr>
        <w:t xml:space="preserve">the </w:t>
      </w:r>
      <w:r w:rsidRPr="00F409BB">
        <w:rPr>
          <w:rFonts w:ascii="Times New Roman" w:hAnsi="Times New Roman"/>
          <w:sz w:val="24"/>
          <w:szCs w:val="24"/>
        </w:rPr>
        <w:t xml:space="preserve">road network (Table 4.9). </w:t>
      </w:r>
      <w:r w:rsidRPr="00F409BB">
        <w:rPr>
          <w:rFonts w:ascii="Times New Roman" w:hAnsi="Times New Roman"/>
          <w:noProof/>
          <w:sz w:val="24"/>
          <w:szCs w:val="24"/>
        </w:rPr>
        <w:t>This</w:t>
      </w:r>
      <w:r w:rsidRPr="00F409BB">
        <w:rPr>
          <w:rFonts w:ascii="Times New Roman" w:hAnsi="Times New Roman"/>
          <w:sz w:val="24"/>
          <w:szCs w:val="24"/>
        </w:rPr>
        <w:t xml:space="preserve"> shows how far Kano State </w:t>
      </w:r>
      <w:proofErr w:type="gramStart"/>
      <w:r w:rsidR="003A4C3F" w:rsidRPr="00F409BB">
        <w:rPr>
          <w:rFonts w:ascii="Times New Roman" w:hAnsi="Times New Roman"/>
          <w:sz w:val="24"/>
          <w:szCs w:val="24"/>
        </w:rPr>
        <w:t>has to</w:t>
      </w:r>
      <w:proofErr w:type="gramEnd"/>
      <w:r w:rsidR="003A4C3F" w:rsidRPr="00F409BB">
        <w:rPr>
          <w:rFonts w:ascii="Times New Roman" w:hAnsi="Times New Roman"/>
          <w:sz w:val="24"/>
          <w:szCs w:val="24"/>
        </w:rPr>
        <w:t xml:space="preserve"> go</w:t>
      </w:r>
      <w:r w:rsidRPr="00F409BB">
        <w:rPr>
          <w:rFonts w:ascii="Times New Roman" w:hAnsi="Times New Roman"/>
          <w:sz w:val="24"/>
          <w:szCs w:val="24"/>
        </w:rPr>
        <w:t xml:space="preserve"> regarding the provision of primary healthcare to its population and towards the realisation of the SDGs. </w:t>
      </w:r>
    </w:p>
    <w:p w14:paraId="1E09F225" w14:textId="76BD5B26" w:rsidR="00A90107" w:rsidRPr="00F409BB" w:rsidRDefault="00A90107" w:rsidP="00A90107">
      <w:pPr>
        <w:pStyle w:val="Caption"/>
        <w:keepNext/>
        <w:rPr>
          <w:color w:val="auto"/>
        </w:rPr>
      </w:pPr>
      <w:bookmarkStart w:id="99" w:name="_Toc4753023"/>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9</w:t>
      </w:r>
      <w:r w:rsidR="00951DC3" w:rsidRPr="00F409BB">
        <w:rPr>
          <w:noProof/>
          <w:color w:val="auto"/>
        </w:rPr>
        <w:fldChar w:fldCharType="end"/>
      </w:r>
      <w:r w:rsidRPr="00F409BB">
        <w:rPr>
          <w:color w:val="auto"/>
          <w:szCs w:val="24"/>
        </w:rPr>
        <w:t xml:space="preserve"> Estimated Population within Access to Primary Healthcare Centres</w:t>
      </w:r>
      <w:bookmarkEnd w:id="99"/>
    </w:p>
    <w:tbl>
      <w:tblPr>
        <w:tblW w:w="5000" w:type="pct"/>
        <w:tblLook w:val="04A0" w:firstRow="1" w:lastRow="0" w:firstColumn="1" w:lastColumn="0" w:noHBand="0" w:noVBand="1"/>
      </w:tblPr>
      <w:tblGrid>
        <w:gridCol w:w="2029"/>
        <w:gridCol w:w="4324"/>
        <w:gridCol w:w="2663"/>
      </w:tblGrid>
      <w:tr w:rsidR="00F409BB" w:rsidRPr="00F409BB" w14:paraId="1702C8E0" w14:textId="77777777" w:rsidTr="00DB424F">
        <w:trPr>
          <w:trHeight w:val="312"/>
        </w:trPr>
        <w:tc>
          <w:tcPr>
            <w:tcW w:w="1125" w:type="pct"/>
            <w:tcBorders>
              <w:top w:val="single" w:sz="4" w:space="0" w:color="auto"/>
              <w:left w:val="single" w:sz="4" w:space="0" w:color="auto"/>
              <w:bottom w:val="single" w:sz="4" w:space="0" w:color="auto"/>
              <w:right w:val="single" w:sz="4" w:space="0" w:color="auto"/>
            </w:tcBorders>
            <w:shd w:val="clear" w:color="auto" w:fill="auto"/>
            <w:noWrap/>
            <w:hideMark/>
          </w:tcPr>
          <w:p w14:paraId="6470BAC0"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Level of Access</w:t>
            </w:r>
          </w:p>
        </w:tc>
        <w:tc>
          <w:tcPr>
            <w:tcW w:w="2398" w:type="pct"/>
            <w:tcBorders>
              <w:top w:val="single" w:sz="4" w:space="0" w:color="auto"/>
              <w:left w:val="nil"/>
              <w:bottom w:val="single" w:sz="4" w:space="0" w:color="auto"/>
              <w:right w:val="single" w:sz="4" w:space="0" w:color="auto"/>
            </w:tcBorders>
            <w:shd w:val="clear" w:color="auto" w:fill="auto"/>
            <w:noWrap/>
            <w:hideMark/>
          </w:tcPr>
          <w:p w14:paraId="53B93615"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Number of Settlement Areas Within</w:t>
            </w:r>
          </w:p>
        </w:tc>
        <w:tc>
          <w:tcPr>
            <w:tcW w:w="1477" w:type="pct"/>
            <w:tcBorders>
              <w:top w:val="single" w:sz="4" w:space="0" w:color="auto"/>
              <w:left w:val="nil"/>
              <w:bottom w:val="single" w:sz="4" w:space="0" w:color="auto"/>
              <w:right w:val="single" w:sz="4" w:space="0" w:color="auto"/>
            </w:tcBorders>
            <w:shd w:val="clear" w:color="auto" w:fill="auto"/>
            <w:noWrap/>
            <w:hideMark/>
          </w:tcPr>
          <w:p w14:paraId="035CB7C6"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noProof/>
                <w:sz w:val="24"/>
                <w:szCs w:val="24"/>
                <w:lang w:eastAsia="en-GB"/>
              </w:rPr>
              <w:t>Estimated</w:t>
            </w:r>
            <w:r w:rsidRPr="00F409BB">
              <w:rPr>
                <w:rFonts w:ascii="Times New Roman" w:eastAsia="Times New Roman" w:hAnsi="Times New Roman"/>
                <w:sz w:val="24"/>
                <w:szCs w:val="24"/>
                <w:lang w:eastAsia="en-GB"/>
              </w:rPr>
              <w:t xml:space="preserve"> Population</w:t>
            </w:r>
          </w:p>
        </w:tc>
      </w:tr>
      <w:tr w:rsidR="00F409BB" w:rsidRPr="00F409BB" w14:paraId="41839942" w14:textId="77777777" w:rsidTr="00DB424F">
        <w:trPr>
          <w:trHeight w:val="312"/>
        </w:trPr>
        <w:tc>
          <w:tcPr>
            <w:tcW w:w="1125" w:type="pct"/>
            <w:tcBorders>
              <w:top w:val="nil"/>
              <w:left w:val="single" w:sz="4" w:space="0" w:color="auto"/>
              <w:bottom w:val="single" w:sz="4" w:space="0" w:color="auto"/>
              <w:right w:val="single" w:sz="4" w:space="0" w:color="auto"/>
            </w:tcBorders>
            <w:shd w:val="clear" w:color="auto" w:fill="auto"/>
            <w:noWrap/>
            <w:hideMark/>
          </w:tcPr>
          <w:p w14:paraId="60E0F7B7"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Acceptable</w:t>
            </w:r>
          </w:p>
        </w:tc>
        <w:tc>
          <w:tcPr>
            <w:tcW w:w="2398" w:type="pct"/>
            <w:tcBorders>
              <w:top w:val="nil"/>
              <w:left w:val="nil"/>
              <w:bottom w:val="single" w:sz="4" w:space="0" w:color="auto"/>
              <w:right w:val="single" w:sz="4" w:space="0" w:color="auto"/>
            </w:tcBorders>
            <w:shd w:val="clear" w:color="auto" w:fill="auto"/>
            <w:noWrap/>
            <w:hideMark/>
          </w:tcPr>
          <w:p w14:paraId="318C061E"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2,340 (24%)</w:t>
            </w:r>
          </w:p>
        </w:tc>
        <w:tc>
          <w:tcPr>
            <w:tcW w:w="1477" w:type="pct"/>
            <w:tcBorders>
              <w:top w:val="nil"/>
              <w:left w:val="nil"/>
              <w:bottom w:val="single" w:sz="4" w:space="0" w:color="auto"/>
              <w:right w:val="single" w:sz="4" w:space="0" w:color="auto"/>
            </w:tcBorders>
            <w:shd w:val="clear" w:color="auto" w:fill="auto"/>
            <w:noWrap/>
            <w:hideMark/>
          </w:tcPr>
          <w:p w14:paraId="63D3702F"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6,302,332 (52.8%)</w:t>
            </w:r>
          </w:p>
        </w:tc>
      </w:tr>
      <w:tr w:rsidR="00F409BB" w:rsidRPr="00F409BB" w14:paraId="105EB303" w14:textId="77777777" w:rsidTr="00DB424F">
        <w:trPr>
          <w:trHeight w:val="312"/>
        </w:trPr>
        <w:tc>
          <w:tcPr>
            <w:tcW w:w="1125" w:type="pct"/>
            <w:tcBorders>
              <w:top w:val="nil"/>
              <w:left w:val="single" w:sz="4" w:space="0" w:color="auto"/>
              <w:bottom w:val="single" w:sz="4" w:space="0" w:color="auto"/>
              <w:right w:val="single" w:sz="4" w:space="0" w:color="auto"/>
            </w:tcBorders>
            <w:shd w:val="clear" w:color="auto" w:fill="auto"/>
            <w:noWrap/>
            <w:hideMark/>
          </w:tcPr>
          <w:p w14:paraId="709B5F2D"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Poor</w:t>
            </w:r>
          </w:p>
        </w:tc>
        <w:tc>
          <w:tcPr>
            <w:tcW w:w="2398" w:type="pct"/>
            <w:tcBorders>
              <w:top w:val="nil"/>
              <w:left w:val="nil"/>
              <w:bottom w:val="single" w:sz="4" w:space="0" w:color="auto"/>
              <w:right w:val="single" w:sz="4" w:space="0" w:color="auto"/>
            </w:tcBorders>
            <w:shd w:val="clear" w:color="auto" w:fill="auto"/>
            <w:noWrap/>
            <w:hideMark/>
          </w:tcPr>
          <w:p w14:paraId="139F3843"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3,509 (40.1%)</w:t>
            </w:r>
          </w:p>
        </w:tc>
        <w:tc>
          <w:tcPr>
            <w:tcW w:w="1477" w:type="pct"/>
            <w:tcBorders>
              <w:top w:val="nil"/>
              <w:left w:val="nil"/>
              <w:bottom w:val="single" w:sz="4" w:space="0" w:color="auto"/>
              <w:right w:val="single" w:sz="4" w:space="0" w:color="auto"/>
            </w:tcBorders>
            <w:shd w:val="clear" w:color="auto" w:fill="auto"/>
            <w:noWrap/>
            <w:hideMark/>
          </w:tcPr>
          <w:p w14:paraId="5E3E2001"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3,214,433 (26.9%)</w:t>
            </w:r>
          </w:p>
        </w:tc>
      </w:tr>
      <w:tr w:rsidR="00F409BB" w:rsidRPr="00F409BB" w14:paraId="103D2EC6" w14:textId="77777777" w:rsidTr="00DB424F">
        <w:trPr>
          <w:trHeight w:val="312"/>
        </w:trPr>
        <w:tc>
          <w:tcPr>
            <w:tcW w:w="1125" w:type="pct"/>
            <w:tcBorders>
              <w:top w:val="nil"/>
              <w:left w:val="single" w:sz="4" w:space="0" w:color="auto"/>
              <w:bottom w:val="single" w:sz="4" w:space="0" w:color="auto"/>
              <w:right w:val="single" w:sz="4" w:space="0" w:color="auto"/>
            </w:tcBorders>
            <w:shd w:val="clear" w:color="auto" w:fill="auto"/>
            <w:noWrap/>
            <w:hideMark/>
          </w:tcPr>
          <w:p w14:paraId="1C063C1B"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Very Poor </w:t>
            </w:r>
          </w:p>
        </w:tc>
        <w:tc>
          <w:tcPr>
            <w:tcW w:w="2398" w:type="pct"/>
            <w:tcBorders>
              <w:top w:val="nil"/>
              <w:left w:val="nil"/>
              <w:bottom w:val="single" w:sz="4" w:space="0" w:color="auto"/>
              <w:right w:val="single" w:sz="4" w:space="0" w:color="auto"/>
            </w:tcBorders>
            <w:shd w:val="clear" w:color="auto" w:fill="auto"/>
            <w:noWrap/>
            <w:hideMark/>
          </w:tcPr>
          <w:p w14:paraId="363C8C42"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1,768 (19.3%)</w:t>
            </w:r>
          </w:p>
        </w:tc>
        <w:tc>
          <w:tcPr>
            <w:tcW w:w="1477" w:type="pct"/>
            <w:tcBorders>
              <w:top w:val="nil"/>
              <w:left w:val="nil"/>
              <w:bottom w:val="single" w:sz="4" w:space="0" w:color="auto"/>
              <w:right w:val="single" w:sz="4" w:space="0" w:color="auto"/>
            </w:tcBorders>
            <w:shd w:val="clear" w:color="auto" w:fill="auto"/>
            <w:noWrap/>
            <w:hideMark/>
          </w:tcPr>
          <w:p w14:paraId="4BDD9F82"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1,394,003 (11.7%)</w:t>
            </w:r>
          </w:p>
        </w:tc>
      </w:tr>
      <w:tr w:rsidR="00C97D69" w:rsidRPr="00F409BB" w14:paraId="71E2B474" w14:textId="77777777" w:rsidTr="00DB424F">
        <w:trPr>
          <w:trHeight w:val="312"/>
        </w:trPr>
        <w:tc>
          <w:tcPr>
            <w:tcW w:w="1125" w:type="pct"/>
            <w:tcBorders>
              <w:top w:val="nil"/>
              <w:left w:val="single" w:sz="4" w:space="0" w:color="auto"/>
              <w:bottom w:val="single" w:sz="4" w:space="0" w:color="auto"/>
              <w:right w:val="single" w:sz="4" w:space="0" w:color="auto"/>
            </w:tcBorders>
            <w:shd w:val="clear" w:color="auto" w:fill="auto"/>
            <w:noWrap/>
            <w:hideMark/>
          </w:tcPr>
          <w:p w14:paraId="16380EAA"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Extremely Poor</w:t>
            </w:r>
          </w:p>
        </w:tc>
        <w:tc>
          <w:tcPr>
            <w:tcW w:w="2398" w:type="pct"/>
            <w:tcBorders>
              <w:top w:val="nil"/>
              <w:left w:val="nil"/>
              <w:bottom w:val="single" w:sz="4" w:space="0" w:color="auto"/>
              <w:right w:val="single" w:sz="4" w:space="0" w:color="auto"/>
            </w:tcBorders>
            <w:shd w:val="clear" w:color="auto" w:fill="auto"/>
            <w:noWrap/>
            <w:hideMark/>
          </w:tcPr>
          <w:p w14:paraId="7F975417"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1,513 (16.6%)</w:t>
            </w:r>
          </w:p>
        </w:tc>
        <w:tc>
          <w:tcPr>
            <w:tcW w:w="1477" w:type="pct"/>
            <w:tcBorders>
              <w:top w:val="nil"/>
              <w:left w:val="nil"/>
              <w:bottom w:val="single" w:sz="4" w:space="0" w:color="auto"/>
              <w:right w:val="single" w:sz="4" w:space="0" w:color="auto"/>
            </w:tcBorders>
            <w:shd w:val="clear" w:color="auto" w:fill="auto"/>
            <w:noWrap/>
            <w:hideMark/>
          </w:tcPr>
          <w:p w14:paraId="6B81E95E"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1,031,084 (8.6%)</w:t>
            </w:r>
          </w:p>
        </w:tc>
      </w:tr>
    </w:tbl>
    <w:p w14:paraId="2131C958" w14:textId="77777777" w:rsidR="00C97D69" w:rsidRPr="00F409BB" w:rsidRDefault="00C97D69" w:rsidP="0076251D">
      <w:pPr>
        <w:spacing w:line="360" w:lineRule="auto"/>
        <w:jc w:val="both"/>
        <w:rPr>
          <w:rFonts w:ascii="Times New Roman" w:hAnsi="Times New Roman"/>
          <w:sz w:val="24"/>
          <w:szCs w:val="24"/>
        </w:rPr>
      </w:pPr>
    </w:p>
    <w:p w14:paraId="0E05EA8C" w14:textId="218C54B4"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There is evidence of urban bias regarding access to primary healthcare centres in Kano State. Table 4.10 shows the estimated population of urban and rural areas that are within different </w:t>
      </w:r>
      <w:r w:rsidRPr="00F409BB">
        <w:rPr>
          <w:rFonts w:ascii="Times New Roman" w:hAnsi="Times New Roman"/>
          <w:noProof/>
          <w:sz w:val="24"/>
          <w:szCs w:val="24"/>
        </w:rPr>
        <w:t>levels</w:t>
      </w:r>
      <w:r w:rsidRPr="00F409BB">
        <w:rPr>
          <w:rFonts w:ascii="Times New Roman" w:hAnsi="Times New Roman"/>
          <w:sz w:val="24"/>
          <w:szCs w:val="24"/>
        </w:rPr>
        <w:t xml:space="preserve"> of access in terms of distance on </w:t>
      </w:r>
      <w:r w:rsidR="003A4C3F" w:rsidRPr="00F409BB">
        <w:rPr>
          <w:rFonts w:ascii="Times New Roman" w:hAnsi="Times New Roman"/>
          <w:sz w:val="24"/>
          <w:szCs w:val="24"/>
        </w:rPr>
        <w:t xml:space="preserve">the </w:t>
      </w:r>
      <w:r w:rsidRPr="00F409BB">
        <w:rPr>
          <w:rFonts w:ascii="Times New Roman" w:hAnsi="Times New Roman"/>
          <w:noProof/>
          <w:sz w:val="24"/>
          <w:szCs w:val="24"/>
        </w:rPr>
        <w:t>road</w:t>
      </w:r>
      <w:r w:rsidRPr="00F409BB">
        <w:rPr>
          <w:rFonts w:ascii="Times New Roman" w:hAnsi="Times New Roman"/>
          <w:sz w:val="24"/>
          <w:szCs w:val="24"/>
        </w:rPr>
        <w:t xml:space="preserve"> network to primary healthcare centres. There is a </w:t>
      </w:r>
      <w:r w:rsidRPr="00F409BB">
        <w:rPr>
          <w:rFonts w:ascii="Times New Roman" w:hAnsi="Times New Roman"/>
          <w:noProof/>
          <w:sz w:val="24"/>
          <w:szCs w:val="24"/>
        </w:rPr>
        <w:t>disparity</w:t>
      </w:r>
      <w:r w:rsidRPr="00F409BB">
        <w:rPr>
          <w:rFonts w:ascii="Times New Roman" w:hAnsi="Times New Roman"/>
          <w:sz w:val="24"/>
          <w:szCs w:val="24"/>
        </w:rPr>
        <w:t xml:space="preserve"> between the population of urban areas and that of rural areas that </w:t>
      </w:r>
      <w:r w:rsidR="003A4C3F" w:rsidRPr="00F409BB">
        <w:rPr>
          <w:rFonts w:ascii="Times New Roman" w:hAnsi="Times New Roman"/>
          <w:noProof/>
          <w:sz w:val="24"/>
          <w:szCs w:val="24"/>
        </w:rPr>
        <w:t>have</w:t>
      </w:r>
      <w:r w:rsidRPr="00F409BB">
        <w:rPr>
          <w:rFonts w:ascii="Times New Roman" w:hAnsi="Times New Roman"/>
          <w:sz w:val="24"/>
          <w:szCs w:val="24"/>
        </w:rPr>
        <w:t xml:space="preserve"> acceptable access to primary healthcare centres. Most of the population in the metropolis are within </w:t>
      </w:r>
      <w:r w:rsidRPr="00F409BB">
        <w:rPr>
          <w:rFonts w:ascii="Times New Roman" w:hAnsi="Times New Roman"/>
          <w:noProof/>
          <w:sz w:val="24"/>
          <w:szCs w:val="24"/>
        </w:rPr>
        <w:t>acceptable</w:t>
      </w:r>
      <w:r w:rsidRPr="00F409BB">
        <w:rPr>
          <w:rFonts w:ascii="Times New Roman" w:hAnsi="Times New Roman"/>
          <w:sz w:val="24"/>
          <w:szCs w:val="24"/>
        </w:rPr>
        <w:t xml:space="preserve"> access to primary healthcare centres, only about 4.1% </w:t>
      </w:r>
      <w:r w:rsidR="00523F3B" w:rsidRPr="00F409BB">
        <w:rPr>
          <w:rFonts w:ascii="Times New Roman" w:hAnsi="Times New Roman"/>
          <w:sz w:val="24"/>
          <w:szCs w:val="24"/>
        </w:rPr>
        <w:t>do not</w:t>
      </w:r>
      <w:r w:rsidRPr="00F409BB">
        <w:rPr>
          <w:rFonts w:ascii="Times New Roman" w:hAnsi="Times New Roman"/>
          <w:sz w:val="24"/>
          <w:szCs w:val="24"/>
        </w:rPr>
        <w:t xml:space="preserve"> (Table 4.9). These disadvantaged areas are in Kumbotso and Ungoggo which also shows that accessibility </w:t>
      </w:r>
      <w:r w:rsidRPr="00F409BB">
        <w:rPr>
          <w:rFonts w:ascii="Times New Roman" w:hAnsi="Times New Roman"/>
          <w:sz w:val="24"/>
          <w:szCs w:val="24"/>
        </w:rPr>
        <w:lastRenderedPageBreak/>
        <w:t xml:space="preserve">problems regarding primary healthcare centres are in the urban peripheries. Furthermore, the only settlement area in the metropolis that </w:t>
      </w:r>
      <w:r w:rsidR="00523F3B" w:rsidRPr="00F409BB">
        <w:rPr>
          <w:rFonts w:ascii="Times New Roman" w:hAnsi="Times New Roman"/>
          <w:sz w:val="24"/>
          <w:szCs w:val="24"/>
        </w:rPr>
        <w:t>has</w:t>
      </w:r>
      <w:r w:rsidRPr="00F409BB">
        <w:rPr>
          <w:rFonts w:ascii="Times New Roman" w:hAnsi="Times New Roman"/>
          <w:sz w:val="24"/>
          <w:szCs w:val="24"/>
        </w:rPr>
        <w:t xml:space="preserve"> </w:t>
      </w:r>
      <w:r w:rsidRPr="00F409BB">
        <w:rPr>
          <w:rFonts w:ascii="Times New Roman" w:hAnsi="Times New Roman"/>
          <w:noProof/>
          <w:sz w:val="24"/>
          <w:szCs w:val="24"/>
        </w:rPr>
        <w:t>very poor</w:t>
      </w:r>
      <w:r w:rsidRPr="00F409BB">
        <w:rPr>
          <w:rFonts w:ascii="Times New Roman" w:hAnsi="Times New Roman"/>
          <w:sz w:val="24"/>
          <w:szCs w:val="24"/>
        </w:rPr>
        <w:t xml:space="preserve"> access in terms of distance on road network to primary healthcare centres is </w:t>
      </w:r>
      <w:r w:rsidRPr="00F409BB">
        <w:rPr>
          <w:rFonts w:ascii="Times New Roman" w:hAnsi="Times New Roman"/>
          <w:noProof/>
          <w:sz w:val="24"/>
          <w:szCs w:val="24"/>
        </w:rPr>
        <w:t>Kamfa</w:t>
      </w:r>
      <w:r w:rsidRPr="00F409BB">
        <w:rPr>
          <w:rFonts w:ascii="Times New Roman" w:hAnsi="Times New Roman"/>
          <w:sz w:val="24"/>
          <w:szCs w:val="24"/>
        </w:rPr>
        <w:t xml:space="preserve"> built-up area in Kumbosto (Figure 4.8). </w:t>
      </w:r>
    </w:p>
    <w:p w14:paraId="1403AB78" w14:textId="4DBE4422"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access </w:t>
      </w:r>
      <w:r w:rsidR="00523F3B" w:rsidRPr="00F409BB">
        <w:rPr>
          <w:rFonts w:ascii="Times New Roman" w:hAnsi="Times New Roman"/>
          <w:sz w:val="24"/>
          <w:szCs w:val="24"/>
        </w:rPr>
        <w:t>to</w:t>
      </w:r>
      <w:r w:rsidRPr="00F409BB">
        <w:rPr>
          <w:rFonts w:ascii="Times New Roman" w:hAnsi="Times New Roman"/>
          <w:sz w:val="24"/>
          <w:szCs w:val="24"/>
        </w:rPr>
        <w:t xml:space="preserve"> primary healthcare centre</w:t>
      </w:r>
      <w:r w:rsidR="002316AC" w:rsidRPr="00F409BB">
        <w:rPr>
          <w:rFonts w:ascii="Times New Roman" w:hAnsi="Times New Roman"/>
          <w:sz w:val="24"/>
          <w:szCs w:val="24"/>
        </w:rPr>
        <w:t>s</w:t>
      </w:r>
      <w:r w:rsidRPr="00F409BB">
        <w:rPr>
          <w:rFonts w:ascii="Times New Roman" w:hAnsi="Times New Roman"/>
          <w:sz w:val="24"/>
          <w:szCs w:val="24"/>
        </w:rPr>
        <w:t xml:space="preserve"> in the rural area is alarming and shows bias towards the urban areas. About 70% of the population of rural areas </w:t>
      </w:r>
      <w:r w:rsidR="008505AC" w:rsidRPr="00F409BB">
        <w:rPr>
          <w:rFonts w:ascii="Times New Roman" w:hAnsi="Times New Roman"/>
          <w:sz w:val="24"/>
          <w:szCs w:val="24"/>
        </w:rPr>
        <w:t>do not have</w:t>
      </w:r>
      <w:r w:rsidRPr="00F409BB">
        <w:rPr>
          <w:rFonts w:ascii="Times New Roman" w:hAnsi="Times New Roman"/>
          <w:sz w:val="24"/>
          <w:szCs w:val="24"/>
        </w:rPr>
        <w:t xml:space="preserve"> acceptable access (Table 4.10). Most of the rural population are within poor access to primary healthcare centres and are in all the rural Local Government Areas (Table 4.10 and Figure 4.8). Another alarming issue is the percentage population of the rural areas that </w:t>
      </w:r>
      <w:r w:rsidR="00F76671" w:rsidRPr="00F409BB">
        <w:rPr>
          <w:rFonts w:ascii="Times New Roman" w:hAnsi="Times New Roman"/>
          <w:noProof/>
          <w:sz w:val="24"/>
          <w:szCs w:val="24"/>
        </w:rPr>
        <w:t>suffer</w:t>
      </w:r>
      <w:r w:rsidRPr="00F409BB">
        <w:rPr>
          <w:rFonts w:ascii="Times New Roman" w:hAnsi="Times New Roman"/>
          <w:sz w:val="24"/>
          <w:szCs w:val="24"/>
        </w:rPr>
        <w:t xml:space="preserve"> very poor and </w:t>
      </w:r>
      <w:r w:rsidRPr="00F409BB">
        <w:rPr>
          <w:rFonts w:ascii="Times New Roman" w:hAnsi="Times New Roman"/>
          <w:noProof/>
          <w:sz w:val="24"/>
          <w:szCs w:val="24"/>
        </w:rPr>
        <w:t>extremely poor</w:t>
      </w:r>
      <w:r w:rsidRPr="00F409BB">
        <w:rPr>
          <w:rFonts w:ascii="Times New Roman" w:hAnsi="Times New Roman"/>
          <w:sz w:val="24"/>
          <w:szCs w:val="24"/>
        </w:rPr>
        <w:t xml:space="preserve"> access compared </w:t>
      </w:r>
      <w:r w:rsidR="002316AC" w:rsidRPr="00F409BB">
        <w:rPr>
          <w:rFonts w:ascii="Times New Roman" w:hAnsi="Times New Roman"/>
          <w:sz w:val="24"/>
          <w:szCs w:val="24"/>
        </w:rPr>
        <w:t xml:space="preserve">to </w:t>
      </w:r>
      <w:r w:rsidRPr="00F409BB">
        <w:rPr>
          <w:rFonts w:ascii="Times New Roman" w:hAnsi="Times New Roman"/>
          <w:sz w:val="24"/>
          <w:szCs w:val="24"/>
        </w:rPr>
        <w:t xml:space="preserve">that in the urban areas. There is only </w:t>
      </w:r>
      <w:r w:rsidRPr="00F409BB">
        <w:rPr>
          <w:rFonts w:ascii="Times New Roman" w:hAnsi="Times New Roman"/>
          <w:noProof/>
          <w:sz w:val="24"/>
          <w:szCs w:val="24"/>
        </w:rPr>
        <w:t>1</w:t>
      </w:r>
      <w:r w:rsidRPr="00F409BB">
        <w:rPr>
          <w:rFonts w:ascii="Times New Roman" w:hAnsi="Times New Roman"/>
          <w:sz w:val="24"/>
          <w:szCs w:val="24"/>
        </w:rPr>
        <w:t xml:space="preserve"> settlement area in the metropolis that </w:t>
      </w:r>
      <w:r w:rsidR="00F76671" w:rsidRPr="00F409BB">
        <w:rPr>
          <w:rFonts w:ascii="Times New Roman" w:hAnsi="Times New Roman"/>
          <w:sz w:val="24"/>
          <w:szCs w:val="24"/>
        </w:rPr>
        <w:t xml:space="preserve">experiences </w:t>
      </w:r>
      <w:r w:rsidRPr="00F409BB">
        <w:rPr>
          <w:rFonts w:ascii="Times New Roman" w:hAnsi="Times New Roman"/>
          <w:noProof/>
          <w:sz w:val="24"/>
          <w:szCs w:val="24"/>
        </w:rPr>
        <w:t>very poor</w:t>
      </w:r>
      <w:r w:rsidRPr="00F409BB">
        <w:rPr>
          <w:rFonts w:ascii="Times New Roman" w:hAnsi="Times New Roman"/>
          <w:sz w:val="24"/>
          <w:szCs w:val="24"/>
        </w:rPr>
        <w:t xml:space="preserve"> access </w:t>
      </w:r>
      <w:r w:rsidR="00F76671" w:rsidRPr="00F409BB">
        <w:rPr>
          <w:rFonts w:ascii="Times New Roman" w:hAnsi="Times New Roman"/>
          <w:sz w:val="24"/>
          <w:szCs w:val="24"/>
        </w:rPr>
        <w:t>and</w:t>
      </w:r>
      <w:r w:rsidRPr="00F409BB">
        <w:rPr>
          <w:rFonts w:ascii="Times New Roman" w:hAnsi="Times New Roman"/>
          <w:sz w:val="24"/>
          <w:szCs w:val="24"/>
        </w:rPr>
        <w:t xml:space="preserve"> none </w:t>
      </w:r>
      <w:r w:rsidR="00F76671" w:rsidRPr="00F409BB">
        <w:rPr>
          <w:rFonts w:ascii="Times New Roman" w:hAnsi="Times New Roman"/>
          <w:sz w:val="24"/>
          <w:szCs w:val="24"/>
        </w:rPr>
        <w:t>at the</w:t>
      </w:r>
      <w:r w:rsidRPr="00F409BB">
        <w:rPr>
          <w:rFonts w:ascii="Times New Roman" w:hAnsi="Times New Roman"/>
          <w:sz w:val="24"/>
          <w:szCs w:val="24"/>
        </w:rPr>
        <w:t xml:space="preserve"> </w:t>
      </w:r>
      <w:r w:rsidRPr="00F409BB">
        <w:rPr>
          <w:rFonts w:ascii="Times New Roman" w:hAnsi="Times New Roman"/>
          <w:noProof/>
          <w:sz w:val="24"/>
          <w:szCs w:val="24"/>
        </w:rPr>
        <w:t>extremely poor</w:t>
      </w:r>
      <w:r w:rsidRPr="00F409BB">
        <w:rPr>
          <w:rFonts w:ascii="Times New Roman" w:hAnsi="Times New Roman"/>
          <w:sz w:val="24"/>
          <w:szCs w:val="24"/>
        </w:rPr>
        <w:t xml:space="preserve"> access</w:t>
      </w:r>
      <w:r w:rsidR="00F76671" w:rsidRPr="00F409BB">
        <w:rPr>
          <w:rFonts w:ascii="Times New Roman" w:hAnsi="Times New Roman"/>
          <w:sz w:val="24"/>
          <w:szCs w:val="24"/>
        </w:rPr>
        <w:t xml:space="preserve"> level</w:t>
      </w:r>
      <w:r w:rsidRPr="00F409BB">
        <w:rPr>
          <w:rFonts w:ascii="Times New Roman" w:hAnsi="Times New Roman"/>
          <w:sz w:val="24"/>
          <w:szCs w:val="24"/>
        </w:rPr>
        <w:t xml:space="preserve">. However, a significant percentage of the population of the rural areas </w:t>
      </w:r>
      <w:r w:rsidR="002316AC" w:rsidRPr="00F409BB">
        <w:rPr>
          <w:rFonts w:ascii="Times New Roman" w:hAnsi="Times New Roman"/>
          <w:sz w:val="24"/>
          <w:szCs w:val="24"/>
        </w:rPr>
        <w:t>have</w:t>
      </w:r>
      <w:r w:rsidRPr="00F409BB">
        <w:rPr>
          <w:rFonts w:ascii="Times New Roman" w:hAnsi="Times New Roman"/>
          <w:sz w:val="24"/>
          <w:szCs w:val="24"/>
        </w:rPr>
        <w:t xml:space="preserve"> </w:t>
      </w:r>
      <w:r w:rsidRPr="00F409BB">
        <w:rPr>
          <w:rFonts w:ascii="Times New Roman" w:hAnsi="Times New Roman"/>
          <w:noProof/>
          <w:sz w:val="24"/>
          <w:szCs w:val="24"/>
        </w:rPr>
        <w:t>extremely poor</w:t>
      </w:r>
      <w:r w:rsidRPr="00F409BB">
        <w:rPr>
          <w:rFonts w:ascii="Times New Roman" w:hAnsi="Times New Roman"/>
          <w:sz w:val="24"/>
          <w:szCs w:val="24"/>
        </w:rPr>
        <w:t xml:space="preserve"> access, especially in the Southern part of Kano State (Table 4.10). These settlement </w:t>
      </w:r>
      <w:r w:rsidRPr="00F409BB">
        <w:rPr>
          <w:rFonts w:ascii="Times New Roman" w:hAnsi="Times New Roman"/>
          <w:noProof/>
          <w:sz w:val="24"/>
          <w:szCs w:val="24"/>
        </w:rPr>
        <w:t xml:space="preserve">areas </w:t>
      </w:r>
      <w:r w:rsidRPr="00F409BB">
        <w:rPr>
          <w:rFonts w:ascii="Times New Roman" w:hAnsi="Times New Roman"/>
          <w:sz w:val="24"/>
          <w:szCs w:val="24"/>
        </w:rPr>
        <w:t xml:space="preserve">are predominantly in Sumaila, Doguwa, Rogo and Tudun Wada Local Government Areas which shows that the most disadvantaged rural population in terms of access to primary healthcare centres are in the Southern part of Kano State (Figure 4.8). </w:t>
      </w:r>
    </w:p>
    <w:p w14:paraId="04329B82" w14:textId="30976C1A"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 </w:t>
      </w:r>
    </w:p>
    <w:p w14:paraId="005834BF" w14:textId="3B57D3FC" w:rsidR="00A90107" w:rsidRPr="00F409BB" w:rsidRDefault="00A90107" w:rsidP="00A90107">
      <w:pPr>
        <w:pStyle w:val="Caption"/>
        <w:keepNext/>
        <w:rPr>
          <w:color w:val="auto"/>
        </w:rPr>
      </w:pPr>
      <w:bookmarkStart w:id="100" w:name="_Toc4753024"/>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10</w:t>
      </w:r>
      <w:r w:rsidR="00951DC3" w:rsidRPr="00F409BB">
        <w:rPr>
          <w:noProof/>
          <w:color w:val="auto"/>
        </w:rPr>
        <w:fldChar w:fldCharType="end"/>
      </w:r>
      <w:r w:rsidRPr="00F409BB">
        <w:rPr>
          <w:color w:val="auto"/>
          <w:szCs w:val="24"/>
        </w:rPr>
        <w:t xml:space="preserve"> Estimated of Urban and Rural Population with Access to Primary Healthcare Centre</w:t>
      </w:r>
      <w:bookmarkEnd w:id="100"/>
    </w:p>
    <w:tbl>
      <w:tblPr>
        <w:tblW w:w="5000" w:type="pct"/>
        <w:tblLook w:val="04A0" w:firstRow="1" w:lastRow="0" w:firstColumn="1" w:lastColumn="0" w:noHBand="0" w:noVBand="1"/>
      </w:tblPr>
      <w:tblGrid>
        <w:gridCol w:w="1986"/>
        <w:gridCol w:w="3680"/>
        <w:gridCol w:w="3350"/>
      </w:tblGrid>
      <w:tr w:rsidR="00F409BB" w:rsidRPr="00F409BB" w14:paraId="03DE569C" w14:textId="77777777" w:rsidTr="00DB424F">
        <w:trPr>
          <w:trHeight w:val="312"/>
        </w:trPr>
        <w:tc>
          <w:tcPr>
            <w:tcW w:w="1101" w:type="pct"/>
            <w:tcBorders>
              <w:top w:val="single" w:sz="4" w:space="0" w:color="auto"/>
              <w:left w:val="single" w:sz="4" w:space="0" w:color="auto"/>
              <w:bottom w:val="single" w:sz="4" w:space="0" w:color="auto"/>
              <w:right w:val="single" w:sz="4" w:space="0" w:color="auto"/>
            </w:tcBorders>
            <w:shd w:val="clear" w:color="auto" w:fill="auto"/>
            <w:noWrap/>
            <w:hideMark/>
          </w:tcPr>
          <w:p w14:paraId="2484801A"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Level of Access</w:t>
            </w:r>
          </w:p>
        </w:tc>
        <w:tc>
          <w:tcPr>
            <w:tcW w:w="2041" w:type="pct"/>
            <w:tcBorders>
              <w:top w:val="single" w:sz="4" w:space="0" w:color="auto"/>
              <w:left w:val="nil"/>
              <w:bottom w:val="single" w:sz="4" w:space="0" w:color="auto"/>
              <w:right w:val="single" w:sz="4" w:space="0" w:color="auto"/>
            </w:tcBorders>
            <w:shd w:val="clear" w:color="auto" w:fill="auto"/>
            <w:noWrap/>
            <w:hideMark/>
          </w:tcPr>
          <w:p w14:paraId="0A332FED"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Estimated Population Urban</w:t>
            </w:r>
          </w:p>
        </w:tc>
        <w:tc>
          <w:tcPr>
            <w:tcW w:w="1858" w:type="pct"/>
            <w:tcBorders>
              <w:top w:val="single" w:sz="4" w:space="0" w:color="auto"/>
              <w:left w:val="nil"/>
              <w:bottom w:val="single" w:sz="4" w:space="0" w:color="auto"/>
              <w:right w:val="single" w:sz="4" w:space="0" w:color="auto"/>
            </w:tcBorders>
            <w:shd w:val="clear" w:color="auto" w:fill="auto"/>
            <w:noWrap/>
            <w:hideMark/>
          </w:tcPr>
          <w:p w14:paraId="68C25FB3"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Estimate Population Rural</w:t>
            </w:r>
          </w:p>
        </w:tc>
      </w:tr>
      <w:tr w:rsidR="00F409BB" w:rsidRPr="00F409BB" w14:paraId="4B8EA6B6" w14:textId="77777777" w:rsidTr="00DB424F">
        <w:trPr>
          <w:trHeight w:val="312"/>
        </w:trPr>
        <w:tc>
          <w:tcPr>
            <w:tcW w:w="1101" w:type="pct"/>
            <w:tcBorders>
              <w:top w:val="nil"/>
              <w:left w:val="single" w:sz="4" w:space="0" w:color="auto"/>
              <w:bottom w:val="single" w:sz="4" w:space="0" w:color="auto"/>
              <w:right w:val="single" w:sz="4" w:space="0" w:color="auto"/>
            </w:tcBorders>
            <w:shd w:val="clear" w:color="auto" w:fill="auto"/>
            <w:noWrap/>
            <w:hideMark/>
          </w:tcPr>
          <w:p w14:paraId="03AD4676"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Acceptable </w:t>
            </w:r>
          </w:p>
        </w:tc>
        <w:tc>
          <w:tcPr>
            <w:tcW w:w="2041" w:type="pct"/>
            <w:tcBorders>
              <w:top w:val="nil"/>
              <w:left w:val="nil"/>
              <w:bottom w:val="single" w:sz="4" w:space="0" w:color="auto"/>
              <w:right w:val="single" w:sz="4" w:space="0" w:color="auto"/>
            </w:tcBorders>
            <w:shd w:val="clear" w:color="auto" w:fill="auto"/>
            <w:noWrap/>
            <w:hideMark/>
          </w:tcPr>
          <w:p w14:paraId="2974E1A7"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3,817,249 (95.9%)</w:t>
            </w:r>
          </w:p>
        </w:tc>
        <w:tc>
          <w:tcPr>
            <w:tcW w:w="1858" w:type="pct"/>
            <w:tcBorders>
              <w:top w:val="nil"/>
              <w:left w:val="nil"/>
              <w:bottom w:val="single" w:sz="4" w:space="0" w:color="auto"/>
              <w:right w:val="single" w:sz="4" w:space="0" w:color="auto"/>
            </w:tcBorders>
            <w:shd w:val="clear" w:color="auto" w:fill="auto"/>
            <w:noWrap/>
            <w:hideMark/>
          </w:tcPr>
          <w:p w14:paraId="040193C5"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2,485,083 (31.2%)</w:t>
            </w:r>
          </w:p>
        </w:tc>
      </w:tr>
      <w:tr w:rsidR="00F409BB" w:rsidRPr="00F409BB" w14:paraId="0EF44486" w14:textId="77777777" w:rsidTr="00DB424F">
        <w:trPr>
          <w:trHeight w:val="312"/>
        </w:trPr>
        <w:tc>
          <w:tcPr>
            <w:tcW w:w="1101" w:type="pct"/>
            <w:tcBorders>
              <w:top w:val="nil"/>
              <w:left w:val="single" w:sz="4" w:space="0" w:color="auto"/>
              <w:bottom w:val="single" w:sz="4" w:space="0" w:color="auto"/>
              <w:right w:val="single" w:sz="4" w:space="0" w:color="auto"/>
            </w:tcBorders>
            <w:shd w:val="clear" w:color="auto" w:fill="auto"/>
            <w:noWrap/>
            <w:hideMark/>
          </w:tcPr>
          <w:p w14:paraId="3A9E6C29"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Poor</w:t>
            </w:r>
          </w:p>
        </w:tc>
        <w:tc>
          <w:tcPr>
            <w:tcW w:w="2041" w:type="pct"/>
            <w:tcBorders>
              <w:top w:val="nil"/>
              <w:left w:val="nil"/>
              <w:bottom w:val="single" w:sz="4" w:space="0" w:color="auto"/>
              <w:right w:val="single" w:sz="4" w:space="0" w:color="auto"/>
            </w:tcBorders>
            <w:shd w:val="clear" w:color="auto" w:fill="auto"/>
            <w:noWrap/>
            <w:hideMark/>
          </w:tcPr>
          <w:p w14:paraId="6AA824C7"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160,291 (4%)</w:t>
            </w:r>
          </w:p>
        </w:tc>
        <w:tc>
          <w:tcPr>
            <w:tcW w:w="1858" w:type="pct"/>
            <w:tcBorders>
              <w:top w:val="nil"/>
              <w:left w:val="nil"/>
              <w:bottom w:val="single" w:sz="4" w:space="0" w:color="auto"/>
              <w:right w:val="single" w:sz="4" w:space="0" w:color="auto"/>
            </w:tcBorders>
            <w:shd w:val="clear" w:color="auto" w:fill="auto"/>
            <w:noWrap/>
            <w:hideMark/>
          </w:tcPr>
          <w:p w14:paraId="4F97D5DC"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3,054,142 (38.4%)</w:t>
            </w:r>
          </w:p>
        </w:tc>
      </w:tr>
      <w:tr w:rsidR="00F409BB" w:rsidRPr="00F409BB" w14:paraId="3AE5975A" w14:textId="77777777" w:rsidTr="00DB424F">
        <w:trPr>
          <w:trHeight w:val="312"/>
        </w:trPr>
        <w:tc>
          <w:tcPr>
            <w:tcW w:w="1101" w:type="pct"/>
            <w:tcBorders>
              <w:top w:val="nil"/>
              <w:left w:val="single" w:sz="4" w:space="0" w:color="auto"/>
              <w:bottom w:val="single" w:sz="4" w:space="0" w:color="auto"/>
              <w:right w:val="single" w:sz="4" w:space="0" w:color="auto"/>
            </w:tcBorders>
            <w:shd w:val="clear" w:color="auto" w:fill="auto"/>
            <w:noWrap/>
            <w:hideMark/>
          </w:tcPr>
          <w:p w14:paraId="4BF575DC"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Very Poor </w:t>
            </w:r>
          </w:p>
        </w:tc>
        <w:tc>
          <w:tcPr>
            <w:tcW w:w="2041" w:type="pct"/>
            <w:tcBorders>
              <w:top w:val="nil"/>
              <w:left w:val="nil"/>
              <w:bottom w:val="single" w:sz="4" w:space="0" w:color="auto"/>
              <w:right w:val="single" w:sz="4" w:space="0" w:color="auto"/>
            </w:tcBorders>
            <w:shd w:val="clear" w:color="auto" w:fill="auto"/>
            <w:noWrap/>
            <w:hideMark/>
          </w:tcPr>
          <w:p w14:paraId="22B76712"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2,788 (0.1)</w:t>
            </w:r>
          </w:p>
        </w:tc>
        <w:tc>
          <w:tcPr>
            <w:tcW w:w="1858" w:type="pct"/>
            <w:tcBorders>
              <w:top w:val="nil"/>
              <w:left w:val="nil"/>
              <w:bottom w:val="single" w:sz="4" w:space="0" w:color="auto"/>
              <w:right w:val="single" w:sz="4" w:space="0" w:color="auto"/>
            </w:tcBorders>
            <w:shd w:val="clear" w:color="auto" w:fill="auto"/>
            <w:noWrap/>
            <w:hideMark/>
          </w:tcPr>
          <w:p w14:paraId="70F9D176"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1,391,215 (17.4%)</w:t>
            </w:r>
          </w:p>
        </w:tc>
      </w:tr>
      <w:tr w:rsidR="00C97D69" w:rsidRPr="00F409BB" w14:paraId="313EF726" w14:textId="77777777" w:rsidTr="00DB424F">
        <w:trPr>
          <w:trHeight w:val="312"/>
        </w:trPr>
        <w:tc>
          <w:tcPr>
            <w:tcW w:w="1101" w:type="pct"/>
            <w:tcBorders>
              <w:top w:val="nil"/>
              <w:left w:val="single" w:sz="4" w:space="0" w:color="auto"/>
              <w:bottom w:val="single" w:sz="4" w:space="0" w:color="auto"/>
              <w:right w:val="single" w:sz="4" w:space="0" w:color="auto"/>
            </w:tcBorders>
            <w:shd w:val="clear" w:color="auto" w:fill="auto"/>
            <w:noWrap/>
            <w:hideMark/>
          </w:tcPr>
          <w:p w14:paraId="14EC185D"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Extremely Poor</w:t>
            </w:r>
          </w:p>
        </w:tc>
        <w:tc>
          <w:tcPr>
            <w:tcW w:w="2041" w:type="pct"/>
            <w:tcBorders>
              <w:top w:val="nil"/>
              <w:left w:val="nil"/>
              <w:bottom w:val="single" w:sz="4" w:space="0" w:color="auto"/>
              <w:right w:val="single" w:sz="4" w:space="0" w:color="auto"/>
            </w:tcBorders>
            <w:shd w:val="clear" w:color="auto" w:fill="auto"/>
            <w:noWrap/>
            <w:hideMark/>
          </w:tcPr>
          <w:p w14:paraId="406F51E5"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0(0%)</w:t>
            </w:r>
          </w:p>
        </w:tc>
        <w:tc>
          <w:tcPr>
            <w:tcW w:w="1858" w:type="pct"/>
            <w:tcBorders>
              <w:top w:val="nil"/>
              <w:left w:val="nil"/>
              <w:bottom w:val="single" w:sz="4" w:space="0" w:color="auto"/>
              <w:right w:val="single" w:sz="4" w:space="0" w:color="auto"/>
            </w:tcBorders>
            <w:shd w:val="clear" w:color="auto" w:fill="auto"/>
            <w:noWrap/>
            <w:hideMark/>
          </w:tcPr>
          <w:p w14:paraId="09A59B2E"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1,031,084 (13%)</w:t>
            </w:r>
          </w:p>
        </w:tc>
      </w:tr>
    </w:tbl>
    <w:p w14:paraId="579C3290" w14:textId="77777777" w:rsidR="00C97D69" w:rsidRPr="00F409BB" w:rsidRDefault="00C97D69" w:rsidP="0076251D">
      <w:pPr>
        <w:spacing w:line="360" w:lineRule="auto"/>
        <w:jc w:val="both"/>
        <w:rPr>
          <w:rFonts w:ascii="Times New Roman" w:hAnsi="Times New Roman"/>
          <w:sz w:val="24"/>
          <w:szCs w:val="24"/>
        </w:rPr>
      </w:pPr>
    </w:p>
    <w:p w14:paraId="1E4C9C46" w14:textId="77777777" w:rsidR="00C97D69" w:rsidRPr="00F409BB" w:rsidRDefault="00C97D69" w:rsidP="0076251D">
      <w:pPr>
        <w:spacing w:line="360" w:lineRule="auto"/>
        <w:jc w:val="both"/>
        <w:rPr>
          <w:rFonts w:ascii="Times New Roman" w:hAnsi="Times New Roman"/>
          <w:sz w:val="24"/>
          <w:szCs w:val="24"/>
        </w:rPr>
      </w:pPr>
    </w:p>
    <w:p w14:paraId="7E0D4C83" w14:textId="77777777" w:rsidR="00C17942" w:rsidRPr="00F409BB" w:rsidRDefault="00C17942" w:rsidP="0076251D">
      <w:pPr>
        <w:spacing w:line="360" w:lineRule="auto"/>
        <w:jc w:val="both"/>
        <w:rPr>
          <w:rFonts w:ascii="Times New Roman" w:hAnsi="Times New Roman"/>
          <w:sz w:val="24"/>
          <w:szCs w:val="24"/>
        </w:rPr>
      </w:pPr>
    </w:p>
    <w:p w14:paraId="4914221D" w14:textId="77777777" w:rsidR="00C17942" w:rsidRPr="00F409BB" w:rsidRDefault="00C17942" w:rsidP="0076251D">
      <w:pPr>
        <w:spacing w:line="360" w:lineRule="auto"/>
        <w:jc w:val="both"/>
        <w:rPr>
          <w:rFonts w:ascii="Times New Roman" w:hAnsi="Times New Roman"/>
          <w:sz w:val="24"/>
          <w:szCs w:val="24"/>
        </w:rPr>
      </w:pPr>
    </w:p>
    <w:p w14:paraId="1B052129" w14:textId="77777777" w:rsidR="00C17942" w:rsidRPr="00F409BB" w:rsidRDefault="00C17942" w:rsidP="0076251D">
      <w:pPr>
        <w:spacing w:line="360" w:lineRule="auto"/>
        <w:jc w:val="both"/>
        <w:rPr>
          <w:rFonts w:ascii="Times New Roman" w:hAnsi="Times New Roman"/>
          <w:sz w:val="24"/>
          <w:szCs w:val="24"/>
        </w:rPr>
      </w:pPr>
    </w:p>
    <w:p w14:paraId="5D95419A" w14:textId="77777777" w:rsidR="00C17942" w:rsidRPr="00F409BB" w:rsidRDefault="00C17942" w:rsidP="0076251D">
      <w:pPr>
        <w:spacing w:line="360" w:lineRule="auto"/>
        <w:jc w:val="both"/>
        <w:rPr>
          <w:rFonts w:ascii="Times New Roman" w:hAnsi="Times New Roman"/>
          <w:sz w:val="24"/>
          <w:szCs w:val="24"/>
        </w:rPr>
      </w:pPr>
    </w:p>
    <w:p w14:paraId="25868E7C" w14:textId="59364288" w:rsidR="00C97D69" w:rsidRPr="00F409BB" w:rsidRDefault="00C97D69" w:rsidP="0076251D">
      <w:pPr>
        <w:spacing w:line="360" w:lineRule="auto"/>
        <w:jc w:val="both"/>
        <w:rPr>
          <w:rFonts w:ascii="Times New Roman" w:hAnsi="Times New Roman"/>
          <w:sz w:val="24"/>
          <w:szCs w:val="24"/>
        </w:rPr>
      </w:pPr>
    </w:p>
    <w:p w14:paraId="44D05893" w14:textId="77C5F59C" w:rsidR="00A90107" w:rsidRPr="00F409BB" w:rsidRDefault="00A90107" w:rsidP="00A90107">
      <w:pPr>
        <w:spacing w:line="360" w:lineRule="auto"/>
        <w:jc w:val="both"/>
        <w:rPr>
          <w:rFonts w:ascii="Times New Roman" w:hAnsi="Times New Roman"/>
          <w:sz w:val="24"/>
          <w:szCs w:val="24"/>
        </w:rPr>
      </w:pPr>
      <w:bookmarkStart w:id="101" w:name="_Toc4752031"/>
      <w:r w:rsidRPr="00F409BB">
        <w:rPr>
          <w:rFonts w:ascii="Times New Roman" w:hAnsi="Times New Roman"/>
          <w:sz w:val="24"/>
          <w:szCs w:val="24"/>
        </w:rPr>
        <w:lastRenderedPageBreak/>
        <w:t xml:space="preserve">Figure </w:t>
      </w:r>
      <w:r w:rsidR="0067109B" w:rsidRPr="00F409BB">
        <w:rPr>
          <w:rFonts w:ascii="Times New Roman" w:hAnsi="Times New Roman"/>
          <w:sz w:val="24"/>
          <w:szCs w:val="24"/>
        </w:rPr>
        <w:fldChar w:fldCharType="begin"/>
      </w:r>
      <w:r w:rsidR="0067109B" w:rsidRPr="00F409BB">
        <w:rPr>
          <w:rFonts w:ascii="Times New Roman" w:hAnsi="Times New Roman"/>
          <w:sz w:val="24"/>
          <w:szCs w:val="24"/>
        </w:rPr>
        <w:instrText xml:space="preserve"> STYLEREF 1 \s </w:instrText>
      </w:r>
      <w:r w:rsidR="0067109B" w:rsidRPr="00F409BB">
        <w:rPr>
          <w:rFonts w:ascii="Times New Roman" w:hAnsi="Times New Roman"/>
          <w:sz w:val="24"/>
          <w:szCs w:val="24"/>
        </w:rPr>
        <w:fldChar w:fldCharType="separate"/>
      </w:r>
      <w:r w:rsidR="0067109B" w:rsidRPr="00F409BB">
        <w:rPr>
          <w:rFonts w:ascii="Times New Roman" w:hAnsi="Times New Roman"/>
          <w:noProof/>
          <w:sz w:val="24"/>
          <w:szCs w:val="24"/>
        </w:rPr>
        <w:t>4</w:t>
      </w:r>
      <w:r w:rsidR="0067109B" w:rsidRPr="00F409BB">
        <w:rPr>
          <w:rFonts w:ascii="Times New Roman" w:hAnsi="Times New Roman"/>
          <w:sz w:val="24"/>
          <w:szCs w:val="24"/>
        </w:rPr>
        <w:fldChar w:fldCharType="end"/>
      </w:r>
      <w:r w:rsidR="0067109B" w:rsidRPr="00F409BB">
        <w:rPr>
          <w:rFonts w:ascii="Times New Roman" w:hAnsi="Times New Roman"/>
          <w:sz w:val="24"/>
          <w:szCs w:val="24"/>
        </w:rPr>
        <w:t>.</w:t>
      </w:r>
      <w:r w:rsidR="0067109B" w:rsidRPr="00F409BB">
        <w:rPr>
          <w:rFonts w:ascii="Times New Roman" w:hAnsi="Times New Roman"/>
          <w:sz w:val="24"/>
          <w:szCs w:val="24"/>
        </w:rPr>
        <w:fldChar w:fldCharType="begin"/>
      </w:r>
      <w:r w:rsidR="0067109B" w:rsidRPr="00F409BB">
        <w:rPr>
          <w:rFonts w:ascii="Times New Roman" w:hAnsi="Times New Roman"/>
          <w:sz w:val="24"/>
          <w:szCs w:val="24"/>
        </w:rPr>
        <w:instrText xml:space="preserve"> SEQ Figure \* ARABIC \s 1 </w:instrText>
      </w:r>
      <w:r w:rsidR="0067109B" w:rsidRPr="00F409BB">
        <w:rPr>
          <w:rFonts w:ascii="Times New Roman" w:hAnsi="Times New Roman"/>
          <w:sz w:val="24"/>
          <w:szCs w:val="24"/>
        </w:rPr>
        <w:fldChar w:fldCharType="separate"/>
      </w:r>
      <w:r w:rsidR="0067109B" w:rsidRPr="00F409BB">
        <w:rPr>
          <w:rFonts w:ascii="Times New Roman" w:hAnsi="Times New Roman"/>
          <w:noProof/>
          <w:sz w:val="24"/>
          <w:szCs w:val="24"/>
        </w:rPr>
        <w:t>8</w:t>
      </w:r>
      <w:r w:rsidR="0067109B" w:rsidRPr="00F409BB">
        <w:rPr>
          <w:rFonts w:ascii="Times New Roman" w:hAnsi="Times New Roman"/>
          <w:sz w:val="24"/>
          <w:szCs w:val="24"/>
        </w:rPr>
        <w:fldChar w:fldCharType="end"/>
      </w:r>
      <w:r w:rsidRPr="00F409BB">
        <w:t xml:space="preserve"> </w:t>
      </w:r>
      <w:r w:rsidRPr="00F409BB">
        <w:rPr>
          <w:rFonts w:ascii="Times New Roman" w:hAnsi="Times New Roman"/>
          <w:sz w:val="24"/>
          <w:szCs w:val="24"/>
        </w:rPr>
        <w:t>Service Area for Primary Healthcare Centres</w:t>
      </w:r>
      <w:bookmarkEnd w:id="101"/>
    </w:p>
    <w:p w14:paraId="716169FC" w14:textId="577464AC" w:rsidR="00A90107" w:rsidRPr="00F409BB" w:rsidRDefault="00A90107" w:rsidP="00A90107">
      <w:pPr>
        <w:tabs>
          <w:tab w:val="left" w:pos="3696"/>
        </w:tabs>
        <w:rPr>
          <w:rFonts w:ascii="Times New Roman" w:hAnsi="Times New Roman"/>
          <w:sz w:val="24"/>
          <w:szCs w:val="24"/>
        </w:rPr>
      </w:pPr>
      <w:r w:rsidRPr="00F409BB">
        <w:rPr>
          <w:rFonts w:ascii="Times New Roman" w:hAnsi="Times New Roman"/>
          <w:noProof/>
          <w:sz w:val="24"/>
          <w:szCs w:val="24"/>
          <w:lang w:eastAsia="zh-CN"/>
        </w:rPr>
        <w:drawing>
          <wp:inline distT="0" distB="0" distL="0" distR="0" wp14:anchorId="2746F227" wp14:editId="59D43126">
            <wp:extent cx="5731510" cy="8106578"/>
            <wp:effectExtent l="0" t="0" r="2540" b="0"/>
            <wp:docPr id="27" name="Picture 27"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ervice_Area_primary health centres.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3563" cy="8109482"/>
                    </a:xfrm>
                    <a:prstGeom prst="rect">
                      <a:avLst/>
                    </a:prstGeom>
                  </pic:spPr>
                </pic:pic>
              </a:graphicData>
            </a:graphic>
          </wp:inline>
        </w:drawing>
      </w:r>
    </w:p>
    <w:p w14:paraId="3614E784" w14:textId="0D520067" w:rsidR="00C97D69" w:rsidRPr="00F409BB" w:rsidRDefault="00C97D69" w:rsidP="0076251D">
      <w:pPr>
        <w:spacing w:line="360" w:lineRule="auto"/>
        <w:jc w:val="both"/>
        <w:rPr>
          <w:rFonts w:ascii="Times New Roman" w:hAnsi="Times New Roman"/>
          <w:sz w:val="24"/>
          <w:szCs w:val="24"/>
        </w:rPr>
      </w:pPr>
    </w:p>
    <w:p w14:paraId="5B027CD5" w14:textId="4FCA84A7"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The service area analysis on primary healthcare centres further reveals that built-up areas are by far more advantaged regarding </w:t>
      </w:r>
      <w:r w:rsidRPr="00F409BB">
        <w:rPr>
          <w:rFonts w:ascii="Times New Roman" w:hAnsi="Times New Roman"/>
          <w:noProof/>
          <w:sz w:val="24"/>
          <w:szCs w:val="24"/>
        </w:rPr>
        <w:t>acceptable</w:t>
      </w:r>
      <w:r w:rsidRPr="00F409BB">
        <w:rPr>
          <w:rFonts w:ascii="Times New Roman" w:hAnsi="Times New Roman"/>
          <w:sz w:val="24"/>
          <w:szCs w:val="24"/>
        </w:rPr>
        <w:t xml:space="preserve"> access in terms of access to primary healthcare centres. About half of the population of Kano State </w:t>
      </w:r>
      <w:r w:rsidR="00735EF4" w:rsidRPr="00F409BB">
        <w:rPr>
          <w:rFonts w:ascii="Times New Roman" w:hAnsi="Times New Roman"/>
          <w:sz w:val="24"/>
          <w:szCs w:val="24"/>
        </w:rPr>
        <w:t xml:space="preserve">have </w:t>
      </w:r>
      <w:r w:rsidRPr="00F409BB">
        <w:rPr>
          <w:rFonts w:ascii="Times New Roman" w:hAnsi="Times New Roman"/>
          <w:noProof/>
          <w:sz w:val="24"/>
          <w:szCs w:val="24"/>
        </w:rPr>
        <w:t>acceptable</w:t>
      </w:r>
      <w:r w:rsidRPr="00F409BB">
        <w:rPr>
          <w:rFonts w:ascii="Times New Roman" w:hAnsi="Times New Roman"/>
          <w:sz w:val="24"/>
          <w:szCs w:val="24"/>
        </w:rPr>
        <w:t xml:space="preserve"> access to primary healthcare centre</w:t>
      </w:r>
      <w:r w:rsidRPr="00F409BB">
        <w:rPr>
          <w:rFonts w:ascii="Times New Roman" w:hAnsi="Times New Roman"/>
          <w:noProof/>
          <w:sz w:val="24"/>
          <w:szCs w:val="24"/>
        </w:rPr>
        <w:t>s. However</w:t>
      </w:r>
      <w:r w:rsidR="006656C8" w:rsidRPr="00F409BB">
        <w:rPr>
          <w:rFonts w:ascii="Times New Roman" w:hAnsi="Times New Roman"/>
          <w:noProof/>
          <w:sz w:val="24"/>
          <w:szCs w:val="24"/>
        </w:rPr>
        <w:t>,</w:t>
      </w:r>
      <w:r w:rsidRPr="00F409BB">
        <w:rPr>
          <w:rFonts w:ascii="Times New Roman" w:hAnsi="Times New Roman"/>
          <w:sz w:val="24"/>
          <w:szCs w:val="24"/>
        </w:rPr>
        <w:t xml:space="preserve"> about 80% of them are in built-up areas. </w:t>
      </w:r>
      <w:r w:rsidRPr="00F409BB">
        <w:rPr>
          <w:rFonts w:ascii="Times New Roman" w:hAnsi="Times New Roman"/>
          <w:noProof/>
          <w:sz w:val="24"/>
          <w:szCs w:val="24"/>
        </w:rPr>
        <w:t>This</w:t>
      </w:r>
      <w:r w:rsidRPr="00F409BB">
        <w:rPr>
          <w:rFonts w:ascii="Times New Roman" w:hAnsi="Times New Roman"/>
          <w:sz w:val="24"/>
          <w:szCs w:val="24"/>
        </w:rPr>
        <w:t xml:space="preserve"> also means that about 67% of the population of Kano State that are in built-up </w:t>
      </w:r>
      <w:r w:rsidR="00277FE4" w:rsidRPr="00F409BB">
        <w:rPr>
          <w:rFonts w:ascii="Times New Roman" w:hAnsi="Times New Roman"/>
          <w:sz w:val="24"/>
          <w:szCs w:val="24"/>
        </w:rPr>
        <w:t>have</w:t>
      </w:r>
      <w:r w:rsidRPr="00F409BB">
        <w:rPr>
          <w:rFonts w:ascii="Times New Roman" w:hAnsi="Times New Roman"/>
          <w:sz w:val="24"/>
          <w:szCs w:val="24"/>
        </w:rPr>
        <w:t xml:space="preserve"> </w:t>
      </w:r>
      <w:r w:rsidRPr="00F409BB">
        <w:rPr>
          <w:rFonts w:ascii="Times New Roman" w:hAnsi="Times New Roman"/>
          <w:noProof/>
          <w:sz w:val="24"/>
          <w:szCs w:val="24"/>
        </w:rPr>
        <w:t>acceptable</w:t>
      </w:r>
      <w:r w:rsidRPr="00F409BB">
        <w:rPr>
          <w:rFonts w:ascii="Times New Roman" w:hAnsi="Times New Roman"/>
          <w:sz w:val="24"/>
          <w:szCs w:val="24"/>
        </w:rPr>
        <w:t xml:space="preserve"> access to primary healthcare centres. </w:t>
      </w:r>
      <w:r w:rsidRPr="00F409BB">
        <w:rPr>
          <w:rFonts w:ascii="Times New Roman" w:hAnsi="Times New Roman"/>
          <w:noProof/>
          <w:sz w:val="24"/>
          <w:szCs w:val="24"/>
        </w:rPr>
        <w:t>This</w:t>
      </w:r>
      <w:r w:rsidRPr="00F409BB">
        <w:rPr>
          <w:rFonts w:ascii="Times New Roman" w:hAnsi="Times New Roman"/>
          <w:sz w:val="24"/>
          <w:szCs w:val="24"/>
        </w:rPr>
        <w:t xml:space="preserve"> </w:t>
      </w:r>
      <w:r w:rsidRPr="00F409BB">
        <w:rPr>
          <w:rFonts w:ascii="Times New Roman" w:hAnsi="Times New Roman"/>
          <w:noProof/>
          <w:sz w:val="24"/>
          <w:szCs w:val="24"/>
        </w:rPr>
        <w:t>is expected</w:t>
      </w:r>
      <w:r w:rsidRPr="00F409BB">
        <w:rPr>
          <w:rFonts w:ascii="Times New Roman" w:hAnsi="Times New Roman"/>
          <w:sz w:val="24"/>
          <w:szCs w:val="24"/>
        </w:rPr>
        <w:t xml:space="preserve"> because </w:t>
      </w:r>
      <w:r w:rsidRPr="00F409BB">
        <w:rPr>
          <w:rFonts w:ascii="Times New Roman" w:hAnsi="Times New Roman"/>
          <w:noProof/>
          <w:sz w:val="24"/>
          <w:szCs w:val="24"/>
        </w:rPr>
        <w:t>normally</w:t>
      </w:r>
      <w:r w:rsidRPr="00F409BB">
        <w:rPr>
          <w:rFonts w:ascii="Times New Roman" w:hAnsi="Times New Roman"/>
          <w:sz w:val="24"/>
          <w:szCs w:val="24"/>
        </w:rPr>
        <w:t xml:space="preserve"> the primary healthcare centres are in Local Government Area headquarters which </w:t>
      </w:r>
      <w:r w:rsidR="00277FE4" w:rsidRPr="00F409BB">
        <w:rPr>
          <w:rFonts w:ascii="Times New Roman" w:hAnsi="Times New Roman"/>
          <w:sz w:val="24"/>
          <w:szCs w:val="24"/>
        </w:rPr>
        <w:t>are</w:t>
      </w:r>
      <w:r w:rsidRPr="00F409BB">
        <w:rPr>
          <w:rFonts w:ascii="Times New Roman" w:hAnsi="Times New Roman"/>
          <w:sz w:val="24"/>
          <w:szCs w:val="24"/>
        </w:rPr>
        <w:t xml:space="preserve"> cluster</w:t>
      </w:r>
      <w:r w:rsidR="00EB1D85" w:rsidRPr="00F409BB">
        <w:rPr>
          <w:rFonts w:ascii="Times New Roman" w:hAnsi="Times New Roman"/>
          <w:sz w:val="24"/>
          <w:szCs w:val="24"/>
        </w:rPr>
        <w:t>ed</w:t>
      </w:r>
      <w:r w:rsidRPr="00F409BB">
        <w:rPr>
          <w:rFonts w:ascii="Times New Roman" w:hAnsi="Times New Roman"/>
          <w:sz w:val="24"/>
          <w:szCs w:val="24"/>
        </w:rPr>
        <w:t xml:space="preserve"> </w:t>
      </w:r>
      <w:r w:rsidR="00EB1D85" w:rsidRPr="00F409BB">
        <w:rPr>
          <w:rFonts w:ascii="Times New Roman" w:hAnsi="Times New Roman"/>
          <w:sz w:val="24"/>
          <w:szCs w:val="24"/>
        </w:rPr>
        <w:t xml:space="preserve">in </w:t>
      </w:r>
      <w:r w:rsidRPr="00F409BB">
        <w:rPr>
          <w:rFonts w:ascii="Times New Roman" w:hAnsi="Times New Roman"/>
          <w:sz w:val="24"/>
          <w:szCs w:val="24"/>
        </w:rPr>
        <w:t xml:space="preserve">built-up areas. Additionally, most of the population in the metropolis are within acceptable distance to primary healthcare centres, and most of the settlement areas in the metropolis are built-up areas. Nevertheless, it is evident that </w:t>
      </w:r>
      <w:r w:rsidRPr="00F409BB">
        <w:rPr>
          <w:rFonts w:ascii="Times New Roman" w:hAnsi="Times New Roman"/>
          <w:noProof/>
          <w:sz w:val="24"/>
          <w:szCs w:val="24"/>
        </w:rPr>
        <w:t>most of</w:t>
      </w:r>
      <w:r w:rsidRPr="00F409BB">
        <w:rPr>
          <w:rFonts w:ascii="Times New Roman" w:hAnsi="Times New Roman"/>
          <w:sz w:val="24"/>
          <w:szCs w:val="24"/>
        </w:rPr>
        <w:t xml:space="preserve"> the highly disadvantaged population in terms of access to primary healthcare centres are in the dispersed rural hamlet areas and small settlement areas.</w:t>
      </w:r>
    </w:p>
    <w:p w14:paraId="097BD4F8" w14:textId="2606BDB9" w:rsidR="00C97D69" w:rsidRPr="00F409BB" w:rsidRDefault="00C97D69" w:rsidP="0076251D">
      <w:pPr>
        <w:spacing w:line="360" w:lineRule="auto"/>
        <w:jc w:val="both"/>
        <w:rPr>
          <w:rFonts w:ascii="Times New Roman" w:hAnsi="Times New Roman"/>
          <w:sz w:val="24"/>
          <w:szCs w:val="24"/>
        </w:rPr>
      </w:pPr>
    </w:p>
    <w:p w14:paraId="6BA932C1" w14:textId="77777777" w:rsidR="00D83B0D" w:rsidRPr="00F409BB" w:rsidRDefault="00D83B0D" w:rsidP="0076251D">
      <w:pPr>
        <w:spacing w:line="360" w:lineRule="auto"/>
        <w:jc w:val="both"/>
        <w:rPr>
          <w:rFonts w:ascii="Times New Roman" w:hAnsi="Times New Roman"/>
          <w:sz w:val="24"/>
          <w:szCs w:val="24"/>
        </w:rPr>
      </w:pPr>
    </w:p>
    <w:p w14:paraId="6EA5DC8C" w14:textId="77777777" w:rsidR="00C97D69" w:rsidRPr="00F409BB" w:rsidRDefault="00C97D69" w:rsidP="0076251D">
      <w:pPr>
        <w:pStyle w:val="Heading3"/>
        <w:spacing w:line="360" w:lineRule="auto"/>
      </w:pPr>
      <w:r w:rsidRPr="00F409BB">
        <w:t xml:space="preserve">Service Area Analysis </w:t>
      </w:r>
      <w:r w:rsidRPr="00F409BB">
        <w:rPr>
          <w:noProof/>
        </w:rPr>
        <w:t>of</w:t>
      </w:r>
      <w:r w:rsidRPr="00F409BB">
        <w:t xml:space="preserve"> General Hospitals</w:t>
      </w:r>
    </w:p>
    <w:p w14:paraId="6C0AD860" w14:textId="77777777" w:rsidR="00C97D69" w:rsidRPr="00F409BB" w:rsidRDefault="00C97D69" w:rsidP="0076251D">
      <w:pPr>
        <w:spacing w:line="360" w:lineRule="auto"/>
      </w:pPr>
    </w:p>
    <w:p w14:paraId="423AE207" w14:textId="456DDBB9" w:rsidR="002B1C05"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general hospitals are at the secondary level of healthcare in Nigeria. However, they are analysed in this research to identify the population that are within different levels of access. </w:t>
      </w:r>
      <w:r w:rsidRPr="00F409BB">
        <w:rPr>
          <w:rFonts w:ascii="Times New Roman" w:hAnsi="Times New Roman"/>
          <w:noProof/>
          <w:sz w:val="24"/>
          <w:szCs w:val="24"/>
        </w:rPr>
        <w:t>This</w:t>
      </w:r>
      <w:r w:rsidRPr="00F409BB">
        <w:rPr>
          <w:rFonts w:ascii="Times New Roman" w:hAnsi="Times New Roman"/>
          <w:sz w:val="24"/>
          <w:szCs w:val="24"/>
        </w:rPr>
        <w:t xml:space="preserve"> is because of the evidence of failure in terms of the provision of primary healthcare in Kano State. It is therefore </w:t>
      </w:r>
      <w:r w:rsidRPr="00F409BB">
        <w:rPr>
          <w:rFonts w:ascii="Times New Roman" w:hAnsi="Times New Roman"/>
          <w:noProof/>
          <w:sz w:val="24"/>
          <w:szCs w:val="24"/>
        </w:rPr>
        <w:t>important</w:t>
      </w:r>
      <w:r w:rsidRPr="00F409BB">
        <w:rPr>
          <w:rFonts w:ascii="Times New Roman" w:hAnsi="Times New Roman"/>
          <w:sz w:val="24"/>
          <w:szCs w:val="24"/>
        </w:rPr>
        <w:t xml:space="preserve"> to investigate whether it is different at the secondary level of care,</w:t>
      </w:r>
      <w:r w:rsidRPr="00F409BB">
        <w:rPr>
          <w:rFonts w:ascii="Times New Roman" w:hAnsi="Times New Roman"/>
          <w:noProof/>
          <w:sz w:val="24"/>
          <w:szCs w:val="24"/>
        </w:rPr>
        <w:t xml:space="preserve"> especially</w:t>
      </w:r>
      <w:r w:rsidRPr="00F409BB">
        <w:rPr>
          <w:rFonts w:ascii="Times New Roman" w:hAnsi="Times New Roman"/>
          <w:sz w:val="24"/>
          <w:szCs w:val="24"/>
        </w:rPr>
        <w:t xml:space="preserve"> for the rural disadvantaged populations. For the service area analysis on the general hospitals, longer distances are used as regions for the service area or level of access compared to that of the primary healthcare centres (Table 4.11). </w:t>
      </w:r>
      <w:r w:rsidRPr="00F409BB">
        <w:rPr>
          <w:rFonts w:ascii="Times New Roman" w:hAnsi="Times New Roman"/>
          <w:noProof/>
          <w:sz w:val="24"/>
          <w:szCs w:val="24"/>
        </w:rPr>
        <w:t>This</w:t>
      </w:r>
      <w:r w:rsidRPr="00F409BB">
        <w:rPr>
          <w:rFonts w:ascii="Times New Roman" w:hAnsi="Times New Roman"/>
          <w:sz w:val="24"/>
          <w:szCs w:val="24"/>
        </w:rPr>
        <w:t xml:space="preserve"> is because the expected service delivery area of a general hospital based on the minimum standards for healthcare in Nigeria is a Government Area. </w:t>
      </w:r>
    </w:p>
    <w:p w14:paraId="196364B9" w14:textId="7840BE87" w:rsidR="00A90107" w:rsidRPr="00F409BB" w:rsidRDefault="00A90107" w:rsidP="00A90107">
      <w:pPr>
        <w:pStyle w:val="Caption"/>
        <w:keepNext/>
        <w:rPr>
          <w:color w:val="auto"/>
        </w:rPr>
      </w:pPr>
      <w:bookmarkStart w:id="102" w:name="_Toc4753025"/>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11</w:t>
      </w:r>
      <w:r w:rsidR="00951DC3" w:rsidRPr="00F409BB">
        <w:rPr>
          <w:noProof/>
          <w:color w:val="auto"/>
        </w:rPr>
        <w:fldChar w:fldCharType="end"/>
      </w:r>
      <w:r w:rsidRPr="00F409BB">
        <w:rPr>
          <w:color w:val="auto"/>
          <w:szCs w:val="24"/>
        </w:rPr>
        <w:t xml:space="preserve"> Profiled Access to General Hospitals</w:t>
      </w:r>
      <w:bookmarkEnd w:id="102"/>
    </w:p>
    <w:tbl>
      <w:tblPr>
        <w:tblStyle w:val="TableGrid"/>
        <w:tblW w:w="5000" w:type="pct"/>
        <w:tblLook w:val="04A0" w:firstRow="1" w:lastRow="0" w:firstColumn="1" w:lastColumn="0" w:noHBand="0" w:noVBand="1"/>
      </w:tblPr>
      <w:tblGrid>
        <w:gridCol w:w="4508"/>
        <w:gridCol w:w="4508"/>
      </w:tblGrid>
      <w:tr w:rsidR="00F409BB" w:rsidRPr="00F409BB" w14:paraId="0BEED67E" w14:textId="77777777" w:rsidTr="00DB424F">
        <w:tc>
          <w:tcPr>
            <w:tcW w:w="2500" w:type="pct"/>
          </w:tcPr>
          <w:p w14:paraId="10F42103" w14:textId="77777777" w:rsidR="00C97D69" w:rsidRPr="00F409BB" w:rsidRDefault="00C97D69" w:rsidP="00A90107">
            <w:pPr>
              <w:spacing w:line="240" w:lineRule="auto"/>
              <w:jc w:val="both"/>
              <w:rPr>
                <w:rFonts w:ascii="Times New Roman" w:hAnsi="Times New Roman"/>
                <w:sz w:val="24"/>
                <w:szCs w:val="24"/>
              </w:rPr>
            </w:pPr>
            <w:r w:rsidRPr="00F409BB">
              <w:rPr>
                <w:rFonts w:ascii="Times New Roman" w:hAnsi="Times New Roman"/>
                <w:sz w:val="24"/>
                <w:szCs w:val="24"/>
              </w:rPr>
              <w:t>Distance (Km)</w:t>
            </w:r>
          </w:p>
        </w:tc>
        <w:tc>
          <w:tcPr>
            <w:tcW w:w="2500" w:type="pct"/>
          </w:tcPr>
          <w:p w14:paraId="00A3187B" w14:textId="77777777" w:rsidR="00C97D69" w:rsidRPr="00F409BB" w:rsidRDefault="00C97D69" w:rsidP="00A90107">
            <w:pPr>
              <w:spacing w:line="240" w:lineRule="auto"/>
              <w:jc w:val="both"/>
              <w:rPr>
                <w:rFonts w:ascii="Times New Roman" w:hAnsi="Times New Roman"/>
                <w:sz w:val="24"/>
                <w:szCs w:val="24"/>
              </w:rPr>
            </w:pPr>
            <w:r w:rsidRPr="00F409BB">
              <w:rPr>
                <w:rFonts w:ascii="Times New Roman" w:hAnsi="Times New Roman"/>
                <w:sz w:val="24"/>
                <w:szCs w:val="24"/>
              </w:rPr>
              <w:t>Level of Access</w:t>
            </w:r>
          </w:p>
        </w:tc>
      </w:tr>
      <w:tr w:rsidR="00F409BB" w:rsidRPr="00F409BB" w14:paraId="48306894" w14:textId="77777777" w:rsidTr="00DB424F">
        <w:tc>
          <w:tcPr>
            <w:tcW w:w="2500" w:type="pct"/>
          </w:tcPr>
          <w:p w14:paraId="64A74EE7" w14:textId="77777777" w:rsidR="00C97D69" w:rsidRPr="00F409BB" w:rsidRDefault="00C97D69" w:rsidP="00A90107">
            <w:pPr>
              <w:spacing w:line="240" w:lineRule="auto"/>
              <w:jc w:val="both"/>
              <w:rPr>
                <w:rFonts w:ascii="Times New Roman" w:hAnsi="Times New Roman"/>
                <w:sz w:val="24"/>
                <w:szCs w:val="24"/>
              </w:rPr>
            </w:pPr>
            <w:r w:rsidRPr="00F409BB">
              <w:rPr>
                <w:rFonts w:ascii="Times New Roman" w:hAnsi="Times New Roman"/>
                <w:sz w:val="24"/>
                <w:szCs w:val="24"/>
              </w:rPr>
              <w:t>0-10</w:t>
            </w:r>
          </w:p>
        </w:tc>
        <w:tc>
          <w:tcPr>
            <w:tcW w:w="2500" w:type="pct"/>
          </w:tcPr>
          <w:p w14:paraId="018AE2EE" w14:textId="77777777" w:rsidR="00C97D69" w:rsidRPr="00F409BB" w:rsidRDefault="00C97D69" w:rsidP="00A90107">
            <w:pPr>
              <w:spacing w:line="240" w:lineRule="auto"/>
              <w:jc w:val="both"/>
              <w:rPr>
                <w:rFonts w:ascii="Times New Roman" w:hAnsi="Times New Roman"/>
                <w:sz w:val="24"/>
                <w:szCs w:val="24"/>
              </w:rPr>
            </w:pPr>
            <w:r w:rsidRPr="00F409BB">
              <w:rPr>
                <w:rFonts w:ascii="Times New Roman" w:hAnsi="Times New Roman"/>
                <w:sz w:val="24"/>
                <w:szCs w:val="24"/>
              </w:rPr>
              <w:t>Acceptable</w:t>
            </w:r>
          </w:p>
        </w:tc>
      </w:tr>
      <w:tr w:rsidR="00F409BB" w:rsidRPr="00F409BB" w14:paraId="153EA5F0" w14:textId="77777777" w:rsidTr="00DB424F">
        <w:tc>
          <w:tcPr>
            <w:tcW w:w="2500" w:type="pct"/>
          </w:tcPr>
          <w:p w14:paraId="0428BE60" w14:textId="77777777" w:rsidR="00C97D69" w:rsidRPr="00F409BB" w:rsidRDefault="00C97D69" w:rsidP="00A90107">
            <w:pPr>
              <w:spacing w:line="240" w:lineRule="auto"/>
              <w:jc w:val="both"/>
              <w:rPr>
                <w:rFonts w:ascii="Times New Roman" w:hAnsi="Times New Roman"/>
                <w:sz w:val="24"/>
                <w:szCs w:val="24"/>
              </w:rPr>
            </w:pPr>
            <w:r w:rsidRPr="00F409BB">
              <w:rPr>
                <w:rFonts w:ascii="Times New Roman" w:hAnsi="Times New Roman"/>
                <w:sz w:val="24"/>
                <w:szCs w:val="24"/>
              </w:rPr>
              <w:t>10.01-20</w:t>
            </w:r>
          </w:p>
        </w:tc>
        <w:tc>
          <w:tcPr>
            <w:tcW w:w="2500" w:type="pct"/>
          </w:tcPr>
          <w:p w14:paraId="2A1C2831" w14:textId="77777777" w:rsidR="00C97D69" w:rsidRPr="00F409BB" w:rsidRDefault="00C97D69" w:rsidP="00A90107">
            <w:pPr>
              <w:spacing w:line="240" w:lineRule="auto"/>
              <w:jc w:val="both"/>
              <w:rPr>
                <w:rFonts w:ascii="Times New Roman" w:hAnsi="Times New Roman"/>
                <w:sz w:val="24"/>
                <w:szCs w:val="24"/>
              </w:rPr>
            </w:pPr>
            <w:r w:rsidRPr="00F409BB">
              <w:rPr>
                <w:rFonts w:ascii="Times New Roman" w:hAnsi="Times New Roman"/>
                <w:sz w:val="24"/>
                <w:szCs w:val="24"/>
              </w:rPr>
              <w:t xml:space="preserve">Poor </w:t>
            </w:r>
          </w:p>
        </w:tc>
      </w:tr>
      <w:tr w:rsidR="00F409BB" w:rsidRPr="00F409BB" w14:paraId="1034967B" w14:textId="77777777" w:rsidTr="00DB424F">
        <w:tc>
          <w:tcPr>
            <w:tcW w:w="2500" w:type="pct"/>
          </w:tcPr>
          <w:p w14:paraId="1F709C44" w14:textId="77777777" w:rsidR="00C97D69" w:rsidRPr="00F409BB" w:rsidRDefault="00C97D69" w:rsidP="00A90107">
            <w:pPr>
              <w:spacing w:line="240" w:lineRule="auto"/>
              <w:jc w:val="both"/>
              <w:rPr>
                <w:rFonts w:ascii="Times New Roman" w:hAnsi="Times New Roman"/>
                <w:sz w:val="24"/>
                <w:szCs w:val="24"/>
              </w:rPr>
            </w:pPr>
            <w:r w:rsidRPr="00F409BB">
              <w:rPr>
                <w:rFonts w:ascii="Times New Roman" w:hAnsi="Times New Roman"/>
                <w:sz w:val="24"/>
                <w:szCs w:val="24"/>
              </w:rPr>
              <w:t>20.1-30</w:t>
            </w:r>
          </w:p>
        </w:tc>
        <w:tc>
          <w:tcPr>
            <w:tcW w:w="2500" w:type="pct"/>
          </w:tcPr>
          <w:p w14:paraId="3E279965" w14:textId="77777777" w:rsidR="00C97D69" w:rsidRPr="00F409BB" w:rsidRDefault="00C97D69" w:rsidP="00A90107">
            <w:pPr>
              <w:spacing w:line="240" w:lineRule="auto"/>
              <w:jc w:val="both"/>
              <w:rPr>
                <w:rFonts w:ascii="Times New Roman" w:hAnsi="Times New Roman"/>
                <w:sz w:val="24"/>
                <w:szCs w:val="24"/>
              </w:rPr>
            </w:pPr>
            <w:r w:rsidRPr="00F409BB">
              <w:rPr>
                <w:rFonts w:ascii="Times New Roman" w:hAnsi="Times New Roman"/>
                <w:sz w:val="24"/>
                <w:szCs w:val="24"/>
              </w:rPr>
              <w:t>Very Poor</w:t>
            </w:r>
          </w:p>
        </w:tc>
      </w:tr>
      <w:tr w:rsidR="00C97D69" w:rsidRPr="00F409BB" w14:paraId="65AB00A3" w14:textId="77777777" w:rsidTr="00DB424F">
        <w:tc>
          <w:tcPr>
            <w:tcW w:w="2500" w:type="pct"/>
          </w:tcPr>
          <w:p w14:paraId="4C7D978B" w14:textId="77777777" w:rsidR="00C97D69" w:rsidRPr="00F409BB" w:rsidRDefault="00C97D69" w:rsidP="00A90107">
            <w:pPr>
              <w:spacing w:line="240" w:lineRule="auto"/>
              <w:jc w:val="both"/>
              <w:rPr>
                <w:rFonts w:ascii="Times New Roman" w:hAnsi="Times New Roman"/>
                <w:sz w:val="24"/>
                <w:szCs w:val="24"/>
              </w:rPr>
            </w:pPr>
            <w:r w:rsidRPr="00F409BB">
              <w:rPr>
                <w:rFonts w:ascii="Times New Roman" w:hAnsi="Times New Roman"/>
                <w:sz w:val="24"/>
                <w:szCs w:val="24"/>
              </w:rPr>
              <w:t>&gt;30</w:t>
            </w:r>
          </w:p>
        </w:tc>
        <w:tc>
          <w:tcPr>
            <w:tcW w:w="2500" w:type="pct"/>
          </w:tcPr>
          <w:p w14:paraId="092B8571" w14:textId="77777777" w:rsidR="00C97D69" w:rsidRPr="00F409BB" w:rsidRDefault="00C97D69" w:rsidP="00A90107">
            <w:pPr>
              <w:spacing w:line="240" w:lineRule="auto"/>
              <w:jc w:val="both"/>
              <w:rPr>
                <w:rFonts w:ascii="Times New Roman" w:hAnsi="Times New Roman"/>
                <w:sz w:val="24"/>
                <w:szCs w:val="24"/>
              </w:rPr>
            </w:pPr>
            <w:r w:rsidRPr="00F409BB">
              <w:rPr>
                <w:rFonts w:ascii="Times New Roman" w:hAnsi="Times New Roman"/>
                <w:sz w:val="24"/>
                <w:szCs w:val="24"/>
              </w:rPr>
              <w:t>Extremely Poor</w:t>
            </w:r>
          </w:p>
        </w:tc>
      </w:tr>
    </w:tbl>
    <w:p w14:paraId="6C445D15" w14:textId="550CFA11" w:rsidR="00C97D69" w:rsidRPr="00F409BB" w:rsidRDefault="00C97D69" w:rsidP="0076251D">
      <w:pPr>
        <w:spacing w:line="360" w:lineRule="auto"/>
        <w:jc w:val="both"/>
        <w:rPr>
          <w:rFonts w:ascii="Times New Roman" w:hAnsi="Times New Roman"/>
          <w:sz w:val="24"/>
          <w:szCs w:val="24"/>
        </w:rPr>
      </w:pPr>
    </w:p>
    <w:p w14:paraId="6DE24400" w14:textId="77777777" w:rsidR="00D83B0D" w:rsidRPr="00F409BB" w:rsidRDefault="00D83B0D" w:rsidP="0076251D">
      <w:pPr>
        <w:spacing w:line="360" w:lineRule="auto"/>
        <w:jc w:val="both"/>
        <w:rPr>
          <w:rFonts w:ascii="Times New Roman" w:hAnsi="Times New Roman"/>
          <w:sz w:val="24"/>
          <w:szCs w:val="24"/>
        </w:rPr>
      </w:pPr>
    </w:p>
    <w:p w14:paraId="3BB4DB76" w14:textId="3ABB7E06"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Table 4.12 shows the estimated population that </w:t>
      </w:r>
      <w:r w:rsidR="00B55B0B" w:rsidRPr="00F409BB">
        <w:rPr>
          <w:rFonts w:ascii="Times New Roman" w:hAnsi="Times New Roman"/>
          <w:sz w:val="24"/>
          <w:szCs w:val="24"/>
        </w:rPr>
        <w:t>is</w:t>
      </w:r>
      <w:r w:rsidRPr="00F409BB">
        <w:rPr>
          <w:rFonts w:ascii="Times New Roman" w:hAnsi="Times New Roman"/>
          <w:sz w:val="24"/>
          <w:szCs w:val="24"/>
        </w:rPr>
        <w:t xml:space="preserve"> within the different level of access to the 31 general hospitals in Kano. The results show that about half of the population of Kano State </w:t>
      </w:r>
      <w:r w:rsidR="006258F2" w:rsidRPr="00F409BB">
        <w:rPr>
          <w:rFonts w:ascii="Times New Roman" w:hAnsi="Times New Roman"/>
          <w:sz w:val="24"/>
          <w:szCs w:val="24"/>
        </w:rPr>
        <w:t>have</w:t>
      </w:r>
      <w:r w:rsidRPr="00F409BB">
        <w:rPr>
          <w:rFonts w:ascii="Times New Roman" w:hAnsi="Times New Roman"/>
          <w:sz w:val="24"/>
          <w:szCs w:val="24"/>
        </w:rPr>
        <w:t xml:space="preserve"> </w:t>
      </w:r>
      <w:r w:rsidRPr="00F409BB">
        <w:rPr>
          <w:rFonts w:ascii="Times New Roman" w:hAnsi="Times New Roman"/>
          <w:noProof/>
          <w:sz w:val="24"/>
          <w:szCs w:val="24"/>
        </w:rPr>
        <w:t>acceptable</w:t>
      </w:r>
      <w:r w:rsidRPr="00F409BB">
        <w:rPr>
          <w:rFonts w:ascii="Times New Roman" w:hAnsi="Times New Roman"/>
          <w:sz w:val="24"/>
          <w:szCs w:val="24"/>
        </w:rPr>
        <w:t xml:space="preserve"> access (10Km) to general hospitals (Table 4.12). </w:t>
      </w:r>
      <w:r w:rsidRPr="00F409BB">
        <w:rPr>
          <w:rFonts w:ascii="Times New Roman" w:hAnsi="Times New Roman"/>
          <w:noProof/>
          <w:sz w:val="24"/>
          <w:szCs w:val="24"/>
        </w:rPr>
        <w:t>This</w:t>
      </w:r>
      <w:r w:rsidRPr="00F409BB">
        <w:rPr>
          <w:rFonts w:ascii="Times New Roman" w:hAnsi="Times New Roman"/>
          <w:sz w:val="24"/>
          <w:szCs w:val="24"/>
        </w:rPr>
        <w:t xml:space="preserve"> shows that access to secondary healthcare facilities is not better than that of the primary healthcare facilities considering the estimated population that is within acceptable access despite the increase in </w:t>
      </w:r>
      <w:r w:rsidRPr="00F409BB">
        <w:rPr>
          <w:rFonts w:ascii="Times New Roman" w:hAnsi="Times New Roman"/>
          <w:noProof/>
          <w:sz w:val="24"/>
          <w:szCs w:val="24"/>
        </w:rPr>
        <w:t>the service</w:t>
      </w:r>
      <w:r w:rsidRPr="00F409BB">
        <w:rPr>
          <w:rFonts w:ascii="Times New Roman" w:hAnsi="Times New Roman"/>
          <w:sz w:val="24"/>
          <w:szCs w:val="24"/>
        </w:rPr>
        <w:t xml:space="preserve"> area.</w:t>
      </w:r>
    </w:p>
    <w:p w14:paraId="3F587322" w14:textId="3C0DA9D7" w:rsidR="00A90107" w:rsidRPr="00F409BB" w:rsidRDefault="00A90107" w:rsidP="00A90107">
      <w:pPr>
        <w:pStyle w:val="Caption"/>
        <w:keepNext/>
        <w:rPr>
          <w:color w:val="auto"/>
        </w:rPr>
      </w:pPr>
      <w:bookmarkStart w:id="103" w:name="_Toc4753026"/>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12</w:t>
      </w:r>
      <w:r w:rsidR="00951DC3" w:rsidRPr="00F409BB">
        <w:rPr>
          <w:noProof/>
          <w:color w:val="auto"/>
        </w:rPr>
        <w:fldChar w:fldCharType="end"/>
      </w:r>
      <w:r w:rsidRPr="00F409BB">
        <w:rPr>
          <w:color w:val="auto"/>
          <w:szCs w:val="24"/>
        </w:rPr>
        <w:t xml:space="preserve"> Estimated Population with Access to General Hospitals</w:t>
      </w:r>
      <w:bookmarkEnd w:id="103"/>
    </w:p>
    <w:tbl>
      <w:tblPr>
        <w:tblW w:w="5000" w:type="pct"/>
        <w:tblLook w:val="04A0" w:firstRow="1" w:lastRow="0" w:firstColumn="1" w:lastColumn="0" w:noHBand="0" w:noVBand="1"/>
      </w:tblPr>
      <w:tblGrid>
        <w:gridCol w:w="2029"/>
        <w:gridCol w:w="4324"/>
        <w:gridCol w:w="2663"/>
      </w:tblGrid>
      <w:tr w:rsidR="00F409BB" w:rsidRPr="00F409BB" w14:paraId="3A2C2A48" w14:textId="77777777" w:rsidTr="00DB424F">
        <w:trPr>
          <w:trHeight w:val="312"/>
        </w:trPr>
        <w:tc>
          <w:tcPr>
            <w:tcW w:w="1125" w:type="pct"/>
            <w:tcBorders>
              <w:top w:val="single" w:sz="4" w:space="0" w:color="auto"/>
              <w:left w:val="single" w:sz="4" w:space="0" w:color="auto"/>
              <w:bottom w:val="single" w:sz="4" w:space="0" w:color="auto"/>
              <w:right w:val="single" w:sz="4" w:space="0" w:color="auto"/>
            </w:tcBorders>
            <w:shd w:val="clear" w:color="auto" w:fill="auto"/>
            <w:noWrap/>
            <w:hideMark/>
          </w:tcPr>
          <w:p w14:paraId="24540606"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Level of Access</w:t>
            </w:r>
          </w:p>
        </w:tc>
        <w:tc>
          <w:tcPr>
            <w:tcW w:w="2398" w:type="pct"/>
            <w:tcBorders>
              <w:top w:val="single" w:sz="4" w:space="0" w:color="auto"/>
              <w:left w:val="nil"/>
              <w:bottom w:val="single" w:sz="4" w:space="0" w:color="auto"/>
              <w:right w:val="single" w:sz="4" w:space="0" w:color="auto"/>
            </w:tcBorders>
            <w:shd w:val="clear" w:color="auto" w:fill="auto"/>
            <w:noWrap/>
            <w:hideMark/>
          </w:tcPr>
          <w:p w14:paraId="4677EAF2"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Number of Settlement Areas Within</w:t>
            </w:r>
          </w:p>
        </w:tc>
        <w:tc>
          <w:tcPr>
            <w:tcW w:w="1477" w:type="pct"/>
            <w:tcBorders>
              <w:top w:val="single" w:sz="4" w:space="0" w:color="auto"/>
              <w:left w:val="nil"/>
              <w:bottom w:val="single" w:sz="4" w:space="0" w:color="auto"/>
              <w:right w:val="single" w:sz="4" w:space="0" w:color="auto"/>
            </w:tcBorders>
            <w:shd w:val="clear" w:color="auto" w:fill="auto"/>
            <w:noWrap/>
            <w:hideMark/>
          </w:tcPr>
          <w:p w14:paraId="017D2CCB"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noProof/>
                <w:sz w:val="24"/>
                <w:szCs w:val="24"/>
                <w:lang w:eastAsia="en-GB"/>
              </w:rPr>
              <w:t>Estimated</w:t>
            </w:r>
            <w:r w:rsidRPr="00F409BB">
              <w:rPr>
                <w:rFonts w:ascii="Times New Roman" w:eastAsia="Times New Roman" w:hAnsi="Times New Roman"/>
                <w:sz w:val="24"/>
                <w:szCs w:val="24"/>
                <w:lang w:eastAsia="en-GB"/>
              </w:rPr>
              <w:t xml:space="preserve"> Population</w:t>
            </w:r>
          </w:p>
        </w:tc>
      </w:tr>
      <w:tr w:rsidR="00F409BB" w:rsidRPr="00F409BB" w14:paraId="5548D9AC" w14:textId="77777777" w:rsidTr="00DB424F">
        <w:trPr>
          <w:trHeight w:val="312"/>
        </w:trPr>
        <w:tc>
          <w:tcPr>
            <w:tcW w:w="1125" w:type="pct"/>
            <w:tcBorders>
              <w:top w:val="nil"/>
              <w:left w:val="single" w:sz="4" w:space="0" w:color="auto"/>
              <w:bottom w:val="single" w:sz="4" w:space="0" w:color="auto"/>
              <w:right w:val="single" w:sz="4" w:space="0" w:color="auto"/>
            </w:tcBorders>
            <w:shd w:val="clear" w:color="auto" w:fill="auto"/>
            <w:noWrap/>
            <w:hideMark/>
          </w:tcPr>
          <w:p w14:paraId="4B5EF163" w14:textId="7C480DFC"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Acceptabl</w:t>
            </w:r>
            <w:r w:rsidR="00E117F8" w:rsidRPr="00F409BB">
              <w:rPr>
                <w:rFonts w:ascii="Times New Roman" w:eastAsia="Times New Roman" w:hAnsi="Times New Roman"/>
                <w:sz w:val="24"/>
                <w:szCs w:val="24"/>
                <w:lang w:eastAsia="en-GB"/>
              </w:rPr>
              <w:t>e</w:t>
            </w:r>
          </w:p>
        </w:tc>
        <w:tc>
          <w:tcPr>
            <w:tcW w:w="2398" w:type="pct"/>
            <w:tcBorders>
              <w:top w:val="nil"/>
              <w:left w:val="nil"/>
              <w:bottom w:val="single" w:sz="4" w:space="0" w:color="auto"/>
              <w:right w:val="single" w:sz="4" w:space="0" w:color="auto"/>
            </w:tcBorders>
            <w:shd w:val="clear" w:color="auto" w:fill="auto"/>
            <w:noWrap/>
            <w:hideMark/>
          </w:tcPr>
          <w:p w14:paraId="145F311E"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2083 (22.8%)</w:t>
            </w:r>
          </w:p>
        </w:tc>
        <w:tc>
          <w:tcPr>
            <w:tcW w:w="1477" w:type="pct"/>
            <w:tcBorders>
              <w:top w:val="nil"/>
              <w:left w:val="nil"/>
              <w:bottom w:val="single" w:sz="4" w:space="0" w:color="auto"/>
              <w:right w:val="single" w:sz="4" w:space="0" w:color="auto"/>
            </w:tcBorders>
            <w:shd w:val="clear" w:color="auto" w:fill="auto"/>
            <w:noWrap/>
            <w:hideMark/>
          </w:tcPr>
          <w:p w14:paraId="22EC10AF"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6,122,623 (51.3%)</w:t>
            </w:r>
          </w:p>
        </w:tc>
      </w:tr>
      <w:tr w:rsidR="00F409BB" w:rsidRPr="00F409BB" w14:paraId="48E84044" w14:textId="77777777" w:rsidTr="00DB424F">
        <w:trPr>
          <w:trHeight w:val="312"/>
        </w:trPr>
        <w:tc>
          <w:tcPr>
            <w:tcW w:w="1125" w:type="pct"/>
            <w:tcBorders>
              <w:top w:val="nil"/>
              <w:left w:val="single" w:sz="4" w:space="0" w:color="auto"/>
              <w:bottom w:val="single" w:sz="4" w:space="0" w:color="auto"/>
              <w:right w:val="single" w:sz="4" w:space="0" w:color="auto"/>
            </w:tcBorders>
            <w:shd w:val="clear" w:color="auto" w:fill="auto"/>
            <w:noWrap/>
            <w:hideMark/>
          </w:tcPr>
          <w:p w14:paraId="66D37BFD"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Poor</w:t>
            </w:r>
          </w:p>
        </w:tc>
        <w:tc>
          <w:tcPr>
            <w:tcW w:w="2398" w:type="pct"/>
            <w:tcBorders>
              <w:top w:val="nil"/>
              <w:left w:val="nil"/>
              <w:bottom w:val="single" w:sz="4" w:space="0" w:color="auto"/>
              <w:right w:val="single" w:sz="4" w:space="0" w:color="auto"/>
            </w:tcBorders>
            <w:shd w:val="clear" w:color="auto" w:fill="auto"/>
            <w:noWrap/>
            <w:hideMark/>
          </w:tcPr>
          <w:p w14:paraId="5A489750"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3519 (38.6%)</w:t>
            </w:r>
          </w:p>
        </w:tc>
        <w:tc>
          <w:tcPr>
            <w:tcW w:w="1477" w:type="pct"/>
            <w:tcBorders>
              <w:top w:val="nil"/>
              <w:left w:val="nil"/>
              <w:bottom w:val="single" w:sz="4" w:space="0" w:color="auto"/>
              <w:right w:val="single" w:sz="4" w:space="0" w:color="auto"/>
            </w:tcBorders>
            <w:shd w:val="clear" w:color="auto" w:fill="auto"/>
            <w:noWrap/>
            <w:hideMark/>
          </w:tcPr>
          <w:p w14:paraId="2DE1C250"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3,343,135 (28%)</w:t>
            </w:r>
          </w:p>
        </w:tc>
      </w:tr>
      <w:tr w:rsidR="00F409BB" w:rsidRPr="00F409BB" w14:paraId="17708860" w14:textId="77777777" w:rsidTr="00DB424F">
        <w:trPr>
          <w:trHeight w:val="312"/>
        </w:trPr>
        <w:tc>
          <w:tcPr>
            <w:tcW w:w="1125" w:type="pct"/>
            <w:tcBorders>
              <w:top w:val="nil"/>
              <w:left w:val="single" w:sz="4" w:space="0" w:color="auto"/>
              <w:bottom w:val="single" w:sz="4" w:space="0" w:color="auto"/>
              <w:right w:val="single" w:sz="4" w:space="0" w:color="auto"/>
            </w:tcBorders>
            <w:shd w:val="clear" w:color="auto" w:fill="auto"/>
            <w:noWrap/>
            <w:hideMark/>
          </w:tcPr>
          <w:p w14:paraId="10F65C4E"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Very Poor </w:t>
            </w:r>
          </w:p>
        </w:tc>
        <w:tc>
          <w:tcPr>
            <w:tcW w:w="2398" w:type="pct"/>
            <w:tcBorders>
              <w:top w:val="nil"/>
              <w:left w:val="nil"/>
              <w:bottom w:val="single" w:sz="4" w:space="0" w:color="auto"/>
              <w:right w:val="single" w:sz="4" w:space="0" w:color="auto"/>
            </w:tcBorders>
            <w:shd w:val="clear" w:color="auto" w:fill="auto"/>
            <w:noWrap/>
            <w:hideMark/>
          </w:tcPr>
          <w:p w14:paraId="563FC984"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2,169 (23.7%)</w:t>
            </w:r>
          </w:p>
        </w:tc>
        <w:tc>
          <w:tcPr>
            <w:tcW w:w="1477" w:type="pct"/>
            <w:tcBorders>
              <w:top w:val="nil"/>
              <w:left w:val="nil"/>
              <w:bottom w:val="single" w:sz="4" w:space="0" w:color="auto"/>
              <w:right w:val="single" w:sz="4" w:space="0" w:color="auto"/>
            </w:tcBorders>
            <w:shd w:val="clear" w:color="auto" w:fill="auto"/>
            <w:noWrap/>
            <w:hideMark/>
          </w:tcPr>
          <w:p w14:paraId="6822BB18"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1,677,292 (14%)</w:t>
            </w:r>
          </w:p>
        </w:tc>
      </w:tr>
      <w:tr w:rsidR="00C97D69" w:rsidRPr="00F409BB" w14:paraId="452846BC" w14:textId="77777777" w:rsidTr="00DB424F">
        <w:trPr>
          <w:trHeight w:val="312"/>
        </w:trPr>
        <w:tc>
          <w:tcPr>
            <w:tcW w:w="1125" w:type="pct"/>
            <w:tcBorders>
              <w:top w:val="nil"/>
              <w:left w:val="single" w:sz="4" w:space="0" w:color="auto"/>
              <w:bottom w:val="single" w:sz="4" w:space="0" w:color="auto"/>
              <w:right w:val="single" w:sz="4" w:space="0" w:color="auto"/>
            </w:tcBorders>
            <w:shd w:val="clear" w:color="auto" w:fill="auto"/>
            <w:noWrap/>
            <w:hideMark/>
          </w:tcPr>
          <w:p w14:paraId="532C79A1"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Extremely Poor</w:t>
            </w:r>
          </w:p>
        </w:tc>
        <w:tc>
          <w:tcPr>
            <w:tcW w:w="2398" w:type="pct"/>
            <w:tcBorders>
              <w:top w:val="nil"/>
              <w:left w:val="nil"/>
              <w:bottom w:val="single" w:sz="4" w:space="0" w:color="auto"/>
              <w:right w:val="single" w:sz="4" w:space="0" w:color="auto"/>
            </w:tcBorders>
            <w:shd w:val="clear" w:color="auto" w:fill="auto"/>
            <w:noWrap/>
            <w:hideMark/>
          </w:tcPr>
          <w:p w14:paraId="6C42FC83"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1,359 (14.9%)</w:t>
            </w:r>
          </w:p>
        </w:tc>
        <w:tc>
          <w:tcPr>
            <w:tcW w:w="1477" w:type="pct"/>
            <w:tcBorders>
              <w:top w:val="nil"/>
              <w:left w:val="nil"/>
              <w:bottom w:val="single" w:sz="4" w:space="0" w:color="auto"/>
              <w:right w:val="single" w:sz="4" w:space="0" w:color="auto"/>
            </w:tcBorders>
            <w:shd w:val="clear" w:color="auto" w:fill="auto"/>
            <w:noWrap/>
            <w:hideMark/>
          </w:tcPr>
          <w:p w14:paraId="60DE246D" w14:textId="77777777" w:rsidR="00C97D69" w:rsidRPr="00F409BB" w:rsidRDefault="00C97D69" w:rsidP="00A90107">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798,752 (6.7%)</w:t>
            </w:r>
          </w:p>
        </w:tc>
      </w:tr>
    </w:tbl>
    <w:p w14:paraId="352E6BAC" w14:textId="77777777" w:rsidR="00C97D69" w:rsidRPr="00F409BB" w:rsidRDefault="00C97D69" w:rsidP="0076251D">
      <w:pPr>
        <w:spacing w:line="360" w:lineRule="auto"/>
        <w:jc w:val="both"/>
        <w:rPr>
          <w:rFonts w:ascii="Times New Roman" w:hAnsi="Times New Roman"/>
          <w:sz w:val="24"/>
          <w:szCs w:val="24"/>
        </w:rPr>
      </w:pPr>
    </w:p>
    <w:p w14:paraId="50E56300" w14:textId="14EEBD93"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There is significant evidence of urban bias considering the estimated population that </w:t>
      </w:r>
      <w:r w:rsidR="003257DE" w:rsidRPr="00F409BB">
        <w:rPr>
          <w:rFonts w:ascii="Times New Roman" w:hAnsi="Times New Roman"/>
          <w:sz w:val="24"/>
          <w:szCs w:val="24"/>
        </w:rPr>
        <w:t xml:space="preserve">has </w:t>
      </w:r>
      <w:r w:rsidRPr="00F409BB">
        <w:rPr>
          <w:rFonts w:ascii="Times New Roman" w:hAnsi="Times New Roman"/>
          <w:sz w:val="24"/>
          <w:szCs w:val="24"/>
        </w:rPr>
        <w:t xml:space="preserve">acceptable access in terms of distance on road network between the urban and rural areas in Kano State. Table 4.13 shows the estimated population of urban and rural areas that </w:t>
      </w:r>
      <w:r w:rsidRPr="00F409BB">
        <w:rPr>
          <w:rFonts w:ascii="Times New Roman" w:hAnsi="Times New Roman"/>
          <w:noProof/>
          <w:sz w:val="24"/>
          <w:szCs w:val="24"/>
        </w:rPr>
        <w:t>is</w:t>
      </w:r>
      <w:r w:rsidRPr="00F409BB">
        <w:rPr>
          <w:rFonts w:ascii="Times New Roman" w:hAnsi="Times New Roman"/>
          <w:sz w:val="24"/>
          <w:szCs w:val="24"/>
        </w:rPr>
        <w:t xml:space="preserve"> within different levels of access to general hospitals in Kano State. There is </w:t>
      </w:r>
      <w:r w:rsidRPr="00F409BB">
        <w:rPr>
          <w:rFonts w:ascii="Times New Roman" w:hAnsi="Times New Roman"/>
          <w:noProof/>
          <w:sz w:val="24"/>
          <w:szCs w:val="24"/>
        </w:rPr>
        <w:t>a clear</w:t>
      </w:r>
      <w:r w:rsidRPr="00F409BB">
        <w:rPr>
          <w:rFonts w:ascii="Times New Roman" w:hAnsi="Times New Roman"/>
          <w:sz w:val="24"/>
          <w:szCs w:val="24"/>
        </w:rPr>
        <w:t xml:space="preserve"> disparity between urban and rural areas regarding their estimated population with </w:t>
      </w:r>
      <w:r w:rsidRPr="00F409BB">
        <w:rPr>
          <w:rFonts w:ascii="Times New Roman" w:hAnsi="Times New Roman"/>
          <w:noProof/>
          <w:sz w:val="24"/>
          <w:szCs w:val="24"/>
        </w:rPr>
        <w:t>acceptable</w:t>
      </w:r>
      <w:r w:rsidRPr="00F409BB">
        <w:rPr>
          <w:rFonts w:ascii="Times New Roman" w:hAnsi="Times New Roman"/>
          <w:sz w:val="24"/>
          <w:szCs w:val="24"/>
        </w:rPr>
        <w:t xml:space="preserve"> access to general hospitals. Most of the population in the metropolis </w:t>
      </w:r>
      <w:r w:rsidR="003257DE" w:rsidRPr="00F409BB">
        <w:rPr>
          <w:rFonts w:ascii="Times New Roman" w:hAnsi="Times New Roman"/>
          <w:sz w:val="24"/>
          <w:szCs w:val="24"/>
        </w:rPr>
        <w:t>have</w:t>
      </w:r>
      <w:r w:rsidRPr="00F409BB">
        <w:rPr>
          <w:rFonts w:ascii="Times New Roman" w:hAnsi="Times New Roman"/>
          <w:sz w:val="24"/>
          <w:szCs w:val="24"/>
        </w:rPr>
        <w:t xml:space="preserve"> </w:t>
      </w:r>
      <w:r w:rsidRPr="00F409BB">
        <w:rPr>
          <w:rFonts w:ascii="Times New Roman" w:hAnsi="Times New Roman"/>
          <w:noProof/>
          <w:sz w:val="24"/>
          <w:szCs w:val="24"/>
        </w:rPr>
        <w:t>acceptable</w:t>
      </w:r>
      <w:r w:rsidRPr="00F409BB">
        <w:rPr>
          <w:rFonts w:ascii="Times New Roman" w:hAnsi="Times New Roman"/>
          <w:sz w:val="24"/>
          <w:szCs w:val="24"/>
        </w:rPr>
        <w:t xml:space="preserve"> access to general hospitals </w:t>
      </w:r>
      <w:r w:rsidRPr="00F409BB">
        <w:rPr>
          <w:rFonts w:ascii="Times New Roman" w:hAnsi="Times New Roman"/>
          <w:noProof/>
          <w:sz w:val="24"/>
          <w:szCs w:val="24"/>
        </w:rPr>
        <w:t>and</w:t>
      </w:r>
      <w:r w:rsidRPr="00F409BB">
        <w:rPr>
          <w:rFonts w:ascii="Times New Roman" w:hAnsi="Times New Roman"/>
          <w:sz w:val="24"/>
          <w:szCs w:val="24"/>
        </w:rPr>
        <w:t xml:space="preserve"> only about 7% </w:t>
      </w:r>
      <w:r w:rsidR="00AB5066" w:rsidRPr="00F409BB">
        <w:rPr>
          <w:rFonts w:ascii="Times New Roman" w:hAnsi="Times New Roman"/>
          <w:sz w:val="24"/>
          <w:szCs w:val="24"/>
        </w:rPr>
        <w:t>do</w:t>
      </w:r>
      <w:r w:rsidRPr="00F409BB">
        <w:rPr>
          <w:rFonts w:ascii="Times New Roman" w:hAnsi="Times New Roman"/>
          <w:sz w:val="24"/>
          <w:szCs w:val="24"/>
        </w:rPr>
        <w:t xml:space="preserve"> not </w:t>
      </w:r>
      <w:r w:rsidR="00AB5066" w:rsidRPr="00F409BB">
        <w:rPr>
          <w:rFonts w:ascii="Times New Roman" w:hAnsi="Times New Roman"/>
          <w:sz w:val="24"/>
          <w:szCs w:val="24"/>
        </w:rPr>
        <w:t>have</w:t>
      </w:r>
      <w:r w:rsidRPr="00F409BB">
        <w:rPr>
          <w:rFonts w:ascii="Times New Roman" w:hAnsi="Times New Roman"/>
          <w:sz w:val="24"/>
          <w:szCs w:val="24"/>
        </w:rPr>
        <w:t xml:space="preserve"> acceptable access. </w:t>
      </w:r>
      <w:r w:rsidRPr="00F409BB">
        <w:rPr>
          <w:rFonts w:ascii="Times New Roman" w:hAnsi="Times New Roman"/>
          <w:noProof/>
          <w:sz w:val="24"/>
          <w:szCs w:val="24"/>
        </w:rPr>
        <w:t>This</w:t>
      </w:r>
      <w:r w:rsidRPr="00F409BB">
        <w:rPr>
          <w:rFonts w:ascii="Times New Roman" w:hAnsi="Times New Roman"/>
          <w:sz w:val="24"/>
          <w:szCs w:val="24"/>
        </w:rPr>
        <w:t xml:space="preserve"> is not the case for the rural areas of Kano State because about 70% of the population </w:t>
      </w:r>
      <w:r w:rsidRPr="00F409BB">
        <w:rPr>
          <w:rFonts w:ascii="Times New Roman" w:hAnsi="Times New Roman"/>
          <w:noProof/>
          <w:sz w:val="24"/>
          <w:szCs w:val="24"/>
        </w:rPr>
        <w:t>are</w:t>
      </w:r>
      <w:r w:rsidRPr="00F409BB">
        <w:rPr>
          <w:rFonts w:ascii="Times New Roman" w:hAnsi="Times New Roman"/>
          <w:sz w:val="24"/>
          <w:szCs w:val="24"/>
        </w:rPr>
        <w:t xml:space="preserve"> not within acceptable access to </w:t>
      </w:r>
      <w:r w:rsidRPr="00F409BB">
        <w:rPr>
          <w:rFonts w:ascii="Times New Roman" w:hAnsi="Times New Roman"/>
          <w:noProof/>
          <w:sz w:val="24"/>
          <w:szCs w:val="24"/>
        </w:rPr>
        <w:t>general</w:t>
      </w:r>
      <w:r w:rsidRPr="00F409BB">
        <w:rPr>
          <w:rFonts w:ascii="Times New Roman" w:hAnsi="Times New Roman"/>
          <w:sz w:val="24"/>
          <w:szCs w:val="24"/>
        </w:rPr>
        <w:t xml:space="preserve"> hospital. </w:t>
      </w:r>
      <w:r w:rsidRPr="00F409BB">
        <w:rPr>
          <w:rFonts w:ascii="Times New Roman" w:hAnsi="Times New Roman"/>
          <w:noProof/>
          <w:sz w:val="24"/>
          <w:szCs w:val="24"/>
        </w:rPr>
        <w:t>This</w:t>
      </w:r>
      <w:r w:rsidRPr="00F409BB">
        <w:rPr>
          <w:rFonts w:ascii="Times New Roman" w:hAnsi="Times New Roman"/>
          <w:sz w:val="24"/>
          <w:szCs w:val="24"/>
        </w:rPr>
        <w:t xml:space="preserve"> shows that the urban bias regarding the provision of healthcare services is not only at </w:t>
      </w:r>
      <w:r w:rsidRPr="00F409BB">
        <w:rPr>
          <w:rFonts w:ascii="Times New Roman" w:hAnsi="Times New Roman"/>
          <w:noProof/>
          <w:sz w:val="24"/>
          <w:szCs w:val="24"/>
        </w:rPr>
        <w:t>primary</w:t>
      </w:r>
      <w:r w:rsidRPr="00F409BB">
        <w:rPr>
          <w:rFonts w:ascii="Times New Roman" w:hAnsi="Times New Roman"/>
          <w:sz w:val="24"/>
          <w:szCs w:val="24"/>
        </w:rPr>
        <w:t xml:space="preserve"> healthcare level, but also the at </w:t>
      </w:r>
      <w:r w:rsidRPr="00F409BB">
        <w:rPr>
          <w:rFonts w:ascii="Times New Roman" w:hAnsi="Times New Roman"/>
          <w:noProof/>
          <w:sz w:val="24"/>
          <w:szCs w:val="24"/>
        </w:rPr>
        <w:t>secondary</w:t>
      </w:r>
      <w:r w:rsidRPr="00F409BB">
        <w:rPr>
          <w:rFonts w:ascii="Times New Roman" w:hAnsi="Times New Roman"/>
          <w:sz w:val="24"/>
          <w:szCs w:val="24"/>
        </w:rPr>
        <w:t xml:space="preserve"> level of the Kano State and Nigerian healthcare system.</w:t>
      </w:r>
    </w:p>
    <w:p w14:paraId="12FA7160" w14:textId="3FD4606B"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The population of the metropolis that</w:t>
      </w:r>
      <w:r w:rsidR="00AB5066" w:rsidRPr="00F409BB">
        <w:rPr>
          <w:rFonts w:ascii="Times New Roman" w:hAnsi="Times New Roman"/>
          <w:sz w:val="24"/>
          <w:szCs w:val="24"/>
        </w:rPr>
        <w:t xml:space="preserve"> does</w:t>
      </w:r>
      <w:r w:rsidRPr="00F409BB">
        <w:rPr>
          <w:rFonts w:ascii="Times New Roman" w:hAnsi="Times New Roman"/>
          <w:sz w:val="24"/>
          <w:szCs w:val="24"/>
        </w:rPr>
        <w:t xml:space="preserve"> not </w:t>
      </w:r>
      <w:r w:rsidR="009962D0" w:rsidRPr="00F409BB">
        <w:rPr>
          <w:rFonts w:ascii="Times New Roman" w:hAnsi="Times New Roman"/>
          <w:sz w:val="24"/>
          <w:szCs w:val="24"/>
        </w:rPr>
        <w:t xml:space="preserve">have </w:t>
      </w:r>
      <w:r w:rsidRPr="00F409BB">
        <w:rPr>
          <w:rFonts w:ascii="Times New Roman" w:hAnsi="Times New Roman"/>
          <w:sz w:val="24"/>
          <w:szCs w:val="24"/>
        </w:rPr>
        <w:t xml:space="preserve">acceptable access to </w:t>
      </w:r>
      <w:r w:rsidRPr="00F409BB">
        <w:rPr>
          <w:rFonts w:ascii="Times New Roman" w:hAnsi="Times New Roman"/>
          <w:noProof/>
          <w:sz w:val="24"/>
          <w:szCs w:val="24"/>
        </w:rPr>
        <w:t>general</w:t>
      </w:r>
      <w:r w:rsidRPr="00F409BB">
        <w:rPr>
          <w:rFonts w:ascii="Times New Roman" w:hAnsi="Times New Roman"/>
          <w:sz w:val="24"/>
          <w:szCs w:val="24"/>
        </w:rPr>
        <w:t xml:space="preserve"> hospital are predominantly in Kumbotso and Ungoggo Local Government Area. </w:t>
      </w:r>
      <w:r w:rsidRPr="00F409BB">
        <w:rPr>
          <w:rFonts w:ascii="Times New Roman" w:hAnsi="Times New Roman"/>
          <w:noProof/>
          <w:sz w:val="24"/>
          <w:szCs w:val="24"/>
        </w:rPr>
        <w:t>This</w:t>
      </w:r>
      <w:r w:rsidRPr="00F409BB">
        <w:rPr>
          <w:rFonts w:ascii="Times New Roman" w:hAnsi="Times New Roman"/>
          <w:sz w:val="24"/>
          <w:szCs w:val="24"/>
        </w:rPr>
        <w:t xml:space="preserve"> shows that the L</w:t>
      </w:r>
      <w:r w:rsidR="002B1C05" w:rsidRPr="00F409BB">
        <w:rPr>
          <w:rFonts w:ascii="Times New Roman" w:hAnsi="Times New Roman"/>
          <w:sz w:val="24"/>
          <w:szCs w:val="24"/>
        </w:rPr>
        <w:t>GAs</w:t>
      </w:r>
      <w:r w:rsidRPr="00F409BB">
        <w:rPr>
          <w:rFonts w:ascii="Times New Roman" w:hAnsi="Times New Roman"/>
          <w:sz w:val="24"/>
          <w:szCs w:val="24"/>
        </w:rPr>
        <w:t xml:space="preserve"> at the fringes </w:t>
      </w:r>
      <w:r w:rsidRPr="00F409BB">
        <w:rPr>
          <w:rFonts w:ascii="Times New Roman" w:hAnsi="Times New Roman"/>
          <w:noProof/>
          <w:sz w:val="24"/>
          <w:szCs w:val="24"/>
        </w:rPr>
        <w:t>are</w:t>
      </w:r>
      <w:r w:rsidRPr="00F409BB">
        <w:rPr>
          <w:rFonts w:ascii="Times New Roman" w:hAnsi="Times New Roman"/>
          <w:sz w:val="24"/>
          <w:szCs w:val="24"/>
        </w:rPr>
        <w:t xml:space="preserve"> not only disadvantaged in terms of access to primary healthcare facilities but also secondary healthcare facilities. </w:t>
      </w:r>
      <w:r w:rsidRPr="00F409BB">
        <w:rPr>
          <w:rFonts w:ascii="Times New Roman" w:hAnsi="Times New Roman"/>
          <w:noProof/>
          <w:sz w:val="24"/>
          <w:szCs w:val="24"/>
        </w:rPr>
        <w:t>This</w:t>
      </w:r>
      <w:r w:rsidRPr="00F409BB">
        <w:rPr>
          <w:rFonts w:ascii="Times New Roman" w:hAnsi="Times New Roman"/>
          <w:sz w:val="24"/>
          <w:szCs w:val="24"/>
        </w:rPr>
        <w:t xml:space="preserve"> is because the general hospitals </w:t>
      </w:r>
      <w:r w:rsidRPr="00F409BB">
        <w:rPr>
          <w:rFonts w:ascii="Times New Roman" w:hAnsi="Times New Roman"/>
          <w:noProof/>
          <w:sz w:val="24"/>
          <w:szCs w:val="24"/>
        </w:rPr>
        <w:t>are concentrated</w:t>
      </w:r>
      <w:r w:rsidRPr="00F409BB">
        <w:rPr>
          <w:rFonts w:ascii="Times New Roman" w:hAnsi="Times New Roman"/>
          <w:sz w:val="24"/>
          <w:szCs w:val="24"/>
        </w:rPr>
        <w:t xml:space="preserve"> at the centre of the metropolis and there is none </w:t>
      </w:r>
      <w:r w:rsidR="008755DC" w:rsidRPr="00F409BB">
        <w:rPr>
          <w:rFonts w:ascii="Times New Roman" w:hAnsi="Times New Roman"/>
          <w:sz w:val="24"/>
          <w:szCs w:val="24"/>
        </w:rPr>
        <w:t xml:space="preserve">located </w:t>
      </w:r>
      <w:r w:rsidRPr="00F409BB">
        <w:rPr>
          <w:rFonts w:ascii="Times New Roman" w:hAnsi="Times New Roman"/>
          <w:sz w:val="24"/>
          <w:szCs w:val="24"/>
        </w:rPr>
        <w:t xml:space="preserve">in Kumbotso. The population that </w:t>
      </w:r>
      <w:r w:rsidRPr="00F409BB">
        <w:rPr>
          <w:rFonts w:ascii="Times New Roman" w:hAnsi="Times New Roman"/>
          <w:noProof/>
          <w:sz w:val="24"/>
          <w:szCs w:val="24"/>
        </w:rPr>
        <w:t>are</w:t>
      </w:r>
      <w:r w:rsidRPr="00F409BB">
        <w:rPr>
          <w:rFonts w:ascii="Times New Roman" w:hAnsi="Times New Roman"/>
          <w:sz w:val="24"/>
          <w:szCs w:val="24"/>
        </w:rPr>
        <w:t xml:space="preserve"> within </w:t>
      </w:r>
      <w:r w:rsidRPr="00F409BB">
        <w:rPr>
          <w:rFonts w:ascii="Times New Roman" w:hAnsi="Times New Roman"/>
          <w:noProof/>
          <w:sz w:val="24"/>
          <w:szCs w:val="24"/>
        </w:rPr>
        <w:t>very poor</w:t>
      </w:r>
      <w:r w:rsidRPr="00F409BB">
        <w:rPr>
          <w:rFonts w:ascii="Times New Roman" w:hAnsi="Times New Roman"/>
          <w:sz w:val="24"/>
          <w:szCs w:val="24"/>
        </w:rPr>
        <w:t xml:space="preserve"> access to general hospital</w:t>
      </w:r>
      <w:r w:rsidR="000C628C" w:rsidRPr="00F409BB">
        <w:rPr>
          <w:rFonts w:ascii="Times New Roman" w:hAnsi="Times New Roman"/>
          <w:sz w:val="24"/>
          <w:szCs w:val="24"/>
        </w:rPr>
        <w:t xml:space="preserve"> is</w:t>
      </w:r>
      <w:r w:rsidRPr="00F409BB">
        <w:rPr>
          <w:rFonts w:ascii="Times New Roman" w:hAnsi="Times New Roman"/>
          <w:sz w:val="24"/>
          <w:szCs w:val="24"/>
        </w:rPr>
        <w:t xml:space="preserve"> in the Eastern fringes of the metropolis in Tokarawa Local Government Area near the border with Gezawa rural Local Government Areas. </w:t>
      </w:r>
    </w:p>
    <w:p w14:paraId="1F9E3B90" w14:textId="73AB6752" w:rsidR="00E117F8" w:rsidRPr="00F409BB" w:rsidRDefault="00E117F8" w:rsidP="00E117F8">
      <w:pPr>
        <w:pStyle w:val="Caption"/>
        <w:keepNext/>
        <w:rPr>
          <w:color w:val="auto"/>
        </w:rPr>
      </w:pPr>
      <w:bookmarkStart w:id="104" w:name="_Toc4753027"/>
      <w:r w:rsidRPr="00F409BB">
        <w:rPr>
          <w:color w:val="auto"/>
        </w:rPr>
        <w:lastRenderedPageBreak/>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13</w:t>
      </w:r>
      <w:r w:rsidR="00951DC3" w:rsidRPr="00F409BB">
        <w:rPr>
          <w:noProof/>
          <w:color w:val="auto"/>
        </w:rPr>
        <w:fldChar w:fldCharType="end"/>
      </w:r>
      <w:r w:rsidRPr="00F409BB">
        <w:rPr>
          <w:color w:val="auto"/>
          <w:szCs w:val="24"/>
        </w:rPr>
        <w:t xml:space="preserve"> Estimated Population Urban Rural</w:t>
      </w:r>
      <w:bookmarkEnd w:id="104"/>
    </w:p>
    <w:tbl>
      <w:tblPr>
        <w:tblW w:w="5000" w:type="pct"/>
        <w:tblLook w:val="04A0" w:firstRow="1" w:lastRow="0" w:firstColumn="1" w:lastColumn="0" w:noHBand="0" w:noVBand="1"/>
      </w:tblPr>
      <w:tblGrid>
        <w:gridCol w:w="1985"/>
        <w:gridCol w:w="4281"/>
        <w:gridCol w:w="2750"/>
      </w:tblGrid>
      <w:tr w:rsidR="00F409BB" w:rsidRPr="00F409BB" w14:paraId="172B2CF8" w14:textId="77777777" w:rsidTr="00E117F8">
        <w:trPr>
          <w:trHeight w:val="312"/>
        </w:trPr>
        <w:tc>
          <w:tcPr>
            <w:tcW w:w="1101" w:type="pct"/>
            <w:tcBorders>
              <w:top w:val="single" w:sz="4" w:space="0" w:color="auto"/>
              <w:left w:val="single" w:sz="4" w:space="0" w:color="auto"/>
              <w:bottom w:val="single" w:sz="4" w:space="0" w:color="auto"/>
              <w:right w:val="single" w:sz="4" w:space="0" w:color="auto"/>
            </w:tcBorders>
            <w:shd w:val="clear" w:color="auto" w:fill="auto"/>
            <w:noWrap/>
            <w:hideMark/>
          </w:tcPr>
          <w:p w14:paraId="2CDC2394"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Level of Access</w:t>
            </w:r>
          </w:p>
        </w:tc>
        <w:tc>
          <w:tcPr>
            <w:tcW w:w="2374" w:type="pct"/>
            <w:tcBorders>
              <w:top w:val="single" w:sz="4" w:space="0" w:color="auto"/>
              <w:left w:val="nil"/>
              <w:bottom w:val="single" w:sz="4" w:space="0" w:color="auto"/>
              <w:right w:val="single" w:sz="4" w:space="0" w:color="auto"/>
            </w:tcBorders>
            <w:shd w:val="clear" w:color="auto" w:fill="auto"/>
            <w:noWrap/>
            <w:hideMark/>
          </w:tcPr>
          <w:p w14:paraId="144DA4FB"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Estimated Population Urban</w:t>
            </w:r>
          </w:p>
        </w:tc>
        <w:tc>
          <w:tcPr>
            <w:tcW w:w="1525" w:type="pct"/>
            <w:tcBorders>
              <w:top w:val="single" w:sz="4" w:space="0" w:color="auto"/>
              <w:left w:val="nil"/>
              <w:bottom w:val="single" w:sz="4" w:space="0" w:color="auto"/>
              <w:right w:val="single" w:sz="4" w:space="0" w:color="auto"/>
            </w:tcBorders>
            <w:shd w:val="clear" w:color="auto" w:fill="auto"/>
            <w:noWrap/>
            <w:hideMark/>
          </w:tcPr>
          <w:p w14:paraId="01BEFE37"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Estimate Population Rural</w:t>
            </w:r>
          </w:p>
        </w:tc>
      </w:tr>
      <w:tr w:rsidR="00F409BB" w:rsidRPr="00F409BB" w14:paraId="2D87DCFE" w14:textId="77777777" w:rsidTr="00E117F8">
        <w:trPr>
          <w:trHeight w:val="312"/>
        </w:trPr>
        <w:tc>
          <w:tcPr>
            <w:tcW w:w="1101" w:type="pct"/>
            <w:tcBorders>
              <w:top w:val="nil"/>
              <w:left w:val="single" w:sz="4" w:space="0" w:color="auto"/>
              <w:bottom w:val="single" w:sz="4" w:space="0" w:color="auto"/>
              <w:right w:val="single" w:sz="4" w:space="0" w:color="auto"/>
            </w:tcBorders>
            <w:shd w:val="clear" w:color="auto" w:fill="auto"/>
            <w:noWrap/>
            <w:hideMark/>
          </w:tcPr>
          <w:p w14:paraId="6E68E748"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Acceptable </w:t>
            </w:r>
          </w:p>
        </w:tc>
        <w:tc>
          <w:tcPr>
            <w:tcW w:w="2374" w:type="pct"/>
            <w:tcBorders>
              <w:top w:val="nil"/>
              <w:left w:val="nil"/>
              <w:bottom w:val="single" w:sz="4" w:space="0" w:color="auto"/>
              <w:right w:val="single" w:sz="4" w:space="0" w:color="auto"/>
            </w:tcBorders>
            <w:shd w:val="clear" w:color="auto" w:fill="auto"/>
            <w:noWrap/>
            <w:hideMark/>
          </w:tcPr>
          <w:p w14:paraId="497DA70C"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3,712,652 (93.3%)</w:t>
            </w:r>
          </w:p>
        </w:tc>
        <w:tc>
          <w:tcPr>
            <w:tcW w:w="1525" w:type="pct"/>
            <w:tcBorders>
              <w:top w:val="nil"/>
              <w:left w:val="nil"/>
              <w:bottom w:val="single" w:sz="4" w:space="0" w:color="auto"/>
              <w:right w:val="single" w:sz="4" w:space="0" w:color="auto"/>
            </w:tcBorders>
            <w:shd w:val="clear" w:color="auto" w:fill="auto"/>
            <w:noWrap/>
            <w:hideMark/>
          </w:tcPr>
          <w:p w14:paraId="747E54CB"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2,409,971 (30.3%)</w:t>
            </w:r>
          </w:p>
        </w:tc>
      </w:tr>
      <w:tr w:rsidR="00F409BB" w:rsidRPr="00F409BB" w14:paraId="375DC123" w14:textId="77777777" w:rsidTr="00E117F8">
        <w:trPr>
          <w:trHeight w:val="312"/>
        </w:trPr>
        <w:tc>
          <w:tcPr>
            <w:tcW w:w="1101" w:type="pct"/>
            <w:tcBorders>
              <w:top w:val="nil"/>
              <w:left w:val="single" w:sz="4" w:space="0" w:color="auto"/>
              <w:bottom w:val="single" w:sz="4" w:space="0" w:color="auto"/>
              <w:right w:val="single" w:sz="4" w:space="0" w:color="auto"/>
            </w:tcBorders>
            <w:shd w:val="clear" w:color="auto" w:fill="auto"/>
            <w:noWrap/>
            <w:hideMark/>
          </w:tcPr>
          <w:p w14:paraId="5035CFD1"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Poor</w:t>
            </w:r>
          </w:p>
        </w:tc>
        <w:tc>
          <w:tcPr>
            <w:tcW w:w="2374" w:type="pct"/>
            <w:tcBorders>
              <w:top w:val="nil"/>
              <w:left w:val="nil"/>
              <w:bottom w:val="single" w:sz="4" w:space="0" w:color="auto"/>
              <w:right w:val="single" w:sz="4" w:space="0" w:color="auto"/>
            </w:tcBorders>
            <w:shd w:val="clear" w:color="auto" w:fill="auto"/>
            <w:noWrap/>
            <w:hideMark/>
          </w:tcPr>
          <w:p w14:paraId="3B727312"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249,244 (6.2%)</w:t>
            </w:r>
          </w:p>
        </w:tc>
        <w:tc>
          <w:tcPr>
            <w:tcW w:w="1525" w:type="pct"/>
            <w:tcBorders>
              <w:top w:val="nil"/>
              <w:left w:val="nil"/>
              <w:bottom w:val="single" w:sz="4" w:space="0" w:color="auto"/>
              <w:right w:val="single" w:sz="4" w:space="0" w:color="auto"/>
            </w:tcBorders>
            <w:shd w:val="clear" w:color="auto" w:fill="auto"/>
            <w:noWrap/>
            <w:hideMark/>
          </w:tcPr>
          <w:p w14:paraId="30B553D4"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3,093,941 (38.8%)</w:t>
            </w:r>
          </w:p>
        </w:tc>
      </w:tr>
      <w:tr w:rsidR="00F409BB" w:rsidRPr="00F409BB" w14:paraId="1DC8F33F" w14:textId="77777777" w:rsidTr="00E117F8">
        <w:trPr>
          <w:trHeight w:val="312"/>
        </w:trPr>
        <w:tc>
          <w:tcPr>
            <w:tcW w:w="1101" w:type="pct"/>
            <w:tcBorders>
              <w:top w:val="nil"/>
              <w:left w:val="single" w:sz="4" w:space="0" w:color="auto"/>
              <w:bottom w:val="single" w:sz="4" w:space="0" w:color="auto"/>
              <w:right w:val="single" w:sz="4" w:space="0" w:color="auto"/>
            </w:tcBorders>
            <w:shd w:val="clear" w:color="auto" w:fill="auto"/>
            <w:noWrap/>
            <w:hideMark/>
          </w:tcPr>
          <w:p w14:paraId="22C71C61"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Very Poor </w:t>
            </w:r>
          </w:p>
        </w:tc>
        <w:tc>
          <w:tcPr>
            <w:tcW w:w="2374" w:type="pct"/>
            <w:tcBorders>
              <w:top w:val="nil"/>
              <w:left w:val="nil"/>
              <w:bottom w:val="single" w:sz="4" w:space="0" w:color="auto"/>
              <w:right w:val="single" w:sz="4" w:space="0" w:color="auto"/>
            </w:tcBorders>
            <w:shd w:val="clear" w:color="auto" w:fill="auto"/>
            <w:noWrap/>
            <w:hideMark/>
          </w:tcPr>
          <w:p w14:paraId="4B9885B6"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18,342 (0.5%)</w:t>
            </w:r>
          </w:p>
        </w:tc>
        <w:tc>
          <w:tcPr>
            <w:tcW w:w="1525" w:type="pct"/>
            <w:tcBorders>
              <w:top w:val="nil"/>
              <w:left w:val="nil"/>
              <w:bottom w:val="single" w:sz="4" w:space="0" w:color="auto"/>
              <w:right w:val="single" w:sz="4" w:space="0" w:color="auto"/>
            </w:tcBorders>
            <w:shd w:val="clear" w:color="auto" w:fill="auto"/>
            <w:noWrap/>
            <w:hideMark/>
          </w:tcPr>
          <w:p w14:paraId="354E741B"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1,658,860 (20.9%)</w:t>
            </w:r>
          </w:p>
        </w:tc>
      </w:tr>
      <w:tr w:rsidR="00C97D69" w:rsidRPr="00F409BB" w14:paraId="2E3B6DE5" w14:textId="77777777" w:rsidTr="00E117F8">
        <w:trPr>
          <w:trHeight w:val="312"/>
        </w:trPr>
        <w:tc>
          <w:tcPr>
            <w:tcW w:w="1101" w:type="pct"/>
            <w:tcBorders>
              <w:top w:val="nil"/>
              <w:left w:val="single" w:sz="4" w:space="0" w:color="auto"/>
              <w:bottom w:val="single" w:sz="4" w:space="0" w:color="auto"/>
              <w:right w:val="single" w:sz="4" w:space="0" w:color="auto"/>
            </w:tcBorders>
            <w:shd w:val="clear" w:color="auto" w:fill="auto"/>
            <w:noWrap/>
            <w:hideMark/>
          </w:tcPr>
          <w:p w14:paraId="41287DA5"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Extremely Poor</w:t>
            </w:r>
          </w:p>
        </w:tc>
        <w:tc>
          <w:tcPr>
            <w:tcW w:w="2374" w:type="pct"/>
            <w:tcBorders>
              <w:top w:val="nil"/>
              <w:left w:val="nil"/>
              <w:bottom w:val="single" w:sz="4" w:space="0" w:color="auto"/>
              <w:right w:val="single" w:sz="4" w:space="0" w:color="auto"/>
            </w:tcBorders>
            <w:shd w:val="clear" w:color="auto" w:fill="auto"/>
            <w:noWrap/>
            <w:hideMark/>
          </w:tcPr>
          <w:p w14:paraId="496900E7"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 (0%)</w:t>
            </w:r>
          </w:p>
        </w:tc>
        <w:tc>
          <w:tcPr>
            <w:tcW w:w="1525" w:type="pct"/>
            <w:tcBorders>
              <w:top w:val="nil"/>
              <w:left w:val="nil"/>
              <w:bottom w:val="single" w:sz="4" w:space="0" w:color="auto"/>
              <w:right w:val="single" w:sz="4" w:space="0" w:color="auto"/>
            </w:tcBorders>
            <w:shd w:val="clear" w:color="auto" w:fill="auto"/>
            <w:noWrap/>
            <w:hideMark/>
          </w:tcPr>
          <w:p w14:paraId="5C546F37"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798,752 (10%)</w:t>
            </w:r>
          </w:p>
        </w:tc>
      </w:tr>
    </w:tbl>
    <w:p w14:paraId="38F3A6A9" w14:textId="77777777" w:rsidR="00C97D69" w:rsidRPr="00F409BB" w:rsidRDefault="00C97D69" w:rsidP="0076251D">
      <w:pPr>
        <w:spacing w:line="360" w:lineRule="auto"/>
        <w:jc w:val="both"/>
        <w:rPr>
          <w:rFonts w:ascii="Times New Roman" w:hAnsi="Times New Roman"/>
          <w:sz w:val="24"/>
          <w:szCs w:val="24"/>
        </w:rPr>
      </w:pPr>
    </w:p>
    <w:p w14:paraId="764D6B45" w14:textId="7EA4DDDE"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percentage population of the rural areas that </w:t>
      </w:r>
      <w:r w:rsidR="007952B7" w:rsidRPr="00F409BB">
        <w:rPr>
          <w:rFonts w:ascii="Times New Roman" w:hAnsi="Times New Roman"/>
          <w:sz w:val="24"/>
          <w:szCs w:val="24"/>
        </w:rPr>
        <w:t>does</w:t>
      </w:r>
      <w:r w:rsidRPr="00F409BB">
        <w:rPr>
          <w:rFonts w:ascii="Times New Roman" w:hAnsi="Times New Roman"/>
          <w:sz w:val="24"/>
          <w:szCs w:val="24"/>
        </w:rPr>
        <w:t xml:space="preserve"> not </w:t>
      </w:r>
      <w:r w:rsidR="007952B7" w:rsidRPr="00F409BB">
        <w:rPr>
          <w:rFonts w:ascii="Times New Roman" w:hAnsi="Times New Roman"/>
          <w:sz w:val="24"/>
          <w:szCs w:val="24"/>
        </w:rPr>
        <w:t>have</w:t>
      </w:r>
      <w:r w:rsidRPr="00F409BB">
        <w:rPr>
          <w:rFonts w:ascii="Times New Roman" w:hAnsi="Times New Roman"/>
          <w:sz w:val="24"/>
          <w:szCs w:val="24"/>
        </w:rPr>
        <w:t xml:space="preserve"> acceptable access to general hospitals is distributed in all the rural </w:t>
      </w:r>
      <w:r w:rsidR="00181362" w:rsidRPr="00F409BB">
        <w:rPr>
          <w:rFonts w:ascii="Times New Roman" w:hAnsi="Times New Roman"/>
          <w:sz w:val="24"/>
          <w:szCs w:val="24"/>
        </w:rPr>
        <w:t>LGAs</w:t>
      </w:r>
      <w:r w:rsidRPr="00F409BB">
        <w:rPr>
          <w:rFonts w:ascii="Times New Roman" w:hAnsi="Times New Roman"/>
          <w:sz w:val="24"/>
          <w:szCs w:val="24"/>
        </w:rPr>
        <w:t xml:space="preserve">. This is unsurprising because there are only 21 general hospitals distributed across the 36 rural Government Areas. This means that the disadvantaged and underserved population </w:t>
      </w:r>
      <w:proofErr w:type="gramStart"/>
      <w:r w:rsidRPr="00F409BB">
        <w:rPr>
          <w:rFonts w:ascii="Times New Roman" w:hAnsi="Times New Roman"/>
          <w:sz w:val="24"/>
          <w:szCs w:val="24"/>
        </w:rPr>
        <w:t>have</w:t>
      </w:r>
      <w:r w:rsidR="007952B7" w:rsidRPr="00F409BB">
        <w:rPr>
          <w:rFonts w:ascii="Times New Roman" w:hAnsi="Times New Roman"/>
          <w:sz w:val="24"/>
          <w:szCs w:val="24"/>
        </w:rPr>
        <w:t xml:space="preserve"> to</w:t>
      </w:r>
      <w:proofErr w:type="gramEnd"/>
      <w:r w:rsidR="007952B7" w:rsidRPr="00F409BB">
        <w:rPr>
          <w:rFonts w:ascii="Times New Roman" w:hAnsi="Times New Roman"/>
          <w:sz w:val="24"/>
          <w:szCs w:val="24"/>
        </w:rPr>
        <w:t xml:space="preserve"> </w:t>
      </w:r>
      <w:r w:rsidRPr="00F409BB">
        <w:rPr>
          <w:rFonts w:ascii="Times New Roman" w:hAnsi="Times New Roman"/>
          <w:sz w:val="24"/>
          <w:szCs w:val="24"/>
        </w:rPr>
        <w:t xml:space="preserve">travel farther to access </w:t>
      </w:r>
      <w:r w:rsidR="00F8694C" w:rsidRPr="00F409BB">
        <w:rPr>
          <w:rFonts w:ascii="Times New Roman" w:hAnsi="Times New Roman"/>
          <w:sz w:val="24"/>
          <w:szCs w:val="24"/>
        </w:rPr>
        <w:t xml:space="preserve">a </w:t>
      </w:r>
      <w:r w:rsidRPr="00F409BB">
        <w:rPr>
          <w:rFonts w:ascii="Times New Roman" w:hAnsi="Times New Roman"/>
          <w:sz w:val="24"/>
          <w:szCs w:val="24"/>
        </w:rPr>
        <w:t xml:space="preserve">general hospital. For example, a high number of the population that </w:t>
      </w:r>
      <w:r w:rsidR="00F8694C" w:rsidRPr="00F409BB">
        <w:rPr>
          <w:rFonts w:ascii="Times New Roman" w:hAnsi="Times New Roman"/>
          <w:sz w:val="24"/>
          <w:szCs w:val="24"/>
        </w:rPr>
        <w:t>have</w:t>
      </w:r>
      <w:r w:rsidRPr="00F409BB">
        <w:rPr>
          <w:rFonts w:ascii="Times New Roman" w:hAnsi="Times New Roman"/>
          <w:sz w:val="24"/>
          <w:szCs w:val="24"/>
        </w:rPr>
        <w:t xml:space="preserve"> very poor or extremely poor access to general hospitals are in Local Government Areas such as Sumaila, Takai and Kiru that do not have a general hospital.</w:t>
      </w:r>
    </w:p>
    <w:p w14:paraId="13193A05" w14:textId="77777777" w:rsidR="00C97D69" w:rsidRPr="00F409BB" w:rsidRDefault="00C97D69" w:rsidP="0076251D">
      <w:pPr>
        <w:spacing w:line="360" w:lineRule="auto"/>
        <w:jc w:val="both"/>
        <w:rPr>
          <w:rFonts w:ascii="Times New Roman" w:hAnsi="Times New Roman"/>
          <w:sz w:val="24"/>
          <w:szCs w:val="24"/>
        </w:rPr>
      </w:pPr>
    </w:p>
    <w:p w14:paraId="49D38059" w14:textId="77777777" w:rsidR="00C97D69" w:rsidRPr="00F409BB" w:rsidRDefault="00C97D69" w:rsidP="0076251D">
      <w:pPr>
        <w:spacing w:line="360" w:lineRule="auto"/>
        <w:jc w:val="both"/>
        <w:rPr>
          <w:rFonts w:ascii="Times New Roman" w:hAnsi="Times New Roman"/>
          <w:sz w:val="24"/>
          <w:szCs w:val="24"/>
        </w:rPr>
      </w:pPr>
    </w:p>
    <w:p w14:paraId="02F4E40E" w14:textId="77777777" w:rsidR="008557B7" w:rsidRPr="00F409BB" w:rsidRDefault="008557B7" w:rsidP="0076251D">
      <w:pPr>
        <w:spacing w:line="360" w:lineRule="auto"/>
        <w:jc w:val="both"/>
        <w:rPr>
          <w:rFonts w:ascii="Times New Roman" w:hAnsi="Times New Roman"/>
          <w:sz w:val="24"/>
          <w:szCs w:val="24"/>
        </w:rPr>
      </w:pPr>
    </w:p>
    <w:p w14:paraId="5D963847" w14:textId="77777777" w:rsidR="008557B7" w:rsidRPr="00F409BB" w:rsidRDefault="008557B7" w:rsidP="0076251D">
      <w:pPr>
        <w:spacing w:line="360" w:lineRule="auto"/>
        <w:jc w:val="both"/>
        <w:rPr>
          <w:rFonts w:ascii="Times New Roman" w:hAnsi="Times New Roman"/>
          <w:sz w:val="24"/>
          <w:szCs w:val="24"/>
        </w:rPr>
      </w:pPr>
    </w:p>
    <w:p w14:paraId="1AAD3032" w14:textId="77777777" w:rsidR="008557B7" w:rsidRPr="00F409BB" w:rsidRDefault="008557B7" w:rsidP="0076251D">
      <w:pPr>
        <w:spacing w:line="360" w:lineRule="auto"/>
        <w:jc w:val="both"/>
        <w:rPr>
          <w:rFonts w:ascii="Times New Roman" w:hAnsi="Times New Roman"/>
          <w:sz w:val="24"/>
          <w:szCs w:val="24"/>
        </w:rPr>
      </w:pPr>
    </w:p>
    <w:p w14:paraId="0E6B4AEB" w14:textId="77777777" w:rsidR="008557B7" w:rsidRPr="00F409BB" w:rsidRDefault="008557B7" w:rsidP="0076251D">
      <w:pPr>
        <w:spacing w:line="360" w:lineRule="auto"/>
        <w:jc w:val="both"/>
        <w:rPr>
          <w:rFonts w:ascii="Times New Roman" w:hAnsi="Times New Roman"/>
          <w:sz w:val="24"/>
          <w:szCs w:val="24"/>
        </w:rPr>
      </w:pPr>
    </w:p>
    <w:p w14:paraId="51EFA874" w14:textId="3416191E" w:rsidR="00C97D69" w:rsidRPr="00F409BB" w:rsidRDefault="00C97D69" w:rsidP="0076251D">
      <w:pPr>
        <w:spacing w:line="360" w:lineRule="auto"/>
        <w:jc w:val="both"/>
        <w:rPr>
          <w:rFonts w:ascii="Times New Roman" w:hAnsi="Times New Roman"/>
          <w:sz w:val="24"/>
          <w:szCs w:val="24"/>
        </w:rPr>
      </w:pPr>
    </w:p>
    <w:p w14:paraId="05B3EF5C" w14:textId="77777777" w:rsidR="00C97D69" w:rsidRPr="00F409BB" w:rsidRDefault="00C97D69" w:rsidP="0076251D">
      <w:pPr>
        <w:spacing w:line="360" w:lineRule="auto"/>
        <w:jc w:val="both"/>
        <w:rPr>
          <w:rFonts w:ascii="Times New Roman" w:hAnsi="Times New Roman"/>
          <w:sz w:val="24"/>
          <w:szCs w:val="24"/>
        </w:rPr>
      </w:pPr>
    </w:p>
    <w:p w14:paraId="66D95770" w14:textId="3F427674" w:rsidR="00E117F8" w:rsidRPr="00F409BB" w:rsidRDefault="00E117F8" w:rsidP="00E117F8">
      <w:pPr>
        <w:pStyle w:val="Caption"/>
        <w:keepNext/>
        <w:jc w:val="both"/>
        <w:rPr>
          <w:color w:val="auto"/>
        </w:rPr>
      </w:pPr>
      <w:bookmarkStart w:id="105" w:name="_Toc4752032"/>
      <w:r w:rsidRPr="00F409BB">
        <w:rPr>
          <w:color w:val="auto"/>
        </w:rPr>
        <w:lastRenderedPageBreak/>
        <w:t xml:space="preserve">Figure </w:t>
      </w:r>
      <w:r w:rsidR="00610431" w:rsidRPr="00F409BB">
        <w:rPr>
          <w:color w:val="auto"/>
        </w:rPr>
        <w:fldChar w:fldCharType="begin"/>
      </w:r>
      <w:r w:rsidR="00610431" w:rsidRPr="00F409BB">
        <w:rPr>
          <w:color w:val="auto"/>
        </w:rPr>
        <w:instrText xml:space="preserve"> STYLEREF 1 \s </w:instrText>
      </w:r>
      <w:r w:rsidR="00610431" w:rsidRPr="00F409BB">
        <w:rPr>
          <w:color w:val="auto"/>
        </w:rPr>
        <w:fldChar w:fldCharType="separate"/>
      </w:r>
      <w:r w:rsidR="0067109B" w:rsidRPr="00F409BB">
        <w:rPr>
          <w:noProof/>
          <w:color w:val="auto"/>
        </w:rPr>
        <w:t>4</w:t>
      </w:r>
      <w:r w:rsidR="00610431" w:rsidRPr="00F409BB">
        <w:rPr>
          <w:noProof/>
          <w:color w:val="auto"/>
        </w:rPr>
        <w:fldChar w:fldCharType="end"/>
      </w:r>
      <w:r w:rsidR="0067109B" w:rsidRPr="00F409BB">
        <w:rPr>
          <w:color w:val="auto"/>
        </w:rPr>
        <w:t>.</w:t>
      </w:r>
      <w:r w:rsidR="00610431" w:rsidRPr="00F409BB">
        <w:rPr>
          <w:color w:val="auto"/>
        </w:rPr>
        <w:fldChar w:fldCharType="begin"/>
      </w:r>
      <w:r w:rsidR="00610431" w:rsidRPr="00F409BB">
        <w:rPr>
          <w:color w:val="auto"/>
        </w:rPr>
        <w:instrText xml:space="preserve"> SEQ Figure \* ARABIC \s 1 </w:instrText>
      </w:r>
      <w:r w:rsidR="00610431" w:rsidRPr="00F409BB">
        <w:rPr>
          <w:color w:val="auto"/>
        </w:rPr>
        <w:fldChar w:fldCharType="separate"/>
      </w:r>
      <w:r w:rsidR="0067109B" w:rsidRPr="00F409BB">
        <w:rPr>
          <w:noProof/>
          <w:color w:val="auto"/>
        </w:rPr>
        <w:t>9</w:t>
      </w:r>
      <w:r w:rsidR="00610431" w:rsidRPr="00F409BB">
        <w:rPr>
          <w:noProof/>
          <w:color w:val="auto"/>
        </w:rPr>
        <w:fldChar w:fldCharType="end"/>
      </w:r>
      <w:r w:rsidRPr="00F409BB">
        <w:rPr>
          <w:color w:val="auto"/>
          <w:szCs w:val="24"/>
        </w:rPr>
        <w:t xml:space="preserve"> Service Areas for General Hospitals in Kano State</w:t>
      </w:r>
      <w:bookmarkEnd w:id="105"/>
    </w:p>
    <w:p w14:paraId="5B4DC834" w14:textId="583207BB" w:rsidR="00C97D69" w:rsidRPr="00F409BB" w:rsidRDefault="00C17942" w:rsidP="0076251D">
      <w:pPr>
        <w:spacing w:line="360" w:lineRule="auto"/>
        <w:jc w:val="both"/>
        <w:rPr>
          <w:rFonts w:ascii="Times New Roman" w:hAnsi="Times New Roman"/>
          <w:sz w:val="24"/>
          <w:szCs w:val="24"/>
        </w:rPr>
      </w:pPr>
      <w:r w:rsidRPr="00F409BB">
        <w:rPr>
          <w:rFonts w:ascii="Times New Roman" w:hAnsi="Times New Roman"/>
          <w:noProof/>
          <w:sz w:val="24"/>
          <w:szCs w:val="24"/>
          <w:lang w:eastAsia="zh-CN"/>
        </w:rPr>
        <w:drawing>
          <wp:inline distT="0" distB="0" distL="0" distR="0" wp14:anchorId="12D44145" wp14:editId="32B1B65C">
            <wp:extent cx="5731510" cy="8107045"/>
            <wp:effectExtent l="0" t="0" r="2540" b="0"/>
            <wp:docPr id="23" name="Picture 23"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ervice Area for General Hospitals.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5206477C" w14:textId="77777777" w:rsidR="00C97D69" w:rsidRPr="00F409BB" w:rsidRDefault="00C97D69" w:rsidP="0076251D">
      <w:pPr>
        <w:pStyle w:val="Heading2"/>
        <w:spacing w:line="360" w:lineRule="auto"/>
      </w:pPr>
      <w:bookmarkStart w:id="106" w:name="_Toc19824779"/>
      <w:r w:rsidRPr="00F409BB">
        <w:lastRenderedPageBreak/>
        <w:t>Results from Measuring Accessibility to Healthcare Facilities in Kano State with the Enhance 2 Step Floating Catchment Area (E2SFCA) Method</w:t>
      </w:r>
      <w:bookmarkEnd w:id="106"/>
    </w:p>
    <w:p w14:paraId="55F13CA8" w14:textId="77777777" w:rsidR="00C97D69" w:rsidRPr="00F409BB" w:rsidRDefault="00C97D69" w:rsidP="0076251D">
      <w:pPr>
        <w:spacing w:line="360" w:lineRule="auto"/>
      </w:pPr>
    </w:p>
    <w:p w14:paraId="22B0E65B" w14:textId="58590652"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This section explains the findings from the E2SFCA analysis which is a form of gravity model that combines levels of demand and supply as additional accessibility factors. </w:t>
      </w:r>
      <w:r w:rsidRPr="00F409BB">
        <w:rPr>
          <w:rFonts w:ascii="Times New Roman" w:hAnsi="Times New Roman"/>
          <w:noProof/>
          <w:sz w:val="24"/>
          <w:szCs w:val="24"/>
        </w:rPr>
        <w:t>This</w:t>
      </w:r>
      <w:r w:rsidRPr="00F409BB">
        <w:rPr>
          <w:rFonts w:ascii="Times New Roman" w:hAnsi="Times New Roman"/>
          <w:sz w:val="24"/>
          <w:szCs w:val="24"/>
        </w:rPr>
        <w:t xml:space="preserve"> means that access </w:t>
      </w:r>
      <w:r w:rsidRPr="00F409BB">
        <w:rPr>
          <w:rFonts w:ascii="Times New Roman" w:hAnsi="Times New Roman"/>
          <w:noProof/>
          <w:sz w:val="24"/>
          <w:szCs w:val="24"/>
        </w:rPr>
        <w:t>is measured</w:t>
      </w:r>
      <w:r w:rsidRPr="00F409BB">
        <w:rPr>
          <w:rFonts w:ascii="Times New Roman" w:hAnsi="Times New Roman"/>
          <w:sz w:val="24"/>
          <w:szCs w:val="24"/>
        </w:rPr>
        <w:t xml:space="preserve"> in terms of accessibility and availability based on the </w:t>
      </w:r>
      <w:proofErr w:type="gramStart"/>
      <w:r w:rsidRPr="00F409BB">
        <w:rPr>
          <w:rFonts w:ascii="Times New Roman" w:hAnsi="Times New Roman"/>
          <w:sz w:val="24"/>
          <w:szCs w:val="24"/>
        </w:rPr>
        <w:t>As</w:t>
      </w:r>
      <w:proofErr w:type="gramEnd"/>
      <w:r w:rsidRPr="00F409BB">
        <w:rPr>
          <w:rFonts w:ascii="Times New Roman" w:hAnsi="Times New Roman"/>
          <w:sz w:val="24"/>
          <w:szCs w:val="24"/>
        </w:rPr>
        <w:t xml:space="preserve"> of access. In terms of measuring access based on policy guidelines, it also enables the combination of the Kano State targets in terms of distance to healthcare facilities and the guidelines of the minimum standard for primary healthcare in Nigeria regarding the expected population coverage of the healthcare facilities. The results from the E2SFCA analysis includes the closest distance to a healthcare facility from each settlement area, the average distance and the number of facilities that the population of settlement areas can reach within the threshold distance. The analysis also provides </w:t>
      </w:r>
      <w:r w:rsidRPr="00F409BB">
        <w:rPr>
          <w:rFonts w:ascii="Times New Roman" w:hAnsi="Times New Roman"/>
          <w:noProof/>
          <w:sz w:val="24"/>
          <w:szCs w:val="24"/>
        </w:rPr>
        <w:t>an E2FCA accessibility score</w:t>
      </w:r>
      <w:r w:rsidRPr="00F409BB">
        <w:rPr>
          <w:rFonts w:ascii="Times New Roman" w:hAnsi="Times New Roman"/>
          <w:sz w:val="24"/>
          <w:szCs w:val="24"/>
        </w:rPr>
        <w:t xml:space="preserve"> which </w:t>
      </w:r>
      <w:r w:rsidR="00443F99" w:rsidRPr="00F409BB">
        <w:rPr>
          <w:rFonts w:ascii="Times New Roman" w:hAnsi="Times New Roman"/>
          <w:noProof/>
          <w:sz w:val="24"/>
          <w:szCs w:val="24"/>
        </w:rPr>
        <w:t>is</w:t>
      </w:r>
      <w:r w:rsidRPr="00F409BB">
        <w:rPr>
          <w:rFonts w:ascii="Times New Roman" w:hAnsi="Times New Roman"/>
          <w:noProof/>
          <w:sz w:val="24"/>
          <w:szCs w:val="24"/>
        </w:rPr>
        <w:t xml:space="preserve"> based</w:t>
      </w:r>
      <w:r w:rsidRPr="00F409BB">
        <w:rPr>
          <w:rFonts w:ascii="Times New Roman" w:hAnsi="Times New Roman"/>
          <w:sz w:val="24"/>
          <w:szCs w:val="24"/>
        </w:rPr>
        <w:t xml:space="preserve"> on the 5000 metres threshold distance and Gaussian distance decay model. The E2SFCA score is not a metric that </w:t>
      </w:r>
      <w:r w:rsidRPr="00F409BB">
        <w:rPr>
          <w:rFonts w:ascii="Times New Roman" w:hAnsi="Times New Roman"/>
          <w:noProof/>
          <w:sz w:val="24"/>
          <w:szCs w:val="24"/>
        </w:rPr>
        <w:t>policymakers</w:t>
      </w:r>
      <w:r w:rsidRPr="00F409BB">
        <w:rPr>
          <w:rFonts w:ascii="Times New Roman" w:hAnsi="Times New Roman"/>
          <w:sz w:val="24"/>
          <w:szCs w:val="24"/>
        </w:rPr>
        <w:t xml:space="preserve"> use in their decision making</w:t>
      </w:r>
      <w:r w:rsidR="0092409D" w:rsidRPr="00F409BB">
        <w:rPr>
          <w:rFonts w:ascii="Times New Roman" w:hAnsi="Times New Roman"/>
          <w:sz w:val="24"/>
          <w:szCs w:val="24"/>
        </w:rPr>
        <w:t>. H</w:t>
      </w:r>
      <w:r w:rsidRPr="00F409BB">
        <w:rPr>
          <w:rFonts w:ascii="Times New Roman" w:hAnsi="Times New Roman"/>
          <w:sz w:val="24"/>
          <w:szCs w:val="24"/>
        </w:rPr>
        <w:t>owever, for this research, the score is used to identify areas with high or low accessibility score</w:t>
      </w:r>
      <w:r w:rsidR="0092409D" w:rsidRPr="00F409BB">
        <w:rPr>
          <w:rFonts w:ascii="Times New Roman" w:hAnsi="Times New Roman"/>
          <w:sz w:val="24"/>
          <w:szCs w:val="24"/>
        </w:rPr>
        <w:t>s</w:t>
      </w:r>
      <w:r w:rsidRPr="00F409BB">
        <w:rPr>
          <w:rFonts w:ascii="Times New Roman" w:hAnsi="Times New Roman"/>
          <w:sz w:val="24"/>
          <w:szCs w:val="24"/>
        </w:rPr>
        <w:t xml:space="preserve"> based on the combination of accessibility and availability as </w:t>
      </w:r>
      <w:proofErr w:type="gramStart"/>
      <w:r w:rsidRPr="00F409BB">
        <w:rPr>
          <w:rFonts w:ascii="Times New Roman" w:hAnsi="Times New Roman"/>
          <w:sz w:val="24"/>
          <w:szCs w:val="24"/>
        </w:rPr>
        <w:t>As</w:t>
      </w:r>
      <w:proofErr w:type="gramEnd"/>
      <w:r w:rsidRPr="00F409BB">
        <w:rPr>
          <w:rFonts w:ascii="Times New Roman" w:hAnsi="Times New Roman"/>
          <w:sz w:val="24"/>
          <w:szCs w:val="24"/>
        </w:rPr>
        <w:t xml:space="preserve"> of access with the addition of </w:t>
      </w:r>
      <w:r w:rsidRPr="00F409BB">
        <w:rPr>
          <w:rFonts w:ascii="Times New Roman" w:hAnsi="Times New Roman"/>
          <w:noProof/>
          <w:sz w:val="24"/>
          <w:szCs w:val="24"/>
        </w:rPr>
        <w:t>distance</w:t>
      </w:r>
      <w:r w:rsidRPr="00F409BB">
        <w:rPr>
          <w:rFonts w:ascii="Times New Roman" w:hAnsi="Times New Roman"/>
          <w:sz w:val="24"/>
          <w:szCs w:val="24"/>
        </w:rPr>
        <w:t xml:space="preserve"> decay.</w:t>
      </w:r>
    </w:p>
    <w:p w14:paraId="7781E50E" w14:textId="77777777" w:rsidR="00C97D69" w:rsidRPr="00F409BB" w:rsidRDefault="00C97D69" w:rsidP="0076251D">
      <w:pPr>
        <w:spacing w:line="360" w:lineRule="auto"/>
        <w:jc w:val="both"/>
        <w:rPr>
          <w:rFonts w:ascii="Times New Roman" w:hAnsi="Times New Roman"/>
          <w:sz w:val="24"/>
          <w:szCs w:val="24"/>
        </w:rPr>
      </w:pPr>
    </w:p>
    <w:p w14:paraId="4D3D4C89" w14:textId="77777777" w:rsidR="00C97D69" w:rsidRPr="00F409BB" w:rsidRDefault="00C97D69" w:rsidP="0076251D">
      <w:pPr>
        <w:pStyle w:val="Heading3"/>
        <w:spacing w:line="360" w:lineRule="auto"/>
      </w:pPr>
      <w:r w:rsidRPr="00F409BB">
        <w:t>E2SFCA Analysis on Health Posts in Kano State</w:t>
      </w:r>
    </w:p>
    <w:p w14:paraId="43AE06C0" w14:textId="77777777" w:rsidR="00C97D69" w:rsidRPr="00F409BB" w:rsidRDefault="00C97D69" w:rsidP="0076251D">
      <w:pPr>
        <w:spacing w:line="360" w:lineRule="auto"/>
        <w:jc w:val="both"/>
      </w:pPr>
    </w:p>
    <w:p w14:paraId="0645CB92" w14:textId="77120B9E"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results of </w:t>
      </w:r>
      <w:r w:rsidR="007A2879" w:rsidRPr="00F409BB">
        <w:rPr>
          <w:rFonts w:ascii="Times New Roman" w:hAnsi="Times New Roman"/>
          <w:sz w:val="24"/>
          <w:szCs w:val="24"/>
        </w:rPr>
        <w:t xml:space="preserve">an </w:t>
      </w:r>
      <w:r w:rsidRPr="00F409BB">
        <w:rPr>
          <w:rFonts w:ascii="Times New Roman" w:hAnsi="Times New Roman"/>
          <w:sz w:val="24"/>
          <w:szCs w:val="24"/>
        </w:rPr>
        <w:t xml:space="preserve">E2SFCA </w:t>
      </w:r>
      <w:r w:rsidR="007A2879" w:rsidRPr="00F409BB">
        <w:rPr>
          <w:rFonts w:ascii="Times New Roman" w:hAnsi="Times New Roman"/>
          <w:sz w:val="24"/>
          <w:szCs w:val="24"/>
        </w:rPr>
        <w:t xml:space="preserve">analysis of </w:t>
      </w:r>
      <w:r w:rsidRPr="00F409BB">
        <w:rPr>
          <w:rFonts w:ascii="Times New Roman" w:hAnsi="Times New Roman"/>
          <w:sz w:val="24"/>
          <w:szCs w:val="24"/>
        </w:rPr>
        <w:t>on health posts in Kano State provides the distance from each settlement area to the nearest health posts, the number of health posts accessible to each settlement area within the threshold distance of 5 kilometres and the E2SFA score.</w:t>
      </w:r>
    </w:p>
    <w:p w14:paraId="3E9F4F05" w14:textId="77777777" w:rsidR="00C97D69" w:rsidRPr="00F409BB" w:rsidRDefault="00C97D69" w:rsidP="0076251D">
      <w:pPr>
        <w:pStyle w:val="Heading4"/>
        <w:spacing w:line="360" w:lineRule="auto"/>
      </w:pPr>
      <w:r w:rsidRPr="00F409BB">
        <w:t>Distance from Settlement Areas to Health Posts</w:t>
      </w:r>
    </w:p>
    <w:p w14:paraId="00A74864" w14:textId="77777777" w:rsidR="00C97D69" w:rsidRPr="00F409BB" w:rsidRDefault="00C97D69" w:rsidP="0076251D">
      <w:pPr>
        <w:spacing w:line="360" w:lineRule="auto"/>
      </w:pPr>
    </w:p>
    <w:p w14:paraId="29AAC402" w14:textId="1FC6A4B7"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E2SFCA analysis shows the actual distance from each settlement area to the nearest health post in Kano State. The supply distance of the E2SFCA is different from the </w:t>
      </w:r>
      <w:r w:rsidRPr="00F409BB">
        <w:rPr>
          <w:rFonts w:ascii="Times New Roman" w:hAnsi="Times New Roman"/>
          <w:noProof/>
          <w:sz w:val="24"/>
          <w:szCs w:val="24"/>
        </w:rPr>
        <w:t>service</w:t>
      </w:r>
      <w:r w:rsidRPr="00F409BB">
        <w:rPr>
          <w:rFonts w:ascii="Times New Roman" w:hAnsi="Times New Roman"/>
          <w:sz w:val="24"/>
          <w:szCs w:val="24"/>
        </w:rPr>
        <w:t xml:space="preserve"> area because the </w:t>
      </w:r>
      <w:r w:rsidRPr="00F409BB">
        <w:rPr>
          <w:rFonts w:ascii="Times New Roman" w:hAnsi="Times New Roman"/>
          <w:noProof/>
          <w:sz w:val="24"/>
          <w:szCs w:val="24"/>
        </w:rPr>
        <w:t>service</w:t>
      </w:r>
      <w:r w:rsidRPr="00F409BB">
        <w:rPr>
          <w:rFonts w:ascii="Times New Roman" w:hAnsi="Times New Roman"/>
          <w:sz w:val="24"/>
          <w:szCs w:val="24"/>
        </w:rPr>
        <w:t xml:space="preserve"> area assumes that all settlement areas that are with a service region have the same access. Table 4.14 shows the statistics of the actual distance from each of the settlement areas to its nearest health post. It also shows the contrast between the urban settlement areas and rural settlement areas in terms of distance. The results show lower travel </w:t>
      </w:r>
      <w:r w:rsidRPr="00F409BB">
        <w:rPr>
          <w:rFonts w:ascii="Times New Roman" w:hAnsi="Times New Roman"/>
          <w:sz w:val="24"/>
          <w:szCs w:val="24"/>
        </w:rPr>
        <w:lastRenderedPageBreak/>
        <w:t xml:space="preserve">distances to health posts even among settlement areas within acceptable distances. Furthermore, it shows the significant disparity in terms of the </w:t>
      </w:r>
      <w:r w:rsidRPr="00F409BB">
        <w:rPr>
          <w:rFonts w:ascii="Times New Roman" w:hAnsi="Times New Roman"/>
          <w:noProof/>
          <w:sz w:val="24"/>
          <w:szCs w:val="24"/>
        </w:rPr>
        <w:t>longest</w:t>
      </w:r>
      <w:r w:rsidRPr="00F409BB">
        <w:rPr>
          <w:rFonts w:ascii="Times New Roman" w:hAnsi="Times New Roman"/>
          <w:sz w:val="24"/>
          <w:szCs w:val="24"/>
        </w:rPr>
        <w:t xml:space="preserve"> travel distance to health posts between urban and rural settlement areas </w:t>
      </w:r>
      <w:r w:rsidR="005B67FB" w:rsidRPr="00F409BB">
        <w:rPr>
          <w:rFonts w:ascii="Times New Roman" w:hAnsi="Times New Roman"/>
          <w:sz w:val="24"/>
          <w:szCs w:val="24"/>
        </w:rPr>
        <w:t>do</w:t>
      </w:r>
      <w:r w:rsidRPr="00F409BB">
        <w:rPr>
          <w:rFonts w:ascii="Times New Roman" w:hAnsi="Times New Roman"/>
          <w:sz w:val="24"/>
          <w:szCs w:val="24"/>
        </w:rPr>
        <w:t xml:space="preserve"> not </w:t>
      </w:r>
      <w:r w:rsidR="005B67FB" w:rsidRPr="00F409BB">
        <w:rPr>
          <w:rFonts w:ascii="Times New Roman" w:hAnsi="Times New Roman"/>
          <w:sz w:val="24"/>
          <w:szCs w:val="24"/>
        </w:rPr>
        <w:t>have</w:t>
      </w:r>
      <w:r w:rsidRPr="00F409BB">
        <w:rPr>
          <w:rFonts w:ascii="Times New Roman" w:hAnsi="Times New Roman"/>
          <w:sz w:val="24"/>
          <w:szCs w:val="24"/>
        </w:rPr>
        <w:t xml:space="preserve"> acceptable access. For example, settlement areas in the rural part of Kano with the longest travel distance to health post are in Doguwa Local, </w:t>
      </w:r>
      <w:r w:rsidRPr="00F409BB">
        <w:rPr>
          <w:rFonts w:ascii="Times New Roman" w:hAnsi="Times New Roman"/>
          <w:noProof/>
          <w:sz w:val="24"/>
          <w:szCs w:val="24"/>
        </w:rPr>
        <w:t>and</w:t>
      </w:r>
      <w:r w:rsidRPr="00F409BB">
        <w:rPr>
          <w:rFonts w:ascii="Times New Roman" w:hAnsi="Times New Roman"/>
          <w:sz w:val="24"/>
          <w:szCs w:val="24"/>
        </w:rPr>
        <w:t xml:space="preserve"> their distance is almost three times longer than that of the Tsohuwar Kera settlement area in Ungoggo Local Government Area which has the longest travel distance in the metropolis (Table 4.14).</w:t>
      </w:r>
    </w:p>
    <w:p w14:paraId="678087EA" w14:textId="5DA78EBC" w:rsidR="00C97D69" w:rsidRPr="00F409BB" w:rsidRDefault="00C97D69" w:rsidP="0076251D">
      <w:pPr>
        <w:spacing w:line="360" w:lineRule="auto"/>
        <w:jc w:val="both"/>
        <w:rPr>
          <w:rFonts w:ascii="Times New Roman" w:hAnsi="Times New Roman"/>
          <w:sz w:val="24"/>
          <w:szCs w:val="24"/>
        </w:rPr>
      </w:pPr>
    </w:p>
    <w:p w14:paraId="1D3A9F3F" w14:textId="400EA7FE" w:rsidR="00E117F8" w:rsidRPr="00F409BB" w:rsidRDefault="00E117F8" w:rsidP="00E117F8">
      <w:pPr>
        <w:pStyle w:val="Caption"/>
        <w:keepNext/>
        <w:rPr>
          <w:color w:val="auto"/>
        </w:rPr>
      </w:pPr>
      <w:bookmarkStart w:id="107" w:name="_Toc4753028"/>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14</w:t>
      </w:r>
      <w:r w:rsidR="00951DC3" w:rsidRPr="00F409BB">
        <w:rPr>
          <w:noProof/>
          <w:color w:val="auto"/>
        </w:rPr>
        <w:fldChar w:fldCharType="end"/>
      </w:r>
      <w:r w:rsidRPr="00F409BB">
        <w:rPr>
          <w:color w:val="auto"/>
          <w:szCs w:val="24"/>
        </w:rPr>
        <w:t xml:space="preserve"> Distance from Settlement Areas to Health Posts</w:t>
      </w:r>
      <w:bookmarkEnd w:id="107"/>
    </w:p>
    <w:tbl>
      <w:tblPr>
        <w:tblW w:w="5000" w:type="pct"/>
        <w:tblLook w:val="04A0" w:firstRow="1" w:lastRow="0" w:firstColumn="1" w:lastColumn="0" w:noHBand="0" w:noVBand="1"/>
      </w:tblPr>
      <w:tblGrid>
        <w:gridCol w:w="1536"/>
        <w:gridCol w:w="1760"/>
        <w:gridCol w:w="1794"/>
        <w:gridCol w:w="1414"/>
        <w:gridCol w:w="2512"/>
      </w:tblGrid>
      <w:tr w:rsidR="00F409BB" w:rsidRPr="00F409BB" w14:paraId="4BF1A7C0" w14:textId="77777777" w:rsidTr="00E117F8">
        <w:trPr>
          <w:trHeight w:val="312"/>
        </w:trPr>
        <w:tc>
          <w:tcPr>
            <w:tcW w:w="8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EB19D0" w14:textId="77777777" w:rsidR="00C97D69" w:rsidRPr="00F409BB" w:rsidRDefault="00C97D69" w:rsidP="00E117F8">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Settlement Type</w:t>
            </w:r>
          </w:p>
        </w:tc>
        <w:tc>
          <w:tcPr>
            <w:tcW w:w="976" w:type="pct"/>
            <w:tcBorders>
              <w:top w:val="single" w:sz="4" w:space="0" w:color="auto"/>
              <w:left w:val="nil"/>
              <w:bottom w:val="single" w:sz="4" w:space="0" w:color="auto"/>
              <w:right w:val="single" w:sz="4" w:space="0" w:color="auto"/>
            </w:tcBorders>
            <w:shd w:val="clear" w:color="auto" w:fill="auto"/>
            <w:noWrap/>
            <w:vAlign w:val="bottom"/>
            <w:hideMark/>
          </w:tcPr>
          <w:p w14:paraId="7E4A196D" w14:textId="77777777" w:rsidR="00C97D69" w:rsidRPr="00F409BB" w:rsidRDefault="00C97D69" w:rsidP="00E117F8">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Minimum (Metres)</w:t>
            </w:r>
          </w:p>
        </w:tc>
        <w:tc>
          <w:tcPr>
            <w:tcW w:w="995" w:type="pct"/>
            <w:tcBorders>
              <w:top w:val="single" w:sz="4" w:space="0" w:color="auto"/>
              <w:left w:val="nil"/>
              <w:bottom w:val="single" w:sz="4" w:space="0" w:color="auto"/>
              <w:right w:val="single" w:sz="4" w:space="0" w:color="auto"/>
            </w:tcBorders>
            <w:shd w:val="clear" w:color="auto" w:fill="auto"/>
            <w:noWrap/>
            <w:vAlign w:val="bottom"/>
            <w:hideMark/>
          </w:tcPr>
          <w:p w14:paraId="7BBE54C5" w14:textId="77777777" w:rsidR="00C97D69" w:rsidRPr="00F409BB" w:rsidRDefault="00C97D69" w:rsidP="00E117F8">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Maximum (Metres)</w:t>
            </w:r>
          </w:p>
        </w:tc>
        <w:tc>
          <w:tcPr>
            <w:tcW w:w="784" w:type="pct"/>
            <w:tcBorders>
              <w:top w:val="single" w:sz="4" w:space="0" w:color="auto"/>
              <w:left w:val="nil"/>
              <w:bottom w:val="single" w:sz="4" w:space="0" w:color="auto"/>
              <w:right w:val="single" w:sz="4" w:space="0" w:color="auto"/>
            </w:tcBorders>
            <w:shd w:val="clear" w:color="auto" w:fill="auto"/>
            <w:noWrap/>
            <w:vAlign w:val="bottom"/>
            <w:hideMark/>
          </w:tcPr>
          <w:p w14:paraId="4FC6F23E" w14:textId="77777777" w:rsidR="00C97D69" w:rsidRPr="00F409BB" w:rsidRDefault="00C97D69" w:rsidP="00E117F8">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Mean (Metres)</w:t>
            </w:r>
          </w:p>
        </w:tc>
        <w:tc>
          <w:tcPr>
            <w:tcW w:w="1393" w:type="pct"/>
            <w:tcBorders>
              <w:top w:val="single" w:sz="4" w:space="0" w:color="auto"/>
              <w:left w:val="nil"/>
              <w:bottom w:val="single" w:sz="4" w:space="0" w:color="auto"/>
              <w:right w:val="single" w:sz="4" w:space="0" w:color="auto"/>
            </w:tcBorders>
            <w:shd w:val="clear" w:color="auto" w:fill="auto"/>
            <w:noWrap/>
            <w:vAlign w:val="bottom"/>
            <w:hideMark/>
          </w:tcPr>
          <w:p w14:paraId="1E4804ED" w14:textId="77777777" w:rsidR="00C97D69" w:rsidRPr="00F409BB" w:rsidRDefault="00C97D69" w:rsidP="00E117F8">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Standard Deviation (Metres)</w:t>
            </w:r>
          </w:p>
        </w:tc>
      </w:tr>
      <w:tr w:rsidR="00F409BB" w:rsidRPr="00F409BB" w14:paraId="3410F1BA" w14:textId="77777777" w:rsidTr="00E117F8">
        <w:trPr>
          <w:trHeight w:val="312"/>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14:paraId="10BD5EAC"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All Area</w:t>
            </w:r>
          </w:p>
        </w:tc>
        <w:tc>
          <w:tcPr>
            <w:tcW w:w="976" w:type="pct"/>
            <w:tcBorders>
              <w:top w:val="nil"/>
              <w:left w:val="nil"/>
              <w:bottom w:val="single" w:sz="4" w:space="0" w:color="auto"/>
              <w:right w:val="single" w:sz="4" w:space="0" w:color="auto"/>
            </w:tcBorders>
            <w:shd w:val="clear" w:color="auto" w:fill="auto"/>
            <w:noWrap/>
            <w:vAlign w:val="bottom"/>
            <w:hideMark/>
          </w:tcPr>
          <w:p w14:paraId="4BE5B1DE"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995" w:type="pct"/>
            <w:tcBorders>
              <w:top w:val="nil"/>
              <w:left w:val="nil"/>
              <w:bottom w:val="single" w:sz="4" w:space="0" w:color="auto"/>
              <w:right w:val="single" w:sz="4" w:space="0" w:color="auto"/>
            </w:tcBorders>
            <w:shd w:val="clear" w:color="auto" w:fill="auto"/>
            <w:noWrap/>
            <w:vAlign w:val="bottom"/>
            <w:hideMark/>
          </w:tcPr>
          <w:p w14:paraId="45E57321"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19,246</w:t>
            </w:r>
          </w:p>
        </w:tc>
        <w:tc>
          <w:tcPr>
            <w:tcW w:w="784" w:type="pct"/>
            <w:tcBorders>
              <w:top w:val="nil"/>
              <w:left w:val="nil"/>
              <w:bottom w:val="single" w:sz="4" w:space="0" w:color="auto"/>
              <w:right w:val="single" w:sz="4" w:space="0" w:color="auto"/>
            </w:tcBorders>
            <w:shd w:val="clear" w:color="auto" w:fill="auto"/>
            <w:noWrap/>
            <w:vAlign w:val="bottom"/>
            <w:hideMark/>
          </w:tcPr>
          <w:p w14:paraId="0E7E9EE5"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3,052</w:t>
            </w:r>
          </w:p>
        </w:tc>
        <w:tc>
          <w:tcPr>
            <w:tcW w:w="1393" w:type="pct"/>
            <w:tcBorders>
              <w:top w:val="nil"/>
              <w:left w:val="nil"/>
              <w:bottom w:val="single" w:sz="4" w:space="0" w:color="auto"/>
              <w:right w:val="single" w:sz="4" w:space="0" w:color="auto"/>
            </w:tcBorders>
            <w:shd w:val="clear" w:color="auto" w:fill="auto"/>
            <w:noWrap/>
            <w:vAlign w:val="bottom"/>
            <w:hideMark/>
          </w:tcPr>
          <w:p w14:paraId="2AA26BDE"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2,483</w:t>
            </w:r>
          </w:p>
        </w:tc>
      </w:tr>
      <w:tr w:rsidR="00F409BB" w:rsidRPr="00F409BB" w14:paraId="61A88133" w14:textId="77777777" w:rsidTr="00E117F8">
        <w:trPr>
          <w:trHeight w:val="312"/>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14:paraId="09162A64"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Urban</w:t>
            </w:r>
          </w:p>
        </w:tc>
        <w:tc>
          <w:tcPr>
            <w:tcW w:w="976" w:type="pct"/>
            <w:tcBorders>
              <w:top w:val="nil"/>
              <w:left w:val="nil"/>
              <w:bottom w:val="single" w:sz="4" w:space="0" w:color="auto"/>
              <w:right w:val="single" w:sz="4" w:space="0" w:color="auto"/>
            </w:tcBorders>
            <w:shd w:val="clear" w:color="auto" w:fill="auto"/>
            <w:noWrap/>
            <w:vAlign w:val="bottom"/>
            <w:hideMark/>
          </w:tcPr>
          <w:p w14:paraId="3264EC2F"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995" w:type="pct"/>
            <w:tcBorders>
              <w:top w:val="nil"/>
              <w:left w:val="nil"/>
              <w:bottom w:val="single" w:sz="4" w:space="0" w:color="auto"/>
              <w:right w:val="single" w:sz="4" w:space="0" w:color="auto"/>
            </w:tcBorders>
            <w:shd w:val="clear" w:color="auto" w:fill="auto"/>
            <w:noWrap/>
            <w:vAlign w:val="bottom"/>
            <w:hideMark/>
          </w:tcPr>
          <w:p w14:paraId="64C5A735"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6,687</w:t>
            </w:r>
          </w:p>
        </w:tc>
        <w:tc>
          <w:tcPr>
            <w:tcW w:w="784" w:type="pct"/>
            <w:tcBorders>
              <w:top w:val="nil"/>
              <w:left w:val="nil"/>
              <w:bottom w:val="single" w:sz="4" w:space="0" w:color="auto"/>
              <w:right w:val="single" w:sz="4" w:space="0" w:color="auto"/>
            </w:tcBorders>
            <w:shd w:val="clear" w:color="auto" w:fill="auto"/>
            <w:noWrap/>
            <w:vAlign w:val="bottom"/>
            <w:hideMark/>
          </w:tcPr>
          <w:p w14:paraId="0DAC77D2"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1,872.00</w:t>
            </w:r>
          </w:p>
        </w:tc>
        <w:tc>
          <w:tcPr>
            <w:tcW w:w="1393" w:type="pct"/>
            <w:tcBorders>
              <w:top w:val="nil"/>
              <w:left w:val="nil"/>
              <w:bottom w:val="single" w:sz="4" w:space="0" w:color="auto"/>
              <w:right w:val="single" w:sz="4" w:space="0" w:color="auto"/>
            </w:tcBorders>
            <w:shd w:val="clear" w:color="auto" w:fill="auto"/>
            <w:noWrap/>
            <w:vAlign w:val="bottom"/>
            <w:hideMark/>
          </w:tcPr>
          <w:p w14:paraId="2C7D656B"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1,190</w:t>
            </w:r>
          </w:p>
        </w:tc>
      </w:tr>
      <w:tr w:rsidR="00C97D69" w:rsidRPr="00F409BB" w14:paraId="31D5EEDF" w14:textId="77777777" w:rsidTr="00E117F8">
        <w:trPr>
          <w:trHeight w:val="312"/>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14:paraId="18717EBC"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Rural</w:t>
            </w:r>
          </w:p>
        </w:tc>
        <w:tc>
          <w:tcPr>
            <w:tcW w:w="976" w:type="pct"/>
            <w:tcBorders>
              <w:top w:val="nil"/>
              <w:left w:val="nil"/>
              <w:bottom w:val="single" w:sz="4" w:space="0" w:color="auto"/>
              <w:right w:val="single" w:sz="4" w:space="0" w:color="auto"/>
            </w:tcBorders>
            <w:shd w:val="clear" w:color="auto" w:fill="auto"/>
            <w:noWrap/>
            <w:vAlign w:val="bottom"/>
            <w:hideMark/>
          </w:tcPr>
          <w:p w14:paraId="5517B9C7"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995" w:type="pct"/>
            <w:tcBorders>
              <w:top w:val="nil"/>
              <w:left w:val="nil"/>
              <w:bottom w:val="single" w:sz="4" w:space="0" w:color="auto"/>
              <w:right w:val="single" w:sz="4" w:space="0" w:color="auto"/>
            </w:tcBorders>
            <w:shd w:val="clear" w:color="auto" w:fill="auto"/>
            <w:noWrap/>
            <w:vAlign w:val="bottom"/>
            <w:hideMark/>
          </w:tcPr>
          <w:p w14:paraId="0A3EEC13"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19,246</w:t>
            </w:r>
          </w:p>
        </w:tc>
        <w:tc>
          <w:tcPr>
            <w:tcW w:w="784" w:type="pct"/>
            <w:tcBorders>
              <w:top w:val="nil"/>
              <w:left w:val="nil"/>
              <w:bottom w:val="single" w:sz="4" w:space="0" w:color="auto"/>
              <w:right w:val="single" w:sz="4" w:space="0" w:color="auto"/>
            </w:tcBorders>
            <w:shd w:val="clear" w:color="auto" w:fill="auto"/>
            <w:noWrap/>
            <w:vAlign w:val="bottom"/>
            <w:hideMark/>
          </w:tcPr>
          <w:p w14:paraId="2AF35425"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3,107.00</w:t>
            </w:r>
          </w:p>
        </w:tc>
        <w:tc>
          <w:tcPr>
            <w:tcW w:w="1393" w:type="pct"/>
            <w:tcBorders>
              <w:top w:val="nil"/>
              <w:left w:val="nil"/>
              <w:bottom w:val="single" w:sz="4" w:space="0" w:color="auto"/>
              <w:right w:val="single" w:sz="4" w:space="0" w:color="auto"/>
            </w:tcBorders>
            <w:shd w:val="clear" w:color="auto" w:fill="auto"/>
            <w:noWrap/>
            <w:vAlign w:val="bottom"/>
            <w:hideMark/>
          </w:tcPr>
          <w:p w14:paraId="53EFCE9B"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2,513</w:t>
            </w:r>
          </w:p>
        </w:tc>
      </w:tr>
    </w:tbl>
    <w:p w14:paraId="77399D53" w14:textId="77777777" w:rsidR="00C97D69" w:rsidRPr="00F409BB" w:rsidRDefault="00C97D69" w:rsidP="0076251D">
      <w:pPr>
        <w:spacing w:line="360" w:lineRule="auto"/>
        <w:jc w:val="both"/>
        <w:rPr>
          <w:rFonts w:ascii="Times New Roman" w:hAnsi="Times New Roman"/>
          <w:sz w:val="24"/>
          <w:szCs w:val="24"/>
        </w:rPr>
      </w:pPr>
    </w:p>
    <w:p w14:paraId="785581D2" w14:textId="77777777" w:rsidR="00C97D69" w:rsidRPr="00F409BB" w:rsidRDefault="00C97D69" w:rsidP="0076251D">
      <w:pPr>
        <w:pStyle w:val="Heading4"/>
        <w:spacing w:line="360" w:lineRule="auto"/>
      </w:pPr>
      <w:r w:rsidRPr="00F409BB">
        <w:t>Number of Health posts within Acceptable Access from Settlement Areas</w:t>
      </w:r>
    </w:p>
    <w:p w14:paraId="03623B1F" w14:textId="77777777" w:rsidR="00C97D69" w:rsidRPr="00F409BB" w:rsidRDefault="00C97D69" w:rsidP="0076251D">
      <w:pPr>
        <w:spacing w:line="360" w:lineRule="auto"/>
        <w:jc w:val="both"/>
      </w:pPr>
    </w:p>
    <w:p w14:paraId="355AF929" w14:textId="3BF8BDF8"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E2SFCA analysis also shows the number of health posts that lie within </w:t>
      </w:r>
      <w:r w:rsidR="005B67FB" w:rsidRPr="00F409BB">
        <w:rPr>
          <w:rFonts w:ascii="Times New Roman" w:hAnsi="Times New Roman"/>
          <w:sz w:val="24"/>
          <w:szCs w:val="24"/>
        </w:rPr>
        <w:t xml:space="preserve">an </w:t>
      </w:r>
      <w:r w:rsidRPr="00F409BB">
        <w:rPr>
          <w:rFonts w:ascii="Times New Roman" w:hAnsi="Times New Roman"/>
          <w:noProof/>
          <w:sz w:val="24"/>
          <w:szCs w:val="24"/>
        </w:rPr>
        <w:t>acceptable</w:t>
      </w:r>
      <w:r w:rsidRPr="00F409BB">
        <w:rPr>
          <w:rFonts w:ascii="Times New Roman" w:hAnsi="Times New Roman"/>
          <w:sz w:val="24"/>
          <w:szCs w:val="24"/>
        </w:rPr>
        <w:t xml:space="preserve"> distance </w:t>
      </w:r>
      <w:r w:rsidR="00813667" w:rsidRPr="00F409BB">
        <w:rPr>
          <w:rFonts w:ascii="Times New Roman" w:hAnsi="Times New Roman"/>
          <w:sz w:val="24"/>
          <w:szCs w:val="24"/>
        </w:rPr>
        <w:t>of</w:t>
      </w:r>
      <w:r w:rsidRPr="00F409BB">
        <w:rPr>
          <w:rFonts w:ascii="Times New Roman" w:hAnsi="Times New Roman"/>
          <w:sz w:val="24"/>
          <w:szCs w:val="24"/>
        </w:rPr>
        <w:t xml:space="preserve"> each of the settlements </w:t>
      </w:r>
      <w:r w:rsidRPr="00F409BB">
        <w:rPr>
          <w:rFonts w:ascii="Times New Roman" w:hAnsi="Times New Roman"/>
          <w:noProof/>
          <w:sz w:val="24"/>
          <w:szCs w:val="24"/>
        </w:rPr>
        <w:t>area</w:t>
      </w:r>
      <w:r w:rsidRPr="00F409BB">
        <w:rPr>
          <w:rFonts w:ascii="Times New Roman" w:hAnsi="Times New Roman"/>
          <w:sz w:val="24"/>
          <w:szCs w:val="24"/>
        </w:rPr>
        <w:t xml:space="preserve"> in Kano State. Health posts have shown the highest population coverage within </w:t>
      </w:r>
      <w:r w:rsidR="00D71792" w:rsidRPr="00F409BB">
        <w:rPr>
          <w:rFonts w:ascii="Times New Roman" w:hAnsi="Times New Roman"/>
          <w:sz w:val="24"/>
          <w:szCs w:val="24"/>
        </w:rPr>
        <w:t xml:space="preserve">an </w:t>
      </w:r>
      <w:r w:rsidRPr="00F409BB">
        <w:rPr>
          <w:rFonts w:ascii="Times New Roman" w:hAnsi="Times New Roman"/>
          <w:sz w:val="24"/>
          <w:szCs w:val="24"/>
        </w:rPr>
        <w:t>acceptable distance based on the buffer analysis and service areas analysi</w:t>
      </w:r>
      <w:r w:rsidR="00D71792" w:rsidRPr="00F409BB">
        <w:rPr>
          <w:rFonts w:ascii="Times New Roman" w:hAnsi="Times New Roman"/>
          <w:sz w:val="24"/>
          <w:szCs w:val="24"/>
        </w:rPr>
        <w:t xml:space="preserve">s. </w:t>
      </w:r>
      <w:r w:rsidR="00D71792" w:rsidRPr="00F409BB">
        <w:rPr>
          <w:rFonts w:ascii="Times New Roman" w:hAnsi="Times New Roman"/>
          <w:noProof/>
          <w:sz w:val="24"/>
          <w:szCs w:val="24"/>
        </w:rPr>
        <w:t>H</w:t>
      </w:r>
      <w:r w:rsidRPr="00F409BB">
        <w:rPr>
          <w:rFonts w:ascii="Times New Roman" w:hAnsi="Times New Roman"/>
          <w:noProof/>
          <w:sz w:val="24"/>
          <w:szCs w:val="24"/>
        </w:rPr>
        <w:t>owever</w:t>
      </w:r>
      <w:r w:rsidRPr="00F409BB">
        <w:rPr>
          <w:rFonts w:ascii="Times New Roman" w:hAnsi="Times New Roman"/>
          <w:sz w:val="24"/>
          <w:szCs w:val="24"/>
        </w:rPr>
        <w:t xml:space="preserve">, there is evidence of bias </w:t>
      </w:r>
      <w:r w:rsidR="00D71792" w:rsidRPr="00F409BB">
        <w:rPr>
          <w:rFonts w:ascii="Times New Roman" w:hAnsi="Times New Roman"/>
          <w:sz w:val="24"/>
          <w:szCs w:val="24"/>
        </w:rPr>
        <w:t>in</w:t>
      </w:r>
      <w:r w:rsidRPr="00F409BB">
        <w:rPr>
          <w:rFonts w:ascii="Times New Roman" w:hAnsi="Times New Roman"/>
          <w:sz w:val="24"/>
          <w:szCs w:val="24"/>
        </w:rPr>
        <w:t xml:space="preserve"> the distribution of health post between the urban and rural areas (Table 4.14). For instance, while there are settlement areas that </w:t>
      </w:r>
      <w:r w:rsidR="00D71792" w:rsidRPr="00F409BB">
        <w:rPr>
          <w:rFonts w:ascii="Times New Roman" w:hAnsi="Times New Roman"/>
          <w:sz w:val="24"/>
          <w:szCs w:val="24"/>
        </w:rPr>
        <w:t>have</w:t>
      </w:r>
      <w:r w:rsidRPr="00F409BB">
        <w:rPr>
          <w:rFonts w:ascii="Times New Roman" w:hAnsi="Times New Roman"/>
          <w:sz w:val="24"/>
          <w:szCs w:val="24"/>
        </w:rPr>
        <w:t xml:space="preserve"> </w:t>
      </w:r>
      <w:r w:rsidRPr="00F409BB">
        <w:rPr>
          <w:rFonts w:ascii="Times New Roman" w:hAnsi="Times New Roman"/>
          <w:noProof/>
          <w:sz w:val="24"/>
          <w:szCs w:val="24"/>
        </w:rPr>
        <w:t>extremely poor</w:t>
      </w:r>
      <w:r w:rsidRPr="00F409BB">
        <w:rPr>
          <w:rFonts w:ascii="Times New Roman" w:hAnsi="Times New Roman"/>
          <w:sz w:val="24"/>
          <w:szCs w:val="24"/>
        </w:rPr>
        <w:t xml:space="preserve"> access to health post such as those in Sumaila Local Government </w:t>
      </w:r>
      <w:r w:rsidRPr="00F409BB">
        <w:rPr>
          <w:rFonts w:ascii="Times New Roman" w:hAnsi="Times New Roman"/>
          <w:noProof/>
          <w:sz w:val="24"/>
          <w:szCs w:val="24"/>
        </w:rPr>
        <w:t>Area</w:t>
      </w:r>
      <w:r w:rsidRPr="00F409BB">
        <w:rPr>
          <w:rFonts w:ascii="Times New Roman" w:hAnsi="Times New Roman"/>
          <w:sz w:val="24"/>
          <w:szCs w:val="24"/>
        </w:rPr>
        <w:t xml:space="preserve"> there are also settlement areas at the centre of the metropolis that </w:t>
      </w:r>
      <w:r w:rsidR="00847A67" w:rsidRPr="00F409BB">
        <w:rPr>
          <w:rFonts w:ascii="Times New Roman" w:hAnsi="Times New Roman"/>
          <w:noProof/>
          <w:sz w:val="24"/>
          <w:szCs w:val="24"/>
        </w:rPr>
        <w:t>have</w:t>
      </w:r>
      <w:r w:rsidRPr="00F409BB">
        <w:rPr>
          <w:rFonts w:ascii="Times New Roman" w:hAnsi="Times New Roman"/>
          <w:sz w:val="24"/>
          <w:szCs w:val="24"/>
        </w:rPr>
        <w:t xml:space="preserve"> acceptable access to 19 health posts. Most of the settlement areas in the metropolis especially those at the centre are within acceptable travel distance </w:t>
      </w:r>
      <w:r w:rsidR="00D34797" w:rsidRPr="00F409BB">
        <w:rPr>
          <w:rFonts w:ascii="Times New Roman" w:hAnsi="Times New Roman"/>
          <w:sz w:val="24"/>
          <w:szCs w:val="24"/>
        </w:rPr>
        <w:t>of</w:t>
      </w:r>
      <w:r w:rsidRPr="00F409BB">
        <w:rPr>
          <w:rFonts w:ascii="Times New Roman" w:hAnsi="Times New Roman"/>
          <w:sz w:val="24"/>
          <w:szCs w:val="24"/>
        </w:rPr>
        <w:t xml:space="preserve"> at least </w:t>
      </w:r>
      <w:r w:rsidRPr="00F409BB">
        <w:rPr>
          <w:rFonts w:ascii="Times New Roman" w:hAnsi="Times New Roman"/>
          <w:noProof/>
          <w:sz w:val="24"/>
          <w:szCs w:val="24"/>
        </w:rPr>
        <w:t>5</w:t>
      </w:r>
      <w:r w:rsidRPr="00F409BB">
        <w:rPr>
          <w:rFonts w:ascii="Times New Roman" w:hAnsi="Times New Roman"/>
          <w:sz w:val="24"/>
          <w:szCs w:val="24"/>
        </w:rPr>
        <w:t xml:space="preserve"> health posts (Table 4.15). </w:t>
      </w:r>
    </w:p>
    <w:p w14:paraId="092235C7" w14:textId="2887E87A" w:rsidR="00E117F8" w:rsidRPr="00F409BB" w:rsidRDefault="00E117F8" w:rsidP="00E117F8">
      <w:pPr>
        <w:pStyle w:val="Caption"/>
        <w:keepNext/>
        <w:rPr>
          <w:color w:val="auto"/>
        </w:rPr>
      </w:pPr>
      <w:bookmarkStart w:id="108" w:name="_Toc4753029"/>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15</w:t>
      </w:r>
      <w:r w:rsidR="00951DC3" w:rsidRPr="00F409BB">
        <w:rPr>
          <w:noProof/>
          <w:color w:val="auto"/>
        </w:rPr>
        <w:fldChar w:fldCharType="end"/>
      </w:r>
      <w:r w:rsidRPr="00F409BB">
        <w:rPr>
          <w:color w:val="auto"/>
          <w:szCs w:val="24"/>
        </w:rPr>
        <w:t xml:space="preserve"> Number of Health Post with Acceptable Distance from Settlement Areas</w:t>
      </w:r>
      <w:bookmarkEnd w:id="108"/>
    </w:p>
    <w:tbl>
      <w:tblPr>
        <w:tblW w:w="5000" w:type="pct"/>
        <w:tblLook w:val="04A0" w:firstRow="1" w:lastRow="0" w:firstColumn="1" w:lastColumn="0" w:noHBand="0" w:noVBand="1"/>
      </w:tblPr>
      <w:tblGrid>
        <w:gridCol w:w="2434"/>
        <w:gridCol w:w="1432"/>
        <w:gridCol w:w="1479"/>
        <w:gridCol w:w="1215"/>
        <w:gridCol w:w="2456"/>
      </w:tblGrid>
      <w:tr w:rsidR="00F409BB" w:rsidRPr="00F409BB" w14:paraId="4D268CC1" w14:textId="77777777" w:rsidTr="00E117F8">
        <w:trPr>
          <w:trHeight w:val="312"/>
        </w:trPr>
        <w:tc>
          <w:tcPr>
            <w:tcW w:w="13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157993"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Settlement Type</w:t>
            </w:r>
          </w:p>
        </w:tc>
        <w:tc>
          <w:tcPr>
            <w:tcW w:w="794" w:type="pct"/>
            <w:tcBorders>
              <w:top w:val="single" w:sz="4" w:space="0" w:color="auto"/>
              <w:left w:val="nil"/>
              <w:bottom w:val="single" w:sz="4" w:space="0" w:color="auto"/>
              <w:right w:val="single" w:sz="4" w:space="0" w:color="auto"/>
            </w:tcBorders>
            <w:shd w:val="clear" w:color="auto" w:fill="auto"/>
            <w:noWrap/>
            <w:vAlign w:val="bottom"/>
            <w:hideMark/>
          </w:tcPr>
          <w:p w14:paraId="18E5FAE2"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Minimum</w:t>
            </w:r>
          </w:p>
        </w:tc>
        <w:tc>
          <w:tcPr>
            <w:tcW w:w="820" w:type="pct"/>
            <w:tcBorders>
              <w:top w:val="single" w:sz="4" w:space="0" w:color="auto"/>
              <w:left w:val="nil"/>
              <w:bottom w:val="single" w:sz="4" w:space="0" w:color="auto"/>
              <w:right w:val="single" w:sz="4" w:space="0" w:color="auto"/>
            </w:tcBorders>
            <w:shd w:val="clear" w:color="auto" w:fill="auto"/>
            <w:noWrap/>
            <w:vAlign w:val="bottom"/>
            <w:hideMark/>
          </w:tcPr>
          <w:p w14:paraId="49D67AF4"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Maximum</w:t>
            </w:r>
          </w:p>
        </w:tc>
        <w:tc>
          <w:tcPr>
            <w:tcW w:w="674" w:type="pct"/>
            <w:tcBorders>
              <w:top w:val="single" w:sz="4" w:space="0" w:color="auto"/>
              <w:left w:val="nil"/>
              <w:bottom w:val="single" w:sz="4" w:space="0" w:color="auto"/>
              <w:right w:val="single" w:sz="4" w:space="0" w:color="auto"/>
            </w:tcBorders>
            <w:shd w:val="clear" w:color="auto" w:fill="auto"/>
            <w:noWrap/>
            <w:vAlign w:val="bottom"/>
            <w:hideMark/>
          </w:tcPr>
          <w:p w14:paraId="4437CE16"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Mean</w:t>
            </w:r>
          </w:p>
        </w:tc>
        <w:tc>
          <w:tcPr>
            <w:tcW w:w="1362" w:type="pct"/>
            <w:tcBorders>
              <w:top w:val="single" w:sz="4" w:space="0" w:color="auto"/>
              <w:left w:val="nil"/>
              <w:bottom w:val="single" w:sz="4" w:space="0" w:color="auto"/>
              <w:right w:val="single" w:sz="4" w:space="0" w:color="auto"/>
            </w:tcBorders>
            <w:shd w:val="clear" w:color="auto" w:fill="auto"/>
            <w:noWrap/>
            <w:vAlign w:val="bottom"/>
            <w:hideMark/>
          </w:tcPr>
          <w:p w14:paraId="2BEA0DF7"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Standard Deviation</w:t>
            </w:r>
          </w:p>
        </w:tc>
      </w:tr>
      <w:tr w:rsidR="00F409BB" w:rsidRPr="00F409BB" w14:paraId="252A0845" w14:textId="77777777" w:rsidTr="00E117F8">
        <w:trPr>
          <w:trHeight w:val="312"/>
        </w:trPr>
        <w:tc>
          <w:tcPr>
            <w:tcW w:w="1350" w:type="pct"/>
            <w:tcBorders>
              <w:top w:val="nil"/>
              <w:left w:val="single" w:sz="4" w:space="0" w:color="auto"/>
              <w:bottom w:val="single" w:sz="4" w:space="0" w:color="auto"/>
              <w:right w:val="single" w:sz="4" w:space="0" w:color="auto"/>
            </w:tcBorders>
            <w:shd w:val="clear" w:color="auto" w:fill="auto"/>
            <w:noWrap/>
            <w:vAlign w:val="bottom"/>
            <w:hideMark/>
          </w:tcPr>
          <w:p w14:paraId="5AF2A1A7"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All Area</w:t>
            </w:r>
          </w:p>
        </w:tc>
        <w:tc>
          <w:tcPr>
            <w:tcW w:w="794" w:type="pct"/>
            <w:tcBorders>
              <w:top w:val="nil"/>
              <w:left w:val="nil"/>
              <w:bottom w:val="single" w:sz="4" w:space="0" w:color="auto"/>
              <w:right w:val="single" w:sz="4" w:space="0" w:color="auto"/>
            </w:tcBorders>
            <w:shd w:val="clear" w:color="auto" w:fill="auto"/>
            <w:noWrap/>
            <w:vAlign w:val="bottom"/>
            <w:hideMark/>
          </w:tcPr>
          <w:p w14:paraId="29305FD5"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820" w:type="pct"/>
            <w:tcBorders>
              <w:top w:val="nil"/>
              <w:left w:val="nil"/>
              <w:bottom w:val="single" w:sz="4" w:space="0" w:color="auto"/>
              <w:right w:val="single" w:sz="4" w:space="0" w:color="auto"/>
            </w:tcBorders>
            <w:shd w:val="clear" w:color="auto" w:fill="auto"/>
            <w:noWrap/>
            <w:vAlign w:val="bottom"/>
            <w:hideMark/>
          </w:tcPr>
          <w:p w14:paraId="3FD931E4"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19</w:t>
            </w:r>
          </w:p>
        </w:tc>
        <w:tc>
          <w:tcPr>
            <w:tcW w:w="674" w:type="pct"/>
            <w:tcBorders>
              <w:top w:val="nil"/>
              <w:left w:val="nil"/>
              <w:bottom w:val="single" w:sz="4" w:space="0" w:color="auto"/>
              <w:right w:val="single" w:sz="4" w:space="0" w:color="auto"/>
            </w:tcBorders>
            <w:shd w:val="clear" w:color="auto" w:fill="auto"/>
            <w:noWrap/>
            <w:vAlign w:val="bottom"/>
            <w:hideMark/>
          </w:tcPr>
          <w:p w14:paraId="0A5BC48F"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1.74</w:t>
            </w:r>
          </w:p>
        </w:tc>
        <w:tc>
          <w:tcPr>
            <w:tcW w:w="1362" w:type="pct"/>
            <w:tcBorders>
              <w:top w:val="nil"/>
              <w:left w:val="nil"/>
              <w:bottom w:val="single" w:sz="4" w:space="0" w:color="auto"/>
              <w:right w:val="single" w:sz="4" w:space="0" w:color="auto"/>
            </w:tcBorders>
            <w:shd w:val="clear" w:color="auto" w:fill="auto"/>
            <w:noWrap/>
            <w:vAlign w:val="bottom"/>
            <w:hideMark/>
          </w:tcPr>
          <w:p w14:paraId="7D90556C"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1.84</w:t>
            </w:r>
          </w:p>
        </w:tc>
      </w:tr>
      <w:tr w:rsidR="00F409BB" w:rsidRPr="00F409BB" w14:paraId="6D705828" w14:textId="77777777" w:rsidTr="00E117F8">
        <w:trPr>
          <w:trHeight w:val="312"/>
        </w:trPr>
        <w:tc>
          <w:tcPr>
            <w:tcW w:w="1350" w:type="pct"/>
            <w:tcBorders>
              <w:top w:val="nil"/>
              <w:left w:val="single" w:sz="4" w:space="0" w:color="auto"/>
              <w:bottom w:val="single" w:sz="4" w:space="0" w:color="auto"/>
              <w:right w:val="single" w:sz="4" w:space="0" w:color="auto"/>
            </w:tcBorders>
            <w:shd w:val="clear" w:color="auto" w:fill="auto"/>
            <w:noWrap/>
            <w:vAlign w:val="bottom"/>
            <w:hideMark/>
          </w:tcPr>
          <w:p w14:paraId="588C189B"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Urban</w:t>
            </w:r>
          </w:p>
        </w:tc>
        <w:tc>
          <w:tcPr>
            <w:tcW w:w="794" w:type="pct"/>
            <w:tcBorders>
              <w:top w:val="nil"/>
              <w:left w:val="nil"/>
              <w:bottom w:val="single" w:sz="4" w:space="0" w:color="auto"/>
              <w:right w:val="single" w:sz="4" w:space="0" w:color="auto"/>
            </w:tcBorders>
            <w:shd w:val="clear" w:color="auto" w:fill="auto"/>
            <w:noWrap/>
            <w:vAlign w:val="bottom"/>
            <w:hideMark/>
          </w:tcPr>
          <w:p w14:paraId="1198CE79"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820" w:type="pct"/>
            <w:tcBorders>
              <w:top w:val="nil"/>
              <w:left w:val="nil"/>
              <w:bottom w:val="single" w:sz="4" w:space="0" w:color="auto"/>
              <w:right w:val="single" w:sz="4" w:space="0" w:color="auto"/>
            </w:tcBorders>
            <w:shd w:val="clear" w:color="auto" w:fill="auto"/>
            <w:noWrap/>
            <w:vAlign w:val="bottom"/>
            <w:hideMark/>
          </w:tcPr>
          <w:p w14:paraId="2E35BB78"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19</w:t>
            </w:r>
          </w:p>
        </w:tc>
        <w:tc>
          <w:tcPr>
            <w:tcW w:w="674" w:type="pct"/>
            <w:tcBorders>
              <w:top w:val="nil"/>
              <w:left w:val="nil"/>
              <w:bottom w:val="single" w:sz="4" w:space="0" w:color="auto"/>
              <w:right w:val="single" w:sz="4" w:space="0" w:color="auto"/>
            </w:tcBorders>
            <w:shd w:val="clear" w:color="auto" w:fill="auto"/>
            <w:noWrap/>
            <w:vAlign w:val="bottom"/>
            <w:hideMark/>
          </w:tcPr>
          <w:p w14:paraId="5E65B752"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5.94</w:t>
            </w:r>
          </w:p>
        </w:tc>
        <w:tc>
          <w:tcPr>
            <w:tcW w:w="1362" w:type="pct"/>
            <w:tcBorders>
              <w:top w:val="nil"/>
              <w:left w:val="nil"/>
              <w:bottom w:val="single" w:sz="4" w:space="0" w:color="auto"/>
              <w:right w:val="single" w:sz="4" w:space="0" w:color="auto"/>
            </w:tcBorders>
            <w:shd w:val="clear" w:color="auto" w:fill="auto"/>
            <w:noWrap/>
            <w:vAlign w:val="bottom"/>
            <w:hideMark/>
          </w:tcPr>
          <w:p w14:paraId="7F369EA0"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4.84</w:t>
            </w:r>
          </w:p>
        </w:tc>
      </w:tr>
      <w:tr w:rsidR="00C97D69" w:rsidRPr="00F409BB" w14:paraId="554C3CCB" w14:textId="77777777" w:rsidTr="00E117F8">
        <w:trPr>
          <w:trHeight w:val="312"/>
        </w:trPr>
        <w:tc>
          <w:tcPr>
            <w:tcW w:w="1350" w:type="pct"/>
            <w:tcBorders>
              <w:top w:val="nil"/>
              <w:left w:val="single" w:sz="4" w:space="0" w:color="auto"/>
              <w:bottom w:val="single" w:sz="4" w:space="0" w:color="auto"/>
              <w:right w:val="single" w:sz="4" w:space="0" w:color="auto"/>
            </w:tcBorders>
            <w:shd w:val="clear" w:color="auto" w:fill="auto"/>
            <w:noWrap/>
            <w:vAlign w:val="bottom"/>
            <w:hideMark/>
          </w:tcPr>
          <w:p w14:paraId="09F2F670"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Rural</w:t>
            </w:r>
          </w:p>
        </w:tc>
        <w:tc>
          <w:tcPr>
            <w:tcW w:w="794" w:type="pct"/>
            <w:tcBorders>
              <w:top w:val="nil"/>
              <w:left w:val="nil"/>
              <w:bottom w:val="single" w:sz="4" w:space="0" w:color="auto"/>
              <w:right w:val="single" w:sz="4" w:space="0" w:color="auto"/>
            </w:tcBorders>
            <w:shd w:val="clear" w:color="auto" w:fill="auto"/>
            <w:noWrap/>
            <w:vAlign w:val="bottom"/>
            <w:hideMark/>
          </w:tcPr>
          <w:p w14:paraId="48E4DC90"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820" w:type="pct"/>
            <w:tcBorders>
              <w:top w:val="nil"/>
              <w:left w:val="nil"/>
              <w:bottom w:val="single" w:sz="4" w:space="0" w:color="auto"/>
              <w:right w:val="single" w:sz="4" w:space="0" w:color="auto"/>
            </w:tcBorders>
            <w:shd w:val="clear" w:color="auto" w:fill="auto"/>
            <w:noWrap/>
            <w:vAlign w:val="bottom"/>
            <w:hideMark/>
          </w:tcPr>
          <w:p w14:paraId="0EEE4ACB"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w:t>
            </w:r>
          </w:p>
        </w:tc>
        <w:tc>
          <w:tcPr>
            <w:tcW w:w="674" w:type="pct"/>
            <w:tcBorders>
              <w:top w:val="nil"/>
              <w:left w:val="nil"/>
              <w:bottom w:val="single" w:sz="4" w:space="0" w:color="auto"/>
              <w:right w:val="single" w:sz="4" w:space="0" w:color="auto"/>
            </w:tcBorders>
            <w:shd w:val="clear" w:color="auto" w:fill="auto"/>
            <w:noWrap/>
            <w:vAlign w:val="bottom"/>
            <w:hideMark/>
          </w:tcPr>
          <w:p w14:paraId="66B81659"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1.54</w:t>
            </w:r>
          </w:p>
        </w:tc>
        <w:tc>
          <w:tcPr>
            <w:tcW w:w="1362" w:type="pct"/>
            <w:tcBorders>
              <w:top w:val="nil"/>
              <w:left w:val="nil"/>
              <w:bottom w:val="single" w:sz="4" w:space="0" w:color="auto"/>
              <w:right w:val="single" w:sz="4" w:space="0" w:color="auto"/>
            </w:tcBorders>
            <w:shd w:val="clear" w:color="auto" w:fill="auto"/>
            <w:noWrap/>
            <w:vAlign w:val="bottom"/>
            <w:hideMark/>
          </w:tcPr>
          <w:p w14:paraId="3F3E54E9"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1.27</w:t>
            </w:r>
          </w:p>
        </w:tc>
      </w:tr>
    </w:tbl>
    <w:p w14:paraId="68C522E4" w14:textId="77777777" w:rsidR="00C97D69" w:rsidRPr="00F409BB" w:rsidRDefault="00C97D69" w:rsidP="0076251D">
      <w:pPr>
        <w:spacing w:line="360" w:lineRule="auto"/>
        <w:jc w:val="both"/>
        <w:rPr>
          <w:rFonts w:ascii="Times New Roman" w:hAnsi="Times New Roman"/>
          <w:sz w:val="24"/>
          <w:szCs w:val="24"/>
        </w:rPr>
      </w:pPr>
    </w:p>
    <w:p w14:paraId="6DD87B4A" w14:textId="77777777" w:rsidR="00C97D69" w:rsidRPr="00F409BB" w:rsidRDefault="00C97D69" w:rsidP="0076251D">
      <w:pPr>
        <w:pStyle w:val="Heading4"/>
        <w:spacing w:line="360" w:lineRule="auto"/>
        <w:rPr>
          <w:rFonts w:cs="Times New Roman"/>
        </w:rPr>
      </w:pPr>
      <w:r w:rsidRPr="00F409BB">
        <w:lastRenderedPageBreak/>
        <w:t>E2SFCA Accessibility to Health Posts Scores for Settlement Areas in Kano State</w:t>
      </w:r>
    </w:p>
    <w:p w14:paraId="24FEA664" w14:textId="77777777" w:rsidR="00C97D69" w:rsidRPr="00F409BB" w:rsidRDefault="00C97D69" w:rsidP="0076251D">
      <w:pPr>
        <w:spacing w:line="360" w:lineRule="auto"/>
      </w:pPr>
    </w:p>
    <w:p w14:paraId="5842225E" w14:textId="77777777"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accessibility scores show a different outcome compared to the buffer analysis and service area analysis in terms of access to health post as a result of the addition of availability measure because of the inclusion of the population of the settlement areas as demand and the expected population coverage of the health posts (500), which is the supply weight. Table 4.16 shows the statistics for the E2SFCA accessibility scores for health posts in Kano State between the rural and urban settlement areas. The rural settlement areas that are within acceptable distance in terms of distance to health posts have higher accessibility scores than most of the settlement areas in the urban area which means better access if the population provider ratio and travel distance with distance decay </w:t>
      </w:r>
      <w:r w:rsidRPr="00F409BB">
        <w:rPr>
          <w:rFonts w:ascii="Times New Roman" w:hAnsi="Times New Roman"/>
          <w:noProof/>
          <w:sz w:val="24"/>
          <w:szCs w:val="24"/>
        </w:rPr>
        <w:t>are considered</w:t>
      </w:r>
      <w:r w:rsidRPr="00F409BB">
        <w:rPr>
          <w:rFonts w:ascii="Times New Roman" w:hAnsi="Times New Roman"/>
          <w:sz w:val="24"/>
          <w:szCs w:val="24"/>
        </w:rPr>
        <w:t xml:space="preserve">. Figure 4.10 shows the built-up areas and their accessibility scores </w:t>
      </w:r>
      <w:r w:rsidRPr="00F409BB">
        <w:rPr>
          <w:rFonts w:ascii="Times New Roman" w:hAnsi="Times New Roman"/>
          <w:noProof/>
          <w:sz w:val="24"/>
          <w:szCs w:val="24"/>
        </w:rPr>
        <w:t>in relation to</w:t>
      </w:r>
      <w:r w:rsidRPr="00F409BB">
        <w:rPr>
          <w:rFonts w:ascii="Times New Roman" w:hAnsi="Times New Roman"/>
          <w:sz w:val="24"/>
          <w:szCs w:val="24"/>
        </w:rPr>
        <w:t xml:space="preserve"> the population density of their Local Government Areas. There is evidence of built-up areas in highly densely populated areas particularly in the metropolis having the lowest accessibility scores (Figure 4.10). </w:t>
      </w:r>
      <w:r w:rsidRPr="00F409BB">
        <w:rPr>
          <w:rFonts w:ascii="Times New Roman" w:hAnsi="Times New Roman"/>
          <w:noProof/>
          <w:sz w:val="24"/>
          <w:szCs w:val="24"/>
        </w:rPr>
        <w:t>This</w:t>
      </w:r>
      <w:r w:rsidRPr="00F409BB">
        <w:rPr>
          <w:rFonts w:ascii="Times New Roman" w:hAnsi="Times New Roman"/>
          <w:sz w:val="24"/>
          <w:szCs w:val="24"/>
        </w:rPr>
        <w:t xml:space="preserve"> shows that despite having almost all its population within </w:t>
      </w:r>
      <w:r w:rsidRPr="00F409BB">
        <w:rPr>
          <w:rFonts w:ascii="Times New Roman" w:hAnsi="Times New Roman"/>
          <w:noProof/>
          <w:sz w:val="24"/>
          <w:szCs w:val="24"/>
        </w:rPr>
        <w:t>acceptable</w:t>
      </w:r>
      <w:r w:rsidRPr="00F409BB">
        <w:rPr>
          <w:rFonts w:ascii="Times New Roman" w:hAnsi="Times New Roman"/>
          <w:sz w:val="24"/>
          <w:szCs w:val="24"/>
        </w:rPr>
        <w:t xml:space="preserve"> access in terms of distance to health posts, the relationship between the population of the metropolis and the size or capacity of the health posts (availability) is </w:t>
      </w:r>
      <w:r w:rsidRPr="00F409BB">
        <w:rPr>
          <w:rFonts w:ascii="Times New Roman" w:hAnsi="Times New Roman"/>
          <w:noProof/>
          <w:sz w:val="24"/>
          <w:szCs w:val="24"/>
        </w:rPr>
        <w:t>poor</w:t>
      </w:r>
      <w:r w:rsidRPr="00F409BB">
        <w:rPr>
          <w:rFonts w:ascii="Times New Roman" w:hAnsi="Times New Roman"/>
          <w:sz w:val="24"/>
          <w:szCs w:val="24"/>
        </w:rPr>
        <w:t>. Thus, they have low accessibility scores.</w:t>
      </w:r>
    </w:p>
    <w:p w14:paraId="72F1C442" w14:textId="3B699CA5" w:rsidR="00C97D69" w:rsidRPr="00F409BB" w:rsidRDefault="00C97D69" w:rsidP="0076251D">
      <w:pPr>
        <w:spacing w:line="360" w:lineRule="auto"/>
        <w:rPr>
          <w:rFonts w:ascii="Times New Roman" w:hAnsi="Times New Roman"/>
          <w:sz w:val="24"/>
          <w:szCs w:val="24"/>
        </w:rPr>
      </w:pPr>
      <w:r w:rsidRPr="00F409BB">
        <w:rPr>
          <w:rFonts w:ascii="Times New Roman" w:hAnsi="Times New Roman"/>
          <w:sz w:val="24"/>
          <w:szCs w:val="24"/>
        </w:rPr>
        <w:t xml:space="preserve"> </w:t>
      </w:r>
    </w:p>
    <w:p w14:paraId="39BFD172" w14:textId="2E735447" w:rsidR="00E117F8" w:rsidRPr="00F409BB" w:rsidRDefault="00E117F8" w:rsidP="00E117F8">
      <w:pPr>
        <w:pStyle w:val="Caption"/>
        <w:keepNext/>
        <w:rPr>
          <w:color w:val="auto"/>
        </w:rPr>
      </w:pPr>
      <w:bookmarkStart w:id="109" w:name="_Toc4753030"/>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16</w:t>
      </w:r>
      <w:r w:rsidR="00951DC3" w:rsidRPr="00F409BB">
        <w:rPr>
          <w:noProof/>
          <w:color w:val="auto"/>
        </w:rPr>
        <w:fldChar w:fldCharType="end"/>
      </w:r>
      <w:r w:rsidRPr="00F409BB">
        <w:rPr>
          <w:color w:val="auto"/>
          <w:szCs w:val="24"/>
        </w:rPr>
        <w:t xml:space="preserve"> Statistics for E2SFCA Accessibility Scores for Health Posts</w:t>
      </w:r>
      <w:bookmarkEnd w:id="109"/>
    </w:p>
    <w:tbl>
      <w:tblPr>
        <w:tblW w:w="5000" w:type="pct"/>
        <w:tblLook w:val="04A0" w:firstRow="1" w:lastRow="0" w:firstColumn="1" w:lastColumn="0" w:noHBand="0" w:noVBand="1"/>
      </w:tblPr>
      <w:tblGrid>
        <w:gridCol w:w="2498"/>
        <w:gridCol w:w="1500"/>
        <w:gridCol w:w="1549"/>
        <w:gridCol w:w="972"/>
        <w:gridCol w:w="2497"/>
      </w:tblGrid>
      <w:tr w:rsidR="00F409BB" w:rsidRPr="00F409BB" w14:paraId="0C6C5AC0" w14:textId="77777777" w:rsidTr="00DB424F">
        <w:trPr>
          <w:trHeight w:val="312"/>
        </w:trPr>
        <w:tc>
          <w:tcPr>
            <w:tcW w:w="138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0303A6"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Settlement Type</w:t>
            </w:r>
          </w:p>
        </w:tc>
        <w:tc>
          <w:tcPr>
            <w:tcW w:w="832" w:type="pct"/>
            <w:tcBorders>
              <w:top w:val="single" w:sz="4" w:space="0" w:color="auto"/>
              <w:left w:val="nil"/>
              <w:bottom w:val="single" w:sz="4" w:space="0" w:color="auto"/>
              <w:right w:val="single" w:sz="4" w:space="0" w:color="auto"/>
            </w:tcBorders>
            <w:shd w:val="clear" w:color="auto" w:fill="auto"/>
            <w:noWrap/>
            <w:vAlign w:val="bottom"/>
            <w:hideMark/>
          </w:tcPr>
          <w:p w14:paraId="4EAFD1E4"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Minimum</w:t>
            </w:r>
          </w:p>
        </w:tc>
        <w:tc>
          <w:tcPr>
            <w:tcW w:w="859" w:type="pct"/>
            <w:tcBorders>
              <w:top w:val="single" w:sz="4" w:space="0" w:color="auto"/>
              <w:left w:val="nil"/>
              <w:bottom w:val="single" w:sz="4" w:space="0" w:color="auto"/>
              <w:right w:val="single" w:sz="4" w:space="0" w:color="auto"/>
            </w:tcBorders>
            <w:shd w:val="clear" w:color="auto" w:fill="auto"/>
            <w:noWrap/>
            <w:vAlign w:val="bottom"/>
            <w:hideMark/>
          </w:tcPr>
          <w:p w14:paraId="4A1408D2"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Maximum</w:t>
            </w:r>
          </w:p>
        </w:tc>
        <w:tc>
          <w:tcPr>
            <w:tcW w:w="539" w:type="pct"/>
            <w:tcBorders>
              <w:top w:val="single" w:sz="4" w:space="0" w:color="auto"/>
              <w:left w:val="nil"/>
              <w:bottom w:val="single" w:sz="4" w:space="0" w:color="auto"/>
              <w:right w:val="single" w:sz="4" w:space="0" w:color="auto"/>
            </w:tcBorders>
            <w:shd w:val="clear" w:color="auto" w:fill="auto"/>
            <w:noWrap/>
            <w:vAlign w:val="bottom"/>
            <w:hideMark/>
          </w:tcPr>
          <w:p w14:paraId="7DA336D4"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Mean</w:t>
            </w:r>
          </w:p>
        </w:tc>
        <w:tc>
          <w:tcPr>
            <w:tcW w:w="1385" w:type="pct"/>
            <w:tcBorders>
              <w:top w:val="single" w:sz="4" w:space="0" w:color="auto"/>
              <w:left w:val="nil"/>
              <w:bottom w:val="single" w:sz="4" w:space="0" w:color="auto"/>
              <w:right w:val="single" w:sz="4" w:space="0" w:color="auto"/>
            </w:tcBorders>
            <w:shd w:val="clear" w:color="auto" w:fill="auto"/>
            <w:noWrap/>
            <w:vAlign w:val="bottom"/>
            <w:hideMark/>
          </w:tcPr>
          <w:p w14:paraId="797B5B59"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Standard Deviation</w:t>
            </w:r>
          </w:p>
        </w:tc>
      </w:tr>
      <w:tr w:rsidR="00F409BB" w:rsidRPr="00F409BB" w14:paraId="6DCF6F5D" w14:textId="77777777" w:rsidTr="00DB424F">
        <w:trPr>
          <w:trHeight w:val="312"/>
        </w:trPr>
        <w:tc>
          <w:tcPr>
            <w:tcW w:w="1385" w:type="pct"/>
            <w:tcBorders>
              <w:top w:val="nil"/>
              <w:left w:val="single" w:sz="4" w:space="0" w:color="auto"/>
              <w:bottom w:val="single" w:sz="4" w:space="0" w:color="auto"/>
              <w:right w:val="single" w:sz="4" w:space="0" w:color="auto"/>
            </w:tcBorders>
            <w:shd w:val="clear" w:color="auto" w:fill="auto"/>
            <w:noWrap/>
            <w:vAlign w:val="bottom"/>
            <w:hideMark/>
          </w:tcPr>
          <w:p w14:paraId="33E21D24"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All Built-Up Areas</w:t>
            </w:r>
          </w:p>
        </w:tc>
        <w:tc>
          <w:tcPr>
            <w:tcW w:w="832" w:type="pct"/>
            <w:tcBorders>
              <w:top w:val="nil"/>
              <w:left w:val="nil"/>
              <w:bottom w:val="single" w:sz="4" w:space="0" w:color="auto"/>
              <w:right w:val="single" w:sz="4" w:space="0" w:color="auto"/>
            </w:tcBorders>
            <w:shd w:val="clear" w:color="auto" w:fill="auto"/>
            <w:noWrap/>
            <w:vAlign w:val="bottom"/>
            <w:hideMark/>
          </w:tcPr>
          <w:p w14:paraId="0484BA0F"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859" w:type="pct"/>
            <w:tcBorders>
              <w:top w:val="nil"/>
              <w:left w:val="nil"/>
              <w:bottom w:val="single" w:sz="4" w:space="0" w:color="auto"/>
              <w:right w:val="single" w:sz="4" w:space="0" w:color="auto"/>
            </w:tcBorders>
            <w:shd w:val="clear" w:color="auto" w:fill="auto"/>
            <w:noWrap/>
            <w:vAlign w:val="bottom"/>
            <w:hideMark/>
          </w:tcPr>
          <w:p w14:paraId="72E28BF7"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36.9</w:t>
            </w:r>
          </w:p>
        </w:tc>
        <w:tc>
          <w:tcPr>
            <w:tcW w:w="539" w:type="pct"/>
            <w:tcBorders>
              <w:top w:val="nil"/>
              <w:left w:val="nil"/>
              <w:bottom w:val="single" w:sz="4" w:space="0" w:color="auto"/>
              <w:right w:val="single" w:sz="4" w:space="0" w:color="auto"/>
            </w:tcBorders>
            <w:shd w:val="clear" w:color="auto" w:fill="auto"/>
            <w:noWrap/>
            <w:vAlign w:val="bottom"/>
            <w:hideMark/>
          </w:tcPr>
          <w:p w14:paraId="78207D9C"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w:t>
            </w:r>
          </w:p>
        </w:tc>
        <w:tc>
          <w:tcPr>
            <w:tcW w:w="1385" w:type="pct"/>
            <w:tcBorders>
              <w:top w:val="nil"/>
              <w:left w:val="nil"/>
              <w:bottom w:val="single" w:sz="4" w:space="0" w:color="auto"/>
              <w:right w:val="single" w:sz="4" w:space="0" w:color="auto"/>
            </w:tcBorders>
            <w:shd w:val="clear" w:color="auto" w:fill="auto"/>
            <w:noWrap/>
            <w:vAlign w:val="bottom"/>
            <w:hideMark/>
          </w:tcPr>
          <w:p w14:paraId="117FC5AE"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5.62</w:t>
            </w:r>
          </w:p>
        </w:tc>
      </w:tr>
      <w:tr w:rsidR="00F409BB" w:rsidRPr="00F409BB" w14:paraId="25A077FB" w14:textId="77777777" w:rsidTr="00DB424F">
        <w:trPr>
          <w:trHeight w:val="312"/>
        </w:trPr>
        <w:tc>
          <w:tcPr>
            <w:tcW w:w="1385" w:type="pct"/>
            <w:tcBorders>
              <w:top w:val="nil"/>
              <w:left w:val="single" w:sz="4" w:space="0" w:color="auto"/>
              <w:bottom w:val="single" w:sz="4" w:space="0" w:color="auto"/>
              <w:right w:val="single" w:sz="4" w:space="0" w:color="auto"/>
            </w:tcBorders>
            <w:shd w:val="clear" w:color="auto" w:fill="auto"/>
            <w:noWrap/>
            <w:vAlign w:val="bottom"/>
            <w:hideMark/>
          </w:tcPr>
          <w:p w14:paraId="49F023BE"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Urban Built-up Areas</w:t>
            </w:r>
          </w:p>
        </w:tc>
        <w:tc>
          <w:tcPr>
            <w:tcW w:w="832" w:type="pct"/>
            <w:tcBorders>
              <w:top w:val="nil"/>
              <w:left w:val="nil"/>
              <w:bottom w:val="single" w:sz="4" w:space="0" w:color="auto"/>
              <w:right w:val="single" w:sz="4" w:space="0" w:color="auto"/>
            </w:tcBorders>
            <w:shd w:val="clear" w:color="auto" w:fill="auto"/>
            <w:noWrap/>
            <w:vAlign w:val="bottom"/>
            <w:hideMark/>
          </w:tcPr>
          <w:p w14:paraId="1C980BAA"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859" w:type="pct"/>
            <w:tcBorders>
              <w:top w:val="nil"/>
              <w:left w:val="nil"/>
              <w:bottom w:val="single" w:sz="4" w:space="0" w:color="auto"/>
              <w:right w:val="single" w:sz="4" w:space="0" w:color="auto"/>
            </w:tcBorders>
            <w:shd w:val="clear" w:color="auto" w:fill="auto"/>
            <w:noWrap/>
            <w:vAlign w:val="bottom"/>
            <w:hideMark/>
          </w:tcPr>
          <w:p w14:paraId="100431DB"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5.8</w:t>
            </w:r>
          </w:p>
        </w:tc>
        <w:tc>
          <w:tcPr>
            <w:tcW w:w="539" w:type="pct"/>
            <w:tcBorders>
              <w:top w:val="nil"/>
              <w:left w:val="nil"/>
              <w:bottom w:val="single" w:sz="4" w:space="0" w:color="auto"/>
              <w:right w:val="single" w:sz="4" w:space="0" w:color="auto"/>
            </w:tcBorders>
            <w:shd w:val="clear" w:color="auto" w:fill="auto"/>
            <w:noWrap/>
            <w:vAlign w:val="bottom"/>
            <w:hideMark/>
          </w:tcPr>
          <w:p w14:paraId="0BF961C6"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1.10</w:t>
            </w:r>
          </w:p>
        </w:tc>
        <w:tc>
          <w:tcPr>
            <w:tcW w:w="1385" w:type="pct"/>
            <w:tcBorders>
              <w:top w:val="nil"/>
              <w:left w:val="nil"/>
              <w:bottom w:val="single" w:sz="4" w:space="0" w:color="auto"/>
              <w:right w:val="single" w:sz="4" w:space="0" w:color="auto"/>
            </w:tcBorders>
            <w:shd w:val="clear" w:color="auto" w:fill="auto"/>
            <w:noWrap/>
            <w:vAlign w:val="bottom"/>
            <w:hideMark/>
          </w:tcPr>
          <w:p w14:paraId="792899C8"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w:t>
            </w:r>
          </w:p>
        </w:tc>
      </w:tr>
      <w:tr w:rsidR="00C97D69" w:rsidRPr="00F409BB" w14:paraId="33CAB889" w14:textId="77777777" w:rsidTr="00DB424F">
        <w:trPr>
          <w:trHeight w:val="312"/>
        </w:trPr>
        <w:tc>
          <w:tcPr>
            <w:tcW w:w="1385" w:type="pct"/>
            <w:tcBorders>
              <w:top w:val="nil"/>
              <w:left w:val="single" w:sz="4" w:space="0" w:color="auto"/>
              <w:bottom w:val="single" w:sz="4" w:space="0" w:color="auto"/>
              <w:right w:val="single" w:sz="4" w:space="0" w:color="auto"/>
            </w:tcBorders>
            <w:shd w:val="clear" w:color="auto" w:fill="auto"/>
            <w:noWrap/>
            <w:vAlign w:val="bottom"/>
            <w:hideMark/>
          </w:tcPr>
          <w:p w14:paraId="1827A86F"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Rural Built-Up Areas</w:t>
            </w:r>
          </w:p>
        </w:tc>
        <w:tc>
          <w:tcPr>
            <w:tcW w:w="832" w:type="pct"/>
            <w:tcBorders>
              <w:top w:val="nil"/>
              <w:left w:val="nil"/>
              <w:bottom w:val="single" w:sz="4" w:space="0" w:color="auto"/>
              <w:right w:val="single" w:sz="4" w:space="0" w:color="auto"/>
            </w:tcBorders>
            <w:shd w:val="clear" w:color="auto" w:fill="auto"/>
            <w:noWrap/>
            <w:vAlign w:val="bottom"/>
            <w:hideMark/>
          </w:tcPr>
          <w:p w14:paraId="44757268"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859" w:type="pct"/>
            <w:tcBorders>
              <w:top w:val="nil"/>
              <w:left w:val="nil"/>
              <w:bottom w:val="single" w:sz="4" w:space="0" w:color="auto"/>
              <w:right w:val="single" w:sz="4" w:space="0" w:color="auto"/>
            </w:tcBorders>
            <w:shd w:val="clear" w:color="auto" w:fill="auto"/>
            <w:noWrap/>
            <w:vAlign w:val="bottom"/>
            <w:hideMark/>
          </w:tcPr>
          <w:p w14:paraId="68B2CF94"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36.9</w:t>
            </w:r>
          </w:p>
        </w:tc>
        <w:tc>
          <w:tcPr>
            <w:tcW w:w="539" w:type="pct"/>
            <w:tcBorders>
              <w:top w:val="nil"/>
              <w:left w:val="nil"/>
              <w:bottom w:val="single" w:sz="4" w:space="0" w:color="auto"/>
              <w:right w:val="single" w:sz="4" w:space="0" w:color="auto"/>
            </w:tcBorders>
            <w:shd w:val="clear" w:color="auto" w:fill="auto"/>
            <w:noWrap/>
            <w:vAlign w:val="bottom"/>
            <w:hideMark/>
          </w:tcPr>
          <w:p w14:paraId="2ED24BC4"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5.90</w:t>
            </w:r>
          </w:p>
        </w:tc>
        <w:tc>
          <w:tcPr>
            <w:tcW w:w="1385" w:type="pct"/>
            <w:tcBorders>
              <w:top w:val="nil"/>
              <w:left w:val="nil"/>
              <w:bottom w:val="single" w:sz="4" w:space="0" w:color="auto"/>
              <w:right w:val="single" w:sz="4" w:space="0" w:color="auto"/>
            </w:tcBorders>
            <w:shd w:val="clear" w:color="auto" w:fill="auto"/>
            <w:noWrap/>
            <w:vAlign w:val="bottom"/>
            <w:hideMark/>
          </w:tcPr>
          <w:p w14:paraId="54B1605D"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5.8</w:t>
            </w:r>
          </w:p>
        </w:tc>
      </w:tr>
    </w:tbl>
    <w:p w14:paraId="03163711" w14:textId="77777777" w:rsidR="00C97D69" w:rsidRPr="00F409BB" w:rsidRDefault="00C97D69" w:rsidP="0076251D">
      <w:pPr>
        <w:spacing w:line="360" w:lineRule="auto"/>
        <w:rPr>
          <w:rFonts w:ascii="Times New Roman" w:hAnsi="Times New Roman"/>
          <w:sz w:val="24"/>
          <w:szCs w:val="24"/>
        </w:rPr>
      </w:pPr>
    </w:p>
    <w:p w14:paraId="064B2BBF" w14:textId="77777777" w:rsidR="00C97D69" w:rsidRPr="00F409BB" w:rsidRDefault="00C97D69" w:rsidP="0076251D">
      <w:pPr>
        <w:spacing w:line="360" w:lineRule="auto"/>
        <w:rPr>
          <w:rFonts w:ascii="Times New Roman" w:hAnsi="Times New Roman"/>
          <w:sz w:val="24"/>
          <w:szCs w:val="24"/>
        </w:rPr>
      </w:pPr>
    </w:p>
    <w:p w14:paraId="166FE300" w14:textId="77777777" w:rsidR="00E97B3A" w:rsidRPr="00F409BB" w:rsidRDefault="00E97B3A" w:rsidP="00E97B3A">
      <w:pPr>
        <w:spacing w:line="360" w:lineRule="auto"/>
        <w:rPr>
          <w:rFonts w:ascii="Times New Roman" w:hAnsi="Times New Roman"/>
          <w:sz w:val="24"/>
          <w:szCs w:val="24"/>
        </w:rPr>
      </w:pPr>
      <w:r w:rsidRPr="00F409BB">
        <w:rPr>
          <w:rFonts w:ascii="Times New Roman" w:hAnsi="Times New Roman"/>
          <w:sz w:val="24"/>
          <w:szCs w:val="24"/>
        </w:rPr>
        <w:t>The built-up areas with the highest accessibility scores in the metropolis are in Kumbotso and Ungoggo Local Government Area (Figure 4.10). These are Local Government Areas with the lowest population density in the metropolis</w:t>
      </w:r>
    </w:p>
    <w:p w14:paraId="49039831" w14:textId="23532187" w:rsidR="00E117F8" w:rsidRPr="00F409BB" w:rsidRDefault="00E117F8" w:rsidP="0076251D">
      <w:pPr>
        <w:spacing w:line="360" w:lineRule="auto"/>
      </w:pPr>
    </w:p>
    <w:p w14:paraId="29F27063" w14:textId="52CB875B" w:rsidR="00E117F8" w:rsidRPr="00F409BB" w:rsidRDefault="00E117F8" w:rsidP="00E117F8">
      <w:pPr>
        <w:pStyle w:val="Caption"/>
        <w:keepNext/>
        <w:rPr>
          <w:color w:val="auto"/>
        </w:rPr>
      </w:pPr>
      <w:bookmarkStart w:id="110" w:name="_Toc4752033"/>
      <w:r w:rsidRPr="00F409BB">
        <w:rPr>
          <w:color w:val="auto"/>
        </w:rPr>
        <w:lastRenderedPageBreak/>
        <w:t xml:space="preserve">Figure </w:t>
      </w:r>
      <w:r w:rsidR="00610431" w:rsidRPr="00F409BB">
        <w:rPr>
          <w:color w:val="auto"/>
        </w:rPr>
        <w:fldChar w:fldCharType="begin"/>
      </w:r>
      <w:r w:rsidR="00610431" w:rsidRPr="00F409BB">
        <w:rPr>
          <w:color w:val="auto"/>
        </w:rPr>
        <w:instrText xml:space="preserve"> STYLEREF 1 \s </w:instrText>
      </w:r>
      <w:r w:rsidR="00610431" w:rsidRPr="00F409BB">
        <w:rPr>
          <w:color w:val="auto"/>
        </w:rPr>
        <w:fldChar w:fldCharType="separate"/>
      </w:r>
      <w:r w:rsidR="0067109B" w:rsidRPr="00F409BB">
        <w:rPr>
          <w:noProof/>
          <w:color w:val="auto"/>
        </w:rPr>
        <w:t>4</w:t>
      </w:r>
      <w:r w:rsidR="00610431" w:rsidRPr="00F409BB">
        <w:rPr>
          <w:noProof/>
          <w:color w:val="auto"/>
        </w:rPr>
        <w:fldChar w:fldCharType="end"/>
      </w:r>
      <w:r w:rsidR="0067109B" w:rsidRPr="00F409BB">
        <w:rPr>
          <w:color w:val="auto"/>
        </w:rPr>
        <w:t>.</w:t>
      </w:r>
      <w:r w:rsidR="00610431" w:rsidRPr="00F409BB">
        <w:rPr>
          <w:color w:val="auto"/>
        </w:rPr>
        <w:fldChar w:fldCharType="begin"/>
      </w:r>
      <w:r w:rsidR="00610431" w:rsidRPr="00F409BB">
        <w:rPr>
          <w:color w:val="auto"/>
        </w:rPr>
        <w:instrText xml:space="preserve"> SEQ Figure \* ARABIC \s 1 </w:instrText>
      </w:r>
      <w:r w:rsidR="00610431" w:rsidRPr="00F409BB">
        <w:rPr>
          <w:color w:val="auto"/>
        </w:rPr>
        <w:fldChar w:fldCharType="separate"/>
      </w:r>
      <w:r w:rsidR="0067109B" w:rsidRPr="00F409BB">
        <w:rPr>
          <w:noProof/>
          <w:color w:val="auto"/>
        </w:rPr>
        <w:t>10</w:t>
      </w:r>
      <w:r w:rsidR="00610431" w:rsidRPr="00F409BB">
        <w:rPr>
          <w:noProof/>
          <w:color w:val="auto"/>
        </w:rPr>
        <w:fldChar w:fldCharType="end"/>
      </w:r>
      <w:r w:rsidRPr="00F409BB">
        <w:rPr>
          <w:noProof/>
          <w:color w:val="auto"/>
          <w:szCs w:val="24"/>
        </w:rPr>
        <w:t xml:space="preserve"> E2SFCA Scores for Access to Health Posts from Built-Up Areas</w:t>
      </w:r>
      <w:r w:rsidRPr="00F409BB">
        <w:rPr>
          <w:color w:val="auto"/>
          <w:szCs w:val="24"/>
        </w:rPr>
        <w:br w:type="textWrapping" w:clear="all"/>
      </w:r>
      <w:r w:rsidRPr="00F409BB">
        <w:rPr>
          <w:noProof/>
          <w:color w:val="auto"/>
          <w:szCs w:val="24"/>
          <w:lang w:eastAsia="zh-CN"/>
        </w:rPr>
        <w:drawing>
          <wp:inline distT="0" distB="0" distL="0" distR="0" wp14:anchorId="3AF7AA13" wp14:editId="65F22B38">
            <wp:extent cx="5731510" cy="81065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ewE2SFCA.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1510" cy="8106570"/>
                    </a:xfrm>
                    <a:prstGeom prst="rect">
                      <a:avLst/>
                    </a:prstGeom>
                  </pic:spPr>
                </pic:pic>
              </a:graphicData>
            </a:graphic>
          </wp:inline>
        </w:drawing>
      </w:r>
      <w:bookmarkEnd w:id="110"/>
    </w:p>
    <w:p w14:paraId="5A3C9CD3" w14:textId="77777777" w:rsidR="00C97D69" w:rsidRPr="00F409BB" w:rsidRDefault="00C97D69" w:rsidP="0076251D">
      <w:pPr>
        <w:spacing w:line="360" w:lineRule="auto"/>
        <w:rPr>
          <w:rFonts w:ascii="Times New Roman" w:hAnsi="Times New Roman"/>
          <w:sz w:val="24"/>
          <w:szCs w:val="24"/>
        </w:rPr>
      </w:pPr>
    </w:p>
    <w:p w14:paraId="625926D0" w14:textId="77777777" w:rsidR="00C97D69" w:rsidRPr="00F409BB" w:rsidRDefault="00C97D69" w:rsidP="0076251D">
      <w:pPr>
        <w:pStyle w:val="Heading3"/>
        <w:spacing w:line="360" w:lineRule="auto"/>
      </w:pPr>
      <w:r w:rsidRPr="00F409BB">
        <w:lastRenderedPageBreak/>
        <w:t xml:space="preserve">E2SFCA Analysis </w:t>
      </w:r>
      <w:r w:rsidRPr="00F409BB">
        <w:rPr>
          <w:noProof/>
        </w:rPr>
        <w:t>of</w:t>
      </w:r>
      <w:r w:rsidRPr="00F409BB">
        <w:t xml:space="preserve"> Primary Health Clinics in Kano </w:t>
      </w:r>
    </w:p>
    <w:p w14:paraId="1132E370" w14:textId="77777777" w:rsidR="00C97D69" w:rsidRPr="00F409BB" w:rsidRDefault="00C97D69" w:rsidP="0076251D">
      <w:pPr>
        <w:spacing w:line="360" w:lineRule="auto"/>
      </w:pPr>
    </w:p>
    <w:p w14:paraId="0719F2F5" w14:textId="61123632" w:rsidR="00E97B3A" w:rsidRPr="00F409BB" w:rsidRDefault="00C97D69" w:rsidP="00E97B3A">
      <w:pPr>
        <w:spacing w:line="360" w:lineRule="auto"/>
        <w:jc w:val="both"/>
        <w:rPr>
          <w:rFonts w:ascii="Times New Roman" w:hAnsi="Times New Roman"/>
          <w:sz w:val="24"/>
          <w:szCs w:val="24"/>
        </w:rPr>
      </w:pPr>
      <w:r w:rsidRPr="00F409BB">
        <w:rPr>
          <w:rFonts w:ascii="Times New Roman" w:hAnsi="Times New Roman"/>
          <w:sz w:val="24"/>
          <w:szCs w:val="24"/>
        </w:rPr>
        <w:t xml:space="preserve">The buffer analysis and service area analysis on primary health clinics showed that the estimated population and the areas that are within the different levels of access. The E2SFCA analysis </w:t>
      </w:r>
      <w:r w:rsidRPr="00F409BB">
        <w:rPr>
          <w:rFonts w:ascii="Times New Roman" w:hAnsi="Times New Roman"/>
          <w:noProof/>
          <w:sz w:val="24"/>
          <w:szCs w:val="24"/>
        </w:rPr>
        <w:t>provides</w:t>
      </w:r>
      <w:r w:rsidRPr="00F409BB">
        <w:rPr>
          <w:rFonts w:ascii="Times New Roman" w:hAnsi="Times New Roman"/>
          <w:sz w:val="24"/>
          <w:szCs w:val="24"/>
        </w:rPr>
        <w:t xml:space="preserve"> the actual distance from settlement areas, the number of primary health clinics each settlement areas could reach within an </w:t>
      </w:r>
      <w:r w:rsidRPr="00F409BB">
        <w:rPr>
          <w:rFonts w:ascii="Times New Roman" w:hAnsi="Times New Roman"/>
          <w:noProof/>
          <w:sz w:val="24"/>
          <w:szCs w:val="24"/>
        </w:rPr>
        <w:t>acceptable</w:t>
      </w:r>
      <w:r w:rsidRPr="00F409BB">
        <w:rPr>
          <w:rFonts w:ascii="Times New Roman" w:hAnsi="Times New Roman"/>
          <w:sz w:val="24"/>
          <w:szCs w:val="24"/>
        </w:rPr>
        <w:t xml:space="preserve"> distance. The E2SFCA analysis also provides </w:t>
      </w:r>
      <w:r w:rsidRPr="00F409BB">
        <w:rPr>
          <w:rFonts w:ascii="Times New Roman" w:hAnsi="Times New Roman"/>
          <w:noProof/>
          <w:sz w:val="24"/>
          <w:szCs w:val="24"/>
        </w:rPr>
        <w:t>accessibility</w:t>
      </w:r>
      <w:r w:rsidRPr="00F409BB">
        <w:rPr>
          <w:rFonts w:ascii="Times New Roman" w:hAnsi="Times New Roman"/>
          <w:sz w:val="24"/>
          <w:szCs w:val="24"/>
        </w:rPr>
        <w:t xml:space="preserve"> scores.</w:t>
      </w:r>
    </w:p>
    <w:p w14:paraId="70B55FC0" w14:textId="56CD9F7D" w:rsidR="00C97D69" w:rsidRPr="00F409BB" w:rsidRDefault="00C97D69" w:rsidP="0076251D">
      <w:pPr>
        <w:pStyle w:val="Heading4"/>
        <w:spacing w:line="360" w:lineRule="auto"/>
      </w:pPr>
      <w:r w:rsidRPr="00F409BB">
        <w:t>Distance to Primary Clinics</w:t>
      </w:r>
    </w:p>
    <w:p w14:paraId="296C5242" w14:textId="77777777" w:rsidR="00E97B3A" w:rsidRPr="00F409BB" w:rsidRDefault="00E97B3A" w:rsidP="00E97B3A"/>
    <w:p w14:paraId="7168FE5B" w14:textId="4D7CB775"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actual distance from settlement area to primary health clinics further reveals the disparity between the rural and urban areas in terms of access to healthcare facilities. The results from the service area and buffer analysis show that more than 20% of the rural population of Kano State </w:t>
      </w:r>
      <w:r w:rsidR="001C5354" w:rsidRPr="00F409BB">
        <w:rPr>
          <w:rFonts w:ascii="Times New Roman" w:hAnsi="Times New Roman"/>
          <w:noProof/>
          <w:sz w:val="24"/>
          <w:szCs w:val="24"/>
        </w:rPr>
        <w:t xml:space="preserve">has </w:t>
      </w:r>
      <w:r w:rsidRPr="00F409BB">
        <w:rPr>
          <w:rFonts w:ascii="Times New Roman" w:hAnsi="Times New Roman"/>
          <w:noProof/>
          <w:sz w:val="24"/>
          <w:szCs w:val="24"/>
        </w:rPr>
        <w:t>extremely poor</w:t>
      </w:r>
      <w:r w:rsidRPr="00F409BB">
        <w:rPr>
          <w:rFonts w:ascii="Times New Roman" w:hAnsi="Times New Roman"/>
          <w:sz w:val="24"/>
          <w:szCs w:val="24"/>
        </w:rPr>
        <w:t xml:space="preserve"> access to primary health clinics. Table 4.17 shows the statistics of the distance from each settlement to the nearest primary health clinic in Kano State. It also shows the contrast between urban and rural areas in Kano State in terms of maximum distance to primary health clinics. It is evident that there are settlement areas in Gabasawa, Kiru and Doguwa Local Government Areas that must travel almost </w:t>
      </w:r>
      <w:r w:rsidR="00545B35" w:rsidRPr="00F409BB">
        <w:rPr>
          <w:rFonts w:ascii="Times New Roman" w:hAnsi="Times New Roman"/>
          <w:noProof/>
          <w:sz w:val="24"/>
          <w:szCs w:val="24"/>
        </w:rPr>
        <w:t>8</w:t>
      </w:r>
      <w:r w:rsidRPr="00F409BB">
        <w:rPr>
          <w:rFonts w:ascii="Times New Roman" w:hAnsi="Times New Roman"/>
          <w:sz w:val="24"/>
          <w:szCs w:val="24"/>
        </w:rPr>
        <w:t xml:space="preserve"> times the acceptable distance to reach a primary clinic. </w:t>
      </w:r>
    </w:p>
    <w:p w14:paraId="5A3C14D3" w14:textId="617FE731" w:rsidR="00E117F8" w:rsidRPr="00F409BB" w:rsidRDefault="00E117F8" w:rsidP="00E117F8">
      <w:pPr>
        <w:pStyle w:val="Caption"/>
        <w:keepNext/>
        <w:rPr>
          <w:color w:val="auto"/>
        </w:rPr>
      </w:pPr>
      <w:bookmarkStart w:id="111" w:name="_Toc4753031"/>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17</w:t>
      </w:r>
      <w:r w:rsidR="00951DC3" w:rsidRPr="00F409BB">
        <w:rPr>
          <w:noProof/>
          <w:color w:val="auto"/>
        </w:rPr>
        <w:fldChar w:fldCharType="end"/>
      </w:r>
      <w:r w:rsidRPr="00F409BB">
        <w:rPr>
          <w:color w:val="auto"/>
          <w:szCs w:val="24"/>
        </w:rPr>
        <w:t xml:space="preserve"> Distance from Settlement Areas to Health Posts</w:t>
      </w:r>
      <w:bookmarkEnd w:id="111"/>
    </w:p>
    <w:tbl>
      <w:tblPr>
        <w:tblW w:w="5000" w:type="pct"/>
        <w:tblLook w:val="04A0" w:firstRow="1" w:lastRow="0" w:firstColumn="1" w:lastColumn="0" w:noHBand="0" w:noVBand="1"/>
      </w:tblPr>
      <w:tblGrid>
        <w:gridCol w:w="1536"/>
        <w:gridCol w:w="1760"/>
        <w:gridCol w:w="1794"/>
        <w:gridCol w:w="1414"/>
        <w:gridCol w:w="2512"/>
      </w:tblGrid>
      <w:tr w:rsidR="00F409BB" w:rsidRPr="00F409BB" w14:paraId="30C2B066" w14:textId="77777777" w:rsidTr="00E117F8">
        <w:trPr>
          <w:trHeight w:val="312"/>
        </w:trPr>
        <w:tc>
          <w:tcPr>
            <w:tcW w:w="8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F2DB79"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Settlement Type</w:t>
            </w:r>
          </w:p>
        </w:tc>
        <w:tc>
          <w:tcPr>
            <w:tcW w:w="976" w:type="pct"/>
            <w:tcBorders>
              <w:top w:val="single" w:sz="4" w:space="0" w:color="auto"/>
              <w:left w:val="nil"/>
              <w:bottom w:val="single" w:sz="4" w:space="0" w:color="auto"/>
              <w:right w:val="single" w:sz="4" w:space="0" w:color="auto"/>
            </w:tcBorders>
            <w:shd w:val="clear" w:color="auto" w:fill="auto"/>
            <w:noWrap/>
            <w:vAlign w:val="bottom"/>
            <w:hideMark/>
          </w:tcPr>
          <w:p w14:paraId="76DA98E1"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Minimum (Metres)</w:t>
            </w:r>
          </w:p>
        </w:tc>
        <w:tc>
          <w:tcPr>
            <w:tcW w:w="995" w:type="pct"/>
            <w:tcBorders>
              <w:top w:val="single" w:sz="4" w:space="0" w:color="auto"/>
              <w:left w:val="nil"/>
              <w:bottom w:val="single" w:sz="4" w:space="0" w:color="auto"/>
              <w:right w:val="single" w:sz="4" w:space="0" w:color="auto"/>
            </w:tcBorders>
            <w:shd w:val="clear" w:color="auto" w:fill="auto"/>
            <w:noWrap/>
            <w:vAlign w:val="bottom"/>
            <w:hideMark/>
          </w:tcPr>
          <w:p w14:paraId="3B27ED78"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Maximum (Metres)</w:t>
            </w:r>
          </w:p>
        </w:tc>
        <w:tc>
          <w:tcPr>
            <w:tcW w:w="784" w:type="pct"/>
            <w:tcBorders>
              <w:top w:val="single" w:sz="4" w:space="0" w:color="auto"/>
              <w:left w:val="nil"/>
              <w:bottom w:val="single" w:sz="4" w:space="0" w:color="auto"/>
              <w:right w:val="single" w:sz="4" w:space="0" w:color="auto"/>
            </w:tcBorders>
            <w:shd w:val="clear" w:color="auto" w:fill="auto"/>
            <w:noWrap/>
            <w:vAlign w:val="bottom"/>
            <w:hideMark/>
          </w:tcPr>
          <w:p w14:paraId="05CDE6A5"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Mean (Metres)</w:t>
            </w:r>
          </w:p>
        </w:tc>
        <w:tc>
          <w:tcPr>
            <w:tcW w:w="1393" w:type="pct"/>
            <w:tcBorders>
              <w:top w:val="single" w:sz="4" w:space="0" w:color="auto"/>
              <w:left w:val="nil"/>
              <w:bottom w:val="single" w:sz="4" w:space="0" w:color="auto"/>
              <w:right w:val="single" w:sz="4" w:space="0" w:color="auto"/>
            </w:tcBorders>
            <w:shd w:val="clear" w:color="auto" w:fill="auto"/>
            <w:noWrap/>
            <w:vAlign w:val="bottom"/>
            <w:hideMark/>
          </w:tcPr>
          <w:p w14:paraId="4715F772"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Standard Deviation (Metres)</w:t>
            </w:r>
          </w:p>
        </w:tc>
      </w:tr>
      <w:tr w:rsidR="00F409BB" w:rsidRPr="00F409BB" w14:paraId="2221D90B" w14:textId="77777777" w:rsidTr="00E117F8">
        <w:trPr>
          <w:trHeight w:val="312"/>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14:paraId="37F606AE"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All </w:t>
            </w:r>
          </w:p>
        </w:tc>
        <w:tc>
          <w:tcPr>
            <w:tcW w:w="976" w:type="pct"/>
            <w:tcBorders>
              <w:top w:val="nil"/>
              <w:left w:val="nil"/>
              <w:bottom w:val="single" w:sz="4" w:space="0" w:color="auto"/>
              <w:right w:val="single" w:sz="4" w:space="0" w:color="auto"/>
            </w:tcBorders>
            <w:shd w:val="clear" w:color="auto" w:fill="auto"/>
            <w:noWrap/>
            <w:vAlign w:val="bottom"/>
            <w:hideMark/>
          </w:tcPr>
          <w:p w14:paraId="746B21F1"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995" w:type="pct"/>
            <w:tcBorders>
              <w:top w:val="nil"/>
              <w:left w:val="nil"/>
              <w:bottom w:val="single" w:sz="4" w:space="0" w:color="auto"/>
              <w:right w:val="single" w:sz="4" w:space="0" w:color="auto"/>
            </w:tcBorders>
            <w:shd w:val="clear" w:color="auto" w:fill="auto"/>
            <w:noWrap/>
            <w:vAlign w:val="bottom"/>
            <w:hideMark/>
          </w:tcPr>
          <w:p w14:paraId="4D02077F"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39,568</w:t>
            </w:r>
          </w:p>
        </w:tc>
        <w:tc>
          <w:tcPr>
            <w:tcW w:w="784" w:type="pct"/>
            <w:tcBorders>
              <w:top w:val="nil"/>
              <w:left w:val="nil"/>
              <w:bottom w:val="single" w:sz="4" w:space="0" w:color="auto"/>
              <w:right w:val="single" w:sz="4" w:space="0" w:color="auto"/>
            </w:tcBorders>
            <w:shd w:val="clear" w:color="auto" w:fill="auto"/>
            <w:noWrap/>
            <w:vAlign w:val="bottom"/>
            <w:hideMark/>
          </w:tcPr>
          <w:p w14:paraId="61E6712C"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10,426</w:t>
            </w:r>
          </w:p>
        </w:tc>
        <w:tc>
          <w:tcPr>
            <w:tcW w:w="1393" w:type="pct"/>
            <w:tcBorders>
              <w:top w:val="nil"/>
              <w:left w:val="nil"/>
              <w:bottom w:val="single" w:sz="4" w:space="0" w:color="auto"/>
              <w:right w:val="single" w:sz="4" w:space="0" w:color="auto"/>
            </w:tcBorders>
            <w:shd w:val="clear" w:color="auto" w:fill="auto"/>
            <w:noWrap/>
            <w:vAlign w:val="bottom"/>
            <w:hideMark/>
          </w:tcPr>
          <w:p w14:paraId="60907D40"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6,789</w:t>
            </w:r>
          </w:p>
        </w:tc>
      </w:tr>
      <w:tr w:rsidR="00F409BB" w:rsidRPr="00F409BB" w14:paraId="69248254" w14:textId="77777777" w:rsidTr="00E117F8">
        <w:trPr>
          <w:trHeight w:val="312"/>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14:paraId="079037D7"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Urban</w:t>
            </w:r>
          </w:p>
        </w:tc>
        <w:tc>
          <w:tcPr>
            <w:tcW w:w="976" w:type="pct"/>
            <w:tcBorders>
              <w:top w:val="nil"/>
              <w:left w:val="nil"/>
              <w:bottom w:val="single" w:sz="4" w:space="0" w:color="auto"/>
              <w:right w:val="single" w:sz="4" w:space="0" w:color="auto"/>
            </w:tcBorders>
            <w:shd w:val="clear" w:color="auto" w:fill="auto"/>
            <w:noWrap/>
            <w:vAlign w:val="bottom"/>
            <w:hideMark/>
          </w:tcPr>
          <w:p w14:paraId="42BAF977"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995" w:type="pct"/>
            <w:tcBorders>
              <w:top w:val="nil"/>
              <w:left w:val="nil"/>
              <w:bottom w:val="single" w:sz="4" w:space="0" w:color="auto"/>
              <w:right w:val="single" w:sz="4" w:space="0" w:color="auto"/>
            </w:tcBorders>
            <w:shd w:val="clear" w:color="auto" w:fill="auto"/>
            <w:noWrap/>
            <w:vAlign w:val="bottom"/>
            <w:hideMark/>
          </w:tcPr>
          <w:p w14:paraId="1A011337"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10,614</w:t>
            </w:r>
          </w:p>
        </w:tc>
        <w:tc>
          <w:tcPr>
            <w:tcW w:w="784" w:type="pct"/>
            <w:tcBorders>
              <w:top w:val="nil"/>
              <w:left w:val="nil"/>
              <w:bottom w:val="single" w:sz="4" w:space="0" w:color="auto"/>
              <w:right w:val="single" w:sz="4" w:space="0" w:color="auto"/>
            </w:tcBorders>
            <w:shd w:val="clear" w:color="auto" w:fill="auto"/>
            <w:noWrap/>
            <w:vAlign w:val="bottom"/>
            <w:hideMark/>
          </w:tcPr>
          <w:p w14:paraId="364AD54F"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4,029</w:t>
            </w:r>
          </w:p>
        </w:tc>
        <w:tc>
          <w:tcPr>
            <w:tcW w:w="1393" w:type="pct"/>
            <w:tcBorders>
              <w:top w:val="nil"/>
              <w:left w:val="nil"/>
              <w:bottom w:val="single" w:sz="4" w:space="0" w:color="auto"/>
              <w:right w:val="single" w:sz="4" w:space="0" w:color="auto"/>
            </w:tcBorders>
            <w:shd w:val="clear" w:color="auto" w:fill="auto"/>
            <w:noWrap/>
            <w:vAlign w:val="bottom"/>
            <w:hideMark/>
          </w:tcPr>
          <w:p w14:paraId="6FE6179B"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2,612</w:t>
            </w:r>
          </w:p>
        </w:tc>
      </w:tr>
      <w:tr w:rsidR="00C97D69" w:rsidRPr="00F409BB" w14:paraId="6E952D67" w14:textId="77777777" w:rsidTr="00E117F8">
        <w:trPr>
          <w:trHeight w:val="312"/>
        </w:trPr>
        <w:tc>
          <w:tcPr>
            <w:tcW w:w="852" w:type="pct"/>
            <w:tcBorders>
              <w:top w:val="nil"/>
              <w:left w:val="single" w:sz="4" w:space="0" w:color="auto"/>
              <w:bottom w:val="single" w:sz="4" w:space="0" w:color="auto"/>
              <w:right w:val="single" w:sz="4" w:space="0" w:color="auto"/>
            </w:tcBorders>
            <w:shd w:val="clear" w:color="auto" w:fill="auto"/>
            <w:noWrap/>
            <w:vAlign w:val="bottom"/>
            <w:hideMark/>
          </w:tcPr>
          <w:p w14:paraId="38A8B572"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Rural</w:t>
            </w:r>
          </w:p>
        </w:tc>
        <w:tc>
          <w:tcPr>
            <w:tcW w:w="976" w:type="pct"/>
            <w:tcBorders>
              <w:top w:val="nil"/>
              <w:left w:val="nil"/>
              <w:bottom w:val="single" w:sz="4" w:space="0" w:color="auto"/>
              <w:right w:val="single" w:sz="4" w:space="0" w:color="auto"/>
            </w:tcBorders>
            <w:shd w:val="clear" w:color="auto" w:fill="auto"/>
            <w:noWrap/>
            <w:vAlign w:val="bottom"/>
            <w:hideMark/>
          </w:tcPr>
          <w:p w14:paraId="3B45A397"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995" w:type="pct"/>
            <w:tcBorders>
              <w:top w:val="nil"/>
              <w:left w:val="nil"/>
              <w:bottom w:val="single" w:sz="4" w:space="0" w:color="auto"/>
              <w:right w:val="single" w:sz="4" w:space="0" w:color="auto"/>
            </w:tcBorders>
            <w:shd w:val="clear" w:color="auto" w:fill="auto"/>
            <w:noWrap/>
            <w:vAlign w:val="bottom"/>
            <w:hideMark/>
          </w:tcPr>
          <w:p w14:paraId="79A1B523"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39,568</w:t>
            </w:r>
          </w:p>
        </w:tc>
        <w:tc>
          <w:tcPr>
            <w:tcW w:w="784" w:type="pct"/>
            <w:tcBorders>
              <w:top w:val="nil"/>
              <w:left w:val="nil"/>
              <w:bottom w:val="single" w:sz="4" w:space="0" w:color="auto"/>
              <w:right w:val="single" w:sz="4" w:space="0" w:color="auto"/>
            </w:tcBorders>
            <w:shd w:val="clear" w:color="auto" w:fill="auto"/>
            <w:noWrap/>
            <w:vAlign w:val="bottom"/>
            <w:hideMark/>
          </w:tcPr>
          <w:p w14:paraId="4BAF0563"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10,722</w:t>
            </w:r>
          </w:p>
        </w:tc>
        <w:tc>
          <w:tcPr>
            <w:tcW w:w="1393" w:type="pct"/>
            <w:tcBorders>
              <w:top w:val="nil"/>
              <w:left w:val="nil"/>
              <w:bottom w:val="single" w:sz="4" w:space="0" w:color="auto"/>
              <w:right w:val="single" w:sz="4" w:space="0" w:color="auto"/>
            </w:tcBorders>
            <w:shd w:val="clear" w:color="auto" w:fill="auto"/>
            <w:noWrap/>
            <w:vAlign w:val="bottom"/>
            <w:hideMark/>
          </w:tcPr>
          <w:p w14:paraId="146E829B" w14:textId="77777777" w:rsidR="00C97D69" w:rsidRPr="00F409BB" w:rsidRDefault="00C97D69" w:rsidP="00E117F8">
            <w:pPr>
              <w:suppressAutoHyphens w:val="0"/>
              <w:autoSpaceDN/>
              <w:spacing w:after="0" w:line="24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6,776</w:t>
            </w:r>
          </w:p>
        </w:tc>
      </w:tr>
    </w:tbl>
    <w:p w14:paraId="6BFBB1FD" w14:textId="77777777" w:rsidR="00C97D69" w:rsidRPr="00F409BB" w:rsidRDefault="00C97D69" w:rsidP="0076251D">
      <w:pPr>
        <w:spacing w:line="360" w:lineRule="auto"/>
        <w:jc w:val="both"/>
        <w:rPr>
          <w:rFonts w:ascii="Times New Roman" w:hAnsi="Times New Roman"/>
          <w:sz w:val="24"/>
          <w:szCs w:val="24"/>
        </w:rPr>
      </w:pPr>
    </w:p>
    <w:p w14:paraId="31E83491" w14:textId="77777777" w:rsidR="00C97D69" w:rsidRPr="00F409BB" w:rsidRDefault="00C97D69" w:rsidP="0076251D">
      <w:pPr>
        <w:pStyle w:val="Heading4"/>
        <w:spacing w:line="360" w:lineRule="auto"/>
      </w:pPr>
      <w:r w:rsidRPr="00F409BB">
        <w:t>Number of Primary Health Clinics within Acceptable Access from Settlement Areas</w:t>
      </w:r>
    </w:p>
    <w:p w14:paraId="343569AE" w14:textId="77777777" w:rsidR="00C97D69" w:rsidRPr="00F409BB" w:rsidRDefault="00C97D69" w:rsidP="0076251D">
      <w:pPr>
        <w:spacing w:line="360" w:lineRule="auto"/>
        <w:rPr>
          <w:rFonts w:ascii="Times New Roman" w:hAnsi="Times New Roman"/>
          <w:sz w:val="24"/>
          <w:szCs w:val="24"/>
        </w:rPr>
      </w:pPr>
    </w:p>
    <w:p w14:paraId="559249C7" w14:textId="53845BA3" w:rsidR="00C97D69" w:rsidRPr="00F409BB" w:rsidRDefault="00C97D69" w:rsidP="0076251D">
      <w:pPr>
        <w:spacing w:line="360" w:lineRule="auto"/>
        <w:jc w:val="both"/>
        <w:rPr>
          <w:rFonts w:ascii="Times New Roman" w:hAnsi="Times New Roman"/>
          <w:sz w:val="24"/>
          <w:szCs w:val="24"/>
        </w:rPr>
      </w:pPr>
      <w:r w:rsidRPr="00F409BB">
        <w:rPr>
          <w:rFonts w:ascii="Times New Roman" w:hAnsi="Times New Roman"/>
          <w:sz w:val="24"/>
          <w:szCs w:val="24"/>
        </w:rPr>
        <w:t>Based on the service area analysis and buffer analysis, there is a significa</w:t>
      </w:r>
      <w:r w:rsidR="0050343D" w:rsidRPr="00F409BB">
        <w:rPr>
          <w:rFonts w:ascii="Times New Roman" w:hAnsi="Times New Roman"/>
          <w:sz w:val="24"/>
          <w:szCs w:val="24"/>
        </w:rPr>
        <w:t>n</w:t>
      </w:r>
      <w:r w:rsidRPr="00F409BB">
        <w:rPr>
          <w:rFonts w:ascii="Times New Roman" w:hAnsi="Times New Roman"/>
          <w:sz w:val="24"/>
          <w:szCs w:val="24"/>
        </w:rPr>
        <w:t xml:space="preserve">t disparity between the urban and rural areas of Kano State in terms of the estimated population within </w:t>
      </w:r>
      <w:r w:rsidRPr="00F409BB">
        <w:rPr>
          <w:rFonts w:ascii="Times New Roman" w:hAnsi="Times New Roman"/>
          <w:noProof/>
          <w:sz w:val="24"/>
          <w:szCs w:val="24"/>
        </w:rPr>
        <w:t>acceptable</w:t>
      </w:r>
      <w:r w:rsidRPr="00F409BB">
        <w:rPr>
          <w:rFonts w:ascii="Times New Roman" w:hAnsi="Times New Roman"/>
          <w:sz w:val="24"/>
          <w:szCs w:val="24"/>
        </w:rPr>
        <w:t xml:space="preserve"> access to primary health clinics. </w:t>
      </w:r>
      <w:r w:rsidRPr="00F409BB">
        <w:rPr>
          <w:rFonts w:ascii="Times New Roman" w:hAnsi="Times New Roman"/>
          <w:noProof/>
          <w:sz w:val="24"/>
          <w:szCs w:val="24"/>
        </w:rPr>
        <w:t>This</w:t>
      </w:r>
      <w:r w:rsidRPr="00F409BB">
        <w:rPr>
          <w:rFonts w:ascii="Times New Roman" w:hAnsi="Times New Roman"/>
          <w:sz w:val="24"/>
          <w:szCs w:val="24"/>
        </w:rPr>
        <w:t xml:space="preserve"> </w:t>
      </w:r>
      <w:r w:rsidRPr="00F409BB">
        <w:rPr>
          <w:rFonts w:ascii="Times New Roman" w:hAnsi="Times New Roman"/>
          <w:noProof/>
          <w:sz w:val="24"/>
          <w:szCs w:val="24"/>
        </w:rPr>
        <w:t>is compounded</w:t>
      </w:r>
      <w:r w:rsidRPr="00F409BB">
        <w:rPr>
          <w:rFonts w:ascii="Times New Roman" w:hAnsi="Times New Roman"/>
          <w:sz w:val="24"/>
          <w:szCs w:val="24"/>
        </w:rPr>
        <w:t xml:space="preserve"> by uneven distribution of the primary health clinics in the State. For instance, most of the population at the centre of the metropolis can reach at least 17 primary health clinics with an acceptable distance. </w:t>
      </w:r>
      <w:r w:rsidRPr="00F409BB">
        <w:rPr>
          <w:rFonts w:ascii="Times New Roman" w:hAnsi="Times New Roman"/>
          <w:noProof/>
          <w:sz w:val="24"/>
          <w:szCs w:val="24"/>
        </w:rPr>
        <w:t>This</w:t>
      </w:r>
      <w:r w:rsidRPr="00F409BB">
        <w:rPr>
          <w:rFonts w:ascii="Times New Roman" w:hAnsi="Times New Roman"/>
          <w:sz w:val="24"/>
          <w:szCs w:val="24"/>
        </w:rPr>
        <w:t xml:space="preserve"> is not the case for </w:t>
      </w:r>
      <w:r w:rsidRPr="00F409BB">
        <w:rPr>
          <w:rFonts w:ascii="Times New Roman" w:hAnsi="Times New Roman"/>
          <w:sz w:val="24"/>
          <w:szCs w:val="24"/>
        </w:rPr>
        <w:lastRenderedPageBreak/>
        <w:t xml:space="preserve">rural areas in Kano State, because more 80% of the population </w:t>
      </w:r>
      <w:r w:rsidRPr="00F409BB">
        <w:rPr>
          <w:rFonts w:ascii="Times New Roman" w:hAnsi="Times New Roman"/>
          <w:noProof/>
          <w:sz w:val="24"/>
          <w:szCs w:val="24"/>
        </w:rPr>
        <w:t>is</w:t>
      </w:r>
      <w:r w:rsidRPr="00F409BB">
        <w:rPr>
          <w:rFonts w:ascii="Times New Roman" w:hAnsi="Times New Roman"/>
          <w:sz w:val="24"/>
          <w:szCs w:val="24"/>
        </w:rPr>
        <w:t xml:space="preserve"> not even within an </w:t>
      </w:r>
      <w:r w:rsidRPr="00F409BB">
        <w:rPr>
          <w:rFonts w:ascii="Times New Roman" w:hAnsi="Times New Roman"/>
          <w:noProof/>
          <w:sz w:val="24"/>
          <w:szCs w:val="24"/>
        </w:rPr>
        <w:t>acceptable</w:t>
      </w:r>
      <w:r w:rsidRPr="00F409BB">
        <w:rPr>
          <w:rFonts w:ascii="Times New Roman" w:hAnsi="Times New Roman"/>
          <w:sz w:val="24"/>
          <w:szCs w:val="24"/>
        </w:rPr>
        <w:t xml:space="preserve"> distance to the </w:t>
      </w:r>
      <w:r w:rsidRPr="00F409BB">
        <w:rPr>
          <w:rFonts w:ascii="Times New Roman" w:hAnsi="Times New Roman"/>
          <w:noProof/>
          <w:sz w:val="24"/>
          <w:szCs w:val="24"/>
        </w:rPr>
        <w:t>primary health clinics</w:t>
      </w:r>
      <w:r w:rsidRPr="00F409BB">
        <w:rPr>
          <w:rFonts w:ascii="Times New Roman" w:hAnsi="Times New Roman"/>
          <w:sz w:val="24"/>
          <w:szCs w:val="24"/>
        </w:rPr>
        <w:t xml:space="preserve">. </w:t>
      </w:r>
    </w:p>
    <w:p w14:paraId="4C3ADFF3" w14:textId="33DC0F16" w:rsidR="00E117F8" w:rsidRPr="00F409BB" w:rsidRDefault="00E117F8" w:rsidP="00E117F8">
      <w:pPr>
        <w:pStyle w:val="Caption"/>
        <w:keepNext/>
        <w:rPr>
          <w:color w:val="auto"/>
        </w:rPr>
      </w:pPr>
      <w:bookmarkStart w:id="112" w:name="_Toc4753032"/>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18</w:t>
      </w:r>
      <w:r w:rsidR="00951DC3" w:rsidRPr="00F409BB">
        <w:rPr>
          <w:noProof/>
          <w:color w:val="auto"/>
        </w:rPr>
        <w:fldChar w:fldCharType="end"/>
      </w:r>
      <w:r w:rsidRPr="00F409BB">
        <w:rPr>
          <w:color w:val="auto"/>
          <w:szCs w:val="24"/>
        </w:rPr>
        <w:t xml:space="preserve"> Number of Health Post with Acceptable Distance from Settlement Areas</w:t>
      </w:r>
      <w:bookmarkEnd w:id="112"/>
    </w:p>
    <w:tbl>
      <w:tblPr>
        <w:tblW w:w="5000" w:type="pct"/>
        <w:tblLook w:val="04A0" w:firstRow="1" w:lastRow="0" w:firstColumn="1" w:lastColumn="0" w:noHBand="0" w:noVBand="1"/>
      </w:tblPr>
      <w:tblGrid>
        <w:gridCol w:w="2434"/>
        <w:gridCol w:w="1432"/>
        <w:gridCol w:w="1479"/>
        <w:gridCol w:w="1215"/>
        <w:gridCol w:w="2456"/>
      </w:tblGrid>
      <w:tr w:rsidR="00F409BB" w:rsidRPr="00F409BB" w14:paraId="62311D8F" w14:textId="77777777" w:rsidTr="00E117F8">
        <w:trPr>
          <w:trHeight w:val="312"/>
        </w:trPr>
        <w:tc>
          <w:tcPr>
            <w:tcW w:w="13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252BEC"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Settlement Type</w:t>
            </w:r>
          </w:p>
        </w:tc>
        <w:tc>
          <w:tcPr>
            <w:tcW w:w="794" w:type="pct"/>
            <w:tcBorders>
              <w:top w:val="single" w:sz="4" w:space="0" w:color="auto"/>
              <w:left w:val="nil"/>
              <w:bottom w:val="single" w:sz="4" w:space="0" w:color="auto"/>
              <w:right w:val="single" w:sz="4" w:space="0" w:color="auto"/>
            </w:tcBorders>
            <w:shd w:val="clear" w:color="auto" w:fill="auto"/>
            <w:noWrap/>
            <w:vAlign w:val="bottom"/>
            <w:hideMark/>
          </w:tcPr>
          <w:p w14:paraId="7512EFF9"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Minimum</w:t>
            </w:r>
          </w:p>
        </w:tc>
        <w:tc>
          <w:tcPr>
            <w:tcW w:w="820" w:type="pct"/>
            <w:tcBorders>
              <w:top w:val="single" w:sz="4" w:space="0" w:color="auto"/>
              <w:left w:val="nil"/>
              <w:bottom w:val="single" w:sz="4" w:space="0" w:color="auto"/>
              <w:right w:val="single" w:sz="4" w:space="0" w:color="auto"/>
            </w:tcBorders>
            <w:shd w:val="clear" w:color="auto" w:fill="auto"/>
            <w:noWrap/>
            <w:vAlign w:val="bottom"/>
            <w:hideMark/>
          </w:tcPr>
          <w:p w14:paraId="728D0B3B"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Maximum</w:t>
            </w:r>
          </w:p>
        </w:tc>
        <w:tc>
          <w:tcPr>
            <w:tcW w:w="674" w:type="pct"/>
            <w:tcBorders>
              <w:top w:val="single" w:sz="4" w:space="0" w:color="auto"/>
              <w:left w:val="nil"/>
              <w:bottom w:val="single" w:sz="4" w:space="0" w:color="auto"/>
              <w:right w:val="single" w:sz="4" w:space="0" w:color="auto"/>
            </w:tcBorders>
            <w:shd w:val="clear" w:color="auto" w:fill="auto"/>
            <w:noWrap/>
            <w:vAlign w:val="bottom"/>
            <w:hideMark/>
          </w:tcPr>
          <w:p w14:paraId="27F4C64E"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Mean</w:t>
            </w:r>
          </w:p>
        </w:tc>
        <w:tc>
          <w:tcPr>
            <w:tcW w:w="1362" w:type="pct"/>
            <w:tcBorders>
              <w:top w:val="single" w:sz="4" w:space="0" w:color="auto"/>
              <w:left w:val="nil"/>
              <w:bottom w:val="single" w:sz="4" w:space="0" w:color="auto"/>
              <w:right w:val="single" w:sz="4" w:space="0" w:color="auto"/>
            </w:tcBorders>
            <w:shd w:val="clear" w:color="auto" w:fill="auto"/>
            <w:noWrap/>
            <w:vAlign w:val="bottom"/>
            <w:hideMark/>
          </w:tcPr>
          <w:p w14:paraId="74685927"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Standard Deviation</w:t>
            </w:r>
          </w:p>
        </w:tc>
      </w:tr>
      <w:tr w:rsidR="00F409BB" w:rsidRPr="00F409BB" w14:paraId="0BBE45F0" w14:textId="77777777" w:rsidTr="00E117F8">
        <w:trPr>
          <w:trHeight w:val="312"/>
        </w:trPr>
        <w:tc>
          <w:tcPr>
            <w:tcW w:w="1350" w:type="pct"/>
            <w:tcBorders>
              <w:top w:val="nil"/>
              <w:left w:val="single" w:sz="4" w:space="0" w:color="auto"/>
              <w:bottom w:val="single" w:sz="4" w:space="0" w:color="auto"/>
              <w:right w:val="single" w:sz="4" w:space="0" w:color="auto"/>
            </w:tcBorders>
            <w:shd w:val="clear" w:color="auto" w:fill="auto"/>
            <w:noWrap/>
            <w:vAlign w:val="bottom"/>
            <w:hideMark/>
          </w:tcPr>
          <w:p w14:paraId="1147E279"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 xml:space="preserve">All </w:t>
            </w:r>
          </w:p>
        </w:tc>
        <w:tc>
          <w:tcPr>
            <w:tcW w:w="794" w:type="pct"/>
            <w:tcBorders>
              <w:top w:val="nil"/>
              <w:left w:val="nil"/>
              <w:bottom w:val="single" w:sz="4" w:space="0" w:color="auto"/>
              <w:right w:val="single" w:sz="4" w:space="0" w:color="auto"/>
            </w:tcBorders>
            <w:shd w:val="clear" w:color="auto" w:fill="auto"/>
            <w:noWrap/>
            <w:vAlign w:val="bottom"/>
            <w:hideMark/>
          </w:tcPr>
          <w:p w14:paraId="0DC8088A"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820" w:type="pct"/>
            <w:tcBorders>
              <w:top w:val="nil"/>
              <w:left w:val="nil"/>
              <w:bottom w:val="single" w:sz="4" w:space="0" w:color="auto"/>
              <w:right w:val="single" w:sz="4" w:space="0" w:color="auto"/>
            </w:tcBorders>
            <w:shd w:val="clear" w:color="auto" w:fill="auto"/>
            <w:noWrap/>
            <w:vAlign w:val="bottom"/>
            <w:hideMark/>
          </w:tcPr>
          <w:p w14:paraId="4DFC3BAC"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18</w:t>
            </w:r>
          </w:p>
        </w:tc>
        <w:tc>
          <w:tcPr>
            <w:tcW w:w="674" w:type="pct"/>
            <w:tcBorders>
              <w:top w:val="nil"/>
              <w:left w:val="nil"/>
              <w:bottom w:val="single" w:sz="4" w:space="0" w:color="auto"/>
              <w:right w:val="single" w:sz="4" w:space="0" w:color="auto"/>
            </w:tcBorders>
            <w:shd w:val="clear" w:color="auto" w:fill="auto"/>
            <w:noWrap/>
            <w:vAlign w:val="bottom"/>
            <w:hideMark/>
          </w:tcPr>
          <w:p w14:paraId="608A0F66"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0.35</w:t>
            </w:r>
          </w:p>
        </w:tc>
        <w:tc>
          <w:tcPr>
            <w:tcW w:w="1362" w:type="pct"/>
            <w:tcBorders>
              <w:top w:val="nil"/>
              <w:left w:val="nil"/>
              <w:bottom w:val="single" w:sz="4" w:space="0" w:color="auto"/>
              <w:right w:val="single" w:sz="4" w:space="0" w:color="auto"/>
            </w:tcBorders>
            <w:shd w:val="clear" w:color="auto" w:fill="auto"/>
            <w:noWrap/>
            <w:vAlign w:val="bottom"/>
            <w:hideMark/>
          </w:tcPr>
          <w:p w14:paraId="2B7D94B2"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1.46</w:t>
            </w:r>
          </w:p>
        </w:tc>
      </w:tr>
      <w:tr w:rsidR="00F409BB" w:rsidRPr="00F409BB" w14:paraId="1B04556D" w14:textId="77777777" w:rsidTr="00E117F8">
        <w:trPr>
          <w:trHeight w:val="312"/>
        </w:trPr>
        <w:tc>
          <w:tcPr>
            <w:tcW w:w="1350" w:type="pct"/>
            <w:tcBorders>
              <w:top w:val="nil"/>
              <w:left w:val="single" w:sz="4" w:space="0" w:color="auto"/>
              <w:bottom w:val="single" w:sz="4" w:space="0" w:color="auto"/>
              <w:right w:val="single" w:sz="4" w:space="0" w:color="auto"/>
            </w:tcBorders>
            <w:shd w:val="clear" w:color="auto" w:fill="auto"/>
            <w:noWrap/>
            <w:vAlign w:val="bottom"/>
            <w:hideMark/>
          </w:tcPr>
          <w:p w14:paraId="1D8DB06D"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Urban</w:t>
            </w:r>
          </w:p>
        </w:tc>
        <w:tc>
          <w:tcPr>
            <w:tcW w:w="794" w:type="pct"/>
            <w:tcBorders>
              <w:top w:val="nil"/>
              <w:left w:val="nil"/>
              <w:bottom w:val="single" w:sz="4" w:space="0" w:color="auto"/>
              <w:right w:val="single" w:sz="4" w:space="0" w:color="auto"/>
            </w:tcBorders>
            <w:shd w:val="clear" w:color="auto" w:fill="auto"/>
            <w:noWrap/>
            <w:vAlign w:val="bottom"/>
            <w:hideMark/>
          </w:tcPr>
          <w:p w14:paraId="5FB60DD4"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820" w:type="pct"/>
            <w:tcBorders>
              <w:top w:val="nil"/>
              <w:left w:val="nil"/>
              <w:bottom w:val="single" w:sz="4" w:space="0" w:color="auto"/>
              <w:right w:val="single" w:sz="4" w:space="0" w:color="auto"/>
            </w:tcBorders>
            <w:shd w:val="clear" w:color="auto" w:fill="auto"/>
            <w:noWrap/>
            <w:vAlign w:val="bottom"/>
            <w:hideMark/>
          </w:tcPr>
          <w:p w14:paraId="663D5BC0"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18</w:t>
            </w:r>
          </w:p>
        </w:tc>
        <w:tc>
          <w:tcPr>
            <w:tcW w:w="674" w:type="pct"/>
            <w:tcBorders>
              <w:top w:val="nil"/>
              <w:left w:val="nil"/>
              <w:bottom w:val="single" w:sz="4" w:space="0" w:color="auto"/>
              <w:right w:val="single" w:sz="4" w:space="0" w:color="auto"/>
            </w:tcBorders>
            <w:shd w:val="clear" w:color="auto" w:fill="auto"/>
            <w:noWrap/>
            <w:vAlign w:val="bottom"/>
            <w:hideMark/>
          </w:tcPr>
          <w:p w14:paraId="5AF5B781"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3.18</w:t>
            </w:r>
          </w:p>
        </w:tc>
        <w:tc>
          <w:tcPr>
            <w:tcW w:w="1362" w:type="pct"/>
            <w:tcBorders>
              <w:top w:val="nil"/>
              <w:left w:val="nil"/>
              <w:bottom w:val="single" w:sz="4" w:space="0" w:color="auto"/>
              <w:right w:val="single" w:sz="4" w:space="0" w:color="auto"/>
            </w:tcBorders>
            <w:shd w:val="clear" w:color="auto" w:fill="auto"/>
            <w:noWrap/>
            <w:vAlign w:val="bottom"/>
            <w:hideMark/>
          </w:tcPr>
          <w:p w14:paraId="1F8DB924"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5.63</w:t>
            </w:r>
          </w:p>
        </w:tc>
      </w:tr>
      <w:tr w:rsidR="00C97D69" w:rsidRPr="00F409BB" w14:paraId="3C8ACB55" w14:textId="77777777" w:rsidTr="00E117F8">
        <w:trPr>
          <w:trHeight w:val="312"/>
        </w:trPr>
        <w:tc>
          <w:tcPr>
            <w:tcW w:w="1350" w:type="pct"/>
            <w:tcBorders>
              <w:top w:val="nil"/>
              <w:left w:val="single" w:sz="4" w:space="0" w:color="auto"/>
              <w:bottom w:val="single" w:sz="4" w:space="0" w:color="auto"/>
              <w:right w:val="single" w:sz="4" w:space="0" w:color="auto"/>
            </w:tcBorders>
            <w:shd w:val="clear" w:color="auto" w:fill="auto"/>
            <w:noWrap/>
            <w:vAlign w:val="bottom"/>
            <w:hideMark/>
          </w:tcPr>
          <w:p w14:paraId="104DE4AF"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Rural</w:t>
            </w:r>
          </w:p>
        </w:tc>
        <w:tc>
          <w:tcPr>
            <w:tcW w:w="794" w:type="pct"/>
            <w:tcBorders>
              <w:top w:val="nil"/>
              <w:left w:val="nil"/>
              <w:bottom w:val="single" w:sz="4" w:space="0" w:color="auto"/>
              <w:right w:val="single" w:sz="4" w:space="0" w:color="auto"/>
            </w:tcBorders>
            <w:shd w:val="clear" w:color="auto" w:fill="auto"/>
            <w:noWrap/>
            <w:vAlign w:val="bottom"/>
            <w:hideMark/>
          </w:tcPr>
          <w:p w14:paraId="174AB5E3"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820" w:type="pct"/>
            <w:tcBorders>
              <w:top w:val="nil"/>
              <w:left w:val="nil"/>
              <w:bottom w:val="single" w:sz="4" w:space="0" w:color="auto"/>
              <w:right w:val="single" w:sz="4" w:space="0" w:color="auto"/>
            </w:tcBorders>
            <w:shd w:val="clear" w:color="auto" w:fill="auto"/>
            <w:noWrap/>
            <w:vAlign w:val="bottom"/>
            <w:hideMark/>
          </w:tcPr>
          <w:p w14:paraId="283094AA"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w:t>
            </w:r>
          </w:p>
        </w:tc>
        <w:tc>
          <w:tcPr>
            <w:tcW w:w="674" w:type="pct"/>
            <w:tcBorders>
              <w:top w:val="nil"/>
              <w:left w:val="nil"/>
              <w:bottom w:val="single" w:sz="4" w:space="0" w:color="auto"/>
              <w:right w:val="single" w:sz="4" w:space="0" w:color="auto"/>
            </w:tcBorders>
            <w:shd w:val="clear" w:color="auto" w:fill="auto"/>
            <w:noWrap/>
            <w:vAlign w:val="bottom"/>
            <w:hideMark/>
          </w:tcPr>
          <w:p w14:paraId="6AC4175F"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0.19</w:t>
            </w:r>
          </w:p>
        </w:tc>
        <w:tc>
          <w:tcPr>
            <w:tcW w:w="1362" w:type="pct"/>
            <w:tcBorders>
              <w:top w:val="nil"/>
              <w:left w:val="nil"/>
              <w:bottom w:val="single" w:sz="4" w:space="0" w:color="auto"/>
              <w:right w:val="single" w:sz="4" w:space="0" w:color="auto"/>
            </w:tcBorders>
            <w:shd w:val="clear" w:color="auto" w:fill="auto"/>
            <w:noWrap/>
            <w:vAlign w:val="bottom"/>
            <w:hideMark/>
          </w:tcPr>
          <w:p w14:paraId="7FC17AA3" w14:textId="77777777" w:rsidR="00C97D69" w:rsidRPr="00F409BB" w:rsidRDefault="00C97D69" w:rsidP="0076251D">
            <w:pPr>
              <w:suppressAutoHyphens w:val="0"/>
              <w:autoSpaceDN/>
              <w:spacing w:after="0" w:line="360" w:lineRule="auto"/>
              <w:jc w:val="center"/>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0.43</w:t>
            </w:r>
          </w:p>
        </w:tc>
      </w:tr>
    </w:tbl>
    <w:p w14:paraId="33A74922" w14:textId="77777777" w:rsidR="00C97D69" w:rsidRPr="00F409BB" w:rsidRDefault="00C97D69" w:rsidP="0076251D">
      <w:pPr>
        <w:spacing w:line="360" w:lineRule="auto"/>
      </w:pPr>
    </w:p>
    <w:p w14:paraId="1C9234B7" w14:textId="679B47B0" w:rsidR="00C97D69" w:rsidRPr="00F409BB" w:rsidRDefault="00C97D69" w:rsidP="0076251D">
      <w:pPr>
        <w:pStyle w:val="Heading4"/>
        <w:spacing w:line="360" w:lineRule="auto"/>
        <w:rPr>
          <w:rFonts w:cs="Times New Roman"/>
        </w:rPr>
      </w:pPr>
      <w:r w:rsidRPr="00F409BB">
        <w:t xml:space="preserve">E2SFCA Accessibility to Primary Health Clinics Scores for Settlement Areas in Kano </w:t>
      </w:r>
    </w:p>
    <w:p w14:paraId="0A2D8812" w14:textId="269FBA5C" w:rsidR="00C97D69" w:rsidRPr="00F409BB" w:rsidRDefault="00C97D69" w:rsidP="00E97B3A">
      <w:pPr>
        <w:spacing w:line="360" w:lineRule="auto"/>
        <w:jc w:val="both"/>
        <w:rPr>
          <w:rFonts w:ascii="Times New Roman" w:hAnsi="Times New Roman"/>
          <w:sz w:val="24"/>
          <w:szCs w:val="24"/>
        </w:rPr>
      </w:pPr>
      <w:r w:rsidRPr="00F409BB">
        <w:rPr>
          <w:rFonts w:ascii="Times New Roman" w:hAnsi="Times New Roman"/>
          <w:sz w:val="24"/>
          <w:szCs w:val="24"/>
        </w:rPr>
        <w:t xml:space="preserve">Table 6.19 shows the statistics for E2SFCA primary health clinics accessibility scores for built-up areas in Kano State. Figure 4.11 also shows the accessibility scores of these settlement areas </w:t>
      </w:r>
      <w:r w:rsidRPr="00F409BB">
        <w:rPr>
          <w:rFonts w:ascii="Times New Roman" w:hAnsi="Times New Roman"/>
          <w:noProof/>
          <w:sz w:val="24"/>
          <w:szCs w:val="24"/>
        </w:rPr>
        <w:t>in relation to</w:t>
      </w:r>
      <w:r w:rsidRPr="00F409BB">
        <w:rPr>
          <w:rFonts w:ascii="Times New Roman" w:hAnsi="Times New Roman"/>
          <w:sz w:val="24"/>
          <w:szCs w:val="24"/>
        </w:rPr>
        <w:t xml:space="preserve"> the population density of Local Government Areas in Kano State. Based on the E2SFCA, </w:t>
      </w:r>
      <w:r w:rsidR="004D7479" w:rsidRPr="00F409BB">
        <w:rPr>
          <w:rFonts w:ascii="Times New Roman" w:hAnsi="Times New Roman"/>
          <w:sz w:val="24"/>
          <w:szCs w:val="24"/>
        </w:rPr>
        <w:t>there</w:t>
      </w:r>
      <w:r w:rsidRPr="00F409BB">
        <w:rPr>
          <w:rFonts w:ascii="Times New Roman" w:hAnsi="Times New Roman"/>
          <w:sz w:val="24"/>
          <w:szCs w:val="24"/>
        </w:rPr>
        <w:t xml:space="preserve"> is </w:t>
      </w:r>
      <w:r w:rsidRPr="00F409BB">
        <w:rPr>
          <w:rFonts w:ascii="Times New Roman" w:hAnsi="Times New Roman"/>
          <w:noProof/>
          <w:sz w:val="24"/>
          <w:szCs w:val="24"/>
        </w:rPr>
        <w:t>an evident</w:t>
      </w:r>
      <w:r w:rsidRPr="00F409BB">
        <w:rPr>
          <w:rFonts w:ascii="Times New Roman" w:hAnsi="Times New Roman"/>
          <w:sz w:val="24"/>
          <w:szCs w:val="24"/>
        </w:rPr>
        <w:t xml:space="preserve"> significant contrast between the accessibility scores between the built-up </w:t>
      </w:r>
      <w:r w:rsidR="003D2DF1" w:rsidRPr="00F409BB">
        <w:rPr>
          <w:rFonts w:ascii="Times New Roman" w:hAnsi="Times New Roman"/>
          <w:sz w:val="24"/>
          <w:szCs w:val="24"/>
        </w:rPr>
        <w:t>a</w:t>
      </w:r>
      <w:r w:rsidRPr="00F409BB">
        <w:rPr>
          <w:rFonts w:ascii="Times New Roman" w:hAnsi="Times New Roman"/>
          <w:sz w:val="24"/>
          <w:szCs w:val="24"/>
        </w:rPr>
        <w:t>reas in Kano (Table 4.18). However, there is more contrast between accessibility scores of the rural built-up area and the urban built-up</w:t>
      </w:r>
      <w:r w:rsidR="003D2DF1" w:rsidRPr="00F409BB">
        <w:rPr>
          <w:rFonts w:ascii="Times New Roman" w:hAnsi="Times New Roman"/>
          <w:sz w:val="24"/>
          <w:szCs w:val="24"/>
        </w:rPr>
        <w:t xml:space="preserve"> areas</w:t>
      </w:r>
      <w:r w:rsidRPr="00F409BB">
        <w:rPr>
          <w:rFonts w:ascii="Times New Roman" w:hAnsi="Times New Roman"/>
          <w:sz w:val="24"/>
          <w:szCs w:val="24"/>
        </w:rPr>
        <w:t xml:space="preserve">. </w:t>
      </w:r>
      <w:r w:rsidRPr="00F409BB">
        <w:rPr>
          <w:rFonts w:ascii="Times New Roman" w:hAnsi="Times New Roman"/>
          <w:noProof/>
          <w:sz w:val="24"/>
          <w:szCs w:val="24"/>
        </w:rPr>
        <w:t>This</w:t>
      </w:r>
      <w:r w:rsidRPr="00F409BB">
        <w:rPr>
          <w:rFonts w:ascii="Times New Roman" w:hAnsi="Times New Roman"/>
          <w:sz w:val="24"/>
          <w:szCs w:val="24"/>
        </w:rPr>
        <w:t xml:space="preserve"> is because of the urban settlement areas having a higher population </w:t>
      </w:r>
      <w:r w:rsidRPr="00F409BB">
        <w:rPr>
          <w:rFonts w:ascii="Times New Roman" w:hAnsi="Times New Roman"/>
          <w:noProof/>
          <w:sz w:val="24"/>
          <w:szCs w:val="24"/>
        </w:rPr>
        <w:t>in relation to</w:t>
      </w:r>
      <w:r w:rsidRPr="00F409BB">
        <w:rPr>
          <w:rFonts w:ascii="Times New Roman" w:hAnsi="Times New Roman"/>
          <w:sz w:val="24"/>
          <w:szCs w:val="24"/>
        </w:rPr>
        <w:t xml:space="preserve"> the capacity of the primary health clinics. </w:t>
      </w:r>
      <w:r w:rsidRPr="00F409BB">
        <w:rPr>
          <w:rFonts w:ascii="Times New Roman" w:hAnsi="Times New Roman"/>
          <w:noProof/>
          <w:sz w:val="24"/>
          <w:szCs w:val="24"/>
        </w:rPr>
        <w:t>Although over 80% of the urban population are within</w:t>
      </w:r>
      <w:r w:rsidR="0033587C" w:rsidRPr="00F409BB">
        <w:rPr>
          <w:rFonts w:ascii="Times New Roman" w:hAnsi="Times New Roman"/>
          <w:noProof/>
          <w:sz w:val="24"/>
          <w:szCs w:val="24"/>
        </w:rPr>
        <w:t xml:space="preserve"> an</w:t>
      </w:r>
      <w:r w:rsidRPr="00F409BB">
        <w:rPr>
          <w:rFonts w:ascii="Times New Roman" w:hAnsi="Times New Roman"/>
          <w:noProof/>
          <w:sz w:val="24"/>
          <w:szCs w:val="24"/>
        </w:rPr>
        <w:t xml:space="preserve"> acceptable distance </w:t>
      </w:r>
      <w:r w:rsidR="0033587C" w:rsidRPr="00F409BB">
        <w:rPr>
          <w:rFonts w:ascii="Times New Roman" w:hAnsi="Times New Roman"/>
          <w:noProof/>
          <w:sz w:val="24"/>
          <w:szCs w:val="24"/>
        </w:rPr>
        <w:t>of</w:t>
      </w:r>
      <w:r w:rsidRPr="00F409BB">
        <w:rPr>
          <w:rFonts w:ascii="Times New Roman" w:hAnsi="Times New Roman"/>
          <w:noProof/>
          <w:sz w:val="24"/>
          <w:szCs w:val="24"/>
        </w:rPr>
        <w:t xml:space="preserve"> a primary health clinic, the gravity-based model analysis shows that these areas have lower accessibility.</w:t>
      </w:r>
      <w:r w:rsidRPr="00F409BB">
        <w:rPr>
          <w:rFonts w:ascii="Times New Roman" w:hAnsi="Times New Roman"/>
          <w:sz w:val="24"/>
          <w:szCs w:val="24"/>
        </w:rPr>
        <w:t xml:space="preserve"> However, the built-up areas in Kano Municipal and Dala have </w:t>
      </w:r>
      <w:r w:rsidRPr="00F409BB">
        <w:rPr>
          <w:rFonts w:ascii="Times New Roman" w:hAnsi="Times New Roman"/>
          <w:noProof/>
          <w:sz w:val="24"/>
          <w:szCs w:val="24"/>
        </w:rPr>
        <w:t>slightly</w:t>
      </w:r>
      <w:r w:rsidRPr="00F409BB">
        <w:rPr>
          <w:rFonts w:ascii="Times New Roman" w:hAnsi="Times New Roman"/>
          <w:sz w:val="24"/>
          <w:szCs w:val="24"/>
        </w:rPr>
        <w:t xml:space="preserve"> better accessibility than other areas in the metropolis such as Tarauni and Nassarawa despite being the more densely populated. </w:t>
      </w:r>
      <w:r w:rsidRPr="00F409BB">
        <w:rPr>
          <w:rFonts w:ascii="Times New Roman" w:hAnsi="Times New Roman"/>
          <w:noProof/>
          <w:sz w:val="24"/>
          <w:szCs w:val="24"/>
        </w:rPr>
        <w:t>This</w:t>
      </w:r>
      <w:r w:rsidRPr="00F409BB">
        <w:rPr>
          <w:rFonts w:ascii="Times New Roman" w:hAnsi="Times New Roman"/>
          <w:sz w:val="24"/>
          <w:szCs w:val="24"/>
        </w:rPr>
        <w:t xml:space="preserve"> is because of the concentration of primary health clinics in these Local Government Areas. More than half of the primary health clinics in the metropolis are </w:t>
      </w:r>
      <w:r w:rsidRPr="00F409BB">
        <w:rPr>
          <w:rFonts w:ascii="Times New Roman" w:hAnsi="Times New Roman"/>
          <w:noProof/>
          <w:sz w:val="24"/>
          <w:szCs w:val="24"/>
        </w:rPr>
        <w:t>in the</w:t>
      </w:r>
      <w:r w:rsidRPr="00F409BB">
        <w:rPr>
          <w:rFonts w:ascii="Times New Roman" w:hAnsi="Times New Roman"/>
          <w:sz w:val="24"/>
          <w:szCs w:val="24"/>
        </w:rPr>
        <w:t xml:space="preserve"> two Local Government Areas. However, their accessibility is far lower than that of the </w:t>
      </w:r>
      <w:proofErr w:type="gramStart"/>
      <w:r w:rsidRPr="00F409BB">
        <w:rPr>
          <w:rFonts w:ascii="Times New Roman" w:hAnsi="Times New Roman"/>
          <w:sz w:val="24"/>
          <w:szCs w:val="24"/>
        </w:rPr>
        <w:t>built-areas</w:t>
      </w:r>
      <w:proofErr w:type="gramEnd"/>
      <w:r w:rsidRPr="00F409BB">
        <w:rPr>
          <w:rFonts w:ascii="Times New Roman" w:hAnsi="Times New Roman"/>
          <w:sz w:val="24"/>
          <w:szCs w:val="24"/>
        </w:rPr>
        <w:t xml:space="preserve"> in the fringes and most of those in the rural areas, </w:t>
      </w:r>
      <w:r w:rsidRPr="00F409BB">
        <w:rPr>
          <w:rFonts w:ascii="Times New Roman" w:hAnsi="Times New Roman"/>
          <w:noProof/>
          <w:sz w:val="24"/>
          <w:szCs w:val="24"/>
        </w:rPr>
        <w:t>especially</w:t>
      </w:r>
      <w:r w:rsidRPr="00F409BB">
        <w:rPr>
          <w:rFonts w:ascii="Times New Roman" w:hAnsi="Times New Roman"/>
          <w:sz w:val="24"/>
          <w:szCs w:val="24"/>
        </w:rPr>
        <w:t xml:space="preserve"> where primary health clinics </w:t>
      </w:r>
      <w:r w:rsidRPr="00F409BB">
        <w:rPr>
          <w:rFonts w:ascii="Times New Roman" w:hAnsi="Times New Roman"/>
          <w:noProof/>
          <w:sz w:val="24"/>
          <w:szCs w:val="24"/>
        </w:rPr>
        <w:t>are located</w:t>
      </w:r>
      <w:r w:rsidRPr="00F409BB">
        <w:rPr>
          <w:rFonts w:ascii="Times New Roman" w:hAnsi="Times New Roman"/>
          <w:sz w:val="24"/>
          <w:szCs w:val="24"/>
        </w:rPr>
        <w:t xml:space="preserve">. </w:t>
      </w:r>
      <w:r w:rsidRPr="00F409BB">
        <w:rPr>
          <w:rFonts w:ascii="Times New Roman" w:hAnsi="Times New Roman"/>
          <w:noProof/>
          <w:sz w:val="24"/>
          <w:szCs w:val="24"/>
        </w:rPr>
        <w:t>This is because these rural and semi-urban areas have</w:t>
      </w:r>
      <w:r w:rsidR="00070F5B" w:rsidRPr="00F409BB">
        <w:rPr>
          <w:rFonts w:ascii="Times New Roman" w:hAnsi="Times New Roman"/>
          <w:noProof/>
          <w:sz w:val="24"/>
          <w:szCs w:val="24"/>
        </w:rPr>
        <w:t xml:space="preserve"> smaller</w:t>
      </w:r>
      <w:r w:rsidRPr="00F409BB">
        <w:rPr>
          <w:rFonts w:ascii="Times New Roman" w:hAnsi="Times New Roman"/>
          <w:noProof/>
          <w:sz w:val="24"/>
          <w:szCs w:val="24"/>
        </w:rPr>
        <w:t xml:space="preserve"> population.</w:t>
      </w:r>
      <w:r w:rsidRPr="00F409BB">
        <w:rPr>
          <w:rFonts w:ascii="Times New Roman" w:hAnsi="Times New Roman"/>
          <w:sz w:val="24"/>
          <w:szCs w:val="24"/>
        </w:rPr>
        <w:t xml:space="preserve"> </w:t>
      </w:r>
      <w:r w:rsidRPr="00F409BB">
        <w:rPr>
          <w:rFonts w:ascii="Times New Roman" w:hAnsi="Times New Roman"/>
          <w:noProof/>
          <w:sz w:val="24"/>
          <w:szCs w:val="24"/>
        </w:rPr>
        <w:t>This</w:t>
      </w:r>
      <w:r w:rsidRPr="00F409BB">
        <w:rPr>
          <w:rFonts w:ascii="Times New Roman" w:hAnsi="Times New Roman"/>
          <w:sz w:val="24"/>
          <w:szCs w:val="24"/>
        </w:rPr>
        <w:t xml:space="preserve"> shows that the problem of urban areas of Kano is more of availability in terms of </w:t>
      </w:r>
      <w:proofErr w:type="gramStart"/>
      <w:r w:rsidRPr="00F409BB">
        <w:rPr>
          <w:rFonts w:ascii="Times New Roman" w:hAnsi="Times New Roman"/>
          <w:sz w:val="24"/>
          <w:szCs w:val="24"/>
        </w:rPr>
        <w:t>As</w:t>
      </w:r>
      <w:proofErr w:type="gramEnd"/>
      <w:r w:rsidRPr="00F409BB">
        <w:rPr>
          <w:rFonts w:ascii="Times New Roman" w:hAnsi="Times New Roman"/>
          <w:sz w:val="24"/>
          <w:szCs w:val="24"/>
        </w:rPr>
        <w:t xml:space="preserve"> of access than accessibility.</w:t>
      </w:r>
    </w:p>
    <w:p w14:paraId="37978A46" w14:textId="516B91D0" w:rsidR="00E117F8" w:rsidRPr="00F409BB" w:rsidRDefault="00E117F8" w:rsidP="00E117F8">
      <w:pPr>
        <w:pStyle w:val="Caption"/>
        <w:keepNext/>
        <w:rPr>
          <w:color w:val="auto"/>
        </w:rPr>
      </w:pPr>
      <w:bookmarkStart w:id="113" w:name="_Toc4753033"/>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4</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19</w:t>
      </w:r>
      <w:r w:rsidR="00951DC3" w:rsidRPr="00F409BB">
        <w:rPr>
          <w:noProof/>
          <w:color w:val="auto"/>
        </w:rPr>
        <w:fldChar w:fldCharType="end"/>
      </w:r>
      <w:r w:rsidRPr="00F409BB">
        <w:rPr>
          <w:color w:val="auto"/>
          <w:szCs w:val="24"/>
        </w:rPr>
        <w:t xml:space="preserve"> Statistics for E2SFCA Accessibility Scores for Primary Health Clinics</w:t>
      </w:r>
      <w:bookmarkEnd w:id="113"/>
    </w:p>
    <w:tbl>
      <w:tblPr>
        <w:tblW w:w="5000" w:type="pct"/>
        <w:tblLook w:val="04A0" w:firstRow="1" w:lastRow="0" w:firstColumn="1" w:lastColumn="0" w:noHBand="0" w:noVBand="1"/>
      </w:tblPr>
      <w:tblGrid>
        <w:gridCol w:w="2498"/>
        <w:gridCol w:w="1500"/>
        <w:gridCol w:w="1549"/>
        <w:gridCol w:w="972"/>
        <w:gridCol w:w="2497"/>
      </w:tblGrid>
      <w:tr w:rsidR="00F409BB" w:rsidRPr="00F409BB" w14:paraId="653401A4" w14:textId="77777777" w:rsidTr="00DB424F">
        <w:trPr>
          <w:trHeight w:val="312"/>
        </w:trPr>
        <w:tc>
          <w:tcPr>
            <w:tcW w:w="138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C9CD45" w14:textId="77777777" w:rsidR="00C97D69" w:rsidRPr="00F409BB" w:rsidRDefault="00C97D69" w:rsidP="00E117F8">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Settlement Type</w:t>
            </w:r>
          </w:p>
        </w:tc>
        <w:tc>
          <w:tcPr>
            <w:tcW w:w="832" w:type="pct"/>
            <w:tcBorders>
              <w:top w:val="single" w:sz="4" w:space="0" w:color="auto"/>
              <w:left w:val="nil"/>
              <w:bottom w:val="single" w:sz="4" w:space="0" w:color="auto"/>
              <w:right w:val="single" w:sz="4" w:space="0" w:color="auto"/>
            </w:tcBorders>
            <w:shd w:val="clear" w:color="auto" w:fill="auto"/>
            <w:noWrap/>
            <w:vAlign w:val="bottom"/>
            <w:hideMark/>
          </w:tcPr>
          <w:p w14:paraId="4BD4826B" w14:textId="77777777" w:rsidR="00C97D69" w:rsidRPr="00F409BB" w:rsidRDefault="00C97D69" w:rsidP="00E117F8">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Minimum</w:t>
            </w:r>
          </w:p>
        </w:tc>
        <w:tc>
          <w:tcPr>
            <w:tcW w:w="859" w:type="pct"/>
            <w:tcBorders>
              <w:top w:val="single" w:sz="4" w:space="0" w:color="auto"/>
              <w:left w:val="nil"/>
              <w:bottom w:val="single" w:sz="4" w:space="0" w:color="auto"/>
              <w:right w:val="single" w:sz="4" w:space="0" w:color="auto"/>
            </w:tcBorders>
            <w:shd w:val="clear" w:color="auto" w:fill="auto"/>
            <w:noWrap/>
            <w:vAlign w:val="bottom"/>
            <w:hideMark/>
          </w:tcPr>
          <w:p w14:paraId="329C1F1C" w14:textId="77777777" w:rsidR="00C97D69" w:rsidRPr="00F409BB" w:rsidRDefault="00C97D69" w:rsidP="00E117F8">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Maximum</w:t>
            </w:r>
          </w:p>
        </w:tc>
        <w:tc>
          <w:tcPr>
            <w:tcW w:w="539" w:type="pct"/>
            <w:tcBorders>
              <w:top w:val="single" w:sz="4" w:space="0" w:color="auto"/>
              <w:left w:val="nil"/>
              <w:bottom w:val="single" w:sz="4" w:space="0" w:color="auto"/>
              <w:right w:val="single" w:sz="4" w:space="0" w:color="auto"/>
            </w:tcBorders>
            <w:shd w:val="clear" w:color="auto" w:fill="auto"/>
            <w:noWrap/>
            <w:vAlign w:val="bottom"/>
            <w:hideMark/>
          </w:tcPr>
          <w:p w14:paraId="2A623FA7" w14:textId="77777777" w:rsidR="00C97D69" w:rsidRPr="00F409BB" w:rsidRDefault="00C97D69" w:rsidP="00E117F8">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Mean</w:t>
            </w:r>
          </w:p>
        </w:tc>
        <w:tc>
          <w:tcPr>
            <w:tcW w:w="1385" w:type="pct"/>
            <w:tcBorders>
              <w:top w:val="single" w:sz="4" w:space="0" w:color="auto"/>
              <w:left w:val="nil"/>
              <w:bottom w:val="single" w:sz="4" w:space="0" w:color="auto"/>
              <w:right w:val="single" w:sz="4" w:space="0" w:color="auto"/>
            </w:tcBorders>
            <w:shd w:val="clear" w:color="auto" w:fill="auto"/>
            <w:noWrap/>
            <w:vAlign w:val="bottom"/>
            <w:hideMark/>
          </w:tcPr>
          <w:p w14:paraId="1630B247" w14:textId="77777777" w:rsidR="00C97D69" w:rsidRPr="00F409BB" w:rsidRDefault="00C97D69" w:rsidP="00E117F8">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Standard Deviation</w:t>
            </w:r>
          </w:p>
        </w:tc>
      </w:tr>
      <w:tr w:rsidR="00F409BB" w:rsidRPr="00F409BB" w14:paraId="5B2FF8C1" w14:textId="77777777" w:rsidTr="00DB424F">
        <w:trPr>
          <w:trHeight w:val="312"/>
        </w:trPr>
        <w:tc>
          <w:tcPr>
            <w:tcW w:w="1385" w:type="pct"/>
            <w:tcBorders>
              <w:top w:val="nil"/>
              <w:left w:val="single" w:sz="4" w:space="0" w:color="auto"/>
              <w:bottom w:val="single" w:sz="4" w:space="0" w:color="auto"/>
              <w:right w:val="single" w:sz="4" w:space="0" w:color="auto"/>
            </w:tcBorders>
            <w:shd w:val="clear" w:color="auto" w:fill="auto"/>
            <w:noWrap/>
            <w:vAlign w:val="bottom"/>
            <w:hideMark/>
          </w:tcPr>
          <w:p w14:paraId="172FE518" w14:textId="77777777" w:rsidR="00C97D69" w:rsidRPr="00F409BB" w:rsidRDefault="00C97D69" w:rsidP="00E117F8">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All Area</w:t>
            </w:r>
          </w:p>
        </w:tc>
        <w:tc>
          <w:tcPr>
            <w:tcW w:w="832" w:type="pct"/>
            <w:tcBorders>
              <w:top w:val="nil"/>
              <w:left w:val="nil"/>
              <w:bottom w:val="single" w:sz="4" w:space="0" w:color="auto"/>
              <w:right w:val="single" w:sz="4" w:space="0" w:color="auto"/>
            </w:tcBorders>
            <w:shd w:val="clear" w:color="auto" w:fill="auto"/>
            <w:noWrap/>
            <w:vAlign w:val="bottom"/>
            <w:hideMark/>
          </w:tcPr>
          <w:p w14:paraId="23748E81" w14:textId="77777777" w:rsidR="00C97D69" w:rsidRPr="00F409BB" w:rsidRDefault="00C97D69" w:rsidP="00E117F8">
            <w:pPr>
              <w:suppressAutoHyphens w:val="0"/>
              <w:autoSpaceDN/>
              <w:spacing w:after="0" w:line="240" w:lineRule="auto"/>
              <w:jc w:val="right"/>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859" w:type="pct"/>
            <w:tcBorders>
              <w:top w:val="nil"/>
              <w:left w:val="nil"/>
              <w:bottom w:val="single" w:sz="4" w:space="0" w:color="auto"/>
              <w:right w:val="single" w:sz="4" w:space="0" w:color="auto"/>
            </w:tcBorders>
            <w:shd w:val="clear" w:color="auto" w:fill="auto"/>
            <w:noWrap/>
            <w:vAlign w:val="bottom"/>
            <w:hideMark/>
          </w:tcPr>
          <w:p w14:paraId="498BBAF6" w14:textId="77777777" w:rsidR="00C97D69" w:rsidRPr="00F409BB" w:rsidRDefault="00C97D69" w:rsidP="00E117F8">
            <w:pPr>
              <w:suppressAutoHyphens w:val="0"/>
              <w:autoSpaceDN/>
              <w:spacing w:after="0" w:line="240" w:lineRule="auto"/>
              <w:jc w:val="right"/>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231</w:t>
            </w:r>
          </w:p>
        </w:tc>
        <w:tc>
          <w:tcPr>
            <w:tcW w:w="539" w:type="pct"/>
            <w:tcBorders>
              <w:top w:val="nil"/>
              <w:left w:val="nil"/>
              <w:bottom w:val="single" w:sz="4" w:space="0" w:color="auto"/>
              <w:right w:val="single" w:sz="4" w:space="0" w:color="auto"/>
            </w:tcBorders>
            <w:shd w:val="clear" w:color="auto" w:fill="auto"/>
            <w:noWrap/>
            <w:vAlign w:val="bottom"/>
            <w:hideMark/>
          </w:tcPr>
          <w:p w14:paraId="10904FE1" w14:textId="77777777" w:rsidR="00C97D69" w:rsidRPr="00F409BB" w:rsidRDefault="00C97D69" w:rsidP="00E117F8">
            <w:pPr>
              <w:suppressAutoHyphens w:val="0"/>
              <w:autoSpaceDN/>
              <w:spacing w:after="0" w:line="240" w:lineRule="auto"/>
              <w:jc w:val="right"/>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5.97</w:t>
            </w:r>
          </w:p>
        </w:tc>
        <w:tc>
          <w:tcPr>
            <w:tcW w:w="1385" w:type="pct"/>
            <w:tcBorders>
              <w:top w:val="nil"/>
              <w:left w:val="nil"/>
              <w:bottom w:val="single" w:sz="4" w:space="0" w:color="auto"/>
              <w:right w:val="single" w:sz="4" w:space="0" w:color="auto"/>
            </w:tcBorders>
            <w:shd w:val="clear" w:color="auto" w:fill="auto"/>
            <w:noWrap/>
            <w:vAlign w:val="bottom"/>
            <w:hideMark/>
          </w:tcPr>
          <w:p w14:paraId="0B551C6B" w14:textId="77777777" w:rsidR="00C97D69" w:rsidRPr="00F409BB" w:rsidRDefault="00C97D69" w:rsidP="00E117F8">
            <w:pPr>
              <w:suppressAutoHyphens w:val="0"/>
              <w:autoSpaceDN/>
              <w:spacing w:after="0" w:line="240" w:lineRule="auto"/>
              <w:jc w:val="right"/>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19.85</w:t>
            </w:r>
          </w:p>
        </w:tc>
      </w:tr>
      <w:tr w:rsidR="00F409BB" w:rsidRPr="00F409BB" w14:paraId="6D466AC3" w14:textId="77777777" w:rsidTr="00DB424F">
        <w:trPr>
          <w:trHeight w:val="312"/>
        </w:trPr>
        <w:tc>
          <w:tcPr>
            <w:tcW w:w="1385" w:type="pct"/>
            <w:tcBorders>
              <w:top w:val="nil"/>
              <w:left w:val="single" w:sz="4" w:space="0" w:color="auto"/>
              <w:bottom w:val="single" w:sz="4" w:space="0" w:color="auto"/>
              <w:right w:val="single" w:sz="4" w:space="0" w:color="auto"/>
            </w:tcBorders>
            <w:shd w:val="clear" w:color="auto" w:fill="auto"/>
            <w:noWrap/>
            <w:vAlign w:val="bottom"/>
            <w:hideMark/>
          </w:tcPr>
          <w:p w14:paraId="5A66F3AE" w14:textId="77777777" w:rsidR="00C97D69" w:rsidRPr="00F409BB" w:rsidRDefault="00C97D69" w:rsidP="00E117F8">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Urban</w:t>
            </w:r>
          </w:p>
        </w:tc>
        <w:tc>
          <w:tcPr>
            <w:tcW w:w="832" w:type="pct"/>
            <w:tcBorders>
              <w:top w:val="nil"/>
              <w:left w:val="nil"/>
              <w:bottom w:val="single" w:sz="4" w:space="0" w:color="auto"/>
              <w:right w:val="single" w:sz="4" w:space="0" w:color="auto"/>
            </w:tcBorders>
            <w:shd w:val="clear" w:color="auto" w:fill="auto"/>
            <w:noWrap/>
            <w:vAlign w:val="bottom"/>
            <w:hideMark/>
          </w:tcPr>
          <w:p w14:paraId="3A9F45CF" w14:textId="77777777" w:rsidR="00C97D69" w:rsidRPr="00F409BB" w:rsidRDefault="00C97D69" w:rsidP="00E117F8">
            <w:pPr>
              <w:suppressAutoHyphens w:val="0"/>
              <w:autoSpaceDN/>
              <w:spacing w:after="0" w:line="240" w:lineRule="auto"/>
              <w:jc w:val="right"/>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859" w:type="pct"/>
            <w:tcBorders>
              <w:top w:val="nil"/>
              <w:left w:val="nil"/>
              <w:bottom w:val="single" w:sz="4" w:space="0" w:color="auto"/>
              <w:right w:val="single" w:sz="4" w:space="0" w:color="auto"/>
            </w:tcBorders>
            <w:shd w:val="clear" w:color="auto" w:fill="auto"/>
            <w:noWrap/>
            <w:vAlign w:val="bottom"/>
            <w:hideMark/>
          </w:tcPr>
          <w:p w14:paraId="0B45E9BF" w14:textId="77777777" w:rsidR="00C97D69" w:rsidRPr="00F409BB" w:rsidRDefault="00C97D69" w:rsidP="00E117F8">
            <w:pPr>
              <w:suppressAutoHyphens w:val="0"/>
              <w:autoSpaceDN/>
              <w:spacing w:after="0" w:line="240" w:lineRule="auto"/>
              <w:jc w:val="right"/>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18</w:t>
            </w:r>
          </w:p>
        </w:tc>
        <w:tc>
          <w:tcPr>
            <w:tcW w:w="539" w:type="pct"/>
            <w:tcBorders>
              <w:top w:val="nil"/>
              <w:left w:val="nil"/>
              <w:bottom w:val="single" w:sz="4" w:space="0" w:color="auto"/>
              <w:right w:val="single" w:sz="4" w:space="0" w:color="auto"/>
            </w:tcBorders>
            <w:shd w:val="clear" w:color="auto" w:fill="auto"/>
            <w:noWrap/>
            <w:vAlign w:val="bottom"/>
            <w:hideMark/>
          </w:tcPr>
          <w:p w14:paraId="14250C2C" w14:textId="77777777" w:rsidR="00C97D69" w:rsidRPr="00F409BB" w:rsidRDefault="00C97D69" w:rsidP="00E117F8">
            <w:pPr>
              <w:suppressAutoHyphens w:val="0"/>
              <w:autoSpaceDN/>
              <w:spacing w:after="0" w:line="240" w:lineRule="auto"/>
              <w:jc w:val="right"/>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4.50</w:t>
            </w:r>
          </w:p>
        </w:tc>
        <w:tc>
          <w:tcPr>
            <w:tcW w:w="1385" w:type="pct"/>
            <w:tcBorders>
              <w:top w:val="nil"/>
              <w:left w:val="nil"/>
              <w:bottom w:val="single" w:sz="4" w:space="0" w:color="auto"/>
              <w:right w:val="single" w:sz="4" w:space="0" w:color="auto"/>
            </w:tcBorders>
            <w:shd w:val="clear" w:color="auto" w:fill="auto"/>
            <w:noWrap/>
            <w:vAlign w:val="bottom"/>
            <w:hideMark/>
          </w:tcPr>
          <w:p w14:paraId="6C50A7E8" w14:textId="77777777" w:rsidR="00C97D69" w:rsidRPr="00F409BB" w:rsidRDefault="00C97D69" w:rsidP="00E117F8">
            <w:pPr>
              <w:suppressAutoHyphens w:val="0"/>
              <w:autoSpaceDN/>
              <w:spacing w:after="0" w:line="240" w:lineRule="auto"/>
              <w:jc w:val="right"/>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5.22</w:t>
            </w:r>
          </w:p>
        </w:tc>
      </w:tr>
      <w:tr w:rsidR="00F409BB" w:rsidRPr="00F409BB" w14:paraId="0A3A38FF" w14:textId="77777777" w:rsidTr="00DB424F">
        <w:trPr>
          <w:trHeight w:val="312"/>
        </w:trPr>
        <w:tc>
          <w:tcPr>
            <w:tcW w:w="1385" w:type="pct"/>
            <w:tcBorders>
              <w:top w:val="nil"/>
              <w:left w:val="single" w:sz="4" w:space="0" w:color="auto"/>
              <w:bottom w:val="single" w:sz="4" w:space="0" w:color="auto"/>
              <w:right w:val="single" w:sz="4" w:space="0" w:color="auto"/>
            </w:tcBorders>
            <w:shd w:val="clear" w:color="auto" w:fill="auto"/>
            <w:noWrap/>
            <w:vAlign w:val="bottom"/>
            <w:hideMark/>
          </w:tcPr>
          <w:p w14:paraId="417AA1DE" w14:textId="77777777" w:rsidR="00C97D69" w:rsidRPr="00F409BB" w:rsidRDefault="00C97D69" w:rsidP="00E117F8">
            <w:pPr>
              <w:suppressAutoHyphens w:val="0"/>
              <w:autoSpaceDN/>
              <w:spacing w:after="0" w:line="240" w:lineRule="auto"/>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Rural</w:t>
            </w:r>
          </w:p>
        </w:tc>
        <w:tc>
          <w:tcPr>
            <w:tcW w:w="832" w:type="pct"/>
            <w:tcBorders>
              <w:top w:val="nil"/>
              <w:left w:val="nil"/>
              <w:bottom w:val="single" w:sz="4" w:space="0" w:color="auto"/>
              <w:right w:val="single" w:sz="4" w:space="0" w:color="auto"/>
            </w:tcBorders>
            <w:shd w:val="clear" w:color="auto" w:fill="auto"/>
            <w:noWrap/>
            <w:vAlign w:val="bottom"/>
            <w:hideMark/>
          </w:tcPr>
          <w:p w14:paraId="18A09233" w14:textId="77777777" w:rsidR="00C97D69" w:rsidRPr="00F409BB" w:rsidRDefault="00C97D69" w:rsidP="00E117F8">
            <w:pPr>
              <w:suppressAutoHyphens w:val="0"/>
              <w:autoSpaceDN/>
              <w:spacing w:after="0" w:line="240" w:lineRule="auto"/>
              <w:jc w:val="right"/>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859" w:type="pct"/>
            <w:tcBorders>
              <w:top w:val="nil"/>
              <w:left w:val="nil"/>
              <w:bottom w:val="single" w:sz="4" w:space="0" w:color="auto"/>
              <w:right w:val="single" w:sz="4" w:space="0" w:color="auto"/>
            </w:tcBorders>
            <w:shd w:val="clear" w:color="auto" w:fill="auto"/>
            <w:noWrap/>
            <w:vAlign w:val="bottom"/>
            <w:hideMark/>
          </w:tcPr>
          <w:p w14:paraId="63156C1E" w14:textId="77777777" w:rsidR="00C97D69" w:rsidRPr="00F409BB" w:rsidRDefault="00C97D69" w:rsidP="00E117F8">
            <w:pPr>
              <w:suppressAutoHyphens w:val="0"/>
              <w:autoSpaceDN/>
              <w:spacing w:after="0" w:line="240" w:lineRule="auto"/>
              <w:jc w:val="right"/>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231.9</w:t>
            </w:r>
          </w:p>
        </w:tc>
        <w:tc>
          <w:tcPr>
            <w:tcW w:w="539" w:type="pct"/>
            <w:tcBorders>
              <w:top w:val="nil"/>
              <w:left w:val="nil"/>
              <w:bottom w:val="single" w:sz="4" w:space="0" w:color="auto"/>
              <w:right w:val="single" w:sz="4" w:space="0" w:color="auto"/>
            </w:tcBorders>
            <w:shd w:val="clear" w:color="auto" w:fill="auto"/>
            <w:noWrap/>
            <w:vAlign w:val="bottom"/>
            <w:hideMark/>
          </w:tcPr>
          <w:p w14:paraId="47E1A093" w14:textId="77777777" w:rsidR="00C97D69" w:rsidRPr="00F409BB" w:rsidRDefault="00C97D69" w:rsidP="00E117F8">
            <w:pPr>
              <w:suppressAutoHyphens w:val="0"/>
              <w:autoSpaceDN/>
              <w:spacing w:after="0" w:line="240" w:lineRule="auto"/>
              <w:jc w:val="right"/>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6.29</w:t>
            </w:r>
          </w:p>
        </w:tc>
        <w:tc>
          <w:tcPr>
            <w:tcW w:w="1385" w:type="pct"/>
            <w:tcBorders>
              <w:top w:val="nil"/>
              <w:left w:val="nil"/>
              <w:bottom w:val="single" w:sz="4" w:space="0" w:color="auto"/>
              <w:right w:val="single" w:sz="4" w:space="0" w:color="auto"/>
            </w:tcBorders>
            <w:shd w:val="clear" w:color="auto" w:fill="auto"/>
            <w:noWrap/>
            <w:vAlign w:val="bottom"/>
            <w:hideMark/>
          </w:tcPr>
          <w:p w14:paraId="35DA13E6" w14:textId="77777777" w:rsidR="00C97D69" w:rsidRPr="00F409BB" w:rsidRDefault="00C97D69" w:rsidP="00E117F8">
            <w:pPr>
              <w:suppressAutoHyphens w:val="0"/>
              <w:autoSpaceDN/>
              <w:spacing w:after="0" w:line="240" w:lineRule="auto"/>
              <w:jc w:val="right"/>
              <w:textAlignment w:val="auto"/>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21.79</w:t>
            </w:r>
          </w:p>
        </w:tc>
      </w:tr>
    </w:tbl>
    <w:p w14:paraId="41CAD7A7" w14:textId="7919F2BE" w:rsidR="00C97D69" w:rsidRPr="00F409BB" w:rsidRDefault="00E97B3A" w:rsidP="00903CD9">
      <w:pPr>
        <w:tabs>
          <w:tab w:val="left" w:pos="2256"/>
        </w:tabs>
        <w:rPr>
          <w:rFonts w:ascii="Times New Roman" w:hAnsi="Times New Roman"/>
          <w:sz w:val="24"/>
          <w:szCs w:val="24"/>
        </w:rPr>
      </w:pPr>
      <w:r w:rsidRPr="00F409BB">
        <w:rPr>
          <w:noProof/>
          <w:lang w:eastAsia="zh-CN"/>
        </w:rPr>
        <w:lastRenderedPageBreak/>
        <mc:AlternateContent>
          <mc:Choice Requires="wps">
            <w:drawing>
              <wp:anchor distT="0" distB="0" distL="114300" distR="114300" simplePos="0" relativeHeight="251669504" behindDoc="1" locked="0" layoutInCell="1" allowOverlap="1" wp14:anchorId="5ADB4C4B" wp14:editId="5FC769E2">
                <wp:simplePos x="0" y="0"/>
                <wp:positionH relativeFrom="column">
                  <wp:posOffset>0</wp:posOffset>
                </wp:positionH>
                <wp:positionV relativeFrom="paragraph">
                  <wp:posOffset>0</wp:posOffset>
                </wp:positionV>
                <wp:extent cx="6015355" cy="175260"/>
                <wp:effectExtent l="0" t="0" r="4445" b="0"/>
                <wp:wrapTight wrapText="bothSides">
                  <wp:wrapPolygon edited="0">
                    <wp:start x="0" y="0"/>
                    <wp:lineTo x="0" y="18783"/>
                    <wp:lineTo x="21548" y="18783"/>
                    <wp:lineTo x="21548" y="0"/>
                    <wp:lineTo x="0" y="0"/>
                  </wp:wrapPolygon>
                </wp:wrapTight>
                <wp:docPr id="145" name="Text Box 145"/>
                <wp:cNvGraphicFramePr/>
                <a:graphic xmlns:a="http://schemas.openxmlformats.org/drawingml/2006/main">
                  <a:graphicData uri="http://schemas.microsoft.com/office/word/2010/wordprocessingShape">
                    <wps:wsp>
                      <wps:cNvSpPr txBox="1"/>
                      <wps:spPr>
                        <a:xfrm>
                          <a:off x="0" y="0"/>
                          <a:ext cx="6015355" cy="175260"/>
                        </a:xfrm>
                        <a:prstGeom prst="rect">
                          <a:avLst/>
                        </a:prstGeom>
                        <a:solidFill>
                          <a:prstClr val="white"/>
                        </a:solidFill>
                        <a:ln>
                          <a:noFill/>
                        </a:ln>
                      </wps:spPr>
                      <wps:txbx>
                        <w:txbxContent>
                          <w:p w14:paraId="387A98D0" w14:textId="1A1FF161" w:rsidR="004D05A6" w:rsidRPr="006B07BE" w:rsidRDefault="004D05A6" w:rsidP="00E97B3A">
                            <w:pPr>
                              <w:pStyle w:val="Caption"/>
                              <w:rPr>
                                <w:noProof/>
                                <w:szCs w:val="24"/>
                              </w:rPr>
                            </w:pPr>
                            <w:bookmarkStart w:id="114" w:name="_Toc4752034"/>
                            <w:r>
                              <w:t xml:space="preserve">Figure </w:t>
                            </w:r>
                            <w:r w:rsidR="00610431">
                              <w:fldChar w:fldCharType="begin"/>
                            </w:r>
                            <w:r w:rsidR="00610431">
                              <w:instrText xml:space="preserve"> STYLEREF 1 \s </w:instrText>
                            </w:r>
                            <w:r w:rsidR="00610431">
                              <w:fldChar w:fldCharType="separate"/>
                            </w:r>
                            <w:r>
                              <w:rPr>
                                <w:noProof/>
                              </w:rPr>
                              <w:t>4</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11</w:t>
                            </w:r>
                            <w:r w:rsidR="00610431">
                              <w:rPr>
                                <w:noProof/>
                              </w:rPr>
                              <w:fldChar w:fldCharType="end"/>
                            </w:r>
                            <w:r>
                              <w:t xml:space="preserve"> </w:t>
                            </w:r>
                            <w:r>
                              <w:rPr>
                                <w:noProof/>
                                <w:szCs w:val="24"/>
                              </w:rPr>
                              <w:t>E2SFCA Scores for Accessibility to Primary Health Clinics from Built-Up Areas</w:t>
                            </w:r>
                          </w:p>
                          <w:p w14:paraId="524540C6" w14:textId="77777777" w:rsidR="004D05A6" w:rsidRDefault="004D05A6"/>
                          <w:p w14:paraId="58F56881" w14:textId="1AC6E9CD" w:rsidR="004D05A6" w:rsidRPr="006B07BE" w:rsidRDefault="004D05A6" w:rsidP="00E97B3A">
                            <w:pPr>
                              <w:pStyle w:val="Caption"/>
                              <w:rPr>
                                <w:noProof/>
                                <w:szCs w:val="24"/>
                              </w:rPr>
                            </w:pPr>
                            <w:r>
                              <w:t xml:space="preserve">Figure </w:t>
                            </w:r>
                            <w:r w:rsidR="00610431">
                              <w:fldChar w:fldCharType="begin"/>
                            </w:r>
                            <w:r w:rsidR="00610431">
                              <w:instrText xml:space="preserve"> STYLEREF 1 \s </w:instrText>
                            </w:r>
                            <w:r w:rsidR="00610431">
                              <w:fldChar w:fldCharType="separate"/>
                            </w:r>
                            <w:r>
                              <w:rPr>
                                <w:noProof/>
                              </w:rPr>
                              <w:t>4</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12</w:t>
                            </w:r>
                            <w:r w:rsidR="00610431">
                              <w:rPr>
                                <w:noProof/>
                              </w:rPr>
                              <w:fldChar w:fldCharType="end"/>
                            </w:r>
                            <w:r>
                              <w:t xml:space="preserve"> </w:t>
                            </w:r>
                            <w:r>
                              <w:rPr>
                                <w:szCs w:val="24"/>
                              </w:rPr>
                              <w:t>Spatial Distribution of General Hospitals in Local Governments Areas of Kano State</w:t>
                            </w:r>
                            <w:r>
                              <w:t xml:space="preserve">Figure </w:t>
                            </w:r>
                            <w:r w:rsidR="00610431">
                              <w:fldChar w:fldCharType="begin"/>
                            </w:r>
                            <w:r w:rsidR="00610431">
                              <w:instrText xml:space="preserve"> STYLEREF 1 \s </w:instrText>
                            </w:r>
                            <w:r w:rsidR="00610431">
                              <w:fldChar w:fldCharType="separate"/>
                            </w:r>
                            <w:r>
                              <w:rPr>
                                <w:noProof/>
                              </w:rPr>
                              <w:t>4</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13</w:t>
                            </w:r>
                            <w:r w:rsidR="00610431">
                              <w:rPr>
                                <w:noProof/>
                              </w:rPr>
                              <w:fldChar w:fldCharType="end"/>
                            </w:r>
                            <w:r>
                              <w:t xml:space="preserve"> </w:t>
                            </w:r>
                            <w:r>
                              <w:rPr>
                                <w:noProof/>
                                <w:szCs w:val="24"/>
                              </w:rPr>
                              <w:t>E2SFCA Scores for Accessibility to Primary Health Clinics from Built-Up Areas</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DB4C4B" id="Text Box 145" o:spid="_x0000_s1069" type="#_x0000_t202" style="position:absolute;margin-left:0;margin-top:0;width:473.65pt;height:13.8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LINQIAAGwEAAAOAAAAZHJzL2Uyb0RvYy54bWysVMFuGjEQvVfqP1i+lwVSaLRiiSgRVaUo&#10;iQRVzsZrs5Zsj2sbdunXd+xlSZv2VPViZmfGM37vzbC464wmJ+GDAlvRyWhMibAcamUPFf2223y4&#10;pSREZmumwYqKnkWgd8v37xatK8UUGtC18ASL2FC2rqJNjK4sisAbYVgYgRMWgxK8YRE//aGoPWux&#10;utHFdDyeFy342nngIgT03vdBusz1pRQ8PkkZRCS6ovi2mE+fz306i+WClQfPXKP45RnsH15hmLLY&#10;9FrqnkVGjl79Ucoo7iGAjCMOpgApFRcZA6KZjN+g2TbMiYwFyQnuSlP4f2X54+nZE1Wjdh9nlFhm&#10;UKSd6CL5DB1JPmSodaHExK3D1NhhALMHf0BnAt5Jb9IvQiIYR67PV35TOY7O+Xgyu5lhG46xyafZ&#10;dJ4FKF5vOx/iFwGGJKOiHvXLtLLTQ4j4EkwdUlKzAFrVG6V1+kiBtfbkxFDrtlFRpDfijd+ytE25&#10;FtKtPpw8RYLYQ0lW7PZdJuVmOuDcQ31G+B76EQqObxQ2fGAhPjOPM4OIcQ/iEx5SQ1tRuFiUNOB/&#10;/M2f8lFKjFLS4gxWNHw/Mi8o0V8tipwGdjD8YOwHwx7NGhDqBDfM8WziBR/1YEoP5gXXY5W6YIhZ&#10;jr0qGgdzHftNwPXiYrXKSTiWjsUHu3U8lR6I3XUvzLuLLBEFfYRhOln5Rp0+t6d5dYwgVZYuEduz&#10;eOEbRzrrc1m/tDO/fues1z+J5U8AAAD//wMAUEsDBBQABgAIAAAAIQCOESyo2wAAAAQBAAAPAAAA&#10;ZHJzL2Rvd25yZXYueG1sTI/BTsMwEETvSPyDtUhcEHUIKKVpnApauMGhpep5Gy9JRLyObKdJ/x7D&#10;BS4rjWY087ZYTaYTJ3K+tazgbpaAIK6sbrlWsP94vX0E4QOyxs4yKTiTh1V5eVFgru3IWzrtQi1i&#10;CfscFTQh9LmUvmrIoJ/Znjh6n9YZDFG6WmqHYyw3nUyTJJMGW44LDfa0bqj62g1GQbZxw7jl9c1m&#10;//KG732dHp7PB6Wur6anJYhAU/gLww9+RIcyMh3twNqLTkF8JPze6C0e5vcgjgrSeQayLOR/+PIb&#10;AAD//wMAUEsBAi0AFAAGAAgAAAAhALaDOJL+AAAA4QEAABMAAAAAAAAAAAAAAAAAAAAAAFtDb250&#10;ZW50X1R5cGVzXS54bWxQSwECLQAUAAYACAAAACEAOP0h/9YAAACUAQAACwAAAAAAAAAAAAAAAAAv&#10;AQAAX3JlbHMvLnJlbHNQSwECLQAUAAYACAAAACEA23fiyDUCAABsBAAADgAAAAAAAAAAAAAAAAAu&#10;AgAAZHJzL2Uyb0RvYy54bWxQSwECLQAUAAYACAAAACEAjhEsqNsAAAAEAQAADwAAAAAAAAAAAAAA&#10;AACPBAAAZHJzL2Rvd25yZXYueG1sUEsFBgAAAAAEAAQA8wAAAJcFAAAAAA==&#10;" stroked="f">
                <v:textbox inset="0,0,0,0">
                  <w:txbxContent>
                    <w:p w14:paraId="387A98D0" w14:textId="1A1FF161" w:rsidR="004D05A6" w:rsidRPr="006B07BE" w:rsidRDefault="004D05A6" w:rsidP="00E97B3A">
                      <w:pPr>
                        <w:pStyle w:val="Caption"/>
                        <w:rPr>
                          <w:noProof/>
                          <w:szCs w:val="24"/>
                        </w:rPr>
                      </w:pPr>
                      <w:bookmarkStart w:id="115" w:name="_Toc4752034"/>
                      <w:r>
                        <w:t xml:space="preserve">Figure </w:t>
                      </w:r>
                      <w:r w:rsidR="00610431">
                        <w:fldChar w:fldCharType="begin"/>
                      </w:r>
                      <w:r w:rsidR="00610431">
                        <w:instrText xml:space="preserve"> STYLEREF 1 \s </w:instrText>
                      </w:r>
                      <w:r w:rsidR="00610431">
                        <w:fldChar w:fldCharType="separate"/>
                      </w:r>
                      <w:r>
                        <w:rPr>
                          <w:noProof/>
                        </w:rPr>
                        <w:t>4</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11</w:t>
                      </w:r>
                      <w:r w:rsidR="00610431">
                        <w:rPr>
                          <w:noProof/>
                        </w:rPr>
                        <w:fldChar w:fldCharType="end"/>
                      </w:r>
                      <w:r>
                        <w:t xml:space="preserve"> </w:t>
                      </w:r>
                      <w:r>
                        <w:rPr>
                          <w:noProof/>
                          <w:szCs w:val="24"/>
                        </w:rPr>
                        <w:t>E2SFCA Scores for Accessibility to Primary Health Clinics from Built-Up Areas</w:t>
                      </w:r>
                    </w:p>
                    <w:p w14:paraId="524540C6" w14:textId="77777777" w:rsidR="004D05A6" w:rsidRDefault="004D05A6"/>
                    <w:p w14:paraId="58F56881" w14:textId="1AC6E9CD" w:rsidR="004D05A6" w:rsidRPr="006B07BE" w:rsidRDefault="004D05A6" w:rsidP="00E97B3A">
                      <w:pPr>
                        <w:pStyle w:val="Caption"/>
                        <w:rPr>
                          <w:noProof/>
                          <w:szCs w:val="24"/>
                        </w:rPr>
                      </w:pPr>
                      <w:r>
                        <w:t xml:space="preserve">Figure </w:t>
                      </w:r>
                      <w:r w:rsidR="00610431">
                        <w:fldChar w:fldCharType="begin"/>
                      </w:r>
                      <w:r w:rsidR="00610431">
                        <w:instrText xml:space="preserve"> STYLEREF 1 \s </w:instrText>
                      </w:r>
                      <w:r w:rsidR="00610431">
                        <w:fldChar w:fldCharType="separate"/>
                      </w:r>
                      <w:r>
                        <w:rPr>
                          <w:noProof/>
                        </w:rPr>
                        <w:t>4</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12</w:t>
                      </w:r>
                      <w:r w:rsidR="00610431">
                        <w:rPr>
                          <w:noProof/>
                        </w:rPr>
                        <w:fldChar w:fldCharType="end"/>
                      </w:r>
                      <w:r>
                        <w:t xml:space="preserve"> </w:t>
                      </w:r>
                      <w:r>
                        <w:rPr>
                          <w:szCs w:val="24"/>
                        </w:rPr>
                        <w:t>Spatial Distribution of General Hospitals in Local Governments Areas of Kano State</w:t>
                      </w:r>
                      <w:r>
                        <w:t xml:space="preserve">Figure </w:t>
                      </w:r>
                      <w:r w:rsidR="00610431">
                        <w:fldChar w:fldCharType="begin"/>
                      </w:r>
                      <w:r w:rsidR="00610431">
                        <w:instrText xml:space="preserve"> STYLEREF 1 \s </w:instrText>
                      </w:r>
                      <w:r w:rsidR="00610431">
                        <w:fldChar w:fldCharType="separate"/>
                      </w:r>
                      <w:r>
                        <w:rPr>
                          <w:noProof/>
                        </w:rPr>
                        <w:t>4</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13</w:t>
                      </w:r>
                      <w:r w:rsidR="00610431">
                        <w:rPr>
                          <w:noProof/>
                        </w:rPr>
                        <w:fldChar w:fldCharType="end"/>
                      </w:r>
                      <w:r>
                        <w:t xml:space="preserve"> </w:t>
                      </w:r>
                      <w:r>
                        <w:rPr>
                          <w:noProof/>
                          <w:szCs w:val="24"/>
                        </w:rPr>
                        <w:t>E2SFCA Scores for Accessibility to Primary Health Clinics from Built-Up Areas</w:t>
                      </w:r>
                      <w:bookmarkEnd w:id="115"/>
                    </w:p>
                  </w:txbxContent>
                </v:textbox>
                <w10:wrap type="tight"/>
              </v:shape>
            </w:pict>
          </mc:Fallback>
        </mc:AlternateContent>
      </w:r>
      <w:r w:rsidRPr="00F409BB">
        <w:rPr>
          <w:rFonts w:ascii="Times New Roman" w:hAnsi="Times New Roman"/>
          <w:noProof/>
          <w:sz w:val="24"/>
          <w:szCs w:val="24"/>
          <w:lang w:eastAsia="zh-CN"/>
        </w:rPr>
        <w:drawing>
          <wp:anchor distT="0" distB="0" distL="114300" distR="114300" simplePos="0" relativeHeight="251606016" behindDoc="1" locked="0" layoutInCell="1" allowOverlap="1" wp14:anchorId="169411EB" wp14:editId="016A5266">
            <wp:simplePos x="0" y="0"/>
            <wp:positionH relativeFrom="column">
              <wp:posOffset>36830</wp:posOffset>
            </wp:positionH>
            <wp:positionV relativeFrom="paragraph">
              <wp:posOffset>351155</wp:posOffset>
            </wp:positionV>
            <wp:extent cx="6015684" cy="8509000"/>
            <wp:effectExtent l="0" t="0" r="0" b="0"/>
            <wp:wrapTight wrapText="bothSides">
              <wp:wrapPolygon edited="0">
                <wp:start x="410" y="145"/>
                <wp:lineTo x="410" y="21423"/>
                <wp:lineTo x="21137" y="21423"/>
                <wp:lineTo x="21137" y="145"/>
                <wp:lineTo x="410" y="145"/>
              </wp:wrapPolygon>
            </wp:wrapTight>
            <wp:docPr id="24" name="Picture 2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linicE2SFCA.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015684" cy="8509000"/>
                    </a:xfrm>
                    <a:prstGeom prst="rect">
                      <a:avLst/>
                    </a:prstGeom>
                  </pic:spPr>
                </pic:pic>
              </a:graphicData>
            </a:graphic>
          </wp:anchor>
        </w:drawing>
      </w:r>
    </w:p>
    <w:p w14:paraId="1DBFEB8D" w14:textId="77777777" w:rsidR="00C97D69" w:rsidRPr="00F409BB" w:rsidRDefault="00C97D69" w:rsidP="0076251D">
      <w:pPr>
        <w:spacing w:line="360" w:lineRule="auto"/>
        <w:rPr>
          <w:rFonts w:ascii="Times New Roman" w:hAnsi="Times New Roman"/>
          <w:sz w:val="24"/>
          <w:szCs w:val="24"/>
        </w:rPr>
      </w:pPr>
    </w:p>
    <w:p w14:paraId="66BC3771" w14:textId="77777777" w:rsidR="00C97D69" w:rsidRPr="00F409BB" w:rsidRDefault="00C97D69" w:rsidP="0076251D">
      <w:pPr>
        <w:pStyle w:val="Heading2"/>
        <w:spacing w:line="360" w:lineRule="auto"/>
      </w:pPr>
      <w:bookmarkStart w:id="116" w:name="_Toc19824780"/>
      <w:r w:rsidRPr="00F409BB">
        <w:t>Discussion</w:t>
      </w:r>
      <w:bookmarkEnd w:id="116"/>
    </w:p>
    <w:p w14:paraId="70AEC810" w14:textId="40F32909" w:rsidR="00C52514" w:rsidRPr="00F409BB" w:rsidRDefault="00C52514" w:rsidP="0076251D">
      <w:pPr>
        <w:spacing w:line="360" w:lineRule="auto"/>
        <w:rPr>
          <w:rFonts w:ascii="Times New Roman" w:hAnsi="Times New Roman"/>
        </w:rPr>
      </w:pPr>
    </w:p>
    <w:p w14:paraId="4B7A053A" w14:textId="641D7605" w:rsidR="008A6FC4" w:rsidRPr="00F409BB" w:rsidRDefault="008A6FC4" w:rsidP="008E3F57">
      <w:pPr>
        <w:spacing w:line="360" w:lineRule="auto"/>
        <w:jc w:val="both"/>
        <w:rPr>
          <w:rFonts w:ascii="Times New Roman" w:hAnsi="Times New Roman"/>
          <w:sz w:val="24"/>
          <w:szCs w:val="24"/>
        </w:rPr>
      </w:pPr>
      <w:r w:rsidRPr="00F409BB">
        <w:rPr>
          <w:rFonts w:ascii="Times New Roman" w:hAnsi="Times New Roman"/>
          <w:sz w:val="24"/>
          <w:szCs w:val="24"/>
        </w:rPr>
        <w:t>The aim of this</w:t>
      </w:r>
      <w:r w:rsidR="00211E2C" w:rsidRPr="00F409BB">
        <w:rPr>
          <w:rFonts w:ascii="Times New Roman" w:hAnsi="Times New Roman"/>
          <w:sz w:val="24"/>
          <w:szCs w:val="24"/>
        </w:rPr>
        <w:t xml:space="preserve"> chapter is to measure spatial access to healthcare facilities so that the percentage</w:t>
      </w:r>
      <w:r w:rsidR="003A5115" w:rsidRPr="00F409BB">
        <w:rPr>
          <w:rFonts w:ascii="Times New Roman" w:hAnsi="Times New Roman"/>
          <w:sz w:val="24"/>
          <w:szCs w:val="24"/>
        </w:rPr>
        <w:t xml:space="preserve"> population</w:t>
      </w:r>
      <w:r w:rsidR="00982E3F" w:rsidRPr="00F409BB">
        <w:rPr>
          <w:rFonts w:ascii="Times New Roman" w:hAnsi="Times New Roman"/>
          <w:sz w:val="24"/>
          <w:szCs w:val="24"/>
        </w:rPr>
        <w:t xml:space="preserve"> and settlement areas</w:t>
      </w:r>
      <w:r w:rsidR="003A5115" w:rsidRPr="00F409BB">
        <w:rPr>
          <w:rFonts w:ascii="Times New Roman" w:hAnsi="Times New Roman"/>
          <w:sz w:val="24"/>
          <w:szCs w:val="24"/>
        </w:rPr>
        <w:t xml:space="preserve"> experiencing acceptable or poor access</w:t>
      </w:r>
      <w:r w:rsidR="00514AD9" w:rsidRPr="00F409BB">
        <w:rPr>
          <w:rFonts w:ascii="Times New Roman" w:hAnsi="Times New Roman"/>
          <w:sz w:val="24"/>
          <w:szCs w:val="24"/>
        </w:rPr>
        <w:t xml:space="preserve"> is iden</w:t>
      </w:r>
      <w:r w:rsidR="00EE71BC" w:rsidRPr="00F409BB">
        <w:rPr>
          <w:rFonts w:ascii="Times New Roman" w:hAnsi="Times New Roman"/>
          <w:sz w:val="24"/>
          <w:szCs w:val="24"/>
        </w:rPr>
        <w:t>tified</w:t>
      </w:r>
      <w:r w:rsidR="00982E3F" w:rsidRPr="00F409BB">
        <w:rPr>
          <w:rFonts w:ascii="Times New Roman" w:hAnsi="Times New Roman"/>
          <w:sz w:val="24"/>
          <w:szCs w:val="24"/>
        </w:rPr>
        <w:t xml:space="preserve">. Another aim to </w:t>
      </w:r>
      <w:r w:rsidR="009325CE" w:rsidRPr="00F409BB">
        <w:rPr>
          <w:rFonts w:ascii="Times New Roman" w:hAnsi="Times New Roman"/>
          <w:sz w:val="24"/>
          <w:szCs w:val="24"/>
        </w:rPr>
        <w:t xml:space="preserve">find </w:t>
      </w:r>
      <w:r w:rsidR="00764338" w:rsidRPr="00F409BB">
        <w:rPr>
          <w:rFonts w:ascii="Times New Roman" w:hAnsi="Times New Roman"/>
          <w:sz w:val="24"/>
          <w:szCs w:val="24"/>
        </w:rPr>
        <w:t xml:space="preserve">out the relations between the </w:t>
      </w:r>
      <w:r w:rsidR="00184449" w:rsidRPr="00F409BB">
        <w:rPr>
          <w:rFonts w:ascii="Times New Roman" w:hAnsi="Times New Roman"/>
          <w:sz w:val="24"/>
          <w:szCs w:val="24"/>
        </w:rPr>
        <w:t xml:space="preserve">current healthcare provision and the </w:t>
      </w:r>
      <w:r w:rsidR="00764338" w:rsidRPr="00F409BB">
        <w:rPr>
          <w:rFonts w:ascii="Times New Roman" w:hAnsi="Times New Roman"/>
          <w:sz w:val="24"/>
          <w:szCs w:val="24"/>
        </w:rPr>
        <w:t>health targets of Kano State which are tailored towar</w:t>
      </w:r>
      <w:r w:rsidR="000652DB" w:rsidRPr="00F409BB">
        <w:rPr>
          <w:rFonts w:ascii="Times New Roman" w:hAnsi="Times New Roman"/>
          <w:sz w:val="24"/>
          <w:szCs w:val="24"/>
        </w:rPr>
        <w:t>ds the realisation of SDGs</w:t>
      </w:r>
      <w:r w:rsidR="00184449" w:rsidRPr="00F409BB">
        <w:rPr>
          <w:rFonts w:ascii="Times New Roman" w:hAnsi="Times New Roman"/>
          <w:sz w:val="24"/>
          <w:szCs w:val="24"/>
        </w:rPr>
        <w:t xml:space="preserve"> and WHO targets</w:t>
      </w:r>
      <w:r w:rsidR="000652DB" w:rsidRPr="00F409BB">
        <w:rPr>
          <w:rFonts w:ascii="Times New Roman" w:hAnsi="Times New Roman"/>
          <w:sz w:val="24"/>
          <w:szCs w:val="24"/>
        </w:rPr>
        <w:t>.</w:t>
      </w:r>
      <w:r w:rsidR="003A5115" w:rsidRPr="00F409BB">
        <w:rPr>
          <w:rFonts w:ascii="Times New Roman" w:hAnsi="Times New Roman"/>
          <w:sz w:val="24"/>
          <w:szCs w:val="24"/>
        </w:rPr>
        <w:t xml:space="preserve"> </w:t>
      </w:r>
    </w:p>
    <w:p w14:paraId="0D11F9F4" w14:textId="4E61DBF1" w:rsidR="00C97D69" w:rsidRPr="00F409BB" w:rsidRDefault="008E3F57" w:rsidP="008C2320">
      <w:pPr>
        <w:spacing w:line="360" w:lineRule="auto"/>
        <w:jc w:val="both"/>
        <w:rPr>
          <w:rFonts w:ascii="Times New Roman" w:hAnsi="Times New Roman"/>
          <w:sz w:val="24"/>
          <w:szCs w:val="24"/>
        </w:rPr>
      </w:pPr>
      <w:r w:rsidRPr="00F409BB">
        <w:rPr>
          <w:rFonts w:ascii="Times New Roman" w:hAnsi="Times New Roman"/>
          <w:sz w:val="24"/>
          <w:szCs w:val="24"/>
        </w:rPr>
        <w:t>The finding</w:t>
      </w:r>
      <w:r w:rsidR="00184449" w:rsidRPr="00F409BB">
        <w:rPr>
          <w:rFonts w:ascii="Times New Roman" w:hAnsi="Times New Roman"/>
          <w:sz w:val="24"/>
          <w:szCs w:val="24"/>
        </w:rPr>
        <w:t>s</w:t>
      </w:r>
      <w:r w:rsidRPr="00F409BB">
        <w:rPr>
          <w:rFonts w:ascii="Times New Roman" w:hAnsi="Times New Roman"/>
          <w:sz w:val="24"/>
          <w:szCs w:val="24"/>
        </w:rPr>
        <w:t xml:space="preserve"> show that Kano State</w:t>
      </w:r>
      <w:r w:rsidR="00104244" w:rsidRPr="00F409BB">
        <w:rPr>
          <w:rFonts w:ascii="Times New Roman" w:hAnsi="Times New Roman"/>
          <w:sz w:val="24"/>
          <w:szCs w:val="24"/>
        </w:rPr>
        <w:t xml:space="preserve"> has </w:t>
      </w:r>
      <w:r w:rsidR="00C62507" w:rsidRPr="00F409BB">
        <w:rPr>
          <w:rFonts w:ascii="Times New Roman" w:hAnsi="Times New Roman"/>
          <w:sz w:val="24"/>
          <w:szCs w:val="24"/>
        </w:rPr>
        <w:t xml:space="preserve">failed in terms of health provision for its population </w:t>
      </w:r>
      <w:r w:rsidR="00503064" w:rsidRPr="00F409BB">
        <w:rPr>
          <w:rFonts w:ascii="Times New Roman" w:hAnsi="Times New Roman"/>
          <w:sz w:val="24"/>
          <w:szCs w:val="24"/>
        </w:rPr>
        <w:t xml:space="preserve">and is </w:t>
      </w:r>
      <w:r w:rsidRPr="00F409BB">
        <w:rPr>
          <w:rFonts w:ascii="Times New Roman" w:hAnsi="Times New Roman"/>
          <w:sz w:val="24"/>
          <w:szCs w:val="24"/>
        </w:rPr>
        <w:t xml:space="preserve">far from realising its </w:t>
      </w:r>
      <w:r w:rsidR="004C173A" w:rsidRPr="00F409BB">
        <w:rPr>
          <w:rFonts w:ascii="Times New Roman" w:hAnsi="Times New Roman"/>
          <w:sz w:val="24"/>
          <w:szCs w:val="24"/>
        </w:rPr>
        <w:t xml:space="preserve">strategic objective of </w:t>
      </w:r>
      <w:r w:rsidR="00091821" w:rsidRPr="00F409BB">
        <w:rPr>
          <w:rFonts w:ascii="Times New Roman" w:hAnsi="Times New Roman"/>
          <w:sz w:val="24"/>
          <w:szCs w:val="24"/>
        </w:rPr>
        <w:t>increasing access to healthcare services through improving geographical equ</w:t>
      </w:r>
      <w:r w:rsidR="004A4DEA" w:rsidRPr="00F409BB">
        <w:rPr>
          <w:rFonts w:ascii="Times New Roman" w:hAnsi="Times New Roman"/>
          <w:sz w:val="24"/>
          <w:szCs w:val="24"/>
        </w:rPr>
        <w:t>ity</w:t>
      </w:r>
      <w:r w:rsidR="009C2AC5" w:rsidRPr="00F409BB">
        <w:rPr>
          <w:rFonts w:ascii="Times New Roman" w:hAnsi="Times New Roman"/>
          <w:sz w:val="24"/>
          <w:szCs w:val="24"/>
        </w:rPr>
        <w:t xml:space="preserve"> and access to healthcare with </w:t>
      </w:r>
      <w:r w:rsidR="006B681D" w:rsidRPr="00F409BB">
        <w:rPr>
          <w:rFonts w:ascii="Times New Roman" w:hAnsi="Times New Roman"/>
          <w:sz w:val="24"/>
          <w:szCs w:val="24"/>
        </w:rPr>
        <w:t>the target of having popu</w:t>
      </w:r>
      <w:r w:rsidR="00E3381D" w:rsidRPr="00F409BB">
        <w:rPr>
          <w:rFonts w:ascii="Times New Roman" w:hAnsi="Times New Roman"/>
          <w:sz w:val="24"/>
          <w:szCs w:val="24"/>
        </w:rPr>
        <w:t>lation with</w:t>
      </w:r>
      <w:r w:rsidR="008D65A6" w:rsidRPr="00F409BB">
        <w:rPr>
          <w:rFonts w:ascii="Times New Roman" w:hAnsi="Times New Roman"/>
          <w:sz w:val="24"/>
          <w:szCs w:val="24"/>
        </w:rPr>
        <w:t>in</w:t>
      </w:r>
      <w:r w:rsidR="00E3381D" w:rsidRPr="00F409BB">
        <w:rPr>
          <w:rFonts w:ascii="Times New Roman" w:hAnsi="Times New Roman"/>
          <w:sz w:val="24"/>
          <w:szCs w:val="24"/>
        </w:rPr>
        <w:t xml:space="preserve"> 5 kilometres of healthcare facility. </w:t>
      </w:r>
      <w:r w:rsidR="008D65A6" w:rsidRPr="00F409BB">
        <w:rPr>
          <w:rFonts w:ascii="Times New Roman" w:hAnsi="Times New Roman"/>
          <w:sz w:val="24"/>
          <w:szCs w:val="24"/>
        </w:rPr>
        <w:t xml:space="preserve">This is evident particularly with respect to primary healthcare clinics and primary healthcare </w:t>
      </w:r>
      <w:r w:rsidR="000F1DE5" w:rsidRPr="00F409BB">
        <w:rPr>
          <w:rFonts w:ascii="Times New Roman" w:hAnsi="Times New Roman"/>
          <w:sz w:val="24"/>
          <w:szCs w:val="24"/>
        </w:rPr>
        <w:t xml:space="preserve">centres. </w:t>
      </w:r>
      <w:r w:rsidR="00B35E23" w:rsidRPr="00F409BB">
        <w:rPr>
          <w:rFonts w:ascii="Times New Roman" w:hAnsi="Times New Roman"/>
          <w:sz w:val="24"/>
          <w:szCs w:val="24"/>
        </w:rPr>
        <w:t xml:space="preserve">The level of achievement of the Kano </w:t>
      </w:r>
      <w:r w:rsidR="00FC05B3" w:rsidRPr="00F409BB">
        <w:rPr>
          <w:rFonts w:ascii="Times New Roman" w:hAnsi="Times New Roman"/>
          <w:sz w:val="24"/>
          <w:szCs w:val="24"/>
        </w:rPr>
        <w:t>State target further proves th</w:t>
      </w:r>
      <w:r w:rsidR="00297F32" w:rsidRPr="00F409BB">
        <w:rPr>
          <w:rFonts w:ascii="Times New Roman" w:hAnsi="Times New Roman"/>
          <w:sz w:val="24"/>
          <w:szCs w:val="24"/>
        </w:rPr>
        <w:t>e</w:t>
      </w:r>
      <w:r w:rsidR="00FC05B3" w:rsidRPr="00F409BB">
        <w:rPr>
          <w:rFonts w:ascii="Times New Roman" w:hAnsi="Times New Roman"/>
          <w:sz w:val="24"/>
          <w:szCs w:val="24"/>
        </w:rPr>
        <w:t xml:space="preserve"> argument of </w:t>
      </w:r>
      <w:r w:rsidR="00FC05B3"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{"citationItems":[{"id":"ITEM-1","itemData":{"DOI":"10.1093/eurpub/10.suppl_4.11","ISSN":"1101-1262","abstract":"Background: In 1984 the European region of the World Health organisation (WHO) adopted 38 targets within the framework of the  Health for All by the Year 2000' strategy. With the presentation of a renewed Health for All strategy in September 1998, it was considered an appropriate moment to review the use made of health targets in various European countries. This may be helpful in provoking new interest in the health target approach. Methods: A snowball approach was used in each country to gather relevant policy documents, reports and other publications on health policy. In addition, experts' opinions were collected by mailed questionnaires. Draft reviews of target setting in health policy were formulated for each country and were sent to the appropriate Ministry of Health for review before publication. Results: The Health for All strategy has influenced the health policy of almost all countries included in this study. Most countries have formulated some health targets, whereas other countries have formulated some general priorities, goals or objectives as a related but less specific approach. Although many countries have formally adopted the health targets set by the WHO, the degree of elaboration, the focus of the health targets and the practical implementations vary considerably between the countries investigated. Conclusion: Many countries have formally adopted health targets. Health targets, as a tool in health policy, are mostly used at a political level and,their practical use seems to be in its infancy and can be considered as  the promising beginning of a development'.","author":[{"dropping-particle":"","family":"Herten","given":"L. M.","non-dropping-particle":"Van","parse-names":false,"suffix":""},{"dropping-particle":"V.","family":"Water","given":"H. P.A.","non-dropping-particle":"De","parse-names":false,"suffix":""}],"container-title":"The European Journal of Public Health","id":"ITEM-1","issue":"suppl 4","issued":{"date-parts":[["2012"]]},"page":"11-16","title":"Health policies on target? Review on health target setting in 18 European countries","type":"article-journal","volume":"10"},"uris":["http://www.mendeley.com/documents/?uuid=1dd5d4f8-36db-331d-a391-5713f15b082b"]}],"mendeley":{"formattedCitation":"(Van Herten &amp; De Water, 2012)","manualFormatting":"(Van Herten and De Water 2012 pg.11)","plainTextFormattedCitation":"(Van Herten &amp; De Water, 2012)","previouslyFormattedCitation":"(Van Herten &amp; De Water, 2012)"},"properties":{"noteIndex":0},"schema":"https://github.com/citation-style-language/schema/raw/master/csl-citation.json"}</w:instrText>
      </w:r>
      <w:r w:rsidR="00FC05B3" w:rsidRPr="00F409BB">
        <w:rPr>
          <w:rFonts w:ascii="Times New Roman" w:hAnsi="Times New Roman"/>
          <w:sz w:val="24"/>
          <w:szCs w:val="24"/>
        </w:rPr>
        <w:fldChar w:fldCharType="separate"/>
      </w:r>
      <w:r w:rsidR="00FC05B3" w:rsidRPr="00F409BB">
        <w:rPr>
          <w:rFonts w:ascii="Times New Roman" w:hAnsi="Times New Roman"/>
          <w:noProof/>
          <w:sz w:val="24"/>
          <w:szCs w:val="24"/>
        </w:rPr>
        <w:t>(Van Herten and De Water 2012 pg.11)</w:t>
      </w:r>
      <w:r w:rsidR="00FC05B3" w:rsidRPr="00F409BB">
        <w:rPr>
          <w:rFonts w:ascii="Times New Roman" w:hAnsi="Times New Roman"/>
          <w:sz w:val="24"/>
          <w:szCs w:val="24"/>
        </w:rPr>
        <w:fldChar w:fldCharType="end"/>
      </w:r>
      <w:r w:rsidR="00FC05B3" w:rsidRPr="00F409BB">
        <w:rPr>
          <w:rFonts w:ascii="Times New Roman" w:hAnsi="Times New Roman"/>
          <w:sz w:val="24"/>
          <w:szCs w:val="24"/>
        </w:rPr>
        <w:t xml:space="preserve">, that </w:t>
      </w:r>
      <w:r w:rsidR="00793B18" w:rsidRPr="00F409BB">
        <w:rPr>
          <w:rFonts w:ascii="Times New Roman" w:hAnsi="Times New Roman"/>
          <w:sz w:val="24"/>
          <w:szCs w:val="24"/>
        </w:rPr>
        <w:t>health targets as tools in health policy are most</w:t>
      </w:r>
      <w:r w:rsidR="00E613D6" w:rsidRPr="00F409BB">
        <w:rPr>
          <w:rFonts w:ascii="Times New Roman" w:hAnsi="Times New Roman"/>
          <w:sz w:val="24"/>
          <w:szCs w:val="24"/>
        </w:rPr>
        <w:t xml:space="preserve">ly </w:t>
      </w:r>
      <w:r w:rsidR="00220620" w:rsidRPr="00F409BB">
        <w:rPr>
          <w:rFonts w:ascii="Times New Roman" w:hAnsi="Times New Roman"/>
          <w:sz w:val="24"/>
          <w:szCs w:val="24"/>
        </w:rPr>
        <w:t>used</w:t>
      </w:r>
      <w:r w:rsidR="00AF3303" w:rsidRPr="00F409BB">
        <w:rPr>
          <w:rFonts w:ascii="Times New Roman" w:hAnsi="Times New Roman"/>
          <w:sz w:val="24"/>
          <w:szCs w:val="24"/>
        </w:rPr>
        <w:t xml:space="preserve"> at a political level</w:t>
      </w:r>
      <w:r w:rsidR="00746ED5" w:rsidRPr="00F409BB">
        <w:rPr>
          <w:rFonts w:ascii="Times New Roman" w:hAnsi="Times New Roman"/>
          <w:sz w:val="24"/>
          <w:szCs w:val="24"/>
        </w:rPr>
        <w:t xml:space="preserve"> and their practical use seems to be in its early stage and can be considered as “the promising of beginning of development”.</w:t>
      </w:r>
    </w:p>
    <w:p w14:paraId="4D8A78F3" w14:textId="799927A3" w:rsidR="00503064" w:rsidRPr="00F409BB" w:rsidRDefault="00503064" w:rsidP="00EB7E78">
      <w:pPr>
        <w:spacing w:line="360" w:lineRule="auto"/>
        <w:jc w:val="both"/>
        <w:rPr>
          <w:rFonts w:ascii="Times New Roman" w:hAnsi="Times New Roman"/>
          <w:sz w:val="24"/>
          <w:szCs w:val="24"/>
        </w:rPr>
      </w:pPr>
      <w:r w:rsidRPr="00F409BB">
        <w:rPr>
          <w:rFonts w:ascii="Times New Roman" w:hAnsi="Times New Roman"/>
          <w:sz w:val="24"/>
          <w:szCs w:val="24"/>
        </w:rPr>
        <w:t xml:space="preserve">There is evidence of </w:t>
      </w:r>
      <w:r w:rsidR="00807843" w:rsidRPr="00F409BB">
        <w:rPr>
          <w:rFonts w:ascii="Times New Roman" w:hAnsi="Times New Roman"/>
          <w:sz w:val="24"/>
          <w:szCs w:val="24"/>
        </w:rPr>
        <w:t xml:space="preserve">a </w:t>
      </w:r>
      <w:r w:rsidRPr="00F409BB">
        <w:rPr>
          <w:rFonts w:ascii="Times New Roman" w:hAnsi="Times New Roman"/>
          <w:sz w:val="24"/>
          <w:szCs w:val="24"/>
        </w:rPr>
        <w:t>weak health</w:t>
      </w:r>
      <w:r w:rsidR="003C0671" w:rsidRPr="00F409BB">
        <w:rPr>
          <w:rFonts w:ascii="Times New Roman" w:hAnsi="Times New Roman"/>
          <w:sz w:val="24"/>
          <w:szCs w:val="24"/>
        </w:rPr>
        <w:t xml:space="preserve">care system considering the population </w:t>
      </w:r>
      <w:r w:rsidR="00D741B0" w:rsidRPr="00F409BB">
        <w:rPr>
          <w:rFonts w:ascii="Times New Roman" w:hAnsi="Times New Roman"/>
          <w:sz w:val="24"/>
          <w:szCs w:val="24"/>
        </w:rPr>
        <w:t>suffering poor access to healthcare facilities</w:t>
      </w:r>
      <w:r w:rsidR="00BC651C" w:rsidRPr="00F409BB">
        <w:rPr>
          <w:rFonts w:ascii="Times New Roman" w:hAnsi="Times New Roman"/>
          <w:sz w:val="24"/>
          <w:szCs w:val="24"/>
        </w:rPr>
        <w:t>. Th</w:t>
      </w:r>
      <w:r w:rsidR="0047312A" w:rsidRPr="00F409BB">
        <w:rPr>
          <w:rFonts w:ascii="Times New Roman" w:hAnsi="Times New Roman"/>
          <w:sz w:val="24"/>
          <w:szCs w:val="24"/>
        </w:rPr>
        <w:t>is show</w:t>
      </w:r>
      <w:r w:rsidR="00C87505" w:rsidRPr="00F409BB">
        <w:rPr>
          <w:rFonts w:ascii="Times New Roman" w:hAnsi="Times New Roman"/>
          <w:sz w:val="24"/>
          <w:szCs w:val="24"/>
        </w:rPr>
        <w:t>s</w:t>
      </w:r>
      <w:r w:rsidR="0047312A" w:rsidRPr="00F409BB">
        <w:rPr>
          <w:rFonts w:ascii="Times New Roman" w:hAnsi="Times New Roman"/>
          <w:sz w:val="24"/>
          <w:szCs w:val="24"/>
        </w:rPr>
        <w:t xml:space="preserve"> the need for more healthcare facilities and better organisation in the Kano State healthcare system. </w:t>
      </w:r>
      <w:r w:rsidR="00E417DF" w:rsidRPr="00F409BB">
        <w:rPr>
          <w:rFonts w:ascii="Times New Roman" w:hAnsi="Times New Roman"/>
          <w:sz w:val="24"/>
          <w:szCs w:val="24"/>
        </w:rPr>
        <w:t>The</w:t>
      </w:r>
      <w:r w:rsidR="00807843" w:rsidRPr="00F409BB">
        <w:rPr>
          <w:rFonts w:ascii="Times New Roman" w:hAnsi="Times New Roman"/>
          <w:sz w:val="24"/>
          <w:szCs w:val="24"/>
        </w:rPr>
        <w:t xml:space="preserve"> larger the</w:t>
      </w:r>
      <w:r w:rsidR="00E417DF" w:rsidRPr="00F409BB">
        <w:rPr>
          <w:rFonts w:ascii="Times New Roman" w:hAnsi="Times New Roman"/>
          <w:sz w:val="24"/>
          <w:szCs w:val="24"/>
        </w:rPr>
        <w:t xml:space="preserve"> </w:t>
      </w:r>
      <w:r w:rsidR="00EB7E78" w:rsidRPr="00F409BB">
        <w:rPr>
          <w:rFonts w:ascii="Times New Roman" w:hAnsi="Times New Roman"/>
          <w:sz w:val="24"/>
          <w:szCs w:val="24"/>
        </w:rPr>
        <w:t xml:space="preserve">number of </w:t>
      </w:r>
      <w:r w:rsidR="00E417DF" w:rsidRPr="00F409BB">
        <w:rPr>
          <w:rFonts w:ascii="Times New Roman" w:hAnsi="Times New Roman"/>
          <w:sz w:val="24"/>
          <w:szCs w:val="24"/>
        </w:rPr>
        <w:t>healthcare facilities in a healthcare system the better the spatial accessibil</w:t>
      </w:r>
      <w:r w:rsidR="00AF7C31" w:rsidRPr="00F409BB">
        <w:rPr>
          <w:rFonts w:ascii="Times New Roman" w:hAnsi="Times New Roman"/>
          <w:sz w:val="24"/>
          <w:szCs w:val="24"/>
        </w:rPr>
        <w:t xml:space="preserve">ity </w:t>
      </w:r>
      <w:r w:rsidR="00AF7C31"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{"citationItems":[{"id":"ITEM-1","itemData":{"DOI":"10.2307/3764310","ISBN":"0025-7079 (Print)\\n0025-7079 (Linking)","ISSN":"0025-7079","PMID":"7206846","abstract":"Access is an important concept in health policy and health services research, yet it is one which has not been defined or employed precisely. To some authors \"access\" refers to entry into or use of the health care system, while to others it characterizes factors influencing entry or use. The purpose of this article is to propose a taxonomic definition of \"access.\" Access is presented here as a general concept that summarizes a set of more specific dimensions describing the fit between the patient and the health care system. The specific dimensions are availability, accessibility, accommodation, affordability and acceptability. Using interview data on patient satisfaction, the discriminant validity of these dimensions is investigated. Results provide strong support for the view that differentiation does exist among the five areas and that the measures do relate to the phenomena with which they are identified.","author":[{"dropping-particle":"","family":"Penchansky","given":"R","non-dropping-particle":"","parse-names":false,"suffix":""},{"dropping-particle":"","family":"Thomas","given":"J W","non-dropping-particle":"","parse-names":false,"suffix":""}],"container-title":"Medical care","id":"ITEM-1","issue":"2","issued":{"date-parts":[["1981"]]},"page":"127-140","title":"The concept of access: definition and relationship to consumer satisfaction.","type":"article-journal","volume":"19"},"uris":["http://www.mendeley.com/documents/?uuid=e8413d52-a318-42bb-bf81-c936ddeb4285"]}],"mendeley":{"formattedCitation":"(Penchansky &amp; Thomas, 1981)","manualFormatting":"(Penchansky and Thomas 1981)","plainTextFormattedCitation":"(Penchansky &amp; Thomas, 1981)","previouslyFormattedCitation":"(Penchansky &amp; Thomas, 1981)"},"properties":{"noteIndex":0},"schema":"https://github.com/citation-style-language/schema/raw/master/csl-citation.json"}</w:instrText>
      </w:r>
      <w:r w:rsidR="00AF7C31" w:rsidRPr="00F409BB">
        <w:rPr>
          <w:rFonts w:ascii="Times New Roman" w:hAnsi="Times New Roman"/>
          <w:sz w:val="24"/>
          <w:szCs w:val="24"/>
        </w:rPr>
        <w:fldChar w:fldCharType="separate"/>
      </w:r>
      <w:r w:rsidR="00AF7C31" w:rsidRPr="00F409BB">
        <w:rPr>
          <w:rFonts w:ascii="Times New Roman" w:hAnsi="Times New Roman"/>
          <w:noProof/>
          <w:sz w:val="24"/>
          <w:szCs w:val="24"/>
        </w:rPr>
        <w:t xml:space="preserve">(Penchansky </w:t>
      </w:r>
      <w:r w:rsidR="00C87505" w:rsidRPr="00F409BB">
        <w:rPr>
          <w:rFonts w:ascii="Times New Roman" w:hAnsi="Times New Roman"/>
          <w:noProof/>
          <w:sz w:val="24"/>
          <w:szCs w:val="24"/>
        </w:rPr>
        <w:t>and</w:t>
      </w:r>
      <w:r w:rsidR="00AF7C31" w:rsidRPr="00F409BB">
        <w:rPr>
          <w:rFonts w:ascii="Times New Roman" w:hAnsi="Times New Roman"/>
          <w:noProof/>
          <w:sz w:val="24"/>
          <w:szCs w:val="24"/>
        </w:rPr>
        <w:t xml:space="preserve"> Thomas 1981)</w:t>
      </w:r>
      <w:r w:rsidR="00AF7C31" w:rsidRPr="00F409BB">
        <w:rPr>
          <w:rFonts w:ascii="Times New Roman" w:hAnsi="Times New Roman"/>
          <w:sz w:val="24"/>
          <w:szCs w:val="24"/>
        </w:rPr>
        <w:fldChar w:fldCharType="end"/>
      </w:r>
      <w:r w:rsidR="00BC651C" w:rsidRPr="00F409BB">
        <w:rPr>
          <w:rFonts w:ascii="Times New Roman" w:hAnsi="Times New Roman"/>
          <w:sz w:val="24"/>
          <w:szCs w:val="24"/>
        </w:rPr>
        <w:t xml:space="preserve"> </w:t>
      </w:r>
      <w:r w:rsidR="007C5AB2" w:rsidRPr="00F409BB">
        <w:rPr>
          <w:rFonts w:ascii="Times New Roman" w:hAnsi="Times New Roman"/>
          <w:sz w:val="24"/>
          <w:szCs w:val="24"/>
        </w:rPr>
        <w:t>. Health posts show a better population coverage</w:t>
      </w:r>
      <w:r w:rsidR="006520A3" w:rsidRPr="00F409BB">
        <w:rPr>
          <w:rFonts w:ascii="Times New Roman" w:hAnsi="Times New Roman"/>
          <w:sz w:val="24"/>
          <w:szCs w:val="24"/>
        </w:rPr>
        <w:t xml:space="preserve"> within acceptable distance</w:t>
      </w:r>
      <w:r w:rsidR="007C5AB2" w:rsidRPr="00F409BB">
        <w:rPr>
          <w:rFonts w:ascii="Times New Roman" w:hAnsi="Times New Roman"/>
          <w:sz w:val="24"/>
          <w:szCs w:val="24"/>
        </w:rPr>
        <w:t xml:space="preserve"> by far compared to</w:t>
      </w:r>
      <w:r w:rsidR="0057146B" w:rsidRPr="00F409BB">
        <w:rPr>
          <w:rFonts w:ascii="Times New Roman" w:hAnsi="Times New Roman"/>
          <w:sz w:val="24"/>
          <w:szCs w:val="24"/>
        </w:rPr>
        <w:t xml:space="preserve"> primary health clinic</w:t>
      </w:r>
      <w:r w:rsidR="001B3709" w:rsidRPr="00F409BB">
        <w:rPr>
          <w:rFonts w:ascii="Times New Roman" w:hAnsi="Times New Roman"/>
          <w:sz w:val="24"/>
          <w:szCs w:val="24"/>
        </w:rPr>
        <w:t>s</w:t>
      </w:r>
      <w:r w:rsidR="0057146B" w:rsidRPr="00F409BB">
        <w:rPr>
          <w:rFonts w:ascii="Times New Roman" w:hAnsi="Times New Roman"/>
          <w:sz w:val="24"/>
          <w:szCs w:val="24"/>
        </w:rPr>
        <w:t xml:space="preserve"> and primary healthcare centres</w:t>
      </w:r>
      <w:r w:rsidR="001A3076" w:rsidRPr="00F409BB">
        <w:rPr>
          <w:rFonts w:ascii="Times New Roman" w:hAnsi="Times New Roman"/>
          <w:sz w:val="24"/>
          <w:szCs w:val="24"/>
        </w:rPr>
        <w:t xml:space="preserve"> </w:t>
      </w:r>
      <w:r w:rsidR="00095DA6" w:rsidRPr="00F409BB">
        <w:rPr>
          <w:rFonts w:ascii="Times New Roman" w:hAnsi="Times New Roman"/>
          <w:sz w:val="24"/>
          <w:szCs w:val="24"/>
        </w:rPr>
        <w:t>because they are almost 7 time</w:t>
      </w:r>
      <w:r w:rsidR="00903CD9" w:rsidRPr="00F409BB">
        <w:rPr>
          <w:rFonts w:ascii="Times New Roman" w:hAnsi="Times New Roman"/>
          <w:sz w:val="24"/>
          <w:szCs w:val="24"/>
        </w:rPr>
        <w:t>s</w:t>
      </w:r>
      <w:r w:rsidR="00095DA6" w:rsidRPr="00F409BB">
        <w:rPr>
          <w:rFonts w:ascii="Times New Roman" w:hAnsi="Times New Roman"/>
          <w:sz w:val="24"/>
          <w:szCs w:val="24"/>
        </w:rPr>
        <w:t xml:space="preserve"> their number. This </w:t>
      </w:r>
      <w:r w:rsidR="004C25F8" w:rsidRPr="00F409BB">
        <w:rPr>
          <w:rFonts w:ascii="Times New Roman" w:hAnsi="Times New Roman"/>
          <w:sz w:val="24"/>
          <w:szCs w:val="24"/>
        </w:rPr>
        <w:t xml:space="preserve">finding supports the argument of the integrated model, that the volume or </w:t>
      </w:r>
      <w:r w:rsidR="008F2E5E" w:rsidRPr="00F409BB">
        <w:rPr>
          <w:rFonts w:ascii="Times New Roman" w:hAnsi="Times New Roman"/>
          <w:sz w:val="24"/>
          <w:szCs w:val="24"/>
        </w:rPr>
        <w:t>availability of healthcare facilit</w:t>
      </w:r>
      <w:r w:rsidR="000646B6" w:rsidRPr="00F409BB">
        <w:rPr>
          <w:rFonts w:ascii="Times New Roman" w:hAnsi="Times New Roman"/>
          <w:sz w:val="24"/>
          <w:szCs w:val="24"/>
        </w:rPr>
        <w:t>ies</w:t>
      </w:r>
      <w:r w:rsidR="008F2E5E" w:rsidRPr="00F409BB">
        <w:rPr>
          <w:rFonts w:ascii="Times New Roman" w:hAnsi="Times New Roman"/>
          <w:sz w:val="24"/>
          <w:szCs w:val="24"/>
        </w:rPr>
        <w:t xml:space="preserve"> in the healthcare system </w:t>
      </w:r>
      <w:r w:rsidR="000646B6" w:rsidRPr="00F409BB">
        <w:rPr>
          <w:rFonts w:ascii="Times New Roman" w:hAnsi="Times New Roman"/>
          <w:sz w:val="24"/>
          <w:szCs w:val="24"/>
        </w:rPr>
        <w:t>determines</w:t>
      </w:r>
      <w:r w:rsidR="008F2E5E" w:rsidRPr="00F409BB">
        <w:rPr>
          <w:rFonts w:ascii="Times New Roman" w:hAnsi="Times New Roman"/>
          <w:sz w:val="24"/>
          <w:szCs w:val="24"/>
        </w:rPr>
        <w:t xml:space="preserve"> the access of the population</w:t>
      </w:r>
      <w:r w:rsidR="00967603" w:rsidRPr="00F409BB">
        <w:rPr>
          <w:rFonts w:ascii="Times New Roman" w:hAnsi="Times New Roman"/>
          <w:sz w:val="24"/>
          <w:szCs w:val="24"/>
        </w:rPr>
        <w:t xml:space="preserve"> and reduces inequality between the urban and rural areas if evenly distr</w:t>
      </w:r>
      <w:r w:rsidR="00BC651C" w:rsidRPr="00F409BB">
        <w:rPr>
          <w:rFonts w:ascii="Times New Roman" w:hAnsi="Times New Roman"/>
          <w:sz w:val="24"/>
          <w:szCs w:val="24"/>
        </w:rPr>
        <w:t>i</w:t>
      </w:r>
      <w:r w:rsidR="00967603" w:rsidRPr="00F409BB">
        <w:rPr>
          <w:rFonts w:ascii="Times New Roman" w:hAnsi="Times New Roman"/>
          <w:sz w:val="24"/>
          <w:szCs w:val="24"/>
        </w:rPr>
        <w:t>buted</w:t>
      </w:r>
      <w:r w:rsidR="000646B6" w:rsidRPr="00F409BB">
        <w:rPr>
          <w:rFonts w:ascii="Times New Roman" w:hAnsi="Times New Roman"/>
          <w:sz w:val="24"/>
          <w:szCs w:val="24"/>
        </w:rPr>
        <w:t>.</w:t>
      </w:r>
    </w:p>
    <w:p w14:paraId="6A32570A" w14:textId="79C80107" w:rsidR="00C97D69" w:rsidRPr="00F409BB" w:rsidRDefault="005B3FB8" w:rsidP="00FB29BB">
      <w:pPr>
        <w:spacing w:line="360" w:lineRule="auto"/>
        <w:jc w:val="both"/>
        <w:rPr>
          <w:rFonts w:ascii="Times New Roman" w:hAnsi="Times New Roman"/>
          <w:sz w:val="24"/>
          <w:szCs w:val="24"/>
        </w:rPr>
      </w:pPr>
      <w:r w:rsidRPr="00F409BB">
        <w:rPr>
          <w:rFonts w:ascii="Times New Roman" w:hAnsi="Times New Roman"/>
          <w:sz w:val="24"/>
          <w:szCs w:val="24"/>
        </w:rPr>
        <w:t>The</w:t>
      </w:r>
      <w:r w:rsidR="008A6E36" w:rsidRPr="00F409BB">
        <w:rPr>
          <w:rFonts w:ascii="Times New Roman" w:hAnsi="Times New Roman"/>
          <w:sz w:val="24"/>
          <w:szCs w:val="24"/>
        </w:rPr>
        <w:t xml:space="preserve">re is </w:t>
      </w:r>
      <w:r w:rsidR="003B6E55" w:rsidRPr="00F409BB">
        <w:rPr>
          <w:rFonts w:ascii="Times New Roman" w:hAnsi="Times New Roman"/>
          <w:sz w:val="24"/>
          <w:szCs w:val="24"/>
        </w:rPr>
        <w:t xml:space="preserve">urban bias </w:t>
      </w:r>
      <w:r w:rsidR="004D57A1" w:rsidRPr="00F409BB">
        <w:rPr>
          <w:rFonts w:ascii="Times New Roman" w:hAnsi="Times New Roman"/>
          <w:sz w:val="24"/>
          <w:szCs w:val="24"/>
        </w:rPr>
        <w:t xml:space="preserve">in terms of </w:t>
      </w:r>
      <w:r w:rsidR="003813BB" w:rsidRPr="00F409BB">
        <w:rPr>
          <w:rFonts w:ascii="Times New Roman" w:hAnsi="Times New Roman"/>
          <w:sz w:val="24"/>
          <w:szCs w:val="24"/>
        </w:rPr>
        <w:t xml:space="preserve">the </w:t>
      </w:r>
      <w:r w:rsidR="004D57A1" w:rsidRPr="00F409BB">
        <w:rPr>
          <w:rFonts w:ascii="Times New Roman" w:hAnsi="Times New Roman"/>
          <w:sz w:val="24"/>
          <w:szCs w:val="24"/>
        </w:rPr>
        <w:t>distribution of healthcare facilities and access</w:t>
      </w:r>
      <w:r w:rsidR="0044669B" w:rsidRPr="00F409BB">
        <w:rPr>
          <w:rFonts w:ascii="Times New Roman" w:hAnsi="Times New Roman"/>
          <w:sz w:val="24"/>
          <w:szCs w:val="24"/>
        </w:rPr>
        <w:t xml:space="preserve"> to healthcare. This</w:t>
      </w:r>
      <w:r w:rsidR="00AD6E0C" w:rsidRPr="00F409BB">
        <w:rPr>
          <w:rFonts w:ascii="Times New Roman" w:hAnsi="Times New Roman"/>
          <w:sz w:val="24"/>
          <w:szCs w:val="24"/>
        </w:rPr>
        <w:t xml:space="preserve"> is in line with findings of </w:t>
      </w:r>
      <w:r w:rsidR="00AD6E0C"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{"citationItems":[{"id":"ITEM-1","itemData":{"DOI":"10.1016/j.apgeog.2008.12.003","ISBN":"0143-6228","ISSN":"01436228","PMID":"19624859","abstract":"Quantifying spatial accessibility in relation to the provision of rural health services has proven difficult. This article critically appraises the two-step floating catchment area (2SFCA) method, a recent solution for measuring primary care service accessibility across rural areas of Victoria, Australia. The 2SFCA method is demonstrated to have two fundamental shortcomings - specifically the use of only one catchment size for all populations, and secondly the assumption that proximity is undifferentiated within a catchment (especially problematic when the catchment is large). Despite its advantages over simple population-to-provider ratios, the 2SFCA method needs to be used with caution. © 2009 Elsevier Ltd. All rights reserved.","author":[{"dropping-particle":"","family":"McGrail","given":"Matthew R.","non-dropping-particle":"","parse-names":false,"suffix":""},{"dropping-particle":"","family":"Humphreys","given":"John S.","non-dropping-particle":"","parse-names":false,"suffix":""}],"container-title":"Applied Geography","id":"ITEM-1","issue":"4","issued":{"date-parts":[["2009"]]},"page":"533-541","publisher":"Elsevier Ltd","title":"Measuring spatial accessibility to primary care in rural areas: Improving the effectiveness of the two-step floating catchment area method","type":"article-journal","volume":"29"},"uris":["http://www.mendeley.com/documents/?uuid=575851aa-277b-431b-a827-a754f2bd8c9a"]}],"mendeley":{"formattedCitation":"(McGrail &amp; Humphreys, 2009)","manualFormatting":"(McGrail and Humphreys 2009)","plainTextFormattedCitation":"(McGrail &amp; Humphreys, 2009)","previouslyFormattedCitation":"(McGrail &amp; Humphreys, 2009)"},"properties":{"noteIndex":0},"schema":"https://github.com/citation-style-language/schema/raw/master/csl-citation.json"}</w:instrText>
      </w:r>
      <w:r w:rsidR="00AD6E0C" w:rsidRPr="00F409BB">
        <w:rPr>
          <w:rFonts w:ascii="Times New Roman" w:hAnsi="Times New Roman"/>
          <w:sz w:val="24"/>
          <w:szCs w:val="24"/>
        </w:rPr>
        <w:fldChar w:fldCharType="separate"/>
      </w:r>
      <w:r w:rsidR="00AD6E0C" w:rsidRPr="00F409BB">
        <w:rPr>
          <w:rFonts w:ascii="Times New Roman" w:hAnsi="Times New Roman"/>
          <w:noProof/>
          <w:sz w:val="24"/>
          <w:szCs w:val="24"/>
        </w:rPr>
        <w:t xml:space="preserve">(McGrail </w:t>
      </w:r>
      <w:r w:rsidR="00314427" w:rsidRPr="00F409BB">
        <w:rPr>
          <w:rFonts w:ascii="Times New Roman" w:hAnsi="Times New Roman"/>
          <w:noProof/>
          <w:sz w:val="24"/>
          <w:szCs w:val="24"/>
        </w:rPr>
        <w:t>and</w:t>
      </w:r>
      <w:r w:rsidR="00AD6E0C" w:rsidRPr="00F409BB">
        <w:rPr>
          <w:rFonts w:ascii="Times New Roman" w:hAnsi="Times New Roman"/>
          <w:noProof/>
          <w:sz w:val="24"/>
          <w:szCs w:val="24"/>
        </w:rPr>
        <w:t xml:space="preserve"> Humphreys 2009)</w:t>
      </w:r>
      <w:r w:rsidR="00AD6E0C" w:rsidRPr="00F409BB">
        <w:rPr>
          <w:rFonts w:ascii="Times New Roman" w:hAnsi="Times New Roman"/>
          <w:sz w:val="24"/>
          <w:szCs w:val="24"/>
        </w:rPr>
        <w:fldChar w:fldCharType="end"/>
      </w:r>
      <w:r w:rsidR="00314427" w:rsidRPr="00F409BB">
        <w:rPr>
          <w:rFonts w:ascii="Times New Roman" w:hAnsi="Times New Roman"/>
          <w:sz w:val="24"/>
          <w:szCs w:val="24"/>
        </w:rPr>
        <w:t xml:space="preserve">, that rural areas are the most affected when </w:t>
      </w:r>
      <w:r w:rsidR="00D244D0" w:rsidRPr="00F409BB">
        <w:rPr>
          <w:rFonts w:ascii="Times New Roman" w:hAnsi="Times New Roman"/>
          <w:sz w:val="24"/>
          <w:szCs w:val="24"/>
        </w:rPr>
        <w:t xml:space="preserve">it comes to poor access to healthcare facilities. However, </w:t>
      </w:r>
      <w:r w:rsidR="00996E5A" w:rsidRPr="00F409BB">
        <w:rPr>
          <w:rFonts w:ascii="Times New Roman" w:hAnsi="Times New Roman"/>
          <w:sz w:val="24"/>
          <w:szCs w:val="24"/>
        </w:rPr>
        <w:t>this research identifies that even within the rural areas, the dispersed populations in small settlement</w:t>
      </w:r>
      <w:r w:rsidR="00D603D3" w:rsidRPr="00F409BB">
        <w:rPr>
          <w:rFonts w:ascii="Times New Roman" w:hAnsi="Times New Roman"/>
          <w:sz w:val="24"/>
          <w:szCs w:val="24"/>
        </w:rPr>
        <w:t xml:space="preserve"> areas and hamlet areas are more affected. This shows the advantage of using spatially</w:t>
      </w:r>
      <w:r w:rsidR="00FB29BB" w:rsidRPr="00F409BB">
        <w:rPr>
          <w:rFonts w:ascii="Times New Roman" w:hAnsi="Times New Roman"/>
          <w:sz w:val="24"/>
          <w:szCs w:val="24"/>
        </w:rPr>
        <w:t xml:space="preserve"> disaggregated population data which reveal</w:t>
      </w:r>
      <w:r w:rsidR="00693636" w:rsidRPr="00F409BB">
        <w:rPr>
          <w:rFonts w:ascii="Times New Roman" w:hAnsi="Times New Roman"/>
          <w:sz w:val="24"/>
          <w:szCs w:val="24"/>
        </w:rPr>
        <w:t>s</w:t>
      </w:r>
      <w:r w:rsidR="00FB29BB" w:rsidRPr="00F409BB">
        <w:rPr>
          <w:rFonts w:ascii="Times New Roman" w:hAnsi="Times New Roman"/>
          <w:sz w:val="24"/>
          <w:szCs w:val="24"/>
        </w:rPr>
        <w:t xml:space="preserve"> inequality</w:t>
      </w:r>
      <w:r w:rsidR="00693636" w:rsidRPr="00F409BB">
        <w:rPr>
          <w:rFonts w:ascii="Times New Roman" w:hAnsi="Times New Roman"/>
          <w:sz w:val="24"/>
          <w:szCs w:val="24"/>
        </w:rPr>
        <w:t xml:space="preserve"> among population</w:t>
      </w:r>
      <w:r w:rsidR="00FB29BB" w:rsidRPr="00F409BB">
        <w:rPr>
          <w:rFonts w:ascii="Times New Roman" w:hAnsi="Times New Roman"/>
          <w:sz w:val="24"/>
          <w:szCs w:val="24"/>
        </w:rPr>
        <w:t xml:space="preserve"> at</w:t>
      </w:r>
      <w:r w:rsidR="00D43342" w:rsidRPr="00F409BB">
        <w:rPr>
          <w:rFonts w:ascii="Times New Roman" w:hAnsi="Times New Roman"/>
          <w:sz w:val="24"/>
          <w:szCs w:val="24"/>
        </w:rPr>
        <w:t xml:space="preserve"> the</w:t>
      </w:r>
      <w:r w:rsidR="00FB29BB" w:rsidRPr="00F409BB">
        <w:rPr>
          <w:rFonts w:ascii="Times New Roman" w:hAnsi="Times New Roman"/>
          <w:sz w:val="24"/>
          <w:szCs w:val="24"/>
        </w:rPr>
        <w:t xml:space="preserve"> lowest scale.</w:t>
      </w:r>
    </w:p>
    <w:p w14:paraId="1736C53F" w14:textId="2B39C7CC" w:rsidR="00693636" w:rsidRPr="00F409BB" w:rsidRDefault="00693636" w:rsidP="00FB29BB">
      <w:pPr>
        <w:spacing w:line="360" w:lineRule="auto"/>
        <w:jc w:val="both"/>
        <w:rPr>
          <w:rFonts w:ascii="Times New Roman" w:hAnsi="Times New Roman"/>
          <w:sz w:val="24"/>
          <w:szCs w:val="24"/>
        </w:rPr>
      </w:pPr>
    </w:p>
    <w:p w14:paraId="46FA804C" w14:textId="16971453" w:rsidR="00693636" w:rsidRPr="00F409BB" w:rsidRDefault="00DE1396" w:rsidP="00FB29BB">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The </w:t>
      </w:r>
      <w:r w:rsidR="00C95F58" w:rsidRPr="00F409BB">
        <w:rPr>
          <w:rFonts w:ascii="Times New Roman" w:hAnsi="Times New Roman"/>
          <w:sz w:val="24"/>
          <w:szCs w:val="24"/>
        </w:rPr>
        <w:t xml:space="preserve">findings show that accessibility </w:t>
      </w:r>
      <w:r w:rsidR="000A7D0C" w:rsidRPr="00F409BB">
        <w:rPr>
          <w:rFonts w:ascii="Times New Roman" w:hAnsi="Times New Roman"/>
          <w:sz w:val="24"/>
          <w:szCs w:val="24"/>
        </w:rPr>
        <w:t>to healthcare facilities of urban areas is better measured with the fusion of availability and accessibility</w:t>
      </w:r>
      <w:r w:rsidR="00E63C66" w:rsidRPr="00F409BB">
        <w:rPr>
          <w:rFonts w:ascii="Times New Roman" w:hAnsi="Times New Roman"/>
          <w:sz w:val="24"/>
          <w:szCs w:val="24"/>
        </w:rPr>
        <w:t xml:space="preserve"> (spatial accessibility). The urban areas show lower accessibility </w:t>
      </w:r>
      <w:r w:rsidR="00237C9A" w:rsidRPr="00F409BB">
        <w:rPr>
          <w:rFonts w:ascii="Times New Roman" w:hAnsi="Times New Roman"/>
          <w:sz w:val="24"/>
          <w:szCs w:val="24"/>
        </w:rPr>
        <w:t xml:space="preserve">with the fusion because of </w:t>
      </w:r>
      <w:r w:rsidR="00CF0BB5" w:rsidRPr="00F409BB">
        <w:rPr>
          <w:rFonts w:ascii="Times New Roman" w:hAnsi="Times New Roman"/>
          <w:sz w:val="24"/>
          <w:szCs w:val="24"/>
        </w:rPr>
        <w:t xml:space="preserve">high </w:t>
      </w:r>
      <w:r w:rsidR="00237C9A" w:rsidRPr="00F409BB">
        <w:rPr>
          <w:rFonts w:ascii="Times New Roman" w:hAnsi="Times New Roman"/>
          <w:sz w:val="24"/>
          <w:szCs w:val="24"/>
        </w:rPr>
        <w:t>population</w:t>
      </w:r>
      <w:r w:rsidR="00CF0BB5" w:rsidRPr="00F409BB">
        <w:rPr>
          <w:rFonts w:ascii="Times New Roman" w:hAnsi="Times New Roman"/>
          <w:sz w:val="24"/>
          <w:szCs w:val="24"/>
        </w:rPr>
        <w:t xml:space="preserve"> density</w:t>
      </w:r>
      <w:r w:rsidR="00237C9A" w:rsidRPr="00F409BB">
        <w:rPr>
          <w:rFonts w:ascii="Times New Roman" w:hAnsi="Times New Roman"/>
          <w:sz w:val="24"/>
          <w:szCs w:val="24"/>
        </w:rPr>
        <w:t>. However, they</w:t>
      </w:r>
      <w:r w:rsidR="00513166" w:rsidRPr="00F409BB">
        <w:rPr>
          <w:rFonts w:ascii="Times New Roman" w:hAnsi="Times New Roman"/>
          <w:sz w:val="24"/>
          <w:szCs w:val="24"/>
        </w:rPr>
        <w:t xml:space="preserve"> have good coverage if only the accessibility measure in terms of distance is considered. This is because of the high concentration of</w:t>
      </w:r>
      <w:r w:rsidR="0042063C" w:rsidRPr="00F409BB">
        <w:rPr>
          <w:rFonts w:ascii="Times New Roman" w:hAnsi="Times New Roman"/>
          <w:sz w:val="24"/>
          <w:szCs w:val="24"/>
        </w:rPr>
        <w:t xml:space="preserve"> healthcare facilities within acceptable distances in the metropolis. This finding is in</w:t>
      </w:r>
      <w:r w:rsidR="004C6035" w:rsidRPr="00F409BB">
        <w:rPr>
          <w:rFonts w:ascii="Times New Roman" w:hAnsi="Times New Roman"/>
          <w:sz w:val="24"/>
          <w:szCs w:val="24"/>
        </w:rPr>
        <w:t xml:space="preserve"> </w:t>
      </w:r>
      <w:r w:rsidR="0042063C" w:rsidRPr="00F409BB">
        <w:rPr>
          <w:rFonts w:ascii="Times New Roman" w:hAnsi="Times New Roman"/>
          <w:sz w:val="24"/>
          <w:szCs w:val="24"/>
        </w:rPr>
        <w:t xml:space="preserve">line with </w:t>
      </w:r>
      <w:r w:rsidR="00CF0BB5" w:rsidRPr="00F409BB">
        <w:rPr>
          <w:rFonts w:ascii="Times New Roman" w:hAnsi="Times New Roman"/>
          <w:sz w:val="24"/>
          <w:szCs w:val="24"/>
        </w:rPr>
        <w:t>the findings of</w:t>
      </w:r>
      <w:r w:rsidR="0042063C" w:rsidRPr="00F409BB">
        <w:rPr>
          <w:rFonts w:ascii="Times New Roman" w:hAnsi="Times New Roman"/>
          <w:sz w:val="24"/>
          <w:szCs w:val="24"/>
        </w:rPr>
        <w:t xml:space="preserve"> </w:t>
      </w:r>
      <w:r w:rsidR="004C6035"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Geographics","id":"ITEM-1","issue":"1","issued":{"date-parts":[["2004"]]},"page":"3","title":"Spatial accessibility of primary care: concepts, methods and challenges","type":"article-journal","volume":"3"},"uris":["http://www.mendeley.com/documents/?uuid=fc4b716d-c785-46e3-a28d-0c0a1ae1c7b1"]}],"mendeley":{"formattedCitation":"(Guagliardo et al., 2004)","plainTextFormattedCitation":"(Guagliardo et al., 2004)","previouslyFormattedCitation":"(Guagliardo et al., 2004)"},"properties":{"noteIndex":0},"schema":"https://github.com/citation-style-language/schema/raw/master/csl-citation.json"}</w:instrText>
      </w:r>
      <w:r w:rsidR="004C6035" w:rsidRPr="00F409BB">
        <w:rPr>
          <w:rFonts w:ascii="Times New Roman" w:hAnsi="Times New Roman"/>
          <w:sz w:val="24"/>
          <w:szCs w:val="24"/>
        </w:rPr>
        <w:fldChar w:fldCharType="separate"/>
      </w:r>
      <w:r w:rsidR="000A1EB3" w:rsidRPr="00F409BB">
        <w:rPr>
          <w:rFonts w:ascii="Times New Roman" w:hAnsi="Times New Roman"/>
          <w:noProof/>
          <w:sz w:val="24"/>
          <w:szCs w:val="24"/>
        </w:rPr>
        <w:t>(Guagliardo et al., 2004)</w:t>
      </w:r>
      <w:r w:rsidR="004C6035" w:rsidRPr="00F409BB">
        <w:rPr>
          <w:rFonts w:ascii="Times New Roman" w:hAnsi="Times New Roman"/>
          <w:sz w:val="24"/>
          <w:szCs w:val="24"/>
        </w:rPr>
        <w:fldChar w:fldCharType="end"/>
      </w:r>
      <w:r w:rsidR="004C6035" w:rsidRPr="00F409BB">
        <w:rPr>
          <w:rFonts w:ascii="Times New Roman" w:hAnsi="Times New Roman"/>
          <w:sz w:val="24"/>
          <w:szCs w:val="24"/>
        </w:rPr>
        <w:t>.</w:t>
      </w:r>
    </w:p>
    <w:p w14:paraId="709175DD" w14:textId="77777777" w:rsidR="00C97D69" w:rsidRPr="00F409BB" w:rsidRDefault="00C97D69" w:rsidP="0076251D">
      <w:pPr>
        <w:spacing w:line="360" w:lineRule="auto"/>
      </w:pPr>
    </w:p>
    <w:p w14:paraId="1763953A" w14:textId="2326F25F" w:rsidR="00C97D69" w:rsidRPr="00F409BB" w:rsidRDefault="00C97D69" w:rsidP="0076251D">
      <w:pPr>
        <w:pStyle w:val="Heading2"/>
        <w:spacing w:line="360" w:lineRule="auto"/>
      </w:pPr>
      <w:bookmarkStart w:id="117" w:name="_Toc19824781"/>
      <w:r w:rsidRPr="00F409BB">
        <w:t>Conclusion</w:t>
      </w:r>
      <w:bookmarkEnd w:id="117"/>
    </w:p>
    <w:p w14:paraId="002B1BAA" w14:textId="3AACD819" w:rsidR="00217108" w:rsidRPr="00F409BB" w:rsidRDefault="00217108" w:rsidP="00217108">
      <w:pPr>
        <w:rPr>
          <w:rFonts w:ascii="Times New Roman" w:hAnsi="Times New Roman"/>
          <w:sz w:val="24"/>
          <w:szCs w:val="24"/>
        </w:rPr>
      </w:pPr>
    </w:p>
    <w:p w14:paraId="13EB1126" w14:textId="0D103894" w:rsidR="00FB039B" w:rsidRPr="00F409BB" w:rsidRDefault="00FB039B" w:rsidP="00FB0112">
      <w:pPr>
        <w:spacing w:line="360" w:lineRule="auto"/>
        <w:jc w:val="both"/>
        <w:rPr>
          <w:rFonts w:ascii="Times New Roman" w:hAnsi="Times New Roman"/>
          <w:sz w:val="24"/>
          <w:szCs w:val="24"/>
        </w:rPr>
      </w:pPr>
      <w:r w:rsidRPr="00F409BB">
        <w:rPr>
          <w:rFonts w:ascii="Times New Roman" w:hAnsi="Times New Roman"/>
          <w:sz w:val="24"/>
          <w:szCs w:val="24"/>
        </w:rPr>
        <w:t xml:space="preserve">This chapter has demonstrated </w:t>
      </w:r>
      <w:r w:rsidR="008D36C9" w:rsidRPr="00F409BB">
        <w:rPr>
          <w:rFonts w:ascii="Times New Roman" w:hAnsi="Times New Roman"/>
          <w:sz w:val="24"/>
          <w:szCs w:val="24"/>
        </w:rPr>
        <w:t>how GIS</w:t>
      </w:r>
      <w:r w:rsidR="00742D30" w:rsidRPr="00F409BB">
        <w:rPr>
          <w:rFonts w:ascii="Times New Roman" w:hAnsi="Times New Roman"/>
          <w:sz w:val="24"/>
          <w:szCs w:val="24"/>
        </w:rPr>
        <w:t>-</w:t>
      </w:r>
      <w:r w:rsidR="008D36C9" w:rsidRPr="00F409BB">
        <w:rPr>
          <w:rFonts w:ascii="Times New Roman" w:hAnsi="Times New Roman"/>
          <w:sz w:val="24"/>
          <w:szCs w:val="24"/>
        </w:rPr>
        <w:t>based</w:t>
      </w:r>
      <w:r w:rsidR="000E0EE3" w:rsidRPr="00F409BB">
        <w:rPr>
          <w:rFonts w:ascii="Times New Roman" w:hAnsi="Times New Roman"/>
          <w:sz w:val="24"/>
          <w:szCs w:val="24"/>
        </w:rPr>
        <w:t xml:space="preserve"> methods of measuring accessibility such as</w:t>
      </w:r>
      <w:r w:rsidR="002066CA" w:rsidRPr="00F409BB">
        <w:rPr>
          <w:rFonts w:ascii="Times New Roman" w:hAnsi="Times New Roman"/>
          <w:sz w:val="24"/>
          <w:szCs w:val="24"/>
        </w:rPr>
        <w:t xml:space="preserve"> buffer analysis, service area analysis and </w:t>
      </w:r>
      <w:r w:rsidR="00FB0112" w:rsidRPr="00F409BB">
        <w:rPr>
          <w:rFonts w:ascii="Times New Roman" w:hAnsi="Times New Roman"/>
          <w:sz w:val="24"/>
          <w:szCs w:val="24"/>
        </w:rPr>
        <w:t xml:space="preserve">the </w:t>
      </w:r>
      <w:r w:rsidR="006553B7" w:rsidRPr="00F409BB">
        <w:rPr>
          <w:rFonts w:ascii="Times New Roman" w:hAnsi="Times New Roman"/>
          <w:sz w:val="24"/>
          <w:szCs w:val="24"/>
        </w:rPr>
        <w:t>E2SFCA method</w:t>
      </w:r>
      <w:r w:rsidR="00FB0112" w:rsidRPr="00F409BB">
        <w:rPr>
          <w:rFonts w:ascii="Times New Roman" w:hAnsi="Times New Roman"/>
          <w:sz w:val="24"/>
          <w:szCs w:val="24"/>
        </w:rPr>
        <w:t xml:space="preserve"> have been used</w:t>
      </w:r>
      <w:r w:rsidR="006553B7" w:rsidRPr="00F409BB">
        <w:rPr>
          <w:rFonts w:ascii="Times New Roman" w:hAnsi="Times New Roman"/>
          <w:sz w:val="24"/>
          <w:szCs w:val="24"/>
        </w:rPr>
        <w:t xml:space="preserve"> to</w:t>
      </w:r>
      <w:r w:rsidR="00217675" w:rsidRPr="00F409BB">
        <w:rPr>
          <w:rFonts w:ascii="Times New Roman" w:hAnsi="Times New Roman"/>
          <w:sz w:val="24"/>
          <w:szCs w:val="24"/>
        </w:rPr>
        <w:t xml:space="preserve"> measur</w:t>
      </w:r>
      <w:r w:rsidR="00B20581" w:rsidRPr="00F409BB">
        <w:rPr>
          <w:rFonts w:ascii="Times New Roman" w:hAnsi="Times New Roman"/>
          <w:sz w:val="24"/>
          <w:szCs w:val="24"/>
        </w:rPr>
        <w:t>e</w:t>
      </w:r>
      <w:r w:rsidR="00217675" w:rsidRPr="00F409BB">
        <w:rPr>
          <w:rFonts w:ascii="Times New Roman" w:hAnsi="Times New Roman"/>
          <w:sz w:val="24"/>
          <w:szCs w:val="24"/>
        </w:rPr>
        <w:t xml:space="preserve"> access to healthcare facilities</w:t>
      </w:r>
      <w:r w:rsidR="002E2DD8" w:rsidRPr="00F409BB">
        <w:rPr>
          <w:rFonts w:ascii="Times New Roman" w:hAnsi="Times New Roman"/>
          <w:sz w:val="24"/>
          <w:szCs w:val="24"/>
        </w:rPr>
        <w:t xml:space="preserve"> in relation to the target of the Kano State government</w:t>
      </w:r>
      <w:r w:rsidR="00217675" w:rsidRPr="00F409BB">
        <w:rPr>
          <w:rFonts w:ascii="Times New Roman" w:hAnsi="Times New Roman"/>
          <w:sz w:val="24"/>
          <w:szCs w:val="24"/>
        </w:rPr>
        <w:t xml:space="preserve"> to id</w:t>
      </w:r>
      <w:r w:rsidR="00D04B12" w:rsidRPr="00F409BB">
        <w:rPr>
          <w:rFonts w:ascii="Times New Roman" w:hAnsi="Times New Roman"/>
          <w:sz w:val="24"/>
          <w:szCs w:val="24"/>
        </w:rPr>
        <w:t>entify the proportion of Kano State’s populati</w:t>
      </w:r>
      <w:r w:rsidR="0082130F" w:rsidRPr="00F409BB">
        <w:rPr>
          <w:rFonts w:ascii="Times New Roman" w:hAnsi="Times New Roman"/>
          <w:sz w:val="24"/>
          <w:szCs w:val="24"/>
        </w:rPr>
        <w:t>on experiencing acceptable</w:t>
      </w:r>
      <w:r w:rsidR="00B478AF" w:rsidRPr="00F409BB">
        <w:rPr>
          <w:rFonts w:ascii="Times New Roman" w:hAnsi="Times New Roman"/>
          <w:sz w:val="24"/>
          <w:szCs w:val="24"/>
        </w:rPr>
        <w:t xml:space="preserve"> or poor access to healthcare facilities and the distribution o</w:t>
      </w:r>
      <w:r w:rsidR="00FF3FE4" w:rsidRPr="00F409BB">
        <w:rPr>
          <w:rFonts w:ascii="Times New Roman" w:hAnsi="Times New Roman"/>
          <w:sz w:val="24"/>
          <w:szCs w:val="24"/>
        </w:rPr>
        <w:t xml:space="preserve">f these population. </w:t>
      </w:r>
      <w:proofErr w:type="gramStart"/>
      <w:r w:rsidR="00FB0112" w:rsidRPr="00F409BB">
        <w:rPr>
          <w:rFonts w:ascii="Times New Roman" w:hAnsi="Times New Roman"/>
          <w:sz w:val="24"/>
          <w:szCs w:val="24"/>
        </w:rPr>
        <w:t>The m</w:t>
      </w:r>
      <w:r w:rsidR="002408FE" w:rsidRPr="00F409BB">
        <w:rPr>
          <w:rFonts w:ascii="Times New Roman" w:hAnsi="Times New Roman"/>
          <w:sz w:val="24"/>
          <w:szCs w:val="24"/>
        </w:rPr>
        <w:t>ajority</w:t>
      </w:r>
      <w:r w:rsidR="00FF3FE4" w:rsidRPr="00F409BB">
        <w:rPr>
          <w:rFonts w:ascii="Times New Roman" w:hAnsi="Times New Roman"/>
          <w:sz w:val="24"/>
          <w:szCs w:val="24"/>
        </w:rPr>
        <w:t xml:space="preserve"> of</w:t>
      </w:r>
      <w:proofErr w:type="gramEnd"/>
      <w:r w:rsidR="00FF3FE4" w:rsidRPr="00F409BB">
        <w:rPr>
          <w:rFonts w:ascii="Times New Roman" w:hAnsi="Times New Roman"/>
          <w:sz w:val="24"/>
          <w:szCs w:val="24"/>
        </w:rPr>
        <w:t xml:space="preserve"> the population of Kano State</w:t>
      </w:r>
      <w:r w:rsidR="00DF6B4B" w:rsidRPr="00F409BB">
        <w:rPr>
          <w:rFonts w:ascii="Times New Roman" w:hAnsi="Times New Roman"/>
          <w:sz w:val="24"/>
          <w:szCs w:val="24"/>
        </w:rPr>
        <w:t xml:space="preserve"> are experiencing </w:t>
      </w:r>
      <w:r w:rsidR="00FF3FE4" w:rsidRPr="00F409BB">
        <w:rPr>
          <w:rFonts w:ascii="Times New Roman" w:hAnsi="Times New Roman"/>
          <w:sz w:val="24"/>
          <w:szCs w:val="24"/>
        </w:rPr>
        <w:t>acceptable access to health post</w:t>
      </w:r>
      <w:r w:rsidR="002408FE" w:rsidRPr="00F409BB">
        <w:rPr>
          <w:rFonts w:ascii="Times New Roman" w:hAnsi="Times New Roman"/>
          <w:sz w:val="24"/>
          <w:szCs w:val="24"/>
        </w:rPr>
        <w:t>. However</w:t>
      </w:r>
      <w:r w:rsidR="00A0521E" w:rsidRPr="00F409BB">
        <w:rPr>
          <w:rFonts w:ascii="Times New Roman" w:hAnsi="Times New Roman"/>
          <w:sz w:val="24"/>
          <w:szCs w:val="24"/>
        </w:rPr>
        <w:t xml:space="preserve">, </w:t>
      </w:r>
      <w:r w:rsidR="00645C9E" w:rsidRPr="00F409BB">
        <w:rPr>
          <w:rFonts w:ascii="Times New Roman" w:hAnsi="Times New Roman"/>
          <w:sz w:val="24"/>
          <w:szCs w:val="24"/>
        </w:rPr>
        <w:t>about half of the population of the state</w:t>
      </w:r>
      <w:r w:rsidR="002B27BF" w:rsidRPr="00F409BB">
        <w:rPr>
          <w:rFonts w:ascii="Times New Roman" w:hAnsi="Times New Roman"/>
          <w:sz w:val="24"/>
          <w:szCs w:val="24"/>
        </w:rPr>
        <w:t xml:space="preserve"> </w:t>
      </w:r>
      <w:r w:rsidR="00301639" w:rsidRPr="00F409BB">
        <w:rPr>
          <w:rFonts w:ascii="Times New Roman" w:hAnsi="Times New Roman"/>
          <w:sz w:val="24"/>
          <w:szCs w:val="24"/>
        </w:rPr>
        <w:t>are experiencing poor access</w:t>
      </w:r>
      <w:r w:rsidR="00FB0112" w:rsidRPr="00F409BB">
        <w:rPr>
          <w:rFonts w:ascii="Times New Roman" w:hAnsi="Times New Roman"/>
          <w:sz w:val="24"/>
          <w:szCs w:val="24"/>
        </w:rPr>
        <w:t xml:space="preserve"> to</w:t>
      </w:r>
      <w:r w:rsidR="00301639" w:rsidRPr="00F409BB">
        <w:rPr>
          <w:rFonts w:ascii="Times New Roman" w:hAnsi="Times New Roman"/>
          <w:sz w:val="24"/>
          <w:szCs w:val="24"/>
        </w:rPr>
        <w:t xml:space="preserve"> primary</w:t>
      </w:r>
      <w:r w:rsidR="002B27BF" w:rsidRPr="00F409BB">
        <w:rPr>
          <w:rFonts w:ascii="Times New Roman" w:hAnsi="Times New Roman"/>
          <w:sz w:val="24"/>
          <w:szCs w:val="24"/>
        </w:rPr>
        <w:t xml:space="preserve"> health clinics and primary healthcare centres. </w:t>
      </w:r>
      <w:r w:rsidR="003F7451" w:rsidRPr="00F409BB">
        <w:rPr>
          <w:rFonts w:ascii="Times New Roman" w:hAnsi="Times New Roman"/>
          <w:sz w:val="24"/>
          <w:szCs w:val="24"/>
        </w:rPr>
        <w:t xml:space="preserve">The </w:t>
      </w:r>
      <w:r w:rsidR="00FD76C8" w:rsidRPr="00F409BB">
        <w:rPr>
          <w:rFonts w:ascii="Times New Roman" w:hAnsi="Times New Roman"/>
          <w:sz w:val="24"/>
          <w:szCs w:val="24"/>
        </w:rPr>
        <w:t>predomina</w:t>
      </w:r>
      <w:r w:rsidR="00F30403" w:rsidRPr="00F409BB">
        <w:rPr>
          <w:rFonts w:ascii="Times New Roman" w:hAnsi="Times New Roman"/>
          <w:sz w:val="24"/>
          <w:szCs w:val="24"/>
        </w:rPr>
        <w:t xml:space="preserve">nt percentage of the population experiencing poor access are in rural </w:t>
      </w:r>
      <w:r w:rsidR="00CF680D" w:rsidRPr="00F409BB">
        <w:rPr>
          <w:rFonts w:ascii="Times New Roman" w:hAnsi="Times New Roman"/>
          <w:sz w:val="24"/>
          <w:szCs w:val="24"/>
        </w:rPr>
        <w:t>areas. The</w:t>
      </w:r>
      <w:r w:rsidR="00BE02F2" w:rsidRPr="00F409BB">
        <w:rPr>
          <w:rFonts w:ascii="Times New Roman" w:hAnsi="Times New Roman"/>
          <w:sz w:val="24"/>
          <w:szCs w:val="24"/>
        </w:rPr>
        <w:t xml:space="preserve"> very few </w:t>
      </w:r>
      <w:r w:rsidR="0055124E" w:rsidRPr="00F409BB">
        <w:rPr>
          <w:rFonts w:ascii="Times New Roman" w:hAnsi="Times New Roman"/>
          <w:sz w:val="24"/>
          <w:szCs w:val="24"/>
        </w:rPr>
        <w:t xml:space="preserve">in the metropolis </w:t>
      </w:r>
      <w:r w:rsidR="00FB0112" w:rsidRPr="00F409BB">
        <w:rPr>
          <w:rFonts w:ascii="Times New Roman" w:hAnsi="Times New Roman"/>
          <w:sz w:val="24"/>
          <w:szCs w:val="24"/>
        </w:rPr>
        <w:t xml:space="preserve">who </w:t>
      </w:r>
      <w:r w:rsidR="0055124E" w:rsidRPr="00F409BB">
        <w:rPr>
          <w:rFonts w:ascii="Times New Roman" w:hAnsi="Times New Roman"/>
          <w:sz w:val="24"/>
          <w:szCs w:val="24"/>
        </w:rPr>
        <w:t>are</w:t>
      </w:r>
      <w:r w:rsidR="00BE02F2" w:rsidRPr="00F409BB">
        <w:rPr>
          <w:rFonts w:ascii="Times New Roman" w:hAnsi="Times New Roman"/>
          <w:sz w:val="24"/>
          <w:szCs w:val="24"/>
        </w:rPr>
        <w:t xml:space="preserve"> </w:t>
      </w:r>
      <w:r w:rsidR="006555FE" w:rsidRPr="00F409BB">
        <w:rPr>
          <w:rFonts w:ascii="Times New Roman" w:hAnsi="Times New Roman"/>
          <w:sz w:val="24"/>
          <w:szCs w:val="24"/>
        </w:rPr>
        <w:t>experiencing poor</w:t>
      </w:r>
      <w:r w:rsidR="00BE02F2" w:rsidRPr="00F409BB">
        <w:rPr>
          <w:rFonts w:ascii="Times New Roman" w:hAnsi="Times New Roman"/>
          <w:sz w:val="24"/>
          <w:szCs w:val="24"/>
        </w:rPr>
        <w:t xml:space="preserve"> access are mainly in the</w:t>
      </w:r>
      <w:r w:rsidR="003C4D78" w:rsidRPr="00F409BB">
        <w:rPr>
          <w:rFonts w:ascii="Times New Roman" w:hAnsi="Times New Roman"/>
          <w:sz w:val="24"/>
          <w:szCs w:val="24"/>
        </w:rPr>
        <w:t xml:space="preserve"> LGAs at </w:t>
      </w:r>
      <w:r w:rsidR="000710C1" w:rsidRPr="00F409BB">
        <w:rPr>
          <w:rFonts w:ascii="Times New Roman" w:hAnsi="Times New Roman"/>
          <w:sz w:val="24"/>
          <w:szCs w:val="24"/>
        </w:rPr>
        <w:t>the Northern</w:t>
      </w:r>
      <w:r w:rsidR="00BE02F2" w:rsidRPr="00F409BB">
        <w:rPr>
          <w:rFonts w:ascii="Times New Roman" w:hAnsi="Times New Roman"/>
          <w:sz w:val="24"/>
          <w:szCs w:val="24"/>
        </w:rPr>
        <w:t xml:space="preserve"> and Southern fring</w:t>
      </w:r>
      <w:r w:rsidR="003C4D78" w:rsidRPr="00F409BB">
        <w:rPr>
          <w:rFonts w:ascii="Times New Roman" w:hAnsi="Times New Roman"/>
          <w:sz w:val="24"/>
          <w:szCs w:val="24"/>
        </w:rPr>
        <w:t>es</w:t>
      </w:r>
      <w:r w:rsidR="0055124E" w:rsidRPr="00F409BB">
        <w:rPr>
          <w:rFonts w:ascii="Times New Roman" w:hAnsi="Times New Roman"/>
          <w:sz w:val="24"/>
          <w:szCs w:val="24"/>
        </w:rPr>
        <w:t>. The</w:t>
      </w:r>
      <w:r w:rsidR="00E3438C" w:rsidRPr="00F409BB">
        <w:rPr>
          <w:rFonts w:ascii="Times New Roman" w:hAnsi="Times New Roman"/>
          <w:sz w:val="24"/>
          <w:szCs w:val="24"/>
        </w:rPr>
        <w:t xml:space="preserve"> healthcare facilities of neighbouring state</w:t>
      </w:r>
      <w:r w:rsidR="00F21233" w:rsidRPr="00F409BB">
        <w:rPr>
          <w:rFonts w:ascii="Times New Roman" w:hAnsi="Times New Roman"/>
          <w:sz w:val="24"/>
          <w:szCs w:val="24"/>
        </w:rPr>
        <w:t>s sharing border with Kano State infl</w:t>
      </w:r>
      <w:r w:rsidR="00DE4961" w:rsidRPr="00F409BB">
        <w:rPr>
          <w:rFonts w:ascii="Times New Roman" w:hAnsi="Times New Roman"/>
          <w:sz w:val="24"/>
          <w:szCs w:val="24"/>
        </w:rPr>
        <w:t xml:space="preserve">uence </w:t>
      </w:r>
      <w:r w:rsidR="00A30D53" w:rsidRPr="00F409BB">
        <w:rPr>
          <w:rFonts w:ascii="Times New Roman" w:hAnsi="Times New Roman"/>
          <w:sz w:val="24"/>
          <w:szCs w:val="24"/>
        </w:rPr>
        <w:t>the level</w:t>
      </w:r>
      <w:r w:rsidR="008528EA" w:rsidRPr="00F409BB">
        <w:rPr>
          <w:rFonts w:ascii="Times New Roman" w:hAnsi="Times New Roman"/>
          <w:sz w:val="24"/>
          <w:szCs w:val="24"/>
        </w:rPr>
        <w:t xml:space="preserve"> of access </w:t>
      </w:r>
      <w:r w:rsidR="008038CB" w:rsidRPr="00F409BB">
        <w:rPr>
          <w:rFonts w:ascii="Times New Roman" w:hAnsi="Times New Roman"/>
          <w:sz w:val="24"/>
          <w:szCs w:val="24"/>
        </w:rPr>
        <w:t xml:space="preserve">of some of the </w:t>
      </w:r>
      <w:r w:rsidR="00DE4961" w:rsidRPr="00F409BB">
        <w:rPr>
          <w:rFonts w:ascii="Times New Roman" w:hAnsi="Times New Roman"/>
          <w:sz w:val="24"/>
          <w:szCs w:val="24"/>
        </w:rPr>
        <w:t xml:space="preserve">populations in rural area that are near the border. </w:t>
      </w:r>
      <w:r w:rsidR="005E37EB" w:rsidRPr="00F409BB">
        <w:rPr>
          <w:rFonts w:ascii="Times New Roman" w:hAnsi="Times New Roman"/>
          <w:sz w:val="24"/>
          <w:szCs w:val="24"/>
        </w:rPr>
        <w:t xml:space="preserve">Furthermore, the </w:t>
      </w:r>
      <w:r w:rsidR="007F1786" w:rsidRPr="00F409BB">
        <w:rPr>
          <w:rFonts w:ascii="Times New Roman" w:hAnsi="Times New Roman"/>
          <w:sz w:val="24"/>
          <w:szCs w:val="24"/>
        </w:rPr>
        <w:t>different metrics of accessibility m</w:t>
      </w:r>
      <w:r w:rsidR="00ED04FA" w:rsidRPr="00F409BB">
        <w:rPr>
          <w:rFonts w:ascii="Times New Roman" w:hAnsi="Times New Roman"/>
          <w:sz w:val="24"/>
          <w:szCs w:val="24"/>
        </w:rPr>
        <w:t>ight be applica</w:t>
      </w:r>
      <w:r w:rsidR="00F47B29" w:rsidRPr="00F409BB">
        <w:rPr>
          <w:rFonts w:ascii="Times New Roman" w:hAnsi="Times New Roman"/>
          <w:sz w:val="24"/>
          <w:szCs w:val="24"/>
        </w:rPr>
        <w:t xml:space="preserve">ble </w:t>
      </w:r>
      <w:r w:rsidR="0068053A" w:rsidRPr="00F409BB">
        <w:rPr>
          <w:rFonts w:ascii="Times New Roman" w:hAnsi="Times New Roman"/>
          <w:sz w:val="24"/>
          <w:szCs w:val="24"/>
        </w:rPr>
        <w:t>in urban and rural areas</w:t>
      </w:r>
      <w:r w:rsidR="00D00DA0" w:rsidRPr="00F409BB">
        <w:rPr>
          <w:rFonts w:ascii="Times New Roman" w:hAnsi="Times New Roman"/>
          <w:sz w:val="24"/>
          <w:szCs w:val="24"/>
        </w:rPr>
        <w:t>, with E2SFCA that combines availability and accessibility (spatial accessibility)</w:t>
      </w:r>
      <w:r w:rsidR="00CE441B" w:rsidRPr="00F409BB">
        <w:rPr>
          <w:rFonts w:ascii="Times New Roman" w:hAnsi="Times New Roman"/>
          <w:sz w:val="24"/>
          <w:szCs w:val="24"/>
        </w:rPr>
        <w:t xml:space="preserve"> being more appropriate for the urban areas because of high population density and distance travelled measures</w:t>
      </w:r>
      <w:r w:rsidR="00356654" w:rsidRPr="00F409BB">
        <w:rPr>
          <w:rFonts w:ascii="Times New Roman" w:hAnsi="Times New Roman"/>
          <w:sz w:val="24"/>
          <w:szCs w:val="24"/>
        </w:rPr>
        <w:t xml:space="preserve"> such as buffer analysis and service area analysis </w:t>
      </w:r>
      <w:r w:rsidR="005B727F" w:rsidRPr="00F409BB">
        <w:rPr>
          <w:rFonts w:ascii="Times New Roman" w:hAnsi="Times New Roman"/>
          <w:sz w:val="24"/>
          <w:szCs w:val="24"/>
        </w:rPr>
        <w:t>more so in rural areas.</w:t>
      </w:r>
    </w:p>
    <w:p w14:paraId="2AD9ADA6" w14:textId="4E83C174" w:rsidR="00403B97" w:rsidRPr="00F409BB" w:rsidRDefault="005B727F" w:rsidP="00601A4B">
      <w:pPr>
        <w:spacing w:line="360" w:lineRule="auto"/>
        <w:jc w:val="both"/>
        <w:rPr>
          <w:rFonts w:ascii="Times New Roman" w:hAnsi="Times New Roman"/>
          <w:sz w:val="24"/>
          <w:szCs w:val="24"/>
        </w:rPr>
      </w:pPr>
      <w:r w:rsidRPr="00F409BB">
        <w:rPr>
          <w:rFonts w:ascii="Times New Roman" w:hAnsi="Times New Roman"/>
          <w:sz w:val="24"/>
          <w:szCs w:val="24"/>
        </w:rPr>
        <w:t xml:space="preserve">In a </w:t>
      </w:r>
      <w:r w:rsidR="00601A4B" w:rsidRPr="00F409BB">
        <w:rPr>
          <w:rFonts w:ascii="Times New Roman" w:hAnsi="Times New Roman"/>
          <w:sz w:val="24"/>
          <w:szCs w:val="24"/>
        </w:rPr>
        <w:t>nutshell, Kano</w:t>
      </w:r>
      <w:r w:rsidR="00403B97" w:rsidRPr="00F409BB">
        <w:rPr>
          <w:rFonts w:ascii="Times New Roman" w:hAnsi="Times New Roman"/>
          <w:sz w:val="24"/>
          <w:szCs w:val="24"/>
        </w:rPr>
        <w:t xml:space="preserve"> State has failed in terms of healthcare provision to its population and </w:t>
      </w:r>
      <w:r w:rsidR="001F7FCE" w:rsidRPr="00F409BB">
        <w:rPr>
          <w:rFonts w:ascii="Times New Roman" w:hAnsi="Times New Roman"/>
          <w:sz w:val="24"/>
          <w:szCs w:val="24"/>
        </w:rPr>
        <w:t>is far from reaching its target o</w:t>
      </w:r>
      <w:r w:rsidR="00097834" w:rsidRPr="00F409BB">
        <w:rPr>
          <w:rFonts w:ascii="Times New Roman" w:hAnsi="Times New Roman"/>
          <w:sz w:val="24"/>
          <w:szCs w:val="24"/>
        </w:rPr>
        <w:t>n</w:t>
      </w:r>
      <w:r w:rsidR="001F7FCE" w:rsidRPr="00F409BB">
        <w:rPr>
          <w:rFonts w:ascii="Times New Roman" w:hAnsi="Times New Roman"/>
          <w:sz w:val="24"/>
          <w:szCs w:val="24"/>
        </w:rPr>
        <w:t xml:space="preserve"> improving access</w:t>
      </w:r>
      <w:r w:rsidR="00097834" w:rsidRPr="00F409BB">
        <w:rPr>
          <w:rFonts w:ascii="Times New Roman" w:hAnsi="Times New Roman"/>
          <w:sz w:val="24"/>
          <w:szCs w:val="24"/>
        </w:rPr>
        <w:t xml:space="preserve"> to healthcare</w:t>
      </w:r>
      <w:r w:rsidR="001F7FCE" w:rsidRPr="00F409BB">
        <w:rPr>
          <w:rFonts w:ascii="Times New Roman" w:hAnsi="Times New Roman"/>
          <w:sz w:val="24"/>
          <w:szCs w:val="24"/>
        </w:rPr>
        <w:t xml:space="preserve">. The </w:t>
      </w:r>
      <w:r w:rsidR="00EC3788" w:rsidRPr="00F409BB">
        <w:rPr>
          <w:rFonts w:ascii="Times New Roman" w:hAnsi="Times New Roman"/>
          <w:sz w:val="24"/>
          <w:szCs w:val="24"/>
        </w:rPr>
        <w:t>spatial accessibility pattern show</w:t>
      </w:r>
      <w:r w:rsidR="00742D30" w:rsidRPr="00F409BB">
        <w:rPr>
          <w:rFonts w:ascii="Times New Roman" w:hAnsi="Times New Roman"/>
          <w:sz w:val="24"/>
          <w:szCs w:val="24"/>
        </w:rPr>
        <w:t>s</w:t>
      </w:r>
      <w:r w:rsidR="00EC3788" w:rsidRPr="00F409BB">
        <w:rPr>
          <w:rFonts w:ascii="Times New Roman" w:hAnsi="Times New Roman"/>
          <w:sz w:val="24"/>
          <w:szCs w:val="24"/>
        </w:rPr>
        <w:t xml:space="preserve"> inequity between the metropolis and rural area</w:t>
      </w:r>
      <w:r w:rsidR="00097834" w:rsidRPr="00F409BB">
        <w:rPr>
          <w:rFonts w:ascii="Times New Roman" w:hAnsi="Times New Roman"/>
          <w:sz w:val="24"/>
          <w:szCs w:val="24"/>
        </w:rPr>
        <w:t>s</w:t>
      </w:r>
      <w:r w:rsidR="003752BF" w:rsidRPr="00F409BB">
        <w:rPr>
          <w:rFonts w:ascii="Times New Roman" w:hAnsi="Times New Roman"/>
          <w:sz w:val="24"/>
          <w:szCs w:val="24"/>
        </w:rPr>
        <w:t xml:space="preserve"> which </w:t>
      </w:r>
      <w:r w:rsidR="005609C6" w:rsidRPr="00F409BB">
        <w:rPr>
          <w:rFonts w:ascii="Times New Roman" w:hAnsi="Times New Roman"/>
          <w:sz w:val="24"/>
          <w:szCs w:val="24"/>
        </w:rPr>
        <w:t>proves</w:t>
      </w:r>
      <w:r w:rsidR="003752BF" w:rsidRPr="00F409BB">
        <w:rPr>
          <w:rFonts w:ascii="Times New Roman" w:hAnsi="Times New Roman"/>
          <w:sz w:val="24"/>
          <w:szCs w:val="24"/>
        </w:rPr>
        <w:t xml:space="preserve"> the arguments of the integrated model</w:t>
      </w:r>
      <w:r w:rsidR="00097834" w:rsidRPr="00F409BB">
        <w:rPr>
          <w:rFonts w:ascii="Times New Roman" w:hAnsi="Times New Roman"/>
          <w:sz w:val="24"/>
          <w:szCs w:val="24"/>
        </w:rPr>
        <w:t>.</w:t>
      </w:r>
      <w:r w:rsidR="00AA0752" w:rsidRPr="00F409BB">
        <w:rPr>
          <w:rFonts w:ascii="Times New Roman" w:hAnsi="Times New Roman"/>
          <w:sz w:val="24"/>
          <w:szCs w:val="24"/>
        </w:rPr>
        <w:t xml:space="preserve"> </w:t>
      </w:r>
      <w:r w:rsidR="00601A4B" w:rsidRPr="00F409BB">
        <w:rPr>
          <w:rFonts w:ascii="Times New Roman" w:hAnsi="Times New Roman"/>
          <w:sz w:val="24"/>
          <w:szCs w:val="24"/>
        </w:rPr>
        <w:t xml:space="preserve">There is need for </w:t>
      </w:r>
      <w:r w:rsidR="00FB0112" w:rsidRPr="00F409BB">
        <w:rPr>
          <w:rFonts w:ascii="Times New Roman" w:hAnsi="Times New Roman"/>
          <w:sz w:val="24"/>
          <w:szCs w:val="24"/>
        </w:rPr>
        <w:t xml:space="preserve">an </w:t>
      </w:r>
      <w:r w:rsidR="00601A4B" w:rsidRPr="00F409BB">
        <w:rPr>
          <w:rFonts w:ascii="Times New Roman" w:hAnsi="Times New Roman"/>
          <w:sz w:val="24"/>
          <w:szCs w:val="24"/>
        </w:rPr>
        <w:t xml:space="preserve">increase in the number of healthcare facilities in the state, especially in the rural areas. </w:t>
      </w:r>
      <w:r w:rsidR="00AA0752" w:rsidRPr="00F409BB">
        <w:rPr>
          <w:rFonts w:ascii="Times New Roman" w:hAnsi="Times New Roman"/>
          <w:sz w:val="24"/>
          <w:szCs w:val="24"/>
        </w:rPr>
        <w:t>Geographical information systems with</w:t>
      </w:r>
      <w:r w:rsidR="005609C6" w:rsidRPr="00F409BB">
        <w:rPr>
          <w:rFonts w:ascii="Times New Roman" w:hAnsi="Times New Roman"/>
          <w:sz w:val="24"/>
          <w:szCs w:val="24"/>
        </w:rPr>
        <w:t xml:space="preserve"> disaggregated population have proven to be useful in the </w:t>
      </w:r>
      <w:r w:rsidR="00CE49D8" w:rsidRPr="00F409BB">
        <w:rPr>
          <w:rFonts w:ascii="Times New Roman" w:hAnsi="Times New Roman"/>
          <w:sz w:val="24"/>
          <w:szCs w:val="24"/>
        </w:rPr>
        <w:t>policy decisions and planning.</w:t>
      </w:r>
    </w:p>
    <w:p w14:paraId="30EB2399" w14:textId="47C170A2" w:rsidR="00581C8E" w:rsidRPr="00F409BB" w:rsidRDefault="00581C8E" w:rsidP="0076251D">
      <w:pPr>
        <w:spacing w:line="360" w:lineRule="auto"/>
        <w:rPr>
          <w:rFonts w:ascii="Times New Roman" w:hAnsi="Times New Roman"/>
          <w:sz w:val="24"/>
          <w:szCs w:val="24"/>
        </w:rPr>
      </w:pPr>
    </w:p>
    <w:p w14:paraId="2BA20486" w14:textId="64750235" w:rsidR="00581C8E" w:rsidRPr="00F409BB" w:rsidRDefault="007832E6" w:rsidP="0076251D">
      <w:pPr>
        <w:pStyle w:val="Heading1"/>
        <w:spacing w:line="360" w:lineRule="auto"/>
        <w:rPr>
          <w:b/>
        </w:rPr>
      </w:pPr>
      <w:bookmarkStart w:id="118" w:name="_Toc19824782"/>
      <w:r w:rsidRPr="00F409BB">
        <w:rPr>
          <w:b/>
        </w:rPr>
        <w:lastRenderedPageBreak/>
        <w:t>Examining the Distribution of Healthcare Facilities in Kano State Based on Minimum Standards in Nigeria</w:t>
      </w:r>
      <w:bookmarkEnd w:id="118"/>
    </w:p>
    <w:p w14:paraId="01945629" w14:textId="1A988418" w:rsidR="00581C8E" w:rsidRPr="00F409BB" w:rsidRDefault="00581C8E" w:rsidP="0076251D">
      <w:pPr>
        <w:spacing w:line="360" w:lineRule="auto"/>
        <w:jc w:val="center"/>
        <w:rPr>
          <w:rFonts w:ascii="Times New Roman" w:hAnsi="Times New Roman"/>
          <w:b/>
          <w:sz w:val="24"/>
          <w:szCs w:val="24"/>
        </w:rPr>
      </w:pPr>
    </w:p>
    <w:p w14:paraId="32BA0F54" w14:textId="1E59765D" w:rsidR="00581C8E" w:rsidRPr="00F409BB" w:rsidRDefault="00581C8E" w:rsidP="0076251D">
      <w:pPr>
        <w:pStyle w:val="Heading2"/>
        <w:spacing w:line="360" w:lineRule="auto"/>
      </w:pPr>
      <w:r w:rsidRPr="00F409BB">
        <w:t xml:space="preserve"> </w:t>
      </w:r>
      <w:bookmarkStart w:id="119" w:name="_Toc19824783"/>
      <w:r w:rsidRPr="00F409BB">
        <w:t>Introduction</w:t>
      </w:r>
      <w:bookmarkEnd w:id="119"/>
    </w:p>
    <w:p w14:paraId="691E841B" w14:textId="77777777" w:rsidR="007832E6" w:rsidRPr="00F409BB" w:rsidRDefault="007832E6" w:rsidP="0076251D">
      <w:pPr>
        <w:spacing w:line="360" w:lineRule="auto"/>
      </w:pPr>
    </w:p>
    <w:p w14:paraId="26EAD858" w14:textId="663AEC64"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This chapter answers Research Question </w:t>
      </w:r>
      <w:r w:rsidR="00147817" w:rsidRPr="00F409BB">
        <w:rPr>
          <w:rFonts w:ascii="Times New Roman" w:hAnsi="Times New Roman"/>
          <w:sz w:val="24"/>
          <w:szCs w:val="24"/>
        </w:rPr>
        <w:t>2</w:t>
      </w:r>
      <w:r w:rsidRPr="00F409BB">
        <w:rPr>
          <w:rFonts w:ascii="Times New Roman" w:hAnsi="Times New Roman"/>
          <w:sz w:val="24"/>
          <w:szCs w:val="24"/>
        </w:rPr>
        <w:t xml:space="preserve"> through examining the distribution </w:t>
      </w:r>
      <w:r w:rsidRPr="00F409BB">
        <w:rPr>
          <w:rFonts w:ascii="Times New Roman" w:hAnsi="Times New Roman"/>
          <w:noProof/>
          <w:sz w:val="24"/>
          <w:szCs w:val="24"/>
        </w:rPr>
        <w:t>of healthcare</w:t>
      </w:r>
      <w:r w:rsidRPr="00F409BB">
        <w:rPr>
          <w:rFonts w:ascii="Times New Roman" w:hAnsi="Times New Roman"/>
          <w:sz w:val="24"/>
          <w:szCs w:val="24"/>
        </w:rPr>
        <w:t xml:space="preserve"> facilities in Kano State </w:t>
      </w:r>
      <w:r w:rsidRPr="00F409BB">
        <w:rPr>
          <w:rFonts w:ascii="Times New Roman" w:hAnsi="Times New Roman"/>
          <w:noProof/>
          <w:sz w:val="24"/>
          <w:szCs w:val="24"/>
        </w:rPr>
        <w:t xml:space="preserve">in relation to </w:t>
      </w:r>
      <w:r w:rsidR="004F0B10" w:rsidRPr="00F409BB">
        <w:rPr>
          <w:rFonts w:ascii="Times New Roman" w:hAnsi="Times New Roman"/>
          <w:noProof/>
          <w:sz w:val="24"/>
          <w:szCs w:val="24"/>
        </w:rPr>
        <w:t xml:space="preserve">a </w:t>
      </w:r>
      <w:r w:rsidRPr="00F409BB">
        <w:rPr>
          <w:rFonts w:ascii="Times New Roman" w:hAnsi="Times New Roman"/>
          <w:noProof/>
          <w:sz w:val="24"/>
          <w:szCs w:val="24"/>
        </w:rPr>
        <w:t>calculation</w:t>
      </w:r>
      <w:r w:rsidRPr="00F409BB">
        <w:rPr>
          <w:rFonts w:ascii="Times New Roman" w:hAnsi="Times New Roman"/>
          <w:sz w:val="24"/>
          <w:szCs w:val="24"/>
        </w:rPr>
        <w:t xml:space="preserve"> of what would </w:t>
      </w:r>
      <w:r w:rsidRPr="00F409BB">
        <w:rPr>
          <w:rFonts w:ascii="Times New Roman" w:hAnsi="Times New Roman"/>
          <w:noProof/>
          <w:sz w:val="24"/>
          <w:szCs w:val="24"/>
        </w:rPr>
        <w:t>be required</w:t>
      </w:r>
      <w:r w:rsidRPr="00F409BB">
        <w:rPr>
          <w:rFonts w:ascii="Times New Roman" w:hAnsi="Times New Roman"/>
          <w:sz w:val="24"/>
          <w:szCs w:val="24"/>
        </w:rPr>
        <w:t xml:space="preserve"> </w:t>
      </w:r>
      <w:r w:rsidRPr="00F409BB">
        <w:rPr>
          <w:rFonts w:ascii="Times New Roman" w:hAnsi="Times New Roman"/>
          <w:noProof/>
          <w:sz w:val="24"/>
          <w:szCs w:val="24"/>
        </w:rPr>
        <w:t>regarding</w:t>
      </w:r>
      <w:r w:rsidRPr="00F409BB">
        <w:rPr>
          <w:rFonts w:ascii="Times New Roman" w:hAnsi="Times New Roman"/>
          <w:sz w:val="24"/>
          <w:szCs w:val="24"/>
        </w:rPr>
        <w:t xml:space="preserve"> healthcare facilities and human resource for health facility provision to meet the current World Health Organisation (WHO), Kano State and Nigerian targets and standards. </w:t>
      </w:r>
    </w:p>
    <w:p w14:paraId="1A7A6A3F" w14:textId="5DC0942E"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 Evidence of the failures of healthcare provision in many areas of Kano State </w:t>
      </w:r>
      <w:r w:rsidRPr="00F409BB">
        <w:rPr>
          <w:rFonts w:ascii="Times New Roman" w:hAnsi="Times New Roman"/>
          <w:noProof/>
          <w:sz w:val="24"/>
          <w:szCs w:val="24"/>
        </w:rPr>
        <w:t>are identified</w:t>
      </w:r>
      <w:r w:rsidRPr="00F409BB">
        <w:rPr>
          <w:rFonts w:ascii="Times New Roman" w:hAnsi="Times New Roman"/>
          <w:sz w:val="24"/>
          <w:szCs w:val="24"/>
        </w:rPr>
        <w:t xml:space="preserve"> and explained in Chapter </w:t>
      </w:r>
      <w:r w:rsidR="00227980" w:rsidRPr="00F409BB">
        <w:rPr>
          <w:rFonts w:ascii="Times New Roman" w:hAnsi="Times New Roman"/>
          <w:sz w:val="24"/>
          <w:szCs w:val="24"/>
        </w:rPr>
        <w:t>4</w:t>
      </w:r>
      <w:r w:rsidRPr="00F409BB">
        <w:rPr>
          <w:rFonts w:ascii="Times New Roman" w:hAnsi="Times New Roman"/>
          <w:sz w:val="24"/>
          <w:szCs w:val="24"/>
        </w:rPr>
        <w:t xml:space="preserve">. This failure of healthcare provision </w:t>
      </w:r>
      <w:r w:rsidRPr="00F409BB">
        <w:rPr>
          <w:rFonts w:ascii="Times New Roman" w:hAnsi="Times New Roman"/>
          <w:noProof/>
          <w:sz w:val="24"/>
          <w:szCs w:val="24"/>
        </w:rPr>
        <w:t>was identified</w:t>
      </w:r>
      <w:r w:rsidRPr="00F409BB">
        <w:rPr>
          <w:rFonts w:ascii="Times New Roman" w:hAnsi="Times New Roman"/>
          <w:sz w:val="24"/>
          <w:szCs w:val="24"/>
        </w:rPr>
        <w:t xml:space="preserve"> </w:t>
      </w:r>
      <w:r w:rsidRPr="00F409BB">
        <w:rPr>
          <w:rFonts w:ascii="Times New Roman" w:hAnsi="Times New Roman"/>
          <w:noProof/>
          <w:sz w:val="24"/>
          <w:szCs w:val="24"/>
        </w:rPr>
        <w:t>by</w:t>
      </w:r>
      <w:r w:rsidRPr="00F409BB">
        <w:rPr>
          <w:rFonts w:ascii="Times New Roman" w:hAnsi="Times New Roman"/>
          <w:sz w:val="24"/>
          <w:szCs w:val="24"/>
        </w:rPr>
        <w:t xml:space="preserve"> measuring the spatial accessibility to healthcare facilities based on multiple scenario models. The scenario models </w:t>
      </w:r>
      <w:r w:rsidRPr="00F409BB">
        <w:rPr>
          <w:rFonts w:ascii="Times New Roman" w:hAnsi="Times New Roman"/>
          <w:noProof/>
          <w:sz w:val="24"/>
          <w:szCs w:val="24"/>
        </w:rPr>
        <w:t>are based</w:t>
      </w:r>
      <w:r w:rsidRPr="00F409BB">
        <w:rPr>
          <w:rFonts w:ascii="Times New Roman" w:hAnsi="Times New Roman"/>
          <w:sz w:val="24"/>
          <w:szCs w:val="24"/>
        </w:rPr>
        <w:t xml:space="preserve"> on the guidelines of the Kano State Strategic Health Development Health Plan, the Nigerian minimum standard for primary </w:t>
      </w:r>
      <w:r w:rsidRPr="00F409BB">
        <w:rPr>
          <w:rFonts w:ascii="Times New Roman" w:hAnsi="Times New Roman"/>
          <w:noProof/>
          <w:sz w:val="24"/>
          <w:szCs w:val="24"/>
        </w:rPr>
        <w:t>health care</w:t>
      </w:r>
      <w:r w:rsidRPr="00F409BB">
        <w:rPr>
          <w:rFonts w:ascii="Times New Roman" w:hAnsi="Times New Roman"/>
          <w:sz w:val="24"/>
          <w:szCs w:val="24"/>
        </w:rPr>
        <w:t xml:space="preserve"> and overall the Nigerian health policy. For instance, the 5km distance from settlement areas to healthcare facilities used in Chapter </w:t>
      </w:r>
      <w:r w:rsidR="00227980" w:rsidRPr="00F409BB">
        <w:rPr>
          <w:rFonts w:ascii="Times New Roman" w:hAnsi="Times New Roman"/>
          <w:sz w:val="24"/>
          <w:szCs w:val="24"/>
        </w:rPr>
        <w:t>4</w:t>
      </w:r>
      <w:r w:rsidRPr="00F409BB">
        <w:rPr>
          <w:rFonts w:ascii="Times New Roman" w:hAnsi="Times New Roman"/>
          <w:sz w:val="24"/>
          <w:szCs w:val="24"/>
        </w:rPr>
        <w:t xml:space="preserve"> as the </w:t>
      </w:r>
      <w:r w:rsidRPr="00F409BB">
        <w:rPr>
          <w:rFonts w:ascii="Times New Roman" w:hAnsi="Times New Roman"/>
          <w:noProof/>
          <w:sz w:val="24"/>
          <w:szCs w:val="24"/>
        </w:rPr>
        <w:t>acceptable</w:t>
      </w:r>
      <w:r w:rsidRPr="00F409BB">
        <w:rPr>
          <w:rFonts w:ascii="Times New Roman" w:hAnsi="Times New Roman"/>
          <w:sz w:val="24"/>
          <w:szCs w:val="24"/>
        </w:rPr>
        <w:t xml:space="preserve"> distance to healthcare facilities </w:t>
      </w:r>
      <w:r w:rsidRPr="00F409BB">
        <w:rPr>
          <w:rFonts w:ascii="Times New Roman" w:hAnsi="Times New Roman"/>
          <w:noProof/>
          <w:sz w:val="24"/>
          <w:szCs w:val="24"/>
        </w:rPr>
        <w:t>is based</w:t>
      </w:r>
      <w:r w:rsidRPr="00F409BB">
        <w:rPr>
          <w:rFonts w:ascii="Times New Roman" w:hAnsi="Times New Roman"/>
          <w:sz w:val="24"/>
          <w:szCs w:val="24"/>
        </w:rPr>
        <w:t xml:space="preserve"> on the Kano Strategic Health Development </w:t>
      </w:r>
      <w:r w:rsidRPr="00F409BB">
        <w:rPr>
          <w:rFonts w:ascii="Times New Roman" w:hAnsi="Times New Roman"/>
          <w:noProof/>
          <w:sz w:val="24"/>
          <w:szCs w:val="24"/>
        </w:rPr>
        <w:t>Plan</w:t>
      </w:r>
      <w:r w:rsidRPr="00F409BB">
        <w:rPr>
          <w:rFonts w:ascii="Times New Roman" w:hAnsi="Times New Roman"/>
          <w:sz w:val="24"/>
          <w:szCs w:val="24"/>
        </w:rPr>
        <w:t xml:space="preserve">. The expected coverage of healthcare facilities used in Chapter </w:t>
      </w:r>
      <w:r w:rsidR="00227980" w:rsidRPr="00F409BB">
        <w:rPr>
          <w:rFonts w:ascii="Times New Roman" w:hAnsi="Times New Roman"/>
          <w:sz w:val="24"/>
          <w:szCs w:val="24"/>
        </w:rPr>
        <w:t>4</w:t>
      </w:r>
      <w:r w:rsidRPr="00F409BB">
        <w:rPr>
          <w:rFonts w:ascii="Times New Roman" w:hAnsi="Times New Roman"/>
          <w:sz w:val="24"/>
          <w:szCs w:val="24"/>
        </w:rPr>
        <w:t xml:space="preserve"> </w:t>
      </w:r>
      <w:r w:rsidRPr="00F409BB">
        <w:rPr>
          <w:rFonts w:ascii="Times New Roman" w:hAnsi="Times New Roman"/>
          <w:noProof/>
          <w:sz w:val="24"/>
          <w:szCs w:val="24"/>
        </w:rPr>
        <w:t>is also based</w:t>
      </w:r>
      <w:r w:rsidRPr="00F409BB">
        <w:rPr>
          <w:rFonts w:ascii="Times New Roman" w:hAnsi="Times New Roman"/>
          <w:sz w:val="24"/>
          <w:szCs w:val="24"/>
        </w:rPr>
        <w:t xml:space="preserve"> on the minimum standard for healthcare facilities in Nigeria. These guidelines are in most cases based on context or the recommendations of </w:t>
      </w:r>
      <w:r w:rsidRPr="00F409BB">
        <w:rPr>
          <w:rFonts w:ascii="Times New Roman" w:hAnsi="Times New Roman"/>
          <w:noProof/>
          <w:sz w:val="24"/>
          <w:szCs w:val="24"/>
        </w:rPr>
        <w:t>United</w:t>
      </w:r>
      <w:r w:rsidRPr="00F409BB">
        <w:rPr>
          <w:rFonts w:ascii="Times New Roman" w:hAnsi="Times New Roman"/>
          <w:sz w:val="24"/>
          <w:szCs w:val="24"/>
        </w:rPr>
        <w:t xml:space="preserve"> Nations (</w:t>
      </w:r>
      <w:r w:rsidRPr="00F409BB">
        <w:rPr>
          <w:rFonts w:ascii="Times New Roman" w:hAnsi="Times New Roman"/>
          <w:noProof/>
          <w:sz w:val="24"/>
          <w:szCs w:val="24"/>
        </w:rPr>
        <w:t>UN) agencies such as the World Health Organisation</w:t>
      </w:r>
      <w:r w:rsidRPr="00F409BB">
        <w:rPr>
          <w:rFonts w:ascii="Times New Roman" w:hAnsi="Times New Roman"/>
          <w:sz w:val="24"/>
          <w:szCs w:val="24"/>
        </w:rPr>
        <w:t xml:space="preserve"> (WHO), UN Refugee Agency and others. The UN Refugee Agency guidelines state </w:t>
      </w:r>
      <w:r w:rsidRPr="00F409BB">
        <w:rPr>
          <w:rFonts w:ascii="Times New Roman" w:hAnsi="Times New Roman"/>
          <w:noProof/>
          <w:sz w:val="24"/>
          <w:szCs w:val="24"/>
        </w:rPr>
        <w:t>the</w:t>
      </w:r>
      <w:r w:rsidRPr="00F409BB">
        <w:rPr>
          <w:rFonts w:ascii="Times New Roman" w:hAnsi="Times New Roman"/>
          <w:sz w:val="24"/>
          <w:szCs w:val="24"/>
        </w:rPr>
        <w:t xml:space="preserve"> distance to </w:t>
      </w:r>
      <w:r w:rsidRPr="00F409BB">
        <w:rPr>
          <w:rFonts w:ascii="Times New Roman" w:hAnsi="Times New Roman"/>
          <w:noProof/>
          <w:sz w:val="24"/>
          <w:szCs w:val="24"/>
        </w:rPr>
        <w:t>healthcare</w:t>
      </w:r>
      <w:r w:rsidRPr="00F409BB">
        <w:rPr>
          <w:rFonts w:ascii="Times New Roman" w:hAnsi="Times New Roman"/>
          <w:sz w:val="24"/>
          <w:szCs w:val="24"/>
        </w:rPr>
        <w:t xml:space="preserve"> facilities should </w:t>
      </w:r>
      <w:r w:rsidRPr="00F409BB">
        <w:rPr>
          <w:rFonts w:ascii="Times New Roman" w:hAnsi="Times New Roman"/>
          <w:noProof/>
          <w:sz w:val="24"/>
          <w:szCs w:val="24"/>
        </w:rPr>
        <w:t>be considered</w:t>
      </w:r>
      <w:r w:rsidRPr="00F409BB">
        <w:rPr>
          <w:rFonts w:ascii="Times New Roman" w:hAnsi="Times New Roman"/>
          <w:sz w:val="24"/>
          <w:szCs w:val="24"/>
        </w:rPr>
        <w:t xml:space="preserve"> when healthcare facilities </w:t>
      </w:r>
      <w:r w:rsidRPr="00F409BB">
        <w:rPr>
          <w:rFonts w:ascii="Times New Roman" w:hAnsi="Times New Roman"/>
          <w:noProof/>
          <w:sz w:val="24"/>
          <w:szCs w:val="24"/>
        </w:rPr>
        <w:t>are constructed,</w:t>
      </w:r>
      <w:r w:rsidRPr="00F409BB">
        <w:rPr>
          <w:rFonts w:ascii="Times New Roman" w:hAnsi="Times New Roman"/>
          <w:sz w:val="24"/>
          <w:szCs w:val="24"/>
        </w:rPr>
        <w:t xml:space="preserve"> </w:t>
      </w:r>
      <w:r w:rsidRPr="00F409BB">
        <w:rPr>
          <w:rFonts w:ascii="Times New Roman" w:hAnsi="Times New Roman"/>
          <w:noProof/>
          <w:sz w:val="24"/>
          <w:szCs w:val="24"/>
        </w:rPr>
        <w:t>and</w:t>
      </w:r>
      <w:r w:rsidRPr="00F409BB">
        <w:rPr>
          <w:rFonts w:ascii="Times New Roman" w:hAnsi="Times New Roman"/>
          <w:sz w:val="24"/>
          <w:szCs w:val="24"/>
        </w:rPr>
        <w:t xml:space="preserve"> there should be at least one health facility within 5km of refugee locations. It is, therefore, more than reasonable that such guidelines should also be the target of the Kano Strategic Health Development Plan for Kano residents. Therefore, not meeting such a </w:t>
      </w:r>
      <w:r w:rsidRPr="00F409BB">
        <w:rPr>
          <w:rFonts w:ascii="Times New Roman" w:hAnsi="Times New Roman"/>
          <w:noProof/>
          <w:sz w:val="24"/>
          <w:szCs w:val="24"/>
        </w:rPr>
        <w:t>target</w:t>
      </w:r>
      <w:r w:rsidRPr="00F409BB">
        <w:rPr>
          <w:rFonts w:ascii="Times New Roman" w:hAnsi="Times New Roman"/>
          <w:sz w:val="24"/>
          <w:szCs w:val="24"/>
        </w:rPr>
        <w:t xml:space="preserve"> is not only a failure locally but internationally</w:t>
      </w:r>
      <w:r w:rsidR="0038316A" w:rsidRPr="00F409BB">
        <w:rPr>
          <w:rFonts w:ascii="Times New Roman" w:hAnsi="Times New Roman"/>
          <w:sz w:val="24"/>
          <w:szCs w:val="24"/>
        </w:rPr>
        <w:t xml:space="preserve">, including in relation to </w:t>
      </w:r>
      <w:r w:rsidRPr="00F409BB">
        <w:rPr>
          <w:rFonts w:ascii="Times New Roman" w:hAnsi="Times New Roman"/>
          <w:sz w:val="24"/>
          <w:szCs w:val="24"/>
        </w:rPr>
        <w:t>realisation of the UN’s Sustainable Development Goals (SDGs).</w:t>
      </w:r>
    </w:p>
    <w:p w14:paraId="4001A05F" w14:textId="1B0EA10F" w:rsidR="00431D65" w:rsidRPr="00F409BB" w:rsidRDefault="00431D65" w:rsidP="0076251D">
      <w:pPr>
        <w:spacing w:line="360" w:lineRule="auto"/>
        <w:jc w:val="both"/>
        <w:rPr>
          <w:rFonts w:ascii="Times New Roman" w:hAnsi="Times New Roman"/>
          <w:sz w:val="24"/>
          <w:szCs w:val="24"/>
        </w:rPr>
      </w:pPr>
    </w:p>
    <w:p w14:paraId="1B4573AD" w14:textId="77777777" w:rsidR="00431D65" w:rsidRPr="00F409BB" w:rsidRDefault="00431D65" w:rsidP="0076251D">
      <w:pPr>
        <w:spacing w:line="360" w:lineRule="auto"/>
        <w:jc w:val="both"/>
        <w:rPr>
          <w:rFonts w:ascii="Times New Roman" w:hAnsi="Times New Roman"/>
          <w:sz w:val="24"/>
          <w:szCs w:val="24"/>
        </w:rPr>
      </w:pPr>
    </w:p>
    <w:p w14:paraId="654AAC8B" w14:textId="591BF1E2" w:rsidR="00581C8E" w:rsidRPr="00F409BB" w:rsidRDefault="00581C8E" w:rsidP="0076251D">
      <w:pPr>
        <w:pStyle w:val="Heading2"/>
        <w:spacing w:line="360" w:lineRule="auto"/>
      </w:pPr>
      <w:bookmarkStart w:id="120" w:name="_Toc19824784"/>
      <w:r w:rsidRPr="00F409BB">
        <w:lastRenderedPageBreak/>
        <w:t>Human Resources for Health in Kano State Based on WHO Recommendations</w:t>
      </w:r>
      <w:bookmarkEnd w:id="120"/>
    </w:p>
    <w:p w14:paraId="201B519B" w14:textId="77777777" w:rsidR="00F10E74" w:rsidRPr="00F409BB" w:rsidRDefault="00F10E74" w:rsidP="0076251D">
      <w:pPr>
        <w:spacing w:line="360" w:lineRule="auto"/>
      </w:pPr>
    </w:p>
    <w:p w14:paraId="7CCA34C9" w14:textId="05A0126F"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Kano State is not only characterised by failure </w:t>
      </w:r>
      <w:r w:rsidRPr="00F409BB">
        <w:rPr>
          <w:rFonts w:ascii="Times New Roman" w:hAnsi="Times New Roman"/>
          <w:noProof/>
          <w:sz w:val="24"/>
          <w:szCs w:val="24"/>
        </w:rPr>
        <w:t>regarding</w:t>
      </w:r>
      <w:r w:rsidRPr="00F409BB">
        <w:rPr>
          <w:rFonts w:ascii="Times New Roman" w:hAnsi="Times New Roman"/>
          <w:sz w:val="24"/>
          <w:szCs w:val="24"/>
        </w:rPr>
        <w:t xml:space="preserve"> the provision of healthcare facilities but also a dearth </w:t>
      </w:r>
      <w:r w:rsidRPr="00F409BB">
        <w:rPr>
          <w:rFonts w:ascii="Times New Roman" w:hAnsi="Times New Roman"/>
          <w:noProof/>
          <w:sz w:val="24"/>
          <w:szCs w:val="24"/>
        </w:rPr>
        <w:t>of</w:t>
      </w:r>
      <w:r w:rsidRPr="00F409BB">
        <w:rPr>
          <w:rFonts w:ascii="Times New Roman" w:hAnsi="Times New Roman"/>
          <w:sz w:val="24"/>
          <w:szCs w:val="24"/>
        </w:rPr>
        <w:t xml:space="preserve"> </w:t>
      </w:r>
      <w:r w:rsidRPr="00F409BB">
        <w:rPr>
          <w:rFonts w:ascii="Times New Roman" w:hAnsi="Times New Roman"/>
          <w:noProof/>
          <w:sz w:val="24"/>
          <w:szCs w:val="24"/>
        </w:rPr>
        <w:t>human</w:t>
      </w:r>
      <w:r w:rsidRPr="00F409BB">
        <w:rPr>
          <w:rFonts w:ascii="Times New Roman" w:hAnsi="Times New Roman"/>
          <w:sz w:val="24"/>
          <w:szCs w:val="24"/>
        </w:rPr>
        <w:t xml:space="preserve"> resources for health. Despite not including the demand for human resources for health as part of the analysis in Chapter </w:t>
      </w:r>
      <w:r w:rsidR="00F10E74" w:rsidRPr="00F409BB">
        <w:rPr>
          <w:rFonts w:ascii="Times New Roman" w:hAnsi="Times New Roman"/>
          <w:sz w:val="24"/>
          <w:szCs w:val="24"/>
        </w:rPr>
        <w:t>4</w:t>
      </w:r>
      <w:r w:rsidRPr="00F409BB">
        <w:rPr>
          <w:rFonts w:ascii="Times New Roman" w:hAnsi="Times New Roman"/>
          <w:sz w:val="24"/>
          <w:szCs w:val="24"/>
        </w:rPr>
        <w:t xml:space="preserve"> (due to the nature of their distribution by zone rather than </w:t>
      </w:r>
      <w:r w:rsidR="00534033" w:rsidRPr="00F409BB">
        <w:rPr>
          <w:rFonts w:ascii="Times New Roman" w:hAnsi="Times New Roman"/>
          <w:sz w:val="24"/>
          <w:szCs w:val="24"/>
        </w:rPr>
        <w:t xml:space="preserve">at </w:t>
      </w:r>
      <w:r w:rsidRPr="00F409BB">
        <w:rPr>
          <w:rFonts w:ascii="Times New Roman" w:hAnsi="Times New Roman"/>
          <w:sz w:val="24"/>
          <w:szCs w:val="24"/>
        </w:rPr>
        <w:t xml:space="preserve">a </w:t>
      </w:r>
      <w:r w:rsidRPr="00F409BB">
        <w:rPr>
          <w:rFonts w:ascii="Times New Roman" w:hAnsi="Times New Roman"/>
          <w:noProof/>
          <w:sz w:val="24"/>
          <w:szCs w:val="24"/>
        </w:rPr>
        <w:t>specific</w:t>
      </w:r>
      <w:r w:rsidRPr="00F409BB">
        <w:rPr>
          <w:rFonts w:ascii="Times New Roman" w:hAnsi="Times New Roman"/>
          <w:sz w:val="24"/>
          <w:szCs w:val="24"/>
        </w:rPr>
        <w:t xml:space="preserve"> facility), the challenges of human resources </w:t>
      </w:r>
      <w:r w:rsidRPr="00F409BB">
        <w:rPr>
          <w:rFonts w:ascii="Times New Roman" w:hAnsi="Times New Roman"/>
          <w:noProof/>
          <w:sz w:val="24"/>
          <w:szCs w:val="24"/>
        </w:rPr>
        <w:t>are highlighted</w:t>
      </w:r>
      <w:r w:rsidRPr="00F409BB">
        <w:rPr>
          <w:rFonts w:ascii="Times New Roman" w:hAnsi="Times New Roman"/>
          <w:sz w:val="24"/>
          <w:szCs w:val="24"/>
        </w:rPr>
        <w:t xml:space="preserve"> in the Kano State Health Strategic Plan. According to the health plan, adequate human resources is the major challenge of the Kano State healthcare service delivery system. The inadequacy is evident even in comparison to the country, which is also a low figure: as </w:t>
      </w:r>
      <w:r w:rsidRPr="00F409BB">
        <w:rPr>
          <w:rFonts w:ascii="Times New Roman" w:hAnsi="Times New Roman"/>
          <w:noProof/>
          <w:sz w:val="24"/>
          <w:szCs w:val="24"/>
        </w:rPr>
        <w:t>of</w:t>
      </w:r>
      <w:r w:rsidRPr="00F409BB">
        <w:rPr>
          <w:rFonts w:ascii="Times New Roman" w:hAnsi="Times New Roman"/>
          <w:sz w:val="24"/>
          <w:szCs w:val="24"/>
        </w:rPr>
        <w:t xml:space="preserve"> 2006, there </w:t>
      </w:r>
      <w:r w:rsidRPr="00F409BB">
        <w:rPr>
          <w:rFonts w:ascii="Times New Roman" w:hAnsi="Times New Roman"/>
          <w:noProof/>
          <w:sz w:val="24"/>
          <w:szCs w:val="24"/>
        </w:rPr>
        <w:t>were</w:t>
      </w:r>
      <w:r w:rsidRPr="00F409BB">
        <w:rPr>
          <w:rFonts w:ascii="Times New Roman" w:hAnsi="Times New Roman"/>
          <w:sz w:val="24"/>
          <w:szCs w:val="24"/>
        </w:rPr>
        <w:t xml:space="preserve"> 28 doctors/100,000 population at the </w:t>
      </w:r>
      <w:r w:rsidRPr="00F409BB">
        <w:rPr>
          <w:rFonts w:ascii="Times New Roman" w:hAnsi="Times New Roman"/>
          <w:noProof/>
          <w:sz w:val="24"/>
          <w:szCs w:val="24"/>
        </w:rPr>
        <w:t>national</w:t>
      </w:r>
      <w:r w:rsidRPr="00F409BB">
        <w:rPr>
          <w:rFonts w:ascii="Times New Roman" w:hAnsi="Times New Roman"/>
          <w:sz w:val="24"/>
          <w:szCs w:val="24"/>
        </w:rPr>
        <w:t xml:space="preserve"> level compared to Kano State with 1.78 doctors/100,000 (Table </w:t>
      </w:r>
      <w:r w:rsidR="007F54D0" w:rsidRPr="00F409BB">
        <w:rPr>
          <w:rFonts w:ascii="Times New Roman" w:hAnsi="Times New Roman"/>
          <w:sz w:val="24"/>
          <w:szCs w:val="24"/>
        </w:rPr>
        <w:t>5</w:t>
      </w:r>
      <w:r w:rsidRPr="00F409BB">
        <w:rPr>
          <w:rFonts w:ascii="Times New Roman" w:hAnsi="Times New Roman"/>
          <w:sz w:val="24"/>
          <w:szCs w:val="24"/>
        </w:rPr>
        <w:t xml:space="preserve">.1). Kano State is also failing </w:t>
      </w:r>
      <w:r w:rsidRPr="00F409BB">
        <w:rPr>
          <w:rFonts w:ascii="Times New Roman" w:hAnsi="Times New Roman"/>
          <w:noProof/>
          <w:sz w:val="24"/>
          <w:szCs w:val="24"/>
        </w:rPr>
        <w:t>regarding</w:t>
      </w:r>
      <w:r w:rsidRPr="00F409BB">
        <w:rPr>
          <w:rFonts w:ascii="Times New Roman" w:hAnsi="Times New Roman"/>
          <w:sz w:val="24"/>
          <w:szCs w:val="24"/>
        </w:rPr>
        <w:t xml:space="preserve"> meeting the Ward Minimum Health Package for Nigeria (2006) which proposed 14 health workers headed by a community health worker and including three nurses/midwives and where possible a doctor to be providing care for a population of 10,000-30,000. However, there are only 80 health workers per 100,000 population, </w:t>
      </w:r>
      <w:r w:rsidRPr="00F409BB">
        <w:rPr>
          <w:rFonts w:ascii="Times New Roman" w:hAnsi="Times New Roman"/>
          <w:noProof/>
          <w:sz w:val="24"/>
          <w:szCs w:val="24"/>
        </w:rPr>
        <w:t>and</w:t>
      </w:r>
      <w:r w:rsidRPr="00F409BB">
        <w:rPr>
          <w:rFonts w:ascii="Times New Roman" w:hAnsi="Times New Roman"/>
          <w:sz w:val="24"/>
          <w:szCs w:val="24"/>
        </w:rPr>
        <w:t xml:space="preserve"> this includes laboratory staff and others who do not directly treat patients.  Kano is also a long way behind the World Health Organisation (WHO) recommendation (1994) of 1 doctor to 2060 people, </w:t>
      </w:r>
      <w:r w:rsidRPr="00F409BB">
        <w:rPr>
          <w:rFonts w:ascii="Times New Roman" w:hAnsi="Times New Roman"/>
          <w:noProof/>
          <w:sz w:val="24"/>
          <w:szCs w:val="24"/>
        </w:rPr>
        <w:t>one</w:t>
      </w:r>
      <w:r w:rsidRPr="00F409BB">
        <w:rPr>
          <w:rFonts w:ascii="Times New Roman" w:hAnsi="Times New Roman"/>
          <w:sz w:val="24"/>
          <w:szCs w:val="24"/>
        </w:rPr>
        <w:t xml:space="preserve"> nurse to 980 people and </w:t>
      </w:r>
      <w:r w:rsidRPr="00F409BB">
        <w:rPr>
          <w:rFonts w:ascii="Times New Roman" w:hAnsi="Times New Roman"/>
          <w:noProof/>
          <w:sz w:val="24"/>
          <w:szCs w:val="24"/>
        </w:rPr>
        <w:t>one</w:t>
      </w:r>
      <w:r w:rsidRPr="00F409BB">
        <w:rPr>
          <w:rFonts w:ascii="Times New Roman" w:hAnsi="Times New Roman"/>
          <w:sz w:val="24"/>
          <w:szCs w:val="24"/>
        </w:rPr>
        <w:t xml:space="preserve"> pharmacist to 10,000, the gap between what is available and what is required </w:t>
      </w:r>
      <w:r w:rsidRPr="00F409BB">
        <w:rPr>
          <w:rFonts w:ascii="Times New Roman" w:hAnsi="Times New Roman"/>
          <w:noProof/>
          <w:sz w:val="24"/>
          <w:szCs w:val="24"/>
        </w:rPr>
        <w:t>is shown</w:t>
      </w:r>
      <w:r w:rsidRPr="00F409BB">
        <w:rPr>
          <w:rFonts w:ascii="Times New Roman" w:hAnsi="Times New Roman"/>
          <w:sz w:val="24"/>
          <w:szCs w:val="24"/>
        </w:rPr>
        <w:t xml:space="preserve"> in Table </w:t>
      </w:r>
      <w:r w:rsidR="007F54D0" w:rsidRPr="00F409BB">
        <w:rPr>
          <w:rFonts w:ascii="Times New Roman" w:hAnsi="Times New Roman"/>
          <w:sz w:val="24"/>
          <w:szCs w:val="24"/>
        </w:rPr>
        <w:t>5</w:t>
      </w:r>
      <w:r w:rsidRPr="00F409BB">
        <w:rPr>
          <w:rFonts w:ascii="Times New Roman" w:hAnsi="Times New Roman"/>
          <w:sz w:val="24"/>
          <w:szCs w:val="24"/>
        </w:rPr>
        <w:t>.2.</w:t>
      </w:r>
    </w:p>
    <w:p w14:paraId="674E2895" w14:textId="0054F277" w:rsidR="00581C8E" w:rsidRPr="00F409BB" w:rsidRDefault="00581C8E" w:rsidP="0076251D">
      <w:pPr>
        <w:spacing w:line="360" w:lineRule="auto"/>
        <w:jc w:val="both"/>
        <w:rPr>
          <w:rFonts w:ascii="Times New Roman" w:hAnsi="Times New Roman"/>
          <w:sz w:val="24"/>
          <w:szCs w:val="24"/>
        </w:rPr>
      </w:pPr>
    </w:p>
    <w:p w14:paraId="0521EBFA" w14:textId="6C83CB7C" w:rsidR="000C62F9" w:rsidRPr="00F409BB" w:rsidRDefault="000C62F9" w:rsidP="000C62F9">
      <w:pPr>
        <w:pStyle w:val="Caption"/>
        <w:keepNext/>
        <w:rPr>
          <w:color w:val="auto"/>
        </w:rPr>
      </w:pPr>
      <w:bookmarkStart w:id="121" w:name="_Toc4753034"/>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5</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w:t>
      </w:r>
      <w:r w:rsidR="00951DC3" w:rsidRPr="00F409BB">
        <w:rPr>
          <w:noProof/>
          <w:color w:val="auto"/>
        </w:rPr>
        <w:fldChar w:fldCharType="end"/>
      </w:r>
      <w:r w:rsidRPr="00F409BB">
        <w:rPr>
          <w:color w:val="auto"/>
          <w:szCs w:val="24"/>
        </w:rPr>
        <w:t xml:space="preserve"> :The Availability of Human Resources for Health Nationally and in Kano State</w:t>
      </w:r>
      <w:bookmarkEnd w:id="121"/>
    </w:p>
    <w:tbl>
      <w:tblPr>
        <w:tblStyle w:val="TableGrid"/>
        <w:tblpPr w:leftFromText="180" w:rightFromText="180" w:vertAnchor="text" w:horzAnchor="margin" w:tblpXSpec="center" w:tblpY="48"/>
        <w:tblW w:w="8950" w:type="dxa"/>
        <w:tblLook w:val="04A0" w:firstRow="1" w:lastRow="0" w:firstColumn="1" w:lastColumn="0" w:noHBand="0" w:noVBand="1"/>
      </w:tblPr>
      <w:tblGrid>
        <w:gridCol w:w="2595"/>
        <w:gridCol w:w="3033"/>
        <w:gridCol w:w="3322"/>
      </w:tblGrid>
      <w:tr w:rsidR="00F409BB" w:rsidRPr="00F409BB" w14:paraId="591872E2" w14:textId="77777777" w:rsidTr="00DB424F">
        <w:trPr>
          <w:trHeight w:val="467"/>
        </w:trPr>
        <w:tc>
          <w:tcPr>
            <w:tcW w:w="2595" w:type="dxa"/>
          </w:tcPr>
          <w:p w14:paraId="3C77DCEE" w14:textId="77777777" w:rsidR="00581C8E" w:rsidRPr="00F409BB" w:rsidRDefault="00581C8E" w:rsidP="000C62F9">
            <w:pPr>
              <w:spacing w:line="240" w:lineRule="auto"/>
              <w:jc w:val="both"/>
              <w:rPr>
                <w:rFonts w:ascii="Times New Roman" w:hAnsi="Times New Roman"/>
                <w:sz w:val="24"/>
                <w:szCs w:val="24"/>
              </w:rPr>
            </w:pPr>
            <w:r w:rsidRPr="00F409BB">
              <w:rPr>
                <w:rFonts w:ascii="Times New Roman" w:hAnsi="Times New Roman"/>
                <w:noProof/>
                <w:sz w:val="24"/>
                <w:szCs w:val="24"/>
              </w:rPr>
              <w:t>Cadre</w:t>
            </w:r>
            <w:r w:rsidRPr="00F409BB">
              <w:rPr>
                <w:rFonts w:ascii="Times New Roman" w:hAnsi="Times New Roman"/>
                <w:sz w:val="24"/>
                <w:szCs w:val="24"/>
              </w:rPr>
              <w:t xml:space="preserve"> of Health Worker</w:t>
            </w:r>
          </w:p>
        </w:tc>
        <w:tc>
          <w:tcPr>
            <w:tcW w:w="3033" w:type="dxa"/>
          </w:tcPr>
          <w:p w14:paraId="5D637984" w14:textId="77777777" w:rsidR="00581C8E" w:rsidRPr="00F409BB" w:rsidRDefault="00581C8E" w:rsidP="000C62F9">
            <w:pPr>
              <w:spacing w:line="240" w:lineRule="auto"/>
              <w:jc w:val="both"/>
              <w:rPr>
                <w:rFonts w:ascii="Times New Roman" w:hAnsi="Times New Roman"/>
                <w:sz w:val="24"/>
                <w:szCs w:val="24"/>
              </w:rPr>
            </w:pPr>
            <w:r w:rsidRPr="00F409BB">
              <w:rPr>
                <w:rFonts w:ascii="Times New Roman" w:hAnsi="Times New Roman"/>
                <w:sz w:val="24"/>
                <w:szCs w:val="24"/>
              </w:rPr>
              <w:t>Number Nationally/100, 000</w:t>
            </w:r>
          </w:p>
        </w:tc>
        <w:tc>
          <w:tcPr>
            <w:tcW w:w="3322" w:type="dxa"/>
          </w:tcPr>
          <w:p w14:paraId="4C399BBD" w14:textId="77777777" w:rsidR="00581C8E" w:rsidRPr="00F409BB" w:rsidRDefault="00581C8E" w:rsidP="000C62F9">
            <w:pPr>
              <w:spacing w:line="240" w:lineRule="auto"/>
              <w:jc w:val="both"/>
              <w:rPr>
                <w:rFonts w:ascii="Times New Roman" w:hAnsi="Times New Roman"/>
                <w:sz w:val="24"/>
                <w:szCs w:val="24"/>
              </w:rPr>
            </w:pPr>
            <w:r w:rsidRPr="00F409BB">
              <w:rPr>
                <w:rFonts w:ascii="Times New Roman" w:hAnsi="Times New Roman"/>
                <w:noProof/>
                <w:sz w:val="24"/>
                <w:szCs w:val="24"/>
              </w:rPr>
              <w:t>Number</w:t>
            </w:r>
            <w:r w:rsidRPr="00F409BB">
              <w:rPr>
                <w:rFonts w:ascii="Times New Roman" w:hAnsi="Times New Roman"/>
                <w:sz w:val="24"/>
                <w:szCs w:val="24"/>
              </w:rPr>
              <w:t xml:space="preserve"> in Kano State/100, 000</w:t>
            </w:r>
          </w:p>
        </w:tc>
      </w:tr>
      <w:tr w:rsidR="00F409BB" w:rsidRPr="00F409BB" w14:paraId="6CC0E2D6" w14:textId="77777777" w:rsidTr="00DB424F">
        <w:trPr>
          <w:trHeight w:val="467"/>
        </w:trPr>
        <w:tc>
          <w:tcPr>
            <w:tcW w:w="2595" w:type="dxa"/>
          </w:tcPr>
          <w:p w14:paraId="19FC1E0C" w14:textId="77777777" w:rsidR="00581C8E" w:rsidRPr="00F409BB" w:rsidRDefault="00581C8E" w:rsidP="000C62F9">
            <w:pPr>
              <w:spacing w:line="240" w:lineRule="auto"/>
              <w:jc w:val="both"/>
              <w:rPr>
                <w:rFonts w:ascii="Times New Roman" w:hAnsi="Times New Roman"/>
                <w:sz w:val="24"/>
                <w:szCs w:val="24"/>
              </w:rPr>
            </w:pPr>
            <w:r w:rsidRPr="00F409BB">
              <w:rPr>
                <w:rFonts w:ascii="Times New Roman" w:hAnsi="Times New Roman"/>
                <w:sz w:val="24"/>
                <w:szCs w:val="24"/>
              </w:rPr>
              <w:t>Doctors</w:t>
            </w:r>
          </w:p>
        </w:tc>
        <w:tc>
          <w:tcPr>
            <w:tcW w:w="3033" w:type="dxa"/>
          </w:tcPr>
          <w:p w14:paraId="781972F2" w14:textId="77777777" w:rsidR="00581C8E" w:rsidRPr="00F409BB" w:rsidRDefault="00581C8E" w:rsidP="000C62F9">
            <w:pPr>
              <w:spacing w:line="240" w:lineRule="auto"/>
              <w:jc w:val="center"/>
              <w:rPr>
                <w:rFonts w:ascii="Times New Roman" w:hAnsi="Times New Roman"/>
                <w:sz w:val="24"/>
                <w:szCs w:val="24"/>
              </w:rPr>
            </w:pPr>
            <w:r w:rsidRPr="00F409BB">
              <w:rPr>
                <w:rFonts w:ascii="Times New Roman" w:hAnsi="Times New Roman"/>
                <w:sz w:val="24"/>
                <w:szCs w:val="24"/>
              </w:rPr>
              <w:t>28</w:t>
            </w:r>
          </w:p>
        </w:tc>
        <w:tc>
          <w:tcPr>
            <w:tcW w:w="3322" w:type="dxa"/>
          </w:tcPr>
          <w:p w14:paraId="035B9DC9" w14:textId="77777777" w:rsidR="00581C8E" w:rsidRPr="00F409BB" w:rsidRDefault="00581C8E" w:rsidP="000C62F9">
            <w:pPr>
              <w:spacing w:line="240" w:lineRule="auto"/>
              <w:jc w:val="center"/>
              <w:rPr>
                <w:rFonts w:ascii="Times New Roman" w:hAnsi="Times New Roman"/>
                <w:sz w:val="24"/>
                <w:szCs w:val="24"/>
              </w:rPr>
            </w:pPr>
            <w:r w:rsidRPr="00F409BB">
              <w:rPr>
                <w:rFonts w:ascii="Times New Roman" w:hAnsi="Times New Roman"/>
                <w:sz w:val="24"/>
                <w:szCs w:val="24"/>
              </w:rPr>
              <w:t>1.78</w:t>
            </w:r>
          </w:p>
        </w:tc>
      </w:tr>
      <w:tr w:rsidR="00F409BB" w:rsidRPr="00F409BB" w14:paraId="230A0C8C" w14:textId="77777777" w:rsidTr="00DB424F">
        <w:trPr>
          <w:trHeight w:val="447"/>
        </w:trPr>
        <w:tc>
          <w:tcPr>
            <w:tcW w:w="2595" w:type="dxa"/>
          </w:tcPr>
          <w:p w14:paraId="3ECB1C23" w14:textId="77777777" w:rsidR="00581C8E" w:rsidRPr="00F409BB" w:rsidRDefault="00581C8E" w:rsidP="000C62F9">
            <w:pPr>
              <w:spacing w:line="240" w:lineRule="auto"/>
              <w:jc w:val="both"/>
              <w:rPr>
                <w:rFonts w:ascii="Times New Roman" w:hAnsi="Times New Roman"/>
                <w:sz w:val="24"/>
                <w:szCs w:val="24"/>
              </w:rPr>
            </w:pPr>
            <w:r w:rsidRPr="00F409BB">
              <w:rPr>
                <w:rFonts w:ascii="Times New Roman" w:hAnsi="Times New Roman"/>
                <w:sz w:val="24"/>
                <w:szCs w:val="24"/>
              </w:rPr>
              <w:t>Nurses</w:t>
            </w:r>
          </w:p>
        </w:tc>
        <w:tc>
          <w:tcPr>
            <w:tcW w:w="3033" w:type="dxa"/>
          </w:tcPr>
          <w:p w14:paraId="11032FE0" w14:textId="77777777" w:rsidR="00581C8E" w:rsidRPr="00F409BB" w:rsidRDefault="00581C8E" w:rsidP="000C62F9">
            <w:pPr>
              <w:spacing w:line="240" w:lineRule="auto"/>
              <w:jc w:val="center"/>
              <w:rPr>
                <w:rFonts w:ascii="Times New Roman" w:hAnsi="Times New Roman"/>
                <w:sz w:val="24"/>
                <w:szCs w:val="24"/>
              </w:rPr>
            </w:pPr>
            <w:r w:rsidRPr="00F409BB">
              <w:rPr>
                <w:rFonts w:ascii="Times New Roman" w:hAnsi="Times New Roman"/>
                <w:sz w:val="24"/>
                <w:szCs w:val="24"/>
              </w:rPr>
              <w:t>170</w:t>
            </w:r>
          </w:p>
        </w:tc>
        <w:tc>
          <w:tcPr>
            <w:tcW w:w="3322" w:type="dxa"/>
          </w:tcPr>
          <w:p w14:paraId="425070F4" w14:textId="77777777" w:rsidR="00581C8E" w:rsidRPr="00F409BB" w:rsidRDefault="00581C8E" w:rsidP="000C62F9">
            <w:pPr>
              <w:spacing w:line="240" w:lineRule="auto"/>
              <w:jc w:val="center"/>
              <w:rPr>
                <w:rFonts w:ascii="Times New Roman" w:hAnsi="Times New Roman"/>
                <w:sz w:val="24"/>
                <w:szCs w:val="24"/>
              </w:rPr>
            </w:pPr>
            <w:r w:rsidRPr="00F409BB">
              <w:rPr>
                <w:rFonts w:ascii="Times New Roman" w:hAnsi="Times New Roman"/>
                <w:sz w:val="24"/>
                <w:szCs w:val="24"/>
              </w:rPr>
              <w:t>10.2</w:t>
            </w:r>
          </w:p>
        </w:tc>
      </w:tr>
    </w:tbl>
    <w:p w14:paraId="53900A69" w14:textId="77777777"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Source: Kano State Strategic Health Development Plan 2015</w:t>
      </w:r>
    </w:p>
    <w:p w14:paraId="1BFE924A" w14:textId="29479259" w:rsidR="00581C8E" w:rsidRPr="00F409BB" w:rsidRDefault="00581C8E" w:rsidP="0076251D">
      <w:pPr>
        <w:spacing w:line="360" w:lineRule="auto"/>
        <w:jc w:val="both"/>
        <w:rPr>
          <w:rFonts w:ascii="Times New Roman" w:hAnsi="Times New Roman"/>
          <w:sz w:val="24"/>
          <w:szCs w:val="24"/>
        </w:rPr>
      </w:pPr>
    </w:p>
    <w:p w14:paraId="39C63C0C" w14:textId="77777777" w:rsidR="00601A4B" w:rsidRPr="00F409BB" w:rsidRDefault="00601A4B" w:rsidP="0076251D">
      <w:pPr>
        <w:spacing w:line="360" w:lineRule="auto"/>
        <w:jc w:val="both"/>
        <w:rPr>
          <w:rFonts w:ascii="Times New Roman" w:hAnsi="Times New Roman"/>
          <w:sz w:val="24"/>
          <w:szCs w:val="24"/>
        </w:rPr>
      </w:pPr>
    </w:p>
    <w:p w14:paraId="0DD3DAD3" w14:textId="0555D21C" w:rsidR="000C62F9" w:rsidRPr="00F409BB" w:rsidRDefault="000C62F9" w:rsidP="000C62F9">
      <w:pPr>
        <w:pStyle w:val="Caption"/>
        <w:keepNext/>
        <w:rPr>
          <w:color w:val="auto"/>
        </w:rPr>
      </w:pPr>
      <w:bookmarkStart w:id="122" w:name="_Toc4753035"/>
      <w:r w:rsidRPr="00F409BB">
        <w:rPr>
          <w:color w:val="auto"/>
        </w:rPr>
        <w:lastRenderedPageBreak/>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5</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2</w:t>
      </w:r>
      <w:r w:rsidR="00951DC3" w:rsidRPr="00F409BB">
        <w:rPr>
          <w:noProof/>
          <w:color w:val="auto"/>
        </w:rPr>
        <w:fldChar w:fldCharType="end"/>
      </w:r>
      <w:r w:rsidRPr="00F409BB">
        <w:rPr>
          <w:color w:val="auto"/>
        </w:rPr>
        <w:t>:</w:t>
      </w:r>
      <w:r w:rsidRPr="00F409BB">
        <w:rPr>
          <w:color w:val="auto"/>
          <w:szCs w:val="24"/>
        </w:rPr>
        <w:t xml:space="preserve"> Gap in Availability of Human Resources for Health in Kano State Based on WHO Recommendations</w:t>
      </w:r>
      <w:bookmarkEnd w:id="122"/>
    </w:p>
    <w:tbl>
      <w:tblPr>
        <w:tblStyle w:val="TableGrid"/>
        <w:tblW w:w="0" w:type="auto"/>
        <w:tblLook w:val="04A0" w:firstRow="1" w:lastRow="0" w:firstColumn="1" w:lastColumn="0" w:noHBand="0" w:noVBand="1"/>
      </w:tblPr>
      <w:tblGrid>
        <w:gridCol w:w="2254"/>
        <w:gridCol w:w="2254"/>
        <w:gridCol w:w="2254"/>
        <w:gridCol w:w="2254"/>
      </w:tblGrid>
      <w:tr w:rsidR="00F409BB" w:rsidRPr="00F409BB" w14:paraId="64013D62" w14:textId="77777777" w:rsidTr="00DB424F">
        <w:tc>
          <w:tcPr>
            <w:tcW w:w="2254" w:type="dxa"/>
          </w:tcPr>
          <w:p w14:paraId="103EEF7C" w14:textId="77777777"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noProof/>
                <w:sz w:val="24"/>
                <w:szCs w:val="24"/>
              </w:rPr>
              <w:t>Cadre</w:t>
            </w:r>
            <w:r w:rsidRPr="00F409BB">
              <w:rPr>
                <w:rFonts w:ascii="Times New Roman" w:hAnsi="Times New Roman"/>
                <w:sz w:val="24"/>
                <w:szCs w:val="24"/>
              </w:rPr>
              <w:t xml:space="preserve"> of Health Workers</w:t>
            </w:r>
          </w:p>
        </w:tc>
        <w:tc>
          <w:tcPr>
            <w:tcW w:w="2254" w:type="dxa"/>
          </w:tcPr>
          <w:p w14:paraId="59763047" w14:textId="77777777"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Number Required</w:t>
            </w:r>
          </w:p>
        </w:tc>
        <w:tc>
          <w:tcPr>
            <w:tcW w:w="2254" w:type="dxa"/>
          </w:tcPr>
          <w:p w14:paraId="2626F188" w14:textId="77777777"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Number Available</w:t>
            </w:r>
          </w:p>
        </w:tc>
        <w:tc>
          <w:tcPr>
            <w:tcW w:w="2254" w:type="dxa"/>
          </w:tcPr>
          <w:p w14:paraId="3F0CAACD" w14:textId="77777777"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Gap (Shortfall)</w:t>
            </w:r>
          </w:p>
        </w:tc>
      </w:tr>
      <w:tr w:rsidR="00F409BB" w:rsidRPr="00F409BB" w14:paraId="00AB8971" w14:textId="77777777" w:rsidTr="00DB424F">
        <w:tc>
          <w:tcPr>
            <w:tcW w:w="2254" w:type="dxa"/>
          </w:tcPr>
          <w:p w14:paraId="1E9CBA4F" w14:textId="77777777"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Doctor</w:t>
            </w:r>
          </w:p>
        </w:tc>
        <w:tc>
          <w:tcPr>
            <w:tcW w:w="2254" w:type="dxa"/>
          </w:tcPr>
          <w:p w14:paraId="7DA43D24" w14:textId="77777777" w:rsidR="00581C8E" w:rsidRPr="00F409BB" w:rsidRDefault="00581C8E" w:rsidP="0076251D">
            <w:pPr>
              <w:spacing w:line="360" w:lineRule="auto"/>
              <w:jc w:val="center"/>
              <w:rPr>
                <w:rFonts w:ascii="Times New Roman" w:hAnsi="Times New Roman"/>
                <w:sz w:val="24"/>
                <w:szCs w:val="24"/>
              </w:rPr>
            </w:pPr>
            <w:r w:rsidRPr="00F409BB">
              <w:rPr>
                <w:rFonts w:ascii="Times New Roman" w:hAnsi="Times New Roman"/>
                <w:sz w:val="24"/>
                <w:szCs w:val="24"/>
              </w:rPr>
              <w:t>4369</w:t>
            </w:r>
          </w:p>
        </w:tc>
        <w:tc>
          <w:tcPr>
            <w:tcW w:w="2254" w:type="dxa"/>
          </w:tcPr>
          <w:p w14:paraId="20CA831E" w14:textId="77777777" w:rsidR="00581C8E" w:rsidRPr="00F409BB" w:rsidRDefault="00581C8E" w:rsidP="0076251D">
            <w:pPr>
              <w:spacing w:line="360" w:lineRule="auto"/>
              <w:jc w:val="center"/>
              <w:rPr>
                <w:rFonts w:ascii="Times New Roman" w:hAnsi="Times New Roman"/>
                <w:sz w:val="24"/>
                <w:szCs w:val="24"/>
              </w:rPr>
            </w:pPr>
            <w:r w:rsidRPr="00F409BB">
              <w:rPr>
                <w:rFonts w:ascii="Times New Roman" w:hAnsi="Times New Roman"/>
                <w:sz w:val="24"/>
                <w:szCs w:val="24"/>
              </w:rPr>
              <w:t>219</w:t>
            </w:r>
          </w:p>
        </w:tc>
        <w:tc>
          <w:tcPr>
            <w:tcW w:w="2254" w:type="dxa"/>
          </w:tcPr>
          <w:p w14:paraId="1414E540" w14:textId="77777777" w:rsidR="00581C8E" w:rsidRPr="00F409BB" w:rsidRDefault="00581C8E" w:rsidP="0076251D">
            <w:pPr>
              <w:spacing w:line="360" w:lineRule="auto"/>
              <w:jc w:val="center"/>
              <w:rPr>
                <w:rFonts w:ascii="Times New Roman" w:hAnsi="Times New Roman"/>
                <w:b/>
                <w:sz w:val="24"/>
                <w:szCs w:val="24"/>
              </w:rPr>
            </w:pPr>
            <w:r w:rsidRPr="00F409BB">
              <w:rPr>
                <w:rFonts w:ascii="Times New Roman" w:hAnsi="Times New Roman"/>
                <w:b/>
                <w:sz w:val="24"/>
                <w:szCs w:val="24"/>
              </w:rPr>
              <w:t>4150</w:t>
            </w:r>
          </w:p>
        </w:tc>
      </w:tr>
      <w:tr w:rsidR="00F409BB" w:rsidRPr="00F409BB" w14:paraId="66953559" w14:textId="77777777" w:rsidTr="00DB424F">
        <w:tc>
          <w:tcPr>
            <w:tcW w:w="2254" w:type="dxa"/>
          </w:tcPr>
          <w:p w14:paraId="4FC46893" w14:textId="77777777"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Nurse</w:t>
            </w:r>
          </w:p>
        </w:tc>
        <w:tc>
          <w:tcPr>
            <w:tcW w:w="2254" w:type="dxa"/>
          </w:tcPr>
          <w:p w14:paraId="3CECB5E8" w14:textId="77777777" w:rsidR="00581C8E" w:rsidRPr="00F409BB" w:rsidRDefault="00581C8E" w:rsidP="0076251D">
            <w:pPr>
              <w:spacing w:line="360" w:lineRule="auto"/>
              <w:jc w:val="center"/>
              <w:rPr>
                <w:rFonts w:ascii="Times New Roman" w:hAnsi="Times New Roman"/>
                <w:sz w:val="24"/>
                <w:szCs w:val="24"/>
              </w:rPr>
            </w:pPr>
            <w:r w:rsidRPr="00F409BB">
              <w:rPr>
                <w:rFonts w:ascii="Times New Roman" w:hAnsi="Times New Roman"/>
                <w:sz w:val="24"/>
                <w:szCs w:val="24"/>
              </w:rPr>
              <w:t>9183</w:t>
            </w:r>
          </w:p>
        </w:tc>
        <w:tc>
          <w:tcPr>
            <w:tcW w:w="2254" w:type="dxa"/>
          </w:tcPr>
          <w:p w14:paraId="600B56CD" w14:textId="77777777" w:rsidR="00581C8E" w:rsidRPr="00F409BB" w:rsidRDefault="00581C8E" w:rsidP="0076251D">
            <w:pPr>
              <w:spacing w:line="360" w:lineRule="auto"/>
              <w:jc w:val="center"/>
              <w:rPr>
                <w:rFonts w:ascii="Times New Roman" w:hAnsi="Times New Roman"/>
                <w:sz w:val="24"/>
                <w:szCs w:val="24"/>
              </w:rPr>
            </w:pPr>
            <w:r w:rsidRPr="00F409BB">
              <w:rPr>
                <w:rFonts w:ascii="Times New Roman" w:hAnsi="Times New Roman"/>
                <w:sz w:val="24"/>
                <w:szCs w:val="24"/>
              </w:rPr>
              <w:t>1490</w:t>
            </w:r>
          </w:p>
        </w:tc>
        <w:tc>
          <w:tcPr>
            <w:tcW w:w="2254" w:type="dxa"/>
          </w:tcPr>
          <w:p w14:paraId="2E0DE84A" w14:textId="77777777" w:rsidR="00581C8E" w:rsidRPr="00F409BB" w:rsidRDefault="00581C8E" w:rsidP="0076251D">
            <w:pPr>
              <w:spacing w:line="360" w:lineRule="auto"/>
              <w:jc w:val="center"/>
              <w:rPr>
                <w:rFonts w:ascii="Times New Roman" w:hAnsi="Times New Roman"/>
                <w:b/>
                <w:sz w:val="24"/>
                <w:szCs w:val="24"/>
              </w:rPr>
            </w:pPr>
            <w:r w:rsidRPr="00F409BB">
              <w:rPr>
                <w:rFonts w:ascii="Times New Roman" w:hAnsi="Times New Roman"/>
                <w:b/>
                <w:sz w:val="24"/>
                <w:szCs w:val="24"/>
              </w:rPr>
              <w:t>7693</w:t>
            </w:r>
          </w:p>
        </w:tc>
      </w:tr>
      <w:tr w:rsidR="00F409BB" w:rsidRPr="00F409BB" w14:paraId="37ED917C" w14:textId="77777777" w:rsidTr="00DB424F">
        <w:tc>
          <w:tcPr>
            <w:tcW w:w="2254" w:type="dxa"/>
          </w:tcPr>
          <w:p w14:paraId="052C88B4" w14:textId="77777777"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Pharmacist</w:t>
            </w:r>
          </w:p>
        </w:tc>
        <w:tc>
          <w:tcPr>
            <w:tcW w:w="2254" w:type="dxa"/>
          </w:tcPr>
          <w:p w14:paraId="18850E0D" w14:textId="77777777" w:rsidR="00581C8E" w:rsidRPr="00F409BB" w:rsidRDefault="00581C8E" w:rsidP="0076251D">
            <w:pPr>
              <w:spacing w:line="360" w:lineRule="auto"/>
              <w:jc w:val="center"/>
              <w:rPr>
                <w:rFonts w:ascii="Times New Roman" w:hAnsi="Times New Roman"/>
                <w:sz w:val="24"/>
                <w:szCs w:val="24"/>
              </w:rPr>
            </w:pPr>
            <w:r w:rsidRPr="00F409BB">
              <w:rPr>
                <w:rFonts w:ascii="Times New Roman" w:hAnsi="Times New Roman"/>
                <w:sz w:val="24"/>
                <w:szCs w:val="24"/>
              </w:rPr>
              <w:t>900</w:t>
            </w:r>
          </w:p>
        </w:tc>
        <w:tc>
          <w:tcPr>
            <w:tcW w:w="2254" w:type="dxa"/>
          </w:tcPr>
          <w:p w14:paraId="4378C617" w14:textId="77777777" w:rsidR="00581C8E" w:rsidRPr="00F409BB" w:rsidRDefault="00581C8E" w:rsidP="0076251D">
            <w:pPr>
              <w:spacing w:line="360" w:lineRule="auto"/>
              <w:jc w:val="center"/>
              <w:rPr>
                <w:rFonts w:ascii="Times New Roman" w:hAnsi="Times New Roman"/>
                <w:sz w:val="24"/>
                <w:szCs w:val="24"/>
              </w:rPr>
            </w:pPr>
            <w:r w:rsidRPr="00F409BB">
              <w:rPr>
                <w:rFonts w:ascii="Times New Roman" w:hAnsi="Times New Roman"/>
                <w:sz w:val="24"/>
                <w:szCs w:val="24"/>
              </w:rPr>
              <w:t>38</w:t>
            </w:r>
          </w:p>
        </w:tc>
        <w:tc>
          <w:tcPr>
            <w:tcW w:w="2254" w:type="dxa"/>
          </w:tcPr>
          <w:p w14:paraId="0B543122" w14:textId="77777777" w:rsidR="00581C8E" w:rsidRPr="00F409BB" w:rsidRDefault="00581C8E" w:rsidP="0076251D">
            <w:pPr>
              <w:spacing w:line="360" w:lineRule="auto"/>
              <w:jc w:val="center"/>
              <w:rPr>
                <w:rFonts w:ascii="Times New Roman" w:hAnsi="Times New Roman"/>
                <w:b/>
                <w:sz w:val="24"/>
                <w:szCs w:val="24"/>
              </w:rPr>
            </w:pPr>
            <w:r w:rsidRPr="00F409BB">
              <w:rPr>
                <w:rFonts w:ascii="Times New Roman" w:hAnsi="Times New Roman"/>
                <w:b/>
                <w:sz w:val="24"/>
                <w:szCs w:val="24"/>
              </w:rPr>
              <w:t>862</w:t>
            </w:r>
          </w:p>
        </w:tc>
      </w:tr>
    </w:tbl>
    <w:p w14:paraId="2FF31B5D" w14:textId="77777777"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Source: Kano State Health Strategic Development Plan 2015</w:t>
      </w:r>
    </w:p>
    <w:p w14:paraId="65DB3FD6" w14:textId="77777777" w:rsidR="000C62F9" w:rsidRPr="00F409BB" w:rsidRDefault="000C62F9" w:rsidP="0076251D">
      <w:pPr>
        <w:spacing w:line="360" w:lineRule="auto"/>
        <w:jc w:val="both"/>
        <w:rPr>
          <w:rFonts w:ascii="Times New Roman" w:hAnsi="Times New Roman"/>
          <w:sz w:val="24"/>
          <w:szCs w:val="24"/>
        </w:rPr>
      </w:pPr>
    </w:p>
    <w:p w14:paraId="30BC23DF" w14:textId="327042AA"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Healthcare policy </w:t>
      </w:r>
      <w:r w:rsidRPr="00F409BB">
        <w:rPr>
          <w:rFonts w:ascii="Times New Roman" w:hAnsi="Times New Roman"/>
          <w:noProof/>
          <w:sz w:val="24"/>
          <w:szCs w:val="24"/>
        </w:rPr>
        <w:t>influences</w:t>
      </w:r>
      <w:r w:rsidRPr="00F409BB">
        <w:rPr>
          <w:rFonts w:ascii="Times New Roman" w:hAnsi="Times New Roman"/>
          <w:sz w:val="24"/>
          <w:szCs w:val="24"/>
        </w:rPr>
        <w:t xml:space="preserve"> the provision of healthcare facilities in a place through the distribution of resources and their organisation</w:t>
      </w:r>
      <w:r w:rsidR="00534033" w:rsidRPr="00F409BB">
        <w:rPr>
          <w:rFonts w:ascii="Times New Roman" w:hAnsi="Times New Roman"/>
          <w:sz w:val="24"/>
          <w:szCs w:val="24"/>
        </w:rPr>
        <w:t>. I</w:t>
      </w:r>
      <w:r w:rsidRPr="00F409BB">
        <w:rPr>
          <w:rFonts w:ascii="Times New Roman" w:hAnsi="Times New Roman"/>
          <w:sz w:val="24"/>
          <w:szCs w:val="24"/>
        </w:rPr>
        <w:t xml:space="preserve">t is therefore </w:t>
      </w:r>
      <w:r w:rsidRPr="00F409BB">
        <w:rPr>
          <w:rFonts w:ascii="Times New Roman" w:hAnsi="Times New Roman"/>
          <w:noProof/>
          <w:sz w:val="24"/>
          <w:szCs w:val="24"/>
        </w:rPr>
        <w:t xml:space="preserve">important </w:t>
      </w:r>
      <w:r w:rsidRPr="00F409BB">
        <w:rPr>
          <w:rFonts w:ascii="Times New Roman" w:hAnsi="Times New Roman"/>
          <w:sz w:val="24"/>
          <w:szCs w:val="24"/>
        </w:rPr>
        <w:t xml:space="preserve">that the targets of the policy </w:t>
      </w:r>
      <w:r w:rsidRPr="00F409BB">
        <w:rPr>
          <w:rFonts w:ascii="Times New Roman" w:hAnsi="Times New Roman"/>
          <w:noProof/>
          <w:sz w:val="24"/>
          <w:szCs w:val="24"/>
        </w:rPr>
        <w:t>are met</w:t>
      </w:r>
      <w:r w:rsidRPr="00F409BB">
        <w:rPr>
          <w:rFonts w:ascii="Times New Roman" w:hAnsi="Times New Roman"/>
          <w:sz w:val="24"/>
          <w:szCs w:val="24"/>
        </w:rPr>
        <w:t xml:space="preserve"> to provide fit between the population of Kano State and the </w:t>
      </w:r>
      <w:r w:rsidRPr="00F409BB">
        <w:rPr>
          <w:rFonts w:ascii="Times New Roman" w:hAnsi="Times New Roman"/>
          <w:noProof/>
          <w:sz w:val="24"/>
          <w:szCs w:val="24"/>
        </w:rPr>
        <w:t>healthcare</w:t>
      </w:r>
      <w:r w:rsidRPr="00F409BB">
        <w:rPr>
          <w:rFonts w:ascii="Times New Roman" w:hAnsi="Times New Roman"/>
          <w:sz w:val="24"/>
          <w:szCs w:val="24"/>
        </w:rPr>
        <w:t xml:space="preserve"> facilities. However, this is not the case for Kano State based on the findings that show the </w:t>
      </w:r>
      <w:r w:rsidRPr="00F409BB">
        <w:rPr>
          <w:rFonts w:ascii="Times New Roman" w:hAnsi="Times New Roman"/>
          <w:noProof/>
          <w:sz w:val="24"/>
          <w:szCs w:val="24"/>
        </w:rPr>
        <w:t>estimated</w:t>
      </w:r>
      <w:r w:rsidRPr="00F409BB">
        <w:rPr>
          <w:rFonts w:ascii="Times New Roman" w:hAnsi="Times New Roman"/>
          <w:sz w:val="24"/>
          <w:szCs w:val="24"/>
        </w:rPr>
        <w:t xml:space="preserve"> population with </w:t>
      </w:r>
      <w:r w:rsidRPr="00F409BB">
        <w:rPr>
          <w:rFonts w:ascii="Times New Roman" w:hAnsi="Times New Roman"/>
          <w:noProof/>
          <w:sz w:val="24"/>
          <w:szCs w:val="24"/>
        </w:rPr>
        <w:t>acceptable</w:t>
      </w:r>
      <w:r w:rsidRPr="00F409BB">
        <w:rPr>
          <w:rFonts w:ascii="Times New Roman" w:hAnsi="Times New Roman"/>
          <w:sz w:val="24"/>
          <w:szCs w:val="24"/>
        </w:rPr>
        <w:t xml:space="preserve"> or poor access </w:t>
      </w:r>
      <w:r w:rsidRPr="00F409BB">
        <w:rPr>
          <w:rFonts w:ascii="Times New Roman" w:hAnsi="Times New Roman"/>
          <w:noProof/>
          <w:sz w:val="24"/>
          <w:szCs w:val="24"/>
        </w:rPr>
        <w:t>in</w:t>
      </w:r>
      <w:r w:rsidRPr="00F409BB">
        <w:rPr>
          <w:rFonts w:ascii="Times New Roman" w:hAnsi="Times New Roman"/>
          <w:sz w:val="24"/>
          <w:szCs w:val="24"/>
        </w:rPr>
        <w:t xml:space="preserve"> Chapter </w:t>
      </w:r>
      <w:r w:rsidR="007F54D0" w:rsidRPr="00F409BB">
        <w:rPr>
          <w:rFonts w:ascii="Times New Roman" w:hAnsi="Times New Roman"/>
          <w:sz w:val="24"/>
          <w:szCs w:val="24"/>
        </w:rPr>
        <w:t>4</w:t>
      </w:r>
      <w:r w:rsidRPr="00F409BB">
        <w:rPr>
          <w:rFonts w:ascii="Times New Roman" w:hAnsi="Times New Roman"/>
          <w:sz w:val="24"/>
          <w:szCs w:val="24"/>
        </w:rPr>
        <w:t xml:space="preserve">. Nevertheless, it is </w:t>
      </w:r>
      <w:r w:rsidRPr="00F409BB">
        <w:rPr>
          <w:rFonts w:ascii="Times New Roman" w:hAnsi="Times New Roman"/>
          <w:noProof/>
          <w:sz w:val="24"/>
          <w:szCs w:val="24"/>
        </w:rPr>
        <w:t xml:space="preserve">important </w:t>
      </w:r>
      <w:r w:rsidRPr="00F409BB">
        <w:rPr>
          <w:rFonts w:ascii="Times New Roman" w:hAnsi="Times New Roman"/>
          <w:sz w:val="24"/>
          <w:szCs w:val="24"/>
        </w:rPr>
        <w:t xml:space="preserve">to examine the healthcare facilities in Kano State based on policies such as the Minimum Standards for Primary Healthcare in Nigeria, to calculate what </w:t>
      </w:r>
      <w:r w:rsidRPr="00F409BB">
        <w:rPr>
          <w:rFonts w:ascii="Times New Roman" w:hAnsi="Times New Roman"/>
          <w:noProof/>
          <w:sz w:val="24"/>
          <w:szCs w:val="24"/>
        </w:rPr>
        <w:t>is required</w:t>
      </w:r>
      <w:r w:rsidRPr="00F409BB">
        <w:rPr>
          <w:rFonts w:ascii="Times New Roman" w:hAnsi="Times New Roman"/>
          <w:sz w:val="24"/>
          <w:szCs w:val="24"/>
        </w:rPr>
        <w:t xml:space="preserve"> </w:t>
      </w:r>
      <w:r w:rsidRPr="00F409BB">
        <w:rPr>
          <w:rFonts w:ascii="Times New Roman" w:hAnsi="Times New Roman"/>
          <w:noProof/>
          <w:sz w:val="24"/>
          <w:szCs w:val="24"/>
        </w:rPr>
        <w:t>regarding</w:t>
      </w:r>
      <w:r w:rsidRPr="00F409BB">
        <w:rPr>
          <w:rFonts w:ascii="Times New Roman" w:hAnsi="Times New Roman"/>
          <w:sz w:val="24"/>
          <w:szCs w:val="24"/>
        </w:rPr>
        <w:t xml:space="preserve"> healthcare facilities and human resources to meet such standards.</w:t>
      </w:r>
    </w:p>
    <w:p w14:paraId="3CB8ED9D" w14:textId="46152E8C" w:rsidR="00581C8E" w:rsidRPr="00F409BB" w:rsidRDefault="00581C8E" w:rsidP="0076251D">
      <w:pPr>
        <w:pStyle w:val="Heading2"/>
        <w:spacing w:line="360" w:lineRule="auto"/>
      </w:pPr>
      <w:r w:rsidRPr="00F409BB">
        <w:t xml:space="preserve"> </w:t>
      </w:r>
      <w:bookmarkStart w:id="123" w:name="_Toc19824785"/>
      <w:r w:rsidRPr="00F409BB">
        <w:t>Healthcare Facilities in Kano State Based on Nigerian Minimum Standards</w:t>
      </w:r>
      <w:bookmarkEnd w:id="123"/>
    </w:p>
    <w:p w14:paraId="35A786CE" w14:textId="77777777" w:rsidR="00B1131C" w:rsidRPr="00F409BB" w:rsidRDefault="00B1131C" w:rsidP="0076251D">
      <w:pPr>
        <w:spacing w:line="360" w:lineRule="auto"/>
      </w:pPr>
    </w:p>
    <w:p w14:paraId="1D808471" w14:textId="67928C68"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According to the World Health Organisation, healthcare standards are set to serve as tools to </w:t>
      </w:r>
      <w:r w:rsidRPr="00F409BB">
        <w:rPr>
          <w:rFonts w:ascii="Times New Roman" w:hAnsi="Times New Roman"/>
          <w:noProof/>
          <w:sz w:val="24"/>
          <w:szCs w:val="24"/>
        </w:rPr>
        <w:t>manage healthcare services and to facilitate</w:t>
      </w:r>
      <w:r w:rsidRPr="00F409BB">
        <w:rPr>
          <w:rFonts w:ascii="Times New Roman" w:hAnsi="Times New Roman"/>
          <w:sz w:val="24"/>
          <w:szCs w:val="24"/>
        </w:rPr>
        <w:t xml:space="preserve"> the achievement of the best possible quality of care based on the resource available. </w:t>
      </w:r>
      <w:r w:rsidRPr="00F409BB">
        <w:rPr>
          <w:rFonts w:ascii="Times New Roman" w:hAnsi="Times New Roman"/>
          <w:noProof/>
          <w:sz w:val="24"/>
          <w:szCs w:val="24"/>
        </w:rPr>
        <w:t>The need for better quality care informed</w:t>
      </w:r>
      <w:r w:rsidRPr="00F409BB">
        <w:rPr>
          <w:rFonts w:ascii="Times New Roman" w:hAnsi="Times New Roman"/>
          <w:sz w:val="24"/>
          <w:szCs w:val="24"/>
        </w:rPr>
        <w:t xml:space="preserve"> the development of the Ward Minimum Healthcare Package in 2007, with the aim of improving access to </w:t>
      </w:r>
      <w:r w:rsidRPr="00F409BB">
        <w:rPr>
          <w:rFonts w:ascii="Times New Roman" w:hAnsi="Times New Roman"/>
          <w:noProof/>
          <w:sz w:val="24"/>
          <w:szCs w:val="24"/>
        </w:rPr>
        <w:t>healthcare</w:t>
      </w:r>
      <w:r w:rsidRPr="00F409BB">
        <w:rPr>
          <w:rFonts w:ascii="Times New Roman" w:hAnsi="Times New Roman"/>
          <w:sz w:val="24"/>
          <w:szCs w:val="24"/>
        </w:rPr>
        <w:t xml:space="preserve"> services and ensuring equity in delivery. </w:t>
      </w:r>
      <w:r w:rsidRPr="00F409BB">
        <w:rPr>
          <w:rFonts w:ascii="Times New Roman" w:hAnsi="Times New Roman"/>
          <w:noProof/>
          <w:sz w:val="24"/>
          <w:szCs w:val="24"/>
        </w:rPr>
        <w:t>In ensuring a practical realisation of the minimum ward healthcare package regarding</w:t>
      </w:r>
      <w:r w:rsidRPr="00F409BB">
        <w:rPr>
          <w:rFonts w:ascii="Times New Roman" w:hAnsi="Times New Roman"/>
          <w:sz w:val="24"/>
          <w:szCs w:val="24"/>
        </w:rPr>
        <w:t xml:space="preserve"> healthcare facilities, human and financial resources for primary </w:t>
      </w:r>
      <w:r w:rsidRPr="00F409BB">
        <w:rPr>
          <w:rFonts w:ascii="Times New Roman" w:hAnsi="Times New Roman"/>
          <w:noProof/>
          <w:sz w:val="24"/>
          <w:szCs w:val="24"/>
        </w:rPr>
        <w:t>healthcare</w:t>
      </w:r>
      <w:r w:rsidRPr="00F409BB">
        <w:rPr>
          <w:rFonts w:ascii="Times New Roman" w:hAnsi="Times New Roman"/>
          <w:sz w:val="24"/>
          <w:szCs w:val="24"/>
        </w:rPr>
        <w:t xml:space="preserve"> institutions in Nigeria </w:t>
      </w:r>
      <w:r w:rsidRPr="00F409BB">
        <w:rPr>
          <w:rFonts w:ascii="Times New Roman" w:hAnsi="Times New Roman"/>
          <w:noProof/>
          <w:sz w:val="24"/>
          <w:szCs w:val="24"/>
        </w:rPr>
        <w:t>were defined</w:t>
      </w:r>
      <w:r w:rsidRPr="00F409BB">
        <w:rPr>
          <w:rFonts w:ascii="Times New Roman" w:hAnsi="Times New Roman"/>
          <w:sz w:val="24"/>
          <w:szCs w:val="24"/>
        </w:rPr>
        <w:t xml:space="preserve"> and declared (Table </w:t>
      </w:r>
      <w:r w:rsidR="007F54D0" w:rsidRPr="00F409BB">
        <w:rPr>
          <w:rFonts w:ascii="Times New Roman" w:hAnsi="Times New Roman"/>
          <w:sz w:val="24"/>
          <w:szCs w:val="24"/>
        </w:rPr>
        <w:t>5</w:t>
      </w:r>
      <w:r w:rsidRPr="00F409BB">
        <w:rPr>
          <w:rFonts w:ascii="Times New Roman" w:hAnsi="Times New Roman"/>
          <w:sz w:val="24"/>
          <w:szCs w:val="24"/>
        </w:rPr>
        <w:t xml:space="preserve">.3). </w:t>
      </w:r>
    </w:p>
    <w:p w14:paraId="6665A5CF" w14:textId="2FACFEF9" w:rsidR="00581C8E" w:rsidRPr="00F409BB" w:rsidRDefault="00581C8E" w:rsidP="0076251D">
      <w:pPr>
        <w:spacing w:line="360" w:lineRule="auto"/>
        <w:jc w:val="both"/>
        <w:rPr>
          <w:rFonts w:ascii="Times New Roman" w:hAnsi="Times New Roman"/>
          <w:noProof/>
          <w:sz w:val="24"/>
          <w:szCs w:val="24"/>
        </w:rPr>
      </w:pPr>
      <w:r w:rsidRPr="00F409BB">
        <w:rPr>
          <w:rFonts w:ascii="Times New Roman" w:hAnsi="Times New Roman"/>
          <w:sz w:val="24"/>
          <w:szCs w:val="24"/>
        </w:rPr>
        <w:t xml:space="preserve">Meeting defined policy standards will have an overall impact on both the </w:t>
      </w:r>
      <w:r w:rsidRPr="00F409BB">
        <w:rPr>
          <w:rFonts w:ascii="Times New Roman" w:hAnsi="Times New Roman"/>
          <w:noProof/>
          <w:sz w:val="24"/>
          <w:szCs w:val="24"/>
        </w:rPr>
        <w:t>healthcare</w:t>
      </w:r>
      <w:r w:rsidRPr="00F409BB">
        <w:rPr>
          <w:rFonts w:ascii="Times New Roman" w:hAnsi="Times New Roman"/>
          <w:sz w:val="24"/>
          <w:szCs w:val="24"/>
        </w:rPr>
        <w:t xml:space="preserve"> system and the population of Kano State. The policy standards clearly define how the healthcare system should be organised </w:t>
      </w:r>
      <w:r w:rsidRPr="00F409BB">
        <w:rPr>
          <w:rFonts w:ascii="Times New Roman" w:hAnsi="Times New Roman"/>
          <w:noProof/>
          <w:sz w:val="24"/>
          <w:szCs w:val="24"/>
        </w:rPr>
        <w:t>regarding</w:t>
      </w:r>
      <w:r w:rsidRPr="00F409BB">
        <w:rPr>
          <w:rFonts w:ascii="Times New Roman" w:hAnsi="Times New Roman"/>
          <w:sz w:val="24"/>
          <w:szCs w:val="24"/>
        </w:rPr>
        <w:t xml:space="preserve"> the number, distribution, and expected coverage of healthcare facilities within defined areas such as villages, wards, and Local Governments. The areas that do not meet such standards will no doubt have access to </w:t>
      </w:r>
      <w:r w:rsidRPr="00F409BB">
        <w:rPr>
          <w:rFonts w:ascii="Times New Roman" w:hAnsi="Times New Roman"/>
          <w:noProof/>
          <w:sz w:val="24"/>
          <w:szCs w:val="24"/>
        </w:rPr>
        <w:t>healthcare</w:t>
      </w:r>
      <w:r w:rsidRPr="00F409BB">
        <w:rPr>
          <w:rFonts w:ascii="Times New Roman" w:hAnsi="Times New Roman"/>
          <w:sz w:val="24"/>
          <w:szCs w:val="24"/>
        </w:rPr>
        <w:t xml:space="preserve"> problems </w:t>
      </w:r>
      <w:r w:rsidRPr="00F409BB">
        <w:rPr>
          <w:rFonts w:ascii="Times New Roman" w:hAnsi="Times New Roman"/>
          <w:noProof/>
          <w:sz w:val="24"/>
          <w:szCs w:val="24"/>
        </w:rPr>
        <w:t>regarding</w:t>
      </w:r>
      <w:r w:rsidRPr="00F409BB">
        <w:rPr>
          <w:rFonts w:ascii="Times New Roman" w:hAnsi="Times New Roman"/>
          <w:sz w:val="24"/>
          <w:szCs w:val="24"/>
        </w:rPr>
        <w:t xml:space="preserve"> availability, accessibility, and affordability. As explained in Chapter 2 in model 3, </w:t>
      </w:r>
      <w:r w:rsidRPr="00F409BB">
        <w:rPr>
          <w:rFonts w:ascii="Times New Roman" w:hAnsi="Times New Roman"/>
          <w:sz w:val="24"/>
          <w:szCs w:val="24"/>
        </w:rPr>
        <w:lastRenderedPageBreak/>
        <w:t xml:space="preserve">the number of health resources such as healthcare facilities and human resources that are available in a </w:t>
      </w:r>
      <w:r w:rsidRPr="00F409BB">
        <w:rPr>
          <w:rFonts w:ascii="Times New Roman" w:hAnsi="Times New Roman"/>
          <w:noProof/>
          <w:sz w:val="24"/>
          <w:szCs w:val="24"/>
        </w:rPr>
        <w:t>healthcare</w:t>
      </w:r>
      <w:r w:rsidRPr="00F409BB">
        <w:rPr>
          <w:rFonts w:ascii="Times New Roman" w:hAnsi="Times New Roman"/>
          <w:sz w:val="24"/>
          <w:szCs w:val="24"/>
        </w:rPr>
        <w:t xml:space="preserve"> system </w:t>
      </w:r>
      <w:r w:rsidRPr="00F409BB">
        <w:rPr>
          <w:rFonts w:ascii="Times New Roman" w:hAnsi="Times New Roman"/>
          <w:noProof/>
          <w:sz w:val="24"/>
          <w:szCs w:val="24"/>
        </w:rPr>
        <w:t>has an influence on</w:t>
      </w:r>
      <w:r w:rsidRPr="00F409BB">
        <w:rPr>
          <w:rFonts w:ascii="Times New Roman" w:hAnsi="Times New Roman"/>
          <w:sz w:val="24"/>
          <w:szCs w:val="24"/>
        </w:rPr>
        <w:t xml:space="preserve"> availability </w:t>
      </w:r>
      <w:r w:rsidRPr="00F409BB">
        <w:rPr>
          <w:rFonts w:ascii="Times New Roman" w:hAnsi="Times New Roman"/>
          <w:noProof/>
          <w:sz w:val="24"/>
          <w:szCs w:val="24"/>
        </w:rPr>
        <w:t>in terms of</w:t>
      </w:r>
      <w:r w:rsidRPr="00F409BB">
        <w:rPr>
          <w:rFonts w:ascii="Times New Roman" w:hAnsi="Times New Roman"/>
          <w:sz w:val="24"/>
          <w:szCs w:val="24"/>
        </w:rPr>
        <w:t xml:space="preserve"> access to healthcare of an area. </w:t>
      </w:r>
      <w:r w:rsidRPr="00F409BB">
        <w:rPr>
          <w:rFonts w:ascii="Times New Roman" w:hAnsi="Times New Roman"/>
          <w:noProof/>
          <w:sz w:val="24"/>
          <w:szCs w:val="24"/>
        </w:rPr>
        <w:t>This</w:t>
      </w:r>
      <w:r w:rsidRPr="00F409BB">
        <w:rPr>
          <w:rFonts w:ascii="Times New Roman" w:hAnsi="Times New Roman"/>
          <w:sz w:val="24"/>
          <w:szCs w:val="24"/>
        </w:rPr>
        <w:t xml:space="preserve"> means that the </w:t>
      </w:r>
      <w:r w:rsidR="007036C0" w:rsidRPr="00F409BB">
        <w:rPr>
          <w:rFonts w:ascii="Times New Roman" w:hAnsi="Times New Roman"/>
          <w:sz w:val="24"/>
          <w:szCs w:val="24"/>
        </w:rPr>
        <w:t>larger</w:t>
      </w:r>
      <w:r w:rsidRPr="00F409BB">
        <w:rPr>
          <w:rFonts w:ascii="Times New Roman" w:hAnsi="Times New Roman"/>
          <w:sz w:val="24"/>
          <w:szCs w:val="24"/>
        </w:rPr>
        <w:t xml:space="preserve"> the number of resources available in the healthcare system of Kano State to meet the policy standards, the less the problems of availability </w:t>
      </w:r>
      <w:r w:rsidRPr="00F409BB">
        <w:rPr>
          <w:rFonts w:ascii="Times New Roman" w:hAnsi="Times New Roman"/>
          <w:noProof/>
          <w:sz w:val="24"/>
          <w:szCs w:val="24"/>
        </w:rPr>
        <w:t>in terms of</w:t>
      </w:r>
      <w:r w:rsidRPr="00F409BB">
        <w:rPr>
          <w:rFonts w:ascii="Times New Roman" w:hAnsi="Times New Roman"/>
          <w:sz w:val="24"/>
          <w:szCs w:val="24"/>
        </w:rPr>
        <w:t xml:space="preserve"> access to healthcare the settlement areas of the State will encounter. However, this </w:t>
      </w:r>
      <w:r w:rsidRPr="00F409BB">
        <w:rPr>
          <w:rFonts w:ascii="Times New Roman" w:hAnsi="Times New Roman"/>
          <w:noProof/>
          <w:sz w:val="24"/>
          <w:szCs w:val="24"/>
        </w:rPr>
        <w:t>does not</w:t>
      </w:r>
      <w:r w:rsidRPr="00F409BB">
        <w:rPr>
          <w:rFonts w:ascii="Times New Roman" w:hAnsi="Times New Roman"/>
          <w:sz w:val="24"/>
          <w:szCs w:val="24"/>
        </w:rPr>
        <w:t xml:space="preserve"> necessarily mean access to the appropriate health facility</w:t>
      </w:r>
      <w:r w:rsidRPr="00F409BB">
        <w:rPr>
          <w:rFonts w:ascii="Times New Roman" w:hAnsi="Times New Roman"/>
          <w:noProof/>
          <w:sz w:val="24"/>
          <w:szCs w:val="24"/>
        </w:rPr>
        <w:t>.</w:t>
      </w:r>
    </w:p>
    <w:p w14:paraId="6496F055" w14:textId="1F1038AE"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noProof/>
          <w:sz w:val="24"/>
          <w:szCs w:val="24"/>
        </w:rPr>
        <w:t>T</w:t>
      </w:r>
      <w:r w:rsidRPr="00F409BB">
        <w:rPr>
          <w:rFonts w:ascii="Times New Roman" w:hAnsi="Times New Roman"/>
          <w:sz w:val="24"/>
          <w:szCs w:val="24"/>
        </w:rPr>
        <w:t>he pattern of how these healthcare facilities are distributed and organised also</w:t>
      </w:r>
      <w:r w:rsidR="007036C0" w:rsidRPr="00F409BB">
        <w:rPr>
          <w:rFonts w:ascii="Times New Roman" w:hAnsi="Times New Roman"/>
          <w:sz w:val="24"/>
          <w:szCs w:val="24"/>
        </w:rPr>
        <w:t xml:space="preserve"> </w:t>
      </w:r>
      <w:r w:rsidRPr="00F409BB">
        <w:rPr>
          <w:rFonts w:ascii="Times New Roman" w:hAnsi="Times New Roman"/>
          <w:sz w:val="24"/>
          <w:szCs w:val="24"/>
        </w:rPr>
        <w:t xml:space="preserve">influences the effectiveness and achievement of policies that </w:t>
      </w:r>
      <w:r w:rsidRPr="00F409BB">
        <w:rPr>
          <w:rFonts w:ascii="Times New Roman" w:hAnsi="Times New Roman"/>
          <w:noProof/>
          <w:sz w:val="24"/>
          <w:szCs w:val="24"/>
        </w:rPr>
        <w:t>are aimed</w:t>
      </w:r>
      <w:r w:rsidRPr="00F409BB">
        <w:rPr>
          <w:rFonts w:ascii="Times New Roman" w:hAnsi="Times New Roman"/>
          <w:sz w:val="24"/>
          <w:szCs w:val="24"/>
        </w:rPr>
        <w:t xml:space="preserve"> at improving access to </w:t>
      </w:r>
      <w:r w:rsidRPr="00F409BB">
        <w:rPr>
          <w:rFonts w:ascii="Times New Roman" w:hAnsi="Times New Roman"/>
          <w:noProof/>
          <w:sz w:val="24"/>
          <w:szCs w:val="24"/>
        </w:rPr>
        <w:t>healthcare</w:t>
      </w:r>
      <w:r w:rsidRPr="00F409BB">
        <w:rPr>
          <w:rFonts w:ascii="Times New Roman" w:hAnsi="Times New Roman"/>
          <w:sz w:val="24"/>
          <w:szCs w:val="24"/>
        </w:rPr>
        <w:t xml:space="preserve"> such as the Nigerian health Policy. For example, </w:t>
      </w:r>
      <w:r w:rsidRPr="00F409BB">
        <w:rPr>
          <w:rFonts w:ascii="Times New Roman" w:hAnsi="Times New Roman"/>
          <w:noProof/>
          <w:sz w:val="24"/>
          <w:szCs w:val="24"/>
        </w:rPr>
        <w:t>equitable distribution</w:t>
      </w:r>
      <w:r w:rsidRPr="00F409BB">
        <w:rPr>
          <w:rFonts w:ascii="Times New Roman" w:hAnsi="Times New Roman"/>
          <w:sz w:val="24"/>
          <w:szCs w:val="24"/>
        </w:rPr>
        <w:t xml:space="preserve"> of the healthcare facilities will result </w:t>
      </w:r>
      <w:r w:rsidRPr="00F409BB">
        <w:rPr>
          <w:rFonts w:ascii="Times New Roman" w:hAnsi="Times New Roman"/>
          <w:noProof/>
          <w:sz w:val="24"/>
          <w:szCs w:val="24"/>
        </w:rPr>
        <w:t>in</w:t>
      </w:r>
      <w:r w:rsidRPr="00F409BB">
        <w:rPr>
          <w:rFonts w:ascii="Times New Roman" w:hAnsi="Times New Roman"/>
          <w:sz w:val="24"/>
          <w:szCs w:val="24"/>
        </w:rPr>
        <w:t xml:space="preserve"> some people within areas travelling </w:t>
      </w:r>
      <w:r w:rsidR="001D195C" w:rsidRPr="00F409BB">
        <w:rPr>
          <w:rFonts w:ascii="Times New Roman" w:hAnsi="Times New Roman"/>
          <w:sz w:val="24"/>
          <w:szCs w:val="24"/>
        </w:rPr>
        <w:t>longer</w:t>
      </w:r>
      <w:r w:rsidRPr="00F409BB">
        <w:rPr>
          <w:rFonts w:ascii="Times New Roman" w:hAnsi="Times New Roman"/>
          <w:sz w:val="24"/>
          <w:szCs w:val="24"/>
        </w:rPr>
        <w:t xml:space="preserve"> distance to access healthcare. The inequality </w:t>
      </w:r>
      <w:r w:rsidRPr="00F409BB">
        <w:rPr>
          <w:rFonts w:ascii="Times New Roman" w:hAnsi="Times New Roman"/>
          <w:noProof/>
          <w:sz w:val="24"/>
          <w:szCs w:val="24"/>
        </w:rPr>
        <w:t>in the distance</w:t>
      </w:r>
      <w:r w:rsidRPr="00F409BB">
        <w:rPr>
          <w:rFonts w:ascii="Times New Roman" w:hAnsi="Times New Roman"/>
          <w:sz w:val="24"/>
          <w:szCs w:val="24"/>
        </w:rPr>
        <w:t xml:space="preserve"> will affect the degree of fit between the facilities and settlement areas which will result in accessibility to healthcare problems as identified in Chapter </w:t>
      </w:r>
      <w:r w:rsidR="00B1131C" w:rsidRPr="00F409BB">
        <w:rPr>
          <w:rFonts w:ascii="Times New Roman" w:hAnsi="Times New Roman"/>
          <w:sz w:val="24"/>
          <w:szCs w:val="24"/>
        </w:rPr>
        <w:t>4</w:t>
      </w:r>
      <w:r w:rsidRPr="00F409BB">
        <w:rPr>
          <w:rFonts w:ascii="Times New Roman" w:hAnsi="Times New Roman"/>
          <w:sz w:val="24"/>
          <w:szCs w:val="24"/>
        </w:rPr>
        <w:t>.</w:t>
      </w:r>
    </w:p>
    <w:p w14:paraId="39D78D9A" w14:textId="443762CE"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 The health policy of Kano State </w:t>
      </w:r>
      <w:r w:rsidRPr="00F409BB">
        <w:rPr>
          <w:rFonts w:ascii="Times New Roman" w:hAnsi="Times New Roman"/>
          <w:noProof/>
          <w:sz w:val="24"/>
          <w:szCs w:val="24"/>
        </w:rPr>
        <w:t>is strictly based</w:t>
      </w:r>
      <w:r w:rsidRPr="00F409BB">
        <w:rPr>
          <w:rFonts w:ascii="Times New Roman" w:hAnsi="Times New Roman"/>
          <w:sz w:val="24"/>
          <w:szCs w:val="24"/>
        </w:rPr>
        <w:t xml:space="preserve"> on the Nigerian National Health Policy</w:t>
      </w:r>
      <w:r w:rsidRPr="00F409BB">
        <w:rPr>
          <w:rFonts w:ascii="Times New Roman" w:hAnsi="Times New Roman"/>
          <w:noProof/>
          <w:sz w:val="24"/>
          <w:szCs w:val="24"/>
        </w:rPr>
        <w:t>; it</w:t>
      </w:r>
      <w:r w:rsidRPr="00F409BB">
        <w:rPr>
          <w:rFonts w:ascii="Times New Roman" w:hAnsi="Times New Roman"/>
          <w:sz w:val="24"/>
          <w:szCs w:val="24"/>
        </w:rPr>
        <w:t xml:space="preserve"> is, therefore, </w:t>
      </w:r>
      <w:r w:rsidRPr="00F409BB">
        <w:rPr>
          <w:rFonts w:ascii="Times New Roman" w:hAnsi="Times New Roman"/>
          <w:noProof/>
          <w:sz w:val="24"/>
          <w:szCs w:val="24"/>
        </w:rPr>
        <w:t>essential</w:t>
      </w:r>
      <w:r w:rsidRPr="00F409BB">
        <w:rPr>
          <w:rFonts w:ascii="Times New Roman" w:hAnsi="Times New Roman"/>
          <w:sz w:val="24"/>
          <w:szCs w:val="24"/>
        </w:rPr>
        <w:t xml:space="preserve"> to examine the healthcare facilities in Kano State based on the Minimum Standards for Primary Healthcare in Nigeria. </w:t>
      </w:r>
    </w:p>
    <w:p w14:paraId="14C82164" w14:textId="5173379A" w:rsidR="000C62F9" w:rsidRPr="00F409BB" w:rsidRDefault="000C62F9" w:rsidP="000C62F9">
      <w:pPr>
        <w:pStyle w:val="Caption"/>
        <w:keepNext/>
        <w:rPr>
          <w:color w:val="auto"/>
        </w:rPr>
      </w:pPr>
      <w:bookmarkStart w:id="124" w:name="_Toc4753036"/>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5</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3</w:t>
      </w:r>
      <w:r w:rsidR="00951DC3" w:rsidRPr="00F409BB">
        <w:rPr>
          <w:noProof/>
          <w:color w:val="auto"/>
        </w:rPr>
        <w:fldChar w:fldCharType="end"/>
      </w:r>
      <w:r w:rsidRPr="00F409BB">
        <w:rPr>
          <w:color w:val="auto"/>
        </w:rPr>
        <w:t>:</w:t>
      </w:r>
      <w:r w:rsidRPr="00F409BB">
        <w:rPr>
          <w:color w:val="auto"/>
          <w:szCs w:val="24"/>
        </w:rPr>
        <w:t xml:space="preserve"> Healthcare Facilities in Kano State Based on Minimum Standards</w:t>
      </w:r>
      <w:bookmarkEnd w:id="124"/>
    </w:p>
    <w:tbl>
      <w:tblPr>
        <w:tblW w:w="8642" w:type="dxa"/>
        <w:tblCellMar>
          <w:left w:w="10" w:type="dxa"/>
          <w:right w:w="10" w:type="dxa"/>
        </w:tblCellMar>
        <w:tblLook w:val="0000" w:firstRow="0" w:lastRow="0" w:firstColumn="0" w:lastColumn="0" w:noHBand="0" w:noVBand="0"/>
      </w:tblPr>
      <w:tblGrid>
        <w:gridCol w:w="2547"/>
        <w:gridCol w:w="2126"/>
        <w:gridCol w:w="1418"/>
        <w:gridCol w:w="1417"/>
        <w:gridCol w:w="1134"/>
      </w:tblGrid>
      <w:tr w:rsidR="00F409BB" w:rsidRPr="00F409BB" w14:paraId="49B58A69" w14:textId="77777777" w:rsidTr="00DB424F">
        <w:trPr>
          <w:trHeight w:val="788"/>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602331" w14:textId="77777777" w:rsidR="00581C8E" w:rsidRPr="00F409BB" w:rsidRDefault="00581C8E" w:rsidP="000C62F9">
            <w:pPr>
              <w:tabs>
                <w:tab w:val="left" w:pos="3216"/>
              </w:tabs>
              <w:spacing w:after="0" w:line="240" w:lineRule="auto"/>
              <w:rPr>
                <w:rFonts w:ascii="Times New Roman" w:hAnsi="Times New Roman"/>
                <w:b/>
                <w:sz w:val="24"/>
                <w:szCs w:val="24"/>
              </w:rPr>
            </w:pPr>
            <w:r w:rsidRPr="00F409BB">
              <w:rPr>
                <w:rFonts w:ascii="Times New Roman" w:hAnsi="Times New Roman"/>
                <w:b/>
                <w:sz w:val="24"/>
                <w:szCs w:val="24"/>
              </w:rPr>
              <w:t>Health Facility</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32C4E7" w14:textId="77777777" w:rsidR="00581C8E" w:rsidRPr="00F409BB" w:rsidRDefault="00581C8E" w:rsidP="000C62F9">
            <w:pPr>
              <w:tabs>
                <w:tab w:val="left" w:pos="3216"/>
              </w:tabs>
              <w:spacing w:after="0" w:line="240" w:lineRule="auto"/>
              <w:rPr>
                <w:rFonts w:ascii="Times New Roman" w:hAnsi="Times New Roman"/>
                <w:b/>
                <w:sz w:val="24"/>
                <w:szCs w:val="24"/>
              </w:rPr>
            </w:pPr>
            <w:r w:rsidRPr="00F409BB">
              <w:rPr>
                <w:rFonts w:ascii="Times New Roman" w:hAnsi="Times New Roman"/>
                <w:b/>
                <w:sz w:val="24"/>
                <w:szCs w:val="24"/>
              </w:rPr>
              <w:t>Expected Coverage Population</w:t>
            </w:r>
          </w:p>
        </w:tc>
        <w:tc>
          <w:tcPr>
            <w:tcW w:w="1418" w:type="dxa"/>
            <w:tcBorders>
              <w:top w:val="single" w:sz="4" w:space="0" w:color="000000"/>
              <w:left w:val="single" w:sz="4" w:space="0" w:color="000000"/>
              <w:bottom w:val="single" w:sz="4" w:space="0" w:color="000000"/>
              <w:right w:val="single" w:sz="4" w:space="0" w:color="000000"/>
            </w:tcBorders>
          </w:tcPr>
          <w:p w14:paraId="12B88AF1" w14:textId="77777777" w:rsidR="00581C8E" w:rsidRPr="00F409BB" w:rsidRDefault="00581C8E" w:rsidP="000C62F9">
            <w:pPr>
              <w:tabs>
                <w:tab w:val="left" w:pos="3216"/>
              </w:tabs>
              <w:spacing w:after="0" w:line="240" w:lineRule="auto"/>
              <w:rPr>
                <w:rFonts w:ascii="Times New Roman" w:hAnsi="Times New Roman"/>
                <w:b/>
                <w:sz w:val="24"/>
                <w:szCs w:val="24"/>
              </w:rPr>
            </w:pPr>
            <w:r w:rsidRPr="00F409BB">
              <w:rPr>
                <w:rFonts w:ascii="Times New Roman" w:hAnsi="Times New Roman"/>
                <w:b/>
                <w:sz w:val="24"/>
                <w:szCs w:val="24"/>
              </w:rPr>
              <w:t>Current</w:t>
            </w:r>
          </w:p>
          <w:p w14:paraId="4CB6FBCB" w14:textId="77777777" w:rsidR="00581C8E" w:rsidRPr="00F409BB" w:rsidRDefault="00581C8E" w:rsidP="000C62F9">
            <w:pPr>
              <w:tabs>
                <w:tab w:val="left" w:pos="3216"/>
              </w:tabs>
              <w:spacing w:after="0" w:line="240" w:lineRule="auto"/>
              <w:rPr>
                <w:rFonts w:ascii="Times New Roman" w:hAnsi="Times New Roman"/>
                <w:b/>
                <w:sz w:val="24"/>
                <w:szCs w:val="24"/>
              </w:rPr>
            </w:pPr>
            <w:r w:rsidRPr="00F409BB">
              <w:rPr>
                <w:rFonts w:ascii="Times New Roman" w:hAnsi="Times New Roman"/>
                <w:b/>
                <w:sz w:val="24"/>
                <w:szCs w:val="24"/>
              </w:rPr>
              <w:t>Coverage</w:t>
            </w:r>
          </w:p>
          <w:p w14:paraId="22E67616" w14:textId="77777777" w:rsidR="00581C8E" w:rsidRPr="00F409BB" w:rsidRDefault="00581C8E" w:rsidP="000C62F9">
            <w:pPr>
              <w:tabs>
                <w:tab w:val="left" w:pos="3216"/>
              </w:tabs>
              <w:spacing w:after="0" w:line="240" w:lineRule="auto"/>
              <w:rPr>
                <w:rFonts w:ascii="Times New Roman" w:hAnsi="Times New Roman"/>
                <w:b/>
                <w:sz w:val="24"/>
                <w:szCs w:val="24"/>
              </w:rPr>
            </w:pPr>
            <w:r w:rsidRPr="00F409BB">
              <w:rPr>
                <w:rFonts w:ascii="Times New Roman" w:hAnsi="Times New Roman"/>
                <w:b/>
                <w:sz w:val="24"/>
                <w:szCs w:val="24"/>
              </w:rPr>
              <w:t>Population</w:t>
            </w:r>
          </w:p>
        </w:tc>
        <w:tc>
          <w:tcPr>
            <w:tcW w:w="1417" w:type="dxa"/>
            <w:tcBorders>
              <w:top w:val="single" w:sz="4" w:space="0" w:color="000000"/>
              <w:left w:val="single" w:sz="4" w:space="0" w:color="000000"/>
              <w:bottom w:val="single" w:sz="4" w:space="0" w:color="000000"/>
              <w:right w:val="single" w:sz="4" w:space="0" w:color="000000"/>
            </w:tcBorders>
          </w:tcPr>
          <w:p w14:paraId="7E4CED93" w14:textId="77777777" w:rsidR="00581C8E" w:rsidRPr="00F409BB" w:rsidRDefault="00581C8E" w:rsidP="000C62F9">
            <w:pPr>
              <w:tabs>
                <w:tab w:val="left" w:pos="3216"/>
              </w:tabs>
              <w:spacing w:after="0" w:line="240" w:lineRule="auto"/>
              <w:rPr>
                <w:rFonts w:ascii="Times New Roman" w:hAnsi="Times New Roman"/>
                <w:b/>
                <w:sz w:val="24"/>
                <w:szCs w:val="24"/>
              </w:rPr>
            </w:pPr>
            <w:r w:rsidRPr="00F409BB">
              <w:rPr>
                <w:rFonts w:ascii="Times New Roman" w:hAnsi="Times New Roman"/>
                <w:b/>
                <w:sz w:val="24"/>
                <w:szCs w:val="24"/>
              </w:rPr>
              <w:t>Current</w:t>
            </w:r>
          </w:p>
          <w:p w14:paraId="68431A75" w14:textId="77777777" w:rsidR="00581C8E" w:rsidRPr="00F409BB" w:rsidRDefault="00581C8E" w:rsidP="000C62F9">
            <w:pPr>
              <w:tabs>
                <w:tab w:val="left" w:pos="3216"/>
              </w:tabs>
              <w:spacing w:after="0" w:line="240" w:lineRule="auto"/>
              <w:rPr>
                <w:rFonts w:ascii="Times New Roman" w:hAnsi="Times New Roman"/>
                <w:b/>
                <w:sz w:val="24"/>
                <w:szCs w:val="24"/>
              </w:rPr>
            </w:pPr>
            <w:r w:rsidRPr="00F409BB">
              <w:rPr>
                <w:rFonts w:ascii="Times New Roman" w:hAnsi="Times New Roman"/>
                <w:b/>
                <w:sz w:val="24"/>
                <w:szCs w:val="24"/>
              </w:rPr>
              <w:t>Number of Facilities</w:t>
            </w:r>
          </w:p>
        </w:tc>
        <w:tc>
          <w:tcPr>
            <w:tcW w:w="1134" w:type="dxa"/>
            <w:tcBorders>
              <w:top w:val="single" w:sz="4" w:space="0" w:color="000000"/>
              <w:left w:val="single" w:sz="4" w:space="0" w:color="000000"/>
              <w:bottom w:val="single" w:sz="4" w:space="0" w:color="000000"/>
              <w:right w:val="single" w:sz="4" w:space="0" w:color="000000"/>
            </w:tcBorders>
          </w:tcPr>
          <w:p w14:paraId="715AF6A8" w14:textId="77777777" w:rsidR="00581C8E" w:rsidRPr="00F409BB" w:rsidRDefault="00581C8E" w:rsidP="000C62F9">
            <w:pPr>
              <w:tabs>
                <w:tab w:val="left" w:pos="3216"/>
              </w:tabs>
              <w:spacing w:after="0" w:line="240" w:lineRule="auto"/>
              <w:rPr>
                <w:rFonts w:ascii="Times New Roman" w:hAnsi="Times New Roman"/>
                <w:b/>
                <w:sz w:val="24"/>
                <w:szCs w:val="24"/>
              </w:rPr>
            </w:pPr>
            <w:r w:rsidRPr="00F409BB">
              <w:rPr>
                <w:rFonts w:ascii="Times New Roman" w:hAnsi="Times New Roman"/>
                <w:b/>
                <w:sz w:val="24"/>
                <w:szCs w:val="24"/>
              </w:rPr>
              <w:t>Required Facilities</w:t>
            </w:r>
          </w:p>
        </w:tc>
      </w:tr>
      <w:tr w:rsidR="00F409BB" w:rsidRPr="00F409BB" w14:paraId="3BF61F68" w14:textId="77777777" w:rsidTr="00DB424F">
        <w:trPr>
          <w:trHeight w:val="572"/>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BAFE4" w14:textId="77777777" w:rsidR="00581C8E" w:rsidRPr="00F409BB" w:rsidRDefault="00581C8E" w:rsidP="000C62F9">
            <w:pPr>
              <w:tabs>
                <w:tab w:val="left" w:pos="3216"/>
              </w:tabs>
              <w:spacing w:after="0" w:line="240" w:lineRule="auto"/>
              <w:jc w:val="center"/>
              <w:rPr>
                <w:rFonts w:ascii="Times New Roman" w:hAnsi="Times New Roman"/>
                <w:sz w:val="24"/>
                <w:szCs w:val="24"/>
              </w:rPr>
            </w:pPr>
            <w:r w:rsidRPr="00F409BB">
              <w:rPr>
                <w:rFonts w:ascii="Times New Roman" w:hAnsi="Times New Roman"/>
                <w:sz w:val="24"/>
                <w:szCs w:val="24"/>
              </w:rPr>
              <w:t>Primary Health Centre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E79E30" w14:textId="77777777" w:rsidR="00581C8E" w:rsidRPr="00F409BB" w:rsidRDefault="00581C8E" w:rsidP="000C62F9">
            <w:pPr>
              <w:tabs>
                <w:tab w:val="left" w:pos="3216"/>
              </w:tabs>
              <w:spacing w:after="0" w:line="240" w:lineRule="auto"/>
              <w:jc w:val="center"/>
              <w:rPr>
                <w:rFonts w:ascii="Times New Roman" w:hAnsi="Times New Roman"/>
                <w:sz w:val="24"/>
                <w:szCs w:val="24"/>
              </w:rPr>
            </w:pPr>
            <w:r w:rsidRPr="00F409BB">
              <w:rPr>
                <w:rFonts w:ascii="Times New Roman" w:hAnsi="Times New Roman"/>
                <w:sz w:val="24"/>
                <w:szCs w:val="24"/>
              </w:rPr>
              <w:t>10,000-20,000</w:t>
            </w:r>
          </w:p>
        </w:tc>
        <w:tc>
          <w:tcPr>
            <w:tcW w:w="1418" w:type="dxa"/>
            <w:tcBorders>
              <w:top w:val="single" w:sz="4" w:space="0" w:color="000000"/>
              <w:left w:val="single" w:sz="4" w:space="0" w:color="000000"/>
              <w:bottom w:val="single" w:sz="4" w:space="0" w:color="000000"/>
              <w:right w:val="single" w:sz="4" w:space="0" w:color="000000"/>
            </w:tcBorders>
          </w:tcPr>
          <w:p w14:paraId="09AC618C" w14:textId="77777777" w:rsidR="00581C8E" w:rsidRPr="00F409BB" w:rsidRDefault="00581C8E" w:rsidP="000C62F9">
            <w:pPr>
              <w:tabs>
                <w:tab w:val="left" w:pos="3216"/>
              </w:tabs>
              <w:spacing w:after="0" w:line="240" w:lineRule="auto"/>
              <w:jc w:val="center"/>
              <w:rPr>
                <w:rFonts w:ascii="Times New Roman" w:hAnsi="Times New Roman"/>
                <w:sz w:val="24"/>
                <w:szCs w:val="24"/>
              </w:rPr>
            </w:pPr>
            <w:r w:rsidRPr="00F409BB">
              <w:rPr>
                <w:rFonts w:ascii="Times New Roman" w:hAnsi="Times New Roman"/>
                <w:sz w:val="24"/>
                <w:szCs w:val="24"/>
              </w:rPr>
              <w:t>75,105</w:t>
            </w:r>
          </w:p>
        </w:tc>
        <w:tc>
          <w:tcPr>
            <w:tcW w:w="1417" w:type="dxa"/>
            <w:tcBorders>
              <w:top w:val="single" w:sz="4" w:space="0" w:color="000000"/>
              <w:left w:val="single" w:sz="4" w:space="0" w:color="000000"/>
              <w:bottom w:val="single" w:sz="4" w:space="0" w:color="000000"/>
              <w:right w:val="single" w:sz="4" w:space="0" w:color="000000"/>
            </w:tcBorders>
          </w:tcPr>
          <w:p w14:paraId="3526DDA0" w14:textId="77777777" w:rsidR="00581C8E" w:rsidRPr="00F409BB" w:rsidRDefault="00581C8E" w:rsidP="000C62F9">
            <w:pPr>
              <w:tabs>
                <w:tab w:val="left" w:pos="3216"/>
              </w:tabs>
              <w:spacing w:after="0" w:line="240" w:lineRule="auto"/>
              <w:jc w:val="center"/>
              <w:rPr>
                <w:rFonts w:ascii="Times New Roman" w:hAnsi="Times New Roman"/>
                <w:sz w:val="24"/>
                <w:szCs w:val="24"/>
              </w:rPr>
            </w:pPr>
            <w:r w:rsidRPr="00F409BB">
              <w:rPr>
                <w:rFonts w:ascii="Times New Roman" w:hAnsi="Times New Roman"/>
                <w:sz w:val="24"/>
                <w:szCs w:val="24"/>
              </w:rPr>
              <w:t>159</w:t>
            </w:r>
          </w:p>
        </w:tc>
        <w:tc>
          <w:tcPr>
            <w:tcW w:w="1134" w:type="dxa"/>
            <w:tcBorders>
              <w:top w:val="single" w:sz="4" w:space="0" w:color="000000"/>
              <w:left w:val="single" w:sz="4" w:space="0" w:color="000000"/>
              <w:bottom w:val="single" w:sz="4" w:space="0" w:color="000000"/>
              <w:right w:val="single" w:sz="4" w:space="0" w:color="000000"/>
            </w:tcBorders>
          </w:tcPr>
          <w:p w14:paraId="2F110B95" w14:textId="77777777" w:rsidR="00581C8E" w:rsidRPr="00F409BB" w:rsidRDefault="00581C8E" w:rsidP="000C62F9">
            <w:pPr>
              <w:tabs>
                <w:tab w:val="left" w:pos="3216"/>
              </w:tabs>
              <w:spacing w:after="0" w:line="240" w:lineRule="auto"/>
              <w:jc w:val="center"/>
              <w:rPr>
                <w:rFonts w:ascii="Times New Roman" w:hAnsi="Times New Roman"/>
                <w:sz w:val="24"/>
                <w:szCs w:val="24"/>
              </w:rPr>
            </w:pPr>
            <w:r w:rsidRPr="00F409BB">
              <w:rPr>
                <w:rFonts w:ascii="Times New Roman" w:hAnsi="Times New Roman"/>
                <w:sz w:val="24"/>
                <w:szCs w:val="24"/>
              </w:rPr>
              <w:t>597</w:t>
            </w:r>
          </w:p>
        </w:tc>
      </w:tr>
      <w:tr w:rsidR="00F409BB" w:rsidRPr="00F409BB" w14:paraId="02931083" w14:textId="77777777" w:rsidTr="00DB424F">
        <w:trPr>
          <w:trHeight w:val="596"/>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FAF2C" w14:textId="77777777" w:rsidR="00581C8E" w:rsidRPr="00F409BB" w:rsidRDefault="00581C8E" w:rsidP="000C62F9">
            <w:pPr>
              <w:tabs>
                <w:tab w:val="left" w:pos="3216"/>
              </w:tabs>
              <w:spacing w:after="0" w:line="240" w:lineRule="auto"/>
              <w:jc w:val="center"/>
              <w:rPr>
                <w:rFonts w:ascii="Times New Roman" w:hAnsi="Times New Roman"/>
                <w:sz w:val="24"/>
                <w:szCs w:val="24"/>
              </w:rPr>
            </w:pPr>
            <w:r w:rsidRPr="00F409BB">
              <w:rPr>
                <w:rFonts w:ascii="Times New Roman" w:hAnsi="Times New Roman"/>
                <w:sz w:val="24"/>
                <w:szCs w:val="24"/>
              </w:rPr>
              <w:t>Primary Health Clinic</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901563" w14:textId="77777777" w:rsidR="00581C8E" w:rsidRPr="00F409BB" w:rsidRDefault="00581C8E" w:rsidP="000C62F9">
            <w:pPr>
              <w:tabs>
                <w:tab w:val="left" w:pos="3216"/>
              </w:tabs>
              <w:spacing w:after="0" w:line="240" w:lineRule="auto"/>
              <w:jc w:val="center"/>
              <w:rPr>
                <w:rFonts w:ascii="Times New Roman" w:hAnsi="Times New Roman"/>
                <w:sz w:val="24"/>
                <w:szCs w:val="24"/>
              </w:rPr>
            </w:pPr>
            <w:r w:rsidRPr="00F409BB">
              <w:rPr>
                <w:rFonts w:ascii="Times New Roman" w:hAnsi="Times New Roman"/>
                <w:sz w:val="24"/>
                <w:szCs w:val="24"/>
              </w:rPr>
              <w:t>2,000-5,000</w:t>
            </w:r>
          </w:p>
        </w:tc>
        <w:tc>
          <w:tcPr>
            <w:tcW w:w="1418" w:type="dxa"/>
            <w:tcBorders>
              <w:top w:val="single" w:sz="4" w:space="0" w:color="000000"/>
              <w:left w:val="single" w:sz="4" w:space="0" w:color="000000"/>
              <w:bottom w:val="single" w:sz="4" w:space="0" w:color="000000"/>
              <w:right w:val="single" w:sz="4" w:space="0" w:color="000000"/>
            </w:tcBorders>
          </w:tcPr>
          <w:p w14:paraId="309127BF" w14:textId="77777777" w:rsidR="00581C8E" w:rsidRPr="00F409BB" w:rsidRDefault="00581C8E" w:rsidP="000C62F9">
            <w:pPr>
              <w:tabs>
                <w:tab w:val="left" w:pos="3216"/>
              </w:tabs>
              <w:spacing w:after="0" w:line="240" w:lineRule="auto"/>
              <w:jc w:val="center"/>
              <w:rPr>
                <w:rFonts w:ascii="Times New Roman" w:hAnsi="Times New Roman"/>
                <w:sz w:val="24"/>
                <w:szCs w:val="24"/>
              </w:rPr>
            </w:pPr>
            <w:r w:rsidRPr="00F409BB">
              <w:rPr>
                <w:rFonts w:ascii="Times New Roman" w:hAnsi="Times New Roman"/>
                <w:sz w:val="24"/>
                <w:szCs w:val="24"/>
              </w:rPr>
              <w:t>102,000</w:t>
            </w:r>
          </w:p>
        </w:tc>
        <w:tc>
          <w:tcPr>
            <w:tcW w:w="1417" w:type="dxa"/>
            <w:tcBorders>
              <w:top w:val="single" w:sz="4" w:space="0" w:color="000000"/>
              <w:left w:val="single" w:sz="4" w:space="0" w:color="000000"/>
              <w:bottom w:val="single" w:sz="4" w:space="0" w:color="000000"/>
              <w:right w:val="single" w:sz="4" w:space="0" w:color="000000"/>
            </w:tcBorders>
          </w:tcPr>
          <w:p w14:paraId="4BAE8761" w14:textId="77777777" w:rsidR="00581C8E" w:rsidRPr="00F409BB" w:rsidRDefault="00581C8E" w:rsidP="000C62F9">
            <w:pPr>
              <w:tabs>
                <w:tab w:val="left" w:pos="3216"/>
              </w:tabs>
              <w:spacing w:after="0" w:line="240" w:lineRule="auto"/>
              <w:jc w:val="center"/>
              <w:rPr>
                <w:rFonts w:ascii="Times New Roman" w:hAnsi="Times New Roman"/>
                <w:sz w:val="24"/>
                <w:szCs w:val="24"/>
              </w:rPr>
            </w:pPr>
            <w:r w:rsidRPr="00F409BB">
              <w:rPr>
                <w:rFonts w:ascii="Times New Roman" w:hAnsi="Times New Roman"/>
                <w:sz w:val="24"/>
                <w:szCs w:val="24"/>
              </w:rPr>
              <w:t>117</w:t>
            </w:r>
          </w:p>
        </w:tc>
        <w:tc>
          <w:tcPr>
            <w:tcW w:w="1134" w:type="dxa"/>
            <w:tcBorders>
              <w:top w:val="single" w:sz="4" w:space="0" w:color="000000"/>
              <w:left w:val="single" w:sz="4" w:space="0" w:color="000000"/>
              <w:bottom w:val="single" w:sz="4" w:space="0" w:color="000000"/>
              <w:right w:val="single" w:sz="4" w:space="0" w:color="000000"/>
            </w:tcBorders>
          </w:tcPr>
          <w:p w14:paraId="018C6889" w14:textId="77777777" w:rsidR="00581C8E" w:rsidRPr="00F409BB" w:rsidRDefault="00581C8E" w:rsidP="000C62F9">
            <w:pPr>
              <w:tabs>
                <w:tab w:val="left" w:pos="3216"/>
              </w:tabs>
              <w:spacing w:after="0" w:line="240" w:lineRule="auto"/>
              <w:jc w:val="center"/>
              <w:rPr>
                <w:rFonts w:ascii="Times New Roman" w:hAnsi="Times New Roman"/>
                <w:sz w:val="24"/>
                <w:szCs w:val="24"/>
              </w:rPr>
            </w:pPr>
            <w:r w:rsidRPr="00F409BB">
              <w:rPr>
                <w:rFonts w:ascii="Times New Roman" w:hAnsi="Times New Roman"/>
                <w:sz w:val="24"/>
                <w:szCs w:val="24"/>
              </w:rPr>
              <w:t>2388</w:t>
            </w:r>
          </w:p>
        </w:tc>
      </w:tr>
      <w:tr w:rsidR="00581C8E" w:rsidRPr="00F409BB" w14:paraId="227881BC" w14:textId="77777777" w:rsidTr="00DB424F">
        <w:trPr>
          <w:trHeight w:val="572"/>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ED22AB" w14:textId="77777777" w:rsidR="00581C8E" w:rsidRPr="00F409BB" w:rsidRDefault="00581C8E" w:rsidP="000C62F9">
            <w:pPr>
              <w:tabs>
                <w:tab w:val="left" w:pos="3216"/>
              </w:tabs>
              <w:spacing w:after="0" w:line="240" w:lineRule="auto"/>
              <w:jc w:val="center"/>
              <w:rPr>
                <w:rFonts w:ascii="Times New Roman" w:hAnsi="Times New Roman"/>
                <w:sz w:val="24"/>
                <w:szCs w:val="24"/>
              </w:rPr>
            </w:pPr>
            <w:r w:rsidRPr="00F409BB">
              <w:rPr>
                <w:rFonts w:ascii="Times New Roman" w:hAnsi="Times New Roman"/>
                <w:sz w:val="24"/>
                <w:szCs w:val="24"/>
              </w:rPr>
              <w:t>Health Post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7DE7C" w14:textId="77777777" w:rsidR="00581C8E" w:rsidRPr="00F409BB" w:rsidRDefault="00581C8E" w:rsidP="000C62F9">
            <w:pPr>
              <w:tabs>
                <w:tab w:val="left" w:pos="3216"/>
              </w:tabs>
              <w:spacing w:after="0" w:line="240" w:lineRule="auto"/>
              <w:jc w:val="center"/>
              <w:rPr>
                <w:rFonts w:ascii="Times New Roman" w:hAnsi="Times New Roman"/>
                <w:sz w:val="24"/>
                <w:szCs w:val="24"/>
              </w:rPr>
            </w:pPr>
            <w:r w:rsidRPr="00F409BB">
              <w:rPr>
                <w:rFonts w:ascii="Times New Roman" w:hAnsi="Times New Roman"/>
                <w:sz w:val="24"/>
                <w:szCs w:val="24"/>
              </w:rPr>
              <w:t>500</w:t>
            </w:r>
          </w:p>
        </w:tc>
        <w:tc>
          <w:tcPr>
            <w:tcW w:w="1418" w:type="dxa"/>
            <w:tcBorders>
              <w:top w:val="single" w:sz="4" w:space="0" w:color="000000"/>
              <w:left w:val="single" w:sz="4" w:space="0" w:color="000000"/>
              <w:bottom w:val="single" w:sz="4" w:space="0" w:color="000000"/>
              <w:right w:val="single" w:sz="4" w:space="0" w:color="000000"/>
            </w:tcBorders>
          </w:tcPr>
          <w:p w14:paraId="27FF1CE8" w14:textId="77777777" w:rsidR="00581C8E" w:rsidRPr="00F409BB" w:rsidRDefault="00581C8E" w:rsidP="000C62F9">
            <w:pPr>
              <w:tabs>
                <w:tab w:val="left" w:pos="3216"/>
              </w:tabs>
              <w:spacing w:after="0" w:line="240" w:lineRule="auto"/>
              <w:jc w:val="center"/>
              <w:rPr>
                <w:rFonts w:ascii="Times New Roman" w:hAnsi="Times New Roman"/>
                <w:sz w:val="24"/>
                <w:szCs w:val="24"/>
              </w:rPr>
            </w:pPr>
            <w:r w:rsidRPr="00F409BB">
              <w:rPr>
                <w:rFonts w:ascii="Times New Roman" w:hAnsi="Times New Roman"/>
                <w:sz w:val="24"/>
                <w:szCs w:val="24"/>
              </w:rPr>
              <w:t>14,250</w:t>
            </w:r>
          </w:p>
        </w:tc>
        <w:tc>
          <w:tcPr>
            <w:tcW w:w="1417" w:type="dxa"/>
            <w:tcBorders>
              <w:top w:val="single" w:sz="4" w:space="0" w:color="000000"/>
              <w:left w:val="single" w:sz="4" w:space="0" w:color="000000"/>
              <w:bottom w:val="single" w:sz="4" w:space="0" w:color="000000"/>
              <w:right w:val="single" w:sz="4" w:space="0" w:color="000000"/>
            </w:tcBorders>
          </w:tcPr>
          <w:p w14:paraId="0104AC4E" w14:textId="77777777" w:rsidR="00581C8E" w:rsidRPr="00F409BB" w:rsidRDefault="00581C8E" w:rsidP="000C62F9">
            <w:pPr>
              <w:tabs>
                <w:tab w:val="left" w:pos="3216"/>
              </w:tabs>
              <w:spacing w:after="0" w:line="240" w:lineRule="auto"/>
              <w:jc w:val="center"/>
              <w:rPr>
                <w:rFonts w:ascii="Times New Roman" w:hAnsi="Times New Roman"/>
                <w:sz w:val="24"/>
                <w:szCs w:val="24"/>
              </w:rPr>
            </w:pPr>
            <w:r w:rsidRPr="00F409BB">
              <w:rPr>
                <w:rFonts w:ascii="Times New Roman" w:hAnsi="Times New Roman"/>
                <w:sz w:val="24"/>
                <w:szCs w:val="24"/>
              </w:rPr>
              <w:t>838</w:t>
            </w:r>
          </w:p>
        </w:tc>
        <w:tc>
          <w:tcPr>
            <w:tcW w:w="1134" w:type="dxa"/>
            <w:tcBorders>
              <w:top w:val="single" w:sz="4" w:space="0" w:color="000000"/>
              <w:left w:val="single" w:sz="4" w:space="0" w:color="000000"/>
              <w:bottom w:val="single" w:sz="4" w:space="0" w:color="000000"/>
              <w:right w:val="single" w:sz="4" w:space="0" w:color="000000"/>
            </w:tcBorders>
          </w:tcPr>
          <w:p w14:paraId="2B52CC68" w14:textId="77777777" w:rsidR="00581C8E" w:rsidRPr="00F409BB" w:rsidRDefault="00581C8E" w:rsidP="000C62F9">
            <w:pPr>
              <w:tabs>
                <w:tab w:val="left" w:pos="3216"/>
              </w:tabs>
              <w:spacing w:after="0" w:line="240" w:lineRule="auto"/>
              <w:jc w:val="center"/>
              <w:rPr>
                <w:rFonts w:ascii="Times New Roman" w:hAnsi="Times New Roman"/>
                <w:sz w:val="24"/>
                <w:szCs w:val="24"/>
              </w:rPr>
            </w:pPr>
            <w:r w:rsidRPr="00F409BB">
              <w:rPr>
                <w:rFonts w:ascii="Times New Roman" w:hAnsi="Times New Roman"/>
                <w:sz w:val="24"/>
                <w:szCs w:val="24"/>
              </w:rPr>
              <w:t>23,883</w:t>
            </w:r>
          </w:p>
        </w:tc>
      </w:tr>
    </w:tbl>
    <w:p w14:paraId="519A324B" w14:textId="464379DC" w:rsidR="00581C8E" w:rsidRPr="00F409BB" w:rsidRDefault="00581C8E" w:rsidP="0076251D">
      <w:pPr>
        <w:spacing w:line="360" w:lineRule="auto"/>
        <w:jc w:val="both"/>
        <w:rPr>
          <w:rFonts w:ascii="Times New Roman" w:hAnsi="Times New Roman"/>
          <w:sz w:val="24"/>
          <w:szCs w:val="24"/>
        </w:rPr>
      </w:pPr>
    </w:p>
    <w:p w14:paraId="3F9E4EE3" w14:textId="3BB896E9"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Table </w:t>
      </w:r>
      <w:r w:rsidR="00857E19" w:rsidRPr="00F409BB">
        <w:rPr>
          <w:rFonts w:ascii="Times New Roman" w:hAnsi="Times New Roman"/>
          <w:sz w:val="24"/>
          <w:szCs w:val="24"/>
        </w:rPr>
        <w:t>5</w:t>
      </w:r>
      <w:r w:rsidRPr="00F409BB">
        <w:rPr>
          <w:rFonts w:ascii="Times New Roman" w:hAnsi="Times New Roman"/>
          <w:sz w:val="24"/>
          <w:szCs w:val="24"/>
        </w:rPr>
        <w:t xml:space="preserve">.3 outlines the different types of healthcare facilities in Kano State and the minimum standards for primary </w:t>
      </w:r>
      <w:r w:rsidRPr="00F409BB">
        <w:rPr>
          <w:rFonts w:ascii="Times New Roman" w:hAnsi="Times New Roman"/>
          <w:noProof/>
          <w:sz w:val="24"/>
          <w:szCs w:val="24"/>
        </w:rPr>
        <w:t>healthcare. The expected coverage population is the number of people expected to be served by each of the healthcare facilities. The current coverage is derived from the ratio of the existing number of each of the facilities and the estimated population of Kano 2015 (11,941,852). The number of required facilities are derived from a calculation of the division between the estimated population of the State and the expected coverage population of the healthcare facility.</w:t>
      </w:r>
      <w:r w:rsidR="00CF0BB5" w:rsidRPr="00F409BB">
        <w:rPr>
          <w:rFonts w:ascii="Times New Roman" w:hAnsi="Times New Roman"/>
          <w:noProof/>
          <w:sz w:val="24"/>
          <w:szCs w:val="24"/>
        </w:rPr>
        <w:t xml:space="preserve"> This table answers some part of the research question.</w:t>
      </w:r>
    </w:p>
    <w:p w14:paraId="37452EC3" w14:textId="75A8FA86" w:rsidR="00581C8E" w:rsidRPr="00F409BB" w:rsidRDefault="00581C8E" w:rsidP="0076251D">
      <w:pPr>
        <w:pStyle w:val="Heading3"/>
        <w:spacing w:line="360" w:lineRule="auto"/>
      </w:pPr>
      <w:r w:rsidRPr="00F409BB">
        <w:lastRenderedPageBreak/>
        <w:t xml:space="preserve">General Hospitals Based on Minimum Standards for Healthcare in Nigeria </w:t>
      </w:r>
    </w:p>
    <w:p w14:paraId="6E9FCB02" w14:textId="77777777" w:rsidR="00B60FB6" w:rsidRPr="00F409BB" w:rsidRDefault="00B60FB6" w:rsidP="0076251D">
      <w:pPr>
        <w:spacing w:line="360" w:lineRule="auto"/>
      </w:pPr>
    </w:p>
    <w:p w14:paraId="741FAF93" w14:textId="02C767A0"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According to the minimum standards, there should be at least one </w:t>
      </w:r>
      <w:r w:rsidRPr="00F409BB">
        <w:rPr>
          <w:rFonts w:ascii="Times New Roman" w:hAnsi="Times New Roman"/>
          <w:noProof/>
          <w:sz w:val="24"/>
          <w:szCs w:val="24"/>
        </w:rPr>
        <w:t>general</w:t>
      </w:r>
      <w:r w:rsidRPr="00F409BB">
        <w:rPr>
          <w:rFonts w:ascii="Times New Roman" w:hAnsi="Times New Roman"/>
          <w:sz w:val="24"/>
          <w:szCs w:val="24"/>
        </w:rPr>
        <w:t xml:space="preserve"> hospital in each of the Local Government Areas in Nigeria. With forty-four Local Government Areas, Kano State requires at least forty-four general hospitals to meet the minimum standards. There are only thirty-one </w:t>
      </w:r>
      <w:r w:rsidRPr="00F409BB">
        <w:rPr>
          <w:rFonts w:ascii="Times New Roman" w:hAnsi="Times New Roman"/>
          <w:noProof/>
          <w:sz w:val="24"/>
          <w:szCs w:val="24"/>
        </w:rPr>
        <w:t>general</w:t>
      </w:r>
      <w:r w:rsidRPr="00F409BB">
        <w:rPr>
          <w:rFonts w:ascii="Times New Roman" w:hAnsi="Times New Roman"/>
          <w:sz w:val="24"/>
          <w:szCs w:val="24"/>
        </w:rPr>
        <w:t xml:space="preserve"> hospitals in Kano State. However, one may consider that the number of </w:t>
      </w:r>
      <w:r w:rsidRPr="00F409BB">
        <w:rPr>
          <w:rFonts w:ascii="Times New Roman" w:hAnsi="Times New Roman"/>
          <w:noProof/>
          <w:sz w:val="24"/>
          <w:szCs w:val="24"/>
        </w:rPr>
        <w:t>the general</w:t>
      </w:r>
      <w:r w:rsidRPr="00F409BB">
        <w:rPr>
          <w:rFonts w:ascii="Times New Roman" w:hAnsi="Times New Roman"/>
          <w:sz w:val="24"/>
          <w:szCs w:val="24"/>
        </w:rPr>
        <w:t xml:space="preserve"> hospitals is still good considering it is about 70% of the amount required. Going by the minimum standards and the current number of general hospitals, it </w:t>
      </w:r>
      <w:r w:rsidRPr="00F409BB">
        <w:rPr>
          <w:rFonts w:ascii="Times New Roman" w:hAnsi="Times New Roman"/>
          <w:noProof/>
          <w:sz w:val="24"/>
          <w:szCs w:val="24"/>
        </w:rPr>
        <w:t>is expected</w:t>
      </w:r>
      <w:r w:rsidRPr="00F409BB">
        <w:rPr>
          <w:rFonts w:ascii="Times New Roman" w:hAnsi="Times New Roman"/>
          <w:sz w:val="24"/>
          <w:szCs w:val="24"/>
        </w:rPr>
        <w:t xml:space="preserve"> that at least 31 Local Government Areas in Kano will each have one general hospital. However, the general hospitals are not evenly </w:t>
      </w:r>
      <w:r w:rsidR="00A03CF9" w:rsidRPr="00F409BB">
        <w:rPr>
          <w:rFonts w:ascii="Times New Roman" w:hAnsi="Times New Roman"/>
          <w:sz w:val="24"/>
          <w:szCs w:val="24"/>
        </w:rPr>
        <w:t xml:space="preserve">distributed </w:t>
      </w:r>
      <w:r w:rsidRPr="00F409BB">
        <w:rPr>
          <w:rFonts w:ascii="Times New Roman" w:hAnsi="Times New Roman"/>
          <w:sz w:val="24"/>
          <w:szCs w:val="24"/>
        </w:rPr>
        <w:t xml:space="preserve">with some Local Government Areas having more than one as shown in Figure </w:t>
      </w:r>
      <w:r w:rsidR="00B60FB6" w:rsidRPr="00F409BB">
        <w:rPr>
          <w:rFonts w:ascii="Times New Roman" w:hAnsi="Times New Roman"/>
          <w:sz w:val="24"/>
          <w:szCs w:val="24"/>
        </w:rPr>
        <w:t>5</w:t>
      </w:r>
      <w:r w:rsidRPr="00F409BB">
        <w:rPr>
          <w:rFonts w:ascii="Times New Roman" w:hAnsi="Times New Roman"/>
          <w:sz w:val="24"/>
          <w:szCs w:val="24"/>
        </w:rPr>
        <w:t xml:space="preserve">.1. </w:t>
      </w:r>
      <w:r w:rsidRPr="00F409BB">
        <w:rPr>
          <w:rFonts w:ascii="Times New Roman" w:hAnsi="Times New Roman"/>
          <w:noProof/>
          <w:sz w:val="24"/>
          <w:szCs w:val="24"/>
        </w:rPr>
        <w:t>This</w:t>
      </w:r>
      <w:r w:rsidRPr="00F409BB">
        <w:rPr>
          <w:rFonts w:ascii="Times New Roman" w:hAnsi="Times New Roman"/>
          <w:sz w:val="24"/>
          <w:szCs w:val="24"/>
        </w:rPr>
        <w:t xml:space="preserve"> leaves 20 Local Government Areas without general hospitals meaning Kano State requires at least 20 new general hospitals to meet the minimum coverage standards.</w:t>
      </w:r>
    </w:p>
    <w:p w14:paraId="6FCE5F9C" w14:textId="77777777" w:rsidR="006B08D7"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unserved Local Government Areas </w:t>
      </w:r>
      <w:r w:rsidRPr="00F409BB">
        <w:rPr>
          <w:rFonts w:ascii="Times New Roman" w:hAnsi="Times New Roman"/>
          <w:noProof/>
          <w:sz w:val="24"/>
          <w:szCs w:val="24"/>
        </w:rPr>
        <w:t>are distributed</w:t>
      </w:r>
      <w:r w:rsidRPr="00F409BB">
        <w:rPr>
          <w:rFonts w:ascii="Times New Roman" w:hAnsi="Times New Roman"/>
          <w:sz w:val="24"/>
          <w:szCs w:val="24"/>
        </w:rPr>
        <w:t xml:space="preserve"> across all parts of the State. However, about 90% of these unserved areas are in the rural parts of Kano State with</w:t>
      </w:r>
      <w:r w:rsidR="001D195C" w:rsidRPr="00F409BB">
        <w:rPr>
          <w:rFonts w:ascii="Times New Roman" w:hAnsi="Times New Roman"/>
          <w:sz w:val="24"/>
          <w:szCs w:val="24"/>
        </w:rPr>
        <w:t xml:space="preserve"> </w:t>
      </w:r>
      <w:r w:rsidRPr="00F409BB">
        <w:rPr>
          <w:rFonts w:ascii="Times New Roman" w:hAnsi="Times New Roman"/>
          <w:sz w:val="24"/>
          <w:szCs w:val="24"/>
        </w:rPr>
        <w:t xml:space="preserve">Gwale and Kumbotso the </w:t>
      </w:r>
      <w:r w:rsidR="001D195C" w:rsidRPr="00F409BB">
        <w:rPr>
          <w:rFonts w:ascii="Times New Roman" w:hAnsi="Times New Roman"/>
          <w:sz w:val="24"/>
          <w:szCs w:val="24"/>
        </w:rPr>
        <w:t>on</w:t>
      </w:r>
      <w:r w:rsidR="008F5988" w:rsidRPr="00F409BB">
        <w:rPr>
          <w:rFonts w:ascii="Times New Roman" w:hAnsi="Times New Roman"/>
          <w:sz w:val="24"/>
          <w:szCs w:val="24"/>
        </w:rPr>
        <w:t xml:space="preserve">ly </w:t>
      </w:r>
      <w:r w:rsidRPr="00F409BB">
        <w:rPr>
          <w:rFonts w:ascii="Times New Roman" w:hAnsi="Times New Roman"/>
          <w:sz w:val="24"/>
          <w:szCs w:val="24"/>
        </w:rPr>
        <w:t xml:space="preserve">unserved areas in the metropolis (Figure </w:t>
      </w:r>
      <w:r w:rsidR="00CC0332" w:rsidRPr="00F409BB">
        <w:rPr>
          <w:rFonts w:ascii="Times New Roman" w:hAnsi="Times New Roman"/>
          <w:sz w:val="24"/>
          <w:szCs w:val="24"/>
        </w:rPr>
        <w:t>5</w:t>
      </w:r>
      <w:r w:rsidRPr="00F409BB">
        <w:rPr>
          <w:rFonts w:ascii="Times New Roman" w:hAnsi="Times New Roman"/>
          <w:sz w:val="24"/>
          <w:szCs w:val="24"/>
        </w:rPr>
        <w:t>.1). The pattern of distribution of the unserved Local Government Areas is biased towards the rural areas, although there is an array of them in the middle of the State, from West to the East (</w:t>
      </w:r>
      <w:r w:rsidRPr="00F409BB">
        <w:rPr>
          <w:rFonts w:ascii="Times New Roman" w:hAnsi="Times New Roman"/>
          <w:noProof/>
          <w:sz w:val="24"/>
          <w:szCs w:val="24"/>
        </w:rPr>
        <w:t>Shanono</w:t>
      </w:r>
      <w:r w:rsidRPr="00F409BB">
        <w:rPr>
          <w:rFonts w:ascii="Times New Roman" w:hAnsi="Times New Roman"/>
          <w:sz w:val="24"/>
          <w:szCs w:val="24"/>
        </w:rPr>
        <w:t xml:space="preserve"> to Bagwai). There are also nine Local Governments among the unserved areas </w:t>
      </w:r>
      <w:r w:rsidRPr="00F409BB">
        <w:rPr>
          <w:rFonts w:ascii="Times New Roman" w:hAnsi="Times New Roman"/>
          <w:noProof/>
          <w:sz w:val="24"/>
          <w:szCs w:val="24"/>
        </w:rPr>
        <w:t>located</w:t>
      </w:r>
      <w:r w:rsidRPr="00F409BB">
        <w:rPr>
          <w:rFonts w:ascii="Times New Roman" w:hAnsi="Times New Roman"/>
          <w:sz w:val="24"/>
          <w:szCs w:val="24"/>
        </w:rPr>
        <w:t xml:space="preserve"> at the border (Figure </w:t>
      </w:r>
      <w:r w:rsidR="00CC0332" w:rsidRPr="00F409BB">
        <w:rPr>
          <w:rFonts w:ascii="Times New Roman" w:hAnsi="Times New Roman"/>
          <w:sz w:val="24"/>
          <w:szCs w:val="24"/>
        </w:rPr>
        <w:t>5</w:t>
      </w:r>
      <w:r w:rsidRPr="00F409BB">
        <w:rPr>
          <w:rFonts w:ascii="Times New Roman" w:hAnsi="Times New Roman"/>
          <w:sz w:val="24"/>
          <w:szCs w:val="24"/>
        </w:rPr>
        <w:t>.1). However, this section does not consider border issues because the minimum standard policy suggests that each Local Government should have at least one general hospital and the provision of such is the responsibility of each State Government.</w:t>
      </w:r>
      <w:r w:rsidR="006B08D7" w:rsidRPr="00F409BB">
        <w:rPr>
          <w:rFonts w:ascii="Times New Roman" w:hAnsi="Times New Roman"/>
          <w:sz w:val="24"/>
          <w:szCs w:val="24"/>
        </w:rPr>
        <w:t xml:space="preserve"> </w:t>
      </w:r>
    </w:p>
    <w:p w14:paraId="0BF11F34" w14:textId="74956BCC" w:rsidR="006B226F" w:rsidRPr="00F409BB" w:rsidRDefault="006B08D7" w:rsidP="001E7481">
      <w:pPr>
        <w:spacing w:line="360" w:lineRule="auto"/>
        <w:jc w:val="both"/>
        <w:rPr>
          <w:rFonts w:ascii="Times New Roman" w:hAnsi="Times New Roman"/>
          <w:sz w:val="24"/>
          <w:szCs w:val="24"/>
        </w:rPr>
      </w:pPr>
      <w:r w:rsidRPr="00F409BB">
        <w:rPr>
          <w:rFonts w:ascii="Times New Roman" w:hAnsi="Times New Roman"/>
          <w:sz w:val="24"/>
          <w:szCs w:val="24"/>
        </w:rPr>
        <w:t xml:space="preserve">The distribution is biased because the decision to allocate these facilities to the people </w:t>
      </w:r>
      <w:r w:rsidR="00951A04" w:rsidRPr="00F409BB">
        <w:rPr>
          <w:rFonts w:ascii="Times New Roman" w:hAnsi="Times New Roman"/>
          <w:noProof/>
          <w:sz w:val="24"/>
          <w:szCs w:val="24"/>
        </w:rPr>
        <w:t xml:space="preserve">in most cases is </w:t>
      </w:r>
      <w:r w:rsidRPr="00F409BB">
        <w:rPr>
          <w:rFonts w:ascii="Times New Roman" w:hAnsi="Times New Roman"/>
          <w:noProof/>
          <w:sz w:val="24"/>
          <w:szCs w:val="24"/>
        </w:rPr>
        <w:t xml:space="preserve"> based</w:t>
      </w:r>
      <w:r w:rsidRPr="00F409BB">
        <w:rPr>
          <w:rFonts w:ascii="Times New Roman" w:hAnsi="Times New Roman"/>
          <w:sz w:val="24"/>
          <w:szCs w:val="24"/>
        </w:rPr>
        <w:t xml:space="preserve"> on political considerations</w:t>
      </w:r>
      <w:r w:rsidR="00951A04" w:rsidRPr="00F409BB">
        <w:rPr>
          <w:rFonts w:ascii="Times New Roman" w:hAnsi="Times New Roman"/>
          <w:sz w:val="24"/>
          <w:szCs w:val="24"/>
        </w:rPr>
        <w:t xml:space="preserve">. </w:t>
      </w:r>
      <w:r w:rsidR="00815560" w:rsidRPr="00F409BB">
        <w:rPr>
          <w:rFonts w:ascii="Times New Roman" w:hAnsi="Times New Roman"/>
          <w:sz w:val="24"/>
          <w:szCs w:val="24"/>
        </w:rPr>
        <w:t>For</w:t>
      </w:r>
      <w:r w:rsidR="006645C3" w:rsidRPr="00F409BB">
        <w:rPr>
          <w:rFonts w:ascii="Times New Roman" w:hAnsi="Times New Roman"/>
          <w:sz w:val="24"/>
          <w:szCs w:val="24"/>
        </w:rPr>
        <w:t xml:space="preserve"> instance</w:t>
      </w:r>
      <w:r w:rsidR="00815560" w:rsidRPr="00F409BB">
        <w:rPr>
          <w:rFonts w:ascii="Times New Roman" w:hAnsi="Times New Roman"/>
          <w:sz w:val="24"/>
          <w:szCs w:val="24"/>
        </w:rPr>
        <w:t xml:space="preserve">, politicians who </w:t>
      </w:r>
      <w:r w:rsidR="0087775A" w:rsidRPr="00F409BB">
        <w:rPr>
          <w:rFonts w:ascii="Times New Roman" w:hAnsi="Times New Roman"/>
          <w:sz w:val="24"/>
          <w:szCs w:val="24"/>
        </w:rPr>
        <w:t>oversee</w:t>
      </w:r>
      <w:r w:rsidR="006645C3" w:rsidRPr="00F409BB">
        <w:rPr>
          <w:rFonts w:ascii="Times New Roman" w:hAnsi="Times New Roman"/>
          <w:sz w:val="24"/>
          <w:szCs w:val="24"/>
        </w:rPr>
        <w:t xml:space="preserve"> </w:t>
      </w:r>
      <w:r w:rsidR="009A0B0D" w:rsidRPr="00F409BB">
        <w:rPr>
          <w:rFonts w:ascii="Times New Roman" w:hAnsi="Times New Roman"/>
          <w:sz w:val="24"/>
          <w:szCs w:val="24"/>
        </w:rPr>
        <w:t>g</w:t>
      </w:r>
      <w:r w:rsidR="006645C3" w:rsidRPr="00F409BB">
        <w:rPr>
          <w:rFonts w:ascii="Times New Roman" w:hAnsi="Times New Roman"/>
          <w:sz w:val="24"/>
          <w:szCs w:val="24"/>
        </w:rPr>
        <w:t>overnment offices respo</w:t>
      </w:r>
      <w:r w:rsidR="009A0B0D" w:rsidRPr="00F409BB">
        <w:rPr>
          <w:rFonts w:ascii="Times New Roman" w:hAnsi="Times New Roman"/>
          <w:sz w:val="24"/>
          <w:szCs w:val="24"/>
        </w:rPr>
        <w:t>nsible for</w:t>
      </w:r>
      <w:r w:rsidR="000E3ACF" w:rsidRPr="00F409BB">
        <w:rPr>
          <w:rFonts w:ascii="Times New Roman" w:hAnsi="Times New Roman"/>
          <w:sz w:val="24"/>
          <w:szCs w:val="24"/>
        </w:rPr>
        <w:t xml:space="preserve"> the allocation and delivery of healthcare service</w:t>
      </w:r>
      <w:r w:rsidR="006C7C08" w:rsidRPr="00F409BB">
        <w:rPr>
          <w:rFonts w:ascii="Times New Roman" w:hAnsi="Times New Roman"/>
          <w:sz w:val="24"/>
          <w:szCs w:val="24"/>
        </w:rPr>
        <w:t xml:space="preserve">s give more attention to </w:t>
      </w:r>
      <w:r w:rsidR="00E97722" w:rsidRPr="00F409BB">
        <w:rPr>
          <w:rFonts w:ascii="Times New Roman" w:hAnsi="Times New Roman"/>
          <w:sz w:val="24"/>
          <w:szCs w:val="24"/>
        </w:rPr>
        <w:t xml:space="preserve">their </w:t>
      </w:r>
      <w:r w:rsidR="00963752" w:rsidRPr="00F409BB">
        <w:rPr>
          <w:rFonts w:ascii="Times New Roman" w:hAnsi="Times New Roman"/>
          <w:sz w:val="24"/>
          <w:szCs w:val="24"/>
        </w:rPr>
        <w:t>places</w:t>
      </w:r>
      <w:r w:rsidR="00206338" w:rsidRPr="00F409BB">
        <w:rPr>
          <w:rFonts w:ascii="Times New Roman" w:hAnsi="Times New Roman"/>
          <w:sz w:val="24"/>
          <w:szCs w:val="24"/>
        </w:rPr>
        <w:t xml:space="preserve"> of origin or </w:t>
      </w:r>
      <w:r w:rsidR="00E97722" w:rsidRPr="00F409BB">
        <w:rPr>
          <w:rFonts w:ascii="Times New Roman" w:hAnsi="Times New Roman"/>
          <w:sz w:val="24"/>
          <w:szCs w:val="24"/>
        </w:rPr>
        <w:t>area</w:t>
      </w:r>
      <w:r w:rsidR="00F52D0D" w:rsidRPr="00F409BB">
        <w:rPr>
          <w:rFonts w:ascii="Times New Roman" w:hAnsi="Times New Roman"/>
          <w:sz w:val="24"/>
          <w:szCs w:val="24"/>
        </w:rPr>
        <w:t>s</w:t>
      </w:r>
      <w:r w:rsidR="00E97722" w:rsidRPr="00F409BB">
        <w:rPr>
          <w:rFonts w:ascii="Times New Roman" w:hAnsi="Times New Roman"/>
          <w:sz w:val="24"/>
          <w:szCs w:val="24"/>
        </w:rPr>
        <w:t xml:space="preserve"> </w:t>
      </w:r>
      <w:r w:rsidR="00206338" w:rsidRPr="00F409BB">
        <w:rPr>
          <w:rFonts w:ascii="Times New Roman" w:hAnsi="Times New Roman"/>
          <w:sz w:val="24"/>
          <w:szCs w:val="24"/>
        </w:rPr>
        <w:t xml:space="preserve">where they have </w:t>
      </w:r>
      <w:r w:rsidR="00A11E36" w:rsidRPr="00F409BB">
        <w:rPr>
          <w:rFonts w:ascii="Times New Roman" w:hAnsi="Times New Roman"/>
          <w:sz w:val="24"/>
          <w:szCs w:val="24"/>
        </w:rPr>
        <w:t>strong</w:t>
      </w:r>
      <w:r w:rsidR="00D96ECC" w:rsidRPr="00F409BB">
        <w:rPr>
          <w:rFonts w:ascii="Times New Roman" w:hAnsi="Times New Roman"/>
          <w:sz w:val="24"/>
          <w:szCs w:val="24"/>
        </w:rPr>
        <w:t xml:space="preserve"> political support</w:t>
      </w:r>
      <w:r w:rsidR="00963752" w:rsidRPr="00F409BB">
        <w:rPr>
          <w:rFonts w:ascii="Times New Roman" w:hAnsi="Times New Roman"/>
          <w:sz w:val="24"/>
          <w:szCs w:val="24"/>
        </w:rPr>
        <w:t>.</w:t>
      </w:r>
      <w:r w:rsidR="0081646B" w:rsidRPr="00F409BB">
        <w:rPr>
          <w:rFonts w:ascii="Times New Roman" w:hAnsi="Times New Roman"/>
          <w:sz w:val="24"/>
          <w:szCs w:val="24"/>
        </w:rPr>
        <w:t xml:space="preserve"> </w:t>
      </w:r>
      <w:r w:rsidR="001E7481" w:rsidRPr="00F409BB">
        <w:rPr>
          <w:rFonts w:ascii="Times New Roman" w:hAnsi="Times New Roman"/>
          <w:sz w:val="24"/>
          <w:szCs w:val="24"/>
        </w:rPr>
        <w:t>This</w:t>
      </w:r>
      <w:r w:rsidR="0081646B" w:rsidRPr="00F409BB">
        <w:rPr>
          <w:rFonts w:ascii="Times New Roman" w:hAnsi="Times New Roman"/>
          <w:sz w:val="24"/>
          <w:szCs w:val="24"/>
        </w:rPr>
        <w:t xml:space="preserve"> neglect</w:t>
      </w:r>
      <w:r w:rsidR="001E7481" w:rsidRPr="00F409BB">
        <w:rPr>
          <w:rFonts w:ascii="Times New Roman" w:hAnsi="Times New Roman"/>
          <w:sz w:val="24"/>
          <w:szCs w:val="24"/>
        </w:rPr>
        <w:t>s</w:t>
      </w:r>
      <w:r w:rsidR="00963752" w:rsidRPr="00F409BB">
        <w:rPr>
          <w:rFonts w:ascii="Times New Roman" w:hAnsi="Times New Roman"/>
          <w:sz w:val="24"/>
          <w:szCs w:val="24"/>
        </w:rPr>
        <w:t xml:space="preserve"> </w:t>
      </w:r>
      <w:r w:rsidR="008F3F4D" w:rsidRPr="00F409BB">
        <w:rPr>
          <w:rFonts w:ascii="Times New Roman" w:hAnsi="Times New Roman"/>
          <w:sz w:val="24"/>
          <w:szCs w:val="24"/>
        </w:rPr>
        <w:t>other areas whi</w:t>
      </w:r>
      <w:r w:rsidR="001A7C16" w:rsidRPr="00F409BB">
        <w:rPr>
          <w:rFonts w:ascii="Times New Roman" w:hAnsi="Times New Roman"/>
          <w:sz w:val="24"/>
          <w:szCs w:val="24"/>
        </w:rPr>
        <w:t xml:space="preserve">ch as a </w:t>
      </w:r>
      <w:r w:rsidR="00E15602" w:rsidRPr="00F409BB">
        <w:rPr>
          <w:rFonts w:ascii="Times New Roman" w:hAnsi="Times New Roman"/>
          <w:sz w:val="24"/>
          <w:szCs w:val="24"/>
        </w:rPr>
        <w:t>result</w:t>
      </w:r>
      <w:r w:rsidR="00674044" w:rsidRPr="00F409BB">
        <w:rPr>
          <w:rFonts w:ascii="Times New Roman" w:hAnsi="Times New Roman"/>
          <w:sz w:val="24"/>
          <w:szCs w:val="24"/>
        </w:rPr>
        <w:t xml:space="preserve"> </w:t>
      </w:r>
      <w:r w:rsidR="00E15602" w:rsidRPr="00F409BB">
        <w:rPr>
          <w:rFonts w:ascii="Times New Roman" w:hAnsi="Times New Roman"/>
          <w:sz w:val="24"/>
          <w:szCs w:val="24"/>
        </w:rPr>
        <w:t xml:space="preserve">leads </w:t>
      </w:r>
      <w:r w:rsidR="00674044" w:rsidRPr="00F409BB">
        <w:rPr>
          <w:rFonts w:ascii="Times New Roman" w:hAnsi="Times New Roman"/>
          <w:sz w:val="24"/>
          <w:szCs w:val="24"/>
        </w:rPr>
        <w:t>to bias</w:t>
      </w:r>
      <w:r w:rsidR="003D7A4B" w:rsidRPr="00F409BB">
        <w:rPr>
          <w:rFonts w:ascii="Times New Roman" w:hAnsi="Times New Roman"/>
          <w:sz w:val="24"/>
          <w:szCs w:val="24"/>
        </w:rPr>
        <w:t>, mal</w:t>
      </w:r>
      <w:r w:rsidR="00674044" w:rsidRPr="00F409BB">
        <w:rPr>
          <w:rFonts w:ascii="Times New Roman" w:hAnsi="Times New Roman"/>
          <w:sz w:val="24"/>
          <w:szCs w:val="24"/>
        </w:rPr>
        <w:t xml:space="preserve">distribution of healthcare </w:t>
      </w:r>
      <w:r w:rsidR="005F7AF3" w:rsidRPr="00F409BB">
        <w:rPr>
          <w:rFonts w:ascii="Times New Roman" w:hAnsi="Times New Roman"/>
          <w:sz w:val="24"/>
          <w:szCs w:val="24"/>
        </w:rPr>
        <w:t xml:space="preserve">facilities and </w:t>
      </w:r>
      <w:r w:rsidR="00742D30" w:rsidRPr="00F409BB">
        <w:rPr>
          <w:rFonts w:ascii="Times New Roman" w:hAnsi="Times New Roman"/>
          <w:sz w:val="24"/>
          <w:szCs w:val="24"/>
        </w:rPr>
        <w:t xml:space="preserve">an </w:t>
      </w:r>
      <w:r w:rsidR="005F7AF3" w:rsidRPr="00F409BB">
        <w:rPr>
          <w:rFonts w:ascii="Times New Roman" w:hAnsi="Times New Roman"/>
          <w:sz w:val="24"/>
          <w:szCs w:val="24"/>
        </w:rPr>
        <w:t xml:space="preserve">increase in inequality in terms </w:t>
      </w:r>
      <w:r w:rsidR="00E15602" w:rsidRPr="00F409BB">
        <w:rPr>
          <w:rFonts w:ascii="Times New Roman" w:hAnsi="Times New Roman"/>
          <w:sz w:val="24"/>
          <w:szCs w:val="24"/>
        </w:rPr>
        <w:t xml:space="preserve">of access to healthcare facilities. This </w:t>
      </w:r>
      <w:r w:rsidR="00833079" w:rsidRPr="00F409BB">
        <w:rPr>
          <w:rFonts w:ascii="Times New Roman" w:hAnsi="Times New Roman"/>
          <w:sz w:val="24"/>
          <w:szCs w:val="24"/>
        </w:rPr>
        <w:t>shows</w:t>
      </w:r>
      <w:r w:rsidR="0044661E" w:rsidRPr="00F409BB">
        <w:rPr>
          <w:rFonts w:ascii="Times New Roman" w:hAnsi="Times New Roman"/>
          <w:sz w:val="24"/>
          <w:szCs w:val="24"/>
        </w:rPr>
        <w:t xml:space="preserve"> the need </w:t>
      </w:r>
      <w:r w:rsidR="007B2949" w:rsidRPr="00F409BB">
        <w:rPr>
          <w:rFonts w:ascii="Times New Roman" w:hAnsi="Times New Roman"/>
          <w:sz w:val="24"/>
          <w:szCs w:val="24"/>
        </w:rPr>
        <w:t>for a theoretical and pragmatic app</w:t>
      </w:r>
      <w:r w:rsidR="00833079" w:rsidRPr="00F409BB">
        <w:rPr>
          <w:rFonts w:ascii="Times New Roman" w:hAnsi="Times New Roman"/>
          <w:sz w:val="24"/>
          <w:szCs w:val="24"/>
        </w:rPr>
        <w:t>roach using</w:t>
      </w:r>
      <w:r w:rsidR="00C167F5" w:rsidRPr="00F409BB">
        <w:rPr>
          <w:rFonts w:ascii="Times New Roman" w:hAnsi="Times New Roman"/>
          <w:sz w:val="24"/>
          <w:szCs w:val="24"/>
        </w:rPr>
        <w:t xml:space="preserve"> GIS to enable equitable distribution of healthcare facilities</w:t>
      </w:r>
      <w:r w:rsidR="005B5E46" w:rsidRPr="00F409BB">
        <w:rPr>
          <w:rFonts w:ascii="Times New Roman" w:hAnsi="Times New Roman"/>
          <w:sz w:val="24"/>
          <w:szCs w:val="24"/>
        </w:rPr>
        <w:t xml:space="preserve"> towards</w:t>
      </w:r>
      <w:r w:rsidR="00C167F5" w:rsidRPr="00F409BB">
        <w:rPr>
          <w:rFonts w:ascii="Times New Roman" w:hAnsi="Times New Roman"/>
          <w:sz w:val="24"/>
          <w:szCs w:val="24"/>
        </w:rPr>
        <w:t xml:space="preserve"> the improvement of access to healthcare.</w:t>
      </w:r>
    </w:p>
    <w:p w14:paraId="3A26B511" w14:textId="5B5FA742"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There </w:t>
      </w:r>
      <w:r w:rsidRPr="00F409BB">
        <w:rPr>
          <w:rFonts w:ascii="Times New Roman" w:hAnsi="Times New Roman"/>
          <w:noProof/>
          <w:sz w:val="24"/>
          <w:szCs w:val="24"/>
        </w:rPr>
        <w:t>is</w:t>
      </w:r>
      <w:r w:rsidRPr="00F409BB">
        <w:rPr>
          <w:rFonts w:ascii="Times New Roman" w:hAnsi="Times New Roman"/>
          <w:sz w:val="24"/>
          <w:szCs w:val="24"/>
        </w:rPr>
        <w:t xml:space="preserve"> variation and bias in the distribution of general hospitals in the serves Local Government Areas.  For instance, there are Local Government Areas with one and up to three </w:t>
      </w:r>
      <w:r w:rsidRPr="00F409BB">
        <w:rPr>
          <w:rFonts w:ascii="Times New Roman" w:hAnsi="Times New Roman"/>
          <w:noProof/>
          <w:sz w:val="24"/>
          <w:szCs w:val="24"/>
        </w:rPr>
        <w:lastRenderedPageBreak/>
        <w:t>general</w:t>
      </w:r>
      <w:r w:rsidRPr="00F409BB">
        <w:rPr>
          <w:rFonts w:ascii="Times New Roman" w:hAnsi="Times New Roman"/>
          <w:sz w:val="24"/>
          <w:szCs w:val="24"/>
        </w:rPr>
        <w:t xml:space="preserve"> hospitals each. There are eighteen Local Government Areas with only one </w:t>
      </w:r>
      <w:r w:rsidRPr="00F409BB">
        <w:rPr>
          <w:rFonts w:ascii="Times New Roman" w:hAnsi="Times New Roman"/>
          <w:noProof/>
          <w:sz w:val="24"/>
          <w:szCs w:val="24"/>
        </w:rPr>
        <w:t>general</w:t>
      </w:r>
      <w:r w:rsidRPr="00F409BB">
        <w:rPr>
          <w:rFonts w:ascii="Times New Roman" w:hAnsi="Times New Roman"/>
          <w:sz w:val="24"/>
          <w:szCs w:val="24"/>
        </w:rPr>
        <w:t xml:space="preserve"> hospital, four of which are in the metropolis. There are five Local Government Areas have two </w:t>
      </w:r>
      <w:r w:rsidRPr="00F409BB">
        <w:rPr>
          <w:rFonts w:ascii="Times New Roman" w:hAnsi="Times New Roman"/>
          <w:noProof/>
          <w:sz w:val="24"/>
          <w:szCs w:val="24"/>
        </w:rPr>
        <w:t>general</w:t>
      </w:r>
      <w:r w:rsidRPr="00F409BB">
        <w:rPr>
          <w:rFonts w:ascii="Times New Roman" w:hAnsi="Times New Roman"/>
          <w:sz w:val="24"/>
          <w:szCs w:val="24"/>
        </w:rPr>
        <w:t xml:space="preserve"> hospitals each</w:t>
      </w:r>
      <w:r w:rsidR="0052157F" w:rsidRPr="00F409BB">
        <w:rPr>
          <w:rFonts w:ascii="Times New Roman" w:hAnsi="Times New Roman"/>
          <w:sz w:val="24"/>
          <w:szCs w:val="24"/>
        </w:rPr>
        <w:t>. T</w:t>
      </w:r>
      <w:r w:rsidRPr="00F409BB">
        <w:rPr>
          <w:rFonts w:ascii="Times New Roman" w:hAnsi="Times New Roman"/>
          <w:sz w:val="24"/>
          <w:szCs w:val="24"/>
        </w:rPr>
        <w:t>wo of these areas (Nassarawa and Kano Municipal)</w:t>
      </w:r>
      <w:r w:rsidR="00AB69BB" w:rsidRPr="00F409BB">
        <w:rPr>
          <w:rFonts w:ascii="Times New Roman" w:hAnsi="Times New Roman"/>
          <w:sz w:val="24"/>
          <w:szCs w:val="24"/>
        </w:rPr>
        <w:t xml:space="preserve"> </w:t>
      </w:r>
      <w:r w:rsidRPr="00F409BB">
        <w:rPr>
          <w:rFonts w:ascii="Times New Roman" w:hAnsi="Times New Roman"/>
          <w:sz w:val="24"/>
          <w:szCs w:val="24"/>
        </w:rPr>
        <w:t xml:space="preserve">are in the </w:t>
      </w:r>
      <w:r w:rsidRPr="00F409BB">
        <w:rPr>
          <w:rFonts w:ascii="Times New Roman" w:hAnsi="Times New Roman"/>
          <w:noProof/>
          <w:sz w:val="24"/>
          <w:szCs w:val="24"/>
        </w:rPr>
        <w:t>metropolis</w:t>
      </w:r>
      <w:r w:rsidRPr="00F409BB">
        <w:rPr>
          <w:rFonts w:ascii="Times New Roman" w:hAnsi="Times New Roman"/>
          <w:sz w:val="24"/>
          <w:szCs w:val="24"/>
        </w:rPr>
        <w:t xml:space="preserve"> and the others are Danbatta, Dawakin Tofa and Bebeji are outside the </w:t>
      </w:r>
      <w:r w:rsidRPr="00F409BB">
        <w:rPr>
          <w:rFonts w:ascii="Times New Roman" w:hAnsi="Times New Roman"/>
          <w:noProof/>
          <w:sz w:val="24"/>
          <w:szCs w:val="24"/>
        </w:rPr>
        <w:t>metropolis</w:t>
      </w:r>
      <w:r w:rsidRPr="00F409BB">
        <w:rPr>
          <w:rFonts w:ascii="Times New Roman" w:hAnsi="Times New Roman"/>
          <w:sz w:val="24"/>
          <w:szCs w:val="24"/>
        </w:rPr>
        <w:t>. The Local Government Area with the highest number of general hospitals (three) is Fagge</w:t>
      </w:r>
      <w:r w:rsidR="00F21B68" w:rsidRPr="00F409BB">
        <w:rPr>
          <w:rFonts w:ascii="Times New Roman" w:hAnsi="Times New Roman"/>
          <w:sz w:val="24"/>
          <w:szCs w:val="24"/>
        </w:rPr>
        <w:t>,</w:t>
      </w:r>
      <w:r w:rsidRPr="00F409BB">
        <w:rPr>
          <w:rFonts w:ascii="Times New Roman" w:hAnsi="Times New Roman"/>
          <w:sz w:val="24"/>
          <w:szCs w:val="24"/>
        </w:rPr>
        <w:t xml:space="preserve"> which is the metropolis. The </w:t>
      </w:r>
      <w:r w:rsidRPr="00F409BB">
        <w:rPr>
          <w:rFonts w:ascii="Times New Roman" w:hAnsi="Times New Roman"/>
          <w:noProof/>
          <w:sz w:val="24"/>
          <w:szCs w:val="24"/>
        </w:rPr>
        <w:t>general</w:t>
      </w:r>
      <w:r w:rsidRPr="00F409BB">
        <w:rPr>
          <w:rFonts w:ascii="Times New Roman" w:hAnsi="Times New Roman"/>
          <w:sz w:val="24"/>
          <w:szCs w:val="24"/>
        </w:rPr>
        <w:t xml:space="preserve"> hospitals in Fagge are the Infectious Disease Hospital, Dr Abubakar Imam Urology Hospital and Sheikh Jidda General Hospital. In addition to these three </w:t>
      </w:r>
      <w:r w:rsidRPr="00F409BB">
        <w:rPr>
          <w:rFonts w:ascii="Times New Roman" w:hAnsi="Times New Roman"/>
          <w:noProof/>
          <w:sz w:val="24"/>
          <w:szCs w:val="24"/>
        </w:rPr>
        <w:t>acute</w:t>
      </w:r>
      <w:r w:rsidRPr="00F409BB">
        <w:rPr>
          <w:rFonts w:ascii="Times New Roman" w:hAnsi="Times New Roman"/>
          <w:sz w:val="24"/>
          <w:szCs w:val="24"/>
        </w:rPr>
        <w:t xml:space="preserve"> specialist hospitals, Fagge Local Government Area is bordered to the West by Kano Municipal and to the East by Nasarrawa which both have two general hospitals each (Figure </w:t>
      </w:r>
      <w:r w:rsidR="00CC0332" w:rsidRPr="00F409BB">
        <w:rPr>
          <w:rFonts w:ascii="Times New Roman" w:hAnsi="Times New Roman"/>
          <w:sz w:val="24"/>
          <w:szCs w:val="24"/>
        </w:rPr>
        <w:t>5.</w:t>
      </w:r>
      <w:r w:rsidRPr="00F409BB">
        <w:rPr>
          <w:rFonts w:ascii="Times New Roman" w:hAnsi="Times New Roman"/>
          <w:sz w:val="24"/>
          <w:szCs w:val="24"/>
        </w:rPr>
        <w:t xml:space="preserve">1). </w:t>
      </w:r>
      <w:r w:rsidRPr="00F409BB">
        <w:rPr>
          <w:rFonts w:ascii="Times New Roman" w:hAnsi="Times New Roman"/>
          <w:noProof/>
          <w:sz w:val="24"/>
          <w:szCs w:val="24"/>
        </w:rPr>
        <w:t>This</w:t>
      </w:r>
      <w:r w:rsidRPr="00F409BB">
        <w:rPr>
          <w:rFonts w:ascii="Times New Roman" w:hAnsi="Times New Roman"/>
          <w:sz w:val="24"/>
          <w:szCs w:val="24"/>
        </w:rPr>
        <w:t xml:space="preserve"> means that the three Local Government Areas have seven </w:t>
      </w:r>
      <w:r w:rsidRPr="00F409BB">
        <w:rPr>
          <w:rFonts w:ascii="Times New Roman" w:hAnsi="Times New Roman"/>
          <w:noProof/>
          <w:sz w:val="24"/>
          <w:szCs w:val="24"/>
        </w:rPr>
        <w:t>general</w:t>
      </w:r>
      <w:r w:rsidRPr="00F409BB">
        <w:rPr>
          <w:rFonts w:ascii="Times New Roman" w:hAnsi="Times New Roman"/>
          <w:sz w:val="24"/>
          <w:szCs w:val="24"/>
        </w:rPr>
        <w:t xml:space="preserve"> hospitals within the area of 20 square kilometres (Figure </w:t>
      </w:r>
      <w:r w:rsidR="00CC0332" w:rsidRPr="00F409BB">
        <w:rPr>
          <w:rFonts w:ascii="Times New Roman" w:hAnsi="Times New Roman"/>
          <w:sz w:val="24"/>
          <w:szCs w:val="24"/>
        </w:rPr>
        <w:t>5</w:t>
      </w:r>
      <w:r w:rsidRPr="00F409BB">
        <w:rPr>
          <w:rFonts w:ascii="Times New Roman" w:hAnsi="Times New Roman"/>
          <w:sz w:val="24"/>
          <w:szCs w:val="24"/>
        </w:rPr>
        <w:t xml:space="preserve">.1). </w:t>
      </w:r>
      <w:r w:rsidRPr="00F409BB">
        <w:rPr>
          <w:rFonts w:ascii="Times New Roman" w:hAnsi="Times New Roman"/>
          <w:noProof/>
          <w:sz w:val="24"/>
          <w:szCs w:val="24"/>
        </w:rPr>
        <w:t>This</w:t>
      </w:r>
      <w:r w:rsidRPr="00F409BB">
        <w:rPr>
          <w:rFonts w:ascii="Times New Roman" w:hAnsi="Times New Roman"/>
          <w:sz w:val="24"/>
          <w:szCs w:val="24"/>
        </w:rPr>
        <w:t xml:space="preserve"> also shows urban bias regarding the distribution of general hospitals in Kano State and </w:t>
      </w:r>
      <w:r w:rsidRPr="00F409BB">
        <w:rPr>
          <w:rFonts w:ascii="Times New Roman" w:hAnsi="Times New Roman"/>
          <w:noProof/>
          <w:sz w:val="24"/>
          <w:szCs w:val="24"/>
        </w:rPr>
        <w:t>certainly</w:t>
      </w:r>
      <w:r w:rsidRPr="00F409BB">
        <w:rPr>
          <w:rFonts w:ascii="Times New Roman" w:hAnsi="Times New Roman"/>
          <w:sz w:val="24"/>
          <w:szCs w:val="24"/>
        </w:rPr>
        <w:t xml:space="preserve"> </w:t>
      </w:r>
      <w:r w:rsidRPr="00F409BB">
        <w:rPr>
          <w:rFonts w:ascii="Times New Roman" w:hAnsi="Times New Roman"/>
          <w:noProof/>
          <w:sz w:val="24"/>
          <w:szCs w:val="24"/>
        </w:rPr>
        <w:t>inequality</w:t>
      </w:r>
      <w:r w:rsidRPr="00F409BB">
        <w:rPr>
          <w:rFonts w:ascii="Times New Roman" w:hAnsi="Times New Roman"/>
          <w:sz w:val="24"/>
          <w:szCs w:val="24"/>
        </w:rPr>
        <w:t xml:space="preserve"> </w:t>
      </w:r>
      <w:r w:rsidRPr="00F409BB">
        <w:rPr>
          <w:rFonts w:ascii="Times New Roman" w:hAnsi="Times New Roman"/>
          <w:noProof/>
          <w:sz w:val="24"/>
          <w:szCs w:val="24"/>
        </w:rPr>
        <w:t>regarding</w:t>
      </w:r>
      <w:r w:rsidRPr="00F409BB">
        <w:rPr>
          <w:rFonts w:ascii="Times New Roman" w:hAnsi="Times New Roman"/>
          <w:sz w:val="24"/>
          <w:szCs w:val="24"/>
        </w:rPr>
        <w:t xml:space="preserve"> </w:t>
      </w:r>
      <w:r w:rsidRPr="00F409BB">
        <w:rPr>
          <w:rFonts w:ascii="Times New Roman" w:hAnsi="Times New Roman"/>
          <w:noProof/>
          <w:sz w:val="24"/>
          <w:szCs w:val="24"/>
        </w:rPr>
        <w:t>distance</w:t>
      </w:r>
      <w:r w:rsidRPr="00F409BB">
        <w:rPr>
          <w:rFonts w:ascii="Times New Roman" w:hAnsi="Times New Roman"/>
          <w:sz w:val="24"/>
          <w:szCs w:val="24"/>
        </w:rPr>
        <w:t xml:space="preserve"> to the facilities between the rural and urban areas.</w:t>
      </w:r>
    </w:p>
    <w:p w14:paraId="79FD26B6" w14:textId="3A0763C0" w:rsidR="00581C8E" w:rsidRPr="00F409BB" w:rsidRDefault="000C62F9" w:rsidP="0076251D">
      <w:pPr>
        <w:spacing w:line="360" w:lineRule="auto"/>
        <w:jc w:val="both"/>
        <w:rPr>
          <w:rFonts w:ascii="Times New Roman" w:hAnsi="Times New Roman"/>
          <w:sz w:val="24"/>
          <w:szCs w:val="24"/>
        </w:rPr>
      </w:pPr>
      <w:r w:rsidRPr="00F409BB">
        <w:rPr>
          <w:noProof/>
          <w:lang w:eastAsia="zh-CN"/>
        </w:rPr>
        <w:lastRenderedPageBreak/>
        <mc:AlternateContent>
          <mc:Choice Requires="wps">
            <w:drawing>
              <wp:anchor distT="0" distB="0" distL="114300" distR="114300" simplePos="0" relativeHeight="251665408" behindDoc="1" locked="0" layoutInCell="1" allowOverlap="1" wp14:anchorId="187673A6" wp14:editId="08910243">
                <wp:simplePos x="0" y="0"/>
                <wp:positionH relativeFrom="column">
                  <wp:posOffset>0</wp:posOffset>
                </wp:positionH>
                <wp:positionV relativeFrom="paragraph">
                  <wp:posOffset>0</wp:posOffset>
                </wp:positionV>
                <wp:extent cx="6054725" cy="289560"/>
                <wp:effectExtent l="0" t="0" r="3175" b="0"/>
                <wp:wrapTight wrapText="bothSides">
                  <wp:wrapPolygon edited="0">
                    <wp:start x="0" y="0"/>
                    <wp:lineTo x="0" y="19895"/>
                    <wp:lineTo x="21543" y="19895"/>
                    <wp:lineTo x="21543" y="0"/>
                    <wp:lineTo x="0" y="0"/>
                  </wp:wrapPolygon>
                </wp:wrapTight>
                <wp:docPr id="146" name="Text Box 146"/>
                <wp:cNvGraphicFramePr/>
                <a:graphic xmlns:a="http://schemas.openxmlformats.org/drawingml/2006/main">
                  <a:graphicData uri="http://schemas.microsoft.com/office/word/2010/wordprocessingShape">
                    <wps:wsp>
                      <wps:cNvSpPr txBox="1"/>
                      <wps:spPr>
                        <a:xfrm>
                          <a:off x="0" y="0"/>
                          <a:ext cx="6054725" cy="289560"/>
                        </a:xfrm>
                        <a:prstGeom prst="rect">
                          <a:avLst/>
                        </a:prstGeom>
                        <a:solidFill>
                          <a:prstClr val="white"/>
                        </a:solidFill>
                        <a:ln>
                          <a:noFill/>
                        </a:ln>
                      </wps:spPr>
                      <wps:txbx>
                        <w:txbxContent>
                          <w:p w14:paraId="6EFC4A0A" w14:textId="028095EA" w:rsidR="004D05A6" w:rsidRPr="008F53BA" w:rsidRDefault="004D05A6" w:rsidP="000C62F9">
                            <w:pPr>
                              <w:pStyle w:val="Caption"/>
                              <w:rPr>
                                <w:noProof/>
                                <w:szCs w:val="24"/>
                              </w:rPr>
                            </w:pPr>
                            <w:bookmarkStart w:id="125" w:name="_Toc4752035"/>
                            <w:r>
                              <w:t xml:space="preserve">Figure </w:t>
                            </w:r>
                            <w:r w:rsidR="00610431">
                              <w:fldChar w:fldCharType="begin"/>
                            </w:r>
                            <w:r w:rsidR="00610431">
                              <w:instrText xml:space="preserve"> STYLEREF 1 \s </w:instrText>
                            </w:r>
                            <w:r w:rsidR="00610431">
                              <w:fldChar w:fldCharType="separate"/>
                            </w:r>
                            <w:r>
                              <w:rPr>
                                <w:noProof/>
                              </w:rPr>
                              <w:t>5</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1</w:t>
                            </w:r>
                            <w:r w:rsidR="00610431">
                              <w:rPr>
                                <w:noProof/>
                              </w:rPr>
                              <w:fldChar w:fldCharType="end"/>
                            </w:r>
                            <w:r>
                              <w:t xml:space="preserve"> </w:t>
                            </w:r>
                            <w:r>
                              <w:rPr>
                                <w:szCs w:val="24"/>
                              </w:rPr>
                              <w:t>Spatial Distribution of General Hospitals in Local Governments Areas of Kano State</w:t>
                            </w:r>
                          </w:p>
                          <w:p w14:paraId="5FB16594" w14:textId="77777777" w:rsidR="004D05A6" w:rsidRDefault="004D05A6"/>
                          <w:p w14:paraId="3AAE4322" w14:textId="0614F652" w:rsidR="004D05A6" w:rsidRPr="008F53BA" w:rsidRDefault="004D05A6" w:rsidP="000C62F9">
                            <w:pPr>
                              <w:pStyle w:val="Caption"/>
                              <w:rPr>
                                <w:noProof/>
                                <w:szCs w:val="24"/>
                              </w:rPr>
                            </w:pPr>
                            <w:r>
                              <w:t xml:space="preserve">Figure </w:t>
                            </w:r>
                            <w:r w:rsidR="00610431">
                              <w:fldChar w:fldCharType="begin"/>
                            </w:r>
                            <w:r w:rsidR="00610431">
                              <w:instrText xml:space="preserve"> STYLEREF 1 \s </w:instrText>
                            </w:r>
                            <w:r w:rsidR="00610431">
                              <w:fldChar w:fldCharType="separate"/>
                            </w:r>
                            <w:r>
                              <w:rPr>
                                <w:noProof/>
                              </w:rPr>
                              <w:t>5</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2</w:t>
                            </w:r>
                            <w:r w:rsidR="00610431">
                              <w:rPr>
                                <w:noProof/>
                              </w:rPr>
                              <w:fldChar w:fldCharType="end"/>
                            </w:r>
                            <w:r>
                              <w:t xml:space="preserve">: </w:t>
                            </w:r>
                            <w:r w:rsidRPr="00263805">
                              <w:rPr>
                                <w:szCs w:val="24"/>
                              </w:rPr>
                              <w:t>Spatial Dis</w:t>
                            </w:r>
                            <w:r>
                              <w:rPr>
                                <w:szCs w:val="24"/>
                              </w:rPr>
                              <w:t>tribution of Primary Health Centres in Wards of Kano State</w:t>
                            </w:r>
                            <w:r>
                              <w:t xml:space="preserve">Figure </w:t>
                            </w:r>
                            <w:r w:rsidR="00610431">
                              <w:fldChar w:fldCharType="begin"/>
                            </w:r>
                            <w:r w:rsidR="00610431">
                              <w:instrText xml:space="preserve"> STYLEREF 1 \s </w:instrText>
                            </w:r>
                            <w:r w:rsidR="00610431">
                              <w:fldChar w:fldCharType="separate"/>
                            </w:r>
                            <w:r>
                              <w:rPr>
                                <w:noProof/>
                              </w:rPr>
                              <w:t>5</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3</w:t>
                            </w:r>
                            <w:r w:rsidR="00610431">
                              <w:rPr>
                                <w:noProof/>
                              </w:rPr>
                              <w:fldChar w:fldCharType="end"/>
                            </w:r>
                            <w:r>
                              <w:t xml:space="preserve"> </w:t>
                            </w:r>
                            <w:r>
                              <w:rPr>
                                <w:szCs w:val="24"/>
                              </w:rPr>
                              <w:t>Spatial Distribution of General Hospitals in Local Governments Areas of Kano State</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7673A6" id="Text Box 146" o:spid="_x0000_s1070" type="#_x0000_t202" style="position:absolute;left:0;text-align:left;margin-left:0;margin-top:0;width:476.75pt;height:22.8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5bwNgIAAGwEAAAOAAAAZHJzL2Uyb0RvYy54bWysVMFuGjEQvVfqP1i+lwUSaIpYIkpEVQkl&#10;kaDK2Xht1pLtcW3DLv36jr0sadOeql6845nx2O+9mZ3ft0aTk/BBgS3paDCkRFgOlbKHkn7brT/c&#10;URIisxXTYEVJzyLQ+8X7d/PGzcQYatCV8ASL2DBrXEnrGN2sKAKvhWFhAE5YDErwhkXc+kNRedZg&#10;daOL8XA4LRrwlfPARQjofeiCdJHrSyl4fJIyiEh0SfFtMa8+r/u0Fos5mx08c7Xil2ewf3iFYcri&#10;pddSDywycvTqj1JGcQ8BZBxwMAVIqbjIGBDNaPgGzbZmTmQsSE5wV5rC/yvLH0/PnqgKtbudUmKZ&#10;QZF2oo3kM7Qk+ZChxoUZJm4dpsYWA5jd+wM6E/BWepO+CIlgHLk+X/lN5Tg6p8PJ7cfxhBKOsfHd&#10;p8k0C1C8nnY+xC8CDElGST3ql2llp02I+BJM7VPSZQG0qtZK67RJgZX25MRQ66ZWUaQ34onfsrRN&#10;uRbSqS6cPEWC2EFJVmz3bSbl5qbHuYfqjPA9dC0UHF8rvHDDQnxmHnsGEeMcxCdcpIampHCxKKnB&#10;//ibP+WjlBilpMEeLGn4fmReUKK/WhQ5NWxv+N7Y94Y9mhUg1BFOmOPZxAM+6t6UHswLjscy3YIh&#10;ZjneVdLYm6vYTQKOFxfLZU7CtnQsbuzW8VS6J3bXvjDvLrJEFPQR+u5kszfqdLkdzctjBKmydInY&#10;jsUL39jSWZ/L+KWZ+XWfs15/EoufAAAA//8DAFBLAwQUAAYACAAAACEAUxJWTdsAAAAEAQAADwAA&#10;AGRycy9kb3ducmV2LnhtbEyPwU7DMBBE70j8g7VIXBB1KCSiaZwKWrjBoaXqeRsvSUS8jmynSf8e&#10;wwUuK41mNPO2WE2mEydyvrWs4G6WgCCurG65VrD/eL19BOEDssbOMik4k4dVeXlRYK7tyFs67UIt&#10;Ygn7HBU0IfS5lL5qyKCf2Z44ep/WGQxRulpqh2MsN52cJ0kmDbYcFxrsad1Q9bUbjIJs44Zxy+ub&#10;zf7lDd/7en54Ph+Uur6anpYgAk3hLww/+BEdysh0tANrLzoF8ZHwe6O3SO9TEEcFD2kGsizkf/jy&#10;GwAA//8DAFBLAQItABQABgAIAAAAIQC2gziS/gAAAOEBAAATAAAAAAAAAAAAAAAAAAAAAABbQ29u&#10;dGVudF9UeXBlc10ueG1sUEsBAi0AFAAGAAgAAAAhADj9If/WAAAAlAEAAAsAAAAAAAAAAAAAAAAA&#10;LwEAAF9yZWxzLy5yZWxzUEsBAi0AFAAGAAgAAAAhACDvlvA2AgAAbAQAAA4AAAAAAAAAAAAAAAAA&#10;LgIAAGRycy9lMm9Eb2MueG1sUEsBAi0AFAAGAAgAAAAhAFMSVk3bAAAABAEAAA8AAAAAAAAAAAAA&#10;AAAAkAQAAGRycy9kb3ducmV2LnhtbFBLBQYAAAAABAAEAPMAAACYBQAAAAA=&#10;" stroked="f">
                <v:textbox inset="0,0,0,0">
                  <w:txbxContent>
                    <w:p w14:paraId="6EFC4A0A" w14:textId="028095EA" w:rsidR="004D05A6" w:rsidRPr="008F53BA" w:rsidRDefault="004D05A6" w:rsidP="000C62F9">
                      <w:pPr>
                        <w:pStyle w:val="Caption"/>
                        <w:rPr>
                          <w:noProof/>
                          <w:szCs w:val="24"/>
                        </w:rPr>
                      </w:pPr>
                      <w:bookmarkStart w:id="126" w:name="_Toc4752035"/>
                      <w:r>
                        <w:t xml:space="preserve">Figure </w:t>
                      </w:r>
                      <w:r w:rsidR="00610431">
                        <w:fldChar w:fldCharType="begin"/>
                      </w:r>
                      <w:r w:rsidR="00610431">
                        <w:instrText xml:space="preserve"> STYLEREF 1 \s </w:instrText>
                      </w:r>
                      <w:r w:rsidR="00610431">
                        <w:fldChar w:fldCharType="separate"/>
                      </w:r>
                      <w:r>
                        <w:rPr>
                          <w:noProof/>
                        </w:rPr>
                        <w:t>5</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1</w:t>
                      </w:r>
                      <w:r w:rsidR="00610431">
                        <w:rPr>
                          <w:noProof/>
                        </w:rPr>
                        <w:fldChar w:fldCharType="end"/>
                      </w:r>
                      <w:r>
                        <w:t xml:space="preserve"> </w:t>
                      </w:r>
                      <w:r>
                        <w:rPr>
                          <w:szCs w:val="24"/>
                        </w:rPr>
                        <w:t>Spatial Distribution of General Hospitals in Local Governments Areas of Kano State</w:t>
                      </w:r>
                    </w:p>
                    <w:p w14:paraId="5FB16594" w14:textId="77777777" w:rsidR="004D05A6" w:rsidRDefault="004D05A6"/>
                    <w:p w14:paraId="3AAE4322" w14:textId="0614F652" w:rsidR="004D05A6" w:rsidRPr="008F53BA" w:rsidRDefault="004D05A6" w:rsidP="000C62F9">
                      <w:pPr>
                        <w:pStyle w:val="Caption"/>
                        <w:rPr>
                          <w:noProof/>
                          <w:szCs w:val="24"/>
                        </w:rPr>
                      </w:pPr>
                      <w:r>
                        <w:t xml:space="preserve">Figure </w:t>
                      </w:r>
                      <w:r w:rsidR="00610431">
                        <w:fldChar w:fldCharType="begin"/>
                      </w:r>
                      <w:r w:rsidR="00610431">
                        <w:instrText xml:space="preserve"> STYLEREF 1 \s </w:instrText>
                      </w:r>
                      <w:r w:rsidR="00610431">
                        <w:fldChar w:fldCharType="separate"/>
                      </w:r>
                      <w:r>
                        <w:rPr>
                          <w:noProof/>
                        </w:rPr>
                        <w:t>5</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2</w:t>
                      </w:r>
                      <w:r w:rsidR="00610431">
                        <w:rPr>
                          <w:noProof/>
                        </w:rPr>
                        <w:fldChar w:fldCharType="end"/>
                      </w:r>
                      <w:r>
                        <w:t xml:space="preserve">: </w:t>
                      </w:r>
                      <w:r w:rsidRPr="00263805">
                        <w:rPr>
                          <w:szCs w:val="24"/>
                        </w:rPr>
                        <w:t>Spatial Dis</w:t>
                      </w:r>
                      <w:r>
                        <w:rPr>
                          <w:szCs w:val="24"/>
                        </w:rPr>
                        <w:t>tribution of Primary Health Centres in Wards of Kano State</w:t>
                      </w:r>
                      <w:r>
                        <w:t xml:space="preserve">Figure </w:t>
                      </w:r>
                      <w:r w:rsidR="00610431">
                        <w:fldChar w:fldCharType="begin"/>
                      </w:r>
                      <w:r w:rsidR="00610431">
                        <w:instrText xml:space="preserve"> STYLEREF 1 \s </w:instrText>
                      </w:r>
                      <w:r w:rsidR="00610431">
                        <w:fldChar w:fldCharType="separate"/>
                      </w:r>
                      <w:r>
                        <w:rPr>
                          <w:noProof/>
                        </w:rPr>
                        <w:t>5</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3</w:t>
                      </w:r>
                      <w:r w:rsidR="00610431">
                        <w:rPr>
                          <w:noProof/>
                        </w:rPr>
                        <w:fldChar w:fldCharType="end"/>
                      </w:r>
                      <w:r>
                        <w:t xml:space="preserve"> </w:t>
                      </w:r>
                      <w:r>
                        <w:rPr>
                          <w:szCs w:val="24"/>
                        </w:rPr>
                        <w:t>Spatial Distribution of General Hospitals in Local Governments Areas of Kano State</w:t>
                      </w:r>
                      <w:bookmarkEnd w:id="126"/>
                    </w:p>
                  </w:txbxContent>
                </v:textbox>
                <w10:wrap type="tight"/>
              </v:shape>
            </w:pict>
          </mc:Fallback>
        </mc:AlternateContent>
      </w:r>
      <w:r w:rsidR="00581C8E" w:rsidRPr="00F409BB">
        <w:rPr>
          <w:rFonts w:ascii="Times New Roman" w:hAnsi="Times New Roman"/>
          <w:noProof/>
          <w:sz w:val="24"/>
          <w:szCs w:val="24"/>
          <w:lang w:eastAsia="zh-CN"/>
        </w:rPr>
        <w:drawing>
          <wp:anchor distT="0" distB="0" distL="114300" distR="114300" simplePos="0" relativeHeight="251610112" behindDoc="1" locked="0" layoutInCell="1" allowOverlap="1" wp14:anchorId="147AB85D" wp14:editId="42FF90D7">
            <wp:simplePos x="0" y="0"/>
            <wp:positionH relativeFrom="margin">
              <wp:align>left</wp:align>
            </wp:positionH>
            <wp:positionV relativeFrom="paragraph">
              <wp:posOffset>289560</wp:posOffset>
            </wp:positionV>
            <wp:extent cx="6054725" cy="8564880"/>
            <wp:effectExtent l="0" t="0" r="0" b="0"/>
            <wp:wrapTight wrapText="bothSides">
              <wp:wrapPolygon edited="0">
                <wp:start x="544" y="96"/>
                <wp:lineTo x="612" y="21331"/>
                <wp:lineTo x="680" y="21427"/>
                <wp:lineTo x="21136" y="21427"/>
                <wp:lineTo x="21204" y="96"/>
                <wp:lineTo x="544" y="96"/>
              </wp:wrapPolygon>
            </wp:wrapTight>
            <wp:docPr id="8" name="Picture 8"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eneral Hospitals per LG.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54725" cy="8564880"/>
                    </a:xfrm>
                    <a:prstGeom prst="rect">
                      <a:avLst/>
                    </a:prstGeom>
                  </pic:spPr>
                </pic:pic>
              </a:graphicData>
            </a:graphic>
            <wp14:sizeRelH relativeFrom="page">
              <wp14:pctWidth>0</wp14:pctWidth>
            </wp14:sizeRelH>
            <wp14:sizeRelV relativeFrom="page">
              <wp14:pctHeight>0</wp14:pctHeight>
            </wp14:sizeRelV>
          </wp:anchor>
        </w:drawing>
      </w:r>
    </w:p>
    <w:p w14:paraId="7FC316A4" w14:textId="27192A93"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The population to general hospital ratio for Kano State as calculated based on the thirty-one facilities (Figure</w:t>
      </w:r>
      <w:r w:rsidR="006E0C2E" w:rsidRPr="00F409BB">
        <w:rPr>
          <w:rFonts w:ascii="Times New Roman" w:hAnsi="Times New Roman"/>
          <w:sz w:val="24"/>
          <w:szCs w:val="24"/>
        </w:rPr>
        <w:t xml:space="preserve"> 5.</w:t>
      </w:r>
      <w:r w:rsidRPr="00F409BB">
        <w:rPr>
          <w:rFonts w:ascii="Times New Roman" w:hAnsi="Times New Roman"/>
          <w:sz w:val="24"/>
          <w:szCs w:val="24"/>
        </w:rPr>
        <w:t xml:space="preserve">1) and the 2015 estimated population of the State is 325,000 people per facility. This ratio is higher than the 120,000-200,000 population per hospital facility stated in the Kano State Strategic Health Development Plan (2010-2015) that puts the State in the middle of the league table for Nigeria. </w:t>
      </w:r>
      <w:r w:rsidRPr="00F409BB">
        <w:rPr>
          <w:rFonts w:ascii="Times New Roman" w:hAnsi="Times New Roman"/>
          <w:noProof/>
          <w:sz w:val="24"/>
          <w:szCs w:val="24"/>
        </w:rPr>
        <w:t>This</w:t>
      </w:r>
      <w:r w:rsidRPr="00F409BB">
        <w:rPr>
          <w:rFonts w:ascii="Times New Roman" w:hAnsi="Times New Roman"/>
          <w:sz w:val="24"/>
          <w:szCs w:val="24"/>
        </w:rPr>
        <w:t xml:space="preserve"> shows that access </w:t>
      </w:r>
      <w:r w:rsidRPr="00F409BB">
        <w:rPr>
          <w:rFonts w:ascii="Times New Roman" w:hAnsi="Times New Roman"/>
          <w:noProof/>
          <w:sz w:val="24"/>
          <w:szCs w:val="24"/>
        </w:rPr>
        <w:t>regarding</w:t>
      </w:r>
      <w:r w:rsidRPr="00F409BB">
        <w:rPr>
          <w:rFonts w:ascii="Times New Roman" w:hAnsi="Times New Roman"/>
          <w:sz w:val="24"/>
          <w:szCs w:val="24"/>
        </w:rPr>
        <w:t xml:space="preserve"> availability of general hospitals in Kano State is worse than stated in the Strategic Health Development Plan document</w:t>
      </w:r>
    </w:p>
    <w:p w14:paraId="7A487B99" w14:textId="77777777" w:rsidR="00581C8E" w:rsidRPr="00F409BB" w:rsidRDefault="00581C8E" w:rsidP="0076251D">
      <w:pPr>
        <w:spacing w:line="360" w:lineRule="auto"/>
        <w:jc w:val="both"/>
        <w:rPr>
          <w:rFonts w:ascii="Times New Roman" w:hAnsi="Times New Roman"/>
          <w:sz w:val="24"/>
          <w:szCs w:val="24"/>
        </w:rPr>
      </w:pPr>
    </w:p>
    <w:p w14:paraId="49BA9DAF" w14:textId="17B846F3" w:rsidR="00581C8E" w:rsidRPr="00F409BB" w:rsidRDefault="00581C8E" w:rsidP="0076251D">
      <w:pPr>
        <w:pStyle w:val="Heading3"/>
        <w:spacing w:line="360" w:lineRule="auto"/>
      </w:pPr>
      <w:r w:rsidRPr="00F409BB">
        <w:t>Primary Health Centres Based on the Minimum Standards for Primary Healthcare in Nigeria</w:t>
      </w:r>
    </w:p>
    <w:p w14:paraId="1386A994" w14:textId="77777777" w:rsidR="00CC0332" w:rsidRPr="00F409BB" w:rsidRDefault="00CC0332" w:rsidP="0076251D">
      <w:pPr>
        <w:spacing w:line="360" w:lineRule="auto"/>
      </w:pPr>
    </w:p>
    <w:p w14:paraId="1160E241" w14:textId="28CBA186"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Figure </w:t>
      </w:r>
      <w:r w:rsidR="00CC0332" w:rsidRPr="00F409BB">
        <w:rPr>
          <w:rFonts w:ascii="Times New Roman" w:hAnsi="Times New Roman"/>
          <w:sz w:val="24"/>
          <w:szCs w:val="24"/>
        </w:rPr>
        <w:t>5.</w:t>
      </w:r>
      <w:r w:rsidR="00376982" w:rsidRPr="00F409BB">
        <w:rPr>
          <w:rFonts w:ascii="Times New Roman" w:hAnsi="Times New Roman"/>
          <w:sz w:val="24"/>
          <w:szCs w:val="24"/>
        </w:rPr>
        <w:t>2</w:t>
      </w:r>
      <w:r w:rsidRPr="00F409BB">
        <w:rPr>
          <w:rFonts w:ascii="Times New Roman" w:hAnsi="Times New Roman"/>
          <w:sz w:val="24"/>
          <w:szCs w:val="24"/>
        </w:rPr>
        <w:t xml:space="preserve"> shows the distribution of primary health centres in the Wards of Kano State. As explained in Chapter </w:t>
      </w:r>
      <w:r w:rsidR="006E0C2E" w:rsidRPr="00F409BB">
        <w:rPr>
          <w:rFonts w:ascii="Times New Roman" w:hAnsi="Times New Roman"/>
          <w:sz w:val="24"/>
          <w:szCs w:val="24"/>
        </w:rPr>
        <w:t>4</w:t>
      </w:r>
      <w:r w:rsidRPr="00F409BB">
        <w:rPr>
          <w:rFonts w:ascii="Times New Roman" w:hAnsi="Times New Roman"/>
          <w:sz w:val="24"/>
          <w:szCs w:val="24"/>
        </w:rPr>
        <w:t xml:space="preserve">, the Political Wards are subdivisions of Local Government Areas in Nigeria. Each of the 44 Local Government Areas in Kano State </w:t>
      </w:r>
      <w:r w:rsidRPr="00F409BB">
        <w:rPr>
          <w:rFonts w:ascii="Times New Roman" w:hAnsi="Times New Roman"/>
          <w:noProof/>
          <w:sz w:val="24"/>
          <w:szCs w:val="24"/>
        </w:rPr>
        <w:t>are subdivided</w:t>
      </w:r>
      <w:r w:rsidRPr="00F409BB">
        <w:rPr>
          <w:rFonts w:ascii="Times New Roman" w:hAnsi="Times New Roman"/>
          <w:sz w:val="24"/>
          <w:szCs w:val="24"/>
        </w:rPr>
        <w:t xml:space="preserve"> into wards with a minimum of ten and a maximum of fifteen for each area. Thus, there are 484 wards in Kano State. About 18% of the wards in the State are in the eight Local Government Areas of the metropolis. Table </w:t>
      </w:r>
      <w:r w:rsidR="006E0C2E" w:rsidRPr="00F409BB">
        <w:rPr>
          <w:rFonts w:ascii="Times New Roman" w:hAnsi="Times New Roman"/>
          <w:sz w:val="24"/>
          <w:szCs w:val="24"/>
        </w:rPr>
        <w:t>5.</w:t>
      </w:r>
      <w:r w:rsidRPr="00F409BB">
        <w:rPr>
          <w:rFonts w:ascii="Times New Roman" w:hAnsi="Times New Roman"/>
          <w:sz w:val="24"/>
          <w:szCs w:val="24"/>
        </w:rPr>
        <w:t xml:space="preserve">4 shows a statistical summary of population distribution in Wards of Kano State. The average population of </w:t>
      </w:r>
      <w:r w:rsidRPr="00F409BB">
        <w:rPr>
          <w:rFonts w:ascii="Times New Roman" w:hAnsi="Times New Roman"/>
          <w:noProof/>
          <w:sz w:val="24"/>
          <w:szCs w:val="24"/>
        </w:rPr>
        <w:t>the wards</w:t>
      </w:r>
      <w:r w:rsidRPr="00F409BB">
        <w:rPr>
          <w:rFonts w:ascii="Times New Roman" w:hAnsi="Times New Roman"/>
          <w:sz w:val="24"/>
          <w:szCs w:val="24"/>
        </w:rPr>
        <w:t xml:space="preserve"> in the State is 28, 205 and the highest population is 331,112. The ward with the highest population is Dorayi in Gwale Local Government Area of the metropolis. Dorayi </w:t>
      </w:r>
      <w:r w:rsidRPr="00F409BB">
        <w:rPr>
          <w:rFonts w:ascii="Times New Roman" w:hAnsi="Times New Roman"/>
          <w:noProof/>
          <w:sz w:val="24"/>
          <w:szCs w:val="24"/>
        </w:rPr>
        <w:t>is followed</w:t>
      </w:r>
      <w:r w:rsidRPr="00F409BB">
        <w:rPr>
          <w:rFonts w:ascii="Times New Roman" w:hAnsi="Times New Roman"/>
          <w:sz w:val="24"/>
          <w:szCs w:val="24"/>
        </w:rPr>
        <w:t xml:space="preserve"> by Dan Maliki ward which also has a population of 208,528. Both are areas experiencing rapid population</w:t>
      </w:r>
      <w:r w:rsidR="003B6379" w:rsidRPr="00F409BB">
        <w:rPr>
          <w:rFonts w:ascii="Times New Roman" w:hAnsi="Times New Roman"/>
          <w:sz w:val="24"/>
          <w:szCs w:val="24"/>
        </w:rPr>
        <w:t xml:space="preserve"> growth</w:t>
      </w:r>
      <w:r w:rsidRPr="00F409BB">
        <w:rPr>
          <w:rFonts w:ascii="Times New Roman" w:hAnsi="Times New Roman"/>
          <w:sz w:val="24"/>
          <w:szCs w:val="24"/>
        </w:rPr>
        <w:t xml:space="preserve"> </w:t>
      </w:r>
      <w:r w:rsidRPr="00F409BB">
        <w:rPr>
          <w:rFonts w:ascii="Times New Roman" w:hAnsi="Times New Roman"/>
          <w:noProof/>
          <w:sz w:val="24"/>
          <w:szCs w:val="24"/>
        </w:rPr>
        <w:t>due to</w:t>
      </w:r>
      <w:r w:rsidRPr="00F409BB">
        <w:rPr>
          <w:rFonts w:ascii="Times New Roman" w:hAnsi="Times New Roman"/>
          <w:sz w:val="24"/>
          <w:szCs w:val="24"/>
        </w:rPr>
        <w:t xml:space="preserve"> people moving because of the high density in the centre of the metropolis and urbanisation in the fringes of the State. Most of the wards with a </w:t>
      </w:r>
      <w:r w:rsidRPr="00F409BB">
        <w:rPr>
          <w:rFonts w:ascii="Times New Roman" w:hAnsi="Times New Roman"/>
          <w:noProof/>
          <w:sz w:val="24"/>
          <w:szCs w:val="24"/>
        </w:rPr>
        <w:t>population</w:t>
      </w:r>
      <w:r w:rsidRPr="00F409BB">
        <w:rPr>
          <w:rFonts w:ascii="Times New Roman" w:hAnsi="Times New Roman"/>
          <w:sz w:val="24"/>
          <w:szCs w:val="24"/>
        </w:rPr>
        <w:t xml:space="preserve"> that is above the average are in the metropolis</w:t>
      </w:r>
      <w:r w:rsidR="003B6379" w:rsidRPr="00F409BB">
        <w:rPr>
          <w:rFonts w:ascii="Times New Roman" w:hAnsi="Times New Roman"/>
          <w:sz w:val="24"/>
          <w:szCs w:val="24"/>
        </w:rPr>
        <w:t>.</w:t>
      </w:r>
    </w:p>
    <w:p w14:paraId="54312122" w14:textId="5F6F03C1" w:rsidR="00E31764" w:rsidRPr="00F409BB" w:rsidRDefault="00E31764" w:rsidP="00E31764">
      <w:pPr>
        <w:pStyle w:val="Caption"/>
        <w:keepNext/>
        <w:rPr>
          <w:color w:val="auto"/>
        </w:rPr>
      </w:pPr>
      <w:bookmarkStart w:id="127" w:name="_Toc4753037"/>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5</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4</w:t>
      </w:r>
      <w:r w:rsidR="00951DC3" w:rsidRPr="00F409BB">
        <w:rPr>
          <w:noProof/>
          <w:color w:val="auto"/>
        </w:rPr>
        <w:fldChar w:fldCharType="end"/>
      </w:r>
      <w:r w:rsidRPr="00F409BB">
        <w:rPr>
          <w:color w:val="auto"/>
          <w:szCs w:val="24"/>
        </w:rPr>
        <w:t xml:space="preserve"> Population Distribution of the Wards of Kano State</w:t>
      </w:r>
      <w:bookmarkEnd w:id="127"/>
    </w:p>
    <w:tbl>
      <w:tblPr>
        <w:tblStyle w:val="TableGrid"/>
        <w:tblW w:w="0" w:type="auto"/>
        <w:tblLook w:val="04A0" w:firstRow="1" w:lastRow="0" w:firstColumn="1" w:lastColumn="0" w:noHBand="0" w:noVBand="1"/>
      </w:tblPr>
      <w:tblGrid>
        <w:gridCol w:w="2254"/>
        <w:gridCol w:w="2254"/>
        <w:gridCol w:w="2254"/>
        <w:gridCol w:w="2254"/>
      </w:tblGrid>
      <w:tr w:rsidR="00F409BB" w:rsidRPr="00F409BB" w14:paraId="11F1EC21" w14:textId="77777777" w:rsidTr="00DB424F">
        <w:tc>
          <w:tcPr>
            <w:tcW w:w="2254" w:type="dxa"/>
          </w:tcPr>
          <w:p w14:paraId="4CD47FD9" w14:textId="77777777" w:rsidR="00581C8E" w:rsidRPr="00F409BB" w:rsidRDefault="00581C8E" w:rsidP="00954789">
            <w:pPr>
              <w:spacing w:line="240" w:lineRule="auto"/>
              <w:jc w:val="center"/>
              <w:rPr>
                <w:rFonts w:ascii="Times New Roman" w:hAnsi="Times New Roman"/>
                <w:sz w:val="24"/>
                <w:szCs w:val="24"/>
              </w:rPr>
            </w:pPr>
            <w:r w:rsidRPr="00F409BB">
              <w:rPr>
                <w:rFonts w:ascii="Times New Roman" w:hAnsi="Times New Roman"/>
                <w:sz w:val="24"/>
                <w:szCs w:val="24"/>
              </w:rPr>
              <w:t>Mean</w:t>
            </w:r>
          </w:p>
        </w:tc>
        <w:tc>
          <w:tcPr>
            <w:tcW w:w="2254" w:type="dxa"/>
          </w:tcPr>
          <w:p w14:paraId="0F39966E" w14:textId="77777777" w:rsidR="00581C8E" w:rsidRPr="00F409BB" w:rsidRDefault="00581C8E" w:rsidP="00954789">
            <w:pPr>
              <w:spacing w:line="240" w:lineRule="auto"/>
              <w:jc w:val="center"/>
              <w:rPr>
                <w:rFonts w:ascii="Times New Roman" w:hAnsi="Times New Roman"/>
                <w:sz w:val="24"/>
                <w:szCs w:val="24"/>
              </w:rPr>
            </w:pPr>
            <w:r w:rsidRPr="00F409BB">
              <w:rPr>
                <w:rFonts w:ascii="Times New Roman" w:hAnsi="Times New Roman"/>
                <w:sz w:val="24"/>
                <w:szCs w:val="24"/>
              </w:rPr>
              <w:t>Standard Deviation</w:t>
            </w:r>
          </w:p>
        </w:tc>
        <w:tc>
          <w:tcPr>
            <w:tcW w:w="2254" w:type="dxa"/>
          </w:tcPr>
          <w:p w14:paraId="2F4CB156" w14:textId="77777777" w:rsidR="00581C8E" w:rsidRPr="00F409BB" w:rsidRDefault="00581C8E" w:rsidP="00954789">
            <w:pPr>
              <w:spacing w:line="240" w:lineRule="auto"/>
              <w:jc w:val="center"/>
              <w:rPr>
                <w:rFonts w:ascii="Times New Roman" w:hAnsi="Times New Roman"/>
                <w:sz w:val="24"/>
                <w:szCs w:val="24"/>
              </w:rPr>
            </w:pPr>
            <w:r w:rsidRPr="00F409BB">
              <w:rPr>
                <w:rFonts w:ascii="Times New Roman" w:hAnsi="Times New Roman"/>
                <w:sz w:val="24"/>
                <w:szCs w:val="24"/>
              </w:rPr>
              <w:t>Minimum</w:t>
            </w:r>
          </w:p>
        </w:tc>
        <w:tc>
          <w:tcPr>
            <w:tcW w:w="2254" w:type="dxa"/>
          </w:tcPr>
          <w:p w14:paraId="2C3BECA3" w14:textId="77777777" w:rsidR="00581C8E" w:rsidRPr="00F409BB" w:rsidRDefault="00581C8E" w:rsidP="00954789">
            <w:pPr>
              <w:spacing w:line="240" w:lineRule="auto"/>
              <w:jc w:val="center"/>
              <w:rPr>
                <w:rFonts w:ascii="Times New Roman" w:hAnsi="Times New Roman"/>
                <w:sz w:val="24"/>
                <w:szCs w:val="24"/>
              </w:rPr>
            </w:pPr>
            <w:r w:rsidRPr="00F409BB">
              <w:rPr>
                <w:rFonts w:ascii="Times New Roman" w:hAnsi="Times New Roman"/>
                <w:sz w:val="24"/>
                <w:szCs w:val="24"/>
              </w:rPr>
              <w:t>Maximum</w:t>
            </w:r>
          </w:p>
        </w:tc>
      </w:tr>
      <w:tr w:rsidR="00F409BB" w:rsidRPr="00F409BB" w14:paraId="4BEF17AB" w14:textId="77777777" w:rsidTr="00DB424F">
        <w:tc>
          <w:tcPr>
            <w:tcW w:w="2254" w:type="dxa"/>
          </w:tcPr>
          <w:p w14:paraId="08FC6956" w14:textId="77777777" w:rsidR="00581C8E" w:rsidRPr="00F409BB" w:rsidRDefault="00581C8E" w:rsidP="00954789">
            <w:pPr>
              <w:spacing w:line="240" w:lineRule="auto"/>
              <w:jc w:val="center"/>
              <w:rPr>
                <w:rFonts w:ascii="Times New Roman" w:hAnsi="Times New Roman"/>
                <w:sz w:val="24"/>
                <w:szCs w:val="24"/>
              </w:rPr>
            </w:pPr>
            <w:r w:rsidRPr="00F409BB">
              <w:rPr>
                <w:rFonts w:ascii="Times New Roman" w:hAnsi="Times New Roman"/>
                <w:sz w:val="24"/>
                <w:szCs w:val="24"/>
              </w:rPr>
              <w:t>28,205</w:t>
            </w:r>
          </w:p>
        </w:tc>
        <w:tc>
          <w:tcPr>
            <w:tcW w:w="2254" w:type="dxa"/>
          </w:tcPr>
          <w:p w14:paraId="5661B652" w14:textId="77777777" w:rsidR="00581C8E" w:rsidRPr="00F409BB" w:rsidRDefault="00581C8E" w:rsidP="00954789">
            <w:pPr>
              <w:spacing w:line="240" w:lineRule="auto"/>
              <w:jc w:val="center"/>
              <w:rPr>
                <w:rFonts w:ascii="Times New Roman" w:hAnsi="Times New Roman"/>
                <w:sz w:val="24"/>
                <w:szCs w:val="24"/>
              </w:rPr>
            </w:pPr>
            <w:r w:rsidRPr="00F409BB">
              <w:rPr>
                <w:rFonts w:ascii="Times New Roman" w:hAnsi="Times New Roman"/>
                <w:sz w:val="24"/>
                <w:szCs w:val="24"/>
              </w:rPr>
              <w:t>28,567</w:t>
            </w:r>
          </w:p>
        </w:tc>
        <w:tc>
          <w:tcPr>
            <w:tcW w:w="2254" w:type="dxa"/>
          </w:tcPr>
          <w:p w14:paraId="7D9C5CD3" w14:textId="77777777" w:rsidR="00581C8E" w:rsidRPr="00F409BB" w:rsidRDefault="00581C8E" w:rsidP="00954789">
            <w:pPr>
              <w:spacing w:line="240" w:lineRule="auto"/>
              <w:jc w:val="center"/>
              <w:rPr>
                <w:rFonts w:ascii="Times New Roman" w:hAnsi="Times New Roman"/>
                <w:sz w:val="24"/>
                <w:szCs w:val="24"/>
              </w:rPr>
            </w:pPr>
            <w:r w:rsidRPr="00F409BB">
              <w:rPr>
                <w:rFonts w:ascii="Times New Roman" w:hAnsi="Times New Roman"/>
                <w:sz w:val="24"/>
                <w:szCs w:val="24"/>
              </w:rPr>
              <w:t>1,983</w:t>
            </w:r>
          </w:p>
        </w:tc>
        <w:tc>
          <w:tcPr>
            <w:tcW w:w="2254" w:type="dxa"/>
          </w:tcPr>
          <w:p w14:paraId="72A20036" w14:textId="77777777" w:rsidR="00581C8E" w:rsidRPr="00F409BB" w:rsidRDefault="00581C8E" w:rsidP="00954789">
            <w:pPr>
              <w:spacing w:line="240" w:lineRule="auto"/>
              <w:jc w:val="center"/>
              <w:rPr>
                <w:rFonts w:ascii="Times New Roman" w:hAnsi="Times New Roman"/>
                <w:sz w:val="24"/>
                <w:szCs w:val="24"/>
              </w:rPr>
            </w:pPr>
            <w:r w:rsidRPr="00F409BB">
              <w:rPr>
                <w:rFonts w:ascii="Times New Roman" w:hAnsi="Times New Roman"/>
                <w:sz w:val="24"/>
                <w:szCs w:val="24"/>
              </w:rPr>
              <w:t>331,112</w:t>
            </w:r>
          </w:p>
        </w:tc>
      </w:tr>
    </w:tbl>
    <w:p w14:paraId="2E6BE54C" w14:textId="77777777" w:rsidR="00581C8E" w:rsidRPr="00F409BB" w:rsidRDefault="00581C8E" w:rsidP="0076251D">
      <w:pPr>
        <w:spacing w:line="360" w:lineRule="auto"/>
        <w:jc w:val="center"/>
        <w:rPr>
          <w:rFonts w:ascii="Times New Roman" w:hAnsi="Times New Roman"/>
          <w:sz w:val="24"/>
          <w:szCs w:val="24"/>
        </w:rPr>
      </w:pPr>
      <w:r w:rsidRPr="00F409BB">
        <w:rPr>
          <w:rFonts w:ascii="Times New Roman" w:hAnsi="Times New Roman"/>
          <w:sz w:val="24"/>
          <w:szCs w:val="24"/>
        </w:rPr>
        <w:tab/>
      </w:r>
      <w:r w:rsidRPr="00F409BB">
        <w:rPr>
          <w:rFonts w:ascii="Times New Roman" w:hAnsi="Times New Roman"/>
          <w:sz w:val="24"/>
          <w:szCs w:val="24"/>
        </w:rPr>
        <w:tab/>
      </w:r>
      <w:r w:rsidRPr="00F409BB">
        <w:rPr>
          <w:rFonts w:ascii="Times New Roman" w:hAnsi="Times New Roman"/>
          <w:sz w:val="24"/>
          <w:szCs w:val="24"/>
        </w:rPr>
        <w:tab/>
      </w:r>
    </w:p>
    <w:p w14:paraId="7C4856D8" w14:textId="703FA1A5"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According to the minimum standards for primary </w:t>
      </w:r>
      <w:r w:rsidRPr="00F409BB">
        <w:rPr>
          <w:rFonts w:ascii="Times New Roman" w:hAnsi="Times New Roman"/>
          <w:noProof/>
          <w:sz w:val="24"/>
          <w:szCs w:val="24"/>
        </w:rPr>
        <w:t>healthcare</w:t>
      </w:r>
      <w:r w:rsidRPr="00F409BB">
        <w:rPr>
          <w:rFonts w:ascii="Times New Roman" w:hAnsi="Times New Roman"/>
          <w:sz w:val="24"/>
          <w:szCs w:val="24"/>
        </w:rPr>
        <w:t xml:space="preserve"> in Nigeria, there should be at least one primary health centre in each ward with an estimated coverage population (Table </w:t>
      </w:r>
      <w:r w:rsidR="006E0C2E" w:rsidRPr="00F409BB">
        <w:rPr>
          <w:rFonts w:ascii="Times New Roman" w:hAnsi="Times New Roman"/>
          <w:sz w:val="24"/>
          <w:szCs w:val="24"/>
        </w:rPr>
        <w:t>5</w:t>
      </w:r>
      <w:r w:rsidRPr="00F409BB">
        <w:rPr>
          <w:rFonts w:ascii="Times New Roman" w:hAnsi="Times New Roman"/>
          <w:sz w:val="24"/>
          <w:szCs w:val="24"/>
        </w:rPr>
        <w:t xml:space="preserve">.1). If Kano State is to meet this expected standard, therefore, it needs a minimum of 484 primary health centres. Unfortunately, Kano State has only 159 primary health centres which </w:t>
      </w:r>
      <w:r w:rsidRPr="00F409BB">
        <w:rPr>
          <w:rFonts w:ascii="Times New Roman" w:hAnsi="Times New Roman"/>
          <w:noProof/>
          <w:sz w:val="24"/>
          <w:szCs w:val="24"/>
        </w:rPr>
        <w:t>are</w:t>
      </w:r>
      <w:r w:rsidRPr="00F409BB">
        <w:rPr>
          <w:rFonts w:ascii="Times New Roman" w:hAnsi="Times New Roman"/>
          <w:sz w:val="24"/>
          <w:szCs w:val="24"/>
        </w:rPr>
        <w:t xml:space="preserve"> 32% of what is required. (Figure </w:t>
      </w:r>
      <w:r w:rsidR="006E0C2E" w:rsidRPr="00F409BB">
        <w:rPr>
          <w:rFonts w:ascii="Times New Roman" w:hAnsi="Times New Roman"/>
          <w:sz w:val="24"/>
          <w:szCs w:val="24"/>
        </w:rPr>
        <w:t>5.</w:t>
      </w:r>
      <w:r w:rsidRPr="00F409BB">
        <w:rPr>
          <w:rFonts w:ascii="Times New Roman" w:hAnsi="Times New Roman"/>
          <w:sz w:val="24"/>
          <w:szCs w:val="24"/>
        </w:rPr>
        <w:t>2). The number and distribution of these available facilities, therefore, leaves 341 (70%) of the wards in the State without a single primary health centre</w:t>
      </w:r>
      <w:r w:rsidR="00482721" w:rsidRPr="00F409BB">
        <w:rPr>
          <w:rFonts w:ascii="Times New Roman" w:hAnsi="Times New Roman"/>
          <w:sz w:val="24"/>
          <w:szCs w:val="24"/>
        </w:rPr>
        <w:t xml:space="preserve"> </w:t>
      </w:r>
      <w:r w:rsidR="00482721" w:rsidRPr="00F409BB">
        <w:rPr>
          <w:rFonts w:ascii="Times New Roman" w:hAnsi="Times New Roman"/>
          <w:sz w:val="24"/>
          <w:szCs w:val="24"/>
        </w:rPr>
        <w:lastRenderedPageBreak/>
        <w:t>provision</w:t>
      </w:r>
      <w:r w:rsidRPr="00F409BB">
        <w:rPr>
          <w:rFonts w:ascii="Times New Roman" w:hAnsi="Times New Roman"/>
          <w:sz w:val="24"/>
          <w:szCs w:val="24"/>
        </w:rPr>
        <w:t xml:space="preserve">. These unserved wards contain 68% of the population in the State. Thus, Kano State is far from meeting the minimum standards regarding primary health centre. </w:t>
      </w:r>
    </w:p>
    <w:p w14:paraId="7E388C2F" w14:textId="284F8C6A" w:rsidR="00581C8E" w:rsidRPr="00F409BB" w:rsidRDefault="00581C8E" w:rsidP="0076251D">
      <w:pPr>
        <w:spacing w:line="360" w:lineRule="auto"/>
        <w:jc w:val="both"/>
        <w:rPr>
          <w:rFonts w:ascii="Times New Roman" w:hAnsi="Times New Roman"/>
          <w:noProof/>
          <w:sz w:val="24"/>
          <w:szCs w:val="24"/>
        </w:rPr>
      </w:pPr>
      <w:r w:rsidRPr="00F409BB">
        <w:rPr>
          <w:rFonts w:ascii="Times New Roman" w:hAnsi="Times New Roman"/>
          <w:sz w:val="24"/>
          <w:szCs w:val="24"/>
        </w:rPr>
        <w:t xml:space="preserve">The wards without primary health centres </w:t>
      </w:r>
      <w:r w:rsidRPr="00F409BB">
        <w:rPr>
          <w:rFonts w:ascii="Times New Roman" w:hAnsi="Times New Roman"/>
          <w:noProof/>
          <w:sz w:val="24"/>
          <w:szCs w:val="24"/>
        </w:rPr>
        <w:t>are distributed</w:t>
      </w:r>
      <w:r w:rsidRPr="00F409BB">
        <w:rPr>
          <w:rFonts w:ascii="Times New Roman" w:hAnsi="Times New Roman"/>
          <w:sz w:val="24"/>
          <w:szCs w:val="24"/>
        </w:rPr>
        <w:t xml:space="preserve"> in both the rural and urban parts of the State. In the metropolis, out of the 88 </w:t>
      </w:r>
      <w:r w:rsidRPr="00F409BB">
        <w:rPr>
          <w:rFonts w:ascii="Times New Roman" w:hAnsi="Times New Roman"/>
          <w:noProof/>
          <w:sz w:val="24"/>
          <w:szCs w:val="24"/>
        </w:rPr>
        <w:t>wards,</w:t>
      </w:r>
      <w:r w:rsidRPr="00F409BB">
        <w:rPr>
          <w:rFonts w:ascii="Times New Roman" w:hAnsi="Times New Roman"/>
          <w:sz w:val="24"/>
          <w:szCs w:val="24"/>
        </w:rPr>
        <w:t xml:space="preserve"> only 37 have primary health centres (Table </w:t>
      </w:r>
      <w:r w:rsidR="006E0C2E" w:rsidRPr="00F409BB">
        <w:rPr>
          <w:rFonts w:ascii="Times New Roman" w:hAnsi="Times New Roman"/>
          <w:sz w:val="24"/>
          <w:szCs w:val="24"/>
        </w:rPr>
        <w:t>5.</w:t>
      </w:r>
      <w:r w:rsidRPr="00F409BB">
        <w:rPr>
          <w:rFonts w:ascii="Times New Roman" w:hAnsi="Times New Roman"/>
          <w:sz w:val="24"/>
          <w:szCs w:val="24"/>
        </w:rPr>
        <w:t xml:space="preserve">5). These wards in the metropolis without primary health centre contain 42% of the population in the metropolis. This high percentage of the population that live in wards that do not meet the minimum standard is another indication of how far Kano State is </w:t>
      </w:r>
      <w:r w:rsidRPr="00F409BB">
        <w:rPr>
          <w:rFonts w:ascii="Times New Roman" w:hAnsi="Times New Roman"/>
          <w:noProof/>
          <w:sz w:val="24"/>
          <w:szCs w:val="24"/>
        </w:rPr>
        <w:t>regarding</w:t>
      </w:r>
      <w:r w:rsidRPr="00F409BB">
        <w:rPr>
          <w:rFonts w:ascii="Times New Roman" w:hAnsi="Times New Roman"/>
          <w:sz w:val="24"/>
          <w:szCs w:val="24"/>
        </w:rPr>
        <w:t xml:space="preserve"> meeting the minimum standards </w:t>
      </w:r>
      <w:r w:rsidRPr="00F409BB">
        <w:rPr>
          <w:rFonts w:ascii="Times New Roman" w:hAnsi="Times New Roman"/>
          <w:noProof/>
          <w:sz w:val="24"/>
          <w:szCs w:val="24"/>
        </w:rPr>
        <w:t>regarding</w:t>
      </w:r>
      <w:r w:rsidRPr="00F409BB">
        <w:rPr>
          <w:rFonts w:ascii="Times New Roman" w:hAnsi="Times New Roman"/>
          <w:sz w:val="24"/>
          <w:szCs w:val="24"/>
        </w:rPr>
        <w:t xml:space="preserve"> primary health centres. For the rural areas, 290 out of the 396 wards do not have a primary health centre (Table </w:t>
      </w:r>
      <w:r w:rsidR="006E0C2E" w:rsidRPr="00F409BB">
        <w:rPr>
          <w:rFonts w:ascii="Times New Roman" w:hAnsi="Times New Roman"/>
          <w:sz w:val="24"/>
          <w:szCs w:val="24"/>
        </w:rPr>
        <w:t>5</w:t>
      </w:r>
      <w:r w:rsidRPr="00F409BB">
        <w:rPr>
          <w:rFonts w:ascii="Times New Roman" w:hAnsi="Times New Roman"/>
          <w:sz w:val="24"/>
          <w:szCs w:val="24"/>
        </w:rPr>
        <w:t>.5). These unserved wards contain about 68% of the population of rural Kano State</w:t>
      </w:r>
      <w:r w:rsidRPr="00F409BB">
        <w:rPr>
          <w:rFonts w:ascii="Times New Roman" w:hAnsi="Times New Roman"/>
          <w:noProof/>
          <w:sz w:val="24"/>
          <w:szCs w:val="24"/>
        </w:rPr>
        <w:t>.</w:t>
      </w:r>
    </w:p>
    <w:p w14:paraId="37C66BEC" w14:textId="107D60D9"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Tsamiya Babba ward in Gezawa Local Government Area has the highest population among the wards in rural Kano, </w:t>
      </w:r>
      <w:r w:rsidRPr="00F409BB">
        <w:rPr>
          <w:rFonts w:ascii="Times New Roman" w:hAnsi="Times New Roman"/>
          <w:noProof/>
          <w:sz w:val="24"/>
          <w:szCs w:val="24"/>
        </w:rPr>
        <w:t>yet</w:t>
      </w:r>
      <w:r w:rsidRPr="00F409BB">
        <w:rPr>
          <w:rFonts w:ascii="Times New Roman" w:hAnsi="Times New Roman"/>
          <w:sz w:val="24"/>
          <w:szCs w:val="24"/>
        </w:rPr>
        <w:t xml:space="preserve"> it does</w:t>
      </w:r>
      <w:r w:rsidR="00FF39E0" w:rsidRPr="00F409BB">
        <w:rPr>
          <w:rFonts w:ascii="Times New Roman" w:hAnsi="Times New Roman"/>
          <w:sz w:val="24"/>
          <w:szCs w:val="24"/>
        </w:rPr>
        <w:t xml:space="preserve"> not</w:t>
      </w:r>
      <w:r w:rsidRPr="00F409BB">
        <w:rPr>
          <w:rFonts w:ascii="Times New Roman" w:hAnsi="Times New Roman"/>
          <w:sz w:val="24"/>
          <w:szCs w:val="24"/>
        </w:rPr>
        <w:t xml:space="preserve"> have a primary health centre. </w:t>
      </w:r>
      <w:r w:rsidR="00E517E2" w:rsidRPr="00F409BB">
        <w:rPr>
          <w:rFonts w:ascii="Times New Roman" w:hAnsi="Times New Roman"/>
          <w:sz w:val="24"/>
          <w:szCs w:val="24"/>
        </w:rPr>
        <w:t>A</w:t>
      </w:r>
      <w:r w:rsidRPr="00F409BB">
        <w:rPr>
          <w:rFonts w:ascii="Times New Roman" w:hAnsi="Times New Roman"/>
          <w:sz w:val="24"/>
          <w:szCs w:val="24"/>
        </w:rPr>
        <w:t xml:space="preserve">mong the top fifteen </w:t>
      </w:r>
      <w:r w:rsidR="00E517E2" w:rsidRPr="00F409BB">
        <w:rPr>
          <w:rFonts w:ascii="Times New Roman" w:hAnsi="Times New Roman"/>
          <w:sz w:val="24"/>
          <w:szCs w:val="24"/>
        </w:rPr>
        <w:t xml:space="preserve">rural </w:t>
      </w:r>
      <w:r w:rsidRPr="00F409BB">
        <w:rPr>
          <w:rFonts w:ascii="Times New Roman" w:hAnsi="Times New Roman"/>
          <w:sz w:val="24"/>
          <w:szCs w:val="24"/>
        </w:rPr>
        <w:t>wards in terms population that are in the rural area, about nine of them are unserved regarding primary health centre. These are wards with a population of 90,000- 50,000.</w:t>
      </w:r>
    </w:p>
    <w:p w14:paraId="5EEF5138" w14:textId="0B649E9F" w:rsidR="00E31764" w:rsidRPr="00F409BB" w:rsidRDefault="00E31764" w:rsidP="00E31764">
      <w:pPr>
        <w:pStyle w:val="Caption"/>
        <w:keepNext/>
        <w:rPr>
          <w:color w:val="auto"/>
        </w:rPr>
      </w:pPr>
      <w:bookmarkStart w:id="128" w:name="_Toc4753038"/>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5</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5</w:t>
      </w:r>
      <w:r w:rsidR="00951DC3" w:rsidRPr="00F409BB">
        <w:rPr>
          <w:noProof/>
          <w:color w:val="auto"/>
        </w:rPr>
        <w:fldChar w:fldCharType="end"/>
      </w:r>
      <w:r w:rsidRPr="00F409BB">
        <w:rPr>
          <w:color w:val="auto"/>
          <w:szCs w:val="24"/>
        </w:rPr>
        <w:t>: Number of Wards and Population with Primary Health Centres in the Rural and Urban Areas</w:t>
      </w:r>
      <w:bookmarkEnd w:id="128"/>
    </w:p>
    <w:tbl>
      <w:tblPr>
        <w:tblStyle w:val="TableGrid"/>
        <w:tblW w:w="5000" w:type="pct"/>
        <w:tblLook w:val="04A0" w:firstRow="1" w:lastRow="0" w:firstColumn="1" w:lastColumn="0" w:noHBand="0" w:noVBand="1"/>
      </w:tblPr>
      <w:tblGrid>
        <w:gridCol w:w="2072"/>
        <w:gridCol w:w="5494"/>
        <w:gridCol w:w="1450"/>
      </w:tblGrid>
      <w:tr w:rsidR="00F409BB" w:rsidRPr="00F409BB" w14:paraId="7D340D55" w14:textId="77777777" w:rsidTr="00DB424F">
        <w:trPr>
          <w:trHeight w:val="466"/>
        </w:trPr>
        <w:tc>
          <w:tcPr>
            <w:tcW w:w="1149" w:type="pct"/>
          </w:tcPr>
          <w:p w14:paraId="5227081D" w14:textId="77777777" w:rsidR="00581C8E" w:rsidRPr="00F409BB" w:rsidRDefault="00581C8E" w:rsidP="00E31764">
            <w:pPr>
              <w:spacing w:line="240" w:lineRule="auto"/>
              <w:jc w:val="both"/>
              <w:rPr>
                <w:rFonts w:ascii="Times New Roman" w:hAnsi="Times New Roman"/>
                <w:sz w:val="24"/>
                <w:szCs w:val="24"/>
              </w:rPr>
            </w:pPr>
            <w:r w:rsidRPr="00F409BB">
              <w:rPr>
                <w:rFonts w:ascii="Times New Roman" w:hAnsi="Times New Roman"/>
                <w:sz w:val="24"/>
                <w:szCs w:val="24"/>
              </w:rPr>
              <w:t>Settlement Type</w:t>
            </w:r>
          </w:p>
        </w:tc>
        <w:tc>
          <w:tcPr>
            <w:tcW w:w="3047" w:type="pct"/>
          </w:tcPr>
          <w:p w14:paraId="3E6F1009" w14:textId="77777777" w:rsidR="00581C8E" w:rsidRPr="00F409BB" w:rsidRDefault="00581C8E" w:rsidP="00E31764">
            <w:pPr>
              <w:spacing w:line="240" w:lineRule="auto"/>
              <w:jc w:val="both"/>
              <w:rPr>
                <w:rFonts w:ascii="Times New Roman" w:hAnsi="Times New Roman"/>
                <w:sz w:val="24"/>
                <w:szCs w:val="24"/>
              </w:rPr>
            </w:pPr>
            <w:r w:rsidRPr="00F409BB">
              <w:rPr>
                <w:rFonts w:ascii="Times New Roman" w:hAnsi="Times New Roman"/>
                <w:sz w:val="24"/>
                <w:szCs w:val="24"/>
              </w:rPr>
              <w:t xml:space="preserve">Number of Wards with Primary Health Centres </w:t>
            </w:r>
          </w:p>
        </w:tc>
        <w:tc>
          <w:tcPr>
            <w:tcW w:w="804" w:type="pct"/>
          </w:tcPr>
          <w:p w14:paraId="45C6F865" w14:textId="77777777" w:rsidR="00581C8E" w:rsidRPr="00F409BB" w:rsidRDefault="00581C8E" w:rsidP="00E31764">
            <w:pPr>
              <w:spacing w:line="240" w:lineRule="auto"/>
              <w:jc w:val="both"/>
              <w:rPr>
                <w:rFonts w:ascii="Times New Roman" w:hAnsi="Times New Roman"/>
                <w:sz w:val="24"/>
                <w:szCs w:val="24"/>
              </w:rPr>
            </w:pPr>
            <w:r w:rsidRPr="00F409BB">
              <w:rPr>
                <w:rFonts w:ascii="Times New Roman" w:hAnsi="Times New Roman"/>
                <w:sz w:val="24"/>
                <w:szCs w:val="24"/>
              </w:rPr>
              <w:t>Population</w:t>
            </w:r>
          </w:p>
        </w:tc>
      </w:tr>
      <w:tr w:rsidR="00F409BB" w:rsidRPr="00F409BB" w14:paraId="4157DA16" w14:textId="77777777" w:rsidTr="00DB424F">
        <w:trPr>
          <w:trHeight w:val="393"/>
        </w:trPr>
        <w:tc>
          <w:tcPr>
            <w:tcW w:w="1149" w:type="pct"/>
          </w:tcPr>
          <w:p w14:paraId="50F0837E" w14:textId="77777777" w:rsidR="00581C8E" w:rsidRPr="00F409BB" w:rsidRDefault="00581C8E" w:rsidP="00E31764">
            <w:pPr>
              <w:spacing w:line="240" w:lineRule="auto"/>
              <w:rPr>
                <w:rFonts w:ascii="Times New Roman" w:hAnsi="Times New Roman"/>
                <w:sz w:val="24"/>
                <w:szCs w:val="24"/>
              </w:rPr>
            </w:pPr>
            <w:r w:rsidRPr="00F409BB">
              <w:rPr>
                <w:rFonts w:ascii="Times New Roman" w:hAnsi="Times New Roman"/>
                <w:sz w:val="24"/>
                <w:szCs w:val="24"/>
              </w:rPr>
              <w:t>Metropolis</w:t>
            </w:r>
          </w:p>
        </w:tc>
        <w:tc>
          <w:tcPr>
            <w:tcW w:w="3047" w:type="pct"/>
          </w:tcPr>
          <w:p w14:paraId="35F15E4D"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37 (42%)</w:t>
            </w:r>
          </w:p>
        </w:tc>
        <w:tc>
          <w:tcPr>
            <w:tcW w:w="804" w:type="pct"/>
          </w:tcPr>
          <w:p w14:paraId="07BB8E89"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42%</w:t>
            </w:r>
          </w:p>
        </w:tc>
      </w:tr>
      <w:tr w:rsidR="00581C8E" w:rsidRPr="00F409BB" w14:paraId="0BB9C1AD" w14:textId="77777777" w:rsidTr="00DB424F">
        <w:trPr>
          <w:trHeight w:val="376"/>
        </w:trPr>
        <w:tc>
          <w:tcPr>
            <w:tcW w:w="1149" w:type="pct"/>
          </w:tcPr>
          <w:p w14:paraId="6256604C" w14:textId="77777777" w:rsidR="00581C8E" w:rsidRPr="00F409BB" w:rsidRDefault="00581C8E" w:rsidP="00E31764">
            <w:pPr>
              <w:spacing w:line="240" w:lineRule="auto"/>
              <w:rPr>
                <w:rFonts w:ascii="Times New Roman" w:hAnsi="Times New Roman"/>
                <w:sz w:val="24"/>
                <w:szCs w:val="24"/>
              </w:rPr>
            </w:pPr>
            <w:r w:rsidRPr="00F409BB">
              <w:rPr>
                <w:rFonts w:ascii="Times New Roman" w:hAnsi="Times New Roman"/>
                <w:sz w:val="24"/>
                <w:szCs w:val="24"/>
              </w:rPr>
              <w:t>Rural Areas</w:t>
            </w:r>
          </w:p>
        </w:tc>
        <w:tc>
          <w:tcPr>
            <w:tcW w:w="3047" w:type="pct"/>
          </w:tcPr>
          <w:p w14:paraId="26B92970"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106 (27%)</w:t>
            </w:r>
          </w:p>
        </w:tc>
        <w:tc>
          <w:tcPr>
            <w:tcW w:w="804" w:type="pct"/>
          </w:tcPr>
          <w:p w14:paraId="287781C2"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32%</w:t>
            </w:r>
          </w:p>
        </w:tc>
      </w:tr>
    </w:tbl>
    <w:p w14:paraId="7047C749" w14:textId="77777777" w:rsidR="00581C8E" w:rsidRPr="00F409BB" w:rsidRDefault="00581C8E" w:rsidP="0076251D">
      <w:pPr>
        <w:spacing w:line="360" w:lineRule="auto"/>
        <w:jc w:val="both"/>
        <w:rPr>
          <w:rFonts w:ascii="Times New Roman" w:hAnsi="Times New Roman"/>
          <w:sz w:val="24"/>
          <w:szCs w:val="24"/>
        </w:rPr>
      </w:pPr>
    </w:p>
    <w:p w14:paraId="0CB539A1" w14:textId="70142B6B"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Table </w:t>
      </w:r>
      <w:r w:rsidR="006E0C2E" w:rsidRPr="00F409BB">
        <w:rPr>
          <w:rFonts w:ascii="Times New Roman" w:hAnsi="Times New Roman"/>
          <w:sz w:val="24"/>
          <w:szCs w:val="24"/>
        </w:rPr>
        <w:t>5</w:t>
      </w:r>
      <w:r w:rsidRPr="00F409BB">
        <w:rPr>
          <w:rFonts w:ascii="Times New Roman" w:hAnsi="Times New Roman"/>
          <w:sz w:val="24"/>
          <w:szCs w:val="24"/>
        </w:rPr>
        <w:t>.5 shows the number of wards in metropolis and rural areas that have primary health centres and their percentage among the total number of wards in the settlement type. It also shows the population that these wards contain in their respective settlement type.</w:t>
      </w:r>
    </w:p>
    <w:p w14:paraId="62C0E79D" w14:textId="67F2F25B" w:rsidR="00153D9B"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Having one or more primary health centres in </w:t>
      </w:r>
      <w:r w:rsidRPr="00F409BB">
        <w:rPr>
          <w:rFonts w:ascii="Times New Roman" w:hAnsi="Times New Roman"/>
          <w:noProof/>
          <w:sz w:val="24"/>
          <w:szCs w:val="24"/>
        </w:rPr>
        <w:t>a ward</w:t>
      </w:r>
      <w:r w:rsidRPr="00F409BB">
        <w:rPr>
          <w:rFonts w:ascii="Times New Roman" w:hAnsi="Times New Roman"/>
          <w:sz w:val="24"/>
          <w:szCs w:val="24"/>
        </w:rPr>
        <w:t xml:space="preserve"> </w:t>
      </w:r>
      <w:r w:rsidRPr="00F409BB">
        <w:rPr>
          <w:rFonts w:ascii="Times New Roman" w:hAnsi="Times New Roman"/>
          <w:noProof/>
          <w:sz w:val="24"/>
          <w:szCs w:val="24"/>
        </w:rPr>
        <w:t>does not</w:t>
      </w:r>
      <w:r w:rsidRPr="00F409BB">
        <w:rPr>
          <w:rFonts w:ascii="Times New Roman" w:hAnsi="Times New Roman"/>
          <w:sz w:val="24"/>
          <w:szCs w:val="24"/>
        </w:rPr>
        <w:t xml:space="preserve"> necessarily mean good access </w:t>
      </w:r>
      <w:r w:rsidRPr="00F409BB">
        <w:rPr>
          <w:rFonts w:ascii="Times New Roman" w:hAnsi="Times New Roman"/>
          <w:noProof/>
          <w:sz w:val="24"/>
          <w:szCs w:val="24"/>
        </w:rPr>
        <w:t>regarding</w:t>
      </w:r>
      <w:r w:rsidRPr="00F409BB">
        <w:rPr>
          <w:rFonts w:ascii="Times New Roman" w:hAnsi="Times New Roman"/>
          <w:sz w:val="24"/>
          <w:szCs w:val="24"/>
        </w:rPr>
        <w:t xml:space="preserve"> availability of primary health centres in these areas. There is also evidence of inequality </w:t>
      </w:r>
      <w:r w:rsidRPr="00F409BB">
        <w:rPr>
          <w:rFonts w:ascii="Times New Roman" w:hAnsi="Times New Roman"/>
          <w:noProof/>
          <w:sz w:val="24"/>
          <w:szCs w:val="24"/>
        </w:rPr>
        <w:t>in terms of</w:t>
      </w:r>
      <w:r w:rsidRPr="00F409BB">
        <w:rPr>
          <w:rFonts w:ascii="Times New Roman" w:hAnsi="Times New Roman"/>
          <w:sz w:val="24"/>
          <w:szCs w:val="24"/>
        </w:rPr>
        <w:t xml:space="preserve"> the availability of the primary health centres if they are considered based on the guidelines of the minimum standards for primary </w:t>
      </w:r>
      <w:r w:rsidRPr="00F409BB">
        <w:rPr>
          <w:rFonts w:ascii="Times New Roman" w:hAnsi="Times New Roman"/>
          <w:noProof/>
          <w:sz w:val="24"/>
          <w:szCs w:val="24"/>
        </w:rPr>
        <w:t>healthcare</w:t>
      </w:r>
      <w:r w:rsidRPr="00F409BB">
        <w:rPr>
          <w:rFonts w:ascii="Times New Roman" w:hAnsi="Times New Roman"/>
          <w:sz w:val="24"/>
          <w:szCs w:val="24"/>
        </w:rPr>
        <w:t xml:space="preserve">. About 26% of the wards in Kano State have only one primary health centre each, </w:t>
      </w:r>
      <w:r w:rsidRPr="00F409BB">
        <w:rPr>
          <w:rFonts w:ascii="Times New Roman" w:hAnsi="Times New Roman"/>
          <w:noProof/>
          <w:sz w:val="24"/>
          <w:szCs w:val="24"/>
        </w:rPr>
        <w:t>and</w:t>
      </w:r>
      <w:r w:rsidRPr="00F409BB">
        <w:rPr>
          <w:rFonts w:ascii="Times New Roman" w:hAnsi="Times New Roman"/>
          <w:sz w:val="24"/>
          <w:szCs w:val="24"/>
        </w:rPr>
        <w:t xml:space="preserve"> 77% of these wards are in the rural part of the State. There are also fourteen wards in the State that have two primary health centres each. However, these wards with two primary centres each contain about 7.8% of the population of the State. The total population of these wards means that they have a ratio of 1 primary health centre to 33,300 people. This ratio shows poor access </w:t>
      </w:r>
      <w:r w:rsidRPr="00F409BB">
        <w:rPr>
          <w:rFonts w:ascii="Times New Roman" w:hAnsi="Times New Roman"/>
          <w:noProof/>
          <w:sz w:val="24"/>
          <w:szCs w:val="24"/>
        </w:rPr>
        <w:t>in terms of</w:t>
      </w:r>
      <w:r w:rsidRPr="00F409BB">
        <w:rPr>
          <w:rFonts w:ascii="Times New Roman" w:hAnsi="Times New Roman"/>
          <w:sz w:val="24"/>
          <w:szCs w:val="24"/>
        </w:rPr>
        <w:t xml:space="preserve"> availability if </w:t>
      </w:r>
      <w:r w:rsidRPr="00F409BB">
        <w:rPr>
          <w:rFonts w:ascii="Times New Roman" w:hAnsi="Times New Roman"/>
          <w:sz w:val="24"/>
          <w:szCs w:val="24"/>
        </w:rPr>
        <w:lastRenderedPageBreak/>
        <w:t xml:space="preserve">it is considered based on the expected coverage of </w:t>
      </w:r>
      <w:r w:rsidR="00EB42CA" w:rsidRPr="00F409BB">
        <w:rPr>
          <w:rFonts w:ascii="Times New Roman" w:hAnsi="Times New Roman"/>
          <w:sz w:val="24"/>
          <w:szCs w:val="24"/>
        </w:rPr>
        <w:t xml:space="preserve">a </w:t>
      </w:r>
      <w:r w:rsidRPr="00F409BB">
        <w:rPr>
          <w:rFonts w:ascii="Times New Roman" w:hAnsi="Times New Roman"/>
          <w:sz w:val="24"/>
          <w:szCs w:val="24"/>
        </w:rPr>
        <w:t xml:space="preserve">primary </w:t>
      </w:r>
      <w:r w:rsidRPr="00F409BB">
        <w:rPr>
          <w:rFonts w:ascii="Times New Roman" w:hAnsi="Times New Roman"/>
          <w:noProof/>
          <w:sz w:val="24"/>
          <w:szCs w:val="24"/>
        </w:rPr>
        <w:t>healthcare</w:t>
      </w:r>
      <w:r w:rsidRPr="00F409BB">
        <w:rPr>
          <w:rFonts w:ascii="Times New Roman" w:hAnsi="Times New Roman"/>
          <w:sz w:val="24"/>
          <w:szCs w:val="24"/>
        </w:rPr>
        <w:t xml:space="preserve"> centre in the minimum standards for primary </w:t>
      </w:r>
      <w:r w:rsidRPr="00F409BB">
        <w:rPr>
          <w:rFonts w:ascii="Times New Roman" w:hAnsi="Times New Roman"/>
          <w:noProof/>
          <w:sz w:val="24"/>
          <w:szCs w:val="24"/>
        </w:rPr>
        <w:t>healthcare</w:t>
      </w:r>
      <w:r w:rsidRPr="00F409BB">
        <w:rPr>
          <w:rFonts w:ascii="Times New Roman" w:hAnsi="Times New Roman"/>
          <w:sz w:val="24"/>
          <w:szCs w:val="24"/>
        </w:rPr>
        <w:t xml:space="preserve"> in Nigeria. </w:t>
      </w:r>
    </w:p>
    <w:p w14:paraId="1F707D94" w14:textId="238C91C5"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inequality </w:t>
      </w:r>
      <w:r w:rsidRPr="00F409BB">
        <w:rPr>
          <w:rFonts w:ascii="Times New Roman" w:hAnsi="Times New Roman"/>
          <w:noProof/>
          <w:sz w:val="24"/>
          <w:szCs w:val="24"/>
        </w:rPr>
        <w:t>regarding</w:t>
      </w:r>
      <w:r w:rsidRPr="00F409BB">
        <w:rPr>
          <w:rFonts w:ascii="Times New Roman" w:hAnsi="Times New Roman"/>
          <w:sz w:val="24"/>
          <w:szCs w:val="24"/>
        </w:rPr>
        <w:t xml:space="preserve"> availability of primary health centres even among the served wards that have two each is because their population ranges from 14,007 to 208,528.  For instance, </w:t>
      </w:r>
      <w:r w:rsidRPr="00F409BB">
        <w:rPr>
          <w:rFonts w:ascii="Times New Roman" w:hAnsi="Times New Roman"/>
          <w:noProof/>
          <w:sz w:val="24"/>
          <w:szCs w:val="24"/>
        </w:rPr>
        <w:t>Zaitawa</w:t>
      </w:r>
      <w:r w:rsidRPr="00F409BB">
        <w:rPr>
          <w:rFonts w:ascii="Times New Roman" w:hAnsi="Times New Roman"/>
          <w:sz w:val="24"/>
          <w:szCs w:val="24"/>
        </w:rPr>
        <w:t xml:space="preserve"> ward in Kano Municipal (Figure </w:t>
      </w:r>
      <w:r w:rsidR="006E0C2E" w:rsidRPr="00F409BB">
        <w:rPr>
          <w:rFonts w:ascii="Times New Roman" w:hAnsi="Times New Roman"/>
          <w:sz w:val="24"/>
          <w:szCs w:val="24"/>
        </w:rPr>
        <w:t>5</w:t>
      </w:r>
      <w:r w:rsidRPr="00F409BB">
        <w:rPr>
          <w:rFonts w:ascii="Times New Roman" w:hAnsi="Times New Roman"/>
          <w:sz w:val="24"/>
          <w:szCs w:val="24"/>
        </w:rPr>
        <w:t xml:space="preserve">.2) has a population of 14,007 which is the lowest among the fourteen wards. </w:t>
      </w:r>
      <w:r w:rsidRPr="00F409BB">
        <w:rPr>
          <w:rFonts w:ascii="Times New Roman" w:hAnsi="Times New Roman"/>
          <w:noProof/>
          <w:sz w:val="24"/>
          <w:szCs w:val="24"/>
        </w:rPr>
        <w:t>Zaitawa</w:t>
      </w:r>
      <w:r w:rsidRPr="00F409BB">
        <w:rPr>
          <w:rFonts w:ascii="Times New Roman" w:hAnsi="Times New Roman"/>
          <w:sz w:val="24"/>
          <w:szCs w:val="24"/>
        </w:rPr>
        <w:t xml:space="preserve"> ward is well served based on the minimum standards for primary </w:t>
      </w:r>
      <w:r w:rsidRPr="00F409BB">
        <w:rPr>
          <w:rFonts w:ascii="Times New Roman" w:hAnsi="Times New Roman"/>
          <w:noProof/>
          <w:sz w:val="24"/>
          <w:szCs w:val="24"/>
        </w:rPr>
        <w:t>healthcare</w:t>
      </w:r>
      <w:r w:rsidRPr="00F409BB">
        <w:rPr>
          <w:rFonts w:ascii="Times New Roman" w:hAnsi="Times New Roman"/>
          <w:sz w:val="24"/>
          <w:szCs w:val="24"/>
        </w:rPr>
        <w:t xml:space="preserve"> because it has two primary health centres with a population that is less than the expected coverage.  Other well served wards with two primary centres each, </w:t>
      </w:r>
      <w:r w:rsidRPr="00F409BB">
        <w:rPr>
          <w:rFonts w:ascii="Times New Roman" w:hAnsi="Times New Roman"/>
          <w:noProof/>
          <w:sz w:val="24"/>
          <w:szCs w:val="24"/>
        </w:rPr>
        <w:t>and</w:t>
      </w:r>
      <w:r w:rsidRPr="00F409BB">
        <w:rPr>
          <w:rFonts w:ascii="Times New Roman" w:hAnsi="Times New Roman"/>
          <w:sz w:val="24"/>
          <w:szCs w:val="24"/>
        </w:rPr>
        <w:t xml:space="preserve"> a population that is below the expected coverage of primary centres are Gwale in Gwale Local Government Area, Turawa ward in Karaye. However, six out of the fourteen wards with two primary health centres have a population that is above the expected coverage population. For instance, Kachako and Gandun Albasa wards in Takai and Kano Municipal Local Government Areas both have a </w:t>
      </w:r>
      <w:r w:rsidRPr="00F409BB">
        <w:rPr>
          <w:rFonts w:ascii="Times New Roman" w:hAnsi="Times New Roman"/>
          <w:noProof/>
          <w:sz w:val="24"/>
          <w:szCs w:val="24"/>
        </w:rPr>
        <w:t>population</w:t>
      </w:r>
      <w:r w:rsidRPr="00F409BB">
        <w:rPr>
          <w:rFonts w:ascii="Times New Roman" w:hAnsi="Times New Roman"/>
          <w:sz w:val="24"/>
          <w:szCs w:val="24"/>
        </w:rPr>
        <w:t xml:space="preserve"> of about 50,000 each which is more than twice the expected coverage population of the </w:t>
      </w:r>
      <w:r w:rsidRPr="00F409BB">
        <w:rPr>
          <w:rFonts w:ascii="Times New Roman" w:hAnsi="Times New Roman"/>
          <w:noProof/>
          <w:sz w:val="24"/>
          <w:szCs w:val="24"/>
        </w:rPr>
        <w:t>primary</w:t>
      </w:r>
      <w:r w:rsidRPr="00F409BB">
        <w:rPr>
          <w:rFonts w:ascii="Times New Roman" w:hAnsi="Times New Roman"/>
          <w:sz w:val="24"/>
          <w:szCs w:val="24"/>
        </w:rPr>
        <w:t xml:space="preserve"> health centre. Wards such as </w:t>
      </w:r>
      <w:r w:rsidRPr="00F409BB">
        <w:rPr>
          <w:rFonts w:ascii="Times New Roman" w:hAnsi="Times New Roman"/>
          <w:noProof/>
          <w:sz w:val="24"/>
          <w:szCs w:val="24"/>
        </w:rPr>
        <w:t>kawaji</w:t>
      </w:r>
      <w:r w:rsidRPr="00F409BB">
        <w:rPr>
          <w:rFonts w:ascii="Times New Roman" w:hAnsi="Times New Roman"/>
          <w:sz w:val="24"/>
          <w:szCs w:val="24"/>
        </w:rPr>
        <w:t xml:space="preserve"> in Nassarawa, Tudun Fulani in Ungoggo, Kabuga in Gwale and Dan Maliki in Kumbosto all have two primary centres each but with a population that ranges between 100,000-200,000 each. </w:t>
      </w:r>
    </w:p>
    <w:p w14:paraId="398E5110" w14:textId="77777777"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ward with the highest number of primary health centres is Dorayi ward in Gwale Local Government Areas of the metropolis. Dorayi has three primary health centres namely Dorayi Babba PHC, Dorayi Karama PHC and Jaen Maternity and Child Primary Health Centre. Dorayi Babba means large Dorayi while Dorayi </w:t>
      </w:r>
      <w:r w:rsidRPr="00F409BB">
        <w:rPr>
          <w:rFonts w:ascii="Times New Roman" w:hAnsi="Times New Roman"/>
          <w:noProof/>
          <w:sz w:val="24"/>
          <w:szCs w:val="24"/>
        </w:rPr>
        <w:t>Karama is</w:t>
      </w:r>
      <w:r w:rsidRPr="00F409BB">
        <w:rPr>
          <w:rFonts w:ascii="Times New Roman" w:hAnsi="Times New Roman"/>
          <w:sz w:val="24"/>
          <w:szCs w:val="24"/>
        </w:rPr>
        <w:t xml:space="preserve"> meaning small Dorayi. Both Dorayi Babba and Karama are Built Up Areas in Dorayi ward which </w:t>
      </w:r>
      <w:r w:rsidRPr="00F409BB">
        <w:rPr>
          <w:rFonts w:ascii="Times New Roman" w:hAnsi="Times New Roman"/>
          <w:noProof/>
          <w:sz w:val="24"/>
          <w:szCs w:val="24"/>
        </w:rPr>
        <w:t>is situated</w:t>
      </w:r>
      <w:r w:rsidRPr="00F409BB">
        <w:rPr>
          <w:rFonts w:ascii="Times New Roman" w:hAnsi="Times New Roman"/>
          <w:sz w:val="24"/>
          <w:szCs w:val="24"/>
        </w:rPr>
        <w:t xml:space="preserve"> outside the Western part of the old Kano City wall. Dorayi ward has the highest population by ward in Kano State. </w:t>
      </w:r>
      <w:r w:rsidRPr="00F409BB">
        <w:rPr>
          <w:rFonts w:ascii="Times New Roman" w:hAnsi="Times New Roman"/>
          <w:noProof/>
          <w:sz w:val="24"/>
          <w:szCs w:val="24"/>
        </w:rPr>
        <w:t>This</w:t>
      </w:r>
      <w:r w:rsidRPr="00F409BB">
        <w:rPr>
          <w:rFonts w:ascii="Times New Roman" w:hAnsi="Times New Roman"/>
          <w:sz w:val="24"/>
          <w:szCs w:val="24"/>
        </w:rPr>
        <w:t xml:space="preserve"> is because of its location and proximity to the old Kano city. The high population density and lack of room for expansion within the Kano City wall </w:t>
      </w:r>
      <w:r w:rsidRPr="00F409BB">
        <w:rPr>
          <w:rFonts w:ascii="Times New Roman" w:hAnsi="Times New Roman"/>
          <w:noProof/>
          <w:sz w:val="24"/>
          <w:szCs w:val="24"/>
        </w:rPr>
        <w:t>make</w:t>
      </w:r>
      <w:r w:rsidRPr="00F409BB">
        <w:rPr>
          <w:rFonts w:ascii="Times New Roman" w:hAnsi="Times New Roman"/>
          <w:sz w:val="24"/>
          <w:szCs w:val="24"/>
        </w:rPr>
        <w:t xml:space="preserve"> it necessary for people to move to Dorayi and other areas in the outskirts of the old city to settle. With three primary health centres, it means that Dorayi </w:t>
      </w:r>
      <w:r w:rsidRPr="00F409BB">
        <w:rPr>
          <w:rFonts w:ascii="Times New Roman" w:hAnsi="Times New Roman"/>
          <w:noProof/>
          <w:sz w:val="24"/>
          <w:szCs w:val="24"/>
        </w:rPr>
        <w:t>is well covered</w:t>
      </w:r>
      <w:r w:rsidRPr="00F409BB">
        <w:rPr>
          <w:rFonts w:ascii="Times New Roman" w:hAnsi="Times New Roman"/>
          <w:sz w:val="24"/>
          <w:szCs w:val="24"/>
        </w:rPr>
        <w:t xml:space="preserve"> </w:t>
      </w:r>
      <w:r w:rsidRPr="00F409BB">
        <w:rPr>
          <w:rFonts w:ascii="Times New Roman" w:hAnsi="Times New Roman"/>
          <w:noProof/>
          <w:sz w:val="24"/>
          <w:szCs w:val="24"/>
        </w:rPr>
        <w:t>in terms of</w:t>
      </w:r>
      <w:r w:rsidRPr="00F409BB">
        <w:rPr>
          <w:rFonts w:ascii="Times New Roman" w:hAnsi="Times New Roman"/>
          <w:sz w:val="24"/>
          <w:szCs w:val="24"/>
        </w:rPr>
        <w:t xml:space="preserve"> the expected number per ward based on the minimum standard for primary </w:t>
      </w:r>
      <w:r w:rsidRPr="00F409BB">
        <w:rPr>
          <w:rFonts w:ascii="Times New Roman" w:hAnsi="Times New Roman"/>
          <w:noProof/>
          <w:sz w:val="24"/>
          <w:szCs w:val="24"/>
        </w:rPr>
        <w:t>healthcare</w:t>
      </w:r>
      <w:r w:rsidRPr="00F409BB">
        <w:rPr>
          <w:rFonts w:ascii="Times New Roman" w:hAnsi="Times New Roman"/>
          <w:sz w:val="24"/>
          <w:szCs w:val="24"/>
        </w:rPr>
        <w:t xml:space="preserve"> in Nigeria. However, since it has a population of more than 331,112, this means that it requires more than fifteen primary healthcare centres to meet the standards with regards to the expected coverage population.</w:t>
      </w:r>
    </w:p>
    <w:p w14:paraId="23C8926E" w14:textId="49A2B674"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There is a </w:t>
      </w:r>
      <w:r w:rsidRPr="00F409BB">
        <w:rPr>
          <w:rFonts w:ascii="Times New Roman" w:hAnsi="Times New Roman"/>
          <w:noProof/>
          <w:sz w:val="24"/>
          <w:szCs w:val="24"/>
        </w:rPr>
        <w:t>discrepancy</w:t>
      </w:r>
      <w:r w:rsidRPr="00F409BB">
        <w:rPr>
          <w:rFonts w:ascii="Times New Roman" w:hAnsi="Times New Roman"/>
          <w:sz w:val="24"/>
          <w:szCs w:val="24"/>
        </w:rPr>
        <w:t xml:space="preserve"> between the expected service delivery area and the estimated population coverage of primary health centres set for the minimum standard for healthcare in Nigeria. For instance, the minimum of one primary </w:t>
      </w:r>
      <w:r w:rsidRPr="00F409BB">
        <w:rPr>
          <w:rFonts w:ascii="Times New Roman" w:hAnsi="Times New Roman"/>
          <w:noProof/>
          <w:sz w:val="24"/>
          <w:szCs w:val="24"/>
        </w:rPr>
        <w:t>healthcare</w:t>
      </w:r>
      <w:r w:rsidRPr="00F409BB">
        <w:rPr>
          <w:rFonts w:ascii="Times New Roman" w:hAnsi="Times New Roman"/>
          <w:sz w:val="24"/>
          <w:szCs w:val="24"/>
        </w:rPr>
        <w:t xml:space="preserve"> centre </w:t>
      </w:r>
      <w:r w:rsidRPr="00F409BB">
        <w:rPr>
          <w:rFonts w:ascii="Times New Roman" w:hAnsi="Times New Roman"/>
          <w:noProof/>
          <w:sz w:val="24"/>
          <w:szCs w:val="24"/>
        </w:rPr>
        <w:t>is expected</w:t>
      </w:r>
      <w:r w:rsidRPr="00F409BB">
        <w:rPr>
          <w:rFonts w:ascii="Times New Roman" w:hAnsi="Times New Roman"/>
          <w:sz w:val="24"/>
          <w:szCs w:val="24"/>
        </w:rPr>
        <w:t xml:space="preserve"> in each ward serving a </w:t>
      </w:r>
      <w:r w:rsidRPr="00F409BB">
        <w:rPr>
          <w:rFonts w:ascii="Times New Roman" w:hAnsi="Times New Roman"/>
          <w:sz w:val="24"/>
          <w:szCs w:val="24"/>
        </w:rPr>
        <w:lastRenderedPageBreak/>
        <w:t xml:space="preserve">population of 10,000-20,000. However, about 44% of the wards in Kano State have a population that is higher than the expected coverage. The average population of the wards in the State is also above the expected coverage population </w:t>
      </w:r>
      <w:r w:rsidRPr="00F409BB">
        <w:rPr>
          <w:rFonts w:ascii="Times New Roman" w:hAnsi="Times New Roman"/>
          <w:noProof/>
          <w:sz w:val="24"/>
          <w:szCs w:val="24"/>
        </w:rPr>
        <w:t>regarding</w:t>
      </w:r>
      <w:r w:rsidRPr="00F409BB">
        <w:rPr>
          <w:rFonts w:ascii="Times New Roman" w:hAnsi="Times New Roman"/>
          <w:sz w:val="24"/>
          <w:szCs w:val="24"/>
        </w:rPr>
        <w:t xml:space="preserve"> the </w:t>
      </w:r>
      <w:r w:rsidRPr="00F409BB">
        <w:rPr>
          <w:rFonts w:ascii="Times New Roman" w:hAnsi="Times New Roman"/>
          <w:noProof/>
          <w:sz w:val="24"/>
          <w:szCs w:val="24"/>
        </w:rPr>
        <w:t>primary</w:t>
      </w:r>
      <w:r w:rsidRPr="00F409BB">
        <w:rPr>
          <w:rFonts w:ascii="Times New Roman" w:hAnsi="Times New Roman"/>
          <w:sz w:val="24"/>
          <w:szCs w:val="24"/>
        </w:rPr>
        <w:t xml:space="preserve"> health centre. The size of the population of the wards shows that one primary centre is not enough for almost half of the wards in the State with regards to availability. For example, Hotoro </w:t>
      </w:r>
      <w:r w:rsidRPr="00F409BB">
        <w:rPr>
          <w:rFonts w:ascii="Times New Roman" w:hAnsi="Times New Roman"/>
          <w:noProof/>
          <w:sz w:val="24"/>
          <w:szCs w:val="24"/>
        </w:rPr>
        <w:t>North ward</w:t>
      </w:r>
      <w:r w:rsidRPr="00F409BB">
        <w:rPr>
          <w:rFonts w:ascii="Times New Roman" w:hAnsi="Times New Roman"/>
          <w:sz w:val="24"/>
          <w:szCs w:val="24"/>
        </w:rPr>
        <w:t xml:space="preserve"> in Nassarawa Local Government Area has a population of over 100,000 but has one primary health centre. In this case, Hotoro ward </w:t>
      </w:r>
      <w:r w:rsidRPr="00F409BB">
        <w:rPr>
          <w:rFonts w:ascii="Times New Roman" w:hAnsi="Times New Roman"/>
          <w:noProof/>
          <w:sz w:val="24"/>
          <w:szCs w:val="24"/>
        </w:rPr>
        <w:t>meets</w:t>
      </w:r>
      <w:r w:rsidRPr="00F409BB">
        <w:rPr>
          <w:rFonts w:ascii="Times New Roman" w:hAnsi="Times New Roman"/>
          <w:sz w:val="24"/>
          <w:szCs w:val="24"/>
        </w:rPr>
        <w:t xml:space="preserve"> the expected number of primary healthcare centre</w:t>
      </w:r>
      <w:r w:rsidR="00AA7443" w:rsidRPr="00F409BB">
        <w:rPr>
          <w:rFonts w:ascii="Times New Roman" w:hAnsi="Times New Roman"/>
          <w:sz w:val="24"/>
          <w:szCs w:val="24"/>
        </w:rPr>
        <w:t>s</w:t>
      </w:r>
      <w:r w:rsidRPr="00F409BB">
        <w:rPr>
          <w:rFonts w:ascii="Times New Roman" w:hAnsi="Times New Roman"/>
          <w:sz w:val="24"/>
          <w:szCs w:val="24"/>
        </w:rPr>
        <w:t xml:space="preserve"> based on the </w:t>
      </w:r>
      <w:r w:rsidR="00AA7443" w:rsidRPr="00F409BB">
        <w:rPr>
          <w:rFonts w:ascii="Times New Roman" w:hAnsi="Times New Roman"/>
          <w:sz w:val="24"/>
          <w:szCs w:val="24"/>
        </w:rPr>
        <w:t xml:space="preserve">minimum </w:t>
      </w:r>
      <w:r w:rsidRPr="00F409BB">
        <w:rPr>
          <w:rFonts w:ascii="Times New Roman" w:hAnsi="Times New Roman"/>
          <w:sz w:val="24"/>
          <w:szCs w:val="24"/>
        </w:rPr>
        <w:t>standards</w:t>
      </w:r>
      <w:r w:rsidR="00AA7443" w:rsidRPr="00F409BB">
        <w:rPr>
          <w:rFonts w:ascii="Times New Roman" w:hAnsi="Times New Roman"/>
          <w:sz w:val="24"/>
          <w:szCs w:val="24"/>
        </w:rPr>
        <w:t xml:space="preserve"> of Nigeria</w:t>
      </w:r>
      <w:r w:rsidRPr="00F409BB">
        <w:rPr>
          <w:rFonts w:ascii="Times New Roman" w:hAnsi="Times New Roman"/>
          <w:noProof/>
          <w:sz w:val="24"/>
          <w:szCs w:val="24"/>
        </w:rPr>
        <w:t>. However</w:t>
      </w:r>
      <w:r w:rsidRPr="00F409BB">
        <w:rPr>
          <w:rFonts w:ascii="Times New Roman" w:hAnsi="Times New Roman"/>
          <w:sz w:val="24"/>
          <w:szCs w:val="24"/>
        </w:rPr>
        <w:t xml:space="preserve">, it requires </w:t>
      </w:r>
      <w:r w:rsidRPr="00F409BB">
        <w:rPr>
          <w:rFonts w:ascii="Times New Roman" w:hAnsi="Times New Roman"/>
          <w:noProof/>
          <w:sz w:val="24"/>
          <w:szCs w:val="24"/>
        </w:rPr>
        <w:t>at</w:t>
      </w:r>
      <w:r w:rsidRPr="00F409BB">
        <w:rPr>
          <w:rFonts w:ascii="Times New Roman" w:hAnsi="Times New Roman"/>
          <w:sz w:val="24"/>
          <w:szCs w:val="24"/>
        </w:rPr>
        <w:t xml:space="preserve"> least four more primary health centres to meet the standards regarding the expected coverage population. The situation of Hotoro wards other wards such Dorayi shows the weakness of the minimum standards for primary </w:t>
      </w:r>
      <w:r w:rsidRPr="00F409BB">
        <w:rPr>
          <w:rFonts w:ascii="Times New Roman" w:hAnsi="Times New Roman"/>
          <w:noProof/>
          <w:sz w:val="24"/>
          <w:szCs w:val="24"/>
        </w:rPr>
        <w:t>healthcare</w:t>
      </w:r>
      <w:r w:rsidRPr="00F409BB">
        <w:rPr>
          <w:rFonts w:ascii="Times New Roman" w:hAnsi="Times New Roman"/>
          <w:sz w:val="24"/>
          <w:szCs w:val="24"/>
        </w:rPr>
        <w:t xml:space="preserve"> policy and the need for synergy between the expected number of facilities in a service delivery area the expected coverage population of the facility.</w:t>
      </w:r>
    </w:p>
    <w:p w14:paraId="60A6419A" w14:textId="351D8C8C" w:rsidR="00581C8E" w:rsidRPr="00F409BB" w:rsidRDefault="00581C8E" w:rsidP="0076251D">
      <w:pPr>
        <w:spacing w:line="360" w:lineRule="auto"/>
        <w:jc w:val="both"/>
        <w:rPr>
          <w:rFonts w:ascii="Times New Roman" w:hAnsi="Times New Roman"/>
          <w:sz w:val="24"/>
          <w:szCs w:val="24"/>
        </w:rPr>
      </w:pPr>
    </w:p>
    <w:p w14:paraId="652FA143" w14:textId="77777777" w:rsidR="00581C8E" w:rsidRPr="00F409BB" w:rsidRDefault="00581C8E" w:rsidP="0076251D">
      <w:pPr>
        <w:spacing w:line="360" w:lineRule="auto"/>
        <w:jc w:val="both"/>
        <w:rPr>
          <w:rFonts w:ascii="Times New Roman" w:hAnsi="Times New Roman"/>
          <w:sz w:val="24"/>
          <w:szCs w:val="24"/>
        </w:rPr>
      </w:pPr>
    </w:p>
    <w:p w14:paraId="6F4A6BE4" w14:textId="77777777"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     </w:t>
      </w:r>
    </w:p>
    <w:p w14:paraId="151A00E4" w14:textId="77777777" w:rsidR="00581C8E" w:rsidRPr="00F409BB" w:rsidRDefault="00581C8E" w:rsidP="0076251D">
      <w:pPr>
        <w:spacing w:line="360" w:lineRule="auto"/>
        <w:jc w:val="both"/>
        <w:rPr>
          <w:rFonts w:ascii="Times New Roman" w:hAnsi="Times New Roman"/>
          <w:sz w:val="24"/>
          <w:szCs w:val="24"/>
        </w:rPr>
      </w:pPr>
    </w:p>
    <w:p w14:paraId="21A0F66F" w14:textId="77777777" w:rsidR="00581C8E" w:rsidRPr="00F409BB" w:rsidRDefault="00581C8E" w:rsidP="0076251D">
      <w:pPr>
        <w:spacing w:line="360" w:lineRule="auto"/>
        <w:jc w:val="both"/>
        <w:rPr>
          <w:rFonts w:ascii="Times New Roman" w:hAnsi="Times New Roman"/>
          <w:sz w:val="24"/>
          <w:szCs w:val="24"/>
        </w:rPr>
      </w:pPr>
    </w:p>
    <w:p w14:paraId="371ABE5E" w14:textId="77777777" w:rsidR="00581C8E" w:rsidRPr="00F409BB" w:rsidRDefault="00581C8E" w:rsidP="0076251D">
      <w:pPr>
        <w:spacing w:line="360" w:lineRule="auto"/>
        <w:jc w:val="both"/>
        <w:rPr>
          <w:rFonts w:ascii="Times New Roman" w:hAnsi="Times New Roman"/>
          <w:b/>
          <w:sz w:val="24"/>
          <w:szCs w:val="24"/>
        </w:rPr>
      </w:pPr>
    </w:p>
    <w:p w14:paraId="1805DEEA" w14:textId="07449FD0" w:rsidR="00581C8E" w:rsidRPr="00F409BB" w:rsidRDefault="00E31764" w:rsidP="0076251D">
      <w:pPr>
        <w:spacing w:line="360" w:lineRule="auto"/>
        <w:ind w:left="720"/>
        <w:jc w:val="both"/>
        <w:rPr>
          <w:rFonts w:ascii="Times New Roman" w:hAnsi="Times New Roman"/>
          <w:sz w:val="24"/>
          <w:szCs w:val="24"/>
        </w:rPr>
      </w:pPr>
      <w:r w:rsidRPr="00F409BB">
        <w:rPr>
          <w:noProof/>
          <w:lang w:eastAsia="zh-CN"/>
        </w:rPr>
        <w:lastRenderedPageBreak/>
        <mc:AlternateContent>
          <mc:Choice Requires="wps">
            <w:drawing>
              <wp:anchor distT="0" distB="0" distL="114300" distR="114300" simplePos="0" relativeHeight="251667456" behindDoc="1" locked="0" layoutInCell="1" allowOverlap="1" wp14:anchorId="12666E6F" wp14:editId="7D83E5BC">
                <wp:simplePos x="0" y="0"/>
                <wp:positionH relativeFrom="column">
                  <wp:posOffset>0</wp:posOffset>
                </wp:positionH>
                <wp:positionV relativeFrom="paragraph">
                  <wp:posOffset>0</wp:posOffset>
                </wp:positionV>
                <wp:extent cx="6059805" cy="236220"/>
                <wp:effectExtent l="0" t="0" r="0" b="0"/>
                <wp:wrapTight wrapText="bothSides">
                  <wp:wrapPolygon edited="0">
                    <wp:start x="0" y="0"/>
                    <wp:lineTo x="0" y="19161"/>
                    <wp:lineTo x="21525" y="19161"/>
                    <wp:lineTo x="21525" y="0"/>
                    <wp:lineTo x="0" y="0"/>
                  </wp:wrapPolygon>
                </wp:wrapTight>
                <wp:docPr id="147" name="Text Box 147"/>
                <wp:cNvGraphicFramePr/>
                <a:graphic xmlns:a="http://schemas.openxmlformats.org/drawingml/2006/main">
                  <a:graphicData uri="http://schemas.microsoft.com/office/word/2010/wordprocessingShape">
                    <wps:wsp>
                      <wps:cNvSpPr txBox="1"/>
                      <wps:spPr>
                        <a:xfrm>
                          <a:off x="0" y="0"/>
                          <a:ext cx="6059805" cy="236220"/>
                        </a:xfrm>
                        <a:prstGeom prst="rect">
                          <a:avLst/>
                        </a:prstGeom>
                        <a:solidFill>
                          <a:prstClr val="white"/>
                        </a:solidFill>
                        <a:ln>
                          <a:noFill/>
                        </a:ln>
                      </wps:spPr>
                      <wps:txbx>
                        <w:txbxContent>
                          <w:p w14:paraId="7BD9EA25" w14:textId="1DB69A74" w:rsidR="004D05A6" w:rsidRPr="00484BEC" w:rsidRDefault="004D05A6" w:rsidP="00E31764">
                            <w:pPr>
                              <w:pStyle w:val="Caption"/>
                              <w:rPr>
                                <w:noProof/>
                                <w:szCs w:val="24"/>
                              </w:rPr>
                            </w:pPr>
                            <w:bookmarkStart w:id="129" w:name="_Toc4752036"/>
                            <w:r>
                              <w:t xml:space="preserve">Figure </w:t>
                            </w:r>
                            <w:r w:rsidR="00610431">
                              <w:fldChar w:fldCharType="begin"/>
                            </w:r>
                            <w:r w:rsidR="00610431">
                              <w:instrText xml:space="preserve"> STYLEREF 1 \s </w:instrText>
                            </w:r>
                            <w:r w:rsidR="00610431">
                              <w:fldChar w:fldCharType="separate"/>
                            </w:r>
                            <w:r>
                              <w:rPr>
                                <w:noProof/>
                              </w:rPr>
                              <w:t>5</w:t>
                            </w:r>
                            <w:r w:rsidR="00610431">
                              <w:rPr>
                                <w:noProof/>
                              </w:rPr>
                              <w:fldChar w:fldCharType="end"/>
                            </w:r>
                            <w:r>
                              <w:t xml:space="preserve">.2: </w:t>
                            </w:r>
                            <w:r w:rsidRPr="00263805">
                              <w:rPr>
                                <w:szCs w:val="24"/>
                              </w:rPr>
                              <w:t>Spatial Dis</w:t>
                            </w:r>
                            <w:r>
                              <w:rPr>
                                <w:szCs w:val="24"/>
                              </w:rPr>
                              <w:t>tribution of Primary Health Centres in Wards of Kano State</w:t>
                            </w:r>
                          </w:p>
                          <w:p w14:paraId="71F8912A" w14:textId="77777777" w:rsidR="004D05A6" w:rsidRDefault="004D05A6"/>
                          <w:p w14:paraId="69E2FD7B" w14:textId="37FD132B" w:rsidR="004D05A6" w:rsidRPr="00484BEC" w:rsidRDefault="004D05A6" w:rsidP="00E31764">
                            <w:pPr>
                              <w:pStyle w:val="Caption"/>
                              <w:rPr>
                                <w:noProof/>
                                <w:szCs w:val="24"/>
                              </w:rPr>
                            </w:pPr>
                            <w:r>
                              <w:t xml:space="preserve">Figure </w:t>
                            </w:r>
                            <w:r w:rsidR="00610431">
                              <w:fldChar w:fldCharType="begin"/>
                            </w:r>
                            <w:r w:rsidR="00610431">
                              <w:instrText xml:space="preserve"> STYLEREF 1 \s </w:instrText>
                            </w:r>
                            <w:r w:rsidR="00610431">
                              <w:fldChar w:fldCharType="separate"/>
                            </w:r>
                            <w:r>
                              <w:rPr>
                                <w:noProof/>
                              </w:rPr>
                              <w:t>5</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4</w:t>
                            </w:r>
                            <w:r w:rsidR="00610431">
                              <w:rPr>
                                <w:noProof/>
                              </w:rPr>
                              <w:fldChar w:fldCharType="end"/>
                            </w:r>
                            <w:r>
                              <w:t xml:space="preserve">: </w:t>
                            </w:r>
                            <w:r>
                              <w:rPr>
                                <w:szCs w:val="24"/>
                              </w:rPr>
                              <w:t>Spatial Distribution of 42 Potential Health Posts in Kano State</w:t>
                            </w:r>
                            <w:r>
                              <w:t xml:space="preserve">Figure </w:t>
                            </w:r>
                            <w:r w:rsidR="00610431">
                              <w:fldChar w:fldCharType="begin"/>
                            </w:r>
                            <w:r w:rsidR="00610431">
                              <w:instrText xml:space="preserve"> STYLEREF 1 \s </w:instrText>
                            </w:r>
                            <w:r w:rsidR="00610431">
                              <w:fldChar w:fldCharType="separate"/>
                            </w:r>
                            <w:r>
                              <w:rPr>
                                <w:noProof/>
                              </w:rPr>
                              <w:t>5</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5</w:t>
                            </w:r>
                            <w:r w:rsidR="00610431">
                              <w:rPr>
                                <w:noProof/>
                              </w:rPr>
                              <w:fldChar w:fldCharType="end"/>
                            </w:r>
                            <w:r>
                              <w:t xml:space="preserve">: </w:t>
                            </w:r>
                            <w:r w:rsidRPr="00263805">
                              <w:rPr>
                                <w:szCs w:val="24"/>
                              </w:rPr>
                              <w:t>Spatial Dis</w:t>
                            </w:r>
                            <w:r>
                              <w:rPr>
                                <w:szCs w:val="24"/>
                              </w:rPr>
                              <w:t>tribution of Primary Health Centres in Wards of Kano State</w:t>
                            </w:r>
                            <w:bookmarkEnd w:id="1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666E6F" id="Text Box 147" o:spid="_x0000_s1071" type="#_x0000_t202" style="position:absolute;left:0;text-align:left;margin-left:0;margin-top:0;width:477.15pt;height:18.6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ZyjNgIAAGwEAAAOAAAAZHJzL2Uyb0RvYy54bWysVFFv2yAQfp+0/4B4X+ykbdZFcaosVaZJ&#10;VVspmfpMMMRIwDEgsbNfvwPH6dbtadoLPu6Og+/77jy/64wmR+GDAlvR8aikRFgOtbL7in7brj/c&#10;UhIiszXTYEVFTyLQu8X7d/PWzcQEGtC18ASL2DBrXUWbGN2sKAJvhGFhBE5YDErwhkXc+n1Re9Zi&#10;daOLSVlOixZ87TxwEQJ67/sgXeT6Ugoen6QMIhJdUXxbzKvP6y6txWLOZnvPXKP4+RnsH15hmLJ4&#10;6aXUPYuMHLz6o5RR3EMAGUccTAFSKi4yBkQzLt+g2TTMiYwFyQnuQlP4f2X54/HZE1WjdtcfKbHM&#10;oEhb0UXyGTqSfMhQ68IMEzcOU2OHAcwe/AGdCXgnvUlfhEQwjlyfLvymchyd0/Lm0215QwnH2ORq&#10;OplkAYrX086H+EWAIcmoqEf9Mq3s+BAivgRTh5R0WQCt6rXSOm1SYKU9OTLUum1UFOmNeOK3LG1T&#10;roV0qg8nT5Eg9lCSFbtdl0m5uh5w7qA+IXwPfQsFx9cKL3xgIT4zjz2DiHEO4hMuUkNbUThblDTg&#10;f/zNn/JRSoxS0mIPVjR8PzAvKNFfLYqcGnYw/GDsBsMezAoQ6hgnzPFs4gEf9WBKD+YFx2OZbsEQ&#10;sxzvqmgczFXsJwHHi4vlMidhWzoWH+zG8VR6IHbbvTDvzrJEFPQRhu5kszfq9Lk9zctDBKmydInY&#10;nsUz39jSWZ/z+KWZ+XWfs15/EoufAAAA//8DAFBLAwQUAAYACAAAACEA8UFHv9wAAAAEAQAADwAA&#10;AGRycy9kb3ducmV2LnhtbEyPzU7DMBCE70i8g7VIXFDrkEKBEKeClt7g0B/1vI2XJCJeR7bTpG+P&#10;4QKXlUYzmvk2X4ymFSdyvrGs4HaagCAurW64UrDfrSePIHxA1thaJgVn8rAoLi9yzLQdeEOnbahE&#10;LGGfoYI6hC6T0pc1GfRT2xFH79M6gyFKV0ntcIjlppVpksylwYbjQo0dLWsqv7a9UTBfuX7Y8PJm&#10;tX97x4+uSg+v54NS11fjyzOIQGP4C8MPfkSHIjIdbc/ai1ZBfCT83ug93d/NQBwVzB5SkEUu/8MX&#10;3wAAAP//AwBQSwECLQAUAAYACAAAACEAtoM4kv4AAADhAQAAEwAAAAAAAAAAAAAAAAAAAAAAW0Nv&#10;bnRlbnRfVHlwZXNdLnhtbFBLAQItABQABgAIAAAAIQA4/SH/1gAAAJQBAAALAAAAAAAAAAAAAAAA&#10;AC8BAABfcmVscy8ucmVsc1BLAQItABQABgAIAAAAIQCLCZyjNgIAAGwEAAAOAAAAAAAAAAAAAAAA&#10;AC4CAABkcnMvZTJvRG9jLnhtbFBLAQItABQABgAIAAAAIQDxQUe/3AAAAAQBAAAPAAAAAAAAAAAA&#10;AAAAAJAEAABkcnMvZG93bnJldi54bWxQSwUGAAAAAAQABADzAAAAmQUAAAAA&#10;" stroked="f">
                <v:textbox inset="0,0,0,0">
                  <w:txbxContent>
                    <w:p w14:paraId="7BD9EA25" w14:textId="1DB69A74" w:rsidR="004D05A6" w:rsidRPr="00484BEC" w:rsidRDefault="004D05A6" w:rsidP="00E31764">
                      <w:pPr>
                        <w:pStyle w:val="Caption"/>
                        <w:rPr>
                          <w:noProof/>
                          <w:szCs w:val="24"/>
                        </w:rPr>
                      </w:pPr>
                      <w:bookmarkStart w:id="130" w:name="_Toc4752036"/>
                      <w:r>
                        <w:t xml:space="preserve">Figure </w:t>
                      </w:r>
                      <w:r w:rsidR="00610431">
                        <w:fldChar w:fldCharType="begin"/>
                      </w:r>
                      <w:r w:rsidR="00610431">
                        <w:instrText xml:space="preserve"> STYLEREF 1 \s </w:instrText>
                      </w:r>
                      <w:r w:rsidR="00610431">
                        <w:fldChar w:fldCharType="separate"/>
                      </w:r>
                      <w:r>
                        <w:rPr>
                          <w:noProof/>
                        </w:rPr>
                        <w:t>5</w:t>
                      </w:r>
                      <w:r w:rsidR="00610431">
                        <w:rPr>
                          <w:noProof/>
                        </w:rPr>
                        <w:fldChar w:fldCharType="end"/>
                      </w:r>
                      <w:r>
                        <w:t xml:space="preserve">.2: </w:t>
                      </w:r>
                      <w:r w:rsidRPr="00263805">
                        <w:rPr>
                          <w:szCs w:val="24"/>
                        </w:rPr>
                        <w:t>Spatial Dis</w:t>
                      </w:r>
                      <w:r>
                        <w:rPr>
                          <w:szCs w:val="24"/>
                        </w:rPr>
                        <w:t>tribution of Primary Health Centres in Wards of Kano State</w:t>
                      </w:r>
                    </w:p>
                    <w:p w14:paraId="71F8912A" w14:textId="77777777" w:rsidR="004D05A6" w:rsidRDefault="004D05A6"/>
                    <w:p w14:paraId="69E2FD7B" w14:textId="37FD132B" w:rsidR="004D05A6" w:rsidRPr="00484BEC" w:rsidRDefault="004D05A6" w:rsidP="00E31764">
                      <w:pPr>
                        <w:pStyle w:val="Caption"/>
                        <w:rPr>
                          <w:noProof/>
                          <w:szCs w:val="24"/>
                        </w:rPr>
                      </w:pPr>
                      <w:r>
                        <w:t xml:space="preserve">Figure </w:t>
                      </w:r>
                      <w:r w:rsidR="00610431">
                        <w:fldChar w:fldCharType="begin"/>
                      </w:r>
                      <w:r w:rsidR="00610431">
                        <w:instrText xml:space="preserve"> STYLEREF 1 \s </w:instrText>
                      </w:r>
                      <w:r w:rsidR="00610431">
                        <w:fldChar w:fldCharType="separate"/>
                      </w:r>
                      <w:r>
                        <w:rPr>
                          <w:noProof/>
                        </w:rPr>
                        <w:t>5</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4</w:t>
                      </w:r>
                      <w:r w:rsidR="00610431">
                        <w:rPr>
                          <w:noProof/>
                        </w:rPr>
                        <w:fldChar w:fldCharType="end"/>
                      </w:r>
                      <w:r>
                        <w:t xml:space="preserve">: </w:t>
                      </w:r>
                      <w:r>
                        <w:rPr>
                          <w:szCs w:val="24"/>
                        </w:rPr>
                        <w:t>Spatial Distribution of 42 Potential Health Posts in Kano State</w:t>
                      </w:r>
                      <w:r>
                        <w:t xml:space="preserve">Figure </w:t>
                      </w:r>
                      <w:r w:rsidR="00610431">
                        <w:fldChar w:fldCharType="begin"/>
                      </w:r>
                      <w:r w:rsidR="00610431">
                        <w:instrText xml:space="preserve"> STYLEREF 1 \s </w:instrText>
                      </w:r>
                      <w:r w:rsidR="00610431">
                        <w:fldChar w:fldCharType="separate"/>
                      </w:r>
                      <w:r>
                        <w:rPr>
                          <w:noProof/>
                        </w:rPr>
                        <w:t>5</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5</w:t>
                      </w:r>
                      <w:r w:rsidR="00610431">
                        <w:rPr>
                          <w:noProof/>
                        </w:rPr>
                        <w:fldChar w:fldCharType="end"/>
                      </w:r>
                      <w:r>
                        <w:t xml:space="preserve">: </w:t>
                      </w:r>
                      <w:r w:rsidRPr="00263805">
                        <w:rPr>
                          <w:szCs w:val="24"/>
                        </w:rPr>
                        <w:t>Spatial Dis</w:t>
                      </w:r>
                      <w:r>
                        <w:rPr>
                          <w:szCs w:val="24"/>
                        </w:rPr>
                        <w:t>tribution of Primary Health Centres in Wards of Kano State</w:t>
                      </w:r>
                      <w:bookmarkEnd w:id="130"/>
                    </w:p>
                  </w:txbxContent>
                </v:textbox>
                <w10:wrap type="tight"/>
              </v:shape>
            </w:pict>
          </mc:Fallback>
        </mc:AlternateContent>
      </w:r>
      <w:r w:rsidR="00581C8E" w:rsidRPr="00F409BB">
        <w:rPr>
          <w:rFonts w:ascii="Times New Roman" w:hAnsi="Times New Roman"/>
          <w:noProof/>
          <w:sz w:val="24"/>
          <w:szCs w:val="24"/>
          <w:lang w:eastAsia="zh-CN"/>
        </w:rPr>
        <w:drawing>
          <wp:anchor distT="0" distB="0" distL="114300" distR="114300" simplePos="0" relativeHeight="251608064" behindDoc="1" locked="0" layoutInCell="1" allowOverlap="1" wp14:anchorId="616465C4" wp14:editId="63A0EBFD">
            <wp:simplePos x="0" y="0"/>
            <wp:positionH relativeFrom="margin">
              <wp:align>left</wp:align>
            </wp:positionH>
            <wp:positionV relativeFrom="paragraph">
              <wp:posOffset>287020</wp:posOffset>
            </wp:positionV>
            <wp:extent cx="6059805" cy="8573135"/>
            <wp:effectExtent l="0" t="0" r="0" b="0"/>
            <wp:wrapTight wrapText="bothSides">
              <wp:wrapPolygon edited="0">
                <wp:start x="475" y="144"/>
                <wp:lineTo x="475" y="21454"/>
                <wp:lineTo x="21118" y="21454"/>
                <wp:lineTo x="21118" y="144"/>
                <wp:lineTo x="475" y="144"/>
              </wp:wrapPolygon>
            </wp:wrapTight>
            <wp:docPr id="3" name="Picture 3"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imary Health Centres per ward.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059805" cy="8573135"/>
                    </a:xfrm>
                    <a:prstGeom prst="rect">
                      <a:avLst/>
                    </a:prstGeom>
                  </pic:spPr>
                </pic:pic>
              </a:graphicData>
            </a:graphic>
            <wp14:sizeRelH relativeFrom="page">
              <wp14:pctWidth>0</wp14:pctWidth>
            </wp14:sizeRelH>
            <wp14:sizeRelV relativeFrom="page">
              <wp14:pctHeight>0</wp14:pctHeight>
            </wp14:sizeRelV>
          </wp:anchor>
        </w:drawing>
      </w:r>
    </w:p>
    <w:p w14:paraId="3445646A" w14:textId="19E6932D" w:rsidR="00581C8E" w:rsidRPr="00F409BB" w:rsidRDefault="00581C8E" w:rsidP="0076251D">
      <w:pPr>
        <w:pStyle w:val="Heading3"/>
        <w:spacing w:line="360" w:lineRule="auto"/>
      </w:pPr>
      <w:r w:rsidRPr="00F409BB">
        <w:lastRenderedPageBreak/>
        <w:t xml:space="preserve">Primary Health </w:t>
      </w:r>
      <w:r w:rsidRPr="00F409BB">
        <w:rPr>
          <w:noProof/>
        </w:rPr>
        <w:t>Clinics Based</w:t>
      </w:r>
      <w:r w:rsidRPr="00F409BB">
        <w:t xml:space="preserve"> on the Minimum Standards for Primary Healthcare in Nigeria</w:t>
      </w:r>
    </w:p>
    <w:p w14:paraId="1FC7CF9A" w14:textId="57BE07A8"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Primary health clinics in Kano State based on the minimum standards for primary </w:t>
      </w:r>
      <w:r w:rsidRPr="00F409BB">
        <w:rPr>
          <w:rFonts w:ascii="Times New Roman" w:hAnsi="Times New Roman"/>
          <w:noProof/>
          <w:sz w:val="24"/>
          <w:szCs w:val="24"/>
        </w:rPr>
        <w:t>healthcare</w:t>
      </w:r>
      <w:r w:rsidRPr="00F409BB">
        <w:rPr>
          <w:rFonts w:ascii="Times New Roman" w:hAnsi="Times New Roman"/>
          <w:sz w:val="24"/>
          <w:szCs w:val="24"/>
        </w:rPr>
        <w:t xml:space="preserve"> in Nigeria shows poor access </w:t>
      </w:r>
      <w:r w:rsidRPr="00F409BB">
        <w:rPr>
          <w:rFonts w:ascii="Times New Roman" w:hAnsi="Times New Roman"/>
          <w:noProof/>
          <w:sz w:val="24"/>
          <w:szCs w:val="24"/>
        </w:rPr>
        <w:t>in terms of</w:t>
      </w:r>
      <w:r w:rsidRPr="00F409BB">
        <w:rPr>
          <w:rFonts w:ascii="Times New Roman" w:hAnsi="Times New Roman"/>
          <w:sz w:val="24"/>
          <w:szCs w:val="24"/>
        </w:rPr>
        <w:t xml:space="preserve"> </w:t>
      </w:r>
      <w:r w:rsidRPr="00F409BB">
        <w:rPr>
          <w:rFonts w:ascii="Times New Roman" w:hAnsi="Times New Roman"/>
          <w:noProof/>
          <w:sz w:val="24"/>
          <w:szCs w:val="24"/>
        </w:rPr>
        <w:t>availability</w:t>
      </w:r>
      <w:r w:rsidRPr="00F409BB">
        <w:rPr>
          <w:rFonts w:ascii="Times New Roman" w:hAnsi="Times New Roman"/>
          <w:sz w:val="24"/>
          <w:szCs w:val="24"/>
        </w:rPr>
        <w:t xml:space="preserve">. One primary health clinic </w:t>
      </w:r>
      <w:r w:rsidRPr="00F409BB">
        <w:rPr>
          <w:rFonts w:ascii="Times New Roman" w:hAnsi="Times New Roman"/>
          <w:noProof/>
          <w:sz w:val="24"/>
          <w:szCs w:val="24"/>
        </w:rPr>
        <w:t>is expected</w:t>
      </w:r>
      <w:r w:rsidRPr="00F409BB">
        <w:rPr>
          <w:rFonts w:ascii="Times New Roman" w:hAnsi="Times New Roman"/>
          <w:sz w:val="24"/>
          <w:szCs w:val="24"/>
        </w:rPr>
        <w:t xml:space="preserve"> per group of</w:t>
      </w:r>
      <w:r w:rsidR="00C6734B" w:rsidRPr="00F409BB">
        <w:rPr>
          <w:rFonts w:ascii="Times New Roman" w:hAnsi="Times New Roman"/>
          <w:sz w:val="24"/>
          <w:szCs w:val="24"/>
        </w:rPr>
        <w:t xml:space="preserve"> </w:t>
      </w:r>
      <w:r w:rsidRPr="00F409BB">
        <w:rPr>
          <w:rFonts w:ascii="Times New Roman" w:hAnsi="Times New Roman"/>
          <w:sz w:val="24"/>
          <w:szCs w:val="24"/>
        </w:rPr>
        <w:t>settlement areas, neighbourhood</w:t>
      </w:r>
      <w:r w:rsidR="00C6734B" w:rsidRPr="00F409BB">
        <w:rPr>
          <w:rFonts w:ascii="Times New Roman" w:hAnsi="Times New Roman"/>
          <w:sz w:val="24"/>
          <w:szCs w:val="24"/>
        </w:rPr>
        <w:t>s</w:t>
      </w:r>
      <w:r w:rsidRPr="00F409BB">
        <w:rPr>
          <w:rFonts w:ascii="Times New Roman" w:hAnsi="Times New Roman"/>
          <w:sz w:val="24"/>
          <w:szCs w:val="24"/>
        </w:rPr>
        <w:t xml:space="preserve">, villages, or communities. Primary clinics are expected to cover a population of 2000-5000 in their service delivery areas. However, Kano State currently has only 117 primary health clinics for these 9130 settlement areas which include </w:t>
      </w:r>
      <w:r w:rsidRPr="00F409BB">
        <w:rPr>
          <w:rFonts w:ascii="Times New Roman" w:hAnsi="Times New Roman"/>
          <w:noProof/>
          <w:sz w:val="24"/>
          <w:szCs w:val="24"/>
        </w:rPr>
        <w:t>built-up</w:t>
      </w:r>
      <w:r w:rsidRPr="00F409BB">
        <w:rPr>
          <w:rFonts w:ascii="Times New Roman" w:hAnsi="Times New Roman"/>
          <w:sz w:val="24"/>
          <w:szCs w:val="24"/>
        </w:rPr>
        <w:t xml:space="preserve"> areas, small settlement areas and hamlet areas. There are 1170 built-up areas among these settlement areas in Kano State which contain about 62% of the State’s population. There are built-up areas with up to a population of about 100,000 (Table </w:t>
      </w:r>
      <w:r w:rsidR="00153D9B" w:rsidRPr="00F409BB">
        <w:rPr>
          <w:rFonts w:ascii="Times New Roman" w:hAnsi="Times New Roman"/>
          <w:sz w:val="24"/>
          <w:szCs w:val="24"/>
        </w:rPr>
        <w:t>5</w:t>
      </w:r>
      <w:r w:rsidRPr="00F409BB">
        <w:rPr>
          <w:rFonts w:ascii="Times New Roman" w:hAnsi="Times New Roman"/>
          <w:sz w:val="24"/>
          <w:szCs w:val="24"/>
        </w:rPr>
        <w:t xml:space="preserve">.6). The average population of the built-up areas is about 6,421 (Table </w:t>
      </w:r>
      <w:r w:rsidR="00153D9B" w:rsidRPr="00F409BB">
        <w:rPr>
          <w:rFonts w:ascii="Times New Roman" w:hAnsi="Times New Roman"/>
          <w:sz w:val="24"/>
          <w:szCs w:val="24"/>
        </w:rPr>
        <w:t>5</w:t>
      </w:r>
      <w:r w:rsidRPr="00F409BB">
        <w:rPr>
          <w:rFonts w:ascii="Times New Roman" w:hAnsi="Times New Roman"/>
          <w:sz w:val="24"/>
          <w:szCs w:val="24"/>
        </w:rPr>
        <w:t xml:space="preserve">.6). About 345 of the built-up areas have a population that is above the expected coverage population of primary clinics. From the size of the population and the number of the built-up areas alone without the inclusion of other settlement area types, it is clear there is insufficiency regarding primary clinics in Kano State. </w:t>
      </w:r>
    </w:p>
    <w:p w14:paraId="2FF0B342" w14:textId="631EE129" w:rsidR="00E31764" w:rsidRPr="00F409BB" w:rsidRDefault="00E31764" w:rsidP="00E31764">
      <w:pPr>
        <w:pStyle w:val="Caption"/>
        <w:keepNext/>
        <w:rPr>
          <w:color w:val="auto"/>
        </w:rPr>
      </w:pPr>
      <w:bookmarkStart w:id="131" w:name="_Toc4753039"/>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5</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6</w:t>
      </w:r>
      <w:r w:rsidR="00951DC3" w:rsidRPr="00F409BB">
        <w:rPr>
          <w:noProof/>
          <w:color w:val="auto"/>
        </w:rPr>
        <w:fldChar w:fldCharType="end"/>
      </w:r>
      <w:r w:rsidRPr="00F409BB">
        <w:rPr>
          <w:color w:val="auto"/>
          <w:szCs w:val="24"/>
        </w:rPr>
        <w:t xml:space="preserve"> Summary Statistics for Population in Built-Up Areas of Kano State</w:t>
      </w:r>
      <w:bookmarkEnd w:id="131"/>
    </w:p>
    <w:tbl>
      <w:tblPr>
        <w:tblStyle w:val="TableGrid"/>
        <w:tblW w:w="9209" w:type="dxa"/>
        <w:tblLook w:val="04A0" w:firstRow="1" w:lastRow="0" w:firstColumn="1" w:lastColumn="0" w:noHBand="0" w:noVBand="1"/>
      </w:tblPr>
      <w:tblGrid>
        <w:gridCol w:w="1618"/>
        <w:gridCol w:w="2913"/>
        <w:gridCol w:w="1843"/>
        <w:gridCol w:w="2835"/>
      </w:tblGrid>
      <w:tr w:rsidR="00F409BB" w:rsidRPr="00F409BB" w14:paraId="3342A6C9" w14:textId="77777777" w:rsidTr="00DB424F">
        <w:trPr>
          <w:trHeight w:val="352"/>
        </w:trPr>
        <w:tc>
          <w:tcPr>
            <w:tcW w:w="1618" w:type="dxa"/>
          </w:tcPr>
          <w:p w14:paraId="4F73FD0B" w14:textId="77777777"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Mean</w:t>
            </w:r>
          </w:p>
        </w:tc>
        <w:tc>
          <w:tcPr>
            <w:tcW w:w="2913" w:type="dxa"/>
          </w:tcPr>
          <w:p w14:paraId="2FBF6E62" w14:textId="77777777" w:rsidR="00581C8E" w:rsidRPr="00F409BB" w:rsidRDefault="00581C8E" w:rsidP="0076251D">
            <w:pPr>
              <w:spacing w:line="360" w:lineRule="auto"/>
              <w:ind w:firstLine="720"/>
              <w:jc w:val="both"/>
              <w:rPr>
                <w:rFonts w:ascii="Times New Roman" w:hAnsi="Times New Roman"/>
                <w:sz w:val="24"/>
                <w:szCs w:val="24"/>
              </w:rPr>
            </w:pPr>
            <w:r w:rsidRPr="00F409BB">
              <w:rPr>
                <w:rFonts w:ascii="Times New Roman" w:hAnsi="Times New Roman"/>
                <w:sz w:val="24"/>
                <w:szCs w:val="24"/>
              </w:rPr>
              <w:t>Standard Deviation</w:t>
            </w:r>
          </w:p>
        </w:tc>
        <w:tc>
          <w:tcPr>
            <w:tcW w:w="1843" w:type="dxa"/>
          </w:tcPr>
          <w:p w14:paraId="5DFA61D8" w14:textId="77777777"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Minimum</w:t>
            </w:r>
          </w:p>
        </w:tc>
        <w:tc>
          <w:tcPr>
            <w:tcW w:w="2835" w:type="dxa"/>
          </w:tcPr>
          <w:p w14:paraId="698876CE" w14:textId="77777777"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Maximum</w:t>
            </w:r>
          </w:p>
        </w:tc>
      </w:tr>
      <w:tr w:rsidR="00581C8E" w:rsidRPr="00F409BB" w14:paraId="5D20B033" w14:textId="77777777" w:rsidTr="00DB424F">
        <w:trPr>
          <w:trHeight w:val="336"/>
        </w:trPr>
        <w:tc>
          <w:tcPr>
            <w:tcW w:w="1618" w:type="dxa"/>
          </w:tcPr>
          <w:p w14:paraId="1F0540B7" w14:textId="77777777" w:rsidR="00581C8E" w:rsidRPr="00F409BB" w:rsidRDefault="00581C8E" w:rsidP="0076251D">
            <w:pPr>
              <w:spacing w:line="360" w:lineRule="auto"/>
              <w:jc w:val="center"/>
              <w:rPr>
                <w:rFonts w:ascii="Times New Roman" w:hAnsi="Times New Roman"/>
                <w:sz w:val="24"/>
                <w:szCs w:val="24"/>
              </w:rPr>
            </w:pPr>
            <w:r w:rsidRPr="00F409BB">
              <w:rPr>
                <w:rFonts w:ascii="Times New Roman" w:hAnsi="Times New Roman"/>
                <w:sz w:val="24"/>
                <w:szCs w:val="24"/>
              </w:rPr>
              <w:t>6421</w:t>
            </w:r>
          </w:p>
        </w:tc>
        <w:tc>
          <w:tcPr>
            <w:tcW w:w="2913" w:type="dxa"/>
          </w:tcPr>
          <w:p w14:paraId="27908233" w14:textId="77777777" w:rsidR="00581C8E" w:rsidRPr="00F409BB" w:rsidRDefault="00581C8E" w:rsidP="0076251D">
            <w:pPr>
              <w:spacing w:line="360" w:lineRule="auto"/>
              <w:jc w:val="center"/>
              <w:rPr>
                <w:rFonts w:ascii="Times New Roman" w:hAnsi="Times New Roman"/>
                <w:sz w:val="24"/>
                <w:szCs w:val="24"/>
              </w:rPr>
            </w:pPr>
            <w:r w:rsidRPr="00F409BB">
              <w:rPr>
                <w:rFonts w:ascii="Times New Roman" w:hAnsi="Times New Roman"/>
                <w:sz w:val="24"/>
                <w:szCs w:val="24"/>
              </w:rPr>
              <w:t>11743</w:t>
            </w:r>
          </w:p>
        </w:tc>
        <w:tc>
          <w:tcPr>
            <w:tcW w:w="1843" w:type="dxa"/>
          </w:tcPr>
          <w:p w14:paraId="6DDFB092" w14:textId="77777777" w:rsidR="00581C8E" w:rsidRPr="00F409BB" w:rsidRDefault="00581C8E" w:rsidP="0076251D">
            <w:pPr>
              <w:spacing w:line="360" w:lineRule="auto"/>
              <w:ind w:firstLine="720"/>
              <w:jc w:val="center"/>
              <w:rPr>
                <w:rFonts w:ascii="Times New Roman" w:hAnsi="Times New Roman"/>
                <w:sz w:val="24"/>
                <w:szCs w:val="24"/>
              </w:rPr>
            </w:pPr>
            <w:r w:rsidRPr="00F409BB">
              <w:rPr>
                <w:rFonts w:ascii="Times New Roman" w:hAnsi="Times New Roman"/>
                <w:sz w:val="24"/>
                <w:szCs w:val="24"/>
              </w:rPr>
              <w:t>100</w:t>
            </w:r>
          </w:p>
        </w:tc>
        <w:tc>
          <w:tcPr>
            <w:tcW w:w="2835" w:type="dxa"/>
          </w:tcPr>
          <w:p w14:paraId="3985CD45" w14:textId="77777777" w:rsidR="00581C8E" w:rsidRPr="00F409BB" w:rsidRDefault="00581C8E" w:rsidP="0076251D">
            <w:pPr>
              <w:spacing w:line="360" w:lineRule="auto"/>
              <w:jc w:val="center"/>
              <w:rPr>
                <w:rFonts w:ascii="Times New Roman" w:hAnsi="Times New Roman"/>
                <w:sz w:val="24"/>
                <w:szCs w:val="24"/>
              </w:rPr>
            </w:pPr>
            <w:r w:rsidRPr="00F409BB">
              <w:rPr>
                <w:rFonts w:ascii="Times New Roman" w:hAnsi="Times New Roman"/>
                <w:sz w:val="24"/>
                <w:szCs w:val="24"/>
              </w:rPr>
              <w:t>118706</w:t>
            </w:r>
          </w:p>
        </w:tc>
      </w:tr>
    </w:tbl>
    <w:p w14:paraId="4A147017" w14:textId="77777777" w:rsidR="00581C8E" w:rsidRPr="00F409BB" w:rsidRDefault="00581C8E" w:rsidP="0076251D">
      <w:pPr>
        <w:spacing w:line="360" w:lineRule="auto"/>
        <w:jc w:val="both"/>
        <w:rPr>
          <w:rFonts w:ascii="Times New Roman" w:hAnsi="Times New Roman"/>
          <w:sz w:val="24"/>
          <w:szCs w:val="24"/>
        </w:rPr>
      </w:pPr>
    </w:p>
    <w:p w14:paraId="0D1CFAD9" w14:textId="77777777" w:rsidR="00581C8E" w:rsidRPr="00F409BB" w:rsidRDefault="00581C8E" w:rsidP="0076251D">
      <w:pPr>
        <w:spacing w:line="360" w:lineRule="auto"/>
        <w:jc w:val="both"/>
        <w:rPr>
          <w:rFonts w:ascii="Times New Roman" w:hAnsi="Times New Roman"/>
          <w:sz w:val="24"/>
          <w:szCs w:val="24"/>
        </w:rPr>
      </w:pPr>
    </w:p>
    <w:p w14:paraId="2BD01E2A" w14:textId="1A78090B"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noProof/>
          <w:sz w:val="24"/>
          <w:szCs w:val="24"/>
        </w:rPr>
        <w:t>The number and population of the small settlement areas and hamlet areas in Kano State shows the insufficiency of primary health clinics in relation to</w:t>
      </w:r>
      <w:r w:rsidRPr="00F409BB">
        <w:rPr>
          <w:rFonts w:ascii="Times New Roman" w:hAnsi="Times New Roman"/>
          <w:sz w:val="24"/>
          <w:szCs w:val="24"/>
        </w:rPr>
        <w:t xml:space="preserve"> the minimum standards which expect one facility to serve group settlement areas. For instance, there are over 2000 small settlement areas in Kano State which contain about 50% of the population of the State with an </w:t>
      </w:r>
      <w:r w:rsidRPr="00F409BB">
        <w:rPr>
          <w:rFonts w:ascii="Times New Roman" w:hAnsi="Times New Roman"/>
          <w:noProof/>
          <w:sz w:val="24"/>
          <w:szCs w:val="24"/>
        </w:rPr>
        <w:t>average</w:t>
      </w:r>
      <w:r w:rsidRPr="00F409BB">
        <w:rPr>
          <w:rFonts w:ascii="Times New Roman" w:hAnsi="Times New Roman"/>
          <w:sz w:val="24"/>
          <w:szCs w:val="24"/>
        </w:rPr>
        <w:t xml:space="preserve"> population of about 300. About 51% of these small settlement areas have a population of between 500-800 each. Although the minimum standard for primary </w:t>
      </w:r>
      <w:r w:rsidRPr="00F409BB">
        <w:rPr>
          <w:rFonts w:ascii="Times New Roman" w:hAnsi="Times New Roman"/>
          <w:noProof/>
          <w:sz w:val="24"/>
          <w:szCs w:val="24"/>
        </w:rPr>
        <w:t>healthcare</w:t>
      </w:r>
      <w:r w:rsidRPr="00F409BB">
        <w:rPr>
          <w:rFonts w:ascii="Times New Roman" w:hAnsi="Times New Roman"/>
          <w:sz w:val="24"/>
          <w:szCs w:val="24"/>
        </w:rPr>
        <w:t xml:space="preserve"> does not state the number of settlement areas that make up the group a primary healthcare clinic should serve but based on the expected population coverage about 1200 primary clinics </w:t>
      </w:r>
      <w:r w:rsidRPr="00F409BB">
        <w:rPr>
          <w:rFonts w:ascii="Times New Roman" w:hAnsi="Times New Roman"/>
          <w:noProof/>
          <w:sz w:val="24"/>
          <w:szCs w:val="24"/>
        </w:rPr>
        <w:t>is</w:t>
      </w:r>
      <w:r w:rsidRPr="00F409BB">
        <w:rPr>
          <w:rFonts w:ascii="Times New Roman" w:hAnsi="Times New Roman"/>
          <w:sz w:val="24"/>
          <w:szCs w:val="24"/>
        </w:rPr>
        <w:t xml:space="preserve"> required to serve the population of the small settlement areas in Kano State (Table </w:t>
      </w:r>
      <w:r w:rsidR="00153D9B" w:rsidRPr="00F409BB">
        <w:rPr>
          <w:rFonts w:ascii="Times New Roman" w:hAnsi="Times New Roman"/>
          <w:sz w:val="24"/>
          <w:szCs w:val="24"/>
        </w:rPr>
        <w:t>5</w:t>
      </w:r>
      <w:r w:rsidRPr="00F409BB">
        <w:rPr>
          <w:rFonts w:ascii="Times New Roman" w:hAnsi="Times New Roman"/>
          <w:sz w:val="24"/>
          <w:szCs w:val="24"/>
        </w:rPr>
        <w:t xml:space="preserve">.3). This number of required primary health clinics needed to meet the expected coverage of only the small settlement areas is another indication of how far Kano State is from reaching the standards and how unrealistic they are. </w:t>
      </w:r>
    </w:p>
    <w:p w14:paraId="6A220819" w14:textId="1590A679"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The population to primary clinic ratio based on the expected coverage of the minimum standards for health is another evidence of </w:t>
      </w:r>
      <w:r w:rsidRPr="00F409BB">
        <w:rPr>
          <w:rFonts w:ascii="Times New Roman" w:hAnsi="Times New Roman"/>
          <w:noProof/>
          <w:sz w:val="24"/>
          <w:szCs w:val="24"/>
        </w:rPr>
        <w:t>poor</w:t>
      </w:r>
      <w:r w:rsidRPr="00F409BB">
        <w:rPr>
          <w:rFonts w:ascii="Times New Roman" w:hAnsi="Times New Roman"/>
          <w:sz w:val="24"/>
          <w:szCs w:val="24"/>
        </w:rPr>
        <w:t xml:space="preserve"> access </w:t>
      </w:r>
      <w:r w:rsidRPr="00F409BB">
        <w:rPr>
          <w:rFonts w:ascii="Times New Roman" w:hAnsi="Times New Roman"/>
          <w:noProof/>
          <w:sz w:val="24"/>
          <w:szCs w:val="24"/>
        </w:rPr>
        <w:t>in terms of</w:t>
      </w:r>
      <w:r w:rsidRPr="00F409BB">
        <w:rPr>
          <w:rFonts w:ascii="Times New Roman" w:hAnsi="Times New Roman"/>
          <w:sz w:val="24"/>
          <w:szCs w:val="24"/>
        </w:rPr>
        <w:t xml:space="preserve"> availability in Kano State. The primary clinic population coverage for Kano State based on the </w:t>
      </w:r>
      <w:r w:rsidRPr="00F409BB">
        <w:rPr>
          <w:rFonts w:ascii="Times New Roman" w:hAnsi="Times New Roman"/>
          <w:noProof/>
          <w:sz w:val="24"/>
          <w:szCs w:val="24"/>
        </w:rPr>
        <w:t>number of</w:t>
      </w:r>
      <w:r w:rsidRPr="00F409BB">
        <w:rPr>
          <w:rFonts w:ascii="Times New Roman" w:hAnsi="Times New Roman"/>
          <w:sz w:val="24"/>
          <w:szCs w:val="24"/>
        </w:rPr>
        <w:t xml:space="preserve"> existing clinics and population is one facility to 102,000 people. This ratio is </w:t>
      </w:r>
      <w:r w:rsidRPr="00F409BB">
        <w:rPr>
          <w:rFonts w:ascii="Times New Roman" w:hAnsi="Times New Roman"/>
          <w:noProof/>
          <w:sz w:val="24"/>
          <w:szCs w:val="24"/>
        </w:rPr>
        <w:t>poor</w:t>
      </w:r>
      <w:r w:rsidRPr="00F409BB">
        <w:rPr>
          <w:rFonts w:ascii="Times New Roman" w:hAnsi="Times New Roman"/>
          <w:sz w:val="24"/>
          <w:szCs w:val="24"/>
        </w:rPr>
        <w:t xml:space="preserve"> considering the standard requirement and shows how far Kano State is from making available primary health clinics based on the expected coverage of the minimum standards for primary </w:t>
      </w:r>
      <w:r w:rsidRPr="00F409BB">
        <w:rPr>
          <w:rFonts w:ascii="Times New Roman" w:hAnsi="Times New Roman"/>
          <w:noProof/>
          <w:sz w:val="24"/>
          <w:szCs w:val="24"/>
        </w:rPr>
        <w:t>healthcare</w:t>
      </w:r>
      <w:r w:rsidRPr="00F409BB">
        <w:rPr>
          <w:rFonts w:ascii="Times New Roman" w:hAnsi="Times New Roman"/>
          <w:sz w:val="24"/>
          <w:szCs w:val="24"/>
        </w:rPr>
        <w:t xml:space="preserve">. Kano State needs about 2300 primary clinics to meet the expected population coverage of the standard (Table </w:t>
      </w:r>
      <w:r w:rsidR="00153D9B" w:rsidRPr="00F409BB">
        <w:rPr>
          <w:rFonts w:ascii="Times New Roman" w:hAnsi="Times New Roman"/>
          <w:sz w:val="24"/>
          <w:szCs w:val="24"/>
        </w:rPr>
        <w:t>5</w:t>
      </w:r>
      <w:r w:rsidRPr="00F409BB">
        <w:rPr>
          <w:rFonts w:ascii="Times New Roman" w:hAnsi="Times New Roman"/>
          <w:sz w:val="24"/>
          <w:szCs w:val="24"/>
        </w:rPr>
        <w:t xml:space="preserve">.3). This shortfall shows how unrealistic meeting the target is for Kano State with consideration to the budget and human resources required. </w:t>
      </w:r>
    </w:p>
    <w:p w14:paraId="369D94EE" w14:textId="636FEC5E"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Examining primary clinics in a </w:t>
      </w:r>
      <w:r w:rsidRPr="00F409BB">
        <w:rPr>
          <w:rFonts w:ascii="Times New Roman" w:hAnsi="Times New Roman"/>
          <w:noProof/>
          <w:sz w:val="24"/>
          <w:szCs w:val="24"/>
        </w:rPr>
        <w:t>bigger</w:t>
      </w:r>
      <w:r w:rsidRPr="00F409BB">
        <w:rPr>
          <w:rFonts w:ascii="Times New Roman" w:hAnsi="Times New Roman"/>
          <w:sz w:val="24"/>
          <w:szCs w:val="24"/>
        </w:rPr>
        <w:t xml:space="preserve"> administrative boundary level gives </w:t>
      </w:r>
      <w:r w:rsidRPr="00F409BB">
        <w:rPr>
          <w:rFonts w:ascii="Times New Roman" w:hAnsi="Times New Roman"/>
          <w:noProof/>
          <w:sz w:val="24"/>
          <w:szCs w:val="24"/>
        </w:rPr>
        <w:t>broader</w:t>
      </w:r>
      <w:r w:rsidRPr="00F409BB">
        <w:rPr>
          <w:rFonts w:ascii="Times New Roman" w:hAnsi="Times New Roman"/>
          <w:sz w:val="24"/>
          <w:szCs w:val="24"/>
        </w:rPr>
        <w:t xml:space="preserve"> evidence on the issues of insufficiency and poor access </w:t>
      </w:r>
      <w:r w:rsidRPr="00F409BB">
        <w:rPr>
          <w:rFonts w:ascii="Times New Roman" w:hAnsi="Times New Roman"/>
          <w:noProof/>
          <w:sz w:val="24"/>
          <w:szCs w:val="24"/>
        </w:rPr>
        <w:t>in terms of</w:t>
      </w:r>
      <w:r w:rsidRPr="00F409BB">
        <w:rPr>
          <w:rFonts w:ascii="Times New Roman" w:hAnsi="Times New Roman"/>
          <w:sz w:val="24"/>
          <w:szCs w:val="24"/>
        </w:rPr>
        <w:t xml:space="preserve"> availability of these facilities in Kano State. Although primary clinics are expected to serve group settlement areas understanding their distribution in the Local Government Areas of Kano State gives a broader explanation </w:t>
      </w:r>
      <w:r w:rsidRPr="00F409BB">
        <w:rPr>
          <w:rFonts w:ascii="Times New Roman" w:hAnsi="Times New Roman"/>
          <w:noProof/>
          <w:sz w:val="24"/>
          <w:szCs w:val="24"/>
        </w:rPr>
        <w:t>of</w:t>
      </w:r>
      <w:r w:rsidRPr="00F409BB">
        <w:rPr>
          <w:rFonts w:ascii="Times New Roman" w:hAnsi="Times New Roman"/>
          <w:sz w:val="24"/>
          <w:szCs w:val="24"/>
        </w:rPr>
        <w:t xml:space="preserve"> the areas covered by the primary clinics. The distribution shows Local Government Areas with primary clinics ranging from 0-10 primary clinics. Dala Local Government Area in the metropolis has the ten primary health clinics which </w:t>
      </w:r>
      <w:r w:rsidRPr="00F409BB">
        <w:rPr>
          <w:rFonts w:ascii="Times New Roman" w:hAnsi="Times New Roman"/>
          <w:noProof/>
          <w:sz w:val="24"/>
          <w:szCs w:val="24"/>
        </w:rPr>
        <w:t>are</w:t>
      </w:r>
      <w:r w:rsidRPr="00F409BB">
        <w:rPr>
          <w:rFonts w:ascii="Times New Roman" w:hAnsi="Times New Roman"/>
          <w:sz w:val="24"/>
          <w:szCs w:val="24"/>
        </w:rPr>
        <w:t xml:space="preserve"> the highest for any Local Government Area in Kano State. Dala </w:t>
      </w:r>
      <w:r w:rsidRPr="00F409BB">
        <w:rPr>
          <w:rFonts w:ascii="Times New Roman" w:hAnsi="Times New Roman"/>
          <w:noProof/>
          <w:sz w:val="24"/>
          <w:szCs w:val="24"/>
        </w:rPr>
        <w:t>is followed</w:t>
      </w:r>
      <w:r w:rsidRPr="00F409BB">
        <w:rPr>
          <w:rFonts w:ascii="Times New Roman" w:hAnsi="Times New Roman"/>
          <w:sz w:val="24"/>
          <w:szCs w:val="24"/>
        </w:rPr>
        <w:t xml:space="preserve"> by Sumaila Local Government Area in the rural part of Kano which has nine primary clinics. However, despite having ten primary health clinics, Dala still has problems </w:t>
      </w:r>
      <w:r w:rsidRPr="00F409BB">
        <w:rPr>
          <w:rFonts w:ascii="Times New Roman" w:hAnsi="Times New Roman"/>
          <w:noProof/>
          <w:sz w:val="24"/>
          <w:szCs w:val="24"/>
        </w:rPr>
        <w:t>in terms of</w:t>
      </w:r>
      <w:r w:rsidRPr="00F409BB">
        <w:rPr>
          <w:rFonts w:ascii="Times New Roman" w:hAnsi="Times New Roman"/>
          <w:sz w:val="24"/>
          <w:szCs w:val="24"/>
        </w:rPr>
        <w:t xml:space="preserve"> availability of primary clinic with regards to the expected population coverage of the minimum standard for primary </w:t>
      </w:r>
      <w:r w:rsidRPr="00F409BB">
        <w:rPr>
          <w:rFonts w:ascii="Times New Roman" w:hAnsi="Times New Roman"/>
          <w:noProof/>
          <w:sz w:val="24"/>
          <w:szCs w:val="24"/>
        </w:rPr>
        <w:t>healthcare</w:t>
      </w:r>
      <w:r w:rsidRPr="00F409BB">
        <w:rPr>
          <w:rFonts w:ascii="Times New Roman" w:hAnsi="Times New Roman"/>
          <w:sz w:val="24"/>
          <w:szCs w:val="24"/>
        </w:rPr>
        <w:t xml:space="preserve">. The </w:t>
      </w:r>
      <w:r w:rsidRPr="00F409BB">
        <w:rPr>
          <w:rFonts w:ascii="Times New Roman" w:hAnsi="Times New Roman"/>
          <w:noProof/>
          <w:sz w:val="24"/>
          <w:szCs w:val="24"/>
        </w:rPr>
        <w:t>poor</w:t>
      </w:r>
      <w:r w:rsidRPr="00F409BB">
        <w:rPr>
          <w:rFonts w:ascii="Times New Roman" w:hAnsi="Times New Roman"/>
          <w:sz w:val="24"/>
          <w:szCs w:val="24"/>
        </w:rPr>
        <w:t xml:space="preserve"> access </w:t>
      </w:r>
      <w:r w:rsidRPr="00F409BB">
        <w:rPr>
          <w:rFonts w:ascii="Times New Roman" w:hAnsi="Times New Roman"/>
          <w:noProof/>
          <w:sz w:val="24"/>
          <w:szCs w:val="24"/>
        </w:rPr>
        <w:t>in terms of</w:t>
      </w:r>
      <w:r w:rsidRPr="00F409BB">
        <w:rPr>
          <w:rFonts w:ascii="Times New Roman" w:hAnsi="Times New Roman"/>
          <w:sz w:val="24"/>
          <w:szCs w:val="24"/>
        </w:rPr>
        <w:t xml:space="preserve"> availability in Dala is because of its population of about 400,000 people distributed in 16 built</w:t>
      </w:r>
      <w:r w:rsidR="00742D30" w:rsidRPr="00F409BB">
        <w:rPr>
          <w:rFonts w:ascii="Times New Roman" w:hAnsi="Times New Roman"/>
          <w:sz w:val="24"/>
          <w:szCs w:val="24"/>
        </w:rPr>
        <w:t>-</w:t>
      </w:r>
      <w:r w:rsidRPr="00F409BB">
        <w:rPr>
          <w:rFonts w:ascii="Times New Roman" w:hAnsi="Times New Roman"/>
          <w:sz w:val="24"/>
          <w:szCs w:val="24"/>
        </w:rPr>
        <w:t xml:space="preserve">up areas. The high population </w:t>
      </w:r>
      <w:r w:rsidRPr="00F409BB">
        <w:rPr>
          <w:rFonts w:ascii="Times New Roman" w:hAnsi="Times New Roman"/>
          <w:noProof/>
          <w:sz w:val="24"/>
          <w:szCs w:val="24"/>
        </w:rPr>
        <w:t>in relation to</w:t>
      </w:r>
      <w:r w:rsidRPr="00F409BB">
        <w:rPr>
          <w:rFonts w:ascii="Times New Roman" w:hAnsi="Times New Roman"/>
          <w:sz w:val="24"/>
          <w:szCs w:val="24"/>
        </w:rPr>
        <w:t xml:space="preserve"> the number of existing primary clinics leaves Dala with a ratio of 40,000 people per primary clinic. </w:t>
      </w:r>
    </w:p>
    <w:p w14:paraId="56672CE0" w14:textId="18CC4434"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urban-rural distribution of primary clinics shows about 26% are in the metropolis. These number of primary clinics means that the metropolis has the </w:t>
      </w:r>
      <w:r w:rsidRPr="00F409BB">
        <w:rPr>
          <w:rFonts w:ascii="Times New Roman" w:hAnsi="Times New Roman"/>
          <w:noProof/>
          <w:sz w:val="24"/>
          <w:szCs w:val="24"/>
        </w:rPr>
        <w:t>population</w:t>
      </w:r>
      <w:r w:rsidRPr="00F409BB">
        <w:rPr>
          <w:rFonts w:ascii="Times New Roman" w:hAnsi="Times New Roman"/>
          <w:sz w:val="24"/>
          <w:szCs w:val="24"/>
        </w:rPr>
        <w:t xml:space="preserve"> to clinic ratio of 120,000 people per facility. The coverage is </w:t>
      </w:r>
      <w:r w:rsidRPr="00F409BB">
        <w:rPr>
          <w:rFonts w:ascii="Times New Roman" w:hAnsi="Times New Roman"/>
          <w:noProof/>
          <w:sz w:val="24"/>
          <w:szCs w:val="24"/>
        </w:rPr>
        <w:t>weak</w:t>
      </w:r>
      <w:r w:rsidRPr="00F409BB">
        <w:rPr>
          <w:rFonts w:ascii="Times New Roman" w:hAnsi="Times New Roman"/>
          <w:sz w:val="24"/>
          <w:szCs w:val="24"/>
        </w:rPr>
        <w:t xml:space="preserve"> in comparison to the expected population coverage of the minimum standards for primary </w:t>
      </w:r>
      <w:r w:rsidRPr="00F409BB">
        <w:rPr>
          <w:rFonts w:ascii="Times New Roman" w:hAnsi="Times New Roman"/>
          <w:noProof/>
          <w:sz w:val="24"/>
          <w:szCs w:val="24"/>
        </w:rPr>
        <w:t>healthcare</w:t>
      </w:r>
      <w:r w:rsidRPr="00F409BB">
        <w:rPr>
          <w:rFonts w:ascii="Times New Roman" w:hAnsi="Times New Roman"/>
          <w:sz w:val="24"/>
          <w:szCs w:val="24"/>
        </w:rPr>
        <w:t xml:space="preserve">. The population to the </w:t>
      </w:r>
      <w:r w:rsidRPr="00F409BB">
        <w:rPr>
          <w:rFonts w:ascii="Times New Roman" w:hAnsi="Times New Roman"/>
          <w:noProof/>
          <w:sz w:val="24"/>
          <w:szCs w:val="24"/>
        </w:rPr>
        <w:t>primary</w:t>
      </w:r>
      <w:r w:rsidRPr="00F409BB">
        <w:rPr>
          <w:rFonts w:ascii="Times New Roman" w:hAnsi="Times New Roman"/>
          <w:sz w:val="24"/>
          <w:szCs w:val="24"/>
        </w:rPr>
        <w:t xml:space="preserve"> clinic for the rural areas is 92,000 people per clinic. The population to clinic ratio for the rural areas is better than that of the </w:t>
      </w:r>
      <w:r w:rsidR="00A70826" w:rsidRPr="00F409BB">
        <w:rPr>
          <w:rFonts w:ascii="Times New Roman" w:hAnsi="Times New Roman"/>
          <w:sz w:val="24"/>
          <w:szCs w:val="24"/>
        </w:rPr>
        <w:t>urban</w:t>
      </w:r>
      <w:r w:rsidRPr="00F409BB">
        <w:rPr>
          <w:rFonts w:ascii="Times New Roman" w:hAnsi="Times New Roman"/>
          <w:sz w:val="24"/>
          <w:szCs w:val="24"/>
        </w:rPr>
        <w:t xml:space="preserve"> areas. However, the rural areas have more settlement areas which </w:t>
      </w:r>
      <w:r w:rsidRPr="00F409BB">
        <w:rPr>
          <w:rFonts w:ascii="Times New Roman" w:hAnsi="Times New Roman"/>
          <w:noProof/>
          <w:sz w:val="24"/>
          <w:szCs w:val="24"/>
        </w:rPr>
        <w:t>are randomly distributed</w:t>
      </w:r>
      <w:r w:rsidRPr="00F409BB">
        <w:rPr>
          <w:rFonts w:ascii="Times New Roman" w:hAnsi="Times New Roman"/>
          <w:sz w:val="24"/>
          <w:szCs w:val="24"/>
        </w:rPr>
        <w:t xml:space="preserve"> in the Local Government Areas. The random distribution of the settlement areas will have a multiplier effect on the number of facilities that are required to produce </w:t>
      </w:r>
      <w:r w:rsidRPr="00F409BB">
        <w:rPr>
          <w:rFonts w:ascii="Times New Roman" w:hAnsi="Times New Roman"/>
          <w:noProof/>
          <w:sz w:val="24"/>
          <w:szCs w:val="24"/>
        </w:rPr>
        <w:t>optimal</w:t>
      </w:r>
      <w:r w:rsidRPr="00F409BB">
        <w:rPr>
          <w:rFonts w:ascii="Times New Roman" w:hAnsi="Times New Roman"/>
          <w:sz w:val="24"/>
          <w:szCs w:val="24"/>
        </w:rPr>
        <w:t xml:space="preserve"> coverage</w:t>
      </w:r>
    </w:p>
    <w:p w14:paraId="4F3172FA" w14:textId="3DC19793"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The </w:t>
      </w:r>
      <w:r w:rsidRPr="00F409BB">
        <w:rPr>
          <w:rFonts w:ascii="Times New Roman" w:hAnsi="Times New Roman"/>
          <w:noProof/>
          <w:sz w:val="24"/>
          <w:szCs w:val="24"/>
        </w:rPr>
        <w:t>sparse</w:t>
      </w:r>
      <w:r w:rsidRPr="00F409BB">
        <w:rPr>
          <w:rFonts w:ascii="Times New Roman" w:hAnsi="Times New Roman"/>
          <w:sz w:val="24"/>
          <w:szCs w:val="24"/>
        </w:rPr>
        <w:t xml:space="preserve"> coverage population of the </w:t>
      </w:r>
      <w:r w:rsidRPr="00F409BB">
        <w:rPr>
          <w:rFonts w:ascii="Times New Roman" w:hAnsi="Times New Roman"/>
          <w:noProof/>
          <w:sz w:val="24"/>
          <w:szCs w:val="24"/>
        </w:rPr>
        <w:t>primary</w:t>
      </w:r>
      <w:r w:rsidRPr="00F409BB">
        <w:rPr>
          <w:rFonts w:ascii="Times New Roman" w:hAnsi="Times New Roman"/>
          <w:sz w:val="24"/>
          <w:szCs w:val="24"/>
        </w:rPr>
        <w:t xml:space="preserve"> clinic is compounded by inequality in the distribution of the primary clinics even within the metropolis. Table </w:t>
      </w:r>
      <w:r w:rsidR="00B179A5" w:rsidRPr="00F409BB">
        <w:rPr>
          <w:rFonts w:ascii="Times New Roman" w:hAnsi="Times New Roman"/>
          <w:sz w:val="24"/>
          <w:szCs w:val="24"/>
        </w:rPr>
        <w:t>5.</w:t>
      </w:r>
      <w:r w:rsidR="00A70826" w:rsidRPr="00F409BB">
        <w:rPr>
          <w:rFonts w:ascii="Times New Roman" w:hAnsi="Times New Roman"/>
          <w:sz w:val="24"/>
          <w:szCs w:val="24"/>
        </w:rPr>
        <w:t>7</w:t>
      </w:r>
      <w:r w:rsidRPr="00F409BB">
        <w:rPr>
          <w:rFonts w:ascii="Times New Roman" w:hAnsi="Times New Roman"/>
          <w:sz w:val="24"/>
          <w:szCs w:val="24"/>
        </w:rPr>
        <w:t xml:space="preserve"> shows the number of primary health clinics and the population of </w:t>
      </w:r>
      <w:r w:rsidRPr="00F409BB">
        <w:rPr>
          <w:rFonts w:ascii="Times New Roman" w:hAnsi="Times New Roman"/>
          <w:noProof/>
          <w:sz w:val="24"/>
          <w:szCs w:val="24"/>
        </w:rPr>
        <w:t>each</w:t>
      </w:r>
      <w:r w:rsidRPr="00F409BB">
        <w:rPr>
          <w:rFonts w:ascii="Times New Roman" w:hAnsi="Times New Roman"/>
          <w:sz w:val="24"/>
          <w:szCs w:val="24"/>
        </w:rPr>
        <w:t xml:space="preserve"> of the Local Government Areas in the metropolis. Dala Local Government Area with 10% of the population of the metropolis has 32% of the primary clinics in the metropolis which </w:t>
      </w:r>
      <w:r w:rsidR="00A70826" w:rsidRPr="00F409BB">
        <w:rPr>
          <w:rFonts w:ascii="Times New Roman" w:hAnsi="Times New Roman"/>
          <w:sz w:val="24"/>
          <w:szCs w:val="24"/>
        </w:rPr>
        <w:t xml:space="preserve">is </w:t>
      </w:r>
      <w:r w:rsidRPr="00F409BB">
        <w:rPr>
          <w:rFonts w:ascii="Times New Roman" w:hAnsi="Times New Roman"/>
          <w:sz w:val="24"/>
          <w:szCs w:val="24"/>
        </w:rPr>
        <w:t xml:space="preserve">double the </w:t>
      </w:r>
      <w:r w:rsidR="00A56FE7" w:rsidRPr="00F409BB">
        <w:rPr>
          <w:rFonts w:ascii="Times New Roman" w:hAnsi="Times New Roman"/>
          <w:sz w:val="24"/>
          <w:szCs w:val="24"/>
        </w:rPr>
        <w:t xml:space="preserve">number of </w:t>
      </w:r>
      <w:r w:rsidRPr="00F409BB">
        <w:rPr>
          <w:rFonts w:ascii="Times New Roman" w:hAnsi="Times New Roman"/>
          <w:sz w:val="24"/>
          <w:szCs w:val="24"/>
        </w:rPr>
        <w:t xml:space="preserve">clinics in Ungoggo </w:t>
      </w:r>
      <w:r w:rsidRPr="00F409BB">
        <w:rPr>
          <w:rFonts w:ascii="Times New Roman" w:hAnsi="Times New Roman"/>
          <w:noProof/>
          <w:sz w:val="24"/>
          <w:szCs w:val="24"/>
        </w:rPr>
        <w:t>whose population is</w:t>
      </w:r>
      <w:r w:rsidRPr="00F409BB">
        <w:rPr>
          <w:rFonts w:ascii="Times New Roman" w:hAnsi="Times New Roman"/>
          <w:sz w:val="24"/>
          <w:szCs w:val="24"/>
        </w:rPr>
        <w:t xml:space="preserve"> double that of Dala. The population of each of the Local Government Areas in the Northern and Southern fringes of the metropolis, Ungoggo and Kumbosto </w:t>
      </w:r>
      <w:r w:rsidRPr="00F409BB">
        <w:rPr>
          <w:rFonts w:ascii="Times New Roman" w:hAnsi="Times New Roman"/>
          <w:noProof/>
          <w:sz w:val="24"/>
          <w:szCs w:val="24"/>
        </w:rPr>
        <w:t>are</w:t>
      </w:r>
      <w:r w:rsidRPr="00F409BB">
        <w:rPr>
          <w:rFonts w:ascii="Times New Roman" w:hAnsi="Times New Roman"/>
          <w:sz w:val="24"/>
          <w:szCs w:val="24"/>
        </w:rPr>
        <w:t xml:space="preserve"> double that of most of the Local Government areas in the metropolis. However, these Local Government Areas in the fringes of the metropolis have fewer primary clinics than Dala and Municipal Local Government that each have a population that is not more than 10% of the overall population of the metropolis. </w:t>
      </w:r>
    </w:p>
    <w:p w14:paraId="6334C888" w14:textId="3E777937"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noProof/>
          <w:sz w:val="24"/>
          <w:szCs w:val="24"/>
        </w:rPr>
        <w:t>The Local Government Areas without a single primary health clinic are Rimin</w:t>
      </w:r>
      <w:r w:rsidRPr="00F409BB">
        <w:rPr>
          <w:rFonts w:ascii="Times New Roman" w:hAnsi="Times New Roman"/>
          <w:sz w:val="24"/>
          <w:szCs w:val="24"/>
        </w:rPr>
        <w:t xml:space="preserve"> Gado, Gabasawa, Wudil, Takai and Karaye. These five Local Government Areas are all in rural Kano State. They constitute about 8% of the population of Kano State which </w:t>
      </w:r>
      <w:r w:rsidRPr="00F409BB">
        <w:rPr>
          <w:rFonts w:ascii="Times New Roman" w:hAnsi="Times New Roman"/>
          <w:noProof/>
          <w:sz w:val="24"/>
          <w:szCs w:val="24"/>
        </w:rPr>
        <w:t>is contained</w:t>
      </w:r>
      <w:r w:rsidRPr="00F409BB">
        <w:rPr>
          <w:rFonts w:ascii="Times New Roman" w:hAnsi="Times New Roman"/>
          <w:sz w:val="24"/>
          <w:szCs w:val="24"/>
        </w:rPr>
        <w:t xml:space="preserve"> in 1048 settlements areas. About 87% of the settlement areas in these Local Government Areas are built-up </w:t>
      </w:r>
      <w:r w:rsidRPr="00F409BB">
        <w:rPr>
          <w:rFonts w:ascii="Times New Roman" w:hAnsi="Times New Roman"/>
          <w:noProof/>
          <w:sz w:val="24"/>
          <w:szCs w:val="24"/>
        </w:rPr>
        <w:t>areas</w:t>
      </w:r>
      <w:r w:rsidRPr="00F409BB">
        <w:rPr>
          <w:rFonts w:ascii="Times New Roman" w:hAnsi="Times New Roman"/>
          <w:sz w:val="24"/>
          <w:szCs w:val="24"/>
        </w:rPr>
        <w:t>. The percentage of these built</w:t>
      </w:r>
      <w:r w:rsidR="00742D30" w:rsidRPr="00F409BB">
        <w:rPr>
          <w:rFonts w:ascii="Times New Roman" w:hAnsi="Times New Roman"/>
          <w:sz w:val="24"/>
          <w:szCs w:val="24"/>
        </w:rPr>
        <w:t>-</w:t>
      </w:r>
      <w:r w:rsidRPr="00F409BB">
        <w:rPr>
          <w:rFonts w:ascii="Times New Roman" w:hAnsi="Times New Roman"/>
          <w:sz w:val="24"/>
          <w:szCs w:val="24"/>
        </w:rPr>
        <w:t>up areas shows how deprived they are with regards to the availability of primary clinics</w:t>
      </w:r>
      <w:r w:rsidRPr="00F409BB">
        <w:rPr>
          <w:rFonts w:ascii="Times New Roman" w:hAnsi="Times New Roman"/>
          <w:noProof/>
          <w:sz w:val="24"/>
          <w:szCs w:val="24"/>
        </w:rPr>
        <w:t xml:space="preserve"> in Kano State</w:t>
      </w:r>
    </w:p>
    <w:p w14:paraId="172504C2" w14:textId="0BDDCC33" w:rsidR="00E31764" w:rsidRPr="00F409BB" w:rsidRDefault="00E31764" w:rsidP="00E31764">
      <w:pPr>
        <w:pStyle w:val="Caption"/>
        <w:keepNext/>
        <w:rPr>
          <w:color w:val="auto"/>
        </w:rPr>
      </w:pPr>
      <w:bookmarkStart w:id="132" w:name="_Toc4753040"/>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5</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7</w:t>
      </w:r>
      <w:r w:rsidR="00951DC3" w:rsidRPr="00F409BB">
        <w:rPr>
          <w:noProof/>
          <w:color w:val="auto"/>
        </w:rPr>
        <w:fldChar w:fldCharType="end"/>
      </w:r>
      <w:r w:rsidRPr="00F409BB">
        <w:rPr>
          <w:color w:val="auto"/>
        </w:rPr>
        <w:t>:</w:t>
      </w:r>
      <w:r w:rsidRPr="00F409BB">
        <w:rPr>
          <w:color w:val="auto"/>
          <w:szCs w:val="24"/>
        </w:rPr>
        <w:t xml:space="preserve"> Population and Number of Primary Clinics in Local Government Areas of Kano Metropolis</w:t>
      </w:r>
      <w:bookmarkEnd w:id="132"/>
    </w:p>
    <w:tbl>
      <w:tblPr>
        <w:tblStyle w:val="TableGrid"/>
        <w:tblW w:w="9161" w:type="dxa"/>
        <w:tblLook w:val="04A0" w:firstRow="1" w:lastRow="0" w:firstColumn="1" w:lastColumn="0" w:noHBand="0" w:noVBand="1"/>
      </w:tblPr>
      <w:tblGrid>
        <w:gridCol w:w="3281"/>
        <w:gridCol w:w="2075"/>
        <w:gridCol w:w="3805"/>
      </w:tblGrid>
      <w:tr w:rsidR="00F409BB" w:rsidRPr="00F409BB" w14:paraId="6750C416" w14:textId="77777777" w:rsidTr="00DB424F">
        <w:trPr>
          <w:trHeight w:val="297"/>
        </w:trPr>
        <w:tc>
          <w:tcPr>
            <w:tcW w:w="3281" w:type="dxa"/>
          </w:tcPr>
          <w:p w14:paraId="7AFDEF3B" w14:textId="77777777" w:rsidR="00581C8E" w:rsidRPr="00F409BB" w:rsidRDefault="00581C8E" w:rsidP="00E31764">
            <w:pPr>
              <w:spacing w:line="240" w:lineRule="auto"/>
              <w:jc w:val="both"/>
              <w:rPr>
                <w:rFonts w:ascii="Times New Roman" w:hAnsi="Times New Roman"/>
                <w:b/>
                <w:sz w:val="24"/>
                <w:szCs w:val="24"/>
              </w:rPr>
            </w:pPr>
            <w:r w:rsidRPr="00F409BB">
              <w:rPr>
                <w:rFonts w:ascii="Times New Roman" w:hAnsi="Times New Roman"/>
                <w:b/>
                <w:sz w:val="24"/>
                <w:szCs w:val="24"/>
              </w:rPr>
              <w:t>Local Government Area</w:t>
            </w:r>
          </w:p>
        </w:tc>
        <w:tc>
          <w:tcPr>
            <w:tcW w:w="2075" w:type="dxa"/>
          </w:tcPr>
          <w:p w14:paraId="7ACFA4DD" w14:textId="77777777" w:rsidR="00581C8E" w:rsidRPr="00F409BB" w:rsidRDefault="00581C8E" w:rsidP="00E31764">
            <w:pPr>
              <w:spacing w:line="240" w:lineRule="auto"/>
              <w:jc w:val="both"/>
              <w:rPr>
                <w:rFonts w:ascii="Times New Roman" w:hAnsi="Times New Roman"/>
                <w:b/>
                <w:sz w:val="24"/>
                <w:szCs w:val="24"/>
              </w:rPr>
            </w:pPr>
            <w:r w:rsidRPr="00F409BB">
              <w:rPr>
                <w:rFonts w:ascii="Times New Roman" w:hAnsi="Times New Roman"/>
                <w:b/>
                <w:sz w:val="24"/>
                <w:szCs w:val="24"/>
              </w:rPr>
              <w:t>Population</w:t>
            </w:r>
          </w:p>
        </w:tc>
        <w:tc>
          <w:tcPr>
            <w:tcW w:w="3805" w:type="dxa"/>
          </w:tcPr>
          <w:p w14:paraId="0AF4AB00" w14:textId="77777777" w:rsidR="00581C8E" w:rsidRPr="00F409BB" w:rsidRDefault="00581C8E" w:rsidP="00E31764">
            <w:pPr>
              <w:spacing w:line="240" w:lineRule="auto"/>
              <w:jc w:val="both"/>
              <w:rPr>
                <w:rFonts w:ascii="Times New Roman" w:hAnsi="Times New Roman"/>
                <w:b/>
                <w:sz w:val="24"/>
                <w:szCs w:val="24"/>
              </w:rPr>
            </w:pPr>
            <w:r w:rsidRPr="00F409BB">
              <w:rPr>
                <w:rFonts w:ascii="Times New Roman" w:hAnsi="Times New Roman"/>
                <w:b/>
                <w:sz w:val="24"/>
                <w:szCs w:val="24"/>
              </w:rPr>
              <w:t>Number of Primary Clinics</w:t>
            </w:r>
          </w:p>
        </w:tc>
      </w:tr>
      <w:tr w:rsidR="00F409BB" w:rsidRPr="00F409BB" w14:paraId="019DB375" w14:textId="77777777" w:rsidTr="00DB424F">
        <w:trPr>
          <w:trHeight w:val="297"/>
        </w:trPr>
        <w:tc>
          <w:tcPr>
            <w:tcW w:w="3281" w:type="dxa"/>
          </w:tcPr>
          <w:p w14:paraId="207F7CD3"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Dala</w:t>
            </w:r>
          </w:p>
        </w:tc>
        <w:tc>
          <w:tcPr>
            <w:tcW w:w="2075" w:type="dxa"/>
          </w:tcPr>
          <w:p w14:paraId="55E475A8"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401,783 (10%)</w:t>
            </w:r>
          </w:p>
        </w:tc>
        <w:tc>
          <w:tcPr>
            <w:tcW w:w="3805" w:type="dxa"/>
          </w:tcPr>
          <w:p w14:paraId="3882810D" w14:textId="77777777" w:rsidR="00581C8E" w:rsidRPr="00F409BB" w:rsidRDefault="00581C8E" w:rsidP="00E31764">
            <w:pPr>
              <w:tabs>
                <w:tab w:val="center" w:pos="1451"/>
              </w:tabs>
              <w:spacing w:line="240" w:lineRule="auto"/>
              <w:jc w:val="center"/>
              <w:rPr>
                <w:rFonts w:ascii="Times New Roman" w:hAnsi="Times New Roman"/>
                <w:sz w:val="24"/>
                <w:szCs w:val="24"/>
              </w:rPr>
            </w:pPr>
            <w:r w:rsidRPr="00F409BB">
              <w:rPr>
                <w:rFonts w:ascii="Times New Roman" w:hAnsi="Times New Roman"/>
                <w:sz w:val="24"/>
                <w:szCs w:val="24"/>
              </w:rPr>
              <w:t>10 (32%)</w:t>
            </w:r>
          </w:p>
        </w:tc>
      </w:tr>
      <w:tr w:rsidR="00F409BB" w:rsidRPr="00F409BB" w14:paraId="47ECF61E" w14:textId="77777777" w:rsidTr="00DB424F">
        <w:trPr>
          <w:trHeight w:val="284"/>
        </w:trPr>
        <w:tc>
          <w:tcPr>
            <w:tcW w:w="3281" w:type="dxa"/>
          </w:tcPr>
          <w:p w14:paraId="19FA39EA"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Fagge</w:t>
            </w:r>
          </w:p>
        </w:tc>
        <w:tc>
          <w:tcPr>
            <w:tcW w:w="2075" w:type="dxa"/>
          </w:tcPr>
          <w:p w14:paraId="2F8C9882"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252,525 (6%)</w:t>
            </w:r>
          </w:p>
        </w:tc>
        <w:tc>
          <w:tcPr>
            <w:tcW w:w="3805" w:type="dxa"/>
          </w:tcPr>
          <w:p w14:paraId="3FC371AE"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2 (6%)</w:t>
            </w:r>
          </w:p>
        </w:tc>
      </w:tr>
      <w:tr w:rsidR="00F409BB" w:rsidRPr="00F409BB" w14:paraId="1731ABB1" w14:textId="77777777" w:rsidTr="00DB424F">
        <w:trPr>
          <w:trHeight w:val="297"/>
        </w:trPr>
        <w:tc>
          <w:tcPr>
            <w:tcW w:w="3281" w:type="dxa"/>
          </w:tcPr>
          <w:p w14:paraId="68AAAD38"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Gwale</w:t>
            </w:r>
          </w:p>
        </w:tc>
        <w:tc>
          <w:tcPr>
            <w:tcW w:w="2075" w:type="dxa"/>
          </w:tcPr>
          <w:p w14:paraId="76C432C1"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585,580 (15%)</w:t>
            </w:r>
          </w:p>
        </w:tc>
        <w:tc>
          <w:tcPr>
            <w:tcW w:w="3805" w:type="dxa"/>
          </w:tcPr>
          <w:p w14:paraId="5FDC0827"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2 (6%)</w:t>
            </w:r>
          </w:p>
        </w:tc>
      </w:tr>
      <w:tr w:rsidR="00F409BB" w:rsidRPr="00F409BB" w14:paraId="1250636B" w14:textId="77777777" w:rsidTr="00DB424F">
        <w:trPr>
          <w:trHeight w:val="297"/>
        </w:trPr>
        <w:tc>
          <w:tcPr>
            <w:tcW w:w="3281" w:type="dxa"/>
          </w:tcPr>
          <w:p w14:paraId="679471E0"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Kano Municipal</w:t>
            </w:r>
          </w:p>
        </w:tc>
        <w:tc>
          <w:tcPr>
            <w:tcW w:w="2075" w:type="dxa"/>
          </w:tcPr>
          <w:p w14:paraId="44E190A4"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252,792 (6%)</w:t>
            </w:r>
          </w:p>
        </w:tc>
        <w:tc>
          <w:tcPr>
            <w:tcW w:w="3805" w:type="dxa"/>
          </w:tcPr>
          <w:p w14:paraId="1C76BD7F"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6 (19%)</w:t>
            </w:r>
          </w:p>
        </w:tc>
      </w:tr>
      <w:tr w:rsidR="00F409BB" w:rsidRPr="00F409BB" w14:paraId="1C8427F9" w14:textId="77777777" w:rsidTr="00DB424F">
        <w:trPr>
          <w:trHeight w:val="297"/>
        </w:trPr>
        <w:tc>
          <w:tcPr>
            <w:tcW w:w="3281" w:type="dxa"/>
          </w:tcPr>
          <w:p w14:paraId="3102AEC7"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Kumbotso</w:t>
            </w:r>
          </w:p>
        </w:tc>
        <w:tc>
          <w:tcPr>
            <w:tcW w:w="2075" w:type="dxa"/>
          </w:tcPr>
          <w:p w14:paraId="4EF7D6E4"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822,570 (21%)</w:t>
            </w:r>
          </w:p>
        </w:tc>
        <w:tc>
          <w:tcPr>
            <w:tcW w:w="3805" w:type="dxa"/>
          </w:tcPr>
          <w:p w14:paraId="14FBD76D"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3 (10%)</w:t>
            </w:r>
          </w:p>
        </w:tc>
      </w:tr>
      <w:tr w:rsidR="00F409BB" w:rsidRPr="00F409BB" w14:paraId="3F452666" w14:textId="77777777" w:rsidTr="00DB424F">
        <w:trPr>
          <w:trHeight w:val="297"/>
        </w:trPr>
        <w:tc>
          <w:tcPr>
            <w:tcW w:w="3281" w:type="dxa"/>
          </w:tcPr>
          <w:p w14:paraId="14FE37DA"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Nassarawa</w:t>
            </w:r>
          </w:p>
        </w:tc>
        <w:tc>
          <w:tcPr>
            <w:tcW w:w="2075" w:type="dxa"/>
          </w:tcPr>
          <w:p w14:paraId="77B1691A"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634,167 (16%)</w:t>
            </w:r>
          </w:p>
        </w:tc>
        <w:tc>
          <w:tcPr>
            <w:tcW w:w="3805" w:type="dxa"/>
          </w:tcPr>
          <w:p w14:paraId="6C1A1283"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2 (6%)</w:t>
            </w:r>
          </w:p>
        </w:tc>
      </w:tr>
      <w:tr w:rsidR="00F409BB" w:rsidRPr="00F409BB" w14:paraId="295B7A11" w14:textId="77777777" w:rsidTr="00DB424F">
        <w:trPr>
          <w:trHeight w:val="297"/>
        </w:trPr>
        <w:tc>
          <w:tcPr>
            <w:tcW w:w="3281" w:type="dxa"/>
          </w:tcPr>
          <w:p w14:paraId="5ADEE5CE"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Tarauni</w:t>
            </w:r>
          </w:p>
        </w:tc>
        <w:tc>
          <w:tcPr>
            <w:tcW w:w="2075" w:type="dxa"/>
          </w:tcPr>
          <w:p w14:paraId="3422E601"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280,940 (7%)</w:t>
            </w:r>
          </w:p>
        </w:tc>
        <w:tc>
          <w:tcPr>
            <w:tcW w:w="3805" w:type="dxa"/>
          </w:tcPr>
          <w:p w14:paraId="39DE89DB"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1 (3%)</w:t>
            </w:r>
          </w:p>
        </w:tc>
      </w:tr>
      <w:tr w:rsidR="00F409BB" w:rsidRPr="00F409BB" w14:paraId="5500A292" w14:textId="77777777" w:rsidTr="00DB424F">
        <w:trPr>
          <w:trHeight w:val="284"/>
        </w:trPr>
        <w:tc>
          <w:tcPr>
            <w:tcW w:w="3281" w:type="dxa"/>
          </w:tcPr>
          <w:p w14:paraId="35669A0B"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Ungoggo</w:t>
            </w:r>
          </w:p>
        </w:tc>
        <w:tc>
          <w:tcPr>
            <w:tcW w:w="2075" w:type="dxa"/>
          </w:tcPr>
          <w:p w14:paraId="3C3076DB"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749,971 (19%)</w:t>
            </w:r>
          </w:p>
        </w:tc>
        <w:tc>
          <w:tcPr>
            <w:tcW w:w="3805" w:type="dxa"/>
          </w:tcPr>
          <w:p w14:paraId="2A4C87C0" w14:textId="77777777" w:rsidR="00581C8E" w:rsidRPr="00F409BB" w:rsidRDefault="00581C8E" w:rsidP="00E31764">
            <w:pPr>
              <w:spacing w:line="240" w:lineRule="auto"/>
              <w:jc w:val="center"/>
              <w:rPr>
                <w:rFonts w:ascii="Times New Roman" w:hAnsi="Times New Roman"/>
                <w:sz w:val="24"/>
                <w:szCs w:val="24"/>
              </w:rPr>
            </w:pPr>
            <w:r w:rsidRPr="00F409BB">
              <w:rPr>
                <w:rFonts w:ascii="Times New Roman" w:hAnsi="Times New Roman"/>
                <w:sz w:val="24"/>
                <w:szCs w:val="24"/>
              </w:rPr>
              <w:t>5 (16|%)</w:t>
            </w:r>
          </w:p>
        </w:tc>
      </w:tr>
    </w:tbl>
    <w:p w14:paraId="1469A25E" w14:textId="77777777" w:rsidR="00581C8E" w:rsidRPr="00F409BB" w:rsidRDefault="00581C8E" w:rsidP="0076251D">
      <w:pPr>
        <w:spacing w:line="360" w:lineRule="auto"/>
        <w:jc w:val="both"/>
        <w:rPr>
          <w:rFonts w:ascii="Times New Roman" w:hAnsi="Times New Roman"/>
          <w:b/>
          <w:sz w:val="24"/>
          <w:szCs w:val="24"/>
        </w:rPr>
      </w:pPr>
      <w:r w:rsidRPr="00F409BB">
        <w:rPr>
          <w:rFonts w:ascii="Times New Roman" w:hAnsi="Times New Roman"/>
          <w:b/>
          <w:sz w:val="24"/>
          <w:szCs w:val="24"/>
        </w:rPr>
        <w:t xml:space="preserve"> </w:t>
      </w:r>
    </w:p>
    <w:p w14:paraId="3386B622" w14:textId="06DB1A42"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Table </w:t>
      </w:r>
      <w:r w:rsidR="00B019E3" w:rsidRPr="00F409BB">
        <w:rPr>
          <w:rFonts w:ascii="Times New Roman" w:hAnsi="Times New Roman"/>
          <w:sz w:val="24"/>
          <w:szCs w:val="24"/>
        </w:rPr>
        <w:t>5</w:t>
      </w:r>
      <w:r w:rsidRPr="00F409BB">
        <w:rPr>
          <w:rFonts w:ascii="Times New Roman" w:hAnsi="Times New Roman"/>
          <w:sz w:val="24"/>
          <w:szCs w:val="24"/>
        </w:rPr>
        <w:t>.7 shows the number of primary clinics is generally proportional to the population of Local Government Areas. It also shows their percentage of population and primary clinics from the total of the metropolis.</w:t>
      </w:r>
    </w:p>
    <w:p w14:paraId="520602DA" w14:textId="77777777" w:rsidR="00581C8E" w:rsidRPr="00F409BB" w:rsidRDefault="00581C8E" w:rsidP="0076251D">
      <w:pPr>
        <w:spacing w:line="360" w:lineRule="auto"/>
        <w:jc w:val="both"/>
        <w:rPr>
          <w:rFonts w:ascii="Times New Roman" w:hAnsi="Times New Roman"/>
          <w:b/>
          <w:sz w:val="24"/>
          <w:szCs w:val="24"/>
        </w:rPr>
      </w:pPr>
    </w:p>
    <w:p w14:paraId="4BA8507E" w14:textId="763F12BA" w:rsidR="00581C8E" w:rsidRPr="00F409BB" w:rsidRDefault="00581C8E" w:rsidP="0076251D">
      <w:pPr>
        <w:pStyle w:val="Heading3"/>
        <w:spacing w:line="360" w:lineRule="auto"/>
      </w:pPr>
      <w:r w:rsidRPr="00F409BB">
        <w:lastRenderedPageBreak/>
        <w:t>Health posts Based on the Minimum Standards for Primary Healthcare in Nigeria</w:t>
      </w:r>
    </w:p>
    <w:p w14:paraId="7E3DC127" w14:textId="77777777" w:rsidR="00B019E3" w:rsidRPr="00F409BB" w:rsidRDefault="00B019E3" w:rsidP="0076251D">
      <w:pPr>
        <w:spacing w:line="360" w:lineRule="auto"/>
      </w:pPr>
    </w:p>
    <w:p w14:paraId="1324CFD0" w14:textId="420D5DB7"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minimum standards for primary </w:t>
      </w:r>
      <w:r w:rsidRPr="00F409BB">
        <w:rPr>
          <w:rFonts w:ascii="Times New Roman" w:hAnsi="Times New Roman"/>
          <w:noProof/>
          <w:sz w:val="24"/>
          <w:szCs w:val="24"/>
        </w:rPr>
        <w:t>healthcare</w:t>
      </w:r>
      <w:r w:rsidRPr="00F409BB">
        <w:rPr>
          <w:rFonts w:ascii="Times New Roman" w:hAnsi="Times New Roman"/>
          <w:sz w:val="24"/>
          <w:szCs w:val="24"/>
        </w:rPr>
        <w:t xml:space="preserve"> expect health posts to serve at settlement, neighbour and or village level with </w:t>
      </w:r>
      <w:r w:rsidRPr="00F409BB">
        <w:rPr>
          <w:rFonts w:ascii="Times New Roman" w:hAnsi="Times New Roman"/>
          <w:noProof/>
          <w:sz w:val="24"/>
          <w:szCs w:val="24"/>
        </w:rPr>
        <w:t>estimated</w:t>
      </w:r>
      <w:r w:rsidRPr="00F409BB">
        <w:rPr>
          <w:rFonts w:ascii="Times New Roman" w:hAnsi="Times New Roman"/>
          <w:sz w:val="24"/>
          <w:szCs w:val="24"/>
        </w:rPr>
        <w:t xml:space="preserve"> population coverage of 500. There </w:t>
      </w:r>
      <w:r w:rsidRPr="00F409BB">
        <w:rPr>
          <w:rFonts w:ascii="Times New Roman" w:hAnsi="Times New Roman"/>
          <w:noProof/>
          <w:sz w:val="24"/>
          <w:szCs w:val="24"/>
        </w:rPr>
        <w:t>are</w:t>
      </w:r>
      <w:r w:rsidRPr="00F409BB">
        <w:rPr>
          <w:rFonts w:ascii="Times New Roman" w:hAnsi="Times New Roman"/>
          <w:sz w:val="24"/>
          <w:szCs w:val="24"/>
        </w:rPr>
        <w:t xml:space="preserve"> currently 838 health posts distributed in Kano State. This number of health post means that health post makes up about 75% of the primary </w:t>
      </w:r>
      <w:r w:rsidRPr="00F409BB">
        <w:rPr>
          <w:rFonts w:ascii="Times New Roman" w:hAnsi="Times New Roman"/>
          <w:noProof/>
          <w:sz w:val="24"/>
          <w:szCs w:val="24"/>
        </w:rPr>
        <w:t>healthcare</w:t>
      </w:r>
      <w:r w:rsidRPr="00F409BB">
        <w:rPr>
          <w:rFonts w:ascii="Times New Roman" w:hAnsi="Times New Roman"/>
          <w:sz w:val="24"/>
          <w:szCs w:val="24"/>
        </w:rPr>
        <w:t xml:space="preserve"> facilities in Kano State. Th</w:t>
      </w:r>
      <w:r w:rsidR="00BC58E3" w:rsidRPr="00F409BB">
        <w:rPr>
          <w:rFonts w:ascii="Times New Roman" w:hAnsi="Times New Roman"/>
          <w:sz w:val="24"/>
          <w:szCs w:val="24"/>
        </w:rPr>
        <w:t>is</w:t>
      </w:r>
      <w:r w:rsidRPr="00F409BB">
        <w:rPr>
          <w:rFonts w:ascii="Times New Roman" w:hAnsi="Times New Roman"/>
          <w:sz w:val="24"/>
          <w:szCs w:val="24"/>
        </w:rPr>
        <w:t xml:space="preserve"> dominance is unsurprising due to the position of the </w:t>
      </w:r>
      <w:r w:rsidRPr="00F409BB">
        <w:rPr>
          <w:rFonts w:ascii="Times New Roman" w:hAnsi="Times New Roman"/>
          <w:noProof/>
          <w:sz w:val="24"/>
          <w:szCs w:val="24"/>
        </w:rPr>
        <w:t>health</w:t>
      </w:r>
      <w:r w:rsidRPr="00F409BB">
        <w:rPr>
          <w:rFonts w:ascii="Times New Roman" w:hAnsi="Times New Roman"/>
          <w:sz w:val="24"/>
          <w:szCs w:val="24"/>
        </w:rPr>
        <w:t xml:space="preserve"> post in the primary healthcare system. Hea</w:t>
      </w:r>
      <w:r w:rsidR="00BC58E3" w:rsidRPr="00F409BB">
        <w:rPr>
          <w:rFonts w:ascii="Times New Roman" w:hAnsi="Times New Roman"/>
          <w:sz w:val="24"/>
          <w:szCs w:val="24"/>
        </w:rPr>
        <w:t>l</w:t>
      </w:r>
      <w:r w:rsidRPr="00F409BB">
        <w:rPr>
          <w:rFonts w:ascii="Times New Roman" w:hAnsi="Times New Roman"/>
          <w:sz w:val="24"/>
          <w:szCs w:val="24"/>
        </w:rPr>
        <w:t>th post</w:t>
      </w:r>
      <w:r w:rsidR="008D50A6" w:rsidRPr="00F409BB">
        <w:rPr>
          <w:rFonts w:ascii="Times New Roman" w:hAnsi="Times New Roman"/>
          <w:sz w:val="24"/>
          <w:szCs w:val="24"/>
        </w:rPr>
        <w:t>s</w:t>
      </w:r>
      <w:r w:rsidRPr="00F409BB">
        <w:rPr>
          <w:rFonts w:ascii="Times New Roman" w:hAnsi="Times New Roman"/>
          <w:sz w:val="24"/>
          <w:szCs w:val="24"/>
        </w:rPr>
        <w:t xml:space="preserve"> </w:t>
      </w:r>
      <w:r w:rsidR="008D50A6" w:rsidRPr="00F409BB">
        <w:rPr>
          <w:rFonts w:ascii="Times New Roman" w:hAnsi="Times New Roman"/>
          <w:sz w:val="24"/>
          <w:szCs w:val="24"/>
        </w:rPr>
        <w:t>are</w:t>
      </w:r>
      <w:r w:rsidRPr="00F409BB">
        <w:rPr>
          <w:rFonts w:ascii="Times New Roman" w:hAnsi="Times New Roman"/>
          <w:sz w:val="24"/>
          <w:szCs w:val="24"/>
        </w:rPr>
        <w:t xml:space="preserve"> expected to be the first point of contact in the primary </w:t>
      </w:r>
      <w:r w:rsidRPr="00F409BB">
        <w:rPr>
          <w:rFonts w:ascii="Times New Roman" w:hAnsi="Times New Roman"/>
          <w:noProof/>
          <w:sz w:val="24"/>
          <w:szCs w:val="24"/>
        </w:rPr>
        <w:t>healthcare</w:t>
      </w:r>
      <w:r w:rsidRPr="00F409BB">
        <w:rPr>
          <w:rFonts w:ascii="Times New Roman" w:hAnsi="Times New Roman"/>
          <w:sz w:val="24"/>
          <w:szCs w:val="24"/>
        </w:rPr>
        <w:t xml:space="preserve"> system with the responsibility of delivering health education and its promotion. </w:t>
      </w:r>
      <w:r w:rsidRPr="00F409BB">
        <w:rPr>
          <w:rFonts w:ascii="Times New Roman" w:hAnsi="Times New Roman"/>
          <w:noProof/>
          <w:sz w:val="24"/>
          <w:szCs w:val="24"/>
        </w:rPr>
        <w:t>Regarding</w:t>
      </w:r>
      <w:r w:rsidRPr="00F409BB">
        <w:rPr>
          <w:rFonts w:ascii="Times New Roman" w:hAnsi="Times New Roman"/>
          <w:sz w:val="24"/>
          <w:szCs w:val="24"/>
        </w:rPr>
        <w:t xml:space="preserve"> human resources health post should be headed by a Junior Community Health Extension Worker (JCHEW) who supervises the Community Resource Persons working within the community as recommended by the World Health Organisation (WHO).</w:t>
      </w:r>
    </w:p>
    <w:p w14:paraId="06451078" w14:textId="24C9B59D"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distribution of health post in Kano State </w:t>
      </w:r>
      <w:r w:rsidRPr="00F409BB">
        <w:rPr>
          <w:rFonts w:ascii="Times New Roman" w:hAnsi="Times New Roman"/>
          <w:noProof/>
          <w:sz w:val="24"/>
          <w:szCs w:val="24"/>
        </w:rPr>
        <w:t>shows</w:t>
      </w:r>
      <w:r w:rsidRPr="00F409BB">
        <w:rPr>
          <w:rFonts w:ascii="Times New Roman" w:hAnsi="Times New Roman"/>
          <w:sz w:val="24"/>
          <w:szCs w:val="24"/>
        </w:rPr>
        <w:t xml:space="preserve"> that 82% of the health post</w:t>
      </w:r>
      <w:r w:rsidR="008D50A6" w:rsidRPr="00F409BB">
        <w:rPr>
          <w:rFonts w:ascii="Times New Roman" w:hAnsi="Times New Roman"/>
          <w:sz w:val="24"/>
          <w:szCs w:val="24"/>
        </w:rPr>
        <w:t>s</w:t>
      </w:r>
      <w:r w:rsidRPr="00F409BB">
        <w:rPr>
          <w:rFonts w:ascii="Times New Roman" w:hAnsi="Times New Roman"/>
          <w:sz w:val="24"/>
          <w:szCs w:val="24"/>
        </w:rPr>
        <w:t xml:space="preserve"> </w:t>
      </w:r>
      <w:r w:rsidR="008D50A6" w:rsidRPr="00F409BB">
        <w:rPr>
          <w:rFonts w:ascii="Times New Roman" w:hAnsi="Times New Roman"/>
          <w:noProof/>
          <w:sz w:val="24"/>
          <w:szCs w:val="24"/>
        </w:rPr>
        <w:t>are</w:t>
      </w:r>
      <w:r w:rsidRPr="00F409BB">
        <w:rPr>
          <w:rFonts w:ascii="Times New Roman" w:hAnsi="Times New Roman"/>
          <w:sz w:val="24"/>
          <w:szCs w:val="24"/>
        </w:rPr>
        <w:t xml:space="preserve"> in the rural parts of the State. However, the distribution is also unsurprising considering the number and types and the distribution of settlement areas in the rural part of Kano State as explained in Chapter </w:t>
      </w:r>
      <w:r w:rsidR="00B019E3" w:rsidRPr="00F409BB">
        <w:rPr>
          <w:rFonts w:ascii="Times New Roman" w:hAnsi="Times New Roman"/>
          <w:sz w:val="24"/>
          <w:szCs w:val="24"/>
        </w:rPr>
        <w:t>4</w:t>
      </w:r>
      <w:r w:rsidRPr="00F409BB">
        <w:rPr>
          <w:rFonts w:ascii="Times New Roman" w:hAnsi="Times New Roman"/>
          <w:sz w:val="24"/>
          <w:szCs w:val="24"/>
        </w:rPr>
        <w:t xml:space="preserve">. </w:t>
      </w:r>
    </w:p>
    <w:p w14:paraId="22957E06" w14:textId="3769D3CB"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number of </w:t>
      </w:r>
      <w:r w:rsidRPr="00F409BB">
        <w:rPr>
          <w:rFonts w:ascii="Times New Roman" w:hAnsi="Times New Roman"/>
          <w:noProof/>
          <w:sz w:val="24"/>
          <w:szCs w:val="24"/>
        </w:rPr>
        <w:t>health</w:t>
      </w:r>
      <w:r w:rsidRPr="00F409BB">
        <w:rPr>
          <w:rFonts w:ascii="Times New Roman" w:hAnsi="Times New Roman"/>
          <w:sz w:val="24"/>
          <w:szCs w:val="24"/>
        </w:rPr>
        <w:t xml:space="preserve"> post</w:t>
      </w:r>
      <w:r w:rsidR="00BD5B9A" w:rsidRPr="00F409BB">
        <w:rPr>
          <w:rFonts w:ascii="Times New Roman" w:hAnsi="Times New Roman"/>
          <w:sz w:val="24"/>
          <w:szCs w:val="24"/>
        </w:rPr>
        <w:t>s</w:t>
      </w:r>
      <w:r w:rsidRPr="00F409BB">
        <w:rPr>
          <w:rFonts w:ascii="Times New Roman" w:hAnsi="Times New Roman"/>
          <w:sz w:val="24"/>
          <w:szCs w:val="24"/>
        </w:rPr>
        <w:t xml:space="preserve"> in the Local Government Areas of Kano State range from Fagge having one health post to Bichi having forty-two (Table </w:t>
      </w:r>
      <w:r w:rsidR="000019BD" w:rsidRPr="00F409BB">
        <w:rPr>
          <w:rFonts w:ascii="Times New Roman" w:hAnsi="Times New Roman"/>
          <w:sz w:val="24"/>
          <w:szCs w:val="24"/>
        </w:rPr>
        <w:t>5.</w:t>
      </w:r>
      <w:r w:rsidRPr="00F409BB">
        <w:rPr>
          <w:rFonts w:ascii="Times New Roman" w:hAnsi="Times New Roman"/>
          <w:sz w:val="24"/>
          <w:szCs w:val="24"/>
        </w:rPr>
        <w:t>8). In the metropolis, the number of health post range from 1-10 except for Ungoggo and Kumbotso Local Government Areas that have more settlement</w:t>
      </w:r>
      <w:r w:rsidR="00606040" w:rsidRPr="00F409BB">
        <w:rPr>
          <w:rFonts w:ascii="Times New Roman" w:hAnsi="Times New Roman"/>
          <w:sz w:val="24"/>
          <w:szCs w:val="24"/>
        </w:rPr>
        <w:t>s and</w:t>
      </w:r>
      <w:r w:rsidRPr="00F409BB">
        <w:rPr>
          <w:rFonts w:ascii="Times New Roman" w:hAnsi="Times New Roman"/>
          <w:sz w:val="24"/>
          <w:szCs w:val="24"/>
        </w:rPr>
        <w:t xml:space="preserve"> 17 and 20 health post respectively. In the rural parts of Kano, the average number of health post is around 20. However, there are areas such as Makoda, Kunchi, Sumaila and Dawakin-Tofa that have more than 30 health posts each.</w:t>
      </w:r>
    </w:p>
    <w:p w14:paraId="40F58361" w14:textId="2E9E5341" w:rsidR="00581C8E" w:rsidRPr="00F409BB" w:rsidRDefault="00581C8E" w:rsidP="0076251D">
      <w:pPr>
        <w:spacing w:line="360" w:lineRule="auto"/>
        <w:jc w:val="both"/>
        <w:rPr>
          <w:rFonts w:ascii="Times New Roman" w:hAnsi="Times New Roman"/>
          <w:sz w:val="24"/>
          <w:szCs w:val="24"/>
        </w:rPr>
      </w:pPr>
    </w:p>
    <w:p w14:paraId="0A9FE78C" w14:textId="6CB8C0F3" w:rsidR="0047490E" w:rsidRPr="00F409BB" w:rsidRDefault="0047490E" w:rsidP="0047490E">
      <w:pPr>
        <w:pStyle w:val="Caption"/>
        <w:keepNext/>
        <w:rPr>
          <w:color w:val="auto"/>
        </w:rPr>
      </w:pPr>
      <w:bookmarkStart w:id="133" w:name="_Toc4753041"/>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5</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8</w:t>
      </w:r>
      <w:r w:rsidR="00951DC3" w:rsidRPr="00F409BB">
        <w:rPr>
          <w:noProof/>
          <w:color w:val="auto"/>
        </w:rPr>
        <w:fldChar w:fldCharType="end"/>
      </w:r>
      <w:r w:rsidRPr="00F409BB">
        <w:rPr>
          <w:color w:val="auto"/>
          <w:szCs w:val="24"/>
        </w:rPr>
        <w:t xml:space="preserve"> Health Posts in Fagge and Bichi Local Government Area</w:t>
      </w:r>
      <w:bookmarkEnd w:id="133"/>
    </w:p>
    <w:tbl>
      <w:tblPr>
        <w:tblStyle w:val="TableGrid"/>
        <w:tblW w:w="9289" w:type="dxa"/>
        <w:tblLook w:val="04A0" w:firstRow="1" w:lastRow="0" w:firstColumn="1" w:lastColumn="0" w:noHBand="0" w:noVBand="1"/>
      </w:tblPr>
      <w:tblGrid>
        <w:gridCol w:w="2322"/>
        <w:gridCol w:w="2639"/>
        <w:gridCol w:w="1606"/>
        <w:gridCol w:w="2722"/>
      </w:tblGrid>
      <w:tr w:rsidR="00F409BB" w:rsidRPr="00F409BB" w14:paraId="349D7320" w14:textId="77777777" w:rsidTr="00DB424F">
        <w:trPr>
          <w:trHeight w:val="704"/>
        </w:trPr>
        <w:tc>
          <w:tcPr>
            <w:tcW w:w="2322" w:type="dxa"/>
          </w:tcPr>
          <w:p w14:paraId="25BDE7B9" w14:textId="77777777" w:rsidR="00581C8E" w:rsidRPr="00F409BB" w:rsidRDefault="00581C8E" w:rsidP="0047490E">
            <w:pPr>
              <w:spacing w:line="240" w:lineRule="auto"/>
              <w:jc w:val="both"/>
              <w:rPr>
                <w:rFonts w:ascii="Times New Roman" w:hAnsi="Times New Roman"/>
                <w:sz w:val="24"/>
                <w:szCs w:val="24"/>
              </w:rPr>
            </w:pPr>
            <w:r w:rsidRPr="00F409BB">
              <w:rPr>
                <w:rFonts w:ascii="Times New Roman" w:hAnsi="Times New Roman"/>
                <w:sz w:val="24"/>
                <w:szCs w:val="24"/>
              </w:rPr>
              <w:t>Local Government Area</w:t>
            </w:r>
          </w:p>
        </w:tc>
        <w:tc>
          <w:tcPr>
            <w:tcW w:w="2639" w:type="dxa"/>
          </w:tcPr>
          <w:p w14:paraId="016F62A0" w14:textId="77777777" w:rsidR="00581C8E" w:rsidRPr="00F409BB" w:rsidRDefault="00581C8E" w:rsidP="0047490E">
            <w:pPr>
              <w:spacing w:line="240" w:lineRule="auto"/>
              <w:jc w:val="both"/>
              <w:rPr>
                <w:rFonts w:ascii="Times New Roman" w:hAnsi="Times New Roman"/>
                <w:sz w:val="24"/>
                <w:szCs w:val="24"/>
              </w:rPr>
            </w:pPr>
            <w:r w:rsidRPr="00F409BB">
              <w:rPr>
                <w:rFonts w:ascii="Times New Roman" w:hAnsi="Times New Roman"/>
                <w:sz w:val="24"/>
                <w:szCs w:val="24"/>
              </w:rPr>
              <w:t>Number of Health Posts</w:t>
            </w:r>
          </w:p>
        </w:tc>
        <w:tc>
          <w:tcPr>
            <w:tcW w:w="1606" w:type="dxa"/>
          </w:tcPr>
          <w:p w14:paraId="2927535E" w14:textId="77777777" w:rsidR="00581C8E" w:rsidRPr="00F409BB" w:rsidRDefault="00581C8E" w:rsidP="0047490E">
            <w:pPr>
              <w:spacing w:line="240" w:lineRule="auto"/>
              <w:jc w:val="both"/>
              <w:rPr>
                <w:rFonts w:ascii="Times New Roman" w:hAnsi="Times New Roman"/>
                <w:sz w:val="24"/>
                <w:szCs w:val="24"/>
              </w:rPr>
            </w:pPr>
            <w:r w:rsidRPr="00F409BB">
              <w:rPr>
                <w:rFonts w:ascii="Times New Roman" w:hAnsi="Times New Roman"/>
                <w:sz w:val="24"/>
                <w:szCs w:val="24"/>
              </w:rPr>
              <w:t>Area (Km</w:t>
            </w:r>
            <w:r w:rsidRPr="00F409BB">
              <w:rPr>
                <w:rFonts w:ascii="Times New Roman" w:hAnsi="Times New Roman"/>
                <w:sz w:val="24"/>
                <w:szCs w:val="24"/>
                <w:vertAlign w:val="superscript"/>
              </w:rPr>
              <w:t>2</w:t>
            </w:r>
            <w:r w:rsidRPr="00F409BB">
              <w:rPr>
                <w:rFonts w:ascii="Times New Roman" w:hAnsi="Times New Roman"/>
                <w:sz w:val="24"/>
                <w:szCs w:val="24"/>
              </w:rPr>
              <w:t>)</w:t>
            </w:r>
          </w:p>
        </w:tc>
        <w:tc>
          <w:tcPr>
            <w:tcW w:w="2722" w:type="dxa"/>
          </w:tcPr>
          <w:p w14:paraId="64B5FC50" w14:textId="77777777" w:rsidR="00581C8E" w:rsidRPr="00F409BB" w:rsidRDefault="00581C8E" w:rsidP="0047490E">
            <w:pPr>
              <w:spacing w:line="240" w:lineRule="auto"/>
              <w:jc w:val="both"/>
              <w:rPr>
                <w:rFonts w:ascii="Times New Roman" w:hAnsi="Times New Roman"/>
                <w:sz w:val="24"/>
                <w:szCs w:val="24"/>
              </w:rPr>
            </w:pPr>
            <w:r w:rsidRPr="00F409BB">
              <w:rPr>
                <w:rFonts w:ascii="Times New Roman" w:hAnsi="Times New Roman"/>
                <w:sz w:val="24"/>
                <w:szCs w:val="24"/>
              </w:rPr>
              <w:t>Population</w:t>
            </w:r>
          </w:p>
        </w:tc>
      </w:tr>
      <w:tr w:rsidR="00F409BB" w:rsidRPr="00F409BB" w14:paraId="3EDF527F" w14:textId="77777777" w:rsidTr="00DB424F">
        <w:trPr>
          <w:trHeight w:val="352"/>
        </w:trPr>
        <w:tc>
          <w:tcPr>
            <w:tcW w:w="2322" w:type="dxa"/>
          </w:tcPr>
          <w:p w14:paraId="17565D8E" w14:textId="77777777" w:rsidR="00581C8E" w:rsidRPr="00F409BB" w:rsidRDefault="00581C8E" w:rsidP="0047490E">
            <w:pPr>
              <w:spacing w:line="240" w:lineRule="auto"/>
              <w:jc w:val="both"/>
              <w:rPr>
                <w:rFonts w:ascii="Times New Roman" w:hAnsi="Times New Roman"/>
                <w:sz w:val="24"/>
                <w:szCs w:val="24"/>
              </w:rPr>
            </w:pPr>
            <w:r w:rsidRPr="00F409BB">
              <w:rPr>
                <w:rFonts w:ascii="Times New Roman" w:hAnsi="Times New Roman"/>
                <w:sz w:val="24"/>
                <w:szCs w:val="24"/>
              </w:rPr>
              <w:t>Fagge</w:t>
            </w:r>
          </w:p>
        </w:tc>
        <w:tc>
          <w:tcPr>
            <w:tcW w:w="2639" w:type="dxa"/>
          </w:tcPr>
          <w:p w14:paraId="674FDCA3" w14:textId="77777777" w:rsidR="00581C8E" w:rsidRPr="00F409BB" w:rsidRDefault="00581C8E" w:rsidP="0047490E">
            <w:pPr>
              <w:spacing w:line="240" w:lineRule="auto"/>
              <w:jc w:val="center"/>
              <w:rPr>
                <w:rFonts w:ascii="Times New Roman" w:hAnsi="Times New Roman"/>
                <w:sz w:val="24"/>
                <w:szCs w:val="24"/>
              </w:rPr>
            </w:pPr>
            <w:r w:rsidRPr="00F409BB">
              <w:rPr>
                <w:rFonts w:ascii="Times New Roman" w:hAnsi="Times New Roman"/>
                <w:sz w:val="24"/>
                <w:szCs w:val="24"/>
              </w:rPr>
              <w:t>1</w:t>
            </w:r>
          </w:p>
        </w:tc>
        <w:tc>
          <w:tcPr>
            <w:tcW w:w="1606" w:type="dxa"/>
          </w:tcPr>
          <w:p w14:paraId="7DD04110" w14:textId="77777777" w:rsidR="00581C8E" w:rsidRPr="00F409BB" w:rsidRDefault="00581C8E" w:rsidP="0047490E">
            <w:pPr>
              <w:spacing w:line="240" w:lineRule="auto"/>
              <w:jc w:val="center"/>
              <w:rPr>
                <w:rFonts w:ascii="Times New Roman" w:hAnsi="Times New Roman"/>
                <w:sz w:val="24"/>
                <w:szCs w:val="24"/>
              </w:rPr>
            </w:pPr>
            <w:r w:rsidRPr="00F409BB">
              <w:rPr>
                <w:rFonts w:ascii="Times New Roman" w:hAnsi="Times New Roman"/>
                <w:sz w:val="24"/>
                <w:szCs w:val="24"/>
              </w:rPr>
              <w:t>35.4</w:t>
            </w:r>
          </w:p>
        </w:tc>
        <w:tc>
          <w:tcPr>
            <w:tcW w:w="2722" w:type="dxa"/>
          </w:tcPr>
          <w:p w14:paraId="395CF993" w14:textId="77777777" w:rsidR="00581C8E" w:rsidRPr="00F409BB" w:rsidRDefault="00581C8E" w:rsidP="0047490E">
            <w:pPr>
              <w:spacing w:line="240" w:lineRule="auto"/>
              <w:jc w:val="center"/>
              <w:rPr>
                <w:rFonts w:ascii="Times New Roman" w:hAnsi="Times New Roman"/>
                <w:sz w:val="24"/>
                <w:szCs w:val="24"/>
              </w:rPr>
            </w:pPr>
            <w:r w:rsidRPr="00F409BB">
              <w:rPr>
                <w:rFonts w:ascii="Times New Roman" w:hAnsi="Times New Roman"/>
                <w:sz w:val="24"/>
                <w:szCs w:val="24"/>
              </w:rPr>
              <w:t>252,525</w:t>
            </w:r>
          </w:p>
        </w:tc>
      </w:tr>
      <w:tr w:rsidR="00581C8E" w:rsidRPr="00F409BB" w14:paraId="4D9F4315" w14:textId="77777777" w:rsidTr="00DB424F">
        <w:trPr>
          <w:trHeight w:val="336"/>
        </w:trPr>
        <w:tc>
          <w:tcPr>
            <w:tcW w:w="2322" w:type="dxa"/>
          </w:tcPr>
          <w:p w14:paraId="186CA0AA" w14:textId="77777777" w:rsidR="00581C8E" w:rsidRPr="00F409BB" w:rsidRDefault="00581C8E" w:rsidP="0047490E">
            <w:pPr>
              <w:spacing w:line="240" w:lineRule="auto"/>
              <w:jc w:val="both"/>
              <w:rPr>
                <w:rFonts w:ascii="Times New Roman" w:hAnsi="Times New Roman"/>
                <w:sz w:val="24"/>
                <w:szCs w:val="24"/>
              </w:rPr>
            </w:pPr>
            <w:r w:rsidRPr="00F409BB">
              <w:rPr>
                <w:rFonts w:ascii="Times New Roman" w:hAnsi="Times New Roman"/>
                <w:sz w:val="24"/>
                <w:szCs w:val="24"/>
              </w:rPr>
              <w:t>Bichi</w:t>
            </w:r>
          </w:p>
        </w:tc>
        <w:tc>
          <w:tcPr>
            <w:tcW w:w="2639" w:type="dxa"/>
          </w:tcPr>
          <w:p w14:paraId="1A5C5B06" w14:textId="77777777" w:rsidR="00581C8E" w:rsidRPr="00F409BB" w:rsidRDefault="00581C8E" w:rsidP="0047490E">
            <w:pPr>
              <w:spacing w:line="240" w:lineRule="auto"/>
              <w:jc w:val="center"/>
              <w:rPr>
                <w:rFonts w:ascii="Times New Roman" w:hAnsi="Times New Roman"/>
                <w:sz w:val="24"/>
                <w:szCs w:val="24"/>
              </w:rPr>
            </w:pPr>
            <w:r w:rsidRPr="00F409BB">
              <w:rPr>
                <w:rFonts w:ascii="Times New Roman" w:hAnsi="Times New Roman"/>
                <w:sz w:val="24"/>
                <w:szCs w:val="24"/>
              </w:rPr>
              <w:t>42</w:t>
            </w:r>
          </w:p>
        </w:tc>
        <w:tc>
          <w:tcPr>
            <w:tcW w:w="1606" w:type="dxa"/>
          </w:tcPr>
          <w:p w14:paraId="641CB0AC" w14:textId="77777777" w:rsidR="00581C8E" w:rsidRPr="00F409BB" w:rsidRDefault="00581C8E" w:rsidP="0047490E">
            <w:pPr>
              <w:spacing w:line="240" w:lineRule="auto"/>
              <w:jc w:val="center"/>
              <w:rPr>
                <w:rFonts w:ascii="Times New Roman" w:hAnsi="Times New Roman"/>
                <w:sz w:val="24"/>
                <w:szCs w:val="24"/>
              </w:rPr>
            </w:pPr>
            <w:r w:rsidRPr="00F409BB">
              <w:rPr>
                <w:rFonts w:ascii="Times New Roman" w:hAnsi="Times New Roman"/>
                <w:sz w:val="24"/>
                <w:szCs w:val="24"/>
              </w:rPr>
              <w:t>729</w:t>
            </w:r>
          </w:p>
        </w:tc>
        <w:tc>
          <w:tcPr>
            <w:tcW w:w="2722" w:type="dxa"/>
          </w:tcPr>
          <w:p w14:paraId="3BB298DE" w14:textId="77777777" w:rsidR="00581C8E" w:rsidRPr="00F409BB" w:rsidRDefault="00581C8E" w:rsidP="0047490E">
            <w:pPr>
              <w:spacing w:line="240" w:lineRule="auto"/>
              <w:jc w:val="center"/>
              <w:rPr>
                <w:rFonts w:ascii="Times New Roman" w:hAnsi="Times New Roman"/>
                <w:sz w:val="24"/>
                <w:szCs w:val="24"/>
              </w:rPr>
            </w:pPr>
            <w:r w:rsidRPr="00F409BB">
              <w:rPr>
                <w:rFonts w:ascii="Times New Roman" w:hAnsi="Times New Roman"/>
                <w:sz w:val="24"/>
                <w:szCs w:val="24"/>
              </w:rPr>
              <w:t>398,405</w:t>
            </w:r>
          </w:p>
        </w:tc>
      </w:tr>
    </w:tbl>
    <w:p w14:paraId="71DD4C93" w14:textId="77777777" w:rsidR="00581C8E" w:rsidRPr="00F409BB" w:rsidRDefault="00581C8E" w:rsidP="0076251D">
      <w:pPr>
        <w:spacing w:line="360" w:lineRule="auto"/>
        <w:jc w:val="both"/>
        <w:rPr>
          <w:rFonts w:ascii="Times New Roman" w:hAnsi="Times New Roman"/>
          <w:sz w:val="24"/>
          <w:szCs w:val="24"/>
        </w:rPr>
      </w:pPr>
    </w:p>
    <w:p w14:paraId="51CF9C56" w14:textId="098EA969" w:rsidR="00581C8E" w:rsidRPr="00F409BB" w:rsidRDefault="00581C8E" w:rsidP="0076251D">
      <w:pPr>
        <w:spacing w:line="360" w:lineRule="auto"/>
        <w:jc w:val="both"/>
        <w:rPr>
          <w:rFonts w:ascii="Times New Roman" w:hAnsi="Times New Roman"/>
          <w:b/>
          <w:sz w:val="24"/>
          <w:szCs w:val="24"/>
        </w:rPr>
      </w:pPr>
      <w:r w:rsidRPr="00F409BB">
        <w:rPr>
          <w:rFonts w:ascii="Times New Roman" w:hAnsi="Times New Roman"/>
          <w:sz w:val="24"/>
          <w:szCs w:val="24"/>
        </w:rPr>
        <w:t xml:space="preserve">Kano State is far from achieving access </w:t>
      </w:r>
      <w:r w:rsidRPr="00F409BB">
        <w:rPr>
          <w:rFonts w:ascii="Times New Roman" w:hAnsi="Times New Roman"/>
          <w:noProof/>
          <w:sz w:val="24"/>
          <w:szCs w:val="24"/>
        </w:rPr>
        <w:t>in terms of</w:t>
      </w:r>
      <w:r w:rsidRPr="00F409BB">
        <w:rPr>
          <w:rFonts w:ascii="Times New Roman" w:hAnsi="Times New Roman"/>
          <w:sz w:val="24"/>
          <w:szCs w:val="24"/>
        </w:rPr>
        <w:t xml:space="preserve"> availability of health post as expected by the minimum standards for primary </w:t>
      </w:r>
      <w:r w:rsidRPr="00F409BB">
        <w:rPr>
          <w:rFonts w:ascii="Times New Roman" w:hAnsi="Times New Roman"/>
          <w:noProof/>
          <w:sz w:val="24"/>
          <w:szCs w:val="24"/>
        </w:rPr>
        <w:t>healthcare</w:t>
      </w:r>
      <w:r w:rsidRPr="00F409BB">
        <w:rPr>
          <w:rFonts w:ascii="Times New Roman" w:hAnsi="Times New Roman"/>
          <w:sz w:val="24"/>
          <w:szCs w:val="24"/>
        </w:rPr>
        <w:t xml:space="preserve"> in Nigeria. The population to health post ratio for Kano State is 14,250 people to one health post (Table </w:t>
      </w:r>
      <w:r w:rsidR="000019BD" w:rsidRPr="00F409BB">
        <w:rPr>
          <w:rFonts w:ascii="Times New Roman" w:hAnsi="Times New Roman"/>
          <w:sz w:val="24"/>
          <w:szCs w:val="24"/>
        </w:rPr>
        <w:t>5.</w:t>
      </w:r>
      <w:r w:rsidRPr="00F409BB">
        <w:rPr>
          <w:rFonts w:ascii="Times New Roman" w:hAnsi="Times New Roman"/>
          <w:sz w:val="24"/>
          <w:szCs w:val="24"/>
        </w:rPr>
        <w:t xml:space="preserve">3). This coverage is </w:t>
      </w:r>
      <w:r w:rsidRPr="00F409BB">
        <w:rPr>
          <w:rFonts w:ascii="Times New Roman" w:hAnsi="Times New Roman"/>
          <w:noProof/>
          <w:sz w:val="24"/>
          <w:szCs w:val="24"/>
        </w:rPr>
        <w:t>very poor</w:t>
      </w:r>
      <w:r w:rsidRPr="00F409BB">
        <w:rPr>
          <w:rFonts w:ascii="Times New Roman" w:hAnsi="Times New Roman"/>
          <w:sz w:val="24"/>
          <w:szCs w:val="24"/>
        </w:rPr>
        <w:t xml:space="preserve"> </w:t>
      </w:r>
      <w:r w:rsidRPr="00F409BB">
        <w:rPr>
          <w:rFonts w:ascii="Times New Roman" w:hAnsi="Times New Roman"/>
          <w:sz w:val="24"/>
          <w:szCs w:val="24"/>
        </w:rPr>
        <w:lastRenderedPageBreak/>
        <w:t xml:space="preserve">considering the minimum standards expected of 500 people to one health post. Despite making </w:t>
      </w:r>
      <w:r w:rsidR="00EF62E8" w:rsidRPr="00F409BB">
        <w:rPr>
          <w:rFonts w:ascii="Times New Roman" w:hAnsi="Times New Roman"/>
          <w:sz w:val="24"/>
          <w:szCs w:val="24"/>
        </w:rPr>
        <w:t xml:space="preserve">up </w:t>
      </w:r>
      <w:r w:rsidRPr="00F409BB">
        <w:rPr>
          <w:rFonts w:ascii="Times New Roman" w:hAnsi="Times New Roman"/>
          <w:sz w:val="24"/>
          <w:szCs w:val="24"/>
        </w:rPr>
        <w:t>75% of the primary health care facilities, this is poor regarding the coverage population of health post</w:t>
      </w:r>
      <w:r w:rsidR="002407EE" w:rsidRPr="00F409BB">
        <w:rPr>
          <w:rFonts w:ascii="Times New Roman" w:hAnsi="Times New Roman"/>
          <w:sz w:val="24"/>
          <w:szCs w:val="24"/>
        </w:rPr>
        <w:t xml:space="preserve"> expected</w:t>
      </w:r>
      <w:r w:rsidRPr="00F409BB">
        <w:rPr>
          <w:rFonts w:ascii="Times New Roman" w:hAnsi="Times New Roman"/>
          <w:sz w:val="24"/>
          <w:szCs w:val="24"/>
        </w:rPr>
        <w:t xml:space="preserve"> by the minimum standards for primary health. For Kano State to meet such a </w:t>
      </w:r>
      <w:r w:rsidRPr="00F409BB">
        <w:rPr>
          <w:rFonts w:ascii="Times New Roman" w:hAnsi="Times New Roman"/>
          <w:noProof/>
          <w:sz w:val="24"/>
          <w:szCs w:val="24"/>
        </w:rPr>
        <w:t>target</w:t>
      </w:r>
      <w:r w:rsidRPr="00F409BB">
        <w:rPr>
          <w:rFonts w:ascii="Times New Roman" w:hAnsi="Times New Roman"/>
          <w:sz w:val="24"/>
          <w:szCs w:val="24"/>
        </w:rPr>
        <w:t xml:space="preserve">, it requires about 23,000 health posts. It is unrealistic for Kano State to achieve this target considering the number of new facilities, budget and the human resources that are required. For instance, the guideline minimum standard for primary health care in Nigeria states that health posts should be headed by at least one Junior Community Health Extension Worker (JCHEW), who supervises Community Resource Persons (CORPs) working within the community. </w:t>
      </w:r>
      <w:r w:rsidRPr="00F409BB">
        <w:rPr>
          <w:rFonts w:ascii="Times New Roman" w:hAnsi="Times New Roman"/>
          <w:noProof/>
          <w:sz w:val="24"/>
          <w:szCs w:val="24"/>
        </w:rPr>
        <w:t>This</w:t>
      </w:r>
      <w:r w:rsidRPr="00F409BB">
        <w:rPr>
          <w:rFonts w:ascii="Times New Roman" w:hAnsi="Times New Roman"/>
          <w:sz w:val="24"/>
          <w:szCs w:val="24"/>
        </w:rPr>
        <w:t xml:space="preserve"> shows that at least 23,000 JCHEWs are required in to meet the standards regarding personnel for health post.</w:t>
      </w:r>
    </w:p>
    <w:p w14:paraId="24AD6FAD" w14:textId="19889D62" w:rsidR="00581C8E" w:rsidRPr="00F409BB" w:rsidRDefault="00581C8E" w:rsidP="0076251D">
      <w:pPr>
        <w:pStyle w:val="Heading2"/>
        <w:spacing w:line="360" w:lineRule="auto"/>
      </w:pPr>
      <w:bookmarkStart w:id="134" w:name="_Toc19824786"/>
      <w:r w:rsidRPr="00F409BB">
        <w:t>Discussion on Healthcare Facilities</w:t>
      </w:r>
      <w:r w:rsidR="00B019E3" w:rsidRPr="00F409BB">
        <w:t xml:space="preserve"> in Kano State</w:t>
      </w:r>
      <w:r w:rsidRPr="00F409BB">
        <w:t xml:space="preserve"> and the Minimum Standards for Primary Healthcare</w:t>
      </w:r>
      <w:bookmarkEnd w:id="134"/>
    </w:p>
    <w:p w14:paraId="6BBDE145" w14:textId="77777777" w:rsidR="00B019E3" w:rsidRPr="00F409BB" w:rsidRDefault="00B019E3" w:rsidP="0076251D">
      <w:pPr>
        <w:spacing w:line="360" w:lineRule="auto"/>
      </w:pPr>
    </w:p>
    <w:p w14:paraId="2CA210EC" w14:textId="590EBD32" w:rsidR="00581C8E" w:rsidRPr="00F409BB" w:rsidRDefault="007F3B7B" w:rsidP="0076251D">
      <w:pPr>
        <w:spacing w:line="360" w:lineRule="auto"/>
        <w:jc w:val="both"/>
        <w:rPr>
          <w:rFonts w:ascii="Times New Roman" w:hAnsi="Times New Roman"/>
          <w:sz w:val="24"/>
          <w:szCs w:val="24"/>
        </w:rPr>
      </w:pPr>
      <w:r w:rsidRPr="00F409BB">
        <w:rPr>
          <w:rFonts w:ascii="Times New Roman" w:hAnsi="Times New Roman"/>
          <w:sz w:val="24"/>
          <w:szCs w:val="24"/>
        </w:rPr>
        <w:t>The h</w:t>
      </w:r>
      <w:r w:rsidR="00581C8E" w:rsidRPr="00F409BB">
        <w:rPr>
          <w:rFonts w:ascii="Times New Roman" w:hAnsi="Times New Roman"/>
          <w:sz w:val="24"/>
          <w:szCs w:val="24"/>
        </w:rPr>
        <w:t xml:space="preserve">ealthcare system is a significant part of Model 3 explained in Chapter 3 because it </w:t>
      </w:r>
      <w:r w:rsidR="00581C8E" w:rsidRPr="00F409BB">
        <w:rPr>
          <w:rFonts w:ascii="Times New Roman" w:hAnsi="Times New Roman"/>
          <w:noProof/>
          <w:sz w:val="24"/>
          <w:szCs w:val="24"/>
        </w:rPr>
        <w:t>affects</w:t>
      </w:r>
      <w:r w:rsidR="00581C8E" w:rsidRPr="00F409BB">
        <w:rPr>
          <w:rFonts w:ascii="Times New Roman" w:hAnsi="Times New Roman"/>
          <w:sz w:val="24"/>
          <w:szCs w:val="24"/>
        </w:rPr>
        <w:t xml:space="preserve"> all the four </w:t>
      </w:r>
      <w:proofErr w:type="gramStart"/>
      <w:r w:rsidR="00581C8E" w:rsidRPr="00F409BB">
        <w:rPr>
          <w:rFonts w:ascii="Times New Roman" w:hAnsi="Times New Roman"/>
          <w:sz w:val="24"/>
          <w:szCs w:val="24"/>
        </w:rPr>
        <w:t>As</w:t>
      </w:r>
      <w:proofErr w:type="gramEnd"/>
      <w:r w:rsidR="00581C8E" w:rsidRPr="00F409BB">
        <w:rPr>
          <w:rFonts w:ascii="Times New Roman" w:hAnsi="Times New Roman"/>
          <w:sz w:val="24"/>
          <w:szCs w:val="24"/>
        </w:rPr>
        <w:t xml:space="preserve"> of access to healthcare. The healthcare system is a concept comprised of current policy, resources, and organisation. The achievement of </w:t>
      </w:r>
      <w:r w:rsidR="00581C8E" w:rsidRPr="00F409BB">
        <w:rPr>
          <w:rFonts w:ascii="Times New Roman" w:hAnsi="Times New Roman"/>
          <w:noProof/>
          <w:sz w:val="24"/>
          <w:szCs w:val="24"/>
        </w:rPr>
        <w:t>improved</w:t>
      </w:r>
      <w:r w:rsidR="00581C8E" w:rsidRPr="00F409BB">
        <w:rPr>
          <w:rFonts w:ascii="Times New Roman" w:hAnsi="Times New Roman"/>
          <w:sz w:val="24"/>
          <w:szCs w:val="24"/>
        </w:rPr>
        <w:t xml:space="preserve"> access is a </w:t>
      </w:r>
      <w:r w:rsidR="00581C8E" w:rsidRPr="00F409BB">
        <w:rPr>
          <w:rFonts w:ascii="Times New Roman" w:hAnsi="Times New Roman"/>
          <w:noProof/>
          <w:sz w:val="24"/>
          <w:szCs w:val="24"/>
        </w:rPr>
        <w:t>crucial</w:t>
      </w:r>
      <w:r w:rsidR="00581C8E" w:rsidRPr="00F409BB">
        <w:rPr>
          <w:rFonts w:ascii="Times New Roman" w:hAnsi="Times New Roman"/>
          <w:sz w:val="24"/>
          <w:szCs w:val="24"/>
        </w:rPr>
        <w:t xml:space="preserve"> goal </w:t>
      </w:r>
      <w:r w:rsidR="003322DF" w:rsidRPr="00F409BB">
        <w:rPr>
          <w:rFonts w:ascii="Times New Roman" w:hAnsi="Times New Roman"/>
          <w:noProof/>
          <w:sz w:val="24"/>
          <w:szCs w:val="24"/>
        </w:rPr>
        <w:t>for</w:t>
      </w:r>
      <w:r w:rsidR="00581C8E" w:rsidRPr="00F409BB">
        <w:rPr>
          <w:rFonts w:ascii="Times New Roman" w:hAnsi="Times New Roman"/>
          <w:sz w:val="24"/>
          <w:szCs w:val="24"/>
        </w:rPr>
        <w:t xml:space="preserve"> much of health policy </w:t>
      </w:r>
      <w:r w:rsidR="00581C8E"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{"citationItems":[{"id":"ITEM-1","itemData":{"author":[{"dropping-particle":"","family":"Aday, Lu Ann","given":"and Ronald Andersen","non-dropping-particle":"","parse-names":false,"suffix":""}],"container-title":"Health Serv Res","id":"ITEM-1","issued":{"date-parts":[["1974"]]},"page":"208-20","title":"A framework for the study of access to medical care","type":"article-journal","volume":"9"},"uris":["http://www.mendeley.com/documents/?uuid=d17f6615-c1db-4586-a377-191c52e5053a"]}],"mendeley":{"formattedCitation":"(Aday, Lu Ann, 1974)","manualFormatting":"(Aday and Lu Ann 1974)","plainTextFormattedCitation":"(Aday, Lu Ann, 1974)","previouslyFormattedCitation":"(Aday, Lu Ann, 1974)"},"properties":{"noteIndex":0},"schema":"https://github.com/citation-style-language/schema/raw/master/csl-citation.json"}</w:instrText>
      </w:r>
      <w:r w:rsidR="00581C8E" w:rsidRPr="00F409BB">
        <w:rPr>
          <w:rFonts w:ascii="Times New Roman" w:hAnsi="Times New Roman"/>
          <w:sz w:val="24"/>
          <w:szCs w:val="24"/>
        </w:rPr>
        <w:fldChar w:fldCharType="separate"/>
      </w:r>
      <w:r w:rsidR="00581C8E" w:rsidRPr="00F409BB">
        <w:rPr>
          <w:rFonts w:ascii="Times New Roman" w:hAnsi="Times New Roman"/>
          <w:noProof/>
          <w:sz w:val="24"/>
          <w:szCs w:val="24"/>
        </w:rPr>
        <w:t>(Aday and Lu Ann 1974)</w:t>
      </w:r>
      <w:r w:rsidR="00581C8E" w:rsidRPr="00F409BB">
        <w:rPr>
          <w:rFonts w:ascii="Times New Roman" w:hAnsi="Times New Roman"/>
          <w:sz w:val="24"/>
          <w:szCs w:val="24"/>
        </w:rPr>
        <w:fldChar w:fldCharType="end"/>
      </w:r>
      <w:r w:rsidR="00581C8E" w:rsidRPr="00F409BB">
        <w:rPr>
          <w:rFonts w:ascii="Times New Roman" w:hAnsi="Times New Roman"/>
          <w:sz w:val="24"/>
          <w:szCs w:val="24"/>
        </w:rPr>
        <w:t xml:space="preserve">. </w:t>
      </w:r>
      <w:r w:rsidR="00581C8E" w:rsidRPr="00F409BB">
        <w:rPr>
          <w:rFonts w:ascii="Times New Roman" w:hAnsi="Times New Roman"/>
          <w:noProof/>
          <w:sz w:val="24"/>
          <w:szCs w:val="24"/>
        </w:rPr>
        <w:t>This</w:t>
      </w:r>
      <w:r w:rsidR="00581C8E" w:rsidRPr="00F409BB">
        <w:rPr>
          <w:rFonts w:ascii="Times New Roman" w:hAnsi="Times New Roman"/>
          <w:sz w:val="24"/>
          <w:szCs w:val="24"/>
        </w:rPr>
        <w:t xml:space="preserve"> is because healthcare policies are the decisions, plans and measures that are undertaken to achieve </w:t>
      </w:r>
      <w:r w:rsidR="00581C8E" w:rsidRPr="00F409BB">
        <w:rPr>
          <w:rFonts w:ascii="Times New Roman" w:hAnsi="Times New Roman"/>
          <w:noProof/>
          <w:sz w:val="24"/>
          <w:szCs w:val="24"/>
        </w:rPr>
        <w:t>specific</w:t>
      </w:r>
      <w:r w:rsidR="00581C8E" w:rsidRPr="00F409BB">
        <w:rPr>
          <w:rFonts w:ascii="Times New Roman" w:hAnsi="Times New Roman"/>
          <w:sz w:val="24"/>
          <w:szCs w:val="24"/>
        </w:rPr>
        <w:t xml:space="preserve"> </w:t>
      </w:r>
      <w:r w:rsidR="00581C8E" w:rsidRPr="00F409BB">
        <w:rPr>
          <w:rFonts w:ascii="Times New Roman" w:hAnsi="Times New Roman"/>
          <w:noProof/>
          <w:sz w:val="24"/>
          <w:szCs w:val="24"/>
        </w:rPr>
        <w:t>healthcare</w:t>
      </w:r>
      <w:r w:rsidR="00581C8E" w:rsidRPr="00F409BB">
        <w:rPr>
          <w:rFonts w:ascii="Times New Roman" w:hAnsi="Times New Roman"/>
          <w:sz w:val="24"/>
          <w:szCs w:val="24"/>
        </w:rPr>
        <w:t xml:space="preserve"> goals. For healthcare goals to </w:t>
      </w:r>
      <w:r w:rsidR="00581C8E" w:rsidRPr="00F409BB">
        <w:rPr>
          <w:rFonts w:ascii="Times New Roman" w:hAnsi="Times New Roman"/>
          <w:noProof/>
          <w:sz w:val="24"/>
          <w:szCs w:val="24"/>
        </w:rPr>
        <w:t>be achieved,</w:t>
      </w:r>
      <w:r w:rsidR="00581C8E" w:rsidRPr="00F409BB">
        <w:rPr>
          <w:rFonts w:ascii="Times New Roman" w:hAnsi="Times New Roman"/>
          <w:sz w:val="24"/>
          <w:szCs w:val="24"/>
        </w:rPr>
        <w:t xml:space="preserve"> there is a </w:t>
      </w:r>
      <w:r w:rsidR="00581C8E" w:rsidRPr="00F409BB">
        <w:rPr>
          <w:rFonts w:ascii="Times New Roman" w:hAnsi="Times New Roman"/>
          <w:noProof/>
          <w:sz w:val="24"/>
          <w:szCs w:val="24"/>
        </w:rPr>
        <w:t>need</w:t>
      </w:r>
      <w:r w:rsidR="00581C8E" w:rsidRPr="00F409BB">
        <w:rPr>
          <w:rFonts w:ascii="Times New Roman" w:hAnsi="Times New Roman"/>
          <w:sz w:val="24"/>
          <w:szCs w:val="24"/>
        </w:rPr>
        <w:t xml:space="preserve"> for standard setting in the healthcare system. According to the </w:t>
      </w:r>
      <w:r w:rsidR="00581C8E" w:rsidRPr="00F409BB">
        <w:rPr>
          <w:rFonts w:ascii="Times New Roman" w:hAnsi="Times New Roman"/>
          <w:noProof/>
          <w:sz w:val="24"/>
          <w:szCs w:val="24"/>
        </w:rPr>
        <w:t>World</w:t>
      </w:r>
      <w:r w:rsidR="00581C8E" w:rsidRPr="00F409BB">
        <w:rPr>
          <w:rFonts w:ascii="Times New Roman" w:hAnsi="Times New Roman"/>
          <w:sz w:val="24"/>
          <w:szCs w:val="24"/>
        </w:rPr>
        <w:t xml:space="preserve"> Health </w:t>
      </w:r>
      <w:r w:rsidR="00581C8E" w:rsidRPr="00F409BB">
        <w:rPr>
          <w:rFonts w:ascii="Times New Roman" w:hAnsi="Times New Roman"/>
          <w:noProof/>
          <w:sz w:val="24"/>
          <w:szCs w:val="24"/>
        </w:rPr>
        <w:t>Organisation (1993),</w:t>
      </w:r>
      <w:r w:rsidR="00581C8E" w:rsidRPr="00F409BB">
        <w:rPr>
          <w:rFonts w:ascii="Times New Roman" w:hAnsi="Times New Roman"/>
          <w:sz w:val="24"/>
          <w:szCs w:val="24"/>
        </w:rPr>
        <w:t xml:space="preserve"> the purpose of setting healthcare standards is to achieve the best quality of healthcare within the resources available. For standards to be </w:t>
      </w:r>
      <w:r w:rsidR="00581C8E" w:rsidRPr="00F409BB">
        <w:rPr>
          <w:rFonts w:ascii="Times New Roman" w:hAnsi="Times New Roman"/>
          <w:noProof/>
          <w:sz w:val="24"/>
          <w:szCs w:val="24"/>
        </w:rPr>
        <w:t>effective,</w:t>
      </w:r>
      <w:r w:rsidR="00581C8E" w:rsidRPr="00F409BB">
        <w:rPr>
          <w:rFonts w:ascii="Times New Roman" w:hAnsi="Times New Roman"/>
          <w:sz w:val="24"/>
          <w:szCs w:val="24"/>
        </w:rPr>
        <w:t xml:space="preserve"> they must </w:t>
      </w:r>
      <w:r w:rsidR="00581C8E" w:rsidRPr="00F409BB">
        <w:rPr>
          <w:rFonts w:ascii="Times New Roman" w:hAnsi="Times New Roman"/>
          <w:noProof/>
          <w:sz w:val="24"/>
          <w:szCs w:val="24"/>
        </w:rPr>
        <w:t>be based</w:t>
      </w:r>
      <w:r w:rsidR="00581C8E" w:rsidRPr="00F409BB">
        <w:rPr>
          <w:rFonts w:ascii="Times New Roman" w:hAnsi="Times New Roman"/>
          <w:sz w:val="24"/>
          <w:szCs w:val="24"/>
        </w:rPr>
        <w:t xml:space="preserve"> on the </w:t>
      </w:r>
      <w:r w:rsidR="00581C8E" w:rsidRPr="00F409BB">
        <w:rPr>
          <w:rFonts w:ascii="Times New Roman" w:hAnsi="Times New Roman"/>
          <w:noProof/>
          <w:sz w:val="24"/>
          <w:szCs w:val="24"/>
        </w:rPr>
        <w:t>primary</w:t>
      </w:r>
      <w:r w:rsidR="00581C8E" w:rsidRPr="00F409BB">
        <w:rPr>
          <w:rFonts w:ascii="Times New Roman" w:hAnsi="Times New Roman"/>
          <w:sz w:val="24"/>
          <w:szCs w:val="24"/>
        </w:rPr>
        <w:t xml:space="preserve"> service expected at the </w:t>
      </w:r>
      <w:r w:rsidR="00581C8E" w:rsidRPr="00F409BB">
        <w:rPr>
          <w:rFonts w:ascii="Times New Roman" w:hAnsi="Times New Roman"/>
          <w:noProof/>
          <w:sz w:val="24"/>
          <w:szCs w:val="24"/>
        </w:rPr>
        <w:t>level</w:t>
      </w:r>
      <w:r w:rsidR="00581C8E" w:rsidRPr="00F409BB">
        <w:rPr>
          <w:rFonts w:ascii="Times New Roman" w:hAnsi="Times New Roman"/>
          <w:sz w:val="24"/>
          <w:szCs w:val="24"/>
        </w:rPr>
        <w:t xml:space="preserve"> of service delivery. The minimum standards for primary </w:t>
      </w:r>
      <w:r w:rsidR="00581C8E" w:rsidRPr="00F409BB">
        <w:rPr>
          <w:rFonts w:ascii="Times New Roman" w:hAnsi="Times New Roman"/>
          <w:noProof/>
          <w:sz w:val="24"/>
          <w:szCs w:val="24"/>
        </w:rPr>
        <w:t>healthcare</w:t>
      </w:r>
      <w:r w:rsidR="00581C8E" w:rsidRPr="00F409BB">
        <w:rPr>
          <w:rFonts w:ascii="Times New Roman" w:hAnsi="Times New Roman"/>
          <w:sz w:val="24"/>
          <w:szCs w:val="24"/>
        </w:rPr>
        <w:t xml:space="preserve"> in Nigeria which </w:t>
      </w:r>
      <w:r w:rsidR="00581C8E" w:rsidRPr="00F409BB">
        <w:rPr>
          <w:rFonts w:ascii="Times New Roman" w:hAnsi="Times New Roman"/>
          <w:noProof/>
          <w:sz w:val="24"/>
          <w:szCs w:val="24"/>
        </w:rPr>
        <w:t>is also based</w:t>
      </w:r>
      <w:r w:rsidR="00581C8E" w:rsidRPr="00F409BB">
        <w:rPr>
          <w:rFonts w:ascii="Times New Roman" w:hAnsi="Times New Roman"/>
          <w:sz w:val="24"/>
          <w:szCs w:val="24"/>
        </w:rPr>
        <w:t xml:space="preserve"> on services at expected at the </w:t>
      </w:r>
      <w:r w:rsidR="00581C8E" w:rsidRPr="00F409BB">
        <w:rPr>
          <w:rFonts w:ascii="Times New Roman" w:hAnsi="Times New Roman"/>
          <w:noProof/>
          <w:sz w:val="24"/>
          <w:szCs w:val="24"/>
        </w:rPr>
        <w:t>expected</w:t>
      </w:r>
      <w:r w:rsidR="00581C8E" w:rsidRPr="00F409BB">
        <w:rPr>
          <w:rFonts w:ascii="Times New Roman" w:hAnsi="Times New Roman"/>
          <w:sz w:val="24"/>
          <w:szCs w:val="24"/>
        </w:rPr>
        <w:t xml:space="preserve"> level of service delivery (Table </w:t>
      </w:r>
      <w:r w:rsidR="000019BD" w:rsidRPr="00F409BB">
        <w:rPr>
          <w:rFonts w:ascii="Times New Roman" w:hAnsi="Times New Roman"/>
          <w:sz w:val="24"/>
          <w:szCs w:val="24"/>
        </w:rPr>
        <w:t>5.</w:t>
      </w:r>
      <w:r w:rsidR="00581C8E" w:rsidRPr="00F409BB">
        <w:rPr>
          <w:rFonts w:ascii="Times New Roman" w:hAnsi="Times New Roman"/>
          <w:sz w:val="24"/>
          <w:szCs w:val="24"/>
        </w:rPr>
        <w:t xml:space="preserve">1) </w:t>
      </w:r>
      <w:r w:rsidR="003322DF" w:rsidRPr="00F409BB">
        <w:rPr>
          <w:rFonts w:ascii="Times New Roman" w:hAnsi="Times New Roman"/>
          <w:sz w:val="24"/>
          <w:szCs w:val="24"/>
        </w:rPr>
        <w:t>are</w:t>
      </w:r>
      <w:r w:rsidR="00581C8E" w:rsidRPr="00F409BB">
        <w:rPr>
          <w:rFonts w:ascii="Times New Roman" w:hAnsi="Times New Roman"/>
          <w:sz w:val="24"/>
          <w:szCs w:val="24"/>
        </w:rPr>
        <w:t xml:space="preserve"> set to achieve the </w:t>
      </w:r>
      <w:r w:rsidR="00581C8E" w:rsidRPr="00F409BB">
        <w:rPr>
          <w:rFonts w:ascii="Times New Roman" w:hAnsi="Times New Roman"/>
          <w:noProof/>
          <w:sz w:val="24"/>
          <w:szCs w:val="24"/>
        </w:rPr>
        <w:t>best</w:t>
      </w:r>
      <w:r w:rsidR="00581C8E" w:rsidRPr="00F409BB">
        <w:rPr>
          <w:rFonts w:ascii="Times New Roman" w:hAnsi="Times New Roman"/>
          <w:sz w:val="24"/>
          <w:szCs w:val="24"/>
        </w:rPr>
        <w:t xml:space="preserve"> quality of care in Nigeria. However, based on exploring and analysing the location and distribution of healthcare facilities in Kano State </w:t>
      </w:r>
      <w:r w:rsidR="00581C8E" w:rsidRPr="00F409BB">
        <w:rPr>
          <w:rFonts w:ascii="Times New Roman" w:hAnsi="Times New Roman"/>
          <w:noProof/>
          <w:sz w:val="24"/>
          <w:szCs w:val="24"/>
        </w:rPr>
        <w:t>about</w:t>
      </w:r>
      <w:r w:rsidR="00581C8E" w:rsidRPr="00F409BB">
        <w:rPr>
          <w:rFonts w:ascii="Times New Roman" w:hAnsi="Times New Roman"/>
          <w:sz w:val="24"/>
          <w:szCs w:val="24"/>
        </w:rPr>
        <w:t xml:space="preserve"> the minimum standards for primary </w:t>
      </w:r>
      <w:r w:rsidR="00581C8E" w:rsidRPr="00F409BB">
        <w:rPr>
          <w:rFonts w:ascii="Times New Roman" w:hAnsi="Times New Roman"/>
          <w:noProof/>
          <w:sz w:val="24"/>
          <w:szCs w:val="24"/>
        </w:rPr>
        <w:t>healthcare</w:t>
      </w:r>
      <w:r w:rsidR="00581C8E" w:rsidRPr="00F409BB">
        <w:rPr>
          <w:rFonts w:ascii="Times New Roman" w:hAnsi="Times New Roman"/>
          <w:sz w:val="24"/>
          <w:szCs w:val="24"/>
        </w:rPr>
        <w:t xml:space="preserve">, it is identified that there is a </w:t>
      </w:r>
      <w:r w:rsidR="00581C8E" w:rsidRPr="00F409BB">
        <w:rPr>
          <w:rFonts w:ascii="Times New Roman" w:hAnsi="Times New Roman"/>
          <w:noProof/>
          <w:sz w:val="24"/>
          <w:szCs w:val="24"/>
        </w:rPr>
        <w:t>failure</w:t>
      </w:r>
      <w:r w:rsidR="00581C8E" w:rsidRPr="00F409BB">
        <w:rPr>
          <w:rFonts w:ascii="Times New Roman" w:hAnsi="Times New Roman"/>
          <w:sz w:val="24"/>
          <w:szCs w:val="24"/>
        </w:rPr>
        <w:t xml:space="preserve"> </w:t>
      </w:r>
      <w:r w:rsidR="00581C8E" w:rsidRPr="00F409BB">
        <w:rPr>
          <w:rFonts w:ascii="Times New Roman" w:hAnsi="Times New Roman"/>
          <w:noProof/>
          <w:sz w:val="24"/>
          <w:szCs w:val="24"/>
        </w:rPr>
        <w:t>regarding</w:t>
      </w:r>
      <w:r w:rsidR="00581C8E" w:rsidRPr="00F409BB">
        <w:rPr>
          <w:rFonts w:ascii="Times New Roman" w:hAnsi="Times New Roman"/>
          <w:sz w:val="24"/>
          <w:szCs w:val="24"/>
        </w:rPr>
        <w:t xml:space="preserve"> </w:t>
      </w:r>
      <w:r w:rsidR="00581C8E" w:rsidRPr="00F409BB">
        <w:rPr>
          <w:rFonts w:ascii="Times New Roman" w:hAnsi="Times New Roman"/>
          <w:noProof/>
          <w:sz w:val="24"/>
          <w:szCs w:val="24"/>
        </w:rPr>
        <w:t>healthcare</w:t>
      </w:r>
      <w:r w:rsidR="00581C8E" w:rsidRPr="00F409BB">
        <w:rPr>
          <w:rFonts w:ascii="Times New Roman" w:hAnsi="Times New Roman"/>
          <w:sz w:val="24"/>
          <w:szCs w:val="24"/>
        </w:rPr>
        <w:t xml:space="preserve"> provision and the State is far from meeting the standards.</w:t>
      </w:r>
    </w:p>
    <w:p w14:paraId="606FF5BD" w14:textId="667BF356" w:rsidR="00581C8E" w:rsidRPr="00F409BB" w:rsidRDefault="003322DF" w:rsidP="0076251D">
      <w:pPr>
        <w:spacing w:line="360" w:lineRule="auto"/>
        <w:jc w:val="both"/>
        <w:rPr>
          <w:rFonts w:ascii="Times New Roman" w:hAnsi="Times New Roman"/>
          <w:sz w:val="24"/>
          <w:szCs w:val="24"/>
        </w:rPr>
      </w:pPr>
      <w:r w:rsidRPr="00F409BB">
        <w:rPr>
          <w:rFonts w:ascii="Times New Roman" w:hAnsi="Times New Roman"/>
          <w:sz w:val="24"/>
          <w:szCs w:val="24"/>
        </w:rPr>
        <w:t>T</w:t>
      </w:r>
      <w:r w:rsidR="00581C8E" w:rsidRPr="00F409BB">
        <w:rPr>
          <w:rFonts w:ascii="Times New Roman" w:hAnsi="Times New Roman"/>
          <w:sz w:val="24"/>
          <w:szCs w:val="24"/>
        </w:rPr>
        <w:t>he examination in the earlier part of this section identifie</w:t>
      </w:r>
      <w:r w:rsidRPr="00F409BB">
        <w:rPr>
          <w:rFonts w:ascii="Times New Roman" w:hAnsi="Times New Roman"/>
          <w:sz w:val="24"/>
          <w:szCs w:val="24"/>
        </w:rPr>
        <w:t>s</w:t>
      </w:r>
      <w:r w:rsidR="00581C8E" w:rsidRPr="00F409BB">
        <w:rPr>
          <w:rFonts w:ascii="Times New Roman" w:hAnsi="Times New Roman"/>
          <w:sz w:val="24"/>
          <w:szCs w:val="24"/>
        </w:rPr>
        <w:t xml:space="preserve"> that </w:t>
      </w:r>
      <w:r w:rsidR="00581C8E" w:rsidRPr="00F409BB">
        <w:rPr>
          <w:rFonts w:ascii="Times New Roman" w:hAnsi="Times New Roman"/>
          <w:noProof/>
          <w:sz w:val="24"/>
          <w:szCs w:val="24"/>
        </w:rPr>
        <w:t>problems such as a dearth of resources characterise</w:t>
      </w:r>
      <w:r w:rsidR="009E2107" w:rsidRPr="00F409BB">
        <w:rPr>
          <w:rFonts w:ascii="Times New Roman" w:hAnsi="Times New Roman"/>
          <w:noProof/>
          <w:sz w:val="24"/>
          <w:szCs w:val="24"/>
        </w:rPr>
        <w:t>d</w:t>
      </w:r>
      <w:r w:rsidR="00581C8E" w:rsidRPr="00F409BB">
        <w:rPr>
          <w:rFonts w:ascii="Times New Roman" w:hAnsi="Times New Roman"/>
          <w:noProof/>
          <w:sz w:val="24"/>
          <w:szCs w:val="24"/>
        </w:rPr>
        <w:t xml:space="preserve"> the healthcare system in Kano State</w:t>
      </w:r>
      <w:r w:rsidR="00581C8E" w:rsidRPr="00F409BB">
        <w:rPr>
          <w:rFonts w:ascii="Times New Roman" w:hAnsi="Times New Roman"/>
          <w:sz w:val="24"/>
          <w:szCs w:val="24"/>
        </w:rPr>
        <w:t xml:space="preserve"> </w:t>
      </w:r>
      <w:r w:rsidR="00581C8E" w:rsidRPr="00F409BB">
        <w:rPr>
          <w:rFonts w:ascii="Times New Roman" w:hAnsi="Times New Roman"/>
          <w:noProof/>
          <w:sz w:val="24"/>
          <w:szCs w:val="24"/>
        </w:rPr>
        <w:t>regarding</w:t>
      </w:r>
      <w:r w:rsidR="00581C8E" w:rsidRPr="00F409BB">
        <w:rPr>
          <w:rFonts w:ascii="Times New Roman" w:hAnsi="Times New Roman"/>
          <w:sz w:val="24"/>
          <w:szCs w:val="24"/>
        </w:rPr>
        <w:t xml:space="preserve"> healthcare facilities with relation to the minimum standards for primary </w:t>
      </w:r>
      <w:r w:rsidR="00581C8E" w:rsidRPr="00F409BB">
        <w:rPr>
          <w:rFonts w:ascii="Times New Roman" w:hAnsi="Times New Roman"/>
          <w:noProof/>
          <w:sz w:val="24"/>
          <w:szCs w:val="24"/>
        </w:rPr>
        <w:t>healthcare</w:t>
      </w:r>
      <w:r w:rsidR="00581C8E" w:rsidRPr="00F409BB">
        <w:rPr>
          <w:rFonts w:ascii="Times New Roman" w:hAnsi="Times New Roman"/>
          <w:sz w:val="24"/>
          <w:szCs w:val="24"/>
        </w:rPr>
        <w:t xml:space="preserve">, and maldistribution of the facilities available, </w:t>
      </w:r>
      <w:r w:rsidR="00581C8E" w:rsidRPr="00F409BB">
        <w:rPr>
          <w:rFonts w:ascii="Times New Roman" w:hAnsi="Times New Roman"/>
          <w:noProof/>
          <w:sz w:val="24"/>
          <w:szCs w:val="24"/>
        </w:rPr>
        <w:t>especially</w:t>
      </w:r>
      <w:r w:rsidR="00581C8E" w:rsidRPr="00F409BB">
        <w:rPr>
          <w:rFonts w:ascii="Times New Roman" w:hAnsi="Times New Roman"/>
          <w:sz w:val="24"/>
          <w:szCs w:val="24"/>
        </w:rPr>
        <w:t xml:space="preserve"> between rural and urban areas. An organised and effective healthcare </w:t>
      </w:r>
      <w:r w:rsidR="00581C8E" w:rsidRPr="00F409BB">
        <w:rPr>
          <w:rFonts w:ascii="Times New Roman" w:hAnsi="Times New Roman"/>
          <w:sz w:val="24"/>
          <w:szCs w:val="24"/>
        </w:rPr>
        <w:lastRenderedPageBreak/>
        <w:t xml:space="preserve">system should be able to provide a fit between the population and the four A’s of access. The inadequacy of resources (healthcare facilities) that will meet the standards is a clear indication of access to </w:t>
      </w:r>
      <w:r w:rsidR="00581C8E" w:rsidRPr="00F409BB">
        <w:rPr>
          <w:rFonts w:ascii="Times New Roman" w:hAnsi="Times New Roman"/>
          <w:noProof/>
          <w:sz w:val="24"/>
          <w:szCs w:val="24"/>
        </w:rPr>
        <w:t>healthcare</w:t>
      </w:r>
      <w:r w:rsidR="00581C8E" w:rsidRPr="00F409BB">
        <w:rPr>
          <w:rFonts w:ascii="Times New Roman" w:hAnsi="Times New Roman"/>
          <w:sz w:val="24"/>
          <w:szCs w:val="24"/>
        </w:rPr>
        <w:t xml:space="preserve"> problems </w:t>
      </w:r>
      <w:r w:rsidR="00581C8E" w:rsidRPr="00F409BB">
        <w:rPr>
          <w:rFonts w:ascii="Times New Roman" w:hAnsi="Times New Roman"/>
          <w:noProof/>
          <w:sz w:val="24"/>
          <w:szCs w:val="24"/>
        </w:rPr>
        <w:t>regarding</w:t>
      </w:r>
      <w:r w:rsidR="00581C8E" w:rsidRPr="00F409BB">
        <w:rPr>
          <w:rFonts w:ascii="Times New Roman" w:hAnsi="Times New Roman"/>
          <w:sz w:val="24"/>
          <w:szCs w:val="24"/>
        </w:rPr>
        <w:t xml:space="preserve"> availability. </w:t>
      </w:r>
    </w:p>
    <w:p w14:paraId="423342DB" w14:textId="197ACF59" w:rsidR="00581C8E" w:rsidRPr="00F409BB" w:rsidRDefault="00581C8E" w:rsidP="0076251D">
      <w:pPr>
        <w:spacing w:line="360" w:lineRule="auto"/>
        <w:jc w:val="both"/>
        <w:rPr>
          <w:rFonts w:ascii="Times New Roman" w:hAnsi="Times New Roman"/>
          <w:b/>
          <w:sz w:val="24"/>
          <w:szCs w:val="24"/>
        </w:rPr>
      </w:pPr>
      <w:r w:rsidRPr="00F409BB">
        <w:rPr>
          <w:rFonts w:ascii="Times New Roman" w:hAnsi="Times New Roman"/>
          <w:sz w:val="24"/>
          <w:szCs w:val="24"/>
        </w:rPr>
        <w:t xml:space="preserve">Kano State </w:t>
      </w:r>
      <w:r w:rsidRPr="00F409BB">
        <w:rPr>
          <w:rFonts w:ascii="Times New Roman" w:hAnsi="Times New Roman"/>
          <w:noProof/>
          <w:sz w:val="24"/>
          <w:szCs w:val="24"/>
        </w:rPr>
        <w:t>is characterised</w:t>
      </w:r>
      <w:r w:rsidRPr="00F409BB">
        <w:rPr>
          <w:rFonts w:ascii="Times New Roman" w:hAnsi="Times New Roman"/>
          <w:sz w:val="24"/>
          <w:szCs w:val="24"/>
        </w:rPr>
        <w:t xml:space="preserve"> by uneven distribution of healthcare facilities, especially urban bias and areas that are at the fringes of the metropolis. Urban bias is evident in all types of healthcare facilities except for health posts. The urban bias shows that Kano State is far from achieving universal health coverage which is a target of </w:t>
      </w:r>
      <w:r w:rsidRPr="00F409BB">
        <w:rPr>
          <w:rFonts w:ascii="Times New Roman" w:hAnsi="Times New Roman"/>
          <w:noProof/>
          <w:sz w:val="24"/>
          <w:szCs w:val="24"/>
        </w:rPr>
        <w:t>the goal</w:t>
      </w:r>
      <w:r w:rsidRPr="00F409BB">
        <w:rPr>
          <w:rFonts w:ascii="Times New Roman" w:hAnsi="Times New Roman"/>
          <w:sz w:val="24"/>
          <w:szCs w:val="24"/>
        </w:rPr>
        <w:t xml:space="preserve"> 3 of the Sustainable Development Goals. For instance, the concentration of general hospitals in the urban areas shows that people in </w:t>
      </w:r>
      <w:proofErr w:type="gramStart"/>
      <w:r w:rsidRPr="00F409BB">
        <w:rPr>
          <w:rFonts w:ascii="Times New Roman" w:hAnsi="Times New Roman"/>
          <w:sz w:val="24"/>
          <w:szCs w:val="24"/>
        </w:rPr>
        <w:t>the majority</w:t>
      </w:r>
      <w:r w:rsidR="00FB59A4" w:rsidRPr="00F409BB">
        <w:rPr>
          <w:rFonts w:ascii="Times New Roman" w:hAnsi="Times New Roman"/>
          <w:sz w:val="24"/>
          <w:szCs w:val="24"/>
        </w:rPr>
        <w:t xml:space="preserve"> </w:t>
      </w:r>
      <w:r w:rsidRPr="00F409BB">
        <w:rPr>
          <w:rFonts w:ascii="Times New Roman" w:hAnsi="Times New Roman"/>
          <w:sz w:val="24"/>
          <w:szCs w:val="24"/>
        </w:rPr>
        <w:t>of</w:t>
      </w:r>
      <w:proofErr w:type="gramEnd"/>
      <w:r w:rsidRPr="00F409BB">
        <w:rPr>
          <w:rFonts w:ascii="Times New Roman" w:hAnsi="Times New Roman"/>
          <w:sz w:val="24"/>
          <w:szCs w:val="24"/>
        </w:rPr>
        <w:t xml:space="preserve"> the rural areas </w:t>
      </w:r>
      <w:r w:rsidRPr="00F409BB">
        <w:rPr>
          <w:rFonts w:ascii="Times New Roman" w:hAnsi="Times New Roman"/>
          <w:noProof/>
          <w:sz w:val="24"/>
          <w:szCs w:val="24"/>
        </w:rPr>
        <w:t>are deprived</w:t>
      </w:r>
      <w:r w:rsidRPr="00F409BB">
        <w:rPr>
          <w:rFonts w:ascii="Times New Roman" w:hAnsi="Times New Roman"/>
          <w:sz w:val="24"/>
          <w:szCs w:val="24"/>
        </w:rPr>
        <w:t xml:space="preserve"> of specialist care. The unavailability of primary healthcare facilities is a set back to the realisation of the Sustainable Development </w:t>
      </w:r>
      <w:r w:rsidRPr="00F409BB">
        <w:rPr>
          <w:rFonts w:ascii="Times New Roman" w:hAnsi="Times New Roman"/>
          <w:noProof/>
          <w:sz w:val="24"/>
          <w:szCs w:val="24"/>
        </w:rPr>
        <w:t>Goals</w:t>
      </w:r>
      <w:r w:rsidRPr="00F409BB">
        <w:rPr>
          <w:rFonts w:ascii="Times New Roman" w:hAnsi="Times New Roman"/>
          <w:sz w:val="24"/>
          <w:szCs w:val="24"/>
        </w:rPr>
        <w:t xml:space="preserve"> because the</w:t>
      </w:r>
      <w:r w:rsidR="00FB59A4" w:rsidRPr="00F409BB">
        <w:rPr>
          <w:rFonts w:ascii="Times New Roman" w:hAnsi="Times New Roman"/>
          <w:sz w:val="24"/>
          <w:szCs w:val="24"/>
        </w:rPr>
        <w:t xml:space="preserve"> facilities</w:t>
      </w:r>
      <w:r w:rsidRPr="00F409BB">
        <w:rPr>
          <w:rFonts w:ascii="Times New Roman" w:hAnsi="Times New Roman"/>
          <w:sz w:val="24"/>
          <w:szCs w:val="24"/>
        </w:rPr>
        <w:t xml:space="preserve"> are responsible for health education, environmental health, reproductive health and family health, epidemiology and disease control, and community pharmacy. The effective deliverance of responsibilities is key to meeting the targets of theSustainable Development Goals such as the reduction of maternal mortality, end of preventable deaths of </w:t>
      </w:r>
      <w:r w:rsidRPr="00F409BB">
        <w:rPr>
          <w:rFonts w:ascii="Times New Roman" w:hAnsi="Times New Roman"/>
          <w:noProof/>
          <w:sz w:val="24"/>
          <w:szCs w:val="24"/>
        </w:rPr>
        <w:t>newborns</w:t>
      </w:r>
      <w:r w:rsidRPr="00F409BB">
        <w:rPr>
          <w:rFonts w:ascii="Times New Roman" w:hAnsi="Times New Roman"/>
          <w:sz w:val="24"/>
          <w:szCs w:val="24"/>
        </w:rPr>
        <w:t xml:space="preserve"> and children under </w:t>
      </w:r>
      <w:r w:rsidRPr="00F409BB">
        <w:rPr>
          <w:rFonts w:ascii="Times New Roman" w:hAnsi="Times New Roman"/>
          <w:noProof/>
          <w:sz w:val="24"/>
          <w:szCs w:val="24"/>
        </w:rPr>
        <w:t>five</w:t>
      </w:r>
      <w:r w:rsidRPr="00F409BB">
        <w:rPr>
          <w:rFonts w:ascii="Times New Roman" w:hAnsi="Times New Roman"/>
          <w:sz w:val="24"/>
          <w:szCs w:val="24"/>
        </w:rPr>
        <w:t xml:space="preserve"> years. Other targets that could </w:t>
      </w:r>
      <w:r w:rsidRPr="00F409BB">
        <w:rPr>
          <w:rFonts w:ascii="Times New Roman" w:hAnsi="Times New Roman"/>
          <w:noProof/>
          <w:sz w:val="24"/>
          <w:szCs w:val="24"/>
        </w:rPr>
        <w:t>be met</w:t>
      </w:r>
      <w:r w:rsidRPr="00F409BB">
        <w:rPr>
          <w:rFonts w:ascii="Times New Roman" w:hAnsi="Times New Roman"/>
          <w:sz w:val="24"/>
          <w:szCs w:val="24"/>
        </w:rPr>
        <w:t xml:space="preserve"> are the end of epidemics </w:t>
      </w:r>
      <w:r w:rsidRPr="00F409BB">
        <w:rPr>
          <w:rFonts w:ascii="Times New Roman" w:hAnsi="Times New Roman"/>
          <w:noProof/>
          <w:sz w:val="24"/>
          <w:szCs w:val="24"/>
        </w:rPr>
        <w:t>such as</w:t>
      </w:r>
      <w:r w:rsidRPr="00F409BB">
        <w:rPr>
          <w:rFonts w:ascii="Times New Roman" w:hAnsi="Times New Roman"/>
          <w:sz w:val="24"/>
          <w:szCs w:val="24"/>
        </w:rPr>
        <w:t xml:space="preserve"> AIDs, malaria, and tuberculosis.</w:t>
      </w:r>
    </w:p>
    <w:p w14:paraId="43989450" w14:textId="4B4A04D9" w:rsidR="00581C8E" w:rsidRPr="00F409BB" w:rsidRDefault="00581C8E"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distribution of healthcare facilities </w:t>
      </w:r>
      <w:r w:rsidRPr="00F409BB">
        <w:rPr>
          <w:rFonts w:ascii="Times New Roman" w:hAnsi="Times New Roman"/>
          <w:noProof/>
          <w:sz w:val="24"/>
          <w:szCs w:val="24"/>
        </w:rPr>
        <w:t>has an effect on</w:t>
      </w:r>
      <w:r w:rsidRPr="00F409BB">
        <w:rPr>
          <w:rFonts w:ascii="Times New Roman" w:hAnsi="Times New Roman"/>
          <w:sz w:val="24"/>
          <w:szCs w:val="24"/>
        </w:rPr>
        <w:t xml:space="preserve"> the travel distance because</w:t>
      </w:r>
      <w:r w:rsidR="00630552" w:rsidRPr="00F409BB">
        <w:rPr>
          <w:rFonts w:ascii="Times New Roman" w:hAnsi="Times New Roman"/>
          <w:sz w:val="24"/>
          <w:szCs w:val="24"/>
        </w:rPr>
        <w:t xml:space="preserve"> residents in</w:t>
      </w:r>
      <w:r w:rsidRPr="00F409BB">
        <w:rPr>
          <w:rFonts w:ascii="Times New Roman" w:hAnsi="Times New Roman"/>
          <w:sz w:val="24"/>
          <w:szCs w:val="24"/>
        </w:rPr>
        <w:t xml:space="preserve"> the areas that are not in proximity or do not have a </w:t>
      </w:r>
      <w:r w:rsidRPr="00F409BB">
        <w:rPr>
          <w:rFonts w:ascii="Times New Roman" w:hAnsi="Times New Roman"/>
          <w:noProof/>
          <w:sz w:val="24"/>
          <w:szCs w:val="24"/>
        </w:rPr>
        <w:t>need</w:t>
      </w:r>
      <w:r w:rsidRPr="00F409BB">
        <w:rPr>
          <w:rFonts w:ascii="Times New Roman" w:hAnsi="Times New Roman"/>
          <w:sz w:val="24"/>
          <w:szCs w:val="24"/>
        </w:rPr>
        <w:t xml:space="preserve"> to travel farther to access them. It </w:t>
      </w:r>
      <w:r w:rsidRPr="00F409BB">
        <w:rPr>
          <w:rFonts w:ascii="Times New Roman" w:hAnsi="Times New Roman"/>
          <w:noProof/>
          <w:sz w:val="24"/>
          <w:szCs w:val="24"/>
        </w:rPr>
        <w:t>is identified</w:t>
      </w:r>
      <w:r w:rsidRPr="00F409BB">
        <w:rPr>
          <w:rFonts w:ascii="Times New Roman" w:hAnsi="Times New Roman"/>
          <w:sz w:val="24"/>
          <w:szCs w:val="24"/>
        </w:rPr>
        <w:t xml:space="preserve"> that there are wards that do not have a </w:t>
      </w:r>
      <w:r w:rsidRPr="00F409BB">
        <w:rPr>
          <w:rFonts w:ascii="Times New Roman" w:hAnsi="Times New Roman"/>
          <w:noProof/>
          <w:sz w:val="24"/>
          <w:szCs w:val="24"/>
        </w:rPr>
        <w:t>primary</w:t>
      </w:r>
      <w:r w:rsidRPr="00F409BB">
        <w:rPr>
          <w:rFonts w:ascii="Times New Roman" w:hAnsi="Times New Roman"/>
          <w:sz w:val="24"/>
          <w:szCs w:val="24"/>
        </w:rPr>
        <w:t xml:space="preserve"> health centre as expected or Local Government Areas that do not have general hospitals. The lack of these facilities shows that people in these areas must travel farther to access </w:t>
      </w:r>
      <w:r w:rsidRPr="00F409BB">
        <w:rPr>
          <w:rFonts w:ascii="Times New Roman" w:hAnsi="Times New Roman"/>
          <w:noProof/>
          <w:sz w:val="24"/>
          <w:szCs w:val="24"/>
        </w:rPr>
        <w:t>to</w:t>
      </w:r>
      <w:r w:rsidRPr="00F409BB">
        <w:rPr>
          <w:rFonts w:ascii="Times New Roman" w:hAnsi="Times New Roman"/>
          <w:sz w:val="24"/>
          <w:szCs w:val="24"/>
        </w:rPr>
        <w:t xml:space="preserve"> these facilities. Long distance to healthcare facilities has been identified as one of the </w:t>
      </w:r>
      <w:r w:rsidRPr="00F409BB">
        <w:rPr>
          <w:rFonts w:ascii="Times New Roman" w:hAnsi="Times New Roman"/>
          <w:noProof/>
          <w:sz w:val="24"/>
          <w:szCs w:val="24"/>
        </w:rPr>
        <w:t>critical</w:t>
      </w:r>
      <w:r w:rsidRPr="00F409BB">
        <w:rPr>
          <w:rFonts w:ascii="Times New Roman" w:hAnsi="Times New Roman"/>
          <w:sz w:val="24"/>
          <w:szCs w:val="24"/>
        </w:rPr>
        <w:t xml:space="preserve"> barriers to utilisation of healthcare facilities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{"citationItems":[{"id":"ITEM-1","itemData":{"DOI":"10.3402/gha.v7.23499","ISSN":"1654-9880","PMID":"24647128","abstract":"BACKGROUND: Existing studies indicate that about one in every six children dies before age five in Nigeria. While evidence suggests that improved access to adequate health care holds great potential for improved child survival, previous studies indicate that there are substantial barriers to accessing health care in Nigeria. There has not been a systematic attempt to examine the effects of barriers to health care on under-five mortality in Nigeria. This study is designed to address this knowledge gap.\\n\\nDATA AND METHOD: Data came from a nationally representative sample of 18,028 women (aged 15-49) who had a total of 28,647 live births within the 5 years preceding the 2008 Nigeria Demographic and Health Survey. The risk of death in children below age five was estimated using Cox proportional hazard models and results are presented as hazards ratios (HR) with 95% confidence intervals (CI).\\n\\nRESULTS: Results indicate higher under-five mortality risks for children whose mothers had cultural barriers and children whose mothers had resource-related barriers to health care (HR: 1.44, CI: 1.32-1.57, p&lt;0.001), and those whose mothers had physical barriers (HR: 1.13, CI: 1.04-1.24, p&lt;0.001), relative to children whose mothers reported no barriers. Barriers to health care remained an important predictor of child survival even after adjusting for the effects of possible confounders.\\n\\nCONCLUSION: Findings of this study stressed the need for improved access to adequate health care in Nigeria through the elimination of barriers to access. This would enable the country to achieve a significant reduction in childhood mortality.","author":[{"dropping-particle":"","family":"Adedini","given":"Sunday a","non-dropping-particle":"","parse-names":false,"suffix":""},{"dropping-particle":"","family":"Odimegwu","given":"Clifford","non-dropping-particle":"","parse-names":false,"suffix":""},{"dropping-particle":"","family":"Bamiwuye","given":"Olusina","non-dropping-particle":"","parse-names":false,"suffix":""},{"dropping-particle":"","family":"Fadeyibi","given":"Opeyemi","non-dropping-particle":"","parse-names":false,"suffix":""},{"dropping-particle":"","family":"Wet","given":"Nicole","non-dropping-particle":"De","parse-names":false,"suffix":""}],"container-title":"Global health action","id":"ITEM-1","issued":{"date-parts":[["2014"]]},"page":"23499","title":"Barriers to accessing health care in Nigeria: implications for child survival.","type":"article-journal","volume":"7"},"uris":["http://www.mendeley.com/documents/?uuid=d6a1c096-dab2-4ec1-a9bd-072ce3c31558"]}],"mendeley":{"formattedCitation":"(Adedini et al., 2014)","plainTextFormattedCitation":"(Adedini et al., 2014)","previouslyFormattedCitation":"(Adedini et al., 2014)"},"properties":{"noteIndex":0},"schema":"https://github.com/citation-style-language/schema/raw/master/csl-citation.json"}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(Adedini et al., 2014)</w:t>
      </w:r>
      <w:r w:rsidRPr="00F409BB">
        <w:rPr>
          <w:rFonts w:ascii="Times New Roman" w:hAnsi="Times New Roman"/>
          <w:sz w:val="24"/>
          <w:szCs w:val="24"/>
        </w:rPr>
        <w:fldChar w:fldCharType="end"/>
      </w:r>
      <w:r w:rsidRPr="00F409BB">
        <w:rPr>
          <w:rFonts w:ascii="Times New Roman" w:hAnsi="Times New Roman"/>
          <w:sz w:val="24"/>
          <w:szCs w:val="24"/>
        </w:rPr>
        <w:t xml:space="preserve"> which is the reason why distance </w:t>
      </w:r>
      <w:r w:rsidRPr="00F409BB">
        <w:rPr>
          <w:rFonts w:ascii="Times New Roman" w:hAnsi="Times New Roman"/>
          <w:noProof/>
          <w:sz w:val="24"/>
          <w:szCs w:val="24"/>
        </w:rPr>
        <w:t>is seen</w:t>
      </w:r>
      <w:r w:rsidRPr="00F409BB">
        <w:rPr>
          <w:rFonts w:ascii="Times New Roman" w:hAnsi="Times New Roman"/>
          <w:sz w:val="24"/>
          <w:szCs w:val="24"/>
        </w:rPr>
        <w:t xml:space="preserve"> as an enabling factor in Model 3</w:t>
      </w:r>
      <w:r w:rsidRPr="00F409BB">
        <w:rPr>
          <w:rFonts w:ascii="Times New Roman" w:hAnsi="Times New Roman"/>
          <w:noProof/>
          <w:sz w:val="24"/>
          <w:szCs w:val="24"/>
        </w:rPr>
        <w:t>. The</w:t>
      </w:r>
      <w:r w:rsidRPr="00F409BB">
        <w:rPr>
          <w:rFonts w:ascii="Times New Roman" w:hAnsi="Times New Roman"/>
          <w:sz w:val="24"/>
          <w:szCs w:val="24"/>
        </w:rPr>
        <w:t xml:space="preserve"> scarcity of vehicles compounded by poor transportation also makes it difficult for </w:t>
      </w:r>
      <w:r w:rsidRPr="00F409BB">
        <w:rPr>
          <w:rFonts w:ascii="Times New Roman" w:hAnsi="Times New Roman"/>
          <w:noProof/>
          <w:sz w:val="24"/>
          <w:szCs w:val="24"/>
        </w:rPr>
        <w:t>people to</w:t>
      </w:r>
      <w:r w:rsidRPr="00F409BB">
        <w:rPr>
          <w:rFonts w:ascii="Times New Roman" w:hAnsi="Times New Roman"/>
          <w:sz w:val="24"/>
          <w:szCs w:val="24"/>
        </w:rPr>
        <w:t xml:space="preserve"> reach even the nearest healthcare facility. The financial cost of travel is another burden to people that live far from </w:t>
      </w:r>
      <w:r w:rsidRPr="00F409BB">
        <w:rPr>
          <w:rFonts w:ascii="Times New Roman" w:hAnsi="Times New Roman"/>
          <w:noProof/>
          <w:sz w:val="24"/>
          <w:szCs w:val="24"/>
        </w:rPr>
        <w:t>healthcare</w:t>
      </w:r>
      <w:r w:rsidRPr="00F409BB">
        <w:rPr>
          <w:rFonts w:ascii="Times New Roman" w:hAnsi="Times New Roman"/>
          <w:sz w:val="24"/>
          <w:szCs w:val="24"/>
        </w:rPr>
        <w:t xml:space="preserve"> facilities. The burden because of the financial cost of travel is also a setback to achieving financial risk protection and affordable healthcare service which are targets of the SDGs.</w:t>
      </w:r>
    </w:p>
    <w:p w14:paraId="4BE36E66" w14:textId="17713C36" w:rsidR="00581C8E" w:rsidRPr="00F409BB" w:rsidRDefault="00581C8E" w:rsidP="00CF1FDE">
      <w:pPr>
        <w:spacing w:line="360" w:lineRule="auto"/>
        <w:jc w:val="both"/>
        <w:rPr>
          <w:rFonts w:ascii="Times New Roman" w:hAnsi="Times New Roman"/>
          <w:sz w:val="24"/>
          <w:szCs w:val="24"/>
        </w:rPr>
      </w:pPr>
      <w:r w:rsidRPr="00F409BB">
        <w:rPr>
          <w:rFonts w:ascii="Times New Roman" w:hAnsi="Times New Roman"/>
          <w:sz w:val="24"/>
          <w:szCs w:val="24"/>
        </w:rPr>
        <w:t xml:space="preserve">The examination </w:t>
      </w:r>
      <w:r w:rsidRPr="00F409BB">
        <w:rPr>
          <w:rFonts w:ascii="Times New Roman" w:hAnsi="Times New Roman"/>
          <w:noProof/>
          <w:sz w:val="24"/>
          <w:szCs w:val="24"/>
        </w:rPr>
        <w:t>of</w:t>
      </w:r>
      <w:r w:rsidRPr="00F409BB">
        <w:rPr>
          <w:rFonts w:ascii="Times New Roman" w:hAnsi="Times New Roman"/>
          <w:sz w:val="24"/>
          <w:szCs w:val="24"/>
        </w:rPr>
        <w:t xml:space="preserve"> the distribution of healthcare facilities </w:t>
      </w:r>
      <w:r w:rsidRPr="00F409BB">
        <w:rPr>
          <w:rFonts w:ascii="Times New Roman" w:hAnsi="Times New Roman"/>
          <w:noProof/>
          <w:sz w:val="24"/>
          <w:szCs w:val="24"/>
        </w:rPr>
        <w:t>in relation to</w:t>
      </w:r>
      <w:r w:rsidRPr="00F409BB">
        <w:rPr>
          <w:rFonts w:ascii="Times New Roman" w:hAnsi="Times New Roman"/>
          <w:sz w:val="24"/>
          <w:szCs w:val="24"/>
        </w:rPr>
        <w:t xml:space="preserve"> the minimum standards for primary </w:t>
      </w:r>
      <w:r w:rsidRPr="00F409BB">
        <w:rPr>
          <w:rFonts w:ascii="Times New Roman" w:hAnsi="Times New Roman"/>
          <w:noProof/>
          <w:sz w:val="24"/>
          <w:szCs w:val="24"/>
        </w:rPr>
        <w:t>healthcare</w:t>
      </w:r>
      <w:r w:rsidRPr="00F409BB">
        <w:rPr>
          <w:rFonts w:ascii="Times New Roman" w:hAnsi="Times New Roman"/>
          <w:sz w:val="24"/>
          <w:szCs w:val="24"/>
        </w:rPr>
        <w:t xml:space="preserve"> facilities has shown what is required to meet the targets of the standards (Table </w:t>
      </w:r>
      <w:r w:rsidR="00BF3131" w:rsidRPr="00F409BB">
        <w:rPr>
          <w:rFonts w:ascii="Times New Roman" w:hAnsi="Times New Roman"/>
          <w:sz w:val="24"/>
          <w:szCs w:val="24"/>
        </w:rPr>
        <w:t>5</w:t>
      </w:r>
      <w:r w:rsidRPr="00F409BB">
        <w:rPr>
          <w:rFonts w:ascii="Times New Roman" w:hAnsi="Times New Roman"/>
          <w:sz w:val="24"/>
          <w:szCs w:val="24"/>
        </w:rPr>
        <w:t xml:space="preserve">.1). However, the number of the different types of facilities required to meet the target seem unrealistic, considering the budget to establish these facilities and the human resource </w:t>
      </w:r>
      <w:r w:rsidRPr="00F409BB">
        <w:rPr>
          <w:rFonts w:ascii="Times New Roman" w:hAnsi="Times New Roman"/>
          <w:sz w:val="24"/>
          <w:szCs w:val="24"/>
        </w:rPr>
        <w:lastRenderedPageBreak/>
        <w:t>needed.</w:t>
      </w:r>
      <w:r w:rsidR="00132D39" w:rsidRPr="00F409BB">
        <w:rPr>
          <w:rFonts w:ascii="Times New Roman" w:hAnsi="Times New Roman"/>
          <w:sz w:val="24"/>
          <w:szCs w:val="24"/>
        </w:rPr>
        <w:t xml:space="preserve"> The target</w:t>
      </w:r>
      <w:r w:rsidR="000B3EAE" w:rsidRPr="00F409BB">
        <w:rPr>
          <w:rFonts w:ascii="Times New Roman" w:hAnsi="Times New Roman"/>
          <w:sz w:val="24"/>
          <w:szCs w:val="24"/>
        </w:rPr>
        <w:t xml:space="preserve">s are impossible to meet and that can </w:t>
      </w:r>
      <w:r w:rsidR="00BE6E39" w:rsidRPr="00F409BB">
        <w:rPr>
          <w:rFonts w:ascii="Times New Roman" w:hAnsi="Times New Roman"/>
          <w:sz w:val="24"/>
          <w:szCs w:val="24"/>
        </w:rPr>
        <w:t>demotivate,</w:t>
      </w:r>
      <w:r w:rsidR="000B3EAE" w:rsidRPr="00F409BB">
        <w:rPr>
          <w:rFonts w:ascii="Times New Roman" w:hAnsi="Times New Roman"/>
          <w:sz w:val="24"/>
          <w:szCs w:val="24"/>
        </w:rPr>
        <w:t xml:space="preserve"> or eve</w:t>
      </w:r>
      <w:r w:rsidR="00BE6E39" w:rsidRPr="00F409BB">
        <w:rPr>
          <w:rFonts w:ascii="Times New Roman" w:hAnsi="Times New Roman"/>
          <w:sz w:val="24"/>
          <w:szCs w:val="24"/>
        </w:rPr>
        <w:t>n</w:t>
      </w:r>
      <w:r w:rsidR="000B3EAE" w:rsidRPr="00F409BB">
        <w:rPr>
          <w:rFonts w:ascii="Times New Roman" w:hAnsi="Times New Roman"/>
          <w:sz w:val="24"/>
          <w:szCs w:val="24"/>
        </w:rPr>
        <w:t xml:space="preserve"> leave space for corruption</w:t>
      </w:r>
      <w:r w:rsidR="00BC2176" w:rsidRPr="00F409BB">
        <w:rPr>
          <w:rFonts w:ascii="Times New Roman" w:hAnsi="Times New Roman"/>
          <w:sz w:val="24"/>
          <w:szCs w:val="24"/>
        </w:rPr>
        <w:t>, as no matter what is done what has been deemed success from</w:t>
      </w:r>
      <w:r w:rsidR="00F46876" w:rsidRPr="00F409BB">
        <w:rPr>
          <w:rFonts w:ascii="Times New Roman" w:hAnsi="Times New Roman"/>
          <w:sz w:val="24"/>
          <w:szCs w:val="24"/>
        </w:rPr>
        <w:t xml:space="preserve"> outside bodies cannot be achieved. </w:t>
      </w:r>
      <w:r w:rsidRPr="00F409BB">
        <w:rPr>
          <w:rFonts w:ascii="Times New Roman" w:hAnsi="Times New Roman"/>
          <w:sz w:val="24"/>
          <w:szCs w:val="24"/>
        </w:rPr>
        <w:t xml:space="preserve"> It is therefore </w:t>
      </w:r>
      <w:r w:rsidRPr="00F409BB">
        <w:rPr>
          <w:rFonts w:ascii="Times New Roman" w:hAnsi="Times New Roman"/>
          <w:noProof/>
          <w:sz w:val="24"/>
          <w:szCs w:val="24"/>
        </w:rPr>
        <w:t>important</w:t>
      </w:r>
      <w:r w:rsidRPr="00F409BB">
        <w:rPr>
          <w:rFonts w:ascii="Times New Roman" w:hAnsi="Times New Roman"/>
          <w:sz w:val="24"/>
          <w:szCs w:val="24"/>
        </w:rPr>
        <w:t xml:space="preserve"> to provide a realistic approach that can improve access to healthcare with the consideration of the four </w:t>
      </w:r>
      <w:proofErr w:type="gramStart"/>
      <w:r w:rsidRPr="00F409BB">
        <w:rPr>
          <w:rFonts w:ascii="Times New Roman" w:hAnsi="Times New Roman"/>
          <w:sz w:val="24"/>
          <w:szCs w:val="24"/>
        </w:rPr>
        <w:t>As</w:t>
      </w:r>
      <w:proofErr w:type="gramEnd"/>
      <w:r w:rsidRPr="00F409BB">
        <w:rPr>
          <w:rFonts w:ascii="Times New Roman" w:hAnsi="Times New Roman"/>
          <w:sz w:val="24"/>
          <w:szCs w:val="24"/>
        </w:rPr>
        <w:t xml:space="preserve"> of access</w:t>
      </w:r>
      <w:r w:rsidR="00F723AA" w:rsidRPr="00F409BB">
        <w:rPr>
          <w:rFonts w:ascii="Times New Roman" w:hAnsi="Times New Roman"/>
          <w:sz w:val="24"/>
          <w:szCs w:val="24"/>
        </w:rPr>
        <w:t>.</w:t>
      </w:r>
    </w:p>
    <w:p w14:paraId="148A9AAD" w14:textId="245CA8E1" w:rsidR="004C6380" w:rsidRPr="00F409BB" w:rsidRDefault="004C6380" w:rsidP="0076251D">
      <w:pPr>
        <w:spacing w:line="360" w:lineRule="auto"/>
        <w:rPr>
          <w:rFonts w:ascii="Times New Roman" w:hAnsi="Times New Roman"/>
          <w:sz w:val="24"/>
          <w:szCs w:val="24"/>
        </w:rPr>
      </w:pPr>
    </w:p>
    <w:p w14:paraId="152EA23C" w14:textId="2C794C66" w:rsidR="00F723AA" w:rsidRPr="00F409BB" w:rsidRDefault="004C6380" w:rsidP="0076251D">
      <w:pPr>
        <w:pStyle w:val="Heading2"/>
        <w:spacing w:line="360" w:lineRule="auto"/>
      </w:pPr>
      <w:bookmarkStart w:id="135" w:name="_Toc19824787"/>
      <w:r w:rsidRPr="00F409BB">
        <w:t>Conclusion</w:t>
      </w:r>
      <w:bookmarkEnd w:id="135"/>
    </w:p>
    <w:p w14:paraId="4474AFC2" w14:textId="77777777" w:rsidR="005E6EF6" w:rsidRPr="00F409BB" w:rsidRDefault="005E6EF6" w:rsidP="005E6EF6"/>
    <w:p w14:paraId="39C476CD" w14:textId="0D86645F" w:rsidR="007A3678" w:rsidRPr="00F409BB" w:rsidRDefault="000B796E" w:rsidP="001E4BB7">
      <w:pPr>
        <w:spacing w:line="360" w:lineRule="auto"/>
        <w:jc w:val="both"/>
        <w:rPr>
          <w:rFonts w:ascii="Times New Roman" w:hAnsi="Times New Roman"/>
          <w:sz w:val="24"/>
          <w:szCs w:val="24"/>
        </w:rPr>
      </w:pPr>
      <w:r w:rsidRPr="00F409BB">
        <w:rPr>
          <w:rFonts w:ascii="Times New Roman" w:hAnsi="Times New Roman"/>
          <w:sz w:val="24"/>
          <w:szCs w:val="24"/>
        </w:rPr>
        <w:t>This chapter has examined the distribution of healthcare facilitie</w:t>
      </w:r>
      <w:r w:rsidR="0004656C" w:rsidRPr="00F409BB">
        <w:rPr>
          <w:rFonts w:ascii="Times New Roman" w:hAnsi="Times New Roman"/>
          <w:sz w:val="24"/>
          <w:szCs w:val="24"/>
        </w:rPr>
        <w:t xml:space="preserve">s </w:t>
      </w:r>
      <w:r w:rsidR="00137E79" w:rsidRPr="00F409BB">
        <w:rPr>
          <w:rFonts w:ascii="Times New Roman" w:hAnsi="Times New Roman"/>
          <w:sz w:val="24"/>
          <w:szCs w:val="24"/>
        </w:rPr>
        <w:t>in Kano S</w:t>
      </w:r>
      <w:r w:rsidR="007218FA" w:rsidRPr="00F409BB">
        <w:rPr>
          <w:rFonts w:ascii="Times New Roman" w:hAnsi="Times New Roman"/>
          <w:sz w:val="24"/>
          <w:szCs w:val="24"/>
        </w:rPr>
        <w:t>tate</w:t>
      </w:r>
      <w:r w:rsidR="0001070D" w:rsidRPr="00F409BB">
        <w:rPr>
          <w:rFonts w:ascii="Times New Roman" w:hAnsi="Times New Roman"/>
          <w:sz w:val="24"/>
          <w:szCs w:val="24"/>
        </w:rPr>
        <w:t xml:space="preserve"> to identify the ga</w:t>
      </w:r>
      <w:r w:rsidR="00586B97" w:rsidRPr="00F409BB">
        <w:rPr>
          <w:rFonts w:ascii="Times New Roman" w:hAnsi="Times New Roman"/>
          <w:sz w:val="24"/>
          <w:szCs w:val="24"/>
        </w:rPr>
        <w:t>ps that ex</w:t>
      </w:r>
      <w:r w:rsidR="00487157" w:rsidRPr="00F409BB">
        <w:rPr>
          <w:rFonts w:ascii="Times New Roman" w:hAnsi="Times New Roman"/>
          <w:sz w:val="24"/>
          <w:szCs w:val="24"/>
        </w:rPr>
        <w:t>ist in current healthcare facility provision in relation to the WHO and minimum standard</w:t>
      </w:r>
      <w:r w:rsidR="001E4BB7" w:rsidRPr="00F409BB">
        <w:rPr>
          <w:rFonts w:ascii="Times New Roman" w:hAnsi="Times New Roman"/>
          <w:sz w:val="24"/>
          <w:szCs w:val="24"/>
        </w:rPr>
        <w:t xml:space="preserve"> guidelines</w:t>
      </w:r>
      <w:r w:rsidR="00487157" w:rsidRPr="00F409BB">
        <w:rPr>
          <w:rFonts w:ascii="Times New Roman" w:hAnsi="Times New Roman"/>
          <w:sz w:val="24"/>
          <w:szCs w:val="24"/>
        </w:rPr>
        <w:t xml:space="preserve"> for primary healthcare </w:t>
      </w:r>
      <w:r w:rsidR="001E4BB7" w:rsidRPr="00F409BB">
        <w:rPr>
          <w:rFonts w:ascii="Times New Roman" w:hAnsi="Times New Roman"/>
          <w:sz w:val="24"/>
          <w:szCs w:val="24"/>
        </w:rPr>
        <w:t>in Nigeria.</w:t>
      </w:r>
      <w:r w:rsidR="0024732B" w:rsidRPr="00F409BB">
        <w:rPr>
          <w:rFonts w:ascii="Times New Roman" w:hAnsi="Times New Roman"/>
          <w:sz w:val="24"/>
          <w:szCs w:val="24"/>
        </w:rPr>
        <w:t xml:space="preserve"> </w:t>
      </w:r>
      <w:r w:rsidR="00C2413E" w:rsidRPr="00F409BB">
        <w:rPr>
          <w:rFonts w:ascii="Times New Roman" w:hAnsi="Times New Roman"/>
          <w:sz w:val="24"/>
          <w:szCs w:val="24"/>
        </w:rPr>
        <w:t xml:space="preserve">The distribution of healthcare facilities in Kano State is </w:t>
      </w:r>
      <w:r w:rsidR="005624D5" w:rsidRPr="00F409BB">
        <w:rPr>
          <w:rFonts w:ascii="Times New Roman" w:hAnsi="Times New Roman"/>
          <w:sz w:val="24"/>
          <w:szCs w:val="24"/>
        </w:rPr>
        <w:t>uneven and compounded b</w:t>
      </w:r>
      <w:r w:rsidR="00173665" w:rsidRPr="00F409BB">
        <w:rPr>
          <w:rFonts w:ascii="Times New Roman" w:hAnsi="Times New Roman"/>
          <w:sz w:val="24"/>
          <w:szCs w:val="24"/>
        </w:rPr>
        <w:t xml:space="preserve">y urban bias. </w:t>
      </w:r>
      <w:r w:rsidR="006360F3" w:rsidRPr="00F409BB">
        <w:rPr>
          <w:rFonts w:ascii="Times New Roman" w:hAnsi="Times New Roman"/>
          <w:sz w:val="24"/>
          <w:szCs w:val="24"/>
        </w:rPr>
        <w:t>The</w:t>
      </w:r>
      <w:r w:rsidR="006C6A2F" w:rsidRPr="00F409BB">
        <w:rPr>
          <w:rFonts w:ascii="Times New Roman" w:hAnsi="Times New Roman"/>
          <w:sz w:val="24"/>
          <w:szCs w:val="24"/>
        </w:rPr>
        <w:t>re</w:t>
      </w:r>
      <w:r w:rsidR="006360F3" w:rsidRPr="00F409BB">
        <w:rPr>
          <w:rFonts w:ascii="Times New Roman" w:hAnsi="Times New Roman"/>
          <w:sz w:val="24"/>
          <w:szCs w:val="24"/>
        </w:rPr>
        <w:t xml:space="preserve"> </w:t>
      </w:r>
      <w:r w:rsidR="0046658F" w:rsidRPr="00F409BB">
        <w:rPr>
          <w:rFonts w:ascii="Times New Roman" w:hAnsi="Times New Roman"/>
          <w:sz w:val="24"/>
          <w:szCs w:val="24"/>
        </w:rPr>
        <w:t xml:space="preserve">is </w:t>
      </w:r>
      <w:r w:rsidR="001E7481" w:rsidRPr="00F409BB">
        <w:rPr>
          <w:rFonts w:ascii="Times New Roman" w:hAnsi="Times New Roman"/>
          <w:sz w:val="24"/>
          <w:szCs w:val="24"/>
        </w:rPr>
        <w:t xml:space="preserve">a </w:t>
      </w:r>
      <w:r w:rsidR="0046658F" w:rsidRPr="00F409BB">
        <w:rPr>
          <w:rFonts w:ascii="Times New Roman" w:hAnsi="Times New Roman"/>
          <w:sz w:val="24"/>
          <w:szCs w:val="24"/>
        </w:rPr>
        <w:t>huge</w:t>
      </w:r>
      <w:r w:rsidR="006360F3" w:rsidRPr="00F409BB">
        <w:rPr>
          <w:rFonts w:ascii="Times New Roman" w:hAnsi="Times New Roman"/>
          <w:sz w:val="24"/>
          <w:szCs w:val="24"/>
        </w:rPr>
        <w:t xml:space="preserve"> gap between the </w:t>
      </w:r>
      <w:r w:rsidR="007347C9" w:rsidRPr="00F409BB">
        <w:rPr>
          <w:rFonts w:ascii="Times New Roman" w:hAnsi="Times New Roman"/>
          <w:sz w:val="24"/>
          <w:szCs w:val="24"/>
        </w:rPr>
        <w:t>current</w:t>
      </w:r>
      <w:r w:rsidR="0063659D" w:rsidRPr="00F409BB">
        <w:rPr>
          <w:rFonts w:ascii="Times New Roman" w:hAnsi="Times New Roman"/>
          <w:sz w:val="24"/>
          <w:szCs w:val="24"/>
        </w:rPr>
        <w:t xml:space="preserve"> healthcare </w:t>
      </w:r>
      <w:r w:rsidR="007D3B21" w:rsidRPr="00F409BB">
        <w:rPr>
          <w:rFonts w:ascii="Times New Roman" w:hAnsi="Times New Roman"/>
          <w:sz w:val="24"/>
          <w:szCs w:val="24"/>
        </w:rPr>
        <w:t>facility provision in Kano State</w:t>
      </w:r>
      <w:r w:rsidR="0046658F" w:rsidRPr="00F409BB">
        <w:rPr>
          <w:rFonts w:ascii="Times New Roman" w:hAnsi="Times New Roman"/>
          <w:sz w:val="24"/>
          <w:szCs w:val="24"/>
        </w:rPr>
        <w:t xml:space="preserve"> and the </w:t>
      </w:r>
      <w:r w:rsidR="00333993" w:rsidRPr="00F409BB">
        <w:rPr>
          <w:rFonts w:ascii="Times New Roman" w:hAnsi="Times New Roman"/>
          <w:sz w:val="24"/>
          <w:szCs w:val="24"/>
        </w:rPr>
        <w:t>WHO and Nigerian targets. This provides evidence</w:t>
      </w:r>
      <w:r w:rsidR="00742D30" w:rsidRPr="00F409BB">
        <w:rPr>
          <w:rFonts w:ascii="Times New Roman" w:hAnsi="Times New Roman"/>
          <w:sz w:val="24"/>
          <w:szCs w:val="24"/>
        </w:rPr>
        <w:t xml:space="preserve"> that </w:t>
      </w:r>
      <w:r w:rsidR="00333993" w:rsidRPr="00F409BB">
        <w:rPr>
          <w:rFonts w:ascii="Times New Roman" w:hAnsi="Times New Roman"/>
          <w:sz w:val="24"/>
          <w:szCs w:val="24"/>
        </w:rPr>
        <w:t>th</w:t>
      </w:r>
      <w:r w:rsidR="00F86BC6" w:rsidRPr="00F409BB">
        <w:rPr>
          <w:rFonts w:ascii="Times New Roman" w:hAnsi="Times New Roman"/>
          <w:sz w:val="24"/>
          <w:szCs w:val="24"/>
        </w:rPr>
        <w:t xml:space="preserve">ese guidelines for the allocation </w:t>
      </w:r>
      <w:r w:rsidR="004D2706" w:rsidRPr="00F409BB">
        <w:rPr>
          <w:rFonts w:ascii="Times New Roman" w:hAnsi="Times New Roman"/>
          <w:sz w:val="24"/>
          <w:szCs w:val="24"/>
        </w:rPr>
        <w:t xml:space="preserve">of healthcare facilities lead to the </w:t>
      </w:r>
      <w:r w:rsidR="000A450E" w:rsidRPr="00F409BB">
        <w:rPr>
          <w:rFonts w:ascii="Times New Roman" w:hAnsi="Times New Roman"/>
          <w:sz w:val="24"/>
          <w:szCs w:val="24"/>
        </w:rPr>
        <w:t xml:space="preserve">unachievable and unrealistic implications </w:t>
      </w:r>
      <w:r w:rsidR="00B32AE2" w:rsidRPr="00F409BB">
        <w:rPr>
          <w:rFonts w:ascii="Times New Roman" w:hAnsi="Times New Roman"/>
          <w:sz w:val="24"/>
          <w:szCs w:val="24"/>
        </w:rPr>
        <w:t>about how many more fac</w:t>
      </w:r>
      <w:r w:rsidR="00D35186" w:rsidRPr="00F409BB">
        <w:rPr>
          <w:rFonts w:ascii="Times New Roman" w:hAnsi="Times New Roman"/>
          <w:sz w:val="24"/>
          <w:szCs w:val="24"/>
        </w:rPr>
        <w:t xml:space="preserve">ilities should be added. </w:t>
      </w:r>
      <w:r w:rsidR="00471FA6" w:rsidRPr="00F409BB">
        <w:rPr>
          <w:rFonts w:ascii="Times New Roman" w:hAnsi="Times New Roman"/>
          <w:sz w:val="24"/>
          <w:szCs w:val="24"/>
        </w:rPr>
        <w:t xml:space="preserve">The discrepancy </w:t>
      </w:r>
      <w:r w:rsidR="001E62EE" w:rsidRPr="00F409BB">
        <w:rPr>
          <w:rFonts w:ascii="Times New Roman" w:hAnsi="Times New Roman"/>
          <w:sz w:val="24"/>
          <w:szCs w:val="24"/>
        </w:rPr>
        <w:t xml:space="preserve">between the expected service delivery areas and the estimated </w:t>
      </w:r>
      <w:r w:rsidR="00F35465" w:rsidRPr="00F409BB">
        <w:rPr>
          <w:rFonts w:ascii="Times New Roman" w:hAnsi="Times New Roman"/>
          <w:sz w:val="24"/>
          <w:szCs w:val="24"/>
        </w:rPr>
        <w:t>population coverage set</w:t>
      </w:r>
      <w:r w:rsidR="00437B8E" w:rsidRPr="00F409BB">
        <w:rPr>
          <w:rFonts w:ascii="Times New Roman" w:hAnsi="Times New Roman"/>
          <w:sz w:val="24"/>
          <w:szCs w:val="24"/>
        </w:rPr>
        <w:t xml:space="preserve"> as minimum standards further highlights the weakness of the guidelines.</w:t>
      </w:r>
    </w:p>
    <w:p w14:paraId="42D48557" w14:textId="405A8FD4" w:rsidR="00437B8E" w:rsidRPr="00F409BB" w:rsidRDefault="00437B8E" w:rsidP="001E4BB7">
      <w:pPr>
        <w:spacing w:line="360" w:lineRule="auto"/>
        <w:jc w:val="both"/>
        <w:rPr>
          <w:rFonts w:ascii="Times New Roman" w:hAnsi="Times New Roman"/>
          <w:sz w:val="24"/>
          <w:szCs w:val="24"/>
        </w:rPr>
      </w:pPr>
      <w:r w:rsidRPr="00F409BB">
        <w:rPr>
          <w:rFonts w:ascii="Times New Roman" w:hAnsi="Times New Roman"/>
          <w:sz w:val="24"/>
          <w:szCs w:val="24"/>
        </w:rPr>
        <w:t>The findings from this chapter show</w:t>
      </w:r>
      <w:r w:rsidR="00F77712" w:rsidRPr="00F409BB">
        <w:rPr>
          <w:rFonts w:ascii="Times New Roman" w:hAnsi="Times New Roman"/>
          <w:sz w:val="24"/>
          <w:szCs w:val="24"/>
        </w:rPr>
        <w:t xml:space="preserve"> </w:t>
      </w:r>
      <w:r w:rsidRPr="00F409BB">
        <w:rPr>
          <w:rFonts w:ascii="Times New Roman" w:hAnsi="Times New Roman"/>
          <w:sz w:val="24"/>
          <w:szCs w:val="24"/>
        </w:rPr>
        <w:t>the</w:t>
      </w:r>
      <w:r w:rsidR="00F77712" w:rsidRPr="00F409BB">
        <w:rPr>
          <w:rFonts w:ascii="Times New Roman" w:hAnsi="Times New Roman"/>
          <w:sz w:val="24"/>
          <w:szCs w:val="24"/>
        </w:rPr>
        <w:t xml:space="preserve"> need for developing </w:t>
      </w:r>
      <w:r w:rsidR="001031FD" w:rsidRPr="00F409BB">
        <w:rPr>
          <w:rFonts w:ascii="Times New Roman" w:hAnsi="Times New Roman"/>
          <w:sz w:val="24"/>
          <w:szCs w:val="24"/>
        </w:rPr>
        <w:t xml:space="preserve">countries as such </w:t>
      </w:r>
      <w:r w:rsidR="00742D30" w:rsidRPr="00F409BB">
        <w:rPr>
          <w:rFonts w:ascii="Times New Roman" w:hAnsi="Times New Roman"/>
          <w:sz w:val="24"/>
          <w:szCs w:val="24"/>
        </w:rPr>
        <w:t>as</w:t>
      </w:r>
      <w:r w:rsidR="001031FD" w:rsidRPr="00F409BB">
        <w:rPr>
          <w:rFonts w:ascii="Times New Roman" w:hAnsi="Times New Roman"/>
          <w:sz w:val="24"/>
          <w:szCs w:val="24"/>
        </w:rPr>
        <w:t xml:space="preserve"> Nigeria to </w:t>
      </w:r>
      <w:r w:rsidR="007D70FE" w:rsidRPr="00F409BB">
        <w:rPr>
          <w:rFonts w:ascii="Times New Roman" w:hAnsi="Times New Roman"/>
          <w:sz w:val="24"/>
          <w:szCs w:val="24"/>
        </w:rPr>
        <w:t xml:space="preserve">embrace GIS-based </w:t>
      </w:r>
      <w:r w:rsidR="000B1D30" w:rsidRPr="00F409BB">
        <w:rPr>
          <w:rFonts w:ascii="Times New Roman" w:hAnsi="Times New Roman"/>
          <w:sz w:val="24"/>
          <w:szCs w:val="24"/>
        </w:rPr>
        <w:t xml:space="preserve">approaches in setting targets and guidelines, and </w:t>
      </w:r>
      <w:r w:rsidR="0062092D" w:rsidRPr="00F409BB">
        <w:rPr>
          <w:rFonts w:ascii="Times New Roman" w:hAnsi="Times New Roman"/>
          <w:sz w:val="24"/>
          <w:szCs w:val="24"/>
        </w:rPr>
        <w:t>for the allocation of healthcare facilities as to be shown in Chapter 6.</w:t>
      </w:r>
    </w:p>
    <w:p w14:paraId="3FD3F019" w14:textId="36B94AFB" w:rsidR="00F723AA" w:rsidRPr="00F409BB" w:rsidRDefault="00F723AA" w:rsidP="0076251D">
      <w:pPr>
        <w:spacing w:line="360" w:lineRule="auto"/>
      </w:pPr>
    </w:p>
    <w:p w14:paraId="7D7E4E4E" w14:textId="718EFF58" w:rsidR="009C4AC5" w:rsidRPr="00F409BB" w:rsidRDefault="009C4AC5" w:rsidP="0076251D">
      <w:pPr>
        <w:spacing w:line="360" w:lineRule="auto"/>
      </w:pPr>
    </w:p>
    <w:p w14:paraId="15E6BA4C" w14:textId="4F85BBAB" w:rsidR="009C4AC5" w:rsidRPr="00F409BB" w:rsidRDefault="009C4AC5" w:rsidP="0076251D">
      <w:pPr>
        <w:spacing w:line="360" w:lineRule="auto"/>
      </w:pPr>
    </w:p>
    <w:p w14:paraId="587D6297" w14:textId="5D3C2208" w:rsidR="009C4AC5" w:rsidRPr="00F409BB" w:rsidRDefault="009C4AC5" w:rsidP="0076251D">
      <w:pPr>
        <w:spacing w:line="360" w:lineRule="auto"/>
      </w:pPr>
    </w:p>
    <w:p w14:paraId="66F26B50" w14:textId="7D0BD72B" w:rsidR="009C4AC5" w:rsidRPr="00F409BB" w:rsidRDefault="009C4AC5" w:rsidP="0076251D">
      <w:pPr>
        <w:spacing w:line="360" w:lineRule="auto"/>
      </w:pPr>
    </w:p>
    <w:p w14:paraId="4A4A772B" w14:textId="25CA91DA" w:rsidR="009C4AC5" w:rsidRPr="00F409BB" w:rsidRDefault="009C4AC5" w:rsidP="0076251D">
      <w:pPr>
        <w:spacing w:line="360" w:lineRule="auto"/>
      </w:pPr>
    </w:p>
    <w:p w14:paraId="674A1AE1" w14:textId="20F61CE8" w:rsidR="009C4AC5" w:rsidRPr="00F409BB" w:rsidRDefault="009C4AC5" w:rsidP="0076251D">
      <w:pPr>
        <w:spacing w:line="360" w:lineRule="auto"/>
      </w:pPr>
    </w:p>
    <w:p w14:paraId="1CBFAABA" w14:textId="00056F20" w:rsidR="009C4AC5" w:rsidRPr="00F409BB" w:rsidRDefault="009C4AC5" w:rsidP="0076251D">
      <w:pPr>
        <w:spacing w:line="360" w:lineRule="auto"/>
      </w:pPr>
    </w:p>
    <w:p w14:paraId="6B84D206" w14:textId="617A213F" w:rsidR="009C4AC5" w:rsidRPr="00F409BB" w:rsidRDefault="009C4AC5" w:rsidP="0076251D">
      <w:pPr>
        <w:spacing w:line="360" w:lineRule="auto"/>
      </w:pPr>
    </w:p>
    <w:p w14:paraId="0A3CAFFB" w14:textId="5537F2F2" w:rsidR="00F723AA" w:rsidRPr="00F409BB" w:rsidRDefault="00F723AA" w:rsidP="0076251D">
      <w:pPr>
        <w:spacing w:line="360" w:lineRule="auto"/>
      </w:pPr>
    </w:p>
    <w:p w14:paraId="7E7D0EB6" w14:textId="3BB1E68A" w:rsidR="009D602C" w:rsidRPr="00F409BB" w:rsidRDefault="005F4637" w:rsidP="0076251D">
      <w:pPr>
        <w:pStyle w:val="Heading1"/>
        <w:spacing w:line="360" w:lineRule="auto"/>
        <w:rPr>
          <w:b/>
        </w:rPr>
      </w:pPr>
      <w:bookmarkStart w:id="136" w:name="_Toc19824788"/>
      <w:r w:rsidRPr="00F409BB">
        <w:rPr>
          <w:b/>
        </w:rPr>
        <w:lastRenderedPageBreak/>
        <w:t>Modelling Improved Access to Healthcare Facilit</w:t>
      </w:r>
      <w:r w:rsidR="00C16714" w:rsidRPr="00F409BB">
        <w:rPr>
          <w:b/>
        </w:rPr>
        <w:t>ies</w:t>
      </w:r>
      <w:r w:rsidR="009518D5" w:rsidRPr="00F409BB">
        <w:rPr>
          <w:b/>
        </w:rPr>
        <w:t xml:space="preserve"> in Kano State</w:t>
      </w:r>
      <w:bookmarkEnd w:id="136"/>
    </w:p>
    <w:p w14:paraId="06E6FB83" w14:textId="77777777" w:rsidR="009D602C" w:rsidRPr="00F409BB" w:rsidRDefault="009D602C" w:rsidP="0076251D">
      <w:pPr>
        <w:spacing w:line="360" w:lineRule="auto"/>
        <w:rPr>
          <w:rFonts w:ascii="Times New Roman" w:hAnsi="Times New Roman"/>
          <w:b/>
          <w:sz w:val="24"/>
          <w:szCs w:val="24"/>
        </w:rPr>
      </w:pPr>
    </w:p>
    <w:p w14:paraId="780289C5" w14:textId="60BCC31A" w:rsidR="009D602C" w:rsidRPr="00F409BB" w:rsidRDefault="006339B1" w:rsidP="0076251D">
      <w:pPr>
        <w:pStyle w:val="Heading2"/>
        <w:spacing w:line="360" w:lineRule="auto"/>
      </w:pPr>
      <w:bookmarkStart w:id="137" w:name="_Toc19824789"/>
      <w:r w:rsidRPr="00F409BB">
        <w:t>Introduction</w:t>
      </w:r>
      <w:bookmarkEnd w:id="137"/>
    </w:p>
    <w:p w14:paraId="18B1226C" w14:textId="77777777" w:rsidR="009D602C" w:rsidRPr="00F409BB" w:rsidRDefault="009D602C" w:rsidP="0076251D">
      <w:pPr>
        <w:spacing w:line="360" w:lineRule="auto"/>
        <w:rPr>
          <w:rFonts w:ascii="Times New Roman" w:hAnsi="Times New Roman"/>
          <w:b/>
          <w:sz w:val="24"/>
          <w:szCs w:val="24"/>
        </w:rPr>
      </w:pPr>
    </w:p>
    <w:p w14:paraId="3237B45A" w14:textId="603109FA" w:rsidR="009D602C" w:rsidRPr="00F409BB" w:rsidRDefault="006124C1" w:rsidP="00012920">
      <w:pPr>
        <w:spacing w:line="360" w:lineRule="auto"/>
        <w:jc w:val="both"/>
        <w:rPr>
          <w:rFonts w:ascii="Times New Roman" w:hAnsi="Times New Roman"/>
          <w:sz w:val="24"/>
          <w:szCs w:val="24"/>
        </w:rPr>
      </w:pPr>
      <w:r w:rsidRPr="00F409BB">
        <w:rPr>
          <w:rFonts w:ascii="Times New Roman" w:hAnsi="Times New Roman"/>
          <w:sz w:val="24"/>
          <w:szCs w:val="24"/>
        </w:rPr>
        <w:t xml:space="preserve">This chapter aims to answer Research Question </w:t>
      </w:r>
      <w:r w:rsidR="00E02643" w:rsidRPr="00F409BB">
        <w:rPr>
          <w:rFonts w:ascii="Times New Roman" w:hAnsi="Times New Roman"/>
          <w:sz w:val="24"/>
          <w:szCs w:val="24"/>
        </w:rPr>
        <w:t xml:space="preserve">3 </w:t>
      </w:r>
      <w:r w:rsidR="00F40E46" w:rsidRPr="00F409BB">
        <w:rPr>
          <w:rFonts w:ascii="Times New Roman" w:hAnsi="Times New Roman"/>
          <w:sz w:val="24"/>
          <w:szCs w:val="24"/>
        </w:rPr>
        <w:t>through</w:t>
      </w:r>
      <w:r w:rsidR="00F2047F" w:rsidRPr="00F409BB">
        <w:rPr>
          <w:rFonts w:ascii="Times New Roman" w:hAnsi="Times New Roman"/>
          <w:sz w:val="24"/>
          <w:szCs w:val="24"/>
        </w:rPr>
        <w:t xml:space="preserve"> developing </w:t>
      </w:r>
      <w:r w:rsidR="00C33E1F" w:rsidRPr="00F409BB">
        <w:rPr>
          <w:rFonts w:ascii="Times New Roman" w:hAnsi="Times New Roman"/>
          <w:sz w:val="24"/>
          <w:szCs w:val="24"/>
        </w:rPr>
        <w:t xml:space="preserve">a </w:t>
      </w:r>
      <w:r w:rsidR="00CD7823" w:rsidRPr="00F409BB">
        <w:rPr>
          <w:rFonts w:ascii="Times New Roman" w:hAnsi="Times New Roman"/>
          <w:sz w:val="24"/>
          <w:szCs w:val="24"/>
        </w:rPr>
        <w:t xml:space="preserve">range of scenario models </w:t>
      </w:r>
      <w:r w:rsidR="00E02643" w:rsidRPr="00F409BB">
        <w:rPr>
          <w:rFonts w:ascii="Times New Roman" w:hAnsi="Times New Roman"/>
          <w:sz w:val="24"/>
          <w:szCs w:val="24"/>
        </w:rPr>
        <w:t xml:space="preserve">with location allocation </w:t>
      </w:r>
      <w:r w:rsidR="00CD7823" w:rsidRPr="00F409BB">
        <w:rPr>
          <w:rFonts w:ascii="Times New Roman" w:hAnsi="Times New Roman"/>
          <w:sz w:val="24"/>
          <w:szCs w:val="24"/>
        </w:rPr>
        <w:t xml:space="preserve">to identify </w:t>
      </w:r>
      <w:r w:rsidR="008543C8" w:rsidRPr="00F409BB">
        <w:rPr>
          <w:rFonts w:ascii="Times New Roman" w:hAnsi="Times New Roman"/>
          <w:sz w:val="24"/>
          <w:szCs w:val="24"/>
        </w:rPr>
        <w:t>the</w:t>
      </w:r>
      <w:r w:rsidR="00994FDD" w:rsidRPr="00F409BB">
        <w:rPr>
          <w:rFonts w:ascii="Times New Roman" w:hAnsi="Times New Roman"/>
          <w:sz w:val="24"/>
          <w:szCs w:val="24"/>
        </w:rPr>
        <w:t xml:space="preserve"> </w:t>
      </w:r>
      <w:r w:rsidR="008543C8" w:rsidRPr="00F409BB">
        <w:rPr>
          <w:rFonts w:ascii="Times New Roman" w:hAnsi="Times New Roman"/>
          <w:sz w:val="24"/>
          <w:szCs w:val="24"/>
        </w:rPr>
        <w:t xml:space="preserve">optimum distribution of existing </w:t>
      </w:r>
      <w:r w:rsidR="00940E38" w:rsidRPr="00F409BB">
        <w:rPr>
          <w:rFonts w:ascii="Times New Roman" w:hAnsi="Times New Roman"/>
          <w:sz w:val="24"/>
          <w:szCs w:val="24"/>
        </w:rPr>
        <w:t xml:space="preserve">and additional healthcare facilities to realise Kano State and Nigerian government healthcare coverage. </w:t>
      </w:r>
      <w:r w:rsidR="00B41FF5" w:rsidRPr="00F409BB">
        <w:rPr>
          <w:rFonts w:ascii="Times New Roman" w:hAnsi="Times New Roman"/>
          <w:sz w:val="24"/>
          <w:szCs w:val="24"/>
        </w:rPr>
        <w:t>This helps in achieving aim 3 of this research</w:t>
      </w:r>
      <w:r w:rsidR="003A19D8" w:rsidRPr="00F409BB">
        <w:rPr>
          <w:rFonts w:ascii="Times New Roman" w:hAnsi="Times New Roman"/>
          <w:sz w:val="24"/>
          <w:szCs w:val="24"/>
        </w:rPr>
        <w:t xml:space="preserve"> which models an improved spatial access</w:t>
      </w:r>
      <w:r w:rsidR="00012920" w:rsidRPr="00F409BB">
        <w:rPr>
          <w:rFonts w:ascii="Times New Roman" w:hAnsi="Times New Roman"/>
          <w:sz w:val="24"/>
          <w:szCs w:val="24"/>
        </w:rPr>
        <w:t xml:space="preserve"> to healthcare facilities. </w:t>
      </w:r>
      <w:r w:rsidR="00DB3CF1" w:rsidRPr="00F409BB">
        <w:rPr>
          <w:rFonts w:ascii="Times New Roman" w:hAnsi="Times New Roman"/>
          <w:sz w:val="24"/>
          <w:szCs w:val="24"/>
        </w:rPr>
        <w:t>Section 6.2 explains the result</w:t>
      </w:r>
      <w:r w:rsidR="00012920" w:rsidRPr="00F409BB">
        <w:rPr>
          <w:rFonts w:ascii="Times New Roman" w:hAnsi="Times New Roman"/>
          <w:sz w:val="24"/>
          <w:szCs w:val="24"/>
        </w:rPr>
        <w:t>s</w:t>
      </w:r>
      <w:r w:rsidR="00DB3CF1" w:rsidRPr="00F409BB">
        <w:rPr>
          <w:rFonts w:ascii="Times New Roman" w:hAnsi="Times New Roman"/>
          <w:sz w:val="24"/>
          <w:szCs w:val="24"/>
        </w:rPr>
        <w:t xml:space="preserve"> </w:t>
      </w:r>
      <w:r w:rsidR="000C1D66" w:rsidRPr="00F409BB">
        <w:rPr>
          <w:rFonts w:ascii="Times New Roman" w:hAnsi="Times New Roman"/>
          <w:sz w:val="24"/>
          <w:szCs w:val="24"/>
        </w:rPr>
        <w:t>of</w:t>
      </w:r>
      <w:r w:rsidR="00DB3CF1" w:rsidRPr="00F409BB">
        <w:rPr>
          <w:rFonts w:ascii="Times New Roman" w:hAnsi="Times New Roman"/>
          <w:sz w:val="24"/>
          <w:szCs w:val="24"/>
        </w:rPr>
        <w:t xml:space="preserve"> the minimise impedance location</w:t>
      </w:r>
      <w:r w:rsidR="000C1D66" w:rsidRPr="00F409BB">
        <w:rPr>
          <w:rFonts w:ascii="Times New Roman" w:hAnsi="Times New Roman"/>
          <w:sz w:val="24"/>
          <w:szCs w:val="24"/>
        </w:rPr>
        <w:t xml:space="preserve"> allocation modelling. Section 6.3 explains the result of the maximise capacitated location allocation modelling. </w:t>
      </w:r>
      <w:r w:rsidR="00D16E84" w:rsidRPr="00F409BB">
        <w:rPr>
          <w:rFonts w:ascii="Times New Roman" w:hAnsi="Times New Roman"/>
          <w:sz w:val="24"/>
          <w:szCs w:val="24"/>
        </w:rPr>
        <w:t>Section 6.4 discusses the main findings of the chapter</w:t>
      </w:r>
      <w:r w:rsidR="00012920" w:rsidRPr="00F409BB">
        <w:rPr>
          <w:rFonts w:ascii="Times New Roman" w:hAnsi="Times New Roman"/>
          <w:sz w:val="24"/>
          <w:szCs w:val="24"/>
        </w:rPr>
        <w:t>.</w:t>
      </w:r>
    </w:p>
    <w:p w14:paraId="004AAFA4" w14:textId="77777777" w:rsidR="00012920" w:rsidRPr="00F409BB" w:rsidRDefault="00012920" w:rsidP="00012920">
      <w:pPr>
        <w:spacing w:line="360" w:lineRule="auto"/>
        <w:jc w:val="both"/>
        <w:rPr>
          <w:rFonts w:ascii="Times New Roman" w:hAnsi="Times New Roman"/>
          <w:sz w:val="24"/>
          <w:szCs w:val="24"/>
        </w:rPr>
      </w:pPr>
    </w:p>
    <w:p w14:paraId="46E51E79" w14:textId="6A9ABA1E" w:rsidR="00F87D3C" w:rsidRPr="00F409BB" w:rsidRDefault="00F87D3C" w:rsidP="0076251D">
      <w:pPr>
        <w:pStyle w:val="Heading2"/>
        <w:spacing w:line="360" w:lineRule="auto"/>
      </w:pPr>
      <w:r w:rsidRPr="00F409BB">
        <w:t xml:space="preserve"> </w:t>
      </w:r>
      <w:bookmarkStart w:id="138" w:name="_Toc19824790"/>
      <w:r w:rsidRPr="00F409BB">
        <w:t xml:space="preserve">Minimise Impedance </w:t>
      </w:r>
      <w:r w:rsidRPr="00F409BB">
        <w:rPr>
          <w:noProof/>
        </w:rPr>
        <w:t>Location-Allocation</w:t>
      </w:r>
      <w:r w:rsidRPr="00F409BB">
        <w:t xml:space="preserve"> Models for Healthcare Facilities in Kano State</w:t>
      </w:r>
      <w:bookmarkEnd w:id="138"/>
    </w:p>
    <w:p w14:paraId="5ECED090" w14:textId="77777777"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This section explains and discusses the findings from the minimise impedance </w:t>
      </w:r>
      <w:r w:rsidRPr="00F409BB">
        <w:rPr>
          <w:rFonts w:ascii="Times New Roman" w:hAnsi="Times New Roman"/>
          <w:noProof/>
          <w:sz w:val="24"/>
          <w:szCs w:val="24"/>
        </w:rPr>
        <w:t>location-allocation</w:t>
      </w:r>
      <w:r w:rsidRPr="00F409BB">
        <w:rPr>
          <w:rFonts w:ascii="Times New Roman" w:hAnsi="Times New Roman"/>
          <w:sz w:val="24"/>
          <w:szCs w:val="24"/>
        </w:rPr>
        <w:t xml:space="preserve"> analysis on the primary healthcare facilities of Kano State. The minimise impedance </w:t>
      </w:r>
      <w:r w:rsidRPr="00F409BB">
        <w:rPr>
          <w:rFonts w:ascii="Times New Roman" w:hAnsi="Times New Roman"/>
          <w:noProof/>
          <w:sz w:val="24"/>
          <w:szCs w:val="24"/>
        </w:rPr>
        <w:t>location-allocation</w:t>
      </w:r>
      <w:r w:rsidRPr="00F409BB">
        <w:rPr>
          <w:rFonts w:ascii="Times New Roman" w:hAnsi="Times New Roman"/>
          <w:sz w:val="24"/>
          <w:szCs w:val="24"/>
        </w:rPr>
        <w:t xml:space="preserve"> analysis </w:t>
      </w:r>
      <w:r w:rsidRPr="00F409BB">
        <w:rPr>
          <w:rFonts w:ascii="Times New Roman" w:hAnsi="Times New Roman"/>
          <w:noProof/>
          <w:sz w:val="24"/>
          <w:szCs w:val="24"/>
        </w:rPr>
        <w:t>is done</w:t>
      </w:r>
      <w:r w:rsidRPr="00F409BB">
        <w:rPr>
          <w:rFonts w:ascii="Times New Roman" w:hAnsi="Times New Roman"/>
          <w:sz w:val="24"/>
          <w:szCs w:val="24"/>
        </w:rPr>
        <w:t xml:space="preserve"> as part of the aim of improving access to healthcare facilities of Kano State by </w:t>
      </w:r>
      <w:r w:rsidRPr="00F409BB">
        <w:rPr>
          <w:rFonts w:ascii="Times New Roman" w:hAnsi="Times New Roman"/>
          <w:noProof/>
          <w:sz w:val="24"/>
          <w:szCs w:val="24"/>
        </w:rPr>
        <w:t>reducing</w:t>
      </w:r>
      <w:r w:rsidRPr="00F409BB">
        <w:rPr>
          <w:rFonts w:ascii="Times New Roman" w:hAnsi="Times New Roman"/>
          <w:sz w:val="24"/>
          <w:szCs w:val="24"/>
        </w:rPr>
        <w:t xml:space="preserve"> the travel impedance from settlement areas to the facilities. </w:t>
      </w:r>
      <w:r w:rsidRPr="00F409BB">
        <w:rPr>
          <w:rFonts w:ascii="Times New Roman" w:hAnsi="Times New Roman"/>
          <w:noProof/>
          <w:sz w:val="24"/>
          <w:szCs w:val="24"/>
        </w:rPr>
        <w:t>Decreasing</w:t>
      </w:r>
      <w:r w:rsidRPr="00F409BB">
        <w:rPr>
          <w:rFonts w:ascii="Times New Roman" w:hAnsi="Times New Roman"/>
          <w:sz w:val="24"/>
          <w:szCs w:val="24"/>
        </w:rPr>
        <w:t xml:space="preserve"> the travel impedance influences accessibility which is among the four dimensions of access to healthcare that is the relationship between the location of the facilities and that of the settlement Areas. </w:t>
      </w:r>
    </w:p>
    <w:p w14:paraId="3F23FE87" w14:textId="0E2CAE72"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Table </w:t>
      </w:r>
      <w:r w:rsidR="006B72F6" w:rsidRPr="00F409BB">
        <w:rPr>
          <w:rFonts w:ascii="Times New Roman" w:hAnsi="Times New Roman"/>
          <w:sz w:val="24"/>
          <w:szCs w:val="24"/>
        </w:rPr>
        <w:t>6</w:t>
      </w:r>
      <w:r w:rsidRPr="00F409BB">
        <w:rPr>
          <w:rFonts w:ascii="Times New Roman" w:hAnsi="Times New Roman"/>
          <w:sz w:val="24"/>
          <w:szCs w:val="24"/>
        </w:rPr>
        <w:t xml:space="preserve">.1, Table </w:t>
      </w:r>
      <w:r w:rsidR="006B72F6" w:rsidRPr="00F409BB">
        <w:rPr>
          <w:rFonts w:ascii="Times New Roman" w:hAnsi="Times New Roman"/>
          <w:sz w:val="24"/>
          <w:szCs w:val="24"/>
        </w:rPr>
        <w:t>6</w:t>
      </w:r>
      <w:r w:rsidRPr="00F409BB">
        <w:rPr>
          <w:rFonts w:ascii="Times New Roman" w:hAnsi="Times New Roman"/>
          <w:sz w:val="24"/>
          <w:szCs w:val="24"/>
        </w:rPr>
        <w:t>.</w:t>
      </w:r>
      <w:r w:rsidR="005F693D" w:rsidRPr="00F409BB">
        <w:rPr>
          <w:rFonts w:ascii="Times New Roman" w:hAnsi="Times New Roman"/>
          <w:sz w:val="24"/>
          <w:szCs w:val="24"/>
        </w:rPr>
        <w:t>6</w:t>
      </w:r>
      <w:r w:rsidRPr="00F409BB">
        <w:rPr>
          <w:rFonts w:ascii="Times New Roman" w:hAnsi="Times New Roman"/>
          <w:sz w:val="24"/>
          <w:szCs w:val="24"/>
        </w:rPr>
        <w:t xml:space="preserve"> and Table </w:t>
      </w:r>
      <w:r w:rsidR="006B72F6" w:rsidRPr="00F409BB">
        <w:rPr>
          <w:rFonts w:ascii="Times New Roman" w:hAnsi="Times New Roman"/>
          <w:sz w:val="24"/>
          <w:szCs w:val="24"/>
        </w:rPr>
        <w:t>6</w:t>
      </w:r>
      <w:r w:rsidRPr="00F409BB">
        <w:rPr>
          <w:rFonts w:ascii="Times New Roman" w:hAnsi="Times New Roman"/>
          <w:sz w:val="24"/>
          <w:szCs w:val="24"/>
        </w:rPr>
        <w:t>.</w:t>
      </w:r>
      <w:r w:rsidR="000B59CF" w:rsidRPr="00F409BB">
        <w:rPr>
          <w:rFonts w:ascii="Times New Roman" w:hAnsi="Times New Roman"/>
          <w:sz w:val="24"/>
          <w:szCs w:val="24"/>
        </w:rPr>
        <w:t>10</w:t>
      </w:r>
      <w:r w:rsidRPr="00F409BB">
        <w:rPr>
          <w:rFonts w:ascii="Times New Roman" w:hAnsi="Times New Roman"/>
          <w:sz w:val="24"/>
          <w:szCs w:val="24"/>
        </w:rPr>
        <w:t xml:space="preserve"> show the results from the minimise impedance location-allocation analysis. The three types of primary healthcare facilities (health posts, primary health clinics and primary health centres) are analysed to </w:t>
      </w:r>
      <w:r w:rsidRPr="00F409BB">
        <w:rPr>
          <w:rFonts w:ascii="Times New Roman" w:hAnsi="Times New Roman"/>
          <w:noProof/>
          <w:sz w:val="24"/>
          <w:szCs w:val="24"/>
        </w:rPr>
        <w:t>reduce</w:t>
      </w:r>
      <w:r w:rsidRPr="00F409BB">
        <w:rPr>
          <w:rFonts w:ascii="Times New Roman" w:hAnsi="Times New Roman"/>
          <w:sz w:val="24"/>
          <w:szCs w:val="24"/>
        </w:rPr>
        <w:t xml:space="preserve"> the travel impedance in reaching them. The candidate facilities </w:t>
      </w:r>
      <w:r w:rsidRPr="00F409BB">
        <w:rPr>
          <w:rFonts w:ascii="Times New Roman" w:hAnsi="Times New Roman"/>
          <w:noProof/>
          <w:sz w:val="24"/>
          <w:szCs w:val="24"/>
        </w:rPr>
        <w:t>are added</w:t>
      </w:r>
      <w:r w:rsidRPr="00F409BB">
        <w:rPr>
          <w:rFonts w:ascii="Times New Roman" w:hAnsi="Times New Roman"/>
          <w:sz w:val="24"/>
          <w:szCs w:val="24"/>
        </w:rPr>
        <w:t xml:space="preserve"> as a percentage increase </w:t>
      </w:r>
      <w:r w:rsidRPr="00F409BB">
        <w:rPr>
          <w:rFonts w:ascii="Times New Roman" w:hAnsi="Times New Roman"/>
          <w:noProof/>
          <w:sz w:val="24"/>
          <w:szCs w:val="24"/>
        </w:rPr>
        <w:t>in</w:t>
      </w:r>
      <w:r w:rsidRPr="00F409BB">
        <w:rPr>
          <w:rFonts w:ascii="Times New Roman" w:hAnsi="Times New Roman"/>
          <w:sz w:val="24"/>
          <w:szCs w:val="24"/>
        </w:rPr>
        <w:t xml:space="preserve"> the number of existing facilities. The minimise impedance chooses the best locations among the candidate facilities as the potential new facilities that reduce the overall travel impedance. The mean distance is the average of the total </w:t>
      </w:r>
      <w:r w:rsidRPr="00F409BB">
        <w:rPr>
          <w:rFonts w:ascii="Times New Roman" w:hAnsi="Times New Roman"/>
          <w:noProof/>
          <w:sz w:val="24"/>
          <w:szCs w:val="24"/>
        </w:rPr>
        <w:t>length</w:t>
      </w:r>
      <w:r w:rsidRPr="00F409BB">
        <w:rPr>
          <w:rFonts w:ascii="Times New Roman" w:hAnsi="Times New Roman"/>
          <w:sz w:val="24"/>
          <w:szCs w:val="24"/>
        </w:rPr>
        <w:t xml:space="preserve"> from all the settlement areas to the health facilities. The estimated population covered are the number of people that are allocation the health facilities with the travel distance of either 5 kilometres or 10 kilometres. In summary, the tables show how the </w:t>
      </w:r>
      <w:r w:rsidRPr="00F409BB">
        <w:rPr>
          <w:rFonts w:ascii="Times New Roman" w:hAnsi="Times New Roman"/>
          <w:sz w:val="24"/>
          <w:szCs w:val="24"/>
        </w:rPr>
        <w:lastRenderedPageBreak/>
        <w:t xml:space="preserve">addition of candidate facilities in optimal locations influences or improves the travel impedance and coverage of the </w:t>
      </w:r>
      <w:r w:rsidRPr="00F409BB">
        <w:rPr>
          <w:rFonts w:ascii="Times New Roman" w:hAnsi="Times New Roman"/>
          <w:noProof/>
          <w:sz w:val="24"/>
          <w:szCs w:val="24"/>
        </w:rPr>
        <w:t>population</w:t>
      </w:r>
      <w:r w:rsidRPr="00F409BB">
        <w:rPr>
          <w:rFonts w:ascii="Times New Roman" w:hAnsi="Times New Roman"/>
          <w:sz w:val="24"/>
          <w:szCs w:val="24"/>
        </w:rPr>
        <w:t xml:space="preserve"> of Kano State.</w:t>
      </w:r>
    </w:p>
    <w:p w14:paraId="0F123B61" w14:textId="2293C350"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The next section explains the results from the minimise impedance location-allocation analysis on health posts.</w:t>
      </w:r>
    </w:p>
    <w:p w14:paraId="497CB262" w14:textId="0653042C" w:rsidR="00F87D3C" w:rsidRPr="00F409BB" w:rsidRDefault="00F87D3C" w:rsidP="0076251D">
      <w:pPr>
        <w:pStyle w:val="Heading3"/>
        <w:spacing w:line="360" w:lineRule="auto"/>
      </w:pPr>
      <w:r w:rsidRPr="00F409BB">
        <w:t xml:space="preserve">Minimise Impedance </w:t>
      </w:r>
      <w:r w:rsidRPr="00F409BB">
        <w:rPr>
          <w:noProof/>
        </w:rPr>
        <w:t>Location-Allocation</w:t>
      </w:r>
      <w:r w:rsidRPr="00F409BB">
        <w:t xml:space="preserve"> for Health posts in Kano State</w:t>
      </w:r>
    </w:p>
    <w:p w14:paraId="4FD431A4" w14:textId="5683DFCC"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minimise impedance location-allocation analysis is carried out to model </w:t>
      </w:r>
      <w:r w:rsidRPr="00F409BB">
        <w:rPr>
          <w:rFonts w:ascii="Times New Roman" w:hAnsi="Times New Roman"/>
          <w:noProof/>
          <w:sz w:val="24"/>
          <w:szCs w:val="24"/>
        </w:rPr>
        <w:t>improved</w:t>
      </w:r>
      <w:r w:rsidRPr="00F409BB">
        <w:rPr>
          <w:rFonts w:ascii="Times New Roman" w:hAnsi="Times New Roman"/>
          <w:sz w:val="24"/>
          <w:szCs w:val="24"/>
        </w:rPr>
        <w:t xml:space="preserve"> access to health posts which are the lowest level of care in the primary healthcare system of Kano State. As explained in Section </w:t>
      </w:r>
      <w:r w:rsidR="006B72F6" w:rsidRPr="00F409BB">
        <w:rPr>
          <w:rFonts w:ascii="Times New Roman" w:hAnsi="Times New Roman"/>
          <w:sz w:val="24"/>
          <w:szCs w:val="24"/>
        </w:rPr>
        <w:t>6</w:t>
      </w:r>
      <w:r w:rsidRPr="00F409BB">
        <w:rPr>
          <w:rFonts w:ascii="Times New Roman" w:hAnsi="Times New Roman"/>
          <w:sz w:val="24"/>
          <w:szCs w:val="24"/>
        </w:rPr>
        <w:t xml:space="preserve">.1 about 75% of the existing primary healthcare facilities in Kano State are health posts. The high number and distribution of the health posts </w:t>
      </w:r>
      <w:r w:rsidRPr="00F409BB">
        <w:rPr>
          <w:rFonts w:ascii="Times New Roman" w:hAnsi="Times New Roman"/>
          <w:noProof/>
          <w:sz w:val="24"/>
          <w:szCs w:val="24"/>
        </w:rPr>
        <w:t>make</w:t>
      </w:r>
      <w:r w:rsidRPr="00F409BB">
        <w:rPr>
          <w:rFonts w:ascii="Times New Roman" w:hAnsi="Times New Roman"/>
          <w:sz w:val="24"/>
          <w:szCs w:val="24"/>
        </w:rPr>
        <w:t xml:space="preserve"> them provide the best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compared to primary health clinics and primary health centres (Chapter </w:t>
      </w:r>
      <w:r w:rsidR="00427391" w:rsidRPr="00F409BB">
        <w:rPr>
          <w:rFonts w:ascii="Times New Roman" w:hAnsi="Times New Roman"/>
          <w:sz w:val="24"/>
          <w:szCs w:val="24"/>
        </w:rPr>
        <w:t>4</w:t>
      </w:r>
      <w:r w:rsidRPr="00F409BB">
        <w:rPr>
          <w:rFonts w:ascii="Times New Roman" w:hAnsi="Times New Roman"/>
          <w:sz w:val="24"/>
          <w:szCs w:val="24"/>
        </w:rPr>
        <w:t xml:space="preserve">). The health posts have a population coverage of over 90% within the acceptable distance of 5 kilometres in both the buffer analysis and service area analysis as shown in Chapter </w:t>
      </w:r>
      <w:r w:rsidR="00427391" w:rsidRPr="00F409BB">
        <w:rPr>
          <w:rFonts w:ascii="Times New Roman" w:hAnsi="Times New Roman"/>
          <w:sz w:val="24"/>
          <w:szCs w:val="24"/>
        </w:rPr>
        <w:t>4</w:t>
      </w:r>
      <w:r w:rsidRPr="00F409BB">
        <w:rPr>
          <w:rFonts w:ascii="Times New Roman" w:hAnsi="Times New Roman"/>
          <w:sz w:val="24"/>
          <w:szCs w:val="24"/>
        </w:rPr>
        <w:t>. The percentage of population covered</w:t>
      </w:r>
      <w:r w:rsidR="0025383F" w:rsidRPr="00F409BB">
        <w:rPr>
          <w:rFonts w:ascii="Times New Roman" w:hAnsi="Times New Roman"/>
          <w:sz w:val="24"/>
          <w:szCs w:val="24"/>
        </w:rPr>
        <w:t xml:space="preserve"> </w:t>
      </w:r>
      <w:r w:rsidRPr="00F409BB">
        <w:rPr>
          <w:rFonts w:ascii="Times New Roman" w:hAnsi="Times New Roman"/>
          <w:sz w:val="24"/>
          <w:szCs w:val="24"/>
        </w:rPr>
        <w:t xml:space="preserve">shows there is still room for improvement of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for some areas. To model </w:t>
      </w:r>
      <w:r w:rsidRPr="00F409BB">
        <w:rPr>
          <w:rFonts w:ascii="Times New Roman" w:hAnsi="Times New Roman"/>
          <w:noProof/>
          <w:sz w:val="24"/>
          <w:szCs w:val="24"/>
        </w:rPr>
        <w:t>improved</w:t>
      </w:r>
      <w:r w:rsidRPr="00F409BB">
        <w:rPr>
          <w:rFonts w:ascii="Times New Roman" w:hAnsi="Times New Roman"/>
          <w:sz w:val="24"/>
          <w:szCs w:val="24"/>
        </w:rPr>
        <w:t xml:space="preserve"> access </w:t>
      </w:r>
      <w:r w:rsidRPr="00F409BB">
        <w:rPr>
          <w:rFonts w:ascii="Times New Roman" w:hAnsi="Times New Roman"/>
          <w:noProof/>
          <w:sz w:val="24"/>
          <w:szCs w:val="24"/>
        </w:rPr>
        <w:t>regarding</w:t>
      </w:r>
      <w:r w:rsidRPr="00F409BB">
        <w:rPr>
          <w:rFonts w:ascii="Times New Roman" w:hAnsi="Times New Roman"/>
          <w:sz w:val="24"/>
          <w:szCs w:val="24"/>
        </w:rPr>
        <w:t xml:space="preserve"> </w:t>
      </w:r>
      <w:r w:rsidRPr="00F409BB">
        <w:rPr>
          <w:rFonts w:ascii="Times New Roman" w:hAnsi="Times New Roman"/>
          <w:noProof/>
          <w:sz w:val="24"/>
          <w:szCs w:val="24"/>
        </w:rPr>
        <w:t>distance</w:t>
      </w:r>
      <w:r w:rsidRPr="00F409BB">
        <w:rPr>
          <w:rFonts w:ascii="Times New Roman" w:hAnsi="Times New Roman"/>
          <w:sz w:val="24"/>
          <w:szCs w:val="24"/>
        </w:rPr>
        <w:t xml:space="preserve"> to the health post the minimise impedance location-analysis </w:t>
      </w:r>
      <w:r w:rsidRPr="00F409BB">
        <w:rPr>
          <w:rFonts w:ascii="Times New Roman" w:hAnsi="Times New Roman"/>
          <w:noProof/>
          <w:sz w:val="24"/>
          <w:szCs w:val="24"/>
        </w:rPr>
        <w:t>is used</w:t>
      </w:r>
      <w:r w:rsidRPr="00F409BB">
        <w:rPr>
          <w:rFonts w:ascii="Times New Roman" w:hAnsi="Times New Roman"/>
          <w:sz w:val="24"/>
          <w:szCs w:val="24"/>
        </w:rPr>
        <w:t xml:space="preserve"> with the addition of more candidate facilities based on a percentage increase of the existing ones as shown in Figure </w:t>
      </w:r>
      <w:r w:rsidR="00427391" w:rsidRPr="00F409BB">
        <w:rPr>
          <w:rFonts w:ascii="Times New Roman" w:hAnsi="Times New Roman"/>
          <w:sz w:val="24"/>
          <w:szCs w:val="24"/>
        </w:rPr>
        <w:t>6</w:t>
      </w:r>
      <w:r w:rsidRPr="00F409BB">
        <w:rPr>
          <w:rFonts w:ascii="Times New Roman" w:hAnsi="Times New Roman"/>
          <w:sz w:val="24"/>
          <w:szCs w:val="24"/>
        </w:rPr>
        <w:t xml:space="preserve">.10. </w:t>
      </w:r>
    </w:p>
    <w:p w14:paraId="2A8FED9C" w14:textId="732A7073" w:rsidR="004738A6" w:rsidRPr="00F409BB" w:rsidRDefault="00F87D3C" w:rsidP="004738A6">
      <w:pPr>
        <w:spacing w:line="360" w:lineRule="auto"/>
        <w:jc w:val="both"/>
        <w:rPr>
          <w:rFonts w:ascii="Times New Roman" w:hAnsi="Times New Roman"/>
          <w:sz w:val="24"/>
          <w:szCs w:val="24"/>
        </w:rPr>
      </w:pPr>
      <w:r w:rsidRPr="00F409BB">
        <w:rPr>
          <w:rFonts w:ascii="Times New Roman" w:hAnsi="Times New Roman"/>
          <w:sz w:val="24"/>
          <w:szCs w:val="24"/>
        </w:rPr>
        <w:t xml:space="preserve">The minimised impedance analysis on the existing health posts without the addition of any candidate facility show a good population coverage of 91% within the acceptable distance and with a 7% increase if within 10 kilometres (Table </w:t>
      </w:r>
      <w:r w:rsidR="00427391" w:rsidRPr="00F409BB">
        <w:rPr>
          <w:rFonts w:ascii="Times New Roman" w:hAnsi="Times New Roman"/>
          <w:sz w:val="24"/>
          <w:szCs w:val="24"/>
        </w:rPr>
        <w:t>6</w:t>
      </w:r>
      <w:r w:rsidRPr="00F409BB">
        <w:rPr>
          <w:rFonts w:ascii="Times New Roman" w:hAnsi="Times New Roman"/>
          <w:sz w:val="24"/>
          <w:szCs w:val="24"/>
        </w:rPr>
        <w:t xml:space="preserve">.1). This percentage covered by the health post within the </w:t>
      </w:r>
      <w:r w:rsidR="00427391" w:rsidRPr="00F409BB">
        <w:rPr>
          <w:rFonts w:ascii="Times New Roman" w:hAnsi="Times New Roman"/>
          <w:sz w:val="24"/>
          <w:szCs w:val="24"/>
        </w:rPr>
        <w:t>5-kilometre</w:t>
      </w:r>
      <w:r w:rsidRPr="00F409BB">
        <w:rPr>
          <w:rFonts w:ascii="Times New Roman" w:hAnsi="Times New Roman"/>
          <w:sz w:val="24"/>
          <w:szCs w:val="24"/>
        </w:rPr>
        <w:t xml:space="preserve"> distance shows that Kano State has achieved its target of having 50% of its population within 5 kilometres. The mean total distance from all the settlement areas that </w:t>
      </w:r>
      <w:r w:rsidRPr="00F409BB">
        <w:rPr>
          <w:rFonts w:ascii="Times New Roman" w:hAnsi="Times New Roman"/>
          <w:noProof/>
          <w:sz w:val="24"/>
          <w:szCs w:val="24"/>
        </w:rPr>
        <w:t>are allocated</w:t>
      </w:r>
      <w:r w:rsidRPr="00F409BB">
        <w:rPr>
          <w:rFonts w:ascii="Times New Roman" w:hAnsi="Times New Roman"/>
          <w:sz w:val="24"/>
          <w:szCs w:val="24"/>
        </w:rPr>
        <w:t xml:space="preserve"> health posts shows that most of them have a travel distance to the nearest health post that is shorter than the </w:t>
      </w:r>
      <w:r w:rsidRPr="00F409BB">
        <w:rPr>
          <w:rFonts w:ascii="Times New Roman" w:hAnsi="Times New Roman"/>
          <w:noProof/>
          <w:sz w:val="24"/>
          <w:szCs w:val="24"/>
        </w:rPr>
        <w:t>acceptable</w:t>
      </w:r>
      <w:r w:rsidRPr="00F409BB">
        <w:rPr>
          <w:rFonts w:ascii="Times New Roman" w:hAnsi="Times New Roman"/>
          <w:sz w:val="24"/>
          <w:szCs w:val="24"/>
        </w:rPr>
        <w:t xml:space="preserve"> distance (Table </w:t>
      </w:r>
      <w:r w:rsidR="00427391" w:rsidRPr="00F409BB">
        <w:rPr>
          <w:rFonts w:ascii="Times New Roman" w:hAnsi="Times New Roman"/>
          <w:sz w:val="24"/>
          <w:szCs w:val="24"/>
        </w:rPr>
        <w:t>6</w:t>
      </w:r>
      <w:r w:rsidRPr="00F409BB">
        <w:rPr>
          <w:rFonts w:ascii="Times New Roman" w:hAnsi="Times New Roman"/>
          <w:sz w:val="24"/>
          <w:szCs w:val="24"/>
        </w:rPr>
        <w:t xml:space="preserve">.1). The mean and standard deviation of the total </w:t>
      </w:r>
      <w:r w:rsidRPr="00F409BB">
        <w:rPr>
          <w:rFonts w:ascii="Times New Roman" w:hAnsi="Times New Roman"/>
          <w:noProof/>
          <w:sz w:val="24"/>
          <w:szCs w:val="24"/>
        </w:rPr>
        <w:t>distance</w:t>
      </w:r>
      <w:r w:rsidRPr="00F409BB">
        <w:rPr>
          <w:rFonts w:ascii="Times New Roman" w:hAnsi="Times New Roman"/>
          <w:sz w:val="24"/>
          <w:szCs w:val="24"/>
        </w:rPr>
        <w:t xml:space="preserve"> to the health posts is another indication of </w:t>
      </w:r>
      <w:r w:rsidR="004738A6" w:rsidRPr="00F409BB">
        <w:rPr>
          <w:rFonts w:ascii="Times New Roman" w:hAnsi="Times New Roman"/>
          <w:noProof/>
          <w:sz w:val="24"/>
          <w:szCs w:val="24"/>
        </w:rPr>
        <w:t>how</w:t>
      </w:r>
      <w:r w:rsidR="004738A6" w:rsidRPr="00F409BB">
        <w:rPr>
          <w:rFonts w:ascii="Times New Roman" w:hAnsi="Times New Roman"/>
          <w:sz w:val="24"/>
          <w:szCs w:val="24"/>
        </w:rPr>
        <w:t xml:space="preserve"> good the access </w:t>
      </w:r>
      <w:r w:rsidR="004738A6" w:rsidRPr="00F409BB">
        <w:rPr>
          <w:rFonts w:ascii="Times New Roman" w:hAnsi="Times New Roman"/>
          <w:noProof/>
          <w:sz w:val="24"/>
          <w:szCs w:val="24"/>
        </w:rPr>
        <w:t>in terms of</w:t>
      </w:r>
      <w:r w:rsidR="004738A6" w:rsidRPr="00F409BB">
        <w:rPr>
          <w:rFonts w:ascii="Times New Roman" w:hAnsi="Times New Roman"/>
          <w:sz w:val="24"/>
          <w:szCs w:val="24"/>
        </w:rPr>
        <w:t xml:space="preserve"> distance to health post is in Kano State</w:t>
      </w:r>
      <w:r w:rsidR="004738A6" w:rsidRPr="00F409BB">
        <w:rPr>
          <w:rFonts w:ascii="Times New Roman" w:hAnsi="Times New Roman"/>
          <w:noProof/>
          <w:sz w:val="24"/>
          <w:szCs w:val="24"/>
        </w:rPr>
        <w:t>. However</w:t>
      </w:r>
      <w:r w:rsidR="004738A6" w:rsidRPr="00F409BB">
        <w:rPr>
          <w:rFonts w:ascii="Times New Roman" w:hAnsi="Times New Roman"/>
          <w:sz w:val="24"/>
          <w:szCs w:val="24"/>
        </w:rPr>
        <w:t xml:space="preserve">, the overall access </w:t>
      </w:r>
      <w:r w:rsidR="004738A6" w:rsidRPr="00F409BB">
        <w:rPr>
          <w:rFonts w:ascii="Times New Roman" w:hAnsi="Times New Roman"/>
          <w:noProof/>
          <w:sz w:val="24"/>
          <w:szCs w:val="24"/>
        </w:rPr>
        <w:t>regarding</w:t>
      </w:r>
      <w:r w:rsidR="004738A6" w:rsidRPr="00F409BB">
        <w:rPr>
          <w:rFonts w:ascii="Times New Roman" w:hAnsi="Times New Roman"/>
          <w:sz w:val="24"/>
          <w:szCs w:val="24"/>
        </w:rPr>
        <w:t xml:space="preserve"> travel could </w:t>
      </w:r>
      <w:r w:rsidR="004738A6" w:rsidRPr="00F409BB">
        <w:rPr>
          <w:rFonts w:ascii="Times New Roman" w:hAnsi="Times New Roman"/>
          <w:noProof/>
          <w:sz w:val="24"/>
          <w:szCs w:val="24"/>
        </w:rPr>
        <w:t>be improved</w:t>
      </w:r>
      <w:r w:rsidR="004738A6" w:rsidRPr="00F409BB">
        <w:rPr>
          <w:rFonts w:ascii="Times New Roman" w:hAnsi="Times New Roman"/>
          <w:sz w:val="24"/>
          <w:szCs w:val="24"/>
        </w:rPr>
        <w:t xml:space="preserve"> with the addition of potential health posts in optimal locations.</w:t>
      </w:r>
    </w:p>
    <w:p w14:paraId="1A814AD4" w14:textId="59E51105" w:rsidR="00F87D3C" w:rsidRPr="00F409BB" w:rsidRDefault="00F87D3C" w:rsidP="0076251D">
      <w:pPr>
        <w:spacing w:line="360" w:lineRule="auto"/>
        <w:jc w:val="both"/>
        <w:rPr>
          <w:rFonts w:ascii="Times New Roman" w:hAnsi="Times New Roman"/>
          <w:sz w:val="24"/>
          <w:szCs w:val="24"/>
        </w:rPr>
        <w:sectPr w:rsidR="00F87D3C" w:rsidRPr="00F409BB">
          <w:pgSz w:w="11906" w:h="16838"/>
          <w:pgMar w:top="1440" w:right="1440" w:bottom="1440" w:left="1440" w:header="708" w:footer="708" w:gutter="0"/>
          <w:cols w:space="708"/>
          <w:docGrid w:linePitch="360"/>
        </w:sectPr>
      </w:pPr>
    </w:p>
    <w:p w14:paraId="107DFFF2" w14:textId="77777777" w:rsidR="00F87D3C" w:rsidRPr="00F409BB" w:rsidRDefault="00F87D3C" w:rsidP="0076251D">
      <w:pPr>
        <w:spacing w:line="360" w:lineRule="auto"/>
        <w:rPr>
          <w:rFonts w:ascii="Times New Roman" w:hAnsi="Times New Roman"/>
          <w:sz w:val="24"/>
          <w:szCs w:val="24"/>
        </w:rPr>
      </w:pPr>
    </w:p>
    <w:tbl>
      <w:tblPr>
        <w:tblpPr w:leftFromText="180" w:rightFromText="180" w:vertAnchor="text" w:horzAnchor="margin" w:tblpY="390"/>
        <w:tblW w:w="14221" w:type="dxa"/>
        <w:tblLayout w:type="fixed"/>
        <w:tblLook w:val="04A0" w:firstRow="1" w:lastRow="0" w:firstColumn="1" w:lastColumn="0" w:noHBand="0" w:noVBand="1"/>
      </w:tblPr>
      <w:tblGrid>
        <w:gridCol w:w="1987"/>
        <w:gridCol w:w="1530"/>
        <w:gridCol w:w="1836"/>
        <w:gridCol w:w="1855"/>
        <w:gridCol w:w="2619"/>
        <w:gridCol w:w="1920"/>
        <w:gridCol w:w="2474"/>
      </w:tblGrid>
      <w:tr w:rsidR="00F409BB" w:rsidRPr="00F409BB" w14:paraId="3ECD3376" w14:textId="77777777" w:rsidTr="009C4AC5">
        <w:trPr>
          <w:trHeight w:val="616"/>
        </w:trPr>
        <w:tc>
          <w:tcPr>
            <w:tcW w:w="19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38DB93" w14:textId="77777777" w:rsidR="009C4AC5" w:rsidRPr="00F409BB" w:rsidRDefault="009C4AC5" w:rsidP="009C4AC5">
            <w:pPr>
              <w:spacing w:after="0" w:line="240" w:lineRule="auto"/>
              <w:rPr>
                <w:rFonts w:ascii="Times New Roman" w:eastAsia="Times New Roman" w:hAnsi="Times New Roman"/>
                <w:b/>
                <w:bCs/>
                <w:sz w:val="24"/>
                <w:szCs w:val="24"/>
                <w:lang w:eastAsia="en-GB"/>
              </w:rPr>
            </w:pPr>
            <w:bookmarkStart w:id="139" w:name="_Hlk528927294"/>
            <w:r w:rsidRPr="00F409BB">
              <w:rPr>
                <w:rFonts w:ascii="Times New Roman" w:eastAsia="Times New Roman" w:hAnsi="Times New Roman"/>
                <w:b/>
                <w:bCs/>
                <w:sz w:val="24"/>
                <w:szCs w:val="24"/>
                <w:lang w:eastAsia="en-GB"/>
              </w:rPr>
              <w:t>Number of Candidate Facilities</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14:paraId="6A4C7A81" w14:textId="77777777" w:rsidR="009C4AC5" w:rsidRPr="00F409BB" w:rsidRDefault="009C4AC5" w:rsidP="009C4AC5">
            <w:pPr>
              <w:spacing w:after="0" w:line="240" w:lineRule="auto"/>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Mean Distance (Metres)</w:t>
            </w:r>
          </w:p>
        </w:tc>
        <w:tc>
          <w:tcPr>
            <w:tcW w:w="1836" w:type="dxa"/>
            <w:tcBorders>
              <w:top w:val="single" w:sz="4" w:space="0" w:color="auto"/>
              <w:left w:val="nil"/>
              <w:bottom w:val="single" w:sz="4" w:space="0" w:color="auto"/>
              <w:right w:val="single" w:sz="4" w:space="0" w:color="auto"/>
            </w:tcBorders>
            <w:shd w:val="clear" w:color="auto" w:fill="auto"/>
            <w:noWrap/>
            <w:vAlign w:val="bottom"/>
            <w:hideMark/>
          </w:tcPr>
          <w:p w14:paraId="13049A7B" w14:textId="77777777" w:rsidR="009C4AC5" w:rsidRPr="00F409BB" w:rsidRDefault="009C4AC5" w:rsidP="009C4AC5">
            <w:pPr>
              <w:spacing w:after="0" w:line="240" w:lineRule="auto"/>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Standard Deviation (Metres)</w:t>
            </w:r>
          </w:p>
        </w:tc>
        <w:tc>
          <w:tcPr>
            <w:tcW w:w="1855" w:type="dxa"/>
            <w:tcBorders>
              <w:top w:val="single" w:sz="4" w:space="0" w:color="auto"/>
              <w:left w:val="nil"/>
              <w:bottom w:val="single" w:sz="4" w:space="0" w:color="auto"/>
              <w:right w:val="single" w:sz="4" w:space="0" w:color="auto"/>
            </w:tcBorders>
            <w:shd w:val="clear" w:color="auto" w:fill="auto"/>
            <w:noWrap/>
            <w:vAlign w:val="bottom"/>
            <w:hideMark/>
          </w:tcPr>
          <w:p w14:paraId="32A71E93" w14:textId="77777777" w:rsidR="009C4AC5" w:rsidRPr="00F409BB" w:rsidRDefault="009C4AC5" w:rsidP="009C4AC5">
            <w:pPr>
              <w:spacing w:after="0" w:line="240" w:lineRule="auto"/>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Settlement Areas within 5000 Metres</w:t>
            </w:r>
          </w:p>
        </w:tc>
        <w:tc>
          <w:tcPr>
            <w:tcW w:w="2619" w:type="dxa"/>
            <w:tcBorders>
              <w:top w:val="single" w:sz="4" w:space="0" w:color="auto"/>
              <w:left w:val="nil"/>
              <w:bottom w:val="single" w:sz="4" w:space="0" w:color="auto"/>
              <w:right w:val="single" w:sz="4" w:space="0" w:color="auto"/>
            </w:tcBorders>
            <w:shd w:val="clear" w:color="auto" w:fill="auto"/>
            <w:noWrap/>
            <w:vAlign w:val="bottom"/>
            <w:hideMark/>
          </w:tcPr>
          <w:p w14:paraId="504CC897" w14:textId="77777777" w:rsidR="009C4AC5" w:rsidRPr="00F409BB" w:rsidRDefault="009C4AC5" w:rsidP="009C4AC5">
            <w:pPr>
              <w:spacing w:after="0" w:line="240" w:lineRule="auto"/>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Estimated Population Covered within 5000 Metres</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14:paraId="2CB824DE" w14:textId="77777777" w:rsidR="009C4AC5" w:rsidRPr="00F409BB" w:rsidRDefault="009C4AC5" w:rsidP="009C4AC5">
            <w:pPr>
              <w:spacing w:after="0" w:line="240" w:lineRule="auto"/>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Settlement Areas within 10,000 Metres</w:t>
            </w:r>
          </w:p>
        </w:tc>
        <w:tc>
          <w:tcPr>
            <w:tcW w:w="2474" w:type="dxa"/>
            <w:tcBorders>
              <w:top w:val="single" w:sz="4" w:space="0" w:color="auto"/>
              <w:left w:val="nil"/>
              <w:bottom w:val="single" w:sz="4" w:space="0" w:color="auto"/>
              <w:right w:val="single" w:sz="4" w:space="0" w:color="auto"/>
            </w:tcBorders>
            <w:shd w:val="clear" w:color="auto" w:fill="auto"/>
            <w:noWrap/>
            <w:vAlign w:val="bottom"/>
            <w:hideMark/>
          </w:tcPr>
          <w:p w14:paraId="2F6B3496" w14:textId="77777777" w:rsidR="009C4AC5" w:rsidRPr="00F409BB" w:rsidRDefault="009C4AC5" w:rsidP="009C4AC5">
            <w:pPr>
              <w:spacing w:after="0" w:line="240" w:lineRule="auto"/>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Estimated Population Covered within 10,000 Metres</w:t>
            </w:r>
          </w:p>
        </w:tc>
      </w:tr>
      <w:tr w:rsidR="00F409BB" w:rsidRPr="00F409BB" w14:paraId="3A789B52" w14:textId="77777777" w:rsidTr="009C4AC5">
        <w:trPr>
          <w:trHeight w:val="149"/>
        </w:trPr>
        <w:tc>
          <w:tcPr>
            <w:tcW w:w="1987" w:type="dxa"/>
            <w:tcBorders>
              <w:top w:val="nil"/>
              <w:left w:val="single" w:sz="4" w:space="0" w:color="auto"/>
              <w:bottom w:val="single" w:sz="4" w:space="0" w:color="auto"/>
              <w:right w:val="single" w:sz="4" w:space="0" w:color="auto"/>
            </w:tcBorders>
            <w:shd w:val="clear" w:color="auto" w:fill="auto"/>
            <w:noWrap/>
            <w:vAlign w:val="bottom"/>
            <w:hideMark/>
          </w:tcPr>
          <w:p w14:paraId="613C0EF5"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1530" w:type="dxa"/>
            <w:tcBorders>
              <w:top w:val="nil"/>
              <w:left w:val="nil"/>
              <w:bottom w:val="single" w:sz="4" w:space="0" w:color="auto"/>
              <w:right w:val="single" w:sz="4" w:space="0" w:color="auto"/>
            </w:tcBorders>
            <w:shd w:val="clear" w:color="auto" w:fill="auto"/>
            <w:noWrap/>
            <w:vAlign w:val="bottom"/>
            <w:hideMark/>
          </w:tcPr>
          <w:p w14:paraId="5816A5B8"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3,113</w:t>
            </w:r>
          </w:p>
        </w:tc>
        <w:tc>
          <w:tcPr>
            <w:tcW w:w="1836" w:type="dxa"/>
            <w:tcBorders>
              <w:top w:val="nil"/>
              <w:left w:val="nil"/>
              <w:bottom w:val="single" w:sz="4" w:space="0" w:color="auto"/>
              <w:right w:val="single" w:sz="4" w:space="0" w:color="auto"/>
            </w:tcBorders>
            <w:shd w:val="clear" w:color="auto" w:fill="auto"/>
            <w:noWrap/>
            <w:vAlign w:val="bottom"/>
            <w:hideMark/>
          </w:tcPr>
          <w:p w14:paraId="77E06014"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2,464</w:t>
            </w:r>
          </w:p>
        </w:tc>
        <w:tc>
          <w:tcPr>
            <w:tcW w:w="1855" w:type="dxa"/>
            <w:tcBorders>
              <w:top w:val="nil"/>
              <w:left w:val="nil"/>
              <w:bottom w:val="single" w:sz="4" w:space="0" w:color="auto"/>
              <w:right w:val="single" w:sz="4" w:space="0" w:color="auto"/>
            </w:tcBorders>
            <w:shd w:val="clear" w:color="auto" w:fill="auto"/>
            <w:noWrap/>
            <w:vAlign w:val="bottom"/>
            <w:hideMark/>
          </w:tcPr>
          <w:p w14:paraId="75D2D01B"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7,288 (80%)</w:t>
            </w:r>
          </w:p>
        </w:tc>
        <w:tc>
          <w:tcPr>
            <w:tcW w:w="2619" w:type="dxa"/>
            <w:tcBorders>
              <w:top w:val="nil"/>
              <w:left w:val="nil"/>
              <w:bottom w:val="single" w:sz="4" w:space="0" w:color="auto"/>
              <w:right w:val="single" w:sz="4" w:space="0" w:color="auto"/>
            </w:tcBorders>
            <w:shd w:val="clear" w:color="auto" w:fill="auto"/>
            <w:noWrap/>
            <w:vAlign w:val="bottom"/>
            <w:hideMark/>
          </w:tcPr>
          <w:p w14:paraId="33868AEE"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10,860,803 (91%)</w:t>
            </w:r>
          </w:p>
        </w:tc>
        <w:tc>
          <w:tcPr>
            <w:tcW w:w="1920" w:type="dxa"/>
            <w:tcBorders>
              <w:top w:val="nil"/>
              <w:left w:val="nil"/>
              <w:bottom w:val="single" w:sz="4" w:space="0" w:color="auto"/>
              <w:right w:val="single" w:sz="4" w:space="0" w:color="auto"/>
            </w:tcBorders>
            <w:shd w:val="clear" w:color="auto" w:fill="auto"/>
            <w:noWrap/>
            <w:vAlign w:val="bottom"/>
            <w:hideMark/>
          </w:tcPr>
          <w:p w14:paraId="4B8C8E53"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8,762 (96%)</w:t>
            </w:r>
          </w:p>
        </w:tc>
        <w:tc>
          <w:tcPr>
            <w:tcW w:w="2474" w:type="dxa"/>
            <w:tcBorders>
              <w:top w:val="nil"/>
              <w:left w:val="nil"/>
              <w:bottom w:val="single" w:sz="4" w:space="0" w:color="auto"/>
              <w:right w:val="single" w:sz="4" w:space="0" w:color="auto"/>
            </w:tcBorders>
            <w:shd w:val="clear" w:color="auto" w:fill="auto"/>
            <w:noWrap/>
            <w:vAlign w:val="bottom"/>
            <w:hideMark/>
          </w:tcPr>
          <w:p w14:paraId="6A3CD307"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11,745,357 (98%)</w:t>
            </w:r>
          </w:p>
        </w:tc>
      </w:tr>
      <w:tr w:rsidR="00F409BB" w:rsidRPr="00F409BB" w14:paraId="23B75575" w14:textId="77777777" w:rsidTr="009C4AC5">
        <w:trPr>
          <w:trHeight w:val="139"/>
        </w:trPr>
        <w:tc>
          <w:tcPr>
            <w:tcW w:w="1987" w:type="dxa"/>
            <w:tcBorders>
              <w:top w:val="nil"/>
              <w:left w:val="single" w:sz="4" w:space="0" w:color="auto"/>
              <w:bottom w:val="single" w:sz="4" w:space="0" w:color="auto"/>
              <w:right w:val="single" w:sz="4" w:space="0" w:color="auto"/>
            </w:tcBorders>
            <w:shd w:val="clear" w:color="auto" w:fill="auto"/>
            <w:noWrap/>
            <w:vAlign w:val="bottom"/>
            <w:hideMark/>
          </w:tcPr>
          <w:p w14:paraId="3FEB6238"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42 (5%)</w:t>
            </w:r>
          </w:p>
        </w:tc>
        <w:tc>
          <w:tcPr>
            <w:tcW w:w="1530" w:type="dxa"/>
            <w:tcBorders>
              <w:top w:val="nil"/>
              <w:left w:val="nil"/>
              <w:bottom w:val="single" w:sz="4" w:space="0" w:color="auto"/>
              <w:right w:val="single" w:sz="4" w:space="0" w:color="auto"/>
            </w:tcBorders>
            <w:shd w:val="clear" w:color="auto" w:fill="auto"/>
            <w:noWrap/>
            <w:vAlign w:val="bottom"/>
            <w:hideMark/>
          </w:tcPr>
          <w:p w14:paraId="4423D87C"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2,863</w:t>
            </w:r>
          </w:p>
        </w:tc>
        <w:tc>
          <w:tcPr>
            <w:tcW w:w="1836" w:type="dxa"/>
            <w:tcBorders>
              <w:top w:val="nil"/>
              <w:left w:val="nil"/>
              <w:bottom w:val="single" w:sz="4" w:space="0" w:color="auto"/>
              <w:right w:val="single" w:sz="4" w:space="0" w:color="auto"/>
            </w:tcBorders>
            <w:shd w:val="clear" w:color="auto" w:fill="auto"/>
            <w:noWrap/>
            <w:vAlign w:val="bottom"/>
            <w:hideMark/>
          </w:tcPr>
          <w:p w14:paraId="2E34D43B"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2,107</w:t>
            </w:r>
          </w:p>
        </w:tc>
        <w:tc>
          <w:tcPr>
            <w:tcW w:w="1855" w:type="dxa"/>
            <w:tcBorders>
              <w:top w:val="nil"/>
              <w:left w:val="nil"/>
              <w:bottom w:val="single" w:sz="4" w:space="0" w:color="auto"/>
              <w:right w:val="single" w:sz="4" w:space="0" w:color="auto"/>
            </w:tcBorders>
            <w:shd w:val="clear" w:color="auto" w:fill="auto"/>
            <w:noWrap/>
            <w:vAlign w:val="bottom"/>
            <w:hideMark/>
          </w:tcPr>
          <w:p w14:paraId="3BBEA457"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7,612 (83%)</w:t>
            </w:r>
          </w:p>
        </w:tc>
        <w:tc>
          <w:tcPr>
            <w:tcW w:w="2619" w:type="dxa"/>
            <w:tcBorders>
              <w:top w:val="nil"/>
              <w:left w:val="nil"/>
              <w:bottom w:val="single" w:sz="4" w:space="0" w:color="auto"/>
              <w:right w:val="single" w:sz="4" w:space="0" w:color="auto"/>
            </w:tcBorders>
            <w:shd w:val="clear" w:color="auto" w:fill="auto"/>
            <w:noWrap/>
            <w:vAlign w:val="bottom"/>
            <w:hideMark/>
          </w:tcPr>
          <w:p w14:paraId="1BB36D55"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11,162,036 (93%)</w:t>
            </w:r>
          </w:p>
        </w:tc>
        <w:tc>
          <w:tcPr>
            <w:tcW w:w="1920" w:type="dxa"/>
            <w:tcBorders>
              <w:top w:val="nil"/>
              <w:left w:val="nil"/>
              <w:bottom w:val="single" w:sz="4" w:space="0" w:color="auto"/>
              <w:right w:val="single" w:sz="4" w:space="0" w:color="auto"/>
            </w:tcBorders>
            <w:shd w:val="clear" w:color="auto" w:fill="auto"/>
            <w:noWrap/>
            <w:vAlign w:val="bottom"/>
            <w:hideMark/>
          </w:tcPr>
          <w:p w14:paraId="4D76138B"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8898 (97%)</w:t>
            </w:r>
          </w:p>
        </w:tc>
        <w:tc>
          <w:tcPr>
            <w:tcW w:w="2474" w:type="dxa"/>
            <w:tcBorders>
              <w:top w:val="nil"/>
              <w:left w:val="nil"/>
              <w:bottom w:val="single" w:sz="4" w:space="0" w:color="auto"/>
              <w:right w:val="single" w:sz="4" w:space="0" w:color="auto"/>
            </w:tcBorders>
            <w:shd w:val="clear" w:color="auto" w:fill="auto"/>
            <w:noWrap/>
            <w:vAlign w:val="bottom"/>
            <w:hideMark/>
          </w:tcPr>
          <w:p w14:paraId="45D8A824"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11,818,371 (99%)</w:t>
            </w:r>
          </w:p>
        </w:tc>
      </w:tr>
      <w:tr w:rsidR="00F409BB" w:rsidRPr="00F409BB" w14:paraId="1B3DCB26" w14:textId="77777777" w:rsidTr="009C4AC5">
        <w:trPr>
          <w:trHeight w:val="143"/>
        </w:trPr>
        <w:tc>
          <w:tcPr>
            <w:tcW w:w="1987" w:type="dxa"/>
            <w:tcBorders>
              <w:top w:val="nil"/>
              <w:left w:val="single" w:sz="4" w:space="0" w:color="auto"/>
              <w:bottom w:val="single" w:sz="4" w:space="0" w:color="auto"/>
              <w:right w:val="single" w:sz="4" w:space="0" w:color="auto"/>
            </w:tcBorders>
            <w:shd w:val="clear" w:color="auto" w:fill="auto"/>
            <w:noWrap/>
            <w:vAlign w:val="bottom"/>
            <w:hideMark/>
          </w:tcPr>
          <w:p w14:paraId="4B561DF4"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84 (10%)</w:t>
            </w:r>
          </w:p>
        </w:tc>
        <w:tc>
          <w:tcPr>
            <w:tcW w:w="1530" w:type="dxa"/>
            <w:tcBorders>
              <w:top w:val="nil"/>
              <w:left w:val="nil"/>
              <w:bottom w:val="single" w:sz="4" w:space="0" w:color="auto"/>
              <w:right w:val="single" w:sz="4" w:space="0" w:color="auto"/>
            </w:tcBorders>
            <w:shd w:val="clear" w:color="auto" w:fill="auto"/>
            <w:noWrap/>
            <w:vAlign w:val="bottom"/>
            <w:hideMark/>
          </w:tcPr>
          <w:p w14:paraId="41C7F92D"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2,750</w:t>
            </w:r>
          </w:p>
        </w:tc>
        <w:tc>
          <w:tcPr>
            <w:tcW w:w="1836" w:type="dxa"/>
            <w:tcBorders>
              <w:top w:val="nil"/>
              <w:left w:val="nil"/>
              <w:bottom w:val="single" w:sz="4" w:space="0" w:color="auto"/>
              <w:right w:val="single" w:sz="4" w:space="0" w:color="auto"/>
            </w:tcBorders>
            <w:shd w:val="clear" w:color="auto" w:fill="auto"/>
            <w:noWrap/>
            <w:vAlign w:val="bottom"/>
            <w:hideMark/>
          </w:tcPr>
          <w:p w14:paraId="2FAEFD87"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2,039</w:t>
            </w:r>
          </w:p>
        </w:tc>
        <w:tc>
          <w:tcPr>
            <w:tcW w:w="1855" w:type="dxa"/>
            <w:tcBorders>
              <w:top w:val="nil"/>
              <w:left w:val="nil"/>
              <w:bottom w:val="single" w:sz="4" w:space="0" w:color="auto"/>
              <w:right w:val="single" w:sz="4" w:space="0" w:color="auto"/>
            </w:tcBorders>
            <w:shd w:val="clear" w:color="auto" w:fill="auto"/>
            <w:noWrap/>
            <w:vAlign w:val="bottom"/>
            <w:hideMark/>
          </w:tcPr>
          <w:p w14:paraId="6740F723"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7,785 (85%)</w:t>
            </w:r>
          </w:p>
        </w:tc>
        <w:tc>
          <w:tcPr>
            <w:tcW w:w="2619" w:type="dxa"/>
            <w:tcBorders>
              <w:top w:val="nil"/>
              <w:left w:val="nil"/>
              <w:bottom w:val="single" w:sz="4" w:space="0" w:color="auto"/>
              <w:right w:val="single" w:sz="4" w:space="0" w:color="auto"/>
            </w:tcBorders>
            <w:shd w:val="clear" w:color="auto" w:fill="auto"/>
            <w:noWrap/>
            <w:vAlign w:val="bottom"/>
            <w:hideMark/>
          </w:tcPr>
          <w:p w14:paraId="4255E46A"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11,251,837 (94%)</w:t>
            </w:r>
          </w:p>
        </w:tc>
        <w:tc>
          <w:tcPr>
            <w:tcW w:w="1920" w:type="dxa"/>
            <w:tcBorders>
              <w:top w:val="nil"/>
              <w:left w:val="nil"/>
              <w:bottom w:val="single" w:sz="4" w:space="0" w:color="auto"/>
              <w:right w:val="single" w:sz="4" w:space="0" w:color="auto"/>
            </w:tcBorders>
            <w:shd w:val="clear" w:color="auto" w:fill="auto"/>
            <w:noWrap/>
            <w:vAlign w:val="bottom"/>
            <w:hideMark/>
          </w:tcPr>
          <w:p w14:paraId="74288328"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8899 (97%)</w:t>
            </w:r>
          </w:p>
        </w:tc>
        <w:tc>
          <w:tcPr>
            <w:tcW w:w="2474" w:type="dxa"/>
            <w:tcBorders>
              <w:top w:val="nil"/>
              <w:left w:val="nil"/>
              <w:bottom w:val="single" w:sz="4" w:space="0" w:color="auto"/>
              <w:right w:val="single" w:sz="4" w:space="0" w:color="auto"/>
            </w:tcBorders>
            <w:shd w:val="clear" w:color="auto" w:fill="auto"/>
            <w:noWrap/>
            <w:vAlign w:val="bottom"/>
            <w:hideMark/>
          </w:tcPr>
          <w:p w14:paraId="513C8EC4"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11,818,814 (99%)</w:t>
            </w:r>
          </w:p>
        </w:tc>
      </w:tr>
      <w:tr w:rsidR="00F409BB" w:rsidRPr="00F409BB" w14:paraId="138F94DC" w14:textId="77777777" w:rsidTr="009C4AC5">
        <w:trPr>
          <w:trHeight w:val="133"/>
        </w:trPr>
        <w:tc>
          <w:tcPr>
            <w:tcW w:w="1987" w:type="dxa"/>
            <w:tcBorders>
              <w:top w:val="nil"/>
              <w:left w:val="single" w:sz="4" w:space="0" w:color="auto"/>
              <w:bottom w:val="single" w:sz="4" w:space="0" w:color="auto"/>
              <w:right w:val="single" w:sz="4" w:space="0" w:color="auto"/>
            </w:tcBorders>
            <w:shd w:val="clear" w:color="auto" w:fill="auto"/>
            <w:noWrap/>
            <w:vAlign w:val="bottom"/>
            <w:hideMark/>
          </w:tcPr>
          <w:p w14:paraId="2CA73165"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125 (15%)</w:t>
            </w:r>
          </w:p>
        </w:tc>
        <w:tc>
          <w:tcPr>
            <w:tcW w:w="1530" w:type="dxa"/>
            <w:tcBorders>
              <w:top w:val="nil"/>
              <w:left w:val="nil"/>
              <w:bottom w:val="single" w:sz="4" w:space="0" w:color="auto"/>
              <w:right w:val="single" w:sz="4" w:space="0" w:color="auto"/>
            </w:tcBorders>
            <w:shd w:val="clear" w:color="auto" w:fill="auto"/>
            <w:noWrap/>
            <w:vAlign w:val="bottom"/>
            <w:hideMark/>
          </w:tcPr>
          <w:p w14:paraId="251EB933"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2,657</w:t>
            </w:r>
          </w:p>
        </w:tc>
        <w:tc>
          <w:tcPr>
            <w:tcW w:w="1836" w:type="dxa"/>
            <w:tcBorders>
              <w:top w:val="nil"/>
              <w:left w:val="nil"/>
              <w:bottom w:val="single" w:sz="4" w:space="0" w:color="auto"/>
              <w:right w:val="single" w:sz="4" w:space="0" w:color="auto"/>
            </w:tcBorders>
            <w:shd w:val="clear" w:color="auto" w:fill="auto"/>
            <w:noWrap/>
            <w:vAlign w:val="bottom"/>
            <w:hideMark/>
          </w:tcPr>
          <w:p w14:paraId="26B39446"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2,000</w:t>
            </w:r>
          </w:p>
        </w:tc>
        <w:tc>
          <w:tcPr>
            <w:tcW w:w="1855" w:type="dxa"/>
            <w:tcBorders>
              <w:top w:val="nil"/>
              <w:left w:val="nil"/>
              <w:bottom w:val="single" w:sz="4" w:space="0" w:color="auto"/>
              <w:right w:val="single" w:sz="4" w:space="0" w:color="auto"/>
            </w:tcBorders>
            <w:shd w:val="clear" w:color="auto" w:fill="auto"/>
            <w:noWrap/>
            <w:vAlign w:val="bottom"/>
            <w:hideMark/>
          </w:tcPr>
          <w:p w14:paraId="524C047D"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7,910 (87%)</w:t>
            </w:r>
          </w:p>
        </w:tc>
        <w:tc>
          <w:tcPr>
            <w:tcW w:w="2619" w:type="dxa"/>
            <w:tcBorders>
              <w:top w:val="nil"/>
              <w:left w:val="nil"/>
              <w:bottom w:val="single" w:sz="4" w:space="0" w:color="auto"/>
              <w:right w:val="single" w:sz="4" w:space="0" w:color="auto"/>
            </w:tcBorders>
            <w:shd w:val="clear" w:color="auto" w:fill="auto"/>
            <w:noWrap/>
            <w:vAlign w:val="bottom"/>
            <w:hideMark/>
          </w:tcPr>
          <w:p w14:paraId="49551F0E"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11,294,617 (95%)</w:t>
            </w:r>
          </w:p>
        </w:tc>
        <w:tc>
          <w:tcPr>
            <w:tcW w:w="1920" w:type="dxa"/>
            <w:tcBorders>
              <w:top w:val="nil"/>
              <w:left w:val="nil"/>
              <w:bottom w:val="single" w:sz="4" w:space="0" w:color="auto"/>
              <w:right w:val="single" w:sz="4" w:space="0" w:color="auto"/>
            </w:tcBorders>
            <w:shd w:val="clear" w:color="auto" w:fill="auto"/>
            <w:noWrap/>
            <w:vAlign w:val="bottom"/>
            <w:hideMark/>
          </w:tcPr>
          <w:p w14:paraId="61952849"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8900 (97%)</w:t>
            </w:r>
          </w:p>
        </w:tc>
        <w:tc>
          <w:tcPr>
            <w:tcW w:w="2474" w:type="dxa"/>
            <w:tcBorders>
              <w:top w:val="nil"/>
              <w:left w:val="nil"/>
              <w:bottom w:val="single" w:sz="4" w:space="0" w:color="auto"/>
              <w:right w:val="single" w:sz="4" w:space="0" w:color="auto"/>
            </w:tcBorders>
            <w:shd w:val="clear" w:color="auto" w:fill="auto"/>
            <w:noWrap/>
            <w:vAlign w:val="bottom"/>
            <w:hideMark/>
          </w:tcPr>
          <w:p w14:paraId="32376E4F"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11,818,849 (99%)</w:t>
            </w:r>
          </w:p>
        </w:tc>
      </w:tr>
      <w:tr w:rsidR="00F409BB" w:rsidRPr="00F409BB" w14:paraId="163FF8CD" w14:textId="77777777" w:rsidTr="009C4AC5">
        <w:trPr>
          <w:trHeight w:val="46"/>
        </w:trPr>
        <w:tc>
          <w:tcPr>
            <w:tcW w:w="1987" w:type="dxa"/>
            <w:tcBorders>
              <w:top w:val="nil"/>
              <w:left w:val="single" w:sz="4" w:space="0" w:color="auto"/>
              <w:bottom w:val="single" w:sz="4" w:space="0" w:color="auto"/>
              <w:right w:val="single" w:sz="4" w:space="0" w:color="auto"/>
            </w:tcBorders>
            <w:shd w:val="clear" w:color="auto" w:fill="auto"/>
            <w:noWrap/>
            <w:vAlign w:val="bottom"/>
            <w:hideMark/>
          </w:tcPr>
          <w:p w14:paraId="064E6C54"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168 (20%)</w:t>
            </w:r>
          </w:p>
        </w:tc>
        <w:tc>
          <w:tcPr>
            <w:tcW w:w="1530" w:type="dxa"/>
            <w:tcBorders>
              <w:top w:val="nil"/>
              <w:left w:val="nil"/>
              <w:bottom w:val="single" w:sz="4" w:space="0" w:color="auto"/>
              <w:right w:val="single" w:sz="4" w:space="0" w:color="auto"/>
            </w:tcBorders>
            <w:shd w:val="clear" w:color="auto" w:fill="auto"/>
            <w:noWrap/>
            <w:vAlign w:val="bottom"/>
            <w:hideMark/>
          </w:tcPr>
          <w:p w14:paraId="099E9308"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2,595</w:t>
            </w:r>
          </w:p>
        </w:tc>
        <w:tc>
          <w:tcPr>
            <w:tcW w:w="1836" w:type="dxa"/>
            <w:tcBorders>
              <w:top w:val="nil"/>
              <w:left w:val="nil"/>
              <w:bottom w:val="single" w:sz="4" w:space="0" w:color="auto"/>
              <w:right w:val="single" w:sz="4" w:space="0" w:color="auto"/>
            </w:tcBorders>
            <w:shd w:val="clear" w:color="auto" w:fill="auto"/>
            <w:noWrap/>
            <w:vAlign w:val="bottom"/>
            <w:hideMark/>
          </w:tcPr>
          <w:p w14:paraId="237B5C72"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1,979</w:t>
            </w:r>
          </w:p>
        </w:tc>
        <w:tc>
          <w:tcPr>
            <w:tcW w:w="1855" w:type="dxa"/>
            <w:tcBorders>
              <w:top w:val="nil"/>
              <w:left w:val="nil"/>
              <w:bottom w:val="single" w:sz="4" w:space="0" w:color="auto"/>
              <w:right w:val="single" w:sz="4" w:space="0" w:color="auto"/>
            </w:tcBorders>
            <w:shd w:val="clear" w:color="auto" w:fill="auto"/>
            <w:noWrap/>
            <w:vAlign w:val="bottom"/>
            <w:hideMark/>
          </w:tcPr>
          <w:p w14:paraId="4E964047"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7,980 (87%)</w:t>
            </w:r>
          </w:p>
        </w:tc>
        <w:tc>
          <w:tcPr>
            <w:tcW w:w="2619" w:type="dxa"/>
            <w:tcBorders>
              <w:top w:val="nil"/>
              <w:left w:val="nil"/>
              <w:bottom w:val="single" w:sz="4" w:space="0" w:color="auto"/>
              <w:right w:val="single" w:sz="4" w:space="0" w:color="auto"/>
            </w:tcBorders>
            <w:shd w:val="clear" w:color="auto" w:fill="auto"/>
            <w:noWrap/>
            <w:vAlign w:val="bottom"/>
            <w:hideMark/>
          </w:tcPr>
          <w:p w14:paraId="752CCCD7"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11,327,013 (95%)</w:t>
            </w:r>
          </w:p>
        </w:tc>
        <w:tc>
          <w:tcPr>
            <w:tcW w:w="1920" w:type="dxa"/>
            <w:tcBorders>
              <w:top w:val="nil"/>
              <w:left w:val="nil"/>
              <w:bottom w:val="single" w:sz="4" w:space="0" w:color="auto"/>
              <w:right w:val="single" w:sz="4" w:space="0" w:color="auto"/>
            </w:tcBorders>
            <w:shd w:val="clear" w:color="auto" w:fill="auto"/>
            <w:noWrap/>
            <w:vAlign w:val="bottom"/>
            <w:hideMark/>
          </w:tcPr>
          <w:p w14:paraId="52BB4745"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8900 (97%)</w:t>
            </w:r>
          </w:p>
        </w:tc>
        <w:tc>
          <w:tcPr>
            <w:tcW w:w="2474" w:type="dxa"/>
            <w:tcBorders>
              <w:top w:val="nil"/>
              <w:left w:val="nil"/>
              <w:bottom w:val="single" w:sz="4" w:space="0" w:color="auto"/>
              <w:right w:val="single" w:sz="4" w:space="0" w:color="auto"/>
            </w:tcBorders>
            <w:shd w:val="clear" w:color="auto" w:fill="auto"/>
            <w:noWrap/>
            <w:vAlign w:val="bottom"/>
            <w:hideMark/>
          </w:tcPr>
          <w:p w14:paraId="75AA02F2"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11,818,849 (99%)</w:t>
            </w:r>
          </w:p>
        </w:tc>
      </w:tr>
      <w:tr w:rsidR="00F409BB" w:rsidRPr="00F409BB" w14:paraId="235D29A6" w14:textId="77777777" w:rsidTr="009C4AC5">
        <w:trPr>
          <w:trHeight w:val="269"/>
        </w:trPr>
        <w:tc>
          <w:tcPr>
            <w:tcW w:w="1987" w:type="dxa"/>
            <w:tcBorders>
              <w:top w:val="nil"/>
              <w:left w:val="single" w:sz="4" w:space="0" w:color="auto"/>
              <w:bottom w:val="single" w:sz="4" w:space="0" w:color="auto"/>
              <w:right w:val="single" w:sz="4" w:space="0" w:color="auto"/>
            </w:tcBorders>
            <w:shd w:val="clear" w:color="auto" w:fill="auto"/>
            <w:noWrap/>
            <w:vAlign w:val="bottom"/>
            <w:hideMark/>
          </w:tcPr>
          <w:p w14:paraId="2F387FC1"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210 (25%)</w:t>
            </w:r>
          </w:p>
        </w:tc>
        <w:tc>
          <w:tcPr>
            <w:tcW w:w="1530" w:type="dxa"/>
            <w:tcBorders>
              <w:top w:val="nil"/>
              <w:left w:val="nil"/>
              <w:bottom w:val="single" w:sz="4" w:space="0" w:color="auto"/>
              <w:right w:val="single" w:sz="4" w:space="0" w:color="auto"/>
            </w:tcBorders>
            <w:shd w:val="clear" w:color="auto" w:fill="auto"/>
            <w:noWrap/>
            <w:vAlign w:val="bottom"/>
            <w:hideMark/>
          </w:tcPr>
          <w:p w14:paraId="2589DA32"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2,560</w:t>
            </w:r>
          </w:p>
        </w:tc>
        <w:tc>
          <w:tcPr>
            <w:tcW w:w="1836" w:type="dxa"/>
            <w:tcBorders>
              <w:top w:val="nil"/>
              <w:left w:val="nil"/>
              <w:bottom w:val="single" w:sz="4" w:space="0" w:color="auto"/>
              <w:right w:val="single" w:sz="4" w:space="0" w:color="auto"/>
            </w:tcBorders>
            <w:shd w:val="clear" w:color="auto" w:fill="auto"/>
            <w:noWrap/>
            <w:vAlign w:val="bottom"/>
            <w:hideMark/>
          </w:tcPr>
          <w:p w14:paraId="348463CA"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1,974</w:t>
            </w:r>
          </w:p>
        </w:tc>
        <w:tc>
          <w:tcPr>
            <w:tcW w:w="1855" w:type="dxa"/>
            <w:tcBorders>
              <w:top w:val="nil"/>
              <w:left w:val="nil"/>
              <w:bottom w:val="single" w:sz="4" w:space="0" w:color="auto"/>
              <w:right w:val="single" w:sz="4" w:space="0" w:color="auto"/>
            </w:tcBorders>
            <w:shd w:val="clear" w:color="auto" w:fill="auto"/>
            <w:noWrap/>
            <w:vAlign w:val="bottom"/>
            <w:hideMark/>
          </w:tcPr>
          <w:p w14:paraId="55F51BFE"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7,999 (88%)</w:t>
            </w:r>
          </w:p>
        </w:tc>
        <w:tc>
          <w:tcPr>
            <w:tcW w:w="2619" w:type="dxa"/>
            <w:tcBorders>
              <w:top w:val="nil"/>
              <w:left w:val="nil"/>
              <w:bottom w:val="single" w:sz="4" w:space="0" w:color="auto"/>
              <w:right w:val="single" w:sz="4" w:space="0" w:color="auto"/>
            </w:tcBorders>
            <w:shd w:val="clear" w:color="auto" w:fill="auto"/>
            <w:noWrap/>
            <w:vAlign w:val="bottom"/>
            <w:hideMark/>
          </w:tcPr>
          <w:p w14:paraId="373FB06C"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11,334,494 (95%)</w:t>
            </w:r>
          </w:p>
        </w:tc>
        <w:tc>
          <w:tcPr>
            <w:tcW w:w="1920" w:type="dxa"/>
            <w:tcBorders>
              <w:top w:val="nil"/>
              <w:left w:val="nil"/>
              <w:bottom w:val="single" w:sz="4" w:space="0" w:color="auto"/>
              <w:right w:val="single" w:sz="4" w:space="0" w:color="auto"/>
            </w:tcBorders>
            <w:shd w:val="clear" w:color="auto" w:fill="auto"/>
            <w:noWrap/>
            <w:vAlign w:val="bottom"/>
            <w:hideMark/>
          </w:tcPr>
          <w:p w14:paraId="215FEE36"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8900 (97%)</w:t>
            </w:r>
          </w:p>
        </w:tc>
        <w:tc>
          <w:tcPr>
            <w:tcW w:w="2474" w:type="dxa"/>
            <w:tcBorders>
              <w:top w:val="nil"/>
              <w:left w:val="nil"/>
              <w:bottom w:val="single" w:sz="4" w:space="0" w:color="auto"/>
              <w:right w:val="single" w:sz="4" w:space="0" w:color="auto"/>
            </w:tcBorders>
            <w:shd w:val="clear" w:color="auto" w:fill="auto"/>
            <w:noWrap/>
            <w:vAlign w:val="bottom"/>
            <w:hideMark/>
          </w:tcPr>
          <w:p w14:paraId="78425253" w14:textId="77777777" w:rsidR="009C4AC5" w:rsidRPr="00F409BB" w:rsidRDefault="009C4AC5" w:rsidP="009C4AC5">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11,818,849 (99%)</w:t>
            </w:r>
          </w:p>
        </w:tc>
      </w:tr>
    </w:tbl>
    <w:bookmarkEnd w:id="139"/>
    <w:p w14:paraId="7814EF8F" w14:textId="48711D38" w:rsidR="009C4AC5" w:rsidRPr="00F409BB" w:rsidRDefault="009C4AC5" w:rsidP="009C4AC5">
      <w:pPr>
        <w:pStyle w:val="Caption"/>
        <w:keepNext/>
        <w:rPr>
          <w:color w:val="auto"/>
        </w:rPr>
      </w:pPr>
      <w:r w:rsidRPr="00F409BB">
        <w:rPr>
          <w:color w:val="auto"/>
        </w:rPr>
        <w:t xml:space="preserve"> </w:t>
      </w:r>
      <w:bookmarkStart w:id="140" w:name="_Toc4753042"/>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6</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w:t>
      </w:r>
      <w:r w:rsidR="00951DC3" w:rsidRPr="00F409BB">
        <w:rPr>
          <w:noProof/>
          <w:color w:val="auto"/>
        </w:rPr>
        <w:fldChar w:fldCharType="end"/>
      </w:r>
      <w:r w:rsidRPr="00F409BB">
        <w:rPr>
          <w:color w:val="auto"/>
          <w:szCs w:val="24"/>
        </w:rPr>
        <w:t xml:space="preserve"> Estimated Population and Settlement Areas Allocated Health Posts by the Minimise Impedance </w:t>
      </w:r>
      <w:r w:rsidRPr="00F409BB">
        <w:rPr>
          <w:noProof/>
          <w:color w:val="auto"/>
          <w:szCs w:val="24"/>
        </w:rPr>
        <w:t>Location-Allocation</w:t>
      </w:r>
      <w:r w:rsidRPr="00F409BB">
        <w:rPr>
          <w:color w:val="auto"/>
          <w:szCs w:val="24"/>
        </w:rPr>
        <w:t xml:space="preserve"> Solution</w:t>
      </w:r>
      <w:bookmarkEnd w:id="140"/>
    </w:p>
    <w:p w14:paraId="4B15899B" w14:textId="23645175" w:rsidR="00F87D3C" w:rsidRPr="00F409BB" w:rsidRDefault="00F87D3C" w:rsidP="0076251D">
      <w:pPr>
        <w:spacing w:line="360" w:lineRule="auto"/>
        <w:rPr>
          <w:rFonts w:ascii="Times New Roman" w:hAnsi="Times New Roman"/>
          <w:sz w:val="24"/>
          <w:szCs w:val="24"/>
        </w:rPr>
      </w:pPr>
    </w:p>
    <w:p w14:paraId="144CED4E" w14:textId="77777777" w:rsidR="00F87D3C" w:rsidRPr="00F409BB" w:rsidRDefault="00F87D3C" w:rsidP="0076251D">
      <w:pPr>
        <w:spacing w:line="360" w:lineRule="auto"/>
        <w:jc w:val="center"/>
        <w:rPr>
          <w:rFonts w:ascii="Times New Roman" w:hAnsi="Times New Roman"/>
          <w:sz w:val="24"/>
          <w:szCs w:val="24"/>
        </w:rPr>
      </w:pPr>
      <w:r w:rsidRPr="00F409BB">
        <w:rPr>
          <w:rFonts w:ascii="Times New Roman" w:hAnsi="Times New Roman"/>
          <w:sz w:val="24"/>
          <w:szCs w:val="24"/>
        </w:rPr>
        <w:br w:type="page"/>
      </w:r>
    </w:p>
    <w:p w14:paraId="663895B0" w14:textId="77777777" w:rsidR="00F87D3C" w:rsidRPr="00F409BB" w:rsidRDefault="00F87D3C" w:rsidP="0076251D">
      <w:pPr>
        <w:spacing w:line="360" w:lineRule="auto"/>
        <w:jc w:val="both"/>
        <w:rPr>
          <w:rFonts w:ascii="Times New Roman" w:hAnsi="Times New Roman"/>
          <w:sz w:val="24"/>
          <w:szCs w:val="24"/>
        </w:rPr>
        <w:sectPr w:rsidR="00F87D3C" w:rsidRPr="00F409BB" w:rsidSect="00DB424F">
          <w:pgSz w:w="16838" w:h="11906" w:orient="landscape"/>
          <w:pgMar w:top="1440" w:right="1440" w:bottom="1440" w:left="1440" w:header="709" w:footer="709" w:gutter="0"/>
          <w:cols w:space="708"/>
          <w:docGrid w:linePitch="360"/>
        </w:sectPr>
      </w:pPr>
    </w:p>
    <w:p w14:paraId="7B65BF8E" w14:textId="403B67E7" w:rsidR="00B248BB" w:rsidRPr="00F409BB" w:rsidRDefault="007640D5" w:rsidP="0076251D">
      <w:pPr>
        <w:pStyle w:val="Heading4"/>
        <w:spacing w:line="360" w:lineRule="auto"/>
      </w:pPr>
      <w:r w:rsidRPr="00F409BB">
        <w:lastRenderedPageBreak/>
        <w:t xml:space="preserve">Increasing the number of </w:t>
      </w:r>
      <w:r w:rsidR="003E163F" w:rsidRPr="00F409BB">
        <w:t>Health posts</w:t>
      </w:r>
      <w:r w:rsidRPr="00F409BB">
        <w:t xml:space="preserve"> in Kano State</w:t>
      </w:r>
    </w:p>
    <w:p w14:paraId="166B5BED" w14:textId="77777777" w:rsidR="007640D5" w:rsidRPr="00F409BB" w:rsidRDefault="007640D5" w:rsidP="0076251D">
      <w:pPr>
        <w:spacing w:line="360" w:lineRule="auto"/>
      </w:pPr>
    </w:p>
    <w:p w14:paraId="7ED56FE2" w14:textId="66ADD395"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addition of potential health posts in optimal locations </w:t>
      </w:r>
      <w:r w:rsidR="00EB4EF1" w:rsidRPr="00F409BB">
        <w:rPr>
          <w:rFonts w:ascii="Times New Roman" w:hAnsi="Times New Roman"/>
          <w:sz w:val="24"/>
          <w:szCs w:val="24"/>
        </w:rPr>
        <w:t>increases</w:t>
      </w:r>
      <w:r w:rsidRPr="00F409BB">
        <w:rPr>
          <w:rFonts w:ascii="Times New Roman" w:hAnsi="Times New Roman"/>
          <w:sz w:val="24"/>
          <w:szCs w:val="24"/>
        </w:rPr>
        <w:t xml:space="preserve"> the percentage of population covered and settlement areas within the acceptable distance of 5 kilometres and the doubled distance of 10 kilometres (Table </w:t>
      </w:r>
      <w:r w:rsidR="00494231" w:rsidRPr="00F409BB">
        <w:rPr>
          <w:rFonts w:ascii="Times New Roman" w:hAnsi="Times New Roman"/>
          <w:sz w:val="24"/>
          <w:szCs w:val="24"/>
        </w:rPr>
        <w:t>6.</w:t>
      </w:r>
      <w:r w:rsidRPr="00F409BB">
        <w:rPr>
          <w:rFonts w:ascii="Times New Roman" w:hAnsi="Times New Roman"/>
          <w:sz w:val="24"/>
          <w:szCs w:val="24"/>
        </w:rPr>
        <w:t xml:space="preserve">1). The addition of the potential health posts also reduces the total travel distance from the settlement areas to the health post as reflected in the mean distances and the standard deviation. For instance, the addition of 5% of the existing health posts as potential facilities in the minimise impedance location-allocation analysis </w:t>
      </w:r>
      <w:r w:rsidR="00437DD5" w:rsidRPr="00F409BB">
        <w:rPr>
          <w:rFonts w:ascii="Times New Roman" w:hAnsi="Times New Roman"/>
          <w:sz w:val="24"/>
          <w:szCs w:val="24"/>
        </w:rPr>
        <w:t>increases</w:t>
      </w:r>
      <w:r w:rsidRPr="00F409BB">
        <w:rPr>
          <w:rFonts w:ascii="Times New Roman" w:hAnsi="Times New Roman"/>
          <w:sz w:val="24"/>
          <w:szCs w:val="24"/>
        </w:rPr>
        <w:t xml:space="preserve"> the percentage estimated covered within 5 kilometres by 2% and within 10 kilometres. Doubling the </w:t>
      </w:r>
      <w:r w:rsidRPr="00F409BB">
        <w:rPr>
          <w:rFonts w:ascii="Times New Roman" w:hAnsi="Times New Roman"/>
          <w:noProof/>
          <w:sz w:val="24"/>
          <w:szCs w:val="24"/>
        </w:rPr>
        <w:t>percentage</w:t>
      </w:r>
      <w:r w:rsidRPr="00F409BB">
        <w:rPr>
          <w:rFonts w:ascii="Times New Roman" w:hAnsi="Times New Roman"/>
          <w:sz w:val="24"/>
          <w:szCs w:val="24"/>
        </w:rPr>
        <w:t xml:space="preserve"> of the added potential health post to 10% also </w:t>
      </w:r>
      <w:r w:rsidRPr="00F409BB">
        <w:rPr>
          <w:rFonts w:ascii="Times New Roman" w:hAnsi="Times New Roman"/>
          <w:noProof/>
          <w:sz w:val="24"/>
          <w:szCs w:val="24"/>
        </w:rPr>
        <w:t>increases</w:t>
      </w:r>
      <w:r w:rsidRPr="00F409BB">
        <w:rPr>
          <w:rFonts w:ascii="Times New Roman" w:hAnsi="Times New Roman"/>
          <w:sz w:val="24"/>
          <w:szCs w:val="24"/>
        </w:rPr>
        <w:t xml:space="preserve"> the </w:t>
      </w:r>
      <w:r w:rsidRPr="00F409BB">
        <w:rPr>
          <w:rFonts w:ascii="Times New Roman" w:hAnsi="Times New Roman"/>
          <w:noProof/>
          <w:sz w:val="24"/>
          <w:szCs w:val="24"/>
        </w:rPr>
        <w:t>percentage</w:t>
      </w:r>
      <w:r w:rsidRPr="00F409BB">
        <w:rPr>
          <w:rFonts w:ascii="Times New Roman" w:hAnsi="Times New Roman"/>
          <w:sz w:val="24"/>
          <w:szCs w:val="24"/>
        </w:rPr>
        <w:t xml:space="preserve"> of the estimated population covered by another 1%. There is evidence of at least </w:t>
      </w:r>
      <w:r w:rsidRPr="00F409BB">
        <w:rPr>
          <w:rFonts w:ascii="Times New Roman" w:hAnsi="Times New Roman"/>
          <w:noProof/>
          <w:sz w:val="24"/>
          <w:szCs w:val="24"/>
        </w:rPr>
        <w:t>1</w:t>
      </w:r>
      <w:r w:rsidRPr="00F409BB">
        <w:rPr>
          <w:rFonts w:ascii="Times New Roman" w:hAnsi="Times New Roman"/>
          <w:sz w:val="24"/>
          <w:szCs w:val="24"/>
        </w:rPr>
        <w:t>% rise in the estimated population covered within 5 kilometres by health post</w:t>
      </w:r>
      <w:r w:rsidRPr="00F409BB">
        <w:rPr>
          <w:rFonts w:ascii="Times New Roman" w:hAnsi="Times New Roman"/>
          <w:noProof/>
          <w:sz w:val="24"/>
          <w:szCs w:val="24"/>
        </w:rPr>
        <w:t>. However,</w:t>
      </w:r>
      <w:r w:rsidRPr="00F409BB">
        <w:rPr>
          <w:rFonts w:ascii="Times New Roman" w:hAnsi="Times New Roman"/>
          <w:sz w:val="24"/>
          <w:szCs w:val="24"/>
        </w:rPr>
        <w:t xml:space="preserve"> this reduces after the first 15% increase (Table </w:t>
      </w:r>
      <w:r w:rsidR="00494231" w:rsidRPr="00F409BB">
        <w:rPr>
          <w:rFonts w:ascii="Times New Roman" w:hAnsi="Times New Roman"/>
          <w:sz w:val="24"/>
          <w:szCs w:val="24"/>
        </w:rPr>
        <w:t>6</w:t>
      </w:r>
      <w:r w:rsidRPr="00F409BB">
        <w:rPr>
          <w:rFonts w:ascii="Times New Roman" w:hAnsi="Times New Roman"/>
          <w:sz w:val="24"/>
          <w:szCs w:val="24"/>
        </w:rPr>
        <w:t xml:space="preserve">.1). The reason for the decline in the rise of the estimated population covered within the 5 kilometres of health posts </w:t>
      </w:r>
      <w:r w:rsidRPr="00F409BB">
        <w:rPr>
          <w:rFonts w:ascii="Times New Roman" w:hAnsi="Times New Roman"/>
          <w:noProof/>
          <w:sz w:val="24"/>
          <w:szCs w:val="24"/>
        </w:rPr>
        <w:t>is explained</w:t>
      </w:r>
      <w:r w:rsidRPr="00F409BB">
        <w:rPr>
          <w:rFonts w:ascii="Times New Roman" w:hAnsi="Times New Roman"/>
          <w:sz w:val="24"/>
          <w:szCs w:val="24"/>
        </w:rPr>
        <w:t xml:space="preserve"> in </w:t>
      </w:r>
      <w:r w:rsidR="0093148C" w:rsidRPr="00F409BB">
        <w:rPr>
          <w:rFonts w:ascii="Times New Roman" w:hAnsi="Times New Roman"/>
          <w:sz w:val="24"/>
          <w:szCs w:val="24"/>
        </w:rPr>
        <w:t>the previous section</w:t>
      </w:r>
      <w:r w:rsidRPr="00F409BB">
        <w:rPr>
          <w:rFonts w:ascii="Times New Roman" w:hAnsi="Times New Roman"/>
          <w:sz w:val="24"/>
          <w:szCs w:val="24"/>
        </w:rPr>
        <w:t xml:space="preserve">. </w:t>
      </w:r>
    </w:p>
    <w:p w14:paraId="1B4BFC62" w14:textId="458DF56B" w:rsidR="008D7FD4"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addition of the potential health posts in Kano State with the minimise impedance location allocation reduces the overall travel distance from all settlement areas to the health posts. </w:t>
      </w:r>
      <w:r w:rsidRPr="00F409BB">
        <w:rPr>
          <w:rFonts w:ascii="Times New Roman" w:hAnsi="Times New Roman"/>
          <w:noProof/>
          <w:sz w:val="24"/>
          <w:szCs w:val="24"/>
        </w:rPr>
        <w:t>This</w:t>
      </w:r>
      <w:r w:rsidRPr="00F409BB">
        <w:rPr>
          <w:rFonts w:ascii="Times New Roman" w:hAnsi="Times New Roman"/>
          <w:sz w:val="24"/>
          <w:szCs w:val="24"/>
        </w:rPr>
        <w:t xml:space="preserve"> also helps in achieving one of the aims of this chapter by improving access </w:t>
      </w:r>
      <w:r w:rsidRPr="00F409BB">
        <w:rPr>
          <w:rFonts w:ascii="Times New Roman" w:hAnsi="Times New Roman"/>
          <w:noProof/>
          <w:sz w:val="24"/>
          <w:szCs w:val="24"/>
        </w:rPr>
        <w:t>through</w:t>
      </w:r>
      <w:r w:rsidRPr="00F409BB">
        <w:rPr>
          <w:rFonts w:ascii="Times New Roman" w:hAnsi="Times New Roman"/>
          <w:sz w:val="24"/>
          <w:szCs w:val="24"/>
        </w:rPr>
        <w:t xml:space="preserve"> reducing the travel impedance from the settlement areas to the healthcare facilities. For instance, there is </w:t>
      </w:r>
      <w:r w:rsidRPr="00F409BB">
        <w:rPr>
          <w:rFonts w:ascii="Times New Roman" w:hAnsi="Times New Roman"/>
          <w:noProof/>
          <w:sz w:val="24"/>
          <w:szCs w:val="24"/>
        </w:rPr>
        <w:t>decrease</w:t>
      </w:r>
      <w:r w:rsidRPr="00F409BB">
        <w:rPr>
          <w:rFonts w:ascii="Times New Roman" w:hAnsi="Times New Roman"/>
          <w:sz w:val="24"/>
          <w:szCs w:val="24"/>
        </w:rPr>
        <w:t xml:space="preserve"> in both the mean and standard deviation of the total distance to the health post with </w:t>
      </w:r>
      <w:r w:rsidRPr="00F409BB">
        <w:rPr>
          <w:rFonts w:ascii="Times New Roman" w:hAnsi="Times New Roman"/>
          <w:noProof/>
          <w:sz w:val="24"/>
          <w:szCs w:val="24"/>
        </w:rPr>
        <w:t>increase</w:t>
      </w:r>
      <w:r w:rsidRPr="00F409BB">
        <w:rPr>
          <w:rFonts w:ascii="Times New Roman" w:hAnsi="Times New Roman"/>
          <w:sz w:val="24"/>
          <w:szCs w:val="24"/>
        </w:rPr>
        <w:t xml:space="preserve"> in the number of potential health posts. For example, the existing health posts have a mean </w:t>
      </w:r>
      <w:r w:rsidRPr="00F409BB">
        <w:rPr>
          <w:rFonts w:ascii="Times New Roman" w:hAnsi="Times New Roman"/>
          <w:noProof/>
          <w:sz w:val="24"/>
          <w:szCs w:val="24"/>
        </w:rPr>
        <w:t>distance</w:t>
      </w:r>
      <w:r w:rsidRPr="00F409BB">
        <w:rPr>
          <w:rFonts w:ascii="Times New Roman" w:hAnsi="Times New Roman"/>
          <w:sz w:val="24"/>
          <w:szCs w:val="24"/>
        </w:rPr>
        <w:t xml:space="preserve"> of about 3,113</w:t>
      </w:r>
      <w:r w:rsidR="00F1144B" w:rsidRPr="00F409BB">
        <w:rPr>
          <w:rFonts w:ascii="Times New Roman" w:hAnsi="Times New Roman"/>
          <w:sz w:val="24"/>
          <w:szCs w:val="24"/>
        </w:rPr>
        <w:t xml:space="preserve"> metres</w:t>
      </w:r>
      <w:r w:rsidRPr="00F409BB">
        <w:rPr>
          <w:rFonts w:ascii="Times New Roman" w:hAnsi="Times New Roman"/>
          <w:sz w:val="24"/>
          <w:szCs w:val="24"/>
        </w:rPr>
        <w:t xml:space="preserve"> and a standard deviation of about 2,464</w:t>
      </w:r>
      <w:r w:rsidR="00F1144B" w:rsidRPr="00F409BB">
        <w:rPr>
          <w:rFonts w:ascii="Times New Roman" w:hAnsi="Times New Roman"/>
          <w:sz w:val="24"/>
          <w:szCs w:val="24"/>
        </w:rPr>
        <w:t xml:space="preserve"> metres</w:t>
      </w:r>
      <w:r w:rsidRPr="00F409BB">
        <w:rPr>
          <w:rFonts w:ascii="Times New Roman" w:hAnsi="Times New Roman"/>
          <w:sz w:val="24"/>
          <w:szCs w:val="24"/>
        </w:rPr>
        <w:t xml:space="preserve">, </w:t>
      </w:r>
      <w:r w:rsidRPr="00F409BB">
        <w:rPr>
          <w:rFonts w:ascii="Times New Roman" w:hAnsi="Times New Roman"/>
          <w:noProof/>
          <w:sz w:val="24"/>
          <w:szCs w:val="24"/>
        </w:rPr>
        <w:t>however,</w:t>
      </w:r>
      <w:r w:rsidRPr="00F409BB">
        <w:rPr>
          <w:rFonts w:ascii="Times New Roman" w:hAnsi="Times New Roman"/>
          <w:sz w:val="24"/>
          <w:szCs w:val="24"/>
        </w:rPr>
        <w:t xml:space="preserve"> the addition of potential health posts in optimal locations by the minimise impedance location-allocation shows a decrease</w:t>
      </w:r>
      <w:r w:rsidR="00C23556" w:rsidRPr="00F409BB">
        <w:rPr>
          <w:rFonts w:ascii="Times New Roman" w:hAnsi="Times New Roman"/>
          <w:sz w:val="24"/>
          <w:szCs w:val="24"/>
        </w:rPr>
        <w:t xml:space="preserve"> in</w:t>
      </w:r>
      <w:r w:rsidRPr="00F409BB">
        <w:rPr>
          <w:rFonts w:ascii="Times New Roman" w:hAnsi="Times New Roman"/>
          <w:sz w:val="24"/>
          <w:szCs w:val="24"/>
        </w:rPr>
        <w:t xml:space="preserve"> the travel distances.</w:t>
      </w:r>
    </w:p>
    <w:p w14:paraId="69413304" w14:textId="00E24E3F" w:rsidR="00F87D3C" w:rsidRPr="00F409BB" w:rsidRDefault="00F87D3C" w:rsidP="0076251D">
      <w:pPr>
        <w:spacing w:line="360" w:lineRule="auto"/>
        <w:jc w:val="both"/>
        <w:rPr>
          <w:rFonts w:ascii="Times New Roman" w:hAnsi="Times New Roman"/>
          <w:sz w:val="24"/>
          <w:szCs w:val="24"/>
        </w:rPr>
      </w:pPr>
    </w:p>
    <w:p w14:paraId="41A87A86" w14:textId="3E706F65" w:rsidR="00B75C99" w:rsidRPr="00F409BB" w:rsidRDefault="00B75C99" w:rsidP="00B75C99">
      <w:pPr>
        <w:pStyle w:val="Caption"/>
        <w:keepNext/>
        <w:rPr>
          <w:color w:val="auto"/>
        </w:rPr>
      </w:pPr>
      <w:bookmarkStart w:id="141" w:name="_Toc4753043"/>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6</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2</w:t>
      </w:r>
      <w:r w:rsidR="00951DC3" w:rsidRPr="00F409BB">
        <w:rPr>
          <w:noProof/>
          <w:color w:val="auto"/>
        </w:rPr>
        <w:fldChar w:fldCharType="end"/>
      </w:r>
      <w:r w:rsidRPr="00F409BB">
        <w:rPr>
          <w:color w:val="auto"/>
          <w:szCs w:val="24"/>
        </w:rPr>
        <w:t>: Number of Potential Health Posts in Local Government Areas</w:t>
      </w:r>
      <w:bookmarkEnd w:id="141"/>
    </w:p>
    <w:tbl>
      <w:tblPr>
        <w:tblStyle w:val="TableGrid"/>
        <w:tblW w:w="9337" w:type="dxa"/>
        <w:tblLook w:val="04A0" w:firstRow="1" w:lastRow="0" w:firstColumn="1" w:lastColumn="0" w:noHBand="0" w:noVBand="1"/>
      </w:tblPr>
      <w:tblGrid>
        <w:gridCol w:w="4179"/>
        <w:gridCol w:w="5158"/>
      </w:tblGrid>
      <w:tr w:rsidR="00F409BB" w:rsidRPr="00F409BB" w14:paraId="3B6ADCF0" w14:textId="77777777" w:rsidTr="00DB424F">
        <w:trPr>
          <w:trHeight w:val="433"/>
        </w:trPr>
        <w:tc>
          <w:tcPr>
            <w:tcW w:w="4179" w:type="dxa"/>
          </w:tcPr>
          <w:p w14:paraId="054F0682" w14:textId="77777777" w:rsidR="00F87D3C" w:rsidRPr="00F409BB" w:rsidRDefault="00F87D3C" w:rsidP="008D7FD4">
            <w:pPr>
              <w:spacing w:line="240" w:lineRule="auto"/>
              <w:rPr>
                <w:rFonts w:ascii="Times New Roman" w:hAnsi="Times New Roman"/>
                <w:sz w:val="24"/>
                <w:szCs w:val="24"/>
              </w:rPr>
            </w:pPr>
            <w:r w:rsidRPr="00F409BB">
              <w:rPr>
                <w:rFonts w:ascii="Times New Roman" w:hAnsi="Times New Roman"/>
                <w:sz w:val="24"/>
                <w:szCs w:val="24"/>
              </w:rPr>
              <w:t>Number of Local Government Areas</w:t>
            </w:r>
          </w:p>
        </w:tc>
        <w:tc>
          <w:tcPr>
            <w:tcW w:w="5158" w:type="dxa"/>
          </w:tcPr>
          <w:p w14:paraId="43B96BD7" w14:textId="77777777" w:rsidR="00F87D3C" w:rsidRPr="00F409BB" w:rsidRDefault="00F87D3C" w:rsidP="008D7FD4">
            <w:pPr>
              <w:spacing w:line="240" w:lineRule="auto"/>
              <w:rPr>
                <w:rFonts w:ascii="Times New Roman" w:hAnsi="Times New Roman"/>
                <w:sz w:val="24"/>
                <w:szCs w:val="24"/>
              </w:rPr>
            </w:pPr>
            <w:r w:rsidRPr="00F409BB">
              <w:rPr>
                <w:rFonts w:ascii="Times New Roman" w:hAnsi="Times New Roman"/>
                <w:sz w:val="24"/>
                <w:szCs w:val="24"/>
              </w:rPr>
              <w:t>Potential Health Posts per Local Government Area</w:t>
            </w:r>
          </w:p>
        </w:tc>
      </w:tr>
      <w:tr w:rsidR="00F409BB" w:rsidRPr="00F409BB" w14:paraId="0A5F5A31" w14:textId="77777777" w:rsidTr="00DB424F">
        <w:trPr>
          <w:trHeight w:val="382"/>
        </w:trPr>
        <w:tc>
          <w:tcPr>
            <w:tcW w:w="4179" w:type="dxa"/>
          </w:tcPr>
          <w:p w14:paraId="0DAAC81F" w14:textId="77777777" w:rsidR="00F87D3C" w:rsidRPr="00F409BB" w:rsidRDefault="00F87D3C" w:rsidP="008D7FD4">
            <w:pPr>
              <w:spacing w:line="240" w:lineRule="auto"/>
              <w:jc w:val="center"/>
              <w:rPr>
                <w:rFonts w:ascii="Times New Roman" w:hAnsi="Times New Roman"/>
                <w:sz w:val="24"/>
                <w:szCs w:val="24"/>
              </w:rPr>
            </w:pPr>
            <w:r w:rsidRPr="00F409BB">
              <w:rPr>
                <w:rFonts w:ascii="Times New Roman" w:hAnsi="Times New Roman"/>
                <w:sz w:val="24"/>
                <w:szCs w:val="24"/>
              </w:rPr>
              <w:t>15</w:t>
            </w:r>
          </w:p>
        </w:tc>
        <w:tc>
          <w:tcPr>
            <w:tcW w:w="5158" w:type="dxa"/>
          </w:tcPr>
          <w:p w14:paraId="6BCBF412" w14:textId="77777777" w:rsidR="00F87D3C" w:rsidRPr="00F409BB" w:rsidRDefault="00F87D3C" w:rsidP="008D7FD4">
            <w:pPr>
              <w:spacing w:line="240" w:lineRule="auto"/>
              <w:jc w:val="center"/>
              <w:rPr>
                <w:rFonts w:ascii="Times New Roman" w:hAnsi="Times New Roman"/>
                <w:sz w:val="24"/>
                <w:szCs w:val="24"/>
              </w:rPr>
            </w:pPr>
            <w:r w:rsidRPr="00F409BB">
              <w:rPr>
                <w:rFonts w:ascii="Times New Roman" w:hAnsi="Times New Roman"/>
                <w:sz w:val="24"/>
                <w:szCs w:val="24"/>
              </w:rPr>
              <w:t>0</w:t>
            </w:r>
          </w:p>
        </w:tc>
      </w:tr>
      <w:tr w:rsidR="00F409BB" w:rsidRPr="00F409BB" w14:paraId="72653087" w14:textId="77777777" w:rsidTr="00DB424F">
        <w:trPr>
          <w:trHeight w:val="365"/>
        </w:trPr>
        <w:tc>
          <w:tcPr>
            <w:tcW w:w="4179" w:type="dxa"/>
          </w:tcPr>
          <w:p w14:paraId="0713C2D3" w14:textId="77777777" w:rsidR="00F87D3C" w:rsidRPr="00F409BB" w:rsidRDefault="00F87D3C" w:rsidP="008D7FD4">
            <w:pPr>
              <w:spacing w:line="240" w:lineRule="auto"/>
              <w:jc w:val="center"/>
              <w:rPr>
                <w:rFonts w:ascii="Times New Roman" w:hAnsi="Times New Roman"/>
                <w:sz w:val="24"/>
                <w:szCs w:val="24"/>
              </w:rPr>
            </w:pPr>
            <w:r w:rsidRPr="00F409BB">
              <w:rPr>
                <w:rFonts w:ascii="Times New Roman" w:hAnsi="Times New Roman"/>
                <w:sz w:val="24"/>
                <w:szCs w:val="24"/>
              </w:rPr>
              <w:t>22</w:t>
            </w:r>
          </w:p>
        </w:tc>
        <w:tc>
          <w:tcPr>
            <w:tcW w:w="5158" w:type="dxa"/>
          </w:tcPr>
          <w:p w14:paraId="1C25D4E6" w14:textId="77777777" w:rsidR="00F87D3C" w:rsidRPr="00F409BB" w:rsidRDefault="00F87D3C" w:rsidP="008D7FD4">
            <w:pPr>
              <w:spacing w:line="240" w:lineRule="auto"/>
              <w:jc w:val="center"/>
              <w:rPr>
                <w:rFonts w:ascii="Times New Roman" w:hAnsi="Times New Roman"/>
                <w:sz w:val="24"/>
                <w:szCs w:val="24"/>
              </w:rPr>
            </w:pPr>
            <w:r w:rsidRPr="00F409BB">
              <w:rPr>
                <w:rFonts w:ascii="Times New Roman" w:hAnsi="Times New Roman"/>
                <w:sz w:val="24"/>
                <w:szCs w:val="24"/>
              </w:rPr>
              <w:t>1</w:t>
            </w:r>
          </w:p>
        </w:tc>
      </w:tr>
      <w:tr w:rsidR="00F409BB" w:rsidRPr="00F409BB" w14:paraId="04796A8F" w14:textId="77777777" w:rsidTr="00DB424F">
        <w:trPr>
          <w:trHeight w:val="382"/>
        </w:trPr>
        <w:tc>
          <w:tcPr>
            <w:tcW w:w="4179" w:type="dxa"/>
          </w:tcPr>
          <w:p w14:paraId="2F0394FE" w14:textId="77777777" w:rsidR="00F87D3C" w:rsidRPr="00F409BB" w:rsidRDefault="00F87D3C" w:rsidP="008D7FD4">
            <w:pPr>
              <w:spacing w:line="240" w:lineRule="auto"/>
              <w:jc w:val="center"/>
              <w:rPr>
                <w:rFonts w:ascii="Times New Roman" w:hAnsi="Times New Roman"/>
                <w:sz w:val="24"/>
                <w:szCs w:val="24"/>
              </w:rPr>
            </w:pPr>
            <w:r w:rsidRPr="00F409BB">
              <w:rPr>
                <w:rFonts w:ascii="Times New Roman" w:hAnsi="Times New Roman"/>
                <w:sz w:val="24"/>
                <w:szCs w:val="24"/>
              </w:rPr>
              <w:t>5</w:t>
            </w:r>
          </w:p>
        </w:tc>
        <w:tc>
          <w:tcPr>
            <w:tcW w:w="5158" w:type="dxa"/>
          </w:tcPr>
          <w:p w14:paraId="3777A81E" w14:textId="77777777" w:rsidR="00F87D3C" w:rsidRPr="00F409BB" w:rsidRDefault="00F87D3C" w:rsidP="008D7FD4">
            <w:pPr>
              <w:spacing w:line="240" w:lineRule="auto"/>
              <w:jc w:val="center"/>
              <w:rPr>
                <w:rFonts w:ascii="Times New Roman" w:hAnsi="Times New Roman"/>
                <w:sz w:val="24"/>
                <w:szCs w:val="24"/>
              </w:rPr>
            </w:pPr>
            <w:r w:rsidRPr="00F409BB">
              <w:rPr>
                <w:rFonts w:ascii="Times New Roman" w:hAnsi="Times New Roman"/>
                <w:sz w:val="24"/>
                <w:szCs w:val="24"/>
              </w:rPr>
              <w:t>2</w:t>
            </w:r>
          </w:p>
        </w:tc>
      </w:tr>
      <w:tr w:rsidR="00F87D3C" w:rsidRPr="00F409BB" w14:paraId="07F3D1DC" w14:textId="77777777" w:rsidTr="00DB424F">
        <w:trPr>
          <w:trHeight w:val="382"/>
        </w:trPr>
        <w:tc>
          <w:tcPr>
            <w:tcW w:w="4179" w:type="dxa"/>
          </w:tcPr>
          <w:p w14:paraId="40F99364" w14:textId="77777777" w:rsidR="00F87D3C" w:rsidRPr="00F409BB" w:rsidRDefault="00F87D3C" w:rsidP="008D7FD4">
            <w:pPr>
              <w:spacing w:line="240" w:lineRule="auto"/>
              <w:jc w:val="center"/>
              <w:rPr>
                <w:rFonts w:ascii="Times New Roman" w:hAnsi="Times New Roman"/>
                <w:sz w:val="24"/>
                <w:szCs w:val="24"/>
              </w:rPr>
            </w:pPr>
            <w:r w:rsidRPr="00F409BB">
              <w:rPr>
                <w:rFonts w:ascii="Times New Roman" w:hAnsi="Times New Roman"/>
                <w:sz w:val="24"/>
                <w:szCs w:val="24"/>
              </w:rPr>
              <w:t>2</w:t>
            </w:r>
          </w:p>
        </w:tc>
        <w:tc>
          <w:tcPr>
            <w:tcW w:w="5158" w:type="dxa"/>
          </w:tcPr>
          <w:p w14:paraId="419839F2" w14:textId="77777777" w:rsidR="00F87D3C" w:rsidRPr="00F409BB" w:rsidRDefault="00F87D3C" w:rsidP="008D7FD4">
            <w:pPr>
              <w:spacing w:line="240" w:lineRule="auto"/>
              <w:jc w:val="center"/>
              <w:rPr>
                <w:rFonts w:ascii="Times New Roman" w:hAnsi="Times New Roman"/>
                <w:sz w:val="24"/>
                <w:szCs w:val="24"/>
              </w:rPr>
            </w:pPr>
            <w:r w:rsidRPr="00F409BB">
              <w:rPr>
                <w:rFonts w:ascii="Times New Roman" w:hAnsi="Times New Roman"/>
                <w:sz w:val="24"/>
                <w:szCs w:val="24"/>
              </w:rPr>
              <w:t>5</w:t>
            </w:r>
          </w:p>
        </w:tc>
      </w:tr>
    </w:tbl>
    <w:p w14:paraId="2FC68957" w14:textId="77777777" w:rsidR="00F87D3C" w:rsidRPr="00F409BB" w:rsidRDefault="00F87D3C" w:rsidP="0076251D">
      <w:pPr>
        <w:spacing w:line="360" w:lineRule="auto"/>
        <w:jc w:val="both"/>
        <w:rPr>
          <w:rFonts w:ascii="Times New Roman" w:hAnsi="Times New Roman"/>
          <w:sz w:val="24"/>
          <w:szCs w:val="24"/>
        </w:rPr>
      </w:pPr>
    </w:p>
    <w:p w14:paraId="6E8F8CB8" w14:textId="7F3B6304"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Figure </w:t>
      </w:r>
      <w:r w:rsidR="0093148C" w:rsidRPr="00F409BB">
        <w:rPr>
          <w:rFonts w:ascii="Times New Roman" w:hAnsi="Times New Roman"/>
          <w:sz w:val="24"/>
          <w:szCs w:val="24"/>
        </w:rPr>
        <w:t>6</w:t>
      </w:r>
      <w:r w:rsidRPr="00F409BB">
        <w:rPr>
          <w:rFonts w:ascii="Times New Roman" w:hAnsi="Times New Roman"/>
          <w:sz w:val="24"/>
          <w:szCs w:val="24"/>
        </w:rPr>
        <w:t xml:space="preserve">.4 shows the spatial distribution of the 838 health posts and the 42 potential health posts that are allocated and added as 5% of the existing ones. These 42 </w:t>
      </w:r>
      <w:r w:rsidRPr="00F409BB">
        <w:rPr>
          <w:rFonts w:ascii="Times New Roman" w:hAnsi="Times New Roman"/>
          <w:noProof/>
          <w:sz w:val="24"/>
          <w:szCs w:val="24"/>
        </w:rPr>
        <w:t>potential</w:t>
      </w:r>
      <w:r w:rsidRPr="00F409BB">
        <w:rPr>
          <w:rFonts w:ascii="Times New Roman" w:hAnsi="Times New Roman"/>
          <w:sz w:val="24"/>
          <w:szCs w:val="24"/>
        </w:rPr>
        <w:t xml:space="preserve"> health posts are chosen from the candidate facilities by the minimise impedance (p-median) solution as the optimal locations that improve access to health posts in Kano State. The addition of the potential health posts </w:t>
      </w:r>
      <w:r w:rsidR="005822B1" w:rsidRPr="00F409BB">
        <w:rPr>
          <w:rFonts w:ascii="Times New Roman" w:hAnsi="Times New Roman"/>
          <w:sz w:val="24"/>
          <w:szCs w:val="24"/>
        </w:rPr>
        <w:t>increases</w:t>
      </w:r>
      <w:r w:rsidRPr="00F409BB">
        <w:rPr>
          <w:rFonts w:ascii="Times New Roman" w:hAnsi="Times New Roman"/>
          <w:sz w:val="24"/>
          <w:szCs w:val="24"/>
        </w:rPr>
        <w:t xml:space="preserve"> the population of Kano State that is within an acceptable distance of 5 kilometres to health posts by 2%. This rise in the </w:t>
      </w:r>
      <w:r w:rsidRPr="00F409BB">
        <w:rPr>
          <w:rFonts w:ascii="Times New Roman" w:hAnsi="Times New Roman"/>
          <w:noProof/>
          <w:sz w:val="24"/>
          <w:szCs w:val="24"/>
        </w:rPr>
        <w:t>population</w:t>
      </w:r>
      <w:r w:rsidRPr="00F409BB">
        <w:rPr>
          <w:rFonts w:ascii="Times New Roman" w:hAnsi="Times New Roman"/>
          <w:sz w:val="24"/>
          <w:szCs w:val="24"/>
        </w:rPr>
        <w:t xml:space="preserve"> covered is achieved by allocating the potential health posts to 29 Local Government Areas of Kano State (Table </w:t>
      </w:r>
      <w:r w:rsidR="007C60AE" w:rsidRPr="00F409BB">
        <w:rPr>
          <w:rFonts w:ascii="Times New Roman" w:hAnsi="Times New Roman"/>
          <w:sz w:val="24"/>
          <w:szCs w:val="24"/>
        </w:rPr>
        <w:t>6.</w:t>
      </w:r>
      <w:r w:rsidRPr="00F409BB">
        <w:rPr>
          <w:rFonts w:ascii="Times New Roman" w:hAnsi="Times New Roman"/>
          <w:sz w:val="24"/>
          <w:szCs w:val="24"/>
        </w:rPr>
        <w:t xml:space="preserve">1). Table </w:t>
      </w:r>
      <w:r w:rsidR="007C60AE" w:rsidRPr="00F409BB">
        <w:rPr>
          <w:rFonts w:ascii="Times New Roman" w:hAnsi="Times New Roman"/>
          <w:sz w:val="24"/>
          <w:szCs w:val="24"/>
        </w:rPr>
        <w:t>6</w:t>
      </w:r>
      <w:r w:rsidRPr="00F409BB">
        <w:rPr>
          <w:rFonts w:ascii="Times New Roman" w:hAnsi="Times New Roman"/>
          <w:sz w:val="24"/>
          <w:szCs w:val="24"/>
        </w:rPr>
        <w:t>.</w:t>
      </w:r>
      <w:r w:rsidR="00B75C99" w:rsidRPr="00F409BB">
        <w:rPr>
          <w:rFonts w:ascii="Times New Roman" w:hAnsi="Times New Roman"/>
          <w:sz w:val="24"/>
          <w:szCs w:val="24"/>
        </w:rPr>
        <w:t>2</w:t>
      </w:r>
      <w:r w:rsidRPr="00F409BB">
        <w:rPr>
          <w:rFonts w:ascii="Times New Roman" w:hAnsi="Times New Roman"/>
          <w:sz w:val="24"/>
          <w:szCs w:val="24"/>
        </w:rPr>
        <w:t xml:space="preserve"> shows how these 42 </w:t>
      </w:r>
      <w:r w:rsidRPr="00F409BB">
        <w:rPr>
          <w:rFonts w:ascii="Times New Roman" w:hAnsi="Times New Roman"/>
          <w:noProof/>
          <w:sz w:val="24"/>
          <w:szCs w:val="24"/>
        </w:rPr>
        <w:t>potential</w:t>
      </w:r>
      <w:r w:rsidRPr="00F409BB">
        <w:rPr>
          <w:rFonts w:ascii="Times New Roman" w:hAnsi="Times New Roman"/>
          <w:sz w:val="24"/>
          <w:szCs w:val="24"/>
        </w:rPr>
        <w:t xml:space="preserve"> health posts </w:t>
      </w:r>
      <w:r w:rsidRPr="00F409BB">
        <w:rPr>
          <w:rFonts w:ascii="Times New Roman" w:hAnsi="Times New Roman"/>
          <w:noProof/>
          <w:sz w:val="24"/>
          <w:szCs w:val="24"/>
        </w:rPr>
        <w:t>are distributed</w:t>
      </w:r>
      <w:r w:rsidRPr="00F409BB">
        <w:rPr>
          <w:rFonts w:ascii="Times New Roman" w:hAnsi="Times New Roman"/>
          <w:sz w:val="24"/>
          <w:szCs w:val="24"/>
        </w:rPr>
        <w:t xml:space="preserve"> in Local Government Areas. 22 of 29 Local Government Areas </w:t>
      </w:r>
      <w:r w:rsidRPr="00F409BB">
        <w:rPr>
          <w:rFonts w:ascii="Times New Roman" w:hAnsi="Times New Roman"/>
          <w:noProof/>
          <w:sz w:val="24"/>
          <w:szCs w:val="24"/>
        </w:rPr>
        <w:t>are allocated</w:t>
      </w:r>
      <w:r w:rsidRPr="00F409BB">
        <w:rPr>
          <w:rFonts w:ascii="Times New Roman" w:hAnsi="Times New Roman"/>
          <w:sz w:val="24"/>
          <w:szCs w:val="24"/>
        </w:rPr>
        <w:t xml:space="preserve"> one </w:t>
      </w:r>
      <w:r w:rsidRPr="00F409BB">
        <w:rPr>
          <w:rFonts w:ascii="Times New Roman" w:hAnsi="Times New Roman"/>
          <w:noProof/>
          <w:sz w:val="24"/>
          <w:szCs w:val="24"/>
        </w:rPr>
        <w:t>potential</w:t>
      </w:r>
      <w:r w:rsidRPr="00F409BB">
        <w:rPr>
          <w:rFonts w:ascii="Times New Roman" w:hAnsi="Times New Roman"/>
          <w:sz w:val="24"/>
          <w:szCs w:val="24"/>
        </w:rPr>
        <w:t xml:space="preserve"> health post each. However, Rano and Rogo Local Government Areas in the rural parts of Kano State </w:t>
      </w:r>
      <w:r w:rsidRPr="00F409BB">
        <w:rPr>
          <w:rFonts w:ascii="Times New Roman" w:hAnsi="Times New Roman"/>
          <w:noProof/>
          <w:sz w:val="24"/>
          <w:szCs w:val="24"/>
        </w:rPr>
        <w:t>are allocated</w:t>
      </w:r>
      <w:r w:rsidRPr="00F409BB">
        <w:rPr>
          <w:rFonts w:ascii="Times New Roman" w:hAnsi="Times New Roman"/>
          <w:sz w:val="24"/>
          <w:szCs w:val="24"/>
        </w:rPr>
        <w:t xml:space="preserve"> </w:t>
      </w:r>
      <w:r w:rsidRPr="00F409BB">
        <w:rPr>
          <w:rFonts w:ascii="Times New Roman" w:hAnsi="Times New Roman"/>
          <w:noProof/>
          <w:sz w:val="24"/>
          <w:szCs w:val="24"/>
        </w:rPr>
        <w:t>5</w:t>
      </w:r>
      <w:r w:rsidRPr="00F409BB">
        <w:rPr>
          <w:rFonts w:ascii="Times New Roman" w:hAnsi="Times New Roman"/>
          <w:sz w:val="24"/>
          <w:szCs w:val="24"/>
        </w:rPr>
        <w:t xml:space="preserve"> </w:t>
      </w:r>
      <w:r w:rsidRPr="00F409BB">
        <w:rPr>
          <w:rFonts w:ascii="Times New Roman" w:hAnsi="Times New Roman"/>
          <w:noProof/>
          <w:sz w:val="24"/>
          <w:szCs w:val="24"/>
        </w:rPr>
        <w:t>potential</w:t>
      </w:r>
      <w:r w:rsidRPr="00F409BB">
        <w:rPr>
          <w:rFonts w:ascii="Times New Roman" w:hAnsi="Times New Roman"/>
          <w:sz w:val="24"/>
          <w:szCs w:val="24"/>
        </w:rPr>
        <w:t xml:space="preserve"> health posts each (Table </w:t>
      </w:r>
      <w:r w:rsidR="007C60AE" w:rsidRPr="00F409BB">
        <w:rPr>
          <w:rFonts w:ascii="Times New Roman" w:hAnsi="Times New Roman"/>
          <w:sz w:val="24"/>
          <w:szCs w:val="24"/>
        </w:rPr>
        <w:t>6</w:t>
      </w:r>
      <w:r w:rsidRPr="00F409BB">
        <w:rPr>
          <w:rFonts w:ascii="Times New Roman" w:hAnsi="Times New Roman"/>
          <w:sz w:val="24"/>
          <w:szCs w:val="24"/>
        </w:rPr>
        <w:t>.</w:t>
      </w:r>
      <w:r w:rsidR="00B75C99" w:rsidRPr="00F409BB">
        <w:rPr>
          <w:rFonts w:ascii="Times New Roman" w:hAnsi="Times New Roman"/>
          <w:sz w:val="24"/>
          <w:szCs w:val="24"/>
        </w:rPr>
        <w:t>2</w:t>
      </w:r>
      <w:r w:rsidRPr="00F409BB">
        <w:rPr>
          <w:rFonts w:ascii="Times New Roman" w:hAnsi="Times New Roman"/>
          <w:sz w:val="24"/>
          <w:szCs w:val="24"/>
        </w:rPr>
        <w:t>).</w:t>
      </w:r>
    </w:p>
    <w:p w14:paraId="14165EF1" w14:textId="3399D283" w:rsidR="00F87D3C" w:rsidRPr="00F409BB" w:rsidRDefault="00EF3C8F" w:rsidP="0076251D">
      <w:pPr>
        <w:spacing w:line="360" w:lineRule="auto"/>
        <w:rPr>
          <w:rFonts w:ascii="Times New Roman" w:hAnsi="Times New Roman"/>
          <w:sz w:val="24"/>
          <w:szCs w:val="24"/>
        </w:rPr>
      </w:pPr>
      <w:r w:rsidRPr="00F409BB">
        <w:rPr>
          <w:noProof/>
          <w:lang w:eastAsia="zh-CN"/>
        </w:rPr>
        <w:lastRenderedPageBreak/>
        <mc:AlternateContent>
          <mc:Choice Requires="wps">
            <w:drawing>
              <wp:anchor distT="0" distB="0" distL="114300" distR="114300" simplePos="0" relativeHeight="251696128" behindDoc="1" locked="0" layoutInCell="1" allowOverlap="1" wp14:anchorId="2F2DAF1A" wp14:editId="0CA70B8C">
                <wp:simplePos x="0" y="0"/>
                <wp:positionH relativeFrom="column">
                  <wp:posOffset>-95250</wp:posOffset>
                </wp:positionH>
                <wp:positionV relativeFrom="paragraph">
                  <wp:posOffset>0</wp:posOffset>
                </wp:positionV>
                <wp:extent cx="5811520" cy="457200"/>
                <wp:effectExtent l="0" t="0" r="0" b="0"/>
                <wp:wrapTight wrapText="bothSides">
                  <wp:wrapPolygon edited="0">
                    <wp:start x="0" y="0"/>
                    <wp:lineTo x="0" y="20700"/>
                    <wp:lineTo x="21524" y="20700"/>
                    <wp:lineTo x="21524" y="0"/>
                    <wp:lineTo x="0" y="0"/>
                  </wp:wrapPolygon>
                </wp:wrapTight>
                <wp:docPr id="47" name="Text Box 47"/>
                <wp:cNvGraphicFramePr/>
                <a:graphic xmlns:a="http://schemas.openxmlformats.org/drawingml/2006/main">
                  <a:graphicData uri="http://schemas.microsoft.com/office/word/2010/wordprocessingShape">
                    <wps:wsp>
                      <wps:cNvSpPr txBox="1"/>
                      <wps:spPr>
                        <a:xfrm>
                          <a:off x="0" y="0"/>
                          <a:ext cx="5811520" cy="457200"/>
                        </a:xfrm>
                        <a:prstGeom prst="rect">
                          <a:avLst/>
                        </a:prstGeom>
                        <a:solidFill>
                          <a:prstClr val="white"/>
                        </a:solidFill>
                        <a:ln>
                          <a:noFill/>
                        </a:ln>
                      </wps:spPr>
                      <wps:txbx>
                        <w:txbxContent>
                          <w:p w14:paraId="0ECB982E" w14:textId="400B6AF3" w:rsidR="004D05A6" w:rsidRPr="00622AB3" w:rsidRDefault="004D05A6" w:rsidP="00EF3C8F">
                            <w:pPr>
                              <w:pStyle w:val="Caption"/>
                              <w:rPr>
                                <w:noProof/>
                                <w:szCs w:val="24"/>
                              </w:rPr>
                            </w:pPr>
                            <w:r>
                              <w:t xml:space="preserve">Figure </w:t>
                            </w:r>
                            <w:r w:rsidR="00610431">
                              <w:fldChar w:fldCharType="begin"/>
                            </w:r>
                            <w:r w:rsidR="00610431">
                              <w:instrText xml:space="preserve"> STYLEREF 1 \s </w:instrText>
                            </w:r>
                            <w:r w:rsidR="00610431">
                              <w:fldChar w:fldCharType="separate"/>
                            </w:r>
                            <w:r>
                              <w:rPr>
                                <w:noProof/>
                              </w:rPr>
                              <w:t>6</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1</w:t>
                            </w:r>
                            <w:r w:rsidR="00610431">
                              <w:rPr>
                                <w:noProof/>
                              </w:rPr>
                              <w:fldChar w:fldCharType="end"/>
                            </w:r>
                            <w:r>
                              <w:t>:Spatial Distribution of 42 Potential Health Posts in Kano State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F2DAF1A" id="Text Box 47" o:spid="_x0000_s1072" type="#_x0000_t202" style="position:absolute;margin-left:-7.5pt;margin-top:0;width:457.6pt;height:36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bZDMQIAAGoEAAAOAAAAZHJzL2Uyb0RvYy54bWysVFFv2yAQfp+0/4B4X5xkzVpZcaosVaZJ&#10;UVspmfpMMMRIwDEgsbNfvwPH6dbtadoLPu6Og+/77jy/74wmJ+GDAlvRyWhMibAcamUPFf22W3+4&#10;oyREZmumwYqKnkWg94v37+atK8UUGtC18ASL2FC2rqJNjK4sisAbYVgYgRMWgxK8YRG3/lDUnrVY&#10;3ehiOh5/KlrwtfPARQjofeiDdJHrSyl4fJIyiEh0RfFtMa8+r/u0Fos5Kw+euUbxyzPYP7zCMGXx&#10;0mupBxYZOXr1RymjuIcAMo44mAKkVFxkDIhmMn6DZtswJzIWJCe4K03h/5Xlj6dnT1Rd0ZtbSiwz&#10;qNFOdJF8ho6gC/lpXSgxbeswMXboR50Hf0Bngt1Jb9IXARGMI9PnK7upGkfn7G4ymU0xxDF2M7tF&#10;+VKZ4vW08yF+EWBIMirqUb1MKjttQuxTh5R0WQCt6rXSOm1SYKU9OTFUum1UFJfiv2Vpm3ItpFN9&#10;weQpEsQeSrJit+8yJR9nA8491GeE76FvoOD4WuGFGxbiM/PYMQgLpyA+4SI1tBWFi0VJA/7H3/wp&#10;H4XEKCUtdmBFw/cj84IS/dWixKldB8MPxn4w7NGsAKFOcL4czyYe8FEPpvRgXnA4lukWDDHL8a6K&#10;xsFcxX4OcLi4WC5zEjalY3Fjt46n0gOxu+6FeXeRJaKgjzD0JivfqNPn9jQvjxGkytIlYnsWL3xj&#10;Q2fxL8OXJubXfc56/UUsfgIAAP//AwBQSwMEFAAGAAgAAAAhAI3Me+beAAAABwEAAA8AAABkcnMv&#10;ZG93bnJldi54bWxMj8FOwzAQRO9I/IO1SFxQazcSBUI2FbRwo4eWqmc3NklEvI5sp0n/nuUEl5VG&#10;M5p5W6wm14mzDbH1hLCYKxCWKm9aqhEOn++zRxAxaTK682QRLjbCqry+KnRu/Eg7e96nWnAJxVwj&#10;NCn1uZSxaqzTce57S+x9+eB0YhlqaYIeudx1MlNqKZ1uiRca3dt1Y6vv/eAQlpswjDta320Obx96&#10;29fZ8fVyRLy9mV6eQSQ7pb8w/OIzOpTMdPIDmSg6hNninn9JCHzZflIqA3FCeMgUyLKQ//nLHwAA&#10;AP//AwBQSwECLQAUAAYACAAAACEAtoM4kv4AAADhAQAAEwAAAAAAAAAAAAAAAAAAAAAAW0NvbnRl&#10;bnRfVHlwZXNdLnhtbFBLAQItABQABgAIAAAAIQA4/SH/1gAAAJQBAAALAAAAAAAAAAAAAAAAAC8B&#10;AABfcmVscy8ucmVsc1BLAQItABQABgAIAAAAIQB8obZDMQIAAGoEAAAOAAAAAAAAAAAAAAAAAC4C&#10;AABkcnMvZTJvRG9jLnhtbFBLAQItABQABgAIAAAAIQCNzHvm3gAAAAcBAAAPAAAAAAAAAAAAAAAA&#10;AIsEAABkcnMvZG93bnJldi54bWxQSwUGAAAAAAQABADzAAAAlgUAAAAA&#10;" stroked="f">
                <v:textbox inset="0,0,0,0">
                  <w:txbxContent>
                    <w:p w14:paraId="0ECB982E" w14:textId="400B6AF3" w:rsidR="004D05A6" w:rsidRPr="00622AB3" w:rsidRDefault="004D05A6" w:rsidP="00EF3C8F">
                      <w:pPr>
                        <w:pStyle w:val="Caption"/>
                        <w:rPr>
                          <w:noProof/>
                          <w:szCs w:val="24"/>
                        </w:rPr>
                      </w:pPr>
                      <w:r>
                        <w:t xml:space="preserve">Figure </w:t>
                      </w:r>
                      <w:r w:rsidR="00610431">
                        <w:fldChar w:fldCharType="begin"/>
                      </w:r>
                      <w:r w:rsidR="00610431">
                        <w:instrText xml:space="preserve"> STYLEREF 1 \s </w:instrText>
                      </w:r>
                      <w:r w:rsidR="00610431">
                        <w:fldChar w:fldCharType="separate"/>
                      </w:r>
                      <w:r>
                        <w:rPr>
                          <w:noProof/>
                        </w:rPr>
                        <w:t>6</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1</w:t>
                      </w:r>
                      <w:r w:rsidR="00610431">
                        <w:rPr>
                          <w:noProof/>
                        </w:rPr>
                        <w:fldChar w:fldCharType="end"/>
                      </w:r>
                      <w:r>
                        <w:t>:Spatial Distribution of 42 Potential Health Posts in Kano State</w:t>
                      </w:r>
                    </w:p>
                  </w:txbxContent>
                </v:textbox>
                <w10:wrap type="tight"/>
              </v:shape>
            </w:pict>
          </mc:Fallback>
        </mc:AlternateContent>
      </w:r>
      <w:r w:rsidR="005118A1" w:rsidRPr="00F409BB">
        <w:rPr>
          <w:rFonts w:ascii="Times New Roman" w:hAnsi="Times New Roman"/>
          <w:noProof/>
          <w:sz w:val="24"/>
          <w:szCs w:val="24"/>
          <w:lang w:eastAsia="zh-CN"/>
        </w:rPr>
        <w:drawing>
          <wp:anchor distT="0" distB="0" distL="114300" distR="114300" simplePos="0" relativeHeight="251692032" behindDoc="1" locked="0" layoutInCell="1" allowOverlap="1" wp14:anchorId="786B9072" wp14:editId="6974FEBE">
            <wp:simplePos x="0" y="0"/>
            <wp:positionH relativeFrom="column">
              <wp:posOffset>-95250</wp:posOffset>
            </wp:positionH>
            <wp:positionV relativeFrom="paragraph">
              <wp:posOffset>405130</wp:posOffset>
            </wp:positionV>
            <wp:extent cx="5811520" cy="8220710"/>
            <wp:effectExtent l="0" t="0" r="0" b="0"/>
            <wp:wrapTight wrapText="bothSides">
              <wp:wrapPolygon edited="0">
                <wp:start x="496" y="50"/>
                <wp:lineTo x="496" y="21423"/>
                <wp:lineTo x="21170" y="21423"/>
                <wp:lineTo x="21100" y="50"/>
                <wp:lineTo x="496" y="5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ap 6.1.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811520" cy="8220710"/>
                    </a:xfrm>
                    <a:prstGeom prst="rect">
                      <a:avLst/>
                    </a:prstGeom>
                  </pic:spPr>
                </pic:pic>
              </a:graphicData>
            </a:graphic>
            <wp14:sizeRelH relativeFrom="margin">
              <wp14:pctWidth>0</wp14:pctWidth>
            </wp14:sizeRelH>
            <wp14:sizeRelV relativeFrom="margin">
              <wp14:pctHeight>0</wp14:pctHeight>
            </wp14:sizeRelV>
          </wp:anchor>
        </w:drawing>
      </w:r>
      <w:r w:rsidR="00F87D3C" w:rsidRPr="00F409BB">
        <w:rPr>
          <w:rFonts w:ascii="Times New Roman" w:hAnsi="Times New Roman"/>
          <w:sz w:val="24"/>
          <w:szCs w:val="24"/>
        </w:rPr>
        <w:br w:type="page"/>
      </w:r>
    </w:p>
    <w:p w14:paraId="3944ECD6" w14:textId="488575F3"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There is a </w:t>
      </w:r>
      <w:r w:rsidRPr="00F409BB">
        <w:rPr>
          <w:rFonts w:ascii="Times New Roman" w:hAnsi="Times New Roman"/>
          <w:noProof/>
          <w:sz w:val="24"/>
          <w:szCs w:val="24"/>
        </w:rPr>
        <w:t>need</w:t>
      </w:r>
      <w:r w:rsidRPr="00F409BB">
        <w:rPr>
          <w:rFonts w:ascii="Times New Roman" w:hAnsi="Times New Roman"/>
          <w:sz w:val="24"/>
          <w:szCs w:val="24"/>
        </w:rPr>
        <w:t xml:space="preserve"> for more improvement of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to the health posts in the rural parts of Kano State than the metropolis because from the results of the three methods of measuring spatial accessibility shown in Chapter </w:t>
      </w:r>
      <w:r w:rsidR="003E163F" w:rsidRPr="00F409BB">
        <w:rPr>
          <w:rFonts w:ascii="Times New Roman" w:hAnsi="Times New Roman"/>
          <w:sz w:val="24"/>
          <w:szCs w:val="24"/>
        </w:rPr>
        <w:t>4</w:t>
      </w:r>
      <w:r w:rsidR="00A75F9A" w:rsidRPr="00F409BB">
        <w:rPr>
          <w:rFonts w:ascii="Times New Roman" w:hAnsi="Times New Roman"/>
          <w:sz w:val="24"/>
          <w:szCs w:val="24"/>
        </w:rPr>
        <w:t xml:space="preserve"> show that</w:t>
      </w:r>
      <w:r w:rsidRPr="00F409BB">
        <w:rPr>
          <w:rFonts w:ascii="Times New Roman" w:hAnsi="Times New Roman"/>
          <w:sz w:val="24"/>
          <w:szCs w:val="24"/>
        </w:rPr>
        <w:t xml:space="preserve"> </w:t>
      </w:r>
      <w:r w:rsidR="00982B91" w:rsidRPr="00F409BB">
        <w:rPr>
          <w:rFonts w:ascii="Times New Roman" w:hAnsi="Times New Roman"/>
          <w:sz w:val="24"/>
          <w:szCs w:val="24"/>
        </w:rPr>
        <w:t>a</w:t>
      </w:r>
      <w:r w:rsidRPr="00F409BB">
        <w:rPr>
          <w:rFonts w:ascii="Times New Roman" w:hAnsi="Times New Roman"/>
          <w:sz w:val="24"/>
          <w:szCs w:val="24"/>
        </w:rPr>
        <w:t xml:space="preserve">ll the settlement areas with poor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to health posts are in the rural part of Kano, most especially the Southern part of the State. Thus, the minimise impedance (p-median) solution allocates about 95% of the 42 potential health posts to the rural parts of Kano State to </w:t>
      </w:r>
      <w:r w:rsidRPr="00F409BB">
        <w:rPr>
          <w:rFonts w:ascii="Times New Roman" w:hAnsi="Times New Roman"/>
          <w:noProof/>
          <w:sz w:val="24"/>
          <w:szCs w:val="24"/>
        </w:rPr>
        <w:t>raise</w:t>
      </w:r>
      <w:r w:rsidRPr="00F409BB">
        <w:rPr>
          <w:rFonts w:ascii="Times New Roman" w:hAnsi="Times New Roman"/>
          <w:sz w:val="24"/>
          <w:szCs w:val="24"/>
        </w:rPr>
        <w:t xml:space="preserve"> the population within an acceptable distance by 2%. The allocation of 95% these </w:t>
      </w:r>
      <w:r w:rsidRPr="00F409BB">
        <w:rPr>
          <w:rFonts w:ascii="Times New Roman" w:hAnsi="Times New Roman"/>
          <w:noProof/>
          <w:sz w:val="24"/>
          <w:szCs w:val="24"/>
        </w:rPr>
        <w:t>potential</w:t>
      </w:r>
      <w:r w:rsidRPr="00F409BB">
        <w:rPr>
          <w:rFonts w:ascii="Times New Roman" w:hAnsi="Times New Roman"/>
          <w:sz w:val="24"/>
          <w:szCs w:val="24"/>
        </w:rPr>
        <w:t xml:space="preserve"> health posts to the rural areas is also unsurprising considering about 99.9% of the population in the </w:t>
      </w:r>
      <w:r w:rsidRPr="00F409BB">
        <w:rPr>
          <w:rFonts w:ascii="Times New Roman" w:hAnsi="Times New Roman"/>
          <w:noProof/>
          <w:sz w:val="24"/>
          <w:szCs w:val="24"/>
        </w:rPr>
        <w:t>metropolis</w:t>
      </w:r>
      <w:r w:rsidRPr="00F409BB">
        <w:rPr>
          <w:rFonts w:ascii="Times New Roman" w:hAnsi="Times New Roman"/>
          <w:sz w:val="24"/>
          <w:szCs w:val="24"/>
        </w:rPr>
        <w:t xml:space="preserve"> are within </w:t>
      </w:r>
      <w:r w:rsidR="00982B91" w:rsidRPr="00F409BB">
        <w:rPr>
          <w:rFonts w:ascii="Times New Roman" w:hAnsi="Times New Roman"/>
          <w:sz w:val="24"/>
          <w:szCs w:val="24"/>
        </w:rPr>
        <w:t xml:space="preserve">an </w:t>
      </w:r>
      <w:r w:rsidRPr="00F409BB">
        <w:rPr>
          <w:rFonts w:ascii="Times New Roman" w:hAnsi="Times New Roman"/>
          <w:sz w:val="24"/>
          <w:szCs w:val="24"/>
        </w:rPr>
        <w:t xml:space="preserve">acceptable distance </w:t>
      </w:r>
      <w:r w:rsidR="005A5A45" w:rsidRPr="00F409BB">
        <w:rPr>
          <w:rFonts w:ascii="Times New Roman" w:hAnsi="Times New Roman"/>
          <w:sz w:val="24"/>
          <w:szCs w:val="24"/>
        </w:rPr>
        <w:t>of</w:t>
      </w:r>
      <w:r w:rsidRPr="00F409BB">
        <w:rPr>
          <w:rFonts w:ascii="Times New Roman" w:hAnsi="Times New Roman"/>
          <w:sz w:val="24"/>
          <w:szCs w:val="24"/>
        </w:rPr>
        <w:t xml:space="preserve"> health posts. This high percentage of </w:t>
      </w:r>
      <w:r w:rsidRPr="00F409BB">
        <w:rPr>
          <w:rFonts w:ascii="Times New Roman" w:hAnsi="Times New Roman"/>
          <w:noProof/>
          <w:sz w:val="24"/>
          <w:szCs w:val="24"/>
        </w:rPr>
        <w:t>population</w:t>
      </w:r>
      <w:r w:rsidRPr="00F409BB">
        <w:rPr>
          <w:rFonts w:ascii="Times New Roman" w:hAnsi="Times New Roman"/>
          <w:sz w:val="24"/>
          <w:szCs w:val="24"/>
        </w:rPr>
        <w:t xml:space="preserve"> in the </w:t>
      </w:r>
      <w:r w:rsidRPr="00F409BB">
        <w:rPr>
          <w:rFonts w:ascii="Times New Roman" w:hAnsi="Times New Roman"/>
          <w:noProof/>
          <w:sz w:val="24"/>
          <w:szCs w:val="24"/>
        </w:rPr>
        <w:t>metropolis</w:t>
      </w:r>
      <w:r w:rsidRPr="00F409BB">
        <w:rPr>
          <w:rFonts w:ascii="Times New Roman" w:hAnsi="Times New Roman"/>
          <w:sz w:val="24"/>
          <w:szCs w:val="24"/>
        </w:rPr>
        <w:t xml:space="preserve"> that </w:t>
      </w:r>
      <w:r w:rsidRPr="00F409BB">
        <w:rPr>
          <w:rFonts w:ascii="Times New Roman" w:hAnsi="Times New Roman"/>
          <w:noProof/>
          <w:sz w:val="24"/>
          <w:szCs w:val="24"/>
        </w:rPr>
        <w:t>are</w:t>
      </w:r>
      <w:r w:rsidRPr="00F409BB">
        <w:rPr>
          <w:rFonts w:ascii="Times New Roman" w:hAnsi="Times New Roman"/>
          <w:sz w:val="24"/>
          <w:szCs w:val="24"/>
        </w:rPr>
        <w:t xml:space="preserve"> within </w:t>
      </w:r>
      <w:r w:rsidRPr="00F409BB">
        <w:rPr>
          <w:rFonts w:ascii="Times New Roman" w:hAnsi="Times New Roman"/>
          <w:noProof/>
          <w:sz w:val="24"/>
          <w:szCs w:val="24"/>
        </w:rPr>
        <w:t>acceptable</w:t>
      </w:r>
      <w:r w:rsidRPr="00F409BB">
        <w:rPr>
          <w:rFonts w:ascii="Times New Roman" w:hAnsi="Times New Roman"/>
          <w:sz w:val="24"/>
          <w:szCs w:val="24"/>
        </w:rPr>
        <w:t xml:space="preserve"> distance </w:t>
      </w:r>
      <w:r w:rsidR="005A5A45" w:rsidRPr="00F409BB">
        <w:rPr>
          <w:rFonts w:ascii="Times New Roman" w:hAnsi="Times New Roman"/>
          <w:sz w:val="24"/>
          <w:szCs w:val="24"/>
        </w:rPr>
        <w:t>of</w:t>
      </w:r>
      <w:r w:rsidRPr="00F409BB">
        <w:rPr>
          <w:rFonts w:ascii="Times New Roman" w:hAnsi="Times New Roman"/>
          <w:sz w:val="24"/>
          <w:szCs w:val="24"/>
        </w:rPr>
        <w:t xml:space="preserve"> health posts is because of the number of the existing health posts, their distribution and that of the settlement areas and the size area of the metropolis. About 9% of the </w:t>
      </w:r>
      <w:r w:rsidRPr="00F409BB">
        <w:rPr>
          <w:rFonts w:ascii="Times New Roman" w:hAnsi="Times New Roman"/>
          <w:noProof/>
          <w:sz w:val="24"/>
          <w:szCs w:val="24"/>
        </w:rPr>
        <w:t>existing</w:t>
      </w:r>
      <w:r w:rsidRPr="00F409BB">
        <w:rPr>
          <w:rFonts w:ascii="Times New Roman" w:hAnsi="Times New Roman"/>
          <w:sz w:val="24"/>
          <w:szCs w:val="24"/>
        </w:rPr>
        <w:t xml:space="preserve"> health posts are in the </w:t>
      </w:r>
      <w:r w:rsidRPr="00F409BB">
        <w:rPr>
          <w:rFonts w:ascii="Times New Roman" w:hAnsi="Times New Roman"/>
          <w:noProof/>
          <w:sz w:val="24"/>
          <w:szCs w:val="24"/>
        </w:rPr>
        <w:t>metropolis</w:t>
      </w:r>
      <w:r w:rsidRPr="00F409BB">
        <w:rPr>
          <w:rFonts w:ascii="Times New Roman" w:hAnsi="Times New Roman"/>
          <w:sz w:val="24"/>
          <w:szCs w:val="24"/>
        </w:rPr>
        <w:t xml:space="preserve"> which has a size area of </w:t>
      </w:r>
      <w:r w:rsidRPr="00F409BB">
        <w:rPr>
          <w:rFonts w:ascii="Times New Roman" w:hAnsi="Times New Roman"/>
          <w:noProof/>
          <w:sz w:val="24"/>
          <w:szCs w:val="24"/>
        </w:rPr>
        <w:t>approximately</w:t>
      </w:r>
      <w:r w:rsidRPr="00F409BB">
        <w:rPr>
          <w:rFonts w:ascii="Times New Roman" w:hAnsi="Times New Roman"/>
          <w:sz w:val="24"/>
          <w:szCs w:val="24"/>
        </w:rPr>
        <w:t xml:space="preserve"> 574km</w:t>
      </w:r>
      <w:r w:rsidRPr="00F409BB">
        <w:rPr>
          <w:rFonts w:ascii="Times New Roman" w:hAnsi="Times New Roman"/>
          <w:sz w:val="24"/>
          <w:szCs w:val="24"/>
          <w:vertAlign w:val="superscript"/>
        </w:rPr>
        <w:t>2</w:t>
      </w:r>
      <w:r w:rsidRPr="00F409BB">
        <w:rPr>
          <w:rFonts w:ascii="Times New Roman" w:hAnsi="Times New Roman"/>
          <w:sz w:val="24"/>
          <w:szCs w:val="24"/>
        </w:rPr>
        <w:t xml:space="preserve">. The </w:t>
      </w:r>
      <w:r w:rsidRPr="00F409BB">
        <w:rPr>
          <w:rFonts w:ascii="Times New Roman" w:hAnsi="Times New Roman"/>
          <w:noProof/>
          <w:sz w:val="24"/>
          <w:szCs w:val="24"/>
        </w:rPr>
        <w:t>metropolis</w:t>
      </w:r>
      <w:r w:rsidRPr="00F409BB">
        <w:rPr>
          <w:rFonts w:ascii="Times New Roman" w:hAnsi="Times New Roman"/>
          <w:sz w:val="24"/>
          <w:szCs w:val="24"/>
        </w:rPr>
        <w:t xml:space="preserve"> is smaller in </w:t>
      </w:r>
      <w:r w:rsidRPr="00F409BB">
        <w:rPr>
          <w:rFonts w:ascii="Times New Roman" w:hAnsi="Times New Roman"/>
          <w:noProof/>
          <w:sz w:val="24"/>
          <w:szCs w:val="24"/>
        </w:rPr>
        <w:t>area</w:t>
      </w:r>
      <w:r w:rsidRPr="00F409BB">
        <w:rPr>
          <w:rFonts w:ascii="Times New Roman" w:hAnsi="Times New Roman"/>
          <w:sz w:val="24"/>
          <w:szCs w:val="24"/>
        </w:rPr>
        <w:t xml:space="preserve"> but has a </w:t>
      </w:r>
      <w:r w:rsidRPr="00F409BB">
        <w:rPr>
          <w:rFonts w:ascii="Times New Roman" w:hAnsi="Times New Roman"/>
          <w:noProof/>
          <w:sz w:val="24"/>
          <w:szCs w:val="24"/>
        </w:rPr>
        <w:t>higher</w:t>
      </w:r>
      <w:r w:rsidRPr="00F409BB">
        <w:rPr>
          <w:rFonts w:ascii="Times New Roman" w:hAnsi="Times New Roman"/>
          <w:sz w:val="24"/>
          <w:szCs w:val="24"/>
        </w:rPr>
        <w:t xml:space="preserve"> number of existing health posts than the rural Local Government Areas of Kano State. Thus, the minimise impedance solution allocates more potential health posts to the rural areas. </w:t>
      </w:r>
      <w:r w:rsidRPr="00F409BB">
        <w:rPr>
          <w:rFonts w:ascii="Times New Roman" w:hAnsi="Times New Roman"/>
          <w:noProof/>
          <w:sz w:val="24"/>
          <w:szCs w:val="24"/>
        </w:rPr>
        <w:t>This</w:t>
      </w:r>
      <w:r w:rsidRPr="00F409BB">
        <w:rPr>
          <w:rFonts w:ascii="Times New Roman" w:hAnsi="Times New Roman"/>
          <w:sz w:val="24"/>
          <w:szCs w:val="24"/>
        </w:rPr>
        <w:t xml:space="preserve"> means if access to health posts in Kano State is to be significantly improved, more attention is needed to </w:t>
      </w:r>
      <w:r w:rsidRPr="00F409BB">
        <w:rPr>
          <w:rFonts w:ascii="Times New Roman" w:hAnsi="Times New Roman"/>
          <w:noProof/>
          <w:sz w:val="24"/>
          <w:szCs w:val="24"/>
        </w:rPr>
        <w:t>be given</w:t>
      </w:r>
      <w:r w:rsidRPr="00F409BB">
        <w:rPr>
          <w:rFonts w:ascii="Times New Roman" w:hAnsi="Times New Roman"/>
          <w:sz w:val="24"/>
          <w:szCs w:val="24"/>
        </w:rPr>
        <w:t xml:space="preserve"> to the rural areas.</w:t>
      </w:r>
    </w:p>
    <w:p w14:paraId="7C3E3507" w14:textId="539319A5" w:rsidR="00CE7C84" w:rsidRPr="00F409BB" w:rsidRDefault="00CE7C84" w:rsidP="00CE7C84">
      <w:pPr>
        <w:pStyle w:val="Caption"/>
        <w:keepNext/>
        <w:rPr>
          <w:color w:val="auto"/>
        </w:rPr>
      </w:pPr>
      <w:bookmarkStart w:id="142" w:name="_Toc4753044"/>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6</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3</w:t>
      </w:r>
      <w:r w:rsidR="00951DC3" w:rsidRPr="00F409BB">
        <w:rPr>
          <w:noProof/>
          <w:color w:val="auto"/>
        </w:rPr>
        <w:fldChar w:fldCharType="end"/>
      </w:r>
      <w:r w:rsidRPr="00F409BB">
        <w:rPr>
          <w:color w:val="auto"/>
        </w:rPr>
        <w:t>:</w:t>
      </w:r>
      <w:r w:rsidRPr="00F409BB">
        <w:rPr>
          <w:color w:val="auto"/>
          <w:szCs w:val="24"/>
        </w:rPr>
        <w:t xml:space="preserve"> Statistics of the Number of the Existing Health Posts in Local Government Areas</w:t>
      </w:r>
      <w:bookmarkEnd w:id="142"/>
    </w:p>
    <w:tbl>
      <w:tblPr>
        <w:tblStyle w:val="TableGrid"/>
        <w:tblW w:w="9046" w:type="dxa"/>
        <w:tblLook w:val="04A0" w:firstRow="1" w:lastRow="0" w:firstColumn="1" w:lastColumn="0" w:noHBand="0" w:noVBand="1"/>
      </w:tblPr>
      <w:tblGrid>
        <w:gridCol w:w="2331"/>
        <w:gridCol w:w="2432"/>
        <w:gridCol w:w="1684"/>
        <w:gridCol w:w="2599"/>
      </w:tblGrid>
      <w:tr w:rsidR="00F409BB" w:rsidRPr="00F409BB" w14:paraId="53E1C2EC" w14:textId="77777777" w:rsidTr="00DB424F">
        <w:trPr>
          <w:trHeight w:val="416"/>
        </w:trPr>
        <w:tc>
          <w:tcPr>
            <w:tcW w:w="2331" w:type="dxa"/>
          </w:tcPr>
          <w:p w14:paraId="132B6B3E" w14:textId="77777777" w:rsidR="00F87D3C" w:rsidRPr="00F409BB" w:rsidRDefault="00F87D3C" w:rsidP="0076251D">
            <w:pPr>
              <w:spacing w:line="360" w:lineRule="auto"/>
              <w:jc w:val="center"/>
              <w:rPr>
                <w:rFonts w:ascii="Times New Roman" w:hAnsi="Times New Roman"/>
                <w:sz w:val="24"/>
                <w:szCs w:val="24"/>
              </w:rPr>
            </w:pPr>
            <w:r w:rsidRPr="00F409BB">
              <w:rPr>
                <w:rFonts w:ascii="Times New Roman" w:hAnsi="Times New Roman"/>
                <w:sz w:val="24"/>
                <w:szCs w:val="24"/>
              </w:rPr>
              <w:t>Minimum</w:t>
            </w:r>
          </w:p>
        </w:tc>
        <w:tc>
          <w:tcPr>
            <w:tcW w:w="2432" w:type="dxa"/>
          </w:tcPr>
          <w:p w14:paraId="03BDEB2A" w14:textId="77777777" w:rsidR="00F87D3C" w:rsidRPr="00F409BB" w:rsidRDefault="00F87D3C" w:rsidP="0076251D">
            <w:pPr>
              <w:spacing w:line="360" w:lineRule="auto"/>
              <w:jc w:val="center"/>
              <w:rPr>
                <w:rFonts w:ascii="Times New Roman" w:hAnsi="Times New Roman"/>
                <w:sz w:val="24"/>
                <w:szCs w:val="24"/>
              </w:rPr>
            </w:pPr>
            <w:r w:rsidRPr="00F409BB">
              <w:rPr>
                <w:rFonts w:ascii="Times New Roman" w:hAnsi="Times New Roman"/>
                <w:sz w:val="24"/>
                <w:szCs w:val="24"/>
              </w:rPr>
              <w:t>Maximum</w:t>
            </w:r>
          </w:p>
        </w:tc>
        <w:tc>
          <w:tcPr>
            <w:tcW w:w="1684" w:type="dxa"/>
          </w:tcPr>
          <w:p w14:paraId="27F3623B" w14:textId="77777777" w:rsidR="00F87D3C" w:rsidRPr="00F409BB" w:rsidRDefault="00F87D3C" w:rsidP="0076251D">
            <w:pPr>
              <w:spacing w:line="360" w:lineRule="auto"/>
              <w:jc w:val="center"/>
              <w:rPr>
                <w:rFonts w:ascii="Times New Roman" w:hAnsi="Times New Roman"/>
                <w:sz w:val="24"/>
                <w:szCs w:val="24"/>
              </w:rPr>
            </w:pPr>
            <w:r w:rsidRPr="00F409BB">
              <w:rPr>
                <w:rFonts w:ascii="Times New Roman" w:hAnsi="Times New Roman"/>
                <w:sz w:val="24"/>
                <w:szCs w:val="24"/>
              </w:rPr>
              <w:t>Mean</w:t>
            </w:r>
          </w:p>
        </w:tc>
        <w:tc>
          <w:tcPr>
            <w:tcW w:w="2599" w:type="dxa"/>
          </w:tcPr>
          <w:p w14:paraId="3F0C3F36" w14:textId="77777777" w:rsidR="00F87D3C" w:rsidRPr="00F409BB" w:rsidRDefault="00F87D3C" w:rsidP="0076251D">
            <w:pPr>
              <w:spacing w:line="360" w:lineRule="auto"/>
              <w:jc w:val="center"/>
              <w:rPr>
                <w:rFonts w:ascii="Times New Roman" w:hAnsi="Times New Roman"/>
                <w:sz w:val="24"/>
                <w:szCs w:val="24"/>
              </w:rPr>
            </w:pPr>
            <w:r w:rsidRPr="00F409BB">
              <w:rPr>
                <w:rFonts w:ascii="Times New Roman" w:hAnsi="Times New Roman"/>
                <w:sz w:val="24"/>
                <w:szCs w:val="24"/>
              </w:rPr>
              <w:t>Standard Deviation</w:t>
            </w:r>
          </w:p>
        </w:tc>
      </w:tr>
      <w:tr w:rsidR="00F87D3C" w:rsidRPr="00F409BB" w14:paraId="4C862908" w14:textId="77777777" w:rsidTr="00DB424F">
        <w:trPr>
          <w:trHeight w:val="379"/>
        </w:trPr>
        <w:tc>
          <w:tcPr>
            <w:tcW w:w="2331" w:type="dxa"/>
          </w:tcPr>
          <w:p w14:paraId="16FFBC71" w14:textId="77777777" w:rsidR="00F87D3C" w:rsidRPr="00F409BB" w:rsidRDefault="00F87D3C" w:rsidP="0076251D">
            <w:pPr>
              <w:spacing w:line="360" w:lineRule="auto"/>
              <w:jc w:val="center"/>
              <w:rPr>
                <w:rFonts w:ascii="Times New Roman" w:hAnsi="Times New Roman"/>
                <w:sz w:val="24"/>
                <w:szCs w:val="24"/>
              </w:rPr>
            </w:pPr>
            <w:r w:rsidRPr="00F409BB">
              <w:rPr>
                <w:rFonts w:ascii="Times New Roman" w:hAnsi="Times New Roman"/>
                <w:sz w:val="24"/>
                <w:szCs w:val="24"/>
              </w:rPr>
              <w:t>3</w:t>
            </w:r>
          </w:p>
        </w:tc>
        <w:tc>
          <w:tcPr>
            <w:tcW w:w="2432" w:type="dxa"/>
          </w:tcPr>
          <w:p w14:paraId="6BECF352" w14:textId="77777777" w:rsidR="00F87D3C" w:rsidRPr="00F409BB" w:rsidRDefault="00F87D3C" w:rsidP="0076251D">
            <w:pPr>
              <w:spacing w:line="360" w:lineRule="auto"/>
              <w:jc w:val="center"/>
              <w:rPr>
                <w:rFonts w:ascii="Times New Roman" w:hAnsi="Times New Roman"/>
                <w:sz w:val="24"/>
                <w:szCs w:val="24"/>
              </w:rPr>
            </w:pPr>
            <w:r w:rsidRPr="00F409BB">
              <w:rPr>
                <w:rFonts w:ascii="Times New Roman" w:hAnsi="Times New Roman"/>
                <w:sz w:val="24"/>
                <w:szCs w:val="24"/>
              </w:rPr>
              <w:t>43</w:t>
            </w:r>
          </w:p>
        </w:tc>
        <w:tc>
          <w:tcPr>
            <w:tcW w:w="1684" w:type="dxa"/>
          </w:tcPr>
          <w:p w14:paraId="7C3F7A6F" w14:textId="77777777" w:rsidR="00F87D3C" w:rsidRPr="00F409BB" w:rsidRDefault="00F87D3C" w:rsidP="0076251D">
            <w:pPr>
              <w:spacing w:line="360" w:lineRule="auto"/>
              <w:jc w:val="center"/>
              <w:rPr>
                <w:rFonts w:ascii="Times New Roman" w:hAnsi="Times New Roman"/>
                <w:sz w:val="24"/>
                <w:szCs w:val="24"/>
              </w:rPr>
            </w:pPr>
            <w:r w:rsidRPr="00F409BB">
              <w:rPr>
                <w:rFonts w:ascii="Times New Roman" w:hAnsi="Times New Roman"/>
                <w:sz w:val="24"/>
                <w:szCs w:val="24"/>
              </w:rPr>
              <w:t>19</w:t>
            </w:r>
          </w:p>
        </w:tc>
        <w:tc>
          <w:tcPr>
            <w:tcW w:w="2599" w:type="dxa"/>
          </w:tcPr>
          <w:p w14:paraId="2A48F906" w14:textId="77777777" w:rsidR="00F87D3C" w:rsidRPr="00F409BB" w:rsidRDefault="00F87D3C" w:rsidP="0076251D">
            <w:pPr>
              <w:spacing w:line="360" w:lineRule="auto"/>
              <w:jc w:val="center"/>
              <w:rPr>
                <w:rFonts w:ascii="Times New Roman" w:hAnsi="Times New Roman"/>
                <w:sz w:val="24"/>
                <w:szCs w:val="24"/>
              </w:rPr>
            </w:pPr>
            <w:r w:rsidRPr="00F409BB">
              <w:rPr>
                <w:rFonts w:ascii="Times New Roman" w:hAnsi="Times New Roman"/>
                <w:sz w:val="24"/>
                <w:szCs w:val="24"/>
              </w:rPr>
              <w:t>7</w:t>
            </w:r>
          </w:p>
        </w:tc>
      </w:tr>
    </w:tbl>
    <w:p w14:paraId="51E0E72E" w14:textId="77777777" w:rsidR="00F87D3C" w:rsidRPr="00F409BB" w:rsidRDefault="00F87D3C" w:rsidP="0076251D">
      <w:pPr>
        <w:spacing w:line="360" w:lineRule="auto"/>
        <w:jc w:val="both"/>
        <w:rPr>
          <w:rFonts w:ascii="Times New Roman" w:hAnsi="Times New Roman"/>
          <w:sz w:val="24"/>
          <w:szCs w:val="24"/>
        </w:rPr>
      </w:pPr>
    </w:p>
    <w:p w14:paraId="3C11B04B" w14:textId="6DCF9A17"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number of existing health posts and their spatial distribution </w:t>
      </w:r>
      <w:r w:rsidRPr="00F409BB">
        <w:rPr>
          <w:rFonts w:ascii="Times New Roman" w:hAnsi="Times New Roman"/>
          <w:noProof/>
          <w:sz w:val="24"/>
          <w:szCs w:val="24"/>
        </w:rPr>
        <w:t>in relation to</w:t>
      </w:r>
      <w:r w:rsidRPr="00F409BB">
        <w:rPr>
          <w:rFonts w:ascii="Times New Roman" w:hAnsi="Times New Roman"/>
          <w:sz w:val="24"/>
          <w:szCs w:val="24"/>
        </w:rPr>
        <w:t xml:space="preserve"> settlement areas determines the number of potential health posts required to minimise the overall travel impedance to health posts. For instance, Rano and Rogo Local Government Areas are allocated the highest number of </w:t>
      </w:r>
      <w:r w:rsidRPr="00F409BB">
        <w:rPr>
          <w:rFonts w:ascii="Times New Roman" w:hAnsi="Times New Roman"/>
          <w:noProof/>
          <w:sz w:val="24"/>
          <w:szCs w:val="24"/>
        </w:rPr>
        <w:t>potential</w:t>
      </w:r>
      <w:r w:rsidRPr="00F409BB">
        <w:rPr>
          <w:rFonts w:ascii="Times New Roman" w:hAnsi="Times New Roman"/>
          <w:sz w:val="24"/>
          <w:szCs w:val="24"/>
        </w:rPr>
        <w:t xml:space="preserve"> health posts, with both having </w:t>
      </w:r>
      <w:r w:rsidRPr="00F409BB">
        <w:rPr>
          <w:rFonts w:ascii="Times New Roman" w:hAnsi="Times New Roman"/>
          <w:noProof/>
          <w:sz w:val="24"/>
          <w:szCs w:val="24"/>
        </w:rPr>
        <w:t>5</w:t>
      </w:r>
      <w:r w:rsidRPr="00F409BB">
        <w:rPr>
          <w:rFonts w:ascii="Times New Roman" w:hAnsi="Times New Roman"/>
          <w:sz w:val="24"/>
          <w:szCs w:val="24"/>
        </w:rPr>
        <w:t xml:space="preserve"> each. They are </w:t>
      </w:r>
      <w:r w:rsidRPr="00F409BB">
        <w:rPr>
          <w:rFonts w:ascii="Times New Roman" w:hAnsi="Times New Roman"/>
          <w:noProof/>
          <w:sz w:val="24"/>
          <w:szCs w:val="24"/>
        </w:rPr>
        <w:t>assigned</w:t>
      </w:r>
      <w:r w:rsidRPr="00F409BB">
        <w:rPr>
          <w:rFonts w:ascii="Times New Roman" w:hAnsi="Times New Roman"/>
          <w:sz w:val="24"/>
          <w:szCs w:val="24"/>
        </w:rPr>
        <w:t xml:space="preserve"> a higher number of </w:t>
      </w:r>
      <w:r w:rsidRPr="00F409BB">
        <w:rPr>
          <w:rFonts w:ascii="Times New Roman" w:hAnsi="Times New Roman"/>
          <w:noProof/>
          <w:sz w:val="24"/>
          <w:szCs w:val="24"/>
        </w:rPr>
        <w:t>potential</w:t>
      </w:r>
      <w:r w:rsidRPr="00F409BB">
        <w:rPr>
          <w:rFonts w:ascii="Times New Roman" w:hAnsi="Times New Roman"/>
          <w:sz w:val="24"/>
          <w:szCs w:val="24"/>
        </w:rPr>
        <w:t xml:space="preserve"> health posts compared to the other Local Government Areas because of the number existing health posts, their distribution, </w:t>
      </w:r>
      <w:r w:rsidRPr="00F409BB">
        <w:rPr>
          <w:rFonts w:ascii="Times New Roman" w:hAnsi="Times New Roman"/>
          <w:noProof/>
          <w:sz w:val="24"/>
          <w:szCs w:val="24"/>
        </w:rPr>
        <w:t>the number and the distribution of the settlement areas in relation to distance or areas</w:t>
      </w:r>
      <w:r w:rsidRPr="00F409BB">
        <w:rPr>
          <w:rFonts w:ascii="Times New Roman" w:hAnsi="Times New Roman"/>
          <w:sz w:val="24"/>
          <w:szCs w:val="24"/>
        </w:rPr>
        <w:t xml:space="preserve">. Table </w:t>
      </w:r>
      <w:r w:rsidR="00FD2046" w:rsidRPr="00F409BB">
        <w:rPr>
          <w:rFonts w:ascii="Times New Roman" w:hAnsi="Times New Roman"/>
          <w:sz w:val="24"/>
          <w:szCs w:val="24"/>
        </w:rPr>
        <w:t>6</w:t>
      </w:r>
      <w:r w:rsidRPr="00F409BB">
        <w:rPr>
          <w:rFonts w:ascii="Times New Roman" w:hAnsi="Times New Roman"/>
          <w:sz w:val="24"/>
          <w:szCs w:val="24"/>
        </w:rPr>
        <w:t>.</w:t>
      </w:r>
      <w:r w:rsidR="00D41BE3" w:rsidRPr="00F409BB">
        <w:rPr>
          <w:rFonts w:ascii="Times New Roman" w:hAnsi="Times New Roman"/>
          <w:sz w:val="24"/>
          <w:szCs w:val="24"/>
        </w:rPr>
        <w:t>3</w:t>
      </w:r>
      <w:r w:rsidRPr="00F409BB">
        <w:rPr>
          <w:rFonts w:ascii="Times New Roman" w:hAnsi="Times New Roman"/>
          <w:sz w:val="24"/>
          <w:szCs w:val="24"/>
        </w:rPr>
        <w:t xml:space="preserve"> shows the statistics of the existing health posts in the Local Government Areas of Kano State. The average number of health posts per Local Government Area is 19, </w:t>
      </w:r>
      <w:r w:rsidRPr="00F409BB">
        <w:rPr>
          <w:rFonts w:ascii="Times New Roman" w:hAnsi="Times New Roman"/>
          <w:noProof/>
          <w:sz w:val="24"/>
          <w:szCs w:val="24"/>
        </w:rPr>
        <w:t>and</w:t>
      </w:r>
      <w:r w:rsidRPr="00F409BB">
        <w:rPr>
          <w:rFonts w:ascii="Times New Roman" w:hAnsi="Times New Roman"/>
          <w:sz w:val="24"/>
          <w:szCs w:val="24"/>
        </w:rPr>
        <w:t xml:space="preserve"> about 60% of the rural Local Government Areas have more than 20 existing health posts, with Bichi having 43 (Table </w:t>
      </w:r>
      <w:r w:rsidR="00FD2046" w:rsidRPr="00F409BB">
        <w:rPr>
          <w:rFonts w:ascii="Times New Roman" w:hAnsi="Times New Roman"/>
          <w:sz w:val="24"/>
          <w:szCs w:val="24"/>
        </w:rPr>
        <w:t>6</w:t>
      </w:r>
      <w:r w:rsidRPr="00F409BB">
        <w:rPr>
          <w:rFonts w:ascii="Times New Roman" w:hAnsi="Times New Roman"/>
          <w:sz w:val="24"/>
          <w:szCs w:val="24"/>
        </w:rPr>
        <w:t>.</w:t>
      </w:r>
      <w:r w:rsidR="00D41BE3" w:rsidRPr="00F409BB">
        <w:rPr>
          <w:rFonts w:ascii="Times New Roman" w:hAnsi="Times New Roman"/>
          <w:sz w:val="24"/>
          <w:szCs w:val="24"/>
        </w:rPr>
        <w:t>3</w:t>
      </w:r>
      <w:r w:rsidRPr="00F409BB">
        <w:rPr>
          <w:rFonts w:ascii="Times New Roman" w:hAnsi="Times New Roman"/>
          <w:sz w:val="24"/>
          <w:szCs w:val="24"/>
        </w:rPr>
        <w:t xml:space="preserve">).  However, Rano and Rogo Local Government Areas are nowhere near Bichi </w:t>
      </w:r>
      <w:r w:rsidRPr="00F409BB">
        <w:rPr>
          <w:rFonts w:ascii="Times New Roman" w:hAnsi="Times New Roman"/>
          <w:noProof/>
          <w:sz w:val="24"/>
          <w:szCs w:val="24"/>
        </w:rPr>
        <w:t>regarding</w:t>
      </w:r>
      <w:r w:rsidRPr="00F409BB">
        <w:rPr>
          <w:rFonts w:ascii="Times New Roman" w:hAnsi="Times New Roman"/>
          <w:sz w:val="24"/>
          <w:szCs w:val="24"/>
        </w:rPr>
        <w:t xml:space="preserve"> the number of existing health posts or even the mean</w:t>
      </w:r>
      <w:r w:rsidR="003D67AA" w:rsidRPr="00F409BB">
        <w:rPr>
          <w:rFonts w:ascii="Times New Roman" w:hAnsi="Times New Roman"/>
          <w:sz w:val="24"/>
          <w:szCs w:val="24"/>
        </w:rPr>
        <w:t xml:space="preserve"> level of coverage</w:t>
      </w:r>
      <w:r w:rsidRPr="00F409BB">
        <w:rPr>
          <w:rFonts w:ascii="Times New Roman" w:hAnsi="Times New Roman"/>
          <w:sz w:val="24"/>
          <w:szCs w:val="24"/>
        </w:rPr>
        <w:t xml:space="preserve">. For instance, Rano has </w:t>
      </w:r>
      <w:r w:rsidRPr="00F409BB">
        <w:rPr>
          <w:rFonts w:ascii="Times New Roman" w:hAnsi="Times New Roman"/>
          <w:noProof/>
          <w:sz w:val="24"/>
          <w:szCs w:val="24"/>
        </w:rPr>
        <w:t>9</w:t>
      </w:r>
      <w:r w:rsidRPr="00F409BB">
        <w:rPr>
          <w:rFonts w:ascii="Times New Roman" w:hAnsi="Times New Roman"/>
          <w:sz w:val="24"/>
          <w:szCs w:val="24"/>
        </w:rPr>
        <w:t xml:space="preserve"> existing </w:t>
      </w:r>
      <w:r w:rsidRPr="00F409BB">
        <w:rPr>
          <w:rFonts w:ascii="Times New Roman" w:hAnsi="Times New Roman"/>
          <w:sz w:val="24"/>
          <w:szCs w:val="24"/>
        </w:rPr>
        <w:lastRenderedPageBreak/>
        <w:t xml:space="preserve">health posts, which is the lowest among the rural Government Areas. Rogo also has 14 existing health posts which </w:t>
      </w:r>
      <w:r w:rsidR="00682F2A" w:rsidRPr="00F409BB">
        <w:rPr>
          <w:rFonts w:ascii="Times New Roman" w:hAnsi="Times New Roman"/>
          <w:noProof/>
          <w:sz w:val="24"/>
          <w:szCs w:val="24"/>
        </w:rPr>
        <w:t>is</w:t>
      </w:r>
      <w:r w:rsidRPr="00F409BB">
        <w:rPr>
          <w:rFonts w:ascii="Times New Roman" w:hAnsi="Times New Roman"/>
          <w:sz w:val="24"/>
          <w:szCs w:val="24"/>
        </w:rPr>
        <w:t xml:space="preserve"> below the average (Table </w:t>
      </w:r>
      <w:r w:rsidR="00FD2046" w:rsidRPr="00F409BB">
        <w:rPr>
          <w:rFonts w:ascii="Times New Roman" w:hAnsi="Times New Roman"/>
          <w:sz w:val="24"/>
          <w:szCs w:val="24"/>
        </w:rPr>
        <w:t>6</w:t>
      </w:r>
      <w:r w:rsidRPr="00F409BB">
        <w:rPr>
          <w:rFonts w:ascii="Times New Roman" w:hAnsi="Times New Roman"/>
          <w:sz w:val="24"/>
          <w:szCs w:val="24"/>
        </w:rPr>
        <w:t>.</w:t>
      </w:r>
      <w:r w:rsidR="00BF6392" w:rsidRPr="00F409BB">
        <w:rPr>
          <w:rFonts w:ascii="Times New Roman" w:hAnsi="Times New Roman"/>
          <w:sz w:val="24"/>
          <w:szCs w:val="24"/>
        </w:rPr>
        <w:t>3</w:t>
      </w:r>
      <w:r w:rsidRPr="00F409BB">
        <w:rPr>
          <w:rFonts w:ascii="Times New Roman" w:hAnsi="Times New Roman"/>
          <w:sz w:val="24"/>
          <w:szCs w:val="24"/>
        </w:rPr>
        <w:t xml:space="preserve">) and is the third lowest among the rural Local Government Areas </w:t>
      </w:r>
      <w:r w:rsidRPr="00F409BB">
        <w:rPr>
          <w:rFonts w:ascii="Times New Roman" w:hAnsi="Times New Roman"/>
          <w:noProof/>
          <w:sz w:val="24"/>
          <w:szCs w:val="24"/>
        </w:rPr>
        <w:t>regarding</w:t>
      </w:r>
      <w:r w:rsidRPr="00F409BB">
        <w:rPr>
          <w:rFonts w:ascii="Times New Roman" w:hAnsi="Times New Roman"/>
          <w:sz w:val="24"/>
          <w:szCs w:val="24"/>
        </w:rPr>
        <w:t xml:space="preserve"> the number of existing health posts. The lower number of </w:t>
      </w:r>
      <w:r w:rsidRPr="00F409BB">
        <w:rPr>
          <w:rFonts w:ascii="Times New Roman" w:hAnsi="Times New Roman"/>
          <w:noProof/>
          <w:sz w:val="24"/>
          <w:szCs w:val="24"/>
        </w:rPr>
        <w:t>existing</w:t>
      </w:r>
      <w:r w:rsidRPr="00F409BB">
        <w:rPr>
          <w:rFonts w:ascii="Times New Roman" w:hAnsi="Times New Roman"/>
          <w:sz w:val="24"/>
          <w:szCs w:val="24"/>
        </w:rPr>
        <w:t xml:space="preserve"> health posts means that </w:t>
      </w:r>
      <w:r w:rsidR="00C27A6F" w:rsidRPr="00F409BB">
        <w:rPr>
          <w:rFonts w:ascii="Times New Roman" w:hAnsi="Times New Roman"/>
          <w:sz w:val="24"/>
          <w:szCs w:val="24"/>
        </w:rPr>
        <w:t xml:space="preserve">people in </w:t>
      </w:r>
      <w:r w:rsidRPr="00F409BB">
        <w:rPr>
          <w:rFonts w:ascii="Times New Roman" w:hAnsi="Times New Roman"/>
          <w:sz w:val="24"/>
          <w:szCs w:val="24"/>
        </w:rPr>
        <w:t>some settlement areas must travel f</w:t>
      </w:r>
      <w:r w:rsidR="00C27A6F" w:rsidRPr="00F409BB">
        <w:rPr>
          <w:rFonts w:ascii="Times New Roman" w:hAnsi="Times New Roman"/>
          <w:sz w:val="24"/>
          <w:szCs w:val="24"/>
        </w:rPr>
        <w:t>u</w:t>
      </w:r>
      <w:r w:rsidRPr="00F409BB">
        <w:rPr>
          <w:rFonts w:ascii="Times New Roman" w:hAnsi="Times New Roman"/>
          <w:sz w:val="24"/>
          <w:szCs w:val="24"/>
        </w:rPr>
        <w:t>rther (beyond acceptable distance) to access health posts. Thus, the minimise impedance (p-median) location-allocation allocates more potential health posts to Rogo and Rano to reduce the overall travel impedance to health posts in Kano State.</w:t>
      </w:r>
    </w:p>
    <w:p w14:paraId="0FD3FFBE" w14:textId="1941C433"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number of settlement areas and their distribution determines the level of access and the number of potential facilities required to improve it. However, there are Local Government Areas such as Rogo which are among those with the highest number of settlement areas but with </w:t>
      </w:r>
      <w:r w:rsidRPr="00F409BB">
        <w:rPr>
          <w:rFonts w:ascii="Times New Roman" w:hAnsi="Times New Roman"/>
          <w:noProof/>
          <w:sz w:val="24"/>
          <w:szCs w:val="24"/>
        </w:rPr>
        <w:t>fewer</w:t>
      </w:r>
      <w:r w:rsidRPr="00F409BB">
        <w:rPr>
          <w:rFonts w:ascii="Times New Roman" w:hAnsi="Times New Roman"/>
          <w:sz w:val="24"/>
          <w:szCs w:val="24"/>
        </w:rPr>
        <w:t xml:space="preserve"> existing health posts (Table </w:t>
      </w:r>
      <w:r w:rsidR="00FD2046" w:rsidRPr="00F409BB">
        <w:rPr>
          <w:rFonts w:ascii="Times New Roman" w:hAnsi="Times New Roman"/>
          <w:sz w:val="24"/>
          <w:szCs w:val="24"/>
        </w:rPr>
        <w:t>6</w:t>
      </w:r>
      <w:r w:rsidRPr="00F409BB">
        <w:rPr>
          <w:rFonts w:ascii="Times New Roman" w:hAnsi="Times New Roman"/>
          <w:sz w:val="24"/>
          <w:szCs w:val="24"/>
        </w:rPr>
        <w:t>.</w:t>
      </w:r>
      <w:r w:rsidR="00BF6392" w:rsidRPr="00F409BB">
        <w:rPr>
          <w:rFonts w:ascii="Times New Roman" w:hAnsi="Times New Roman"/>
          <w:sz w:val="24"/>
          <w:szCs w:val="24"/>
        </w:rPr>
        <w:t>3</w:t>
      </w:r>
      <w:r w:rsidRPr="00F409BB">
        <w:rPr>
          <w:rFonts w:ascii="Times New Roman" w:hAnsi="Times New Roman"/>
          <w:sz w:val="24"/>
          <w:szCs w:val="24"/>
        </w:rPr>
        <w:t xml:space="preserve">). For example, Rogo has more settlement areas than Tudun Wada, Kiru and other Local Government Areas but has fewer health posts (Table </w:t>
      </w:r>
      <w:r w:rsidR="00FD2046" w:rsidRPr="00F409BB">
        <w:rPr>
          <w:rFonts w:ascii="Times New Roman" w:hAnsi="Times New Roman"/>
          <w:sz w:val="24"/>
          <w:szCs w:val="24"/>
        </w:rPr>
        <w:t>6</w:t>
      </w:r>
      <w:r w:rsidRPr="00F409BB">
        <w:rPr>
          <w:rFonts w:ascii="Times New Roman" w:hAnsi="Times New Roman"/>
          <w:sz w:val="24"/>
          <w:szCs w:val="24"/>
        </w:rPr>
        <w:t>.</w:t>
      </w:r>
      <w:r w:rsidR="00BF6392" w:rsidRPr="00F409BB">
        <w:rPr>
          <w:rFonts w:ascii="Times New Roman" w:hAnsi="Times New Roman"/>
          <w:sz w:val="24"/>
          <w:szCs w:val="24"/>
        </w:rPr>
        <w:t>4</w:t>
      </w:r>
      <w:r w:rsidRPr="00F409BB">
        <w:rPr>
          <w:rFonts w:ascii="Times New Roman" w:hAnsi="Times New Roman"/>
          <w:sz w:val="24"/>
          <w:szCs w:val="24"/>
        </w:rPr>
        <w:t xml:space="preserve">). The settlement areas in Rogo </w:t>
      </w:r>
      <w:r w:rsidRPr="00F409BB">
        <w:rPr>
          <w:rFonts w:ascii="Times New Roman" w:hAnsi="Times New Roman"/>
          <w:noProof/>
          <w:sz w:val="24"/>
          <w:szCs w:val="24"/>
        </w:rPr>
        <w:t>are dispersed</w:t>
      </w:r>
      <w:r w:rsidRPr="00F409BB">
        <w:rPr>
          <w:rFonts w:ascii="Times New Roman" w:hAnsi="Times New Roman"/>
          <w:sz w:val="24"/>
          <w:szCs w:val="24"/>
        </w:rPr>
        <w:t xml:space="preserve"> in every part of the Local Government Area</w:t>
      </w:r>
      <w:r w:rsidRPr="00F409BB">
        <w:rPr>
          <w:rFonts w:ascii="Times New Roman" w:hAnsi="Times New Roman"/>
          <w:noProof/>
          <w:sz w:val="24"/>
          <w:szCs w:val="24"/>
        </w:rPr>
        <w:t>. Thus</w:t>
      </w:r>
      <w:r w:rsidRPr="00F409BB">
        <w:rPr>
          <w:rFonts w:ascii="Times New Roman" w:hAnsi="Times New Roman"/>
          <w:sz w:val="24"/>
          <w:szCs w:val="24"/>
        </w:rPr>
        <w:t>, the number of health posts and their distribution are not enough to be with</w:t>
      </w:r>
      <w:r w:rsidR="00C27A6F" w:rsidRPr="00F409BB">
        <w:rPr>
          <w:rFonts w:ascii="Times New Roman" w:hAnsi="Times New Roman"/>
          <w:sz w:val="24"/>
          <w:szCs w:val="24"/>
        </w:rPr>
        <w:t>in an</w:t>
      </w:r>
      <w:r w:rsidRPr="00F409BB">
        <w:rPr>
          <w:rFonts w:ascii="Times New Roman" w:hAnsi="Times New Roman"/>
          <w:sz w:val="24"/>
          <w:szCs w:val="24"/>
        </w:rPr>
        <w:t xml:space="preserve"> </w:t>
      </w:r>
      <w:r w:rsidRPr="00F409BB">
        <w:rPr>
          <w:rFonts w:ascii="Times New Roman" w:hAnsi="Times New Roman"/>
          <w:noProof/>
          <w:sz w:val="24"/>
          <w:szCs w:val="24"/>
        </w:rPr>
        <w:t>acceptable</w:t>
      </w:r>
      <w:r w:rsidRPr="00F409BB">
        <w:rPr>
          <w:rFonts w:ascii="Times New Roman" w:hAnsi="Times New Roman"/>
          <w:sz w:val="24"/>
          <w:szCs w:val="24"/>
        </w:rPr>
        <w:t xml:space="preserve"> distance </w:t>
      </w:r>
      <w:r w:rsidR="00C27A6F" w:rsidRPr="00F409BB">
        <w:rPr>
          <w:rFonts w:ascii="Times New Roman" w:hAnsi="Times New Roman"/>
          <w:sz w:val="24"/>
          <w:szCs w:val="24"/>
        </w:rPr>
        <w:t>of</w:t>
      </w:r>
      <w:r w:rsidRPr="00F409BB">
        <w:rPr>
          <w:rFonts w:ascii="Times New Roman" w:hAnsi="Times New Roman"/>
          <w:sz w:val="24"/>
          <w:szCs w:val="24"/>
        </w:rPr>
        <w:t xml:space="preserve"> most of the settlement areas. For example, </w:t>
      </w:r>
      <w:r w:rsidR="004873E6" w:rsidRPr="00F409BB">
        <w:rPr>
          <w:rFonts w:ascii="Times New Roman" w:hAnsi="Times New Roman"/>
          <w:sz w:val="24"/>
          <w:szCs w:val="24"/>
        </w:rPr>
        <w:t xml:space="preserve">residents of </w:t>
      </w:r>
      <w:r w:rsidRPr="00F409BB">
        <w:rPr>
          <w:rFonts w:ascii="Times New Roman" w:hAnsi="Times New Roman"/>
          <w:sz w:val="24"/>
          <w:szCs w:val="24"/>
        </w:rPr>
        <w:t xml:space="preserve">the settlement areas in the Eastern part of Rogo such as Sabuwar-Unguwa must travel for more than 10 kilometres to reach the nearest health post (Figure </w:t>
      </w:r>
      <w:r w:rsidR="00FD2046" w:rsidRPr="00F409BB">
        <w:rPr>
          <w:rFonts w:ascii="Times New Roman" w:hAnsi="Times New Roman"/>
          <w:sz w:val="24"/>
          <w:szCs w:val="24"/>
        </w:rPr>
        <w:t>6</w:t>
      </w:r>
      <w:r w:rsidRPr="00F409BB">
        <w:rPr>
          <w:rFonts w:ascii="Times New Roman" w:hAnsi="Times New Roman"/>
          <w:sz w:val="24"/>
          <w:szCs w:val="24"/>
        </w:rPr>
        <w:t>.</w:t>
      </w:r>
      <w:r w:rsidR="00E7720D" w:rsidRPr="00F409BB">
        <w:rPr>
          <w:rFonts w:ascii="Times New Roman" w:hAnsi="Times New Roman"/>
          <w:sz w:val="24"/>
          <w:szCs w:val="24"/>
        </w:rPr>
        <w:t>1</w:t>
      </w:r>
      <w:r w:rsidRPr="00F409BB">
        <w:rPr>
          <w:rFonts w:ascii="Times New Roman" w:hAnsi="Times New Roman"/>
          <w:sz w:val="24"/>
          <w:szCs w:val="24"/>
        </w:rPr>
        <w:t xml:space="preserve">). </w:t>
      </w:r>
      <w:r w:rsidRPr="00F409BB">
        <w:rPr>
          <w:rFonts w:ascii="Times New Roman" w:hAnsi="Times New Roman"/>
          <w:noProof/>
          <w:sz w:val="24"/>
          <w:szCs w:val="24"/>
        </w:rPr>
        <w:t>This</w:t>
      </w:r>
      <w:r w:rsidRPr="00F409BB">
        <w:rPr>
          <w:rFonts w:ascii="Times New Roman" w:hAnsi="Times New Roman"/>
          <w:sz w:val="24"/>
          <w:szCs w:val="24"/>
        </w:rPr>
        <w:t xml:space="preserve"> is the same for settlement areas in the Northern part of Rogo in Gwangwan ward (Figure </w:t>
      </w:r>
      <w:r w:rsidR="00FD2046" w:rsidRPr="00F409BB">
        <w:rPr>
          <w:rFonts w:ascii="Times New Roman" w:hAnsi="Times New Roman"/>
          <w:sz w:val="24"/>
          <w:szCs w:val="24"/>
        </w:rPr>
        <w:t>6</w:t>
      </w:r>
      <w:r w:rsidRPr="00F409BB">
        <w:rPr>
          <w:rFonts w:ascii="Times New Roman" w:hAnsi="Times New Roman"/>
          <w:sz w:val="24"/>
          <w:szCs w:val="24"/>
        </w:rPr>
        <w:t>.</w:t>
      </w:r>
      <w:r w:rsidR="00E7720D" w:rsidRPr="00F409BB">
        <w:rPr>
          <w:rFonts w:ascii="Times New Roman" w:hAnsi="Times New Roman"/>
          <w:sz w:val="24"/>
          <w:szCs w:val="24"/>
        </w:rPr>
        <w:t>1</w:t>
      </w:r>
      <w:r w:rsidRPr="00F409BB">
        <w:rPr>
          <w:rFonts w:ascii="Times New Roman" w:hAnsi="Times New Roman"/>
          <w:sz w:val="24"/>
          <w:szCs w:val="24"/>
        </w:rPr>
        <w:t xml:space="preserve">). Sumaila Local Government Area has more than twice the number of the existing health posts in Rogo, but it </w:t>
      </w:r>
      <w:r w:rsidRPr="00F409BB">
        <w:rPr>
          <w:rFonts w:ascii="Times New Roman" w:hAnsi="Times New Roman"/>
          <w:noProof/>
          <w:sz w:val="24"/>
          <w:szCs w:val="24"/>
        </w:rPr>
        <w:t>is still allocated</w:t>
      </w:r>
      <w:r w:rsidRPr="00F409BB">
        <w:rPr>
          <w:rFonts w:ascii="Times New Roman" w:hAnsi="Times New Roman"/>
          <w:sz w:val="24"/>
          <w:szCs w:val="24"/>
        </w:rPr>
        <w:t xml:space="preserve"> </w:t>
      </w:r>
      <w:r w:rsidRPr="00F409BB">
        <w:rPr>
          <w:rFonts w:ascii="Times New Roman" w:hAnsi="Times New Roman"/>
          <w:noProof/>
          <w:sz w:val="24"/>
          <w:szCs w:val="24"/>
        </w:rPr>
        <w:t>2</w:t>
      </w:r>
      <w:r w:rsidRPr="00F409BB">
        <w:rPr>
          <w:rFonts w:ascii="Times New Roman" w:hAnsi="Times New Roman"/>
          <w:sz w:val="24"/>
          <w:szCs w:val="24"/>
        </w:rPr>
        <w:t xml:space="preserve"> potential health posts by the minimise impedance solution (Table </w:t>
      </w:r>
      <w:r w:rsidR="00FD2046" w:rsidRPr="00F409BB">
        <w:rPr>
          <w:rFonts w:ascii="Times New Roman" w:hAnsi="Times New Roman"/>
          <w:sz w:val="24"/>
          <w:szCs w:val="24"/>
        </w:rPr>
        <w:t>6</w:t>
      </w:r>
      <w:r w:rsidRPr="00F409BB">
        <w:rPr>
          <w:rFonts w:ascii="Times New Roman" w:hAnsi="Times New Roman"/>
          <w:sz w:val="24"/>
          <w:szCs w:val="24"/>
        </w:rPr>
        <w:t>.</w:t>
      </w:r>
      <w:r w:rsidR="00BF6392" w:rsidRPr="00F409BB">
        <w:rPr>
          <w:rFonts w:ascii="Times New Roman" w:hAnsi="Times New Roman"/>
          <w:sz w:val="24"/>
          <w:szCs w:val="24"/>
        </w:rPr>
        <w:t>4</w:t>
      </w:r>
      <w:r w:rsidRPr="00F409BB">
        <w:rPr>
          <w:rFonts w:ascii="Times New Roman" w:hAnsi="Times New Roman"/>
          <w:sz w:val="24"/>
          <w:szCs w:val="24"/>
        </w:rPr>
        <w:t xml:space="preserve">). Sumaila is allocated these </w:t>
      </w:r>
      <w:r w:rsidRPr="00F409BB">
        <w:rPr>
          <w:rFonts w:ascii="Times New Roman" w:hAnsi="Times New Roman"/>
          <w:noProof/>
          <w:sz w:val="24"/>
          <w:szCs w:val="24"/>
        </w:rPr>
        <w:t>potential</w:t>
      </w:r>
      <w:r w:rsidRPr="00F409BB">
        <w:rPr>
          <w:rFonts w:ascii="Times New Roman" w:hAnsi="Times New Roman"/>
          <w:sz w:val="24"/>
          <w:szCs w:val="24"/>
        </w:rPr>
        <w:t xml:space="preserve"> health posts because the existing health posts </w:t>
      </w:r>
      <w:r w:rsidRPr="00F409BB">
        <w:rPr>
          <w:rFonts w:ascii="Times New Roman" w:hAnsi="Times New Roman"/>
          <w:noProof/>
          <w:sz w:val="24"/>
          <w:szCs w:val="24"/>
        </w:rPr>
        <w:t>are distributed</w:t>
      </w:r>
      <w:r w:rsidRPr="00F409BB">
        <w:rPr>
          <w:rFonts w:ascii="Times New Roman" w:hAnsi="Times New Roman"/>
          <w:sz w:val="24"/>
          <w:szCs w:val="24"/>
        </w:rPr>
        <w:t xml:space="preserve"> in a way that the settlement areas in the East bordering Garko LGA have poor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The location and number of these settlement areas </w:t>
      </w:r>
      <w:r w:rsidRPr="00F409BB">
        <w:rPr>
          <w:rFonts w:ascii="Times New Roman" w:hAnsi="Times New Roman"/>
          <w:noProof/>
          <w:sz w:val="24"/>
          <w:szCs w:val="24"/>
        </w:rPr>
        <w:t>in relation to</w:t>
      </w:r>
      <w:r w:rsidRPr="00F409BB">
        <w:rPr>
          <w:rFonts w:ascii="Times New Roman" w:hAnsi="Times New Roman"/>
          <w:sz w:val="24"/>
          <w:szCs w:val="24"/>
        </w:rPr>
        <w:t xml:space="preserve"> the distribution and number of health posts</w:t>
      </w:r>
      <w:r w:rsidR="004873E6" w:rsidRPr="00F409BB">
        <w:rPr>
          <w:rFonts w:ascii="Times New Roman" w:hAnsi="Times New Roman"/>
          <w:sz w:val="24"/>
          <w:szCs w:val="24"/>
        </w:rPr>
        <w:t xml:space="preserve"> mean they have</w:t>
      </w:r>
      <w:r w:rsidRPr="00F409BB">
        <w:rPr>
          <w:rFonts w:ascii="Times New Roman" w:hAnsi="Times New Roman"/>
          <w:sz w:val="24"/>
          <w:szCs w:val="24"/>
        </w:rPr>
        <w:t xml:space="preserve"> poor access which therefore shows the need for more facilities in optimal locations to improve the access.</w:t>
      </w:r>
    </w:p>
    <w:p w14:paraId="06475A43" w14:textId="22B4552E" w:rsidR="00DC7987" w:rsidRPr="00F409BB" w:rsidRDefault="00DC7987" w:rsidP="00BF6392">
      <w:pPr>
        <w:pStyle w:val="Caption"/>
        <w:keepNext/>
        <w:rPr>
          <w:color w:val="auto"/>
        </w:rPr>
      </w:pPr>
    </w:p>
    <w:p w14:paraId="7B3491FC" w14:textId="77777777" w:rsidR="00AD4C02" w:rsidRPr="00F409BB" w:rsidRDefault="00AD4C02" w:rsidP="00AD4C02"/>
    <w:p w14:paraId="546DE094" w14:textId="77777777" w:rsidR="00DC7987" w:rsidRPr="00F409BB" w:rsidRDefault="00DC7987" w:rsidP="00DC7987"/>
    <w:p w14:paraId="7B175E36" w14:textId="4502E9BC" w:rsidR="00BF6392" w:rsidRPr="00F409BB" w:rsidRDefault="00BF6392" w:rsidP="00BF6392">
      <w:pPr>
        <w:pStyle w:val="Caption"/>
        <w:keepNext/>
        <w:rPr>
          <w:color w:val="auto"/>
        </w:rPr>
      </w:pPr>
      <w:bookmarkStart w:id="143" w:name="_Toc4753045"/>
      <w:r w:rsidRPr="00F409BB">
        <w:rPr>
          <w:color w:val="auto"/>
        </w:rPr>
        <w:lastRenderedPageBreak/>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6</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4</w:t>
      </w:r>
      <w:r w:rsidR="00951DC3" w:rsidRPr="00F409BB">
        <w:rPr>
          <w:noProof/>
          <w:color w:val="auto"/>
        </w:rPr>
        <w:fldChar w:fldCharType="end"/>
      </w:r>
      <w:r w:rsidRPr="00F409BB">
        <w:rPr>
          <w:color w:val="auto"/>
        </w:rPr>
        <w:t>:</w:t>
      </w:r>
      <w:r w:rsidRPr="00F409BB">
        <w:rPr>
          <w:color w:val="auto"/>
          <w:szCs w:val="24"/>
        </w:rPr>
        <w:t xml:space="preserve"> Number of Settlement Areas and Health Posts in Some Local Government Areas</w:t>
      </w:r>
      <w:bookmarkEnd w:id="143"/>
    </w:p>
    <w:tbl>
      <w:tblPr>
        <w:tblStyle w:val="TableGrid"/>
        <w:tblW w:w="9256" w:type="dxa"/>
        <w:tblLook w:val="04A0" w:firstRow="1" w:lastRow="0" w:firstColumn="1" w:lastColumn="0" w:noHBand="0" w:noVBand="1"/>
      </w:tblPr>
      <w:tblGrid>
        <w:gridCol w:w="1952"/>
        <w:gridCol w:w="1387"/>
        <w:gridCol w:w="1129"/>
        <w:gridCol w:w="1387"/>
        <w:gridCol w:w="1130"/>
        <w:gridCol w:w="1135"/>
        <w:gridCol w:w="1136"/>
      </w:tblGrid>
      <w:tr w:rsidR="00F409BB" w:rsidRPr="00F409BB" w14:paraId="05EA072B" w14:textId="77777777" w:rsidTr="00DB424F">
        <w:trPr>
          <w:trHeight w:val="1501"/>
        </w:trPr>
        <w:tc>
          <w:tcPr>
            <w:tcW w:w="1952" w:type="dxa"/>
          </w:tcPr>
          <w:p w14:paraId="5306E59A" w14:textId="77777777" w:rsidR="00F87D3C" w:rsidRPr="00F409BB" w:rsidRDefault="00F87D3C" w:rsidP="00DC7987">
            <w:pPr>
              <w:spacing w:line="240" w:lineRule="auto"/>
              <w:jc w:val="both"/>
              <w:rPr>
                <w:rFonts w:ascii="Times New Roman" w:hAnsi="Times New Roman"/>
                <w:sz w:val="24"/>
                <w:szCs w:val="24"/>
              </w:rPr>
            </w:pPr>
            <w:r w:rsidRPr="00F409BB">
              <w:rPr>
                <w:rFonts w:ascii="Times New Roman" w:hAnsi="Times New Roman"/>
                <w:sz w:val="24"/>
                <w:szCs w:val="24"/>
              </w:rPr>
              <w:t>Local Government Area</w:t>
            </w:r>
          </w:p>
        </w:tc>
        <w:tc>
          <w:tcPr>
            <w:tcW w:w="1387" w:type="dxa"/>
          </w:tcPr>
          <w:p w14:paraId="4AA32D05" w14:textId="77777777" w:rsidR="00F87D3C" w:rsidRPr="00F409BB" w:rsidRDefault="00F87D3C" w:rsidP="00DC7987">
            <w:pPr>
              <w:spacing w:line="240" w:lineRule="auto"/>
              <w:jc w:val="both"/>
              <w:rPr>
                <w:rFonts w:ascii="Times New Roman" w:hAnsi="Times New Roman"/>
                <w:sz w:val="24"/>
                <w:szCs w:val="24"/>
              </w:rPr>
            </w:pPr>
            <w:r w:rsidRPr="00F409BB">
              <w:rPr>
                <w:rFonts w:ascii="Times New Roman" w:hAnsi="Times New Roman"/>
                <w:sz w:val="24"/>
                <w:szCs w:val="24"/>
              </w:rPr>
              <w:t>Number of Settlement Areas</w:t>
            </w:r>
          </w:p>
        </w:tc>
        <w:tc>
          <w:tcPr>
            <w:tcW w:w="1129" w:type="dxa"/>
          </w:tcPr>
          <w:p w14:paraId="7102FE1E" w14:textId="77777777" w:rsidR="00F87D3C" w:rsidRPr="00F409BB" w:rsidRDefault="00F87D3C" w:rsidP="00DC7987">
            <w:pPr>
              <w:spacing w:line="240" w:lineRule="auto"/>
              <w:jc w:val="both"/>
              <w:rPr>
                <w:rFonts w:ascii="Times New Roman" w:hAnsi="Times New Roman"/>
                <w:sz w:val="24"/>
                <w:szCs w:val="24"/>
              </w:rPr>
            </w:pPr>
            <w:r w:rsidRPr="00F409BB">
              <w:rPr>
                <w:rFonts w:ascii="Times New Roman" w:hAnsi="Times New Roman"/>
                <w:sz w:val="24"/>
                <w:szCs w:val="24"/>
              </w:rPr>
              <w:t>Number of Built Up Areas</w:t>
            </w:r>
          </w:p>
        </w:tc>
        <w:tc>
          <w:tcPr>
            <w:tcW w:w="1387" w:type="dxa"/>
          </w:tcPr>
          <w:p w14:paraId="1ADBB4EB" w14:textId="77777777" w:rsidR="00F87D3C" w:rsidRPr="00F409BB" w:rsidRDefault="00F87D3C" w:rsidP="00DC7987">
            <w:pPr>
              <w:spacing w:line="240" w:lineRule="auto"/>
              <w:jc w:val="both"/>
              <w:rPr>
                <w:rFonts w:ascii="Times New Roman" w:hAnsi="Times New Roman"/>
                <w:sz w:val="24"/>
                <w:szCs w:val="24"/>
              </w:rPr>
            </w:pPr>
            <w:r w:rsidRPr="00F409BB">
              <w:rPr>
                <w:rFonts w:ascii="Times New Roman" w:hAnsi="Times New Roman"/>
                <w:sz w:val="24"/>
                <w:szCs w:val="24"/>
              </w:rPr>
              <w:t>Number of Small Settlement Areas</w:t>
            </w:r>
          </w:p>
        </w:tc>
        <w:tc>
          <w:tcPr>
            <w:tcW w:w="1130" w:type="dxa"/>
          </w:tcPr>
          <w:p w14:paraId="79B86420" w14:textId="77777777" w:rsidR="00F87D3C" w:rsidRPr="00F409BB" w:rsidRDefault="00F87D3C" w:rsidP="00DC7987">
            <w:pPr>
              <w:spacing w:line="240" w:lineRule="auto"/>
              <w:jc w:val="both"/>
              <w:rPr>
                <w:rFonts w:ascii="Times New Roman" w:hAnsi="Times New Roman"/>
                <w:sz w:val="24"/>
                <w:szCs w:val="24"/>
              </w:rPr>
            </w:pPr>
            <w:r w:rsidRPr="00F409BB">
              <w:rPr>
                <w:rFonts w:ascii="Times New Roman" w:hAnsi="Times New Roman"/>
                <w:sz w:val="24"/>
                <w:szCs w:val="24"/>
              </w:rPr>
              <w:t>Number of Hamlet Areas</w:t>
            </w:r>
          </w:p>
        </w:tc>
        <w:tc>
          <w:tcPr>
            <w:tcW w:w="1135" w:type="dxa"/>
          </w:tcPr>
          <w:p w14:paraId="31E607C7" w14:textId="77777777" w:rsidR="00F87D3C" w:rsidRPr="00F409BB" w:rsidRDefault="00F87D3C" w:rsidP="00DC7987">
            <w:pPr>
              <w:spacing w:line="240" w:lineRule="auto"/>
              <w:jc w:val="both"/>
              <w:rPr>
                <w:rFonts w:ascii="Times New Roman" w:hAnsi="Times New Roman"/>
                <w:sz w:val="24"/>
                <w:szCs w:val="24"/>
              </w:rPr>
            </w:pPr>
            <w:r w:rsidRPr="00F409BB">
              <w:rPr>
                <w:rFonts w:ascii="Times New Roman" w:hAnsi="Times New Roman"/>
                <w:sz w:val="24"/>
                <w:szCs w:val="24"/>
              </w:rPr>
              <w:t>Number of Existing Health Posts</w:t>
            </w:r>
          </w:p>
        </w:tc>
        <w:tc>
          <w:tcPr>
            <w:tcW w:w="1136" w:type="dxa"/>
          </w:tcPr>
          <w:p w14:paraId="60C52359" w14:textId="77777777" w:rsidR="00F87D3C" w:rsidRPr="00F409BB" w:rsidRDefault="00F87D3C" w:rsidP="00DC7987">
            <w:pPr>
              <w:spacing w:line="240" w:lineRule="auto"/>
              <w:jc w:val="both"/>
              <w:rPr>
                <w:rFonts w:ascii="Times New Roman" w:hAnsi="Times New Roman"/>
                <w:sz w:val="24"/>
                <w:szCs w:val="24"/>
              </w:rPr>
            </w:pPr>
            <w:r w:rsidRPr="00F409BB">
              <w:rPr>
                <w:rFonts w:ascii="Times New Roman" w:hAnsi="Times New Roman"/>
                <w:sz w:val="24"/>
                <w:szCs w:val="24"/>
              </w:rPr>
              <w:t>Number of Potential Health Posts</w:t>
            </w:r>
          </w:p>
        </w:tc>
      </w:tr>
      <w:tr w:rsidR="00F409BB" w:rsidRPr="00F409BB" w14:paraId="5D126A23" w14:textId="77777777" w:rsidTr="00DB424F">
        <w:trPr>
          <w:trHeight w:val="56"/>
        </w:trPr>
        <w:tc>
          <w:tcPr>
            <w:tcW w:w="1952" w:type="dxa"/>
          </w:tcPr>
          <w:p w14:paraId="7E21BD6E"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Sumaila</w:t>
            </w:r>
          </w:p>
        </w:tc>
        <w:tc>
          <w:tcPr>
            <w:tcW w:w="1387" w:type="dxa"/>
          </w:tcPr>
          <w:p w14:paraId="6F6D29BB"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566</w:t>
            </w:r>
          </w:p>
        </w:tc>
        <w:tc>
          <w:tcPr>
            <w:tcW w:w="1129" w:type="dxa"/>
          </w:tcPr>
          <w:p w14:paraId="49E6E60A"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35</w:t>
            </w:r>
          </w:p>
        </w:tc>
        <w:tc>
          <w:tcPr>
            <w:tcW w:w="1387" w:type="dxa"/>
          </w:tcPr>
          <w:p w14:paraId="3A13F842"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66</w:t>
            </w:r>
          </w:p>
        </w:tc>
        <w:tc>
          <w:tcPr>
            <w:tcW w:w="1130" w:type="dxa"/>
          </w:tcPr>
          <w:p w14:paraId="2B27C1A9"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466</w:t>
            </w:r>
          </w:p>
        </w:tc>
        <w:tc>
          <w:tcPr>
            <w:tcW w:w="1135" w:type="dxa"/>
          </w:tcPr>
          <w:p w14:paraId="2F3D4763"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31</w:t>
            </w:r>
          </w:p>
        </w:tc>
        <w:tc>
          <w:tcPr>
            <w:tcW w:w="1136" w:type="dxa"/>
          </w:tcPr>
          <w:p w14:paraId="5CE87662"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2</w:t>
            </w:r>
          </w:p>
        </w:tc>
      </w:tr>
      <w:tr w:rsidR="00F409BB" w:rsidRPr="00F409BB" w14:paraId="103E7B37" w14:textId="77777777" w:rsidTr="00DB424F">
        <w:trPr>
          <w:trHeight w:val="46"/>
        </w:trPr>
        <w:tc>
          <w:tcPr>
            <w:tcW w:w="1952" w:type="dxa"/>
          </w:tcPr>
          <w:p w14:paraId="267EA712"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Rogo</w:t>
            </w:r>
          </w:p>
        </w:tc>
        <w:tc>
          <w:tcPr>
            <w:tcW w:w="1387" w:type="dxa"/>
          </w:tcPr>
          <w:p w14:paraId="63DC15A9"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482</w:t>
            </w:r>
          </w:p>
        </w:tc>
        <w:tc>
          <w:tcPr>
            <w:tcW w:w="1129" w:type="dxa"/>
          </w:tcPr>
          <w:p w14:paraId="0D37D01C"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26</w:t>
            </w:r>
          </w:p>
        </w:tc>
        <w:tc>
          <w:tcPr>
            <w:tcW w:w="1387" w:type="dxa"/>
          </w:tcPr>
          <w:p w14:paraId="3137823D"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152</w:t>
            </w:r>
          </w:p>
        </w:tc>
        <w:tc>
          <w:tcPr>
            <w:tcW w:w="1130" w:type="dxa"/>
          </w:tcPr>
          <w:p w14:paraId="398C1D40"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304</w:t>
            </w:r>
          </w:p>
        </w:tc>
        <w:tc>
          <w:tcPr>
            <w:tcW w:w="1135" w:type="dxa"/>
          </w:tcPr>
          <w:p w14:paraId="4F4AF7D7"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14</w:t>
            </w:r>
          </w:p>
        </w:tc>
        <w:tc>
          <w:tcPr>
            <w:tcW w:w="1136" w:type="dxa"/>
          </w:tcPr>
          <w:p w14:paraId="0A12D9E9"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5</w:t>
            </w:r>
          </w:p>
        </w:tc>
      </w:tr>
      <w:tr w:rsidR="00F409BB" w:rsidRPr="00F409BB" w14:paraId="646E2508" w14:textId="77777777" w:rsidTr="00DB424F">
        <w:trPr>
          <w:trHeight w:val="46"/>
        </w:trPr>
        <w:tc>
          <w:tcPr>
            <w:tcW w:w="1952" w:type="dxa"/>
          </w:tcPr>
          <w:p w14:paraId="4809AFF7"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Tudun Wada</w:t>
            </w:r>
          </w:p>
        </w:tc>
        <w:tc>
          <w:tcPr>
            <w:tcW w:w="1387" w:type="dxa"/>
          </w:tcPr>
          <w:p w14:paraId="36B07F68"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471</w:t>
            </w:r>
          </w:p>
        </w:tc>
        <w:tc>
          <w:tcPr>
            <w:tcW w:w="1129" w:type="dxa"/>
          </w:tcPr>
          <w:p w14:paraId="2C14891B"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30</w:t>
            </w:r>
          </w:p>
        </w:tc>
        <w:tc>
          <w:tcPr>
            <w:tcW w:w="1387" w:type="dxa"/>
          </w:tcPr>
          <w:p w14:paraId="2ADC9FDC"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188</w:t>
            </w:r>
          </w:p>
        </w:tc>
        <w:tc>
          <w:tcPr>
            <w:tcW w:w="1130" w:type="dxa"/>
          </w:tcPr>
          <w:p w14:paraId="6CED8699"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253</w:t>
            </w:r>
          </w:p>
        </w:tc>
        <w:tc>
          <w:tcPr>
            <w:tcW w:w="1135" w:type="dxa"/>
          </w:tcPr>
          <w:p w14:paraId="6F5186F4"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21</w:t>
            </w:r>
          </w:p>
        </w:tc>
        <w:tc>
          <w:tcPr>
            <w:tcW w:w="1136" w:type="dxa"/>
          </w:tcPr>
          <w:p w14:paraId="25B323B9"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1</w:t>
            </w:r>
          </w:p>
        </w:tc>
      </w:tr>
      <w:tr w:rsidR="00F87D3C" w:rsidRPr="00F409BB" w14:paraId="1D3048C1" w14:textId="77777777" w:rsidTr="00DB424F">
        <w:trPr>
          <w:trHeight w:val="195"/>
        </w:trPr>
        <w:tc>
          <w:tcPr>
            <w:tcW w:w="1952" w:type="dxa"/>
          </w:tcPr>
          <w:p w14:paraId="708F7FEA"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Kiru</w:t>
            </w:r>
          </w:p>
        </w:tc>
        <w:tc>
          <w:tcPr>
            <w:tcW w:w="1387" w:type="dxa"/>
          </w:tcPr>
          <w:p w14:paraId="4C2B364F"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432</w:t>
            </w:r>
          </w:p>
        </w:tc>
        <w:tc>
          <w:tcPr>
            <w:tcW w:w="1129" w:type="dxa"/>
          </w:tcPr>
          <w:p w14:paraId="30CF49BE"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21</w:t>
            </w:r>
          </w:p>
        </w:tc>
        <w:tc>
          <w:tcPr>
            <w:tcW w:w="1387" w:type="dxa"/>
          </w:tcPr>
          <w:p w14:paraId="1B4CDE16"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66</w:t>
            </w:r>
          </w:p>
        </w:tc>
        <w:tc>
          <w:tcPr>
            <w:tcW w:w="1130" w:type="dxa"/>
          </w:tcPr>
          <w:p w14:paraId="6EF0A038"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353</w:t>
            </w:r>
          </w:p>
        </w:tc>
        <w:tc>
          <w:tcPr>
            <w:tcW w:w="1135" w:type="dxa"/>
          </w:tcPr>
          <w:p w14:paraId="203F8752"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23</w:t>
            </w:r>
          </w:p>
        </w:tc>
        <w:tc>
          <w:tcPr>
            <w:tcW w:w="1136" w:type="dxa"/>
          </w:tcPr>
          <w:p w14:paraId="40371BBF" w14:textId="77777777" w:rsidR="00F87D3C" w:rsidRPr="00F409BB" w:rsidRDefault="00F87D3C" w:rsidP="00DC7987">
            <w:pPr>
              <w:spacing w:line="240" w:lineRule="auto"/>
              <w:jc w:val="center"/>
              <w:rPr>
                <w:rFonts w:ascii="Times New Roman" w:hAnsi="Times New Roman"/>
                <w:sz w:val="24"/>
                <w:szCs w:val="24"/>
              </w:rPr>
            </w:pPr>
            <w:r w:rsidRPr="00F409BB">
              <w:rPr>
                <w:rFonts w:ascii="Times New Roman" w:hAnsi="Times New Roman"/>
                <w:sz w:val="24"/>
                <w:szCs w:val="24"/>
              </w:rPr>
              <w:t>1</w:t>
            </w:r>
          </w:p>
        </w:tc>
      </w:tr>
    </w:tbl>
    <w:p w14:paraId="6063C9D6" w14:textId="77777777" w:rsidR="00F87D3C" w:rsidRPr="00F409BB" w:rsidRDefault="00F87D3C" w:rsidP="0076251D">
      <w:pPr>
        <w:spacing w:line="360" w:lineRule="auto"/>
        <w:jc w:val="both"/>
        <w:rPr>
          <w:rFonts w:ascii="Times New Roman" w:hAnsi="Times New Roman"/>
          <w:sz w:val="24"/>
          <w:szCs w:val="24"/>
        </w:rPr>
      </w:pPr>
    </w:p>
    <w:p w14:paraId="6F42F9A5" w14:textId="72E8B417" w:rsidR="00F87D3C" w:rsidRPr="00F409BB" w:rsidRDefault="00F87D3C" w:rsidP="0076251D">
      <w:pPr>
        <w:spacing w:line="360" w:lineRule="auto"/>
        <w:jc w:val="both"/>
        <w:rPr>
          <w:rFonts w:ascii="Times New Roman" w:hAnsi="Times New Roman"/>
          <w:sz w:val="24"/>
          <w:szCs w:val="24"/>
        </w:rPr>
      </w:pPr>
    </w:p>
    <w:p w14:paraId="3B9A64CD" w14:textId="1C60913F" w:rsidR="00DC7987" w:rsidRPr="00F409BB" w:rsidRDefault="00DC7987" w:rsidP="00DC7987">
      <w:pPr>
        <w:pStyle w:val="Caption"/>
        <w:keepNext/>
        <w:rPr>
          <w:color w:val="auto"/>
        </w:rPr>
      </w:pPr>
      <w:bookmarkStart w:id="144" w:name="_Toc4753046"/>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6</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5</w:t>
      </w:r>
      <w:r w:rsidR="00951DC3" w:rsidRPr="00F409BB">
        <w:rPr>
          <w:noProof/>
          <w:color w:val="auto"/>
        </w:rPr>
        <w:fldChar w:fldCharType="end"/>
      </w:r>
      <w:r w:rsidRPr="00F409BB">
        <w:rPr>
          <w:color w:val="auto"/>
          <w:szCs w:val="24"/>
        </w:rPr>
        <w:t xml:space="preserve"> Distances reduced from some Settlement Areas in Rogo to Health Posts</w:t>
      </w:r>
      <w:bookmarkEnd w:id="144"/>
    </w:p>
    <w:tbl>
      <w:tblPr>
        <w:tblStyle w:val="TableGrid"/>
        <w:tblpPr w:leftFromText="180" w:rightFromText="180" w:vertAnchor="text" w:horzAnchor="margin" w:tblpYSpec="bottom"/>
        <w:tblW w:w="5000" w:type="pct"/>
        <w:tblLook w:val="04A0" w:firstRow="1" w:lastRow="0" w:firstColumn="1" w:lastColumn="0" w:noHBand="0" w:noVBand="1"/>
      </w:tblPr>
      <w:tblGrid>
        <w:gridCol w:w="2016"/>
        <w:gridCol w:w="2669"/>
        <w:gridCol w:w="2342"/>
        <w:gridCol w:w="1989"/>
      </w:tblGrid>
      <w:tr w:rsidR="00F409BB" w:rsidRPr="00F409BB" w14:paraId="5CFA910E" w14:textId="77777777" w:rsidTr="00DC7987">
        <w:trPr>
          <w:trHeight w:val="835"/>
        </w:trPr>
        <w:tc>
          <w:tcPr>
            <w:tcW w:w="1118" w:type="pct"/>
          </w:tcPr>
          <w:p w14:paraId="77702626" w14:textId="77777777" w:rsidR="00F87D3C" w:rsidRPr="00F409BB" w:rsidRDefault="00F87D3C" w:rsidP="0032376E">
            <w:pPr>
              <w:spacing w:line="240" w:lineRule="auto"/>
              <w:jc w:val="both"/>
              <w:rPr>
                <w:rFonts w:ascii="Times New Roman" w:hAnsi="Times New Roman"/>
                <w:sz w:val="24"/>
                <w:szCs w:val="24"/>
              </w:rPr>
            </w:pPr>
            <w:r w:rsidRPr="00F409BB">
              <w:rPr>
                <w:rFonts w:ascii="Times New Roman" w:hAnsi="Times New Roman"/>
                <w:sz w:val="24"/>
                <w:szCs w:val="24"/>
              </w:rPr>
              <w:t>Settlement Area</w:t>
            </w:r>
          </w:p>
        </w:tc>
        <w:tc>
          <w:tcPr>
            <w:tcW w:w="1480" w:type="pct"/>
          </w:tcPr>
          <w:p w14:paraId="24747FB6" w14:textId="77777777" w:rsidR="00F87D3C" w:rsidRPr="00F409BB" w:rsidRDefault="00F87D3C" w:rsidP="0032376E">
            <w:pPr>
              <w:spacing w:line="240" w:lineRule="auto"/>
              <w:jc w:val="both"/>
              <w:rPr>
                <w:rFonts w:ascii="Times New Roman" w:hAnsi="Times New Roman"/>
                <w:sz w:val="24"/>
                <w:szCs w:val="24"/>
              </w:rPr>
            </w:pPr>
            <w:r w:rsidRPr="00F409BB">
              <w:rPr>
                <w:rFonts w:ascii="Times New Roman" w:hAnsi="Times New Roman"/>
                <w:sz w:val="24"/>
                <w:szCs w:val="24"/>
              </w:rPr>
              <w:t>Distance to the nearest Existing Health Post (Metres)</w:t>
            </w:r>
          </w:p>
        </w:tc>
        <w:tc>
          <w:tcPr>
            <w:tcW w:w="1299" w:type="pct"/>
          </w:tcPr>
          <w:p w14:paraId="24541EFE" w14:textId="77777777" w:rsidR="00F87D3C" w:rsidRPr="00F409BB" w:rsidRDefault="00F87D3C" w:rsidP="0032376E">
            <w:pPr>
              <w:spacing w:line="240" w:lineRule="auto"/>
              <w:jc w:val="both"/>
              <w:rPr>
                <w:rFonts w:ascii="Times New Roman" w:hAnsi="Times New Roman"/>
                <w:sz w:val="24"/>
                <w:szCs w:val="24"/>
              </w:rPr>
            </w:pPr>
            <w:r w:rsidRPr="00F409BB">
              <w:rPr>
                <w:rFonts w:ascii="Times New Roman" w:hAnsi="Times New Roman"/>
                <w:sz w:val="24"/>
                <w:szCs w:val="24"/>
              </w:rPr>
              <w:t>Distance to the nearest health post with the addition of potential ones</w:t>
            </w:r>
          </w:p>
        </w:tc>
        <w:tc>
          <w:tcPr>
            <w:tcW w:w="1103" w:type="pct"/>
          </w:tcPr>
          <w:p w14:paraId="4A35C0C0" w14:textId="77777777" w:rsidR="00F87D3C" w:rsidRPr="00F409BB" w:rsidRDefault="00F87D3C" w:rsidP="0032376E">
            <w:pPr>
              <w:spacing w:line="240" w:lineRule="auto"/>
              <w:jc w:val="both"/>
              <w:rPr>
                <w:rFonts w:ascii="Times New Roman" w:hAnsi="Times New Roman"/>
                <w:sz w:val="24"/>
                <w:szCs w:val="24"/>
              </w:rPr>
            </w:pPr>
            <w:r w:rsidRPr="00F409BB">
              <w:rPr>
                <w:rFonts w:ascii="Times New Roman" w:hAnsi="Times New Roman"/>
                <w:sz w:val="24"/>
                <w:szCs w:val="24"/>
              </w:rPr>
              <w:t>Distance Reduced</w:t>
            </w:r>
          </w:p>
          <w:p w14:paraId="0B3074B9" w14:textId="77777777" w:rsidR="00F87D3C" w:rsidRPr="00F409BB" w:rsidRDefault="00F87D3C" w:rsidP="0032376E">
            <w:pPr>
              <w:spacing w:line="240" w:lineRule="auto"/>
              <w:jc w:val="both"/>
              <w:rPr>
                <w:rFonts w:ascii="Times New Roman" w:hAnsi="Times New Roman"/>
                <w:sz w:val="24"/>
                <w:szCs w:val="24"/>
              </w:rPr>
            </w:pPr>
            <w:r w:rsidRPr="00F409BB">
              <w:rPr>
                <w:rFonts w:ascii="Times New Roman" w:hAnsi="Times New Roman"/>
                <w:sz w:val="24"/>
                <w:szCs w:val="24"/>
              </w:rPr>
              <w:t>(Metres)</w:t>
            </w:r>
          </w:p>
        </w:tc>
      </w:tr>
      <w:tr w:rsidR="00F409BB" w:rsidRPr="00F409BB" w14:paraId="2385B98D" w14:textId="77777777" w:rsidTr="00DC7987">
        <w:trPr>
          <w:trHeight w:val="46"/>
        </w:trPr>
        <w:tc>
          <w:tcPr>
            <w:tcW w:w="1118" w:type="pct"/>
          </w:tcPr>
          <w:p w14:paraId="139BBA9A"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Makwamfaci</w:t>
            </w:r>
          </w:p>
        </w:tc>
        <w:tc>
          <w:tcPr>
            <w:tcW w:w="1480" w:type="pct"/>
          </w:tcPr>
          <w:p w14:paraId="58526ABA"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5,629</w:t>
            </w:r>
          </w:p>
        </w:tc>
        <w:tc>
          <w:tcPr>
            <w:tcW w:w="1299" w:type="pct"/>
          </w:tcPr>
          <w:p w14:paraId="6CD55808"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1,059</w:t>
            </w:r>
          </w:p>
        </w:tc>
        <w:tc>
          <w:tcPr>
            <w:tcW w:w="1103" w:type="pct"/>
          </w:tcPr>
          <w:p w14:paraId="4F9F0B6A"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4,570</w:t>
            </w:r>
          </w:p>
        </w:tc>
      </w:tr>
      <w:tr w:rsidR="00F409BB" w:rsidRPr="00F409BB" w14:paraId="1BA77CA6" w14:textId="77777777" w:rsidTr="00DC7987">
        <w:trPr>
          <w:trHeight w:val="145"/>
        </w:trPr>
        <w:tc>
          <w:tcPr>
            <w:tcW w:w="1118" w:type="pct"/>
          </w:tcPr>
          <w:p w14:paraId="5C2C1A1B"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Gidan Wanzamai</w:t>
            </w:r>
          </w:p>
        </w:tc>
        <w:tc>
          <w:tcPr>
            <w:tcW w:w="1480" w:type="pct"/>
          </w:tcPr>
          <w:p w14:paraId="22F26D61"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8,212</w:t>
            </w:r>
          </w:p>
        </w:tc>
        <w:tc>
          <w:tcPr>
            <w:tcW w:w="1299" w:type="pct"/>
          </w:tcPr>
          <w:p w14:paraId="495AE779"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2,859</w:t>
            </w:r>
          </w:p>
        </w:tc>
        <w:tc>
          <w:tcPr>
            <w:tcW w:w="1103" w:type="pct"/>
          </w:tcPr>
          <w:p w14:paraId="3F6EE081"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5,353</w:t>
            </w:r>
          </w:p>
        </w:tc>
      </w:tr>
      <w:tr w:rsidR="00F409BB" w:rsidRPr="00F409BB" w14:paraId="0E5D2511" w14:textId="77777777" w:rsidTr="00DC7987">
        <w:trPr>
          <w:trHeight w:val="46"/>
        </w:trPr>
        <w:tc>
          <w:tcPr>
            <w:tcW w:w="1118" w:type="pct"/>
          </w:tcPr>
          <w:p w14:paraId="0365A03C"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Gidan Iyankande</w:t>
            </w:r>
          </w:p>
        </w:tc>
        <w:tc>
          <w:tcPr>
            <w:tcW w:w="1480" w:type="pct"/>
          </w:tcPr>
          <w:p w14:paraId="6CC0CC8D"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5,937</w:t>
            </w:r>
          </w:p>
        </w:tc>
        <w:tc>
          <w:tcPr>
            <w:tcW w:w="1299" w:type="pct"/>
          </w:tcPr>
          <w:p w14:paraId="3B742440"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5,376</w:t>
            </w:r>
          </w:p>
        </w:tc>
        <w:tc>
          <w:tcPr>
            <w:tcW w:w="1103" w:type="pct"/>
          </w:tcPr>
          <w:p w14:paraId="719F7BCC"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561</w:t>
            </w:r>
          </w:p>
        </w:tc>
      </w:tr>
      <w:tr w:rsidR="00F409BB" w:rsidRPr="00F409BB" w14:paraId="48B15314" w14:textId="77777777" w:rsidTr="00DC7987">
        <w:trPr>
          <w:trHeight w:val="153"/>
        </w:trPr>
        <w:tc>
          <w:tcPr>
            <w:tcW w:w="1118" w:type="pct"/>
          </w:tcPr>
          <w:p w14:paraId="2663BCA4"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Dandoro</w:t>
            </w:r>
          </w:p>
        </w:tc>
        <w:tc>
          <w:tcPr>
            <w:tcW w:w="1480" w:type="pct"/>
          </w:tcPr>
          <w:p w14:paraId="5B48B3A5"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11,245</w:t>
            </w:r>
          </w:p>
        </w:tc>
        <w:tc>
          <w:tcPr>
            <w:tcW w:w="1299" w:type="pct"/>
          </w:tcPr>
          <w:p w14:paraId="0F20B981"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6,169</w:t>
            </w:r>
          </w:p>
        </w:tc>
        <w:tc>
          <w:tcPr>
            <w:tcW w:w="1103" w:type="pct"/>
          </w:tcPr>
          <w:p w14:paraId="7579474D"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5,076</w:t>
            </w:r>
          </w:p>
        </w:tc>
      </w:tr>
      <w:tr w:rsidR="00F409BB" w:rsidRPr="00F409BB" w14:paraId="511C61A7" w14:textId="77777777" w:rsidTr="00DC7987">
        <w:trPr>
          <w:trHeight w:val="143"/>
        </w:trPr>
        <w:tc>
          <w:tcPr>
            <w:tcW w:w="1118" w:type="pct"/>
          </w:tcPr>
          <w:p w14:paraId="55CCF4B7"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Gidan Nakaku</w:t>
            </w:r>
          </w:p>
        </w:tc>
        <w:tc>
          <w:tcPr>
            <w:tcW w:w="1480" w:type="pct"/>
          </w:tcPr>
          <w:p w14:paraId="32D4F124"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8,186</w:t>
            </w:r>
          </w:p>
        </w:tc>
        <w:tc>
          <w:tcPr>
            <w:tcW w:w="1299" w:type="pct"/>
          </w:tcPr>
          <w:p w14:paraId="2E33B1B2"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3,195</w:t>
            </w:r>
          </w:p>
        </w:tc>
        <w:tc>
          <w:tcPr>
            <w:tcW w:w="1103" w:type="pct"/>
          </w:tcPr>
          <w:p w14:paraId="1034B54F"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4,991</w:t>
            </w:r>
          </w:p>
        </w:tc>
      </w:tr>
      <w:tr w:rsidR="00F409BB" w:rsidRPr="00F409BB" w14:paraId="192F01AD" w14:textId="77777777" w:rsidTr="00DC7987">
        <w:trPr>
          <w:trHeight w:val="147"/>
        </w:trPr>
        <w:tc>
          <w:tcPr>
            <w:tcW w:w="1118" w:type="pct"/>
          </w:tcPr>
          <w:p w14:paraId="48DB2839"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Unguwar Dawa</w:t>
            </w:r>
          </w:p>
        </w:tc>
        <w:tc>
          <w:tcPr>
            <w:tcW w:w="1480" w:type="pct"/>
          </w:tcPr>
          <w:p w14:paraId="1AA2E368"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7,588</w:t>
            </w:r>
          </w:p>
        </w:tc>
        <w:tc>
          <w:tcPr>
            <w:tcW w:w="1299" w:type="pct"/>
          </w:tcPr>
          <w:p w14:paraId="75FAD84E"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3,743</w:t>
            </w:r>
          </w:p>
        </w:tc>
        <w:tc>
          <w:tcPr>
            <w:tcW w:w="1103" w:type="pct"/>
          </w:tcPr>
          <w:p w14:paraId="33492C23"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3,845</w:t>
            </w:r>
          </w:p>
        </w:tc>
      </w:tr>
      <w:tr w:rsidR="00F409BB" w:rsidRPr="00F409BB" w14:paraId="02E4681F" w14:textId="77777777" w:rsidTr="00DC7987">
        <w:trPr>
          <w:trHeight w:val="137"/>
        </w:trPr>
        <w:tc>
          <w:tcPr>
            <w:tcW w:w="1118" w:type="pct"/>
          </w:tcPr>
          <w:p w14:paraId="3B5FFDD9"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Gidan Kolo</w:t>
            </w:r>
          </w:p>
        </w:tc>
        <w:tc>
          <w:tcPr>
            <w:tcW w:w="1480" w:type="pct"/>
          </w:tcPr>
          <w:p w14:paraId="6C9A49EB"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6,441</w:t>
            </w:r>
          </w:p>
        </w:tc>
        <w:tc>
          <w:tcPr>
            <w:tcW w:w="1299" w:type="pct"/>
          </w:tcPr>
          <w:p w14:paraId="76129F46"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4,949</w:t>
            </w:r>
          </w:p>
        </w:tc>
        <w:tc>
          <w:tcPr>
            <w:tcW w:w="1103" w:type="pct"/>
          </w:tcPr>
          <w:p w14:paraId="437537A4" w14:textId="77777777" w:rsidR="00F87D3C" w:rsidRPr="00F409BB" w:rsidRDefault="00F87D3C" w:rsidP="0032376E">
            <w:pPr>
              <w:spacing w:line="240" w:lineRule="auto"/>
              <w:jc w:val="center"/>
              <w:rPr>
                <w:rFonts w:ascii="Times New Roman" w:hAnsi="Times New Roman"/>
                <w:sz w:val="24"/>
                <w:szCs w:val="24"/>
              </w:rPr>
            </w:pPr>
            <w:r w:rsidRPr="00F409BB">
              <w:rPr>
                <w:rFonts w:ascii="Times New Roman" w:hAnsi="Times New Roman"/>
                <w:sz w:val="24"/>
                <w:szCs w:val="24"/>
              </w:rPr>
              <w:t>1,492</w:t>
            </w:r>
          </w:p>
        </w:tc>
      </w:tr>
    </w:tbl>
    <w:p w14:paraId="0F7B2310" w14:textId="77777777" w:rsidR="00F87D3C" w:rsidRPr="00F409BB" w:rsidRDefault="00F87D3C" w:rsidP="0076251D">
      <w:pPr>
        <w:spacing w:line="360" w:lineRule="auto"/>
        <w:jc w:val="both"/>
        <w:rPr>
          <w:rFonts w:ascii="Times New Roman" w:hAnsi="Times New Roman"/>
          <w:sz w:val="24"/>
          <w:szCs w:val="24"/>
        </w:rPr>
      </w:pPr>
    </w:p>
    <w:p w14:paraId="01FCE054" w14:textId="7FA25C61"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minimise impedance (p-median) solution significantly improves the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to health posts of settlement areas in Kano State through allocating potential health posts in optimal locations. For instance, Table </w:t>
      </w:r>
      <w:r w:rsidR="00FD2046" w:rsidRPr="00F409BB">
        <w:rPr>
          <w:rFonts w:ascii="Times New Roman" w:hAnsi="Times New Roman"/>
          <w:sz w:val="24"/>
          <w:szCs w:val="24"/>
        </w:rPr>
        <w:t>6</w:t>
      </w:r>
      <w:r w:rsidRPr="00F409BB">
        <w:rPr>
          <w:rFonts w:ascii="Times New Roman" w:hAnsi="Times New Roman"/>
          <w:sz w:val="24"/>
          <w:szCs w:val="24"/>
        </w:rPr>
        <w:t>.</w:t>
      </w:r>
      <w:r w:rsidR="00DC7987" w:rsidRPr="00F409BB">
        <w:rPr>
          <w:rFonts w:ascii="Times New Roman" w:hAnsi="Times New Roman"/>
          <w:sz w:val="24"/>
          <w:szCs w:val="24"/>
        </w:rPr>
        <w:t>5</w:t>
      </w:r>
      <w:r w:rsidRPr="00F409BB">
        <w:rPr>
          <w:rFonts w:ascii="Times New Roman" w:hAnsi="Times New Roman"/>
          <w:sz w:val="24"/>
          <w:szCs w:val="24"/>
        </w:rPr>
        <w:t xml:space="preserve"> shows how the distance to health posts of some settlement areas located in the Southern part of Rogo Local Government Area </w:t>
      </w:r>
      <w:r w:rsidRPr="00F409BB">
        <w:rPr>
          <w:rFonts w:ascii="Times New Roman" w:hAnsi="Times New Roman"/>
          <w:noProof/>
          <w:sz w:val="24"/>
          <w:szCs w:val="24"/>
        </w:rPr>
        <w:t>is reduced</w:t>
      </w:r>
      <w:r w:rsidRPr="00F409BB">
        <w:rPr>
          <w:rFonts w:ascii="Times New Roman" w:hAnsi="Times New Roman"/>
          <w:sz w:val="24"/>
          <w:szCs w:val="24"/>
        </w:rPr>
        <w:t xml:space="preserve"> by the allocation of a potential health post in an optimal location. For example, settlement areas such as Gidan Wanzamai, Dandoro and Gidan Nakaku, have a travel distance to existing health posts that is farther than the </w:t>
      </w:r>
      <w:r w:rsidRPr="00F409BB">
        <w:rPr>
          <w:rFonts w:ascii="Times New Roman" w:hAnsi="Times New Roman"/>
          <w:noProof/>
          <w:sz w:val="24"/>
          <w:szCs w:val="24"/>
        </w:rPr>
        <w:t>acceptable</w:t>
      </w:r>
      <w:r w:rsidRPr="00F409BB">
        <w:rPr>
          <w:rFonts w:ascii="Times New Roman" w:hAnsi="Times New Roman"/>
          <w:sz w:val="24"/>
          <w:szCs w:val="24"/>
        </w:rPr>
        <w:t xml:space="preserve"> distance of 5,000 metres (Table </w:t>
      </w:r>
      <w:r w:rsidR="00FD2046" w:rsidRPr="00F409BB">
        <w:rPr>
          <w:rFonts w:ascii="Times New Roman" w:hAnsi="Times New Roman"/>
          <w:sz w:val="24"/>
          <w:szCs w:val="24"/>
        </w:rPr>
        <w:t>6</w:t>
      </w:r>
      <w:r w:rsidRPr="00F409BB">
        <w:rPr>
          <w:rFonts w:ascii="Times New Roman" w:hAnsi="Times New Roman"/>
          <w:sz w:val="24"/>
          <w:szCs w:val="24"/>
        </w:rPr>
        <w:t>.</w:t>
      </w:r>
      <w:r w:rsidR="00DC7987" w:rsidRPr="00F409BB">
        <w:rPr>
          <w:rFonts w:ascii="Times New Roman" w:hAnsi="Times New Roman"/>
          <w:sz w:val="24"/>
          <w:szCs w:val="24"/>
        </w:rPr>
        <w:t>5</w:t>
      </w:r>
      <w:r w:rsidRPr="00F409BB">
        <w:rPr>
          <w:rFonts w:ascii="Times New Roman" w:hAnsi="Times New Roman"/>
          <w:sz w:val="24"/>
          <w:szCs w:val="24"/>
        </w:rPr>
        <w:t xml:space="preserve">). However, the allocation of a potential health post in an optimal location by the minimise impedance solution significantly improves the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to health post from very poor to acceptable (Table </w:t>
      </w:r>
      <w:r w:rsidR="00FD2046" w:rsidRPr="00F409BB">
        <w:rPr>
          <w:rFonts w:ascii="Times New Roman" w:hAnsi="Times New Roman"/>
          <w:sz w:val="24"/>
          <w:szCs w:val="24"/>
        </w:rPr>
        <w:t>6</w:t>
      </w:r>
      <w:r w:rsidRPr="00F409BB">
        <w:rPr>
          <w:rFonts w:ascii="Times New Roman" w:hAnsi="Times New Roman"/>
          <w:sz w:val="24"/>
          <w:szCs w:val="24"/>
        </w:rPr>
        <w:t>.</w:t>
      </w:r>
      <w:r w:rsidR="00DC7987" w:rsidRPr="00F409BB">
        <w:rPr>
          <w:rFonts w:ascii="Times New Roman" w:hAnsi="Times New Roman"/>
          <w:sz w:val="24"/>
          <w:szCs w:val="24"/>
        </w:rPr>
        <w:t>5</w:t>
      </w:r>
      <w:r w:rsidRPr="00F409BB">
        <w:rPr>
          <w:rFonts w:ascii="Times New Roman" w:hAnsi="Times New Roman"/>
          <w:sz w:val="24"/>
          <w:szCs w:val="24"/>
        </w:rPr>
        <w:t xml:space="preserve">). </w:t>
      </w:r>
    </w:p>
    <w:p w14:paraId="5D36B3E1" w14:textId="77777777" w:rsidR="00F87D3C" w:rsidRPr="00F409BB" w:rsidRDefault="00F87D3C" w:rsidP="0076251D">
      <w:pPr>
        <w:spacing w:line="360" w:lineRule="auto"/>
        <w:jc w:val="both"/>
        <w:rPr>
          <w:rFonts w:ascii="Times New Roman" w:hAnsi="Times New Roman"/>
          <w:sz w:val="24"/>
          <w:szCs w:val="24"/>
        </w:rPr>
      </w:pPr>
    </w:p>
    <w:p w14:paraId="169FB5E1" w14:textId="562745D3" w:rsidR="00F87D3C" w:rsidRPr="00F409BB" w:rsidRDefault="00F87D3C" w:rsidP="0076251D">
      <w:pPr>
        <w:pStyle w:val="Heading3"/>
        <w:spacing w:line="360" w:lineRule="auto"/>
      </w:pPr>
      <w:r w:rsidRPr="00F409BB">
        <w:lastRenderedPageBreak/>
        <w:t>Minimise Impedance Location-Allocation for Primary Health Clinics in Kano State</w:t>
      </w:r>
    </w:p>
    <w:p w14:paraId="3BAE837F" w14:textId="77777777" w:rsidR="00981FDA" w:rsidRPr="00F409BB" w:rsidRDefault="00981FDA" w:rsidP="0076251D">
      <w:pPr>
        <w:spacing w:line="360" w:lineRule="auto"/>
      </w:pPr>
    </w:p>
    <w:p w14:paraId="08113BE1" w14:textId="46489411"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This section explains the results of the minimise impedance location-allocation analysis for the primary health clinics in Kano State. The existing primary health clinics are analysed to produce a model of an improved</w:t>
      </w:r>
      <w:r w:rsidR="00F0701F" w:rsidRPr="00F409BB">
        <w:rPr>
          <w:rFonts w:ascii="Times New Roman" w:hAnsi="Times New Roman"/>
          <w:sz w:val="24"/>
          <w:szCs w:val="24"/>
        </w:rPr>
        <w:t xml:space="preserve"> allocation</w:t>
      </w:r>
      <w:r w:rsidRPr="00F409BB">
        <w:rPr>
          <w:rFonts w:ascii="Times New Roman" w:hAnsi="Times New Roman"/>
          <w:sz w:val="24"/>
          <w:szCs w:val="24"/>
        </w:rPr>
        <w:t xml:space="preserve"> by </w:t>
      </w:r>
      <w:r w:rsidRPr="00F409BB">
        <w:rPr>
          <w:rFonts w:ascii="Times New Roman" w:hAnsi="Times New Roman"/>
          <w:noProof/>
          <w:sz w:val="24"/>
          <w:szCs w:val="24"/>
        </w:rPr>
        <w:t>reducing</w:t>
      </w:r>
      <w:r w:rsidRPr="00F409BB">
        <w:rPr>
          <w:rFonts w:ascii="Times New Roman" w:hAnsi="Times New Roman"/>
          <w:sz w:val="24"/>
          <w:szCs w:val="24"/>
        </w:rPr>
        <w:t xml:space="preserve"> the travel impedance from settlement areas through allocating additional potential primary clinics in optimal locations. </w:t>
      </w:r>
    </w:p>
    <w:p w14:paraId="1832D0A0" w14:textId="37462F81"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Table </w:t>
      </w:r>
      <w:r w:rsidR="00477EEF" w:rsidRPr="00F409BB">
        <w:rPr>
          <w:rFonts w:ascii="Times New Roman" w:hAnsi="Times New Roman"/>
          <w:sz w:val="24"/>
          <w:szCs w:val="24"/>
        </w:rPr>
        <w:t>6</w:t>
      </w:r>
      <w:r w:rsidRPr="00F409BB">
        <w:rPr>
          <w:rFonts w:ascii="Times New Roman" w:hAnsi="Times New Roman"/>
          <w:sz w:val="24"/>
          <w:szCs w:val="24"/>
        </w:rPr>
        <w:t>.</w:t>
      </w:r>
      <w:r w:rsidR="00850918" w:rsidRPr="00F409BB">
        <w:rPr>
          <w:rFonts w:ascii="Times New Roman" w:hAnsi="Times New Roman"/>
          <w:sz w:val="24"/>
          <w:szCs w:val="24"/>
        </w:rPr>
        <w:t>6</w:t>
      </w:r>
      <w:r w:rsidRPr="00F409BB">
        <w:rPr>
          <w:rFonts w:ascii="Times New Roman" w:hAnsi="Times New Roman"/>
          <w:sz w:val="24"/>
          <w:szCs w:val="24"/>
        </w:rPr>
        <w:t xml:space="preserve"> </w:t>
      </w:r>
      <w:r w:rsidRPr="00F409BB">
        <w:rPr>
          <w:rFonts w:ascii="Times New Roman" w:hAnsi="Times New Roman"/>
          <w:noProof/>
          <w:sz w:val="24"/>
          <w:szCs w:val="24"/>
        </w:rPr>
        <w:t>shows</w:t>
      </w:r>
      <w:r w:rsidRPr="00F409BB">
        <w:rPr>
          <w:rFonts w:ascii="Times New Roman" w:hAnsi="Times New Roman"/>
          <w:sz w:val="24"/>
          <w:szCs w:val="24"/>
        </w:rPr>
        <w:t xml:space="preserve"> the results for the minimised impedance solution. The results show the population covered within distances by the existing primary health clinics and their mean distances from the settlement areas in Kano State. The table also shows how the increase in the number of primary health clinics </w:t>
      </w:r>
      <w:r w:rsidR="00F0701F" w:rsidRPr="00F409BB">
        <w:rPr>
          <w:rFonts w:ascii="Times New Roman" w:hAnsi="Times New Roman"/>
          <w:sz w:val="24"/>
          <w:szCs w:val="24"/>
        </w:rPr>
        <w:t xml:space="preserve">increases </w:t>
      </w:r>
      <w:r w:rsidRPr="00F409BB">
        <w:rPr>
          <w:rFonts w:ascii="Times New Roman" w:hAnsi="Times New Roman"/>
          <w:sz w:val="24"/>
          <w:szCs w:val="24"/>
        </w:rPr>
        <w:t xml:space="preserve">population covered within </w:t>
      </w:r>
      <w:r w:rsidRPr="00F409BB">
        <w:rPr>
          <w:rFonts w:ascii="Times New Roman" w:hAnsi="Times New Roman"/>
          <w:noProof/>
          <w:sz w:val="24"/>
          <w:szCs w:val="24"/>
        </w:rPr>
        <w:t>distances</w:t>
      </w:r>
      <w:r w:rsidRPr="00F409BB">
        <w:rPr>
          <w:rFonts w:ascii="Times New Roman" w:hAnsi="Times New Roman"/>
          <w:sz w:val="24"/>
          <w:szCs w:val="24"/>
        </w:rPr>
        <w:t xml:space="preserve">. The </w:t>
      </w:r>
      <w:r w:rsidRPr="00F409BB">
        <w:rPr>
          <w:rFonts w:ascii="Times New Roman" w:hAnsi="Times New Roman"/>
          <w:noProof/>
          <w:sz w:val="24"/>
          <w:szCs w:val="24"/>
        </w:rPr>
        <w:t>increase</w:t>
      </w:r>
      <w:r w:rsidRPr="00F409BB">
        <w:rPr>
          <w:rFonts w:ascii="Times New Roman" w:hAnsi="Times New Roman"/>
          <w:sz w:val="24"/>
          <w:szCs w:val="24"/>
        </w:rPr>
        <w:t xml:space="preserve"> also reduces the overall mean distance from settlement areas to the facilities.</w:t>
      </w:r>
    </w:p>
    <w:p w14:paraId="1FB08B0E" w14:textId="7C528F50" w:rsidR="00F87D3C" w:rsidRPr="00F409BB" w:rsidRDefault="00F87D3C" w:rsidP="0076251D">
      <w:pPr>
        <w:spacing w:line="360" w:lineRule="auto"/>
        <w:jc w:val="both"/>
        <w:rPr>
          <w:rFonts w:ascii="Times New Roman" w:hAnsi="Times New Roman"/>
          <w:sz w:val="24"/>
          <w:szCs w:val="24"/>
        </w:rPr>
        <w:sectPr w:rsidR="00F87D3C" w:rsidRPr="00F409BB" w:rsidSect="00DB424F">
          <w:pgSz w:w="11906" w:h="16838"/>
          <w:pgMar w:top="1440" w:right="1440" w:bottom="1440" w:left="1440" w:header="709" w:footer="709" w:gutter="0"/>
          <w:cols w:space="708"/>
          <w:docGrid w:linePitch="360"/>
        </w:sectPr>
      </w:pPr>
      <w:r w:rsidRPr="00F409BB">
        <w:rPr>
          <w:rFonts w:ascii="Times New Roman" w:hAnsi="Times New Roman"/>
          <w:sz w:val="24"/>
          <w:szCs w:val="24"/>
        </w:rPr>
        <w:t xml:space="preserve">Primary health clinics show the lowest population coverage within the acceptable distance of 5,000 metres among the other types of primary healthcare facilities in Kano State. This low coverage is evident also from the results of the analysis in Chapter </w:t>
      </w:r>
      <w:r w:rsidR="00477EEF" w:rsidRPr="00F409BB">
        <w:rPr>
          <w:rFonts w:ascii="Times New Roman" w:hAnsi="Times New Roman"/>
          <w:sz w:val="24"/>
          <w:szCs w:val="24"/>
        </w:rPr>
        <w:t>4</w:t>
      </w:r>
      <w:r w:rsidRPr="00F409BB">
        <w:rPr>
          <w:rFonts w:ascii="Times New Roman" w:hAnsi="Times New Roman"/>
          <w:sz w:val="24"/>
          <w:szCs w:val="24"/>
        </w:rPr>
        <w:t xml:space="preserve"> that measures the accessibility of the facilities. The minimise impedance solution despite its ability </w:t>
      </w:r>
      <w:r w:rsidRPr="00F409BB">
        <w:rPr>
          <w:rFonts w:ascii="Times New Roman" w:hAnsi="Times New Roman"/>
          <w:noProof/>
          <w:sz w:val="24"/>
          <w:szCs w:val="24"/>
        </w:rPr>
        <w:t>to reduce</w:t>
      </w:r>
      <w:r w:rsidRPr="00F409BB">
        <w:rPr>
          <w:rFonts w:ascii="Times New Roman" w:hAnsi="Times New Roman"/>
          <w:sz w:val="24"/>
          <w:szCs w:val="24"/>
        </w:rPr>
        <w:t xml:space="preserve"> the overall travel impedance from settlement areas to facilities shows that only 43% of the population of Kano State </w:t>
      </w:r>
      <w:r w:rsidRPr="00F409BB">
        <w:rPr>
          <w:rFonts w:ascii="Times New Roman" w:hAnsi="Times New Roman"/>
          <w:noProof/>
          <w:sz w:val="24"/>
          <w:szCs w:val="24"/>
        </w:rPr>
        <w:t>is</w:t>
      </w:r>
      <w:r w:rsidRPr="00F409BB">
        <w:rPr>
          <w:rFonts w:ascii="Times New Roman" w:hAnsi="Times New Roman"/>
          <w:sz w:val="24"/>
          <w:szCs w:val="24"/>
        </w:rPr>
        <w:t xml:space="preserve"> allocated the existing primary health clinics within the acceptable distance.  The low population coverage is because of the number and distribution of the </w:t>
      </w:r>
      <w:r w:rsidRPr="00F409BB">
        <w:rPr>
          <w:rFonts w:ascii="Times New Roman" w:hAnsi="Times New Roman"/>
          <w:noProof/>
          <w:sz w:val="24"/>
          <w:szCs w:val="24"/>
        </w:rPr>
        <w:t>current</w:t>
      </w:r>
      <w:r w:rsidRPr="00F409BB">
        <w:rPr>
          <w:rFonts w:ascii="Times New Roman" w:hAnsi="Times New Roman"/>
          <w:sz w:val="24"/>
          <w:szCs w:val="24"/>
        </w:rPr>
        <w:t xml:space="preserve"> primary health clinics which m</w:t>
      </w:r>
      <w:r w:rsidR="00F0701F" w:rsidRPr="00F409BB">
        <w:rPr>
          <w:rFonts w:ascii="Times New Roman" w:hAnsi="Times New Roman"/>
          <w:sz w:val="24"/>
          <w:szCs w:val="24"/>
        </w:rPr>
        <w:t>eans</w:t>
      </w:r>
      <w:r w:rsidRPr="00F409BB">
        <w:rPr>
          <w:rFonts w:ascii="Times New Roman" w:hAnsi="Times New Roman"/>
          <w:sz w:val="24"/>
          <w:szCs w:val="24"/>
        </w:rPr>
        <w:t xml:space="preserve"> most of the settlement areas</w:t>
      </w:r>
      <w:r w:rsidR="005532F2" w:rsidRPr="00F409BB">
        <w:rPr>
          <w:rFonts w:ascii="Times New Roman" w:hAnsi="Times New Roman"/>
          <w:sz w:val="24"/>
          <w:szCs w:val="24"/>
        </w:rPr>
        <w:t xml:space="preserve"> are</w:t>
      </w:r>
      <w:r w:rsidRPr="00F409BB">
        <w:rPr>
          <w:rFonts w:ascii="Times New Roman" w:hAnsi="Times New Roman"/>
          <w:sz w:val="24"/>
          <w:szCs w:val="24"/>
        </w:rPr>
        <w:t xml:space="preserve"> farther </w:t>
      </w:r>
      <w:r w:rsidR="005532F2" w:rsidRPr="00F409BB">
        <w:rPr>
          <w:rFonts w:ascii="Times New Roman" w:hAnsi="Times New Roman"/>
          <w:sz w:val="24"/>
          <w:szCs w:val="24"/>
        </w:rPr>
        <w:t xml:space="preserve">from a clinic </w:t>
      </w:r>
      <w:r w:rsidRPr="00F409BB">
        <w:rPr>
          <w:rFonts w:ascii="Times New Roman" w:hAnsi="Times New Roman"/>
          <w:sz w:val="24"/>
          <w:szCs w:val="24"/>
        </w:rPr>
        <w:t xml:space="preserve">than the </w:t>
      </w:r>
      <w:r w:rsidRPr="00F409BB">
        <w:rPr>
          <w:rFonts w:ascii="Times New Roman" w:hAnsi="Times New Roman"/>
          <w:noProof/>
          <w:sz w:val="24"/>
          <w:szCs w:val="24"/>
        </w:rPr>
        <w:t>acceptable</w:t>
      </w:r>
      <w:r w:rsidRPr="00F409BB">
        <w:rPr>
          <w:rFonts w:ascii="Times New Roman" w:hAnsi="Times New Roman"/>
          <w:sz w:val="24"/>
          <w:szCs w:val="24"/>
        </w:rPr>
        <w:t xml:space="preserve"> distance. The percentage population covered shows a failure in the provision of primary health clinics in Kano State and </w:t>
      </w:r>
      <w:r w:rsidRPr="00F409BB">
        <w:rPr>
          <w:rFonts w:ascii="Times New Roman" w:hAnsi="Times New Roman"/>
          <w:noProof/>
          <w:sz w:val="24"/>
          <w:szCs w:val="24"/>
        </w:rPr>
        <w:t>failure</w:t>
      </w:r>
      <w:r w:rsidRPr="00F409BB">
        <w:rPr>
          <w:rFonts w:ascii="Times New Roman" w:hAnsi="Times New Roman"/>
          <w:sz w:val="24"/>
          <w:szCs w:val="24"/>
        </w:rPr>
        <w:t xml:space="preserve"> in achieving the strategic objective of the State’s development plan of increasing access to healthcare services with a target of 50% of the population within 5000 metres of a health service by 2011. This target is set to </w:t>
      </w:r>
      <w:r w:rsidRPr="00F409BB">
        <w:rPr>
          <w:rFonts w:ascii="Times New Roman" w:hAnsi="Times New Roman"/>
          <w:noProof/>
          <w:sz w:val="24"/>
          <w:szCs w:val="24"/>
        </w:rPr>
        <w:t>be achieved</w:t>
      </w:r>
      <w:r w:rsidRPr="00F409BB">
        <w:rPr>
          <w:rFonts w:ascii="Times New Roman" w:hAnsi="Times New Roman"/>
          <w:sz w:val="24"/>
          <w:szCs w:val="24"/>
        </w:rPr>
        <w:t xml:space="preserve"> through an intervention by improving geographical equity and access to healthcare services. Location-allocation models such as the minimise impedance solution with a </w:t>
      </w:r>
      <w:r w:rsidRPr="00F409BB">
        <w:rPr>
          <w:rFonts w:ascii="Times New Roman" w:hAnsi="Times New Roman"/>
          <w:noProof/>
          <w:sz w:val="24"/>
          <w:szCs w:val="24"/>
        </w:rPr>
        <w:t>decision</w:t>
      </w:r>
      <w:r w:rsidRPr="00F409BB">
        <w:rPr>
          <w:rFonts w:ascii="Times New Roman" w:hAnsi="Times New Roman"/>
          <w:sz w:val="24"/>
          <w:szCs w:val="24"/>
        </w:rPr>
        <w:t xml:space="preserve"> based on theoretical considerations rather than pragmatism are used to guide </w:t>
      </w:r>
      <w:r w:rsidRPr="00F409BB">
        <w:rPr>
          <w:rFonts w:ascii="Times New Roman" w:hAnsi="Times New Roman"/>
          <w:noProof/>
          <w:sz w:val="24"/>
          <w:szCs w:val="24"/>
        </w:rPr>
        <w:t>policymakers</w:t>
      </w:r>
      <w:r w:rsidRPr="00F409BB">
        <w:rPr>
          <w:rFonts w:ascii="Times New Roman" w:hAnsi="Times New Roman"/>
          <w:sz w:val="24"/>
          <w:szCs w:val="24"/>
        </w:rPr>
        <w:t xml:space="preserve"> to achieve such a </w:t>
      </w:r>
      <w:r w:rsidRPr="00F409BB">
        <w:rPr>
          <w:rFonts w:ascii="Times New Roman" w:hAnsi="Times New Roman"/>
          <w:noProof/>
          <w:sz w:val="24"/>
          <w:szCs w:val="24"/>
        </w:rPr>
        <w:t>target</w:t>
      </w:r>
      <w:r w:rsidRPr="00F409BB">
        <w:rPr>
          <w:rFonts w:ascii="Times New Roman" w:hAnsi="Times New Roman"/>
          <w:sz w:val="24"/>
          <w:szCs w:val="24"/>
        </w:rPr>
        <w:t>. The achievement of improved access is a crucial goal to health policies while these policies are the overall determinants of the quality of healthcare systems and its geographical equity to the population</w:t>
      </w:r>
      <w:r w:rsidR="00850918" w:rsidRPr="00F409BB">
        <w:rPr>
          <w:rFonts w:ascii="Times New Roman" w:hAnsi="Times New Roman"/>
          <w:sz w:val="24"/>
          <w:szCs w:val="24"/>
        </w:rPr>
        <w:t>.</w:t>
      </w:r>
    </w:p>
    <w:p w14:paraId="119BC73E" w14:textId="77777777" w:rsidR="00F87D3C" w:rsidRPr="00F409BB" w:rsidRDefault="00F87D3C" w:rsidP="0076251D">
      <w:pPr>
        <w:spacing w:line="360" w:lineRule="auto"/>
        <w:jc w:val="both"/>
        <w:rPr>
          <w:rFonts w:ascii="Times New Roman" w:hAnsi="Times New Roman"/>
          <w:sz w:val="24"/>
          <w:szCs w:val="24"/>
        </w:rPr>
      </w:pPr>
    </w:p>
    <w:p w14:paraId="344A7E18" w14:textId="425DD90F" w:rsidR="00850918" w:rsidRPr="00F409BB" w:rsidRDefault="00850918" w:rsidP="00850918">
      <w:pPr>
        <w:spacing w:line="360" w:lineRule="auto"/>
        <w:rPr>
          <w:rFonts w:ascii="Times New Roman" w:hAnsi="Times New Roman"/>
          <w:sz w:val="24"/>
          <w:szCs w:val="24"/>
        </w:rPr>
      </w:pPr>
      <w:bookmarkStart w:id="145" w:name="_Toc4753047"/>
      <w:r w:rsidRPr="00F409BB">
        <w:rPr>
          <w:rFonts w:ascii="Times New Roman" w:hAnsi="Times New Roman"/>
          <w:sz w:val="24"/>
          <w:szCs w:val="24"/>
        </w:rPr>
        <w:t xml:space="preserve">Table </w:t>
      </w:r>
      <w:r w:rsidR="007B6796" w:rsidRPr="00F409BB">
        <w:rPr>
          <w:rFonts w:ascii="Times New Roman" w:hAnsi="Times New Roman"/>
          <w:sz w:val="24"/>
          <w:szCs w:val="24"/>
        </w:rPr>
        <w:fldChar w:fldCharType="begin"/>
      </w:r>
      <w:r w:rsidR="007B6796" w:rsidRPr="00F409BB">
        <w:rPr>
          <w:rFonts w:ascii="Times New Roman" w:hAnsi="Times New Roman"/>
          <w:sz w:val="24"/>
          <w:szCs w:val="24"/>
        </w:rPr>
        <w:instrText xml:space="preserve"> STYLEREF 1 \s </w:instrText>
      </w:r>
      <w:r w:rsidR="007B6796" w:rsidRPr="00F409BB">
        <w:rPr>
          <w:rFonts w:ascii="Times New Roman" w:hAnsi="Times New Roman"/>
          <w:sz w:val="24"/>
          <w:szCs w:val="24"/>
        </w:rPr>
        <w:fldChar w:fldCharType="separate"/>
      </w:r>
      <w:r w:rsidR="00951DC3" w:rsidRPr="00F409BB">
        <w:rPr>
          <w:rFonts w:ascii="Times New Roman" w:hAnsi="Times New Roman"/>
          <w:noProof/>
          <w:sz w:val="24"/>
          <w:szCs w:val="24"/>
          <w:cs/>
        </w:rPr>
        <w:t>‎</w:t>
      </w:r>
      <w:r w:rsidR="00951DC3" w:rsidRPr="00F409BB">
        <w:rPr>
          <w:rFonts w:ascii="Times New Roman" w:hAnsi="Times New Roman"/>
          <w:noProof/>
          <w:sz w:val="24"/>
          <w:szCs w:val="24"/>
        </w:rPr>
        <w:t>6</w:t>
      </w:r>
      <w:r w:rsidR="007B6796" w:rsidRPr="00F409BB">
        <w:rPr>
          <w:rFonts w:ascii="Times New Roman" w:hAnsi="Times New Roman"/>
          <w:sz w:val="24"/>
          <w:szCs w:val="24"/>
        </w:rPr>
        <w:fldChar w:fldCharType="end"/>
      </w:r>
      <w:r w:rsidR="007B6796" w:rsidRPr="00F409BB">
        <w:rPr>
          <w:rFonts w:ascii="Times New Roman" w:hAnsi="Times New Roman"/>
          <w:sz w:val="24"/>
          <w:szCs w:val="24"/>
        </w:rPr>
        <w:t>.</w:t>
      </w:r>
      <w:r w:rsidR="007B6796" w:rsidRPr="00F409BB">
        <w:rPr>
          <w:rFonts w:ascii="Times New Roman" w:hAnsi="Times New Roman"/>
          <w:sz w:val="24"/>
          <w:szCs w:val="24"/>
        </w:rPr>
        <w:fldChar w:fldCharType="begin"/>
      </w:r>
      <w:r w:rsidR="007B6796" w:rsidRPr="00F409BB">
        <w:rPr>
          <w:rFonts w:ascii="Times New Roman" w:hAnsi="Times New Roman"/>
          <w:sz w:val="24"/>
          <w:szCs w:val="24"/>
        </w:rPr>
        <w:instrText xml:space="preserve"> SEQ Table \* ARABIC \s 1 </w:instrText>
      </w:r>
      <w:r w:rsidR="007B6796" w:rsidRPr="00F409BB">
        <w:rPr>
          <w:rFonts w:ascii="Times New Roman" w:hAnsi="Times New Roman"/>
          <w:sz w:val="24"/>
          <w:szCs w:val="24"/>
        </w:rPr>
        <w:fldChar w:fldCharType="separate"/>
      </w:r>
      <w:r w:rsidR="00951DC3" w:rsidRPr="00F409BB">
        <w:rPr>
          <w:rFonts w:ascii="Times New Roman" w:hAnsi="Times New Roman"/>
          <w:noProof/>
          <w:sz w:val="24"/>
          <w:szCs w:val="24"/>
        </w:rPr>
        <w:t>6</w:t>
      </w:r>
      <w:r w:rsidR="007B6796" w:rsidRPr="00F409BB">
        <w:rPr>
          <w:rFonts w:ascii="Times New Roman" w:hAnsi="Times New Roman"/>
          <w:sz w:val="24"/>
          <w:szCs w:val="24"/>
        </w:rPr>
        <w:fldChar w:fldCharType="end"/>
      </w:r>
      <w:r w:rsidRPr="00F409BB">
        <w:rPr>
          <w:rFonts w:ascii="Times New Roman" w:hAnsi="Times New Roman"/>
          <w:sz w:val="24"/>
          <w:szCs w:val="24"/>
        </w:rPr>
        <w:t xml:space="preserve">: Minimise Impedance </w:t>
      </w:r>
      <w:r w:rsidRPr="00F409BB">
        <w:rPr>
          <w:rFonts w:ascii="Times New Roman" w:hAnsi="Times New Roman"/>
          <w:noProof/>
          <w:sz w:val="24"/>
          <w:szCs w:val="24"/>
        </w:rPr>
        <w:t>Location-Allocation</w:t>
      </w:r>
      <w:r w:rsidRPr="00F409BB">
        <w:rPr>
          <w:rFonts w:ascii="Times New Roman" w:hAnsi="Times New Roman"/>
          <w:sz w:val="24"/>
          <w:szCs w:val="24"/>
        </w:rPr>
        <w:t xml:space="preserve"> (P-median) for Primary Health Clinics in Kano State</w:t>
      </w:r>
      <w:bookmarkEnd w:id="145"/>
    </w:p>
    <w:p w14:paraId="213693DB" w14:textId="532B0422" w:rsidR="00850918" w:rsidRPr="00F409BB" w:rsidRDefault="00850918" w:rsidP="00850918">
      <w:pPr>
        <w:pStyle w:val="Caption"/>
        <w:keepNext/>
        <w:rPr>
          <w:color w:val="auto"/>
        </w:rPr>
      </w:pPr>
    </w:p>
    <w:tbl>
      <w:tblPr>
        <w:tblpPr w:leftFromText="180" w:rightFromText="180" w:vertAnchor="page" w:horzAnchor="margin" w:tblpY="2953"/>
        <w:tblW w:w="5000" w:type="pct"/>
        <w:tblLook w:val="04A0" w:firstRow="1" w:lastRow="0" w:firstColumn="1" w:lastColumn="0" w:noHBand="0" w:noVBand="1"/>
      </w:tblPr>
      <w:tblGrid>
        <w:gridCol w:w="1913"/>
        <w:gridCol w:w="1330"/>
        <w:gridCol w:w="1547"/>
        <w:gridCol w:w="1957"/>
        <w:gridCol w:w="2556"/>
        <w:gridCol w:w="2008"/>
        <w:gridCol w:w="2637"/>
      </w:tblGrid>
      <w:tr w:rsidR="00F409BB" w:rsidRPr="00F409BB" w14:paraId="46D16F55" w14:textId="77777777" w:rsidTr="00850918">
        <w:trPr>
          <w:trHeight w:val="414"/>
        </w:trPr>
        <w:tc>
          <w:tcPr>
            <w:tcW w:w="9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3753CB" w14:textId="77777777" w:rsidR="00F87D3C" w:rsidRPr="00F409BB" w:rsidRDefault="00F87D3C" w:rsidP="00850918">
            <w:pPr>
              <w:spacing w:after="0" w:line="240" w:lineRule="auto"/>
              <w:jc w:val="center"/>
              <w:rPr>
                <w:rFonts w:ascii="Times New Roman" w:eastAsia="Times New Roman" w:hAnsi="Times New Roman"/>
                <w:b/>
                <w:bCs/>
                <w:sz w:val="28"/>
                <w:szCs w:val="28"/>
                <w:lang w:eastAsia="en-GB"/>
              </w:rPr>
            </w:pPr>
            <w:r w:rsidRPr="00F409BB">
              <w:rPr>
                <w:rFonts w:ascii="Times New Roman" w:eastAsia="Times New Roman" w:hAnsi="Times New Roman"/>
                <w:b/>
                <w:bCs/>
                <w:sz w:val="28"/>
                <w:szCs w:val="28"/>
                <w:lang w:eastAsia="en-GB"/>
              </w:rPr>
              <w:t>Number of Candidate Facilities</w:t>
            </w:r>
          </w:p>
        </w:tc>
        <w:tc>
          <w:tcPr>
            <w:tcW w:w="457" w:type="pct"/>
            <w:tcBorders>
              <w:top w:val="single" w:sz="4" w:space="0" w:color="auto"/>
              <w:left w:val="nil"/>
              <w:bottom w:val="single" w:sz="4" w:space="0" w:color="auto"/>
              <w:right w:val="single" w:sz="4" w:space="0" w:color="auto"/>
            </w:tcBorders>
            <w:shd w:val="clear" w:color="auto" w:fill="auto"/>
            <w:noWrap/>
            <w:vAlign w:val="bottom"/>
            <w:hideMark/>
          </w:tcPr>
          <w:p w14:paraId="0596440E" w14:textId="77777777" w:rsidR="00F87D3C" w:rsidRPr="00F409BB" w:rsidRDefault="00F87D3C" w:rsidP="00850918">
            <w:pPr>
              <w:spacing w:after="0" w:line="240" w:lineRule="auto"/>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Mean Distance (Metres)</w:t>
            </w:r>
          </w:p>
        </w:tc>
        <w:tc>
          <w:tcPr>
            <w:tcW w:w="573" w:type="pct"/>
            <w:tcBorders>
              <w:top w:val="single" w:sz="4" w:space="0" w:color="auto"/>
              <w:left w:val="nil"/>
              <w:bottom w:val="single" w:sz="4" w:space="0" w:color="auto"/>
              <w:right w:val="single" w:sz="4" w:space="0" w:color="auto"/>
            </w:tcBorders>
            <w:shd w:val="clear" w:color="auto" w:fill="auto"/>
            <w:noWrap/>
            <w:vAlign w:val="bottom"/>
            <w:hideMark/>
          </w:tcPr>
          <w:p w14:paraId="70BD6E20" w14:textId="77777777" w:rsidR="00F87D3C" w:rsidRPr="00F409BB" w:rsidRDefault="00F87D3C" w:rsidP="00850918">
            <w:pPr>
              <w:spacing w:after="0" w:line="240" w:lineRule="auto"/>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Standard Deviation (Metres)</w:t>
            </w:r>
          </w:p>
        </w:tc>
        <w:tc>
          <w:tcPr>
            <w:tcW w:w="656" w:type="pct"/>
            <w:tcBorders>
              <w:top w:val="single" w:sz="4" w:space="0" w:color="auto"/>
              <w:left w:val="nil"/>
              <w:bottom w:val="single" w:sz="4" w:space="0" w:color="auto"/>
              <w:right w:val="single" w:sz="4" w:space="0" w:color="auto"/>
            </w:tcBorders>
            <w:shd w:val="clear" w:color="auto" w:fill="auto"/>
            <w:noWrap/>
            <w:vAlign w:val="bottom"/>
            <w:hideMark/>
          </w:tcPr>
          <w:p w14:paraId="2E36C5CD" w14:textId="77777777" w:rsidR="00F87D3C" w:rsidRPr="00F409BB" w:rsidRDefault="00F87D3C" w:rsidP="00850918">
            <w:pPr>
              <w:spacing w:after="0" w:line="240" w:lineRule="auto"/>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Settlement Areas Within 5000 Metres</w:t>
            </w:r>
          </w:p>
        </w:tc>
        <w:tc>
          <w:tcPr>
            <w:tcW w:w="773" w:type="pct"/>
            <w:tcBorders>
              <w:top w:val="single" w:sz="4" w:space="0" w:color="auto"/>
              <w:left w:val="nil"/>
              <w:bottom w:val="single" w:sz="4" w:space="0" w:color="auto"/>
              <w:right w:val="single" w:sz="4" w:space="0" w:color="auto"/>
            </w:tcBorders>
            <w:shd w:val="clear" w:color="auto" w:fill="auto"/>
            <w:noWrap/>
            <w:vAlign w:val="bottom"/>
            <w:hideMark/>
          </w:tcPr>
          <w:p w14:paraId="064F0CD6" w14:textId="77777777" w:rsidR="00F87D3C" w:rsidRPr="00F409BB" w:rsidRDefault="00F87D3C" w:rsidP="00850918">
            <w:pPr>
              <w:spacing w:after="0" w:line="240" w:lineRule="auto"/>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Estimated Population Covered within 5000 Metres</w:t>
            </w:r>
          </w:p>
        </w:tc>
        <w:tc>
          <w:tcPr>
            <w:tcW w:w="663" w:type="pct"/>
            <w:tcBorders>
              <w:top w:val="single" w:sz="4" w:space="0" w:color="auto"/>
              <w:left w:val="nil"/>
              <w:bottom w:val="single" w:sz="4" w:space="0" w:color="auto"/>
              <w:right w:val="single" w:sz="4" w:space="0" w:color="auto"/>
            </w:tcBorders>
            <w:shd w:val="clear" w:color="auto" w:fill="auto"/>
            <w:noWrap/>
            <w:vAlign w:val="bottom"/>
            <w:hideMark/>
          </w:tcPr>
          <w:p w14:paraId="21AC2C89" w14:textId="77777777" w:rsidR="00F87D3C" w:rsidRPr="00F409BB" w:rsidRDefault="00F87D3C" w:rsidP="00850918">
            <w:pPr>
              <w:spacing w:after="0" w:line="240" w:lineRule="auto"/>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Settlement Areas within 10,000 Metres</w:t>
            </w:r>
          </w:p>
        </w:tc>
        <w:tc>
          <w:tcPr>
            <w:tcW w:w="963" w:type="pct"/>
            <w:tcBorders>
              <w:top w:val="single" w:sz="4" w:space="0" w:color="auto"/>
              <w:left w:val="nil"/>
              <w:bottom w:val="single" w:sz="4" w:space="0" w:color="auto"/>
              <w:right w:val="single" w:sz="4" w:space="0" w:color="auto"/>
            </w:tcBorders>
            <w:shd w:val="clear" w:color="auto" w:fill="auto"/>
            <w:noWrap/>
            <w:vAlign w:val="bottom"/>
            <w:hideMark/>
          </w:tcPr>
          <w:p w14:paraId="65353F7C" w14:textId="77777777" w:rsidR="00F87D3C" w:rsidRPr="00F409BB" w:rsidRDefault="00F87D3C" w:rsidP="00850918">
            <w:pPr>
              <w:spacing w:after="0" w:line="240" w:lineRule="auto"/>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Estimated Population Covered within 10,000 Metres</w:t>
            </w:r>
          </w:p>
        </w:tc>
      </w:tr>
      <w:tr w:rsidR="00F409BB" w:rsidRPr="00F409BB" w14:paraId="07B978B2" w14:textId="77777777" w:rsidTr="00850918">
        <w:trPr>
          <w:trHeight w:val="46"/>
        </w:trPr>
        <w:tc>
          <w:tcPr>
            <w:tcW w:w="915" w:type="pct"/>
            <w:tcBorders>
              <w:top w:val="nil"/>
              <w:left w:val="single" w:sz="4" w:space="0" w:color="auto"/>
              <w:bottom w:val="single" w:sz="4" w:space="0" w:color="auto"/>
              <w:right w:val="single" w:sz="4" w:space="0" w:color="auto"/>
            </w:tcBorders>
            <w:shd w:val="clear" w:color="auto" w:fill="auto"/>
            <w:noWrap/>
            <w:vAlign w:val="bottom"/>
            <w:hideMark/>
          </w:tcPr>
          <w:p w14:paraId="6BA8F04F" w14:textId="77777777" w:rsidR="00F87D3C" w:rsidRPr="00F409BB" w:rsidRDefault="00F87D3C" w:rsidP="00850918">
            <w:pPr>
              <w:spacing w:after="0" w:line="240" w:lineRule="auto"/>
              <w:jc w:val="center"/>
              <w:rPr>
                <w:rFonts w:ascii="Times New Roman" w:eastAsia="Times New Roman" w:hAnsi="Times New Roman"/>
                <w:sz w:val="28"/>
                <w:szCs w:val="28"/>
                <w:lang w:eastAsia="en-GB"/>
              </w:rPr>
            </w:pPr>
            <w:r w:rsidRPr="00F409BB">
              <w:rPr>
                <w:rFonts w:ascii="Times New Roman" w:eastAsia="Times New Roman" w:hAnsi="Times New Roman"/>
                <w:sz w:val="28"/>
                <w:szCs w:val="28"/>
                <w:lang w:eastAsia="en-GB"/>
              </w:rPr>
              <w:t>0</w:t>
            </w:r>
          </w:p>
        </w:tc>
        <w:tc>
          <w:tcPr>
            <w:tcW w:w="457" w:type="pct"/>
            <w:tcBorders>
              <w:top w:val="nil"/>
              <w:left w:val="nil"/>
              <w:bottom w:val="single" w:sz="4" w:space="0" w:color="auto"/>
              <w:right w:val="single" w:sz="4" w:space="0" w:color="auto"/>
            </w:tcBorders>
            <w:shd w:val="clear" w:color="auto" w:fill="auto"/>
            <w:noWrap/>
            <w:vAlign w:val="bottom"/>
            <w:hideMark/>
          </w:tcPr>
          <w:p w14:paraId="4B17FE22"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10,670</w:t>
            </w:r>
          </w:p>
        </w:tc>
        <w:tc>
          <w:tcPr>
            <w:tcW w:w="573" w:type="pct"/>
            <w:tcBorders>
              <w:top w:val="nil"/>
              <w:left w:val="nil"/>
              <w:bottom w:val="single" w:sz="4" w:space="0" w:color="auto"/>
              <w:right w:val="single" w:sz="4" w:space="0" w:color="auto"/>
            </w:tcBorders>
            <w:shd w:val="clear" w:color="auto" w:fill="auto"/>
            <w:noWrap/>
            <w:vAlign w:val="bottom"/>
            <w:hideMark/>
          </w:tcPr>
          <w:p w14:paraId="727D4CDE"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6,680</w:t>
            </w:r>
          </w:p>
        </w:tc>
        <w:tc>
          <w:tcPr>
            <w:tcW w:w="656" w:type="pct"/>
            <w:tcBorders>
              <w:top w:val="nil"/>
              <w:left w:val="nil"/>
              <w:bottom w:val="single" w:sz="4" w:space="0" w:color="auto"/>
              <w:right w:val="single" w:sz="4" w:space="0" w:color="auto"/>
            </w:tcBorders>
            <w:shd w:val="clear" w:color="auto" w:fill="auto"/>
            <w:noWrap/>
            <w:vAlign w:val="bottom"/>
            <w:hideMark/>
          </w:tcPr>
          <w:p w14:paraId="4BFADDC7"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1,819 (20%)</w:t>
            </w:r>
          </w:p>
        </w:tc>
        <w:tc>
          <w:tcPr>
            <w:tcW w:w="773" w:type="pct"/>
            <w:tcBorders>
              <w:top w:val="nil"/>
              <w:left w:val="nil"/>
              <w:bottom w:val="single" w:sz="4" w:space="0" w:color="auto"/>
              <w:right w:val="single" w:sz="4" w:space="0" w:color="auto"/>
            </w:tcBorders>
            <w:shd w:val="clear" w:color="auto" w:fill="auto"/>
            <w:noWrap/>
            <w:vAlign w:val="bottom"/>
            <w:hideMark/>
          </w:tcPr>
          <w:p w14:paraId="721B0251"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5,095,706 (43%)</w:t>
            </w:r>
          </w:p>
        </w:tc>
        <w:tc>
          <w:tcPr>
            <w:tcW w:w="663" w:type="pct"/>
            <w:tcBorders>
              <w:top w:val="nil"/>
              <w:left w:val="nil"/>
              <w:bottom w:val="single" w:sz="4" w:space="0" w:color="auto"/>
              <w:right w:val="single" w:sz="4" w:space="0" w:color="auto"/>
            </w:tcBorders>
            <w:shd w:val="clear" w:color="auto" w:fill="auto"/>
            <w:noWrap/>
            <w:vAlign w:val="bottom"/>
            <w:hideMark/>
          </w:tcPr>
          <w:p w14:paraId="1134D444"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4,742 (52%)</w:t>
            </w:r>
          </w:p>
        </w:tc>
        <w:tc>
          <w:tcPr>
            <w:tcW w:w="963" w:type="pct"/>
            <w:tcBorders>
              <w:top w:val="nil"/>
              <w:left w:val="nil"/>
              <w:bottom w:val="single" w:sz="4" w:space="0" w:color="auto"/>
              <w:right w:val="single" w:sz="4" w:space="0" w:color="auto"/>
            </w:tcBorders>
            <w:shd w:val="clear" w:color="auto" w:fill="auto"/>
            <w:noWrap/>
            <w:vAlign w:val="bottom"/>
            <w:hideMark/>
          </w:tcPr>
          <w:p w14:paraId="32BFEB7A"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8,128,740 (68%)</w:t>
            </w:r>
          </w:p>
        </w:tc>
      </w:tr>
      <w:tr w:rsidR="00F409BB" w:rsidRPr="00F409BB" w14:paraId="6BEF280D" w14:textId="77777777" w:rsidTr="00850918">
        <w:trPr>
          <w:trHeight w:val="46"/>
        </w:trPr>
        <w:tc>
          <w:tcPr>
            <w:tcW w:w="915" w:type="pct"/>
            <w:tcBorders>
              <w:top w:val="nil"/>
              <w:left w:val="single" w:sz="4" w:space="0" w:color="auto"/>
              <w:bottom w:val="single" w:sz="4" w:space="0" w:color="auto"/>
              <w:right w:val="single" w:sz="4" w:space="0" w:color="auto"/>
            </w:tcBorders>
            <w:shd w:val="clear" w:color="auto" w:fill="auto"/>
            <w:noWrap/>
            <w:vAlign w:val="bottom"/>
            <w:hideMark/>
          </w:tcPr>
          <w:p w14:paraId="7158022D" w14:textId="77777777" w:rsidR="00F87D3C" w:rsidRPr="00F409BB" w:rsidRDefault="00F87D3C" w:rsidP="00850918">
            <w:pPr>
              <w:spacing w:after="0" w:line="240" w:lineRule="auto"/>
              <w:jc w:val="center"/>
              <w:rPr>
                <w:rFonts w:ascii="Times New Roman" w:eastAsia="Times New Roman" w:hAnsi="Times New Roman"/>
                <w:sz w:val="28"/>
                <w:szCs w:val="28"/>
                <w:lang w:eastAsia="en-GB"/>
              </w:rPr>
            </w:pPr>
            <w:r w:rsidRPr="00F409BB">
              <w:rPr>
                <w:rFonts w:ascii="Times New Roman" w:eastAsia="Times New Roman" w:hAnsi="Times New Roman"/>
                <w:sz w:val="28"/>
                <w:szCs w:val="28"/>
                <w:lang w:eastAsia="en-GB"/>
              </w:rPr>
              <w:t>6 (5%)</w:t>
            </w:r>
          </w:p>
        </w:tc>
        <w:tc>
          <w:tcPr>
            <w:tcW w:w="457" w:type="pct"/>
            <w:tcBorders>
              <w:top w:val="nil"/>
              <w:left w:val="nil"/>
              <w:bottom w:val="single" w:sz="4" w:space="0" w:color="auto"/>
              <w:right w:val="single" w:sz="4" w:space="0" w:color="auto"/>
            </w:tcBorders>
            <w:shd w:val="clear" w:color="auto" w:fill="auto"/>
            <w:noWrap/>
            <w:vAlign w:val="bottom"/>
            <w:hideMark/>
          </w:tcPr>
          <w:p w14:paraId="58587D6B"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10,635</w:t>
            </w:r>
          </w:p>
        </w:tc>
        <w:tc>
          <w:tcPr>
            <w:tcW w:w="573" w:type="pct"/>
            <w:tcBorders>
              <w:top w:val="nil"/>
              <w:left w:val="nil"/>
              <w:bottom w:val="single" w:sz="4" w:space="0" w:color="auto"/>
              <w:right w:val="single" w:sz="4" w:space="0" w:color="auto"/>
            </w:tcBorders>
            <w:shd w:val="clear" w:color="auto" w:fill="auto"/>
            <w:noWrap/>
            <w:vAlign w:val="bottom"/>
            <w:hideMark/>
          </w:tcPr>
          <w:p w14:paraId="55D0627D"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6,693</w:t>
            </w:r>
          </w:p>
        </w:tc>
        <w:tc>
          <w:tcPr>
            <w:tcW w:w="656" w:type="pct"/>
            <w:tcBorders>
              <w:top w:val="nil"/>
              <w:left w:val="nil"/>
              <w:bottom w:val="single" w:sz="4" w:space="0" w:color="auto"/>
              <w:right w:val="single" w:sz="4" w:space="0" w:color="auto"/>
            </w:tcBorders>
            <w:shd w:val="clear" w:color="auto" w:fill="auto"/>
            <w:noWrap/>
            <w:vAlign w:val="bottom"/>
            <w:hideMark/>
          </w:tcPr>
          <w:p w14:paraId="365F2F7A"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1,852 (20%)</w:t>
            </w:r>
          </w:p>
        </w:tc>
        <w:tc>
          <w:tcPr>
            <w:tcW w:w="773" w:type="pct"/>
            <w:tcBorders>
              <w:top w:val="nil"/>
              <w:left w:val="nil"/>
              <w:bottom w:val="single" w:sz="4" w:space="0" w:color="auto"/>
              <w:right w:val="single" w:sz="4" w:space="0" w:color="auto"/>
            </w:tcBorders>
            <w:shd w:val="clear" w:color="auto" w:fill="auto"/>
            <w:noWrap/>
            <w:vAlign w:val="bottom"/>
            <w:hideMark/>
          </w:tcPr>
          <w:p w14:paraId="7CAD1B88"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5,105,322 (43%)</w:t>
            </w:r>
          </w:p>
        </w:tc>
        <w:tc>
          <w:tcPr>
            <w:tcW w:w="663" w:type="pct"/>
            <w:tcBorders>
              <w:top w:val="nil"/>
              <w:left w:val="nil"/>
              <w:bottom w:val="single" w:sz="4" w:space="0" w:color="auto"/>
              <w:right w:val="single" w:sz="4" w:space="0" w:color="auto"/>
            </w:tcBorders>
            <w:shd w:val="clear" w:color="auto" w:fill="auto"/>
            <w:noWrap/>
            <w:vAlign w:val="bottom"/>
            <w:hideMark/>
          </w:tcPr>
          <w:p w14:paraId="180623CC"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4,775 (52%)</w:t>
            </w:r>
          </w:p>
        </w:tc>
        <w:tc>
          <w:tcPr>
            <w:tcW w:w="963" w:type="pct"/>
            <w:tcBorders>
              <w:top w:val="nil"/>
              <w:left w:val="nil"/>
              <w:bottom w:val="single" w:sz="4" w:space="0" w:color="auto"/>
              <w:right w:val="single" w:sz="4" w:space="0" w:color="auto"/>
            </w:tcBorders>
            <w:shd w:val="clear" w:color="auto" w:fill="auto"/>
            <w:noWrap/>
            <w:vAlign w:val="bottom"/>
            <w:hideMark/>
          </w:tcPr>
          <w:p w14:paraId="3E981875"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8,138,356 (68%</w:t>
            </w:r>
          </w:p>
        </w:tc>
      </w:tr>
      <w:tr w:rsidR="00F409BB" w:rsidRPr="00F409BB" w14:paraId="4705EB21" w14:textId="77777777" w:rsidTr="00850918">
        <w:trPr>
          <w:trHeight w:val="46"/>
        </w:trPr>
        <w:tc>
          <w:tcPr>
            <w:tcW w:w="915" w:type="pct"/>
            <w:tcBorders>
              <w:top w:val="nil"/>
              <w:left w:val="single" w:sz="4" w:space="0" w:color="auto"/>
              <w:bottom w:val="single" w:sz="4" w:space="0" w:color="auto"/>
              <w:right w:val="single" w:sz="4" w:space="0" w:color="auto"/>
            </w:tcBorders>
            <w:shd w:val="clear" w:color="auto" w:fill="auto"/>
            <w:noWrap/>
            <w:vAlign w:val="bottom"/>
            <w:hideMark/>
          </w:tcPr>
          <w:p w14:paraId="50E07BF9" w14:textId="77777777" w:rsidR="00F87D3C" w:rsidRPr="00F409BB" w:rsidRDefault="00F87D3C" w:rsidP="00850918">
            <w:pPr>
              <w:spacing w:after="0" w:line="240" w:lineRule="auto"/>
              <w:jc w:val="center"/>
              <w:rPr>
                <w:rFonts w:ascii="Times New Roman" w:eastAsia="Times New Roman" w:hAnsi="Times New Roman"/>
                <w:sz w:val="28"/>
                <w:szCs w:val="28"/>
                <w:lang w:eastAsia="en-GB"/>
              </w:rPr>
            </w:pPr>
            <w:r w:rsidRPr="00F409BB">
              <w:rPr>
                <w:rFonts w:ascii="Times New Roman" w:eastAsia="Times New Roman" w:hAnsi="Times New Roman"/>
                <w:sz w:val="28"/>
                <w:szCs w:val="28"/>
                <w:lang w:eastAsia="en-GB"/>
              </w:rPr>
              <w:t>12 (10%)</w:t>
            </w:r>
          </w:p>
        </w:tc>
        <w:tc>
          <w:tcPr>
            <w:tcW w:w="457" w:type="pct"/>
            <w:tcBorders>
              <w:top w:val="nil"/>
              <w:left w:val="nil"/>
              <w:bottom w:val="single" w:sz="4" w:space="0" w:color="auto"/>
              <w:right w:val="single" w:sz="4" w:space="0" w:color="auto"/>
            </w:tcBorders>
            <w:shd w:val="clear" w:color="auto" w:fill="auto"/>
            <w:noWrap/>
            <w:vAlign w:val="bottom"/>
            <w:hideMark/>
          </w:tcPr>
          <w:p w14:paraId="4F00E609"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9,875</w:t>
            </w:r>
          </w:p>
        </w:tc>
        <w:tc>
          <w:tcPr>
            <w:tcW w:w="573" w:type="pct"/>
            <w:tcBorders>
              <w:top w:val="nil"/>
              <w:left w:val="nil"/>
              <w:bottom w:val="single" w:sz="4" w:space="0" w:color="auto"/>
              <w:right w:val="single" w:sz="4" w:space="0" w:color="auto"/>
            </w:tcBorders>
            <w:shd w:val="clear" w:color="auto" w:fill="auto"/>
            <w:noWrap/>
            <w:vAlign w:val="bottom"/>
            <w:hideMark/>
          </w:tcPr>
          <w:p w14:paraId="7085B44B"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5,812</w:t>
            </w:r>
          </w:p>
        </w:tc>
        <w:tc>
          <w:tcPr>
            <w:tcW w:w="656" w:type="pct"/>
            <w:tcBorders>
              <w:top w:val="nil"/>
              <w:left w:val="nil"/>
              <w:bottom w:val="single" w:sz="4" w:space="0" w:color="auto"/>
              <w:right w:val="single" w:sz="4" w:space="0" w:color="auto"/>
            </w:tcBorders>
            <w:shd w:val="clear" w:color="auto" w:fill="auto"/>
            <w:noWrap/>
            <w:vAlign w:val="bottom"/>
            <w:hideMark/>
          </w:tcPr>
          <w:p w14:paraId="546296F5"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1,907 (21%)</w:t>
            </w:r>
          </w:p>
        </w:tc>
        <w:tc>
          <w:tcPr>
            <w:tcW w:w="773" w:type="pct"/>
            <w:tcBorders>
              <w:top w:val="nil"/>
              <w:left w:val="nil"/>
              <w:bottom w:val="single" w:sz="4" w:space="0" w:color="auto"/>
              <w:right w:val="single" w:sz="4" w:space="0" w:color="auto"/>
            </w:tcBorders>
            <w:shd w:val="clear" w:color="auto" w:fill="auto"/>
            <w:noWrap/>
            <w:vAlign w:val="bottom"/>
            <w:hideMark/>
          </w:tcPr>
          <w:p w14:paraId="65461CA1"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5,187,326 (43%)</w:t>
            </w:r>
          </w:p>
        </w:tc>
        <w:tc>
          <w:tcPr>
            <w:tcW w:w="663" w:type="pct"/>
            <w:tcBorders>
              <w:top w:val="nil"/>
              <w:left w:val="nil"/>
              <w:bottom w:val="single" w:sz="4" w:space="0" w:color="auto"/>
              <w:right w:val="single" w:sz="4" w:space="0" w:color="auto"/>
            </w:tcBorders>
            <w:shd w:val="clear" w:color="auto" w:fill="auto"/>
            <w:noWrap/>
            <w:vAlign w:val="bottom"/>
            <w:hideMark/>
          </w:tcPr>
          <w:p w14:paraId="4DC52E58"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5,022 (55%)</w:t>
            </w:r>
          </w:p>
        </w:tc>
        <w:tc>
          <w:tcPr>
            <w:tcW w:w="963" w:type="pct"/>
            <w:tcBorders>
              <w:top w:val="nil"/>
              <w:left w:val="nil"/>
              <w:bottom w:val="single" w:sz="4" w:space="0" w:color="auto"/>
              <w:right w:val="single" w:sz="4" w:space="0" w:color="auto"/>
            </w:tcBorders>
            <w:shd w:val="clear" w:color="auto" w:fill="auto"/>
            <w:noWrap/>
            <w:vAlign w:val="bottom"/>
            <w:hideMark/>
          </w:tcPr>
          <w:p w14:paraId="208FC85A"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8,406,032 (70%)</w:t>
            </w:r>
          </w:p>
        </w:tc>
      </w:tr>
      <w:tr w:rsidR="00F409BB" w:rsidRPr="00F409BB" w14:paraId="1637F2F3" w14:textId="77777777" w:rsidTr="00850918">
        <w:trPr>
          <w:trHeight w:val="46"/>
        </w:trPr>
        <w:tc>
          <w:tcPr>
            <w:tcW w:w="915" w:type="pct"/>
            <w:tcBorders>
              <w:top w:val="nil"/>
              <w:left w:val="single" w:sz="4" w:space="0" w:color="auto"/>
              <w:bottom w:val="single" w:sz="4" w:space="0" w:color="auto"/>
              <w:right w:val="single" w:sz="4" w:space="0" w:color="auto"/>
            </w:tcBorders>
            <w:shd w:val="clear" w:color="auto" w:fill="auto"/>
            <w:noWrap/>
            <w:vAlign w:val="bottom"/>
            <w:hideMark/>
          </w:tcPr>
          <w:p w14:paraId="491A20F0" w14:textId="77777777" w:rsidR="00F87D3C" w:rsidRPr="00F409BB" w:rsidRDefault="00F87D3C" w:rsidP="00850918">
            <w:pPr>
              <w:spacing w:after="0" w:line="240" w:lineRule="auto"/>
              <w:jc w:val="center"/>
              <w:rPr>
                <w:rFonts w:ascii="Times New Roman" w:eastAsia="Times New Roman" w:hAnsi="Times New Roman"/>
                <w:sz w:val="28"/>
                <w:szCs w:val="28"/>
                <w:lang w:eastAsia="en-GB"/>
              </w:rPr>
            </w:pPr>
            <w:r w:rsidRPr="00F409BB">
              <w:rPr>
                <w:rFonts w:ascii="Times New Roman" w:eastAsia="Times New Roman" w:hAnsi="Times New Roman"/>
                <w:sz w:val="28"/>
                <w:szCs w:val="28"/>
                <w:lang w:eastAsia="en-GB"/>
              </w:rPr>
              <w:t>23 (20%)</w:t>
            </w:r>
          </w:p>
        </w:tc>
        <w:tc>
          <w:tcPr>
            <w:tcW w:w="457" w:type="pct"/>
            <w:tcBorders>
              <w:top w:val="nil"/>
              <w:left w:val="nil"/>
              <w:bottom w:val="single" w:sz="4" w:space="0" w:color="auto"/>
              <w:right w:val="single" w:sz="4" w:space="0" w:color="auto"/>
            </w:tcBorders>
            <w:shd w:val="clear" w:color="auto" w:fill="auto"/>
            <w:noWrap/>
            <w:vAlign w:val="bottom"/>
            <w:hideMark/>
          </w:tcPr>
          <w:p w14:paraId="0A6E69C3"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8,552</w:t>
            </w:r>
          </w:p>
        </w:tc>
        <w:tc>
          <w:tcPr>
            <w:tcW w:w="573" w:type="pct"/>
            <w:tcBorders>
              <w:top w:val="nil"/>
              <w:left w:val="nil"/>
              <w:bottom w:val="single" w:sz="4" w:space="0" w:color="auto"/>
              <w:right w:val="single" w:sz="4" w:space="0" w:color="auto"/>
            </w:tcBorders>
            <w:shd w:val="clear" w:color="auto" w:fill="auto"/>
            <w:noWrap/>
            <w:vAlign w:val="bottom"/>
            <w:hideMark/>
          </w:tcPr>
          <w:p w14:paraId="48DC17C2"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4,796</w:t>
            </w:r>
          </w:p>
        </w:tc>
        <w:tc>
          <w:tcPr>
            <w:tcW w:w="656" w:type="pct"/>
            <w:tcBorders>
              <w:top w:val="nil"/>
              <w:left w:val="nil"/>
              <w:bottom w:val="single" w:sz="4" w:space="0" w:color="auto"/>
              <w:right w:val="single" w:sz="4" w:space="0" w:color="auto"/>
            </w:tcBorders>
            <w:shd w:val="clear" w:color="auto" w:fill="auto"/>
            <w:noWrap/>
            <w:vAlign w:val="bottom"/>
            <w:hideMark/>
          </w:tcPr>
          <w:p w14:paraId="3E8856FA"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2,141 (23%)</w:t>
            </w:r>
          </w:p>
        </w:tc>
        <w:tc>
          <w:tcPr>
            <w:tcW w:w="773" w:type="pct"/>
            <w:tcBorders>
              <w:top w:val="nil"/>
              <w:left w:val="nil"/>
              <w:bottom w:val="single" w:sz="4" w:space="0" w:color="auto"/>
              <w:right w:val="single" w:sz="4" w:space="0" w:color="auto"/>
            </w:tcBorders>
            <w:shd w:val="clear" w:color="auto" w:fill="auto"/>
            <w:noWrap/>
            <w:vAlign w:val="bottom"/>
            <w:hideMark/>
          </w:tcPr>
          <w:p w14:paraId="0F7D8512"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5,446,438 (46%)</w:t>
            </w:r>
          </w:p>
        </w:tc>
        <w:tc>
          <w:tcPr>
            <w:tcW w:w="663" w:type="pct"/>
            <w:tcBorders>
              <w:top w:val="nil"/>
              <w:left w:val="nil"/>
              <w:bottom w:val="single" w:sz="4" w:space="0" w:color="auto"/>
              <w:right w:val="single" w:sz="4" w:space="0" w:color="auto"/>
            </w:tcBorders>
            <w:shd w:val="clear" w:color="auto" w:fill="auto"/>
            <w:noWrap/>
            <w:vAlign w:val="bottom"/>
            <w:hideMark/>
          </w:tcPr>
          <w:p w14:paraId="5D66CB9E"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5,838 (64%)</w:t>
            </w:r>
          </w:p>
        </w:tc>
        <w:tc>
          <w:tcPr>
            <w:tcW w:w="963" w:type="pct"/>
            <w:tcBorders>
              <w:top w:val="nil"/>
              <w:left w:val="nil"/>
              <w:bottom w:val="single" w:sz="4" w:space="0" w:color="auto"/>
              <w:right w:val="single" w:sz="4" w:space="0" w:color="auto"/>
            </w:tcBorders>
            <w:shd w:val="clear" w:color="auto" w:fill="auto"/>
            <w:noWrap/>
            <w:vAlign w:val="bottom"/>
            <w:hideMark/>
          </w:tcPr>
          <w:p w14:paraId="4B9E628F"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9,363,421 (78%)</w:t>
            </w:r>
          </w:p>
        </w:tc>
      </w:tr>
      <w:tr w:rsidR="00F409BB" w:rsidRPr="00F409BB" w14:paraId="656AEA62" w14:textId="77777777" w:rsidTr="00850918">
        <w:trPr>
          <w:trHeight w:val="46"/>
        </w:trPr>
        <w:tc>
          <w:tcPr>
            <w:tcW w:w="915" w:type="pct"/>
            <w:tcBorders>
              <w:top w:val="nil"/>
              <w:left w:val="single" w:sz="4" w:space="0" w:color="auto"/>
              <w:bottom w:val="single" w:sz="4" w:space="0" w:color="auto"/>
              <w:right w:val="single" w:sz="4" w:space="0" w:color="auto"/>
            </w:tcBorders>
            <w:shd w:val="clear" w:color="auto" w:fill="auto"/>
            <w:noWrap/>
            <w:vAlign w:val="bottom"/>
            <w:hideMark/>
          </w:tcPr>
          <w:p w14:paraId="7B701670" w14:textId="77777777" w:rsidR="00F87D3C" w:rsidRPr="00F409BB" w:rsidRDefault="00F87D3C" w:rsidP="00850918">
            <w:pPr>
              <w:spacing w:after="0" w:line="240" w:lineRule="auto"/>
              <w:jc w:val="center"/>
              <w:rPr>
                <w:rFonts w:ascii="Times New Roman" w:eastAsia="Times New Roman" w:hAnsi="Times New Roman"/>
                <w:sz w:val="28"/>
                <w:szCs w:val="28"/>
                <w:lang w:eastAsia="en-GB"/>
              </w:rPr>
            </w:pPr>
            <w:r w:rsidRPr="00F409BB">
              <w:rPr>
                <w:rFonts w:ascii="Times New Roman" w:eastAsia="Times New Roman" w:hAnsi="Times New Roman"/>
                <w:sz w:val="28"/>
                <w:szCs w:val="28"/>
                <w:lang w:eastAsia="en-GB"/>
              </w:rPr>
              <w:t>35 (30%)</w:t>
            </w:r>
          </w:p>
        </w:tc>
        <w:tc>
          <w:tcPr>
            <w:tcW w:w="457" w:type="pct"/>
            <w:tcBorders>
              <w:top w:val="nil"/>
              <w:left w:val="nil"/>
              <w:bottom w:val="single" w:sz="4" w:space="0" w:color="auto"/>
              <w:right w:val="single" w:sz="4" w:space="0" w:color="auto"/>
            </w:tcBorders>
            <w:shd w:val="clear" w:color="auto" w:fill="auto"/>
            <w:noWrap/>
            <w:vAlign w:val="bottom"/>
            <w:hideMark/>
          </w:tcPr>
          <w:p w14:paraId="1619AF71"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7,957</w:t>
            </w:r>
          </w:p>
        </w:tc>
        <w:tc>
          <w:tcPr>
            <w:tcW w:w="573" w:type="pct"/>
            <w:tcBorders>
              <w:top w:val="nil"/>
              <w:left w:val="nil"/>
              <w:bottom w:val="single" w:sz="4" w:space="0" w:color="auto"/>
              <w:right w:val="single" w:sz="4" w:space="0" w:color="auto"/>
            </w:tcBorders>
            <w:shd w:val="clear" w:color="auto" w:fill="auto"/>
            <w:noWrap/>
            <w:vAlign w:val="bottom"/>
            <w:hideMark/>
          </w:tcPr>
          <w:p w14:paraId="726C3320"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4,331</w:t>
            </w:r>
          </w:p>
        </w:tc>
        <w:tc>
          <w:tcPr>
            <w:tcW w:w="656" w:type="pct"/>
            <w:tcBorders>
              <w:top w:val="nil"/>
              <w:left w:val="nil"/>
              <w:bottom w:val="single" w:sz="4" w:space="0" w:color="auto"/>
              <w:right w:val="single" w:sz="4" w:space="0" w:color="auto"/>
            </w:tcBorders>
            <w:shd w:val="clear" w:color="auto" w:fill="auto"/>
            <w:noWrap/>
            <w:vAlign w:val="bottom"/>
            <w:hideMark/>
          </w:tcPr>
          <w:p w14:paraId="3BF251DB"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2,331 (26%)</w:t>
            </w:r>
          </w:p>
        </w:tc>
        <w:tc>
          <w:tcPr>
            <w:tcW w:w="773" w:type="pct"/>
            <w:tcBorders>
              <w:top w:val="nil"/>
              <w:left w:val="nil"/>
              <w:bottom w:val="single" w:sz="4" w:space="0" w:color="auto"/>
              <w:right w:val="single" w:sz="4" w:space="0" w:color="auto"/>
            </w:tcBorders>
            <w:shd w:val="clear" w:color="auto" w:fill="auto"/>
            <w:noWrap/>
            <w:vAlign w:val="bottom"/>
            <w:hideMark/>
          </w:tcPr>
          <w:p w14:paraId="5A3B0284"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5,858,213 (49%)</w:t>
            </w:r>
          </w:p>
        </w:tc>
        <w:tc>
          <w:tcPr>
            <w:tcW w:w="663" w:type="pct"/>
            <w:tcBorders>
              <w:top w:val="nil"/>
              <w:left w:val="nil"/>
              <w:bottom w:val="single" w:sz="4" w:space="0" w:color="auto"/>
              <w:right w:val="single" w:sz="4" w:space="0" w:color="auto"/>
            </w:tcBorders>
            <w:shd w:val="clear" w:color="auto" w:fill="auto"/>
            <w:noWrap/>
            <w:vAlign w:val="bottom"/>
            <w:hideMark/>
          </w:tcPr>
          <w:p w14:paraId="24DC787E"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6,313 (69%)</w:t>
            </w:r>
          </w:p>
        </w:tc>
        <w:tc>
          <w:tcPr>
            <w:tcW w:w="963" w:type="pct"/>
            <w:tcBorders>
              <w:top w:val="nil"/>
              <w:left w:val="nil"/>
              <w:bottom w:val="single" w:sz="4" w:space="0" w:color="auto"/>
              <w:right w:val="single" w:sz="4" w:space="0" w:color="auto"/>
            </w:tcBorders>
            <w:shd w:val="clear" w:color="auto" w:fill="auto"/>
            <w:noWrap/>
            <w:vAlign w:val="bottom"/>
            <w:hideMark/>
          </w:tcPr>
          <w:p w14:paraId="39073AE3"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9,933,117 (83%)</w:t>
            </w:r>
          </w:p>
        </w:tc>
      </w:tr>
      <w:tr w:rsidR="00F409BB" w:rsidRPr="00F409BB" w14:paraId="6980CB86" w14:textId="77777777" w:rsidTr="00850918">
        <w:trPr>
          <w:trHeight w:val="46"/>
        </w:trPr>
        <w:tc>
          <w:tcPr>
            <w:tcW w:w="915" w:type="pct"/>
            <w:tcBorders>
              <w:top w:val="nil"/>
              <w:left w:val="single" w:sz="4" w:space="0" w:color="auto"/>
              <w:bottom w:val="single" w:sz="4" w:space="0" w:color="auto"/>
              <w:right w:val="single" w:sz="4" w:space="0" w:color="auto"/>
            </w:tcBorders>
            <w:shd w:val="clear" w:color="auto" w:fill="auto"/>
            <w:noWrap/>
            <w:vAlign w:val="bottom"/>
            <w:hideMark/>
          </w:tcPr>
          <w:p w14:paraId="51AE9C39" w14:textId="77777777" w:rsidR="00F87D3C" w:rsidRPr="00F409BB" w:rsidRDefault="00F87D3C" w:rsidP="00850918">
            <w:pPr>
              <w:spacing w:after="0" w:line="240" w:lineRule="auto"/>
              <w:jc w:val="center"/>
              <w:rPr>
                <w:rFonts w:ascii="Times New Roman" w:eastAsia="Times New Roman" w:hAnsi="Times New Roman"/>
                <w:sz w:val="28"/>
                <w:szCs w:val="28"/>
                <w:lang w:eastAsia="en-GB"/>
              </w:rPr>
            </w:pPr>
            <w:r w:rsidRPr="00F409BB">
              <w:rPr>
                <w:rFonts w:ascii="Times New Roman" w:eastAsia="Times New Roman" w:hAnsi="Times New Roman"/>
                <w:sz w:val="28"/>
                <w:szCs w:val="28"/>
                <w:lang w:eastAsia="en-GB"/>
              </w:rPr>
              <w:t>47 (40%)</w:t>
            </w:r>
          </w:p>
        </w:tc>
        <w:tc>
          <w:tcPr>
            <w:tcW w:w="457" w:type="pct"/>
            <w:tcBorders>
              <w:top w:val="nil"/>
              <w:left w:val="nil"/>
              <w:bottom w:val="single" w:sz="4" w:space="0" w:color="auto"/>
              <w:right w:val="single" w:sz="4" w:space="0" w:color="auto"/>
            </w:tcBorders>
            <w:shd w:val="clear" w:color="auto" w:fill="auto"/>
            <w:noWrap/>
            <w:vAlign w:val="bottom"/>
            <w:hideMark/>
          </w:tcPr>
          <w:p w14:paraId="32AC22C1"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7,512</w:t>
            </w:r>
          </w:p>
        </w:tc>
        <w:tc>
          <w:tcPr>
            <w:tcW w:w="573" w:type="pct"/>
            <w:tcBorders>
              <w:top w:val="nil"/>
              <w:left w:val="nil"/>
              <w:bottom w:val="single" w:sz="4" w:space="0" w:color="auto"/>
              <w:right w:val="single" w:sz="4" w:space="0" w:color="auto"/>
            </w:tcBorders>
            <w:shd w:val="clear" w:color="auto" w:fill="auto"/>
            <w:noWrap/>
            <w:vAlign w:val="bottom"/>
            <w:hideMark/>
          </w:tcPr>
          <w:p w14:paraId="10BE1D1C"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4,091</w:t>
            </w:r>
          </w:p>
        </w:tc>
        <w:tc>
          <w:tcPr>
            <w:tcW w:w="656" w:type="pct"/>
            <w:tcBorders>
              <w:top w:val="nil"/>
              <w:left w:val="nil"/>
              <w:bottom w:val="single" w:sz="4" w:space="0" w:color="auto"/>
              <w:right w:val="single" w:sz="4" w:space="0" w:color="auto"/>
            </w:tcBorders>
            <w:shd w:val="clear" w:color="auto" w:fill="auto"/>
            <w:noWrap/>
            <w:vAlign w:val="bottom"/>
            <w:hideMark/>
          </w:tcPr>
          <w:p w14:paraId="686F6A3A"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2,523 (28%)</w:t>
            </w:r>
          </w:p>
        </w:tc>
        <w:tc>
          <w:tcPr>
            <w:tcW w:w="773" w:type="pct"/>
            <w:tcBorders>
              <w:top w:val="nil"/>
              <w:left w:val="nil"/>
              <w:bottom w:val="single" w:sz="4" w:space="0" w:color="auto"/>
              <w:right w:val="single" w:sz="4" w:space="0" w:color="auto"/>
            </w:tcBorders>
            <w:shd w:val="clear" w:color="auto" w:fill="auto"/>
            <w:noWrap/>
            <w:vAlign w:val="bottom"/>
            <w:hideMark/>
          </w:tcPr>
          <w:p w14:paraId="154B0F9C"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6,168,458 (52%)</w:t>
            </w:r>
          </w:p>
        </w:tc>
        <w:tc>
          <w:tcPr>
            <w:tcW w:w="663" w:type="pct"/>
            <w:tcBorders>
              <w:top w:val="nil"/>
              <w:left w:val="nil"/>
              <w:bottom w:val="single" w:sz="4" w:space="0" w:color="auto"/>
              <w:right w:val="single" w:sz="4" w:space="0" w:color="auto"/>
            </w:tcBorders>
            <w:shd w:val="clear" w:color="auto" w:fill="auto"/>
            <w:noWrap/>
            <w:vAlign w:val="bottom"/>
            <w:hideMark/>
          </w:tcPr>
          <w:p w14:paraId="7BA293A8"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6,749 (74%)</w:t>
            </w:r>
          </w:p>
        </w:tc>
        <w:tc>
          <w:tcPr>
            <w:tcW w:w="963" w:type="pct"/>
            <w:tcBorders>
              <w:top w:val="nil"/>
              <w:left w:val="nil"/>
              <w:bottom w:val="single" w:sz="4" w:space="0" w:color="auto"/>
              <w:right w:val="single" w:sz="4" w:space="0" w:color="auto"/>
            </w:tcBorders>
            <w:shd w:val="clear" w:color="auto" w:fill="auto"/>
            <w:noWrap/>
            <w:vAlign w:val="bottom"/>
            <w:hideMark/>
          </w:tcPr>
          <w:p w14:paraId="270798E2"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10,357,077 (87%)</w:t>
            </w:r>
          </w:p>
        </w:tc>
      </w:tr>
      <w:tr w:rsidR="00F409BB" w:rsidRPr="00F409BB" w14:paraId="6F4E1172" w14:textId="77777777" w:rsidTr="00850918">
        <w:trPr>
          <w:trHeight w:val="46"/>
        </w:trPr>
        <w:tc>
          <w:tcPr>
            <w:tcW w:w="915" w:type="pct"/>
            <w:tcBorders>
              <w:top w:val="nil"/>
              <w:left w:val="single" w:sz="4" w:space="0" w:color="auto"/>
              <w:bottom w:val="single" w:sz="4" w:space="0" w:color="auto"/>
              <w:right w:val="single" w:sz="4" w:space="0" w:color="auto"/>
            </w:tcBorders>
            <w:shd w:val="clear" w:color="auto" w:fill="auto"/>
            <w:noWrap/>
            <w:vAlign w:val="bottom"/>
            <w:hideMark/>
          </w:tcPr>
          <w:p w14:paraId="0D0CC114" w14:textId="77777777" w:rsidR="00F87D3C" w:rsidRPr="00F409BB" w:rsidRDefault="00F87D3C" w:rsidP="00850918">
            <w:pPr>
              <w:spacing w:after="0" w:line="240" w:lineRule="auto"/>
              <w:jc w:val="center"/>
              <w:rPr>
                <w:rFonts w:ascii="Times New Roman" w:eastAsia="Times New Roman" w:hAnsi="Times New Roman"/>
                <w:sz w:val="28"/>
                <w:szCs w:val="28"/>
                <w:lang w:eastAsia="en-GB"/>
              </w:rPr>
            </w:pPr>
            <w:r w:rsidRPr="00F409BB">
              <w:rPr>
                <w:rFonts w:ascii="Times New Roman" w:eastAsia="Times New Roman" w:hAnsi="Times New Roman"/>
                <w:sz w:val="28"/>
                <w:szCs w:val="28"/>
                <w:lang w:eastAsia="en-GB"/>
              </w:rPr>
              <w:t>59 (50%)</w:t>
            </w:r>
          </w:p>
        </w:tc>
        <w:tc>
          <w:tcPr>
            <w:tcW w:w="457" w:type="pct"/>
            <w:tcBorders>
              <w:top w:val="nil"/>
              <w:left w:val="nil"/>
              <w:bottom w:val="single" w:sz="4" w:space="0" w:color="auto"/>
              <w:right w:val="single" w:sz="4" w:space="0" w:color="auto"/>
            </w:tcBorders>
            <w:shd w:val="clear" w:color="auto" w:fill="auto"/>
            <w:noWrap/>
            <w:vAlign w:val="bottom"/>
            <w:hideMark/>
          </w:tcPr>
          <w:p w14:paraId="3D57D73C"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7,179</w:t>
            </w:r>
          </w:p>
        </w:tc>
        <w:tc>
          <w:tcPr>
            <w:tcW w:w="573" w:type="pct"/>
            <w:tcBorders>
              <w:top w:val="nil"/>
              <w:left w:val="nil"/>
              <w:bottom w:val="single" w:sz="4" w:space="0" w:color="auto"/>
              <w:right w:val="single" w:sz="4" w:space="0" w:color="auto"/>
            </w:tcBorders>
            <w:shd w:val="clear" w:color="auto" w:fill="auto"/>
            <w:noWrap/>
            <w:vAlign w:val="bottom"/>
            <w:hideMark/>
          </w:tcPr>
          <w:p w14:paraId="6DE8F0C3"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3,860</w:t>
            </w:r>
          </w:p>
        </w:tc>
        <w:tc>
          <w:tcPr>
            <w:tcW w:w="656" w:type="pct"/>
            <w:tcBorders>
              <w:top w:val="nil"/>
              <w:left w:val="nil"/>
              <w:bottom w:val="single" w:sz="4" w:space="0" w:color="auto"/>
              <w:right w:val="single" w:sz="4" w:space="0" w:color="auto"/>
            </w:tcBorders>
            <w:shd w:val="clear" w:color="auto" w:fill="auto"/>
            <w:noWrap/>
            <w:vAlign w:val="bottom"/>
            <w:hideMark/>
          </w:tcPr>
          <w:p w14:paraId="1C694C1F"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2,706 (30%)</w:t>
            </w:r>
          </w:p>
        </w:tc>
        <w:tc>
          <w:tcPr>
            <w:tcW w:w="773" w:type="pct"/>
            <w:tcBorders>
              <w:top w:val="nil"/>
              <w:left w:val="nil"/>
              <w:bottom w:val="single" w:sz="4" w:space="0" w:color="auto"/>
              <w:right w:val="single" w:sz="4" w:space="0" w:color="auto"/>
            </w:tcBorders>
            <w:shd w:val="clear" w:color="auto" w:fill="auto"/>
            <w:noWrap/>
            <w:vAlign w:val="bottom"/>
            <w:hideMark/>
          </w:tcPr>
          <w:p w14:paraId="0E9A0EAA"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6,476,517 (54%)</w:t>
            </w:r>
          </w:p>
        </w:tc>
        <w:tc>
          <w:tcPr>
            <w:tcW w:w="663" w:type="pct"/>
            <w:tcBorders>
              <w:top w:val="nil"/>
              <w:left w:val="nil"/>
              <w:bottom w:val="single" w:sz="4" w:space="0" w:color="auto"/>
              <w:right w:val="single" w:sz="4" w:space="0" w:color="auto"/>
            </w:tcBorders>
            <w:shd w:val="clear" w:color="auto" w:fill="auto"/>
            <w:noWrap/>
            <w:vAlign w:val="bottom"/>
            <w:hideMark/>
          </w:tcPr>
          <w:p w14:paraId="47315B96"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7,059 (77%)</w:t>
            </w:r>
          </w:p>
        </w:tc>
        <w:tc>
          <w:tcPr>
            <w:tcW w:w="963" w:type="pct"/>
            <w:tcBorders>
              <w:top w:val="nil"/>
              <w:left w:val="nil"/>
              <w:bottom w:val="single" w:sz="4" w:space="0" w:color="auto"/>
              <w:right w:val="single" w:sz="4" w:space="0" w:color="auto"/>
            </w:tcBorders>
            <w:shd w:val="clear" w:color="auto" w:fill="auto"/>
            <w:noWrap/>
            <w:vAlign w:val="bottom"/>
            <w:hideMark/>
          </w:tcPr>
          <w:p w14:paraId="4B935C70"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10,622,531 (89%)</w:t>
            </w:r>
          </w:p>
        </w:tc>
      </w:tr>
      <w:tr w:rsidR="00F409BB" w:rsidRPr="00F409BB" w14:paraId="61917177" w14:textId="77777777" w:rsidTr="00850918">
        <w:trPr>
          <w:trHeight w:val="46"/>
        </w:trPr>
        <w:tc>
          <w:tcPr>
            <w:tcW w:w="915" w:type="pct"/>
            <w:tcBorders>
              <w:top w:val="nil"/>
              <w:left w:val="single" w:sz="4" w:space="0" w:color="auto"/>
              <w:bottom w:val="single" w:sz="4" w:space="0" w:color="auto"/>
              <w:right w:val="single" w:sz="4" w:space="0" w:color="auto"/>
            </w:tcBorders>
            <w:shd w:val="clear" w:color="auto" w:fill="auto"/>
            <w:noWrap/>
            <w:vAlign w:val="bottom"/>
            <w:hideMark/>
          </w:tcPr>
          <w:p w14:paraId="21003DAC" w14:textId="77777777" w:rsidR="00F87D3C" w:rsidRPr="00F409BB" w:rsidRDefault="00F87D3C" w:rsidP="00850918">
            <w:pPr>
              <w:spacing w:after="0" w:line="240" w:lineRule="auto"/>
              <w:jc w:val="center"/>
              <w:rPr>
                <w:rFonts w:ascii="Times New Roman" w:eastAsia="Times New Roman" w:hAnsi="Times New Roman"/>
                <w:sz w:val="28"/>
                <w:szCs w:val="28"/>
                <w:lang w:eastAsia="en-GB"/>
              </w:rPr>
            </w:pPr>
            <w:r w:rsidRPr="00F409BB">
              <w:rPr>
                <w:rFonts w:ascii="Times New Roman" w:eastAsia="Times New Roman" w:hAnsi="Times New Roman"/>
                <w:sz w:val="28"/>
                <w:szCs w:val="28"/>
                <w:lang w:eastAsia="en-GB"/>
              </w:rPr>
              <w:t>70 (60%)</w:t>
            </w:r>
          </w:p>
        </w:tc>
        <w:tc>
          <w:tcPr>
            <w:tcW w:w="457" w:type="pct"/>
            <w:tcBorders>
              <w:top w:val="nil"/>
              <w:left w:val="nil"/>
              <w:bottom w:val="single" w:sz="4" w:space="0" w:color="auto"/>
              <w:right w:val="single" w:sz="4" w:space="0" w:color="auto"/>
            </w:tcBorders>
            <w:shd w:val="clear" w:color="auto" w:fill="auto"/>
            <w:noWrap/>
            <w:vAlign w:val="bottom"/>
            <w:hideMark/>
          </w:tcPr>
          <w:p w14:paraId="214AC1AF"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6,921</w:t>
            </w:r>
          </w:p>
        </w:tc>
        <w:tc>
          <w:tcPr>
            <w:tcW w:w="573" w:type="pct"/>
            <w:tcBorders>
              <w:top w:val="nil"/>
              <w:left w:val="nil"/>
              <w:bottom w:val="single" w:sz="4" w:space="0" w:color="auto"/>
              <w:right w:val="single" w:sz="4" w:space="0" w:color="auto"/>
            </w:tcBorders>
            <w:shd w:val="clear" w:color="auto" w:fill="auto"/>
            <w:noWrap/>
            <w:vAlign w:val="bottom"/>
            <w:hideMark/>
          </w:tcPr>
          <w:p w14:paraId="4BF51404"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3,707</w:t>
            </w:r>
          </w:p>
        </w:tc>
        <w:tc>
          <w:tcPr>
            <w:tcW w:w="656" w:type="pct"/>
            <w:tcBorders>
              <w:top w:val="nil"/>
              <w:left w:val="nil"/>
              <w:bottom w:val="single" w:sz="4" w:space="0" w:color="auto"/>
              <w:right w:val="single" w:sz="4" w:space="0" w:color="auto"/>
            </w:tcBorders>
            <w:shd w:val="clear" w:color="auto" w:fill="auto"/>
            <w:noWrap/>
            <w:vAlign w:val="bottom"/>
            <w:hideMark/>
          </w:tcPr>
          <w:p w14:paraId="140DB532"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2,881 (32%)</w:t>
            </w:r>
          </w:p>
        </w:tc>
        <w:tc>
          <w:tcPr>
            <w:tcW w:w="773" w:type="pct"/>
            <w:tcBorders>
              <w:top w:val="nil"/>
              <w:left w:val="nil"/>
              <w:bottom w:val="single" w:sz="4" w:space="0" w:color="auto"/>
              <w:right w:val="single" w:sz="4" w:space="0" w:color="auto"/>
            </w:tcBorders>
            <w:shd w:val="clear" w:color="auto" w:fill="auto"/>
            <w:noWrap/>
            <w:vAlign w:val="bottom"/>
            <w:hideMark/>
          </w:tcPr>
          <w:p w14:paraId="6CED0D89"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6,685,676 (56%)</w:t>
            </w:r>
          </w:p>
        </w:tc>
        <w:tc>
          <w:tcPr>
            <w:tcW w:w="663" w:type="pct"/>
            <w:tcBorders>
              <w:top w:val="nil"/>
              <w:left w:val="nil"/>
              <w:bottom w:val="single" w:sz="4" w:space="0" w:color="auto"/>
              <w:right w:val="single" w:sz="4" w:space="0" w:color="auto"/>
            </w:tcBorders>
            <w:shd w:val="clear" w:color="auto" w:fill="auto"/>
            <w:noWrap/>
            <w:vAlign w:val="bottom"/>
            <w:hideMark/>
          </w:tcPr>
          <w:p w14:paraId="5D2D40D2"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7,247 (79%)</w:t>
            </w:r>
          </w:p>
        </w:tc>
        <w:tc>
          <w:tcPr>
            <w:tcW w:w="963" w:type="pct"/>
            <w:tcBorders>
              <w:top w:val="nil"/>
              <w:left w:val="nil"/>
              <w:bottom w:val="single" w:sz="4" w:space="0" w:color="auto"/>
              <w:right w:val="single" w:sz="4" w:space="0" w:color="auto"/>
            </w:tcBorders>
            <w:shd w:val="clear" w:color="auto" w:fill="auto"/>
            <w:noWrap/>
            <w:vAlign w:val="bottom"/>
            <w:hideMark/>
          </w:tcPr>
          <w:p w14:paraId="2C1CA277"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10,787,185 (90%)</w:t>
            </w:r>
          </w:p>
        </w:tc>
      </w:tr>
      <w:tr w:rsidR="00F409BB" w:rsidRPr="00F409BB" w14:paraId="712C666D" w14:textId="77777777" w:rsidTr="00850918">
        <w:trPr>
          <w:trHeight w:val="46"/>
        </w:trPr>
        <w:tc>
          <w:tcPr>
            <w:tcW w:w="915" w:type="pct"/>
            <w:tcBorders>
              <w:top w:val="nil"/>
              <w:left w:val="single" w:sz="4" w:space="0" w:color="auto"/>
              <w:bottom w:val="single" w:sz="4" w:space="0" w:color="auto"/>
              <w:right w:val="single" w:sz="4" w:space="0" w:color="auto"/>
            </w:tcBorders>
            <w:shd w:val="clear" w:color="auto" w:fill="auto"/>
            <w:noWrap/>
            <w:vAlign w:val="bottom"/>
            <w:hideMark/>
          </w:tcPr>
          <w:p w14:paraId="23BAD1F3" w14:textId="77777777" w:rsidR="00F87D3C" w:rsidRPr="00F409BB" w:rsidRDefault="00F87D3C" w:rsidP="00850918">
            <w:pPr>
              <w:spacing w:after="0" w:line="240" w:lineRule="auto"/>
              <w:jc w:val="center"/>
              <w:rPr>
                <w:rFonts w:ascii="Times New Roman" w:eastAsia="Times New Roman" w:hAnsi="Times New Roman"/>
                <w:sz w:val="28"/>
                <w:szCs w:val="28"/>
                <w:lang w:eastAsia="en-GB"/>
              </w:rPr>
            </w:pPr>
            <w:r w:rsidRPr="00F409BB">
              <w:rPr>
                <w:rFonts w:ascii="Times New Roman" w:eastAsia="Times New Roman" w:hAnsi="Times New Roman"/>
                <w:sz w:val="28"/>
                <w:szCs w:val="28"/>
                <w:lang w:eastAsia="en-GB"/>
              </w:rPr>
              <w:t>82 (70%)</w:t>
            </w:r>
          </w:p>
        </w:tc>
        <w:tc>
          <w:tcPr>
            <w:tcW w:w="457" w:type="pct"/>
            <w:tcBorders>
              <w:top w:val="nil"/>
              <w:left w:val="nil"/>
              <w:bottom w:val="single" w:sz="4" w:space="0" w:color="auto"/>
              <w:right w:val="single" w:sz="4" w:space="0" w:color="auto"/>
            </w:tcBorders>
            <w:shd w:val="clear" w:color="auto" w:fill="auto"/>
            <w:noWrap/>
            <w:vAlign w:val="bottom"/>
            <w:hideMark/>
          </w:tcPr>
          <w:p w14:paraId="51152A72"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6,710</w:t>
            </w:r>
          </w:p>
        </w:tc>
        <w:tc>
          <w:tcPr>
            <w:tcW w:w="573" w:type="pct"/>
            <w:tcBorders>
              <w:top w:val="nil"/>
              <w:left w:val="nil"/>
              <w:bottom w:val="single" w:sz="4" w:space="0" w:color="auto"/>
              <w:right w:val="single" w:sz="4" w:space="0" w:color="auto"/>
            </w:tcBorders>
            <w:shd w:val="clear" w:color="auto" w:fill="auto"/>
            <w:noWrap/>
            <w:vAlign w:val="bottom"/>
            <w:hideMark/>
          </w:tcPr>
          <w:p w14:paraId="340A4915"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3,658</w:t>
            </w:r>
          </w:p>
        </w:tc>
        <w:tc>
          <w:tcPr>
            <w:tcW w:w="656" w:type="pct"/>
            <w:tcBorders>
              <w:top w:val="nil"/>
              <w:left w:val="nil"/>
              <w:bottom w:val="single" w:sz="4" w:space="0" w:color="auto"/>
              <w:right w:val="single" w:sz="4" w:space="0" w:color="auto"/>
            </w:tcBorders>
            <w:shd w:val="clear" w:color="auto" w:fill="auto"/>
            <w:noWrap/>
            <w:vAlign w:val="bottom"/>
            <w:hideMark/>
          </w:tcPr>
          <w:p w14:paraId="09A2732A"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3,049 (33%)</w:t>
            </w:r>
          </w:p>
        </w:tc>
        <w:tc>
          <w:tcPr>
            <w:tcW w:w="773" w:type="pct"/>
            <w:tcBorders>
              <w:top w:val="nil"/>
              <w:left w:val="nil"/>
              <w:bottom w:val="single" w:sz="4" w:space="0" w:color="auto"/>
              <w:right w:val="single" w:sz="4" w:space="0" w:color="auto"/>
            </w:tcBorders>
            <w:shd w:val="clear" w:color="auto" w:fill="auto"/>
            <w:noWrap/>
            <w:vAlign w:val="bottom"/>
            <w:hideMark/>
          </w:tcPr>
          <w:p w14:paraId="3828BF24"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6,926,886 (58%)</w:t>
            </w:r>
          </w:p>
        </w:tc>
        <w:tc>
          <w:tcPr>
            <w:tcW w:w="663" w:type="pct"/>
            <w:tcBorders>
              <w:top w:val="nil"/>
              <w:left w:val="nil"/>
              <w:bottom w:val="single" w:sz="4" w:space="0" w:color="auto"/>
              <w:right w:val="single" w:sz="4" w:space="0" w:color="auto"/>
            </w:tcBorders>
            <w:shd w:val="clear" w:color="auto" w:fill="auto"/>
            <w:noWrap/>
            <w:vAlign w:val="bottom"/>
            <w:hideMark/>
          </w:tcPr>
          <w:p w14:paraId="0E399A5A"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7,413 (81%)</w:t>
            </w:r>
          </w:p>
        </w:tc>
        <w:tc>
          <w:tcPr>
            <w:tcW w:w="963" w:type="pct"/>
            <w:tcBorders>
              <w:top w:val="nil"/>
              <w:left w:val="nil"/>
              <w:bottom w:val="single" w:sz="4" w:space="0" w:color="auto"/>
              <w:right w:val="single" w:sz="4" w:space="0" w:color="auto"/>
            </w:tcBorders>
            <w:shd w:val="clear" w:color="auto" w:fill="auto"/>
            <w:noWrap/>
            <w:vAlign w:val="bottom"/>
            <w:hideMark/>
          </w:tcPr>
          <w:p w14:paraId="52E3331B"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10,930,236 (92%)</w:t>
            </w:r>
          </w:p>
        </w:tc>
      </w:tr>
      <w:tr w:rsidR="00F409BB" w:rsidRPr="00F409BB" w14:paraId="0B5367C3" w14:textId="77777777" w:rsidTr="00850918">
        <w:trPr>
          <w:trHeight w:val="46"/>
        </w:trPr>
        <w:tc>
          <w:tcPr>
            <w:tcW w:w="915" w:type="pct"/>
            <w:tcBorders>
              <w:top w:val="nil"/>
              <w:left w:val="single" w:sz="4" w:space="0" w:color="auto"/>
              <w:bottom w:val="single" w:sz="4" w:space="0" w:color="auto"/>
              <w:right w:val="single" w:sz="4" w:space="0" w:color="auto"/>
            </w:tcBorders>
            <w:shd w:val="clear" w:color="auto" w:fill="auto"/>
            <w:noWrap/>
            <w:vAlign w:val="bottom"/>
            <w:hideMark/>
          </w:tcPr>
          <w:p w14:paraId="4F6258B6" w14:textId="77777777" w:rsidR="00F87D3C" w:rsidRPr="00F409BB" w:rsidRDefault="00F87D3C" w:rsidP="00850918">
            <w:pPr>
              <w:spacing w:after="0" w:line="240" w:lineRule="auto"/>
              <w:jc w:val="center"/>
              <w:rPr>
                <w:rFonts w:ascii="Times New Roman" w:eastAsia="Times New Roman" w:hAnsi="Times New Roman"/>
                <w:sz w:val="28"/>
                <w:szCs w:val="28"/>
                <w:lang w:eastAsia="en-GB"/>
              </w:rPr>
            </w:pPr>
            <w:r w:rsidRPr="00F409BB">
              <w:rPr>
                <w:rFonts w:ascii="Times New Roman" w:eastAsia="Times New Roman" w:hAnsi="Times New Roman"/>
                <w:sz w:val="28"/>
                <w:szCs w:val="28"/>
                <w:lang w:eastAsia="en-GB"/>
              </w:rPr>
              <w:t>94 (80%)</w:t>
            </w:r>
          </w:p>
        </w:tc>
        <w:tc>
          <w:tcPr>
            <w:tcW w:w="457" w:type="pct"/>
            <w:tcBorders>
              <w:top w:val="nil"/>
              <w:left w:val="nil"/>
              <w:bottom w:val="single" w:sz="4" w:space="0" w:color="auto"/>
              <w:right w:val="single" w:sz="4" w:space="0" w:color="auto"/>
            </w:tcBorders>
            <w:shd w:val="clear" w:color="auto" w:fill="auto"/>
            <w:noWrap/>
            <w:vAlign w:val="bottom"/>
            <w:hideMark/>
          </w:tcPr>
          <w:p w14:paraId="0AF2145D"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6,461</w:t>
            </w:r>
          </w:p>
        </w:tc>
        <w:tc>
          <w:tcPr>
            <w:tcW w:w="573" w:type="pct"/>
            <w:tcBorders>
              <w:top w:val="nil"/>
              <w:left w:val="nil"/>
              <w:bottom w:val="single" w:sz="4" w:space="0" w:color="auto"/>
              <w:right w:val="single" w:sz="4" w:space="0" w:color="auto"/>
            </w:tcBorders>
            <w:shd w:val="clear" w:color="auto" w:fill="auto"/>
            <w:noWrap/>
            <w:vAlign w:val="bottom"/>
            <w:hideMark/>
          </w:tcPr>
          <w:p w14:paraId="0403E9E3"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3,557</w:t>
            </w:r>
          </w:p>
        </w:tc>
        <w:tc>
          <w:tcPr>
            <w:tcW w:w="656" w:type="pct"/>
            <w:tcBorders>
              <w:top w:val="nil"/>
              <w:left w:val="nil"/>
              <w:bottom w:val="single" w:sz="4" w:space="0" w:color="auto"/>
              <w:right w:val="single" w:sz="4" w:space="0" w:color="auto"/>
            </w:tcBorders>
            <w:shd w:val="clear" w:color="auto" w:fill="auto"/>
            <w:noWrap/>
            <w:vAlign w:val="bottom"/>
            <w:hideMark/>
          </w:tcPr>
          <w:p w14:paraId="2530627D"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3,248 (36%)</w:t>
            </w:r>
          </w:p>
        </w:tc>
        <w:tc>
          <w:tcPr>
            <w:tcW w:w="773" w:type="pct"/>
            <w:tcBorders>
              <w:top w:val="nil"/>
              <w:left w:val="nil"/>
              <w:bottom w:val="single" w:sz="4" w:space="0" w:color="auto"/>
              <w:right w:val="single" w:sz="4" w:space="0" w:color="auto"/>
            </w:tcBorders>
            <w:shd w:val="clear" w:color="auto" w:fill="auto"/>
            <w:noWrap/>
            <w:vAlign w:val="bottom"/>
            <w:hideMark/>
          </w:tcPr>
          <w:p w14:paraId="4C3F11A7"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7,123,221 (60%)</w:t>
            </w:r>
          </w:p>
        </w:tc>
        <w:tc>
          <w:tcPr>
            <w:tcW w:w="663" w:type="pct"/>
            <w:tcBorders>
              <w:top w:val="nil"/>
              <w:left w:val="nil"/>
              <w:bottom w:val="single" w:sz="4" w:space="0" w:color="auto"/>
              <w:right w:val="single" w:sz="4" w:space="0" w:color="auto"/>
            </w:tcBorders>
            <w:shd w:val="clear" w:color="auto" w:fill="auto"/>
            <w:noWrap/>
            <w:vAlign w:val="bottom"/>
            <w:hideMark/>
          </w:tcPr>
          <w:p w14:paraId="2A950F02"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7,618 (83%)</w:t>
            </w:r>
          </w:p>
        </w:tc>
        <w:tc>
          <w:tcPr>
            <w:tcW w:w="963" w:type="pct"/>
            <w:tcBorders>
              <w:top w:val="nil"/>
              <w:left w:val="nil"/>
              <w:bottom w:val="single" w:sz="4" w:space="0" w:color="auto"/>
              <w:right w:val="single" w:sz="4" w:space="0" w:color="auto"/>
            </w:tcBorders>
            <w:shd w:val="clear" w:color="auto" w:fill="auto"/>
            <w:noWrap/>
            <w:vAlign w:val="bottom"/>
            <w:hideMark/>
          </w:tcPr>
          <w:p w14:paraId="336D8350"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11,059,362 (93%)</w:t>
            </w:r>
          </w:p>
        </w:tc>
      </w:tr>
      <w:tr w:rsidR="00F409BB" w:rsidRPr="00F409BB" w14:paraId="474F5D87" w14:textId="77777777" w:rsidTr="00850918">
        <w:trPr>
          <w:trHeight w:val="46"/>
        </w:trPr>
        <w:tc>
          <w:tcPr>
            <w:tcW w:w="915" w:type="pct"/>
            <w:tcBorders>
              <w:top w:val="nil"/>
              <w:left w:val="single" w:sz="4" w:space="0" w:color="auto"/>
              <w:bottom w:val="single" w:sz="4" w:space="0" w:color="auto"/>
              <w:right w:val="single" w:sz="4" w:space="0" w:color="auto"/>
            </w:tcBorders>
            <w:shd w:val="clear" w:color="auto" w:fill="auto"/>
            <w:noWrap/>
            <w:vAlign w:val="bottom"/>
            <w:hideMark/>
          </w:tcPr>
          <w:p w14:paraId="19C05332" w14:textId="77777777" w:rsidR="00F87D3C" w:rsidRPr="00F409BB" w:rsidRDefault="00F87D3C" w:rsidP="00850918">
            <w:pPr>
              <w:spacing w:after="0" w:line="240" w:lineRule="auto"/>
              <w:jc w:val="center"/>
              <w:rPr>
                <w:rFonts w:ascii="Times New Roman" w:eastAsia="Times New Roman" w:hAnsi="Times New Roman"/>
                <w:sz w:val="28"/>
                <w:szCs w:val="28"/>
                <w:lang w:eastAsia="en-GB"/>
              </w:rPr>
            </w:pPr>
            <w:r w:rsidRPr="00F409BB">
              <w:rPr>
                <w:rFonts w:ascii="Times New Roman" w:eastAsia="Times New Roman" w:hAnsi="Times New Roman"/>
                <w:sz w:val="28"/>
                <w:szCs w:val="28"/>
                <w:lang w:eastAsia="en-GB"/>
              </w:rPr>
              <w:t>105 (90%)</w:t>
            </w:r>
          </w:p>
        </w:tc>
        <w:tc>
          <w:tcPr>
            <w:tcW w:w="457" w:type="pct"/>
            <w:tcBorders>
              <w:top w:val="nil"/>
              <w:left w:val="nil"/>
              <w:bottom w:val="single" w:sz="4" w:space="0" w:color="auto"/>
              <w:right w:val="single" w:sz="4" w:space="0" w:color="auto"/>
            </w:tcBorders>
            <w:shd w:val="clear" w:color="auto" w:fill="auto"/>
            <w:noWrap/>
            <w:vAlign w:val="bottom"/>
            <w:hideMark/>
          </w:tcPr>
          <w:p w14:paraId="02447737"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6,321</w:t>
            </w:r>
          </w:p>
        </w:tc>
        <w:tc>
          <w:tcPr>
            <w:tcW w:w="573" w:type="pct"/>
            <w:tcBorders>
              <w:top w:val="nil"/>
              <w:left w:val="nil"/>
              <w:bottom w:val="single" w:sz="4" w:space="0" w:color="auto"/>
              <w:right w:val="single" w:sz="4" w:space="0" w:color="auto"/>
            </w:tcBorders>
            <w:shd w:val="clear" w:color="auto" w:fill="auto"/>
            <w:noWrap/>
            <w:vAlign w:val="bottom"/>
            <w:hideMark/>
          </w:tcPr>
          <w:p w14:paraId="179E287D"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3,534</w:t>
            </w:r>
          </w:p>
        </w:tc>
        <w:tc>
          <w:tcPr>
            <w:tcW w:w="656" w:type="pct"/>
            <w:tcBorders>
              <w:top w:val="nil"/>
              <w:left w:val="nil"/>
              <w:bottom w:val="single" w:sz="4" w:space="0" w:color="auto"/>
              <w:right w:val="single" w:sz="4" w:space="0" w:color="auto"/>
            </w:tcBorders>
            <w:shd w:val="clear" w:color="auto" w:fill="auto"/>
            <w:noWrap/>
            <w:vAlign w:val="bottom"/>
            <w:hideMark/>
          </w:tcPr>
          <w:p w14:paraId="2983FD09"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3,379 (37%)</w:t>
            </w:r>
          </w:p>
        </w:tc>
        <w:tc>
          <w:tcPr>
            <w:tcW w:w="773" w:type="pct"/>
            <w:tcBorders>
              <w:top w:val="nil"/>
              <w:left w:val="nil"/>
              <w:bottom w:val="single" w:sz="4" w:space="0" w:color="auto"/>
              <w:right w:val="single" w:sz="4" w:space="0" w:color="auto"/>
            </w:tcBorders>
            <w:shd w:val="clear" w:color="auto" w:fill="auto"/>
            <w:noWrap/>
            <w:vAlign w:val="bottom"/>
            <w:hideMark/>
          </w:tcPr>
          <w:p w14:paraId="478F0089"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7,341,564 (61%)</w:t>
            </w:r>
          </w:p>
        </w:tc>
        <w:tc>
          <w:tcPr>
            <w:tcW w:w="663" w:type="pct"/>
            <w:tcBorders>
              <w:top w:val="nil"/>
              <w:left w:val="nil"/>
              <w:bottom w:val="single" w:sz="4" w:space="0" w:color="auto"/>
              <w:right w:val="single" w:sz="4" w:space="0" w:color="auto"/>
            </w:tcBorders>
            <w:shd w:val="clear" w:color="auto" w:fill="auto"/>
            <w:noWrap/>
            <w:vAlign w:val="bottom"/>
            <w:hideMark/>
          </w:tcPr>
          <w:p w14:paraId="54145F6F"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7,729 (85%)</w:t>
            </w:r>
          </w:p>
        </w:tc>
        <w:tc>
          <w:tcPr>
            <w:tcW w:w="963" w:type="pct"/>
            <w:tcBorders>
              <w:top w:val="nil"/>
              <w:left w:val="nil"/>
              <w:bottom w:val="single" w:sz="4" w:space="0" w:color="auto"/>
              <w:right w:val="single" w:sz="4" w:space="0" w:color="auto"/>
            </w:tcBorders>
            <w:shd w:val="clear" w:color="auto" w:fill="auto"/>
            <w:noWrap/>
            <w:vAlign w:val="bottom"/>
            <w:hideMark/>
          </w:tcPr>
          <w:p w14:paraId="2C9E1318"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11,144,647 (93%)</w:t>
            </w:r>
          </w:p>
        </w:tc>
      </w:tr>
      <w:tr w:rsidR="00F409BB" w:rsidRPr="00F409BB" w14:paraId="397552A5" w14:textId="77777777" w:rsidTr="00850918">
        <w:trPr>
          <w:trHeight w:val="46"/>
        </w:trPr>
        <w:tc>
          <w:tcPr>
            <w:tcW w:w="915" w:type="pct"/>
            <w:tcBorders>
              <w:top w:val="nil"/>
              <w:left w:val="single" w:sz="4" w:space="0" w:color="auto"/>
              <w:bottom w:val="single" w:sz="4" w:space="0" w:color="auto"/>
              <w:right w:val="single" w:sz="4" w:space="0" w:color="auto"/>
            </w:tcBorders>
            <w:shd w:val="clear" w:color="auto" w:fill="auto"/>
            <w:noWrap/>
            <w:vAlign w:val="bottom"/>
            <w:hideMark/>
          </w:tcPr>
          <w:p w14:paraId="4AC3EDC4" w14:textId="77777777" w:rsidR="00F87D3C" w:rsidRPr="00F409BB" w:rsidRDefault="00F87D3C" w:rsidP="00850918">
            <w:pPr>
              <w:spacing w:after="0" w:line="240" w:lineRule="auto"/>
              <w:jc w:val="center"/>
              <w:rPr>
                <w:rFonts w:ascii="Times New Roman" w:eastAsia="Times New Roman" w:hAnsi="Times New Roman"/>
                <w:sz w:val="28"/>
                <w:szCs w:val="28"/>
                <w:lang w:eastAsia="en-GB"/>
              </w:rPr>
            </w:pPr>
            <w:r w:rsidRPr="00F409BB">
              <w:rPr>
                <w:rFonts w:ascii="Times New Roman" w:eastAsia="Times New Roman" w:hAnsi="Times New Roman"/>
                <w:sz w:val="28"/>
                <w:szCs w:val="28"/>
                <w:lang w:eastAsia="en-GB"/>
              </w:rPr>
              <w:t>117 (100%)</w:t>
            </w:r>
          </w:p>
        </w:tc>
        <w:tc>
          <w:tcPr>
            <w:tcW w:w="457" w:type="pct"/>
            <w:tcBorders>
              <w:top w:val="nil"/>
              <w:left w:val="nil"/>
              <w:bottom w:val="single" w:sz="4" w:space="0" w:color="auto"/>
              <w:right w:val="single" w:sz="4" w:space="0" w:color="auto"/>
            </w:tcBorders>
            <w:shd w:val="clear" w:color="auto" w:fill="auto"/>
            <w:noWrap/>
            <w:vAlign w:val="bottom"/>
            <w:hideMark/>
          </w:tcPr>
          <w:p w14:paraId="59855D5B"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6,153</w:t>
            </w:r>
          </w:p>
        </w:tc>
        <w:tc>
          <w:tcPr>
            <w:tcW w:w="573" w:type="pct"/>
            <w:tcBorders>
              <w:top w:val="nil"/>
              <w:left w:val="nil"/>
              <w:bottom w:val="single" w:sz="4" w:space="0" w:color="auto"/>
              <w:right w:val="single" w:sz="4" w:space="0" w:color="auto"/>
            </w:tcBorders>
            <w:shd w:val="clear" w:color="auto" w:fill="auto"/>
            <w:noWrap/>
            <w:vAlign w:val="bottom"/>
            <w:hideMark/>
          </w:tcPr>
          <w:p w14:paraId="6C5B4E23"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3,493</w:t>
            </w:r>
          </w:p>
        </w:tc>
        <w:tc>
          <w:tcPr>
            <w:tcW w:w="656" w:type="pct"/>
            <w:tcBorders>
              <w:top w:val="nil"/>
              <w:left w:val="nil"/>
              <w:bottom w:val="single" w:sz="4" w:space="0" w:color="auto"/>
              <w:right w:val="single" w:sz="4" w:space="0" w:color="auto"/>
            </w:tcBorders>
            <w:shd w:val="clear" w:color="auto" w:fill="auto"/>
            <w:noWrap/>
            <w:vAlign w:val="bottom"/>
            <w:hideMark/>
          </w:tcPr>
          <w:p w14:paraId="05D18C01"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3,548 (39%)</w:t>
            </w:r>
          </w:p>
        </w:tc>
        <w:tc>
          <w:tcPr>
            <w:tcW w:w="773" w:type="pct"/>
            <w:tcBorders>
              <w:top w:val="nil"/>
              <w:left w:val="nil"/>
              <w:bottom w:val="single" w:sz="4" w:space="0" w:color="auto"/>
              <w:right w:val="single" w:sz="4" w:space="0" w:color="auto"/>
            </w:tcBorders>
            <w:shd w:val="clear" w:color="auto" w:fill="auto"/>
            <w:noWrap/>
            <w:vAlign w:val="bottom"/>
            <w:hideMark/>
          </w:tcPr>
          <w:p w14:paraId="52F4BC6F"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7,473,014 (63%)</w:t>
            </w:r>
          </w:p>
        </w:tc>
        <w:tc>
          <w:tcPr>
            <w:tcW w:w="663" w:type="pct"/>
            <w:tcBorders>
              <w:top w:val="nil"/>
              <w:left w:val="nil"/>
              <w:bottom w:val="single" w:sz="4" w:space="0" w:color="auto"/>
              <w:right w:val="single" w:sz="4" w:space="0" w:color="auto"/>
            </w:tcBorders>
            <w:shd w:val="clear" w:color="auto" w:fill="auto"/>
            <w:noWrap/>
            <w:vAlign w:val="bottom"/>
            <w:hideMark/>
          </w:tcPr>
          <w:p w14:paraId="11EDBF66"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7,825 (86%)</w:t>
            </w:r>
          </w:p>
        </w:tc>
        <w:tc>
          <w:tcPr>
            <w:tcW w:w="963" w:type="pct"/>
            <w:tcBorders>
              <w:top w:val="nil"/>
              <w:left w:val="nil"/>
              <w:bottom w:val="single" w:sz="4" w:space="0" w:color="auto"/>
              <w:right w:val="single" w:sz="4" w:space="0" w:color="auto"/>
            </w:tcBorders>
            <w:shd w:val="clear" w:color="auto" w:fill="auto"/>
            <w:noWrap/>
            <w:vAlign w:val="bottom"/>
            <w:hideMark/>
          </w:tcPr>
          <w:p w14:paraId="68D4740F"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11,219,285 (94%)</w:t>
            </w:r>
          </w:p>
        </w:tc>
      </w:tr>
      <w:tr w:rsidR="00F409BB" w:rsidRPr="00F409BB" w14:paraId="67436BB6" w14:textId="77777777" w:rsidTr="00850918">
        <w:trPr>
          <w:trHeight w:val="121"/>
        </w:trPr>
        <w:tc>
          <w:tcPr>
            <w:tcW w:w="915" w:type="pct"/>
            <w:tcBorders>
              <w:top w:val="nil"/>
              <w:left w:val="single" w:sz="4" w:space="0" w:color="auto"/>
              <w:bottom w:val="single" w:sz="4" w:space="0" w:color="auto"/>
              <w:right w:val="single" w:sz="4" w:space="0" w:color="auto"/>
            </w:tcBorders>
            <w:shd w:val="clear" w:color="auto" w:fill="auto"/>
            <w:noWrap/>
            <w:vAlign w:val="bottom"/>
            <w:hideMark/>
          </w:tcPr>
          <w:p w14:paraId="64F04CB2" w14:textId="77777777" w:rsidR="00F87D3C" w:rsidRPr="00F409BB" w:rsidRDefault="00F87D3C" w:rsidP="00850918">
            <w:pPr>
              <w:spacing w:after="0" w:line="240" w:lineRule="auto"/>
              <w:jc w:val="center"/>
              <w:rPr>
                <w:rFonts w:ascii="Times New Roman" w:eastAsia="Times New Roman" w:hAnsi="Times New Roman"/>
                <w:sz w:val="28"/>
                <w:szCs w:val="28"/>
                <w:lang w:eastAsia="en-GB"/>
              </w:rPr>
            </w:pPr>
            <w:r w:rsidRPr="00F409BB">
              <w:rPr>
                <w:rFonts w:ascii="Times New Roman" w:eastAsia="Times New Roman" w:hAnsi="Times New Roman"/>
                <w:sz w:val="28"/>
                <w:szCs w:val="28"/>
                <w:lang w:eastAsia="en-GB"/>
              </w:rPr>
              <w:t>234 (200%)</w:t>
            </w:r>
          </w:p>
        </w:tc>
        <w:tc>
          <w:tcPr>
            <w:tcW w:w="457" w:type="pct"/>
            <w:tcBorders>
              <w:top w:val="nil"/>
              <w:left w:val="nil"/>
              <w:bottom w:val="single" w:sz="4" w:space="0" w:color="auto"/>
              <w:right w:val="single" w:sz="4" w:space="0" w:color="auto"/>
            </w:tcBorders>
            <w:shd w:val="clear" w:color="auto" w:fill="auto"/>
            <w:noWrap/>
            <w:vAlign w:val="bottom"/>
            <w:hideMark/>
          </w:tcPr>
          <w:p w14:paraId="71BB30D0"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5,142</w:t>
            </w:r>
          </w:p>
        </w:tc>
        <w:tc>
          <w:tcPr>
            <w:tcW w:w="573" w:type="pct"/>
            <w:tcBorders>
              <w:top w:val="nil"/>
              <w:left w:val="nil"/>
              <w:bottom w:val="single" w:sz="4" w:space="0" w:color="auto"/>
              <w:right w:val="single" w:sz="4" w:space="0" w:color="auto"/>
            </w:tcBorders>
            <w:shd w:val="clear" w:color="auto" w:fill="auto"/>
            <w:noWrap/>
            <w:vAlign w:val="bottom"/>
            <w:hideMark/>
          </w:tcPr>
          <w:p w14:paraId="354C87D6"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3,239</w:t>
            </w:r>
          </w:p>
        </w:tc>
        <w:tc>
          <w:tcPr>
            <w:tcW w:w="656" w:type="pct"/>
            <w:tcBorders>
              <w:top w:val="nil"/>
              <w:left w:val="nil"/>
              <w:bottom w:val="single" w:sz="4" w:space="0" w:color="auto"/>
              <w:right w:val="single" w:sz="4" w:space="0" w:color="auto"/>
            </w:tcBorders>
            <w:shd w:val="clear" w:color="auto" w:fill="auto"/>
            <w:noWrap/>
            <w:vAlign w:val="bottom"/>
            <w:hideMark/>
          </w:tcPr>
          <w:p w14:paraId="5403E25A"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4,799 (53%)</w:t>
            </w:r>
          </w:p>
        </w:tc>
        <w:tc>
          <w:tcPr>
            <w:tcW w:w="773" w:type="pct"/>
            <w:tcBorders>
              <w:top w:val="nil"/>
              <w:left w:val="nil"/>
              <w:bottom w:val="single" w:sz="4" w:space="0" w:color="auto"/>
              <w:right w:val="single" w:sz="4" w:space="0" w:color="auto"/>
            </w:tcBorders>
            <w:shd w:val="clear" w:color="auto" w:fill="auto"/>
            <w:noWrap/>
            <w:vAlign w:val="bottom"/>
            <w:hideMark/>
          </w:tcPr>
          <w:p w14:paraId="340F66B8"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8,423,267 (71%)</w:t>
            </w:r>
          </w:p>
        </w:tc>
        <w:tc>
          <w:tcPr>
            <w:tcW w:w="663" w:type="pct"/>
            <w:tcBorders>
              <w:top w:val="nil"/>
              <w:left w:val="nil"/>
              <w:bottom w:val="single" w:sz="4" w:space="0" w:color="auto"/>
              <w:right w:val="single" w:sz="4" w:space="0" w:color="auto"/>
            </w:tcBorders>
            <w:shd w:val="clear" w:color="auto" w:fill="auto"/>
            <w:noWrap/>
            <w:vAlign w:val="bottom"/>
            <w:hideMark/>
          </w:tcPr>
          <w:p w14:paraId="4DE47A62"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8,300 (91%)</w:t>
            </w:r>
          </w:p>
        </w:tc>
        <w:tc>
          <w:tcPr>
            <w:tcW w:w="963" w:type="pct"/>
            <w:tcBorders>
              <w:top w:val="nil"/>
              <w:left w:val="nil"/>
              <w:bottom w:val="single" w:sz="4" w:space="0" w:color="auto"/>
              <w:right w:val="single" w:sz="4" w:space="0" w:color="auto"/>
            </w:tcBorders>
            <w:shd w:val="clear" w:color="auto" w:fill="auto"/>
            <w:noWrap/>
            <w:vAlign w:val="bottom"/>
            <w:hideMark/>
          </w:tcPr>
          <w:p w14:paraId="5137DDC3" w14:textId="77777777" w:rsidR="00F87D3C" w:rsidRPr="00F409BB" w:rsidRDefault="00F87D3C" w:rsidP="00850918">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11,437,379 (96%)</w:t>
            </w:r>
          </w:p>
        </w:tc>
      </w:tr>
    </w:tbl>
    <w:p w14:paraId="20881836" w14:textId="7B281C75" w:rsidR="00F87D3C" w:rsidRPr="00F409BB" w:rsidRDefault="00F87D3C" w:rsidP="0076251D">
      <w:pPr>
        <w:spacing w:line="360" w:lineRule="auto"/>
        <w:rPr>
          <w:rFonts w:ascii="Times New Roman" w:hAnsi="Times New Roman"/>
          <w:sz w:val="24"/>
          <w:szCs w:val="24"/>
        </w:rPr>
      </w:pPr>
    </w:p>
    <w:p w14:paraId="20158318" w14:textId="77777777" w:rsidR="00F87D3C" w:rsidRPr="00F409BB" w:rsidRDefault="00F87D3C" w:rsidP="0076251D">
      <w:pPr>
        <w:spacing w:line="360" w:lineRule="auto"/>
        <w:jc w:val="both"/>
        <w:rPr>
          <w:rFonts w:ascii="Times New Roman" w:hAnsi="Times New Roman"/>
          <w:sz w:val="24"/>
          <w:szCs w:val="24"/>
        </w:rPr>
      </w:pPr>
    </w:p>
    <w:p w14:paraId="74530163" w14:textId="13C3061E" w:rsidR="00F87D3C" w:rsidRPr="00F409BB" w:rsidRDefault="00F87D3C" w:rsidP="0076251D">
      <w:pPr>
        <w:tabs>
          <w:tab w:val="left" w:pos="10296"/>
        </w:tabs>
        <w:spacing w:line="360" w:lineRule="auto"/>
        <w:jc w:val="both"/>
        <w:rPr>
          <w:rFonts w:ascii="Times New Roman" w:hAnsi="Times New Roman"/>
          <w:sz w:val="24"/>
          <w:szCs w:val="24"/>
        </w:rPr>
        <w:sectPr w:rsidR="00F87D3C" w:rsidRPr="00F409BB" w:rsidSect="00DB424F">
          <w:pgSz w:w="16838" w:h="11906" w:orient="landscape"/>
          <w:pgMar w:top="1440" w:right="1440" w:bottom="1440" w:left="1440" w:header="709" w:footer="709" w:gutter="0"/>
          <w:cols w:space="708"/>
          <w:docGrid w:linePitch="360"/>
        </w:sectPr>
      </w:pPr>
    </w:p>
    <w:p w14:paraId="2F6932B8" w14:textId="0C70C349"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The addition of potential primary health clinics in optimal locations by the minimised impedance solution </w:t>
      </w:r>
      <w:r w:rsidR="00196A5D" w:rsidRPr="00F409BB">
        <w:rPr>
          <w:rFonts w:ascii="Times New Roman" w:hAnsi="Times New Roman"/>
          <w:sz w:val="24"/>
          <w:szCs w:val="24"/>
        </w:rPr>
        <w:t>increases</w:t>
      </w:r>
      <w:r w:rsidRPr="00F409BB">
        <w:rPr>
          <w:rFonts w:ascii="Times New Roman" w:hAnsi="Times New Roman"/>
          <w:sz w:val="24"/>
          <w:szCs w:val="24"/>
        </w:rPr>
        <w:t xml:space="preserve"> in the population and settlement areas within the acceptable distance of 5,000 metres (Table </w:t>
      </w:r>
      <w:r w:rsidR="00477EEF" w:rsidRPr="00F409BB">
        <w:rPr>
          <w:rFonts w:ascii="Times New Roman" w:hAnsi="Times New Roman"/>
          <w:sz w:val="24"/>
          <w:szCs w:val="24"/>
        </w:rPr>
        <w:t>6</w:t>
      </w:r>
      <w:r w:rsidRPr="00F409BB">
        <w:rPr>
          <w:rFonts w:ascii="Times New Roman" w:hAnsi="Times New Roman"/>
          <w:sz w:val="24"/>
          <w:szCs w:val="24"/>
        </w:rPr>
        <w:t>.</w:t>
      </w:r>
      <w:r w:rsidR="00320497" w:rsidRPr="00F409BB">
        <w:rPr>
          <w:rFonts w:ascii="Times New Roman" w:hAnsi="Times New Roman"/>
          <w:sz w:val="24"/>
          <w:szCs w:val="24"/>
        </w:rPr>
        <w:t>6</w:t>
      </w:r>
      <w:r w:rsidRPr="00F409BB">
        <w:rPr>
          <w:rFonts w:ascii="Times New Roman" w:hAnsi="Times New Roman"/>
          <w:sz w:val="24"/>
          <w:szCs w:val="24"/>
        </w:rPr>
        <w:t>). For instance, the addition of</w:t>
      </w:r>
      <w:r w:rsidR="00032F2F" w:rsidRPr="00F409BB">
        <w:rPr>
          <w:rFonts w:ascii="Times New Roman" w:hAnsi="Times New Roman"/>
          <w:sz w:val="24"/>
          <w:szCs w:val="24"/>
        </w:rPr>
        <w:t xml:space="preserve"> </w:t>
      </w:r>
      <w:r w:rsidRPr="00F409BB">
        <w:rPr>
          <w:rFonts w:ascii="Times New Roman" w:hAnsi="Times New Roman"/>
          <w:sz w:val="24"/>
          <w:szCs w:val="24"/>
        </w:rPr>
        <w:t xml:space="preserve">10% of the existing primary health clinics in optimal locations </w:t>
      </w:r>
      <w:r w:rsidRPr="00F409BB">
        <w:rPr>
          <w:rFonts w:ascii="Times New Roman" w:hAnsi="Times New Roman"/>
          <w:noProof/>
          <w:sz w:val="24"/>
          <w:szCs w:val="24"/>
        </w:rPr>
        <w:t>shows</w:t>
      </w:r>
      <w:r w:rsidRPr="00F409BB">
        <w:rPr>
          <w:rFonts w:ascii="Times New Roman" w:hAnsi="Times New Roman"/>
          <w:sz w:val="24"/>
          <w:szCs w:val="24"/>
        </w:rPr>
        <w:t xml:space="preserve"> a less than 1% rise in the population that is within</w:t>
      </w:r>
      <w:r w:rsidR="00032F2F" w:rsidRPr="00F409BB">
        <w:rPr>
          <w:rFonts w:ascii="Times New Roman" w:hAnsi="Times New Roman"/>
          <w:sz w:val="24"/>
          <w:szCs w:val="24"/>
        </w:rPr>
        <w:t xml:space="preserve"> an</w:t>
      </w:r>
      <w:r w:rsidRPr="00F409BB">
        <w:rPr>
          <w:rFonts w:ascii="Times New Roman" w:hAnsi="Times New Roman"/>
          <w:sz w:val="24"/>
          <w:szCs w:val="24"/>
        </w:rPr>
        <w:t xml:space="preserve"> </w:t>
      </w:r>
      <w:r w:rsidRPr="00F409BB">
        <w:rPr>
          <w:rFonts w:ascii="Times New Roman" w:hAnsi="Times New Roman"/>
          <w:noProof/>
          <w:sz w:val="24"/>
          <w:szCs w:val="24"/>
        </w:rPr>
        <w:t>acceptable</w:t>
      </w:r>
      <w:r w:rsidRPr="00F409BB">
        <w:rPr>
          <w:rFonts w:ascii="Times New Roman" w:hAnsi="Times New Roman"/>
          <w:sz w:val="24"/>
          <w:szCs w:val="24"/>
        </w:rPr>
        <w:t xml:space="preserve"> distance. However, the addition of 20% of the existing primary health clinics </w:t>
      </w:r>
      <w:r w:rsidRPr="00F409BB">
        <w:rPr>
          <w:rFonts w:ascii="Times New Roman" w:hAnsi="Times New Roman"/>
          <w:noProof/>
          <w:sz w:val="24"/>
          <w:szCs w:val="24"/>
        </w:rPr>
        <w:t>shows</w:t>
      </w:r>
      <w:r w:rsidRPr="00F409BB">
        <w:rPr>
          <w:rFonts w:ascii="Times New Roman" w:hAnsi="Times New Roman"/>
          <w:sz w:val="24"/>
          <w:szCs w:val="24"/>
        </w:rPr>
        <w:t xml:space="preserve"> a 3% rise in the </w:t>
      </w:r>
      <w:r w:rsidRPr="00F409BB">
        <w:rPr>
          <w:rFonts w:ascii="Times New Roman" w:hAnsi="Times New Roman"/>
          <w:noProof/>
          <w:sz w:val="24"/>
          <w:szCs w:val="24"/>
        </w:rPr>
        <w:t>population</w:t>
      </w:r>
      <w:r w:rsidRPr="00F409BB">
        <w:rPr>
          <w:rFonts w:ascii="Times New Roman" w:hAnsi="Times New Roman"/>
          <w:sz w:val="24"/>
          <w:szCs w:val="24"/>
        </w:rPr>
        <w:t xml:space="preserve"> of Kano State that is within the acceptable distance. There is an average of 2% rise in the </w:t>
      </w:r>
      <w:r w:rsidRPr="00F409BB">
        <w:rPr>
          <w:rFonts w:ascii="Times New Roman" w:hAnsi="Times New Roman"/>
          <w:noProof/>
          <w:sz w:val="24"/>
          <w:szCs w:val="24"/>
        </w:rPr>
        <w:t>population</w:t>
      </w:r>
      <w:r w:rsidRPr="00F409BB">
        <w:rPr>
          <w:rFonts w:ascii="Times New Roman" w:hAnsi="Times New Roman"/>
          <w:sz w:val="24"/>
          <w:szCs w:val="24"/>
        </w:rPr>
        <w:t xml:space="preserve"> within </w:t>
      </w:r>
      <w:r w:rsidRPr="00F409BB">
        <w:rPr>
          <w:rFonts w:ascii="Times New Roman" w:hAnsi="Times New Roman"/>
          <w:noProof/>
          <w:sz w:val="24"/>
          <w:szCs w:val="24"/>
        </w:rPr>
        <w:t>acceptable</w:t>
      </w:r>
      <w:r w:rsidRPr="00F409BB">
        <w:rPr>
          <w:rFonts w:ascii="Times New Roman" w:hAnsi="Times New Roman"/>
          <w:sz w:val="24"/>
          <w:szCs w:val="24"/>
        </w:rPr>
        <w:t xml:space="preserve"> distance per 10% increase </w:t>
      </w:r>
      <w:r w:rsidRPr="00F409BB">
        <w:rPr>
          <w:rFonts w:ascii="Times New Roman" w:hAnsi="Times New Roman"/>
          <w:noProof/>
          <w:sz w:val="24"/>
          <w:szCs w:val="24"/>
        </w:rPr>
        <w:t>in</w:t>
      </w:r>
      <w:r w:rsidRPr="00F409BB">
        <w:rPr>
          <w:rFonts w:ascii="Times New Roman" w:hAnsi="Times New Roman"/>
          <w:sz w:val="24"/>
          <w:szCs w:val="24"/>
        </w:rPr>
        <w:t xml:space="preserve"> the number of existing primary health clinics (Table </w:t>
      </w:r>
      <w:r w:rsidR="00477EEF" w:rsidRPr="00F409BB">
        <w:rPr>
          <w:rFonts w:ascii="Times New Roman" w:hAnsi="Times New Roman"/>
          <w:sz w:val="24"/>
          <w:szCs w:val="24"/>
        </w:rPr>
        <w:t>6</w:t>
      </w:r>
      <w:r w:rsidRPr="00F409BB">
        <w:rPr>
          <w:rFonts w:ascii="Times New Roman" w:hAnsi="Times New Roman"/>
          <w:sz w:val="24"/>
          <w:szCs w:val="24"/>
        </w:rPr>
        <w:t>.</w:t>
      </w:r>
      <w:r w:rsidR="00320497" w:rsidRPr="00F409BB">
        <w:rPr>
          <w:rFonts w:ascii="Times New Roman" w:hAnsi="Times New Roman"/>
          <w:sz w:val="24"/>
          <w:szCs w:val="24"/>
        </w:rPr>
        <w:t>6</w:t>
      </w:r>
      <w:r w:rsidRPr="00F409BB">
        <w:rPr>
          <w:rFonts w:ascii="Times New Roman" w:hAnsi="Times New Roman"/>
          <w:sz w:val="24"/>
          <w:szCs w:val="24"/>
        </w:rPr>
        <w:t xml:space="preserve">).  The minimise impedance solution for primary health clinics also shows that Kano State is far from achieving access for all regarding health clinics because even with the addition of 200% of existing facilities only 71% of the population </w:t>
      </w:r>
      <w:r w:rsidRPr="00F409BB">
        <w:rPr>
          <w:rFonts w:ascii="Times New Roman" w:hAnsi="Times New Roman"/>
          <w:noProof/>
          <w:sz w:val="24"/>
          <w:szCs w:val="24"/>
        </w:rPr>
        <w:t>is</w:t>
      </w:r>
      <w:r w:rsidRPr="00F409BB">
        <w:rPr>
          <w:rFonts w:ascii="Times New Roman" w:hAnsi="Times New Roman"/>
          <w:sz w:val="24"/>
          <w:szCs w:val="24"/>
        </w:rPr>
        <w:t xml:space="preserve"> within </w:t>
      </w:r>
      <w:r w:rsidR="00DA649F" w:rsidRPr="00F409BB">
        <w:rPr>
          <w:rFonts w:ascii="Times New Roman" w:hAnsi="Times New Roman"/>
          <w:sz w:val="24"/>
          <w:szCs w:val="24"/>
        </w:rPr>
        <w:t xml:space="preserve">the </w:t>
      </w:r>
      <w:r w:rsidRPr="00F409BB">
        <w:rPr>
          <w:rFonts w:ascii="Times New Roman" w:hAnsi="Times New Roman"/>
          <w:sz w:val="24"/>
          <w:szCs w:val="24"/>
        </w:rPr>
        <w:t xml:space="preserve">acceptable distance. However, it is evident that the increase in the number of facilities that are in optimal locations improves access </w:t>
      </w:r>
      <w:r w:rsidRPr="00F409BB">
        <w:rPr>
          <w:rFonts w:ascii="Times New Roman" w:hAnsi="Times New Roman"/>
          <w:noProof/>
          <w:sz w:val="24"/>
          <w:szCs w:val="24"/>
        </w:rPr>
        <w:t>regarding</w:t>
      </w:r>
      <w:r w:rsidRPr="00F409BB">
        <w:rPr>
          <w:rFonts w:ascii="Times New Roman" w:hAnsi="Times New Roman"/>
          <w:sz w:val="24"/>
          <w:szCs w:val="24"/>
        </w:rPr>
        <w:t xml:space="preserve"> </w:t>
      </w:r>
      <w:r w:rsidRPr="00F409BB">
        <w:rPr>
          <w:rFonts w:ascii="Times New Roman" w:hAnsi="Times New Roman"/>
          <w:noProof/>
          <w:sz w:val="24"/>
          <w:szCs w:val="24"/>
        </w:rPr>
        <w:t>distance</w:t>
      </w:r>
      <w:r w:rsidRPr="00F409BB">
        <w:rPr>
          <w:rFonts w:ascii="Times New Roman" w:hAnsi="Times New Roman"/>
          <w:sz w:val="24"/>
          <w:szCs w:val="24"/>
        </w:rPr>
        <w:t xml:space="preserve"> to primary health clinics in Kano State.</w:t>
      </w:r>
    </w:p>
    <w:p w14:paraId="71CB8B24" w14:textId="48233193"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farther the distance from settlement areas to healthcare facilities the more </w:t>
      </w:r>
      <w:r w:rsidR="00DA649F" w:rsidRPr="00F409BB">
        <w:rPr>
          <w:rFonts w:ascii="Times New Roman" w:hAnsi="Times New Roman"/>
          <w:sz w:val="24"/>
          <w:szCs w:val="24"/>
        </w:rPr>
        <w:t xml:space="preserve">of </w:t>
      </w:r>
      <w:r w:rsidRPr="00F409BB">
        <w:rPr>
          <w:rFonts w:ascii="Times New Roman" w:hAnsi="Times New Roman"/>
          <w:sz w:val="24"/>
          <w:szCs w:val="24"/>
        </w:rPr>
        <w:t xml:space="preserve">the population that </w:t>
      </w:r>
      <w:r w:rsidRPr="00F409BB">
        <w:rPr>
          <w:rFonts w:ascii="Times New Roman" w:hAnsi="Times New Roman"/>
          <w:noProof/>
          <w:sz w:val="24"/>
          <w:szCs w:val="24"/>
        </w:rPr>
        <w:t>is covered</w:t>
      </w:r>
      <w:r w:rsidRPr="00F409BB">
        <w:rPr>
          <w:rFonts w:ascii="Times New Roman" w:hAnsi="Times New Roman"/>
          <w:sz w:val="24"/>
          <w:szCs w:val="24"/>
        </w:rPr>
        <w:t xml:space="preserve">, even though that means poor access. For instance, the minimise impedance location-allocation for primary health clinics in Kano State show a significant difference in the estimated population covered </w:t>
      </w:r>
      <w:proofErr w:type="gramStart"/>
      <w:r w:rsidRPr="00F409BB">
        <w:rPr>
          <w:rFonts w:ascii="Times New Roman" w:hAnsi="Times New Roman"/>
          <w:sz w:val="24"/>
          <w:szCs w:val="24"/>
        </w:rPr>
        <w:t>between  5,000</w:t>
      </w:r>
      <w:proofErr w:type="gramEnd"/>
      <w:r w:rsidRPr="00F409BB">
        <w:rPr>
          <w:rFonts w:ascii="Times New Roman" w:hAnsi="Times New Roman"/>
          <w:sz w:val="24"/>
          <w:szCs w:val="24"/>
        </w:rPr>
        <w:t xml:space="preserve"> metres distance and 10,000 metres. The estimated population covered within 10,000 metres from settlement areas to the primary is about is about 25% higher than within 5,000 metres (Table </w:t>
      </w:r>
      <w:r w:rsidR="00477EEF" w:rsidRPr="00F409BB">
        <w:rPr>
          <w:rFonts w:ascii="Times New Roman" w:hAnsi="Times New Roman"/>
          <w:sz w:val="24"/>
          <w:szCs w:val="24"/>
        </w:rPr>
        <w:t>6</w:t>
      </w:r>
      <w:r w:rsidRPr="00F409BB">
        <w:rPr>
          <w:rFonts w:ascii="Times New Roman" w:hAnsi="Times New Roman"/>
          <w:sz w:val="24"/>
          <w:szCs w:val="24"/>
        </w:rPr>
        <w:t>.</w:t>
      </w:r>
      <w:r w:rsidR="00320497" w:rsidRPr="00F409BB">
        <w:rPr>
          <w:rFonts w:ascii="Times New Roman" w:hAnsi="Times New Roman"/>
          <w:sz w:val="24"/>
          <w:szCs w:val="24"/>
        </w:rPr>
        <w:t>6</w:t>
      </w:r>
      <w:r w:rsidRPr="00F409BB">
        <w:rPr>
          <w:rFonts w:ascii="Times New Roman" w:hAnsi="Times New Roman"/>
          <w:sz w:val="24"/>
          <w:szCs w:val="24"/>
        </w:rPr>
        <w:t>). The addition</w:t>
      </w:r>
      <w:r w:rsidR="003568AD" w:rsidRPr="00F409BB">
        <w:rPr>
          <w:rFonts w:ascii="Times New Roman" w:hAnsi="Times New Roman"/>
          <w:sz w:val="24"/>
          <w:szCs w:val="24"/>
        </w:rPr>
        <w:t>al</w:t>
      </w:r>
      <w:r w:rsidRPr="00F409BB">
        <w:rPr>
          <w:rFonts w:ascii="Times New Roman" w:hAnsi="Times New Roman"/>
          <w:sz w:val="24"/>
          <w:szCs w:val="24"/>
        </w:rPr>
        <w:t xml:space="preserve"> potential primary health clinics also show this difference </w:t>
      </w:r>
      <w:r w:rsidRPr="00F409BB">
        <w:rPr>
          <w:rFonts w:ascii="Times New Roman" w:hAnsi="Times New Roman"/>
          <w:noProof/>
          <w:sz w:val="24"/>
          <w:szCs w:val="24"/>
        </w:rPr>
        <w:t>regarding</w:t>
      </w:r>
      <w:r w:rsidRPr="00F409BB">
        <w:rPr>
          <w:rFonts w:ascii="Times New Roman" w:hAnsi="Times New Roman"/>
          <w:sz w:val="24"/>
          <w:szCs w:val="24"/>
        </w:rPr>
        <w:t xml:space="preserve"> the population covered with an </w:t>
      </w:r>
      <w:r w:rsidRPr="00F409BB">
        <w:rPr>
          <w:rFonts w:ascii="Times New Roman" w:hAnsi="Times New Roman"/>
          <w:noProof/>
          <w:sz w:val="24"/>
          <w:szCs w:val="24"/>
        </w:rPr>
        <w:t>increase</w:t>
      </w:r>
      <w:r w:rsidRPr="00F409BB">
        <w:rPr>
          <w:rFonts w:ascii="Times New Roman" w:hAnsi="Times New Roman"/>
          <w:sz w:val="24"/>
          <w:szCs w:val="24"/>
        </w:rPr>
        <w:t xml:space="preserve"> in distance. For example, the addition of 100% of the existing shows a 31% difference </w:t>
      </w:r>
      <w:r w:rsidRPr="00F409BB">
        <w:rPr>
          <w:rFonts w:ascii="Times New Roman" w:hAnsi="Times New Roman"/>
          <w:noProof/>
          <w:sz w:val="24"/>
          <w:szCs w:val="24"/>
        </w:rPr>
        <w:t>regarding</w:t>
      </w:r>
      <w:r w:rsidRPr="00F409BB">
        <w:rPr>
          <w:rFonts w:ascii="Times New Roman" w:hAnsi="Times New Roman"/>
          <w:sz w:val="24"/>
          <w:szCs w:val="24"/>
        </w:rPr>
        <w:t xml:space="preserve"> the </w:t>
      </w:r>
      <w:r w:rsidRPr="00F409BB">
        <w:rPr>
          <w:rFonts w:ascii="Times New Roman" w:hAnsi="Times New Roman"/>
          <w:noProof/>
          <w:sz w:val="24"/>
          <w:szCs w:val="24"/>
        </w:rPr>
        <w:t>population</w:t>
      </w:r>
      <w:r w:rsidRPr="00F409BB">
        <w:rPr>
          <w:rFonts w:ascii="Times New Roman" w:hAnsi="Times New Roman"/>
          <w:sz w:val="24"/>
          <w:szCs w:val="24"/>
        </w:rPr>
        <w:t xml:space="preserve"> that is between the two </w:t>
      </w:r>
      <w:r w:rsidRPr="00F409BB">
        <w:rPr>
          <w:rFonts w:ascii="Times New Roman" w:hAnsi="Times New Roman"/>
          <w:noProof/>
          <w:sz w:val="24"/>
          <w:szCs w:val="24"/>
        </w:rPr>
        <w:t>distances</w:t>
      </w:r>
      <w:r w:rsidRPr="00F409BB">
        <w:rPr>
          <w:rFonts w:ascii="Times New Roman" w:hAnsi="Times New Roman"/>
          <w:sz w:val="24"/>
          <w:szCs w:val="24"/>
        </w:rPr>
        <w:t xml:space="preserve"> (Table </w:t>
      </w:r>
      <w:r w:rsidR="00477EEF" w:rsidRPr="00F409BB">
        <w:rPr>
          <w:rFonts w:ascii="Times New Roman" w:hAnsi="Times New Roman"/>
          <w:sz w:val="24"/>
          <w:szCs w:val="24"/>
        </w:rPr>
        <w:t>6</w:t>
      </w:r>
      <w:r w:rsidRPr="00F409BB">
        <w:rPr>
          <w:rFonts w:ascii="Times New Roman" w:hAnsi="Times New Roman"/>
          <w:sz w:val="24"/>
          <w:szCs w:val="24"/>
        </w:rPr>
        <w:t>.</w:t>
      </w:r>
      <w:r w:rsidR="00320497" w:rsidRPr="00F409BB">
        <w:rPr>
          <w:rFonts w:ascii="Times New Roman" w:hAnsi="Times New Roman"/>
          <w:sz w:val="24"/>
          <w:szCs w:val="24"/>
        </w:rPr>
        <w:t>6</w:t>
      </w:r>
      <w:r w:rsidRPr="00F409BB">
        <w:rPr>
          <w:rFonts w:ascii="Times New Roman" w:hAnsi="Times New Roman"/>
          <w:sz w:val="24"/>
          <w:szCs w:val="24"/>
        </w:rPr>
        <w:t xml:space="preserve">). The significant differences </w:t>
      </w:r>
      <w:r w:rsidRPr="00F409BB">
        <w:rPr>
          <w:rFonts w:ascii="Times New Roman" w:hAnsi="Times New Roman"/>
          <w:noProof/>
          <w:sz w:val="24"/>
          <w:szCs w:val="24"/>
        </w:rPr>
        <w:t>regarding</w:t>
      </w:r>
      <w:r w:rsidRPr="00F409BB">
        <w:rPr>
          <w:rFonts w:ascii="Times New Roman" w:hAnsi="Times New Roman"/>
          <w:sz w:val="24"/>
          <w:szCs w:val="24"/>
        </w:rPr>
        <w:t xml:space="preserve"> the population covered with the same number of facilities but different threshold distance is an indication of the influence the standard distance set by </w:t>
      </w:r>
      <w:r w:rsidRPr="00F409BB">
        <w:rPr>
          <w:rFonts w:ascii="Times New Roman" w:hAnsi="Times New Roman"/>
          <w:noProof/>
          <w:sz w:val="24"/>
          <w:szCs w:val="24"/>
        </w:rPr>
        <w:t>policymakers</w:t>
      </w:r>
      <w:r w:rsidRPr="00F409BB">
        <w:rPr>
          <w:rFonts w:ascii="Times New Roman" w:hAnsi="Times New Roman"/>
          <w:sz w:val="24"/>
          <w:szCs w:val="24"/>
        </w:rPr>
        <w:t xml:space="preserve"> could make in achieving access to healthcare.</w:t>
      </w:r>
    </w:p>
    <w:p w14:paraId="28A5DD2A" w14:textId="13863098"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addition </w:t>
      </w:r>
      <w:r w:rsidR="003D68D0" w:rsidRPr="00F409BB">
        <w:rPr>
          <w:rFonts w:ascii="Times New Roman" w:hAnsi="Times New Roman"/>
          <w:sz w:val="24"/>
          <w:szCs w:val="24"/>
        </w:rPr>
        <w:t xml:space="preserve">of extra </w:t>
      </w:r>
      <w:r w:rsidRPr="00F409BB">
        <w:rPr>
          <w:rFonts w:ascii="Times New Roman" w:hAnsi="Times New Roman"/>
          <w:sz w:val="24"/>
          <w:szCs w:val="24"/>
        </w:rPr>
        <w:t xml:space="preserve">potential primary health clinics in optimal locations </w:t>
      </w:r>
      <w:r w:rsidRPr="00F409BB">
        <w:rPr>
          <w:rFonts w:ascii="Times New Roman" w:hAnsi="Times New Roman"/>
          <w:noProof/>
          <w:sz w:val="24"/>
          <w:szCs w:val="24"/>
        </w:rPr>
        <w:t>minimise</w:t>
      </w:r>
      <w:r w:rsidRPr="00F409BB">
        <w:rPr>
          <w:rFonts w:ascii="Times New Roman" w:hAnsi="Times New Roman"/>
          <w:sz w:val="24"/>
          <w:szCs w:val="24"/>
        </w:rPr>
        <w:t xml:space="preserve"> the travel impedance from settlement areas to the facilities. The minimise impedance location-allocation solution locates facilities such that the total of all weighted distance between settlement areas and solution primary health clinics </w:t>
      </w:r>
      <w:r w:rsidRPr="00F409BB">
        <w:rPr>
          <w:rFonts w:ascii="Times New Roman" w:hAnsi="Times New Roman"/>
          <w:noProof/>
          <w:sz w:val="24"/>
          <w:szCs w:val="24"/>
        </w:rPr>
        <w:t>is minimised</w:t>
      </w:r>
      <w:r w:rsidRPr="00F409BB">
        <w:rPr>
          <w:rFonts w:ascii="Times New Roman" w:hAnsi="Times New Roman"/>
          <w:sz w:val="24"/>
          <w:szCs w:val="24"/>
        </w:rPr>
        <w:t xml:space="preserve">. The minimise impedance location for primary health clinics shows that the mean and standard deviation of the total distance from the settlement areas to the existing facilities indicates that most of the </w:t>
      </w:r>
      <w:r w:rsidRPr="00F409BB">
        <w:rPr>
          <w:rFonts w:ascii="Times New Roman" w:hAnsi="Times New Roman"/>
          <w:noProof/>
          <w:sz w:val="24"/>
          <w:szCs w:val="24"/>
        </w:rPr>
        <w:t>areas in</w:t>
      </w:r>
      <w:r w:rsidRPr="00F409BB">
        <w:rPr>
          <w:rFonts w:ascii="Times New Roman" w:hAnsi="Times New Roman"/>
          <w:sz w:val="24"/>
          <w:szCs w:val="24"/>
        </w:rPr>
        <w:t xml:space="preserve"> Kano are not </w:t>
      </w:r>
      <w:r w:rsidR="00477EEF" w:rsidRPr="00F409BB">
        <w:rPr>
          <w:rFonts w:ascii="Times New Roman" w:hAnsi="Times New Roman"/>
          <w:sz w:val="24"/>
          <w:szCs w:val="24"/>
        </w:rPr>
        <w:t xml:space="preserve">within </w:t>
      </w:r>
      <w:r w:rsidR="00F53E5C" w:rsidRPr="00F409BB">
        <w:rPr>
          <w:rFonts w:ascii="Times New Roman" w:hAnsi="Times New Roman"/>
          <w:sz w:val="24"/>
          <w:szCs w:val="24"/>
        </w:rPr>
        <w:t xml:space="preserve">the </w:t>
      </w:r>
      <w:r w:rsidR="00477EEF" w:rsidRPr="00F409BB">
        <w:rPr>
          <w:rFonts w:ascii="Times New Roman" w:hAnsi="Times New Roman"/>
          <w:sz w:val="24"/>
          <w:szCs w:val="24"/>
        </w:rPr>
        <w:t>defined</w:t>
      </w:r>
      <w:r w:rsidRPr="00F409BB">
        <w:rPr>
          <w:rFonts w:ascii="Times New Roman" w:hAnsi="Times New Roman"/>
          <w:sz w:val="24"/>
          <w:szCs w:val="24"/>
        </w:rPr>
        <w:t xml:space="preserve"> acceptable distance to primary clinics. However, the addition of potential primary </w:t>
      </w:r>
      <w:r w:rsidRPr="00F409BB">
        <w:rPr>
          <w:rFonts w:ascii="Times New Roman" w:hAnsi="Times New Roman"/>
          <w:sz w:val="24"/>
          <w:szCs w:val="24"/>
        </w:rPr>
        <w:lastRenderedPageBreak/>
        <w:t xml:space="preserve">clinics in optimal location by the minimise impedance solution shows a decrease in </w:t>
      </w:r>
      <w:r w:rsidRPr="00F409BB">
        <w:rPr>
          <w:rFonts w:ascii="Times New Roman" w:hAnsi="Times New Roman"/>
          <w:noProof/>
          <w:sz w:val="24"/>
          <w:szCs w:val="24"/>
        </w:rPr>
        <w:t>both</w:t>
      </w:r>
      <w:r w:rsidRPr="00F409BB">
        <w:rPr>
          <w:rFonts w:ascii="Times New Roman" w:hAnsi="Times New Roman"/>
          <w:sz w:val="24"/>
          <w:szCs w:val="24"/>
        </w:rPr>
        <w:t xml:space="preserve"> the mean distance and the standard deviation of the total </w:t>
      </w:r>
      <w:r w:rsidRPr="00F409BB">
        <w:rPr>
          <w:rFonts w:ascii="Times New Roman" w:hAnsi="Times New Roman"/>
          <w:noProof/>
          <w:sz w:val="24"/>
          <w:szCs w:val="24"/>
        </w:rPr>
        <w:t>distance</w:t>
      </w:r>
      <w:r w:rsidRPr="00F409BB">
        <w:rPr>
          <w:rFonts w:ascii="Times New Roman" w:hAnsi="Times New Roman"/>
          <w:sz w:val="24"/>
          <w:szCs w:val="24"/>
        </w:rPr>
        <w:t xml:space="preserve"> to primary clinics in the State. </w:t>
      </w:r>
    </w:p>
    <w:p w14:paraId="7E225C1C" w14:textId="074A1305"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It was one of the targets of the Kano State Government in Strategic Health Development Plan to increase access to healthcare services through ensuring that 50% of the population </w:t>
      </w:r>
      <w:r w:rsidRPr="00F409BB">
        <w:rPr>
          <w:rFonts w:ascii="Times New Roman" w:hAnsi="Times New Roman"/>
          <w:noProof/>
          <w:sz w:val="24"/>
          <w:szCs w:val="24"/>
        </w:rPr>
        <w:t>is</w:t>
      </w:r>
      <w:r w:rsidRPr="00F409BB">
        <w:rPr>
          <w:rFonts w:ascii="Times New Roman" w:hAnsi="Times New Roman"/>
          <w:sz w:val="24"/>
          <w:szCs w:val="24"/>
        </w:rPr>
        <w:t xml:space="preserve"> within 5 kilometres of health services by 2011 (now 8 years past this). </w:t>
      </w:r>
      <w:r w:rsidRPr="00F409BB">
        <w:rPr>
          <w:rFonts w:ascii="Times New Roman" w:hAnsi="Times New Roman"/>
          <w:noProof/>
          <w:sz w:val="24"/>
          <w:szCs w:val="24"/>
        </w:rPr>
        <w:t>The existing primary health clinics currently cover only 43% of the population of Kano State</w:t>
      </w:r>
      <w:r w:rsidRPr="00F409BB">
        <w:rPr>
          <w:rFonts w:ascii="Times New Roman" w:hAnsi="Times New Roman"/>
          <w:sz w:val="24"/>
          <w:szCs w:val="24"/>
        </w:rPr>
        <w:t xml:space="preserve"> within the acceptable distance of 5,000</w:t>
      </w:r>
      <w:r w:rsidR="00F97B1E" w:rsidRPr="00F409BB">
        <w:rPr>
          <w:rFonts w:ascii="Times New Roman" w:hAnsi="Times New Roman"/>
          <w:sz w:val="24"/>
          <w:szCs w:val="24"/>
        </w:rPr>
        <w:t xml:space="preserve"> </w:t>
      </w:r>
      <w:r w:rsidRPr="00F409BB">
        <w:rPr>
          <w:rFonts w:ascii="Times New Roman" w:hAnsi="Times New Roman"/>
          <w:sz w:val="24"/>
          <w:szCs w:val="24"/>
        </w:rPr>
        <w:t xml:space="preserve">metres. The </w:t>
      </w:r>
      <w:r w:rsidRPr="00F409BB">
        <w:rPr>
          <w:rFonts w:ascii="Times New Roman" w:hAnsi="Times New Roman"/>
          <w:noProof/>
          <w:sz w:val="24"/>
          <w:szCs w:val="24"/>
        </w:rPr>
        <w:t>population</w:t>
      </w:r>
      <w:r w:rsidRPr="00F409BB">
        <w:rPr>
          <w:rFonts w:ascii="Times New Roman" w:hAnsi="Times New Roman"/>
          <w:sz w:val="24"/>
          <w:szCs w:val="24"/>
        </w:rPr>
        <w:t xml:space="preserve"> within </w:t>
      </w:r>
      <w:r w:rsidRPr="00F409BB">
        <w:rPr>
          <w:rFonts w:ascii="Times New Roman" w:hAnsi="Times New Roman"/>
          <w:noProof/>
          <w:sz w:val="24"/>
          <w:szCs w:val="24"/>
        </w:rPr>
        <w:t>acceptable</w:t>
      </w:r>
      <w:r w:rsidRPr="00F409BB">
        <w:rPr>
          <w:rFonts w:ascii="Times New Roman" w:hAnsi="Times New Roman"/>
          <w:sz w:val="24"/>
          <w:szCs w:val="24"/>
        </w:rPr>
        <w:t xml:space="preserve"> distance shows failure </w:t>
      </w:r>
      <w:r w:rsidRPr="00F409BB">
        <w:rPr>
          <w:rFonts w:ascii="Times New Roman" w:hAnsi="Times New Roman"/>
          <w:noProof/>
          <w:sz w:val="24"/>
          <w:szCs w:val="24"/>
        </w:rPr>
        <w:t>regarding</w:t>
      </w:r>
      <w:r w:rsidRPr="00F409BB">
        <w:rPr>
          <w:rFonts w:ascii="Times New Roman" w:hAnsi="Times New Roman"/>
          <w:sz w:val="24"/>
          <w:szCs w:val="24"/>
        </w:rPr>
        <w:t xml:space="preserve"> the provision of primary health clinics by Kano State. This failure shows the need for modelling </w:t>
      </w:r>
      <w:r w:rsidRPr="00F409BB">
        <w:rPr>
          <w:rFonts w:ascii="Times New Roman" w:hAnsi="Times New Roman"/>
          <w:noProof/>
          <w:sz w:val="24"/>
          <w:szCs w:val="24"/>
        </w:rPr>
        <w:t>improved</w:t>
      </w:r>
      <w:r w:rsidRPr="00F409BB">
        <w:rPr>
          <w:rFonts w:ascii="Times New Roman" w:hAnsi="Times New Roman"/>
          <w:sz w:val="24"/>
          <w:szCs w:val="24"/>
        </w:rPr>
        <w:t xml:space="preserve"> access to primary health clinics with at least 50% of the population within an acceptable distance. To achieve this, minimise impedance location-allocation solution chooses 47 potential facilities from the candidate facilities which are the </w:t>
      </w:r>
      <w:r w:rsidRPr="00F409BB">
        <w:rPr>
          <w:rFonts w:ascii="Times New Roman" w:hAnsi="Times New Roman"/>
          <w:noProof/>
          <w:sz w:val="24"/>
          <w:szCs w:val="24"/>
        </w:rPr>
        <w:t>addition</w:t>
      </w:r>
      <w:r w:rsidRPr="00F409BB">
        <w:rPr>
          <w:rFonts w:ascii="Times New Roman" w:hAnsi="Times New Roman"/>
          <w:sz w:val="24"/>
          <w:szCs w:val="24"/>
        </w:rPr>
        <w:t xml:space="preserve"> of 40% of the existing primary health clinics. The addition of the 40% of the </w:t>
      </w:r>
      <w:r w:rsidRPr="00F409BB">
        <w:rPr>
          <w:rFonts w:ascii="Times New Roman" w:hAnsi="Times New Roman"/>
          <w:noProof/>
          <w:sz w:val="24"/>
          <w:szCs w:val="24"/>
        </w:rPr>
        <w:t>current</w:t>
      </w:r>
      <w:r w:rsidRPr="00F409BB">
        <w:rPr>
          <w:rFonts w:ascii="Times New Roman" w:hAnsi="Times New Roman"/>
          <w:sz w:val="24"/>
          <w:szCs w:val="24"/>
        </w:rPr>
        <w:t xml:space="preserve"> primary clinics rises the population of Kano State that within the acceptable distance to 52%.</w:t>
      </w:r>
    </w:p>
    <w:p w14:paraId="0734A5CC" w14:textId="77777777" w:rsidR="00F87D3C" w:rsidRPr="00F409BB" w:rsidRDefault="00F87D3C" w:rsidP="0076251D">
      <w:pPr>
        <w:spacing w:line="360" w:lineRule="auto"/>
        <w:jc w:val="both"/>
        <w:rPr>
          <w:rFonts w:ascii="Times New Roman" w:hAnsi="Times New Roman"/>
          <w:sz w:val="24"/>
          <w:szCs w:val="24"/>
        </w:rPr>
        <w:sectPr w:rsidR="00F87D3C" w:rsidRPr="00F409BB" w:rsidSect="00DB424F">
          <w:pgSz w:w="11906" w:h="16838"/>
          <w:pgMar w:top="1440" w:right="1440" w:bottom="1440" w:left="1440" w:header="709" w:footer="709" w:gutter="0"/>
          <w:cols w:space="708"/>
          <w:docGrid w:linePitch="360"/>
        </w:sectPr>
      </w:pPr>
    </w:p>
    <w:p w14:paraId="09C92DE6" w14:textId="1B83478B" w:rsidR="00F87D3C" w:rsidRPr="00F409BB" w:rsidRDefault="00FC4C40" w:rsidP="0076251D">
      <w:pPr>
        <w:tabs>
          <w:tab w:val="left" w:pos="10296"/>
        </w:tabs>
        <w:spacing w:line="360" w:lineRule="auto"/>
        <w:jc w:val="both"/>
        <w:rPr>
          <w:rFonts w:ascii="Times New Roman" w:hAnsi="Times New Roman"/>
          <w:sz w:val="24"/>
          <w:szCs w:val="24"/>
        </w:rPr>
      </w:pPr>
      <w:r w:rsidRPr="00F409BB">
        <w:rPr>
          <w:noProof/>
          <w:lang w:eastAsia="zh-CN"/>
        </w:rPr>
        <w:lastRenderedPageBreak/>
        <mc:AlternateContent>
          <mc:Choice Requires="wps">
            <w:drawing>
              <wp:anchor distT="0" distB="0" distL="114300" distR="114300" simplePos="0" relativeHeight="251698176" behindDoc="1" locked="0" layoutInCell="1" allowOverlap="1" wp14:anchorId="3F36CE63" wp14:editId="7C33988F">
                <wp:simplePos x="0" y="0"/>
                <wp:positionH relativeFrom="column">
                  <wp:posOffset>296749</wp:posOffset>
                </wp:positionH>
                <wp:positionV relativeFrom="paragraph">
                  <wp:posOffset>0</wp:posOffset>
                </wp:positionV>
                <wp:extent cx="5977890" cy="457200"/>
                <wp:effectExtent l="0" t="0" r="3810" b="0"/>
                <wp:wrapTight wrapText="bothSides">
                  <wp:wrapPolygon edited="0">
                    <wp:start x="0" y="0"/>
                    <wp:lineTo x="0" y="20700"/>
                    <wp:lineTo x="21545" y="20700"/>
                    <wp:lineTo x="21545" y="0"/>
                    <wp:lineTo x="0" y="0"/>
                  </wp:wrapPolygon>
                </wp:wrapTight>
                <wp:docPr id="48" name="Text Box 48"/>
                <wp:cNvGraphicFramePr/>
                <a:graphic xmlns:a="http://schemas.openxmlformats.org/drawingml/2006/main">
                  <a:graphicData uri="http://schemas.microsoft.com/office/word/2010/wordprocessingShape">
                    <wps:wsp>
                      <wps:cNvSpPr txBox="1"/>
                      <wps:spPr>
                        <a:xfrm>
                          <a:off x="0" y="0"/>
                          <a:ext cx="5977890" cy="457200"/>
                        </a:xfrm>
                        <a:prstGeom prst="rect">
                          <a:avLst/>
                        </a:prstGeom>
                        <a:solidFill>
                          <a:prstClr val="white"/>
                        </a:solidFill>
                        <a:ln>
                          <a:noFill/>
                        </a:ln>
                      </wps:spPr>
                      <wps:txbx>
                        <w:txbxContent>
                          <w:p w14:paraId="5FCE8584" w14:textId="4FECD11D" w:rsidR="004D05A6" w:rsidRPr="00171282" w:rsidRDefault="004D05A6" w:rsidP="00EF3C8F">
                            <w:pPr>
                              <w:pStyle w:val="Caption"/>
                              <w:rPr>
                                <w:noProof/>
                                <w:szCs w:val="24"/>
                                <w:lang w:eastAsia="zh-CN"/>
                              </w:rPr>
                            </w:pPr>
                            <w:r>
                              <w:t xml:space="preserve">Figure </w:t>
                            </w:r>
                            <w:r w:rsidR="00610431">
                              <w:fldChar w:fldCharType="begin"/>
                            </w:r>
                            <w:r w:rsidR="00610431">
                              <w:instrText xml:space="preserve"> STYLEREF 1 \s </w:instrText>
                            </w:r>
                            <w:r w:rsidR="00610431">
                              <w:fldChar w:fldCharType="separate"/>
                            </w:r>
                            <w:r>
                              <w:rPr>
                                <w:noProof/>
                              </w:rPr>
                              <w:t>6</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2</w:t>
                            </w:r>
                            <w:r w:rsidR="00610431">
                              <w:rPr>
                                <w:noProof/>
                              </w:rPr>
                              <w:fldChar w:fldCharType="end"/>
                            </w:r>
                            <w:r>
                              <w:t>: Potential Primary Health Clinics in Kano State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F36CE63" id="Text Box 48" o:spid="_x0000_s1073" type="#_x0000_t202" style="position:absolute;left:0;text-align:left;margin-left:23.35pt;margin-top:0;width:470.7pt;height:36pt;z-index:-25161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TZkMQIAAGoEAAAOAAAAZHJzL2Uyb0RvYy54bWysVE2P2yAQvVfqf0DcGyfb/bTirNKsUlWK&#10;dldKqj0TDDESMBRI7PTXd8BxdrvtqeoFDzPDwHtvxtP7zmhyED4osBWdjMaUCMuhVnZX0e+b5adb&#10;SkJktmYarKjoUQR6P/v4Ydq6UlxAA7oWnmARG8rWVbSJ0ZVFEXgjDAsjcMJiUII3LOLW74rasxar&#10;G11cjMfXRQu+dh64CAG9D32QznJ9KQWPT1IGEYmuKL4t5tXndZvWYjZl5c4z1yh+egb7h1cYpixe&#10;ei71wCIje6/+KGUU9xBAxhEHU4CUiouMAdFMxu/QrBvmRMaC5AR3pin8v7L88fDsiaoreolKWWZQ&#10;o43oIvkCHUEX8tO6UGLa2mFi7NCPOg/+gM4Eu5PepC8CIhhHpo9ndlM1js6ru5ub2zsMcYxdXt2g&#10;fKlM8Xra+RC/CjAkGRX1qF4mlR1WIfapQ0q6LIBW9VJpnTYpsNCeHBgq3TYqilPx37K0TbkW0qm+&#10;YPIUCWIPJVmx23aZks/XA84t1EeE76FvoOD4UuGFKxbiM/PYMQgLpyA+4SI1tBWFk0VJA/7n3/wp&#10;H4XEKCUtdmBFw48984IS/c2ixKldB8MPxnYw7N4sAKFOcL4czyYe8FEPpvRgXnA45ukWDDHL8a6K&#10;xsFcxH4OcLi4mM9zEjalY3Fl146n0gOxm+6FeXeSJaKgjzD0JivfqdPn9jTP9xGkytIlYnsWT3xj&#10;Q2fxT8OXJubtPme9/iJmvwAAAP//AwBQSwMEFAAGAAgAAAAhANtCIjTcAAAABgEAAA8AAABkcnMv&#10;ZG93bnJldi54bWxMj8FOwzAQRO9I/IO1SFwQdRqhNIQ4FbRwg0NL1bMbL0lEvI5sp0n/nuUEx9GM&#10;Zt6U69n24ow+dI4ULBcJCKTamY4aBYfPt/scRIiajO4doYILBlhX11elLoybaIfnfWwEl1AotII2&#10;xqGQMtQtWh0WbkBi78t5qyNL30jj9cTltpdpkmTS6o54odUDblqsv/ejVZBt/TjtaHO3Pby+64+h&#10;SY8vl6NStzfz8xOIiHP8C8MvPqNDxUwnN5IJolfwkK04qYAPsfuY50sQJwWrNAFZlfI/fvUDAAD/&#10;/wMAUEsBAi0AFAAGAAgAAAAhALaDOJL+AAAA4QEAABMAAAAAAAAAAAAAAAAAAAAAAFtDb250ZW50&#10;X1R5cGVzXS54bWxQSwECLQAUAAYACAAAACEAOP0h/9YAAACUAQAACwAAAAAAAAAAAAAAAAAvAQAA&#10;X3JlbHMvLnJlbHNQSwECLQAUAAYACAAAACEAYEU2ZDECAABqBAAADgAAAAAAAAAAAAAAAAAuAgAA&#10;ZHJzL2Uyb0RvYy54bWxQSwECLQAUAAYACAAAACEA20IiNNwAAAAGAQAADwAAAAAAAAAAAAAAAACL&#10;BAAAZHJzL2Rvd25yZXYueG1sUEsFBgAAAAAEAAQA8wAAAJQFAAAAAA==&#10;" stroked="f">
                <v:textbox inset="0,0,0,0">
                  <w:txbxContent>
                    <w:p w14:paraId="5FCE8584" w14:textId="4FECD11D" w:rsidR="004D05A6" w:rsidRPr="00171282" w:rsidRDefault="004D05A6" w:rsidP="00EF3C8F">
                      <w:pPr>
                        <w:pStyle w:val="Caption"/>
                        <w:rPr>
                          <w:noProof/>
                          <w:szCs w:val="24"/>
                          <w:lang w:eastAsia="zh-CN"/>
                        </w:rPr>
                      </w:pPr>
                      <w:r>
                        <w:t xml:space="preserve">Figure </w:t>
                      </w:r>
                      <w:r w:rsidR="00610431">
                        <w:fldChar w:fldCharType="begin"/>
                      </w:r>
                      <w:r w:rsidR="00610431">
                        <w:instrText xml:space="preserve"> STYLEREF 1 \s </w:instrText>
                      </w:r>
                      <w:r w:rsidR="00610431">
                        <w:fldChar w:fldCharType="separate"/>
                      </w:r>
                      <w:r>
                        <w:rPr>
                          <w:noProof/>
                        </w:rPr>
                        <w:t>6</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2</w:t>
                      </w:r>
                      <w:r w:rsidR="00610431">
                        <w:rPr>
                          <w:noProof/>
                        </w:rPr>
                        <w:fldChar w:fldCharType="end"/>
                      </w:r>
                      <w:r>
                        <w:t>: Potential Primary Health Clinics in Kano State</w:t>
                      </w:r>
                    </w:p>
                  </w:txbxContent>
                </v:textbox>
                <w10:wrap type="tight"/>
              </v:shape>
            </w:pict>
          </mc:Fallback>
        </mc:AlternateContent>
      </w:r>
      <w:r w:rsidR="00DA6AE5" w:rsidRPr="00F409BB">
        <w:rPr>
          <w:rFonts w:ascii="Times New Roman" w:hAnsi="Times New Roman"/>
          <w:noProof/>
          <w:sz w:val="24"/>
          <w:szCs w:val="24"/>
          <w:lang w:eastAsia="zh-CN"/>
        </w:rPr>
        <w:drawing>
          <wp:anchor distT="0" distB="0" distL="114300" distR="114300" simplePos="0" relativeHeight="251702272" behindDoc="1" locked="0" layoutInCell="1" allowOverlap="1" wp14:anchorId="0564C6B1" wp14:editId="5922D251">
            <wp:simplePos x="0" y="0"/>
            <wp:positionH relativeFrom="column">
              <wp:posOffset>-635</wp:posOffset>
            </wp:positionH>
            <wp:positionV relativeFrom="paragraph">
              <wp:posOffset>344805</wp:posOffset>
            </wp:positionV>
            <wp:extent cx="5805170" cy="8211185"/>
            <wp:effectExtent l="0" t="0" r="0" b="0"/>
            <wp:wrapTight wrapText="bothSides">
              <wp:wrapPolygon edited="0">
                <wp:start x="567" y="50"/>
                <wp:lineTo x="567" y="21398"/>
                <wp:lineTo x="21194" y="21398"/>
                <wp:lineTo x="21194" y="50"/>
                <wp:lineTo x="567" y="5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6.23.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805170" cy="8211185"/>
                    </a:xfrm>
                    <a:prstGeom prst="rect">
                      <a:avLst/>
                    </a:prstGeom>
                  </pic:spPr>
                </pic:pic>
              </a:graphicData>
            </a:graphic>
            <wp14:sizeRelH relativeFrom="margin">
              <wp14:pctWidth>0</wp14:pctWidth>
            </wp14:sizeRelH>
            <wp14:sizeRelV relativeFrom="margin">
              <wp14:pctHeight>0</wp14:pctHeight>
            </wp14:sizeRelV>
          </wp:anchor>
        </w:drawing>
      </w:r>
    </w:p>
    <w:p w14:paraId="05F2792B" w14:textId="4ABC9B7F"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Figure </w:t>
      </w:r>
      <w:r w:rsidR="00477EEF" w:rsidRPr="00F409BB">
        <w:rPr>
          <w:rFonts w:ascii="Times New Roman" w:hAnsi="Times New Roman"/>
          <w:sz w:val="24"/>
          <w:szCs w:val="24"/>
        </w:rPr>
        <w:t>6</w:t>
      </w:r>
      <w:r w:rsidRPr="00F409BB">
        <w:rPr>
          <w:rFonts w:ascii="Times New Roman" w:hAnsi="Times New Roman"/>
          <w:sz w:val="24"/>
          <w:szCs w:val="24"/>
        </w:rPr>
        <w:t>.</w:t>
      </w:r>
      <w:r w:rsidR="00320497" w:rsidRPr="00F409BB">
        <w:rPr>
          <w:rFonts w:ascii="Times New Roman" w:hAnsi="Times New Roman"/>
          <w:sz w:val="24"/>
          <w:szCs w:val="24"/>
        </w:rPr>
        <w:t>2</w:t>
      </w:r>
      <w:r w:rsidRPr="00F409BB">
        <w:rPr>
          <w:rFonts w:ascii="Times New Roman" w:hAnsi="Times New Roman"/>
          <w:sz w:val="24"/>
          <w:szCs w:val="24"/>
        </w:rPr>
        <w:t xml:space="preserve"> shows the spatial distribution of the 47 potential primary health clinics and the 117 existing primary health clinics in Kano State. These </w:t>
      </w:r>
      <w:r w:rsidRPr="00F409BB">
        <w:rPr>
          <w:rFonts w:ascii="Times New Roman" w:hAnsi="Times New Roman"/>
          <w:noProof/>
          <w:sz w:val="24"/>
          <w:szCs w:val="24"/>
        </w:rPr>
        <w:t>potential</w:t>
      </w:r>
      <w:r w:rsidRPr="00F409BB">
        <w:rPr>
          <w:rFonts w:ascii="Times New Roman" w:hAnsi="Times New Roman"/>
          <w:sz w:val="24"/>
          <w:szCs w:val="24"/>
        </w:rPr>
        <w:t xml:space="preserve"> primary health clinics </w:t>
      </w:r>
      <w:r w:rsidR="00F760E1" w:rsidRPr="00F409BB">
        <w:rPr>
          <w:rFonts w:ascii="Times New Roman" w:hAnsi="Times New Roman"/>
          <w:sz w:val="24"/>
          <w:szCs w:val="24"/>
        </w:rPr>
        <w:t>increas</w:t>
      </w:r>
      <w:r w:rsidR="006B6F18" w:rsidRPr="00F409BB">
        <w:rPr>
          <w:rFonts w:ascii="Times New Roman" w:hAnsi="Times New Roman"/>
          <w:sz w:val="24"/>
          <w:szCs w:val="24"/>
        </w:rPr>
        <w:t>e</w:t>
      </w:r>
      <w:r w:rsidRPr="00F409BB">
        <w:rPr>
          <w:rFonts w:ascii="Times New Roman" w:hAnsi="Times New Roman"/>
          <w:sz w:val="24"/>
          <w:szCs w:val="24"/>
        </w:rPr>
        <w:t xml:space="preserve"> the population within an </w:t>
      </w:r>
      <w:r w:rsidRPr="00F409BB">
        <w:rPr>
          <w:rFonts w:ascii="Times New Roman" w:hAnsi="Times New Roman"/>
          <w:noProof/>
          <w:sz w:val="24"/>
          <w:szCs w:val="24"/>
        </w:rPr>
        <w:t>acceptable</w:t>
      </w:r>
      <w:r w:rsidRPr="00F409BB">
        <w:rPr>
          <w:rFonts w:ascii="Times New Roman" w:hAnsi="Times New Roman"/>
          <w:sz w:val="24"/>
          <w:szCs w:val="24"/>
        </w:rPr>
        <w:t xml:space="preserve"> distance from 43% to 52%.</w:t>
      </w:r>
    </w:p>
    <w:p w14:paraId="421F2B55" w14:textId="3FCC9BA7"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spatial distribution of the 47 potential primary health clinics </w:t>
      </w:r>
      <w:r w:rsidR="006B6F18" w:rsidRPr="00F409BB">
        <w:rPr>
          <w:rFonts w:ascii="Times New Roman" w:hAnsi="Times New Roman"/>
          <w:sz w:val="24"/>
          <w:szCs w:val="24"/>
        </w:rPr>
        <w:t xml:space="preserve">in  </w:t>
      </w:r>
      <w:r w:rsidRPr="00F409BB">
        <w:rPr>
          <w:rFonts w:ascii="Times New Roman" w:hAnsi="Times New Roman"/>
          <w:sz w:val="24"/>
          <w:szCs w:val="24"/>
        </w:rPr>
        <w:t xml:space="preserve">Kano State shows that only 4 of them </w:t>
      </w:r>
      <w:r w:rsidRPr="00F409BB">
        <w:rPr>
          <w:rFonts w:ascii="Times New Roman" w:hAnsi="Times New Roman"/>
          <w:noProof/>
          <w:sz w:val="24"/>
          <w:szCs w:val="24"/>
        </w:rPr>
        <w:t>are allocated</w:t>
      </w:r>
      <w:r w:rsidRPr="00F409BB">
        <w:rPr>
          <w:rFonts w:ascii="Times New Roman" w:hAnsi="Times New Roman"/>
          <w:sz w:val="24"/>
          <w:szCs w:val="24"/>
        </w:rPr>
        <w:t xml:space="preserve"> to 3 Local Government Areas in the metropolis (Kumbotso, Kano Municipal and Nassarawa), </w:t>
      </w:r>
      <w:r w:rsidRPr="00F409BB">
        <w:rPr>
          <w:rFonts w:ascii="Times New Roman" w:hAnsi="Times New Roman"/>
          <w:noProof/>
          <w:sz w:val="24"/>
          <w:szCs w:val="24"/>
        </w:rPr>
        <w:t>and</w:t>
      </w:r>
      <w:r w:rsidRPr="00F409BB">
        <w:rPr>
          <w:rFonts w:ascii="Times New Roman" w:hAnsi="Times New Roman"/>
          <w:sz w:val="24"/>
          <w:szCs w:val="24"/>
        </w:rPr>
        <w:t xml:space="preserve"> the other 43 potential clinics </w:t>
      </w:r>
      <w:r w:rsidRPr="00F409BB">
        <w:rPr>
          <w:rFonts w:ascii="Times New Roman" w:hAnsi="Times New Roman"/>
          <w:noProof/>
          <w:sz w:val="24"/>
          <w:szCs w:val="24"/>
        </w:rPr>
        <w:t>are allocated to</w:t>
      </w:r>
      <w:r w:rsidRPr="00F409BB">
        <w:rPr>
          <w:rFonts w:ascii="Times New Roman" w:hAnsi="Times New Roman"/>
          <w:sz w:val="24"/>
          <w:szCs w:val="24"/>
        </w:rPr>
        <w:t xml:space="preserve"> 25 Local Government Areas in the rural part of Kano State (Figure </w:t>
      </w:r>
      <w:r w:rsidR="00477EEF" w:rsidRPr="00F409BB">
        <w:rPr>
          <w:rFonts w:ascii="Times New Roman" w:hAnsi="Times New Roman"/>
          <w:sz w:val="24"/>
          <w:szCs w:val="24"/>
        </w:rPr>
        <w:t>6</w:t>
      </w:r>
      <w:r w:rsidRPr="00F409BB">
        <w:rPr>
          <w:rFonts w:ascii="Times New Roman" w:hAnsi="Times New Roman"/>
          <w:sz w:val="24"/>
          <w:szCs w:val="24"/>
        </w:rPr>
        <w:t>.</w:t>
      </w:r>
      <w:r w:rsidR="00320497" w:rsidRPr="00F409BB">
        <w:rPr>
          <w:rFonts w:ascii="Times New Roman" w:hAnsi="Times New Roman"/>
          <w:sz w:val="24"/>
          <w:szCs w:val="24"/>
        </w:rPr>
        <w:t>2</w:t>
      </w:r>
      <w:r w:rsidRPr="00F409BB">
        <w:rPr>
          <w:rFonts w:ascii="Times New Roman" w:hAnsi="Times New Roman"/>
          <w:sz w:val="24"/>
          <w:szCs w:val="24"/>
        </w:rPr>
        <w:t xml:space="preserve">). The spatial distribution also shows that for 50% of the population </w:t>
      </w:r>
      <w:r w:rsidR="004B500B" w:rsidRPr="00F409BB">
        <w:rPr>
          <w:rFonts w:ascii="Times New Roman" w:hAnsi="Times New Roman"/>
          <w:sz w:val="24"/>
          <w:szCs w:val="24"/>
        </w:rPr>
        <w:t>to</w:t>
      </w:r>
      <w:r w:rsidRPr="00F409BB">
        <w:rPr>
          <w:rFonts w:ascii="Times New Roman" w:hAnsi="Times New Roman"/>
          <w:sz w:val="24"/>
          <w:szCs w:val="24"/>
        </w:rPr>
        <w:t xml:space="preserve"> be within an </w:t>
      </w:r>
      <w:r w:rsidRPr="00F409BB">
        <w:rPr>
          <w:rFonts w:ascii="Times New Roman" w:hAnsi="Times New Roman"/>
          <w:noProof/>
          <w:sz w:val="24"/>
          <w:szCs w:val="24"/>
        </w:rPr>
        <w:t>acceptable</w:t>
      </w:r>
      <w:r w:rsidRPr="00F409BB">
        <w:rPr>
          <w:rFonts w:ascii="Times New Roman" w:hAnsi="Times New Roman"/>
          <w:sz w:val="24"/>
          <w:szCs w:val="24"/>
        </w:rPr>
        <w:t xml:space="preserve"> distance</w:t>
      </w:r>
      <w:r w:rsidRPr="00F409BB">
        <w:rPr>
          <w:rFonts w:ascii="Times New Roman" w:hAnsi="Times New Roman"/>
          <w:noProof/>
          <w:sz w:val="24"/>
          <w:szCs w:val="24"/>
        </w:rPr>
        <w:t>; more</w:t>
      </w:r>
      <w:r w:rsidRPr="00F409BB">
        <w:rPr>
          <w:rFonts w:ascii="Times New Roman" w:hAnsi="Times New Roman"/>
          <w:sz w:val="24"/>
          <w:szCs w:val="24"/>
        </w:rPr>
        <w:t xml:space="preserve"> attention is need</w:t>
      </w:r>
      <w:r w:rsidR="004B500B" w:rsidRPr="00F409BB">
        <w:rPr>
          <w:rFonts w:ascii="Times New Roman" w:hAnsi="Times New Roman"/>
          <w:sz w:val="24"/>
          <w:szCs w:val="24"/>
        </w:rPr>
        <w:t>s</w:t>
      </w:r>
      <w:r w:rsidRPr="00F409BB">
        <w:rPr>
          <w:rFonts w:ascii="Times New Roman" w:hAnsi="Times New Roman"/>
          <w:sz w:val="24"/>
          <w:szCs w:val="24"/>
        </w:rPr>
        <w:t xml:space="preserve"> to </w:t>
      </w:r>
      <w:r w:rsidRPr="00F409BB">
        <w:rPr>
          <w:rFonts w:ascii="Times New Roman" w:hAnsi="Times New Roman"/>
          <w:noProof/>
          <w:sz w:val="24"/>
          <w:szCs w:val="24"/>
        </w:rPr>
        <w:t>be given</w:t>
      </w:r>
      <w:r w:rsidRPr="00F409BB">
        <w:rPr>
          <w:rFonts w:ascii="Times New Roman" w:hAnsi="Times New Roman"/>
          <w:sz w:val="24"/>
          <w:szCs w:val="24"/>
        </w:rPr>
        <w:t xml:space="preserve"> to the rural parts of Kano State </w:t>
      </w:r>
    </w:p>
    <w:p w14:paraId="3F6EA25B" w14:textId="08EBFE2A" w:rsidR="00F87D3C" w:rsidRPr="00F409BB" w:rsidRDefault="00F87D3C" w:rsidP="00AF215B">
      <w:pPr>
        <w:spacing w:line="360" w:lineRule="auto"/>
        <w:jc w:val="both"/>
        <w:rPr>
          <w:rFonts w:ascii="Times New Roman" w:hAnsi="Times New Roman"/>
          <w:sz w:val="24"/>
          <w:szCs w:val="24"/>
        </w:rPr>
      </w:pPr>
      <w:r w:rsidRPr="00F409BB">
        <w:rPr>
          <w:rFonts w:ascii="Times New Roman" w:hAnsi="Times New Roman"/>
          <w:sz w:val="24"/>
          <w:szCs w:val="24"/>
        </w:rPr>
        <w:t xml:space="preserve">The number potential primary health clinics allocated to the Local Government Areas </w:t>
      </w:r>
      <w:r w:rsidRPr="00F409BB">
        <w:rPr>
          <w:rFonts w:ascii="Times New Roman" w:hAnsi="Times New Roman"/>
          <w:noProof/>
          <w:sz w:val="24"/>
          <w:szCs w:val="24"/>
        </w:rPr>
        <w:t>vary</w:t>
      </w:r>
      <w:r w:rsidRPr="00F409BB">
        <w:rPr>
          <w:rFonts w:ascii="Times New Roman" w:hAnsi="Times New Roman"/>
          <w:sz w:val="24"/>
          <w:szCs w:val="24"/>
        </w:rPr>
        <w:t>, rang</w:t>
      </w:r>
      <w:r w:rsidR="0069548B" w:rsidRPr="00F409BB">
        <w:rPr>
          <w:rFonts w:ascii="Times New Roman" w:hAnsi="Times New Roman"/>
          <w:sz w:val="24"/>
          <w:szCs w:val="24"/>
        </w:rPr>
        <w:t>ing</w:t>
      </w:r>
      <w:r w:rsidRPr="00F409BB">
        <w:rPr>
          <w:rFonts w:ascii="Times New Roman" w:hAnsi="Times New Roman"/>
          <w:sz w:val="24"/>
          <w:szCs w:val="24"/>
        </w:rPr>
        <w:t xml:space="preserve"> from 1 to 4 each. The variation is because the minimise impedance location-allocation solution chooses 47 potential primary health clinics as the optimal locations that </w:t>
      </w:r>
      <w:r w:rsidRPr="00F409BB">
        <w:rPr>
          <w:rFonts w:ascii="Times New Roman" w:hAnsi="Times New Roman"/>
          <w:noProof/>
          <w:sz w:val="24"/>
          <w:szCs w:val="24"/>
        </w:rPr>
        <w:t>reduce</w:t>
      </w:r>
      <w:r w:rsidRPr="00F409BB">
        <w:rPr>
          <w:rFonts w:ascii="Times New Roman" w:hAnsi="Times New Roman"/>
          <w:sz w:val="24"/>
          <w:szCs w:val="24"/>
        </w:rPr>
        <w:t xml:space="preserve"> the total weighted distance from settlement areas to primary health clinics in Kano State. For instance, Table 16 shows the distribution of the potential primary health clinics by number in the Local Government Areas. There are 16 out of the 44 Local Government Areas in the State that are not allocated any potential primary health clinics whereas 28 of them </w:t>
      </w:r>
      <w:r w:rsidRPr="00F409BB">
        <w:rPr>
          <w:rFonts w:ascii="Times New Roman" w:hAnsi="Times New Roman"/>
          <w:noProof/>
          <w:sz w:val="24"/>
          <w:szCs w:val="24"/>
        </w:rPr>
        <w:t>are allocated</w:t>
      </w:r>
      <w:r w:rsidR="00CE76B1" w:rsidRPr="00F409BB">
        <w:rPr>
          <w:rFonts w:ascii="Times New Roman" w:hAnsi="Times New Roman"/>
          <w:noProof/>
          <w:sz w:val="24"/>
          <w:szCs w:val="24"/>
        </w:rPr>
        <w:t xml:space="preserve"> at least one</w:t>
      </w:r>
      <w:r w:rsidRPr="00F409BB">
        <w:rPr>
          <w:rFonts w:ascii="Times New Roman" w:hAnsi="Times New Roman"/>
          <w:sz w:val="24"/>
          <w:szCs w:val="24"/>
        </w:rPr>
        <w:t xml:space="preserve">. However, the number of </w:t>
      </w:r>
      <w:r w:rsidRPr="00F409BB">
        <w:rPr>
          <w:rFonts w:ascii="Times New Roman" w:hAnsi="Times New Roman"/>
          <w:noProof/>
          <w:sz w:val="24"/>
          <w:szCs w:val="24"/>
        </w:rPr>
        <w:t>potential</w:t>
      </w:r>
      <w:r w:rsidRPr="00F409BB">
        <w:rPr>
          <w:rFonts w:ascii="Times New Roman" w:hAnsi="Times New Roman"/>
          <w:sz w:val="24"/>
          <w:szCs w:val="24"/>
        </w:rPr>
        <w:t xml:space="preserve"> primary health clinics </w:t>
      </w:r>
      <w:r w:rsidRPr="00F409BB">
        <w:rPr>
          <w:rFonts w:ascii="Times New Roman" w:hAnsi="Times New Roman"/>
          <w:noProof/>
          <w:sz w:val="24"/>
          <w:szCs w:val="24"/>
        </w:rPr>
        <w:t>assigned</w:t>
      </w:r>
      <w:r w:rsidRPr="00F409BB">
        <w:rPr>
          <w:rFonts w:ascii="Times New Roman" w:hAnsi="Times New Roman"/>
          <w:sz w:val="24"/>
          <w:szCs w:val="24"/>
        </w:rPr>
        <w:t xml:space="preserve"> to these 28 Local Government Areas varies. For instance, about half of them </w:t>
      </w:r>
      <w:r w:rsidRPr="00F409BB">
        <w:rPr>
          <w:rFonts w:ascii="Times New Roman" w:hAnsi="Times New Roman"/>
          <w:noProof/>
          <w:sz w:val="24"/>
          <w:szCs w:val="24"/>
        </w:rPr>
        <w:t>are allocated</w:t>
      </w:r>
      <w:r w:rsidRPr="00F409BB">
        <w:rPr>
          <w:rFonts w:ascii="Times New Roman" w:hAnsi="Times New Roman"/>
          <w:sz w:val="24"/>
          <w:szCs w:val="24"/>
        </w:rPr>
        <w:t xml:space="preserve"> only </w:t>
      </w:r>
      <w:r w:rsidRPr="00F409BB">
        <w:rPr>
          <w:rFonts w:ascii="Times New Roman" w:hAnsi="Times New Roman"/>
          <w:noProof/>
          <w:sz w:val="24"/>
          <w:szCs w:val="24"/>
        </w:rPr>
        <w:t>1</w:t>
      </w:r>
      <w:r w:rsidRPr="00F409BB">
        <w:rPr>
          <w:rFonts w:ascii="Times New Roman" w:hAnsi="Times New Roman"/>
          <w:sz w:val="24"/>
          <w:szCs w:val="24"/>
        </w:rPr>
        <w:t xml:space="preserve"> </w:t>
      </w:r>
      <w:r w:rsidRPr="00F409BB">
        <w:rPr>
          <w:rFonts w:ascii="Times New Roman" w:hAnsi="Times New Roman"/>
          <w:noProof/>
          <w:sz w:val="24"/>
          <w:szCs w:val="24"/>
        </w:rPr>
        <w:t>potential</w:t>
      </w:r>
      <w:r w:rsidRPr="00F409BB">
        <w:rPr>
          <w:rFonts w:ascii="Times New Roman" w:hAnsi="Times New Roman"/>
          <w:sz w:val="24"/>
          <w:szCs w:val="24"/>
        </w:rPr>
        <w:t xml:space="preserve"> clinic each. </w:t>
      </w:r>
      <w:r w:rsidRPr="00F409BB">
        <w:rPr>
          <w:rFonts w:ascii="Times New Roman" w:hAnsi="Times New Roman"/>
          <w:noProof/>
          <w:sz w:val="24"/>
          <w:szCs w:val="24"/>
        </w:rPr>
        <w:t>8 Local Government Areas are assigned</w:t>
      </w:r>
      <w:r w:rsidRPr="00F409BB">
        <w:rPr>
          <w:rFonts w:ascii="Times New Roman" w:hAnsi="Times New Roman"/>
          <w:sz w:val="24"/>
          <w:szCs w:val="24"/>
        </w:rPr>
        <w:t xml:space="preserve"> </w:t>
      </w:r>
      <w:r w:rsidRPr="00F409BB">
        <w:rPr>
          <w:rFonts w:ascii="Times New Roman" w:hAnsi="Times New Roman"/>
          <w:noProof/>
          <w:sz w:val="24"/>
          <w:szCs w:val="24"/>
        </w:rPr>
        <w:t>2</w:t>
      </w:r>
      <w:r w:rsidRPr="00F409BB">
        <w:rPr>
          <w:rFonts w:ascii="Times New Roman" w:hAnsi="Times New Roman"/>
          <w:sz w:val="24"/>
          <w:szCs w:val="24"/>
        </w:rPr>
        <w:t xml:space="preserve"> each, </w:t>
      </w:r>
      <w:r w:rsidRPr="00F409BB">
        <w:rPr>
          <w:rFonts w:ascii="Times New Roman" w:hAnsi="Times New Roman"/>
          <w:noProof/>
          <w:sz w:val="24"/>
          <w:szCs w:val="24"/>
        </w:rPr>
        <w:t>and</w:t>
      </w:r>
      <w:r w:rsidRPr="00F409BB">
        <w:rPr>
          <w:rFonts w:ascii="Times New Roman" w:hAnsi="Times New Roman"/>
          <w:sz w:val="24"/>
          <w:szCs w:val="24"/>
        </w:rPr>
        <w:t xml:space="preserve"> among these </w:t>
      </w:r>
      <w:r w:rsidRPr="00F409BB">
        <w:rPr>
          <w:rFonts w:ascii="Times New Roman" w:hAnsi="Times New Roman"/>
          <w:noProof/>
          <w:sz w:val="24"/>
          <w:szCs w:val="24"/>
        </w:rPr>
        <w:t>areas,</w:t>
      </w:r>
      <w:r w:rsidRPr="00F409BB">
        <w:rPr>
          <w:rFonts w:ascii="Times New Roman" w:hAnsi="Times New Roman"/>
          <w:sz w:val="24"/>
          <w:szCs w:val="24"/>
        </w:rPr>
        <w:t xml:space="preserve"> only Kumbotso is in the metropolis. Gabasawa, Garko, Rano and Takai Local Government Areas all in the rural part Kano State are allocated </w:t>
      </w:r>
      <w:r w:rsidRPr="00F409BB">
        <w:rPr>
          <w:rFonts w:ascii="Times New Roman" w:hAnsi="Times New Roman"/>
          <w:noProof/>
          <w:sz w:val="24"/>
          <w:szCs w:val="24"/>
        </w:rPr>
        <w:t>3</w:t>
      </w:r>
      <w:r w:rsidRPr="00F409BB">
        <w:rPr>
          <w:rFonts w:ascii="Times New Roman" w:hAnsi="Times New Roman"/>
          <w:sz w:val="24"/>
          <w:szCs w:val="24"/>
        </w:rPr>
        <w:t xml:space="preserve"> potential health clinics each. Kiru Local Government Area in the Eastern part of Kano State </w:t>
      </w:r>
      <w:r w:rsidRPr="00F409BB">
        <w:rPr>
          <w:rFonts w:ascii="Times New Roman" w:hAnsi="Times New Roman"/>
          <w:noProof/>
          <w:sz w:val="24"/>
          <w:szCs w:val="24"/>
        </w:rPr>
        <w:t>is allocated</w:t>
      </w:r>
      <w:r w:rsidRPr="00F409BB">
        <w:rPr>
          <w:rFonts w:ascii="Times New Roman" w:hAnsi="Times New Roman"/>
          <w:sz w:val="24"/>
          <w:szCs w:val="24"/>
        </w:rPr>
        <w:t xml:space="preserve"> the highest number of </w:t>
      </w:r>
      <w:r w:rsidRPr="00F409BB">
        <w:rPr>
          <w:rFonts w:ascii="Times New Roman" w:hAnsi="Times New Roman"/>
          <w:noProof/>
          <w:sz w:val="24"/>
          <w:szCs w:val="24"/>
        </w:rPr>
        <w:t>potential</w:t>
      </w:r>
      <w:r w:rsidRPr="00F409BB">
        <w:rPr>
          <w:rFonts w:ascii="Times New Roman" w:hAnsi="Times New Roman"/>
          <w:sz w:val="24"/>
          <w:szCs w:val="24"/>
        </w:rPr>
        <w:t xml:space="preserve"> primary health clinic, which is 4 (Table </w:t>
      </w:r>
      <w:r w:rsidR="00477EEF" w:rsidRPr="00F409BB">
        <w:rPr>
          <w:rFonts w:ascii="Times New Roman" w:hAnsi="Times New Roman"/>
          <w:sz w:val="24"/>
          <w:szCs w:val="24"/>
        </w:rPr>
        <w:t>6.</w:t>
      </w:r>
      <w:r w:rsidR="00320497" w:rsidRPr="00F409BB">
        <w:rPr>
          <w:rFonts w:ascii="Times New Roman" w:hAnsi="Times New Roman"/>
          <w:sz w:val="24"/>
          <w:szCs w:val="24"/>
        </w:rPr>
        <w:t>7</w:t>
      </w:r>
      <w:r w:rsidRPr="00F409BB">
        <w:rPr>
          <w:rFonts w:ascii="Times New Roman" w:hAnsi="Times New Roman"/>
          <w:sz w:val="24"/>
          <w:szCs w:val="24"/>
        </w:rPr>
        <w:t>).</w:t>
      </w:r>
    </w:p>
    <w:p w14:paraId="4636D4DE" w14:textId="76252A4D" w:rsidR="00320497" w:rsidRPr="00F409BB" w:rsidRDefault="00320497" w:rsidP="00320497">
      <w:pPr>
        <w:pStyle w:val="Caption"/>
        <w:keepNext/>
        <w:rPr>
          <w:color w:val="auto"/>
        </w:rPr>
      </w:pPr>
      <w:bookmarkStart w:id="146" w:name="_Toc4753048"/>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6</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7</w:t>
      </w:r>
      <w:r w:rsidR="00951DC3" w:rsidRPr="00F409BB">
        <w:rPr>
          <w:noProof/>
          <w:color w:val="auto"/>
        </w:rPr>
        <w:fldChar w:fldCharType="end"/>
      </w:r>
      <w:r w:rsidRPr="00F409BB">
        <w:rPr>
          <w:color w:val="auto"/>
        </w:rPr>
        <w:t>:</w:t>
      </w:r>
      <w:r w:rsidRPr="00F409BB">
        <w:rPr>
          <w:color w:val="auto"/>
          <w:szCs w:val="24"/>
        </w:rPr>
        <w:t xml:space="preserve"> Number of Potential Primary Health Clinics in Local Government Areas</w:t>
      </w:r>
      <w:bookmarkEnd w:id="146"/>
    </w:p>
    <w:tbl>
      <w:tblPr>
        <w:tblStyle w:val="TableGrid"/>
        <w:tblW w:w="5000" w:type="pct"/>
        <w:tblLook w:val="04A0" w:firstRow="1" w:lastRow="0" w:firstColumn="1" w:lastColumn="0" w:noHBand="0" w:noVBand="1"/>
      </w:tblPr>
      <w:tblGrid>
        <w:gridCol w:w="3686"/>
        <w:gridCol w:w="5330"/>
      </w:tblGrid>
      <w:tr w:rsidR="00F409BB" w:rsidRPr="00F409BB" w14:paraId="0D2F96A2" w14:textId="77777777" w:rsidTr="00AF215B">
        <w:trPr>
          <w:trHeight w:val="534"/>
        </w:trPr>
        <w:tc>
          <w:tcPr>
            <w:tcW w:w="2044" w:type="pct"/>
          </w:tcPr>
          <w:p w14:paraId="125754BA" w14:textId="77777777" w:rsidR="00F87D3C" w:rsidRPr="00F409BB" w:rsidRDefault="00F87D3C" w:rsidP="00AF215B">
            <w:pPr>
              <w:spacing w:line="240" w:lineRule="auto"/>
              <w:jc w:val="center"/>
              <w:rPr>
                <w:rFonts w:ascii="Times New Roman" w:hAnsi="Times New Roman"/>
                <w:sz w:val="24"/>
                <w:szCs w:val="24"/>
              </w:rPr>
            </w:pPr>
            <w:r w:rsidRPr="00F409BB">
              <w:rPr>
                <w:rFonts w:ascii="Times New Roman" w:hAnsi="Times New Roman"/>
                <w:sz w:val="24"/>
                <w:szCs w:val="24"/>
              </w:rPr>
              <w:t>Number of Local Government Areas</w:t>
            </w:r>
          </w:p>
        </w:tc>
        <w:tc>
          <w:tcPr>
            <w:tcW w:w="2956" w:type="pct"/>
          </w:tcPr>
          <w:p w14:paraId="3B5A2AFA" w14:textId="77777777" w:rsidR="00F87D3C" w:rsidRPr="00F409BB" w:rsidRDefault="00F87D3C" w:rsidP="00AF215B">
            <w:pPr>
              <w:spacing w:line="240" w:lineRule="auto"/>
              <w:rPr>
                <w:rFonts w:ascii="Times New Roman" w:hAnsi="Times New Roman"/>
                <w:sz w:val="24"/>
                <w:szCs w:val="24"/>
              </w:rPr>
            </w:pPr>
            <w:r w:rsidRPr="00F409BB">
              <w:rPr>
                <w:rFonts w:ascii="Times New Roman" w:hAnsi="Times New Roman"/>
                <w:sz w:val="24"/>
                <w:szCs w:val="24"/>
              </w:rPr>
              <w:t>Potential Primary Health Clinics for Each Local Government Area</w:t>
            </w:r>
          </w:p>
        </w:tc>
      </w:tr>
      <w:tr w:rsidR="00F409BB" w:rsidRPr="00F409BB" w14:paraId="3EC6BBCC" w14:textId="77777777" w:rsidTr="00AF215B">
        <w:trPr>
          <w:trHeight w:val="384"/>
        </w:trPr>
        <w:tc>
          <w:tcPr>
            <w:tcW w:w="2044" w:type="pct"/>
          </w:tcPr>
          <w:p w14:paraId="75B28836" w14:textId="77777777" w:rsidR="00F87D3C" w:rsidRPr="00F409BB" w:rsidRDefault="00F87D3C" w:rsidP="00AF215B">
            <w:pPr>
              <w:spacing w:line="240" w:lineRule="auto"/>
              <w:jc w:val="center"/>
              <w:rPr>
                <w:rFonts w:ascii="Times New Roman" w:hAnsi="Times New Roman"/>
                <w:sz w:val="24"/>
                <w:szCs w:val="24"/>
              </w:rPr>
            </w:pPr>
            <w:r w:rsidRPr="00F409BB">
              <w:rPr>
                <w:rFonts w:ascii="Times New Roman" w:hAnsi="Times New Roman"/>
                <w:sz w:val="24"/>
                <w:szCs w:val="24"/>
              </w:rPr>
              <w:t>16</w:t>
            </w:r>
          </w:p>
        </w:tc>
        <w:tc>
          <w:tcPr>
            <w:tcW w:w="2956" w:type="pct"/>
          </w:tcPr>
          <w:p w14:paraId="5D2064C5" w14:textId="77777777" w:rsidR="00F87D3C" w:rsidRPr="00F409BB" w:rsidRDefault="00F87D3C" w:rsidP="00AF215B">
            <w:pPr>
              <w:spacing w:line="240" w:lineRule="auto"/>
              <w:jc w:val="center"/>
              <w:rPr>
                <w:rFonts w:ascii="Times New Roman" w:hAnsi="Times New Roman"/>
                <w:sz w:val="24"/>
                <w:szCs w:val="24"/>
              </w:rPr>
            </w:pPr>
            <w:r w:rsidRPr="00F409BB">
              <w:rPr>
                <w:rFonts w:ascii="Times New Roman" w:hAnsi="Times New Roman"/>
                <w:sz w:val="24"/>
                <w:szCs w:val="24"/>
              </w:rPr>
              <w:t>0</w:t>
            </w:r>
          </w:p>
        </w:tc>
      </w:tr>
      <w:tr w:rsidR="00F409BB" w:rsidRPr="00F409BB" w14:paraId="7C531356" w14:textId="77777777" w:rsidTr="00AF215B">
        <w:trPr>
          <w:trHeight w:val="367"/>
        </w:trPr>
        <w:tc>
          <w:tcPr>
            <w:tcW w:w="2044" w:type="pct"/>
          </w:tcPr>
          <w:p w14:paraId="691F5FF7" w14:textId="77777777" w:rsidR="00F87D3C" w:rsidRPr="00F409BB" w:rsidRDefault="00F87D3C" w:rsidP="00AF215B">
            <w:pPr>
              <w:spacing w:line="240" w:lineRule="auto"/>
              <w:jc w:val="center"/>
              <w:rPr>
                <w:rFonts w:ascii="Times New Roman" w:hAnsi="Times New Roman"/>
                <w:sz w:val="24"/>
                <w:szCs w:val="24"/>
              </w:rPr>
            </w:pPr>
            <w:r w:rsidRPr="00F409BB">
              <w:rPr>
                <w:rFonts w:ascii="Times New Roman" w:hAnsi="Times New Roman"/>
                <w:sz w:val="24"/>
                <w:szCs w:val="24"/>
              </w:rPr>
              <w:t>15</w:t>
            </w:r>
          </w:p>
        </w:tc>
        <w:tc>
          <w:tcPr>
            <w:tcW w:w="2956" w:type="pct"/>
          </w:tcPr>
          <w:p w14:paraId="73B18548" w14:textId="77777777" w:rsidR="00F87D3C" w:rsidRPr="00F409BB" w:rsidRDefault="00F87D3C" w:rsidP="00AF215B">
            <w:pPr>
              <w:spacing w:line="240" w:lineRule="auto"/>
              <w:jc w:val="center"/>
              <w:rPr>
                <w:rFonts w:ascii="Times New Roman" w:hAnsi="Times New Roman"/>
                <w:sz w:val="24"/>
                <w:szCs w:val="24"/>
              </w:rPr>
            </w:pPr>
            <w:r w:rsidRPr="00F409BB">
              <w:rPr>
                <w:rFonts w:ascii="Times New Roman" w:hAnsi="Times New Roman"/>
                <w:sz w:val="24"/>
                <w:szCs w:val="24"/>
              </w:rPr>
              <w:t>1</w:t>
            </w:r>
          </w:p>
        </w:tc>
      </w:tr>
      <w:tr w:rsidR="00F409BB" w:rsidRPr="00F409BB" w14:paraId="2D1DFE93" w14:textId="77777777" w:rsidTr="00AF215B">
        <w:trPr>
          <w:trHeight w:val="384"/>
        </w:trPr>
        <w:tc>
          <w:tcPr>
            <w:tcW w:w="2044" w:type="pct"/>
          </w:tcPr>
          <w:p w14:paraId="1A19D7EF" w14:textId="77777777" w:rsidR="00F87D3C" w:rsidRPr="00F409BB" w:rsidRDefault="00F87D3C" w:rsidP="00AF215B">
            <w:pPr>
              <w:spacing w:line="240" w:lineRule="auto"/>
              <w:jc w:val="center"/>
              <w:rPr>
                <w:rFonts w:ascii="Times New Roman" w:hAnsi="Times New Roman"/>
                <w:sz w:val="24"/>
                <w:szCs w:val="24"/>
              </w:rPr>
            </w:pPr>
            <w:r w:rsidRPr="00F409BB">
              <w:rPr>
                <w:rFonts w:ascii="Times New Roman" w:hAnsi="Times New Roman"/>
                <w:sz w:val="24"/>
                <w:szCs w:val="24"/>
              </w:rPr>
              <w:t>8</w:t>
            </w:r>
          </w:p>
        </w:tc>
        <w:tc>
          <w:tcPr>
            <w:tcW w:w="2956" w:type="pct"/>
          </w:tcPr>
          <w:p w14:paraId="6C7DB1E1" w14:textId="77777777" w:rsidR="00F87D3C" w:rsidRPr="00F409BB" w:rsidRDefault="00F87D3C" w:rsidP="00AF215B">
            <w:pPr>
              <w:spacing w:line="240" w:lineRule="auto"/>
              <w:jc w:val="center"/>
              <w:rPr>
                <w:rFonts w:ascii="Times New Roman" w:hAnsi="Times New Roman"/>
                <w:sz w:val="24"/>
                <w:szCs w:val="24"/>
              </w:rPr>
            </w:pPr>
            <w:r w:rsidRPr="00F409BB">
              <w:rPr>
                <w:rFonts w:ascii="Times New Roman" w:hAnsi="Times New Roman"/>
                <w:sz w:val="24"/>
                <w:szCs w:val="24"/>
              </w:rPr>
              <w:t>2</w:t>
            </w:r>
          </w:p>
        </w:tc>
      </w:tr>
      <w:tr w:rsidR="00F409BB" w:rsidRPr="00F409BB" w14:paraId="4E78CF01" w14:textId="77777777" w:rsidTr="00AF215B">
        <w:trPr>
          <w:trHeight w:val="384"/>
        </w:trPr>
        <w:tc>
          <w:tcPr>
            <w:tcW w:w="2044" w:type="pct"/>
          </w:tcPr>
          <w:p w14:paraId="72BC0E5D" w14:textId="77777777" w:rsidR="00F87D3C" w:rsidRPr="00F409BB" w:rsidRDefault="00F87D3C" w:rsidP="00AF215B">
            <w:pPr>
              <w:spacing w:line="240" w:lineRule="auto"/>
              <w:jc w:val="center"/>
              <w:rPr>
                <w:rFonts w:ascii="Times New Roman" w:hAnsi="Times New Roman"/>
                <w:sz w:val="24"/>
                <w:szCs w:val="24"/>
              </w:rPr>
            </w:pPr>
            <w:r w:rsidRPr="00F409BB">
              <w:rPr>
                <w:rFonts w:ascii="Times New Roman" w:hAnsi="Times New Roman"/>
                <w:sz w:val="24"/>
                <w:szCs w:val="24"/>
              </w:rPr>
              <w:t>4</w:t>
            </w:r>
          </w:p>
        </w:tc>
        <w:tc>
          <w:tcPr>
            <w:tcW w:w="2956" w:type="pct"/>
          </w:tcPr>
          <w:p w14:paraId="337FF222" w14:textId="77777777" w:rsidR="00F87D3C" w:rsidRPr="00F409BB" w:rsidRDefault="00F87D3C" w:rsidP="00AF215B">
            <w:pPr>
              <w:spacing w:line="240" w:lineRule="auto"/>
              <w:jc w:val="center"/>
              <w:rPr>
                <w:rFonts w:ascii="Times New Roman" w:hAnsi="Times New Roman"/>
                <w:sz w:val="24"/>
                <w:szCs w:val="24"/>
              </w:rPr>
            </w:pPr>
            <w:r w:rsidRPr="00F409BB">
              <w:rPr>
                <w:rFonts w:ascii="Times New Roman" w:hAnsi="Times New Roman"/>
                <w:sz w:val="24"/>
                <w:szCs w:val="24"/>
              </w:rPr>
              <w:t>3</w:t>
            </w:r>
          </w:p>
        </w:tc>
      </w:tr>
      <w:tr w:rsidR="00F87D3C" w:rsidRPr="00F409BB" w14:paraId="4E7BACDF" w14:textId="77777777" w:rsidTr="00AF215B">
        <w:trPr>
          <w:trHeight w:val="384"/>
        </w:trPr>
        <w:tc>
          <w:tcPr>
            <w:tcW w:w="2044" w:type="pct"/>
          </w:tcPr>
          <w:p w14:paraId="0BAA2C3D" w14:textId="77777777" w:rsidR="00F87D3C" w:rsidRPr="00F409BB" w:rsidRDefault="00F87D3C" w:rsidP="00AF215B">
            <w:pPr>
              <w:spacing w:line="240" w:lineRule="auto"/>
              <w:jc w:val="center"/>
              <w:rPr>
                <w:rFonts w:ascii="Times New Roman" w:hAnsi="Times New Roman"/>
                <w:sz w:val="24"/>
                <w:szCs w:val="24"/>
              </w:rPr>
            </w:pPr>
            <w:r w:rsidRPr="00F409BB">
              <w:rPr>
                <w:rFonts w:ascii="Times New Roman" w:hAnsi="Times New Roman"/>
                <w:sz w:val="24"/>
                <w:szCs w:val="24"/>
              </w:rPr>
              <w:t>1</w:t>
            </w:r>
          </w:p>
        </w:tc>
        <w:tc>
          <w:tcPr>
            <w:tcW w:w="2956" w:type="pct"/>
          </w:tcPr>
          <w:p w14:paraId="1A6FCF98" w14:textId="77777777" w:rsidR="00F87D3C" w:rsidRPr="00F409BB" w:rsidRDefault="00F87D3C" w:rsidP="00AF215B">
            <w:pPr>
              <w:spacing w:line="240" w:lineRule="auto"/>
              <w:jc w:val="center"/>
              <w:rPr>
                <w:rFonts w:ascii="Times New Roman" w:hAnsi="Times New Roman"/>
                <w:sz w:val="24"/>
                <w:szCs w:val="24"/>
              </w:rPr>
            </w:pPr>
            <w:r w:rsidRPr="00F409BB">
              <w:rPr>
                <w:rFonts w:ascii="Times New Roman" w:hAnsi="Times New Roman"/>
                <w:sz w:val="24"/>
                <w:szCs w:val="24"/>
              </w:rPr>
              <w:t>4</w:t>
            </w:r>
          </w:p>
        </w:tc>
      </w:tr>
    </w:tbl>
    <w:p w14:paraId="79A3B8C1" w14:textId="77777777" w:rsidR="00F87D3C" w:rsidRPr="00F409BB" w:rsidRDefault="00F87D3C" w:rsidP="0076251D">
      <w:pPr>
        <w:spacing w:line="360" w:lineRule="auto"/>
        <w:jc w:val="center"/>
        <w:rPr>
          <w:rFonts w:ascii="Times New Roman" w:hAnsi="Times New Roman"/>
          <w:sz w:val="24"/>
          <w:szCs w:val="24"/>
        </w:rPr>
      </w:pPr>
    </w:p>
    <w:p w14:paraId="772A2915" w14:textId="695D3A08" w:rsidR="00F87D3C" w:rsidRPr="00F409BB" w:rsidRDefault="00F87D3C" w:rsidP="00646781">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Kumbotso Local Government Area </w:t>
      </w:r>
      <w:r w:rsidRPr="00F409BB">
        <w:rPr>
          <w:rFonts w:ascii="Times New Roman" w:hAnsi="Times New Roman"/>
          <w:noProof/>
          <w:sz w:val="24"/>
          <w:szCs w:val="24"/>
        </w:rPr>
        <w:t>is allocated</w:t>
      </w:r>
      <w:r w:rsidRPr="00F409BB">
        <w:rPr>
          <w:rFonts w:ascii="Times New Roman" w:hAnsi="Times New Roman"/>
          <w:sz w:val="24"/>
          <w:szCs w:val="24"/>
        </w:rPr>
        <w:t xml:space="preserve"> </w:t>
      </w:r>
      <w:r w:rsidRPr="00F409BB">
        <w:rPr>
          <w:rFonts w:ascii="Times New Roman" w:hAnsi="Times New Roman"/>
          <w:noProof/>
          <w:sz w:val="24"/>
          <w:szCs w:val="24"/>
        </w:rPr>
        <w:t>2</w:t>
      </w:r>
      <w:r w:rsidRPr="00F409BB">
        <w:rPr>
          <w:rFonts w:ascii="Times New Roman" w:hAnsi="Times New Roman"/>
          <w:sz w:val="24"/>
          <w:szCs w:val="24"/>
        </w:rPr>
        <w:t xml:space="preserve"> potential primary health clinics which is the highest in the metropolis in comparison to Kano Municipal and Nassarawa metropolis</w:t>
      </w:r>
      <w:r w:rsidR="00CE76B1" w:rsidRPr="00F409BB">
        <w:rPr>
          <w:rFonts w:ascii="Times New Roman" w:hAnsi="Times New Roman"/>
          <w:sz w:val="24"/>
          <w:szCs w:val="24"/>
        </w:rPr>
        <w:t xml:space="preserve"> which are</w:t>
      </w:r>
      <w:r w:rsidRPr="00F409BB">
        <w:rPr>
          <w:rFonts w:ascii="Times New Roman" w:hAnsi="Times New Roman"/>
          <w:sz w:val="24"/>
          <w:szCs w:val="24"/>
        </w:rPr>
        <w:t xml:space="preserve"> </w:t>
      </w:r>
      <w:r w:rsidRPr="00F409BB">
        <w:rPr>
          <w:rFonts w:ascii="Times New Roman" w:hAnsi="Times New Roman"/>
          <w:noProof/>
          <w:sz w:val="24"/>
          <w:szCs w:val="24"/>
        </w:rPr>
        <w:t>assigned</w:t>
      </w:r>
      <w:r w:rsidRPr="00F409BB">
        <w:rPr>
          <w:rFonts w:ascii="Times New Roman" w:hAnsi="Times New Roman"/>
          <w:sz w:val="24"/>
          <w:szCs w:val="24"/>
        </w:rPr>
        <w:t xml:space="preserve"> </w:t>
      </w:r>
      <w:r w:rsidRPr="00F409BB">
        <w:rPr>
          <w:rFonts w:ascii="Times New Roman" w:hAnsi="Times New Roman"/>
          <w:noProof/>
          <w:sz w:val="24"/>
          <w:szCs w:val="24"/>
        </w:rPr>
        <w:t>1</w:t>
      </w:r>
      <w:r w:rsidRPr="00F409BB">
        <w:rPr>
          <w:rFonts w:ascii="Times New Roman" w:hAnsi="Times New Roman"/>
          <w:sz w:val="24"/>
          <w:szCs w:val="24"/>
        </w:rPr>
        <w:t xml:space="preserve"> each (Figure </w:t>
      </w:r>
      <w:r w:rsidR="00477EEF" w:rsidRPr="00F409BB">
        <w:rPr>
          <w:rFonts w:ascii="Times New Roman" w:hAnsi="Times New Roman"/>
          <w:sz w:val="24"/>
          <w:szCs w:val="24"/>
        </w:rPr>
        <w:t>6</w:t>
      </w:r>
      <w:r w:rsidRPr="00F409BB">
        <w:rPr>
          <w:rFonts w:ascii="Times New Roman" w:hAnsi="Times New Roman"/>
          <w:sz w:val="24"/>
          <w:szCs w:val="24"/>
        </w:rPr>
        <w:t>.</w:t>
      </w:r>
      <w:r w:rsidR="00AF215B" w:rsidRPr="00F409BB">
        <w:rPr>
          <w:rFonts w:ascii="Times New Roman" w:hAnsi="Times New Roman"/>
          <w:sz w:val="24"/>
          <w:szCs w:val="24"/>
        </w:rPr>
        <w:t>2</w:t>
      </w:r>
      <w:r w:rsidRPr="00F409BB">
        <w:rPr>
          <w:rFonts w:ascii="Times New Roman" w:hAnsi="Times New Roman"/>
          <w:sz w:val="24"/>
          <w:szCs w:val="24"/>
        </w:rPr>
        <w:t xml:space="preserve">). However, Kumbotso having more potential primary health clinics than the other Local Government Areas in the </w:t>
      </w:r>
      <w:r w:rsidRPr="00F409BB">
        <w:rPr>
          <w:rFonts w:ascii="Times New Roman" w:hAnsi="Times New Roman"/>
          <w:noProof/>
          <w:sz w:val="24"/>
          <w:szCs w:val="24"/>
        </w:rPr>
        <w:t>metropolis</w:t>
      </w:r>
      <w:r w:rsidRPr="00F409BB">
        <w:rPr>
          <w:rFonts w:ascii="Times New Roman" w:hAnsi="Times New Roman"/>
          <w:sz w:val="24"/>
          <w:szCs w:val="24"/>
        </w:rPr>
        <w:t xml:space="preserve"> is unsurprising, considering the number of existing primary health clinics, their spatial distribution and that of the settlement areas (Figure </w:t>
      </w:r>
      <w:r w:rsidR="00477EEF" w:rsidRPr="00F409BB">
        <w:rPr>
          <w:rFonts w:ascii="Times New Roman" w:hAnsi="Times New Roman"/>
          <w:sz w:val="24"/>
          <w:szCs w:val="24"/>
        </w:rPr>
        <w:t>6</w:t>
      </w:r>
      <w:r w:rsidRPr="00F409BB">
        <w:rPr>
          <w:rFonts w:ascii="Times New Roman" w:hAnsi="Times New Roman"/>
          <w:sz w:val="24"/>
          <w:szCs w:val="24"/>
        </w:rPr>
        <w:t>.</w:t>
      </w:r>
      <w:r w:rsidR="00AF215B" w:rsidRPr="00F409BB">
        <w:rPr>
          <w:rFonts w:ascii="Times New Roman" w:hAnsi="Times New Roman"/>
          <w:sz w:val="24"/>
          <w:szCs w:val="24"/>
        </w:rPr>
        <w:t>2</w:t>
      </w:r>
      <w:r w:rsidRPr="00F409BB">
        <w:rPr>
          <w:rFonts w:ascii="Times New Roman" w:hAnsi="Times New Roman"/>
          <w:sz w:val="24"/>
          <w:szCs w:val="24"/>
        </w:rPr>
        <w:t xml:space="preserve">). The </w:t>
      </w:r>
      <w:r w:rsidRPr="00F409BB">
        <w:rPr>
          <w:rFonts w:ascii="Times New Roman" w:hAnsi="Times New Roman"/>
          <w:noProof/>
          <w:sz w:val="24"/>
          <w:szCs w:val="24"/>
        </w:rPr>
        <w:t>2</w:t>
      </w:r>
      <w:r w:rsidRPr="00F409BB">
        <w:rPr>
          <w:rFonts w:ascii="Times New Roman" w:hAnsi="Times New Roman"/>
          <w:sz w:val="24"/>
          <w:szCs w:val="24"/>
        </w:rPr>
        <w:t xml:space="preserve"> existing primary health clinics in Kumbotso are in the Eastern part, which leaves over 80% of </w:t>
      </w:r>
      <w:r w:rsidRPr="00F409BB">
        <w:rPr>
          <w:rFonts w:ascii="Times New Roman" w:hAnsi="Times New Roman"/>
          <w:noProof/>
          <w:sz w:val="24"/>
          <w:szCs w:val="24"/>
        </w:rPr>
        <w:t>its</w:t>
      </w:r>
      <w:r w:rsidRPr="00F409BB">
        <w:rPr>
          <w:rFonts w:ascii="Times New Roman" w:hAnsi="Times New Roman"/>
          <w:sz w:val="24"/>
          <w:szCs w:val="24"/>
        </w:rPr>
        <w:t xml:space="preserve"> dispersed settlement areas farther away from the clinics and not within an </w:t>
      </w:r>
      <w:r w:rsidRPr="00F409BB">
        <w:rPr>
          <w:rFonts w:ascii="Times New Roman" w:hAnsi="Times New Roman"/>
          <w:noProof/>
          <w:sz w:val="24"/>
          <w:szCs w:val="24"/>
        </w:rPr>
        <w:t>acceptable</w:t>
      </w:r>
      <w:r w:rsidRPr="00F409BB">
        <w:rPr>
          <w:rFonts w:ascii="Times New Roman" w:hAnsi="Times New Roman"/>
          <w:sz w:val="24"/>
          <w:szCs w:val="24"/>
        </w:rPr>
        <w:t xml:space="preserve"> distance (Figure </w:t>
      </w:r>
      <w:r w:rsidR="00477EEF" w:rsidRPr="00F409BB">
        <w:rPr>
          <w:rFonts w:ascii="Times New Roman" w:hAnsi="Times New Roman"/>
          <w:sz w:val="24"/>
          <w:szCs w:val="24"/>
        </w:rPr>
        <w:t>6</w:t>
      </w:r>
      <w:r w:rsidRPr="00F409BB">
        <w:rPr>
          <w:rFonts w:ascii="Times New Roman" w:hAnsi="Times New Roman"/>
          <w:sz w:val="24"/>
          <w:szCs w:val="24"/>
        </w:rPr>
        <w:t>.</w:t>
      </w:r>
      <w:r w:rsidR="00AF215B" w:rsidRPr="00F409BB">
        <w:rPr>
          <w:rFonts w:ascii="Times New Roman" w:hAnsi="Times New Roman"/>
          <w:sz w:val="24"/>
          <w:szCs w:val="24"/>
        </w:rPr>
        <w:t>2</w:t>
      </w:r>
      <w:r w:rsidRPr="00F409BB">
        <w:rPr>
          <w:rFonts w:ascii="Times New Roman" w:hAnsi="Times New Roman"/>
          <w:sz w:val="24"/>
          <w:szCs w:val="24"/>
        </w:rPr>
        <w:t xml:space="preserve">). For instance, Challawa Basic Health Clinic which is one of the existing primary health clinics is in the extreme eastern part of Kumbotso, which means it is only within </w:t>
      </w:r>
      <w:r w:rsidRPr="00F409BB">
        <w:rPr>
          <w:rFonts w:ascii="Times New Roman" w:hAnsi="Times New Roman"/>
          <w:noProof/>
          <w:sz w:val="24"/>
          <w:szCs w:val="24"/>
        </w:rPr>
        <w:t>acceptable</w:t>
      </w:r>
      <w:r w:rsidRPr="00F409BB">
        <w:rPr>
          <w:rFonts w:ascii="Times New Roman" w:hAnsi="Times New Roman"/>
          <w:sz w:val="24"/>
          <w:szCs w:val="24"/>
        </w:rPr>
        <w:t xml:space="preserve"> distance from the small settlement areas and hamlet areas in Challawa Ward such as Walawa, Kusaba-Kwari and Kusuba Tudu that are neighbouring Rimin-Gado Local Government Area. Thus, built-up areas in the centre of Kumbosto such as Sangalawa, Gasau, Gidan-Tsamiya Dagaci, Layin-</w:t>
      </w:r>
      <w:r w:rsidRPr="00F409BB">
        <w:rPr>
          <w:rFonts w:ascii="Times New Roman" w:hAnsi="Times New Roman"/>
          <w:noProof/>
          <w:sz w:val="24"/>
          <w:szCs w:val="24"/>
        </w:rPr>
        <w:t>Kansila</w:t>
      </w:r>
      <w:r w:rsidRPr="00F409BB">
        <w:rPr>
          <w:rFonts w:ascii="Times New Roman" w:hAnsi="Times New Roman"/>
          <w:sz w:val="24"/>
          <w:szCs w:val="24"/>
        </w:rPr>
        <w:t xml:space="preserve"> </w:t>
      </w:r>
      <w:r w:rsidR="00E862F7" w:rsidRPr="00F409BB">
        <w:rPr>
          <w:rFonts w:ascii="Times New Roman" w:hAnsi="Times New Roman"/>
          <w:sz w:val="24"/>
          <w:szCs w:val="24"/>
        </w:rPr>
        <w:t>have</w:t>
      </w:r>
      <w:r w:rsidRPr="00F409BB">
        <w:rPr>
          <w:rFonts w:ascii="Times New Roman" w:hAnsi="Times New Roman"/>
          <w:sz w:val="24"/>
          <w:szCs w:val="24"/>
        </w:rPr>
        <w:t xml:space="preserve"> poor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to primary health clinics. However, the addition of the </w:t>
      </w:r>
      <w:r w:rsidRPr="00F409BB">
        <w:rPr>
          <w:rFonts w:ascii="Times New Roman" w:hAnsi="Times New Roman"/>
          <w:noProof/>
          <w:sz w:val="24"/>
          <w:szCs w:val="24"/>
        </w:rPr>
        <w:t>2</w:t>
      </w:r>
      <w:r w:rsidRPr="00F409BB">
        <w:rPr>
          <w:rFonts w:ascii="Times New Roman" w:hAnsi="Times New Roman"/>
          <w:sz w:val="24"/>
          <w:szCs w:val="24"/>
        </w:rPr>
        <w:t xml:space="preserve"> potential primary health clinics in optimal locations in Kumbosto by the minimise impedance solution reduces the </w:t>
      </w:r>
      <w:r w:rsidRPr="00F409BB">
        <w:rPr>
          <w:rFonts w:ascii="Times New Roman" w:hAnsi="Times New Roman"/>
          <w:noProof/>
          <w:sz w:val="24"/>
          <w:szCs w:val="24"/>
        </w:rPr>
        <w:t>distances</w:t>
      </w:r>
      <w:r w:rsidRPr="00F409BB">
        <w:rPr>
          <w:rFonts w:ascii="Times New Roman" w:hAnsi="Times New Roman"/>
          <w:sz w:val="24"/>
          <w:szCs w:val="24"/>
        </w:rPr>
        <w:t xml:space="preserve"> from the settlement areas to the facilities. Table </w:t>
      </w:r>
      <w:r w:rsidR="00663ABD" w:rsidRPr="00F409BB">
        <w:rPr>
          <w:rFonts w:ascii="Times New Roman" w:hAnsi="Times New Roman"/>
          <w:sz w:val="24"/>
          <w:szCs w:val="24"/>
        </w:rPr>
        <w:t>6.</w:t>
      </w:r>
      <w:r w:rsidR="00AB5446" w:rsidRPr="00F409BB">
        <w:rPr>
          <w:rFonts w:ascii="Times New Roman" w:hAnsi="Times New Roman"/>
          <w:sz w:val="24"/>
          <w:szCs w:val="24"/>
        </w:rPr>
        <w:t>8</w:t>
      </w:r>
      <w:r w:rsidRPr="00F409BB">
        <w:rPr>
          <w:rFonts w:ascii="Times New Roman" w:hAnsi="Times New Roman"/>
          <w:sz w:val="24"/>
          <w:szCs w:val="24"/>
        </w:rPr>
        <w:t xml:space="preserve"> shows the travel distance reduced from some of the settlement areas in Kumbotso Local Government Area because of the addition of the </w:t>
      </w:r>
      <w:r w:rsidRPr="00F409BB">
        <w:rPr>
          <w:rFonts w:ascii="Times New Roman" w:hAnsi="Times New Roman"/>
          <w:noProof/>
          <w:sz w:val="24"/>
          <w:szCs w:val="24"/>
        </w:rPr>
        <w:t>2</w:t>
      </w:r>
      <w:r w:rsidRPr="00F409BB">
        <w:rPr>
          <w:rFonts w:ascii="Times New Roman" w:hAnsi="Times New Roman"/>
          <w:sz w:val="24"/>
          <w:szCs w:val="24"/>
        </w:rPr>
        <w:t xml:space="preserve"> potential primary health clinics. For example, settlement areas such as Bakin Dogo, Gasau, Wadakar, Dotsa and others </w:t>
      </w:r>
      <w:r w:rsidR="003F25ED" w:rsidRPr="00F409BB">
        <w:rPr>
          <w:rFonts w:ascii="Times New Roman" w:hAnsi="Times New Roman"/>
          <w:sz w:val="24"/>
          <w:szCs w:val="24"/>
        </w:rPr>
        <w:t xml:space="preserve">currently </w:t>
      </w:r>
      <w:r w:rsidRPr="00F409BB">
        <w:rPr>
          <w:rFonts w:ascii="Times New Roman" w:hAnsi="Times New Roman"/>
          <w:sz w:val="24"/>
          <w:szCs w:val="24"/>
        </w:rPr>
        <w:t xml:space="preserve">have poor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to the primary health clinics, </w:t>
      </w:r>
      <w:r w:rsidRPr="00F409BB">
        <w:rPr>
          <w:rFonts w:ascii="Times New Roman" w:hAnsi="Times New Roman"/>
          <w:noProof/>
          <w:sz w:val="24"/>
          <w:szCs w:val="24"/>
        </w:rPr>
        <w:t>but</w:t>
      </w:r>
      <w:r w:rsidRPr="00F409BB">
        <w:rPr>
          <w:rFonts w:ascii="Times New Roman" w:hAnsi="Times New Roman"/>
          <w:sz w:val="24"/>
          <w:szCs w:val="24"/>
        </w:rPr>
        <w:t xml:space="preserve"> with the addition of the potential health </w:t>
      </w:r>
      <w:r w:rsidRPr="00F409BB">
        <w:rPr>
          <w:rFonts w:ascii="Times New Roman" w:hAnsi="Times New Roman"/>
          <w:noProof/>
          <w:sz w:val="24"/>
          <w:szCs w:val="24"/>
        </w:rPr>
        <w:t>clinics,</w:t>
      </w:r>
      <w:r w:rsidRPr="00F409BB">
        <w:rPr>
          <w:rFonts w:ascii="Times New Roman" w:hAnsi="Times New Roman"/>
          <w:sz w:val="24"/>
          <w:szCs w:val="24"/>
        </w:rPr>
        <w:t xml:space="preserve"> they have </w:t>
      </w:r>
      <w:r w:rsidRPr="00F409BB">
        <w:rPr>
          <w:rFonts w:ascii="Times New Roman" w:hAnsi="Times New Roman"/>
          <w:noProof/>
          <w:sz w:val="24"/>
          <w:szCs w:val="24"/>
        </w:rPr>
        <w:t>acceptable</w:t>
      </w:r>
      <w:r w:rsidRPr="00F409BB">
        <w:rPr>
          <w:rFonts w:ascii="Times New Roman" w:hAnsi="Times New Roman"/>
          <w:sz w:val="24"/>
          <w:szCs w:val="24"/>
        </w:rPr>
        <w:t xml:space="preserve"> access (Figure </w:t>
      </w:r>
      <w:r w:rsidR="00663ABD" w:rsidRPr="00F409BB">
        <w:rPr>
          <w:rFonts w:ascii="Times New Roman" w:hAnsi="Times New Roman"/>
          <w:sz w:val="24"/>
          <w:szCs w:val="24"/>
        </w:rPr>
        <w:t>6</w:t>
      </w:r>
      <w:r w:rsidRPr="00F409BB">
        <w:rPr>
          <w:rFonts w:ascii="Times New Roman" w:hAnsi="Times New Roman"/>
          <w:sz w:val="24"/>
          <w:szCs w:val="24"/>
        </w:rPr>
        <w:t xml:space="preserve">.6 and Table </w:t>
      </w:r>
      <w:r w:rsidR="00663ABD" w:rsidRPr="00F409BB">
        <w:rPr>
          <w:rFonts w:ascii="Times New Roman" w:hAnsi="Times New Roman"/>
          <w:sz w:val="24"/>
          <w:szCs w:val="24"/>
        </w:rPr>
        <w:t>6</w:t>
      </w:r>
      <w:r w:rsidRPr="00F409BB">
        <w:rPr>
          <w:rFonts w:ascii="Times New Roman" w:hAnsi="Times New Roman"/>
          <w:sz w:val="24"/>
          <w:szCs w:val="24"/>
        </w:rPr>
        <w:t>.</w:t>
      </w:r>
      <w:r w:rsidR="00AB5446" w:rsidRPr="00F409BB">
        <w:rPr>
          <w:rFonts w:ascii="Times New Roman" w:hAnsi="Times New Roman"/>
          <w:sz w:val="24"/>
          <w:szCs w:val="24"/>
        </w:rPr>
        <w:t>8</w:t>
      </w:r>
      <w:r w:rsidRPr="00F409BB">
        <w:rPr>
          <w:rFonts w:ascii="Times New Roman" w:hAnsi="Times New Roman"/>
          <w:sz w:val="24"/>
          <w:szCs w:val="24"/>
        </w:rPr>
        <w:t xml:space="preserve">). There are also settlement areas with </w:t>
      </w:r>
      <w:r w:rsidRPr="00F409BB">
        <w:rPr>
          <w:rFonts w:ascii="Times New Roman" w:hAnsi="Times New Roman"/>
          <w:noProof/>
          <w:sz w:val="24"/>
          <w:szCs w:val="24"/>
        </w:rPr>
        <w:t>very poor</w:t>
      </w:r>
      <w:r w:rsidRPr="00F409BB">
        <w:rPr>
          <w:rFonts w:ascii="Times New Roman" w:hAnsi="Times New Roman"/>
          <w:sz w:val="24"/>
          <w:szCs w:val="24"/>
        </w:rPr>
        <w:t xml:space="preserve">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to primary health clinics (more than 10,000 metres) such as Hausawa</w:t>
      </w:r>
      <w:r w:rsidRPr="00F409BB">
        <w:rPr>
          <w:rFonts w:ascii="Times New Roman" w:hAnsi="Times New Roman"/>
          <w:noProof/>
          <w:sz w:val="24"/>
          <w:szCs w:val="24"/>
        </w:rPr>
        <w:t>. However</w:t>
      </w:r>
      <w:r w:rsidRPr="00F409BB">
        <w:rPr>
          <w:rFonts w:ascii="Times New Roman" w:hAnsi="Times New Roman"/>
          <w:sz w:val="24"/>
          <w:szCs w:val="24"/>
        </w:rPr>
        <w:t xml:space="preserve">, the addition of the </w:t>
      </w:r>
      <w:r w:rsidRPr="00F409BB">
        <w:rPr>
          <w:rFonts w:ascii="Times New Roman" w:hAnsi="Times New Roman"/>
          <w:noProof/>
          <w:sz w:val="24"/>
          <w:szCs w:val="24"/>
        </w:rPr>
        <w:t>2</w:t>
      </w:r>
      <w:r w:rsidRPr="00F409BB">
        <w:rPr>
          <w:rFonts w:ascii="Times New Roman" w:hAnsi="Times New Roman"/>
          <w:sz w:val="24"/>
          <w:szCs w:val="24"/>
        </w:rPr>
        <w:t xml:space="preserve"> potential primary health clinics improves their access from very poor to poor (Figure </w:t>
      </w:r>
      <w:r w:rsidR="002A177B" w:rsidRPr="00F409BB">
        <w:rPr>
          <w:rFonts w:ascii="Times New Roman" w:hAnsi="Times New Roman"/>
          <w:sz w:val="24"/>
          <w:szCs w:val="24"/>
        </w:rPr>
        <w:t>6</w:t>
      </w:r>
      <w:r w:rsidRPr="00F409BB">
        <w:rPr>
          <w:rFonts w:ascii="Times New Roman" w:hAnsi="Times New Roman"/>
          <w:sz w:val="24"/>
          <w:szCs w:val="24"/>
        </w:rPr>
        <w:t xml:space="preserve">.6 and Table </w:t>
      </w:r>
      <w:r w:rsidR="002A177B" w:rsidRPr="00F409BB">
        <w:rPr>
          <w:rFonts w:ascii="Times New Roman" w:hAnsi="Times New Roman"/>
          <w:sz w:val="24"/>
          <w:szCs w:val="24"/>
        </w:rPr>
        <w:t>6</w:t>
      </w:r>
      <w:r w:rsidRPr="00F409BB">
        <w:rPr>
          <w:rFonts w:ascii="Times New Roman" w:hAnsi="Times New Roman"/>
          <w:sz w:val="24"/>
          <w:szCs w:val="24"/>
        </w:rPr>
        <w:t>.</w:t>
      </w:r>
      <w:r w:rsidR="00AB5446" w:rsidRPr="00F409BB">
        <w:rPr>
          <w:rFonts w:ascii="Times New Roman" w:hAnsi="Times New Roman"/>
          <w:sz w:val="24"/>
          <w:szCs w:val="24"/>
        </w:rPr>
        <w:t>8</w:t>
      </w:r>
      <w:r w:rsidRPr="00F409BB">
        <w:rPr>
          <w:rFonts w:ascii="Times New Roman" w:hAnsi="Times New Roman"/>
          <w:sz w:val="24"/>
          <w:szCs w:val="24"/>
        </w:rPr>
        <w:t xml:space="preserve">). </w:t>
      </w:r>
      <w:r w:rsidRPr="00F409BB">
        <w:rPr>
          <w:rFonts w:ascii="Times New Roman" w:hAnsi="Times New Roman"/>
          <w:noProof/>
          <w:sz w:val="24"/>
          <w:szCs w:val="24"/>
        </w:rPr>
        <w:t>This</w:t>
      </w:r>
      <w:r w:rsidRPr="00F409BB">
        <w:rPr>
          <w:rFonts w:ascii="Times New Roman" w:hAnsi="Times New Roman"/>
          <w:sz w:val="24"/>
          <w:szCs w:val="24"/>
        </w:rPr>
        <w:t xml:space="preserve"> means that even with the addition of the </w:t>
      </w:r>
      <w:r w:rsidRPr="00F409BB">
        <w:rPr>
          <w:rFonts w:ascii="Times New Roman" w:hAnsi="Times New Roman"/>
          <w:noProof/>
          <w:sz w:val="24"/>
          <w:szCs w:val="24"/>
        </w:rPr>
        <w:t>potential</w:t>
      </w:r>
      <w:r w:rsidRPr="00F409BB">
        <w:rPr>
          <w:rFonts w:ascii="Times New Roman" w:hAnsi="Times New Roman"/>
          <w:sz w:val="24"/>
          <w:szCs w:val="24"/>
        </w:rPr>
        <w:t xml:space="preserve"> primary clinics in Kumbotso, there are still areas with poor and </w:t>
      </w:r>
      <w:r w:rsidRPr="00F409BB">
        <w:rPr>
          <w:rFonts w:ascii="Times New Roman" w:hAnsi="Times New Roman"/>
          <w:noProof/>
          <w:sz w:val="24"/>
          <w:szCs w:val="24"/>
        </w:rPr>
        <w:t>very poor</w:t>
      </w:r>
      <w:r w:rsidRPr="00F409BB">
        <w:rPr>
          <w:rFonts w:ascii="Times New Roman" w:hAnsi="Times New Roman"/>
          <w:sz w:val="24"/>
          <w:szCs w:val="24"/>
        </w:rPr>
        <w:t xml:space="preserve"> access, although their distance to the </w:t>
      </w:r>
      <w:r w:rsidRPr="00F409BB">
        <w:rPr>
          <w:rFonts w:ascii="Times New Roman" w:hAnsi="Times New Roman"/>
          <w:noProof/>
          <w:sz w:val="24"/>
          <w:szCs w:val="24"/>
        </w:rPr>
        <w:t>nearest</w:t>
      </w:r>
      <w:r w:rsidRPr="00F409BB">
        <w:rPr>
          <w:rFonts w:ascii="Times New Roman" w:hAnsi="Times New Roman"/>
          <w:sz w:val="24"/>
          <w:szCs w:val="24"/>
        </w:rPr>
        <w:t xml:space="preserve"> facility </w:t>
      </w:r>
      <w:r w:rsidRPr="00F409BB">
        <w:rPr>
          <w:rFonts w:ascii="Times New Roman" w:hAnsi="Times New Roman"/>
          <w:noProof/>
          <w:sz w:val="24"/>
          <w:szCs w:val="24"/>
        </w:rPr>
        <w:t>is minimised</w:t>
      </w:r>
      <w:r w:rsidRPr="00F409BB">
        <w:rPr>
          <w:rFonts w:ascii="Times New Roman" w:hAnsi="Times New Roman"/>
          <w:sz w:val="24"/>
          <w:szCs w:val="24"/>
        </w:rPr>
        <w:t xml:space="preserve"> (Table </w:t>
      </w:r>
      <w:r w:rsidR="002A177B" w:rsidRPr="00F409BB">
        <w:rPr>
          <w:rFonts w:ascii="Times New Roman" w:hAnsi="Times New Roman"/>
          <w:sz w:val="24"/>
          <w:szCs w:val="24"/>
        </w:rPr>
        <w:t>6</w:t>
      </w:r>
      <w:r w:rsidRPr="00F409BB">
        <w:rPr>
          <w:rFonts w:ascii="Times New Roman" w:hAnsi="Times New Roman"/>
          <w:sz w:val="24"/>
          <w:szCs w:val="24"/>
        </w:rPr>
        <w:t>.</w:t>
      </w:r>
      <w:r w:rsidR="00AF215B" w:rsidRPr="00F409BB">
        <w:rPr>
          <w:rFonts w:ascii="Times New Roman" w:hAnsi="Times New Roman"/>
          <w:sz w:val="24"/>
          <w:szCs w:val="24"/>
        </w:rPr>
        <w:t>8</w:t>
      </w:r>
      <w:r w:rsidRPr="00F409BB">
        <w:rPr>
          <w:rFonts w:ascii="Times New Roman" w:hAnsi="Times New Roman"/>
          <w:sz w:val="24"/>
          <w:szCs w:val="24"/>
        </w:rPr>
        <w:t>).</w:t>
      </w:r>
    </w:p>
    <w:p w14:paraId="7844245F" w14:textId="26E126B0" w:rsidR="00AF215B" w:rsidRPr="00F409BB" w:rsidRDefault="00AF215B" w:rsidP="00AF215B">
      <w:pPr>
        <w:pStyle w:val="Caption"/>
        <w:keepNext/>
        <w:rPr>
          <w:color w:val="auto"/>
        </w:rPr>
      </w:pPr>
      <w:bookmarkStart w:id="147" w:name="_Toc4753049"/>
      <w:r w:rsidRPr="00F409BB">
        <w:rPr>
          <w:color w:val="auto"/>
        </w:rPr>
        <w:lastRenderedPageBreak/>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6</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8</w:t>
      </w:r>
      <w:r w:rsidR="00951DC3" w:rsidRPr="00F409BB">
        <w:rPr>
          <w:noProof/>
          <w:color w:val="auto"/>
        </w:rPr>
        <w:fldChar w:fldCharType="end"/>
      </w:r>
      <w:r w:rsidRPr="00F409BB">
        <w:rPr>
          <w:color w:val="auto"/>
          <w:szCs w:val="24"/>
        </w:rPr>
        <w:t xml:space="preserve"> Distance reduced from Settlement Areas in Kumbotso to Primary Health Clinics</w:t>
      </w:r>
      <w:bookmarkEnd w:id="147"/>
    </w:p>
    <w:tbl>
      <w:tblPr>
        <w:tblStyle w:val="TableGrid"/>
        <w:tblpPr w:leftFromText="180" w:rightFromText="180" w:vertAnchor="page" w:horzAnchor="margin" w:tblpY="2017"/>
        <w:tblW w:w="5000" w:type="pct"/>
        <w:tblLook w:val="04A0" w:firstRow="1" w:lastRow="0" w:firstColumn="1" w:lastColumn="0" w:noHBand="0" w:noVBand="1"/>
      </w:tblPr>
      <w:tblGrid>
        <w:gridCol w:w="2456"/>
        <w:gridCol w:w="2254"/>
        <w:gridCol w:w="2355"/>
        <w:gridCol w:w="1951"/>
      </w:tblGrid>
      <w:tr w:rsidR="00F409BB" w:rsidRPr="00F409BB" w14:paraId="507D3A0D" w14:textId="77777777" w:rsidTr="00F53430">
        <w:trPr>
          <w:trHeight w:val="433"/>
        </w:trPr>
        <w:tc>
          <w:tcPr>
            <w:tcW w:w="1362" w:type="pct"/>
          </w:tcPr>
          <w:p w14:paraId="733F9D69" w14:textId="77777777" w:rsidR="00AF215B" w:rsidRPr="00F409BB" w:rsidRDefault="00AF215B" w:rsidP="00F53430">
            <w:pPr>
              <w:spacing w:line="240" w:lineRule="auto"/>
              <w:rPr>
                <w:rFonts w:ascii="Times New Roman" w:hAnsi="Times New Roman"/>
                <w:sz w:val="24"/>
                <w:szCs w:val="24"/>
              </w:rPr>
            </w:pPr>
            <w:r w:rsidRPr="00F409BB">
              <w:rPr>
                <w:rFonts w:ascii="Times New Roman" w:hAnsi="Times New Roman"/>
                <w:sz w:val="24"/>
                <w:szCs w:val="24"/>
              </w:rPr>
              <w:t>Settlement Area</w:t>
            </w:r>
          </w:p>
        </w:tc>
        <w:tc>
          <w:tcPr>
            <w:tcW w:w="1250" w:type="pct"/>
          </w:tcPr>
          <w:p w14:paraId="6A86BD41" w14:textId="77777777" w:rsidR="00AF215B" w:rsidRPr="00F409BB" w:rsidRDefault="00AF215B" w:rsidP="00F53430">
            <w:pPr>
              <w:spacing w:line="240" w:lineRule="auto"/>
              <w:rPr>
                <w:rFonts w:ascii="Times New Roman" w:hAnsi="Times New Roman"/>
                <w:sz w:val="24"/>
                <w:szCs w:val="24"/>
              </w:rPr>
            </w:pPr>
            <w:r w:rsidRPr="00F409BB">
              <w:rPr>
                <w:rFonts w:ascii="Times New Roman" w:hAnsi="Times New Roman"/>
                <w:sz w:val="24"/>
                <w:szCs w:val="24"/>
              </w:rPr>
              <w:t>Distance to the Nearest Existing Primary Health Clinic</w:t>
            </w:r>
          </w:p>
          <w:p w14:paraId="4E17470C" w14:textId="77777777" w:rsidR="00AF215B" w:rsidRPr="00F409BB" w:rsidRDefault="00AF215B" w:rsidP="00F53430">
            <w:pPr>
              <w:spacing w:line="240" w:lineRule="auto"/>
              <w:rPr>
                <w:rFonts w:ascii="Times New Roman" w:hAnsi="Times New Roman"/>
                <w:sz w:val="24"/>
                <w:szCs w:val="24"/>
              </w:rPr>
            </w:pPr>
            <w:r w:rsidRPr="00F409BB">
              <w:rPr>
                <w:rFonts w:ascii="Times New Roman" w:hAnsi="Times New Roman"/>
                <w:sz w:val="24"/>
                <w:szCs w:val="24"/>
              </w:rPr>
              <w:t>(Metres)</w:t>
            </w:r>
          </w:p>
        </w:tc>
        <w:tc>
          <w:tcPr>
            <w:tcW w:w="1306" w:type="pct"/>
          </w:tcPr>
          <w:p w14:paraId="6E0D686E" w14:textId="77777777" w:rsidR="00AF215B" w:rsidRPr="00F409BB" w:rsidRDefault="00AF215B" w:rsidP="00F53430">
            <w:pPr>
              <w:spacing w:line="240" w:lineRule="auto"/>
              <w:rPr>
                <w:rFonts w:ascii="Times New Roman" w:hAnsi="Times New Roman"/>
                <w:sz w:val="24"/>
                <w:szCs w:val="24"/>
              </w:rPr>
            </w:pPr>
            <w:r w:rsidRPr="00F409BB">
              <w:rPr>
                <w:rFonts w:ascii="Times New Roman" w:hAnsi="Times New Roman"/>
                <w:sz w:val="24"/>
                <w:szCs w:val="24"/>
              </w:rPr>
              <w:t>Distance to Potential Primary Health Clinic</w:t>
            </w:r>
          </w:p>
          <w:p w14:paraId="136C3255" w14:textId="77777777" w:rsidR="00AF215B" w:rsidRPr="00F409BB" w:rsidRDefault="00AF215B" w:rsidP="00F53430">
            <w:pPr>
              <w:spacing w:line="240" w:lineRule="auto"/>
              <w:rPr>
                <w:rFonts w:ascii="Times New Roman" w:hAnsi="Times New Roman"/>
                <w:sz w:val="24"/>
                <w:szCs w:val="24"/>
              </w:rPr>
            </w:pPr>
            <w:r w:rsidRPr="00F409BB">
              <w:rPr>
                <w:rFonts w:ascii="Times New Roman" w:hAnsi="Times New Roman"/>
                <w:sz w:val="24"/>
                <w:szCs w:val="24"/>
              </w:rPr>
              <w:t>(Metres)</w:t>
            </w:r>
          </w:p>
        </w:tc>
        <w:tc>
          <w:tcPr>
            <w:tcW w:w="1082" w:type="pct"/>
          </w:tcPr>
          <w:p w14:paraId="38D3AFC9" w14:textId="77777777" w:rsidR="00AF215B" w:rsidRPr="00F409BB" w:rsidRDefault="00AF215B" w:rsidP="00F53430">
            <w:pPr>
              <w:spacing w:line="240" w:lineRule="auto"/>
              <w:rPr>
                <w:rFonts w:ascii="Times New Roman" w:hAnsi="Times New Roman"/>
                <w:sz w:val="24"/>
                <w:szCs w:val="24"/>
              </w:rPr>
            </w:pPr>
            <w:r w:rsidRPr="00F409BB">
              <w:rPr>
                <w:rFonts w:ascii="Times New Roman" w:hAnsi="Times New Roman"/>
                <w:sz w:val="24"/>
                <w:szCs w:val="24"/>
              </w:rPr>
              <w:t>Distance Reduced</w:t>
            </w:r>
          </w:p>
          <w:p w14:paraId="2C0B81BF" w14:textId="77777777" w:rsidR="00AF215B" w:rsidRPr="00F409BB" w:rsidRDefault="00AF215B" w:rsidP="00F53430">
            <w:pPr>
              <w:spacing w:line="240" w:lineRule="auto"/>
              <w:rPr>
                <w:rFonts w:ascii="Times New Roman" w:hAnsi="Times New Roman"/>
                <w:sz w:val="24"/>
                <w:szCs w:val="24"/>
              </w:rPr>
            </w:pPr>
            <w:r w:rsidRPr="00F409BB">
              <w:rPr>
                <w:rFonts w:ascii="Times New Roman" w:hAnsi="Times New Roman"/>
                <w:sz w:val="24"/>
                <w:szCs w:val="24"/>
              </w:rPr>
              <w:t>(Metres)</w:t>
            </w:r>
          </w:p>
        </w:tc>
      </w:tr>
      <w:tr w:rsidR="00F409BB" w:rsidRPr="00F409BB" w14:paraId="5A3785C5" w14:textId="77777777" w:rsidTr="00F53430">
        <w:trPr>
          <w:trHeight w:val="46"/>
        </w:trPr>
        <w:tc>
          <w:tcPr>
            <w:tcW w:w="1362" w:type="pct"/>
          </w:tcPr>
          <w:p w14:paraId="6F28F15E"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Bakin Dogo</w:t>
            </w:r>
          </w:p>
        </w:tc>
        <w:tc>
          <w:tcPr>
            <w:tcW w:w="1250" w:type="pct"/>
          </w:tcPr>
          <w:p w14:paraId="10C08B87"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6,695</w:t>
            </w:r>
          </w:p>
        </w:tc>
        <w:tc>
          <w:tcPr>
            <w:tcW w:w="1306" w:type="pct"/>
          </w:tcPr>
          <w:p w14:paraId="45B56E91"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4,508</w:t>
            </w:r>
          </w:p>
        </w:tc>
        <w:tc>
          <w:tcPr>
            <w:tcW w:w="1082" w:type="pct"/>
          </w:tcPr>
          <w:p w14:paraId="5C5F972D"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2,187</w:t>
            </w:r>
          </w:p>
        </w:tc>
      </w:tr>
      <w:tr w:rsidR="00F409BB" w:rsidRPr="00F409BB" w14:paraId="38F9A93D" w14:textId="77777777" w:rsidTr="00F53430">
        <w:trPr>
          <w:trHeight w:val="46"/>
        </w:trPr>
        <w:tc>
          <w:tcPr>
            <w:tcW w:w="1362" w:type="pct"/>
          </w:tcPr>
          <w:p w14:paraId="1F13AA0A"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Gidan Tsamiya Dagaci</w:t>
            </w:r>
          </w:p>
        </w:tc>
        <w:tc>
          <w:tcPr>
            <w:tcW w:w="1250" w:type="pct"/>
          </w:tcPr>
          <w:p w14:paraId="506F0272"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4,868</w:t>
            </w:r>
          </w:p>
        </w:tc>
        <w:tc>
          <w:tcPr>
            <w:tcW w:w="1306" w:type="pct"/>
          </w:tcPr>
          <w:p w14:paraId="4DBDADD3"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3,489</w:t>
            </w:r>
          </w:p>
        </w:tc>
        <w:tc>
          <w:tcPr>
            <w:tcW w:w="1082" w:type="pct"/>
          </w:tcPr>
          <w:p w14:paraId="00C24C67"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1,379</w:t>
            </w:r>
          </w:p>
        </w:tc>
      </w:tr>
      <w:tr w:rsidR="00F409BB" w:rsidRPr="00F409BB" w14:paraId="26924226" w14:textId="77777777" w:rsidTr="00F53430">
        <w:trPr>
          <w:trHeight w:val="46"/>
        </w:trPr>
        <w:tc>
          <w:tcPr>
            <w:tcW w:w="1362" w:type="pct"/>
          </w:tcPr>
          <w:p w14:paraId="5CDE6E3D"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Gasau</w:t>
            </w:r>
          </w:p>
        </w:tc>
        <w:tc>
          <w:tcPr>
            <w:tcW w:w="1250" w:type="pct"/>
          </w:tcPr>
          <w:p w14:paraId="5C3800BC"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5478</w:t>
            </w:r>
          </w:p>
        </w:tc>
        <w:tc>
          <w:tcPr>
            <w:tcW w:w="1306" w:type="pct"/>
          </w:tcPr>
          <w:p w14:paraId="6B811FAF"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3,291</w:t>
            </w:r>
          </w:p>
        </w:tc>
        <w:tc>
          <w:tcPr>
            <w:tcW w:w="1082" w:type="pct"/>
          </w:tcPr>
          <w:p w14:paraId="53A97249"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2,187</w:t>
            </w:r>
          </w:p>
        </w:tc>
      </w:tr>
      <w:tr w:rsidR="00F409BB" w:rsidRPr="00F409BB" w14:paraId="6D3214F6" w14:textId="77777777" w:rsidTr="00F53430">
        <w:trPr>
          <w:trHeight w:val="46"/>
        </w:trPr>
        <w:tc>
          <w:tcPr>
            <w:tcW w:w="1362" w:type="pct"/>
          </w:tcPr>
          <w:p w14:paraId="5400674C"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Gidan Dagaci</w:t>
            </w:r>
          </w:p>
        </w:tc>
        <w:tc>
          <w:tcPr>
            <w:tcW w:w="1250" w:type="pct"/>
          </w:tcPr>
          <w:p w14:paraId="2E87B0FE"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6,455</w:t>
            </w:r>
          </w:p>
        </w:tc>
        <w:tc>
          <w:tcPr>
            <w:tcW w:w="1306" w:type="pct"/>
          </w:tcPr>
          <w:p w14:paraId="269DC6B5"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4,268</w:t>
            </w:r>
          </w:p>
        </w:tc>
        <w:tc>
          <w:tcPr>
            <w:tcW w:w="1082" w:type="pct"/>
          </w:tcPr>
          <w:p w14:paraId="0DDCDDB5"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2,187</w:t>
            </w:r>
          </w:p>
        </w:tc>
      </w:tr>
      <w:tr w:rsidR="00F409BB" w:rsidRPr="00F409BB" w14:paraId="012261E8" w14:textId="77777777" w:rsidTr="00F53430">
        <w:trPr>
          <w:trHeight w:val="46"/>
        </w:trPr>
        <w:tc>
          <w:tcPr>
            <w:tcW w:w="1362" w:type="pct"/>
          </w:tcPr>
          <w:p w14:paraId="355B01A7"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Wadakar</w:t>
            </w:r>
          </w:p>
        </w:tc>
        <w:tc>
          <w:tcPr>
            <w:tcW w:w="1250" w:type="pct"/>
          </w:tcPr>
          <w:p w14:paraId="7F5B26E0"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8,376</w:t>
            </w:r>
          </w:p>
        </w:tc>
        <w:tc>
          <w:tcPr>
            <w:tcW w:w="1306" w:type="pct"/>
          </w:tcPr>
          <w:p w14:paraId="66EF5CF4"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6,998</w:t>
            </w:r>
          </w:p>
        </w:tc>
        <w:tc>
          <w:tcPr>
            <w:tcW w:w="1082" w:type="pct"/>
          </w:tcPr>
          <w:p w14:paraId="07CDE6F8"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1,378</w:t>
            </w:r>
          </w:p>
        </w:tc>
      </w:tr>
      <w:tr w:rsidR="00F409BB" w:rsidRPr="00F409BB" w14:paraId="04258A75" w14:textId="77777777" w:rsidTr="00F53430">
        <w:trPr>
          <w:trHeight w:val="46"/>
        </w:trPr>
        <w:tc>
          <w:tcPr>
            <w:tcW w:w="1362" w:type="pct"/>
          </w:tcPr>
          <w:p w14:paraId="1F12C265"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Dotsa</w:t>
            </w:r>
          </w:p>
        </w:tc>
        <w:tc>
          <w:tcPr>
            <w:tcW w:w="1250" w:type="pct"/>
          </w:tcPr>
          <w:p w14:paraId="2DB8709D"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7,397</w:t>
            </w:r>
          </w:p>
        </w:tc>
        <w:tc>
          <w:tcPr>
            <w:tcW w:w="1306" w:type="pct"/>
          </w:tcPr>
          <w:p w14:paraId="17C506CD"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1,639</w:t>
            </w:r>
          </w:p>
        </w:tc>
        <w:tc>
          <w:tcPr>
            <w:tcW w:w="1082" w:type="pct"/>
          </w:tcPr>
          <w:p w14:paraId="7CA29470"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5,758</w:t>
            </w:r>
          </w:p>
        </w:tc>
      </w:tr>
      <w:tr w:rsidR="00F409BB" w:rsidRPr="00F409BB" w14:paraId="478498AD" w14:textId="77777777" w:rsidTr="00F53430">
        <w:trPr>
          <w:trHeight w:val="46"/>
        </w:trPr>
        <w:tc>
          <w:tcPr>
            <w:tcW w:w="1362" w:type="pct"/>
          </w:tcPr>
          <w:p w14:paraId="2F3D6CD1"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Waratalla</w:t>
            </w:r>
          </w:p>
        </w:tc>
        <w:tc>
          <w:tcPr>
            <w:tcW w:w="1250" w:type="pct"/>
          </w:tcPr>
          <w:p w14:paraId="62845E3F"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8,915</w:t>
            </w:r>
          </w:p>
        </w:tc>
        <w:tc>
          <w:tcPr>
            <w:tcW w:w="1306" w:type="pct"/>
          </w:tcPr>
          <w:p w14:paraId="0B208C4E"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3,156</w:t>
            </w:r>
          </w:p>
        </w:tc>
        <w:tc>
          <w:tcPr>
            <w:tcW w:w="1082" w:type="pct"/>
          </w:tcPr>
          <w:p w14:paraId="7AB331A6"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5,759</w:t>
            </w:r>
          </w:p>
        </w:tc>
      </w:tr>
      <w:tr w:rsidR="00F409BB" w:rsidRPr="00F409BB" w14:paraId="5A8C3DBC" w14:textId="77777777" w:rsidTr="00F53430">
        <w:trPr>
          <w:trHeight w:val="141"/>
        </w:trPr>
        <w:tc>
          <w:tcPr>
            <w:tcW w:w="1362" w:type="pct"/>
          </w:tcPr>
          <w:p w14:paraId="44E209ED"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Agalawa</w:t>
            </w:r>
          </w:p>
        </w:tc>
        <w:tc>
          <w:tcPr>
            <w:tcW w:w="1250" w:type="pct"/>
          </w:tcPr>
          <w:p w14:paraId="2EA3A436"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7,265</w:t>
            </w:r>
          </w:p>
        </w:tc>
        <w:tc>
          <w:tcPr>
            <w:tcW w:w="1306" w:type="pct"/>
          </w:tcPr>
          <w:p w14:paraId="56DF80A9"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5,887</w:t>
            </w:r>
          </w:p>
        </w:tc>
        <w:tc>
          <w:tcPr>
            <w:tcW w:w="1082" w:type="pct"/>
          </w:tcPr>
          <w:p w14:paraId="5757B374"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1378</w:t>
            </w:r>
          </w:p>
        </w:tc>
      </w:tr>
      <w:tr w:rsidR="00F409BB" w:rsidRPr="00F409BB" w14:paraId="2809FFED" w14:textId="77777777" w:rsidTr="00F53430">
        <w:trPr>
          <w:trHeight w:val="46"/>
        </w:trPr>
        <w:tc>
          <w:tcPr>
            <w:tcW w:w="1362" w:type="pct"/>
          </w:tcPr>
          <w:p w14:paraId="512931E8"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Gidan Kwari</w:t>
            </w:r>
          </w:p>
        </w:tc>
        <w:tc>
          <w:tcPr>
            <w:tcW w:w="1250" w:type="pct"/>
          </w:tcPr>
          <w:p w14:paraId="346C7E9A"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13,637</w:t>
            </w:r>
          </w:p>
        </w:tc>
        <w:tc>
          <w:tcPr>
            <w:tcW w:w="1306" w:type="pct"/>
          </w:tcPr>
          <w:p w14:paraId="4141B44F"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11,450</w:t>
            </w:r>
          </w:p>
        </w:tc>
        <w:tc>
          <w:tcPr>
            <w:tcW w:w="1082" w:type="pct"/>
          </w:tcPr>
          <w:p w14:paraId="10AF16CA"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2,187</w:t>
            </w:r>
          </w:p>
        </w:tc>
      </w:tr>
      <w:tr w:rsidR="00F409BB" w:rsidRPr="00F409BB" w14:paraId="1DBCAE5C" w14:textId="77777777" w:rsidTr="00F53430">
        <w:trPr>
          <w:trHeight w:val="121"/>
        </w:trPr>
        <w:tc>
          <w:tcPr>
            <w:tcW w:w="1362" w:type="pct"/>
          </w:tcPr>
          <w:p w14:paraId="22ABF7F3"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Gidan Laila</w:t>
            </w:r>
          </w:p>
        </w:tc>
        <w:tc>
          <w:tcPr>
            <w:tcW w:w="1250" w:type="pct"/>
          </w:tcPr>
          <w:p w14:paraId="3A53D861"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12,448</w:t>
            </w:r>
          </w:p>
        </w:tc>
        <w:tc>
          <w:tcPr>
            <w:tcW w:w="1306" w:type="pct"/>
          </w:tcPr>
          <w:p w14:paraId="3DA0D66F"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10,261</w:t>
            </w:r>
          </w:p>
        </w:tc>
        <w:tc>
          <w:tcPr>
            <w:tcW w:w="1082" w:type="pct"/>
          </w:tcPr>
          <w:p w14:paraId="5E4F27F4"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2,187</w:t>
            </w:r>
          </w:p>
        </w:tc>
      </w:tr>
      <w:tr w:rsidR="00F409BB" w:rsidRPr="00F409BB" w14:paraId="1BF170E4" w14:textId="77777777" w:rsidTr="00F53430">
        <w:trPr>
          <w:trHeight w:val="46"/>
        </w:trPr>
        <w:tc>
          <w:tcPr>
            <w:tcW w:w="1362" w:type="pct"/>
          </w:tcPr>
          <w:p w14:paraId="6A79B66B"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Gundawa</w:t>
            </w:r>
          </w:p>
        </w:tc>
        <w:tc>
          <w:tcPr>
            <w:tcW w:w="1250" w:type="pct"/>
          </w:tcPr>
          <w:p w14:paraId="5A580D26"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9,929</w:t>
            </w:r>
          </w:p>
        </w:tc>
        <w:tc>
          <w:tcPr>
            <w:tcW w:w="1306" w:type="pct"/>
          </w:tcPr>
          <w:p w14:paraId="7EFD4251"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7,747</w:t>
            </w:r>
          </w:p>
        </w:tc>
        <w:tc>
          <w:tcPr>
            <w:tcW w:w="1082" w:type="pct"/>
          </w:tcPr>
          <w:p w14:paraId="54E6239F"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2,182</w:t>
            </w:r>
          </w:p>
        </w:tc>
      </w:tr>
      <w:tr w:rsidR="00F409BB" w:rsidRPr="00F409BB" w14:paraId="5DE60C3B" w14:textId="77777777" w:rsidTr="00F53430">
        <w:trPr>
          <w:trHeight w:val="129"/>
        </w:trPr>
        <w:tc>
          <w:tcPr>
            <w:tcW w:w="1362" w:type="pct"/>
          </w:tcPr>
          <w:p w14:paraId="1884A469"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Unguwar Gabas</w:t>
            </w:r>
          </w:p>
        </w:tc>
        <w:tc>
          <w:tcPr>
            <w:tcW w:w="1250" w:type="pct"/>
          </w:tcPr>
          <w:p w14:paraId="33A411DC"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13,829</w:t>
            </w:r>
          </w:p>
        </w:tc>
        <w:tc>
          <w:tcPr>
            <w:tcW w:w="1306" w:type="pct"/>
          </w:tcPr>
          <w:p w14:paraId="384DE3DD"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11,642</w:t>
            </w:r>
          </w:p>
        </w:tc>
        <w:tc>
          <w:tcPr>
            <w:tcW w:w="1082" w:type="pct"/>
          </w:tcPr>
          <w:p w14:paraId="1F2B5EF1"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2,187</w:t>
            </w:r>
          </w:p>
        </w:tc>
      </w:tr>
      <w:tr w:rsidR="00F409BB" w:rsidRPr="00F409BB" w14:paraId="6378C102" w14:textId="77777777" w:rsidTr="00F53430">
        <w:trPr>
          <w:trHeight w:val="119"/>
        </w:trPr>
        <w:tc>
          <w:tcPr>
            <w:tcW w:w="1362" w:type="pct"/>
          </w:tcPr>
          <w:p w14:paraId="5D70149D"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Umguwar Yamma</w:t>
            </w:r>
          </w:p>
        </w:tc>
        <w:tc>
          <w:tcPr>
            <w:tcW w:w="1250" w:type="pct"/>
          </w:tcPr>
          <w:p w14:paraId="2FD3BB6E"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9,708</w:t>
            </w:r>
          </w:p>
        </w:tc>
        <w:tc>
          <w:tcPr>
            <w:tcW w:w="1306" w:type="pct"/>
          </w:tcPr>
          <w:p w14:paraId="68CA301E"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7,024</w:t>
            </w:r>
          </w:p>
        </w:tc>
        <w:tc>
          <w:tcPr>
            <w:tcW w:w="1082" w:type="pct"/>
          </w:tcPr>
          <w:p w14:paraId="2FA4E1D7"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2,684</w:t>
            </w:r>
          </w:p>
        </w:tc>
      </w:tr>
      <w:tr w:rsidR="00F409BB" w:rsidRPr="00F409BB" w14:paraId="2C5CA672" w14:textId="77777777" w:rsidTr="00F53430">
        <w:trPr>
          <w:trHeight w:val="123"/>
        </w:trPr>
        <w:tc>
          <w:tcPr>
            <w:tcW w:w="1362" w:type="pct"/>
          </w:tcPr>
          <w:p w14:paraId="2A9143A4"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Hausawa</w:t>
            </w:r>
          </w:p>
        </w:tc>
        <w:tc>
          <w:tcPr>
            <w:tcW w:w="1250" w:type="pct"/>
          </w:tcPr>
          <w:p w14:paraId="21DCC338"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11,864</w:t>
            </w:r>
          </w:p>
        </w:tc>
        <w:tc>
          <w:tcPr>
            <w:tcW w:w="1306" w:type="pct"/>
          </w:tcPr>
          <w:p w14:paraId="2D3A109D"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8,355</w:t>
            </w:r>
          </w:p>
        </w:tc>
        <w:tc>
          <w:tcPr>
            <w:tcW w:w="1082" w:type="pct"/>
          </w:tcPr>
          <w:p w14:paraId="279C25A3" w14:textId="77777777" w:rsidR="00AF215B" w:rsidRPr="00F409BB" w:rsidRDefault="00AF215B" w:rsidP="00F53430">
            <w:pPr>
              <w:spacing w:line="240" w:lineRule="auto"/>
              <w:jc w:val="center"/>
              <w:rPr>
                <w:rFonts w:ascii="Times New Roman" w:hAnsi="Times New Roman"/>
                <w:sz w:val="24"/>
                <w:szCs w:val="24"/>
              </w:rPr>
            </w:pPr>
            <w:r w:rsidRPr="00F409BB">
              <w:rPr>
                <w:rFonts w:ascii="Times New Roman" w:hAnsi="Times New Roman"/>
                <w:sz w:val="24"/>
                <w:szCs w:val="24"/>
              </w:rPr>
              <w:t>3,509</w:t>
            </w:r>
          </w:p>
        </w:tc>
      </w:tr>
    </w:tbl>
    <w:p w14:paraId="67C9492D" w14:textId="77777777" w:rsidR="00F87D3C" w:rsidRPr="00F409BB" w:rsidRDefault="00F87D3C" w:rsidP="0076251D">
      <w:pPr>
        <w:spacing w:line="360" w:lineRule="auto"/>
        <w:rPr>
          <w:rFonts w:ascii="Times New Roman" w:hAnsi="Times New Roman"/>
          <w:sz w:val="24"/>
          <w:szCs w:val="24"/>
        </w:rPr>
      </w:pPr>
    </w:p>
    <w:p w14:paraId="300943ED" w14:textId="34082732"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The</w:t>
      </w:r>
      <w:r w:rsidR="002D31D4" w:rsidRPr="00F409BB">
        <w:rPr>
          <w:rFonts w:ascii="Times New Roman" w:hAnsi="Times New Roman"/>
          <w:sz w:val="24"/>
          <w:szCs w:val="24"/>
        </w:rPr>
        <w:t xml:space="preserve"> </w:t>
      </w:r>
      <w:r w:rsidRPr="00F409BB">
        <w:rPr>
          <w:rFonts w:ascii="Times New Roman" w:hAnsi="Times New Roman"/>
          <w:sz w:val="24"/>
          <w:szCs w:val="24"/>
        </w:rPr>
        <w:t xml:space="preserve">access to primary health clinics in Kumbosto is </w:t>
      </w:r>
      <w:r w:rsidR="00BB28B0" w:rsidRPr="00F409BB">
        <w:rPr>
          <w:rFonts w:ascii="Times New Roman" w:hAnsi="Times New Roman"/>
          <w:sz w:val="24"/>
          <w:szCs w:val="24"/>
        </w:rPr>
        <w:t>improved not</w:t>
      </w:r>
      <w:r w:rsidRPr="00F409BB">
        <w:rPr>
          <w:rFonts w:ascii="Times New Roman" w:hAnsi="Times New Roman"/>
          <w:sz w:val="24"/>
          <w:szCs w:val="24"/>
        </w:rPr>
        <w:t xml:space="preserve"> only by the potential clinics in Kumbotso but also </w:t>
      </w:r>
      <w:r w:rsidR="00AC133A" w:rsidRPr="00F409BB">
        <w:rPr>
          <w:rFonts w:ascii="Times New Roman" w:hAnsi="Times New Roman"/>
          <w:sz w:val="24"/>
          <w:szCs w:val="24"/>
        </w:rPr>
        <w:t xml:space="preserve">by </w:t>
      </w:r>
      <w:r w:rsidRPr="00F409BB">
        <w:rPr>
          <w:rFonts w:ascii="Times New Roman" w:hAnsi="Times New Roman"/>
          <w:sz w:val="24"/>
          <w:szCs w:val="24"/>
        </w:rPr>
        <w:t xml:space="preserve">those added in its border with Kano Municipal (Figure </w:t>
      </w:r>
      <w:r w:rsidR="002A177B" w:rsidRPr="00F409BB">
        <w:rPr>
          <w:rFonts w:ascii="Times New Roman" w:hAnsi="Times New Roman"/>
          <w:sz w:val="24"/>
          <w:szCs w:val="24"/>
        </w:rPr>
        <w:t>6</w:t>
      </w:r>
      <w:r w:rsidRPr="00F409BB">
        <w:rPr>
          <w:rFonts w:ascii="Times New Roman" w:hAnsi="Times New Roman"/>
          <w:sz w:val="24"/>
          <w:szCs w:val="24"/>
        </w:rPr>
        <w:t>.</w:t>
      </w:r>
      <w:r w:rsidR="00F53430" w:rsidRPr="00F409BB">
        <w:rPr>
          <w:rFonts w:ascii="Times New Roman" w:hAnsi="Times New Roman"/>
          <w:sz w:val="24"/>
          <w:szCs w:val="24"/>
        </w:rPr>
        <w:t>2</w:t>
      </w:r>
      <w:r w:rsidRPr="00F409BB">
        <w:rPr>
          <w:rFonts w:ascii="Times New Roman" w:hAnsi="Times New Roman"/>
          <w:sz w:val="24"/>
          <w:szCs w:val="24"/>
        </w:rPr>
        <w:t xml:space="preserve">). The </w:t>
      </w:r>
      <w:r w:rsidRPr="00F409BB">
        <w:rPr>
          <w:rFonts w:ascii="Times New Roman" w:hAnsi="Times New Roman"/>
          <w:noProof/>
          <w:sz w:val="24"/>
          <w:szCs w:val="24"/>
        </w:rPr>
        <w:t>potential</w:t>
      </w:r>
      <w:r w:rsidRPr="00F409BB">
        <w:rPr>
          <w:rFonts w:ascii="Times New Roman" w:hAnsi="Times New Roman"/>
          <w:sz w:val="24"/>
          <w:szCs w:val="24"/>
        </w:rPr>
        <w:t xml:space="preserve"> clinic at the border improves the access </w:t>
      </w:r>
      <w:r w:rsidRPr="00F409BB">
        <w:rPr>
          <w:rFonts w:ascii="Times New Roman" w:hAnsi="Times New Roman"/>
          <w:noProof/>
          <w:sz w:val="24"/>
          <w:szCs w:val="24"/>
        </w:rPr>
        <w:t>regarding</w:t>
      </w:r>
      <w:r w:rsidRPr="00F409BB">
        <w:rPr>
          <w:rFonts w:ascii="Times New Roman" w:hAnsi="Times New Roman"/>
          <w:sz w:val="24"/>
          <w:szCs w:val="24"/>
        </w:rPr>
        <w:t xml:space="preserve"> the </w:t>
      </w:r>
      <w:r w:rsidRPr="00F409BB">
        <w:rPr>
          <w:rFonts w:ascii="Times New Roman" w:hAnsi="Times New Roman"/>
          <w:noProof/>
          <w:sz w:val="24"/>
          <w:szCs w:val="24"/>
        </w:rPr>
        <w:t>travel</w:t>
      </w:r>
      <w:r w:rsidRPr="00F409BB">
        <w:rPr>
          <w:rFonts w:ascii="Times New Roman" w:hAnsi="Times New Roman"/>
          <w:sz w:val="24"/>
          <w:szCs w:val="24"/>
        </w:rPr>
        <w:t xml:space="preserve"> distance of about </w:t>
      </w:r>
      <w:r w:rsidRPr="00F409BB">
        <w:rPr>
          <w:rFonts w:ascii="Times New Roman" w:hAnsi="Times New Roman"/>
          <w:noProof/>
          <w:sz w:val="24"/>
          <w:szCs w:val="24"/>
        </w:rPr>
        <w:t>7</w:t>
      </w:r>
      <w:r w:rsidRPr="00F409BB">
        <w:rPr>
          <w:rFonts w:ascii="Times New Roman" w:hAnsi="Times New Roman"/>
          <w:sz w:val="24"/>
          <w:szCs w:val="24"/>
        </w:rPr>
        <w:t xml:space="preserve"> built-up areas in Kumbotso such as Sabuwar Gandu, Dan Maliki and others. These are all new settlement areas in the fringes of the metropolis mostly formed after the year 2000 because of urban expansion due to the high density and congestion in other areas of the </w:t>
      </w:r>
      <w:r w:rsidRPr="00F409BB">
        <w:rPr>
          <w:rFonts w:ascii="Times New Roman" w:hAnsi="Times New Roman"/>
          <w:noProof/>
          <w:sz w:val="24"/>
          <w:szCs w:val="24"/>
        </w:rPr>
        <w:t>metropolis</w:t>
      </w:r>
      <w:r w:rsidRPr="00F409BB">
        <w:rPr>
          <w:rFonts w:ascii="Times New Roman" w:hAnsi="Times New Roman"/>
          <w:sz w:val="24"/>
          <w:szCs w:val="24"/>
        </w:rPr>
        <w:t xml:space="preserve">, </w:t>
      </w:r>
      <w:r w:rsidRPr="00F409BB">
        <w:rPr>
          <w:rFonts w:ascii="Times New Roman" w:hAnsi="Times New Roman"/>
          <w:noProof/>
          <w:sz w:val="24"/>
          <w:szCs w:val="24"/>
        </w:rPr>
        <w:t>particularly</w:t>
      </w:r>
      <w:r w:rsidRPr="00F409BB">
        <w:rPr>
          <w:rFonts w:ascii="Times New Roman" w:hAnsi="Times New Roman"/>
          <w:sz w:val="24"/>
          <w:szCs w:val="24"/>
        </w:rPr>
        <w:t xml:space="preserve"> the centre in Kano Municipal which has no adjacent land for </w:t>
      </w:r>
      <w:r w:rsidRPr="00F409BB">
        <w:rPr>
          <w:rFonts w:ascii="Times New Roman" w:hAnsi="Times New Roman"/>
          <w:noProof/>
          <w:sz w:val="24"/>
          <w:szCs w:val="24"/>
        </w:rPr>
        <w:t>expansion</w:t>
      </w:r>
      <w:r w:rsidRPr="00F409BB">
        <w:rPr>
          <w:rFonts w:ascii="Times New Roman" w:hAnsi="Times New Roman"/>
          <w:sz w:val="24"/>
          <w:szCs w:val="24"/>
        </w:rPr>
        <w:t xml:space="preserve"> and grows at the rate of 1.3%. Since 2006, most growth has occurred in the edges of urban areas which are Ungoggo and Kumbotso Local Government Areas (Bill and Melinda Foundation</w:t>
      </w:r>
      <w:r w:rsidR="00DD08FC" w:rsidRPr="00F409BB">
        <w:rPr>
          <w:rFonts w:ascii="Times New Roman" w:hAnsi="Times New Roman"/>
          <w:sz w:val="24"/>
          <w:szCs w:val="24"/>
        </w:rPr>
        <w:t xml:space="preserve"> Gates</w:t>
      </w:r>
      <w:r w:rsidRPr="00F409BB">
        <w:rPr>
          <w:rFonts w:ascii="Times New Roman" w:hAnsi="Times New Roman"/>
          <w:sz w:val="24"/>
          <w:szCs w:val="24"/>
        </w:rPr>
        <w:t xml:space="preserve">, 2013). These </w:t>
      </w:r>
      <w:r w:rsidRPr="00F409BB">
        <w:rPr>
          <w:rFonts w:ascii="Times New Roman" w:hAnsi="Times New Roman"/>
          <w:noProof/>
          <w:sz w:val="24"/>
          <w:szCs w:val="24"/>
        </w:rPr>
        <w:t>peripheral urban</w:t>
      </w:r>
      <w:r w:rsidRPr="00F409BB">
        <w:rPr>
          <w:rFonts w:ascii="Times New Roman" w:hAnsi="Times New Roman"/>
          <w:sz w:val="24"/>
          <w:szCs w:val="24"/>
        </w:rPr>
        <w:t xml:space="preserve"> areas grew at the rates of 8.4% and 9.7% per year from 2006 to 2014 (Bill and Melinda Foundation, 2013). It is evident that these </w:t>
      </w:r>
      <w:r w:rsidRPr="00F409BB">
        <w:rPr>
          <w:rFonts w:ascii="Times New Roman" w:hAnsi="Times New Roman"/>
          <w:noProof/>
          <w:sz w:val="24"/>
          <w:szCs w:val="24"/>
        </w:rPr>
        <w:t>peripheral urban</w:t>
      </w:r>
      <w:r w:rsidRPr="00F409BB">
        <w:rPr>
          <w:rFonts w:ascii="Times New Roman" w:hAnsi="Times New Roman"/>
          <w:sz w:val="24"/>
          <w:szCs w:val="24"/>
        </w:rPr>
        <w:t xml:space="preserve"> areas particularly Kumbotso are the vulnerable areas regardin</w:t>
      </w:r>
      <w:r w:rsidR="00991D5F" w:rsidRPr="00F409BB">
        <w:rPr>
          <w:rFonts w:ascii="Times New Roman" w:hAnsi="Times New Roman"/>
          <w:sz w:val="24"/>
          <w:szCs w:val="24"/>
        </w:rPr>
        <w:t>g</w:t>
      </w:r>
      <w:r w:rsidRPr="00F409BB">
        <w:rPr>
          <w:rFonts w:ascii="Times New Roman" w:hAnsi="Times New Roman"/>
          <w:sz w:val="24"/>
          <w:szCs w:val="24"/>
        </w:rPr>
        <w:t xml:space="preserve"> access </w:t>
      </w:r>
      <w:r w:rsidR="00AD5DBC" w:rsidRPr="00F409BB">
        <w:rPr>
          <w:rFonts w:ascii="Times New Roman" w:hAnsi="Times New Roman"/>
          <w:noProof/>
          <w:sz w:val="24"/>
          <w:szCs w:val="24"/>
        </w:rPr>
        <w:t>measured by</w:t>
      </w:r>
      <w:r w:rsidR="00DD08FC" w:rsidRPr="00F409BB">
        <w:rPr>
          <w:rFonts w:ascii="Times New Roman" w:hAnsi="Times New Roman"/>
          <w:sz w:val="24"/>
          <w:szCs w:val="24"/>
        </w:rPr>
        <w:t xml:space="preserve"> </w:t>
      </w:r>
      <w:r w:rsidRPr="00F409BB">
        <w:rPr>
          <w:rFonts w:ascii="Times New Roman" w:hAnsi="Times New Roman"/>
          <w:sz w:val="24"/>
          <w:szCs w:val="24"/>
        </w:rPr>
        <w:t xml:space="preserve">distance to primary clinics due to their rate of growth, number and spatial distribution of settlement areas </w:t>
      </w:r>
      <w:r w:rsidR="00AD5DBC" w:rsidRPr="00F409BB">
        <w:rPr>
          <w:rFonts w:ascii="Times New Roman" w:hAnsi="Times New Roman"/>
          <w:sz w:val="24"/>
          <w:szCs w:val="24"/>
        </w:rPr>
        <w:t xml:space="preserve">which </w:t>
      </w:r>
      <w:r w:rsidRPr="00F409BB">
        <w:rPr>
          <w:rFonts w:ascii="Times New Roman" w:hAnsi="Times New Roman"/>
          <w:sz w:val="24"/>
          <w:szCs w:val="24"/>
        </w:rPr>
        <w:t xml:space="preserve">are dispersed and semi-urban. </w:t>
      </w:r>
      <w:r w:rsidRPr="00F409BB">
        <w:rPr>
          <w:rFonts w:ascii="Times New Roman" w:hAnsi="Times New Roman"/>
          <w:noProof/>
          <w:sz w:val="24"/>
          <w:szCs w:val="24"/>
        </w:rPr>
        <w:t>This</w:t>
      </w:r>
      <w:r w:rsidRPr="00F409BB">
        <w:rPr>
          <w:rFonts w:ascii="Times New Roman" w:hAnsi="Times New Roman"/>
          <w:sz w:val="24"/>
          <w:szCs w:val="24"/>
        </w:rPr>
        <w:t xml:space="preserve"> shows the need for more attention from </w:t>
      </w:r>
      <w:r w:rsidRPr="00F409BB">
        <w:rPr>
          <w:rFonts w:ascii="Times New Roman" w:hAnsi="Times New Roman"/>
          <w:noProof/>
          <w:sz w:val="24"/>
          <w:szCs w:val="24"/>
        </w:rPr>
        <w:t>policymakers</w:t>
      </w:r>
      <w:r w:rsidRPr="00F409BB">
        <w:rPr>
          <w:rFonts w:ascii="Times New Roman" w:hAnsi="Times New Roman"/>
          <w:sz w:val="24"/>
          <w:szCs w:val="24"/>
        </w:rPr>
        <w:t xml:space="preserve"> </w:t>
      </w:r>
      <w:r w:rsidRPr="00F409BB">
        <w:rPr>
          <w:rFonts w:ascii="Times New Roman" w:hAnsi="Times New Roman"/>
          <w:noProof/>
          <w:sz w:val="24"/>
          <w:szCs w:val="24"/>
        </w:rPr>
        <w:t>regarding</w:t>
      </w:r>
      <w:r w:rsidRPr="00F409BB">
        <w:rPr>
          <w:rFonts w:ascii="Times New Roman" w:hAnsi="Times New Roman"/>
          <w:sz w:val="24"/>
          <w:szCs w:val="24"/>
        </w:rPr>
        <w:t xml:space="preserve"> improving access to primary clinics because of the growing population and number of settlements as a result of urban expansion.</w:t>
      </w:r>
    </w:p>
    <w:p w14:paraId="6E7FA93F" w14:textId="1ED8D82D"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The Local Government Area that is allocated the highest number of potential primary clinics from the 47 </w:t>
      </w:r>
      <w:r w:rsidRPr="00F409BB">
        <w:rPr>
          <w:rFonts w:ascii="Times New Roman" w:hAnsi="Times New Roman"/>
          <w:noProof/>
          <w:sz w:val="24"/>
          <w:szCs w:val="24"/>
        </w:rPr>
        <w:t>assigned</w:t>
      </w:r>
      <w:r w:rsidRPr="00F409BB">
        <w:rPr>
          <w:rFonts w:ascii="Times New Roman" w:hAnsi="Times New Roman"/>
          <w:sz w:val="24"/>
          <w:szCs w:val="24"/>
        </w:rPr>
        <w:t xml:space="preserve"> to Kano State is Kiru in the eastern part bordering Rogo to the east and Bebeji to the west. Kiru is </w:t>
      </w:r>
      <w:r w:rsidRPr="00F409BB">
        <w:rPr>
          <w:rFonts w:ascii="Times New Roman" w:hAnsi="Times New Roman"/>
          <w:noProof/>
          <w:sz w:val="24"/>
          <w:szCs w:val="24"/>
        </w:rPr>
        <w:t>assigned</w:t>
      </w:r>
      <w:r w:rsidRPr="00F409BB">
        <w:rPr>
          <w:rFonts w:ascii="Times New Roman" w:hAnsi="Times New Roman"/>
          <w:sz w:val="24"/>
          <w:szCs w:val="24"/>
        </w:rPr>
        <w:t xml:space="preserve"> </w:t>
      </w:r>
      <w:r w:rsidRPr="00F409BB">
        <w:rPr>
          <w:rFonts w:ascii="Times New Roman" w:hAnsi="Times New Roman"/>
          <w:noProof/>
          <w:sz w:val="24"/>
          <w:szCs w:val="24"/>
        </w:rPr>
        <w:t>4</w:t>
      </w:r>
      <w:r w:rsidRPr="00F409BB">
        <w:rPr>
          <w:rFonts w:ascii="Times New Roman" w:hAnsi="Times New Roman"/>
          <w:sz w:val="24"/>
          <w:szCs w:val="24"/>
        </w:rPr>
        <w:t xml:space="preserve"> potential primary health clinics by the minimise impedance solution to improve access to primary health clinics through </w:t>
      </w:r>
      <w:r w:rsidRPr="00F409BB">
        <w:rPr>
          <w:rFonts w:ascii="Times New Roman" w:hAnsi="Times New Roman"/>
          <w:noProof/>
          <w:sz w:val="24"/>
          <w:szCs w:val="24"/>
        </w:rPr>
        <w:t>reducing</w:t>
      </w:r>
      <w:r w:rsidRPr="00F409BB">
        <w:rPr>
          <w:rFonts w:ascii="Times New Roman" w:hAnsi="Times New Roman"/>
          <w:sz w:val="24"/>
          <w:szCs w:val="24"/>
        </w:rPr>
        <w:t xml:space="preserve"> the travel impedance of from its settlement areas. Kiru is allocated the highest number of potential health clinics because of its existing primary health clinics, their location, its area and the number and distribution of the settlement areas. For instance, there are only two existing primary health clinics in Kiru, Dangora Basic Health Clinic in Dangora ward and Baawa Basic Health Clinic in Baawa </w:t>
      </w:r>
      <w:r w:rsidRPr="00F409BB">
        <w:rPr>
          <w:rFonts w:ascii="Times New Roman" w:hAnsi="Times New Roman"/>
          <w:noProof/>
          <w:sz w:val="24"/>
          <w:szCs w:val="24"/>
        </w:rPr>
        <w:t>ward</w:t>
      </w:r>
      <w:r w:rsidRPr="00F409BB">
        <w:rPr>
          <w:rFonts w:ascii="Times New Roman" w:hAnsi="Times New Roman"/>
          <w:sz w:val="24"/>
          <w:szCs w:val="24"/>
        </w:rPr>
        <w:t xml:space="preserve"> with the former in the eastern part and the latter in the centre. The locations of these </w:t>
      </w:r>
      <w:r w:rsidRPr="00F409BB">
        <w:rPr>
          <w:rFonts w:ascii="Times New Roman" w:hAnsi="Times New Roman"/>
          <w:noProof/>
          <w:sz w:val="24"/>
          <w:szCs w:val="24"/>
        </w:rPr>
        <w:t>2</w:t>
      </w:r>
      <w:r w:rsidRPr="00F409BB">
        <w:rPr>
          <w:rFonts w:ascii="Times New Roman" w:hAnsi="Times New Roman"/>
          <w:sz w:val="24"/>
          <w:szCs w:val="24"/>
        </w:rPr>
        <w:t xml:space="preserve"> existing clinics m</w:t>
      </w:r>
      <w:r w:rsidR="00B305DA" w:rsidRPr="00F409BB">
        <w:rPr>
          <w:rFonts w:ascii="Times New Roman" w:hAnsi="Times New Roman"/>
          <w:sz w:val="24"/>
          <w:szCs w:val="24"/>
        </w:rPr>
        <w:t>ean</w:t>
      </w:r>
      <w:r w:rsidRPr="00F409BB">
        <w:rPr>
          <w:rFonts w:ascii="Times New Roman" w:hAnsi="Times New Roman"/>
          <w:sz w:val="24"/>
          <w:szCs w:val="24"/>
        </w:rPr>
        <w:t xml:space="preserve"> the settlement areas in the northern and southern part</w:t>
      </w:r>
      <w:r w:rsidR="00943A63" w:rsidRPr="00F409BB">
        <w:rPr>
          <w:rFonts w:ascii="Times New Roman" w:hAnsi="Times New Roman"/>
          <w:sz w:val="24"/>
          <w:szCs w:val="24"/>
        </w:rPr>
        <w:t>s</w:t>
      </w:r>
      <w:r w:rsidRPr="00F409BB">
        <w:rPr>
          <w:rFonts w:ascii="Times New Roman" w:hAnsi="Times New Roman"/>
          <w:sz w:val="24"/>
          <w:szCs w:val="24"/>
        </w:rPr>
        <w:t xml:space="preserve"> </w:t>
      </w:r>
      <w:r w:rsidR="00943A63" w:rsidRPr="00F409BB">
        <w:rPr>
          <w:rFonts w:ascii="Times New Roman" w:hAnsi="Times New Roman"/>
          <w:sz w:val="24"/>
          <w:szCs w:val="24"/>
        </w:rPr>
        <w:t>have</w:t>
      </w:r>
      <w:r w:rsidRPr="00F409BB">
        <w:rPr>
          <w:rFonts w:ascii="Times New Roman" w:hAnsi="Times New Roman"/>
          <w:sz w:val="24"/>
          <w:szCs w:val="24"/>
        </w:rPr>
        <w:t xml:space="preserve"> </w:t>
      </w:r>
      <w:r w:rsidRPr="00F409BB">
        <w:rPr>
          <w:rFonts w:ascii="Times New Roman" w:hAnsi="Times New Roman"/>
          <w:noProof/>
          <w:sz w:val="24"/>
          <w:szCs w:val="24"/>
        </w:rPr>
        <w:t>very poor</w:t>
      </w:r>
      <w:r w:rsidRPr="00F409BB">
        <w:rPr>
          <w:rFonts w:ascii="Times New Roman" w:hAnsi="Times New Roman"/>
          <w:sz w:val="24"/>
          <w:szCs w:val="24"/>
        </w:rPr>
        <w:t xml:space="preserve"> access </w:t>
      </w:r>
      <w:r w:rsidRPr="00F409BB">
        <w:rPr>
          <w:rFonts w:ascii="Times New Roman" w:hAnsi="Times New Roman"/>
          <w:noProof/>
          <w:sz w:val="24"/>
          <w:szCs w:val="24"/>
        </w:rPr>
        <w:t>to</w:t>
      </w:r>
      <w:r w:rsidRPr="00F409BB">
        <w:rPr>
          <w:rFonts w:ascii="Times New Roman" w:hAnsi="Times New Roman"/>
          <w:sz w:val="24"/>
          <w:szCs w:val="24"/>
        </w:rPr>
        <w:t xml:space="preserve"> access in terms </w:t>
      </w:r>
      <w:r w:rsidR="00943A63" w:rsidRPr="00F409BB">
        <w:rPr>
          <w:rFonts w:ascii="Times New Roman" w:hAnsi="Times New Roman"/>
          <w:sz w:val="24"/>
          <w:szCs w:val="24"/>
        </w:rPr>
        <w:t xml:space="preserve">of </w:t>
      </w:r>
      <w:r w:rsidRPr="00F409BB">
        <w:rPr>
          <w:rFonts w:ascii="Times New Roman" w:hAnsi="Times New Roman"/>
          <w:sz w:val="24"/>
          <w:szCs w:val="24"/>
        </w:rPr>
        <w:t xml:space="preserve">distance to the clinics. </w:t>
      </w:r>
      <w:r w:rsidRPr="00F409BB">
        <w:rPr>
          <w:rFonts w:ascii="Times New Roman" w:hAnsi="Times New Roman"/>
          <w:noProof/>
          <w:sz w:val="24"/>
          <w:szCs w:val="24"/>
        </w:rPr>
        <w:t>The lack of any facility compounds the poor access of these settlement areas based on the location of the existing clinics</w:t>
      </w:r>
      <w:r w:rsidRPr="00F409BB">
        <w:rPr>
          <w:rFonts w:ascii="Times New Roman" w:hAnsi="Times New Roman"/>
          <w:sz w:val="24"/>
          <w:szCs w:val="24"/>
        </w:rPr>
        <w:t xml:space="preserve"> even in neighbouring Local Government Areas that </w:t>
      </w:r>
      <w:r w:rsidR="00E350E3" w:rsidRPr="00F409BB">
        <w:rPr>
          <w:rFonts w:ascii="Times New Roman" w:hAnsi="Times New Roman"/>
          <w:sz w:val="24"/>
          <w:szCs w:val="24"/>
        </w:rPr>
        <w:t>are</w:t>
      </w:r>
      <w:r w:rsidRPr="00F409BB">
        <w:rPr>
          <w:rFonts w:ascii="Times New Roman" w:hAnsi="Times New Roman"/>
          <w:sz w:val="24"/>
          <w:szCs w:val="24"/>
        </w:rPr>
        <w:t xml:space="preserve"> within an acceptable distance. People in these areas must travel to either Dangora or Baawa in Kumbotso or to </w:t>
      </w:r>
      <w:r w:rsidRPr="00F409BB">
        <w:rPr>
          <w:rFonts w:ascii="Times New Roman" w:hAnsi="Times New Roman"/>
          <w:noProof/>
          <w:sz w:val="24"/>
          <w:szCs w:val="24"/>
        </w:rPr>
        <w:t>nearby</w:t>
      </w:r>
      <w:r w:rsidRPr="00F409BB">
        <w:rPr>
          <w:rFonts w:ascii="Times New Roman" w:hAnsi="Times New Roman"/>
          <w:sz w:val="24"/>
          <w:szCs w:val="24"/>
        </w:rPr>
        <w:t xml:space="preserve"> Local Government Areas such as Bebeji or Garun Malam. Kiru being one of the </w:t>
      </w:r>
      <w:r w:rsidRPr="00F409BB">
        <w:rPr>
          <w:rFonts w:ascii="Times New Roman" w:hAnsi="Times New Roman"/>
          <w:noProof/>
          <w:sz w:val="24"/>
          <w:szCs w:val="24"/>
        </w:rPr>
        <w:t>biggest</w:t>
      </w:r>
      <w:r w:rsidRPr="00F409BB">
        <w:rPr>
          <w:rFonts w:ascii="Times New Roman" w:hAnsi="Times New Roman"/>
          <w:sz w:val="24"/>
          <w:szCs w:val="24"/>
        </w:rPr>
        <w:t xml:space="preserve"> Local Government Areas </w:t>
      </w:r>
      <w:r w:rsidRPr="00F409BB">
        <w:rPr>
          <w:rFonts w:ascii="Times New Roman" w:hAnsi="Times New Roman"/>
          <w:noProof/>
          <w:sz w:val="24"/>
          <w:szCs w:val="24"/>
        </w:rPr>
        <w:t>regarding</w:t>
      </w:r>
      <w:r w:rsidRPr="00F409BB">
        <w:rPr>
          <w:rFonts w:ascii="Times New Roman" w:hAnsi="Times New Roman"/>
          <w:sz w:val="24"/>
          <w:szCs w:val="24"/>
        </w:rPr>
        <w:t xml:space="preserve"> area in Kano State means that people in the northern part must travel at least 20 kilometres to reach the nearest health clinics or those in Dangora and Baawa. </w:t>
      </w:r>
      <w:r w:rsidRPr="00F409BB">
        <w:rPr>
          <w:rFonts w:ascii="Times New Roman" w:hAnsi="Times New Roman"/>
          <w:noProof/>
          <w:sz w:val="24"/>
          <w:szCs w:val="24"/>
        </w:rPr>
        <w:t>This</w:t>
      </w:r>
      <w:r w:rsidRPr="00F409BB">
        <w:rPr>
          <w:rFonts w:ascii="Times New Roman" w:hAnsi="Times New Roman"/>
          <w:sz w:val="24"/>
          <w:szCs w:val="24"/>
        </w:rPr>
        <w:t xml:space="preserve"> shows the need </w:t>
      </w:r>
      <w:r w:rsidRPr="00F409BB">
        <w:rPr>
          <w:rFonts w:ascii="Times New Roman" w:hAnsi="Times New Roman"/>
          <w:noProof/>
          <w:sz w:val="24"/>
          <w:szCs w:val="24"/>
        </w:rPr>
        <w:t>for</w:t>
      </w:r>
      <w:r w:rsidRPr="00F409BB">
        <w:rPr>
          <w:rFonts w:ascii="Times New Roman" w:hAnsi="Times New Roman"/>
          <w:sz w:val="24"/>
          <w:szCs w:val="24"/>
        </w:rPr>
        <w:t xml:space="preserve"> the </w:t>
      </w:r>
      <w:r w:rsidRPr="00F409BB">
        <w:rPr>
          <w:rFonts w:ascii="Times New Roman" w:hAnsi="Times New Roman"/>
          <w:noProof/>
          <w:sz w:val="24"/>
          <w:szCs w:val="24"/>
        </w:rPr>
        <w:t>improvement</w:t>
      </w:r>
      <w:r w:rsidRPr="00F409BB">
        <w:rPr>
          <w:rFonts w:ascii="Times New Roman" w:hAnsi="Times New Roman"/>
          <w:sz w:val="24"/>
          <w:szCs w:val="24"/>
        </w:rPr>
        <w:t xml:space="preserve"> of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to primary health clinics in these areas.</w:t>
      </w:r>
    </w:p>
    <w:p w14:paraId="328CC109" w14:textId="7FE9F462"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addition of the </w:t>
      </w:r>
      <w:r w:rsidRPr="00F409BB">
        <w:rPr>
          <w:rFonts w:ascii="Times New Roman" w:hAnsi="Times New Roman"/>
          <w:noProof/>
          <w:sz w:val="24"/>
          <w:szCs w:val="24"/>
        </w:rPr>
        <w:t>4</w:t>
      </w:r>
      <w:r w:rsidRPr="00F409BB">
        <w:rPr>
          <w:rFonts w:ascii="Times New Roman" w:hAnsi="Times New Roman"/>
          <w:sz w:val="24"/>
          <w:szCs w:val="24"/>
        </w:rPr>
        <w:t xml:space="preserve"> potential primary health clinics in Kiru by the minimise impedance solution with 3 in the northern part and 1 in the </w:t>
      </w:r>
      <w:r w:rsidRPr="00F409BB">
        <w:rPr>
          <w:rFonts w:ascii="Times New Roman" w:hAnsi="Times New Roman"/>
          <w:noProof/>
          <w:sz w:val="24"/>
          <w:szCs w:val="24"/>
        </w:rPr>
        <w:t>southwestern</w:t>
      </w:r>
      <w:r w:rsidRPr="00F409BB">
        <w:rPr>
          <w:rFonts w:ascii="Times New Roman" w:hAnsi="Times New Roman"/>
          <w:sz w:val="24"/>
          <w:szCs w:val="24"/>
        </w:rPr>
        <w:t xml:space="preserve"> part significantly improves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to a </w:t>
      </w:r>
      <w:r w:rsidRPr="00F409BB">
        <w:rPr>
          <w:rFonts w:ascii="Times New Roman" w:hAnsi="Times New Roman"/>
          <w:noProof/>
          <w:sz w:val="24"/>
          <w:szCs w:val="24"/>
        </w:rPr>
        <w:t>primary</w:t>
      </w:r>
      <w:r w:rsidRPr="00F409BB">
        <w:rPr>
          <w:rFonts w:ascii="Times New Roman" w:hAnsi="Times New Roman"/>
          <w:sz w:val="24"/>
          <w:szCs w:val="24"/>
        </w:rPr>
        <w:t xml:space="preserve"> health clinic in these areas (Figure </w:t>
      </w:r>
      <w:r w:rsidR="00B71396" w:rsidRPr="00F409BB">
        <w:rPr>
          <w:rFonts w:ascii="Times New Roman" w:hAnsi="Times New Roman"/>
          <w:sz w:val="24"/>
          <w:szCs w:val="24"/>
        </w:rPr>
        <w:t>6</w:t>
      </w:r>
      <w:r w:rsidRPr="00F409BB">
        <w:rPr>
          <w:rFonts w:ascii="Times New Roman" w:hAnsi="Times New Roman"/>
          <w:sz w:val="24"/>
          <w:szCs w:val="24"/>
        </w:rPr>
        <w:t>.</w:t>
      </w:r>
      <w:r w:rsidR="00CB4495" w:rsidRPr="00F409BB">
        <w:rPr>
          <w:rFonts w:ascii="Times New Roman" w:hAnsi="Times New Roman"/>
          <w:sz w:val="24"/>
          <w:szCs w:val="24"/>
        </w:rPr>
        <w:t>3</w:t>
      </w:r>
      <w:r w:rsidRPr="00F409BB">
        <w:rPr>
          <w:rFonts w:ascii="Times New Roman" w:hAnsi="Times New Roman"/>
          <w:sz w:val="24"/>
          <w:szCs w:val="24"/>
        </w:rPr>
        <w:t xml:space="preserve"> and Table </w:t>
      </w:r>
      <w:r w:rsidR="00B71396" w:rsidRPr="00F409BB">
        <w:rPr>
          <w:rFonts w:ascii="Times New Roman" w:hAnsi="Times New Roman"/>
          <w:sz w:val="24"/>
          <w:szCs w:val="24"/>
        </w:rPr>
        <w:t>6</w:t>
      </w:r>
      <w:r w:rsidRPr="00F409BB">
        <w:rPr>
          <w:rFonts w:ascii="Times New Roman" w:hAnsi="Times New Roman"/>
          <w:sz w:val="24"/>
          <w:szCs w:val="24"/>
        </w:rPr>
        <w:t>.</w:t>
      </w:r>
      <w:r w:rsidR="00647F62" w:rsidRPr="00F409BB">
        <w:rPr>
          <w:rFonts w:ascii="Times New Roman" w:hAnsi="Times New Roman"/>
          <w:sz w:val="24"/>
          <w:szCs w:val="24"/>
        </w:rPr>
        <w:t>9</w:t>
      </w:r>
      <w:r w:rsidRPr="00F409BB">
        <w:rPr>
          <w:rFonts w:ascii="Times New Roman" w:hAnsi="Times New Roman"/>
          <w:sz w:val="24"/>
          <w:szCs w:val="24"/>
        </w:rPr>
        <w:t xml:space="preserve">). For instance, Table </w:t>
      </w:r>
      <w:r w:rsidR="00B71396" w:rsidRPr="00F409BB">
        <w:rPr>
          <w:rFonts w:ascii="Times New Roman" w:hAnsi="Times New Roman"/>
          <w:sz w:val="24"/>
          <w:szCs w:val="24"/>
        </w:rPr>
        <w:t>6</w:t>
      </w:r>
      <w:r w:rsidRPr="00F409BB">
        <w:rPr>
          <w:rFonts w:ascii="Times New Roman" w:hAnsi="Times New Roman"/>
          <w:sz w:val="24"/>
          <w:szCs w:val="24"/>
        </w:rPr>
        <w:t>.</w:t>
      </w:r>
      <w:r w:rsidR="008D3E16" w:rsidRPr="00F409BB">
        <w:rPr>
          <w:rFonts w:ascii="Times New Roman" w:hAnsi="Times New Roman"/>
          <w:sz w:val="24"/>
          <w:szCs w:val="24"/>
        </w:rPr>
        <w:t>9</w:t>
      </w:r>
      <w:r w:rsidRPr="00F409BB">
        <w:rPr>
          <w:rFonts w:ascii="Times New Roman" w:hAnsi="Times New Roman"/>
          <w:sz w:val="24"/>
          <w:szCs w:val="24"/>
        </w:rPr>
        <w:t xml:space="preserve"> shows the distance reduced from some built-up areas to primary health clinics in the northern and southern part of Kiru Local Government Area (Figure</w:t>
      </w:r>
      <w:r w:rsidRPr="00F409BB">
        <w:rPr>
          <w:rFonts w:ascii="Times New Roman" w:hAnsi="Times New Roman"/>
          <w:noProof/>
          <w:sz w:val="24"/>
          <w:szCs w:val="24"/>
        </w:rPr>
        <w:t xml:space="preserve"> </w:t>
      </w:r>
      <w:r w:rsidR="00B71396" w:rsidRPr="00F409BB">
        <w:rPr>
          <w:rFonts w:ascii="Times New Roman" w:hAnsi="Times New Roman"/>
          <w:noProof/>
          <w:sz w:val="24"/>
          <w:szCs w:val="24"/>
        </w:rPr>
        <w:t>6</w:t>
      </w:r>
      <w:r w:rsidRPr="00F409BB">
        <w:rPr>
          <w:rFonts w:ascii="Times New Roman" w:hAnsi="Times New Roman"/>
          <w:noProof/>
          <w:sz w:val="24"/>
          <w:szCs w:val="24"/>
        </w:rPr>
        <w:t>.</w:t>
      </w:r>
      <w:r w:rsidR="00CB4495" w:rsidRPr="00F409BB">
        <w:rPr>
          <w:rFonts w:ascii="Times New Roman" w:hAnsi="Times New Roman"/>
          <w:noProof/>
          <w:sz w:val="24"/>
          <w:szCs w:val="24"/>
        </w:rPr>
        <w:t>3</w:t>
      </w:r>
      <w:r w:rsidRPr="00F409BB">
        <w:rPr>
          <w:rFonts w:ascii="Times New Roman" w:hAnsi="Times New Roman"/>
          <w:sz w:val="24"/>
          <w:szCs w:val="24"/>
        </w:rPr>
        <w:t xml:space="preserve">).  Built-up areas such Rangas, Kiru and </w:t>
      </w:r>
      <w:r w:rsidRPr="00F409BB">
        <w:rPr>
          <w:rFonts w:ascii="Times New Roman" w:hAnsi="Times New Roman"/>
          <w:noProof/>
          <w:sz w:val="24"/>
          <w:szCs w:val="24"/>
        </w:rPr>
        <w:t>Makera</w:t>
      </w:r>
      <w:r w:rsidRPr="00F409BB">
        <w:rPr>
          <w:rFonts w:ascii="Times New Roman" w:hAnsi="Times New Roman"/>
          <w:sz w:val="24"/>
          <w:szCs w:val="24"/>
        </w:rPr>
        <w:t xml:space="preserve"> all in the </w:t>
      </w:r>
      <w:r w:rsidRPr="00F409BB">
        <w:rPr>
          <w:rFonts w:ascii="Times New Roman" w:hAnsi="Times New Roman"/>
          <w:noProof/>
          <w:sz w:val="24"/>
          <w:szCs w:val="24"/>
        </w:rPr>
        <w:t>north</w:t>
      </w:r>
      <w:r w:rsidRPr="00F409BB">
        <w:rPr>
          <w:rFonts w:ascii="Times New Roman" w:hAnsi="Times New Roman"/>
          <w:sz w:val="24"/>
          <w:szCs w:val="24"/>
        </w:rPr>
        <w:t xml:space="preserve"> part of Kiru have </w:t>
      </w:r>
      <w:r w:rsidRPr="00F409BB">
        <w:rPr>
          <w:rFonts w:ascii="Times New Roman" w:hAnsi="Times New Roman"/>
          <w:noProof/>
          <w:sz w:val="24"/>
          <w:szCs w:val="24"/>
        </w:rPr>
        <w:t>extremely</w:t>
      </w:r>
      <w:r w:rsidRPr="00F409BB">
        <w:rPr>
          <w:rFonts w:ascii="Times New Roman" w:hAnsi="Times New Roman"/>
          <w:sz w:val="24"/>
          <w:szCs w:val="24"/>
        </w:rPr>
        <w:t xml:space="preserve"> poor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to primary health clinics (Table </w:t>
      </w:r>
      <w:r w:rsidR="00B71396" w:rsidRPr="00F409BB">
        <w:rPr>
          <w:rFonts w:ascii="Times New Roman" w:hAnsi="Times New Roman"/>
          <w:sz w:val="24"/>
          <w:szCs w:val="24"/>
        </w:rPr>
        <w:t>6</w:t>
      </w:r>
      <w:r w:rsidRPr="00F409BB">
        <w:rPr>
          <w:rFonts w:ascii="Times New Roman" w:hAnsi="Times New Roman"/>
          <w:sz w:val="24"/>
          <w:szCs w:val="24"/>
        </w:rPr>
        <w:t>.</w:t>
      </w:r>
      <w:r w:rsidR="00647F62" w:rsidRPr="00F409BB">
        <w:rPr>
          <w:rFonts w:ascii="Times New Roman" w:hAnsi="Times New Roman"/>
          <w:sz w:val="24"/>
          <w:szCs w:val="24"/>
        </w:rPr>
        <w:t>9</w:t>
      </w:r>
      <w:r w:rsidRPr="00F409BB">
        <w:rPr>
          <w:rFonts w:ascii="Times New Roman" w:hAnsi="Times New Roman"/>
          <w:sz w:val="24"/>
          <w:szCs w:val="24"/>
        </w:rPr>
        <w:t xml:space="preserve">). These built-up areas have at least </w:t>
      </w:r>
      <w:r w:rsidRPr="00F409BB">
        <w:rPr>
          <w:rFonts w:ascii="Times New Roman" w:hAnsi="Times New Roman"/>
          <w:noProof/>
          <w:sz w:val="24"/>
          <w:szCs w:val="24"/>
        </w:rPr>
        <w:t>10</w:t>
      </w:r>
      <w:r w:rsidRPr="00F409BB">
        <w:rPr>
          <w:rFonts w:ascii="Times New Roman" w:hAnsi="Times New Roman"/>
          <w:sz w:val="24"/>
          <w:szCs w:val="24"/>
        </w:rPr>
        <w:t xml:space="preserve"> small settlement areas and hamlets areas surrounding them and with a </w:t>
      </w:r>
      <w:r w:rsidRPr="00F409BB">
        <w:rPr>
          <w:rFonts w:ascii="Times New Roman" w:hAnsi="Times New Roman"/>
          <w:noProof/>
          <w:sz w:val="24"/>
          <w:szCs w:val="24"/>
        </w:rPr>
        <w:t>similar</w:t>
      </w:r>
      <w:r w:rsidRPr="00F409BB">
        <w:rPr>
          <w:rFonts w:ascii="Times New Roman" w:hAnsi="Times New Roman"/>
          <w:sz w:val="24"/>
          <w:szCs w:val="24"/>
        </w:rPr>
        <w:t xml:space="preserve"> level of access. Other examples of built-up areas with </w:t>
      </w:r>
      <w:r w:rsidRPr="00F409BB">
        <w:rPr>
          <w:rFonts w:ascii="Times New Roman" w:hAnsi="Times New Roman"/>
          <w:noProof/>
          <w:sz w:val="24"/>
          <w:szCs w:val="24"/>
        </w:rPr>
        <w:t>extremely poor</w:t>
      </w:r>
      <w:r w:rsidRPr="00F409BB">
        <w:rPr>
          <w:rFonts w:ascii="Times New Roman" w:hAnsi="Times New Roman"/>
          <w:sz w:val="24"/>
          <w:szCs w:val="24"/>
        </w:rPr>
        <w:t xml:space="preserve"> access are Maraku and </w:t>
      </w:r>
      <w:r w:rsidRPr="00F409BB">
        <w:rPr>
          <w:rFonts w:ascii="Times New Roman" w:hAnsi="Times New Roman"/>
          <w:noProof/>
          <w:sz w:val="24"/>
          <w:szCs w:val="24"/>
        </w:rPr>
        <w:t>Gajale</w:t>
      </w:r>
      <w:r w:rsidRPr="00F409BB">
        <w:rPr>
          <w:rFonts w:ascii="Times New Roman" w:hAnsi="Times New Roman"/>
          <w:sz w:val="24"/>
          <w:szCs w:val="24"/>
        </w:rPr>
        <w:t xml:space="preserve"> in the southern part of Kiru. However, the addition of the </w:t>
      </w:r>
      <w:r w:rsidRPr="00F409BB">
        <w:rPr>
          <w:rFonts w:ascii="Times New Roman" w:hAnsi="Times New Roman"/>
          <w:noProof/>
          <w:sz w:val="24"/>
          <w:szCs w:val="24"/>
        </w:rPr>
        <w:t>4</w:t>
      </w:r>
      <w:r w:rsidRPr="00F409BB">
        <w:rPr>
          <w:rFonts w:ascii="Times New Roman" w:hAnsi="Times New Roman"/>
          <w:sz w:val="24"/>
          <w:szCs w:val="24"/>
        </w:rPr>
        <w:t xml:space="preserve"> potential primary clinics in optimal location</w:t>
      </w:r>
      <w:r w:rsidR="00E350E3" w:rsidRPr="00F409BB">
        <w:rPr>
          <w:rFonts w:ascii="Times New Roman" w:hAnsi="Times New Roman"/>
          <w:sz w:val="24"/>
          <w:szCs w:val="24"/>
        </w:rPr>
        <w:t>s</w:t>
      </w:r>
      <w:r w:rsidRPr="00F409BB">
        <w:rPr>
          <w:rFonts w:ascii="Times New Roman" w:hAnsi="Times New Roman"/>
          <w:sz w:val="24"/>
          <w:szCs w:val="24"/>
        </w:rPr>
        <w:t xml:space="preserve"> by the </w:t>
      </w:r>
      <w:r w:rsidRPr="00F409BB">
        <w:rPr>
          <w:rFonts w:ascii="Times New Roman" w:hAnsi="Times New Roman"/>
          <w:noProof/>
          <w:sz w:val="24"/>
          <w:szCs w:val="24"/>
        </w:rPr>
        <w:t>minimise</w:t>
      </w:r>
      <w:r w:rsidRPr="00F409BB">
        <w:rPr>
          <w:rFonts w:ascii="Times New Roman" w:hAnsi="Times New Roman"/>
          <w:sz w:val="24"/>
          <w:szCs w:val="24"/>
        </w:rPr>
        <w:t xml:space="preserve"> impedance location allocation shows a significant improvement in their access. For example, Rangas, Kiru and Gajaje all have </w:t>
      </w:r>
      <w:r w:rsidRPr="00F409BB">
        <w:rPr>
          <w:rFonts w:ascii="Times New Roman" w:hAnsi="Times New Roman"/>
          <w:noProof/>
          <w:sz w:val="24"/>
          <w:szCs w:val="24"/>
        </w:rPr>
        <w:t>extremely poor</w:t>
      </w:r>
      <w:r w:rsidRPr="00F409BB">
        <w:rPr>
          <w:rFonts w:ascii="Times New Roman" w:hAnsi="Times New Roman"/>
          <w:sz w:val="24"/>
          <w:szCs w:val="24"/>
        </w:rPr>
        <w:t xml:space="preserve"> access, but the potential clinics improve their access to an acceptable distance (Table </w:t>
      </w:r>
      <w:r w:rsidR="00B71396" w:rsidRPr="00F409BB">
        <w:rPr>
          <w:rFonts w:ascii="Times New Roman" w:hAnsi="Times New Roman"/>
          <w:sz w:val="24"/>
          <w:szCs w:val="24"/>
        </w:rPr>
        <w:t>6</w:t>
      </w:r>
      <w:r w:rsidRPr="00F409BB">
        <w:rPr>
          <w:rFonts w:ascii="Times New Roman" w:hAnsi="Times New Roman"/>
          <w:sz w:val="24"/>
          <w:szCs w:val="24"/>
        </w:rPr>
        <w:t>.</w:t>
      </w:r>
      <w:r w:rsidR="00647F62" w:rsidRPr="00F409BB">
        <w:rPr>
          <w:rFonts w:ascii="Times New Roman" w:hAnsi="Times New Roman"/>
          <w:sz w:val="24"/>
          <w:szCs w:val="24"/>
        </w:rPr>
        <w:t>9</w:t>
      </w:r>
      <w:r w:rsidRPr="00F409BB">
        <w:rPr>
          <w:rFonts w:ascii="Times New Roman" w:hAnsi="Times New Roman"/>
          <w:sz w:val="24"/>
          <w:szCs w:val="24"/>
        </w:rPr>
        <w:t xml:space="preserve">). There is still the need for more potential health clinics in </w:t>
      </w:r>
      <w:r w:rsidRPr="00F409BB">
        <w:rPr>
          <w:rFonts w:ascii="Times New Roman" w:hAnsi="Times New Roman"/>
          <w:noProof/>
          <w:sz w:val="24"/>
          <w:szCs w:val="24"/>
        </w:rPr>
        <w:t>Kiru</w:t>
      </w:r>
      <w:r w:rsidRPr="00F409BB">
        <w:rPr>
          <w:rFonts w:ascii="Times New Roman" w:hAnsi="Times New Roman"/>
          <w:sz w:val="24"/>
          <w:szCs w:val="24"/>
        </w:rPr>
        <w:t xml:space="preserve"> because despite the significant improvement in areas such as Zuwo that have </w:t>
      </w:r>
      <w:r w:rsidRPr="00F409BB">
        <w:rPr>
          <w:rFonts w:ascii="Times New Roman" w:hAnsi="Times New Roman"/>
          <w:noProof/>
          <w:sz w:val="24"/>
          <w:szCs w:val="24"/>
        </w:rPr>
        <w:t>poor</w:t>
      </w:r>
      <w:r w:rsidRPr="00F409BB">
        <w:rPr>
          <w:rFonts w:ascii="Times New Roman" w:hAnsi="Times New Roman"/>
          <w:sz w:val="24"/>
          <w:szCs w:val="24"/>
        </w:rPr>
        <w:t xml:space="preserve"> or </w:t>
      </w:r>
      <w:r w:rsidRPr="00F409BB">
        <w:rPr>
          <w:rFonts w:ascii="Times New Roman" w:hAnsi="Times New Roman"/>
          <w:noProof/>
          <w:sz w:val="24"/>
          <w:szCs w:val="24"/>
        </w:rPr>
        <w:t>very poor</w:t>
      </w:r>
      <w:r w:rsidRPr="00F409BB">
        <w:rPr>
          <w:rFonts w:ascii="Times New Roman" w:hAnsi="Times New Roman"/>
          <w:sz w:val="24"/>
          <w:szCs w:val="24"/>
        </w:rPr>
        <w:t xml:space="preserve"> access (Table </w:t>
      </w:r>
      <w:r w:rsidR="00B71396" w:rsidRPr="00F409BB">
        <w:rPr>
          <w:rFonts w:ascii="Times New Roman" w:hAnsi="Times New Roman"/>
          <w:sz w:val="24"/>
          <w:szCs w:val="24"/>
        </w:rPr>
        <w:t>6.</w:t>
      </w:r>
      <w:r w:rsidR="00647F62" w:rsidRPr="00F409BB">
        <w:rPr>
          <w:rFonts w:ascii="Times New Roman" w:hAnsi="Times New Roman"/>
          <w:sz w:val="24"/>
          <w:szCs w:val="24"/>
        </w:rPr>
        <w:t>9</w:t>
      </w:r>
      <w:r w:rsidRPr="00F409BB">
        <w:rPr>
          <w:rFonts w:ascii="Times New Roman" w:hAnsi="Times New Roman"/>
          <w:sz w:val="24"/>
          <w:szCs w:val="24"/>
        </w:rPr>
        <w:t>).</w:t>
      </w:r>
    </w:p>
    <w:p w14:paraId="1DDF37AB" w14:textId="38A69997" w:rsidR="00B71396" w:rsidRPr="00F409BB" w:rsidRDefault="00123B95" w:rsidP="0076251D">
      <w:pPr>
        <w:spacing w:line="360" w:lineRule="auto"/>
        <w:jc w:val="both"/>
        <w:rPr>
          <w:rFonts w:ascii="Times New Roman" w:hAnsi="Times New Roman"/>
          <w:sz w:val="24"/>
          <w:szCs w:val="24"/>
        </w:rPr>
      </w:pPr>
      <w:bookmarkStart w:id="148" w:name="_Toc4753050"/>
      <w:r w:rsidRPr="00F409BB">
        <w:rPr>
          <w:rFonts w:ascii="Times New Roman" w:hAnsi="Times New Roman"/>
          <w:sz w:val="24"/>
          <w:szCs w:val="24"/>
        </w:rPr>
        <w:lastRenderedPageBreak/>
        <w:t xml:space="preserve">Table </w:t>
      </w:r>
      <w:r w:rsidR="007B6796" w:rsidRPr="00F409BB">
        <w:rPr>
          <w:rFonts w:ascii="Times New Roman" w:hAnsi="Times New Roman"/>
          <w:sz w:val="24"/>
          <w:szCs w:val="24"/>
        </w:rPr>
        <w:fldChar w:fldCharType="begin"/>
      </w:r>
      <w:r w:rsidR="007B6796" w:rsidRPr="00F409BB">
        <w:rPr>
          <w:rFonts w:ascii="Times New Roman" w:hAnsi="Times New Roman"/>
          <w:sz w:val="24"/>
          <w:szCs w:val="24"/>
        </w:rPr>
        <w:instrText xml:space="preserve"> STYLEREF 1 \s </w:instrText>
      </w:r>
      <w:r w:rsidR="007B6796" w:rsidRPr="00F409BB">
        <w:rPr>
          <w:rFonts w:ascii="Times New Roman" w:hAnsi="Times New Roman"/>
          <w:sz w:val="24"/>
          <w:szCs w:val="24"/>
        </w:rPr>
        <w:fldChar w:fldCharType="separate"/>
      </w:r>
      <w:r w:rsidR="00951DC3" w:rsidRPr="00F409BB">
        <w:rPr>
          <w:rFonts w:ascii="Times New Roman" w:hAnsi="Times New Roman"/>
          <w:noProof/>
          <w:sz w:val="24"/>
          <w:szCs w:val="24"/>
          <w:cs/>
        </w:rPr>
        <w:t>‎</w:t>
      </w:r>
      <w:r w:rsidR="00951DC3" w:rsidRPr="00F409BB">
        <w:rPr>
          <w:rFonts w:ascii="Times New Roman" w:hAnsi="Times New Roman"/>
          <w:noProof/>
          <w:sz w:val="24"/>
          <w:szCs w:val="24"/>
        </w:rPr>
        <w:t>6</w:t>
      </w:r>
      <w:r w:rsidR="007B6796" w:rsidRPr="00F409BB">
        <w:rPr>
          <w:rFonts w:ascii="Times New Roman" w:hAnsi="Times New Roman"/>
          <w:sz w:val="24"/>
          <w:szCs w:val="24"/>
        </w:rPr>
        <w:fldChar w:fldCharType="end"/>
      </w:r>
      <w:r w:rsidR="007B6796" w:rsidRPr="00F409BB">
        <w:rPr>
          <w:rFonts w:ascii="Times New Roman" w:hAnsi="Times New Roman"/>
          <w:sz w:val="24"/>
          <w:szCs w:val="24"/>
        </w:rPr>
        <w:t>.</w:t>
      </w:r>
      <w:r w:rsidR="007B6796" w:rsidRPr="00F409BB">
        <w:rPr>
          <w:rFonts w:ascii="Times New Roman" w:hAnsi="Times New Roman"/>
          <w:sz w:val="24"/>
          <w:szCs w:val="24"/>
        </w:rPr>
        <w:fldChar w:fldCharType="begin"/>
      </w:r>
      <w:r w:rsidR="007B6796" w:rsidRPr="00F409BB">
        <w:rPr>
          <w:rFonts w:ascii="Times New Roman" w:hAnsi="Times New Roman"/>
          <w:sz w:val="24"/>
          <w:szCs w:val="24"/>
        </w:rPr>
        <w:instrText xml:space="preserve"> SEQ Table \* ARABIC \s 1 </w:instrText>
      </w:r>
      <w:r w:rsidR="007B6796" w:rsidRPr="00F409BB">
        <w:rPr>
          <w:rFonts w:ascii="Times New Roman" w:hAnsi="Times New Roman"/>
          <w:sz w:val="24"/>
          <w:szCs w:val="24"/>
        </w:rPr>
        <w:fldChar w:fldCharType="separate"/>
      </w:r>
      <w:r w:rsidR="00951DC3" w:rsidRPr="00F409BB">
        <w:rPr>
          <w:rFonts w:ascii="Times New Roman" w:hAnsi="Times New Roman"/>
          <w:noProof/>
          <w:sz w:val="24"/>
          <w:szCs w:val="24"/>
        </w:rPr>
        <w:t>9</w:t>
      </w:r>
      <w:r w:rsidR="007B6796" w:rsidRPr="00F409BB">
        <w:rPr>
          <w:rFonts w:ascii="Times New Roman" w:hAnsi="Times New Roman"/>
          <w:sz w:val="24"/>
          <w:szCs w:val="24"/>
        </w:rPr>
        <w:fldChar w:fldCharType="end"/>
      </w:r>
      <w:r w:rsidRPr="00F409BB">
        <w:rPr>
          <w:rFonts w:ascii="Times New Roman" w:hAnsi="Times New Roman"/>
          <w:sz w:val="24"/>
          <w:szCs w:val="24"/>
        </w:rPr>
        <w:t xml:space="preserve"> Distance Reduced from some Settlement Areas in Kiru to Primary Health Clinics</w:t>
      </w:r>
      <w:bookmarkEnd w:id="148"/>
    </w:p>
    <w:p w14:paraId="753C2561" w14:textId="18E9E37F" w:rsidR="00EB2F89" w:rsidRPr="00F409BB" w:rsidRDefault="00EB2F89" w:rsidP="00EB2F89">
      <w:pPr>
        <w:pStyle w:val="Caption"/>
        <w:keepNext/>
        <w:rPr>
          <w:color w:val="auto"/>
        </w:rPr>
      </w:pPr>
    </w:p>
    <w:tbl>
      <w:tblPr>
        <w:tblStyle w:val="TableGrid"/>
        <w:tblpPr w:leftFromText="180" w:rightFromText="180" w:vertAnchor="page" w:horzAnchor="margin" w:tblpY="1813"/>
        <w:tblW w:w="5000" w:type="pct"/>
        <w:tblLook w:val="04A0" w:firstRow="1" w:lastRow="0" w:firstColumn="1" w:lastColumn="0" w:noHBand="0" w:noVBand="1"/>
      </w:tblPr>
      <w:tblGrid>
        <w:gridCol w:w="1799"/>
        <w:gridCol w:w="2898"/>
        <w:gridCol w:w="2350"/>
        <w:gridCol w:w="1969"/>
      </w:tblGrid>
      <w:tr w:rsidR="00F409BB" w:rsidRPr="00F409BB" w14:paraId="49808E21" w14:textId="77777777" w:rsidTr="00123B95">
        <w:trPr>
          <w:trHeight w:val="484"/>
        </w:trPr>
        <w:tc>
          <w:tcPr>
            <w:tcW w:w="998" w:type="pct"/>
          </w:tcPr>
          <w:p w14:paraId="0407BEDA" w14:textId="77777777" w:rsidR="00B71396" w:rsidRPr="00F409BB" w:rsidRDefault="00B71396" w:rsidP="00123B95">
            <w:pPr>
              <w:spacing w:line="240" w:lineRule="auto"/>
              <w:jc w:val="both"/>
              <w:rPr>
                <w:rFonts w:ascii="Times New Roman" w:hAnsi="Times New Roman"/>
                <w:sz w:val="24"/>
                <w:szCs w:val="24"/>
              </w:rPr>
            </w:pPr>
            <w:r w:rsidRPr="00F409BB">
              <w:rPr>
                <w:rFonts w:ascii="Times New Roman" w:hAnsi="Times New Roman"/>
                <w:sz w:val="24"/>
                <w:szCs w:val="24"/>
              </w:rPr>
              <w:t>Settlement Area</w:t>
            </w:r>
          </w:p>
        </w:tc>
        <w:tc>
          <w:tcPr>
            <w:tcW w:w="1607" w:type="pct"/>
          </w:tcPr>
          <w:p w14:paraId="38316EB6" w14:textId="77777777" w:rsidR="00B71396" w:rsidRPr="00F409BB" w:rsidRDefault="00B71396" w:rsidP="00123B95">
            <w:pPr>
              <w:spacing w:line="240" w:lineRule="auto"/>
              <w:jc w:val="both"/>
              <w:rPr>
                <w:rFonts w:ascii="Times New Roman" w:hAnsi="Times New Roman"/>
                <w:sz w:val="24"/>
                <w:szCs w:val="24"/>
              </w:rPr>
            </w:pPr>
            <w:r w:rsidRPr="00F409BB">
              <w:rPr>
                <w:rFonts w:ascii="Times New Roman" w:hAnsi="Times New Roman"/>
                <w:sz w:val="24"/>
                <w:szCs w:val="24"/>
              </w:rPr>
              <w:t>Distance to Existing Primary Health Clinics (Metres)</w:t>
            </w:r>
          </w:p>
        </w:tc>
        <w:tc>
          <w:tcPr>
            <w:tcW w:w="1303" w:type="pct"/>
          </w:tcPr>
          <w:p w14:paraId="5B711AD3" w14:textId="77777777" w:rsidR="00B71396" w:rsidRPr="00F409BB" w:rsidRDefault="00B71396" w:rsidP="00123B95">
            <w:pPr>
              <w:spacing w:line="240" w:lineRule="auto"/>
              <w:jc w:val="both"/>
              <w:rPr>
                <w:rFonts w:ascii="Times New Roman" w:hAnsi="Times New Roman"/>
                <w:sz w:val="24"/>
                <w:szCs w:val="24"/>
              </w:rPr>
            </w:pPr>
            <w:r w:rsidRPr="00F409BB">
              <w:rPr>
                <w:rFonts w:ascii="Times New Roman" w:hAnsi="Times New Roman"/>
                <w:sz w:val="24"/>
                <w:szCs w:val="24"/>
              </w:rPr>
              <w:t>Distance to Potential Primary Health Clinics (Metres)</w:t>
            </w:r>
          </w:p>
        </w:tc>
        <w:tc>
          <w:tcPr>
            <w:tcW w:w="1092" w:type="pct"/>
          </w:tcPr>
          <w:p w14:paraId="1D1F0146" w14:textId="77777777" w:rsidR="00B71396" w:rsidRPr="00F409BB" w:rsidRDefault="00B71396" w:rsidP="00123B95">
            <w:pPr>
              <w:spacing w:line="240" w:lineRule="auto"/>
              <w:jc w:val="both"/>
              <w:rPr>
                <w:rFonts w:ascii="Times New Roman" w:hAnsi="Times New Roman"/>
                <w:sz w:val="24"/>
                <w:szCs w:val="24"/>
              </w:rPr>
            </w:pPr>
            <w:r w:rsidRPr="00F409BB">
              <w:rPr>
                <w:rFonts w:ascii="Times New Roman" w:hAnsi="Times New Roman"/>
                <w:sz w:val="24"/>
                <w:szCs w:val="24"/>
              </w:rPr>
              <w:t>Distance Reduced (Metres)</w:t>
            </w:r>
          </w:p>
        </w:tc>
      </w:tr>
      <w:tr w:rsidR="00F409BB" w:rsidRPr="00F409BB" w14:paraId="06787D82" w14:textId="77777777" w:rsidTr="00123B95">
        <w:trPr>
          <w:trHeight w:val="285"/>
        </w:trPr>
        <w:tc>
          <w:tcPr>
            <w:tcW w:w="998" w:type="pct"/>
          </w:tcPr>
          <w:p w14:paraId="63D96E90"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Zuwo</w:t>
            </w:r>
          </w:p>
        </w:tc>
        <w:tc>
          <w:tcPr>
            <w:tcW w:w="1607" w:type="pct"/>
          </w:tcPr>
          <w:p w14:paraId="27737DB4"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26,215</w:t>
            </w:r>
          </w:p>
        </w:tc>
        <w:tc>
          <w:tcPr>
            <w:tcW w:w="1303" w:type="pct"/>
          </w:tcPr>
          <w:p w14:paraId="14AA31BE"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10,995</w:t>
            </w:r>
          </w:p>
        </w:tc>
        <w:tc>
          <w:tcPr>
            <w:tcW w:w="1092" w:type="pct"/>
          </w:tcPr>
          <w:p w14:paraId="60430736"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15,220</w:t>
            </w:r>
          </w:p>
        </w:tc>
      </w:tr>
      <w:tr w:rsidR="00F409BB" w:rsidRPr="00F409BB" w14:paraId="186AC204" w14:textId="77777777" w:rsidTr="00123B95">
        <w:trPr>
          <w:trHeight w:val="46"/>
        </w:trPr>
        <w:tc>
          <w:tcPr>
            <w:tcW w:w="998" w:type="pct"/>
          </w:tcPr>
          <w:p w14:paraId="5773A45D"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Rangas</w:t>
            </w:r>
          </w:p>
        </w:tc>
        <w:tc>
          <w:tcPr>
            <w:tcW w:w="1607" w:type="pct"/>
          </w:tcPr>
          <w:p w14:paraId="0A757036"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26,761</w:t>
            </w:r>
          </w:p>
        </w:tc>
        <w:tc>
          <w:tcPr>
            <w:tcW w:w="1303" w:type="pct"/>
          </w:tcPr>
          <w:p w14:paraId="565E74B9"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2,315</w:t>
            </w:r>
          </w:p>
        </w:tc>
        <w:tc>
          <w:tcPr>
            <w:tcW w:w="1092" w:type="pct"/>
          </w:tcPr>
          <w:p w14:paraId="00B0C463"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24,446</w:t>
            </w:r>
          </w:p>
        </w:tc>
      </w:tr>
      <w:tr w:rsidR="00F409BB" w:rsidRPr="00F409BB" w14:paraId="1297262B" w14:textId="77777777" w:rsidTr="00123B95">
        <w:trPr>
          <w:trHeight w:val="123"/>
        </w:trPr>
        <w:tc>
          <w:tcPr>
            <w:tcW w:w="998" w:type="pct"/>
          </w:tcPr>
          <w:p w14:paraId="52A1C1D6"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Kiru</w:t>
            </w:r>
          </w:p>
        </w:tc>
        <w:tc>
          <w:tcPr>
            <w:tcW w:w="1607" w:type="pct"/>
          </w:tcPr>
          <w:p w14:paraId="2295FE6E"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22,071</w:t>
            </w:r>
          </w:p>
        </w:tc>
        <w:tc>
          <w:tcPr>
            <w:tcW w:w="1303" w:type="pct"/>
          </w:tcPr>
          <w:p w14:paraId="6F4E8F49"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4,639</w:t>
            </w:r>
          </w:p>
        </w:tc>
        <w:tc>
          <w:tcPr>
            <w:tcW w:w="1092" w:type="pct"/>
          </w:tcPr>
          <w:p w14:paraId="33DBCEBE"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17432</w:t>
            </w:r>
          </w:p>
        </w:tc>
      </w:tr>
      <w:tr w:rsidR="00F409BB" w:rsidRPr="00F409BB" w14:paraId="4A23ACF8" w14:textId="77777777" w:rsidTr="00123B95">
        <w:trPr>
          <w:trHeight w:val="46"/>
        </w:trPr>
        <w:tc>
          <w:tcPr>
            <w:tcW w:w="998" w:type="pct"/>
          </w:tcPr>
          <w:p w14:paraId="4B9FFC9D"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Makera</w:t>
            </w:r>
          </w:p>
        </w:tc>
        <w:tc>
          <w:tcPr>
            <w:tcW w:w="1607" w:type="pct"/>
          </w:tcPr>
          <w:p w14:paraId="53AAE754"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21,090</w:t>
            </w:r>
          </w:p>
        </w:tc>
        <w:tc>
          <w:tcPr>
            <w:tcW w:w="1303" w:type="pct"/>
          </w:tcPr>
          <w:p w14:paraId="5E79689E"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6,535</w:t>
            </w:r>
          </w:p>
        </w:tc>
        <w:tc>
          <w:tcPr>
            <w:tcW w:w="1092" w:type="pct"/>
          </w:tcPr>
          <w:p w14:paraId="72AF4CD6"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14,555</w:t>
            </w:r>
          </w:p>
        </w:tc>
      </w:tr>
      <w:tr w:rsidR="00F409BB" w:rsidRPr="00F409BB" w14:paraId="40ADFF00" w14:textId="77777777" w:rsidTr="00123B95">
        <w:trPr>
          <w:trHeight w:val="131"/>
        </w:trPr>
        <w:tc>
          <w:tcPr>
            <w:tcW w:w="998" w:type="pct"/>
          </w:tcPr>
          <w:p w14:paraId="55AF906A"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Maraku</w:t>
            </w:r>
          </w:p>
        </w:tc>
        <w:tc>
          <w:tcPr>
            <w:tcW w:w="1607" w:type="pct"/>
          </w:tcPr>
          <w:p w14:paraId="4B44290B"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24,081</w:t>
            </w:r>
          </w:p>
        </w:tc>
        <w:tc>
          <w:tcPr>
            <w:tcW w:w="1303" w:type="pct"/>
          </w:tcPr>
          <w:p w14:paraId="10E7727A"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6,762</w:t>
            </w:r>
          </w:p>
        </w:tc>
        <w:tc>
          <w:tcPr>
            <w:tcW w:w="1092" w:type="pct"/>
          </w:tcPr>
          <w:p w14:paraId="1A1F5FE1"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17,319</w:t>
            </w:r>
          </w:p>
        </w:tc>
      </w:tr>
      <w:tr w:rsidR="00F409BB" w:rsidRPr="00F409BB" w14:paraId="2174D6DC" w14:textId="77777777" w:rsidTr="00123B95">
        <w:trPr>
          <w:trHeight w:val="46"/>
        </w:trPr>
        <w:tc>
          <w:tcPr>
            <w:tcW w:w="998" w:type="pct"/>
          </w:tcPr>
          <w:p w14:paraId="6E1C68AE"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Sabuwar Abuja</w:t>
            </w:r>
          </w:p>
        </w:tc>
        <w:tc>
          <w:tcPr>
            <w:tcW w:w="1607" w:type="pct"/>
          </w:tcPr>
          <w:p w14:paraId="52E8D891"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10666</w:t>
            </w:r>
          </w:p>
        </w:tc>
        <w:tc>
          <w:tcPr>
            <w:tcW w:w="1303" w:type="pct"/>
          </w:tcPr>
          <w:p w14:paraId="49C9082B"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9,872</w:t>
            </w:r>
          </w:p>
        </w:tc>
        <w:tc>
          <w:tcPr>
            <w:tcW w:w="1092" w:type="pct"/>
          </w:tcPr>
          <w:p w14:paraId="404B3D20"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794</w:t>
            </w:r>
          </w:p>
        </w:tc>
      </w:tr>
      <w:tr w:rsidR="00F409BB" w:rsidRPr="00F409BB" w14:paraId="56BDC2C5" w14:textId="77777777" w:rsidTr="00123B95">
        <w:trPr>
          <w:trHeight w:val="46"/>
        </w:trPr>
        <w:tc>
          <w:tcPr>
            <w:tcW w:w="998" w:type="pct"/>
          </w:tcPr>
          <w:p w14:paraId="1A636E6C"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Gajale</w:t>
            </w:r>
          </w:p>
        </w:tc>
        <w:tc>
          <w:tcPr>
            <w:tcW w:w="1607" w:type="pct"/>
          </w:tcPr>
          <w:p w14:paraId="738FD70F"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15,247</w:t>
            </w:r>
          </w:p>
        </w:tc>
        <w:tc>
          <w:tcPr>
            <w:tcW w:w="1303" w:type="pct"/>
          </w:tcPr>
          <w:p w14:paraId="703A52A2"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4,647</w:t>
            </w:r>
          </w:p>
        </w:tc>
        <w:tc>
          <w:tcPr>
            <w:tcW w:w="1092" w:type="pct"/>
          </w:tcPr>
          <w:p w14:paraId="0880F82E" w14:textId="77777777" w:rsidR="00B71396" w:rsidRPr="00F409BB" w:rsidRDefault="00B71396" w:rsidP="00123B95">
            <w:pPr>
              <w:spacing w:line="240" w:lineRule="auto"/>
              <w:jc w:val="center"/>
              <w:rPr>
                <w:rFonts w:ascii="Times New Roman" w:hAnsi="Times New Roman"/>
                <w:sz w:val="24"/>
                <w:szCs w:val="24"/>
              </w:rPr>
            </w:pPr>
            <w:r w:rsidRPr="00F409BB">
              <w:rPr>
                <w:rFonts w:ascii="Times New Roman" w:hAnsi="Times New Roman"/>
                <w:sz w:val="24"/>
                <w:szCs w:val="24"/>
              </w:rPr>
              <w:t>10,600</w:t>
            </w:r>
          </w:p>
        </w:tc>
      </w:tr>
    </w:tbl>
    <w:p w14:paraId="235C2466" w14:textId="77777777" w:rsidR="00F87D3C" w:rsidRPr="00F409BB" w:rsidRDefault="00F87D3C" w:rsidP="0076251D">
      <w:pPr>
        <w:spacing w:line="360" w:lineRule="auto"/>
        <w:jc w:val="both"/>
        <w:rPr>
          <w:rFonts w:ascii="Times New Roman" w:hAnsi="Times New Roman"/>
          <w:sz w:val="24"/>
          <w:szCs w:val="24"/>
        </w:rPr>
      </w:pPr>
    </w:p>
    <w:p w14:paraId="20ED2CDB" w14:textId="77777777"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GIS-based solution for </w:t>
      </w:r>
      <w:r w:rsidRPr="00F409BB">
        <w:rPr>
          <w:rFonts w:ascii="Times New Roman" w:hAnsi="Times New Roman"/>
          <w:noProof/>
          <w:sz w:val="24"/>
          <w:szCs w:val="24"/>
        </w:rPr>
        <w:t>minimising</w:t>
      </w:r>
      <w:r w:rsidRPr="00F409BB">
        <w:rPr>
          <w:rFonts w:ascii="Times New Roman" w:hAnsi="Times New Roman"/>
          <w:sz w:val="24"/>
          <w:szCs w:val="24"/>
        </w:rPr>
        <w:t xml:space="preserve"> travel impedance shows that it could be used to guide </w:t>
      </w:r>
      <w:r w:rsidRPr="00F409BB">
        <w:rPr>
          <w:rFonts w:ascii="Times New Roman" w:hAnsi="Times New Roman"/>
          <w:noProof/>
          <w:sz w:val="24"/>
          <w:szCs w:val="24"/>
        </w:rPr>
        <w:t>decision-makers</w:t>
      </w:r>
      <w:r w:rsidRPr="00F409BB">
        <w:rPr>
          <w:rFonts w:ascii="Times New Roman" w:hAnsi="Times New Roman"/>
          <w:sz w:val="24"/>
          <w:szCs w:val="24"/>
        </w:rPr>
        <w:t xml:space="preserve"> in improving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to healthcare through allocating potential primary health clinics in optimal locations, especially in vulnerable areas such as the urban fringes and the rural areas. It also further proves </w:t>
      </w:r>
      <w:r w:rsidRPr="00F409BB">
        <w:rPr>
          <w:rFonts w:ascii="Times New Roman" w:hAnsi="Times New Roman"/>
          <w:noProof/>
          <w:sz w:val="24"/>
          <w:szCs w:val="24"/>
        </w:rPr>
        <w:t>Anderson’s</w:t>
      </w:r>
      <w:r w:rsidRPr="00F409BB">
        <w:rPr>
          <w:rFonts w:ascii="Times New Roman" w:hAnsi="Times New Roman"/>
          <w:sz w:val="24"/>
          <w:szCs w:val="24"/>
        </w:rPr>
        <w:t xml:space="preserve"> model explained in Chapter 2, that the addition of more healthcare facilities in optimal locations increases the level of access regarding distance from communities to healthcare facilities. Making decisions based on theoretical considerations helps in improving policies and guidelines which are the overall determinants of the healthcare system and its effect on the communities.</w:t>
      </w:r>
    </w:p>
    <w:p w14:paraId="2EF38DCE" w14:textId="77777777" w:rsidR="00F87D3C" w:rsidRPr="00F409BB" w:rsidRDefault="00F87D3C" w:rsidP="0076251D">
      <w:pPr>
        <w:spacing w:line="360" w:lineRule="auto"/>
        <w:rPr>
          <w:rFonts w:ascii="Times New Roman" w:hAnsi="Times New Roman"/>
          <w:sz w:val="24"/>
          <w:szCs w:val="24"/>
        </w:rPr>
      </w:pPr>
    </w:p>
    <w:p w14:paraId="5093EDC7" w14:textId="77777777" w:rsidR="00F87D3C" w:rsidRPr="00F409BB" w:rsidRDefault="00F87D3C" w:rsidP="0076251D">
      <w:pPr>
        <w:spacing w:line="360" w:lineRule="auto"/>
        <w:rPr>
          <w:rFonts w:ascii="Times New Roman" w:hAnsi="Times New Roman"/>
          <w:sz w:val="24"/>
          <w:szCs w:val="24"/>
        </w:rPr>
      </w:pPr>
    </w:p>
    <w:p w14:paraId="5615D23E" w14:textId="77777777" w:rsidR="00F87D3C" w:rsidRPr="00F409BB" w:rsidRDefault="00F87D3C" w:rsidP="0076251D">
      <w:pPr>
        <w:spacing w:line="360" w:lineRule="auto"/>
        <w:rPr>
          <w:rFonts w:ascii="Times New Roman" w:hAnsi="Times New Roman"/>
          <w:sz w:val="24"/>
          <w:szCs w:val="24"/>
        </w:rPr>
      </w:pPr>
    </w:p>
    <w:p w14:paraId="1E2F8465" w14:textId="77777777" w:rsidR="00F87D3C" w:rsidRPr="00F409BB" w:rsidRDefault="00F87D3C" w:rsidP="0076251D">
      <w:pPr>
        <w:spacing w:line="360" w:lineRule="auto"/>
        <w:rPr>
          <w:rFonts w:ascii="Times New Roman" w:hAnsi="Times New Roman"/>
          <w:sz w:val="24"/>
          <w:szCs w:val="24"/>
        </w:rPr>
      </w:pPr>
    </w:p>
    <w:p w14:paraId="1FF6D170" w14:textId="77777777" w:rsidR="00F87D3C" w:rsidRPr="00F409BB" w:rsidRDefault="00F87D3C" w:rsidP="0076251D">
      <w:pPr>
        <w:spacing w:line="360" w:lineRule="auto"/>
        <w:rPr>
          <w:rFonts w:ascii="Times New Roman" w:hAnsi="Times New Roman"/>
          <w:sz w:val="24"/>
          <w:szCs w:val="24"/>
        </w:rPr>
      </w:pPr>
    </w:p>
    <w:p w14:paraId="5ACD78BF" w14:textId="77777777" w:rsidR="00F87D3C" w:rsidRPr="00F409BB" w:rsidRDefault="00F87D3C" w:rsidP="0076251D">
      <w:pPr>
        <w:spacing w:line="360" w:lineRule="auto"/>
        <w:rPr>
          <w:rFonts w:ascii="Times New Roman" w:hAnsi="Times New Roman"/>
          <w:sz w:val="24"/>
          <w:szCs w:val="24"/>
        </w:rPr>
      </w:pPr>
    </w:p>
    <w:p w14:paraId="179E2708" w14:textId="77777777" w:rsidR="00F87D3C" w:rsidRPr="00F409BB" w:rsidRDefault="00F87D3C" w:rsidP="0076251D">
      <w:pPr>
        <w:spacing w:line="360" w:lineRule="auto"/>
        <w:jc w:val="both"/>
        <w:rPr>
          <w:rFonts w:ascii="Times New Roman" w:hAnsi="Times New Roman"/>
          <w:sz w:val="24"/>
          <w:szCs w:val="24"/>
        </w:rPr>
      </w:pPr>
    </w:p>
    <w:p w14:paraId="294C2A1C" w14:textId="77777777" w:rsidR="00F87D3C" w:rsidRPr="00F409BB" w:rsidRDefault="00F87D3C" w:rsidP="0076251D">
      <w:pPr>
        <w:tabs>
          <w:tab w:val="left" w:pos="1152"/>
        </w:tabs>
        <w:spacing w:line="360" w:lineRule="auto"/>
        <w:jc w:val="both"/>
        <w:rPr>
          <w:rFonts w:ascii="Times New Roman" w:hAnsi="Times New Roman"/>
          <w:sz w:val="24"/>
          <w:szCs w:val="24"/>
        </w:rPr>
        <w:sectPr w:rsidR="00F87D3C" w:rsidRPr="00F409BB" w:rsidSect="00DB424F">
          <w:pgSz w:w="11906" w:h="16838"/>
          <w:pgMar w:top="1440" w:right="1440" w:bottom="1440" w:left="1440" w:header="709" w:footer="709" w:gutter="0"/>
          <w:cols w:space="708"/>
          <w:docGrid w:linePitch="360"/>
        </w:sectPr>
      </w:pPr>
    </w:p>
    <w:p w14:paraId="067065B2" w14:textId="36FEEE55" w:rsidR="00EA5D0B" w:rsidRPr="00F409BB" w:rsidRDefault="00EF3C8F" w:rsidP="0076251D">
      <w:pPr>
        <w:tabs>
          <w:tab w:val="left" w:pos="1152"/>
        </w:tabs>
        <w:spacing w:line="360" w:lineRule="auto"/>
        <w:rPr>
          <w:rFonts w:ascii="Times New Roman" w:hAnsi="Times New Roman"/>
          <w:sz w:val="24"/>
          <w:szCs w:val="24"/>
        </w:rPr>
      </w:pPr>
      <w:r w:rsidRPr="00F409BB">
        <w:rPr>
          <w:noProof/>
          <w:lang w:eastAsia="zh-CN"/>
        </w:rPr>
        <w:lastRenderedPageBreak/>
        <mc:AlternateContent>
          <mc:Choice Requires="wps">
            <w:drawing>
              <wp:anchor distT="0" distB="0" distL="114300" distR="114300" simplePos="0" relativeHeight="251700224" behindDoc="1" locked="0" layoutInCell="1" allowOverlap="1" wp14:anchorId="6D0A06B9" wp14:editId="74BA52FA">
                <wp:simplePos x="0" y="0"/>
                <wp:positionH relativeFrom="column">
                  <wp:posOffset>-116205</wp:posOffset>
                </wp:positionH>
                <wp:positionV relativeFrom="paragraph">
                  <wp:posOffset>128905</wp:posOffset>
                </wp:positionV>
                <wp:extent cx="5847080" cy="457200"/>
                <wp:effectExtent l="0" t="0" r="1270" b="0"/>
                <wp:wrapTight wrapText="bothSides">
                  <wp:wrapPolygon edited="0">
                    <wp:start x="0" y="0"/>
                    <wp:lineTo x="0" y="20700"/>
                    <wp:lineTo x="21534" y="20700"/>
                    <wp:lineTo x="21534" y="0"/>
                    <wp:lineTo x="0" y="0"/>
                  </wp:wrapPolygon>
                </wp:wrapTight>
                <wp:docPr id="49" name="Text Box 49"/>
                <wp:cNvGraphicFramePr/>
                <a:graphic xmlns:a="http://schemas.openxmlformats.org/drawingml/2006/main">
                  <a:graphicData uri="http://schemas.microsoft.com/office/word/2010/wordprocessingShape">
                    <wps:wsp>
                      <wps:cNvSpPr txBox="1"/>
                      <wps:spPr>
                        <a:xfrm>
                          <a:off x="0" y="0"/>
                          <a:ext cx="5847080" cy="457200"/>
                        </a:xfrm>
                        <a:prstGeom prst="rect">
                          <a:avLst/>
                        </a:prstGeom>
                        <a:solidFill>
                          <a:prstClr val="white"/>
                        </a:solidFill>
                        <a:ln>
                          <a:noFill/>
                        </a:ln>
                      </wps:spPr>
                      <wps:txbx>
                        <w:txbxContent>
                          <w:p w14:paraId="6FB2BCB9" w14:textId="5C5FA9C8" w:rsidR="004D05A6" w:rsidRPr="00326719" w:rsidRDefault="004D05A6" w:rsidP="00EF3C8F">
                            <w:pPr>
                              <w:pStyle w:val="Caption"/>
                              <w:rPr>
                                <w:noProof/>
                                <w:szCs w:val="24"/>
                              </w:rPr>
                            </w:pPr>
                            <w:r>
                              <w:t xml:space="preserve">Figure </w:t>
                            </w:r>
                            <w:r w:rsidR="00610431">
                              <w:fldChar w:fldCharType="begin"/>
                            </w:r>
                            <w:r w:rsidR="00610431">
                              <w:instrText xml:space="preserve"> STYLEREF 1 \s </w:instrText>
                            </w:r>
                            <w:r w:rsidR="00610431">
                              <w:fldChar w:fldCharType="separate"/>
                            </w:r>
                            <w:r>
                              <w:rPr>
                                <w:noProof/>
                              </w:rPr>
                              <w:t>6</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3</w:t>
                            </w:r>
                            <w:r w:rsidR="00610431">
                              <w:rPr>
                                <w:noProof/>
                              </w:rPr>
                              <w:fldChar w:fldCharType="end"/>
                            </w:r>
                            <w:r>
                              <w:t>: Potential Primary health Clinics in Kiru Local Government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D0A06B9" id="Text Box 49" o:spid="_x0000_s1074" type="#_x0000_t202" style="position:absolute;margin-left:-9.15pt;margin-top:10.15pt;width:460.4pt;height:36pt;z-index:-251616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XVMgIAAGoEAAAOAAAAZHJzL2Uyb0RvYy54bWysVFFv2yAQfp+0/4B4X5x06ZJZcaosVaZJ&#10;UVspmfpMMI6RgGNAYme/fge2067b07QXfNwdB9/33Xlx12pFzsJ5Caagk9GYEmE4lNIcC/p9v/kw&#10;p8QHZkqmwIiCXoSnd8v37xaNzcUN1KBK4QgWMT5vbEHrEGyeZZ7XQjM/AisMBitwmgXcumNWOtZg&#10;da2ym/H4U9aAK60DLrxH730XpMtUv6oED49V5UUgqqD4tpBWl9ZDXLPlguVHx2wtef8M9g+v0Ewa&#10;vPRa6p4FRk5O/lFKS+7AQxVGHHQGVSW5SBgQzWT8Bs2uZlYkLEiOt1ea/P8ryx/OT47IsqDTz5QY&#10;plGjvWgD+QItQRfy01ifY9rOYmJo0Y86D36Pzgi7rZyOXwREMI5MX67sxmocnbfz6Ww8xxDH2PR2&#10;hvLFMtnLaet8+CpAk2gU1KF6iVR23vrQpQ4p8TIPSpYbqVTcxMBaOXJmqHRTyyD64r9lKRNzDcRT&#10;XcHoySLEDkq0QntoEyUfZwPOA5QXhO+gayBv+UbihVvmwxNz2DEIC6cgPOJSKWgKCr1FSQ3u59/8&#10;MR+FxCglDXZgQf2PE3OCEvXNoMSxXQfDDcZhMMxJrwGhTnC+LE8mHnBBDWblQD/jcKziLRhihuNd&#10;BQ2DuQ7dHOBwcbFapSRsSsvC1uwsj6UHYvftM3O2lyWgoA8w9CbL36jT5XY0r04BKpmki8R2LPZ8&#10;Y0Mn8fvhixPzep+yXn4Ry18AAAD//wMAUEsDBBQABgAIAAAAIQACShhC3wAAAAkBAAAPAAAAZHJz&#10;L2Rvd25yZXYueG1sTI/BbsIwDIbvk/YOkSftMkFC0BDrmqINttt2gCHOoQltReNUSUrL2887jZNt&#10;+dPvz/lqdC272BAbjwpmUwHMYulNg5WC/c/nZAksJo1Gtx6tgquNsCru73KdGT/g1l52qWIUgjHT&#10;CuqUuozzWNbW6Tj1nUXanXxwOtEYKm6CHijctVwKseBON0gXat3ZdW3L8653Chab0A9bXD9t9h9f&#10;+rur5OH9elDq8WF8ewWW7Jj+YfjTJ3UoyOnoezSRtQoms+WcUAVSUCXgRchnYEdq5Bx4kfPbD4pf&#10;AAAA//8DAFBLAQItABQABgAIAAAAIQC2gziS/gAAAOEBAAATAAAAAAAAAAAAAAAAAAAAAABbQ29u&#10;dGVudF9UeXBlc10ueG1sUEsBAi0AFAAGAAgAAAAhADj9If/WAAAAlAEAAAsAAAAAAAAAAAAAAAAA&#10;LwEAAF9yZWxzLy5yZWxzUEsBAi0AFAAGAAgAAAAhAC0dpdUyAgAAagQAAA4AAAAAAAAAAAAAAAAA&#10;LgIAAGRycy9lMm9Eb2MueG1sUEsBAi0AFAAGAAgAAAAhAAJKGELfAAAACQEAAA8AAAAAAAAAAAAA&#10;AAAAjAQAAGRycy9kb3ducmV2LnhtbFBLBQYAAAAABAAEAPMAAACYBQAAAAA=&#10;" stroked="f">
                <v:textbox inset="0,0,0,0">
                  <w:txbxContent>
                    <w:p w14:paraId="6FB2BCB9" w14:textId="5C5FA9C8" w:rsidR="004D05A6" w:rsidRPr="00326719" w:rsidRDefault="004D05A6" w:rsidP="00EF3C8F">
                      <w:pPr>
                        <w:pStyle w:val="Caption"/>
                        <w:rPr>
                          <w:noProof/>
                          <w:szCs w:val="24"/>
                        </w:rPr>
                      </w:pPr>
                      <w:r>
                        <w:t xml:space="preserve">Figure </w:t>
                      </w:r>
                      <w:r w:rsidR="00610431">
                        <w:fldChar w:fldCharType="begin"/>
                      </w:r>
                      <w:r w:rsidR="00610431">
                        <w:instrText xml:space="preserve"> STYLEREF 1 \s </w:instrText>
                      </w:r>
                      <w:r w:rsidR="00610431">
                        <w:fldChar w:fldCharType="separate"/>
                      </w:r>
                      <w:r>
                        <w:rPr>
                          <w:noProof/>
                        </w:rPr>
                        <w:t>6</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3</w:t>
                      </w:r>
                      <w:r w:rsidR="00610431">
                        <w:rPr>
                          <w:noProof/>
                        </w:rPr>
                        <w:fldChar w:fldCharType="end"/>
                      </w:r>
                      <w:r>
                        <w:t>: Potential Primary health Clinics in Kiru Local Government Area</w:t>
                      </w:r>
                    </w:p>
                  </w:txbxContent>
                </v:textbox>
                <w10:wrap type="tight"/>
              </v:shape>
            </w:pict>
          </mc:Fallback>
        </mc:AlternateContent>
      </w:r>
      <w:r w:rsidR="00313203" w:rsidRPr="00F409BB">
        <w:rPr>
          <w:rFonts w:ascii="Times New Roman" w:hAnsi="Times New Roman"/>
          <w:noProof/>
          <w:sz w:val="24"/>
          <w:szCs w:val="24"/>
          <w:lang w:eastAsia="zh-CN"/>
        </w:rPr>
        <w:drawing>
          <wp:anchor distT="0" distB="0" distL="114300" distR="114300" simplePos="0" relativeHeight="251694080" behindDoc="1" locked="0" layoutInCell="1" allowOverlap="1" wp14:anchorId="6E1E7B21" wp14:editId="055ECDFC">
            <wp:simplePos x="0" y="0"/>
            <wp:positionH relativeFrom="column">
              <wp:posOffset>-116205</wp:posOffset>
            </wp:positionH>
            <wp:positionV relativeFrom="paragraph">
              <wp:posOffset>586105</wp:posOffset>
            </wp:positionV>
            <wp:extent cx="5847080" cy="8270875"/>
            <wp:effectExtent l="0" t="0" r="0" b="0"/>
            <wp:wrapTight wrapText="bothSides">
              <wp:wrapPolygon edited="0">
                <wp:start x="563" y="50"/>
                <wp:lineTo x="563" y="21393"/>
                <wp:lineTo x="21182" y="21393"/>
                <wp:lineTo x="21182" y="50"/>
                <wp:lineTo x="563" y="50"/>
              </wp:wrapPolygon>
            </wp:wrapTight>
            <wp:docPr id="45" name="Picture 45" descr="A picture containing tree, fireworks,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ap6.2.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847080" cy="8270875"/>
                    </a:xfrm>
                    <a:prstGeom prst="rect">
                      <a:avLst/>
                    </a:prstGeom>
                  </pic:spPr>
                </pic:pic>
              </a:graphicData>
            </a:graphic>
            <wp14:sizeRelH relativeFrom="margin">
              <wp14:pctWidth>0</wp14:pctWidth>
            </wp14:sizeRelH>
            <wp14:sizeRelV relativeFrom="margin">
              <wp14:pctHeight>0</wp14:pctHeight>
            </wp14:sizeRelV>
          </wp:anchor>
        </w:drawing>
      </w:r>
    </w:p>
    <w:p w14:paraId="74460CBC" w14:textId="64EC65AF" w:rsidR="00F87D3C" w:rsidRPr="00F409BB" w:rsidRDefault="00F87D3C" w:rsidP="0076251D">
      <w:pPr>
        <w:pStyle w:val="Heading3"/>
        <w:spacing w:line="360" w:lineRule="auto"/>
      </w:pPr>
      <w:r w:rsidRPr="00F409BB">
        <w:lastRenderedPageBreak/>
        <w:t>Minimise Impedance Location-Allocation for Primary Health Centres in Kano State</w:t>
      </w:r>
    </w:p>
    <w:p w14:paraId="3E63856D" w14:textId="77777777"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This section explains the findings from the minimise impedance location-allocation analysis </w:t>
      </w:r>
      <w:r w:rsidRPr="00F409BB">
        <w:rPr>
          <w:rFonts w:ascii="Times New Roman" w:hAnsi="Times New Roman"/>
          <w:noProof/>
          <w:sz w:val="24"/>
          <w:szCs w:val="24"/>
        </w:rPr>
        <w:t>of</w:t>
      </w:r>
      <w:r w:rsidRPr="00F409BB">
        <w:rPr>
          <w:rFonts w:ascii="Times New Roman" w:hAnsi="Times New Roman"/>
          <w:sz w:val="24"/>
          <w:szCs w:val="24"/>
        </w:rPr>
        <w:t xml:space="preserve"> primary health centres in Kano State. The existing primary health centres are analysed to produce a model of </w:t>
      </w:r>
      <w:r w:rsidRPr="00F409BB">
        <w:rPr>
          <w:rFonts w:ascii="Times New Roman" w:hAnsi="Times New Roman"/>
          <w:noProof/>
          <w:sz w:val="24"/>
          <w:szCs w:val="24"/>
        </w:rPr>
        <w:t>improved</w:t>
      </w:r>
      <w:r w:rsidRPr="00F409BB">
        <w:rPr>
          <w:rFonts w:ascii="Times New Roman" w:hAnsi="Times New Roman"/>
          <w:sz w:val="24"/>
          <w:szCs w:val="24"/>
        </w:rPr>
        <w:t xml:space="preserve"> access by </w:t>
      </w:r>
      <w:r w:rsidRPr="00F409BB">
        <w:rPr>
          <w:rFonts w:ascii="Times New Roman" w:hAnsi="Times New Roman"/>
          <w:noProof/>
          <w:sz w:val="24"/>
          <w:szCs w:val="24"/>
        </w:rPr>
        <w:t>reducing</w:t>
      </w:r>
      <w:r w:rsidRPr="00F409BB">
        <w:rPr>
          <w:rFonts w:ascii="Times New Roman" w:hAnsi="Times New Roman"/>
          <w:sz w:val="24"/>
          <w:szCs w:val="24"/>
        </w:rPr>
        <w:t xml:space="preserve"> the travel impedance from settlement areas through allocating additional potential primary health centres in optimal locations. </w:t>
      </w:r>
    </w:p>
    <w:p w14:paraId="0B028DA1" w14:textId="50CB6560"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Table </w:t>
      </w:r>
      <w:r w:rsidR="00B71396" w:rsidRPr="00F409BB">
        <w:rPr>
          <w:rFonts w:ascii="Times New Roman" w:hAnsi="Times New Roman"/>
          <w:sz w:val="24"/>
          <w:szCs w:val="24"/>
        </w:rPr>
        <w:t>6</w:t>
      </w:r>
      <w:r w:rsidRPr="00F409BB">
        <w:rPr>
          <w:rFonts w:ascii="Times New Roman" w:hAnsi="Times New Roman"/>
          <w:sz w:val="24"/>
          <w:szCs w:val="24"/>
        </w:rPr>
        <w:t>.1</w:t>
      </w:r>
      <w:r w:rsidR="008D3E16" w:rsidRPr="00F409BB">
        <w:rPr>
          <w:rFonts w:ascii="Times New Roman" w:hAnsi="Times New Roman"/>
          <w:sz w:val="24"/>
          <w:szCs w:val="24"/>
        </w:rPr>
        <w:t>0</w:t>
      </w:r>
      <w:r w:rsidRPr="00F409BB">
        <w:rPr>
          <w:rFonts w:ascii="Times New Roman" w:hAnsi="Times New Roman"/>
          <w:sz w:val="24"/>
          <w:szCs w:val="24"/>
        </w:rPr>
        <w:t xml:space="preserve"> shows the outcome of the minimise impedance analysis </w:t>
      </w:r>
      <w:r w:rsidRPr="00F409BB">
        <w:rPr>
          <w:rFonts w:ascii="Times New Roman" w:hAnsi="Times New Roman"/>
          <w:noProof/>
          <w:sz w:val="24"/>
          <w:szCs w:val="24"/>
        </w:rPr>
        <w:t>of</w:t>
      </w:r>
      <w:r w:rsidRPr="00F409BB">
        <w:rPr>
          <w:rFonts w:ascii="Times New Roman" w:hAnsi="Times New Roman"/>
          <w:sz w:val="24"/>
          <w:szCs w:val="24"/>
        </w:rPr>
        <w:t xml:space="preserve"> primary health centres. It shows how the increase in the number of potential primary health centres in optimal locations by the minimise impedance solution reduces the total travel distance from settlement areas and increase the population that are with the </w:t>
      </w:r>
      <w:r w:rsidRPr="00F409BB">
        <w:rPr>
          <w:rFonts w:ascii="Times New Roman" w:hAnsi="Times New Roman"/>
          <w:noProof/>
          <w:sz w:val="24"/>
          <w:szCs w:val="24"/>
        </w:rPr>
        <w:t>acceptable</w:t>
      </w:r>
      <w:r w:rsidRPr="00F409BB">
        <w:rPr>
          <w:rFonts w:ascii="Times New Roman" w:hAnsi="Times New Roman"/>
          <w:sz w:val="24"/>
          <w:szCs w:val="24"/>
        </w:rPr>
        <w:t xml:space="preserve"> </w:t>
      </w:r>
      <w:r w:rsidRPr="00F409BB">
        <w:rPr>
          <w:rFonts w:ascii="Times New Roman" w:hAnsi="Times New Roman"/>
          <w:noProof/>
          <w:sz w:val="24"/>
          <w:szCs w:val="24"/>
        </w:rPr>
        <w:t>distance</w:t>
      </w:r>
      <w:r w:rsidRPr="00F409BB">
        <w:rPr>
          <w:rFonts w:ascii="Times New Roman" w:hAnsi="Times New Roman"/>
          <w:sz w:val="24"/>
          <w:szCs w:val="24"/>
        </w:rPr>
        <w:t xml:space="preserve"> of 5,000 metres.</w:t>
      </w:r>
    </w:p>
    <w:p w14:paraId="7C000398" w14:textId="08142570"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minimise impedance location-allocation on the existing 159 primary health centres in Kano State show that about 54% of the population </w:t>
      </w:r>
      <w:r w:rsidRPr="00F409BB">
        <w:rPr>
          <w:rFonts w:ascii="Times New Roman" w:hAnsi="Times New Roman"/>
          <w:noProof/>
          <w:sz w:val="24"/>
          <w:szCs w:val="24"/>
        </w:rPr>
        <w:t>is</w:t>
      </w:r>
      <w:r w:rsidRPr="00F409BB">
        <w:rPr>
          <w:rFonts w:ascii="Times New Roman" w:hAnsi="Times New Roman"/>
          <w:sz w:val="24"/>
          <w:szCs w:val="24"/>
        </w:rPr>
        <w:t xml:space="preserve"> within the acceptable distance and 80% are within 10,000metres from the health centres (Table </w:t>
      </w:r>
      <w:r w:rsidR="00B71396" w:rsidRPr="00F409BB">
        <w:rPr>
          <w:rFonts w:ascii="Times New Roman" w:hAnsi="Times New Roman"/>
          <w:sz w:val="24"/>
          <w:szCs w:val="24"/>
        </w:rPr>
        <w:t>6</w:t>
      </w:r>
      <w:r w:rsidRPr="00F409BB">
        <w:rPr>
          <w:rFonts w:ascii="Times New Roman" w:hAnsi="Times New Roman"/>
          <w:sz w:val="24"/>
          <w:szCs w:val="24"/>
        </w:rPr>
        <w:t>.1</w:t>
      </w:r>
      <w:r w:rsidR="008D3E16" w:rsidRPr="00F409BB">
        <w:rPr>
          <w:rFonts w:ascii="Times New Roman" w:hAnsi="Times New Roman"/>
          <w:sz w:val="24"/>
          <w:szCs w:val="24"/>
        </w:rPr>
        <w:t>0</w:t>
      </w:r>
      <w:r w:rsidRPr="00F409BB">
        <w:rPr>
          <w:rFonts w:ascii="Times New Roman" w:hAnsi="Times New Roman"/>
          <w:sz w:val="24"/>
          <w:szCs w:val="24"/>
        </w:rPr>
        <w:t xml:space="preserve">). The percentage of </w:t>
      </w:r>
      <w:r w:rsidR="0068549F" w:rsidRPr="00F409BB">
        <w:rPr>
          <w:rFonts w:ascii="Times New Roman" w:hAnsi="Times New Roman"/>
          <w:sz w:val="24"/>
          <w:szCs w:val="24"/>
        </w:rPr>
        <w:t xml:space="preserve">the </w:t>
      </w:r>
      <w:r w:rsidRPr="00F409BB">
        <w:rPr>
          <w:rFonts w:ascii="Times New Roman" w:hAnsi="Times New Roman"/>
          <w:noProof/>
          <w:sz w:val="24"/>
          <w:szCs w:val="24"/>
        </w:rPr>
        <w:t>population</w:t>
      </w:r>
      <w:r w:rsidRPr="00F409BB">
        <w:rPr>
          <w:rFonts w:ascii="Times New Roman" w:hAnsi="Times New Roman"/>
          <w:sz w:val="24"/>
          <w:szCs w:val="24"/>
        </w:rPr>
        <w:t xml:space="preserve"> within the </w:t>
      </w:r>
      <w:r w:rsidRPr="00F409BB">
        <w:rPr>
          <w:rFonts w:ascii="Times New Roman" w:hAnsi="Times New Roman"/>
          <w:noProof/>
          <w:sz w:val="24"/>
          <w:szCs w:val="24"/>
        </w:rPr>
        <w:t>acceptable</w:t>
      </w:r>
      <w:r w:rsidRPr="00F409BB">
        <w:rPr>
          <w:rFonts w:ascii="Times New Roman" w:hAnsi="Times New Roman"/>
          <w:sz w:val="24"/>
          <w:szCs w:val="24"/>
        </w:rPr>
        <w:t xml:space="preserve"> </w:t>
      </w:r>
      <w:r w:rsidRPr="00F409BB">
        <w:rPr>
          <w:rFonts w:ascii="Times New Roman" w:hAnsi="Times New Roman"/>
          <w:noProof/>
          <w:sz w:val="24"/>
          <w:szCs w:val="24"/>
        </w:rPr>
        <w:t>distance</w:t>
      </w:r>
      <w:r w:rsidRPr="00F409BB">
        <w:rPr>
          <w:rFonts w:ascii="Times New Roman" w:hAnsi="Times New Roman"/>
          <w:sz w:val="24"/>
          <w:szCs w:val="24"/>
        </w:rPr>
        <w:t xml:space="preserve"> to the primary health centres shows it is better than that by primary health clinics and that Kano State has achieved its target of the Strategic Health Development Plan that 50% of the population </w:t>
      </w:r>
      <w:r w:rsidRPr="00F409BB">
        <w:rPr>
          <w:rFonts w:ascii="Times New Roman" w:hAnsi="Times New Roman"/>
          <w:noProof/>
          <w:sz w:val="24"/>
          <w:szCs w:val="24"/>
        </w:rPr>
        <w:t>is</w:t>
      </w:r>
      <w:r w:rsidRPr="00F409BB">
        <w:rPr>
          <w:rFonts w:ascii="Times New Roman" w:hAnsi="Times New Roman"/>
          <w:sz w:val="24"/>
          <w:szCs w:val="24"/>
        </w:rPr>
        <w:t xml:space="preserve"> within 5 kilometres of a health facility by 2011. However, the percentage population within the acceptable distance means that about half of the </w:t>
      </w:r>
      <w:r w:rsidRPr="00F409BB">
        <w:rPr>
          <w:rFonts w:ascii="Times New Roman" w:hAnsi="Times New Roman"/>
          <w:noProof/>
          <w:sz w:val="24"/>
          <w:szCs w:val="24"/>
        </w:rPr>
        <w:t>people</w:t>
      </w:r>
      <w:r w:rsidRPr="00F409BB">
        <w:rPr>
          <w:rFonts w:ascii="Times New Roman" w:hAnsi="Times New Roman"/>
          <w:sz w:val="24"/>
          <w:szCs w:val="24"/>
        </w:rPr>
        <w:t xml:space="preserve"> of the state have either poor, very poor, or extremely poor access. This population coverage and the average of the total distance from all the settlement areas show the need for an </w:t>
      </w:r>
      <w:r w:rsidRPr="00F409BB">
        <w:rPr>
          <w:rFonts w:ascii="Times New Roman" w:hAnsi="Times New Roman"/>
          <w:noProof/>
          <w:sz w:val="24"/>
          <w:szCs w:val="24"/>
        </w:rPr>
        <w:t>increase</w:t>
      </w:r>
      <w:r w:rsidRPr="00F409BB">
        <w:rPr>
          <w:rFonts w:ascii="Times New Roman" w:hAnsi="Times New Roman"/>
          <w:sz w:val="24"/>
          <w:szCs w:val="24"/>
        </w:rPr>
        <w:t xml:space="preserve"> in access </w:t>
      </w:r>
      <w:r w:rsidRPr="00F409BB">
        <w:rPr>
          <w:rFonts w:ascii="Times New Roman" w:hAnsi="Times New Roman"/>
          <w:noProof/>
          <w:sz w:val="24"/>
          <w:szCs w:val="24"/>
        </w:rPr>
        <w:t>regarding</w:t>
      </w:r>
      <w:r w:rsidRPr="00F409BB">
        <w:rPr>
          <w:rFonts w:ascii="Times New Roman" w:hAnsi="Times New Roman"/>
          <w:sz w:val="24"/>
          <w:szCs w:val="24"/>
        </w:rPr>
        <w:t xml:space="preserve"> travel distance to primary health centres (Table </w:t>
      </w:r>
      <w:r w:rsidR="00B71396" w:rsidRPr="00F409BB">
        <w:rPr>
          <w:rFonts w:ascii="Times New Roman" w:hAnsi="Times New Roman"/>
          <w:sz w:val="24"/>
          <w:szCs w:val="24"/>
        </w:rPr>
        <w:t>6</w:t>
      </w:r>
      <w:r w:rsidRPr="00F409BB">
        <w:rPr>
          <w:rFonts w:ascii="Times New Roman" w:hAnsi="Times New Roman"/>
          <w:sz w:val="24"/>
          <w:szCs w:val="24"/>
        </w:rPr>
        <w:t>.1</w:t>
      </w:r>
      <w:r w:rsidR="008D3E16" w:rsidRPr="00F409BB">
        <w:rPr>
          <w:rFonts w:ascii="Times New Roman" w:hAnsi="Times New Roman"/>
          <w:sz w:val="24"/>
          <w:szCs w:val="24"/>
        </w:rPr>
        <w:t>0</w:t>
      </w:r>
      <w:r w:rsidRPr="00F409BB">
        <w:rPr>
          <w:rFonts w:ascii="Times New Roman" w:hAnsi="Times New Roman"/>
          <w:sz w:val="24"/>
          <w:szCs w:val="24"/>
        </w:rPr>
        <w:t xml:space="preserve">) </w:t>
      </w:r>
    </w:p>
    <w:p w14:paraId="2796E192" w14:textId="245FED01" w:rsidR="00F87D3C" w:rsidRPr="00F409BB" w:rsidRDefault="00F87D3C" w:rsidP="0076251D">
      <w:pPr>
        <w:tabs>
          <w:tab w:val="left" w:pos="1152"/>
        </w:tabs>
        <w:spacing w:line="360" w:lineRule="auto"/>
        <w:jc w:val="both"/>
        <w:rPr>
          <w:rFonts w:ascii="Times New Roman" w:hAnsi="Times New Roman"/>
          <w:sz w:val="24"/>
          <w:szCs w:val="24"/>
        </w:rPr>
      </w:pPr>
      <w:r w:rsidRPr="00F409BB">
        <w:rPr>
          <w:rFonts w:ascii="Times New Roman" w:hAnsi="Times New Roman"/>
          <w:sz w:val="24"/>
          <w:szCs w:val="24"/>
        </w:rPr>
        <w:t>The addition of more primary health centres in optimal location</w:t>
      </w:r>
      <w:r w:rsidR="00ED5080" w:rsidRPr="00F409BB">
        <w:rPr>
          <w:rFonts w:ascii="Times New Roman" w:hAnsi="Times New Roman"/>
          <w:sz w:val="24"/>
          <w:szCs w:val="24"/>
        </w:rPr>
        <w:t>s</w:t>
      </w:r>
      <w:r w:rsidRPr="00F409BB">
        <w:rPr>
          <w:rFonts w:ascii="Times New Roman" w:hAnsi="Times New Roman"/>
          <w:sz w:val="24"/>
          <w:szCs w:val="24"/>
        </w:rPr>
        <w:t xml:space="preserve"> improves access in terms distance. The aim of the minimise impedance solution is to improve access through </w:t>
      </w:r>
      <w:r w:rsidRPr="00F409BB">
        <w:rPr>
          <w:rFonts w:ascii="Times New Roman" w:hAnsi="Times New Roman"/>
          <w:noProof/>
          <w:sz w:val="24"/>
          <w:szCs w:val="24"/>
        </w:rPr>
        <w:t>reducing</w:t>
      </w:r>
      <w:r w:rsidRPr="00F409BB">
        <w:rPr>
          <w:rFonts w:ascii="Times New Roman" w:hAnsi="Times New Roman"/>
          <w:sz w:val="24"/>
          <w:szCs w:val="24"/>
        </w:rPr>
        <w:t xml:space="preserve"> total travel impedance. </w:t>
      </w:r>
      <w:r w:rsidRPr="00F409BB">
        <w:rPr>
          <w:rFonts w:ascii="Times New Roman" w:hAnsi="Times New Roman"/>
          <w:noProof/>
          <w:sz w:val="24"/>
          <w:szCs w:val="24"/>
        </w:rPr>
        <w:t>This</w:t>
      </w:r>
      <w:r w:rsidRPr="00F409BB">
        <w:rPr>
          <w:rFonts w:ascii="Times New Roman" w:hAnsi="Times New Roman"/>
          <w:sz w:val="24"/>
          <w:szCs w:val="24"/>
        </w:rPr>
        <w:t xml:space="preserve"> </w:t>
      </w:r>
      <w:r w:rsidRPr="00F409BB">
        <w:rPr>
          <w:rFonts w:ascii="Times New Roman" w:hAnsi="Times New Roman"/>
          <w:noProof/>
          <w:sz w:val="24"/>
          <w:szCs w:val="24"/>
        </w:rPr>
        <w:t>is achieved</w:t>
      </w:r>
      <w:r w:rsidRPr="00F409BB">
        <w:rPr>
          <w:rFonts w:ascii="Times New Roman" w:hAnsi="Times New Roman"/>
          <w:sz w:val="24"/>
          <w:szCs w:val="24"/>
        </w:rPr>
        <w:t xml:space="preserve"> by the addition of potential primary health centres in optimal locations such as the analysis </w:t>
      </w:r>
      <w:r w:rsidRPr="00F409BB">
        <w:rPr>
          <w:rFonts w:ascii="Times New Roman" w:hAnsi="Times New Roman"/>
          <w:noProof/>
          <w:sz w:val="24"/>
          <w:szCs w:val="24"/>
        </w:rPr>
        <w:t>of</w:t>
      </w:r>
      <w:r w:rsidRPr="00F409BB">
        <w:rPr>
          <w:rFonts w:ascii="Times New Roman" w:hAnsi="Times New Roman"/>
          <w:sz w:val="24"/>
          <w:szCs w:val="24"/>
        </w:rPr>
        <w:t xml:space="preserve"> health posts and primary health clinics. The </w:t>
      </w:r>
      <w:r w:rsidRPr="00F409BB">
        <w:rPr>
          <w:rFonts w:ascii="Times New Roman" w:hAnsi="Times New Roman"/>
          <w:noProof/>
          <w:sz w:val="24"/>
          <w:szCs w:val="24"/>
        </w:rPr>
        <w:t>potential</w:t>
      </w:r>
      <w:r w:rsidRPr="00F409BB">
        <w:rPr>
          <w:rFonts w:ascii="Times New Roman" w:hAnsi="Times New Roman"/>
          <w:sz w:val="24"/>
          <w:szCs w:val="24"/>
        </w:rPr>
        <w:t xml:space="preserve"> primary health centres are added based on a percentage increase of the 159 existing primary health centres. The increase in the number of potential primary health centres shows a </w:t>
      </w:r>
      <w:r w:rsidRPr="00F409BB">
        <w:rPr>
          <w:rFonts w:ascii="Times New Roman" w:hAnsi="Times New Roman"/>
          <w:noProof/>
          <w:sz w:val="24"/>
          <w:szCs w:val="24"/>
        </w:rPr>
        <w:t>significant</w:t>
      </w:r>
      <w:r w:rsidRPr="00F409BB">
        <w:rPr>
          <w:rFonts w:ascii="Times New Roman" w:hAnsi="Times New Roman"/>
          <w:sz w:val="24"/>
          <w:szCs w:val="24"/>
        </w:rPr>
        <w:t xml:space="preserve"> increase in the percentage population within </w:t>
      </w:r>
      <w:r w:rsidRPr="00F409BB">
        <w:rPr>
          <w:rFonts w:ascii="Times New Roman" w:hAnsi="Times New Roman"/>
          <w:noProof/>
          <w:sz w:val="24"/>
          <w:szCs w:val="24"/>
        </w:rPr>
        <w:t>acceptable</w:t>
      </w:r>
      <w:r w:rsidRPr="00F409BB">
        <w:rPr>
          <w:rFonts w:ascii="Times New Roman" w:hAnsi="Times New Roman"/>
          <w:sz w:val="24"/>
          <w:szCs w:val="24"/>
        </w:rPr>
        <w:t xml:space="preserve"> distance (Table </w:t>
      </w:r>
      <w:r w:rsidR="00B71396" w:rsidRPr="00F409BB">
        <w:rPr>
          <w:rFonts w:ascii="Times New Roman" w:hAnsi="Times New Roman"/>
          <w:sz w:val="24"/>
          <w:szCs w:val="24"/>
        </w:rPr>
        <w:t>6</w:t>
      </w:r>
      <w:r w:rsidRPr="00F409BB">
        <w:rPr>
          <w:rFonts w:ascii="Times New Roman" w:hAnsi="Times New Roman"/>
          <w:sz w:val="24"/>
          <w:szCs w:val="24"/>
        </w:rPr>
        <w:t>.1</w:t>
      </w:r>
      <w:r w:rsidR="008D3E16" w:rsidRPr="00F409BB">
        <w:rPr>
          <w:rFonts w:ascii="Times New Roman" w:hAnsi="Times New Roman"/>
          <w:sz w:val="24"/>
          <w:szCs w:val="24"/>
        </w:rPr>
        <w:t>0</w:t>
      </w:r>
      <w:r w:rsidRPr="00F409BB">
        <w:rPr>
          <w:rFonts w:ascii="Times New Roman" w:hAnsi="Times New Roman"/>
          <w:sz w:val="24"/>
          <w:szCs w:val="24"/>
        </w:rPr>
        <w:t xml:space="preserve">). For instance, the addition of the 10% of the existing primary health centres </w:t>
      </w:r>
      <w:r w:rsidR="00ED5080" w:rsidRPr="00F409BB">
        <w:rPr>
          <w:rFonts w:ascii="Times New Roman" w:hAnsi="Times New Roman"/>
          <w:sz w:val="24"/>
          <w:szCs w:val="24"/>
        </w:rPr>
        <w:t>increases</w:t>
      </w:r>
      <w:r w:rsidRPr="00F409BB">
        <w:rPr>
          <w:rFonts w:ascii="Times New Roman" w:hAnsi="Times New Roman"/>
          <w:sz w:val="24"/>
          <w:szCs w:val="24"/>
        </w:rPr>
        <w:t xml:space="preserve"> the </w:t>
      </w:r>
      <w:r w:rsidRPr="00F409BB">
        <w:rPr>
          <w:rFonts w:ascii="Times New Roman" w:hAnsi="Times New Roman"/>
          <w:noProof/>
          <w:sz w:val="24"/>
          <w:szCs w:val="24"/>
        </w:rPr>
        <w:t>population</w:t>
      </w:r>
      <w:r w:rsidRPr="00F409BB">
        <w:rPr>
          <w:rFonts w:ascii="Times New Roman" w:hAnsi="Times New Roman"/>
          <w:sz w:val="24"/>
          <w:szCs w:val="24"/>
        </w:rPr>
        <w:t xml:space="preserve"> covered within the </w:t>
      </w:r>
      <w:r w:rsidRPr="00F409BB">
        <w:rPr>
          <w:rFonts w:ascii="Times New Roman" w:hAnsi="Times New Roman"/>
          <w:noProof/>
          <w:sz w:val="24"/>
          <w:szCs w:val="24"/>
        </w:rPr>
        <w:t>acceptable</w:t>
      </w:r>
      <w:r w:rsidRPr="00F409BB">
        <w:rPr>
          <w:rFonts w:ascii="Times New Roman" w:hAnsi="Times New Roman"/>
          <w:sz w:val="24"/>
          <w:szCs w:val="24"/>
        </w:rPr>
        <w:t xml:space="preserve"> </w:t>
      </w:r>
      <w:r w:rsidRPr="00F409BB">
        <w:rPr>
          <w:rFonts w:ascii="Times New Roman" w:hAnsi="Times New Roman"/>
          <w:noProof/>
          <w:sz w:val="24"/>
          <w:szCs w:val="24"/>
        </w:rPr>
        <w:t>distance</w:t>
      </w:r>
      <w:r w:rsidRPr="00F409BB">
        <w:rPr>
          <w:rFonts w:ascii="Times New Roman" w:hAnsi="Times New Roman"/>
          <w:sz w:val="24"/>
          <w:szCs w:val="24"/>
        </w:rPr>
        <w:t xml:space="preserve"> by 2%. The addition of 40% (64) of the </w:t>
      </w:r>
      <w:r w:rsidRPr="00F409BB">
        <w:rPr>
          <w:rFonts w:ascii="Times New Roman" w:hAnsi="Times New Roman"/>
          <w:noProof/>
          <w:sz w:val="24"/>
          <w:szCs w:val="24"/>
        </w:rPr>
        <w:t>current</w:t>
      </w:r>
      <w:r w:rsidRPr="00F409BB">
        <w:rPr>
          <w:rFonts w:ascii="Times New Roman" w:hAnsi="Times New Roman"/>
          <w:sz w:val="24"/>
          <w:szCs w:val="24"/>
        </w:rPr>
        <w:t xml:space="preserve"> primary health centres </w:t>
      </w:r>
      <w:r w:rsidR="00ED5080" w:rsidRPr="00F409BB">
        <w:rPr>
          <w:rFonts w:ascii="Times New Roman" w:hAnsi="Times New Roman"/>
          <w:sz w:val="24"/>
          <w:szCs w:val="24"/>
        </w:rPr>
        <w:t>increases</w:t>
      </w:r>
      <w:r w:rsidRPr="00F409BB">
        <w:rPr>
          <w:rFonts w:ascii="Times New Roman" w:hAnsi="Times New Roman"/>
          <w:sz w:val="24"/>
          <w:szCs w:val="24"/>
        </w:rPr>
        <w:t xml:space="preserve"> the </w:t>
      </w:r>
      <w:r w:rsidRPr="00F409BB">
        <w:rPr>
          <w:rFonts w:ascii="Times New Roman" w:hAnsi="Times New Roman"/>
          <w:noProof/>
          <w:sz w:val="24"/>
          <w:szCs w:val="24"/>
        </w:rPr>
        <w:t>population</w:t>
      </w:r>
      <w:r w:rsidRPr="00F409BB">
        <w:rPr>
          <w:rFonts w:ascii="Times New Roman" w:hAnsi="Times New Roman"/>
          <w:sz w:val="24"/>
          <w:szCs w:val="24"/>
        </w:rPr>
        <w:t xml:space="preserve"> within the </w:t>
      </w:r>
      <w:r w:rsidRPr="00F409BB">
        <w:rPr>
          <w:rFonts w:ascii="Times New Roman" w:hAnsi="Times New Roman"/>
          <w:noProof/>
          <w:sz w:val="24"/>
          <w:szCs w:val="24"/>
        </w:rPr>
        <w:t>acceptable</w:t>
      </w:r>
      <w:r w:rsidRPr="00F409BB">
        <w:rPr>
          <w:rFonts w:ascii="Times New Roman" w:hAnsi="Times New Roman"/>
          <w:sz w:val="24"/>
          <w:szCs w:val="24"/>
        </w:rPr>
        <w:t xml:space="preserve"> </w:t>
      </w:r>
      <w:r w:rsidRPr="00F409BB">
        <w:rPr>
          <w:rFonts w:ascii="Times New Roman" w:hAnsi="Times New Roman"/>
          <w:noProof/>
          <w:sz w:val="24"/>
          <w:szCs w:val="24"/>
        </w:rPr>
        <w:t>distance</w:t>
      </w:r>
      <w:r w:rsidRPr="00F409BB">
        <w:rPr>
          <w:rFonts w:ascii="Times New Roman" w:hAnsi="Times New Roman"/>
          <w:sz w:val="24"/>
          <w:szCs w:val="24"/>
        </w:rPr>
        <w:t xml:space="preserve"> by 10%. </w:t>
      </w:r>
      <w:r w:rsidRPr="00F409BB">
        <w:rPr>
          <w:rFonts w:ascii="Times New Roman" w:hAnsi="Times New Roman"/>
          <w:noProof/>
          <w:sz w:val="24"/>
          <w:szCs w:val="24"/>
        </w:rPr>
        <w:t>Addition</w:t>
      </w:r>
      <w:r w:rsidRPr="00F409BB">
        <w:rPr>
          <w:rFonts w:ascii="Times New Roman" w:hAnsi="Times New Roman"/>
          <w:sz w:val="24"/>
          <w:szCs w:val="24"/>
        </w:rPr>
        <w:t xml:space="preserve"> of </w:t>
      </w:r>
      <w:r w:rsidRPr="00F409BB">
        <w:rPr>
          <w:rFonts w:ascii="Times New Roman" w:hAnsi="Times New Roman"/>
          <w:noProof/>
          <w:sz w:val="24"/>
          <w:szCs w:val="24"/>
        </w:rPr>
        <w:t>every</w:t>
      </w:r>
      <w:r w:rsidRPr="00F409BB">
        <w:rPr>
          <w:rFonts w:ascii="Times New Roman" w:hAnsi="Times New Roman"/>
          <w:sz w:val="24"/>
          <w:szCs w:val="24"/>
        </w:rPr>
        <w:t xml:space="preserve"> 10% of the </w:t>
      </w:r>
      <w:r w:rsidRPr="00F409BB">
        <w:rPr>
          <w:rFonts w:ascii="Times New Roman" w:hAnsi="Times New Roman"/>
          <w:noProof/>
          <w:sz w:val="24"/>
          <w:szCs w:val="24"/>
        </w:rPr>
        <w:t>current</w:t>
      </w:r>
      <w:r w:rsidRPr="00F409BB">
        <w:rPr>
          <w:rFonts w:ascii="Times New Roman" w:hAnsi="Times New Roman"/>
          <w:sz w:val="24"/>
          <w:szCs w:val="24"/>
        </w:rPr>
        <w:t xml:space="preserve"> health centres shows an average 2% rise in the</w:t>
      </w:r>
      <w:r w:rsidR="00ED5080" w:rsidRPr="00F409BB">
        <w:rPr>
          <w:rFonts w:ascii="Times New Roman" w:hAnsi="Times New Roman"/>
          <w:sz w:val="24"/>
          <w:szCs w:val="24"/>
        </w:rPr>
        <w:t xml:space="preserve"> number </w:t>
      </w:r>
      <w:r w:rsidR="00CE02CF" w:rsidRPr="00F409BB">
        <w:rPr>
          <w:rFonts w:ascii="Times New Roman" w:hAnsi="Times New Roman"/>
          <w:sz w:val="24"/>
          <w:szCs w:val="24"/>
        </w:rPr>
        <w:t>of people</w:t>
      </w:r>
      <w:r w:rsidRPr="00F409BB">
        <w:rPr>
          <w:rFonts w:ascii="Times New Roman" w:hAnsi="Times New Roman"/>
          <w:sz w:val="24"/>
          <w:szCs w:val="24"/>
        </w:rPr>
        <w:t xml:space="preserve"> within the </w:t>
      </w:r>
      <w:r w:rsidRPr="00F409BB">
        <w:rPr>
          <w:rFonts w:ascii="Times New Roman" w:hAnsi="Times New Roman"/>
          <w:noProof/>
          <w:sz w:val="24"/>
          <w:szCs w:val="24"/>
        </w:rPr>
        <w:t>acceptable</w:t>
      </w:r>
      <w:r w:rsidRPr="00F409BB">
        <w:rPr>
          <w:rFonts w:ascii="Times New Roman" w:hAnsi="Times New Roman"/>
          <w:sz w:val="24"/>
          <w:szCs w:val="24"/>
        </w:rPr>
        <w:t xml:space="preserve"> </w:t>
      </w:r>
      <w:r w:rsidRPr="00F409BB">
        <w:rPr>
          <w:rFonts w:ascii="Times New Roman" w:hAnsi="Times New Roman"/>
          <w:noProof/>
          <w:sz w:val="24"/>
          <w:szCs w:val="24"/>
        </w:rPr>
        <w:t>distance</w:t>
      </w:r>
      <w:r w:rsidRPr="00F409BB">
        <w:rPr>
          <w:rFonts w:ascii="Times New Roman" w:hAnsi="Times New Roman"/>
          <w:sz w:val="24"/>
          <w:szCs w:val="24"/>
        </w:rPr>
        <w:t xml:space="preserve">. However, the </w:t>
      </w:r>
      <w:r w:rsidRPr="00F409BB">
        <w:rPr>
          <w:rFonts w:ascii="Times New Roman" w:hAnsi="Times New Roman"/>
          <w:noProof/>
          <w:sz w:val="24"/>
          <w:szCs w:val="24"/>
        </w:rPr>
        <w:t>increase</w:t>
      </w:r>
      <w:r w:rsidRPr="00F409BB">
        <w:rPr>
          <w:rFonts w:ascii="Times New Roman" w:hAnsi="Times New Roman"/>
          <w:sz w:val="24"/>
          <w:szCs w:val="24"/>
        </w:rPr>
        <w:t xml:space="preserve"> in the percentage of </w:t>
      </w:r>
      <w:r w:rsidR="004B7625" w:rsidRPr="00F409BB">
        <w:rPr>
          <w:rFonts w:ascii="Times New Roman" w:hAnsi="Times New Roman"/>
          <w:sz w:val="24"/>
          <w:szCs w:val="24"/>
        </w:rPr>
        <w:t xml:space="preserve">the </w:t>
      </w:r>
      <w:r w:rsidRPr="00F409BB">
        <w:rPr>
          <w:rFonts w:ascii="Times New Roman" w:hAnsi="Times New Roman"/>
          <w:noProof/>
          <w:sz w:val="24"/>
          <w:szCs w:val="24"/>
        </w:rPr>
        <w:t>population</w:t>
      </w:r>
      <w:r w:rsidRPr="00F409BB">
        <w:rPr>
          <w:rFonts w:ascii="Times New Roman" w:hAnsi="Times New Roman"/>
          <w:sz w:val="24"/>
          <w:szCs w:val="24"/>
        </w:rPr>
        <w:t xml:space="preserve"> that </w:t>
      </w:r>
      <w:r w:rsidRPr="00F409BB">
        <w:rPr>
          <w:rFonts w:ascii="Times New Roman" w:hAnsi="Times New Roman"/>
          <w:sz w:val="24"/>
          <w:szCs w:val="24"/>
        </w:rPr>
        <w:lastRenderedPageBreak/>
        <w:t>is within</w:t>
      </w:r>
      <w:r w:rsidR="00EC6BC4" w:rsidRPr="00F409BB">
        <w:rPr>
          <w:rFonts w:ascii="Times New Roman" w:hAnsi="Times New Roman"/>
          <w:sz w:val="24"/>
          <w:szCs w:val="24"/>
        </w:rPr>
        <w:t xml:space="preserve"> an</w:t>
      </w:r>
      <w:r w:rsidRPr="00F409BB">
        <w:rPr>
          <w:rFonts w:ascii="Times New Roman" w:hAnsi="Times New Roman"/>
          <w:sz w:val="24"/>
          <w:szCs w:val="24"/>
        </w:rPr>
        <w:t xml:space="preserve"> </w:t>
      </w:r>
      <w:r w:rsidRPr="00F409BB">
        <w:rPr>
          <w:rFonts w:ascii="Times New Roman" w:hAnsi="Times New Roman"/>
          <w:noProof/>
          <w:sz w:val="24"/>
          <w:szCs w:val="24"/>
        </w:rPr>
        <w:t>acceptable</w:t>
      </w:r>
      <w:r w:rsidRPr="00F409BB">
        <w:rPr>
          <w:rFonts w:ascii="Times New Roman" w:hAnsi="Times New Roman"/>
          <w:sz w:val="24"/>
          <w:szCs w:val="24"/>
        </w:rPr>
        <w:t xml:space="preserve"> distance decreases with a </w:t>
      </w:r>
      <w:r w:rsidRPr="00F409BB">
        <w:rPr>
          <w:rFonts w:ascii="Times New Roman" w:hAnsi="Times New Roman"/>
          <w:noProof/>
          <w:sz w:val="24"/>
          <w:szCs w:val="24"/>
        </w:rPr>
        <w:t>higher</w:t>
      </w:r>
      <w:r w:rsidRPr="00F409BB">
        <w:rPr>
          <w:rFonts w:ascii="Times New Roman" w:hAnsi="Times New Roman"/>
          <w:sz w:val="24"/>
          <w:szCs w:val="24"/>
        </w:rPr>
        <w:t xml:space="preserve"> number of potential health centres required to make a </w:t>
      </w:r>
      <w:r w:rsidRPr="00F409BB">
        <w:rPr>
          <w:rFonts w:ascii="Times New Roman" w:hAnsi="Times New Roman"/>
          <w:noProof/>
          <w:sz w:val="24"/>
          <w:szCs w:val="24"/>
        </w:rPr>
        <w:t>significant</w:t>
      </w:r>
      <w:r w:rsidRPr="00F409BB">
        <w:rPr>
          <w:rFonts w:ascii="Times New Roman" w:hAnsi="Times New Roman"/>
          <w:sz w:val="24"/>
          <w:szCs w:val="24"/>
        </w:rPr>
        <w:t xml:space="preserve"> increase </w:t>
      </w:r>
      <w:r w:rsidRPr="00F409BB">
        <w:rPr>
          <w:rFonts w:ascii="Times New Roman" w:hAnsi="Times New Roman"/>
          <w:noProof/>
          <w:sz w:val="24"/>
          <w:szCs w:val="24"/>
        </w:rPr>
        <w:t>regarding</w:t>
      </w:r>
      <w:r w:rsidRPr="00F409BB">
        <w:rPr>
          <w:rFonts w:ascii="Times New Roman" w:hAnsi="Times New Roman"/>
          <w:sz w:val="24"/>
          <w:szCs w:val="24"/>
        </w:rPr>
        <w:t xml:space="preserve"> the </w:t>
      </w:r>
      <w:r w:rsidRPr="00F409BB">
        <w:rPr>
          <w:rFonts w:ascii="Times New Roman" w:hAnsi="Times New Roman"/>
          <w:noProof/>
          <w:sz w:val="24"/>
          <w:szCs w:val="24"/>
        </w:rPr>
        <w:t>population</w:t>
      </w:r>
      <w:r w:rsidRPr="00F409BB">
        <w:rPr>
          <w:rFonts w:ascii="Times New Roman" w:hAnsi="Times New Roman"/>
          <w:sz w:val="24"/>
          <w:szCs w:val="24"/>
        </w:rPr>
        <w:t xml:space="preserve"> within </w:t>
      </w:r>
      <w:r w:rsidR="004B7625" w:rsidRPr="00F409BB">
        <w:rPr>
          <w:rFonts w:ascii="Times New Roman" w:hAnsi="Times New Roman"/>
          <w:sz w:val="24"/>
          <w:szCs w:val="24"/>
        </w:rPr>
        <w:t xml:space="preserve">an </w:t>
      </w:r>
      <w:r w:rsidRPr="00F409BB">
        <w:rPr>
          <w:rFonts w:ascii="Times New Roman" w:hAnsi="Times New Roman"/>
          <w:noProof/>
          <w:sz w:val="24"/>
          <w:szCs w:val="24"/>
        </w:rPr>
        <w:t>acceptable</w:t>
      </w:r>
      <w:r w:rsidRPr="00F409BB">
        <w:rPr>
          <w:rFonts w:ascii="Times New Roman" w:hAnsi="Times New Roman"/>
          <w:sz w:val="24"/>
          <w:szCs w:val="24"/>
        </w:rPr>
        <w:t xml:space="preserve"> </w:t>
      </w:r>
      <w:r w:rsidRPr="00F409BB">
        <w:rPr>
          <w:rFonts w:ascii="Times New Roman" w:hAnsi="Times New Roman"/>
          <w:noProof/>
          <w:sz w:val="24"/>
          <w:szCs w:val="24"/>
        </w:rPr>
        <w:t>distance</w:t>
      </w:r>
      <w:r w:rsidRPr="00F409BB">
        <w:rPr>
          <w:rFonts w:ascii="Times New Roman" w:hAnsi="Times New Roman"/>
          <w:sz w:val="24"/>
          <w:szCs w:val="24"/>
        </w:rPr>
        <w:t xml:space="preserve">. </w:t>
      </w:r>
      <w:r w:rsidRPr="00F409BB">
        <w:rPr>
          <w:rFonts w:ascii="Times New Roman" w:hAnsi="Times New Roman"/>
          <w:noProof/>
          <w:sz w:val="24"/>
          <w:szCs w:val="24"/>
        </w:rPr>
        <w:t>This</w:t>
      </w:r>
      <w:r w:rsidRPr="00F409BB">
        <w:rPr>
          <w:rFonts w:ascii="Times New Roman" w:hAnsi="Times New Roman"/>
          <w:sz w:val="24"/>
          <w:szCs w:val="24"/>
        </w:rPr>
        <w:t xml:space="preserve"> is explained in detail later in this section.</w:t>
      </w:r>
    </w:p>
    <w:p w14:paraId="6258618C" w14:textId="22E69F08" w:rsidR="00F87D3C" w:rsidRPr="00F409BB" w:rsidRDefault="00F87D3C" w:rsidP="0076251D">
      <w:pPr>
        <w:tabs>
          <w:tab w:val="left" w:pos="1152"/>
        </w:tabs>
        <w:spacing w:line="360" w:lineRule="auto"/>
        <w:jc w:val="both"/>
        <w:rPr>
          <w:rFonts w:ascii="Times New Roman" w:hAnsi="Times New Roman"/>
          <w:sz w:val="24"/>
          <w:szCs w:val="24"/>
        </w:rPr>
        <w:sectPr w:rsidR="00F87D3C" w:rsidRPr="00F409BB" w:rsidSect="00DB424F">
          <w:pgSz w:w="11906" w:h="16838"/>
          <w:pgMar w:top="1440" w:right="1440" w:bottom="1440" w:left="1440" w:header="709" w:footer="709" w:gutter="0"/>
          <w:cols w:space="708"/>
          <w:docGrid w:linePitch="360"/>
        </w:sectPr>
      </w:pPr>
      <w:r w:rsidRPr="00F409BB">
        <w:rPr>
          <w:rFonts w:ascii="Times New Roman" w:hAnsi="Times New Roman"/>
          <w:noProof/>
          <w:sz w:val="24"/>
          <w:szCs w:val="24"/>
        </w:rPr>
        <w:t>The farther the distance from settlement areas to primary health centres</w:t>
      </w:r>
      <w:r w:rsidR="00F021DB" w:rsidRPr="00F409BB">
        <w:rPr>
          <w:rFonts w:ascii="Times New Roman" w:hAnsi="Times New Roman"/>
          <w:noProof/>
          <w:sz w:val="24"/>
          <w:szCs w:val="24"/>
        </w:rPr>
        <w:t xml:space="preserve"> </w:t>
      </w:r>
      <w:r w:rsidRPr="00F409BB">
        <w:rPr>
          <w:rFonts w:ascii="Times New Roman" w:hAnsi="Times New Roman"/>
          <w:noProof/>
          <w:sz w:val="24"/>
          <w:szCs w:val="24"/>
        </w:rPr>
        <w:t>the more population that is covered.</w:t>
      </w:r>
      <w:r w:rsidRPr="00F409BB">
        <w:rPr>
          <w:rFonts w:ascii="Times New Roman" w:hAnsi="Times New Roman"/>
          <w:sz w:val="24"/>
          <w:szCs w:val="24"/>
        </w:rPr>
        <w:t xml:space="preserve"> There is a </w:t>
      </w:r>
      <w:r w:rsidRPr="00F409BB">
        <w:rPr>
          <w:rFonts w:ascii="Times New Roman" w:hAnsi="Times New Roman"/>
          <w:noProof/>
          <w:sz w:val="24"/>
          <w:szCs w:val="24"/>
        </w:rPr>
        <w:t>significant</w:t>
      </w:r>
      <w:r w:rsidRPr="00F409BB">
        <w:rPr>
          <w:rFonts w:ascii="Times New Roman" w:hAnsi="Times New Roman"/>
          <w:sz w:val="24"/>
          <w:szCs w:val="24"/>
        </w:rPr>
        <w:t xml:space="preserve"> difference between the </w:t>
      </w:r>
      <w:r w:rsidRPr="00F409BB">
        <w:rPr>
          <w:rFonts w:ascii="Times New Roman" w:hAnsi="Times New Roman"/>
          <w:noProof/>
          <w:sz w:val="24"/>
          <w:szCs w:val="24"/>
        </w:rPr>
        <w:t>population</w:t>
      </w:r>
      <w:r w:rsidRPr="00F409BB">
        <w:rPr>
          <w:rFonts w:ascii="Times New Roman" w:hAnsi="Times New Roman"/>
          <w:sz w:val="24"/>
          <w:szCs w:val="24"/>
        </w:rPr>
        <w:t xml:space="preserve"> covered within 5,000 metres and that within 10,000 metres of primary health centres in Kano State. For example, the </w:t>
      </w:r>
      <w:r w:rsidRPr="00F409BB">
        <w:rPr>
          <w:rFonts w:ascii="Times New Roman" w:hAnsi="Times New Roman"/>
          <w:noProof/>
          <w:sz w:val="24"/>
          <w:szCs w:val="24"/>
        </w:rPr>
        <w:t>population</w:t>
      </w:r>
      <w:r w:rsidRPr="00F409BB">
        <w:rPr>
          <w:rFonts w:ascii="Times New Roman" w:hAnsi="Times New Roman"/>
          <w:sz w:val="24"/>
          <w:szCs w:val="24"/>
        </w:rPr>
        <w:t xml:space="preserve"> </w:t>
      </w:r>
      <w:r w:rsidRPr="00F409BB">
        <w:rPr>
          <w:rFonts w:ascii="Times New Roman" w:hAnsi="Times New Roman"/>
          <w:noProof/>
          <w:sz w:val="24"/>
          <w:szCs w:val="24"/>
        </w:rPr>
        <w:t>covered</w:t>
      </w:r>
      <w:r w:rsidRPr="00F409BB">
        <w:rPr>
          <w:rFonts w:ascii="Times New Roman" w:hAnsi="Times New Roman"/>
          <w:sz w:val="24"/>
          <w:szCs w:val="24"/>
        </w:rPr>
        <w:t xml:space="preserve"> within 10,000 metres of the existing primary health centres is higher by 26% compared to that covered within 5000 metres.  The addition of 30% of the </w:t>
      </w:r>
      <w:r w:rsidRPr="00F409BB">
        <w:rPr>
          <w:rFonts w:ascii="Times New Roman" w:hAnsi="Times New Roman"/>
          <w:noProof/>
          <w:sz w:val="24"/>
          <w:szCs w:val="24"/>
        </w:rPr>
        <w:t>current</w:t>
      </w:r>
      <w:r w:rsidRPr="00F409BB">
        <w:rPr>
          <w:rFonts w:ascii="Times New Roman" w:hAnsi="Times New Roman"/>
          <w:sz w:val="24"/>
          <w:szCs w:val="24"/>
        </w:rPr>
        <w:t xml:space="preserve"> primary health centres makes 92% of the population within 10,000 metres travel distance</w:t>
      </w:r>
      <w:r w:rsidRPr="00F409BB">
        <w:rPr>
          <w:rFonts w:ascii="Times New Roman" w:hAnsi="Times New Roman"/>
          <w:noProof/>
          <w:sz w:val="24"/>
          <w:szCs w:val="24"/>
        </w:rPr>
        <w:t>. However</w:t>
      </w:r>
      <w:r w:rsidRPr="00F409BB">
        <w:rPr>
          <w:rFonts w:ascii="Times New Roman" w:hAnsi="Times New Roman"/>
          <w:sz w:val="24"/>
          <w:szCs w:val="24"/>
        </w:rPr>
        <w:t xml:space="preserve"> this percentage population coverage is not achieved</w:t>
      </w:r>
      <w:r w:rsidR="00DF5E43" w:rsidRPr="00F409BB">
        <w:rPr>
          <w:rFonts w:ascii="Times New Roman" w:hAnsi="Times New Roman"/>
          <w:sz w:val="24"/>
          <w:szCs w:val="24"/>
        </w:rPr>
        <w:t xml:space="preserve"> within 5000 metres</w:t>
      </w:r>
      <w:r w:rsidRPr="00F409BB">
        <w:rPr>
          <w:rFonts w:ascii="Times New Roman" w:hAnsi="Times New Roman"/>
          <w:sz w:val="24"/>
          <w:szCs w:val="24"/>
        </w:rPr>
        <w:t xml:space="preserve"> even with the addition of 200% of the existing primary health centres. The variation in the </w:t>
      </w:r>
      <w:r w:rsidRPr="00F409BB">
        <w:rPr>
          <w:rFonts w:ascii="Times New Roman" w:hAnsi="Times New Roman"/>
          <w:noProof/>
          <w:sz w:val="24"/>
          <w:szCs w:val="24"/>
        </w:rPr>
        <w:t>population</w:t>
      </w:r>
      <w:r w:rsidRPr="00F409BB">
        <w:rPr>
          <w:rFonts w:ascii="Times New Roman" w:hAnsi="Times New Roman"/>
          <w:sz w:val="24"/>
          <w:szCs w:val="24"/>
        </w:rPr>
        <w:t xml:space="preserve"> covered based on the travel distance shows the difference a standard or acceptable distance could make in realising </w:t>
      </w:r>
      <w:r w:rsidRPr="00F409BB">
        <w:rPr>
          <w:rFonts w:ascii="Times New Roman" w:hAnsi="Times New Roman"/>
          <w:noProof/>
          <w:sz w:val="24"/>
          <w:szCs w:val="24"/>
        </w:rPr>
        <w:t>optimum</w:t>
      </w:r>
      <w:r w:rsidRPr="00F409BB">
        <w:rPr>
          <w:rFonts w:ascii="Times New Roman" w:hAnsi="Times New Roman"/>
          <w:sz w:val="24"/>
          <w:szCs w:val="24"/>
        </w:rPr>
        <w:t xml:space="preserve"> access to healthcare facilities. </w:t>
      </w:r>
    </w:p>
    <w:p w14:paraId="73A32AF2" w14:textId="77777777" w:rsidR="00F87D3C" w:rsidRPr="00F409BB" w:rsidRDefault="00F87D3C" w:rsidP="0076251D">
      <w:pPr>
        <w:tabs>
          <w:tab w:val="left" w:pos="1152"/>
        </w:tabs>
        <w:spacing w:line="360" w:lineRule="auto"/>
        <w:jc w:val="both"/>
        <w:rPr>
          <w:rFonts w:ascii="Times New Roman" w:hAnsi="Times New Roman"/>
          <w:sz w:val="24"/>
          <w:szCs w:val="24"/>
        </w:rPr>
      </w:pPr>
    </w:p>
    <w:p w14:paraId="55B3861E" w14:textId="77777777" w:rsidR="00F87D3C" w:rsidRPr="00F409BB" w:rsidRDefault="00F87D3C" w:rsidP="0076251D">
      <w:pPr>
        <w:tabs>
          <w:tab w:val="left" w:pos="1152"/>
        </w:tabs>
        <w:spacing w:line="360" w:lineRule="auto"/>
        <w:jc w:val="both"/>
        <w:rPr>
          <w:rFonts w:ascii="Times New Roman" w:hAnsi="Times New Roman"/>
          <w:sz w:val="24"/>
          <w:szCs w:val="24"/>
        </w:rPr>
      </w:pPr>
    </w:p>
    <w:p w14:paraId="26B79055" w14:textId="18B7F1CF" w:rsidR="008D3E16" w:rsidRPr="00F409BB" w:rsidRDefault="008D3E16" w:rsidP="008D3E16">
      <w:pPr>
        <w:spacing w:line="360" w:lineRule="auto"/>
        <w:rPr>
          <w:rFonts w:ascii="Times New Roman" w:hAnsi="Times New Roman"/>
          <w:sz w:val="24"/>
          <w:szCs w:val="24"/>
        </w:rPr>
      </w:pPr>
      <w:bookmarkStart w:id="149" w:name="_Toc4753051"/>
      <w:r w:rsidRPr="00F409BB">
        <w:rPr>
          <w:rFonts w:ascii="Times New Roman" w:hAnsi="Times New Roman"/>
          <w:sz w:val="24"/>
          <w:szCs w:val="24"/>
        </w:rPr>
        <w:t xml:space="preserve">Table </w:t>
      </w:r>
      <w:r w:rsidR="007B6796" w:rsidRPr="00F409BB">
        <w:rPr>
          <w:rFonts w:ascii="Times New Roman" w:hAnsi="Times New Roman"/>
          <w:sz w:val="24"/>
          <w:szCs w:val="24"/>
        </w:rPr>
        <w:fldChar w:fldCharType="begin"/>
      </w:r>
      <w:r w:rsidR="007B6796" w:rsidRPr="00F409BB">
        <w:rPr>
          <w:rFonts w:ascii="Times New Roman" w:hAnsi="Times New Roman"/>
          <w:sz w:val="24"/>
          <w:szCs w:val="24"/>
        </w:rPr>
        <w:instrText xml:space="preserve"> STYLEREF 1 \s </w:instrText>
      </w:r>
      <w:r w:rsidR="007B6796" w:rsidRPr="00F409BB">
        <w:rPr>
          <w:rFonts w:ascii="Times New Roman" w:hAnsi="Times New Roman"/>
          <w:sz w:val="24"/>
          <w:szCs w:val="24"/>
        </w:rPr>
        <w:fldChar w:fldCharType="separate"/>
      </w:r>
      <w:r w:rsidR="00951DC3" w:rsidRPr="00F409BB">
        <w:rPr>
          <w:rFonts w:ascii="Times New Roman" w:hAnsi="Times New Roman"/>
          <w:noProof/>
          <w:sz w:val="24"/>
          <w:szCs w:val="24"/>
          <w:cs/>
        </w:rPr>
        <w:t>‎</w:t>
      </w:r>
      <w:r w:rsidR="00951DC3" w:rsidRPr="00F409BB">
        <w:rPr>
          <w:rFonts w:ascii="Times New Roman" w:hAnsi="Times New Roman"/>
          <w:noProof/>
          <w:sz w:val="24"/>
          <w:szCs w:val="24"/>
        </w:rPr>
        <w:t>6</w:t>
      </w:r>
      <w:r w:rsidR="007B6796" w:rsidRPr="00F409BB">
        <w:rPr>
          <w:rFonts w:ascii="Times New Roman" w:hAnsi="Times New Roman"/>
          <w:sz w:val="24"/>
          <w:szCs w:val="24"/>
        </w:rPr>
        <w:fldChar w:fldCharType="end"/>
      </w:r>
      <w:r w:rsidR="007B6796" w:rsidRPr="00F409BB">
        <w:rPr>
          <w:rFonts w:ascii="Times New Roman" w:hAnsi="Times New Roman"/>
          <w:sz w:val="24"/>
          <w:szCs w:val="24"/>
        </w:rPr>
        <w:t>.</w:t>
      </w:r>
      <w:r w:rsidR="007B6796" w:rsidRPr="00F409BB">
        <w:rPr>
          <w:rFonts w:ascii="Times New Roman" w:hAnsi="Times New Roman"/>
          <w:sz w:val="24"/>
          <w:szCs w:val="24"/>
        </w:rPr>
        <w:fldChar w:fldCharType="begin"/>
      </w:r>
      <w:r w:rsidR="007B6796" w:rsidRPr="00F409BB">
        <w:rPr>
          <w:rFonts w:ascii="Times New Roman" w:hAnsi="Times New Roman"/>
          <w:sz w:val="24"/>
          <w:szCs w:val="24"/>
        </w:rPr>
        <w:instrText xml:space="preserve"> SEQ Table \* ARABIC \s 1 </w:instrText>
      </w:r>
      <w:r w:rsidR="007B6796" w:rsidRPr="00F409BB">
        <w:rPr>
          <w:rFonts w:ascii="Times New Roman" w:hAnsi="Times New Roman"/>
          <w:sz w:val="24"/>
          <w:szCs w:val="24"/>
        </w:rPr>
        <w:fldChar w:fldCharType="separate"/>
      </w:r>
      <w:r w:rsidR="00951DC3" w:rsidRPr="00F409BB">
        <w:rPr>
          <w:rFonts w:ascii="Times New Roman" w:hAnsi="Times New Roman"/>
          <w:noProof/>
          <w:sz w:val="24"/>
          <w:szCs w:val="24"/>
        </w:rPr>
        <w:t>10</w:t>
      </w:r>
      <w:r w:rsidR="007B6796" w:rsidRPr="00F409BB">
        <w:rPr>
          <w:rFonts w:ascii="Times New Roman" w:hAnsi="Times New Roman"/>
          <w:sz w:val="24"/>
          <w:szCs w:val="24"/>
        </w:rPr>
        <w:fldChar w:fldCharType="end"/>
      </w:r>
      <w:r w:rsidRPr="00F409BB">
        <w:rPr>
          <w:rFonts w:ascii="Times New Roman" w:hAnsi="Times New Roman"/>
          <w:sz w:val="24"/>
          <w:szCs w:val="24"/>
        </w:rPr>
        <w:t xml:space="preserve">: Minimise Impedance </w:t>
      </w:r>
      <w:r w:rsidRPr="00F409BB">
        <w:rPr>
          <w:rFonts w:ascii="Times New Roman" w:hAnsi="Times New Roman"/>
          <w:noProof/>
          <w:sz w:val="24"/>
          <w:szCs w:val="24"/>
        </w:rPr>
        <w:t>Location-Allocation</w:t>
      </w:r>
      <w:r w:rsidRPr="00F409BB">
        <w:rPr>
          <w:rFonts w:ascii="Times New Roman" w:hAnsi="Times New Roman"/>
          <w:sz w:val="24"/>
          <w:szCs w:val="24"/>
        </w:rPr>
        <w:t xml:space="preserve"> (P-median) for Primary Health Centres in Kano State</w:t>
      </w:r>
      <w:bookmarkEnd w:id="149"/>
    </w:p>
    <w:p w14:paraId="78E72F64" w14:textId="01294137" w:rsidR="00F87D3C" w:rsidRPr="00F409BB" w:rsidRDefault="00F87D3C" w:rsidP="0076251D">
      <w:pPr>
        <w:spacing w:line="360" w:lineRule="auto"/>
        <w:rPr>
          <w:rFonts w:ascii="Times New Roman" w:hAnsi="Times New Roman"/>
          <w:sz w:val="24"/>
          <w:szCs w:val="24"/>
        </w:rPr>
      </w:pPr>
    </w:p>
    <w:p w14:paraId="052F529F" w14:textId="6203FBC8" w:rsidR="008D3E16" w:rsidRPr="00F409BB" w:rsidRDefault="008D3E16" w:rsidP="008D3E16">
      <w:pPr>
        <w:pStyle w:val="Caption"/>
        <w:keepNext/>
        <w:rPr>
          <w:color w:val="auto"/>
        </w:rPr>
      </w:pPr>
    </w:p>
    <w:tbl>
      <w:tblPr>
        <w:tblpPr w:leftFromText="180" w:rightFromText="180" w:vertAnchor="page" w:horzAnchor="margin" w:tblpXSpec="center" w:tblpY="2953"/>
        <w:tblW w:w="5000" w:type="pct"/>
        <w:tblLook w:val="04A0" w:firstRow="1" w:lastRow="0" w:firstColumn="1" w:lastColumn="0" w:noHBand="0" w:noVBand="1"/>
      </w:tblPr>
      <w:tblGrid>
        <w:gridCol w:w="1805"/>
        <w:gridCol w:w="1433"/>
        <w:gridCol w:w="1671"/>
        <w:gridCol w:w="2114"/>
        <w:gridCol w:w="2346"/>
        <w:gridCol w:w="2174"/>
        <w:gridCol w:w="2405"/>
      </w:tblGrid>
      <w:tr w:rsidR="00F409BB" w:rsidRPr="00F409BB" w14:paraId="2716758F" w14:textId="77777777" w:rsidTr="008D3E16">
        <w:trPr>
          <w:trHeight w:val="434"/>
        </w:trPr>
        <w:tc>
          <w:tcPr>
            <w:tcW w:w="81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11FE25" w14:textId="77777777" w:rsidR="00F87D3C" w:rsidRPr="00F409BB" w:rsidRDefault="00F87D3C" w:rsidP="008D3E16">
            <w:pPr>
              <w:spacing w:after="0" w:line="240" w:lineRule="auto"/>
              <w:jc w:val="center"/>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Number of Candidate Facilities</w:t>
            </w:r>
          </w:p>
        </w:tc>
        <w:tc>
          <w:tcPr>
            <w:tcW w:w="436" w:type="pct"/>
            <w:tcBorders>
              <w:top w:val="single" w:sz="4" w:space="0" w:color="auto"/>
              <w:left w:val="nil"/>
              <w:bottom w:val="single" w:sz="4" w:space="0" w:color="auto"/>
              <w:right w:val="single" w:sz="4" w:space="0" w:color="auto"/>
            </w:tcBorders>
            <w:shd w:val="clear" w:color="auto" w:fill="auto"/>
            <w:noWrap/>
            <w:vAlign w:val="bottom"/>
            <w:hideMark/>
          </w:tcPr>
          <w:p w14:paraId="454FC428" w14:textId="77777777" w:rsidR="00F87D3C" w:rsidRPr="00F409BB" w:rsidRDefault="00F87D3C" w:rsidP="008D3E16">
            <w:pPr>
              <w:spacing w:after="0" w:line="240" w:lineRule="auto"/>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Mean Distance (Metres)</w:t>
            </w:r>
          </w:p>
        </w:tc>
        <w:tc>
          <w:tcPr>
            <w:tcW w:w="541" w:type="pct"/>
            <w:tcBorders>
              <w:top w:val="single" w:sz="4" w:space="0" w:color="auto"/>
              <w:left w:val="nil"/>
              <w:bottom w:val="single" w:sz="4" w:space="0" w:color="auto"/>
              <w:right w:val="single" w:sz="4" w:space="0" w:color="auto"/>
            </w:tcBorders>
            <w:shd w:val="clear" w:color="auto" w:fill="auto"/>
            <w:noWrap/>
            <w:vAlign w:val="bottom"/>
            <w:hideMark/>
          </w:tcPr>
          <w:p w14:paraId="20250FE5" w14:textId="77777777" w:rsidR="00F87D3C" w:rsidRPr="00F409BB" w:rsidRDefault="00F87D3C" w:rsidP="008D3E16">
            <w:pPr>
              <w:spacing w:after="0" w:line="240" w:lineRule="auto"/>
              <w:jc w:val="center"/>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Standard Deviation (Metres)</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14:paraId="48DF841B" w14:textId="77777777" w:rsidR="00F87D3C" w:rsidRPr="00F409BB" w:rsidRDefault="00F87D3C" w:rsidP="008D3E16">
            <w:pPr>
              <w:spacing w:after="0" w:line="240" w:lineRule="auto"/>
              <w:jc w:val="center"/>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Settlement Areas within 5,000 Metres</w:t>
            </w:r>
          </w:p>
        </w:tc>
        <w:tc>
          <w:tcPr>
            <w:tcW w:w="1085" w:type="pct"/>
            <w:tcBorders>
              <w:top w:val="single" w:sz="4" w:space="0" w:color="auto"/>
              <w:left w:val="nil"/>
              <w:bottom w:val="single" w:sz="4" w:space="0" w:color="auto"/>
              <w:right w:val="single" w:sz="4" w:space="0" w:color="auto"/>
            </w:tcBorders>
            <w:shd w:val="clear" w:color="auto" w:fill="auto"/>
            <w:noWrap/>
            <w:vAlign w:val="bottom"/>
            <w:hideMark/>
          </w:tcPr>
          <w:p w14:paraId="41DBD753" w14:textId="77777777" w:rsidR="00F87D3C" w:rsidRPr="00F409BB" w:rsidRDefault="00F87D3C" w:rsidP="008D3E16">
            <w:pPr>
              <w:spacing w:after="0" w:line="240" w:lineRule="auto"/>
              <w:jc w:val="center"/>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Estimated Population within 5,000 Metres</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14:paraId="29E06AFD" w14:textId="77777777" w:rsidR="00F87D3C" w:rsidRPr="00F409BB" w:rsidRDefault="00F87D3C" w:rsidP="008D3E16">
            <w:pPr>
              <w:spacing w:after="0" w:line="240" w:lineRule="auto"/>
              <w:jc w:val="center"/>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Settlement Areas within 10,000 Metres</w:t>
            </w:r>
          </w:p>
        </w:tc>
        <w:tc>
          <w:tcPr>
            <w:tcW w:w="908" w:type="pct"/>
            <w:tcBorders>
              <w:top w:val="single" w:sz="4" w:space="0" w:color="auto"/>
              <w:left w:val="nil"/>
              <w:bottom w:val="single" w:sz="4" w:space="0" w:color="auto"/>
              <w:right w:val="single" w:sz="4" w:space="0" w:color="auto"/>
            </w:tcBorders>
            <w:shd w:val="clear" w:color="auto" w:fill="auto"/>
            <w:noWrap/>
            <w:vAlign w:val="bottom"/>
            <w:hideMark/>
          </w:tcPr>
          <w:p w14:paraId="21752B9A" w14:textId="77777777" w:rsidR="00F87D3C" w:rsidRPr="00F409BB" w:rsidRDefault="00F87D3C" w:rsidP="008D3E16">
            <w:pPr>
              <w:spacing w:after="0" w:line="240" w:lineRule="auto"/>
              <w:jc w:val="center"/>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Estimated Population within 10,000 Metres</w:t>
            </w:r>
          </w:p>
        </w:tc>
      </w:tr>
      <w:tr w:rsidR="00F409BB" w:rsidRPr="00F409BB" w14:paraId="5265A182" w14:textId="77777777" w:rsidTr="008D3E16">
        <w:trPr>
          <w:trHeight w:val="46"/>
        </w:trPr>
        <w:tc>
          <w:tcPr>
            <w:tcW w:w="816" w:type="pct"/>
            <w:tcBorders>
              <w:top w:val="nil"/>
              <w:left w:val="single" w:sz="4" w:space="0" w:color="auto"/>
              <w:bottom w:val="single" w:sz="4" w:space="0" w:color="auto"/>
              <w:right w:val="single" w:sz="4" w:space="0" w:color="auto"/>
            </w:tcBorders>
            <w:shd w:val="clear" w:color="auto" w:fill="auto"/>
            <w:noWrap/>
            <w:vAlign w:val="bottom"/>
            <w:hideMark/>
          </w:tcPr>
          <w:p w14:paraId="23A8B4C9"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436" w:type="pct"/>
            <w:tcBorders>
              <w:top w:val="nil"/>
              <w:left w:val="nil"/>
              <w:bottom w:val="single" w:sz="4" w:space="0" w:color="auto"/>
              <w:right w:val="single" w:sz="4" w:space="0" w:color="auto"/>
            </w:tcBorders>
            <w:shd w:val="clear" w:color="auto" w:fill="auto"/>
            <w:noWrap/>
            <w:vAlign w:val="bottom"/>
            <w:hideMark/>
          </w:tcPr>
          <w:p w14:paraId="1A2C4196"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8,936</w:t>
            </w:r>
          </w:p>
        </w:tc>
        <w:tc>
          <w:tcPr>
            <w:tcW w:w="541" w:type="pct"/>
            <w:tcBorders>
              <w:top w:val="nil"/>
              <w:left w:val="nil"/>
              <w:bottom w:val="single" w:sz="4" w:space="0" w:color="auto"/>
              <w:right w:val="single" w:sz="4" w:space="0" w:color="auto"/>
            </w:tcBorders>
            <w:shd w:val="clear" w:color="auto" w:fill="auto"/>
            <w:noWrap/>
            <w:vAlign w:val="bottom"/>
            <w:hideMark/>
          </w:tcPr>
          <w:p w14:paraId="2EDCE4AB"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6,618</w:t>
            </w:r>
          </w:p>
        </w:tc>
        <w:tc>
          <w:tcPr>
            <w:tcW w:w="607" w:type="pct"/>
            <w:tcBorders>
              <w:top w:val="nil"/>
              <w:left w:val="nil"/>
              <w:bottom w:val="single" w:sz="4" w:space="0" w:color="auto"/>
              <w:right w:val="single" w:sz="4" w:space="0" w:color="auto"/>
            </w:tcBorders>
            <w:shd w:val="clear" w:color="auto" w:fill="auto"/>
            <w:noWrap/>
            <w:vAlign w:val="bottom"/>
            <w:hideMark/>
          </w:tcPr>
          <w:p w14:paraId="6B3D5168"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2,488 (27%)</w:t>
            </w:r>
          </w:p>
        </w:tc>
        <w:tc>
          <w:tcPr>
            <w:tcW w:w="1085" w:type="pct"/>
            <w:tcBorders>
              <w:top w:val="nil"/>
              <w:left w:val="nil"/>
              <w:bottom w:val="single" w:sz="4" w:space="0" w:color="auto"/>
              <w:right w:val="single" w:sz="4" w:space="0" w:color="auto"/>
            </w:tcBorders>
            <w:shd w:val="clear" w:color="auto" w:fill="auto"/>
            <w:noWrap/>
            <w:vAlign w:val="bottom"/>
            <w:hideMark/>
          </w:tcPr>
          <w:p w14:paraId="2A68E217"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6,469410 (54%)</w:t>
            </w:r>
          </w:p>
        </w:tc>
        <w:tc>
          <w:tcPr>
            <w:tcW w:w="607" w:type="pct"/>
            <w:tcBorders>
              <w:top w:val="nil"/>
              <w:left w:val="nil"/>
              <w:bottom w:val="single" w:sz="4" w:space="0" w:color="auto"/>
              <w:right w:val="single" w:sz="4" w:space="0" w:color="auto"/>
            </w:tcBorders>
            <w:shd w:val="clear" w:color="auto" w:fill="auto"/>
            <w:noWrap/>
            <w:vAlign w:val="bottom"/>
            <w:hideMark/>
          </w:tcPr>
          <w:p w14:paraId="14B667FF"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5,868 (64%)</w:t>
            </w:r>
          </w:p>
        </w:tc>
        <w:tc>
          <w:tcPr>
            <w:tcW w:w="908" w:type="pct"/>
            <w:tcBorders>
              <w:top w:val="nil"/>
              <w:left w:val="nil"/>
              <w:bottom w:val="single" w:sz="4" w:space="0" w:color="auto"/>
              <w:right w:val="single" w:sz="4" w:space="0" w:color="auto"/>
            </w:tcBorders>
            <w:shd w:val="clear" w:color="auto" w:fill="auto"/>
            <w:noWrap/>
            <w:vAlign w:val="bottom"/>
            <w:hideMark/>
          </w:tcPr>
          <w:p w14:paraId="34C05ABC"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9,530,619 (80%)</w:t>
            </w:r>
          </w:p>
        </w:tc>
      </w:tr>
      <w:tr w:rsidR="00F409BB" w:rsidRPr="00F409BB" w14:paraId="1A4153B2" w14:textId="77777777" w:rsidTr="008D3E16">
        <w:trPr>
          <w:trHeight w:val="144"/>
        </w:trPr>
        <w:tc>
          <w:tcPr>
            <w:tcW w:w="816" w:type="pct"/>
            <w:tcBorders>
              <w:top w:val="nil"/>
              <w:left w:val="single" w:sz="4" w:space="0" w:color="auto"/>
              <w:bottom w:val="single" w:sz="4" w:space="0" w:color="auto"/>
              <w:right w:val="single" w:sz="4" w:space="0" w:color="auto"/>
            </w:tcBorders>
            <w:shd w:val="clear" w:color="auto" w:fill="auto"/>
            <w:noWrap/>
            <w:vAlign w:val="bottom"/>
            <w:hideMark/>
          </w:tcPr>
          <w:p w14:paraId="1FF1CF72"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16 (10%)</w:t>
            </w:r>
          </w:p>
        </w:tc>
        <w:tc>
          <w:tcPr>
            <w:tcW w:w="436" w:type="pct"/>
            <w:tcBorders>
              <w:top w:val="nil"/>
              <w:left w:val="nil"/>
              <w:bottom w:val="single" w:sz="4" w:space="0" w:color="auto"/>
              <w:right w:val="single" w:sz="4" w:space="0" w:color="auto"/>
            </w:tcBorders>
            <w:shd w:val="clear" w:color="auto" w:fill="auto"/>
            <w:noWrap/>
            <w:vAlign w:val="bottom"/>
            <w:hideMark/>
          </w:tcPr>
          <w:p w14:paraId="1AB00C60"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7,974</w:t>
            </w:r>
          </w:p>
        </w:tc>
        <w:tc>
          <w:tcPr>
            <w:tcW w:w="541" w:type="pct"/>
            <w:tcBorders>
              <w:top w:val="nil"/>
              <w:left w:val="nil"/>
              <w:bottom w:val="single" w:sz="4" w:space="0" w:color="auto"/>
              <w:right w:val="single" w:sz="4" w:space="0" w:color="auto"/>
            </w:tcBorders>
            <w:shd w:val="clear" w:color="auto" w:fill="auto"/>
            <w:noWrap/>
            <w:vAlign w:val="bottom"/>
            <w:hideMark/>
          </w:tcPr>
          <w:p w14:paraId="6ED78F0C"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4,973</w:t>
            </w:r>
          </w:p>
        </w:tc>
        <w:tc>
          <w:tcPr>
            <w:tcW w:w="607" w:type="pct"/>
            <w:tcBorders>
              <w:top w:val="nil"/>
              <w:left w:val="nil"/>
              <w:bottom w:val="single" w:sz="4" w:space="0" w:color="auto"/>
              <w:right w:val="single" w:sz="4" w:space="0" w:color="auto"/>
            </w:tcBorders>
            <w:shd w:val="clear" w:color="auto" w:fill="auto"/>
            <w:noWrap/>
            <w:vAlign w:val="bottom"/>
            <w:hideMark/>
          </w:tcPr>
          <w:p w14:paraId="5E97A6D5"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2,681 (29%)</w:t>
            </w:r>
          </w:p>
        </w:tc>
        <w:tc>
          <w:tcPr>
            <w:tcW w:w="1085" w:type="pct"/>
            <w:tcBorders>
              <w:top w:val="nil"/>
              <w:left w:val="nil"/>
              <w:bottom w:val="single" w:sz="4" w:space="0" w:color="auto"/>
              <w:right w:val="single" w:sz="4" w:space="0" w:color="auto"/>
            </w:tcBorders>
            <w:shd w:val="clear" w:color="auto" w:fill="auto"/>
            <w:noWrap/>
            <w:vAlign w:val="bottom"/>
            <w:hideMark/>
          </w:tcPr>
          <w:p w14:paraId="7AE833BC"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6,679215 (56%)</w:t>
            </w:r>
          </w:p>
        </w:tc>
        <w:tc>
          <w:tcPr>
            <w:tcW w:w="607" w:type="pct"/>
            <w:tcBorders>
              <w:top w:val="nil"/>
              <w:left w:val="nil"/>
              <w:bottom w:val="single" w:sz="4" w:space="0" w:color="auto"/>
              <w:right w:val="single" w:sz="4" w:space="0" w:color="auto"/>
            </w:tcBorders>
            <w:shd w:val="clear" w:color="auto" w:fill="auto"/>
            <w:noWrap/>
            <w:vAlign w:val="bottom"/>
            <w:hideMark/>
          </w:tcPr>
          <w:p w14:paraId="3915A4E4"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6,380 (70%)</w:t>
            </w:r>
          </w:p>
        </w:tc>
        <w:tc>
          <w:tcPr>
            <w:tcW w:w="908" w:type="pct"/>
            <w:tcBorders>
              <w:top w:val="nil"/>
              <w:left w:val="nil"/>
              <w:bottom w:val="single" w:sz="4" w:space="0" w:color="auto"/>
              <w:right w:val="single" w:sz="4" w:space="0" w:color="auto"/>
            </w:tcBorders>
            <w:shd w:val="clear" w:color="auto" w:fill="auto"/>
            <w:noWrap/>
            <w:vAlign w:val="bottom"/>
            <w:hideMark/>
          </w:tcPr>
          <w:p w14:paraId="0E638065"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10,013,394 (84%)</w:t>
            </w:r>
          </w:p>
        </w:tc>
      </w:tr>
      <w:tr w:rsidR="00F409BB" w:rsidRPr="00F409BB" w14:paraId="7FE4E768" w14:textId="77777777" w:rsidTr="008D3E16">
        <w:trPr>
          <w:trHeight w:val="135"/>
        </w:trPr>
        <w:tc>
          <w:tcPr>
            <w:tcW w:w="816" w:type="pct"/>
            <w:tcBorders>
              <w:top w:val="nil"/>
              <w:left w:val="single" w:sz="4" w:space="0" w:color="auto"/>
              <w:bottom w:val="single" w:sz="4" w:space="0" w:color="auto"/>
              <w:right w:val="single" w:sz="4" w:space="0" w:color="auto"/>
            </w:tcBorders>
            <w:shd w:val="clear" w:color="auto" w:fill="auto"/>
            <w:noWrap/>
            <w:vAlign w:val="bottom"/>
            <w:hideMark/>
          </w:tcPr>
          <w:p w14:paraId="5734A58F"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32 (20%)</w:t>
            </w:r>
          </w:p>
        </w:tc>
        <w:tc>
          <w:tcPr>
            <w:tcW w:w="436" w:type="pct"/>
            <w:tcBorders>
              <w:top w:val="nil"/>
              <w:left w:val="nil"/>
              <w:bottom w:val="single" w:sz="4" w:space="0" w:color="auto"/>
              <w:right w:val="single" w:sz="4" w:space="0" w:color="auto"/>
            </w:tcBorders>
            <w:shd w:val="clear" w:color="auto" w:fill="auto"/>
            <w:noWrap/>
            <w:vAlign w:val="bottom"/>
            <w:hideMark/>
          </w:tcPr>
          <w:p w14:paraId="19C04D3F"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7,174</w:t>
            </w:r>
          </w:p>
        </w:tc>
        <w:tc>
          <w:tcPr>
            <w:tcW w:w="541" w:type="pct"/>
            <w:tcBorders>
              <w:top w:val="nil"/>
              <w:left w:val="nil"/>
              <w:bottom w:val="single" w:sz="4" w:space="0" w:color="auto"/>
              <w:right w:val="single" w:sz="4" w:space="0" w:color="auto"/>
            </w:tcBorders>
            <w:shd w:val="clear" w:color="auto" w:fill="auto"/>
            <w:noWrap/>
            <w:vAlign w:val="bottom"/>
            <w:hideMark/>
          </w:tcPr>
          <w:p w14:paraId="01602BC1"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4,286</w:t>
            </w:r>
          </w:p>
        </w:tc>
        <w:tc>
          <w:tcPr>
            <w:tcW w:w="607" w:type="pct"/>
            <w:tcBorders>
              <w:top w:val="nil"/>
              <w:left w:val="nil"/>
              <w:bottom w:val="single" w:sz="4" w:space="0" w:color="auto"/>
              <w:right w:val="single" w:sz="4" w:space="0" w:color="auto"/>
            </w:tcBorders>
            <w:shd w:val="clear" w:color="auto" w:fill="auto"/>
            <w:noWrap/>
            <w:vAlign w:val="bottom"/>
            <w:hideMark/>
          </w:tcPr>
          <w:p w14:paraId="617B31A0"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2,954 (32%)</w:t>
            </w:r>
          </w:p>
        </w:tc>
        <w:tc>
          <w:tcPr>
            <w:tcW w:w="1085" w:type="pct"/>
            <w:tcBorders>
              <w:top w:val="nil"/>
              <w:left w:val="nil"/>
              <w:bottom w:val="single" w:sz="4" w:space="0" w:color="auto"/>
              <w:right w:val="single" w:sz="4" w:space="0" w:color="auto"/>
            </w:tcBorders>
            <w:shd w:val="clear" w:color="auto" w:fill="auto"/>
            <w:noWrap/>
            <w:vAlign w:val="bottom"/>
            <w:hideMark/>
          </w:tcPr>
          <w:p w14:paraId="4E2BAEE7"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7,055063 (59%)</w:t>
            </w:r>
          </w:p>
        </w:tc>
        <w:tc>
          <w:tcPr>
            <w:tcW w:w="607" w:type="pct"/>
            <w:tcBorders>
              <w:top w:val="nil"/>
              <w:left w:val="nil"/>
              <w:bottom w:val="single" w:sz="4" w:space="0" w:color="auto"/>
              <w:right w:val="single" w:sz="4" w:space="0" w:color="auto"/>
            </w:tcBorders>
            <w:shd w:val="clear" w:color="auto" w:fill="auto"/>
            <w:noWrap/>
            <w:vAlign w:val="bottom"/>
            <w:hideMark/>
          </w:tcPr>
          <w:p w14:paraId="7CE1A8CF"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6,983 (76%)</w:t>
            </w:r>
          </w:p>
        </w:tc>
        <w:tc>
          <w:tcPr>
            <w:tcW w:w="908" w:type="pct"/>
            <w:tcBorders>
              <w:top w:val="nil"/>
              <w:left w:val="nil"/>
              <w:bottom w:val="single" w:sz="4" w:space="0" w:color="auto"/>
              <w:right w:val="single" w:sz="4" w:space="0" w:color="auto"/>
            </w:tcBorders>
            <w:shd w:val="clear" w:color="auto" w:fill="auto"/>
            <w:noWrap/>
            <w:vAlign w:val="bottom"/>
            <w:hideMark/>
          </w:tcPr>
          <w:p w14:paraId="781605AE"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10,642,432 (89%)</w:t>
            </w:r>
          </w:p>
        </w:tc>
      </w:tr>
      <w:tr w:rsidR="00F409BB" w:rsidRPr="00F409BB" w14:paraId="5E7BDED1" w14:textId="77777777" w:rsidTr="008D3E16">
        <w:trPr>
          <w:trHeight w:val="138"/>
        </w:trPr>
        <w:tc>
          <w:tcPr>
            <w:tcW w:w="816" w:type="pct"/>
            <w:tcBorders>
              <w:top w:val="nil"/>
              <w:left w:val="single" w:sz="4" w:space="0" w:color="auto"/>
              <w:bottom w:val="single" w:sz="4" w:space="0" w:color="auto"/>
              <w:right w:val="single" w:sz="4" w:space="0" w:color="auto"/>
            </w:tcBorders>
            <w:shd w:val="clear" w:color="auto" w:fill="auto"/>
            <w:noWrap/>
            <w:vAlign w:val="bottom"/>
            <w:hideMark/>
          </w:tcPr>
          <w:p w14:paraId="0B8E8316"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48 (30%)</w:t>
            </w:r>
          </w:p>
        </w:tc>
        <w:tc>
          <w:tcPr>
            <w:tcW w:w="436" w:type="pct"/>
            <w:tcBorders>
              <w:top w:val="nil"/>
              <w:left w:val="nil"/>
              <w:bottom w:val="single" w:sz="4" w:space="0" w:color="auto"/>
              <w:right w:val="single" w:sz="4" w:space="0" w:color="auto"/>
            </w:tcBorders>
            <w:shd w:val="clear" w:color="auto" w:fill="auto"/>
            <w:noWrap/>
            <w:vAlign w:val="bottom"/>
            <w:hideMark/>
          </w:tcPr>
          <w:p w14:paraId="754791AB"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6,726</w:t>
            </w:r>
          </w:p>
        </w:tc>
        <w:tc>
          <w:tcPr>
            <w:tcW w:w="541" w:type="pct"/>
            <w:tcBorders>
              <w:top w:val="nil"/>
              <w:left w:val="nil"/>
              <w:bottom w:val="single" w:sz="4" w:space="0" w:color="auto"/>
              <w:right w:val="single" w:sz="4" w:space="0" w:color="auto"/>
            </w:tcBorders>
            <w:shd w:val="clear" w:color="auto" w:fill="auto"/>
            <w:noWrap/>
            <w:vAlign w:val="bottom"/>
            <w:hideMark/>
          </w:tcPr>
          <w:p w14:paraId="55AC538B"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3,965</w:t>
            </w:r>
          </w:p>
        </w:tc>
        <w:tc>
          <w:tcPr>
            <w:tcW w:w="607" w:type="pct"/>
            <w:tcBorders>
              <w:top w:val="nil"/>
              <w:left w:val="nil"/>
              <w:bottom w:val="single" w:sz="4" w:space="0" w:color="auto"/>
              <w:right w:val="single" w:sz="4" w:space="0" w:color="auto"/>
            </w:tcBorders>
            <w:shd w:val="clear" w:color="auto" w:fill="auto"/>
            <w:noWrap/>
            <w:vAlign w:val="bottom"/>
            <w:hideMark/>
          </w:tcPr>
          <w:p w14:paraId="4F0DD03D"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3,222 (35%)</w:t>
            </w:r>
          </w:p>
        </w:tc>
        <w:tc>
          <w:tcPr>
            <w:tcW w:w="1085" w:type="pct"/>
            <w:tcBorders>
              <w:top w:val="nil"/>
              <w:left w:val="nil"/>
              <w:bottom w:val="single" w:sz="4" w:space="0" w:color="auto"/>
              <w:right w:val="single" w:sz="4" w:space="0" w:color="auto"/>
            </w:tcBorders>
            <w:shd w:val="clear" w:color="auto" w:fill="auto"/>
            <w:noWrap/>
            <w:vAlign w:val="bottom"/>
            <w:hideMark/>
          </w:tcPr>
          <w:p w14:paraId="5FFA9EB5"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7,414750 (62%)</w:t>
            </w:r>
          </w:p>
        </w:tc>
        <w:tc>
          <w:tcPr>
            <w:tcW w:w="607" w:type="pct"/>
            <w:tcBorders>
              <w:top w:val="nil"/>
              <w:left w:val="nil"/>
              <w:bottom w:val="single" w:sz="4" w:space="0" w:color="auto"/>
              <w:right w:val="single" w:sz="4" w:space="0" w:color="auto"/>
            </w:tcBorders>
            <w:shd w:val="clear" w:color="auto" w:fill="auto"/>
            <w:noWrap/>
            <w:vAlign w:val="bottom"/>
            <w:hideMark/>
          </w:tcPr>
          <w:p w14:paraId="2CA76AD5"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7,350 (81%)</w:t>
            </w:r>
          </w:p>
        </w:tc>
        <w:tc>
          <w:tcPr>
            <w:tcW w:w="908" w:type="pct"/>
            <w:tcBorders>
              <w:top w:val="nil"/>
              <w:left w:val="nil"/>
              <w:bottom w:val="single" w:sz="4" w:space="0" w:color="auto"/>
              <w:right w:val="single" w:sz="4" w:space="0" w:color="auto"/>
            </w:tcBorders>
            <w:shd w:val="clear" w:color="auto" w:fill="auto"/>
            <w:noWrap/>
            <w:vAlign w:val="bottom"/>
            <w:hideMark/>
          </w:tcPr>
          <w:p w14:paraId="2DBA487E"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10,952,229 (92%)</w:t>
            </w:r>
          </w:p>
        </w:tc>
      </w:tr>
      <w:tr w:rsidR="00F409BB" w:rsidRPr="00F409BB" w14:paraId="4BE9C2E2" w14:textId="77777777" w:rsidTr="008D3E16">
        <w:trPr>
          <w:trHeight w:val="143"/>
        </w:trPr>
        <w:tc>
          <w:tcPr>
            <w:tcW w:w="816" w:type="pct"/>
            <w:tcBorders>
              <w:top w:val="nil"/>
              <w:left w:val="single" w:sz="4" w:space="0" w:color="auto"/>
              <w:bottom w:val="single" w:sz="4" w:space="0" w:color="auto"/>
              <w:right w:val="single" w:sz="4" w:space="0" w:color="auto"/>
            </w:tcBorders>
            <w:shd w:val="clear" w:color="auto" w:fill="auto"/>
            <w:noWrap/>
            <w:vAlign w:val="bottom"/>
            <w:hideMark/>
          </w:tcPr>
          <w:p w14:paraId="511FD7FC"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64 (40%)</w:t>
            </w:r>
          </w:p>
        </w:tc>
        <w:tc>
          <w:tcPr>
            <w:tcW w:w="436" w:type="pct"/>
            <w:tcBorders>
              <w:top w:val="nil"/>
              <w:left w:val="nil"/>
              <w:bottom w:val="single" w:sz="4" w:space="0" w:color="auto"/>
              <w:right w:val="single" w:sz="4" w:space="0" w:color="auto"/>
            </w:tcBorders>
            <w:shd w:val="clear" w:color="auto" w:fill="auto"/>
            <w:noWrap/>
            <w:vAlign w:val="bottom"/>
            <w:hideMark/>
          </w:tcPr>
          <w:p w14:paraId="4DADB324"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6,356</w:t>
            </w:r>
          </w:p>
        </w:tc>
        <w:tc>
          <w:tcPr>
            <w:tcW w:w="541" w:type="pct"/>
            <w:tcBorders>
              <w:top w:val="nil"/>
              <w:left w:val="nil"/>
              <w:bottom w:val="single" w:sz="4" w:space="0" w:color="auto"/>
              <w:right w:val="single" w:sz="4" w:space="0" w:color="auto"/>
            </w:tcBorders>
            <w:shd w:val="clear" w:color="auto" w:fill="auto"/>
            <w:noWrap/>
            <w:vAlign w:val="bottom"/>
            <w:hideMark/>
          </w:tcPr>
          <w:p w14:paraId="1BBE48B1"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3,728</w:t>
            </w:r>
          </w:p>
        </w:tc>
        <w:tc>
          <w:tcPr>
            <w:tcW w:w="607" w:type="pct"/>
            <w:tcBorders>
              <w:top w:val="nil"/>
              <w:left w:val="nil"/>
              <w:bottom w:val="single" w:sz="4" w:space="0" w:color="auto"/>
              <w:right w:val="single" w:sz="4" w:space="0" w:color="auto"/>
            </w:tcBorders>
            <w:shd w:val="clear" w:color="auto" w:fill="auto"/>
            <w:noWrap/>
            <w:vAlign w:val="bottom"/>
            <w:hideMark/>
          </w:tcPr>
          <w:p w14:paraId="6DF77541"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3,463 (38%)</w:t>
            </w:r>
          </w:p>
        </w:tc>
        <w:tc>
          <w:tcPr>
            <w:tcW w:w="1085" w:type="pct"/>
            <w:tcBorders>
              <w:top w:val="nil"/>
              <w:left w:val="nil"/>
              <w:bottom w:val="single" w:sz="4" w:space="0" w:color="auto"/>
              <w:right w:val="single" w:sz="4" w:space="0" w:color="auto"/>
            </w:tcBorders>
            <w:shd w:val="clear" w:color="auto" w:fill="auto"/>
            <w:noWrap/>
            <w:vAlign w:val="bottom"/>
            <w:hideMark/>
          </w:tcPr>
          <w:p w14:paraId="495A3F57"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7,657385 (64%)</w:t>
            </w:r>
          </w:p>
        </w:tc>
        <w:tc>
          <w:tcPr>
            <w:tcW w:w="607" w:type="pct"/>
            <w:tcBorders>
              <w:top w:val="nil"/>
              <w:left w:val="nil"/>
              <w:bottom w:val="single" w:sz="4" w:space="0" w:color="auto"/>
              <w:right w:val="single" w:sz="4" w:space="0" w:color="auto"/>
            </w:tcBorders>
            <w:shd w:val="clear" w:color="auto" w:fill="auto"/>
            <w:noWrap/>
            <w:vAlign w:val="bottom"/>
            <w:hideMark/>
          </w:tcPr>
          <w:p w14:paraId="263CC8D8"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7,644 (84%)</w:t>
            </w:r>
          </w:p>
        </w:tc>
        <w:tc>
          <w:tcPr>
            <w:tcW w:w="908" w:type="pct"/>
            <w:tcBorders>
              <w:top w:val="nil"/>
              <w:left w:val="nil"/>
              <w:bottom w:val="single" w:sz="4" w:space="0" w:color="auto"/>
              <w:right w:val="single" w:sz="4" w:space="0" w:color="auto"/>
            </w:tcBorders>
            <w:shd w:val="clear" w:color="auto" w:fill="auto"/>
            <w:noWrap/>
            <w:vAlign w:val="bottom"/>
            <w:hideMark/>
          </w:tcPr>
          <w:p w14:paraId="04F1D0F4"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11,162,392 (93%)</w:t>
            </w:r>
          </w:p>
        </w:tc>
      </w:tr>
      <w:tr w:rsidR="00F409BB" w:rsidRPr="00F409BB" w14:paraId="740A05CA" w14:textId="77777777" w:rsidTr="008D3E16">
        <w:trPr>
          <w:trHeight w:val="132"/>
        </w:trPr>
        <w:tc>
          <w:tcPr>
            <w:tcW w:w="816" w:type="pct"/>
            <w:tcBorders>
              <w:top w:val="nil"/>
              <w:left w:val="single" w:sz="4" w:space="0" w:color="auto"/>
              <w:bottom w:val="single" w:sz="4" w:space="0" w:color="auto"/>
              <w:right w:val="single" w:sz="4" w:space="0" w:color="auto"/>
            </w:tcBorders>
            <w:shd w:val="clear" w:color="auto" w:fill="auto"/>
            <w:noWrap/>
            <w:vAlign w:val="bottom"/>
            <w:hideMark/>
          </w:tcPr>
          <w:p w14:paraId="61E63250"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80 (50%)</w:t>
            </w:r>
          </w:p>
        </w:tc>
        <w:tc>
          <w:tcPr>
            <w:tcW w:w="436" w:type="pct"/>
            <w:tcBorders>
              <w:top w:val="nil"/>
              <w:left w:val="nil"/>
              <w:bottom w:val="single" w:sz="4" w:space="0" w:color="auto"/>
              <w:right w:val="single" w:sz="4" w:space="0" w:color="auto"/>
            </w:tcBorders>
            <w:shd w:val="clear" w:color="auto" w:fill="auto"/>
            <w:noWrap/>
            <w:vAlign w:val="bottom"/>
            <w:hideMark/>
          </w:tcPr>
          <w:p w14:paraId="57251B93"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6,115</w:t>
            </w:r>
          </w:p>
        </w:tc>
        <w:tc>
          <w:tcPr>
            <w:tcW w:w="541" w:type="pct"/>
            <w:tcBorders>
              <w:top w:val="nil"/>
              <w:left w:val="nil"/>
              <w:bottom w:val="single" w:sz="4" w:space="0" w:color="auto"/>
              <w:right w:val="single" w:sz="4" w:space="0" w:color="auto"/>
            </w:tcBorders>
            <w:shd w:val="clear" w:color="auto" w:fill="auto"/>
            <w:noWrap/>
            <w:vAlign w:val="bottom"/>
            <w:hideMark/>
          </w:tcPr>
          <w:p w14:paraId="459FC18D"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3,654</w:t>
            </w:r>
          </w:p>
        </w:tc>
        <w:tc>
          <w:tcPr>
            <w:tcW w:w="607" w:type="pct"/>
            <w:tcBorders>
              <w:top w:val="nil"/>
              <w:left w:val="nil"/>
              <w:bottom w:val="single" w:sz="4" w:space="0" w:color="auto"/>
              <w:right w:val="single" w:sz="4" w:space="0" w:color="auto"/>
            </w:tcBorders>
            <w:shd w:val="clear" w:color="auto" w:fill="auto"/>
            <w:noWrap/>
            <w:vAlign w:val="bottom"/>
            <w:hideMark/>
          </w:tcPr>
          <w:p w14:paraId="1CD10E53"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3,706 (41%)</w:t>
            </w:r>
          </w:p>
        </w:tc>
        <w:tc>
          <w:tcPr>
            <w:tcW w:w="1085" w:type="pct"/>
            <w:tcBorders>
              <w:top w:val="nil"/>
              <w:left w:val="nil"/>
              <w:bottom w:val="single" w:sz="4" w:space="0" w:color="auto"/>
              <w:right w:val="single" w:sz="4" w:space="0" w:color="auto"/>
            </w:tcBorders>
            <w:shd w:val="clear" w:color="auto" w:fill="auto"/>
            <w:noWrap/>
            <w:vAlign w:val="bottom"/>
            <w:hideMark/>
          </w:tcPr>
          <w:p w14:paraId="1B1F404D"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7,912018 (66%)</w:t>
            </w:r>
          </w:p>
        </w:tc>
        <w:tc>
          <w:tcPr>
            <w:tcW w:w="607" w:type="pct"/>
            <w:tcBorders>
              <w:top w:val="nil"/>
              <w:left w:val="nil"/>
              <w:bottom w:val="single" w:sz="4" w:space="0" w:color="auto"/>
              <w:right w:val="single" w:sz="4" w:space="0" w:color="auto"/>
            </w:tcBorders>
            <w:shd w:val="clear" w:color="auto" w:fill="auto"/>
            <w:noWrap/>
            <w:vAlign w:val="bottom"/>
            <w:hideMark/>
          </w:tcPr>
          <w:p w14:paraId="18F27BA7"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7,814 (86%)</w:t>
            </w:r>
          </w:p>
        </w:tc>
        <w:tc>
          <w:tcPr>
            <w:tcW w:w="908" w:type="pct"/>
            <w:tcBorders>
              <w:top w:val="nil"/>
              <w:left w:val="nil"/>
              <w:bottom w:val="single" w:sz="4" w:space="0" w:color="auto"/>
              <w:right w:val="single" w:sz="4" w:space="0" w:color="auto"/>
            </w:tcBorders>
            <w:shd w:val="clear" w:color="auto" w:fill="auto"/>
            <w:noWrap/>
            <w:vAlign w:val="bottom"/>
            <w:hideMark/>
          </w:tcPr>
          <w:p w14:paraId="297E798E"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11,273,968 (94%)</w:t>
            </w:r>
          </w:p>
        </w:tc>
      </w:tr>
      <w:tr w:rsidR="00F409BB" w:rsidRPr="00F409BB" w14:paraId="49A49002" w14:textId="77777777" w:rsidTr="008D3E16">
        <w:trPr>
          <w:trHeight w:val="46"/>
        </w:trPr>
        <w:tc>
          <w:tcPr>
            <w:tcW w:w="816" w:type="pct"/>
            <w:tcBorders>
              <w:top w:val="nil"/>
              <w:left w:val="single" w:sz="4" w:space="0" w:color="auto"/>
              <w:bottom w:val="single" w:sz="4" w:space="0" w:color="auto"/>
              <w:right w:val="single" w:sz="4" w:space="0" w:color="auto"/>
            </w:tcBorders>
            <w:shd w:val="clear" w:color="auto" w:fill="auto"/>
            <w:noWrap/>
            <w:vAlign w:val="bottom"/>
            <w:hideMark/>
          </w:tcPr>
          <w:p w14:paraId="3F8D01FB"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96 (60%)</w:t>
            </w:r>
          </w:p>
        </w:tc>
        <w:tc>
          <w:tcPr>
            <w:tcW w:w="436" w:type="pct"/>
            <w:tcBorders>
              <w:top w:val="nil"/>
              <w:left w:val="nil"/>
              <w:bottom w:val="single" w:sz="4" w:space="0" w:color="auto"/>
              <w:right w:val="single" w:sz="4" w:space="0" w:color="auto"/>
            </w:tcBorders>
            <w:shd w:val="clear" w:color="auto" w:fill="auto"/>
            <w:noWrap/>
            <w:vAlign w:val="bottom"/>
            <w:hideMark/>
          </w:tcPr>
          <w:p w14:paraId="1F91CDBB"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5,861</w:t>
            </w:r>
          </w:p>
        </w:tc>
        <w:tc>
          <w:tcPr>
            <w:tcW w:w="541" w:type="pct"/>
            <w:tcBorders>
              <w:top w:val="nil"/>
              <w:left w:val="nil"/>
              <w:bottom w:val="single" w:sz="4" w:space="0" w:color="auto"/>
              <w:right w:val="single" w:sz="4" w:space="0" w:color="auto"/>
            </w:tcBorders>
            <w:shd w:val="clear" w:color="auto" w:fill="auto"/>
            <w:noWrap/>
            <w:vAlign w:val="bottom"/>
            <w:hideMark/>
          </w:tcPr>
          <w:p w14:paraId="378E46B7"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3,531</w:t>
            </w:r>
          </w:p>
        </w:tc>
        <w:tc>
          <w:tcPr>
            <w:tcW w:w="607" w:type="pct"/>
            <w:tcBorders>
              <w:top w:val="nil"/>
              <w:left w:val="nil"/>
              <w:bottom w:val="single" w:sz="4" w:space="0" w:color="auto"/>
              <w:right w:val="single" w:sz="4" w:space="0" w:color="auto"/>
            </w:tcBorders>
            <w:shd w:val="clear" w:color="auto" w:fill="auto"/>
            <w:noWrap/>
            <w:vAlign w:val="bottom"/>
            <w:hideMark/>
          </w:tcPr>
          <w:p w14:paraId="683BB4C4"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3,924 (43%)</w:t>
            </w:r>
          </w:p>
        </w:tc>
        <w:tc>
          <w:tcPr>
            <w:tcW w:w="1085" w:type="pct"/>
            <w:tcBorders>
              <w:top w:val="nil"/>
              <w:left w:val="nil"/>
              <w:bottom w:val="single" w:sz="4" w:space="0" w:color="auto"/>
              <w:right w:val="single" w:sz="4" w:space="0" w:color="auto"/>
            </w:tcBorders>
            <w:shd w:val="clear" w:color="auto" w:fill="auto"/>
            <w:noWrap/>
            <w:vAlign w:val="bottom"/>
            <w:hideMark/>
          </w:tcPr>
          <w:p w14:paraId="5592BEAF"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8,087,911 (68%)</w:t>
            </w:r>
          </w:p>
        </w:tc>
        <w:tc>
          <w:tcPr>
            <w:tcW w:w="607" w:type="pct"/>
            <w:tcBorders>
              <w:top w:val="nil"/>
              <w:left w:val="nil"/>
              <w:bottom w:val="single" w:sz="4" w:space="0" w:color="auto"/>
              <w:right w:val="single" w:sz="4" w:space="0" w:color="auto"/>
            </w:tcBorders>
            <w:shd w:val="clear" w:color="auto" w:fill="auto"/>
            <w:noWrap/>
            <w:vAlign w:val="bottom"/>
            <w:hideMark/>
          </w:tcPr>
          <w:p w14:paraId="79AA2699"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8,000 (88%)</w:t>
            </w:r>
          </w:p>
        </w:tc>
        <w:tc>
          <w:tcPr>
            <w:tcW w:w="908" w:type="pct"/>
            <w:tcBorders>
              <w:top w:val="nil"/>
              <w:left w:val="nil"/>
              <w:bottom w:val="single" w:sz="4" w:space="0" w:color="auto"/>
              <w:right w:val="single" w:sz="4" w:space="0" w:color="auto"/>
            </w:tcBorders>
            <w:shd w:val="clear" w:color="auto" w:fill="auto"/>
            <w:noWrap/>
            <w:vAlign w:val="bottom"/>
            <w:hideMark/>
          </w:tcPr>
          <w:p w14:paraId="0F97B26C"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11,394,117 (95%)</w:t>
            </w:r>
          </w:p>
        </w:tc>
      </w:tr>
      <w:tr w:rsidR="00F409BB" w:rsidRPr="00F409BB" w14:paraId="3A7E51FE" w14:textId="77777777" w:rsidTr="008D3E16">
        <w:trPr>
          <w:trHeight w:val="268"/>
        </w:trPr>
        <w:tc>
          <w:tcPr>
            <w:tcW w:w="816" w:type="pct"/>
            <w:tcBorders>
              <w:top w:val="nil"/>
              <w:left w:val="single" w:sz="4" w:space="0" w:color="auto"/>
              <w:bottom w:val="single" w:sz="4" w:space="0" w:color="auto"/>
              <w:right w:val="single" w:sz="4" w:space="0" w:color="auto"/>
            </w:tcBorders>
            <w:shd w:val="clear" w:color="auto" w:fill="auto"/>
            <w:noWrap/>
            <w:vAlign w:val="bottom"/>
            <w:hideMark/>
          </w:tcPr>
          <w:p w14:paraId="49356E19"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112 (70%)</w:t>
            </w:r>
          </w:p>
        </w:tc>
        <w:tc>
          <w:tcPr>
            <w:tcW w:w="436" w:type="pct"/>
            <w:tcBorders>
              <w:top w:val="nil"/>
              <w:left w:val="nil"/>
              <w:bottom w:val="single" w:sz="4" w:space="0" w:color="auto"/>
              <w:right w:val="single" w:sz="4" w:space="0" w:color="auto"/>
            </w:tcBorders>
            <w:shd w:val="clear" w:color="auto" w:fill="auto"/>
            <w:noWrap/>
            <w:vAlign w:val="bottom"/>
            <w:hideMark/>
          </w:tcPr>
          <w:p w14:paraId="21CD98F7"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5,698</w:t>
            </w:r>
          </w:p>
        </w:tc>
        <w:tc>
          <w:tcPr>
            <w:tcW w:w="541" w:type="pct"/>
            <w:tcBorders>
              <w:top w:val="nil"/>
              <w:left w:val="nil"/>
              <w:bottom w:val="single" w:sz="4" w:space="0" w:color="auto"/>
              <w:right w:val="single" w:sz="4" w:space="0" w:color="auto"/>
            </w:tcBorders>
            <w:shd w:val="clear" w:color="auto" w:fill="auto"/>
            <w:noWrap/>
            <w:vAlign w:val="bottom"/>
            <w:hideMark/>
          </w:tcPr>
          <w:p w14:paraId="6771F413"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3,491</w:t>
            </w:r>
          </w:p>
        </w:tc>
        <w:tc>
          <w:tcPr>
            <w:tcW w:w="607" w:type="pct"/>
            <w:tcBorders>
              <w:top w:val="nil"/>
              <w:left w:val="nil"/>
              <w:bottom w:val="single" w:sz="4" w:space="0" w:color="auto"/>
              <w:right w:val="single" w:sz="4" w:space="0" w:color="auto"/>
            </w:tcBorders>
            <w:shd w:val="clear" w:color="auto" w:fill="auto"/>
            <w:noWrap/>
            <w:vAlign w:val="bottom"/>
            <w:hideMark/>
          </w:tcPr>
          <w:p w14:paraId="19AD6D86"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4,132 (45%)</w:t>
            </w:r>
          </w:p>
        </w:tc>
        <w:tc>
          <w:tcPr>
            <w:tcW w:w="1085" w:type="pct"/>
            <w:tcBorders>
              <w:top w:val="nil"/>
              <w:left w:val="nil"/>
              <w:bottom w:val="single" w:sz="4" w:space="0" w:color="auto"/>
              <w:right w:val="single" w:sz="4" w:space="0" w:color="auto"/>
            </w:tcBorders>
            <w:shd w:val="clear" w:color="auto" w:fill="auto"/>
            <w:noWrap/>
            <w:vAlign w:val="bottom"/>
            <w:hideMark/>
          </w:tcPr>
          <w:p w14:paraId="2D4F6162"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8,294,786 (69%)</w:t>
            </w:r>
          </w:p>
        </w:tc>
        <w:tc>
          <w:tcPr>
            <w:tcW w:w="607" w:type="pct"/>
            <w:tcBorders>
              <w:top w:val="nil"/>
              <w:left w:val="nil"/>
              <w:bottom w:val="single" w:sz="4" w:space="0" w:color="auto"/>
              <w:right w:val="single" w:sz="4" w:space="0" w:color="auto"/>
            </w:tcBorders>
            <w:shd w:val="clear" w:color="auto" w:fill="auto"/>
            <w:noWrap/>
            <w:vAlign w:val="bottom"/>
            <w:hideMark/>
          </w:tcPr>
          <w:p w14:paraId="5957ACD0"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8,078 (88%)</w:t>
            </w:r>
          </w:p>
        </w:tc>
        <w:tc>
          <w:tcPr>
            <w:tcW w:w="908" w:type="pct"/>
            <w:tcBorders>
              <w:top w:val="nil"/>
              <w:left w:val="nil"/>
              <w:bottom w:val="single" w:sz="4" w:space="0" w:color="auto"/>
              <w:right w:val="single" w:sz="4" w:space="0" w:color="auto"/>
            </w:tcBorders>
            <w:shd w:val="clear" w:color="auto" w:fill="auto"/>
            <w:noWrap/>
            <w:vAlign w:val="bottom"/>
            <w:hideMark/>
          </w:tcPr>
          <w:p w14:paraId="138D9AF5"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11,432,502 (96%)</w:t>
            </w:r>
          </w:p>
        </w:tc>
      </w:tr>
      <w:tr w:rsidR="00F409BB" w:rsidRPr="00F409BB" w14:paraId="6B0CDDDD" w14:textId="77777777" w:rsidTr="008D3E16">
        <w:trPr>
          <w:trHeight w:val="130"/>
        </w:trPr>
        <w:tc>
          <w:tcPr>
            <w:tcW w:w="816" w:type="pct"/>
            <w:tcBorders>
              <w:top w:val="nil"/>
              <w:left w:val="single" w:sz="4" w:space="0" w:color="auto"/>
              <w:bottom w:val="single" w:sz="4" w:space="0" w:color="auto"/>
              <w:right w:val="single" w:sz="4" w:space="0" w:color="auto"/>
            </w:tcBorders>
            <w:shd w:val="clear" w:color="auto" w:fill="auto"/>
            <w:noWrap/>
            <w:vAlign w:val="bottom"/>
            <w:hideMark/>
          </w:tcPr>
          <w:p w14:paraId="1B1C3E77"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127 (80%)</w:t>
            </w:r>
          </w:p>
        </w:tc>
        <w:tc>
          <w:tcPr>
            <w:tcW w:w="436" w:type="pct"/>
            <w:tcBorders>
              <w:top w:val="nil"/>
              <w:left w:val="nil"/>
              <w:bottom w:val="single" w:sz="4" w:space="0" w:color="auto"/>
              <w:right w:val="single" w:sz="4" w:space="0" w:color="auto"/>
            </w:tcBorders>
            <w:shd w:val="clear" w:color="auto" w:fill="auto"/>
            <w:noWrap/>
            <w:vAlign w:val="bottom"/>
            <w:hideMark/>
          </w:tcPr>
          <w:p w14:paraId="25950FC2"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5,573</w:t>
            </w:r>
          </w:p>
        </w:tc>
        <w:tc>
          <w:tcPr>
            <w:tcW w:w="541" w:type="pct"/>
            <w:tcBorders>
              <w:top w:val="nil"/>
              <w:left w:val="nil"/>
              <w:bottom w:val="single" w:sz="4" w:space="0" w:color="auto"/>
              <w:right w:val="single" w:sz="4" w:space="0" w:color="auto"/>
            </w:tcBorders>
            <w:shd w:val="clear" w:color="auto" w:fill="auto"/>
            <w:noWrap/>
            <w:vAlign w:val="bottom"/>
            <w:hideMark/>
          </w:tcPr>
          <w:p w14:paraId="628A459D"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3,478</w:t>
            </w:r>
          </w:p>
        </w:tc>
        <w:tc>
          <w:tcPr>
            <w:tcW w:w="607" w:type="pct"/>
            <w:tcBorders>
              <w:top w:val="nil"/>
              <w:left w:val="nil"/>
              <w:bottom w:val="single" w:sz="4" w:space="0" w:color="auto"/>
              <w:right w:val="single" w:sz="4" w:space="0" w:color="auto"/>
            </w:tcBorders>
            <w:shd w:val="clear" w:color="auto" w:fill="auto"/>
            <w:noWrap/>
            <w:vAlign w:val="bottom"/>
            <w:hideMark/>
          </w:tcPr>
          <w:p w14:paraId="6D9D8474"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4,275 (47%)</w:t>
            </w:r>
          </w:p>
        </w:tc>
        <w:tc>
          <w:tcPr>
            <w:tcW w:w="1085" w:type="pct"/>
            <w:tcBorders>
              <w:top w:val="nil"/>
              <w:left w:val="nil"/>
              <w:bottom w:val="single" w:sz="4" w:space="0" w:color="auto"/>
              <w:right w:val="single" w:sz="4" w:space="0" w:color="auto"/>
            </w:tcBorders>
            <w:shd w:val="clear" w:color="auto" w:fill="auto"/>
            <w:noWrap/>
            <w:vAlign w:val="bottom"/>
            <w:hideMark/>
          </w:tcPr>
          <w:p w14:paraId="4EEF4FF9"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8,441,270 (71%)</w:t>
            </w:r>
          </w:p>
        </w:tc>
        <w:tc>
          <w:tcPr>
            <w:tcW w:w="607" w:type="pct"/>
            <w:tcBorders>
              <w:top w:val="nil"/>
              <w:left w:val="nil"/>
              <w:bottom w:val="single" w:sz="4" w:space="0" w:color="auto"/>
              <w:right w:val="single" w:sz="4" w:space="0" w:color="auto"/>
            </w:tcBorders>
            <w:shd w:val="clear" w:color="auto" w:fill="auto"/>
            <w:noWrap/>
            <w:vAlign w:val="bottom"/>
            <w:hideMark/>
          </w:tcPr>
          <w:p w14:paraId="4DDBEAC8"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8,133 (89%)</w:t>
            </w:r>
          </w:p>
        </w:tc>
        <w:tc>
          <w:tcPr>
            <w:tcW w:w="908" w:type="pct"/>
            <w:tcBorders>
              <w:top w:val="nil"/>
              <w:left w:val="nil"/>
              <w:bottom w:val="single" w:sz="4" w:space="0" w:color="auto"/>
              <w:right w:val="single" w:sz="4" w:space="0" w:color="auto"/>
            </w:tcBorders>
            <w:shd w:val="clear" w:color="auto" w:fill="auto"/>
            <w:noWrap/>
            <w:vAlign w:val="bottom"/>
            <w:hideMark/>
          </w:tcPr>
          <w:p w14:paraId="08CAE702"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11,450,236 (96%)</w:t>
            </w:r>
          </w:p>
        </w:tc>
      </w:tr>
      <w:tr w:rsidR="00F409BB" w:rsidRPr="00F409BB" w14:paraId="481AC81D" w14:textId="77777777" w:rsidTr="008D3E16">
        <w:trPr>
          <w:trHeight w:val="46"/>
        </w:trPr>
        <w:tc>
          <w:tcPr>
            <w:tcW w:w="816" w:type="pct"/>
            <w:tcBorders>
              <w:top w:val="nil"/>
              <w:left w:val="single" w:sz="4" w:space="0" w:color="auto"/>
              <w:bottom w:val="single" w:sz="4" w:space="0" w:color="auto"/>
              <w:right w:val="single" w:sz="4" w:space="0" w:color="auto"/>
            </w:tcBorders>
            <w:shd w:val="clear" w:color="auto" w:fill="auto"/>
            <w:noWrap/>
            <w:vAlign w:val="bottom"/>
            <w:hideMark/>
          </w:tcPr>
          <w:p w14:paraId="67A85295"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143 (90%)</w:t>
            </w:r>
          </w:p>
        </w:tc>
        <w:tc>
          <w:tcPr>
            <w:tcW w:w="436" w:type="pct"/>
            <w:tcBorders>
              <w:top w:val="nil"/>
              <w:left w:val="nil"/>
              <w:bottom w:val="single" w:sz="4" w:space="0" w:color="auto"/>
              <w:right w:val="single" w:sz="4" w:space="0" w:color="auto"/>
            </w:tcBorders>
            <w:shd w:val="clear" w:color="auto" w:fill="auto"/>
            <w:noWrap/>
            <w:vAlign w:val="bottom"/>
            <w:hideMark/>
          </w:tcPr>
          <w:p w14:paraId="3F74FC2A"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5,447</w:t>
            </w:r>
          </w:p>
        </w:tc>
        <w:tc>
          <w:tcPr>
            <w:tcW w:w="541" w:type="pct"/>
            <w:tcBorders>
              <w:top w:val="nil"/>
              <w:left w:val="nil"/>
              <w:bottom w:val="single" w:sz="4" w:space="0" w:color="auto"/>
              <w:right w:val="single" w:sz="4" w:space="0" w:color="auto"/>
            </w:tcBorders>
            <w:shd w:val="clear" w:color="auto" w:fill="auto"/>
            <w:noWrap/>
            <w:vAlign w:val="bottom"/>
            <w:hideMark/>
          </w:tcPr>
          <w:p w14:paraId="05FAAF87"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3,447</w:t>
            </w:r>
          </w:p>
        </w:tc>
        <w:tc>
          <w:tcPr>
            <w:tcW w:w="607" w:type="pct"/>
            <w:tcBorders>
              <w:top w:val="nil"/>
              <w:left w:val="nil"/>
              <w:bottom w:val="single" w:sz="4" w:space="0" w:color="auto"/>
              <w:right w:val="single" w:sz="4" w:space="0" w:color="auto"/>
            </w:tcBorders>
            <w:shd w:val="clear" w:color="auto" w:fill="auto"/>
            <w:noWrap/>
            <w:vAlign w:val="bottom"/>
            <w:hideMark/>
          </w:tcPr>
          <w:p w14:paraId="7D2C8077"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4,455 (49%)</w:t>
            </w:r>
          </w:p>
        </w:tc>
        <w:tc>
          <w:tcPr>
            <w:tcW w:w="1085" w:type="pct"/>
            <w:tcBorders>
              <w:top w:val="nil"/>
              <w:left w:val="nil"/>
              <w:bottom w:val="single" w:sz="4" w:space="0" w:color="auto"/>
              <w:right w:val="single" w:sz="4" w:space="0" w:color="auto"/>
            </w:tcBorders>
            <w:shd w:val="clear" w:color="auto" w:fill="auto"/>
            <w:noWrap/>
            <w:vAlign w:val="bottom"/>
            <w:hideMark/>
          </w:tcPr>
          <w:p w14:paraId="2F495ECD"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8,572,019 (72%)</w:t>
            </w:r>
          </w:p>
        </w:tc>
        <w:tc>
          <w:tcPr>
            <w:tcW w:w="607" w:type="pct"/>
            <w:tcBorders>
              <w:top w:val="nil"/>
              <w:left w:val="nil"/>
              <w:bottom w:val="single" w:sz="4" w:space="0" w:color="auto"/>
              <w:right w:val="single" w:sz="4" w:space="0" w:color="auto"/>
            </w:tcBorders>
            <w:shd w:val="clear" w:color="auto" w:fill="auto"/>
            <w:noWrap/>
            <w:vAlign w:val="bottom"/>
            <w:hideMark/>
          </w:tcPr>
          <w:p w14:paraId="2CC6A4D5"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8,172 (90%)</w:t>
            </w:r>
          </w:p>
        </w:tc>
        <w:tc>
          <w:tcPr>
            <w:tcW w:w="908" w:type="pct"/>
            <w:tcBorders>
              <w:top w:val="nil"/>
              <w:left w:val="nil"/>
              <w:bottom w:val="single" w:sz="4" w:space="0" w:color="auto"/>
              <w:right w:val="single" w:sz="4" w:space="0" w:color="auto"/>
            </w:tcBorders>
            <w:shd w:val="clear" w:color="auto" w:fill="auto"/>
            <w:noWrap/>
            <w:vAlign w:val="bottom"/>
            <w:hideMark/>
          </w:tcPr>
          <w:p w14:paraId="5BAE485C"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11,484,842 (96%)</w:t>
            </w:r>
          </w:p>
        </w:tc>
      </w:tr>
      <w:tr w:rsidR="00F409BB" w:rsidRPr="00F409BB" w14:paraId="2C2BAA2A" w14:textId="77777777" w:rsidTr="008D3E16">
        <w:trPr>
          <w:trHeight w:val="124"/>
        </w:trPr>
        <w:tc>
          <w:tcPr>
            <w:tcW w:w="816" w:type="pct"/>
            <w:tcBorders>
              <w:top w:val="nil"/>
              <w:left w:val="single" w:sz="4" w:space="0" w:color="auto"/>
              <w:bottom w:val="single" w:sz="4" w:space="0" w:color="auto"/>
              <w:right w:val="single" w:sz="4" w:space="0" w:color="auto"/>
            </w:tcBorders>
            <w:shd w:val="clear" w:color="auto" w:fill="auto"/>
            <w:noWrap/>
            <w:vAlign w:val="bottom"/>
            <w:hideMark/>
          </w:tcPr>
          <w:p w14:paraId="467BE071"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159 (100%)</w:t>
            </w:r>
          </w:p>
        </w:tc>
        <w:tc>
          <w:tcPr>
            <w:tcW w:w="436" w:type="pct"/>
            <w:tcBorders>
              <w:top w:val="nil"/>
              <w:left w:val="nil"/>
              <w:bottom w:val="single" w:sz="4" w:space="0" w:color="auto"/>
              <w:right w:val="single" w:sz="4" w:space="0" w:color="auto"/>
            </w:tcBorders>
            <w:shd w:val="clear" w:color="auto" w:fill="auto"/>
            <w:noWrap/>
            <w:vAlign w:val="bottom"/>
            <w:hideMark/>
          </w:tcPr>
          <w:p w14:paraId="195E3C13"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5,319</w:t>
            </w:r>
          </w:p>
        </w:tc>
        <w:tc>
          <w:tcPr>
            <w:tcW w:w="541" w:type="pct"/>
            <w:tcBorders>
              <w:top w:val="nil"/>
              <w:left w:val="nil"/>
              <w:bottom w:val="single" w:sz="4" w:space="0" w:color="auto"/>
              <w:right w:val="single" w:sz="4" w:space="0" w:color="auto"/>
            </w:tcBorders>
            <w:shd w:val="clear" w:color="auto" w:fill="auto"/>
            <w:noWrap/>
            <w:vAlign w:val="bottom"/>
            <w:hideMark/>
          </w:tcPr>
          <w:p w14:paraId="4F336364"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3,439</w:t>
            </w:r>
          </w:p>
        </w:tc>
        <w:tc>
          <w:tcPr>
            <w:tcW w:w="607" w:type="pct"/>
            <w:tcBorders>
              <w:top w:val="nil"/>
              <w:left w:val="nil"/>
              <w:bottom w:val="single" w:sz="4" w:space="0" w:color="auto"/>
              <w:right w:val="single" w:sz="4" w:space="0" w:color="auto"/>
            </w:tcBorders>
            <w:shd w:val="clear" w:color="auto" w:fill="auto"/>
            <w:noWrap/>
            <w:vAlign w:val="bottom"/>
            <w:hideMark/>
          </w:tcPr>
          <w:p w14:paraId="0178DFE7"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4,655 (51%)</w:t>
            </w:r>
          </w:p>
        </w:tc>
        <w:tc>
          <w:tcPr>
            <w:tcW w:w="1085" w:type="pct"/>
            <w:tcBorders>
              <w:top w:val="nil"/>
              <w:left w:val="nil"/>
              <w:bottom w:val="single" w:sz="4" w:space="0" w:color="auto"/>
              <w:right w:val="single" w:sz="4" w:space="0" w:color="auto"/>
            </w:tcBorders>
            <w:shd w:val="clear" w:color="auto" w:fill="auto"/>
            <w:noWrap/>
            <w:vAlign w:val="bottom"/>
            <w:hideMark/>
          </w:tcPr>
          <w:p w14:paraId="15325BF7"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8,701,872 (73%)</w:t>
            </w:r>
          </w:p>
        </w:tc>
        <w:tc>
          <w:tcPr>
            <w:tcW w:w="607" w:type="pct"/>
            <w:tcBorders>
              <w:top w:val="nil"/>
              <w:left w:val="nil"/>
              <w:bottom w:val="single" w:sz="4" w:space="0" w:color="auto"/>
              <w:right w:val="single" w:sz="4" w:space="0" w:color="auto"/>
            </w:tcBorders>
            <w:shd w:val="clear" w:color="auto" w:fill="auto"/>
            <w:noWrap/>
            <w:vAlign w:val="bottom"/>
            <w:hideMark/>
          </w:tcPr>
          <w:p w14:paraId="47FECB4D"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8,203 (90%)</w:t>
            </w:r>
          </w:p>
        </w:tc>
        <w:tc>
          <w:tcPr>
            <w:tcW w:w="908" w:type="pct"/>
            <w:tcBorders>
              <w:top w:val="nil"/>
              <w:left w:val="nil"/>
              <w:bottom w:val="single" w:sz="4" w:space="0" w:color="auto"/>
              <w:right w:val="single" w:sz="4" w:space="0" w:color="auto"/>
            </w:tcBorders>
            <w:shd w:val="clear" w:color="auto" w:fill="auto"/>
            <w:noWrap/>
            <w:vAlign w:val="bottom"/>
            <w:hideMark/>
          </w:tcPr>
          <w:p w14:paraId="14CA33A3"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11,496,304 (96%)</w:t>
            </w:r>
          </w:p>
        </w:tc>
      </w:tr>
      <w:tr w:rsidR="00F409BB" w:rsidRPr="00F409BB" w14:paraId="6DF1AA5D" w14:textId="77777777" w:rsidTr="008D3E16">
        <w:trPr>
          <w:trHeight w:val="113"/>
        </w:trPr>
        <w:tc>
          <w:tcPr>
            <w:tcW w:w="816" w:type="pct"/>
            <w:tcBorders>
              <w:top w:val="nil"/>
              <w:left w:val="single" w:sz="4" w:space="0" w:color="auto"/>
              <w:bottom w:val="single" w:sz="4" w:space="0" w:color="auto"/>
              <w:right w:val="single" w:sz="4" w:space="0" w:color="auto"/>
            </w:tcBorders>
            <w:shd w:val="clear" w:color="auto" w:fill="auto"/>
            <w:noWrap/>
            <w:vAlign w:val="bottom"/>
            <w:hideMark/>
          </w:tcPr>
          <w:p w14:paraId="222BDEB5"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477 (200%)</w:t>
            </w:r>
          </w:p>
        </w:tc>
        <w:tc>
          <w:tcPr>
            <w:tcW w:w="436" w:type="pct"/>
            <w:tcBorders>
              <w:top w:val="nil"/>
              <w:left w:val="nil"/>
              <w:bottom w:val="single" w:sz="4" w:space="0" w:color="auto"/>
              <w:right w:val="single" w:sz="4" w:space="0" w:color="auto"/>
            </w:tcBorders>
            <w:shd w:val="clear" w:color="auto" w:fill="auto"/>
            <w:noWrap/>
            <w:vAlign w:val="bottom"/>
            <w:hideMark/>
          </w:tcPr>
          <w:p w14:paraId="080B8A3E"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4,768</w:t>
            </w:r>
          </w:p>
        </w:tc>
        <w:tc>
          <w:tcPr>
            <w:tcW w:w="541" w:type="pct"/>
            <w:tcBorders>
              <w:top w:val="nil"/>
              <w:left w:val="nil"/>
              <w:bottom w:val="single" w:sz="4" w:space="0" w:color="auto"/>
              <w:right w:val="single" w:sz="4" w:space="0" w:color="auto"/>
            </w:tcBorders>
            <w:shd w:val="clear" w:color="auto" w:fill="auto"/>
            <w:noWrap/>
            <w:vAlign w:val="bottom"/>
            <w:hideMark/>
          </w:tcPr>
          <w:p w14:paraId="3DC320C0" w14:textId="77777777" w:rsidR="00F87D3C" w:rsidRPr="00F409BB" w:rsidRDefault="00F87D3C" w:rsidP="008D3E16">
            <w:pPr>
              <w:spacing w:after="0" w:line="240" w:lineRule="auto"/>
              <w:jc w:val="right"/>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3,444</w:t>
            </w:r>
          </w:p>
        </w:tc>
        <w:tc>
          <w:tcPr>
            <w:tcW w:w="607" w:type="pct"/>
            <w:tcBorders>
              <w:top w:val="nil"/>
              <w:left w:val="nil"/>
              <w:bottom w:val="single" w:sz="4" w:space="0" w:color="auto"/>
              <w:right w:val="single" w:sz="4" w:space="0" w:color="auto"/>
            </w:tcBorders>
            <w:shd w:val="clear" w:color="auto" w:fill="auto"/>
            <w:noWrap/>
            <w:vAlign w:val="bottom"/>
            <w:hideMark/>
          </w:tcPr>
          <w:p w14:paraId="01CC3062"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5,460 (60%)</w:t>
            </w:r>
          </w:p>
        </w:tc>
        <w:tc>
          <w:tcPr>
            <w:tcW w:w="1085" w:type="pct"/>
            <w:tcBorders>
              <w:top w:val="nil"/>
              <w:left w:val="nil"/>
              <w:bottom w:val="single" w:sz="4" w:space="0" w:color="auto"/>
              <w:right w:val="single" w:sz="4" w:space="0" w:color="auto"/>
            </w:tcBorders>
            <w:shd w:val="clear" w:color="auto" w:fill="auto"/>
            <w:noWrap/>
            <w:vAlign w:val="bottom"/>
            <w:hideMark/>
          </w:tcPr>
          <w:p w14:paraId="1168CFC9"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9,191,948 (77%)</w:t>
            </w:r>
          </w:p>
        </w:tc>
        <w:tc>
          <w:tcPr>
            <w:tcW w:w="607" w:type="pct"/>
            <w:tcBorders>
              <w:top w:val="nil"/>
              <w:left w:val="nil"/>
              <w:bottom w:val="single" w:sz="4" w:space="0" w:color="auto"/>
              <w:right w:val="single" w:sz="4" w:space="0" w:color="auto"/>
            </w:tcBorders>
            <w:shd w:val="clear" w:color="auto" w:fill="auto"/>
            <w:noWrap/>
            <w:vAlign w:val="bottom"/>
            <w:hideMark/>
          </w:tcPr>
          <w:p w14:paraId="7CF7FDA0"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8,292 (91%)</w:t>
            </w:r>
          </w:p>
        </w:tc>
        <w:tc>
          <w:tcPr>
            <w:tcW w:w="908" w:type="pct"/>
            <w:tcBorders>
              <w:top w:val="nil"/>
              <w:left w:val="nil"/>
              <w:bottom w:val="single" w:sz="4" w:space="0" w:color="auto"/>
              <w:right w:val="single" w:sz="4" w:space="0" w:color="auto"/>
            </w:tcBorders>
            <w:shd w:val="clear" w:color="auto" w:fill="auto"/>
            <w:noWrap/>
            <w:vAlign w:val="bottom"/>
            <w:hideMark/>
          </w:tcPr>
          <w:p w14:paraId="50C9EF64" w14:textId="77777777" w:rsidR="00F87D3C" w:rsidRPr="00F409BB" w:rsidRDefault="00F87D3C" w:rsidP="008D3E16">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11,547,782 (97%)</w:t>
            </w:r>
          </w:p>
        </w:tc>
      </w:tr>
    </w:tbl>
    <w:p w14:paraId="6B21A639" w14:textId="77777777" w:rsidR="00F87D3C" w:rsidRPr="00F409BB" w:rsidRDefault="00F87D3C" w:rsidP="0076251D">
      <w:pPr>
        <w:spacing w:line="360" w:lineRule="auto"/>
        <w:rPr>
          <w:rFonts w:ascii="Times New Roman" w:hAnsi="Times New Roman"/>
          <w:sz w:val="24"/>
          <w:szCs w:val="24"/>
        </w:rPr>
        <w:sectPr w:rsidR="00F87D3C" w:rsidRPr="00F409BB" w:rsidSect="00DB424F">
          <w:pgSz w:w="16838" w:h="11906" w:orient="landscape"/>
          <w:pgMar w:top="1440" w:right="1440" w:bottom="1440" w:left="1440" w:header="709" w:footer="709" w:gutter="0"/>
          <w:cols w:space="708"/>
          <w:docGrid w:linePitch="360"/>
        </w:sectPr>
      </w:pPr>
    </w:p>
    <w:p w14:paraId="34925C4C" w14:textId="6A617B6B" w:rsidR="00EF3C8F" w:rsidRPr="00F409BB" w:rsidRDefault="00EF3C8F" w:rsidP="00EF3C8F">
      <w:pPr>
        <w:pStyle w:val="Caption"/>
        <w:keepNext/>
        <w:jc w:val="both"/>
        <w:rPr>
          <w:color w:val="auto"/>
        </w:rPr>
      </w:pPr>
      <w:r w:rsidRPr="00F409BB">
        <w:rPr>
          <w:color w:val="auto"/>
        </w:rPr>
        <w:lastRenderedPageBreak/>
        <w:t xml:space="preserve">Figure </w:t>
      </w:r>
      <w:r w:rsidR="00610431" w:rsidRPr="00F409BB">
        <w:rPr>
          <w:color w:val="auto"/>
        </w:rPr>
        <w:fldChar w:fldCharType="begin"/>
      </w:r>
      <w:r w:rsidR="00610431" w:rsidRPr="00F409BB">
        <w:rPr>
          <w:color w:val="auto"/>
        </w:rPr>
        <w:instrText xml:space="preserve"> STYLEREF 1 \s </w:instrText>
      </w:r>
      <w:r w:rsidR="00610431" w:rsidRPr="00F409BB">
        <w:rPr>
          <w:color w:val="auto"/>
        </w:rPr>
        <w:fldChar w:fldCharType="separate"/>
      </w:r>
      <w:r w:rsidR="0067109B" w:rsidRPr="00F409BB">
        <w:rPr>
          <w:noProof/>
          <w:color w:val="auto"/>
        </w:rPr>
        <w:t>6</w:t>
      </w:r>
      <w:r w:rsidR="00610431" w:rsidRPr="00F409BB">
        <w:rPr>
          <w:noProof/>
          <w:color w:val="auto"/>
        </w:rPr>
        <w:fldChar w:fldCharType="end"/>
      </w:r>
      <w:r w:rsidR="0067109B" w:rsidRPr="00F409BB">
        <w:rPr>
          <w:color w:val="auto"/>
        </w:rPr>
        <w:t>.</w:t>
      </w:r>
      <w:r w:rsidR="00610431" w:rsidRPr="00F409BB">
        <w:rPr>
          <w:color w:val="auto"/>
        </w:rPr>
        <w:fldChar w:fldCharType="begin"/>
      </w:r>
      <w:r w:rsidR="00610431" w:rsidRPr="00F409BB">
        <w:rPr>
          <w:color w:val="auto"/>
        </w:rPr>
        <w:instrText xml:space="preserve"> SEQ Figure \* ARABIC \s 1 </w:instrText>
      </w:r>
      <w:r w:rsidR="00610431" w:rsidRPr="00F409BB">
        <w:rPr>
          <w:color w:val="auto"/>
        </w:rPr>
        <w:fldChar w:fldCharType="separate"/>
      </w:r>
      <w:r w:rsidR="0067109B" w:rsidRPr="00F409BB">
        <w:rPr>
          <w:noProof/>
          <w:color w:val="auto"/>
        </w:rPr>
        <w:t>4</w:t>
      </w:r>
      <w:r w:rsidR="00610431" w:rsidRPr="00F409BB">
        <w:rPr>
          <w:noProof/>
          <w:color w:val="auto"/>
        </w:rPr>
        <w:fldChar w:fldCharType="end"/>
      </w:r>
      <w:r w:rsidR="00D61100" w:rsidRPr="00F409BB">
        <w:rPr>
          <w:color w:val="auto"/>
        </w:rPr>
        <w:t>: Potential Primary Healthcare Centres in Kano State</w:t>
      </w:r>
    </w:p>
    <w:p w14:paraId="04F2BD0A" w14:textId="7698EFE6" w:rsidR="00F87D3C" w:rsidRPr="00F409BB" w:rsidRDefault="00EF3C8F" w:rsidP="0076251D">
      <w:pPr>
        <w:spacing w:line="360" w:lineRule="auto"/>
        <w:jc w:val="both"/>
        <w:rPr>
          <w:rFonts w:ascii="Times New Roman" w:hAnsi="Times New Roman"/>
          <w:sz w:val="24"/>
          <w:szCs w:val="24"/>
        </w:rPr>
      </w:pPr>
      <w:r w:rsidRPr="00F409BB">
        <w:rPr>
          <w:rFonts w:ascii="Times New Roman" w:hAnsi="Times New Roman"/>
          <w:noProof/>
          <w:sz w:val="24"/>
          <w:szCs w:val="24"/>
          <w:lang w:eastAsia="zh-CN"/>
        </w:rPr>
        <w:drawing>
          <wp:inline distT="0" distB="0" distL="0" distR="0" wp14:anchorId="64382F8E" wp14:editId="4E5E87C9">
            <wp:extent cx="5731510" cy="810704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ap6.10.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6F4AE47F" w14:textId="1B755E95"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The percentage population of Kano State that is within</w:t>
      </w:r>
      <w:r w:rsidR="00F021DB" w:rsidRPr="00F409BB">
        <w:rPr>
          <w:rFonts w:ascii="Times New Roman" w:hAnsi="Times New Roman"/>
          <w:sz w:val="24"/>
          <w:szCs w:val="24"/>
        </w:rPr>
        <w:t xml:space="preserve"> an</w:t>
      </w:r>
      <w:r w:rsidRPr="00F409BB">
        <w:rPr>
          <w:rFonts w:ascii="Times New Roman" w:hAnsi="Times New Roman"/>
          <w:sz w:val="24"/>
          <w:szCs w:val="24"/>
        </w:rPr>
        <w:t xml:space="preserve"> </w:t>
      </w:r>
      <w:r w:rsidRPr="00F409BB">
        <w:rPr>
          <w:rFonts w:ascii="Times New Roman" w:hAnsi="Times New Roman"/>
          <w:noProof/>
          <w:sz w:val="24"/>
          <w:szCs w:val="24"/>
        </w:rPr>
        <w:t>acceptable</w:t>
      </w:r>
      <w:r w:rsidRPr="00F409BB">
        <w:rPr>
          <w:rFonts w:ascii="Times New Roman" w:hAnsi="Times New Roman"/>
          <w:sz w:val="24"/>
          <w:szCs w:val="24"/>
        </w:rPr>
        <w:t xml:space="preserve"> distance </w:t>
      </w:r>
      <w:r w:rsidR="008062BC" w:rsidRPr="00F409BB">
        <w:rPr>
          <w:rFonts w:ascii="Times New Roman" w:hAnsi="Times New Roman"/>
          <w:sz w:val="24"/>
          <w:szCs w:val="24"/>
        </w:rPr>
        <w:t>of</w:t>
      </w:r>
      <w:r w:rsidRPr="00F409BB">
        <w:rPr>
          <w:rFonts w:ascii="Times New Roman" w:hAnsi="Times New Roman"/>
          <w:sz w:val="24"/>
          <w:szCs w:val="24"/>
        </w:rPr>
        <w:t xml:space="preserve"> the existing primary health centres shows that State has achieved its target of having 50% of the </w:t>
      </w:r>
      <w:r w:rsidRPr="00F409BB">
        <w:rPr>
          <w:rFonts w:ascii="Times New Roman" w:hAnsi="Times New Roman"/>
          <w:noProof/>
          <w:sz w:val="24"/>
          <w:szCs w:val="24"/>
        </w:rPr>
        <w:t>people</w:t>
      </w:r>
      <w:r w:rsidRPr="00F409BB">
        <w:rPr>
          <w:rFonts w:ascii="Times New Roman" w:hAnsi="Times New Roman"/>
          <w:sz w:val="24"/>
          <w:szCs w:val="24"/>
        </w:rPr>
        <w:t xml:space="preserve"> within 5 kilometres of health facilities by 2011. However, there is a </w:t>
      </w:r>
      <w:r w:rsidRPr="00F409BB">
        <w:rPr>
          <w:rFonts w:ascii="Times New Roman" w:hAnsi="Times New Roman"/>
          <w:noProof/>
          <w:sz w:val="24"/>
          <w:szCs w:val="24"/>
        </w:rPr>
        <w:t>need</w:t>
      </w:r>
      <w:r w:rsidRPr="00F409BB">
        <w:rPr>
          <w:rFonts w:ascii="Times New Roman" w:hAnsi="Times New Roman"/>
          <w:sz w:val="24"/>
          <w:szCs w:val="24"/>
        </w:rPr>
        <w:t xml:space="preserve"> to improve the access of </w:t>
      </w:r>
      <w:r w:rsidRPr="00F409BB">
        <w:rPr>
          <w:rFonts w:ascii="Times New Roman" w:hAnsi="Times New Roman"/>
          <w:noProof/>
          <w:sz w:val="24"/>
          <w:szCs w:val="24"/>
        </w:rPr>
        <w:t>regarding</w:t>
      </w:r>
      <w:r w:rsidRPr="00F409BB">
        <w:rPr>
          <w:rFonts w:ascii="Times New Roman" w:hAnsi="Times New Roman"/>
          <w:sz w:val="24"/>
          <w:szCs w:val="24"/>
        </w:rPr>
        <w:t xml:space="preserve"> distance to primary health centres to an acceptable one. Improving the </w:t>
      </w:r>
      <w:r w:rsidRPr="00F409BB">
        <w:rPr>
          <w:rFonts w:ascii="Times New Roman" w:hAnsi="Times New Roman"/>
          <w:noProof/>
          <w:sz w:val="24"/>
          <w:szCs w:val="24"/>
        </w:rPr>
        <w:t>access</w:t>
      </w:r>
      <w:r w:rsidRPr="00F409BB">
        <w:rPr>
          <w:rFonts w:ascii="Times New Roman" w:hAnsi="Times New Roman"/>
          <w:sz w:val="24"/>
          <w:szCs w:val="24"/>
        </w:rPr>
        <w:t xml:space="preserve"> of the overall population and settlement areas of Kano State to </w:t>
      </w:r>
      <w:r w:rsidRPr="00F409BB">
        <w:rPr>
          <w:rFonts w:ascii="Times New Roman" w:hAnsi="Times New Roman"/>
          <w:noProof/>
          <w:sz w:val="24"/>
          <w:szCs w:val="24"/>
        </w:rPr>
        <w:t>an acceptable</w:t>
      </w:r>
      <w:r w:rsidRPr="00F409BB">
        <w:rPr>
          <w:rFonts w:ascii="Times New Roman" w:hAnsi="Times New Roman"/>
          <w:sz w:val="24"/>
          <w:szCs w:val="24"/>
        </w:rPr>
        <w:t xml:space="preserve"> </w:t>
      </w:r>
      <w:r w:rsidRPr="00F409BB">
        <w:rPr>
          <w:rFonts w:ascii="Times New Roman" w:hAnsi="Times New Roman"/>
          <w:noProof/>
          <w:sz w:val="24"/>
          <w:szCs w:val="24"/>
        </w:rPr>
        <w:t>distance</w:t>
      </w:r>
      <w:r w:rsidRPr="00F409BB">
        <w:rPr>
          <w:rFonts w:ascii="Times New Roman" w:hAnsi="Times New Roman"/>
          <w:sz w:val="24"/>
          <w:szCs w:val="24"/>
        </w:rPr>
        <w:t xml:space="preserve"> is unrealistic for now considering the number of facilities required to make even 77% of the </w:t>
      </w:r>
      <w:r w:rsidRPr="00F409BB">
        <w:rPr>
          <w:rFonts w:ascii="Times New Roman" w:hAnsi="Times New Roman"/>
          <w:noProof/>
          <w:sz w:val="24"/>
          <w:szCs w:val="24"/>
        </w:rPr>
        <w:t>people</w:t>
      </w:r>
      <w:r w:rsidRPr="00F409BB">
        <w:rPr>
          <w:rFonts w:ascii="Times New Roman" w:hAnsi="Times New Roman"/>
          <w:sz w:val="24"/>
          <w:szCs w:val="24"/>
        </w:rPr>
        <w:t xml:space="preserve"> within the </w:t>
      </w:r>
      <w:r w:rsidRPr="00F409BB">
        <w:rPr>
          <w:rFonts w:ascii="Times New Roman" w:hAnsi="Times New Roman"/>
          <w:noProof/>
          <w:sz w:val="24"/>
          <w:szCs w:val="24"/>
        </w:rPr>
        <w:t>acceptable</w:t>
      </w:r>
      <w:r w:rsidRPr="00F409BB">
        <w:rPr>
          <w:rFonts w:ascii="Times New Roman" w:hAnsi="Times New Roman"/>
          <w:sz w:val="24"/>
          <w:szCs w:val="24"/>
        </w:rPr>
        <w:t xml:space="preserve"> </w:t>
      </w:r>
      <w:r w:rsidRPr="00F409BB">
        <w:rPr>
          <w:rFonts w:ascii="Times New Roman" w:hAnsi="Times New Roman"/>
          <w:noProof/>
          <w:sz w:val="24"/>
          <w:szCs w:val="24"/>
        </w:rPr>
        <w:t>distance</w:t>
      </w:r>
      <w:r w:rsidRPr="00F409BB">
        <w:rPr>
          <w:rFonts w:ascii="Times New Roman" w:hAnsi="Times New Roman"/>
          <w:sz w:val="24"/>
          <w:szCs w:val="24"/>
        </w:rPr>
        <w:t xml:space="preserve"> (Table </w:t>
      </w:r>
      <w:r w:rsidR="00B71396" w:rsidRPr="00F409BB">
        <w:rPr>
          <w:rFonts w:ascii="Times New Roman" w:hAnsi="Times New Roman"/>
          <w:sz w:val="24"/>
          <w:szCs w:val="24"/>
        </w:rPr>
        <w:t>6</w:t>
      </w:r>
      <w:r w:rsidRPr="00F409BB">
        <w:rPr>
          <w:rFonts w:ascii="Times New Roman" w:hAnsi="Times New Roman"/>
          <w:sz w:val="24"/>
          <w:szCs w:val="24"/>
        </w:rPr>
        <w:t>.1</w:t>
      </w:r>
      <w:r w:rsidR="00EA152A" w:rsidRPr="00F409BB">
        <w:rPr>
          <w:rFonts w:ascii="Times New Roman" w:hAnsi="Times New Roman"/>
          <w:sz w:val="24"/>
          <w:szCs w:val="24"/>
        </w:rPr>
        <w:t>0</w:t>
      </w:r>
      <w:r w:rsidRPr="00F409BB">
        <w:rPr>
          <w:rFonts w:ascii="Times New Roman" w:hAnsi="Times New Roman"/>
          <w:sz w:val="24"/>
          <w:szCs w:val="24"/>
        </w:rPr>
        <w:t xml:space="preserve">). Kano State does not have the funds to achieve that within a short </w:t>
      </w:r>
      <w:r w:rsidRPr="00F409BB">
        <w:rPr>
          <w:rFonts w:ascii="Times New Roman" w:hAnsi="Times New Roman"/>
          <w:noProof/>
          <w:sz w:val="24"/>
          <w:szCs w:val="24"/>
        </w:rPr>
        <w:t>period</w:t>
      </w:r>
      <w:r w:rsidRPr="00F409BB">
        <w:rPr>
          <w:rFonts w:ascii="Times New Roman" w:hAnsi="Times New Roman"/>
          <w:sz w:val="24"/>
          <w:szCs w:val="24"/>
        </w:rPr>
        <w:t xml:space="preserve"> considering its budget for health</w:t>
      </w:r>
      <w:r w:rsidR="009D50F1" w:rsidRPr="00F409BB">
        <w:rPr>
          <w:rFonts w:ascii="Times New Roman" w:hAnsi="Times New Roman"/>
          <w:sz w:val="24"/>
          <w:szCs w:val="24"/>
        </w:rPr>
        <w:t>care.</w:t>
      </w:r>
      <w:r w:rsidRPr="00F409BB">
        <w:rPr>
          <w:rFonts w:ascii="Times New Roman" w:hAnsi="Times New Roman"/>
          <w:sz w:val="24"/>
          <w:szCs w:val="24"/>
        </w:rPr>
        <w:t xml:space="preserve"> The human resources required to</w:t>
      </w:r>
      <w:r w:rsidR="00804530" w:rsidRPr="00F409BB">
        <w:rPr>
          <w:rFonts w:ascii="Times New Roman" w:hAnsi="Times New Roman"/>
          <w:sz w:val="24"/>
          <w:szCs w:val="24"/>
        </w:rPr>
        <w:t xml:space="preserve"> staff</w:t>
      </w:r>
      <w:r w:rsidRPr="00F409BB">
        <w:rPr>
          <w:rFonts w:ascii="Times New Roman" w:hAnsi="Times New Roman"/>
          <w:sz w:val="24"/>
          <w:szCs w:val="24"/>
        </w:rPr>
        <w:t xml:space="preserve"> these facilities are also not available and will take many years to train. </w:t>
      </w:r>
    </w:p>
    <w:p w14:paraId="272CE15C" w14:textId="6F31A6E0"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unrealistic nature of achieving 100% </w:t>
      </w:r>
      <w:r w:rsidRPr="00F409BB">
        <w:rPr>
          <w:rFonts w:ascii="Times New Roman" w:hAnsi="Times New Roman"/>
          <w:noProof/>
          <w:sz w:val="24"/>
          <w:szCs w:val="24"/>
        </w:rPr>
        <w:t>acceptable</w:t>
      </w:r>
      <w:r w:rsidRPr="00F409BB">
        <w:rPr>
          <w:rFonts w:ascii="Times New Roman" w:hAnsi="Times New Roman"/>
          <w:sz w:val="24"/>
          <w:szCs w:val="24"/>
        </w:rPr>
        <w:t xml:space="preserve"> access within a short period shows the need for GIS models such as that used here that can guide policy in making realistic plans that could be achieved yearly by gradually adding new primary health centres in optimal locations based on the </w:t>
      </w:r>
      <w:r w:rsidRPr="00F409BB">
        <w:rPr>
          <w:rFonts w:ascii="Times New Roman" w:hAnsi="Times New Roman"/>
          <w:noProof/>
          <w:sz w:val="24"/>
          <w:szCs w:val="24"/>
        </w:rPr>
        <w:t>percentage</w:t>
      </w:r>
      <w:r w:rsidRPr="00F409BB">
        <w:rPr>
          <w:rFonts w:ascii="Times New Roman" w:hAnsi="Times New Roman"/>
          <w:sz w:val="24"/>
          <w:szCs w:val="24"/>
        </w:rPr>
        <w:t xml:space="preserve"> increase of the existing (Table </w:t>
      </w:r>
      <w:r w:rsidR="00B71396" w:rsidRPr="00F409BB">
        <w:rPr>
          <w:rFonts w:ascii="Times New Roman" w:hAnsi="Times New Roman"/>
          <w:sz w:val="24"/>
          <w:szCs w:val="24"/>
        </w:rPr>
        <w:t>6</w:t>
      </w:r>
      <w:r w:rsidRPr="00F409BB">
        <w:rPr>
          <w:rFonts w:ascii="Times New Roman" w:hAnsi="Times New Roman"/>
          <w:sz w:val="24"/>
          <w:szCs w:val="24"/>
        </w:rPr>
        <w:t>.1</w:t>
      </w:r>
      <w:r w:rsidR="00EA152A" w:rsidRPr="00F409BB">
        <w:rPr>
          <w:rFonts w:ascii="Times New Roman" w:hAnsi="Times New Roman"/>
          <w:sz w:val="24"/>
          <w:szCs w:val="24"/>
        </w:rPr>
        <w:t>0</w:t>
      </w:r>
      <w:r w:rsidRPr="00F409BB">
        <w:rPr>
          <w:rFonts w:ascii="Times New Roman" w:hAnsi="Times New Roman"/>
          <w:sz w:val="24"/>
          <w:szCs w:val="24"/>
        </w:rPr>
        <w:t xml:space="preserve">). Thus, this research shows and explains the spatial distribution the 32 potential primary health centres which are 20% addition of the existing ones allocated in optimal location by the minimise impedance solution to </w:t>
      </w:r>
      <w:r w:rsidR="002B3CE4" w:rsidRPr="00F409BB">
        <w:rPr>
          <w:rFonts w:ascii="Times New Roman" w:hAnsi="Times New Roman"/>
          <w:noProof/>
          <w:sz w:val="24"/>
          <w:szCs w:val="24"/>
        </w:rPr>
        <w:t>increasing</w:t>
      </w:r>
      <w:r w:rsidRPr="00F409BB">
        <w:rPr>
          <w:rFonts w:ascii="Times New Roman" w:hAnsi="Times New Roman"/>
          <w:sz w:val="24"/>
          <w:szCs w:val="24"/>
        </w:rPr>
        <w:t xml:space="preserve"> the population of Kano State that is within an </w:t>
      </w:r>
      <w:r w:rsidRPr="00F409BB">
        <w:rPr>
          <w:rFonts w:ascii="Times New Roman" w:hAnsi="Times New Roman"/>
          <w:noProof/>
          <w:sz w:val="24"/>
          <w:szCs w:val="24"/>
        </w:rPr>
        <w:t>acceptable</w:t>
      </w:r>
      <w:r w:rsidRPr="00F409BB">
        <w:rPr>
          <w:rFonts w:ascii="Times New Roman" w:hAnsi="Times New Roman"/>
          <w:sz w:val="24"/>
          <w:szCs w:val="24"/>
        </w:rPr>
        <w:t xml:space="preserve"> distance </w:t>
      </w:r>
      <w:r w:rsidR="002B3CE4" w:rsidRPr="00F409BB">
        <w:rPr>
          <w:rFonts w:ascii="Times New Roman" w:hAnsi="Times New Roman"/>
          <w:sz w:val="24"/>
          <w:szCs w:val="24"/>
        </w:rPr>
        <w:t xml:space="preserve">of </w:t>
      </w:r>
      <w:r w:rsidRPr="00F409BB">
        <w:rPr>
          <w:rFonts w:ascii="Times New Roman" w:hAnsi="Times New Roman"/>
          <w:sz w:val="24"/>
          <w:szCs w:val="24"/>
        </w:rPr>
        <w:t xml:space="preserve">primary health centres by 5% (Figure </w:t>
      </w:r>
      <w:r w:rsidR="00EA152A" w:rsidRPr="00F409BB">
        <w:rPr>
          <w:rFonts w:ascii="Times New Roman" w:hAnsi="Times New Roman"/>
          <w:sz w:val="24"/>
          <w:szCs w:val="24"/>
        </w:rPr>
        <w:t>6.4</w:t>
      </w:r>
      <w:r w:rsidRPr="00F409BB">
        <w:rPr>
          <w:rFonts w:ascii="Times New Roman" w:hAnsi="Times New Roman"/>
          <w:sz w:val="24"/>
          <w:szCs w:val="24"/>
        </w:rPr>
        <w:t>).</w:t>
      </w:r>
    </w:p>
    <w:p w14:paraId="7FCE5EC2" w14:textId="43835216"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Figure </w:t>
      </w:r>
      <w:r w:rsidR="00E46290" w:rsidRPr="00F409BB">
        <w:rPr>
          <w:rFonts w:ascii="Times New Roman" w:hAnsi="Times New Roman"/>
          <w:sz w:val="24"/>
          <w:szCs w:val="24"/>
        </w:rPr>
        <w:t>6</w:t>
      </w:r>
      <w:r w:rsidRPr="00F409BB">
        <w:rPr>
          <w:rFonts w:ascii="Times New Roman" w:hAnsi="Times New Roman"/>
          <w:sz w:val="24"/>
          <w:szCs w:val="24"/>
        </w:rPr>
        <w:t>.</w:t>
      </w:r>
      <w:r w:rsidR="00EA152A" w:rsidRPr="00F409BB">
        <w:rPr>
          <w:rFonts w:ascii="Times New Roman" w:hAnsi="Times New Roman"/>
          <w:sz w:val="24"/>
          <w:szCs w:val="24"/>
        </w:rPr>
        <w:t>4</w:t>
      </w:r>
      <w:r w:rsidRPr="00F409BB">
        <w:rPr>
          <w:rFonts w:ascii="Times New Roman" w:hAnsi="Times New Roman"/>
          <w:sz w:val="24"/>
          <w:szCs w:val="24"/>
        </w:rPr>
        <w:t xml:space="preserve"> shows the spatial distribution of the 32 potential primary health centres and the 159 existing primary health centres </w:t>
      </w:r>
      <w:r w:rsidRPr="00F409BB">
        <w:rPr>
          <w:rFonts w:ascii="Times New Roman" w:hAnsi="Times New Roman"/>
          <w:noProof/>
          <w:sz w:val="24"/>
          <w:szCs w:val="24"/>
        </w:rPr>
        <w:t>in wards</w:t>
      </w:r>
      <w:r w:rsidRPr="00F409BB">
        <w:rPr>
          <w:rFonts w:ascii="Times New Roman" w:hAnsi="Times New Roman"/>
          <w:sz w:val="24"/>
          <w:szCs w:val="24"/>
        </w:rPr>
        <w:t xml:space="preserve"> and Local Government Areas of Kano State. The ward boundary </w:t>
      </w:r>
      <w:r w:rsidRPr="00F409BB">
        <w:rPr>
          <w:rFonts w:ascii="Times New Roman" w:hAnsi="Times New Roman"/>
          <w:noProof/>
          <w:sz w:val="24"/>
          <w:szCs w:val="24"/>
        </w:rPr>
        <w:t>is used</w:t>
      </w:r>
      <w:r w:rsidRPr="00F409BB">
        <w:rPr>
          <w:rFonts w:ascii="Times New Roman" w:hAnsi="Times New Roman"/>
          <w:sz w:val="24"/>
          <w:szCs w:val="24"/>
        </w:rPr>
        <w:t xml:space="preserve"> because it </w:t>
      </w:r>
      <w:r w:rsidRPr="00F409BB">
        <w:rPr>
          <w:rFonts w:ascii="Times New Roman" w:hAnsi="Times New Roman"/>
          <w:noProof/>
          <w:sz w:val="24"/>
          <w:szCs w:val="24"/>
        </w:rPr>
        <w:t>is expected</w:t>
      </w:r>
      <w:r w:rsidRPr="00F409BB">
        <w:rPr>
          <w:rFonts w:ascii="Times New Roman" w:hAnsi="Times New Roman"/>
          <w:sz w:val="24"/>
          <w:szCs w:val="24"/>
        </w:rPr>
        <w:t xml:space="preserve"> by the minimum standard for primary healthcare in Nigeria that there should be one primary health centre per ward as explained in sectio</w:t>
      </w:r>
      <w:r w:rsidR="0058090E" w:rsidRPr="00F409BB">
        <w:rPr>
          <w:rFonts w:ascii="Times New Roman" w:hAnsi="Times New Roman"/>
          <w:sz w:val="24"/>
          <w:szCs w:val="24"/>
        </w:rPr>
        <w:t>n 3.</w:t>
      </w:r>
      <w:r w:rsidR="006D4691" w:rsidRPr="00F409BB">
        <w:rPr>
          <w:rFonts w:ascii="Times New Roman" w:hAnsi="Times New Roman"/>
          <w:sz w:val="24"/>
          <w:szCs w:val="24"/>
        </w:rPr>
        <w:t>5</w:t>
      </w:r>
      <w:r w:rsidRPr="00F409BB">
        <w:rPr>
          <w:rFonts w:ascii="Times New Roman" w:hAnsi="Times New Roman"/>
          <w:sz w:val="24"/>
          <w:szCs w:val="24"/>
        </w:rPr>
        <w:t xml:space="preserve"> of Chapt</w:t>
      </w:r>
      <w:r w:rsidR="006D4691" w:rsidRPr="00F409BB">
        <w:rPr>
          <w:rFonts w:ascii="Times New Roman" w:hAnsi="Times New Roman"/>
          <w:sz w:val="24"/>
          <w:szCs w:val="24"/>
        </w:rPr>
        <w:t>er 3</w:t>
      </w:r>
      <w:r w:rsidRPr="00F409BB">
        <w:rPr>
          <w:rFonts w:ascii="Times New Roman" w:hAnsi="Times New Roman"/>
          <w:sz w:val="24"/>
          <w:szCs w:val="24"/>
        </w:rPr>
        <w:t xml:space="preserve">. The aim of the minimise impedance solution is not to allocate the primary health centres to the individual </w:t>
      </w:r>
      <w:r w:rsidRPr="00F409BB">
        <w:rPr>
          <w:rFonts w:ascii="Times New Roman" w:hAnsi="Times New Roman"/>
          <w:noProof/>
          <w:sz w:val="24"/>
          <w:szCs w:val="24"/>
        </w:rPr>
        <w:t>wards</w:t>
      </w:r>
      <w:r w:rsidRPr="00F409BB">
        <w:rPr>
          <w:rFonts w:ascii="Times New Roman" w:hAnsi="Times New Roman"/>
          <w:sz w:val="24"/>
          <w:szCs w:val="24"/>
        </w:rPr>
        <w:t xml:space="preserve">, but to improve access through </w:t>
      </w:r>
      <w:r w:rsidRPr="00F409BB">
        <w:rPr>
          <w:rFonts w:ascii="Times New Roman" w:hAnsi="Times New Roman"/>
          <w:noProof/>
          <w:sz w:val="24"/>
          <w:szCs w:val="24"/>
        </w:rPr>
        <w:t>reducing</w:t>
      </w:r>
      <w:r w:rsidRPr="00F409BB">
        <w:rPr>
          <w:rFonts w:ascii="Times New Roman" w:hAnsi="Times New Roman"/>
          <w:sz w:val="24"/>
          <w:szCs w:val="24"/>
        </w:rPr>
        <w:t xml:space="preserve"> the travelling distance from the settlement areas to the facilities. The potential primary health centres are therefore in the </w:t>
      </w:r>
      <w:r w:rsidRPr="00F409BB">
        <w:rPr>
          <w:rFonts w:ascii="Times New Roman" w:hAnsi="Times New Roman"/>
          <w:noProof/>
          <w:sz w:val="24"/>
          <w:szCs w:val="24"/>
        </w:rPr>
        <w:t>wards</w:t>
      </w:r>
      <w:r w:rsidRPr="00F409BB">
        <w:rPr>
          <w:rFonts w:ascii="Times New Roman" w:hAnsi="Times New Roman"/>
          <w:sz w:val="24"/>
          <w:szCs w:val="24"/>
        </w:rPr>
        <w:t xml:space="preserve"> as the optimal locations to </w:t>
      </w:r>
      <w:r w:rsidRPr="00F409BB">
        <w:rPr>
          <w:rFonts w:ascii="Times New Roman" w:hAnsi="Times New Roman"/>
          <w:noProof/>
          <w:sz w:val="24"/>
          <w:szCs w:val="24"/>
        </w:rPr>
        <w:t>reduce</w:t>
      </w:r>
      <w:r w:rsidRPr="00F409BB">
        <w:rPr>
          <w:rFonts w:ascii="Times New Roman" w:hAnsi="Times New Roman"/>
          <w:sz w:val="24"/>
          <w:szCs w:val="24"/>
        </w:rPr>
        <w:t xml:space="preserve"> the overall travel impedance of the settlement areas in Kano State.</w:t>
      </w:r>
    </w:p>
    <w:p w14:paraId="2B163E9A" w14:textId="6596D316"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spatial distribution of the 32 potential primary health centres shows that they are in 32 different wards of 19 Local Government Areas. The distribution </w:t>
      </w:r>
      <w:r w:rsidRPr="00F409BB">
        <w:rPr>
          <w:rFonts w:ascii="Times New Roman" w:hAnsi="Times New Roman"/>
          <w:noProof/>
          <w:sz w:val="24"/>
          <w:szCs w:val="24"/>
        </w:rPr>
        <w:t>indicates</w:t>
      </w:r>
      <w:r w:rsidRPr="00F409BB">
        <w:rPr>
          <w:rFonts w:ascii="Times New Roman" w:hAnsi="Times New Roman"/>
          <w:sz w:val="24"/>
          <w:szCs w:val="24"/>
        </w:rPr>
        <w:t xml:space="preserve"> that the allocation of the </w:t>
      </w:r>
      <w:r w:rsidRPr="00F409BB">
        <w:rPr>
          <w:rFonts w:ascii="Times New Roman" w:hAnsi="Times New Roman"/>
          <w:noProof/>
          <w:sz w:val="24"/>
          <w:szCs w:val="24"/>
        </w:rPr>
        <w:t>potential</w:t>
      </w:r>
      <w:r w:rsidRPr="00F409BB">
        <w:rPr>
          <w:rFonts w:ascii="Times New Roman" w:hAnsi="Times New Roman"/>
          <w:sz w:val="24"/>
          <w:szCs w:val="24"/>
        </w:rPr>
        <w:t xml:space="preserve"> primary health centres by the minimise impedance solution not only </w:t>
      </w:r>
      <w:r w:rsidRPr="00F409BB">
        <w:rPr>
          <w:rFonts w:ascii="Times New Roman" w:hAnsi="Times New Roman"/>
          <w:noProof/>
          <w:sz w:val="24"/>
          <w:szCs w:val="24"/>
        </w:rPr>
        <w:t>reduce</w:t>
      </w:r>
      <w:r w:rsidR="006D4691" w:rsidRPr="00F409BB">
        <w:rPr>
          <w:rFonts w:ascii="Times New Roman" w:hAnsi="Times New Roman"/>
          <w:noProof/>
          <w:sz w:val="24"/>
          <w:szCs w:val="24"/>
        </w:rPr>
        <w:t>s</w:t>
      </w:r>
      <w:r w:rsidRPr="00F409BB">
        <w:rPr>
          <w:rFonts w:ascii="Times New Roman" w:hAnsi="Times New Roman"/>
          <w:sz w:val="24"/>
          <w:szCs w:val="24"/>
        </w:rPr>
        <w:t xml:space="preserve"> the overall travel distance from settlement areas but also puts new </w:t>
      </w:r>
      <w:r w:rsidRPr="00F409BB">
        <w:rPr>
          <w:rFonts w:ascii="Times New Roman" w:hAnsi="Times New Roman"/>
          <w:noProof/>
          <w:sz w:val="24"/>
          <w:szCs w:val="24"/>
        </w:rPr>
        <w:t>potential</w:t>
      </w:r>
      <w:r w:rsidRPr="00F409BB">
        <w:rPr>
          <w:rFonts w:ascii="Times New Roman" w:hAnsi="Times New Roman"/>
          <w:sz w:val="24"/>
          <w:szCs w:val="24"/>
        </w:rPr>
        <w:t xml:space="preserve"> facilities in 30 wards that are underserved based on the minimum standard for primary healthcare in Nigeria.</w:t>
      </w:r>
    </w:p>
    <w:p w14:paraId="0F6C52D2" w14:textId="77777777"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The size </w:t>
      </w:r>
      <w:r w:rsidRPr="00F409BB">
        <w:rPr>
          <w:rFonts w:ascii="Times New Roman" w:hAnsi="Times New Roman"/>
          <w:noProof/>
          <w:sz w:val="24"/>
          <w:szCs w:val="24"/>
        </w:rPr>
        <w:t>in terms of</w:t>
      </w:r>
      <w:r w:rsidRPr="00F409BB">
        <w:rPr>
          <w:rFonts w:ascii="Times New Roman" w:hAnsi="Times New Roman"/>
          <w:sz w:val="24"/>
          <w:szCs w:val="24"/>
        </w:rPr>
        <w:t xml:space="preserve"> areas of a place, the number and distribution of settlement areas and the number distribution of the existing primary health centres determine the level of access of a </w:t>
      </w:r>
      <w:r w:rsidRPr="00F409BB">
        <w:rPr>
          <w:rFonts w:ascii="Times New Roman" w:hAnsi="Times New Roman"/>
          <w:noProof/>
          <w:sz w:val="24"/>
          <w:szCs w:val="24"/>
        </w:rPr>
        <w:t>place</w:t>
      </w:r>
      <w:r w:rsidRPr="00F409BB">
        <w:rPr>
          <w:rFonts w:ascii="Times New Roman" w:hAnsi="Times New Roman"/>
          <w:sz w:val="24"/>
          <w:szCs w:val="24"/>
        </w:rPr>
        <w:t xml:space="preserve"> and the number of facilities required to improve it. There is a significant difference regarding the distribution of the potential primary health centres between the rural and urban areas of Kano State. All the 32 potential primary health centres are allocated to 19 Local Government Areas in the </w:t>
      </w:r>
      <w:r w:rsidRPr="00F409BB">
        <w:rPr>
          <w:rFonts w:ascii="Times New Roman" w:hAnsi="Times New Roman"/>
          <w:noProof/>
          <w:sz w:val="24"/>
          <w:szCs w:val="24"/>
        </w:rPr>
        <w:t>rural</w:t>
      </w:r>
      <w:r w:rsidRPr="00F409BB">
        <w:rPr>
          <w:rFonts w:ascii="Times New Roman" w:hAnsi="Times New Roman"/>
          <w:sz w:val="24"/>
          <w:szCs w:val="24"/>
        </w:rPr>
        <w:t xml:space="preserve"> part of the State with none </w:t>
      </w:r>
      <w:r w:rsidRPr="00F409BB">
        <w:rPr>
          <w:rFonts w:ascii="Times New Roman" w:hAnsi="Times New Roman"/>
          <w:noProof/>
          <w:sz w:val="24"/>
          <w:szCs w:val="24"/>
        </w:rPr>
        <w:t>assigned</w:t>
      </w:r>
      <w:r w:rsidRPr="00F409BB">
        <w:rPr>
          <w:rFonts w:ascii="Times New Roman" w:hAnsi="Times New Roman"/>
          <w:sz w:val="24"/>
          <w:szCs w:val="24"/>
        </w:rPr>
        <w:t xml:space="preserve"> to the metropolis. The metropolis is not </w:t>
      </w:r>
      <w:r w:rsidRPr="00F409BB">
        <w:rPr>
          <w:rFonts w:ascii="Times New Roman" w:hAnsi="Times New Roman"/>
          <w:noProof/>
          <w:sz w:val="24"/>
          <w:szCs w:val="24"/>
        </w:rPr>
        <w:t>allocated</w:t>
      </w:r>
      <w:r w:rsidRPr="00F409BB">
        <w:rPr>
          <w:rFonts w:ascii="Times New Roman" w:hAnsi="Times New Roman"/>
          <w:sz w:val="24"/>
          <w:szCs w:val="24"/>
        </w:rPr>
        <w:t xml:space="preserve"> any potential primary health centre because of the number of existing primary health centres, their distribution, the distribution of the settlement areas and the size </w:t>
      </w:r>
      <w:r w:rsidRPr="00F409BB">
        <w:rPr>
          <w:rFonts w:ascii="Times New Roman" w:hAnsi="Times New Roman"/>
          <w:noProof/>
          <w:sz w:val="24"/>
          <w:szCs w:val="24"/>
        </w:rPr>
        <w:t>regarding</w:t>
      </w:r>
      <w:r w:rsidRPr="00F409BB">
        <w:rPr>
          <w:rFonts w:ascii="Times New Roman" w:hAnsi="Times New Roman"/>
          <w:sz w:val="24"/>
          <w:szCs w:val="24"/>
        </w:rPr>
        <w:t xml:space="preserve"> </w:t>
      </w:r>
      <w:r w:rsidRPr="00F409BB">
        <w:rPr>
          <w:rFonts w:ascii="Times New Roman" w:hAnsi="Times New Roman"/>
          <w:noProof/>
          <w:sz w:val="24"/>
          <w:szCs w:val="24"/>
        </w:rPr>
        <w:t>the area</w:t>
      </w:r>
      <w:r w:rsidRPr="00F409BB">
        <w:rPr>
          <w:rFonts w:ascii="Times New Roman" w:hAnsi="Times New Roman"/>
          <w:sz w:val="24"/>
          <w:szCs w:val="24"/>
        </w:rPr>
        <w:t xml:space="preserve"> of the metropolis.</w:t>
      </w:r>
    </w:p>
    <w:p w14:paraId="2BA28A70" w14:textId="57A64F01" w:rsidR="00F87D3C" w:rsidRPr="00F409BB" w:rsidRDefault="00F87D3C" w:rsidP="0076251D">
      <w:pPr>
        <w:spacing w:line="360" w:lineRule="auto"/>
        <w:rPr>
          <w:rFonts w:ascii="Times New Roman" w:hAnsi="Times New Roman"/>
          <w:sz w:val="24"/>
          <w:szCs w:val="24"/>
        </w:rPr>
      </w:pPr>
    </w:p>
    <w:p w14:paraId="0142D7CB" w14:textId="00103D45" w:rsidR="009A2F1C" w:rsidRPr="00F409BB" w:rsidRDefault="009A2F1C" w:rsidP="009A2F1C">
      <w:pPr>
        <w:pStyle w:val="Caption"/>
        <w:keepNext/>
        <w:rPr>
          <w:color w:val="auto"/>
        </w:rPr>
      </w:pPr>
      <w:bookmarkStart w:id="150" w:name="_Toc4753052"/>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6</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11</w:t>
      </w:r>
      <w:r w:rsidR="00951DC3" w:rsidRPr="00F409BB">
        <w:rPr>
          <w:noProof/>
          <w:color w:val="auto"/>
        </w:rPr>
        <w:fldChar w:fldCharType="end"/>
      </w:r>
      <w:r w:rsidRPr="00F409BB">
        <w:rPr>
          <w:color w:val="auto"/>
        </w:rPr>
        <w:t>:</w:t>
      </w:r>
      <w:r w:rsidRPr="00F409BB">
        <w:rPr>
          <w:color w:val="auto"/>
          <w:szCs w:val="24"/>
        </w:rPr>
        <w:t xml:space="preserve"> Size Area and Number of Primary Health Centres</w:t>
      </w:r>
      <w:bookmarkEnd w:id="150"/>
    </w:p>
    <w:tbl>
      <w:tblPr>
        <w:tblStyle w:val="TableGrid"/>
        <w:tblpPr w:leftFromText="180" w:rightFromText="180" w:vertAnchor="text" w:horzAnchor="margin" w:tblpXSpec="center" w:tblpY="168"/>
        <w:tblW w:w="5000" w:type="pct"/>
        <w:tblLook w:val="04A0" w:firstRow="1" w:lastRow="0" w:firstColumn="1" w:lastColumn="0" w:noHBand="0" w:noVBand="1"/>
      </w:tblPr>
      <w:tblGrid>
        <w:gridCol w:w="2796"/>
        <w:gridCol w:w="1554"/>
        <w:gridCol w:w="2800"/>
        <w:gridCol w:w="1866"/>
      </w:tblGrid>
      <w:tr w:rsidR="00F409BB" w:rsidRPr="00F409BB" w14:paraId="0A6DC4A5" w14:textId="77777777" w:rsidTr="009A2F1C">
        <w:trPr>
          <w:trHeight w:val="611"/>
        </w:trPr>
        <w:tc>
          <w:tcPr>
            <w:tcW w:w="1550" w:type="pct"/>
          </w:tcPr>
          <w:p w14:paraId="15A5C341" w14:textId="77777777" w:rsidR="00F87D3C" w:rsidRPr="00F409BB" w:rsidRDefault="00F87D3C" w:rsidP="009A2F1C">
            <w:pPr>
              <w:spacing w:line="240" w:lineRule="auto"/>
              <w:jc w:val="both"/>
              <w:rPr>
                <w:rFonts w:ascii="Times New Roman" w:hAnsi="Times New Roman"/>
                <w:sz w:val="24"/>
                <w:szCs w:val="24"/>
              </w:rPr>
            </w:pPr>
            <w:r w:rsidRPr="00F409BB">
              <w:rPr>
                <w:rFonts w:ascii="Times New Roman" w:hAnsi="Times New Roman"/>
                <w:sz w:val="24"/>
                <w:szCs w:val="24"/>
              </w:rPr>
              <w:t>Local Government Area</w:t>
            </w:r>
          </w:p>
        </w:tc>
        <w:tc>
          <w:tcPr>
            <w:tcW w:w="862" w:type="pct"/>
          </w:tcPr>
          <w:p w14:paraId="134062EB" w14:textId="77777777" w:rsidR="00F87D3C" w:rsidRPr="00F409BB" w:rsidRDefault="00F87D3C" w:rsidP="009A2F1C">
            <w:pPr>
              <w:spacing w:line="240" w:lineRule="auto"/>
              <w:jc w:val="both"/>
              <w:rPr>
                <w:rFonts w:ascii="Times New Roman" w:hAnsi="Times New Roman"/>
                <w:sz w:val="24"/>
                <w:szCs w:val="24"/>
              </w:rPr>
            </w:pPr>
            <w:r w:rsidRPr="00F409BB">
              <w:rPr>
                <w:rFonts w:ascii="Times New Roman" w:hAnsi="Times New Roman"/>
                <w:sz w:val="24"/>
                <w:szCs w:val="24"/>
              </w:rPr>
              <w:t>Type</w:t>
            </w:r>
          </w:p>
        </w:tc>
        <w:tc>
          <w:tcPr>
            <w:tcW w:w="1553" w:type="pct"/>
          </w:tcPr>
          <w:p w14:paraId="281F7DBB" w14:textId="77777777" w:rsidR="00F87D3C" w:rsidRPr="00F409BB" w:rsidRDefault="00F87D3C" w:rsidP="009A2F1C">
            <w:pPr>
              <w:spacing w:line="240" w:lineRule="auto"/>
              <w:jc w:val="both"/>
              <w:rPr>
                <w:rFonts w:ascii="Times New Roman" w:hAnsi="Times New Roman"/>
                <w:sz w:val="24"/>
                <w:szCs w:val="24"/>
              </w:rPr>
            </w:pPr>
            <w:r w:rsidRPr="00F409BB">
              <w:rPr>
                <w:rFonts w:ascii="Times New Roman" w:hAnsi="Times New Roman"/>
                <w:sz w:val="24"/>
                <w:szCs w:val="24"/>
              </w:rPr>
              <w:t>Number of Existing Primary Health Centres</w:t>
            </w:r>
          </w:p>
        </w:tc>
        <w:tc>
          <w:tcPr>
            <w:tcW w:w="1035" w:type="pct"/>
          </w:tcPr>
          <w:p w14:paraId="5B2736CA" w14:textId="77777777" w:rsidR="00F87D3C" w:rsidRPr="00F409BB" w:rsidRDefault="00F87D3C" w:rsidP="009A2F1C">
            <w:pPr>
              <w:spacing w:line="240" w:lineRule="auto"/>
              <w:jc w:val="both"/>
              <w:rPr>
                <w:rFonts w:ascii="Times New Roman" w:hAnsi="Times New Roman"/>
                <w:sz w:val="24"/>
                <w:szCs w:val="24"/>
              </w:rPr>
            </w:pPr>
            <w:r w:rsidRPr="00F409BB">
              <w:rPr>
                <w:rFonts w:ascii="Times New Roman" w:hAnsi="Times New Roman"/>
                <w:sz w:val="24"/>
                <w:szCs w:val="24"/>
              </w:rPr>
              <w:t>Area (Km</w:t>
            </w:r>
            <w:r w:rsidRPr="00F409BB">
              <w:rPr>
                <w:rFonts w:ascii="Times New Roman" w:hAnsi="Times New Roman"/>
                <w:sz w:val="24"/>
                <w:szCs w:val="24"/>
                <w:vertAlign w:val="superscript"/>
              </w:rPr>
              <w:t>2</w:t>
            </w:r>
            <w:r w:rsidRPr="00F409BB">
              <w:rPr>
                <w:rFonts w:ascii="Times New Roman" w:hAnsi="Times New Roman"/>
                <w:sz w:val="24"/>
                <w:szCs w:val="24"/>
              </w:rPr>
              <w:t>)</w:t>
            </w:r>
          </w:p>
        </w:tc>
      </w:tr>
      <w:tr w:rsidR="00F409BB" w:rsidRPr="00F409BB" w14:paraId="3136BE62" w14:textId="77777777" w:rsidTr="009A2F1C">
        <w:trPr>
          <w:trHeight w:val="305"/>
        </w:trPr>
        <w:tc>
          <w:tcPr>
            <w:tcW w:w="1550" w:type="pct"/>
          </w:tcPr>
          <w:p w14:paraId="301D9894"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Dala</w:t>
            </w:r>
          </w:p>
        </w:tc>
        <w:tc>
          <w:tcPr>
            <w:tcW w:w="862" w:type="pct"/>
          </w:tcPr>
          <w:p w14:paraId="7A7326CD"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Urban</w:t>
            </w:r>
          </w:p>
        </w:tc>
        <w:tc>
          <w:tcPr>
            <w:tcW w:w="1553" w:type="pct"/>
          </w:tcPr>
          <w:p w14:paraId="2EA479CA"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3</w:t>
            </w:r>
          </w:p>
        </w:tc>
        <w:tc>
          <w:tcPr>
            <w:tcW w:w="1035" w:type="pct"/>
          </w:tcPr>
          <w:p w14:paraId="76E102D6"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14</w:t>
            </w:r>
          </w:p>
        </w:tc>
      </w:tr>
      <w:tr w:rsidR="00F409BB" w:rsidRPr="00F409BB" w14:paraId="184CDCB8" w14:textId="77777777" w:rsidTr="009A2F1C">
        <w:trPr>
          <w:trHeight w:val="292"/>
        </w:trPr>
        <w:tc>
          <w:tcPr>
            <w:tcW w:w="1550" w:type="pct"/>
          </w:tcPr>
          <w:p w14:paraId="1C328C25"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Kano Municipal</w:t>
            </w:r>
          </w:p>
        </w:tc>
        <w:tc>
          <w:tcPr>
            <w:tcW w:w="862" w:type="pct"/>
          </w:tcPr>
          <w:p w14:paraId="5A373969"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Urban</w:t>
            </w:r>
          </w:p>
        </w:tc>
        <w:tc>
          <w:tcPr>
            <w:tcW w:w="1553" w:type="pct"/>
          </w:tcPr>
          <w:p w14:paraId="13A26669"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6</w:t>
            </w:r>
          </w:p>
        </w:tc>
        <w:tc>
          <w:tcPr>
            <w:tcW w:w="1035" w:type="pct"/>
          </w:tcPr>
          <w:p w14:paraId="583F87E2"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15</w:t>
            </w:r>
          </w:p>
        </w:tc>
      </w:tr>
      <w:tr w:rsidR="00F409BB" w:rsidRPr="00F409BB" w14:paraId="35CD51EF" w14:textId="77777777" w:rsidTr="009A2F1C">
        <w:trPr>
          <w:trHeight w:val="305"/>
        </w:trPr>
        <w:tc>
          <w:tcPr>
            <w:tcW w:w="1550" w:type="pct"/>
          </w:tcPr>
          <w:p w14:paraId="57BC3CBC"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Tarauni</w:t>
            </w:r>
          </w:p>
        </w:tc>
        <w:tc>
          <w:tcPr>
            <w:tcW w:w="862" w:type="pct"/>
          </w:tcPr>
          <w:p w14:paraId="6B72D37B"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Urban</w:t>
            </w:r>
          </w:p>
        </w:tc>
        <w:tc>
          <w:tcPr>
            <w:tcW w:w="1553" w:type="pct"/>
          </w:tcPr>
          <w:p w14:paraId="2F28180F"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4</w:t>
            </w:r>
          </w:p>
        </w:tc>
        <w:tc>
          <w:tcPr>
            <w:tcW w:w="1035" w:type="pct"/>
          </w:tcPr>
          <w:p w14:paraId="302FD363"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23</w:t>
            </w:r>
          </w:p>
        </w:tc>
      </w:tr>
      <w:tr w:rsidR="00F409BB" w:rsidRPr="00F409BB" w14:paraId="64447CAA" w14:textId="77777777" w:rsidTr="009A2F1C">
        <w:trPr>
          <w:trHeight w:val="305"/>
        </w:trPr>
        <w:tc>
          <w:tcPr>
            <w:tcW w:w="1550" w:type="pct"/>
          </w:tcPr>
          <w:p w14:paraId="20CD16EB"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Fagge</w:t>
            </w:r>
          </w:p>
        </w:tc>
        <w:tc>
          <w:tcPr>
            <w:tcW w:w="862" w:type="pct"/>
          </w:tcPr>
          <w:p w14:paraId="76F4E7B8"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Urban</w:t>
            </w:r>
          </w:p>
        </w:tc>
        <w:tc>
          <w:tcPr>
            <w:tcW w:w="1553" w:type="pct"/>
          </w:tcPr>
          <w:p w14:paraId="2C6A8072"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3</w:t>
            </w:r>
          </w:p>
        </w:tc>
        <w:tc>
          <w:tcPr>
            <w:tcW w:w="1035" w:type="pct"/>
          </w:tcPr>
          <w:p w14:paraId="0CCE5FF9"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35</w:t>
            </w:r>
          </w:p>
        </w:tc>
      </w:tr>
      <w:tr w:rsidR="00F409BB" w:rsidRPr="00F409BB" w14:paraId="2A9F7608" w14:textId="77777777" w:rsidTr="009A2F1C">
        <w:trPr>
          <w:trHeight w:val="305"/>
        </w:trPr>
        <w:tc>
          <w:tcPr>
            <w:tcW w:w="1550" w:type="pct"/>
          </w:tcPr>
          <w:p w14:paraId="326F8237"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Gwale</w:t>
            </w:r>
          </w:p>
        </w:tc>
        <w:tc>
          <w:tcPr>
            <w:tcW w:w="862" w:type="pct"/>
          </w:tcPr>
          <w:p w14:paraId="7AE34681"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Urban</w:t>
            </w:r>
          </w:p>
        </w:tc>
        <w:tc>
          <w:tcPr>
            <w:tcW w:w="1553" w:type="pct"/>
          </w:tcPr>
          <w:p w14:paraId="7C14AA7C"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9</w:t>
            </w:r>
          </w:p>
        </w:tc>
        <w:tc>
          <w:tcPr>
            <w:tcW w:w="1035" w:type="pct"/>
          </w:tcPr>
          <w:p w14:paraId="3FDD5F57"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37</w:t>
            </w:r>
          </w:p>
        </w:tc>
      </w:tr>
      <w:tr w:rsidR="00F409BB" w:rsidRPr="00F409BB" w14:paraId="48BBE115" w14:textId="77777777" w:rsidTr="009A2F1C">
        <w:trPr>
          <w:trHeight w:val="305"/>
        </w:trPr>
        <w:tc>
          <w:tcPr>
            <w:tcW w:w="1550" w:type="pct"/>
          </w:tcPr>
          <w:p w14:paraId="427FDA30"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Nassarawa</w:t>
            </w:r>
          </w:p>
        </w:tc>
        <w:tc>
          <w:tcPr>
            <w:tcW w:w="862" w:type="pct"/>
          </w:tcPr>
          <w:p w14:paraId="3DE22FA4"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Urban</w:t>
            </w:r>
          </w:p>
        </w:tc>
        <w:tc>
          <w:tcPr>
            <w:tcW w:w="1553" w:type="pct"/>
          </w:tcPr>
          <w:p w14:paraId="294A7601"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8</w:t>
            </w:r>
          </w:p>
        </w:tc>
        <w:tc>
          <w:tcPr>
            <w:tcW w:w="1035" w:type="pct"/>
          </w:tcPr>
          <w:p w14:paraId="289DCC85"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49</w:t>
            </w:r>
          </w:p>
        </w:tc>
      </w:tr>
      <w:tr w:rsidR="00F409BB" w:rsidRPr="00F409BB" w14:paraId="51AAE269" w14:textId="77777777" w:rsidTr="009A2F1C">
        <w:trPr>
          <w:trHeight w:val="305"/>
        </w:trPr>
        <w:tc>
          <w:tcPr>
            <w:tcW w:w="1550" w:type="pct"/>
          </w:tcPr>
          <w:p w14:paraId="6AB6C981"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Kumbotso</w:t>
            </w:r>
          </w:p>
        </w:tc>
        <w:tc>
          <w:tcPr>
            <w:tcW w:w="862" w:type="pct"/>
          </w:tcPr>
          <w:p w14:paraId="015D42C4"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Urban</w:t>
            </w:r>
          </w:p>
        </w:tc>
        <w:tc>
          <w:tcPr>
            <w:tcW w:w="1553" w:type="pct"/>
          </w:tcPr>
          <w:p w14:paraId="71D71811"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5</w:t>
            </w:r>
          </w:p>
        </w:tc>
        <w:tc>
          <w:tcPr>
            <w:tcW w:w="1035" w:type="pct"/>
          </w:tcPr>
          <w:p w14:paraId="63C32D39"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185</w:t>
            </w:r>
          </w:p>
        </w:tc>
      </w:tr>
      <w:tr w:rsidR="00F409BB" w:rsidRPr="00F409BB" w14:paraId="6150D5A8" w14:textId="77777777" w:rsidTr="009A2F1C">
        <w:trPr>
          <w:trHeight w:val="292"/>
        </w:trPr>
        <w:tc>
          <w:tcPr>
            <w:tcW w:w="1550" w:type="pct"/>
          </w:tcPr>
          <w:p w14:paraId="23BCB5E8"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Ungoggo</w:t>
            </w:r>
          </w:p>
        </w:tc>
        <w:tc>
          <w:tcPr>
            <w:tcW w:w="862" w:type="pct"/>
          </w:tcPr>
          <w:p w14:paraId="199B3E01"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Urban</w:t>
            </w:r>
          </w:p>
        </w:tc>
        <w:tc>
          <w:tcPr>
            <w:tcW w:w="1553" w:type="pct"/>
          </w:tcPr>
          <w:p w14:paraId="73A67318"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4</w:t>
            </w:r>
          </w:p>
        </w:tc>
        <w:tc>
          <w:tcPr>
            <w:tcW w:w="1035" w:type="pct"/>
          </w:tcPr>
          <w:p w14:paraId="539A4B8A"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214</w:t>
            </w:r>
          </w:p>
        </w:tc>
      </w:tr>
      <w:tr w:rsidR="00F409BB" w:rsidRPr="00F409BB" w14:paraId="1A12A914" w14:textId="77777777" w:rsidTr="009A2F1C">
        <w:trPr>
          <w:trHeight w:val="305"/>
        </w:trPr>
        <w:tc>
          <w:tcPr>
            <w:tcW w:w="1550" w:type="pct"/>
          </w:tcPr>
          <w:p w14:paraId="752176C7"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Bunkure</w:t>
            </w:r>
          </w:p>
        </w:tc>
        <w:tc>
          <w:tcPr>
            <w:tcW w:w="862" w:type="pct"/>
          </w:tcPr>
          <w:p w14:paraId="1FD6ADF3"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Rural</w:t>
            </w:r>
          </w:p>
        </w:tc>
        <w:tc>
          <w:tcPr>
            <w:tcW w:w="1553" w:type="pct"/>
          </w:tcPr>
          <w:p w14:paraId="09DC0E49"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2</w:t>
            </w:r>
          </w:p>
        </w:tc>
        <w:tc>
          <w:tcPr>
            <w:tcW w:w="1035" w:type="pct"/>
          </w:tcPr>
          <w:p w14:paraId="5A1CB32D"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489</w:t>
            </w:r>
          </w:p>
        </w:tc>
      </w:tr>
      <w:tr w:rsidR="00F409BB" w:rsidRPr="00F409BB" w14:paraId="64DB1417" w14:textId="77777777" w:rsidTr="009A2F1C">
        <w:trPr>
          <w:trHeight w:val="305"/>
        </w:trPr>
        <w:tc>
          <w:tcPr>
            <w:tcW w:w="1550" w:type="pct"/>
          </w:tcPr>
          <w:p w14:paraId="58ED350A"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Bebeji</w:t>
            </w:r>
          </w:p>
        </w:tc>
        <w:tc>
          <w:tcPr>
            <w:tcW w:w="862" w:type="pct"/>
          </w:tcPr>
          <w:p w14:paraId="1F189322"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Rural</w:t>
            </w:r>
          </w:p>
        </w:tc>
        <w:tc>
          <w:tcPr>
            <w:tcW w:w="1553" w:type="pct"/>
          </w:tcPr>
          <w:p w14:paraId="0CD1324E"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1</w:t>
            </w:r>
          </w:p>
        </w:tc>
        <w:tc>
          <w:tcPr>
            <w:tcW w:w="1035" w:type="pct"/>
          </w:tcPr>
          <w:p w14:paraId="5083A198"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722</w:t>
            </w:r>
          </w:p>
        </w:tc>
      </w:tr>
      <w:tr w:rsidR="00F409BB" w:rsidRPr="00F409BB" w14:paraId="465B0A56" w14:textId="77777777" w:rsidTr="009A2F1C">
        <w:trPr>
          <w:trHeight w:val="305"/>
        </w:trPr>
        <w:tc>
          <w:tcPr>
            <w:tcW w:w="1550" w:type="pct"/>
          </w:tcPr>
          <w:p w14:paraId="439EA852"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Rogo</w:t>
            </w:r>
          </w:p>
        </w:tc>
        <w:tc>
          <w:tcPr>
            <w:tcW w:w="862" w:type="pct"/>
          </w:tcPr>
          <w:p w14:paraId="38AC3632"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Rural</w:t>
            </w:r>
          </w:p>
        </w:tc>
        <w:tc>
          <w:tcPr>
            <w:tcW w:w="1553" w:type="pct"/>
          </w:tcPr>
          <w:p w14:paraId="41A7DEED"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3</w:t>
            </w:r>
          </w:p>
        </w:tc>
        <w:tc>
          <w:tcPr>
            <w:tcW w:w="1035" w:type="pct"/>
          </w:tcPr>
          <w:p w14:paraId="601FFDDE"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801</w:t>
            </w:r>
          </w:p>
        </w:tc>
      </w:tr>
      <w:tr w:rsidR="00F409BB" w:rsidRPr="00F409BB" w14:paraId="6C459E2B" w14:textId="77777777" w:rsidTr="009A2F1C">
        <w:trPr>
          <w:trHeight w:val="305"/>
        </w:trPr>
        <w:tc>
          <w:tcPr>
            <w:tcW w:w="1550" w:type="pct"/>
          </w:tcPr>
          <w:p w14:paraId="2DA8532B"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Sumaila</w:t>
            </w:r>
          </w:p>
        </w:tc>
        <w:tc>
          <w:tcPr>
            <w:tcW w:w="862" w:type="pct"/>
          </w:tcPr>
          <w:p w14:paraId="2D8B6EDD"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Rural</w:t>
            </w:r>
          </w:p>
        </w:tc>
        <w:tc>
          <w:tcPr>
            <w:tcW w:w="1553" w:type="pct"/>
          </w:tcPr>
          <w:p w14:paraId="5928F0BF"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1</w:t>
            </w:r>
          </w:p>
        </w:tc>
        <w:tc>
          <w:tcPr>
            <w:tcW w:w="1035" w:type="pct"/>
          </w:tcPr>
          <w:p w14:paraId="12A8AEC6"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1485</w:t>
            </w:r>
          </w:p>
        </w:tc>
      </w:tr>
      <w:tr w:rsidR="00F409BB" w:rsidRPr="00F409BB" w14:paraId="42388A8B" w14:textId="77777777" w:rsidTr="009A2F1C">
        <w:trPr>
          <w:trHeight w:val="305"/>
        </w:trPr>
        <w:tc>
          <w:tcPr>
            <w:tcW w:w="1550" w:type="pct"/>
          </w:tcPr>
          <w:p w14:paraId="45D1D952"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Dambatta</w:t>
            </w:r>
          </w:p>
        </w:tc>
        <w:tc>
          <w:tcPr>
            <w:tcW w:w="862" w:type="pct"/>
          </w:tcPr>
          <w:p w14:paraId="1E8B08D1"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Rural</w:t>
            </w:r>
          </w:p>
        </w:tc>
        <w:tc>
          <w:tcPr>
            <w:tcW w:w="1553" w:type="pct"/>
          </w:tcPr>
          <w:p w14:paraId="56DDEE3A"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1</w:t>
            </w:r>
          </w:p>
        </w:tc>
        <w:tc>
          <w:tcPr>
            <w:tcW w:w="1035" w:type="pct"/>
          </w:tcPr>
          <w:p w14:paraId="1B08F8AB"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784</w:t>
            </w:r>
          </w:p>
        </w:tc>
      </w:tr>
      <w:tr w:rsidR="00F409BB" w:rsidRPr="00F409BB" w14:paraId="6293DE02" w14:textId="77777777" w:rsidTr="009A2F1C">
        <w:trPr>
          <w:trHeight w:val="292"/>
        </w:trPr>
        <w:tc>
          <w:tcPr>
            <w:tcW w:w="1550" w:type="pct"/>
          </w:tcPr>
          <w:p w14:paraId="0E27C8D8"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Doguwa</w:t>
            </w:r>
          </w:p>
        </w:tc>
        <w:tc>
          <w:tcPr>
            <w:tcW w:w="862" w:type="pct"/>
          </w:tcPr>
          <w:p w14:paraId="2750D1D9"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Rural</w:t>
            </w:r>
          </w:p>
        </w:tc>
        <w:tc>
          <w:tcPr>
            <w:tcW w:w="1553" w:type="pct"/>
          </w:tcPr>
          <w:p w14:paraId="628F4154"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1</w:t>
            </w:r>
          </w:p>
        </w:tc>
        <w:tc>
          <w:tcPr>
            <w:tcW w:w="1035" w:type="pct"/>
          </w:tcPr>
          <w:p w14:paraId="2CCA2901" w14:textId="77777777" w:rsidR="00F87D3C" w:rsidRPr="00F409BB" w:rsidRDefault="00F87D3C" w:rsidP="009A2F1C">
            <w:pPr>
              <w:spacing w:line="240" w:lineRule="auto"/>
              <w:jc w:val="center"/>
              <w:rPr>
                <w:rFonts w:ascii="Times New Roman" w:hAnsi="Times New Roman"/>
                <w:sz w:val="24"/>
                <w:szCs w:val="24"/>
              </w:rPr>
            </w:pPr>
            <w:r w:rsidRPr="00F409BB">
              <w:rPr>
                <w:rFonts w:ascii="Times New Roman" w:hAnsi="Times New Roman"/>
                <w:sz w:val="24"/>
                <w:szCs w:val="24"/>
              </w:rPr>
              <w:t>1402</w:t>
            </w:r>
          </w:p>
        </w:tc>
      </w:tr>
    </w:tbl>
    <w:p w14:paraId="5DB8D9FA" w14:textId="77777777" w:rsidR="00F87D3C" w:rsidRPr="00F409BB" w:rsidRDefault="00F87D3C" w:rsidP="0076251D">
      <w:pPr>
        <w:spacing w:line="360" w:lineRule="auto"/>
        <w:rPr>
          <w:rFonts w:ascii="Times New Roman" w:hAnsi="Times New Roman"/>
          <w:sz w:val="24"/>
          <w:szCs w:val="24"/>
        </w:rPr>
      </w:pPr>
    </w:p>
    <w:p w14:paraId="178F3133" w14:textId="07FDED82"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Table </w:t>
      </w:r>
      <w:r w:rsidR="00E46290" w:rsidRPr="00F409BB">
        <w:rPr>
          <w:rFonts w:ascii="Times New Roman" w:hAnsi="Times New Roman"/>
          <w:sz w:val="24"/>
          <w:szCs w:val="24"/>
        </w:rPr>
        <w:t>6</w:t>
      </w:r>
      <w:r w:rsidRPr="00F409BB">
        <w:rPr>
          <w:rFonts w:ascii="Times New Roman" w:hAnsi="Times New Roman"/>
          <w:sz w:val="24"/>
          <w:szCs w:val="24"/>
        </w:rPr>
        <w:t>.</w:t>
      </w:r>
      <w:r w:rsidR="00C13413" w:rsidRPr="00F409BB">
        <w:rPr>
          <w:rFonts w:ascii="Times New Roman" w:hAnsi="Times New Roman"/>
          <w:sz w:val="24"/>
          <w:szCs w:val="24"/>
        </w:rPr>
        <w:t>11</w:t>
      </w:r>
      <w:r w:rsidRPr="00F409BB">
        <w:rPr>
          <w:rFonts w:ascii="Times New Roman" w:hAnsi="Times New Roman"/>
          <w:sz w:val="24"/>
          <w:szCs w:val="24"/>
        </w:rPr>
        <w:t xml:space="preserve"> shows the size area of Local Government Areas in the metropolis and some in the rural parts of Kano. State. It also shows the number of existing primary health centres </w:t>
      </w:r>
      <w:r w:rsidRPr="00F409BB">
        <w:rPr>
          <w:rFonts w:ascii="Times New Roman" w:hAnsi="Times New Roman"/>
          <w:noProof/>
          <w:sz w:val="24"/>
          <w:szCs w:val="24"/>
        </w:rPr>
        <w:t>in relation to</w:t>
      </w:r>
      <w:r w:rsidRPr="00F409BB">
        <w:rPr>
          <w:rFonts w:ascii="Times New Roman" w:hAnsi="Times New Roman"/>
          <w:sz w:val="24"/>
          <w:szCs w:val="24"/>
        </w:rPr>
        <w:t xml:space="preserve"> the size area of the Local Government Areas. The 8 Local Government Areas in the metropolis are smaller in the </w:t>
      </w:r>
      <w:r w:rsidRPr="00F409BB">
        <w:rPr>
          <w:rFonts w:ascii="Times New Roman" w:hAnsi="Times New Roman"/>
          <w:noProof/>
          <w:sz w:val="24"/>
          <w:szCs w:val="24"/>
        </w:rPr>
        <w:t>area</w:t>
      </w:r>
      <w:r w:rsidRPr="00F409BB">
        <w:rPr>
          <w:rFonts w:ascii="Times New Roman" w:hAnsi="Times New Roman"/>
          <w:sz w:val="24"/>
          <w:szCs w:val="24"/>
        </w:rPr>
        <w:t xml:space="preserve"> compared to those in </w:t>
      </w:r>
      <w:r w:rsidR="00DA431C" w:rsidRPr="00F409BB">
        <w:rPr>
          <w:rFonts w:ascii="Times New Roman" w:hAnsi="Times New Roman"/>
          <w:sz w:val="24"/>
          <w:szCs w:val="24"/>
        </w:rPr>
        <w:t xml:space="preserve">the </w:t>
      </w:r>
      <w:r w:rsidRPr="00F409BB">
        <w:rPr>
          <w:rFonts w:ascii="Times New Roman" w:hAnsi="Times New Roman"/>
          <w:noProof/>
          <w:sz w:val="24"/>
          <w:szCs w:val="24"/>
        </w:rPr>
        <w:t>rural</w:t>
      </w:r>
      <w:r w:rsidRPr="00F409BB">
        <w:rPr>
          <w:rFonts w:ascii="Times New Roman" w:hAnsi="Times New Roman"/>
          <w:sz w:val="24"/>
          <w:szCs w:val="24"/>
        </w:rPr>
        <w:t xml:space="preserve"> part of the State. Ungoggo at the Northern fringe of the </w:t>
      </w:r>
      <w:r w:rsidRPr="00F409BB">
        <w:rPr>
          <w:rFonts w:ascii="Times New Roman" w:hAnsi="Times New Roman"/>
          <w:noProof/>
          <w:sz w:val="24"/>
          <w:szCs w:val="24"/>
        </w:rPr>
        <w:t>metropolis</w:t>
      </w:r>
      <w:r w:rsidRPr="00F409BB">
        <w:rPr>
          <w:rFonts w:ascii="Times New Roman" w:hAnsi="Times New Roman"/>
          <w:sz w:val="24"/>
          <w:szCs w:val="24"/>
        </w:rPr>
        <w:t xml:space="preserve"> is </w:t>
      </w:r>
      <w:r w:rsidRPr="00F409BB">
        <w:rPr>
          <w:rFonts w:ascii="Times New Roman" w:hAnsi="Times New Roman"/>
          <w:noProof/>
          <w:sz w:val="24"/>
          <w:szCs w:val="24"/>
        </w:rPr>
        <w:t>bigger</w:t>
      </w:r>
      <w:r w:rsidRPr="00F409BB">
        <w:rPr>
          <w:rFonts w:ascii="Times New Roman" w:hAnsi="Times New Roman"/>
          <w:sz w:val="24"/>
          <w:szCs w:val="24"/>
        </w:rPr>
        <w:t xml:space="preserve"> than 3 out of the 36 rural Government Areas (Tofa, Kura and Garun Mallam). The area of the </w:t>
      </w:r>
      <w:r w:rsidRPr="00F409BB">
        <w:rPr>
          <w:rFonts w:ascii="Times New Roman" w:hAnsi="Times New Roman"/>
          <w:noProof/>
          <w:sz w:val="24"/>
          <w:szCs w:val="24"/>
        </w:rPr>
        <w:t>metropolis</w:t>
      </w:r>
      <w:r w:rsidRPr="00F409BB">
        <w:rPr>
          <w:rFonts w:ascii="Times New Roman" w:hAnsi="Times New Roman"/>
          <w:sz w:val="24"/>
          <w:szCs w:val="24"/>
        </w:rPr>
        <w:t xml:space="preserve"> is smaller than that of many rural Local Government Areas such as Sumaila, Rogo and Doguwa (Table </w:t>
      </w:r>
      <w:r w:rsidR="00E46290" w:rsidRPr="00F409BB">
        <w:rPr>
          <w:rFonts w:ascii="Times New Roman" w:hAnsi="Times New Roman"/>
          <w:sz w:val="24"/>
          <w:szCs w:val="24"/>
        </w:rPr>
        <w:t>6</w:t>
      </w:r>
      <w:r w:rsidRPr="00F409BB">
        <w:rPr>
          <w:rFonts w:ascii="Times New Roman" w:hAnsi="Times New Roman"/>
          <w:sz w:val="24"/>
          <w:szCs w:val="24"/>
        </w:rPr>
        <w:t>.</w:t>
      </w:r>
      <w:r w:rsidR="00C13413" w:rsidRPr="00F409BB">
        <w:rPr>
          <w:rFonts w:ascii="Times New Roman" w:hAnsi="Times New Roman"/>
          <w:sz w:val="24"/>
          <w:szCs w:val="24"/>
        </w:rPr>
        <w:t>11</w:t>
      </w:r>
      <w:r w:rsidRPr="00F409BB">
        <w:rPr>
          <w:rFonts w:ascii="Times New Roman" w:hAnsi="Times New Roman"/>
          <w:sz w:val="24"/>
          <w:szCs w:val="24"/>
        </w:rPr>
        <w:t xml:space="preserve">). Despite these differences regarding area yet the metropolis contains about 28 % of the existing primary health </w:t>
      </w:r>
      <w:r w:rsidRPr="00F409BB">
        <w:rPr>
          <w:rFonts w:ascii="Times New Roman" w:hAnsi="Times New Roman"/>
          <w:sz w:val="24"/>
          <w:szCs w:val="24"/>
        </w:rPr>
        <w:lastRenderedPageBreak/>
        <w:t xml:space="preserve">centres in the State. This relationship between the number of existing primary health centres means that people, particularly in </w:t>
      </w:r>
      <w:r w:rsidRPr="00F409BB">
        <w:rPr>
          <w:rFonts w:ascii="Times New Roman" w:hAnsi="Times New Roman"/>
          <w:noProof/>
          <w:sz w:val="24"/>
          <w:szCs w:val="24"/>
        </w:rPr>
        <w:t>rural</w:t>
      </w:r>
      <w:r w:rsidRPr="00F409BB">
        <w:rPr>
          <w:rFonts w:ascii="Times New Roman" w:hAnsi="Times New Roman"/>
          <w:sz w:val="24"/>
          <w:szCs w:val="24"/>
        </w:rPr>
        <w:t xml:space="preserve"> areas must travel </w:t>
      </w:r>
      <w:r w:rsidR="00253697" w:rsidRPr="00F409BB">
        <w:rPr>
          <w:rFonts w:ascii="Times New Roman" w:hAnsi="Times New Roman"/>
          <w:sz w:val="24"/>
          <w:szCs w:val="24"/>
        </w:rPr>
        <w:t xml:space="preserve">longer </w:t>
      </w:r>
      <w:r w:rsidRPr="00F409BB">
        <w:rPr>
          <w:rFonts w:ascii="Times New Roman" w:hAnsi="Times New Roman"/>
          <w:sz w:val="24"/>
          <w:szCs w:val="24"/>
        </w:rPr>
        <w:t xml:space="preserve">distances to reach primary health centres as shown in Chapter </w:t>
      </w:r>
      <w:r w:rsidR="00E46290" w:rsidRPr="00F409BB">
        <w:rPr>
          <w:rFonts w:ascii="Times New Roman" w:hAnsi="Times New Roman"/>
          <w:sz w:val="24"/>
          <w:szCs w:val="24"/>
        </w:rPr>
        <w:t>4</w:t>
      </w:r>
      <w:r w:rsidRPr="00F409BB">
        <w:rPr>
          <w:rFonts w:ascii="Times New Roman" w:hAnsi="Times New Roman"/>
          <w:sz w:val="24"/>
          <w:szCs w:val="24"/>
        </w:rPr>
        <w:t xml:space="preserve">. The aim of the minimise impedance location-allocation solution is to improve access by reducing the travel distance from settlement areas to the primary health centres. Thus, all </w:t>
      </w:r>
      <w:r w:rsidRPr="00F409BB">
        <w:rPr>
          <w:rFonts w:ascii="Times New Roman" w:hAnsi="Times New Roman"/>
          <w:noProof/>
          <w:sz w:val="24"/>
          <w:szCs w:val="24"/>
        </w:rPr>
        <w:t>32</w:t>
      </w:r>
      <w:r w:rsidRPr="00F409BB">
        <w:rPr>
          <w:rFonts w:ascii="Times New Roman" w:hAnsi="Times New Roman"/>
          <w:sz w:val="24"/>
          <w:szCs w:val="24"/>
        </w:rPr>
        <w:t xml:space="preserve"> potential primary health centres </w:t>
      </w:r>
      <w:r w:rsidRPr="00F409BB">
        <w:rPr>
          <w:rFonts w:ascii="Times New Roman" w:hAnsi="Times New Roman"/>
          <w:noProof/>
          <w:sz w:val="24"/>
          <w:szCs w:val="24"/>
        </w:rPr>
        <w:t>are allocated</w:t>
      </w:r>
      <w:r w:rsidRPr="00F409BB">
        <w:rPr>
          <w:rFonts w:ascii="Times New Roman" w:hAnsi="Times New Roman"/>
          <w:sz w:val="24"/>
          <w:szCs w:val="24"/>
        </w:rPr>
        <w:t xml:space="preserve"> to the rural Local Government Areas.</w:t>
      </w:r>
    </w:p>
    <w:p w14:paraId="6B5F4226" w14:textId="44473E26"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location of the existing primary health centres in a Local Government Areas, </w:t>
      </w:r>
      <w:r w:rsidRPr="00F409BB">
        <w:rPr>
          <w:rFonts w:ascii="Times New Roman" w:hAnsi="Times New Roman"/>
          <w:noProof/>
          <w:sz w:val="24"/>
          <w:szCs w:val="24"/>
        </w:rPr>
        <w:t>and</w:t>
      </w:r>
      <w:r w:rsidRPr="00F409BB">
        <w:rPr>
          <w:rFonts w:ascii="Times New Roman" w:hAnsi="Times New Roman"/>
          <w:sz w:val="24"/>
          <w:szCs w:val="24"/>
        </w:rPr>
        <w:t xml:space="preserve"> that of those bordering it determines how far the people must travel to access healthcare facilities and what is required to improve the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The spatial distribution of the existing primary health centres in the rural Local Government Areas especially those with only </w:t>
      </w:r>
      <w:r w:rsidRPr="00F409BB">
        <w:rPr>
          <w:rFonts w:ascii="Times New Roman" w:hAnsi="Times New Roman"/>
          <w:noProof/>
          <w:sz w:val="24"/>
          <w:szCs w:val="24"/>
        </w:rPr>
        <w:t>one</w:t>
      </w:r>
      <w:r w:rsidRPr="00F409BB">
        <w:rPr>
          <w:rFonts w:ascii="Times New Roman" w:hAnsi="Times New Roman"/>
          <w:sz w:val="24"/>
          <w:szCs w:val="24"/>
        </w:rPr>
        <w:t xml:space="preserve"> existing primary health centre have them in areas that are farther away from other settlement areas that include built-up areas which leaves them with poor or </w:t>
      </w:r>
      <w:r w:rsidRPr="00F409BB">
        <w:rPr>
          <w:rFonts w:ascii="Times New Roman" w:hAnsi="Times New Roman"/>
          <w:noProof/>
          <w:sz w:val="24"/>
          <w:szCs w:val="24"/>
        </w:rPr>
        <w:t>very poor</w:t>
      </w:r>
      <w:r w:rsidRPr="00F409BB">
        <w:rPr>
          <w:rFonts w:ascii="Times New Roman" w:hAnsi="Times New Roman"/>
          <w:sz w:val="24"/>
          <w:szCs w:val="24"/>
        </w:rPr>
        <w:t xml:space="preserve"> access (Figure </w:t>
      </w:r>
      <w:r w:rsidR="0008118B" w:rsidRPr="00F409BB">
        <w:rPr>
          <w:rFonts w:ascii="Times New Roman" w:hAnsi="Times New Roman"/>
          <w:sz w:val="24"/>
          <w:szCs w:val="24"/>
        </w:rPr>
        <w:t>6.</w:t>
      </w:r>
      <w:r w:rsidR="00C13413" w:rsidRPr="00F409BB">
        <w:rPr>
          <w:rFonts w:ascii="Times New Roman" w:hAnsi="Times New Roman"/>
          <w:sz w:val="24"/>
          <w:szCs w:val="24"/>
        </w:rPr>
        <w:t>4</w:t>
      </w:r>
      <w:r w:rsidRPr="00F409BB">
        <w:rPr>
          <w:rFonts w:ascii="Times New Roman" w:hAnsi="Times New Roman"/>
          <w:sz w:val="24"/>
          <w:szCs w:val="24"/>
        </w:rPr>
        <w:t xml:space="preserve">). For instance, the only existing primary health centre in Rano Local Government is in its Southern part and within an acceptable distance to only </w:t>
      </w:r>
      <w:r w:rsidRPr="00F409BB">
        <w:rPr>
          <w:rFonts w:ascii="Times New Roman" w:hAnsi="Times New Roman"/>
          <w:noProof/>
          <w:sz w:val="24"/>
          <w:szCs w:val="24"/>
        </w:rPr>
        <w:t>3</w:t>
      </w:r>
      <w:r w:rsidRPr="00F409BB">
        <w:rPr>
          <w:rFonts w:ascii="Times New Roman" w:hAnsi="Times New Roman"/>
          <w:sz w:val="24"/>
          <w:szCs w:val="24"/>
        </w:rPr>
        <w:t xml:space="preserve"> built-up areas (Sakkwatawa, Tsigi and Sabuwar Kaura), </w:t>
      </w:r>
      <w:r w:rsidRPr="00F409BB">
        <w:rPr>
          <w:rFonts w:ascii="Times New Roman" w:hAnsi="Times New Roman"/>
          <w:noProof/>
          <w:sz w:val="24"/>
          <w:szCs w:val="24"/>
        </w:rPr>
        <w:t>6</w:t>
      </w:r>
      <w:r w:rsidRPr="00F409BB">
        <w:rPr>
          <w:rFonts w:ascii="Times New Roman" w:hAnsi="Times New Roman"/>
          <w:sz w:val="24"/>
          <w:szCs w:val="24"/>
        </w:rPr>
        <w:t xml:space="preserve"> small settlement areas and </w:t>
      </w:r>
      <w:r w:rsidRPr="00F409BB">
        <w:rPr>
          <w:rFonts w:ascii="Times New Roman" w:hAnsi="Times New Roman"/>
          <w:noProof/>
          <w:sz w:val="24"/>
          <w:szCs w:val="24"/>
        </w:rPr>
        <w:t>6</w:t>
      </w:r>
      <w:r w:rsidRPr="00F409BB">
        <w:rPr>
          <w:rFonts w:ascii="Times New Roman" w:hAnsi="Times New Roman"/>
          <w:sz w:val="24"/>
          <w:szCs w:val="24"/>
        </w:rPr>
        <w:t xml:space="preserve"> hamlet areas. The location of Rurum Tsohon Gari primary health centre and being the only primary health centre in </w:t>
      </w:r>
      <w:r w:rsidRPr="00F409BB">
        <w:rPr>
          <w:rFonts w:ascii="Times New Roman" w:hAnsi="Times New Roman"/>
          <w:noProof/>
          <w:sz w:val="24"/>
          <w:szCs w:val="24"/>
        </w:rPr>
        <w:t>Rano</w:t>
      </w:r>
      <w:r w:rsidRPr="00F409BB">
        <w:rPr>
          <w:rFonts w:ascii="Times New Roman" w:hAnsi="Times New Roman"/>
          <w:sz w:val="24"/>
          <w:szCs w:val="24"/>
        </w:rPr>
        <w:t xml:space="preserve"> means that people in built-up areas in the Northern part of Rano such as Unguwar </w:t>
      </w:r>
      <w:r w:rsidRPr="00F409BB">
        <w:rPr>
          <w:rFonts w:ascii="Times New Roman" w:hAnsi="Times New Roman"/>
          <w:noProof/>
          <w:sz w:val="24"/>
          <w:szCs w:val="24"/>
        </w:rPr>
        <w:t>Findi</w:t>
      </w:r>
      <w:r w:rsidRPr="00F409BB">
        <w:rPr>
          <w:rFonts w:ascii="Times New Roman" w:hAnsi="Times New Roman"/>
          <w:sz w:val="24"/>
          <w:szCs w:val="24"/>
        </w:rPr>
        <w:t xml:space="preserve">, Dimi and Rano Dawaki must travel for about 20 kilometres to reach it. However, even one of the </w:t>
      </w:r>
      <w:r w:rsidRPr="00F409BB">
        <w:rPr>
          <w:rFonts w:ascii="Times New Roman" w:hAnsi="Times New Roman"/>
          <w:noProof/>
          <w:sz w:val="24"/>
          <w:szCs w:val="24"/>
        </w:rPr>
        <w:t>four</w:t>
      </w:r>
      <w:r w:rsidRPr="00F409BB">
        <w:rPr>
          <w:rFonts w:ascii="Times New Roman" w:hAnsi="Times New Roman"/>
          <w:sz w:val="24"/>
          <w:szCs w:val="24"/>
        </w:rPr>
        <w:t xml:space="preserve"> </w:t>
      </w:r>
      <w:r w:rsidRPr="00F409BB">
        <w:rPr>
          <w:rFonts w:ascii="Times New Roman" w:hAnsi="Times New Roman"/>
          <w:noProof/>
          <w:sz w:val="24"/>
          <w:szCs w:val="24"/>
        </w:rPr>
        <w:t>potential</w:t>
      </w:r>
      <w:r w:rsidRPr="00F409BB">
        <w:rPr>
          <w:rFonts w:ascii="Times New Roman" w:hAnsi="Times New Roman"/>
          <w:sz w:val="24"/>
          <w:szCs w:val="24"/>
        </w:rPr>
        <w:t xml:space="preserve"> primary health centres allocated in an optimal location by the minimise impedance location allocation in Rano ward improves</w:t>
      </w:r>
      <w:r w:rsidR="00562DF1" w:rsidRPr="00F409BB">
        <w:rPr>
          <w:rFonts w:ascii="Times New Roman" w:hAnsi="Times New Roman"/>
          <w:sz w:val="24"/>
          <w:szCs w:val="24"/>
        </w:rPr>
        <w:t xml:space="preserve"> </w:t>
      </w:r>
      <w:r w:rsidRPr="00F409BB">
        <w:rPr>
          <w:rFonts w:ascii="Times New Roman" w:hAnsi="Times New Roman"/>
          <w:sz w:val="24"/>
          <w:szCs w:val="24"/>
        </w:rPr>
        <w:t xml:space="preserve">access </w:t>
      </w:r>
      <w:r w:rsidR="00A33879" w:rsidRPr="00F409BB">
        <w:rPr>
          <w:rFonts w:ascii="Times New Roman" w:hAnsi="Times New Roman"/>
          <w:sz w:val="24"/>
          <w:szCs w:val="24"/>
        </w:rPr>
        <w:t>based</w:t>
      </w:r>
      <w:r w:rsidR="00CD4F9F" w:rsidRPr="00F409BB">
        <w:rPr>
          <w:rFonts w:ascii="Times New Roman" w:hAnsi="Times New Roman"/>
          <w:sz w:val="24"/>
          <w:szCs w:val="24"/>
        </w:rPr>
        <w:t xml:space="preserve"> on</w:t>
      </w:r>
      <w:r w:rsidRPr="00F409BB">
        <w:rPr>
          <w:rFonts w:ascii="Times New Roman" w:hAnsi="Times New Roman"/>
          <w:sz w:val="24"/>
          <w:szCs w:val="24"/>
        </w:rPr>
        <w:t xml:space="preserve"> distance of about 20 settlement areas distributed in 5 different </w:t>
      </w:r>
      <w:r w:rsidRPr="00F409BB">
        <w:rPr>
          <w:rFonts w:ascii="Times New Roman" w:hAnsi="Times New Roman"/>
          <w:noProof/>
          <w:sz w:val="24"/>
          <w:szCs w:val="24"/>
        </w:rPr>
        <w:t>wards</w:t>
      </w:r>
      <w:r w:rsidRPr="00F409BB">
        <w:rPr>
          <w:rFonts w:ascii="Times New Roman" w:hAnsi="Times New Roman"/>
          <w:sz w:val="24"/>
          <w:szCs w:val="24"/>
        </w:rPr>
        <w:t xml:space="preserve">. There are </w:t>
      </w:r>
      <w:r w:rsidRPr="00F409BB">
        <w:rPr>
          <w:rFonts w:ascii="Times New Roman" w:hAnsi="Times New Roman"/>
          <w:noProof/>
          <w:sz w:val="24"/>
          <w:szCs w:val="24"/>
        </w:rPr>
        <w:t>3</w:t>
      </w:r>
      <w:r w:rsidRPr="00F409BB">
        <w:rPr>
          <w:rFonts w:ascii="Times New Roman" w:hAnsi="Times New Roman"/>
          <w:sz w:val="24"/>
          <w:szCs w:val="24"/>
        </w:rPr>
        <w:t xml:space="preserve"> built-up areas among these settlement areas which include Unguwar </w:t>
      </w:r>
      <w:r w:rsidRPr="00F409BB">
        <w:rPr>
          <w:rFonts w:ascii="Times New Roman" w:hAnsi="Times New Roman"/>
          <w:noProof/>
          <w:sz w:val="24"/>
          <w:szCs w:val="24"/>
        </w:rPr>
        <w:t>Findi</w:t>
      </w:r>
      <w:r w:rsidRPr="00F409BB">
        <w:rPr>
          <w:rFonts w:ascii="Times New Roman" w:hAnsi="Times New Roman"/>
          <w:sz w:val="24"/>
          <w:szCs w:val="24"/>
        </w:rPr>
        <w:t xml:space="preserve">, Dimi and Rano Dawaki. These </w:t>
      </w:r>
      <w:r w:rsidRPr="00F409BB">
        <w:rPr>
          <w:rFonts w:ascii="Times New Roman" w:hAnsi="Times New Roman"/>
          <w:noProof/>
          <w:sz w:val="24"/>
          <w:szCs w:val="24"/>
        </w:rPr>
        <w:t>3</w:t>
      </w:r>
      <w:r w:rsidRPr="00F409BB">
        <w:rPr>
          <w:rFonts w:ascii="Times New Roman" w:hAnsi="Times New Roman"/>
          <w:sz w:val="24"/>
          <w:szCs w:val="24"/>
        </w:rPr>
        <w:t xml:space="preserve"> built-up areas have a combined total population of about 32,000 which shows how </w:t>
      </w:r>
      <w:r w:rsidRPr="00F409BB">
        <w:rPr>
          <w:rFonts w:ascii="Times New Roman" w:hAnsi="Times New Roman"/>
          <w:noProof/>
          <w:sz w:val="24"/>
          <w:szCs w:val="24"/>
        </w:rPr>
        <w:t>GIS-based</w:t>
      </w:r>
      <w:r w:rsidRPr="00F409BB">
        <w:rPr>
          <w:rFonts w:ascii="Times New Roman" w:hAnsi="Times New Roman"/>
          <w:sz w:val="24"/>
          <w:szCs w:val="24"/>
        </w:rPr>
        <w:t xml:space="preserve"> location allocation can significantly improve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to healthcare facilities of many </w:t>
      </w:r>
      <w:r w:rsidRPr="00F409BB">
        <w:rPr>
          <w:rFonts w:ascii="Times New Roman" w:hAnsi="Times New Roman"/>
          <w:noProof/>
          <w:sz w:val="24"/>
          <w:szCs w:val="24"/>
        </w:rPr>
        <w:t>people</w:t>
      </w:r>
      <w:r w:rsidRPr="00F409BB">
        <w:rPr>
          <w:rFonts w:ascii="Times New Roman" w:hAnsi="Times New Roman"/>
          <w:sz w:val="24"/>
          <w:szCs w:val="24"/>
        </w:rPr>
        <w:t xml:space="preserve"> through choosing an optimal location for healthcare facilities.</w:t>
      </w:r>
    </w:p>
    <w:p w14:paraId="407996BA" w14:textId="6EC118A6"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 The Local Government Area that is the joint highest with Rano </w:t>
      </w:r>
      <w:r w:rsidRPr="00F409BB">
        <w:rPr>
          <w:rFonts w:ascii="Times New Roman" w:hAnsi="Times New Roman"/>
          <w:noProof/>
          <w:sz w:val="24"/>
          <w:szCs w:val="24"/>
        </w:rPr>
        <w:t>regarding</w:t>
      </w:r>
      <w:r w:rsidRPr="00F409BB">
        <w:rPr>
          <w:rFonts w:ascii="Times New Roman" w:hAnsi="Times New Roman"/>
          <w:sz w:val="24"/>
          <w:szCs w:val="24"/>
        </w:rPr>
        <w:t xml:space="preserve"> the number of potential primary health centres is Rogo.  Rogo is allocated </w:t>
      </w:r>
      <w:r w:rsidRPr="00F409BB">
        <w:rPr>
          <w:rFonts w:ascii="Times New Roman" w:hAnsi="Times New Roman"/>
          <w:noProof/>
          <w:sz w:val="24"/>
          <w:szCs w:val="24"/>
        </w:rPr>
        <w:t>4</w:t>
      </w:r>
      <w:r w:rsidRPr="00F409BB">
        <w:rPr>
          <w:rFonts w:ascii="Times New Roman" w:hAnsi="Times New Roman"/>
          <w:sz w:val="24"/>
          <w:szCs w:val="24"/>
        </w:rPr>
        <w:t xml:space="preserve"> potential primary health centres from the 32 added by the minimise solution which </w:t>
      </w:r>
      <w:r w:rsidRPr="00F409BB">
        <w:rPr>
          <w:rFonts w:ascii="Times New Roman" w:hAnsi="Times New Roman"/>
          <w:noProof/>
          <w:sz w:val="24"/>
          <w:szCs w:val="24"/>
        </w:rPr>
        <w:t>are</w:t>
      </w:r>
      <w:r w:rsidRPr="00F409BB">
        <w:rPr>
          <w:rFonts w:ascii="Times New Roman" w:hAnsi="Times New Roman"/>
          <w:sz w:val="24"/>
          <w:szCs w:val="24"/>
        </w:rPr>
        <w:t xml:space="preserve"> 20% addition of the existing ones by the minimise impedance solution. The reasons for having </w:t>
      </w:r>
      <w:r w:rsidRPr="00F409BB">
        <w:rPr>
          <w:rFonts w:ascii="Times New Roman" w:hAnsi="Times New Roman"/>
          <w:noProof/>
          <w:sz w:val="24"/>
          <w:szCs w:val="24"/>
        </w:rPr>
        <w:t>4</w:t>
      </w:r>
      <w:r w:rsidRPr="00F409BB">
        <w:rPr>
          <w:rFonts w:ascii="Times New Roman" w:hAnsi="Times New Roman"/>
          <w:sz w:val="24"/>
          <w:szCs w:val="24"/>
        </w:rPr>
        <w:t xml:space="preserve"> potential primary health centres are because of the </w:t>
      </w:r>
      <w:r w:rsidR="008E6880" w:rsidRPr="00F409BB">
        <w:rPr>
          <w:rFonts w:ascii="Times New Roman" w:hAnsi="Times New Roman"/>
          <w:sz w:val="24"/>
          <w:szCs w:val="24"/>
        </w:rPr>
        <w:t>large area</w:t>
      </w:r>
      <w:r w:rsidRPr="00F409BB">
        <w:rPr>
          <w:rFonts w:ascii="Times New Roman" w:hAnsi="Times New Roman"/>
          <w:sz w:val="24"/>
          <w:szCs w:val="24"/>
        </w:rPr>
        <w:t xml:space="preserve"> of Rogo, the number and location of existing primary health centres and the location of the Local Government Area (Figure </w:t>
      </w:r>
      <w:r w:rsidR="0008118B" w:rsidRPr="00F409BB">
        <w:rPr>
          <w:rFonts w:ascii="Times New Roman" w:hAnsi="Times New Roman"/>
          <w:sz w:val="24"/>
          <w:szCs w:val="24"/>
        </w:rPr>
        <w:t>6</w:t>
      </w:r>
      <w:r w:rsidRPr="00F409BB">
        <w:rPr>
          <w:rFonts w:ascii="Times New Roman" w:hAnsi="Times New Roman"/>
          <w:sz w:val="24"/>
          <w:szCs w:val="24"/>
        </w:rPr>
        <w:t>.</w:t>
      </w:r>
      <w:r w:rsidR="00BF1FBB" w:rsidRPr="00F409BB">
        <w:rPr>
          <w:rFonts w:ascii="Times New Roman" w:hAnsi="Times New Roman"/>
          <w:sz w:val="24"/>
          <w:szCs w:val="24"/>
        </w:rPr>
        <w:t>4</w:t>
      </w:r>
      <w:r w:rsidRPr="00F409BB">
        <w:rPr>
          <w:rFonts w:ascii="Times New Roman" w:hAnsi="Times New Roman"/>
          <w:sz w:val="24"/>
          <w:szCs w:val="24"/>
        </w:rPr>
        <w:t xml:space="preserve">). </w:t>
      </w:r>
      <w:r w:rsidRPr="00F409BB">
        <w:rPr>
          <w:rFonts w:ascii="Times New Roman" w:hAnsi="Times New Roman"/>
          <w:noProof/>
          <w:sz w:val="24"/>
          <w:szCs w:val="24"/>
        </w:rPr>
        <w:t>Regarding</w:t>
      </w:r>
      <w:r w:rsidRPr="00F409BB">
        <w:rPr>
          <w:rFonts w:ascii="Times New Roman" w:hAnsi="Times New Roman"/>
          <w:sz w:val="24"/>
          <w:szCs w:val="24"/>
        </w:rPr>
        <w:t xml:space="preserve"> </w:t>
      </w:r>
      <w:r w:rsidRPr="00F409BB">
        <w:rPr>
          <w:rFonts w:ascii="Times New Roman" w:hAnsi="Times New Roman"/>
          <w:noProof/>
          <w:sz w:val="24"/>
          <w:szCs w:val="24"/>
        </w:rPr>
        <w:t>area</w:t>
      </w:r>
      <w:r w:rsidRPr="00F409BB">
        <w:rPr>
          <w:rFonts w:ascii="Times New Roman" w:hAnsi="Times New Roman"/>
          <w:sz w:val="24"/>
          <w:szCs w:val="24"/>
        </w:rPr>
        <w:t xml:space="preserve">, Rogo is bigger </w:t>
      </w:r>
      <w:r w:rsidR="008E6880" w:rsidRPr="00F409BB">
        <w:rPr>
          <w:rFonts w:ascii="Times New Roman" w:hAnsi="Times New Roman"/>
          <w:sz w:val="24"/>
          <w:szCs w:val="24"/>
        </w:rPr>
        <w:t xml:space="preserve">than </w:t>
      </w:r>
      <w:r w:rsidRPr="00F409BB">
        <w:rPr>
          <w:rFonts w:ascii="Times New Roman" w:hAnsi="Times New Roman"/>
          <w:sz w:val="24"/>
          <w:szCs w:val="24"/>
        </w:rPr>
        <w:t xml:space="preserve">the metropolis (Table </w:t>
      </w:r>
      <w:r w:rsidR="00A719D0" w:rsidRPr="00F409BB">
        <w:rPr>
          <w:rFonts w:ascii="Times New Roman" w:hAnsi="Times New Roman"/>
          <w:sz w:val="24"/>
          <w:szCs w:val="24"/>
        </w:rPr>
        <w:t>6.11</w:t>
      </w:r>
      <w:r w:rsidRPr="00F409BB">
        <w:rPr>
          <w:rFonts w:ascii="Times New Roman" w:hAnsi="Times New Roman"/>
          <w:sz w:val="24"/>
          <w:szCs w:val="24"/>
        </w:rPr>
        <w:t xml:space="preserve">) but has only </w:t>
      </w:r>
      <w:r w:rsidRPr="00F409BB">
        <w:rPr>
          <w:rFonts w:ascii="Times New Roman" w:hAnsi="Times New Roman"/>
          <w:noProof/>
          <w:sz w:val="24"/>
          <w:szCs w:val="24"/>
        </w:rPr>
        <w:t>3</w:t>
      </w:r>
      <w:r w:rsidRPr="00F409BB">
        <w:rPr>
          <w:rFonts w:ascii="Times New Roman" w:hAnsi="Times New Roman"/>
          <w:sz w:val="24"/>
          <w:szCs w:val="24"/>
        </w:rPr>
        <w:t xml:space="preserve"> existing primary health centres. These existing primary health centres are in the western edge of Rogo which </w:t>
      </w:r>
      <w:r w:rsidR="00CD54C9" w:rsidRPr="00F409BB">
        <w:rPr>
          <w:rFonts w:ascii="Times New Roman" w:hAnsi="Times New Roman"/>
          <w:sz w:val="24"/>
          <w:szCs w:val="24"/>
        </w:rPr>
        <w:t>means</w:t>
      </w:r>
      <w:r w:rsidRPr="00F409BB">
        <w:rPr>
          <w:rFonts w:ascii="Times New Roman" w:hAnsi="Times New Roman"/>
          <w:sz w:val="24"/>
          <w:szCs w:val="24"/>
        </w:rPr>
        <w:t xml:space="preserve"> the rest of the settlement </w:t>
      </w:r>
      <w:r w:rsidRPr="00F409BB">
        <w:rPr>
          <w:rFonts w:ascii="Times New Roman" w:hAnsi="Times New Roman"/>
          <w:sz w:val="24"/>
          <w:szCs w:val="24"/>
        </w:rPr>
        <w:lastRenderedPageBreak/>
        <w:t xml:space="preserve">areas especially in the eastern and southern parts with poor access </w:t>
      </w:r>
      <w:r w:rsidRPr="00F409BB">
        <w:rPr>
          <w:rFonts w:ascii="Times New Roman" w:hAnsi="Times New Roman"/>
          <w:noProof/>
          <w:sz w:val="24"/>
          <w:szCs w:val="24"/>
        </w:rPr>
        <w:t>regarding</w:t>
      </w:r>
      <w:r w:rsidRPr="00F409BB">
        <w:rPr>
          <w:rFonts w:ascii="Times New Roman" w:hAnsi="Times New Roman"/>
          <w:sz w:val="24"/>
          <w:szCs w:val="24"/>
        </w:rPr>
        <w:t xml:space="preserve"> distance. The situation of the eastern part of Rogo is compounded by the lack of any primary health centre in some of the wards of Kiru and Karaye Local Government Area that it shares </w:t>
      </w:r>
      <w:r w:rsidRPr="00F409BB">
        <w:rPr>
          <w:rFonts w:ascii="Times New Roman" w:hAnsi="Times New Roman"/>
          <w:noProof/>
          <w:sz w:val="24"/>
          <w:szCs w:val="24"/>
        </w:rPr>
        <w:t>border</w:t>
      </w:r>
      <w:r w:rsidRPr="00F409BB">
        <w:rPr>
          <w:rFonts w:ascii="Times New Roman" w:hAnsi="Times New Roman"/>
          <w:sz w:val="24"/>
          <w:szCs w:val="24"/>
        </w:rPr>
        <w:t xml:space="preserve"> with by the east and </w:t>
      </w:r>
      <w:r w:rsidRPr="00F409BB">
        <w:rPr>
          <w:rFonts w:ascii="Times New Roman" w:hAnsi="Times New Roman"/>
          <w:noProof/>
          <w:sz w:val="24"/>
          <w:szCs w:val="24"/>
        </w:rPr>
        <w:t>northeast</w:t>
      </w:r>
      <w:r w:rsidRPr="00F409BB">
        <w:rPr>
          <w:rFonts w:ascii="Times New Roman" w:hAnsi="Times New Roman"/>
          <w:sz w:val="24"/>
          <w:szCs w:val="24"/>
        </w:rPr>
        <w:t xml:space="preserve"> (Figure </w:t>
      </w:r>
      <w:r w:rsidR="0008118B" w:rsidRPr="00F409BB">
        <w:rPr>
          <w:rFonts w:ascii="Times New Roman" w:hAnsi="Times New Roman"/>
          <w:sz w:val="24"/>
          <w:szCs w:val="24"/>
        </w:rPr>
        <w:t>6</w:t>
      </w:r>
      <w:r w:rsidRPr="00F409BB">
        <w:rPr>
          <w:rFonts w:ascii="Times New Roman" w:hAnsi="Times New Roman"/>
          <w:sz w:val="24"/>
          <w:szCs w:val="24"/>
        </w:rPr>
        <w:t>.</w:t>
      </w:r>
      <w:r w:rsidR="0075048B" w:rsidRPr="00F409BB">
        <w:rPr>
          <w:rFonts w:ascii="Times New Roman" w:hAnsi="Times New Roman"/>
          <w:sz w:val="24"/>
          <w:szCs w:val="24"/>
        </w:rPr>
        <w:t>4</w:t>
      </w:r>
      <w:r w:rsidRPr="00F409BB">
        <w:rPr>
          <w:rFonts w:ascii="Times New Roman" w:hAnsi="Times New Roman"/>
          <w:sz w:val="24"/>
          <w:szCs w:val="24"/>
        </w:rPr>
        <w:t>)</w:t>
      </w:r>
      <w:r w:rsidRPr="00F409BB">
        <w:rPr>
          <w:rFonts w:ascii="Times New Roman" w:hAnsi="Times New Roman"/>
          <w:noProof/>
          <w:sz w:val="24"/>
          <w:szCs w:val="24"/>
        </w:rPr>
        <w:t>. Additionally</w:t>
      </w:r>
      <w:r w:rsidRPr="00F409BB">
        <w:rPr>
          <w:rFonts w:ascii="Times New Roman" w:hAnsi="Times New Roman"/>
          <w:sz w:val="24"/>
          <w:szCs w:val="24"/>
        </w:rPr>
        <w:t xml:space="preserve">, Rogo being at the </w:t>
      </w:r>
      <w:r w:rsidR="00A36FA7" w:rsidRPr="00F409BB">
        <w:rPr>
          <w:rFonts w:ascii="Times New Roman" w:hAnsi="Times New Roman"/>
          <w:sz w:val="24"/>
          <w:szCs w:val="24"/>
        </w:rPr>
        <w:t>western</w:t>
      </w:r>
      <w:r w:rsidRPr="00F409BB">
        <w:rPr>
          <w:rFonts w:ascii="Times New Roman" w:hAnsi="Times New Roman"/>
          <w:sz w:val="24"/>
          <w:szCs w:val="24"/>
        </w:rPr>
        <w:t xml:space="preserve"> </w:t>
      </w:r>
      <w:r w:rsidRPr="00F409BB">
        <w:rPr>
          <w:rFonts w:ascii="Times New Roman" w:hAnsi="Times New Roman"/>
          <w:noProof/>
          <w:sz w:val="24"/>
          <w:szCs w:val="24"/>
        </w:rPr>
        <w:t>boundary</w:t>
      </w:r>
      <w:r w:rsidRPr="00F409BB">
        <w:rPr>
          <w:rFonts w:ascii="Times New Roman" w:hAnsi="Times New Roman"/>
          <w:sz w:val="24"/>
          <w:szCs w:val="24"/>
        </w:rPr>
        <w:t xml:space="preserve"> of Kano State, shares </w:t>
      </w:r>
      <w:r w:rsidR="00A36FA7" w:rsidRPr="00F409BB">
        <w:rPr>
          <w:rFonts w:ascii="Times New Roman" w:hAnsi="Times New Roman"/>
          <w:sz w:val="24"/>
          <w:szCs w:val="24"/>
        </w:rPr>
        <w:t xml:space="preserve">a </w:t>
      </w:r>
      <w:r w:rsidRPr="00F409BB">
        <w:rPr>
          <w:rFonts w:ascii="Times New Roman" w:hAnsi="Times New Roman"/>
          <w:sz w:val="24"/>
          <w:szCs w:val="24"/>
        </w:rPr>
        <w:t xml:space="preserve">border with Kaduna and Katsina State. </w:t>
      </w:r>
      <w:r w:rsidRPr="00F409BB">
        <w:rPr>
          <w:rFonts w:ascii="Times New Roman" w:hAnsi="Times New Roman"/>
          <w:noProof/>
          <w:sz w:val="24"/>
          <w:szCs w:val="24"/>
        </w:rPr>
        <w:t>As explained in Chapter 6 based on the analysis on border (edge) effects on access to healthcare facilities of border areas such as Rogo</w:t>
      </w:r>
      <w:r w:rsidR="00A36FA7" w:rsidRPr="00F409BB">
        <w:rPr>
          <w:rFonts w:ascii="Times New Roman" w:hAnsi="Times New Roman"/>
          <w:noProof/>
          <w:sz w:val="24"/>
          <w:szCs w:val="24"/>
        </w:rPr>
        <w:t>,</w:t>
      </w:r>
      <w:r w:rsidRPr="00F409BB">
        <w:rPr>
          <w:rFonts w:ascii="Times New Roman" w:hAnsi="Times New Roman"/>
          <w:noProof/>
          <w:sz w:val="24"/>
          <w:szCs w:val="24"/>
        </w:rPr>
        <w:t xml:space="preserve"> </w:t>
      </w:r>
      <w:r w:rsidR="00A36FA7" w:rsidRPr="00F409BB">
        <w:rPr>
          <w:rFonts w:ascii="Times New Roman" w:hAnsi="Times New Roman"/>
          <w:noProof/>
          <w:sz w:val="24"/>
          <w:szCs w:val="24"/>
        </w:rPr>
        <w:t>i</w:t>
      </w:r>
      <w:r w:rsidRPr="00F409BB">
        <w:rPr>
          <w:rFonts w:ascii="Times New Roman" w:hAnsi="Times New Roman"/>
          <w:noProof/>
          <w:sz w:val="24"/>
          <w:szCs w:val="24"/>
        </w:rPr>
        <w:t>t is evident that the existing primary health centre in these neighbouring states are within acceptable distance to only the settlement areas in the western part of Rogo which already have acceptable access to the existing facilities in Rogo.</w:t>
      </w:r>
    </w:p>
    <w:p w14:paraId="13983F34" w14:textId="7C8349EB"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addition of the potential primary health centres in optimal locations improves the poor access </w:t>
      </w:r>
      <w:r w:rsidRPr="00F409BB">
        <w:rPr>
          <w:rFonts w:ascii="Times New Roman" w:hAnsi="Times New Roman"/>
          <w:noProof/>
          <w:sz w:val="24"/>
          <w:szCs w:val="24"/>
        </w:rPr>
        <w:t>regarding</w:t>
      </w:r>
      <w:r w:rsidRPr="00F409BB">
        <w:rPr>
          <w:rFonts w:ascii="Times New Roman" w:hAnsi="Times New Roman"/>
          <w:sz w:val="24"/>
          <w:szCs w:val="24"/>
        </w:rPr>
        <w:t xml:space="preserve"> </w:t>
      </w:r>
      <w:r w:rsidRPr="00F409BB">
        <w:rPr>
          <w:rFonts w:ascii="Times New Roman" w:hAnsi="Times New Roman"/>
          <w:noProof/>
          <w:sz w:val="24"/>
          <w:szCs w:val="24"/>
        </w:rPr>
        <w:t>distance</w:t>
      </w:r>
      <w:r w:rsidRPr="00F409BB">
        <w:rPr>
          <w:rFonts w:ascii="Times New Roman" w:hAnsi="Times New Roman"/>
          <w:sz w:val="24"/>
          <w:szCs w:val="24"/>
        </w:rPr>
        <w:t xml:space="preserve"> of settlement areas caused as a result of the maldistribution of the existing primary health centres. Table </w:t>
      </w:r>
      <w:r w:rsidR="0008118B" w:rsidRPr="00F409BB">
        <w:rPr>
          <w:rFonts w:ascii="Times New Roman" w:hAnsi="Times New Roman"/>
          <w:sz w:val="24"/>
          <w:szCs w:val="24"/>
        </w:rPr>
        <w:t>6</w:t>
      </w:r>
      <w:r w:rsidRPr="00F409BB">
        <w:rPr>
          <w:rFonts w:ascii="Times New Roman" w:hAnsi="Times New Roman"/>
          <w:sz w:val="24"/>
          <w:szCs w:val="24"/>
        </w:rPr>
        <w:t>.</w:t>
      </w:r>
      <w:r w:rsidR="00F354FF" w:rsidRPr="00F409BB">
        <w:rPr>
          <w:rFonts w:ascii="Times New Roman" w:hAnsi="Times New Roman"/>
          <w:sz w:val="24"/>
          <w:szCs w:val="24"/>
        </w:rPr>
        <w:t>12</w:t>
      </w:r>
      <w:r w:rsidRPr="00F409BB">
        <w:rPr>
          <w:rFonts w:ascii="Times New Roman" w:hAnsi="Times New Roman"/>
          <w:sz w:val="24"/>
          <w:szCs w:val="24"/>
        </w:rPr>
        <w:t xml:space="preserve"> shows the travel distance from some settlement areas in Rogo to the nearest existing primary health centres and the improvement in the </w:t>
      </w:r>
      <w:r w:rsidRPr="00F409BB">
        <w:rPr>
          <w:rFonts w:ascii="Times New Roman" w:hAnsi="Times New Roman"/>
          <w:noProof/>
          <w:sz w:val="24"/>
          <w:szCs w:val="24"/>
        </w:rPr>
        <w:t>distance</w:t>
      </w:r>
      <w:r w:rsidRPr="00F409BB">
        <w:rPr>
          <w:rFonts w:ascii="Times New Roman" w:hAnsi="Times New Roman"/>
          <w:sz w:val="24"/>
          <w:szCs w:val="24"/>
        </w:rPr>
        <w:t xml:space="preserve"> after the addition of 4 potential primary health centres in optimal locations by the minimise impedance location-allocation. For instance, the allocation of 1 </w:t>
      </w:r>
      <w:r w:rsidRPr="00F409BB">
        <w:rPr>
          <w:rFonts w:ascii="Times New Roman" w:hAnsi="Times New Roman"/>
          <w:noProof/>
          <w:sz w:val="24"/>
          <w:szCs w:val="24"/>
        </w:rPr>
        <w:t>potential</w:t>
      </w:r>
      <w:r w:rsidRPr="00F409BB">
        <w:rPr>
          <w:rFonts w:ascii="Times New Roman" w:hAnsi="Times New Roman"/>
          <w:sz w:val="24"/>
          <w:szCs w:val="24"/>
        </w:rPr>
        <w:t xml:space="preserve"> primary health centre in the northern part of Rogo in Zozo ward improves the access of about 25 hamlet areas, </w:t>
      </w:r>
      <w:r w:rsidRPr="00F409BB">
        <w:rPr>
          <w:rFonts w:ascii="Times New Roman" w:hAnsi="Times New Roman"/>
          <w:noProof/>
          <w:sz w:val="24"/>
          <w:szCs w:val="24"/>
        </w:rPr>
        <w:t>8</w:t>
      </w:r>
      <w:r w:rsidRPr="00F409BB">
        <w:rPr>
          <w:rFonts w:ascii="Times New Roman" w:hAnsi="Times New Roman"/>
          <w:sz w:val="24"/>
          <w:szCs w:val="24"/>
        </w:rPr>
        <w:t xml:space="preserve"> small settlement areas and </w:t>
      </w:r>
      <w:r w:rsidRPr="00F409BB">
        <w:rPr>
          <w:rFonts w:ascii="Times New Roman" w:hAnsi="Times New Roman"/>
          <w:noProof/>
          <w:sz w:val="24"/>
          <w:szCs w:val="24"/>
        </w:rPr>
        <w:t>4</w:t>
      </w:r>
      <w:r w:rsidRPr="00F409BB">
        <w:rPr>
          <w:rFonts w:ascii="Times New Roman" w:hAnsi="Times New Roman"/>
          <w:sz w:val="24"/>
          <w:szCs w:val="24"/>
        </w:rPr>
        <w:t xml:space="preserve"> built-up areas (Figure </w:t>
      </w:r>
      <w:r w:rsidR="0008118B" w:rsidRPr="00F409BB">
        <w:rPr>
          <w:rFonts w:ascii="Times New Roman" w:hAnsi="Times New Roman"/>
          <w:sz w:val="24"/>
          <w:szCs w:val="24"/>
        </w:rPr>
        <w:t>6</w:t>
      </w:r>
      <w:r w:rsidRPr="00F409BB">
        <w:rPr>
          <w:rFonts w:ascii="Times New Roman" w:hAnsi="Times New Roman"/>
          <w:sz w:val="24"/>
          <w:szCs w:val="24"/>
        </w:rPr>
        <w:t>.</w:t>
      </w:r>
      <w:r w:rsidR="007033FA" w:rsidRPr="00F409BB">
        <w:rPr>
          <w:rFonts w:ascii="Times New Roman" w:hAnsi="Times New Roman"/>
          <w:sz w:val="24"/>
          <w:szCs w:val="24"/>
        </w:rPr>
        <w:t>4</w:t>
      </w:r>
      <w:r w:rsidRPr="00F409BB">
        <w:rPr>
          <w:rFonts w:ascii="Times New Roman" w:hAnsi="Times New Roman"/>
          <w:sz w:val="24"/>
          <w:szCs w:val="24"/>
        </w:rPr>
        <w:t xml:space="preserve">). For example, the </w:t>
      </w:r>
      <w:r w:rsidRPr="00F409BB">
        <w:rPr>
          <w:rFonts w:ascii="Times New Roman" w:hAnsi="Times New Roman"/>
          <w:noProof/>
          <w:sz w:val="24"/>
          <w:szCs w:val="24"/>
        </w:rPr>
        <w:t>4</w:t>
      </w:r>
      <w:r w:rsidRPr="00F409BB">
        <w:rPr>
          <w:rFonts w:ascii="Times New Roman" w:hAnsi="Times New Roman"/>
          <w:sz w:val="24"/>
          <w:szCs w:val="24"/>
        </w:rPr>
        <w:t xml:space="preserve"> built-up areas in Zoza ward (Kaleku, Zoza, Unguwar Sarki and Gargarbin Tudu) with a total population of 9039 have </w:t>
      </w:r>
      <w:r w:rsidRPr="00F409BB">
        <w:rPr>
          <w:rFonts w:ascii="Times New Roman" w:hAnsi="Times New Roman"/>
          <w:noProof/>
          <w:sz w:val="24"/>
          <w:szCs w:val="24"/>
        </w:rPr>
        <w:t>extremely poor</w:t>
      </w:r>
      <w:r w:rsidRPr="00F409BB">
        <w:rPr>
          <w:rFonts w:ascii="Times New Roman" w:hAnsi="Times New Roman"/>
          <w:sz w:val="24"/>
          <w:szCs w:val="24"/>
        </w:rPr>
        <w:t xml:space="preserve"> access </w:t>
      </w:r>
      <w:r w:rsidRPr="00F409BB">
        <w:rPr>
          <w:rFonts w:ascii="Times New Roman" w:hAnsi="Times New Roman"/>
          <w:noProof/>
          <w:sz w:val="24"/>
          <w:szCs w:val="24"/>
        </w:rPr>
        <w:t>regarding</w:t>
      </w:r>
      <w:r w:rsidRPr="00F409BB">
        <w:rPr>
          <w:rFonts w:ascii="Times New Roman" w:hAnsi="Times New Roman"/>
          <w:sz w:val="24"/>
          <w:szCs w:val="24"/>
        </w:rPr>
        <w:t xml:space="preserve"> </w:t>
      </w:r>
      <w:r w:rsidRPr="00F409BB">
        <w:rPr>
          <w:rFonts w:ascii="Times New Roman" w:hAnsi="Times New Roman"/>
          <w:noProof/>
          <w:sz w:val="24"/>
          <w:szCs w:val="24"/>
        </w:rPr>
        <w:t>distance</w:t>
      </w:r>
      <w:r w:rsidRPr="00F409BB">
        <w:rPr>
          <w:rFonts w:ascii="Times New Roman" w:hAnsi="Times New Roman"/>
          <w:sz w:val="24"/>
          <w:szCs w:val="24"/>
        </w:rPr>
        <w:t xml:space="preserve"> to primary health centres (Table </w:t>
      </w:r>
      <w:r w:rsidR="0008118B" w:rsidRPr="00F409BB">
        <w:rPr>
          <w:rFonts w:ascii="Times New Roman" w:hAnsi="Times New Roman"/>
          <w:sz w:val="24"/>
          <w:szCs w:val="24"/>
        </w:rPr>
        <w:t>6</w:t>
      </w:r>
      <w:r w:rsidRPr="00F409BB">
        <w:rPr>
          <w:rFonts w:ascii="Times New Roman" w:hAnsi="Times New Roman"/>
          <w:sz w:val="24"/>
          <w:szCs w:val="24"/>
        </w:rPr>
        <w:t>.</w:t>
      </w:r>
      <w:r w:rsidR="00F354FF" w:rsidRPr="00F409BB">
        <w:rPr>
          <w:rFonts w:ascii="Times New Roman" w:hAnsi="Times New Roman"/>
          <w:sz w:val="24"/>
          <w:szCs w:val="24"/>
        </w:rPr>
        <w:t>12</w:t>
      </w:r>
      <w:r w:rsidRPr="00F409BB">
        <w:rPr>
          <w:rFonts w:ascii="Times New Roman" w:hAnsi="Times New Roman"/>
          <w:sz w:val="24"/>
          <w:szCs w:val="24"/>
        </w:rPr>
        <w:t xml:space="preserve">). However, allocation of the potential primary health centre in Zoza ward significantly improves the </w:t>
      </w:r>
      <w:r w:rsidRPr="00F409BB">
        <w:rPr>
          <w:rFonts w:ascii="Times New Roman" w:hAnsi="Times New Roman"/>
          <w:noProof/>
          <w:sz w:val="24"/>
          <w:szCs w:val="24"/>
        </w:rPr>
        <w:t>access</w:t>
      </w:r>
      <w:r w:rsidRPr="00F409BB">
        <w:rPr>
          <w:rFonts w:ascii="Times New Roman" w:hAnsi="Times New Roman"/>
          <w:sz w:val="24"/>
          <w:szCs w:val="24"/>
        </w:rPr>
        <w:t xml:space="preserve"> of these settlement areas from extremely poor to acceptable (Table </w:t>
      </w:r>
      <w:r w:rsidR="0008118B" w:rsidRPr="00F409BB">
        <w:rPr>
          <w:rFonts w:ascii="Times New Roman" w:hAnsi="Times New Roman"/>
          <w:sz w:val="24"/>
          <w:szCs w:val="24"/>
        </w:rPr>
        <w:t>6</w:t>
      </w:r>
      <w:r w:rsidRPr="00F409BB">
        <w:rPr>
          <w:rFonts w:ascii="Times New Roman" w:hAnsi="Times New Roman"/>
          <w:sz w:val="24"/>
          <w:szCs w:val="24"/>
        </w:rPr>
        <w:t>.</w:t>
      </w:r>
      <w:r w:rsidR="00F354FF" w:rsidRPr="00F409BB">
        <w:rPr>
          <w:rFonts w:ascii="Times New Roman" w:hAnsi="Times New Roman"/>
          <w:sz w:val="24"/>
          <w:szCs w:val="24"/>
        </w:rPr>
        <w:t>12</w:t>
      </w:r>
      <w:r w:rsidRPr="00F409BB">
        <w:rPr>
          <w:rFonts w:ascii="Times New Roman" w:hAnsi="Times New Roman"/>
          <w:sz w:val="24"/>
          <w:szCs w:val="24"/>
        </w:rPr>
        <w:t xml:space="preserve">). The other potential primary health centres in Rogo also improve the access of </w:t>
      </w:r>
      <w:r w:rsidRPr="00F409BB">
        <w:rPr>
          <w:rFonts w:ascii="Times New Roman" w:hAnsi="Times New Roman"/>
          <w:noProof/>
          <w:sz w:val="24"/>
          <w:szCs w:val="24"/>
        </w:rPr>
        <w:t>areas</w:t>
      </w:r>
      <w:r w:rsidRPr="00F409BB">
        <w:rPr>
          <w:rFonts w:ascii="Times New Roman" w:hAnsi="Times New Roman"/>
          <w:sz w:val="24"/>
          <w:szCs w:val="24"/>
        </w:rPr>
        <w:t xml:space="preserve"> such as Arewaci, Kofar Fada and </w:t>
      </w:r>
      <w:r w:rsidRPr="00F409BB">
        <w:rPr>
          <w:rFonts w:ascii="Times New Roman" w:hAnsi="Times New Roman"/>
          <w:noProof/>
          <w:sz w:val="24"/>
          <w:szCs w:val="24"/>
        </w:rPr>
        <w:t>Barbaji</w:t>
      </w:r>
      <w:r w:rsidRPr="00F409BB">
        <w:rPr>
          <w:rFonts w:ascii="Times New Roman" w:hAnsi="Times New Roman"/>
          <w:sz w:val="24"/>
          <w:szCs w:val="24"/>
        </w:rPr>
        <w:t xml:space="preserve"> (Table </w:t>
      </w:r>
      <w:r w:rsidR="0008118B" w:rsidRPr="00F409BB">
        <w:rPr>
          <w:rFonts w:ascii="Times New Roman" w:hAnsi="Times New Roman"/>
          <w:sz w:val="24"/>
          <w:szCs w:val="24"/>
        </w:rPr>
        <w:t>6</w:t>
      </w:r>
      <w:r w:rsidRPr="00F409BB">
        <w:rPr>
          <w:rFonts w:ascii="Times New Roman" w:hAnsi="Times New Roman"/>
          <w:sz w:val="24"/>
          <w:szCs w:val="24"/>
        </w:rPr>
        <w:t>.</w:t>
      </w:r>
      <w:r w:rsidR="00F354FF" w:rsidRPr="00F409BB">
        <w:rPr>
          <w:rFonts w:ascii="Times New Roman" w:hAnsi="Times New Roman"/>
          <w:sz w:val="24"/>
          <w:szCs w:val="24"/>
        </w:rPr>
        <w:t>12</w:t>
      </w:r>
      <w:r w:rsidRPr="00F409BB">
        <w:rPr>
          <w:rFonts w:ascii="Times New Roman" w:hAnsi="Times New Roman"/>
          <w:sz w:val="24"/>
          <w:szCs w:val="24"/>
        </w:rPr>
        <w:t xml:space="preserve">). The significant improvement </w:t>
      </w:r>
      <w:r w:rsidRPr="00F409BB">
        <w:rPr>
          <w:rFonts w:ascii="Times New Roman" w:hAnsi="Times New Roman"/>
          <w:noProof/>
          <w:sz w:val="24"/>
          <w:szCs w:val="24"/>
        </w:rPr>
        <w:t>in terms of</w:t>
      </w:r>
      <w:r w:rsidRPr="00F409BB">
        <w:rPr>
          <w:rFonts w:ascii="Times New Roman" w:hAnsi="Times New Roman"/>
          <w:sz w:val="24"/>
          <w:szCs w:val="24"/>
        </w:rPr>
        <w:t xml:space="preserve"> the </w:t>
      </w:r>
      <w:r w:rsidRPr="00F409BB">
        <w:rPr>
          <w:rFonts w:ascii="Times New Roman" w:hAnsi="Times New Roman"/>
          <w:noProof/>
          <w:sz w:val="24"/>
          <w:szCs w:val="24"/>
        </w:rPr>
        <w:t>access</w:t>
      </w:r>
      <w:r w:rsidRPr="00F409BB">
        <w:rPr>
          <w:rFonts w:ascii="Times New Roman" w:hAnsi="Times New Roman"/>
          <w:sz w:val="24"/>
          <w:szCs w:val="24"/>
        </w:rPr>
        <w:t xml:space="preserve"> </w:t>
      </w:r>
      <w:r w:rsidRPr="00F409BB">
        <w:rPr>
          <w:rFonts w:ascii="Times New Roman" w:hAnsi="Times New Roman"/>
          <w:noProof/>
          <w:sz w:val="24"/>
          <w:szCs w:val="24"/>
        </w:rPr>
        <w:t>of</w:t>
      </w:r>
      <w:r w:rsidRPr="00F409BB">
        <w:rPr>
          <w:rFonts w:ascii="Times New Roman" w:hAnsi="Times New Roman"/>
          <w:sz w:val="24"/>
          <w:szCs w:val="24"/>
        </w:rPr>
        <w:t xml:space="preserve"> these settlement areas in Rogo shows the </w:t>
      </w:r>
      <w:r w:rsidRPr="00F409BB">
        <w:rPr>
          <w:rFonts w:ascii="Times New Roman" w:hAnsi="Times New Roman"/>
          <w:noProof/>
          <w:sz w:val="24"/>
          <w:szCs w:val="24"/>
        </w:rPr>
        <w:t>GIS-based</w:t>
      </w:r>
      <w:r w:rsidRPr="00F409BB">
        <w:rPr>
          <w:rFonts w:ascii="Times New Roman" w:hAnsi="Times New Roman"/>
          <w:sz w:val="24"/>
          <w:szCs w:val="24"/>
        </w:rPr>
        <w:t xml:space="preserve"> minimise impedance solution addresses the problems </w:t>
      </w:r>
      <w:r w:rsidRPr="00F409BB">
        <w:rPr>
          <w:rFonts w:ascii="Times New Roman" w:hAnsi="Times New Roman"/>
          <w:noProof/>
          <w:sz w:val="24"/>
          <w:szCs w:val="24"/>
        </w:rPr>
        <w:t>regarding</w:t>
      </w:r>
      <w:r w:rsidRPr="00F409BB">
        <w:rPr>
          <w:rFonts w:ascii="Times New Roman" w:hAnsi="Times New Roman"/>
          <w:sz w:val="24"/>
          <w:szCs w:val="24"/>
        </w:rPr>
        <w:t xml:space="preserve"> access caused by the maldistribution of existing healthcare facilities.</w:t>
      </w:r>
    </w:p>
    <w:p w14:paraId="52BD7B5E" w14:textId="77777777" w:rsidR="00F87D3C" w:rsidRPr="00F409BB" w:rsidRDefault="00F87D3C" w:rsidP="0076251D">
      <w:pPr>
        <w:spacing w:line="360" w:lineRule="auto"/>
        <w:rPr>
          <w:rFonts w:ascii="Times New Roman" w:hAnsi="Times New Roman"/>
          <w:sz w:val="24"/>
          <w:szCs w:val="24"/>
        </w:rPr>
      </w:pPr>
    </w:p>
    <w:p w14:paraId="4A3297F2" w14:textId="77777777" w:rsidR="00F87D3C" w:rsidRPr="00F409BB" w:rsidRDefault="00F87D3C" w:rsidP="0076251D">
      <w:pPr>
        <w:spacing w:line="360" w:lineRule="auto"/>
        <w:rPr>
          <w:rFonts w:ascii="Times New Roman" w:hAnsi="Times New Roman"/>
          <w:sz w:val="24"/>
          <w:szCs w:val="24"/>
        </w:rPr>
      </w:pPr>
    </w:p>
    <w:p w14:paraId="11FBEDBE" w14:textId="77777777" w:rsidR="00F87D3C" w:rsidRPr="00F409BB" w:rsidRDefault="00F87D3C" w:rsidP="0076251D">
      <w:pPr>
        <w:spacing w:line="360" w:lineRule="auto"/>
        <w:rPr>
          <w:rFonts w:ascii="Times New Roman" w:hAnsi="Times New Roman"/>
          <w:sz w:val="24"/>
          <w:szCs w:val="24"/>
        </w:rPr>
        <w:sectPr w:rsidR="00F87D3C" w:rsidRPr="00F409BB" w:rsidSect="00DB424F">
          <w:pgSz w:w="11906" w:h="16838"/>
          <w:pgMar w:top="1440" w:right="1440" w:bottom="1440" w:left="1440" w:header="709" w:footer="709" w:gutter="0"/>
          <w:cols w:space="708"/>
          <w:docGrid w:linePitch="360"/>
        </w:sectPr>
      </w:pPr>
    </w:p>
    <w:p w14:paraId="77E9A7FD" w14:textId="1F0C17C5" w:rsidR="00F354FF" w:rsidRPr="00F409BB" w:rsidRDefault="00F354FF" w:rsidP="00F354FF">
      <w:pPr>
        <w:pStyle w:val="Caption"/>
        <w:keepNext/>
        <w:rPr>
          <w:color w:val="auto"/>
        </w:rPr>
      </w:pPr>
      <w:bookmarkStart w:id="151" w:name="_Toc4753053"/>
      <w:r w:rsidRPr="00F409BB">
        <w:rPr>
          <w:color w:val="auto"/>
        </w:rPr>
        <w:lastRenderedPageBreak/>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6</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12</w:t>
      </w:r>
      <w:r w:rsidR="00951DC3" w:rsidRPr="00F409BB">
        <w:rPr>
          <w:noProof/>
          <w:color w:val="auto"/>
        </w:rPr>
        <w:fldChar w:fldCharType="end"/>
      </w:r>
      <w:r w:rsidR="0075048B" w:rsidRPr="00F409BB">
        <w:rPr>
          <w:color w:val="auto"/>
        </w:rPr>
        <w:t>:</w:t>
      </w:r>
      <w:r w:rsidR="0075048B" w:rsidRPr="00F409BB">
        <w:rPr>
          <w:color w:val="auto"/>
          <w:szCs w:val="24"/>
        </w:rPr>
        <w:t xml:space="preserve"> Distance Reduced from some Settlement Areas in Rogo to Primary Health Centre</w:t>
      </w:r>
      <w:bookmarkEnd w:id="151"/>
    </w:p>
    <w:tbl>
      <w:tblPr>
        <w:tblStyle w:val="TableGrid"/>
        <w:tblpPr w:leftFromText="180" w:rightFromText="180" w:vertAnchor="page" w:horzAnchor="margin" w:tblpXSpec="center" w:tblpY="1933"/>
        <w:tblW w:w="5000" w:type="pct"/>
        <w:tblLook w:val="04A0" w:firstRow="1" w:lastRow="0" w:firstColumn="1" w:lastColumn="0" w:noHBand="0" w:noVBand="1"/>
      </w:tblPr>
      <w:tblGrid>
        <w:gridCol w:w="1799"/>
        <w:gridCol w:w="2898"/>
        <w:gridCol w:w="2348"/>
        <w:gridCol w:w="1971"/>
      </w:tblGrid>
      <w:tr w:rsidR="00F409BB" w:rsidRPr="00F409BB" w14:paraId="0FC49070" w14:textId="77777777" w:rsidTr="00A9221B">
        <w:trPr>
          <w:trHeight w:val="512"/>
        </w:trPr>
        <w:tc>
          <w:tcPr>
            <w:tcW w:w="998" w:type="pct"/>
          </w:tcPr>
          <w:p w14:paraId="08DC48CD" w14:textId="77777777" w:rsidR="00F87D3C" w:rsidRPr="00F409BB" w:rsidRDefault="00F87D3C" w:rsidP="00A9221B">
            <w:pPr>
              <w:spacing w:line="240" w:lineRule="auto"/>
              <w:jc w:val="both"/>
              <w:rPr>
                <w:rFonts w:ascii="Times New Roman" w:hAnsi="Times New Roman"/>
                <w:sz w:val="24"/>
                <w:szCs w:val="24"/>
              </w:rPr>
            </w:pPr>
            <w:r w:rsidRPr="00F409BB">
              <w:rPr>
                <w:rFonts w:ascii="Times New Roman" w:hAnsi="Times New Roman"/>
                <w:sz w:val="24"/>
                <w:szCs w:val="24"/>
              </w:rPr>
              <w:t>Settlement Area</w:t>
            </w:r>
          </w:p>
        </w:tc>
        <w:tc>
          <w:tcPr>
            <w:tcW w:w="1607" w:type="pct"/>
          </w:tcPr>
          <w:p w14:paraId="05E18B7C" w14:textId="77777777" w:rsidR="00F87D3C" w:rsidRPr="00F409BB" w:rsidRDefault="00F87D3C" w:rsidP="00A9221B">
            <w:pPr>
              <w:spacing w:line="240" w:lineRule="auto"/>
              <w:jc w:val="both"/>
              <w:rPr>
                <w:rFonts w:ascii="Times New Roman" w:hAnsi="Times New Roman"/>
                <w:sz w:val="24"/>
                <w:szCs w:val="24"/>
              </w:rPr>
            </w:pPr>
            <w:r w:rsidRPr="00F409BB">
              <w:rPr>
                <w:rFonts w:ascii="Times New Roman" w:hAnsi="Times New Roman"/>
                <w:sz w:val="24"/>
                <w:szCs w:val="24"/>
              </w:rPr>
              <w:t>Distance to Existing Primary Health Clinics (Metres)</w:t>
            </w:r>
          </w:p>
        </w:tc>
        <w:tc>
          <w:tcPr>
            <w:tcW w:w="1302" w:type="pct"/>
          </w:tcPr>
          <w:p w14:paraId="38B0D190" w14:textId="77777777" w:rsidR="00F87D3C" w:rsidRPr="00F409BB" w:rsidRDefault="00F87D3C" w:rsidP="00A9221B">
            <w:pPr>
              <w:spacing w:line="240" w:lineRule="auto"/>
              <w:jc w:val="both"/>
              <w:rPr>
                <w:rFonts w:ascii="Times New Roman" w:hAnsi="Times New Roman"/>
                <w:sz w:val="24"/>
                <w:szCs w:val="24"/>
              </w:rPr>
            </w:pPr>
            <w:r w:rsidRPr="00F409BB">
              <w:rPr>
                <w:rFonts w:ascii="Times New Roman" w:hAnsi="Times New Roman"/>
                <w:sz w:val="24"/>
                <w:szCs w:val="24"/>
              </w:rPr>
              <w:t>Distance to Potential Primary Health Clinics (Metres)</w:t>
            </w:r>
          </w:p>
        </w:tc>
        <w:tc>
          <w:tcPr>
            <w:tcW w:w="1093" w:type="pct"/>
          </w:tcPr>
          <w:p w14:paraId="72646005" w14:textId="77777777" w:rsidR="00F87D3C" w:rsidRPr="00F409BB" w:rsidRDefault="00F87D3C" w:rsidP="00A9221B">
            <w:pPr>
              <w:spacing w:line="240" w:lineRule="auto"/>
              <w:jc w:val="both"/>
              <w:rPr>
                <w:rFonts w:ascii="Times New Roman" w:hAnsi="Times New Roman"/>
                <w:sz w:val="24"/>
                <w:szCs w:val="24"/>
              </w:rPr>
            </w:pPr>
            <w:r w:rsidRPr="00F409BB">
              <w:rPr>
                <w:rFonts w:ascii="Times New Roman" w:hAnsi="Times New Roman"/>
                <w:sz w:val="24"/>
                <w:szCs w:val="24"/>
              </w:rPr>
              <w:t>Distance Reduced (Metres)</w:t>
            </w:r>
          </w:p>
        </w:tc>
      </w:tr>
      <w:tr w:rsidR="00F409BB" w:rsidRPr="00F409BB" w14:paraId="1B4AB8C3" w14:textId="77777777" w:rsidTr="00A9221B">
        <w:trPr>
          <w:trHeight w:val="142"/>
        </w:trPr>
        <w:tc>
          <w:tcPr>
            <w:tcW w:w="998" w:type="pct"/>
          </w:tcPr>
          <w:p w14:paraId="02E5CC78"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Kaleku</w:t>
            </w:r>
          </w:p>
        </w:tc>
        <w:tc>
          <w:tcPr>
            <w:tcW w:w="1607" w:type="pct"/>
          </w:tcPr>
          <w:p w14:paraId="44E1B86A"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20,589</w:t>
            </w:r>
          </w:p>
        </w:tc>
        <w:tc>
          <w:tcPr>
            <w:tcW w:w="1302" w:type="pct"/>
          </w:tcPr>
          <w:p w14:paraId="226C836B"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3,382</w:t>
            </w:r>
          </w:p>
        </w:tc>
        <w:tc>
          <w:tcPr>
            <w:tcW w:w="1093" w:type="pct"/>
          </w:tcPr>
          <w:p w14:paraId="37FA603C"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17,207</w:t>
            </w:r>
          </w:p>
        </w:tc>
      </w:tr>
      <w:tr w:rsidR="00F409BB" w:rsidRPr="00F409BB" w14:paraId="722B96A7" w14:textId="77777777" w:rsidTr="00A9221B">
        <w:trPr>
          <w:trHeight w:val="287"/>
        </w:trPr>
        <w:tc>
          <w:tcPr>
            <w:tcW w:w="998" w:type="pct"/>
          </w:tcPr>
          <w:p w14:paraId="1C9ED7F3"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Unguwar Sarki</w:t>
            </w:r>
          </w:p>
        </w:tc>
        <w:tc>
          <w:tcPr>
            <w:tcW w:w="1607" w:type="pct"/>
          </w:tcPr>
          <w:p w14:paraId="14CF4738"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20,607</w:t>
            </w:r>
          </w:p>
        </w:tc>
        <w:tc>
          <w:tcPr>
            <w:tcW w:w="1302" w:type="pct"/>
          </w:tcPr>
          <w:p w14:paraId="6EEBDCD3"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3,943</w:t>
            </w:r>
          </w:p>
        </w:tc>
        <w:tc>
          <w:tcPr>
            <w:tcW w:w="1093" w:type="pct"/>
          </w:tcPr>
          <w:p w14:paraId="69836E4E"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16,664</w:t>
            </w:r>
          </w:p>
        </w:tc>
      </w:tr>
      <w:tr w:rsidR="00F409BB" w:rsidRPr="00F409BB" w14:paraId="6BC7B300" w14:textId="77777777" w:rsidTr="00A9221B">
        <w:trPr>
          <w:trHeight w:val="263"/>
        </w:trPr>
        <w:tc>
          <w:tcPr>
            <w:tcW w:w="998" w:type="pct"/>
          </w:tcPr>
          <w:p w14:paraId="0D3F693A"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Zora</w:t>
            </w:r>
          </w:p>
        </w:tc>
        <w:tc>
          <w:tcPr>
            <w:tcW w:w="1607" w:type="pct"/>
          </w:tcPr>
          <w:p w14:paraId="54B4808E"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19,652</w:t>
            </w:r>
          </w:p>
        </w:tc>
        <w:tc>
          <w:tcPr>
            <w:tcW w:w="1302" w:type="pct"/>
          </w:tcPr>
          <w:p w14:paraId="2BB4A10D"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2,988</w:t>
            </w:r>
          </w:p>
        </w:tc>
        <w:tc>
          <w:tcPr>
            <w:tcW w:w="1093" w:type="pct"/>
          </w:tcPr>
          <w:p w14:paraId="4B9344EA"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16,664</w:t>
            </w:r>
          </w:p>
        </w:tc>
      </w:tr>
      <w:tr w:rsidR="00F409BB" w:rsidRPr="00F409BB" w14:paraId="6515BDC0" w14:textId="77777777" w:rsidTr="00A9221B">
        <w:trPr>
          <w:trHeight w:val="267"/>
        </w:trPr>
        <w:tc>
          <w:tcPr>
            <w:tcW w:w="998" w:type="pct"/>
          </w:tcPr>
          <w:p w14:paraId="672AF9B7"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Arewaci</w:t>
            </w:r>
          </w:p>
        </w:tc>
        <w:tc>
          <w:tcPr>
            <w:tcW w:w="1607" w:type="pct"/>
          </w:tcPr>
          <w:p w14:paraId="76BABEEA"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20,180</w:t>
            </w:r>
          </w:p>
        </w:tc>
        <w:tc>
          <w:tcPr>
            <w:tcW w:w="1302" w:type="pct"/>
          </w:tcPr>
          <w:p w14:paraId="753B0440"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3517</w:t>
            </w:r>
          </w:p>
        </w:tc>
        <w:tc>
          <w:tcPr>
            <w:tcW w:w="1093" w:type="pct"/>
          </w:tcPr>
          <w:p w14:paraId="741F0528"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16,663</w:t>
            </w:r>
          </w:p>
        </w:tc>
      </w:tr>
      <w:tr w:rsidR="00F409BB" w:rsidRPr="00F409BB" w14:paraId="0BA573E1" w14:textId="77777777" w:rsidTr="00A9221B">
        <w:trPr>
          <w:trHeight w:val="115"/>
        </w:trPr>
        <w:tc>
          <w:tcPr>
            <w:tcW w:w="998" w:type="pct"/>
          </w:tcPr>
          <w:p w14:paraId="0E1D5016"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Kofar Fada</w:t>
            </w:r>
          </w:p>
        </w:tc>
        <w:tc>
          <w:tcPr>
            <w:tcW w:w="1607" w:type="pct"/>
          </w:tcPr>
          <w:p w14:paraId="15960D99"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28,105</w:t>
            </w:r>
          </w:p>
        </w:tc>
        <w:tc>
          <w:tcPr>
            <w:tcW w:w="1302" w:type="pct"/>
          </w:tcPr>
          <w:p w14:paraId="38946380"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6,056</w:t>
            </w:r>
          </w:p>
        </w:tc>
        <w:tc>
          <w:tcPr>
            <w:tcW w:w="1093" w:type="pct"/>
          </w:tcPr>
          <w:p w14:paraId="2FB9F2D4"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22,049</w:t>
            </w:r>
          </w:p>
        </w:tc>
      </w:tr>
      <w:tr w:rsidR="00F409BB" w:rsidRPr="00F409BB" w14:paraId="261D4DF3" w14:textId="77777777" w:rsidTr="00A9221B">
        <w:trPr>
          <w:trHeight w:val="118"/>
        </w:trPr>
        <w:tc>
          <w:tcPr>
            <w:tcW w:w="998" w:type="pct"/>
          </w:tcPr>
          <w:p w14:paraId="655B2F71"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Barbaji</w:t>
            </w:r>
          </w:p>
        </w:tc>
        <w:tc>
          <w:tcPr>
            <w:tcW w:w="1607" w:type="pct"/>
          </w:tcPr>
          <w:p w14:paraId="7637DE6F"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32,257</w:t>
            </w:r>
          </w:p>
        </w:tc>
        <w:tc>
          <w:tcPr>
            <w:tcW w:w="1302" w:type="pct"/>
          </w:tcPr>
          <w:p w14:paraId="585D471A"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9,427</w:t>
            </w:r>
          </w:p>
        </w:tc>
        <w:tc>
          <w:tcPr>
            <w:tcW w:w="1093" w:type="pct"/>
          </w:tcPr>
          <w:p w14:paraId="0D7D972D"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22,830</w:t>
            </w:r>
          </w:p>
        </w:tc>
      </w:tr>
      <w:tr w:rsidR="00F409BB" w:rsidRPr="00F409BB" w14:paraId="334EF3F1" w14:textId="77777777" w:rsidTr="00A9221B">
        <w:trPr>
          <w:trHeight w:val="123"/>
        </w:trPr>
        <w:tc>
          <w:tcPr>
            <w:tcW w:w="998" w:type="pct"/>
          </w:tcPr>
          <w:p w14:paraId="4D442A62"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Gangarbin Tudu</w:t>
            </w:r>
          </w:p>
        </w:tc>
        <w:tc>
          <w:tcPr>
            <w:tcW w:w="1607" w:type="pct"/>
          </w:tcPr>
          <w:p w14:paraId="4B1AD9E7"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15,712</w:t>
            </w:r>
          </w:p>
        </w:tc>
        <w:tc>
          <w:tcPr>
            <w:tcW w:w="1302" w:type="pct"/>
          </w:tcPr>
          <w:p w14:paraId="602646C3"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4,971</w:t>
            </w:r>
          </w:p>
        </w:tc>
        <w:tc>
          <w:tcPr>
            <w:tcW w:w="1093" w:type="pct"/>
          </w:tcPr>
          <w:p w14:paraId="37758A7F" w14:textId="77777777" w:rsidR="00F87D3C" w:rsidRPr="00F409BB" w:rsidRDefault="00F87D3C" w:rsidP="00A9221B">
            <w:pPr>
              <w:spacing w:line="240" w:lineRule="auto"/>
              <w:jc w:val="center"/>
              <w:rPr>
                <w:rFonts w:ascii="Times New Roman" w:hAnsi="Times New Roman"/>
                <w:sz w:val="24"/>
                <w:szCs w:val="24"/>
              </w:rPr>
            </w:pPr>
            <w:r w:rsidRPr="00F409BB">
              <w:rPr>
                <w:rFonts w:ascii="Times New Roman" w:hAnsi="Times New Roman"/>
                <w:sz w:val="24"/>
                <w:szCs w:val="24"/>
              </w:rPr>
              <w:t>10,741</w:t>
            </w:r>
          </w:p>
        </w:tc>
      </w:tr>
    </w:tbl>
    <w:p w14:paraId="303EFAB5" w14:textId="4B1BFFAE" w:rsidR="00F87D3C" w:rsidRPr="00F409BB" w:rsidRDefault="00F87D3C" w:rsidP="0076251D">
      <w:pPr>
        <w:tabs>
          <w:tab w:val="left" w:pos="7620"/>
        </w:tabs>
        <w:spacing w:line="360" w:lineRule="auto"/>
        <w:jc w:val="both"/>
        <w:rPr>
          <w:rFonts w:ascii="Times New Roman" w:hAnsi="Times New Roman"/>
          <w:sz w:val="24"/>
          <w:szCs w:val="24"/>
        </w:rPr>
      </w:pPr>
    </w:p>
    <w:p w14:paraId="7B24B75C" w14:textId="17E46D2A" w:rsidR="00F87D3C" w:rsidRPr="00F409BB" w:rsidRDefault="008D564B" w:rsidP="0076251D">
      <w:pPr>
        <w:tabs>
          <w:tab w:val="left" w:pos="7620"/>
        </w:tabs>
        <w:spacing w:line="360" w:lineRule="auto"/>
        <w:jc w:val="both"/>
        <w:rPr>
          <w:rFonts w:ascii="Times New Roman" w:hAnsi="Times New Roman"/>
          <w:sz w:val="24"/>
          <w:szCs w:val="24"/>
        </w:rPr>
      </w:pPr>
      <w:r w:rsidRPr="00F409BB">
        <w:rPr>
          <w:noProof/>
          <w:lang w:eastAsia="zh-CN"/>
        </w:rPr>
        <mc:AlternateContent>
          <mc:Choice Requires="wps">
            <w:drawing>
              <wp:anchor distT="0" distB="0" distL="114300" distR="114300" simplePos="0" relativeHeight="251710464" behindDoc="1" locked="0" layoutInCell="1" allowOverlap="1" wp14:anchorId="313CB302" wp14:editId="160B18F7">
                <wp:simplePos x="0" y="0"/>
                <wp:positionH relativeFrom="column">
                  <wp:posOffset>-38100</wp:posOffset>
                </wp:positionH>
                <wp:positionV relativeFrom="paragraph">
                  <wp:posOffset>-136525</wp:posOffset>
                </wp:positionV>
                <wp:extent cx="5638800" cy="457200"/>
                <wp:effectExtent l="0" t="0" r="0" b="0"/>
                <wp:wrapTight wrapText="bothSides">
                  <wp:wrapPolygon edited="0">
                    <wp:start x="0" y="0"/>
                    <wp:lineTo x="0" y="20700"/>
                    <wp:lineTo x="21527" y="20700"/>
                    <wp:lineTo x="21527" y="0"/>
                    <wp:lineTo x="0" y="0"/>
                  </wp:wrapPolygon>
                </wp:wrapTight>
                <wp:docPr id="56" name="Text Box 56"/>
                <wp:cNvGraphicFramePr/>
                <a:graphic xmlns:a="http://schemas.openxmlformats.org/drawingml/2006/main">
                  <a:graphicData uri="http://schemas.microsoft.com/office/word/2010/wordprocessingShape">
                    <wps:wsp>
                      <wps:cNvSpPr txBox="1"/>
                      <wps:spPr>
                        <a:xfrm>
                          <a:off x="0" y="0"/>
                          <a:ext cx="5638800" cy="457200"/>
                        </a:xfrm>
                        <a:prstGeom prst="rect">
                          <a:avLst/>
                        </a:prstGeom>
                        <a:solidFill>
                          <a:prstClr val="white"/>
                        </a:solidFill>
                        <a:ln>
                          <a:noFill/>
                        </a:ln>
                      </wps:spPr>
                      <wps:txbx>
                        <w:txbxContent>
                          <w:p w14:paraId="7AE40017" w14:textId="1684B3DD" w:rsidR="004D05A6" w:rsidRPr="005E3FC3" w:rsidRDefault="004D05A6" w:rsidP="008D564B">
                            <w:pPr>
                              <w:pStyle w:val="Caption"/>
                              <w:rPr>
                                <w:rFonts w:ascii="Calibri" w:hAnsi="Calibri"/>
                                <w:noProof/>
                                <w:lang w:eastAsia="zh-CN"/>
                              </w:rPr>
                            </w:pPr>
                            <w:r>
                              <w:t xml:space="preserve">Figure </w:t>
                            </w:r>
                            <w:r w:rsidR="00610431">
                              <w:fldChar w:fldCharType="begin"/>
                            </w:r>
                            <w:r w:rsidR="00610431">
                              <w:instrText xml:space="preserve"> STYLEREF 1 \s </w:instrText>
                            </w:r>
                            <w:r w:rsidR="00610431">
                              <w:fldChar w:fldCharType="separate"/>
                            </w:r>
                            <w:r>
                              <w:rPr>
                                <w:noProof/>
                              </w:rPr>
                              <w:t>6</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5</w:t>
                            </w:r>
                            <w:r w:rsidR="00610431">
                              <w:rPr>
                                <w:noProof/>
                              </w:rPr>
                              <w:fldChar w:fldCharType="end"/>
                            </w:r>
                            <w:r>
                              <w:t>: Percentage of Population Covered by Increase in Potential Healthcare Facilities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13CB302" id="Text Box 56" o:spid="_x0000_s1075" type="#_x0000_t202" style="position:absolute;left:0;text-align:left;margin-left:-3pt;margin-top:-10.75pt;width:444pt;height:36pt;z-index:-25160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RyAMQIAAGoEAAAOAAAAZHJzL2Uyb0RvYy54bWysVFFv2yAQfp+0/4B4X5y0SxZZcaosVaZJ&#10;VVspmfpMMMRIwDEgsbNfvwPH6dbtadoLPu6Og+/77ry464wmJ+GDAlvRyWhMibAcamUPFf2223yY&#10;UxIiszXTYEVFzyLQu+X7d4vWleIGGtC18ASL2FC2rqJNjK4sisAbYVgYgRMWgxK8YRG3/lDUnrVY&#10;3ejiZjyeFS342nngIgT03vdBusz1pRQ8PkkZRCS6ovi2mFef131ai+WClQfPXKP45RnsH15hmLJ4&#10;6bXUPYuMHL36o5RR3EMAGUccTAFSKi4yBkQzGb9Bs22YExkLkhPclabw/8ryx9OzJ6qu6HRGiWUG&#10;NdqJLpLP0BF0IT+tCyWmbR0mxg79qPPgD+hMsDvpTfoiIIJxZPp8ZTdV4+iczm7n8zGGOMY+Tj+h&#10;fKlM8Xra+RC/CDAkGRX1qF4mlZ0eQuxTh5R0WQCt6o3SOm1SYK09OTFUum1UFJfiv2Vpm3ItpFN9&#10;weQpEsQeSrJit+8yJbfzAece6jPC99A3UHB8o/DCBxbiM/PYMQgLpyA+4SI1tBWFi0VJA/7H3/wp&#10;H4XEKCUtdmBFw/cj84IS/dWixKldB8MPxn4w7NGsAaFOcL4czyYe8FEPpvRgXnA4VukWDDHL8a6K&#10;xsFcx34OcLi4WK1yEjalY/HBbh1PpQdid90L8+4iS0RBH2HoTVa+UafP7WleHSNIlaVLxPYsXvjG&#10;hs7iX4YvTcyv+5z1+otY/gQAAP//AwBQSwMEFAAGAAgAAAAhAJdtSLnfAAAACQEAAA8AAABkcnMv&#10;ZG93bnJldi54bWxMj81ugzAQhO+V+g7WVuqlSkyQQIhiojRpb+0hP8rZgS2g4DWyTSBv3+2pPa12&#10;ZzT7TbGeTS9u6HxnScFqGYFAqmzdUaPgdPxYZCB80FTr3hIquKOHdfn4UOi8thPt8XYIjeAQ8rlW&#10;0IYw5FL6qkWj/dIOSKx9W2d04NU1snZ64nDTyziKUml0R/yh1QNuW6yuh9EoSHdunPa0fdmd3j/1&#10;19DE57f7Wannp3nzCiLgHP7M8IvP6FAy08WOVHvRK1ikXCXwjFcJCDZkWcyXi4IkSkCWhfzfoPwB&#10;AAD//wMAUEsBAi0AFAAGAAgAAAAhALaDOJL+AAAA4QEAABMAAAAAAAAAAAAAAAAAAAAAAFtDb250&#10;ZW50X1R5cGVzXS54bWxQSwECLQAUAAYACAAAACEAOP0h/9YAAACUAQAACwAAAAAAAAAAAAAAAAAv&#10;AQAAX3JlbHMvLnJlbHNQSwECLQAUAAYACAAAACEAa80cgDECAABqBAAADgAAAAAAAAAAAAAAAAAu&#10;AgAAZHJzL2Uyb0RvYy54bWxQSwECLQAUAAYACAAAACEAl21Iud8AAAAJAQAADwAAAAAAAAAAAAAA&#10;AACLBAAAZHJzL2Rvd25yZXYueG1sUEsFBgAAAAAEAAQA8wAAAJcFAAAAAA==&#10;" stroked="f">
                <v:textbox inset="0,0,0,0">
                  <w:txbxContent>
                    <w:p w14:paraId="7AE40017" w14:textId="1684B3DD" w:rsidR="004D05A6" w:rsidRPr="005E3FC3" w:rsidRDefault="004D05A6" w:rsidP="008D564B">
                      <w:pPr>
                        <w:pStyle w:val="Caption"/>
                        <w:rPr>
                          <w:rFonts w:ascii="Calibri" w:hAnsi="Calibri"/>
                          <w:noProof/>
                          <w:lang w:eastAsia="zh-CN"/>
                        </w:rPr>
                      </w:pPr>
                      <w:r>
                        <w:t xml:space="preserve">Figure </w:t>
                      </w:r>
                      <w:r w:rsidR="00610431">
                        <w:fldChar w:fldCharType="begin"/>
                      </w:r>
                      <w:r w:rsidR="00610431">
                        <w:instrText xml:space="preserve"> STYLEREF 1 \s </w:instrText>
                      </w:r>
                      <w:r w:rsidR="00610431">
                        <w:fldChar w:fldCharType="separate"/>
                      </w:r>
                      <w:r>
                        <w:rPr>
                          <w:noProof/>
                        </w:rPr>
                        <w:t>6</w:t>
                      </w:r>
                      <w:r w:rsidR="00610431">
                        <w:rPr>
                          <w:noProof/>
                        </w:rPr>
                        <w:fldChar w:fldCharType="end"/>
                      </w:r>
                      <w:r>
                        <w:t>.</w:t>
                      </w:r>
                      <w:r w:rsidR="00610431">
                        <w:fldChar w:fldCharType="begin"/>
                      </w:r>
                      <w:r w:rsidR="00610431">
                        <w:instrText xml:space="preserve"> SEQ Figure \* ARABIC \s 1 </w:instrText>
                      </w:r>
                      <w:r w:rsidR="00610431">
                        <w:fldChar w:fldCharType="separate"/>
                      </w:r>
                      <w:r>
                        <w:rPr>
                          <w:noProof/>
                        </w:rPr>
                        <w:t>5</w:t>
                      </w:r>
                      <w:r w:rsidR="00610431">
                        <w:rPr>
                          <w:noProof/>
                        </w:rPr>
                        <w:fldChar w:fldCharType="end"/>
                      </w:r>
                      <w:r>
                        <w:t>: Percentage of Population Covered by Increase in Potential Healthcare Facilities</w:t>
                      </w:r>
                    </w:p>
                  </w:txbxContent>
                </v:textbox>
                <w10:wrap type="tight"/>
              </v:shape>
            </w:pict>
          </mc:Fallback>
        </mc:AlternateContent>
      </w:r>
      <w:r w:rsidR="00A9221B" w:rsidRPr="00F409BB">
        <w:rPr>
          <w:noProof/>
          <w:lang w:eastAsia="zh-CN"/>
        </w:rPr>
        <w:drawing>
          <wp:anchor distT="0" distB="0" distL="114300" distR="114300" simplePos="0" relativeHeight="251612160" behindDoc="1" locked="0" layoutInCell="1" allowOverlap="1" wp14:anchorId="5B38F395" wp14:editId="0BB8CB9F">
            <wp:simplePos x="0" y="0"/>
            <wp:positionH relativeFrom="column">
              <wp:posOffset>-38100</wp:posOffset>
            </wp:positionH>
            <wp:positionV relativeFrom="paragraph">
              <wp:posOffset>320675</wp:posOffset>
            </wp:positionV>
            <wp:extent cx="5638800" cy="3665220"/>
            <wp:effectExtent l="0" t="0" r="0" b="11430"/>
            <wp:wrapTight wrapText="bothSides">
              <wp:wrapPolygon edited="0">
                <wp:start x="0" y="0"/>
                <wp:lineTo x="0" y="21555"/>
                <wp:lineTo x="21527" y="21555"/>
                <wp:lineTo x="21527" y="0"/>
                <wp:lineTo x="0" y="0"/>
              </wp:wrapPolygon>
            </wp:wrapTight>
            <wp:docPr id="7" name="Chart 7">
              <a:extLst xmlns:a="http://schemas.openxmlformats.org/drawingml/2006/main">
                <a:ext uri="{FF2B5EF4-FFF2-40B4-BE49-F238E27FC236}">
                  <a16:creationId xmlns:a16="http://schemas.microsoft.com/office/drawing/2014/main" id="{FF818331-37C7-4FA1-899D-23DFA8F94E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p>
    <w:p w14:paraId="4A9B3ACF" w14:textId="77777777" w:rsidR="00F87D3C" w:rsidRPr="00F409BB" w:rsidRDefault="00F87D3C" w:rsidP="0076251D">
      <w:pPr>
        <w:tabs>
          <w:tab w:val="left" w:pos="7620"/>
        </w:tabs>
        <w:spacing w:line="360" w:lineRule="auto"/>
        <w:jc w:val="both"/>
        <w:rPr>
          <w:rFonts w:ascii="Times New Roman" w:hAnsi="Times New Roman"/>
          <w:sz w:val="24"/>
          <w:szCs w:val="24"/>
        </w:rPr>
      </w:pPr>
    </w:p>
    <w:p w14:paraId="402BF0BD" w14:textId="77777777" w:rsidR="00F87D3C" w:rsidRPr="00F409BB" w:rsidRDefault="00F87D3C" w:rsidP="0076251D">
      <w:pPr>
        <w:tabs>
          <w:tab w:val="left" w:pos="7620"/>
        </w:tabs>
        <w:spacing w:line="360" w:lineRule="auto"/>
        <w:jc w:val="both"/>
        <w:rPr>
          <w:rFonts w:ascii="Times New Roman" w:hAnsi="Times New Roman"/>
          <w:sz w:val="24"/>
          <w:szCs w:val="24"/>
        </w:rPr>
      </w:pPr>
    </w:p>
    <w:p w14:paraId="466A561F" w14:textId="23095427" w:rsidR="00F87D3C" w:rsidRPr="00F409BB" w:rsidRDefault="00F87D3C" w:rsidP="00A9221B">
      <w:pPr>
        <w:tabs>
          <w:tab w:val="left" w:pos="7620"/>
        </w:tabs>
        <w:spacing w:line="360" w:lineRule="auto"/>
        <w:jc w:val="both"/>
        <w:rPr>
          <w:rFonts w:ascii="Times New Roman" w:hAnsi="Times New Roman"/>
          <w:sz w:val="24"/>
          <w:szCs w:val="24"/>
        </w:rPr>
      </w:pPr>
      <w:r w:rsidRPr="00F409BB">
        <w:rPr>
          <w:rFonts w:ascii="Times New Roman" w:hAnsi="Times New Roman"/>
          <w:sz w:val="24"/>
          <w:szCs w:val="24"/>
        </w:rPr>
        <w:t xml:space="preserve">Figure </w:t>
      </w:r>
      <w:r w:rsidR="0008118B" w:rsidRPr="00F409BB">
        <w:rPr>
          <w:rFonts w:ascii="Times New Roman" w:hAnsi="Times New Roman"/>
          <w:sz w:val="24"/>
          <w:szCs w:val="24"/>
        </w:rPr>
        <w:t>6.</w:t>
      </w:r>
      <w:r w:rsidR="00014B3C" w:rsidRPr="00F409BB">
        <w:rPr>
          <w:rFonts w:ascii="Times New Roman" w:hAnsi="Times New Roman"/>
          <w:sz w:val="24"/>
          <w:szCs w:val="24"/>
        </w:rPr>
        <w:t>13</w:t>
      </w:r>
      <w:r w:rsidRPr="00F409BB">
        <w:rPr>
          <w:rFonts w:ascii="Times New Roman" w:hAnsi="Times New Roman"/>
          <w:sz w:val="24"/>
          <w:szCs w:val="24"/>
        </w:rPr>
        <w:t xml:space="preserve"> shows the relationship between the percentage of population covered based on the increase of potential primary health clinics and potential primary health centres. The </w:t>
      </w:r>
      <w:r w:rsidRPr="00F409BB">
        <w:rPr>
          <w:rFonts w:ascii="Times New Roman" w:hAnsi="Times New Roman"/>
          <w:noProof/>
          <w:sz w:val="24"/>
          <w:szCs w:val="24"/>
        </w:rPr>
        <w:t>relationship</w:t>
      </w:r>
      <w:r w:rsidRPr="00F409BB">
        <w:rPr>
          <w:rFonts w:ascii="Times New Roman" w:hAnsi="Times New Roman"/>
          <w:sz w:val="24"/>
          <w:szCs w:val="24"/>
        </w:rPr>
        <w:t xml:space="preserve"> in both types of facilities shows a </w:t>
      </w:r>
      <w:r w:rsidRPr="00F409BB">
        <w:rPr>
          <w:rFonts w:ascii="Times New Roman" w:hAnsi="Times New Roman"/>
          <w:noProof/>
          <w:sz w:val="24"/>
          <w:szCs w:val="24"/>
        </w:rPr>
        <w:t>rise</w:t>
      </w:r>
      <w:r w:rsidRPr="00F409BB">
        <w:rPr>
          <w:rFonts w:ascii="Times New Roman" w:hAnsi="Times New Roman"/>
          <w:sz w:val="24"/>
          <w:szCs w:val="24"/>
        </w:rPr>
        <w:t xml:space="preserve"> in the </w:t>
      </w:r>
      <w:r w:rsidRPr="00F409BB">
        <w:rPr>
          <w:rFonts w:ascii="Times New Roman" w:hAnsi="Times New Roman"/>
          <w:noProof/>
          <w:sz w:val="24"/>
          <w:szCs w:val="24"/>
        </w:rPr>
        <w:t>population</w:t>
      </w:r>
      <w:r w:rsidRPr="00F409BB">
        <w:rPr>
          <w:rFonts w:ascii="Times New Roman" w:hAnsi="Times New Roman"/>
          <w:sz w:val="24"/>
          <w:szCs w:val="24"/>
        </w:rPr>
        <w:t xml:space="preserve"> that is within acceptable distance with an increase in the number of </w:t>
      </w:r>
      <w:r w:rsidRPr="00F409BB">
        <w:rPr>
          <w:rFonts w:ascii="Times New Roman" w:hAnsi="Times New Roman"/>
          <w:noProof/>
          <w:sz w:val="24"/>
          <w:szCs w:val="24"/>
        </w:rPr>
        <w:t>potential</w:t>
      </w:r>
      <w:r w:rsidRPr="00F409BB">
        <w:rPr>
          <w:rFonts w:ascii="Times New Roman" w:hAnsi="Times New Roman"/>
          <w:sz w:val="24"/>
          <w:szCs w:val="24"/>
        </w:rPr>
        <w:t xml:space="preserve"> facilities in optimal locations. There is an average of 2% rise of the </w:t>
      </w:r>
      <w:r w:rsidRPr="00F409BB">
        <w:rPr>
          <w:rFonts w:ascii="Times New Roman" w:hAnsi="Times New Roman"/>
          <w:noProof/>
          <w:sz w:val="24"/>
          <w:szCs w:val="24"/>
        </w:rPr>
        <w:t>population</w:t>
      </w:r>
      <w:r w:rsidRPr="00F409BB">
        <w:rPr>
          <w:rFonts w:ascii="Times New Roman" w:hAnsi="Times New Roman"/>
          <w:sz w:val="24"/>
          <w:szCs w:val="24"/>
        </w:rPr>
        <w:t xml:space="preserve"> within </w:t>
      </w:r>
      <w:r w:rsidR="00A42EE1" w:rsidRPr="00F409BB">
        <w:rPr>
          <w:rFonts w:ascii="Times New Roman" w:hAnsi="Times New Roman"/>
          <w:sz w:val="24"/>
          <w:szCs w:val="24"/>
        </w:rPr>
        <w:t xml:space="preserve">an </w:t>
      </w:r>
      <w:r w:rsidRPr="00F409BB">
        <w:rPr>
          <w:rFonts w:ascii="Times New Roman" w:hAnsi="Times New Roman"/>
          <w:noProof/>
          <w:sz w:val="24"/>
          <w:szCs w:val="24"/>
        </w:rPr>
        <w:t>acceptable</w:t>
      </w:r>
      <w:r w:rsidRPr="00F409BB">
        <w:rPr>
          <w:rFonts w:ascii="Times New Roman" w:hAnsi="Times New Roman"/>
          <w:sz w:val="24"/>
          <w:szCs w:val="24"/>
        </w:rPr>
        <w:t xml:space="preserve"> distance per 10% increase </w:t>
      </w:r>
      <w:r w:rsidR="00E63F2F" w:rsidRPr="00F409BB">
        <w:rPr>
          <w:rFonts w:ascii="Times New Roman" w:hAnsi="Times New Roman"/>
          <w:sz w:val="24"/>
          <w:szCs w:val="24"/>
        </w:rPr>
        <w:t>of</w:t>
      </w:r>
      <w:r w:rsidRPr="00F409BB">
        <w:rPr>
          <w:rFonts w:ascii="Times New Roman" w:hAnsi="Times New Roman"/>
          <w:sz w:val="24"/>
          <w:szCs w:val="24"/>
        </w:rPr>
        <w:t xml:space="preserve"> the </w:t>
      </w:r>
      <w:r w:rsidRPr="00F409BB">
        <w:rPr>
          <w:rFonts w:ascii="Times New Roman" w:hAnsi="Times New Roman"/>
          <w:sz w:val="24"/>
          <w:szCs w:val="24"/>
        </w:rPr>
        <w:lastRenderedPageBreak/>
        <w:t xml:space="preserve">existing facilities in both facilities types up to 100% increase (Figure </w:t>
      </w:r>
      <w:r w:rsidR="0003346A" w:rsidRPr="00F409BB">
        <w:rPr>
          <w:rFonts w:ascii="Times New Roman" w:hAnsi="Times New Roman"/>
          <w:sz w:val="24"/>
          <w:szCs w:val="24"/>
        </w:rPr>
        <w:t>6</w:t>
      </w:r>
      <w:r w:rsidRPr="00F409BB">
        <w:rPr>
          <w:rFonts w:ascii="Times New Roman" w:hAnsi="Times New Roman"/>
          <w:sz w:val="24"/>
          <w:szCs w:val="24"/>
        </w:rPr>
        <w:t>.</w:t>
      </w:r>
      <w:r w:rsidR="00AC64D7" w:rsidRPr="00F409BB">
        <w:rPr>
          <w:rFonts w:ascii="Times New Roman" w:hAnsi="Times New Roman"/>
          <w:sz w:val="24"/>
          <w:szCs w:val="24"/>
        </w:rPr>
        <w:t>13</w:t>
      </w:r>
      <w:r w:rsidRPr="00F409BB">
        <w:rPr>
          <w:rFonts w:ascii="Times New Roman" w:hAnsi="Times New Roman"/>
          <w:sz w:val="24"/>
          <w:szCs w:val="24"/>
        </w:rPr>
        <w:t xml:space="preserve">). For instance, the addition of 100% of the </w:t>
      </w:r>
      <w:r w:rsidRPr="00F409BB">
        <w:rPr>
          <w:rFonts w:ascii="Times New Roman" w:hAnsi="Times New Roman"/>
          <w:noProof/>
          <w:sz w:val="24"/>
          <w:szCs w:val="24"/>
        </w:rPr>
        <w:t>current</w:t>
      </w:r>
      <w:r w:rsidRPr="00F409BB">
        <w:rPr>
          <w:rFonts w:ascii="Times New Roman" w:hAnsi="Times New Roman"/>
          <w:sz w:val="24"/>
          <w:szCs w:val="24"/>
        </w:rPr>
        <w:t xml:space="preserve"> primary health clinics rises the population within acceptable distance by 20% and the same addition for primary health centres rises the </w:t>
      </w:r>
      <w:r w:rsidRPr="00F409BB">
        <w:rPr>
          <w:rFonts w:ascii="Times New Roman" w:hAnsi="Times New Roman"/>
          <w:noProof/>
          <w:sz w:val="24"/>
          <w:szCs w:val="24"/>
        </w:rPr>
        <w:t>population</w:t>
      </w:r>
      <w:r w:rsidRPr="00F409BB">
        <w:rPr>
          <w:rFonts w:ascii="Times New Roman" w:hAnsi="Times New Roman"/>
          <w:sz w:val="24"/>
          <w:szCs w:val="24"/>
        </w:rPr>
        <w:t xml:space="preserve"> by 19%. However, doubling the number of potential facilities by 200% only </w:t>
      </w:r>
      <w:r w:rsidRPr="00F409BB">
        <w:rPr>
          <w:rFonts w:ascii="Times New Roman" w:hAnsi="Times New Roman"/>
          <w:noProof/>
          <w:sz w:val="24"/>
          <w:szCs w:val="24"/>
        </w:rPr>
        <w:t>raises</w:t>
      </w:r>
      <w:r w:rsidRPr="00F409BB">
        <w:rPr>
          <w:rFonts w:ascii="Times New Roman" w:hAnsi="Times New Roman"/>
          <w:sz w:val="24"/>
          <w:szCs w:val="24"/>
        </w:rPr>
        <w:t xml:space="preserve"> the </w:t>
      </w:r>
      <w:r w:rsidRPr="00F409BB">
        <w:rPr>
          <w:rFonts w:ascii="Times New Roman" w:hAnsi="Times New Roman"/>
          <w:noProof/>
          <w:sz w:val="24"/>
          <w:szCs w:val="24"/>
        </w:rPr>
        <w:t>population</w:t>
      </w:r>
      <w:r w:rsidRPr="00F409BB">
        <w:rPr>
          <w:rFonts w:ascii="Times New Roman" w:hAnsi="Times New Roman"/>
          <w:sz w:val="24"/>
          <w:szCs w:val="24"/>
        </w:rPr>
        <w:t xml:space="preserve"> within </w:t>
      </w:r>
      <w:r w:rsidRPr="00F409BB">
        <w:rPr>
          <w:rFonts w:ascii="Times New Roman" w:hAnsi="Times New Roman"/>
          <w:noProof/>
          <w:sz w:val="24"/>
          <w:szCs w:val="24"/>
        </w:rPr>
        <w:t>acceptable</w:t>
      </w:r>
      <w:r w:rsidRPr="00F409BB">
        <w:rPr>
          <w:rFonts w:ascii="Times New Roman" w:hAnsi="Times New Roman"/>
          <w:sz w:val="24"/>
          <w:szCs w:val="24"/>
        </w:rPr>
        <w:t xml:space="preserve"> distance to primary clinics by 8% and primary health centres by 8%. The low rise in </w:t>
      </w:r>
      <w:r w:rsidRPr="00F409BB">
        <w:rPr>
          <w:rFonts w:ascii="Times New Roman" w:hAnsi="Times New Roman"/>
          <w:noProof/>
          <w:sz w:val="24"/>
          <w:szCs w:val="24"/>
        </w:rPr>
        <w:t>population</w:t>
      </w:r>
      <w:r w:rsidRPr="00F409BB">
        <w:rPr>
          <w:rFonts w:ascii="Times New Roman" w:hAnsi="Times New Roman"/>
          <w:sz w:val="24"/>
          <w:szCs w:val="24"/>
        </w:rPr>
        <w:t xml:space="preserve"> with an </w:t>
      </w:r>
      <w:r w:rsidRPr="00F409BB">
        <w:rPr>
          <w:rFonts w:ascii="Times New Roman" w:hAnsi="Times New Roman"/>
          <w:noProof/>
          <w:sz w:val="24"/>
          <w:szCs w:val="24"/>
        </w:rPr>
        <w:t>increase</w:t>
      </w:r>
      <w:r w:rsidRPr="00F409BB">
        <w:rPr>
          <w:rFonts w:ascii="Times New Roman" w:hAnsi="Times New Roman"/>
          <w:sz w:val="24"/>
          <w:szCs w:val="24"/>
        </w:rPr>
        <w:t xml:space="preserve"> in the number of facilities is due to the </w:t>
      </w:r>
      <w:r w:rsidR="00EB7E2A" w:rsidRPr="00F409BB">
        <w:rPr>
          <w:rFonts w:ascii="Times New Roman" w:hAnsi="Times New Roman"/>
          <w:sz w:val="24"/>
          <w:szCs w:val="24"/>
        </w:rPr>
        <w:t>large area</w:t>
      </w:r>
      <w:r w:rsidRPr="00F409BB">
        <w:rPr>
          <w:rFonts w:ascii="Times New Roman" w:hAnsi="Times New Roman"/>
          <w:sz w:val="24"/>
          <w:szCs w:val="24"/>
        </w:rPr>
        <w:t xml:space="preserve"> of Kano State particularly the rural areas and the dispersed distribution of settlement areas. </w:t>
      </w:r>
      <w:r w:rsidRPr="00F409BB">
        <w:rPr>
          <w:rFonts w:ascii="Times New Roman" w:hAnsi="Times New Roman"/>
          <w:noProof/>
          <w:sz w:val="24"/>
          <w:szCs w:val="24"/>
        </w:rPr>
        <w:t>This</w:t>
      </w:r>
      <w:r w:rsidRPr="00F409BB">
        <w:rPr>
          <w:rFonts w:ascii="Times New Roman" w:hAnsi="Times New Roman"/>
          <w:sz w:val="24"/>
          <w:szCs w:val="24"/>
        </w:rPr>
        <w:t xml:space="preserve"> shows </w:t>
      </w:r>
      <w:r w:rsidRPr="00F409BB">
        <w:rPr>
          <w:rFonts w:ascii="Times New Roman" w:hAnsi="Times New Roman"/>
          <w:noProof/>
          <w:sz w:val="24"/>
          <w:szCs w:val="24"/>
        </w:rPr>
        <w:t>how</w:t>
      </w:r>
      <w:r w:rsidRPr="00F409BB">
        <w:rPr>
          <w:rFonts w:ascii="Times New Roman" w:hAnsi="Times New Roman"/>
          <w:sz w:val="24"/>
          <w:szCs w:val="24"/>
        </w:rPr>
        <w:t xml:space="preserve"> difficult it will be to achieve a 100% coverage </w:t>
      </w:r>
      <w:r w:rsidRPr="00F409BB">
        <w:rPr>
          <w:rFonts w:ascii="Times New Roman" w:hAnsi="Times New Roman"/>
          <w:noProof/>
          <w:sz w:val="24"/>
          <w:szCs w:val="24"/>
        </w:rPr>
        <w:t>regarding</w:t>
      </w:r>
      <w:r w:rsidRPr="00F409BB">
        <w:rPr>
          <w:rFonts w:ascii="Times New Roman" w:hAnsi="Times New Roman"/>
          <w:sz w:val="24"/>
          <w:szCs w:val="24"/>
        </w:rPr>
        <w:t xml:space="preserve"> the population within </w:t>
      </w:r>
      <w:r w:rsidRPr="00F409BB">
        <w:rPr>
          <w:rFonts w:ascii="Times New Roman" w:hAnsi="Times New Roman"/>
          <w:noProof/>
          <w:sz w:val="24"/>
          <w:szCs w:val="24"/>
        </w:rPr>
        <w:t>acceptable</w:t>
      </w:r>
      <w:r w:rsidRPr="00F409BB">
        <w:rPr>
          <w:rFonts w:ascii="Times New Roman" w:hAnsi="Times New Roman"/>
          <w:sz w:val="24"/>
          <w:szCs w:val="24"/>
        </w:rPr>
        <w:t xml:space="preserve"> distance to the different types of healthcare facilities.</w:t>
      </w:r>
    </w:p>
    <w:p w14:paraId="1F6D354B" w14:textId="77777777" w:rsidR="00F87D3C" w:rsidRPr="00F409BB" w:rsidRDefault="00F87D3C" w:rsidP="0076251D">
      <w:pPr>
        <w:spacing w:line="360" w:lineRule="auto"/>
        <w:jc w:val="both"/>
        <w:rPr>
          <w:rFonts w:ascii="Times New Roman" w:hAnsi="Times New Roman"/>
          <w:b/>
          <w:sz w:val="24"/>
          <w:szCs w:val="24"/>
        </w:rPr>
      </w:pPr>
    </w:p>
    <w:p w14:paraId="3BA252FE" w14:textId="4954D5D0" w:rsidR="00F87D3C" w:rsidRPr="00F409BB" w:rsidRDefault="00F87D3C" w:rsidP="0076251D">
      <w:pPr>
        <w:pStyle w:val="Heading2"/>
        <w:spacing w:line="360" w:lineRule="auto"/>
      </w:pPr>
      <w:bookmarkStart w:id="152" w:name="_Toc19824791"/>
      <w:r w:rsidRPr="00F409BB">
        <w:t xml:space="preserve">Maximise Capacitated Coverage </w:t>
      </w:r>
      <w:r w:rsidRPr="00F409BB">
        <w:rPr>
          <w:noProof/>
        </w:rPr>
        <w:t>Location-Allocation</w:t>
      </w:r>
      <w:r w:rsidRPr="00F409BB">
        <w:t xml:space="preserve"> Models for Primary Healthcare Facilities in Kano State.</w:t>
      </w:r>
      <w:bookmarkEnd w:id="152"/>
    </w:p>
    <w:p w14:paraId="569B6F3E" w14:textId="77777777" w:rsidR="0003346A" w:rsidRPr="00F409BB" w:rsidRDefault="0003346A" w:rsidP="0076251D">
      <w:pPr>
        <w:spacing w:line="360" w:lineRule="auto"/>
      </w:pPr>
    </w:p>
    <w:p w14:paraId="5D569E75" w14:textId="420C161D"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This section explains the findings from </w:t>
      </w:r>
      <w:r w:rsidRPr="00F409BB">
        <w:rPr>
          <w:rFonts w:ascii="Times New Roman" w:hAnsi="Times New Roman"/>
          <w:noProof/>
          <w:sz w:val="24"/>
          <w:szCs w:val="24"/>
        </w:rPr>
        <w:t>the maximise</w:t>
      </w:r>
      <w:r w:rsidRPr="00F409BB">
        <w:rPr>
          <w:rFonts w:ascii="Times New Roman" w:hAnsi="Times New Roman"/>
          <w:sz w:val="24"/>
          <w:szCs w:val="24"/>
        </w:rPr>
        <w:t xml:space="preserve"> capacitated </w:t>
      </w:r>
      <w:r w:rsidRPr="00F409BB">
        <w:rPr>
          <w:rFonts w:ascii="Times New Roman" w:hAnsi="Times New Roman"/>
          <w:noProof/>
          <w:sz w:val="24"/>
          <w:szCs w:val="24"/>
        </w:rPr>
        <w:t>location-allocation</w:t>
      </w:r>
      <w:r w:rsidRPr="00F409BB">
        <w:rPr>
          <w:rFonts w:ascii="Times New Roman" w:hAnsi="Times New Roman"/>
          <w:sz w:val="24"/>
          <w:szCs w:val="24"/>
        </w:rPr>
        <w:t xml:space="preserve"> model on the health posts, primary health clinics and primary </w:t>
      </w:r>
      <w:r w:rsidRPr="00F409BB">
        <w:rPr>
          <w:rFonts w:ascii="Times New Roman" w:hAnsi="Times New Roman"/>
          <w:noProof/>
          <w:sz w:val="24"/>
          <w:szCs w:val="24"/>
        </w:rPr>
        <w:t>healthcare</w:t>
      </w:r>
      <w:r w:rsidRPr="00F409BB">
        <w:rPr>
          <w:rFonts w:ascii="Times New Roman" w:hAnsi="Times New Roman"/>
          <w:sz w:val="24"/>
          <w:szCs w:val="24"/>
        </w:rPr>
        <w:t xml:space="preserve"> centres in Kano State. </w:t>
      </w:r>
      <w:r w:rsidR="00006A2B" w:rsidRPr="00F409BB">
        <w:rPr>
          <w:rFonts w:ascii="Times New Roman" w:hAnsi="Times New Roman"/>
          <w:sz w:val="24"/>
          <w:szCs w:val="24"/>
        </w:rPr>
        <w:t>T</w:t>
      </w:r>
      <w:r w:rsidRPr="00F409BB">
        <w:rPr>
          <w:rFonts w:ascii="Times New Roman" w:hAnsi="Times New Roman"/>
          <w:sz w:val="24"/>
          <w:szCs w:val="24"/>
        </w:rPr>
        <w:t xml:space="preserve">he minimise impedance </w:t>
      </w:r>
      <w:r w:rsidRPr="00F409BB">
        <w:rPr>
          <w:rFonts w:ascii="Times New Roman" w:hAnsi="Times New Roman"/>
          <w:noProof/>
          <w:sz w:val="24"/>
          <w:szCs w:val="24"/>
        </w:rPr>
        <w:t>location-allocation</w:t>
      </w:r>
      <w:r w:rsidRPr="00F409BB">
        <w:rPr>
          <w:rFonts w:ascii="Times New Roman" w:hAnsi="Times New Roman"/>
          <w:sz w:val="24"/>
          <w:szCs w:val="24"/>
        </w:rPr>
        <w:t xml:space="preserve"> models</w:t>
      </w:r>
      <w:r w:rsidR="00EB7E2A" w:rsidRPr="00F409BB">
        <w:rPr>
          <w:rFonts w:ascii="Times New Roman" w:hAnsi="Times New Roman"/>
          <w:sz w:val="24"/>
          <w:szCs w:val="24"/>
        </w:rPr>
        <w:t xml:space="preserve"> </w:t>
      </w:r>
      <w:r w:rsidRPr="00F409BB">
        <w:rPr>
          <w:rFonts w:ascii="Times New Roman" w:hAnsi="Times New Roman"/>
          <w:sz w:val="24"/>
          <w:szCs w:val="24"/>
        </w:rPr>
        <w:t xml:space="preserve">improved access to the healthcare facilities by reducing the travel impedance from the settlement areas to the facilities. </w:t>
      </w:r>
      <w:r w:rsidRPr="00F409BB">
        <w:rPr>
          <w:rFonts w:ascii="Times New Roman" w:hAnsi="Times New Roman"/>
          <w:noProof/>
          <w:sz w:val="24"/>
          <w:szCs w:val="24"/>
        </w:rPr>
        <w:t>This</w:t>
      </w:r>
      <w:r w:rsidRPr="00F409BB">
        <w:rPr>
          <w:rFonts w:ascii="Times New Roman" w:hAnsi="Times New Roman"/>
          <w:sz w:val="24"/>
          <w:szCs w:val="24"/>
        </w:rPr>
        <w:t xml:space="preserve"> means that minimise impedance only solves problems related to accessibility (the </w:t>
      </w:r>
      <w:r w:rsidRPr="00F409BB">
        <w:rPr>
          <w:rFonts w:ascii="Times New Roman" w:hAnsi="Times New Roman"/>
          <w:noProof/>
          <w:sz w:val="24"/>
          <w:szCs w:val="24"/>
        </w:rPr>
        <w:t>relationship</w:t>
      </w:r>
      <w:r w:rsidRPr="00F409BB">
        <w:rPr>
          <w:rFonts w:ascii="Times New Roman" w:hAnsi="Times New Roman"/>
          <w:sz w:val="24"/>
          <w:szCs w:val="24"/>
        </w:rPr>
        <w:t xml:space="preserve"> between the location of the facilities and that of the population) which is among the 4 As (dimensions) of access. Accessibility and availability are the two among </w:t>
      </w:r>
      <w:r w:rsidRPr="00F409BB">
        <w:rPr>
          <w:rFonts w:ascii="Times New Roman" w:hAnsi="Times New Roman"/>
          <w:noProof/>
          <w:sz w:val="24"/>
          <w:szCs w:val="24"/>
        </w:rPr>
        <w:t>this dimension</w:t>
      </w:r>
      <w:r w:rsidRPr="00F409BB">
        <w:rPr>
          <w:rFonts w:ascii="Times New Roman" w:hAnsi="Times New Roman"/>
          <w:sz w:val="24"/>
          <w:szCs w:val="24"/>
        </w:rPr>
        <w:t xml:space="preserve"> that </w:t>
      </w:r>
      <w:r w:rsidRPr="00F409BB">
        <w:rPr>
          <w:rFonts w:ascii="Times New Roman" w:hAnsi="Times New Roman"/>
          <w:noProof/>
          <w:sz w:val="24"/>
          <w:szCs w:val="24"/>
        </w:rPr>
        <w:t>are</w:t>
      </w:r>
      <w:r w:rsidRPr="00F409BB">
        <w:rPr>
          <w:rFonts w:ascii="Times New Roman" w:hAnsi="Times New Roman"/>
          <w:sz w:val="24"/>
          <w:szCs w:val="24"/>
        </w:rPr>
        <w:t xml:space="preserve"> spatial </w:t>
      </w:r>
      <w:r w:rsidRPr="00F409BB">
        <w:rPr>
          <w:rFonts w:ascii="Times New Roman" w:hAnsi="Times New Roman"/>
          <w:noProof/>
          <w:sz w:val="24"/>
          <w:szCs w:val="24"/>
        </w:rPr>
        <w:t>and</w:t>
      </w:r>
      <w:r w:rsidRPr="00F409BB">
        <w:rPr>
          <w:rFonts w:ascii="Times New Roman" w:hAnsi="Times New Roman"/>
          <w:sz w:val="24"/>
          <w:szCs w:val="24"/>
        </w:rPr>
        <w:t xml:space="preserve"> their fusion is referred </w:t>
      </w:r>
      <w:r w:rsidRPr="00F409BB">
        <w:rPr>
          <w:rFonts w:ascii="Times New Roman" w:hAnsi="Times New Roman"/>
          <w:noProof/>
          <w:sz w:val="24"/>
          <w:szCs w:val="24"/>
        </w:rPr>
        <w:t>to as</w:t>
      </w:r>
      <w:r w:rsidRPr="00F409BB">
        <w:rPr>
          <w:rFonts w:ascii="Times New Roman" w:hAnsi="Times New Roman"/>
          <w:sz w:val="24"/>
          <w:szCs w:val="24"/>
        </w:rPr>
        <w:t xml:space="preserve"> “spatial accessibility” in this research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{"citationItems":[{"id":"ITEM-1","itemData":{"DOI":"10.1186/1476-072X-3-3","ISBN":"1476-072X","ISSN":"1476072X","PMID":"14987337","abstract":"Primary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 – travel impedance to nearest provider and supply level within bordered areas – 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work.","author":[{"dropping-particle":"","family":"Guagliardo","given":"Mark F","non-dropping-particle":"","parse-names":false,"suffix":""},{"dropping-particle":"","family":"Khan","given":"AA","non-dropping-particle":"","parse-names":false,"suffix":""},{"dropping-particle":"","family":"Bhardwaj","given":"SM","non-dropping-particle":"","parse-names":false,"suffix":""},{"dropping-particle":"","family":"Penchansky","given":"R","non-dropping-particle":"","parse-names":false,"suffix":""},{"dropping-particle":"","family":"Thomas","given":"JW","non-dropping-particle":"","parse-names":false,"suffix":""},{"dropping-particle":"","family":"Guagliardo","given":"MF","non-dropping-particle":"","parse-names":false,"suffix":""},{"dropping-particle":"","family":"Ronzio","given":"CR","non-dropping-particle":"","parse-names":false,"suffix":""},{"dropping-particle":"","family":"Cheung","given":"I","non-dropping-particle":"","parse-names":false,"suffix":""},{"dropping-particle":"","family":"Chacko","given":"E","non-dropping-particle":"","parse-names":false,"suffix":""},{"dropping-particle":"","family":"Joseph","given":"JG","non-dropping-particle":"","parse-names":false,"suffix":""},{"dropping-particle":"","family":"Luo","given":"W","non-dropping-particle":"","parse-names":false,"suffix":""},{"dropping-particle":"","family":"Luo","given":"W","non-dropping-particle":"","parse-names":false,"suffix":""},{"dropping-particle":"","family":"Wang","given":"F","non-dropping-particle":"","parse-names":false,"suffix":""},{"dropping-particle":"","family":"Hunter","given":"JM","non-dropping-particle":"","parse-names":false,"suffix":""},{"dropping-particle":"","family":"Shannon","given":"GW","non-dropping-particle":"","parse-names":false,"suffix":""},{"dropping-particle":"","family":"Sambrook","given":"SL","non-dropping-particle":"","parse-names":false,"suffix":""},{"dropping-particle":"","family":"Jarvis","given":"E","non-dropping-particle":"","parse-names":false,"suffix":""},{"dropping-particle":"","family":"Shannon","given":"GW","non-dropping-particle":"","parse-names":false,"suffix":""},{"dropping-particle":"","family":"Dever","given":"GEA","non-dropping-particle":"","parse-names":false,"suffix":""},{"dropping-particle":"","family":"Morrill","given":"RL","non-dropping-particle":"","parse-names":false,"suffix":""},{"dropping-particle":"","family":"Earickson","given":"RJ","non-dropping-particle":"","parse-names":false,"suffix":""},{"dropping-particle":"","family":"Rees","given":"P","non-dropping-particle":"","parse-names":false,"suffix":""},{"dropping-particle":"","family":"Wennberg","given":"J","non-dropping-particle":"","parse-names":false,"suffix":""},{"dropping-particle":"","family":"Gittelsohn","given":"A","non-dropping-particle":"","parse-names":false,"suffix":""},{"dropping-particle":"","family":"Elesh","given":"D","non-dropping-particle":"","parse-names":false,"suffix":""},{"dropping-particle":"","family":"Schollaert","given":"PT","non-dropping-particle":"","parse-names":false,"suffix":""},{"dropping-particle":"","family":"Ciocco","given":"A","non-dropping-particle":"","parse-names":false,"suffix":""},{"dropping-particle":"","family":"Goodman","given":"DC","non-dropping-particle":"","parse-names":false,"suffix":""},{"dropping-particle":"","family":"Fisher","given":"E","non-dropping-particle":"","parse-names":false,"suffix":""},{"dropping-particle":"","family":"Stukel","given":"TA","non-dropping-particle":"","parse-names":false,"suffix":""},{"dropping-particle":"","family":"Chang","given":"C","non-dropping-particle":"","parse-names":false,"suffix":""},{"dropping-particle":"","family":"Joseph","given":"AE","non-dropping-particle":"","parse-names":false,"suffix":""},{"dropping-particle":"","family":"Bantock","given":"PR","non-dropping-particle":"","parse-names":false,"suffix":""},{"dropping-particle":"","family":"Shi","given":"L","non-dropping-particle":"","parse-names":false,"suffix":""},{"dropping-particle":"","family":"Starfield","given":"B","non-dropping-particle":"","parse-names":false,"suffix":""},{"dropping-particle":"","family":"Kennedy","given":"B","non-dropping-particle":"","parse-names":false,"suffix":""},{"dropping-particle":"","family":"Kawachi","given":"I","non-dropping-particle":"","parse-names":false,"suffix":""},{"dropping-particle":"","family":"Fortney","given":"J","non-dropping-particle":"","parse-names":false,"suffix":""},{"dropping-particle":"","family":"Rost","given":"K","non-dropping-particle":"","parse-names":false,"suffix":""},{"dropping-particle":"","family":"Warren","given":"J","non-dropping-particle":"","parse-names":false,"suffix":""},{"dropping-particle":"","family":"Connor","given":"RA","non-dropping-particle":"","parse-names":false,"suffix":""},{"dropping-particle":"","family":"Hillson","given":"SD","non-dropping-particle":"","parse-names":false,"suffix":""},{"dropping-particle":"","family":"Krawelski","given":"JE","non-dropping-particle":"","parse-names":false,"suffix":""},{"dropping-particle":"","family":"Fryer","given":"GE","non-dropping-particle":"","parse-names":false,"suffix":""},{"dropping-particle":"","family":"Drisko","given":"J","non-dropping-particle":"","parse-names":false,"suffix":""},{"dropping-particle":"","family":"Krugman","given":"RD","non-dropping-particle":"","parse-names":false,"suffix":""},{"dropping-particle":"","family":"Salsberg","given":"ES","non-dropping-particle":"","parse-names":false,"suffix":""},{"dropping-particle":"","family":"Forte","given":"GJ","non-dropping-particle":"","parse-names":false,"suffix":""},{"dropping-particle":"","family":"Smedley","given":"BD","non-dropping-particle":"","parse-names":false,"suffix":""},{"dropping-particle":"","family":"Stith","given":"AY","non-dropping-particle":"","parse-names":false,"suffix":""},{"dropping-particle":"","family":"Nelson","given":"AR","non-dropping-particle":"","parse-names":false,"suffix":""},{"dropping-particle":"","family":"Heinrich","given":"","non-dropping-particle":"","parse-names":false,"suffix":""},{"dropping-particle":"","family":"Janet","given":"","non-dropping-particle":"","parse-names":false,"suffix":""},{"dropping-particle":"","family":"Gesler","given":"WM","non-dropping-particle":"","parse-names":false,"suffix":""},{"dropping-particle":"","family":"Meade","given":"MS","non-dropping-particle":"","parse-names":false,"suffix":""},{"dropping-particle":"","family":"McGuirk","given":"MA","non-dropping-particle":"","parse-names":false,"suffix":""},{"dropping-particle":"","family":"Porell","given":"FW","non-dropping-particle":"","parse-names":false,"suffix":""},{"dropping-particle":"","family":"Barnett","given":"JR","non-dropping-particle":"","parse-names":false,"suffix":""},{"dropping-particle":"","family":"Fortney","given":"J","non-dropping-particle":"","parse-names":false,"suffix":""},{"dropping-particle":"","family":"Rost","given":"K","non-dropping-particle":"","parse-names":false,"suffix":""},{"dropping-particle":"","family":"Zhang","given":"M","non-dropping-particle":"","parse-names":false,"suffix":""},{"dropping-particle":"","family":"Warren","given":"J","non-dropping-particle":"","parse-names":false,"suffix":""},{"dropping-particle":"","family":"Fortney","given":"JC","non-dropping-particle":"","parse-names":false,"suffix":""},{"dropping-particle":"","family":"Booth","given":"BM","non-dropping-particle":"","parse-names":false,"suffix":""},{"dropping-particle":"","family":"Blow","given":"FC","non-dropping-particle":"","parse-names":false,"suffix":""},{"dropping-particle":"","family":"Bunn","given":"JY","non-dropping-particle":"","parse-names":false,"suffix":""},{"dropping-particle":"","family":"Athas","given":"WF","non-dropping-particle":"","parse-names":false,"suffix":""},{"dropping-particle":"","family":"Adams-Cameron","given":"M","non-dropping-particle":"","parse-names":false,"suffix":""},{"dropping-particle":"","family":"Hunt","given":"WC","non-dropping-particle":"","parse-names":false,"suffix":""},{"dropping-particle":"","family":"Amir-Fazli","given":"A","non-dropping-particle":"","parse-names":false,"suffix":""},{"dropping-particle":"","family":"Key","given":"CR","non-dropping-particle":"","parse-names":false,"suffix":""},{"dropping-particle":"","family":"Nattinger","given":"AB","non-dropping-particle":"","parse-names":false,"suffix":""},{"dropping-particle":"","family":"Kneusel","given":"RT","non-dropping-particle":"","parse-names":false,"suffix":""},{"dropping-particle":"","family":"Hoffmann","given":"RG","non-dropping-particle":"","parse-names":false,"suffix":""},{"dropping-particle":"","family":"Gilligan","given":"MA","non-dropping-particle":"","parse-names":false,"suffix":""},{"dropping-particle":"","family":"Meden","given":"T","non-dropping-particle":"","parse-names":false,"suffix":""},{"dropping-particle":"St.","family":"John-Larkin","given":"C","non-dropping-particle":"","parse-names":false,"suffix":""},{"dropping-particle":"","family":"Hermes","given":"D","non-dropping-particle":"","parse-names":false,"suffix":""},{"dropping-particle":"","family":"Sommerschield","given":"S","non-dropping-particle":"","parse-names":false,"suffix":""},{"dropping-particle":"","family":"Goodman","given":"DC","non-dropping-particle":"","parse-names":false,"suffix":""},{"dropping-particle":"","family":"Fisher","given":"ES","non-dropping-particle":"","parse-names":false,"suffix":""},{"dropping-particle":"","family":"Gittelsohn","given":"A","non-dropping-particle":"","parse-names":false,"suffix":""},{"dropping-particle":"","family":"Chang","given":"CH","non-dropping-particle":"","parse-names":false,"suffix":""},{"dropping-particle":"","family":"Fleming","given":"C","non-dropping-particle":"","parse-names":false,"suffix":""},{"dropping-particle":"","family":"Billings","given":"J","non-dropping-particle":"","parse-names":false,"suffix":""},{"dropping-particle":"","family":"Teicholz","given":"N","non-dropping-particle":"","parse-names":false,"suffix":""},{"dropping-particle":"","family":"Basu","given":"J","non-dropping-particle":"","parse-names":false,"suffix":""},{"dropping-particle":"","family":"Friedman","given":"B","non-dropping-particle":"","parse-names":false,"suffix":""},{"dropping-particle":"","family":"Basu","given":"J","non-dropping-particle":"","parse-names":false,"suffix":""},{"dropping-particle":"","family":"Friedman","given":"B","non-dropping-particle":"","parse-names":false,"suffix":""},{"dropping-particle":"","family":"Burstin","given":"H","non-dropping-particle":"","parse-names":false,"suffix":""},{"dropping-particle":"","family":"Parchman","given":"ML","non-dropping-particle":"","parse-names":false,"suffix":""},{"dropping-particle":"","family":"Culler","given":"SD","non-dropping-particle":"","parse-names":false,"suffix":""},{"dropping-particle":"","family":"Gulliford","given":"MC","non-dropping-particle":"","parse-names":false,"suffix":""},{"dropping-particle":"","family":"Shi","given":"L","non-dropping-particle":"","parse-names":false,"suffix":""},{"dropping-particle":"","family":"Starfield","given":"B","non-dropping-particle":"","parse-names":false,"suffix":""},{"dropping-particle":"","family":"Goodman","given":"DC","non-dropping-particle":"","parse-names":false,"suffix":""},{"dropping-particle":"","family":"Fisher","given":"ES","non-dropping-particle":"","parse-names":false,"suffix":""},{"dropping-particle":"","family":"Little","given":"GA","non-dropping-particle":"","parse-names":false,"suffix":""},{"dropping-particle":"","family":"Stukel","given":"TA","non-dropping-particle":"","parse-names":false,"suffix":""},{"dropping-particle":"","family":"Chang","given":"CH","non-dropping-particle":"","parse-names":false,"suffix":""},{"dropping-particle":"","family":"Goodman","given":"DC","non-dropping-particle":"","parse-names":false,"suffix":""},{"dropping-particle":"","family":"Fisher","given":"ES","non-dropping-particle":"","parse-names":false,"suffix":""},{"dropping-particle":"","family":"Bubolz","given":"TA","non-dropping-particle":"","parse-names":false,"suffix":""},{"dropping-particle":"","family":"Mohr","given":"JE","non-dropping-particle":"","parse-names":false,"suffix":""},{"dropping-particle":"","family":"Poage","given":"JF","non-dropping-particle":"","parse-names":false,"suffix":""},{"dropping-particle":"","family":"Wennberg","given":"JE","non-dropping-particle":"","parse-names":false,"suffix":""},{"dropping-particle":"","family":"Wennberg","given":"JE","non-dropping-particle":"","parse-names":false,"suffix":""},{"dropping-particle":"","family":"Freeman","given":"JL","non-dropping-particle":"","parse-names":false,"suffix":""},{"dropping-particle":"","family":"Culp","given":"WJ","non-dropping-particle":"","parse-names":false,"suffix":""},{"dropping-particle":"","family":"Weinstein","given":"JN","non-dropping-particle":"","parse-names":false,"suffix":""},{"dropping-particle":"","family":"Goodman","given":"D","non-dropping-particle":"","parse-names":false,"suffix":""},{"dropping-particle":"","family":"Wennberg","given":"JE","non-dropping-particle":"","parse-names":false,"suffix":""},{"dropping-particle":"","family":"Parker","given":"JD","non-dropping-particle":"","parse-names":false,"suffix":""},{"dropping-particle":"","family":"Schoendorf","given":"KC","non-dropping-particle":"","parse-names":false,"suffix":""},{"dropping-particle":"","family":"Krakauer","given":"H","non-dropping-particle":"","parse-names":false,"suffix":""},{"dropping-particle":"","family":"Jacoby","given":"I","non-dropping-particle":"","parse-names":false,"suffix":""},{"dropping-particle":"","family":"Millman","given":"M","non-dropping-particle":"","parse-names":false,"suffix":""},{"dropping-particle":"","family":"Lukomnik","given":"JE","non-dropping-particle":"","parse-names":false,"suffix":""},{"dropping-particle":"","family":"Reid","given":"FD","non-dropping-particle":"","parse-names":false,"suffix":""},{"dropping-particle":"","family":"Cook","given":"DG","non-dropping-particle":"","parse-names":false,"suffix":""},{"dropping-particle":"","family":"Majeed","given":"A","non-dropping-particle":"","parse-names":false,"suffix":""},{"dropping-particle":"","family":"Billings","given":"J","non-dropping-particle":"","parse-names":false,"suffix":""},{"dropping-particle":"","family":"Zeitel","given":"L","non-dropping-particle":"","parse-names":false,"suffix":""},{"dropping-particle":"","family":"Lukomnik","given":"J","non-dropping-particle":"","parse-names":false,"suffix":""},{"dropping-particle":"","family":"Carey","given":"TS","non-dropping-particle":"","parse-names":false,"suffix":""},{"dropping-particle":"","family":"Blank","given":"AE","non-dropping-particle":"","parse-names":false,"suffix":""},{"dropping-particle":"","family":"Newman","given":"L","non-dropping-particle":"","parse-names":false,"suffix":""},{"dropping-particle":"","family":"Gesler","given":"W","non-dropping-particle":"","parse-names":false,"suffix":""},{"dropping-particle":"","family":"Schonfeld","given":"HK","non-dropping-particle":"","parse-names":false,"suffix":""},{"dropping-particle":"","family":"Heston","given":"JF","non-dropping-particle":"","parse-names":false,"suffix":""},{"dropping-particle":"","family":"Falk","given":"IS","non-dropping-particle":"","parse-names":false,"suffix":""},{"dropping-particle":"","family":"Connor","given":"RA","non-dropping-particle":"","parse-names":false,"suffix":""},{"dropping-particle":"","family":"Kralewski","given":"JE","non-dropping-particle":"","parse-names":false,"suffix":""},{"dropping-particle":"","family":"Hillson","given":"SD","non-dropping-particle":"","parse-names":false,"suffix":""},{"dropping-particle":"","family":"Openshaw","given":"S","non-dropping-particle":"","parse-names":false,"suffix":""},{"dropping-particle":"","family":"Dutt","given":"AK","non-dropping-particle":"","parse-names":false,"suffix":""},{"dropping-particle":"","family":"Dutta","given":"HM","non-dropping-particle":"","parse-names":false,"suffix":""},{"dropping-particle":"","family":"Jaiswal","given":"J","non-dropping-particle":"","parse-names":false,"suffix":""},{"dropping-particle":"","family":"Monroe","given":"C","non-dropping-particle":"","parse-names":false,"suffix":""},{"dropping-particle":"","family":"Reilly","given":"WJ","non-dropping-particle":"","parse-names":false,"suffix":""},{"dropping-particle":"","family":"Hansen","given":"WG","non-dropping-particle":"","parse-names":false,"suffix":""},{"dropping-particle":"","family":"Talen","given":"E","non-dropping-particle":"","parse-names":false,"suffix":""},{"dropping-particle":"","family":"Anselin","given":"L","non-dropping-particle":"","parse-names":false,"suffix":""},{"dropping-particle":"","family":"Peng","given":"Z","non-dropping-particle":"","parse-names":false,"suffix":""},{"dropping-particle":"","family":"Lee","given":"RC","non-dropping-particle":"","parse-names":false,"suffix":""},{"dropping-particle":"","family":"Guptill","given":"SC","non-dropping-particle":"","parse-names":false,"suffix":""},{"dropping-particle":"","family":"McLafferty","given":"S","non-dropping-particle":"","parse-names":false,"suffix":""},{"dropping-particle":"","family":"Williamson","given":"D","non-dropping-particle":"","parse-names":false,"suffix":""},{"dropping-particle":"","family":"McGuire","given":"PG","non-dropping-particle":"","parse-names":false,"suffix":""},{"dropping-particle":"","family":"Kafadar","given":"K","non-dropping-particle":"","parse-names":false,"suffix":""},{"dropping-particle":"","family":"Longley","given":"PA","non-dropping-particle":"","parse-names":false,"suffix":""},{"dropping-particle":"","family":"Goodchild","given":"MF","non-dropping-particle":"","parse-names":false,"suffix":""},{"dropping-particle":"","family":"Maguire","given":"DJ","non-dropping-particle":"","parse-names":false,"suffix":""},{"dropping-particle":"","family":"Rhind","given":"DW","non-dropping-particle":"","parse-names":false,"suffix":""},{"dropping-particle":"","family":"Silverman","given":"BW","non-dropping-particle":"","parse-names":false,"suffix":""},{"dropping-particle":"","family":"Cooper","given":"RA","non-dropping-particle":"","parse-names":false,"suffix":""},{"dropping-particle":"","family":"Laud","given":"P","non-dropping-particle":"","parse-names":false,"suffix":""},{"dropping-particle":"","family":"Dietrich","given":"CL","non-dropping-particle":"","parse-names":false,"suffix":""},{"dropping-particle":"","family":"Hooker","given":"RS","non-dropping-particle":"","parse-names":false,"suffix":""},{"dropping-particle":"","family":"McCaig","given":"LF","non-dropping-particle":"","parse-names":false,"suffix":""},{"dropping-particle":"","family":"Cromley","given":"EK","non-dropping-particle":"","parse-names":false,"suffix":""},{"dropping-particle":"","family":"Albertsen","given":"PC","non-dropping-particle":"","parse-names":false,"suffix":""},{"dropping-particle":"","family":"Stimson","given":"RJ","non-dropping-particle":"","parse-names":false,"suffix":""},{"dropping-particle":"","family":"Bostock","given":"L","non-dropping-particle":"","parse-names":false,"suffix":""},{"dropping-particle":"","family":"Kimes","given":"D","non-dropping-particle":"","parse-names":false,"suffix":""},{"dropping-particle":"","family":"Ullah","given":"A","non-dropping-particle":"","parse-names":false,"suffix":""},{"dropping-particle":"","family":"Levine","given":"E","non-dropping-particle":"","parse-names":false,"suffix":""},{"dropping-particle":"","family":"Cromley","given":"EK","non-dropping-particle":"","parse-names":false,"suffix":""},{"dropping-particle":"","family":"Shannon","given":"GW","non-dropping-particle":"","parse-names":false,"suffix":""},{"dropping-particle":"","family":"Kim","given":"H-M","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Kwan","given":"M-P","non-dropping-particle":"","parse-names":false,"suffix":""},{"dropping-particle":"","family":"Janelle","given":"DG","non-dropping-particle":"","parse-names":false,"suffix":""},{"dropping-particle":"","family":"Goodchild","given":"MF","non-dropping-particle":"","parse-names":false,"suffix":""},{"dropping-particle":"","family":"Kwan","given":"M-P","non-dropping-particle":"","parse-names":false,"suffix":""},{"dropping-particle":"","family":"Murray","given":"AT","non-dropping-particle":"","parse-names":false,"suffix":""},{"dropping-particle":"","family":"O","given":"ME","non-dropping-particle":"","parse-names":false,"suffix":""},{"dropping-particle":"","family":"Weber","given":"J","non-dropping-particle":"","parse-names":false,"suffix":""},{"dropping-particle":"","family":"Kwan","given":"M-P","non-dropping-particle":"","parse-names":false,"suffix":""}],"container-title":"International Journal of Health Geographics","id":"ITEM-1","issue":"1","issued":{"date-parts":[["2004"]]},"page":"3","title":"Spatial accessibility of primary care: concepts, methods and challenges","type":"article-journal","volume":"3"},"uris":["http://www.mendeley.com/documents/?uuid=fc4b716d-c785-46e3-a28d-0c0a1ae1c7b1"]}],"mendeley":{"formattedCitation":"(Guagliardo et al., 2004)","plainTextFormattedCitation":"(Guagliardo et al., 2004)","previouslyFormattedCitation":"(Guagliardo et al., 2004)"},"properties":{"noteIndex":0},"schema":"https://github.com/citation-style-language/schema/raw/master/csl-citation.json"}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(Guagliardo et al., 2004)</w:t>
      </w:r>
      <w:r w:rsidRPr="00F409BB">
        <w:rPr>
          <w:rFonts w:ascii="Times New Roman" w:hAnsi="Times New Roman"/>
          <w:sz w:val="24"/>
          <w:szCs w:val="24"/>
        </w:rPr>
        <w:fldChar w:fldCharType="end"/>
      </w:r>
      <w:r w:rsidRPr="00F409BB">
        <w:rPr>
          <w:rFonts w:ascii="Times New Roman" w:hAnsi="Times New Roman"/>
          <w:sz w:val="24"/>
          <w:szCs w:val="24"/>
        </w:rPr>
        <w:t xml:space="preserve">. Considering the two </w:t>
      </w:r>
      <w:r w:rsidRPr="00F409BB">
        <w:rPr>
          <w:rFonts w:ascii="Times New Roman" w:hAnsi="Times New Roman"/>
          <w:noProof/>
          <w:sz w:val="24"/>
          <w:szCs w:val="24"/>
        </w:rPr>
        <w:t>separately</w:t>
      </w:r>
      <w:r w:rsidRPr="00F409BB">
        <w:rPr>
          <w:rFonts w:ascii="Times New Roman" w:hAnsi="Times New Roman"/>
          <w:sz w:val="24"/>
          <w:szCs w:val="24"/>
        </w:rPr>
        <w:t xml:space="preserve"> could be useful, however, for example in the context of the </w:t>
      </w:r>
      <w:r w:rsidRPr="00F409BB">
        <w:rPr>
          <w:rFonts w:ascii="Times New Roman" w:hAnsi="Times New Roman"/>
          <w:noProof/>
          <w:sz w:val="24"/>
          <w:szCs w:val="24"/>
        </w:rPr>
        <w:t>metropolis</w:t>
      </w:r>
      <w:r w:rsidRPr="00F409BB">
        <w:rPr>
          <w:rFonts w:ascii="Times New Roman" w:hAnsi="Times New Roman"/>
          <w:sz w:val="24"/>
          <w:szCs w:val="24"/>
        </w:rPr>
        <w:t xml:space="preserve"> where the </w:t>
      </w:r>
      <w:r w:rsidRPr="00F409BB">
        <w:rPr>
          <w:rFonts w:ascii="Times New Roman" w:hAnsi="Times New Roman"/>
          <w:noProof/>
          <w:sz w:val="24"/>
          <w:szCs w:val="24"/>
        </w:rPr>
        <w:t>distance</w:t>
      </w:r>
      <w:r w:rsidRPr="00F409BB">
        <w:rPr>
          <w:rFonts w:ascii="Times New Roman" w:hAnsi="Times New Roman"/>
          <w:sz w:val="24"/>
          <w:szCs w:val="24"/>
        </w:rPr>
        <w:t xml:space="preserve"> to the healthcare facilities </w:t>
      </w:r>
      <w:r w:rsidRPr="00F409BB">
        <w:rPr>
          <w:rFonts w:ascii="Times New Roman" w:hAnsi="Times New Roman"/>
          <w:noProof/>
          <w:sz w:val="24"/>
          <w:szCs w:val="24"/>
        </w:rPr>
        <w:t>is not seen</w:t>
      </w:r>
      <w:r w:rsidRPr="00F409BB">
        <w:rPr>
          <w:rFonts w:ascii="Times New Roman" w:hAnsi="Times New Roman"/>
          <w:sz w:val="24"/>
          <w:szCs w:val="24"/>
        </w:rPr>
        <w:t xml:space="preserve"> as an </w:t>
      </w:r>
      <w:r w:rsidRPr="00F409BB">
        <w:rPr>
          <w:rFonts w:ascii="Times New Roman" w:hAnsi="Times New Roman"/>
          <w:noProof/>
          <w:sz w:val="24"/>
          <w:szCs w:val="24"/>
        </w:rPr>
        <w:t>issue</w:t>
      </w:r>
      <w:r w:rsidRPr="00F409BB">
        <w:rPr>
          <w:rFonts w:ascii="Times New Roman" w:hAnsi="Times New Roman"/>
          <w:sz w:val="24"/>
          <w:szCs w:val="24"/>
        </w:rPr>
        <w:t xml:space="preserve"> compared to the rural areas. Thus, there is </w:t>
      </w:r>
      <w:r w:rsidRPr="00F409BB">
        <w:rPr>
          <w:rFonts w:ascii="Times New Roman" w:hAnsi="Times New Roman"/>
          <w:noProof/>
          <w:sz w:val="24"/>
          <w:szCs w:val="24"/>
        </w:rPr>
        <w:t>the need</w:t>
      </w:r>
      <w:r w:rsidRPr="00F409BB">
        <w:rPr>
          <w:rFonts w:ascii="Times New Roman" w:hAnsi="Times New Roman"/>
          <w:sz w:val="24"/>
          <w:szCs w:val="24"/>
        </w:rPr>
        <w:t xml:space="preserve"> to consider them together to improve the access. </w:t>
      </w:r>
    </w:p>
    <w:p w14:paraId="5F09D395" w14:textId="10B7CDB8"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There </w:t>
      </w:r>
      <w:r w:rsidRPr="00F409BB">
        <w:rPr>
          <w:rFonts w:ascii="Times New Roman" w:hAnsi="Times New Roman"/>
          <w:noProof/>
          <w:sz w:val="24"/>
          <w:szCs w:val="24"/>
        </w:rPr>
        <w:t>seems</w:t>
      </w:r>
      <w:r w:rsidRPr="00F409BB">
        <w:rPr>
          <w:rFonts w:ascii="Times New Roman" w:hAnsi="Times New Roman"/>
          <w:sz w:val="24"/>
          <w:szCs w:val="24"/>
        </w:rPr>
        <w:t xml:space="preserve"> to be </w:t>
      </w:r>
      <w:r w:rsidRPr="00F409BB">
        <w:rPr>
          <w:rFonts w:ascii="Times New Roman" w:hAnsi="Times New Roman"/>
          <w:noProof/>
          <w:sz w:val="24"/>
          <w:szCs w:val="24"/>
        </w:rPr>
        <w:t>inconsideration</w:t>
      </w:r>
      <w:r w:rsidRPr="00F409BB">
        <w:rPr>
          <w:rFonts w:ascii="Times New Roman" w:hAnsi="Times New Roman"/>
          <w:sz w:val="24"/>
          <w:szCs w:val="24"/>
        </w:rPr>
        <w:t xml:space="preserve"> in creating synergy between the standards and guidelines for travel impedance to the healthcare facilities (accessibility) and the relationship between the demand and the supply of the facilities. For instance, it is one of the targets of Kano State in its Health Development Plan that 50</w:t>
      </w:r>
      <w:r w:rsidRPr="00F409BB">
        <w:rPr>
          <w:rFonts w:ascii="Times New Roman" w:hAnsi="Times New Roman"/>
          <w:noProof/>
          <w:sz w:val="24"/>
          <w:szCs w:val="24"/>
        </w:rPr>
        <w:t>%</w:t>
      </w:r>
      <w:r w:rsidRPr="00F409BB">
        <w:rPr>
          <w:rFonts w:ascii="Times New Roman" w:hAnsi="Times New Roman"/>
          <w:sz w:val="24"/>
          <w:szCs w:val="24"/>
        </w:rPr>
        <w:t xml:space="preserve"> its population should be within 5 kilometres </w:t>
      </w:r>
      <w:r w:rsidR="00EB7E2A" w:rsidRPr="00F409BB">
        <w:rPr>
          <w:rFonts w:ascii="Times New Roman" w:hAnsi="Times New Roman"/>
          <w:sz w:val="24"/>
          <w:szCs w:val="24"/>
        </w:rPr>
        <w:t>of</w:t>
      </w:r>
      <w:r w:rsidRPr="00F409BB">
        <w:rPr>
          <w:rFonts w:ascii="Times New Roman" w:hAnsi="Times New Roman"/>
          <w:sz w:val="24"/>
          <w:szCs w:val="24"/>
        </w:rPr>
        <w:t xml:space="preserve"> healthcare facilities. However, the Minimum Standards for Primary Healthcare in Nigeria only states guidelines regarding the </w:t>
      </w:r>
      <w:r w:rsidRPr="00F409BB">
        <w:rPr>
          <w:rFonts w:ascii="Times New Roman" w:hAnsi="Times New Roman"/>
          <w:noProof/>
          <w:sz w:val="24"/>
          <w:szCs w:val="24"/>
        </w:rPr>
        <w:t>capacity</w:t>
      </w:r>
      <w:r w:rsidRPr="00F409BB">
        <w:rPr>
          <w:rFonts w:ascii="Times New Roman" w:hAnsi="Times New Roman"/>
          <w:sz w:val="24"/>
          <w:szCs w:val="24"/>
        </w:rPr>
        <w:t xml:space="preserve"> and coverage of healthcare. The coverage in some cases is beyond the WHO guideline of </w:t>
      </w:r>
      <w:r w:rsidR="00006A2B" w:rsidRPr="00F409BB">
        <w:rPr>
          <w:rFonts w:ascii="Times New Roman" w:hAnsi="Times New Roman"/>
          <w:sz w:val="24"/>
          <w:szCs w:val="24"/>
        </w:rPr>
        <w:t>5-kilometre</w:t>
      </w:r>
      <w:r w:rsidRPr="00F409BB">
        <w:rPr>
          <w:rFonts w:ascii="Times New Roman" w:hAnsi="Times New Roman"/>
          <w:sz w:val="24"/>
          <w:szCs w:val="24"/>
        </w:rPr>
        <w:t xml:space="preserve"> distance to healthcare facilities. For example, the expected coverage area for primary health centres based on </w:t>
      </w:r>
      <w:r w:rsidRPr="00F409BB">
        <w:rPr>
          <w:rFonts w:ascii="Times New Roman" w:hAnsi="Times New Roman"/>
          <w:noProof/>
          <w:sz w:val="24"/>
          <w:szCs w:val="24"/>
        </w:rPr>
        <w:t>the Nigerian</w:t>
      </w:r>
      <w:r w:rsidRPr="00F409BB">
        <w:rPr>
          <w:rFonts w:ascii="Times New Roman" w:hAnsi="Times New Roman"/>
          <w:sz w:val="24"/>
          <w:szCs w:val="24"/>
        </w:rPr>
        <w:t xml:space="preserve"> standards is </w:t>
      </w:r>
      <w:r w:rsidRPr="00F409BB">
        <w:rPr>
          <w:rFonts w:ascii="Times New Roman" w:hAnsi="Times New Roman"/>
          <w:noProof/>
          <w:sz w:val="24"/>
          <w:szCs w:val="24"/>
        </w:rPr>
        <w:t>a ward</w:t>
      </w:r>
      <w:r w:rsidRPr="00F409BB">
        <w:rPr>
          <w:rFonts w:ascii="Times New Roman" w:hAnsi="Times New Roman"/>
          <w:sz w:val="24"/>
          <w:szCs w:val="24"/>
        </w:rPr>
        <w:t xml:space="preserve">. </w:t>
      </w:r>
      <w:r w:rsidRPr="00F409BB">
        <w:rPr>
          <w:rFonts w:ascii="Times New Roman" w:hAnsi="Times New Roman"/>
          <w:sz w:val="24"/>
          <w:szCs w:val="24"/>
        </w:rPr>
        <w:lastRenderedPageBreak/>
        <w:t xml:space="preserve">However, </w:t>
      </w:r>
      <w:r w:rsidRPr="00F409BB">
        <w:rPr>
          <w:rFonts w:ascii="Times New Roman" w:hAnsi="Times New Roman"/>
          <w:noProof/>
          <w:sz w:val="24"/>
          <w:szCs w:val="24"/>
        </w:rPr>
        <w:t>some wards have</w:t>
      </w:r>
      <w:r w:rsidRPr="00F409BB">
        <w:rPr>
          <w:rFonts w:ascii="Times New Roman" w:hAnsi="Times New Roman"/>
          <w:sz w:val="24"/>
          <w:szCs w:val="24"/>
        </w:rPr>
        <w:t xml:space="preserve"> a length of more than 15 kilometres. Thus, there is a </w:t>
      </w:r>
      <w:r w:rsidRPr="00F409BB">
        <w:rPr>
          <w:rFonts w:ascii="Times New Roman" w:hAnsi="Times New Roman"/>
          <w:noProof/>
          <w:sz w:val="24"/>
          <w:szCs w:val="24"/>
        </w:rPr>
        <w:t>need</w:t>
      </w:r>
      <w:r w:rsidRPr="00F409BB">
        <w:rPr>
          <w:rFonts w:ascii="Times New Roman" w:hAnsi="Times New Roman"/>
          <w:sz w:val="24"/>
          <w:szCs w:val="24"/>
        </w:rPr>
        <w:t xml:space="preserve"> for guidelines that are set based on theoretical consideration. </w:t>
      </w:r>
    </w:p>
    <w:p w14:paraId="1706D63F" w14:textId="415C033E"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maximise capacitated coverage location allocation is used to improve spatial accessibility in Kano State through locating the different types of primary healthcare facilities such that as many populations in settlement areas are allocated the solution facilities within an acceptable travel impedance cut-off. The weighted population allocated to each of the facilities does not exceed the facility’s capacity. </w:t>
      </w:r>
    </w:p>
    <w:p w14:paraId="7C55DD90" w14:textId="7BCF43D0"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Section </w:t>
      </w:r>
      <w:r w:rsidR="00006A2B" w:rsidRPr="00F409BB">
        <w:rPr>
          <w:rFonts w:ascii="Times New Roman" w:hAnsi="Times New Roman"/>
          <w:sz w:val="24"/>
          <w:szCs w:val="24"/>
        </w:rPr>
        <w:t>6.3.1</w:t>
      </w:r>
      <w:r w:rsidRPr="00F409BB">
        <w:rPr>
          <w:rFonts w:ascii="Times New Roman" w:hAnsi="Times New Roman"/>
          <w:sz w:val="24"/>
          <w:szCs w:val="24"/>
        </w:rPr>
        <w:t xml:space="preserve"> explains the findings from the maximise capacitated coverage location allocation on health posts in Kano State.</w:t>
      </w:r>
    </w:p>
    <w:p w14:paraId="0521E3BD" w14:textId="77777777" w:rsidR="00F87D3C" w:rsidRPr="00F409BB" w:rsidRDefault="00F87D3C" w:rsidP="0076251D">
      <w:pPr>
        <w:spacing w:line="360" w:lineRule="auto"/>
        <w:jc w:val="both"/>
        <w:rPr>
          <w:rFonts w:ascii="Times New Roman" w:hAnsi="Times New Roman"/>
          <w:sz w:val="24"/>
          <w:szCs w:val="24"/>
        </w:rPr>
      </w:pPr>
    </w:p>
    <w:p w14:paraId="002A780C" w14:textId="44B71904" w:rsidR="00F87D3C" w:rsidRPr="00F409BB" w:rsidRDefault="00F87D3C" w:rsidP="0076251D">
      <w:pPr>
        <w:pStyle w:val="Heading3"/>
        <w:spacing w:line="360" w:lineRule="auto"/>
      </w:pPr>
      <w:r w:rsidRPr="00F409BB">
        <w:t xml:space="preserve">Maximise Capacitated Coverage </w:t>
      </w:r>
      <w:r w:rsidRPr="00F409BB">
        <w:rPr>
          <w:noProof/>
        </w:rPr>
        <w:t>Location-Allocation</w:t>
      </w:r>
      <w:r w:rsidRPr="00F409BB">
        <w:t xml:space="preserve"> Models for Health Posts in Kano State</w:t>
      </w:r>
    </w:p>
    <w:p w14:paraId="784C022D" w14:textId="70550318"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section explains the findings from the maximise capacitated coverage analysis for health posts in Kano State. This </w:t>
      </w:r>
      <w:r w:rsidRPr="00F409BB">
        <w:rPr>
          <w:rFonts w:ascii="Times New Roman" w:hAnsi="Times New Roman"/>
          <w:noProof/>
          <w:sz w:val="24"/>
          <w:szCs w:val="24"/>
        </w:rPr>
        <w:t>location-allocation</w:t>
      </w:r>
      <w:r w:rsidRPr="00F409BB">
        <w:rPr>
          <w:rFonts w:ascii="Times New Roman" w:hAnsi="Times New Roman"/>
          <w:sz w:val="24"/>
          <w:szCs w:val="24"/>
        </w:rPr>
        <w:t xml:space="preserve"> model </w:t>
      </w:r>
      <w:r w:rsidRPr="00F409BB">
        <w:rPr>
          <w:rFonts w:ascii="Times New Roman" w:hAnsi="Times New Roman"/>
          <w:noProof/>
          <w:sz w:val="24"/>
          <w:szCs w:val="24"/>
        </w:rPr>
        <w:t>improved</w:t>
      </w:r>
      <w:r w:rsidRPr="00F409BB">
        <w:rPr>
          <w:rFonts w:ascii="Times New Roman" w:hAnsi="Times New Roman"/>
          <w:sz w:val="24"/>
          <w:szCs w:val="24"/>
        </w:rPr>
        <w:t xml:space="preserve"> access to health posts by choosing the health posts such that </w:t>
      </w:r>
      <w:r w:rsidR="00BB20DE" w:rsidRPr="00F409BB">
        <w:rPr>
          <w:rFonts w:ascii="Times New Roman" w:hAnsi="Times New Roman"/>
          <w:sz w:val="24"/>
          <w:szCs w:val="24"/>
        </w:rPr>
        <w:t>a lagrer proportion</w:t>
      </w:r>
      <w:r w:rsidRPr="00F409BB">
        <w:rPr>
          <w:rFonts w:ascii="Times New Roman" w:hAnsi="Times New Roman"/>
          <w:sz w:val="24"/>
          <w:szCs w:val="24"/>
        </w:rPr>
        <w:t xml:space="preserve"> of </w:t>
      </w:r>
      <w:r w:rsidR="00A60B9E" w:rsidRPr="00F409BB">
        <w:rPr>
          <w:rFonts w:ascii="Times New Roman" w:hAnsi="Times New Roman"/>
          <w:sz w:val="24"/>
          <w:szCs w:val="24"/>
        </w:rPr>
        <w:t xml:space="preserve">the </w:t>
      </w:r>
      <w:r w:rsidRPr="00F409BB">
        <w:rPr>
          <w:rFonts w:ascii="Times New Roman" w:hAnsi="Times New Roman"/>
          <w:sz w:val="24"/>
          <w:szCs w:val="24"/>
        </w:rPr>
        <w:t xml:space="preserve">population in the settlement areas </w:t>
      </w:r>
      <w:r w:rsidRPr="00F409BB">
        <w:rPr>
          <w:rFonts w:ascii="Times New Roman" w:hAnsi="Times New Roman"/>
          <w:noProof/>
          <w:sz w:val="24"/>
          <w:szCs w:val="24"/>
        </w:rPr>
        <w:t>are served</w:t>
      </w:r>
      <w:r w:rsidRPr="00F409BB">
        <w:rPr>
          <w:rFonts w:ascii="Times New Roman" w:hAnsi="Times New Roman"/>
          <w:sz w:val="24"/>
          <w:szCs w:val="24"/>
        </w:rPr>
        <w:t xml:space="preserve"> without exceeding the capacity of any of the facilities. The capacity set for the health post is </w:t>
      </w:r>
      <w:r w:rsidRPr="00F409BB">
        <w:rPr>
          <w:rFonts w:ascii="Times New Roman" w:hAnsi="Times New Roman"/>
          <w:noProof/>
          <w:sz w:val="24"/>
          <w:szCs w:val="24"/>
        </w:rPr>
        <w:t>500</w:t>
      </w:r>
      <w:r w:rsidRPr="00F409BB">
        <w:rPr>
          <w:rFonts w:ascii="Times New Roman" w:hAnsi="Times New Roman"/>
          <w:sz w:val="24"/>
          <w:szCs w:val="24"/>
        </w:rPr>
        <w:t xml:space="preserve"> because it the expected coverage population based on the minimum standards for primary </w:t>
      </w:r>
      <w:r w:rsidRPr="00F409BB">
        <w:rPr>
          <w:rFonts w:ascii="Times New Roman" w:hAnsi="Times New Roman"/>
          <w:noProof/>
          <w:sz w:val="24"/>
          <w:szCs w:val="24"/>
        </w:rPr>
        <w:t>healthcare</w:t>
      </w:r>
      <w:r w:rsidRPr="00F409BB">
        <w:rPr>
          <w:rFonts w:ascii="Times New Roman" w:hAnsi="Times New Roman"/>
          <w:sz w:val="24"/>
          <w:szCs w:val="24"/>
        </w:rPr>
        <w:t xml:space="preserve"> in Nigeria. </w:t>
      </w:r>
      <w:r w:rsidRPr="00F409BB">
        <w:rPr>
          <w:rFonts w:ascii="Times New Roman" w:hAnsi="Times New Roman"/>
          <w:noProof/>
          <w:sz w:val="24"/>
          <w:szCs w:val="24"/>
        </w:rPr>
        <w:t>This</w:t>
      </w:r>
      <w:r w:rsidRPr="00F409BB">
        <w:rPr>
          <w:rFonts w:ascii="Times New Roman" w:hAnsi="Times New Roman"/>
          <w:sz w:val="24"/>
          <w:szCs w:val="24"/>
        </w:rPr>
        <w:t xml:space="preserve"> means that the health posts </w:t>
      </w:r>
      <w:r w:rsidRPr="00F409BB">
        <w:rPr>
          <w:rFonts w:ascii="Times New Roman" w:hAnsi="Times New Roman"/>
          <w:noProof/>
          <w:sz w:val="24"/>
          <w:szCs w:val="24"/>
        </w:rPr>
        <w:t>are allocated</w:t>
      </w:r>
      <w:r w:rsidRPr="00F409BB">
        <w:rPr>
          <w:rFonts w:ascii="Times New Roman" w:hAnsi="Times New Roman"/>
          <w:sz w:val="24"/>
          <w:szCs w:val="24"/>
        </w:rPr>
        <w:t xml:space="preserve"> to only the population that is within the impedance cut-off and does not exceed their capacity.</w:t>
      </w:r>
    </w:p>
    <w:p w14:paraId="16FC83CB" w14:textId="77777777" w:rsidR="00F87D3C" w:rsidRPr="00F409BB" w:rsidRDefault="00F87D3C" w:rsidP="0076251D">
      <w:pPr>
        <w:spacing w:line="360" w:lineRule="auto"/>
        <w:jc w:val="both"/>
        <w:rPr>
          <w:rFonts w:ascii="Times New Roman" w:hAnsi="Times New Roman"/>
          <w:sz w:val="24"/>
          <w:szCs w:val="24"/>
        </w:rPr>
      </w:pPr>
    </w:p>
    <w:p w14:paraId="6A85AB24" w14:textId="590DD550" w:rsidR="00E06028" w:rsidRPr="00F409BB" w:rsidRDefault="00E06028" w:rsidP="00E06028">
      <w:pPr>
        <w:pStyle w:val="Caption"/>
        <w:keepNext/>
        <w:rPr>
          <w:color w:val="auto"/>
        </w:rPr>
      </w:pPr>
      <w:bookmarkStart w:id="153" w:name="_Toc4753054"/>
      <w:r w:rsidRPr="00F409BB">
        <w:rPr>
          <w:color w:val="auto"/>
        </w:rPr>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6</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13</w:t>
      </w:r>
      <w:r w:rsidR="00951DC3" w:rsidRPr="00F409BB">
        <w:rPr>
          <w:noProof/>
          <w:color w:val="auto"/>
        </w:rPr>
        <w:fldChar w:fldCharType="end"/>
      </w:r>
      <w:r w:rsidRPr="00F409BB">
        <w:rPr>
          <w:color w:val="auto"/>
          <w:szCs w:val="24"/>
        </w:rPr>
        <w:t xml:space="preserve"> Estimated Population Allocated Health Posts within Threshold Distance by the Ma</w:t>
      </w:r>
      <w:r w:rsidR="00AA47F6" w:rsidRPr="00F409BB">
        <w:rPr>
          <w:color w:val="auto"/>
          <w:szCs w:val="24"/>
        </w:rPr>
        <w:t>ximise Capacitated Coverage</w:t>
      </w:r>
      <w:bookmarkEnd w:id="153"/>
      <w:r w:rsidR="00AA47F6" w:rsidRPr="00F409BB">
        <w:rPr>
          <w:color w:val="auto"/>
          <w:szCs w:val="24"/>
        </w:rPr>
        <w:t xml:space="preserve"> </w:t>
      </w:r>
    </w:p>
    <w:tbl>
      <w:tblPr>
        <w:tblStyle w:val="TableGrid"/>
        <w:tblpPr w:leftFromText="180" w:rightFromText="180" w:vertAnchor="text" w:horzAnchor="margin" w:tblpXSpec="center" w:tblpY="337"/>
        <w:tblW w:w="5000" w:type="pct"/>
        <w:tblLook w:val="04A0" w:firstRow="1" w:lastRow="0" w:firstColumn="1" w:lastColumn="0" w:noHBand="0" w:noVBand="1"/>
      </w:tblPr>
      <w:tblGrid>
        <w:gridCol w:w="1285"/>
        <w:gridCol w:w="1070"/>
        <w:gridCol w:w="1190"/>
        <w:gridCol w:w="1089"/>
        <w:gridCol w:w="1216"/>
        <w:gridCol w:w="1233"/>
        <w:gridCol w:w="1933"/>
      </w:tblGrid>
      <w:tr w:rsidR="00F409BB" w:rsidRPr="00F409BB" w14:paraId="41CE90EF" w14:textId="77777777" w:rsidTr="00E06028">
        <w:trPr>
          <w:trHeight w:val="849"/>
        </w:trPr>
        <w:tc>
          <w:tcPr>
            <w:tcW w:w="713" w:type="pct"/>
          </w:tcPr>
          <w:p w14:paraId="7058C5F4"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Number of Candidate Facilities</w:t>
            </w:r>
          </w:p>
        </w:tc>
        <w:tc>
          <w:tcPr>
            <w:tcW w:w="593" w:type="pct"/>
          </w:tcPr>
          <w:p w14:paraId="18AF1F39"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Capacity</w:t>
            </w:r>
          </w:p>
        </w:tc>
        <w:tc>
          <w:tcPr>
            <w:tcW w:w="660" w:type="pct"/>
          </w:tcPr>
          <w:p w14:paraId="114D91AC"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Threshold Distance (Metres)</w:t>
            </w:r>
          </w:p>
        </w:tc>
        <w:tc>
          <w:tcPr>
            <w:tcW w:w="604" w:type="pct"/>
          </w:tcPr>
          <w:p w14:paraId="67DA1D4B"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Mean Distance (Metres)</w:t>
            </w:r>
          </w:p>
        </w:tc>
        <w:tc>
          <w:tcPr>
            <w:tcW w:w="674" w:type="pct"/>
          </w:tcPr>
          <w:p w14:paraId="35A2ADB9"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Maximum Distance (Metres)</w:t>
            </w:r>
          </w:p>
        </w:tc>
        <w:tc>
          <w:tcPr>
            <w:tcW w:w="684" w:type="pct"/>
          </w:tcPr>
          <w:p w14:paraId="3CEF6621"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Standard Deviation</w:t>
            </w:r>
          </w:p>
        </w:tc>
        <w:tc>
          <w:tcPr>
            <w:tcW w:w="1072" w:type="pct"/>
          </w:tcPr>
          <w:p w14:paraId="472DC43F"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Population Covered</w:t>
            </w:r>
          </w:p>
        </w:tc>
      </w:tr>
      <w:tr w:rsidR="00F409BB" w:rsidRPr="00F409BB" w14:paraId="40AD8846" w14:textId="77777777" w:rsidTr="00E06028">
        <w:trPr>
          <w:trHeight w:val="306"/>
        </w:trPr>
        <w:tc>
          <w:tcPr>
            <w:tcW w:w="713" w:type="pct"/>
          </w:tcPr>
          <w:p w14:paraId="2C9AF7D1"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0</w:t>
            </w:r>
          </w:p>
        </w:tc>
        <w:tc>
          <w:tcPr>
            <w:tcW w:w="593" w:type="pct"/>
          </w:tcPr>
          <w:p w14:paraId="5021E258"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500</w:t>
            </w:r>
          </w:p>
        </w:tc>
        <w:tc>
          <w:tcPr>
            <w:tcW w:w="660" w:type="pct"/>
          </w:tcPr>
          <w:p w14:paraId="3EF52681"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5,000</w:t>
            </w:r>
          </w:p>
        </w:tc>
        <w:tc>
          <w:tcPr>
            <w:tcW w:w="604" w:type="pct"/>
          </w:tcPr>
          <w:p w14:paraId="5DD30937"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1,631</w:t>
            </w:r>
          </w:p>
        </w:tc>
        <w:tc>
          <w:tcPr>
            <w:tcW w:w="674" w:type="pct"/>
          </w:tcPr>
          <w:p w14:paraId="04156178"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4,996</w:t>
            </w:r>
          </w:p>
        </w:tc>
        <w:tc>
          <w:tcPr>
            <w:tcW w:w="684" w:type="pct"/>
          </w:tcPr>
          <w:p w14:paraId="4348EDF1"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1,547</w:t>
            </w:r>
          </w:p>
        </w:tc>
        <w:tc>
          <w:tcPr>
            <w:tcW w:w="1072" w:type="pct"/>
          </w:tcPr>
          <w:p w14:paraId="5FDD1CFA"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418,873 (3.5%)</w:t>
            </w:r>
          </w:p>
        </w:tc>
      </w:tr>
      <w:tr w:rsidR="00F409BB" w:rsidRPr="00F409BB" w14:paraId="0C7CCC8C" w14:textId="77777777" w:rsidTr="00E06028">
        <w:trPr>
          <w:trHeight w:val="306"/>
        </w:trPr>
        <w:tc>
          <w:tcPr>
            <w:tcW w:w="713" w:type="pct"/>
          </w:tcPr>
          <w:p w14:paraId="5C51BD05"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42 (5%)</w:t>
            </w:r>
          </w:p>
        </w:tc>
        <w:tc>
          <w:tcPr>
            <w:tcW w:w="593" w:type="pct"/>
          </w:tcPr>
          <w:p w14:paraId="46CD4F9E"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500</w:t>
            </w:r>
          </w:p>
        </w:tc>
        <w:tc>
          <w:tcPr>
            <w:tcW w:w="660" w:type="pct"/>
          </w:tcPr>
          <w:p w14:paraId="4D744254"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5,000</w:t>
            </w:r>
          </w:p>
        </w:tc>
        <w:tc>
          <w:tcPr>
            <w:tcW w:w="604" w:type="pct"/>
          </w:tcPr>
          <w:p w14:paraId="002179DE"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1,606</w:t>
            </w:r>
          </w:p>
        </w:tc>
        <w:tc>
          <w:tcPr>
            <w:tcW w:w="674" w:type="pct"/>
          </w:tcPr>
          <w:p w14:paraId="1F4CFBF6"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4,991</w:t>
            </w:r>
          </w:p>
        </w:tc>
        <w:tc>
          <w:tcPr>
            <w:tcW w:w="684" w:type="pct"/>
          </w:tcPr>
          <w:p w14:paraId="676ADCB1"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1,529</w:t>
            </w:r>
          </w:p>
        </w:tc>
        <w:tc>
          <w:tcPr>
            <w:tcW w:w="1072" w:type="pct"/>
          </w:tcPr>
          <w:p w14:paraId="09A14FBD"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435,253 (3.6%)</w:t>
            </w:r>
          </w:p>
        </w:tc>
      </w:tr>
      <w:tr w:rsidR="00F409BB" w:rsidRPr="00F409BB" w14:paraId="44D83913" w14:textId="77777777" w:rsidTr="00E06028">
        <w:trPr>
          <w:trHeight w:val="306"/>
        </w:trPr>
        <w:tc>
          <w:tcPr>
            <w:tcW w:w="713" w:type="pct"/>
          </w:tcPr>
          <w:p w14:paraId="2ABFC3E5"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335 (40%)</w:t>
            </w:r>
          </w:p>
        </w:tc>
        <w:tc>
          <w:tcPr>
            <w:tcW w:w="593" w:type="pct"/>
          </w:tcPr>
          <w:p w14:paraId="19CAE20A"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500</w:t>
            </w:r>
          </w:p>
        </w:tc>
        <w:tc>
          <w:tcPr>
            <w:tcW w:w="660" w:type="pct"/>
          </w:tcPr>
          <w:p w14:paraId="174E55CE"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5,000</w:t>
            </w:r>
          </w:p>
        </w:tc>
        <w:tc>
          <w:tcPr>
            <w:tcW w:w="604" w:type="pct"/>
          </w:tcPr>
          <w:p w14:paraId="333E6DD8"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1,674</w:t>
            </w:r>
          </w:p>
        </w:tc>
        <w:tc>
          <w:tcPr>
            <w:tcW w:w="674" w:type="pct"/>
          </w:tcPr>
          <w:p w14:paraId="7D08BF2C"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4,991</w:t>
            </w:r>
          </w:p>
        </w:tc>
        <w:tc>
          <w:tcPr>
            <w:tcW w:w="684" w:type="pct"/>
          </w:tcPr>
          <w:p w14:paraId="539AF4AB"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1,518</w:t>
            </w:r>
          </w:p>
        </w:tc>
        <w:tc>
          <w:tcPr>
            <w:tcW w:w="1072" w:type="pct"/>
          </w:tcPr>
          <w:p w14:paraId="7AA91D5C" w14:textId="77777777" w:rsidR="00F87D3C" w:rsidRPr="00F409BB" w:rsidRDefault="00F87D3C" w:rsidP="00E43F91">
            <w:pPr>
              <w:spacing w:line="240" w:lineRule="auto"/>
              <w:jc w:val="both"/>
              <w:rPr>
                <w:rFonts w:ascii="Times New Roman" w:hAnsi="Times New Roman"/>
                <w:sz w:val="24"/>
                <w:szCs w:val="24"/>
              </w:rPr>
            </w:pPr>
            <w:r w:rsidRPr="00F409BB">
              <w:rPr>
                <w:rFonts w:ascii="Times New Roman" w:hAnsi="Times New Roman"/>
                <w:sz w:val="24"/>
                <w:szCs w:val="24"/>
              </w:rPr>
              <w:t>551,626 (4.6%)</w:t>
            </w:r>
          </w:p>
        </w:tc>
      </w:tr>
    </w:tbl>
    <w:p w14:paraId="3612620C" w14:textId="688F58D2" w:rsidR="00F87D3C" w:rsidRPr="00F409BB" w:rsidRDefault="00F87D3C" w:rsidP="0076251D">
      <w:pPr>
        <w:spacing w:line="360" w:lineRule="auto"/>
        <w:jc w:val="both"/>
        <w:rPr>
          <w:rFonts w:ascii="Times New Roman" w:hAnsi="Times New Roman"/>
          <w:sz w:val="24"/>
          <w:szCs w:val="24"/>
        </w:rPr>
      </w:pPr>
    </w:p>
    <w:p w14:paraId="7A483F85" w14:textId="77777777" w:rsidR="00F87D3C" w:rsidRPr="00F409BB" w:rsidRDefault="00F87D3C" w:rsidP="0076251D">
      <w:pPr>
        <w:spacing w:line="360" w:lineRule="auto"/>
        <w:jc w:val="both"/>
        <w:rPr>
          <w:rFonts w:ascii="Times New Roman" w:hAnsi="Times New Roman"/>
          <w:sz w:val="24"/>
          <w:szCs w:val="24"/>
        </w:rPr>
      </w:pPr>
    </w:p>
    <w:p w14:paraId="60CE3B12" w14:textId="77777777" w:rsidR="00A60B9E" w:rsidRPr="00F409BB" w:rsidRDefault="00A60B9E" w:rsidP="0076251D">
      <w:pPr>
        <w:spacing w:line="360" w:lineRule="auto"/>
        <w:jc w:val="both"/>
        <w:rPr>
          <w:rFonts w:ascii="Times New Roman" w:hAnsi="Times New Roman"/>
          <w:sz w:val="24"/>
          <w:szCs w:val="24"/>
        </w:rPr>
      </w:pPr>
    </w:p>
    <w:p w14:paraId="40B9D75D" w14:textId="19F18028"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Table </w:t>
      </w:r>
      <w:r w:rsidR="00006A2B" w:rsidRPr="00F409BB">
        <w:rPr>
          <w:rFonts w:ascii="Times New Roman" w:hAnsi="Times New Roman"/>
          <w:sz w:val="24"/>
          <w:szCs w:val="24"/>
        </w:rPr>
        <w:t>6</w:t>
      </w:r>
      <w:r w:rsidRPr="00F409BB">
        <w:rPr>
          <w:rFonts w:ascii="Times New Roman" w:hAnsi="Times New Roman"/>
          <w:sz w:val="24"/>
          <w:szCs w:val="24"/>
        </w:rPr>
        <w:t>.</w:t>
      </w:r>
      <w:r w:rsidR="000F348C" w:rsidRPr="00F409BB">
        <w:rPr>
          <w:rFonts w:ascii="Times New Roman" w:hAnsi="Times New Roman"/>
          <w:sz w:val="24"/>
          <w:szCs w:val="24"/>
        </w:rPr>
        <w:t>13</w:t>
      </w:r>
      <w:r w:rsidRPr="00F409BB">
        <w:rPr>
          <w:rFonts w:ascii="Times New Roman" w:hAnsi="Times New Roman"/>
          <w:sz w:val="24"/>
          <w:szCs w:val="24"/>
        </w:rPr>
        <w:t xml:space="preserve"> shows the results from </w:t>
      </w:r>
      <w:r w:rsidRPr="00F409BB">
        <w:rPr>
          <w:rFonts w:ascii="Times New Roman" w:hAnsi="Times New Roman"/>
          <w:noProof/>
          <w:sz w:val="24"/>
          <w:szCs w:val="24"/>
        </w:rPr>
        <w:t>maximise</w:t>
      </w:r>
      <w:r w:rsidRPr="00F409BB">
        <w:rPr>
          <w:rFonts w:ascii="Times New Roman" w:hAnsi="Times New Roman"/>
          <w:sz w:val="24"/>
          <w:szCs w:val="24"/>
        </w:rPr>
        <w:t xml:space="preserve"> capacitated coverage </w:t>
      </w:r>
      <w:r w:rsidRPr="00F409BB">
        <w:rPr>
          <w:rFonts w:ascii="Times New Roman" w:hAnsi="Times New Roman"/>
          <w:noProof/>
          <w:sz w:val="24"/>
          <w:szCs w:val="24"/>
        </w:rPr>
        <w:t>location-allocation</w:t>
      </w:r>
      <w:r w:rsidRPr="00F409BB">
        <w:rPr>
          <w:rFonts w:ascii="Times New Roman" w:hAnsi="Times New Roman"/>
          <w:sz w:val="24"/>
          <w:szCs w:val="24"/>
        </w:rPr>
        <w:t xml:space="preserve"> model for health post in Kano State. The table shows how the number of health posts with an impedance cut-off 5000 metres influence their population coverage in Kano State.</w:t>
      </w:r>
    </w:p>
    <w:p w14:paraId="3487E2FA" w14:textId="7599A427"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existing health posts without the addition of candidate facilities in the maximise capacitated allocation shows </w:t>
      </w:r>
      <w:r w:rsidRPr="00F409BB">
        <w:rPr>
          <w:rFonts w:ascii="Times New Roman" w:hAnsi="Times New Roman"/>
          <w:noProof/>
          <w:sz w:val="24"/>
          <w:szCs w:val="24"/>
        </w:rPr>
        <w:t>a poor</w:t>
      </w:r>
      <w:r w:rsidRPr="00F409BB">
        <w:rPr>
          <w:rFonts w:ascii="Times New Roman" w:hAnsi="Times New Roman"/>
          <w:sz w:val="24"/>
          <w:szCs w:val="24"/>
        </w:rPr>
        <w:t xml:space="preserve"> population coverage within the 5,000 metres threshold and the set capacity (Table </w:t>
      </w:r>
      <w:r w:rsidR="00006A2B" w:rsidRPr="00F409BB">
        <w:rPr>
          <w:rFonts w:ascii="Times New Roman" w:hAnsi="Times New Roman"/>
          <w:sz w:val="24"/>
          <w:szCs w:val="24"/>
        </w:rPr>
        <w:t>6</w:t>
      </w:r>
      <w:r w:rsidRPr="00F409BB">
        <w:rPr>
          <w:rFonts w:ascii="Times New Roman" w:hAnsi="Times New Roman"/>
          <w:sz w:val="24"/>
          <w:szCs w:val="24"/>
        </w:rPr>
        <w:t>.</w:t>
      </w:r>
      <w:r w:rsidR="000F348C" w:rsidRPr="00F409BB">
        <w:rPr>
          <w:rFonts w:ascii="Times New Roman" w:hAnsi="Times New Roman"/>
          <w:sz w:val="24"/>
          <w:szCs w:val="24"/>
        </w:rPr>
        <w:t>13</w:t>
      </w:r>
      <w:r w:rsidRPr="00F409BB">
        <w:rPr>
          <w:rFonts w:ascii="Times New Roman" w:hAnsi="Times New Roman"/>
          <w:sz w:val="24"/>
          <w:szCs w:val="24"/>
        </w:rPr>
        <w:t xml:space="preserve">). The existing health posts only cover only 3.5% of the population which shows that more than 75% </w:t>
      </w:r>
      <w:r w:rsidRPr="00F409BB">
        <w:rPr>
          <w:rFonts w:ascii="Times New Roman" w:hAnsi="Times New Roman"/>
          <w:noProof/>
          <w:sz w:val="24"/>
          <w:szCs w:val="24"/>
        </w:rPr>
        <w:t>are not allocated</w:t>
      </w:r>
      <w:r w:rsidRPr="00F409BB">
        <w:rPr>
          <w:rFonts w:ascii="Times New Roman" w:hAnsi="Times New Roman"/>
          <w:sz w:val="24"/>
          <w:szCs w:val="24"/>
        </w:rPr>
        <w:t xml:space="preserve"> the health posts due to </w:t>
      </w:r>
      <w:r w:rsidRPr="00F409BB">
        <w:rPr>
          <w:rFonts w:ascii="Times New Roman" w:hAnsi="Times New Roman"/>
          <w:noProof/>
          <w:sz w:val="24"/>
          <w:szCs w:val="24"/>
        </w:rPr>
        <w:t>either being outside their travel impedance or</w:t>
      </w:r>
      <w:r w:rsidRPr="00F409BB">
        <w:rPr>
          <w:rFonts w:ascii="Times New Roman" w:hAnsi="Times New Roman"/>
          <w:sz w:val="24"/>
          <w:szCs w:val="24"/>
        </w:rPr>
        <w:t xml:space="preserve"> the health post within their catchment has reached its capacity limit. </w:t>
      </w:r>
    </w:p>
    <w:p w14:paraId="5C1B62A4" w14:textId="0F564186"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The addition of potential health posts in the maximised capacitated location</w:t>
      </w:r>
      <w:r w:rsidR="00742D30" w:rsidRPr="00F409BB">
        <w:rPr>
          <w:rFonts w:ascii="Times New Roman" w:hAnsi="Times New Roman"/>
          <w:sz w:val="24"/>
          <w:szCs w:val="24"/>
        </w:rPr>
        <w:t>-</w:t>
      </w:r>
      <w:r w:rsidRPr="00F409BB">
        <w:rPr>
          <w:rFonts w:ascii="Times New Roman" w:hAnsi="Times New Roman"/>
          <w:sz w:val="24"/>
          <w:szCs w:val="24"/>
        </w:rPr>
        <w:t xml:space="preserve">allocation shows a </w:t>
      </w:r>
      <w:r w:rsidRPr="00F409BB">
        <w:rPr>
          <w:rFonts w:ascii="Times New Roman" w:hAnsi="Times New Roman"/>
          <w:noProof/>
          <w:sz w:val="24"/>
          <w:szCs w:val="24"/>
        </w:rPr>
        <w:t>minimal</w:t>
      </w:r>
      <w:r w:rsidRPr="00F409BB">
        <w:rPr>
          <w:rFonts w:ascii="Times New Roman" w:hAnsi="Times New Roman"/>
          <w:sz w:val="24"/>
          <w:szCs w:val="24"/>
        </w:rPr>
        <w:t xml:space="preserve"> increase in the percentage population covered. For example, adding 5% of the existing health posts only increases the percentage covered by 0.1%, whereas adding 40% only </w:t>
      </w:r>
      <w:r w:rsidR="00515749" w:rsidRPr="00F409BB">
        <w:rPr>
          <w:rFonts w:ascii="Times New Roman" w:hAnsi="Times New Roman"/>
          <w:noProof/>
          <w:sz w:val="24"/>
          <w:szCs w:val="24"/>
        </w:rPr>
        <w:t>increases</w:t>
      </w:r>
      <w:r w:rsidRPr="00F409BB">
        <w:rPr>
          <w:rFonts w:ascii="Times New Roman" w:hAnsi="Times New Roman"/>
          <w:sz w:val="24"/>
          <w:szCs w:val="24"/>
        </w:rPr>
        <w:t xml:space="preserve"> the percentage covered by only 1% (Table </w:t>
      </w:r>
      <w:r w:rsidR="00006A2B" w:rsidRPr="00F409BB">
        <w:rPr>
          <w:rFonts w:ascii="Times New Roman" w:hAnsi="Times New Roman"/>
          <w:sz w:val="24"/>
          <w:szCs w:val="24"/>
        </w:rPr>
        <w:t>6.</w:t>
      </w:r>
      <w:r w:rsidR="000F348C" w:rsidRPr="00F409BB">
        <w:rPr>
          <w:rFonts w:ascii="Times New Roman" w:hAnsi="Times New Roman"/>
          <w:sz w:val="24"/>
          <w:szCs w:val="24"/>
        </w:rPr>
        <w:t>13</w:t>
      </w:r>
      <w:r w:rsidRPr="00F409BB">
        <w:rPr>
          <w:rFonts w:ascii="Times New Roman" w:hAnsi="Times New Roman"/>
          <w:sz w:val="24"/>
          <w:szCs w:val="24"/>
        </w:rPr>
        <w:t>). The minimal increase in population coverage despite adding about 300 potential health posts in the maximise capacitated coverage location</w:t>
      </w:r>
      <w:r w:rsidR="00742D30" w:rsidRPr="00F409BB">
        <w:rPr>
          <w:rFonts w:ascii="Times New Roman" w:hAnsi="Times New Roman"/>
          <w:sz w:val="24"/>
          <w:szCs w:val="24"/>
        </w:rPr>
        <w:t>-</w:t>
      </w:r>
      <w:r w:rsidRPr="00F409BB">
        <w:rPr>
          <w:rFonts w:ascii="Times New Roman" w:hAnsi="Times New Roman"/>
          <w:sz w:val="24"/>
          <w:szCs w:val="24"/>
        </w:rPr>
        <w:t xml:space="preserve">allocation shows how unrealistic the expected population coverage (capacity) for health posts of the minimum standard for primary </w:t>
      </w:r>
      <w:r w:rsidRPr="00F409BB">
        <w:rPr>
          <w:rFonts w:ascii="Times New Roman" w:hAnsi="Times New Roman"/>
          <w:noProof/>
          <w:sz w:val="24"/>
          <w:szCs w:val="24"/>
        </w:rPr>
        <w:t>healthcare</w:t>
      </w:r>
      <w:r w:rsidR="000C4FB5" w:rsidRPr="00F409BB">
        <w:rPr>
          <w:rFonts w:ascii="Times New Roman" w:hAnsi="Times New Roman"/>
          <w:noProof/>
          <w:sz w:val="24"/>
          <w:szCs w:val="24"/>
        </w:rPr>
        <w:t xml:space="preserve"> </w:t>
      </w:r>
      <w:r w:rsidR="00742D30" w:rsidRPr="00F409BB">
        <w:rPr>
          <w:rFonts w:ascii="Times New Roman" w:hAnsi="Times New Roman"/>
          <w:noProof/>
          <w:sz w:val="24"/>
          <w:szCs w:val="24"/>
        </w:rPr>
        <w:t>is</w:t>
      </w:r>
      <w:r w:rsidRPr="00F409BB">
        <w:rPr>
          <w:rFonts w:ascii="Times New Roman" w:hAnsi="Times New Roman"/>
          <w:sz w:val="24"/>
          <w:szCs w:val="24"/>
        </w:rPr>
        <w:t xml:space="preserve">. The minimal increase also shows the need for the reconsideration of the expected population coverage of health posts by the </w:t>
      </w:r>
      <w:r w:rsidRPr="00F409BB">
        <w:rPr>
          <w:rFonts w:ascii="Times New Roman" w:hAnsi="Times New Roman"/>
          <w:noProof/>
          <w:sz w:val="24"/>
          <w:szCs w:val="24"/>
        </w:rPr>
        <w:t>policymakers</w:t>
      </w:r>
      <w:r w:rsidRPr="00F409BB">
        <w:rPr>
          <w:rFonts w:ascii="Times New Roman" w:hAnsi="Times New Roman"/>
          <w:sz w:val="24"/>
          <w:szCs w:val="24"/>
        </w:rPr>
        <w:t>.</w:t>
      </w:r>
    </w:p>
    <w:p w14:paraId="21A414E8" w14:textId="638E38E2"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ability of the maximise capacitated coverage to use the capacity of the facilities and the threshold distance between them and the settlement areas in modelling </w:t>
      </w:r>
      <w:r w:rsidRPr="00F409BB">
        <w:rPr>
          <w:rFonts w:ascii="Times New Roman" w:hAnsi="Times New Roman"/>
          <w:noProof/>
          <w:sz w:val="24"/>
          <w:szCs w:val="24"/>
        </w:rPr>
        <w:t>improved</w:t>
      </w:r>
      <w:r w:rsidRPr="00F409BB">
        <w:rPr>
          <w:rFonts w:ascii="Times New Roman" w:hAnsi="Times New Roman"/>
          <w:sz w:val="24"/>
          <w:szCs w:val="24"/>
        </w:rPr>
        <w:t xml:space="preserve"> access to the health </w:t>
      </w:r>
      <w:r w:rsidRPr="00F409BB">
        <w:rPr>
          <w:rFonts w:ascii="Times New Roman" w:hAnsi="Times New Roman"/>
          <w:noProof/>
          <w:sz w:val="24"/>
          <w:szCs w:val="24"/>
        </w:rPr>
        <w:t>posts</w:t>
      </w:r>
      <w:r w:rsidRPr="00F409BB">
        <w:rPr>
          <w:rFonts w:ascii="Times New Roman" w:hAnsi="Times New Roman"/>
          <w:sz w:val="24"/>
          <w:szCs w:val="24"/>
        </w:rPr>
        <w:t xml:space="preserve"> provides a different dimension. The dimension improves access </w:t>
      </w:r>
      <w:r w:rsidRPr="00F409BB">
        <w:rPr>
          <w:rFonts w:ascii="Times New Roman" w:hAnsi="Times New Roman"/>
          <w:noProof/>
          <w:sz w:val="24"/>
          <w:szCs w:val="24"/>
        </w:rPr>
        <w:t>regarding</w:t>
      </w:r>
      <w:r w:rsidRPr="00F409BB">
        <w:rPr>
          <w:rFonts w:ascii="Times New Roman" w:hAnsi="Times New Roman"/>
          <w:sz w:val="24"/>
          <w:szCs w:val="24"/>
        </w:rPr>
        <w:t xml:space="preserve"> </w:t>
      </w:r>
      <w:r w:rsidR="00E96AF3" w:rsidRPr="00F409BB">
        <w:rPr>
          <w:rFonts w:ascii="Times New Roman" w:hAnsi="Times New Roman"/>
          <w:sz w:val="24"/>
          <w:szCs w:val="24"/>
        </w:rPr>
        <w:t xml:space="preserve">both </w:t>
      </w:r>
      <w:r w:rsidRPr="00F409BB">
        <w:rPr>
          <w:rFonts w:ascii="Times New Roman" w:hAnsi="Times New Roman"/>
          <w:sz w:val="24"/>
          <w:szCs w:val="24"/>
        </w:rPr>
        <w:t>accessibility and availability of health facilities. Thus, the maximise capacitated coverage shows a different outcome compared to that of the minimised impedance location</w:t>
      </w:r>
      <w:r w:rsidR="00742D30" w:rsidRPr="00F409BB">
        <w:rPr>
          <w:rFonts w:ascii="Times New Roman" w:hAnsi="Times New Roman"/>
          <w:sz w:val="24"/>
          <w:szCs w:val="24"/>
        </w:rPr>
        <w:t>-</w:t>
      </w:r>
      <w:r w:rsidRPr="00F409BB">
        <w:rPr>
          <w:rFonts w:ascii="Times New Roman" w:hAnsi="Times New Roman"/>
          <w:sz w:val="24"/>
          <w:szCs w:val="24"/>
        </w:rPr>
        <w:t>allocation. For instance, health posts have shown the highest population coverage within 5,000 metres threshold distance even based on only the existing health posts in the minimise impedance location</w:t>
      </w:r>
      <w:r w:rsidR="00742D30" w:rsidRPr="00F409BB">
        <w:rPr>
          <w:rFonts w:ascii="Times New Roman" w:hAnsi="Times New Roman"/>
          <w:sz w:val="24"/>
          <w:szCs w:val="24"/>
        </w:rPr>
        <w:t>-</w:t>
      </w:r>
      <w:r w:rsidRPr="00F409BB">
        <w:rPr>
          <w:rFonts w:ascii="Times New Roman" w:hAnsi="Times New Roman"/>
          <w:sz w:val="24"/>
          <w:szCs w:val="24"/>
        </w:rPr>
        <w:t xml:space="preserve">allocation (Table </w:t>
      </w:r>
      <w:r w:rsidR="00006A2B" w:rsidRPr="00F409BB">
        <w:rPr>
          <w:rFonts w:ascii="Times New Roman" w:hAnsi="Times New Roman"/>
          <w:sz w:val="24"/>
          <w:szCs w:val="24"/>
        </w:rPr>
        <w:t>6</w:t>
      </w:r>
      <w:r w:rsidRPr="00F409BB">
        <w:rPr>
          <w:rFonts w:ascii="Times New Roman" w:hAnsi="Times New Roman"/>
          <w:sz w:val="24"/>
          <w:szCs w:val="24"/>
        </w:rPr>
        <w:t xml:space="preserve">.1). The </w:t>
      </w:r>
      <w:r w:rsidR="00E96AF3" w:rsidRPr="00F409BB">
        <w:rPr>
          <w:rFonts w:ascii="Times New Roman" w:hAnsi="Times New Roman"/>
          <w:sz w:val="24"/>
          <w:szCs w:val="24"/>
        </w:rPr>
        <w:t xml:space="preserve">large </w:t>
      </w:r>
      <w:r w:rsidRPr="00F409BB">
        <w:rPr>
          <w:rFonts w:ascii="Times New Roman" w:hAnsi="Times New Roman"/>
          <w:sz w:val="24"/>
          <w:szCs w:val="24"/>
        </w:rPr>
        <w:t xml:space="preserve">decrease of about 83% in population coverage caused as a result of the fusion of availability (capacity of health posts) and accessibility (threshold travel distance) in the maximised capacitated coverage shows the importance of combining the two spatial dimensions among the four As of access in achieving a more robust theoretical approach in improving access to healthcare. </w:t>
      </w:r>
    </w:p>
    <w:p w14:paraId="2EC2CE44" w14:textId="77777777" w:rsidR="00F87D3C" w:rsidRPr="00F409BB" w:rsidRDefault="00F87D3C" w:rsidP="0076251D">
      <w:pPr>
        <w:spacing w:line="360" w:lineRule="auto"/>
        <w:jc w:val="both"/>
        <w:rPr>
          <w:rFonts w:ascii="Times New Roman" w:hAnsi="Times New Roman"/>
          <w:sz w:val="24"/>
          <w:szCs w:val="24"/>
        </w:rPr>
      </w:pPr>
    </w:p>
    <w:p w14:paraId="026FD336" w14:textId="77777777" w:rsidR="00F87D3C" w:rsidRPr="00F409BB" w:rsidRDefault="00F87D3C" w:rsidP="0076251D">
      <w:pPr>
        <w:spacing w:line="360" w:lineRule="auto"/>
        <w:jc w:val="both"/>
        <w:rPr>
          <w:rFonts w:ascii="Times New Roman" w:hAnsi="Times New Roman"/>
          <w:sz w:val="24"/>
          <w:szCs w:val="24"/>
        </w:rPr>
      </w:pPr>
    </w:p>
    <w:p w14:paraId="154A893A" w14:textId="77777777" w:rsidR="00F87D3C" w:rsidRPr="00F409BB" w:rsidRDefault="00F87D3C" w:rsidP="0076251D">
      <w:pPr>
        <w:spacing w:line="360" w:lineRule="auto"/>
        <w:jc w:val="both"/>
        <w:rPr>
          <w:rFonts w:ascii="Times New Roman" w:hAnsi="Times New Roman"/>
          <w:b/>
          <w:sz w:val="24"/>
          <w:szCs w:val="24"/>
        </w:rPr>
        <w:sectPr w:rsidR="00F87D3C" w:rsidRPr="00F409BB" w:rsidSect="00DB424F">
          <w:pgSz w:w="11906" w:h="16838"/>
          <w:pgMar w:top="1440" w:right="1440" w:bottom="1440" w:left="1440" w:header="709" w:footer="709" w:gutter="0"/>
          <w:cols w:space="708"/>
          <w:docGrid w:linePitch="360"/>
        </w:sectPr>
      </w:pPr>
    </w:p>
    <w:p w14:paraId="3004C205" w14:textId="6C743FE7" w:rsidR="000F348C" w:rsidRPr="00F409BB" w:rsidRDefault="000F348C" w:rsidP="000F348C">
      <w:pPr>
        <w:pStyle w:val="Caption"/>
        <w:keepNext/>
        <w:rPr>
          <w:color w:val="auto"/>
        </w:rPr>
      </w:pPr>
      <w:bookmarkStart w:id="154" w:name="_Toc4753055"/>
      <w:r w:rsidRPr="00F409BB">
        <w:rPr>
          <w:color w:val="auto"/>
        </w:rPr>
        <w:lastRenderedPageBreak/>
        <w:t xml:space="preserve">Table </w:t>
      </w:r>
      <w:r w:rsidR="00951DC3" w:rsidRPr="00F409BB">
        <w:rPr>
          <w:noProof/>
          <w:color w:val="auto"/>
        </w:rPr>
        <w:fldChar w:fldCharType="begin"/>
      </w:r>
      <w:r w:rsidR="00951DC3" w:rsidRPr="00F409BB">
        <w:rPr>
          <w:noProof/>
          <w:color w:val="auto"/>
        </w:rPr>
        <w:instrText xml:space="preserve"> STYLEREF 1 \s </w:instrText>
      </w:r>
      <w:r w:rsidR="00951DC3" w:rsidRPr="00F409BB">
        <w:rPr>
          <w:noProof/>
          <w:color w:val="auto"/>
        </w:rPr>
        <w:fldChar w:fldCharType="separate"/>
      </w:r>
      <w:r w:rsidR="00951DC3" w:rsidRPr="00F409BB">
        <w:rPr>
          <w:noProof/>
          <w:color w:val="auto"/>
          <w:cs/>
        </w:rPr>
        <w:t>‎</w:t>
      </w:r>
      <w:r w:rsidR="00951DC3" w:rsidRPr="00F409BB">
        <w:rPr>
          <w:noProof/>
          <w:color w:val="auto"/>
        </w:rPr>
        <w:t>6</w:t>
      </w:r>
      <w:r w:rsidR="00951DC3" w:rsidRPr="00F409BB">
        <w:rPr>
          <w:noProof/>
          <w:color w:val="auto"/>
        </w:rPr>
        <w:fldChar w:fldCharType="end"/>
      </w:r>
      <w:r w:rsidR="007B6796" w:rsidRPr="00F409BB">
        <w:rPr>
          <w:color w:val="auto"/>
        </w:rPr>
        <w:t>.</w:t>
      </w:r>
      <w:r w:rsidR="00951DC3" w:rsidRPr="00F409BB">
        <w:rPr>
          <w:noProof/>
          <w:color w:val="auto"/>
        </w:rPr>
        <w:fldChar w:fldCharType="begin"/>
      </w:r>
      <w:r w:rsidR="00951DC3" w:rsidRPr="00F409BB">
        <w:rPr>
          <w:noProof/>
          <w:color w:val="auto"/>
        </w:rPr>
        <w:instrText xml:space="preserve"> SEQ Table \* ARABIC \s 1 </w:instrText>
      </w:r>
      <w:r w:rsidR="00951DC3" w:rsidRPr="00F409BB">
        <w:rPr>
          <w:noProof/>
          <w:color w:val="auto"/>
        </w:rPr>
        <w:fldChar w:fldCharType="separate"/>
      </w:r>
      <w:r w:rsidR="00951DC3" w:rsidRPr="00F409BB">
        <w:rPr>
          <w:noProof/>
          <w:color w:val="auto"/>
        </w:rPr>
        <w:t>14</w:t>
      </w:r>
      <w:r w:rsidR="00951DC3" w:rsidRPr="00F409BB">
        <w:rPr>
          <w:noProof/>
          <w:color w:val="auto"/>
        </w:rPr>
        <w:fldChar w:fldCharType="end"/>
      </w:r>
      <w:r w:rsidR="0019017B" w:rsidRPr="00F409BB">
        <w:rPr>
          <w:color w:val="auto"/>
        </w:rPr>
        <w:t>:</w:t>
      </w:r>
      <w:r w:rsidR="0019017B" w:rsidRPr="00F409BB">
        <w:rPr>
          <w:color w:val="auto"/>
          <w:szCs w:val="24"/>
        </w:rPr>
        <w:t xml:space="preserve"> Estimated Population Allocated Primary Clinics by the Maximise Capacitate Coverage Location Allocation</w:t>
      </w:r>
      <w:bookmarkEnd w:id="154"/>
    </w:p>
    <w:tbl>
      <w:tblPr>
        <w:tblpPr w:leftFromText="180" w:rightFromText="180" w:vertAnchor="page" w:horzAnchor="margin" w:tblpXSpec="center" w:tblpY="1921"/>
        <w:tblW w:w="5000" w:type="pct"/>
        <w:tblLook w:val="04A0" w:firstRow="1" w:lastRow="0" w:firstColumn="1" w:lastColumn="0" w:noHBand="0" w:noVBand="1"/>
      </w:tblPr>
      <w:tblGrid>
        <w:gridCol w:w="2495"/>
        <w:gridCol w:w="868"/>
        <w:gridCol w:w="2275"/>
        <w:gridCol w:w="1944"/>
        <w:gridCol w:w="2284"/>
        <w:gridCol w:w="1637"/>
        <w:gridCol w:w="2445"/>
      </w:tblGrid>
      <w:tr w:rsidR="00F409BB" w:rsidRPr="00F409BB" w14:paraId="5146720D" w14:textId="77777777" w:rsidTr="00483972">
        <w:trPr>
          <w:trHeight w:val="210"/>
        </w:trPr>
        <w:tc>
          <w:tcPr>
            <w:tcW w:w="8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7F45CB" w14:textId="77777777" w:rsidR="00F87D3C" w:rsidRPr="00F409BB" w:rsidRDefault="00F87D3C" w:rsidP="0019017B">
            <w:pPr>
              <w:spacing w:after="0" w:line="240" w:lineRule="auto"/>
              <w:jc w:val="center"/>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Number of Candidate Facilities</w:t>
            </w:r>
          </w:p>
        </w:tc>
        <w:tc>
          <w:tcPr>
            <w:tcW w:w="310" w:type="pct"/>
            <w:tcBorders>
              <w:top w:val="single" w:sz="4" w:space="0" w:color="auto"/>
              <w:left w:val="nil"/>
              <w:bottom w:val="single" w:sz="4" w:space="0" w:color="auto"/>
              <w:right w:val="single" w:sz="4" w:space="0" w:color="auto"/>
            </w:tcBorders>
            <w:shd w:val="clear" w:color="auto" w:fill="auto"/>
            <w:noWrap/>
            <w:vAlign w:val="bottom"/>
            <w:hideMark/>
          </w:tcPr>
          <w:p w14:paraId="18A560C7" w14:textId="77777777" w:rsidR="00F87D3C" w:rsidRPr="00F409BB" w:rsidRDefault="00F87D3C" w:rsidP="0019017B">
            <w:pPr>
              <w:spacing w:after="0" w:line="240" w:lineRule="auto"/>
              <w:jc w:val="center"/>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Capacity</w:t>
            </w:r>
          </w:p>
        </w:tc>
        <w:tc>
          <w:tcPr>
            <w:tcW w:w="812" w:type="pct"/>
            <w:tcBorders>
              <w:top w:val="single" w:sz="4" w:space="0" w:color="auto"/>
              <w:left w:val="nil"/>
              <w:bottom w:val="single" w:sz="4" w:space="0" w:color="auto"/>
              <w:right w:val="single" w:sz="4" w:space="0" w:color="auto"/>
            </w:tcBorders>
            <w:shd w:val="clear" w:color="auto" w:fill="auto"/>
            <w:noWrap/>
            <w:vAlign w:val="bottom"/>
            <w:hideMark/>
          </w:tcPr>
          <w:p w14:paraId="1B7E7894" w14:textId="77777777" w:rsidR="00F87D3C" w:rsidRPr="00F409BB" w:rsidRDefault="00F87D3C" w:rsidP="0019017B">
            <w:pPr>
              <w:spacing w:after="0" w:line="240" w:lineRule="auto"/>
              <w:jc w:val="center"/>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Threshold Distance (metres)</w:t>
            </w:r>
          </w:p>
        </w:tc>
        <w:tc>
          <w:tcPr>
            <w:tcW w:w="694" w:type="pct"/>
            <w:tcBorders>
              <w:top w:val="single" w:sz="4" w:space="0" w:color="auto"/>
              <w:left w:val="nil"/>
              <w:bottom w:val="single" w:sz="4" w:space="0" w:color="auto"/>
              <w:right w:val="single" w:sz="4" w:space="0" w:color="auto"/>
            </w:tcBorders>
            <w:shd w:val="clear" w:color="auto" w:fill="auto"/>
            <w:noWrap/>
            <w:vAlign w:val="bottom"/>
            <w:hideMark/>
          </w:tcPr>
          <w:p w14:paraId="5DE487C7" w14:textId="77777777" w:rsidR="00F87D3C" w:rsidRPr="00F409BB" w:rsidRDefault="00F87D3C" w:rsidP="0019017B">
            <w:pPr>
              <w:spacing w:after="0" w:line="240" w:lineRule="auto"/>
              <w:jc w:val="center"/>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Mean Distance (metres)</w:t>
            </w:r>
          </w:p>
        </w:tc>
        <w:tc>
          <w:tcPr>
            <w:tcW w:w="815" w:type="pct"/>
            <w:tcBorders>
              <w:top w:val="single" w:sz="4" w:space="0" w:color="auto"/>
              <w:left w:val="nil"/>
              <w:bottom w:val="single" w:sz="4" w:space="0" w:color="auto"/>
              <w:right w:val="single" w:sz="4" w:space="0" w:color="auto"/>
            </w:tcBorders>
            <w:shd w:val="clear" w:color="auto" w:fill="auto"/>
            <w:noWrap/>
            <w:vAlign w:val="bottom"/>
            <w:hideMark/>
          </w:tcPr>
          <w:p w14:paraId="2339B81C" w14:textId="77777777" w:rsidR="00F87D3C" w:rsidRPr="00F409BB" w:rsidRDefault="00F87D3C" w:rsidP="0019017B">
            <w:pPr>
              <w:spacing w:after="0" w:line="240" w:lineRule="auto"/>
              <w:jc w:val="center"/>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Maximum Distance (metres)</w:t>
            </w:r>
          </w:p>
        </w:tc>
        <w:tc>
          <w:tcPr>
            <w:tcW w:w="545" w:type="pct"/>
            <w:tcBorders>
              <w:top w:val="single" w:sz="4" w:space="0" w:color="auto"/>
              <w:left w:val="nil"/>
              <w:bottom w:val="single" w:sz="4" w:space="0" w:color="auto"/>
              <w:right w:val="single" w:sz="4" w:space="0" w:color="auto"/>
            </w:tcBorders>
            <w:shd w:val="clear" w:color="auto" w:fill="auto"/>
            <w:noWrap/>
            <w:vAlign w:val="bottom"/>
            <w:hideMark/>
          </w:tcPr>
          <w:p w14:paraId="7858C357" w14:textId="77777777" w:rsidR="00F87D3C" w:rsidRPr="00F409BB" w:rsidRDefault="00F87D3C" w:rsidP="0019017B">
            <w:pPr>
              <w:spacing w:after="0" w:line="240" w:lineRule="auto"/>
              <w:jc w:val="center"/>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Standard Deviation</w:t>
            </w:r>
          </w:p>
        </w:tc>
        <w:tc>
          <w:tcPr>
            <w:tcW w:w="935" w:type="pct"/>
            <w:tcBorders>
              <w:top w:val="single" w:sz="4" w:space="0" w:color="auto"/>
              <w:left w:val="nil"/>
              <w:bottom w:val="single" w:sz="4" w:space="0" w:color="auto"/>
              <w:right w:val="single" w:sz="4" w:space="0" w:color="auto"/>
            </w:tcBorders>
            <w:shd w:val="clear" w:color="auto" w:fill="auto"/>
            <w:noWrap/>
            <w:vAlign w:val="bottom"/>
            <w:hideMark/>
          </w:tcPr>
          <w:p w14:paraId="004AD127" w14:textId="77777777" w:rsidR="00F87D3C" w:rsidRPr="00F409BB" w:rsidRDefault="00F87D3C" w:rsidP="0019017B">
            <w:pPr>
              <w:spacing w:after="0" w:line="240" w:lineRule="auto"/>
              <w:jc w:val="center"/>
              <w:rPr>
                <w:rFonts w:ascii="Times New Roman" w:eastAsia="Times New Roman" w:hAnsi="Times New Roman"/>
                <w:b/>
                <w:bCs/>
                <w:sz w:val="24"/>
                <w:szCs w:val="24"/>
                <w:lang w:eastAsia="en-GB"/>
              </w:rPr>
            </w:pPr>
            <w:r w:rsidRPr="00F409BB">
              <w:rPr>
                <w:rFonts w:ascii="Times New Roman" w:eastAsia="Times New Roman" w:hAnsi="Times New Roman"/>
                <w:b/>
                <w:bCs/>
                <w:sz w:val="24"/>
                <w:szCs w:val="24"/>
                <w:lang w:eastAsia="en-GB"/>
              </w:rPr>
              <w:t>Estimated Population Covered</w:t>
            </w:r>
          </w:p>
        </w:tc>
      </w:tr>
      <w:tr w:rsidR="00F409BB" w:rsidRPr="00F409BB" w14:paraId="176982B4"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16922F00"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310" w:type="pct"/>
            <w:tcBorders>
              <w:top w:val="nil"/>
              <w:left w:val="nil"/>
              <w:bottom w:val="single" w:sz="4" w:space="0" w:color="auto"/>
              <w:right w:val="single" w:sz="4" w:space="0" w:color="auto"/>
            </w:tcBorders>
            <w:shd w:val="clear" w:color="auto" w:fill="auto"/>
            <w:noWrap/>
            <w:vAlign w:val="bottom"/>
            <w:hideMark/>
          </w:tcPr>
          <w:p w14:paraId="0121BF70"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06B9D427"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694" w:type="pct"/>
            <w:tcBorders>
              <w:top w:val="nil"/>
              <w:left w:val="nil"/>
              <w:bottom w:val="single" w:sz="4" w:space="0" w:color="auto"/>
              <w:right w:val="single" w:sz="4" w:space="0" w:color="auto"/>
            </w:tcBorders>
            <w:shd w:val="clear" w:color="auto" w:fill="auto"/>
            <w:noWrap/>
            <w:vAlign w:val="bottom"/>
            <w:hideMark/>
          </w:tcPr>
          <w:p w14:paraId="220C92F2"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1,352</w:t>
            </w:r>
          </w:p>
        </w:tc>
        <w:tc>
          <w:tcPr>
            <w:tcW w:w="815" w:type="pct"/>
            <w:tcBorders>
              <w:top w:val="nil"/>
              <w:left w:val="nil"/>
              <w:bottom w:val="single" w:sz="4" w:space="0" w:color="auto"/>
              <w:right w:val="single" w:sz="4" w:space="0" w:color="auto"/>
            </w:tcBorders>
            <w:shd w:val="clear" w:color="auto" w:fill="auto"/>
            <w:noWrap/>
            <w:vAlign w:val="bottom"/>
            <w:hideMark/>
          </w:tcPr>
          <w:p w14:paraId="576E046C"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4,972</w:t>
            </w:r>
          </w:p>
        </w:tc>
        <w:tc>
          <w:tcPr>
            <w:tcW w:w="545" w:type="pct"/>
            <w:tcBorders>
              <w:top w:val="nil"/>
              <w:left w:val="nil"/>
              <w:bottom w:val="single" w:sz="4" w:space="0" w:color="auto"/>
              <w:right w:val="single" w:sz="4" w:space="0" w:color="auto"/>
            </w:tcBorders>
            <w:shd w:val="clear" w:color="auto" w:fill="auto"/>
            <w:noWrap/>
            <w:vAlign w:val="bottom"/>
            <w:hideMark/>
          </w:tcPr>
          <w:p w14:paraId="32AC95C3"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1,299</w:t>
            </w:r>
          </w:p>
        </w:tc>
        <w:tc>
          <w:tcPr>
            <w:tcW w:w="935" w:type="pct"/>
            <w:tcBorders>
              <w:top w:val="nil"/>
              <w:left w:val="nil"/>
              <w:bottom w:val="single" w:sz="4" w:space="0" w:color="auto"/>
              <w:right w:val="single" w:sz="4" w:space="0" w:color="auto"/>
            </w:tcBorders>
            <w:shd w:val="clear" w:color="auto" w:fill="auto"/>
            <w:noWrap/>
            <w:vAlign w:val="bottom"/>
            <w:hideMark/>
          </w:tcPr>
          <w:p w14:paraId="21FA3900"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233,342 (2%)</w:t>
            </w:r>
          </w:p>
        </w:tc>
      </w:tr>
      <w:tr w:rsidR="00F409BB" w:rsidRPr="00F409BB" w14:paraId="707E305A"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45C7F4BA"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12 (10%)</w:t>
            </w:r>
          </w:p>
        </w:tc>
        <w:tc>
          <w:tcPr>
            <w:tcW w:w="310" w:type="pct"/>
            <w:tcBorders>
              <w:top w:val="nil"/>
              <w:left w:val="nil"/>
              <w:bottom w:val="single" w:sz="4" w:space="0" w:color="auto"/>
              <w:right w:val="single" w:sz="4" w:space="0" w:color="auto"/>
            </w:tcBorders>
            <w:shd w:val="clear" w:color="auto" w:fill="auto"/>
            <w:noWrap/>
            <w:vAlign w:val="bottom"/>
            <w:hideMark/>
          </w:tcPr>
          <w:p w14:paraId="23046C66"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7BBF3CF3"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694" w:type="pct"/>
            <w:tcBorders>
              <w:top w:val="nil"/>
              <w:left w:val="nil"/>
              <w:bottom w:val="single" w:sz="4" w:space="0" w:color="auto"/>
              <w:right w:val="single" w:sz="4" w:space="0" w:color="auto"/>
            </w:tcBorders>
            <w:shd w:val="clear" w:color="auto" w:fill="auto"/>
            <w:noWrap/>
            <w:vAlign w:val="bottom"/>
            <w:hideMark/>
          </w:tcPr>
          <w:p w14:paraId="72922372"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1,396</w:t>
            </w:r>
          </w:p>
        </w:tc>
        <w:tc>
          <w:tcPr>
            <w:tcW w:w="815" w:type="pct"/>
            <w:tcBorders>
              <w:top w:val="nil"/>
              <w:left w:val="nil"/>
              <w:bottom w:val="single" w:sz="4" w:space="0" w:color="auto"/>
              <w:right w:val="single" w:sz="4" w:space="0" w:color="auto"/>
            </w:tcBorders>
            <w:shd w:val="clear" w:color="auto" w:fill="auto"/>
            <w:noWrap/>
            <w:vAlign w:val="bottom"/>
            <w:hideMark/>
          </w:tcPr>
          <w:p w14:paraId="6B66BF47"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4,983</w:t>
            </w:r>
          </w:p>
        </w:tc>
        <w:tc>
          <w:tcPr>
            <w:tcW w:w="545" w:type="pct"/>
            <w:tcBorders>
              <w:top w:val="nil"/>
              <w:left w:val="nil"/>
              <w:bottom w:val="single" w:sz="4" w:space="0" w:color="auto"/>
              <w:right w:val="single" w:sz="4" w:space="0" w:color="auto"/>
            </w:tcBorders>
            <w:shd w:val="clear" w:color="auto" w:fill="auto"/>
            <w:noWrap/>
            <w:vAlign w:val="bottom"/>
            <w:hideMark/>
          </w:tcPr>
          <w:p w14:paraId="5FC4F22A"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1,329</w:t>
            </w:r>
          </w:p>
        </w:tc>
        <w:tc>
          <w:tcPr>
            <w:tcW w:w="935" w:type="pct"/>
            <w:tcBorders>
              <w:top w:val="nil"/>
              <w:left w:val="nil"/>
              <w:bottom w:val="single" w:sz="4" w:space="0" w:color="auto"/>
              <w:right w:val="single" w:sz="4" w:space="0" w:color="auto"/>
            </w:tcBorders>
            <w:shd w:val="clear" w:color="auto" w:fill="auto"/>
            <w:noWrap/>
            <w:vAlign w:val="bottom"/>
            <w:hideMark/>
          </w:tcPr>
          <w:p w14:paraId="218B1A57"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293636 (2.5%)</w:t>
            </w:r>
          </w:p>
        </w:tc>
      </w:tr>
      <w:tr w:rsidR="00F409BB" w:rsidRPr="00F409BB" w14:paraId="29D50285"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3411E81A"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23 (20%)</w:t>
            </w:r>
          </w:p>
        </w:tc>
        <w:tc>
          <w:tcPr>
            <w:tcW w:w="310" w:type="pct"/>
            <w:tcBorders>
              <w:top w:val="nil"/>
              <w:left w:val="nil"/>
              <w:bottom w:val="single" w:sz="4" w:space="0" w:color="auto"/>
              <w:right w:val="single" w:sz="4" w:space="0" w:color="auto"/>
            </w:tcBorders>
            <w:shd w:val="clear" w:color="auto" w:fill="auto"/>
            <w:noWrap/>
            <w:vAlign w:val="bottom"/>
            <w:hideMark/>
          </w:tcPr>
          <w:p w14:paraId="2E020D94"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1FCFC255"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694" w:type="pct"/>
            <w:tcBorders>
              <w:top w:val="nil"/>
              <w:left w:val="nil"/>
              <w:bottom w:val="single" w:sz="4" w:space="0" w:color="auto"/>
              <w:right w:val="single" w:sz="4" w:space="0" w:color="auto"/>
            </w:tcBorders>
            <w:shd w:val="clear" w:color="auto" w:fill="auto"/>
            <w:noWrap/>
            <w:vAlign w:val="bottom"/>
            <w:hideMark/>
          </w:tcPr>
          <w:p w14:paraId="005EE903"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1,531</w:t>
            </w:r>
          </w:p>
        </w:tc>
        <w:tc>
          <w:tcPr>
            <w:tcW w:w="815" w:type="pct"/>
            <w:tcBorders>
              <w:top w:val="nil"/>
              <w:left w:val="nil"/>
              <w:bottom w:val="single" w:sz="4" w:space="0" w:color="auto"/>
              <w:right w:val="single" w:sz="4" w:space="0" w:color="auto"/>
            </w:tcBorders>
            <w:shd w:val="clear" w:color="auto" w:fill="auto"/>
            <w:noWrap/>
            <w:vAlign w:val="bottom"/>
            <w:hideMark/>
          </w:tcPr>
          <w:p w14:paraId="541DB90F"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4,973</w:t>
            </w:r>
          </w:p>
        </w:tc>
        <w:tc>
          <w:tcPr>
            <w:tcW w:w="545" w:type="pct"/>
            <w:tcBorders>
              <w:top w:val="nil"/>
              <w:left w:val="nil"/>
              <w:bottom w:val="single" w:sz="4" w:space="0" w:color="auto"/>
              <w:right w:val="single" w:sz="4" w:space="0" w:color="auto"/>
            </w:tcBorders>
            <w:shd w:val="clear" w:color="auto" w:fill="auto"/>
            <w:noWrap/>
            <w:vAlign w:val="bottom"/>
            <w:hideMark/>
          </w:tcPr>
          <w:p w14:paraId="13514B4C"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1,327</w:t>
            </w:r>
          </w:p>
        </w:tc>
        <w:tc>
          <w:tcPr>
            <w:tcW w:w="935" w:type="pct"/>
            <w:tcBorders>
              <w:top w:val="nil"/>
              <w:left w:val="nil"/>
              <w:bottom w:val="single" w:sz="4" w:space="0" w:color="auto"/>
              <w:right w:val="single" w:sz="4" w:space="0" w:color="auto"/>
            </w:tcBorders>
            <w:shd w:val="clear" w:color="auto" w:fill="auto"/>
            <w:noWrap/>
            <w:vAlign w:val="bottom"/>
            <w:hideMark/>
          </w:tcPr>
          <w:p w14:paraId="30C2521D"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348590 (2.9%)</w:t>
            </w:r>
          </w:p>
        </w:tc>
      </w:tr>
      <w:tr w:rsidR="00F409BB" w:rsidRPr="00F409BB" w14:paraId="65765B20"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6BCE75F1"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35 (30%)</w:t>
            </w:r>
          </w:p>
        </w:tc>
        <w:tc>
          <w:tcPr>
            <w:tcW w:w="310" w:type="pct"/>
            <w:tcBorders>
              <w:top w:val="nil"/>
              <w:left w:val="nil"/>
              <w:bottom w:val="single" w:sz="4" w:space="0" w:color="auto"/>
              <w:right w:val="single" w:sz="4" w:space="0" w:color="auto"/>
            </w:tcBorders>
            <w:shd w:val="clear" w:color="auto" w:fill="auto"/>
            <w:noWrap/>
            <w:vAlign w:val="bottom"/>
            <w:hideMark/>
          </w:tcPr>
          <w:p w14:paraId="6A8F7F48"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1E12DA2E"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694" w:type="pct"/>
            <w:tcBorders>
              <w:top w:val="nil"/>
              <w:left w:val="nil"/>
              <w:bottom w:val="single" w:sz="4" w:space="0" w:color="auto"/>
              <w:right w:val="single" w:sz="4" w:space="0" w:color="auto"/>
            </w:tcBorders>
            <w:shd w:val="clear" w:color="auto" w:fill="auto"/>
            <w:noWrap/>
            <w:vAlign w:val="bottom"/>
            <w:hideMark/>
          </w:tcPr>
          <w:p w14:paraId="5448D533"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1,488</w:t>
            </w:r>
          </w:p>
        </w:tc>
        <w:tc>
          <w:tcPr>
            <w:tcW w:w="815" w:type="pct"/>
            <w:tcBorders>
              <w:top w:val="nil"/>
              <w:left w:val="nil"/>
              <w:bottom w:val="single" w:sz="4" w:space="0" w:color="auto"/>
              <w:right w:val="single" w:sz="4" w:space="0" w:color="auto"/>
            </w:tcBorders>
            <w:shd w:val="clear" w:color="auto" w:fill="auto"/>
            <w:noWrap/>
            <w:vAlign w:val="bottom"/>
            <w:hideMark/>
          </w:tcPr>
          <w:p w14:paraId="0927F21A"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4,993</w:t>
            </w:r>
          </w:p>
        </w:tc>
        <w:tc>
          <w:tcPr>
            <w:tcW w:w="545" w:type="pct"/>
            <w:tcBorders>
              <w:top w:val="nil"/>
              <w:left w:val="nil"/>
              <w:bottom w:val="single" w:sz="4" w:space="0" w:color="auto"/>
              <w:right w:val="single" w:sz="4" w:space="0" w:color="auto"/>
            </w:tcBorders>
            <w:shd w:val="clear" w:color="auto" w:fill="auto"/>
            <w:noWrap/>
            <w:vAlign w:val="bottom"/>
            <w:hideMark/>
          </w:tcPr>
          <w:p w14:paraId="5C7F8A7D"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1,289</w:t>
            </w:r>
          </w:p>
        </w:tc>
        <w:tc>
          <w:tcPr>
            <w:tcW w:w="935" w:type="pct"/>
            <w:tcBorders>
              <w:top w:val="nil"/>
              <w:left w:val="nil"/>
              <w:bottom w:val="single" w:sz="4" w:space="0" w:color="auto"/>
              <w:right w:val="single" w:sz="4" w:space="0" w:color="auto"/>
            </w:tcBorders>
            <w:shd w:val="clear" w:color="auto" w:fill="auto"/>
            <w:noWrap/>
            <w:vAlign w:val="bottom"/>
            <w:hideMark/>
          </w:tcPr>
          <w:p w14:paraId="23F0BC59"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408562 (3.4%)</w:t>
            </w:r>
          </w:p>
        </w:tc>
      </w:tr>
      <w:tr w:rsidR="00F409BB" w:rsidRPr="00F409BB" w14:paraId="321C4D81"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0892CEB1"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47 (40%)</w:t>
            </w:r>
          </w:p>
        </w:tc>
        <w:tc>
          <w:tcPr>
            <w:tcW w:w="310" w:type="pct"/>
            <w:tcBorders>
              <w:top w:val="nil"/>
              <w:left w:val="nil"/>
              <w:bottom w:val="single" w:sz="4" w:space="0" w:color="auto"/>
              <w:right w:val="single" w:sz="4" w:space="0" w:color="auto"/>
            </w:tcBorders>
            <w:shd w:val="clear" w:color="auto" w:fill="auto"/>
            <w:noWrap/>
            <w:vAlign w:val="bottom"/>
            <w:hideMark/>
          </w:tcPr>
          <w:p w14:paraId="03101DA4"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1C4DDF0B"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694" w:type="pct"/>
            <w:tcBorders>
              <w:top w:val="nil"/>
              <w:left w:val="nil"/>
              <w:bottom w:val="single" w:sz="4" w:space="0" w:color="auto"/>
              <w:right w:val="single" w:sz="4" w:space="0" w:color="auto"/>
            </w:tcBorders>
            <w:shd w:val="clear" w:color="auto" w:fill="auto"/>
            <w:noWrap/>
            <w:vAlign w:val="bottom"/>
            <w:hideMark/>
          </w:tcPr>
          <w:p w14:paraId="727260E4"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1,536</w:t>
            </w:r>
          </w:p>
        </w:tc>
        <w:tc>
          <w:tcPr>
            <w:tcW w:w="815" w:type="pct"/>
            <w:tcBorders>
              <w:top w:val="nil"/>
              <w:left w:val="nil"/>
              <w:bottom w:val="single" w:sz="4" w:space="0" w:color="auto"/>
              <w:right w:val="single" w:sz="4" w:space="0" w:color="auto"/>
            </w:tcBorders>
            <w:shd w:val="clear" w:color="auto" w:fill="auto"/>
            <w:noWrap/>
            <w:vAlign w:val="bottom"/>
            <w:hideMark/>
          </w:tcPr>
          <w:p w14:paraId="28FC0F01"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4,979</w:t>
            </w:r>
          </w:p>
        </w:tc>
        <w:tc>
          <w:tcPr>
            <w:tcW w:w="545" w:type="pct"/>
            <w:tcBorders>
              <w:top w:val="nil"/>
              <w:left w:val="nil"/>
              <w:bottom w:val="single" w:sz="4" w:space="0" w:color="auto"/>
              <w:right w:val="single" w:sz="4" w:space="0" w:color="auto"/>
            </w:tcBorders>
            <w:shd w:val="clear" w:color="auto" w:fill="auto"/>
            <w:noWrap/>
            <w:vAlign w:val="bottom"/>
            <w:hideMark/>
          </w:tcPr>
          <w:p w14:paraId="68D85CB9"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1,276</w:t>
            </w:r>
          </w:p>
        </w:tc>
        <w:tc>
          <w:tcPr>
            <w:tcW w:w="935" w:type="pct"/>
            <w:tcBorders>
              <w:top w:val="nil"/>
              <w:left w:val="nil"/>
              <w:bottom w:val="single" w:sz="4" w:space="0" w:color="auto"/>
              <w:right w:val="single" w:sz="4" w:space="0" w:color="auto"/>
            </w:tcBorders>
            <w:shd w:val="clear" w:color="auto" w:fill="auto"/>
            <w:noWrap/>
            <w:vAlign w:val="bottom"/>
            <w:hideMark/>
          </w:tcPr>
          <w:p w14:paraId="4F6A0A5C"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468,526 (3.9%)</w:t>
            </w:r>
          </w:p>
        </w:tc>
      </w:tr>
      <w:tr w:rsidR="00F409BB" w:rsidRPr="00F409BB" w14:paraId="6EFBB71F"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02D61ECA"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59 (50%)</w:t>
            </w:r>
          </w:p>
        </w:tc>
        <w:tc>
          <w:tcPr>
            <w:tcW w:w="310" w:type="pct"/>
            <w:tcBorders>
              <w:top w:val="nil"/>
              <w:left w:val="nil"/>
              <w:bottom w:val="single" w:sz="4" w:space="0" w:color="auto"/>
              <w:right w:val="single" w:sz="4" w:space="0" w:color="auto"/>
            </w:tcBorders>
            <w:shd w:val="clear" w:color="auto" w:fill="auto"/>
            <w:noWrap/>
            <w:vAlign w:val="bottom"/>
            <w:hideMark/>
          </w:tcPr>
          <w:p w14:paraId="6B67E573"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0BDA6438"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694" w:type="pct"/>
            <w:tcBorders>
              <w:top w:val="nil"/>
              <w:left w:val="nil"/>
              <w:bottom w:val="single" w:sz="4" w:space="0" w:color="auto"/>
              <w:right w:val="single" w:sz="4" w:space="0" w:color="auto"/>
            </w:tcBorders>
            <w:shd w:val="clear" w:color="auto" w:fill="auto"/>
            <w:noWrap/>
            <w:vAlign w:val="bottom"/>
            <w:hideMark/>
          </w:tcPr>
          <w:p w14:paraId="54437110"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1,624</w:t>
            </w:r>
          </w:p>
        </w:tc>
        <w:tc>
          <w:tcPr>
            <w:tcW w:w="815" w:type="pct"/>
            <w:tcBorders>
              <w:top w:val="nil"/>
              <w:left w:val="nil"/>
              <w:bottom w:val="single" w:sz="4" w:space="0" w:color="auto"/>
              <w:right w:val="single" w:sz="4" w:space="0" w:color="auto"/>
            </w:tcBorders>
            <w:shd w:val="clear" w:color="auto" w:fill="auto"/>
            <w:noWrap/>
            <w:vAlign w:val="bottom"/>
            <w:hideMark/>
          </w:tcPr>
          <w:p w14:paraId="3A555FE9"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4,984</w:t>
            </w:r>
          </w:p>
        </w:tc>
        <w:tc>
          <w:tcPr>
            <w:tcW w:w="545" w:type="pct"/>
            <w:tcBorders>
              <w:top w:val="nil"/>
              <w:left w:val="nil"/>
              <w:bottom w:val="single" w:sz="4" w:space="0" w:color="auto"/>
              <w:right w:val="single" w:sz="4" w:space="0" w:color="auto"/>
            </w:tcBorders>
            <w:shd w:val="clear" w:color="auto" w:fill="auto"/>
            <w:noWrap/>
            <w:vAlign w:val="bottom"/>
            <w:hideMark/>
          </w:tcPr>
          <w:p w14:paraId="784D331A"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1,299</w:t>
            </w:r>
          </w:p>
        </w:tc>
        <w:tc>
          <w:tcPr>
            <w:tcW w:w="935" w:type="pct"/>
            <w:tcBorders>
              <w:top w:val="nil"/>
              <w:left w:val="nil"/>
              <w:bottom w:val="single" w:sz="4" w:space="0" w:color="auto"/>
              <w:right w:val="single" w:sz="4" w:space="0" w:color="auto"/>
            </w:tcBorders>
            <w:shd w:val="clear" w:color="auto" w:fill="auto"/>
            <w:noWrap/>
            <w:vAlign w:val="bottom"/>
            <w:hideMark/>
          </w:tcPr>
          <w:p w14:paraId="44AE54E5"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528,392 (4.4%)</w:t>
            </w:r>
          </w:p>
        </w:tc>
      </w:tr>
      <w:tr w:rsidR="00F409BB" w:rsidRPr="00F409BB" w14:paraId="252521EF"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49AD099C"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70 (60%)</w:t>
            </w:r>
          </w:p>
        </w:tc>
        <w:tc>
          <w:tcPr>
            <w:tcW w:w="310" w:type="pct"/>
            <w:tcBorders>
              <w:top w:val="nil"/>
              <w:left w:val="nil"/>
              <w:bottom w:val="single" w:sz="4" w:space="0" w:color="auto"/>
              <w:right w:val="single" w:sz="4" w:space="0" w:color="auto"/>
            </w:tcBorders>
            <w:shd w:val="clear" w:color="auto" w:fill="auto"/>
            <w:noWrap/>
            <w:vAlign w:val="bottom"/>
            <w:hideMark/>
          </w:tcPr>
          <w:p w14:paraId="0E568E80"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29A57C66"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694" w:type="pct"/>
            <w:tcBorders>
              <w:top w:val="nil"/>
              <w:left w:val="nil"/>
              <w:bottom w:val="single" w:sz="4" w:space="0" w:color="auto"/>
              <w:right w:val="single" w:sz="4" w:space="0" w:color="auto"/>
            </w:tcBorders>
            <w:shd w:val="clear" w:color="auto" w:fill="auto"/>
            <w:noWrap/>
            <w:vAlign w:val="bottom"/>
            <w:hideMark/>
          </w:tcPr>
          <w:p w14:paraId="4CA21BDD"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1,614</w:t>
            </w:r>
          </w:p>
        </w:tc>
        <w:tc>
          <w:tcPr>
            <w:tcW w:w="815" w:type="pct"/>
            <w:tcBorders>
              <w:top w:val="nil"/>
              <w:left w:val="nil"/>
              <w:bottom w:val="single" w:sz="4" w:space="0" w:color="auto"/>
              <w:right w:val="single" w:sz="4" w:space="0" w:color="auto"/>
            </w:tcBorders>
            <w:shd w:val="clear" w:color="auto" w:fill="auto"/>
            <w:noWrap/>
            <w:vAlign w:val="bottom"/>
            <w:hideMark/>
          </w:tcPr>
          <w:p w14:paraId="0213B9B7"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4,984</w:t>
            </w:r>
          </w:p>
        </w:tc>
        <w:tc>
          <w:tcPr>
            <w:tcW w:w="545" w:type="pct"/>
            <w:tcBorders>
              <w:top w:val="nil"/>
              <w:left w:val="nil"/>
              <w:bottom w:val="single" w:sz="4" w:space="0" w:color="auto"/>
              <w:right w:val="single" w:sz="4" w:space="0" w:color="auto"/>
            </w:tcBorders>
            <w:shd w:val="clear" w:color="auto" w:fill="auto"/>
            <w:noWrap/>
            <w:vAlign w:val="bottom"/>
            <w:hideMark/>
          </w:tcPr>
          <w:p w14:paraId="49C85F72"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1,277</w:t>
            </w:r>
          </w:p>
        </w:tc>
        <w:tc>
          <w:tcPr>
            <w:tcW w:w="935" w:type="pct"/>
            <w:tcBorders>
              <w:top w:val="nil"/>
              <w:left w:val="nil"/>
              <w:bottom w:val="single" w:sz="4" w:space="0" w:color="auto"/>
              <w:right w:val="single" w:sz="4" w:space="0" w:color="auto"/>
            </w:tcBorders>
            <w:shd w:val="clear" w:color="auto" w:fill="auto"/>
            <w:noWrap/>
            <w:vAlign w:val="bottom"/>
            <w:hideMark/>
          </w:tcPr>
          <w:p w14:paraId="27027A93"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583,227 (4.9%)</w:t>
            </w:r>
          </w:p>
        </w:tc>
      </w:tr>
      <w:tr w:rsidR="00F409BB" w:rsidRPr="00F409BB" w14:paraId="0466F332"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1C93A112"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82 (70%)</w:t>
            </w:r>
          </w:p>
        </w:tc>
        <w:tc>
          <w:tcPr>
            <w:tcW w:w="310" w:type="pct"/>
            <w:tcBorders>
              <w:top w:val="nil"/>
              <w:left w:val="nil"/>
              <w:bottom w:val="single" w:sz="4" w:space="0" w:color="auto"/>
              <w:right w:val="single" w:sz="4" w:space="0" w:color="auto"/>
            </w:tcBorders>
            <w:shd w:val="clear" w:color="auto" w:fill="auto"/>
            <w:noWrap/>
            <w:vAlign w:val="bottom"/>
            <w:hideMark/>
          </w:tcPr>
          <w:p w14:paraId="669701CF"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4A2D4CF9"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694" w:type="pct"/>
            <w:tcBorders>
              <w:top w:val="nil"/>
              <w:left w:val="nil"/>
              <w:bottom w:val="single" w:sz="4" w:space="0" w:color="auto"/>
              <w:right w:val="single" w:sz="4" w:space="0" w:color="auto"/>
            </w:tcBorders>
            <w:shd w:val="clear" w:color="auto" w:fill="auto"/>
            <w:noWrap/>
            <w:vAlign w:val="bottom"/>
            <w:hideMark/>
          </w:tcPr>
          <w:p w14:paraId="46EEC014"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1,788</w:t>
            </w:r>
          </w:p>
        </w:tc>
        <w:tc>
          <w:tcPr>
            <w:tcW w:w="815" w:type="pct"/>
            <w:tcBorders>
              <w:top w:val="nil"/>
              <w:left w:val="nil"/>
              <w:bottom w:val="single" w:sz="4" w:space="0" w:color="auto"/>
              <w:right w:val="single" w:sz="4" w:space="0" w:color="auto"/>
            </w:tcBorders>
            <w:shd w:val="clear" w:color="auto" w:fill="auto"/>
            <w:noWrap/>
            <w:vAlign w:val="bottom"/>
            <w:hideMark/>
          </w:tcPr>
          <w:p w14:paraId="504B8E04"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4,995</w:t>
            </w:r>
          </w:p>
        </w:tc>
        <w:tc>
          <w:tcPr>
            <w:tcW w:w="545" w:type="pct"/>
            <w:tcBorders>
              <w:top w:val="nil"/>
              <w:left w:val="nil"/>
              <w:bottom w:val="single" w:sz="4" w:space="0" w:color="auto"/>
              <w:right w:val="single" w:sz="4" w:space="0" w:color="auto"/>
            </w:tcBorders>
            <w:shd w:val="clear" w:color="auto" w:fill="auto"/>
            <w:noWrap/>
            <w:vAlign w:val="bottom"/>
            <w:hideMark/>
          </w:tcPr>
          <w:p w14:paraId="7D94059E"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1,355</w:t>
            </w:r>
          </w:p>
        </w:tc>
        <w:tc>
          <w:tcPr>
            <w:tcW w:w="935" w:type="pct"/>
            <w:tcBorders>
              <w:top w:val="nil"/>
              <w:left w:val="nil"/>
              <w:bottom w:val="single" w:sz="4" w:space="0" w:color="auto"/>
              <w:right w:val="single" w:sz="4" w:space="0" w:color="auto"/>
            </w:tcBorders>
            <w:shd w:val="clear" w:color="auto" w:fill="auto"/>
            <w:noWrap/>
            <w:vAlign w:val="bottom"/>
            <w:hideMark/>
          </w:tcPr>
          <w:p w14:paraId="32A87A42"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643,156 (5.4%)</w:t>
            </w:r>
          </w:p>
        </w:tc>
      </w:tr>
      <w:tr w:rsidR="00F409BB" w:rsidRPr="00F409BB" w14:paraId="64A46B13"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7C8C87FF"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94 (80%)</w:t>
            </w:r>
          </w:p>
        </w:tc>
        <w:tc>
          <w:tcPr>
            <w:tcW w:w="310" w:type="pct"/>
            <w:tcBorders>
              <w:top w:val="nil"/>
              <w:left w:val="nil"/>
              <w:bottom w:val="single" w:sz="4" w:space="0" w:color="auto"/>
              <w:right w:val="single" w:sz="4" w:space="0" w:color="auto"/>
            </w:tcBorders>
            <w:shd w:val="clear" w:color="auto" w:fill="auto"/>
            <w:noWrap/>
            <w:vAlign w:val="bottom"/>
            <w:hideMark/>
          </w:tcPr>
          <w:p w14:paraId="364A42BD"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59EF254D"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694" w:type="pct"/>
            <w:tcBorders>
              <w:top w:val="nil"/>
              <w:left w:val="nil"/>
              <w:bottom w:val="single" w:sz="4" w:space="0" w:color="auto"/>
              <w:right w:val="single" w:sz="4" w:space="0" w:color="auto"/>
            </w:tcBorders>
            <w:shd w:val="clear" w:color="auto" w:fill="auto"/>
            <w:noWrap/>
            <w:vAlign w:val="bottom"/>
            <w:hideMark/>
          </w:tcPr>
          <w:p w14:paraId="4676D03E"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1,700</w:t>
            </w:r>
          </w:p>
        </w:tc>
        <w:tc>
          <w:tcPr>
            <w:tcW w:w="815" w:type="pct"/>
            <w:tcBorders>
              <w:top w:val="nil"/>
              <w:left w:val="nil"/>
              <w:bottom w:val="single" w:sz="4" w:space="0" w:color="auto"/>
              <w:right w:val="single" w:sz="4" w:space="0" w:color="auto"/>
            </w:tcBorders>
            <w:shd w:val="clear" w:color="auto" w:fill="auto"/>
            <w:noWrap/>
            <w:vAlign w:val="bottom"/>
            <w:hideMark/>
          </w:tcPr>
          <w:p w14:paraId="571FA91F"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4,995</w:t>
            </w:r>
          </w:p>
        </w:tc>
        <w:tc>
          <w:tcPr>
            <w:tcW w:w="545" w:type="pct"/>
            <w:tcBorders>
              <w:top w:val="nil"/>
              <w:left w:val="nil"/>
              <w:bottom w:val="single" w:sz="4" w:space="0" w:color="auto"/>
              <w:right w:val="single" w:sz="4" w:space="0" w:color="auto"/>
            </w:tcBorders>
            <w:shd w:val="clear" w:color="auto" w:fill="auto"/>
            <w:noWrap/>
            <w:vAlign w:val="bottom"/>
            <w:hideMark/>
          </w:tcPr>
          <w:p w14:paraId="74A7F8DA"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1,271</w:t>
            </w:r>
          </w:p>
        </w:tc>
        <w:tc>
          <w:tcPr>
            <w:tcW w:w="935" w:type="pct"/>
            <w:tcBorders>
              <w:top w:val="nil"/>
              <w:left w:val="nil"/>
              <w:bottom w:val="single" w:sz="4" w:space="0" w:color="auto"/>
              <w:right w:val="single" w:sz="4" w:space="0" w:color="auto"/>
            </w:tcBorders>
            <w:shd w:val="clear" w:color="auto" w:fill="auto"/>
            <w:noWrap/>
            <w:vAlign w:val="bottom"/>
            <w:hideMark/>
          </w:tcPr>
          <w:p w14:paraId="6B02C74B"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703,080 (5.9%)</w:t>
            </w:r>
          </w:p>
        </w:tc>
      </w:tr>
      <w:tr w:rsidR="00F409BB" w:rsidRPr="00F409BB" w14:paraId="667628A9"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12ACA839"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105 (90%)</w:t>
            </w:r>
          </w:p>
        </w:tc>
        <w:tc>
          <w:tcPr>
            <w:tcW w:w="310" w:type="pct"/>
            <w:tcBorders>
              <w:top w:val="nil"/>
              <w:left w:val="nil"/>
              <w:bottom w:val="single" w:sz="4" w:space="0" w:color="auto"/>
              <w:right w:val="single" w:sz="4" w:space="0" w:color="auto"/>
            </w:tcBorders>
            <w:shd w:val="clear" w:color="auto" w:fill="auto"/>
            <w:noWrap/>
            <w:vAlign w:val="bottom"/>
            <w:hideMark/>
          </w:tcPr>
          <w:p w14:paraId="04BE50E7"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14325841"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694" w:type="pct"/>
            <w:tcBorders>
              <w:top w:val="nil"/>
              <w:left w:val="nil"/>
              <w:bottom w:val="single" w:sz="4" w:space="0" w:color="auto"/>
              <w:right w:val="single" w:sz="4" w:space="0" w:color="auto"/>
            </w:tcBorders>
            <w:shd w:val="clear" w:color="auto" w:fill="auto"/>
            <w:noWrap/>
            <w:vAlign w:val="bottom"/>
            <w:hideMark/>
          </w:tcPr>
          <w:p w14:paraId="6A708124"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1,742</w:t>
            </w:r>
          </w:p>
        </w:tc>
        <w:tc>
          <w:tcPr>
            <w:tcW w:w="815" w:type="pct"/>
            <w:tcBorders>
              <w:top w:val="nil"/>
              <w:left w:val="nil"/>
              <w:bottom w:val="single" w:sz="4" w:space="0" w:color="auto"/>
              <w:right w:val="single" w:sz="4" w:space="0" w:color="auto"/>
            </w:tcBorders>
            <w:shd w:val="clear" w:color="auto" w:fill="auto"/>
            <w:noWrap/>
            <w:vAlign w:val="bottom"/>
            <w:hideMark/>
          </w:tcPr>
          <w:p w14:paraId="79171F83"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4,997</w:t>
            </w:r>
          </w:p>
        </w:tc>
        <w:tc>
          <w:tcPr>
            <w:tcW w:w="545" w:type="pct"/>
            <w:tcBorders>
              <w:top w:val="nil"/>
              <w:left w:val="nil"/>
              <w:bottom w:val="single" w:sz="4" w:space="0" w:color="auto"/>
              <w:right w:val="single" w:sz="4" w:space="0" w:color="auto"/>
            </w:tcBorders>
            <w:shd w:val="clear" w:color="auto" w:fill="auto"/>
            <w:noWrap/>
            <w:vAlign w:val="bottom"/>
            <w:hideMark/>
          </w:tcPr>
          <w:p w14:paraId="0720D1D7"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1,315</w:t>
            </w:r>
          </w:p>
        </w:tc>
        <w:tc>
          <w:tcPr>
            <w:tcW w:w="935" w:type="pct"/>
            <w:tcBorders>
              <w:top w:val="nil"/>
              <w:left w:val="nil"/>
              <w:bottom w:val="single" w:sz="4" w:space="0" w:color="auto"/>
              <w:right w:val="single" w:sz="4" w:space="0" w:color="auto"/>
            </w:tcBorders>
            <w:shd w:val="clear" w:color="auto" w:fill="auto"/>
            <w:noWrap/>
            <w:vAlign w:val="bottom"/>
            <w:hideMark/>
          </w:tcPr>
          <w:p w14:paraId="111ED24A"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758,068 (6.3%)</w:t>
            </w:r>
          </w:p>
        </w:tc>
      </w:tr>
      <w:tr w:rsidR="00F409BB" w:rsidRPr="00F409BB" w14:paraId="01CE7580"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5E02DC0B"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117 (100%)</w:t>
            </w:r>
          </w:p>
        </w:tc>
        <w:tc>
          <w:tcPr>
            <w:tcW w:w="310" w:type="pct"/>
            <w:tcBorders>
              <w:top w:val="nil"/>
              <w:left w:val="nil"/>
              <w:bottom w:val="single" w:sz="4" w:space="0" w:color="auto"/>
              <w:right w:val="single" w:sz="4" w:space="0" w:color="auto"/>
            </w:tcBorders>
            <w:shd w:val="clear" w:color="auto" w:fill="auto"/>
            <w:noWrap/>
            <w:vAlign w:val="bottom"/>
            <w:hideMark/>
          </w:tcPr>
          <w:p w14:paraId="2EC08D7B"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2C006859"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694" w:type="pct"/>
            <w:tcBorders>
              <w:top w:val="nil"/>
              <w:left w:val="nil"/>
              <w:bottom w:val="single" w:sz="4" w:space="0" w:color="auto"/>
              <w:right w:val="single" w:sz="4" w:space="0" w:color="auto"/>
            </w:tcBorders>
            <w:shd w:val="clear" w:color="auto" w:fill="auto"/>
            <w:noWrap/>
            <w:vAlign w:val="bottom"/>
            <w:hideMark/>
          </w:tcPr>
          <w:p w14:paraId="26AFEECF"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1,724</w:t>
            </w:r>
          </w:p>
        </w:tc>
        <w:tc>
          <w:tcPr>
            <w:tcW w:w="815" w:type="pct"/>
            <w:tcBorders>
              <w:top w:val="nil"/>
              <w:left w:val="nil"/>
              <w:bottom w:val="single" w:sz="4" w:space="0" w:color="auto"/>
              <w:right w:val="single" w:sz="4" w:space="0" w:color="auto"/>
            </w:tcBorders>
            <w:shd w:val="clear" w:color="auto" w:fill="auto"/>
            <w:noWrap/>
            <w:vAlign w:val="bottom"/>
            <w:hideMark/>
          </w:tcPr>
          <w:p w14:paraId="466931D2"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4,983</w:t>
            </w:r>
          </w:p>
        </w:tc>
        <w:tc>
          <w:tcPr>
            <w:tcW w:w="545" w:type="pct"/>
            <w:tcBorders>
              <w:top w:val="nil"/>
              <w:left w:val="nil"/>
              <w:bottom w:val="single" w:sz="4" w:space="0" w:color="auto"/>
              <w:right w:val="single" w:sz="4" w:space="0" w:color="auto"/>
            </w:tcBorders>
            <w:shd w:val="clear" w:color="auto" w:fill="auto"/>
            <w:noWrap/>
            <w:vAlign w:val="bottom"/>
            <w:hideMark/>
          </w:tcPr>
          <w:p w14:paraId="4CA92F16"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1,237</w:t>
            </w:r>
          </w:p>
        </w:tc>
        <w:tc>
          <w:tcPr>
            <w:tcW w:w="935" w:type="pct"/>
            <w:tcBorders>
              <w:top w:val="nil"/>
              <w:left w:val="nil"/>
              <w:bottom w:val="single" w:sz="4" w:space="0" w:color="auto"/>
              <w:right w:val="single" w:sz="4" w:space="0" w:color="auto"/>
            </w:tcBorders>
            <w:shd w:val="clear" w:color="auto" w:fill="auto"/>
            <w:noWrap/>
            <w:vAlign w:val="bottom"/>
            <w:hideMark/>
          </w:tcPr>
          <w:p w14:paraId="11804B1E"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818,089 (6.9%)</w:t>
            </w:r>
          </w:p>
        </w:tc>
      </w:tr>
      <w:tr w:rsidR="00F409BB" w:rsidRPr="00F409BB" w14:paraId="5980ACF5"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687E5A6F"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234 (200%)</w:t>
            </w:r>
          </w:p>
        </w:tc>
        <w:tc>
          <w:tcPr>
            <w:tcW w:w="310" w:type="pct"/>
            <w:tcBorders>
              <w:top w:val="nil"/>
              <w:left w:val="nil"/>
              <w:bottom w:val="single" w:sz="4" w:space="0" w:color="auto"/>
              <w:right w:val="single" w:sz="4" w:space="0" w:color="auto"/>
            </w:tcBorders>
            <w:shd w:val="clear" w:color="auto" w:fill="auto"/>
            <w:noWrap/>
            <w:vAlign w:val="bottom"/>
            <w:hideMark/>
          </w:tcPr>
          <w:p w14:paraId="5260313D"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4F4DC4A1"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694" w:type="pct"/>
            <w:tcBorders>
              <w:top w:val="nil"/>
              <w:left w:val="nil"/>
              <w:bottom w:val="single" w:sz="4" w:space="0" w:color="auto"/>
              <w:right w:val="single" w:sz="4" w:space="0" w:color="auto"/>
            </w:tcBorders>
            <w:shd w:val="clear" w:color="auto" w:fill="auto"/>
            <w:noWrap/>
            <w:vAlign w:val="bottom"/>
            <w:hideMark/>
          </w:tcPr>
          <w:p w14:paraId="757D3BA9"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1,972</w:t>
            </w:r>
          </w:p>
        </w:tc>
        <w:tc>
          <w:tcPr>
            <w:tcW w:w="815" w:type="pct"/>
            <w:tcBorders>
              <w:top w:val="nil"/>
              <w:left w:val="nil"/>
              <w:bottom w:val="single" w:sz="4" w:space="0" w:color="auto"/>
              <w:right w:val="single" w:sz="4" w:space="0" w:color="auto"/>
            </w:tcBorders>
            <w:shd w:val="clear" w:color="auto" w:fill="auto"/>
            <w:noWrap/>
            <w:vAlign w:val="bottom"/>
            <w:hideMark/>
          </w:tcPr>
          <w:p w14:paraId="6066C72A"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4,997</w:t>
            </w:r>
          </w:p>
        </w:tc>
        <w:tc>
          <w:tcPr>
            <w:tcW w:w="545" w:type="pct"/>
            <w:tcBorders>
              <w:top w:val="nil"/>
              <w:left w:val="nil"/>
              <w:bottom w:val="single" w:sz="4" w:space="0" w:color="auto"/>
              <w:right w:val="single" w:sz="4" w:space="0" w:color="auto"/>
            </w:tcBorders>
            <w:shd w:val="clear" w:color="auto" w:fill="auto"/>
            <w:noWrap/>
            <w:vAlign w:val="bottom"/>
            <w:hideMark/>
          </w:tcPr>
          <w:p w14:paraId="61F3915D"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1,308</w:t>
            </w:r>
          </w:p>
        </w:tc>
        <w:tc>
          <w:tcPr>
            <w:tcW w:w="935" w:type="pct"/>
            <w:tcBorders>
              <w:top w:val="nil"/>
              <w:left w:val="nil"/>
              <w:bottom w:val="single" w:sz="4" w:space="0" w:color="auto"/>
              <w:right w:val="single" w:sz="4" w:space="0" w:color="auto"/>
            </w:tcBorders>
            <w:shd w:val="clear" w:color="auto" w:fill="auto"/>
            <w:noWrap/>
            <w:vAlign w:val="bottom"/>
            <w:hideMark/>
          </w:tcPr>
          <w:p w14:paraId="581C8755"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1,401,169 (11.7)</w:t>
            </w:r>
          </w:p>
        </w:tc>
      </w:tr>
      <w:tr w:rsidR="00F409BB" w:rsidRPr="00F409BB" w14:paraId="18585DC3"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38780E1E"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0</w:t>
            </w:r>
          </w:p>
        </w:tc>
        <w:tc>
          <w:tcPr>
            <w:tcW w:w="310" w:type="pct"/>
            <w:tcBorders>
              <w:top w:val="nil"/>
              <w:left w:val="nil"/>
              <w:bottom w:val="single" w:sz="4" w:space="0" w:color="auto"/>
              <w:right w:val="single" w:sz="4" w:space="0" w:color="auto"/>
            </w:tcBorders>
            <w:shd w:val="clear" w:color="auto" w:fill="auto"/>
            <w:noWrap/>
            <w:vAlign w:val="bottom"/>
            <w:hideMark/>
          </w:tcPr>
          <w:p w14:paraId="70C269F0"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6D67229B"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10,000</w:t>
            </w:r>
          </w:p>
        </w:tc>
        <w:tc>
          <w:tcPr>
            <w:tcW w:w="694" w:type="pct"/>
            <w:tcBorders>
              <w:top w:val="nil"/>
              <w:left w:val="nil"/>
              <w:bottom w:val="single" w:sz="4" w:space="0" w:color="auto"/>
              <w:right w:val="single" w:sz="4" w:space="0" w:color="auto"/>
            </w:tcBorders>
            <w:shd w:val="clear" w:color="auto" w:fill="auto"/>
            <w:noWrap/>
            <w:vAlign w:val="bottom"/>
            <w:hideMark/>
          </w:tcPr>
          <w:p w14:paraId="28A78F6B"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2,180</w:t>
            </w:r>
          </w:p>
        </w:tc>
        <w:tc>
          <w:tcPr>
            <w:tcW w:w="815" w:type="pct"/>
            <w:tcBorders>
              <w:top w:val="nil"/>
              <w:left w:val="nil"/>
              <w:bottom w:val="single" w:sz="4" w:space="0" w:color="auto"/>
              <w:right w:val="single" w:sz="4" w:space="0" w:color="auto"/>
            </w:tcBorders>
            <w:shd w:val="clear" w:color="auto" w:fill="auto"/>
            <w:noWrap/>
            <w:vAlign w:val="bottom"/>
            <w:hideMark/>
          </w:tcPr>
          <w:p w14:paraId="3F35C022"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9,997</w:t>
            </w:r>
          </w:p>
        </w:tc>
        <w:tc>
          <w:tcPr>
            <w:tcW w:w="545" w:type="pct"/>
            <w:tcBorders>
              <w:top w:val="nil"/>
              <w:left w:val="nil"/>
              <w:bottom w:val="single" w:sz="4" w:space="0" w:color="auto"/>
              <w:right w:val="single" w:sz="4" w:space="0" w:color="auto"/>
            </w:tcBorders>
            <w:shd w:val="clear" w:color="auto" w:fill="auto"/>
            <w:noWrap/>
            <w:vAlign w:val="bottom"/>
            <w:hideMark/>
          </w:tcPr>
          <w:p w14:paraId="0C189E0A"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2,710</w:t>
            </w:r>
          </w:p>
        </w:tc>
        <w:tc>
          <w:tcPr>
            <w:tcW w:w="935" w:type="pct"/>
            <w:tcBorders>
              <w:top w:val="nil"/>
              <w:left w:val="nil"/>
              <w:bottom w:val="single" w:sz="4" w:space="0" w:color="auto"/>
              <w:right w:val="single" w:sz="4" w:space="0" w:color="auto"/>
            </w:tcBorders>
            <w:shd w:val="clear" w:color="auto" w:fill="auto"/>
            <w:noWrap/>
            <w:vAlign w:val="bottom"/>
            <w:hideMark/>
          </w:tcPr>
          <w:p w14:paraId="27739643"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233,941 (2%)</w:t>
            </w:r>
          </w:p>
        </w:tc>
      </w:tr>
      <w:tr w:rsidR="00F409BB" w:rsidRPr="00F409BB" w14:paraId="6DAD34A6"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1111B804"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12 (10%)</w:t>
            </w:r>
          </w:p>
        </w:tc>
        <w:tc>
          <w:tcPr>
            <w:tcW w:w="310" w:type="pct"/>
            <w:tcBorders>
              <w:top w:val="nil"/>
              <w:left w:val="nil"/>
              <w:bottom w:val="single" w:sz="4" w:space="0" w:color="auto"/>
              <w:right w:val="single" w:sz="4" w:space="0" w:color="auto"/>
            </w:tcBorders>
            <w:shd w:val="clear" w:color="auto" w:fill="auto"/>
            <w:noWrap/>
            <w:vAlign w:val="bottom"/>
            <w:hideMark/>
          </w:tcPr>
          <w:p w14:paraId="6FCD3170"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2DEE9A89"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10,000</w:t>
            </w:r>
          </w:p>
        </w:tc>
        <w:tc>
          <w:tcPr>
            <w:tcW w:w="694" w:type="pct"/>
            <w:tcBorders>
              <w:top w:val="nil"/>
              <w:left w:val="nil"/>
              <w:bottom w:val="single" w:sz="4" w:space="0" w:color="auto"/>
              <w:right w:val="single" w:sz="4" w:space="0" w:color="auto"/>
            </w:tcBorders>
            <w:shd w:val="clear" w:color="auto" w:fill="auto"/>
            <w:noWrap/>
            <w:vAlign w:val="bottom"/>
            <w:hideMark/>
          </w:tcPr>
          <w:p w14:paraId="35AB558F"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2,081</w:t>
            </w:r>
          </w:p>
        </w:tc>
        <w:tc>
          <w:tcPr>
            <w:tcW w:w="815" w:type="pct"/>
            <w:tcBorders>
              <w:top w:val="nil"/>
              <w:left w:val="nil"/>
              <w:bottom w:val="single" w:sz="4" w:space="0" w:color="auto"/>
              <w:right w:val="single" w:sz="4" w:space="0" w:color="auto"/>
            </w:tcBorders>
            <w:shd w:val="clear" w:color="auto" w:fill="auto"/>
            <w:noWrap/>
            <w:vAlign w:val="bottom"/>
            <w:hideMark/>
          </w:tcPr>
          <w:p w14:paraId="08FE15FC"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9,997</w:t>
            </w:r>
          </w:p>
        </w:tc>
        <w:tc>
          <w:tcPr>
            <w:tcW w:w="545" w:type="pct"/>
            <w:tcBorders>
              <w:top w:val="nil"/>
              <w:left w:val="nil"/>
              <w:bottom w:val="single" w:sz="4" w:space="0" w:color="auto"/>
              <w:right w:val="single" w:sz="4" w:space="0" w:color="auto"/>
            </w:tcBorders>
            <w:shd w:val="clear" w:color="auto" w:fill="auto"/>
            <w:noWrap/>
            <w:vAlign w:val="bottom"/>
            <w:hideMark/>
          </w:tcPr>
          <w:p w14:paraId="169E1F85"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2,585</w:t>
            </w:r>
          </w:p>
        </w:tc>
        <w:tc>
          <w:tcPr>
            <w:tcW w:w="935" w:type="pct"/>
            <w:tcBorders>
              <w:top w:val="nil"/>
              <w:left w:val="nil"/>
              <w:bottom w:val="single" w:sz="4" w:space="0" w:color="auto"/>
              <w:right w:val="single" w:sz="4" w:space="0" w:color="auto"/>
            </w:tcBorders>
            <w:shd w:val="clear" w:color="auto" w:fill="auto"/>
            <w:noWrap/>
            <w:vAlign w:val="bottom"/>
            <w:hideMark/>
          </w:tcPr>
          <w:p w14:paraId="4B2BE2EB"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293,950 (2.5)</w:t>
            </w:r>
          </w:p>
        </w:tc>
      </w:tr>
      <w:tr w:rsidR="00F409BB" w:rsidRPr="00F409BB" w14:paraId="11E79BEA"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28C9B7FF"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23 (20%)</w:t>
            </w:r>
          </w:p>
        </w:tc>
        <w:tc>
          <w:tcPr>
            <w:tcW w:w="310" w:type="pct"/>
            <w:tcBorders>
              <w:top w:val="nil"/>
              <w:left w:val="nil"/>
              <w:bottom w:val="single" w:sz="4" w:space="0" w:color="auto"/>
              <w:right w:val="single" w:sz="4" w:space="0" w:color="auto"/>
            </w:tcBorders>
            <w:shd w:val="clear" w:color="auto" w:fill="auto"/>
            <w:noWrap/>
            <w:vAlign w:val="bottom"/>
            <w:hideMark/>
          </w:tcPr>
          <w:p w14:paraId="5DA4767F"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0962BD35"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10,000</w:t>
            </w:r>
          </w:p>
        </w:tc>
        <w:tc>
          <w:tcPr>
            <w:tcW w:w="694" w:type="pct"/>
            <w:tcBorders>
              <w:top w:val="nil"/>
              <w:left w:val="nil"/>
              <w:bottom w:val="single" w:sz="4" w:space="0" w:color="auto"/>
              <w:right w:val="single" w:sz="4" w:space="0" w:color="auto"/>
            </w:tcBorders>
            <w:shd w:val="clear" w:color="auto" w:fill="auto"/>
            <w:noWrap/>
            <w:vAlign w:val="bottom"/>
            <w:hideMark/>
          </w:tcPr>
          <w:p w14:paraId="2C015047"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2,189</w:t>
            </w:r>
          </w:p>
        </w:tc>
        <w:tc>
          <w:tcPr>
            <w:tcW w:w="815" w:type="pct"/>
            <w:tcBorders>
              <w:top w:val="nil"/>
              <w:left w:val="nil"/>
              <w:bottom w:val="single" w:sz="4" w:space="0" w:color="auto"/>
              <w:right w:val="single" w:sz="4" w:space="0" w:color="auto"/>
            </w:tcBorders>
            <w:shd w:val="clear" w:color="auto" w:fill="auto"/>
            <w:noWrap/>
            <w:vAlign w:val="bottom"/>
            <w:hideMark/>
          </w:tcPr>
          <w:p w14:paraId="49718C35"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9,997</w:t>
            </w:r>
          </w:p>
        </w:tc>
        <w:tc>
          <w:tcPr>
            <w:tcW w:w="545" w:type="pct"/>
            <w:tcBorders>
              <w:top w:val="nil"/>
              <w:left w:val="nil"/>
              <w:bottom w:val="single" w:sz="4" w:space="0" w:color="auto"/>
              <w:right w:val="single" w:sz="4" w:space="0" w:color="auto"/>
            </w:tcBorders>
            <w:shd w:val="clear" w:color="auto" w:fill="auto"/>
            <w:noWrap/>
            <w:vAlign w:val="bottom"/>
            <w:hideMark/>
          </w:tcPr>
          <w:p w14:paraId="241CB3FC"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2,548</w:t>
            </w:r>
          </w:p>
        </w:tc>
        <w:tc>
          <w:tcPr>
            <w:tcW w:w="935" w:type="pct"/>
            <w:tcBorders>
              <w:top w:val="nil"/>
              <w:left w:val="nil"/>
              <w:bottom w:val="single" w:sz="4" w:space="0" w:color="auto"/>
              <w:right w:val="single" w:sz="4" w:space="0" w:color="auto"/>
            </w:tcBorders>
            <w:shd w:val="clear" w:color="auto" w:fill="auto"/>
            <w:noWrap/>
            <w:vAlign w:val="bottom"/>
            <w:hideMark/>
          </w:tcPr>
          <w:p w14:paraId="7C317F25"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348,946 (2.9%)</w:t>
            </w:r>
          </w:p>
        </w:tc>
      </w:tr>
      <w:tr w:rsidR="00F409BB" w:rsidRPr="00F409BB" w14:paraId="5ECF2146"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7D552204"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35 (30%)</w:t>
            </w:r>
          </w:p>
        </w:tc>
        <w:tc>
          <w:tcPr>
            <w:tcW w:w="310" w:type="pct"/>
            <w:tcBorders>
              <w:top w:val="nil"/>
              <w:left w:val="nil"/>
              <w:bottom w:val="single" w:sz="4" w:space="0" w:color="auto"/>
              <w:right w:val="single" w:sz="4" w:space="0" w:color="auto"/>
            </w:tcBorders>
            <w:shd w:val="clear" w:color="auto" w:fill="auto"/>
            <w:noWrap/>
            <w:vAlign w:val="bottom"/>
            <w:hideMark/>
          </w:tcPr>
          <w:p w14:paraId="4606F4A1"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13E3A406"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10,000</w:t>
            </w:r>
          </w:p>
        </w:tc>
        <w:tc>
          <w:tcPr>
            <w:tcW w:w="694" w:type="pct"/>
            <w:tcBorders>
              <w:top w:val="nil"/>
              <w:left w:val="nil"/>
              <w:bottom w:val="single" w:sz="4" w:space="0" w:color="auto"/>
              <w:right w:val="single" w:sz="4" w:space="0" w:color="auto"/>
            </w:tcBorders>
            <w:shd w:val="clear" w:color="auto" w:fill="auto"/>
            <w:noWrap/>
            <w:vAlign w:val="bottom"/>
            <w:hideMark/>
          </w:tcPr>
          <w:p w14:paraId="1F18445C"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2,342</w:t>
            </w:r>
          </w:p>
        </w:tc>
        <w:tc>
          <w:tcPr>
            <w:tcW w:w="815" w:type="pct"/>
            <w:tcBorders>
              <w:top w:val="nil"/>
              <w:left w:val="nil"/>
              <w:bottom w:val="single" w:sz="4" w:space="0" w:color="auto"/>
              <w:right w:val="single" w:sz="4" w:space="0" w:color="auto"/>
            </w:tcBorders>
            <w:shd w:val="clear" w:color="auto" w:fill="auto"/>
            <w:noWrap/>
            <w:vAlign w:val="bottom"/>
            <w:hideMark/>
          </w:tcPr>
          <w:p w14:paraId="01035086"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9,997</w:t>
            </w:r>
          </w:p>
        </w:tc>
        <w:tc>
          <w:tcPr>
            <w:tcW w:w="545" w:type="pct"/>
            <w:tcBorders>
              <w:top w:val="nil"/>
              <w:left w:val="nil"/>
              <w:bottom w:val="single" w:sz="4" w:space="0" w:color="auto"/>
              <w:right w:val="single" w:sz="4" w:space="0" w:color="auto"/>
            </w:tcBorders>
            <w:shd w:val="clear" w:color="auto" w:fill="auto"/>
            <w:noWrap/>
            <w:vAlign w:val="bottom"/>
            <w:hideMark/>
          </w:tcPr>
          <w:p w14:paraId="7734C2A6"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2,533</w:t>
            </w:r>
          </w:p>
        </w:tc>
        <w:tc>
          <w:tcPr>
            <w:tcW w:w="935" w:type="pct"/>
            <w:tcBorders>
              <w:top w:val="nil"/>
              <w:left w:val="nil"/>
              <w:bottom w:val="single" w:sz="4" w:space="0" w:color="auto"/>
              <w:right w:val="single" w:sz="4" w:space="0" w:color="auto"/>
            </w:tcBorders>
            <w:shd w:val="clear" w:color="auto" w:fill="auto"/>
            <w:noWrap/>
            <w:vAlign w:val="bottom"/>
            <w:hideMark/>
          </w:tcPr>
          <w:p w14:paraId="3E1C4D52"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408,937 (3.4%)</w:t>
            </w:r>
          </w:p>
        </w:tc>
      </w:tr>
      <w:tr w:rsidR="00F409BB" w:rsidRPr="00F409BB" w14:paraId="197EFF3D"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4B3C5624"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47 (40%)</w:t>
            </w:r>
          </w:p>
        </w:tc>
        <w:tc>
          <w:tcPr>
            <w:tcW w:w="310" w:type="pct"/>
            <w:tcBorders>
              <w:top w:val="nil"/>
              <w:left w:val="nil"/>
              <w:bottom w:val="single" w:sz="4" w:space="0" w:color="auto"/>
              <w:right w:val="single" w:sz="4" w:space="0" w:color="auto"/>
            </w:tcBorders>
            <w:shd w:val="clear" w:color="auto" w:fill="auto"/>
            <w:noWrap/>
            <w:vAlign w:val="bottom"/>
            <w:hideMark/>
          </w:tcPr>
          <w:p w14:paraId="64C18981"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6FC4FF50"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10,000</w:t>
            </w:r>
          </w:p>
        </w:tc>
        <w:tc>
          <w:tcPr>
            <w:tcW w:w="694" w:type="pct"/>
            <w:tcBorders>
              <w:top w:val="nil"/>
              <w:left w:val="nil"/>
              <w:bottom w:val="single" w:sz="4" w:space="0" w:color="auto"/>
              <w:right w:val="single" w:sz="4" w:space="0" w:color="auto"/>
            </w:tcBorders>
            <w:shd w:val="clear" w:color="auto" w:fill="auto"/>
            <w:noWrap/>
            <w:vAlign w:val="bottom"/>
            <w:hideMark/>
          </w:tcPr>
          <w:p w14:paraId="73839E04"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2,317</w:t>
            </w:r>
          </w:p>
        </w:tc>
        <w:tc>
          <w:tcPr>
            <w:tcW w:w="815" w:type="pct"/>
            <w:tcBorders>
              <w:top w:val="nil"/>
              <w:left w:val="nil"/>
              <w:bottom w:val="single" w:sz="4" w:space="0" w:color="auto"/>
              <w:right w:val="single" w:sz="4" w:space="0" w:color="auto"/>
            </w:tcBorders>
            <w:shd w:val="clear" w:color="auto" w:fill="auto"/>
            <w:noWrap/>
            <w:vAlign w:val="bottom"/>
            <w:hideMark/>
          </w:tcPr>
          <w:p w14:paraId="1B51E655"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9,997</w:t>
            </w:r>
          </w:p>
        </w:tc>
        <w:tc>
          <w:tcPr>
            <w:tcW w:w="545" w:type="pct"/>
            <w:tcBorders>
              <w:top w:val="nil"/>
              <w:left w:val="nil"/>
              <w:bottom w:val="single" w:sz="4" w:space="0" w:color="auto"/>
              <w:right w:val="single" w:sz="4" w:space="0" w:color="auto"/>
            </w:tcBorders>
            <w:shd w:val="clear" w:color="auto" w:fill="auto"/>
            <w:noWrap/>
            <w:vAlign w:val="bottom"/>
            <w:hideMark/>
          </w:tcPr>
          <w:p w14:paraId="2FFE0D7E"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2,554</w:t>
            </w:r>
          </w:p>
        </w:tc>
        <w:tc>
          <w:tcPr>
            <w:tcW w:w="935" w:type="pct"/>
            <w:tcBorders>
              <w:top w:val="nil"/>
              <w:left w:val="nil"/>
              <w:bottom w:val="single" w:sz="4" w:space="0" w:color="auto"/>
              <w:right w:val="single" w:sz="4" w:space="0" w:color="auto"/>
            </w:tcBorders>
            <w:shd w:val="clear" w:color="auto" w:fill="auto"/>
            <w:noWrap/>
            <w:vAlign w:val="bottom"/>
            <w:hideMark/>
          </w:tcPr>
          <w:p w14:paraId="4058609B"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468,933 (3.9%)</w:t>
            </w:r>
          </w:p>
        </w:tc>
      </w:tr>
      <w:tr w:rsidR="00F409BB" w:rsidRPr="00F409BB" w14:paraId="2C8C02E7"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38129456"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59 (50%)</w:t>
            </w:r>
          </w:p>
        </w:tc>
        <w:tc>
          <w:tcPr>
            <w:tcW w:w="310" w:type="pct"/>
            <w:tcBorders>
              <w:top w:val="nil"/>
              <w:left w:val="nil"/>
              <w:bottom w:val="single" w:sz="4" w:space="0" w:color="auto"/>
              <w:right w:val="single" w:sz="4" w:space="0" w:color="auto"/>
            </w:tcBorders>
            <w:shd w:val="clear" w:color="auto" w:fill="auto"/>
            <w:noWrap/>
            <w:vAlign w:val="bottom"/>
            <w:hideMark/>
          </w:tcPr>
          <w:p w14:paraId="3BD18487"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6FD60E59"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10,000</w:t>
            </w:r>
          </w:p>
        </w:tc>
        <w:tc>
          <w:tcPr>
            <w:tcW w:w="694" w:type="pct"/>
            <w:tcBorders>
              <w:top w:val="nil"/>
              <w:left w:val="nil"/>
              <w:bottom w:val="single" w:sz="4" w:space="0" w:color="auto"/>
              <w:right w:val="single" w:sz="4" w:space="0" w:color="auto"/>
            </w:tcBorders>
            <w:shd w:val="clear" w:color="auto" w:fill="auto"/>
            <w:noWrap/>
            <w:vAlign w:val="bottom"/>
            <w:hideMark/>
          </w:tcPr>
          <w:p w14:paraId="01F16E56"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2,463</w:t>
            </w:r>
          </w:p>
        </w:tc>
        <w:tc>
          <w:tcPr>
            <w:tcW w:w="815" w:type="pct"/>
            <w:tcBorders>
              <w:top w:val="nil"/>
              <w:left w:val="nil"/>
              <w:bottom w:val="single" w:sz="4" w:space="0" w:color="auto"/>
              <w:right w:val="single" w:sz="4" w:space="0" w:color="auto"/>
            </w:tcBorders>
            <w:shd w:val="clear" w:color="auto" w:fill="auto"/>
            <w:noWrap/>
            <w:vAlign w:val="bottom"/>
            <w:hideMark/>
          </w:tcPr>
          <w:p w14:paraId="2622926A"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9,997</w:t>
            </w:r>
          </w:p>
        </w:tc>
        <w:tc>
          <w:tcPr>
            <w:tcW w:w="545" w:type="pct"/>
            <w:tcBorders>
              <w:top w:val="nil"/>
              <w:left w:val="nil"/>
              <w:bottom w:val="single" w:sz="4" w:space="0" w:color="auto"/>
              <w:right w:val="single" w:sz="4" w:space="0" w:color="auto"/>
            </w:tcBorders>
            <w:shd w:val="clear" w:color="auto" w:fill="auto"/>
            <w:noWrap/>
            <w:vAlign w:val="bottom"/>
            <w:hideMark/>
          </w:tcPr>
          <w:p w14:paraId="1757B6B1"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2,506</w:t>
            </w:r>
          </w:p>
        </w:tc>
        <w:tc>
          <w:tcPr>
            <w:tcW w:w="935" w:type="pct"/>
            <w:tcBorders>
              <w:top w:val="nil"/>
              <w:left w:val="nil"/>
              <w:bottom w:val="single" w:sz="4" w:space="0" w:color="auto"/>
              <w:right w:val="single" w:sz="4" w:space="0" w:color="auto"/>
            </w:tcBorders>
            <w:shd w:val="clear" w:color="auto" w:fill="auto"/>
            <w:noWrap/>
            <w:vAlign w:val="bottom"/>
            <w:hideMark/>
          </w:tcPr>
          <w:p w14:paraId="1B08680A"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528,926 (4.4%)</w:t>
            </w:r>
          </w:p>
        </w:tc>
      </w:tr>
      <w:tr w:rsidR="00F409BB" w:rsidRPr="00F409BB" w14:paraId="246CAC03"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12582566"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70 (60%)</w:t>
            </w:r>
          </w:p>
        </w:tc>
        <w:tc>
          <w:tcPr>
            <w:tcW w:w="310" w:type="pct"/>
            <w:tcBorders>
              <w:top w:val="nil"/>
              <w:left w:val="nil"/>
              <w:bottom w:val="single" w:sz="4" w:space="0" w:color="auto"/>
              <w:right w:val="single" w:sz="4" w:space="0" w:color="auto"/>
            </w:tcBorders>
            <w:shd w:val="clear" w:color="auto" w:fill="auto"/>
            <w:noWrap/>
            <w:vAlign w:val="bottom"/>
            <w:hideMark/>
          </w:tcPr>
          <w:p w14:paraId="5A9F667C"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302B983C"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10,000</w:t>
            </w:r>
          </w:p>
        </w:tc>
        <w:tc>
          <w:tcPr>
            <w:tcW w:w="694" w:type="pct"/>
            <w:tcBorders>
              <w:top w:val="nil"/>
              <w:left w:val="nil"/>
              <w:bottom w:val="single" w:sz="4" w:space="0" w:color="auto"/>
              <w:right w:val="single" w:sz="4" w:space="0" w:color="auto"/>
            </w:tcBorders>
            <w:shd w:val="clear" w:color="auto" w:fill="auto"/>
            <w:noWrap/>
            <w:vAlign w:val="bottom"/>
            <w:hideMark/>
          </w:tcPr>
          <w:p w14:paraId="137C12F0"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2,438</w:t>
            </w:r>
          </w:p>
        </w:tc>
        <w:tc>
          <w:tcPr>
            <w:tcW w:w="815" w:type="pct"/>
            <w:tcBorders>
              <w:top w:val="nil"/>
              <w:left w:val="nil"/>
              <w:bottom w:val="single" w:sz="4" w:space="0" w:color="auto"/>
              <w:right w:val="single" w:sz="4" w:space="0" w:color="auto"/>
            </w:tcBorders>
            <w:shd w:val="clear" w:color="auto" w:fill="auto"/>
            <w:noWrap/>
            <w:vAlign w:val="bottom"/>
            <w:hideMark/>
          </w:tcPr>
          <w:p w14:paraId="19EF2C33"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9,997</w:t>
            </w:r>
          </w:p>
        </w:tc>
        <w:tc>
          <w:tcPr>
            <w:tcW w:w="545" w:type="pct"/>
            <w:tcBorders>
              <w:top w:val="nil"/>
              <w:left w:val="nil"/>
              <w:bottom w:val="single" w:sz="4" w:space="0" w:color="auto"/>
              <w:right w:val="single" w:sz="4" w:space="0" w:color="auto"/>
            </w:tcBorders>
            <w:shd w:val="clear" w:color="auto" w:fill="auto"/>
            <w:noWrap/>
            <w:vAlign w:val="bottom"/>
            <w:hideMark/>
          </w:tcPr>
          <w:p w14:paraId="077F5E0C"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2,433</w:t>
            </w:r>
          </w:p>
        </w:tc>
        <w:tc>
          <w:tcPr>
            <w:tcW w:w="935" w:type="pct"/>
            <w:tcBorders>
              <w:top w:val="nil"/>
              <w:left w:val="nil"/>
              <w:bottom w:val="single" w:sz="4" w:space="0" w:color="auto"/>
              <w:right w:val="single" w:sz="4" w:space="0" w:color="auto"/>
            </w:tcBorders>
            <w:shd w:val="clear" w:color="auto" w:fill="auto"/>
            <w:noWrap/>
            <w:vAlign w:val="bottom"/>
            <w:hideMark/>
          </w:tcPr>
          <w:p w14:paraId="3C47AAB5"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583,910 (4.9%)</w:t>
            </w:r>
          </w:p>
        </w:tc>
      </w:tr>
      <w:tr w:rsidR="00F409BB" w:rsidRPr="00F409BB" w14:paraId="31788BFA" w14:textId="77777777" w:rsidTr="00483972">
        <w:trPr>
          <w:trHeight w:val="210"/>
        </w:trPr>
        <w:tc>
          <w:tcPr>
            <w:tcW w:w="8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0FA2CA"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82 (70%)</w:t>
            </w:r>
          </w:p>
        </w:tc>
        <w:tc>
          <w:tcPr>
            <w:tcW w:w="310" w:type="pct"/>
            <w:tcBorders>
              <w:top w:val="nil"/>
              <w:left w:val="nil"/>
              <w:bottom w:val="single" w:sz="4" w:space="0" w:color="auto"/>
              <w:right w:val="single" w:sz="4" w:space="0" w:color="auto"/>
            </w:tcBorders>
            <w:shd w:val="clear" w:color="auto" w:fill="auto"/>
            <w:noWrap/>
            <w:vAlign w:val="bottom"/>
            <w:hideMark/>
          </w:tcPr>
          <w:p w14:paraId="0AE505F7"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0F227B79"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10,000</w:t>
            </w:r>
          </w:p>
        </w:tc>
        <w:tc>
          <w:tcPr>
            <w:tcW w:w="694" w:type="pct"/>
            <w:tcBorders>
              <w:top w:val="nil"/>
              <w:left w:val="nil"/>
              <w:bottom w:val="single" w:sz="4" w:space="0" w:color="auto"/>
              <w:right w:val="single" w:sz="4" w:space="0" w:color="auto"/>
            </w:tcBorders>
            <w:shd w:val="clear" w:color="auto" w:fill="auto"/>
            <w:noWrap/>
            <w:vAlign w:val="bottom"/>
            <w:hideMark/>
          </w:tcPr>
          <w:p w14:paraId="38E780E9"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2,394</w:t>
            </w:r>
          </w:p>
        </w:tc>
        <w:tc>
          <w:tcPr>
            <w:tcW w:w="815" w:type="pct"/>
            <w:tcBorders>
              <w:top w:val="nil"/>
              <w:left w:val="nil"/>
              <w:bottom w:val="single" w:sz="4" w:space="0" w:color="auto"/>
              <w:right w:val="single" w:sz="4" w:space="0" w:color="auto"/>
            </w:tcBorders>
            <w:shd w:val="clear" w:color="auto" w:fill="auto"/>
            <w:noWrap/>
            <w:vAlign w:val="bottom"/>
            <w:hideMark/>
          </w:tcPr>
          <w:p w14:paraId="24494E14"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9,997</w:t>
            </w:r>
          </w:p>
        </w:tc>
        <w:tc>
          <w:tcPr>
            <w:tcW w:w="545" w:type="pct"/>
            <w:tcBorders>
              <w:top w:val="nil"/>
              <w:left w:val="nil"/>
              <w:bottom w:val="single" w:sz="4" w:space="0" w:color="auto"/>
              <w:right w:val="single" w:sz="4" w:space="0" w:color="auto"/>
            </w:tcBorders>
            <w:shd w:val="clear" w:color="auto" w:fill="auto"/>
            <w:noWrap/>
            <w:vAlign w:val="bottom"/>
            <w:hideMark/>
          </w:tcPr>
          <w:p w14:paraId="2B450A2B"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2,453</w:t>
            </w:r>
          </w:p>
        </w:tc>
        <w:tc>
          <w:tcPr>
            <w:tcW w:w="935" w:type="pct"/>
            <w:tcBorders>
              <w:top w:val="nil"/>
              <w:left w:val="nil"/>
              <w:bottom w:val="single" w:sz="4" w:space="0" w:color="auto"/>
              <w:right w:val="single" w:sz="4" w:space="0" w:color="auto"/>
            </w:tcBorders>
            <w:shd w:val="clear" w:color="auto" w:fill="auto"/>
            <w:noWrap/>
            <w:vAlign w:val="bottom"/>
            <w:hideMark/>
          </w:tcPr>
          <w:p w14:paraId="12A3D03E"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643,907 (5.4%)</w:t>
            </w:r>
          </w:p>
        </w:tc>
      </w:tr>
      <w:tr w:rsidR="00F409BB" w:rsidRPr="00F409BB" w14:paraId="265012F0" w14:textId="77777777" w:rsidTr="00483972">
        <w:trPr>
          <w:trHeight w:val="210"/>
        </w:trPr>
        <w:tc>
          <w:tcPr>
            <w:tcW w:w="8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9ECB29"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94 (80%)</w:t>
            </w:r>
          </w:p>
        </w:tc>
        <w:tc>
          <w:tcPr>
            <w:tcW w:w="310" w:type="pct"/>
            <w:tcBorders>
              <w:top w:val="nil"/>
              <w:left w:val="nil"/>
              <w:bottom w:val="single" w:sz="4" w:space="0" w:color="auto"/>
              <w:right w:val="single" w:sz="4" w:space="0" w:color="auto"/>
            </w:tcBorders>
            <w:shd w:val="clear" w:color="auto" w:fill="auto"/>
            <w:noWrap/>
            <w:vAlign w:val="bottom"/>
            <w:hideMark/>
          </w:tcPr>
          <w:p w14:paraId="7EE4DFD3"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2D6B8C47"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10,000</w:t>
            </w:r>
          </w:p>
        </w:tc>
        <w:tc>
          <w:tcPr>
            <w:tcW w:w="694" w:type="pct"/>
            <w:tcBorders>
              <w:top w:val="nil"/>
              <w:left w:val="nil"/>
              <w:bottom w:val="single" w:sz="4" w:space="0" w:color="auto"/>
              <w:right w:val="single" w:sz="4" w:space="0" w:color="auto"/>
            </w:tcBorders>
            <w:shd w:val="clear" w:color="auto" w:fill="auto"/>
            <w:noWrap/>
            <w:vAlign w:val="bottom"/>
            <w:hideMark/>
          </w:tcPr>
          <w:p w14:paraId="11F1458E"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2,543</w:t>
            </w:r>
          </w:p>
        </w:tc>
        <w:tc>
          <w:tcPr>
            <w:tcW w:w="815" w:type="pct"/>
            <w:tcBorders>
              <w:top w:val="nil"/>
              <w:left w:val="nil"/>
              <w:bottom w:val="single" w:sz="4" w:space="0" w:color="auto"/>
              <w:right w:val="single" w:sz="4" w:space="0" w:color="auto"/>
            </w:tcBorders>
            <w:shd w:val="clear" w:color="auto" w:fill="auto"/>
            <w:noWrap/>
            <w:vAlign w:val="bottom"/>
            <w:hideMark/>
          </w:tcPr>
          <w:p w14:paraId="7006102E"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9,997</w:t>
            </w:r>
          </w:p>
        </w:tc>
        <w:tc>
          <w:tcPr>
            <w:tcW w:w="545" w:type="pct"/>
            <w:tcBorders>
              <w:top w:val="nil"/>
              <w:left w:val="nil"/>
              <w:bottom w:val="single" w:sz="4" w:space="0" w:color="auto"/>
              <w:right w:val="single" w:sz="4" w:space="0" w:color="auto"/>
            </w:tcBorders>
            <w:shd w:val="clear" w:color="auto" w:fill="auto"/>
            <w:noWrap/>
            <w:vAlign w:val="bottom"/>
            <w:hideMark/>
          </w:tcPr>
          <w:p w14:paraId="33A7AC5F"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2,453</w:t>
            </w:r>
          </w:p>
        </w:tc>
        <w:tc>
          <w:tcPr>
            <w:tcW w:w="935" w:type="pct"/>
            <w:tcBorders>
              <w:top w:val="nil"/>
              <w:left w:val="nil"/>
              <w:bottom w:val="single" w:sz="4" w:space="0" w:color="auto"/>
              <w:right w:val="single" w:sz="4" w:space="0" w:color="auto"/>
            </w:tcBorders>
            <w:shd w:val="clear" w:color="auto" w:fill="auto"/>
            <w:noWrap/>
            <w:vAlign w:val="bottom"/>
            <w:hideMark/>
          </w:tcPr>
          <w:p w14:paraId="428C957F"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703,903 (5.9%)</w:t>
            </w:r>
          </w:p>
        </w:tc>
      </w:tr>
      <w:tr w:rsidR="00F409BB" w:rsidRPr="00F409BB" w14:paraId="5B85C305"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68F346F2"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105 (90%)</w:t>
            </w:r>
          </w:p>
        </w:tc>
        <w:tc>
          <w:tcPr>
            <w:tcW w:w="310" w:type="pct"/>
            <w:tcBorders>
              <w:top w:val="nil"/>
              <w:left w:val="nil"/>
              <w:bottom w:val="single" w:sz="4" w:space="0" w:color="auto"/>
              <w:right w:val="single" w:sz="4" w:space="0" w:color="auto"/>
            </w:tcBorders>
            <w:shd w:val="clear" w:color="auto" w:fill="auto"/>
            <w:noWrap/>
            <w:vAlign w:val="bottom"/>
            <w:hideMark/>
          </w:tcPr>
          <w:p w14:paraId="57F58FDF"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029D55AD"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10,000</w:t>
            </w:r>
          </w:p>
        </w:tc>
        <w:tc>
          <w:tcPr>
            <w:tcW w:w="694" w:type="pct"/>
            <w:tcBorders>
              <w:top w:val="nil"/>
              <w:left w:val="nil"/>
              <w:bottom w:val="single" w:sz="4" w:space="0" w:color="auto"/>
              <w:right w:val="single" w:sz="4" w:space="0" w:color="auto"/>
            </w:tcBorders>
            <w:shd w:val="clear" w:color="auto" w:fill="auto"/>
            <w:noWrap/>
            <w:vAlign w:val="bottom"/>
            <w:hideMark/>
          </w:tcPr>
          <w:p w14:paraId="68EC8465"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2,371</w:t>
            </w:r>
          </w:p>
        </w:tc>
        <w:tc>
          <w:tcPr>
            <w:tcW w:w="815" w:type="pct"/>
            <w:tcBorders>
              <w:top w:val="nil"/>
              <w:left w:val="nil"/>
              <w:bottom w:val="single" w:sz="4" w:space="0" w:color="auto"/>
              <w:right w:val="single" w:sz="4" w:space="0" w:color="auto"/>
            </w:tcBorders>
            <w:shd w:val="clear" w:color="auto" w:fill="auto"/>
            <w:noWrap/>
            <w:vAlign w:val="bottom"/>
            <w:hideMark/>
          </w:tcPr>
          <w:p w14:paraId="549FF986"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9,990</w:t>
            </w:r>
          </w:p>
        </w:tc>
        <w:tc>
          <w:tcPr>
            <w:tcW w:w="545" w:type="pct"/>
            <w:tcBorders>
              <w:top w:val="nil"/>
              <w:left w:val="nil"/>
              <w:bottom w:val="single" w:sz="4" w:space="0" w:color="auto"/>
              <w:right w:val="single" w:sz="4" w:space="0" w:color="auto"/>
            </w:tcBorders>
            <w:shd w:val="clear" w:color="auto" w:fill="auto"/>
            <w:noWrap/>
            <w:vAlign w:val="bottom"/>
            <w:hideMark/>
          </w:tcPr>
          <w:p w14:paraId="18346A91"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2,367</w:t>
            </w:r>
          </w:p>
        </w:tc>
        <w:tc>
          <w:tcPr>
            <w:tcW w:w="935" w:type="pct"/>
            <w:tcBorders>
              <w:top w:val="nil"/>
              <w:left w:val="nil"/>
              <w:bottom w:val="single" w:sz="4" w:space="0" w:color="auto"/>
              <w:right w:val="single" w:sz="4" w:space="0" w:color="auto"/>
            </w:tcBorders>
            <w:shd w:val="clear" w:color="auto" w:fill="auto"/>
            <w:noWrap/>
            <w:vAlign w:val="bottom"/>
            <w:hideMark/>
          </w:tcPr>
          <w:p w14:paraId="2DE8EAD5"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758,889 (6.4%)</w:t>
            </w:r>
          </w:p>
        </w:tc>
      </w:tr>
      <w:tr w:rsidR="00F409BB" w:rsidRPr="00F409BB" w14:paraId="6FF6DDBF"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35978842"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117 (100%)</w:t>
            </w:r>
          </w:p>
        </w:tc>
        <w:tc>
          <w:tcPr>
            <w:tcW w:w="310" w:type="pct"/>
            <w:tcBorders>
              <w:top w:val="nil"/>
              <w:left w:val="nil"/>
              <w:bottom w:val="single" w:sz="4" w:space="0" w:color="auto"/>
              <w:right w:val="single" w:sz="4" w:space="0" w:color="auto"/>
            </w:tcBorders>
            <w:shd w:val="clear" w:color="auto" w:fill="auto"/>
            <w:noWrap/>
            <w:vAlign w:val="bottom"/>
            <w:hideMark/>
          </w:tcPr>
          <w:p w14:paraId="115325F8"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3DE45457"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10,000</w:t>
            </w:r>
          </w:p>
        </w:tc>
        <w:tc>
          <w:tcPr>
            <w:tcW w:w="694" w:type="pct"/>
            <w:tcBorders>
              <w:top w:val="nil"/>
              <w:left w:val="nil"/>
              <w:bottom w:val="single" w:sz="4" w:space="0" w:color="auto"/>
              <w:right w:val="single" w:sz="4" w:space="0" w:color="auto"/>
            </w:tcBorders>
            <w:shd w:val="clear" w:color="auto" w:fill="auto"/>
            <w:noWrap/>
            <w:vAlign w:val="bottom"/>
            <w:hideMark/>
          </w:tcPr>
          <w:p w14:paraId="7B845EC0"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2,575</w:t>
            </w:r>
          </w:p>
        </w:tc>
        <w:tc>
          <w:tcPr>
            <w:tcW w:w="815" w:type="pct"/>
            <w:tcBorders>
              <w:top w:val="nil"/>
              <w:left w:val="nil"/>
              <w:bottom w:val="single" w:sz="4" w:space="0" w:color="auto"/>
              <w:right w:val="single" w:sz="4" w:space="0" w:color="auto"/>
            </w:tcBorders>
            <w:shd w:val="clear" w:color="auto" w:fill="auto"/>
            <w:noWrap/>
            <w:vAlign w:val="bottom"/>
            <w:hideMark/>
          </w:tcPr>
          <w:p w14:paraId="2033E117"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9,997</w:t>
            </w:r>
          </w:p>
        </w:tc>
        <w:tc>
          <w:tcPr>
            <w:tcW w:w="545" w:type="pct"/>
            <w:tcBorders>
              <w:top w:val="nil"/>
              <w:left w:val="nil"/>
              <w:bottom w:val="single" w:sz="4" w:space="0" w:color="auto"/>
              <w:right w:val="single" w:sz="4" w:space="0" w:color="auto"/>
            </w:tcBorders>
            <w:shd w:val="clear" w:color="auto" w:fill="auto"/>
            <w:noWrap/>
            <w:vAlign w:val="bottom"/>
            <w:hideMark/>
          </w:tcPr>
          <w:p w14:paraId="014EF438"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2,483</w:t>
            </w:r>
          </w:p>
        </w:tc>
        <w:tc>
          <w:tcPr>
            <w:tcW w:w="935" w:type="pct"/>
            <w:tcBorders>
              <w:top w:val="nil"/>
              <w:left w:val="nil"/>
              <w:bottom w:val="single" w:sz="4" w:space="0" w:color="auto"/>
              <w:right w:val="single" w:sz="4" w:space="0" w:color="auto"/>
            </w:tcBorders>
            <w:shd w:val="clear" w:color="auto" w:fill="auto"/>
            <w:noWrap/>
            <w:vAlign w:val="bottom"/>
            <w:hideMark/>
          </w:tcPr>
          <w:p w14:paraId="4CFBB90C"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818,862 (6.9%)</w:t>
            </w:r>
          </w:p>
        </w:tc>
      </w:tr>
      <w:tr w:rsidR="00F409BB" w:rsidRPr="00F409BB" w14:paraId="4D6EF2D0" w14:textId="77777777" w:rsidTr="00483972">
        <w:trPr>
          <w:trHeight w:val="210"/>
        </w:trPr>
        <w:tc>
          <w:tcPr>
            <w:tcW w:w="891" w:type="pct"/>
            <w:tcBorders>
              <w:top w:val="nil"/>
              <w:left w:val="single" w:sz="4" w:space="0" w:color="auto"/>
              <w:bottom w:val="single" w:sz="4" w:space="0" w:color="auto"/>
              <w:right w:val="single" w:sz="4" w:space="0" w:color="auto"/>
            </w:tcBorders>
            <w:shd w:val="clear" w:color="auto" w:fill="auto"/>
            <w:noWrap/>
            <w:vAlign w:val="bottom"/>
            <w:hideMark/>
          </w:tcPr>
          <w:p w14:paraId="6CA5CC44"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234 (200%)</w:t>
            </w:r>
          </w:p>
        </w:tc>
        <w:tc>
          <w:tcPr>
            <w:tcW w:w="310" w:type="pct"/>
            <w:tcBorders>
              <w:top w:val="nil"/>
              <w:left w:val="nil"/>
              <w:bottom w:val="single" w:sz="4" w:space="0" w:color="auto"/>
              <w:right w:val="single" w:sz="4" w:space="0" w:color="auto"/>
            </w:tcBorders>
            <w:shd w:val="clear" w:color="auto" w:fill="auto"/>
            <w:noWrap/>
            <w:vAlign w:val="bottom"/>
            <w:hideMark/>
          </w:tcPr>
          <w:p w14:paraId="2F9A2B7D"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5,000</w:t>
            </w:r>
          </w:p>
        </w:tc>
        <w:tc>
          <w:tcPr>
            <w:tcW w:w="812" w:type="pct"/>
            <w:tcBorders>
              <w:top w:val="nil"/>
              <w:left w:val="nil"/>
              <w:bottom w:val="single" w:sz="4" w:space="0" w:color="auto"/>
              <w:right w:val="single" w:sz="4" w:space="0" w:color="auto"/>
            </w:tcBorders>
            <w:shd w:val="clear" w:color="auto" w:fill="auto"/>
            <w:noWrap/>
            <w:vAlign w:val="bottom"/>
            <w:hideMark/>
          </w:tcPr>
          <w:p w14:paraId="48832BB5"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10,000</w:t>
            </w:r>
          </w:p>
        </w:tc>
        <w:tc>
          <w:tcPr>
            <w:tcW w:w="694" w:type="pct"/>
            <w:tcBorders>
              <w:top w:val="nil"/>
              <w:left w:val="nil"/>
              <w:bottom w:val="single" w:sz="4" w:space="0" w:color="auto"/>
              <w:right w:val="single" w:sz="4" w:space="0" w:color="auto"/>
            </w:tcBorders>
            <w:shd w:val="clear" w:color="auto" w:fill="auto"/>
            <w:noWrap/>
            <w:vAlign w:val="bottom"/>
            <w:hideMark/>
          </w:tcPr>
          <w:p w14:paraId="6B309BAA"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2,783</w:t>
            </w:r>
          </w:p>
        </w:tc>
        <w:tc>
          <w:tcPr>
            <w:tcW w:w="815" w:type="pct"/>
            <w:tcBorders>
              <w:top w:val="nil"/>
              <w:left w:val="nil"/>
              <w:bottom w:val="single" w:sz="4" w:space="0" w:color="auto"/>
              <w:right w:val="single" w:sz="4" w:space="0" w:color="auto"/>
            </w:tcBorders>
            <w:shd w:val="clear" w:color="auto" w:fill="auto"/>
            <w:noWrap/>
            <w:vAlign w:val="bottom"/>
            <w:hideMark/>
          </w:tcPr>
          <w:p w14:paraId="42D0AB97"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9,999</w:t>
            </w:r>
          </w:p>
        </w:tc>
        <w:tc>
          <w:tcPr>
            <w:tcW w:w="545" w:type="pct"/>
            <w:tcBorders>
              <w:top w:val="nil"/>
              <w:left w:val="nil"/>
              <w:bottom w:val="single" w:sz="4" w:space="0" w:color="auto"/>
              <w:right w:val="single" w:sz="4" w:space="0" w:color="auto"/>
            </w:tcBorders>
            <w:shd w:val="clear" w:color="auto" w:fill="auto"/>
            <w:noWrap/>
            <w:vAlign w:val="bottom"/>
            <w:hideMark/>
          </w:tcPr>
          <w:p w14:paraId="5A5389CF"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2,429</w:t>
            </w:r>
          </w:p>
        </w:tc>
        <w:tc>
          <w:tcPr>
            <w:tcW w:w="935" w:type="pct"/>
            <w:tcBorders>
              <w:top w:val="nil"/>
              <w:left w:val="nil"/>
              <w:bottom w:val="single" w:sz="4" w:space="0" w:color="auto"/>
              <w:right w:val="single" w:sz="4" w:space="0" w:color="auto"/>
            </w:tcBorders>
            <w:shd w:val="clear" w:color="auto" w:fill="auto"/>
            <w:noWrap/>
            <w:vAlign w:val="bottom"/>
            <w:hideMark/>
          </w:tcPr>
          <w:p w14:paraId="51DAAEC1" w14:textId="77777777" w:rsidR="00F87D3C" w:rsidRPr="00F409BB" w:rsidRDefault="00F87D3C" w:rsidP="0019017B">
            <w:pPr>
              <w:spacing w:after="0" w:line="240" w:lineRule="auto"/>
              <w:jc w:val="center"/>
              <w:rPr>
                <w:rFonts w:ascii="Times New Roman" w:eastAsia="Times New Roman" w:hAnsi="Times New Roman"/>
                <w:sz w:val="24"/>
                <w:szCs w:val="24"/>
                <w:lang w:eastAsia="en-GB"/>
              </w:rPr>
            </w:pPr>
            <w:r w:rsidRPr="00F409BB">
              <w:rPr>
                <w:rFonts w:ascii="Times New Roman" w:eastAsia="Times New Roman" w:hAnsi="Times New Roman"/>
                <w:sz w:val="24"/>
                <w:szCs w:val="24"/>
                <w:lang w:eastAsia="en-GB"/>
              </w:rPr>
              <w:t>1,403,630 (11.8%)</w:t>
            </w:r>
          </w:p>
        </w:tc>
      </w:tr>
    </w:tbl>
    <w:p w14:paraId="3465E117" w14:textId="60DA12E4" w:rsidR="00F87D3C" w:rsidRPr="00F409BB" w:rsidRDefault="00F87D3C" w:rsidP="0076251D">
      <w:pPr>
        <w:spacing w:line="360" w:lineRule="auto"/>
        <w:jc w:val="both"/>
        <w:rPr>
          <w:rFonts w:ascii="Times New Roman" w:hAnsi="Times New Roman"/>
          <w:b/>
          <w:sz w:val="24"/>
          <w:szCs w:val="24"/>
        </w:rPr>
        <w:sectPr w:rsidR="00F87D3C" w:rsidRPr="00F409BB" w:rsidSect="00DB424F">
          <w:pgSz w:w="16838" w:h="11906" w:orient="landscape"/>
          <w:pgMar w:top="1440" w:right="1440" w:bottom="1440" w:left="1440" w:header="709" w:footer="709" w:gutter="0"/>
          <w:cols w:space="708"/>
          <w:docGrid w:linePitch="360"/>
        </w:sectPr>
      </w:pPr>
    </w:p>
    <w:p w14:paraId="43790CCB" w14:textId="22194805" w:rsidR="00F87D3C" w:rsidRPr="00F409BB" w:rsidRDefault="00F87D3C" w:rsidP="0076251D">
      <w:pPr>
        <w:pStyle w:val="Heading3"/>
        <w:spacing w:line="360" w:lineRule="auto"/>
      </w:pPr>
      <w:r w:rsidRPr="00F409BB">
        <w:lastRenderedPageBreak/>
        <w:t xml:space="preserve">Maximise Capacitated </w:t>
      </w:r>
      <w:r w:rsidRPr="00F409BB">
        <w:rPr>
          <w:noProof/>
        </w:rPr>
        <w:t>Location-Allocation</w:t>
      </w:r>
      <w:r w:rsidRPr="00F409BB">
        <w:t xml:space="preserve"> for Primary Health Clinics in Kano State</w:t>
      </w:r>
    </w:p>
    <w:p w14:paraId="3EECA4A9" w14:textId="77777777" w:rsidR="00006A2B" w:rsidRPr="00F409BB" w:rsidRDefault="00006A2B" w:rsidP="0076251D">
      <w:pPr>
        <w:spacing w:line="360" w:lineRule="auto"/>
      </w:pPr>
    </w:p>
    <w:p w14:paraId="15EC8EA2" w14:textId="77777777"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maximise capacitated coverage location allocation is carried out with a </w:t>
      </w:r>
      <w:r w:rsidRPr="00F409BB">
        <w:rPr>
          <w:rFonts w:ascii="Times New Roman" w:hAnsi="Times New Roman"/>
          <w:noProof/>
          <w:sz w:val="24"/>
          <w:szCs w:val="24"/>
        </w:rPr>
        <w:t>similar</w:t>
      </w:r>
      <w:r w:rsidRPr="00F409BB">
        <w:rPr>
          <w:rFonts w:ascii="Times New Roman" w:hAnsi="Times New Roman"/>
          <w:sz w:val="24"/>
          <w:szCs w:val="24"/>
        </w:rPr>
        <w:t xml:space="preserve"> approach as that of the health posts but with a different capacity value for the facilities. The primary health clinics have an expected population coverage of 5,000 based on the minimum standards for primary </w:t>
      </w:r>
      <w:r w:rsidRPr="00F409BB">
        <w:rPr>
          <w:rFonts w:ascii="Times New Roman" w:hAnsi="Times New Roman"/>
          <w:noProof/>
          <w:sz w:val="24"/>
          <w:szCs w:val="24"/>
        </w:rPr>
        <w:t>healthcare</w:t>
      </w:r>
      <w:r w:rsidRPr="00F409BB">
        <w:rPr>
          <w:rFonts w:ascii="Times New Roman" w:hAnsi="Times New Roman"/>
          <w:sz w:val="24"/>
          <w:szCs w:val="24"/>
        </w:rPr>
        <w:t xml:space="preserve"> in Nigeria.</w:t>
      </w:r>
    </w:p>
    <w:p w14:paraId="2F2889E3" w14:textId="0788312F"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Table </w:t>
      </w:r>
      <w:r w:rsidR="00006A2B" w:rsidRPr="00F409BB">
        <w:rPr>
          <w:rFonts w:ascii="Times New Roman" w:hAnsi="Times New Roman"/>
          <w:sz w:val="24"/>
          <w:szCs w:val="24"/>
        </w:rPr>
        <w:t>6</w:t>
      </w:r>
      <w:r w:rsidRPr="00F409BB">
        <w:rPr>
          <w:rFonts w:ascii="Times New Roman" w:hAnsi="Times New Roman"/>
          <w:sz w:val="24"/>
          <w:szCs w:val="24"/>
        </w:rPr>
        <w:t>.</w:t>
      </w:r>
      <w:r w:rsidR="0019017B" w:rsidRPr="00F409BB">
        <w:rPr>
          <w:rFonts w:ascii="Times New Roman" w:hAnsi="Times New Roman"/>
          <w:sz w:val="24"/>
          <w:szCs w:val="24"/>
        </w:rPr>
        <w:t>14</w:t>
      </w:r>
      <w:r w:rsidRPr="00F409BB">
        <w:rPr>
          <w:rFonts w:ascii="Times New Roman" w:hAnsi="Times New Roman"/>
          <w:sz w:val="24"/>
          <w:szCs w:val="24"/>
        </w:rPr>
        <w:t xml:space="preserve"> shows the outcome of the maximise capacitated coverage location analysis for primary clinics. It shows the relationship between the number of facilities added, the threshold distance used and the population they cover.</w:t>
      </w:r>
    </w:p>
    <w:p w14:paraId="413E834F" w14:textId="6C8F865F"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maximise capacitated coverage location allocation for primary clinics also </w:t>
      </w:r>
      <w:r w:rsidRPr="00F409BB">
        <w:rPr>
          <w:rFonts w:ascii="Times New Roman" w:hAnsi="Times New Roman"/>
          <w:noProof/>
          <w:sz w:val="24"/>
          <w:szCs w:val="24"/>
        </w:rPr>
        <w:t>shows</w:t>
      </w:r>
      <w:r w:rsidRPr="00F409BB">
        <w:rPr>
          <w:rFonts w:ascii="Times New Roman" w:hAnsi="Times New Roman"/>
          <w:sz w:val="24"/>
          <w:szCs w:val="24"/>
        </w:rPr>
        <w:t xml:space="preserve"> </w:t>
      </w:r>
      <w:r w:rsidRPr="00F409BB">
        <w:rPr>
          <w:rFonts w:ascii="Times New Roman" w:hAnsi="Times New Roman"/>
          <w:noProof/>
          <w:sz w:val="24"/>
          <w:szCs w:val="24"/>
        </w:rPr>
        <w:t>a  poor</w:t>
      </w:r>
      <w:r w:rsidRPr="00F409BB">
        <w:rPr>
          <w:rFonts w:ascii="Times New Roman" w:hAnsi="Times New Roman"/>
          <w:sz w:val="24"/>
          <w:szCs w:val="24"/>
        </w:rPr>
        <w:t xml:space="preserve"> population coverage. The existing primary health clinics cover only 2% of the population of Kano State. The percentage population covered by the existing primary clinics shows that </w:t>
      </w:r>
      <w:r w:rsidRPr="00F409BB">
        <w:rPr>
          <w:rFonts w:ascii="Times New Roman" w:hAnsi="Times New Roman"/>
          <w:noProof/>
          <w:sz w:val="24"/>
          <w:szCs w:val="24"/>
        </w:rPr>
        <w:t>about 98% of the population</w:t>
      </w:r>
      <w:r w:rsidR="00671F77" w:rsidRPr="00F409BB">
        <w:rPr>
          <w:rFonts w:ascii="Times New Roman" w:hAnsi="Times New Roman"/>
          <w:sz w:val="24"/>
          <w:szCs w:val="24"/>
        </w:rPr>
        <w:t xml:space="preserve"> </w:t>
      </w:r>
      <w:r w:rsidRPr="00F409BB">
        <w:rPr>
          <w:rFonts w:ascii="Times New Roman" w:hAnsi="Times New Roman"/>
          <w:sz w:val="24"/>
          <w:szCs w:val="24"/>
        </w:rPr>
        <w:t xml:space="preserve">are outside the threshold distance of 5000m </w:t>
      </w:r>
      <w:r w:rsidR="000A2066" w:rsidRPr="00F409BB">
        <w:rPr>
          <w:rFonts w:ascii="Times New Roman" w:hAnsi="Times New Roman"/>
          <w:sz w:val="24"/>
          <w:szCs w:val="24"/>
        </w:rPr>
        <w:t>to</w:t>
      </w:r>
      <w:r w:rsidRPr="00F409BB">
        <w:rPr>
          <w:rFonts w:ascii="Times New Roman" w:hAnsi="Times New Roman"/>
          <w:sz w:val="24"/>
          <w:szCs w:val="24"/>
        </w:rPr>
        <w:t xml:space="preserve"> the nearest primary clinic is allocated to other settlement areas and has reached its capacity limit.</w:t>
      </w:r>
    </w:p>
    <w:p w14:paraId="1640503C" w14:textId="54E4F194"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increase in the number of primary clinics in optimal locations with the maximised capacitated location allocation shows a </w:t>
      </w:r>
      <w:r w:rsidR="00FE5948" w:rsidRPr="00F409BB">
        <w:rPr>
          <w:rFonts w:ascii="Times New Roman" w:hAnsi="Times New Roman"/>
          <w:sz w:val="24"/>
          <w:szCs w:val="24"/>
        </w:rPr>
        <w:t>small</w:t>
      </w:r>
      <w:r w:rsidRPr="00F409BB">
        <w:rPr>
          <w:rFonts w:ascii="Times New Roman" w:hAnsi="Times New Roman"/>
          <w:sz w:val="24"/>
          <w:szCs w:val="24"/>
        </w:rPr>
        <w:t xml:space="preserve"> rise in the percentage of populations covered (Table </w:t>
      </w:r>
      <w:r w:rsidR="00006A2B" w:rsidRPr="00F409BB">
        <w:rPr>
          <w:rFonts w:ascii="Times New Roman" w:hAnsi="Times New Roman"/>
          <w:sz w:val="24"/>
          <w:szCs w:val="24"/>
        </w:rPr>
        <w:t>6</w:t>
      </w:r>
      <w:r w:rsidRPr="00F409BB">
        <w:rPr>
          <w:rFonts w:ascii="Times New Roman" w:hAnsi="Times New Roman"/>
          <w:sz w:val="24"/>
          <w:szCs w:val="24"/>
        </w:rPr>
        <w:t>.</w:t>
      </w:r>
      <w:r w:rsidR="0019017B" w:rsidRPr="00F409BB">
        <w:rPr>
          <w:rFonts w:ascii="Times New Roman" w:hAnsi="Times New Roman"/>
          <w:sz w:val="24"/>
          <w:szCs w:val="24"/>
        </w:rPr>
        <w:t>14</w:t>
      </w:r>
      <w:r w:rsidRPr="00F409BB">
        <w:rPr>
          <w:rFonts w:ascii="Times New Roman" w:hAnsi="Times New Roman"/>
          <w:sz w:val="24"/>
          <w:szCs w:val="24"/>
        </w:rPr>
        <w:t xml:space="preserve">). For instance, an increase in every 10% of the existing rises the population by covered by 0.5% (Table </w:t>
      </w:r>
      <w:r w:rsidR="00006A2B" w:rsidRPr="00F409BB">
        <w:rPr>
          <w:rFonts w:ascii="Times New Roman" w:hAnsi="Times New Roman"/>
          <w:sz w:val="24"/>
          <w:szCs w:val="24"/>
        </w:rPr>
        <w:t>6</w:t>
      </w:r>
      <w:r w:rsidRPr="00F409BB">
        <w:rPr>
          <w:rFonts w:ascii="Times New Roman" w:hAnsi="Times New Roman"/>
          <w:sz w:val="24"/>
          <w:szCs w:val="24"/>
        </w:rPr>
        <w:t>.</w:t>
      </w:r>
      <w:r w:rsidR="0019017B" w:rsidRPr="00F409BB">
        <w:rPr>
          <w:rFonts w:ascii="Times New Roman" w:hAnsi="Times New Roman"/>
          <w:sz w:val="24"/>
          <w:szCs w:val="24"/>
        </w:rPr>
        <w:t>14</w:t>
      </w:r>
      <w:r w:rsidRPr="00F409BB">
        <w:rPr>
          <w:rFonts w:ascii="Times New Roman" w:hAnsi="Times New Roman"/>
          <w:sz w:val="24"/>
          <w:szCs w:val="24"/>
        </w:rPr>
        <w:t>). Doubling the number of existing primary clinics only r</w:t>
      </w:r>
      <w:r w:rsidR="00FE5948" w:rsidRPr="00F409BB">
        <w:rPr>
          <w:rFonts w:ascii="Times New Roman" w:hAnsi="Times New Roman"/>
          <w:sz w:val="24"/>
          <w:szCs w:val="24"/>
        </w:rPr>
        <w:t>aises</w:t>
      </w:r>
      <w:r w:rsidRPr="00F409BB">
        <w:rPr>
          <w:rFonts w:ascii="Times New Roman" w:hAnsi="Times New Roman"/>
          <w:sz w:val="24"/>
          <w:szCs w:val="24"/>
        </w:rPr>
        <w:t xml:space="preserve"> the population covered by 5%. This low rise in population coverage per increase in the number of primary clinics in Kano State is because of the number and distribution of the existing primary clinics and the expected capacity </w:t>
      </w:r>
      <w:r w:rsidRPr="00F409BB">
        <w:rPr>
          <w:rFonts w:ascii="Times New Roman" w:hAnsi="Times New Roman"/>
          <w:noProof/>
          <w:sz w:val="24"/>
          <w:szCs w:val="24"/>
        </w:rPr>
        <w:t>in relation to</w:t>
      </w:r>
      <w:r w:rsidRPr="00F409BB">
        <w:rPr>
          <w:rFonts w:ascii="Times New Roman" w:hAnsi="Times New Roman"/>
          <w:sz w:val="24"/>
          <w:szCs w:val="24"/>
        </w:rPr>
        <w:t xml:space="preserve"> the population of the State. The primary health clinics show the lowest accessibility and population coverage in both the service area analysis (Chapter </w:t>
      </w:r>
      <w:r w:rsidR="00006A2B" w:rsidRPr="00F409BB">
        <w:rPr>
          <w:rFonts w:ascii="Times New Roman" w:hAnsi="Times New Roman"/>
          <w:sz w:val="24"/>
          <w:szCs w:val="24"/>
        </w:rPr>
        <w:t>4</w:t>
      </w:r>
      <w:r w:rsidRPr="00F409BB">
        <w:rPr>
          <w:rFonts w:ascii="Times New Roman" w:hAnsi="Times New Roman"/>
          <w:sz w:val="24"/>
          <w:szCs w:val="24"/>
        </w:rPr>
        <w:t xml:space="preserve">) and the minimised impedance location allocation in this Chapter. Therefore, it is unsurprising that the primary clinics show </w:t>
      </w:r>
      <w:r w:rsidRPr="00F409BB">
        <w:rPr>
          <w:rFonts w:ascii="Times New Roman" w:hAnsi="Times New Roman"/>
          <w:noProof/>
          <w:sz w:val="24"/>
          <w:szCs w:val="24"/>
        </w:rPr>
        <w:t>poor</w:t>
      </w:r>
      <w:r w:rsidRPr="00F409BB">
        <w:rPr>
          <w:rFonts w:ascii="Times New Roman" w:hAnsi="Times New Roman"/>
          <w:sz w:val="24"/>
          <w:szCs w:val="24"/>
        </w:rPr>
        <w:t xml:space="preserve"> population coverage in an improved model that includes capacity. The expected population coverage is </w:t>
      </w:r>
      <w:r w:rsidRPr="00F409BB">
        <w:rPr>
          <w:rFonts w:ascii="Times New Roman" w:hAnsi="Times New Roman"/>
          <w:noProof/>
          <w:sz w:val="24"/>
          <w:szCs w:val="24"/>
        </w:rPr>
        <w:t>very low</w:t>
      </w:r>
      <w:r w:rsidRPr="00F409BB">
        <w:rPr>
          <w:rFonts w:ascii="Times New Roman" w:hAnsi="Times New Roman"/>
          <w:sz w:val="24"/>
          <w:szCs w:val="24"/>
        </w:rPr>
        <w:t xml:space="preserve"> in comparison to the population of Kano State</w:t>
      </w:r>
      <w:r w:rsidRPr="00F409BB">
        <w:rPr>
          <w:rFonts w:ascii="Times New Roman" w:hAnsi="Times New Roman"/>
          <w:noProof/>
          <w:sz w:val="24"/>
          <w:szCs w:val="24"/>
        </w:rPr>
        <w:t>. Thus</w:t>
      </w:r>
      <w:r w:rsidRPr="00F409BB">
        <w:rPr>
          <w:rFonts w:ascii="Times New Roman" w:hAnsi="Times New Roman"/>
          <w:sz w:val="24"/>
          <w:szCs w:val="24"/>
        </w:rPr>
        <w:t xml:space="preserve">, the number of primary health clinics required </w:t>
      </w:r>
      <w:r w:rsidRPr="00F409BB">
        <w:rPr>
          <w:rFonts w:ascii="Times New Roman" w:hAnsi="Times New Roman"/>
          <w:noProof/>
          <w:sz w:val="24"/>
          <w:szCs w:val="24"/>
        </w:rPr>
        <w:t>to maximise the capacity coverage significantly</w:t>
      </w:r>
      <w:r w:rsidRPr="00F409BB">
        <w:rPr>
          <w:rFonts w:ascii="Times New Roman" w:hAnsi="Times New Roman"/>
          <w:sz w:val="24"/>
          <w:szCs w:val="24"/>
        </w:rPr>
        <w:t xml:space="preserve"> is a tall mountain to climb. </w:t>
      </w:r>
    </w:p>
    <w:p w14:paraId="47E652C3" w14:textId="7CE16CC0"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population covered by the primary health clinics is not influenced by the </w:t>
      </w:r>
      <w:r w:rsidRPr="00F409BB">
        <w:rPr>
          <w:rFonts w:ascii="Times New Roman" w:hAnsi="Times New Roman"/>
          <w:noProof/>
          <w:sz w:val="24"/>
          <w:szCs w:val="24"/>
        </w:rPr>
        <w:t>increase</w:t>
      </w:r>
      <w:r w:rsidRPr="00F409BB">
        <w:rPr>
          <w:rFonts w:ascii="Times New Roman" w:hAnsi="Times New Roman"/>
          <w:sz w:val="24"/>
          <w:szCs w:val="24"/>
        </w:rPr>
        <w:t xml:space="preserve"> in the threshold distance in the maximise capacitated coverage </w:t>
      </w:r>
      <w:r w:rsidRPr="00F409BB">
        <w:rPr>
          <w:rFonts w:ascii="Times New Roman" w:hAnsi="Times New Roman"/>
          <w:noProof/>
          <w:sz w:val="24"/>
          <w:szCs w:val="24"/>
        </w:rPr>
        <w:t>location-allocation</w:t>
      </w:r>
      <w:r w:rsidRPr="00F409BB">
        <w:rPr>
          <w:rFonts w:ascii="Times New Roman" w:hAnsi="Times New Roman"/>
          <w:sz w:val="24"/>
          <w:szCs w:val="24"/>
        </w:rPr>
        <w:t xml:space="preserve"> analysis (Table </w:t>
      </w:r>
      <w:r w:rsidR="00006A2B" w:rsidRPr="00F409BB">
        <w:rPr>
          <w:rFonts w:ascii="Times New Roman" w:hAnsi="Times New Roman"/>
          <w:sz w:val="24"/>
          <w:szCs w:val="24"/>
        </w:rPr>
        <w:t>6</w:t>
      </w:r>
      <w:r w:rsidRPr="00F409BB">
        <w:rPr>
          <w:rFonts w:ascii="Times New Roman" w:hAnsi="Times New Roman"/>
          <w:sz w:val="24"/>
          <w:szCs w:val="24"/>
        </w:rPr>
        <w:t>.</w:t>
      </w:r>
      <w:r w:rsidR="0019017B" w:rsidRPr="00F409BB">
        <w:rPr>
          <w:rFonts w:ascii="Times New Roman" w:hAnsi="Times New Roman"/>
          <w:sz w:val="24"/>
          <w:szCs w:val="24"/>
        </w:rPr>
        <w:t>14</w:t>
      </w:r>
      <w:r w:rsidRPr="00F409BB">
        <w:rPr>
          <w:rFonts w:ascii="Times New Roman" w:hAnsi="Times New Roman"/>
          <w:sz w:val="24"/>
          <w:szCs w:val="24"/>
        </w:rPr>
        <w:t xml:space="preserve">). Doubling the threshold distance to the primary clinics shows the same population coverage as the 5,000metres. </w:t>
      </w:r>
      <w:r w:rsidRPr="00F409BB">
        <w:rPr>
          <w:rFonts w:ascii="Times New Roman" w:hAnsi="Times New Roman"/>
          <w:noProof/>
          <w:sz w:val="24"/>
          <w:szCs w:val="24"/>
        </w:rPr>
        <w:t>This</w:t>
      </w:r>
      <w:r w:rsidRPr="00F409BB">
        <w:rPr>
          <w:rFonts w:ascii="Times New Roman" w:hAnsi="Times New Roman"/>
          <w:sz w:val="24"/>
          <w:szCs w:val="24"/>
        </w:rPr>
        <w:t xml:space="preserve"> is because primary clinics </w:t>
      </w:r>
      <w:r w:rsidRPr="00F409BB">
        <w:rPr>
          <w:rFonts w:ascii="Times New Roman" w:hAnsi="Times New Roman"/>
          <w:noProof/>
          <w:sz w:val="24"/>
          <w:szCs w:val="24"/>
        </w:rPr>
        <w:t>are allocated</w:t>
      </w:r>
      <w:r w:rsidRPr="00F409BB">
        <w:rPr>
          <w:rFonts w:ascii="Times New Roman" w:hAnsi="Times New Roman"/>
          <w:sz w:val="24"/>
          <w:szCs w:val="24"/>
        </w:rPr>
        <w:t xml:space="preserve"> to the closest </w:t>
      </w:r>
      <w:r w:rsidRPr="00F409BB">
        <w:rPr>
          <w:rFonts w:ascii="Times New Roman" w:hAnsi="Times New Roman"/>
          <w:sz w:val="24"/>
          <w:szCs w:val="24"/>
        </w:rPr>
        <w:lastRenderedPageBreak/>
        <w:t xml:space="preserve">settlement areas with </w:t>
      </w:r>
      <w:r w:rsidRPr="00F409BB">
        <w:rPr>
          <w:rFonts w:ascii="Times New Roman" w:hAnsi="Times New Roman"/>
          <w:noProof/>
          <w:sz w:val="24"/>
          <w:szCs w:val="24"/>
        </w:rPr>
        <w:t>higher</w:t>
      </w:r>
      <w:r w:rsidRPr="00F409BB">
        <w:rPr>
          <w:rFonts w:ascii="Times New Roman" w:hAnsi="Times New Roman"/>
          <w:sz w:val="24"/>
          <w:szCs w:val="24"/>
        </w:rPr>
        <w:t xml:space="preserve"> population</w:t>
      </w:r>
      <w:r w:rsidRPr="00F409BB">
        <w:rPr>
          <w:rFonts w:ascii="Times New Roman" w:hAnsi="Times New Roman"/>
          <w:noProof/>
          <w:sz w:val="24"/>
          <w:szCs w:val="24"/>
        </w:rPr>
        <w:t>. Therefore</w:t>
      </w:r>
      <w:r w:rsidRPr="00F409BB">
        <w:rPr>
          <w:rFonts w:ascii="Times New Roman" w:hAnsi="Times New Roman"/>
          <w:sz w:val="24"/>
          <w:szCs w:val="24"/>
        </w:rPr>
        <w:t xml:space="preserve"> the capacity limit of the clinics is reached which leaves farther settlement areas not allocated.</w:t>
      </w:r>
    </w:p>
    <w:p w14:paraId="6F15FAAF" w14:textId="77777777" w:rsidR="00E046E5" w:rsidRPr="00F409BB" w:rsidRDefault="00E046E5" w:rsidP="0076251D">
      <w:pPr>
        <w:spacing w:line="360" w:lineRule="auto"/>
        <w:jc w:val="both"/>
        <w:rPr>
          <w:rFonts w:ascii="Times New Roman" w:hAnsi="Times New Roman"/>
          <w:sz w:val="24"/>
          <w:szCs w:val="24"/>
        </w:rPr>
      </w:pPr>
    </w:p>
    <w:p w14:paraId="6A01DA34" w14:textId="29031312" w:rsidR="00F87D3C" w:rsidRPr="00F409BB" w:rsidRDefault="00F87D3C" w:rsidP="0076251D">
      <w:pPr>
        <w:pStyle w:val="Heading3"/>
        <w:spacing w:line="360" w:lineRule="auto"/>
      </w:pPr>
      <w:r w:rsidRPr="00F409BB">
        <w:t>Maximise Capacitated Coverage for Primary Health Centres in Kano State</w:t>
      </w:r>
    </w:p>
    <w:p w14:paraId="75FF6C2F" w14:textId="77777777" w:rsidR="00BB5169" w:rsidRPr="00F409BB" w:rsidRDefault="00BB5169" w:rsidP="0076251D">
      <w:pPr>
        <w:spacing w:line="360" w:lineRule="auto"/>
      </w:pPr>
    </w:p>
    <w:p w14:paraId="641CF526" w14:textId="5C7158DA"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section explains the maximise capacitated coverage </w:t>
      </w:r>
      <w:r w:rsidRPr="00F409BB">
        <w:rPr>
          <w:rFonts w:ascii="Times New Roman" w:hAnsi="Times New Roman"/>
          <w:noProof/>
          <w:sz w:val="24"/>
          <w:szCs w:val="24"/>
        </w:rPr>
        <w:t>location-allocation</w:t>
      </w:r>
      <w:r w:rsidRPr="00F409BB">
        <w:rPr>
          <w:rFonts w:ascii="Times New Roman" w:hAnsi="Times New Roman"/>
          <w:sz w:val="24"/>
          <w:szCs w:val="24"/>
        </w:rPr>
        <w:t xml:space="preserve"> analysis on primary health centres of Kano State. The primary health centres are analysed with a capacity of 20,000 which is the expected coverage population based on the minimum standards for primary </w:t>
      </w:r>
      <w:r w:rsidRPr="00F409BB">
        <w:rPr>
          <w:rFonts w:ascii="Times New Roman" w:hAnsi="Times New Roman"/>
          <w:noProof/>
          <w:sz w:val="24"/>
          <w:szCs w:val="24"/>
        </w:rPr>
        <w:t>healthcare</w:t>
      </w:r>
      <w:r w:rsidRPr="00F409BB">
        <w:rPr>
          <w:rFonts w:ascii="Times New Roman" w:hAnsi="Times New Roman"/>
          <w:sz w:val="24"/>
          <w:szCs w:val="24"/>
        </w:rPr>
        <w:t xml:space="preserve"> in Nigeria (Table </w:t>
      </w:r>
      <w:r w:rsidR="00C82A3D" w:rsidRPr="00F409BB">
        <w:rPr>
          <w:rFonts w:ascii="Times New Roman" w:hAnsi="Times New Roman"/>
          <w:sz w:val="24"/>
          <w:szCs w:val="24"/>
        </w:rPr>
        <w:t>5</w:t>
      </w:r>
      <w:r w:rsidR="002E36A3" w:rsidRPr="00F409BB">
        <w:rPr>
          <w:rFonts w:ascii="Times New Roman" w:hAnsi="Times New Roman"/>
          <w:sz w:val="24"/>
          <w:szCs w:val="24"/>
        </w:rPr>
        <w:t>.</w:t>
      </w:r>
      <w:r w:rsidR="00184069" w:rsidRPr="00F409BB">
        <w:rPr>
          <w:rFonts w:ascii="Times New Roman" w:hAnsi="Times New Roman"/>
          <w:sz w:val="24"/>
          <w:szCs w:val="24"/>
        </w:rPr>
        <w:t>3</w:t>
      </w:r>
      <w:r w:rsidRPr="00F409BB">
        <w:rPr>
          <w:rFonts w:ascii="Times New Roman" w:hAnsi="Times New Roman"/>
          <w:sz w:val="24"/>
          <w:szCs w:val="24"/>
        </w:rPr>
        <w:t>)</w:t>
      </w:r>
      <w:r w:rsidR="00184069" w:rsidRPr="00F409BB">
        <w:rPr>
          <w:rFonts w:ascii="Times New Roman" w:hAnsi="Times New Roman"/>
          <w:sz w:val="24"/>
          <w:szCs w:val="24"/>
        </w:rPr>
        <w:t xml:space="preserve"> in Chapter 5</w:t>
      </w:r>
      <w:r w:rsidRPr="00F409BB">
        <w:rPr>
          <w:rFonts w:ascii="Times New Roman" w:hAnsi="Times New Roman"/>
          <w:sz w:val="24"/>
          <w:szCs w:val="24"/>
        </w:rPr>
        <w:t xml:space="preserve">. The threshold distance of 5000 metres and 10,000 metres </w:t>
      </w:r>
      <w:r w:rsidRPr="00F409BB">
        <w:rPr>
          <w:rFonts w:ascii="Times New Roman" w:hAnsi="Times New Roman"/>
          <w:noProof/>
          <w:sz w:val="24"/>
          <w:szCs w:val="24"/>
        </w:rPr>
        <w:t>are used</w:t>
      </w:r>
      <w:r w:rsidRPr="00F409BB">
        <w:rPr>
          <w:rFonts w:ascii="Times New Roman" w:hAnsi="Times New Roman"/>
          <w:sz w:val="24"/>
          <w:szCs w:val="24"/>
        </w:rPr>
        <w:t xml:space="preserve"> as the impedance cut-off. </w:t>
      </w:r>
    </w:p>
    <w:p w14:paraId="45F5A119" w14:textId="49D60E5D"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maximise capacitated coverage location allocation for the existing primary health centres shows a poor coverage with only 23% of the </w:t>
      </w:r>
      <w:r w:rsidR="00C17C7E" w:rsidRPr="00F409BB">
        <w:rPr>
          <w:rFonts w:ascii="Times New Roman" w:hAnsi="Times New Roman"/>
          <w:sz w:val="24"/>
          <w:szCs w:val="24"/>
        </w:rPr>
        <w:t xml:space="preserve">population </w:t>
      </w:r>
      <w:r w:rsidRPr="00F409BB">
        <w:rPr>
          <w:rFonts w:ascii="Times New Roman" w:hAnsi="Times New Roman"/>
          <w:noProof/>
          <w:sz w:val="24"/>
          <w:szCs w:val="24"/>
        </w:rPr>
        <w:t>allocated</w:t>
      </w:r>
      <w:r w:rsidRPr="00F409BB">
        <w:rPr>
          <w:rFonts w:ascii="Times New Roman" w:hAnsi="Times New Roman"/>
          <w:sz w:val="24"/>
          <w:szCs w:val="24"/>
        </w:rPr>
        <w:t xml:space="preserve"> within</w:t>
      </w:r>
      <w:r w:rsidR="00503BA8" w:rsidRPr="00F409BB">
        <w:rPr>
          <w:rFonts w:ascii="Times New Roman" w:hAnsi="Times New Roman"/>
          <w:sz w:val="24"/>
          <w:szCs w:val="24"/>
        </w:rPr>
        <w:t xml:space="preserve"> the</w:t>
      </w:r>
      <w:r w:rsidRPr="00F409BB">
        <w:rPr>
          <w:rFonts w:ascii="Times New Roman" w:hAnsi="Times New Roman"/>
          <w:sz w:val="24"/>
          <w:szCs w:val="24"/>
        </w:rPr>
        <w:t xml:space="preserve"> 5,000 metres threshold distance. Despite this poor population coverage, the existing primary health centres still have better coverage based on the maximise capacitated coverage location allocation compared to the health posts and primary clinics. The reason for the better coverage is because primary health centres have higher capacity than the other facilities (Table </w:t>
      </w:r>
      <w:r w:rsidR="00BB5169" w:rsidRPr="00F409BB">
        <w:rPr>
          <w:rFonts w:ascii="Times New Roman" w:hAnsi="Times New Roman"/>
          <w:sz w:val="24"/>
          <w:szCs w:val="24"/>
        </w:rPr>
        <w:t>6</w:t>
      </w:r>
      <w:r w:rsidRPr="00F409BB">
        <w:rPr>
          <w:rFonts w:ascii="Times New Roman" w:hAnsi="Times New Roman"/>
          <w:sz w:val="24"/>
          <w:szCs w:val="24"/>
        </w:rPr>
        <w:t>.</w:t>
      </w:r>
      <w:r w:rsidR="00AB4CBA" w:rsidRPr="00F409BB">
        <w:rPr>
          <w:rFonts w:ascii="Times New Roman" w:hAnsi="Times New Roman"/>
          <w:sz w:val="24"/>
          <w:szCs w:val="24"/>
        </w:rPr>
        <w:t>15</w:t>
      </w:r>
      <w:r w:rsidRPr="00F409BB">
        <w:rPr>
          <w:rFonts w:ascii="Times New Roman" w:hAnsi="Times New Roman"/>
          <w:sz w:val="24"/>
          <w:szCs w:val="24"/>
        </w:rPr>
        <w:t xml:space="preserve">) which means that they can </w:t>
      </w:r>
      <w:r w:rsidRPr="00F409BB">
        <w:rPr>
          <w:rFonts w:ascii="Times New Roman" w:hAnsi="Times New Roman"/>
          <w:noProof/>
          <w:sz w:val="24"/>
          <w:szCs w:val="24"/>
        </w:rPr>
        <w:t>be allocated</w:t>
      </w:r>
      <w:r w:rsidRPr="00F409BB">
        <w:rPr>
          <w:rFonts w:ascii="Times New Roman" w:hAnsi="Times New Roman"/>
          <w:sz w:val="24"/>
          <w:szCs w:val="24"/>
        </w:rPr>
        <w:t xml:space="preserve"> to more demands within the threshold distance. However, the poor coverage of primary health centres shows the need for the addition of more candidate facilities in optimal locations to improve access with the maximise capacitated coverage location allocation. </w:t>
      </w:r>
    </w:p>
    <w:p w14:paraId="7B32244E" w14:textId="4A705C5E" w:rsidR="00F87D3C" w:rsidRPr="00F409BB" w:rsidRDefault="00F87D3C"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addition of candidate facilities in the maximise capacitated coverage location allocation for primary health centres </w:t>
      </w:r>
      <w:r w:rsidRPr="00F409BB">
        <w:rPr>
          <w:rFonts w:ascii="Times New Roman" w:hAnsi="Times New Roman"/>
          <w:noProof/>
          <w:sz w:val="24"/>
          <w:szCs w:val="24"/>
        </w:rPr>
        <w:t>shows</w:t>
      </w:r>
      <w:r w:rsidRPr="00F409BB">
        <w:rPr>
          <w:rFonts w:ascii="Times New Roman" w:hAnsi="Times New Roman"/>
          <w:sz w:val="24"/>
          <w:szCs w:val="24"/>
        </w:rPr>
        <w:t xml:space="preserve"> a </w:t>
      </w:r>
      <w:r w:rsidRPr="00F409BB">
        <w:rPr>
          <w:rFonts w:ascii="Times New Roman" w:hAnsi="Times New Roman"/>
          <w:noProof/>
          <w:sz w:val="24"/>
          <w:szCs w:val="24"/>
        </w:rPr>
        <w:t>rise</w:t>
      </w:r>
      <w:r w:rsidRPr="00F409BB">
        <w:rPr>
          <w:rFonts w:ascii="Times New Roman" w:hAnsi="Times New Roman"/>
          <w:sz w:val="24"/>
          <w:szCs w:val="24"/>
        </w:rPr>
        <w:t xml:space="preserve"> in the percentage of population coverage. For instance, the addition of every 10% of the existing primary health centres shows an average 3% </w:t>
      </w:r>
      <w:r w:rsidR="00503BA8" w:rsidRPr="00F409BB">
        <w:rPr>
          <w:rFonts w:ascii="Times New Roman" w:hAnsi="Times New Roman"/>
          <w:sz w:val="24"/>
          <w:szCs w:val="24"/>
        </w:rPr>
        <w:t>increase</w:t>
      </w:r>
      <w:r w:rsidRPr="00F409BB">
        <w:rPr>
          <w:rFonts w:ascii="Times New Roman" w:hAnsi="Times New Roman"/>
          <w:sz w:val="24"/>
          <w:szCs w:val="24"/>
        </w:rPr>
        <w:t xml:space="preserve"> in the population coverage. Doubling the number of existing primary health centres shows </w:t>
      </w:r>
      <w:r w:rsidRPr="00F409BB">
        <w:rPr>
          <w:rFonts w:ascii="Times New Roman" w:hAnsi="Times New Roman"/>
          <w:noProof/>
          <w:sz w:val="24"/>
          <w:szCs w:val="24"/>
        </w:rPr>
        <w:t>a doub</w:t>
      </w:r>
      <w:r w:rsidR="00503BA8" w:rsidRPr="00F409BB">
        <w:rPr>
          <w:rFonts w:ascii="Times New Roman" w:hAnsi="Times New Roman"/>
          <w:noProof/>
          <w:sz w:val="24"/>
          <w:szCs w:val="24"/>
        </w:rPr>
        <w:t>ling</w:t>
      </w:r>
      <w:r w:rsidRPr="00F409BB">
        <w:rPr>
          <w:rFonts w:ascii="Times New Roman" w:hAnsi="Times New Roman"/>
          <w:sz w:val="24"/>
          <w:szCs w:val="24"/>
        </w:rPr>
        <w:t xml:space="preserve"> in the population covered from 23% to 45%. The population coverage by the doubled number of existing primary health centres is still poor considering the percentage of the </w:t>
      </w:r>
      <w:r w:rsidRPr="00F409BB">
        <w:rPr>
          <w:rFonts w:ascii="Times New Roman" w:hAnsi="Times New Roman"/>
          <w:noProof/>
          <w:sz w:val="24"/>
          <w:szCs w:val="24"/>
        </w:rPr>
        <w:t>population</w:t>
      </w:r>
      <w:r w:rsidRPr="00F409BB">
        <w:rPr>
          <w:rFonts w:ascii="Times New Roman" w:hAnsi="Times New Roman"/>
          <w:sz w:val="24"/>
          <w:szCs w:val="24"/>
        </w:rPr>
        <w:t xml:space="preserve"> not allocated. </w:t>
      </w:r>
    </w:p>
    <w:p w14:paraId="1FCC64D2" w14:textId="280CE43E" w:rsidR="001C0F73" w:rsidRPr="00F409BB" w:rsidRDefault="00F87D3C" w:rsidP="001C0F73">
      <w:pPr>
        <w:tabs>
          <w:tab w:val="left" w:pos="1068"/>
        </w:tabs>
        <w:spacing w:line="360" w:lineRule="auto"/>
        <w:jc w:val="both"/>
        <w:rPr>
          <w:rFonts w:ascii="Times New Roman" w:hAnsi="Times New Roman"/>
          <w:sz w:val="24"/>
          <w:szCs w:val="24"/>
        </w:rPr>
      </w:pPr>
      <w:r w:rsidRPr="00F409BB">
        <w:rPr>
          <w:rFonts w:ascii="Times New Roman" w:hAnsi="Times New Roman"/>
          <w:sz w:val="24"/>
          <w:szCs w:val="24"/>
        </w:rPr>
        <w:t>Figure</w:t>
      </w:r>
      <w:r w:rsidR="00B443C1" w:rsidRPr="00F409BB">
        <w:rPr>
          <w:rFonts w:ascii="Times New Roman" w:hAnsi="Times New Roman"/>
          <w:sz w:val="24"/>
          <w:szCs w:val="24"/>
        </w:rPr>
        <w:t xml:space="preserve"> 6.</w:t>
      </w:r>
      <w:r w:rsidR="00AB4CBA" w:rsidRPr="00F409BB">
        <w:rPr>
          <w:rFonts w:ascii="Times New Roman" w:hAnsi="Times New Roman"/>
          <w:sz w:val="24"/>
          <w:szCs w:val="24"/>
        </w:rPr>
        <w:t>6</w:t>
      </w:r>
      <w:r w:rsidR="00B443C1" w:rsidRPr="00F409BB">
        <w:rPr>
          <w:rFonts w:ascii="Times New Roman" w:hAnsi="Times New Roman"/>
          <w:sz w:val="24"/>
          <w:szCs w:val="24"/>
        </w:rPr>
        <w:t xml:space="preserve"> </w:t>
      </w:r>
      <w:r w:rsidRPr="00F409BB">
        <w:rPr>
          <w:rFonts w:ascii="Times New Roman" w:hAnsi="Times New Roman"/>
          <w:sz w:val="24"/>
          <w:szCs w:val="24"/>
        </w:rPr>
        <w:t xml:space="preserve">shows the distribution of 48 potential primary health centres which </w:t>
      </w:r>
      <w:r w:rsidR="00503BA8" w:rsidRPr="00F409BB">
        <w:rPr>
          <w:rFonts w:ascii="Times New Roman" w:hAnsi="Times New Roman"/>
          <w:sz w:val="24"/>
          <w:szCs w:val="24"/>
        </w:rPr>
        <w:t>is a</w:t>
      </w:r>
      <w:r w:rsidR="00647D15" w:rsidRPr="00F409BB">
        <w:rPr>
          <w:rFonts w:ascii="Times New Roman" w:hAnsi="Times New Roman"/>
          <w:sz w:val="24"/>
          <w:szCs w:val="24"/>
        </w:rPr>
        <w:t xml:space="preserve"> </w:t>
      </w:r>
      <w:r w:rsidRPr="00F409BB">
        <w:rPr>
          <w:rFonts w:ascii="Times New Roman" w:hAnsi="Times New Roman"/>
          <w:sz w:val="24"/>
          <w:szCs w:val="24"/>
        </w:rPr>
        <w:t xml:space="preserve">30% increase of the existing ones which are chosen by the maximise capacitated coverage location allocation. These additional primary health centres </w:t>
      </w:r>
      <w:r w:rsidR="00647D15" w:rsidRPr="00F409BB">
        <w:rPr>
          <w:rFonts w:ascii="Times New Roman" w:hAnsi="Times New Roman"/>
          <w:noProof/>
          <w:sz w:val="24"/>
          <w:szCs w:val="24"/>
        </w:rPr>
        <w:t>increase</w:t>
      </w:r>
      <w:r w:rsidRPr="00F409BB">
        <w:rPr>
          <w:rFonts w:ascii="Times New Roman" w:hAnsi="Times New Roman"/>
          <w:sz w:val="24"/>
          <w:szCs w:val="24"/>
        </w:rPr>
        <w:t xml:space="preserve"> the population coverage by 8% (Table </w:t>
      </w:r>
      <w:r w:rsidR="00BB5169" w:rsidRPr="00F409BB">
        <w:rPr>
          <w:rFonts w:ascii="Times New Roman" w:hAnsi="Times New Roman"/>
          <w:sz w:val="24"/>
          <w:szCs w:val="24"/>
        </w:rPr>
        <w:t>6</w:t>
      </w:r>
      <w:r w:rsidRPr="00F409BB">
        <w:rPr>
          <w:rFonts w:ascii="Times New Roman" w:hAnsi="Times New Roman"/>
          <w:sz w:val="24"/>
          <w:szCs w:val="24"/>
        </w:rPr>
        <w:t>.</w:t>
      </w:r>
      <w:r w:rsidR="00AB4CBA" w:rsidRPr="00F409BB">
        <w:rPr>
          <w:rFonts w:ascii="Times New Roman" w:hAnsi="Times New Roman"/>
          <w:sz w:val="24"/>
          <w:szCs w:val="24"/>
        </w:rPr>
        <w:t>15</w:t>
      </w:r>
      <w:r w:rsidRPr="00F409BB">
        <w:rPr>
          <w:rFonts w:ascii="Times New Roman" w:hAnsi="Times New Roman"/>
          <w:sz w:val="24"/>
          <w:szCs w:val="24"/>
        </w:rPr>
        <w:t>).</w:t>
      </w:r>
    </w:p>
    <w:p w14:paraId="01667DFD" w14:textId="167A2855" w:rsidR="0067109B" w:rsidRPr="00F409BB" w:rsidRDefault="0067109B" w:rsidP="0067109B">
      <w:pPr>
        <w:pStyle w:val="Caption"/>
        <w:keepNext/>
        <w:rPr>
          <w:color w:val="auto"/>
        </w:rPr>
      </w:pPr>
      <w:r w:rsidRPr="00F409BB">
        <w:rPr>
          <w:color w:val="auto"/>
        </w:rPr>
        <w:lastRenderedPageBreak/>
        <w:t xml:space="preserve">Figure </w:t>
      </w:r>
      <w:r w:rsidR="00610431" w:rsidRPr="00F409BB">
        <w:rPr>
          <w:color w:val="auto"/>
        </w:rPr>
        <w:fldChar w:fldCharType="begin"/>
      </w:r>
      <w:r w:rsidR="00610431" w:rsidRPr="00F409BB">
        <w:rPr>
          <w:color w:val="auto"/>
        </w:rPr>
        <w:instrText xml:space="preserve"> STYLEREF 1 \s </w:instrText>
      </w:r>
      <w:r w:rsidR="00610431" w:rsidRPr="00F409BB">
        <w:rPr>
          <w:color w:val="auto"/>
        </w:rPr>
        <w:fldChar w:fldCharType="separate"/>
      </w:r>
      <w:r w:rsidRPr="00F409BB">
        <w:rPr>
          <w:noProof/>
          <w:color w:val="auto"/>
        </w:rPr>
        <w:t>6</w:t>
      </w:r>
      <w:r w:rsidR="00610431" w:rsidRPr="00F409BB">
        <w:rPr>
          <w:noProof/>
          <w:color w:val="auto"/>
        </w:rPr>
        <w:fldChar w:fldCharType="end"/>
      </w:r>
      <w:r w:rsidRPr="00F409BB">
        <w:rPr>
          <w:color w:val="auto"/>
        </w:rPr>
        <w:t>.</w:t>
      </w:r>
      <w:r w:rsidR="00610431" w:rsidRPr="00F409BB">
        <w:rPr>
          <w:color w:val="auto"/>
        </w:rPr>
        <w:fldChar w:fldCharType="begin"/>
      </w:r>
      <w:r w:rsidR="00610431" w:rsidRPr="00F409BB">
        <w:rPr>
          <w:color w:val="auto"/>
        </w:rPr>
        <w:instrText xml:space="preserve"> SEQ Figure \* ARABIC \s 1 </w:instrText>
      </w:r>
      <w:r w:rsidR="00610431" w:rsidRPr="00F409BB">
        <w:rPr>
          <w:color w:val="auto"/>
        </w:rPr>
        <w:fldChar w:fldCharType="separate"/>
      </w:r>
      <w:r w:rsidRPr="00F409BB">
        <w:rPr>
          <w:noProof/>
          <w:color w:val="auto"/>
        </w:rPr>
        <w:t>6</w:t>
      </w:r>
      <w:r w:rsidR="00610431" w:rsidRPr="00F409BB">
        <w:rPr>
          <w:noProof/>
          <w:color w:val="auto"/>
        </w:rPr>
        <w:fldChar w:fldCharType="end"/>
      </w:r>
      <w:r w:rsidRPr="00F409BB">
        <w:rPr>
          <w:color w:val="auto"/>
        </w:rPr>
        <w:t xml:space="preserve">: </w:t>
      </w:r>
      <w:r w:rsidR="00644A95" w:rsidRPr="00F409BB">
        <w:rPr>
          <w:color w:val="auto"/>
        </w:rPr>
        <w:t>Potential Primary Health Centres by Maximise Capacitated Coverage</w:t>
      </w:r>
    </w:p>
    <w:p w14:paraId="70B1730D" w14:textId="6404793D" w:rsidR="00BB5169" w:rsidRPr="00F409BB" w:rsidRDefault="0067109B" w:rsidP="0076251D">
      <w:pPr>
        <w:tabs>
          <w:tab w:val="left" w:pos="1068"/>
        </w:tabs>
        <w:spacing w:line="360" w:lineRule="auto"/>
        <w:rPr>
          <w:rFonts w:ascii="Times New Roman" w:hAnsi="Times New Roman"/>
          <w:sz w:val="24"/>
          <w:szCs w:val="24"/>
        </w:rPr>
        <w:sectPr w:rsidR="00BB5169" w:rsidRPr="00F409BB" w:rsidSect="00DB424F">
          <w:pgSz w:w="11906" w:h="16838"/>
          <w:pgMar w:top="1440" w:right="1440" w:bottom="1440" w:left="1440" w:header="709" w:footer="709" w:gutter="0"/>
          <w:cols w:space="708"/>
          <w:docGrid w:linePitch="360"/>
        </w:sectPr>
      </w:pPr>
      <w:r w:rsidRPr="00F409BB">
        <w:rPr>
          <w:rFonts w:ascii="Times New Roman" w:hAnsi="Times New Roman"/>
          <w:noProof/>
          <w:sz w:val="24"/>
          <w:szCs w:val="24"/>
          <w:lang w:eastAsia="zh-CN"/>
        </w:rPr>
        <w:drawing>
          <wp:inline distT="0" distB="0" distL="0" distR="0" wp14:anchorId="1AABFBC5" wp14:editId="59C7BE5F">
            <wp:extent cx="5731510" cy="8107045"/>
            <wp:effectExtent l="0" t="0" r="0" b="0"/>
            <wp:docPr id="57" name="Picture 57" descr="A picture containing tre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ap6.5.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1538D848" w14:textId="457E7D2B" w:rsidR="00455FCA" w:rsidRPr="00F409BB" w:rsidRDefault="00455FCA" w:rsidP="00455FCA">
      <w:pPr>
        <w:spacing w:line="360" w:lineRule="auto"/>
      </w:pPr>
      <w:bookmarkStart w:id="155" w:name="_Toc4753056"/>
      <w:r w:rsidRPr="00F409BB">
        <w:rPr>
          <w:rFonts w:ascii="Times New Roman" w:hAnsi="Times New Roman"/>
          <w:sz w:val="24"/>
          <w:szCs w:val="24"/>
        </w:rPr>
        <w:lastRenderedPageBreak/>
        <w:t xml:space="preserve">Table </w:t>
      </w:r>
      <w:r w:rsidR="007B6796" w:rsidRPr="00F409BB">
        <w:rPr>
          <w:rFonts w:ascii="Times New Roman" w:hAnsi="Times New Roman"/>
          <w:sz w:val="24"/>
          <w:szCs w:val="24"/>
        </w:rPr>
        <w:fldChar w:fldCharType="begin"/>
      </w:r>
      <w:r w:rsidR="007B6796" w:rsidRPr="00F409BB">
        <w:rPr>
          <w:rFonts w:ascii="Times New Roman" w:hAnsi="Times New Roman"/>
          <w:sz w:val="24"/>
          <w:szCs w:val="24"/>
        </w:rPr>
        <w:instrText xml:space="preserve"> STYLEREF 1 \s </w:instrText>
      </w:r>
      <w:r w:rsidR="007B6796" w:rsidRPr="00F409BB">
        <w:rPr>
          <w:rFonts w:ascii="Times New Roman" w:hAnsi="Times New Roman"/>
          <w:sz w:val="24"/>
          <w:szCs w:val="24"/>
        </w:rPr>
        <w:fldChar w:fldCharType="separate"/>
      </w:r>
      <w:r w:rsidR="00951DC3" w:rsidRPr="00F409BB">
        <w:rPr>
          <w:rFonts w:ascii="Times New Roman" w:hAnsi="Times New Roman"/>
          <w:noProof/>
          <w:sz w:val="24"/>
          <w:szCs w:val="24"/>
          <w:cs/>
        </w:rPr>
        <w:t>‎</w:t>
      </w:r>
      <w:r w:rsidR="00951DC3" w:rsidRPr="00F409BB">
        <w:rPr>
          <w:rFonts w:ascii="Times New Roman" w:hAnsi="Times New Roman"/>
          <w:noProof/>
          <w:sz w:val="24"/>
          <w:szCs w:val="24"/>
        </w:rPr>
        <w:t>6</w:t>
      </w:r>
      <w:r w:rsidR="007B6796" w:rsidRPr="00F409BB">
        <w:rPr>
          <w:rFonts w:ascii="Times New Roman" w:hAnsi="Times New Roman"/>
          <w:sz w:val="24"/>
          <w:szCs w:val="24"/>
        </w:rPr>
        <w:fldChar w:fldCharType="end"/>
      </w:r>
      <w:r w:rsidR="007B6796" w:rsidRPr="00F409BB">
        <w:rPr>
          <w:rFonts w:ascii="Times New Roman" w:hAnsi="Times New Roman"/>
          <w:sz w:val="24"/>
          <w:szCs w:val="24"/>
        </w:rPr>
        <w:t>.</w:t>
      </w:r>
      <w:r w:rsidR="007B6796" w:rsidRPr="00F409BB">
        <w:rPr>
          <w:rFonts w:ascii="Times New Roman" w:hAnsi="Times New Roman"/>
          <w:sz w:val="24"/>
          <w:szCs w:val="24"/>
        </w:rPr>
        <w:fldChar w:fldCharType="begin"/>
      </w:r>
      <w:r w:rsidR="007B6796" w:rsidRPr="00F409BB">
        <w:rPr>
          <w:rFonts w:ascii="Times New Roman" w:hAnsi="Times New Roman"/>
          <w:sz w:val="24"/>
          <w:szCs w:val="24"/>
        </w:rPr>
        <w:instrText xml:space="preserve"> SEQ Table \* ARABIC \s 1 </w:instrText>
      </w:r>
      <w:r w:rsidR="007B6796" w:rsidRPr="00F409BB">
        <w:rPr>
          <w:rFonts w:ascii="Times New Roman" w:hAnsi="Times New Roman"/>
          <w:sz w:val="24"/>
          <w:szCs w:val="24"/>
        </w:rPr>
        <w:fldChar w:fldCharType="separate"/>
      </w:r>
      <w:r w:rsidR="00951DC3" w:rsidRPr="00F409BB">
        <w:rPr>
          <w:rFonts w:ascii="Times New Roman" w:hAnsi="Times New Roman"/>
          <w:noProof/>
          <w:sz w:val="24"/>
          <w:szCs w:val="24"/>
        </w:rPr>
        <w:t>15</w:t>
      </w:r>
      <w:r w:rsidR="007B6796" w:rsidRPr="00F409BB">
        <w:rPr>
          <w:rFonts w:ascii="Times New Roman" w:hAnsi="Times New Roman"/>
          <w:sz w:val="24"/>
          <w:szCs w:val="24"/>
        </w:rPr>
        <w:fldChar w:fldCharType="end"/>
      </w:r>
      <w:r w:rsidRPr="00F409BB">
        <w:rPr>
          <w:rFonts w:ascii="Times New Roman" w:hAnsi="Times New Roman"/>
          <w:sz w:val="24"/>
          <w:szCs w:val="24"/>
        </w:rPr>
        <w:t xml:space="preserve"> Estimated Population Allocated Primary Health Centres by the Maximise Capacitated Location</w:t>
      </w:r>
      <w:r w:rsidR="0052281F" w:rsidRPr="00F409BB">
        <w:rPr>
          <w:rFonts w:ascii="Times New Roman" w:hAnsi="Times New Roman"/>
          <w:sz w:val="24"/>
          <w:szCs w:val="24"/>
        </w:rPr>
        <w:t>-</w:t>
      </w:r>
      <w:r w:rsidRPr="00F409BB">
        <w:rPr>
          <w:rFonts w:ascii="Times New Roman" w:hAnsi="Times New Roman"/>
          <w:sz w:val="24"/>
          <w:szCs w:val="24"/>
        </w:rPr>
        <w:t>Allocation</w:t>
      </w:r>
      <w:bookmarkEnd w:id="155"/>
    </w:p>
    <w:p w14:paraId="40CDEDFD" w14:textId="77777777" w:rsidR="00455FCA" w:rsidRPr="00F409BB" w:rsidRDefault="00455FCA" w:rsidP="00455FCA">
      <w:pPr>
        <w:tabs>
          <w:tab w:val="left" w:pos="9180"/>
        </w:tabs>
        <w:spacing w:line="360" w:lineRule="auto"/>
        <w:rPr>
          <w:rFonts w:ascii="Times New Roman" w:hAnsi="Times New Roman"/>
          <w:sz w:val="24"/>
          <w:szCs w:val="24"/>
        </w:rPr>
      </w:pPr>
    </w:p>
    <w:p w14:paraId="62956DB2" w14:textId="7D4B24FA" w:rsidR="00455FCA" w:rsidRPr="00F409BB" w:rsidRDefault="00455FCA" w:rsidP="00455FCA">
      <w:pPr>
        <w:pStyle w:val="Caption"/>
        <w:keepNext/>
        <w:rPr>
          <w:color w:val="auto"/>
        </w:rPr>
      </w:pPr>
    </w:p>
    <w:tbl>
      <w:tblPr>
        <w:tblpPr w:leftFromText="180" w:rightFromText="180" w:vertAnchor="page" w:horzAnchor="margin" w:tblpY="1729"/>
        <w:tblW w:w="5000" w:type="pct"/>
        <w:tblLook w:val="04A0" w:firstRow="1" w:lastRow="0" w:firstColumn="1" w:lastColumn="0" w:noHBand="0" w:noVBand="1"/>
      </w:tblPr>
      <w:tblGrid>
        <w:gridCol w:w="2469"/>
        <w:gridCol w:w="841"/>
        <w:gridCol w:w="2285"/>
        <w:gridCol w:w="1978"/>
        <w:gridCol w:w="2301"/>
        <w:gridCol w:w="1631"/>
        <w:gridCol w:w="2443"/>
      </w:tblGrid>
      <w:tr w:rsidR="00F409BB" w:rsidRPr="00F409BB" w14:paraId="50277606" w14:textId="77777777" w:rsidTr="00455FCA">
        <w:trPr>
          <w:trHeight w:val="341"/>
        </w:trPr>
        <w:tc>
          <w:tcPr>
            <w:tcW w:w="88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C3306E" w14:textId="77777777" w:rsidR="00343234" w:rsidRPr="00F409BB" w:rsidRDefault="00343234" w:rsidP="00455FCA">
            <w:pPr>
              <w:spacing w:after="0" w:line="240" w:lineRule="auto"/>
              <w:jc w:val="center"/>
              <w:rPr>
                <w:rFonts w:eastAsia="Times New Roman" w:cs="Calibri"/>
                <w:b/>
                <w:bCs/>
                <w:lang w:eastAsia="en-GB"/>
              </w:rPr>
            </w:pPr>
            <w:r w:rsidRPr="00F409BB">
              <w:rPr>
                <w:rFonts w:eastAsia="Times New Roman" w:cs="Calibri"/>
                <w:b/>
                <w:bCs/>
                <w:lang w:eastAsia="en-GB"/>
              </w:rPr>
              <w:t>Number of Candidate Facilities</w:t>
            </w:r>
          </w:p>
        </w:tc>
        <w:tc>
          <w:tcPr>
            <w:tcW w:w="384" w:type="pct"/>
            <w:tcBorders>
              <w:top w:val="single" w:sz="4" w:space="0" w:color="auto"/>
              <w:left w:val="nil"/>
              <w:bottom w:val="single" w:sz="4" w:space="0" w:color="auto"/>
              <w:right w:val="single" w:sz="4" w:space="0" w:color="auto"/>
            </w:tcBorders>
            <w:shd w:val="clear" w:color="auto" w:fill="auto"/>
            <w:noWrap/>
            <w:vAlign w:val="bottom"/>
            <w:hideMark/>
          </w:tcPr>
          <w:p w14:paraId="7125B550" w14:textId="77777777" w:rsidR="00343234" w:rsidRPr="00F409BB" w:rsidRDefault="00343234" w:rsidP="00455FCA">
            <w:pPr>
              <w:spacing w:after="0" w:line="240" w:lineRule="auto"/>
              <w:rPr>
                <w:rFonts w:eastAsia="Times New Roman" w:cs="Calibri"/>
                <w:b/>
                <w:bCs/>
                <w:lang w:eastAsia="en-GB"/>
              </w:rPr>
            </w:pPr>
            <w:r w:rsidRPr="00F409BB">
              <w:rPr>
                <w:rFonts w:eastAsia="Times New Roman" w:cs="Calibri"/>
                <w:b/>
                <w:bCs/>
                <w:lang w:eastAsia="en-GB"/>
              </w:rPr>
              <w:t>Capacity</w:t>
            </w:r>
          </w:p>
        </w:tc>
        <w:tc>
          <w:tcPr>
            <w:tcW w:w="737" w:type="pct"/>
            <w:tcBorders>
              <w:top w:val="single" w:sz="4" w:space="0" w:color="auto"/>
              <w:left w:val="nil"/>
              <w:bottom w:val="single" w:sz="4" w:space="0" w:color="auto"/>
              <w:right w:val="single" w:sz="4" w:space="0" w:color="auto"/>
            </w:tcBorders>
            <w:shd w:val="clear" w:color="auto" w:fill="auto"/>
            <w:noWrap/>
            <w:vAlign w:val="bottom"/>
            <w:hideMark/>
          </w:tcPr>
          <w:p w14:paraId="4EA9B798" w14:textId="77777777" w:rsidR="00343234" w:rsidRPr="00F409BB" w:rsidRDefault="00343234" w:rsidP="00455FCA">
            <w:pPr>
              <w:spacing w:after="0" w:line="240" w:lineRule="auto"/>
              <w:jc w:val="center"/>
              <w:rPr>
                <w:rFonts w:eastAsia="Times New Roman" w:cs="Calibri"/>
                <w:b/>
                <w:bCs/>
                <w:lang w:eastAsia="en-GB"/>
              </w:rPr>
            </w:pPr>
            <w:r w:rsidRPr="00F409BB">
              <w:rPr>
                <w:rFonts w:eastAsia="Times New Roman" w:cs="Calibri"/>
                <w:b/>
                <w:bCs/>
                <w:lang w:eastAsia="en-GB"/>
              </w:rPr>
              <w:t>Threshold Distance (metres)</w:t>
            </w:r>
          </w:p>
        </w:tc>
        <w:tc>
          <w:tcPr>
            <w:tcW w:w="709" w:type="pct"/>
            <w:tcBorders>
              <w:top w:val="single" w:sz="4" w:space="0" w:color="auto"/>
              <w:left w:val="nil"/>
              <w:bottom w:val="single" w:sz="4" w:space="0" w:color="auto"/>
              <w:right w:val="single" w:sz="4" w:space="0" w:color="auto"/>
            </w:tcBorders>
            <w:shd w:val="clear" w:color="auto" w:fill="auto"/>
            <w:noWrap/>
            <w:vAlign w:val="bottom"/>
            <w:hideMark/>
          </w:tcPr>
          <w:p w14:paraId="5FF53408" w14:textId="77777777" w:rsidR="00343234" w:rsidRPr="00F409BB" w:rsidRDefault="00343234" w:rsidP="00455FCA">
            <w:pPr>
              <w:spacing w:after="0" w:line="240" w:lineRule="auto"/>
              <w:jc w:val="center"/>
              <w:rPr>
                <w:rFonts w:eastAsia="Times New Roman" w:cs="Calibri"/>
                <w:b/>
                <w:bCs/>
                <w:lang w:eastAsia="en-GB"/>
              </w:rPr>
            </w:pPr>
            <w:r w:rsidRPr="00F409BB">
              <w:rPr>
                <w:rFonts w:eastAsia="Times New Roman" w:cs="Calibri"/>
                <w:b/>
                <w:bCs/>
                <w:lang w:eastAsia="en-GB"/>
              </w:rPr>
              <w:t>Mean Distance (metres)</w:t>
            </w:r>
          </w:p>
        </w:tc>
        <w:tc>
          <w:tcPr>
            <w:tcW w:w="825" w:type="pct"/>
            <w:tcBorders>
              <w:top w:val="single" w:sz="4" w:space="0" w:color="auto"/>
              <w:left w:val="nil"/>
              <w:bottom w:val="single" w:sz="4" w:space="0" w:color="auto"/>
              <w:right w:val="single" w:sz="4" w:space="0" w:color="auto"/>
            </w:tcBorders>
            <w:shd w:val="clear" w:color="auto" w:fill="auto"/>
            <w:noWrap/>
            <w:vAlign w:val="bottom"/>
            <w:hideMark/>
          </w:tcPr>
          <w:p w14:paraId="5CDA13BC" w14:textId="77777777" w:rsidR="00343234" w:rsidRPr="00F409BB" w:rsidRDefault="00343234" w:rsidP="00455FCA">
            <w:pPr>
              <w:spacing w:after="0" w:line="240" w:lineRule="auto"/>
              <w:jc w:val="center"/>
              <w:rPr>
                <w:rFonts w:eastAsia="Times New Roman" w:cs="Calibri"/>
                <w:b/>
                <w:bCs/>
                <w:lang w:eastAsia="en-GB"/>
              </w:rPr>
            </w:pPr>
            <w:r w:rsidRPr="00F409BB">
              <w:rPr>
                <w:rFonts w:eastAsia="Times New Roman" w:cs="Calibri"/>
                <w:b/>
                <w:bCs/>
                <w:lang w:eastAsia="en-GB"/>
              </w:rPr>
              <w:t>Maximum Distance (metres)</w:t>
            </w:r>
          </w:p>
        </w:tc>
        <w:tc>
          <w:tcPr>
            <w:tcW w:w="585" w:type="pct"/>
            <w:tcBorders>
              <w:top w:val="single" w:sz="4" w:space="0" w:color="auto"/>
              <w:left w:val="nil"/>
              <w:bottom w:val="single" w:sz="4" w:space="0" w:color="auto"/>
              <w:right w:val="single" w:sz="4" w:space="0" w:color="auto"/>
            </w:tcBorders>
            <w:shd w:val="clear" w:color="auto" w:fill="auto"/>
            <w:noWrap/>
            <w:vAlign w:val="bottom"/>
            <w:hideMark/>
          </w:tcPr>
          <w:p w14:paraId="353404AA" w14:textId="77777777" w:rsidR="00343234" w:rsidRPr="00F409BB" w:rsidRDefault="00343234" w:rsidP="00455FCA">
            <w:pPr>
              <w:spacing w:after="0" w:line="240" w:lineRule="auto"/>
              <w:jc w:val="center"/>
              <w:rPr>
                <w:rFonts w:eastAsia="Times New Roman" w:cs="Calibri"/>
                <w:b/>
                <w:bCs/>
                <w:lang w:eastAsia="en-GB"/>
              </w:rPr>
            </w:pPr>
            <w:r w:rsidRPr="00F409BB">
              <w:rPr>
                <w:rFonts w:eastAsia="Times New Roman" w:cs="Calibri"/>
                <w:b/>
                <w:bCs/>
                <w:lang w:eastAsia="en-GB"/>
              </w:rPr>
              <w:t>Standard Deviation</w:t>
            </w:r>
          </w:p>
        </w:tc>
        <w:tc>
          <w:tcPr>
            <w:tcW w:w="876" w:type="pct"/>
            <w:tcBorders>
              <w:top w:val="single" w:sz="4" w:space="0" w:color="auto"/>
              <w:left w:val="nil"/>
              <w:bottom w:val="single" w:sz="4" w:space="0" w:color="auto"/>
              <w:right w:val="single" w:sz="4" w:space="0" w:color="auto"/>
            </w:tcBorders>
            <w:shd w:val="clear" w:color="auto" w:fill="auto"/>
            <w:noWrap/>
            <w:vAlign w:val="bottom"/>
            <w:hideMark/>
          </w:tcPr>
          <w:p w14:paraId="27A3C0C8" w14:textId="77777777" w:rsidR="00343234" w:rsidRPr="00F409BB" w:rsidRDefault="00343234" w:rsidP="00455FCA">
            <w:pPr>
              <w:spacing w:after="0" w:line="240" w:lineRule="auto"/>
              <w:jc w:val="center"/>
              <w:rPr>
                <w:rFonts w:eastAsia="Times New Roman" w:cs="Calibri"/>
                <w:b/>
                <w:bCs/>
                <w:lang w:eastAsia="en-GB"/>
              </w:rPr>
            </w:pPr>
            <w:r w:rsidRPr="00F409BB">
              <w:rPr>
                <w:rFonts w:eastAsia="Times New Roman" w:cs="Calibri"/>
                <w:b/>
                <w:bCs/>
                <w:lang w:eastAsia="en-GB"/>
              </w:rPr>
              <w:t>Estimated Population Covered</w:t>
            </w:r>
          </w:p>
        </w:tc>
      </w:tr>
      <w:tr w:rsidR="00F409BB" w:rsidRPr="00F409BB" w14:paraId="5FCDD2FD" w14:textId="77777777" w:rsidTr="00455FCA">
        <w:trPr>
          <w:trHeight w:val="154"/>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14E794F5"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0</w:t>
            </w:r>
          </w:p>
        </w:tc>
        <w:tc>
          <w:tcPr>
            <w:tcW w:w="384" w:type="pct"/>
            <w:tcBorders>
              <w:top w:val="nil"/>
              <w:left w:val="nil"/>
              <w:bottom w:val="single" w:sz="4" w:space="0" w:color="auto"/>
              <w:right w:val="single" w:sz="4" w:space="0" w:color="auto"/>
            </w:tcBorders>
            <w:shd w:val="clear" w:color="auto" w:fill="auto"/>
            <w:noWrap/>
            <w:vAlign w:val="bottom"/>
            <w:hideMark/>
          </w:tcPr>
          <w:p w14:paraId="134A2724"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1ECC4308"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5,000</w:t>
            </w:r>
          </w:p>
        </w:tc>
        <w:tc>
          <w:tcPr>
            <w:tcW w:w="709" w:type="pct"/>
            <w:tcBorders>
              <w:top w:val="nil"/>
              <w:left w:val="nil"/>
              <w:bottom w:val="single" w:sz="4" w:space="0" w:color="auto"/>
              <w:right w:val="single" w:sz="4" w:space="0" w:color="auto"/>
            </w:tcBorders>
            <w:shd w:val="clear" w:color="auto" w:fill="auto"/>
            <w:noWrap/>
            <w:vAlign w:val="bottom"/>
            <w:hideMark/>
          </w:tcPr>
          <w:p w14:paraId="1D34512A"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1,902</w:t>
            </w:r>
          </w:p>
        </w:tc>
        <w:tc>
          <w:tcPr>
            <w:tcW w:w="825" w:type="pct"/>
            <w:tcBorders>
              <w:top w:val="nil"/>
              <w:left w:val="nil"/>
              <w:bottom w:val="single" w:sz="4" w:space="0" w:color="auto"/>
              <w:right w:val="single" w:sz="4" w:space="0" w:color="auto"/>
            </w:tcBorders>
            <w:shd w:val="clear" w:color="auto" w:fill="auto"/>
            <w:noWrap/>
            <w:vAlign w:val="bottom"/>
            <w:hideMark/>
          </w:tcPr>
          <w:p w14:paraId="7B1A8821"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4,999</w:t>
            </w:r>
          </w:p>
        </w:tc>
        <w:tc>
          <w:tcPr>
            <w:tcW w:w="585" w:type="pct"/>
            <w:tcBorders>
              <w:top w:val="nil"/>
              <w:left w:val="nil"/>
              <w:bottom w:val="single" w:sz="4" w:space="0" w:color="auto"/>
              <w:right w:val="single" w:sz="4" w:space="0" w:color="auto"/>
            </w:tcBorders>
            <w:shd w:val="clear" w:color="auto" w:fill="auto"/>
            <w:noWrap/>
            <w:vAlign w:val="bottom"/>
            <w:hideMark/>
          </w:tcPr>
          <w:p w14:paraId="43E54BF4"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1,422</w:t>
            </w:r>
          </w:p>
        </w:tc>
        <w:tc>
          <w:tcPr>
            <w:tcW w:w="876" w:type="pct"/>
            <w:tcBorders>
              <w:top w:val="nil"/>
              <w:left w:val="nil"/>
              <w:bottom w:val="single" w:sz="4" w:space="0" w:color="auto"/>
              <w:right w:val="single" w:sz="4" w:space="0" w:color="auto"/>
            </w:tcBorders>
            <w:shd w:val="clear" w:color="auto" w:fill="auto"/>
            <w:noWrap/>
            <w:vAlign w:val="bottom"/>
            <w:hideMark/>
          </w:tcPr>
          <w:p w14:paraId="4E9FB41E"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2,799,123 (23%)</w:t>
            </w:r>
          </w:p>
        </w:tc>
      </w:tr>
      <w:tr w:rsidR="00F409BB" w:rsidRPr="00F409BB" w14:paraId="093C78F3" w14:textId="77777777" w:rsidTr="00455FCA">
        <w:trPr>
          <w:trHeight w:val="46"/>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762429EB"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16 (10%)</w:t>
            </w:r>
          </w:p>
        </w:tc>
        <w:tc>
          <w:tcPr>
            <w:tcW w:w="384" w:type="pct"/>
            <w:tcBorders>
              <w:top w:val="nil"/>
              <w:left w:val="nil"/>
              <w:bottom w:val="single" w:sz="4" w:space="0" w:color="auto"/>
              <w:right w:val="single" w:sz="4" w:space="0" w:color="auto"/>
            </w:tcBorders>
            <w:shd w:val="clear" w:color="auto" w:fill="auto"/>
            <w:noWrap/>
            <w:vAlign w:val="bottom"/>
            <w:hideMark/>
          </w:tcPr>
          <w:p w14:paraId="64691FCB"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2FF59FAA"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5,000</w:t>
            </w:r>
          </w:p>
        </w:tc>
        <w:tc>
          <w:tcPr>
            <w:tcW w:w="709" w:type="pct"/>
            <w:tcBorders>
              <w:top w:val="nil"/>
              <w:left w:val="nil"/>
              <w:bottom w:val="single" w:sz="4" w:space="0" w:color="auto"/>
              <w:right w:val="single" w:sz="4" w:space="0" w:color="auto"/>
            </w:tcBorders>
            <w:shd w:val="clear" w:color="auto" w:fill="auto"/>
            <w:noWrap/>
            <w:vAlign w:val="bottom"/>
            <w:hideMark/>
          </w:tcPr>
          <w:p w14:paraId="7CFB0C54"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1,887</w:t>
            </w:r>
          </w:p>
        </w:tc>
        <w:tc>
          <w:tcPr>
            <w:tcW w:w="825" w:type="pct"/>
            <w:tcBorders>
              <w:top w:val="nil"/>
              <w:left w:val="nil"/>
              <w:bottom w:val="single" w:sz="4" w:space="0" w:color="auto"/>
              <w:right w:val="single" w:sz="4" w:space="0" w:color="auto"/>
            </w:tcBorders>
            <w:shd w:val="clear" w:color="auto" w:fill="auto"/>
            <w:noWrap/>
            <w:vAlign w:val="bottom"/>
            <w:hideMark/>
          </w:tcPr>
          <w:p w14:paraId="4614EEF9"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4,993</w:t>
            </w:r>
          </w:p>
        </w:tc>
        <w:tc>
          <w:tcPr>
            <w:tcW w:w="585" w:type="pct"/>
            <w:tcBorders>
              <w:top w:val="nil"/>
              <w:left w:val="nil"/>
              <w:bottom w:val="single" w:sz="4" w:space="0" w:color="auto"/>
              <w:right w:val="single" w:sz="4" w:space="0" w:color="auto"/>
            </w:tcBorders>
            <w:shd w:val="clear" w:color="auto" w:fill="auto"/>
            <w:noWrap/>
            <w:vAlign w:val="bottom"/>
            <w:hideMark/>
          </w:tcPr>
          <w:p w14:paraId="2C20950F"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1,398</w:t>
            </w:r>
          </w:p>
        </w:tc>
        <w:tc>
          <w:tcPr>
            <w:tcW w:w="876" w:type="pct"/>
            <w:tcBorders>
              <w:top w:val="nil"/>
              <w:left w:val="nil"/>
              <w:bottom w:val="single" w:sz="4" w:space="0" w:color="auto"/>
              <w:right w:val="single" w:sz="4" w:space="0" w:color="auto"/>
            </w:tcBorders>
            <w:shd w:val="clear" w:color="auto" w:fill="auto"/>
            <w:noWrap/>
            <w:vAlign w:val="bottom"/>
            <w:hideMark/>
          </w:tcPr>
          <w:p w14:paraId="790328AD"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3,099,489 (26%)</w:t>
            </w:r>
          </w:p>
        </w:tc>
      </w:tr>
      <w:tr w:rsidR="00F409BB" w:rsidRPr="00F409BB" w14:paraId="59ABDA3A" w14:textId="77777777" w:rsidTr="00455FCA">
        <w:trPr>
          <w:trHeight w:val="46"/>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6FF8BEBE"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32 (20%)</w:t>
            </w:r>
          </w:p>
        </w:tc>
        <w:tc>
          <w:tcPr>
            <w:tcW w:w="384" w:type="pct"/>
            <w:tcBorders>
              <w:top w:val="nil"/>
              <w:left w:val="nil"/>
              <w:bottom w:val="single" w:sz="4" w:space="0" w:color="auto"/>
              <w:right w:val="single" w:sz="4" w:space="0" w:color="auto"/>
            </w:tcBorders>
            <w:shd w:val="clear" w:color="auto" w:fill="auto"/>
            <w:noWrap/>
            <w:vAlign w:val="bottom"/>
            <w:hideMark/>
          </w:tcPr>
          <w:p w14:paraId="34BA6F44"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6F4B6170"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5,000</w:t>
            </w:r>
          </w:p>
        </w:tc>
        <w:tc>
          <w:tcPr>
            <w:tcW w:w="709" w:type="pct"/>
            <w:tcBorders>
              <w:top w:val="nil"/>
              <w:left w:val="nil"/>
              <w:bottom w:val="single" w:sz="4" w:space="0" w:color="auto"/>
              <w:right w:val="single" w:sz="4" w:space="0" w:color="auto"/>
            </w:tcBorders>
            <w:shd w:val="clear" w:color="auto" w:fill="auto"/>
            <w:noWrap/>
            <w:vAlign w:val="bottom"/>
            <w:hideMark/>
          </w:tcPr>
          <w:p w14:paraId="39E5E872"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1,934</w:t>
            </w:r>
          </w:p>
        </w:tc>
        <w:tc>
          <w:tcPr>
            <w:tcW w:w="825" w:type="pct"/>
            <w:tcBorders>
              <w:top w:val="nil"/>
              <w:left w:val="nil"/>
              <w:bottom w:val="single" w:sz="4" w:space="0" w:color="auto"/>
              <w:right w:val="single" w:sz="4" w:space="0" w:color="auto"/>
            </w:tcBorders>
            <w:shd w:val="clear" w:color="auto" w:fill="auto"/>
            <w:noWrap/>
            <w:vAlign w:val="bottom"/>
            <w:hideMark/>
          </w:tcPr>
          <w:p w14:paraId="4413207A"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4,993</w:t>
            </w:r>
          </w:p>
        </w:tc>
        <w:tc>
          <w:tcPr>
            <w:tcW w:w="585" w:type="pct"/>
            <w:tcBorders>
              <w:top w:val="nil"/>
              <w:left w:val="nil"/>
              <w:bottom w:val="single" w:sz="4" w:space="0" w:color="auto"/>
              <w:right w:val="single" w:sz="4" w:space="0" w:color="auto"/>
            </w:tcBorders>
            <w:shd w:val="clear" w:color="auto" w:fill="auto"/>
            <w:noWrap/>
            <w:vAlign w:val="bottom"/>
            <w:hideMark/>
          </w:tcPr>
          <w:p w14:paraId="2CD1B19A"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1,407</w:t>
            </w:r>
          </w:p>
        </w:tc>
        <w:tc>
          <w:tcPr>
            <w:tcW w:w="876" w:type="pct"/>
            <w:tcBorders>
              <w:top w:val="nil"/>
              <w:left w:val="nil"/>
              <w:bottom w:val="single" w:sz="4" w:space="0" w:color="auto"/>
              <w:right w:val="single" w:sz="4" w:space="0" w:color="auto"/>
            </w:tcBorders>
            <w:shd w:val="clear" w:color="auto" w:fill="auto"/>
            <w:noWrap/>
            <w:vAlign w:val="bottom"/>
            <w:hideMark/>
          </w:tcPr>
          <w:p w14:paraId="03972D27"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3,399,286 (28%)</w:t>
            </w:r>
          </w:p>
        </w:tc>
      </w:tr>
      <w:tr w:rsidR="00F409BB" w:rsidRPr="00F409BB" w14:paraId="19FD024C" w14:textId="77777777" w:rsidTr="00455FCA">
        <w:trPr>
          <w:trHeight w:val="46"/>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30DFD197"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48 (30%)</w:t>
            </w:r>
          </w:p>
        </w:tc>
        <w:tc>
          <w:tcPr>
            <w:tcW w:w="384" w:type="pct"/>
            <w:tcBorders>
              <w:top w:val="nil"/>
              <w:left w:val="nil"/>
              <w:bottom w:val="single" w:sz="4" w:space="0" w:color="auto"/>
              <w:right w:val="single" w:sz="4" w:space="0" w:color="auto"/>
            </w:tcBorders>
            <w:shd w:val="clear" w:color="auto" w:fill="auto"/>
            <w:noWrap/>
            <w:vAlign w:val="bottom"/>
            <w:hideMark/>
          </w:tcPr>
          <w:p w14:paraId="157864A0"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46B90EA3"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5,000</w:t>
            </w:r>
          </w:p>
        </w:tc>
        <w:tc>
          <w:tcPr>
            <w:tcW w:w="709" w:type="pct"/>
            <w:tcBorders>
              <w:top w:val="nil"/>
              <w:left w:val="nil"/>
              <w:bottom w:val="single" w:sz="4" w:space="0" w:color="auto"/>
              <w:right w:val="single" w:sz="4" w:space="0" w:color="auto"/>
            </w:tcBorders>
            <w:shd w:val="clear" w:color="auto" w:fill="auto"/>
            <w:noWrap/>
            <w:vAlign w:val="bottom"/>
            <w:hideMark/>
          </w:tcPr>
          <w:p w14:paraId="44736C1D"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1,980</w:t>
            </w:r>
          </w:p>
        </w:tc>
        <w:tc>
          <w:tcPr>
            <w:tcW w:w="825" w:type="pct"/>
            <w:tcBorders>
              <w:top w:val="nil"/>
              <w:left w:val="nil"/>
              <w:bottom w:val="single" w:sz="4" w:space="0" w:color="auto"/>
              <w:right w:val="single" w:sz="4" w:space="0" w:color="auto"/>
            </w:tcBorders>
            <w:shd w:val="clear" w:color="auto" w:fill="auto"/>
            <w:noWrap/>
            <w:vAlign w:val="bottom"/>
            <w:hideMark/>
          </w:tcPr>
          <w:p w14:paraId="1B0779C4"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4,996</w:t>
            </w:r>
          </w:p>
        </w:tc>
        <w:tc>
          <w:tcPr>
            <w:tcW w:w="585" w:type="pct"/>
            <w:tcBorders>
              <w:top w:val="nil"/>
              <w:left w:val="nil"/>
              <w:bottom w:val="single" w:sz="4" w:space="0" w:color="auto"/>
              <w:right w:val="single" w:sz="4" w:space="0" w:color="auto"/>
            </w:tcBorders>
            <w:shd w:val="clear" w:color="auto" w:fill="auto"/>
            <w:noWrap/>
            <w:vAlign w:val="bottom"/>
            <w:hideMark/>
          </w:tcPr>
          <w:p w14:paraId="08D716E5"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1,398</w:t>
            </w:r>
          </w:p>
        </w:tc>
        <w:tc>
          <w:tcPr>
            <w:tcW w:w="876" w:type="pct"/>
            <w:tcBorders>
              <w:top w:val="nil"/>
              <w:left w:val="nil"/>
              <w:bottom w:val="single" w:sz="4" w:space="0" w:color="auto"/>
              <w:right w:val="single" w:sz="4" w:space="0" w:color="auto"/>
            </w:tcBorders>
            <w:shd w:val="clear" w:color="auto" w:fill="auto"/>
            <w:noWrap/>
            <w:vAlign w:val="bottom"/>
            <w:hideMark/>
          </w:tcPr>
          <w:p w14:paraId="3E95F5A1"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3,719,172 (31%)</w:t>
            </w:r>
          </w:p>
        </w:tc>
      </w:tr>
      <w:tr w:rsidR="00F409BB" w:rsidRPr="00F409BB" w14:paraId="0E6D997F" w14:textId="77777777" w:rsidTr="00455FCA">
        <w:trPr>
          <w:trHeight w:val="46"/>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1A4DEB2A"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64 (40%)</w:t>
            </w:r>
          </w:p>
        </w:tc>
        <w:tc>
          <w:tcPr>
            <w:tcW w:w="384" w:type="pct"/>
            <w:tcBorders>
              <w:top w:val="nil"/>
              <w:left w:val="nil"/>
              <w:bottom w:val="single" w:sz="4" w:space="0" w:color="auto"/>
              <w:right w:val="single" w:sz="4" w:space="0" w:color="auto"/>
            </w:tcBorders>
            <w:shd w:val="clear" w:color="auto" w:fill="auto"/>
            <w:noWrap/>
            <w:vAlign w:val="bottom"/>
            <w:hideMark/>
          </w:tcPr>
          <w:p w14:paraId="3A435DA9"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456CE719"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5,000</w:t>
            </w:r>
          </w:p>
        </w:tc>
        <w:tc>
          <w:tcPr>
            <w:tcW w:w="709" w:type="pct"/>
            <w:tcBorders>
              <w:top w:val="nil"/>
              <w:left w:val="nil"/>
              <w:bottom w:val="single" w:sz="4" w:space="0" w:color="auto"/>
              <w:right w:val="single" w:sz="4" w:space="0" w:color="auto"/>
            </w:tcBorders>
            <w:shd w:val="clear" w:color="auto" w:fill="auto"/>
            <w:noWrap/>
            <w:vAlign w:val="bottom"/>
            <w:hideMark/>
          </w:tcPr>
          <w:p w14:paraId="7DEA8797"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2,039</w:t>
            </w:r>
          </w:p>
        </w:tc>
        <w:tc>
          <w:tcPr>
            <w:tcW w:w="825" w:type="pct"/>
            <w:tcBorders>
              <w:top w:val="nil"/>
              <w:left w:val="nil"/>
              <w:bottom w:val="single" w:sz="4" w:space="0" w:color="auto"/>
              <w:right w:val="single" w:sz="4" w:space="0" w:color="auto"/>
            </w:tcBorders>
            <w:shd w:val="clear" w:color="auto" w:fill="auto"/>
            <w:noWrap/>
            <w:vAlign w:val="bottom"/>
            <w:hideMark/>
          </w:tcPr>
          <w:p w14:paraId="2960A012"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4,996</w:t>
            </w:r>
          </w:p>
        </w:tc>
        <w:tc>
          <w:tcPr>
            <w:tcW w:w="585" w:type="pct"/>
            <w:tcBorders>
              <w:top w:val="nil"/>
              <w:left w:val="nil"/>
              <w:bottom w:val="single" w:sz="4" w:space="0" w:color="auto"/>
              <w:right w:val="single" w:sz="4" w:space="0" w:color="auto"/>
            </w:tcBorders>
            <w:shd w:val="clear" w:color="auto" w:fill="auto"/>
            <w:noWrap/>
            <w:vAlign w:val="bottom"/>
            <w:hideMark/>
          </w:tcPr>
          <w:p w14:paraId="7AE9A1E3"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1,413</w:t>
            </w:r>
          </w:p>
        </w:tc>
        <w:tc>
          <w:tcPr>
            <w:tcW w:w="876" w:type="pct"/>
            <w:tcBorders>
              <w:top w:val="nil"/>
              <w:left w:val="nil"/>
              <w:bottom w:val="single" w:sz="4" w:space="0" w:color="auto"/>
              <w:right w:val="single" w:sz="4" w:space="0" w:color="auto"/>
            </w:tcBorders>
            <w:shd w:val="clear" w:color="auto" w:fill="auto"/>
            <w:noWrap/>
            <w:vAlign w:val="bottom"/>
            <w:hideMark/>
          </w:tcPr>
          <w:p w14:paraId="6FF46903"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4,033,765 (34%)</w:t>
            </w:r>
          </w:p>
        </w:tc>
      </w:tr>
      <w:tr w:rsidR="00F409BB" w:rsidRPr="00F409BB" w14:paraId="5167DD5B" w14:textId="77777777" w:rsidTr="00455FCA">
        <w:trPr>
          <w:trHeight w:val="46"/>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1DA644ED"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80 (50%)</w:t>
            </w:r>
          </w:p>
        </w:tc>
        <w:tc>
          <w:tcPr>
            <w:tcW w:w="384" w:type="pct"/>
            <w:tcBorders>
              <w:top w:val="nil"/>
              <w:left w:val="nil"/>
              <w:bottom w:val="single" w:sz="4" w:space="0" w:color="auto"/>
              <w:right w:val="single" w:sz="4" w:space="0" w:color="auto"/>
            </w:tcBorders>
            <w:shd w:val="clear" w:color="auto" w:fill="auto"/>
            <w:noWrap/>
            <w:vAlign w:val="bottom"/>
            <w:hideMark/>
          </w:tcPr>
          <w:p w14:paraId="0EAEFCE3"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6A283A33"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5,000</w:t>
            </w:r>
          </w:p>
        </w:tc>
        <w:tc>
          <w:tcPr>
            <w:tcW w:w="709" w:type="pct"/>
            <w:tcBorders>
              <w:top w:val="nil"/>
              <w:left w:val="nil"/>
              <w:bottom w:val="single" w:sz="4" w:space="0" w:color="auto"/>
              <w:right w:val="single" w:sz="4" w:space="0" w:color="auto"/>
            </w:tcBorders>
            <w:shd w:val="clear" w:color="auto" w:fill="auto"/>
            <w:noWrap/>
            <w:vAlign w:val="bottom"/>
            <w:hideMark/>
          </w:tcPr>
          <w:p w14:paraId="244D9709"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2,094</w:t>
            </w:r>
          </w:p>
        </w:tc>
        <w:tc>
          <w:tcPr>
            <w:tcW w:w="825" w:type="pct"/>
            <w:tcBorders>
              <w:top w:val="nil"/>
              <w:left w:val="nil"/>
              <w:bottom w:val="single" w:sz="4" w:space="0" w:color="auto"/>
              <w:right w:val="single" w:sz="4" w:space="0" w:color="auto"/>
            </w:tcBorders>
            <w:shd w:val="clear" w:color="auto" w:fill="auto"/>
            <w:noWrap/>
            <w:vAlign w:val="bottom"/>
            <w:hideMark/>
          </w:tcPr>
          <w:p w14:paraId="4FA80C4F"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4,999</w:t>
            </w:r>
          </w:p>
        </w:tc>
        <w:tc>
          <w:tcPr>
            <w:tcW w:w="585" w:type="pct"/>
            <w:tcBorders>
              <w:top w:val="nil"/>
              <w:left w:val="nil"/>
              <w:bottom w:val="single" w:sz="4" w:space="0" w:color="auto"/>
              <w:right w:val="single" w:sz="4" w:space="0" w:color="auto"/>
            </w:tcBorders>
            <w:shd w:val="clear" w:color="auto" w:fill="auto"/>
            <w:noWrap/>
            <w:vAlign w:val="bottom"/>
            <w:hideMark/>
          </w:tcPr>
          <w:p w14:paraId="7CED1CF2"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1,417</w:t>
            </w:r>
          </w:p>
        </w:tc>
        <w:tc>
          <w:tcPr>
            <w:tcW w:w="876" w:type="pct"/>
            <w:tcBorders>
              <w:top w:val="nil"/>
              <w:left w:val="nil"/>
              <w:bottom w:val="single" w:sz="4" w:space="0" w:color="auto"/>
              <w:right w:val="single" w:sz="4" w:space="0" w:color="auto"/>
            </w:tcBorders>
            <w:shd w:val="clear" w:color="auto" w:fill="auto"/>
            <w:noWrap/>
            <w:vAlign w:val="bottom"/>
            <w:hideMark/>
          </w:tcPr>
          <w:p w14:paraId="2F7C5F7C"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4,334,542 (36%)</w:t>
            </w:r>
          </w:p>
        </w:tc>
      </w:tr>
      <w:tr w:rsidR="00F409BB" w:rsidRPr="00F409BB" w14:paraId="55FE7794" w14:textId="77777777" w:rsidTr="00455FCA">
        <w:trPr>
          <w:trHeight w:val="50"/>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18A3C693"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96 (60%)</w:t>
            </w:r>
          </w:p>
        </w:tc>
        <w:tc>
          <w:tcPr>
            <w:tcW w:w="384" w:type="pct"/>
            <w:tcBorders>
              <w:top w:val="nil"/>
              <w:left w:val="nil"/>
              <w:bottom w:val="single" w:sz="4" w:space="0" w:color="auto"/>
              <w:right w:val="single" w:sz="4" w:space="0" w:color="auto"/>
            </w:tcBorders>
            <w:shd w:val="clear" w:color="auto" w:fill="auto"/>
            <w:noWrap/>
            <w:vAlign w:val="bottom"/>
            <w:hideMark/>
          </w:tcPr>
          <w:p w14:paraId="5E05B910"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1C99757A"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5,000</w:t>
            </w:r>
          </w:p>
        </w:tc>
        <w:tc>
          <w:tcPr>
            <w:tcW w:w="709" w:type="pct"/>
            <w:tcBorders>
              <w:top w:val="nil"/>
              <w:left w:val="nil"/>
              <w:bottom w:val="single" w:sz="4" w:space="0" w:color="auto"/>
              <w:right w:val="single" w:sz="4" w:space="0" w:color="auto"/>
            </w:tcBorders>
            <w:shd w:val="clear" w:color="auto" w:fill="auto"/>
            <w:noWrap/>
            <w:vAlign w:val="bottom"/>
            <w:hideMark/>
          </w:tcPr>
          <w:p w14:paraId="463C9AEB"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2,145</w:t>
            </w:r>
          </w:p>
        </w:tc>
        <w:tc>
          <w:tcPr>
            <w:tcW w:w="825" w:type="pct"/>
            <w:tcBorders>
              <w:top w:val="nil"/>
              <w:left w:val="nil"/>
              <w:bottom w:val="single" w:sz="4" w:space="0" w:color="auto"/>
              <w:right w:val="single" w:sz="4" w:space="0" w:color="auto"/>
            </w:tcBorders>
            <w:shd w:val="clear" w:color="auto" w:fill="auto"/>
            <w:noWrap/>
            <w:vAlign w:val="bottom"/>
            <w:hideMark/>
          </w:tcPr>
          <w:p w14:paraId="1E0FFBCB"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4,999</w:t>
            </w:r>
          </w:p>
        </w:tc>
        <w:tc>
          <w:tcPr>
            <w:tcW w:w="585" w:type="pct"/>
            <w:tcBorders>
              <w:top w:val="nil"/>
              <w:left w:val="nil"/>
              <w:bottom w:val="single" w:sz="4" w:space="0" w:color="auto"/>
              <w:right w:val="single" w:sz="4" w:space="0" w:color="auto"/>
            </w:tcBorders>
            <w:shd w:val="clear" w:color="auto" w:fill="auto"/>
            <w:noWrap/>
            <w:vAlign w:val="bottom"/>
            <w:hideMark/>
          </w:tcPr>
          <w:p w14:paraId="663B6D17"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1,425</w:t>
            </w:r>
          </w:p>
        </w:tc>
        <w:tc>
          <w:tcPr>
            <w:tcW w:w="876" w:type="pct"/>
            <w:tcBorders>
              <w:top w:val="nil"/>
              <w:left w:val="nil"/>
              <w:bottom w:val="single" w:sz="4" w:space="0" w:color="auto"/>
              <w:right w:val="single" w:sz="4" w:space="0" w:color="auto"/>
            </w:tcBorders>
            <w:shd w:val="clear" w:color="auto" w:fill="auto"/>
            <w:noWrap/>
            <w:vAlign w:val="bottom"/>
            <w:hideMark/>
          </w:tcPr>
          <w:p w14:paraId="10D4FD1A"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4,608,179 (39%)</w:t>
            </w:r>
          </w:p>
        </w:tc>
      </w:tr>
      <w:tr w:rsidR="00F409BB" w:rsidRPr="00F409BB" w14:paraId="5DB1B9BF" w14:textId="77777777" w:rsidTr="00455FCA">
        <w:trPr>
          <w:trHeight w:val="46"/>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1E3E5E41"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112 (70%)</w:t>
            </w:r>
          </w:p>
        </w:tc>
        <w:tc>
          <w:tcPr>
            <w:tcW w:w="384" w:type="pct"/>
            <w:tcBorders>
              <w:top w:val="nil"/>
              <w:left w:val="nil"/>
              <w:bottom w:val="single" w:sz="4" w:space="0" w:color="auto"/>
              <w:right w:val="single" w:sz="4" w:space="0" w:color="auto"/>
            </w:tcBorders>
            <w:shd w:val="clear" w:color="auto" w:fill="auto"/>
            <w:noWrap/>
            <w:vAlign w:val="bottom"/>
            <w:hideMark/>
          </w:tcPr>
          <w:p w14:paraId="59B2B642"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3806E93B"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5,000</w:t>
            </w:r>
          </w:p>
        </w:tc>
        <w:tc>
          <w:tcPr>
            <w:tcW w:w="709" w:type="pct"/>
            <w:tcBorders>
              <w:top w:val="nil"/>
              <w:left w:val="nil"/>
              <w:bottom w:val="single" w:sz="4" w:space="0" w:color="auto"/>
              <w:right w:val="single" w:sz="4" w:space="0" w:color="auto"/>
            </w:tcBorders>
            <w:shd w:val="clear" w:color="auto" w:fill="auto"/>
            <w:noWrap/>
            <w:vAlign w:val="bottom"/>
            <w:hideMark/>
          </w:tcPr>
          <w:p w14:paraId="7C2E3B72"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2,196</w:t>
            </w:r>
          </w:p>
        </w:tc>
        <w:tc>
          <w:tcPr>
            <w:tcW w:w="825" w:type="pct"/>
            <w:tcBorders>
              <w:top w:val="nil"/>
              <w:left w:val="nil"/>
              <w:bottom w:val="single" w:sz="4" w:space="0" w:color="auto"/>
              <w:right w:val="single" w:sz="4" w:space="0" w:color="auto"/>
            </w:tcBorders>
            <w:shd w:val="clear" w:color="auto" w:fill="auto"/>
            <w:noWrap/>
            <w:vAlign w:val="bottom"/>
            <w:hideMark/>
          </w:tcPr>
          <w:p w14:paraId="14AB7B67"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4,996</w:t>
            </w:r>
          </w:p>
        </w:tc>
        <w:tc>
          <w:tcPr>
            <w:tcW w:w="585" w:type="pct"/>
            <w:tcBorders>
              <w:top w:val="nil"/>
              <w:left w:val="nil"/>
              <w:bottom w:val="single" w:sz="4" w:space="0" w:color="auto"/>
              <w:right w:val="single" w:sz="4" w:space="0" w:color="auto"/>
            </w:tcBorders>
            <w:shd w:val="clear" w:color="auto" w:fill="auto"/>
            <w:noWrap/>
            <w:vAlign w:val="bottom"/>
            <w:hideMark/>
          </w:tcPr>
          <w:p w14:paraId="11A9E2FB"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1,438</w:t>
            </w:r>
          </w:p>
        </w:tc>
        <w:tc>
          <w:tcPr>
            <w:tcW w:w="876" w:type="pct"/>
            <w:tcBorders>
              <w:top w:val="nil"/>
              <w:left w:val="nil"/>
              <w:bottom w:val="single" w:sz="4" w:space="0" w:color="auto"/>
              <w:right w:val="single" w:sz="4" w:space="0" w:color="auto"/>
            </w:tcBorders>
            <w:shd w:val="clear" w:color="auto" w:fill="auto"/>
            <w:noWrap/>
            <w:vAlign w:val="bottom"/>
            <w:hideMark/>
          </w:tcPr>
          <w:p w14:paraId="3D757261"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4,837,948 (41%)</w:t>
            </w:r>
          </w:p>
        </w:tc>
      </w:tr>
      <w:tr w:rsidR="00F409BB" w:rsidRPr="00F409BB" w14:paraId="177BB4E7" w14:textId="77777777" w:rsidTr="00455FCA">
        <w:trPr>
          <w:trHeight w:val="46"/>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062FAB4F"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127 (80%)</w:t>
            </w:r>
          </w:p>
        </w:tc>
        <w:tc>
          <w:tcPr>
            <w:tcW w:w="384" w:type="pct"/>
            <w:tcBorders>
              <w:top w:val="nil"/>
              <w:left w:val="nil"/>
              <w:bottom w:val="single" w:sz="4" w:space="0" w:color="auto"/>
              <w:right w:val="single" w:sz="4" w:space="0" w:color="auto"/>
            </w:tcBorders>
            <w:shd w:val="clear" w:color="auto" w:fill="auto"/>
            <w:noWrap/>
            <w:vAlign w:val="bottom"/>
            <w:hideMark/>
          </w:tcPr>
          <w:p w14:paraId="6DCB9DC9"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377108AE"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5,000</w:t>
            </w:r>
          </w:p>
        </w:tc>
        <w:tc>
          <w:tcPr>
            <w:tcW w:w="709" w:type="pct"/>
            <w:tcBorders>
              <w:top w:val="nil"/>
              <w:left w:val="nil"/>
              <w:bottom w:val="single" w:sz="4" w:space="0" w:color="auto"/>
              <w:right w:val="single" w:sz="4" w:space="0" w:color="auto"/>
            </w:tcBorders>
            <w:shd w:val="clear" w:color="auto" w:fill="auto"/>
            <w:noWrap/>
            <w:vAlign w:val="bottom"/>
            <w:hideMark/>
          </w:tcPr>
          <w:p w14:paraId="0666BAFB"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2,231</w:t>
            </w:r>
          </w:p>
        </w:tc>
        <w:tc>
          <w:tcPr>
            <w:tcW w:w="825" w:type="pct"/>
            <w:tcBorders>
              <w:top w:val="nil"/>
              <w:left w:val="nil"/>
              <w:bottom w:val="single" w:sz="4" w:space="0" w:color="auto"/>
              <w:right w:val="single" w:sz="4" w:space="0" w:color="auto"/>
            </w:tcBorders>
            <w:shd w:val="clear" w:color="auto" w:fill="auto"/>
            <w:noWrap/>
            <w:vAlign w:val="bottom"/>
            <w:hideMark/>
          </w:tcPr>
          <w:p w14:paraId="2E1FD267"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4,996</w:t>
            </w:r>
          </w:p>
        </w:tc>
        <w:tc>
          <w:tcPr>
            <w:tcW w:w="585" w:type="pct"/>
            <w:tcBorders>
              <w:top w:val="nil"/>
              <w:left w:val="nil"/>
              <w:bottom w:val="single" w:sz="4" w:space="0" w:color="auto"/>
              <w:right w:val="single" w:sz="4" w:space="0" w:color="auto"/>
            </w:tcBorders>
            <w:shd w:val="clear" w:color="auto" w:fill="auto"/>
            <w:noWrap/>
            <w:vAlign w:val="bottom"/>
            <w:hideMark/>
          </w:tcPr>
          <w:p w14:paraId="15D77B22"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1,449</w:t>
            </w:r>
          </w:p>
        </w:tc>
        <w:tc>
          <w:tcPr>
            <w:tcW w:w="876" w:type="pct"/>
            <w:tcBorders>
              <w:top w:val="nil"/>
              <w:left w:val="nil"/>
              <w:bottom w:val="single" w:sz="4" w:space="0" w:color="auto"/>
              <w:right w:val="single" w:sz="4" w:space="0" w:color="auto"/>
            </w:tcBorders>
            <w:shd w:val="clear" w:color="auto" w:fill="auto"/>
            <w:noWrap/>
            <w:vAlign w:val="bottom"/>
            <w:hideMark/>
          </w:tcPr>
          <w:p w14:paraId="069B864C"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5,025,339 (42%)</w:t>
            </w:r>
          </w:p>
        </w:tc>
      </w:tr>
      <w:tr w:rsidR="00F409BB" w:rsidRPr="00F409BB" w14:paraId="09D6A5D7" w14:textId="77777777" w:rsidTr="00455FCA">
        <w:trPr>
          <w:trHeight w:val="62"/>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7FD7CA98"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143 (90%)</w:t>
            </w:r>
          </w:p>
        </w:tc>
        <w:tc>
          <w:tcPr>
            <w:tcW w:w="384" w:type="pct"/>
            <w:tcBorders>
              <w:top w:val="nil"/>
              <w:left w:val="nil"/>
              <w:bottom w:val="single" w:sz="4" w:space="0" w:color="auto"/>
              <w:right w:val="single" w:sz="4" w:space="0" w:color="auto"/>
            </w:tcBorders>
            <w:shd w:val="clear" w:color="auto" w:fill="auto"/>
            <w:noWrap/>
            <w:vAlign w:val="bottom"/>
            <w:hideMark/>
          </w:tcPr>
          <w:p w14:paraId="148430C4"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2E4F994F"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5,000</w:t>
            </w:r>
          </w:p>
        </w:tc>
        <w:tc>
          <w:tcPr>
            <w:tcW w:w="709" w:type="pct"/>
            <w:tcBorders>
              <w:top w:val="nil"/>
              <w:left w:val="nil"/>
              <w:bottom w:val="single" w:sz="4" w:space="0" w:color="auto"/>
              <w:right w:val="single" w:sz="4" w:space="0" w:color="auto"/>
            </w:tcBorders>
            <w:shd w:val="clear" w:color="auto" w:fill="auto"/>
            <w:noWrap/>
            <w:vAlign w:val="bottom"/>
            <w:hideMark/>
          </w:tcPr>
          <w:p w14:paraId="3EB937D4"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2,255</w:t>
            </w:r>
          </w:p>
        </w:tc>
        <w:tc>
          <w:tcPr>
            <w:tcW w:w="825" w:type="pct"/>
            <w:tcBorders>
              <w:top w:val="nil"/>
              <w:left w:val="nil"/>
              <w:bottom w:val="single" w:sz="4" w:space="0" w:color="auto"/>
              <w:right w:val="single" w:sz="4" w:space="0" w:color="auto"/>
            </w:tcBorders>
            <w:shd w:val="clear" w:color="auto" w:fill="auto"/>
            <w:noWrap/>
            <w:vAlign w:val="bottom"/>
            <w:hideMark/>
          </w:tcPr>
          <w:p w14:paraId="629F8878"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4,996</w:t>
            </w:r>
          </w:p>
        </w:tc>
        <w:tc>
          <w:tcPr>
            <w:tcW w:w="585" w:type="pct"/>
            <w:tcBorders>
              <w:top w:val="nil"/>
              <w:left w:val="nil"/>
              <w:bottom w:val="single" w:sz="4" w:space="0" w:color="auto"/>
              <w:right w:val="single" w:sz="4" w:space="0" w:color="auto"/>
            </w:tcBorders>
            <w:shd w:val="clear" w:color="auto" w:fill="auto"/>
            <w:noWrap/>
            <w:vAlign w:val="bottom"/>
            <w:hideMark/>
          </w:tcPr>
          <w:p w14:paraId="1D43563D"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1,452</w:t>
            </w:r>
          </w:p>
        </w:tc>
        <w:tc>
          <w:tcPr>
            <w:tcW w:w="876" w:type="pct"/>
            <w:tcBorders>
              <w:top w:val="nil"/>
              <w:left w:val="nil"/>
              <w:bottom w:val="single" w:sz="4" w:space="0" w:color="auto"/>
              <w:right w:val="single" w:sz="4" w:space="0" w:color="auto"/>
            </w:tcBorders>
            <w:shd w:val="clear" w:color="auto" w:fill="auto"/>
            <w:noWrap/>
            <w:vAlign w:val="bottom"/>
            <w:hideMark/>
          </w:tcPr>
          <w:p w14:paraId="3B501231"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5,233,942 (44%)</w:t>
            </w:r>
          </w:p>
        </w:tc>
      </w:tr>
      <w:tr w:rsidR="00F409BB" w:rsidRPr="00F409BB" w14:paraId="3974C6C4" w14:textId="77777777" w:rsidTr="00455FCA">
        <w:trPr>
          <w:trHeight w:val="46"/>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0AA4D9E3"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159 (100%)</w:t>
            </w:r>
          </w:p>
        </w:tc>
        <w:tc>
          <w:tcPr>
            <w:tcW w:w="384" w:type="pct"/>
            <w:tcBorders>
              <w:top w:val="nil"/>
              <w:left w:val="nil"/>
              <w:bottom w:val="single" w:sz="4" w:space="0" w:color="auto"/>
              <w:right w:val="single" w:sz="4" w:space="0" w:color="auto"/>
            </w:tcBorders>
            <w:shd w:val="clear" w:color="auto" w:fill="auto"/>
            <w:noWrap/>
            <w:vAlign w:val="bottom"/>
            <w:hideMark/>
          </w:tcPr>
          <w:p w14:paraId="71479674"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6263DACC"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5,000</w:t>
            </w:r>
          </w:p>
        </w:tc>
        <w:tc>
          <w:tcPr>
            <w:tcW w:w="709" w:type="pct"/>
            <w:tcBorders>
              <w:top w:val="nil"/>
              <w:left w:val="nil"/>
              <w:bottom w:val="single" w:sz="4" w:space="0" w:color="auto"/>
              <w:right w:val="single" w:sz="4" w:space="0" w:color="auto"/>
            </w:tcBorders>
            <w:shd w:val="clear" w:color="auto" w:fill="auto"/>
            <w:noWrap/>
            <w:vAlign w:val="bottom"/>
            <w:hideMark/>
          </w:tcPr>
          <w:p w14:paraId="2BCDAB4A"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2,261</w:t>
            </w:r>
          </w:p>
        </w:tc>
        <w:tc>
          <w:tcPr>
            <w:tcW w:w="825" w:type="pct"/>
            <w:tcBorders>
              <w:top w:val="nil"/>
              <w:left w:val="nil"/>
              <w:bottom w:val="single" w:sz="4" w:space="0" w:color="auto"/>
              <w:right w:val="single" w:sz="4" w:space="0" w:color="auto"/>
            </w:tcBorders>
            <w:shd w:val="clear" w:color="auto" w:fill="auto"/>
            <w:noWrap/>
            <w:vAlign w:val="bottom"/>
            <w:hideMark/>
          </w:tcPr>
          <w:p w14:paraId="0C30EDEF"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4,995</w:t>
            </w:r>
          </w:p>
        </w:tc>
        <w:tc>
          <w:tcPr>
            <w:tcW w:w="585" w:type="pct"/>
            <w:tcBorders>
              <w:top w:val="nil"/>
              <w:left w:val="nil"/>
              <w:bottom w:val="single" w:sz="4" w:space="0" w:color="auto"/>
              <w:right w:val="single" w:sz="4" w:space="0" w:color="auto"/>
            </w:tcBorders>
            <w:shd w:val="clear" w:color="auto" w:fill="auto"/>
            <w:noWrap/>
            <w:vAlign w:val="bottom"/>
            <w:hideMark/>
          </w:tcPr>
          <w:p w14:paraId="4C249834"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1,452</w:t>
            </w:r>
          </w:p>
        </w:tc>
        <w:tc>
          <w:tcPr>
            <w:tcW w:w="876" w:type="pct"/>
            <w:tcBorders>
              <w:top w:val="nil"/>
              <w:left w:val="nil"/>
              <w:bottom w:val="single" w:sz="4" w:space="0" w:color="auto"/>
              <w:right w:val="single" w:sz="4" w:space="0" w:color="auto"/>
            </w:tcBorders>
            <w:shd w:val="clear" w:color="auto" w:fill="auto"/>
            <w:noWrap/>
            <w:vAlign w:val="bottom"/>
            <w:hideMark/>
          </w:tcPr>
          <w:p w14:paraId="32EFED71"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5,375,098 (45%)</w:t>
            </w:r>
          </w:p>
        </w:tc>
      </w:tr>
      <w:tr w:rsidR="00F409BB" w:rsidRPr="00F409BB" w14:paraId="63589234" w14:textId="77777777" w:rsidTr="00455FCA">
        <w:trPr>
          <w:trHeight w:val="70"/>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4FFA2851"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0</w:t>
            </w:r>
          </w:p>
        </w:tc>
        <w:tc>
          <w:tcPr>
            <w:tcW w:w="384" w:type="pct"/>
            <w:tcBorders>
              <w:top w:val="nil"/>
              <w:left w:val="nil"/>
              <w:bottom w:val="single" w:sz="4" w:space="0" w:color="auto"/>
              <w:right w:val="single" w:sz="4" w:space="0" w:color="auto"/>
            </w:tcBorders>
            <w:shd w:val="clear" w:color="auto" w:fill="auto"/>
            <w:noWrap/>
            <w:vAlign w:val="bottom"/>
            <w:hideMark/>
          </w:tcPr>
          <w:p w14:paraId="4AE98078"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7AF25BA6"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10,000</w:t>
            </w:r>
          </w:p>
        </w:tc>
        <w:tc>
          <w:tcPr>
            <w:tcW w:w="709" w:type="pct"/>
            <w:tcBorders>
              <w:top w:val="nil"/>
              <w:left w:val="nil"/>
              <w:bottom w:val="single" w:sz="4" w:space="0" w:color="auto"/>
              <w:right w:val="single" w:sz="4" w:space="0" w:color="auto"/>
            </w:tcBorders>
            <w:shd w:val="clear" w:color="auto" w:fill="auto"/>
            <w:noWrap/>
            <w:vAlign w:val="bottom"/>
            <w:hideMark/>
          </w:tcPr>
          <w:p w14:paraId="3EB2EA43"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2,724</w:t>
            </w:r>
          </w:p>
        </w:tc>
        <w:tc>
          <w:tcPr>
            <w:tcW w:w="825" w:type="pct"/>
            <w:tcBorders>
              <w:top w:val="nil"/>
              <w:left w:val="nil"/>
              <w:bottom w:val="single" w:sz="4" w:space="0" w:color="auto"/>
              <w:right w:val="single" w:sz="4" w:space="0" w:color="auto"/>
            </w:tcBorders>
            <w:shd w:val="clear" w:color="auto" w:fill="auto"/>
            <w:noWrap/>
            <w:vAlign w:val="bottom"/>
            <w:hideMark/>
          </w:tcPr>
          <w:p w14:paraId="70D1E906"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9,997</w:t>
            </w:r>
          </w:p>
        </w:tc>
        <w:tc>
          <w:tcPr>
            <w:tcW w:w="585" w:type="pct"/>
            <w:tcBorders>
              <w:top w:val="nil"/>
              <w:left w:val="nil"/>
              <w:bottom w:val="single" w:sz="4" w:space="0" w:color="auto"/>
              <w:right w:val="single" w:sz="4" w:space="0" w:color="auto"/>
            </w:tcBorders>
            <w:shd w:val="clear" w:color="auto" w:fill="auto"/>
            <w:noWrap/>
            <w:vAlign w:val="bottom"/>
            <w:hideMark/>
          </w:tcPr>
          <w:p w14:paraId="3FE57F78"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2,379</w:t>
            </w:r>
          </w:p>
        </w:tc>
        <w:tc>
          <w:tcPr>
            <w:tcW w:w="876" w:type="pct"/>
            <w:tcBorders>
              <w:top w:val="nil"/>
              <w:left w:val="nil"/>
              <w:bottom w:val="single" w:sz="4" w:space="0" w:color="auto"/>
              <w:right w:val="single" w:sz="4" w:space="0" w:color="auto"/>
            </w:tcBorders>
            <w:shd w:val="clear" w:color="auto" w:fill="auto"/>
            <w:noWrap/>
            <w:vAlign w:val="bottom"/>
            <w:hideMark/>
          </w:tcPr>
          <w:p w14:paraId="6257F4D6"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3,121,512 (26%)</w:t>
            </w:r>
          </w:p>
        </w:tc>
      </w:tr>
      <w:tr w:rsidR="00F409BB" w:rsidRPr="00F409BB" w14:paraId="5AA99DF2" w14:textId="77777777" w:rsidTr="00455FCA">
        <w:trPr>
          <w:trHeight w:val="74"/>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57EDB446"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16 (10%)</w:t>
            </w:r>
          </w:p>
        </w:tc>
        <w:tc>
          <w:tcPr>
            <w:tcW w:w="384" w:type="pct"/>
            <w:tcBorders>
              <w:top w:val="nil"/>
              <w:left w:val="nil"/>
              <w:bottom w:val="single" w:sz="4" w:space="0" w:color="auto"/>
              <w:right w:val="single" w:sz="4" w:space="0" w:color="auto"/>
            </w:tcBorders>
            <w:shd w:val="clear" w:color="auto" w:fill="auto"/>
            <w:noWrap/>
            <w:vAlign w:val="bottom"/>
            <w:hideMark/>
          </w:tcPr>
          <w:p w14:paraId="5529C409"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3E52689C"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10,000</w:t>
            </w:r>
          </w:p>
        </w:tc>
        <w:tc>
          <w:tcPr>
            <w:tcW w:w="709" w:type="pct"/>
            <w:tcBorders>
              <w:top w:val="nil"/>
              <w:left w:val="nil"/>
              <w:bottom w:val="single" w:sz="4" w:space="0" w:color="auto"/>
              <w:right w:val="single" w:sz="4" w:space="0" w:color="auto"/>
            </w:tcBorders>
            <w:shd w:val="clear" w:color="auto" w:fill="auto"/>
            <w:noWrap/>
            <w:vAlign w:val="bottom"/>
            <w:hideMark/>
          </w:tcPr>
          <w:p w14:paraId="7A83EC41"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2,754</w:t>
            </w:r>
          </w:p>
        </w:tc>
        <w:tc>
          <w:tcPr>
            <w:tcW w:w="825" w:type="pct"/>
            <w:tcBorders>
              <w:top w:val="nil"/>
              <w:left w:val="nil"/>
              <w:bottom w:val="single" w:sz="4" w:space="0" w:color="auto"/>
              <w:right w:val="single" w:sz="4" w:space="0" w:color="auto"/>
            </w:tcBorders>
            <w:shd w:val="clear" w:color="auto" w:fill="auto"/>
            <w:noWrap/>
            <w:vAlign w:val="bottom"/>
            <w:hideMark/>
          </w:tcPr>
          <w:p w14:paraId="320B73AC"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9,991</w:t>
            </w:r>
          </w:p>
        </w:tc>
        <w:tc>
          <w:tcPr>
            <w:tcW w:w="585" w:type="pct"/>
            <w:tcBorders>
              <w:top w:val="nil"/>
              <w:left w:val="nil"/>
              <w:bottom w:val="single" w:sz="4" w:space="0" w:color="auto"/>
              <w:right w:val="single" w:sz="4" w:space="0" w:color="auto"/>
            </w:tcBorders>
            <w:shd w:val="clear" w:color="auto" w:fill="auto"/>
            <w:noWrap/>
            <w:vAlign w:val="bottom"/>
            <w:hideMark/>
          </w:tcPr>
          <w:p w14:paraId="7C616346"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2,373</w:t>
            </w:r>
          </w:p>
        </w:tc>
        <w:tc>
          <w:tcPr>
            <w:tcW w:w="876" w:type="pct"/>
            <w:tcBorders>
              <w:top w:val="nil"/>
              <w:left w:val="nil"/>
              <w:bottom w:val="single" w:sz="4" w:space="0" w:color="auto"/>
              <w:right w:val="single" w:sz="4" w:space="0" w:color="auto"/>
            </w:tcBorders>
            <w:shd w:val="clear" w:color="auto" w:fill="auto"/>
            <w:noWrap/>
            <w:vAlign w:val="bottom"/>
            <w:hideMark/>
          </w:tcPr>
          <w:p w14:paraId="3F2A73CF"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3,444,277 (29%)</w:t>
            </w:r>
          </w:p>
        </w:tc>
      </w:tr>
      <w:tr w:rsidR="00F409BB" w:rsidRPr="00F409BB" w14:paraId="3F1DAE8C" w14:textId="77777777" w:rsidTr="00455FCA">
        <w:trPr>
          <w:trHeight w:val="78"/>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381D2D46"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32 (20%)</w:t>
            </w:r>
          </w:p>
        </w:tc>
        <w:tc>
          <w:tcPr>
            <w:tcW w:w="384" w:type="pct"/>
            <w:tcBorders>
              <w:top w:val="nil"/>
              <w:left w:val="nil"/>
              <w:bottom w:val="single" w:sz="4" w:space="0" w:color="auto"/>
              <w:right w:val="single" w:sz="4" w:space="0" w:color="auto"/>
            </w:tcBorders>
            <w:shd w:val="clear" w:color="auto" w:fill="auto"/>
            <w:noWrap/>
            <w:vAlign w:val="bottom"/>
            <w:hideMark/>
          </w:tcPr>
          <w:p w14:paraId="525EA088"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134173E6"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10,000</w:t>
            </w:r>
          </w:p>
        </w:tc>
        <w:tc>
          <w:tcPr>
            <w:tcW w:w="709" w:type="pct"/>
            <w:tcBorders>
              <w:top w:val="nil"/>
              <w:left w:val="nil"/>
              <w:bottom w:val="single" w:sz="4" w:space="0" w:color="auto"/>
              <w:right w:val="single" w:sz="4" w:space="0" w:color="auto"/>
            </w:tcBorders>
            <w:shd w:val="clear" w:color="auto" w:fill="auto"/>
            <w:noWrap/>
            <w:vAlign w:val="bottom"/>
            <w:hideMark/>
          </w:tcPr>
          <w:p w14:paraId="51080702"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2,879</w:t>
            </w:r>
          </w:p>
        </w:tc>
        <w:tc>
          <w:tcPr>
            <w:tcW w:w="825" w:type="pct"/>
            <w:tcBorders>
              <w:top w:val="nil"/>
              <w:left w:val="nil"/>
              <w:bottom w:val="single" w:sz="4" w:space="0" w:color="auto"/>
              <w:right w:val="single" w:sz="4" w:space="0" w:color="auto"/>
            </w:tcBorders>
            <w:shd w:val="clear" w:color="auto" w:fill="auto"/>
            <w:noWrap/>
            <w:vAlign w:val="bottom"/>
            <w:hideMark/>
          </w:tcPr>
          <w:p w14:paraId="3C01CA5E"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9,991</w:t>
            </w:r>
          </w:p>
        </w:tc>
        <w:tc>
          <w:tcPr>
            <w:tcW w:w="585" w:type="pct"/>
            <w:tcBorders>
              <w:top w:val="nil"/>
              <w:left w:val="nil"/>
              <w:bottom w:val="single" w:sz="4" w:space="0" w:color="auto"/>
              <w:right w:val="single" w:sz="4" w:space="0" w:color="auto"/>
            </w:tcBorders>
            <w:shd w:val="clear" w:color="auto" w:fill="auto"/>
            <w:noWrap/>
            <w:vAlign w:val="bottom"/>
            <w:hideMark/>
          </w:tcPr>
          <w:p w14:paraId="2BBD4E8B"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2,372</w:t>
            </w:r>
          </w:p>
        </w:tc>
        <w:tc>
          <w:tcPr>
            <w:tcW w:w="876" w:type="pct"/>
            <w:tcBorders>
              <w:top w:val="nil"/>
              <w:left w:val="nil"/>
              <w:bottom w:val="single" w:sz="4" w:space="0" w:color="auto"/>
              <w:right w:val="single" w:sz="4" w:space="0" w:color="auto"/>
            </w:tcBorders>
            <w:shd w:val="clear" w:color="auto" w:fill="auto"/>
            <w:noWrap/>
            <w:vAlign w:val="bottom"/>
            <w:hideMark/>
          </w:tcPr>
          <w:p w14:paraId="187AEE89"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3,743,820 (31%)</w:t>
            </w:r>
          </w:p>
        </w:tc>
      </w:tr>
      <w:tr w:rsidR="00F409BB" w:rsidRPr="00F409BB" w14:paraId="4881574E" w14:textId="77777777" w:rsidTr="00455FCA">
        <w:trPr>
          <w:trHeight w:val="46"/>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70BE1436"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48 (30%)</w:t>
            </w:r>
          </w:p>
        </w:tc>
        <w:tc>
          <w:tcPr>
            <w:tcW w:w="384" w:type="pct"/>
            <w:tcBorders>
              <w:top w:val="nil"/>
              <w:left w:val="nil"/>
              <w:bottom w:val="single" w:sz="4" w:space="0" w:color="auto"/>
              <w:right w:val="single" w:sz="4" w:space="0" w:color="auto"/>
            </w:tcBorders>
            <w:shd w:val="clear" w:color="auto" w:fill="auto"/>
            <w:noWrap/>
            <w:vAlign w:val="bottom"/>
            <w:hideMark/>
          </w:tcPr>
          <w:p w14:paraId="471A5646"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586CA29B"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10,000</w:t>
            </w:r>
          </w:p>
        </w:tc>
        <w:tc>
          <w:tcPr>
            <w:tcW w:w="709" w:type="pct"/>
            <w:tcBorders>
              <w:top w:val="nil"/>
              <w:left w:val="nil"/>
              <w:bottom w:val="single" w:sz="4" w:space="0" w:color="auto"/>
              <w:right w:val="single" w:sz="4" w:space="0" w:color="auto"/>
            </w:tcBorders>
            <w:shd w:val="clear" w:color="auto" w:fill="auto"/>
            <w:noWrap/>
            <w:vAlign w:val="bottom"/>
            <w:hideMark/>
          </w:tcPr>
          <w:p w14:paraId="5AA6F2B8"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2,932</w:t>
            </w:r>
          </w:p>
        </w:tc>
        <w:tc>
          <w:tcPr>
            <w:tcW w:w="825" w:type="pct"/>
            <w:tcBorders>
              <w:top w:val="nil"/>
              <w:left w:val="nil"/>
              <w:bottom w:val="single" w:sz="4" w:space="0" w:color="auto"/>
              <w:right w:val="single" w:sz="4" w:space="0" w:color="auto"/>
            </w:tcBorders>
            <w:shd w:val="clear" w:color="auto" w:fill="auto"/>
            <w:noWrap/>
            <w:vAlign w:val="bottom"/>
            <w:hideMark/>
          </w:tcPr>
          <w:p w14:paraId="51BA5196"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9,991</w:t>
            </w:r>
          </w:p>
        </w:tc>
        <w:tc>
          <w:tcPr>
            <w:tcW w:w="585" w:type="pct"/>
            <w:tcBorders>
              <w:top w:val="nil"/>
              <w:left w:val="nil"/>
              <w:bottom w:val="single" w:sz="4" w:space="0" w:color="auto"/>
              <w:right w:val="single" w:sz="4" w:space="0" w:color="auto"/>
            </w:tcBorders>
            <w:shd w:val="clear" w:color="auto" w:fill="auto"/>
            <w:noWrap/>
            <w:vAlign w:val="bottom"/>
            <w:hideMark/>
          </w:tcPr>
          <w:p w14:paraId="73D8D20A"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2,390</w:t>
            </w:r>
          </w:p>
        </w:tc>
        <w:tc>
          <w:tcPr>
            <w:tcW w:w="876" w:type="pct"/>
            <w:tcBorders>
              <w:top w:val="nil"/>
              <w:left w:val="nil"/>
              <w:bottom w:val="single" w:sz="4" w:space="0" w:color="auto"/>
              <w:right w:val="single" w:sz="4" w:space="0" w:color="auto"/>
            </w:tcBorders>
            <w:shd w:val="clear" w:color="auto" w:fill="auto"/>
            <w:noWrap/>
            <w:vAlign w:val="bottom"/>
            <w:hideMark/>
          </w:tcPr>
          <w:p w14:paraId="5FFEAEB6"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4,084,344 (34%)</w:t>
            </w:r>
          </w:p>
        </w:tc>
      </w:tr>
      <w:tr w:rsidR="00F409BB" w:rsidRPr="00F409BB" w14:paraId="78DF629A" w14:textId="77777777" w:rsidTr="00455FCA">
        <w:trPr>
          <w:trHeight w:val="46"/>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24FF275A"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64 (40%)</w:t>
            </w:r>
          </w:p>
        </w:tc>
        <w:tc>
          <w:tcPr>
            <w:tcW w:w="384" w:type="pct"/>
            <w:tcBorders>
              <w:top w:val="nil"/>
              <w:left w:val="nil"/>
              <w:bottom w:val="single" w:sz="4" w:space="0" w:color="auto"/>
              <w:right w:val="single" w:sz="4" w:space="0" w:color="auto"/>
            </w:tcBorders>
            <w:shd w:val="clear" w:color="auto" w:fill="auto"/>
            <w:noWrap/>
            <w:vAlign w:val="bottom"/>
            <w:hideMark/>
          </w:tcPr>
          <w:p w14:paraId="6B955D44"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5C27F509"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10,000</w:t>
            </w:r>
          </w:p>
        </w:tc>
        <w:tc>
          <w:tcPr>
            <w:tcW w:w="709" w:type="pct"/>
            <w:tcBorders>
              <w:top w:val="nil"/>
              <w:left w:val="nil"/>
              <w:bottom w:val="single" w:sz="4" w:space="0" w:color="auto"/>
              <w:right w:val="single" w:sz="4" w:space="0" w:color="auto"/>
            </w:tcBorders>
            <w:shd w:val="clear" w:color="auto" w:fill="auto"/>
            <w:noWrap/>
            <w:vAlign w:val="bottom"/>
            <w:hideMark/>
          </w:tcPr>
          <w:p w14:paraId="03F03383"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2,995</w:t>
            </w:r>
          </w:p>
        </w:tc>
        <w:tc>
          <w:tcPr>
            <w:tcW w:w="825" w:type="pct"/>
            <w:tcBorders>
              <w:top w:val="nil"/>
              <w:left w:val="nil"/>
              <w:bottom w:val="single" w:sz="4" w:space="0" w:color="auto"/>
              <w:right w:val="single" w:sz="4" w:space="0" w:color="auto"/>
            </w:tcBorders>
            <w:shd w:val="clear" w:color="auto" w:fill="auto"/>
            <w:noWrap/>
            <w:vAlign w:val="bottom"/>
            <w:hideMark/>
          </w:tcPr>
          <w:p w14:paraId="30F4E8E1"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9,991</w:t>
            </w:r>
          </w:p>
        </w:tc>
        <w:tc>
          <w:tcPr>
            <w:tcW w:w="585" w:type="pct"/>
            <w:tcBorders>
              <w:top w:val="nil"/>
              <w:left w:val="nil"/>
              <w:bottom w:val="single" w:sz="4" w:space="0" w:color="auto"/>
              <w:right w:val="single" w:sz="4" w:space="0" w:color="auto"/>
            </w:tcBorders>
            <w:shd w:val="clear" w:color="auto" w:fill="auto"/>
            <w:noWrap/>
            <w:vAlign w:val="bottom"/>
            <w:hideMark/>
          </w:tcPr>
          <w:p w14:paraId="3E96D3BC"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2,385</w:t>
            </w:r>
          </w:p>
        </w:tc>
        <w:tc>
          <w:tcPr>
            <w:tcW w:w="876" w:type="pct"/>
            <w:tcBorders>
              <w:top w:val="nil"/>
              <w:left w:val="nil"/>
              <w:bottom w:val="single" w:sz="4" w:space="0" w:color="auto"/>
              <w:right w:val="single" w:sz="4" w:space="0" w:color="auto"/>
            </w:tcBorders>
            <w:shd w:val="clear" w:color="auto" w:fill="auto"/>
            <w:noWrap/>
            <w:vAlign w:val="bottom"/>
            <w:hideMark/>
          </w:tcPr>
          <w:p w14:paraId="3B459E87"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4,383,254 (37%)</w:t>
            </w:r>
          </w:p>
        </w:tc>
      </w:tr>
      <w:tr w:rsidR="00F409BB" w:rsidRPr="00F409BB" w14:paraId="3CBAB693" w14:textId="77777777" w:rsidTr="00455FCA">
        <w:trPr>
          <w:trHeight w:val="89"/>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2CD6ABAD"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80 (50%)</w:t>
            </w:r>
          </w:p>
        </w:tc>
        <w:tc>
          <w:tcPr>
            <w:tcW w:w="384" w:type="pct"/>
            <w:tcBorders>
              <w:top w:val="nil"/>
              <w:left w:val="nil"/>
              <w:bottom w:val="single" w:sz="4" w:space="0" w:color="auto"/>
              <w:right w:val="single" w:sz="4" w:space="0" w:color="auto"/>
            </w:tcBorders>
            <w:shd w:val="clear" w:color="auto" w:fill="auto"/>
            <w:noWrap/>
            <w:vAlign w:val="bottom"/>
            <w:hideMark/>
          </w:tcPr>
          <w:p w14:paraId="4284DDE5"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7E41700E"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10,000</w:t>
            </w:r>
          </w:p>
        </w:tc>
        <w:tc>
          <w:tcPr>
            <w:tcW w:w="709" w:type="pct"/>
            <w:tcBorders>
              <w:top w:val="nil"/>
              <w:left w:val="nil"/>
              <w:bottom w:val="single" w:sz="4" w:space="0" w:color="auto"/>
              <w:right w:val="single" w:sz="4" w:space="0" w:color="auto"/>
            </w:tcBorders>
            <w:shd w:val="clear" w:color="auto" w:fill="auto"/>
            <w:noWrap/>
            <w:vAlign w:val="bottom"/>
            <w:hideMark/>
          </w:tcPr>
          <w:p w14:paraId="2F74CF6F"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3,080</w:t>
            </w:r>
          </w:p>
        </w:tc>
        <w:tc>
          <w:tcPr>
            <w:tcW w:w="825" w:type="pct"/>
            <w:tcBorders>
              <w:top w:val="nil"/>
              <w:left w:val="nil"/>
              <w:bottom w:val="single" w:sz="4" w:space="0" w:color="auto"/>
              <w:right w:val="single" w:sz="4" w:space="0" w:color="auto"/>
            </w:tcBorders>
            <w:shd w:val="clear" w:color="auto" w:fill="auto"/>
            <w:noWrap/>
            <w:vAlign w:val="bottom"/>
            <w:hideMark/>
          </w:tcPr>
          <w:p w14:paraId="2F46A307"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9,994</w:t>
            </w:r>
          </w:p>
        </w:tc>
        <w:tc>
          <w:tcPr>
            <w:tcW w:w="585" w:type="pct"/>
            <w:tcBorders>
              <w:top w:val="nil"/>
              <w:left w:val="nil"/>
              <w:bottom w:val="single" w:sz="4" w:space="0" w:color="auto"/>
              <w:right w:val="single" w:sz="4" w:space="0" w:color="auto"/>
            </w:tcBorders>
            <w:shd w:val="clear" w:color="auto" w:fill="auto"/>
            <w:noWrap/>
            <w:vAlign w:val="bottom"/>
            <w:hideMark/>
          </w:tcPr>
          <w:p w14:paraId="43E904E1"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2,450</w:t>
            </w:r>
          </w:p>
        </w:tc>
        <w:tc>
          <w:tcPr>
            <w:tcW w:w="876" w:type="pct"/>
            <w:tcBorders>
              <w:top w:val="nil"/>
              <w:left w:val="nil"/>
              <w:bottom w:val="single" w:sz="4" w:space="0" w:color="auto"/>
              <w:right w:val="single" w:sz="4" w:space="0" w:color="auto"/>
            </w:tcBorders>
            <w:shd w:val="clear" w:color="auto" w:fill="auto"/>
            <w:noWrap/>
            <w:vAlign w:val="bottom"/>
            <w:hideMark/>
          </w:tcPr>
          <w:p w14:paraId="5D6D1490"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4,707,393 (39%)</w:t>
            </w:r>
          </w:p>
        </w:tc>
      </w:tr>
      <w:tr w:rsidR="00F409BB" w:rsidRPr="00F409BB" w14:paraId="725E8464" w14:textId="77777777" w:rsidTr="00455FCA">
        <w:trPr>
          <w:trHeight w:val="46"/>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61FAEC35"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96 (60%)</w:t>
            </w:r>
          </w:p>
        </w:tc>
        <w:tc>
          <w:tcPr>
            <w:tcW w:w="384" w:type="pct"/>
            <w:tcBorders>
              <w:top w:val="nil"/>
              <w:left w:val="nil"/>
              <w:bottom w:val="single" w:sz="4" w:space="0" w:color="auto"/>
              <w:right w:val="single" w:sz="4" w:space="0" w:color="auto"/>
            </w:tcBorders>
            <w:shd w:val="clear" w:color="auto" w:fill="auto"/>
            <w:noWrap/>
            <w:vAlign w:val="bottom"/>
            <w:hideMark/>
          </w:tcPr>
          <w:p w14:paraId="7244A00B"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4DBCAA53"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10,000</w:t>
            </w:r>
          </w:p>
        </w:tc>
        <w:tc>
          <w:tcPr>
            <w:tcW w:w="709" w:type="pct"/>
            <w:tcBorders>
              <w:top w:val="nil"/>
              <w:left w:val="nil"/>
              <w:bottom w:val="single" w:sz="4" w:space="0" w:color="auto"/>
              <w:right w:val="single" w:sz="4" w:space="0" w:color="auto"/>
            </w:tcBorders>
            <w:shd w:val="clear" w:color="auto" w:fill="auto"/>
            <w:noWrap/>
            <w:vAlign w:val="bottom"/>
            <w:hideMark/>
          </w:tcPr>
          <w:p w14:paraId="59DF1462"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3,044</w:t>
            </w:r>
          </w:p>
        </w:tc>
        <w:tc>
          <w:tcPr>
            <w:tcW w:w="825" w:type="pct"/>
            <w:tcBorders>
              <w:top w:val="nil"/>
              <w:left w:val="nil"/>
              <w:bottom w:val="single" w:sz="4" w:space="0" w:color="auto"/>
              <w:right w:val="single" w:sz="4" w:space="0" w:color="auto"/>
            </w:tcBorders>
            <w:shd w:val="clear" w:color="auto" w:fill="auto"/>
            <w:noWrap/>
            <w:vAlign w:val="bottom"/>
            <w:hideMark/>
          </w:tcPr>
          <w:p w14:paraId="5E1DD276"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9,994</w:t>
            </w:r>
          </w:p>
        </w:tc>
        <w:tc>
          <w:tcPr>
            <w:tcW w:w="585" w:type="pct"/>
            <w:tcBorders>
              <w:top w:val="nil"/>
              <w:left w:val="nil"/>
              <w:bottom w:val="single" w:sz="4" w:space="0" w:color="auto"/>
              <w:right w:val="single" w:sz="4" w:space="0" w:color="auto"/>
            </w:tcBorders>
            <w:shd w:val="clear" w:color="auto" w:fill="auto"/>
            <w:noWrap/>
            <w:vAlign w:val="bottom"/>
            <w:hideMark/>
          </w:tcPr>
          <w:p w14:paraId="391FD10F"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2,345</w:t>
            </w:r>
          </w:p>
        </w:tc>
        <w:tc>
          <w:tcPr>
            <w:tcW w:w="876" w:type="pct"/>
            <w:tcBorders>
              <w:top w:val="nil"/>
              <w:left w:val="nil"/>
              <w:bottom w:val="single" w:sz="4" w:space="0" w:color="auto"/>
              <w:right w:val="single" w:sz="4" w:space="0" w:color="auto"/>
            </w:tcBorders>
            <w:shd w:val="clear" w:color="auto" w:fill="auto"/>
            <w:noWrap/>
            <w:vAlign w:val="bottom"/>
            <w:hideMark/>
          </w:tcPr>
          <w:p w14:paraId="14A3FE46"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5,024,453 (42%)</w:t>
            </w:r>
          </w:p>
        </w:tc>
      </w:tr>
      <w:tr w:rsidR="00F409BB" w:rsidRPr="00F409BB" w14:paraId="15EA6040" w14:textId="77777777" w:rsidTr="00455FCA">
        <w:trPr>
          <w:trHeight w:val="98"/>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2F09DCAD"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112 (70%)</w:t>
            </w:r>
          </w:p>
        </w:tc>
        <w:tc>
          <w:tcPr>
            <w:tcW w:w="384" w:type="pct"/>
            <w:tcBorders>
              <w:top w:val="nil"/>
              <w:left w:val="nil"/>
              <w:bottom w:val="single" w:sz="4" w:space="0" w:color="auto"/>
              <w:right w:val="single" w:sz="4" w:space="0" w:color="auto"/>
            </w:tcBorders>
            <w:shd w:val="clear" w:color="auto" w:fill="auto"/>
            <w:noWrap/>
            <w:vAlign w:val="bottom"/>
            <w:hideMark/>
          </w:tcPr>
          <w:p w14:paraId="2863A580"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11D0F260"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10,000</w:t>
            </w:r>
          </w:p>
        </w:tc>
        <w:tc>
          <w:tcPr>
            <w:tcW w:w="709" w:type="pct"/>
            <w:tcBorders>
              <w:top w:val="nil"/>
              <w:left w:val="nil"/>
              <w:bottom w:val="single" w:sz="4" w:space="0" w:color="auto"/>
              <w:right w:val="single" w:sz="4" w:space="0" w:color="auto"/>
            </w:tcBorders>
            <w:shd w:val="clear" w:color="auto" w:fill="auto"/>
            <w:noWrap/>
            <w:vAlign w:val="bottom"/>
            <w:hideMark/>
          </w:tcPr>
          <w:p w14:paraId="17EEFC4F"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3,257</w:t>
            </w:r>
          </w:p>
        </w:tc>
        <w:tc>
          <w:tcPr>
            <w:tcW w:w="825" w:type="pct"/>
            <w:tcBorders>
              <w:top w:val="nil"/>
              <w:left w:val="nil"/>
              <w:bottom w:val="single" w:sz="4" w:space="0" w:color="auto"/>
              <w:right w:val="single" w:sz="4" w:space="0" w:color="auto"/>
            </w:tcBorders>
            <w:shd w:val="clear" w:color="auto" w:fill="auto"/>
            <w:noWrap/>
            <w:vAlign w:val="bottom"/>
            <w:hideMark/>
          </w:tcPr>
          <w:p w14:paraId="4652155A"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9,994</w:t>
            </w:r>
          </w:p>
        </w:tc>
        <w:tc>
          <w:tcPr>
            <w:tcW w:w="585" w:type="pct"/>
            <w:tcBorders>
              <w:top w:val="nil"/>
              <w:left w:val="nil"/>
              <w:bottom w:val="single" w:sz="4" w:space="0" w:color="auto"/>
              <w:right w:val="single" w:sz="4" w:space="0" w:color="auto"/>
            </w:tcBorders>
            <w:shd w:val="clear" w:color="auto" w:fill="auto"/>
            <w:noWrap/>
            <w:vAlign w:val="bottom"/>
            <w:hideMark/>
          </w:tcPr>
          <w:p w14:paraId="5609EF71"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2,477</w:t>
            </w:r>
          </w:p>
        </w:tc>
        <w:tc>
          <w:tcPr>
            <w:tcW w:w="876" w:type="pct"/>
            <w:tcBorders>
              <w:top w:val="nil"/>
              <w:left w:val="nil"/>
              <w:bottom w:val="single" w:sz="4" w:space="0" w:color="auto"/>
              <w:right w:val="single" w:sz="4" w:space="0" w:color="auto"/>
            </w:tcBorders>
            <w:shd w:val="clear" w:color="auto" w:fill="auto"/>
            <w:noWrap/>
            <w:vAlign w:val="bottom"/>
            <w:hideMark/>
          </w:tcPr>
          <w:p w14:paraId="5633A268"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5,342,459 (45%)</w:t>
            </w:r>
          </w:p>
        </w:tc>
      </w:tr>
      <w:tr w:rsidR="00F409BB" w:rsidRPr="00F409BB" w14:paraId="7B5F505D" w14:textId="77777777" w:rsidTr="00455FCA">
        <w:trPr>
          <w:trHeight w:val="46"/>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5B7B4360"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127 (80%)</w:t>
            </w:r>
          </w:p>
        </w:tc>
        <w:tc>
          <w:tcPr>
            <w:tcW w:w="384" w:type="pct"/>
            <w:tcBorders>
              <w:top w:val="nil"/>
              <w:left w:val="nil"/>
              <w:bottom w:val="single" w:sz="4" w:space="0" w:color="auto"/>
              <w:right w:val="single" w:sz="4" w:space="0" w:color="auto"/>
            </w:tcBorders>
            <w:shd w:val="clear" w:color="auto" w:fill="auto"/>
            <w:noWrap/>
            <w:vAlign w:val="bottom"/>
            <w:hideMark/>
          </w:tcPr>
          <w:p w14:paraId="22D4A8B2"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535880F1"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10,000</w:t>
            </w:r>
          </w:p>
        </w:tc>
        <w:tc>
          <w:tcPr>
            <w:tcW w:w="709" w:type="pct"/>
            <w:tcBorders>
              <w:top w:val="nil"/>
              <w:left w:val="nil"/>
              <w:bottom w:val="single" w:sz="4" w:space="0" w:color="auto"/>
              <w:right w:val="single" w:sz="4" w:space="0" w:color="auto"/>
            </w:tcBorders>
            <w:shd w:val="clear" w:color="auto" w:fill="auto"/>
            <w:noWrap/>
            <w:vAlign w:val="bottom"/>
            <w:hideMark/>
          </w:tcPr>
          <w:p w14:paraId="055773F2"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3,289</w:t>
            </w:r>
          </w:p>
        </w:tc>
        <w:tc>
          <w:tcPr>
            <w:tcW w:w="825" w:type="pct"/>
            <w:tcBorders>
              <w:top w:val="nil"/>
              <w:left w:val="nil"/>
              <w:bottom w:val="single" w:sz="4" w:space="0" w:color="auto"/>
              <w:right w:val="single" w:sz="4" w:space="0" w:color="auto"/>
            </w:tcBorders>
            <w:shd w:val="clear" w:color="auto" w:fill="auto"/>
            <w:noWrap/>
            <w:vAlign w:val="bottom"/>
            <w:hideMark/>
          </w:tcPr>
          <w:p w14:paraId="0707CEF4"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9,994</w:t>
            </w:r>
          </w:p>
        </w:tc>
        <w:tc>
          <w:tcPr>
            <w:tcW w:w="585" w:type="pct"/>
            <w:tcBorders>
              <w:top w:val="nil"/>
              <w:left w:val="nil"/>
              <w:bottom w:val="single" w:sz="4" w:space="0" w:color="auto"/>
              <w:right w:val="single" w:sz="4" w:space="0" w:color="auto"/>
            </w:tcBorders>
            <w:shd w:val="clear" w:color="auto" w:fill="auto"/>
            <w:noWrap/>
            <w:vAlign w:val="bottom"/>
            <w:hideMark/>
          </w:tcPr>
          <w:p w14:paraId="519B176B"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2,465</w:t>
            </w:r>
          </w:p>
        </w:tc>
        <w:tc>
          <w:tcPr>
            <w:tcW w:w="876" w:type="pct"/>
            <w:tcBorders>
              <w:top w:val="nil"/>
              <w:left w:val="nil"/>
              <w:bottom w:val="single" w:sz="4" w:space="0" w:color="auto"/>
              <w:right w:val="single" w:sz="4" w:space="0" w:color="auto"/>
            </w:tcBorders>
            <w:shd w:val="clear" w:color="auto" w:fill="auto"/>
            <w:noWrap/>
            <w:vAlign w:val="bottom"/>
            <w:hideMark/>
          </w:tcPr>
          <w:p w14:paraId="45DE473A"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5,661,785 (47%)</w:t>
            </w:r>
          </w:p>
        </w:tc>
      </w:tr>
      <w:tr w:rsidR="00F409BB" w:rsidRPr="00F409BB" w14:paraId="67B84031" w14:textId="77777777" w:rsidTr="00455FCA">
        <w:trPr>
          <w:trHeight w:val="46"/>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129AE6E4"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143 (90%)</w:t>
            </w:r>
          </w:p>
        </w:tc>
        <w:tc>
          <w:tcPr>
            <w:tcW w:w="384" w:type="pct"/>
            <w:tcBorders>
              <w:top w:val="nil"/>
              <w:left w:val="nil"/>
              <w:bottom w:val="single" w:sz="4" w:space="0" w:color="auto"/>
              <w:right w:val="single" w:sz="4" w:space="0" w:color="auto"/>
            </w:tcBorders>
            <w:shd w:val="clear" w:color="auto" w:fill="auto"/>
            <w:noWrap/>
            <w:vAlign w:val="bottom"/>
            <w:hideMark/>
          </w:tcPr>
          <w:p w14:paraId="5B9869E8"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0123C226"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10,000</w:t>
            </w:r>
          </w:p>
        </w:tc>
        <w:tc>
          <w:tcPr>
            <w:tcW w:w="709" w:type="pct"/>
            <w:tcBorders>
              <w:top w:val="nil"/>
              <w:left w:val="nil"/>
              <w:bottom w:val="single" w:sz="4" w:space="0" w:color="auto"/>
              <w:right w:val="single" w:sz="4" w:space="0" w:color="auto"/>
            </w:tcBorders>
            <w:shd w:val="clear" w:color="auto" w:fill="auto"/>
            <w:noWrap/>
            <w:vAlign w:val="bottom"/>
            <w:hideMark/>
          </w:tcPr>
          <w:p w14:paraId="53DBEF9D"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3,374</w:t>
            </w:r>
          </w:p>
        </w:tc>
        <w:tc>
          <w:tcPr>
            <w:tcW w:w="825" w:type="pct"/>
            <w:tcBorders>
              <w:top w:val="nil"/>
              <w:left w:val="nil"/>
              <w:bottom w:val="single" w:sz="4" w:space="0" w:color="auto"/>
              <w:right w:val="single" w:sz="4" w:space="0" w:color="auto"/>
            </w:tcBorders>
            <w:shd w:val="clear" w:color="auto" w:fill="auto"/>
            <w:noWrap/>
            <w:vAlign w:val="bottom"/>
            <w:hideMark/>
          </w:tcPr>
          <w:p w14:paraId="378442A3"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9,993</w:t>
            </w:r>
          </w:p>
        </w:tc>
        <w:tc>
          <w:tcPr>
            <w:tcW w:w="585" w:type="pct"/>
            <w:tcBorders>
              <w:top w:val="nil"/>
              <w:left w:val="nil"/>
              <w:bottom w:val="single" w:sz="4" w:space="0" w:color="auto"/>
              <w:right w:val="single" w:sz="4" w:space="0" w:color="auto"/>
            </w:tcBorders>
            <w:shd w:val="clear" w:color="auto" w:fill="auto"/>
            <w:noWrap/>
            <w:vAlign w:val="bottom"/>
            <w:hideMark/>
          </w:tcPr>
          <w:p w14:paraId="67FD3C08"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2,470</w:t>
            </w:r>
          </w:p>
        </w:tc>
        <w:tc>
          <w:tcPr>
            <w:tcW w:w="876" w:type="pct"/>
            <w:tcBorders>
              <w:top w:val="nil"/>
              <w:left w:val="nil"/>
              <w:bottom w:val="single" w:sz="4" w:space="0" w:color="auto"/>
              <w:right w:val="single" w:sz="4" w:space="0" w:color="auto"/>
            </w:tcBorders>
            <w:shd w:val="clear" w:color="auto" w:fill="auto"/>
            <w:noWrap/>
            <w:vAlign w:val="bottom"/>
            <w:hideMark/>
          </w:tcPr>
          <w:p w14:paraId="78F4F06B"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5,979,208 (50%)</w:t>
            </w:r>
          </w:p>
        </w:tc>
      </w:tr>
      <w:tr w:rsidR="00F409BB" w:rsidRPr="00F409BB" w14:paraId="5E425203" w14:textId="77777777" w:rsidTr="00455FCA">
        <w:trPr>
          <w:trHeight w:val="46"/>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14:paraId="22837371"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159 (100%)</w:t>
            </w:r>
          </w:p>
        </w:tc>
        <w:tc>
          <w:tcPr>
            <w:tcW w:w="384" w:type="pct"/>
            <w:tcBorders>
              <w:top w:val="nil"/>
              <w:left w:val="nil"/>
              <w:bottom w:val="single" w:sz="4" w:space="0" w:color="auto"/>
              <w:right w:val="single" w:sz="4" w:space="0" w:color="auto"/>
            </w:tcBorders>
            <w:shd w:val="clear" w:color="auto" w:fill="auto"/>
            <w:noWrap/>
            <w:vAlign w:val="bottom"/>
            <w:hideMark/>
          </w:tcPr>
          <w:p w14:paraId="27F06F26"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20,000</w:t>
            </w:r>
          </w:p>
        </w:tc>
        <w:tc>
          <w:tcPr>
            <w:tcW w:w="737" w:type="pct"/>
            <w:tcBorders>
              <w:top w:val="nil"/>
              <w:left w:val="nil"/>
              <w:bottom w:val="single" w:sz="4" w:space="0" w:color="auto"/>
              <w:right w:val="single" w:sz="4" w:space="0" w:color="auto"/>
            </w:tcBorders>
            <w:shd w:val="clear" w:color="auto" w:fill="auto"/>
            <w:noWrap/>
            <w:vAlign w:val="bottom"/>
            <w:hideMark/>
          </w:tcPr>
          <w:p w14:paraId="4DE4C804" w14:textId="77777777" w:rsidR="00343234" w:rsidRPr="00F409BB" w:rsidRDefault="00343234" w:rsidP="00455FCA">
            <w:pPr>
              <w:spacing w:after="0" w:line="240" w:lineRule="auto"/>
              <w:jc w:val="right"/>
              <w:rPr>
                <w:rFonts w:eastAsia="Times New Roman" w:cs="Calibri"/>
                <w:lang w:eastAsia="en-GB"/>
              </w:rPr>
            </w:pPr>
            <w:r w:rsidRPr="00F409BB">
              <w:rPr>
                <w:rFonts w:eastAsia="Times New Roman" w:cs="Calibri"/>
                <w:lang w:eastAsia="en-GB"/>
              </w:rPr>
              <w:t>10,000</w:t>
            </w:r>
          </w:p>
        </w:tc>
        <w:tc>
          <w:tcPr>
            <w:tcW w:w="709" w:type="pct"/>
            <w:tcBorders>
              <w:top w:val="nil"/>
              <w:left w:val="nil"/>
              <w:bottom w:val="single" w:sz="4" w:space="0" w:color="auto"/>
              <w:right w:val="single" w:sz="4" w:space="0" w:color="auto"/>
            </w:tcBorders>
            <w:shd w:val="clear" w:color="auto" w:fill="auto"/>
            <w:noWrap/>
            <w:vAlign w:val="bottom"/>
            <w:hideMark/>
          </w:tcPr>
          <w:p w14:paraId="5CDA18AB"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3,396</w:t>
            </w:r>
          </w:p>
        </w:tc>
        <w:tc>
          <w:tcPr>
            <w:tcW w:w="825" w:type="pct"/>
            <w:tcBorders>
              <w:top w:val="nil"/>
              <w:left w:val="nil"/>
              <w:bottom w:val="single" w:sz="4" w:space="0" w:color="auto"/>
              <w:right w:val="single" w:sz="4" w:space="0" w:color="auto"/>
            </w:tcBorders>
            <w:shd w:val="clear" w:color="auto" w:fill="auto"/>
            <w:noWrap/>
            <w:vAlign w:val="bottom"/>
            <w:hideMark/>
          </w:tcPr>
          <w:p w14:paraId="35F14272"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9,993</w:t>
            </w:r>
          </w:p>
        </w:tc>
        <w:tc>
          <w:tcPr>
            <w:tcW w:w="585" w:type="pct"/>
            <w:tcBorders>
              <w:top w:val="nil"/>
              <w:left w:val="nil"/>
              <w:bottom w:val="single" w:sz="4" w:space="0" w:color="auto"/>
              <w:right w:val="single" w:sz="4" w:space="0" w:color="auto"/>
            </w:tcBorders>
            <w:shd w:val="clear" w:color="auto" w:fill="auto"/>
            <w:noWrap/>
            <w:vAlign w:val="bottom"/>
            <w:hideMark/>
          </w:tcPr>
          <w:p w14:paraId="038EDF97" w14:textId="77777777"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2,470</w:t>
            </w:r>
          </w:p>
        </w:tc>
        <w:tc>
          <w:tcPr>
            <w:tcW w:w="876" w:type="pct"/>
            <w:tcBorders>
              <w:top w:val="nil"/>
              <w:left w:val="nil"/>
              <w:bottom w:val="single" w:sz="4" w:space="0" w:color="auto"/>
              <w:right w:val="single" w:sz="4" w:space="0" w:color="auto"/>
            </w:tcBorders>
            <w:shd w:val="clear" w:color="auto" w:fill="auto"/>
            <w:noWrap/>
            <w:vAlign w:val="bottom"/>
            <w:hideMark/>
          </w:tcPr>
          <w:p w14:paraId="1B2464F9" w14:textId="00F1730B" w:rsidR="00343234" w:rsidRPr="00F409BB" w:rsidRDefault="00343234" w:rsidP="00455FCA">
            <w:pPr>
              <w:spacing w:after="0" w:line="240" w:lineRule="auto"/>
              <w:jc w:val="center"/>
              <w:rPr>
                <w:rFonts w:eastAsia="Times New Roman" w:cs="Calibri"/>
                <w:lang w:eastAsia="en-GB"/>
              </w:rPr>
            </w:pPr>
            <w:r w:rsidRPr="00F409BB">
              <w:rPr>
                <w:rFonts w:eastAsia="Times New Roman" w:cs="Calibri"/>
                <w:lang w:eastAsia="en-GB"/>
              </w:rPr>
              <w:t>6,293,319</w:t>
            </w:r>
            <w:r w:rsidR="007454A1" w:rsidRPr="00F409BB">
              <w:rPr>
                <w:rFonts w:eastAsia="Times New Roman" w:cs="Calibri"/>
                <w:lang w:eastAsia="en-GB"/>
              </w:rPr>
              <w:t xml:space="preserve"> (52%)</w:t>
            </w:r>
          </w:p>
        </w:tc>
      </w:tr>
    </w:tbl>
    <w:p w14:paraId="23D9D9FE" w14:textId="22D354A9" w:rsidR="00C44C08" w:rsidRPr="00F409BB" w:rsidRDefault="00C44C08" w:rsidP="00455FCA">
      <w:pPr>
        <w:spacing w:line="360" w:lineRule="auto"/>
        <w:rPr>
          <w:rFonts w:ascii="Times New Roman" w:hAnsi="Times New Roman"/>
          <w:sz w:val="24"/>
          <w:szCs w:val="24"/>
        </w:rPr>
        <w:sectPr w:rsidR="00C44C08" w:rsidRPr="00F409BB" w:rsidSect="00BB5169">
          <w:pgSz w:w="16838" w:h="11906" w:orient="landscape"/>
          <w:pgMar w:top="1440" w:right="1440" w:bottom="1440" w:left="1440" w:header="709" w:footer="709" w:gutter="0"/>
          <w:cols w:space="708"/>
          <w:docGrid w:linePitch="360"/>
        </w:sectPr>
      </w:pPr>
    </w:p>
    <w:p w14:paraId="7270B0E4" w14:textId="683F1722" w:rsidR="001C0F73" w:rsidRPr="00F409BB" w:rsidRDefault="001C0F73" w:rsidP="0076251D">
      <w:pPr>
        <w:tabs>
          <w:tab w:val="left" w:pos="9132"/>
        </w:tabs>
        <w:spacing w:line="360" w:lineRule="auto"/>
        <w:rPr>
          <w:rFonts w:ascii="Times New Roman" w:hAnsi="Times New Roman"/>
          <w:sz w:val="24"/>
          <w:szCs w:val="24"/>
        </w:rPr>
      </w:pPr>
    </w:p>
    <w:p w14:paraId="33030BB6" w14:textId="026603FD" w:rsidR="001C0F73" w:rsidRPr="00F409BB" w:rsidRDefault="001C0F73" w:rsidP="001C0F73">
      <w:pPr>
        <w:tabs>
          <w:tab w:val="left" w:pos="1068"/>
        </w:tabs>
        <w:spacing w:line="360" w:lineRule="auto"/>
        <w:jc w:val="both"/>
        <w:rPr>
          <w:rFonts w:ascii="Times New Roman" w:hAnsi="Times New Roman"/>
          <w:sz w:val="24"/>
          <w:szCs w:val="24"/>
        </w:rPr>
      </w:pPr>
      <w:r w:rsidRPr="00F409BB">
        <w:rPr>
          <w:rFonts w:ascii="Times New Roman" w:hAnsi="Times New Roman"/>
          <w:sz w:val="24"/>
          <w:szCs w:val="24"/>
        </w:rPr>
        <w:t>The distribution of the 48 potential primary health centres shows that more than half of them are allocated to the metropolis (Figure 6.6). However, in the minimise impedance location allocation none out of 32 potential primary health centres is allocated to the metropolis (Figure 6.7). This shows the difference the addition of capacity makes in modelling an improved access to healthcare facilities. The maximise capacitate coverage chooses the primary health centres such that all or the greatest amount of population can be served without exceeding the capacity of any of the facilities. The metropolis has</w:t>
      </w:r>
      <w:r w:rsidR="00F10F5D" w:rsidRPr="00F409BB">
        <w:rPr>
          <w:rFonts w:ascii="Times New Roman" w:hAnsi="Times New Roman"/>
          <w:sz w:val="24"/>
          <w:szCs w:val="24"/>
        </w:rPr>
        <w:t xml:space="preserve"> a larger</w:t>
      </w:r>
      <w:r w:rsidRPr="00F409BB">
        <w:rPr>
          <w:rFonts w:ascii="Times New Roman" w:hAnsi="Times New Roman"/>
          <w:sz w:val="24"/>
          <w:szCs w:val="24"/>
        </w:rPr>
        <w:t xml:space="preserve"> populatio</w:t>
      </w:r>
      <w:r w:rsidR="00647751" w:rsidRPr="00F409BB">
        <w:rPr>
          <w:rFonts w:ascii="Times New Roman" w:hAnsi="Times New Roman"/>
          <w:sz w:val="24"/>
          <w:szCs w:val="24"/>
        </w:rPr>
        <w:t>n</w:t>
      </w:r>
      <w:r w:rsidRPr="00F409BB">
        <w:rPr>
          <w:rFonts w:ascii="Times New Roman" w:hAnsi="Times New Roman"/>
          <w:sz w:val="24"/>
          <w:szCs w:val="24"/>
        </w:rPr>
        <w:t xml:space="preserve"> within </w:t>
      </w:r>
      <w:r w:rsidR="00647751" w:rsidRPr="00F409BB">
        <w:rPr>
          <w:rFonts w:ascii="Times New Roman" w:hAnsi="Times New Roman"/>
          <w:sz w:val="24"/>
          <w:szCs w:val="24"/>
        </w:rPr>
        <w:t xml:space="preserve">a </w:t>
      </w:r>
      <w:r w:rsidRPr="00F409BB">
        <w:rPr>
          <w:rFonts w:ascii="Times New Roman" w:hAnsi="Times New Roman"/>
          <w:sz w:val="24"/>
          <w:szCs w:val="24"/>
        </w:rPr>
        <w:t>smaller area compared to the rural areas that have dispersed population. Thus, the allocation of more primary health centres to the metropolis.</w:t>
      </w:r>
    </w:p>
    <w:p w14:paraId="57675A60" w14:textId="77777777" w:rsidR="001C0F73" w:rsidRPr="00F409BB" w:rsidRDefault="001C0F73" w:rsidP="0076251D">
      <w:pPr>
        <w:tabs>
          <w:tab w:val="left" w:pos="9132"/>
        </w:tabs>
        <w:spacing w:line="360" w:lineRule="auto"/>
        <w:rPr>
          <w:rFonts w:ascii="Times New Roman" w:hAnsi="Times New Roman"/>
          <w:sz w:val="24"/>
          <w:szCs w:val="24"/>
        </w:rPr>
      </w:pPr>
    </w:p>
    <w:p w14:paraId="73DDDC23" w14:textId="3E1C618B" w:rsidR="00C44C08" w:rsidRPr="00F409BB" w:rsidRDefault="00C44C08" w:rsidP="0076251D">
      <w:pPr>
        <w:pStyle w:val="Heading2"/>
        <w:spacing w:line="360" w:lineRule="auto"/>
      </w:pPr>
      <w:r w:rsidRPr="00F409BB">
        <w:tab/>
      </w:r>
      <w:bookmarkStart w:id="156" w:name="_Toc19824792"/>
      <w:r w:rsidRPr="00F409BB">
        <w:t>Discussion</w:t>
      </w:r>
      <w:bookmarkEnd w:id="156"/>
    </w:p>
    <w:p w14:paraId="61D6E63D" w14:textId="77777777" w:rsidR="006C729A" w:rsidRPr="00F409BB" w:rsidRDefault="006C729A" w:rsidP="006C729A"/>
    <w:p w14:paraId="4C69270A" w14:textId="081C3AB2" w:rsidR="00C44C08" w:rsidRPr="00F409BB" w:rsidRDefault="008157D1" w:rsidP="00C30BD1">
      <w:pPr>
        <w:spacing w:line="360" w:lineRule="auto"/>
        <w:jc w:val="both"/>
        <w:rPr>
          <w:rFonts w:ascii="Times New Roman" w:hAnsi="Times New Roman"/>
          <w:sz w:val="24"/>
          <w:szCs w:val="24"/>
        </w:rPr>
      </w:pPr>
      <w:r w:rsidRPr="00F409BB">
        <w:rPr>
          <w:rFonts w:ascii="Times New Roman" w:hAnsi="Times New Roman"/>
          <w:sz w:val="24"/>
          <w:szCs w:val="24"/>
        </w:rPr>
        <w:t>The</w:t>
      </w:r>
      <w:r w:rsidR="00C0784C" w:rsidRPr="00F409BB">
        <w:rPr>
          <w:rFonts w:ascii="Times New Roman" w:hAnsi="Times New Roman"/>
          <w:sz w:val="24"/>
          <w:szCs w:val="24"/>
        </w:rPr>
        <w:t xml:space="preserve"> increase in the number of healthcare facilities improves the </w:t>
      </w:r>
      <w:r w:rsidR="006B6DE1" w:rsidRPr="00F409BB">
        <w:rPr>
          <w:rFonts w:ascii="Times New Roman" w:hAnsi="Times New Roman"/>
          <w:sz w:val="24"/>
          <w:szCs w:val="24"/>
        </w:rPr>
        <w:t>access of settlement areas and the percentage population with acceptable access.</w:t>
      </w:r>
      <w:r w:rsidR="005B138B" w:rsidRPr="00F409BB">
        <w:rPr>
          <w:rFonts w:ascii="Times New Roman" w:hAnsi="Times New Roman"/>
          <w:sz w:val="24"/>
          <w:szCs w:val="24"/>
        </w:rPr>
        <w:t xml:space="preserve"> Linking this to the integrated model</w:t>
      </w:r>
      <w:r w:rsidR="005E32D2" w:rsidRPr="00F409BB">
        <w:rPr>
          <w:rFonts w:ascii="Times New Roman" w:hAnsi="Times New Roman"/>
          <w:sz w:val="24"/>
          <w:szCs w:val="24"/>
        </w:rPr>
        <w:t xml:space="preserve"> show</w:t>
      </w:r>
      <w:r w:rsidR="00C30BD1" w:rsidRPr="00F409BB">
        <w:rPr>
          <w:rFonts w:ascii="Times New Roman" w:hAnsi="Times New Roman"/>
          <w:sz w:val="24"/>
          <w:szCs w:val="24"/>
        </w:rPr>
        <w:t>s</w:t>
      </w:r>
      <w:r w:rsidR="005E32D2" w:rsidRPr="00F409BB">
        <w:rPr>
          <w:rFonts w:ascii="Times New Roman" w:hAnsi="Times New Roman"/>
          <w:sz w:val="24"/>
          <w:szCs w:val="24"/>
        </w:rPr>
        <w:t xml:space="preserve"> that increase in the n</w:t>
      </w:r>
      <w:r w:rsidR="004929DD" w:rsidRPr="00F409BB">
        <w:rPr>
          <w:rFonts w:ascii="Times New Roman" w:hAnsi="Times New Roman"/>
          <w:sz w:val="24"/>
          <w:szCs w:val="24"/>
        </w:rPr>
        <w:t>umber of healthcare facilities</w:t>
      </w:r>
      <w:r w:rsidR="00661CCB" w:rsidRPr="00F409BB">
        <w:rPr>
          <w:rFonts w:ascii="Times New Roman" w:hAnsi="Times New Roman"/>
          <w:sz w:val="24"/>
          <w:szCs w:val="24"/>
        </w:rPr>
        <w:t xml:space="preserve"> in optimum</w:t>
      </w:r>
      <w:r w:rsidR="0059011F" w:rsidRPr="00F409BB">
        <w:rPr>
          <w:rFonts w:ascii="Times New Roman" w:hAnsi="Times New Roman"/>
          <w:sz w:val="24"/>
          <w:szCs w:val="24"/>
        </w:rPr>
        <w:t xml:space="preserve"> locations</w:t>
      </w:r>
      <w:r w:rsidR="004929DD" w:rsidRPr="00F409BB">
        <w:rPr>
          <w:rFonts w:ascii="Times New Roman" w:hAnsi="Times New Roman"/>
          <w:sz w:val="24"/>
          <w:szCs w:val="24"/>
        </w:rPr>
        <w:t xml:space="preserve"> significantly improves spatial access to healthcare facilities, particularly the disadvantaged communities in rural areas and </w:t>
      </w:r>
      <w:r w:rsidR="0059011F" w:rsidRPr="00F409BB">
        <w:rPr>
          <w:rFonts w:ascii="Times New Roman" w:hAnsi="Times New Roman"/>
          <w:sz w:val="24"/>
          <w:szCs w:val="24"/>
        </w:rPr>
        <w:t xml:space="preserve">the </w:t>
      </w:r>
      <w:r w:rsidR="00C30BD1" w:rsidRPr="00F409BB">
        <w:rPr>
          <w:rFonts w:ascii="Times New Roman" w:hAnsi="Times New Roman"/>
          <w:sz w:val="24"/>
          <w:szCs w:val="24"/>
        </w:rPr>
        <w:t>fringes of the metropolis.</w:t>
      </w:r>
      <w:r w:rsidR="00661CCB" w:rsidRPr="00F409BB">
        <w:rPr>
          <w:rFonts w:ascii="Times New Roman" w:hAnsi="Times New Roman"/>
          <w:sz w:val="24"/>
          <w:szCs w:val="24"/>
        </w:rPr>
        <w:t xml:space="preserve"> This is in line with </w:t>
      </w:r>
      <w:r w:rsidR="0003377D" w:rsidRPr="00F409BB">
        <w:rPr>
          <w:rFonts w:ascii="Times New Roman" w:hAnsi="Times New Roman"/>
          <w:sz w:val="24"/>
          <w:szCs w:val="24"/>
        </w:rPr>
        <w:t xml:space="preserve">the </w:t>
      </w:r>
      <w:r w:rsidR="00661CCB" w:rsidRPr="00F409BB">
        <w:rPr>
          <w:rFonts w:ascii="Times New Roman" w:hAnsi="Times New Roman"/>
          <w:sz w:val="24"/>
          <w:szCs w:val="24"/>
        </w:rPr>
        <w:t>finding</w:t>
      </w:r>
      <w:r w:rsidR="0003377D" w:rsidRPr="00F409BB">
        <w:rPr>
          <w:rFonts w:ascii="Times New Roman" w:hAnsi="Times New Roman"/>
          <w:sz w:val="24"/>
          <w:szCs w:val="24"/>
        </w:rPr>
        <w:t>s</w:t>
      </w:r>
      <w:r w:rsidR="00661CCB" w:rsidRPr="00F409BB">
        <w:rPr>
          <w:rFonts w:ascii="Times New Roman" w:hAnsi="Times New Roman"/>
          <w:sz w:val="24"/>
          <w:szCs w:val="24"/>
        </w:rPr>
        <w:t xml:space="preserve"> of </w:t>
      </w:r>
      <w:r w:rsidR="00661CCB"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{"citationItems":[{"id":"ITEM-1","itemData":{"DOI":"10.1016/S0377-2217(99)00289-1","author":[{"dropping-particle":"","family":"Smith","given":"David K","non-dropping-particle":"","parse-names":false,"suffix":""}],"id":"ITEM-1","issue":"June 2016","issued":{"date-parts":[["2000"]]},"title":"Use of Location-Allocation Models in Health Service Development Planning in Developing Nations","type":"article-journal"},"uris":["http://www.mendeley.com/documents/?uuid=ca86af21-eab1-4556-adb1-a757ce057f83"]}],"mendeley":{"formattedCitation":"(Smith, 2000)","plainTextFormattedCitation":"(Smith, 2000)","previouslyFormattedCitation":"(Smith, 2000)"},"properties":{"noteIndex":0},"schema":"https://github.com/citation-style-language/schema/raw/master/csl-citation.json"}</w:instrText>
      </w:r>
      <w:r w:rsidR="00661CCB" w:rsidRPr="00F409BB">
        <w:rPr>
          <w:rFonts w:ascii="Times New Roman" w:hAnsi="Times New Roman"/>
          <w:sz w:val="24"/>
          <w:szCs w:val="24"/>
        </w:rPr>
        <w:fldChar w:fldCharType="separate"/>
      </w:r>
      <w:r w:rsidR="000A1EB3" w:rsidRPr="00F409BB">
        <w:rPr>
          <w:rFonts w:ascii="Times New Roman" w:hAnsi="Times New Roman"/>
          <w:noProof/>
          <w:sz w:val="24"/>
          <w:szCs w:val="24"/>
        </w:rPr>
        <w:t>(Smith, 2000)</w:t>
      </w:r>
      <w:r w:rsidR="00661CCB" w:rsidRPr="00F409BB">
        <w:rPr>
          <w:rFonts w:ascii="Times New Roman" w:hAnsi="Times New Roman"/>
          <w:sz w:val="24"/>
          <w:szCs w:val="24"/>
        </w:rPr>
        <w:fldChar w:fldCharType="end"/>
      </w:r>
      <w:r w:rsidR="0003377D" w:rsidRPr="00F409BB">
        <w:rPr>
          <w:rFonts w:ascii="Times New Roman" w:hAnsi="Times New Roman"/>
          <w:sz w:val="24"/>
          <w:szCs w:val="24"/>
        </w:rPr>
        <w:t xml:space="preserve"> in using  location allocation models to improve access to healthcare facilities.</w:t>
      </w:r>
    </w:p>
    <w:p w14:paraId="24EFC696" w14:textId="793B5535" w:rsidR="002A5DAA" w:rsidRPr="00F409BB" w:rsidRDefault="00951ED7" w:rsidP="00C30BD1">
      <w:pPr>
        <w:spacing w:line="360" w:lineRule="auto"/>
        <w:jc w:val="both"/>
        <w:rPr>
          <w:rFonts w:ascii="Times New Roman" w:hAnsi="Times New Roman"/>
          <w:sz w:val="24"/>
          <w:szCs w:val="24"/>
        </w:rPr>
      </w:pPr>
      <w:r w:rsidRPr="00F409BB">
        <w:rPr>
          <w:rFonts w:ascii="Times New Roman" w:hAnsi="Times New Roman"/>
          <w:sz w:val="24"/>
          <w:szCs w:val="24"/>
        </w:rPr>
        <w:t>The finding</w:t>
      </w:r>
      <w:r w:rsidR="003514CD" w:rsidRPr="00F409BB">
        <w:rPr>
          <w:rFonts w:ascii="Times New Roman" w:hAnsi="Times New Roman"/>
          <w:sz w:val="24"/>
          <w:szCs w:val="24"/>
        </w:rPr>
        <w:t xml:space="preserve">s show </w:t>
      </w:r>
      <w:r w:rsidR="003A4880" w:rsidRPr="00F409BB">
        <w:rPr>
          <w:rFonts w:ascii="Times New Roman" w:hAnsi="Times New Roman"/>
          <w:sz w:val="24"/>
          <w:szCs w:val="24"/>
        </w:rPr>
        <w:t>that despite the use of the location allocation models</w:t>
      </w:r>
      <w:r w:rsidR="0059011F" w:rsidRPr="00F409BB">
        <w:rPr>
          <w:rFonts w:ascii="Times New Roman" w:hAnsi="Times New Roman"/>
          <w:sz w:val="24"/>
          <w:szCs w:val="24"/>
        </w:rPr>
        <w:t>, achieving</w:t>
      </w:r>
      <w:r w:rsidR="00074826" w:rsidRPr="00F409BB">
        <w:rPr>
          <w:rFonts w:ascii="Times New Roman" w:hAnsi="Times New Roman"/>
          <w:sz w:val="24"/>
          <w:szCs w:val="24"/>
        </w:rPr>
        <w:t xml:space="preserve"> optimal population</w:t>
      </w:r>
      <w:r w:rsidR="00A968A0" w:rsidRPr="00F409BB">
        <w:rPr>
          <w:rFonts w:ascii="Times New Roman" w:hAnsi="Times New Roman"/>
          <w:sz w:val="24"/>
          <w:szCs w:val="24"/>
        </w:rPr>
        <w:t xml:space="preserve"> coverage</w:t>
      </w:r>
      <w:r w:rsidR="006C3E5C" w:rsidRPr="00F409BB">
        <w:rPr>
          <w:rFonts w:ascii="Times New Roman" w:hAnsi="Times New Roman"/>
          <w:sz w:val="24"/>
          <w:szCs w:val="24"/>
        </w:rPr>
        <w:t xml:space="preserve"> is a </w:t>
      </w:r>
      <w:r w:rsidR="00580CA9" w:rsidRPr="00F409BB">
        <w:rPr>
          <w:rFonts w:ascii="Times New Roman" w:hAnsi="Times New Roman"/>
          <w:sz w:val="24"/>
          <w:szCs w:val="24"/>
        </w:rPr>
        <w:t>difficult</w:t>
      </w:r>
      <w:r w:rsidR="006C3E5C" w:rsidRPr="00F409BB">
        <w:rPr>
          <w:rFonts w:ascii="Times New Roman" w:hAnsi="Times New Roman"/>
          <w:sz w:val="24"/>
          <w:szCs w:val="24"/>
        </w:rPr>
        <w:t xml:space="preserve"> task. </w:t>
      </w:r>
      <w:r w:rsidR="00C0019C" w:rsidRPr="00F409BB">
        <w:rPr>
          <w:rFonts w:ascii="Times New Roman" w:hAnsi="Times New Roman"/>
          <w:sz w:val="24"/>
          <w:szCs w:val="24"/>
        </w:rPr>
        <w:t>Th</w:t>
      </w:r>
      <w:r w:rsidR="000374CB" w:rsidRPr="00F409BB">
        <w:rPr>
          <w:rFonts w:ascii="Times New Roman" w:hAnsi="Times New Roman"/>
          <w:sz w:val="24"/>
          <w:szCs w:val="24"/>
        </w:rPr>
        <w:t>is is because of the</w:t>
      </w:r>
      <w:r w:rsidR="006C3E5C" w:rsidRPr="00F409BB">
        <w:rPr>
          <w:rFonts w:ascii="Times New Roman" w:hAnsi="Times New Roman"/>
          <w:sz w:val="24"/>
          <w:szCs w:val="24"/>
        </w:rPr>
        <w:t xml:space="preserve"> number</w:t>
      </w:r>
      <w:r w:rsidR="004201C0" w:rsidRPr="00F409BB">
        <w:rPr>
          <w:rFonts w:ascii="Times New Roman" w:hAnsi="Times New Roman"/>
          <w:sz w:val="24"/>
          <w:szCs w:val="24"/>
        </w:rPr>
        <w:t xml:space="preserve"> </w:t>
      </w:r>
      <w:r w:rsidR="006C3E5C" w:rsidRPr="00F409BB">
        <w:rPr>
          <w:rFonts w:ascii="Times New Roman" w:hAnsi="Times New Roman"/>
          <w:sz w:val="24"/>
          <w:szCs w:val="24"/>
        </w:rPr>
        <w:t xml:space="preserve">of existing </w:t>
      </w:r>
      <w:r w:rsidR="007423F5" w:rsidRPr="00F409BB">
        <w:rPr>
          <w:rFonts w:ascii="Times New Roman" w:hAnsi="Times New Roman"/>
          <w:sz w:val="24"/>
          <w:szCs w:val="24"/>
        </w:rPr>
        <w:t xml:space="preserve">healthcare facilities and </w:t>
      </w:r>
      <w:r w:rsidR="000374CB" w:rsidRPr="00F409BB">
        <w:rPr>
          <w:rFonts w:ascii="Times New Roman" w:hAnsi="Times New Roman"/>
          <w:sz w:val="24"/>
          <w:szCs w:val="24"/>
        </w:rPr>
        <w:t xml:space="preserve">the </w:t>
      </w:r>
      <w:r w:rsidR="00BE321D" w:rsidRPr="00F409BB">
        <w:rPr>
          <w:rFonts w:ascii="Times New Roman" w:hAnsi="Times New Roman"/>
          <w:sz w:val="24"/>
          <w:szCs w:val="24"/>
        </w:rPr>
        <w:t>dispersed nature of settlement areas, particularly</w:t>
      </w:r>
      <w:r w:rsidR="005F1E12" w:rsidRPr="00F409BB">
        <w:rPr>
          <w:rFonts w:ascii="Times New Roman" w:hAnsi="Times New Roman"/>
          <w:sz w:val="24"/>
          <w:szCs w:val="24"/>
        </w:rPr>
        <w:t xml:space="preserve"> those </w:t>
      </w:r>
      <w:r w:rsidR="0059011F" w:rsidRPr="00F409BB">
        <w:rPr>
          <w:rFonts w:ascii="Times New Roman" w:hAnsi="Times New Roman"/>
          <w:sz w:val="24"/>
          <w:szCs w:val="24"/>
        </w:rPr>
        <w:t>in</w:t>
      </w:r>
      <w:r w:rsidR="005F1E12" w:rsidRPr="00F409BB">
        <w:rPr>
          <w:rFonts w:ascii="Times New Roman" w:hAnsi="Times New Roman"/>
          <w:sz w:val="24"/>
          <w:szCs w:val="24"/>
        </w:rPr>
        <w:t xml:space="preserve"> the</w:t>
      </w:r>
      <w:r w:rsidR="00DE23A0" w:rsidRPr="00F409BB">
        <w:rPr>
          <w:rFonts w:ascii="Times New Roman" w:hAnsi="Times New Roman"/>
          <w:sz w:val="24"/>
          <w:szCs w:val="24"/>
        </w:rPr>
        <w:t xml:space="preserve"> rural areas</w:t>
      </w:r>
      <w:r w:rsidR="00E271FA" w:rsidRPr="00F409BB">
        <w:rPr>
          <w:rFonts w:ascii="Times New Roman" w:hAnsi="Times New Roman"/>
          <w:sz w:val="24"/>
          <w:szCs w:val="24"/>
        </w:rPr>
        <w:t>. Thus, the number of healthcare facilities required to</w:t>
      </w:r>
      <w:r w:rsidR="0038771B" w:rsidRPr="00F409BB">
        <w:rPr>
          <w:rFonts w:ascii="Times New Roman" w:hAnsi="Times New Roman"/>
          <w:sz w:val="24"/>
          <w:szCs w:val="24"/>
        </w:rPr>
        <w:t xml:space="preserve"> improve access to healthcare facilities rises exponentially </w:t>
      </w:r>
      <w:r w:rsidR="0038771B"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{"citationItems":[{"id":"ITEM-1","itemData":{"DOI":"10.1016/S0377-2217(99)00289-1","author":[{"dropping-particle":"","family":"Smith","given":"David K","non-dropping-particle":"","parse-names":false,"suffix":""}],"id":"ITEM-1","issue":"June 2016","issued":{"date-parts":[["2000"]]},"title":"Use of Location-Allocation Models in Health Service Development Planning in Developing Nations","type":"article-journal"},"uris":["http://www.mendeley.com/documents/?uuid=ca86af21-eab1-4556-adb1-a757ce057f83"]}],"mendeley":{"formattedCitation":"(Smith, 2000)","plainTextFormattedCitation":"(Smith, 2000)","previouslyFormattedCitation":"(Smith, 2000)"},"properties":{"noteIndex":0},"schema":"https://github.com/citation-style-language/schema/raw/master/csl-citation.json"}</w:instrText>
      </w:r>
      <w:r w:rsidR="0038771B" w:rsidRPr="00F409BB">
        <w:rPr>
          <w:rFonts w:ascii="Times New Roman" w:hAnsi="Times New Roman"/>
          <w:sz w:val="24"/>
          <w:szCs w:val="24"/>
        </w:rPr>
        <w:fldChar w:fldCharType="separate"/>
      </w:r>
      <w:r w:rsidR="000A1EB3" w:rsidRPr="00F409BB">
        <w:rPr>
          <w:rFonts w:ascii="Times New Roman" w:hAnsi="Times New Roman"/>
          <w:noProof/>
          <w:sz w:val="24"/>
          <w:szCs w:val="24"/>
        </w:rPr>
        <w:t>(Smith, 2000)</w:t>
      </w:r>
      <w:r w:rsidR="0038771B" w:rsidRPr="00F409BB">
        <w:rPr>
          <w:rFonts w:ascii="Times New Roman" w:hAnsi="Times New Roman"/>
          <w:sz w:val="24"/>
          <w:szCs w:val="24"/>
        </w:rPr>
        <w:fldChar w:fldCharType="end"/>
      </w:r>
      <w:r w:rsidR="0038771B" w:rsidRPr="00F409BB">
        <w:rPr>
          <w:rFonts w:ascii="Times New Roman" w:hAnsi="Times New Roman"/>
          <w:sz w:val="24"/>
          <w:szCs w:val="24"/>
        </w:rPr>
        <w:t xml:space="preserve">. This </w:t>
      </w:r>
      <w:r w:rsidR="009720DE" w:rsidRPr="00F409BB">
        <w:rPr>
          <w:rFonts w:ascii="Times New Roman" w:hAnsi="Times New Roman"/>
          <w:sz w:val="24"/>
          <w:szCs w:val="24"/>
        </w:rPr>
        <w:t>show</w:t>
      </w:r>
      <w:r w:rsidR="00B17D91" w:rsidRPr="00F409BB">
        <w:rPr>
          <w:rFonts w:ascii="Times New Roman" w:hAnsi="Times New Roman"/>
          <w:sz w:val="24"/>
          <w:szCs w:val="24"/>
        </w:rPr>
        <w:t>s</w:t>
      </w:r>
      <w:r w:rsidR="009720DE" w:rsidRPr="00F409BB">
        <w:rPr>
          <w:rFonts w:ascii="Times New Roman" w:hAnsi="Times New Roman"/>
          <w:sz w:val="24"/>
          <w:szCs w:val="24"/>
        </w:rPr>
        <w:t xml:space="preserve"> the</w:t>
      </w:r>
      <w:r w:rsidR="0038771B" w:rsidRPr="00F409BB">
        <w:rPr>
          <w:rFonts w:ascii="Times New Roman" w:hAnsi="Times New Roman"/>
          <w:sz w:val="24"/>
          <w:szCs w:val="24"/>
        </w:rPr>
        <w:t xml:space="preserve"> advantage of using spatially disaggregated data</w:t>
      </w:r>
      <w:r w:rsidR="00365C0A" w:rsidRPr="00F409BB">
        <w:rPr>
          <w:rFonts w:ascii="Times New Roman" w:hAnsi="Times New Roman"/>
          <w:sz w:val="24"/>
          <w:szCs w:val="24"/>
        </w:rPr>
        <w:t xml:space="preserve"> so that specific areas that need improvement </w:t>
      </w:r>
      <w:r w:rsidR="009720DE" w:rsidRPr="00F409BB">
        <w:rPr>
          <w:rFonts w:ascii="Times New Roman" w:hAnsi="Times New Roman"/>
          <w:sz w:val="24"/>
          <w:szCs w:val="24"/>
        </w:rPr>
        <w:t xml:space="preserve">are located. </w:t>
      </w:r>
    </w:p>
    <w:p w14:paraId="456E1DAA" w14:textId="22CCF289" w:rsidR="00365C0A" w:rsidRPr="00F409BB" w:rsidRDefault="00B24617" w:rsidP="00C30BD1">
      <w:pPr>
        <w:spacing w:line="360" w:lineRule="auto"/>
        <w:jc w:val="both"/>
        <w:rPr>
          <w:rFonts w:ascii="Times New Roman" w:hAnsi="Times New Roman"/>
          <w:sz w:val="24"/>
          <w:szCs w:val="24"/>
        </w:rPr>
      </w:pPr>
      <w:r w:rsidRPr="00F409BB">
        <w:rPr>
          <w:rFonts w:ascii="Times New Roman" w:hAnsi="Times New Roman"/>
          <w:sz w:val="24"/>
          <w:szCs w:val="24"/>
        </w:rPr>
        <w:t xml:space="preserve">The findings </w:t>
      </w:r>
      <w:r w:rsidR="00166F9F" w:rsidRPr="00F409BB">
        <w:rPr>
          <w:rFonts w:ascii="Times New Roman" w:hAnsi="Times New Roman"/>
          <w:sz w:val="24"/>
          <w:szCs w:val="24"/>
        </w:rPr>
        <w:t>show</w:t>
      </w:r>
      <w:r w:rsidRPr="00F409BB">
        <w:rPr>
          <w:rFonts w:ascii="Times New Roman" w:hAnsi="Times New Roman"/>
          <w:sz w:val="24"/>
          <w:szCs w:val="24"/>
        </w:rPr>
        <w:t xml:space="preserve"> that with maximise capacitated location allocation, </w:t>
      </w:r>
      <w:r w:rsidR="005E11F1" w:rsidRPr="00F409BB">
        <w:rPr>
          <w:rFonts w:ascii="Times New Roman" w:hAnsi="Times New Roman"/>
          <w:sz w:val="24"/>
          <w:szCs w:val="24"/>
        </w:rPr>
        <w:t xml:space="preserve">there is minimal improvement with increase in the number of healthcare facilities. This further </w:t>
      </w:r>
      <w:r w:rsidR="00166F9F" w:rsidRPr="00F409BB">
        <w:rPr>
          <w:rFonts w:ascii="Times New Roman" w:hAnsi="Times New Roman"/>
          <w:sz w:val="24"/>
          <w:szCs w:val="24"/>
        </w:rPr>
        <w:t xml:space="preserve">shows that the expected </w:t>
      </w:r>
      <w:r w:rsidR="004B5F8F" w:rsidRPr="00F409BB">
        <w:rPr>
          <w:rFonts w:ascii="Times New Roman" w:hAnsi="Times New Roman"/>
          <w:sz w:val="24"/>
          <w:szCs w:val="24"/>
        </w:rPr>
        <w:t xml:space="preserve">population coverage (capacity) based on the minimum standards for Nigeria is unrealistic and there is </w:t>
      </w:r>
      <w:r w:rsidR="00875E58" w:rsidRPr="00F409BB">
        <w:rPr>
          <w:rFonts w:ascii="Times New Roman" w:hAnsi="Times New Roman"/>
          <w:sz w:val="24"/>
          <w:szCs w:val="24"/>
        </w:rPr>
        <w:t xml:space="preserve">a </w:t>
      </w:r>
      <w:r w:rsidR="004B5F8F" w:rsidRPr="00F409BB">
        <w:rPr>
          <w:rFonts w:ascii="Times New Roman" w:hAnsi="Times New Roman"/>
          <w:sz w:val="24"/>
          <w:szCs w:val="24"/>
        </w:rPr>
        <w:t xml:space="preserve">need </w:t>
      </w:r>
      <w:r w:rsidR="0004455A" w:rsidRPr="00F409BB">
        <w:rPr>
          <w:rFonts w:ascii="Times New Roman" w:hAnsi="Times New Roman"/>
          <w:sz w:val="24"/>
          <w:szCs w:val="24"/>
        </w:rPr>
        <w:t>for the Nigerian Government to review it.</w:t>
      </w:r>
    </w:p>
    <w:p w14:paraId="4A72D84B" w14:textId="77777777" w:rsidR="00C44C08" w:rsidRPr="00F409BB" w:rsidRDefault="00C44C08" w:rsidP="0076251D">
      <w:pPr>
        <w:spacing w:line="360" w:lineRule="auto"/>
      </w:pPr>
    </w:p>
    <w:p w14:paraId="1761863C" w14:textId="136761AC" w:rsidR="00C44C08" w:rsidRPr="00F409BB" w:rsidRDefault="00C44C08" w:rsidP="0076251D">
      <w:pPr>
        <w:spacing w:line="360" w:lineRule="auto"/>
      </w:pPr>
    </w:p>
    <w:p w14:paraId="548AD4FC" w14:textId="7AF5B29A" w:rsidR="00C44C08" w:rsidRPr="00F409BB" w:rsidRDefault="00C44C08" w:rsidP="0076251D">
      <w:pPr>
        <w:pStyle w:val="Heading2"/>
        <w:spacing w:line="360" w:lineRule="auto"/>
      </w:pPr>
      <w:bookmarkStart w:id="157" w:name="_Toc19824793"/>
      <w:r w:rsidRPr="00F409BB">
        <w:lastRenderedPageBreak/>
        <w:t>Conclusion</w:t>
      </w:r>
      <w:bookmarkEnd w:id="157"/>
    </w:p>
    <w:p w14:paraId="3ED1AF16" w14:textId="77777777" w:rsidR="008B649E" w:rsidRPr="00F409BB" w:rsidRDefault="008B649E" w:rsidP="004017E9">
      <w:pPr>
        <w:jc w:val="both"/>
      </w:pPr>
    </w:p>
    <w:p w14:paraId="188EC3F3" w14:textId="7859C31D" w:rsidR="00C44C08" w:rsidRPr="00F409BB" w:rsidRDefault="008B649E" w:rsidP="004017E9">
      <w:pPr>
        <w:tabs>
          <w:tab w:val="left" w:pos="1176"/>
        </w:tabs>
        <w:spacing w:line="360" w:lineRule="auto"/>
        <w:jc w:val="both"/>
        <w:rPr>
          <w:rFonts w:ascii="Times New Roman" w:hAnsi="Times New Roman"/>
          <w:sz w:val="24"/>
          <w:szCs w:val="24"/>
        </w:rPr>
      </w:pPr>
      <w:r w:rsidRPr="00F409BB">
        <w:rPr>
          <w:rFonts w:ascii="Times New Roman" w:hAnsi="Times New Roman"/>
          <w:sz w:val="24"/>
          <w:szCs w:val="24"/>
        </w:rPr>
        <w:t xml:space="preserve">This Chapter has </w:t>
      </w:r>
      <w:r w:rsidR="00322F44" w:rsidRPr="00F409BB">
        <w:rPr>
          <w:rFonts w:ascii="Times New Roman" w:hAnsi="Times New Roman"/>
          <w:sz w:val="24"/>
          <w:szCs w:val="24"/>
        </w:rPr>
        <w:t>shown how</w:t>
      </w:r>
      <w:r w:rsidR="004017E9" w:rsidRPr="00F409BB">
        <w:rPr>
          <w:rFonts w:ascii="Times New Roman" w:hAnsi="Times New Roman"/>
          <w:sz w:val="24"/>
          <w:szCs w:val="24"/>
        </w:rPr>
        <w:t xml:space="preserve"> </w:t>
      </w:r>
      <w:r w:rsidR="00B418DE" w:rsidRPr="00F409BB">
        <w:rPr>
          <w:rFonts w:ascii="Times New Roman" w:hAnsi="Times New Roman"/>
          <w:sz w:val="24"/>
          <w:szCs w:val="24"/>
        </w:rPr>
        <w:t xml:space="preserve">multiple scenario models and </w:t>
      </w:r>
      <w:r w:rsidR="00322F44" w:rsidRPr="00F409BB">
        <w:rPr>
          <w:rFonts w:ascii="Times New Roman" w:hAnsi="Times New Roman"/>
          <w:sz w:val="24"/>
          <w:szCs w:val="24"/>
        </w:rPr>
        <w:t>GIS</w:t>
      </w:r>
      <w:r w:rsidR="00742D30" w:rsidRPr="00F409BB">
        <w:rPr>
          <w:rFonts w:ascii="Times New Roman" w:hAnsi="Times New Roman"/>
          <w:sz w:val="24"/>
          <w:szCs w:val="24"/>
        </w:rPr>
        <w:t>-</w:t>
      </w:r>
      <w:r w:rsidR="00322F44" w:rsidRPr="00F409BB">
        <w:rPr>
          <w:rFonts w:ascii="Times New Roman" w:hAnsi="Times New Roman"/>
          <w:sz w:val="24"/>
          <w:szCs w:val="24"/>
        </w:rPr>
        <w:t>based location</w:t>
      </w:r>
      <w:r w:rsidR="00742D30" w:rsidRPr="00F409BB">
        <w:rPr>
          <w:rFonts w:ascii="Times New Roman" w:hAnsi="Times New Roman"/>
          <w:sz w:val="24"/>
          <w:szCs w:val="24"/>
        </w:rPr>
        <w:t>-</w:t>
      </w:r>
      <w:r w:rsidR="00322F44" w:rsidRPr="00F409BB">
        <w:rPr>
          <w:rFonts w:ascii="Times New Roman" w:hAnsi="Times New Roman"/>
          <w:sz w:val="24"/>
          <w:szCs w:val="24"/>
        </w:rPr>
        <w:t xml:space="preserve">allocation models </w:t>
      </w:r>
      <w:r w:rsidR="007C1B08" w:rsidRPr="00F409BB">
        <w:rPr>
          <w:rFonts w:ascii="Times New Roman" w:hAnsi="Times New Roman"/>
          <w:sz w:val="24"/>
          <w:szCs w:val="24"/>
        </w:rPr>
        <w:t>were</w:t>
      </w:r>
      <w:r w:rsidR="00322F44" w:rsidRPr="00F409BB">
        <w:rPr>
          <w:rFonts w:ascii="Times New Roman" w:hAnsi="Times New Roman"/>
          <w:sz w:val="24"/>
          <w:szCs w:val="24"/>
        </w:rPr>
        <w:t xml:space="preserve"> used to model improved access to healthcare </w:t>
      </w:r>
      <w:r w:rsidR="0075620F" w:rsidRPr="00F409BB">
        <w:rPr>
          <w:rFonts w:ascii="Times New Roman" w:hAnsi="Times New Roman"/>
          <w:sz w:val="24"/>
          <w:szCs w:val="24"/>
        </w:rPr>
        <w:t>facilities in Kano State</w:t>
      </w:r>
      <w:r w:rsidR="00A6017C" w:rsidRPr="00F409BB">
        <w:rPr>
          <w:rFonts w:ascii="Times New Roman" w:hAnsi="Times New Roman"/>
          <w:sz w:val="24"/>
          <w:szCs w:val="24"/>
        </w:rPr>
        <w:t xml:space="preserve"> and to identify </w:t>
      </w:r>
      <w:r w:rsidR="00C552DE" w:rsidRPr="00F409BB">
        <w:rPr>
          <w:rFonts w:ascii="Times New Roman" w:hAnsi="Times New Roman"/>
          <w:sz w:val="24"/>
          <w:szCs w:val="24"/>
        </w:rPr>
        <w:t xml:space="preserve">the optimum </w:t>
      </w:r>
      <w:r w:rsidR="00E73F9E" w:rsidRPr="00F409BB">
        <w:rPr>
          <w:rFonts w:ascii="Times New Roman" w:hAnsi="Times New Roman"/>
          <w:sz w:val="24"/>
          <w:szCs w:val="24"/>
        </w:rPr>
        <w:t>di</w:t>
      </w:r>
      <w:r w:rsidR="002D3ECE" w:rsidRPr="00F409BB">
        <w:rPr>
          <w:rFonts w:ascii="Times New Roman" w:hAnsi="Times New Roman"/>
          <w:sz w:val="24"/>
          <w:szCs w:val="24"/>
        </w:rPr>
        <w:t xml:space="preserve">stribution of </w:t>
      </w:r>
      <w:r w:rsidR="00730A58" w:rsidRPr="00F409BB">
        <w:rPr>
          <w:rFonts w:ascii="Times New Roman" w:hAnsi="Times New Roman"/>
          <w:sz w:val="24"/>
          <w:szCs w:val="24"/>
        </w:rPr>
        <w:t>healthcare</w:t>
      </w:r>
      <w:r w:rsidR="004D1571" w:rsidRPr="00F409BB">
        <w:rPr>
          <w:rFonts w:ascii="Times New Roman" w:hAnsi="Times New Roman"/>
          <w:sz w:val="24"/>
          <w:szCs w:val="24"/>
        </w:rPr>
        <w:t xml:space="preserve"> of existing and additional healthcare </w:t>
      </w:r>
      <w:r w:rsidR="003B34DA" w:rsidRPr="00F409BB">
        <w:rPr>
          <w:rFonts w:ascii="Times New Roman" w:hAnsi="Times New Roman"/>
          <w:sz w:val="24"/>
          <w:szCs w:val="24"/>
        </w:rPr>
        <w:t xml:space="preserve">facilities </w:t>
      </w:r>
      <w:r w:rsidR="00FF0B85" w:rsidRPr="00F409BB">
        <w:rPr>
          <w:rFonts w:ascii="Times New Roman" w:hAnsi="Times New Roman"/>
          <w:sz w:val="24"/>
          <w:szCs w:val="24"/>
        </w:rPr>
        <w:t>in Kano State to realise the</w:t>
      </w:r>
      <w:r w:rsidR="00B97C5D" w:rsidRPr="00F409BB">
        <w:rPr>
          <w:rFonts w:ascii="Times New Roman" w:hAnsi="Times New Roman"/>
          <w:sz w:val="24"/>
          <w:szCs w:val="24"/>
        </w:rPr>
        <w:t xml:space="preserve"> state and Nigerian targets. </w:t>
      </w:r>
      <w:r w:rsidR="00F205F3" w:rsidRPr="00F409BB">
        <w:rPr>
          <w:rFonts w:ascii="Times New Roman" w:hAnsi="Times New Roman"/>
          <w:sz w:val="24"/>
          <w:szCs w:val="24"/>
        </w:rPr>
        <w:t xml:space="preserve">The addition </w:t>
      </w:r>
      <w:r w:rsidR="00960EE8" w:rsidRPr="00F409BB">
        <w:rPr>
          <w:rFonts w:ascii="Times New Roman" w:hAnsi="Times New Roman"/>
          <w:sz w:val="24"/>
          <w:szCs w:val="24"/>
        </w:rPr>
        <w:t>of potenti</w:t>
      </w:r>
      <w:r w:rsidR="00FB139D" w:rsidRPr="00F409BB">
        <w:rPr>
          <w:rFonts w:ascii="Times New Roman" w:hAnsi="Times New Roman"/>
          <w:sz w:val="24"/>
          <w:szCs w:val="24"/>
        </w:rPr>
        <w:t>al healthcare facilities in optimal location</w:t>
      </w:r>
      <w:r w:rsidR="00FB155E" w:rsidRPr="00F409BB">
        <w:rPr>
          <w:rFonts w:ascii="Times New Roman" w:hAnsi="Times New Roman"/>
          <w:sz w:val="24"/>
          <w:szCs w:val="24"/>
        </w:rPr>
        <w:t xml:space="preserve"> with the minimise impedance location</w:t>
      </w:r>
      <w:r w:rsidR="00742D30" w:rsidRPr="00F409BB">
        <w:rPr>
          <w:rFonts w:ascii="Times New Roman" w:hAnsi="Times New Roman"/>
          <w:sz w:val="24"/>
          <w:szCs w:val="24"/>
        </w:rPr>
        <w:t>-</w:t>
      </w:r>
      <w:r w:rsidR="00FB155E" w:rsidRPr="00F409BB">
        <w:rPr>
          <w:rFonts w:ascii="Times New Roman" w:hAnsi="Times New Roman"/>
          <w:sz w:val="24"/>
          <w:szCs w:val="24"/>
        </w:rPr>
        <w:t>allocation</w:t>
      </w:r>
      <w:r w:rsidR="001277F3" w:rsidRPr="00F409BB">
        <w:rPr>
          <w:rFonts w:ascii="Times New Roman" w:hAnsi="Times New Roman"/>
          <w:sz w:val="24"/>
          <w:szCs w:val="24"/>
        </w:rPr>
        <w:t xml:space="preserve"> method</w:t>
      </w:r>
      <w:r w:rsidR="00FB155E" w:rsidRPr="00F409BB">
        <w:rPr>
          <w:rFonts w:ascii="Times New Roman" w:hAnsi="Times New Roman"/>
          <w:sz w:val="24"/>
          <w:szCs w:val="24"/>
        </w:rPr>
        <w:t xml:space="preserve"> </w:t>
      </w:r>
      <w:r w:rsidR="00017C5E" w:rsidRPr="00F409BB">
        <w:rPr>
          <w:rFonts w:ascii="Times New Roman" w:hAnsi="Times New Roman"/>
          <w:sz w:val="24"/>
          <w:szCs w:val="24"/>
        </w:rPr>
        <w:t>significantly increases the p</w:t>
      </w:r>
      <w:r w:rsidR="00C82DCE" w:rsidRPr="00F409BB">
        <w:rPr>
          <w:rFonts w:ascii="Times New Roman" w:hAnsi="Times New Roman"/>
          <w:sz w:val="24"/>
          <w:szCs w:val="24"/>
        </w:rPr>
        <w:t xml:space="preserve">roportion of </w:t>
      </w:r>
      <w:r w:rsidR="004E5619" w:rsidRPr="00F409BB">
        <w:rPr>
          <w:rFonts w:ascii="Times New Roman" w:hAnsi="Times New Roman"/>
          <w:sz w:val="24"/>
          <w:szCs w:val="24"/>
        </w:rPr>
        <w:t xml:space="preserve">the population </w:t>
      </w:r>
      <w:r w:rsidR="00CB66DC" w:rsidRPr="00F409BB">
        <w:rPr>
          <w:rFonts w:ascii="Times New Roman" w:hAnsi="Times New Roman"/>
          <w:sz w:val="24"/>
          <w:szCs w:val="24"/>
        </w:rPr>
        <w:t>experiencing ac</w:t>
      </w:r>
      <w:r w:rsidR="00306A71" w:rsidRPr="00F409BB">
        <w:rPr>
          <w:rFonts w:ascii="Times New Roman" w:hAnsi="Times New Roman"/>
          <w:sz w:val="24"/>
          <w:szCs w:val="24"/>
        </w:rPr>
        <w:t>ceptable access and improves the access of other populations</w:t>
      </w:r>
      <w:r w:rsidR="00AD5D88" w:rsidRPr="00F409BB">
        <w:rPr>
          <w:rFonts w:ascii="Times New Roman" w:hAnsi="Times New Roman"/>
          <w:sz w:val="24"/>
          <w:szCs w:val="24"/>
        </w:rPr>
        <w:t xml:space="preserve"> experiencing poor access in terms of distance, especially those in the rural</w:t>
      </w:r>
      <w:r w:rsidR="0070799A" w:rsidRPr="00F409BB">
        <w:rPr>
          <w:rFonts w:ascii="Times New Roman" w:hAnsi="Times New Roman"/>
          <w:sz w:val="24"/>
          <w:szCs w:val="24"/>
        </w:rPr>
        <w:t>. However, the number of potential</w:t>
      </w:r>
      <w:r w:rsidR="008001C5" w:rsidRPr="00F409BB">
        <w:rPr>
          <w:rFonts w:ascii="Times New Roman" w:hAnsi="Times New Roman"/>
          <w:sz w:val="24"/>
          <w:szCs w:val="24"/>
        </w:rPr>
        <w:t xml:space="preserve"> healthcare </w:t>
      </w:r>
      <w:r w:rsidR="001277F3" w:rsidRPr="00F409BB">
        <w:rPr>
          <w:rFonts w:ascii="Times New Roman" w:hAnsi="Times New Roman"/>
          <w:sz w:val="24"/>
          <w:szCs w:val="24"/>
        </w:rPr>
        <w:t xml:space="preserve">facilities </w:t>
      </w:r>
      <w:r w:rsidR="008001C5" w:rsidRPr="00F409BB">
        <w:rPr>
          <w:rFonts w:ascii="Times New Roman" w:hAnsi="Times New Roman"/>
          <w:sz w:val="24"/>
          <w:szCs w:val="24"/>
        </w:rPr>
        <w:t xml:space="preserve">required to improve </w:t>
      </w:r>
      <w:r w:rsidR="001277F3" w:rsidRPr="00F409BB">
        <w:rPr>
          <w:rFonts w:ascii="Times New Roman" w:hAnsi="Times New Roman"/>
          <w:sz w:val="24"/>
          <w:szCs w:val="24"/>
        </w:rPr>
        <w:t xml:space="preserve">access </w:t>
      </w:r>
      <w:r w:rsidR="008001C5" w:rsidRPr="00F409BB">
        <w:rPr>
          <w:rFonts w:ascii="Times New Roman" w:hAnsi="Times New Roman"/>
          <w:sz w:val="24"/>
          <w:szCs w:val="24"/>
        </w:rPr>
        <w:t xml:space="preserve">becomes exponential as a result of the </w:t>
      </w:r>
      <w:r w:rsidR="00BC4CD5" w:rsidRPr="00F409BB">
        <w:rPr>
          <w:rFonts w:ascii="Times New Roman" w:hAnsi="Times New Roman"/>
          <w:sz w:val="24"/>
          <w:szCs w:val="24"/>
        </w:rPr>
        <w:t>dispersed nature of settlement areas</w:t>
      </w:r>
      <w:r w:rsidR="00742D30" w:rsidRPr="00F409BB">
        <w:rPr>
          <w:rFonts w:ascii="Times New Roman" w:hAnsi="Times New Roman"/>
          <w:sz w:val="24"/>
          <w:szCs w:val="24"/>
        </w:rPr>
        <w:t>,</w:t>
      </w:r>
      <w:r w:rsidR="00BC4CD5" w:rsidRPr="00F409BB">
        <w:rPr>
          <w:rFonts w:ascii="Times New Roman" w:hAnsi="Times New Roman"/>
          <w:sz w:val="24"/>
          <w:szCs w:val="24"/>
        </w:rPr>
        <w:t xml:space="preserve"> especially in rural areas. D</w:t>
      </w:r>
      <w:r w:rsidR="00EF7AB0" w:rsidRPr="00F409BB">
        <w:rPr>
          <w:rFonts w:ascii="Times New Roman" w:hAnsi="Times New Roman"/>
          <w:sz w:val="24"/>
          <w:szCs w:val="24"/>
        </w:rPr>
        <w:t xml:space="preserve">oubling </w:t>
      </w:r>
      <w:r w:rsidR="00F02F40" w:rsidRPr="00F409BB">
        <w:rPr>
          <w:rFonts w:ascii="Times New Roman" w:hAnsi="Times New Roman"/>
          <w:sz w:val="24"/>
          <w:szCs w:val="24"/>
        </w:rPr>
        <w:t>the</w:t>
      </w:r>
      <w:r w:rsidR="00F227C3" w:rsidRPr="00F409BB">
        <w:rPr>
          <w:rFonts w:ascii="Times New Roman" w:hAnsi="Times New Roman"/>
          <w:sz w:val="24"/>
          <w:szCs w:val="24"/>
        </w:rPr>
        <w:t xml:space="preserve"> acceptable distance</w:t>
      </w:r>
      <w:r w:rsidR="00F1511D" w:rsidRPr="00F409BB">
        <w:rPr>
          <w:rFonts w:ascii="Times New Roman" w:hAnsi="Times New Roman"/>
          <w:sz w:val="24"/>
          <w:szCs w:val="24"/>
        </w:rPr>
        <w:t xml:space="preserve"> to 10 kilometres covers more population,</w:t>
      </w:r>
      <w:r w:rsidR="00F227C3" w:rsidRPr="00F409BB">
        <w:rPr>
          <w:rFonts w:ascii="Times New Roman" w:hAnsi="Times New Roman"/>
          <w:sz w:val="24"/>
          <w:szCs w:val="24"/>
        </w:rPr>
        <w:t xml:space="preserve"> particularly in </w:t>
      </w:r>
      <w:r w:rsidR="00490EF2" w:rsidRPr="00F409BB">
        <w:rPr>
          <w:rFonts w:ascii="Times New Roman" w:hAnsi="Times New Roman"/>
          <w:sz w:val="24"/>
          <w:szCs w:val="24"/>
        </w:rPr>
        <w:t>the case of primary health clinics and primary healthcare centres</w:t>
      </w:r>
      <w:r w:rsidR="00BC4A81" w:rsidRPr="00F409BB">
        <w:rPr>
          <w:rFonts w:ascii="Times New Roman" w:hAnsi="Times New Roman"/>
          <w:sz w:val="24"/>
          <w:szCs w:val="24"/>
        </w:rPr>
        <w:t>.</w:t>
      </w:r>
      <w:r w:rsidR="003166D2" w:rsidRPr="00F409BB">
        <w:rPr>
          <w:rFonts w:ascii="Times New Roman" w:hAnsi="Times New Roman"/>
          <w:sz w:val="24"/>
          <w:szCs w:val="24"/>
        </w:rPr>
        <w:t xml:space="preserve"> </w:t>
      </w:r>
      <w:r w:rsidR="009E3F21" w:rsidRPr="00F409BB">
        <w:rPr>
          <w:rFonts w:ascii="Times New Roman" w:hAnsi="Times New Roman"/>
          <w:sz w:val="24"/>
          <w:szCs w:val="24"/>
        </w:rPr>
        <w:t>The minimise impedance location</w:t>
      </w:r>
      <w:r w:rsidR="00742D30" w:rsidRPr="00F409BB">
        <w:rPr>
          <w:rFonts w:ascii="Times New Roman" w:hAnsi="Times New Roman"/>
          <w:sz w:val="24"/>
          <w:szCs w:val="24"/>
        </w:rPr>
        <w:t>-</w:t>
      </w:r>
      <w:r w:rsidR="009E3F21" w:rsidRPr="00F409BB">
        <w:rPr>
          <w:rFonts w:ascii="Times New Roman" w:hAnsi="Times New Roman"/>
          <w:sz w:val="24"/>
          <w:szCs w:val="24"/>
        </w:rPr>
        <w:t xml:space="preserve">allocation </w:t>
      </w:r>
      <w:r w:rsidR="00B044B5" w:rsidRPr="00F409BB">
        <w:rPr>
          <w:rFonts w:ascii="Times New Roman" w:hAnsi="Times New Roman"/>
          <w:sz w:val="24"/>
          <w:szCs w:val="24"/>
        </w:rPr>
        <w:t xml:space="preserve">modelling </w:t>
      </w:r>
      <w:r w:rsidR="00CA4E79" w:rsidRPr="00F409BB">
        <w:rPr>
          <w:rFonts w:ascii="Times New Roman" w:hAnsi="Times New Roman"/>
          <w:sz w:val="24"/>
          <w:szCs w:val="24"/>
        </w:rPr>
        <w:t>shows</w:t>
      </w:r>
      <w:r w:rsidR="009E3F21" w:rsidRPr="00F409BB">
        <w:rPr>
          <w:rFonts w:ascii="Times New Roman" w:hAnsi="Times New Roman"/>
          <w:sz w:val="24"/>
          <w:szCs w:val="24"/>
        </w:rPr>
        <w:t xml:space="preserve"> that Kano State </w:t>
      </w:r>
      <w:r w:rsidR="00CA4E79" w:rsidRPr="00F409BB">
        <w:rPr>
          <w:rFonts w:ascii="Times New Roman" w:hAnsi="Times New Roman"/>
          <w:sz w:val="24"/>
          <w:szCs w:val="24"/>
        </w:rPr>
        <w:t>is far from providing acceptable access to</w:t>
      </w:r>
      <w:r w:rsidR="00350641" w:rsidRPr="00F409BB">
        <w:rPr>
          <w:rFonts w:ascii="Times New Roman" w:hAnsi="Times New Roman"/>
          <w:sz w:val="24"/>
          <w:szCs w:val="24"/>
        </w:rPr>
        <w:t xml:space="preserve"> all its population because of the </w:t>
      </w:r>
      <w:r w:rsidR="00DA2631" w:rsidRPr="00F409BB">
        <w:rPr>
          <w:rFonts w:ascii="Times New Roman" w:hAnsi="Times New Roman"/>
          <w:sz w:val="24"/>
          <w:szCs w:val="24"/>
        </w:rPr>
        <w:t>number of existing healthcare facilities, urban bias,</w:t>
      </w:r>
      <w:r w:rsidR="00A64A56" w:rsidRPr="00F409BB">
        <w:rPr>
          <w:rFonts w:ascii="Times New Roman" w:hAnsi="Times New Roman"/>
          <w:sz w:val="24"/>
          <w:szCs w:val="24"/>
        </w:rPr>
        <w:t xml:space="preserve"> the size in terms of area of </w:t>
      </w:r>
      <w:r w:rsidR="00534EFF" w:rsidRPr="00F409BB">
        <w:rPr>
          <w:rFonts w:ascii="Times New Roman" w:hAnsi="Times New Roman"/>
          <w:sz w:val="24"/>
          <w:szCs w:val="24"/>
        </w:rPr>
        <w:t>the LGA</w:t>
      </w:r>
      <w:r w:rsidR="002D4096" w:rsidRPr="00F409BB">
        <w:rPr>
          <w:rFonts w:ascii="Times New Roman" w:hAnsi="Times New Roman"/>
          <w:sz w:val="24"/>
          <w:szCs w:val="24"/>
        </w:rPr>
        <w:t>s</w:t>
      </w:r>
      <w:r w:rsidR="00727FCE" w:rsidRPr="00F409BB">
        <w:rPr>
          <w:rFonts w:ascii="Times New Roman" w:hAnsi="Times New Roman"/>
          <w:sz w:val="24"/>
          <w:szCs w:val="24"/>
        </w:rPr>
        <w:t xml:space="preserve"> and the dispersed nature of settlement areas.</w:t>
      </w:r>
    </w:p>
    <w:p w14:paraId="0AB26BCD" w14:textId="5BDFC047" w:rsidR="00727FCE" w:rsidRPr="00F409BB" w:rsidRDefault="00540CCA" w:rsidP="004017E9">
      <w:pPr>
        <w:tabs>
          <w:tab w:val="left" w:pos="1176"/>
        </w:tabs>
        <w:spacing w:line="360" w:lineRule="auto"/>
        <w:jc w:val="both"/>
        <w:rPr>
          <w:rFonts w:ascii="Times New Roman" w:hAnsi="Times New Roman"/>
          <w:sz w:val="24"/>
          <w:szCs w:val="24"/>
        </w:rPr>
      </w:pPr>
      <w:r w:rsidRPr="00F409BB">
        <w:rPr>
          <w:rFonts w:ascii="Times New Roman" w:hAnsi="Times New Roman"/>
          <w:sz w:val="24"/>
          <w:szCs w:val="24"/>
        </w:rPr>
        <w:t>The</w:t>
      </w:r>
      <w:r w:rsidR="00EC12CE" w:rsidRPr="00F409BB">
        <w:rPr>
          <w:rFonts w:ascii="Times New Roman" w:hAnsi="Times New Roman"/>
          <w:sz w:val="24"/>
          <w:szCs w:val="24"/>
        </w:rPr>
        <w:t xml:space="preserve"> findings from the max</w:t>
      </w:r>
      <w:r w:rsidR="00A42108" w:rsidRPr="00F409BB">
        <w:rPr>
          <w:rFonts w:ascii="Times New Roman" w:hAnsi="Times New Roman"/>
          <w:sz w:val="24"/>
          <w:szCs w:val="24"/>
        </w:rPr>
        <w:t>imise</w:t>
      </w:r>
      <w:r w:rsidR="00916D2B" w:rsidRPr="00F409BB">
        <w:rPr>
          <w:rFonts w:ascii="Times New Roman" w:hAnsi="Times New Roman"/>
          <w:sz w:val="24"/>
          <w:szCs w:val="24"/>
        </w:rPr>
        <w:t xml:space="preserve"> capacitated coverage location</w:t>
      </w:r>
      <w:r w:rsidR="00742D30" w:rsidRPr="00F409BB">
        <w:rPr>
          <w:rFonts w:ascii="Times New Roman" w:hAnsi="Times New Roman"/>
          <w:sz w:val="24"/>
          <w:szCs w:val="24"/>
        </w:rPr>
        <w:t>-</w:t>
      </w:r>
      <w:r w:rsidR="00916D2B" w:rsidRPr="00F409BB">
        <w:rPr>
          <w:rFonts w:ascii="Times New Roman" w:hAnsi="Times New Roman"/>
          <w:sz w:val="24"/>
          <w:szCs w:val="24"/>
        </w:rPr>
        <w:t xml:space="preserve">allocation </w:t>
      </w:r>
      <w:r w:rsidR="009407E3" w:rsidRPr="00F409BB">
        <w:rPr>
          <w:rFonts w:ascii="Times New Roman" w:hAnsi="Times New Roman"/>
          <w:sz w:val="24"/>
          <w:szCs w:val="24"/>
        </w:rPr>
        <w:t xml:space="preserve">modelling </w:t>
      </w:r>
      <w:r w:rsidR="00916D2B" w:rsidRPr="00F409BB">
        <w:rPr>
          <w:rFonts w:ascii="Times New Roman" w:hAnsi="Times New Roman"/>
          <w:sz w:val="24"/>
          <w:szCs w:val="24"/>
        </w:rPr>
        <w:t>show that</w:t>
      </w:r>
      <w:r w:rsidR="003A375D" w:rsidRPr="00F409BB">
        <w:rPr>
          <w:rFonts w:ascii="Times New Roman" w:hAnsi="Times New Roman"/>
          <w:sz w:val="24"/>
          <w:szCs w:val="24"/>
        </w:rPr>
        <w:t xml:space="preserve"> improving access with the consideration</w:t>
      </w:r>
      <w:r w:rsidR="00A1323F" w:rsidRPr="00F409BB">
        <w:rPr>
          <w:rFonts w:ascii="Times New Roman" w:hAnsi="Times New Roman"/>
          <w:sz w:val="24"/>
          <w:szCs w:val="24"/>
        </w:rPr>
        <w:t xml:space="preserve"> of the expected population coverage </w:t>
      </w:r>
      <w:r w:rsidR="00205A64" w:rsidRPr="00F409BB">
        <w:rPr>
          <w:rFonts w:ascii="Times New Roman" w:hAnsi="Times New Roman"/>
          <w:sz w:val="24"/>
          <w:szCs w:val="24"/>
        </w:rPr>
        <w:t>of the minimum standard guidelines is unrealistic.</w:t>
      </w:r>
      <w:r w:rsidR="00BF005B" w:rsidRPr="00F409BB">
        <w:rPr>
          <w:rFonts w:ascii="Times New Roman" w:hAnsi="Times New Roman"/>
          <w:sz w:val="24"/>
          <w:szCs w:val="24"/>
        </w:rPr>
        <w:t xml:space="preserve"> This is becau</w:t>
      </w:r>
      <w:r w:rsidR="009A0F73" w:rsidRPr="00F409BB">
        <w:rPr>
          <w:rFonts w:ascii="Times New Roman" w:hAnsi="Times New Roman"/>
          <w:sz w:val="24"/>
          <w:szCs w:val="24"/>
        </w:rPr>
        <w:t xml:space="preserve">se there is little or no improvement </w:t>
      </w:r>
      <w:r w:rsidR="00A7477F" w:rsidRPr="00F409BB">
        <w:rPr>
          <w:rFonts w:ascii="Times New Roman" w:hAnsi="Times New Roman"/>
          <w:sz w:val="24"/>
          <w:szCs w:val="24"/>
        </w:rPr>
        <w:t xml:space="preserve">of access </w:t>
      </w:r>
      <w:r w:rsidR="009A0F73" w:rsidRPr="00F409BB">
        <w:rPr>
          <w:rFonts w:ascii="Times New Roman" w:hAnsi="Times New Roman"/>
          <w:sz w:val="24"/>
          <w:szCs w:val="24"/>
        </w:rPr>
        <w:t xml:space="preserve">even if a </w:t>
      </w:r>
      <w:r w:rsidR="00BD0F09" w:rsidRPr="00F409BB">
        <w:rPr>
          <w:rFonts w:ascii="Times New Roman" w:hAnsi="Times New Roman"/>
          <w:sz w:val="24"/>
          <w:szCs w:val="24"/>
        </w:rPr>
        <w:t>significant number of</w:t>
      </w:r>
      <w:r w:rsidR="009A0F73" w:rsidRPr="00F409BB">
        <w:rPr>
          <w:rFonts w:ascii="Times New Roman" w:hAnsi="Times New Roman"/>
          <w:sz w:val="24"/>
          <w:szCs w:val="24"/>
        </w:rPr>
        <w:t xml:space="preserve"> </w:t>
      </w:r>
      <w:r w:rsidR="00A7477F" w:rsidRPr="00F409BB">
        <w:rPr>
          <w:rFonts w:ascii="Times New Roman" w:hAnsi="Times New Roman"/>
          <w:sz w:val="24"/>
          <w:szCs w:val="24"/>
        </w:rPr>
        <w:t xml:space="preserve">potential healthcare facilities are added. </w:t>
      </w:r>
      <w:r w:rsidR="00AA287E" w:rsidRPr="00F409BB">
        <w:rPr>
          <w:rFonts w:ascii="Times New Roman" w:hAnsi="Times New Roman"/>
          <w:sz w:val="24"/>
          <w:szCs w:val="24"/>
        </w:rPr>
        <w:t xml:space="preserve">This means that there is </w:t>
      </w:r>
      <w:r w:rsidR="009407E3" w:rsidRPr="00F409BB">
        <w:rPr>
          <w:rFonts w:ascii="Times New Roman" w:hAnsi="Times New Roman"/>
          <w:sz w:val="24"/>
          <w:szCs w:val="24"/>
        </w:rPr>
        <w:t xml:space="preserve">a </w:t>
      </w:r>
      <w:r w:rsidR="00AA287E" w:rsidRPr="00F409BB">
        <w:rPr>
          <w:rFonts w:ascii="Times New Roman" w:hAnsi="Times New Roman"/>
          <w:sz w:val="24"/>
          <w:szCs w:val="24"/>
        </w:rPr>
        <w:t xml:space="preserve">need for the reconsideration of the </w:t>
      </w:r>
      <w:r w:rsidR="00095933" w:rsidRPr="00F409BB">
        <w:rPr>
          <w:rFonts w:ascii="Times New Roman" w:hAnsi="Times New Roman"/>
          <w:sz w:val="24"/>
          <w:szCs w:val="24"/>
        </w:rPr>
        <w:t xml:space="preserve">guidelines of the minimum standards because they seem impossible </w:t>
      </w:r>
      <w:r w:rsidR="00BD0F09" w:rsidRPr="00F409BB">
        <w:rPr>
          <w:rFonts w:ascii="Times New Roman" w:hAnsi="Times New Roman"/>
          <w:sz w:val="24"/>
          <w:szCs w:val="24"/>
        </w:rPr>
        <w:t>to</w:t>
      </w:r>
      <w:r w:rsidR="00095933" w:rsidRPr="00F409BB">
        <w:rPr>
          <w:rFonts w:ascii="Times New Roman" w:hAnsi="Times New Roman"/>
          <w:sz w:val="24"/>
          <w:szCs w:val="24"/>
        </w:rPr>
        <w:t xml:space="preserve"> meet</w:t>
      </w:r>
      <w:r w:rsidR="007540A1" w:rsidRPr="00F409BB">
        <w:rPr>
          <w:rFonts w:ascii="Times New Roman" w:hAnsi="Times New Roman"/>
          <w:sz w:val="24"/>
          <w:szCs w:val="24"/>
        </w:rPr>
        <w:t xml:space="preserve">. </w:t>
      </w:r>
      <w:r w:rsidR="00BD0F09" w:rsidRPr="00F409BB">
        <w:rPr>
          <w:rFonts w:ascii="Times New Roman" w:hAnsi="Times New Roman"/>
          <w:sz w:val="24"/>
          <w:szCs w:val="24"/>
        </w:rPr>
        <w:t>Thus,</w:t>
      </w:r>
      <w:r w:rsidR="007540A1" w:rsidRPr="00F409BB">
        <w:rPr>
          <w:rFonts w:ascii="Times New Roman" w:hAnsi="Times New Roman"/>
          <w:sz w:val="24"/>
          <w:szCs w:val="24"/>
        </w:rPr>
        <w:t xml:space="preserve"> there is a need for the use of GIS and other </w:t>
      </w:r>
      <w:r w:rsidR="00BD0F09" w:rsidRPr="00F409BB">
        <w:rPr>
          <w:rFonts w:ascii="Times New Roman" w:hAnsi="Times New Roman"/>
          <w:sz w:val="24"/>
          <w:szCs w:val="24"/>
        </w:rPr>
        <w:t>theoretical</w:t>
      </w:r>
      <w:r w:rsidR="007540A1" w:rsidRPr="00F409BB">
        <w:rPr>
          <w:rFonts w:ascii="Times New Roman" w:hAnsi="Times New Roman"/>
          <w:sz w:val="24"/>
          <w:szCs w:val="24"/>
        </w:rPr>
        <w:t xml:space="preserve"> considerations in health policy</w:t>
      </w:r>
      <w:r w:rsidR="00BD0F09" w:rsidRPr="00F409BB">
        <w:rPr>
          <w:rFonts w:ascii="Times New Roman" w:hAnsi="Times New Roman"/>
          <w:sz w:val="24"/>
          <w:szCs w:val="24"/>
        </w:rPr>
        <w:t xml:space="preserve"> decision makings in Nigeria.</w:t>
      </w:r>
    </w:p>
    <w:p w14:paraId="0D6A58C3" w14:textId="12B84694" w:rsidR="00BC4A81" w:rsidRPr="00F409BB" w:rsidRDefault="00BC4A81" w:rsidP="004017E9">
      <w:pPr>
        <w:tabs>
          <w:tab w:val="left" w:pos="1176"/>
        </w:tabs>
        <w:spacing w:line="360" w:lineRule="auto"/>
        <w:jc w:val="both"/>
        <w:rPr>
          <w:rFonts w:ascii="Times New Roman" w:hAnsi="Times New Roman"/>
          <w:sz w:val="24"/>
          <w:szCs w:val="24"/>
        </w:rPr>
      </w:pPr>
    </w:p>
    <w:p w14:paraId="42784A39" w14:textId="7B903A39" w:rsidR="000F4E0A" w:rsidRPr="00F409BB" w:rsidRDefault="000F4E0A" w:rsidP="004017E9">
      <w:pPr>
        <w:tabs>
          <w:tab w:val="left" w:pos="1176"/>
        </w:tabs>
        <w:spacing w:line="360" w:lineRule="auto"/>
        <w:jc w:val="both"/>
        <w:rPr>
          <w:rFonts w:ascii="Times New Roman" w:hAnsi="Times New Roman"/>
          <w:sz w:val="24"/>
          <w:szCs w:val="24"/>
        </w:rPr>
      </w:pPr>
    </w:p>
    <w:p w14:paraId="67169497" w14:textId="56288DA5" w:rsidR="000F4E0A" w:rsidRPr="00F409BB" w:rsidRDefault="000F4E0A" w:rsidP="004017E9">
      <w:pPr>
        <w:tabs>
          <w:tab w:val="left" w:pos="1176"/>
        </w:tabs>
        <w:spacing w:line="360" w:lineRule="auto"/>
        <w:jc w:val="both"/>
        <w:rPr>
          <w:rFonts w:ascii="Times New Roman" w:hAnsi="Times New Roman"/>
          <w:sz w:val="24"/>
          <w:szCs w:val="24"/>
        </w:rPr>
      </w:pPr>
    </w:p>
    <w:p w14:paraId="6CCEC5F6" w14:textId="02EDD8EE" w:rsidR="000F4E0A" w:rsidRPr="00F409BB" w:rsidRDefault="000F4E0A" w:rsidP="004017E9">
      <w:pPr>
        <w:tabs>
          <w:tab w:val="left" w:pos="1176"/>
        </w:tabs>
        <w:spacing w:line="360" w:lineRule="auto"/>
        <w:jc w:val="both"/>
        <w:rPr>
          <w:rFonts w:ascii="Times New Roman" w:hAnsi="Times New Roman"/>
          <w:sz w:val="24"/>
          <w:szCs w:val="24"/>
        </w:rPr>
      </w:pPr>
    </w:p>
    <w:p w14:paraId="79A7D170" w14:textId="27FA754B" w:rsidR="000F4E0A" w:rsidRPr="00F409BB" w:rsidRDefault="000F4E0A" w:rsidP="004017E9">
      <w:pPr>
        <w:tabs>
          <w:tab w:val="left" w:pos="1176"/>
        </w:tabs>
        <w:spacing w:line="360" w:lineRule="auto"/>
        <w:jc w:val="both"/>
        <w:rPr>
          <w:rFonts w:ascii="Times New Roman" w:hAnsi="Times New Roman"/>
          <w:sz w:val="24"/>
          <w:szCs w:val="24"/>
        </w:rPr>
      </w:pPr>
    </w:p>
    <w:p w14:paraId="4E7273D2" w14:textId="77777777" w:rsidR="000F4E0A" w:rsidRPr="00F409BB" w:rsidRDefault="000F4E0A" w:rsidP="004017E9">
      <w:pPr>
        <w:tabs>
          <w:tab w:val="left" w:pos="1176"/>
        </w:tabs>
        <w:spacing w:line="360" w:lineRule="auto"/>
        <w:jc w:val="both"/>
        <w:rPr>
          <w:rFonts w:ascii="Times New Roman" w:hAnsi="Times New Roman"/>
          <w:sz w:val="24"/>
          <w:szCs w:val="24"/>
        </w:rPr>
      </w:pPr>
    </w:p>
    <w:p w14:paraId="36B966A7" w14:textId="2584BF16" w:rsidR="00343234" w:rsidRPr="00F409BB" w:rsidRDefault="0063432F" w:rsidP="0076251D">
      <w:pPr>
        <w:pStyle w:val="Heading1"/>
        <w:spacing w:line="360" w:lineRule="auto"/>
        <w:rPr>
          <w:b/>
        </w:rPr>
      </w:pPr>
      <w:bookmarkStart w:id="158" w:name="_Toc19824794"/>
      <w:r w:rsidRPr="00F409BB">
        <w:rPr>
          <w:b/>
        </w:rPr>
        <w:lastRenderedPageBreak/>
        <w:t>Conclusion</w:t>
      </w:r>
      <w:r w:rsidR="00F3086D" w:rsidRPr="00F409BB">
        <w:rPr>
          <w:b/>
        </w:rPr>
        <w:t>s</w:t>
      </w:r>
      <w:bookmarkEnd w:id="158"/>
    </w:p>
    <w:p w14:paraId="19CB549C" w14:textId="2879A87C" w:rsidR="00A74ECF" w:rsidRPr="00F409BB" w:rsidRDefault="00A74ECF" w:rsidP="0076251D">
      <w:pPr>
        <w:spacing w:line="360" w:lineRule="auto"/>
      </w:pPr>
    </w:p>
    <w:p w14:paraId="5E415F48" w14:textId="351C37E8" w:rsidR="00A74ECF" w:rsidRPr="00F409BB" w:rsidRDefault="00A74ECF" w:rsidP="0076251D">
      <w:pPr>
        <w:pStyle w:val="Heading2"/>
        <w:spacing w:line="360" w:lineRule="auto"/>
      </w:pPr>
      <w:bookmarkStart w:id="159" w:name="_Toc19824795"/>
      <w:r w:rsidRPr="00F409BB">
        <w:t>Introduction</w:t>
      </w:r>
      <w:bookmarkEnd w:id="159"/>
      <w:r w:rsidRPr="00F409BB">
        <w:t xml:space="preserve"> </w:t>
      </w:r>
    </w:p>
    <w:p w14:paraId="16999899" w14:textId="1D7FECD7" w:rsidR="00A74ECF" w:rsidRPr="00F409BB" w:rsidRDefault="00A74ECF" w:rsidP="0076251D">
      <w:pPr>
        <w:spacing w:line="360" w:lineRule="auto"/>
      </w:pPr>
    </w:p>
    <w:p w14:paraId="5BE1E86C" w14:textId="64E160E4"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This chapter provides an overview of the </w:t>
      </w:r>
      <w:r w:rsidRPr="00F409BB">
        <w:rPr>
          <w:rFonts w:ascii="Times New Roman" w:hAnsi="Times New Roman"/>
          <w:noProof/>
          <w:sz w:val="24"/>
          <w:szCs w:val="24"/>
        </w:rPr>
        <w:t>key</w:t>
      </w:r>
      <w:r w:rsidRPr="00F409BB">
        <w:rPr>
          <w:rFonts w:ascii="Times New Roman" w:hAnsi="Times New Roman"/>
          <w:sz w:val="24"/>
          <w:szCs w:val="24"/>
        </w:rPr>
        <w:t xml:space="preserve"> findings and contributions </w:t>
      </w:r>
      <w:r w:rsidR="00B26A2A" w:rsidRPr="00F409BB">
        <w:rPr>
          <w:rFonts w:ascii="Times New Roman" w:hAnsi="Times New Roman"/>
          <w:noProof/>
          <w:sz w:val="24"/>
          <w:szCs w:val="24"/>
        </w:rPr>
        <w:t xml:space="preserve">of </w:t>
      </w:r>
      <w:r w:rsidRPr="00F409BB">
        <w:rPr>
          <w:rFonts w:ascii="Times New Roman" w:hAnsi="Times New Roman"/>
          <w:sz w:val="24"/>
          <w:szCs w:val="24"/>
        </w:rPr>
        <w:t>this research</w:t>
      </w:r>
      <w:r w:rsidR="00DF152C" w:rsidRPr="00F409BB">
        <w:rPr>
          <w:rFonts w:ascii="Times New Roman" w:hAnsi="Times New Roman"/>
          <w:sz w:val="24"/>
          <w:szCs w:val="24"/>
        </w:rPr>
        <w:t xml:space="preserve"> and identif</w:t>
      </w:r>
      <w:r w:rsidR="00583102" w:rsidRPr="00F409BB">
        <w:rPr>
          <w:rFonts w:ascii="Times New Roman" w:hAnsi="Times New Roman"/>
          <w:sz w:val="24"/>
          <w:szCs w:val="24"/>
        </w:rPr>
        <w:t>ies</w:t>
      </w:r>
      <w:r w:rsidR="00DF152C" w:rsidRPr="00F409BB">
        <w:rPr>
          <w:rFonts w:ascii="Times New Roman" w:hAnsi="Times New Roman"/>
          <w:sz w:val="24"/>
          <w:szCs w:val="24"/>
        </w:rPr>
        <w:t xml:space="preserve"> potential areas for</w:t>
      </w:r>
      <w:r w:rsidR="004274DA" w:rsidRPr="00F409BB">
        <w:rPr>
          <w:rFonts w:ascii="Times New Roman" w:hAnsi="Times New Roman"/>
          <w:sz w:val="24"/>
          <w:szCs w:val="24"/>
        </w:rPr>
        <w:t xml:space="preserve"> </w:t>
      </w:r>
      <w:r w:rsidRPr="00F409BB">
        <w:rPr>
          <w:rFonts w:ascii="Times New Roman" w:hAnsi="Times New Roman"/>
          <w:sz w:val="24"/>
          <w:szCs w:val="24"/>
        </w:rPr>
        <w:t xml:space="preserve">future work. Section 7.2 provides a summary of the research findings which answer the research questions raised in Chapter 1. Section 7.3 discusses the limitations of the research. Section 7.4 provides </w:t>
      </w:r>
      <w:r w:rsidRPr="00F409BB">
        <w:rPr>
          <w:rFonts w:ascii="Times New Roman" w:hAnsi="Times New Roman"/>
          <w:noProof/>
          <w:sz w:val="24"/>
          <w:szCs w:val="24"/>
        </w:rPr>
        <w:t>potential</w:t>
      </w:r>
      <w:r w:rsidRPr="00F409BB">
        <w:rPr>
          <w:rFonts w:ascii="Times New Roman" w:hAnsi="Times New Roman"/>
          <w:sz w:val="24"/>
          <w:szCs w:val="24"/>
        </w:rPr>
        <w:t xml:space="preserve"> areas for future research. Section 7.5 provides policy recommendations based on the key finding of this research. Section 7.6 </w:t>
      </w:r>
      <w:r w:rsidRPr="00F409BB">
        <w:rPr>
          <w:rFonts w:ascii="Times New Roman" w:hAnsi="Times New Roman"/>
          <w:noProof/>
          <w:sz w:val="24"/>
          <w:szCs w:val="24"/>
        </w:rPr>
        <w:t>concludes</w:t>
      </w:r>
      <w:r w:rsidRPr="00F409BB">
        <w:rPr>
          <w:rFonts w:ascii="Times New Roman" w:hAnsi="Times New Roman"/>
          <w:sz w:val="24"/>
          <w:szCs w:val="24"/>
        </w:rPr>
        <w:t xml:space="preserve"> the thesis.</w:t>
      </w:r>
    </w:p>
    <w:p w14:paraId="049E5174" w14:textId="77777777" w:rsidR="00273393" w:rsidRPr="00F409BB" w:rsidRDefault="00273393" w:rsidP="0076251D">
      <w:pPr>
        <w:spacing w:line="360" w:lineRule="auto"/>
        <w:jc w:val="both"/>
        <w:rPr>
          <w:rFonts w:ascii="Times New Roman" w:hAnsi="Times New Roman"/>
          <w:sz w:val="24"/>
          <w:szCs w:val="24"/>
        </w:rPr>
      </w:pPr>
    </w:p>
    <w:p w14:paraId="48A776ED" w14:textId="679FCAB3" w:rsidR="00273393" w:rsidRPr="00F409BB" w:rsidRDefault="00273393" w:rsidP="0076251D">
      <w:pPr>
        <w:pStyle w:val="Heading2"/>
        <w:spacing w:line="360" w:lineRule="auto"/>
      </w:pPr>
      <w:bookmarkStart w:id="160" w:name="_Toc19824796"/>
      <w:r w:rsidRPr="00F409BB">
        <w:t>Summary of Findings</w:t>
      </w:r>
      <w:bookmarkEnd w:id="160"/>
    </w:p>
    <w:p w14:paraId="5B8A4D3E" w14:textId="77777777" w:rsidR="00273393" w:rsidRPr="00F409BB" w:rsidRDefault="00273393" w:rsidP="0076251D">
      <w:pPr>
        <w:spacing w:line="360" w:lineRule="auto"/>
      </w:pPr>
    </w:p>
    <w:p w14:paraId="63C239FC" w14:textId="38F6B199" w:rsidR="00273393" w:rsidRPr="00F409BB" w:rsidRDefault="00273393" w:rsidP="0076251D">
      <w:pPr>
        <w:spacing w:line="360" w:lineRule="auto"/>
        <w:rPr>
          <w:rFonts w:ascii="Times New Roman" w:hAnsi="Times New Roman"/>
          <w:sz w:val="24"/>
          <w:szCs w:val="24"/>
        </w:rPr>
      </w:pPr>
      <w:r w:rsidRPr="00F409BB">
        <w:rPr>
          <w:rFonts w:ascii="Times New Roman" w:hAnsi="Times New Roman"/>
          <w:sz w:val="24"/>
          <w:szCs w:val="24"/>
        </w:rPr>
        <w:t>The summary of the research findings is based on the specific research questions stated in Chapter 1 as follows</w:t>
      </w:r>
    </w:p>
    <w:p w14:paraId="2D37590E" w14:textId="77777777" w:rsidR="00273393" w:rsidRPr="00F409BB" w:rsidRDefault="00273393" w:rsidP="0076251D">
      <w:pPr>
        <w:pStyle w:val="ListParagraph"/>
        <w:numPr>
          <w:ilvl w:val="0"/>
          <w:numId w:val="20"/>
        </w:numPr>
        <w:spacing w:line="360" w:lineRule="auto"/>
        <w:rPr>
          <w:rFonts w:ascii="Times New Roman" w:hAnsi="Times New Roman"/>
          <w:b/>
          <w:sz w:val="24"/>
          <w:szCs w:val="24"/>
        </w:rPr>
      </w:pPr>
      <w:r w:rsidRPr="00F409BB">
        <w:rPr>
          <w:rFonts w:ascii="Times New Roman" w:hAnsi="Times New Roman"/>
          <w:b/>
          <w:sz w:val="24"/>
          <w:szCs w:val="24"/>
        </w:rPr>
        <w:t xml:space="preserve">What proportion of Kano State’s population experience acceptable or </w:t>
      </w:r>
      <w:r w:rsidRPr="00F409BB">
        <w:rPr>
          <w:rFonts w:ascii="Times New Roman" w:hAnsi="Times New Roman"/>
          <w:b/>
          <w:noProof/>
          <w:sz w:val="24"/>
          <w:szCs w:val="24"/>
        </w:rPr>
        <w:t>poor</w:t>
      </w:r>
      <w:r w:rsidRPr="00F409BB">
        <w:rPr>
          <w:rFonts w:ascii="Times New Roman" w:hAnsi="Times New Roman"/>
          <w:b/>
          <w:sz w:val="24"/>
          <w:szCs w:val="24"/>
        </w:rPr>
        <w:t xml:space="preserve"> access to healthcare facilities and what is the spatial distribution of these populations?</w:t>
      </w:r>
    </w:p>
    <w:p w14:paraId="3F604621" w14:textId="018FBC25"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t>This research question is answered in Chapter 4 to achieve Aim 1 and Aim 2. Different methods of measuring spatial accessibility</w:t>
      </w:r>
      <w:r w:rsidR="00996118" w:rsidRPr="00F409BB">
        <w:rPr>
          <w:rFonts w:ascii="Times New Roman" w:hAnsi="Times New Roman"/>
          <w:sz w:val="24"/>
          <w:szCs w:val="24"/>
        </w:rPr>
        <w:t>, namely</w:t>
      </w:r>
      <w:r w:rsidRPr="00F409BB">
        <w:rPr>
          <w:rFonts w:ascii="Times New Roman" w:hAnsi="Times New Roman"/>
          <w:sz w:val="24"/>
          <w:szCs w:val="24"/>
        </w:rPr>
        <w:t xml:space="preserve"> buffer analysis, service area analysis and E2SFCA were used to calculate the percentage population of Kano State that experience </w:t>
      </w:r>
      <w:r w:rsidRPr="00F409BB">
        <w:rPr>
          <w:rFonts w:ascii="Times New Roman" w:hAnsi="Times New Roman"/>
          <w:noProof/>
          <w:sz w:val="24"/>
          <w:szCs w:val="24"/>
        </w:rPr>
        <w:t>acceptable</w:t>
      </w:r>
      <w:r w:rsidRPr="00F409BB">
        <w:rPr>
          <w:rFonts w:ascii="Times New Roman" w:hAnsi="Times New Roman"/>
          <w:sz w:val="24"/>
          <w:szCs w:val="24"/>
        </w:rPr>
        <w:t xml:space="preserve"> or </w:t>
      </w:r>
      <w:r w:rsidRPr="00F409BB">
        <w:rPr>
          <w:rFonts w:ascii="Times New Roman" w:hAnsi="Times New Roman"/>
          <w:noProof/>
          <w:sz w:val="24"/>
          <w:szCs w:val="24"/>
        </w:rPr>
        <w:t>poor</w:t>
      </w:r>
      <w:r w:rsidRPr="00F409BB">
        <w:rPr>
          <w:rFonts w:ascii="Times New Roman" w:hAnsi="Times New Roman"/>
          <w:sz w:val="24"/>
          <w:szCs w:val="24"/>
        </w:rPr>
        <w:t xml:space="preserve"> access to different types of healthcare facilities based on the Kano State target and guidelines of the minimum standard for primary healthcare in Nigeria. The results show that more than 90% of the population of Kano State experience </w:t>
      </w:r>
      <w:r w:rsidRPr="00F409BB">
        <w:rPr>
          <w:rFonts w:ascii="Times New Roman" w:hAnsi="Times New Roman"/>
          <w:noProof/>
          <w:sz w:val="24"/>
          <w:szCs w:val="24"/>
        </w:rPr>
        <w:t>acceptable</w:t>
      </w:r>
      <w:r w:rsidRPr="00F409BB">
        <w:rPr>
          <w:rFonts w:ascii="Times New Roman" w:hAnsi="Times New Roman"/>
          <w:sz w:val="24"/>
          <w:szCs w:val="24"/>
        </w:rPr>
        <w:t xml:space="preserve"> access in terms of distance to health posts. Less than half the population of Kano State (42%) experience </w:t>
      </w:r>
      <w:r w:rsidRPr="00F409BB">
        <w:rPr>
          <w:rFonts w:ascii="Times New Roman" w:hAnsi="Times New Roman"/>
          <w:noProof/>
          <w:sz w:val="24"/>
          <w:szCs w:val="24"/>
        </w:rPr>
        <w:t>acceptable</w:t>
      </w:r>
      <w:r w:rsidRPr="00F409BB">
        <w:rPr>
          <w:rFonts w:ascii="Times New Roman" w:hAnsi="Times New Roman"/>
          <w:sz w:val="24"/>
          <w:szCs w:val="24"/>
        </w:rPr>
        <w:t xml:space="preserve"> access to the </w:t>
      </w:r>
      <w:r w:rsidRPr="00F409BB">
        <w:rPr>
          <w:rFonts w:ascii="Times New Roman" w:hAnsi="Times New Roman"/>
          <w:noProof/>
          <w:sz w:val="24"/>
          <w:szCs w:val="24"/>
        </w:rPr>
        <w:t>primary health clinics</w:t>
      </w:r>
      <w:r w:rsidRPr="00F409BB">
        <w:rPr>
          <w:rFonts w:ascii="Times New Roman" w:hAnsi="Times New Roman"/>
          <w:sz w:val="24"/>
          <w:szCs w:val="24"/>
        </w:rPr>
        <w:t xml:space="preserve">. Additionally, only about half the population of Kano State (52%) experience </w:t>
      </w:r>
      <w:r w:rsidRPr="00F409BB">
        <w:rPr>
          <w:rFonts w:ascii="Times New Roman" w:hAnsi="Times New Roman"/>
          <w:noProof/>
          <w:sz w:val="24"/>
          <w:szCs w:val="24"/>
        </w:rPr>
        <w:t>acceptable</w:t>
      </w:r>
      <w:r w:rsidRPr="00F409BB">
        <w:rPr>
          <w:rFonts w:ascii="Times New Roman" w:hAnsi="Times New Roman"/>
          <w:sz w:val="24"/>
          <w:szCs w:val="24"/>
        </w:rPr>
        <w:t xml:space="preserve"> access to primary healthcare centres. The percentage of the population of Kano State that suffer poor, very poor or </w:t>
      </w:r>
      <w:r w:rsidRPr="00F409BB">
        <w:rPr>
          <w:rFonts w:ascii="Times New Roman" w:hAnsi="Times New Roman"/>
          <w:noProof/>
          <w:sz w:val="24"/>
          <w:szCs w:val="24"/>
        </w:rPr>
        <w:t>extremely poor</w:t>
      </w:r>
      <w:r w:rsidRPr="00F409BB">
        <w:rPr>
          <w:rFonts w:ascii="Times New Roman" w:hAnsi="Times New Roman"/>
          <w:sz w:val="24"/>
          <w:szCs w:val="24"/>
        </w:rPr>
        <w:t xml:space="preserve"> access to the </w:t>
      </w:r>
      <w:r w:rsidRPr="00F409BB">
        <w:rPr>
          <w:rFonts w:ascii="Times New Roman" w:hAnsi="Times New Roman"/>
          <w:noProof/>
          <w:sz w:val="24"/>
          <w:szCs w:val="24"/>
        </w:rPr>
        <w:t>primary</w:t>
      </w:r>
      <w:r w:rsidRPr="00F409BB">
        <w:rPr>
          <w:rFonts w:ascii="Times New Roman" w:hAnsi="Times New Roman"/>
          <w:sz w:val="24"/>
          <w:szCs w:val="24"/>
        </w:rPr>
        <w:t xml:space="preserve"> health clinics and primary healthcare centres serves as </w:t>
      </w:r>
      <w:r w:rsidRPr="00F409BB">
        <w:rPr>
          <w:rFonts w:ascii="Times New Roman" w:hAnsi="Times New Roman"/>
          <w:noProof/>
          <w:sz w:val="24"/>
          <w:szCs w:val="24"/>
        </w:rPr>
        <w:t>evidence</w:t>
      </w:r>
      <w:r w:rsidRPr="00F409BB">
        <w:rPr>
          <w:rFonts w:ascii="Times New Roman" w:hAnsi="Times New Roman"/>
          <w:sz w:val="24"/>
          <w:szCs w:val="24"/>
        </w:rPr>
        <w:t xml:space="preserve"> of failure by Kano State in meeting its strategic health target of improving geographical access to healthcare facilities and the provision of healthcare in general.</w:t>
      </w:r>
    </w:p>
    <w:p w14:paraId="6B6F23DF" w14:textId="03C2EECB"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 The results also show that the failure of Kano State in meeting its targets on achieving geographical access to healthcare facilities which </w:t>
      </w:r>
      <w:r w:rsidRPr="00F409BB">
        <w:rPr>
          <w:rFonts w:ascii="Times New Roman" w:hAnsi="Times New Roman"/>
          <w:noProof/>
          <w:sz w:val="24"/>
          <w:szCs w:val="24"/>
        </w:rPr>
        <w:t>is tailored</w:t>
      </w:r>
      <w:r w:rsidRPr="00F409BB">
        <w:rPr>
          <w:rFonts w:ascii="Times New Roman" w:hAnsi="Times New Roman"/>
          <w:sz w:val="24"/>
          <w:szCs w:val="24"/>
        </w:rPr>
        <w:t xml:space="preserve"> towards the realisation of the MDGs and SDGs is compounded by </w:t>
      </w:r>
      <w:r w:rsidR="00D73BA0" w:rsidRPr="00F409BB">
        <w:rPr>
          <w:rFonts w:ascii="Times New Roman" w:hAnsi="Times New Roman"/>
          <w:sz w:val="24"/>
          <w:szCs w:val="24"/>
        </w:rPr>
        <w:t xml:space="preserve">a </w:t>
      </w:r>
      <w:r w:rsidRPr="00F409BB">
        <w:rPr>
          <w:rFonts w:ascii="Times New Roman" w:hAnsi="Times New Roman"/>
          <w:sz w:val="24"/>
          <w:szCs w:val="24"/>
        </w:rPr>
        <w:t xml:space="preserve">bias towards the urban areas in terms </w:t>
      </w:r>
      <w:r w:rsidR="006B6FB9" w:rsidRPr="00F409BB">
        <w:rPr>
          <w:rFonts w:ascii="Times New Roman" w:hAnsi="Times New Roman"/>
          <w:sz w:val="24"/>
          <w:szCs w:val="24"/>
        </w:rPr>
        <w:t xml:space="preserve">of </w:t>
      </w:r>
      <w:r w:rsidRPr="00F409BB">
        <w:rPr>
          <w:rFonts w:ascii="Times New Roman" w:hAnsi="Times New Roman"/>
          <w:noProof/>
          <w:sz w:val="24"/>
          <w:szCs w:val="24"/>
        </w:rPr>
        <w:t>acceptable</w:t>
      </w:r>
      <w:r w:rsidRPr="00F409BB">
        <w:rPr>
          <w:rFonts w:ascii="Times New Roman" w:hAnsi="Times New Roman"/>
          <w:sz w:val="24"/>
          <w:szCs w:val="24"/>
        </w:rPr>
        <w:t xml:space="preserve"> access in terms of distance to healthcare facilities in Kano State. The rural population especially those in the Southern part of the State suffer more regarding poor, </w:t>
      </w:r>
      <w:r w:rsidRPr="00F409BB">
        <w:rPr>
          <w:rFonts w:ascii="Times New Roman" w:hAnsi="Times New Roman"/>
          <w:noProof/>
          <w:sz w:val="24"/>
          <w:szCs w:val="24"/>
        </w:rPr>
        <w:t>very poor</w:t>
      </w:r>
      <w:r w:rsidRPr="00F409BB">
        <w:rPr>
          <w:rFonts w:ascii="Times New Roman" w:hAnsi="Times New Roman"/>
          <w:sz w:val="24"/>
          <w:szCs w:val="24"/>
        </w:rPr>
        <w:t xml:space="preserve"> and </w:t>
      </w:r>
      <w:r w:rsidRPr="00F409BB">
        <w:rPr>
          <w:rFonts w:ascii="Times New Roman" w:hAnsi="Times New Roman"/>
          <w:noProof/>
          <w:sz w:val="24"/>
          <w:szCs w:val="24"/>
        </w:rPr>
        <w:t>extremely poor</w:t>
      </w:r>
      <w:r w:rsidRPr="00F409BB">
        <w:rPr>
          <w:rFonts w:ascii="Times New Roman" w:hAnsi="Times New Roman"/>
          <w:sz w:val="24"/>
          <w:szCs w:val="24"/>
        </w:rPr>
        <w:t xml:space="preserve"> access to all the healthcare facilities. However, even in the metropolis, there is evidence of significant disparity between the LGAs in the centre and those at the Northern and Southern fringes. Ungoggo and Kumbotso LGAs of the fringes suffer more in terms of access to health care facilities in the metropolis. Furthermore, the population in small settlement areas and hamlet areas suffer more in terms of poor access compared to built-up areas.</w:t>
      </w:r>
    </w:p>
    <w:p w14:paraId="21C01195" w14:textId="4D5763CB"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t>The result further shows that the distance (accessibility) to healthcare facilities is not as much</w:t>
      </w:r>
      <w:r w:rsidR="00996118" w:rsidRPr="00F409BB">
        <w:rPr>
          <w:rFonts w:ascii="Times New Roman" w:hAnsi="Times New Roman"/>
          <w:sz w:val="24"/>
          <w:szCs w:val="24"/>
        </w:rPr>
        <w:t xml:space="preserve"> of</w:t>
      </w:r>
      <w:r w:rsidRPr="00F409BB">
        <w:rPr>
          <w:rFonts w:ascii="Times New Roman" w:hAnsi="Times New Roman"/>
          <w:sz w:val="24"/>
          <w:szCs w:val="24"/>
        </w:rPr>
        <w:t xml:space="preserve"> a problem</w:t>
      </w:r>
      <w:r w:rsidR="00996118" w:rsidRPr="00F409BB">
        <w:rPr>
          <w:rFonts w:ascii="Times New Roman" w:hAnsi="Times New Roman"/>
          <w:sz w:val="24"/>
          <w:szCs w:val="24"/>
        </w:rPr>
        <w:t xml:space="preserve"> in the </w:t>
      </w:r>
      <w:r w:rsidRPr="00F409BB">
        <w:rPr>
          <w:rFonts w:ascii="Times New Roman" w:hAnsi="Times New Roman"/>
          <w:sz w:val="24"/>
          <w:szCs w:val="24"/>
        </w:rPr>
        <w:t>metropolis compared to the availability of the facilities, a result of high population density</w:t>
      </w:r>
      <w:r w:rsidR="00A41BE3" w:rsidRPr="00F409BB">
        <w:rPr>
          <w:rFonts w:ascii="Times New Roman" w:hAnsi="Times New Roman"/>
          <w:sz w:val="24"/>
          <w:szCs w:val="24"/>
        </w:rPr>
        <w:t xml:space="preserve"> (</w:t>
      </w:r>
      <w:r w:rsidRPr="00F409BB">
        <w:rPr>
          <w:rFonts w:ascii="Times New Roman" w:hAnsi="Times New Roman"/>
          <w:noProof/>
          <w:sz w:val="24"/>
          <w:szCs w:val="24"/>
        </w:rPr>
        <w:t>particularly</w:t>
      </w:r>
      <w:r w:rsidRPr="00F409BB">
        <w:rPr>
          <w:rFonts w:ascii="Times New Roman" w:hAnsi="Times New Roman"/>
          <w:sz w:val="24"/>
          <w:szCs w:val="24"/>
        </w:rPr>
        <w:t xml:space="preserve"> at the centre</w:t>
      </w:r>
      <w:r w:rsidR="00CB2100" w:rsidRPr="00F409BB">
        <w:rPr>
          <w:rFonts w:ascii="Times New Roman" w:hAnsi="Times New Roman"/>
          <w:sz w:val="24"/>
          <w:szCs w:val="24"/>
        </w:rPr>
        <w:t xml:space="preserve"> of the metropolis</w:t>
      </w:r>
      <w:r w:rsidR="00A41BE3" w:rsidRPr="00F409BB">
        <w:rPr>
          <w:rFonts w:ascii="Times New Roman" w:hAnsi="Times New Roman"/>
          <w:sz w:val="24"/>
          <w:szCs w:val="24"/>
        </w:rPr>
        <w:t>)</w:t>
      </w:r>
      <w:r w:rsidRPr="00F409BB">
        <w:rPr>
          <w:rFonts w:ascii="Times New Roman" w:hAnsi="Times New Roman"/>
          <w:sz w:val="24"/>
          <w:szCs w:val="24"/>
        </w:rPr>
        <w:t xml:space="preserve">.  </w:t>
      </w:r>
      <w:r w:rsidRPr="00F409BB">
        <w:rPr>
          <w:rFonts w:ascii="Times New Roman" w:hAnsi="Times New Roman"/>
          <w:noProof/>
          <w:sz w:val="24"/>
          <w:szCs w:val="24"/>
        </w:rPr>
        <w:t>This</w:t>
      </w:r>
      <w:r w:rsidRPr="00F409BB">
        <w:rPr>
          <w:rFonts w:ascii="Times New Roman" w:hAnsi="Times New Roman"/>
          <w:sz w:val="24"/>
          <w:szCs w:val="24"/>
        </w:rPr>
        <w:t xml:space="preserve"> is because, </w:t>
      </w:r>
      <w:r w:rsidRPr="00F409BB">
        <w:rPr>
          <w:rFonts w:ascii="Times New Roman" w:hAnsi="Times New Roman"/>
          <w:noProof/>
          <w:sz w:val="24"/>
          <w:szCs w:val="24"/>
        </w:rPr>
        <w:t>despite</w:t>
      </w:r>
      <w:r w:rsidRPr="00F409BB">
        <w:rPr>
          <w:rFonts w:ascii="Times New Roman" w:hAnsi="Times New Roman"/>
          <w:sz w:val="24"/>
          <w:szCs w:val="24"/>
        </w:rPr>
        <w:t xml:space="preserve"> the high concentration of the healthcare facilities, the metropolis has lower E2SCFCA score compared to the many settlement areas in rural areas that are experiencing </w:t>
      </w:r>
      <w:r w:rsidRPr="00F409BB">
        <w:rPr>
          <w:rFonts w:ascii="Times New Roman" w:hAnsi="Times New Roman"/>
          <w:noProof/>
          <w:sz w:val="24"/>
          <w:szCs w:val="24"/>
        </w:rPr>
        <w:t>acceptable</w:t>
      </w:r>
      <w:r w:rsidRPr="00F409BB">
        <w:rPr>
          <w:rFonts w:ascii="Times New Roman" w:hAnsi="Times New Roman"/>
          <w:sz w:val="24"/>
          <w:szCs w:val="24"/>
        </w:rPr>
        <w:t xml:space="preserve"> access to healthcare facilities. The results show the difference combining the two spatial </w:t>
      </w:r>
      <w:r w:rsidRPr="00F409BB">
        <w:rPr>
          <w:rFonts w:ascii="Times New Roman" w:hAnsi="Times New Roman"/>
          <w:noProof/>
          <w:sz w:val="24"/>
          <w:szCs w:val="24"/>
        </w:rPr>
        <w:t>As of</w:t>
      </w:r>
      <w:r w:rsidRPr="00F409BB">
        <w:rPr>
          <w:rFonts w:ascii="Times New Roman" w:hAnsi="Times New Roman"/>
          <w:sz w:val="24"/>
          <w:szCs w:val="24"/>
        </w:rPr>
        <w:t xml:space="preserve"> access (accessibility and availability) could make in measuring spatial accessibility to healthcare facilities.</w:t>
      </w:r>
    </w:p>
    <w:p w14:paraId="606F4670" w14:textId="683708B7"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noProof/>
          <w:sz w:val="24"/>
          <w:szCs w:val="24"/>
        </w:rPr>
        <w:t>Concerning</w:t>
      </w:r>
      <w:r w:rsidRPr="00F409BB">
        <w:rPr>
          <w:rFonts w:ascii="Times New Roman" w:hAnsi="Times New Roman"/>
          <w:sz w:val="24"/>
          <w:szCs w:val="24"/>
        </w:rPr>
        <w:t xml:space="preserve"> the conceptual framework considered in this research, the results show evidence of failure in healthcare provision by the </w:t>
      </w:r>
      <w:r w:rsidRPr="00F409BB">
        <w:rPr>
          <w:rFonts w:ascii="Times New Roman" w:hAnsi="Times New Roman"/>
          <w:noProof/>
          <w:sz w:val="24"/>
          <w:szCs w:val="24"/>
        </w:rPr>
        <w:t>Kano</w:t>
      </w:r>
      <w:r w:rsidRPr="00F409BB">
        <w:rPr>
          <w:rFonts w:ascii="Times New Roman" w:hAnsi="Times New Roman"/>
          <w:sz w:val="24"/>
          <w:szCs w:val="24"/>
        </w:rPr>
        <w:t xml:space="preserve"> State Government to its populations. </w:t>
      </w:r>
      <w:r w:rsidRPr="00F409BB">
        <w:rPr>
          <w:rFonts w:ascii="Times New Roman" w:hAnsi="Times New Roman"/>
          <w:noProof/>
          <w:sz w:val="24"/>
          <w:szCs w:val="24"/>
        </w:rPr>
        <w:t>This</w:t>
      </w:r>
      <w:r w:rsidRPr="00F409BB">
        <w:rPr>
          <w:rFonts w:ascii="Times New Roman" w:hAnsi="Times New Roman"/>
          <w:sz w:val="24"/>
          <w:szCs w:val="24"/>
        </w:rPr>
        <w:t xml:space="preserve"> is because of the </w:t>
      </w:r>
      <w:r w:rsidRPr="00F409BB">
        <w:rPr>
          <w:rFonts w:ascii="Times New Roman" w:hAnsi="Times New Roman"/>
          <w:noProof/>
          <w:sz w:val="24"/>
          <w:szCs w:val="24"/>
        </w:rPr>
        <w:t>poor</w:t>
      </w:r>
      <w:r w:rsidRPr="00F409BB">
        <w:rPr>
          <w:rFonts w:ascii="Times New Roman" w:hAnsi="Times New Roman"/>
          <w:sz w:val="24"/>
          <w:szCs w:val="24"/>
        </w:rPr>
        <w:t xml:space="preserve"> organisation of the healthcare system, failure to meet health policy targets and lack of healthcare facilities to meet the targets. The results show that the number of healthcare facilities in a healthcare system influence access in terms of distance of population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{"citationItems":[{"id":"ITEM-1","itemData":{"DOI":"10.2307/2137284","ISBN":"0022-1465","ISSN":"00221465","PMID":"7738325","abstract":"The Behavioral Model of Health Services Use was initially developed over 25 years ago. In the interim it has been subject to considerable application, reprobation, and alteration. I review its development and assess its continued relevance.","author":[{"dropping-particle":"","family":"Andersen","given":"Ronald M.","non-dropping-particle":"","parse-names":false,"suffix":""}],"container-title":"Journal of Health and Social Behavior","id":"ITEM-1","issue":"1","issued":{"date-parts":[["1995"]]},"page":"1","title":"Revisiting the Behavioral Model and Access to Medical Care: Does it Matter?","type":"article-journal","volume":"36"},"uris":["http://www.mendeley.com/documents/?uuid=8597ff73-3349-4a12-9e6b-2b02b537f446"]}],"mendeley":{"formattedCitation":"(Andersen, 1995)","plainTextFormattedCitation":"(Andersen, 1995)","previouslyFormattedCitation":"(Andersen, 1995)"},"properties":{"noteIndex":0},"schema":"https://github.com/citation-style-language/schema/raw/master/csl-citation.json"}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(Andersen, 1995)</w:t>
      </w:r>
      <w:r w:rsidRPr="00F409BB">
        <w:rPr>
          <w:rFonts w:ascii="Times New Roman" w:hAnsi="Times New Roman"/>
          <w:sz w:val="24"/>
          <w:szCs w:val="24"/>
        </w:rPr>
        <w:fldChar w:fldCharType="end"/>
      </w:r>
      <w:r w:rsidRPr="00F409BB">
        <w:rPr>
          <w:rFonts w:ascii="Times New Roman" w:hAnsi="Times New Roman"/>
          <w:sz w:val="24"/>
          <w:szCs w:val="24"/>
        </w:rPr>
        <w:t xml:space="preserve">. For instance, the number of health posts in Kano State is almost </w:t>
      </w:r>
      <w:r w:rsidRPr="00F409BB">
        <w:rPr>
          <w:rFonts w:ascii="Times New Roman" w:hAnsi="Times New Roman"/>
          <w:noProof/>
          <w:sz w:val="24"/>
          <w:szCs w:val="24"/>
        </w:rPr>
        <w:t>8</w:t>
      </w:r>
      <w:r w:rsidRPr="00F409BB">
        <w:rPr>
          <w:rFonts w:ascii="Times New Roman" w:hAnsi="Times New Roman"/>
          <w:sz w:val="24"/>
          <w:szCs w:val="24"/>
        </w:rPr>
        <w:t xml:space="preserve"> times that of primary health clinics or primary healthcare centres. Thus, there is a </w:t>
      </w:r>
      <w:r w:rsidRPr="00F409BB">
        <w:rPr>
          <w:rFonts w:ascii="Times New Roman" w:hAnsi="Times New Roman"/>
          <w:noProof/>
          <w:sz w:val="24"/>
          <w:szCs w:val="24"/>
        </w:rPr>
        <w:t>significant</w:t>
      </w:r>
      <w:r w:rsidRPr="00F409BB">
        <w:rPr>
          <w:rFonts w:ascii="Times New Roman" w:hAnsi="Times New Roman"/>
          <w:sz w:val="24"/>
          <w:szCs w:val="24"/>
        </w:rPr>
        <w:t xml:space="preserve"> difference in </w:t>
      </w:r>
      <w:r w:rsidRPr="00F409BB">
        <w:rPr>
          <w:rFonts w:ascii="Times New Roman" w:hAnsi="Times New Roman"/>
          <w:noProof/>
          <w:sz w:val="24"/>
          <w:szCs w:val="24"/>
        </w:rPr>
        <w:t>terms of</w:t>
      </w:r>
      <w:r w:rsidRPr="00F409BB">
        <w:rPr>
          <w:rFonts w:ascii="Times New Roman" w:hAnsi="Times New Roman"/>
          <w:sz w:val="24"/>
          <w:szCs w:val="24"/>
        </w:rPr>
        <w:t xml:space="preserve"> the percentage population experiencing </w:t>
      </w:r>
      <w:r w:rsidRPr="00F409BB">
        <w:rPr>
          <w:rFonts w:ascii="Times New Roman" w:hAnsi="Times New Roman"/>
          <w:noProof/>
          <w:sz w:val="24"/>
          <w:szCs w:val="24"/>
        </w:rPr>
        <w:t>acceptable</w:t>
      </w:r>
      <w:r w:rsidRPr="00F409BB">
        <w:rPr>
          <w:rFonts w:ascii="Times New Roman" w:hAnsi="Times New Roman"/>
          <w:sz w:val="24"/>
          <w:szCs w:val="24"/>
        </w:rPr>
        <w:t xml:space="preserve"> access to the different types of healthcare facilities. The result also provides more evidence on how the ineffectiveness of the Kano State healthcare system is more of a problem to the rural communities, especially the dispersed small settlement areas and hamlet areas.</w:t>
      </w:r>
    </w:p>
    <w:p w14:paraId="27EE1134" w14:textId="09D3FC40" w:rsidR="00273393" w:rsidRPr="00F409BB" w:rsidRDefault="00273393" w:rsidP="0076251D">
      <w:pPr>
        <w:spacing w:line="360" w:lineRule="auto"/>
        <w:jc w:val="both"/>
        <w:rPr>
          <w:rFonts w:ascii="Times New Roman" w:hAnsi="Times New Roman"/>
          <w:sz w:val="24"/>
          <w:szCs w:val="24"/>
        </w:rPr>
      </w:pPr>
    </w:p>
    <w:p w14:paraId="2480CA5D" w14:textId="77777777" w:rsidR="00D43182" w:rsidRPr="00F409BB" w:rsidRDefault="00D43182" w:rsidP="0076251D">
      <w:pPr>
        <w:spacing w:line="360" w:lineRule="auto"/>
        <w:jc w:val="both"/>
        <w:rPr>
          <w:rFonts w:ascii="Times New Roman" w:hAnsi="Times New Roman"/>
          <w:sz w:val="24"/>
          <w:szCs w:val="24"/>
        </w:rPr>
      </w:pPr>
    </w:p>
    <w:p w14:paraId="7316BB8C" w14:textId="77777777" w:rsidR="00273393" w:rsidRPr="00F409BB" w:rsidRDefault="00273393" w:rsidP="0076251D">
      <w:pPr>
        <w:pStyle w:val="ListParagraph"/>
        <w:numPr>
          <w:ilvl w:val="0"/>
          <w:numId w:val="20"/>
        </w:numPr>
        <w:spacing w:line="360" w:lineRule="auto"/>
        <w:jc w:val="both"/>
        <w:rPr>
          <w:rFonts w:asciiTheme="majorBidi" w:hAnsiTheme="majorBidi" w:cstheme="majorBidi"/>
          <w:b/>
          <w:sz w:val="24"/>
          <w:szCs w:val="24"/>
        </w:rPr>
      </w:pPr>
      <w:r w:rsidRPr="00F409BB">
        <w:rPr>
          <w:rFonts w:asciiTheme="majorBidi" w:hAnsiTheme="majorBidi" w:cstheme="majorBidi"/>
          <w:b/>
          <w:sz w:val="24"/>
          <w:szCs w:val="24"/>
        </w:rPr>
        <w:lastRenderedPageBreak/>
        <w:t xml:space="preserve">What gaps exist in current healthcare facility provision in Kano State </w:t>
      </w:r>
      <w:r w:rsidRPr="00F409BB">
        <w:rPr>
          <w:rFonts w:asciiTheme="majorBidi" w:hAnsiTheme="majorBidi" w:cstheme="majorBidi"/>
          <w:b/>
          <w:noProof/>
          <w:sz w:val="24"/>
          <w:szCs w:val="24"/>
        </w:rPr>
        <w:t>in relation to</w:t>
      </w:r>
      <w:r w:rsidRPr="00F409BB">
        <w:rPr>
          <w:rFonts w:asciiTheme="majorBidi" w:hAnsiTheme="majorBidi" w:cstheme="majorBidi"/>
          <w:b/>
          <w:sz w:val="24"/>
          <w:szCs w:val="24"/>
        </w:rPr>
        <w:t xml:space="preserve"> the WHO and Nigerian government health targets?</w:t>
      </w:r>
    </w:p>
    <w:p w14:paraId="4A25EAE3" w14:textId="77777777" w:rsidR="00273393" w:rsidRPr="00F409BB" w:rsidRDefault="00273393" w:rsidP="0076251D">
      <w:pPr>
        <w:pStyle w:val="ListParagraph"/>
        <w:spacing w:line="360" w:lineRule="auto"/>
        <w:ind w:left="360"/>
        <w:jc w:val="both"/>
        <w:rPr>
          <w:rFonts w:ascii="Times New Roman" w:hAnsi="Times New Roman"/>
          <w:b/>
          <w:sz w:val="24"/>
          <w:szCs w:val="24"/>
        </w:rPr>
      </w:pPr>
      <w:r w:rsidRPr="00F409BB">
        <w:rPr>
          <w:rFonts w:ascii="Times New Roman" w:hAnsi="Times New Roman"/>
          <w:b/>
          <w:sz w:val="24"/>
          <w:szCs w:val="24"/>
        </w:rPr>
        <w:tab/>
      </w:r>
      <w:r w:rsidRPr="00F409BB">
        <w:rPr>
          <w:rFonts w:ascii="Times New Roman" w:hAnsi="Times New Roman"/>
          <w:b/>
          <w:sz w:val="24"/>
          <w:szCs w:val="24"/>
        </w:rPr>
        <w:tab/>
      </w:r>
      <w:r w:rsidRPr="00F409BB">
        <w:rPr>
          <w:rFonts w:ascii="Times New Roman" w:hAnsi="Times New Roman"/>
          <w:b/>
          <w:sz w:val="24"/>
          <w:szCs w:val="24"/>
        </w:rPr>
        <w:tab/>
      </w:r>
      <w:r w:rsidRPr="00F409BB">
        <w:rPr>
          <w:rFonts w:ascii="Times New Roman" w:hAnsi="Times New Roman"/>
          <w:b/>
          <w:sz w:val="24"/>
          <w:szCs w:val="24"/>
        </w:rPr>
        <w:tab/>
      </w:r>
      <w:r w:rsidRPr="00F409BB">
        <w:rPr>
          <w:rFonts w:ascii="Times New Roman" w:hAnsi="Times New Roman"/>
          <w:b/>
          <w:sz w:val="24"/>
          <w:szCs w:val="24"/>
        </w:rPr>
        <w:tab/>
      </w:r>
      <w:r w:rsidRPr="00F409BB">
        <w:rPr>
          <w:rFonts w:ascii="Times New Roman" w:hAnsi="Times New Roman"/>
          <w:b/>
          <w:sz w:val="24"/>
          <w:szCs w:val="24"/>
        </w:rPr>
        <w:tab/>
      </w:r>
      <w:r w:rsidRPr="00F409BB">
        <w:rPr>
          <w:rFonts w:ascii="Times New Roman" w:hAnsi="Times New Roman"/>
          <w:b/>
          <w:sz w:val="24"/>
          <w:szCs w:val="24"/>
        </w:rPr>
        <w:tab/>
      </w:r>
      <w:r w:rsidRPr="00F409BB">
        <w:rPr>
          <w:rFonts w:ascii="Times New Roman" w:hAnsi="Times New Roman"/>
          <w:b/>
          <w:sz w:val="24"/>
          <w:szCs w:val="24"/>
        </w:rPr>
        <w:tab/>
      </w:r>
      <w:r w:rsidRPr="00F409BB">
        <w:rPr>
          <w:rFonts w:ascii="Times New Roman" w:hAnsi="Times New Roman"/>
          <w:b/>
          <w:sz w:val="24"/>
          <w:szCs w:val="24"/>
        </w:rPr>
        <w:tab/>
      </w:r>
      <w:r w:rsidRPr="00F409BB">
        <w:rPr>
          <w:rFonts w:ascii="Times New Roman" w:hAnsi="Times New Roman"/>
          <w:b/>
          <w:sz w:val="24"/>
          <w:szCs w:val="24"/>
        </w:rPr>
        <w:tab/>
      </w:r>
      <w:r w:rsidRPr="00F409BB">
        <w:rPr>
          <w:rFonts w:ascii="Times New Roman" w:hAnsi="Times New Roman"/>
          <w:b/>
          <w:sz w:val="24"/>
          <w:szCs w:val="24"/>
        </w:rPr>
        <w:tab/>
      </w:r>
      <w:r w:rsidRPr="00F409BB">
        <w:rPr>
          <w:rFonts w:ascii="Times New Roman" w:hAnsi="Times New Roman"/>
          <w:b/>
          <w:sz w:val="24"/>
          <w:szCs w:val="24"/>
        </w:rPr>
        <w:tab/>
      </w:r>
    </w:p>
    <w:p w14:paraId="2BB0D837" w14:textId="01CA4D29" w:rsidR="00273393" w:rsidRPr="00F409BB" w:rsidRDefault="00273393" w:rsidP="0076251D">
      <w:pPr>
        <w:spacing w:line="360" w:lineRule="auto"/>
        <w:jc w:val="both"/>
        <w:rPr>
          <w:rFonts w:ascii="Times New Roman" w:hAnsi="Times New Roman"/>
          <w:noProof/>
          <w:sz w:val="24"/>
          <w:szCs w:val="24"/>
        </w:rPr>
      </w:pPr>
      <w:r w:rsidRPr="00F409BB">
        <w:rPr>
          <w:rFonts w:ascii="Times New Roman" w:hAnsi="Times New Roman"/>
          <w:sz w:val="24"/>
          <w:szCs w:val="24"/>
        </w:rPr>
        <w:t xml:space="preserve">This research question is answered in Chapter 5 to achieve Aim1 and Aim 2. </w:t>
      </w:r>
      <w:r w:rsidRPr="00F409BB">
        <w:rPr>
          <w:rFonts w:ascii="Times New Roman" w:hAnsi="Times New Roman"/>
          <w:noProof/>
          <w:sz w:val="24"/>
          <w:szCs w:val="24"/>
        </w:rPr>
        <w:t>This</w:t>
      </w:r>
      <w:r w:rsidRPr="00F409BB">
        <w:rPr>
          <w:rFonts w:ascii="Times New Roman" w:hAnsi="Times New Roman"/>
          <w:sz w:val="24"/>
          <w:szCs w:val="24"/>
        </w:rPr>
        <w:t xml:space="preserve"> </w:t>
      </w:r>
      <w:r w:rsidRPr="00F409BB">
        <w:rPr>
          <w:rFonts w:ascii="Times New Roman" w:hAnsi="Times New Roman"/>
          <w:noProof/>
          <w:sz w:val="24"/>
          <w:szCs w:val="24"/>
        </w:rPr>
        <w:t>is achieved</w:t>
      </w:r>
      <w:r w:rsidRPr="00F409BB">
        <w:rPr>
          <w:rFonts w:ascii="Times New Roman" w:hAnsi="Times New Roman"/>
          <w:sz w:val="24"/>
          <w:szCs w:val="24"/>
        </w:rPr>
        <w:t xml:space="preserve"> through the examination of the current distribution of healthcare facilities in Kano State based on the minimum standard guidelines for primary healthcare in Nigeria. As explained in Chapter 5, the service catchment area for healthcare facilities is not only determined by travel time or distance boundaries (target of Kano State Strategic Health Plan) but could also </w:t>
      </w:r>
      <w:r w:rsidRPr="00F409BB">
        <w:rPr>
          <w:rFonts w:ascii="Times New Roman" w:hAnsi="Times New Roman"/>
          <w:noProof/>
          <w:sz w:val="24"/>
          <w:szCs w:val="24"/>
        </w:rPr>
        <w:t>be determined</w:t>
      </w:r>
      <w:r w:rsidRPr="00F409BB">
        <w:rPr>
          <w:rFonts w:ascii="Times New Roman" w:hAnsi="Times New Roman"/>
          <w:sz w:val="24"/>
          <w:szCs w:val="24"/>
        </w:rPr>
        <w:t xml:space="preserve"> by politico-administrative boundaries (minimum standards for primary healthcare in Nigeria) such as LGAs and wards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{"citationItems":[{"id":"ITEM-1","itemData":{"author":[{"dropping-particle":"","family":"WHO","given":"","non-dropping-particle":"","parse-names":false,"suffix":""}],"id":"ITEM-1","issued":{"date-parts":[["1998"]]},"page":"1-354","title":"District health facilities: Guidelines for development &amp; operations","type":"article-journal"},"uris":["http://www.mendeley.com/documents/?uuid=7395f2cc-70d2-4e3d-b02f-d6381d404edb"]}],"mendeley":{"formattedCitation":"(WHO, 1998)","plainTextFormattedCitation":"(WHO, 1998)","previouslyFormattedCitation":"(WHO, 1998)"},"properties":{"noteIndex":0},"schema":"https://github.com/citation-style-language/schema/raw/master/csl-citation.json"}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(WHO, 1998)</w:t>
      </w:r>
      <w:r w:rsidRPr="00F409BB">
        <w:rPr>
          <w:rFonts w:ascii="Times New Roman" w:hAnsi="Times New Roman"/>
          <w:sz w:val="24"/>
          <w:szCs w:val="24"/>
        </w:rPr>
        <w:fldChar w:fldCharType="end"/>
      </w:r>
      <w:r w:rsidRPr="00F409BB">
        <w:rPr>
          <w:rFonts w:ascii="Times New Roman" w:hAnsi="Times New Roman"/>
          <w:sz w:val="24"/>
          <w:szCs w:val="24"/>
        </w:rPr>
        <w:t xml:space="preserve">. The results show that there is an uneven distribution of healthcare facilities in Kano State which is compounded by urban bias. The distribution of the healthcare facilities </w:t>
      </w:r>
      <w:r w:rsidRPr="00F409BB">
        <w:rPr>
          <w:rFonts w:ascii="Times New Roman" w:hAnsi="Times New Roman"/>
          <w:noProof/>
          <w:sz w:val="24"/>
          <w:szCs w:val="24"/>
        </w:rPr>
        <w:t>in relation to</w:t>
      </w:r>
      <w:r w:rsidRPr="00F409BB">
        <w:rPr>
          <w:rFonts w:ascii="Times New Roman" w:hAnsi="Times New Roman"/>
          <w:sz w:val="24"/>
          <w:szCs w:val="24"/>
        </w:rPr>
        <w:t xml:space="preserve"> the guidelines of minimum standards for primary healthcare in Nigeria </w:t>
      </w:r>
      <w:r w:rsidRPr="00F409BB">
        <w:rPr>
          <w:rFonts w:ascii="Times New Roman" w:hAnsi="Times New Roman"/>
          <w:noProof/>
          <w:sz w:val="24"/>
          <w:szCs w:val="24"/>
        </w:rPr>
        <w:t>shows</w:t>
      </w:r>
      <w:r w:rsidRPr="00F409BB">
        <w:rPr>
          <w:rFonts w:ascii="Times New Roman" w:hAnsi="Times New Roman"/>
          <w:sz w:val="24"/>
          <w:szCs w:val="24"/>
        </w:rPr>
        <w:t xml:space="preserve"> that Kano State far from achieving the targets</w:t>
      </w:r>
      <w:r w:rsidRPr="00F409BB">
        <w:rPr>
          <w:rFonts w:ascii="Times New Roman" w:hAnsi="Times New Roman"/>
          <w:noProof/>
          <w:sz w:val="24"/>
          <w:szCs w:val="24"/>
        </w:rPr>
        <w:t>. Furthermore</w:t>
      </w:r>
      <w:r w:rsidRPr="00F409BB">
        <w:rPr>
          <w:rFonts w:ascii="Times New Roman" w:hAnsi="Times New Roman"/>
          <w:sz w:val="24"/>
          <w:szCs w:val="24"/>
        </w:rPr>
        <w:t>, the results show that achieving the targets is unrealistic, considering the existing gap and the lack of resources to meet them. For instance, 23,888 health posts, 2</w:t>
      </w:r>
      <w:r w:rsidR="00A41BE3" w:rsidRPr="00F409BB">
        <w:rPr>
          <w:rFonts w:ascii="Times New Roman" w:hAnsi="Times New Roman"/>
          <w:sz w:val="24"/>
          <w:szCs w:val="24"/>
        </w:rPr>
        <w:t>,</w:t>
      </w:r>
      <w:r w:rsidRPr="00F409BB">
        <w:rPr>
          <w:rFonts w:ascii="Times New Roman" w:hAnsi="Times New Roman"/>
          <w:sz w:val="24"/>
          <w:szCs w:val="24"/>
        </w:rPr>
        <w:t>388 primary health clinics and 597 primary healthcare centres are required to meet the targets. The results also reveal the weakness of the guidelines because of discrepancy between the expected service delivery area and the estimated population coverage set as the minimum standards.</w:t>
      </w:r>
    </w:p>
    <w:p w14:paraId="3A636FFA" w14:textId="77777777" w:rsidR="00273393" w:rsidRPr="00F409BB" w:rsidRDefault="00273393" w:rsidP="0076251D">
      <w:pPr>
        <w:spacing w:line="360" w:lineRule="auto"/>
        <w:jc w:val="both"/>
        <w:rPr>
          <w:rFonts w:ascii="Times New Roman" w:hAnsi="Times New Roman"/>
          <w:sz w:val="24"/>
          <w:szCs w:val="24"/>
        </w:rPr>
      </w:pPr>
    </w:p>
    <w:p w14:paraId="13CB93ED" w14:textId="77777777" w:rsidR="00273393" w:rsidRPr="00F409BB" w:rsidRDefault="00273393" w:rsidP="0076251D">
      <w:pPr>
        <w:pStyle w:val="ListParagraph"/>
        <w:numPr>
          <w:ilvl w:val="0"/>
          <w:numId w:val="20"/>
        </w:numPr>
        <w:spacing w:line="360" w:lineRule="auto"/>
        <w:jc w:val="both"/>
        <w:rPr>
          <w:rFonts w:ascii="Times New Roman" w:hAnsi="Times New Roman"/>
          <w:b/>
          <w:sz w:val="24"/>
          <w:szCs w:val="24"/>
        </w:rPr>
      </w:pPr>
      <w:r w:rsidRPr="00F409BB">
        <w:rPr>
          <w:rFonts w:ascii="Times New Roman" w:hAnsi="Times New Roman"/>
          <w:b/>
          <w:sz w:val="24"/>
          <w:szCs w:val="24"/>
        </w:rPr>
        <w:t>What would be the optimum distribution of existing and additional healthcare facilities in Kano State to realise Kano State and Nigerian government healthcare?</w:t>
      </w:r>
    </w:p>
    <w:p w14:paraId="03F6B73B" w14:textId="77777777" w:rsidR="00273393" w:rsidRPr="00F409BB" w:rsidRDefault="00273393" w:rsidP="0076251D">
      <w:pPr>
        <w:spacing w:line="360" w:lineRule="auto"/>
        <w:jc w:val="both"/>
        <w:rPr>
          <w:rFonts w:ascii="Times New Roman" w:hAnsi="Times New Roman"/>
          <w:b/>
          <w:sz w:val="24"/>
          <w:szCs w:val="24"/>
        </w:rPr>
      </w:pPr>
    </w:p>
    <w:p w14:paraId="2ADFF487" w14:textId="4177B8EA"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This research question is answered in Chapter 6 to achieve Aim 3 of this research. Multiple scenarios with location-allocation models are used to model </w:t>
      </w:r>
      <w:r w:rsidRPr="00F409BB">
        <w:rPr>
          <w:rFonts w:ascii="Times New Roman" w:hAnsi="Times New Roman"/>
          <w:noProof/>
          <w:sz w:val="24"/>
          <w:szCs w:val="24"/>
        </w:rPr>
        <w:t>improved</w:t>
      </w:r>
      <w:r w:rsidRPr="00F409BB">
        <w:rPr>
          <w:rFonts w:ascii="Times New Roman" w:hAnsi="Times New Roman"/>
          <w:sz w:val="24"/>
          <w:szCs w:val="24"/>
        </w:rPr>
        <w:t xml:space="preserve"> access to healthcare facilities in Kano State. The minimise impedance </w:t>
      </w:r>
      <w:r w:rsidRPr="00F409BB">
        <w:rPr>
          <w:rFonts w:ascii="Times New Roman" w:hAnsi="Times New Roman"/>
          <w:noProof/>
          <w:sz w:val="24"/>
          <w:szCs w:val="24"/>
        </w:rPr>
        <w:t>location-allocation</w:t>
      </w:r>
      <w:r w:rsidRPr="00F409BB">
        <w:rPr>
          <w:rFonts w:ascii="Times New Roman" w:hAnsi="Times New Roman"/>
          <w:sz w:val="24"/>
          <w:szCs w:val="24"/>
        </w:rPr>
        <w:t xml:space="preserve"> model and the maximise capacitated coverage </w:t>
      </w:r>
      <w:r w:rsidRPr="00F409BB">
        <w:rPr>
          <w:rFonts w:ascii="Times New Roman" w:hAnsi="Times New Roman"/>
          <w:noProof/>
          <w:sz w:val="24"/>
          <w:szCs w:val="24"/>
        </w:rPr>
        <w:t>location-allocation</w:t>
      </w:r>
      <w:r w:rsidRPr="00F409BB">
        <w:rPr>
          <w:rFonts w:ascii="Times New Roman" w:hAnsi="Times New Roman"/>
          <w:sz w:val="24"/>
          <w:szCs w:val="24"/>
        </w:rPr>
        <w:t xml:space="preserve"> models </w:t>
      </w:r>
      <w:r w:rsidRPr="00F409BB">
        <w:rPr>
          <w:rFonts w:ascii="Times New Roman" w:hAnsi="Times New Roman"/>
          <w:noProof/>
          <w:sz w:val="24"/>
          <w:szCs w:val="24"/>
        </w:rPr>
        <w:t>are used</w:t>
      </w:r>
      <w:r w:rsidRPr="00F409BB">
        <w:rPr>
          <w:rFonts w:ascii="Times New Roman" w:hAnsi="Times New Roman"/>
          <w:sz w:val="24"/>
          <w:szCs w:val="24"/>
        </w:rPr>
        <w:t xml:space="preserve">. The results show that the addition of potential healthcare facilities in optimal locations significantly increases the proportion of the </w:t>
      </w:r>
      <w:r w:rsidRPr="00F409BB">
        <w:rPr>
          <w:rFonts w:ascii="Times New Roman" w:hAnsi="Times New Roman"/>
          <w:noProof/>
          <w:sz w:val="24"/>
          <w:szCs w:val="24"/>
        </w:rPr>
        <w:t>population</w:t>
      </w:r>
      <w:r w:rsidR="00263505" w:rsidRPr="00F409BB">
        <w:rPr>
          <w:rFonts w:ascii="Times New Roman" w:hAnsi="Times New Roman"/>
          <w:sz w:val="24"/>
          <w:szCs w:val="24"/>
        </w:rPr>
        <w:t xml:space="preserve"> </w:t>
      </w:r>
      <w:r w:rsidRPr="00F409BB">
        <w:rPr>
          <w:rFonts w:ascii="Times New Roman" w:hAnsi="Times New Roman"/>
          <w:sz w:val="24"/>
          <w:szCs w:val="24"/>
        </w:rPr>
        <w:t>experienc</w:t>
      </w:r>
      <w:r w:rsidR="00263505" w:rsidRPr="00F409BB">
        <w:rPr>
          <w:rFonts w:ascii="Times New Roman" w:hAnsi="Times New Roman"/>
          <w:sz w:val="24"/>
          <w:szCs w:val="24"/>
        </w:rPr>
        <w:t>ing</w:t>
      </w:r>
      <w:r w:rsidRPr="00F409BB">
        <w:rPr>
          <w:rFonts w:ascii="Times New Roman" w:hAnsi="Times New Roman"/>
          <w:sz w:val="24"/>
          <w:szCs w:val="24"/>
        </w:rPr>
        <w:t xml:space="preserve"> </w:t>
      </w:r>
      <w:r w:rsidRPr="00F409BB">
        <w:rPr>
          <w:rFonts w:ascii="Times New Roman" w:hAnsi="Times New Roman"/>
          <w:noProof/>
          <w:sz w:val="24"/>
          <w:szCs w:val="24"/>
        </w:rPr>
        <w:t>acceptable</w:t>
      </w:r>
      <w:r w:rsidRPr="00F409BB">
        <w:rPr>
          <w:rFonts w:ascii="Times New Roman" w:hAnsi="Times New Roman"/>
          <w:sz w:val="24"/>
          <w:szCs w:val="24"/>
        </w:rPr>
        <w:t xml:space="preserve"> access and improves the access of other populations experiencing poorer access in terms of distance. Doubling the </w:t>
      </w:r>
      <w:r w:rsidRPr="00F409BB">
        <w:rPr>
          <w:rFonts w:ascii="Times New Roman" w:hAnsi="Times New Roman"/>
          <w:noProof/>
          <w:sz w:val="24"/>
          <w:szCs w:val="24"/>
        </w:rPr>
        <w:t>acceptable</w:t>
      </w:r>
      <w:r w:rsidRPr="00F409BB">
        <w:rPr>
          <w:rFonts w:ascii="Times New Roman" w:hAnsi="Times New Roman"/>
          <w:sz w:val="24"/>
          <w:szCs w:val="24"/>
        </w:rPr>
        <w:t xml:space="preserve"> distance to 10 kilometres covers more </w:t>
      </w:r>
      <w:r w:rsidR="008E04C3" w:rsidRPr="00F409BB">
        <w:rPr>
          <w:rFonts w:ascii="Times New Roman" w:hAnsi="Times New Roman"/>
          <w:sz w:val="24"/>
          <w:szCs w:val="24"/>
        </w:rPr>
        <w:t xml:space="preserve">of the </w:t>
      </w:r>
      <w:r w:rsidRPr="00F409BB">
        <w:rPr>
          <w:rFonts w:ascii="Times New Roman" w:hAnsi="Times New Roman"/>
          <w:sz w:val="24"/>
          <w:szCs w:val="24"/>
        </w:rPr>
        <w:t>population</w:t>
      </w:r>
      <w:r w:rsidR="008E04C3" w:rsidRPr="00F409BB">
        <w:rPr>
          <w:rFonts w:ascii="Times New Roman" w:hAnsi="Times New Roman"/>
          <w:sz w:val="24"/>
          <w:szCs w:val="24"/>
        </w:rPr>
        <w:t>,</w:t>
      </w:r>
      <w:r w:rsidRPr="00F409BB">
        <w:rPr>
          <w:rFonts w:ascii="Times New Roman" w:hAnsi="Times New Roman"/>
          <w:sz w:val="24"/>
          <w:szCs w:val="24"/>
        </w:rPr>
        <w:t xml:space="preserve"> particularly in the case of primary health clinics and primary healthcare centres. The results also show the effectiveness of the minimise impedance </w:t>
      </w:r>
      <w:r w:rsidRPr="00F409BB">
        <w:rPr>
          <w:rFonts w:ascii="Times New Roman" w:hAnsi="Times New Roman"/>
          <w:noProof/>
          <w:sz w:val="24"/>
          <w:szCs w:val="24"/>
        </w:rPr>
        <w:t>location-allocation</w:t>
      </w:r>
      <w:r w:rsidRPr="00F409BB">
        <w:rPr>
          <w:rFonts w:ascii="Times New Roman" w:hAnsi="Times New Roman"/>
          <w:sz w:val="24"/>
          <w:szCs w:val="24"/>
        </w:rPr>
        <w:t xml:space="preserve"> model in providing equity in terms of distance to healthcare facilities </w:t>
      </w:r>
      <w:r w:rsidRPr="00F409BB">
        <w:rPr>
          <w:rFonts w:ascii="Times New Roman" w:hAnsi="Times New Roman"/>
          <w:sz w:val="24"/>
          <w:szCs w:val="24"/>
        </w:rPr>
        <w:lastRenderedPageBreak/>
        <w:t xml:space="preserve">because most of the potential healthcare facilities </w:t>
      </w:r>
      <w:r w:rsidRPr="00F409BB">
        <w:rPr>
          <w:rFonts w:ascii="Times New Roman" w:hAnsi="Times New Roman"/>
          <w:noProof/>
          <w:sz w:val="24"/>
          <w:szCs w:val="24"/>
        </w:rPr>
        <w:t>are allocated</w:t>
      </w:r>
      <w:r w:rsidRPr="00F409BB">
        <w:rPr>
          <w:rFonts w:ascii="Times New Roman" w:hAnsi="Times New Roman"/>
          <w:sz w:val="24"/>
          <w:szCs w:val="24"/>
        </w:rPr>
        <w:t xml:space="preserve"> to the disadvantaged rural LGAs areas and the LGAs at the fringes of the metropolis to improve their travel distance to healthcare facilities. However, despite the use of the minimise impedance location allocation to model an</w:t>
      </w:r>
      <w:r w:rsidR="00263505" w:rsidRPr="00F409BB">
        <w:rPr>
          <w:rFonts w:ascii="Times New Roman" w:hAnsi="Times New Roman"/>
          <w:sz w:val="24"/>
          <w:szCs w:val="24"/>
        </w:rPr>
        <w:t>d</w:t>
      </w:r>
      <w:r w:rsidRPr="00F409BB">
        <w:rPr>
          <w:rFonts w:ascii="Times New Roman" w:hAnsi="Times New Roman"/>
          <w:sz w:val="24"/>
          <w:szCs w:val="24"/>
        </w:rPr>
        <w:t xml:space="preserve"> improve access in terms of travel distance to healthcare facilities, it is evident that Kano State is far from providing </w:t>
      </w:r>
      <w:r w:rsidRPr="00F409BB">
        <w:rPr>
          <w:rFonts w:ascii="Times New Roman" w:hAnsi="Times New Roman"/>
          <w:noProof/>
          <w:sz w:val="24"/>
          <w:szCs w:val="24"/>
        </w:rPr>
        <w:t>acceptable</w:t>
      </w:r>
      <w:r w:rsidRPr="00F409BB">
        <w:rPr>
          <w:rFonts w:ascii="Times New Roman" w:hAnsi="Times New Roman"/>
          <w:sz w:val="24"/>
          <w:szCs w:val="24"/>
        </w:rPr>
        <w:t xml:space="preserve"> access for the </w:t>
      </w:r>
      <w:r w:rsidRPr="00F409BB">
        <w:rPr>
          <w:rFonts w:ascii="Times New Roman" w:hAnsi="Times New Roman"/>
          <w:noProof/>
          <w:sz w:val="24"/>
          <w:szCs w:val="24"/>
        </w:rPr>
        <w:t>majority</w:t>
      </w:r>
      <w:r w:rsidRPr="00F409BB">
        <w:rPr>
          <w:rFonts w:ascii="Times New Roman" w:hAnsi="Times New Roman"/>
          <w:sz w:val="24"/>
          <w:szCs w:val="24"/>
        </w:rPr>
        <w:t xml:space="preserve"> of its population, particularly regarding primary health clinics and primary healthcare centres. The reason why Kano State is far from providing </w:t>
      </w:r>
      <w:r w:rsidRPr="00F409BB">
        <w:rPr>
          <w:rFonts w:ascii="Times New Roman" w:hAnsi="Times New Roman"/>
          <w:noProof/>
          <w:sz w:val="24"/>
          <w:szCs w:val="24"/>
        </w:rPr>
        <w:t>acceptable</w:t>
      </w:r>
      <w:r w:rsidRPr="00F409BB">
        <w:rPr>
          <w:rFonts w:ascii="Times New Roman" w:hAnsi="Times New Roman"/>
          <w:sz w:val="24"/>
          <w:szCs w:val="24"/>
        </w:rPr>
        <w:t xml:space="preserve"> access in terms of distance to all its population </w:t>
      </w:r>
      <w:r w:rsidRPr="00F409BB">
        <w:rPr>
          <w:rFonts w:ascii="Times New Roman" w:hAnsi="Times New Roman"/>
          <w:noProof/>
          <w:sz w:val="24"/>
          <w:szCs w:val="24"/>
        </w:rPr>
        <w:t>is associated</w:t>
      </w:r>
      <w:r w:rsidRPr="00F409BB">
        <w:rPr>
          <w:rFonts w:ascii="Times New Roman" w:hAnsi="Times New Roman"/>
          <w:sz w:val="24"/>
          <w:szCs w:val="24"/>
        </w:rPr>
        <w:t xml:space="preserve"> with the number of existing primary healthcare clinics, urban bias, the size in term of areas of the LGAs particularly those in rural areas and the dispersed nature of the settlement areas. </w:t>
      </w:r>
    </w:p>
    <w:p w14:paraId="6CB4AB51" w14:textId="77777777"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consideration of the expected population coverage of healthcare facilities (capacity) based on the guidelines of the minimum standards for primary healthcare in Nigeria, combined with the </w:t>
      </w:r>
      <w:r w:rsidRPr="00F409BB">
        <w:rPr>
          <w:rFonts w:ascii="Times New Roman" w:hAnsi="Times New Roman"/>
          <w:noProof/>
          <w:sz w:val="24"/>
          <w:szCs w:val="24"/>
        </w:rPr>
        <w:t>acceptable</w:t>
      </w:r>
      <w:r w:rsidRPr="00F409BB">
        <w:rPr>
          <w:rFonts w:ascii="Times New Roman" w:hAnsi="Times New Roman"/>
          <w:sz w:val="24"/>
          <w:szCs w:val="24"/>
        </w:rPr>
        <w:t xml:space="preserve"> distance based on the Kano State targets further shows how unrealistic the achievement of such targets is for Kano State. For instance, the results from the </w:t>
      </w:r>
      <w:r w:rsidRPr="00F409BB">
        <w:rPr>
          <w:rFonts w:ascii="Times New Roman" w:hAnsi="Times New Roman"/>
          <w:noProof/>
          <w:sz w:val="24"/>
          <w:szCs w:val="24"/>
        </w:rPr>
        <w:t>maximise</w:t>
      </w:r>
      <w:r w:rsidRPr="00F409BB">
        <w:rPr>
          <w:rFonts w:ascii="Times New Roman" w:hAnsi="Times New Roman"/>
          <w:sz w:val="24"/>
          <w:szCs w:val="24"/>
        </w:rPr>
        <w:t xml:space="preserve"> capacitated </w:t>
      </w:r>
      <w:r w:rsidRPr="00F409BB">
        <w:rPr>
          <w:rFonts w:ascii="Times New Roman" w:hAnsi="Times New Roman"/>
          <w:noProof/>
          <w:sz w:val="24"/>
          <w:szCs w:val="24"/>
        </w:rPr>
        <w:t>location-allocation</w:t>
      </w:r>
      <w:r w:rsidRPr="00F409BB">
        <w:rPr>
          <w:rFonts w:ascii="Times New Roman" w:hAnsi="Times New Roman"/>
          <w:sz w:val="24"/>
          <w:szCs w:val="24"/>
        </w:rPr>
        <w:t xml:space="preserve"> modelling </w:t>
      </w:r>
      <w:r w:rsidRPr="00F409BB">
        <w:rPr>
          <w:rFonts w:ascii="Times New Roman" w:hAnsi="Times New Roman"/>
          <w:noProof/>
          <w:sz w:val="24"/>
          <w:szCs w:val="24"/>
        </w:rPr>
        <w:t>show</w:t>
      </w:r>
      <w:r w:rsidRPr="00F409BB">
        <w:rPr>
          <w:rFonts w:ascii="Times New Roman" w:hAnsi="Times New Roman"/>
          <w:sz w:val="24"/>
          <w:szCs w:val="24"/>
        </w:rPr>
        <w:t xml:space="preserve"> that even with an increase of 40% of the existing health posts in optimal locations, only 4.6% of the population are covered based on the policy targets. </w:t>
      </w:r>
      <w:r w:rsidRPr="00F409BB">
        <w:rPr>
          <w:rFonts w:ascii="Times New Roman" w:hAnsi="Times New Roman"/>
          <w:noProof/>
          <w:sz w:val="24"/>
          <w:szCs w:val="24"/>
        </w:rPr>
        <w:t>This</w:t>
      </w:r>
      <w:r w:rsidRPr="00F409BB">
        <w:rPr>
          <w:rFonts w:ascii="Times New Roman" w:hAnsi="Times New Roman"/>
          <w:sz w:val="24"/>
          <w:szCs w:val="24"/>
        </w:rPr>
        <w:t xml:space="preserve"> shows the need for reconsideration of the health targets in Kano State because they seem impossible to meet </w:t>
      </w:r>
      <w:r w:rsidRPr="00F409BB">
        <w:rPr>
          <w:rFonts w:ascii="Times New Roman" w:hAnsi="Times New Roman"/>
          <w:noProof/>
          <w:sz w:val="24"/>
          <w:szCs w:val="24"/>
        </w:rPr>
        <w:t>particularly</w:t>
      </w:r>
      <w:r w:rsidRPr="00F409BB">
        <w:rPr>
          <w:rFonts w:ascii="Times New Roman" w:hAnsi="Times New Roman"/>
          <w:sz w:val="24"/>
          <w:szCs w:val="24"/>
        </w:rPr>
        <w:t xml:space="preserve"> looking at the timescale of SDGs. Thus, there is a </w:t>
      </w:r>
      <w:r w:rsidRPr="00F409BB">
        <w:rPr>
          <w:rFonts w:ascii="Times New Roman" w:hAnsi="Times New Roman"/>
          <w:noProof/>
          <w:sz w:val="24"/>
          <w:szCs w:val="24"/>
        </w:rPr>
        <w:t>need</w:t>
      </w:r>
      <w:r w:rsidRPr="00F409BB">
        <w:rPr>
          <w:rFonts w:ascii="Times New Roman" w:hAnsi="Times New Roman"/>
          <w:sz w:val="24"/>
          <w:szCs w:val="24"/>
        </w:rPr>
        <w:t xml:space="preserve"> for the </w:t>
      </w:r>
      <w:r w:rsidRPr="00F409BB">
        <w:rPr>
          <w:rFonts w:ascii="Times New Roman" w:hAnsi="Times New Roman"/>
          <w:noProof/>
          <w:sz w:val="24"/>
          <w:szCs w:val="24"/>
        </w:rPr>
        <w:t>use of</w:t>
      </w:r>
      <w:r w:rsidRPr="00F409BB">
        <w:rPr>
          <w:rFonts w:ascii="Times New Roman" w:hAnsi="Times New Roman"/>
          <w:sz w:val="24"/>
          <w:szCs w:val="24"/>
        </w:rPr>
        <w:t xml:space="preserve"> GIS and other theoretical considerations in health policy decision makings in Nigeria.</w:t>
      </w:r>
    </w:p>
    <w:p w14:paraId="6A1D3F2E" w14:textId="77777777" w:rsidR="00273393" w:rsidRPr="00F409BB" w:rsidRDefault="00273393" w:rsidP="0076251D">
      <w:pPr>
        <w:spacing w:line="360" w:lineRule="auto"/>
        <w:jc w:val="both"/>
        <w:rPr>
          <w:rFonts w:ascii="Times New Roman" w:hAnsi="Times New Roman"/>
          <w:sz w:val="24"/>
          <w:szCs w:val="24"/>
        </w:rPr>
      </w:pPr>
    </w:p>
    <w:p w14:paraId="4B79932F" w14:textId="5D167683" w:rsidR="00273393" w:rsidRPr="00F409BB" w:rsidRDefault="00273393" w:rsidP="0076251D">
      <w:pPr>
        <w:pStyle w:val="Heading2"/>
        <w:spacing w:line="360" w:lineRule="auto"/>
      </w:pPr>
      <w:bookmarkStart w:id="161" w:name="_Toc19824797"/>
      <w:r w:rsidRPr="00F409BB">
        <w:t>Limitations of the Research</w:t>
      </w:r>
      <w:bookmarkEnd w:id="161"/>
    </w:p>
    <w:p w14:paraId="2D864980" w14:textId="77777777" w:rsidR="008527AF" w:rsidRPr="00F409BB" w:rsidRDefault="008527AF" w:rsidP="008527AF"/>
    <w:p w14:paraId="12105150" w14:textId="77777777" w:rsidR="00273393" w:rsidRPr="00F409BB" w:rsidRDefault="00273393" w:rsidP="0076251D">
      <w:pPr>
        <w:spacing w:line="360" w:lineRule="auto"/>
        <w:rPr>
          <w:rFonts w:ascii="Times New Roman" w:hAnsi="Times New Roman"/>
          <w:sz w:val="24"/>
          <w:szCs w:val="24"/>
        </w:rPr>
      </w:pPr>
      <w:r w:rsidRPr="00F409BB">
        <w:rPr>
          <w:rFonts w:ascii="Times New Roman" w:hAnsi="Times New Roman"/>
          <w:sz w:val="24"/>
          <w:szCs w:val="24"/>
        </w:rPr>
        <w:t xml:space="preserve">In previous chapters, </w:t>
      </w:r>
      <w:r w:rsidRPr="00F409BB">
        <w:rPr>
          <w:rFonts w:ascii="Times New Roman" w:hAnsi="Times New Roman"/>
          <w:noProof/>
          <w:sz w:val="24"/>
          <w:szCs w:val="24"/>
        </w:rPr>
        <w:t>particularly in</w:t>
      </w:r>
      <w:r w:rsidRPr="00F409BB">
        <w:rPr>
          <w:rFonts w:ascii="Times New Roman" w:hAnsi="Times New Roman"/>
          <w:sz w:val="24"/>
          <w:szCs w:val="24"/>
        </w:rPr>
        <w:t xml:space="preserve"> chapter 3, the limitations experienced in this research </w:t>
      </w:r>
      <w:r w:rsidRPr="00F409BB">
        <w:rPr>
          <w:rFonts w:ascii="Times New Roman" w:hAnsi="Times New Roman"/>
          <w:noProof/>
          <w:sz w:val="24"/>
          <w:szCs w:val="24"/>
        </w:rPr>
        <w:t>were discussed</w:t>
      </w:r>
      <w:r w:rsidRPr="00F409BB">
        <w:rPr>
          <w:rFonts w:ascii="Times New Roman" w:hAnsi="Times New Roman"/>
          <w:sz w:val="24"/>
          <w:szCs w:val="24"/>
        </w:rPr>
        <w:t xml:space="preserve">. This section summarises some of these limitations. </w:t>
      </w:r>
    </w:p>
    <w:p w14:paraId="170C185F" w14:textId="77777777"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t>The roads in the road network dataset available for this research are unclassified</w:t>
      </w:r>
      <w:r w:rsidRPr="00F409BB">
        <w:rPr>
          <w:rFonts w:ascii="Times New Roman" w:hAnsi="Times New Roman"/>
          <w:noProof/>
          <w:sz w:val="24"/>
          <w:szCs w:val="24"/>
        </w:rPr>
        <w:t>. Therefore</w:t>
      </w:r>
      <w:r w:rsidRPr="00F409BB">
        <w:rPr>
          <w:rFonts w:ascii="Times New Roman" w:hAnsi="Times New Roman"/>
          <w:sz w:val="24"/>
          <w:szCs w:val="24"/>
        </w:rPr>
        <w:t xml:space="preserve"> travel impedance could not be calculated based on travel time, </w:t>
      </w:r>
      <w:r w:rsidRPr="00F409BB">
        <w:rPr>
          <w:rFonts w:ascii="Times New Roman" w:hAnsi="Times New Roman"/>
          <w:noProof/>
          <w:sz w:val="24"/>
          <w:szCs w:val="24"/>
        </w:rPr>
        <w:t>and</w:t>
      </w:r>
      <w:r w:rsidRPr="00F409BB">
        <w:rPr>
          <w:rFonts w:ascii="Times New Roman" w:hAnsi="Times New Roman"/>
          <w:sz w:val="24"/>
          <w:szCs w:val="24"/>
        </w:rPr>
        <w:t xml:space="preserve"> speed limits could not be assigned. As some surfaces are quicker than others, classified roads would give a more accurate impedance result between the settlement areas and the healthcare facilities. Classified roads would also provide more evidence in terms of the disparity between urban and rural areas as rural areas are known with </w:t>
      </w:r>
      <w:r w:rsidRPr="00F409BB">
        <w:rPr>
          <w:rFonts w:ascii="Times New Roman" w:hAnsi="Times New Roman"/>
          <w:noProof/>
          <w:sz w:val="24"/>
          <w:szCs w:val="24"/>
        </w:rPr>
        <w:t>poorer</w:t>
      </w:r>
      <w:r w:rsidRPr="00F409BB">
        <w:rPr>
          <w:rFonts w:ascii="Times New Roman" w:hAnsi="Times New Roman"/>
          <w:sz w:val="24"/>
          <w:szCs w:val="24"/>
        </w:rPr>
        <w:t xml:space="preserve"> road conditions which seriously affect their accessibility to healthcare facilities.</w:t>
      </w:r>
    </w:p>
    <w:p w14:paraId="460FB1BA" w14:textId="742CAA07"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lastRenderedPageBreak/>
        <w:t xml:space="preserve">Another limitation experienced in this research is the lack of data on the distribution of human resources for health in the various healthcare facilities in Kano State. </w:t>
      </w:r>
      <w:r w:rsidRPr="00F409BB">
        <w:rPr>
          <w:rFonts w:ascii="Times New Roman" w:hAnsi="Times New Roman"/>
          <w:noProof/>
          <w:sz w:val="24"/>
          <w:szCs w:val="24"/>
        </w:rPr>
        <w:t>This</w:t>
      </w:r>
      <w:r w:rsidRPr="00F409BB">
        <w:rPr>
          <w:rFonts w:ascii="Times New Roman" w:hAnsi="Times New Roman"/>
          <w:sz w:val="24"/>
          <w:szCs w:val="24"/>
        </w:rPr>
        <w:t xml:space="preserve"> would enable the calculation of the availability of human resources for healthcare </w:t>
      </w:r>
      <w:r w:rsidRPr="00F409BB">
        <w:rPr>
          <w:rFonts w:ascii="Times New Roman" w:hAnsi="Times New Roman"/>
          <w:noProof/>
          <w:sz w:val="24"/>
          <w:szCs w:val="24"/>
        </w:rPr>
        <w:t>concerning</w:t>
      </w:r>
      <w:r w:rsidRPr="00F409BB">
        <w:rPr>
          <w:rFonts w:ascii="Times New Roman" w:hAnsi="Times New Roman"/>
          <w:sz w:val="24"/>
          <w:szCs w:val="24"/>
        </w:rPr>
        <w:t xml:space="preserve"> the population of the settlement areas that are within the catchment areas of a specific healthcare facility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care-travel impedance to nearest provider and supply level within bordered areas-lose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 Review Access to primary healthcare is recognized as an important facilitator of overall population health. In the United States the majority of research and policy efforts to improve access and eliminate disparities in healthcare have focused on costs. Consequently we know quite a bit about the relationship between healthcare affordability and utilization rates. However, we know surprising little about how other barriers to healthcare effect utilization rates and population health. Chief among these less well understood barriers is geographic availability and accessibility of primary care providers. This knowledge deficit can now be more aggressively addressed, th…","author":[{"dropping-particle":"","family":"Guagliardo","given":"Mark F","non-dropping-particle":"","parse-names":false,"suffix":""}],"container-title":"International Journal of Health Geographics","id":"ITEM-1","issued":{"date-parts":[["2004"]]},"number-of-pages":"3","title":"Spatial accessibility of primary care: concepts, methods and challenges","type":"report","volume":"3"},"uris":["http://www.mendeley.com/documents/?uuid=c65972e5-de3f-3add-a9f5-b90cd8a0e0ae"]}],"mendeley":{"formattedCitation":"(Guagliardo, 2004)","plainTextFormattedCitation":"(Guagliardo, 2004)","previouslyFormattedCitation":"(Guagliardo, 2004)"},"properties":{"noteIndex":0},"schema":"https://github.com/citation-style-language/schema/raw/master/csl-citation.json"}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(Guagliardo, 2004)</w:t>
      </w:r>
      <w:r w:rsidRPr="00F409BB">
        <w:rPr>
          <w:rFonts w:ascii="Times New Roman" w:hAnsi="Times New Roman"/>
          <w:sz w:val="24"/>
          <w:szCs w:val="24"/>
        </w:rPr>
        <w:fldChar w:fldCharType="end"/>
      </w:r>
      <w:r w:rsidRPr="00F409BB">
        <w:rPr>
          <w:rFonts w:ascii="Times New Roman" w:hAnsi="Times New Roman"/>
          <w:sz w:val="24"/>
          <w:szCs w:val="24"/>
        </w:rPr>
        <w:t xml:space="preserve">. However, this </w:t>
      </w:r>
      <w:r w:rsidRPr="00F409BB">
        <w:rPr>
          <w:rFonts w:ascii="Times New Roman" w:hAnsi="Times New Roman"/>
          <w:noProof/>
          <w:sz w:val="24"/>
          <w:szCs w:val="24"/>
        </w:rPr>
        <w:t>does</w:t>
      </w:r>
      <w:r w:rsidRPr="00F409BB">
        <w:rPr>
          <w:rFonts w:ascii="Times New Roman" w:hAnsi="Times New Roman"/>
          <w:sz w:val="24"/>
          <w:szCs w:val="24"/>
        </w:rPr>
        <w:t xml:space="preserve"> not affect the focus of this research as the guidelines of the minimum standard for primary healthcare clearly states the expected population coverage for different types of healthcare facilities. Thus, the expected population coverage </w:t>
      </w:r>
      <w:r w:rsidRPr="00F409BB">
        <w:rPr>
          <w:rFonts w:ascii="Times New Roman" w:hAnsi="Times New Roman"/>
          <w:noProof/>
          <w:sz w:val="24"/>
          <w:szCs w:val="24"/>
        </w:rPr>
        <w:t>is used</w:t>
      </w:r>
      <w:r w:rsidRPr="00F409BB">
        <w:rPr>
          <w:rFonts w:ascii="Times New Roman" w:hAnsi="Times New Roman"/>
          <w:sz w:val="24"/>
          <w:szCs w:val="24"/>
        </w:rPr>
        <w:t xml:space="preserve"> the supply capacity.</w:t>
      </w:r>
    </w:p>
    <w:p w14:paraId="632215C5" w14:textId="7AB8FE0C" w:rsidR="00273393" w:rsidRPr="00F409BB" w:rsidRDefault="00273393" w:rsidP="008B0677">
      <w:pPr>
        <w:spacing w:line="360" w:lineRule="auto"/>
        <w:jc w:val="both"/>
        <w:rPr>
          <w:rFonts w:ascii="Times New Roman" w:hAnsi="Times New Roman"/>
          <w:sz w:val="24"/>
          <w:szCs w:val="24"/>
        </w:rPr>
      </w:pPr>
      <w:r w:rsidRPr="00F409BB">
        <w:rPr>
          <w:rFonts w:ascii="Times New Roman" w:hAnsi="Times New Roman"/>
          <w:sz w:val="24"/>
          <w:szCs w:val="24"/>
        </w:rPr>
        <w:t xml:space="preserve">Another limitation experienced in this research is the lack of socio-demographic data, </w:t>
      </w:r>
      <w:r w:rsidR="003056DD" w:rsidRPr="00F409BB">
        <w:rPr>
          <w:rFonts w:ascii="Times New Roman" w:hAnsi="Times New Roman"/>
          <w:sz w:val="24"/>
          <w:szCs w:val="24"/>
        </w:rPr>
        <w:t>socio-</w:t>
      </w:r>
      <w:r w:rsidR="00CE34BB" w:rsidRPr="00F409BB">
        <w:rPr>
          <w:rFonts w:ascii="Times New Roman" w:hAnsi="Times New Roman"/>
          <w:sz w:val="24"/>
          <w:szCs w:val="24"/>
        </w:rPr>
        <w:t xml:space="preserve">economic and </w:t>
      </w:r>
      <w:r w:rsidR="001745A7" w:rsidRPr="00F409BB">
        <w:rPr>
          <w:rFonts w:ascii="Times New Roman" w:hAnsi="Times New Roman"/>
          <w:sz w:val="24"/>
          <w:szCs w:val="24"/>
        </w:rPr>
        <w:t xml:space="preserve">behavioural data, </w:t>
      </w:r>
      <w:r w:rsidRPr="00F409BB">
        <w:rPr>
          <w:rFonts w:ascii="Times New Roman" w:hAnsi="Times New Roman"/>
          <w:sz w:val="24"/>
          <w:szCs w:val="24"/>
        </w:rPr>
        <w:t xml:space="preserve">particularly those related to the barriers of potential access to healthcare facilities which could provide more detail in terms of the inequality that </w:t>
      </w:r>
      <w:r w:rsidRPr="00F409BB">
        <w:rPr>
          <w:rFonts w:ascii="Times New Roman" w:hAnsi="Times New Roman"/>
          <w:noProof/>
          <w:sz w:val="24"/>
          <w:szCs w:val="24"/>
        </w:rPr>
        <w:t>exists</w:t>
      </w:r>
      <w:r w:rsidRPr="00F409BB">
        <w:rPr>
          <w:rFonts w:ascii="Times New Roman" w:hAnsi="Times New Roman"/>
          <w:sz w:val="24"/>
          <w:szCs w:val="24"/>
        </w:rPr>
        <w:t xml:space="preserve"> between the areas experiencing </w:t>
      </w:r>
      <w:r w:rsidRPr="00F409BB">
        <w:rPr>
          <w:rFonts w:ascii="Times New Roman" w:hAnsi="Times New Roman"/>
          <w:noProof/>
          <w:sz w:val="24"/>
          <w:szCs w:val="24"/>
        </w:rPr>
        <w:t>acceptable</w:t>
      </w:r>
      <w:r w:rsidRPr="00F409BB">
        <w:rPr>
          <w:rFonts w:ascii="Times New Roman" w:hAnsi="Times New Roman"/>
          <w:sz w:val="24"/>
          <w:szCs w:val="24"/>
        </w:rPr>
        <w:t xml:space="preserve"> access and those suffering from poor access.</w:t>
      </w:r>
      <w:r w:rsidR="00C90A00" w:rsidRPr="00F409BB">
        <w:rPr>
          <w:rFonts w:ascii="Times New Roman" w:hAnsi="Times New Roman"/>
          <w:sz w:val="24"/>
          <w:szCs w:val="24"/>
        </w:rPr>
        <w:t xml:space="preserve"> </w:t>
      </w:r>
      <w:r w:rsidR="000038BA" w:rsidRPr="00F409BB">
        <w:rPr>
          <w:rFonts w:ascii="Times New Roman" w:hAnsi="Times New Roman"/>
          <w:sz w:val="24"/>
          <w:szCs w:val="24"/>
        </w:rPr>
        <w:t>For example, t</w:t>
      </w:r>
      <w:r w:rsidR="006B73E5" w:rsidRPr="00F409BB">
        <w:rPr>
          <w:rFonts w:ascii="Times New Roman" w:hAnsi="Times New Roman"/>
          <w:sz w:val="24"/>
          <w:szCs w:val="24"/>
        </w:rPr>
        <w:t>he avai</w:t>
      </w:r>
      <w:r w:rsidR="003F73C8" w:rsidRPr="00F409BB">
        <w:rPr>
          <w:rFonts w:ascii="Times New Roman" w:hAnsi="Times New Roman"/>
          <w:sz w:val="24"/>
          <w:szCs w:val="24"/>
        </w:rPr>
        <w:t>lability of</w:t>
      </w:r>
      <w:r w:rsidR="00C4509D" w:rsidRPr="00F409BB">
        <w:rPr>
          <w:rFonts w:ascii="Times New Roman" w:hAnsi="Times New Roman"/>
          <w:sz w:val="24"/>
          <w:szCs w:val="24"/>
        </w:rPr>
        <w:t xml:space="preserve"> data on ethnicity</w:t>
      </w:r>
      <w:r w:rsidR="0056001F" w:rsidRPr="00F409BB">
        <w:rPr>
          <w:rFonts w:ascii="Times New Roman" w:hAnsi="Times New Roman"/>
          <w:sz w:val="24"/>
          <w:szCs w:val="24"/>
        </w:rPr>
        <w:t xml:space="preserve">, </w:t>
      </w:r>
      <w:r w:rsidR="008B5ED6" w:rsidRPr="00F409BB">
        <w:rPr>
          <w:rFonts w:ascii="Times New Roman" w:hAnsi="Times New Roman"/>
          <w:sz w:val="24"/>
          <w:szCs w:val="24"/>
        </w:rPr>
        <w:t>age</w:t>
      </w:r>
      <w:r w:rsidR="00C5203C" w:rsidRPr="00F409BB">
        <w:rPr>
          <w:rFonts w:ascii="Times New Roman" w:hAnsi="Times New Roman"/>
          <w:sz w:val="24"/>
          <w:szCs w:val="24"/>
        </w:rPr>
        <w:t>, household</w:t>
      </w:r>
      <w:r w:rsidR="005E1044" w:rsidRPr="00F409BB">
        <w:rPr>
          <w:rFonts w:ascii="Times New Roman" w:hAnsi="Times New Roman"/>
          <w:sz w:val="24"/>
          <w:szCs w:val="24"/>
        </w:rPr>
        <w:t xml:space="preserve"> and </w:t>
      </w:r>
      <w:r w:rsidR="00C5203C" w:rsidRPr="00F409BB">
        <w:rPr>
          <w:rFonts w:ascii="Times New Roman" w:hAnsi="Times New Roman"/>
          <w:sz w:val="24"/>
          <w:szCs w:val="24"/>
        </w:rPr>
        <w:t xml:space="preserve">employment </w:t>
      </w:r>
      <w:r w:rsidR="002320D1" w:rsidRPr="00F409BB">
        <w:rPr>
          <w:rFonts w:ascii="Times New Roman" w:hAnsi="Times New Roman"/>
          <w:sz w:val="24"/>
          <w:szCs w:val="24"/>
        </w:rPr>
        <w:t>at lower spatial scale</w:t>
      </w:r>
      <w:r w:rsidR="008B0677" w:rsidRPr="00F409BB">
        <w:rPr>
          <w:rFonts w:ascii="Times New Roman" w:hAnsi="Times New Roman"/>
          <w:sz w:val="24"/>
          <w:szCs w:val="24"/>
        </w:rPr>
        <w:t>s</w:t>
      </w:r>
      <w:r w:rsidR="002320D1" w:rsidRPr="00F409BB">
        <w:rPr>
          <w:rFonts w:ascii="Times New Roman" w:hAnsi="Times New Roman"/>
          <w:sz w:val="24"/>
          <w:szCs w:val="24"/>
        </w:rPr>
        <w:t xml:space="preserve"> would enable the identification </w:t>
      </w:r>
      <w:r w:rsidR="002B622D" w:rsidRPr="00F409BB">
        <w:rPr>
          <w:rFonts w:ascii="Times New Roman" w:hAnsi="Times New Roman"/>
          <w:sz w:val="24"/>
          <w:szCs w:val="24"/>
        </w:rPr>
        <w:t xml:space="preserve">the relationship between </w:t>
      </w:r>
      <w:r w:rsidR="00F71043" w:rsidRPr="00F409BB">
        <w:rPr>
          <w:rFonts w:ascii="Times New Roman" w:hAnsi="Times New Roman"/>
          <w:sz w:val="24"/>
          <w:szCs w:val="24"/>
        </w:rPr>
        <w:t xml:space="preserve">access to </w:t>
      </w:r>
      <w:r w:rsidR="00E32CDE" w:rsidRPr="00F409BB">
        <w:rPr>
          <w:rFonts w:ascii="Times New Roman" w:hAnsi="Times New Roman"/>
          <w:sz w:val="24"/>
          <w:szCs w:val="24"/>
        </w:rPr>
        <w:t>healthcare, the predisposing factors and the different population groups.</w:t>
      </w:r>
      <w:r w:rsidR="00B624E6" w:rsidRPr="00F409BB">
        <w:rPr>
          <w:rFonts w:ascii="Times New Roman" w:hAnsi="Times New Roman"/>
          <w:sz w:val="24"/>
          <w:szCs w:val="24"/>
        </w:rPr>
        <w:t xml:space="preserve"> The availability of </w:t>
      </w:r>
      <w:r w:rsidR="002B0BD5" w:rsidRPr="00F409BB">
        <w:rPr>
          <w:rFonts w:ascii="Times New Roman" w:hAnsi="Times New Roman"/>
          <w:sz w:val="24"/>
          <w:szCs w:val="24"/>
        </w:rPr>
        <w:t xml:space="preserve">data on income and health insurance coverage would </w:t>
      </w:r>
      <w:r w:rsidR="00A74EEB" w:rsidRPr="00F409BB">
        <w:rPr>
          <w:rFonts w:ascii="Times New Roman" w:hAnsi="Times New Roman"/>
          <w:sz w:val="24"/>
          <w:szCs w:val="24"/>
        </w:rPr>
        <w:t xml:space="preserve">enable the identification </w:t>
      </w:r>
      <w:r w:rsidR="000D2D2B" w:rsidRPr="00F409BB">
        <w:rPr>
          <w:rFonts w:ascii="Times New Roman" w:hAnsi="Times New Roman"/>
          <w:sz w:val="24"/>
          <w:szCs w:val="24"/>
        </w:rPr>
        <w:t>of affordability in terms of access</w:t>
      </w:r>
      <w:r w:rsidR="00E03A70" w:rsidRPr="00F409BB">
        <w:rPr>
          <w:rFonts w:ascii="Times New Roman" w:hAnsi="Times New Roman"/>
          <w:sz w:val="24"/>
          <w:szCs w:val="24"/>
        </w:rPr>
        <w:t xml:space="preserve"> in the different areas of Kano State.</w:t>
      </w:r>
      <w:r w:rsidR="00F4755E" w:rsidRPr="00F409BB">
        <w:rPr>
          <w:rFonts w:ascii="Times New Roman" w:hAnsi="Times New Roman"/>
          <w:sz w:val="24"/>
          <w:szCs w:val="24"/>
        </w:rPr>
        <w:t xml:space="preserve"> </w:t>
      </w:r>
      <w:r w:rsidR="008B0677" w:rsidRPr="00F409BB">
        <w:rPr>
          <w:rFonts w:ascii="Times New Roman" w:hAnsi="Times New Roman"/>
          <w:sz w:val="24"/>
          <w:szCs w:val="24"/>
        </w:rPr>
        <w:t>Although</w:t>
      </w:r>
      <w:r w:rsidR="00E3537F" w:rsidRPr="00F409BB">
        <w:rPr>
          <w:rFonts w:ascii="Times New Roman" w:hAnsi="Times New Roman"/>
          <w:sz w:val="24"/>
          <w:szCs w:val="24"/>
        </w:rPr>
        <w:t xml:space="preserve"> </w:t>
      </w:r>
      <w:r w:rsidR="008E74D6" w:rsidRPr="00F409BB">
        <w:rPr>
          <w:rFonts w:ascii="Times New Roman" w:hAnsi="Times New Roman"/>
          <w:sz w:val="24"/>
          <w:szCs w:val="24"/>
        </w:rPr>
        <w:t>data on the utilisation of healthcare facilities</w:t>
      </w:r>
      <w:r w:rsidR="008B0677" w:rsidRPr="00F409BB">
        <w:rPr>
          <w:rFonts w:ascii="Times New Roman" w:hAnsi="Times New Roman"/>
          <w:sz w:val="24"/>
          <w:szCs w:val="24"/>
        </w:rPr>
        <w:t xml:space="preserve"> and access to transport at individual or community levels </w:t>
      </w:r>
      <w:r w:rsidR="00DC112D" w:rsidRPr="00F409BB">
        <w:rPr>
          <w:rFonts w:ascii="Times New Roman" w:hAnsi="Times New Roman"/>
          <w:sz w:val="24"/>
          <w:szCs w:val="24"/>
        </w:rPr>
        <w:t xml:space="preserve"> would enable the understanding of how </w:t>
      </w:r>
      <w:r w:rsidR="00CF28E1" w:rsidRPr="00F409BB">
        <w:rPr>
          <w:rFonts w:ascii="Times New Roman" w:hAnsi="Times New Roman"/>
          <w:sz w:val="24"/>
          <w:szCs w:val="24"/>
        </w:rPr>
        <w:t xml:space="preserve">accessibility to healthcare influences </w:t>
      </w:r>
      <w:r w:rsidR="00FE6D0A" w:rsidRPr="00F409BB">
        <w:rPr>
          <w:rFonts w:ascii="Times New Roman" w:hAnsi="Times New Roman"/>
          <w:sz w:val="24"/>
          <w:szCs w:val="24"/>
        </w:rPr>
        <w:t xml:space="preserve">the </w:t>
      </w:r>
      <w:r w:rsidR="00CF28E1" w:rsidRPr="00F409BB">
        <w:rPr>
          <w:rFonts w:ascii="Times New Roman" w:hAnsi="Times New Roman"/>
          <w:sz w:val="24"/>
          <w:szCs w:val="24"/>
        </w:rPr>
        <w:t>utilisation</w:t>
      </w:r>
      <w:r w:rsidR="00FE6D0A" w:rsidRPr="00F409BB">
        <w:rPr>
          <w:rFonts w:ascii="Times New Roman" w:hAnsi="Times New Roman"/>
          <w:sz w:val="24"/>
          <w:szCs w:val="24"/>
        </w:rPr>
        <w:t xml:space="preserve"> of healthcare facilities in Kano State</w:t>
      </w:r>
      <w:r w:rsidR="008B0677" w:rsidRPr="00F409BB">
        <w:rPr>
          <w:rFonts w:ascii="Times New Roman" w:hAnsi="Times New Roman"/>
          <w:sz w:val="24"/>
          <w:szCs w:val="24"/>
        </w:rPr>
        <w:t>, such data are unavailable</w:t>
      </w:r>
      <w:r w:rsidR="00CF28E1" w:rsidRPr="00F409BB">
        <w:rPr>
          <w:rFonts w:ascii="Times New Roman" w:hAnsi="Times New Roman"/>
          <w:sz w:val="24"/>
          <w:szCs w:val="24"/>
        </w:rPr>
        <w:t xml:space="preserve">. </w:t>
      </w:r>
      <w:r w:rsidR="00E3537F" w:rsidRPr="00F409BB">
        <w:rPr>
          <w:rFonts w:ascii="Times New Roman" w:hAnsi="Times New Roman"/>
          <w:sz w:val="24"/>
          <w:szCs w:val="24"/>
        </w:rPr>
        <w:t>The un</w:t>
      </w:r>
      <w:r w:rsidR="006F1E55" w:rsidRPr="00F409BB">
        <w:rPr>
          <w:rFonts w:ascii="Times New Roman" w:hAnsi="Times New Roman"/>
          <w:sz w:val="24"/>
          <w:szCs w:val="24"/>
        </w:rPr>
        <w:t>avail</w:t>
      </w:r>
      <w:r w:rsidR="00BD3B32" w:rsidRPr="00F409BB">
        <w:rPr>
          <w:rFonts w:ascii="Times New Roman" w:hAnsi="Times New Roman"/>
          <w:sz w:val="24"/>
          <w:szCs w:val="24"/>
        </w:rPr>
        <w:t>ability of these soci</w:t>
      </w:r>
      <w:r w:rsidR="00CF7BC2" w:rsidRPr="00F409BB">
        <w:rPr>
          <w:rFonts w:ascii="Times New Roman" w:hAnsi="Times New Roman"/>
          <w:sz w:val="24"/>
          <w:szCs w:val="24"/>
        </w:rPr>
        <w:t>o-demographic, socio-economic and behavioural data related to the predisposing factors and barriers for the accessing healthcare shows the need</w:t>
      </w:r>
      <w:r w:rsidRPr="00F409BB">
        <w:rPr>
          <w:rFonts w:ascii="Times New Roman" w:hAnsi="Times New Roman"/>
          <w:sz w:val="24"/>
          <w:szCs w:val="24"/>
        </w:rPr>
        <w:t xml:space="preserve"> for </w:t>
      </w:r>
      <w:r w:rsidRPr="00F409BB">
        <w:rPr>
          <w:rFonts w:ascii="Times New Roman" w:hAnsi="Times New Roman"/>
          <w:noProof/>
          <w:sz w:val="24"/>
          <w:szCs w:val="24"/>
        </w:rPr>
        <w:t>qualitative</w:t>
      </w:r>
      <w:r w:rsidRPr="00F409BB">
        <w:rPr>
          <w:rFonts w:ascii="Times New Roman" w:hAnsi="Times New Roman"/>
          <w:sz w:val="24"/>
          <w:szCs w:val="24"/>
        </w:rPr>
        <w:t xml:space="preserve"> research that could consider obtaining this information. </w:t>
      </w:r>
    </w:p>
    <w:p w14:paraId="2DAA014E" w14:textId="77777777"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Another limitation of the research is that it focuses on the spatial dimensions of access to healthcare facilities (accessibility and availability). As stated in chapter 2, the conceptual framework used in this research is not a </w:t>
      </w:r>
      <w:r w:rsidRPr="00F409BB">
        <w:rPr>
          <w:rFonts w:ascii="Times New Roman" w:hAnsi="Times New Roman"/>
          <w:noProof/>
          <w:sz w:val="24"/>
          <w:szCs w:val="24"/>
        </w:rPr>
        <w:t>mathematical</w:t>
      </w:r>
      <w:r w:rsidRPr="00F409BB">
        <w:rPr>
          <w:rFonts w:ascii="Times New Roman" w:hAnsi="Times New Roman"/>
          <w:sz w:val="24"/>
          <w:szCs w:val="24"/>
        </w:rPr>
        <w:t xml:space="preserve"> model</w:t>
      </w:r>
      <w:r w:rsidRPr="00F409BB">
        <w:rPr>
          <w:rFonts w:ascii="Times New Roman" w:hAnsi="Times New Roman"/>
          <w:noProof/>
          <w:sz w:val="24"/>
          <w:szCs w:val="24"/>
        </w:rPr>
        <w:t>. Therefore</w:t>
      </w:r>
      <w:r w:rsidRPr="00F409BB">
        <w:rPr>
          <w:rFonts w:ascii="Times New Roman" w:hAnsi="Times New Roman"/>
          <w:sz w:val="24"/>
          <w:szCs w:val="24"/>
        </w:rPr>
        <w:t xml:space="preserve"> access to healthcare can be measured with the available variables. However, there is no doubt that the consideration of the non-spatial dimensions of access will give a bigger picture of how dimensions such as affordability and acceptability interact with the policy guidelines towards the realisation of SDGs.</w:t>
      </w:r>
    </w:p>
    <w:p w14:paraId="6E00E5E6" w14:textId="77777777" w:rsidR="00273393" w:rsidRPr="00F409BB" w:rsidRDefault="00273393" w:rsidP="0076251D">
      <w:pPr>
        <w:spacing w:line="360" w:lineRule="auto"/>
      </w:pPr>
    </w:p>
    <w:p w14:paraId="33809D38" w14:textId="4C75369E" w:rsidR="00273393" w:rsidRPr="00F409BB" w:rsidRDefault="00273393" w:rsidP="0076251D">
      <w:pPr>
        <w:pStyle w:val="Heading2"/>
        <w:spacing w:line="360" w:lineRule="auto"/>
      </w:pPr>
      <w:bookmarkStart w:id="162" w:name="_Toc19824798"/>
      <w:r w:rsidRPr="00F409BB">
        <w:lastRenderedPageBreak/>
        <w:t>Future Research</w:t>
      </w:r>
      <w:bookmarkEnd w:id="162"/>
    </w:p>
    <w:p w14:paraId="681C4023" w14:textId="77777777" w:rsidR="00273393" w:rsidRPr="00F409BB" w:rsidRDefault="00273393" w:rsidP="0076251D">
      <w:pPr>
        <w:spacing w:line="360" w:lineRule="auto"/>
      </w:pPr>
    </w:p>
    <w:p w14:paraId="1ED573E8" w14:textId="77777777"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findings presented in this thesis provide new insight </w:t>
      </w:r>
      <w:r w:rsidRPr="00F409BB">
        <w:rPr>
          <w:rFonts w:ascii="Times New Roman" w:hAnsi="Times New Roman"/>
          <w:noProof/>
          <w:sz w:val="24"/>
          <w:szCs w:val="24"/>
        </w:rPr>
        <w:t>into</w:t>
      </w:r>
      <w:r w:rsidRPr="00F409BB">
        <w:rPr>
          <w:rFonts w:ascii="Times New Roman" w:hAnsi="Times New Roman"/>
          <w:sz w:val="24"/>
          <w:szCs w:val="24"/>
        </w:rPr>
        <w:t xml:space="preserve"> how the relationship between accessing healthcare and the policy guidelines in a developing country. As a result of the findings in Chapters 4, 5 and </w:t>
      </w:r>
      <w:r w:rsidRPr="00F409BB">
        <w:rPr>
          <w:rFonts w:ascii="Times New Roman" w:hAnsi="Times New Roman"/>
          <w:noProof/>
          <w:sz w:val="24"/>
          <w:szCs w:val="24"/>
        </w:rPr>
        <w:t>6</w:t>
      </w:r>
      <w:r w:rsidRPr="00F409BB">
        <w:rPr>
          <w:rFonts w:ascii="Times New Roman" w:hAnsi="Times New Roman"/>
          <w:sz w:val="24"/>
          <w:szCs w:val="24"/>
        </w:rPr>
        <w:t xml:space="preserve"> some areas in the literature that require further research are identified. This section aims to suggest the </w:t>
      </w:r>
      <w:r w:rsidRPr="00F409BB">
        <w:rPr>
          <w:rFonts w:ascii="Times New Roman" w:hAnsi="Times New Roman"/>
          <w:noProof/>
          <w:sz w:val="24"/>
          <w:szCs w:val="24"/>
        </w:rPr>
        <w:t>avenue</w:t>
      </w:r>
      <w:r w:rsidRPr="00F409BB">
        <w:rPr>
          <w:rFonts w:ascii="Times New Roman" w:hAnsi="Times New Roman"/>
          <w:sz w:val="24"/>
          <w:szCs w:val="24"/>
        </w:rPr>
        <w:t xml:space="preserve"> for further research.</w:t>
      </w:r>
    </w:p>
    <w:p w14:paraId="7DCC420D" w14:textId="4FE3A06C" w:rsidR="00273393" w:rsidRPr="00F409BB" w:rsidRDefault="00273393" w:rsidP="0076251D">
      <w:pPr>
        <w:spacing w:line="360" w:lineRule="auto"/>
        <w:jc w:val="both"/>
        <w:rPr>
          <w:rFonts w:ascii="Times New Roman" w:hAnsi="Times New Roman"/>
          <w:sz w:val="24"/>
          <w:szCs w:val="24"/>
          <w:lang w:val="en-US"/>
        </w:rPr>
      </w:pPr>
      <w:r w:rsidRPr="00F409BB">
        <w:rPr>
          <w:rFonts w:ascii="Times New Roman" w:hAnsi="Times New Roman"/>
          <w:sz w:val="24"/>
          <w:szCs w:val="24"/>
        </w:rPr>
        <w:t xml:space="preserve">Considering Chapter 4 which spatial accessibility to healthcare facilities </w:t>
      </w:r>
      <w:r w:rsidRPr="00F409BB">
        <w:rPr>
          <w:rFonts w:ascii="Times New Roman" w:hAnsi="Times New Roman"/>
          <w:noProof/>
          <w:sz w:val="24"/>
          <w:szCs w:val="24"/>
        </w:rPr>
        <w:t>is measured</w:t>
      </w:r>
      <w:r w:rsidRPr="00F409BB">
        <w:rPr>
          <w:rFonts w:ascii="Times New Roman" w:hAnsi="Times New Roman"/>
          <w:sz w:val="24"/>
          <w:szCs w:val="24"/>
        </w:rPr>
        <w:t xml:space="preserve"> </w:t>
      </w:r>
      <w:r w:rsidRPr="00F409BB">
        <w:rPr>
          <w:rFonts w:ascii="Times New Roman" w:hAnsi="Times New Roman"/>
          <w:noProof/>
          <w:sz w:val="24"/>
          <w:szCs w:val="24"/>
        </w:rPr>
        <w:t>in relation to</w:t>
      </w:r>
      <w:r w:rsidRPr="00F409BB">
        <w:rPr>
          <w:rFonts w:ascii="Times New Roman" w:hAnsi="Times New Roman"/>
          <w:sz w:val="24"/>
          <w:szCs w:val="24"/>
        </w:rPr>
        <w:t xml:space="preserve"> Kano State and Nigerian standards, the analysis is limited to the spatial component of access to healthcare facilities. For example, the population and </w:t>
      </w:r>
      <w:r w:rsidRPr="00F409BB">
        <w:rPr>
          <w:rFonts w:ascii="Times New Roman" w:hAnsi="Times New Roman"/>
          <w:noProof/>
          <w:sz w:val="24"/>
          <w:szCs w:val="24"/>
        </w:rPr>
        <w:t>settlement</w:t>
      </w:r>
      <w:r w:rsidRPr="00F409BB">
        <w:rPr>
          <w:rFonts w:ascii="Times New Roman" w:hAnsi="Times New Roman"/>
          <w:sz w:val="24"/>
          <w:szCs w:val="24"/>
        </w:rPr>
        <w:t xml:space="preserve"> areas that experience </w:t>
      </w:r>
      <w:r w:rsidRPr="00F409BB">
        <w:rPr>
          <w:rFonts w:ascii="Times New Roman" w:hAnsi="Times New Roman"/>
          <w:noProof/>
          <w:sz w:val="24"/>
          <w:szCs w:val="24"/>
        </w:rPr>
        <w:t>acceptable</w:t>
      </w:r>
      <w:r w:rsidRPr="00F409BB">
        <w:rPr>
          <w:rFonts w:ascii="Times New Roman" w:hAnsi="Times New Roman"/>
          <w:sz w:val="24"/>
          <w:szCs w:val="24"/>
        </w:rPr>
        <w:t xml:space="preserve"> or poor access in terms of spatial access </w:t>
      </w:r>
      <w:r w:rsidRPr="00F409BB">
        <w:rPr>
          <w:rFonts w:ascii="Times New Roman" w:hAnsi="Times New Roman"/>
          <w:noProof/>
          <w:sz w:val="24"/>
          <w:szCs w:val="24"/>
        </w:rPr>
        <w:t>are identified</w:t>
      </w:r>
      <w:r w:rsidRPr="00F409BB">
        <w:rPr>
          <w:rFonts w:ascii="Times New Roman" w:hAnsi="Times New Roman"/>
          <w:sz w:val="24"/>
          <w:szCs w:val="24"/>
        </w:rPr>
        <w:t xml:space="preserve">. As other non-spatial dimensions of access </w:t>
      </w:r>
      <w:r w:rsidRPr="00F409BB">
        <w:rPr>
          <w:rFonts w:ascii="Times New Roman" w:hAnsi="Times New Roman"/>
          <w:noProof/>
          <w:sz w:val="24"/>
          <w:szCs w:val="24"/>
        </w:rPr>
        <w:t>are not considered</w:t>
      </w:r>
      <w:r w:rsidRPr="00F409BB">
        <w:rPr>
          <w:rFonts w:ascii="Times New Roman" w:hAnsi="Times New Roman"/>
          <w:sz w:val="24"/>
          <w:szCs w:val="24"/>
        </w:rPr>
        <w:t xml:space="preserve"> in this research, that raises many questions on the relationship between the population of Kano State and its healthcare system regarding the non-spatial dimensions. There is a </w:t>
      </w:r>
      <w:r w:rsidRPr="00F409BB">
        <w:rPr>
          <w:rFonts w:ascii="Times New Roman" w:hAnsi="Times New Roman"/>
          <w:noProof/>
          <w:sz w:val="24"/>
          <w:szCs w:val="24"/>
        </w:rPr>
        <w:t>need</w:t>
      </w:r>
      <w:r w:rsidRPr="00F409BB">
        <w:rPr>
          <w:rFonts w:ascii="Times New Roman" w:hAnsi="Times New Roman"/>
          <w:sz w:val="24"/>
          <w:szCs w:val="24"/>
        </w:rPr>
        <w:t xml:space="preserve"> for further research that </w:t>
      </w:r>
      <w:r w:rsidRPr="00F409BB">
        <w:rPr>
          <w:rFonts w:ascii="Times New Roman" w:hAnsi="Times New Roman"/>
          <w:noProof/>
          <w:sz w:val="24"/>
          <w:szCs w:val="24"/>
        </w:rPr>
        <w:t>could integrate</w:t>
      </w:r>
      <w:r w:rsidRPr="00F409BB">
        <w:rPr>
          <w:rFonts w:ascii="Times New Roman" w:hAnsi="Times New Roman"/>
          <w:sz w:val="24"/>
          <w:szCs w:val="24"/>
        </w:rPr>
        <w:t xml:space="preserve"> spatial access and aspatial access so that a bigger picture of how access to healthcare affects the population of Kano State is identified </w:t>
      </w:r>
      <w:r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10.4172/2161-0711.1000284","ISSN":"21610711","author":[{"dropping-particle":"","family":"Wang","given":"Lu","non-dropping-particle":"","parse-names":false,"suffix":""},{"dropping-particle":"","family":"Tormala","given":"Travis","non-dropping-particle":"","parse-names":false,"suffix":""}],"container-title":"Journal of Community Medicine &amp; Health Education","id":"ITEM-1","issue":"284","issued":{"date-parts":[["2014"]]},"page":"2161-0711","title":"Integrating Spatial and Aspatial Factors in Measuring Accessibility to Primary Health Care Physicians: A Case Study of Aboriginal Population in Sudbury, Canada","type":"article-journal","volume":"04"},"uris":["http://www.mendeley.com/documents/?uuid=3c2e6ed4-342d-4725-a22d-5dd60c87155f"]}],"mendeley":{"formattedCitation":"(Wang &amp; Tormala, 2014)","manualFormatting":"(Wang and Tormala 2014)","plainTextFormattedCitation":"(Wang &amp; Tormala, 2014)","previouslyFormattedCitation":"(Wang &amp; Tormala, 2014)"},"properties":{"noteIndex":0},"schema":"https://github.com/citation-style-language/schema/raw/master/csl-citation.json"}</w:instrText>
      </w:r>
      <w:r w:rsidRPr="00F409BB">
        <w:rPr>
          <w:rFonts w:ascii="Times New Roman" w:hAnsi="Times New Roman"/>
          <w:sz w:val="24"/>
          <w:szCs w:val="24"/>
        </w:rPr>
        <w:fldChar w:fldCharType="separate"/>
      </w:r>
      <w:r w:rsidRPr="00F409BB">
        <w:rPr>
          <w:rFonts w:ascii="Times New Roman" w:hAnsi="Times New Roman"/>
          <w:noProof/>
          <w:sz w:val="24"/>
          <w:szCs w:val="24"/>
        </w:rPr>
        <w:t xml:space="preserve">(Wang </w:t>
      </w:r>
      <w:r w:rsidR="00D43182" w:rsidRPr="00F409BB">
        <w:rPr>
          <w:rFonts w:ascii="Times New Roman" w:hAnsi="Times New Roman"/>
          <w:noProof/>
          <w:sz w:val="24"/>
          <w:szCs w:val="24"/>
        </w:rPr>
        <w:t>and</w:t>
      </w:r>
      <w:r w:rsidRPr="00F409BB">
        <w:rPr>
          <w:rFonts w:ascii="Times New Roman" w:hAnsi="Times New Roman"/>
          <w:noProof/>
          <w:sz w:val="24"/>
          <w:szCs w:val="24"/>
        </w:rPr>
        <w:t xml:space="preserve"> Tormala 2014)</w:t>
      </w:r>
      <w:r w:rsidRPr="00F409BB">
        <w:rPr>
          <w:rFonts w:ascii="Times New Roman" w:hAnsi="Times New Roman"/>
          <w:sz w:val="24"/>
          <w:szCs w:val="24"/>
        </w:rPr>
        <w:fldChar w:fldCharType="end"/>
      </w:r>
      <w:r w:rsidRPr="00F409BB">
        <w:rPr>
          <w:rFonts w:ascii="Times New Roman" w:hAnsi="Times New Roman"/>
          <w:sz w:val="24"/>
          <w:szCs w:val="24"/>
        </w:rPr>
        <w:t>.</w:t>
      </w:r>
    </w:p>
    <w:p w14:paraId="200EE476" w14:textId="42487042"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Another area for further research identified in Chapter 4 is the consideration of realised stage of access to healthcare facilities </w:t>
      </w:r>
      <w:r w:rsidRPr="00F409BB">
        <w:rPr>
          <w:rFonts w:ascii="Times New Roman" w:hAnsi="Times New Roman"/>
          <w:sz w:val="24"/>
          <w:szCs w:val="24"/>
        </w:rPr>
        <w:fldChar w:fldCharType="begin" w:fldLock="1"/>
      </w:r>
      <w:r w:rsidR="00B76FAB" w:rsidRPr="00F409BB">
        <w:rPr>
          <w:rFonts w:ascii="Times New Roman" w:hAnsi="Times New Roman"/>
          <w:sz w:val="24"/>
          <w:szCs w:val="24"/>
        </w:rPr>
        <w:instrText>ADDIN CSL_CITATION {"citationItems":[{"id":"ITEM-1","itemData":{"abstract":"Primary care is recognized as the most important form of healthcare for maintaining population health because it is relatively inexpensive, can be more easily delivered than specialty and inpatient care, and if properly distributed it is most effective in preventing disease progression on a large scale. Recent advances in the field of health geography have greatly improved our understanding of the role played by geographic distribution of health services in population health maintenance. However, most of this knowledge has accrued for hospital and specialty services and services in rural areas. Much less is known about the effect of distance to and supply of primary care on primary care utilization, particularly in the U.S. For several reasons the shortage of information is particularly acute for urban areas, where the majority of people live. First, explicit definitions and conceptualizations of healthcare access have not been widely used to guide research. An additional barrier to progress has been an overwhelming concern about affordability of care, which has garnered the majority of attention and research resources. Also, the most popular measures of spatial accessibility to care-travel impedance to nearest provider and supply level within bordered areas-lose validity in congested urban areas. Better measures are needed. Fortunately, some advances are occurring on the methodological front. These can improve our knowledge of all types of healthcare geography in all settings, including primary care in urban areas. This paper explains basic concepts and measurements of access, provides some historical background, outlines the major questions concerning geographic accessibility of primary care, describes recent developments in GIS and spatial analysis, and presents examples of promising work. Review Access to primary healthcare is recognized as an important facilitator of overall population health. In the United States the majority of research and policy efforts to improve access and eliminate disparities in healthcare have focused on costs. Consequently we know quite a bit about the relationship between healthcare affordability and utilization rates. However, we know surprising little about how other barriers to healthcare effect utilization rates and population health. Chief among these less well understood barriers is geographic availability and accessibility of primary care providers. This knowledge deficit can now be more aggressively addressed, th…","author":[{"dropping-particle":"","family":"Guagliardo","given":"Mark F","non-dropping-particle":"","parse-names":false,"suffix":""}],"container-title":"International Journal of Health Geographics","id":"ITEM-1","issued":{"date-parts":[["2004"]]},"number-of-pages":"3","title":"Spatial accessibility of primary care: concepts, methods and challenges","type":"report","volume":"3"},"uris":["http://www.mendeley.com/documents/?uuid=c65972e5-de3f-3add-a9f5-b90cd8a0e0ae"]}],"mendeley":{"formattedCitation":"(Guagliardo, 2004)","plainTextFormattedCitation":"(Guagliardo, 2004)","previouslyFormattedCitation":"(Guagliardo, 2004)"},"properties":{"noteIndex":0},"schema":"https://github.com/citation-style-language/schema/raw/master/csl-citation.json"}</w:instrText>
      </w:r>
      <w:r w:rsidRPr="00F409BB">
        <w:rPr>
          <w:rFonts w:ascii="Times New Roman" w:hAnsi="Times New Roman"/>
          <w:sz w:val="24"/>
          <w:szCs w:val="24"/>
        </w:rPr>
        <w:fldChar w:fldCharType="separate"/>
      </w:r>
      <w:r w:rsidR="000A1EB3" w:rsidRPr="00F409BB">
        <w:rPr>
          <w:rFonts w:ascii="Times New Roman" w:hAnsi="Times New Roman"/>
          <w:noProof/>
          <w:sz w:val="24"/>
          <w:szCs w:val="24"/>
        </w:rPr>
        <w:t>(Guagliardo, 2004)</w:t>
      </w:r>
      <w:r w:rsidRPr="00F409BB">
        <w:rPr>
          <w:rFonts w:ascii="Times New Roman" w:hAnsi="Times New Roman"/>
          <w:sz w:val="24"/>
          <w:szCs w:val="24"/>
        </w:rPr>
        <w:fldChar w:fldCharType="end"/>
      </w:r>
      <w:r w:rsidRPr="00F409BB">
        <w:rPr>
          <w:rFonts w:ascii="Times New Roman" w:hAnsi="Times New Roman"/>
          <w:sz w:val="24"/>
          <w:szCs w:val="24"/>
        </w:rPr>
        <w:t xml:space="preserve">. This research only focused on the </w:t>
      </w:r>
      <w:r w:rsidRPr="00F409BB">
        <w:rPr>
          <w:rFonts w:ascii="Times New Roman" w:hAnsi="Times New Roman"/>
          <w:noProof/>
          <w:sz w:val="24"/>
          <w:szCs w:val="24"/>
        </w:rPr>
        <w:t>potential</w:t>
      </w:r>
      <w:r w:rsidRPr="00F409BB">
        <w:rPr>
          <w:rFonts w:ascii="Times New Roman" w:hAnsi="Times New Roman"/>
          <w:sz w:val="24"/>
          <w:szCs w:val="24"/>
        </w:rPr>
        <w:t xml:space="preserve"> stage of spatial access to healthcare facilities. Since the population experiencing </w:t>
      </w:r>
      <w:r w:rsidRPr="00F409BB">
        <w:rPr>
          <w:rFonts w:ascii="Times New Roman" w:hAnsi="Times New Roman"/>
          <w:noProof/>
          <w:sz w:val="24"/>
          <w:szCs w:val="24"/>
        </w:rPr>
        <w:t>acceptable</w:t>
      </w:r>
      <w:r w:rsidRPr="00F409BB">
        <w:rPr>
          <w:rFonts w:ascii="Times New Roman" w:hAnsi="Times New Roman"/>
          <w:sz w:val="24"/>
          <w:szCs w:val="24"/>
        </w:rPr>
        <w:t xml:space="preserve"> access to healthcare or suffering poor access </w:t>
      </w:r>
      <w:r w:rsidRPr="00F409BB">
        <w:rPr>
          <w:rFonts w:ascii="Times New Roman" w:hAnsi="Times New Roman"/>
          <w:noProof/>
          <w:sz w:val="24"/>
          <w:szCs w:val="24"/>
        </w:rPr>
        <w:t>are identified</w:t>
      </w:r>
      <w:r w:rsidRPr="00F409BB">
        <w:rPr>
          <w:rFonts w:ascii="Times New Roman" w:hAnsi="Times New Roman"/>
          <w:sz w:val="24"/>
          <w:szCs w:val="24"/>
        </w:rPr>
        <w:t xml:space="preserve">, this raises the question of how the spatial access of these populations </w:t>
      </w:r>
      <w:r w:rsidRPr="00F409BB">
        <w:rPr>
          <w:rFonts w:ascii="Times New Roman" w:hAnsi="Times New Roman"/>
          <w:noProof/>
          <w:sz w:val="24"/>
          <w:szCs w:val="24"/>
        </w:rPr>
        <w:t>reflects</w:t>
      </w:r>
      <w:r w:rsidRPr="00F409BB">
        <w:rPr>
          <w:rFonts w:ascii="Times New Roman" w:hAnsi="Times New Roman"/>
          <w:sz w:val="24"/>
          <w:szCs w:val="24"/>
        </w:rPr>
        <w:t xml:space="preserve"> realised access or utilisation of healthcare </w:t>
      </w:r>
      <w:r w:rsidRPr="00F409BB">
        <w:rPr>
          <w:rFonts w:ascii="Times New Roman" w:hAnsi="Times New Roman"/>
          <w:noProof/>
          <w:sz w:val="24"/>
          <w:szCs w:val="24"/>
        </w:rPr>
        <w:t>facilities.</w:t>
      </w:r>
      <w:r w:rsidRPr="00F409BB">
        <w:rPr>
          <w:rFonts w:ascii="Times New Roman" w:hAnsi="Times New Roman"/>
          <w:sz w:val="24"/>
          <w:szCs w:val="24"/>
        </w:rPr>
        <w:t xml:space="preserve"> There is a </w:t>
      </w:r>
      <w:r w:rsidRPr="00F409BB">
        <w:rPr>
          <w:rFonts w:ascii="Times New Roman" w:hAnsi="Times New Roman"/>
          <w:noProof/>
          <w:sz w:val="24"/>
          <w:szCs w:val="24"/>
        </w:rPr>
        <w:t>need</w:t>
      </w:r>
      <w:r w:rsidRPr="00F409BB">
        <w:rPr>
          <w:rFonts w:ascii="Times New Roman" w:hAnsi="Times New Roman"/>
          <w:sz w:val="24"/>
          <w:szCs w:val="24"/>
        </w:rPr>
        <w:t xml:space="preserve"> to investigate how </w:t>
      </w:r>
      <w:r w:rsidRPr="00F409BB">
        <w:rPr>
          <w:rFonts w:ascii="Times New Roman" w:hAnsi="Times New Roman"/>
          <w:noProof/>
          <w:sz w:val="24"/>
          <w:szCs w:val="24"/>
        </w:rPr>
        <w:t>potential</w:t>
      </w:r>
      <w:r w:rsidRPr="00F409BB">
        <w:rPr>
          <w:rFonts w:ascii="Times New Roman" w:hAnsi="Times New Roman"/>
          <w:sz w:val="24"/>
          <w:szCs w:val="24"/>
        </w:rPr>
        <w:t xml:space="preserve"> access affects the utilisation or realisation of access to healthcare facilities in these settlement areas. Another area to consider is how the potential access influences the health outcome of </w:t>
      </w:r>
      <w:r w:rsidRPr="00F409BB">
        <w:rPr>
          <w:rFonts w:ascii="Times New Roman" w:hAnsi="Times New Roman"/>
          <w:noProof/>
          <w:sz w:val="24"/>
          <w:szCs w:val="24"/>
        </w:rPr>
        <w:t>these areas</w:t>
      </w:r>
      <w:r w:rsidRPr="00F409BB">
        <w:rPr>
          <w:rFonts w:ascii="Times New Roman" w:hAnsi="Times New Roman"/>
          <w:sz w:val="24"/>
          <w:szCs w:val="24"/>
        </w:rPr>
        <w:t xml:space="preserve">. </w:t>
      </w:r>
      <w:r w:rsidRPr="00F409BB">
        <w:rPr>
          <w:rFonts w:ascii="Times New Roman" w:hAnsi="Times New Roman"/>
          <w:noProof/>
          <w:sz w:val="24"/>
          <w:szCs w:val="24"/>
        </w:rPr>
        <w:t>This</w:t>
      </w:r>
      <w:r w:rsidRPr="00F409BB">
        <w:rPr>
          <w:rFonts w:ascii="Times New Roman" w:hAnsi="Times New Roman"/>
          <w:sz w:val="24"/>
          <w:szCs w:val="24"/>
        </w:rPr>
        <w:t xml:space="preserve"> could be useful in identifying how the level of potential access is influential in the realisation of the SDGs and other health targets.</w:t>
      </w:r>
    </w:p>
    <w:p w14:paraId="765F4088" w14:textId="77777777"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noProof/>
          <w:sz w:val="24"/>
          <w:szCs w:val="24"/>
        </w:rPr>
        <w:t>Based  on the findings in Chapter 4, the area for further research on the conceptual framework used in this research is to have more research on how weak health policies and health systems influence the potential spatial access to healthcare facilities of settlement areas and populations at the fringes of urban areas and dispersed small settlement areas in rural areas.</w:t>
      </w:r>
      <w:r w:rsidRPr="00F409BB">
        <w:rPr>
          <w:rFonts w:ascii="Times New Roman" w:hAnsi="Times New Roman"/>
          <w:sz w:val="24"/>
          <w:szCs w:val="24"/>
        </w:rPr>
        <w:t xml:space="preserve"> Studies on measuring potential access to healthcare facilities focus more on urban and rural areas in generality.</w:t>
      </w:r>
    </w:p>
    <w:p w14:paraId="3F3B8E0D" w14:textId="308D14C0"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noProof/>
          <w:sz w:val="24"/>
          <w:szCs w:val="24"/>
        </w:rPr>
        <w:t>Considering Chapter 6</w:t>
      </w:r>
      <w:r w:rsidRPr="00F409BB">
        <w:rPr>
          <w:rFonts w:ascii="Times New Roman" w:hAnsi="Times New Roman"/>
          <w:sz w:val="24"/>
          <w:szCs w:val="24"/>
        </w:rPr>
        <w:t xml:space="preserve">, </w:t>
      </w:r>
      <w:r w:rsidRPr="00F409BB">
        <w:rPr>
          <w:rFonts w:ascii="Times New Roman" w:hAnsi="Times New Roman"/>
          <w:noProof/>
          <w:sz w:val="24"/>
          <w:szCs w:val="24"/>
        </w:rPr>
        <w:t>location-allocation</w:t>
      </w:r>
      <w:r w:rsidRPr="00F409BB">
        <w:rPr>
          <w:rFonts w:ascii="Times New Roman" w:hAnsi="Times New Roman"/>
          <w:sz w:val="24"/>
          <w:szCs w:val="24"/>
        </w:rPr>
        <w:t xml:space="preserve"> models are used to improve spatial access to healthcare facilities based on the Kano State strategic health plan and Nigerian targets. The </w:t>
      </w:r>
      <w:r w:rsidRPr="00F409BB">
        <w:rPr>
          <w:rFonts w:ascii="Times New Roman" w:hAnsi="Times New Roman"/>
          <w:sz w:val="24"/>
          <w:szCs w:val="24"/>
        </w:rPr>
        <w:lastRenderedPageBreak/>
        <w:t xml:space="preserve">findings of this research show the number of healthcare facilities in </w:t>
      </w:r>
      <w:r w:rsidRPr="00F409BB">
        <w:rPr>
          <w:rFonts w:ascii="Times New Roman" w:hAnsi="Times New Roman"/>
          <w:noProof/>
          <w:sz w:val="24"/>
          <w:szCs w:val="24"/>
        </w:rPr>
        <w:t>optimal</w:t>
      </w:r>
      <w:r w:rsidRPr="00F409BB">
        <w:rPr>
          <w:rFonts w:ascii="Times New Roman" w:hAnsi="Times New Roman"/>
          <w:sz w:val="24"/>
          <w:szCs w:val="24"/>
        </w:rPr>
        <w:t xml:space="preserve"> locations that are required to increase the percentage of the population of Kano State experiencing </w:t>
      </w:r>
      <w:r w:rsidRPr="00F409BB">
        <w:rPr>
          <w:rFonts w:ascii="Times New Roman" w:hAnsi="Times New Roman"/>
          <w:noProof/>
          <w:sz w:val="24"/>
          <w:szCs w:val="24"/>
        </w:rPr>
        <w:t>acceptable</w:t>
      </w:r>
      <w:r w:rsidRPr="00F409BB">
        <w:rPr>
          <w:rFonts w:ascii="Times New Roman" w:hAnsi="Times New Roman"/>
          <w:sz w:val="24"/>
          <w:szCs w:val="24"/>
        </w:rPr>
        <w:t xml:space="preserve"> access to healthcare. The healthcare facilities are allocated based on the consideration of improving spatial access. These findings raise the need to locate healthcare facilities in Kano State based on contextual or non-spatial factors. </w:t>
      </w:r>
      <w:r w:rsidRPr="00F409BB">
        <w:rPr>
          <w:rFonts w:ascii="Times New Roman" w:hAnsi="Times New Roman"/>
          <w:noProof/>
          <w:sz w:val="24"/>
          <w:szCs w:val="24"/>
        </w:rPr>
        <w:t>This</w:t>
      </w:r>
      <w:r w:rsidRPr="00F409BB">
        <w:rPr>
          <w:rFonts w:ascii="Times New Roman" w:hAnsi="Times New Roman"/>
          <w:sz w:val="24"/>
          <w:szCs w:val="24"/>
        </w:rPr>
        <w:t xml:space="preserve"> could </w:t>
      </w:r>
      <w:r w:rsidRPr="00F409BB">
        <w:rPr>
          <w:rFonts w:ascii="Times New Roman" w:hAnsi="Times New Roman"/>
          <w:noProof/>
          <w:sz w:val="24"/>
          <w:szCs w:val="24"/>
        </w:rPr>
        <w:t>be based</w:t>
      </w:r>
      <w:r w:rsidRPr="00F409BB">
        <w:rPr>
          <w:rFonts w:ascii="Times New Roman" w:hAnsi="Times New Roman"/>
          <w:sz w:val="24"/>
          <w:szCs w:val="24"/>
        </w:rPr>
        <w:t xml:space="preserve"> on the need for healthcare or health outcomes of the areas.</w:t>
      </w:r>
    </w:p>
    <w:p w14:paraId="6AC5713F" w14:textId="77777777"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Another area for further research identified in Chapter 6, is the need for more focus on the use of </w:t>
      </w:r>
      <w:r w:rsidRPr="00F409BB">
        <w:rPr>
          <w:rFonts w:ascii="Times New Roman" w:hAnsi="Times New Roman"/>
          <w:noProof/>
          <w:sz w:val="24"/>
          <w:szCs w:val="24"/>
        </w:rPr>
        <w:t>location-allocation</w:t>
      </w:r>
      <w:r w:rsidRPr="00F409BB">
        <w:rPr>
          <w:rFonts w:ascii="Times New Roman" w:hAnsi="Times New Roman"/>
          <w:sz w:val="24"/>
          <w:szCs w:val="24"/>
        </w:rPr>
        <w:t xml:space="preserve"> models to improve spatial access to healthcare of dispersed populations such as those in hamlet areas and small settlement areas of rural areas in developing countries.</w:t>
      </w:r>
    </w:p>
    <w:p w14:paraId="339666A3" w14:textId="203E5B0B" w:rsidR="00273393" w:rsidRPr="00F409BB" w:rsidRDefault="00273393" w:rsidP="0076251D">
      <w:pPr>
        <w:spacing w:line="360" w:lineRule="auto"/>
        <w:rPr>
          <w:rFonts w:ascii="Times New Roman" w:hAnsi="Times New Roman"/>
          <w:sz w:val="24"/>
          <w:szCs w:val="24"/>
        </w:rPr>
      </w:pPr>
    </w:p>
    <w:p w14:paraId="2BEC52A8" w14:textId="1ABAAA58" w:rsidR="00273393" w:rsidRPr="00F409BB" w:rsidRDefault="00273393" w:rsidP="0076251D">
      <w:pPr>
        <w:pStyle w:val="Heading2"/>
        <w:spacing w:line="360" w:lineRule="auto"/>
      </w:pPr>
      <w:bookmarkStart w:id="163" w:name="_Toc19824799"/>
      <w:r w:rsidRPr="00F409BB">
        <w:t>Recommendations for Policy</w:t>
      </w:r>
      <w:bookmarkEnd w:id="163"/>
    </w:p>
    <w:p w14:paraId="242BCFE6" w14:textId="77777777" w:rsidR="00273393" w:rsidRPr="00F409BB" w:rsidRDefault="00273393" w:rsidP="0076251D">
      <w:pPr>
        <w:spacing w:line="360" w:lineRule="auto"/>
      </w:pPr>
    </w:p>
    <w:p w14:paraId="3FD36E5D" w14:textId="0AD3833E"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main findings of this research are very relevant to policy, given the intention of governments especially in developing countries to improve healthcare and meet health targets such as those of the SDGs. The findings show the relationship between health targets </w:t>
      </w:r>
      <w:r w:rsidR="00D87A4B" w:rsidRPr="00F409BB">
        <w:rPr>
          <w:rFonts w:ascii="Times New Roman" w:hAnsi="Times New Roman"/>
          <w:sz w:val="24"/>
          <w:szCs w:val="24"/>
        </w:rPr>
        <w:t xml:space="preserve">and </w:t>
      </w:r>
      <w:r w:rsidRPr="00F409BB">
        <w:rPr>
          <w:rFonts w:ascii="Times New Roman" w:hAnsi="Times New Roman"/>
          <w:sz w:val="24"/>
          <w:szCs w:val="24"/>
        </w:rPr>
        <w:t xml:space="preserve">the actual provision of healthcare in Kano State and what </w:t>
      </w:r>
      <w:r w:rsidRPr="00F409BB">
        <w:rPr>
          <w:rFonts w:ascii="Times New Roman" w:hAnsi="Times New Roman"/>
          <w:noProof/>
          <w:sz w:val="24"/>
          <w:szCs w:val="24"/>
        </w:rPr>
        <w:t>is required</w:t>
      </w:r>
      <w:r w:rsidRPr="00F409BB">
        <w:rPr>
          <w:rFonts w:ascii="Times New Roman" w:hAnsi="Times New Roman"/>
          <w:sz w:val="24"/>
          <w:szCs w:val="24"/>
        </w:rPr>
        <w:t xml:space="preserve"> in terms of healthcare facilities to meet the targets. Based on these findings, there is the </w:t>
      </w:r>
      <w:r w:rsidRPr="00F409BB">
        <w:rPr>
          <w:rFonts w:ascii="Times New Roman" w:hAnsi="Times New Roman"/>
          <w:noProof/>
          <w:sz w:val="24"/>
          <w:szCs w:val="24"/>
        </w:rPr>
        <w:t>need</w:t>
      </w:r>
      <w:r w:rsidRPr="00F409BB">
        <w:rPr>
          <w:rFonts w:ascii="Times New Roman" w:hAnsi="Times New Roman"/>
          <w:sz w:val="24"/>
          <w:szCs w:val="24"/>
        </w:rPr>
        <w:t xml:space="preserve"> for more realistic policy guidelines by the government, because current ones seem unrealistic considering how far Kano State </w:t>
      </w:r>
      <w:r w:rsidR="00791E6C" w:rsidRPr="00F409BB">
        <w:rPr>
          <w:rFonts w:ascii="Times New Roman" w:hAnsi="Times New Roman"/>
          <w:sz w:val="24"/>
          <w:szCs w:val="24"/>
        </w:rPr>
        <w:t>must</w:t>
      </w:r>
      <w:r w:rsidR="004E6C8C" w:rsidRPr="00F409BB">
        <w:rPr>
          <w:rFonts w:ascii="Times New Roman" w:hAnsi="Times New Roman"/>
          <w:sz w:val="24"/>
          <w:szCs w:val="24"/>
        </w:rPr>
        <w:t xml:space="preserve"> go </w:t>
      </w:r>
      <w:r w:rsidRPr="00F409BB">
        <w:rPr>
          <w:rFonts w:ascii="Times New Roman" w:hAnsi="Times New Roman"/>
          <w:sz w:val="24"/>
          <w:szCs w:val="24"/>
        </w:rPr>
        <w:t>in terms of meeting the targets and the actual provision healthcare.</w:t>
      </w:r>
    </w:p>
    <w:p w14:paraId="2D3DCE63" w14:textId="77777777"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findings from measuring spatial access to healthcare facilities show the disadvantaged populations suffering from poor access in terms of distance to healthcare facilities are predominantly in the fringes of the metropolis and the rural areas. </w:t>
      </w:r>
      <w:r w:rsidRPr="00F409BB">
        <w:rPr>
          <w:rFonts w:ascii="Times New Roman" w:hAnsi="Times New Roman"/>
          <w:noProof/>
          <w:sz w:val="24"/>
          <w:szCs w:val="24"/>
        </w:rPr>
        <w:t>This</w:t>
      </w:r>
      <w:r w:rsidRPr="00F409BB">
        <w:rPr>
          <w:rFonts w:ascii="Times New Roman" w:hAnsi="Times New Roman"/>
          <w:sz w:val="24"/>
          <w:szCs w:val="24"/>
        </w:rPr>
        <w:t xml:space="preserve"> shows the need for more focus </w:t>
      </w:r>
      <w:r w:rsidRPr="00F409BB">
        <w:rPr>
          <w:rFonts w:ascii="Times New Roman" w:hAnsi="Times New Roman"/>
          <w:noProof/>
          <w:sz w:val="24"/>
          <w:szCs w:val="24"/>
        </w:rPr>
        <w:t>on</w:t>
      </w:r>
      <w:r w:rsidRPr="00F409BB">
        <w:rPr>
          <w:rFonts w:ascii="Times New Roman" w:hAnsi="Times New Roman"/>
          <w:sz w:val="24"/>
          <w:szCs w:val="24"/>
        </w:rPr>
        <w:t xml:space="preserve"> the provision of healthcare to the rural populace.</w:t>
      </w:r>
    </w:p>
    <w:p w14:paraId="37237552" w14:textId="77777777"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findings from Chapter 5, examining the current distribution of healthcare facilities based on the minimum standards for primary healthcare in Nigeria show the discrepancy between the expected service delivery area and the estimated population coverage of primary healthcare centres. This discrepancy shows the weakness of the guidelines and the need for the </w:t>
      </w:r>
      <w:r w:rsidRPr="00F409BB">
        <w:rPr>
          <w:rFonts w:ascii="Times New Roman" w:hAnsi="Times New Roman"/>
          <w:noProof/>
          <w:sz w:val="24"/>
          <w:szCs w:val="24"/>
        </w:rPr>
        <w:t>government to</w:t>
      </w:r>
      <w:r w:rsidRPr="00F409BB">
        <w:rPr>
          <w:rFonts w:ascii="Times New Roman" w:hAnsi="Times New Roman"/>
          <w:sz w:val="24"/>
          <w:szCs w:val="24"/>
        </w:rPr>
        <w:t xml:space="preserve"> provide synergy between the expected number of facilities in a service delivery area the expected coverage population of the facility. The findings also show unequal distribution of the healthcare facilities </w:t>
      </w:r>
      <w:r w:rsidRPr="00F409BB">
        <w:rPr>
          <w:rFonts w:ascii="Times New Roman" w:hAnsi="Times New Roman"/>
          <w:noProof/>
          <w:sz w:val="24"/>
          <w:szCs w:val="24"/>
        </w:rPr>
        <w:t>in relation to</w:t>
      </w:r>
      <w:r w:rsidRPr="00F409BB">
        <w:rPr>
          <w:rFonts w:ascii="Times New Roman" w:hAnsi="Times New Roman"/>
          <w:sz w:val="24"/>
          <w:szCs w:val="24"/>
        </w:rPr>
        <w:t xml:space="preserve"> the minimum standards guidelines with a </w:t>
      </w:r>
      <w:r w:rsidRPr="00F409BB">
        <w:rPr>
          <w:rFonts w:ascii="Times New Roman" w:hAnsi="Times New Roman"/>
          <w:noProof/>
          <w:sz w:val="24"/>
          <w:szCs w:val="24"/>
        </w:rPr>
        <w:t>bias</w:t>
      </w:r>
      <w:r w:rsidRPr="00F409BB">
        <w:rPr>
          <w:rFonts w:ascii="Times New Roman" w:hAnsi="Times New Roman"/>
          <w:sz w:val="24"/>
          <w:szCs w:val="24"/>
        </w:rPr>
        <w:t xml:space="preserve"> towards urban areas. </w:t>
      </w:r>
      <w:r w:rsidRPr="00F409BB">
        <w:rPr>
          <w:rFonts w:ascii="Times New Roman" w:hAnsi="Times New Roman"/>
          <w:noProof/>
          <w:sz w:val="24"/>
          <w:szCs w:val="24"/>
        </w:rPr>
        <w:t>This</w:t>
      </w:r>
      <w:r w:rsidRPr="00F409BB">
        <w:rPr>
          <w:rFonts w:ascii="Times New Roman" w:hAnsi="Times New Roman"/>
          <w:sz w:val="24"/>
          <w:szCs w:val="24"/>
        </w:rPr>
        <w:t xml:space="preserve"> </w:t>
      </w:r>
      <w:r w:rsidRPr="00F409BB">
        <w:rPr>
          <w:rFonts w:ascii="Times New Roman" w:hAnsi="Times New Roman"/>
          <w:noProof/>
          <w:sz w:val="24"/>
          <w:szCs w:val="24"/>
        </w:rPr>
        <w:t>shows</w:t>
      </w:r>
      <w:r w:rsidRPr="00F409BB">
        <w:rPr>
          <w:rFonts w:ascii="Times New Roman" w:hAnsi="Times New Roman"/>
          <w:sz w:val="24"/>
          <w:szCs w:val="24"/>
        </w:rPr>
        <w:t xml:space="preserve"> the need for </w:t>
      </w:r>
      <w:r w:rsidRPr="00F409BB">
        <w:rPr>
          <w:rFonts w:ascii="Times New Roman" w:hAnsi="Times New Roman"/>
          <w:noProof/>
          <w:sz w:val="24"/>
          <w:szCs w:val="24"/>
        </w:rPr>
        <w:t>policymakers</w:t>
      </w:r>
      <w:r w:rsidRPr="00F409BB">
        <w:rPr>
          <w:rFonts w:ascii="Times New Roman" w:hAnsi="Times New Roman"/>
          <w:sz w:val="24"/>
          <w:szCs w:val="24"/>
        </w:rPr>
        <w:t xml:space="preserve"> in Nigeria to avoid pragmatic </w:t>
      </w:r>
      <w:r w:rsidRPr="00F409BB">
        <w:rPr>
          <w:rFonts w:ascii="Times New Roman" w:hAnsi="Times New Roman"/>
          <w:sz w:val="24"/>
          <w:szCs w:val="24"/>
        </w:rPr>
        <w:lastRenderedPageBreak/>
        <w:t xml:space="preserve">and political considerations when locating healthcare facilities but rather use theoretical considerations and </w:t>
      </w:r>
      <w:r w:rsidRPr="00F409BB">
        <w:rPr>
          <w:rFonts w:ascii="Times New Roman" w:hAnsi="Times New Roman"/>
          <w:noProof/>
          <w:sz w:val="24"/>
          <w:szCs w:val="24"/>
        </w:rPr>
        <w:t>GIS-based</w:t>
      </w:r>
      <w:r w:rsidRPr="00F409BB">
        <w:rPr>
          <w:rFonts w:ascii="Times New Roman" w:hAnsi="Times New Roman"/>
          <w:sz w:val="24"/>
          <w:szCs w:val="24"/>
        </w:rPr>
        <w:t xml:space="preserve"> location-allocation models.</w:t>
      </w:r>
    </w:p>
    <w:p w14:paraId="66589DF5" w14:textId="6EE8AD9C"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The findings of Chapter 6 show that </w:t>
      </w:r>
      <w:r w:rsidRPr="00F409BB">
        <w:rPr>
          <w:rFonts w:ascii="Times New Roman" w:hAnsi="Times New Roman"/>
          <w:noProof/>
          <w:sz w:val="24"/>
          <w:szCs w:val="24"/>
        </w:rPr>
        <w:t>GIS-based</w:t>
      </w:r>
      <w:r w:rsidRPr="00F409BB">
        <w:rPr>
          <w:rFonts w:ascii="Times New Roman" w:hAnsi="Times New Roman"/>
          <w:sz w:val="24"/>
          <w:szCs w:val="24"/>
        </w:rPr>
        <w:t xml:space="preserve"> location-allocation model could </w:t>
      </w:r>
      <w:r w:rsidRPr="00F409BB">
        <w:rPr>
          <w:rFonts w:ascii="Times New Roman" w:hAnsi="Times New Roman"/>
          <w:noProof/>
          <w:sz w:val="24"/>
          <w:szCs w:val="24"/>
        </w:rPr>
        <w:t>be used</w:t>
      </w:r>
      <w:r w:rsidRPr="00F409BB">
        <w:rPr>
          <w:rFonts w:ascii="Times New Roman" w:hAnsi="Times New Roman"/>
          <w:sz w:val="24"/>
          <w:szCs w:val="24"/>
        </w:rPr>
        <w:t xml:space="preserve"> as a policy tool to identify disadvantaged areas in terms of access to healthcare and to model </w:t>
      </w:r>
      <w:r w:rsidRPr="00F409BB">
        <w:rPr>
          <w:rFonts w:ascii="Times New Roman" w:hAnsi="Times New Roman"/>
          <w:noProof/>
          <w:sz w:val="24"/>
          <w:szCs w:val="24"/>
        </w:rPr>
        <w:t>improved</w:t>
      </w:r>
      <w:r w:rsidRPr="00F409BB">
        <w:rPr>
          <w:rFonts w:ascii="Times New Roman" w:hAnsi="Times New Roman"/>
          <w:sz w:val="24"/>
          <w:szCs w:val="24"/>
        </w:rPr>
        <w:t xml:space="preserve"> access. </w:t>
      </w:r>
      <w:r w:rsidRPr="00F409BB">
        <w:rPr>
          <w:rFonts w:ascii="Times New Roman" w:hAnsi="Times New Roman"/>
          <w:noProof/>
          <w:sz w:val="24"/>
          <w:szCs w:val="24"/>
        </w:rPr>
        <w:t>Policymakers</w:t>
      </w:r>
      <w:r w:rsidRPr="00F409BB">
        <w:rPr>
          <w:rFonts w:ascii="Times New Roman" w:hAnsi="Times New Roman"/>
          <w:sz w:val="24"/>
          <w:szCs w:val="24"/>
        </w:rPr>
        <w:t xml:space="preserve"> could use GIS location-allocation models to provide evidence to support optimal healthcare facility location planning and allocation of </w:t>
      </w:r>
      <w:r w:rsidRPr="00F409BB">
        <w:rPr>
          <w:rFonts w:ascii="Times New Roman" w:hAnsi="Times New Roman"/>
          <w:noProof/>
          <w:sz w:val="24"/>
          <w:szCs w:val="24"/>
        </w:rPr>
        <w:t>future</w:t>
      </w:r>
      <w:r w:rsidRPr="00F409BB">
        <w:rPr>
          <w:rFonts w:ascii="Times New Roman" w:hAnsi="Times New Roman"/>
          <w:sz w:val="24"/>
          <w:szCs w:val="24"/>
        </w:rPr>
        <w:t xml:space="preserve"> resources to form realistic targets that could help in the achievement of health policy goals.</w:t>
      </w:r>
    </w:p>
    <w:p w14:paraId="099B8696" w14:textId="1DD525CB" w:rsidR="00AA47F6" w:rsidRPr="00F409BB" w:rsidRDefault="00511440" w:rsidP="009502D4">
      <w:pPr>
        <w:spacing w:line="360" w:lineRule="auto"/>
        <w:jc w:val="both"/>
        <w:rPr>
          <w:rFonts w:ascii="Times New Roman" w:hAnsi="Times New Roman"/>
          <w:sz w:val="24"/>
          <w:szCs w:val="24"/>
        </w:rPr>
      </w:pPr>
      <w:r w:rsidRPr="00F409BB">
        <w:rPr>
          <w:rFonts w:ascii="Times New Roman" w:hAnsi="Times New Roman"/>
          <w:sz w:val="24"/>
          <w:szCs w:val="24"/>
        </w:rPr>
        <w:t>In general, the</w:t>
      </w:r>
      <w:r w:rsidR="002039F7" w:rsidRPr="00F409BB">
        <w:rPr>
          <w:rFonts w:ascii="Times New Roman" w:hAnsi="Times New Roman"/>
          <w:sz w:val="24"/>
          <w:szCs w:val="24"/>
        </w:rPr>
        <w:t xml:space="preserve">re </w:t>
      </w:r>
      <w:r w:rsidR="00792AFA" w:rsidRPr="00F409BB">
        <w:rPr>
          <w:rFonts w:ascii="Times New Roman" w:hAnsi="Times New Roman"/>
          <w:sz w:val="24"/>
          <w:szCs w:val="24"/>
        </w:rPr>
        <w:t xml:space="preserve">is </w:t>
      </w:r>
      <w:r w:rsidR="00DF53F4" w:rsidRPr="00F409BB">
        <w:rPr>
          <w:rFonts w:ascii="Times New Roman" w:hAnsi="Times New Roman"/>
          <w:sz w:val="24"/>
          <w:szCs w:val="24"/>
        </w:rPr>
        <w:t xml:space="preserve">huge </w:t>
      </w:r>
      <w:r w:rsidR="00055889" w:rsidRPr="00F409BB">
        <w:rPr>
          <w:rFonts w:ascii="Times New Roman" w:hAnsi="Times New Roman"/>
          <w:sz w:val="24"/>
          <w:szCs w:val="24"/>
        </w:rPr>
        <w:t xml:space="preserve">potential for </w:t>
      </w:r>
      <w:r w:rsidR="00476276" w:rsidRPr="00F409BB">
        <w:rPr>
          <w:rFonts w:ascii="Times New Roman" w:hAnsi="Times New Roman"/>
          <w:sz w:val="24"/>
          <w:szCs w:val="24"/>
        </w:rPr>
        <w:t>a better future of geographical analysis in Afr</w:t>
      </w:r>
      <w:r w:rsidR="00881200" w:rsidRPr="00F409BB">
        <w:rPr>
          <w:rFonts w:ascii="Times New Roman" w:hAnsi="Times New Roman"/>
          <w:sz w:val="24"/>
          <w:szCs w:val="24"/>
        </w:rPr>
        <w:t>ican health studies, particularly with the emergence of new forms of population data</w:t>
      </w:r>
      <w:r w:rsidR="00C81F23" w:rsidRPr="00F409BB">
        <w:rPr>
          <w:rFonts w:ascii="Times New Roman" w:hAnsi="Times New Roman"/>
          <w:sz w:val="24"/>
          <w:szCs w:val="24"/>
        </w:rPr>
        <w:t>, transport data</w:t>
      </w:r>
      <w:r w:rsidR="00C145AC" w:rsidRPr="00F409BB">
        <w:rPr>
          <w:rFonts w:ascii="Times New Roman" w:hAnsi="Times New Roman"/>
          <w:sz w:val="24"/>
          <w:szCs w:val="24"/>
        </w:rPr>
        <w:t xml:space="preserve"> and </w:t>
      </w:r>
      <w:r w:rsidR="006A0069" w:rsidRPr="00F409BB">
        <w:rPr>
          <w:rFonts w:ascii="Times New Roman" w:hAnsi="Times New Roman"/>
          <w:sz w:val="24"/>
          <w:szCs w:val="24"/>
        </w:rPr>
        <w:t>mobile</w:t>
      </w:r>
      <w:r w:rsidR="00B55853" w:rsidRPr="00F409BB">
        <w:rPr>
          <w:rFonts w:ascii="Times New Roman" w:hAnsi="Times New Roman"/>
          <w:sz w:val="24"/>
          <w:szCs w:val="24"/>
        </w:rPr>
        <w:t xml:space="preserve"> health (</w:t>
      </w:r>
      <w:r w:rsidR="00C145AC" w:rsidRPr="00F409BB">
        <w:rPr>
          <w:rFonts w:ascii="Times New Roman" w:hAnsi="Times New Roman"/>
          <w:sz w:val="24"/>
          <w:szCs w:val="24"/>
        </w:rPr>
        <w:t>m</w:t>
      </w:r>
      <w:r w:rsidR="008976E4" w:rsidRPr="00F409BB">
        <w:rPr>
          <w:rFonts w:ascii="Times New Roman" w:hAnsi="Times New Roman"/>
          <w:sz w:val="24"/>
          <w:szCs w:val="24"/>
        </w:rPr>
        <w:t>Health</w:t>
      </w:r>
      <w:r w:rsidR="00B55853" w:rsidRPr="00F409BB">
        <w:rPr>
          <w:rFonts w:ascii="Times New Roman" w:hAnsi="Times New Roman"/>
          <w:sz w:val="24"/>
          <w:szCs w:val="24"/>
        </w:rPr>
        <w:t>)</w:t>
      </w:r>
      <w:r w:rsidR="008976E4" w:rsidRPr="00F409BB">
        <w:rPr>
          <w:rFonts w:ascii="Times New Roman" w:hAnsi="Times New Roman"/>
          <w:sz w:val="24"/>
          <w:szCs w:val="24"/>
        </w:rPr>
        <w:t>. For instance</w:t>
      </w:r>
      <w:r w:rsidR="00D62A22" w:rsidRPr="00F409BB">
        <w:rPr>
          <w:rFonts w:ascii="Times New Roman" w:hAnsi="Times New Roman"/>
          <w:sz w:val="24"/>
          <w:szCs w:val="24"/>
        </w:rPr>
        <w:t>, popul</w:t>
      </w:r>
      <w:r w:rsidR="00C7561E" w:rsidRPr="00F409BB">
        <w:rPr>
          <w:rFonts w:ascii="Times New Roman" w:hAnsi="Times New Roman"/>
          <w:sz w:val="24"/>
          <w:szCs w:val="24"/>
        </w:rPr>
        <w:t xml:space="preserve">ation data through </w:t>
      </w:r>
      <w:r w:rsidR="00167D46" w:rsidRPr="00F409BB">
        <w:rPr>
          <w:rFonts w:ascii="Times New Roman" w:hAnsi="Times New Roman"/>
          <w:sz w:val="24"/>
          <w:szCs w:val="24"/>
        </w:rPr>
        <w:t>F</w:t>
      </w:r>
      <w:r w:rsidR="00C7561E" w:rsidRPr="00F409BB">
        <w:rPr>
          <w:rFonts w:ascii="Times New Roman" w:hAnsi="Times New Roman"/>
          <w:sz w:val="24"/>
          <w:szCs w:val="24"/>
        </w:rPr>
        <w:t xml:space="preserve">acebook </w:t>
      </w:r>
      <w:r w:rsidR="00B432CB" w:rsidRPr="00F409BB">
        <w:rPr>
          <w:rFonts w:ascii="Times New Roman" w:hAnsi="Times New Roman"/>
          <w:sz w:val="24"/>
          <w:szCs w:val="24"/>
        </w:rPr>
        <w:t xml:space="preserve">will provide population estimate for all </w:t>
      </w:r>
      <w:r w:rsidR="00167D46" w:rsidRPr="00F409BB">
        <w:rPr>
          <w:rFonts w:ascii="Times New Roman" w:hAnsi="Times New Roman"/>
          <w:sz w:val="24"/>
          <w:szCs w:val="24"/>
        </w:rPr>
        <w:t xml:space="preserve">settlement </w:t>
      </w:r>
      <w:r w:rsidR="00B432CB" w:rsidRPr="00F409BB">
        <w:rPr>
          <w:rFonts w:ascii="Times New Roman" w:hAnsi="Times New Roman"/>
          <w:sz w:val="24"/>
          <w:szCs w:val="24"/>
        </w:rPr>
        <w:t xml:space="preserve">areas across the continent at </w:t>
      </w:r>
      <w:r w:rsidR="008B3E0C" w:rsidRPr="00F409BB">
        <w:rPr>
          <w:rFonts w:ascii="Times New Roman" w:hAnsi="Times New Roman"/>
          <w:sz w:val="24"/>
          <w:szCs w:val="24"/>
        </w:rPr>
        <w:t>lower spatial scale</w:t>
      </w:r>
      <w:r w:rsidR="009502D4" w:rsidRPr="00F409BB">
        <w:rPr>
          <w:rFonts w:ascii="Times New Roman" w:hAnsi="Times New Roman"/>
          <w:sz w:val="24"/>
          <w:szCs w:val="24"/>
        </w:rPr>
        <w:t>s</w:t>
      </w:r>
      <w:r w:rsidR="00D87F2F" w:rsidRPr="00F409BB">
        <w:rPr>
          <w:rFonts w:ascii="Times New Roman" w:hAnsi="Times New Roman"/>
          <w:sz w:val="24"/>
          <w:szCs w:val="24"/>
        </w:rPr>
        <w:t xml:space="preserve"> thereby providing opportunities for more in</w:t>
      </w:r>
      <w:r w:rsidR="00742D30" w:rsidRPr="00F409BB">
        <w:rPr>
          <w:rFonts w:ascii="Times New Roman" w:hAnsi="Times New Roman"/>
          <w:sz w:val="24"/>
          <w:szCs w:val="24"/>
        </w:rPr>
        <w:t>-</w:t>
      </w:r>
      <w:r w:rsidR="00D87F2F" w:rsidRPr="00F409BB">
        <w:rPr>
          <w:rFonts w:ascii="Times New Roman" w:hAnsi="Times New Roman"/>
          <w:sz w:val="24"/>
          <w:szCs w:val="24"/>
        </w:rPr>
        <w:t>depth analysis</w:t>
      </w:r>
      <w:r w:rsidR="009704AA" w:rsidRPr="00F409BB">
        <w:rPr>
          <w:rFonts w:ascii="Times New Roman" w:hAnsi="Times New Roman"/>
          <w:sz w:val="24"/>
          <w:szCs w:val="24"/>
        </w:rPr>
        <w:t xml:space="preserve"> such a</w:t>
      </w:r>
      <w:r w:rsidR="00BF4B62" w:rsidRPr="00F409BB">
        <w:rPr>
          <w:rFonts w:ascii="Times New Roman" w:hAnsi="Times New Roman"/>
          <w:sz w:val="24"/>
          <w:szCs w:val="24"/>
        </w:rPr>
        <w:t xml:space="preserve">s </w:t>
      </w:r>
      <w:r w:rsidR="009502D4" w:rsidRPr="00F409BB">
        <w:rPr>
          <w:rFonts w:ascii="Times New Roman" w:hAnsi="Times New Roman"/>
          <w:sz w:val="24"/>
          <w:szCs w:val="24"/>
        </w:rPr>
        <w:t xml:space="preserve">the </w:t>
      </w:r>
      <w:r w:rsidR="009704AA" w:rsidRPr="00F409BB">
        <w:rPr>
          <w:rFonts w:ascii="Times New Roman" w:hAnsi="Times New Roman"/>
          <w:sz w:val="24"/>
          <w:szCs w:val="24"/>
        </w:rPr>
        <w:t>allocation</w:t>
      </w:r>
      <w:r w:rsidR="009502D4" w:rsidRPr="00F409BB">
        <w:rPr>
          <w:rFonts w:ascii="Times New Roman" w:hAnsi="Times New Roman"/>
          <w:sz w:val="24"/>
          <w:szCs w:val="24"/>
        </w:rPr>
        <w:t xml:space="preserve"> of</w:t>
      </w:r>
      <w:r w:rsidR="009704AA" w:rsidRPr="00F409BB">
        <w:rPr>
          <w:rFonts w:ascii="Times New Roman" w:hAnsi="Times New Roman"/>
          <w:sz w:val="24"/>
          <w:szCs w:val="24"/>
        </w:rPr>
        <w:t xml:space="preserve"> healthcare </w:t>
      </w:r>
      <w:r w:rsidR="00162D42" w:rsidRPr="00F409BB">
        <w:rPr>
          <w:rFonts w:ascii="Times New Roman" w:hAnsi="Times New Roman"/>
          <w:sz w:val="24"/>
          <w:szCs w:val="24"/>
        </w:rPr>
        <w:t>resources to vulnerable populations. The emergence</w:t>
      </w:r>
      <w:r w:rsidR="00BF4B62" w:rsidRPr="00F409BB">
        <w:rPr>
          <w:rFonts w:ascii="Times New Roman" w:hAnsi="Times New Roman"/>
          <w:sz w:val="24"/>
          <w:szCs w:val="24"/>
        </w:rPr>
        <w:t xml:space="preserve"> of transport data</w:t>
      </w:r>
      <w:r w:rsidR="00BE062B" w:rsidRPr="00F409BB">
        <w:rPr>
          <w:rFonts w:ascii="Times New Roman" w:hAnsi="Times New Roman"/>
          <w:sz w:val="24"/>
          <w:szCs w:val="24"/>
        </w:rPr>
        <w:t xml:space="preserve"> such as</w:t>
      </w:r>
      <w:r w:rsidR="001227A7" w:rsidRPr="00F409BB">
        <w:rPr>
          <w:rFonts w:ascii="Times New Roman" w:hAnsi="Times New Roman"/>
          <w:sz w:val="24"/>
          <w:szCs w:val="24"/>
        </w:rPr>
        <w:t xml:space="preserve"> th</w:t>
      </w:r>
      <w:r w:rsidR="006A0069" w:rsidRPr="00F409BB">
        <w:rPr>
          <w:rFonts w:ascii="Times New Roman" w:hAnsi="Times New Roman"/>
          <w:sz w:val="24"/>
          <w:szCs w:val="24"/>
        </w:rPr>
        <w:t>at of the Humanitarian OpenStreetMap Team</w:t>
      </w:r>
      <w:r w:rsidR="001227A7" w:rsidRPr="00F409BB">
        <w:rPr>
          <w:rFonts w:ascii="Times New Roman" w:hAnsi="Times New Roman"/>
          <w:sz w:val="24"/>
          <w:szCs w:val="24"/>
        </w:rPr>
        <w:t xml:space="preserve"> </w:t>
      </w:r>
      <w:r w:rsidR="006A0069" w:rsidRPr="00F409BB">
        <w:rPr>
          <w:rFonts w:ascii="Times New Roman" w:hAnsi="Times New Roman"/>
          <w:sz w:val="24"/>
          <w:szCs w:val="24"/>
        </w:rPr>
        <w:t>(</w:t>
      </w:r>
      <w:r w:rsidR="001227A7" w:rsidRPr="00F409BB">
        <w:rPr>
          <w:rFonts w:ascii="Times New Roman" w:hAnsi="Times New Roman"/>
          <w:sz w:val="24"/>
          <w:szCs w:val="24"/>
        </w:rPr>
        <w:t>HOTOSM</w:t>
      </w:r>
      <w:r w:rsidR="006A0069" w:rsidRPr="00F409BB">
        <w:rPr>
          <w:rFonts w:ascii="Times New Roman" w:hAnsi="Times New Roman"/>
          <w:sz w:val="24"/>
          <w:szCs w:val="24"/>
        </w:rPr>
        <w:t xml:space="preserve">) which is an international team dedicated to humanitarian action and community development through open </w:t>
      </w:r>
      <w:r w:rsidR="00BB28B0" w:rsidRPr="00F409BB">
        <w:rPr>
          <w:rFonts w:ascii="Times New Roman" w:hAnsi="Times New Roman"/>
          <w:sz w:val="24"/>
          <w:szCs w:val="24"/>
        </w:rPr>
        <w:t>mapping will</w:t>
      </w:r>
      <w:r w:rsidR="001227A7" w:rsidRPr="00F409BB">
        <w:rPr>
          <w:rFonts w:ascii="Times New Roman" w:hAnsi="Times New Roman"/>
          <w:sz w:val="24"/>
          <w:szCs w:val="24"/>
        </w:rPr>
        <w:t xml:space="preserve"> provide more </w:t>
      </w:r>
      <w:r w:rsidR="00033705" w:rsidRPr="00F409BB">
        <w:rPr>
          <w:rFonts w:ascii="Times New Roman" w:hAnsi="Times New Roman"/>
          <w:sz w:val="24"/>
          <w:szCs w:val="24"/>
        </w:rPr>
        <w:t>in-depth</w:t>
      </w:r>
      <w:r w:rsidR="001227A7" w:rsidRPr="00F409BB">
        <w:rPr>
          <w:rFonts w:ascii="Times New Roman" w:hAnsi="Times New Roman"/>
          <w:sz w:val="24"/>
          <w:szCs w:val="24"/>
        </w:rPr>
        <w:t xml:space="preserve"> analysis</w:t>
      </w:r>
      <w:r w:rsidR="00823B2D" w:rsidRPr="00F409BB">
        <w:rPr>
          <w:rFonts w:ascii="Times New Roman" w:hAnsi="Times New Roman"/>
          <w:sz w:val="24"/>
          <w:szCs w:val="24"/>
        </w:rPr>
        <w:t xml:space="preserve"> in terms of connectivity and </w:t>
      </w:r>
      <w:r w:rsidR="004E0688" w:rsidRPr="00F409BB">
        <w:rPr>
          <w:rFonts w:ascii="Times New Roman" w:hAnsi="Times New Roman"/>
          <w:sz w:val="24"/>
          <w:szCs w:val="24"/>
        </w:rPr>
        <w:t xml:space="preserve">accessibility in terms of </w:t>
      </w:r>
      <w:r w:rsidR="00823B2D" w:rsidRPr="00F409BB">
        <w:rPr>
          <w:rFonts w:ascii="Times New Roman" w:hAnsi="Times New Roman"/>
          <w:sz w:val="24"/>
          <w:szCs w:val="24"/>
        </w:rPr>
        <w:t>distance</w:t>
      </w:r>
      <w:r w:rsidR="004E0688" w:rsidRPr="00F409BB">
        <w:rPr>
          <w:rFonts w:ascii="Times New Roman" w:hAnsi="Times New Roman"/>
          <w:sz w:val="24"/>
          <w:szCs w:val="24"/>
        </w:rPr>
        <w:t xml:space="preserve"> and travel time</w:t>
      </w:r>
      <w:r w:rsidR="00823B2D" w:rsidRPr="00F409BB">
        <w:rPr>
          <w:rFonts w:ascii="Times New Roman" w:hAnsi="Times New Roman"/>
          <w:sz w:val="24"/>
          <w:szCs w:val="24"/>
        </w:rPr>
        <w:t xml:space="preserve"> to health services particular</w:t>
      </w:r>
      <w:r w:rsidR="004777C8" w:rsidRPr="00F409BB">
        <w:rPr>
          <w:rFonts w:ascii="Times New Roman" w:hAnsi="Times New Roman"/>
          <w:sz w:val="24"/>
          <w:szCs w:val="24"/>
        </w:rPr>
        <w:t xml:space="preserve">ly in remote or </w:t>
      </w:r>
      <w:r w:rsidR="00C43486" w:rsidRPr="00F409BB">
        <w:rPr>
          <w:rFonts w:ascii="Times New Roman" w:hAnsi="Times New Roman"/>
          <w:sz w:val="24"/>
          <w:szCs w:val="24"/>
        </w:rPr>
        <w:t>rural areas</w:t>
      </w:r>
      <w:r w:rsidR="001438F9" w:rsidRPr="00F409BB">
        <w:rPr>
          <w:rFonts w:ascii="Times New Roman" w:hAnsi="Times New Roman"/>
          <w:sz w:val="24"/>
          <w:szCs w:val="24"/>
        </w:rPr>
        <w:t xml:space="preserve"> where such data</w:t>
      </w:r>
      <w:r w:rsidR="00EA6E3C" w:rsidRPr="00F409BB">
        <w:rPr>
          <w:rFonts w:ascii="Times New Roman" w:hAnsi="Times New Roman"/>
          <w:sz w:val="24"/>
          <w:szCs w:val="24"/>
        </w:rPr>
        <w:t xml:space="preserve"> </w:t>
      </w:r>
      <w:r w:rsidR="009502D4" w:rsidRPr="00F409BB">
        <w:rPr>
          <w:rFonts w:ascii="Times New Roman" w:hAnsi="Times New Roman"/>
          <w:sz w:val="24"/>
          <w:szCs w:val="24"/>
        </w:rPr>
        <w:t xml:space="preserve">are </w:t>
      </w:r>
      <w:r w:rsidR="00EA6E3C" w:rsidRPr="00F409BB">
        <w:rPr>
          <w:rFonts w:ascii="Times New Roman" w:hAnsi="Times New Roman"/>
          <w:sz w:val="24"/>
          <w:szCs w:val="24"/>
        </w:rPr>
        <w:t xml:space="preserve">rarely available. </w:t>
      </w:r>
      <w:r w:rsidR="00913FC3" w:rsidRPr="00F409BB">
        <w:rPr>
          <w:rFonts w:ascii="Times New Roman" w:hAnsi="Times New Roman"/>
          <w:sz w:val="24"/>
          <w:szCs w:val="24"/>
        </w:rPr>
        <w:t>Similar</w:t>
      </w:r>
      <w:r w:rsidR="00822DF0" w:rsidRPr="00F409BB">
        <w:rPr>
          <w:rFonts w:ascii="Times New Roman" w:hAnsi="Times New Roman"/>
          <w:sz w:val="24"/>
          <w:szCs w:val="24"/>
        </w:rPr>
        <w:t xml:space="preserve">ly, the emergence of </w:t>
      </w:r>
      <w:r w:rsidR="00B55853" w:rsidRPr="00F409BB">
        <w:rPr>
          <w:rFonts w:ascii="Times New Roman" w:hAnsi="Times New Roman"/>
          <w:sz w:val="24"/>
          <w:szCs w:val="24"/>
        </w:rPr>
        <w:t xml:space="preserve">mobile health data </w:t>
      </w:r>
      <w:r w:rsidR="00FC65D6" w:rsidRPr="00F409BB">
        <w:rPr>
          <w:rFonts w:ascii="Times New Roman" w:hAnsi="Times New Roman"/>
          <w:sz w:val="24"/>
          <w:szCs w:val="24"/>
        </w:rPr>
        <w:t>(</w:t>
      </w:r>
      <w:r w:rsidR="00822DF0" w:rsidRPr="00F409BB">
        <w:rPr>
          <w:rFonts w:ascii="Times New Roman" w:hAnsi="Times New Roman"/>
          <w:sz w:val="24"/>
          <w:szCs w:val="24"/>
        </w:rPr>
        <w:t>mHealth</w:t>
      </w:r>
      <w:r w:rsidR="00FC65D6" w:rsidRPr="00F409BB">
        <w:rPr>
          <w:rFonts w:ascii="Times New Roman" w:hAnsi="Times New Roman"/>
          <w:sz w:val="24"/>
          <w:szCs w:val="24"/>
        </w:rPr>
        <w:t xml:space="preserve">) which is generated </w:t>
      </w:r>
      <w:r w:rsidR="00BB28B0" w:rsidRPr="00F409BB">
        <w:rPr>
          <w:rFonts w:ascii="Times New Roman" w:hAnsi="Times New Roman"/>
          <w:sz w:val="24"/>
          <w:szCs w:val="24"/>
        </w:rPr>
        <w:t>using</w:t>
      </w:r>
      <w:r w:rsidR="00FC65D6" w:rsidRPr="00F409BB">
        <w:rPr>
          <w:rFonts w:ascii="Times New Roman" w:hAnsi="Times New Roman"/>
          <w:sz w:val="24"/>
          <w:szCs w:val="24"/>
        </w:rPr>
        <w:t xml:space="preserve"> mobile devices in collecting community and clinic health data</w:t>
      </w:r>
      <w:r w:rsidR="00822DF0" w:rsidRPr="00F409BB">
        <w:rPr>
          <w:rFonts w:ascii="Times New Roman" w:hAnsi="Times New Roman"/>
          <w:sz w:val="24"/>
          <w:szCs w:val="24"/>
        </w:rPr>
        <w:t xml:space="preserve"> </w:t>
      </w:r>
      <w:r w:rsidR="00AD4A15" w:rsidRPr="00F409BB">
        <w:rPr>
          <w:rFonts w:ascii="Times New Roman" w:hAnsi="Times New Roman"/>
          <w:sz w:val="24"/>
          <w:szCs w:val="24"/>
        </w:rPr>
        <w:t xml:space="preserve">will provide </w:t>
      </w:r>
      <w:r w:rsidR="00C92A74" w:rsidRPr="00F409BB">
        <w:rPr>
          <w:rFonts w:ascii="Times New Roman" w:hAnsi="Times New Roman"/>
          <w:sz w:val="24"/>
          <w:szCs w:val="24"/>
        </w:rPr>
        <w:t>data on utilisation of health</w:t>
      </w:r>
      <w:r w:rsidR="005A4327" w:rsidRPr="00F409BB">
        <w:rPr>
          <w:rFonts w:ascii="Times New Roman" w:hAnsi="Times New Roman"/>
          <w:sz w:val="24"/>
          <w:szCs w:val="24"/>
        </w:rPr>
        <w:t xml:space="preserve"> services and the distribution </w:t>
      </w:r>
      <w:r w:rsidR="00DF55AC" w:rsidRPr="00F409BB">
        <w:rPr>
          <w:rFonts w:ascii="Times New Roman" w:hAnsi="Times New Roman"/>
          <w:sz w:val="24"/>
          <w:szCs w:val="24"/>
        </w:rPr>
        <w:t>and behaviour of service users</w:t>
      </w:r>
      <w:r w:rsidR="00E50ACF" w:rsidRPr="00F409BB">
        <w:rPr>
          <w:rFonts w:ascii="Times New Roman" w:hAnsi="Times New Roman"/>
          <w:sz w:val="24"/>
          <w:szCs w:val="24"/>
        </w:rPr>
        <w:t>. Th</w:t>
      </w:r>
      <w:r w:rsidR="003F6D23" w:rsidRPr="00F409BB">
        <w:rPr>
          <w:rFonts w:ascii="Times New Roman" w:hAnsi="Times New Roman"/>
          <w:sz w:val="24"/>
          <w:szCs w:val="24"/>
        </w:rPr>
        <w:t>is means that the mHealth data will provide opportunities for more i</w:t>
      </w:r>
      <w:r w:rsidR="00F34E53" w:rsidRPr="00F409BB">
        <w:rPr>
          <w:rFonts w:ascii="Times New Roman" w:hAnsi="Times New Roman"/>
          <w:sz w:val="24"/>
          <w:szCs w:val="24"/>
        </w:rPr>
        <w:t>n</w:t>
      </w:r>
      <w:r w:rsidR="00742D30" w:rsidRPr="00F409BB">
        <w:rPr>
          <w:rFonts w:ascii="Times New Roman" w:hAnsi="Times New Roman"/>
          <w:sz w:val="24"/>
          <w:szCs w:val="24"/>
        </w:rPr>
        <w:t>-</w:t>
      </w:r>
      <w:r w:rsidR="00F34E53" w:rsidRPr="00F409BB">
        <w:rPr>
          <w:rFonts w:ascii="Times New Roman" w:hAnsi="Times New Roman"/>
          <w:sz w:val="24"/>
          <w:szCs w:val="24"/>
        </w:rPr>
        <w:t xml:space="preserve">depth analysis on </w:t>
      </w:r>
      <w:r w:rsidR="00AD54CC" w:rsidRPr="00F409BB">
        <w:rPr>
          <w:rFonts w:ascii="Times New Roman" w:hAnsi="Times New Roman"/>
          <w:sz w:val="24"/>
          <w:szCs w:val="24"/>
        </w:rPr>
        <w:t xml:space="preserve">access and </w:t>
      </w:r>
      <w:r w:rsidR="0028692F" w:rsidRPr="00F409BB">
        <w:rPr>
          <w:rFonts w:ascii="Times New Roman" w:hAnsi="Times New Roman"/>
          <w:sz w:val="24"/>
          <w:szCs w:val="24"/>
        </w:rPr>
        <w:t xml:space="preserve">utilisation of healthcare services. </w:t>
      </w:r>
      <w:r w:rsidR="002D4CAD" w:rsidRPr="00F409BB">
        <w:rPr>
          <w:rFonts w:ascii="Times New Roman" w:hAnsi="Times New Roman"/>
          <w:sz w:val="24"/>
          <w:szCs w:val="24"/>
        </w:rPr>
        <w:t>Overall, the eme</w:t>
      </w:r>
      <w:r w:rsidR="00DD7777" w:rsidRPr="00F409BB">
        <w:rPr>
          <w:rFonts w:ascii="Times New Roman" w:hAnsi="Times New Roman"/>
          <w:sz w:val="24"/>
          <w:szCs w:val="24"/>
        </w:rPr>
        <w:t xml:space="preserve">rgence of these data will provide </w:t>
      </w:r>
      <w:r w:rsidR="00B043FC" w:rsidRPr="00F409BB">
        <w:rPr>
          <w:rFonts w:ascii="Times New Roman" w:hAnsi="Times New Roman"/>
          <w:sz w:val="24"/>
          <w:szCs w:val="24"/>
        </w:rPr>
        <w:t xml:space="preserve">more </w:t>
      </w:r>
      <w:r w:rsidR="00DD7777" w:rsidRPr="00F409BB">
        <w:rPr>
          <w:rFonts w:ascii="Times New Roman" w:hAnsi="Times New Roman"/>
          <w:sz w:val="24"/>
          <w:szCs w:val="24"/>
        </w:rPr>
        <w:t>opportunities for in</w:t>
      </w:r>
      <w:r w:rsidR="00742D30" w:rsidRPr="00F409BB">
        <w:rPr>
          <w:rFonts w:ascii="Times New Roman" w:hAnsi="Times New Roman"/>
          <w:sz w:val="24"/>
          <w:szCs w:val="24"/>
        </w:rPr>
        <w:t>-</w:t>
      </w:r>
      <w:r w:rsidR="00DD7777" w:rsidRPr="00F409BB">
        <w:rPr>
          <w:rFonts w:ascii="Times New Roman" w:hAnsi="Times New Roman"/>
          <w:sz w:val="24"/>
          <w:szCs w:val="24"/>
        </w:rPr>
        <w:t>depth</w:t>
      </w:r>
      <w:r w:rsidR="002D1020" w:rsidRPr="00F409BB">
        <w:rPr>
          <w:rFonts w:ascii="Times New Roman" w:hAnsi="Times New Roman"/>
          <w:sz w:val="24"/>
          <w:szCs w:val="24"/>
        </w:rPr>
        <w:t xml:space="preserve">, </w:t>
      </w:r>
      <w:r w:rsidR="00DD7777" w:rsidRPr="00F409BB">
        <w:rPr>
          <w:rFonts w:ascii="Times New Roman" w:hAnsi="Times New Roman"/>
          <w:sz w:val="24"/>
          <w:szCs w:val="24"/>
        </w:rPr>
        <w:t>robu</w:t>
      </w:r>
      <w:r w:rsidR="004E04E9" w:rsidRPr="00F409BB">
        <w:rPr>
          <w:rFonts w:ascii="Times New Roman" w:hAnsi="Times New Roman"/>
          <w:sz w:val="24"/>
          <w:szCs w:val="24"/>
        </w:rPr>
        <w:t>st</w:t>
      </w:r>
      <w:r w:rsidR="002D1020" w:rsidRPr="00F409BB">
        <w:rPr>
          <w:rFonts w:ascii="Times New Roman" w:hAnsi="Times New Roman"/>
          <w:sz w:val="24"/>
          <w:szCs w:val="24"/>
        </w:rPr>
        <w:t xml:space="preserve"> </w:t>
      </w:r>
      <w:r w:rsidR="00EF3274" w:rsidRPr="00F409BB">
        <w:rPr>
          <w:rFonts w:ascii="Times New Roman" w:hAnsi="Times New Roman"/>
          <w:sz w:val="24"/>
          <w:szCs w:val="24"/>
        </w:rPr>
        <w:t xml:space="preserve">use of </w:t>
      </w:r>
      <w:r w:rsidR="002D1020" w:rsidRPr="00F409BB">
        <w:rPr>
          <w:rFonts w:ascii="Times New Roman" w:hAnsi="Times New Roman"/>
          <w:sz w:val="24"/>
          <w:szCs w:val="24"/>
        </w:rPr>
        <w:t>so</w:t>
      </w:r>
      <w:r w:rsidR="00AC3B2A" w:rsidRPr="00F409BB">
        <w:rPr>
          <w:rFonts w:ascii="Times New Roman" w:hAnsi="Times New Roman"/>
          <w:sz w:val="24"/>
          <w:szCs w:val="24"/>
        </w:rPr>
        <w:t xml:space="preserve">phisticated methods for </w:t>
      </w:r>
      <w:r w:rsidR="00902EB6" w:rsidRPr="00F409BB">
        <w:rPr>
          <w:rFonts w:ascii="Times New Roman" w:hAnsi="Times New Roman"/>
          <w:sz w:val="24"/>
          <w:szCs w:val="24"/>
        </w:rPr>
        <w:t>the analysis</w:t>
      </w:r>
      <w:r w:rsidR="00B74EA9" w:rsidRPr="00F409BB">
        <w:rPr>
          <w:rFonts w:ascii="Times New Roman" w:hAnsi="Times New Roman"/>
          <w:sz w:val="24"/>
          <w:szCs w:val="24"/>
        </w:rPr>
        <w:t xml:space="preserve"> of African health</w:t>
      </w:r>
      <w:r w:rsidR="00AC3B2A" w:rsidRPr="00F409BB">
        <w:rPr>
          <w:rFonts w:ascii="Times New Roman" w:hAnsi="Times New Roman"/>
          <w:sz w:val="24"/>
          <w:szCs w:val="24"/>
        </w:rPr>
        <w:t>.</w:t>
      </w:r>
    </w:p>
    <w:p w14:paraId="70B0B1AB" w14:textId="57B89F1B" w:rsidR="00273393" w:rsidRPr="00F409BB" w:rsidRDefault="00273393" w:rsidP="0076251D">
      <w:pPr>
        <w:pStyle w:val="Heading2"/>
        <w:spacing w:line="360" w:lineRule="auto"/>
      </w:pPr>
      <w:bookmarkStart w:id="164" w:name="_Toc19824800"/>
      <w:r w:rsidRPr="00F409BB">
        <w:t>Thesis Conclusion</w:t>
      </w:r>
      <w:bookmarkEnd w:id="164"/>
    </w:p>
    <w:p w14:paraId="459CDC04" w14:textId="77777777" w:rsidR="00273393" w:rsidRPr="00F409BB" w:rsidRDefault="00273393" w:rsidP="0076251D">
      <w:pPr>
        <w:spacing w:line="360" w:lineRule="auto"/>
        <w:rPr>
          <w:rFonts w:ascii="Times New Roman" w:hAnsi="Times New Roman"/>
          <w:sz w:val="24"/>
          <w:szCs w:val="24"/>
        </w:rPr>
      </w:pPr>
    </w:p>
    <w:p w14:paraId="2DB158B3" w14:textId="128F1DAC" w:rsidR="00273393" w:rsidRPr="00F409BB" w:rsidRDefault="00273393" w:rsidP="0076251D">
      <w:pPr>
        <w:spacing w:line="360" w:lineRule="auto"/>
        <w:jc w:val="both"/>
        <w:rPr>
          <w:rFonts w:ascii="Times New Roman" w:hAnsi="Times New Roman"/>
          <w:sz w:val="24"/>
          <w:szCs w:val="24"/>
        </w:rPr>
      </w:pPr>
      <w:r w:rsidRPr="00F409BB">
        <w:rPr>
          <w:rFonts w:ascii="Times New Roman" w:hAnsi="Times New Roman"/>
          <w:sz w:val="24"/>
          <w:szCs w:val="24"/>
        </w:rPr>
        <w:t xml:space="preserve">This research used data for healthcare facilities locations and disaggregated population data which has not </w:t>
      </w:r>
      <w:r w:rsidRPr="00F409BB">
        <w:rPr>
          <w:rFonts w:ascii="Times New Roman" w:hAnsi="Times New Roman"/>
          <w:noProof/>
          <w:sz w:val="24"/>
          <w:szCs w:val="24"/>
        </w:rPr>
        <w:t>been used</w:t>
      </w:r>
      <w:r w:rsidRPr="00F409BB">
        <w:rPr>
          <w:rFonts w:ascii="Times New Roman" w:hAnsi="Times New Roman"/>
          <w:sz w:val="24"/>
          <w:szCs w:val="24"/>
        </w:rPr>
        <w:t xml:space="preserve"> for any academic work </w:t>
      </w:r>
      <w:r w:rsidRPr="00F409BB">
        <w:rPr>
          <w:rFonts w:ascii="Times New Roman" w:hAnsi="Times New Roman"/>
          <w:noProof/>
          <w:sz w:val="24"/>
          <w:szCs w:val="24"/>
        </w:rPr>
        <w:t>before</w:t>
      </w:r>
      <w:r w:rsidRPr="00F409BB">
        <w:rPr>
          <w:rFonts w:ascii="Times New Roman" w:hAnsi="Times New Roman"/>
          <w:sz w:val="24"/>
          <w:szCs w:val="24"/>
        </w:rPr>
        <w:t xml:space="preserve"> this research. As SDGs are policies that are influential on how developing countries such as Nigeria focus their efforts and resources, this research measured spatial accessibility to healthcare facilities in Kano State to assess where the State is in terms of meeting the targets of its strategic health plan which </w:t>
      </w:r>
      <w:r w:rsidRPr="00F409BB">
        <w:rPr>
          <w:rFonts w:ascii="Times New Roman" w:hAnsi="Times New Roman"/>
          <w:noProof/>
          <w:sz w:val="24"/>
          <w:szCs w:val="24"/>
        </w:rPr>
        <w:t>is tailored</w:t>
      </w:r>
      <w:r w:rsidRPr="00F409BB">
        <w:rPr>
          <w:rFonts w:ascii="Times New Roman" w:hAnsi="Times New Roman"/>
          <w:sz w:val="24"/>
          <w:szCs w:val="24"/>
        </w:rPr>
        <w:t xml:space="preserve"> towards the realisation of the SDGs. Multiple scenarios were created with location-allocation models to identify what is required to reach the targets.  It </w:t>
      </w:r>
      <w:r w:rsidRPr="00F409BB">
        <w:rPr>
          <w:rFonts w:ascii="Times New Roman" w:hAnsi="Times New Roman"/>
          <w:noProof/>
          <w:sz w:val="24"/>
          <w:szCs w:val="24"/>
        </w:rPr>
        <w:t>is concluded</w:t>
      </w:r>
      <w:r w:rsidRPr="00F409BB">
        <w:rPr>
          <w:rFonts w:ascii="Times New Roman" w:hAnsi="Times New Roman"/>
          <w:sz w:val="24"/>
          <w:szCs w:val="24"/>
        </w:rPr>
        <w:t xml:space="preserve"> that the Kano State and Nigerian </w:t>
      </w:r>
      <w:r w:rsidRPr="00F409BB">
        <w:rPr>
          <w:rFonts w:ascii="Times New Roman" w:hAnsi="Times New Roman"/>
          <w:sz w:val="24"/>
          <w:szCs w:val="24"/>
        </w:rPr>
        <w:lastRenderedPageBreak/>
        <w:t xml:space="preserve">targets which </w:t>
      </w:r>
      <w:r w:rsidRPr="00F409BB">
        <w:rPr>
          <w:rFonts w:ascii="Times New Roman" w:hAnsi="Times New Roman"/>
          <w:noProof/>
          <w:sz w:val="24"/>
          <w:szCs w:val="24"/>
        </w:rPr>
        <w:t>are tailored</w:t>
      </w:r>
      <w:r w:rsidRPr="00F409BB">
        <w:rPr>
          <w:rFonts w:ascii="Times New Roman" w:hAnsi="Times New Roman"/>
          <w:sz w:val="24"/>
          <w:szCs w:val="24"/>
        </w:rPr>
        <w:t xml:space="preserve"> towards the realisation of the SDGs are unrealistic and impossible to meet, within the timescale of the SDGs. There is also evidence that these targets are political </w:t>
      </w:r>
      <w:r w:rsidR="000712FC" w:rsidRPr="00F409BB">
        <w:rPr>
          <w:rFonts w:ascii="Times New Roman" w:hAnsi="Times New Roman"/>
          <w:sz w:val="24"/>
          <w:szCs w:val="24"/>
        </w:rPr>
        <w:t>ideals, but lack</w:t>
      </w:r>
      <w:r w:rsidRPr="00F409BB">
        <w:rPr>
          <w:rFonts w:ascii="Times New Roman" w:hAnsi="Times New Roman"/>
          <w:sz w:val="24"/>
          <w:szCs w:val="24"/>
        </w:rPr>
        <w:t xml:space="preserve"> pragmatic or practical evidence. </w:t>
      </w:r>
    </w:p>
    <w:p w14:paraId="17720EF4" w14:textId="3E0ECFDC" w:rsidR="00387D74" w:rsidRPr="00F409BB" w:rsidRDefault="00F3117A" w:rsidP="0076251D">
      <w:pPr>
        <w:spacing w:line="360" w:lineRule="auto"/>
        <w:jc w:val="both"/>
        <w:rPr>
          <w:rFonts w:ascii="Times New Roman" w:hAnsi="Times New Roman"/>
          <w:sz w:val="24"/>
          <w:szCs w:val="24"/>
        </w:rPr>
      </w:pPr>
      <w:r w:rsidRPr="00F409BB">
        <w:rPr>
          <w:rFonts w:ascii="Times New Roman" w:hAnsi="Times New Roman"/>
          <w:sz w:val="24"/>
          <w:szCs w:val="24"/>
        </w:rPr>
        <w:t>The findings of this re</w:t>
      </w:r>
      <w:r w:rsidR="009E007A" w:rsidRPr="00F409BB">
        <w:rPr>
          <w:rFonts w:ascii="Times New Roman" w:hAnsi="Times New Roman"/>
          <w:sz w:val="24"/>
          <w:szCs w:val="24"/>
        </w:rPr>
        <w:t>se</w:t>
      </w:r>
      <w:r w:rsidR="001521B7" w:rsidRPr="00F409BB">
        <w:rPr>
          <w:rFonts w:ascii="Times New Roman" w:hAnsi="Times New Roman"/>
          <w:sz w:val="24"/>
          <w:szCs w:val="24"/>
        </w:rPr>
        <w:t>arch</w:t>
      </w:r>
      <w:r w:rsidR="006B423D" w:rsidRPr="00F409BB">
        <w:rPr>
          <w:rFonts w:ascii="Times New Roman" w:hAnsi="Times New Roman"/>
          <w:sz w:val="24"/>
          <w:szCs w:val="24"/>
        </w:rPr>
        <w:t xml:space="preserve"> </w:t>
      </w:r>
      <w:r w:rsidR="003400A1" w:rsidRPr="00F409BB">
        <w:rPr>
          <w:rFonts w:ascii="Times New Roman" w:hAnsi="Times New Roman"/>
          <w:sz w:val="24"/>
          <w:szCs w:val="24"/>
        </w:rPr>
        <w:t xml:space="preserve">also reflect and are in line with  the findings of </w:t>
      </w:r>
      <w:r w:rsidR="00387EE6" w:rsidRPr="00F409BB">
        <w:rPr>
          <w:rFonts w:ascii="Times New Roman" w:hAnsi="Times New Roman"/>
          <w:sz w:val="24"/>
          <w:szCs w:val="24"/>
        </w:rPr>
        <w:fldChar w:fldCharType="begin" w:fldLock="1"/>
      </w:r>
      <w:r w:rsidR="00742D30" w:rsidRPr="00F409BB">
        <w:rPr>
          <w:rFonts w:ascii="Times New Roman" w:hAnsi="Times New Roman"/>
          <w:sz w:val="24"/>
          <w:szCs w:val="24"/>
        </w:rPr>
        <w:instrText>ADDIN CSL_CITATION {"citationItems":[{"id":"ITEM-1","itemData":{"DOI":"10.4081/gh.2017.510","ISBN":"1970-7096","ISSN":"19707096","abstract":"At independence in 2011, South Sudan’s health sector was almost non-existent. The first national health strategic plan aimed to achieve an integrated health facility network that would mean that 70% of the population were within 5 km of a health service provider. Publically available data on functioning and closed health facilities, population distribution, road networks, land use and elevation were used to compute the fraction of the population within 1 hour walking distance of the nearest public health facility offering curative services. This metric was summarised for each of the 78 counties in South Sudan and compared with simpler metrics of the proportion of the population within 5 km of a health facility. In 2016, it is estimated that there were 1747 public health facilities, out of which 294 were non-functional in part due to the on-going civil conflict. Access to a service provider was poor with only 25.7% of the population living within one-hour walking time to a facility and 28.6% of the population within 5 km. These metrics, when applied sub-nationally, identified the same high priority, most vulnerable counties. Simple metrics based upon population distribution and location of facilities might be as valuable as more complex models of health access, where attribute data on travel routes are imperfect or incomplete and sparse. Disparities exist in South Sudan among counties and those with the poorest health access should be targeted for priority expansion of clinical services.","author":[{"dropping-particle":"","family":"Macharia","given":"Peter M.","non-dropping-particle":"","parse-names":false,"suffix":""},{"dropping-particle":"","family":"Ouma","given":"Paul O.","non-dropping-particle":"","parse-names":false,"suffix":""},{"dropping-particle":"","family":"Gogo","given":"Ezekiel G.","non-dropping-particle":"","parse-names":false,"suffix":""},{"dropping-particle":"","family":"Snow","given":"Robert W.","non-dropping-particle":"","parse-names":false,"suffix":""},{"dropping-particle":"","family":"Noor","given":"Abdisalan M.","non-dropping-particle":"","parse-names":false,"suffix":""}],"container-title":"Geospatial Health","id":"ITEM-1","issue":"1","issued":{"date-parts":[["2017"]]},"title":"Spatial accessibility to basic public health services in South Sudan","type":"article-journal","volume":"12"},"uris":["http://www.mendeley.com/documents/?uuid=e0a87bb4-a191-4390-a345-91381e7bec0d"]},{"id":"ITEM-2","itemData":{"DOI":"10.1093/heapol/czs024","ISSN":"0268-1080","author":[{"dropping-particle":"","family":"Macha","given":"J.","non-dropping-particle":"","parse-names":false,"suffix":""},{"dropping-particle":"","family":"Harris","given":"B.","non-dropping-particle":"","parse-names":false,"suffix":""},{"dropping-particle":"","family":"Garshong","given":"B.","non-dropping-particle":"","parse-names":false,"suffix":""},{"dropping-particle":"","family":"Ataguba","given":"J. E.","non-dropping-particle":"","parse-names":false,"suffix":""},{"dropping-particle":"","family":"Akazili","given":"J.","non-dropping-particle":"","parse-names":false,"suffix":""},{"dropping-particle":"","family":"Kuwawenaruwa","given":"a.","non-dropping-particle":"","parse-names":false,"suffix":""},{"dropping-particle":"","family":"Borghi","given":"J.","non-dropping-particle":"","parse-names":false,"suffix":""}],"container-title":"Health Policy and Planning","id":"ITEM-2","issue":"suppl 1","issued":{"date-parts":[["2012"]]},"page":"i46-i54","title":"Factors influencing the burden of health care financing and the distribution of health care benefits in Ghana, Tanzania and South Africa","type":"article-journal","volume":"27"},"uris":["http://www.mendeley.com/documents/?uuid=02720431-69c5-4f6a-ae14-9cefa9306f29"]},{"id":"ITEM-3","itemData":{"DOI":"10.1186/s12913-017-1983-z","ISSN":"14726963","abstract":"BACKGROUND The Kingdom of Saudi Arabia (KSA) has seen an increase in chronic diseases. International evidence suggests that early intervention is the best approach to reduce the burden of chronic disease. However, the limited research available suggests that health care access remains unequal, with rural populations having the poorest access to and utilisation of primary health care centres and, consequently, the poorest health outcomes. This study aimed to examine the factors influencing the access to and utilisation of primary health care centres in urban and rural areas of Riyadh province of the KSA. METHODS A questionnaire survey was carried out to identify the barriers and enablers to accessing PHCS in rural (n = 5) and urban (n = 5) areas of Riyadh province, selected on the classification of the population density of the governorates. An adapted version of the NHS National Survey Programme was administered that included 50 questions over 11 sections that assessed a wide range of factors related to respondent's access and experience of the PHCS. A total of 935 responses were obtained with 52.9% (n = 495) from urban areas and the remaining 47.1% (n = 440) from rural areas of Riyadh province. RESULTS This study highlights that there are high levels of satisfaction among patients among all PHCS. In relation to differences between urban and rural respondents, the findings indicated that there were significant variations in relation to: education level, monthly income, medical investigations, receiving blood tests on time, extra opening hours, distance, cleanliness and health prevention. Core barriers for rural patients related to the distance to reach PHCS, cleanliness of the PHCS, receiving health prevention and promotion services, which should serve to improve health outcomes. CONCLUSIONS This study highlighted important differences in access to and utilisation of PHCS between urban and rural populations in Riyadh province in the KSA. These findings have implications for policy and planning of PHCCs and reducing inequalities in health care between rural and urban populations and contributing to a reduction in the chronic disease burden in Riyadh province.","author":[{"dropping-particle":"","family":"Alfaqeeh","given":"Ghadah","non-dropping-particle":"","parse-names":false,"suffix":""},{"dropping-particle":"","family":"Cook","given":"Erica J.","non-dropping-particle":"","parse-names":false,"suffix":""},{"dropping-particle":"","family":"Randhawa","given":"Gurch","non-dropping-particle":"","parse-names":false,"suffix":""},{"dropping-particle":"","family":"Ali","given":"Nasreen","non-dropping-particle":"","parse-names":false,"suffix":""}],"container-title":"BMC Health Services Research","id":"ITEM-3","issue":"1","issued":{"date-parts":[["2017"]]},"page":"1-13","publisher":"BMC Health Services Research","title":"Access and utilisation of primary health care services comparing urban and rural areas of Riyadh Providence, Kingdom of Saudi Arabia","type":"article-journal","volume":"17"},"uris":["http://www.mendeley.com/documents/?uuid=1ddcdfa3-e39e-4c13-849f-bb0379398606"]},{"id":"ITEM-4","itemData":{"DOI":"10.1111/j.1365-3156.2008.02086.x","ISSN":"13602276","abstract":"Objectives: The Skilled Care Initiative (SCI) was a comprehensive skilled attendance at delivery strategy implemented by the Ministry of Health and Family Care International in Ouargaye district (Burkina Faso) from 2002 to 2005. We aimed to evaluate the relationships between accessibility, functioning of health centres and utilisation of delivery care in the SCI intervention district (Ouargaye) and compare this with another district (Diapaga). Methods: Data were collected on staffing, equipment, water and energy supply for all health centres and a functionality index for health centres were constructed. A household census was carried out in 2006 to assess assets of all household members, and document pregnancies lasting more than 6 months between 2001 and 2005, with place of delivery and delivery attendant. Utilisation of delivery care was defined as birth in a health institution or birth by Caesarean section. Analyses included univariate and multivariate logistic regression. Results: Distance to health facility, education and asset ownership were major determinants of delivery care utilisation, but no association was found between the functioning of health centres (as measured by infrastructure, energy supply and equipment) and institutional birth rates or births by Caesarean section. The proportion of births in an institution increased more substantially in the SCI district over time but no changes were seen in Caesarean section rates. Conclusion: The SCI has increased uptake of institutional deliveries but there is little evidence that it has increased access to emergency obstetric care, at least in terms of uptake of Caesarean sections. Its success is contingent on large-scale coverage and 24-h availability of referral for life saving drugs, skilled personnel and surgery for pregnant women. © 2008 The Authors.","author":[{"dropping-particle":"","family":"Hounton","given":"Sennen","non-dropping-particle":"","parse-names":false,"suffix":""},{"dropping-particle":"","family":"Chapman","given":"Glyn","non-dropping-particle":"","parse-names":false,"suffix":""},{"dropping-particle":"","family":"Menten","given":"Joris","non-dropping-particle":"","parse-names":false,"suffix":""},{"dropping-particle":"","family":"Brouwere","given":"Vincent","non-dropping-particle":"De","parse-names":false,"suffix":""},{"dropping-particle":"","family":"Ensor","given":"Tim","non-dropping-particle":"","parse-names":false,"suffix":""},{"dropping-particle":"","family":"Sombié","given":"Issiaka","non-dropping-particle":"","parse-names":false,"suffix":""},{"dropping-particle":"","family":"Meda","given":"Nicolas","non-dropping-particle":"","parse-names":false,"suffix":""},{"dropping-particle":"","family":"Ronsmans","given":"Carine","non-dropping-particle":"","parse-names":false,"suffix":""}],"container-title":"Tropical Medicine and International Health","id":"ITEM-4","issue":"SUPPL. 1","issued":{"date-parts":[["2008"]]},"page":"44-52","title":"Accessibility and utilisation of delivery care within a Skilled Care Initiative in rural Burkina Faso","type":"article-journal","volume":"13"},"uris":["http://www.mendeley.com/documents/?uuid=865d463d-543f-4cf9-a1a7-b6461e8eeaaf"]},{"id":"ITEM-5","itemData":{"DOI":"10.1186/1476-072X-11-24","ISBN":"1476-072X","ISSN":"1476-072X","PMID":"22737990","abstract":"BACKGROUND: Ease of access to health care is of great importance in any country but particularly in countries such as Niger where restricted access can put people at risk of mortality from diseases such as measles, meningitis, polio, pneumonia and malaria. This paper analyzes the physical access of populations to health facilities within Niger with an emphasis on the effect of seasonal conditions and the implications of these conditions in terms of availability of adequate health services, provision of drugs and vaccinations. The majority of the transport within Niger is pedestrian, thus the paper emphasizes access by those walking to facilities for care. Further analysis compared the change in accessibility for vehicular travel since public health workers do travel by vehicle when carrying out vaccination campaigns and related proactive health care activities.\\n\\nRESULTS: The majority of the roads in Niger are non-paved (90%). Six districts, mainly in the region of Tahoua lack medical facilities. Patient to health facility ratios were best in Agadez with 7000 people served per health facility. During the dry season 39% of the population was within 1-hours walk to a health center, with the percentage decreasing to 24% during the wet season. Further analyses revealed that vaccination rates were strongly correlated with distance. Children living in clusters within 1-hour of a health center had 1.88 times higher odds of complete vaccination by age 1-year compared to children living in clusters further from a health center (p &lt; 0.05). Three key geographic areas were highlighted where access to health centers took greater than 4 h walk during the wet and dry season. Access for more than 730,000 people can be improved in these areas with the addition of 17 health facilities to the current total of 504 during the dry season (260,000 during the wet season).\\n\\nCONCLUSIONS: This study highlights critical areas in Niger where health services/facilities are lacking. A second finding is that population served by health facilities will be severely overestimated if assessments are solely conducted during the dry season. Mapped outputs can be used for future decision making processes and analysis.","author":[{"dropping-particle":"","family":"Blanford","given":"Justine I","non-dropping-particle":"","parse-names":false,"suffix":""},{"dropping-particle":"","family":"Kumar","given":"Supriya","non-dropping-particle":"","parse-names":false,"suffix":""},{"dropping-particle":"","family":"Luo","given":"Wei","non-dropping-particle":"","parse-names":false,"suffix":""},{"dropping-particle":"","family":"MacEachren","given":"Alan M","non-dropping-particle":"","parse-names":false,"suffix":""}],"container-title":"International journal of health geographics","id":"ITEM-5","issued":{"date-parts":[["2012"]]},"page":"24","title":"It's a long, long walk: accessibility to hospitals, maternity and integrated health centers in Niger.","type":"article-journal","volume":"11"},"uris":["http://www.mendeley.com/documents/?uuid=ffb6192b-dbfa-4f8b-97aa-b2d0bf4a4f7a"]}],"mendeley":{"formattedCitation":"(Alfaqeeh et al., 2017; Macharia et al., 2017; Blanford et al., 2012; Macha et al., 2012; Hounton et al., 2008)","plainTextFormattedCitation":"(Alfaqeeh et al., 2017; Macharia et al., 2017; Blanford et al., 2012; Macha et al., 2012; Hounton et al., 2008)","previouslyFormattedCitation":"(Alfaqeeh et al., 2017; Macharia et al., 2017; Blanford et al., 2012; Macha et al., 2012; Hounton et al., 2008)"},"properties":{"noteIndex":0},"schema":"https://github.com/citation-style-language/schema/raw/master/csl-citation.json"}</w:instrText>
      </w:r>
      <w:r w:rsidR="00387EE6" w:rsidRPr="00F409BB">
        <w:rPr>
          <w:rFonts w:ascii="Times New Roman" w:hAnsi="Times New Roman"/>
          <w:sz w:val="24"/>
          <w:szCs w:val="24"/>
        </w:rPr>
        <w:fldChar w:fldCharType="separate"/>
      </w:r>
      <w:r w:rsidR="00742D30" w:rsidRPr="00F409BB">
        <w:rPr>
          <w:rFonts w:ascii="Times New Roman" w:hAnsi="Times New Roman"/>
          <w:noProof/>
          <w:sz w:val="24"/>
          <w:szCs w:val="24"/>
        </w:rPr>
        <w:t>(Alfaqeeh et al., 2017; Macharia et al., 2017; Blanford et al., 2012; Macha et al., 2012; Hounton et al., 2008)</w:t>
      </w:r>
      <w:r w:rsidR="00387EE6" w:rsidRPr="00F409BB">
        <w:rPr>
          <w:rFonts w:ascii="Times New Roman" w:hAnsi="Times New Roman"/>
          <w:sz w:val="24"/>
          <w:szCs w:val="24"/>
        </w:rPr>
        <w:fldChar w:fldCharType="end"/>
      </w:r>
      <w:r w:rsidR="00623AF7" w:rsidRPr="00F409BB">
        <w:rPr>
          <w:rFonts w:ascii="Times New Roman" w:hAnsi="Times New Roman"/>
          <w:sz w:val="24"/>
          <w:szCs w:val="24"/>
        </w:rPr>
        <w:t xml:space="preserve"> </w:t>
      </w:r>
      <w:r w:rsidR="009C3088" w:rsidRPr="00F409BB">
        <w:rPr>
          <w:rFonts w:ascii="Times New Roman" w:hAnsi="Times New Roman"/>
          <w:sz w:val="24"/>
          <w:szCs w:val="24"/>
        </w:rPr>
        <w:t xml:space="preserve">on healthcare provision that </w:t>
      </w:r>
      <w:r w:rsidR="00D31848" w:rsidRPr="00F409BB">
        <w:rPr>
          <w:rFonts w:ascii="Times New Roman" w:hAnsi="Times New Roman"/>
          <w:sz w:val="24"/>
          <w:szCs w:val="24"/>
        </w:rPr>
        <w:t xml:space="preserve">the problem of access to healthcare facilities is more severe in rural areas. However, this research adds that </w:t>
      </w:r>
      <w:r w:rsidR="00B75FDC" w:rsidRPr="00F409BB">
        <w:rPr>
          <w:rFonts w:ascii="Times New Roman" w:hAnsi="Times New Roman"/>
          <w:sz w:val="24"/>
          <w:szCs w:val="24"/>
        </w:rPr>
        <w:t xml:space="preserve">different metrics of accessibility </w:t>
      </w:r>
      <w:r w:rsidR="0079184E" w:rsidRPr="00F409BB">
        <w:rPr>
          <w:rFonts w:ascii="Times New Roman" w:hAnsi="Times New Roman"/>
          <w:sz w:val="24"/>
          <w:szCs w:val="24"/>
        </w:rPr>
        <w:t>might be applicable</w:t>
      </w:r>
      <w:r w:rsidR="00FF5454" w:rsidRPr="00F409BB">
        <w:rPr>
          <w:rFonts w:ascii="Times New Roman" w:hAnsi="Times New Roman"/>
          <w:sz w:val="24"/>
          <w:szCs w:val="24"/>
        </w:rPr>
        <w:t xml:space="preserve"> in urban and in rural areas</w:t>
      </w:r>
      <w:r w:rsidR="00C21939" w:rsidRPr="00F409BB">
        <w:rPr>
          <w:rFonts w:ascii="Times New Roman" w:hAnsi="Times New Roman"/>
          <w:sz w:val="24"/>
          <w:szCs w:val="24"/>
        </w:rPr>
        <w:t xml:space="preserve">, with population coverage measures being more appropriate in the urban areas because </w:t>
      </w:r>
      <w:r w:rsidR="00752101" w:rsidRPr="00F409BB">
        <w:rPr>
          <w:rFonts w:ascii="Times New Roman" w:hAnsi="Times New Roman"/>
          <w:sz w:val="24"/>
          <w:szCs w:val="24"/>
        </w:rPr>
        <w:t>o</w:t>
      </w:r>
      <w:r w:rsidR="00C21939" w:rsidRPr="00F409BB">
        <w:rPr>
          <w:rFonts w:ascii="Times New Roman" w:hAnsi="Times New Roman"/>
          <w:sz w:val="24"/>
          <w:szCs w:val="24"/>
        </w:rPr>
        <w:t>f high population density</w:t>
      </w:r>
      <w:r w:rsidR="00184B94" w:rsidRPr="00F409BB">
        <w:rPr>
          <w:rFonts w:ascii="Times New Roman" w:hAnsi="Times New Roman"/>
          <w:sz w:val="24"/>
          <w:szCs w:val="24"/>
        </w:rPr>
        <w:t xml:space="preserve"> and distance travelled measures</w:t>
      </w:r>
      <w:r w:rsidR="00DA39AA" w:rsidRPr="00F409BB">
        <w:rPr>
          <w:rFonts w:ascii="Times New Roman" w:hAnsi="Times New Roman"/>
          <w:sz w:val="24"/>
          <w:szCs w:val="24"/>
        </w:rPr>
        <w:t xml:space="preserve"> for rural areas.</w:t>
      </w:r>
    </w:p>
    <w:p w14:paraId="07A49D4D" w14:textId="77777777" w:rsidR="00273393" w:rsidRPr="00F409BB" w:rsidRDefault="00273393" w:rsidP="0076251D">
      <w:pPr>
        <w:spacing w:line="360" w:lineRule="auto"/>
        <w:jc w:val="both"/>
        <w:rPr>
          <w:rFonts w:ascii="Times New Roman" w:hAnsi="Times New Roman"/>
          <w:sz w:val="24"/>
          <w:szCs w:val="24"/>
        </w:rPr>
      </w:pPr>
    </w:p>
    <w:p w14:paraId="51335762" w14:textId="77777777" w:rsidR="00273393" w:rsidRPr="00F409BB" w:rsidRDefault="00273393" w:rsidP="0076251D">
      <w:pPr>
        <w:spacing w:line="360" w:lineRule="auto"/>
        <w:rPr>
          <w:rFonts w:ascii="Times New Roman" w:hAnsi="Times New Roman"/>
          <w:sz w:val="24"/>
          <w:szCs w:val="24"/>
        </w:rPr>
      </w:pPr>
    </w:p>
    <w:p w14:paraId="39AC1E39" w14:textId="77777777" w:rsidR="00273393" w:rsidRPr="00F409BB" w:rsidRDefault="00273393" w:rsidP="0076251D">
      <w:pPr>
        <w:spacing w:line="360" w:lineRule="auto"/>
        <w:rPr>
          <w:rFonts w:ascii="Times New Roman" w:hAnsi="Times New Roman"/>
          <w:sz w:val="24"/>
          <w:szCs w:val="24"/>
        </w:rPr>
      </w:pPr>
    </w:p>
    <w:p w14:paraId="1B103F76" w14:textId="77777777" w:rsidR="00273393" w:rsidRPr="00F409BB" w:rsidRDefault="00273393" w:rsidP="0076251D">
      <w:pPr>
        <w:spacing w:line="360" w:lineRule="auto"/>
        <w:rPr>
          <w:rFonts w:ascii="Times New Roman" w:hAnsi="Times New Roman"/>
          <w:sz w:val="24"/>
          <w:szCs w:val="24"/>
        </w:rPr>
      </w:pPr>
    </w:p>
    <w:p w14:paraId="595F41AC" w14:textId="77777777" w:rsidR="00273393" w:rsidRPr="00F409BB" w:rsidRDefault="00273393" w:rsidP="0076251D">
      <w:pPr>
        <w:spacing w:line="360" w:lineRule="auto"/>
        <w:rPr>
          <w:rFonts w:ascii="Times New Roman" w:hAnsi="Times New Roman"/>
          <w:sz w:val="24"/>
          <w:szCs w:val="24"/>
        </w:rPr>
      </w:pPr>
    </w:p>
    <w:p w14:paraId="366738FA" w14:textId="77777777" w:rsidR="00273393" w:rsidRPr="00F409BB" w:rsidRDefault="00273393" w:rsidP="0076251D">
      <w:pPr>
        <w:spacing w:line="360" w:lineRule="auto"/>
        <w:rPr>
          <w:rFonts w:ascii="Times New Roman" w:hAnsi="Times New Roman"/>
          <w:sz w:val="24"/>
          <w:szCs w:val="24"/>
        </w:rPr>
      </w:pPr>
    </w:p>
    <w:p w14:paraId="3101B254" w14:textId="77777777" w:rsidR="00273393" w:rsidRPr="00F409BB" w:rsidRDefault="00273393" w:rsidP="0076251D">
      <w:pPr>
        <w:spacing w:line="360" w:lineRule="auto"/>
        <w:rPr>
          <w:rFonts w:ascii="Times New Roman" w:hAnsi="Times New Roman"/>
          <w:sz w:val="24"/>
          <w:szCs w:val="24"/>
        </w:rPr>
      </w:pPr>
    </w:p>
    <w:p w14:paraId="2922FC63" w14:textId="77777777" w:rsidR="00273393" w:rsidRPr="00F409BB" w:rsidRDefault="00273393" w:rsidP="0076251D">
      <w:pPr>
        <w:spacing w:line="360" w:lineRule="auto"/>
        <w:rPr>
          <w:rFonts w:ascii="Times New Roman" w:hAnsi="Times New Roman"/>
          <w:sz w:val="24"/>
          <w:szCs w:val="24"/>
        </w:rPr>
      </w:pPr>
    </w:p>
    <w:p w14:paraId="3E391A76" w14:textId="77777777" w:rsidR="00273393" w:rsidRPr="00F409BB" w:rsidRDefault="00273393" w:rsidP="0076251D">
      <w:pPr>
        <w:spacing w:line="360" w:lineRule="auto"/>
        <w:rPr>
          <w:rFonts w:ascii="Times New Roman" w:hAnsi="Times New Roman"/>
          <w:sz w:val="24"/>
          <w:szCs w:val="24"/>
        </w:rPr>
      </w:pPr>
    </w:p>
    <w:p w14:paraId="2FB8F90F" w14:textId="77777777" w:rsidR="00273393" w:rsidRPr="00F409BB" w:rsidRDefault="00273393" w:rsidP="0076251D">
      <w:pPr>
        <w:spacing w:line="360" w:lineRule="auto"/>
        <w:rPr>
          <w:rFonts w:ascii="Times New Roman" w:hAnsi="Times New Roman"/>
          <w:sz w:val="24"/>
          <w:szCs w:val="24"/>
        </w:rPr>
      </w:pPr>
    </w:p>
    <w:p w14:paraId="66378645" w14:textId="77777777" w:rsidR="00273393" w:rsidRPr="00F409BB" w:rsidRDefault="00273393" w:rsidP="0076251D">
      <w:pPr>
        <w:spacing w:line="360" w:lineRule="auto"/>
        <w:rPr>
          <w:rFonts w:ascii="Times New Roman" w:hAnsi="Times New Roman"/>
          <w:sz w:val="24"/>
          <w:szCs w:val="24"/>
        </w:rPr>
      </w:pPr>
    </w:p>
    <w:p w14:paraId="7B26EC64" w14:textId="77777777" w:rsidR="00273393" w:rsidRPr="00F409BB" w:rsidRDefault="00273393" w:rsidP="0076251D">
      <w:pPr>
        <w:spacing w:line="360" w:lineRule="auto"/>
        <w:rPr>
          <w:rFonts w:ascii="Times New Roman" w:hAnsi="Times New Roman"/>
          <w:sz w:val="24"/>
          <w:szCs w:val="24"/>
        </w:rPr>
      </w:pPr>
    </w:p>
    <w:p w14:paraId="1F47A4AD" w14:textId="52C1265D" w:rsidR="00273393" w:rsidRPr="00F409BB" w:rsidRDefault="00273393" w:rsidP="0076251D">
      <w:pPr>
        <w:spacing w:line="360" w:lineRule="auto"/>
        <w:rPr>
          <w:rFonts w:ascii="Times New Roman" w:hAnsi="Times New Roman"/>
          <w:sz w:val="24"/>
          <w:szCs w:val="24"/>
        </w:rPr>
      </w:pPr>
    </w:p>
    <w:p w14:paraId="56E993CD" w14:textId="59D80D64" w:rsidR="007620E3" w:rsidRPr="00F409BB" w:rsidRDefault="007620E3" w:rsidP="0076251D">
      <w:pPr>
        <w:spacing w:line="360" w:lineRule="auto"/>
        <w:rPr>
          <w:rFonts w:ascii="Times New Roman" w:hAnsi="Times New Roman"/>
          <w:sz w:val="24"/>
          <w:szCs w:val="24"/>
        </w:rPr>
      </w:pPr>
    </w:p>
    <w:p w14:paraId="5086A113" w14:textId="57DE3762" w:rsidR="007620E3" w:rsidRPr="00F409BB" w:rsidRDefault="007620E3" w:rsidP="0076251D">
      <w:pPr>
        <w:spacing w:line="360" w:lineRule="auto"/>
        <w:rPr>
          <w:rFonts w:ascii="Times New Roman" w:hAnsi="Times New Roman"/>
          <w:sz w:val="24"/>
          <w:szCs w:val="24"/>
        </w:rPr>
      </w:pPr>
    </w:p>
    <w:p w14:paraId="02FF9082" w14:textId="21577FE7" w:rsidR="007620E3" w:rsidRPr="00F409BB" w:rsidRDefault="007620E3" w:rsidP="0076251D">
      <w:pPr>
        <w:spacing w:line="360" w:lineRule="auto"/>
        <w:rPr>
          <w:rFonts w:ascii="Times New Roman" w:hAnsi="Times New Roman"/>
          <w:sz w:val="24"/>
          <w:szCs w:val="24"/>
        </w:rPr>
      </w:pPr>
    </w:p>
    <w:p w14:paraId="34D28EFF" w14:textId="0CC4A176" w:rsidR="007620E3" w:rsidRPr="00F409BB" w:rsidRDefault="007620E3" w:rsidP="0076251D">
      <w:pPr>
        <w:spacing w:line="360" w:lineRule="auto"/>
        <w:rPr>
          <w:rFonts w:ascii="Times New Roman" w:hAnsi="Times New Roman"/>
          <w:sz w:val="24"/>
          <w:szCs w:val="24"/>
        </w:rPr>
      </w:pPr>
    </w:p>
    <w:p w14:paraId="756C2267" w14:textId="31888D8A" w:rsidR="0002398F" w:rsidRPr="00F409BB" w:rsidRDefault="0002398F" w:rsidP="0076251D">
      <w:pPr>
        <w:spacing w:line="360" w:lineRule="auto"/>
      </w:pPr>
    </w:p>
    <w:p w14:paraId="5EAAA4A6" w14:textId="2344AEEA" w:rsidR="009605B9" w:rsidRPr="00F409BB" w:rsidRDefault="009605B9" w:rsidP="009605B9">
      <w:pPr>
        <w:pStyle w:val="Heading1"/>
        <w:numPr>
          <w:ilvl w:val="0"/>
          <w:numId w:val="0"/>
        </w:numPr>
        <w:rPr>
          <w:b/>
        </w:rPr>
      </w:pPr>
      <w:bookmarkStart w:id="165" w:name="_Toc19824801"/>
      <w:r w:rsidRPr="00F409BB">
        <w:rPr>
          <w:b/>
        </w:rPr>
        <w:t>Reference</w:t>
      </w:r>
      <w:r w:rsidR="00381CF7" w:rsidRPr="00F409BB">
        <w:rPr>
          <w:b/>
        </w:rPr>
        <w:t>s</w:t>
      </w:r>
      <w:bookmarkEnd w:id="165"/>
    </w:p>
    <w:p w14:paraId="17A00B5C" w14:textId="50D53612" w:rsidR="0002398F" w:rsidRPr="00F409BB" w:rsidRDefault="0002398F" w:rsidP="0076251D">
      <w:pPr>
        <w:spacing w:line="360" w:lineRule="auto"/>
        <w:rPr>
          <w:rFonts w:ascii="Times New Roman" w:hAnsi="Times New Roman"/>
          <w:sz w:val="24"/>
          <w:szCs w:val="24"/>
        </w:rPr>
      </w:pPr>
    </w:p>
    <w:p w14:paraId="23321586" w14:textId="2D5B4A86" w:rsidR="004D05A6" w:rsidRPr="00F409BB" w:rsidRDefault="00742D30"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sz w:val="24"/>
          <w:szCs w:val="24"/>
        </w:rPr>
        <w:fldChar w:fldCharType="begin" w:fldLock="1"/>
      </w:r>
      <w:r w:rsidRPr="00F409BB">
        <w:rPr>
          <w:rFonts w:ascii="Times New Roman" w:hAnsi="Times New Roman"/>
          <w:sz w:val="24"/>
          <w:szCs w:val="24"/>
        </w:rPr>
        <w:instrText xml:space="preserve">ADDIN Mendeley Bibliography CSL_BIBLIOGRAPHY </w:instrText>
      </w:r>
      <w:r w:rsidRPr="00F409BB">
        <w:rPr>
          <w:rFonts w:ascii="Times New Roman" w:hAnsi="Times New Roman"/>
          <w:sz w:val="24"/>
          <w:szCs w:val="24"/>
        </w:rPr>
        <w:fldChar w:fldCharType="separate"/>
      </w:r>
      <w:r w:rsidR="004D05A6" w:rsidRPr="00F409BB">
        <w:rPr>
          <w:rFonts w:ascii="Times New Roman" w:hAnsi="Times New Roman"/>
          <w:noProof/>
          <w:sz w:val="24"/>
          <w:szCs w:val="24"/>
        </w:rPr>
        <w:t xml:space="preserve">A.A., K. &amp; S.M., B. (1994). Access to Health Care. A Conceptual Framework and Its Relevance to Health Care Planning. </w:t>
      </w:r>
      <w:r w:rsidR="004D05A6" w:rsidRPr="00F409BB">
        <w:rPr>
          <w:rFonts w:ascii="Times New Roman" w:hAnsi="Times New Roman"/>
          <w:i/>
          <w:iCs/>
          <w:noProof/>
          <w:sz w:val="24"/>
          <w:szCs w:val="24"/>
        </w:rPr>
        <w:t>Evaluation &amp; the health professions</w:t>
      </w:r>
      <w:r w:rsidR="004D05A6" w:rsidRPr="00F409BB">
        <w:rPr>
          <w:rFonts w:ascii="Times New Roman" w:hAnsi="Times New Roman"/>
          <w:noProof/>
          <w:sz w:val="24"/>
          <w:szCs w:val="24"/>
        </w:rPr>
        <w:t>, 17(1), 60–76. Retrieved March 17, 2019, from https://journals-sagepub-com.sheffield.idm.oclc.org/doi/pdf/10.1177/016327879401700104</w:t>
      </w:r>
    </w:p>
    <w:p w14:paraId="53707F09"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Achem, F. F. &amp; Agboghoroma, C. O. (2014). Setting up Facility-Based Maternal Death Reviews in Nigeria. </w:t>
      </w:r>
      <w:r w:rsidRPr="00F409BB">
        <w:rPr>
          <w:rFonts w:ascii="Times New Roman" w:hAnsi="Times New Roman"/>
          <w:i/>
          <w:iCs/>
          <w:noProof/>
          <w:sz w:val="24"/>
          <w:szCs w:val="24"/>
        </w:rPr>
        <w:t>BJOG : an international journal of obstetrics and gynaecology</w:t>
      </w:r>
      <w:r w:rsidRPr="00F409BB">
        <w:rPr>
          <w:rFonts w:ascii="Times New Roman" w:hAnsi="Times New Roman"/>
          <w:noProof/>
          <w:sz w:val="24"/>
          <w:szCs w:val="24"/>
        </w:rPr>
        <w:t>, 121, 75–80.</w:t>
      </w:r>
    </w:p>
    <w:p w14:paraId="1DC64F71"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Adamu, Y. M. &amp; Salihu, H. M. (2002). Barriers to the Use of Antenatal and Obstetric Care Services in Rural Kano, Nigeria. </w:t>
      </w:r>
      <w:r w:rsidRPr="00F409BB">
        <w:rPr>
          <w:rFonts w:ascii="Times New Roman" w:hAnsi="Times New Roman"/>
          <w:i/>
          <w:iCs/>
          <w:noProof/>
          <w:sz w:val="24"/>
          <w:szCs w:val="24"/>
        </w:rPr>
        <w:t>Journal of obstetrics and gynaecology : the journal of the Institute of Obstetrics and Gynaecology</w:t>
      </w:r>
      <w:r w:rsidRPr="00F409BB">
        <w:rPr>
          <w:rFonts w:ascii="Times New Roman" w:hAnsi="Times New Roman"/>
          <w:noProof/>
          <w:sz w:val="24"/>
          <w:szCs w:val="24"/>
        </w:rPr>
        <w:t>, 22(6), 600–603.</w:t>
      </w:r>
    </w:p>
    <w:p w14:paraId="5BE26D5A"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Adamu, Y. M., Salihu, H. M., Sathiakumar, N. &amp; Alexander, G. R. (2003). Maternal Mortality in Northern Nigeria: A Population-Based Study. </w:t>
      </w:r>
      <w:r w:rsidRPr="00F409BB">
        <w:rPr>
          <w:rFonts w:ascii="Times New Roman" w:hAnsi="Times New Roman"/>
          <w:i/>
          <w:iCs/>
          <w:noProof/>
          <w:sz w:val="24"/>
          <w:szCs w:val="24"/>
        </w:rPr>
        <w:t>European Journal of Obstetrics Gynecology and Reproductive Biology</w:t>
      </w:r>
      <w:r w:rsidRPr="00F409BB">
        <w:rPr>
          <w:rFonts w:ascii="Times New Roman" w:hAnsi="Times New Roman"/>
          <w:noProof/>
          <w:sz w:val="24"/>
          <w:szCs w:val="24"/>
        </w:rPr>
        <w:t>, 109(2), 153–159.</w:t>
      </w:r>
    </w:p>
    <w:p w14:paraId="188A0498"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Aday, Lu Ann,  and R. A. (1974). A Framework for the Study of Access to Medical Care. </w:t>
      </w:r>
      <w:r w:rsidRPr="00F409BB">
        <w:rPr>
          <w:rFonts w:ascii="Times New Roman" w:hAnsi="Times New Roman"/>
          <w:i/>
          <w:iCs/>
          <w:noProof/>
          <w:sz w:val="24"/>
          <w:szCs w:val="24"/>
        </w:rPr>
        <w:t>Health Serv Res</w:t>
      </w:r>
      <w:r w:rsidRPr="00F409BB">
        <w:rPr>
          <w:rFonts w:ascii="Times New Roman" w:hAnsi="Times New Roman"/>
          <w:noProof/>
          <w:sz w:val="24"/>
          <w:szCs w:val="24"/>
        </w:rPr>
        <w:t>, 9, 208–20.</w:t>
      </w:r>
    </w:p>
    <w:p w14:paraId="01DEE81B"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Aday, L. a. &amp; Andersen, R. M. (1981). Equity of Access to Medical Care: A Conceptual and Empirical Overview. </w:t>
      </w:r>
      <w:r w:rsidRPr="00F409BB">
        <w:rPr>
          <w:rFonts w:ascii="Times New Roman" w:hAnsi="Times New Roman"/>
          <w:i/>
          <w:iCs/>
          <w:noProof/>
          <w:sz w:val="24"/>
          <w:szCs w:val="24"/>
        </w:rPr>
        <w:t>Med Care</w:t>
      </w:r>
      <w:r w:rsidRPr="00F409BB">
        <w:rPr>
          <w:rFonts w:ascii="Times New Roman" w:hAnsi="Times New Roman"/>
          <w:noProof/>
          <w:sz w:val="24"/>
          <w:szCs w:val="24"/>
        </w:rPr>
        <w:t>, 19(Suppl 12), 4–27.</w:t>
      </w:r>
    </w:p>
    <w:p w14:paraId="5F7AFFB7"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Adedini, S. a, Odimegwu, C., Bamiwuye, O., Fadeyibi, O. &amp; De Wet, N. (2014). Barriers to Accessing Health Care in Nigeria: Implications for Child Survival. </w:t>
      </w:r>
      <w:r w:rsidRPr="00F409BB">
        <w:rPr>
          <w:rFonts w:ascii="Times New Roman" w:hAnsi="Times New Roman"/>
          <w:i/>
          <w:iCs/>
          <w:noProof/>
          <w:sz w:val="24"/>
          <w:szCs w:val="24"/>
        </w:rPr>
        <w:t>Global health action</w:t>
      </w:r>
      <w:r w:rsidRPr="00F409BB">
        <w:rPr>
          <w:rFonts w:ascii="Times New Roman" w:hAnsi="Times New Roman"/>
          <w:noProof/>
          <w:sz w:val="24"/>
          <w:szCs w:val="24"/>
        </w:rPr>
        <w:t>, 7, 23499.</w:t>
      </w:r>
    </w:p>
    <w:p w14:paraId="0CB0FA42"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Adjiwanou, V. &amp; LeGrand, T. (2014). Gender Inequality and the Use of Maternal Healthcare Services in Rural Sub-Saharan Africa. </w:t>
      </w:r>
      <w:r w:rsidRPr="00F409BB">
        <w:rPr>
          <w:rFonts w:ascii="Times New Roman" w:hAnsi="Times New Roman"/>
          <w:i/>
          <w:iCs/>
          <w:noProof/>
          <w:sz w:val="24"/>
          <w:szCs w:val="24"/>
        </w:rPr>
        <w:t>Health and Place</w:t>
      </w:r>
      <w:r w:rsidRPr="00F409BB">
        <w:rPr>
          <w:rFonts w:ascii="Times New Roman" w:hAnsi="Times New Roman"/>
          <w:noProof/>
          <w:sz w:val="24"/>
          <w:szCs w:val="24"/>
        </w:rPr>
        <w:t>, 29(JUNE 2014), 67–78. Retrieved from http://dx.doi.org/10.1016/j.healthplace.2014.06.001</w:t>
      </w:r>
    </w:p>
    <w:p w14:paraId="7C7D7A3C"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Agbenyo, F., Marshall Nunbogu, A. &amp; Dongzagla, A. (2017). Accessibility Mapping of Health Facilities in Rural Ghana. </w:t>
      </w:r>
      <w:r w:rsidRPr="00F409BB">
        <w:rPr>
          <w:rFonts w:ascii="Times New Roman" w:hAnsi="Times New Roman"/>
          <w:i/>
          <w:iCs/>
          <w:noProof/>
          <w:sz w:val="24"/>
          <w:szCs w:val="24"/>
        </w:rPr>
        <w:t>Journal of Transport and Health</w:t>
      </w:r>
      <w:r w:rsidRPr="00F409BB">
        <w:rPr>
          <w:rFonts w:ascii="Times New Roman" w:hAnsi="Times New Roman"/>
          <w:noProof/>
          <w:sz w:val="24"/>
          <w:szCs w:val="24"/>
        </w:rPr>
        <w:t>, 6(April), 73–83. Retrieved from http://dx.doi.org/10.1016/j.jth.2017.04.010</w:t>
      </w:r>
    </w:p>
    <w:p w14:paraId="74C73BD7"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lastRenderedPageBreak/>
        <w:t xml:space="preserve">Akello, B., Nabiwemba, E., Zirabamuzaale, C. &amp; Orach, C. G. (2008). Risk Factors for Perinatal Mortality in Arua Regional Referral Hospital, West Nile, Uganda. </w:t>
      </w:r>
      <w:r w:rsidRPr="00F409BB">
        <w:rPr>
          <w:rFonts w:ascii="Times New Roman" w:hAnsi="Times New Roman"/>
          <w:i/>
          <w:iCs/>
          <w:noProof/>
          <w:sz w:val="24"/>
          <w:szCs w:val="24"/>
        </w:rPr>
        <w:t>East African journal of public health</w:t>
      </w:r>
      <w:r w:rsidRPr="00F409BB">
        <w:rPr>
          <w:rFonts w:ascii="Times New Roman" w:hAnsi="Times New Roman"/>
          <w:noProof/>
          <w:sz w:val="24"/>
          <w:szCs w:val="24"/>
        </w:rPr>
        <w:t>, 5(3), 180–185.</w:t>
      </w:r>
    </w:p>
    <w:p w14:paraId="1A4FA49D"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Alenoghena, I., Aigbiremolen,  a. O., Abejegah, C. &amp; Eboreime, E. (2014). Primary Health Care in Nigeria : Strategies and Constraints in Implemntation. </w:t>
      </w:r>
      <w:r w:rsidRPr="00F409BB">
        <w:rPr>
          <w:rFonts w:ascii="Times New Roman" w:hAnsi="Times New Roman"/>
          <w:i/>
          <w:iCs/>
          <w:noProof/>
          <w:sz w:val="24"/>
          <w:szCs w:val="24"/>
        </w:rPr>
        <w:t>International Journal of Community Research</w:t>
      </w:r>
      <w:r w:rsidRPr="00F409BB">
        <w:rPr>
          <w:rFonts w:ascii="Times New Roman" w:hAnsi="Times New Roman"/>
          <w:noProof/>
          <w:sz w:val="24"/>
          <w:szCs w:val="24"/>
        </w:rPr>
        <w:t>, 3(3), 74–79. Retrieved from www.ajol.info/index.php/ijcr/article/download/107665/97532</w:t>
      </w:r>
    </w:p>
    <w:p w14:paraId="7C6AD819"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Alfaqeeh, G., Cook, E. J., Randhawa, G. &amp; Ali, N. (2017). Access and Utilisation of Primary Health Care Services Comparing Urban and Rural Areas of Riyadh Providence, Kingdom of Saudi Arabia. </w:t>
      </w:r>
      <w:r w:rsidRPr="00F409BB">
        <w:rPr>
          <w:rFonts w:ascii="Times New Roman" w:hAnsi="Times New Roman"/>
          <w:i/>
          <w:iCs/>
          <w:noProof/>
          <w:sz w:val="24"/>
          <w:szCs w:val="24"/>
        </w:rPr>
        <w:t>BMC Health Services Research</w:t>
      </w:r>
      <w:r w:rsidRPr="00F409BB">
        <w:rPr>
          <w:rFonts w:ascii="Times New Roman" w:hAnsi="Times New Roman"/>
          <w:noProof/>
          <w:sz w:val="24"/>
          <w:szCs w:val="24"/>
        </w:rPr>
        <w:t>, 17(1), 1–13. Retrieved from http://dx.doi.org/10.1186/s12913-017-1983-z</w:t>
      </w:r>
    </w:p>
    <w:p w14:paraId="29F138B6"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Andersen, R. M. (1995). Revisiting the Behavioral Model and Access to Medical Care: Does It Matter? </w:t>
      </w:r>
      <w:r w:rsidRPr="00F409BB">
        <w:rPr>
          <w:rFonts w:ascii="Times New Roman" w:hAnsi="Times New Roman"/>
          <w:i/>
          <w:iCs/>
          <w:noProof/>
          <w:sz w:val="24"/>
          <w:szCs w:val="24"/>
        </w:rPr>
        <w:t>Journal of Health and Social Behavior</w:t>
      </w:r>
      <w:r w:rsidRPr="00F409BB">
        <w:rPr>
          <w:rFonts w:ascii="Times New Roman" w:hAnsi="Times New Roman"/>
          <w:noProof/>
          <w:sz w:val="24"/>
          <w:szCs w:val="24"/>
        </w:rPr>
        <w:t>, 36(1), 1. Retrieved from http://www.jstor.org/stable/2137284?origin=crossref</w:t>
      </w:r>
    </w:p>
    <w:p w14:paraId="26195AE3"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Andersen, R. M., McCutcheon,  a, Aday, L. a, Chiu, G. Y. &amp; Bell, R. (1983). Exploring Dimensions of Access to Medical Care. </w:t>
      </w:r>
      <w:r w:rsidRPr="00F409BB">
        <w:rPr>
          <w:rFonts w:ascii="Times New Roman" w:hAnsi="Times New Roman"/>
          <w:i/>
          <w:iCs/>
          <w:noProof/>
          <w:sz w:val="24"/>
          <w:szCs w:val="24"/>
        </w:rPr>
        <w:t>Health services research</w:t>
      </w:r>
      <w:r w:rsidRPr="00F409BB">
        <w:rPr>
          <w:rFonts w:ascii="Times New Roman" w:hAnsi="Times New Roman"/>
          <w:noProof/>
          <w:sz w:val="24"/>
          <w:szCs w:val="24"/>
        </w:rPr>
        <w:t>, 18(1), 49–74.</w:t>
      </w:r>
    </w:p>
    <w:p w14:paraId="35C075DB"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dos Anjos Luis, A. &amp; Cabral, P. (2016). Geographic Accessibility to Primary Healthcare Centers in Mozambique. </w:t>
      </w:r>
      <w:r w:rsidRPr="00F409BB">
        <w:rPr>
          <w:rFonts w:ascii="Times New Roman" w:hAnsi="Times New Roman"/>
          <w:i/>
          <w:iCs/>
          <w:noProof/>
          <w:sz w:val="24"/>
          <w:szCs w:val="24"/>
        </w:rPr>
        <w:t>International Journal for Equity in Health</w:t>
      </w:r>
      <w:r w:rsidRPr="00F409BB">
        <w:rPr>
          <w:rFonts w:ascii="Times New Roman" w:hAnsi="Times New Roman"/>
          <w:noProof/>
          <w:sz w:val="24"/>
          <w:szCs w:val="24"/>
        </w:rPr>
        <w:t>, 15(1), 173. Retrieved from http://equityhealthj.biomedcentral.com/articles/10.1186/s12939-016-0455-0</w:t>
      </w:r>
    </w:p>
    <w:p w14:paraId="33761FA9"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Apparicio, P., Abdelmajid, M., Riva, M. &amp; Shearmur, R. (2008). Comparing Alternative Approaches to Measuring the Geographical Accessibility of Urban Health Services: Distance Types and Aggregation-Error Issues. </w:t>
      </w:r>
      <w:r w:rsidRPr="00F409BB">
        <w:rPr>
          <w:rFonts w:ascii="Times New Roman" w:hAnsi="Times New Roman"/>
          <w:i/>
          <w:iCs/>
          <w:noProof/>
          <w:sz w:val="24"/>
          <w:szCs w:val="24"/>
        </w:rPr>
        <w:t>International Journal of Health Geographics</w:t>
      </w:r>
      <w:r w:rsidRPr="00F409BB">
        <w:rPr>
          <w:rFonts w:ascii="Times New Roman" w:hAnsi="Times New Roman"/>
          <w:noProof/>
          <w:sz w:val="24"/>
          <w:szCs w:val="24"/>
        </w:rPr>
        <w:t>, 7, 1–14.</w:t>
      </w:r>
    </w:p>
    <w:p w14:paraId="55A96CB6"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Apparicio, P., Gelb, J., Dubé, A.-S., Kingham, S., Gauvin, L. &amp; Robitaille, É. (2017). The Approaches to Measuring the Potential Spatial Access to Urban Health Services Revisited: Distance Types and Aggregation-Error Issues. </w:t>
      </w:r>
      <w:r w:rsidRPr="00F409BB">
        <w:rPr>
          <w:rFonts w:ascii="Times New Roman" w:hAnsi="Times New Roman"/>
          <w:i/>
          <w:iCs/>
          <w:noProof/>
          <w:sz w:val="24"/>
          <w:szCs w:val="24"/>
        </w:rPr>
        <w:t>International Journal of Health Geographics</w:t>
      </w:r>
      <w:r w:rsidRPr="00F409BB">
        <w:rPr>
          <w:rFonts w:ascii="Times New Roman" w:hAnsi="Times New Roman"/>
          <w:noProof/>
          <w:sz w:val="24"/>
          <w:szCs w:val="24"/>
        </w:rPr>
        <w:t>, 16(1), 32. Retrieved from http://ij-healthgeographics.biomedcentral.com/articles/10.1186/s12942-017-0105-9</w:t>
      </w:r>
    </w:p>
    <w:p w14:paraId="5FBC658C"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Arcury, T. A., Gesler, W. M., Preisser, J. S., Sherman, J., Spencer, J. &amp; Perin, J. (2005). The </w:t>
      </w:r>
      <w:r w:rsidRPr="00F409BB">
        <w:rPr>
          <w:rFonts w:ascii="Times New Roman" w:hAnsi="Times New Roman"/>
          <w:noProof/>
          <w:sz w:val="24"/>
          <w:szCs w:val="24"/>
        </w:rPr>
        <w:lastRenderedPageBreak/>
        <w:t xml:space="preserve">Effects of Geography and Spatial Behavior on Health Care Utilization among the Residents of a Rural Region. </w:t>
      </w:r>
      <w:r w:rsidRPr="00F409BB">
        <w:rPr>
          <w:rFonts w:ascii="Times New Roman" w:hAnsi="Times New Roman"/>
          <w:i/>
          <w:iCs/>
          <w:noProof/>
          <w:sz w:val="24"/>
          <w:szCs w:val="24"/>
        </w:rPr>
        <w:t>Health Services Research</w:t>
      </w:r>
      <w:r w:rsidRPr="00F409BB">
        <w:rPr>
          <w:rFonts w:ascii="Times New Roman" w:hAnsi="Times New Roman"/>
          <w:noProof/>
          <w:sz w:val="24"/>
          <w:szCs w:val="24"/>
        </w:rPr>
        <w:t>, 40(1), 135–155.</w:t>
      </w:r>
    </w:p>
    <w:p w14:paraId="5990871F"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Audu, D. T., Ojua, T. A., Ishor, D. G. &amp; Abari, C. A. (2013). Inequality and Class Difference in Access to Healthcare in Nigeria. , 3(16), 45–52.</w:t>
      </w:r>
    </w:p>
    <w:p w14:paraId="189C933F"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Babitsch, B., Gohl, D. &amp; Lengerke, T. (2012). Re-Revisiting Andersen ’ s Behavioral Model of Health Services Use : A Systematic Review of Studies From. , 9, 1–15.</w:t>
      </w:r>
    </w:p>
    <w:p w14:paraId="49C98957"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Bagheri, N., Benwell, G. L. &amp; Holt, A. (2005). Measuring Spatial Accessibility to Primary Health Care. </w:t>
      </w:r>
      <w:r w:rsidRPr="00F409BB">
        <w:rPr>
          <w:rFonts w:ascii="Times New Roman" w:hAnsi="Times New Roman"/>
          <w:i/>
          <w:iCs/>
          <w:noProof/>
          <w:sz w:val="24"/>
          <w:szCs w:val="24"/>
        </w:rPr>
        <w:t>17th Annual Colloquium of the Spatial Information Research Centre (SIRC 2005: A Spatio-temporal Workshop).</w:t>
      </w:r>
      <w:r w:rsidRPr="00F409BB">
        <w:rPr>
          <w:rFonts w:ascii="Times New Roman" w:hAnsi="Times New Roman"/>
          <w:noProof/>
          <w:sz w:val="24"/>
          <w:szCs w:val="24"/>
        </w:rPr>
        <w:t>, 103–108.</w:t>
      </w:r>
    </w:p>
    <w:p w14:paraId="53A6A3F3"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Barau, A. S. An Account of the High Population in Kano State ,. , 1–29.</w:t>
      </w:r>
    </w:p>
    <w:p w14:paraId="3AEC76D9"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Barros, F. C., Victora, C. G., Barros, A. J. D., Santos, I. S., Albernaz, E., Matijasevich, A., Domingues, M. R., Sclowitz, I. K. T., Hallal, P. C., Silveira, M. F. &amp; Vaughan, J. P. (2005). The Challenge of Reducing Neonatal Mortality in Middle- Income Countries : Findings from Three Brazilian Birth Cohorts in 1982 , 1993 , and 2004. , 847–854.</w:t>
      </w:r>
    </w:p>
    <w:p w14:paraId="1C9826F2"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Baume, C., Helitzer, D. &amp; Kachur, S. P. (2000). Patterns of Care for Childhood Malaria in Zambia. </w:t>
      </w:r>
      <w:r w:rsidRPr="00F409BB">
        <w:rPr>
          <w:rFonts w:ascii="Times New Roman" w:hAnsi="Times New Roman"/>
          <w:i/>
          <w:iCs/>
          <w:noProof/>
          <w:sz w:val="24"/>
          <w:szCs w:val="24"/>
        </w:rPr>
        <w:t>Social Science and Medicine</w:t>
      </w:r>
      <w:r w:rsidRPr="00F409BB">
        <w:rPr>
          <w:rFonts w:ascii="Times New Roman" w:hAnsi="Times New Roman"/>
          <w:noProof/>
          <w:sz w:val="24"/>
          <w:szCs w:val="24"/>
        </w:rPr>
        <w:t>, 51(10), 1491–1503.</w:t>
      </w:r>
    </w:p>
    <w:p w14:paraId="141AC9AA"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Becher, H., Müller, O., Jahn, A., Gbangou, A., Kynast-Wolf, G. &amp; Kouyaté, B. (2004). Risk Factors of Infant and Child Mortality in Rural Burkina Faso. </w:t>
      </w:r>
      <w:r w:rsidRPr="00F409BB">
        <w:rPr>
          <w:rFonts w:ascii="Times New Roman" w:hAnsi="Times New Roman"/>
          <w:i/>
          <w:iCs/>
          <w:noProof/>
          <w:sz w:val="24"/>
          <w:szCs w:val="24"/>
        </w:rPr>
        <w:t>Bulletin of the World Health Organization</w:t>
      </w:r>
      <w:r w:rsidRPr="00F409BB">
        <w:rPr>
          <w:rFonts w:ascii="Times New Roman" w:hAnsi="Times New Roman"/>
          <w:noProof/>
          <w:sz w:val="24"/>
          <w:szCs w:val="24"/>
        </w:rPr>
        <w:t>, 82(4), 265–273.</w:t>
      </w:r>
    </w:p>
    <w:p w14:paraId="62B737A0"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Black, M., Ebener, S., Aguilar, P. N., Vidaurre, M. &amp; Morjani, Z. El. (2004). Using GIS to Measure Physical Accessibility to Health Care. </w:t>
      </w:r>
      <w:r w:rsidRPr="00F409BB">
        <w:rPr>
          <w:rFonts w:ascii="Times New Roman" w:hAnsi="Times New Roman"/>
          <w:i/>
          <w:iCs/>
          <w:noProof/>
          <w:sz w:val="24"/>
          <w:szCs w:val="24"/>
        </w:rPr>
        <w:t>World Health Organization</w:t>
      </w:r>
      <w:r w:rsidRPr="00F409BB">
        <w:rPr>
          <w:rFonts w:ascii="Times New Roman" w:hAnsi="Times New Roman"/>
          <w:noProof/>
          <w:sz w:val="24"/>
          <w:szCs w:val="24"/>
        </w:rPr>
        <w:t>, 3–4(November 2016), 1–22.</w:t>
      </w:r>
    </w:p>
    <w:p w14:paraId="29DDF029"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Blanford, J. I., Kumar, S., Luo, W. &amp; MacEachren, A. M. (2012). It’s a Long, Long Walk: Accessibility to Hospitals, Maternity and Integrated Health Centers in Niger. </w:t>
      </w:r>
      <w:r w:rsidRPr="00F409BB">
        <w:rPr>
          <w:rFonts w:ascii="Times New Roman" w:hAnsi="Times New Roman"/>
          <w:i/>
          <w:iCs/>
          <w:noProof/>
          <w:sz w:val="24"/>
          <w:szCs w:val="24"/>
        </w:rPr>
        <w:t>International journal of health geographics</w:t>
      </w:r>
      <w:r w:rsidRPr="00F409BB">
        <w:rPr>
          <w:rFonts w:ascii="Times New Roman" w:hAnsi="Times New Roman"/>
          <w:noProof/>
          <w:sz w:val="24"/>
          <w:szCs w:val="24"/>
        </w:rPr>
        <w:t>, 11, 24. Retrieved from http://www.scopus.com/inward/record.url?eid=2-s2.0-84862744520&amp;partnerID=tZOtx3y1</w:t>
      </w:r>
    </w:p>
    <w:p w14:paraId="4253121C"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Brondeel, R., Weill, A., Thomas, F. &amp; Chaix, B. (2014). Use of Healthcare Services in the Residence and Workplace Neighbourhood: The Effect of Spatial Accessibility to Healthcare Services. </w:t>
      </w:r>
      <w:r w:rsidRPr="00F409BB">
        <w:rPr>
          <w:rFonts w:ascii="Times New Roman" w:hAnsi="Times New Roman"/>
          <w:i/>
          <w:iCs/>
          <w:noProof/>
          <w:sz w:val="24"/>
          <w:szCs w:val="24"/>
        </w:rPr>
        <w:t>Health and Place</w:t>
      </w:r>
      <w:r w:rsidRPr="00F409BB">
        <w:rPr>
          <w:rFonts w:ascii="Times New Roman" w:hAnsi="Times New Roman"/>
          <w:noProof/>
          <w:sz w:val="24"/>
          <w:szCs w:val="24"/>
        </w:rPr>
        <w:t xml:space="preserve">, 30, 127–133. Retrieved February 13, 2019, from </w:t>
      </w:r>
      <w:r w:rsidRPr="00F409BB">
        <w:rPr>
          <w:rFonts w:ascii="Times New Roman" w:hAnsi="Times New Roman"/>
          <w:noProof/>
          <w:sz w:val="24"/>
          <w:szCs w:val="24"/>
        </w:rPr>
        <w:lastRenderedPageBreak/>
        <w:t>http://dx.doi.org/10.1016/j.healthplace.2014.09.004</w:t>
      </w:r>
    </w:p>
    <w:p w14:paraId="07EAA560"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Chemouni, B. (2018). The Political Path to Universal Health Coverage: Power, Ideas and Community-Based Health Insurance in Rwanda. </w:t>
      </w:r>
      <w:r w:rsidRPr="00F409BB">
        <w:rPr>
          <w:rFonts w:ascii="Times New Roman" w:hAnsi="Times New Roman"/>
          <w:i/>
          <w:iCs/>
          <w:noProof/>
          <w:sz w:val="24"/>
          <w:szCs w:val="24"/>
        </w:rPr>
        <w:t>World Development</w:t>
      </w:r>
      <w:r w:rsidRPr="00F409BB">
        <w:rPr>
          <w:rFonts w:ascii="Times New Roman" w:hAnsi="Times New Roman"/>
          <w:noProof/>
          <w:sz w:val="24"/>
          <w:szCs w:val="24"/>
        </w:rPr>
        <w:t>, 106(August 2015), 87–98. Retrieved from https://doi.org/10.1016/j.worlddev.2018.01.023</w:t>
      </w:r>
    </w:p>
    <w:p w14:paraId="4FD70840"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Comber, A., Brunsdon, C. &amp; Green, E. (2008). Using a GIS-Based Network Analysis to Determine Urban Greenspace Accessibility for Different Ethnic and Religious Groups. </w:t>
      </w:r>
      <w:r w:rsidRPr="00F409BB">
        <w:rPr>
          <w:rFonts w:ascii="Times New Roman" w:hAnsi="Times New Roman"/>
          <w:i/>
          <w:iCs/>
          <w:noProof/>
          <w:sz w:val="24"/>
          <w:szCs w:val="24"/>
        </w:rPr>
        <w:t>Landscape and Urban Planning</w:t>
      </w:r>
      <w:r w:rsidRPr="00F409BB">
        <w:rPr>
          <w:rFonts w:ascii="Times New Roman" w:hAnsi="Times New Roman"/>
          <w:noProof/>
          <w:sz w:val="24"/>
          <w:szCs w:val="24"/>
        </w:rPr>
        <w:t>, 86(1), 103–114.</w:t>
      </w:r>
    </w:p>
    <w:p w14:paraId="076457D2"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Comber, A. J., Brunsdon, C. &amp; Radburn, R. (2011a). A Spatial Analysis of Variations in Health Access: Linking Geography, Socio-Economic Status and Access Perceptions. </w:t>
      </w:r>
      <w:r w:rsidRPr="00F409BB">
        <w:rPr>
          <w:rFonts w:ascii="Times New Roman" w:hAnsi="Times New Roman"/>
          <w:i/>
          <w:iCs/>
          <w:noProof/>
          <w:sz w:val="24"/>
          <w:szCs w:val="24"/>
        </w:rPr>
        <w:t>International journal of health geographics</w:t>
      </w:r>
      <w:r w:rsidRPr="00F409BB">
        <w:rPr>
          <w:rFonts w:ascii="Times New Roman" w:hAnsi="Times New Roman"/>
          <w:noProof/>
          <w:sz w:val="24"/>
          <w:szCs w:val="24"/>
        </w:rPr>
        <w:t>, 10(1), 44. Retrieved from http://www.ij-healthgeographics.com/content/10/1/44</w:t>
      </w:r>
    </w:p>
    <w:p w14:paraId="2F89BB3A"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Comber, A. J., Brunsdon, C. &amp; Radburn, R. (2011b). A Spatial Analysis of Variations in Health Access: Linking Geography, Socio-Economic Status and Access Perceptions. </w:t>
      </w:r>
      <w:r w:rsidRPr="00F409BB">
        <w:rPr>
          <w:rFonts w:ascii="Times New Roman" w:hAnsi="Times New Roman"/>
          <w:i/>
          <w:iCs/>
          <w:noProof/>
          <w:sz w:val="24"/>
          <w:szCs w:val="24"/>
        </w:rPr>
        <w:t>International journal of health geographics</w:t>
      </w:r>
      <w:r w:rsidRPr="00F409BB">
        <w:rPr>
          <w:rFonts w:ascii="Times New Roman" w:hAnsi="Times New Roman"/>
          <w:noProof/>
          <w:sz w:val="24"/>
          <w:szCs w:val="24"/>
        </w:rPr>
        <w:t>, 10(1), 44. Retrieved from http://www.ij-healthgeographics.com/content/10/1/44</w:t>
      </w:r>
    </w:p>
    <w:p w14:paraId="51E072CA"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Comfort, A. B., Peterson, L. A. &amp; Hatt, L. E. (2013). Effect of Health Insurance on the Use and Provision of Maternal Health Services and Maternal and Neonatal Health Outcomes: A Systematic Review. </w:t>
      </w:r>
      <w:r w:rsidRPr="00F409BB">
        <w:rPr>
          <w:rFonts w:ascii="Times New Roman" w:hAnsi="Times New Roman"/>
          <w:i/>
          <w:iCs/>
          <w:noProof/>
          <w:sz w:val="24"/>
          <w:szCs w:val="24"/>
        </w:rPr>
        <w:t>Journal of Health, Population and Nutrition</w:t>
      </w:r>
      <w:r w:rsidRPr="00F409BB">
        <w:rPr>
          <w:rFonts w:ascii="Times New Roman" w:hAnsi="Times New Roman"/>
          <w:noProof/>
          <w:sz w:val="24"/>
          <w:szCs w:val="24"/>
        </w:rPr>
        <w:t>, 31(4 SUPPL.2).</w:t>
      </w:r>
    </w:p>
    <w:p w14:paraId="2AA09D9B"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Cubukcu, K. M. &amp; Taha, H. (2016). Are Euclidean Distance and Network Distance Related ? </w:t>
      </w:r>
      <w:r w:rsidRPr="00F409BB">
        <w:rPr>
          <w:rFonts w:ascii="Times New Roman" w:hAnsi="Times New Roman"/>
          <w:i/>
          <w:iCs/>
          <w:noProof/>
          <w:sz w:val="24"/>
          <w:szCs w:val="24"/>
        </w:rPr>
        <w:t>Environment-Behaviour Proceedings Journal</w:t>
      </w:r>
      <w:r w:rsidRPr="00F409BB">
        <w:rPr>
          <w:rFonts w:ascii="Times New Roman" w:hAnsi="Times New Roman"/>
          <w:noProof/>
          <w:sz w:val="24"/>
          <w:szCs w:val="24"/>
        </w:rPr>
        <w:t>, 1(4), 167. Retrieved from http://ebpj.e-iph.co.uk/index.php/EBProceedings/article/view/137</w:t>
      </w:r>
    </w:p>
    <w:p w14:paraId="6ECAFE33"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DZATOW, W. K. A.-O. and J. A. (1997). H O U S E H O L D Cost of S E E K I N G M a L a R I a Care . a R E T R O S P E C T I V E Study of Two Districts In. </w:t>
      </w:r>
      <w:r w:rsidRPr="00F409BB">
        <w:rPr>
          <w:rFonts w:ascii="Times New Roman" w:hAnsi="Times New Roman"/>
          <w:i/>
          <w:iCs/>
          <w:noProof/>
          <w:sz w:val="24"/>
          <w:szCs w:val="24"/>
        </w:rPr>
        <w:t>Science</w:t>
      </w:r>
      <w:r w:rsidRPr="00F409BB">
        <w:rPr>
          <w:rFonts w:ascii="Times New Roman" w:hAnsi="Times New Roman"/>
          <w:noProof/>
          <w:sz w:val="24"/>
          <w:szCs w:val="24"/>
        </w:rPr>
        <w:t>, 45(5), 659–667.</w:t>
      </w:r>
    </w:p>
    <w:p w14:paraId="7C86E1E2"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Eneji, M. A., Juliana, D. V. &amp; Onabe,  and B. J. (2013). Health Care Expenditure, Health Status and National Productivity in Nigeria (1999-2012). </w:t>
      </w:r>
      <w:r w:rsidRPr="00F409BB">
        <w:rPr>
          <w:rFonts w:ascii="Times New Roman" w:hAnsi="Times New Roman"/>
          <w:i/>
          <w:iCs/>
          <w:noProof/>
          <w:sz w:val="24"/>
          <w:szCs w:val="24"/>
        </w:rPr>
        <w:t>Journal of Economics and International Finance</w:t>
      </w:r>
      <w:r w:rsidRPr="00F409BB">
        <w:rPr>
          <w:rFonts w:ascii="Times New Roman" w:hAnsi="Times New Roman"/>
          <w:noProof/>
          <w:sz w:val="24"/>
          <w:szCs w:val="24"/>
        </w:rPr>
        <w:t>, 5(7), 258–272. Retrieved from http://academicjournals.org/journal/JEIF/article-abstract/797EE6441527</w:t>
      </w:r>
    </w:p>
    <w:p w14:paraId="5D94A8F0"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Ensor, T. &amp; Cooper, S. (2004). Overcoming Barriers to Health Service Access: Influencing </w:t>
      </w:r>
      <w:r w:rsidRPr="00F409BB">
        <w:rPr>
          <w:rFonts w:ascii="Times New Roman" w:hAnsi="Times New Roman"/>
          <w:noProof/>
          <w:sz w:val="24"/>
          <w:szCs w:val="24"/>
        </w:rPr>
        <w:lastRenderedPageBreak/>
        <w:t xml:space="preserve">the Demand Side. </w:t>
      </w:r>
      <w:r w:rsidRPr="00F409BB">
        <w:rPr>
          <w:rFonts w:ascii="Times New Roman" w:hAnsi="Times New Roman"/>
          <w:i/>
          <w:iCs/>
          <w:noProof/>
          <w:sz w:val="24"/>
          <w:szCs w:val="24"/>
        </w:rPr>
        <w:t>Health Policy and Planning</w:t>
      </w:r>
      <w:r w:rsidRPr="00F409BB">
        <w:rPr>
          <w:rFonts w:ascii="Times New Roman" w:hAnsi="Times New Roman"/>
          <w:noProof/>
          <w:sz w:val="24"/>
          <w:szCs w:val="24"/>
        </w:rPr>
        <w:t>, 19(2), 69–79.</w:t>
      </w:r>
    </w:p>
    <w:p w14:paraId="2B21F98C"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Evans, D. B., Hsu, J. &amp; Boerma, T. (2013). Universal Health Coverage and Universal Access. </w:t>
      </w:r>
      <w:r w:rsidRPr="00F409BB">
        <w:rPr>
          <w:rFonts w:ascii="Times New Roman" w:hAnsi="Times New Roman"/>
          <w:i/>
          <w:iCs/>
          <w:noProof/>
          <w:sz w:val="24"/>
          <w:szCs w:val="24"/>
        </w:rPr>
        <w:t>Bulletin of the World Health Organization</w:t>
      </w:r>
      <w:r w:rsidRPr="00F409BB">
        <w:rPr>
          <w:rFonts w:ascii="Times New Roman" w:hAnsi="Times New Roman"/>
          <w:noProof/>
          <w:sz w:val="24"/>
          <w:szCs w:val="24"/>
        </w:rPr>
        <w:t>, 91(8). Retrieved March 21, 2019, from https://www.who.int/bulletin/volumes/91/8/13-125450.pdf</w:t>
      </w:r>
    </w:p>
    <w:p w14:paraId="516F3B16"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Fein, R. (1972). On Achieving Access and Equity in Health Care. , 50(4), 157–190. Retrieved March 21, 2019, from https://www.jstor.org/stable/pdf/3349437.pdf?refreqid=excelsior%3A93fd1a093630aef79364826c6d0c09f6</w:t>
      </w:r>
    </w:p>
    <w:p w14:paraId="333AA2EB"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Field, K. S. &amp; Briggs, D. J. (2001). Socio-Economic and Locational Determinants of Accessibility and Utilization of Primary Health-Care. </w:t>
      </w:r>
      <w:r w:rsidRPr="00F409BB">
        <w:rPr>
          <w:rFonts w:ascii="Times New Roman" w:hAnsi="Times New Roman"/>
          <w:i/>
          <w:iCs/>
          <w:noProof/>
          <w:sz w:val="24"/>
          <w:szCs w:val="24"/>
        </w:rPr>
        <w:t>Health and Social Care in the Community</w:t>
      </w:r>
      <w:r w:rsidRPr="00F409BB">
        <w:rPr>
          <w:rFonts w:ascii="Times New Roman" w:hAnsi="Times New Roman"/>
          <w:noProof/>
          <w:sz w:val="24"/>
          <w:szCs w:val="24"/>
        </w:rPr>
        <w:t>, 9(5), 294–308.</w:t>
      </w:r>
    </w:p>
    <w:p w14:paraId="6B88E8BC"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Fmoh. (2004). Federal Republic of Nigeria Revised National Health Policy Federal Ministry of Health Abuja. , 66.</w:t>
      </w:r>
    </w:p>
    <w:p w14:paraId="7E556C8E"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FMOH. (2016). National Health Policy 2016. , (September), 62. Retrieved from http://citeseerx.ist.psu.edu/viewdoc/download?doi=10.1.1.930.5296&amp;rep=rep1&amp;type=pdf</w:t>
      </w:r>
    </w:p>
    <w:p w14:paraId="2E3271F5"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Gabrysch, S. &amp; Campbell, O. M. (2009). Still Too Far to Walk: Literature Review of the Determinants of Delivery Service Use. </w:t>
      </w:r>
      <w:r w:rsidRPr="00F409BB">
        <w:rPr>
          <w:rFonts w:ascii="Times New Roman" w:hAnsi="Times New Roman"/>
          <w:i/>
          <w:iCs/>
          <w:noProof/>
          <w:sz w:val="24"/>
          <w:szCs w:val="24"/>
        </w:rPr>
        <w:t>BMC Pregnancy and Childbirth</w:t>
      </w:r>
      <w:r w:rsidRPr="00F409BB">
        <w:rPr>
          <w:rFonts w:ascii="Times New Roman" w:hAnsi="Times New Roman"/>
          <w:noProof/>
          <w:sz w:val="24"/>
          <w:szCs w:val="24"/>
        </w:rPr>
        <w:t>, 9(1), 34. Retrieved from http://www.biomedcentral.com/1471-2393/9/34</w:t>
      </w:r>
    </w:p>
    <w:p w14:paraId="604A8CE8"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Galadanci, H., Idris, S., Sadauki, H. &amp; Yakasai, I. (2010). Programs and Policies for Reducing Maternal Mortality in Kano State Nigeria: A Review. </w:t>
      </w:r>
      <w:r w:rsidRPr="00F409BB">
        <w:rPr>
          <w:rFonts w:ascii="Times New Roman" w:hAnsi="Times New Roman"/>
          <w:i/>
          <w:iCs/>
          <w:noProof/>
          <w:sz w:val="24"/>
          <w:szCs w:val="24"/>
        </w:rPr>
        <w:t>African Journal of Reproductive Health</w:t>
      </w:r>
      <w:r w:rsidRPr="00F409BB">
        <w:rPr>
          <w:rFonts w:ascii="Times New Roman" w:hAnsi="Times New Roman"/>
          <w:noProof/>
          <w:sz w:val="24"/>
          <w:szCs w:val="24"/>
        </w:rPr>
        <w:t>, 14(3s1), 31–36. Retrieved from http://www.bioline.org.br/abstract?id=rh10045&amp;lang=en</w:t>
      </w:r>
    </w:p>
    <w:p w14:paraId="270C965F"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Gautam, S., Li, Y., Johnson, T. G., Geojournal, S., Issue, S., Environment, B., Gautam, S., Li, Y. &amp; Johnson, T. G. (2018). Do Alternative Spatial Healthcare Access Measures Tell the Same Story ? Do Alternative Spatial Healthcare Access Measures Tell the Same Story ? </w:t>
      </w:r>
      <w:r w:rsidRPr="00F409BB">
        <w:rPr>
          <w:rFonts w:ascii="Times New Roman" w:hAnsi="Times New Roman"/>
          <w:i/>
          <w:iCs/>
          <w:noProof/>
          <w:sz w:val="24"/>
          <w:szCs w:val="24"/>
        </w:rPr>
        <w:t>Special Issue on GIS &amp; Built Environment</w:t>
      </w:r>
      <w:r w:rsidRPr="00F409BB">
        <w:rPr>
          <w:rFonts w:ascii="Times New Roman" w:hAnsi="Times New Roman"/>
          <w:noProof/>
          <w:sz w:val="24"/>
          <w:szCs w:val="24"/>
        </w:rPr>
        <w:t>, 79(2), 223–235. Retrieved February 21, 2019, from https://www-jstor-org.sheffield.idm.oclc.org/stable/pdf/24432847.pdf?refreqid=excelsior%3Aba1044eb8074eb03834545dc7fe017ec</w:t>
      </w:r>
    </w:p>
    <w:p w14:paraId="28F1782E"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lastRenderedPageBreak/>
        <w:t xml:space="preserve">Goudge, J., Gilson, L., Russell, S., Gumede, T. &amp; Mills, A. (2009). Affordability, Availability and Acceptability Barriers to Health Care for the Chronically Ill: Longitudinal Case Studies from South Africa. </w:t>
      </w:r>
      <w:r w:rsidRPr="00F409BB">
        <w:rPr>
          <w:rFonts w:ascii="Times New Roman" w:hAnsi="Times New Roman"/>
          <w:i/>
          <w:iCs/>
          <w:noProof/>
          <w:sz w:val="24"/>
          <w:szCs w:val="24"/>
        </w:rPr>
        <w:t>BMC Health Services Research</w:t>
      </w:r>
      <w:r w:rsidRPr="00F409BB">
        <w:rPr>
          <w:rFonts w:ascii="Times New Roman" w:hAnsi="Times New Roman"/>
          <w:noProof/>
          <w:sz w:val="24"/>
          <w:szCs w:val="24"/>
        </w:rPr>
        <w:t>. Retrieved March 26, 2019, from http://www.biomedcentral.com/1472-6963/9/75</w:t>
      </w:r>
    </w:p>
    <w:p w14:paraId="529C42FE"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Guagliardo, M. F. et al. (2004). Spatial Accessibility of Primary Care: Concepts, Methods and Challenges. </w:t>
      </w:r>
      <w:r w:rsidRPr="00F409BB">
        <w:rPr>
          <w:rFonts w:ascii="Times New Roman" w:hAnsi="Times New Roman"/>
          <w:i/>
          <w:iCs/>
          <w:noProof/>
          <w:sz w:val="24"/>
          <w:szCs w:val="24"/>
        </w:rPr>
        <w:t>International Journal of Health Geographics</w:t>
      </w:r>
      <w:r w:rsidRPr="00F409BB">
        <w:rPr>
          <w:rFonts w:ascii="Times New Roman" w:hAnsi="Times New Roman"/>
          <w:noProof/>
          <w:sz w:val="24"/>
          <w:szCs w:val="24"/>
        </w:rPr>
        <w:t>, 3(1), 3. Retrieved from http://ij-healthgeographics.biomedcentral.com/articles/10.1186/1476-072X-3-3</w:t>
      </w:r>
    </w:p>
    <w:p w14:paraId="4FC2F2A6"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Guagliardo, M. F. (2004). </w:t>
      </w:r>
      <w:r w:rsidRPr="00F409BB">
        <w:rPr>
          <w:rFonts w:ascii="Times New Roman" w:hAnsi="Times New Roman"/>
          <w:i/>
          <w:iCs/>
          <w:noProof/>
          <w:sz w:val="24"/>
          <w:szCs w:val="24"/>
        </w:rPr>
        <w:t>Spatial Accessibility of Primary Care: Concepts, Methods and Challenges</w:t>
      </w:r>
      <w:r w:rsidRPr="00F409BB">
        <w:rPr>
          <w:rFonts w:ascii="Times New Roman" w:hAnsi="Times New Roman"/>
          <w:noProof/>
          <w:sz w:val="24"/>
          <w:szCs w:val="24"/>
        </w:rPr>
        <w:t>. Retrieved October 10, 2018, from http://www.ij-healthgeographics.com/content/3/1/3</w:t>
      </w:r>
    </w:p>
    <w:p w14:paraId="04E3A51F"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Gulliford, M., Figueroa-Munoz, J., Morgan, M., Hughes, D., Gibson, B., Beech, R. &amp; Hudson, M. (2002). What Does ‘access to Health Care’ Mean? </w:t>
      </w:r>
      <w:r w:rsidRPr="00F409BB">
        <w:rPr>
          <w:rFonts w:ascii="Times New Roman" w:hAnsi="Times New Roman"/>
          <w:i/>
          <w:iCs/>
          <w:noProof/>
          <w:sz w:val="24"/>
          <w:szCs w:val="24"/>
        </w:rPr>
        <w:t>Journal of Health Services Research and Policy</w:t>
      </w:r>
      <w:r w:rsidRPr="00F409BB">
        <w:rPr>
          <w:rFonts w:ascii="Times New Roman" w:hAnsi="Times New Roman"/>
          <w:noProof/>
          <w:sz w:val="24"/>
          <w:szCs w:val="24"/>
        </w:rPr>
        <w:t>, 7(3), 186–188.</w:t>
      </w:r>
    </w:p>
    <w:p w14:paraId="2C424F6F"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Haggerty, J. L., Roberge, D., Lévesque, J. F., Gauthier, J. &amp; Loignon, C. (2014). An Exploration of Rural-Urban Differences in Healthcare-Seeking Trajectories: Implications for Measures of Accessibility. </w:t>
      </w:r>
      <w:r w:rsidRPr="00F409BB">
        <w:rPr>
          <w:rFonts w:ascii="Times New Roman" w:hAnsi="Times New Roman"/>
          <w:i/>
          <w:iCs/>
          <w:noProof/>
          <w:sz w:val="24"/>
          <w:szCs w:val="24"/>
        </w:rPr>
        <w:t>Health and Place</w:t>
      </w:r>
      <w:r w:rsidRPr="00F409BB">
        <w:rPr>
          <w:rFonts w:ascii="Times New Roman" w:hAnsi="Times New Roman"/>
          <w:noProof/>
          <w:sz w:val="24"/>
          <w:szCs w:val="24"/>
        </w:rPr>
        <w:t>, 28, 92–98. Retrieved from http://dx.doi.org/10.1016/j.healthplace.2014.03.005</w:t>
      </w:r>
    </w:p>
    <w:p w14:paraId="06EE1F82"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Hamid Afshari, Q. P. (2014). Challenges and Solutions for Location of Healthcare Facilities. </w:t>
      </w:r>
      <w:r w:rsidRPr="00F409BB">
        <w:rPr>
          <w:rFonts w:ascii="Times New Roman" w:hAnsi="Times New Roman"/>
          <w:i/>
          <w:iCs/>
          <w:noProof/>
          <w:sz w:val="24"/>
          <w:szCs w:val="24"/>
        </w:rPr>
        <w:t>Industrial Engineering &amp; Management</w:t>
      </w:r>
      <w:r w:rsidRPr="00F409BB">
        <w:rPr>
          <w:rFonts w:ascii="Times New Roman" w:hAnsi="Times New Roman"/>
          <w:noProof/>
          <w:sz w:val="24"/>
          <w:szCs w:val="24"/>
        </w:rPr>
        <w:t>, 03(02). Retrieved from http://www.omicsgroup.org/journals/challenges-and-solutions-for-location-of-healthcare-facilities-2169-0316.1000127.php?aid=25548</w:t>
      </w:r>
    </w:p>
    <w:p w14:paraId="783B6AF5"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Hanson, C., Gabrysch, S., Mbaruku, G., Cox, J., Mkumbo, E., Manzi, F., Schellenberg, J. &amp; Ronsmans, C. (2017). Access to Maternal Health Services: Geographical Inequalities, United Republic of Tanzania. </w:t>
      </w:r>
      <w:r w:rsidRPr="00F409BB">
        <w:rPr>
          <w:rFonts w:ascii="Times New Roman" w:hAnsi="Times New Roman"/>
          <w:i/>
          <w:iCs/>
          <w:noProof/>
          <w:sz w:val="24"/>
          <w:szCs w:val="24"/>
        </w:rPr>
        <w:t>Bulletin of the World Health Organization</w:t>
      </w:r>
      <w:r w:rsidRPr="00F409BB">
        <w:rPr>
          <w:rFonts w:ascii="Times New Roman" w:hAnsi="Times New Roman"/>
          <w:noProof/>
          <w:sz w:val="24"/>
          <w:szCs w:val="24"/>
        </w:rPr>
        <w:t>, 95(12), 810–820. Retrieved January 20, 2019, from https://www.ncbi.nlm.nih.gov/pmc/articles/PMC5710083/pdf/BLT.17.194126.pdf</w:t>
      </w:r>
    </w:p>
    <w:p w14:paraId="1A8323B4"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Van Herten, L. M. &amp; De Water, H. P. A. V. (2012). Health Policies on Target? Review on Health Target Setting in 18 European Countries. </w:t>
      </w:r>
      <w:r w:rsidRPr="00F409BB">
        <w:rPr>
          <w:rFonts w:ascii="Times New Roman" w:hAnsi="Times New Roman"/>
          <w:i/>
          <w:iCs/>
          <w:noProof/>
          <w:sz w:val="24"/>
          <w:szCs w:val="24"/>
        </w:rPr>
        <w:t>The European Journal of Public Health</w:t>
      </w:r>
      <w:r w:rsidRPr="00F409BB">
        <w:rPr>
          <w:rFonts w:ascii="Times New Roman" w:hAnsi="Times New Roman"/>
          <w:noProof/>
          <w:sz w:val="24"/>
          <w:szCs w:val="24"/>
        </w:rPr>
        <w:t>, 10(suppl 4), 11–16. Retrieved March 25, 2019, from https://academic.oup.com/eurpub/article-abstract/10/suppl_4/11/483877</w:t>
      </w:r>
    </w:p>
    <w:p w14:paraId="33FD7D0B"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lastRenderedPageBreak/>
        <w:t xml:space="preserve">Hewko, J., Smoyer-Tomic, K. E. &amp; Hodgson, M. J. (2002). Measuring Neighbourhood Spatial Accessibility to Urban Amenities: Does Aggregation Error Matter? </w:t>
      </w:r>
      <w:r w:rsidRPr="00F409BB">
        <w:rPr>
          <w:rFonts w:ascii="Times New Roman" w:hAnsi="Times New Roman"/>
          <w:i/>
          <w:iCs/>
          <w:noProof/>
          <w:sz w:val="24"/>
          <w:szCs w:val="24"/>
        </w:rPr>
        <w:t>Environment and Planning A</w:t>
      </w:r>
      <w:r w:rsidRPr="00F409BB">
        <w:rPr>
          <w:rFonts w:ascii="Times New Roman" w:hAnsi="Times New Roman"/>
          <w:noProof/>
          <w:sz w:val="24"/>
          <w:szCs w:val="24"/>
        </w:rPr>
        <w:t>, 34(7), 1185–1206.</w:t>
      </w:r>
    </w:p>
    <w:p w14:paraId="1EB2E1DF"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Higgs, G. (2004). A Literature Review of the Use of GIS-Based Measures of Access to Health Care Services. </w:t>
      </w:r>
      <w:r w:rsidRPr="00F409BB">
        <w:rPr>
          <w:rFonts w:ascii="Times New Roman" w:hAnsi="Times New Roman"/>
          <w:i/>
          <w:iCs/>
          <w:noProof/>
          <w:sz w:val="24"/>
          <w:szCs w:val="24"/>
        </w:rPr>
        <w:t>Health Services and Outcomes Research Methodology</w:t>
      </w:r>
      <w:r w:rsidRPr="00F409BB">
        <w:rPr>
          <w:rFonts w:ascii="Times New Roman" w:hAnsi="Times New Roman"/>
          <w:noProof/>
          <w:sz w:val="24"/>
          <w:szCs w:val="24"/>
        </w:rPr>
        <w:t>, 5(2), 119–139.</w:t>
      </w:r>
    </w:p>
    <w:p w14:paraId="4F8FD771"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Higgs, G., Zahnow, R., Corcoran, J., Langford, M. &amp; Fry, R. (2017). Modelling Spatial Access to General Practitioner Surgeries: Does Public Transport Availability Matter? </w:t>
      </w:r>
      <w:r w:rsidRPr="00F409BB">
        <w:rPr>
          <w:rFonts w:ascii="Times New Roman" w:hAnsi="Times New Roman"/>
          <w:i/>
          <w:iCs/>
          <w:noProof/>
          <w:sz w:val="24"/>
          <w:szCs w:val="24"/>
        </w:rPr>
        <w:t>Journal of Transport and Health</w:t>
      </w:r>
      <w:r w:rsidRPr="00F409BB">
        <w:rPr>
          <w:rFonts w:ascii="Times New Roman" w:hAnsi="Times New Roman"/>
          <w:noProof/>
          <w:sz w:val="24"/>
          <w:szCs w:val="24"/>
        </w:rPr>
        <w:t>, 6(April), 143–154. Retrieved from http://dx.doi.org/10.1016/j.jth.2017.05.361</w:t>
      </w:r>
    </w:p>
    <w:p w14:paraId="5C48E310"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Hill, Z., Kendall, C., Arthur, P., Kirkwood, B. &amp; Adjei, E. (2003). Recognizing Childhood Illnesses and Their Traditional Explanations: Exploring Options for Care-Seeking Interventions in the Context of the IMCI Strategy in Rural Ghana. </w:t>
      </w:r>
      <w:r w:rsidRPr="00F409BB">
        <w:rPr>
          <w:rFonts w:ascii="Times New Roman" w:hAnsi="Times New Roman"/>
          <w:i/>
          <w:iCs/>
          <w:noProof/>
          <w:sz w:val="24"/>
          <w:szCs w:val="24"/>
        </w:rPr>
        <w:t>Tropical Medicine and International Health</w:t>
      </w:r>
      <w:r w:rsidRPr="00F409BB">
        <w:rPr>
          <w:rFonts w:ascii="Times New Roman" w:hAnsi="Times New Roman"/>
          <w:noProof/>
          <w:sz w:val="24"/>
          <w:szCs w:val="24"/>
        </w:rPr>
        <w:t>, 8(7), 668–676.</w:t>
      </w:r>
    </w:p>
    <w:p w14:paraId="733BD4EB"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Hounton, S., Chapman, G., Menten, J., De Brouwere, V., Ensor, T., Sombié, I., Meda, N. &amp; Ronsmans, C. (2008). Accessibility and Utilisation of Delivery Care within a Skilled Care Initiative in Rural Burkina Faso. </w:t>
      </w:r>
      <w:r w:rsidRPr="00F409BB">
        <w:rPr>
          <w:rFonts w:ascii="Times New Roman" w:hAnsi="Times New Roman"/>
          <w:i/>
          <w:iCs/>
          <w:noProof/>
          <w:sz w:val="24"/>
          <w:szCs w:val="24"/>
        </w:rPr>
        <w:t>Tropical Medicine and International Health</w:t>
      </w:r>
      <w:r w:rsidRPr="00F409BB">
        <w:rPr>
          <w:rFonts w:ascii="Times New Roman" w:hAnsi="Times New Roman"/>
          <w:noProof/>
          <w:sz w:val="24"/>
          <w:szCs w:val="24"/>
        </w:rPr>
        <w:t>, 13(SUPPL. 1), 44–52.</w:t>
      </w:r>
    </w:p>
    <w:p w14:paraId="59644217"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Huerta Munoz, U. &amp; Källestål, C. (2012). Geographical Accessibility and Spatial Coverage Modeling of the Primary Health Care Network in the Western Province of Rwanda. </w:t>
      </w:r>
      <w:r w:rsidRPr="00F409BB">
        <w:rPr>
          <w:rFonts w:ascii="Times New Roman" w:hAnsi="Times New Roman"/>
          <w:i/>
          <w:iCs/>
          <w:noProof/>
          <w:sz w:val="24"/>
          <w:szCs w:val="24"/>
        </w:rPr>
        <w:t>International Journal of Health Geographics</w:t>
      </w:r>
      <w:r w:rsidRPr="00F409BB">
        <w:rPr>
          <w:rFonts w:ascii="Times New Roman" w:hAnsi="Times New Roman"/>
          <w:noProof/>
          <w:sz w:val="24"/>
          <w:szCs w:val="24"/>
        </w:rPr>
        <w:t>, 11(1), 40. Retrieved from http://ij-healthgeographics.biomedcentral.com/articles/10.1186/1476-072X-11-40</w:t>
      </w:r>
    </w:p>
    <w:p w14:paraId="76485CF8"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Huntington, D., Banzon, E. &amp; Recidoro, Z. D. (2012). A Systems Approach to Improving Maternal Health in the Philippines. </w:t>
      </w:r>
      <w:r w:rsidRPr="00F409BB">
        <w:rPr>
          <w:rFonts w:ascii="Times New Roman" w:hAnsi="Times New Roman"/>
          <w:i/>
          <w:iCs/>
          <w:noProof/>
          <w:sz w:val="24"/>
          <w:szCs w:val="24"/>
        </w:rPr>
        <w:t>Bulletin of the World Health Organization</w:t>
      </w:r>
      <w:r w:rsidRPr="00F409BB">
        <w:rPr>
          <w:rFonts w:ascii="Times New Roman" w:hAnsi="Times New Roman"/>
          <w:noProof/>
          <w:sz w:val="24"/>
          <w:szCs w:val="24"/>
        </w:rPr>
        <w:t>, 90(2), 104–110.</w:t>
      </w:r>
    </w:p>
    <w:p w14:paraId="51239685"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Ibrahim, A. M. (2014). How Far Is Too Far ? The Facts And Figures on Human Population in Kano State. , 3(4), 61–64.</w:t>
      </w:r>
    </w:p>
    <w:p w14:paraId="5D52530B"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Isaac Olawale, A. (1996). Ethnic Residential Segregation in Kano, Nigeria and Its Antecedents. </w:t>
      </w:r>
      <w:r w:rsidRPr="00F409BB">
        <w:rPr>
          <w:rFonts w:ascii="Times New Roman" w:hAnsi="Times New Roman"/>
          <w:i/>
          <w:iCs/>
          <w:noProof/>
          <w:sz w:val="24"/>
          <w:szCs w:val="24"/>
        </w:rPr>
        <w:t>African study monographs</w:t>
      </w:r>
      <w:r w:rsidRPr="00F409BB">
        <w:rPr>
          <w:rFonts w:ascii="Times New Roman" w:hAnsi="Times New Roman"/>
          <w:noProof/>
          <w:sz w:val="24"/>
          <w:szCs w:val="24"/>
        </w:rPr>
        <w:t>, 17(2), 85–100.</w:t>
      </w:r>
    </w:p>
    <w:p w14:paraId="3A48A7F6"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Jia, T., Tao, H., Qin, K., Wang, Y., Liu, C. &amp; Gao, Q. (2014). Selecting the Optimal </w:t>
      </w:r>
      <w:r w:rsidRPr="00F409BB">
        <w:rPr>
          <w:rFonts w:ascii="Times New Roman" w:hAnsi="Times New Roman"/>
          <w:noProof/>
          <w:sz w:val="24"/>
          <w:szCs w:val="24"/>
        </w:rPr>
        <w:lastRenderedPageBreak/>
        <w:t>Healthcare Centers with a Modified P-Median Model : A Visual Analytic Perspective. , 1–15.</w:t>
      </w:r>
    </w:p>
    <w:p w14:paraId="10604F7A"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Kibon, U. A. &amp; Ahmed, M. (2013). Distribution of Primary Health Care Facilities in Kano Metropolis Using GIS ( Geographic Information System ). , 5(4), 167–176.</w:t>
      </w:r>
    </w:p>
    <w:p w14:paraId="59D5BD42"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Kiwanuka, S. N., Ekirapa, E. K., Peterson, S., Okui, O., Rahman, M. H., Peters, D. &amp; Pariyo, G. W. (2008). Access to and Utilisation of Health Services for the Poor in Uganda: A Systematic Review of Available Evidence. </w:t>
      </w:r>
      <w:r w:rsidRPr="00F409BB">
        <w:rPr>
          <w:rFonts w:ascii="Times New Roman" w:hAnsi="Times New Roman"/>
          <w:i/>
          <w:iCs/>
          <w:noProof/>
          <w:sz w:val="24"/>
          <w:szCs w:val="24"/>
        </w:rPr>
        <w:t>Transactions of the Royal Society of Tropical Medicine and Hygiene</w:t>
      </w:r>
      <w:r w:rsidRPr="00F409BB">
        <w:rPr>
          <w:rFonts w:ascii="Times New Roman" w:hAnsi="Times New Roman"/>
          <w:noProof/>
          <w:sz w:val="24"/>
          <w:szCs w:val="24"/>
        </w:rPr>
        <w:t>, 102(11), 1067–1074.</w:t>
      </w:r>
    </w:p>
    <w:p w14:paraId="77CA60D1"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Langford, M., Higgs, G. &amp; Fry, R. (2016). Multi-Modal Two-Step Floating Catchment Area Analysis of Primary Health Care Accessibility. </w:t>
      </w:r>
      <w:r w:rsidRPr="00F409BB">
        <w:rPr>
          <w:rFonts w:ascii="Times New Roman" w:hAnsi="Times New Roman"/>
          <w:i/>
          <w:iCs/>
          <w:noProof/>
          <w:sz w:val="24"/>
          <w:szCs w:val="24"/>
        </w:rPr>
        <w:t>Health and Place</w:t>
      </w:r>
      <w:r w:rsidRPr="00F409BB">
        <w:rPr>
          <w:rFonts w:ascii="Times New Roman" w:hAnsi="Times New Roman"/>
          <w:noProof/>
          <w:sz w:val="24"/>
          <w:szCs w:val="24"/>
        </w:rPr>
        <w:t>, 38, 70–81. Retrieved from http://dx.doi.org/10.1016/j.healthplace.2015.11.007</w:t>
      </w:r>
    </w:p>
    <w:p w14:paraId="29F13BF2"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Laumann, E. &amp; Sandefur, R. (1998). A Paradigm for Social Capital. </w:t>
      </w:r>
      <w:r w:rsidRPr="00F409BB">
        <w:rPr>
          <w:rFonts w:ascii="Times New Roman" w:hAnsi="Times New Roman"/>
          <w:i/>
          <w:iCs/>
          <w:noProof/>
          <w:sz w:val="24"/>
          <w:szCs w:val="24"/>
        </w:rPr>
        <w:t>Rationality and Society</w:t>
      </w:r>
      <w:r w:rsidRPr="00F409BB">
        <w:rPr>
          <w:rFonts w:ascii="Times New Roman" w:hAnsi="Times New Roman"/>
          <w:noProof/>
          <w:sz w:val="24"/>
          <w:szCs w:val="24"/>
        </w:rPr>
        <w:t>, 10(4), 481–501.</w:t>
      </w:r>
    </w:p>
    <w:p w14:paraId="26957CDF"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Lu, C., Chin, B., Lewandowski, J. L., Basinga, P., Hirschhorn, L. R., Hill, K., Murray, M. &amp; Binagwaho, A. (2012). Towards Universal Health Coverage: An Evaluation of Rwanda Mutuelles in Its First Eight Years. </w:t>
      </w:r>
      <w:r w:rsidRPr="00F409BB">
        <w:rPr>
          <w:rFonts w:ascii="Times New Roman" w:hAnsi="Times New Roman"/>
          <w:i/>
          <w:iCs/>
          <w:noProof/>
          <w:sz w:val="24"/>
          <w:szCs w:val="24"/>
        </w:rPr>
        <w:t>PLoS ONE</w:t>
      </w:r>
      <w:r w:rsidRPr="00F409BB">
        <w:rPr>
          <w:rFonts w:ascii="Times New Roman" w:hAnsi="Times New Roman"/>
          <w:noProof/>
          <w:sz w:val="24"/>
          <w:szCs w:val="24"/>
        </w:rPr>
        <w:t>, 7(6).</w:t>
      </w:r>
    </w:p>
    <w:p w14:paraId="4FE43534"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Lu, Y., Nakicenovic, N., Visbeck, M. &amp; Stevance, A.-S. (2015). Policy: Five Priorities for the UN Sustainable Development Goals. </w:t>
      </w:r>
      <w:r w:rsidRPr="00F409BB">
        <w:rPr>
          <w:rFonts w:ascii="Times New Roman" w:hAnsi="Times New Roman"/>
          <w:i/>
          <w:iCs/>
          <w:noProof/>
          <w:sz w:val="24"/>
          <w:szCs w:val="24"/>
        </w:rPr>
        <w:t>Nature</w:t>
      </w:r>
      <w:r w:rsidRPr="00F409BB">
        <w:rPr>
          <w:rFonts w:ascii="Times New Roman" w:hAnsi="Times New Roman"/>
          <w:noProof/>
          <w:sz w:val="24"/>
          <w:szCs w:val="24"/>
        </w:rPr>
        <w:t>, 520(7548), 432–433. Retrieved December 17, 2018, from https://sustainabledevelopment.un.org/content/documents/970828_Lu et al._Five priorities for the UN Sustainable Development Goals.pdf</w:t>
      </w:r>
    </w:p>
    <w:p w14:paraId="00D9DC98"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Luo, W. &amp; Qi, Y. (2009). An Enhanced Two-Step Floating Catchment Area (E2SFCA) Method for Measuring Spatial Accessibility to Primary Care Physicians. </w:t>
      </w:r>
      <w:r w:rsidRPr="00F409BB">
        <w:rPr>
          <w:rFonts w:ascii="Times New Roman" w:hAnsi="Times New Roman"/>
          <w:i/>
          <w:iCs/>
          <w:noProof/>
          <w:sz w:val="24"/>
          <w:szCs w:val="24"/>
        </w:rPr>
        <w:t>Health and Place</w:t>
      </w:r>
      <w:r w:rsidRPr="00F409BB">
        <w:rPr>
          <w:rFonts w:ascii="Times New Roman" w:hAnsi="Times New Roman"/>
          <w:noProof/>
          <w:sz w:val="24"/>
          <w:szCs w:val="24"/>
        </w:rPr>
        <w:t>, 15(4), 1100–1107. Retrieved from http://dx.doi.org/10.1016/j.healthplace.2009.06.002</w:t>
      </w:r>
    </w:p>
    <w:p w14:paraId="40F05862"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Luo, W. &amp; Wang, F. (2003). Measures of Spatial Accessibility to Health Care in a GIS Environment: Synthesis and a Case Study in the Chicago Region. </w:t>
      </w:r>
      <w:r w:rsidRPr="00F409BB">
        <w:rPr>
          <w:rFonts w:ascii="Times New Roman" w:hAnsi="Times New Roman"/>
          <w:i/>
          <w:iCs/>
          <w:noProof/>
          <w:sz w:val="24"/>
          <w:szCs w:val="24"/>
        </w:rPr>
        <w:t>Environment and Planning B: Planning and Design</w:t>
      </w:r>
      <w:r w:rsidRPr="00F409BB">
        <w:rPr>
          <w:rFonts w:ascii="Times New Roman" w:hAnsi="Times New Roman"/>
          <w:noProof/>
          <w:sz w:val="24"/>
          <w:szCs w:val="24"/>
        </w:rPr>
        <w:t>, 30(6), 865–884.</w:t>
      </w:r>
    </w:p>
    <w:p w14:paraId="5F7B8509"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Macha, J., Harris, B., Garshong, B., Ataguba, J. E., Akazili, J., Kuwawenaruwa,  a. &amp; Borghi, J. (2012). Factors Influencing the Burden of Health Care Financing and the Distribution of Health Care Benefits in Ghana, Tanzania and South Africa. </w:t>
      </w:r>
      <w:r w:rsidRPr="00F409BB">
        <w:rPr>
          <w:rFonts w:ascii="Times New Roman" w:hAnsi="Times New Roman"/>
          <w:i/>
          <w:iCs/>
          <w:noProof/>
          <w:sz w:val="24"/>
          <w:szCs w:val="24"/>
        </w:rPr>
        <w:t xml:space="preserve">Health Policy and </w:t>
      </w:r>
      <w:r w:rsidRPr="00F409BB">
        <w:rPr>
          <w:rFonts w:ascii="Times New Roman" w:hAnsi="Times New Roman"/>
          <w:i/>
          <w:iCs/>
          <w:noProof/>
          <w:sz w:val="24"/>
          <w:szCs w:val="24"/>
        </w:rPr>
        <w:lastRenderedPageBreak/>
        <w:t>Planning</w:t>
      </w:r>
      <w:r w:rsidRPr="00F409BB">
        <w:rPr>
          <w:rFonts w:ascii="Times New Roman" w:hAnsi="Times New Roman"/>
          <w:noProof/>
          <w:sz w:val="24"/>
          <w:szCs w:val="24"/>
        </w:rPr>
        <w:t>, 27(suppl 1), i46–i54. Retrieved from http://www.heapol.oxfordjournals.org/cgi/doi/10.1093/heapol/czs024</w:t>
      </w:r>
    </w:p>
    <w:p w14:paraId="20ABA2FB"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Macharia, P. M., Ouma, P. O., Gogo, E. G., Snow, R. W. &amp; Noor, A. M. (2017). Spatial Accessibility to Basic Public Health Services in South Sudan. </w:t>
      </w:r>
      <w:r w:rsidRPr="00F409BB">
        <w:rPr>
          <w:rFonts w:ascii="Times New Roman" w:hAnsi="Times New Roman"/>
          <w:i/>
          <w:iCs/>
          <w:noProof/>
          <w:sz w:val="24"/>
          <w:szCs w:val="24"/>
        </w:rPr>
        <w:t>Geospatial Health</w:t>
      </w:r>
      <w:r w:rsidRPr="00F409BB">
        <w:rPr>
          <w:rFonts w:ascii="Times New Roman" w:hAnsi="Times New Roman"/>
          <w:noProof/>
          <w:sz w:val="24"/>
          <w:szCs w:val="24"/>
        </w:rPr>
        <w:t>, 12(1).</w:t>
      </w:r>
    </w:p>
    <w:p w14:paraId="7398428F"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Magnani, R. J., Rice, J. C., Mock, N. B., Abdoh, A. A., Mercer, D. M. &amp; Tankari, K. (1996). The Impact of Primary Health Care Services on Under-Five Mortality in Rural Niger. </w:t>
      </w:r>
      <w:r w:rsidRPr="00F409BB">
        <w:rPr>
          <w:rFonts w:ascii="Times New Roman" w:hAnsi="Times New Roman"/>
          <w:i/>
          <w:iCs/>
          <w:noProof/>
          <w:sz w:val="24"/>
          <w:szCs w:val="24"/>
        </w:rPr>
        <w:t>International Journal of Epidemiology</w:t>
      </w:r>
      <w:r w:rsidRPr="00F409BB">
        <w:rPr>
          <w:rFonts w:ascii="Times New Roman" w:hAnsi="Times New Roman"/>
          <w:noProof/>
          <w:sz w:val="24"/>
          <w:szCs w:val="24"/>
        </w:rPr>
        <w:t>, 25(3), 568–577.</w:t>
      </w:r>
    </w:p>
    <w:p w14:paraId="333E5DD0"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Mazumdar, P. G., Kanjilal, B., Barman, D. &amp; Mandal, A. (2009). Revisiting the Role of Geographical Accessibility in Women ’ s Access to Healthcare. , (November), 1–20.</w:t>
      </w:r>
    </w:p>
    <w:p w14:paraId="7AA1C3C2"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McGrail, M. R. &amp; Humphreys, J. S. (2009). Measuring Spatial Accessibility to Primary Care in Rural Areas: Improving the Effectiveness of the Two-Step Floating Catchment Area Method. </w:t>
      </w:r>
      <w:r w:rsidRPr="00F409BB">
        <w:rPr>
          <w:rFonts w:ascii="Times New Roman" w:hAnsi="Times New Roman"/>
          <w:i/>
          <w:iCs/>
          <w:noProof/>
          <w:sz w:val="24"/>
          <w:szCs w:val="24"/>
        </w:rPr>
        <w:t>Applied Geography</w:t>
      </w:r>
      <w:r w:rsidRPr="00F409BB">
        <w:rPr>
          <w:rFonts w:ascii="Times New Roman" w:hAnsi="Times New Roman"/>
          <w:noProof/>
          <w:sz w:val="24"/>
          <w:szCs w:val="24"/>
        </w:rPr>
        <w:t>, 29(4), 533–541. Retrieved from http://dx.doi.org/10.1016/j.apgeog.2008.12.003</w:t>
      </w:r>
    </w:p>
    <w:p w14:paraId="2ADFE975"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Mekonnen, Y. &amp; Mekonnen, A. (2015). Factors Influencing the Use of Maternal Healthcare Services in Ethiopia. , 21(4), 374–382.</w:t>
      </w:r>
    </w:p>
    <w:p w14:paraId="6B0BEA45"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Mokgalaka, H. (2014). Measuring Access to Primary Health Care : Use of a GIS-Based Accessibility Analysis Measuring Access to Primary Health Care : Use of a GIS-Based Accessibility Analysis. , (October 2014).</w:t>
      </w:r>
    </w:p>
    <w:p w14:paraId="43273ED2"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Murad, A. A. (2014). Using Geographical Information Systems for Defining the Accessibility to Health Care Facilities in Jeddah City, Saudi Arabia. </w:t>
      </w:r>
      <w:r w:rsidRPr="00F409BB">
        <w:rPr>
          <w:rFonts w:ascii="Times New Roman" w:hAnsi="Times New Roman"/>
          <w:i/>
          <w:iCs/>
          <w:noProof/>
          <w:sz w:val="24"/>
          <w:szCs w:val="24"/>
        </w:rPr>
        <w:t>Geospatial Health</w:t>
      </w:r>
      <w:r w:rsidRPr="00F409BB">
        <w:rPr>
          <w:rFonts w:ascii="Times New Roman" w:hAnsi="Times New Roman"/>
          <w:noProof/>
          <w:sz w:val="24"/>
          <w:szCs w:val="24"/>
        </w:rPr>
        <w:t>, 8(3), S661–S669.</w:t>
      </w:r>
    </w:p>
    <w:p w14:paraId="53A1CB8A"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Ni, J., Wang, Jinyin, Rui, Y., Qian, T. &amp; Wang, Jiechen. (2015). An Enhanced Variable Two-Step Floating Catchment Area Method for Measuring Spatial Accessibility to Residential Care Facilities in Nanjing. </w:t>
      </w:r>
      <w:r w:rsidRPr="00F409BB">
        <w:rPr>
          <w:rFonts w:ascii="Times New Roman" w:hAnsi="Times New Roman"/>
          <w:i/>
          <w:iCs/>
          <w:noProof/>
          <w:sz w:val="24"/>
          <w:szCs w:val="24"/>
        </w:rPr>
        <w:t>International Journal of Environmental Research and Public Health</w:t>
      </w:r>
      <w:r w:rsidRPr="00F409BB">
        <w:rPr>
          <w:rFonts w:ascii="Times New Roman" w:hAnsi="Times New Roman"/>
          <w:noProof/>
          <w:sz w:val="24"/>
          <w:szCs w:val="24"/>
        </w:rPr>
        <w:t>, 12(11), 14490–14504.</w:t>
      </w:r>
    </w:p>
    <w:p w14:paraId="010A5164"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Nphcda. (2010). </w:t>
      </w:r>
      <w:r w:rsidRPr="00F409BB">
        <w:rPr>
          <w:rFonts w:ascii="Times New Roman" w:hAnsi="Times New Roman"/>
          <w:i/>
          <w:iCs/>
          <w:noProof/>
          <w:sz w:val="24"/>
          <w:szCs w:val="24"/>
        </w:rPr>
        <w:t>Minimum Standards For</w:t>
      </w:r>
      <w:r w:rsidRPr="00F409BB">
        <w:rPr>
          <w:rFonts w:ascii="Times New Roman" w:hAnsi="Times New Roman"/>
          <w:noProof/>
          <w:sz w:val="24"/>
          <w:szCs w:val="24"/>
        </w:rPr>
        <w:t>.</w:t>
      </w:r>
    </w:p>
    <w:p w14:paraId="03E11E28"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O’Donnell, O. (2007). Access to Health Care in Developing Countries: Breaking down Demand Side Barriers. </w:t>
      </w:r>
      <w:r w:rsidRPr="00F409BB">
        <w:rPr>
          <w:rFonts w:ascii="Times New Roman" w:hAnsi="Times New Roman"/>
          <w:i/>
          <w:iCs/>
          <w:noProof/>
          <w:sz w:val="24"/>
          <w:szCs w:val="24"/>
        </w:rPr>
        <w:t>Cadernos de saude publica</w:t>
      </w:r>
      <w:r w:rsidRPr="00F409BB">
        <w:rPr>
          <w:rFonts w:ascii="Times New Roman" w:hAnsi="Times New Roman"/>
          <w:noProof/>
          <w:sz w:val="24"/>
          <w:szCs w:val="24"/>
        </w:rPr>
        <w:t>, 23(12), 2820–34. Retrieved March 22, 2019, from http://www.scielo.br/pdf/csp/v23n12/02.pdf</w:t>
      </w:r>
    </w:p>
    <w:p w14:paraId="6E4E9A2E"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lastRenderedPageBreak/>
        <w:t xml:space="preserve">Okwaraji, Y. B., Cousens, S., Berhane, Y., Mulholland, K. &amp; Edmond, K. (2012). Effect of Geographical Access to Health Facilities on Child Mortality in Rural Ethiopia: A Community Based Cross Sectional Study. </w:t>
      </w:r>
      <w:r w:rsidRPr="00F409BB">
        <w:rPr>
          <w:rFonts w:ascii="Times New Roman" w:hAnsi="Times New Roman"/>
          <w:i/>
          <w:iCs/>
          <w:noProof/>
          <w:sz w:val="24"/>
          <w:szCs w:val="24"/>
        </w:rPr>
        <w:t>PLoS ONE</w:t>
      </w:r>
      <w:r w:rsidRPr="00F409BB">
        <w:rPr>
          <w:rFonts w:ascii="Times New Roman" w:hAnsi="Times New Roman"/>
          <w:noProof/>
          <w:sz w:val="24"/>
          <w:szCs w:val="24"/>
        </w:rPr>
        <w:t>, 7(3), 1–8.</w:t>
      </w:r>
    </w:p>
    <w:p w14:paraId="587DBE25"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Olaniyan &amp; Lawanson. (2010). No Title, in: (pp. 1–18).</w:t>
      </w:r>
    </w:p>
    <w:p w14:paraId="6AF46D87"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Oliver, A. &amp; Mossialos, E. (2004). Equity of Access to Health Care: Outlining the Foundations for Action. </w:t>
      </w:r>
      <w:r w:rsidRPr="00F409BB">
        <w:rPr>
          <w:rFonts w:ascii="Times New Roman" w:hAnsi="Times New Roman"/>
          <w:i/>
          <w:iCs/>
          <w:noProof/>
          <w:sz w:val="24"/>
          <w:szCs w:val="24"/>
        </w:rPr>
        <w:t>Journal of Epidemiology and Community Health</w:t>
      </w:r>
      <w:r w:rsidRPr="00F409BB">
        <w:rPr>
          <w:rFonts w:ascii="Times New Roman" w:hAnsi="Times New Roman"/>
          <w:noProof/>
          <w:sz w:val="24"/>
          <w:szCs w:val="24"/>
        </w:rPr>
        <w:t>, 58(8), 655–658. Retrieved March 17, 2019, from www.jech.com</w:t>
      </w:r>
    </w:p>
    <w:p w14:paraId="3E1AB6F3"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Palmer, N., Mueller, D. H., Gilson, L., Mills, A. &amp; Haines, A. (2004). Health Financing to Promote Access in Low Income Settings - How Much Do We Know? </w:t>
      </w:r>
      <w:r w:rsidRPr="00F409BB">
        <w:rPr>
          <w:rFonts w:ascii="Times New Roman" w:hAnsi="Times New Roman"/>
          <w:i/>
          <w:iCs/>
          <w:noProof/>
          <w:sz w:val="24"/>
          <w:szCs w:val="24"/>
        </w:rPr>
        <w:t>Lancet</w:t>
      </w:r>
      <w:r w:rsidRPr="00F409BB">
        <w:rPr>
          <w:rFonts w:ascii="Times New Roman" w:hAnsi="Times New Roman"/>
          <w:noProof/>
          <w:sz w:val="24"/>
          <w:szCs w:val="24"/>
        </w:rPr>
        <w:t>, 364(9442), 1365–1370.</w:t>
      </w:r>
    </w:p>
    <w:p w14:paraId="21E95921"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Pan, J., Liu, H., Wang, X., Xie, H. &amp; Delamater, P. L. (2015). Assessing the Spatial Accessibility of Hospital Care in Sichuan Province, China. </w:t>
      </w:r>
      <w:r w:rsidRPr="00F409BB">
        <w:rPr>
          <w:rFonts w:ascii="Times New Roman" w:hAnsi="Times New Roman"/>
          <w:i/>
          <w:iCs/>
          <w:noProof/>
          <w:sz w:val="24"/>
          <w:szCs w:val="24"/>
        </w:rPr>
        <w:t>Geospatial health</w:t>
      </w:r>
      <w:r w:rsidRPr="00F409BB">
        <w:rPr>
          <w:rFonts w:ascii="Times New Roman" w:hAnsi="Times New Roman"/>
          <w:noProof/>
          <w:sz w:val="24"/>
          <w:szCs w:val="24"/>
        </w:rPr>
        <w:t>, 10(2), 384.</w:t>
      </w:r>
    </w:p>
    <w:p w14:paraId="100CFA18"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Penchansky, R. &amp; Thomas, J. W. (1981). The Concept of Access: Definition and Relationship to Consumer Satisfaction. </w:t>
      </w:r>
      <w:r w:rsidRPr="00F409BB">
        <w:rPr>
          <w:rFonts w:ascii="Times New Roman" w:hAnsi="Times New Roman"/>
          <w:i/>
          <w:iCs/>
          <w:noProof/>
          <w:sz w:val="24"/>
          <w:szCs w:val="24"/>
        </w:rPr>
        <w:t>Medical care</w:t>
      </w:r>
      <w:r w:rsidRPr="00F409BB">
        <w:rPr>
          <w:rFonts w:ascii="Times New Roman" w:hAnsi="Times New Roman"/>
          <w:noProof/>
          <w:sz w:val="24"/>
          <w:szCs w:val="24"/>
        </w:rPr>
        <w:t>, 19(2), 127–140.</w:t>
      </w:r>
    </w:p>
    <w:p w14:paraId="5CE3198C"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Peters, D. H., Garg, A., Bloom, G., Walker, D. G., Brieger, W. R. &amp; Hafizur Rahman, M. (2008). Poverty and Access to Health Care in Developing Countries. </w:t>
      </w:r>
      <w:r w:rsidRPr="00F409BB">
        <w:rPr>
          <w:rFonts w:ascii="Times New Roman" w:hAnsi="Times New Roman"/>
          <w:i/>
          <w:iCs/>
          <w:noProof/>
          <w:sz w:val="24"/>
          <w:szCs w:val="24"/>
        </w:rPr>
        <w:t>Annals of the New York Academy of Sciences</w:t>
      </w:r>
      <w:r w:rsidRPr="00F409BB">
        <w:rPr>
          <w:rFonts w:ascii="Times New Roman" w:hAnsi="Times New Roman"/>
          <w:noProof/>
          <w:sz w:val="24"/>
          <w:szCs w:val="24"/>
        </w:rPr>
        <w:t>, 1136(1), 161–171. Retrieved from http://doi.wiley.com/10.1196/annals.1425.011</w:t>
      </w:r>
    </w:p>
    <w:p w14:paraId="0F57FDDB"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Peters, G., Doctor, H., Afenyadu, G., Findley, S. &amp; Ager, A. (2014). Mobile Clinic Services to Serve Rural Populations in Katsina State, Nigeria: Perceptions of Services and Patterns of Utilization. </w:t>
      </w:r>
      <w:r w:rsidRPr="00F409BB">
        <w:rPr>
          <w:rFonts w:ascii="Times New Roman" w:hAnsi="Times New Roman"/>
          <w:i/>
          <w:iCs/>
          <w:noProof/>
          <w:sz w:val="24"/>
          <w:szCs w:val="24"/>
        </w:rPr>
        <w:t>Health Policy and Planning</w:t>
      </w:r>
      <w:r w:rsidRPr="00F409BB">
        <w:rPr>
          <w:rFonts w:ascii="Times New Roman" w:hAnsi="Times New Roman"/>
          <w:noProof/>
          <w:sz w:val="24"/>
          <w:szCs w:val="24"/>
        </w:rPr>
        <w:t>, 29(5), 642–649.</w:t>
      </w:r>
    </w:p>
    <w:p w14:paraId="3DB286E9"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Pettigrew, L. M., De Maeseneer, J., Anderson, M.-I. P., Essuman, A., Kidd, M. R. &amp; Haines, A. (2015). Primary Health Care and the Sustainable Development Goals. </w:t>
      </w:r>
      <w:r w:rsidRPr="00F409BB">
        <w:rPr>
          <w:rFonts w:ascii="Times New Roman" w:hAnsi="Times New Roman"/>
          <w:i/>
          <w:iCs/>
          <w:noProof/>
          <w:sz w:val="24"/>
          <w:szCs w:val="24"/>
        </w:rPr>
        <w:t>The Lancet</w:t>
      </w:r>
      <w:r w:rsidRPr="00F409BB">
        <w:rPr>
          <w:rFonts w:ascii="Times New Roman" w:hAnsi="Times New Roman"/>
          <w:noProof/>
          <w:sz w:val="24"/>
          <w:szCs w:val="24"/>
        </w:rPr>
        <w:t>, 386(10009), 2119–2121. Retrieved from http://linkinghub.elsevier.com/retrieve/pii/S0140673615009496</w:t>
      </w:r>
    </w:p>
    <w:p w14:paraId="04EE7602"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Phillips, K. a, Morrison, K. R., Andersen, R. &amp; Aday, L. a. (1998). Understanding the Context of Healthcare Utilization: Assessing Environmental and Provider-Related Variables in the Behavioral Model of Utilization. </w:t>
      </w:r>
      <w:r w:rsidRPr="00F409BB">
        <w:rPr>
          <w:rFonts w:ascii="Times New Roman" w:hAnsi="Times New Roman"/>
          <w:i/>
          <w:iCs/>
          <w:noProof/>
          <w:sz w:val="24"/>
          <w:szCs w:val="24"/>
        </w:rPr>
        <w:t>Health services research</w:t>
      </w:r>
      <w:r w:rsidRPr="00F409BB">
        <w:rPr>
          <w:rFonts w:ascii="Times New Roman" w:hAnsi="Times New Roman"/>
          <w:noProof/>
          <w:sz w:val="24"/>
          <w:szCs w:val="24"/>
        </w:rPr>
        <w:t>, 33(3 Pt 1), 571–596.</w:t>
      </w:r>
    </w:p>
    <w:p w14:paraId="4B31EAA4"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lastRenderedPageBreak/>
        <w:t xml:space="preserve">Rogers, A., Flowers, J. &amp; Pencheon, D. (2011). Improving Access Needs a Whole Systems Approach. </w:t>
      </w:r>
      <w:r w:rsidRPr="00F409BB">
        <w:rPr>
          <w:rFonts w:ascii="Times New Roman" w:hAnsi="Times New Roman"/>
          <w:i/>
          <w:iCs/>
          <w:noProof/>
          <w:sz w:val="24"/>
          <w:szCs w:val="24"/>
        </w:rPr>
        <w:t>BMJ</w:t>
      </w:r>
      <w:r w:rsidRPr="00F409BB">
        <w:rPr>
          <w:rFonts w:ascii="Times New Roman" w:hAnsi="Times New Roman"/>
          <w:noProof/>
          <w:sz w:val="24"/>
          <w:szCs w:val="24"/>
        </w:rPr>
        <w:t>, 319(7214), 866–867.</w:t>
      </w:r>
    </w:p>
    <w:p w14:paraId="55036D18"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La Rosa, D. (2014). Accessibility to Greenspaces: GIS Based Indicators for Sustainable Planning in a Dense Urban Context. </w:t>
      </w:r>
      <w:r w:rsidRPr="00F409BB">
        <w:rPr>
          <w:rFonts w:ascii="Times New Roman" w:hAnsi="Times New Roman"/>
          <w:i/>
          <w:iCs/>
          <w:noProof/>
          <w:sz w:val="24"/>
          <w:szCs w:val="24"/>
        </w:rPr>
        <w:t>Ecological Indicators</w:t>
      </w:r>
      <w:r w:rsidRPr="00F409BB">
        <w:rPr>
          <w:rFonts w:ascii="Times New Roman" w:hAnsi="Times New Roman"/>
          <w:noProof/>
          <w:sz w:val="24"/>
          <w:szCs w:val="24"/>
        </w:rPr>
        <w:t>, 42, 122–134. Retrieved from http://dx.doi.org/10.1016/j.ecolind.2013.11.011</w:t>
      </w:r>
    </w:p>
    <w:p w14:paraId="7F7D118C"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Russell, D. J., Humphreys, J. S., Ward, B., Chisholm, M., Buykx, P., McGrail, M. &amp; Wakerman, J. (2013). Helping Policy-Makers Address Rural Health Access Problems. </w:t>
      </w:r>
      <w:r w:rsidRPr="00F409BB">
        <w:rPr>
          <w:rFonts w:ascii="Times New Roman" w:hAnsi="Times New Roman"/>
          <w:i/>
          <w:iCs/>
          <w:noProof/>
          <w:sz w:val="24"/>
          <w:szCs w:val="24"/>
        </w:rPr>
        <w:t>Australian Journal of Rural Health</w:t>
      </w:r>
      <w:r w:rsidRPr="00F409BB">
        <w:rPr>
          <w:rFonts w:ascii="Times New Roman" w:hAnsi="Times New Roman"/>
          <w:noProof/>
          <w:sz w:val="24"/>
          <w:szCs w:val="24"/>
        </w:rPr>
        <w:t>, 21(2), 61–71.</w:t>
      </w:r>
    </w:p>
    <w:p w14:paraId="7C173446"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Rutherford, M. E., Mulholland, K. &amp; Hill, P. C. (2010). How Access to Health Care Relates to Under-Five Mortality in Sub-Saharan Africa: Systematic Review. </w:t>
      </w:r>
      <w:r w:rsidRPr="00F409BB">
        <w:rPr>
          <w:rFonts w:ascii="Times New Roman" w:hAnsi="Times New Roman"/>
          <w:i/>
          <w:iCs/>
          <w:noProof/>
          <w:sz w:val="24"/>
          <w:szCs w:val="24"/>
        </w:rPr>
        <w:t>Tropical Medicine and International Health</w:t>
      </w:r>
      <w:r w:rsidRPr="00F409BB">
        <w:rPr>
          <w:rFonts w:ascii="Times New Roman" w:hAnsi="Times New Roman"/>
          <w:noProof/>
          <w:sz w:val="24"/>
          <w:szCs w:val="24"/>
        </w:rPr>
        <w:t>, 15(5), 508–519.</w:t>
      </w:r>
    </w:p>
    <w:p w14:paraId="213D4A8E"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S. Ibrahim, Y. (2014). Temporal Analysis of Maternal Mortality in Kano State, Northern Nigeria: A Six-Year Review. </w:t>
      </w:r>
      <w:r w:rsidRPr="00F409BB">
        <w:rPr>
          <w:rFonts w:ascii="Times New Roman" w:hAnsi="Times New Roman"/>
          <w:i/>
          <w:iCs/>
          <w:noProof/>
          <w:sz w:val="24"/>
          <w:szCs w:val="24"/>
        </w:rPr>
        <w:t>American Journal of Public Health Research</w:t>
      </w:r>
      <w:r w:rsidRPr="00F409BB">
        <w:rPr>
          <w:rFonts w:ascii="Times New Roman" w:hAnsi="Times New Roman"/>
          <w:noProof/>
          <w:sz w:val="24"/>
          <w:szCs w:val="24"/>
        </w:rPr>
        <w:t>, 2(2), 62–67. Retrieved from http://pubs.sciepub.com/ajphr/2/2/5/index.html</w:t>
      </w:r>
    </w:p>
    <w:p w14:paraId="4761FD6E"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Seaman, V. (2013). </w:t>
      </w:r>
      <w:r w:rsidRPr="00F409BB">
        <w:rPr>
          <w:rFonts w:ascii="Times New Roman" w:hAnsi="Times New Roman"/>
          <w:i/>
          <w:iCs/>
          <w:noProof/>
          <w:sz w:val="24"/>
          <w:szCs w:val="24"/>
        </w:rPr>
        <w:t>Population U1 &amp;gt; 5 Km</w:t>
      </w:r>
      <w:r w:rsidRPr="00F409BB">
        <w:rPr>
          <w:rFonts w:ascii="Times New Roman" w:hAnsi="Times New Roman"/>
          <w:noProof/>
          <w:sz w:val="24"/>
          <w:szCs w:val="24"/>
        </w:rPr>
        <w:t>. Retrieved January 22, 2019, from https://static1.squarespace.com/static/57d4a81b20099e97b489a499/t/5a0b69189140b7978644ad09/1510697250830/3_GRIDproject.pdf</w:t>
      </w:r>
    </w:p>
    <w:p w14:paraId="1544489E"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Smith, D. K. (2000). Use of Location-Allocation Models in Health Service Development Planning in Developing Nations. , (June 2016).</w:t>
      </w:r>
    </w:p>
    <w:p w14:paraId="77A29F33"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Stock, R. (1983). Ditstance and Utilization of Health Facilities in Rural Nigeria. </w:t>
      </w:r>
      <w:r w:rsidRPr="00F409BB">
        <w:rPr>
          <w:rFonts w:ascii="Times New Roman" w:hAnsi="Times New Roman"/>
          <w:i/>
          <w:iCs/>
          <w:noProof/>
          <w:sz w:val="24"/>
          <w:szCs w:val="24"/>
        </w:rPr>
        <w:t>Social Science and Medicine</w:t>
      </w:r>
      <w:r w:rsidRPr="00F409BB">
        <w:rPr>
          <w:rFonts w:ascii="Times New Roman" w:hAnsi="Times New Roman"/>
          <w:noProof/>
          <w:sz w:val="24"/>
          <w:szCs w:val="24"/>
        </w:rPr>
        <w:t>, 17(9), 563–70.</w:t>
      </w:r>
    </w:p>
    <w:p w14:paraId="34C26482"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Stock, Robert. (1983). Distance and the Utilization of Health Facilities in Rural Nigeria. </w:t>
      </w:r>
      <w:r w:rsidRPr="00F409BB">
        <w:rPr>
          <w:rFonts w:ascii="Times New Roman" w:hAnsi="Times New Roman"/>
          <w:i/>
          <w:iCs/>
          <w:noProof/>
          <w:sz w:val="24"/>
          <w:szCs w:val="24"/>
        </w:rPr>
        <w:t>Social Science &amp; Medicine</w:t>
      </w:r>
      <w:r w:rsidRPr="00F409BB">
        <w:rPr>
          <w:rFonts w:ascii="Times New Roman" w:hAnsi="Times New Roman"/>
          <w:noProof/>
          <w:sz w:val="24"/>
          <w:szCs w:val="24"/>
        </w:rPr>
        <w:t>, 17(9), 563–570. Retrieved from http://www.sciencedirect.com/science/article/pii/0277953683902988</w:t>
      </w:r>
    </w:p>
    <w:p w14:paraId="2096A82B"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Talen, E. (2003). Neighborhoods as Service Providers: A Methodology for Evaluating Pedestrian Access. </w:t>
      </w:r>
      <w:r w:rsidRPr="00F409BB">
        <w:rPr>
          <w:rFonts w:ascii="Times New Roman" w:hAnsi="Times New Roman"/>
          <w:i/>
          <w:iCs/>
          <w:noProof/>
          <w:sz w:val="24"/>
          <w:szCs w:val="24"/>
        </w:rPr>
        <w:t>Environment and Planning B: Planning and Design</w:t>
      </w:r>
      <w:r w:rsidRPr="00F409BB">
        <w:rPr>
          <w:rFonts w:ascii="Times New Roman" w:hAnsi="Times New Roman"/>
          <w:noProof/>
          <w:sz w:val="24"/>
          <w:szCs w:val="24"/>
        </w:rPr>
        <w:t>, 30(2), 181–200.</w:t>
      </w:r>
    </w:p>
    <w:p w14:paraId="4EBE4466"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Touray, K., Mkanda, P., Tegegn, S. G., Nsubuga, P., Erbeto, T. B., Banda, R., Etsano, A., Shuaib, F. &amp; Vaz, R. G. (2016). Tracking Vaccination Teams During Polio Campaigns in Northern Nigeria by Use of Geographic Information System Technology: 2013-2015. Retrieved February 6, 2019, from https://academic.oup.com/jid/article-</w:t>
      </w:r>
      <w:r w:rsidRPr="00F409BB">
        <w:rPr>
          <w:rFonts w:ascii="Times New Roman" w:hAnsi="Times New Roman"/>
          <w:noProof/>
          <w:sz w:val="24"/>
          <w:szCs w:val="24"/>
        </w:rPr>
        <w:lastRenderedPageBreak/>
        <w:t>abstract/213/suppl_3/S67/2236388</w:t>
      </w:r>
    </w:p>
    <w:p w14:paraId="7452E188"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United Nations Statistics Division (UNSD). (2017). </w:t>
      </w:r>
      <w:r w:rsidRPr="00F409BB">
        <w:rPr>
          <w:rFonts w:ascii="Times New Roman" w:hAnsi="Times New Roman"/>
          <w:i/>
          <w:iCs/>
          <w:noProof/>
          <w:sz w:val="24"/>
          <w:szCs w:val="24"/>
        </w:rPr>
        <w:t>Principles and Recommendations for Population and Housing Censuses - Revision 3</w:t>
      </w:r>
      <w:r w:rsidRPr="00F409BB">
        <w:rPr>
          <w:rFonts w:ascii="Times New Roman" w:hAnsi="Times New Roman"/>
          <w:noProof/>
          <w:sz w:val="24"/>
          <w:szCs w:val="24"/>
        </w:rPr>
        <w:t>. Retrieved December 17, 2018, from https://unstats.un.org/unsd/demographic/meetings/egm/NewYork/2014/P&amp;R_Revision3.pdf</w:t>
      </w:r>
    </w:p>
    <w:p w14:paraId="2AA30E80"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Uzochukwu, B., Ughasoro, M., Etiaba, E., Okwuosa, C., Envuladu, E. &amp; Onwujekwe, O. (2015). Health Care Financing in Nigeria : Implications for Achieving Universal Health Coverage. </w:t>
      </w:r>
      <w:r w:rsidRPr="00F409BB">
        <w:rPr>
          <w:rFonts w:ascii="Times New Roman" w:hAnsi="Times New Roman"/>
          <w:i/>
          <w:iCs/>
          <w:noProof/>
          <w:sz w:val="24"/>
          <w:szCs w:val="24"/>
        </w:rPr>
        <w:t>Niger J Clin Pract</w:t>
      </w:r>
      <w:r w:rsidRPr="00F409BB">
        <w:rPr>
          <w:rFonts w:ascii="Times New Roman" w:hAnsi="Times New Roman"/>
          <w:noProof/>
          <w:sz w:val="24"/>
          <w:szCs w:val="24"/>
        </w:rPr>
        <w:t>, 18(4), 437–444.</w:t>
      </w:r>
    </w:p>
    <w:p w14:paraId="4C701426"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Vadrevu, L. &amp; Kanjilal, B. (2016). Measuring Spatial Equity and Access to Maternal Health Services Using Enhanced Two Step Floating Catchment Area Method (E2SFCA) - A Case Study of the Indian Sundarbans. </w:t>
      </w:r>
      <w:r w:rsidRPr="00F409BB">
        <w:rPr>
          <w:rFonts w:ascii="Times New Roman" w:hAnsi="Times New Roman"/>
          <w:i/>
          <w:iCs/>
          <w:noProof/>
          <w:sz w:val="24"/>
          <w:szCs w:val="24"/>
        </w:rPr>
        <w:t>International Journal for Equity in Health</w:t>
      </w:r>
      <w:r w:rsidRPr="00F409BB">
        <w:rPr>
          <w:rFonts w:ascii="Times New Roman" w:hAnsi="Times New Roman"/>
          <w:noProof/>
          <w:sz w:val="24"/>
          <w:szCs w:val="24"/>
        </w:rPr>
        <w:t>, 15(1), 1–12. Retrieved from http://dx.doi.org/10.1186/s12939-016-0376-y</w:t>
      </w:r>
    </w:p>
    <w:p w14:paraId="02C1D2DF"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Walraven, G., Telfer, M., Rowley, J. &amp; Ronsmans, C. (2000). Maternal Mortality in Rural Gambia: Levels, Causes and Contributing Factors. </w:t>
      </w:r>
      <w:r w:rsidRPr="00F409BB">
        <w:rPr>
          <w:rFonts w:ascii="Times New Roman" w:hAnsi="Times New Roman"/>
          <w:i/>
          <w:iCs/>
          <w:noProof/>
          <w:sz w:val="24"/>
          <w:szCs w:val="24"/>
        </w:rPr>
        <w:t>Bulletin of the World Health Organization</w:t>
      </w:r>
      <w:r w:rsidRPr="00F409BB">
        <w:rPr>
          <w:rFonts w:ascii="Times New Roman" w:hAnsi="Times New Roman"/>
          <w:noProof/>
          <w:sz w:val="24"/>
          <w:szCs w:val="24"/>
        </w:rPr>
        <w:t>, 78(5), 603–613.</w:t>
      </w:r>
    </w:p>
    <w:p w14:paraId="60C3590D"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Wang, L. &amp; Tormala, T. (2014). Integrating Spatial and Aspatial Factors in Measuring Accessibility to Primary Health Care Physicians: A Case Study of Aboriginal Population in Sudbury, Canada. </w:t>
      </w:r>
      <w:r w:rsidRPr="00F409BB">
        <w:rPr>
          <w:rFonts w:ascii="Times New Roman" w:hAnsi="Times New Roman"/>
          <w:i/>
          <w:iCs/>
          <w:noProof/>
          <w:sz w:val="24"/>
          <w:szCs w:val="24"/>
        </w:rPr>
        <w:t>Journal of Community Medicine &amp; Health Education</w:t>
      </w:r>
      <w:r w:rsidRPr="00F409BB">
        <w:rPr>
          <w:rFonts w:ascii="Times New Roman" w:hAnsi="Times New Roman"/>
          <w:noProof/>
          <w:sz w:val="24"/>
          <w:szCs w:val="24"/>
        </w:rPr>
        <w:t>, 04(284), 2161–0711. Retrieved from http://www.omicsonline.org/open-access/integrating-spatial-aspatial-factors-measuring-accessibility-primary-health-care-physicians-a-case-study-aboriginal-population-sudbury-canada-2161-0711.1000284.php?aid=25561</w:t>
      </w:r>
    </w:p>
    <w:p w14:paraId="413C2FBA"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Wardrop, N. A., Jochem, W. C., Bird, T. J., Chamberlain, H. R., Clarke, D., Kerr, D., Bengtsson, L., Juran, S., Seaman, V. &amp; Tatem, A. J. (2018). Spatially Disaggregated Population Estimates in the Absence of National Population and Housing Census Data. </w:t>
      </w:r>
      <w:r w:rsidRPr="00F409BB">
        <w:rPr>
          <w:rFonts w:ascii="Times New Roman" w:hAnsi="Times New Roman"/>
          <w:i/>
          <w:iCs/>
          <w:noProof/>
          <w:sz w:val="24"/>
          <w:szCs w:val="24"/>
        </w:rPr>
        <w:t>Proceedings of the National Academy of Sciences</w:t>
      </w:r>
      <w:r w:rsidRPr="00F409BB">
        <w:rPr>
          <w:rFonts w:ascii="Times New Roman" w:hAnsi="Times New Roman"/>
          <w:noProof/>
          <w:sz w:val="24"/>
          <w:szCs w:val="24"/>
        </w:rPr>
        <w:t>, (June), 201715305. Retrieved from http://www.pnas.org/lookup/doi/10.1073/pnas.1715305115</w:t>
      </w:r>
    </w:p>
    <w:p w14:paraId="3CFFC18C"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Weber, E. M., Seaman, V. Y., Stewart, R. N., Bird, T. J., Tatem, A. J., McKee, J. J., Bhaduri, B. L., Moehl, J. J. &amp; Reith, A. E. (2018). Census-Independent Population Mapping in Northern Nigeria. </w:t>
      </w:r>
      <w:r w:rsidRPr="00F409BB">
        <w:rPr>
          <w:rFonts w:ascii="Times New Roman" w:hAnsi="Times New Roman"/>
          <w:i/>
          <w:iCs/>
          <w:noProof/>
          <w:sz w:val="24"/>
          <w:szCs w:val="24"/>
        </w:rPr>
        <w:t>Remote Sensing of Environment</w:t>
      </w:r>
      <w:r w:rsidRPr="00F409BB">
        <w:rPr>
          <w:rFonts w:ascii="Times New Roman" w:hAnsi="Times New Roman"/>
          <w:noProof/>
          <w:sz w:val="24"/>
          <w:szCs w:val="24"/>
        </w:rPr>
        <w:t>, 204, 786–798. Retrieved September 3, 2018, from https://linkinghub.elsevier.com/retrieve/pii/S0034425717304364</w:t>
      </w:r>
    </w:p>
    <w:p w14:paraId="3AB0DC92"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lastRenderedPageBreak/>
        <w:t xml:space="preserve">Wesolowski, A., O’Meara, W. P., Tatem, A. J., Ndege, S., Eagle, N. &amp; Buckee, C. O. (2015). Quantifying the Impact of Accessibility on Preventive Healthcare in Sub-Saharan Africa Using Mobile Phone Data. </w:t>
      </w:r>
      <w:r w:rsidRPr="00F409BB">
        <w:rPr>
          <w:rFonts w:ascii="Times New Roman" w:hAnsi="Times New Roman"/>
          <w:i/>
          <w:iCs/>
          <w:noProof/>
          <w:sz w:val="24"/>
          <w:szCs w:val="24"/>
        </w:rPr>
        <w:t>Epidemiology</w:t>
      </w:r>
      <w:r w:rsidRPr="00F409BB">
        <w:rPr>
          <w:rFonts w:ascii="Times New Roman" w:hAnsi="Times New Roman"/>
          <w:noProof/>
          <w:sz w:val="24"/>
          <w:szCs w:val="24"/>
        </w:rPr>
        <w:t>, 26(2), 223–228.</w:t>
      </w:r>
    </w:p>
    <w:p w14:paraId="2E0A962C"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WHO. (1994). Indicators Health. , 424.</w:t>
      </w:r>
    </w:p>
    <w:p w14:paraId="672FD43F"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WHO. (1998). District Health Facilities: Guidelines for Development &amp; Operations. , 1–354. Retrieved from http://frankshospitalworkshop.com/organisation/management_documents/district_health_facilities_-_guidelines_for_development_and_operation.pdf</w:t>
      </w:r>
    </w:p>
    <w:p w14:paraId="30EE72EB"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WHO. (2014). The Nigerian Health System. </w:t>
      </w:r>
      <w:r w:rsidRPr="00F409BB">
        <w:rPr>
          <w:rFonts w:ascii="Times New Roman" w:hAnsi="Times New Roman"/>
          <w:i/>
          <w:iCs/>
          <w:noProof/>
          <w:sz w:val="24"/>
          <w:szCs w:val="24"/>
        </w:rPr>
        <w:t>Health Systems</w:t>
      </w:r>
      <w:r w:rsidRPr="00F409BB">
        <w:rPr>
          <w:rFonts w:ascii="Times New Roman" w:hAnsi="Times New Roman"/>
          <w:noProof/>
          <w:sz w:val="24"/>
          <w:szCs w:val="24"/>
        </w:rPr>
        <w:t>, 21–30. Retrieved from http://www.who.int/pmnch/countries/nigeria-plan-chapter-3.pdf</w:t>
      </w:r>
    </w:p>
    <w:p w14:paraId="46BB68C7"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WHO &amp; UNICEF. (1978). Primary Health Care - Report of Alma -Ata. , 1–80.</w:t>
      </w:r>
    </w:p>
    <w:p w14:paraId="1EAF781B"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World Health Organization, World Oral Health Report, 2003. (2007). Federal Republic of Nigeria Draft National Human Resources for Health Strategic 2008 to 2012. , 17. Retrieved from www.who.int/workforcealliance/countries/Nigeria_HRHStrategicPlan_2008_2012.pdf [cited 2013 May 9]</w:t>
      </w:r>
    </w:p>
    <w:p w14:paraId="4C9F672B"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Xu, K., Evans, D. B., Kadama, P., Nabyonga, J., Ogwal, P. O., Nabukhonzo, P. &amp; Aguilar, A. M. (2006). Understanding the Impact of Eliminating User Fees: Utilization and Catastrophic Health Expenditures in Uganda. </w:t>
      </w:r>
      <w:r w:rsidRPr="00F409BB">
        <w:rPr>
          <w:rFonts w:ascii="Times New Roman" w:hAnsi="Times New Roman"/>
          <w:i/>
          <w:iCs/>
          <w:noProof/>
          <w:sz w:val="24"/>
          <w:szCs w:val="24"/>
        </w:rPr>
        <w:t>Social Science and Medicine</w:t>
      </w:r>
      <w:r w:rsidRPr="00F409BB">
        <w:rPr>
          <w:rFonts w:ascii="Times New Roman" w:hAnsi="Times New Roman"/>
          <w:noProof/>
          <w:sz w:val="24"/>
          <w:szCs w:val="24"/>
        </w:rPr>
        <w:t>, 62(4), 866–876.</w:t>
      </w:r>
    </w:p>
    <w:p w14:paraId="1A45C1C7"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szCs w:val="24"/>
        </w:rPr>
      </w:pPr>
      <w:r w:rsidRPr="00F409BB">
        <w:rPr>
          <w:rFonts w:ascii="Times New Roman" w:hAnsi="Times New Roman"/>
          <w:noProof/>
          <w:sz w:val="24"/>
          <w:szCs w:val="24"/>
        </w:rPr>
        <w:t xml:space="preserve">Yang, D. H., Goerge, R. &amp; Mullner, R. (2006). Comparing GIS-Based Methods of Measuring Spatial Accessibility to Health Services. </w:t>
      </w:r>
      <w:r w:rsidRPr="00F409BB">
        <w:rPr>
          <w:rFonts w:ascii="Times New Roman" w:hAnsi="Times New Roman"/>
          <w:i/>
          <w:iCs/>
          <w:noProof/>
          <w:sz w:val="24"/>
          <w:szCs w:val="24"/>
        </w:rPr>
        <w:t>Journal of Medical Systems</w:t>
      </w:r>
      <w:r w:rsidRPr="00F409BB">
        <w:rPr>
          <w:rFonts w:ascii="Times New Roman" w:hAnsi="Times New Roman"/>
          <w:noProof/>
          <w:sz w:val="24"/>
          <w:szCs w:val="24"/>
        </w:rPr>
        <w:t>, 30(1), 23–32.</w:t>
      </w:r>
    </w:p>
    <w:p w14:paraId="0127AB04" w14:textId="77777777" w:rsidR="004D05A6" w:rsidRPr="00F409BB" w:rsidRDefault="004D05A6" w:rsidP="004D05A6">
      <w:pPr>
        <w:widowControl w:val="0"/>
        <w:autoSpaceDE w:val="0"/>
        <w:adjustRightInd w:val="0"/>
        <w:spacing w:line="360" w:lineRule="auto"/>
        <w:ind w:left="480" w:hanging="480"/>
        <w:rPr>
          <w:rFonts w:ascii="Times New Roman" w:hAnsi="Times New Roman"/>
          <w:noProof/>
          <w:sz w:val="24"/>
        </w:rPr>
      </w:pPr>
      <w:r w:rsidRPr="00F409BB">
        <w:rPr>
          <w:rFonts w:ascii="Times New Roman" w:hAnsi="Times New Roman"/>
          <w:noProof/>
          <w:sz w:val="24"/>
          <w:szCs w:val="24"/>
        </w:rPr>
        <w:t xml:space="preserve">Yar’zever, I. . &amp; Said, I. Y. (2013). Knowledge and Barriers in Utilization of Maternal Health Care Services in Kano State , Northern Nigeria. </w:t>
      </w:r>
      <w:r w:rsidRPr="00F409BB">
        <w:rPr>
          <w:rFonts w:ascii="Times New Roman" w:hAnsi="Times New Roman"/>
          <w:i/>
          <w:iCs/>
          <w:noProof/>
          <w:sz w:val="24"/>
          <w:szCs w:val="24"/>
        </w:rPr>
        <w:t>European Journal of Biology and Medical Science Research</w:t>
      </w:r>
      <w:r w:rsidRPr="00F409BB">
        <w:rPr>
          <w:rFonts w:ascii="Times New Roman" w:hAnsi="Times New Roman"/>
          <w:noProof/>
          <w:sz w:val="24"/>
          <w:szCs w:val="24"/>
        </w:rPr>
        <w:t>, 1(1), 1–14.</w:t>
      </w:r>
    </w:p>
    <w:p w14:paraId="4B6B5ED2" w14:textId="54A82C43" w:rsidR="0002398F" w:rsidRPr="00F409BB" w:rsidRDefault="00742D30" w:rsidP="00742D30">
      <w:pPr>
        <w:tabs>
          <w:tab w:val="left" w:pos="8028"/>
        </w:tabs>
        <w:spacing w:line="360" w:lineRule="auto"/>
        <w:rPr>
          <w:rFonts w:ascii="Times New Roman" w:hAnsi="Times New Roman"/>
          <w:sz w:val="24"/>
          <w:szCs w:val="24"/>
        </w:rPr>
      </w:pPr>
      <w:r w:rsidRPr="00F409BB">
        <w:rPr>
          <w:rFonts w:ascii="Times New Roman" w:hAnsi="Times New Roman"/>
          <w:sz w:val="24"/>
          <w:szCs w:val="24"/>
        </w:rPr>
        <w:fldChar w:fldCharType="end"/>
      </w:r>
      <w:r w:rsidRPr="00F409BB">
        <w:rPr>
          <w:rFonts w:ascii="Times New Roman" w:hAnsi="Times New Roman"/>
          <w:sz w:val="24"/>
          <w:szCs w:val="24"/>
        </w:rPr>
        <w:tab/>
      </w:r>
    </w:p>
    <w:p w14:paraId="2EBC3CA0" w14:textId="066E81B2" w:rsidR="0002398F" w:rsidRPr="00F409BB" w:rsidRDefault="0002398F" w:rsidP="0076251D">
      <w:pPr>
        <w:spacing w:line="360" w:lineRule="auto"/>
        <w:rPr>
          <w:rFonts w:ascii="Times New Roman" w:hAnsi="Times New Roman"/>
          <w:sz w:val="24"/>
          <w:szCs w:val="24"/>
        </w:rPr>
      </w:pPr>
    </w:p>
    <w:p w14:paraId="58724CA6" w14:textId="33F364FB" w:rsidR="0002398F" w:rsidRPr="00F409BB" w:rsidRDefault="0002398F" w:rsidP="0076251D">
      <w:pPr>
        <w:spacing w:line="360" w:lineRule="auto"/>
        <w:rPr>
          <w:rFonts w:ascii="Times New Roman" w:hAnsi="Times New Roman"/>
          <w:sz w:val="24"/>
          <w:szCs w:val="24"/>
        </w:rPr>
      </w:pPr>
    </w:p>
    <w:p w14:paraId="1B75C182" w14:textId="0F8D6747" w:rsidR="0002398F" w:rsidRPr="00F409BB" w:rsidRDefault="0002398F" w:rsidP="0076251D">
      <w:pPr>
        <w:spacing w:line="360" w:lineRule="auto"/>
        <w:rPr>
          <w:rFonts w:ascii="Times New Roman" w:hAnsi="Times New Roman"/>
          <w:sz w:val="24"/>
          <w:szCs w:val="24"/>
        </w:rPr>
      </w:pPr>
    </w:p>
    <w:p w14:paraId="3EBFDA79" w14:textId="612D18F7" w:rsidR="0002398F" w:rsidRPr="00F409BB" w:rsidRDefault="0002398F" w:rsidP="0076251D">
      <w:pPr>
        <w:spacing w:line="360" w:lineRule="auto"/>
        <w:rPr>
          <w:rFonts w:ascii="Times New Roman" w:hAnsi="Times New Roman"/>
          <w:sz w:val="24"/>
          <w:szCs w:val="24"/>
        </w:rPr>
      </w:pPr>
    </w:p>
    <w:p w14:paraId="5ED38FAF" w14:textId="2CF61C69" w:rsidR="0002398F" w:rsidRPr="00F409BB" w:rsidRDefault="0002398F" w:rsidP="0076251D">
      <w:pPr>
        <w:spacing w:line="360" w:lineRule="auto"/>
        <w:rPr>
          <w:rFonts w:ascii="Times New Roman" w:hAnsi="Times New Roman"/>
          <w:sz w:val="24"/>
          <w:szCs w:val="24"/>
        </w:rPr>
      </w:pPr>
    </w:p>
    <w:sectPr w:rsidR="0002398F" w:rsidRPr="00F409BB" w:rsidSect="00C44C0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8B3F3F" w14:textId="77777777" w:rsidR="00610431" w:rsidRDefault="00610431" w:rsidP="00C97D69">
      <w:pPr>
        <w:spacing w:after="0" w:line="240" w:lineRule="auto"/>
      </w:pPr>
      <w:r>
        <w:separator/>
      </w:r>
    </w:p>
  </w:endnote>
  <w:endnote w:type="continuationSeparator" w:id="0">
    <w:p w14:paraId="3FC9F696" w14:textId="77777777" w:rsidR="00610431" w:rsidRDefault="00610431" w:rsidP="00C97D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4096796"/>
      <w:docPartObj>
        <w:docPartGallery w:val="Page Numbers (Bottom of Page)"/>
        <w:docPartUnique/>
      </w:docPartObj>
    </w:sdtPr>
    <w:sdtEndPr>
      <w:rPr>
        <w:noProof/>
      </w:rPr>
    </w:sdtEndPr>
    <w:sdtContent>
      <w:p w14:paraId="2BF5EA1F" w14:textId="4E1DEDA1" w:rsidR="004D05A6" w:rsidRDefault="004D05A6">
        <w:pPr>
          <w:pStyle w:val="Footer"/>
          <w:jc w:val="center"/>
        </w:pPr>
        <w:r>
          <w:fldChar w:fldCharType="begin"/>
        </w:r>
        <w:r>
          <w:instrText xml:space="preserve"> PAGE   \* MERGEFORMAT </w:instrText>
        </w:r>
        <w:r>
          <w:fldChar w:fldCharType="separate"/>
        </w:r>
        <w:r>
          <w:rPr>
            <w:noProof/>
          </w:rPr>
          <w:t>6</w:t>
        </w:r>
        <w:r>
          <w:rPr>
            <w:noProof/>
          </w:rPr>
          <w:fldChar w:fldCharType="end"/>
        </w:r>
      </w:p>
    </w:sdtContent>
  </w:sdt>
  <w:p w14:paraId="4726E0EE" w14:textId="77777777" w:rsidR="004D05A6" w:rsidRDefault="004D05A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5211997"/>
      <w:docPartObj>
        <w:docPartGallery w:val="Page Numbers (Bottom of Page)"/>
        <w:docPartUnique/>
      </w:docPartObj>
    </w:sdtPr>
    <w:sdtEndPr>
      <w:rPr>
        <w:noProof/>
      </w:rPr>
    </w:sdtEndPr>
    <w:sdtContent>
      <w:p w14:paraId="0E147EA2" w14:textId="6DD1FC7D" w:rsidR="004D05A6" w:rsidRDefault="004D05A6">
        <w:pPr>
          <w:pStyle w:val="Footer"/>
          <w:jc w:val="center"/>
        </w:pPr>
        <w:r>
          <w:fldChar w:fldCharType="begin"/>
        </w:r>
        <w:r>
          <w:instrText xml:space="preserve"> PAGE   \* MERGEFORMAT </w:instrText>
        </w:r>
        <w:r>
          <w:fldChar w:fldCharType="separate"/>
        </w:r>
        <w:r>
          <w:rPr>
            <w:noProof/>
          </w:rPr>
          <w:t>65</w:t>
        </w:r>
        <w:r>
          <w:rPr>
            <w:noProof/>
          </w:rPr>
          <w:fldChar w:fldCharType="end"/>
        </w:r>
      </w:p>
    </w:sdtContent>
  </w:sdt>
  <w:p w14:paraId="434AD768" w14:textId="77777777" w:rsidR="004D05A6" w:rsidRDefault="004D05A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C5FE7A" w14:textId="62D07B17" w:rsidR="004D05A6" w:rsidRDefault="004D05A6" w:rsidP="00DB424F">
    <w:pPr>
      <w:pStyle w:val="Footer"/>
      <w:tabs>
        <w:tab w:val="left" w:pos="6852"/>
      </w:tabs>
    </w:pPr>
    <w:r>
      <w:tab/>
    </w:r>
    <w:sdt>
      <w:sdtPr>
        <w:id w:val="-25752414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215</w:t>
        </w:r>
        <w:r>
          <w:rPr>
            <w:noProof/>
          </w:rPr>
          <w:fldChar w:fldCharType="end"/>
        </w:r>
      </w:sdtContent>
    </w:sdt>
    <w:r>
      <w:rPr>
        <w:noProof/>
      </w:rPr>
      <w:tab/>
    </w:r>
  </w:p>
  <w:p w14:paraId="27C06204" w14:textId="77777777" w:rsidR="004D05A6" w:rsidRDefault="004D05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6F05BC" w14:textId="77777777" w:rsidR="00610431" w:rsidRDefault="00610431" w:rsidP="00C97D69">
      <w:pPr>
        <w:spacing w:after="0" w:line="240" w:lineRule="auto"/>
      </w:pPr>
      <w:r>
        <w:separator/>
      </w:r>
    </w:p>
  </w:footnote>
  <w:footnote w:type="continuationSeparator" w:id="0">
    <w:p w14:paraId="43D287B1" w14:textId="77777777" w:rsidR="00610431" w:rsidRDefault="00610431" w:rsidP="00C97D6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185E08" w14:textId="60776890" w:rsidR="004D05A6" w:rsidRDefault="004D05A6">
    <w:pPr>
      <w:pStyle w:val="Header"/>
    </w:pPr>
  </w:p>
  <w:p w14:paraId="5FF347E8" w14:textId="77777777" w:rsidR="004D05A6" w:rsidRDefault="004D05A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C06EB"/>
    <w:multiLevelType w:val="hybridMultilevel"/>
    <w:tmpl w:val="1CF68F52"/>
    <w:lvl w:ilvl="0" w:tplc="08090017">
      <w:start w:val="2"/>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60A4ED7"/>
    <w:multiLevelType w:val="hybridMultilevel"/>
    <w:tmpl w:val="205834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46F6AEB"/>
    <w:multiLevelType w:val="hybridMultilevel"/>
    <w:tmpl w:val="19F417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4993CE9"/>
    <w:multiLevelType w:val="hybridMultilevel"/>
    <w:tmpl w:val="07B86C2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5787231"/>
    <w:multiLevelType w:val="hybridMultilevel"/>
    <w:tmpl w:val="9D625D1A"/>
    <w:lvl w:ilvl="0" w:tplc="94CCDBA8">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61E699D"/>
    <w:multiLevelType w:val="hybridMultilevel"/>
    <w:tmpl w:val="9908549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B0458AD"/>
    <w:multiLevelType w:val="hybridMultilevel"/>
    <w:tmpl w:val="BAA86764"/>
    <w:lvl w:ilvl="0" w:tplc="F15CE780">
      <w:start w:val="1"/>
      <w:numFmt w:val="decimal"/>
      <w:lvlText w:val="%1."/>
      <w:lvlJc w:val="left"/>
      <w:pPr>
        <w:ind w:left="720" w:hanging="360"/>
      </w:pPr>
      <w:rPr>
        <w:rFonts w:ascii="Times New Roman" w:eastAsiaTheme="minorEastAsia" w:hAnsi="Times New Roman" w:cs="Times New Roman"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BDE6852"/>
    <w:multiLevelType w:val="hybridMultilevel"/>
    <w:tmpl w:val="3CBA2DC2"/>
    <w:lvl w:ilvl="0" w:tplc="C84809FA">
      <w:start w:val="1"/>
      <w:numFmt w:val="lowerLetter"/>
      <w:lvlText w:val="%1)"/>
      <w:lvlJc w:val="left"/>
      <w:pPr>
        <w:ind w:left="1789" w:hanging="360"/>
      </w:pPr>
      <w:rPr>
        <w:rFonts w:hint="default"/>
        <w:b/>
        <w:color w:val="auto"/>
      </w:rPr>
    </w:lvl>
    <w:lvl w:ilvl="1" w:tplc="08090019" w:tentative="1">
      <w:start w:val="1"/>
      <w:numFmt w:val="lowerLetter"/>
      <w:lvlText w:val="%2."/>
      <w:lvlJc w:val="left"/>
      <w:pPr>
        <w:ind w:left="2509" w:hanging="360"/>
      </w:pPr>
    </w:lvl>
    <w:lvl w:ilvl="2" w:tplc="0809001B" w:tentative="1">
      <w:start w:val="1"/>
      <w:numFmt w:val="lowerRoman"/>
      <w:lvlText w:val="%3."/>
      <w:lvlJc w:val="right"/>
      <w:pPr>
        <w:ind w:left="3229" w:hanging="180"/>
      </w:pPr>
    </w:lvl>
    <w:lvl w:ilvl="3" w:tplc="0809000F" w:tentative="1">
      <w:start w:val="1"/>
      <w:numFmt w:val="decimal"/>
      <w:lvlText w:val="%4."/>
      <w:lvlJc w:val="left"/>
      <w:pPr>
        <w:ind w:left="3949" w:hanging="360"/>
      </w:pPr>
    </w:lvl>
    <w:lvl w:ilvl="4" w:tplc="08090019" w:tentative="1">
      <w:start w:val="1"/>
      <w:numFmt w:val="lowerLetter"/>
      <w:lvlText w:val="%5."/>
      <w:lvlJc w:val="left"/>
      <w:pPr>
        <w:ind w:left="4669" w:hanging="360"/>
      </w:pPr>
    </w:lvl>
    <w:lvl w:ilvl="5" w:tplc="0809001B" w:tentative="1">
      <w:start w:val="1"/>
      <w:numFmt w:val="lowerRoman"/>
      <w:lvlText w:val="%6."/>
      <w:lvlJc w:val="right"/>
      <w:pPr>
        <w:ind w:left="5389" w:hanging="180"/>
      </w:pPr>
    </w:lvl>
    <w:lvl w:ilvl="6" w:tplc="0809000F" w:tentative="1">
      <w:start w:val="1"/>
      <w:numFmt w:val="decimal"/>
      <w:lvlText w:val="%7."/>
      <w:lvlJc w:val="left"/>
      <w:pPr>
        <w:ind w:left="6109" w:hanging="360"/>
      </w:pPr>
    </w:lvl>
    <w:lvl w:ilvl="7" w:tplc="08090019" w:tentative="1">
      <w:start w:val="1"/>
      <w:numFmt w:val="lowerLetter"/>
      <w:lvlText w:val="%8."/>
      <w:lvlJc w:val="left"/>
      <w:pPr>
        <w:ind w:left="6829" w:hanging="360"/>
      </w:pPr>
    </w:lvl>
    <w:lvl w:ilvl="8" w:tplc="0809001B" w:tentative="1">
      <w:start w:val="1"/>
      <w:numFmt w:val="lowerRoman"/>
      <w:lvlText w:val="%9."/>
      <w:lvlJc w:val="right"/>
      <w:pPr>
        <w:ind w:left="7549" w:hanging="180"/>
      </w:pPr>
    </w:lvl>
  </w:abstractNum>
  <w:abstractNum w:abstractNumId="8" w15:restartNumberingAfterBreak="0">
    <w:nsid w:val="3F696A4F"/>
    <w:multiLevelType w:val="hybridMultilevel"/>
    <w:tmpl w:val="FD58C782"/>
    <w:lvl w:ilvl="0" w:tplc="FAC28BA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1FB73B1"/>
    <w:multiLevelType w:val="hybridMultilevel"/>
    <w:tmpl w:val="11344C74"/>
    <w:lvl w:ilvl="0" w:tplc="C0BEB3B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8756805"/>
    <w:multiLevelType w:val="hybridMultilevel"/>
    <w:tmpl w:val="28D2867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C1F7553"/>
    <w:multiLevelType w:val="hybridMultilevel"/>
    <w:tmpl w:val="89367E4A"/>
    <w:lvl w:ilvl="0" w:tplc="4EB4CEA8">
      <w:start w:val="2"/>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5101669B"/>
    <w:multiLevelType w:val="hybridMultilevel"/>
    <w:tmpl w:val="82D837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3106311"/>
    <w:multiLevelType w:val="hybridMultilevel"/>
    <w:tmpl w:val="205834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E6E7089"/>
    <w:multiLevelType w:val="hybridMultilevel"/>
    <w:tmpl w:val="2236FA22"/>
    <w:lvl w:ilvl="0" w:tplc="6BCE2548">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5F7971AA"/>
    <w:multiLevelType w:val="hybridMultilevel"/>
    <w:tmpl w:val="F4784A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1DC000E"/>
    <w:multiLevelType w:val="hybridMultilevel"/>
    <w:tmpl w:val="C2A2696E"/>
    <w:lvl w:ilvl="0" w:tplc="6094A2A2">
      <w:start w:val="1"/>
      <w:numFmt w:val="lowerLetter"/>
      <w:lvlText w:val="%1)"/>
      <w:lvlJc w:val="left"/>
      <w:pPr>
        <w:ind w:left="1080"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15:restartNumberingAfterBreak="0">
    <w:nsid w:val="62E25058"/>
    <w:multiLevelType w:val="hybridMultilevel"/>
    <w:tmpl w:val="87C2A564"/>
    <w:lvl w:ilvl="0" w:tplc="24123B2C">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658D1DA0"/>
    <w:multiLevelType w:val="hybridMultilevel"/>
    <w:tmpl w:val="8000E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7091F01"/>
    <w:multiLevelType w:val="multilevel"/>
    <w:tmpl w:val="8584B582"/>
    <w:lvl w:ilvl="0">
      <w:start w:val="1"/>
      <w:numFmt w:val="decimal"/>
      <w:pStyle w:val="Heading1"/>
      <w:suff w:val="space"/>
      <w:lvlText w:val="Chapter %1:"/>
      <w:lvlJc w:val="left"/>
      <w:pPr>
        <w:ind w:left="0" w:firstLine="0"/>
      </w:pPr>
      <w:rPr>
        <w:rFonts w:hint="default"/>
        <w:b/>
      </w:rPr>
    </w:lvl>
    <w:lvl w:ilvl="1">
      <w:start w:val="1"/>
      <w:numFmt w:val="decimal"/>
      <w:pStyle w:val="Heading2"/>
      <w:suff w:val="space"/>
      <w:lvlText w:val="%1.%2"/>
      <w:lvlJc w:val="left"/>
      <w:pPr>
        <w:ind w:left="0" w:firstLine="0"/>
      </w:pPr>
      <w:rPr>
        <w:rFonts w:hint="default"/>
        <w:b/>
      </w:rPr>
    </w:lvl>
    <w:lvl w:ilvl="2">
      <w:start w:val="1"/>
      <w:numFmt w:val="decimal"/>
      <w:pStyle w:val="Heading3"/>
      <w:suff w:val="space"/>
      <w:lvlText w:val="%1.%2.%3"/>
      <w:lvlJc w:val="left"/>
      <w:pPr>
        <w:ind w:left="0" w:firstLine="0"/>
      </w:pPr>
      <w:rPr>
        <w:rFonts w:hint="default"/>
        <w:b/>
      </w:rPr>
    </w:lvl>
    <w:lvl w:ilvl="3">
      <w:start w:val="1"/>
      <w:numFmt w:val="decimal"/>
      <w:pStyle w:val="Heading4"/>
      <w:suff w:val="space"/>
      <w:lvlText w:val="%1.%2.%3.%4"/>
      <w:lvlJc w:val="left"/>
      <w:pPr>
        <w:ind w:left="851" w:firstLine="0"/>
      </w:pPr>
      <w:rPr>
        <w:rFonts w:hint="default"/>
        <w:color w:val="auto"/>
      </w:rPr>
    </w:lvl>
    <w:lvl w:ilvl="4">
      <w:start w:val="1"/>
      <w:numFmt w:val="decimal"/>
      <w:pStyle w:val="Heading5"/>
      <w:suff w:val="space"/>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20" w15:restartNumberingAfterBreak="0">
    <w:nsid w:val="74467FF6"/>
    <w:multiLevelType w:val="hybridMultilevel"/>
    <w:tmpl w:val="9EF0D2BE"/>
    <w:lvl w:ilvl="0" w:tplc="08090017">
      <w:start w:val="3"/>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68E7AE5"/>
    <w:multiLevelType w:val="hybridMultilevel"/>
    <w:tmpl w:val="F698E1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F9B43FC"/>
    <w:multiLevelType w:val="hybridMultilevel"/>
    <w:tmpl w:val="20E08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9"/>
  </w:num>
  <w:num w:numId="2">
    <w:abstractNumId w:val="8"/>
  </w:num>
  <w:num w:numId="3">
    <w:abstractNumId w:val="7"/>
  </w:num>
  <w:num w:numId="4">
    <w:abstractNumId w:val="16"/>
  </w:num>
  <w:num w:numId="5">
    <w:abstractNumId w:val="9"/>
  </w:num>
  <w:num w:numId="6">
    <w:abstractNumId w:val="10"/>
  </w:num>
  <w:num w:numId="7">
    <w:abstractNumId w:val="5"/>
  </w:num>
  <w:num w:numId="8">
    <w:abstractNumId w:val="0"/>
  </w:num>
  <w:num w:numId="9">
    <w:abstractNumId w:val="20"/>
  </w:num>
  <w:num w:numId="10">
    <w:abstractNumId w:val="17"/>
  </w:num>
  <w:num w:numId="11">
    <w:abstractNumId w:val="12"/>
  </w:num>
  <w:num w:numId="12">
    <w:abstractNumId w:val="15"/>
  </w:num>
  <w:num w:numId="13">
    <w:abstractNumId w:val="3"/>
  </w:num>
  <w:num w:numId="14">
    <w:abstractNumId w:val="13"/>
  </w:num>
  <w:num w:numId="15">
    <w:abstractNumId w:val="22"/>
  </w:num>
  <w:num w:numId="16">
    <w:abstractNumId w:val="1"/>
  </w:num>
  <w:num w:numId="17">
    <w:abstractNumId w:val="6"/>
  </w:num>
  <w:num w:numId="18">
    <w:abstractNumId w:val="4"/>
  </w:num>
  <w:num w:numId="19">
    <w:abstractNumId w:val="2"/>
  </w:num>
  <w:num w:numId="20">
    <w:abstractNumId w:val="14"/>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18"/>
  </w:num>
  <w:num w:numId="2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E2NjMwsjA1MLS0NDFS0lEKTi0uzszPAykwMagFACUr7fYtAAAA"/>
  </w:docVars>
  <w:rsids>
    <w:rsidRoot w:val="00C97D69"/>
    <w:rsid w:val="00001747"/>
    <w:rsid w:val="000019BD"/>
    <w:rsid w:val="000020FC"/>
    <w:rsid w:val="000021EB"/>
    <w:rsid w:val="0000235B"/>
    <w:rsid w:val="00002601"/>
    <w:rsid w:val="0000280D"/>
    <w:rsid w:val="0000286F"/>
    <w:rsid w:val="000029D1"/>
    <w:rsid w:val="00002B22"/>
    <w:rsid w:val="00002BCE"/>
    <w:rsid w:val="00003019"/>
    <w:rsid w:val="00003653"/>
    <w:rsid w:val="000038BA"/>
    <w:rsid w:val="00003BA6"/>
    <w:rsid w:val="00003FB9"/>
    <w:rsid w:val="000052C1"/>
    <w:rsid w:val="00005423"/>
    <w:rsid w:val="000054FF"/>
    <w:rsid w:val="00006A2B"/>
    <w:rsid w:val="0000767E"/>
    <w:rsid w:val="000103DA"/>
    <w:rsid w:val="0001044C"/>
    <w:rsid w:val="0001070D"/>
    <w:rsid w:val="00010BC8"/>
    <w:rsid w:val="0001193F"/>
    <w:rsid w:val="00011A45"/>
    <w:rsid w:val="000120B2"/>
    <w:rsid w:val="00012920"/>
    <w:rsid w:val="00012944"/>
    <w:rsid w:val="00013B47"/>
    <w:rsid w:val="00013C52"/>
    <w:rsid w:val="00014B3C"/>
    <w:rsid w:val="00014C6C"/>
    <w:rsid w:val="00014CC9"/>
    <w:rsid w:val="000162DE"/>
    <w:rsid w:val="000174AF"/>
    <w:rsid w:val="00017A8D"/>
    <w:rsid w:val="00017C5E"/>
    <w:rsid w:val="0002026D"/>
    <w:rsid w:val="000206E6"/>
    <w:rsid w:val="00020B3B"/>
    <w:rsid w:val="00022E82"/>
    <w:rsid w:val="0002317B"/>
    <w:rsid w:val="0002398F"/>
    <w:rsid w:val="000239E3"/>
    <w:rsid w:val="00024687"/>
    <w:rsid w:val="00024EF3"/>
    <w:rsid w:val="000250A4"/>
    <w:rsid w:val="00025834"/>
    <w:rsid w:val="00025AA6"/>
    <w:rsid w:val="00025C04"/>
    <w:rsid w:val="00026C8C"/>
    <w:rsid w:val="00030227"/>
    <w:rsid w:val="000304EE"/>
    <w:rsid w:val="0003161A"/>
    <w:rsid w:val="00031908"/>
    <w:rsid w:val="00032588"/>
    <w:rsid w:val="0003274F"/>
    <w:rsid w:val="00032A07"/>
    <w:rsid w:val="00032A47"/>
    <w:rsid w:val="00032AE7"/>
    <w:rsid w:val="00032F2F"/>
    <w:rsid w:val="000331EA"/>
    <w:rsid w:val="0003346A"/>
    <w:rsid w:val="00033705"/>
    <w:rsid w:val="0003377D"/>
    <w:rsid w:val="00033BF8"/>
    <w:rsid w:val="00033EBA"/>
    <w:rsid w:val="0003465E"/>
    <w:rsid w:val="00034F20"/>
    <w:rsid w:val="00035C99"/>
    <w:rsid w:val="00036306"/>
    <w:rsid w:val="00036422"/>
    <w:rsid w:val="00036A18"/>
    <w:rsid w:val="00036F03"/>
    <w:rsid w:val="00037279"/>
    <w:rsid w:val="000374CB"/>
    <w:rsid w:val="00041306"/>
    <w:rsid w:val="00041C64"/>
    <w:rsid w:val="00041FCC"/>
    <w:rsid w:val="000425F5"/>
    <w:rsid w:val="00042B01"/>
    <w:rsid w:val="00042DF6"/>
    <w:rsid w:val="00043984"/>
    <w:rsid w:val="00043FE3"/>
    <w:rsid w:val="0004455A"/>
    <w:rsid w:val="000447FB"/>
    <w:rsid w:val="000451B3"/>
    <w:rsid w:val="000456BE"/>
    <w:rsid w:val="00046215"/>
    <w:rsid w:val="0004656C"/>
    <w:rsid w:val="00047AA3"/>
    <w:rsid w:val="00047F35"/>
    <w:rsid w:val="00050EB1"/>
    <w:rsid w:val="0005130D"/>
    <w:rsid w:val="00051856"/>
    <w:rsid w:val="00051995"/>
    <w:rsid w:val="000533E1"/>
    <w:rsid w:val="00053A43"/>
    <w:rsid w:val="00053D83"/>
    <w:rsid w:val="0005442E"/>
    <w:rsid w:val="00054849"/>
    <w:rsid w:val="00054DA1"/>
    <w:rsid w:val="00055889"/>
    <w:rsid w:val="000558F2"/>
    <w:rsid w:val="0005645F"/>
    <w:rsid w:val="0005686F"/>
    <w:rsid w:val="00056CEB"/>
    <w:rsid w:val="00056FA5"/>
    <w:rsid w:val="00057F68"/>
    <w:rsid w:val="00060416"/>
    <w:rsid w:val="00060947"/>
    <w:rsid w:val="000619AF"/>
    <w:rsid w:val="00061D24"/>
    <w:rsid w:val="000621E0"/>
    <w:rsid w:val="0006290A"/>
    <w:rsid w:val="00063E31"/>
    <w:rsid w:val="000643AF"/>
    <w:rsid w:val="000646B6"/>
    <w:rsid w:val="000649BB"/>
    <w:rsid w:val="00064A90"/>
    <w:rsid w:val="00064E28"/>
    <w:rsid w:val="000652DB"/>
    <w:rsid w:val="000654DD"/>
    <w:rsid w:val="00065CAE"/>
    <w:rsid w:val="00065E42"/>
    <w:rsid w:val="00067565"/>
    <w:rsid w:val="00070F5B"/>
    <w:rsid w:val="000710C1"/>
    <w:rsid w:val="000712FC"/>
    <w:rsid w:val="00071512"/>
    <w:rsid w:val="000719A8"/>
    <w:rsid w:val="00071C3D"/>
    <w:rsid w:val="00071CD7"/>
    <w:rsid w:val="00071EB6"/>
    <w:rsid w:val="00072271"/>
    <w:rsid w:val="00072D31"/>
    <w:rsid w:val="00072D70"/>
    <w:rsid w:val="00072F19"/>
    <w:rsid w:val="00073AD9"/>
    <w:rsid w:val="00073E62"/>
    <w:rsid w:val="00074123"/>
    <w:rsid w:val="00074826"/>
    <w:rsid w:val="0007542C"/>
    <w:rsid w:val="00075CC4"/>
    <w:rsid w:val="000768F7"/>
    <w:rsid w:val="00076C2F"/>
    <w:rsid w:val="0007711B"/>
    <w:rsid w:val="00077241"/>
    <w:rsid w:val="00077603"/>
    <w:rsid w:val="00080739"/>
    <w:rsid w:val="00080B86"/>
    <w:rsid w:val="0008118B"/>
    <w:rsid w:val="0008221A"/>
    <w:rsid w:val="000835E8"/>
    <w:rsid w:val="00084307"/>
    <w:rsid w:val="00084730"/>
    <w:rsid w:val="00086353"/>
    <w:rsid w:val="00086943"/>
    <w:rsid w:val="00086C67"/>
    <w:rsid w:val="000875CE"/>
    <w:rsid w:val="000878B8"/>
    <w:rsid w:val="000900BC"/>
    <w:rsid w:val="000900CD"/>
    <w:rsid w:val="000901BD"/>
    <w:rsid w:val="000904B7"/>
    <w:rsid w:val="000904E3"/>
    <w:rsid w:val="0009091A"/>
    <w:rsid w:val="00090C9E"/>
    <w:rsid w:val="0009103D"/>
    <w:rsid w:val="00091821"/>
    <w:rsid w:val="000919D4"/>
    <w:rsid w:val="00092826"/>
    <w:rsid w:val="00092F1D"/>
    <w:rsid w:val="0009303D"/>
    <w:rsid w:val="000944A4"/>
    <w:rsid w:val="00094974"/>
    <w:rsid w:val="0009502A"/>
    <w:rsid w:val="00095214"/>
    <w:rsid w:val="00095933"/>
    <w:rsid w:val="00095DA6"/>
    <w:rsid w:val="00096727"/>
    <w:rsid w:val="00096994"/>
    <w:rsid w:val="00097530"/>
    <w:rsid w:val="00097834"/>
    <w:rsid w:val="000A0165"/>
    <w:rsid w:val="000A18E5"/>
    <w:rsid w:val="000A1C0B"/>
    <w:rsid w:val="000A1EB3"/>
    <w:rsid w:val="000A2066"/>
    <w:rsid w:val="000A2854"/>
    <w:rsid w:val="000A35B9"/>
    <w:rsid w:val="000A35FF"/>
    <w:rsid w:val="000A4401"/>
    <w:rsid w:val="000A450E"/>
    <w:rsid w:val="000A5319"/>
    <w:rsid w:val="000A591F"/>
    <w:rsid w:val="000A59EA"/>
    <w:rsid w:val="000A5DAB"/>
    <w:rsid w:val="000A60EE"/>
    <w:rsid w:val="000A637B"/>
    <w:rsid w:val="000A783F"/>
    <w:rsid w:val="000A7D0C"/>
    <w:rsid w:val="000B0443"/>
    <w:rsid w:val="000B055E"/>
    <w:rsid w:val="000B1D30"/>
    <w:rsid w:val="000B2037"/>
    <w:rsid w:val="000B34B2"/>
    <w:rsid w:val="000B3EAE"/>
    <w:rsid w:val="000B52AC"/>
    <w:rsid w:val="000B53FE"/>
    <w:rsid w:val="000B59CF"/>
    <w:rsid w:val="000B5C99"/>
    <w:rsid w:val="000B5FDE"/>
    <w:rsid w:val="000B796E"/>
    <w:rsid w:val="000B7F3D"/>
    <w:rsid w:val="000C01E0"/>
    <w:rsid w:val="000C0F21"/>
    <w:rsid w:val="000C1D66"/>
    <w:rsid w:val="000C2B51"/>
    <w:rsid w:val="000C303A"/>
    <w:rsid w:val="000C3F97"/>
    <w:rsid w:val="000C4FB5"/>
    <w:rsid w:val="000C5A76"/>
    <w:rsid w:val="000C628C"/>
    <w:rsid w:val="000C62C1"/>
    <w:rsid w:val="000C62F9"/>
    <w:rsid w:val="000C6430"/>
    <w:rsid w:val="000C6D21"/>
    <w:rsid w:val="000C7007"/>
    <w:rsid w:val="000C7435"/>
    <w:rsid w:val="000C74C0"/>
    <w:rsid w:val="000D0CF5"/>
    <w:rsid w:val="000D0F4B"/>
    <w:rsid w:val="000D1061"/>
    <w:rsid w:val="000D1616"/>
    <w:rsid w:val="000D259F"/>
    <w:rsid w:val="000D27AA"/>
    <w:rsid w:val="000D2D2B"/>
    <w:rsid w:val="000D2DB9"/>
    <w:rsid w:val="000D332E"/>
    <w:rsid w:val="000D354C"/>
    <w:rsid w:val="000D36AA"/>
    <w:rsid w:val="000D3775"/>
    <w:rsid w:val="000D3BFC"/>
    <w:rsid w:val="000D5E3D"/>
    <w:rsid w:val="000D7358"/>
    <w:rsid w:val="000D7480"/>
    <w:rsid w:val="000D76F5"/>
    <w:rsid w:val="000D7F13"/>
    <w:rsid w:val="000E0EE3"/>
    <w:rsid w:val="000E17ED"/>
    <w:rsid w:val="000E1D37"/>
    <w:rsid w:val="000E2859"/>
    <w:rsid w:val="000E2C1C"/>
    <w:rsid w:val="000E358E"/>
    <w:rsid w:val="000E3ACF"/>
    <w:rsid w:val="000E409B"/>
    <w:rsid w:val="000E451A"/>
    <w:rsid w:val="000E46F9"/>
    <w:rsid w:val="000E5A9B"/>
    <w:rsid w:val="000E61A3"/>
    <w:rsid w:val="000E71EA"/>
    <w:rsid w:val="000E723E"/>
    <w:rsid w:val="000E72FC"/>
    <w:rsid w:val="000E7AB2"/>
    <w:rsid w:val="000F0542"/>
    <w:rsid w:val="000F0FF4"/>
    <w:rsid w:val="000F1536"/>
    <w:rsid w:val="000F1BA9"/>
    <w:rsid w:val="000F1DE5"/>
    <w:rsid w:val="000F226C"/>
    <w:rsid w:val="000F2C2A"/>
    <w:rsid w:val="000F2F4A"/>
    <w:rsid w:val="000F348C"/>
    <w:rsid w:val="000F3E88"/>
    <w:rsid w:val="000F4327"/>
    <w:rsid w:val="000F4E0A"/>
    <w:rsid w:val="000F55EA"/>
    <w:rsid w:val="000F607A"/>
    <w:rsid w:val="000F6705"/>
    <w:rsid w:val="000F6813"/>
    <w:rsid w:val="000F7130"/>
    <w:rsid w:val="0010034B"/>
    <w:rsid w:val="0010068A"/>
    <w:rsid w:val="00100911"/>
    <w:rsid w:val="00101821"/>
    <w:rsid w:val="00101E37"/>
    <w:rsid w:val="001024C7"/>
    <w:rsid w:val="00102A2F"/>
    <w:rsid w:val="00102B28"/>
    <w:rsid w:val="001031FD"/>
    <w:rsid w:val="00103F29"/>
    <w:rsid w:val="00104016"/>
    <w:rsid w:val="00104244"/>
    <w:rsid w:val="00104748"/>
    <w:rsid w:val="00104E75"/>
    <w:rsid w:val="001051F1"/>
    <w:rsid w:val="001053FF"/>
    <w:rsid w:val="001056FC"/>
    <w:rsid w:val="001059ED"/>
    <w:rsid w:val="0010619A"/>
    <w:rsid w:val="00106B81"/>
    <w:rsid w:val="00106D05"/>
    <w:rsid w:val="00107326"/>
    <w:rsid w:val="00112457"/>
    <w:rsid w:val="00112764"/>
    <w:rsid w:val="00112802"/>
    <w:rsid w:val="001131C7"/>
    <w:rsid w:val="00113A05"/>
    <w:rsid w:val="00113C55"/>
    <w:rsid w:val="0011447D"/>
    <w:rsid w:val="001144FF"/>
    <w:rsid w:val="001145B0"/>
    <w:rsid w:val="00114DFD"/>
    <w:rsid w:val="0011584B"/>
    <w:rsid w:val="0011588C"/>
    <w:rsid w:val="00116218"/>
    <w:rsid w:val="001172BD"/>
    <w:rsid w:val="0012104C"/>
    <w:rsid w:val="00121357"/>
    <w:rsid w:val="00121E00"/>
    <w:rsid w:val="00121EF0"/>
    <w:rsid w:val="001227A7"/>
    <w:rsid w:val="0012354A"/>
    <w:rsid w:val="001235BC"/>
    <w:rsid w:val="00123B95"/>
    <w:rsid w:val="0012504C"/>
    <w:rsid w:val="00125659"/>
    <w:rsid w:val="001263E8"/>
    <w:rsid w:val="00126713"/>
    <w:rsid w:val="00127496"/>
    <w:rsid w:val="001277F3"/>
    <w:rsid w:val="00127848"/>
    <w:rsid w:val="001301CB"/>
    <w:rsid w:val="0013062D"/>
    <w:rsid w:val="0013065F"/>
    <w:rsid w:val="001306D7"/>
    <w:rsid w:val="00130EFC"/>
    <w:rsid w:val="0013107A"/>
    <w:rsid w:val="0013149C"/>
    <w:rsid w:val="00131664"/>
    <w:rsid w:val="00132530"/>
    <w:rsid w:val="00132A44"/>
    <w:rsid w:val="00132B74"/>
    <w:rsid w:val="00132D39"/>
    <w:rsid w:val="001330DF"/>
    <w:rsid w:val="00133157"/>
    <w:rsid w:val="00133526"/>
    <w:rsid w:val="001336EA"/>
    <w:rsid w:val="001338E8"/>
    <w:rsid w:val="00133B3C"/>
    <w:rsid w:val="00133B55"/>
    <w:rsid w:val="001340B0"/>
    <w:rsid w:val="00134DBA"/>
    <w:rsid w:val="00134E4D"/>
    <w:rsid w:val="00135483"/>
    <w:rsid w:val="00136481"/>
    <w:rsid w:val="00136E6C"/>
    <w:rsid w:val="00136F99"/>
    <w:rsid w:val="0013769A"/>
    <w:rsid w:val="00137E79"/>
    <w:rsid w:val="00137F3D"/>
    <w:rsid w:val="00140248"/>
    <w:rsid w:val="00140597"/>
    <w:rsid w:val="00140A4C"/>
    <w:rsid w:val="00140AE8"/>
    <w:rsid w:val="001412B3"/>
    <w:rsid w:val="0014138D"/>
    <w:rsid w:val="00141442"/>
    <w:rsid w:val="001419A3"/>
    <w:rsid w:val="00141D18"/>
    <w:rsid w:val="00141F5E"/>
    <w:rsid w:val="001438F9"/>
    <w:rsid w:val="0014393D"/>
    <w:rsid w:val="00143B6D"/>
    <w:rsid w:val="00144461"/>
    <w:rsid w:val="001444C7"/>
    <w:rsid w:val="00145B90"/>
    <w:rsid w:val="00147817"/>
    <w:rsid w:val="00147B5A"/>
    <w:rsid w:val="001509A7"/>
    <w:rsid w:val="00150B89"/>
    <w:rsid w:val="001510FE"/>
    <w:rsid w:val="001516B9"/>
    <w:rsid w:val="001521B7"/>
    <w:rsid w:val="00152926"/>
    <w:rsid w:val="00152D3F"/>
    <w:rsid w:val="00153D9B"/>
    <w:rsid w:val="001546AA"/>
    <w:rsid w:val="00155179"/>
    <w:rsid w:val="001554EA"/>
    <w:rsid w:val="00156670"/>
    <w:rsid w:val="001570DC"/>
    <w:rsid w:val="001573AF"/>
    <w:rsid w:val="0015751B"/>
    <w:rsid w:val="00157D36"/>
    <w:rsid w:val="00160F20"/>
    <w:rsid w:val="001616AB"/>
    <w:rsid w:val="001616EB"/>
    <w:rsid w:val="00161CF3"/>
    <w:rsid w:val="001629DD"/>
    <w:rsid w:val="00162D42"/>
    <w:rsid w:val="001642E0"/>
    <w:rsid w:val="0016618D"/>
    <w:rsid w:val="00166CAC"/>
    <w:rsid w:val="00166F9F"/>
    <w:rsid w:val="00167D46"/>
    <w:rsid w:val="00170318"/>
    <w:rsid w:val="001704D0"/>
    <w:rsid w:val="00170C6F"/>
    <w:rsid w:val="00170DEE"/>
    <w:rsid w:val="001712BF"/>
    <w:rsid w:val="0017154E"/>
    <w:rsid w:val="00171584"/>
    <w:rsid w:val="001721C4"/>
    <w:rsid w:val="0017269C"/>
    <w:rsid w:val="00172A56"/>
    <w:rsid w:val="00173665"/>
    <w:rsid w:val="001745A7"/>
    <w:rsid w:val="00174768"/>
    <w:rsid w:val="00174B84"/>
    <w:rsid w:val="001754A5"/>
    <w:rsid w:val="0017644B"/>
    <w:rsid w:val="001767D6"/>
    <w:rsid w:val="001768F6"/>
    <w:rsid w:val="00176AA5"/>
    <w:rsid w:val="00176FA9"/>
    <w:rsid w:val="001779EC"/>
    <w:rsid w:val="00180BB5"/>
    <w:rsid w:val="00180DA6"/>
    <w:rsid w:val="001812C8"/>
    <w:rsid w:val="00181362"/>
    <w:rsid w:val="0018163F"/>
    <w:rsid w:val="00181AB6"/>
    <w:rsid w:val="001823C0"/>
    <w:rsid w:val="00182807"/>
    <w:rsid w:val="00183158"/>
    <w:rsid w:val="001838E5"/>
    <w:rsid w:val="00184069"/>
    <w:rsid w:val="00184449"/>
    <w:rsid w:val="00184B94"/>
    <w:rsid w:val="00185734"/>
    <w:rsid w:val="001857A6"/>
    <w:rsid w:val="001859C8"/>
    <w:rsid w:val="00185DB0"/>
    <w:rsid w:val="0018645A"/>
    <w:rsid w:val="00187E6C"/>
    <w:rsid w:val="00187EBF"/>
    <w:rsid w:val="0019017B"/>
    <w:rsid w:val="0019071F"/>
    <w:rsid w:val="00191E42"/>
    <w:rsid w:val="00192B56"/>
    <w:rsid w:val="00194627"/>
    <w:rsid w:val="00195C54"/>
    <w:rsid w:val="00195F93"/>
    <w:rsid w:val="00195FE3"/>
    <w:rsid w:val="00196A5D"/>
    <w:rsid w:val="00196B35"/>
    <w:rsid w:val="001A0969"/>
    <w:rsid w:val="001A128C"/>
    <w:rsid w:val="001A2855"/>
    <w:rsid w:val="001A2D4C"/>
    <w:rsid w:val="001A2F64"/>
    <w:rsid w:val="001A3076"/>
    <w:rsid w:val="001A351C"/>
    <w:rsid w:val="001A3B36"/>
    <w:rsid w:val="001A3D3B"/>
    <w:rsid w:val="001A4400"/>
    <w:rsid w:val="001A49AC"/>
    <w:rsid w:val="001A50FB"/>
    <w:rsid w:val="001A58EF"/>
    <w:rsid w:val="001A620D"/>
    <w:rsid w:val="001A7C16"/>
    <w:rsid w:val="001B00B9"/>
    <w:rsid w:val="001B023A"/>
    <w:rsid w:val="001B0608"/>
    <w:rsid w:val="001B06F9"/>
    <w:rsid w:val="001B139B"/>
    <w:rsid w:val="001B1978"/>
    <w:rsid w:val="001B1E39"/>
    <w:rsid w:val="001B2AA0"/>
    <w:rsid w:val="001B3709"/>
    <w:rsid w:val="001B371B"/>
    <w:rsid w:val="001B53DE"/>
    <w:rsid w:val="001B6483"/>
    <w:rsid w:val="001B69EA"/>
    <w:rsid w:val="001B7011"/>
    <w:rsid w:val="001B72BB"/>
    <w:rsid w:val="001C0EF6"/>
    <w:rsid w:val="001C0F73"/>
    <w:rsid w:val="001C1B4D"/>
    <w:rsid w:val="001C32F7"/>
    <w:rsid w:val="001C3311"/>
    <w:rsid w:val="001C3892"/>
    <w:rsid w:val="001C5354"/>
    <w:rsid w:val="001C6823"/>
    <w:rsid w:val="001C7F86"/>
    <w:rsid w:val="001D17DC"/>
    <w:rsid w:val="001D195C"/>
    <w:rsid w:val="001D21EB"/>
    <w:rsid w:val="001D344E"/>
    <w:rsid w:val="001D60CE"/>
    <w:rsid w:val="001E083D"/>
    <w:rsid w:val="001E199F"/>
    <w:rsid w:val="001E1C3E"/>
    <w:rsid w:val="001E1D61"/>
    <w:rsid w:val="001E3479"/>
    <w:rsid w:val="001E357D"/>
    <w:rsid w:val="001E3B69"/>
    <w:rsid w:val="001E3C5E"/>
    <w:rsid w:val="001E3D98"/>
    <w:rsid w:val="001E40B5"/>
    <w:rsid w:val="001E47D3"/>
    <w:rsid w:val="001E4BB7"/>
    <w:rsid w:val="001E5049"/>
    <w:rsid w:val="001E57C8"/>
    <w:rsid w:val="001E594C"/>
    <w:rsid w:val="001E61B9"/>
    <w:rsid w:val="001E62EE"/>
    <w:rsid w:val="001E7481"/>
    <w:rsid w:val="001E77BB"/>
    <w:rsid w:val="001F02A4"/>
    <w:rsid w:val="001F056D"/>
    <w:rsid w:val="001F05F3"/>
    <w:rsid w:val="001F11D3"/>
    <w:rsid w:val="001F16E1"/>
    <w:rsid w:val="001F2253"/>
    <w:rsid w:val="001F2BC4"/>
    <w:rsid w:val="001F3459"/>
    <w:rsid w:val="001F46FC"/>
    <w:rsid w:val="001F47D5"/>
    <w:rsid w:val="001F5FE9"/>
    <w:rsid w:val="001F6E59"/>
    <w:rsid w:val="001F6EB5"/>
    <w:rsid w:val="001F7017"/>
    <w:rsid w:val="001F7F58"/>
    <w:rsid w:val="001F7FCE"/>
    <w:rsid w:val="00200404"/>
    <w:rsid w:val="002008F4"/>
    <w:rsid w:val="002009E3"/>
    <w:rsid w:val="0020150F"/>
    <w:rsid w:val="002024BA"/>
    <w:rsid w:val="00202BDC"/>
    <w:rsid w:val="002039F7"/>
    <w:rsid w:val="002045D6"/>
    <w:rsid w:val="00205A64"/>
    <w:rsid w:val="00205ED2"/>
    <w:rsid w:val="00205EDE"/>
    <w:rsid w:val="00206181"/>
    <w:rsid w:val="00206338"/>
    <w:rsid w:val="002066CA"/>
    <w:rsid w:val="00207480"/>
    <w:rsid w:val="002078A7"/>
    <w:rsid w:val="00207D5C"/>
    <w:rsid w:val="002108D3"/>
    <w:rsid w:val="00211962"/>
    <w:rsid w:val="0021197F"/>
    <w:rsid w:val="00211BE3"/>
    <w:rsid w:val="00211E2C"/>
    <w:rsid w:val="00212F93"/>
    <w:rsid w:val="00212FE2"/>
    <w:rsid w:val="002134ED"/>
    <w:rsid w:val="002146EB"/>
    <w:rsid w:val="0021502E"/>
    <w:rsid w:val="00215F74"/>
    <w:rsid w:val="00216298"/>
    <w:rsid w:val="00216817"/>
    <w:rsid w:val="0021695F"/>
    <w:rsid w:val="00216B35"/>
    <w:rsid w:val="00217108"/>
    <w:rsid w:val="00217675"/>
    <w:rsid w:val="00217DE3"/>
    <w:rsid w:val="00220620"/>
    <w:rsid w:val="00220AD5"/>
    <w:rsid w:val="00220E27"/>
    <w:rsid w:val="00221469"/>
    <w:rsid w:val="0022162F"/>
    <w:rsid w:val="0022167E"/>
    <w:rsid w:val="002216FF"/>
    <w:rsid w:val="00222099"/>
    <w:rsid w:val="002222FF"/>
    <w:rsid w:val="002229DB"/>
    <w:rsid w:val="00223275"/>
    <w:rsid w:val="002232D7"/>
    <w:rsid w:val="00223551"/>
    <w:rsid w:val="002238EA"/>
    <w:rsid w:val="00223B47"/>
    <w:rsid w:val="00223C01"/>
    <w:rsid w:val="00223CCF"/>
    <w:rsid w:val="0022456A"/>
    <w:rsid w:val="002248B1"/>
    <w:rsid w:val="00225605"/>
    <w:rsid w:val="002257A1"/>
    <w:rsid w:val="00226212"/>
    <w:rsid w:val="002268F0"/>
    <w:rsid w:val="00226978"/>
    <w:rsid w:val="00226D9D"/>
    <w:rsid w:val="00227098"/>
    <w:rsid w:val="00227312"/>
    <w:rsid w:val="00227980"/>
    <w:rsid w:val="0023008C"/>
    <w:rsid w:val="002309B8"/>
    <w:rsid w:val="002313E9"/>
    <w:rsid w:val="0023169C"/>
    <w:rsid w:val="002316AC"/>
    <w:rsid w:val="00231B76"/>
    <w:rsid w:val="002320D1"/>
    <w:rsid w:val="00232413"/>
    <w:rsid w:val="00232C72"/>
    <w:rsid w:val="002330E6"/>
    <w:rsid w:val="0023311B"/>
    <w:rsid w:val="00233A90"/>
    <w:rsid w:val="0023412E"/>
    <w:rsid w:val="002343B2"/>
    <w:rsid w:val="00234AC9"/>
    <w:rsid w:val="00234DE2"/>
    <w:rsid w:val="0023525C"/>
    <w:rsid w:val="00237698"/>
    <w:rsid w:val="00237C9A"/>
    <w:rsid w:val="002405E6"/>
    <w:rsid w:val="002407EE"/>
    <w:rsid w:val="002408FE"/>
    <w:rsid w:val="00240BA9"/>
    <w:rsid w:val="00240FA9"/>
    <w:rsid w:val="002431BB"/>
    <w:rsid w:val="0024347B"/>
    <w:rsid w:val="002441F2"/>
    <w:rsid w:val="00244A23"/>
    <w:rsid w:val="00245631"/>
    <w:rsid w:val="002457A3"/>
    <w:rsid w:val="002458B0"/>
    <w:rsid w:val="00245AA9"/>
    <w:rsid w:val="0024654E"/>
    <w:rsid w:val="002468EE"/>
    <w:rsid w:val="0024692C"/>
    <w:rsid w:val="00247239"/>
    <w:rsid w:val="0024732B"/>
    <w:rsid w:val="00250DBE"/>
    <w:rsid w:val="002512BB"/>
    <w:rsid w:val="00251762"/>
    <w:rsid w:val="0025287E"/>
    <w:rsid w:val="00252B8D"/>
    <w:rsid w:val="00253697"/>
    <w:rsid w:val="002536D5"/>
    <w:rsid w:val="0025379C"/>
    <w:rsid w:val="0025383F"/>
    <w:rsid w:val="002544D4"/>
    <w:rsid w:val="002554FD"/>
    <w:rsid w:val="00255692"/>
    <w:rsid w:val="00255CEB"/>
    <w:rsid w:val="002571B8"/>
    <w:rsid w:val="00257968"/>
    <w:rsid w:val="00257C20"/>
    <w:rsid w:val="00257C9D"/>
    <w:rsid w:val="0026068E"/>
    <w:rsid w:val="00261578"/>
    <w:rsid w:val="00261792"/>
    <w:rsid w:val="00263505"/>
    <w:rsid w:val="002637EB"/>
    <w:rsid w:val="00263A56"/>
    <w:rsid w:val="002642E8"/>
    <w:rsid w:val="00264632"/>
    <w:rsid w:val="00265791"/>
    <w:rsid w:val="0026652F"/>
    <w:rsid w:val="00270251"/>
    <w:rsid w:val="00271497"/>
    <w:rsid w:val="00271C15"/>
    <w:rsid w:val="002722E7"/>
    <w:rsid w:val="002728B6"/>
    <w:rsid w:val="00273381"/>
    <w:rsid w:val="00273393"/>
    <w:rsid w:val="00273F4F"/>
    <w:rsid w:val="00274BDB"/>
    <w:rsid w:val="00275345"/>
    <w:rsid w:val="002753D0"/>
    <w:rsid w:val="00275ECF"/>
    <w:rsid w:val="00275F7F"/>
    <w:rsid w:val="00276847"/>
    <w:rsid w:val="00276A89"/>
    <w:rsid w:val="00277284"/>
    <w:rsid w:val="0027798B"/>
    <w:rsid w:val="00277DDB"/>
    <w:rsid w:val="00277FE4"/>
    <w:rsid w:val="00280D56"/>
    <w:rsid w:val="002820D7"/>
    <w:rsid w:val="002833A1"/>
    <w:rsid w:val="0028351D"/>
    <w:rsid w:val="002836F8"/>
    <w:rsid w:val="0028464C"/>
    <w:rsid w:val="0028692F"/>
    <w:rsid w:val="00287D06"/>
    <w:rsid w:val="00290829"/>
    <w:rsid w:val="00290AB0"/>
    <w:rsid w:val="00291095"/>
    <w:rsid w:val="00291863"/>
    <w:rsid w:val="00291D2D"/>
    <w:rsid w:val="00292365"/>
    <w:rsid w:val="002923E4"/>
    <w:rsid w:val="002930E4"/>
    <w:rsid w:val="002931FE"/>
    <w:rsid w:val="00293614"/>
    <w:rsid w:val="00293E5B"/>
    <w:rsid w:val="002942AC"/>
    <w:rsid w:val="002949CD"/>
    <w:rsid w:val="00294B26"/>
    <w:rsid w:val="002956E8"/>
    <w:rsid w:val="00295B5B"/>
    <w:rsid w:val="00295C4B"/>
    <w:rsid w:val="00297181"/>
    <w:rsid w:val="00297D91"/>
    <w:rsid w:val="00297DAE"/>
    <w:rsid w:val="00297F32"/>
    <w:rsid w:val="002A155A"/>
    <w:rsid w:val="002A1562"/>
    <w:rsid w:val="002A177B"/>
    <w:rsid w:val="002A312D"/>
    <w:rsid w:val="002A5DAA"/>
    <w:rsid w:val="002A615B"/>
    <w:rsid w:val="002A6FFB"/>
    <w:rsid w:val="002A7000"/>
    <w:rsid w:val="002A70A0"/>
    <w:rsid w:val="002A72D2"/>
    <w:rsid w:val="002A7442"/>
    <w:rsid w:val="002B0183"/>
    <w:rsid w:val="002B0BD5"/>
    <w:rsid w:val="002B19A2"/>
    <w:rsid w:val="002B1C05"/>
    <w:rsid w:val="002B1CF6"/>
    <w:rsid w:val="002B1F85"/>
    <w:rsid w:val="002B228F"/>
    <w:rsid w:val="002B27BF"/>
    <w:rsid w:val="002B2AA3"/>
    <w:rsid w:val="002B2B67"/>
    <w:rsid w:val="002B2BF4"/>
    <w:rsid w:val="002B3CE4"/>
    <w:rsid w:val="002B4264"/>
    <w:rsid w:val="002B4889"/>
    <w:rsid w:val="002B4B7B"/>
    <w:rsid w:val="002B5DF4"/>
    <w:rsid w:val="002B5E0C"/>
    <w:rsid w:val="002B622D"/>
    <w:rsid w:val="002B67B5"/>
    <w:rsid w:val="002B67E8"/>
    <w:rsid w:val="002B6E98"/>
    <w:rsid w:val="002B751C"/>
    <w:rsid w:val="002C0498"/>
    <w:rsid w:val="002C0774"/>
    <w:rsid w:val="002C1330"/>
    <w:rsid w:val="002C1760"/>
    <w:rsid w:val="002C31A2"/>
    <w:rsid w:val="002C3899"/>
    <w:rsid w:val="002C40AB"/>
    <w:rsid w:val="002C4CA3"/>
    <w:rsid w:val="002C534D"/>
    <w:rsid w:val="002C5619"/>
    <w:rsid w:val="002C5A96"/>
    <w:rsid w:val="002C5C94"/>
    <w:rsid w:val="002C6C8C"/>
    <w:rsid w:val="002C7B4B"/>
    <w:rsid w:val="002D0020"/>
    <w:rsid w:val="002D06F9"/>
    <w:rsid w:val="002D0D00"/>
    <w:rsid w:val="002D0E07"/>
    <w:rsid w:val="002D0FBB"/>
    <w:rsid w:val="002D1020"/>
    <w:rsid w:val="002D1473"/>
    <w:rsid w:val="002D22BC"/>
    <w:rsid w:val="002D2455"/>
    <w:rsid w:val="002D2C98"/>
    <w:rsid w:val="002D31D4"/>
    <w:rsid w:val="002D3CF1"/>
    <w:rsid w:val="002D3ECE"/>
    <w:rsid w:val="002D4096"/>
    <w:rsid w:val="002D472A"/>
    <w:rsid w:val="002D4834"/>
    <w:rsid w:val="002D4CAD"/>
    <w:rsid w:val="002D50F1"/>
    <w:rsid w:val="002D56D3"/>
    <w:rsid w:val="002D5D9B"/>
    <w:rsid w:val="002D6B3C"/>
    <w:rsid w:val="002D7CA0"/>
    <w:rsid w:val="002D7D47"/>
    <w:rsid w:val="002E0948"/>
    <w:rsid w:val="002E0F7D"/>
    <w:rsid w:val="002E126E"/>
    <w:rsid w:val="002E1B28"/>
    <w:rsid w:val="002E2C20"/>
    <w:rsid w:val="002E2DD8"/>
    <w:rsid w:val="002E3492"/>
    <w:rsid w:val="002E36A3"/>
    <w:rsid w:val="002E3FE6"/>
    <w:rsid w:val="002E434E"/>
    <w:rsid w:val="002E474E"/>
    <w:rsid w:val="002E514A"/>
    <w:rsid w:val="002E5151"/>
    <w:rsid w:val="002E5168"/>
    <w:rsid w:val="002E56A5"/>
    <w:rsid w:val="002E5F62"/>
    <w:rsid w:val="002E63CB"/>
    <w:rsid w:val="002E6504"/>
    <w:rsid w:val="002E692F"/>
    <w:rsid w:val="002E6BE6"/>
    <w:rsid w:val="002E75AC"/>
    <w:rsid w:val="002F061D"/>
    <w:rsid w:val="002F0D4B"/>
    <w:rsid w:val="002F1D99"/>
    <w:rsid w:val="002F1E0B"/>
    <w:rsid w:val="002F1E1B"/>
    <w:rsid w:val="002F251E"/>
    <w:rsid w:val="002F269F"/>
    <w:rsid w:val="002F3133"/>
    <w:rsid w:val="002F3E1E"/>
    <w:rsid w:val="002F42ED"/>
    <w:rsid w:val="002F4C11"/>
    <w:rsid w:val="002F5D32"/>
    <w:rsid w:val="002F5D84"/>
    <w:rsid w:val="002F61E7"/>
    <w:rsid w:val="002F63A6"/>
    <w:rsid w:val="002F73EA"/>
    <w:rsid w:val="002F7681"/>
    <w:rsid w:val="002F78C3"/>
    <w:rsid w:val="002F7BF9"/>
    <w:rsid w:val="0030031F"/>
    <w:rsid w:val="003003FB"/>
    <w:rsid w:val="00300492"/>
    <w:rsid w:val="00300697"/>
    <w:rsid w:val="00300A01"/>
    <w:rsid w:val="00300DDF"/>
    <w:rsid w:val="00301639"/>
    <w:rsid w:val="00301C64"/>
    <w:rsid w:val="00301CA7"/>
    <w:rsid w:val="00301E25"/>
    <w:rsid w:val="00303284"/>
    <w:rsid w:val="00304160"/>
    <w:rsid w:val="00304172"/>
    <w:rsid w:val="00305253"/>
    <w:rsid w:val="003056DD"/>
    <w:rsid w:val="0030572F"/>
    <w:rsid w:val="00305743"/>
    <w:rsid w:val="00306387"/>
    <w:rsid w:val="00306A35"/>
    <w:rsid w:val="00306A71"/>
    <w:rsid w:val="003107EE"/>
    <w:rsid w:val="00310B0F"/>
    <w:rsid w:val="00313203"/>
    <w:rsid w:val="003135F4"/>
    <w:rsid w:val="00314086"/>
    <w:rsid w:val="00314116"/>
    <w:rsid w:val="00314427"/>
    <w:rsid w:val="00315E0F"/>
    <w:rsid w:val="003160B5"/>
    <w:rsid w:val="003166D2"/>
    <w:rsid w:val="00317358"/>
    <w:rsid w:val="00317617"/>
    <w:rsid w:val="0032048B"/>
    <w:rsid w:val="00320497"/>
    <w:rsid w:val="00320B34"/>
    <w:rsid w:val="00320F3D"/>
    <w:rsid w:val="0032146E"/>
    <w:rsid w:val="0032203B"/>
    <w:rsid w:val="00322F44"/>
    <w:rsid w:val="0032321A"/>
    <w:rsid w:val="0032376E"/>
    <w:rsid w:val="00323EA4"/>
    <w:rsid w:val="00324804"/>
    <w:rsid w:val="003257DE"/>
    <w:rsid w:val="00325BED"/>
    <w:rsid w:val="003265D4"/>
    <w:rsid w:val="003266C1"/>
    <w:rsid w:val="00327811"/>
    <w:rsid w:val="003315F2"/>
    <w:rsid w:val="003322DF"/>
    <w:rsid w:val="003326B8"/>
    <w:rsid w:val="00332849"/>
    <w:rsid w:val="00332D44"/>
    <w:rsid w:val="00333528"/>
    <w:rsid w:val="00333993"/>
    <w:rsid w:val="0033587C"/>
    <w:rsid w:val="00335891"/>
    <w:rsid w:val="00335B29"/>
    <w:rsid w:val="00335D40"/>
    <w:rsid w:val="00336488"/>
    <w:rsid w:val="00336594"/>
    <w:rsid w:val="00336760"/>
    <w:rsid w:val="003376D5"/>
    <w:rsid w:val="003377C7"/>
    <w:rsid w:val="00337E4F"/>
    <w:rsid w:val="00337FE5"/>
    <w:rsid w:val="003400A1"/>
    <w:rsid w:val="003402C5"/>
    <w:rsid w:val="00341428"/>
    <w:rsid w:val="0034285D"/>
    <w:rsid w:val="003429B4"/>
    <w:rsid w:val="00342BCD"/>
    <w:rsid w:val="00342C16"/>
    <w:rsid w:val="00343234"/>
    <w:rsid w:val="0034394D"/>
    <w:rsid w:val="00344EC3"/>
    <w:rsid w:val="00344F6E"/>
    <w:rsid w:val="0034523C"/>
    <w:rsid w:val="00345FB9"/>
    <w:rsid w:val="0035020C"/>
    <w:rsid w:val="00350508"/>
    <w:rsid w:val="00350641"/>
    <w:rsid w:val="00350837"/>
    <w:rsid w:val="003514CD"/>
    <w:rsid w:val="0035163D"/>
    <w:rsid w:val="00351A56"/>
    <w:rsid w:val="003525C6"/>
    <w:rsid w:val="003526AA"/>
    <w:rsid w:val="00353006"/>
    <w:rsid w:val="003531A1"/>
    <w:rsid w:val="003532A6"/>
    <w:rsid w:val="003533F7"/>
    <w:rsid w:val="00353A72"/>
    <w:rsid w:val="00354011"/>
    <w:rsid w:val="003546FE"/>
    <w:rsid w:val="00354956"/>
    <w:rsid w:val="00354ADA"/>
    <w:rsid w:val="00355317"/>
    <w:rsid w:val="00355458"/>
    <w:rsid w:val="003558FE"/>
    <w:rsid w:val="00355FA4"/>
    <w:rsid w:val="00356511"/>
    <w:rsid w:val="00356518"/>
    <w:rsid w:val="003565ED"/>
    <w:rsid w:val="00356654"/>
    <w:rsid w:val="003568AD"/>
    <w:rsid w:val="00356F96"/>
    <w:rsid w:val="00357065"/>
    <w:rsid w:val="00357237"/>
    <w:rsid w:val="003574DA"/>
    <w:rsid w:val="0036018D"/>
    <w:rsid w:val="0036086F"/>
    <w:rsid w:val="00360E31"/>
    <w:rsid w:val="00361032"/>
    <w:rsid w:val="00361945"/>
    <w:rsid w:val="00361DE2"/>
    <w:rsid w:val="0036224A"/>
    <w:rsid w:val="00362F3E"/>
    <w:rsid w:val="003646A0"/>
    <w:rsid w:val="003656E9"/>
    <w:rsid w:val="00365B60"/>
    <w:rsid w:val="00365B75"/>
    <w:rsid w:val="00365C0A"/>
    <w:rsid w:val="0036647B"/>
    <w:rsid w:val="00366D0E"/>
    <w:rsid w:val="00367178"/>
    <w:rsid w:val="003673C4"/>
    <w:rsid w:val="00370E2F"/>
    <w:rsid w:val="003718FB"/>
    <w:rsid w:val="00371A2A"/>
    <w:rsid w:val="00372436"/>
    <w:rsid w:val="003727A0"/>
    <w:rsid w:val="003739A8"/>
    <w:rsid w:val="00373F9C"/>
    <w:rsid w:val="003744C1"/>
    <w:rsid w:val="003747B4"/>
    <w:rsid w:val="00374F56"/>
    <w:rsid w:val="003752BF"/>
    <w:rsid w:val="003756C8"/>
    <w:rsid w:val="0037573F"/>
    <w:rsid w:val="00375822"/>
    <w:rsid w:val="00375B21"/>
    <w:rsid w:val="00376100"/>
    <w:rsid w:val="0037613E"/>
    <w:rsid w:val="003766B5"/>
    <w:rsid w:val="00376982"/>
    <w:rsid w:val="00377080"/>
    <w:rsid w:val="0037729F"/>
    <w:rsid w:val="00377738"/>
    <w:rsid w:val="003777D4"/>
    <w:rsid w:val="00380C54"/>
    <w:rsid w:val="003813BB"/>
    <w:rsid w:val="00381CF7"/>
    <w:rsid w:val="00381D92"/>
    <w:rsid w:val="00382560"/>
    <w:rsid w:val="00382896"/>
    <w:rsid w:val="00383166"/>
    <w:rsid w:val="0038316A"/>
    <w:rsid w:val="003835A8"/>
    <w:rsid w:val="0038371E"/>
    <w:rsid w:val="003838AA"/>
    <w:rsid w:val="00384134"/>
    <w:rsid w:val="0038495C"/>
    <w:rsid w:val="00384D82"/>
    <w:rsid w:val="003855BB"/>
    <w:rsid w:val="00385A92"/>
    <w:rsid w:val="00385CB0"/>
    <w:rsid w:val="00385E13"/>
    <w:rsid w:val="00386C05"/>
    <w:rsid w:val="003870E4"/>
    <w:rsid w:val="003870EB"/>
    <w:rsid w:val="0038729D"/>
    <w:rsid w:val="003872CD"/>
    <w:rsid w:val="0038771B"/>
    <w:rsid w:val="00387806"/>
    <w:rsid w:val="0038795A"/>
    <w:rsid w:val="00387D74"/>
    <w:rsid w:val="00387EE6"/>
    <w:rsid w:val="00387F90"/>
    <w:rsid w:val="00390D55"/>
    <w:rsid w:val="00390EC3"/>
    <w:rsid w:val="00393F8B"/>
    <w:rsid w:val="00394000"/>
    <w:rsid w:val="00394729"/>
    <w:rsid w:val="00394821"/>
    <w:rsid w:val="00395164"/>
    <w:rsid w:val="0039554A"/>
    <w:rsid w:val="00396CAA"/>
    <w:rsid w:val="00396E66"/>
    <w:rsid w:val="003A19D8"/>
    <w:rsid w:val="003A2976"/>
    <w:rsid w:val="003A2FE7"/>
    <w:rsid w:val="003A3057"/>
    <w:rsid w:val="003A375D"/>
    <w:rsid w:val="003A449E"/>
    <w:rsid w:val="003A44A7"/>
    <w:rsid w:val="003A4880"/>
    <w:rsid w:val="003A4AE0"/>
    <w:rsid w:val="003A4C3F"/>
    <w:rsid w:val="003A5115"/>
    <w:rsid w:val="003A5A3D"/>
    <w:rsid w:val="003A6023"/>
    <w:rsid w:val="003A608E"/>
    <w:rsid w:val="003A62B1"/>
    <w:rsid w:val="003A6377"/>
    <w:rsid w:val="003A6477"/>
    <w:rsid w:val="003A6C16"/>
    <w:rsid w:val="003A6E58"/>
    <w:rsid w:val="003A7E19"/>
    <w:rsid w:val="003B008B"/>
    <w:rsid w:val="003B0738"/>
    <w:rsid w:val="003B1AE1"/>
    <w:rsid w:val="003B1CF1"/>
    <w:rsid w:val="003B2BD7"/>
    <w:rsid w:val="003B34DA"/>
    <w:rsid w:val="003B37B4"/>
    <w:rsid w:val="003B4123"/>
    <w:rsid w:val="003B4496"/>
    <w:rsid w:val="003B4F86"/>
    <w:rsid w:val="003B5B96"/>
    <w:rsid w:val="003B5DF6"/>
    <w:rsid w:val="003B62E2"/>
    <w:rsid w:val="003B6379"/>
    <w:rsid w:val="003B6AB9"/>
    <w:rsid w:val="003B6E55"/>
    <w:rsid w:val="003C00CA"/>
    <w:rsid w:val="003C0287"/>
    <w:rsid w:val="003C0671"/>
    <w:rsid w:val="003C086C"/>
    <w:rsid w:val="003C0FD2"/>
    <w:rsid w:val="003C2395"/>
    <w:rsid w:val="003C23C0"/>
    <w:rsid w:val="003C2636"/>
    <w:rsid w:val="003C289B"/>
    <w:rsid w:val="003C3BCA"/>
    <w:rsid w:val="003C4A03"/>
    <w:rsid w:val="003C4C60"/>
    <w:rsid w:val="003C4D78"/>
    <w:rsid w:val="003C531A"/>
    <w:rsid w:val="003C56ED"/>
    <w:rsid w:val="003C5850"/>
    <w:rsid w:val="003C585A"/>
    <w:rsid w:val="003C5868"/>
    <w:rsid w:val="003C67F4"/>
    <w:rsid w:val="003C7239"/>
    <w:rsid w:val="003C7C4E"/>
    <w:rsid w:val="003C7DB3"/>
    <w:rsid w:val="003D061F"/>
    <w:rsid w:val="003D08CA"/>
    <w:rsid w:val="003D150D"/>
    <w:rsid w:val="003D1562"/>
    <w:rsid w:val="003D2897"/>
    <w:rsid w:val="003D2B6E"/>
    <w:rsid w:val="003D2DF1"/>
    <w:rsid w:val="003D339D"/>
    <w:rsid w:val="003D3B21"/>
    <w:rsid w:val="003D42E3"/>
    <w:rsid w:val="003D4301"/>
    <w:rsid w:val="003D4B8C"/>
    <w:rsid w:val="003D5821"/>
    <w:rsid w:val="003D5A23"/>
    <w:rsid w:val="003D67AA"/>
    <w:rsid w:val="003D68D0"/>
    <w:rsid w:val="003D7A4B"/>
    <w:rsid w:val="003E034E"/>
    <w:rsid w:val="003E0565"/>
    <w:rsid w:val="003E163F"/>
    <w:rsid w:val="003E1A81"/>
    <w:rsid w:val="003E1D30"/>
    <w:rsid w:val="003E2063"/>
    <w:rsid w:val="003E2161"/>
    <w:rsid w:val="003E2813"/>
    <w:rsid w:val="003E318C"/>
    <w:rsid w:val="003E3857"/>
    <w:rsid w:val="003E48D4"/>
    <w:rsid w:val="003E4A11"/>
    <w:rsid w:val="003E4C1A"/>
    <w:rsid w:val="003E66E1"/>
    <w:rsid w:val="003E74E1"/>
    <w:rsid w:val="003E7851"/>
    <w:rsid w:val="003E7E38"/>
    <w:rsid w:val="003F01C4"/>
    <w:rsid w:val="003F01DA"/>
    <w:rsid w:val="003F030A"/>
    <w:rsid w:val="003F09BB"/>
    <w:rsid w:val="003F0EDF"/>
    <w:rsid w:val="003F1367"/>
    <w:rsid w:val="003F15A5"/>
    <w:rsid w:val="003F1B50"/>
    <w:rsid w:val="003F24CD"/>
    <w:rsid w:val="003F25ED"/>
    <w:rsid w:val="003F2977"/>
    <w:rsid w:val="003F2CA5"/>
    <w:rsid w:val="003F3263"/>
    <w:rsid w:val="003F3523"/>
    <w:rsid w:val="003F371A"/>
    <w:rsid w:val="003F3867"/>
    <w:rsid w:val="003F45C1"/>
    <w:rsid w:val="003F5499"/>
    <w:rsid w:val="003F54F3"/>
    <w:rsid w:val="003F5E98"/>
    <w:rsid w:val="003F6D23"/>
    <w:rsid w:val="003F6DC0"/>
    <w:rsid w:val="003F6DE1"/>
    <w:rsid w:val="003F7293"/>
    <w:rsid w:val="003F73C8"/>
    <w:rsid w:val="003F7451"/>
    <w:rsid w:val="003F7F50"/>
    <w:rsid w:val="003F7F90"/>
    <w:rsid w:val="004000A3"/>
    <w:rsid w:val="004017E9"/>
    <w:rsid w:val="00401999"/>
    <w:rsid w:val="00401C2F"/>
    <w:rsid w:val="00401F57"/>
    <w:rsid w:val="00402B58"/>
    <w:rsid w:val="00403B97"/>
    <w:rsid w:val="00404136"/>
    <w:rsid w:val="00405F8A"/>
    <w:rsid w:val="00407071"/>
    <w:rsid w:val="00407463"/>
    <w:rsid w:val="004074CD"/>
    <w:rsid w:val="004077EB"/>
    <w:rsid w:val="00407E3C"/>
    <w:rsid w:val="004103A6"/>
    <w:rsid w:val="00410A20"/>
    <w:rsid w:val="00410C25"/>
    <w:rsid w:val="00410F29"/>
    <w:rsid w:val="00411AC9"/>
    <w:rsid w:val="00412AD3"/>
    <w:rsid w:val="00412D58"/>
    <w:rsid w:val="004137E8"/>
    <w:rsid w:val="00413A36"/>
    <w:rsid w:val="00413D8C"/>
    <w:rsid w:val="00413F53"/>
    <w:rsid w:val="00414182"/>
    <w:rsid w:val="004141B4"/>
    <w:rsid w:val="004142C0"/>
    <w:rsid w:val="00414639"/>
    <w:rsid w:val="00415713"/>
    <w:rsid w:val="004161C1"/>
    <w:rsid w:val="0041662F"/>
    <w:rsid w:val="004175B4"/>
    <w:rsid w:val="0042010A"/>
    <w:rsid w:val="004201C0"/>
    <w:rsid w:val="004205D9"/>
    <w:rsid w:val="0042063C"/>
    <w:rsid w:val="004208A2"/>
    <w:rsid w:val="00420975"/>
    <w:rsid w:val="0042124A"/>
    <w:rsid w:val="0042151B"/>
    <w:rsid w:val="004217E8"/>
    <w:rsid w:val="0042257E"/>
    <w:rsid w:val="00422CAC"/>
    <w:rsid w:val="00423A46"/>
    <w:rsid w:val="00424C1A"/>
    <w:rsid w:val="00425412"/>
    <w:rsid w:val="00426561"/>
    <w:rsid w:val="00427391"/>
    <w:rsid w:val="004274DA"/>
    <w:rsid w:val="00427A51"/>
    <w:rsid w:val="004301E8"/>
    <w:rsid w:val="004305FA"/>
    <w:rsid w:val="00431881"/>
    <w:rsid w:val="00431D65"/>
    <w:rsid w:val="00431D72"/>
    <w:rsid w:val="00432420"/>
    <w:rsid w:val="00432E8B"/>
    <w:rsid w:val="004336F4"/>
    <w:rsid w:val="004338F6"/>
    <w:rsid w:val="00433DC1"/>
    <w:rsid w:val="004347B0"/>
    <w:rsid w:val="00434C38"/>
    <w:rsid w:val="00436692"/>
    <w:rsid w:val="00436CFC"/>
    <w:rsid w:val="00436E10"/>
    <w:rsid w:val="00437B8E"/>
    <w:rsid w:val="00437DD5"/>
    <w:rsid w:val="00440E97"/>
    <w:rsid w:val="0044131C"/>
    <w:rsid w:val="00441750"/>
    <w:rsid w:val="00441AEE"/>
    <w:rsid w:val="00441EEA"/>
    <w:rsid w:val="0044206E"/>
    <w:rsid w:val="0044213A"/>
    <w:rsid w:val="00442465"/>
    <w:rsid w:val="004429B7"/>
    <w:rsid w:val="00443AA0"/>
    <w:rsid w:val="00443D23"/>
    <w:rsid w:val="00443E0C"/>
    <w:rsid w:val="00443F51"/>
    <w:rsid w:val="00443F99"/>
    <w:rsid w:val="00444CFF"/>
    <w:rsid w:val="004458EC"/>
    <w:rsid w:val="00445B6C"/>
    <w:rsid w:val="004462C8"/>
    <w:rsid w:val="0044661E"/>
    <w:rsid w:val="0044669B"/>
    <w:rsid w:val="00446E07"/>
    <w:rsid w:val="00446F92"/>
    <w:rsid w:val="0044751D"/>
    <w:rsid w:val="00447BF7"/>
    <w:rsid w:val="00447DBD"/>
    <w:rsid w:val="00450374"/>
    <w:rsid w:val="00450A39"/>
    <w:rsid w:val="004519F6"/>
    <w:rsid w:val="00451F12"/>
    <w:rsid w:val="00452558"/>
    <w:rsid w:val="00452A0F"/>
    <w:rsid w:val="0045371E"/>
    <w:rsid w:val="00453ABF"/>
    <w:rsid w:val="00454475"/>
    <w:rsid w:val="00455B27"/>
    <w:rsid w:val="00455FA3"/>
    <w:rsid w:val="00455FCA"/>
    <w:rsid w:val="0045643F"/>
    <w:rsid w:val="004567FC"/>
    <w:rsid w:val="0046085A"/>
    <w:rsid w:val="00460F0E"/>
    <w:rsid w:val="00461267"/>
    <w:rsid w:val="0046236A"/>
    <w:rsid w:val="004639F9"/>
    <w:rsid w:val="004641AE"/>
    <w:rsid w:val="00464CE4"/>
    <w:rsid w:val="00465BC1"/>
    <w:rsid w:val="00465CDA"/>
    <w:rsid w:val="00465D29"/>
    <w:rsid w:val="004663FA"/>
    <w:rsid w:val="0046658F"/>
    <w:rsid w:val="004666EB"/>
    <w:rsid w:val="0046670E"/>
    <w:rsid w:val="00467247"/>
    <w:rsid w:val="004673D1"/>
    <w:rsid w:val="004708F3"/>
    <w:rsid w:val="004712DE"/>
    <w:rsid w:val="00471B52"/>
    <w:rsid w:val="00471FA6"/>
    <w:rsid w:val="0047312A"/>
    <w:rsid w:val="004738A6"/>
    <w:rsid w:val="00473B0F"/>
    <w:rsid w:val="00473D34"/>
    <w:rsid w:val="00474286"/>
    <w:rsid w:val="0047490E"/>
    <w:rsid w:val="00475732"/>
    <w:rsid w:val="00475E09"/>
    <w:rsid w:val="00475ED3"/>
    <w:rsid w:val="00476027"/>
    <w:rsid w:val="00476276"/>
    <w:rsid w:val="00476321"/>
    <w:rsid w:val="0047706E"/>
    <w:rsid w:val="00477515"/>
    <w:rsid w:val="004777C8"/>
    <w:rsid w:val="004779CC"/>
    <w:rsid w:val="00477AF1"/>
    <w:rsid w:val="00477EEF"/>
    <w:rsid w:val="00477F25"/>
    <w:rsid w:val="00480017"/>
    <w:rsid w:val="00480866"/>
    <w:rsid w:val="00480EF4"/>
    <w:rsid w:val="004814F2"/>
    <w:rsid w:val="00482721"/>
    <w:rsid w:val="00482ED0"/>
    <w:rsid w:val="0048330C"/>
    <w:rsid w:val="00483972"/>
    <w:rsid w:val="00483F49"/>
    <w:rsid w:val="004851F1"/>
    <w:rsid w:val="004855E4"/>
    <w:rsid w:val="004856FA"/>
    <w:rsid w:val="00486366"/>
    <w:rsid w:val="00487157"/>
    <w:rsid w:val="004873E6"/>
    <w:rsid w:val="00487B2B"/>
    <w:rsid w:val="0049058D"/>
    <w:rsid w:val="00490864"/>
    <w:rsid w:val="00490AE7"/>
    <w:rsid w:val="00490E94"/>
    <w:rsid w:val="00490EF2"/>
    <w:rsid w:val="00490FA7"/>
    <w:rsid w:val="004910E7"/>
    <w:rsid w:val="0049134A"/>
    <w:rsid w:val="004916B3"/>
    <w:rsid w:val="00491848"/>
    <w:rsid w:val="00492100"/>
    <w:rsid w:val="00492462"/>
    <w:rsid w:val="0049271E"/>
    <w:rsid w:val="004928D7"/>
    <w:rsid w:val="004929DD"/>
    <w:rsid w:val="004934F7"/>
    <w:rsid w:val="004940EA"/>
    <w:rsid w:val="00494231"/>
    <w:rsid w:val="004952EC"/>
    <w:rsid w:val="00495846"/>
    <w:rsid w:val="00497ED9"/>
    <w:rsid w:val="004A05C5"/>
    <w:rsid w:val="004A0624"/>
    <w:rsid w:val="004A06C5"/>
    <w:rsid w:val="004A13AC"/>
    <w:rsid w:val="004A2665"/>
    <w:rsid w:val="004A2F95"/>
    <w:rsid w:val="004A3879"/>
    <w:rsid w:val="004A39DF"/>
    <w:rsid w:val="004A4869"/>
    <w:rsid w:val="004A4DEA"/>
    <w:rsid w:val="004A5D73"/>
    <w:rsid w:val="004A6432"/>
    <w:rsid w:val="004A78F2"/>
    <w:rsid w:val="004A7DCB"/>
    <w:rsid w:val="004B02F8"/>
    <w:rsid w:val="004B03A5"/>
    <w:rsid w:val="004B1936"/>
    <w:rsid w:val="004B1C5A"/>
    <w:rsid w:val="004B2050"/>
    <w:rsid w:val="004B36D4"/>
    <w:rsid w:val="004B3F93"/>
    <w:rsid w:val="004B3FD8"/>
    <w:rsid w:val="004B4378"/>
    <w:rsid w:val="004B500B"/>
    <w:rsid w:val="004B53EE"/>
    <w:rsid w:val="004B56BC"/>
    <w:rsid w:val="004B5B1E"/>
    <w:rsid w:val="004B5E9F"/>
    <w:rsid w:val="004B5F8F"/>
    <w:rsid w:val="004B66DD"/>
    <w:rsid w:val="004B6834"/>
    <w:rsid w:val="004B6D16"/>
    <w:rsid w:val="004B7625"/>
    <w:rsid w:val="004B770D"/>
    <w:rsid w:val="004B77C3"/>
    <w:rsid w:val="004B7807"/>
    <w:rsid w:val="004B7DE5"/>
    <w:rsid w:val="004C0C82"/>
    <w:rsid w:val="004C137B"/>
    <w:rsid w:val="004C173A"/>
    <w:rsid w:val="004C25F8"/>
    <w:rsid w:val="004C27B4"/>
    <w:rsid w:val="004C3409"/>
    <w:rsid w:val="004C4A7B"/>
    <w:rsid w:val="004C4AA0"/>
    <w:rsid w:val="004C4B63"/>
    <w:rsid w:val="004C52F6"/>
    <w:rsid w:val="004C54E8"/>
    <w:rsid w:val="004C6035"/>
    <w:rsid w:val="004C6380"/>
    <w:rsid w:val="004C6AFA"/>
    <w:rsid w:val="004C7992"/>
    <w:rsid w:val="004D001A"/>
    <w:rsid w:val="004D04B1"/>
    <w:rsid w:val="004D05A6"/>
    <w:rsid w:val="004D05BF"/>
    <w:rsid w:val="004D1571"/>
    <w:rsid w:val="004D15FC"/>
    <w:rsid w:val="004D1FAF"/>
    <w:rsid w:val="004D2706"/>
    <w:rsid w:val="004D2735"/>
    <w:rsid w:val="004D3534"/>
    <w:rsid w:val="004D4D56"/>
    <w:rsid w:val="004D57A1"/>
    <w:rsid w:val="004D5E18"/>
    <w:rsid w:val="004D7479"/>
    <w:rsid w:val="004E0161"/>
    <w:rsid w:val="004E04E9"/>
    <w:rsid w:val="004E062B"/>
    <w:rsid w:val="004E0688"/>
    <w:rsid w:val="004E095A"/>
    <w:rsid w:val="004E0FC2"/>
    <w:rsid w:val="004E12A1"/>
    <w:rsid w:val="004E15FD"/>
    <w:rsid w:val="004E1D16"/>
    <w:rsid w:val="004E222C"/>
    <w:rsid w:val="004E311A"/>
    <w:rsid w:val="004E3651"/>
    <w:rsid w:val="004E4065"/>
    <w:rsid w:val="004E45E5"/>
    <w:rsid w:val="004E4B75"/>
    <w:rsid w:val="004E530E"/>
    <w:rsid w:val="004E53BB"/>
    <w:rsid w:val="004E5488"/>
    <w:rsid w:val="004E5593"/>
    <w:rsid w:val="004E5619"/>
    <w:rsid w:val="004E5A5A"/>
    <w:rsid w:val="004E615F"/>
    <w:rsid w:val="004E6C8C"/>
    <w:rsid w:val="004E7084"/>
    <w:rsid w:val="004F046E"/>
    <w:rsid w:val="004F053E"/>
    <w:rsid w:val="004F0B10"/>
    <w:rsid w:val="004F154C"/>
    <w:rsid w:val="004F1877"/>
    <w:rsid w:val="004F1921"/>
    <w:rsid w:val="004F1C69"/>
    <w:rsid w:val="004F1EED"/>
    <w:rsid w:val="004F3C0B"/>
    <w:rsid w:val="004F5BA6"/>
    <w:rsid w:val="004F716A"/>
    <w:rsid w:val="004F7460"/>
    <w:rsid w:val="004F7772"/>
    <w:rsid w:val="00500CC7"/>
    <w:rsid w:val="00501071"/>
    <w:rsid w:val="00501084"/>
    <w:rsid w:val="00501196"/>
    <w:rsid w:val="00502037"/>
    <w:rsid w:val="00502CCE"/>
    <w:rsid w:val="00503064"/>
    <w:rsid w:val="00503281"/>
    <w:rsid w:val="0050343D"/>
    <w:rsid w:val="005036CF"/>
    <w:rsid w:val="00503BA8"/>
    <w:rsid w:val="00503F92"/>
    <w:rsid w:val="00504897"/>
    <w:rsid w:val="00505439"/>
    <w:rsid w:val="00507B11"/>
    <w:rsid w:val="00507F6D"/>
    <w:rsid w:val="00511440"/>
    <w:rsid w:val="005118A1"/>
    <w:rsid w:val="00511B64"/>
    <w:rsid w:val="00511D3A"/>
    <w:rsid w:val="005124FA"/>
    <w:rsid w:val="005126D8"/>
    <w:rsid w:val="00513017"/>
    <w:rsid w:val="00513166"/>
    <w:rsid w:val="00513502"/>
    <w:rsid w:val="0051386D"/>
    <w:rsid w:val="005143F2"/>
    <w:rsid w:val="005145AD"/>
    <w:rsid w:val="005146C2"/>
    <w:rsid w:val="00514AD9"/>
    <w:rsid w:val="00515749"/>
    <w:rsid w:val="00515BC1"/>
    <w:rsid w:val="00515D56"/>
    <w:rsid w:val="00516340"/>
    <w:rsid w:val="00516610"/>
    <w:rsid w:val="0052013D"/>
    <w:rsid w:val="005202E5"/>
    <w:rsid w:val="0052157F"/>
    <w:rsid w:val="0052166D"/>
    <w:rsid w:val="005217C2"/>
    <w:rsid w:val="0052281F"/>
    <w:rsid w:val="0052283E"/>
    <w:rsid w:val="00523516"/>
    <w:rsid w:val="0052363F"/>
    <w:rsid w:val="00523CE4"/>
    <w:rsid w:val="00523F3B"/>
    <w:rsid w:val="0052484F"/>
    <w:rsid w:val="005252D4"/>
    <w:rsid w:val="005256EB"/>
    <w:rsid w:val="00525915"/>
    <w:rsid w:val="00526061"/>
    <w:rsid w:val="00526276"/>
    <w:rsid w:val="005272DA"/>
    <w:rsid w:val="005276DB"/>
    <w:rsid w:val="005301BB"/>
    <w:rsid w:val="00530A40"/>
    <w:rsid w:val="00530CEA"/>
    <w:rsid w:val="00530F9F"/>
    <w:rsid w:val="005316C8"/>
    <w:rsid w:val="00531788"/>
    <w:rsid w:val="005323D7"/>
    <w:rsid w:val="00534033"/>
    <w:rsid w:val="0053468D"/>
    <w:rsid w:val="005347C2"/>
    <w:rsid w:val="00534EFF"/>
    <w:rsid w:val="00534FFB"/>
    <w:rsid w:val="0053539C"/>
    <w:rsid w:val="005357AC"/>
    <w:rsid w:val="00535954"/>
    <w:rsid w:val="005360F2"/>
    <w:rsid w:val="0053611E"/>
    <w:rsid w:val="00536C62"/>
    <w:rsid w:val="0053708C"/>
    <w:rsid w:val="005373B2"/>
    <w:rsid w:val="005375C3"/>
    <w:rsid w:val="0054066D"/>
    <w:rsid w:val="005408BD"/>
    <w:rsid w:val="0054095A"/>
    <w:rsid w:val="00540CCA"/>
    <w:rsid w:val="00540E9B"/>
    <w:rsid w:val="00543312"/>
    <w:rsid w:val="00544AEE"/>
    <w:rsid w:val="00545216"/>
    <w:rsid w:val="00545AF7"/>
    <w:rsid w:val="00545B35"/>
    <w:rsid w:val="00545C4D"/>
    <w:rsid w:val="00545C84"/>
    <w:rsid w:val="00546107"/>
    <w:rsid w:val="00546A35"/>
    <w:rsid w:val="00546F99"/>
    <w:rsid w:val="00547369"/>
    <w:rsid w:val="00547A6D"/>
    <w:rsid w:val="005510AC"/>
    <w:rsid w:val="0055124E"/>
    <w:rsid w:val="005515F7"/>
    <w:rsid w:val="005521A6"/>
    <w:rsid w:val="00552353"/>
    <w:rsid w:val="005525BC"/>
    <w:rsid w:val="00552973"/>
    <w:rsid w:val="00552AEF"/>
    <w:rsid w:val="00552C2D"/>
    <w:rsid w:val="00552F10"/>
    <w:rsid w:val="005532F2"/>
    <w:rsid w:val="00553E8B"/>
    <w:rsid w:val="005541FE"/>
    <w:rsid w:val="00554219"/>
    <w:rsid w:val="00554232"/>
    <w:rsid w:val="00554407"/>
    <w:rsid w:val="005545CE"/>
    <w:rsid w:val="0055555B"/>
    <w:rsid w:val="00555D67"/>
    <w:rsid w:val="005564A6"/>
    <w:rsid w:val="00557745"/>
    <w:rsid w:val="00557DB9"/>
    <w:rsid w:val="0056001F"/>
    <w:rsid w:val="005609C6"/>
    <w:rsid w:val="005624D5"/>
    <w:rsid w:val="00562DF1"/>
    <w:rsid w:val="00564139"/>
    <w:rsid w:val="00564973"/>
    <w:rsid w:val="00564AE7"/>
    <w:rsid w:val="00566DB7"/>
    <w:rsid w:val="0057146B"/>
    <w:rsid w:val="00571D43"/>
    <w:rsid w:val="00574B29"/>
    <w:rsid w:val="00574B60"/>
    <w:rsid w:val="00574CD9"/>
    <w:rsid w:val="005762EB"/>
    <w:rsid w:val="00576DE7"/>
    <w:rsid w:val="005772FB"/>
    <w:rsid w:val="005773D3"/>
    <w:rsid w:val="0057793D"/>
    <w:rsid w:val="005801FD"/>
    <w:rsid w:val="0058090E"/>
    <w:rsid w:val="00580AFE"/>
    <w:rsid w:val="00580CA9"/>
    <w:rsid w:val="00580F1C"/>
    <w:rsid w:val="00581108"/>
    <w:rsid w:val="00581655"/>
    <w:rsid w:val="005818A6"/>
    <w:rsid w:val="00581C71"/>
    <w:rsid w:val="00581C8E"/>
    <w:rsid w:val="005822B1"/>
    <w:rsid w:val="0058238C"/>
    <w:rsid w:val="00582F5A"/>
    <w:rsid w:val="00583039"/>
    <w:rsid w:val="00583102"/>
    <w:rsid w:val="00583421"/>
    <w:rsid w:val="00583CC9"/>
    <w:rsid w:val="00583FBF"/>
    <w:rsid w:val="005844A4"/>
    <w:rsid w:val="00584C5A"/>
    <w:rsid w:val="00585FF0"/>
    <w:rsid w:val="00586096"/>
    <w:rsid w:val="00586270"/>
    <w:rsid w:val="0058669F"/>
    <w:rsid w:val="00586939"/>
    <w:rsid w:val="00586B97"/>
    <w:rsid w:val="0059011F"/>
    <w:rsid w:val="005903BE"/>
    <w:rsid w:val="00591439"/>
    <w:rsid w:val="00591D41"/>
    <w:rsid w:val="00592148"/>
    <w:rsid w:val="00592167"/>
    <w:rsid w:val="005923F9"/>
    <w:rsid w:val="0059350F"/>
    <w:rsid w:val="00595582"/>
    <w:rsid w:val="005960B8"/>
    <w:rsid w:val="00596265"/>
    <w:rsid w:val="0059669A"/>
    <w:rsid w:val="00596BFE"/>
    <w:rsid w:val="0059726D"/>
    <w:rsid w:val="0059756F"/>
    <w:rsid w:val="005A0236"/>
    <w:rsid w:val="005A02D7"/>
    <w:rsid w:val="005A0F0A"/>
    <w:rsid w:val="005A0FA7"/>
    <w:rsid w:val="005A1014"/>
    <w:rsid w:val="005A1BDB"/>
    <w:rsid w:val="005A2767"/>
    <w:rsid w:val="005A2777"/>
    <w:rsid w:val="005A2CAE"/>
    <w:rsid w:val="005A31A2"/>
    <w:rsid w:val="005A37F3"/>
    <w:rsid w:val="005A41DC"/>
    <w:rsid w:val="005A4327"/>
    <w:rsid w:val="005A511D"/>
    <w:rsid w:val="005A55F5"/>
    <w:rsid w:val="005A5A45"/>
    <w:rsid w:val="005A5B0D"/>
    <w:rsid w:val="005A620B"/>
    <w:rsid w:val="005A73EC"/>
    <w:rsid w:val="005A75C5"/>
    <w:rsid w:val="005B1160"/>
    <w:rsid w:val="005B138B"/>
    <w:rsid w:val="005B1EED"/>
    <w:rsid w:val="005B2336"/>
    <w:rsid w:val="005B24FF"/>
    <w:rsid w:val="005B28E4"/>
    <w:rsid w:val="005B2DC4"/>
    <w:rsid w:val="005B3FB8"/>
    <w:rsid w:val="005B489B"/>
    <w:rsid w:val="005B5B1E"/>
    <w:rsid w:val="005B5E46"/>
    <w:rsid w:val="005B602E"/>
    <w:rsid w:val="005B61D7"/>
    <w:rsid w:val="005B6340"/>
    <w:rsid w:val="005B635C"/>
    <w:rsid w:val="005B67FB"/>
    <w:rsid w:val="005B6908"/>
    <w:rsid w:val="005B6D6D"/>
    <w:rsid w:val="005B70D1"/>
    <w:rsid w:val="005B727F"/>
    <w:rsid w:val="005B7AD1"/>
    <w:rsid w:val="005B7AE6"/>
    <w:rsid w:val="005C12C6"/>
    <w:rsid w:val="005C21C6"/>
    <w:rsid w:val="005C2897"/>
    <w:rsid w:val="005C3A4B"/>
    <w:rsid w:val="005C3B8D"/>
    <w:rsid w:val="005C3F8B"/>
    <w:rsid w:val="005C42FD"/>
    <w:rsid w:val="005C5B4F"/>
    <w:rsid w:val="005C6601"/>
    <w:rsid w:val="005C6639"/>
    <w:rsid w:val="005C69E6"/>
    <w:rsid w:val="005C6C1E"/>
    <w:rsid w:val="005C6C9B"/>
    <w:rsid w:val="005C6EEB"/>
    <w:rsid w:val="005C760F"/>
    <w:rsid w:val="005C7904"/>
    <w:rsid w:val="005D00D2"/>
    <w:rsid w:val="005D0370"/>
    <w:rsid w:val="005D087E"/>
    <w:rsid w:val="005D0DCB"/>
    <w:rsid w:val="005D25FC"/>
    <w:rsid w:val="005D3151"/>
    <w:rsid w:val="005D34A5"/>
    <w:rsid w:val="005D390A"/>
    <w:rsid w:val="005D3B8D"/>
    <w:rsid w:val="005D4059"/>
    <w:rsid w:val="005D4956"/>
    <w:rsid w:val="005D5375"/>
    <w:rsid w:val="005D58C1"/>
    <w:rsid w:val="005D6AC5"/>
    <w:rsid w:val="005E1044"/>
    <w:rsid w:val="005E11F1"/>
    <w:rsid w:val="005E1596"/>
    <w:rsid w:val="005E1909"/>
    <w:rsid w:val="005E260F"/>
    <w:rsid w:val="005E31C3"/>
    <w:rsid w:val="005E32D2"/>
    <w:rsid w:val="005E37EB"/>
    <w:rsid w:val="005E395B"/>
    <w:rsid w:val="005E5880"/>
    <w:rsid w:val="005E6D9B"/>
    <w:rsid w:val="005E6EF6"/>
    <w:rsid w:val="005F02CF"/>
    <w:rsid w:val="005F0543"/>
    <w:rsid w:val="005F0A6D"/>
    <w:rsid w:val="005F0D96"/>
    <w:rsid w:val="005F0DF9"/>
    <w:rsid w:val="005F107E"/>
    <w:rsid w:val="005F1697"/>
    <w:rsid w:val="005F1774"/>
    <w:rsid w:val="005F1BD6"/>
    <w:rsid w:val="005F1D81"/>
    <w:rsid w:val="005F1E12"/>
    <w:rsid w:val="005F22D4"/>
    <w:rsid w:val="005F3E29"/>
    <w:rsid w:val="005F43DB"/>
    <w:rsid w:val="005F4637"/>
    <w:rsid w:val="005F4FB6"/>
    <w:rsid w:val="005F50A1"/>
    <w:rsid w:val="005F5E12"/>
    <w:rsid w:val="005F670D"/>
    <w:rsid w:val="005F693D"/>
    <w:rsid w:val="005F6D4E"/>
    <w:rsid w:val="005F7245"/>
    <w:rsid w:val="005F7AF3"/>
    <w:rsid w:val="00600400"/>
    <w:rsid w:val="00600B6C"/>
    <w:rsid w:val="00600E3A"/>
    <w:rsid w:val="00601A4B"/>
    <w:rsid w:val="0060373D"/>
    <w:rsid w:val="00604D29"/>
    <w:rsid w:val="00606040"/>
    <w:rsid w:val="006061C3"/>
    <w:rsid w:val="00606B90"/>
    <w:rsid w:val="006073D8"/>
    <w:rsid w:val="00607AA2"/>
    <w:rsid w:val="00607DCB"/>
    <w:rsid w:val="00610431"/>
    <w:rsid w:val="0061108C"/>
    <w:rsid w:val="00611957"/>
    <w:rsid w:val="00611CAB"/>
    <w:rsid w:val="006124C1"/>
    <w:rsid w:val="006126E2"/>
    <w:rsid w:val="0061298C"/>
    <w:rsid w:val="00612C1B"/>
    <w:rsid w:val="006130F1"/>
    <w:rsid w:val="0061373C"/>
    <w:rsid w:val="00613A7B"/>
    <w:rsid w:val="006141F4"/>
    <w:rsid w:val="006142A3"/>
    <w:rsid w:val="00614301"/>
    <w:rsid w:val="00615431"/>
    <w:rsid w:val="006154D3"/>
    <w:rsid w:val="0061559C"/>
    <w:rsid w:val="00615D66"/>
    <w:rsid w:val="00615DE7"/>
    <w:rsid w:val="006166B5"/>
    <w:rsid w:val="006202D6"/>
    <w:rsid w:val="0062092D"/>
    <w:rsid w:val="00620AB8"/>
    <w:rsid w:val="00620C91"/>
    <w:rsid w:val="00621608"/>
    <w:rsid w:val="00623AF7"/>
    <w:rsid w:val="0062409A"/>
    <w:rsid w:val="006249D9"/>
    <w:rsid w:val="00625541"/>
    <w:rsid w:val="006258F2"/>
    <w:rsid w:val="00625BC2"/>
    <w:rsid w:val="00626C34"/>
    <w:rsid w:val="00626C4B"/>
    <w:rsid w:val="00626F6E"/>
    <w:rsid w:val="00630552"/>
    <w:rsid w:val="0063093B"/>
    <w:rsid w:val="00631D7F"/>
    <w:rsid w:val="006330B4"/>
    <w:rsid w:val="0063381F"/>
    <w:rsid w:val="006339B1"/>
    <w:rsid w:val="0063432F"/>
    <w:rsid w:val="0063469B"/>
    <w:rsid w:val="006360F3"/>
    <w:rsid w:val="006361F1"/>
    <w:rsid w:val="0063659D"/>
    <w:rsid w:val="00636975"/>
    <w:rsid w:val="0063764B"/>
    <w:rsid w:val="00637745"/>
    <w:rsid w:val="00637C04"/>
    <w:rsid w:val="00640050"/>
    <w:rsid w:val="0064052B"/>
    <w:rsid w:val="00640DC0"/>
    <w:rsid w:val="00642089"/>
    <w:rsid w:val="00642503"/>
    <w:rsid w:val="006430E1"/>
    <w:rsid w:val="00643930"/>
    <w:rsid w:val="00643C35"/>
    <w:rsid w:val="00643E3C"/>
    <w:rsid w:val="00644A95"/>
    <w:rsid w:val="00644DB2"/>
    <w:rsid w:val="00644FB3"/>
    <w:rsid w:val="00645864"/>
    <w:rsid w:val="00645948"/>
    <w:rsid w:val="00645C9E"/>
    <w:rsid w:val="00645EBA"/>
    <w:rsid w:val="00646781"/>
    <w:rsid w:val="00647751"/>
    <w:rsid w:val="006477E9"/>
    <w:rsid w:val="00647C17"/>
    <w:rsid w:val="00647D15"/>
    <w:rsid w:val="00647F62"/>
    <w:rsid w:val="00650B04"/>
    <w:rsid w:val="00650BD0"/>
    <w:rsid w:val="00651964"/>
    <w:rsid w:val="00651F73"/>
    <w:rsid w:val="006520A3"/>
    <w:rsid w:val="006531AB"/>
    <w:rsid w:val="00653F9C"/>
    <w:rsid w:val="00654256"/>
    <w:rsid w:val="006544E7"/>
    <w:rsid w:val="00654917"/>
    <w:rsid w:val="00654E65"/>
    <w:rsid w:val="00654E6C"/>
    <w:rsid w:val="00655200"/>
    <w:rsid w:val="006553B7"/>
    <w:rsid w:val="006555B1"/>
    <w:rsid w:val="006555FE"/>
    <w:rsid w:val="006558E5"/>
    <w:rsid w:val="00655CDD"/>
    <w:rsid w:val="00656A54"/>
    <w:rsid w:val="00656E36"/>
    <w:rsid w:val="0065783E"/>
    <w:rsid w:val="00657973"/>
    <w:rsid w:val="0066003C"/>
    <w:rsid w:val="0066118A"/>
    <w:rsid w:val="0066137D"/>
    <w:rsid w:val="00661AEE"/>
    <w:rsid w:val="00661CCB"/>
    <w:rsid w:val="00662216"/>
    <w:rsid w:val="0066236E"/>
    <w:rsid w:val="00663ABD"/>
    <w:rsid w:val="00663BF1"/>
    <w:rsid w:val="00664037"/>
    <w:rsid w:val="006645C3"/>
    <w:rsid w:val="006656C8"/>
    <w:rsid w:val="00665E76"/>
    <w:rsid w:val="006675C3"/>
    <w:rsid w:val="0067109B"/>
    <w:rsid w:val="00671241"/>
    <w:rsid w:val="00671458"/>
    <w:rsid w:val="00671F77"/>
    <w:rsid w:val="006725E4"/>
    <w:rsid w:val="00673AED"/>
    <w:rsid w:val="00674044"/>
    <w:rsid w:val="0067409B"/>
    <w:rsid w:val="0067430D"/>
    <w:rsid w:val="006746FD"/>
    <w:rsid w:val="0067487D"/>
    <w:rsid w:val="00675BF4"/>
    <w:rsid w:val="00675F7E"/>
    <w:rsid w:val="00676B73"/>
    <w:rsid w:val="00676D6C"/>
    <w:rsid w:val="00677136"/>
    <w:rsid w:val="00677663"/>
    <w:rsid w:val="006777C6"/>
    <w:rsid w:val="00677C58"/>
    <w:rsid w:val="00680352"/>
    <w:rsid w:val="006804F7"/>
    <w:rsid w:val="0068053A"/>
    <w:rsid w:val="00680AC7"/>
    <w:rsid w:val="006817E9"/>
    <w:rsid w:val="00681812"/>
    <w:rsid w:val="00681AA5"/>
    <w:rsid w:val="00682F2A"/>
    <w:rsid w:val="0068320E"/>
    <w:rsid w:val="00683AD8"/>
    <w:rsid w:val="00683E35"/>
    <w:rsid w:val="0068549F"/>
    <w:rsid w:val="00685732"/>
    <w:rsid w:val="006867B1"/>
    <w:rsid w:val="00686BC5"/>
    <w:rsid w:val="006876A4"/>
    <w:rsid w:val="0068785F"/>
    <w:rsid w:val="00690792"/>
    <w:rsid w:val="00690821"/>
    <w:rsid w:val="00691AF8"/>
    <w:rsid w:val="00691B68"/>
    <w:rsid w:val="00692049"/>
    <w:rsid w:val="00692E8E"/>
    <w:rsid w:val="00693425"/>
    <w:rsid w:val="00693636"/>
    <w:rsid w:val="0069548B"/>
    <w:rsid w:val="00695812"/>
    <w:rsid w:val="0069764A"/>
    <w:rsid w:val="006A0069"/>
    <w:rsid w:val="006A0D1F"/>
    <w:rsid w:val="006A17FB"/>
    <w:rsid w:val="006A1821"/>
    <w:rsid w:val="006A1DB3"/>
    <w:rsid w:val="006A2012"/>
    <w:rsid w:val="006A23A1"/>
    <w:rsid w:val="006A2710"/>
    <w:rsid w:val="006A2F6D"/>
    <w:rsid w:val="006A3E9D"/>
    <w:rsid w:val="006A3EB9"/>
    <w:rsid w:val="006A462D"/>
    <w:rsid w:val="006A470A"/>
    <w:rsid w:val="006A4CA6"/>
    <w:rsid w:val="006A56DE"/>
    <w:rsid w:val="006A6FFA"/>
    <w:rsid w:val="006A75C3"/>
    <w:rsid w:val="006B0368"/>
    <w:rsid w:val="006B058F"/>
    <w:rsid w:val="006B07AD"/>
    <w:rsid w:val="006B08D7"/>
    <w:rsid w:val="006B090D"/>
    <w:rsid w:val="006B132C"/>
    <w:rsid w:val="006B1652"/>
    <w:rsid w:val="006B1DCA"/>
    <w:rsid w:val="006B226F"/>
    <w:rsid w:val="006B26C9"/>
    <w:rsid w:val="006B39D8"/>
    <w:rsid w:val="006B423D"/>
    <w:rsid w:val="006B4CE5"/>
    <w:rsid w:val="006B57F3"/>
    <w:rsid w:val="006B5943"/>
    <w:rsid w:val="006B681D"/>
    <w:rsid w:val="006B6DE1"/>
    <w:rsid w:val="006B6F18"/>
    <w:rsid w:val="006B6FB9"/>
    <w:rsid w:val="006B72F6"/>
    <w:rsid w:val="006B73E5"/>
    <w:rsid w:val="006B7741"/>
    <w:rsid w:val="006B783D"/>
    <w:rsid w:val="006C12C3"/>
    <w:rsid w:val="006C2252"/>
    <w:rsid w:val="006C2705"/>
    <w:rsid w:val="006C29CA"/>
    <w:rsid w:val="006C2B5E"/>
    <w:rsid w:val="006C3E5C"/>
    <w:rsid w:val="006C4AE2"/>
    <w:rsid w:val="006C4CFC"/>
    <w:rsid w:val="006C56A8"/>
    <w:rsid w:val="006C5EE5"/>
    <w:rsid w:val="006C65FA"/>
    <w:rsid w:val="006C6A2F"/>
    <w:rsid w:val="006C6C28"/>
    <w:rsid w:val="006C729A"/>
    <w:rsid w:val="006C74C0"/>
    <w:rsid w:val="006C7C08"/>
    <w:rsid w:val="006C7D8D"/>
    <w:rsid w:val="006D106D"/>
    <w:rsid w:val="006D1177"/>
    <w:rsid w:val="006D11E5"/>
    <w:rsid w:val="006D18A6"/>
    <w:rsid w:val="006D1A36"/>
    <w:rsid w:val="006D1E46"/>
    <w:rsid w:val="006D221C"/>
    <w:rsid w:val="006D32ED"/>
    <w:rsid w:val="006D33B6"/>
    <w:rsid w:val="006D4691"/>
    <w:rsid w:val="006D4844"/>
    <w:rsid w:val="006D4C9D"/>
    <w:rsid w:val="006D661C"/>
    <w:rsid w:val="006D67DD"/>
    <w:rsid w:val="006E037D"/>
    <w:rsid w:val="006E0B08"/>
    <w:rsid w:val="006E0C2E"/>
    <w:rsid w:val="006E1F7A"/>
    <w:rsid w:val="006E2388"/>
    <w:rsid w:val="006E242D"/>
    <w:rsid w:val="006E27FE"/>
    <w:rsid w:val="006E32EB"/>
    <w:rsid w:val="006E39F8"/>
    <w:rsid w:val="006E575E"/>
    <w:rsid w:val="006E5899"/>
    <w:rsid w:val="006E6367"/>
    <w:rsid w:val="006E6604"/>
    <w:rsid w:val="006E6E00"/>
    <w:rsid w:val="006E72C3"/>
    <w:rsid w:val="006E754F"/>
    <w:rsid w:val="006E7D48"/>
    <w:rsid w:val="006F01DD"/>
    <w:rsid w:val="006F06BC"/>
    <w:rsid w:val="006F13AA"/>
    <w:rsid w:val="006F1491"/>
    <w:rsid w:val="006F18F9"/>
    <w:rsid w:val="006F1A1B"/>
    <w:rsid w:val="006F1E55"/>
    <w:rsid w:val="006F2FA4"/>
    <w:rsid w:val="006F3B25"/>
    <w:rsid w:val="006F3B51"/>
    <w:rsid w:val="006F3DE3"/>
    <w:rsid w:val="006F4651"/>
    <w:rsid w:val="006F5059"/>
    <w:rsid w:val="006F575A"/>
    <w:rsid w:val="006F5881"/>
    <w:rsid w:val="006F6443"/>
    <w:rsid w:val="006F6C8F"/>
    <w:rsid w:val="006F702A"/>
    <w:rsid w:val="00700995"/>
    <w:rsid w:val="00701F16"/>
    <w:rsid w:val="0070238A"/>
    <w:rsid w:val="00702902"/>
    <w:rsid w:val="00702C62"/>
    <w:rsid w:val="00702CC0"/>
    <w:rsid w:val="00702E32"/>
    <w:rsid w:val="007033FA"/>
    <w:rsid w:val="0070345D"/>
    <w:rsid w:val="007036C0"/>
    <w:rsid w:val="007038D9"/>
    <w:rsid w:val="00703FAD"/>
    <w:rsid w:val="00704329"/>
    <w:rsid w:val="00704904"/>
    <w:rsid w:val="0070493B"/>
    <w:rsid w:val="00705EBF"/>
    <w:rsid w:val="00706474"/>
    <w:rsid w:val="00706A5D"/>
    <w:rsid w:val="00706F90"/>
    <w:rsid w:val="0070799A"/>
    <w:rsid w:val="0071055E"/>
    <w:rsid w:val="00710BB6"/>
    <w:rsid w:val="00710D74"/>
    <w:rsid w:val="007110D2"/>
    <w:rsid w:val="007112D8"/>
    <w:rsid w:val="007119F3"/>
    <w:rsid w:val="00712323"/>
    <w:rsid w:val="007127C5"/>
    <w:rsid w:val="00712F63"/>
    <w:rsid w:val="007141F4"/>
    <w:rsid w:val="00714DFE"/>
    <w:rsid w:val="007155E9"/>
    <w:rsid w:val="00715F37"/>
    <w:rsid w:val="00716C00"/>
    <w:rsid w:val="0071750C"/>
    <w:rsid w:val="00720DCE"/>
    <w:rsid w:val="007211B4"/>
    <w:rsid w:val="007218FA"/>
    <w:rsid w:val="00721EB1"/>
    <w:rsid w:val="00721ED7"/>
    <w:rsid w:val="00721FDC"/>
    <w:rsid w:val="00722308"/>
    <w:rsid w:val="007225FF"/>
    <w:rsid w:val="00722E31"/>
    <w:rsid w:val="00722FA2"/>
    <w:rsid w:val="0072359E"/>
    <w:rsid w:val="00723A79"/>
    <w:rsid w:val="00723D3D"/>
    <w:rsid w:val="00723ED6"/>
    <w:rsid w:val="007260F6"/>
    <w:rsid w:val="00726262"/>
    <w:rsid w:val="00727FCE"/>
    <w:rsid w:val="007300E0"/>
    <w:rsid w:val="0073011B"/>
    <w:rsid w:val="00730A58"/>
    <w:rsid w:val="00730EF9"/>
    <w:rsid w:val="00730F85"/>
    <w:rsid w:val="0073130D"/>
    <w:rsid w:val="00731548"/>
    <w:rsid w:val="00731896"/>
    <w:rsid w:val="0073219B"/>
    <w:rsid w:val="007325CF"/>
    <w:rsid w:val="0073281D"/>
    <w:rsid w:val="007347C9"/>
    <w:rsid w:val="00734D98"/>
    <w:rsid w:val="007359F6"/>
    <w:rsid w:val="00735B01"/>
    <w:rsid w:val="00735EF4"/>
    <w:rsid w:val="00736C5D"/>
    <w:rsid w:val="0073724C"/>
    <w:rsid w:val="007374EF"/>
    <w:rsid w:val="00737C5C"/>
    <w:rsid w:val="007405B0"/>
    <w:rsid w:val="00740954"/>
    <w:rsid w:val="007415CA"/>
    <w:rsid w:val="007416D2"/>
    <w:rsid w:val="00742295"/>
    <w:rsid w:val="007423F5"/>
    <w:rsid w:val="00742C22"/>
    <w:rsid w:val="00742D30"/>
    <w:rsid w:val="0074313F"/>
    <w:rsid w:val="007439D9"/>
    <w:rsid w:val="00743A85"/>
    <w:rsid w:val="00743B76"/>
    <w:rsid w:val="00744224"/>
    <w:rsid w:val="007449EB"/>
    <w:rsid w:val="00745345"/>
    <w:rsid w:val="007454A1"/>
    <w:rsid w:val="007455B8"/>
    <w:rsid w:val="00745897"/>
    <w:rsid w:val="00745BF2"/>
    <w:rsid w:val="0074633A"/>
    <w:rsid w:val="00746ED5"/>
    <w:rsid w:val="00746FAE"/>
    <w:rsid w:val="0074712A"/>
    <w:rsid w:val="00747EA1"/>
    <w:rsid w:val="0075048B"/>
    <w:rsid w:val="007510BA"/>
    <w:rsid w:val="007510F8"/>
    <w:rsid w:val="00752101"/>
    <w:rsid w:val="0075215E"/>
    <w:rsid w:val="007523CF"/>
    <w:rsid w:val="00752988"/>
    <w:rsid w:val="00752D19"/>
    <w:rsid w:val="00753448"/>
    <w:rsid w:val="007539D6"/>
    <w:rsid w:val="00753C82"/>
    <w:rsid w:val="007540A1"/>
    <w:rsid w:val="00754DFB"/>
    <w:rsid w:val="0075517A"/>
    <w:rsid w:val="007554AE"/>
    <w:rsid w:val="00755F06"/>
    <w:rsid w:val="0075620F"/>
    <w:rsid w:val="00756723"/>
    <w:rsid w:val="00756931"/>
    <w:rsid w:val="007573D0"/>
    <w:rsid w:val="00757B6E"/>
    <w:rsid w:val="0076021F"/>
    <w:rsid w:val="00760308"/>
    <w:rsid w:val="00761F41"/>
    <w:rsid w:val="007620E3"/>
    <w:rsid w:val="007623A9"/>
    <w:rsid w:val="0076251D"/>
    <w:rsid w:val="00762BED"/>
    <w:rsid w:val="00762C6E"/>
    <w:rsid w:val="00763BE4"/>
    <w:rsid w:val="00763BFA"/>
    <w:rsid w:val="00763D69"/>
    <w:rsid w:val="007640D5"/>
    <w:rsid w:val="00764338"/>
    <w:rsid w:val="0076455E"/>
    <w:rsid w:val="007646B2"/>
    <w:rsid w:val="0076556A"/>
    <w:rsid w:val="0076562E"/>
    <w:rsid w:val="00766247"/>
    <w:rsid w:val="00767633"/>
    <w:rsid w:val="00767C1F"/>
    <w:rsid w:val="0077067E"/>
    <w:rsid w:val="00771425"/>
    <w:rsid w:val="00771D23"/>
    <w:rsid w:val="007720BC"/>
    <w:rsid w:val="00772257"/>
    <w:rsid w:val="0077276F"/>
    <w:rsid w:val="007727C6"/>
    <w:rsid w:val="007737E6"/>
    <w:rsid w:val="007745B8"/>
    <w:rsid w:val="0077482B"/>
    <w:rsid w:val="00775334"/>
    <w:rsid w:val="00775418"/>
    <w:rsid w:val="007754D8"/>
    <w:rsid w:val="00775EFF"/>
    <w:rsid w:val="00775F84"/>
    <w:rsid w:val="00776777"/>
    <w:rsid w:val="00776BA1"/>
    <w:rsid w:val="007773A6"/>
    <w:rsid w:val="00777737"/>
    <w:rsid w:val="00777C21"/>
    <w:rsid w:val="007807B1"/>
    <w:rsid w:val="007818AF"/>
    <w:rsid w:val="007820FA"/>
    <w:rsid w:val="0078261E"/>
    <w:rsid w:val="00782702"/>
    <w:rsid w:val="007832E6"/>
    <w:rsid w:val="007849BB"/>
    <w:rsid w:val="0078509A"/>
    <w:rsid w:val="00785522"/>
    <w:rsid w:val="00785601"/>
    <w:rsid w:val="00785B23"/>
    <w:rsid w:val="0078655F"/>
    <w:rsid w:val="00786BA9"/>
    <w:rsid w:val="00787023"/>
    <w:rsid w:val="007905BE"/>
    <w:rsid w:val="007910D1"/>
    <w:rsid w:val="0079184E"/>
    <w:rsid w:val="00791901"/>
    <w:rsid w:val="00791E6C"/>
    <w:rsid w:val="00792AFA"/>
    <w:rsid w:val="00792FEE"/>
    <w:rsid w:val="007936CC"/>
    <w:rsid w:val="00793B18"/>
    <w:rsid w:val="00794E84"/>
    <w:rsid w:val="0079517E"/>
    <w:rsid w:val="007952B7"/>
    <w:rsid w:val="00795343"/>
    <w:rsid w:val="0079564B"/>
    <w:rsid w:val="0079603C"/>
    <w:rsid w:val="007970C8"/>
    <w:rsid w:val="007A00DB"/>
    <w:rsid w:val="007A038C"/>
    <w:rsid w:val="007A08D1"/>
    <w:rsid w:val="007A13FF"/>
    <w:rsid w:val="007A17EA"/>
    <w:rsid w:val="007A2879"/>
    <w:rsid w:val="007A29B1"/>
    <w:rsid w:val="007A3055"/>
    <w:rsid w:val="007A3678"/>
    <w:rsid w:val="007A3951"/>
    <w:rsid w:val="007A3BCA"/>
    <w:rsid w:val="007A41B5"/>
    <w:rsid w:val="007A4450"/>
    <w:rsid w:val="007A542B"/>
    <w:rsid w:val="007A54CB"/>
    <w:rsid w:val="007A5A33"/>
    <w:rsid w:val="007A5C32"/>
    <w:rsid w:val="007A5E9E"/>
    <w:rsid w:val="007A5FAA"/>
    <w:rsid w:val="007A67B9"/>
    <w:rsid w:val="007A6AF4"/>
    <w:rsid w:val="007A6E9F"/>
    <w:rsid w:val="007A6FA8"/>
    <w:rsid w:val="007A73F5"/>
    <w:rsid w:val="007A7C32"/>
    <w:rsid w:val="007A7C72"/>
    <w:rsid w:val="007B0075"/>
    <w:rsid w:val="007B176F"/>
    <w:rsid w:val="007B17EB"/>
    <w:rsid w:val="007B1A8E"/>
    <w:rsid w:val="007B2949"/>
    <w:rsid w:val="007B2D16"/>
    <w:rsid w:val="007B3CD4"/>
    <w:rsid w:val="007B48D6"/>
    <w:rsid w:val="007B5118"/>
    <w:rsid w:val="007B5184"/>
    <w:rsid w:val="007B523A"/>
    <w:rsid w:val="007B5804"/>
    <w:rsid w:val="007B5A58"/>
    <w:rsid w:val="007B6138"/>
    <w:rsid w:val="007B6473"/>
    <w:rsid w:val="007B6796"/>
    <w:rsid w:val="007B72C3"/>
    <w:rsid w:val="007B748D"/>
    <w:rsid w:val="007B7751"/>
    <w:rsid w:val="007B788B"/>
    <w:rsid w:val="007C0035"/>
    <w:rsid w:val="007C1195"/>
    <w:rsid w:val="007C163A"/>
    <w:rsid w:val="007C1B08"/>
    <w:rsid w:val="007C2809"/>
    <w:rsid w:val="007C3BB5"/>
    <w:rsid w:val="007C4D17"/>
    <w:rsid w:val="007C5773"/>
    <w:rsid w:val="007C5AB2"/>
    <w:rsid w:val="007C5C97"/>
    <w:rsid w:val="007C60AE"/>
    <w:rsid w:val="007C66D6"/>
    <w:rsid w:val="007C6B61"/>
    <w:rsid w:val="007C6E1C"/>
    <w:rsid w:val="007D178F"/>
    <w:rsid w:val="007D1B10"/>
    <w:rsid w:val="007D1D5C"/>
    <w:rsid w:val="007D21C8"/>
    <w:rsid w:val="007D2F36"/>
    <w:rsid w:val="007D366E"/>
    <w:rsid w:val="007D3824"/>
    <w:rsid w:val="007D3B21"/>
    <w:rsid w:val="007D3BCB"/>
    <w:rsid w:val="007D49EF"/>
    <w:rsid w:val="007D5F1F"/>
    <w:rsid w:val="007D6025"/>
    <w:rsid w:val="007D6C85"/>
    <w:rsid w:val="007D70FE"/>
    <w:rsid w:val="007D71CB"/>
    <w:rsid w:val="007D77BD"/>
    <w:rsid w:val="007E0274"/>
    <w:rsid w:val="007E0900"/>
    <w:rsid w:val="007E1AD6"/>
    <w:rsid w:val="007E1C87"/>
    <w:rsid w:val="007E224D"/>
    <w:rsid w:val="007E29C2"/>
    <w:rsid w:val="007E349D"/>
    <w:rsid w:val="007E351A"/>
    <w:rsid w:val="007E47E4"/>
    <w:rsid w:val="007E5BE3"/>
    <w:rsid w:val="007E64E3"/>
    <w:rsid w:val="007E7F0F"/>
    <w:rsid w:val="007F10E9"/>
    <w:rsid w:val="007F1786"/>
    <w:rsid w:val="007F276E"/>
    <w:rsid w:val="007F3B7B"/>
    <w:rsid w:val="007F3EA6"/>
    <w:rsid w:val="007F4E65"/>
    <w:rsid w:val="007F5017"/>
    <w:rsid w:val="007F50AD"/>
    <w:rsid w:val="007F54D0"/>
    <w:rsid w:val="007F6335"/>
    <w:rsid w:val="007F6931"/>
    <w:rsid w:val="007F6CBA"/>
    <w:rsid w:val="007F6D69"/>
    <w:rsid w:val="007F6DD8"/>
    <w:rsid w:val="007F7DCE"/>
    <w:rsid w:val="008001C5"/>
    <w:rsid w:val="008004D6"/>
    <w:rsid w:val="008009C0"/>
    <w:rsid w:val="00801067"/>
    <w:rsid w:val="00801F09"/>
    <w:rsid w:val="00801FD1"/>
    <w:rsid w:val="008024DB"/>
    <w:rsid w:val="00803211"/>
    <w:rsid w:val="00803495"/>
    <w:rsid w:val="008038CB"/>
    <w:rsid w:val="00803EE4"/>
    <w:rsid w:val="00803EFA"/>
    <w:rsid w:val="00804530"/>
    <w:rsid w:val="00804788"/>
    <w:rsid w:val="00804A8C"/>
    <w:rsid w:val="00804D69"/>
    <w:rsid w:val="008054FA"/>
    <w:rsid w:val="008057DA"/>
    <w:rsid w:val="008062BC"/>
    <w:rsid w:val="00806E7A"/>
    <w:rsid w:val="00807008"/>
    <w:rsid w:val="008073DD"/>
    <w:rsid w:val="00807843"/>
    <w:rsid w:val="00807CA6"/>
    <w:rsid w:val="00807DAE"/>
    <w:rsid w:val="00807EA7"/>
    <w:rsid w:val="00810A24"/>
    <w:rsid w:val="00810A99"/>
    <w:rsid w:val="0081122C"/>
    <w:rsid w:val="00811DF6"/>
    <w:rsid w:val="008121A5"/>
    <w:rsid w:val="00812462"/>
    <w:rsid w:val="00813667"/>
    <w:rsid w:val="0081436B"/>
    <w:rsid w:val="00814A91"/>
    <w:rsid w:val="0081527A"/>
    <w:rsid w:val="00815560"/>
    <w:rsid w:val="008157D1"/>
    <w:rsid w:val="0081646B"/>
    <w:rsid w:val="00816757"/>
    <w:rsid w:val="00816A22"/>
    <w:rsid w:val="00816A4B"/>
    <w:rsid w:val="00816B08"/>
    <w:rsid w:val="0082029A"/>
    <w:rsid w:val="008206DF"/>
    <w:rsid w:val="00820D03"/>
    <w:rsid w:val="0082130F"/>
    <w:rsid w:val="00821431"/>
    <w:rsid w:val="0082199C"/>
    <w:rsid w:val="00821FD0"/>
    <w:rsid w:val="008221C5"/>
    <w:rsid w:val="008227ED"/>
    <w:rsid w:val="0082283D"/>
    <w:rsid w:val="00822968"/>
    <w:rsid w:val="00822CA2"/>
    <w:rsid w:val="00822DF0"/>
    <w:rsid w:val="0082329C"/>
    <w:rsid w:val="00823786"/>
    <w:rsid w:val="00823805"/>
    <w:rsid w:val="00823B2D"/>
    <w:rsid w:val="00823FB9"/>
    <w:rsid w:val="0082442A"/>
    <w:rsid w:val="00824F47"/>
    <w:rsid w:val="00824FAB"/>
    <w:rsid w:val="00826376"/>
    <w:rsid w:val="00830FE5"/>
    <w:rsid w:val="00831257"/>
    <w:rsid w:val="008313B1"/>
    <w:rsid w:val="00832138"/>
    <w:rsid w:val="00832D31"/>
    <w:rsid w:val="00833079"/>
    <w:rsid w:val="00833BD8"/>
    <w:rsid w:val="00834D45"/>
    <w:rsid w:val="00835ABD"/>
    <w:rsid w:val="00836056"/>
    <w:rsid w:val="00836E10"/>
    <w:rsid w:val="00837A10"/>
    <w:rsid w:val="008406FA"/>
    <w:rsid w:val="00840CFE"/>
    <w:rsid w:val="0084195F"/>
    <w:rsid w:val="00842158"/>
    <w:rsid w:val="00842378"/>
    <w:rsid w:val="0084291D"/>
    <w:rsid w:val="00843929"/>
    <w:rsid w:val="0084394D"/>
    <w:rsid w:val="00843C44"/>
    <w:rsid w:val="0084471B"/>
    <w:rsid w:val="00844951"/>
    <w:rsid w:val="00845223"/>
    <w:rsid w:val="0084554F"/>
    <w:rsid w:val="008455C4"/>
    <w:rsid w:val="00845CDF"/>
    <w:rsid w:val="00845F78"/>
    <w:rsid w:val="00846CE5"/>
    <w:rsid w:val="0084735D"/>
    <w:rsid w:val="00847A67"/>
    <w:rsid w:val="008505AC"/>
    <w:rsid w:val="00850918"/>
    <w:rsid w:val="00851210"/>
    <w:rsid w:val="008527AF"/>
    <w:rsid w:val="008528EA"/>
    <w:rsid w:val="008529C7"/>
    <w:rsid w:val="00852A17"/>
    <w:rsid w:val="00852B8A"/>
    <w:rsid w:val="00852D3B"/>
    <w:rsid w:val="0085358B"/>
    <w:rsid w:val="00853607"/>
    <w:rsid w:val="0085370D"/>
    <w:rsid w:val="008537E1"/>
    <w:rsid w:val="00853DB9"/>
    <w:rsid w:val="008543AE"/>
    <w:rsid w:val="008543C8"/>
    <w:rsid w:val="008557B7"/>
    <w:rsid w:val="008561CA"/>
    <w:rsid w:val="00856BF9"/>
    <w:rsid w:val="0085783B"/>
    <w:rsid w:val="00857854"/>
    <w:rsid w:val="00857B97"/>
    <w:rsid w:val="00857E19"/>
    <w:rsid w:val="00860521"/>
    <w:rsid w:val="00860B3F"/>
    <w:rsid w:val="00860B8B"/>
    <w:rsid w:val="00861686"/>
    <w:rsid w:val="00861CAE"/>
    <w:rsid w:val="00862606"/>
    <w:rsid w:val="00862642"/>
    <w:rsid w:val="00862D1E"/>
    <w:rsid w:val="00862FFB"/>
    <w:rsid w:val="00863254"/>
    <w:rsid w:val="00863638"/>
    <w:rsid w:val="00863E53"/>
    <w:rsid w:val="00864529"/>
    <w:rsid w:val="00864570"/>
    <w:rsid w:val="008658A5"/>
    <w:rsid w:val="00866099"/>
    <w:rsid w:val="00867071"/>
    <w:rsid w:val="00867953"/>
    <w:rsid w:val="00867F85"/>
    <w:rsid w:val="008709AB"/>
    <w:rsid w:val="008725EC"/>
    <w:rsid w:val="0087284A"/>
    <w:rsid w:val="00872D49"/>
    <w:rsid w:val="00873FFD"/>
    <w:rsid w:val="008748E6"/>
    <w:rsid w:val="00874BE7"/>
    <w:rsid w:val="0087544A"/>
    <w:rsid w:val="00875473"/>
    <w:rsid w:val="008755DC"/>
    <w:rsid w:val="00875964"/>
    <w:rsid w:val="00875E58"/>
    <w:rsid w:val="00876046"/>
    <w:rsid w:val="00876CC6"/>
    <w:rsid w:val="00876D74"/>
    <w:rsid w:val="00876F0E"/>
    <w:rsid w:val="00876FDE"/>
    <w:rsid w:val="0087775A"/>
    <w:rsid w:val="00880D24"/>
    <w:rsid w:val="00881200"/>
    <w:rsid w:val="00881F6C"/>
    <w:rsid w:val="00882171"/>
    <w:rsid w:val="008839BB"/>
    <w:rsid w:val="00883B2E"/>
    <w:rsid w:val="00884233"/>
    <w:rsid w:val="008852A7"/>
    <w:rsid w:val="008859B4"/>
    <w:rsid w:val="008866E4"/>
    <w:rsid w:val="00886921"/>
    <w:rsid w:val="008871DD"/>
    <w:rsid w:val="00887353"/>
    <w:rsid w:val="008909B7"/>
    <w:rsid w:val="008926B2"/>
    <w:rsid w:val="008935EB"/>
    <w:rsid w:val="00893C25"/>
    <w:rsid w:val="008948B7"/>
    <w:rsid w:val="008955D2"/>
    <w:rsid w:val="008956EE"/>
    <w:rsid w:val="00895AAF"/>
    <w:rsid w:val="0089615D"/>
    <w:rsid w:val="00896EFA"/>
    <w:rsid w:val="008975DE"/>
    <w:rsid w:val="008976E4"/>
    <w:rsid w:val="0089778D"/>
    <w:rsid w:val="00897B6B"/>
    <w:rsid w:val="00897ED9"/>
    <w:rsid w:val="008A1AA0"/>
    <w:rsid w:val="008A1C37"/>
    <w:rsid w:val="008A2A1A"/>
    <w:rsid w:val="008A2DE8"/>
    <w:rsid w:val="008A31A6"/>
    <w:rsid w:val="008A3E1D"/>
    <w:rsid w:val="008A41AF"/>
    <w:rsid w:val="008A4A9D"/>
    <w:rsid w:val="008A4D90"/>
    <w:rsid w:val="008A5C77"/>
    <w:rsid w:val="008A68C2"/>
    <w:rsid w:val="008A6E36"/>
    <w:rsid w:val="008A6FC4"/>
    <w:rsid w:val="008A7A4C"/>
    <w:rsid w:val="008B04CF"/>
    <w:rsid w:val="008B0677"/>
    <w:rsid w:val="008B099A"/>
    <w:rsid w:val="008B0B92"/>
    <w:rsid w:val="008B2227"/>
    <w:rsid w:val="008B2368"/>
    <w:rsid w:val="008B243D"/>
    <w:rsid w:val="008B35EE"/>
    <w:rsid w:val="008B38BA"/>
    <w:rsid w:val="008B3E0C"/>
    <w:rsid w:val="008B444F"/>
    <w:rsid w:val="008B542A"/>
    <w:rsid w:val="008B562F"/>
    <w:rsid w:val="008B5CDC"/>
    <w:rsid w:val="008B5E69"/>
    <w:rsid w:val="008B5ED6"/>
    <w:rsid w:val="008B649E"/>
    <w:rsid w:val="008B6826"/>
    <w:rsid w:val="008B7079"/>
    <w:rsid w:val="008B70C7"/>
    <w:rsid w:val="008B72A8"/>
    <w:rsid w:val="008B75CD"/>
    <w:rsid w:val="008C04BC"/>
    <w:rsid w:val="008C1848"/>
    <w:rsid w:val="008C1FC4"/>
    <w:rsid w:val="008C2320"/>
    <w:rsid w:val="008C25B9"/>
    <w:rsid w:val="008C2732"/>
    <w:rsid w:val="008C34C9"/>
    <w:rsid w:val="008C39EA"/>
    <w:rsid w:val="008C3CB7"/>
    <w:rsid w:val="008C49FF"/>
    <w:rsid w:val="008C4FE2"/>
    <w:rsid w:val="008C56B9"/>
    <w:rsid w:val="008C58A8"/>
    <w:rsid w:val="008C593E"/>
    <w:rsid w:val="008C637B"/>
    <w:rsid w:val="008C78F0"/>
    <w:rsid w:val="008D2296"/>
    <w:rsid w:val="008D23BD"/>
    <w:rsid w:val="008D2A9C"/>
    <w:rsid w:val="008D36C9"/>
    <w:rsid w:val="008D3E16"/>
    <w:rsid w:val="008D4560"/>
    <w:rsid w:val="008D50A6"/>
    <w:rsid w:val="008D564B"/>
    <w:rsid w:val="008D63CA"/>
    <w:rsid w:val="008D65A6"/>
    <w:rsid w:val="008D6897"/>
    <w:rsid w:val="008D6CEE"/>
    <w:rsid w:val="008D6E64"/>
    <w:rsid w:val="008D7A1B"/>
    <w:rsid w:val="008D7FD4"/>
    <w:rsid w:val="008E02A2"/>
    <w:rsid w:val="008E04C3"/>
    <w:rsid w:val="008E058E"/>
    <w:rsid w:val="008E0B86"/>
    <w:rsid w:val="008E0E5F"/>
    <w:rsid w:val="008E1349"/>
    <w:rsid w:val="008E32BC"/>
    <w:rsid w:val="008E388E"/>
    <w:rsid w:val="008E3F57"/>
    <w:rsid w:val="008E3F80"/>
    <w:rsid w:val="008E5A7F"/>
    <w:rsid w:val="008E5B12"/>
    <w:rsid w:val="008E61FF"/>
    <w:rsid w:val="008E663C"/>
    <w:rsid w:val="008E6880"/>
    <w:rsid w:val="008E720D"/>
    <w:rsid w:val="008E7248"/>
    <w:rsid w:val="008E74D6"/>
    <w:rsid w:val="008E7A1C"/>
    <w:rsid w:val="008E7AEC"/>
    <w:rsid w:val="008F0D71"/>
    <w:rsid w:val="008F10AF"/>
    <w:rsid w:val="008F178B"/>
    <w:rsid w:val="008F181C"/>
    <w:rsid w:val="008F2550"/>
    <w:rsid w:val="008F2E5E"/>
    <w:rsid w:val="008F305B"/>
    <w:rsid w:val="008F3756"/>
    <w:rsid w:val="008F3F4D"/>
    <w:rsid w:val="008F4720"/>
    <w:rsid w:val="008F4763"/>
    <w:rsid w:val="008F4DAF"/>
    <w:rsid w:val="008F5445"/>
    <w:rsid w:val="008F5972"/>
    <w:rsid w:val="008F5988"/>
    <w:rsid w:val="008F5AF6"/>
    <w:rsid w:val="008F66E6"/>
    <w:rsid w:val="008F6733"/>
    <w:rsid w:val="008F6BD4"/>
    <w:rsid w:val="008F7114"/>
    <w:rsid w:val="008F748F"/>
    <w:rsid w:val="008F762B"/>
    <w:rsid w:val="008F78B7"/>
    <w:rsid w:val="008F7CC1"/>
    <w:rsid w:val="008F7D72"/>
    <w:rsid w:val="008F7FDA"/>
    <w:rsid w:val="0090116E"/>
    <w:rsid w:val="009011FD"/>
    <w:rsid w:val="0090135C"/>
    <w:rsid w:val="00901921"/>
    <w:rsid w:val="00901FEE"/>
    <w:rsid w:val="009021A3"/>
    <w:rsid w:val="00902797"/>
    <w:rsid w:val="00902EB6"/>
    <w:rsid w:val="0090315C"/>
    <w:rsid w:val="009036CB"/>
    <w:rsid w:val="00903CD9"/>
    <w:rsid w:val="00903D09"/>
    <w:rsid w:val="00903E86"/>
    <w:rsid w:val="00903EDD"/>
    <w:rsid w:val="009049F1"/>
    <w:rsid w:val="009054C0"/>
    <w:rsid w:val="009056A7"/>
    <w:rsid w:val="0090630C"/>
    <w:rsid w:val="00906459"/>
    <w:rsid w:val="00906AB4"/>
    <w:rsid w:val="0090734B"/>
    <w:rsid w:val="00907363"/>
    <w:rsid w:val="00907A51"/>
    <w:rsid w:val="00910C52"/>
    <w:rsid w:val="00911010"/>
    <w:rsid w:val="00912BBC"/>
    <w:rsid w:val="00913FC3"/>
    <w:rsid w:val="00914E4F"/>
    <w:rsid w:val="00914F9D"/>
    <w:rsid w:val="0091569E"/>
    <w:rsid w:val="00915857"/>
    <w:rsid w:val="00915CE0"/>
    <w:rsid w:val="00916D2B"/>
    <w:rsid w:val="00916E19"/>
    <w:rsid w:val="009176C5"/>
    <w:rsid w:val="0092159D"/>
    <w:rsid w:val="00921C61"/>
    <w:rsid w:val="00922796"/>
    <w:rsid w:val="00923976"/>
    <w:rsid w:val="0092409D"/>
    <w:rsid w:val="0092455C"/>
    <w:rsid w:val="00924B9D"/>
    <w:rsid w:val="00925837"/>
    <w:rsid w:val="00926051"/>
    <w:rsid w:val="00926351"/>
    <w:rsid w:val="00926760"/>
    <w:rsid w:val="00927C28"/>
    <w:rsid w:val="0093148C"/>
    <w:rsid w:val="00931A2D"/>
    <w:rsid w:val="00931D33"/>
    <w:rsid w:val="00932339"/>
    <w:rsid w:val="009325AA"/>
    <w:rsid w:val="009325CE"/>
    <w:rsid w:val="00933EB0"/>
    <w:rsid w:val="00933EDB"/>
    <w:rsid w:val="00934B3F"/>
    <w:rsid w:val="00934C6D"/>
    <w:rsid w:val="00934CF5"/>
    <w:rsid w:val="0093515A"/>
    <w:rsid w:val="00935C44"/>
    <w:rsid w:val="0093752E"/>
    <w:rsid w:val="00940101"/>
    <w:rsid w:val="00940449"/>
    <w:rsid w:val="009407E3"/>
    <w:rsid w:val="0094089C"/>
    <w:rsid w:val="00940BA6"/>
    <w:rsid w:val="00940E38"/>
    <w:rsid w:val="00941188"/>
    <w:rsid w:val="00941C03"/>
    <w:rsid w:val="009420CA"/>
    <w:rsid w:val="0094222B"/>
    <w:rsid w:val="00942700"/>
    <w:rsid w:val="00943A4F"/>
    <w:rsid w:val="00943A63"/>
    <w:rsid w:val="00943D81"/>
    <w:rsid w:val="00944174"/>
    <w:rsid w:val="00944402"/>
    <w:rsid w:val="00945277"/>
    <w:rsid w:val="00946D60"/>
    <w:rsid w:val="0094719C"/>
    <w:rsid w:val="00947948"/>
    <w:rsid w:val="009502D4"/>
    <w:rsid w:val="0095091F"/>
    <w:rsid w:val="00950963"/>
    <w:rsid w:val="00951323"/>
    <w:rsid w:val="00951556"/>
    <w:rsid w:val="009518D5"/>
    <w:rsid w:val="00951A04"/>
    <w:rsid w:val="00951CBD"/>
    <w:rsid w:val="00951DC3"/>
    <w:rsid w:val="00951ED7"/>
    <w:rsid w:val="00952626"/>
    <w:rsid w:val="00953EA6"/>
    <w:rsid w:val="0095411A"/>
    <w:rsid w:val="0095427A"/>
    <w:rsid w:val="00954789"/>
    <w:rsid w:val="00955688"/>
    <w:rsid w:val="00955751"/>
    <w:rsid w:val="00955B88"/>
    <w:rsid w:val="00955C63"/>
    <w:rsid w:val="0095608D"/>
    <w:rsid w:val="0095622B"/>
    <w:rsid w:val="00957885"/>
    <w:rsid w:val="009578A7"/>
    <w:rsid w:val="009604FC"/>
    <w:rsid w:val="009605B9"/>
    <w:rsid w:val="00960927"/>
    <w:rsid w:val="00960EE8"/>
    <w:rsid w:val="00960FC2"/>
    <w:rsid w:val="009628F9"/>
    <w:rsid w:val="00962B46"/>
    <w:rsid w:val="00962FB5"/>
    <w:rsid w:val="00963752"/>
    <w:rsid w:val="00963C21"/>
    <w:rsid w:val="00964802"/>
    <w:rsid w:val="00964CFF"/>
    <w:rsid w:val="00965BAF"/>
    <w:rsid w:val="00965C7C"/>
    <w:rsid w:val="0096654E"/>
    <w:rsid w:val="009665A1"/>
    <w:rsid w:val="00967603"/>
    <w:rsid w:val="009704AA"/>
    <w:rsid w:val="0097055A"/>
    <w:rsid w:val="0097206B"/>
    <w:rsid w:val="009720DE"/>
    <w:rsid w:val="00973028"/>
    <w:rsid w:val="00973082"/>
    <w:rsid w:val="009738E2"/>
    <w:rsid w:val="009739C7"/>
    <w:rsid w:val="00973F1C"/>
    <w:rsid w:val="009740AD"/>
    <w:rsid w:val="00974195"/>
    <w:rsid w:val="009741F4"/>
    <w:rsid w:val="009747F8"/>
    <w:rsid w:val="00974DCE"/>
    <w:rsid w:val="00974DF3"/>
    <w:rsid w:val="009755E3"/>
    <w:rsid w:val="009765B0"/>
    <w:rsid w:val="00977820"/>
    <w:rsid w:val="00980382"/>
    <w:rsid w:val="00981915"/>
    <w:rsid w:val="00981FDA"/>
    <w:rsid w:val="00982206"/>
    <w:rsid w:val="009822B1"/>
    <w:rsid w:val="009825FC"/>
    <w:rsid w:val="00982667"/>
    <w:rsid w:val="00982B91"/>
    <w:rsid w:val="00982E3F"/>
    <w:rsid w:val="00983435"/>
    <w:rsid w:val="009834EA"/>
    <w:rsid w:val="00984197"/>
    <w:rsid w:val="00984DD9"/>
    <w:rsid w:val="0098551C"/>
    <w:rsid w:val="00987414"/>
    <w:rsid w:val="009874B7"/>
    <w:rsid w:val="009900EC"/>
    <w:rsid w:val="00990686"/>
    <w:rsid w:val="00991852"/>
    <w:rsid w:val="00991D5F"/>
    <w:rsid w:val="009926B9"/>
    <w:rsid w:val="00993E95"/>
    <w:rsid w:val="00994FDD"/>
    <w:rsid w:val="00996118"/>
    <w:rsid w:val="009962D0"/>
    <w:rsid w:val="009963CB"/>
    <w:rsid w:val="00996E5A"/>
    <w:rsid w:val="009974DC"/>
    <w:rsid w:val="009977E6"/>
    <w:rsid w:val="009A0032"/>
    <w:rsid w:val="009A0224"/>
    <w:rsid w:val="009A0B0D"/>
    <w:rsid w:val="009A0F73"/>
    <w:rsid w:val="009A1137"/>
    <w:rsid w:val="009A16D5"/>
    <w:rsid w:val="009A1A48"/>
    <w:rsid w:val="009A1C0A"/>
    <w:rsid w:val="009A2534"/>
    <w:rsid w:val="009A2815"/>
    <w:rsid w:val="009A2F1C"/>
    <w:rsid w:val="009A3121"/>
    <w:rsid w:val="009A3443"/>
    <w:rsid w:val="009A36C1"/>
    <w:rsid w:val="009A3ECF"/>
    <w:rsid w:val="009A4BCA"/>
    <w:rsid w:val="009A5CFC"/>
    <w:rsid w:val="009A66F4"/>
    <w:rsid w:val="009A7938"/>
    <w:rsid w:val="009B00B4"/>
    <w:rsid w:val="009B04C9"/>
    <w:rsid w:val="009B10FD"/>
    <w:rsid w:val="009B11D0"/>
    <w:rsid w:val="009B2841"/>
    <w:rsid w:val="009B287E"/>
    <w:rsid w:val="009B29ED"/>
    <w:rsid w:val="009B443F"/>
    <w:rsid w:val="009B4A48"/>
    <w:rsid w:val="009B4DDB"/>
    <w:rsid w:val="009B4EE4"/>
    <w:rsid w:val="009B5496"/>
    <w:rsid w:val="009B550B"/>
    <w:rsid w:val="009B5B50"/>
    <w:rsid w:val="009B7715"/>
    <w:rsid w:val="009B7F49"/>
    <w:rsid w:val="009C0835"/>
    <w:rsid w:val="009C23E4"/>
    <w:rsid w:val="009C2AAD"/>
    <w:rsid w:val="009C2AC5"/>
    <w:rsid w:val="009C2E13"/>
    <w:rsid w:val="009C3088"/>
    <w:rsid w:val="009C3CFB"/>
    <w:rsid w:val="009C4534"/>
    <w:rsid w:val="009C4AC5"/>
    <w:rsid w:val="009C5E46"/>
    <w:rsid w:val="009C6B28"/>
    <w:rsid w:val="009D11B4"/>
    <w:rsid w:val="009D1ACB"/>
    <w:rsid w:val="009D21CD"/>
    <w:rsid w:val="009D2A0C"/>
    <w:rsid w:val="009D3597"/>
    <w:rsid w:val="009D3DC3"/>
    <w:rsid w:val="009D4A4C"/>
    <w:rsid w:val="009D50F1"/>
    <w:rsid w:val="009D52C6"/>
    <w:rsid w:val="009D53D8"/>
    <w:rsid w:val="009D58B0"/>
    <w:rsid w:val="009D602C"/>
    <w:rsid w:val="009D6847"/>
    <w:rsid w:val="009D737F"/>
    <w:rsid w:val="009E007A"/>
    <w:rsid w:val="009E04E9"/>
    <w:rsid w:val="009E06BA"/>
    <w:rsid w:val="009E071D"/>
    <w:rsid w:val="009E11AD"/>
    <w:rsid w:val="009E16E2"/>
    <w:rsid w:val="009E2107"/>
    <w:rsid w:val="009E255D"/>
    <w:rsid w:val="009E2E33"/>
    <w:rsid w:val="009E31AA"/>
    <w:rsid w:val="009E3593"/>
    <w:rsid w:val="009E374F"/>
    <w:rsid w:val="009E3F21"/>
    <w:rsid w:val="009E4082"/>
    <w:rsid w:val="009E44F8"/>
    <w:rsid w:val="009E47BB"/>
    <w:rsid w:val="009E4BD2"/>
    <w:rsid w:val="009E4C4C"/>
    <w:rsid w:val="009E4E3D"/>
    <w:rsid w:val="009E5CA3"/>
    <w:rsid w:val="009E7FAA"/>
    <w:rsid w:val="009F00A7"/>
    <w:rsid w:val="009F097A"/>
    <w:rsid w:val="009F2687"/>
    <w:rsid w:val="009F26BE"/>
    <w:rsid w:val="009F2B81"/>
    <w:rsid w:val="009F324B"/>
    <w:rsid w:val="009F418C"/>
    <w:rsid w:val="009F48C0"/>
    <w:rsid w:val="009F4AB7"/>
    <w:rsid w:val="009F50C9"/>
    <w:rsid w:val="009F59CF"/>
    <w:rsid w:val="009F5A33"/>
    <w:rsid w:val="009F5F5E"/>
    <w:rsid w:val="009F6441"/>
    <w:rsid w:val="009F65C6"/>
    <w:rsid w:val="009F7431"/>
    <w:rsid w:val="009F77C8"/>
    <w:rsid w:val="009F7A21"/>
    <w:rsid w:val="00A00E95"/>
    <w:rsid w:val="00A01297"/>
    <w:rsid w:val="00A01B5D"/>
    <w:rsid w:val="00A01EC9"/>
    <w:rsid w:val="00A02010"/>
    <w:rsid w:val="00A020D4"/>
    <w:rsid w:val="00A020DF"/>
    <w:rsid w:val="00A02114"/>
    <w:rsid w:val="00A0243B"/>
    <w:rsid w:val="00A0294F"/>
    <w:rsid w:val="00A03CF9"/>
    <w:rsid w:val="00A03D7C"/>
    <w:rsid w:val="00A047F4"/>
    <w:rsid w:val="00A04D28"/>
    <w:rsid w:val="00A0521E"/>
    <w:rsid w:val="00A070A0"/>
    <w:rsid w:val="00A10EB9"/>
    <w:rsid w:val="00A11020"/>
    <w:rsid w:val="00A11402"/>
    <w:rsid w:val="00A11551"/>
    <w:rsid w:val="00A11D75"/>
    <w:rsid w:val="00A11E36"/>
    <w:rsid w:val="00A1323F"/>
    <w:rsid w:val="00A1324B"/>
    <w:rsid w:val="00A13276"/>
    <w:rsid w:val="00A13784"/>
    <w:rsid w:val="00A1434A"/>
    <w:rsid w:val="00A14694"/>
    <w:rsid w:val="00A14F14"/>
    <w:rsid w:val="00A153AB"/>
    <w:rsid w:val="00A179DD"/>
    <w:rsid w:val="00A17C66"/>
    <w:rsid w:val="00A2020F"/>
    <w:rsid w:val="00A204D1"/>
    <w:rsid w:val="00A21538"/>
    <w:rsid w:val="00A2154B"/>
    <w:rsid w:val="00A21563"/>
    <w:rsid w:val="00A22269"/>
    <w:rsid w:val="00A23435"/>
    <w:rsid w:val="00A2381C"/>
    <w:rsid w:val="00A23BE9"/>
    <w:rsid w:val="00A23C27"/>
    <w:rsid w:val="00A2458D"/>
    <w:rsid w:val="00A249E1"/>
    <w:rsid w:val="00A2587C"/>
    <w:rsid w:val="00A266E6"/>
    <w:rsid w:val="00A2671D"/>
    <w:rsid w:val="00A26721"/>
    <w:rsid w:val="00A26AFD"/>
    <w:rsid w:val="00A276A2"/>
    <w:rsid w:val="00A27930"/>
    <w:rsid w:val="00A304D5"/>
    <w:rsid w:val="00A30BC4"/>
    <w:rsid w:val="00A30D53"/>
    <w:rsid w:val="00A3133F"/>
    <w:rsid w:val="00A3141D"/>
    <w:rsid w:val="00A317FA"/>
    <w:rsid w:val="00A32BD0"/>
    <w:rsid w:val="00A32E17"/>
    <w:rsid w:val="00A33879"/>
    <w:rsid w:val="00A33886"/>
    <w:rsid w:val="00A3401A"/>
    <w:rsid w:val="00A34A2F"/>
    <w:rsid w:val="00A3520C"/>
    <w:rsid w:val="00A35499"/>
    <w:rsid w:val="00A35E5C"/>
    <w:rsid w:val="00A3660D"/>
    <w:rsid w:val="00A36FA7"/>
    <w:rsid w:val="00A3717E"/>
    <w:rsid w:val="00A40D0A"/>
    <w:rsid w:val="00A40FC6"/>
    <w:rsid w:val="00A41BE3"/>
    <w:rsid w:val="00A42056"/>
    <w:rsid w:val="00A42108"/>
    <w:rsid w:val="00A42329"/>
    <w:rsid w:val="00A42EE1"/>
    <w:rsid w:val="00A445FA"/>
    <w:rsid w:val="00A446D4"/>
    <w:rsid w:val="00A448A9"/>
    <w:rsid w:val="00A466A0"/>
    <w:rsid w:val="00A470C9"/>
    <w:rsid w:val="00A507A3"/>
    <w:rsid w:val="00A50988"/>
    <w:rsid w:val="00A51588"/>
    <w:rsid w:val="00A51710"/>
    <w:rsid w:val="00A51ADA"/>
    <w:rsid w:val="00A52191"/>
    <w:rsid w:val="00A52524"/>
    <w:rsid w:val="00A52EF2"/>
    <w:rsid w:val="00A53027"/>
    <w:rsid w:val="00A53291"/>
    <w:rsid w:val="00A536A3"/>
    <w:rsid w:val="00A544A6"/>
    <w:rsid w:val="00A54990"/>
    <w:rsid w:val="00A557AD"/>
    <w:rsid w:val="00A558C8"/>
    <w:rsid w:val="00A55AEC"/>
    <w:rsid w:val="00A5652C"/>
    <w:rsid w:val="00A567E9"/>
    <w:rsid w:val="00A56E73"/>
    <w:rsid w:val="00A56FE7"/>
    <w:rsid w:val="00A577A8"/>
    <w:rsid w:val="00A57CEC"/>
    <w:rsid w:val="00A6007E"/>
    <w:rsid w:val="00A6017C"/>
    <w:rsid w:val="00A60B9E"/>
    <w:rsid w:val="00A60E47"/>
    <w:rsid w:val="00A610D9"/>
    <w:rsid w:val="00A617EC"/>
    <w:rsid w:val="00A6214B"/>
    <w:rsid w:val="00A625E9"/>
    <w:rsid w:val="00A63250"/>
    <w:rsid w:val="00A63303"/>
    <w:rsid w:val="00A63A6A"/>
    <w:rsid w:val="00A63BB4"/>
    <w:rsid w:val="00A6404F"/>
    <w:rsid w:val="00A648C5"/>
    <w:rsid w:val="00A64A56"/>
    <w:rsid w:val="00A66647"/>
    <w:rsid w:val="00A6693C"/>
    <w:rsid w:val="00A66C6A"/>
    <w:rsid w:val="00A6740D"/>
    <w:rsid w:val="00A67AEA"/>
    <w:rsid w:val="00A7028F"/>
    <w:rsid w:val="00A70826"/>
    <w:rsid w:val="00A7133E"/>
    <w:rsid w:val="00A719D0"/>
    <w:rsid w:val="00A71CC0"/>
    <w:rsid w:val="00A738F2"/>
    <w:rsid w:val="00A7404A"/>
    <w:rsid w:val="00A74147"/>
    <w:rsid w:val="00A7450D"/>
    <w:rsid w:val="00A7477F"/>
    <w:rsid w:val="00A74A2B"/>
    <w:rsid w:val="00A74C97"/>
    <w:rsid w:val="00A74ECF"/>
    <w:rsid w:val="00A74EEB"/>
    <w:rsid w:val="00A74F16"/>
    <w:rsid w:val="00A759D7"/>
    <w:rsid w:val="00A75B31"/>
    <w:rsid w:val="00A75F9A"/>
    <w:rsid w:val="00A770C7"/>
    <w:rsid w:val="00A77FF0"/>
    <w:rsid w:val="00A807DE"/>
    <w:rsid w:val="00A80EDA"/>
    <w:rsid w:val="00A8196C"/>
    <w:rsid w:val="00A82DBA"/>
    <w:rsid w:val="00A82FAB"/>
    <w:rsid w:val="00A831B7"/>
    <w:rsid w:val="00A84511"/>
    <w:rsid w:val="00A850D6"/>
    <w:rsid w:val="00A85767"/>
    <w:rsid w:val="00A858F1"/>
    <w:rsid w:val="00A85AA8"/>
    <w:rsid w:val="00A85CF5"/>
    <w:rsid w:val="00A86D2B"/>
    <w:rsid w:val="00A871A2"/>
    <w:rsid w:val="00A90107"/>
    <w:rsid w:val="00A911F7"/>
    <w:rsid w:val="00A91435"/>
    <w:rsid w:val="00A9221B"/>
    <w:rsid w:val="00A92257"/>
    <w:rsid w:val="00A93C6A"/>
    <w:rsid w:val="00A93FBC"/>
    <w:rsid w:val="00A945CC"/>
    <w:rsid w:val="00A9503F"/>
    <w:rsid w:val="00A96470"/>
    <w:rsid w:val="00A968A0"/>
    <w:rsid w:val="00A96A0B"/>
    <w:rsid w:val="00A96E94"/>
    <w:rsid w:val="00A9736C"/>
    <w:rsid w:val="00A97797"/>
    <w:rsid w:val="00AA0752"/>
    <w:rsid w:val="00AA148C"/>
    <w:rsid w:val="00AA15A9"/>
    <w:rsid w:val="00AA262C"/>
    <w:rsid w:val="00AA2643"/>
    <w:rsid w:val="00AA287E"/>
    <w:rsid w:val="00AA2EBA"/>
    <w:rsid w:val="00AA31A0"/>
    <w:rsid w:val="00AA380E"/>
    <w:rsid w:val="00AA3AD7"/>
    <w:rsid w:val="00AA46A9"/>
    <w:rsid w:val="00AA47F6"/>
    <w:rsid w:val="00AA4C32"/>
    <w:rsid w:val="00AA5320"/>
    <w:rsid w:val="00AA5D58"/>
    <w:rsid w:val="00AA60E1"/>
    <w:rsid w:val="00AA69F7"/>
    <w:rsid w:val="00AA7443"/>
    <w:rsid w:val="00AA7F18"/>
    <w:rsid w:val="00AB07EE"/>
    <w:rsid w:val="00AB097C"/>
    <w:rsid w:val="00AB1DB6"/>
    <w:rsid w:val="00AB2957"/>
    <w:rsid w:val="00AB3018"/>
    <w:rsid w:val="00AB3A73"/>
    <w:rsid w:val="00AB4CBA"/>
    <w:rsid w:val="00AB4DE3"/>
    <w:rsid w:val="00AB5066"/>
    <w:rsid w:val="00AB533D"/>
    <w:rsid w:val="00AB5446"/>
    <w:rsid w:val="00AB5F20"/>
    <w:rsid w:val="00AB6806"/>
    <w:rsid w:val="00AB69BB"/>
    <w:rsid w:val="00AB6BF9"/>
    <w:rsid w:val="00AB6FE8"/>
    <w:rsid w:val="00AB7465"/>
    <w:rsid w:val="00AB7B39"/>
    <w:rsid w:val="00AC0BFD"/>
    <w:rsid w:val="00AC0ECC"/>
    <w:rsid w:val="00AC133A"/>
    <w:rsid w:val="00AC1CBD"/>
    <w:rsid w:val="00AC21B4"/>
    <w:rsid w:val="00AC2BDC"/>
    <w:rsid w:val="00AC3301"/>
    <w:rsid w:val="00AC36AF"/>
    <w:rsid w:val="00AC398C"/>
    <w:rsid w:val="00AC3B2A"/>
    <w:rsid w:val="00AC3CBA"/>
    <w:rsid w:val="00AC41DA"/>
    <w:rsid w:val="00AC5182"/>
    <w:rsid w:val="00AC5328"/>
    <w:rsid w:val="00AC598F"/>
    <w:rsid w:val="00AC64D7"/>
    <w:rsid w:val="00AC6C53"/>
    <w:rsid w:val="00AC7304"/>
    <w:rsid w:val="00AD106C"/>
    <w:rsid w:val="00AD14CF"/>
    <w:rsid w:val="00AD1604"/>
    <w:rsid w:val="00AD259F"/>
    <w:rsid w:val="00AD3808"/>
    <w:rsid w:val="00AD3E52"/>
    <w:rsid w:val="00AD4A15"/>
    <w:rsid w:val="00AD4C02"/>
    <w:rsid w:val="00AD54CC"/>
    <w:rsid w:val="00AD5D88"/>
    <w:rsid w:val="00AD5DBC"/>
    <w:rsid w:val="00AD689D"/>
    <w:rsid w:val="00AD6AD9"/>
    <w:rsid w:val="00AD6E0C"/>
    <w:rsid w:val="00AD6E42"/>
    <w:rsid w:val="00AD6F47"/>
    <w:rsid w:val="00AD78EB"/>
    <w:rsid w:val="00AE0C0F"/>
    <w:rsid w:val="00AE1F04"/>
    <w:rsid w:val="00AE1FEE"/>
    <w:rsid w:val="00AE1FF5"/>
    <w:rsid w:val="00AE31D4"/>
    <w:rsid w:val="00AE31E0"/>
    <w:rsid w:val="00AE3794"/>
    <w:rsid w:val="00AE395A"/>
    <w:rsid w:val="00AE3986"/>
    <w:rsid w:val="00AE4F76"/>
    <w:rsid w:val="00AE50F2"/>
    <w:rsid w:val="00AE524F"/>
    <w:rsid w:val="00AE59E9"/>
    <w:rsid w:val="00AE5B77"/>
    <w:rsid w:val="00AE6295"/>
    <w:rsid w:val="00AE78EE"/>
    <w:rsid w:val="00AE7CBD"/>
    <w:rsid w:val="00AE7D04"/>
    <w:rsid w:val="00AE7E33"/>
    <w:rsid w:val="00AE7FB5"/>
    <w:rsid w:val="00AF11A8"/>
    <w:rsid w:val="00AF1443"/>
    <w:rsid w:val="00AF1DAA"/>
    <w:rsid w:val="00AF1F63"/>
    <w:rsid w:val="00AF215B"/>
    <w:rsid w:val="00AF28F1"/>
    <w:rsid w:val="00AF3303"/>
    <w:rsid w:val="00AF3401"/>
    <w:rsid w:val="00AF3542"/>
    <w:rsid w:val="00AF36E5"/>
    <w:rsid w:val="00AF4033"/>
    <w:rsid w:val="00AF405F"/>
    <w:rsid w:val="00AF500D"/>
    <w:rsid w:val="00AF5BA2"/>
    <w:rsid w:val="00AF5D00"/>
    <w:rsid w:val="00AF64E5"/>
    <w:rsid w:val="00AF65B0"/>
    <w:rsid w:val="00AF684B"/>
    <w:rsid w:val="00AF799E"/>
    <w:rsid w:val="00AF7C31"/>
    <w:rsid w:val="00B00237"/>
    <w:rsid w:val="00B00B28"/>
    <w:rsid w:val="00B0148C"/>
    <w:rsid w:val="00B01778"/>
    <w:rsid w:val="00B019E3"/>
    <w:rsid w:val="00B0223D"/>
    <w:rsid w:val="00B0287C"/>
    <w:rsid w:val="00B02D66"/>
    <w:rsid w:val="00B037BF"/>
    <w:rsid w:val="00B0409B"/>
    <w:rsid w:val="00B043FC"/>
    <w:rsid w:val="00B044B5"/>
    <w:rsid w:val="00B045B4"/>
    <w:rsid w:val="00B04CD6"/>
    <w:rsid w:val="00B055FF"/>
    <w:rsid w:val="00B06FCD"/>
    <w:rsid w:val="00B07985"/>
    <w:rsid w:val="00B1131C"/>
    <w:rsid w:val="00B1266A"/>
    <w:rsid w:val="00B12B62"/>
    <w:rsid w:val="00B12DBE"/>
    <w:rsid w:val="00B1376A"/>
    <w:rsid w:val="00B13D8C"/>
    <w:rsid w:val="00B14200"/>
    <w:rsid w:val="00B146AB"/>
    <w:rsid w:val="00B150D6"/>
    <w:rsid w:val="00B15726"/>
    <w:rsid w:val="00B15AAA"/>
    <w:rsid w:val="00B15D4D"/>
    <w:rsid w:val="00B15D4F"/>
    <w:rsid w:val="00B15EAB"/>
    <w:rsid w:val="00B165BD"/>
    <w:rsid w:val="00B16BCE"/>
    <w:rsid w:val="00B1785D"/>
    <w:rsid w:val="00B179A5"/>
    <w:rsid w:val="00B17D91"/>
    <w:rsid w:val="00B20581"/>
    <w:rsid w:val="00B20A86"/>
    <w:rsid w:val="00B20FC7"/>
    <w:rsid w:val="00B21039"/>
    <w:rsid w:val="00B21C4A"/>
    <w:rsid w:val="00B21EC2"/>
    <w:rsid w:val="00B220EC"/>
    <w:rsid w:val="00B22860"/>
    <w:rsid w:val="00B24617"/>
    <w:rsid w:val="00B248BB"/>
    <w:rsid w:val="00B258B0"/>
    <w:rsid w:val="00B26A2A"/>
    <w:rsid w:val="00B26E8E"/>
    <w:rsid w:val="00B278D6"/>
    <w:rsid w:val="00B27C3C"/>
    <w:rsid w:val="00B304F6"/>
    <w:rsid w:val="00B305DA"/>
    <w:rsid w:val="00B30CD9"/>
    <w:rsid w:val="00B320D8"/>
    <w:rsid w:val="00B323F1"/>
    <w:rsid w:val="00B32583"/>
    <w:rsid w:val="00B32593"/>
    <w:rsid w:val="00B32AE2"/>
    <w:rsid w:val="00B32CB7"/>
    <w:rsid w:val="00B3370F"/>
    <w:rsid w:val="00B33FD0"/>
    <w:rsid w:val="00B34C35"/>
    <w:rsid w:val="00B34C49"/>
    <w:rsid w:val="00B35B61"/>
    <w:rsid w:val="00B35E23"/>
    <w:rsid w:val="00B361EE"/>
    <w:rsid w:val="00B3658D"/>
    <w:rsid w:val="00B37BDB"/>
    <w:rsid w:val="00B37D12"/>
    <w:rsid w:val="00B37F6A"/>
    <w:rsid w:val="00B4060D"/>
    <w:rsid w:val="00B40CDC"/>
    <w:rsid w:val="00B4175C"/>
    <w:rsid w:val="00B418B2"/>
    <w:rsid w:val="00B418C4"/>
    <w:rsid w:val="00B418DE"/>
    <w:rsid w:val="00B41A87"/>
    <w:rsid w:val="00B41B8F"/>
    <w:rsid w:val="00B41FF5"/>
    <w:rsid w:val="00B4296F"/>
    <w:rsid w:val="00B432CB"/>
    <w:rsid w:val="00B443C1"/>
    <w:rsid w:val="00B44AB9"/>
    <w:rsid w:val="00B44CEC"/>
    <w:rsid w:val="00B44DED"/>
    <w:rsid w:val="00B465F4"/>
    <w:rsid w:val="00B46720"/>
    <w:rsid w:val="00B467F1"/>
    <w:rsid w:val="00B46A22"/>
    <w:rsid w:val="00B46E9B"/>
    <w:rsid w:val="00B475D5"/>
    <w:rsid w:val="00B47670"/>
    <w:rsid w:val="00B476E2"/>
    <w:rsid w:val="00B478AF"/>
    <w:rsid w:val="00B506E2"/>
    <w:rsid w:val="00B516DF"/>
    <w:rsid w:val="00B51DAC"/>
    <w:rsid w:val="00B51EDC"/>
    <w:rsid w:val="00B51FEE"/>
    <w:rsid w:val="00B51FFD"/>
    <w:rsid w:val="00B52C66"/>
    <w:rsid w:val="00B53127"/>
    <w:rsid w:val="00B53143"/>
    <w:rsid w:val="00B53610"/>
    <w:rsid w:val="00B537C9"/>
    <w:rsid w:val="00B53CBE"/>
    <w:rsid w:val="00B53F98"/>
    <w:rsid w:val="00B54A29"/>
    <w:rsid w:val="00B55853"/>
    <w:rsid w:val="00B55A3B"/>
    <w:rsid w:val="00B55B0B"/>
    <w:rsid w:val="00B5636F"/>
    <w:rsid w:val="00B56845"/>
    <w:rsid w:val="00B57BC8"/>
    <w:rsid w:val="00B60508"/>
    <w:rsid w:val="00B60FB6"/>
    <w:rsid w:val="00B6113C"/>
    <w:rsid w:val="00B61D60"/>
    <w:rsid w:val="00B62110"/>
    <w:rsid w:val="00B62365"/>
    <w:rsid w:val="00B624CB"/>
    <w:rsid w:val="00B624E6"/>
    <w:rsid w:val="00B628B8"/>
    <w:rsid w:val="00B62F34"/>
    <w:rsid w:val="00B6401E"/>
    <w:rsid w:val="00B64833"/>
    <w:rsid w:val="00B64CAB"/>
    <w:rsid w:val="00B64E76"/>
    <w:rsid w:val="00B64F63"/>
    <w:rsid w:val="00B64F84"/>
    <w:rsid w:val="00B664FD"/>
    <w:rsid w:val="00B66966"/>
    <w:rsid w:val="00B67C2A"/>
    <w:rsid w:val="00B67CE8"/>
    <w:rsid w:val="00B67D57"/>
    <w:rsid w:val="00B67F4F"/>
    <w:rsid w:val="00B70B2C"/>
    <w:rsid w:val="00B7104D"/>
    <w:rsid w:val="00B71234"/>
    <w:rsid w:val="00B71396"/>
    <w:rsid w:val="00B721F7"/>
    <w:rsid w:val="00B725C7"/>
    <w:rsid w:val="00B72911"/>
    <w:rsid w:val="00B731F3"/>
    <w:rsid w:val="00B738F9"/>
    <w:rsid w:val="00B74EA9"/>
    <w:rsid w:val="00B75A35"/>
    <w:rsid w:val="00B75C99"/>
    <w:rsid w:val="00B75FDC"/>
    <w:rsid w:val="00B7692A"/>
    <w:rsid w:val="00B76B54"/>
    <w:rsid w:val="00B76FAB"/>
    <w:rsid w:val="00B77966"/>
    <w:rsid w:val="00B8083F"/>
    <w:rsid w:val="00B80C1B"/>
    <w:rsid w:val="00B819A9"/>
    <w:rsid w:val="00B82666"/>
    <w:rsid w:val="00B829C2"/>
    <w:rsid w:val="00B834B7"/>
    <w:rsid w:val="00B840A6"/>
    <w:rsid w:val="00B8436B"/>
    <w:rsid w:val="00B84A76"/>
    <w:rsid w:val="00B84B01"/>
    <w:rsid w:val="00B84FFB"/>
    <w:rsid w:val="00B86C2D"/>
    <w:rsid w:val="00B8768F"/>
    <w:rsid w:val="00B87A0C"/>
    <w:rsid w:val="00B87A70"/>
    <w:rsid w:val="00B90016"/>
    <w:rsid w:val="00B909EF"/>
    <w:rsid w:val="00B9194A"/>
    <w:rsid w:val="00B92106"/>
    <w:rsid w:val="00B926D9"/>
    <w:rsid w:val="00B92FC2"/>
    <w:rsid w:val="00B930CD"/>
    <w:rsid w:val="00B93422"/>
    <w:rsid w:val="00B93D78"/>
    <w:rsid w:val="00B946F0"/>
    <w:rsid w:val="00B947A9"/>
    <w:rsid w:val="00B94A26"/>
    <w:rsid w:val="00B954CD"/>
    <w:rsid w:val="00B97C5D"/>
    <w:rsid w:val="00BA03C1"/>
    <w:rsid w:val="00BA1E37"/>
    <w:rsid w:val="00BA236F"/>
    <w:rsid w:val="00BA4F36"/>
    <w:rsid w:val="00BA631A"/>
    <w:rsid w:val="00BA696D"/>
    <w:rsid w:val="00BA7034"/>
    <w:rsid w:val="00BA7606"/>
    <w:rsid w:val="00BA78BB"/>
    <w:rsid w:val="00BB0469"/>
    <w:rsid w:val="00BB0555"/>
    <w:rsid w:val="00BB0A4E"/>
    <w:rsid w:val="00BB16F5"/>
    <w:rsid w:val="00BB17A2"/>
    <w:rsid w:val="00BB20DE"/>
    <w:rsid w:val="00BB251C"/>
    <w:rsid w:val="00BB28B0"/>
    <w:rsid w:val="00BB32F1"/>
    <w:rsid w:val="00BB3530"/>
    <w:rsid w:val="00BB3626"/>
    <w:rsid w:val="00BB3865"/>
    <w:rsid w:val="00BB436A"/>
    <w:rsid w:val="00BB5169"/>
    <w:rsid w:val="00BB5392"/>
    <w:rsid w:val="00BB566D"/>
    <w:rsid w:val="00BB5A07"/>
    <w:rsid w:val="00BB6538"/>
    <w:rsid w:val="00BB6E91"/>
    <w:rsid w:val="00BB7DE7"/>
    <w:rsid w:val="00BB7F89"/>
    <w:rsid w:val="00BC06EE"/>
    <w:rsid w:val="00BC0AA3"/>
    <w:rsid w:val="00BC148A"/>
    <w:rsid w:val="00BC2176"/>
    <w:rsid w:val="00BC21DB"/>
    <w:rsid w:val="00BC284D"/>
    <w:rsid w:val="00BC34FF"/>
    <w:rsid w:val="00BC3ABA"/>
    <w:rsid w:val="00BC4A81"/>
    <w:rsid w:val="00BC4C9B"/>
    <w:rsid w:val="00BC4CD5"/>
    <w:rsid w:val="00BC50FC"/>
    <w:rsid w:val="00BC58E3"/>
    <w:rsid w:val="00BC5D7F"/>
    <w:rsid w:val="00BC5FCB"/>
    <w:rsid w:val="00BC6198"/>
    <w:rsid w:val="00BC651C"/>
    <w:rsid w:val="00BC6F06"/>
    <w:rsid w:val="00BD08C8"/>
    <w:rsid w:val="00BD0D7E"/>
    <w:rsid w:val="00BD0F09"/>
    <w:rsid w:val="00BD14A8"/>
    <w:rsid w:val="00BD197D"/>
    <w:rsid w:val="00BD24B2"/>
    <w:rsid w:val="00BD26B8"/>
    <w:rsid w:val="00BD2950"/>
    <w:rsid w:val="00BD2F1D"/>
    <w:rsid w:val="00BD3115"/>
    <w:rsid w:val="00BD3151"/>
    <w:rsid w:val="00BD3592"/>
    <w:rsid w:val="00BD3B32"/>
    <w:rsid w:val="00BD3FC7"/>
    <w:rsid w:val="00BD4037"/>
    <w:rsid w:val="00BD411C"/>
    <w:rsid w:val="00BD56FD"/>
    <w:rsid w:val="00BD5885"/>
    <w:rsid w:val="00BD5B9A"/>
    <w:rsid w:val="00BD5CF9"/>
    <w:rsid w:val="00BD68FA"/>
    <w:rsid w:val="00BD6FAA"/>
    <w:rsid w:val="00BD707B"/>
    <w:rsid w:val="00BD7AF2"/>
    <w:rsid w:val="00BD7C41"/>
    <w:rsid w:val="00BE00B5"/>
    <w:rsid w:val="00BE02F2"/>
    <w:rsid w:val="00BE062B"/>
    <w:rsid w:val="00BE1367"/>
    <w:rsid w:val="00BE1B72"/>
    <w:rsid w:val="00BE2F99"/>
    <w:rsid w:val="00BE313C"/>
    <w:rsid w:val="00BE321D"/>
    <w:rsid w:val="00BE39DD"/>
    <w:rsid w:val="00BE4242"/>
    <w:rsid w:val="00BE45CB"/>
    <w:rsid w:val="00BE528C"/>
    <w:rsid w:val="00BE55E4"/>
    <w:rsid w:val="00BE6B0C"/>
    <w:rsid w:val="00BE6E39"/>
    <w:rsid w:val="00BE7087"/>
    <w:rsid w:val="00BE7408"/>
    <w:rsid w:val="00BF005B"/>
    <w:rsid w:val="00BF010D"/>
    <w:rsid w:val="00BF0605"/>
    <w:rsid w:val="00BF1405"/>
    <w:rsid w:val="00BF15A9"/>
    <w:rsid w:val="00BF1FBB"/>
    <w:rsid w:val="00BF2B7A"/>
    <w:rsid w:val="00BF3131"/>
    <w:rsid w:val="00BF34C0"/>
    <w:rsid w:val="00BF35CA"/>
    <w:rsid w:val="00BF3BFF"/>
    <w:rsid w:val="00BF4059"/>
    <w:rsid w:val="00BF4287"/>
    <w:rsid w:val="00BF4B62"/>
    <w:rsid w:val="00BF4CAE"/>
    <w:rsid w:val="00BF4EA2"/>
    <w:rsid w:val="00BF5B97"/>
    <w:rsid w:val="00BF5F1A"/>
    <w:rsid w:val="00BF62C5"/>
    <w:rsid w:val="00BF6392"/>
    <w:rsid w:val="00BF67DF"/>
    <w:rsid w:val="00BF70F7"/>
    <w:rsid w:val="00C0019C"/>
    <w:rsid w:val="00C00BEB"/>
    <w:rsid w:val="00C01880"/>
    <w:rsid w:val="00C01BB7"/>
    <w:rsid w:val="00C01D14"/>
    <w:rsid w:val="00C0266B"/>
    <w:rsid w:val="00C0433E"/>
    <w:rsid w:val="00C043BF"/>
    <w:rsid w:val="00C04C71"/>
    <w:rsid w:val="00C06747"/>
    <w:rsid w:val="00C0695C"/>
    <w:rsid w:val="00C0708F"/>
    <w:rsid w:val="00C073D8"/>
    <w:rsid w:val="00C074CC"/>
    <w:rsid w:val="00C07552"/>
    <w:rsid w:val="00C0784C"/>
    <w:rsid w:val="00C07AA2"/>
    <w:rsid w:val="00C07B06"/>
    <w:rsid w:val="00C10D8D"/>
    <w:rsid w:val="00C11C1F"/>
    <w:rsid w:val="00C11F14"/>
    <w:rsid w:val="00C125FA"/>
    <w:rsid w:val="00C126C6"/>
    <w:rsid w:val="00C13413"/>
    <w:rsid w:val="00C13844"/>
    <w:rsid w:val="00C138C8"/>
    <w:rsid w:val="00C145AC"/>
    <w:rsid w:val="00C146F3"/>
    <w:rsid w:val="00C14758"/>
    <w:rsid w:val="00C14B34"/>
    <w:rsid w:val="00C155C8"/>
    <w:rsid w:val="00C16714"/>
    <w:rsid w:val="00C167F5"/>
    <w:rsid w:val="00C16D1A"/>
    <w:rsid w:val="00C1761E"/>
    <w:rsid w:val="00C17624"/>
    <w:rsid w:val="00C17626"/>
    <w:rsid w:val="00C17942"/>
    <w:rsid w:val="00C17C7E"/>
    <w:rsid w:val="00C17EAF"/>
    <w:rsid w:val="00C20FA4"/>
    <w:rsid w:val="00C210DC"/>
    <w:rsid w:val="00C215EC"/>
    <w:rsid w:val="00C21939"/>
    <w:rsid w:val="00C21B3F"/>
    <w:rsid w:val="00C227DC"/>
    <w:rsid w:val="00C22D9A"/>
    <w:rsid w:val="00C23556"/>
    <w:rsid w:val="00C2413E"/>
    <w:rsid w:val="00C242B5"/>
    <w:rsid w:val="00C2553B"/>
    <w:rsid w:val="00C2644A"/>
    <w:rsid w:val="00C2644E"/>
    <w:rsid w:val="00C27717"/>
    <w:rsid w:val="00C27A6F"/>
    <w:rsid w:val="00C308A7"/>
    <w:rsid w:val="00C30BD1"/>
    <w:rsid w:val="00C30FAB"/>
    <w:rsid w:val="00C3119B"/>
    <w:rsid w:val="00C316A1"/>
    <w:rsid w:val="00C31B88"/>
    <w:rsid w:val="00C3217E"/>
    <w:rsid w:val="00C322DF"/>
    <w:rsid w:val="00C32370"/>
    <w:rsid w:val="00C327C1"/>
    <w:rsid w:val="00C33E1F"/>
    <w:rsid w:val="00C3414E"/>
    <w:rsid w:val="00C34322"/>
    <w:rsid w:val="00C34400"/>
    <w:rsid w:val="00C345B5"/>
    <w:rsid w:val="00C34A18"/>
    <w:rsid w:val="00C34AC3"/>
    <w:rsid w:val="00C3503F"/>
    <w:rsid w:val="00C352FD"/>
    <w:rsid w:val="00C37154"/>
    <w:rsid w:val="00C37EE1"/>
    <w:rsid w:val="00C409A8"/>
    <w:rsid w:val="00C40CE8"/>
    <w:rsid w:val="00C41012"/>
    <w:rsid w:val="00C41091"/>
    <w:rsid w:val="00C41095"/>
    <w:rsid w:val="00C416E7"/>
    <w:rsid w:val="00C41CE1"/>
    <w:rsid w:val="00C42FDB"/>
    <w:rsid w:val="00C43486"/>
    <w:rsid w:val="00C438EA"/>
    <w:rsid w:val="00C43F3C"/>
    <w:rsid w:val="00C43FDB"/>
    <w:rsid w:val="00C4412F"/>
    <w:rsid w:val="00C44130"/>
    <w:rsid w:val="00C44C08"/>
    <w:rsid w:val="00C4509D"/>
    <w:rsid w:val="00C4653C"/>
    <w:rsid w:val="00C47435"/>
    <w:rsid w:val="00C47D35"/>
    <w:rsid w:val="00C50542"/>
    <w:rsid w:val="00C5071F"/>
    <w:rsid w:val="00C50AA5"/>
    <w:rsid w:val="00C50CEE"/>
    <w:rsid w:val="00C513CC"/>
    <w:rsid w:val="00C5150B"/>
    <w:rsid w:val="00C51DAA"/>
    <w:rsid w:val="00C51F8D"/>
    <w:rsid w:val="00C5203C"/>
    <w:rsid w:val="00C52514"/>
    <w:rsid w:val="00C52647"/>
    <w:rsid w:val="00C53151"/>
    <w:rsid w:val="00C54110"/>
    <w:rsid w:val="00C54901"/>
    <w:rsid w:val="00C5519A"/>
    <w:rsid w:val="00C551BE"/>
    <w:rsid w:val="00C552DE"/>
    <w:rsid w:val="00C55685"/>
    <w:rsid w:val="00C55791"/>
    <w:rsid w:val="00C5702E"/>
    <w:rsid w:val="00C578DD"/>
    <w:rsid w:val="00C57A08"/>
    <w:rsid w:val="00C60041"/>
    <w:rsid w:val="00C605D9"/>
    <w:rsid w:val="00C60F02"/>
    <w:rsid w:val="00C6129D"/>
    <w:rsid w:val="00C61885"/>
    <w:rsid w:val="00C61E2C"/>
    <w:rsid w:val="00C6228A"/>
    <w:rsid w:val="00C62507"/>
    <w:rsid w:val="00C62F16"/>
    <w:rsid w:val="00C63006"/>
    <w:rsid w:val="00C63368"/>
    <w:rsid w:val="00C64681"/>
    <w:rsid w:val="00C65A95"/>
    <w:rsid w:val="00C65BA1"/>
    <w:rsid w:val="00C665C9"/>
    <w:rsid w:val="00C669CF"/>
    <w:rsid w:val="00C66AD4"/>
    <w:rsid w:val="00C66F9E"/>
    <w:rsid w:val="00C6734B"/>
    <w:rsid w:val="00C70915"/>
    <w:rsid w:val="00C7092C"/>
    <w:rsid w:val="00C71A18"/>
    <w:rsid w:val="00C721FC"/>
    <w:rsid w:val="00C723B2"/>
    <w:rsid w:val="00C72410"/>
    <w:rsid w:val="00C728E0"/>
    <w:rsid w:val="00C73B5B"/>
    <w:rsid w:val="00C74495"/>
    <w:rsid w:val="00C7462E"/>
    <w:rsid w:val="00C7561E"/>
    <w:rsid w:val="00C7580F"/>
    <w:rsid w:val="00C76494"/>
    <w:rsid w:val="00C7697C"/>
    <w:rsid w:val="00C77501"/>
    <w:rsid w:val="00C77A87"/>
    <w:rsid w:val="00C80255"/>
    <w:rsid w:val="00C80D4A"/>
    <w:rsid w:val="00C8130F"/>
    <w:rsid w:val="00C8142B"/>
    <w:rsid w:val="00C81D0F"/>
    <w:rsid w:val="00C81EB5"/>
    <w:rsid w:val="00C81F23"/>
    <w:rsid w:val="00C8218C"/>
    <w:rsid w:val="00C82736"/>
    <w:rsid w:val="00C82A3D"/>
    <w:rsid w:val="00C82BD8"/>
    <w:rsid w:val="00C82DCE"/>
    <w:rsid w:val="00C830B7"/>
    <w:rsid w:val="00C830E4"/>
    <w:rsid w:val="00C834E1"/>
    <w:rsid w:val="00C8456D"/>
    <w:rsid w:val="00C84F34"/>
    <w:rsid w:val="00C85653"/>
    <w:rsid w:val="00C8597B"/>
    <w:rsid w:val="00C85C3D"/>
    <w:rsid w:val="00C8668E"/>
    <w:rsid w:val="00C86D18"/>
    <w:rsid w:val="00C87437"/>
    <w:rsid w:val="00C87505"/>
    <w:rsid w:val="00C876EF"/>
    <w:rsid w:val="00C879C8"/>
    <w:rsid w:val="00C90013"/>
    <w:rsid w:val="00C90458"/>
    <w:rsid w:val="00C90469"/>
    <w:rsid w:val="00C90A00"/>
    <w:rsid w:val="00C92A74"/>
    <w:rsid w:val="00C939C0"/>
    <w:rsid w:val="00C93B49"/>
    <w:rsid w:val="00C957B7"/>
    <w:rsid w:val="00C958CC"/>
    <w:rsid w:val="00C95E70"/>
    <w:rsid w:val="00C95F58"/>
    <w:rsid w:val="00C96105"/>
    <w:rsid w:val="00C96346"/>
    <w:rsid w:val="00C965D8"/>
    <w:rsid w:val="00C966B3"/>
    <w:rsid w:val="00C96A99"/>
    <w:rsid w:val="00C96BE6"/>
    <w:rsid w:val="00C97140"/>
    <w:rsid w:val="00C972E2"/>
    <w:rsid w:val="00C97C8A"/>
    <w:rsid w:val="00C97D69"/>
    <w:rsid w:val="00CA121F"/>
    <w:rsid w:val="00CA17F9"/>
    <w:rsid w:val="00CA2780"/>
    <w:rsid w:val="00CA29BE"/>
    <w:rsid w:val="00CA34D4"/>
    <w:rsid w:val="00CA353A"/>
    <w:rsid w:val="00CA3788"/>
    <w:rsid w:val="00CA3849"/>
    <w:rsid w:val="00CA4315"/>
    <w:rsid w:val="00CA4C22"/>
    <w:rsid w:val="00CA4C41"/>
    <w:rsid w:val="00CA4E79"/>
    <w:rsid w:val="00CA5663"/>
    <w:rsid w:val="00CA5B70"/>
    <w:rsid w:val="00CA613F"/>
    <w:rsid w:val="00CA62DD"/>
    <w:rsid w:val="00CA68AD"/>
    <w:rsid w:val="00CA6BB5"/>
    <w:rsid w:val="00CB2100"/>
    <w:rsid w:val="00CB288C"/>
    <w:rsid w:val="00CB3257"/>
    <w:rsid w:val="00CB347B"/>
    <w:rsid w:val="00CB4495"/>
    <w:rsid w:val="00CB44C5"/>
    <w:rsid w:val="00CB4693"/>
    <w:rsid w:val="00CB4BE4"/>
    <w:rsid w:val="00CB56FC"/>
    <w:rsid w:val="00CB5B55"/>
    <w:rsid w:val="00CB5EC9"/>
    <w:rsid w:val="00CB6491"/>
    <w:rsid w:val="00CB66DC"/>
    <w:rsid w:val="00CB6CC5"/>
    <w:rsid w:val="00CB6FD2"/>
    <w:rsid w:val="00CB7C19"/>
    <w:rsid w:val="00CC01D8"/>
    <w:rsid w:val="00CC0332"/>
    <w:rsid w:val="00CC0613"/>
    <w:rsid w:val="00CC16E6"/>
    <w:rsid w:val="00CC1FA8"/>
    <w:rsid w:val="00CC2F24"/>
    <w:rsid w:val="00CC30B8"/>
    <w:rsid w:val="00CC3100"/>
    <w:rsid w:val="00CC38AA"/>
    <w:rsid w:val="00CC5608"/>
    <w:rsid w:val="00CC5654"/>
    <w:rsid w:val="00CC6E5E"/>
    <w:rsid w:val="00CC72AB"/>
    <w:rsid w:val="00CC7782"/>
    <w:rsid w:val="00CC7894"/>
    <w:rsid w:val="00CC7B54"/>
    <w:rsid w:val="00CC7B8F"/>
    <w:rsid w:val="00CC7DE6"/>
    <w:rsid w:val="00CD0432"/>
    <w:rsid w:val="00CD04D4"/>
    <w:rsid w:val="00CD0FD7"/>
    <w:rsid w:val="00CD18A3"/>
    <w:rsid w:val="00CD2E9E"/>
    <w:rsid w:val="00CD2EE7"/>
    <w:rsid w:val="00CD4044"/>
    <w:rsid w:val="00CD419D"/>
    <w:rsid w:val="00CD472A"/>
    <w:rsid w:val="00CD4A06"/>
    <w:rsid w:val="00CD4CEB"/>
    <w:rsid w:val="00CD4F9F"/>
    <w:rsid w:val="00CD54C9"/>
    <w:rsid w:val="00CD6CDA"/>
    <w:rsid w:val="00CD76E8"/>
    <w:rsid w:val="00CD774A"/>
    <w:rsid w:val="00CD7823"/>
    <w:rsid w:val="00CE0037"/>
    <w:rsid w:val="00CE02CF"/>
    <w:rsid w:val="00CE13E9"/>
    <w:rsid w:val="00CE16D2"/>
    <w:rsid w:val="00CE20BE"/>
    <w:rsid w:val="00CE2119"/>
    <w:rsid w:val="00CE2824"/>
    <w:rsid w:val="00CE2E31"/>
    <w:rsid w:val="00CE3241"/>
    <w:rsid w:val="00CE34BB"/>
    <w:rsid w:val="00CE431A"/>
    <w:rsid w:val="00CE441B"/>
    <w:rsid w:val="00CE44C3"/>
    <w:rsid w:val="00CE49D8"/>
    <w:rsid w:val="00CE6D1B"/>
    <w:rsid w:val="00CE6D7B"/>
    <w:rsid w:val="00CE714F"/>
    <w:rsid w:val="00CE76B1"/>
    <w:rsid w:val="00CE7C84"/>
    <w:rsid w:val="00CF0BB5"/>
    <w:rsid w:val="00CF0F8C"/>
    <w:rsid w:val="00CF1D81"/>
    <w:rsid w:val="00CF1FDE"/>
    <w:rsid w:val="00CF22DD"/>
    <w:rsid w:val="00CF28E1"/>
    <w:rsid w:val="00CF34B4"/>
    <w:rsid w:val="00CF4116"/>
    <w:rsid w:val="00CF4678"/>
    <w:rsid w:val="00CF4A18"/>
    <w:rsid w:val="00CF4D0A"/>
    <w:rsid w:val="00CF4D4C"/>
    <w:rsid w:val="00CF65F0"/>
    <w:rsid w:val="00CF680D"/>
    <w:rsid w:val="00CF6832"/>
    <w:rsid w:val="00CF6F57"/>
    <w:rsid w:val="00CF705A"/>
    <w:rsid w:val="00CF76F3"/>
    <w:rsid w:val="00CF7BC2"/>
    <w:rsid w:val="00CF7D93"/>
    <w:rsid w:val="00D0007F"/>
    <w:rsid w:val="00D00DA0"/>
    <w:rsid w:val="00D01211"/>
    <w:rsid w:val="00D02182"/>
    <w:rsid w:val="00D030D2"/>
    <w:rsid w:val="00D033FF"/>
    <w:rsid w:val="00D04361"/>
    <w:rsid w:val="00D04588"/>
    <w:rsid w:val="00D048EC"/>
    <w:rsid w:val="00D04B12"/>
    <w:rsid w:val="00D05076"/>
    <w:rsid w:val="00D055BB"/>
    <w:rsid w:val="00D05699"/>
    <w:rsid w:val="00D05792"/>
    <w:rsid w:val="00D05AF9"/>
    <w:rsid w:val="00D05CD4"/>
    <w:rsid w:val="00D05FB9"/>
    <w:rsid w:val="00D0631A"/>
    <w:rsid w:val="00D06330"/>
    <w:rsid w:val="00D10408"/>
    <w:rsid w:val="00D10A04"/>
    <w:rsid w:val="00D112D0"/>
    <w:rsid w:val="00D1131C"/>
    <w:rsid w:val="00D11D30"/>
    <w:rsid w:val="00D127FB"/>
    <w:rsid w:val="00D12B9B"/>
    <w:rsid w:val="00D1476B"/>
    <w:rsid w:val="00D14A8C"/>
    <w:rsid w:val="00D14B6D"/>
    <w:rsid w:val="00D14C50"/>
    <w:rsid w:val="00D150B1"/>
    <w:rsid w:val="00D15327"/>
    <w:rsid w:val="00D1550C"/>
    <w:rsid w:val="00D160C8"/>
    <w:rsid w:val="00D16E84"/>
    <w:rsid w:val="00D16F64"/>
    <w:rsid w:val="00D178B8"/>
    <w:rsid w:val="00D20BD4"/>
    <w:rsid w:val="00D20D7A"/>
    <w:rsid w:val="00D212DA"/>
    <w:rsid w:val="00D22216"/>
    <w:rsid w:val="00D22D2B"/>
    <w:rsid w:val="00D23571"/>
    <w:rsid w:val="00D23B2B"/>
    <w:rsid w:val="00D244D0"/>
    <w:rsid w:val="00D2487B"/>
    <w:rsid w:val="00D24B40"/>
    <w:rsid w:val="00D24F8B"/>
    <w:rsid w:val="00D25C3B"/>
    <w:rsid w:val="00D261AA"/>
    <w:rsid w:val="00D26712"/>
    <w:rsid w:val="00D26880"/>
    <w:rsid w:val="00D26E4B"/>
    <w:rsid w:val="00D2784D"/>
    <w:rsid w:val="00D2795D"/>
    <w:rsid w:val="00D308BD"/>
    <w:rsid w:val="00D30F76"/>
    <w:rsid w:val="00D31848"/>
    <w:rsid w:val="00D3199B"/>
    <w:rsid w:val="00D319B7"/>
    <w:rsid w:val="00D31FE4"/>
    <w:rsid w:val="00D32000"/>
    <w:rsid w:val="00D3321A"/>
    <w:rsid w:val="00D3394F"/>
    <w:rsid w:val="00D33EC4"/>
    <w:rsid w:val="00D33F8A"/>
    <w:rsid w:val="00D3400F"/>
    <w:rsid w:val="00D34797"/>
    <w:rsid w:val="00D348D4"/>
    <w:rsid w:val="00D34CA8"/>
    <w:rsid w:val="00D34E24"/>
    <w:rsid w:val="00D34FB0"/>
    <w:rsid w:val="00D35186"/>
    <w:rsid w:val="00D35611"/>
    <w:rsid w:val="00D3570B"/>
    <w:rsid w:val="00D3582A"/>
    <w:rsid w:val="00D35D4C"/>
    <w:rsid w:val="00D3642D"/>
    <w:rsid w:val="00D36C95"/>
    <w:rsid w:val="00D37409"/>
    <w:rsid w:val="00D37898"/>
    <w:rsid w:val="00D4039E"/>
    <w:rsid w:val="00D419A7"/>
    <w:rsid w:val="00D41A99"/>
    <w:rsid w:val="00D41BE3"/>
    <w:rsid w:val="00D41FE8"/>
    <w:rsid w:val="00D424CA"/>
    <w:rsid w:val="00D43182"/>
    <w:rsid w:val="00D431CD"/>
    <w:rsid w:val="00D43342"/>
    <w:rsid w:val="00D43BF3"/>
    <w:rsid w:val="00D43D17"/>
    <w:rsid w:val="00D4490B"/>
    <w:rsid w:val="00D452BA"/>
    <w:rsid w:val="00D4620F"/>
    <w:rsid w:val="00D4637C"/>
    <w:rsid w:val="00D46FDB"/>
    <w:rsid w:val="00D473FB"/>
    <w:rsid w:val="00D474AF"/>
    <w:rsid w:val="00D4786A"/>
    <w:rsid w:val="00D5077F"/>
    <w:rsid w:val="00D5083F"/>
    <w:rsid w:val="00D50EEA"/>
    <w:rsid w:val="00D5141B"/>
    <w:rsid w:val="00D51CB6"/>
    <w:rsid w:val="00D51CC4"/>
    <w:rsid w:val="00D52334"/>
    <w:rsid w:val="00D52FDF"/>
    <w:rsid w:val="00D537DB"/>
    <w:rsid w:val="00D54021"/>
    <w:rsid w:val="00D550FF"/>
    <w:rsid w:val="00D5536D"/>
    <w:rsid w:val="00D55D6D"/>
    <w:rsid w:val="00D55DAC"/>
    <w:rsid w:val="00D55EFC"/>
    <w:rsid w:val="00D56431"/>
    <w:rsid w:val="00D56970"/>
    <w:rsid w:val="00D56C99"/>
    <w:rsid w:val="00D572E1"/>
    <w:rsid w:val="00D57AD3"/>
    <w:rsid w:val="00D57E67"/>
    <w:rsid w:val="00D603C0"/>
    <w:rsid w:val="00D603D3"/>
    <w:rsid w:val="00D605D3"/>
    <w:rsid w:val="00D60612"/>
    <w:rsid w:val="00D60687"/>
    <w:rsid w:val="00D61100"/>
    <w:rsid w:val="00D61D43"/>
    <w:rsid w:val="00D62A22"/>
    <w:rsid w:val="00D62BF9"/>
    <w:rsid w:val="00D634C3"/>
    <w:rsid w:val="00D64CB3"/>
    <w:rsid w:val="00D64F61"/>
    <w:rsid w:val="00D651F1"/>
    <w:rsid w:val="00D669D0"/>
    <w:rsid w:val="00D672B1"/>
    <w:rsid w:val="00D6796C"/>
    <w:rsid w:val="00D70192"/>
    <w:rsid w:val="00D71164"/>
    <w:rsid w:val="00D71792"/>
    <w:rsid w:val="00D71CD7"/>
    <w:rsid w:val="00D71F91"/>
    <w:rsid w:val="00D72C90"/>
    <w:rsid w:val="00D73240"/>
    <w:rsid w:val="00D7363D"/>
    <w:rsid w:val="00D73BA0"/>
    <w:rsid w:val="00D741B0"/>
    <w:rsid w:val="00D741D8"/>
    <w:rsid w:val="00D74AFD"/>
    <w:rsid w:val="00D7621B"/>
    <w:rsid w:val="00D7707F"/>
    <w:rsid w:val="00D77419"/>
    <w:rsid w:val="00D800A5"/>
    <w:rsid w:val="00D8030E"/>
    <w:rsid w:val="00D804C8"/>
    <w:rsid w:val="00D806B9"/>
    <w:rsid w:val="00D80B6C"/>
    <w:rsid w:val="00D80E46"/>
    <w:rsid w:val="00D81291"/>
    <w:rsid w:val="00D81703"/>
    <w:rsid w:val="00D82259"/>
    <w:rsid w:val="00D82614"/>
    <w:rsid w:val="00D82680"/>
    <w:rsid w:val="00D8322C"/>
    <w:rsid w:val="00D8339D"/>
    <w:rsid w:val="00D83B0D"/>
    <w:rsid w:val="00D83E3F"/>
    <w:rsid w:val="00D84331"/>
    <w:rsid w:val="00D8477C"/>
    <w:rsid w:val="00D84D07"/>
    <w:rsid w:val="00D85CAB"/>
    <w:rsid w:val="00D85E8C"/>
    <w:rsid w:val="00D876F3"/>
    <w:rsid w:val="00D87A4B"/>
    <w:rsid w:val="00D87F2F"/>
    <w:rsid w:val="00D90E71"/>
    <w:rsid w:val="00D9192C"/>
    <w:rsid w:val="00D923E3"/>
    <w:rsid w:val="00D92BD4"/>
    <w:rsid w:val="00D92BF0"/>
    <w:rsid w:val="00D93D58"/>
    <w:rsid w:val="00D93DBF"/>
    <w:rsid w:val="00D942DB"/>
    <w:rsid w:val="00D94F62"/>
    <w:rsid w:val="00D95200"/>
    <w:rsid w:val="00D95D00"/>
    <w:rsid w:val="00D96D7F"/>
    <w:rsid w:val="00D96ECC"/>
    <w:rsid w:val="00D971D0"/>
    <w:rsid w:val="00D976D7"/>
    <w:rsid w:val="00DA0156"/>
    <w:rsid w:val="00DA0EF1"/>
    <w:rsid w:val="00DA2631"/>
    <w:rsid w:val="00DA2D2D"/>
    <w:rsid w:val="00DA2EAC"/>
    <w:rsid w:val="00DA39AA"/>
    <w:rsid w:val="00DA431C"/>
    <w:rsid w:val="00DA4560"/>
    <w:rsid w:val="00DA51B2"/>
    <w:rsid w:val="00DA5DB7"/>
    <w:rsid w:val="00DA649F"/>
    <w:rsid w:val="00DA6AE5"/>
    <w:rsid w:val="00DA78A8"/>
    <w:rsid w:val="00DA7A77"/>
    <w:rsid w:val="00DB03B3"/>
    <w:rsid w:val="00DB0FB1"/>
    <w:rsid w:val="00DB1501"/>
    <w:rsid w:val="00DB257F"/>
    <w:rsid w:val="00DB366A"/>
    <w:rsid w:val="00DB3CAE"/>
    <w:rsid w:val="00DB3CF1"/>
    <w:rsid w:val="00DB3CFC"/>
    <w:rsid w:val="00DB3E07"/>
    <w:rsid w:val="00DB4200"/>
    <w:rsid w:val="00DB424F"/>
    <w:rsid w:val="00DB4297"/>
    <w:rsid w:val="00DB4788"/>
    <w:rsid w:val="00DB5220"/>
    <w:rsid w:val="00DB5C0E"/>
    <w:rsid w:val="00DB6431"/>
    <w:rsid w:val="00DB6489"/>
    <w:rsid w:val="00DB6DE6"/>
    <w:rsid w:val="00DB6F6F"/>
    <w:rsid w:val="00DB72AB"/>
    <w:rsid w:val="00DB76F1"/>
    <w:rsid w:val="00DB7974"/>
    <w:rsid w:val="00DC0179"/>
    <w:rsid w:val="00DC0BCF"/>
    <w:rsid w:val="00DC112D"/>
    <w:rsid w:val="00DC3EE3"/>
    <w:rsid w:val="00DC4238"/>
    <w:rsid w:val="00DC432B"/>
    <w:rsid w:val="00DC5EA0"/>
    <w:rsid w:val="00DC5F47"/>
    <w:rsid w:val="00DC7987"/>
    <w:rsid w:val="00DD0183"/>
    <w:rsid w:val="00DD01D3"/>
    <w:rsid w:val="00DD0529"/>
    <w:rsid w:val="00DD08FC"/>
    <w:rsid w:val="00DD0C82"/>
    <w:rsid w:val="00DD22D4"/>
    <w:rsid w:val="00DD335E"/>
    <w:rsid w:val="00DD49B8"/>
    <w:rsid w:val="00DD4F42"/>
    <w:rsid w:val="00DD5B9F"/>
    <w:rsid w:val="00DD6377"/>
    <w:rsid w:val="00DD6B7C"/>
    <w:rsid w:val="00DD7007"/>
    <w:rsid w:val="00DD7777"/>
    <w:rsid w:val="00DE08FD"/>
    <w:rsid w:val="00DE12B9"/>
    <w:rsid w:val="00DE1396"/>
    <w:rsid w:val="00DE2328"/>
    <w:rsid w:val="00DE237A"/>
    <w:rsid w:val="00DE23A0"/>
    <w:rsid w:val="00DE23C0"/>
    <w:rsid w:val="00DE2B23"/>
    <w:rsid w:val="00DE33CF"/>
    <w:rsid w:val="00DE3578"/>
    <w:rsid w:val="00DE4961"/>
    <w:rsid w:val="00DE4D0A"/>
    <w:rsid w:val="00DE4FA9"/>
    <w:rsid w:val="00DE6113"/>
    <w:rsid w:val="00DE6EF9"/>
    <w:rsid w:val="00DE7562"/>
    <w:rsid w:val="00DE75A5"/>
    <w:rsid w:val="00DF04CC"/>
    <w:rsid w:val="00DF052A"/>
    <w:rsid w:val="00DF06C7"/>
    <w:rsid w:val="00DF07A5"/>
    <w:rsid w:val="00DF0972"/>
    <w:rsid w:val="00DF1220"/>
    <w:rsid w:val="00DF14D0"/>
    <w:rsid w:val="00DF152C"/>
    <w:rsid w:val="00DF19C6"/>
    <w:rsid w:val="00DF1A8E"/>
    <w:rsid w:val="00DF21E1"/>
    <w:rsid w:val="00DF2D0F"/>
    <w:rsid w:val="00DF367A"/>
    <w:rsid w:val="00DF36A8"/>
    <w:rsid w:val="00DF4349"/>
    <w:rsid w:val="00DF4E24"/>
    <w:rsid w:val="00DF53F4"/>
    <w:rsid w:val="00DF55AC"/>
    <w:rsid w:val="00DF5E43"/>
    <w:rsid w:val="00DF5F92"/>
    <w:rsid w:val="00DF6344"/>
    <w:rsid w:val="00DF6601"/>
    <w:rsid w:val="00DF6B4B"/>
    <w:rsid w:val="00DF7FD1"/>
    <w:rsid w:val="00E000AB"/>
    <w:rsid w:val="00E003BC"/>
    <w:rsid w:val="00E00BF3"/>
    <w:rsid w:val="00E00D0A"/>
    <w:rsid w:val="00E010C1"/>
    <w:rsid w:val="00E0142E"/>
    <w:rsid w:val="00E01B1F"/>
    <w:rsid w:val="00E01DA9"/>
    <w:rsid w:val="00E0215D"/>
    <w:rsid w:val="00E0250F"/>
    <w:rsid w:val="00E02643"/>
    <w:rsid w:val="00E032A5"/>
    <w:rsid w:val="00E03A70"/>
    <w:rsid w:val="00E03A99"/>
    <w:rsid w:val="00E040F0"/>
    <w:rsid w:val="00E0446D"/>
    <w:rsid w:val="00E046E5"/>
    <w:rsid w:val="00E04914"/>
    <w:rsid w:val="00E04AC1"/>
    <w:rsid w:val="00E04CE9"/>
    <w:rsid w:val="00E05192"/>
    <w:rsid w:val="00E05738"/>
    <w:rsid w:val="00E06028"/>
    <w:rsid w:val="00E06B4E"/>
    <w:rsid w:val="00E0716B"/>
    <w:rsid w:val="00E0764F"/>
    <w:rsid w:val="00E102AF"/>
    <w:rsid w:val="00E10445"/>
    <w:rsid w:val="00E10B96"/>
    <w:rsid w:val="00E10E7E"/>
    <w:rsid w:val="00E10EC8"/>
    <w:rsid w:val="00E117F8"/>
    <w:rsid w:val="00E11AEA"/>
    <w:rsid w:val="00E11BE7"/>
    <w:rsid w:val="00E123D4"/>
    <w:rsid w:val="00E12A76"/>
    <w:rsid w:val="00E13420"/>
    <w:rsid w:val="00E13AC9"/>
    <w:rsid w:val="00E15602"/>
    <w:rsid w:val="00E1648F"/>
    <w:rsid w:val="00E16FA5"/>
    <w:rsid w:val="00E16FDD"/>
    <w:rsid w:val="00E17C09"/>
    <w:rsid w:val="00E17CAF"/>
    <w:rsid w:val="00E2055B"/>
    <w:rsid w:val="00E20964"/>
    <w:rsid w:val="00E212D5"/>
    <w:rsid w:val="00E21CB9"/>
    <w:rsid w:val="00E22723"/>
    <w:rsid w:val="00E23D5E"/>
    <w:rsid w:val="00E23DAE"/>
    <w:rsid w:val="00E24898"/>
    <w:rsid w:val="00E24C96"/>
    <w:rsid w:val="00E25091"/>
    <w:rsid w:val="00E2570A"/>
    <w:rsid w:val="00E260AF"/>
    <w:rsid w:val="00E26372"/>
    <w:rsid w:val="00E2647B"/>
    <w:rsid w:val="00E271FA"/>
    <w:rsid w:val="00E27D58"/>
    <w:rsid w:val="00E27FE4"/>
    <w:rsid w:val="00E30110"/>
    <w:rsid w:val="00E31764"/>
    <w:rsid w:val="00E31C92"/>
    <w:rsid w:val="00E31E1A"/>
    <w:rsid w:val="00E32391"/>
    <w:rsid w:val="00E3253A"/>
    <w:rsid w:val="00E32AF4"/>
    <w:rsid w:val="00E32CDE"/>
    <w:rsid w:val="00E3381D"/>
    <w:rsid w:val="00E33FCF"/>
    <w:rsid w:val="00E3438C"/>
    <w:rsid w:val="00E350E3"/>
    <w:rsid w:val="00E3537F"/>
    <w:rsid w:val="00E357CC"/>
    <w:rsid w:val="00E360E1"/>
    <w:rsid w:val="00E36144"/>
    <w:rsid w:val="00E361F6"/>
    <w:rsid w:val="00E366DB"/>
    <w:rsid w:val="00E36DC1"/>
    <w:rsid w:val="00E37697"/>
    <w:rsid w:val="00E37A75"/>
    <w:rsid w:val="00E37F5B"/>
    <w:rsid w:val="00E41063"/>
    <w:rsid w:val="00E417DF"/>
    <w:rsid w:val="00E420FF"/>
    <w:rsid w:val="00E4252E"/>
    <w:rsid w:val="00E43651"/>
    <w:rsid w:val="00E4368F"/>
    <w:rsid w:val="00E43F91"/>
    <w:rsid w:val="00E44F32"/>
    <w:rsid w:val="00E45822"/>
    <w:rsid w:val="00E46099"/>
    <w:rsid w:val="00E46290"/>
    <w:rsid w:val="00E46428"/>
    <w:rsid w:val="00E501CB"/>
    <w:rsid w:val="00E50A0B"/>
    <w:rsid w:val="00E50ACF"/>
    <w:rsid w:val="00E50B67"/>
    <w:rsid w:val="00E50D3D"/>
    <w:rsid w:val="00E517E2"/>
    <w:rsid w:val="00E5362B"/>
    <w:rsid w:val="00E5474C"/>
    <w:rsid w:val="00E552E1"/>
    <w:rsid w:val="00E5572A"/>
    <w:rsid w:val="00E558D4"/>
    <w:rsid w:val="00E57D68"/>
    <w:rsid w:val="00E603B0"/>
    <w:rsid w:val="00E6051A"/>
    <w:rsid w:val="00E60905"/>
    <w:rsid w:val="00E613D6"/>
    <w:rsid w:val="00E61531"/>
    <w:rsid w:val="00E6163A"/>
    <w:rsid w:val="00E62739"/>
    <w:rsid w:val="00E62EB1"/>
    <w:rsid w:val="00E634AB"/>
    <w:rsid w:val="00E635BA"/>
    <w:rsid w:val="00E63C0A"/>
    <w:rsid w:val="00E63C66"/>
    <w:rsid w:val="00E63E57"/>
    <w:rsid w:val="00E63E71"/>
    <w:rsid w:val="00E63F2F"/>
    <w:rsid w:val="00E6400C"/>
    <w:rsid w:val="00E65E57"/>
    <w:rsid w:val="00E6790F"/>
    <w:rsid w:val="00E67C57"/>
    <w:rsid w:val="00E70351"/>
    <w:rsid w:val="00E70538"/>
    <w:rsid w:val="00E706D4"/>
    <w:rsid w:val="00E70A38"/>
    <w:rsid w:val="00E70C5A"/>
    <w:rsid w:val="00E70E49"/>
    <w:rsid w:val="00E71454"/>
    <w:rsid w:val="00E71792"/>
    <w:rsid w:val="00E71A7E"/>
    <w:rsid w:val="00E71DD1"/>
    <w:rsid w:val="00E72C0C"/>
    <w:rsid w:val="00E730CE"/>
    <w:rsid w:val="00E73328"/>
    <w:rsid w:val="00E7345C"/>
    <w:rsid w:val="00E73D87"/>
    <w:rsid w:val="00E73F9E"/>
    <w:rsid w:val="00E74644"/>
    <w:rsid w:val="00E75910"/>
    <w:rsid w:val="00E75EF8"/>
    <w:rsid w:val="00E76354"/>
    <w:rsid w:val="00E76476"/>
    <w:rsid w:val="00E7681B"/>
    <w:rsid w:val="00E7720D"/>
    <w:rsid w:val="00E77FA4"/>
    <w:rsid w:val="00E800DB"/>
    <w:rsid w:val="00E808CB"/>
    <w:rsid w:val="00E812EE"/>
    <w:rsid w:val="00E830CD"/>
    <w:rsid w:val="00E8429E"/>
    <w:rsid w:val="00E84F13"/>
    <w:rsid w:val="00E85B16"/>
    <w:rsid w:val="00E862F7"/>
    <w:rsid w:val="00E86374"/>
    <w:rsid w:val="00E86A45"/>
    <w:rsid w:val="00E877D0"/>
    <w:rsid w:val="00E87D7B"/>
    <w:rsid w:val="00E90232"/>
    <w:rsid w:val="00E91A5C"/>
    <w:rsid w:val="00E92501"/>
    <w:rsid w:val="00E939CC"/>
    <w:rsid w:val="00E93F83"/>
    <w:rsid w:val="00E9439A"/>
    <w:rsid w:val="00E94997"/>
    <w:rsid w:val="00E95511"/>
    <w:rsid w:val="00E9557F"/>
    <w:rsid w:val="00E95848"/>
    <w:rsid w:val="00E95C38"/>
    <w:rsid w:val="00E9686A"/>
    <w:rsid w:val="00E96AD7"/>
    <w:rsid w:val="00E96AF3"/>
    <w:rsid w:val="00E96CEC"/>
    <w:rsid w:val="00E97722"/>
    <w:rsid w:val="00E97B3A"/>
    <w:rsid w:val="00EA016A"/>
    <w:rsid w:val="00EA0422"/>
    <w:rsid w:val="00EA04D6"/>
    <w:rsid w:val="00EA0655"/>
    <w:rsid w:val="00EA0AB4"/>
    <w:rsid w:val="00EA0E35"/>
    <w:rsid w:val="00EA1421"/>
    <w:rsid w:val="00EA152A"/>
    <w:rsid w:val="00EA157D"/>
    <w:rsid w:val="00EA1C83"/>
    <w:rsid w:val="00EA2677"/>
    <w:rsid w:val="00EA3082"/>
    <w:rsid w:val="00EA37EE"/>
    <w:rsid w:val="00EA3A9A"/>
    <w:rsid w:val="00EA3EC0"/>
    <w:rsid w:val="00EA4145"/>
    <w:rsid w:val="00EA46BC"/>
    <w:rsid w:val="00EA549E"/>
    <w:rsid w:val="00EA5C63"/>
    <w:rsid w:val="00EA5D0B"/>
    <w:rsid w:val="00EA6E3C"/>
    <w:rsid w:val="00EA7511"/>
    <w:rsid w:val="00EA7A9A"/>
    <w:rsid w:val="00EA7CD2"/>
    <w:rsid w:val="00EA7F6C"/>
    <w:rsid w:val="00EB0E55"/>
    <w:rsid w:val="00EB1D85"/>
    <w:rsid w:val="00EB223F"/>
    <w:rsid w:val="00EB2F89"/>
    <w:rsid w:val="00EB36CC"/>
    <w:rsid w:val="00EB42CA"/>
    <w:rsid w:val="00EB49EB"/>
    <w:rsid w:val="00EB49FE"/>
    <w:rsid w:val="00EB4CAA"/>
    <w:rsid w:val="00EB4EF1"/>
    <w:rsid w:val="00EB5F20"/>
    <w:rsid w:val="00EB647E"/>
    <w:rsid w:val="00EB6D66"/>
    <w:rsid w:val="00EB72B8"/>
    <w:rsid w:val="00EB765F"/>
    <w:rsid w:val="00EB7C17"/>
    <w:rsid w:val="00EB7E2A"/>
    <w:rsid w:val="00EB7E78"/>
    <w:rsid w:val="00EB7ED7"/>
    <w:rsid w:val="00EC0A81"/>
    <w:rsid w:val="00EC0D01"/>
    <w:rsid w:val="00EC0E8C"/>
    <w:rsid w:val="00EC12CE"/>
    <w:rsid w:val="00EC1730"/>
    <w:rsid w:val="00EC2D0D"/>
    <w:rsid w:val="00EC3100"/>
    <w:rsid w:val="00EC3788"/>
    <w:rsid w:val="00EC3C0A"/>
    <w:rsid w:val="00EC3E0B"/>
    <w:rsid w:val="00EC4379"/>
    <w:rsid w:val="00EC5290"/>
    <w:rsid w:val="00EC614C"/>
    <w:rsid w:val="00EC6840"/>
    <w:rsid w:val="00EC6BC4"/>
    <w:rsid w:val="00EC7177"/>
    <w:rsid w:val="00EC7199"/>
    <w:rsid w:val="00EC71D8"/>
    <w:rsid w:val="00EC7359"/>
    <w:rsid w:val="00ED04FA"/>
    <w:rsid w:val="00ED0E42"/>
    <w:rsid w:val="00ED16F9"/>
    <w:rsid w:val="00ED1AC3"/>
    <w:rsid w:val="00ED2CDB"/>
    <w:rsid w:val="00ED3215"/>
    <w:rsid w:val="00ED326E"/>
    <w:rsid w:val="00ED33E5"/>
    <w:rsid w:val="00ED362A"/>
    <w:rsid w:val="00ED37FC"/>
    <w:rsid w:val="00ED4F4D"/>
    <w:rsid w:val="00ED5080"/>
    <w:rsid w:val="00ED58D0"/>
    <w:rsid w:val="00ED5F46"/>
    <w:rsid w:val="00ED73B0"/>
    <w:rsid w:val="00ED7CDE"/>
    <w:rsid w:val="00EE1537"/>
    <w:rsid w:val="00EE1AB7"/>
    <w:rsid w:val="00EE3FEF"/>
    <w:rsid w:val="00EE5730"/>
    <w:rsid w:val="00EE580F"/>
    <w:rsid w:val="00EE5DBD"/>
    <w:rsid w:val="00EE71BC"/>
    <w:rsid w:val="00EE755F"/>
    <w:rsid w:val="00EE79EE"/>
    <w:rsid w:val="00EE7E6F"/>
    <w:rsid w:val="00EF2898"/>
    <w:rsid w:val="00EF2DD7"/>
    <w:rsid w:val="00EF3274"/>
    <w:rsid w:val="00EF3C8F"/>
    <w:rsid w:val="00EF3CCF"/>
    <w:rsid w:val="00EF3DDB"/>
    <w:rsid w:val="00EF3E80"/>
    <w:rsid w:val="00EF4A26"/>
    <w:rsid w:val="00EF51D0"/>
    <w:rsid w:val="00EF56BE"/>
    <w:rsid w:val="00EF5E9B"/>
    <w:rsid w:val="00EF62E8"/>
    <w:rsid w:val="00EF6423"/>
    <w:rsid w:val="00EF6876"/>
    <w:rsid w:val="00EF7AB0"/>
    <w:rsid w:val="00F00013"/>
    <w:rsid w:val="00F00BBA"/>
    <w:rsid w:val="00F00DAC"/>
    <w:rsid w:val="00F0123C"/>
    <w:rsid w:val="00F01A02"/>
    <w:rsid w:val="00F01DEB"/>
    <w:rsid w:val="00F021DB"/>
    <w:rsid w:val="00F02354"/>
    <w:rsid w:val="00F02C58"/>
    <w:rsid w:val="00F02D3C"/>
    <w:rsid w:val="00F02F40"/>
    <w:rsid w:val="00F0301D"/>
    <w:rsid w:val="00F0483C"/>
    <w:rsid w:val="00F04B2F"/>
    <w:rsid w:val="00F05A7A"/>
    <w:rsid w:val="00F05E0C"/>
    <w:rsid w:val="00F060B8"/>
    <w:rsid w:val="00F06113"/>
    <w:rsid w:val="00F06D4F"/>
    <w:rsid w:val="00F0701F"/>
    <w:rsid w:val="00F07242"/>
    <w:rsid w:val="00F079C9"/>
    <w:rsid w:val="00F07B04"/>
    <w:rsid w:val="00F10476"/>
    <w:rsid w:val="00F10607"/>
    <w:rsid w:val="00F10E74"/>
    <w:rsid w:val="00F10F5D"/>
    <w:rsid w:val="00F10FF7"/>
    <w:rsid w:val="00F1117D"/>
    <w:rsid w:val="00F1124C"/>
    <w:rsid w:val="00F1144B"/>
    <w:rsid w:val="00F11726"/>
    <w:rsid w:val="00F11BB8"/>
    <w:rsid w:val="00F12689"/>
    <w:rsid w:val="00F1335D"/>
    <w:rsid w:val="00F1377D"/>
    <w:rsid w:val="00F14E82"/>
    <w:rsid w:val="00F1511D"/>
    <w:rsid w:val="00F15441"/>
    <w:rsid w:val="00F16C26"/>
    <w:rsid w:val="00F17EC4"/>
    <w:rsid w:val="00F200C4"/>
    <w:rsid w:val="00F2047F"/>
    <w:rsid w:val="00F205F3"/>
    <w:rsid w:val="00F20A46"/>
    <w:rsid w:val="00F21080"/>
    <w:rsid w:val="00F21233"/>
    <w:rsid w:val="00F21B68"/>
    <w:rsid w:val="00F227C3"/>
    <w:rsid w:val="00F235D2"/>
    <w:rsid w:val="00F23E15"/>
    <w:rsid w:val="00F243B4"/>
    <w:rsid w:val="00F24CBB"/>
    <w:rsid w:val="00F253FE"/>
    <w:rsid w:val="00F25AEF"/>
    <w:rsid w:val="00F25BCA"/>
    <w:rsid w:val="00F264B3"/>
    <w:rsid w:val="00F26FB3"/>
    <w:rsid w:val="00F26FC0"/>
    <w:rsid w:val="00F27681"/>
    <w:rsid w:val="00F27A8E"/>
    <w:rsid w:val="00F30403"/>
    <w:rsid w:val="00F3086D"/>
    <w:rsid w:val="00F30BF8"/>
    <w:rsid w:val="00F3117A"/>
    <w:rsid w:val="00F31507"/>
    <w:rsid w:val="00F3152A"/>
    <w:rsid w:val="00F31CB3"/>
    <w:rsid w:val="00F31DD7"/>
    <w:rsid w:val="00F32780"/>
    <w:rsid w:val="00F33287"/>
    <w:rsid w:val="00F33718"/>
    <w:rsid w:val="00F3389E"/>
    <w:rsid w:val="00F339B9"/>
    <w:rsid w:val="00F3401C"/>
    <w:rsid w:val="00F3410F"/>
    <w:rsid w:val="00F34186"/>
    <w:rsid w:val="00F34E53"/>
    <w:rsid w:val="00F35465"/>
    <w:rsid w:val="00F354FF"/>
    <w:rsid w:val="00F36619"/>
    <w:rsid w:val="00F36FC9"/>
    <w:rsid w:val="00F402B9"/>
    <w:rsid w:val="00F40960"/>
    <w:rsid w:val="00F409BB"/>
    <w:rsid w:val="00F40E46"/>
    <w:rsid w:val="00F4144E"/>
    <w:rsid w:val="00F41E9B"/>
    <w:rsid w:val="00F42CB2"/>
    <w:rsid w:val="00F43A5D"/>
    <w:rsid w:val="00F4441C"/>
    <w:rsid w:val="00F44427"/>
    <w:rsid w:val="00F445AC"/>
    <w:rsid w:val="00F45007"/>
    <w:rsid w:val="00F45876"/>
    <w:rsid w:val="00F45C76"/>
    <w:rsid w:val="00F46071"/>
    <w:rsid w:val="00F46876"/>
    <w:rsid w:val="00F4755E"/>
    <w:rsid w:val="00F47B29"/>
    <w:rsid w:val="00F47FAE"/>
    <w:rsid w:val="00F50A1A"/>
    <w:rsid w:val="00F50CBD"/>
    <w:rsid w:val="00F51AAE"/>
    <w:rsid w:val="00F52D0D"/>
    <w:rsid w:val="00F52D16"/>
    <w:rsid w:val="00F53430"/>
    <w:rsid w:val="00F534DA"/>
    <w:rsid w:val="00F53D0A"/>
    <w:rsid w:val="00F53E5C"/>
    <w:rsid w:val="00F5586D"/>
    <w:rsid w:val="00F55B7F"/>
    <w:rsid w:val="00F56300"/>
    <w:rsid w:val="00F56888"/>
    <w:rsid w:val="00F56DD5"/>
    <w:rsid w:val="00F57DAA"/>
    <w:rsid w:val="00F62999"/>
    <w:rsid w:val="00F62C36"/>
    <w:rsid w:val="00F6333B"/>
    <w:rsid w:val="00F64198"/>
    <w:rsid w:val="00F644C3"/>
    <w:rsid w:val="00F648FF"/>
    <w:rsid w:val="00F65C77"/>
    <w:rsid w:val="00F6662E"/>
    <w:rsid w:val="00F66711"/>
    <w:rsid w:val="00F6697D"/>
    <w:rsid w:val="00F676BE"/>
    <w:rsid w:val="00F7009C"/>
    <w:rsid w:val="00F70252"/>
    <w:rsid w:val="00F70B2D"/>
    <w:rsid w:val="00F71043"/>
    <w:rsid w:val="00F713BC"/>
    <w:rsid w:val="00F717C4"/>
    <w:rsid w:val="00F723AA"/>
    <w:rsid w:val="00F72E16"/>
    <w:rsid w:val="00F73FD7"/>
    <w:rsid w:val="00F74269"/>
    <w:rsid w:val="00F743F6"/>
    <w:rsid w:val="00F74470"/>
    <w:rsid w:val="00F7463B"/>
    <w:rsid w:val="00F7499E"/>
    <w:rsid w:val="00F75553"/>
    <w:rsid w:val="00F760E1"/>
    <w:rsid w:val="00F761DF"/>
    <w:rsid w:val="00F76671"/>
    <w:rsid w:val="00F76775"/>
    <w:rsid w:val="00F771E3"/>
    <w:rsid w:val="00F77240"/>
    <w:rsid w:val="00F776B2"/>
    <w:rsid w:val="00F77712"/>
    <w:rsid w:val="00F77BF9"/>
    <w:rsid w:val="00F811E2"/>
    <w:rsid w:val="00F81F28"/>
    <w:rsid w:val="00F82742"/>
    <w:rsid w:val="00F828AE"/>
    <w:rsid w:val="00F82927"/>
    <w:rsid w:val="00F8356C"/>
    <w:rsid w:val="00F83DA9"/>
    <w:rsid w:val="00F84060"/>
    <w:rsid w:val="00F84B81"/>
    <w:rsid w:val="00F85A5C"/>
    <w:rsid w:val="00F8694C"/>
    <w:rsid w:val="00F86BC6"/>
    <w:rsid w:val="00F874CF"/>
    <w:rsid w:val="00F87D3C"/>
    <w:rsid w:val="00F87E4A"/>
    <w:rsid w:val="00F91E0B"/>
    <w:rsid w:val="00F91E2F"/>
    <w:rsid w:val="00F9306E"/>
    <w:rsid w:val="00F934F1"/>
    <w:rsid w:val="00F944DD"/>
    <w:rsid w:val="00F94A10"/>
    <w:rsid w:val="00F95F2E"/>
    <w:rsid w:val="00F95F86"/>
    <w:rsid w:val="00F9629A"/>
    <w:rsid w:val="00F96398"/>
    <w:rsid w:val="00F97400"/>
    <w:rsid w:val="00F97497"/>
    <w:rsid w:val="00F97659"/>
    <w:rsid w:val="00F97B1E"/>
    <w:rsid w:val="00FA0237"/>
    <w:rsid w:val="00FA08F1"/>
    <w:rsid w:val="00FA2092"/>
    <w:rsid w:val="00FA26CD"/>
    <w:rsid w:val="00FA2FC2"/>
    <w:rsid w:val="00FA2FC4"/>
    <w:rsid w:val="00FA3319"/>
    <w:rsid w:val="00FA33D0"/>
    <w:rsid w:val="00FA3932"/>
    <w:rsid w:val="00FA43CE"/>
    <w:rsid w:val="00FA451A"/>
    <w:rsid w:val="00FA4738"/>
    <w:rsid w:val="00FA4EE1"/>
    <w:rsid w:val="00FA4F7A"/>
    <w:rsid w:val="00FA52B1"/>
    <w:rsid w:val="00FA5A1A"/>
    <w:rsid w:val="00FA6474"/>
    <w:rsid w:val="00FA6829"/>
    <w:rsid w:val="00FA6AAA"/>
    <w:rsid w:val="00FA6E09"/>
    <w:rsid w:val="00FA705F"/>
    <w:rsid w:val="00FA727B"/>
    <w:rsid w:val="00FB0112"/>
    <w:rsid w:val="00FB01CF"/>
    <w:rsid w:val="00FB01DD"/>
    <w:rsid w:val="00FB02FC"/>
    <w:rsid w:val="00FB039B"/>
    <w:rsid w:val="00FB139D"/>
    <w:rsid w:val="00FB155E"/>
    <w:rsid w:val="00FB1977"/>
    <w:rsid w:val="00FB1E36"/>
    <w:rsid w:val="00FB2673"/>
    <w:rsid w:val="00FB29BB"/>
    <w:rsid w:val="00FB3988"/>
    <w:rsid w:val="00FB46A0"/>
    <w:rsid w:val="00FB470F"/>
    <w:rsid w:val="00FB59A4"/>
    <w:rsid w:val="00FB5B51"/>
    <w:rsid w:val="00FB5D2D"/>
    <w:rsid w:val="00FB600E"/>
    <w:rsid w:val="00FB6052"/>
    <w:rsid w:val="00FB64AA"/>
    <w:rsid w:val="00FB64DF"/>
    <w:rsid w:val="00FB6CBD"/>
    <w:rsid w:val="00FC05B3"/>
    <w:rsid w:val="00FC16E1"/>
    <w:rsid w:val="00FC1DB8"/>
    <w:rsid w:val="00FC278C"/>
    <w:rsid w:val="00FC3DAE"/>
    <w:rsid w:val="00FC4C40"/>
    <w:rsid w:val="00FC56B8"/>
    <w:rsid w:val="00FC5BAA"/>
    <w:rsid w:val="00FC5DA1"/>
    <w:rsid w:val="00FC653E"/>
    <w:rsid w:val="00FC65D6"/>
    <w:rsid w:val="00FC6C6F"/>
    <w:rsid w:val="00FC77E9"/>
    <w:rsid w:val="00FD03D4"/>
    <w:rsid w:val="00FD07E7"/>
    <w:rsid w:val="00FD1541"/>
    <w:rsid w:val="00FD2046"/>
    <w:rsid w:val="00FD219E"/>
    <w:rsid w:val="00FD35BE"/>
    <w:rsid w:val="00FD3EA8"/>
    <w:rsid w:val="00FD53F7"/>
    <w:rsid w:val="00FD570B"/>
    <w:rsid w:val="00FD5ACC"/>
    <w:rsid w:val="00FD62CE"/>
    <w:rsid w:val="00FD6A7E"/>
    <w:rsid w:val="00FD76C8"/>
    <w:rsid w:val="00FE02DE"/>
    <w:rsid w:val="00FE09E4"/>
    <w:rsid w:val="00FE0F9E"/>
    <w:rsid w:val="00FE194C"/>
    <w:rsid w:val="00FE2667"/>
    <w:rsid w:val="00FE2868"/>
    <w:rsid w:val="00FE3232"/>
    <w:rsid w:val="00FE3751"/>
    <w:rsid w:val="00FE46C8"/>
    <w:rsid w:val="00FE4BD9"/>
    <w:rsid w:val="00FE4FE3"/>
    <w:rsid w:val="00FE557B"/>
    <w:rsid w:val="00FE5948"/>
    <w:rsid w:val="00FE6823"/>
    <w:rsid w:val="00FE6B4F"/>
    <w:rsid w:val="00FE6D0A"/>
    <w:rsid w:val="00FE6D74"/>
    <w:rsid w:val="00FE7277"/>
    <w:rsid w:val="00FE74CB"/>
    <w:rsid w:val="00FE7B1F"/>
    <w:rsid w:val="00FF012C"/>
    <w:rsid w:val="00FF07BF"/>
    <w:rsid w:val="00FF0B85"/>
    <w:rsid w:val="00FF0FCD"/>
    <w:rsid w:val="00FF1268"/>
    <w:rsid w:val="00FF204A"/>
    <w:rsid w:val="00FF20DF"/>
    <w:rsid w:val="00FF23E0"/>
    <w:rsid w:val="00FF39E0"/>
    <w:rsid w:val="00FF3AB5"/>
    <w:rsid w:val="00FF3FE4"/>
    <w:rsid w:val="00FF442C"/>
    <w:rsid w:val="00FF467C"/>
    <w:rsid w:val="00FF49D8"/>
    <w:rsid w:val="00FF4BC8"/>
    <w:rsid w:val="00FF4F70"/>
    <w:rsid w:val="00FF5079"/>
    <w:rsid w:val="00FF5454"/>
    <w:rsid w:val="00FF5E34"/>
    <w:rsid w:val="00FF64A7"/>
    <w:rsid w:val="00FF6B05"/>
    <w:rsid w:val="00FF717C"/>
    <w:rsid w:val="00FF78F2"/>
    <w:rsid w:val="00FF7CCE"/>
    <w:rsid w:val="00FF7F96"/>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992468F"/>
  <w15:chartTrackingRefBased/>
  <w15:docId w15:val="{B75382EA-89C0-4145-AA74-CDA58BC465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rsid w:val="00C97D69"/>
    <w:pPr>
      <w:suppressAutoHyphens/>
      <w:autoSpaceDN w:val="0"/>
      <w:spacing w:line="251" w:lineRule="auto"/>
      <w:textAlignment w:val="baseline"/>
    </w:pPr>
    <w:rPr>
      <w:rFonts w:ascii="Calibri" w:eastAsia="Calibri" w:hAnsi="Calibri" w:cs="Times New Roman"/>
    </w:rPr>
  </w:style>
  <w:style w:type="paragraph" w:styleId="Heading1">
    <w:name w:val="heading 1"/>
    <w:basedOn w:val="Normal"/>
    <w:next w:val="Normal"/>
    <w:link w:val="Heading1Char"/>
    <w:uiPriority w:val="9"/>
    <w:qFormat/>
    <w:rsid w:val="00C97D69"/>
    <w:pPr>
      <w:keepNext/>
      <w:keepLines/>
      <w:numPr>
        <w:numId w:val="1"/>
      </w:numPr>
      <w:spacing w:before="240" w:after="0"/>
      <w:outlineLvl w:val="0"/>
    </w:pPr>
    <w:rPr>
      <w:rFonts w:ascii="Times New Roman" w:eastAsiaTheme="majorEastAsia" w:hAnsi="Times New Roman" w:cstheme="majorBidi"/>
      <w:sz w:val="32"/>
      <w:szCs w:val="32"/>
    </w:rPr>
  </w:style>
  <w:style w:type="paragraph" w:styleId="Heading2">
    <w:name w:val="heading 2"/>
    <w:basedOn w:val="Normal"/>
    <w:next w:val="Normal"/>
    <w:link w:val="Heading2Char"/>
    <w:uiPriority w:val="9"/>
    <w:unhideWhenUsed/>
    <w:qFormat/>
    <w:rsid w:val="00A03D7C"/>
    <w:pPr>
      <w:keepNext/>
      <w:keepLines/>
      <w:numPr>
        <w:ilvl w:val="1"/>
        <w:numId w:val="1"/>
      </w:numPr>
      <w:spacing w:before="40" w:after="0"/>
      <w:outlineLvl w:val="1"/>
    </w:pPr>
    <w:rPr>
      <w:rFonts w:ascii="Times New Roman" w:eastAsiaTheme="majorEastAsia" w:hAnsi="Times New Roman" w:cstheme="majorBidi"/>
      <w:b/>
      <w:sz w:val="26"/>
      <w:szCs w:val="26"/>
    </w:rPr>
  </w:style>
  <w:style w:type="paragraph" w:styleId="Heading3">
    <w:name w:val="heading 3"/>
    <w:basedOn w:val="Normal"/>
    <w:next w:val="Normal"/>
    <w:link w:val="Heading3Char"/>
    <w:uiPriority w:val="9"/>
    <w:unhideWhenUsed/>
    <w:qFormat/>
    <w:rsid w:val="00735B01"/>
    <w:pPr>
      <w:keepNext/>
      <w:keepLines/>
      <w:numPr>
        <w:ilvl w:val="2"/>
        <w:numId w:val="1"/>
      </w:numPr>
      <w:spacing w:before="40" w:after="0"/>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unhideWhenUsed/>
    <w:qFormat/>
    <w:rsid w:val="00B721F7"/>
    <w:pPr>
      <w:keepNext/>
      <w:keepLines/>
      <w:numPr>
        <w:ilvl w:val="3"/>
        <w:numId w:val="1"/>
      </w:numPr>
      <w:spacing w:before="40" w:after="0"/>
      <w:ind w:left="0"/>
      <w:outlineLvl w:val="3"/>
    </w:pPr>
    <w:rPr>
      <w:rFonts w:ascii="Times New Roman" w:eastAsiaTheme="majorEastAsia" w:hAnsi="Times New Roman" w:cstheme="majorBidi"/>
      <w:b/>
      <w:i/>
      <w:iCs/>
      <w:sz w:val="24"/>
    </w:rPr>
  </w:style>
  <w:style w:type="paragraph" w:styleId="Heading5">
    <w:name w:val="heading 5"/>
    <w:basedOn w:val="Normal"/>
    <w:next w:val="Normal"/>
    <w:link w:val="Heading5Char"/>
    <w:uiPriority w:val="9"/>
    <w:semiHidden/>
    <w:unhideWhenUsed/>
    <w:qFormat/>
    <w:rsid w:val="00C97D69"/>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C97D69"/>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C97D69"/>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97D69"/>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97D69"/>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97D69"/>
    <w:rPr>
      <w:rFonts w:ascii="Times New Roman" w:eastAsiaTheme="majorEastAsia" w:hAnsi="Times New Roman" w:cstheme="majorBidi"/>
      <w:sz w:val="32"/>
      <w:szCs w:val="32"/>
    </w:rPr>
  </w:style>
  <w:style w:type="character" w:customStyle="1" w:styleId="Heading2Char">
    <w:name w:val="Heading 2 Char"/>
    <w:basedOn w:val="DefaultParagraphFont"/>
    <w:link w:val="Heading2"/>
    <w:uiPriority w:val="9"/>
    <w:rsid w:val="00A03D7C"/>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735B01"/>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B721F7"/>
    <w:rPr>
      <w:rFonts w:ascii="Times New Roman" w:eastAsiaTheme="majorEastAsia" w:hAnsi="Times New Roman" w:cstheme="majorBidi"/>
      <w:b/>
      <w:i/>
      <w:iCs/>
      <w:sz w:val="24"/>
    </w:rPr>
  </w:style>
  <w:style w:type="character" w:customStyle="1" w:styleId="Heading5Char">
    <w:name w:val="Heading 5 Char"/>
    <w:basedOn w:val="DefaultParagraphFont"/>
    <w:link w:val="Heading5"/>
    <w:uiPriority w:val="9"/>
    <w:semiHidden/>
    <w:rsid w:val="00C97D69"/>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C97D69"/>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C97D69"/>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C97D6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97D69"/>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unhideWhenUsed/>
    <w:qFormat/>
    <w:rsid w:val="00EA7F6C"/>
    <w:pPr>
      <w:spacing w:after="200" w:line="240" w:lineRule="auto"/>
    </w:pPr>
    <w:rPr>
      <w:rFonts w:ascii="Times New Roman" w:hAnsi="Times New Roman"/>
      <w:iCs/>
      <w:color w:val="000000" w:themeColor="text1"/>
      <w:sz w:val="24"/>
      <w:szCs w:val="18"/>
    </w:rPr>
  </w:style>
  <w:style w:type="paragraph" w:styleId="BalloonText">
    <w:name w:val="Balloon Text"/>
    <w:basedOn w:val="Normal"/>
    <w:link w:val="BalloonTextChar"/>
    <w:uiPriority w:val="99"/>
    <w:semiHidden/>
    <w:unhideWhenUsed/>
    <w:rsid w:val="00C97D6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7D69"/>
    <w:rPr>
      <w:rFonts w:ascii="Segoe UI" w:eastAsia="Calibri" w:hAnsi="Segoe UI" w:cs="Segoe UI"/>
      <w:sz w:val="18"/>
      <w:szCs w:val="18"/>
    </w:rPr>
  </w:style>
  <w:style w:type="table" w:styleId="TableGrid">
    <w:name w:val="Table Grid"/>
    <w:basedOn w:val="TableNormal"/>
    <w:uiPriority w:val="39"/>
    <w:rsid w:val="00C97D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97D6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97D69"/>
    <w:rPr>
      <w:rFonts w:ascii="Calibri" w:eastAsia="Calibri" w:hAnsi="Calibri" w:cs="Times New Roman"/>
    </w:rPr>
  </w:style>
  <w:style w:type="paragraph" w:styleId="Footer">
    <w:name w:val="footer"/>
    <w:basedOn w:val="Normal"/>
    <w:link w:val="FooterChar"/>
    <w:uiPriority w:val="99"/>
    <w:unhideWhenUsed/>
    <w:rsid w:val="00C97D6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97D69"/>
    <w:rPr>
      <w:rFonts w:ascii="Calibri" w:eastAsia="Calibri" w:hAnsi="Calibri" w:cs="Times New Roman"/>
    </w:rPr>
  </w:style>
  <w:style w:type="paragraph" w:styleId="ListParagraph">
    <w:name w:val="List Paragraph"/>
    <w:basedOn w:val="Normal"/>
    <w:uiPriority w:val="34"/>
    <w:qFormat/>
    <w:rsid w:val="00F87D3C"/>
    <w:pPr>
      <w:suppressAutoHyphens w:val="0"/>
      <w:autoSpaceDN/>
      <w:spacing w:line="259" w:lineRule="auto"/>
      <w:ind w:left="720"/>
      <w:contextualSpacing/>
      <w:textAlignment w:val="auto"/>
    </w:pPr>
    <w:rPr>
      <w:rFonts w:asciiTheme="minorHAnsi" w:eastAsiaTheme="minorHAnsi" w:hAnsiTheme="minorHAnsi" w:cstheme="minorBidi"/>
    </w:rPr>
  </w:style>
  <w:style w:type="character" w:styleId="CommentReference">
    <w:name w:val="annotation reference"/>
    <w:basedOn w:val="DefaultParagraphFont"/>
    <w:uiPriority w:val="99"/>
    <w:semiHidden/>
    <w:unhideWhenUsed/>
    <w:rsid w:val="00F87D3C"/>
    <w:rPr>
      <w:sz w:val="16"/>
      <w:szCs w:val="16"/>
    </w:rPr>
  </w:style>
  <w:style w:type="paragraph" w:styleId="CommentText">
    <w:name w:val="annotation text"/>
    <w:basedOn w:val="Normal"/>
    <w:link w:val="CommentTextChar"/>
    <w:uiPriority w:val="99"/>
    <w:semiHidden/>
    <w:unhideWhenUsed/>
    <w:rsid w:val="00F87D3C"/>
    <w:pPr>
      <w:suppressAutoHyphens w:val="0"/>
      <w:autoSpaceDN/>
      <w:spacing w:line="240" w:lineRule="auto"/>
      <w:textAlignment w:val="auto"/>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F87D3C"/>
    <w:rPr>
      <w:sz w:val="20"/>
      <w:szCs w:val="20"/>
    </w:rPr>
  </w:style>
  <w:style w:type="paragraph" w:styleId="CommentSubject">
    <w:name w:val="annotation subject"/>
    <w:basedOn w:val="CommentText"/>
    <w:next w:val="CommentText"/>
    <w:link w:val="CommentSubjectChar"/>
    <w:uiPriority w:val="99"/>
    <w:semiHidden/>
    <w:unhideWhenUsed/>
    <w:rsid w:val="00F87D3C"/>
    <w:rPr>
      <w:b/>
      <w:bCs/>
    </w:rPr>
  </w:style>
  <w:style w:type="character" w:customStyle="1" w:styleId="CommentSubjectChar">
    <w:name w:val="Comment Subject Char"/>
    <w:basedOn w:val="CommentTextChar"/>
    <w:link w:val="CommentSubject"/>
    <w:uiPriority w:val="99"/>
    <w:semiHidden/>
    <w:rsid w:val="00F87D3C"/>
    <w:rPr>
      <w:b/>
      <w:bCs/>
      <w:sz w:val="20"/>
      <w:szCs w:val="20"/>
    </w:rPr>
  </w:style>
  <w:style w:type="character" w:styleId="Hyperlink">
    <w:name w:val="Hyperlink"/>
    <w:basedOn w:val="DefaultParagraphFont"/>
    <w:uiPriority w:val="99"/>
    <w:unhideWhenUsed/>
    <w:rsid w:val="00F52D16"/>
    <w:rPr>
      <w:color w:val="0563C1" w:themeColor="hyperlink"/>
      <w:u w:val="single"/>
    </w:rPr>
  </w:style>
  <w:style w:type="character" w:customStyle="1" w:styleId="UnresolvedMention1">
    <w:name w:val="Unresolved Mention1"/>
    <w:basedOn w:val="DefaultParagraphFont"/>
    <w:uiPriority w:val="99"/>
    <w:semiHidden/>
    <w:unhideWhenUsed/>
    <w:rsid w:val="00F52D16"/>
    <w:rPr>
      <w:color w:val="605E5C"/>
      <w:shd w:val="clear" w:color="auto" w:fill="E1DFDD"/>
    </w:rPr>
  </w:style>
  <w:style w:type="paragraph" w:styleId="NormalWeb">
    <w:name w:val="Normal (Web)"/>
    <w:basedOn w:val="Normal"/>
    <w:uiPriority w:val="99"/>
    <w:unhideWhenUsed/>
    <w:rsid w:val="00240BA9"/>
    <w:pPr>
      <w:suppressAutoHyphens w:val="0"/>
      <w:autoSpaceDN/>
      <w:spacing w:before="100" w:beforeAutospacing="1" w:after="100" w:afterAutospacing="1" w:line="240" w:lineRule="auto"/>
      <w:textAlignment w:val="auto"/>
    </w:pPr>
    <w:rPr>
      <w:rFonts w:ascii="Times New Roman" w:eastAsiaTheme="minorEastAsia" w:hAnsi="Times New Roman"/>
      <w:sz w:val="24"/>
      <w:szCs w:val="24"/>
      <w:lang w:eastAsia="zh-CN"/>
    </w:rPr>
  </w:style>
  <w:style w:type="paragraph" w:styleId="TOCHeading">
    <w:name w:val="TOC Heading"/>
    <w:basedOn w:val="Heading1"/>
    <w:next w:val="Normal"/>
    <w:uiPriority w:val="39"/>
    <w:unhideWhenUsed/>
    <w:qFormat/>
    <w:rsid w:val="00FA0237"/>
    <w:pPr>
      <w:numPr>
        <w:numId w:val="0"/>
      </w:numPr>
      <w:suppressAutoHyphens w:val="0"/>
      <w:autoSpaceDN/>
      <w:spacing w:line="259" w:lineRule="auto"/>
      <w:textAlignment w:val="auto"/>
      <w:outlineLvl w:val="9"/>
    </w:pPr>
    <w:rPr>
      <w:rFonts w:asciiTheme="majorHAnsi" w:hAnsiTheme="majorHAnsi"/>
      <w:color w:val="2F5496" w:themeColor="accent1" w:themeShade="BF"/>
      <w:lang w:val="en-US"/>
    </w:rPr>
  </w:style>
  <w:style w:type="paragraph" w:styleId="TOC1">
    <w:name w:val="toc 1"/>
    <w:basedOn w:val="Normal"/>
    <w:next w:val="Normal"/>
    <w:autoRedefine/>
    <w:uiPriority w:val="39"/>
    <w:unhideWhenUsed/>
    <w:rsid w:val="005B28E4"/>
    <w:pPr>
      <w:spacing w:after="100"/>
    </w:pPr>
    <w:rPr>
      <w:rFonts w:ascii="Times New Roman" w:hAnsi="Times New Roman"/>
      <w:sz w:val="24"/>
    </w:rPr>
  </w:style>
  <w:style w:type="paragraph" w:styleId="TOC2">
    <w:name w:val="toc 2"/>
    <w:basedOn w:val="Normal"/>
    <w:next w:val="Normal"/>
    <w:autoRedefine/>
    <w:uiPriority w:val="39"/>
    <w:unhideWhenUsed/>
    <w:rsid w:val="005B28E4"/>
    <w:pPr>
      <w:spacing w:after="100"/>
      <w:ind w:left="220"/>
    </w:pPr>
    <w:rPr>
      <w:rFonts w:ascii="Times New Roman" w:hAnsi="Times New Roman"/>
      <w:sz w:val="24"/>
    </w:rPr>
  </w:style>
  <w:style w:type="paragraph" w:styleId="TOC3">
    <w:name w:val="toc 3"/>
    <w:basedOn w:val="Normal"/>
    <w:next w:val="Normal"/>
    <w:autoRedefine/>
    <w:uiPriority w:val="39"/>
    <w:unhideWhenUsed/>
    <w:rsid w:val="005B28E4"/>
    <w:pPr>
      <w:spacing w:after="100"/>
      <w:ind w:left="440"/>
    </w:pPr>
    <w:rPr>
      <w:rFonts w:ascii="Times New Roman" w:hAnsi="Times New Roman"/>
      <w:sz w:val="24"/>
    </w:rPr>
  </w:style>
  <w:style w:type="paragraph" w:styleId="TableofFigures">
    <w:name w:val="table of figures"/>
    <w:basedOn w:val="Normal"/>
    <w:next w:val="Normal"/>
    <w:uiPriority w:val="99"/>
    <w:unhideWhenUsed/>
    <w:rsid w:val="005B28E4"/>
    <w:pPr>
      <w:spacing w:after="0"/>
    </w:pPr>
    <w:rPr>
      <w:rFonts w:ascii="Times New Roman" w:hAnsi="Times New Roman"/>
      <w:sz w:val="24"/>
    </w:rPr>
  </w:style>
  <w:style w:type="paragraph" w:styleId="Title">
    <w:name w:val="Title"/>
    <w:basedOn w:val="Normal"/>
    <w:next w:val="Normal"/>
    <w:link w:val="TitleChar"/>
    <w:uiPriority w:val="10"/>
    <w:qFormat/>
    <w:rsid w:val="007D382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D3824"/>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830921">
      <w:bodyDiv w:val="1"/>
      <w:marLeft w:val="0"/>
      <w:marRight w:val="0"/>
      <w:marTop w:val="0"/>
      <w:marBottom w:val="0"/>
      <w:divBdr>
        <w:top w:val="none" w:sz="0" w:space="0" w:color="auto"/>
        <w:left w:val="none" w:sz="0" w:space="0" w:color="auto"/>
        <w:bottom w:val="none" w:sz="0" w:space="0" w:color="auto"/>
        <w:right w:val="none" w:sz="0" w:space="0" w:color="auto"/>
      </w:divBdr>
    </w:div>
    <w:div w:id="83110598">
      <w:bodyDiv w:val="1"/>
      <w:marLeft w:val="0"/>
      <w:marRight w:val="0"/>
      <w:marTop w:val="0"/>
      <w:marBottom w:val="0"/>
      <w:divBdr>
        <w:top w:val="none" w:sz="0" w:space="0" w:color="auto"/>
        <w:left w:val="none" w:sz="0" w:space="0" w:color="auto"/>
        <w:bottom w:val="none" w:sz="0" w:space="0" w:color="auto"/>
        <w:right w:val="none" w:sz="0" w:space="0" w:color="auto"/>
      </w:divBdr>
    </w:div>
    <w:div w:id="287904780">
      <w:bodyDiv w:val="1"/>
      <w:marLeft w:val="0"/>
      <w:marRight w:val="0"/>
      <w:marTop w:val="0"/>
      <w:marBottom w:val="0"/>
      <w:divBdr>
        <w:top w:val="none" w:sz="0" w:space="0" w:color="auto"/>
        <w:left w:val="none" w:sz="0" w:space="0" w:color="auto"/>
        <w:bottom w:val="none" w:sz="0" w:space="0" w:color="auto"/>
        <w:right w:val="none" w:sz="0" w:space="0" w:color="auto"/>
      </w:divBdr>
    </w:div>
    <w:div w:id="681014544">
      <w:bodyDiv w:val="1"/>
      <w:marLeft w:val="0"/>
      <w:marRight w:val="0"/>
      <w:marTop w:val="0"/>
      <w:marBottom w:val="0"/>
      <w:divBdr>
        <w:top w:val="none" w:sz="0" w:space="0" w:color="auto"/>
        <w:left w:val="none" w:sz="0" w:space="0" w:color="auto"/>
        <w:bottom w:val="none" w:sz="0" w:space="0" w:color="auto"/>
        <w:right w:val="none" w:sz="0" w:space="0" w:color="auto"/>
      </w:divBdr>
    </w:div>
    <w:div w:id="1186821439">
      <w:bodyDiv w:val="1"/>
      <w:marLeft w:val="0"/>
      <w:marRight w:val="0"/>
      <w:marTop w:val="0"/>
      <w:marBottom w:val="0"/>
      <w:divBdr>
        <w:top w:val="none" w:sz="0" w:space="0" w:color="auto"/>
        <w:left w:val="none" w:sz="0" w:space="0" w:color="auto"/>
        <w:bottom w:val="none" w:sz="0" w:space="0" w:color="auto"/>
        <w:right w:val="none" w:sz="0" w:space="0" w:color="auto"/>
      </w:divBdr>
    </w:div>
    <w:div w:id="1262448337">
      <w:bodyDiv w:val="1"/>
      <w:marLeft w:val="0"/>
      <w:marRight w:val="0"/>
      <w:marTop w:val="0"/>
      <w:marBottom w:val="0"/>
      <w:divBdr>
        <w:top w:val="none" w:sz="0" w:space="0" w:color="auto"/>
        <w:left w:val="none" w:sz="0" w:space="0" w:color="auto"/>
        <w:bottom w:val="none" w:sz="0" w:space="0" w:color="auto"/>
        <w:right w:val="none" w:sz="0" w:space="0" w:color="auto"/>
      </w:divBdr>
    </w:div>
    <w:div w:id="1754858489">
      <w:bodyDiv w:val="1"/>
      <w:marLeft w:val="0"/>
      <w:marRight w:val="0"/>
      <w:marTop w:val="0"/>
      <w:marBottom w:val="0"/>
      <w:divBdr>
        <w:top w:val="none" w:sz="0" w:space="0" w:color="auto"/>
        <w:left w:val="none" w:sz="0" w:space="0" w:color="auto"/>
        <w:bottom w:val="none" w:sz="0" w:space="0" w:color="auto"/>
        <w:right w:val="none" w:sz="0" w:space="0" w:color="auto"/>
      </w:divBdr>
    </w:div>
    <w:div w:id="1808015178">
      <w:bodyDiv w:val="1"/>
      <w:marLeft w:val="0"/>
      <w:marRight w:val="0"/>
      <w:marTop w:val="0"/>
      <w:marBottom w:val="0"/>
      <w:divBdr>
        <w:top w:val="none" w:sz="0" w:space="0" w:color="auto"/>
        <w:left w:val="none" w:sz="0" w:space="0" w:color="auto"/>
        <w:bottom w:val="none" w:sz="0" w:space="0" w:color="auto"/>
        <w:right w:val="none" w:sz="0" w:space="0" w:color="auto"/>
      </w:divBdr>
    </w:div>
    <w:div w:id="2089230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Farouk\Documents\final.docx" TargetMode="External"/><Relationship Id="rId18" Type="http://schemas.openxmlformats.org/officeDocument/2006/relationships/hyperlink" Target="file:///C:\Users\Farouk\Documents\final.docx" TargetMode="External"/><Relationship Id="rId26" Type="http://schemas.openxmlformats.org/officeDocument/2006/relationships/hyperlink" Target="file:///C:\Users\Farouk\Documents\final.docx" TargetMode="External"/><Relationship Id="rId39" Type="http://schemas.openxmlformats.org/officeDocument/2006/relationships/image" Target="media/image8.png"/><Relationship Id="rId21" Type="http://schemas.openxmlformats.org/officeDocument/2006/relationships/hyperlink" Target="file:///C:\Users\Farouk\Documents\final.docx" TargetMode="External"/><Relationship Id="rId34" Type="http://schemas.openxmlformats.org/officeDocument/2006/relationships/image" Target="media/image4.emf"/><Relationship Id="rId47" Type="http://schemas.openxmlformats.org/officeDocument/2006/relationships/image" Target="media/image13.png"/><Relationship Id="rId50" Type="http://schemas.openxmlformats.org/officeDocument/2006/relationships/image" Target="media/image16.emf"/><Relationship Id="rId55" Type="http://schemas.openxmlformats.org/officeDocument/2006/relationships/image" Target="media/image19.png"/><Relationship Id="rId63" Type="http://schemas.openxmlformats.org/officeDocument/2006/relationships/image" Target="media/image27.png"/><Relationship Id="rId68" Type="http://schemas.openxmlformats.org/officeDocument/2006/relationships/image" Target="media/image32.png"/><Relationship Id="rId7" Type="http://schemas.openxmlformats.org/officeDocument/2006/relationships/endnotes" Target="endnotes.xml"/><Relationship Id="rId71" Type="http://schemas.openxmlformats.org/officeDocument/2006/relationships/chart" Target="charts/chart1.xml"/><Relationship Id="rId2" Type="http://schemas.openxmlformats.org/officeDocument/2006/relationships/numbering" Target="numbering.xml"/><Relationship Id="rId16" Type="http://schemas.openxmlformats.org/officeDocument/2006/relationships/hyperlink" Target="file:///C:\Users\Farouk\Documents\final.docx" TargetMode="External"/><Relationship Id="rId29" Type="http://schemas.openxmlformats.org/officeDocument/2006/relationships/hyperlink" Target="file:///C:\Users\Farouk\Documents\final.doc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Farouk\Documents\final.docx" TargetMode="External"/><Relationship Id="rId24" Type="http://schemas.openxmlformats.org/officeDocument/2006/relationships/hyperlink" Target="file:///C:\Users\Farouk\Documents\final.docx" TargetMode="External"/><Relationship Id="rId32" Type="http://schemas.openxmlformats.org/officeDocument/2006/relationships/image" Target="media/image2.emf"/><Relationship Id="rId37" Type="http://schemas.openxmlformats.org/officeDocument/2006/relationships/footer" Target="footer2.xml"/><Relationship Id="rId40" Type="http://schemas.openxmlformats.org/officeDocument/2006/relationships/image" Target="media/image9.png"/><Relationship Id="rId45" Type="http://schemas.openxmlformats.org/officeDocument/2006/relationships/image" Target="media/image11.png"/><Relationship Id="rId53" Type="http://schemas.openxmlformats.org/officeDocument/2006/relationships/footer" Target="footer3.xml"/><Relationship Id="rId58" Type="http://schemas.openxmlformats.org/officeDocument/2006/relationships/image" Target="media/image22.png"/><Relationship Id="rId66" Type="http://schemas.openxmlformats.org/officeDocument/2006/relationships/image" Target="media/image30.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file:///C:\Users\Farouk\Documents\final.docx" TargetMode="External"/><Relationship Id="rId23" Type="http://schemas.openxmlformats.org/officeDocument/2006/relationships/hyperlink" Target="file:///C:\Users\Farouk\Documents\final.docx" TargetMode="External"/><Relationship Id="rId28" Type="http://schemas.openxmlformats.org/officeDocument/2006/relationships/hyperlink" Target="file:///C:\Users\Farouk\Documents\final.docx" TargetMode="External"/><Relationship Id="rId36" Type="http://schemas.openxmlformats.org/officeDocument/2006/relationships/image" Target="media/image6.png"/><Relationship Id="rId49" Type="http://schemas.openxmlformats.org/officeDocument/2006/relationships/image" Target="media/image15.emf"/><Relationship Id="rId57" Type="http://schemas.openxmlformats.org/officeDocument/2006/relationships/image" Target="media/image21.png"/><Relationship Id="rId61" Type="http://schemas.openxmlformats.org/officeDocument/2006/relationships/image" Target="media/image25.png"/><Relationship Id="rId10" Type="http://schemas.openxmlformats.org/officeDocument/2006/relationships/hyperlink" Target="file:///C:\Users\Farouk\Documents\final.docx" TargetMode="External"/><Relationship Id="rId19" Type="http://schemas.openxmlformats.org/officeDocument/2006/relationships/hyperlink" Target="file:///C:\Users\Farouk\Documents\final.docx" TargetMode="External"/><Relationship Id="rId31" Type="http://schemas.openxmlformats.org/officeDocument/2006/relationships/hyperlink" Target="file:///C:\Users\Farouk\Documents\final.docx" TargetMode="External"/><Relationship Id="rId44" Type="http://schemas.openxmlformats.org/officeDocument/2006/relationships/image" Target="media/image10.png"/><Relationship Id="rId52" Type="http://schemas.openxmlformats.org/officeDocument/2006/relationships/header" Target="header1.xml"/><Relationship Id="rId60" Type="http://schemas.openxmlformats.org/officeDocument/2006/relationships/image" Target="media/image24.png"/><Relationship Id="rId65" Type="http://schemas.openxmlformats.org/officeDocument/2006/relationships/image" Target="media/image29.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file:///C:\Users\Farouk\Documents\final.docx" TargetMode="External"/><Relationship Id="rId22" Type="http://schemas.openxmlformats.org/officeDocument/2006/relationships/hyperlink" Target="file:///C:\Users\Farouk\Documents\final.docx" TargetMode="External"/><Relationship Id="rId27" Type="http://schemas.openxmlformats.org/officeDocument/2006/relationships/hyperlink" Target="file:///C:\Users\Farouk\Documents\final.docx" TargetMode="External"/><Relationship Id="rId30" Type="http://schemas.openxmlformats.org/officeDocument/2006/relationships/hyperlink" Target="file:///C:\Users\Farouk\Documents\final.docx" TargetMode="External"/><Relationship Id="rId35" Type="http://schemas.openxmlformats.org/officeDocument/2006/relationships/image" Target="media/image5.png"/><Relationship Id="rId48" Type="http://schemas.openxmlformats.org/officeDocument/2006/relationships/image" Target="media/image14.png"/><Relationship Id="rId56" Type="http://schemas.openxmlformats.org/officeDocument/2006/relationships/image" Target="media/image20.png"/><Relationship Id="rId64" Type="http://schemas.openxmlformats.org/officeDocument/2006/relationships/image" Target="media/image28.png"/><Relationship Id="rId69" Type="http://schemas.openxmlformats.org/officeDocument/2006/relationships/image" Target="media/image33.png"/><Relationship Id="rId8" Type="http://schemas.openxmlformats.org/officeDocument/2006/relationships/image" Target="media/image1.jpeg"/><Relationship Id="rId51" Type="http://schemas.openxmlformats.org/officeDocument/2006/relationships/image" Target="media/image17.png"/><Relationship Id="rId72"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hyperlink" Target="file:///C:\Users\Farouk\Documents\final.docx" TargetMode="External"/><Relationship Id="rId17" Type="http://schemas.openxmlformats.org/officeDocument/2006/relationships/hyperlink" Target="file:///C:\Users\Farouk\Documents\final.docx" TargetMode="External"/><Relationship Id="rId25" Type="http://schemas.openxmlformats.org/officeDocument/2006/relationships/hyperlink" Target="file:///C:\Users\Farouk\Documents\final.docx" TargetMode="External"/><Relationship Id="rId33" Type="http://schemas.openxmlformats.org/officeDocument/2006/relationships/image" Target="media/image3.emf"/><Relationship Id="rId38" Type="http://schemas.openxmlformats.org/officeDocument/2006/relationships/image" Target="media/image7.png"/><Relationship Id="rId46" Type="http://schemas.openxmlformats.org/officeDocument/2006/relationships/image" Target="media/image12.png"/><Relationship Id="rId59" Type="http://schemas.openxmlformats.org/officeDocument/2006/relationships/image" Target="media/image23.png"/><Relationship Id="rId67" Type="http://schemas.openxmlformats.org/officeDocument/2006/relationships/image" Target="media/image31.png"/><Relationship Id="rId20" Type="http://schemas.openxmlformats.org/officeDocument/2006/relationships/hyperlink" Target="file:///C:\Users\Farouk\Documents\final.docx" TargetMode="External"/><Relationship Id="rId54" Type="http://schemas.openxmlformats.org/officeDocument/2006/relationships/image" Target="media/image18.png"/><Relationship Id="rId62" Type="http://schemas.openxmlformats.org/officeDocument/2006/relationships/image" Target="media/image26.png"/><Relationship Id="rId70" Type="http://schemas.openxmlformats.org/officeDocument/2006/relationships/image" Target="media/image34.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422252961623044E-2"/>
          <c:y val="0.1065715018470924"/>
          <c:w val="0.87480900191530109"/>
          <c:h val="0.74895578714746858"/>
        </c:manualLayout>
      </c:layout>
      <c:scatterChart>
        <c:scatterStyle val="lineMarker"/>
        <c:varyColors val="0"/>
        <c:ser>
          <c:idx val="0"/>
          <c:order val="0"/>
          <c:tx>
            <c:v>Primary Health Clinics</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Sheet1!$A$2:$A$13</c:f>
              <c:numCache>
                <c:formatCode>General</c:formatCode>
                <c:ptCount val="12"/>
                <c:pt idx="0">
                  <c:v>0</c:v>
                </c:pt>
                <c:pt idx="1">
                  <c:v>10</c:v>
                </c:pt>
                <c:pt idx="2">
                  <c:v>20</c:v>
                </c:pt>
                <c:pt idx="3">
                  <c:v>30</c:v>
                </c:pt>
                <c:pt idx="4">
                  <c:v>40</c:v>
                </c:pt>
                <c:pt idx="5">
                  <c:v>50</c:v>
                </c:pt>
                <c:pt idx="6">
                  <c:v>60</c:v>
                </c:pt>
                <c:pt idx="7">
                  <c:v>70</c:v>
                </c:pt>
                <c:pt idx="8">
                  <c:v>80</c:v>
                </c:pt>
                <c:pt idx="9">
                  <c:v>90</c:v>
                </c:pt>
                <c:pt idx="10">
                  <c:v>100</c:v>
                </c:pt>
                <c:pt idx="11">
                  <c:v>200</c:v>
                </c:pt>
              </c:numCache>
            </c:numRef>
          </c:xVal>
          <c:yVal>
            <c:numRef>
              <c:f>Sheet1!$B$2:$B$13</c:f>
              <c:numCache>
                <c:formatCode>General</c:formatCode>
                <c:ptCount val="12"/>
                <c:pt idx="0">
                  <c:v>43</c:v>
                </c:pt>
                <c:pt idx="1">
                  <c:v>43</c:v>
                </c:pt>
                <c:pt idx="2">
                  <c:v>46</c:v>
                </c:pt>
                <c:pt idx="3">
                  <c:v>49</c:v>
                </c:pt>
                <c:pt idx="4">
                  <c:v>52</c:v>
                </c:pt>
                <c:pt idx="5">
                  <c:v>54</c:v>
                </c:pt>
                <c:pt idx="6">
                  <c:v>56</c:v>
                </c:pt>
                <c:pt idx="7">
                  <c:v>58</c:v>
                </c:pt>
                <c:pt idx="8">
                  <c:v>60</c:v>
                </c:pt>
                <c:pt idx="9">
                  <c:v>61</c:v>
                </c:pt>
                <c:pt idx="10">
                  <c:v>63</c:v>
                </c:pt>
                <c:pt idx="11">
                  <c:v>71</c:v>
                </c:pt>
              </c:numCache>
            </c:numRef>
          </c:yVal>
          <c:smooth val="0"/>
          <c:extLst>
            <c:ext xmlns:c16="http://schemas.microsoft.com/office/drawing/2014/chart" uri="{C3380CC4-5D6E-409C-BE32-E72D297353CC}">
              <c16:uniqueId val="{00000000-FDE0-4C45-8592-5A4AECD1CB24}"/>
            </c:ext>
          </c:extLst>
        </c:ser>
        <c:ser>
          <c:idx val="1"/>
          <c:order val="1"/>
          <c:tx>
            <c:v>Primary Health Centres</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Sheet1!$A$17:$A$28</c:f>
              <c:numCache>
                <c:formatCode>General</c:formatCode>
                <c:ptCount val="12"/>
                <c:pt idx="0">
                  <c:v>0</c:v>
                </c:pt>
                <c:pt idx="1">
                  <c:v>10</c:v>
                </c:pt>
                <c:pt idx="2">
                  <c:v>20</c:v>
                </c:pt>
                <c:pt idx="3">
                  <c:v>30</c:v>
                </c:pt>
                <c:pt idx="4">
                  <c:v>40</c:v>
                </c:pt>
                <c:pt idx="5">
                  <c:v>50</c:v>
                </c:pt>
                <c:pt idx="6">
                  <c:v>60</c:v>
                </c:pt>
                <c:pt idx="7">
                  <c:v>70</c:v>
                </c:pt>
                <c:pt idx="8">
                  <c:v>80</c:v>
                </c:pt>
                <c:pt idx="9">
                  <c:v>90</c:v>
                </c:pt>
                <c:pt idx="10">
                  <c:v>100</c:v>
                </c:pt>
                <c:pt idx="11">
                  <c:v>200</c:v>
                </c:pt>
              </c:numCache>
            </c:numRef>
          </c:xVal>
          <c:yVal>
            <c:numRef>
              <c:f>Sheet1!$B$17:$B$28</c:f>
              <c:numCache>
                <c:formatCode>General</c:formatCode>
                <c:ptCount val="12"/>
                <c:pt idx="0">
                  <c:v>54</c:v>
                </c:pt>
                <c:pt idx="1">
                  <c:v>56</c:v>
                </c:pt>
                <c:pt idx="2">
                  <c:v>59</c:v>
                </c:pt>
                <c:pt idx="3">
                  <c:v>62</c:v>
                </c:pt>
                <c:pt idx="4">
                  <c:v>64</c:v>
                </c:pt>
                <c:pt idx="5">
                  <c:v>66</c:v>
                </c:pt>
                <c:pt idx="6">
                  <c:v>68</c:v>
                </c:pt>
                <c:pt idx="7">
                  <c:v>69</c:v>
                </c:pt>
                <c:pt idx="8">
                  <c:v>71</c:v>
                </c:pt>
                <c:pt idx="9">
                  <c:v>72</c:v>
                </c:pt>
                <c:pt idx="10">
                  <c:v>73</c:v>
                </c:pt>
                <c:pt idx="11">
                  <c:v>77</c:v>
                </c:pt>
              </c:numCache>
            </c:numRef>
          </c:yVal>
          <c:smooth val="0"/>
          <c:extLst>
            <c:ext xmlns:c16="http://schemas.microsoft.com/office/drawing/2014/chart" uri="{C3380CC4-5D6E-409C-BE32-E72D297353CC}">
              <c16:uniqueId val="{00000001-FDE0-4C45-8592-5A4AECD1CB24}"/>
            </c:ext>
          </c:extLst>
        </c:ser>
        <c:dLbls>
          <c:showLegendKey val="0"/>
          <c:showVal val="0"/>
          <c:showCatName val="0"/>
          <c:showSerName val="0"/>
          <c:showPercent val="0"/>
          <c:showBubbleSize val="0"/>
        </c:dLbls>
        <c:axId val="742234664"/>
        <c:axId val="737651136"/>
      </c:scatterChart>
      <c:valAx>
        <c:axId val="742234664"/>
        <c:scaling>
          <c:orientation val="minMax"/>
          <c:max val="25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b="1" baseline="0">
                    <a:solidFill>
                      <a:sysClr val="windowText" lastClr="000000"/>
                    </a:solidFill>
                    <a:latin typeface="+mn-lt"/>
                    <a:ea typeface="+mn-ea"/>
                    <a:cs typeface="+mn-cs"/>
                  </a:rPr>
                  <a:t>Percentage Facilities Added</a:t>
                </a:r>
                <a:endParaRPr lang="en-GB" b="1" baseline="0">
                  <a:solidFill>
                    <a:sysClr val="windowText" lastClr="000000"/>
                  </a:solidFill>
                </a:endParaRPr>
              </a:p>
            </c:rich>
          </c:tx>
          <c:overlay val="0"/>
          <c:spPr>
            <a:solidFill>
              <a:schemeClr val="bg1">
                <a:lumMod val="85000"/>
              </a:schemeClr>
            </a:solidFill>
            <a:ln w="6350" cap="flat" cmpd="sng" algn="ctr">
              <a:solidFill>
                <a:schemeClr val="tx1"/>
              </a:solidFill>
              <a:prstDash val="solid"/>
              <a:miter lim="800000"/>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7651136"/>
        <c:crosses val="autoZero"/>
        <c:crossBetween val="midCat"/>
      </c:valAx>
      <c:valAx>
        <c:axId val="73765113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n-GB" b="1">
                    <a:solidFill>
                      <a:schemeClr val="dk1"/>
                    </a:solidFill>
                    <a:latin typeface="+mn-lt"/>
                    <a:ea typeface="+mn-ea"/>
                    <a:cs typeface="+mn-cs"/>
                  </a:rPr>
                  <a:t>Percentage Population Covered</a:t>
                </a:r>
                <a:endParaRPr lang="en-GB"/>
              </a:p>
            </c:rich>
          </c:tx>
          <c:layout>
            <c:manualLayout>
              <c:xMode val="edge"/>
              <c:yMode val="edge"/>
              <c:x val="1.1261261261261261E-2"/>
              <c:y val="0.13272109177620992"/>
            </c:manualLayout>
          </c:layout>
          <c:overlay val="0"/>
          <c:spPr>
            <a:solidFill>
              <a:schemeClr val="bg1">
                <a:lumMod val="85000"/>
              </a:schemeClr>
            </a:solidFill>
            <a:ln w="6350" cap="flat" cmpd="sng" algn="ctr">
              <a:solidFill>
                <a:schemeClr val="dk1"/>
              </a:solidFill>
              <a:prstDash val="solid"/>
              <a:miter lim="800000"/>
            </a:ln>
            <a:effectLst/>
          </c:spPr>
          <c:txPr>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2234664"/>
        <c:crosses val="autoZero"/>
        <c:crossBetween val="midCat"/>
      </c:valAx>
      <c:spPr>
        <a:noFill/>
        <a:ln>
          <a:noFill/>
        </a:ln>
        <a:effectLst/>
      </c:spPr>
    </c:plotArea>
    <c:legend>
      <c:legendPos val="t"/>
      <c:layout>
        <c:manualLayout>
          <c:xMode val="edge"/>
          <c:yMode val="edge"/>
          <c:x val="0.25257910959734547"/>
          <c:y val="2.2002193867047267E-2"/>
          <c:w val="0.57231610561580581"/>
          <c:h val="6.1881603365122939E-2"/>
        </c:manualLayout>
      </c:layout>
      <c:overlay val="0"/>
      <c:spPr>
        <a:solidFill>
          <a:schemeClr val="bg1">
            <a:lumMod val="85000"/>
          </a:schemeClr>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C3A079-5CEB-4512-B232-D470852320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220</Pages>
  <Words>218977</Words>
  <Characters>1248172</Characters>
  <Application>Microsoft Office Word</Application>
  <DocSecurity>0</DocSecurity>
  <Lines>10401</Lines>
  <Paragraphs>2928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1464221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Farouk Umar</dc:creator>
  <cp:keywords/>
  <dc:description/>
  <cp:lastModifiedBy>Farouk Umar</cp:lastModifiedBy>
  <cp:revision>2</cp:revision>
  <dcterms:created xsi:type="dcterms:W3CDTF">2019-09-23T10:38:00Z</dcterms:created>
  <dcterms:modified xsi:type="dcterms:W3CDTF">2019-09-23T10:38:00Z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(deprecated)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http://www.zotero.org/styles/harvard-the-university-of-sheffield-town-and-regional-planning</vt:lpwstr>
  </property>
  <property fmtid="{D5CDD505-2E9C-101B-9397-08002B2CF9AE}" pid="21" name="Mendeley Recent Style Name 9_1">
    <vt:lpwstr>The University of Sheffield - Town and Regional Planning - Harvard</vt:lpwstr>
  </property>
  <property fmtid="{D5CDD505-2E9C-101B-9397-08002B2CF9AE}" pid="22" name="Mendeley Document_1">
    <vt:lpwstr>True</vt:lpwstr>
  </property>
  <property fmtid="{D5CDD505-2E9C-101B-9397-08002B2CF9AE}" pid="23" name="Mendeley Unique User Id_1">
    <vt:lpwstr>0a7c3e8d-a3e1-3806-b6fd-9d905cc094f3</vt:lpwstr>
  </property>
  <property fmtid="{D5CDD505-2E9C-101B-9397-08002B2CF9AE}" pid="24" name="Mendeley Citation Style_1">
    <vt:lpwstr>http://www.zotero.org/styles/harvard-the-university-of-sheffield-town-and-regional-planning</vt:lpwstr>
  </property>
</Properties>
</file>